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3545" w:rsidRDefault="00BC2786" w:rsidP="008566F9">
      <w:pPr>
        <w:widowControl w:val="0"/>
        <w:ind w:firstLine="709"/>
        <w:jc w:val="right"/>
        <w:rPr>
          <w:rFonts w:ascii="Times New Roman" w:eastAsia="Times New Roman" w:hAnsi="Times New Roman" w:cs="Times New Roman"/>
          <w:b/>
          <w:sz w:val="24"/>
          <w:szCs w:val="24"/>
        </w:rPr>
      </w:pPr>
      <w:bookmarkStart w:id="0" w:name="_Toc84499257"/>
      <w:r>
        <w:rPr>
          <w:rFonts w:ascii="Times New Roman" w:eastAsia="Times New Roman" w:hAnsi="Times New Roman" w:cs="Times New Roman"/>
          <w:b/>
          <w:sz w:val="24"/>
          <w:szCs w:val="24"/>
        </w:rPr>
        <w:t>ПРИЛОЖЕНИЕ 2</w:t>
      </w:r>
    </w:p>
    <w:p w:rsidR="008566F9" w:rsidRDefault="00BC2786" w:rsidP="008566F9">
      <w:pPr>
        <w:widowControl w:val="0"/>
        <w:jc w:val="right"/>
        <w:outlineLvl w:val="0"/>
        <w:rPr>
          <w:rFonts w:ascii="Times New Roman" w:eastAsia="Times New Roman" w:hAnsi="Times New Roman" w:cs="Times New Roman"/>
          <w:b/>
          <w:bCs/>
          <w:color w:val="0070C0"/>
          <w:sz w:val="24"/>
          <w:szCs w:val="24"/>
        </w:rPr>
      </w:pPr>
      <w:bookmarkStart w:id="1" w:name="_Toc150695619"/>
      <w:r>
        <w:rPr>
          <w:rFonts w:ascii="Times New Roman" w:eastAsia="Times New Roman" w:hAnsi="Times New Roman" w:cs="Times New Roman"/>
          <w:b/>
          <w:bCs/>
          <w:sz w:val="24"/>
          <w:szCs w:val="24"/>
        </w:rPr>
        <w:t xml:space="preserve">к ОПОП-П по </w:t>
      </w:r>
      <w:r>
        <w:rPr>
          <w:rFonts w:ascii="Times New Roman" w:eastAsia="Times New Roman" w:hAnsi="Times New Roman" w:cs="Times New Roman"/>
          <w:b/>
          <w:bCs/>
          <w:color w:val="0070C0"/>
          <w:sz w:val="24"/>
          <w:szCs w:val="24"/>
        </w:rPr>
        <w:t xml:space="preserve">специальности </w:t>
      </w:r>
      <w:bookmarkEnd w:id="1"/>
    </w:p>
    <w:p w:rsidR="003B3545" w:rsidRDefault="008566F9" w:rsidP="008566F9">
      <w:pPr>
        <w:widowControl w:val="0"/>
        <w:jc w:val="right"/>
        <w:outlineLvl w:val="0"/>
        <w:rPr>
          <w:rFonts w:ascii="Times New Roman" w:eastAsia="Times New Roman" w:hAnsi="Times New Roman" w:cs="Times New Roman"/>
          <w:b/>
          <w:bCs/>
          <w:sz w:val="24"/>
          <w:szCs w:val="24"/>
        </w:rPr>
      </w:pPr>
      <w:r>
        <w:rPr>
          <w:rFonts w:ascii="Times New Roman" w:eastAsia="Times New Roman" w:hAnsi="Times New Roman" w:cs="Times New Roman"/>
          <w:b/>
          <w:bCs/>
          <w:color w:val="0070C0"/>
          <w:sz w:val="24"/>
          <w:szCs w:val="24"/>
        </w:rPr>
        <w:t>15.02.19 Сварочное производство</w:t>
      </w:r>
    </w:p>
    <w:p w:rsidR="003B3545" w:rsidRDefault="003B3545" w:rsidP="008566F9">
      <w:pPr>
        <w:widowControl w:val="0"/>
      </w:pPr>
    </w:p>
    <w:p w:rsidR="003B3545" w:rsidRDefault="00BC2786" w:rsidP="008566F9">
      <w:pPr>
        <w:widowControl w:val="0"/>
        <w:spacing w:line="360" w:lineRule="auto"/>
        <w:jc w:val="center"/>
        <w:outlineLvl w:val="0"/>
        <w:rPr>
          <w:rFonts w:ascii="Times New Roman" w:eastAsia="Times New Roman" w:hAnsi="Times New Roman" w:cs="Times New Roman"/>
          <w:b/>
          <w:bCs/>
          <w:sz w:val="24"/>
          <w:szCs w:val="24"/>
        </w:rPr>
      </w:pPr>
      <w:bookmarkStart w:id="2" w:name="_Toc150695620"/>
      <w:r>
        <w:rPr>
          <w:rFonts w:ascii="Times New Roman" w:eastAsia="Times New Roman" w:hAnsi="Times New Roman" w:cs="Times New Roman"/>
          <w:b/>
          <w:bCs/>
          <w:sz w:val="24"/>
          <w:szCs w:val="24"/>
        </w:rPr>
        <w:t xml:space="preserve">РАБОЧИЕ ПРОГРАММЫ </w:t>
      </w:r>
      <w:bookmarkEnd w:id="0"/>
      <w:bookmarkEnd w:id="2"/>
      <w:r>
        <w:rPr>
          <w:rFonts w:ascii="Times New Roman" w:eastAsia="Times New Roman" w:hAnsi="Times New Roman" w:cs="Times New Roman"/>
          <w:b/>
          <w:bCs/>
          <w:sz w:val="24"/>
          <w:szCs w:val="24"/>
        </w:rPr>
        <w:t>ДИСЦИПЛИН</w:t>
      </w:r>
    </w:p>
    <w:p w:rsidR="003B3545" w:rsidRDefault="003B3545" w:rsidP="008566F9">
      <w:pPr>
        <w:widowControl w:val="0"/>
        <w:spacing w:line="360" w:lineRule="auto"/>
        <w:jc w:val="center"/>
        <w:rPr>
          <w:rFonts w:ascii="Times New Roman" w:hAnsi="Times New Roman" w:cs="Times New Roman"/>
          <w:sz w:val="24"/>
          <w:szCs w:val="24"/>
        </w:rPr>
      </w:pPr>
    </w:p>
    <w:p w:rsidR="003B3545" w:rsidRPr="00567C9B" w:rsidRDefault="00BC2786" w:rsidP="008566F9">
      <w:pPr>
        <w:widowControl w:val="0"/>
        <w:spacing w:line="360" w:lineRule="auto"/>
        <w:jc w:val="center"/>
        <w:rPr>
          <w:rFonts w:ascii="Times New Roman" w:hAnsi="Times New Roman" w:cs="Times New Roman"/>
          <w:b/>
          <w:sz w:val="24"/>
          <w:szCs w:val="24"/>
        </w:rPr>
      </w:pPr>
      <w:r w:rsidRPr="00567C9B">
        <w:rPr>
          <w:rFonts w:ascii="Times New Roman" w:hAnsi="Times New Roman" w:cs="Times New Roman"/>
          <w:b/>
          <w:sz w:val="24"/>
          <w:szCs w:val="24"/>
        </w:rPr>
        <w:t>ОГЛАВЛЕНИЕ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0"/>
        <w:gridCol w:w="806"/>
      </w:tblGrid>
      <w:tr w:rsidR="00413CCB" w:rsidRPr="00567C9B" w:rsidTr="00567C9B">
        <w:tc>
          <w:tcPr>
            <w:tcW w:w="9039" w:type="dxa"/>
          </w:tcPr>
          <w:p w:rsidR="00413CCB" w:rsidRPr="00567C9B" w:rsidRDefault="00413CCB" w:rsidP="00413CCB">
            <w:pPr>
              <w:widowControl w:val="0"/>
              <w:jc w:val="both"/>
              <w:rPr>
                <w:rFonts w:ascii="Times New Roman" w:hAnsi="Times New Roman" w:cs="Times New Roman"/>
                <w:b/>
                <w:sz w:val="24"/>
                <w:szCs w:val="24"/>
              </w:rPr>
            </w:pPr>
            <w:r>
              <w:rPr>
                <w:rFonts w:ascii="Times New Roman" w:hAnsi="Times New Roman"/>
                <w:b/>
                <w:sz w:val="24"/>
                <w:szCs w:val="24"/>
              </w:rPr>
              <w:t>БД. 01 РУССКИЙ ЯЗЫК</w:t>
            </w:r>
          </w:p>
        </w:tc>
        <w:tc>
          <w:tcPr>
            <w:tcW w:w="815" w:type="dxa"/>
          </w:tcPr>
          <w:p w:rsidR="00413CCB" w:rsidRPr="00567C9B" w:rsidRDefault="00413CCB" w:rsidP="008566F9">
            <w:pPr>
              <w:widowControl w:val="0"/>
              <w:spacing w:line="360" w:lineRule="auto"/>
              <w:jc w:val="center"/>
              <w:rPr>
                <w:rFonts w:ascii="Times New Roman" w:hAnsi="Times New Roman" w:cs="Times New Roman"/>
                <w:b/>
                <w:sz w:val="24"/>
                <w:szCs w:val="24"/>
              </w:rPr>
            </w:pPr>
          </w:p>
        </w:tc>
      </w:tr>
      <w:tr w:rsidR="00413CCB" w:rsidRPr="00567C9B" w:rsidTr="00567C9B">
        <w:tc>
          <w:tcPr>
            <w:tcW w:w="9039" w:type="dxa"/>
          </w:tcPr>
          <w:p w:rsidR="00413CCB" w:rsidRPr="00567C9B" w:rsidRDefault="00413CCB" w:rsidP="00413CCB">
            <w:pPr>
              <w:widowControl w:val="0"/>
              <w:jc w:val="both"/>
              <w:rPr>
                <w:rFonts w:ascii="Times New Roman" w:hAnsi="Times New Roman" w:cs="Times New Roman"/>
                <w:b/>
                <w:sz w:val="24"/>
                <w:szCs w:val="24"/>
              </w:rPr>
            </w:pPr>
            <w:r>
              <w:rPr>
                <w:rFonts w:ascii="Times New Roman" w:hAnsi="Times New Roman"/>
                <w:b/>
                <w:sz w:val="24"/>
                <w:szCs w:val="24"/>
              </w:rPr>
              <w:t>БД. 02 ЛИТЕРАТУРА</w:t>
            </w:r>
          </w:p>
        </w:tc>
        <w:tc>
          <w:tcPr>
            <w:tcW w:w="815" w:type="dxa"/>
          </w:tcPr>
          <w:p w:rsidR="00413CCB" w:rsidRPr="00567C9B" w:rsidRDefault="00413CCB" w:rsidP="008566F9">
            <w:pPr>
              <w:widowControl w:val="0"/>
              <w:spacing w:line="360" w:lineRule="auto"/>
              <w:jc w:val="center"/>
              <w:rPr>
                <w:rFonts w:ascii="Times New Roman" w:hAnsi="Times New Roman" w:cs="Times New Roman"/>
                <w:b/>
                <w:sz w:val="24"/>
                <w:szCs w:val="24"/>
              </w:rPr>
            </w:pPr>
          </w:p>
        </w:tc>
      </w:tr>
      <w:tr w:rsidR="00413CCB" w:rsidRPr="00567C9B" w:rsidTr="00567C9B">
        <w:tc>
          <w:tcPr>
            <w:tcW w:w="9039" w:type="dxa"/>
          </w:tcPr>
          <w:p w:rsidR="00413CCB" w:rsidRPr="00567C9B" w:rsidRDefault="00413CCB" w:rsidP="00413CCB">
            <w:pPr>
              <w:widowControl w:val="0"/>
              <w:jc w:val="both"/>
              <w:rPr>
                <w:rFonts w:ascii="Times New Roman" w:hAnsi="Times New Roman" w:cs="Times New Roman"/>
                <w:b/>
                <w:sz w:val="24"/>
                <w:szCs w:val="24"/>
              </w:rPr>
            </w:pPr>
            <w:r>
              <w:rPr>
                <w:rFonts w:ascii="Times New Roman" w:hAnsi="Times New Roman"/>
                <w:b/>
                <w:sz w:val="24"/>
                <w:szCs w:val="24"/>
              </w:rPr>
              <w:t>БД. 03 ИНОСТРАННЫЙ ЯЗЫК</w:t>
            </w:r>
          </w:p>
        </w:tc>
        <w:tc>
          <w:tcPr>
            <w:tcW w:w="815" w:type="dxa"/>
          </w:tcPr>
          <w:p w:rsidR="00413CCB" w:rsidRPr="00567C9B" w:rsidRDefault="00413CCB" w:rsidP="008566F9">
            <w:pPr>
              <w:widowControl w:val="0"/>
              <w:spacing w:line="360" w:lineRule="auto"/>
              <w:jc w:val="center"/>
              <w:rPr>
                <w:rFonts w:ascii="Times New Roman" w:hAnsi="Times New Roman" w:cs="Times New Roman"/>
                <w:b/>
                <w:sz w:val="24"/>
                <w:szCs w:val="24"/>
              </w:rPr>
            </w:pPr>
          </w:p>
        </w:tc>
      </w:tr>
      <w:tr w:rsidR="00413CCB" w:rsidRPr="00567C9B" w:rsidTr="00567C9B">
        <w:tc>
          <w:tcPr>
            <w:tcW w:w="9039" w:type="dxa"/>
          </w:tcPr>
          <w:p w:rsidR="00413CCB" w:rsidRPr="00567C9B" w:rsidRDefault="00413CCB" w:rsidP="00413CCB">
            <w:pPr>
              <w:widowControl w:val="0"/>
              <w:jc w:val="both"/>
              <w:rPr>
                <w:rFonts w:ascii="Times New Roman" w:hAnsi="Times New Roman" w:cs="Times New Roman"/>
                <w:b/>
                <w:sz w:val="24"/>
                <w:szCs w:val="24"/>
              </w:rPr>
            </w:pPr>
            <w:r>
              <w:rPr>
                <w:rFonts w:ascii="Times New Roman" w:hAnsi="Times New Roman"/>
                <w:b/>
                <w:sz w:val="24"/>
                <w:szCs w:val="24"/>
              </w:rPr>
              <w:t>БД. 04 ИСТОРИЯ</w:t>
            </w:r>
          </w:p>
        </w:tc>
        <w:tc>
          <w:tcPr>
            <w:tcW w:w="815" w:type="dxa"/>
          </w:tcPr>
          <w:p w:rsidR="00413CCB" w:rsidRPr="00567C9B" w:rsidRDefault="00413CCB" w:rsidP="008566F9">
            <w:pPr>
              <w:widowControl w:val="0"/>
              <w:spacing w:line="360" w:lineRule="auto"/>
              <w:jc w:val="center"/>
              <w:rPr>
                <w:rFonts w:ascii="Times New Roman" w:hAnsi="Times New Roman" w:cs="Times New Roman"/>
                <w:b/>
                <w:sz w:val="24"/>
                <w:szCs w:val="24"/>
              </w:rPr>
            </w:pPr>
          </w:p>
        </w:tc>
      </w:tr>
      <w:tr w:rsidR="00413CCB" w:rsidRPr="00567C9B" w:rsidTr="00567C9B">
        <w:tc>
          <w:tcPr>
            <w:tcW w:w="9039" w:type="dxa"/>
          </w:tcPr>
          <w:p w:rsidR="00413CCB" w:rsidRPr="00567C9B" w:rsidRDefault="00413CCB" w:rsidP="00413CCB">
            <w:pPr>
              <w:widowControl w:val="0"/>
              <w:jc w:val="both"/>
              <w:rPr>
                <w:rFonts w:ascii="Times New Roman" w:hAnsi="Times New Roman" w:cs="Times New Roman"/>
                <w:b/>
                <w:sz w:val="24"/>
                <w:szCs w:val="24"/>
              </w:rPr>
            </w:pPr>
            <w:r>
              <w:rPr>
                <w:rFonts w:ascii="Times New Roman" w:hAnsi="Times New Roman"/>
                <w:b/>
                <w:sz w:val="24"/>
                <w:szCs w:val="24"/>
              </w:rPr>
              <w:t>БД. 05 ФИЗИЧЕСКАЯ КУЛЬТУРА</w:t>
            </w:r>
          </w:p>
        </w:tc>
        <w:tc>
          <w:tcPr>
            <w:tcW w:w="815" w:type="dxa"/>
          </w:tcPr>
          <w:p w:rsidR="00413CCB" w:rsidRPr="00567C9B" w:rsidRDefault="00413CCB" w:rsidP="008566F9">
            <w:pPr>
              <w:widowControl w:val="0"/>
              <w:spacing w:line="360" w:lineRule="auto"/>
              <w:jc w:val="center"/>
              <w:rPr>
                <w:rFonts w:ascii="Times New Roman" w:hAnsi="Times New Roman" w:cs="Times New Roman"/>
                <w:b/>
                <w:sz w:val="24"/>
                <w:szCs w:val="24"/>
              </w:rPr>
            </w:pPr>
          </w:p>
        </w:tc>
      </w:tr>
      <w:tr w:rsidR="00413CCB" w:rsidRPr="00567C9B" w:rsidTr="00567C9B">
        <w:tc>
          <w:tcPr>
            <w:tcW w:w="9039" w:type="dxa"/>
          </w:tcPr>
          <w:p w:rsidR="00413CCB" w:rsidRPr="00567C9B" w:rsidRDefault="00413CCB" w:rsidP="0023620D">
            <w:pPr>
              <w:widowControl w:val="0"/>
              <w:spacing w:line="360" w:lineRule="auto"/>
              <w:rPr>
                <w:rFonts w:ascii="Times New Roman" w:hAnsi="Times New Roman" w:cs="Times New Roman"/>
                <w:b/>
                <w:sz w:val="24"/>
                <w:szCs w:val="24"/>
              </w:rPr>
            </w:pPr>
            <w:r>
              <w:rPr>
                <w:rFonts w:ascii="Times New Roman" w:hAnsi="Times New Roman"/>
                <w:b/>
                <w:sz w:val="24"/>
                <w:szCs w:val="24"/>
              </w:rPr>
              <w:t>БД. 06 ОСНОВЫ БЕЗОПАСНОСТИ И ЗАЩИТА РОДИНЫ</w:t>
            </w:r>
          </w:p>
        </w:tc>
        <w:tc>
          <w:tcPr>
            <w:tcW w:w="815" w:type="dxa"/>
          </w:tcPr>
          <w:p w:rsidR="00413CCB" w:rsidRPr="00567C9B" w:rsidRDefault="00413CCB" w:rsidP="008566F9">
            <w:pPr>
              <w:widowControl w:val="0"/>
              <w:spacing w:line="360" w:lineRule="auto"/>
              <w:jc w:val="center"/>
              <w:rPr>
                <w:rFonts w:ascii="Times New Roman" w:hAnsi="Times New Roman" w:cs="Times New Roman"/>
                <w:b/>
                <w:sz w:val="24"/>
                <w:szCs w:val="24"/>
              </w:rPr>
            </w:pPr>
          </w:p>
        </w:tc>
      </w:tr>
      <w:tr w:rsidR="00413CCB" w:rsidRPr="00567C9B" w:rsidTr="00567C9B">
        <w:tc>
          <w:tcPr>
            <w:tcW w:w="9039" w:type="dxa"/>
          </w:tcPr>
          <w:p w:rsidR="00413CCB" w:rsidRPr="00567C9B" w:rsidRDefault="00413CCB" w:rsidP="00413CCB">
            <w:pPr>
              <w:widowControl w:val="0"/>
              <w:jc w:val="both"/>
              <w:rPr>
                <w:rFonts w:ascii="Times New Roman" w:hAnsi="Times New Roman" w:cs="Times New Roman"/>
                <w:b/>
                <w:sz w:val="24"/>
                <w:szCs w:val="24"/>
              </w:rPr>
            </w:pPr>
            <w:r>
              <w:rPr>
                <w:rFonts w:ascii="Times New Roman" w:hAnsi="Times New Roman"/>
                <w:b/>
                <w:sz w:val="24"/>
                <w:szCs w:val="24"/>
              </w:rPr>
              <w:t>БД. 07 ХИМИЯ</w:t>
            </w:r>
          </w:p>
        </w:tc>
        <w:tc>
          <w:tcPr>
            <w:tcW w:w="815" w:type="dxa"/>
          </w:tcPr>
          <w:p w:rsidR="00413CCB" w:rsidRPr="00567C9B" w:rsidRDefault="00413CCB" w:rsidP="008566F9">
            <w:pPr>
              <w:widowControl w:val="0"/>
              <w:spacing w:line="360" w:lineRule="auto"/>
              <w:jc w:val="center"/>
              <w:rPr>
                <w:rFonts w:ascii="Times New Roman" w:hAnsi="Times New Roman" w:cs="Times New Roman"/>
                <w:b/>
                <w:sz w:val="24"/>
                <w:szCs w:val="24"/>
              </w:rPr>
            </w:pPr>
          </w:p>
        </w:tc>
      </w:tr>
      <w:tr w:rsidR="00413CCB" w:rsidRPr="00567C9B" w:rsidTr="00567C9B">
        <w:tc>
          <w:tcPr>
            <w:tcW w:w="9039" w:type="dxa"/>
          </w:tcPr>
          <w:p w:rsidR="00413CCB" w:rsidRPr="00567C9B" w:rsidRDefault="00413CCB" w:rsidP="0023620D">
            <w:pPr>
              <w:widowControl w:val="0"/>
              <w:spacing w:line="360" w:lineRule="auto"/>
              <w:rPr>
                <w:rFonts w:ascii="Times New Roman" w:hAnsi="Times New Roman" w:cs="Times New Roman"/>
                <w:b/>
                <w:sz w:val="24"/>
                <w:szCs w:val="24"/>
              </w:rPr>
            </w:pPr>
            <w:r>
              <w:rPr>
                <w:rFonts w:ascii="Times New Roman" w:hAnsi="Times New Roman"/>
                <w:b/>
                <w:sz w:val="24"/>
                <w:szCs w:val="24"/>
              </w:rPr>
              <w:t>БД. 08 ОБЩЕСТВОЗНАНИ</w:t>
            </w:r>
          </w:p>
        </w:tc>
        <w:tc>
          <w:tcPr>
            <w:tcW w:w="815" w:type="dxa"/>
          </w:tcPr>
          <w:p w:rsidR="00413CCB" w:rsidRPr="00567C9B" w:rsidRDefault="00413CCB" w:rsidP="008566F9">
            <w:pPr>
              <w:widowControl w:val="0"/>
              <w:spacing w:line="360" w:lineRule="auto"/>
              <w:jc w:val="center"/>
              <w:rPr>
                <w:rFonts w:ascii="Times New Roman" w:hAnsi="Times New Roman" w:cs="Times New Roman"/>
                <w:b/>
                <w:sz w:val="24"/>
                <w:szCs w:val="24"/>
              </w:rPr>
            </w:pPr>
          </w:p>
        </w:tc>
      </w:tr>
      <w:tr w:rsidR="00413CCB" w:rsidRPr="00567C9B" w:rsidTr="00567C9B">
        <w:tc>
          <w:tcPr>
            <w:tcW w:w="9039" w:type="dxa"/>
          </w:tcPr>
          <w:p w:rsidR="00413CCB" w:rsidRPr="00567C9B" w:rsidRDefault="00413CCB" w:rsidP="00413CCB">
            <w:pPr>
              <w:widowControl w:val="0"/>
              <w:jc w:val="both"/>
              <w:rPr>
                <w:rFonts w:ascii="Times New Roman" w:hAnsi="Times New Roman" w:cs="Times New Roman"/>
                <w:b/>
                <w:sz w:val="24"/>
                <w:szCs w:val="24"/>
              </w:rPr>
            </w:pPr>
            <w:r>
              <w:rPr>
                <w:rFonts w:ascii="Times New Roman" w:hAnsi="Times New Roman"/>
                <w:b/>
                <w:sz w:val="24"/>
                <w:szCs w:val="24"/>
              </w:rPr>
              <w:t xml:space="preserve">БД. 09 ГЕОГРАФИЯ </w:t>
            </w:r>
          </w:p>
        </w:tc>
        <w:tc>
          <w:tcPr>
            <w:tcW w:w="815" w:type="dxa"/>
          </w:tcPr>
          <w:p w:rsidR="00413CCB" w:rsidRPr="00567C9B" w:rsidRDefault="00413CCB" w:rsidP="008566F9">
            <w:pPr>
              <w:widowControl w:val="0"/>
              <w:spacing w:line="360" w:lineRule="auto"/>
              <w:jc w:val="center"/>
              <w:rPr>
                <w:rFonts w:ascii="Times New Roman" w:hAnsi="Times New Roman" w:cs="Times New Roman"/>
                <w:b/>
                <w:sz w:val="24"/>
                <w:szCs w:val="24"/>
              </w:rPr>
            </w:pPr>
          </w:p>
        </w:tc>
      </w:tr>
      <w:tr w:rsidR="00413CCB" w:rsidRPr="00567C9B" w:rsidTr="00567C9B">
        <w:tc>
          <w:tcPr>
            <w:tcW w:w="9039" w:type="dxa"/>
          </w:tcPr>
          <w:p w:rsidR="00413CCB" w:rsidRPr="00567C9B" w:rsidRDefault="00413CCB" w:rsidP="00413CCB">
            <w:pPr>
              <w:widowControl w:val="0"/>
              <w:jc w:val="both"/>
              <w:rPr>
                <w:rFonts w:ascii="Times New Roman" w:hAnsi="Times New Roman" w:cs="Times New Roman"/>
                <w:b/>
                <w:sz w:val="24"/>
                <w:szCs w:val="24"/>
              </w:rPr>
            </w:pPr>
            <w:r>
              <w:rPr>
                <w:rFonts w:ascii="Times New Roman" w:hAnsi="Times New Roman"/>
                <w:b/>
                <w:sz w:val="24"/>
                <w:szCs w:val="24"/>
              </w:rPr>
              <w:t>БД. 10 БИОЛОГИЯ</w:t>
            </w:r>
          </w:p>
        </w:tc>
        <w:tc>
          <w:tcPr>
            <w:tcW w:w="815" w:type="dxa"/>
          </w:tcPr>
          <w:p w:rsidR="00413CCB" w:rsidRPr="00567C9B" w:rsidRDefault="00413CCB" w:rsidP="008566F9">
            <w:pPr>
              <w:widowControl w:val="0"/>
              <w:spacing w:line="360" w:lineRule="auto"/>
              <w:jc w:val="center"/>
              <w:rPr>
                <w:rFonts w:ascii="Times New Roman" w:hAnsi="Times New Roman" w:cs="Times New Roman"/>
                <w:b/>
                <w:sz w:val="24"/>
                <w:szCs w:val="24"/>
              </w:rPr>
            </w:pPr>
          </w:p>
        </w:tc>
      </w:tr>
      <w:tr w:rsidR="00413CCB" w:rsidRPr="00567C9B" w:rsidTr="00567C9B">
        <w:tc>
          <w:tcPr>
            <w:tcW w:w="9039" w:type="dxa"/>
          </w:tcPr>
          <w:p w:rsidR="00413CCB" w:rsidRPr="00567C9B" w:rsidRDefault="00413CCB" w:rsidP="0023620D">
            <w:pPr>
              <w:widowControl w:val="0"/>
              <w:spacing w:line="360" w:lineRule="auto"/>
              <w:rPr>
                <w:rFonts w:ascii="Times New Roman" w:hAnsi="Times New Roman" w:cs="Times New Roman"/>
                <w:b/>
                <w:sz w:val="24"/>
                <w:szCs w:val="24"/>
              </w:rPr>
            </w:pPr>
            <w:r>
              <w:rPr>
                <w:rFonts w:ascii="Times New Roman" w:hAnsi="Times New Roman"/>
                <w:b/>
                <w:sz w:val="24"/>
                <w:szCs w:val="24"/>
              </w:rPr>
              <w:t>БД. 11 ОСНОВЫ ПРОЕКТНОЙ ДЕЯТЕЛЬНОСТИ</w:t>
            </w:r>
          </w:p>
        </w:tc>
        <w:tc>
          <w:tcPr>
            <w:tcW w:w="815" w:type="dxa"/>
          </w:tcPr>
          <w:p w:rsidR="00413CCB" w:rsidRPr="00567C9B" w:rsidRDefault="00413CCB" w:rsidP="008566F9">
            <w:pPr>
              <w:widowControl w:val="0"/>
              <w:spacing w:line="360" w:lineRule="auto"/>
              <w:jc w:val="center"/>
              <w:rPr>
                <w:rFonts w:ascii="Times New Roman" w:hAnsi="Times New Roman" w:cs="Times New Roman"/>
                <w:b/>
                <w:sz w:val="24"/>
                <w:szCs w:val="24"/>
              </w:rPr>
            </w:pPr>
          </w:p>
        </w:tc>
      </w:tr>
      <w:tr w:rsidR="00413CCB" w:rsidRPr="00567C9B" w:rsidTr="00567C9B">
        <w:tc>
          <w:tcPr>
            <w:tcW w:w="9039" w:type="dxa"/>
          </w:tcPr>
          <w:p w:rsidR="00413CCB" w:rsidRPr="00567C9B" w:rsidRDefault="00413CCB" w:rsidP="00413CCB">
            <w:pPr>
              <w:widowControl w:val="0"/>
              <w:jc w:val="both"/>
              <w:rPr>
                <w:rFonts w:ascii="Times New Roman" w:hAnsi="Times New Roman" w:cs="Times New Roman"/>
                <w:b/>
                <w:sz w:val="24"/>
                <w:szCs w:val="24"/>
              </w:rPr>
            </w:pPr>
            <w:r>
              <w:rPr>
                <w:rFonts w:ascii="Times New Roman" w:hAnsi="Times New Roman"/>
                <w:b/>
                <w:sz w:val="24"/>
                <w:szCs w:val="24"/>
              </w:rPr>
              <w:t>ПД. 01 МАТЕМАТИКА</w:t>
            </w:r>
          </w:p>
        </w:tc>
        <w:tc>
          <w:tcPr>
            <w:tcW w:w="815" w:type="dxa"/>
          </w:tcPr>
          <w:p w:rsidR="00413CCB" w:rsidRPr="00567C9B" w:rsidRDefault="00413CCB" w:rsidP="008566F9">
            <w:pPr>
              <w:widowControl w:val="0"/>
              <w:spacing w:line="360" w:lineRule="auto"/>
              <w:jc w:val="center"/>
              <w:rPr>
                <w:rFonts w:ascii="Times New Roman" w:hAnsi="Times New Roman" w:cs="Times New Roman"/>
                <w:b/>
                <w:sz w:val="24"/>
                <w:szCs w:val="24"/>
              </w:rPr>
            </w:pPr>
          </w:p>
        </w:tc>
      </w:tr>
      <w:tr w:rsidR="00413CCB" w:rsidRPr="00567C9B" w:rsidTr="00567C9B">
        <w:tc>
          <w:tcPr>
            <w:tcW w:w="9039" w:type="dxa"/>
          </w:tcPr>
          <w:p w:rsidR="00413CCB" w:rsidRPr="00567C9B" w:rsidRDefault="00413CCB" w:rsidP="00413CCB">
            <w:pPr>
              <w:widowControl w:val="0"/>
              <w:jc w:val="both"/>
              <w:rPr>
                <w:rFonts w:ascii="Times New Roman" w:hAnsi="Times New Roman" w:cs="Times New Roman"/>
                <w:b/>
                <w:sz w:val="24"/>
                <w:szCs w:val="24"/>
              </w:rPr>
            </w:pPr>
            <w:r>
              <w:rPr>
                <w:rFonts w:ascii="Times New Roman" w:hAnsi="Times New Roman"/>
                <w:b/>
                <w:sz w:val="24"/>
                <w:szCs w:val="24"/>
              </w:rPr>
              <w:t>ПД. 02 ФИЗИКА</w:t>
            </w:r>
          </w:p>
        </w:tc>
        <w:tc>
          <w:tcPr>
            <w:tcW w:w="815" w:type="dxa"/>
          </w:tcPr>
          <w:p w:rsidR="00413CCB" w:rsidRPr="00567C9B" w:rsidRDefault="00413CCB" w:rsidP="008566F9">
            <w:pPr>
              <w:widowControl w:val="0"/>
              <w:spacing w:line="360" w:lineRule="auto"/>
              <w:jc w:val="center"/>
              <w:rPr>
                <w:rFonts w:ascii="Times New Roman" w:hAnsi="Times New Roman" w:cs="Times New Roman"/>
                <w:b/>
                <w:sz w:val="24"/>
                <w:szCs w:val="24"/>
              </w:rPr>
            </w:pPr>
          </w:p>
        </w:tc>
      </w:tr>
      <w:tr w:rsidR="00413CCB" w:rsidRPr="00567C9B" w:rsidTr="00567C9B">
        <w:tc>
          <w:tcPr>
            <w:tcW w:w="9039" w:type="dxa"/>
          </w:tcPr>
          <w:p w:rsidR="00413CCB" w:rsidRPr="00567C9B" w:rsidRDefault="00413CCB" w:rsidP="00413CCB">
            <w:pPr>
              <w:widowControl w:val="0"/>
              <w:jc w:val="both"/>
              <w:rPr>
                <w:rFonts w:ascii="Times New Roman" w:hAnsi="Times New Roman" w:cs="Times New Roman"/>
                <w:b/>
                <w:sz w:val="24"/>
                <w:szCs w:val="24"/>
              </w:rPr>
            </w:pPr>
            <w:r>
              <w:rPr>
                <w:rFonts w:ascii="Times New Roman" w:hAnsi="Times New Roman"/>
                <w:b/>
                <w:sz w:val="24"/>
                <w:szCs w:val="24"/>
              </w:rPr>
              <w:t>ПД. 03  ИНФОРМАТИКА</w:t>
            </w:r>
          </w:p>
        </w:tc>
        <w:tc>
          <w:tcPr>
            <w:tcW w:w="815" w:type="dxa"/>
          </w:tcPr>
          <w:p w:rsidR="00413CCB" w:rsidRPr="00567C9B" w:rsidRDefault="00413CCB" w:rsidP="008566F9">
            <w:pPr>
              <w:widowControl w:val="0"/>
              <w:spacing w:line="360" w:lineRule="auto"/>
              <w:jc w:val="center"/>
              <w:rPr>
                <w:rFonts w:ascii="Times New Roman" w:hAnsi="Times New Roman" w:cs="Times New Roman"/>
                <w:b/>
                <w:sz w:val="24"/>
                <w:szCs w:val="24"/>
              </w:rPr>
            </w:pPr>
          </w:p>
        </w:tc>
      </w:tr>
      <w:tr w:rsidR="00413CCB" w:rsidRPr="00567C9B" w:rsidTr="00567C9B">
        <w:tc>
          <w:tcPr>
            <w:tcW w:w="9039" w:type="dxa"/>
          </w:tcPr>
          <w:p w:rsidR="00413CCB" w:rsidRPr="00567C9B" w:rsidRDefault="00413CCB" w:rsidP="00413CCB">
            <w:pPr>
              <w:widowControl w:val="0"/>
              <w:jc w:val="both"/>
              <w:rPr>
                <w:rFonts w:ascii="Times New Roman" w:hAnsi="Times New Roman" w:cs="Times New Roman"/>
                <w:b/>
                <w:sz w:val="24"/>
                <w:szCs w:val="24"/>
              </w:rPr>
            </w:pPr>
            <w:r>
              <w:rPr>
                <w:rFonts w:ascii="Times New Roman" w:hAnsi="Times New Roman"/>
                <w:b/>
                <w:sz w:val="24"/>
                <w:szCs w:val="24"/>
              </w:rPr>
              <w:t>ПОО 01.01 ВВЕДЕНИЕ В СПЕЦИАЛЬНОСТЬ</w:t>
            </w:r>
          </w:p>
        </w:tc>
        <w:tc>
          <w:tcPr>
            <w:tcW w:w="815" w:type="dxa"/>
          </w:tcPr>
          <w:p w:rsidR="00413CCB" w:rsidRPr="00567C9B" w:rsidRDefault="00413CCB" w:rsidP="008566F9">
            <w:pPr>
              <w:widowControl w:val="0"/>
              <w:spacing w:line="360" w:lineRule="auto"/>
              <w:jc w:val="center"/>
              <w:rPr>
                <w:rFonts w:ascii="Times New Roman" w:hAnsi="Times New Roman" w:cs="Times New Roman"/>
                <w:b/>
                <w:sz w:val="24"/>
                <w:szCs w:val="24"/>
              </w:rPr>
            </w:pPr>
          </w:p>
        </w:tc>
      </w:tr>
      <w:tr w:rsidR="00413CCB" w:rsidRPr="00567C9B" w:rsidTr="00567C9B">
        <w:tc>
          <w:tcPr>
            <w:tcW w:w="9039" w:type="dxa"/>
          </w:tcPr>
          <w:p w:rsidR="00413CCB" w:rsidRPr="00567C9B" w:rsidRDefault="00413CCB" w:rsidP="00413CCB">
            <w:pPr>
              <w:widowControl w:val="0"/>
              <w:jc w:val="both"/>
              <w:rPr>
                <w:rFonts w:ascii="Times New Roman" w:hAnsi="Times New Roman" w:cs="Times New Roman"/>
                <w:b/>
                <w:sz w:val="24"/>
                <w:szCs w:val="24"/>
              </w:rPr>
            </w:pPr>
            <w:r>
              <w:rPr>
                <w:rFonts w:ascii="Times New Roman" w:hAnsi="Times New Roman"/>
                <w:b/>
                <w:sz w:val="24"/>
                <w:szCs w:val="24"/>
              </w:rPr>
              <w:t>ПОО 01.02 КОРПОРАТИВНАЯ КУЛЬТУРА</w:t>
            </w:r>
          </w:p>
        </w:tc>
        <w:tc>
          <w:tcPr>
            <w:tcW w:w="815" w:type="dxa"/>
          </w:tcPr>
          <w:p w:rsidR="00413CCB" w:rsidRPr="00567C9B" w:rsidRDefault="00413CCB" w:rsidP="008566F9">
            <w:pPr>
              <w:widowControl w:val="0"/>
              <w:spacing w:line="360" w:lineRule="auto"/>
              <w:jc w:val="center"/>
              <w:rPr>
                <w:rFonts w:ascii="Times New Roman" w:hAnsi="Times New Roman" w:cs="Times New Roman"/>
                <w:b/>
                <w:sz w:val="24"/>
                <w:szCs w:val="24"/>
              </w:rPr>
            </w:pPr>
          </w:p>
        </w:tc>
      </w:tr>
      <w:tr w:rsidR="0023620D" w:rsidRPr="00567C9B" w:rsidTr="00567C9B">
        <w:tc>
          <w:tcPr>
            <w:tcW w:w="9039" w:type="dxa"/>
          </w:tcPr>
          <w:p w:rsidR="0023620D" w:rsidRPr="00567C9B" w:rsidRDefault="0023620D" w:rsidP="0023620D">
            <w:pPr>
              <w:widowControl w:val="0"/>
              <w:spacing w:line="360" w:lineRule="auto"/>
              <w:rPr>
                <w:rFonts w:ascii="Times New Roman" w:hAnsi="Times New Roman" w:cs="Times New Roman"/>
                <w:b/>
                <w:sz w:val="24"/>
                <w:szCs w:val="24"/>
              </w:rPr>
            </w:pPr>
            <w:r w:rsidRPr="00567C9B">
              <w:rPr>
                <w:rFonts w:ascii="Times New Roman" w:hAnsi="Times New Roman" w:cs="Times New Roman"/>
                <w:b/>
                <w:sz w:val="24"/>
                <w:szCs w:val="24"/>
              </w:rPr>
              <w:t>СГ. 01 ИСТОРИЯ РОССИИ</w:t>
            </w:r>
          </w:p>
        </w:tc>
        <w:tc>
          <w:tcPr>
            <w:tcW w:w="815" w:type="dxa"/>
          </w:tcPr>
          <w:p w:rsidR="0023620D" w:rsidRPr="00567C9B" w:rsidRDefault="0023620D" w:rsidP="008566F9">
            <w:pPr>
              <w:widowControl w:val="0"/>
              <w:spacing w:line="360" w:lineRule="auto"/>
              <w:jc w:val="center"/>
              <w:rPr>
                <w:rFonts w:ascii="Times New Roman" w:hAnsi="Times New Roman" w:cs="Times New Roman"/>
                <w:b/>
                <w:sz w:val="24"/>
                <w:szCs w:val="24"/>
              </w:rPr>
            </w:pPr>
          </w:p>
        </w:tc>
      </w:tr>
      <w:tr w:rsidR="0023620D" w:rsidRPr="00567C9B" w:rsidTr="00567C9B">
        <w:tc>
          <w:tcPr>
            <w:tcW w:w="9039" w:type="dxa"/>
          </w:tcPr>
          <w:p w:rsidR="0023620D" w:rsidRPr="00567C9B" w:rsidRDefault="0023620D" w:rsidP="0023620D">
            <w:pPr>
              <w:widowControl w:val="0"/>
              <w:spacing w:line="360" w:lineRule="auto"/>
              <w:rPr>
                <w:rFonts w:ascii="Times New Roman" w:hAnsi="Times New Roman" w:cs="Times New Roman"/>
                <w:b/>
                <w:sz w:val="24"/>
                <w:szCs w:val="24"/>
              </w:rPr>
            </w:pPr>
            <w:r w:rsidRPr="00567C9B">
              <w:rPr>
                <w:rFonts w:ascii="Times New Roman" w:hAnsi="Times New Roman" w:cs="Times New Roman"/>
                <w:b/>
                <w:sz w:val="24"/>
                <w:szCs w:val="24"/>
              </w:rPr>
              <w:t>СГ. 02 ИНОСТРАННЫЙ ЯЗЫК В ПРОФЕССИОНАЛЬНОЙ ДЕЯТЕЛЬНОСТИ</w:t>
            </w:r>
          </w:p>
        </w:tc>
        <w:tc>
          <w:tcPr>
            <w:tcW w:w="815" w:type="dxa"/>
          </w:tcPr>
          <w:p w:rsidR="0023620D" w:rsidRPr="00567C9B" w:rsidRDefault="0023620D" w:rsidP="008566F9">
            <w:pPr>
              <w:widowControl w:val="0"/>
              <w:spacing w:line="360" w:lineRule="auto"/>
              <w:jc w:val="center"/>
              <w:rPr>
                <w:rFonts w:ascii="Times New Roman" w:hAnsi="Times New Roman" w:cs="Times New Roman"/>
                <w:b/>
                <w:sz w:val="24"/>
                <w:szCs w:val="24"/>
              </w:rPr>
            </w:pPr>
          </w:p>
        </w:tc>
      </w:tr>
      <w:tr w:rsidR="0023620D" w:rsidRPr="00567C9B" w:rsidTr="00567C9B">
        <w:tc>
          <w:tcPr>
            <w:tcW w:w="9039" w:type="dxa"/>
          </w:tcPr>
          <w:p w:rsidR="0023620D" w:rsidRPr="00567C9B" w:rsidRDefault="0023620D" w:rsidP="0023620D">
            <w:pPr>
              <w:widowControl w:val="0"/>
              <w:spacing w:line="360" w:lineRule="auto"/>
              <w:rPr>
                <w:rFonts w:ascii="Times New Roman" w:hAnsi="Times New Roman" w:cs="Times New Roman"/>
                <w:b/>
                <w:sz w:val="24"/>
                <w:szCs w:val="24"/>
              </w:rPr>
            </w:pPr>
            <w:r w:rsidRPr="00567C9B">
              <w:rPr>
                <w:rFonts w:ascii="Times New Roman" w:hAnsi="Times New Roman" w:cs="Times New Roman"/>
                <w:b/>
                <w:sz w:val="24"/>
                <w:szCs w:val="24"/>
              </w:rPr>
              <w:t>СГ. 03 БЕЗОПАСНОСТЬ ЖИЗНЕДЕЯТЕЛЬНОСТИ</w:t>
            </w:r>
          </w:p>
        </w:tc>
        <w:tc>
          <w:tcPr>
            <w:tcW w:w="815" w:type="dxa"/>
          </w:tcPr>
          <w:p w:rsidR="0023620D" w:rsidRPr="00567C9B" w:rsidRDefault="0023620D" w:rsidP="008566F9">
            <w:pPr>
              <w:widowControl w:val="0"/>
              <w:spacing w:line="360" w:lineRule="auto"/>
              <w:jc w:val="center"/>
              <w:rPr>
                <w:rFonts w:ascii="Times New Roman" w:hAnsi="Times New Roman" w:cs="Times New Roman"/>
                <w:b/>
                <w:sz w:val="24"/>
                <w:szCs w:val="24"/>
              </w:rPr>
            </w:pPr>
          </w:p>
        </w:tc>
      </w:tr>
      <w:tr w:rsidR="0023620D" w:rsidRPr="00567C9B" w:rsidTr="00567C9B">
        <w:tc>
          <w:tcPr>
            <w:tcW w:w="9039" w:type="dxa"/>
          </w:tcPr>
          <w:p w:rsidR="0023620D" w:rsidRPr="00567C9B" w:rsidRDefault="0023620D" w:rsidP="0023620D">
            <w:pPr>
              <w:widowControl w:val="0"/>
              <w:spacing w:line="360" w:lineRule="auto"/>
              <w:rPr>
                <w:rFonts w:ascii="Times New Roman" w:hAnsi="Times New Roman" w:cs="Times New Roman"/>
                <w:b/>
                <w:sz w:val="24"/>
                <w:szCs w:val="24"/>
              </w:rPr>
            </w:pPr>
            <w:r w:rsidRPr="00567C9B">
              <w:rPr>
                <w:rFonts w:ascii="Times New Roman" w:hAnsi="Times New Roman" w:cs="Times New Roman"/>
                <w:b/>
                <w:sz w:val="24"/>
                <w:szCs w:val="24"/>
              </w:rPr>
              <w:t>СГ. 04 ФИЗИЧЕСКАЯ КУЛЬТУРА</w:t>
            </w:r>
          </w:p>
        </w:tc>
        <w:tc>
          <w:tcPr>
            <w:tcW w:w="815" w:type="dxa"/>
          </w:tcPr>
          <w:p w:rsidR="0023620D" w:rsidRPr="00567C9B" w:rsidRDefault="0023620D" w:rsidP="008566F9">
            <w:pPr>
              <w:widowControl w:val="0"/>
              <w:spacing w:line="360" w:lineRule="auto"/>
              <w:jc w:val="center"/>
              <w:rPr>
                <w:rFonts w:ascii="Times New Roman" w:hAnsi="Times New Roman" w:cs="Times New Roman"/>
                <w:b/>
                <w:sz w:val="24"/>
                <w:szCs w:val="24"/>
              </w:rPr>
            </w:pPr>
          </w:p>
        </w:tc>
      </w:tr>
      <w:tr w:rsidR="0023620D" w:rsidRPr="00567C9B" w:rsidTr="00567C9B">
        <w:tc>
          <w:tcPr>
            <w:tcW w:w="9039" w:type="dxa"/>
          </w:tcPr>
          <w:p w:rsidR="0023620D" w:rsidRPr="00567C9B" w:rsidRDefault="0023620D" w:rsidP="0023620D">
            <w:pPr>
              <w:widowControl w:val="0"/>
              <w:spacing w:line="360" w:lineRule="auto"/>
              <w:rPr>
                <w:rFonts w:ascii="Times New Roman" w:hAnsi="Times New Roman" w:cs="Times New Roman"/>
                <w:b/>
                <w:sz w:val="24"/>
                <w:szCs w:val="24"/>
              </w:rPr>
            </w:pPr>
            <w:r w:rsidRPr="00567C9B">
              <w:rPr>
                <w:rFonts w:ascii="Times New Roman" w:hAnsi="Times New Roman" w:cs="Times New Roman"/>
                <w:b/>
                <w:sz w:val="24"/>
                <w:szCs w:val="24"/>
              </w:rPr>
              <w:t>СГ. 05 ОСНОВЫ ФИНАНСОВОЙ ГРАМОТНОСТИ</w:t>
            </w:r>
          </w:p>
        </w:tc>
        <w:tc>
          <w:tcPr>
            <w:tcW w:w="815" w:type="dxa"/>
          </w:tcPr>
          <w:p w:rsidR="0023620D" w:rsidRPr="00567C9B" w:rsidRDefault="0023620D" w:rsidP="008566F9">
            <w:pPr>
              <w:widowControl w:val="0"/>
              <w:spacing w:line="360" w:lineRule="auto"/>
              <w:jc w:val="center"/>
              <w:rPr>
                <w:rFonts w:ascii="Times New Roman" w:hAnsi="Times New Roman" w:cs="Times New Roman"/>
                <w:b/>
                <w:sz w:val="24"/>
                <w:szCs w:val="24"/>
              </w:rPr>
            </w:pPr>
          </w:p>
        </w:tc>
      </w:tr>
      <w:tr w:rsidR="0023620D" w:rsidRPr="00567C9B" w:rsidTr="00567C9B">
        <w:tc>
          <w:tcPr>
            <w:tcW w:w="9039" w:type="dxa"/>
          </w:tcPr>
          <w:p w:rsidR="0023620D" w:rsidRPr="00567C9B" w:rsidRDefault="0023620D" w:rsidP="0023620D">
            <w:pPr>
              <w:widowControl w:val="0"/>
              <w:spacing w:line="360" w:lineRule="auto"/>
              <w:rPr>
                <w:rFonts w:ascii="Times New Roman" w:hAnsi="Times New Roman" w:cs="Times New Roman"/>
                <w:b/>
                <w:sz w:val="24"/>
                <w:szCs w:val="24"/>
              </w:rPr>
            </w:pPr>
            <w:r w:rsidRPr="00567C9B">
              <w:rPr>
                <w:rFonts w:ascii="Times New Roman" w:hAnsi="Times New Roman" w:cs="Times New Roman"/>
                <w:b/>
                <w:sz w:val="24"/>
                <w:szCs w:val="24"/>
              </w:rPr>
              <w:t>СГ. 06 ОСНОВЫ БЕРЕЖЛИВОГО ПРОИЗВОДСТВА</w:t>
            </w:r>
          </w:p>
        </w:tc>
        <w:tc>
          <w:tcPr>
            <w:tcW w:w="815" w:type="dxa"/>
          </w:tcPr>
          <w:p w:rsidR="0023620D" w:rsidRPr="00567C9B" w:rsidRDefault="0023620D" w:rsidP="008566F9">
            <w:pPr>
              <w:widowControl w:val="0"/>
              <w:spacing w:line="360" w:lineRule="auto"/>
              <w:jc w:val="center"/>
              <w:rPr>
                <w:rFonts w:ascii="Times New Roman" w:hAnsi="Times New Roman" w:cs="Times New Roman"/>
                <w:b/>
                <w:sz w:val="24"/>
                <w:szCs w:val="24"/>
              </w:rPr>
            </w:pPr>
          </w:p>
        </w:tc>
      </w:tr>
      <w:tr w:rsidR="0023620D" w:rsidRPr="00567C9B" w:rsidTr="00567C9B">
        <w:tc>
          <w:tcPr>
            <w:tcW w:w="9039" w:type="dxa"/>
          </w:tcPr>
          <w:p w:rsidR="0023620D" w:rsidRPr="00567C9B" w:rsidRDefault="0023620D" w:rsidP="00567C9B">
            <w:pPr>
              <w:widowControl w:val="0"/>
              <w:spacing w:line="360" w:lineRule="auto"/>
              <w:rPr>
                <w:rFonts w:ascii="Times New Roman" w:hAnsi="Times New Roman" w:cs="Times New Roman"/>
                <w:b/>
                <w:sz w:val="24"/>
                <w:szCs w:val="24"/>
              </w:rPr>
            </w:pPr>
            <w:r w:rsidRPr="00567C9B">
              <w:rPr>
                <w:rFonts w:ascii="Times New Roman" w:hAnsi="Times New Roman" w:cs="Times New Roman"/>
                <w:b/>
                <w:sz w:val="24"/>
                <w:szCs w:val="24"/>
              </w:rPr>
              <w:t>ОП 01 ИНФОРМАЦИОННЫЕ ТЕХНОЛОГИИ В ПРОФЕССИОНАЛЬНОЙ ДЕЯТЕЛЬНОСТИ</w:t>
            </w:r>
          </w:p>
        </w:tc>
        <w:tc>
          <w:tcPr>
            <w:tcW w:w="815" w:type="dxa"/>
          </w:tcPr>
          <w:p w:rsidR="0023620D" w:rsidRPr="00567C9B" w:rsidRDefault="0023620D" w:rsidP="008566F9">
            <w:pPr>
              <w:widowControl w:val="0"/>
              <w:spacing w:line="360" w:lineRule="auto"/>
              <w:jc w:val="center"/>
              <w:rPr>
                <w:rFonts w:ascii="Times New Roman" w:hAnsi="Times New Roman" w:cs="Times New Roman"/>
                <w:b/>
                <w:sz w:val="24"/>
                <w:szCs w:val="24"/>
              </w:rPr>
            </w:pPr>
          </w:p>
        </w:tc>
      </w:tr>
      <w:tr w:rsidR="0023620D" w:rsidRPr="00567C9B" w:rsidTr="00567C9B">
        <w:tc>
          <w:tcPr>
            <w:tcW w:w="9039" w:type="dxa"/>
          </w:tcPr>
          <w:p w:rsidR="0023620D" w:rsidRPr="00567C9B" w:rsidRDefault="0023620D" w:rsidP="00567C9B">
            <w:pPr>
              <w:widowControl w:val="0"/>
              <w:spacing w:line="360" w:lineRule="auto"/>
              <w:rPr>
                <w:rFonts w:ascii="Times New Roman" w:hAnsi="Times New Roman" w:cs="Times New Roman"/>
                <w:b/>
                <w:sz w:val="24"/>
                <w:szCs w:val="24"/>
              </w:rPr>
            </w:pPr>
            <w:r w:rsidRPr="00567C9B">
              <w:rPr>
                <w:rFonts w:ascii="Times New Roman" w:hAnsi="Times New Roman" w:cs="Times New Roman"/>
                <w:b/>
                <w:sz w:val="24"/>
                <w:szCs w:val="24"/>
              </w:rPr>
              <w:t>ОП 02 ОХРАНА ТРУДА</w:t>
            </w:r>
          </w:p>
        </w:tc>
        <w:tc>
          <w:tcPr>
            <w:tcW w:w="815" w:type="dxa"/>
          </w:tcPr>
          <w:p w:rsidR="0023620D" w:rsidRPr="00567C9B" w:rsidRDefault="0023620D" w:rsidP="008566F9">
            <w:pPr>
              <w:widowControl w:val="0"/>
              <w:spacing w:line="360" w:lineRule="auto"/>
              <w:jc w:val="center"/>
              <w:rPr>
                <w:rFonts w:ascii="Times New Roman" w:hAnsi="Times New Roman" w:cs="Times New Roman"/>
                <w:b/>
                <w:sz w:val="24"/>
                <w:szCs w:val="24"/>
              </w:rPr>
            </w:pPr>
          </w:p>
        </w:tc>
      </w:tr>
      <w:tr w:rsidR="0023620D" w:rsidRPr="00567C9B" w:rsidTr="00567C9B">
        <w:tc>
          <w:tcPr>
            <w:tcW w:w="9039" w:type="dxa"/>
          </w:tcPr>
          <w:p w:rsidR="0023620D" w:rsidRPr="00567C9B" w:rsidRDefault="0023620D" w:rsidP="00567C9B">
            <w:pPr>
              <w:widowControl w:val="0"/>
              <w:spacing w:line="360" w:lineRule="auto"/>
              <w:rPr>
                <w:rFonts w:ascii="Times New Roman" w:hAnsi="Times New Roman" w:cs="Times New Roman"/>
                <w:b/>
                <w:sz w:val="24"/>
                <w:szCs w:val="24"/>
              </w:rPr>
            </w:pPr>
            <w:r w:rsidRPr="00567C9B">
              <w:rPr>
                <w:rFonts w:ascii="Times New Roman" w:hAnsi="Times New Roman" w:cs="Times New Roman"/>
                <w:b/>
                <w:sz w:val="24"/>
                <w:szCs w:val="24"/>
              </w:rPr>
              <w:t>ОП 03 ЭКОНОМИКА ОРГАНИЗАЦИИ</w:t>
            </w:r>
          </w:p>
        </w:tc>
        <w:tc>
          <w:tcPr>
            <w:tcW w:w="815" w:type="dxa"/>
          </w:tcPr>
          <w:p w:rsidR="0023620D" w:rsidRPr="00567C9B" w:rsidRDefault="0023620D" w:rsidP="008566F9">
            <w:pPr>
              <w:widowControl w:val="0"/>
              <w:spacing w:line="360" w:lineRule="auto"/>
              <w:jc w:val="center"/>
              <w:rPr>
                <w:rFonts w:ascii="Times New Roman" w:hAnsi="Times New Roman" w:cs="Times New Roman"/>
                <w:b/>
                <w:sz w:val="24"/>
                <w:szCs w:val="24"/>
              </w:rPr>
            </w:pPr>
          </w:p>
        </w:tc>
      </w:tr>
      <w:tr w:rsidR="0023620D" w:rsidRPr="00567C9B" w:rsidTr="00567C9B">
        <w:tc>
          <w:tcPr>
            <w:tcW w:w="9039" w:type="dxa"/>
          </w:tcPr>
          <w:p w:rsidR="0023620D" w:rsidRPr="00567C9B" w:rsidRDefault="0023620D" w:rsidP="00567C9B">
            <w:pPr>
              <w:widowControl w:val="0"/>
              <w:spacing w:line="360" w:lineRule="auto"/>
              <w:rPr>
                <w:rFonts w:ascii="Times New Roman" w:hAnsi="Times New Roman" w:cs="Times New Roman"/>
                <w:b/>
                <w:sz w:val="24"/>
                <w:szCs w:val="24"/>
              </w:rPr>
            </w:pPr>
            <w:r w:rsidRPr="00567C9B">
              <w:rPr>
                <w:rFonts w:ascii="Times New Roman" w:hAnsi="Times New Roman" w:cs="Times New Roman"/>
                <w:b/>
                <w:sz w:val="24"/>
                <w:szCs w:val="24"/>
              </w:rPr>
              <w:t>ОП 04 МЕНЕДЖМЕНТ</w:t>
            </w:r>
          </w:p>
        </w:tc>
        <w:tc>
          <w:tcPr>
            <w:tcW w:w="815" w:type="dxa"/>
          </w:tcPr>
          <w:p w:rsidR="0023620D" w:rsidRPr="00567C9B" w:rsidRDefault="0023620D" w:rsidP="008566F9">
            <w:pPr>
              <w:widowControl w:val="0"/>
              <w:spacing w:line="360" w:lineRule="auto"/>
              <w:jc w:val="center"/>
              <w:rPr>
                <w:rFonts w:ascii="Times New Roman" w:hAnsi="Times New Roman" w:cs="Times New Roman"/>
                <w:b/>
                <w:sz w:val="24"/>
                <w:szCs w:val="24"/>
              </w:rPr>
            </w:pPr>
          </w:p>
        </w:tc>
      </w:tr>
      <w:tr w:rsidR="0023620D" w:rsidRPr="00567C9B" w:rsidTr="00567C9B">
        <w:tc>
          <w:tcPr>
            <w:tcW w:w="9039" w:type="dxa"/>
          </w:tcPr>
          <w:p w:rsidR="0023620D" w:rsidRPr="00567C9B" w:rsidRDefault="0023620D" w:rsidP="00567C9B">
            <w:pPr>
              <w:widowControl w:val="0"/>
              <w:spacing w:line="360" w:lineRule="auto"/>
              <w:rPr>
                <w:rFonts w:ascii="Times New Roman" w:hAnsi="Times New Roman" w:cs="Times New Roman"/>
                <w:b/>
                <w:sz w:val="24"/>
                <w:szCs w:val="24"/>
              </w:rPr>
            </w:pPr>
            <w:r w:rsidRPr="00567C9B">
              <w:rPr>
                <w:rFonts w:ascii="Times New Roman" w:hAnsi="Times New Roman" w:cs="Times New Roman"/>
                <w:b/>
                <w:sz w:val="24"/>
                <w:szCs w:val="24"/>
              </w:rPr>
              <w:t>ОП 05 ИНЖЕНЕРНАЯ ГРАФИКА</w:t>
            </w:r>
          </w:p>
        </w:tc>
        <w:tc>
          <w:tcPr>
            <w:tcW w:w="815" w:type="dxa"/>
          </w:tcPr>
          <w:p w:rsidR="0023620D" w:rsidRPr="00567C9B" w:rsidRDefault="0023620D" w:rsidP="008566F9">
            <w:pPr>
              <w:widowControl w:val="0"/>
              <w:spacing w:line="360" w:lineRule="auto"/>
              <w:jc w:val="center"/>
              <w:rPr>
                <w:rFonts w:ascii="Times New Roman" w:hAnsi="Times New Roman" w:cs="Times New Roman"/>
                <w:b/>
                <w:sz w:val="24"/>
                <w:szCs w:val="24"/>
              </w:rPr>
            </w:pPr>
          </w:p>
        </w:tc>
      </w:tr>
      <w:tr w:rsidR="0023620D" w:rsidRPr="00567C9B" w:rsidTr="00567C9B">
        <w:tc>
          <w:tcPr>
            <w:tcW w:w="9039" w:type="dxa"/>
          </w:tcPr>
          <w:p w:rsidR="0023620D" w:rsidRPr="00567C9B" w:rsidRDefault="0023620D" w:rsidP="00567C9B">
            <w:pPr>
              <w:widowControl w:val="0"/>
              <w:spacing w:line="360" w:lineRule="auto"/>
              <w:rPr>
                <w:rFonts w:ascii="Times New Roman" w:hAnsi="Times New Roman" w:cs="Times New Roman"/>
                <w:b/>
                <w:sz w:val="24"/>
                <w:szCs w:val="24"/>
              </w:rPr>
            </w:pPr>
            <w:r w:rsidRPr="00567C9B">
              <w:rPr>
                <w:rFonts w:ascii="Times New Roman" w:hAnsi="Times New Roman" w:cs="Times New Roman"/>
                <w:b/>
                <w:sz w:val="24"/>
                <w:szCs w:val="24"/>
              </w:rPr>
              <w:lastRenderedPageBreak/>
              <w:t>ОП 06 ТЕХНИЧЕСКАЯ МЕХАНИКА</w:t>
            </w:r>
          </w:p>
        </w:tc>
        <w:tc>
          <w:tcPr>
            <w:tcW w:w="815" w:type="dxa"/>
          </w:tcPr>
          <w:p w:rsidR="0023620D" w:rsidRPr="00567C9B" w:rsidRDefault="0023620D" w:rsidP="008566F9">
            <w:pPr>
              <w:widowControl w:val="0"/>
              <w:spacing w:line="360" w:lineRule="auto"/>
              <w:jc w:val="center"/>
              <w:rPr>
                <w:rFonts w:ascii="Times New Roman" w:hAnsi="Times New Roman" w:cs="Times New Roman"/>
                <w:b/>
                <w:sz w:val="24"/>
                <w:szCs w:val="24"/>
              </w:rPr>
            </w:pPr>
          </w:p>
        </w:tc>
      </w:tr>
      <w:tr w:rsidR="0023620D" w:rsidRPr="00567C9B" w:rsidTr="00567C9B">
        <w:tc>
          <w:tcPr>
            <w:tcW w:w="9039" w:type="dxa"/>
          </w:tcPr>
          <w:p w:rsidR="0023620D" w:rsidRPr="00567C9B" w:rsidRDefault="0023620D" w:rsidP="00567C9B">
            <w:pPr>
              <w:widowControl w:val="0"/>
              <w:spacing w:line="360" w:lineRule="auto"/>
              <w:rPr>
                <w:rFonts w:ascii="Times New Roman" w:hAnsi="Times New Roman" w:cs="Times New Roman"/>
                <w:b/>
                <w:sz w:val="24"/>
                <w:szCs w:val="24"/>
              </w:rPr>
            </w:pPr>
            <w:r w:rsidRPr="00567C9B">
              <w:rPr>
                <w:rFonts w:ascii="Times New Roman" w:hAnsi="Times New Roman" w:cs="Times New Roman"/>
                <w:b/>
                <w:sz w:val="24"/>
                <w:szCs w:val="24"/>
              </w:rPr>
              <w:t>ОП 07 МАТЕРИАЛОВЕДЕНИЕ</w:t>
            </w:r>
          </w:p>
        </w:tc>
        <w:tc>
          <w:tcPr>
            <w:tcW w:w="815" w:type="dxa"/>
          </w:tcPr>
          <w:p w:rsidR="0023620D" w:rsidRPr="00567C9B" w:rsidRDefault="0023620D" w:rsidP="008566F9">
            <w:pPr>
              <w:widowControl w:val="0"/>
              <w:spacing w:line="360" w:lineRule="auto"/>
              <w:jc w:val="center"/>
              <w:rPr>
                <w:rFonts w:ascii="Times New Roman" w:hAnsi="Times New Roman" w:cs="Times New Roman"/>
                <w:b/>
                <w:sz w:val="24"/>
                <w:szCs w:val="24"/>
              </w:rPr>
            </w:pPr>
          </w:p>
        </w:tc>
      </w:tr>
      <w:tr w:rsidR="0023620D" w:rsidRPr="00567C9B" w:rsidTr="00567C9B">
        <w:tc>
          <w:tcPr>
            <w:tcW w:w="9039" w:type="dxa"/>
          </w:tcPr>
          <w:p w:rsidR="0023620D" w:rsidRPr="00567C9B" w:rsidRDefault="0023620D" w:rsidP="00567C9B">
            <w:pPr>
              <w:widowControl w:val="0"/>
              <w:spacing w:line="360" w:lineRule="auto"/>
              <w:rPr>
                <w:rFonts w:ascii="Times New Roman" w:hAnsi="Times New Roman" w:cs="Times New Roman"/>
                <w:b/>
                <w:sz w:val="24"/>
                <w:szCs w:val="24"/>
              </w:rPr>
            </w:pPr>
            <w:r w:rsidRPr="00567C9B">
              <w:rPr>
                <w:rFonts w:ascii="Times New Roman" w:hAnsi="Times New Roman" w:cs="Times New Roman"/>
                <w:b/>
                <w:sz w:val="24"/>
                <w:szCs w:val="24"/>
              </w:rPr>
              <w:t xml:space="preserve">ОП 08 ЭЛЕКТРОТЕХНИКА И ЭЛЕКТРОНИКА </w:t>
            </w:r>
          </w:p>
        </w:tc>
        <w:tc>
          <w:tcPr>
            <w:tcW w:w="815" w:type="dxa"/>
          </w:tcPr>
          <w:p w:rsidR="0023620D" w:rsidRPr="00567C9B" w:rsidRDefault="0023620D" w:rsidP="008566F9">
            <w:pPr>
              <w:widowControl w:val="0"/>
              <w:spacing w:line="360" w:lineRule="auto"/>
              <w:jc w:val="center"/>
              <w:rPr>
                <w:rFonts w:ascii="Times New Roman" w:hAnsi="Times New Roman" w:cs="Times New Roman"/>
                <w:b/>
                <w:sz w:val="24"/>
                <w:szCs w:val="24"/>
              </w:rPr>
            </w:pPr>
          </w:p>
        </w:tc>
      </w:tr>
      <w:tr w:rsidR="0023620D" w:rsidRPr="00567C9B" w:rsidTr="00567C9B">
        <w:tc>
          <w:tcPr>
            <w:tcW w:w="9039" w:type="dxa"/>
          </w:tcPr>
          <w:p w:rsidR="0023620D" w:rsidRPr="00567C9B" w:rsidRDefault="00567C9B" w:rsidP="00567C9B">
            <w:pPr>
              <w:widowControl w:val="0"/>
              <w:spacing w:line="360" w:lineRule="auto"/>
              <w:rPr>
                <w:rFonts w:ascii="Times New Roman" w:hAnsi="Times New Roman" w:cs="Times New Roman"/>
                <w:b/>
                <w:sz w:val="24"/>
                <w:szCs w:val="24"/>
              </w:rPr>
            </w:pPr>
            <w:r w:rsidRPr="00567C9B">
              <w:rPr>
                <w:rFonts w:ascii="Times New Roman" w:hAnsi="Times New Roman" w:cs="Times New Roman"/>
                <w:b/>
                <w:sz w:val="24"/>
                <w:szCs w:val="24"/>
              </w:rPr>
              <w:t>ОП 09  МЕТРОЛОГИЯ, СТАНДАРТИЗАЦИЯ И СЕРТИФИКАЦИЯ</w:t>
            </w:r>
          </w:p>
        </w:tc>
        <w:tc>
          <w:tcPr>
            <w:tcW w:w="815" w:type="dxa"/>
          </w:tcPr>
          <w:p w:rsidR="0023620D" w:rsidRPr="00567C9B" w:rsidRDefault="0023620D" w:rsidP="008566F9">
            <w:pPr>
              <w:widowControl w:val="0"/>
              <w:spacing w:line="360" w:lineRule="auto"/>
              <w:jc w:val="center"/>
              <w:rPr>
                <w:rFonts w:ascii="Times New Roman" w:hAnsi="Times New Roman" w:cs="Times New Roman"/>
                <w:b/>
                <w:sz w:val="24"/>
                <w:szCs w:val="24"/>
              </w:rPr>
            </w:pPr>
          </w:p>
        </w:tc>
      </w:tr>
      <w:tr w:rsidR="00567C9B" w:rsidRPr="00567C9B" w:rsidTr="00F74C60">
        <w:trPr>
          <w:trHeight w:val="324"/>
        </w:trPr>
        <w:tc>
          <w:tcPr>
            <w:tcW w:w="9039" w:type="dxa"/>
          </w:tcPr>
          <w:p w:rsidR="00567C9B" w:rsidRPr="00567C9B" w:rsidRDefault="00567C9B" w:rsidP="00567C9B">
            <w:pPr>
              <w:widowControl w:val="0"/>
              <w:spacing w:line="360" w:lineRule="auto"/>
              <w:rPr>
                <w:rFonts w:ascii="Times New Roman" w:hAnsi="Times New Roman" w:cs="Times New Roman"/>
                <w:b/>
                <w:sz w:val="24"/>
                <w:szCs w:val="24"/>
              </w:rPr>
            </w:pPr>
            <w:r w:rsidRPr="00567C9B">
              <w:rPr>
                <w:rFonts w:ascii="Times New Roman" w:hAnsi="Times New Roman" w:cs="Times New Roman"/>
                <w:b/>
                <w:sz w:val="24"/>
                <w:szCs w:val="24"/>
              </w:rPr>
              <w:t>ОП 10 ТЕХНОЛОГИЧЕСКИЕ ПРОЦЕССЫ В МАШИНОСТРОЕНИИ</w:t>
            </w:r>
          </w:p>
        </w:tc>
        <w:tc>
          <w:tcPr>
            <w:tcW w:w="815" w:type="dxa"/>
          </w:tcPr>
          <w:p w:rsidR="00567C9B" w:rsidRPr="00567C9B" w:rsidRDefault="00567C9B" w:rsidP="008566F9">
            <w:pPr>
              <w:widowControl w:val="0"/>
              <w:spacing w:line="360" w:lineRule="auto"/>
              <w:jc w:val="center"/>
              <w:rPr>
                <w:rFonts w:ascii="Times New Roman" w:hAnsi="Times New Roman" w:cs="Times New Roman"/>
                <w:b/>
                <w:sz w:val="24"/>
                <w:szCs w:val="24"/>
              </w:rPr>
            </w:pPr>
          </w:p>
        </w:tc>
      </w:tr>
      <w:tr w:rsidR="00F74C60" w:rsidRPr="00567C9B" w:rsidTr="00567C9B">
        <w:tc>
          <w:tcPr>
            <w:tcW w:w="9039" w:type="dxa"/>
          </w:tcPr>
          <w:p w:rsidR="00F74C60" w:rsidRPr="00567C9B" w:rsidRDefault="00F74C60" w:rsidP="00F74C60">
            <w:pPr>
              <w:widowControl w:val="0"/>
              <w:spacing w:line="360" w:lineRule="auto"/>
              <w:rPr>
                <w:rFonts w:ascii="Times New Roman" w:hAnsi="Times New Roman" w:cs="Times New Roman"/>
                <w:b/>
                <w:sz w:val="24"/>
                <w:szCs w:val="24"/>
              </w:rPr>
            </w:pPr>
            <w:r>
              <w:rPr>
                <w:rFonts w:ascii="Times New Roman" w:hAnsi="Times New Roman" w:cs="Times New Roman"/>
                <w:b/>
                <w:sz w:val="24"/>
                <w:szCs w:val="24"/>
              </w:rPr>
              <w:t>ОП 11 ОСНОВЫ ТЕХНИЧЕСКОГО ЧЕРЧЕНИЯ</w:t>
            </w:r>
          </w:p>
        </w:tc>
        <w:tc>
          <w:tcPr>
            <w:tcW w:w="815" w:type="dxa"/>
          </w:tcPr>
          <w:p w:rsidR="00F74C60" w:rsidRPr="00567C9B" w:rsidRDefault="00F74C60" w:rsidP="008566F9">
            <w:pPr>
              <w:widowControl w:val="0"/>
              <w:spacing w:line="360" w:lineRule="auto"/>
              <w:jc w:val="center"/>
              <w:rPr>
                <w:rFonts w:ascii="Times New Roman" w:hAnsi="Times New Roman" w:cs="Times New Roman"/>
                <w:b/>
                <w:sz w:val="24"/>
                <w:szCs w:val="24"/>
              </w:rPr>
            </w:pPr>
          </w:p>
        </w:tc>
      </w:tr>
      <w:tr w:rsidR="00F74C60" w:rsidRPr="00567C9B" w:rsidTr="00567C9B">
        <w:tc>
          <w:tcPr>
            <w:tcW w:w="9039" w:type="dxa"/>
          </w:tcPr>
          <w:p w:rsidR="00F74C60" w:rsidRPr="00567C9B" w:rsidRDefault="00F74C60" w:rsidP="00567C9B">
            <w:pPr>
              <w:widowControl w:val="0"/>
              <w:spacing w:line="360" w:lineRule="auto"/>
              <w:rPr>
                <w:rFonts w:ascii="Times New Roman" w:hAnsi="Times New Roman" w:cs="Times New Roman"/>
                <w:b/>
                <w:sz w:val="24"/>
                <w:szCs w:val="24"/>
              </w:rPr>
            </w:pPr>
            <w:r>
              <w:rPr>
                <w:rFonts w:ascii="Times New Roman" w:hAnsi="Times New Roman" w:cs="Times New Roman"/>
                <w:b/>
                <w:sz w:val="24"/>
                <w:szCs w:val="24"/>
              </w:rPr>
              <w:t>ОП 12 ОСНОВЫ ПРЕДПРИНИМАТЕЛЬСКОЙ ДЕЯТЕЛЬНОСТИ</w:t>
            </w:r>
          </w:p>
        </w:tc>
        <w:tc>
          <w:tcPr>
            <w:tcW w:w="815" w:type="dxa"/>
          </w:tcPr>
          <w:p w:rsidR="00F74C60" w:rsidRPr="00567C9B" w:rsidRDefault="00F74C60" w:rsidP="008566F9">
            <w:pPr>
              <w:widowControl w:val="0"/>
              <w:spacing w:line="360" w:lineRule="auto"/>
              <w:jc w:val="center"/>
              <w:rPr>
                <w:rFonts w:ascii="Times New Roman" w:hAnsi="Times New Roman" w:cs="Times New Roman"/>
                <w:b/>
                <w:sz w:val="24"/>
                <w:szCs w:val="24"/>
              </w:rPr>
            </w:pPr>
          </w:p>
        </w:tc>
      </w:tr>
      <w:tr w:rsidR="00F74C60" w:rsidRPr="00567C9B" w:rsidTr="00567C9B">
        <w:tc>
          <w:tcPr>
            <w:tcW w:w="9039" w:type="dxa"/>
          </w:tcPr>
          <w:p w:rsidR="00F74C60" w:rsidRPr="00567C9B" w:rsidRDefault="00F74C60" w:rsidP="00567C9B">
            <w:pPr>
              <w:widowControl w:val="0"/>
              <w:spacing w:line="360" w:lineRule="auto"/>
              <w:rPr>
                <w:rFonts w:ascii="Times New Roman" w:hAnsi="Times New Roman" w:cs="Times New Roman"/>
                <w:b/>
                <w:sz w:val="24"/>
                <w:szCs w:val="24"/>
              </w:rPr>
            </w:pPr>
            <w:r>
              <w:rPr>
                <w:rFonts w:ascii="Times New Roman" w:hAnsi="Times New Roman" w:cs="Times New Roman"/>
                <w:b/>
                <w:sz w:val="24"/>
                <w:szCs w:val="24"/>
              </w:rPr>
              <w:t>ОП 13 ЦИФРОВЫЕ КОМПЕТЕНЦИИ В МЕТАЛЛУРГИИ</w:t>
            </w:r>
          </w:p>
        </w:tc>
        <w:tc>
          <w:tcPr>
            <w:tcW w:w="815" w:type="dxa"/>
          </w:tcPr>
          <w:p w:rsidR="00F74C60" w:rsidRPr="00567C9B" w:rsidRDefault="00F74C60" w:rsidP="008566F9">
            <w:pPr>
              <w:widowControl w:val="0"/>
              <w:spacing w:line="360" w:lineRule="auto"/>
              <w:jc w:val="center"/>
              <w:rPr>
                <w:rFonts w:ascii="Times New Roman" w:hAnsi="Times New Roman" w:cs="Times New Roman"/>
                <w:b/>
                <w:sz w:val="24"/>
                <w:szCs w:val="24"/>
              </w:rPr>
            </w:pPr>
          </w:p>
        </w:tc>
      </w:tr>
    </w:tbl>
    <w:p w:rsidR="0023620D" w:rsidRDefault="0023620D" w:rsidP="00413CCB">
      <w:pPr>
        <w:widowControl w:val="0"/>
        <w:spacing w:line="360" w:lineRule="auto"/>
        <w:jc w:val="right"/>
        <w:rPr>
          <w:rFonts w:ascii="Times New Roman" w:hAnsi="Times New Roman" w:cs="Times New Roman"/>
          <w:sz w:val="24"/>
          <w:szCs w:val="24"/>
        </w:rPr>
      </w:pPr>
    </w:p>
    <w:p w:rsidR="003B3545" w:rsidRDefault="003B3545" w:rsidP="008566F9">
      <w:pPr>
        <w:widowControl w:val="0"/>
        <w:jc w:val="center"/>
        <w:rPr>
          <w:rFonts w:ascii="Times New Roman" w:hAnsi="Times New Roman" w:cs="Times New Roman"/>
          <w:b/>
          <w:i/>
          <w:sz w:val="24"/>
          <w:szCs w:val="24"/>
        </w:rPr>
      </w:pPr>
    </w:p>
    <w:p w:rsidR="00413CCB" w:rsidRDefault="00413CCB" w:rsidP="008566F9">
      <w:pPr>
        <w:widowControl w:val="0"/>
        <w:jc w:val="center"/>
        <w:rPr>
          <w:rFonts w:ascii="Times New Roman" w:hAnsi="Times New Roman" w:cs="Times New Roman"/>
          <w:b/>
          <w:i/>
          <w:sz w:val="24"/>
          <w:szCs w:val="24"/>
        </w:rPr>
      </w:pPr>
    </w:p>
    <w:p w:rsidR="00413CCB" w:rsidRDefault="00413CCB" w:rsidP="008566F9">
      <w:pPr>
        <w:widowControl w:val="0"/>
        <w:jc w:val="center"/>
        <w:rPr>
          <w:rFonts w:ascii="Times New Roman" w:hAnsi="Times New Roman" w:cs="Times New Roman"/>
          <w:b/>
          <w:i/>
          <w:sz w:val="24"/>
          <w:szCs w:val="24"/>
        </w:rPr>
      </w:pPr>
    </w:p>
    <w:p w:rsidR="00413CCB" w:rsidRDefault="00413CCB" w:rsidP="008566F9">
      <w:pPr>
        <w:widowControl w:val="0"/>
        <w:jc w:val="center"/>
        <w:rPr>
          <w:rFonts w:ascii="Times New Roman" w:hAnsi="Times New Roman" w:cs="Times New Roman"/>
          <w:b/>
          <w:i/>
          <w:sz w:val="24"/>
          <w:szCs w:val="24"/>
        </w:rPr>
      </w:pPr>
    </w:p>
    <w:p w:rsidR="00413CCB" w:rsidRDefault="00413CCB" w:rsidP="008566F9">
      <w:pPr>
        <w:widowControl w:val="0"/>
        <w:jc w:val="center"/>
        <w:rPr>
          <w:rFonts w:ascii="Times New Roman" w:hAnsi="Times New Roman" w:cs="Times New Roman"/>
          <w:b/>
          <w:i/>
          <w:sz w:val="24"/>
          <w:szCs w:val="24"/>
        </w:rPr>
      </w:pPr>
    </w:p>
    <w:p w:rsidR="00413CCB" w:rsidRDefault="00413CCB" w:rsidP="008566F9">
      <w:pPr>
        <w:widowControl w:val="0"/>
        <w:jc w:val="center"/>
        <w:rPr>
          <w:rFonts w:ascii="Times New Roman" w:hAnsi="Times New Roman" w:cs="Times New Roman"/>
          <w:b/>
          <w:i/>
          <w:sz w:val="24"/>
          <w:szCs w:val="24"/>
        </w:rPr>
      </w:pPr>
    </w:p>
    <w:p w:rsidR="00413CCB" w:rsidRDefault="00413CCB" w:rsidP="008566F9">
      <w:pPr>
        <w:widowControl w:val="0"/>
        <w:jc w:val="center"/>
        <w:rPr>
          <w:rFonts w:ascii="Times New Roman" w:hAnsi="Times New Roman" w:cs="Times New Roman"/>
          <w:b/>
          <w:i/>
          <w:sz w:val="24"/>
          <w:szCs w:val="24"/>
        </w:rPr>
      </w:pPr>
    </w:p>
    <w:p w:rsidR="00413CCB" w:rsidRDefault="00413CCB" w:rsidP="008566F9">
      <w:pPr>
        <w:widowControl w:val="0"/>
        <w:jc w:val="center"/>
        <w:rPr>
          <w:rFonts w:ascii="Times New Roman" w:hAnsi="Times New Roman" w:cs="Times New Roman"/>
          <w:b/>
          <w:i/>
          <w:sz w:val="24"/>
          <w:szCs w:val="24"/>
        </w:rPr>
      </w:pPr>
    </w:p>
    <w:p w:rsidR="00413CCB" w:rsidRDefault="00413CCB" w:rsidP="008566F9">
      <w:pPr>
        <w:widowControl w:val="0"/>
        <w:jc w:val="center"/>
        <w:rPr>
          <w:rFonts w:ascii="Times New Roman" w:hAnsi="Times New Roman" w:cs="Times New Roman"/>
          <w:b/>
          <w:i/>
          <w:sz w:val="24"/>
          <w:szCs w:val="24"/>
        </w:rPr>
      </w:pPr>
    </w:p>
    <w:p w:rsidR="00413CCB" w:rsidRDefault="00413CCB" w:rsidP="008566F9">
      <w:pPr>
        <w:widowControl w:val="0"/>
        <w:jc w:val="center"/>
        <w:rPr>
          <w:rFonts w:ascii="Times New Roman" w:hAnsi="Times New Roman" w:cs="Times New Roman"/>
          <w:b/>
          <w:i/>
          <w:sz w:val="24"/>
          <w:szCs w:val="24"/>
        </w:rPr>
      </w:pPr>
    </w:p>
    <w:p w:rsidR="00413CCB" w:rsidRDefault="00413CCB" w:rsidP="008566F9">
      <w:pPr>
        <w:widowControl w:val="0"/>
        <w:jc w:val="center"/>
        <w:rPr>
          <w:rFonts w:ascii="Times New Roman" w:hAnsi="Times New Roman" w:cs="Times New Roman"/>
          <w:b/>
          <w:i/>
          <w:sz w:val="24"/>
          <w:szCs w:val="24"/>
        </w:rPr>
      </w:pPr>
    </w:p>
    <w:p w:rsidR="00413CCB" w:rsidRDefault="00413CCB" w:rsidP="008566F9">
      <w:pPr>
        <w:widowControl w:val="0"/>
        <w:jc w:val="center"/>
        <w:rPr>
          <w:rFonts w:ascii="Times New Roman" w:hAnsi="Times New Roman" w:cs="Times New Roman"/>
          <w:b/>
          <w:i/>
          <w:sz w:val="24"/>
          <w:szCs w:val="24"/>
        </w:rPr>
      </w:pPr>
    </w:p>
    <w:p w:rsidR="00413CCB" w:rsidRDefault="00413CCB" w:rsidP="008566F9">
      <w:pPr>
        <w:widowControl w:val="0"/>
        <w:jc w:val="center"/>
        <w:rPr>
          <w:rFonts w:ascii="Times New Roman" w:hAnsi="Times New Roman" w:cs="Times New Roman"/>
          <w:b/>
          <w:i/>
          <w:sz w:val="24"/>
          <w:szCs w:val="24"/>
        </w:rPr>
      </w:pPr>
    </w:p>
    <w:p w:rsidR="003B3545" w:rsidRDefault="003B3545" w:rsidP="008566F9">
      <w:pPr>
        <w:widowControl w:val="0"/>
        <w:jc w:val="center"/>
        <w:rPr>
          <w:rFonts w:ascii="Times New Roman" w:hAnsi="Times New Roman" w:cs="Times New Roman"/>
          <w:b/>
          <w:i/>
          <w:sz w:val="24"/>
          <w:szCs w:val="24"/>
        </w:rPr>
      </w:pPr>
    </w:p>
    <w:p w:rsidR="003B3545" w:rsidRDefault="003B3545" w:rsidP="008566F9">
      <w:pPr>
        <w:widowControl w:val="0"/>
        <w:jc w:val="center"/>
        <w:rPr>
          <w:rFonts w:ascii="Times New Roman" w:hAnsi="Times New Roman" w:cs="Times New Roman"/>
          <w:b/>
          <w:i/>
          <w:sz w:val="24"/>
          <w:szCs w:val="24"/>
        </w:rPr>
      </w:pPr>
    </w:p>
    <w:p w:rsidR="003B3545" w:rsidRDefault="003B3545" w:rsidP="008566F9">
      <w:pPr>
        <w:widowControl w:val="0"/>
        <w:jc w:val="center"/>
        <w:rPr>
          <w:rFonts w:ascii="Times New Roman" w:hAnsi="Times New Roman" w:cs="Times New Roman"/>
          <w:b/>
          <w:i/>
          <w:sz w:val="24"/>
          <w:szCs w:val="24"/>
        </w:rPr>
      </w:pPr>
    </w:p>
    <w:p w:rsidR="003B3545" w:rsidRDefault="003B3545" w:rsidP="008566F9">
      <w:pPr>
        <w:widowControl w:val="0"/>
        <w:jc w:val="center"/>
        <w:rPr>
          <w:rFonts w:ascii="Times New Roman" w:hAnsi="Times New Roman" w:cs="Times New Roman"/>
          <w:b/>
          <w:i/>
          <w:sz w:val="24"/>
          <w:szCs w:val="24"/>
        </w:rPr>
      </w:pPr>
    </w:p>
    <w:p w:rsidR="003B3545" w:rsidRDefault="003B3545" w:rsidP="008566F9">
      <w:pPr>
        <w:widowControl w:val="0"/>
        <w:jc w:val="center"/>
        <w:rPr>
          <w:rFonts w:ascii="Times New Roman" w:hAnsi="Times New Roman" w:cs="Times New Roman"/>
          <w:b/>
          <w:i/>
          <w:sz w:val="24"/>
          <w:szCs w:val="24"/>
        </w:rPr>
      </w:pPr>
    </w:p>
    <w:p w:rsidR="003B3545" w:rsidRDefault="003B3545" w:rsidP="008566F9">
      <w:pPr>
        <w:widowControl w:val="0"/>
        <w:jc w:val="center"/>
        <w:rPr>
          <w:rFonts w:ascii="Times New Roman" w:hAnsi="Times New Roman" w:cs="Times New Roman"/>
          <w:b/>
          <w:i/>
          <w:sz w:val="24"/>
          <w:szCs w:val="24"/>
        </w:rPr>
      </w:pPr>
    </w:p>
    <w:p w:rsidR="003B3545" w:rsidRDefault="003B3545" w:rsidP="008566F9">
      <w:pPr>
        <w:widowControl w:val="0"/>
        <w:jc w:val="center"/>
        <w:rPr>
          <w:rFonts w:ascii="Times New Roman" w:hAnsi="Times New Roman" w:cs="Times New Roman"/>
          <w:b/>
          <w:i/>
          <w:sz w:val="24"/>
          <w:szCs w:val="24"/>
        </w:rPr>
      </w:pPr>
    </w:p>
    <w:p w:rsidR="003B3545" w:rsidRDefault="003B3545" w:rsidP="008566F9">
      <w:pPr>
        <w:widowControl w:val="0"/>
        <w:jc w:val="center"/>
        <w:rPr>
          <w:rFonts w:ascii="Times New Roman" w:hAnsi="Times New Roman" w:cs="Times New Roman"/>
          <w:b/>
          <w:i/>
          <w:sz w:val="24"/>
          <w:szCs w:val="24"/>
        </w:rPr>
      </w:pPr>
    </w:p>
    <w:p w:rsidR="003B3545" w:rsidRDefault="003B3545" w:rsidP="008566F9">
      <w:pPr>
        <w:widowControl w:val="0"/>
        <w:jc w:val="center"/>
        <w:rPr>
          <w:rFonts w:ascii="Times New Roman" w:hAnsi="Times New Roman" w:cs="Times New Roman"/>
          <w:b/>
          <w:i/>
          <w:sz w:val="24"/>
          <w:szCs w:val="24"/>
        </w:rPr>
      </w:pPr>
    </w:p>
    <w:p w:rsidR="003B3545" w:rsidRDefault="003B3545" w:rsidP="008566F9">
      <w:pPr>
        <w:widowControl w:val="0"/>
        <w:jc w:val="center"/>
        <w:rPr>
          <w:rFonts w:ascii="Times New Roman" w:hAnsi="Times New Roman" w:cs="Times New Roman"/>
          <w:b/>
          <w:i/>
          <w:sz w:val="24"/>
          <w:szCs w:val="24"/>
        </w:rPr>
      </w:pPr>
    </w:p>
    <w:p w:rsidR="003B3545" w:rsidRDefault="003B3545" w:rsidP="008566F9">
      <w:pPr>
        <w:widowControl w:val="0"/>
        <w:jc w:val="center"/>
        <w:rPr>
          <w:rFonts w:ascii="Times New Roman" w:hAnsi="Times New Roman" w:cs="Times New Roman"/>
          <w:b/>
          <w:i/>
          <w:sz w:val="24"/>
          <w:szCs w:val="24"/>
        </w:rPr>
      </w:pPr>
    </w:p>
    <w:p w:rsidR="00413CCB" w:rsidRDefault="00413CCB" w:rsidP="008566F9">
      <w:pPr>
        <w:widowControl w:val="0"/>
        <w:jc w:val="center"/>
        <w:rPr>
          <w:rFonts w:ascii="Times New Roman" w:hAnsi="Times New Roman" w:cs="Times New Roman"/>
          <w:b/>
          <w:i/>
          <w:sz w:val="24"/>
          <w:szCs w:val="24"/>
        </w:rPr>
      </w:pPr>
    </w:p>
    <w:p w:rsidR="00413CCB" w:rsidRDefault="00413CCB" w:rsidP="008566F9">
      <w:pPr>
        <w:widowControl w:val="0"/>
        <w:jc w:val="center"/>
        <w:rPr>
          <w:rFonts w:ascii="Times New Roman" w:hAnsi="Times New Roman" w:cs="Times New Roman"/>
          <w:b/>
          <w:i/>
          <w:sz w:val="24"/>
          <w:szCs w:val="24"/>
        </w:rPr>
      </w:pPr>
    </w:p>
    <w:p w:rsidR="00413CCB" w:rsidRDefault="00413CCB" w:rsidP="008566F9">
      <w:pPr>
        <w:widowControl w:val="0"/>
        <w:jc w:val="center"/>
        <w:rPr>
          <w:rFonts w:ascii="Times New Roman" w:hAnsi="Times New Roman" w:cs="Times New Roman"/>
          <w:b/>
          <w:i/>
          <w:sz w:val="24"/>
          <w:szCs w:val="24"/>
        </w:rPr>
      </w:pPr>
    </w:p>
    <w:p w:rsidR="00413CCB" w:rsidRDefault="00413CCB" w:rsidP="008566F9">
      <w:pPr>
        <w:widowControl w:val="0"/>
        <w:jc w:val="center"/>
        <w:rPr>
          <w:rFonts w:ascii="Times New Roman" w:hAnsi="Times New Roman" w:cs="Times New Roman"/>
          <w:b/>
          <w:i/>
          <w:sz w:val="24"/>
          <w:szCs w:val="24"/>
        </w:rPr>
      </w:pPr>
    </w:p>
    <w:p w:rsidR="00413CCB" w:rsidRDefault="00413CCB" w:rsidP="008566F9">
      <w:pPr>
        <w:widowControl w:val="0"/>
        <w:jc w:val="center"/>
        <w:rPr>
          <w:rFonts w:ascii="Times New Roman" w:hAnsi="Times New Roman" w:cs="Times New Roman"/>
          <w:b/>
          <w:i/>
          <w:sz w:val="24"/>
          <w:szCs w:val="24"/>
        </w:rPr>
      </w:pPr>
    </w:p>
    <w:p w:rsidR="00413CCB" w:rsidRDefault="00413CCB" w:rsidP="008566F9">
      <w:pPr>
        <w:widowControl w:val="0"/>
        <w:jc w:val="center"/>
        <w:rPr>
          <w:rFonts w:ascii="Times New Roman" w:hAnsi="Times New Roman" w:cs="Times New Roman"/>
          <w:b/>
          <w:i/>
          <w:sz w:val="24"/>
          <w:szCs w:val="24"/>
        </w:rPr>
      </w:pPr>
    </w:p>
    <w:p w:rsidR="00413CCB" w:rsidRDefault="00413CCB" w:rsidP="008566F9">
      <w:pPr>
        <w:widowControl w:val="0"/>
        <w:jc w:val="center"/>
        <w:rPr>
          <w:rFonts w:ascii="Times New Roman" w:hAnsi="Times New Roman" w:cs="Times New Roman"/>
          <w:b/>
          <w:i/>
          <w:sz w:val="24"/>
          <w:szCs w:val="24"/>
        </w:rPr>
      </w:pPr>
    </w:p>
    <w:p w:rsidR="00413CCB" w:rsidRDefault="00413CCB" w:rsidP="008566F9">
      <w:pPr>
        <w:widowControl w:val="0"/>
        <w:jc w:val="center"/>
        <w:rPr>
          <w:rFonts w:ascii="Times New Roman" w:hAnsi="Times New Roman" w:cs="Times New Roman"/>
          <w:b/>
          <w:i/>
          <w:sz w:val="24"/>
          <w:szCs w:val="24"/>
        </w:rPr>
      </w:pPr>
    </w:p>
    <w:p w:rsidR="00413CCB" w:rsidRDefault="00413CCB" w:rsidP="008566F9">
      <w:pPr>
        <w:widowControl w:val="0"/>
        <w:jc w:val="center"/>
        <w:rPr>
          <w:rFonts w:ascii="Times New Roman" w:hAnsi="Times New Roman" w:cs="Times New Roman"/>
          <w:b/>
          <w:i/>
          <w:sz w:val="24"/>
          <w:szCs w:val="24"/>
        </w:rPr>
      </w:pPr>
    </w:p>
    <w:p w:rsidR="00413CCB" w:rsidRDefault="00413CCB" w:rsidP="008566F9">
      <w:pPr>
        <w:widowControl w:val="0"/>
        <w:jc w:val="center"/>
        <w:rPr>
          <w:rFonts w:ascii="Times New Roman" w:hAnsi="Times New Roman" w:cs="Times New Roman"/>
          <w:b/>
          <w:i/>
          <w:sz w:val="24"/>
          <w:szCs w:val="24"/>
        </w:rPr>
      </w:pPr>
    </w:p>
    <w:p w:rsidR="00413CCB" w:rsidRDefault="00413CCB" w:rsidP="008566F9">
      <w:pPr>
        <w:widowControl w:val="0"/>
        <w:jc w:val="center"/>
        <w:rPr>
          <w:rFonts w:ascii="Times New Roman" w:hAnsi="Times New Roman" w:cs="Times New Roman"/>
          <w:b/>
          <w:i/>
          <w:sz w:val="24"/>
          <w:szCs w:val="24"/>
        </w:rPr>
      </w:pPr>
    </w:p>
    <w:p w:rsidR="003B3545" w:rsidRDefault="003B3545" w:rsidP="008566F9">
      <w:pPr>
        <w:widowControl w:val="0"/>
        <w:jc w:val="center"/>
        <w:rPr>
          <w:rFonts w:ascii="Times New Roman" w:hAnsi="Times New Roman" w:cs="Times New Roman"/>
          <w:b/>
          <w:i/>
          <w:sz w:val="24"/>
          <w:szCs w:val="24"/>
        </w:rPr>
      </w:pPr>
    </w:p>
    <w:p w:rsidR="003B3545" w:rsidRDefault="003B3545" w:rsidP="008566F9">
      <w:pPr>
        <w:widowControl w:val="0"/>
        <w:jc w:val="center"/>
        <w:rPr>
          <w:rFonts w:ascii="Times New Roman" w:hAnsi="Times New Roman" w:cs="Times New Roman"/>
          <w:b/>
          <w:i/>
          <w:sz w:val="24"/>
          <w:szCs w:val="24"/>
        </w:rPr>
      </w:pPr>
    </w:p>
    <w:p w:rsidR="003B3545" w:rsidRDefault="00BC2786" w:rsidP="00567C9B">
      <w:pPr>
        <w:pStyle w:val="1f1"/>
        <w:jc w:val="center"/>
        <w:rPr>
          <w:b/>
          <w:color w:val="000000"/>
          <w:lang w:val="ru-RU"/>
        </w:rPr>
      </w:pPr>
      <w:bookmarkStart w:id="3" w:name="_Toc156228940"/>
      <w:bookmarkStart w:id="4" w:name="_Toc156295008"/>
      <w:r>
        <w:rPr>
          <w:b/>
          <w:bCs/>
          <w:lang w:val="ru-RU"/>
        </w:rPr>
        <w:t>202</w:t>
      </w:r>
      <w:r w:rsidR="00F74C60">
        <w:rPr>
          <w:b/>
          <w:bCs/>
          <w:lang w:val="ru-RU"/>
        </w:rPr>
        <w:t>4</w:t>
      </w:r>
      <w:r>
        <w:rPr>
          <w:b/>
          <w:bCs/>
          <w:lang w:val="ru-RU"/>
        </w:rPr>
        <w:t xml:space="preserve"> г.</w:t>
      </w:r>
      <w:bookmarkEnd w:id="3"/>
      <w:bookmarkEnd w:id="4"/>
      <w:r w:rsidRPr="00BA0A59">
        <w:rPr>
          <w:b/>
          <w:color w:val="000000"/>
          <w:lang w:val="ru-RU"/>
        </w:rPr>
        <w:br w:type="page" w:clear="all"/>
      </w:r>
    </w:p>
    <w:p w:rsidR="00413CCB" w:rsidRDefault="00413CCB" w:rsidP="00413CCB">
      <w:pPr>
        <w:widowControl w:val="0"/>
        <w:rPr>
          <w:rFonts w:ascii="Times New Roman" w:hAnsi="Times New Roman"/>
          <w:sz w:val="24"/>
          <w:szCs w:val="24"/>
        </w:rPr>
      </w:pPr>
    </w:p>
    <w:p w:rsidR="00413CCB" w:rsidRDefault="00413CCB" w:rsidP="00413CCB">
      <w:pPr>
        <w:widowControl w:val="0"/>
        <w:jc w:val="right"/>
        <w:rPr>
          <w:rFonts w:ascii="Times New Roman" w:hAnsi="Times New Roman"/>
          <w:b/>
          <w:sz w:val="24"/>
          <w:szCs w:val="24"/>
        </w:rPr>
      </w:pPr>
      <w:r>
        <w:rPr>
          <w:rFonts w:ascii="Times New Roman" w:hAnsi="Times New Roman"/>
          <w:b/>
          <w:sz w:val="24"/>
          <w:szCs w:val="24"/>
        </w:rPr>
        <w:t>Приложение 2.1</w:t>
      </w:r>
    </w:p>
    <w:p w:rsidR="00413CCB" w:rsidRDefault="00413CCB" w:rsidP="00413CCB">
      <w:pPr>
        <w:widowControl w:val="0"/>
        <w:jc w:val="right"/>
        <w:rPr>
          <w:rFonts w:ascii="Times New Roman" w:hAnsi="Times New Roman"/>
          <w:b/>
          <w:sz w:val="24"/>
          <w:szCs w:val="24"/>
        </w:rPr>
      </w:pPr>
      <w:r>
        <w:rPr>
          <w:rFonts w:ascii="Times New Roman" w:hAnsi="Times New Roman"/>
          <w:b/>
          <w:sz w:val="24"/>
          <w:szCs w:val="24"/>
        </w:rPr>
        <w:t xml:space="preserve">к ПООП-П по специальности </w:t>
      </w:r>
    </w:p>
    <w:p w:rsidR="00413CCB" w:rsidRDefault="00413CCB" w:rsidP="00413CCB">
      <w:pPr>
        <w:widowControl w:val="0"/>
        <w:jc w:val="right"/>
        <w:rPr>
          <w:rFonts w:ascii="Times New Roman" w:hAnsi="Times New Roman"/>
          <w:sz w:val="24"/>
          <w:szCs w:val="24"/>
        </w:rPr>
      </w:pPr>
      <w:r>
        <w:rPr>
          <w:rFonts w:ascii="Times New Roman" w:hAnsi="Times New Roman"/>
          <w:b/>
          <w:sz w:val="24"/>
          <w:szCs w:val="24"/>
        </w:rPr>
        <w:t>15.02.19 Сварочное производство</w:t>
      </w:r>
      <w:r>
        <w:rPr>
          <w:rFonts w:ascii="Times New Roman" w:hAnsi="Times New Roman"/>
          <w:sz w:val="24"/>
          <w:szCs w:val="24"/>
        </w:rPr>
        <w:t xml:space="preserve"> </w:t>
      </w:r>
    </w:p>
    <w:p w:rsidR="00413CCB" w:rsidRDefault="00413CCB" w:rsidP="00413CCB">
      <w:pPr>
        <w:widowControl w:val="0"/>
        <w:jc w:val="right"/>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spacing w:line="360" w:lineRule="auto"/>
        <w:jc w:val="center"/>
        <w:rPr>
          <w:rFonts w:ascii="Times New Roman" w:hAnsi="Times New Roman"/>
          <w:b/>
          <w:sz w:val="24"/>
          <w:szCs w:val="24"/>
        </w:rPr>
      </w:pPr>
      <w:r>
        <w:rPr>
          <w:rFonts w:ascii="Times New Roman" w:hAnsi="Times New Roman"/>
          <w:b/>
          <w:sz w:val="24"/>
          <w:szCs w:val="24"/>
        </w:rPr>
        <w:t>Рабочая программа дисциплины</w:t>
      </w:r>
    </w:p>
    <w:p w:rsidR="00413CCB" w:rsidRDefault="00413CCB" w:rsidP="00413CCB">
      <w:pPr>
        <w:widowControl w:val="0"/>
        <w:spacing w:line="360" w:lineRule="auto"/>
        <w:jc w:val="center"/>
        <w:rPr>
          <w:rFonts w:ascii="Times New Roman" w:hAnsi="Times New Roman"/>
          <w:b/>
          <w:sz w:val="24"/>
          <w:szCs w:val="24"/>
        </w:rPr>
      </w:pPr>
      <w:r>
        <w:rPr>
          <w:rFonts w:ascii="Times New Roman" w:hAnsi="Times New Roman"/>
          <w:b/>
          <w:sz w:val="24"/>
          <w:szCs w:val="24"/>
        </w:rPr>
        <w:t>«БД.01 РУССКИЙ ЯЗЫК»</w:t>
      </w: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F74C60" w:rsidP="00413CCB">
      <w:pPr>
        <w:widowControl w:val="0"/>
        <w:jc w:val="center"/>
        <w:rPr>
          <w:rFonts w:ascii="Times New Roman" w:hAnsi="Times New Roman"/>
          <w:b/>
          <w:sz w:val="24"/>
          <w:szCs w:val="24"/>
        </w:rPr>
      </w:pPr>
      <w:r>
        <w:rPr>
          <w:rFonts w:ascii="Times New Roman" w:hAnsi="Times New Roman"/>
          <w:b/>
          <w:sz w:val="24"/>
          <w:szCs w:val="24"/>
        </w:rPr>
        <w:t>2025</w:t>
      </w:r>
    </w:p>
    <w:p w:rsidR="00413CCB" w:rsidRDefault="00413CCB" w:rsidP="00413CCB">
      <w:pPr>
        <w:widowControl w:val="0"/>
        <w:jc w:val="center"/>
        <w:rPr>
          <w:rFonts w:ascii="Times New Roman" w:hAnsi="Times New Roman"/>
          <w:b/>
          <w:sz w:val="24"/>
          <w:szCs w:val="24"/>
        </w:rPr>
      </w:pPr>
      <w:r>
        <w:rPr>
          <w:rFonts w:ascii="Times New Roman" w:hAnsi="Times New Roman"/>
          <w:sz w:val="24"/>
          <w:szCs w:val="24"/>
        </w:rPr>
        <w:br w:type="page"/>
      </w:r>
      <w:r>
        <w:rPr>
          <w:rFonts w:ascii="Times New Roman" w:hAnsi="Times New Roman"/>
          <w:b/>
          <w:sz w:val="24"/>
          <w:szCs w:val="24"/>
        </w:rPr>
        <w:lastRenderedPageBreak/>
        <w:t>СОДЕРЖАНИЕ ПРОГРАММЫ</w:t>
      </w:r>
    </w:p>
    <w:p w:rsidR="00413CCB" w:rsidRDefault="00413CCB" w:rsidP="00413CCB">
      <w:pPr>
        <w:widowControl w:val="0"/>
        <w:jc w:val="center"/>
        <w:rPr>
          <w:rFonts w:ascii="Times New Roman" w:hAnsi="Times New Roman"/>
          <w:b/>
          <w:sz w:val="24"/>
          <w:szCs w:val="24"/>
        </w:rPr>
      </w:pPr>
    </w:p>
    <w:tbl>
      <w:tblPr>
        <w:tblW w:w="0" w:type="auto"/>
        <w:jc w:val="center"/>
        <w:tblLook w:val="01E0" w:firstRow="1" w:lastRow="1" w:firstColumn="1" w:lastColumn="1" w:noHBand="0" w:noVBand="0"/>
      </w:tblPr>
      <w:tblGrid>
        <w:gridCol w:w="8613"/>
        <w:gridCol w:w="958"/>
      </w:tblGrid>
      <w:tr w:rsidR="00413CCB" w:rsidTr="00413CCB">
        <w:trPr>
          <w:jc w:val="center"/>
        </w:trPr>
        <w:tc>
          <w:tcPr>
            <w:tcW w:w="8613" w:type="dxa"/>
            <w:vAlign w:val="center"/>
            <w:hideMark/>
          </w:tcPr>
          <w:p w:rsidR="00413CCB" w:rsidRPr="00F74C60" w:rsidRDefault="00413CCB" w:rsidP="002F751C">
            <w:pPr>
              <w:pStyle w:val="a8"/>
              <w:widowControl w:val="0"/>
              <w:numPr>
                <w:ilvl w:val="0"/>
                <w:numId w:val="162"/>
              </w:numPr>
              <w:ind w:left="45" w:firstLine="0"/>
              <w:rPr>
                <w:rFonts w:ascii="Times New Roman" w:eastAsia="Calibri" w:hAnsi="Times New Roman" w:cs="Times New Roman"/>
                <w:b/>
                <w:sz w:val="24"/>
                <w:szCs w:val="24"/>
              </w:rPr>
            </w:pPr>
            <w:r w:rsidRPr="00F74C60">
              <w:rPr>
                <w:rFonts w:ascii="Times New Roman" w:hAnsi="Times New Roman"/>
                <w:b/>
                <w:sz w:val="24"/>
                <w:szCs w:val="24"/>
              </w:rPr>
              <w:t>Общая характеристика рабочей программы дисциплины базового   цикла БД. 01 Русский язык</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Pr="00413CCB" w:rsidRDefault="00413CCB" w:rsidP="002F751C">
            <w:pPr>
              <w:pStyle w:val="a8"/>
              <w:widowControl w:val="0"/>
              <w:numPr>
                <w:ilvl w:val="1"/>
                <w:numId w:val="163"/>
              </w:numPr>
              <w:ind w:left="45" w:firstLine="0"/>
              <w:rPr>
                <w:rFonts w:ascii="Times New Roman" w:eastAsia="Calibri" w:hAnsi="Times New Roman" w:cs="Times New Roman"/>
                <w:sz w:val="24"/>
                <w:szCs w:val="24"/>
              </w:rPr>
            </w:pPr>
            <w:r w:rsidRPr="00413CCB">
              <w:rPr>
                <w:rFonts w:ascii="Times New Roman" w:hAnsi="Times New Roman"/>
                <w:sz w:val="24"/>
                <w:szCs w:val="24"/>
              </w:rPr>
              <w:t xml:space="preserve">Цель и место учебной дисциплины </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Pr="00413CCB" w:rsidRDefault="00413CCB" w:rsidP="002F751C">
            <w:pPr>
              <w:pStyle w:val="a8"/>
              <w:widowControl w:val="0"/>
              <w:numPr>
                <w:ilvl w:val="1"/>
                <w:numId w:val="162"/>
              </w:numPr>
              <w:ind w:left="45" w:firstLine="0"/>
              <w:rPr>
                <w:rFonts w:ascii="Times New Roman" w:eastAsia="Calibri" w:hAnsi="Times New Roman" w:cs="Times New Roman"/>
                <w:sz w:val="24"/>
                <w:szCs w:val="24"/>
              </w:rPr>
            </w:pPr>
            <w:r w:rsidRPr="00413CCB">
              <w:rPr>
                <w:rFonts w:ascii="Times New Roman" w:hAnsi="Times New Roman"/>
                <w:sz w:val="24"/>
                <w:szCs w:val="24"/>
              </w:rPr>
              <w:t>Планируемые результаты освоения дисциплины</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Pr="00F74C60" w:rsidRDefault="00413CCB" w:rsidP="002F751C">
            <w:pPr>
              <w:pStyle w:val="a8"/>
              <w:widowControl w:val="0"/>
              <w:numPr>
                <w:ilvl w:val="0"/>
                <w:numId w:val="162"/>
              </w:numPr>
              <w:ind w:left="45" w:firstLine="0"/>
              <w:rPr>
                <w:rFonts w:ascii="Times New Roman" w:eastAsia="Calibri" w:hAnsi="Times New Roman" w:cs="Times New Roman"/>
                <w:b/>
                <w:sz w:val="24"/>
                <w:szCs w:val="24"/>
              </w:rPr>
            </w:pPr>
            <w:r w:rsidRPr="00F74C60">
              <w:rPr>
                <w:rFonts w:ascii="Times New Roman" w:hAnsi="Times New Roman"/>
                <w:b/>
                <w:sz w:val="24"/>
                <w:szCs w:val="24"/>
              </w:rPr>
              <w:t>Структура и содержание учебной дисциплины БД. 01 Русский язык</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rsidP="00413CCB">
            <w:pPr>
              <w:widowControl w:val="0"/>
              <w:ind w:left="45"/>
              <w:rPr>
                <w:rFonts w:ascii="Times New Roman" w:eastAsia="Calibri" w:hAnsi="Times New Roman" w:cs="Times New Roman"/>
                <w:sz w:val="24"/>
                <w:szCs w:val="24"/>
              </w:rPr>
            </w:pPr>
            <w:r>
              <w:rPr>
                <w:rFonts w:ascii="Times New Roman" w:hAnsi="Times New Roman"/>
                <w:sz w:val="24"/>
                <w:szCs w:val="24"/>
              </w:rPr>
              <w:t>2.1.Трудоемкость освоения  учебной  дисциплины</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rsidP="00413CCB">
            <w:pPr>
              <w:widowControl w:val="0"/>
              <w:ind w:left="45"/>
              <w:rPr>
                <w:rFonts w:ascii="Times New Roman" w:eastAsia="Calibri" w:hAnsi="Times New Roman" w:cs="Times New Roman"/>
                <w:sz w:val="24"/>
                <w:szCs w:val="24"/>
              </w:rPr>
            </w:pPr>
            <w:r>
              <w:rPr>
                <w:rFonts w:ascii="Times New Roman" w:hAnsi="Times New Roman"/>
                <w:sz w:val="24"/>
                <w:szCs w:val="24"/>
              </w:rPr>
              <w:t>2.2. Структура и содержание учебной дисциплины</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Pr="00F74C60" w:rsidRDefault="00413CCB" w:rsidP="002F751C">
            <w:pPr>
              <w:pStyle w:val="a8"/>
              <w:widowControl w:val="0"/>
              <w:numPr>
                <w:ilvl w:val="0"/>
                <w:numId w:val="162"/>
              </w:numPr>
              <w:ind w:left="45" w:firstLine="0"/>
              <w:rPr>
                <w:rFonts w:ascii="Times New Roman" w:eastAsia="Calibri" w:hAnsi="Times New Roman" w:cs="Times New Roman"/>
                <w:b/>
                <w:sz w:val="24"/>
                <w:szCs w:val="24"/>
              </w:rPr>
            </w:pPr>
            <w:r w:rsidRPr="00F74C60">
              <w:rPr>
                <w:rFonts w:ascii="Times New Roman" w:hAnsi="Times New Roman"/>
                <w:b/>
                <w:sz w:val="24"/>
                <w:szCs w:val="24"/>
              </w:rPr>
              <w:t>Условия реализации учебной  дисциплины БД. 01 Русский язык</w:t>
            </w:r>
          </w:p>
        </w:tc>
        <w:tc>
          <w:tcPr>
            <w:tcW w:w="958" w:type="dxa"/>
            <w:vAlign w:val="center"/>
            <w:hideMark/>
          </w:tcPr>
          <w:p w:rsidR="00413CCB" w:rsidRDefault="00413CCB">
            <w:pPr>
              <w:spacing w:line="276" w:lineRule="auto"/>
            </w:pPr>
          </w:p>
        </w:tc>
      </w:tr>
      <w:tr w:rsidR="00413CCB" w:rsidTr="00413CCB">
        <w:trPr>
          <w:trHeight w:val="57"/>
          <w:jc w:val="center"/>
        </w:trPr>
        <w:tc>
          <w:tcPr>
            <w:tcW w:w="8613" w:type="dxa"/>
            <w:vAlign w:val="center"/>
            <w:hideMark/>
          </w:tcPr>
          <w:p w:rsidR="00413CCB" w:rsidRDefault="00413CCB" w:rsidP="00413CCB">
            <w:pPr>
              <w:widowControl w:val="0"/>
              <w:ind w:left="45"/>
              <w:rPr>
                <w:rFonts w:ascii="Times New Roman" w:eastAsia="Calibri" w:hAnsi="Times New Roman" w:cs="Times New Roman"/>
                <w:sz w:val="24"/>
                <w:szCs w:val="24"/>
              </w:rPr>
            </w:pPr>
            <w:r>
              <w:rPr>
                <w:rFonts w:ascii="Times New Roman" w:hAnsi="Times New Roman"/>
                <w:sz w:val="24"/>
                <w:szCs w:val="24"/>
              </w:rPr>
              <w:t>3.1 Материально- техническое обеспечение</w:t>
            </w:r>
          </w:p>
        </w:tc>
        <w:tc>
          <w:tcPr>
            <w:tcW w:w="958" w:type="dxa"/>
            <w:vAlign w:val="center"/>
            <w:hideMark/>
          </w:tcPr>
          <w:p w:rsidR="00413CCB" w:rsidRDefault="00413CCB">
            <w:pPr>
              <w:spacing w:line="276" w:lineRule="auto"/>
            </w:pPr>
          </w:p>
        </w:tc>
      </w:tr>
      <w:tr w:rsidR="00413CCB" w:rsidTr="00413CCB">
        <w:trPr>
          <w:trHeight w:val="48"/>
          <w:jc w:val="center"/>
        </w:trPr>
        <w:tc>
          <w:tcPr>
            <w:tcW w:w="8613" w:type="dxa"/>
            <w:vAlign w:val="center"/>
            <w:hideMark/>
          </w:tcPr>
          <w:p w:rsidR="00413CCB" w:rsidRDefault="00413CCB" w:rsidP="00413CCB">
            <w:pPr>
              <w:widowControl w:val="0"/>
              <w:ind w:left="45"/>
              <w:rPr>
                <w:rFonts w:ascii="Times New Roman" w:eastAsia="Calibri" w:hAnsi="Times New Roman" w:cs="Times New Roman"/>
                <w:sz w:val="24"/>
                <w:szCs w:val="24"/>
              </w:rPr>
            </w:pPr>
            <w:r>
              <w:rPr>
                <w:rFonts w:ascii="Times New Roman" w:hAnsi="Times New Roman"/>
                <w:sz w:val="24"/>
                <w:szCs w:val="24"/>
              </w:rPr>
              <w:t>3.2. Учебно-методическое обеспечение</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Pr="00F74C60" w:rsidRDefault="00F74C60" w:rsidP="00413CCB">
            <w:pPr>
              <w:widowControl w:val="0"/>
              <w:ind w:left="45"/>
              <w:rPr>
                <w:rFonts w:ascii="Times New Roman" w:eastAsia="Calibri" w:hAnsi="Times New Roman" w:cs="Times New Roman"/>
                <w:b/>
                <w:sz w:val="24"/>
                <w:szCs w:val="24"/>
              </w:rPr>
            </w:pPr>
            <w:r w:rsidRPr="00F74C60">
              <w:rPr>
                <w:rFonts w:ascii="Times New Roman" w:hAnsi="Times New Roman"/>
                <w:b/>
                <w:sz w:val="24"/>
                <w:szCs w:val="24"/>
              </w:rPr>
              <w:t>4.</w:t>
            </w:r>
            <w:r w:rsidR="00413CCB" w:rsidRPr="00F74C60">
              <w:rPr>
                <w:rFonts w:ascii="Times New Roman" w:hAnsi="Times New Roman"/>
                <w:b/>
                <w:sz w:val="24"/>
                <w:szCs w:val="24"/>
              </w:rPr>
              <w:t>Контроль и оценка результатов освоения учебной дисциплины</w:t>
            </w:r>
          </w:p>
        </w:tc>
        <w:tc>
          <w:tcPr>
            <w:tcW w:w="958" w:type="dxa"/>
            <w:vAlign w:val="center"/>
            <w:hideMark/>
          </w:tcPr>
          <w:p w:rsidR="00413CCB" w:rsidRDefault="00413CCB">
            <w:pPr>
              <w:spacing w:line="276" w:lineRule="auto"/>
            </w:pPr>
          </w:p>
        </w:tc>
      </w:tr>
    </w:tbl>
    <w:p w:rsidR="00413CCB" w:rsidRDefault="00413CCB" w:rsidP="00413CCB">
      <w:pPr>
        <w:widowControl w:val="0"/>
        <w:rPr>
          <w:rFonts w:ascii="Times New Roman" w:eastAsia="Calibri" w:hAnsi="Times New Roman"/>
          <w:sz w:val="24"/>
          <w:szCs w:val="24"/>
        </w:rPr>
      </w:pPr>
    </w:p>
    <w:p w:rsidR="00413CCB" w:rsidRDefault="00413CCB" w:rsidP="00413CCB">
      <w:pPr>
        <w:widowControl w:val="0"/>
        <w:rPr>
          <w:rFonts w:ascii="Times New Roman" w:hAnsi="Times New Roman"/>
          <w:sz w:val="24"/>
          <w:szCs w:val="24"/>
        </w:rPr>
      </w:pPr>
    </w:p>
    <w:p w:rsidR="00413CCB" w:rsidRPr="00413CCB" w:rsidRDefault="00413CCB" w:rsidP="002F751C">
      <w:pPr>
        <w:pStyle w:val="a8"/>
        <w:widowControl w:val="0"/>
        <w:numPr>
          <w:ilvl w:val="0"/>
          <w:numId w:val="164"/>
        </w:numPr>
        <w:jc w:val="center"/>
        <w:rPr>
          <w:rFonts w:ascii="Times New Roman" w:hAnsi="Times New Roman"/>
          <w:b/>
          <w:sz w:val="24"/>
          <w:szCs w:val="24"/>
        </w:rPr>
      </w:pPr>
      <w:r w:rsidRPr="00413CCB">
        <w:rPr>
          <w:rFonts w:ascii="Times New Roman" w:hAnsi="Times New Roman"/>
          <w:sz w:val="24"/>
          <w:szCs w:val="24"/>
        </w:rPr>
        <w:br w:type="page"/>
      </w:r>
      <w:r w:rsidRPr="00413CCB">
        <w:rPr>
          <w:rFonts w:ascii="Times New Roman" w:hAnsi="Times New Roman"/>
          <w:b/>
          <w:sz w:val="24"/>
          <w:szCs w:val="24"/>
        </w:rPr>
        <w:lastRenderedPageBreak/>
        <w:t>ОБЩАЯ ХАРАКТЕРИСТИКА РАБОЧЕЙ ПРОГРАММЫ  УЧЕБНОЙ ДИСЦИПЛИНЫ  РУССКИЙ ЯЗЫК</w:t>
      </w:r>
    </w:p>
    <w:p w:rsidR="00413CCB" w:rsidRPr="00413CCB" w:rsidRDefault="00413CCB" w:rsidP="00413CCB">
      <w:pPr>
        <w:widowControl w:val="0"/>
        <w:jc w:val="center"/>
        <w:rPr>
          <w:rFonts w:ascii="Times New Roman" w:hAnsi="Times New Roman"/>
          <w:b/>
          <w:sz w:val="24"/>
          <w:szCs w:val="24"/>
        </w:rPr>
      </w:pPr>
    </w:p>
    <w:p w:rsidR="00413CCB" w:rsidRDefault="00413CCB" w:rsidP="00413CCB">
      <w:pPr>
        <w:widowControl w:val="0"/>
        <w:rPr>
          <w:rFonts w:ascii="Times New Roman" w:hAnsi="Times New Roman"/>
          <w:sz w:val="24"/>
          <w:szCs w:val="24"/>
        </w:rPr>
      </w:pPr>
      <w:r>
        <w:rPr>
          <w:rFonts w:ascii="Times New Roman" w:hAnsi="Times New Roman"/>
          <w:sz w:val="24"/>
          <w:szCs w:val="24"/>
        </w:rPr>
        <w:t>1</w:t>
      </w:r>
      <w:r w:rsidRPr="00413CCB">
        <w:rPr>
          <w:rFonts w:ascii="Times New Roman" w:hAnsi="Times New Roman"/>
          <w:b/>
          <w:sz w:val="24"/>
          <w:szCs w:val="24"/>
        </w:rPr>
        <w:t>.1. Цель и место дисциплины в структуре образовательной программы</w:t>
      </w:r>
    </w:p>
    <w:p w:rsidR="00413CCB" w:rsidRDefault="00413CCB" w:rsidP="00413CCB">
      <w:pPr>
        <w:widowControl w:val="0"/>
        <w:rPr>
          <w:rFonts w:ascii="Times New Roman" w:hAnsi="Times New Roman"/>
          <w:sz w:val="24"/>
          <w:szCs w:val="24"/>
        </w:rPr>
      </w:pPr>
      <w:r>
        <w:rPr>
          <w:rFonts w:ascii="Times New Roman" w:hAnsi="Times New Roman"/>
          <w:sz w:val="24"/>
          <w:szCs w:val="24"/>
        </w:rPr>
        <w:t>Цель дисциплины «Русский язык»</w:t>
      </w:r>
      <w:r>
        <w:rPr>
          <w:rFonts w:ascii="Times New Roman" w:hAnsi="Times New Roman"/>
          <w:sz w:val="24"/>
          <w:szCs w:val="24"/>
        </w:rPr>
        <w:tab/>
      </w:r>
      <w:r w:rsidR="00F74C60">
        <w:rPr>
          <w:rFonts w:ascii="Times New Roman" w:hAnsi="Times New Roman"/>
          <w:sz w:val="24"/>
          <w:szCs w:val="24"/>
        </w:rPr>
        <w:t>:</w:t>
      </w:r>
      <w:r>
        <w:rPr>
          <w:rFonts w:ascii="Times New Roman" w:hAnsi="Times New Roman"/>
          <w:sz w:val="24"/>
          <w:szCs w:val="24"/>
        </w:rPr>
        <w:t xml:space="preserve"> обеспечение  развития интеллектуальных и творческих способностей обучающихся, разви</w:t>
      </w:r>
      <w:r w:rsidR="00F74C60">
        <w:rPr>
          <w:rFonts w:ascii="Times New Roman" w:hAnsi="Times New Roman"/>
          <w:sz w:val="24"/>
          <w:szCs w:val="24"/>
        </w:rPr>
        <w:t>тие</w:t>
      </w:r>
      <w:r>
        <w:rPr>
          <w:rFonts w:ascii="Times New Roman" w:hAnsi="Times New Roman"/>
          <w:sz w:val="24"/>
          <w:szCs w:val="24"/>
        </w:rPr>
        <w:t xml:space="preserve"> их абстрактно</w:t>
      </w:r>
      <w:r w:rsidR="00F74C60">
        <w:rPr>
          <w:rFonts w:ascii="Times New Roman" w:hAnsi="Times New Roman"/>
          <w:sz w:val="24"/>
          <w:szCs w:val="24"/>
        </w:rPr>
        <w:t>го мышления, памяти и воображения</w:t>
      </w:r>
      <w:r>
        <w:rPr>
          <w:rFonts w:ascii="Times New Roman" w:hAnsi="Times New Roman"/>
          <w:sz w:val="24"/>
          <w:szCs w:val="24"/>
        </w:rPr>
        <w:t>, форми</w:t>
      </w:r>
      <w:r w:rsidR="00F74C60">
        <w:rPr>
          <w:rFonts w:ascii="Times New Roman" w:hAnsi="Times New Roman"/>
          <w:sz w:val="24"/>
          <w:szCs w:val="24"/>
        </w:rPr>
        <w:t>рование</w:t>
      </w:r>
      <w:r>
        <w:rPr>
          <w:rFonts w:ascii="Times New Roman" w:hAnsi="Times New Roman"/>
          <w:sz w:val="24"/>
          <w:szCs w:val="24"/>
        </w:rPr>
        <w:t xml:space="preserve"> навык</w:t>
      </w:r>
      <w:r w:rsidR="00F74C60">
        <w:rPr>
          <w:rFonts w:ascii="Times New Roman" w:hAnsi="Times New Roman"/>
          <w:sz w:val="24"/>
          <w:szCs w:val="24"/>
        </w:rPr>
        <w:t>ов</w:t>
      </w:r>
      <w:r>
        <w:rPr>
          <w:rFonts w:ascii="Times New Roman" w:hAnsi="Times New Roman"/>
          <w:sz w:val="24"/>
          <w:szCs w:val="24"/>
        </w:rPr>
        <w:t xml:space="preserve"> самостоятельной учебной деятельности, самообразования и самореализации личности.</w:t>
      </w:r>
    </w:p>
    <w:p w:rsidR="00413CCB" w:rsidRDefault="00413CCB" w:rsidP="00413CCB">
      <w:pPr>
        <w:widowControl w:val="0"/>
        <w:rPr>
          <w:rFonts w:ascii="Times New Roman" w:hAnsi="Times New Roman"/>
          <w:sz w:val="24"/>
          <w:szCs w:val="24"/>
        </w:rPr>
      </w:pPr>
      <w:r>
        <w:rPr>
          <w:rFonts w:ascii="Times New Roman" w:hAnsi="Times New Roman"/>
          <w:sz w:val="24"/>
          <w:szCs w:val="24"/>
        </w:rPr>
        <w:tab/>
        <w:t>Дисциплина «Русский язык» включена в обязательную часть базового цикла</w:t>
      </w:r>
    </w:p>
    <w:p w:rsidR="00413CCB" w:rsidRPr="00413CCB" w:rsidRDefault="00413CCB" w:rsidP="00413CCB">
      <w:pPr>
        <w:widowControl w:val="0"/>
        <w:rPr>
          <w:rFonts w:ascii="Times New Roman" w:hAnsi="Times New Roman"/>
          <w:b/>
          <w:sz w:val="24"/>
          <w:szCs w:val="24"/>
        </w:rPr>
      </w:pPr>
      <w:r w:rsidRPr="00413CCB">
        <w:rPr>
          <w:rFonts w:ascii="Times New Roman" w:hAnsi="Times New Roman"/>
          <w:b/>
          <w:sz w:val="24"/>
          <w:szCs w:val="24"/>
        </w:rPr>
        <w:t>1.2. Планируемые результаты освоения дисциплины</w:t>
      </w:r>
    </w:p>
    <w:p w:rsidR="00413CCB" w:rsidRDefault="00413CCB" w:rsidP="00413CCB">
      <w:pPr>
        <w:widowControl w:val="0"/>
        <w:rPr>
          <w:rFonts w:ascii="Times New Roman" w:hAnsi="Times New Roman"/>
          <w:sz w:val="24"/>
          <w:szCs w:val="24"/>
        </w:rPr>
      </w:pPr>
      <w:r>
        <w:rPr>
          <w:rFonts w:ascii="Times New Roman" w:hAnsi="Times New Roman"/>
          <w:sz w:val="24"/>
          <w:szCs w:val="24"/>
        </w:rPr>
        <w:t>В результате освоения дисциплины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3723"/>
        <w:gridCol w:w="3550"/>
      </w:tblGrid>
      <w:tr w:rsidR="00413CCB" w:rsidTr="00413CCB">
        <w:tc>
          <w:tcPr>
            <w:tcW w:w="251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Код наименования формируемых компетенций</w:t>
            </w:r>
          </w:p>
        </w:tc>
        <w:tc>
          <w:tcPr>
            <w:tcW w:w="7082" w:type="dxa"/>
            <w:gridSpan w:val="2"/>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Планируемые результаты освоения дисциплины</w:t>
            </w:r>
          </w:p>
        </w:tc>
      </w:tr>
      <w:tr w:rsidR="00413CCB" w:rsidTr="00413CCB">
        <w:trPr>
          <w:trHeight w:val="376"/>
        </w:trPr>
        <w:tc>
          <w:tcPr>
            <w:tcW w:w="2518" w:type="dxa"/>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04. Эффективно взаимодействовать и работать в коллективе и команде - готовность к саморазвитию, самостоятельности и самоопределению; -овладение навыками учебно-исследовательской, проектной и социальной деятельности;</w:t>
            </w:r>
          </w:p>
        </w:tc>
        <w:tc>
          <w:tcPr>
            <w:tcW w:w="3431"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Общие</w:t>
            </w:r>
          </w:p>
        </w:tc>
        <w:tc>
          <w:tcPr>
            <w:tcW w:w="3651"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Дисциплинарные</w:t>
            </w:r>
          </w:p>
        </w:tc>
      </w:tr>
      <w:tr w:rsidR="00413CCB" w:rsidTr="00413CCB">
        <w:trPr>
          <w:trHeight w:val="18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3431"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готовность к саморазвитию, самостоятельности и самоопределению; -овладение навыками учебно-исследовательской, проектной и социальной деятельности; Овладение универсальными коммуникативными действиями: б) совместная деятельность: - понимать и использовать преимущества командной и индивидуальной работы; -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 координировать и выполнять работу в условиях реального, виртуального и комбинированного взаимодействия; - осуществлять позитивное стратегическое поведение в различных ситуациях, проявлять творчество и воображение, быть инициативным Овладение универсальными регулятивными действиями: г) принятие себя и других людей: - принимать мотивы и аргументы других людей при анализе результатов деятельности; - признавать свое право и право других людей на </w:t>
            </w:r>
            <w:r>
              <w:rPr>
                <w:rFonts w:ascii="Times New Roman" w:hAnsi="Times New Roman"/>
                <w:sz w:val="24"/>
                <w:szCs w:val="24"/>
              </w:rPr>
              <w:lastRenderedPageBreak/>
              <w:t>ошибки; - развивать способность понимать мир с позиции другого человека;</w:t>
            </w:r>
          </w:p>
        </w:tc>
        <w:tc>
          <w:tcPr>
            <w:tcW w:w="3651"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 xml:space="preserve">- уметь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7- 8 реплик); уметь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 - сформировать представления об аспектах культуры речи: нормативном, коммуникативном и этическом; сформировать системы знаний о номах современного русского литературного языка и их основных видах (орфоэпические, лексические, грамматические, стилистические; уметь применять знание норм современного русского литературного языка в речевой практике, корректировать устные и письменные высказывания; обобщать знания </w:t>
            </w:r>
            <w:r>
              <w:rPr>
                <w:rFonts w:ascii="Times New Roman" w:hAnsi="Times New Roman"/>
                <w:sz w:val="24"/>
                <w:szCs w:val="24"/>
              </w:rPr>
              <w:lastRenderedPageBreak/>
              <w:t>об основных правилах орфографии и пунктуации, уметь применять правила орфографии и пунктуации в практике письма; уметь работать со словарями и справочниками, в том числе академическими словарями и справочниками в электронном формате; - уметь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r w:rsidR="00413CCB" w:rsidTr="00413CCB">
        <w:tc>
          <w:tcPr>
            <w:tcW w:w="251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431"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В области эстетического воспитания: - эстетическое отношение к миру, включая эстетику быта, научного и технического творчества, спорта, труда и общественных отношений; - способность воспринимать различные виды искусства, традиции и творчество своего и других народов, ощущать эмоциональное воздействие искусства; - убежденность в значимости для личности и общества отечественного и мирового искусства, этнических культурных традиций и народного творчества; - готовность к самовыражению в разных видах искусства, стремление проявлять качества творческой личности; Овладение универсальными коммуникативными действиями: а) общение: - осуществлять коммуникации во всех сферах жизни; - распознавать невербальные средства общения, понимать значение социальных знаков, распознавать предпосылки конфликтных ситуаций и смягчать конфликты; - развернуто и логично излагать свою точку зрения с использованием языковых </w:t>
            </w:r>
            <w:r>
              <w:rPr>
                <w:rFonts w:ascii="Times New Roman" w:hAnsi="Times New Roman"/>
                <w:sz w:val="24"/>
                <w:szCs w:val="24"/>
              </w:rPr>
              <w:lastRenderedPageBreak/>
              <w:t>средств;</w:t>
            </w:r>
          </w:p>
        </w:tc>
        <w:tc>
          <w:tcPr>
            <w:tcW w:w="3651"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 xml:space="preserve">- сформировать представления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сформировать ценностное отношение к русскому языку; - сформировать знаний о признаках текста, его структуре, видах информации в тексте; уметь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w:t>
            </w:r>
            <w:r>
              <w:rPr>
                <w:rFonts w:ascii="Times New Roman" w:hAnsi="Times New Roman"/>
                <w:sz w:val="24"/>
                <w:szCs w:val="24"/>
              </w:rPr>
              <w:lastRenderedPageBreak/>
              <w:t>публицистического, официальноделового стилей разных жанров (объем сочинения не менее 150 слов);</w:t>
            </w:r>
          </w:p>
        </w:tc>
      </w:tr>
      <w:tr w:rsidR="00413CCB" w:rsidTr="00413CCB">
        <w:tc>
          <w:tcPr>
            <w:tcW w:w="251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ОК 09. Пользоваться профессиональной документацией на государственном и иностранном языках</w:t>
            </w:r>
          </w:p>
        </w:tc>
        <w:tc>
          <w:tcPr>
            <w:tcW w:w="3431"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наличие мотивации к обучению и личностному развитию; В области ценности научного познания: - сформированность мировоззрения,соответствующего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 совершенствование языковой и читательской культуры как средства взаимодействия между людьми и познания мира;</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 Овладение универсальными учебными познавательными действиями: б) базовые исследовательские действия: - владеть навыками учебно-исследовательской и проектной деятельности, навыками разрешения проблем; - способность и готовность к самостоятельному поиску методов решения практических задач, применению различных методов познания; -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 формирование научного типа мышления, владение научной терминологией, ключевыми понятиями и методами; -осуществлять целенаправленный поиск переноса средств и способов действия в профессиональную среду</w:t>
            </w:r>
          </w:p>
        </w:tc>
        <w:tc>
          <w:tcPr>
            <w:tcW w:w="3651"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уметь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уметь создавать вторичные тексты (тезисы, аннотация, отзыв, рецензия и другое); - обобщить знания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уметь анализировать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 - обобщить знания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w:t>
            </w:r>
            <w:r>
              <w:rPr>
                <w:rFonts w:ascii="Times New Roman" w:hAnsi="Times New Roman"/>
                <w:sz w:val="24"/>
                <w:szCs w:val="24"/>
              </w:rPr>
              <w:lastRenderedPageBreak/>
              <w:t>комментировать тексты различных функциональных разновидностей языка (разговорная речь, функциональные стили, язык художественной литературы); - обобщить знания об изобразительно-выразительных средствах русского языка; совершенствование умений определять изобразительно-выразительные средства языка в текст</w:t>
            </w:r>
          </w:p>
        </w:tc>
      </w:tr>
    </w:tbl>
    <w:p w:rsidR="00413CCB" w:rsidRDefault="00413CCB" w:rsidP="00413CCB">
      <w:pPr>
        <w:widowControl w:val="0"/>
        <w:rPr>
          <w:rFonts w:ascii="Times New Roman" w:eastAsia="Calibri" w:hAnsi="Times New Roman"/>
          <w:sz w:val="24"/>
          <w:szCs w:val="24"/>
        </w:rPr>
      </w:pPr>
      <w:bookmarkStart w:id="5" w:name="1._Общая_характеристика_примерной_рабоче"/>
      <w:bookmarkStart w:id="6" w:name="_bookmark0"/>
      <w:bookmarkStart w:id="7" w:name="2._Структура_и_содержание_общеобразовате"/>
      <w:bookmarkStart w:id="8" w:name="_bookmark3"/>
      <w:bookmarkEnd w:id="5"/>
      <w:bookmarkEnd w:id="6"/>
      <w:bookmarkEnd w:id="7"/>
      <w:bookmarkEnd w:id="8"/>
    </w:p>
    <w:p w:rsidR="00413CCB" w:rsidRPr="00413CCB" w:rsidRDefault="00413CCB" w:rsidP="002F751C">
      <w:pPr>
        <w:pStyle w:val="a8"/>
        <w:widowControl w:val="0"/>
        <w:numPr>
          <w:ilvl w:val="0"/>
          <w:numId w:val="164"/>
        </w:numPr>
        <w:jc w:val="center"/>
        <w:rPr>
          <w:rFonts w:ascii="Times New Roman" w:hAnsi="Times New Roman"/>
          <w:b/>
          <w:sz w:val="24"/>
          <w:szCs w:val="24"/>
        </w:rPr>
      </w:pPr>
      <w:r w:rsidRPr="00413CCB">
        <w:rPr>
          <w:rFonts w:ascii="Times New Roman" w:hAnsi="Times New Roman"/>
          <w:sz w:val="24"/>
          <w:szCs w:val="24"/>
        </w:rPr>
        <w:br w:type="page"/>
      </w:r>
      <w:r w:rsidRPr="00413CCB">
        <w:rPr>
          <w:rFonts w:ascii="Times New Roman" w:hAnsi="Times New Roman"/>
          <w:b/>
          <w:sz w:val="24"/>
          <w:szCs w:val="24"/>
        </w:rPr>
        <w:lastRenderedPageBreak/>
        <w:t>СТРУКТУРА И СОДЕРЖАНИЕ ДИСЦИПЛИНЫ</w:t>
      </w:r>
    </w:p>
    <w:p w:rsidR="00413CCB" w:rsidRPr="00413CCB" w:rsidRDefault="00413CCB" w:rsidP="00413CCB">
      <w:pPr>
        <w:widowControl w:val="0"/>
        <w:rPr>
          <w:rFonts w:ascii="Times New Roman" w:hAnsi="Times New Roman"/>
          <w:b/>
          <w:sz w:val="24"/>
          <w:szCs w:val="24"/>
        </w:rPr>
      </w:pPr>
    </w:p>
    <w:p w:rsidR="00413CCB" w:rsidRPr="00F74C60" w:rsidRDefault="00413CCB" w:rsidP="00F74C60">
      <w:pPr>
        <w:pStyle w:val="a8"/>
        <w:widowControl w:val="0"/>
        <w:numPr>
          <w:ilvl w:val="1"/>
          <w:numId w:val="164"/>
        </w:numPr>
        <w:rPr>
          <w:rFonts w:ascii="Times New Roman" w:hAnsi="Times New Roman"/>
          <w:b/>
          <w:sz w:val="24"/>
          <w:szCs w:val="24"/>
        </w:rPr>
      </w:pPr>
      <w:r w:rsidRPr="00F74C60">
        <w:rPr>
          <w:rFonts w:ascii="Times New Roman" w:hAnsi="Times New Roman"/>
          <w:b/>
          <w:sz w:val="24"/>
          <w:szCs w:val="24"/>
        </w:rPr>
        <w:t xml:space="preserve">Трудоемкость освоения дисциплины </w:t>
      </w:r>
    </w:p>
    <w:p w:rsidR="00F74C60" w:rsidRPr="00F74C60" w:rsidRDefault="00F74C60" w:rsidP="00F74C60">
      <w:pPr>
        <w:pStyle w:val="a8"/>
        <w:widowControl w:val="0"/>
        <w:rPr>
          <w:rFonts w:ascii="Times New Roman" w:hAnsi="Times New Roman"/>
          <w:b/>
          <w:sz w:val="24"/>
          <w:szCs w:val="24"/>
        </w:rPr>
      </w:pPr>
    </w:p>
    <w:tbl>
      <w:tblPr>
        <w:tblW w:w="100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561"/>
        <w:gridCol w:w="1165"/>
        <w:gridCol w:w="2339"/>
      </w:tblGrid>
      <w:tr w:rsidR="00413CCB" w:rsidTr="00413CCB">
        <w:trPr>
          <w:trHeight w:val="23"/>
        </w:trPr>
        <w:tc>
          <w:tcPr>
            <w:tcW w:w="6559" w:type="dxa"/>
            <w:tcBorders>
              <w:top w:val="single" w:sz="6" w:space="0" w:color="000000"/>
              <w:left w:val="single" w:sz="6" w:space="0" w:color="000000"/>
              <w:bottom w:val="single" w:sz="6" w:space="0" w:color="000000"/>
              <w:right w:val="single" w:sz="6" w:space="0" w:color="000000"/>
            </w:tcBorders>
            <w:vAlign w:val="center"/>
            <w:hideMark/>
          </w:tcPr>
          <w:p w:rsidR="00413CCB" w:rsidRPr="00F74C60" w:rsidRDefault="00413CCB">
            <w:pPr>
              <w:widowControl w:val="0"/>
              <w:rPr>
                <w:rFonts w:ascii="Times New Roman" w:eastAsia="Calibri" w:hAnsi="Times New Roman" w:cs="Times New Roman"/>
                <w:b/>
                <w:sz w:val="24"/>
                <w:szCs w:val="24"/>
              </w:rPr>
            </w:pPr>
            <w:r w:rsidRPr="00F74C60">
              <w:rPr>
                <w:rFonts w:ascii="Times New Roman" w:hAnsi="Times New Roman"/>
                <w:b/>
                <w:sz w:val="24"/>
                <w:szCs w:val="24"/>
              </w:rPr>
              <w:t>Наименование составных частей дисциплины</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Pr="00F74C60" w:rsidRDefault="00413CCB">
            <w:pPr>
              <w:widowControl w:val="0"/>
              <w:rPr>
                <w:rFonts w:ascii="Times New Roman" w:eastAsia="Calibri" w:hAnsi="Times New Roman" w:cs="Times New Roman"/>
                <w:b/>
                <w:sz w:val="24"/>
                <w:szCs w:val="24"/>
              </w:rPr>
            </w:pPr>
            <w:r w:rsidRPr="00F74C60">
              <w:rPr>
                <w:rFonts w:ascii="Times New Roman" w:hAnsi="Times New Roman"/>
                <w:b/>
                <w:sz w:val="24"/>
                <w:szCs w:val="24"/>
              </w:rPr>
              <w:t>Объем в часах</w:t>
            </w:r>
          </w:p>
        </w:tc>
        <w:tc>
          <w:tcPr>
            <w:tcW w:w="2339" w:type="dxa"/>
            <w:tcBorders>
              <w:top w:val="single" w:sz="6" w:space="0" w:color="000000"/>
              <w:left w:val="single" w:sz="6" w:space="0" w:color="000000"/>
              <w:bottom w:val="single" w:sz="6" w:space="0" w:color="000000"/>
              <w:right w:val="single" w:sz="6" w:space="0" w:color="000000"/>
            </w:tcBorders>
            <w:hideMark/>
          </w:tcPr>
          <w:p w:rsidR="00413CCB" w:rsidRPr="00F74C60" w:rsidRDefault="00413CCB">
            <w:pPr>
              <w:widowControl w:val="0"/>
              <w:rPr>
                <w:rFonts w:ascii="Times New Roman" w:eastAsia="Calibri" w:hAnsi="Times New Roman" w:cs="Times New Roman"/>
                <w:b/>
                <w:sz w:val="24"/>
                <w:szCs w:val="24"/>
              </w:rPr>
            </w:pPr>
            <w:r w:rsidRPr="00F74C60">
              <w:rPr>
                <w:rFonts w:ascii="Times New Roman" w:hAnsi="Times New Roman"/>
                <w:b/>
                <w:sz w:val="24"/>
                <w:szCs w:val="24"/>
              </w:rPr>
              <w:t>В т.ч. в форме практ. подготовки</w:t>
            </w:r>
          </w:p>
        </w:tc>
      </w:tr>
      <w:tr w:rsidR="00413CCB" w:rsidTr="00413CCB">
        <w:trPr>
          <w:trHeight w:val="23"/>
        </w:trPr>
        <w:tc>
          <w:tcPr>
            <w:tcW w:w="6559"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Учебные занятия</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66</w:t>
            </w:r>
          </w:p>
        </w:tc>
        <w:tc>
          <w:tcPr>
            <w:tcW w:w="2339"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46</w:t>
            </w:r>
          </w:p>
        </w:tc>
      </w:tr>
      <w:tr w:rsidR="00413CCB" w:rsidTr="00413CCB">
        <w:trPr>
          <w:trHeight w:val="23"/>
        </w:trPr>
        <w:tc>
          <w:tcPr>
            <w:tcW w:w="6559"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Самостоятельная работа</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w:t>
            </w:r>
          </w:p>
        </w:tc>
        <w:tc>
          <w:tcPr>
            <w:tcW w:w="2339"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w:t>
            </w:r>
          </w:p>
        </w:tc>
      </w:tr>
      <w:tr w:rsidR="00413CCB" w:rsidTr="00413CCB">
        <w:trPr>
          <w:trHeight w:val="23"/>
        </w:trPr>
        <w:tc>
          <w:tcPr>
            <w:tcW w:w="6559"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Промежуточная аттестация в форме  экзамена</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6</w:t>
            </w:r>
          </w:p>
        </w:tc>
        <w:tc>
          <w:tcPr>
            <w:tcW w:w="2339" w:type="dxa"/>
            <w:tcBorders>
              <w:top w:val="single" w:sz="6" w:space="0" w:color="000000"/>
              <w:left w:val="single" w:sz="6" w:space="0" w:color="000000"/>
              <w:bottom w:val="single" w:sz="6" w:space="0" w:color="000000"/>
              <w:right w:val="single" w:sz="6" w:space="0" w:color="000000"/>
            </w:tcBorders>
            <w:vAlign w:val="center"/>
          </w:tcPr>
          <w:p w:rsidR="00413CCB" w:rsidRDefault="00413CCB">
            <w:pPr>
              <w:widowControl w:val="0"/>
              <w:rPr>
                <w:rFonts w:ascii="Times New Roman" w:eastAsia="Calibri" w:hAnsi="Times New Roman" w:cs="Times New Roman"/>
                <w:sz w:val="24"/>
                <w:szCs w:val="24"/>
              </w:rPr>
            </w:pPr>
          </w:p>
        </w:tc>
      </w:tr>
      <w:tr w:rsidR="00413CCB" w:rsidTr="00413CCB">
        <w:trPr>
          <w:trHeight w:val="23"/>
        </w:trPr>
        <w:tc>
          <w:tcPr>
            <w:tcW w:w="6559"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Всего</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72</w:t>
            </w:r>
          </w:p>
        </w:tc>
        <w:tc>
          <w:tcPr>
            <w:tcW w:w="2339"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46</w:t>
            </w:r>
          </w:p>
        </w:tc>
      </w:tr>
    </w:tbl>
    <w:p w:rsidR="00413CCB" w:rsidRDefault="00413CCB" w:rsidP="00413CCB">
      <w:pPr>
        <w:widowControl w:val="0"/>
        <w:rPr>
          <w:rFonts w:ascii="Times New Roman" w:eastAsia="Calibri" w:hAnsi="Times New Roman"/>
          <w:sz w:val="24"/>
          <w:szCs w:val="24"/>
        </w:rPr>
      </w:pPr>
    </w:p>
    <w:p w:rsidR="00413CCB" w:rsidRDefault="00413CCB" w:rsidP="00413CCB">
      <w:pPr>
        <w:widowControl w:val="0"/>
        <w:rPr>
          <w:rFonts w:ascii="Times New Roman" w:hAnsi="Times New Roman"/>
          <w:sz w:val="24"/>
          <w:szCs w:val="24"/>
        </w:rPr>
      </w:pPr>
      <w:r>
        <w:rPr>
          <w:rFonts w:ascii="Times New Roman" w:hAnsi="Times New Roman"/>
          <w:sz w:val="24"/>
          <w:szCs w:val="24"/>
        </w:rPr>
        <w:t>*количество часов на учебную дисциплину  может изменяться в соответствии с утвержденным рабочим учебным планом</w:t>
      </w:r>
    </w:p>
    <w:p w:rsidR="00413CCB" w:rsidRDefault="00413CCB" w:rsidP="00413CCB">
      <w:pPr>
        <w:rPr>
          <w:rFonts w:ascii="Times New Roman" w:hAnsi="Times New Roman"/>
          <w:sz w:val="24"/>
          <w:szCs w:val="24"/>
        </w:rPr>
        <w:sectPr w:rsidR="00413CCB">
          <w:pgSz w:w="11910" w:h="16840"/>
          <w:pgMar w:top="1060" w:right="800" w:bottom="1200" w:left="1560" w:header="0" w:footer="1002" w:gutter="0"/>
          <w:cols w:space="720"/>
        </w:sectPr>
      </w:pPr>
    </w:p>
    <w:p w:rsidR="00413CCB" w:rsidRPr="00413CCB" w:rsidRDefault="00413CCB" w:rsidP="00413CCB">
      <w:pPr>
        <w:widowControl w:val="0"/>
        <w:rPr>
          <w:rFonts w:ascii="Times New Roman" w:hAnsi="Times New Roman"/>
          <w:b/>
          <w:sz w:val="24"/>
          <w:szCs w:val="24"/>
        </w:rPr>
      </w:pPr>
      <w:r w:rsidRPr="00413CCB">
        <w:rPr>
          <w:rFonts w:ascii="Times New Roman" w:hAnsi="Times New Roman"/>
          <w:b/>
          <w:sz w:val="24"/>
          <w:szCs w:val="24"/>
        </w:rPr>
        <w:lastRenderedPageBreak/>
        <w:t>2.2. Содержание дисциплины</w:t>
      </w:r>
    </w:p>
    <w:p w:rsidR="00413CCB" w:rsidRDefault="00413CCB" w:rsidP="00413CCB">
      <w:pPr>
        <w:widowControl w:val="0"/>
        <w:rPr>
          <w:rFonts w:ascii="Times New Roman" w:hAnsi="Times New Roman"/>
          <w:sz w:val="24"/>
          <w:szCs w:val="24"/>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1"/>
        <w:gridCol w:w="8462"/>
        <w:gridCol w:w="1590"/>
        <w:gridCol w:w="1776"/>
      </w:tblGrid>
      <w:tr w:rsidR="00413CCB" w:rsidTr="00413CCB">
        <w:trPr>
          <w:trHeight w:val="935"/>
        </w:trPr>
        <w:tc>
          <w:tcPr>
            <w:tcW w:w="2731" w:type="dxa"/>
            <w:tcBorders>
              <w:top w:val="single" w:sz="4" w:space="0" w:color="000000"/>
              <w:left w:val="single" w:sz="4" w:space="0" w:color="000000"/>
              <w:bottom w:val="single" w:sz="4" w:space="0" w:color="000000"/>
              <w:right w:val="single" w:sz="4" w:space="0" w:color="000000"/>
            </w:tcBorders>
            <w:vAlign w:val="center"/>
            <w:hideMark/>
          </w:tcPr>
          <w:p w:rsidR="00413CCB" w:rsidRPr="00413CCB" w:rsidRDefault="00413CCB" w:rsidP="00413CCB">
            <w:pPr>
              <w:widowControl w:val="0"/>
              <w:rPr>
                <w:rFonts w:ascii="Times New Roman" w:eastAsia="Calibri" w:hAnsi="Times New Roman" w:cs="Times New Roman"/>
                <w:b/>
                <w:sz w:val="24"/>
                <w:szCs w:val="24"/>
              </w:rPr>
            </w:pPr>
            <w:r w:rsidRPr="00413CCB">
              <w:rPr>
                <w:rFonts w:ascii="Times New Roman" w:hAnsi="Times New Roman"/>
                <w:b/>
                <w:sz w:val="24"/>
                <w:szCs w:val="24"/>
              </w:rPr>
              <w:t>Наименование разделов и тем</w:t>
            </w:r>
          </w:p>
        </w:tc>
        <w:tc>
          <w:tcPr>
            <w:tcW w:w="8462" w:type="dxa"/>
            <w:tcBorders>
              <w:top w:val="single" w:sz="4" w:space="0" w:color="000000"/>
              <w:left w:val="single" w:sz="4" w:space="0" w:color="000000"/>
              <w:bottom w:val="single" w:sz="4" w:space="0" w:color="000000"/>
              <w:right w:val="single" w:sz="4" w:space="0" w:color="000000"/>
            </w:tcBorders>
            <w:vAlign w:val="center"/>
            <w:hideMark/>
          </w:tcPr>
          <w:p w:rsidR="00413CCB" w:rsidRPr="00413CCB" w:rsidRDefault="00413CCB" w:rsidP="00F74C60">
            <w:pPr>
              <w:widowControl w:val="0"/>
              <w:rPr>
                <w:rFonts w:ascii="Times New Roman" w:eastAsia="Calibri" w:hAnsi="Times New Roman" w:cs="Times New Roman"/>
                <w:b/>
                <w:sz w:val="24"/>
                <w:szCs w:val="24"/>
              </w:rPr>
            </w:pPr>
            <w:r w:rsidRPr="00413CCB">
              <w:rPr>
                <w:rFonts w:ascii="Times New Roman" w:hAnsi="Times New Roman"/>
                <w:b/>
                <w:sz w:val="24"/>
                <w:szCs w:val="24"/>
              </w:rPr>
              <w:t>Содержание учебного материала, лабор</w:t>
            </w:r>
            <w:r w:rsidR="00F74C60">
              <w:rPr>
                <w:rFonts w:ascii="Times New Roman" w:hAnsi="Times New Roman"/>
                <w:b/>
                <w:sz w:val="24"/>
                <w:szCs w:val="24"/>
              </w:rPr>
              <w:t>аторные и практические занятия</w:t>
            </w:r>
          </w:p>
        </w:tc>
        <w:tc>
          <w:tcPr>
            <w:tcW w:w="1590" w:type="dxa"/>
            <w:tcBorders>
              <w:top w:val="single" w:sz="4" w:space="0" w:color="000000"/>
              <w:left w:val="single" w:sz="4" w:space="0" w:color="000000"/>
              <w:bottom w:val="single" w:sz="4" w:space="0" w:color="000000"/>
              <w:right w:val="single" w:sz="4" w:space="0" w:color="000000"/>
            </w:tcBorders>
            <w:hideMark/>
          </w:tcPr>
          <w:p w:rsidR="00413CCB" w:rsidRDefault="00413CCB" w:rsidP="00413CCB">
            <w:pPr>
              <w:jc w:val="center"/>
              <w:rPr>
                <w:rFonts w:ascii="Times New Roman" w:eastAsia="Times New Roman" w:hAnsi="Times New Roman" w:cs="Times New Roman"/>
                <w:b/>
                <w:bCs/>
                <w:lang w:eastAsia="ru-RU"/>
              </w:rPr>
            </w:pPr>
            <w:r>
              <w:rPr>
                <w:rFonts w:ascii="Times New Roman" w:hAnsi="Times New Roman"/>
                <w:b/>
                <w:bCs/>
                <w:sz w:val="24"/>
                <w:szCs w:val="24"/>
              </w:rPr>
              <w:t>Объем, ак. ч. / в том числе в форме практической подготовки, ак. ч.</w:t>
            </w:r>
          </w:p>
        </w:tc>
        <w:tc>
          <w:tcPr>
            <w:tcW w:w="1776" w:type="dxa"/>
            <w:tcBorders>
              <w:top w:val="single" w:sz="4" w:space="0" w:color="000000"/>
              <w:left w:val="single" w:sz="4" w:space="0" w:color="000000"/>
              <w:bottom w:val="single" w:sz="4" w:space="0" w:color="000000"/>
              <w:right w:val="single" w:sz="4" w:space="0" w:color="000000"/>
            </w:tcBorders>
            <w:hideMark/>
          </w:tcPr>
          <w:p w:rsidR="00413CCB" w:rsidRDefault="00413CCB" w:rsidP="00413CCB">
            <w:pPr>
              <w:jc w:val="center"/>
              <w:rPr>
                <w:rFonts w:ascii="Times New Roman" w:eastAsia="Times New Roman" w:hAnsi="Times New Roman" w:cs="Times New Roman"/>
                <w:b/>
                <w:bCs/>
                <w:lang w:eastAsia="ru-RU"/>
              </w:rPr>
            </w:pPr>
            <w:r>
              <w:rPr>
                <w:rFonts w:ascii="Times New Roman" w:hAnsi="Times New Roman"/>
                <w:b/>
                <w:bCs/>
                <w:sz w:val="24"/>
                <w:szCs w:val="24"/>
              </w:rPr>
              <w:t>Коды компетенций, формированию которых способствует элемент программы</w:t>
            </w:r>
          </w:p>
        </w:tc>
      </w:tr>
      <w:tr w:rsidR="00413CCB" w:rsidTr="00413CCB">
        <w:trPr>
          <w:trHeight w:val="311"/>
        </w:trPr>
        <w:tc>
          <w:tcPr>
            <w:tcW w:w="2731" w:type="dxa"/>
            <w:tcBorders>
              <w:top w:val="single" w:sz="4" w:space="0" w:color="000000"/>
              <w:left w:val="single" w:sz="4" w:space="0" w:color="000000"/>
              <w:bottom w:val="single" w:sz="4" w:space="0" w:color="000000"/>
              <w:right w:val="single" w:sz="4" w:space="0" w:color="000000"/>
            </w:tcBorders>
            <w:vAlign w:val="center"/>
            <w:hideMark/>
          </w:tcPr>
          <w:p w:rsidR="00413CCB" w:rsidRDefault="00413CCB" w:rsidP="00413CCB">
            <w:pPr>
              <w:widowControl w:val="0"/>
              <w:jc w:val="center"/>
              <w:rPr>
                <w:rFonts w:ascii="Times New Roman" w:eastAsia="Calibri" w:hAnsi="Times New Roman" w:cs="Times New Roman"/>
                <w:sz w:val="24"/>
                <w:szCs w:val="24"/>
              </w:rPr>
            </w:pPr>
            <w:r>
              <w:rPr>
                <w:rFonts w:ascii="Times New Roman" w:hAnsi="Times New Roman"/>
                <w:sz w:val="24"/>
                <w:szCs w:val="24"/>
              </w:rPr>
              <w:t>1</w:t>
            </w:r>
          </w:p>
        </w:tc>
        <w:tc>
          <w:tcPr>
            <w:tcW w:w="8462" w:type="dxa"/>
            <w:tcBorders>
              <w:top w:val="single" w:sz="4" w:space="0" w:color="000000"/>
              <w:left w:val="single" w:sz="4" w:space="0" w:color="000000"/>
              <w:bottom w:val="single" w:sz="4" w:space="0" w:color="000000"/>
              <w:right w:val="single" w:sz="4" w:space="0" w:color="000000"/>
            </w:tcBorders>
            <w:vAlign w:val="center"/>
            <w:hideMark/>
          </w:tcPr>
          <w:p w:rsidR="00413CCB" w:rsidRDefault="00413CCB" w:rsidP="00413CCB">
            <w:pPr>
              <w:widowControl w:val="0"/>
              <w:jc w:val="center"/>
              <w:rPr>
                <w:rFonts w:ascii="Times New Roman" w:eastAsia="Calibri" w:hAnsi="Times New Roman" w:cs="Times New Roman"/>
                <w:sz w:val="24"/>
                <w:szCs w:val="24"/>
              </w:rPr>
            </w:pPr>
            <w:r>
              <w:rPr>
                <w:rFonts w:ascii="Times New Roman" w:hAnsi="Times New Roman"/>
                <w:sz w:val="24"/>
                <w:szCs w:val="24"/>
              </w:rPr>
              <w:t>2</w:t>
            </w:r>
          </w:p>
        </w:tc>
        <w:tc>
          <w:tcPr>
            <w:tcW w:w="1590" w:type="dxa"/>
            <w:tcBorders>
              <w:top w:val="single" w:sz="4" w:space="0" w:color="000000"/>
              <w:left w:val="single" w:sz="4" w:space="0" w:color="000000"/>
              <w:bottom w:val="single" w:sz="4" w:space="0" w:color="000000"/>
              <w:right w:val="single" w:sz="4" w:space="0" w:color="000000"/>
            </w:tcBorders>
            <w:vAlign w:val="center"/>
            <w:hideMark/>
          </w:tcPr>
          <w:p w:rsidR="00413CCB" w:rsidRDefault="00413CCB" w:rsidP="00413CCB">
            <w:pPr>
              <w:widowControl w:val="0"/>
              <w:jc w:val="center"/>
              <w:rPr>
                <w:rFonts w:ascii="Times New Roman" w:eastAsia="Calibri" w:hAnsi="Times New Roman" w:cs="Times New Roman"/>
                <w:sz w:val="24"/>
                <w:szCs w:val="24"/>
              </w:rPr>
            </w:pPr>
            <w:r>
              <w:rPr>
                <w:rFonts w:ascii="Times New Roman" w:hAnsi="Times New Roman"/>
                <w:sz w:val="24"/>
                <w:szCs w:val="24"/>
              </w:rPr>
              <w:t>3</w:t>
            </w:r>
          </w:p>
        </w:tc>
        <w:tc>
          <w:tcPr>
            <w:tcW w:w="1776" w:type="dxa"/>
            <w:tcBorders>
              <w:top w:val="single" w:sz="4" w:space="0" w:color="000000"/>
              <w:left w:val="single" w:sz="4" w:space="0" w:color="000000"/>
              <w:bottom w:val="single" w:sz="4" w:space="0" w:color="000000"/>
              <w:right w:val="single" w:sz="4" w:space="0" w:color="000000"/>
            </w:tcBorders>
            <w:vAlign w:val="center"/>
            <w:hideMark/>
          </w:tcPr>
          <w:p w:rsidR="00413CCB" w:rsidRDefault="00413CCB" w:rsidP="00413CCB">
            <w:pPr>
              <w:widowControl w:val="0"/>
              <w:jc w:val="center"/>
              <w:rPr>
                <w:rFonts w:ascii="Times New Roman" w:eastAsia="Calibri" w:hAnsi="Times New Roman" w:cs="Times New Roman"/>
                <w:sz w:val="24"/>
                <w:szCs w:val="24"/>
              </w:rPr>
            </w:pPr>
            <w:r>
              <w:rPr>
                <w:rFonts w:ascii="Times New Roman" w:hAnsi="Times New Roman"/>
                <w:sz w:val="24"/>
                <w:szCs w:val="24"/>
              </w:rPr>
              <w:t>4</w:t>
            </w:r>
          </w:p>
        </w:tc>
      </w:tr>
      <w:tr w:rsidR="00413CCB" w:rsidTr="00413CCB">
        <w:trPr>
          <w:trHeight w:val="314"/>
        </w:trPr>
        <w:tc>
          <w:tcPr>
            <w:tcW w:w="11193"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sidRPr="00413CCB">
              <w:rPr>
                <w:rFonts w:ascii="Times New Roman" w:hAnsi="Times New Roman"/>
                <w:b/>
                <w:sz w:val="24"/>
                <w:szCs w:val="24"/>
              </w:rPr>
              <w:t>Раздел 1. Язык и речь. Язык как средство общения и форма существования национальной культуры</w:t>
            </w:r>
            <w:r>
              <w:rPr>
                <w:rFonts w:ascii="Times New Roman" w:hAnsi="Times New Roman"/>
                <w:sz w:val="24"/>
                <w:szCs w:val="24"/>
              </w:rPr>
              <w:t>.</w:t>
            </w:r>
          </w:p>
        </w:tc>
        <w:tc>
          <w:tcPr>
            <w:tcW w:w="159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12</w:t>
            </w:r>
          </w:p>
        </w:tc>
        <w:tc>
          <w:tcPr>
            <w:tcW w:w="17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05</w:t>
            </w:r>
          </w:p>
        </w:tc>
      </w:tr>
      <w:tr w:rsidR="00413CCB" w:rsidTr="00413CCB">
        <w:trPr>
          <w:trHeight w:val="311"/>
        </w:trPr>
        <w:tc>
          <w:tcPr>
            <w:tcW w:w="2731" w:type="dxa"/>
            <w:vMerge w:val="restart"/>
            <w:tcBorders>
              <w:top w:val="single" w:sz="4" w:space="0" w:color="000000"/>
              <w:left w:val="single" w:sz="4" w:space="0" w:color="000000"/>
              <w:bottom w:val="single" w:sz="4" w:space="0" w:color="000000"/>
              <w:right w:val="single" w:sz="4" w:space="0" w:color="000000"/>
            </w:tcBorders>
            <w:hideMark/>
          </w:tcPr>
          <w:p w:rsidR="00413CCB" w:rsidRPr="00F74C60" w:rsidRDefault="00413CCB">
            <w:pPr>
              <w:widowControl w:val="0"/>
              <w:rPr>
                <w:rFonts w:ascii="Times New Roman" w:eastAsia="Calibri" w:hAnsi="Times New Roman" w:cs="Times New Roman"/>
                <w:b/>
                <w:sz w:val="24"/>
                <w:szCs w:val="24"/>
              </w:rPr>
            </w:pPr>
            <w:r w:rsidRPr="00F74C60">
              <w:rPr>
                <w:rFonts w:ascii="Times New Roman" w:hAnsi="Times New Roman"/>
                <w:b/>
                <w:sz w:val="24"/>
                <w:szCs w:val="24"/>
              </w:rPr>
              <w:t>Тема 1.1. Основные функции языка в современном обществе</w:t>
            </w:r>
          </w:p>
        </w:tc>
        <w:tc>
          <w:tcPr>
            <w:tcW w:w="8462" w:type="dxa"/>
            <w:tcBorders>
              <w:top w:val="single" w:sz="4" w:space="0" w:color="000000"/>
              <w:left w:val="single" w:sz="4" w:space="0" w:color="000000"/>
              <w:bottom w:val="single" w:sz="4" w:space="0" w:color="000000"/>
              <w:right w:val="single" w:sz="4" w:space="0" w:color="000000"/>
            </w:tcBorders>
            <w:hideMark/>
          </w:tcPr>
          <w:p w:rsidR="00413CCB" w:rsidRPr="00F74C60" w:rsidRDefault="00F74C60">
            <w:pPr>
              <w:widowControl w:val="0"/>
              <w:rPr>
                <w:rFonts w:ascii="Times New Roman" w:eastAsia="Calibri" w:hAnsi="Times New Roman" w:cs="Times New Roman"/>
                <w:b/>
                <w:sz w:val="24"/>
                <w:szCs w:val="24"/>
              </w:rPr>
            </w:pPr>
            <w:r w:rsidRPr="00F74C60">
              <w:rPr>
                <w:rFonts w:ascii="Times New Roman" w:hAnsi="Times New Roman"/>
                <w:b/>
                <w:sz w:val="24"/>
                <w:szCs w:val="24"/>
              </w:rPr>
              <w:t>Содержание</w:t>
            </w:r>
          </w:p>
        </w:tc>
        <w:tc>
          <w:tcPr>
            <w:tcW w:w="159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4</w:t>
            </w:r>
          </w:p>
        </w:tc>
        <w:tc>
          <w:tcPr>
            <w:tcW w:w="17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05</w:t>
            </w:r>
          </w:p>
        </w:tc>
      </w:tr>
      <w:tr w:rsidR="00413CCB" w:rsidTr="00413CCB">
        <w:trPr>
          <w:trHeight w:val="1660"/>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Pr="00F74C60" w:rsidRDefault="00413CCB">
            <w:pPr>
              <w:rPr>
                <w:rFonts w:ascii="Times New Roman" w:eastAsia="Calibri" w:hAnsi="Times New Roman" w:cs="Times New Roman"/>
                <w:b/>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Pr="00F74C60" w:rsidRDefault="00413CCB">
            <w:pPr>
              <w:widowControl w:val="0"/>
              <w:rPr>
                <w:rFonts w:ascii="Times New Roman" w:eastAsia="Calibri" w:hAnsi="Times New Roman" w:cs="Times New Roman"/>
                <w:sz w:val="24"/>
                <w:szCs w:val="24"/>
              </w:rPr>
            </w:pPr>
            <w:r w:rsidRPr="00F74C60">
              <w:rPr>
                <w:rFonts w:ascii="Times New Roman" w:hAnsi="Times New Roman"/>
                <w:sz w:val="24"/>
                <w:szCs w:val="24"/>
              </w:rPr>
              <w:t>Основные функции языка в современном обществе. Происхождение языка (различные гипотезы). Язык как естественная и небиологическая система знаков. Язык и мышление. Языковая и речевая компетенция. Социальная природа языка. Этапы культурного развития языка. Основные принципы русской орфографии: морфологический, фонетический, исторический. Реформы русской</w:t>
            </w:r>
          </w:p>
          <w:p w:rsidR="00413CCB" w:rsidRPr="00F74C60" w:rsidRDefault="00413CCB">
            <w:pPr>
              <w:widowControl w:val="0"/>
              <w:rPr>
                <w:rFonts w:ascii="Times New Roman" w:eastAsia="Calibri" w:hAnsi="Times New Roman" w:cs="Times New Roman"/>
                <w:sz w:val="24"/>
                <w:szCs w:val="24"/>
              </w:rPr>
            </w:pPr>
            <w:r w:rsidRPr="00F74C60">
              <w:rPr>
                <w:rFonts w:ascii="Times New Roman" w:hAnsi="Times New Roman"/>
                <w:sz w:val="24"/>
                <w:szCs w:val="24"/>
              </w:rPr>
              <w:t>орфографии</w:t>
            </w:r>
          </w:p>
        </w:tc>
        <w:tc>
          <w:tcPr>
            <w:tcW w:w="1590" w:type="dxa"/>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c>
          <w:tcPr>
            <w:tcW w:w="1776"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r>
      <w:tr w:rsidR="00413CCB" w:rsidTr="00413CCB">
        <w:trPr>
          <w:trHeight w:val="314"/>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Pr="00F74C60" w:rsidRDefault="00413CCB">
            <w:pPr>
              <w:rPr>
                <w:rFonts w:ascii="Times New Roman" w:eastAsia="Calibri" w:hAnsi="Times New Roman" w:cs="Times New Roman"/>
                <w:b/>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Pr="00F74C60" w:rsidRDefault="00F74C60">
            <w:pPr>
              <w:widowControl w:val="0"/>
              <w:rPr>
                <w:rFonts w:ascii="Times New Roman" w:eastAsia="Calibri" w:hAnsi="Times New Roman" w:cs="Times New Roman"/>
                <w:sz w:val="24"/>
                <w:szCs w:val="24"/>
              </w:rPr>
            </w:pPr>
            <w:r w:rsidRPr="00F74C60">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59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1776"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623"/>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Pr="00F74C60" w:rsidRDefault="00413CCB">
            <w:pPr>
              <w:rPr>
                <w:rFonts w:ascii="Times New Roman" w:eastAsia="Calibri" w:hAnsi="Times New Roman" w:cs="Times New Roman"/>
                <w:b/>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Практическая работа. Основные функции языка и формы их реализации в</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современном обществе</w:t>
            </w:r>
          </w:p>
        </w:tc>
        <w:tc>
          <w:tcPr>
            <w:tcW w:w="159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1776"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311"/>
        </w:trPr>
        <w:tc>
          <w:tcPr>
            <w:tcW w:w="2731" w:type="dxa"/>
            <w:vMerge w:val="restart"/>
            <w:tcBorders>
              <w:top w:val="single" w:sz="4" w:space="0" w:color="000000"/>
              <w:left w:val="single" w:sz="4" w:space="0" w:color="000000"/>
              <w:bottom w:val="single" w:sz="4" w:space="0" w:color="000000"/>
              <w:right w:val="single" w:sz="4" w:space="0" w:color="000000"/>
            </w:tcBorders>
            <w:hideMark/>
          </w:tcPr>
          <w:p w:rsidR="00413CCB" w:rsidRPr="00F74C60" w:rsidRDefault="00413CCB">
            <w:pPr>
              <w:widowControl w:val="0"/>
              <w:rPr>
                <w:rFonts w:ascii="Times New Roman" w:eastAsia="Calibri" w:hAnsi="Times New Roman" w:cs="Times New Roman"/>
                <w:b/>
                <w:sz w:val="24"/>
                <w:szCs w:val="24"/>
              </w:rPr>
            </w:pPr>
            <w:r w:rsidRPr="00F74C60">
              <w:rPr>
                <w:rFonts w:ascii="Times New Roman" w:hAnsi="Times New Roman"/>
                <w:b/>
                <w:sz w:val="24"/>
                <w:szCs w:val="24"/>
              </w:rPr>
              <w:t>Тема 1.2 Происхождение русского языка. Индоевропейская языковая семья. Этапы формирования русской лексики</w:t>
            </w: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F74C60">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59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4</w:t>
            </w:r>
          </w:p>
        </w:tc>
        <w:tc>
          <w:tcPr>
            <w:tcW w:w="17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05</w:t>
            </w:r>
          </w:p>
        </w:tc>
      </w:tr>
      <w:tr w:rsidR="00413CCB" w:rsidTr="00413CCB">
        <w:trPr>
          <w:trHeight w:val="1619"/>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Происхождение русского языка. Индоевропейская языковая семья. Этапы формирования русской лексики</w:t>
            </w:r>
          </w:p>
          <w:p w:rsidR="00413CCB" w:rsidRDefault="00413CCB">
            <w:pPr>
              <w:widowControl w:val="0"/>
              <w:rPr>
                <w:rFonts w:ascii="Times New Roman" w:hAnsi="Times New Roman"/>
                <w:sz w:val="24"/>
                <w:szCs w:val="24"/>
              </w:rPr>
            </w:pPr>
            <w:r>
              <w:rPr>
                <w:rFonts w:ascii="Times New Roman" w:hAnsi="Times New Roman"/>
                <w:sz w:val="24"/>
                <w:szCs w:val="24"/>
              </w:rPr>
              <w:t>Заимствования из различных языков как показатель межкультурных связей. Признаки заимствованного слова. Этапы освоения заимствованных слов.</w:t>
            </w:r>
          </w:p>
          <w:p w:rsidR="00413CCB" w:rsidRDefault="00413CCB">
            <w:pPr>
              <w:widowControl w:val="0"/>
              <w:rPr>
                <w:rFonts w:ascii="Times New Roman" w:hAnsi="Times New Roman"/>
                <w:sz w:val="24"/>
                <w:szCs w:val="24"/>
              </w:rPr>
            </w:pPr>
            <w:r>
              <w:rPr>
                <w:rFonts w:ascii="Times New Roman" w:hAnsi="Times New Roman"/>
                <w:sz w:val="24"/>
                <w:szCs w:val="24"/>
              </w:rPr>
              <w:t>Правописание и произношение заимствованных слов. Заимствованные слова в</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профессиональной лексике. Словарь специальности</w:t>
            </w:r>
          </w:p>
        </w:tc>
        <w:tc>
          <w:tcPr>
            <w:tcW w:w="1590" w:type="dxa"/>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c>
          <w:tcPr>
            <w:tcW w:w="1776" w:type="dxa"/>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r>
      <w:tr w:rsidR="00413CCB" w:rsidTr="00413CCB">
        <w:trPr>
          <w:trHeight w:val="321"/>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F74C60">
            <w:pPr>
              <w:widowControl w:val="0"/>
              <w:rPr>
                <w:rFonts w:ascii="Times New Roman" w:eastAsia="Calibri" w:hAnsi="Times New Roman" w:cs="Times New Roman"/>
                <w:sz w:val="24"/>
                <w:szCs w:val="24"/>
              </w:rPr>
            </w:pPr>
            <w:r w:rsidRPr="00F74C60">
              <w:rPr>
                <w:rFonts w:ascii="Times New Roman" w:eastAsia="Times New Roman" w:hAnsi="Times New Roman" w:cs="Times New Roman"/>
                <w:b/>
                <w:bCs/>
                <w:sz w:val="24"/>
                <w:lang w:eastAsia="ru-RU"/>
              </w:rPr>
              <w:t>В том числе практических и лабораторных занятий</w:t>
            </w:r>
          </w:p>
        </w:tc>
        <w:tc>
          <w:tcPr>
            <w:tcW w:w="159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1776" w:type="dxa"/>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r>
      <w:tr w:rsidR="00413CCB" w:rsidTr="00413CCB">
        <w:trPr>
          <w:trHeight w:val="626"/>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Практическая работа. Признаки заимствованного слова.</w:t>
            </w:r>
            <w:r>
              <w:rPr>
                <w:rFonts w:ascii="Times New Roman" w:hAnsi="Times New Roman"/>
                <w:sz w:val="24"/>
                <w:szCs w:val="24"/>
              </w:rPr>
              <w:tab/>
              <w:t>Этапы</w:t>
            </w:r>
            <w:r>
              <w:rPr>
                <w:rFonts w:ascii="Times New Roman" w:hAnsi="Times New Roman"/>
                <w:sz w:val="24"/>
                <w:szCs w:val="24"/>
              </w:rPr>
              <w:tab/>
              <w:t>освоения</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заимствованных слов</w:t>
            </w:r>
          </w:p>
        </w:tc>
        <w:tc>
          <w:tcPr>
            <w:tcW w:w="159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1776" w:type="dxa"/>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r>
    </w:tbl>
    <w:p w:rsidR="00413CCB" w:rsidRDefault="00413CCB" w:rsidP="00413CCB">
      <w:pPr>
        <w:rPr>
          <w:rFonts w:ascii="Times New Roman" w:hAnsi="Times New Roman"/>
          <w:sz w:val="24"/>
          <w:szCs w:val="24"/>
        </w:rPr>
        <w:sectPr w:rsidR="00413CCB">
          <w:pgSz w:w="16840" w:h="11910" w:orient="landscape"/>
          <w:pgMar w:top="1100" w:right="1020" w:bottom="1120" w:left="1020" w:header="0" w:footer="922" w:gutter="0"/>
          <w:pgNumType w:start="9"/>
          <w:cols w:space="720"/>
        </w:sectPr>
      </w:pPr>
    </w:p>
    <w:p w:rsidR="00413CCB" w:rsidRDefault="00413CCB" w:rsidP="00413CCB">
      <w:pPr>
        <w:widowControl w:val="0"/>
        <w:rPr>
          <w:rFonts w:ascii="Times New Roman" w:hAnsi="Times New Roman"/>
          <w:sz w:val="24"/>
          <w:szCs w:val="24"/>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1"/>
        <w:gridCol w:w="8462"/>
        <w:gridCol w:w="1276"/>
        <w:gridCol w:w="2090"/>
      </w:tblGrid>
      <w:tr w:rsidR="00413CCB" w:rsidTr="00413CCB">
        <w:trPr>
          <w:trHeight w:val="311"/>
        </w:trPr>
        <w:tc>
          <w:tcPr>
            <w:tcW w:w="2731" w:type="dxa"/>
            <w:vMerge w:val="restart"/>
            <w:tcBorders>
              <w:top w:val="single" w:sz="4" w:space="0" w:color="000000"/>
              <w:left w:val="single" w:sz="4" w:space="0" w:color="000000"/>
              <w:bottom w:val="single" w:sz="4" w:space="0" w:color="000000"/>
              <w:right w:val="single" w:sz="4" w:space="0" w:color="000000"/>
            </w:tcBorders>
            <w:hideMark/>
          </w:tcPr>
          <w:p w:rsidR="00413CCB" w:rsidRPr="00F74C60" w:rsidRDefault="00413CCB">
            <w:pPr>
              <w:widowControl w:val="0"/>
              <w:rPr>
                <w:rFonts w:ascii="Times New Roman" w:eastAsia="Calibri" w:hAnsi="Times New Roman" w:cs="Times New Roman"/>
                <w:b/>
                <w:sz w:val="24"/>
                <w:szCs w:val="24"/>
              </w:rPr>
            </w:pPr>
            <w:r w:rsidRPr="00F74C60">
              <w:rPr>
                <w:rFonts w:ascii="Times New Roman" w:hAnsi="Times New Roman"/>
                <w:b/>
                <w:sz w:val="24"/>
                <w:szCs w:val="24"/>
              </w:rPr>
              <w:t>Тема 1.3. Язык как система знаков</w:t>
            </w: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F74C60">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4</w:t>
            </w:r>
          </w:p>
        </w:tc>
        <w:tc>
          <w:tcPr>
            <w:tcW w:w="209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05</w:t>
            </w:r>
          </w:p>
        </w:tc>
      </w:tr>
      <w:tr w:rsidR="00413CCB" w:rsidTr="00413CCB">
        <w:trPr>
          <w:trHeight w:val="1247"/>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Язык как система знаков. Структура языкового знака. Слово и его значение. Лексическое и грамматическое значение слова. Звук и буква. Уровни языковой системы и единицы этих уровней. Принципы выделения частей речи в русском</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языке</w:t>
            </w:r>
          </w:p>
        </w:tc>
        <w:tc>
          <w:tcPr>
            <w:tcW w:w="1276" w:type="dxa"/>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c>
          <w:tcPr>
            <w:tcW w:w="2090"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r>
      <w:tr w:rsidR="00413CCB" w:rsidTr="00413CCB">
        <w:trPr>
          <w:trHeight w:val="313"/>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F74C60">
            <w:pPr>
              <w:widowControl w:val="0"/>
              <w:rPr>
                <w:rFonts w:ascii="Times New Roman" w:eastAsia="Calibri" w:hAnsi="Times New Roman" w:cs="Times New Roman"/>
                <w:sz w:val="24"/>
                <w:szCs w:val="24"/>
              </w:rPr>
            </w:pPr>
            <w:r w:rsidRPr="00F74C60">
              <w:rPr>
                <w:rFonts w:ascii="Times New Roman" w:eastAsia="Times New Roman" w:hAnsi="Times New Roman" w:cs="Times New Roman"/>
                <w:b/>
                <w:bCs/>
                <w:sz w:val="24"/>
                <w:lang w:eastAsia="ru-RU"/>
              </w:rPr>
              <w:t>В том числе практических и лабораторных занятий</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311"/>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Практическая работа. Принципы русской орфографии</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311"/>
        </w:trPr>
        <w:tc>
          <w:tcPr>
            <w:tcW w:w="11193" w:type="dxa"/>
            <w:gridSpan w:val="2"/>
            <w:tcBorders>
              <w:top w:val="single" w:sz="4" w:space="0" w:color="000000"/>
              <w:left w:val="single" w:sz="4" w:space="0" w:color="000000"/>
              <w:bottom w:val="single" w:sz="4" w:space="0" w:color="000000"/>
              <w:right w:val="single" w:sz="4" w:space="0" w:color="000000"/>
            </w:tcBorders>
            <w:hideMark/>
          </w:tcPr>
          <w:p w:rsidR="00413CCB" w:rsidRPr="00413CCB" w:rsidRDefault="00413CCB">
            <w:pPr>
              <w:widowControl w:val="0"/>
              <w:rPr>
                <w:rFonts w:ascii="Times New Roman" w:eastAsia="Calibri" w:hAnsi="Times New Roman" w:cs="Times New Roman"/>
                <w:b/>
                <w:sz w:val="24"/>
                <w:szCs w:val="24"/>
              </w:rPr>
            </w:pPr>
            <w:r w:rsidRPr="00413CCB">
              <w:rPr>
                <w:rFonts w:ascii="Times New Roman" w:hAnsi="Times New Roman"/>
                <w:b/>
                <w:sz w:val="24"/>
                <w:szCs w:val="24"/>
              </w:rPr>
              <w:t>Раздел 2. Фонетика, морфология и орфография</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36</w:t>
            </w:r>
          </w:p>
        </w:tc>
        <w:tc>
          <w:tcPr>
            <w:tcW w:w="209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04; ОК 05</w:t>
            </w:r>
          </w:p>
        </w:tc>
      </w:tr>
      <w:tr w:rsidR="00413CCB" w:rsidTr="00413CCB">
        <w:trPr>
          <w:trHeight w:val="311"/>
        </w:trPr>
        <w:tc>
          <w:tcPr>
            <w:tcW w:w="2731" w:type="dxa"/>
            <w:vMerge w:val="restart"/>
            <w:tcBorders>
              <w:top w:val="single" w:sz="4" w:space="0" w:color="000000"/>
              <w:left w:val="single" w:sz="4" w:space="0" w:color="000000"/>
              <w:bottom w:val="single" w:sz="4" w:space="0" w:color="000000"/>
              <w:right w:val="single" w:sz="4" w:space="0" w:color="000000"/>
            </w:tcBorders>
            <w:hideMark/>
          </w:tcPr>
          <w:p w:rsidR="00413CCB" w:rsidRPr="00F74C60" w:rsidRDefault="00413CCB">
            <w:pPr>
              <w:widowControl w:val="0"/>
              <w:rPr>
                <w:rFonts w:ascii="Times New Roman" w:eastAsia="Calibri" w:hAnsi="Times New Roman" w:cs="Times New Roman"/>
                <w:b/>
                <w:sz w:val="24"/>
                <w:szCs w:val="24"/>
              </w:rPr>
            </w:pPr>
            <w:r w:rsidRPr="00F74C60">
              <w:rPr>
                <w:rFonts w:ascii="Times New Roman" w:hAnsi="Times New Roman"/>
                <w:b/>
                <w:sz w:val="24"/>
                <w:szCs w:val="24"/>
              </w:rPr>
              <w:t>Тема 2.1. Фонетика и орфоэпия</w:t>
            </w: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F74C60">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4</w:t>
            </w:r>
          </w:p>
        </w:tc>
        <w:tc>
          <w:tcPr>
            <w:tcW w:w="209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04; ОК 05</w:t>
            </w:r>
          </w:p>
        </w:tc>
      </w:tr>
      <w:tr w:rsidR="00413CCB" w:rsidTr="00413CCB">
        <w:trPr>
          <w:trHeight w:val="1407"/>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Pr="00F74C60" w:rsidRDefault="00413CCB">
            <w:pPr>
              <w:rPr>
                <w:rFonts w:ascii="Times New Roman" w:eastAsia="Calibri" w:hAnsi="Times New Roman" w:cs="Times New Roman"/>
                <w:b/>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Фонетика и орфоэпия. Соотношение звука и фонемы, звука и буквы. Чередования звуков: позиционные и исторические. Основные виды языковых норм: орфоэпические (произносительные и акцентологические). Основные правила произношения гласных, согласных звуков. Характеристика русского ударения (разноместное, подвижное). Орфоэпия и орфоэпические нормы</w:t>
            </w:r>
          </w:p>
        </w:tc>
        <w:tc>
          <w:tcPr>
            <w:tcW w:w="1276" w:type="dxa"/>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c>
          <w:tcPr>
            <w:tcW w:w="2090"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r>
      <w:tr w:rsidR="00413CCB" w:rsidTr="00413CCB">
        <w:trPr>
          <w:trHeight w:val="311"/>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Pr="00F74C60" w:rsidRDefault="00413CCB">
            <w:pPr>
              <w:rPr>
                <w:rFonts w:ascii="Times New Roman" w:eastAsia="Calibri" w:hAnsi="Times New Roman" w:cs="Times New Roman"/>
                <w:b/>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Pr="00F74C60" w:rsidRDefault="00F74C60">
            <w:pPr>
              <w:widowControl w:val="0"/>
              <w:rPr>
                <w:rFonts w:ascii="Times New Roman" w:eastAsia="Calibri" w:hAnsi="Times New Roman" w:cs="Times New Roman"/>
                <w:b/>
                <w:sz w:val="24"/>
                <w:szCs w:val="24"/>
              </w:rPr>
            </w:pPr>
            <w:r w:rsidRPr="00F74C60">
              <w:rPr>
                <w:rFonts w:ascii="Times New Roman" w:eastAsia="Times New Roman" w:hAnsi="Times New Roman" w:cs="Times New Roman"/>
                <w:b/>
                <w:bCs/>
                <w:sz w:val="24"/>
                <w:lang w:eastAsia="ru-RU"/>
              </w:rPr>
              <w:t>В том числе практических и лабораторных занятий</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623"/>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Pr="00F74C60" w:rsidRDefault="00413CCB">
            <w:pPr>
              <w:rPr>
                <w:rFonts w:ascii="Times New Roman" w:eastAsia="Calibri" w:hAnsi="Times New Roman" w:cs="Times New Roman"/>
                <w:b/>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Практическая работа. Орфография. Безударные гласные в корне слова:</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проверяемые, непроверяемые, чередующиеся</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314"/>
        </w:trPr>
        <w:tc>
          <w:tcPr>
            <w:tcW w:w="2731" w:type="dxa"/>
            <w:vMerge w:val="restart"/>
            <w:tcBorders>
              <w:top w:val="single" w:sz="4" w:space="0" w:color="000000"/>
              <w:left w:val="single" w:sz="4" w:space="0" w:color="000000"/>
              <w:bottom w:val="single" w:sz="4" w:space="0" w:color="000000"/>
              <w:right w:val="single" w:sz="4" w:space="0" w:color="000000"/>
            </w:tcBorders>
            <w:hideMark/>
          </w:tcPr>
          <w:p w:rsidR="00413CCB" w:rsidRPr="00F74C60" w:rsidRDefault="00413CCB">
            <w:pPr>
              <w:widowControl w:val="0"/>
              <w:rPr>
                <w:rFonts w:ascii="Times New Roman" w:eastAsia="Calibri" w:hAnsi="Times New Roman" w:cs="Times New Roman"/>
                <w:b/>
                <w:sz w:val="24"/>
                <w:szCs w:val="24"/>
              </w:rPr>
            </w:pPr>
            <w:r w:rsidRPr="00F74C60">
              <w:rPr>
                <w:rFonts w:ascii="Times New Roman" w:hAnsi="Times New Roman"/>
                <w:b/>
                <w:sz w:val="24"/>
                <w:szCs w:val="24"/>
              </w:rPr>
              <w:t>Тема 2.2. Морфемика и словообразование</w:t>
            </w: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F74C60">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4</w:t>
            </w:r>
          </w:p>
        </w:tc>
        <w:tc>
          <w:tcPr>
            <w:tcW w:w="209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04; ОК 05</w:t>
            </w:r>
          </w:p>
        </w:tc>
      </w:tr>
      <w:tr w:rsidR="00413CCB" w:rsidTr="00413CCB">
        <w:trPr>
          <w:trHeight w:val="1247"/>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Pr="00F74C60" w:rsidRDefault="00413CCB">
            <w:pPr>
              <w:rPr>
                <w:rFonts w:ascii="Times New Roman" w:eastAsia="Calibri" w:hAnsi="Times New Roman" w:cs="Times New Roman"/>
                <w:b/>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Морфемная структура слова. Морфема как единица языка. Классификация морфем: корневые и служебные. Словообразование. Морфологические способы словообразования. Неморфологические способы словообразования.</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Словообразование и формообразование.</w:t>
            </w:r>
          </w:p>
        </w:tc>
        <w:tc>
          <w:tcPr>
            <w:tcW w:w="1276" w:type="dxa"/>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c>
          <w:tcPr>
            <w:tcW w:w="2090"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r>
      <w:tr w:rsidR="00413CCB" w:rsidTr="00413CCB">
        <w:trPr>
          <w:trHeight w:val="311"/>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Pr="00F74C60" w:rsidRDefault="00413CCB">
            <w:pPr>
              <w:rPr>
                <w:rFonts w:ascii="Times New Roman" w:eastAsia="Calibri" w:hAnsi="Times New Roman" w:cs="Times New Roman"/>
                <w:b/>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F74C60">
            <w:pPr>
              <w:widowControl w:val="0"/>
              <w:rPr>
                <w:rFonts w:ascii="Times New Roman" w:eastAsia="Calibri" w:hAnsi="Times New Roman" w:cs="Times New Roman"/>
                <w:sz w:val="24"/>
                <w:szCs w:val="24"/>
              </w:rPr>
            </w:pPr>
            <w:r w:rsidRPr="00F74C60">
              <w:rPr>
                <w:rFonts w:ascii="Times New Roman" w:eastAsia="Times New Roman" w:hAnsi="Times New Roman" w:cs="Times New Roman"/>
                <w:b/>
                <w:bCs/>
                <w:sz w:val="24"/>
                <w:lang w:eastAsia="ru-RU"/>
              </w:rPr>
              <w:t>В том числе практических и лабораторных занятий</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1250"/>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Pr="00F74C60" w:rsidRDefault="00413CCB">
            <w:pPr>
              <w:rPr>
                <w:rFonts w:ascii="Times New Roman" w:eastAsia="Calibri" w:hAnsi="Times New Roman" w:cs="Times New Roman"/>
                <w:b/>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Практическая работа. Правописание звонких и глухих согласных, непроизносимых согласных. Правописание гласных после шипящих. Правописание Ъ и Ь. Правописание приставок на –З(-С), ПРЕ-/ПРИ-, гласных</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после приставок</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311"/>
        </w:trPr>
        <w:tc>
          <w:tcPr>
            <w:tcW w:w="2731" w:type="dxa"/>
            <w:vMerge w:val="restart"/>
            <w:tcBorders>
              <w:top w:val="single" w:sz="4" w:space="0" w:color="000000"/>
              <w:left w:val="single" w:sz="4" w:space="0" w:color="000000"/>
              <w:bottom w:val="single" w:sz="4" w:space="0" w:color="000000"/>
              <w:right w:val="single" w:sz="4" w:space="0" w:color="000000"/>
            </w:tcBorders>
            <w:hideMark/>
          </w:tcPr>
          <w:p w:rsidR="00413CCB" w:rsidRPr="00F74C60" w:rsidRDefault="00413CCB">
            <w:pPr>
              <w:widowControl w:val="0"/>
              <w:rPr>
                <w:rFonts w:ascii="Times New Roman" w:eastAsia="Calibri" w:hAnsi="Times New Roman" w:cs="Times New Roman"/>
                <w:b/>
                <w:sz w:val="24"/>
                <w:szCs w:val="24"/>
              </w:rPr>
            </w:pPr>
            <w:r w:rsidRPr="00F74C60">
              <w:rPr>
                <w:rFonts w:ascii="Times New Roman" w:hAnsi="Times New Roman"/>
                <w:b/>
                <w:sz w:val="24"/>
                <w:szCs w:val="24"/>
              </w:rPr>
              <w:t xml:space="preserve">Тема 2.3. Имя </w:t>
            </w:r>
            <w:r w:rsidRPr="00F74C60">
              <w:rPr>
                <w:rFonts w:ascii="Times New Roman" w:hAnsi="Times New Roman"/>
                <w:b/>
                <w:sz w:val="24"/>
                <w:szCs w:val="24"/>
              </w:rPr>
              <w:lastRenderedPageBreak/>
              <w:t>существительное как часть речи.</w:t>
            </w: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F74C60">
            <w:pPr>
              <w:widowControl w:val="0"/>
              <w:rPr>
                <w:rFonts w:ascii="Times New Roman" w:eastAsia="Calibri" w:hAnsi="Times New Roman" w:cs="Times New Roman"/>
                <w:sz w:val="24"/>
                <w:szCs w:val="24"/>
              </w:rPr>
            </w:pPr>
            <w:r>
              <w:rPr>
                <w:rFonts w:ascii="Times New Roman" w:hAnsi="Times New Roman"/>
                <w:b/>
                <w:sz w:val="24"/>
                <w:szCs w:val="24"/>
              </w:rPr>
              <w:lastRenderedPageBreak/>
              <w:t>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4</w:t>
            </w:r>
          </w:p>
        </w:tc>
        <w:tc>
          <w:tcPr>
            <w:tcW w:w="209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04; ОК 05</w:t>
            </w:r>
          </w:p>
        </w:tc>
      </w:tr>
      <w:tr w:rsidR="00413CCB" w:rsidTr="00413CCB">
        <w:trPr>
          <w:trHeight w:val="935"/>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Лексико-грамматические разряды существительных: конкретные, абстрактные,</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вещественные, собирательные, единичные. Грамматические категории имени существительного: род, число, падеж. Склонение имен существительных</w:t>
            </w:r>
          </w:p>
        </w:tc>
        <w:tc>
          <w:tcPr>
            <w:tcW w:w="1276" w:type="dxa"/>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c>
          <w:tcPr>
            <w:tcW w:w="2090"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r>
      <w:tr w:rsidR="00413CCB" w:rsidTr="00413CCB">
        <w:trPr>
          <w:trHeight w:val="313"/>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F74C60">
            <w:pPr>
              <w:widowControl w:val="0"/>
              <w:rPr>
                <w:rFonts w:ascii="Times New Roman" w:eastAsia="Calibri" w:hAnsi="Times New Roman" w:cs="Times New Roman"/>
                <w:sz w:val="24"/>
                <w:szCs w:val="24"/>
              </w:rPr>
            </w:pPr>
            <w:r>
              <w:rPr>
                <w:rFonts w:ascii="Times New Roman" w:eastAsia="Times New Roman" w:hAnsi="Times New Roman" w:cs="Times New Roman"/>
                <w:b/>
                <w:bCs/>
                <w:lang w:eastAsia="ru-RU"/>
              </w:rPr>
              <w:t>В том числе практических и лабораторных занятий</w:t>
            </w:r>
          </w:p>
        </w:tc>
        <w:tc>
          <w:tcPr>
            <w:tcW w:w="1276" w:type="dxa"/>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623"/>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Практическое занятие. Правописание суффиксов и окончаний имен</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существительных. Правописание сложных имен существительных.</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378"/>
        </w:trPr>
        <w:tc>
          <w:tcPr>
            <w:tcW w:w="2731" w:type="dxa"/>
            <w:vMerge w:val="restart"/>
            <w:tcBorders>
              <w:top w:val="single" w:sz="4" w:space="0" w:color="000000"/>
              <w:left w:val="single" w:sz="4" w:space="0" w:color="000000"/>
              <w:bottom w:val="single" w:sz="4" w:space="0" w:color="000000"/>
              <w:right w:val="single" w:sz="4" w:space="0" w:color="000000"/>
            </w:tcBorders>
            <w:hideMark/>
          </w:tcPr>
          <w:p w:rsidR="00413CCB" w:rsidRPr="00F74C60" w:rsidRDefault="00413CCB">
            <w:pPr>
              <w:widowControl w:val="0"/>
              <w:rPr>
                <w:rFonts w:ascii="Times New Roman" w:eastAsia="Calibri" w:hAnsi="Times New Roman" w:cs="Times New Roman"/>
                <w:b/>
                <w:sz w:val="24"/>
                <w:szCs w:val="24"/>
              </w:rPr>
            </w:pPr>
            <w:r w:rsidRPr="00F74C60">
              <w:rPr>
                <w:rFonts w:ascii="Times New Roman" w:hAnsi="Times New Roman"/>
                <w:b/>
                <w:sz w:val="24"/>
                <w:szCs w:val="24"/>
              </w:rPr>
              <w:t>Тема 2.4. Имя прилагательное как часть речи.</w:t>
            </w: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F74C60">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4</w:t>
            </w:r>
          </w:p>
        </w:tc>
        <w:tc>
          <w:tcPr>
            <w:tcW w:w="209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04; ОК 05</w:t>
            </w:r>
          </w:p>
        </w:tc>
      </w:tr>
      <w:tr w:rsidR="00413CCB" w:rsidTr="00413CCB">
        <w:trPr>
          <w:trHeight w:val="1367"/>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Pr="00F74C60" w:rsidRDefault="00413CCB">
            <w:pPr>
              <w:rPr>
                <w:rFonts w:ascii="Times New Roman" w:eastAsia="Calibri" w:hAnsi="Times New Roman" w:cs="Times New Roman"/>
                <w:b/>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Лексико-грамматические разряды прилагательных. Разряды прилагательных: качественные, относительные, притяжательные. Степени сравнения имен прилагательных. Полная и краткая форма имен прилагательных. Семантико- стилистические различия между краткими и полными формами. Грамматические</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категории имени прилагательного: род, число, падеж.</w:t>
            </w:r>
          </w:p>
        </w:tc>
        <w:tc>
          <w:tcPr>
            <w:tcW w:w="1276" w:type="dxa"/>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c>
          <w:tcPr>
            <w:tcW w:w="2090"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r>
      <w:tr w:rsidR="00413CCB" w:rsidTr="00413CCB">
        <w:trPr>
          <w:trHeight w:val="422"/>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Pr="00F74C60" w:rsidRDefault="00413CCB">
            <w:pPr>
              <w:rPr>
                <w:rFonts w:ascii="Times New Roman" w:eastAsia="Calibri" w:hAnsi="Times New Roman" w:cs="Times New Roman"/>
                <w:b/>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F74C60">
            <w:pPr>
              <w:widowControl w:val="0"/>
              <w:rPr>
                <w:rFonts w:ascii="Times New Roman" w:eastAsia="Calibri" w:hAnsi="Times New Roman" w:cs="Times New Roman"/>
                <w:sz w:val="24"/>
                <w:szCs w:val="24"/>
              </w:rPr>
            </w:pPr>
            <w:r w:rsidRPr="00F74C60">
              <w:rPr>
                <w:rFonts w:ascii="Times New Roman" w:eastAsia="Times New Roman" w:hAnsi="Times New Roman" w:cs="Times New Roman"/>
                <w:b/>
                <w:bCs/>
                <w:sz w:val="24"/>
                <w:lang w:eastAsia="ru-RU"/>
              </w:rPr>
              <w:t>В том числе практических и лабораторных занятий</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625"/>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Pr="00F74C60" w:rsidRDefault="00413CCB">
            <w:pPr>
              <w:rPr>
                <w:rFonts w:ascii="Times New Roman" w:eastAsia="Calibri" w:hAnsi="Times New Roman" w:cs="Times New Roman"/>
                <w:b/>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Практическое занятие. Правописание суффиксов и окончаний имен</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прилагательных. Правописание сложных имен прилагательных</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311"/>
        </w:trPr>
        <w:tc>
          <w:tcPr>
            <w:tcW w:w="2731" w:type="dxa"/>
            <w:vMerge w:val="restart"/>
            <w:tcBorders>
              <w:top w:val="single" w:sz="4" w:space="0" w:color="000000"/>
              <w:left w:val="single" w:sz="4" w:space="0" w:color="000000"/>
              <w:bottom w:val="single" w:sz="4" w:space="0" w:color="000000"/>
              <w:right w:val="single" w:sz="4" w:space="0" w:color="000000"/>
            </w:tcBorders>
            <w:hideMark/>
          </w:tcPr>
          <w:p w:rsidR="00413CCB" w:rsidRPr="00F74C60" w:rsidRDefault="00413CCB">
            <w:pPr>
              <w:widowControl w:val="0"/>
              <w:rPr>
                <w:rFonts w:ascii="Times New Roman" w:eastAsia="Calibri" w:hAnsi="Times New Roman" w:cs="Times New Roman"/>
                <w:b/>
                <w:sz w:val="24"/>
                <w:szCs w:val="24"/>
              </w:rPr>
            </w:pPr>
            <w:r w:rsidRPr="00F74C60">
              <w:rPr>
                <w:rFonts w:ascii="Times New Roman" w:hAnsi="Times New Roman"/>
                <w:b/>
                <w:sz w:val="24"/>
                <w:szCs w:val="24"/>
              </w:rPr>
              <w:t>Тема 2.5. Имя числительное как часть речи.</w:t>
            </w: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F74C60">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4</w:t>
            </w:r>
          </w:p>
        </w:tc>
        <w:tc>
          <w:tcPr>
            <w:tcW w:w="209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04; ОК 05</w:t>
            </w:r>
          </w:p>
        </w:tc>
      </w:tr>
      <w:tr w:rsidR="00413CCB" w:rsidTr="00413CCB">
        <w:trPr>
          <w:trHeight w:val="1055"/>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Pr="00F74C60" w:rsidRDefault="00413CCB">
            <w:pPr>
              <w:rPr>
                <w:rFonts w:ascii="Times New Roman" w:eastAsia="Calibri" w:hAnsi="Times New Roman" w:cs="Times New Roman"/>
                <w:b/>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Лексико-грамматические разряды имен числительных: количественные, порядковые, собирательные. Типы склонения имен числительных. Лексическая сочетаемость собирательных числительных.</w:t>
            </w:r>
          </w:p>
        </w:tc>
        <w:tc>
          <w:tcPr>
            <w:tcW w:w="1276" w:type="dxa"/>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c>
          <w:tcPr>
            <w:tcW w:w="2090"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r>
      <w:tr w:rsidR="00413CCB" w:rsidTr="00413CCB">
        <w:trPr>
          <w:trHeight w:val="311"/>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Pr="00F74C60" w:rsidRDefault="00413CCB">
            <w:pPr>
              <w:rPr>
                <w:rFonts w:ascii="Times New Roman" w:eastAsia="Calibri" w:hAnsi="Times New Roman" w:cs="Times New Roman"/>
                <w:b/>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F74C60">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626"/>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Pr="00F74C60" w:rsidRDefault="00413CCB">
            <w:pPr>
              <w:rPr>
                <w:rFonts w:ascii="Times New Roman" w:eastAsia="Calibri" w:hAnsi="Times New Roman" w:cs="Times New Roman"/>
                <w:b/>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Практическая работа. Правописание числительных. Возможности использования</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цифр. Числительные и единицы измерения в профессиональной деятельности.</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311"/>
        </w:trPr>
        <w:tc>
          <w:tcPr>
            <w:tcW w:w="2731" w:type="dxa"/>
            <w:vMerge w:val="restart"/>
            <w:tcBorders>
              <w:top w:val="single" w:sz="4" w:space="0" w:color="000000"/>
              <w:left w:val="single" w:sz="4" w:space="0" w:color="000000"/>
              <w:right w:val="single" w:sz="4" w:space="0" w:color="000000"/>
            </w:tcBorders>
            <w:hideMark/>
          </w:tcPr>
          <w:p w:rsidR="00413CCB" w:rsidRPr="00F74C60" w:rsidRDefault="00413CCB">
            <w:pPr>
              <w:widowControl w:val="0"/>
              <w:rPr>
                <w:rFonts w:ascii="Times New Roman" w:eastAsia="Calibri" w:hAnsi="Times New Roman" w:cs="Times New Roman"/>
                <w:b/>
                <w:sz w:val="24"/>
                <w:szCs w:val="24"/>
              </w:rPr>
            </w:pPr>
            <w:r w:rsidRPr="00F74C60">
              <w:rPr>
                <w:rFonts w:ascii="Times New Roman" w:hAnsi="Times New Roman"/>
                <w:b/>
                <w:sz w:val="24"/>
                <w:szCs w:val="24"/>
              </w:rPr>
              <w:t>Тема 2.6. Местоимение как часть речи.</w:t>
            </w: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F74C60">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4</w:t>
            </w:r>
          </w:p>
        </w:tc>
        <w:tc>
          <w:tcPr>
            <w:tcW w:w="209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04; ОК 05</w:t>
            </w:r>
          </w:p>
        </w:tc>
      </w:tr>
      <w:tr w:rsidR="00413CCB" w:rsidTr="00413CCB">
        <w:trPr>
          <w:trHeight w:val="935"/>
        </w:trPr>
        <w:tc>
          <w:tcPr>
            <w:tcW w:w="2731" w:type="dxa"/>
            <w:vMerge/>
            <w:tcBorders>
              <w:left w:val="single" w:sz="4" w:space="0" w:color="000000"/>
              <w:right w:val="single" w:sz="4" w:space="0" w:color="000000"/>
            </w:tcBorders>
            <w:vAlign w:val="center"/>
            <w:hideMark/>
          </w:tcPr>
          <w:p w:rsidR="00413CCB" w:rsidRPr="00F74C60" w:rsidRDefault="00413CCB">
            <w:pPr>
              <w:rPr>
                <w:rFonts w:ascii="Times New Roman" w:eastAsia="Calibri" w:hAnsi="Times New Roman" w:cs="Times New Roman"/>
                <w:b/>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Разряды местоимений по семантике: личные, возвратное, притяжательные, вопросительные, относительные, неопределенные, отрицательные, указательные,</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определительные. Дефисное написание местоимений</w:t>
            </w:r>
          </w:p>
        </w:tc>
        <w:tc>
          <w:tcPr>
            <w:tcW w:w="1276" w:type="dxa"/>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c>
          <w:tcPr>
            <w:tcW w:w="2090" w:type="dxa"/>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r>
      <w:tr w:rsidR="00413CCB" w:rsidTr="00413CCB">
        <w:trPr>
          <w:trHeight w:val="311"/>
        </w:trPr>
        <w:tc>
          <w:tcPr>
            <w:tcW w:w="2731" w:type="dxa"/>
            <w:vMerge/>
            <w:tcBorders>
              <w:left w:val="single" w:sz="4" w:space="0" w:color="000000"/>
              <w:right w:val="single" w:sz="4" w:space="0" w:color="000000"/>
            </w:tcBorders>
          </w:tcPr>
          <w:p w:rsidR="00413CCB" w:rsidRPr="00F74C60" w:rsidRDefault="00413CCB">
            <w:pPr>
              <w:widowControl w:val="0"/>
              <w:rPr>
                <w:rFonts w:ascii="Times New Roman" w:eastAsia="Calibri" w:hAnsi="Times New Roman" w:cs="Times New Roman"/>
                <w:b/>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F74C60">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090"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r>
      <w:tr w:rsidR="00413CCB" w:rsidTr="00413CCB">
        <w:trPr>
          <w:trHeight w:val="623"/>
        </w:trPr>
        <w:tc>
          <w:tcPr>
            <w:tcW w:w="2731" w:type="dxa"/>
            <w:vMerge/>
            <w:tcBorders>
              <w:left w:val="single" w:sz="4" w:space="0" w:color="000000"/>
              <w:bottom w:val="single" w:sz="4" w:space="0" w:color="000000"/>
              <w:right w:val="single" w:sz="4" w:space="0" w:color="000000"/>
            </w:tcBorders>
            <w:vAlign w:val="center"/>
            <w:hideMark/>
          </w:tcPr>
          <w:p w:rsidR="00413CCB" w:rsidRPr="00F74C60" w:rsidRDefault="00413CCB">
            <w:pPr>
              <w:rPr>
                <w:rFonts w:ascii="Times New Roman" w:eastAsia="Calibri" w:hAnsi="Times New Roman" w:cs="Times New Roman"/>
                <w:b/>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Практическая работа. Правописание числительных. Правописание местоимений с</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частицами НЕ и НИ</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313"/>
        </w:trPr>
        <w:tc>
          <w:tcPr>
            <w:tcW w:w="2731" w:type="dxa"/>
            <w:vMerge w:val="restart"/>
            <w:tcBorders>
              <w:top w:val="single" w:sz="4" w:space="0" w:color="000000"/>
              <w:left w:val="single" w:sz="4" w:space="0" w:color="000000"/>
              <w:bottom w:val="single" w:sz="4" w:space="0" w:color="000000"/>
              <w:right w:val="single" w:sz="4" w:space="0" w:color="000000"/>
            </w:tcBorders>
            <w:hideMark/>
          </w:tcPr>
          <w:p w:rsidR="00413CCB" w:rsidRPr="00F74C60" w:rsidRDefault="00413CCB">
            <w:pPr>
              <w:widowControl w:val="0"/>
              <w:rPr>
                <w:rFonts w:ascii="Times New Roman" w:eastAsia="Calibri" w:hAnsi="Times New Roman" w:cs="Times New Roman"/>
                <w:b/>
                <w:sz w:val="24"/>
                <w:szCs w:val="24"/>
              </w:rPr>
            </w:pPr>
            <w:r w:rsidRPr="00F74C60">
              <w:rPr>
                <w:rFonts w:ascii="Times New Roman" w:hAnsi="Times New Roman"/>
                <w:b/>
                <w:sz w:val="24"/>
                <w:szCs w:val="24"/>
              </w:rPr>
              <w:t xml:space="preserve">Тема 2.7. Глагол как </w:t>
            </w:r>
            <w:r w:rsidRPr="00F74C60">
              <w:rPr>
                <w:rFonts w:ascii="Times New Roman" w:hAnsi="Times New Roman"/>
                <w:b/>
                <w:sz w:val="24"/>
                <w:szCs w:val="24"/>
              </w:rPr>
              <w:lastRenderedPageBreak/>
              <w:t>часть речи.</w:t>
            </w: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F74C60">
            <w:pPr>
              <w:widowControl w:val="0"/>
              <w:rPr>
                <w:rFonts w:ascii="Times New Roman" w:eastAsia="Calibri" w:hAnsi="Times New Roman" w:cs="Times New Roman"/>
                <w:sz w:val="24"/>
                <w:szCs w:val="24"/>
              </w:rPr>
            </w:pPr>
            <w:r>
              <w:rPr>
                <w:rFonts w:ascii="Times New Roman" w:hAnsi="Times New Roman"/>
                <w:b/>
                <w:sz w:val="24"/>
                <w:szCs w:val="24"/>
              </w:rPr>
              <w:lastRenderedPageBreak/>
              <w:t>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4</w:t>
            </w:r>
          </w:p>
        </w:tc>
        <w:tc>
          <w:tcPr>
            <w:tcW w:w="209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04; ОК 05</w:t>
            </w:r>
          </w:p>
        </w:tc>
      </w:tr>
      <w:tr w:rsidR="00413CCB" w:rsidTr="00413CCB">
        <w:trPr>
          <w:trHeight w:val="935"/>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Система грамматических категорий глагола (вид, переходность, залог, наклонение, время, лицо, число, род). Основа настоящего (будущего) времени глагола и основа</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инфинитива (прошедшего времени); их формообразующие функции</w:t>
            </w:r>
          </w:p>
        </w:tc>
        <w:tc>
          <w:tcPr>
            <w:tcW w:w="1276" w:type="dxa"/>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c>
          <w:tcPr>
            <w:tcW w:w="2090"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r>
      <w:tr w:rsidR="00413CCB" w:rsidTr="00413CCB">
        <w:trPr>
          <w:trHeight w:val="311"/>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F74C60">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r w:rsidR="00413CCB">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313"/>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Практическая работа. Правописание окончаний и суффиксов глаголов.</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311"/>
        </w:trPr>
        <w:tc>
          <w:tcPr>
            <w:tcW w:w="2731" w:type="dxa"/>
            <w:vMerge w:val="restart"/>
            <w:tcBorders>
              <w:top w:val="single" w:sz="4" w:space="0" w:color="000000"/>
              <w:left w:val="single" w:sz="4" w:space="0" w:color="000000"/>
              <w:bottom w:val="single" w:sz="4" w:space="0" w:color="000000"/>
              <w:right w:val="single" w:sz="4" w:space="0" w:color="000000"/>
            </w:tcBorders>
            <w:hideMark/>
          </w:tcPr>
          <w:p w:rsidR="00413CCB" w:rsidRPr="00F74C60" w:rsidRDefault="00413CCB">
            <w:pPr>
              <w:widowControl w:val="0"/>
              <w:rPr>
                <w:rFonts w:ascii="Times New Roman" w:eastAsia="Calibri" w:hAnsi="Times New Roman" w:cs="Times New Roman"/>
                <w:b/>
                <w:sz w:val="24"/>
                <w:szCs w:val="24"/>
              </w:rPr>
            </w:pPr>
            <w:r w:rsidRPr="00F74C60">
              <w:rPr>
                <w:rFonts w:ascii="Times New Roman" w:hAnsi="Times New Roman"/>
                <w:b/>
                <w:sz w:val="24"/>
                <w:szCs w:val="24"/>
              </w:rPr>
              <w:t>Тема 2.8. Причастие и деепричастие как особые формы глагола</w:t>
            </w: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F74C60">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4</w:t>
            </w:r>
          </w:p>
        </w:tc>
        <w:tc>
          <w:tcPr>
            <w:tcW w:w="209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04; ОК 05</w:t>
            </w:r>
          </w:p>
        </w:tc>
      </w:tr>
      <w:tr w:rsidR="00413CCB" w:rsidTr="00413CCB">
        <w:trPr>
          <w:trHeight w:val="657"/>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Pr="00F74C60" w:rsidRDefault="00413CCB">
            <w:pPr>
              <w:rPr>
                <w:rFonts w:ascii="Times New Roman" w:eastAsia="Calibri" w:hAnsi="Times New Roman" w:cs="Times New Roman"/>
                <w:b/>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Действительные и страдательные причастия и способы их образования. Краткие и полные формы причастий</w:t>
            </w:r>
          </w:p>
        </w:tc>
        <w:tc>
          <w:tcPr>
            <w:tcW w:w="1276" w:type="dxa"/>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c>
          <w:tcPr>
            <w:tcW w:w="2090"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r>
      <w:tr w:rsidR="00413CCB" w:rsidTr="00413CCB">
        <w:trPr>
          <w:trHeight w:val="311"/>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Pr="00F74C60" w:rsidRDefault="00413CCB">
            <w:pPr>
              <w:rPr>
                <w:rFonts w:ascii="Times New Roman" w:eastAsia="Calibri" w:hAnsi="Times New Roman" w:cs="Times New Roman"/>
                <w:b/>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F74C60">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961"/>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Pr="00F74C60" w:rsidRDefault="00413CCB">
            <w:pPr>
              <w:rPr>
                <w:rFonts w:ascii="Times New Roman" w:eastAsia="Calibri" w:hAnsi="Times New Roman" w:cs="Times New Roman"/>
                <w:b/>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Практическая работа Правописание суффиксов и окончаний глаголов и причастий. Правописание Н и НН в прилагательных и причастиях. Образование деепричастий совершенного и несовершенного вида. Правописание суффиксов деепричастий.</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311"/>
        </w:trPr>
        <w:tc>
          <w:tcPr>
            <w:tcW w:w="2731" w:type="dxa"/>
            <w:vMerge w:val="restart"/>
            <w:tcBorders>
              <w:top w:val="single" w:sz="4" w:space="0" w:color="000000"/>
              <w:left w:val="single" w:sz="4" w:space="0" w:color="000000"/>
              <w:bottom w:val="single" w:sz="4" w:space="0" w:color="000000"/>
              <w:right w:val="single" w:sz="4" w:space="0" w:color="000000"/>
            </w:tcBorders>
            <w:hideMark/>
          </w:tcPr>
          <w:p w:rsidR="00413CCB" w:rsidRPr="00F74C60" w:rsidRDefault="00413CCB">
            <w:pPr>
              <w:widowControl w:val="0"/>
              <w:rPr>
                <w:rFonts w:ascii="Times New Roman" w:eastAsia="Calibri" w:hAnsi="Times New Roman" w:cs="Times New Roman"/>
                <w:b/>
                <w:sz w:val="24"/>
                <w:szCs w:val="24"/>
              </w:rPr>
            </w:pPr>
            <w:r w:rsidRPr="00F74C60">
              <w:rPr>
                <w:rFonts w:ascii="Times New Roman" w:hAnsi="Times New Roman"/>
                <w:b/>
                <w:sz w:val="24"/>
                <w:szCs w:val="24"/>
              </w:rPr>
              <w:t>Тема 2.9. Наречие как часть речи. Служебные части речи.</w:t>
            </w: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3D172F">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4</w:t>
            </w:r>
          </w:p>
        </w:tc>
        <w:tc>
          <w:tcPr>
            <w:tcW w:w="209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04; ОК 05</w:t>
            </w:r>
          </w:p>
        </w:tc>
      </w:tr>
      <w:tr w:rsidR="00413CCB" w:rsidTr="00413CCB">
        <w:trPr>
          <w:trHeight w:val="1376"/>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Семантика наречия, его морфологические признаки и синтаксические функции. Разряды наречий по семантике и способам образования, местоименные наречия. Степени сравнении качественных наречий. Разряды предлогов по семантике, структуре и способам образования. Разряды союзов по семантике, структуре и</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способам образования. Сочинительные и подчинительные союзы</w:t>
            </w:r>
          </w:p>
        </w:tc>
        <w:tc>
          <w:tcPr>
            <w:tcW w:w="1276" w:type="dxa"/>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c>
          <w:tcPr>
            <w:tcW w:w="2090"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r>
      <w:tr w:rsidR="00413CCB" w:rsidTr="00413CCB">
        <w:trPr>
          <w:trHeight w:val="311"/>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3D172F">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1247"/>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Практическая работа. Написание наречий и соотносимых с ними других частей речи (знаменательных и служебных). Слова категории состояния. Правописание производных предлогов и союзов. Правописание частиц. Правописание частицы</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НЕ с разными частями речи. Трудные случаи правописание частиц НЕ и НИ</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623"/>
        </w:trPr>
        <w:tc>
          <w:tcPr>
            <w:tcW w:w="11193" w:type="dxa"/>
            <w:gridSpan w:val="2"/>
            <w:tcBorders>
              <w:top w:val="single" w:sz="4" w:space="0" w:color="000000"/>
              <w:left w:val="single" w:sz="4" w:space="0" w:color="000000"/>
              <w:bottom w:val="single" w:sz="4" w:space="0" w:color="000000"/>
              <w:right w:val="single" w:sz="4" w:space="0" w:color="000000"/>
            </w:tcBorders>
            <w:vAlign w:val="center"/>
            <w:hideMark/>
          </w:tcPr>
          <w:p w:rsidR="00413CCB" w:rsidRPr="00413CCB" w:rsidRDefault="00413CCB" w:rsidP="00413CCB">
            <w:pPr>
              <w:widowControl w:val="0"/>
              <w:rPr>
                <w:rFonts w:ascii="Times New Roman" w:eastAsia="Calibri" w:hAnsi="Times New Roman" w:cs="Times New Roman"/>
                <w:b/>
                <w:sz w:val="24"/>
                <w:szCs w:val="24"/>
              </w:rPr>
            </w:pPr>
            <w:r w:rsidRPr="00413CCB">
              <w:rPr>
                <w:rFonts w:ascii="Times New Roman" w:hAnsi="Times New Roman"/>
                <w:b/>
                <w:sz w:val="24"/>
                <w:szCs w:val="24"/>
              </w:rPr>
              <w:t>Раздел 3. Синтаксис и пунктуация</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12</w:t>
            </w:r>
          </w:p>
        </w:tc>
        <w:tc>
          <w:tcPr>
            <w:tcW w:w="209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ОК 04; ОК 05;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09</w:t>
            </w:r>
          </w:p>
        </w:tc>
      </w:tr>
      <w:tr w:rsidR="00413CCB" w:rsidTr="00413CCB">
        <w:trPr>
          <w:trHeight w:val="311"/>
        </w:trPr>
        <w:tc>
          <w:tcPr>
            <w:tcW w:w="2731" w:type="dxa"/>
            <w:vMerge w:val="restart"/>
            <w:tcBorders>
              <w:top w:val="single" w:sz="4" w:space="0" w:color="000000"/>
              <w:left w:val="single" w:sz="4" w:space="0" w:color="000000"/>
              <w:bottom w:val="single" w:sz="4" w:space="0" w:color="000000"/>
              <w:right w:val="single" w:sz="4" w:space="0" w:color="000000"/>
            </w:tcBorders>
            <w:hideMark/>
          </w:tcPr>
          <w:p w:rsidR="00413CCB" w:rsidRPr="003D172F" w:rsidRDefault="00413CCB">
            <w:pPr>
              <w:widowControl w:val="0"/>
              <w:rPr>
                <w:rFonts w:ascii="Times New Roman" w:eastAsia="Calibri" w:hAnsi="Times New Roman" w:cs="Times New Roman"/>
                <w:b/>
                <w:sz w:val="24"/>
                <w:szCs w:val="24"/>
              </w:rPr>
            </w:pPr>
            <w:r w:rsidRPr="003D172F">
              <w:rPr>
                <w:rFonts w:ascii="Times New Roman" w:hAnsi="Times New Roman"/>
                <w:b/>
                <w:sz w:val="24"/>
                <w:szCs w:val="24"/>
              </w:rPr>
              <w:t xml:space="preserve">Тема 3.1. Основные </w:t>
            </w:r>
            <w:r w:rsidRPr="003D172F">
              <w:rPr>
                <w:rFonts w:ascii="Times New Roman" w:hAnsi="Times New Roman"/>
                <w:b/>
                <w:sz w:val="24"/>
                <w:szCs w:val="24"/>
              </w:rPr>
              <w:lastRenderedPageBreak/>
              <w:t>единицы синтаксиса.</w:t>
            </w: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3D172F">
            <w:pPr>
              <w:widowControl w:val="0"/>
              <w:rPr>
                <w:rFonts w:ascii="Times New Roman" w:eastAsia="Calibri" w:hAnsi="Times New Roman" w:cs="Times New Roman"/>
                <w:sz w:val="24"/>
                <w:szCs w:val="24"/>
              </w:rPr>
            </w:pPr>
            <w:r>
              <w:rPr>
                <w:rFonts w:ascii="Times New Roman" w:hAnsi="Times New Roman"/>
                <w:b/>
                <w:sz w:val="24"/>
                <w:szCs w:val="24"/>
              </w:rPr>
              <w:lastRenderedPageBreak/>
              <w:t>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4</w:t>
            </w:r>
          </w:p>
        </w:tc>
        <w:tc>
          <w:tcPr>
            <w:tcW w:w="209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04; ОК 05</w:t>
            </w:r>
          </w:p>
        </w:tc>
      </w:tr>
      <w:tr w:rsidR="00413CCB" w:rsidTr="00413CCB">
        <w:trPr>
          <w:trHeight w:val="1724"/>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Pr="003D172F" w:rsidRDefault="00413CCB">
            <w:pPr>
              <w:rPr>
                <w:rFonts w:ascii="Times New Roman" w:eastAsia="Calibri" w:hAnsi="Times New Roman" w:cs="Times New Roman"/>
                <w:b/>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Словосочетание. Сочинительная и подчинительная связь. Виды связи слов в словосочетании: согласование, управление, примыкание. Простое предложение. Односоставное и двусоставное предложения. Грамматическая основа простого двусоставного предложения. Согласование сказуемого с подлежащим. Односоставные предложения. Неполные предложения. Распространенные и</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нераспространенные предложения</w:t>
            </w:r>
          </w:p>
        </w:tc>
        <w:tc>
          <w:tcPr>
            <w:tcW w:w="1276" w:type="dxa"/>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c>
          <w:tcPr>
            <w:tcW w:w="2090"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r>
      <w:tr w:rsidR="00413CCB" w:rsidTr="00413CCB">
        <w:trPr>
          <w:trHeight w:val="311"/>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Pr="003D172F" w:rsidRDefault="00413CCB">
            <w:pPr>
              <w:rPr>
                <w:rFonts w:ascii="Times New Roman" w:eastAsia="Calibri" w:hAnsi="Times New Roman" w:cs="Times New Roman"/>
                <w:b/>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3D172F">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311"/>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Pr="003D172F" w:rsidRDefault="00413CCB">
            <w:pPr>
              <w:rPr>
                <w:rFonts w:ascii="Times New Roman" w:eastAsia="Calibri" w:hAnsi="Times New Roman" w:cs="Times New Roman"/>
                <w:b/>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Практическая работа. Знаки препинания в простом предложении</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313"/>
        </w:trPr>
        <w:tc>
          <w:tcPr>
            <w:tcW w:w="2731" w:type="dxa"/>
            <w:vMerge w:val="restart"/>
            <w:tcBorders>
              <w:top w:val="single" w:sz="4" w:space="0" w:color="000000"/>
              <w:left w:val="single" w:sz="4" w:space="0" w:color="000000"/>
              <w:bottom w:val="single" w:sz="4" w:space="0" w:color="000000"/>
              <w:right w:val="single" w:sz="4" w:space="0" w:color="000000"/>
            </w:tcBorders>
            <w:hideMark/>
          </w:tcPr>
          <w:p w:rsidR="00413CCB" w:rsidRPr="003D172F" w:rsidRDefault="00413CCB">
            <w:pPr>
              <w:widowControl w:val="0"/>
              <w:rPr>
                <w:rFonts w:ascii="Times New Roman" w:eastAsia="Calibri" w:hAnsi="Times New Roman" w:cs="Times New Roman"/>
                <w:b/>
                <w:sz w:val="24"/>
                <w:szCs w:val="24"/>
              </w:rPr>
            </w:pPr>
            <w:r w:rsidRPr="003D172F">
              <w:rPr>
                <w:rFonts w:ascii="Times New Roman" w:hAnsi="Times New Roman"/>
                <w:b/>
                <w:sz w:val="24"/>
                <w:szCs w:val="24"/>
              </w:rPr>
              <w:t>Тема 3.2 Второстепенные члены предложения.</w:t>
            </w: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3D172F">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4</w:t>
            </w:r>
          </w:p>
        </w:tc>
        <w:tc>
          <w:tcPr>
            <w:tcW w:w="209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04; ОК 05</w:t>
            </w:r>
          </w:p>
        </w:tc>
      </w:tr>
      <w:tr w:rsidR="00413CCB" w:rsidTr="00413CCB">
        <w:trPr>
          <w:trHeight w:val="2003"/>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Второстепенные члены предложения (определение, приложение, обстоятельство, дополнение). Осложненные предложения. Предложения с однородными членами и знаки препинания в них. Однородные и неоднородные определения. Предложения с обособленными членами. Общие условия обособления (позиция, степень распространенности и др.). Условия обособления определений, приложений, обстоятельств. Поясняющие и уточняющие члены как особый вид</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обособленных членов</w:t>
            </w:r>
          </w:p>
        </w:tc>
        <w:tc>
          <w:tcPr>
            <w:tcW w:w="1276" w:type="dxa"/>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c>
          <w:tcPr>
            <w:tcW w:w="2090"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r>
      <w:tr w:rsidR="00413CCB" w:rsidTr="00413CCB">
        <w:trPr>
          <w:trHeight w:val="311"/>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3D172F">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1250"/>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Практическая работа. Знаки препинания при однородных членах с обобщающими словами. Знаки препинания при оборотах с союзом КАК. Разряды вводных слов и предложений. Знаки препинания при вводных словах и предложениях, вставных</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конструкциях. Знаки препинания при обращении</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311"/>
        </w:trPr>
        <w:tc>
          <w:tcPr>
            <w:tcW w:w="2731" w:type="dxa"/>
            <w:vMerge w:val="restart"/>
            <w:tcBorders>
              <w:top w:val="single" w:sz="4" w:space="0" w:color="000000"/>
              <w:left w:val="single" w:sz="4" w:space="0" w:color="000000"/>
              <w:right w:val="single" w:sz="4" w:space="0" w:color="000000"/>
            </w:tcBorders>
            <w:hideMark/>
          </w:tcPr>
          <w:p w:rsidR="00413CCB" w:rsidRPr="003D172F" w:rsidRDefault="00413CCB">
            <w:pPr>
              <w:widowControl w:val="0"/>
              <w:rPr>
                <w:rFonts w:ascii="Times New Roman" w:eastAsia="Calibri" w:hAnsi="Times New Roman" w:cs="Times New Roman"/>
                <w:b/>
                <w:sz w:val="24"/>
                <w:szCs w:val="24"/>
              </w:rPr>
            </w:pPr>
            <w:r w:rsidRPr="003D172F">
              <w:rPr>
                <w:rFonts w:ascii="Times New Roman" w:hAnsi="Times New Roman"/>
                <w:b/>
                <w:sz w:val="24"/>
                <w:szCs w:val="24"/>
              </w:rPr>
              <w:t>Тема 3.3. Сложное предложение</w:t>
            </w: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3D172F">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4</w:t>
            </w:r>
          </w:p>
        </w:tc>
        <w:tc>
          <w:tcPr>
            <w:tcW w:w="209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05; ОК 09</w:t>
            </w:r>
          </w:p>
        </w:tc>
      </w:tr>
      <w:tr w:rsidR="003D172F" w:rsidTr="00413CCB">
        <w:trPr>
          <w:trHeight w:val="938"/>
        </w:trPr>
        <w:tc>
          <w:tcPr>
            <w:tcW w:w="2731" w:type="dxa"/>
            <w:vMerge/>
            <w:tcBorders>
              <w:left w:val="single" w:sz="4" w:space="0" w:color="000000"/>
              <w:right w:val="single" w:sz="4" w:space="0" w:color="000000"/>
            </w:tcBorders>
            <w:vAlign w:val="center"/>
            <w:hideMark/>
          </w:tcPr>
          <w:p w:rsidR="003D172F" w:rsidRDefault="003D172F">
            <w:pPr>
              <w:rPr>
                <w:rFonts w:ascii="Times New Roman" w:eastAsia="Calibri" w:hAnsi="Times New Roman" w:cs="Times New Roman"/>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3D172F" w:rsidRDefault="003D172F">
            <w:pPr>
              <w:widowControl w:val="0"/>
              <w:rPr>
                <w:rFonts w:ascii="Times New Roman" w:eastAsia="Calibri" w:hAnsi="Times New Roman" w:cs="Times New Roman"/>
                <w:sz w:val="24"/>
                <w:szCs w:val="24"/>
              </w:rPr>
            </w:pPr>
            <w:r>
              <w:rPr>
                <w:rFonts w:ascii="Times New Roman" w:hAnsi="Times New Roman"/>
                <w:sz w:val="24"/>
                <w:szCs w:val="24"/>
              </w:rPr>
              <w:t>Основные типы сложного предложения по средствам связи и грамматическому значению (предложения союзные и бессоюзные; сочиненные и подчиненные).</w:t>
            </w:r>
          </w:p>
          <w:p w:rsidR="003D172F" w:rsidRDefault="003D172F">
            <w:pPr>
              <w:widowControl w:val="0"/>
              <w:rPr>
                <w:rFonts w:ascii="Times New Roman" w:eastAsia="Calibri" w:hAnsi="Times New Roman" w:cs="Times New Roman"/>
                <w:sz w:val="24"/>
                <w:szCs w:val="24"/>
              </w:rPr>
            </w:pPr>
            <w:r>
              <w:rPr>
                <w:rFonts w:ascii="Times New Roman" w:hAnsi="Times New Roman"/>
                <w:sz w:val="24"/>
                <w:szCs w:val="24"/>
              </w:rPr>
              <w:t>Сложноподчиненное предложение. Типы придаточных предложений.</w:t>
            </w:r>
          </w:p>
        </w:tc>
        <w:tc>
          <w:tcPr>
            <w:tcW w:w="1276" w:type="dxa"/>
            <w:vMerge w:val="restart"/>
            <w:tcBorders>
              <w:top w:val="single" w:sz="4" w:space="0" w:color="000000"/>
              <w:left w:val="single" w:sz="4" w:space="0" w:color="000000"/>
              <w:right w:val="single" w:sz="4" w:space="0" w:color="000000"/>
            </w:tcBorders>
            <w:hideMark/>
          </w:tcPr>
          <w:p w:rsidR="003D172F" w:rsidRDefault="003D172F">
            <w:pPr>
              <w:widowControl w:val="0"/>
              <w:rPr>
                <w:rFonts w:ascii="Times New Roman" w:eastAsia="Calibri" w:hAnsi="Times New Roman" w:cs="Times New Roman"/>
                <w:sz w:val="24"/>
                <w:szCs w:val="24"/>
              </w:rPr>
            </w:pPr>
            <w:r>
              <w:rPr>
                <w:rFonts w:ascii="Times New Roman" w:hAnsi="Times New Roman"/>
                <w:sz w:val="24"/>
                <w:szCs w:val="24"/>
              </w:rPr>
              <w:t>2</w:t>
            </w:r>
          </w:p>
        </w:tc>
        <w:tc>
          <w:tcPr>
            <w:tcW w:w="2090" w:type="dxa"/>
            <w:vMerge w:val="restart"/>
            <w:tcBorders>
              <w:top w:val="single" w:sz="4" w:space="0" w:color="000000"/>
              <w:left w:val="single" w:sz="4" w:space="0" w:color="000000"/>
              <w:right w:val="single" w:sz="4" w:space="0" w:color="000000"/>
            </w:tcBorders>
          </w:tcPr>
          <w:p w:rsidR="003D172F" w:rsidRDefault="003D172F">
            <w:pPr>
              <w:widowControl w:val="0"/>
              <w:rPr>
                <w:rFonts w:ascii="Times New Roman" w:eastAsia="Calibri" w:hAnsi="Times New Roman" w:cs="Times New Roman"/>
                <w:sz w:val="24"/>
                <w:szCs w:val="24"/>
              </w:rPr>
            </w:pPr>
          </w:p>
        </w:tc>
      </w:tr>
      <w:tr w:rsidR="003D172F" w:rsidTr="00280247">
        <w:trPr>
          <w:trHeight w:val="935"/>
        </w:trPr>
        <w:tc>
          <w:tcPr>
            <w:tcW w:w="2731" w:type="dxa"/>
            <w:vMerge/>
            <w:tcBorders>
              <w:left w:val="single" w:sz="4" w:space="0" w:color="000000"/>
              <w:right w:val="single" w:sz="4" w:space="0" w:color="000000"/>
            </w:tcBorders>
          </w:tcPr>
          <w:p w:rsidR="003D172F" w:rsidRDefault="003D172F">
            <w:pPr>
              <w:widowControl w:val="0"/>
              <w:rPr>
                <w:rFonts w:ascii="Times New Roman" w:eastAsia="Calibri" w:hAnsi="Times New Roman" w:cs="Times New Roman"/>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3D172F" w:rsidRDefault="003D172F">
            <w:pPr>
              <w:widowControl w:val="0"/>
              <w:rPr>
                <w:rFonts w:ascii="Times New Roman" w:eastAsia="Calibri" w:hAnsi="Times New Roman" w:cs="Times New Roman"/>
                <w:sz w:val="24"/>
                <w:szCs w:val="24"/>
              </w:rPr>
            </w:pPr>
            <w:r>
              <w:rPr>
                <w:rFonts w:ascii="Times New Roman" w:hAnsi="Times New Roman"/>
                <w:sz w:val="24"/>
                <w:szCs w:val="24"/>
              </w:rPr>
              <w:t>Сложноподчиненные предложения с несколькими придаточ</w:t>
            </w:r>
            <w:bookmarkStart w:id="9" w:name="_bookmark4"/>
            <w:bookmarkEnd w:id="9"/>
            <w:r>
              <w:rPr>
                <w:rFonts w:ascii="Times New Roman" w:hAnsi="Times New Roman"/>
                <w:sz w:val="24"/>
                <w:szCs w:val="24"/>
              </w:rPr>
              <w:t>ными. Бессоюзные сложные предложения. Способы передачи чужой речи. Предложения с прямой и</w:t>
            </w:r>
          </w:p>
          <w:p w:rsidR="003D172F" w:rsidRDefault="003D172F">
            <w:pPr>
              <w:widowControl w:val="0"/>
              <w:rPr>
                <w:rFonts w:ascii="Times New Roman" w:eastAsia="Calibri" w:hAnsi="Times New Roman" w:cs="Times New Roman"/>
                <w:sz w:val="24"/>
                <w:szCs w:val="24"/>
              </w:rPr>
            </w:pPr>
            <w:r>
              <w:rPr>
                <w:rFonts w:ascii="Times New Roman" w:hAnsi="Times New Roman"/>
                <w:sz w:val="24"/>
                <w:szCs w:val="24"/>
              </w:rPr>
              <w:t>косвенной речью как способ передачи чужой речи</w:t>
            </w:r>
          </w:p>
        </w:tc>
        <w:tc>
          <w:tcPr>
            <w:tcW w:w="1276" w:type="dxa"/>
            <w:vMerge/>
            <w:tcBorders>
              <w:left w:val="single" w:sz="4" w:space="0" w:color="000000"/>
              <w:right w:val="single" w:sz="4" w:space="0" w:color="000000"/>
            </w:tcBorders>
          </w:tcPr>
          <w:p w:rsidR="003D172F" w:rsidRDefault="003D172F">
            <w:pPr>
              <w:widowControl w:val="0"/>
              <w:rPr>
                <w:rFonts w:ascii="Times New Roman" w:eastAsia="Calibri" w:hAnsi="Times New Roman" w:cs="Times New Roman"/>
                <w:sz w:val="24"/>
                <w:szCs w:val="24"/>
              </w:rPr>
            </w:pPr>
          </w:p>
        </w:tc>
        <w:tc>
          <w:tcPr>
            <w:tcW w:w="2090" w:type="dxa"/>
            <w:vMerge/>
            <w:tcBorders>
              <w:left w:val="single" w:sz="4" w:space="0" w:color="000000"/>
              <w:right w:val="single" w:sz="4" w:space="0" w:color="000000"/>
            </w:tcBorders>
          </w:tcPr>
          <w:p w:rsidR="003D172F" w:rsidRDefault="003D172F">
            <w:pPr>
              <w:widowControl w:val="0"/>
              <w:rPr>
                <w:rFonts w:ascii="Times New Roman" w:eastAsia="Calibri" w:hAnsi="Times New Roman" w:cs="Times New Roman"/>
                <w:sz w:val="24"/>
                <w:szCs w:val="24"/>
              </w:rPr>
            </w:pPr>
          </w:p>
        </w:tc>
      </w:tr>
      <w:tr w:rsidR="003D172F" w:rsidTr="003D172F">
        <w:trPr>
          <w:trHeight w:val="272"/>
        </w:trPr>
        <w:tc>
          <w:tcPr>
            <w:tcW w:w="2731" w:type="dxa"/>
            <w:vMerge/>
            <w:tcBorders>
              <w:left w:val="single" w:sz="4" w:space="0" w:color="000000"/>
              <w:right w:val="single" w:sz="4" w:space="0" w:color="000000"/>
            </w:tcBorders>
          </w:tcPr>
          <w:p w:rsidR="003D172F" w:rsidRDefault="003D172F">
            <w:pPr>
              <w:widowControl w:val="0"/>
              <w:rPr>
                <w:rFonts w:ascii="Times New Roman" w:eastAsia="Calibri" w:hAnsi="Times New Roman" w:cs="Times New Roman"/>
                <w:sz w:val="24"/>
                <w:szCs w:val="24"/>
              </w:rPr>
            </w:pPr>
          </w:p>
        </w:tc>
        <w:tc>
          <w:tcPr>
            <w:tcW w:w="8462" w:type="dxa"/>
            <w:tcBorders>
              <w:top w:val="single" w:sz="4" w:space="0" w:color="000000"/>
              <w:left w:val="single" w:sz="4" w:space="0" w:color="000000"/>
              <w:bottom w:val="single" w:sz="4" w:space="0" w:color="000000"/>
              <w:right w:val="single" w:sz="4" w:space="0" w:color="000000"/>
            </w:tcBorders>
          </w:tcPr>
          <w:p w:rsidR="003D172F" w:rsidRDefault="003D172F">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276" w:type="dxa"/>
            <w:vMerge/>
            <w:tcBorders>
              <w:left w:val="single" w:sz="4" w:space="0" w:color="000000"/>
              <w:bottom w:val="single" w:sz="4" w:space="0" w:color="000000"/>
              <w:right w:val="single" w:sz="4" w:space="0" w:color="000000"/>
            </w:tcBorders>
          </w:tcPr>
          <w:p w:rsidR="003D172F" w:rsidRDefault="003D172F">
            <w:pPr>
              <w:widowControl w:val="0"/>
              <w:rPr>
                <w:rFonts w:ascii="Times New Roman" w:eastAsia="Calibri" w:hAnsi="Times New Roman" w:cs="Times New Roman"/>
                <w:sz w:val="24"/>
                <w:szCs w:val="24"/>
              </w:rPr>
            </w:pPr>
          </w:p>
        </w:tc>
        <w:tc>
          <w:tcPr>
            <w:tcW w:w="2090" w:type="dxa"/>
            <w:vMerge/>
            <w:tcBorders>
              <w:left w:val="single" w:sz="4" w:space="0" w:color="000000"/>
              <w:bottom w:val="single" w:sz="4" w:space="0" w:color="000000"/>
              <w:right w:val="single" w:sz="4" w:space="0" w:color="000000"/>
            </w:tcBorders>
          </w:tcPr>
          <w:p w:rsidR="003D172F" w:rsidRDefault="003D172F">
            <w:pPr>
              <w:widowControl w:val="0"/>
              <w:rPr>
                <w:rFonts w:ascii="Times New Roman" w:eastAsia="Calibri" w:hAnsi="Times New Roman" w:cs="Times New Roman"/>
                <w:sz w:val="24"/>
                <w:szCs w:val="24"/>
              </w:rPr>
            </w:pPr>
          </w:p>
        </w:tc>
      </w:tr>
      <w:tr w:rsidR="00413CCB" w:rsidTr="00413CCB">
        <w:trPr>
          <w:trHeight w:val="1250"/>
        </w:trPr>
        <w:tc>
          <w:tcPr>
            <w:tcW w:w="2731" w:type="dxa"/>
            <w:vMerge/>
            <w:tcBorders>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Практическая работа. Знаки препинания в сложносочиненных предложениях. Знаки препинания в сложноподчиненных предложениях. Знаки препинания в бессоюзных сложных предложениях. Знаки препинания в предложения с прямой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речью. Знаки препинания при диалогах. Правила оформления цитат</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090" w:type="dxa"/>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r>
      <w:tr w:rsidR="00413CCB" w:rsidTr="00413CCB">
        <w:trPr>
          <w:trHeight w:val="424"/>
        </w:trPr>
        <w:tc>
          <w:tcPr>
            <w:tcW w:w="11193" w:type="dxa"/>
            <w:gridSpan w:val="2"/>
            <w:tcBorders>
              <w:top w:val="single" w:sz="4" w:space="0" w:color="000000"/>
              <w:left w:val="single" w:sz="4" w:space="0" w:color="000000"/>
              <w:bottom w:val="single" w:sz="4" w:space="0" w:color="000000"/>
              <w:right w:val="single" w:sz="4" w:space="0" w:color="000000"/>
            </w:tcBorders>
            <w:vAlign w:val="center"/>
            <w:hideMark/>
          </w:tcPr>
          <w:p w:rsidR="00413CCB" w:rsidRDefault="00413CCB" w:rsidP="00413CCB">
            <w:pPr>
              <w:widowControl w:val="0"/>
              <w:rPr>
                <w:rFonts w:ascii="Times New Roman" w:eastAsia="Calibri" w:hAnsi="Times New Roman" w:cs="Times New Roman"/>
                <w:sz w:val="24"/>
                <w:szCs w:val="24"/>
              </w:rPr>
            </w:pPr>
            <w:r w:rsidRPr="00413CCB">
              <w:rPr>
                <w:rFonts w:ascii="Times New Roman" w:hAnsi="Times New Roman"/>
                <w:b/>
                <w:sz w:val="24"/>
                <w:szCs w:val="24"/>
              </w:rPr>
              <w:t>Прикладной модуль. Раздел 4. Особенности профессиональной коммуникации</w:t>
            </w:r>
            <w:r>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12</w:t>
            </w:r>
          </w:p>
        </w:tc>
        <w:tc>
          <w:tcPr>
            <w:tcW w:w="209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ОК 04; ОК 05;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ОК09</w:t>
            </w:r>
          </w:p>
        </w:tc>
      </w:tr>
      <w:tr w:rsidR="00413CCB" w:rsidTr="00413CCB">
        <w:trPr>
          <w:trHeight w:val="573"/>
        </w:trPr>
        <w:tc>
          <w:tcPr>
            <w:tcW w:w="2731" w:type="dxa"/>
            <w:vMerge w:val="restart"/>
            <w:tcBorders>
              <w:top w:val="single" w:sz="4" w:space="0" w:color="000000"/>
              <w:left w:val="single" w:sz="4" w:space="0" w:color="000000"/>
              <w:bottom w:val="single" w:sz="4" w:space="0" w:color="000000"/>
              <w:right w:val="single" w:sz="4" w:space="0" w:color="000000"/>
            </w:tcBorders>
            <w:hideMark/>
          </w:tcPr>
          <w:p w:rsidR="00413CCB" w:rsidRPr="003D172F" w:rsidRDefault="00413CCB">
            <w:pPr>
              <w:widowControl w:val="0"/>
              <w:rPr>
                <w:rFonts w:ascii="Times New Roman" w:eastAsia="Calibri" w:hAnsi="Times New Roman" w:cs="Times New Roman"/>
                <w:b/>
                <w:sz w:val="24"/>
                <w:szCs w:val="24"/>
              </w:rPr>
            </w:pPr>
            <w:r w:rsidRPr="003D172F">
              <w:rPr>
                <w:rFonts w:ascii="Times New Roman" w:hAnsi="Times New Roman"/>
                <w:b/>
                <w:sz w:val="24"/>
                <w:szCs w:val="24"/>
              </w:rPr>
              <w:t>Тема 4.1. Язык как средство профессиональной, социальной и межкультурной коммуникации.</w:t>
            </w: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3D172F">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4</w:t>
            </w:r>
          </w:p>
        </w:tc>
        <w:tc>
          <w:tcPr>
            <w:tcW w:w="209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04; ОК 05;</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ОК09</w:t>
            </w:r>
          </w:p>
        </w:tc>
      </w:tr>
      <w:tr w:rsidR="00413CCB" w:rsidTr="00413CCB">
        <w:trPr>
          <w:trHeight w:val="626"/>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Pr="003D172F" w:rsidRDefault="00413CCB">
            <w:pPr>
              <w:rPr>
                <w:rFonts w:ascii="Times New Roman" w:eastAsia="Calibri" w:hAnsi="Times New Roman" w:cs="Times New Roman"/>
                <w:b/>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Основные аспекты культуры речи (нормативный, коммуникативный, этический).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Языковые и речевые нормы. Речевые формулы. Речевой этикет</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090"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r>
      <w:tr w:rsidR="00413CCB" w:rsidTr="00413CCB">
        <w:trPr>
          <w:trHeight w:val="311"/>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Pr="003D172F" w:rsidRDefault="00413CCB">
            <w:pPr>
              <w:rPr>
                <w:rFonts w:ascii="Times New Roman" w:eastAsia="Calibri" w:hAnsi="Times New Roman" w:cs="Times New Roman"/>
                <w:b/>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3D172F">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276" w:type="dxa"/>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623"/>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Pr="003D172F" w:rsidRDefault="00413CCB">
            <w:pPr>
              <w:rPr>
                <w:rFonts w:ascii="Times New Roman" w:eastAsia="Calibri" w:hAnsi="Times New Roman" w:cs="Times New Roman"/>
                <w:b/>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Практическая работа, Терминология и профессиональная лексика. Язык</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специальности. Отраслевые терминологические словари</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311"/>
        </w:trPr>
        <w:tc>
          <w:tcPr>
            <w:tcW w:w="2731" w:type="dxa"/>
            <w:vMerge w:val="restart"/>
            <w:tcBorders>
              <w:top w:val="single" w:sz="4" w:space="0" w:color="auto"/>
              <w:left w:val="single" w:sz="4" w:space="0" w:color="000000"/>
              <w:right w:val="single" w:sz="4" w:space="0" w:color="000000"/>
            </w:tcBorders>
            <w:hideMark/>
          </w:tcPr>
          <w:p w:rsidR="00413CCB" w:rsidRPr="003D172F" w:rsidRDefault="00413CCB" w:rsidP="00413CCB">
            <w:pPr>
              <w:widowControl w:val="0"/>
              <w:rPr>
                <w:rFonts w:ascii="Times New Roman" w:eastAsia="Calibri" w:hAnsi="Times New Roman" w:cs="Times New Roman"/>
                <w:b/>
                <w:sz w:val="24"/>
                <w:szCs w:val="24"/>
              </w:rPr>
            </w:pPr>
            <w:r w:rsidRPr="003D172F">
              <w:rPr>
                <w:rFonts w:ascii="Times New Roman" w:hAnsi="Times New Roman"/>
                <w:b/>
                <w:sz w:val="24"/>
                <w:szCs w:val="24"/>
              </w:rPr>
              <w:t>Тема 4.2.</w:t>
            </w:r>
          </w:p>
          <w:p w:rsidR="00413CCB" w:rsidRPr="003D172F" w:rsidRDefault="00413CCB" w:rsidP="00413CCB">
            <w:pPr>
              <w:widowControl w:val="0"/>
              <w:rPr>
                <w:rFonts w:ascii="Times New Roman" w:eastAsia="Calibri" w:hAnsi="Times New Roman" w:cs="Times New Roman"/>
                <w:b/>
                <w:sz w:val="24"/>
                <w:szCs w:val="24"/>
              </w:rPr>
            </w:pPr>
            <w:r w:rsidRPr="003D172F">
              <w:rPr>
                <w:rFonts w:ascii="Times New Roman" w:hAnsi="Times New Roman"/>
                <w:b/>
                <w:sz w:val="24"/>
                <w:szCs w:val="24"/>
              </w:rPr>
              <w:t>Коммуникативный аспект культуры речи</w:t>
            </w:r>
          </w:p>
        </w:tc>
        <w:tc>
          <w:tcPr>
            <w:tcW w:w="8462" w:type="dxa"/>
            <w:tcBorders>
              <w:top w:val="single" w:sz="4" w:space="0" w:color="000000"/>
              <w:left w:val="single" w:sz="4" w:space="0" w:color="000000"/>
              <w:bottom w:val="single" w:sz="4" w:space="0" w:color="000000"/>
              <w:right w:val="single" w:sz="4" w:space="0" w:color="000000"/>
            </w:tcBorders>
          </w:tcPr>
          <w:p w:rsidR="00413CCB" w:rsidRDefault="003D172F" w:rsidP="00413CCB">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c>
          <w:tcPr>
            <w:tcW w:w="2090" w:type="dxa"/>
            <w:vMerge w:val="restart"/>
            <w:tcBorders>
              <w:top w:val="single" w:sz="4" w:space="0" w:color="auto"/>
              <w:left w:val="single" w:sz="4" w:space="0" w:color="000000"/>
              <w:right w:val="single" w:sz="4" w:space="0" w:color="000000"/>
            </w:tcBorders>
            <w:vAlign w:val="center"/>
            <w:hideMark/>
          </w:tcPr>
          <w:p w:rsidR="00413CCB" w:rsidRDefault="00413CCB" w:rsidP="00413CCB">
            <w:pPr>
              <w:widowControl w:val="0"/>
              <w:rPr>
                <w:rFonts w:ascii="Times New Roman" w:eastAsia="Calibri" w:hAnsi="Times New Roman" w:cs="Times New Roman"/>
                <w:sz w:val="24"/>
                <w:szCs w:val="24"/>
              </w:rPr>
            </w:pPr>
            <w:r>
              <w:rPr>
                <w:rFonts w:ascii="Times New Roman" w:hAnsi="Times New Roman"/>
                <w:sz w:val="24"/>
                <w:szCs w:val="24"/>
              </w:rPr>
              <w:t>ОК 04; ОК 05;</w:t>
            </w:r>
          </w:p>
          <w:p w:rsidR="00413CCB" w:rsidRDefault="00413CCB" w:rsidP="00413CCB">
            <w:pPr>
              <w:rPr>
                <w:rFonts w:ascii="Times New Roman" w:eastAsia="Calibri" w:hAnsi="Times New Roman" w:cs="Times New Roman"/>
                <w:sz w:val="24"/>
                <w:szCs w:val="24"/>
              </w:rPr>
            </w:pPr>
            <w:r>
              <w:rPr>
                <w:rFonts w:ascii="Times New Roman" w:hAnsi="Times New Roman"/>
                <w:sz w:val="24"/>
                <w:szCs w:val="24"/>
              </w:rPr>
              <w:t xml:space="preserve"> ОК09</w:t>
            </w:r>
          </w:p>
        </w:tc>
      </w:tr>
      <w:tr w:rsidR="00413CCB" w:rsidTr="00413CCB">
        <w:trPr>
          <w:trHeight w:val="311"/>
        </w:trPr>
        <w:tc>
          <w:tcPr>
            <w:tcW w:w="2731" w:type="dxa"/>
            <w:vMerge/>
            <w:tcBorders>
              <w:left w:val="single" w:sz="4" w:space="0" w:color="000000"/>
              <w:right w:val="single" w:sz="4" w:space="0" w:color="000000"/>
            </w:tcBorders>
            <w:vAlign w:val="center"/>
          </w:tcPr>
          <w:p w:rsidR="00413CCB" w:rsidRPr="003D172F" w:rsidRDefault="00413CCB" w:rsidP="00413CCB">
            <w:pPr>
              <w:widowControl w:val="0"/>
              <w:rPr>
                <w:rFonts w:ascii="Times New Roman" w:eastAsia="Calibri" w:hAnsi="Times New Roman" w:cs="Times New Roman"/>
                <w:b/>
                <w:sz w:val="24"/>
                <w:szCs w:val="24"/>
              </w:rPr>
            </w:pPr>
          </w:p>
        </w:tc>
        <w:tc>
          <w:tcPr>
            <w:tcW w:w="8462" w:type="dxa"/>
            <w:tcBorders>
              <w:top w:val="single" w:sz="4" w:space="0" w:color="000000"/>
              <w:left w:val="single" w:sz="4" w:space="0" w:color="000000"/>
              <w:bottom w:val="single" w:sz="4" w:space="0" w:color="000000"/>
              <w:right w:val="single" w:sz="4" w:space="0" w:color="000000"/>
            </w:tcBorders>
          </w:tcPr>
          <w:p w:rsidR="00413CCB" w:rsidRDefault="00413CCB" w:rsidP="00413CCB">
            <w:pPr>
              <w:widowControl w:val="0"/>
              <w:rPr>
                <w:rFonts w:ascii="Times New Roman" w:eastAsia="Calibri" w:hAnsi="Times New Roman" w:cs="Times New Roman"/>
                <w:sz w:val="24"/>
                <w:szCs w:val="24"/>
              </w:rPr>
            </w:pPr>
            <w:r>
              <w:rPr>
                <w:rFonts w:ascii="Times New Roman" w:hAnsi="Times New Roman"/>
                <w:sz w:val="24"/>
                <w:szCs w:val="24"/>
              </w:rPr>
              <w:t>Функциональные стили русского литературного языка как типовые коммуникативные ситуации. Язык художественной литературы и литературный язык. Индивидуальные стили в рамках языка художественной литературы.</w:t>
            </w:r>
          </w:p>
          <w:p w:rsidR="00413CCB" w:rsidRDefault="00413CCB" w:rsidP="00413CCB">
            <w:pPr>
              <w:widowControl w:val="0"/>
              <w:rPr>
                <w:rFonts w:ascii="Times New Roman" w:eastAsia="Calibri" w:hAnsi="Times New Roman" w:cs="Times New Roman"/>
                <w:sz w:val="24"/>
                <w:szCs w:val="24"/>
              </w:rPr>
            </w:pPr>
            <w:r>
              <w:rPr>
                <w:rFonts w:ascii="Times New Roman" w:hAnsi="Times New Roman"/>
                <w:sz w:val="24"/>
                <w:szCs w:val="24"/>
              </w:rPr>
              <w:t>Разговорная речь и устная речь</w:t>
            </w:r>
          </w:p>
        </w:tc>
        <w:tc>
          <w:tcPr>
            <w:tcW w:w="1276" w:type="dxa"/>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90" w:type="dxa"/>
            <w:vMerge/>
            <w:tcBorders>
              <w:left w:val="single" w:sz="4" w:space="0" w:color="000000"/>
              <w:right w:val="single" w:sz="4" w:space="0" w:color="000000"/>
            </w:tcBorders>
            <w:vAlign w:val="center"/>
          </w:tcPr>
          <w:p w:rsidR="00413CCB" w:rsidRDefault="00413CCB">
            <w:pPr>
              <w:rPr>
                <w:rFonts w:ascii="Times New Roman" w:eastAsia="Calibri" w:hAnsi="Times New Roman" w:cs="Times New Roman"/>
                <w:sz w:val="24"/>
                <w:szCs w:val="24"/>
              </w:rPr>
            </w:pPr>
          </w:p>
        </w:tc>
      </w:tr>
      <w:tr w:rsidR="00413CCB" w:rsidTr="00413CCB">
        <w:trPr>
          <w:trHeight w:val="311"/>
        </w:trPr>
        <w:tc>
          <w:tcPr>
            <w:tcW w:w="2731" w:type="dxa"/>
            <w:vMerge/>
            <w:tcBorders>
              <w:left w:val="single" w:sz="4" w:space="0" w:color="000000"/>
              <w:right w:val="single" w:sz="4" w:space="0" w:color="000000"/>
            </w:tcBorders>
            <w:vAlign w:val="center"/>
          </w:tcPr>
          <w:p w:rsidR="00413CCB" w:rsidRPr="003D172F" w:rsidRDefault="00413CCB" w:rsidP="00413CCB">
            <w:pPr>
              <w:widowControl w:val="0"/>
              <w:rPr>
                <w:rFonts w:ascii="Times New Roman" w:eastAsia="Calibri" w:hAnsi="Times New Roman" w:cs="Times New Roman"/>
                <w:b/>
                <w:sz w:val="24"/>
                <w:szCs w:val="24"/>
              </w:rPr>
            </w:pPr>
          </w:p>
        </w:tc>
        <w:tc>
          <w:tcPr>
            <w:tcW w:w="8462" w:type="dxa"/>
            <w:tcBorders>
              <w:top w:val="single" w:sz="4" w:space="0" w:color="000000"/>
              <w:left w:val="single" w:sz="4" w:space="0" w:color="000000"/>
              <w:bottom w:val="single" w:sz="4" w:space="0" w:color="000000"/>
              <w:right w:val="single" w:sz="4" w:space="0" w:color="000000"/>
            </w:tcBorders>
          </w:tcPr>
          <w:p w:rsidR="00413CCB" w:rsidRDefault="003D172F" w:rsidP="00413CCB">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276" w:type="dxa"/>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c>
          <w:tcPr>
            <w:tcW w:w="2090" w:type="dxa"/>
            <w:vMerge/>
            <w:tcBorders>
              <w:left w:val="single" w:sz="4" w:space="0" w:color="000000"/>
              <w:right w:val="single" w:sz="4" w:space="0" w:color="000000"/>
            </w:tcBorders>
            <w:vAlign w:val="center"/>
          </w:tcPr>
          <w:p w:rsidR="00413CCB" w:rsidRDefault="00413CCB">
            <w:pPr>
              <w:rPr>
                <w:rFonts w:ascii="Times New Roman" w:eastAsia="Calibri" w:hAnsi="Times New Roman" w:cs="Times New Roman"/>
                <w:sz w:val="24"/>
                <w:szCs w:val="24"/>
              </w:rPr>
            </w:pPr>
          </w:p>
        </w:tc>
      </w:tr>
      <w:tr w:rsidR="00413CCB" w:rsidTr="00413CCB">
        <w:trPr>
          <w:trHeight w:val="1247"/>
        </w:trPr>
        <w:tc>
          <w:tcPr>
            <w:tcW w:w="2731" w:type="dxa"/>
            <w:vMerge/>
            <w:tcBorders>
              <w:left w:val="single" w:sz="4" w:space="0" w:color="000000"/>
              <w:bottom w:val="single" w:sz="4" w:space="0" w:color="000000"/>
              <w:right w:val="single" w:sz="4" w:space="0" w:color="000000"/>
            </w:tcBorders>
            <w:hideMark/>
          </w:tcPr>
          <w:p w:rsidR="00413CCB" w:rsidRPr="003D172F" w:rsidRDefault="00413CCB">
            <w:pPr>
              <w:widowControl w:val="0"/>
              <w:rPr>
                <w:rFonts w:ascii="Times New Roman" w:eastAsia="Calibri" w:hAnsi="Times New Roman" w:cs="Times New Roman"/>
                <w:b/>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Возможности лексики в различных функциональных стилях. Проблемы использования синонимов, омонимов, паронимов. Лексика, ограниченная по сфере использования (историзмы, архаизмы, неологизмы, диалектизмы,</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профессионализмы, жаргонизмы)</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090" w:type="dxa"/>
            <w:vMerge/>
            <w:tcBorders>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r>
      <w:tr w:rsidR="00413CCB" w:rsidTr="00413CCB">
        <w:trPr>
          <w:trHeight w:val="403"/>
        </w:trPr>
        <w:tc>
          <w:tcPr>
            <w:tcW w:w="2731" w:type="dxa"/>
            <w:vMerge w:val="restart"/>
            <w:tcBorders>
              <w:top w:val="single" w:sz="4" w:space="0" w:color="000000"/>
              <w:left w:val="single" w:sz="4" w:space="0" w:color="000000"/>
              <w:bottom w:val="single" w:sz="4" w:space="0" w:color="000000"/>
              <w:right w:val="single" w:sz="4" w:space="0" w:color="000000"/>
            </w:tcBorders>
            <w:hideMark/>
          </w:tcPr>
          <w:p w:rsidR="00413CCB" w:rsidRPr="003D172F" w:rsidRDefault="00413CCB">
            <w:pPr>
              <w:widowControl w:val="0"/>
              <w:rPr>
                <w:rFonts w:ascii="Times New Roman" w:eastAsia="Calibri" w:hAnsi="Times New Roman" w:cs="Times New Roman"/>
                <w:b/>
                <w:sz w:val="24"/>
                <w:szCs w:val="24"/>
              </w:rPr>
            </w:pPr>
            <w:r w:rsidRPr="003D172F">
              <w:rPr>
                <w:rFonts w:ascii="Times New Roman" w:hAnsi="Times New Roman"/>
                <w:b/>
                <w:sz w:val="24"/>
                <w:szCs w:val="24"/>
              </w:rPr>
              <w:t>Тема 4.3. Научный стиль.</w:t>
            </w: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3D172F">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09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04; ОК 05; ОК09</w:t>
            </w:r>
          </w:p>
        </w:tc>
      </w:tr>
      <w:tr w:rsidR="00413CCB" w:rsidTr="00413CCB">
        <w:trPr>
          <w:trHeight w:val="623"/>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Pr="003D172F" w:rsidRDefault="00413CCB">
            <w:pPr>
              <w:rPr>
                <w:rFonts w:ascii="Times New Roman" w:eastAsia="Calibri" w:hAnsi="Times New Roman" w:cs="Times New Roman"/>
                <w:b/>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Научный стиль и его подстили. Профессиональная речь и терминология. Виды</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терминов (общенаучные, частнонаучные и технологические)</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090" w:type="dxa"/>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r>
      <w:tr w:rsidR="00413CCB" w:rsidTr="00413CCB">
        <w:trPr>
          <w:trHeight w:val="605"/>
        </w:trPr>
        <w:tc>
          <w:tcPr>
            <w:tcW w:w="2731" w:type="dxa"/>
            <w:vMerge w:val="restart"/>
            <w:tcBorders>
              <w:top w:val="single" w:sz="4" w:space="0" w:color="000000"/>
              <w:left w:val="single" w:sz="4" w:space="0" w:color="000000"/>
              <w:bottom w:val="single" w:sz="4" w:space="0" w:color="000000"/>
              <w:right w:val="single" w:sz="4" w:space="0" w:color="000000"/>
            </w:tcBorders>
            <w:hideMark/>
          </w:tcPr>
          <w:p w:rsidR="00413CCB" w:rsidRPr="003D172F" w:rsidRDefault="00413CCB">
            <w:pPr>
              <w:widowControl w:val="0"/>
              <w:rPr>
                <w:rFonts w:ascii="Times New Roman" w:eastAsia="Calibri" w:hAnsi="Times New Roman" w:cs="Times New Roman"/>
                <w:b/>
                <w:sz w:val="24"/>
                <w:szCs w:val="24"/>
              </w:rPr>
            </w:pPr>
            <w:r w:rsidRPr="003D172F">
              <w:rPr>
                <w:rFonts w:ascii="Times New Roman" w:hAnsi="Times New Roman"/>
                <w:b/>
                <w:sz w:val="24"/>
                <w:szCs w:val="24"/>
              </w:rPr>
              <w:t>Тема 4.4. Деловой стиль</w:t>
            </w: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3D172F">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4</w:t>
            </w:r>
          </w:p>
        </w:tc>
        <w:tc>
          <w:tcPr>
            <w:tcW w:w="209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04; ОК 05; ОК 09</w:t>
            </w:r>
          </w:p>
        </w:tc>
      </w:tr>
      <w:tr w:rsidR="00413CCB" w:rsidTr="00413CCB">
        <w:trPr>
          <w:trHeight w:val="557"/>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Виды документов. Виды и формы деловой коммуникации. Предмет деловой переписки. Виды деловых писем. Рекламные тексты в профессиональной деятельности</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090"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r>
      <w:tr w:rsidR="00413CCB" w:rsidTr="00413CCB">
        <w:trPr>
          <w:trHeight w:val="311"/>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3D172F">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276" w:type="dxa"/>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311"/>
        </w:trPr>
        <w:tc>
          <w:tcPr>
            <w:tcW w:w="273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462"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Практическое занятие. Виды документов в конкретной специальности.</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311"/>
        </w:trPr>
        <w:tc>
          <w:tcPr>
            <w:tcW w:w="11193" w:type="dxa"/>
            <w:gridSpan w:val="2"/>
            <w:tcBorders>
              <w:top w:val="single" w:sz="4" w:space="0" w:color="000000"/>
              <w:left w:val="single" w:sz="4" w:space="0" w:color="000000"/>
              <w:bottom w:val="single" w:sz="4" w:space="0" w:color="000000"/>
              <w:right w:val="single" w:sz="4" w:space="0" w:color="000000"/>
            </w:tcBorders>
            <w:hideMark/>
          </w:tcPr>
          <w:p w:rsidR="00413CCB" w:rsidRPr="00413CCB" w:rsidRDefault="00413CCB">
            <w:pPr>
              <w:widowControl w:val="0"/>
              <w:rPr>
                <w:rFonts w:ascii="Times New Roman" w:eastAsia="Calibri" w:hAnsi="Times New Roman" w:cs="Times New Roman"/>
                <w:b/>
                <w:sz w:val="24"/>
                <w:szCs w:val="24"/>
              </w:rPr>
            </w:pPr>
            <w:r w:rsidRPr="00413CCB">
              <w:rPr>
                <w:rFonts w:ascii="Times New Roman" w:hAnsi="Times New Roman"/>
                <w:b/>
                <w:sz w:val="24"/>
                <w:szCs w:val="24"/>
              </w:rPr>
              <w:t>Промежуточная аттестация (Экзамен)</w:t>
            </w:r>
          </w:p>
        </w:tc>
        <w:tc>
          <w:tcPr>
            <w:tcW w:w="1276" w:type="dxa"/>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c>
          <w:tcPr>
            <w:tcW w:w="2090" w:type="dxa"/>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r>
      <w:tr w:rsidR="00413CCB" w:rsidTr="00413CCB">
        <w:trPr>
          <w:trHeight w:val="314"/>
        </w:trPr>
        <w:tc>
          <w:tcPr>
            <w:tcW w:w="11193" w:type="dxa"/>
            <w:gridSpan w:val="2"/>
            <w:tcBorders>
              <w:top w:val="single" w:sz="4" w:space="0" w:color="000000"/>
              <w:left w:val="single" w:sz="4" w:space="0" w:color="000000"/>
              <w:bottom w:val="single" w:sz="4" w:space="0" w:color="000000"/>
              <w:right w:val="single" w:sz="4" w:space="0" w:color="000000"/>
            </w:tcBorders>
            <w:hideMark/>
          </w:tcPr>
          <w:p w:rsidR="00413CCB" w:rsidRPr="00413CCB" w:rsidRDefault="00413CCB">
            <w:pPr>
              <w:widowControl w:val="0"/>
              <w:rPr>
                <w:rFonts w:ascii="Times New Roman" w:eastAsia="Calibri" w:hAnsi="Times New Roman" w:cs="Times New Roman"/>
                <w:b/>
                <w:sz w:val="24"/>
                <w:szCs w:val="24"/>
              </w:rPr>
            </w:pPr>
            <w:r w:rsidRPr="00413CCB">
              <w:rPr>
                <w:rFonts w:ascii="Times New Roman" w:hAnsi="Times New Roman"/>
                <w:b/>
                <w:sz w:val="24"/>
                <w:szCs w:val="24"/>
              </w:rPr>
              <w:t>Всего:</w:t>
            </w:r>
          </w:p>
        </w:tc>
        <w:tc>
          <w:tcPr>
            <w:tcW w:w="1276" w:type="dxa"/>
            <w:tcBorders>
              <w:top w:val="single" w:sz="4" w:space="0" w:color="000000"/>
              <w:left w:val="single" w:sz="4" w:space="0" w:color="000000"/>
              <w:bottom w:val="single" w:sz="4" w:space="0" w:color="000000"/>
              <w:right w:val="single" w:sz="4" w:space="0" w:color="000000"/>
            </w:tcBorders>
            <w:hideMark/>
          </w:tcPr>
          <w:p w:rsidR="00413CCB" w:rsidRPr="00413CCB" w:rsidRDefault="00413CCB">
            <w:pPr>
              <w:widowControl w:val="0"/>
              <w:rPr>
                <w:rFonts w:ascii="Times New Roman" w:eastAsia="Calibri" w:hAnsi="Times New Roman" w:cs="Times New Roman"/>
                <w:b/>
                <w:sz w:val="24"/>
                <w:szCs w:val="24"/>
              </w:rPr>
            </w:pPr>
            <w:r w:rsidRPr="00413CCB">
              <w:rPr>
                <w:rFonts w:ascii="Times New Roman" w:hAnsi="Times New Roman"/>
                <w:b/>
                <w:sz w:val="24"/>
                <w:szCs w:val="24"/>
              </w:rPr>
              <w:t>72</w:t>
            </w:r>
          </w:p>
        </w:tc>
        <w:tc>
          <w:tcPr>
            <w:tcW w:w="2090" w:type="dxa"/>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r>
    </w:tbl>
    <w:p w:rsidR="00413CCB" w:rsidRDefault="00413CCB" w:rsidP="00413CCB">
      <w:pPr>
        <w:rPr>
          <w:rFonts w:ascii="Times New Roman" w:hAnsi="Times New Roman"/>
          <w:sz w:val="24"/>
          <w:szCs w:val="24"/>
        </w:rPr>
        <w:sectPr w:rsidR="00413CCB">
          <w:pgSz w:w="16840" w:h="11910" w:orient="landscape"/>
          <w:pgMar w:top="1100" w:right="1020" w:bottom="1120" w:left="1020" w:header="0" w:footer="922" w:gutter="0"/>
          <w:cols w:space="720"/>
        </w:sectPr>
      </w:pPr>
    </w:p>
    <w:p w:rsidR="00413CCB" w:rsidRPr="00413CCB" w:rsidRDefault="00413CCB" w:rsidP="00413CCB">
      <w:pPr>
        <w:widowControl w:val="0"/>
        <w:jc w:val="center"/>
        <w:rPr>
          <w:rFonts w:ascii="Times New Roman" w:eastAsia="Calibri" w:hAnsi="Times New Roman"/>
          <w:b/>
          <w:sz w:val="24"/>
          <w:szCs w:val="24"/>
        </w:rPr>
      </w:pPr>
      <w:bookmarkStart w:id="10" w:name="3._Условия_реализации_программы_общеобра"/>
      <w:bookmarkStart w:id="11" w:name="_bookmark5"/>
      <w:bookmarkEnd w:id="10"/>
      <w:bookmarkEnd w:id="11"/>
      <w:r w:rsidRPr="00413CCB">
        <w:rPr>
          <w:rFonts w:ascii="Times New Roman" w:hAnsi="Times New Roman"/>
          <w:b/>
          <w:sz w:val="24"/>
          <w:szCs w:val="24"/>
        </w:rPr>
        <w:lastRenderedPageBreak/>
        <w:t>3. УСЛОВИЯ РЕАЛИЗАЦИИ ПРОГРАММЫ ДИСЦИПЛИНЫ</w:t>
      </w:r>
    </w:p>
    <w:p w:rsidR="00413CCB" w:rsidRPr="00413CCB" w:rsidRDefault="00413CCB" w:rsidP="00413CCB">
      <w:pPr>
        <w:widowControl w:val="0"/>
        <w:rPr>
          <w:rFonts w:ascii="Times New Roman" w:hAnsi="Times New Roman"/>
          <w:b/>
          <w:sz w:val="24"/>
          <w:szCs w:val="24"/>
        </w:rPr>
      </w:pPr>
      <w:r w:rsidRPr="00413CCB">
        <w:rPr>
          <w:rFonts w:ascii="Times New Roman" w:hAnsi="Times New Roman"/>
          <w:b/>
          <w:sz w:val="24"/>
          <w:szCs w:val="24"/>
        </w:rPr>
        <w:t>3.1 Материально-техническое обеспечение</w:t>
      </w:r>
    </w:p>
    <w:p w:rsidR="00413CCB" w:rsidRDefault="00413CCB" w:rsidP="00413CCB">
      <w:pPr>
        <w:widowControl w:val="0"/>
        <w:rPr>
          <w:rFonts w:ascii="Times New Roman" w:hAnsi="Times New Roman"/>
          <w:sz w:val="24"/>
          <w:szCs w:val="24"/>
        </w:rPr>
      </w:pPr>
      <w:r>
        <w:rPr>
          <w:rFonts w:ascii="Times New Roman" w:hAnsi="Times New Roman"/>
          <w:sz w:val="24"/>
          <w:szCs w:val="24"/>
        </w:rPr>
        <w:t>Программы дисциплины реализуется в учебном кабинете « Русский язык и литература»</w:t>
      </w:r>
    </w:p>
    <w:p w:rsidR="00413CCB" w:rsidRDefault="00413CCB" w:rsidP="00413CCB">
      <w:pPr>
        <w:widowControl w:val="0"/>
        <w:rPr>
          <w:rFonts w:ascii="Times New Roman" w:hAnsi="Times New Roman"/>
          <w:sz w:val="24"/>
          <w:szCs w:val="24"/>
        </w:rPr>
      </w:pPr>
      <w:r>
        <w:rPr>
          <w:rFonts w:ascii="Times New Roman" w:hAnsi="Times New Roman"/>
          <w:sz w:val="24"/>
          <w:szCs w:val="24"/>
        </w:rPr>
        <w:t>Оборудование учебного кабинета</w:t>
      </w:r>
      <w:r w:rsidR="003D172F">
        <w:rPr>
          <w:rFonts w:ascii="Times New Roman" w:hAnsi="Times New Roman"/>
          <w:sz w:val="24"/>
          <w:szCs w:val="24"/>
        </w:rPr>
        <w:t xml:space="preserve"> в соответствии с приложением 3 ОПОП-П</w:t>
      </w:r>
      <w:r>
        <w:rPr>
          <w:rFonts w:ascii="Times New Roman" w:hAnsi="Times New Roman"/>
          <w:sz w:val="24"/>
          <w:szCs w:val="24"/>
        </w:rPr>
        <w:t>:</w:t>
      </w:r>
    </w:p>
    <w:p w:rsidR="00413CCB" w:rsidRDefault="00413CCB" w:rsidP="00413CCB">
      <w:pPr>
        <w:widowControl w:val="0"/>
        <w:rPr>
          <w:rFonts w:ascii="Times New Roman" w:hAnsi="Times New Roman"/>
          <w:sz w:val="24"/>
          <w:szCs w:val="24"/>
        </w:rPr>
      </w:pPr>
      <w:r>
        <w:rPr>
          <w:rFonts w:ascii="Times New Roman" w:hAnsi="Times New Roman"/>
          <w:sz w:val="24"/>
          <w:szCs w:val="24"/>
        </w:rPr>
        <w:t>наглядные пособия (комплекты учебных таблиц, стендов, схем, плакатов, портретов выдающихся ученых в языкознания и др.);</w:t>
      </w:r>
    </w:p>
    <w:p w:rsidR="00413CCB" w:rsidRDefault="00413CCB" w:rsidP="00413CCB">
      <w:pPr>
        <w:widowControl w:val="0"/>
        <w:rPr>
          <w:rFonts w:ascii="Times New Roman" w:hAnsi="Times New Roman"/>
          <w:sz w:val="24"/>
          <w:szCs w:val="24"/>
        </w:rPr>
      </w:pPr>
      <w:r>
        <w:rPr>
          <w:rFonts w:ascii="Times New Roman" w:hAnsi="Times New Roman"/>
          <w:sz w:val="24"/>
          <w:szCs w:val="24"/>
        </w:rPr>
        <w:t>дидактические материалы (задания для контрольных работ, для разных видов оценочных средств, экзамена и др.);</w:t>
      </w:r>
    </w:p>
    <w:p w:rsidR="00413CCB" w:rsidRDefault="00413CCB" w:rsidP="00413CCB">
      <w:pPr>
        <w:widowControl w:val="0"/>
        <w:rPr>
          <w:rFonts w:ascii="Times New Roman" w:hAnsi="Times New Roman"/>
          <w:sz w:val="24"/>
          <w:szCs w:val="24"/>
        </w:rPr>
      </w:pPr>
      <w:r>
        <w:rPr>
          <w:rFonts w:ascii="Times New Roman" w:hAnsi="Times New Roman"/>
          <w:sz w:val="24"/>
          <w:szCs w:val="24"/>
        </w:rPr>
        <w:t>технические средства обучения (персональный компьютер с лицензионным программным обеспечением; мультимедийный проектор; интерактивная доска, выход в локальную сеть);</w:t>
      </w:r>
    </w:p>
    <w:p w:rsidR="00413CCB" w:rsidRDefault="00413CCB" w:rsidP="00413CCB">
      <w:pPr>
        <w:widowControl w:val="0"/>
        <w:rPr>
          <w:rFonts w:ascii="Times New Roman" w:hAnsi="Times New Roman"/>
          <w:sz w:val="24"/>
          <w:szCs w:val="24"/>
        </w:rPr>
      </w:pPr>
      <w:r>
        <w:rPr>
          <w:rFonts w:ascii="Times New Roman" w:hAnsi="Times New Roman"/>
          <w:sz w:val="24"/>
          <w:szCs w:val="24"/>
        </w:rPr>
        <w:t>залы (библиотека, читальный зал с выходом в сеть Интернет).</w:t>
      </w:r>
    </w:p>
    <w:p w:rsidR="00413CCB" w:rsidRPr="00413CCB" w:rsidRDefault="00413CCB" w:rsidP="00413CCB">
      <w:pPr>
        <w:widowControl w:val="0"/>
        <w:rPr>
          <w:rFonts w:ascii="Times New Roman" w:hAnsi="Times New Roman"/>
          <w:b/>
          <w:sz w:val="24"/>
          <w:szCs w:val="24"/>
        </w:rPr>
      </w:pPr>
    </w:p>
    <w:p w:rsidR="00413CCB" w:rsidRDefault="00413CCB" w:rsidP="00413CCB">
      <w:pPr>
        <w:pStyle w:val="114"/>
        <w:rPr>
          <w:rFonts w:ascii="Times New Roman" w:eastAsia="Times New Roman" w:hAnsi="Times New Roman"/>
        </w:rPr>
      </w:pPr>
      <w:r>
        <w:rPr>
          <w:rFonts w:ascii="Times New Roman" w:hAnsi="Times New Roman"/>
        </w:rPr>
        <w:t>3.2. Учебно-методическое обеспечение</w:t>
      </w:r>
    </w:p>
    <w:p w:rsidR="00413CCB" w:rsidRDefault="00413CCB" w:rsidP="00413CCB">
      <w:pPr>
        <w:pStyle w:val="a8"/>
        <w:spacing w:line="276" w:lineRule="auto"/>
        <w:ind w:left="0" w:firstLine="709"/>
        <w:rPr>
          <w:rFonts w:ascii="Times New Roman" w:hAnsi="Times New Roman" w:cs="Times New Roman"/>
          <w:b/>
          <w:sz w:val="24"/>
          <w:szCs w:val="24"/>
        </w:rPr>
      </w:pPr>
      <w:r>
        <w:rPr>
          <w:rFonts w:ascii="Times New Roman" w:hAnsi="Times New Roman" w:cs="Times New Roman"/>
          <w:b/>
          <w:sz w:val="24"/>
          <w:szCs w:val="24"/>
        </w:rPr>
        <w:t>3.2.1. Основные печатные и/или электронные издания</w:t>
      </w:r>
    </w:p>
    <w:p w:rsidR="00413CCB" w:rsidRPr="00413CCB" w:rsidRDefault="00413CCB" w:rsidP="002F751C">
      <w:pPr>
        <w:pStyle w:val="a8"/>
        <w:widowControl w:val="0"/>
        <w:numPr>
          <w:ilvl w:val="0"/>
          <w:numId w:val="165"/>
        </w:numPr>
        <w:ind w:left="0" w:firstLine="0"/>
        <w:rPr>
          <w:rFonts w:ascii="Times New Roman" w:hAnsi="Times New Roman"/>
          <w:sz w:val="24"/>
          <w:szCs w:val="24"/>
        </w:rPr>
      </w:pPr>
      <w:r w:rsidRPr="00413CCB">
        <w:rPr>
          <w:rFonts w:ascii="Times New Roman" w:hAnsi="Times New Roman"/>
          <w:sz w:val="24"/>
          <w:szCs w:val="24"/>
        </w:rPr>
        <w:t>Л.М. Рыбченкова, О.М. Александрова, А.Г. Нарушевич и др. (10-11 классы) Издательство: «Просвещение»  (до 25 сентября 2025 г.)</w:t>
      </w:r>
    </w:p>
    <w:p w:rsidR="00413CCB" w:rsidRPr="00413CCB" w:rsidRDefault="00413CCB" w:rsidP="002F751C">
      <w:pPr>
        <w:pStyle w:val="a8"/>
        <w:widowControl w:val="0"/>
        <w:numPr>
          <w:ilvl w:val="0"/>
          <w:numId w:val="165"/>
        </w:numPr>
        <w:ind w:left="0" w:firstLine="0"/>
        <w:rPr>
          <w:rFonts w:ascii="Times New Roman" w:hAnsi="Times New Roman"/>
          <w:sz w:val="24"/>
          <w:szCs w:val="24"/>
        </w:rPr>
      </w:pPr>
      <w:r w:rsidRPr="00413CCB">
        <w:rPr>
          <w:rFonts w:ascii="Times New Roman" w:hAnsi="Times New Roman"/>
          <w:sz w:val="24"/>
          <w:szCs w:val="24"/>
        </w:rPr>
        <w:t>РУССКИЙ ЯЗЫК. И.В. Гусарова (10 и 11 классы) «Просвещение»  (до 25 сентября 2025 г.)</w:t>
      </w:r>
    </w:p>
    <w:p w:rsidR="00413CCB" w:rsidRPr="00413CCB" w:rsidRDefault="00413CCB" w:rsidP="002F751C">
      <w:pPr>
        <w:pStyle w:val="a8"/>
        <w:widowControl w:val="0"/>
        <w:numPr>
          <w:ilvl w:val="0"/>
          <w:numId w:val="165"/>
        </w:numPr>
        <w:ind w:left="0" w:firstLine="0"/>
        <w:rPr>
          <w:rFonts w:ascii="Times New Roman" w:hAnsi="Times New Roman"/>
          <w:sz w:val="24"/>
          <w:szCs w:val="24"/>
        </w:rPr>
      </w:pPr>
      <w:r w:rsidRPr="00413CCB">
        <w:rPr>
          <w:rFonts w:ascii="Times New Roman" w:hAnsi="Times New Roman"/>
          <w:sz w:val="24"/>
          <w:szCs w:val="24"/>
        </w:rPr>
        <w:t>РУССКИЙ ЯЗЫК. В.В. Бабайцева (10-11 классы) «Просвещение»  (до 31 августа 2024 г.)</w:t>
      </w:r>
    </w:p>
    <w:p w:rsidR="00413CCB" w:rsidRPr="00413CCB" w:rsidRDefault="00413CCB" w:rsidP="002F751C">
      <w:pPr>
        <w:pStyle w:val="a8"/>
        <w:widowControl w:val="0"/>
        <w:numPr>
          <w:ilvl w:val="0"/>
          <w:numId w:val="165"/>
        </w:numPr>
        <w:ind w:left="0" w:firstLine="0"/>
        <w:rPr>
          <w:rFonts w:ascii="Times New Roman" w:hAnsi="Times New Roman"/>
          <w:sz w:val="24"/>
          <w:szCs w:val="24"/>
        </w:rPr>
      </w:pPr>
      <w:r w:rsidRPr="00413CCB">
        <w:rPr>
          <w:rFonts w:ascii="Times New Roman" w:hAnsi="Times New Roman"/>
          <w:sz w:val="24"/>
          <w:szCs w:val="24"/>
        </w:rPr>
        <w:t xml:space="preserve">Дополнительные источники </w:t>
      </w:r>
    </w:p>
    <w:p w:rsidR="00413CCB" w:rsidRPr="00413CCB" w:rsidRDefault="00413CCB" w:rsidP="002F751C">
      <w:pPr>
        <w:pStyle w:val="a8"/>
        <w:widowControl w:val="0"/>
        <w:numPr>
          <w:ilvl w:val="0"/>
          <w:numId w:val="165"/>
        </w:numPr>
        <w:ind w:left="0" w:firstLine="0"/>
        <w:rPr>
          <w:rFonts w:ascii="Times New Roman" w:hAnsi="Times New Roman"/>
          <w:sz w:val="24"/>
          <w:szCs w:val="24"/>
        </w:rPr>
      </w:pPr>
      <w:r w:rsidRPr="00413CCB">
        <w:rPr>
          <w:rFonts w:ascii="Times New Roman" w:hAnsi="Times New Roman"/>
          <w:sz w:val="24"/>
          <w:szCs w:val="24"/>
        </w:rPr>
        <w:t>Лобачева, Н.А.  Русский язык. Лексикология. Фразеология. Лексикография. Фонетика. Орфоэпия. Графика. Орфография: учебник для среднего профессионального образования / Н.А. Лобачева. – 3-е изд., испр. и доп. Москва: Издательство Юрайт, 2020. – 230 с. – (Профессиональное образование). – ISBN 978-5-534-12294-7</w:t>
      </w:r>
    </w:p>
    <w:p w:rsidR="00413CCB" w:rsidRPr="00413CCB" w:rsidRDefault="00413CCB" w:rsidP="002F751C">
      <w:pPr>
        <w:pStyle w:val="a8"/>
        <w:widowControl w:val="0"/>
        <w:numPr>
          <w:ilvl w:val="0"/>
          <w:numId w:val="165"/>
        </w:numPr>
        <w:ind w:left="0" w:firstLine="0"/>
        <w:rPr>
          <w:rFonts w:ascii="Times New Roman" w:hAnsi="Times New Roman"/>
          <w:sz w:val="24"/>
          <w:szCs w:val="24"/>
        </w:rPr>
      </w:pPr>
      <w:r w:rsidRPr="00413CCB">
        <w:rPr>
          <w:rFonts w:ascii="Times New Roman" w:hAnsi="Times New Roman"/>
          <w:sz w:val="24"/>
          <w:szCs w:val="24"/>
        </w:rPr>
        <w:t xml:space="preserve">Лобачева, Н.А.  Русский язык. Морфемика. Словообразование. Морфология: учебник для среднего профессионального образования / Н. А. Лобачева. – 3-е изд., испр. и доп.– Москва: Издательство Юрайт, 2020. – 206 с. – (Профессиональное образование). – ISBN 978-5-534-12621-1. </w:t>
      </w:r>
    </w:p>
    <w:p w:rsidR="00413CCB" w:rsidRPr="00413CCB" w:rsidRDefault="00413CCB" w:rsidP="002F751C">
      <w:pPr>
        <w:pStyle w:val="a8"/>
        <w:widowControl w:val="0"/>
        <w:numPr>
          <w:ilvl w:val="0"/>
          <w:numId w:val="165"/>
        </w:numPr>
        <w:ind w:left="0" w:firstLine="0"/>
        <w:rPr>
          <w:rFonts w:ascii="Times New Roman" w:hAnsi="Times New Roman"/>
          <w:sz w:val="24"/>
          <w:szCs w:val="24"/>
        </w:rPr>
      </w:pPr>
      <w:r w:rsidRPr="00413CCB">
        <w:rPr>
          <w:rFonts w:ascii="Times New Roman" w:hAnsi="Times New Roman"/>
          <w:sz w:val="24"/>
          <w:szCs w:val="24"/>
        </w:rPr>
        <w:t xml:space="preserve">Лобачева, Н.А.  Русский язык. Синтаксис. Пунктуация: учебник для среднего профессионального образования / Н. А. Лобачева. – 3-е изд., испр. и доп. – Москва : Издательство Юрайт, 2020. – 123 с. – (Профессиональное образование). – ISBN 978-5-534-12620-4. </w:t>
      </w:r>
    </w:p>
    <w:p w:rsidR="00413CCB" w:rsidRPr="00413CCB" w:rsidRDefault="00413CCB" w:rsidP="002F751C">
      <w:pPr>
        <w:pStyle w:val="a8"/>
        <w:widowControl w:val="0"/>
        <w:numPr>
          <w:ilvl w:val="0"/>
          <w:numId w:val="165"/>
        </w:numPr>
        <w:ind w:left="0" w:firstLine="0"/>
        <w:rPr>
          <w:rFonts w:ascii="Times New Roman" w:hAnsi="Times New Roman"/>
          <w:sz w:val="24"/>
          <w:szCs w:val="24"/>
        </w:rPr>
      </w:pPr>
      <w:r w:rsidRPr="00413CCB">
        <w:rPr>
          <w:rFonts w:ascii="Times New Roman" w:hAnsi="Times New Roman"/>
          <w:sz w:val="24"/>
          <w:szCs w:val="24"/>
        </w:rPr>
        <w:t>Русский язык. Сборник упражнений: учебное пособие для среднего профессионального образования / П.А. Лекант [и др.]; под редакцией П.А. Леканта. – Москва: Издательство Юрайт, 2020. – 314 с. – (Профессиональное образование). – ISBN 978-5-9916-7796-7. – Текст: электронный // ЭБС Юрайт [сайт]. – URL: http://www.biblio-online.ru/bcode/452165.</w:t>
      </w:r>
    </w:p>
    <w:p w:rsidR="00413CCB" w:rsidRDefault="00413CCB" w:rsidP="00413CCB">
      <w:pPr>
        <w:rPr>
          <w:rFonts w:ascii="Times New Roman" w:hAnsi="Times New Roman"/>
          <w:sz w:val="24"/>
          <w:szCs w:val="24"/>
        </w:rPr>
        <w:sectPr w:rsidR="00413CCB">
          <w:pgSz w:w="11910" w:h="16840"/>
          <w:pgMar w:top="1060" w:right="740" w:bottom="1160" w:left="1600" w:header="0" w:footer="974" w:gutter="0"/>
          <w:cols w:space="720"/>
        </w:sectPr>
      </w:pPr>
    </w:p>
    <w:p w:rsidR="003D172F" w:rsidRPr="003D172F" w:rsidRDefault="003D172F" w:rsidP="003D172F">
      <w:pPr>
        <w:pStyle w:val="a8"/>
        <w:widowControl w:val="0"/>
        <w:jc w:val="center"/>
        <w:rPr>
          <w:rFonts w:ascii="Times New Roman" w:hAnsi="Times New Roman"/>
          <w:b/>
          <w:sz w:val="24"/>
          <w:szCs w:val="24"/>
        </w:rPr>
      </w:pPr>
      <w:bookmarkStart w:id="12" w:name="4._Контроль_и_оценка_результатов_освоени"/>
      <w:bookmarkStart w:id="13" w:name="_bookmark6"/>
      <w:bookmarkEnd w:id="12"/>
      <w:bookmarkEnd w:id="13"/>
      <w:r>
        <w:rPr>
          <w:rFonts w:ascii="Times New Roman" w:hAnsi="Times New Roman"/>
          <w:b/>
          <w:sz w:val="24"/>
          <w:szCs w:val="24"/>
        </w:rPr>
        <w:lastRenderedPageBreak/>
        <w:t>4.</w:t>
      </w:r>
      <w:r w:rsidR="00413CCB" w:rsidRPr="003D172F">
        <w:rPr>
          <w:rFonts w:ascii="Times New Roman" w:hAnsi="Times New Roman"/>
          <w:b/>
          <w:sz w:val="24"/>
          <w:szCs w:val="24"/>
        </w:rPr>
        <w:t>КОНТРОЛЬ И ОЦЕНКА РЕЗУЛЬТАТОВ ОСВОЕНИЯ ДИСЦИПЛИНЫ</w:t>
      </w:r>
    </w:p>
    <w:p w:rsidR="00413CCB" w:rsidRPr="003D172F" w:rsidRDefault="00413CCB" w:rsidP="003D172F">
      <w:pPr>
        <w:pStyle w:val="a8"/>
        <w:widowControl w:val="0"/>
        <w:jc w:val="center"/>
        <w:rPr>
          <w:rFonts w:ascii="Times New Roman" w:hAnsi="Times New Roman"/>
          <w:b/>
          <w:sz w:val="24"/>
          <w:szCs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4536"/>
        <w:gridCol w:w="3969"/>
      </w:tblGrid>
      <w:tr w:rsidR="00413CCB" w:rsidTr="00413CCB">
        <w:tc>
          <w:tcPr>
            <w:tcW w:w="1418" w:type="dxa"/>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Результаты обучения</w:t>
            </w:r>
          </w:p>
        </w:tc>
        <w:tc>
          <w:tcPr>
            <w:tcW w:w="4536" w:type="dxa"/>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Показатели освоенности компетенций</w:t>
            </w:r>
          </w:p>
        </w:tc>
        <w:tc>
          <w:tcPr>
            <w:tcW w:w="3969" w:type="dxa"/>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Методы оценки</w:t>
            </w:r>
          </w:p>
        </w:tc>
      </w:tr>
      <w:tr w:rsidR="00413CCB" w:rsidTr="00413CCB">
        <w:tc>
          <w:tcPr>
            <w:tcW w:w="141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ОК. 04, </w:t>
            </w:r>
          </w:p>
          <w:p w:rsidR="00413CCB" w:rsidRDefault="00413CCB">
            <w:pPr>
              <w:widowControl w:val="0"/>
              <w:rPr>
                <w:rFonts w:ascii="Times New Roman" w:hAnsi="Times New Roman"/>
                <w:sz w:val="24"/>
                <w:szCs w:val="24"/>
              </w:rPr>
            </w:pPr>
            <w:r>
              <w:rPr>
                <w:rFonts w:ascii="Times New Roman" w:hAnsi="Times New Roman"/>
                <w:sz w:val="24"/>
                <w:szCs w:val="24"/>
              </w:rPr>
              <w:t xml:space="preserve">ОК. 05,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09</w:t>
            </w:r>
          </w:p>
        </w:tc>
        <w:tc>
          <w:tcPr>
            <w:tcW w:w="4536"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создает устные монологические и диалогические высказывания различных типов и жанров;</w:t>
            </w:r>
          </w:p>
          <w:p w:rsidR="00413CCB" w:rsidRDefault="00413CCB">
            <w:pPr>
              <w:widowControl w:val="0"/>
              <w:rPr>
                <w:rFonts w:ascii="Times New Roman" w:hAnsi="Times New Roman"/>
                <w:sz w:val="24"/>
                <w:szCs w:val="24"/>
              </w:rPr>
            </w:pPr>
            <w:r>
              <w:rPr>
                <w:rFonts w:ascii="Times New Roman" w:hAnsi="Times New Roman"/>
                <w:sz w:val="24"/>
                <w:szCs w:val="24"/>
              </w:rPr>
              <w:t xml:space="preserve">-  употребляет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7- 8 реплик); </w:t>
            </w:r>
          </w:p>
          <w:p w:rsidR="00413CCB" w:rsidRDefault="00413CCB">
            <w:pPr>
              <w:widowControl w:val="0"/>
              <w:rPr>
                <w:rFonts w:ascii="Times New Roman" w:hAnsi="Times New Roman"/>
                <w:sz w:val="24"/>
                <w:szCs w:val="24"/>
              </w:rPr>
            </w:pPr>
            <w:r>
              <w:rPr>
                <w:rFonts w:ascii="Times New Roman" w:hAnsi="Times New Roman"/>
                <w:sz w:val="24"/>
                <w:szCs w:val="24"/>
              </w:rPr>
              <w:t xml:space="preserve">-  выступает публично, представлять результаты учебно-исследовательской и проектной деятельности; </w:t>
            </w:r>
          </w:p>
          <w:p w:rsidR="00413CCB" w:rsidRDefault="00413CCB">
            <w:pPr>
              <w:widowControl w:val="0"/>
              <w:rPr>
                <w:rFonts w:ascii="Times New Roman" w:hAnsi="Times New Roman"/>
                <w:sz w:val="24"/>
                <w:szCs w:val="24"/>
              </w:rPr>
            </w:pPr>
            <w:r>
              <w:rPr>
                <w:rFonts w:ascii="Times New Roman" w:hAnsi="Times New Roman"/>
                <w:sz w:val="24"/>
                <w:szCs w:val="24"/>
              </w:rPr>
              <w:t xml:space="preserve">- использует образовательные информационно-коммуникационные инструменты и ресурсы для решения учебных задач; </w:t>
            </w:r>
          </w:p>
          <w:p w:rsidR="00413CCB" w:rsidRDefault="00413CCB">
            <w:pPr>
              <w:widowControl w:val="0"/>
              <w:rPr>
                <w:rFonts w:ascii="Times New Roman" w:hAnsi="Times New Roman"/>
                <w:sz w:val="24"/>
                <w:szCs w:val="24"/>
              </w:rPr>
            </w:pPr>
            <w:r>
              <w:rPr>
                <w:rFonts w:ascii="Times New Roman" w:hAnsi="Times New Roman"/>
                <w:sz w:val="24"/>
                <w:szCs w:val="24"/>
              </w:rPr>
              <w:t>- применяет знания норм современного русского литературного языка в речевой практике, корректирует устные и письменные высказывания;</w:t>
            </w:r>
          </w:p>
          <w:p w:rsidR="00413CCB" w:rsidRDefault="00413CCB">
            <w:pPr>
              <w:widowControl w:val="0"/>
              <w:rPr>
                <w:rFonts w:ascii="Times New Roman" w:hAnsi="Times New Roman"/>
                <w:sz w:val="24"/>
                <w:szCs w:val="24"/>
              </w:rPr>
            </w:pPr>
            <w:r>
              <w:rPr>
                <w:rFonts w:ascii="Times New Roman" w:hAnsi="Times New Roman"/>
                <w:sz w:val="24"/>
                <w:szCs w:val="24"/>
              </w:rPr>
              <w:t xml:space="preserve">-  обобщает знания об основных правилах орфографии и пунктуации,  применяет правила орфографии и пунктуации в практике письма; </w:t>
            </w:r>
          </w:p>
          <w:p w:rsidR="00413CCB" w:rsidRDefault="00413CCB">
            <w:pPr>
              <w:widowControl w:val="0"/>
              <w:rPr>
                <w:rFonts w:ascii="Times New Roman" w:hAnsi="Times New Roman"/>
                <w:sz w:val="24"/>
                <w:szCs w:val="24"/>
              </w:rPr>
            </w:pPr>
            <w:r>
              <w:rPr>
                <w:rFonts w:ascii="Times New Roman" w:hAnsi="Times New Roman"/>
                <w:sz w:val="24"/>
                <w:szCs w:val="24"/>
              </w:rPr>
              <w:t xml:space="preserve">-  работает со словарями и справочниками, в том числе академическими словарями и справочниками в электронном формате;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использует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c>
          <w:tcPr>
            <w:tcW w:w="3969"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Экспертное наблюдение за выполнением практических работ </w:t>
            </w:r>
          </w:p>
          <w:p w:rsidR="00413CCB" w:rsidRDefault="00413CCB">
            <w:pPr>
              <w:widowControl w:val="0"/>
              <w:rPr>
                <w:rFonts w:ascii="Times New Roman" w:hAnsi="Times New Roman"/>
                <w:sz w:val="24"/>
                <w:szCs w:val="24"/>
              </w:rPr>
            </w:pPr>
            <w:r>
              <w:rPr>
                <w:rFonts w:ascii="Times New Roman" w:hAnsi="Times New Roman"/>
                <w:sz w:val="24"/>
                <w:szCs w:val="24"/>
              </w:rPr>
              <w:t>Практические работы Контрольные работы Диктанты Разноуровневые задания</w:t>
            </w:r>
          </w:p>
          <w:p w:rsidR="00413CCB" w:rsidRDefault="00413CCB">
            <w:pPr>
              <w:widowControl w:val="0"/>
              <w:rPr>
                <w:rFonts w:ascii="Times New Roman" w:hAnsi="Times New Roman"/>
                <w:sz w:val="24"/>
                <w:szCs w:val="24"/>
              </w:rPr>
            </w:pPr>
            <w:r>
              <w:rPr>
                <w:rFonts w:ascii="Times New Roman" w:hAnsi="Times New Roman"/>
                <w:sz w:val="24"/>
                <w:szCs w:val="24"/>
              </w:rPr>
              <w:t>Сочинения/Изложения/Эссе Групповые проекты Индивидуальные проекты Фронтальный опрос Деловая (ролевая) игра Кейс-задания</w:t>
            </w:r>
          </w:p>
          <w:p w:rsidR="00413CCB" w:rsidRDefault="00413CCB">
            <w:pPr>
              <w:widowControl w:val="0"/>
              <w:rPr>
                <w:rFonts w:ascii="Times New Roman" w:hAnsi="Times New Roman"/>
                <w:sz w:val="24"/>
                <w:szCs w:val="24"/>
              </w:rPr>
            </w:pPr>
            <w:r>
              <w:rPr>
                <w:rFonts w:ascii="Times New Roman" w:hAnsi="Times New Roman"/>
                <w:sz w:val="24"/>
                <w:szCs w:val="24"/>
              </w:rPr>
              <w:t>Деловая (ролевая) игра Кейс-задания</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Выполнение экзаменационного теста</w:t>
            </w:r>
          </w:p>
        </w:tc>
      </w:tr>
    </w:tbl>
    <w:p w:rsidR="00413CCB" w:rsidRDefault="00413CCB" w:rsidP="00413CCB">
      <w:pPr>
        <w:widowControl w:val="0"/>
        <w:rPr>
          <w:rFonts w:ascii="Times New Roman" w:eastAsia="Calibri" w:hAnsi="Times New Roman"/>
          <w:sz w:val="24"/>
          <w:szCs w:val="24"/>
        </w:rPr>
      </w:pPr>
    </w:p>
    <w:p w:rsidR="00413CCB" w:rsidRDefault="00413CCB" w:rsidP="00413CCB">
      <w:pPr>
        <w:widowControl w:val="0"/>
        <w:jc w:val="right"/>
        <w:rPr>
          <w:rFonts w:ascii="Times New Roman" w:hAnsi="Times New Roman"/>
          <w:sz w:val="24"/>
          <w:szCs w:val="24"/>
        </w:rPr>
      </w:pPr>
      <w:r>
        <w:rPr>
          <w:rFonts w:ascii="Times New Roman" w:hAnsi="Times New Roman"/>
          <w:sz w:val="24"/>
          <w:szCs w:val="24"/>
        </w:rPr>
        <w:br w:type="page"/>
      </w:r>
    </w:p>
    <w:p w:rsidR="00413CCB" w:rsidRDefault="00413CCB" w:rsidP="00413CCB">
      <w:pPr>
        <w:widowControl w:val="0"/>
        <w:jc w:val="right"/>
        <w:rPr>
          <w:rFonts w:ascii="Times New Roman" w:hAnsi="Times New Roman"/>
          <w:b/>
          <w:sz w:val="24"/>
          <w:szCs w:val="24"/>
        </w:rPr>
      </w:pPr>
      <w:r>
        <w:rPr>
          <w:rFonts w:ascii="Times New Roman" w:hAnsi="Times New Roman"/>
          <w:b/>
          <w:sz w:val="24"/>
          <w:szCs w:val="24"/>
        </w:rPr>
        <w:lastRenderedPageBreak/>
        <w:t>Приложение 2.2</w:t>
      </w:r>
    </w:p>
    <w:p w:rsidR="00413CCB" w:rsidRDefault="00413CCB" w:rsidP="00413CCB">
      <w:pPr>
        <w:widowControl w:val="0"/>
        <w:jc w:val="right"/>
        <w:rPr>
          <w:rFonts w:ascii="Times New Roman" w:hAnsi="Times New Roman"/>
          <w:b/>
          <w:sz w:val="24"/>
          <w:szCs w:val="24"/>
        </w:rPr>
      </w:pPr>
      <w:r>
        <w:rPr>
          <w:rFonts w:ascii="Times New Roman" w:hAnsi="Times New Roman"/>
          <w:b/>
          <w:sz w:val="24"/>
          <w:szCs w:val="24"/>
        </w:rPr>
        <w:t>к ОПОП-П по специальности</w:t>
      </w:r>
    </w:p>
    <w:p w:rsidR="00413CCB" w:rsidRDefault="00413CCB" w:rsidP="00413CCB">
      <w:pPr>
        <w:widowControl w:val="0"/>
        <w:jc w:val="right"/>
        <w:rPr>
          <w:rFonts w:ascii="Times New Roman" w:hAnsi="Times New Roman"/>
          <w:b/>
          <w:sz w:val="24"/>
          <w:szCs w:val="24"/>
        </w:rPr>
      </w:pPr>
      <w:r>
        <w:rPr>
          <w:rFonts w:ascii="Times New Roman" w:hAnsi="Times New Roman"/>
          <w:b/>
          <w:sz w:val="24"/>
          <w:szCs w:val="24"/>
        </w:rPr>
        <w:t>15.02.19 Сварочное производство</w:t>
      </w:r>
    </w:p>
    <w:p w:rsidR="00413CCB" w:rsidRDefault="00413CCB" w:rsidP="00413CCB">
      <w:pPr>
        <w:widowControl w:val="0"/>
        <w:jc w:val="right"/>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r>
        <w:rPr>
          <w:rFonts w:ascii="Times New Roman" w:hAnsi="Times New Roman"/>
          <w:b/>
          <w:sz w:val="24"/>
          <w:szCs w:val="24"/>
        </w:rPr>
        <w:t>Рабочая программа дисциплины</w:t>
      </w: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r>
        <w:rPr>
          <w:rFonts w:ascii="Times New Roman" w:hAnsi="Times New Roman"/>
          <w:b/>
          <w:sz w:val="24"/>
          <w:szCs w:val="24"/>
        </w:rPr>
        <w:t>« БД.02 ЛИТЕРАТУРА»</w:t>
      </w:r>
    </w:p>
    <w:p w:rsidR="00413CCB" w:rsidRDefault="00413CCB" w:rsidP="00413CCB">
      <w:pPr>
        <w:widowControl w:val="0"/>
        <w:jc w:val="center"/>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jc w:val="center"/>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jc w:val="center"/>
        <w:rPr>
          <w:rFonts w:ascii="Times New Roman" w:hAnsi="Times New Roman"/>
          <w:b/>
          <w:sz w:val="24"/>
          <w:szCs w:val="24"/>
        </w:rPr>
      </w:pPr>
      <w:r>
        <w:rPr>
          <w:rFonts w:ascii="Times New Roman" w:hAnsi="Times New Roman"/>
          <w:b/>
          <w:sz w:val="24"/>
          <w:szCs w:val="24"/>
        </w:rPr>
        <w:t>202</w:t>
      </w:r>
      <w:r w:rsidR="003D172F">
        <w:rPr>
          <w:rFonts w:ascii="Times New Roman" w:hAnsi="Times New Roman"/>
          <w:b/>
          <w:sz w:val="24"/>
          <w:szCs w:val="24"/>
        </w:rPr>
        <w:t>5</w:t>
      </w:r>
    </w:p>
    <w:p w:rsidR="00413CCB" w:rsidRDefault="00413CCB" w:rsidP="00413CCB">
      <w:pPr>
        <w:widowControl w:val="0"/>
        <w:jc w:val="center"/>
        <w:rPr>
          <w:rFonts w:ascii="Times New Roman" w:hAnsi="Times New Roman"/>
          <w:b/>
          <w:sz w:val="24"/>
          <w:szCs w:val="24"/>
        </w:rPr>
      </w:pPr>
      <w:r>
        <w:rPr>
          <w:rFonts w:ascii="Times New Roman" w:hAnsi="Times New Roman"/>
          <w:sz w:val="24"/>
          <w:szCs w:val="24"/>
        </w:rPr>
        <w:br w:type="page"/>
      </w:r>
      <w:r>
        <w:rPr>
          <w:rFonts w:ascii="Times New Roman" w:hAnsi="Times New Roman"/>
          <w:b/>
          <w:sz w:val="24"/>
          <w:szCs w:val="24"/>
        </w:rPr>
        <w:lastRenderedPageBreak/>
        <w:t>СОДЕРЖАНИЕ ПРОГРАММЫ</w:t>
      </w:r>
    </w:p>
    <w:p w:rsidR="00413CCB" w:rsidRDefault="00413CCB" w:rsidP="00413CCB">
      <w:pPr>
        <w:widowControl w:val="0"/>
        <w:rPr>
          <w:rFonts w:ascii="Times New Roman" w:hAnsi="Times New Roman"/>
          <w:sz w:val="24"/>
          <w:szCs w:val="24"/>
        </w:rPr>
      </w:pPr>
    </w:p>
    <w:tbl>
      <w:tblPr>
        <w:tblW w:w="0" w:type="auto"/>
        <w:jc w:val="center"/>
        <w:tblLook w:val="01E0" w:firstRow="1" w:lastRow="1" w:firstColumn="1" w:lastColumn="1" w:noHBand="0" w:noVBand="0"/>
      </w:tblPr>
      <w:tblGrid>
        <w:gridCol w:w="8613"/>
        <w:gridCol w:w="958"/>
      </w:tblGrid>
      <w:tr w:rsidR="00413CCB" w:rsidTr="00413CCB">
        <w:trPr>
          <w:jc w:val="center"/>
        </w:trPr>
        <w:tc>
          <w:tcPr>
            <w:tcW w:w="8613" w:type="dxa"/>
            <w:vAlign w:val="center"/>
            <w:hideMark/>
          </w:tcPr>
          <w:p w:rsidR="00413CCB" w:rsidRDefault="003D172F">
            <w:pPr>
              <w:widowControl w:val="0"/>
              <w:rPr>
                <w:rFonts w:ascii="Times New Roman" w:eastAsia="Calibri" w:hAnsi="Times New Roman" w:cs="Times New Roman"/>
                <w:sz w:val="24"/>
                <w:szCs w:val="24"/>
              </w:rPr>
            </w:pPr>
            <w:r w:rsidRPr="003D172F">
              <w:rPr>
                <w:rFonts w:ascii="Times New Roman" w:hAnsi="Times New Roman"/>
                <w:b/>
                <w:sz w:val="24"/>
                <w:szCs w:val="24"/>
              </w:rPr>
              <w:t>1.</w:t>
            </w:r>
            <w:r w:rsidR="00413CCB" w:rsidRPr="003D172F">
              <w:rPr>
                <w:rFonts w:ascii="Times New Roman" w:hAnsi="Times New Roman"/>
                <w:b/>
                <w:sz w:val="24"/>
                <w:szCs w:val="24"/>
              </w:rPr>
              <w:t>Общая характеристика рабочей программы БД. 02 Литература</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1.1.Цель и место учебной дисциплины БД. 02 Литература</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1.2.Планируемые результаты освоения дисциплины</w:t>
            </w:r>
          </w:p>
        </w:tc>
        <w:tc>
          <w:tcPr>
            <w:tcW w:w="958" w:type="dxa"/>
            <w:vAlign w:val="center"/>
          </w:tcPr>
          <w:p w:rsidR="00413CCB" w:rsidRDefault="00413CCB">
            <w:pPr>
              <w:widowControl w:val="0"/>
              <w:rPr>
                <w:rFonts w:ascii="Times New Roman" w:eastAsia="Calibri" w:hAnsi="Times New Roman" w:cs="Times New Roman"/>
                <w:sz w:val="24"/>
                <w:szCs w:val="24"/>
              </w:rPr>
            </w:pPr>
          </w:p>
        </w:tc>
      </w:tr>
      <w:tr w:rsidR="00413CCB" w:rsidTr="00413CCB">
        <w:trPr>
          <w:jc w:val="center"/>
        </w:trPr>
        <w:tc>
          <w:tcPr>
            <w:tcW w:w="8613" w:type="dxa"/>
            <w:vAlign w:val="center"/>
            <w:hideMark/>
          </w:tcPr>
          <w:p w:rsidR="00413CCB" w:rsidRPr="003D172F" w:rsidRDefault="003D172F">
            <w:pPr>
              <w:widowControl w:val="0"/>
              <w:rPr>
                <w:rFonts w:ascii="Times New Roman" w:eastAsia="Calibri" w:hAnsi="Times New Roman" w:cs="Times New Roman"/>
                <w:b/>
                <w:sz w:val="24"/>
                <w:szCs w:val="24"/>
              </w:rPr>
            </w:pPr>
            <w:r w:rsidRPr="003D172F">
              <w:rPr>
                <w:rFonts w:ascii="Times New Roman" w:hAnsi="Times New Roman"/>
                <w:b/>
                <w:sz w:val="24"/>
                <w:szCs w:val="24"/>
              </w:rPr>
              <w:t>2.</w:t>
            </w:r>
            <w:r w:rsidR="00413CCB" w:rsidRPr="003D172F">
              <w:rPr>
                <w:rFonts w:ascii="Times New Roman" w:hAnsi="Times New Roman"/>
                <w:b/>
                <w:sz w:val="24"/>
                <w:szCs w:val="24"/>
              </w:rPr>
              <w:t>Структура и содержание учебной дисциплины БД. 02 Литература</w:t>
            </w:r>
          </w:p>
        </w:tc>
        <w:tc>
          <w:tcPr>
            <w:tcW w:w="958" w:type="dxa"/>
            <w:vAlign w:val="center"/>
          </w:tcPr>
          <w:p w:rsidR="00413CCB" w:rsidRDefault="00413CCB">
            <w:pPr>
              <w:widowControl w:val="0"/>
              <w:rPr>
                <w:rFonts w:ascii="Times New Roman" w:eastAsia="Calibri" w:hAnsi="Times New Roman" w:cs="Times New Roman"/>
                <w:sz w:val="24"/>
                <w:szCs w:val="24"/>
              </w:rPr>
            </w:pPr>
          </w:p>
        </w:tc>
      </w:tr>
      <w:tr w:rsidR="00413CCB" w:rsidTr="00413CCB">
        <w:trPr>
          <w:jc w:val="center"/>
        </w:trPr>
        <w:tc>
          <w:tcPr>
            <w:tcW w:w="8613" w:type="dxa"/>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2.1.Трудоемкость освоения  учебной  дисциплины</w:t>
            </w:r>
          </w:p>
        </w:tc>
        <w:tc>
          <w:tcPr>
            <w:tcW w:w="958" w:type="dxa"/>
            <w:vAlign w:val="center"/>
          </w:tcPr>
          <w:p w:rsidR="00413CCB" w:rsidRDefault="00413CCB">
            <w:pPr>
              <w:widowControl w:val="0"/>
              <w:rPr>
                <w:rFonts w:ascii="Times New Roman" w:eastAsia="Calibri" w:hAnsi="Times New Roman" w:cs="Times New Roman"/>
                <w:sz w:val="24"/>
                <w:szCs w:val="24"/>
              </w:rPr>
            </w:pPr>
          </w:p>
        </w:tc>
      </w:tr>
      <w:tr w:rsidR="00413CCB" w:rsidTr="00413CCB">
        <w:trPr>
          <w:jc w:val="center"/>
        </w:trPr>
        <w:tc>
          <w:tcPr>
            <w:tcW w:w="8613" w:type="dxa"/>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2.2. Структура и содержание учебной дисциплины</w:t>
            </w:r>
          </w:p>
        </w:tc>
        <w:tc>
          <w:tcPr>
            <w:tcW w:w="958" w:type="dxa"/>
            <w:vAlign w:val="center"/>
          </w:tcPr>
          <w:p w:rsidR="00413CCB" w:rsidRDefault="00413CCB">
            <w:pPr>
              <w:widowControl w:val="0"/>
              <w:rPr>
                <w:rFonts w:ascii="Times New Roman" w:eastAsia="Calibri" w:hAnsi="Times New Roman" w:cs="Times New Roman"/>
                <w:sz w:val="24"/>
                <w:szCs w:val="24"/>
              </w:rPr>
            </w:pPr>
          </w:p>
        </w:tc>
      </w:tr>
      <w:tr w:rsidR="00413CCB" w:rsidTr="00413CCB">
        <w:trPr>
          <w:jc w:val="center"/>
        </w:trPr>
        <w:tc>
          <w:tcPr>
            <w:tcW w:w="8613" w:type="dxa"/>
            <w:vAlign w:val="center"/>
            <w:hideMark/>
          </w:tcPr>
          <w:p w:rsidR="00413CCB" w:rsidRPr="003D172F" w:rsidRDefault="003D172F">
            <w:pPr>
              <w:widowControl w:val="0"/>
              <w:rPr>
                <w:rFonts w:ascii="Times New Roman" w:eastAsia="Calibri" w:hAnsi="Times New Roman" w:cs="Times New Roman"/>
                <w:b/>
                <w:sz w:val="24"/>
                <w:szCs w:val="24"/>
              </w:rPr>
            </w:pPr>
            <w:r w:rsidRPr="003D172F">
              <w:rPr>
                <w:rFonts w:ascii="Times New Roman" w:hAnsi="Times New Roman"/>
                <w:b/>
                <w:sz w:val="24"/>
                <w:szCs w:val="24"/>
              </w:rPr>
              <w:t>3.</w:t>
            </w:r>
            <w:r w:rsidR="00413CCB" w:rsidRPr="003D172F">
              <w:rPr>
                <w:rFonts w:ascii="Times New Roman" w:hAnsi="Times New Roman"/>
                <w:b/>
                <w:sz w:val="24"/>
                <w:szCs w:val="24"/>
              </w:rPr>
              <w:t>Условия реализации учебной  дисциплины БД. 02 Литература</w:t>
            </w:r>
          </w:p>
        </w:tc>
        <w:tc>
          <w:tcPr>
            <w:tcW w:w="958" w:type="dxa"/>
            <w:vAlign w:val="center"/>
          </w:tcPr>
          <w:p w:rsidR="00413CCB" w:rsidRDefault="00413CCB">
            <w:pPr>
              <w:widowControl w:val="0"/>
              <w:rPr>
                <w:rFonts w:ascii="Times New Roman" w:eastAsia="Calibri" w:hAnsi="Times New Roman" w:cs="Times New Roman"/>
                <w:sz w:val="24"/>
                <w:szCs w:val="24"/>
              </w:rPr>
            </w:pPr>
          </w:p>
        </w:tc>
      </w:tr>
      <w:tr w:rsidR="00413CCB" w:rsidTr="00413CCB">
        <w:trPr>
          <w:trHeight w:val="57"/>
          <w:jc w:val="center"/>
        </w:trPr>
        <w:tc>
          <w:tcPr>
            <w:tcW w:w="8613" w:type="dxa"/>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3.1 Материально- техническое обеспечение</w:t>
            </w:r>
          </w:p>
        </w:tc>
        <w:tc>
          <w:tcPr>
            <w:tcW w:w="958" w:type="dxa"/>
            <w:vAlign w:val="center"/>
          </w:tcPr>
          <w:p w:rsidR="00413CCB" w:rsidRDefault="00413CCB">
            <w:pPr>
              <w:widowControl w:val="0"/>
              <w:rPr>
                <w:rFonts w:ascii="Times New Roman" w:eastAsia="Calibri" w:hAnsi="Times New Roman" w:cs="Times New Roman"/>
                <w:sz w:val="24"/>
                <w:szCs w:val="24"/>
              </w:rPr>
            </w:pPr>
          </w:p>
        </w:tc>
      </w:tr>
      <w:tr w:rsidR="00413CCB" w:rsidTr="00413CCB">
        <w:trPr>
          <w:trHeight w:val="48"/>
          <w:jc w:val="center"/>
        </w:trPr>
        <w:tc>
          <w:tcPr>
            <w:tcW w:w="8613" w:type="dxa"/>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3.2. Учебно-методическое обеспечение</w:t>
            </w:r>
          </w:p>
        </w:tc>
        <w:tc>
          <w:tcPr>
            <w:tcW w:w="958" w:type="dxa"/>
            <w:vAlign w:val="center"/>
          </w:tcPr>
          <w:p w:rsidR="00413CCB" w:rsidRDefault="00413CCB">
            <w:pPr>
              <w:widowControl w:val="0"/>
              <w:rPr>
                <w:rFonts w:ascii="Times New Roman" w:eastAsia="Calibri" w:hAnsi="Times New Roman" w:cs="Times New Roman"/>
                <w:sz w:val="24"/>
                <w:szCs w:val="24"/>
              </w:rPr>
            </w:pPr>
          </w:p>
        </w:tc>
      </w:tr>
      <w:tr w:rsidR="00413CCB" w:rsidTr="003D172F">
        <w:trPr>
          <w:trHeight w:val="85"/>
          <w:jc w:val="center"/>
        </w:trPr>
        <w:tc>
          <w:tcPr>
            <w:tcW w:w="8613" w:type="dxa"/>
            <w:vAlign w:val="center"/>
            <w:hideMark/>
          </w:tcPr>
          <w:p w:rsidR="00413CCB" w:rsidRPr="003D172F" w:rsidRDefault="003D172F" w:rsidP="003D172F">
            <w:pPr>
              <w:pStyle w:val="a8"/>
              <w:widowControl w:val="0"/>
              <w:ind w:left="0"/>
              <w:rPr>
                <w:rFonts w:ascii="Times New Roman" w:eastAsia="Calibri" w:hAnsi="Times New Roman" w:cs="Times New Roman"/>
                <w:b/>
                <w:sz w:val="24"/>
                <w:szCs w:val="24"/>
              </w:rPr>
            </w:pPr>
            <w:r w:rsidRPr="003D172F">
              <w:rPr>
                <w:rFonts w:ascii="Times New Roman" w:hAnsi="Times New Roman"/>
                <w:b/>
                <w:sz w:val="24"/>
                <w:szCs w:val="24"/>
              </w:rPr>
              <w:t>4.</w:t>
            </w:r>
            <w:r w:rsidR="00413CCB" w:rsidRPr="003D172F">
              <w:rPr>
                <w:rFonts w:ascii="Times New Roman" w:hAnsi="Times New Roman"/>
                <w:b/>
                <w:sz w:val="24"/>
                <w:szCs w:val="24"/>
              </w:rPr>
              <w:t>Контроль и оценка результатов освоения учебной дисциплины</w:t>
            </w:r>
          </w:p>
        </w:tc>
        <w:tc>
          <w:tcPr>
            <w:tcW w:w="958" w:type="dxa"/>
            <w:vAlign w:val="center"/>
          </w:tcPr>
          <w:p w:rsidR="00413CCB" w:rsidRDefault="00413CCB">
            <w:pPr>
              <w:widowControl w:val="0"/>
              <w:rPr>
                <w:rFonts w:ascii="Times New Roman" w:eastAsia="Calibri" w:hAnsi="Times New Roman" w:cs="Times New Roman"/>
                <w:sz w:val="24"/>
                <w:szCs w:val="24"/>
              </w:rPr>
            </w:pPr>
          </w:p>
        </w:tc>
      </w:tr>
    </w:tbl>
    <w:p w:rsidR="00413CCB" w:rsidRDefault="00413CCB" w:rsidP="00413CCB">
      <w:pPr>
        <w:widowControl w:val="0"/>
        <w:rPr>
          <w:rFonts w:ascii="Times New Roman" w:eastAsia="Calibri"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2F751C">
      <w:pPr>
        <w:pStyle w:val="a8"/>
        <w:widowControl w:val="0"/>
        <w:numPr>
          <w:ilvl w:val="0"/>
          <w:numId w:val="100"/>
        </w:numPr>
        <w:jc w:val="center"/>
        <w:rPr>
          <w:rFonts w:ascii="Times New Roman" w:hAnsi="Times New Roman"/>
          <w:b/>
          <w:sz w:val="24"/>
          <w:szCs w:val="24"/>
        </w:rPr>
      </w:pPr>
      <w:r>
        <w:rPr>
          <w:rFonts w:ascii="Times New Roman" w:hAnsi="Times New Roman"/>
          <w:sz w:val="24"/>
          <w:szCs w:val="24"/>
        </w:rPr>
        <w:br w:type="page"/>
      </w:r>
      <w:bookmarkStart w:id="14" w:name="_Hlk113618735"/>
      <w:r>
        <w:rPr>
          <w:rFonts w:ascii="Times New Roman" w:hAnsi="Times New Roman"/>
          <w:b/>
          <w:sz w:val="24"/>
          <w:szCs w:val="24"/>
        </w:rPr>
        <w:lastRenderedPageBreak/>
        <w:t xml:space="preserve">ОБЩАЯ ХАРАКТЕРИСТИКА РАБОЧЕЙ ПРОГРАММЫ ДИСЦИПЛИНЫ </w:t>
      </w:r>
    </w:p>
    <w:p w:rsidR="00413CCB" w:rsidRDefault="00413CCB" w:rsidP="00413CCB">
      <w:pPr>
        <w:pStyle w:val="a8"/>
        <w:widowControl w:val="0"/>
        <w:jc w:val="center"/>
        <w:rPr>
          <w:rFonts w:ascii="Times New Roman" w:hAnsi="Times New Roman"/>
          <w:b/>
          <w:sz w:val="24"/>
          <w:szCs w:val="24"/>
        </w:rPr>
      </w:pPr>
      <w:r>
        <w:rPr>
          <w:rFonts w:ascii="Times New Roman" w:hAnsi="Times New Roman"/>
          <w:sz w:val="24"/>
          <w:szCs w:val="24"/>
        </w:rPr>
        <w:t>«</w:t>
      </w:r>
      <w:r>
        <w:rPr>
          <w:rFonts w:ascii="Times New Roman" w:hAnsi="Times New Roman"/>
          <w:b/>
          <w:sz w:val="24"/>
          <w:szCs w:val="24"/>
        </w:rPr>
        <w:t>БД 02ЛИТЕРАТУРА»</w:t>
      </w:r>
    </w:p>
    <w:p w:rsidR="00413CCB" w:rsidRDefault="00413CCB" w:rsidP="00413CCB">
      <w:pPr>
        <w:widowControl w:val="0"/>
        <w:jc w:val="center"/>
        <w:rPr>
          <w:rFonts w:ascii="Times New Roman" w:hAnsi="Times New Roman"/>
          <w:b/>
          <w:sz w:val="24"/>
          <w:szCs w:val="24"/>
        </w:rPr>
      </w:pPr>
    </w:p>
    <w:p w:rsidR="00413CCB" w:rsidRPr="00413CCB" w:rsidRDefault="00413CCB" w:rsidP="00413CCB">
      <w:pPr>
        <w:widowControl w:val="0"/>
        <w:ind w:firstLine="709"/>
        <w:rPr>
          <w:rFonts w:ascii="Times New Roman" w:hAnsi="Times New Roman"/>
          <w:b/>
          <w:sz w:val="24"/>
          <w:szCs w:val="24"/>
        </w:rPr>
      </w:pPr>
      <w:r w:rsidRPr="00413CCB">
        <w:rPr>
          <w:rFonts w:ascii="Times New Roman" w:hAnsi="Times New Roman"/>
          <w:b/>
          <w:sz w:val="24"/>
          <w:szCs w:val="24"/>
        </w:rPr>
        <w:t>1.1. Цель и место дисциплины в структуре образовательной программы</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Цель ди</w:t>
      </w:r>
      <w:r w:rsidR="003D172F">
        <w:rPr>
          <w:rFonts w:ascii="Times New Roman" w:hAnsi="Times New Roman"/>
          <w:sz w:val="24"/>
          <w:szCs w:val="24"/>
        </w:rPr>
        <w:t xml:space="preserve">сциплины «литература»: формирование </w:t>
      </w:r>
      <w:r>
        <w:rPr>
          <w:rFonts w:ascii="Times New Roman" w:hAnsi="Times New Roman"/>
          <w:sz w:val="24"/>
          <w:szCs w:val="24"/>
        </w:rPr>
        <w:t>целостно</w:t>
      </w:r>
      <w:r w:rsidR="003D172F">
        <w:rPr>
          <w:rFonts w:ascii="Times New Roman" w:hAnsi="Times New Roman"/>
          <w:sz w:val="24"/>
          <w:szCs w:val="24"/>
        </w:rPr>
        <w:t>го восприятия</w:t>
      </w:r>
      <w:r>
        <w:rPr>
          <w:rFonts w:ascii="Times New Roman" w:hAnsi="Times New Roman"/>
          <w:sz w:val="24"/>
          <w:szCs w:val="24"/>
        </w:rPr>
        <w:t xml:space="preserve"> и понимани</w:t>
      </w:r>
      <w:r w:rsidR="003D172F">
        <w:rPr>
          <w:rFonts w:ascii="Times New Roman" w:hAnsi="Times New Roman"/>
          <w:sz w:val="24"/>
          <w:szCs w:val="24"/>
        </w:rPr>
        <w:t xml:space="preserve">я </w:t>
      </w:r>
      <w:r>
        <w:rPr>
          <w:rFonts w:ascii="Times New Roman" w:hAnsi="Times New Roman"/>
          <w:sz w:val="24"/>
          <w:szCs w:val="24"/>
        </w:rPr>
        <w:t>художественного произведения, формирование умения анализировать и интерпретировать художественный текст возможны только при соответствующей эмоционально-эстетической реакции читателя.</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Дисциплина «Литература» включена в обязательную часть базового цикла</w:t>
      </w:r>
    </w:p>
    <w:p w:rsidR="00413CCB" w:rsidRDefault="00413CCB" w:rsidP="003D172F">
      <w:pPr>
        <w:pStyle w:val="114"/>
        <w:numPr>
          <w:ilvl w:val="1"/>
          <w:numId w:val="163"/>
        </w:numPr>
        <w:ind w:firstLine="349"/>
        <w:rPr>
          <w:rFonts w:ascii="Times New Roman" w:hAnsi="Times New Roman"/>
        </w:rPr>
      </w:pPr>
      <w:r>
        <w:rPr>
          <w:rFonts w:ascii="Times New Roman" w:hAnsi="Times New Roman"/>
        </w:rPr>
        <w:t>Планируемые результаты освоения дисциплины</w:t>
      </w:r>
    </w:p>
    <w:p w:rsidR="003D172F" w:rsidRPr="003D172F" w:rsidRDefault="003D172F" w:rsidP="003D172F">
      <w:pPr>
        <w:pStyle w:val="114"/>
        <w:ind w:left="360" w:firstLine="0"/>
        <w:rPr>
          <w:rFonts w:ascii="Times New Roman" w:hAnsi="Times New Roman"/>
          <w:b w:val="0"/>
        </w:rPr>
      </w:pPr>
      <w:r w:rsidRPr="003D172F">
        <w:rPr>
          <w:rFonts w:ascii="Times New Roman" w:hAnsi="Times New Roman"/>
          <w:b w:val="0"/>
          <w:bCs w:val="0"/>
        </w:rPr>
        <w:t>В результате освоения дисциплины обучающийся должен</w:t>
      </w:r>
    </w:p>
    <w:tbl>
      <w:tblPr>
        <w:tblpPr w:leftFromText="180" w:rightFromText="180" w:bottomFromText="200" w:vertAnchor="text" w:horzAnchor="margin" w:tblpY="116"/>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046"/>
        <w:gridCol w:w="3325"/>
      </w:tblGrid>
      <w:tr w:rsidR="00413CCB" w:rsidTr="00413CCB">
        <w:tc>
          <w:tcPr>
            <w:tcW w:w="2552" w:type="dxa"/>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Общие компетенции</w:t>
            </w:r>
          </w:p>
        </w:tc>
        <w:tc>
          <w:tcPr>
            <w:tcW w:w="7371" w:type="dxa"/>
            <w:gridSpan w:val="2"/>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Планируемые результаты</w:t>
            </w:r>
          </w:p>
        </w:tc>
      </w:tr>
      <w:tr w:rsidR="00413CCB" w:rsidTr="00413CCB">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4046"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Общие </w:t>
            </w:r>
          </w:p>
        </w:tc>
        <w:tc>
          <w:tcPr>
            <w:tcW w:w="3325"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Дисциплинарные</w:t>
            </w:r>
          </w:p>
        </w:tc>
      </w:tr>
      <w:tr w:rsidR="00413CCB" w:rsidTr="00413CCB">
        <w:tc>
          <w:tcPr>
            <w:tcW w:w="2552"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Выбирать способы решения задач профессиональной деятельности применительно к различным контекстам</w:t>
            </w:r>
          </w:p>
        </w:tc>
        <w:tc>
          <w:tcPr>
            <w:tcW w:w="4046"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В части трудового воспитания:</w:t>
            </w:r>
          </w:p>
          <w:p w:rsidR="00413CCB" w:rsidRDefault="00413CCB">
            <w:pPr>
              <w:widowControl w:val="0"/>
              <w:rPr>
                <w:rFonts w:ascii="Times New Roman" w:hAnsi="Times New Roman"/>
                <w:sz w:val="24"/>
                <w:szCs w:val="24"/>
              </w:rPr>
            </w:pPr>
            <w:r>
              <w:rPr>
                <w:rFonts w:ascii="Times New Roman" w:hAnsi="Times New Roman"/>
                <w:sz w:val="24"/>
                <w:szCs w:val="24"/>
              </w:rPr>
              <w:t xml:space="preserve">- готовность к труду, осознание ценности мастерства, трудолюбие; </w:t>
            </w:r>
          </w:p>
          <w:p w:rsidR="00413CCB" w:rsidRDefault="00413CCB">
            <w:pPr>
              <w:widowControl w:val="0"/>
              <w:rPr>
                <w:rFonts w:ascii="Times New Roman" w:hAnsi="Times New Roman"/>
                <w:sz w:val="24"/>
                <w:szCs w:val="24"/>
              </w:rPr>
            </w:pPr>
            <w:r>
              <w:rPr>
                <w:rFonts w:ascii="Times New Roman" w:hAnsi="Times New Roman"/>
                <w:sz w:val="24"/>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413CCB" w:rsidRDefault="00413CCB">
            <w:pPr>
              <w:widowControl w:val="0"/>
              <w:rPr>
                <w:rFonts w:ascii="Times New Roman" w:hAnsi="Times New Roman"/>
                <w:sz w:val="24"/>
                <w:szCs w:val="24"/>
              </w:rPr>
            </w:pPr>
            <w:r>
              <w:rPr>
                <w:rFonts w:ascii="Times New Roman" w:hAnsi="Times New Roman"/>
                <w:sz w:val="24"/>
                <w:szCs w:val="24"/>
              </w:rPr>
              <w:t>- интерес к различным сферам профессиональной деятельности,</w:t>
            </w:r>
          </w:p>
          <w:p w:rsidR="00413CCB" w:rsidRDefault="00413CCB">
            <w:pPr>
              <w:widowControl w:val="0"/>
              <w:rPr>
                <w:rFonts w:ascii="Times New Roman" w:hAnsi="Times New Roman"/>
                <w:sz w:val="24"/>
                <w:szCs w:val="24"/>
              </w:rPr>
            </w:pPr>
            <w:r>
              <w:rPr>
                <w:rFonts w:ascii="Times New Roman" w:hAnsi="Times New Roman"/>
                <w:sz w:val="24"/>
                <w:szCs w:val="24"/>
              </w:rPr>
              <w:t>Овладение универсальными учебными познавательными действиями:</w:t>
            </w:r>
          </w:p>
          <w:p w:rsidR="00413CCB" w:rsidRDefault="00413CCB">
            <w:pPr>
              <w:widowControl w:val="0"/>
              <w:rPr>
                <w:rFonts w:ascii="Times New Roman" w:hAnsi="Times New Roman"/>
                <w:sz w:val="24"/>
                <w:szCs w:val="24"/>
              </w:rPr>
            </w:pPr>
            <w:r>
              <w:rPr>
                <w:rFonts w:ascii="Times New Roman" w:hAnsi="Times New Roman"/>
                <w:sz w:val="24"/>
                <w:szCs w:val="24"/>
              </w:rPr>
              <w:t xml:space="preserve"> а) базовые логические действия:</w:t>
            </w:r>
          </w:p>
          <w:p w:rsidR="00413CCB" w:rsidRDefault="00413CCB">
            <w:pPr>
              <w:widowControl w:val="0"/>
              <w:rPr>
                <w:rFonts w:ascii="Times New Roman" w:hAnsi="Times New Roman"/>
                <w:sz w:val="24"/>
                <w:szCs w:val="24"/>
              </w:rPr>
            </w:pPr>
            <w:r>
              <w:rPr>
                <w:rFonts w:ascii="Times New Roman" w:hAnsi="Times New Roman"/>
                <w:sz w:val="24"/>
                <w:szCs w:val="24"/>
              </w:rPr>
              <w:t xml:space="preserve">- самостоятельно формулировать и актуализировать проблему, рассматривать ее всесторонне; </w:t>
            </w:r>
          </w:p>
          <w:p w:rsidR="00413CCB" w:rsidRDefault="00413CCB">
            <w:pPr>
              <w:widowControl w:val="0"/>
              <w:rPr>
                <w:rFonts w:ascii="Times New Roman" w:hAnsi="Times New Roman"/>
                <w:sz w:val="24"/>
                <w:szCs w:val="24"/>
              </w:rPr>
            </w:pPr>
            <w:r>
              <w:rPr>
                <w:rFonts w:ascii="Times New Roman" w:hAnsi="Times New Roman"/>
                <w:sz w:val="24"/>
                <w:szCs w:val="24"/>
              </w:rPr>
              <w:t xml:space="preserve">- устанавливать существенный признак или основания для сравнения, классификации и обобщения; </w:t>
            </w:r>
          </w:p>
          <w:p w:rsidR="00413CCB" w:rsidRDefault="00413CCB">
            <w:pPr>
              <w:widowControl w:val="0"/>
              <w:rPr>
                <w:rFonts w:ascii="Times New Roman" w:hAnsi="Times New Roman"/>
                <w:sz w:val="24"/>
                <w:szCs w:val="24"/>
              </w:rPr>
            </w:pPr>
            <w:r>
              <w:rPr>
                <w:rFonts w:ascii="Times New Roman" w:hAnsi="Times New Roman"/>
                <w:sz w:val="24"/>
                <w:szCs w:val="24"/>
              </w:rPr>
              <w:t>- определять цели деятельности, задавать параметры и критерии их достижения;</w:t>
            </w:r>
          </w:p>
          <w:p w:rsidR="00413CCB" w:rsidRDefault="00413CCB">
            <w:pPr>
              <w:widowControl w:val="0"/>
              <w:rPr>
                <w:rFonts w:ascii="Times New Roman" w:hAnsi="Times New Roman"/>
                <w:sz w:val="24"/>
                <w:szCs w:val="24"/>
              </w:rPr>
            </w:pPr>
            <w:r>
              <w:rPr>
                <w:rFonts w:ascii="Times New Roman" w:hAnsi="Times New Roman"/>
                <w:sz w:val="24"/>
                <w:szCs w:val="24"/>
              </w:rPr>
              <w:t xml:space="preserve">- выявлять закономерности и противоречия в рассматриваемых явлениях; </w:t>
            </w:r>
          </w:p>
          <w:p w:rsidR="00413CCB" w:rsidRDefault="00413CCB">
            <w:pPr>
              <w:widowControl w:val="0"/>
              <w:rPr>
                <w:rFonts w:ascii="Times New Roman" w:hAnsi="Times New Roman"/>
                <w:sz w:val="24"/>
                <w:szCs w:val="24"/>
              </w:rPr>
            </w:pPr>
            <w:r>
              <w:rPr>
                <w:rFonts w:ascii="Times New Roman" w:hAnsi="Times New Roman"/>
                <w:sz w:val="24"/>
                <w:szCs w:val="24"/>
              </w:rPr>
              <w:t xml:space="preserve">- вносить коррективы в деятельность, оценивать соответствие результатов целям, оценивать риски последствий деятельности; </w:t>
            </w:r>
          </w:p>
          <w:p w:rsidR="00413CCB" w:rsidRDefault="00413CCB">
            <w:pPr>
              <w:widowControl w:val="0"/>
              <w:rPr>
                <w:rFonts w:ascii="Times New Roman" w:hAnsi="Times New Roman"/>
                <w:sz w:val="24"/>
                <w:szCs w:val="24"/>
              </w:rPr>
            </w:pPr>
            <w:r>
              <w:rPr>
                <w:rFonts w:ascii="Times New Roman" w:hAnsi="Times New Roman"/>
                <w:sz w:val="24"/>
                <w:szCs w:val="24"/>
              </w:rPr>
              <w:t xml:space="preserve">- развивать креативное мышление при решении жизненных проблем </w:t>
            </w:r>
          </w:p>
          <w:p w:rsidR="00413CCB" w:rsidRDefault="00413CCB">
            <w:pPr>
              <w:widowControl w:val="0"/>
              <w:rPr>
                <w:rFonts w:ascii="Times New Roman" w:hAnsi="Times New Roman"/>
                <w:sz w:val="24"/>
                <w:szCs w:val="24"/>
              </w:rPr>
            </w:pPr>
            <w:r>
              <w:rPr>
                <w:rFonts w:ascii="Times New Roman" w:hAnsi="Times New Roman"/>
                <w:sz w:val="24"/>
                <w:szCs w:val="24"/>
              </w:rPr>
              <w:t>б) базовые исследовательские действия:</w:t>
            </w:r>
          </w:p>
          <w:p w:rsidR="00413CCB" w:rsidRDefault="00413CCB">
            <w:pPr>
              <w:widowControl w:val="0"/>
              <w:rPr>
                <w:rFonts w:ascii="Times New Roman" w:hAnsi="Times New Roman"/>
                <w:sz w:val="24"/>
                <w:szCs w:val="24"/>
              </w:rPr>
            </w:pPr>
            <w:r>
              <w:rPr>
                <w:rFonts w:ascii="Times New Roman" w:hAnsi="Times New Roman"/>
                <w:sz w:val="24"/>
                <w:szCs w:val="24"/>
              </w:rPr>
              <w:t>- владеть навыками учебно-</w:t>
            </w:r>
            <w:r>
              <w:rPr>
                <w:rFonts w:ascii="Times New Roman" w:hAnsi="Times New Roman"/>
                <w:sz w:val="24"/>
                <w:szCs w:val="24"/>
              </w:rPr>
              <w:lastRenderedPageBreak/>
              <w:t xml:space="preserve">исследовательской и проектной деятельности, навыками разрешения проблем; </w:t>
            </w:r>
          </w:p>
          <w:p w:rsidR="00413CCB" w:rsidRDefault="00413CCB">
            <w:pPr>
              <w:widowControl w:val="0"/>
              <w:rPr>
                <w:rFonts w:ascii="Times New Roman" w:hAnsi="Times New Roman"/>
                <w:sz w:val="24"/>
                <w:szCs w:val="24"/>
              </w:rPr>
            </w:pPr>
            <w:r>
              <w:rPr>
                <w:rFonts w:ascii="Times New Roman" w:hAnsi="Times New Roman"/>
                <w:sz w:val="24"/>
                <w:szCs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413CCB" w:rsidRDefault="00413CCB">
            <w:pPr>
              <w:widowControl w:val="0"/>
              <w:rPr>
                <w:rFonts w:ascii="Times New Roman" w:hAnsi="Times New Roman"/>
                <w:sz w:val="24"/>
                <w:szCs w:val="24"/>
              </w:rPr>
            </w:pPr>
            <w:r>
              <w:rPr>
                <w:rFonts w:ascii="Times New Roman" w:hAnsi="Times New Roman"/>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413CCB" w:rsidRDefault="00413CCB">
            <w:pPr>
              <w:widowControl w:val="0"/>
              <w:rPr>
                <w:rFonts w:ascii="Times New Roman" w:hAnsi="Times New Roman"/>
                <w:sz w:val="24"/>
                <w:szCs w:val="24"/>
              </w:rPr>
            </w:pPr>
            <w:r>
              <w:rPr>
                <w:rFonts w:ascii="Times New Roman" w:hAnsi="Times New Roman"/>
                <w:sz w:val="24"/>
                <w:szCs w:val="24"/>
              </w:rPr>
              <w:t>- уметь переносить знания в познавательную и практическую области жизнедеятельности;</w:t>
            </w:r>
          </w:p>
          <w:p w:rsidR="00413CCB" w:rsidRDefault="00413CCB">
            <w:pPr>
              <w:widowControl w:val="0"/>
              <w:rPr>
                <w:rFonts w:ascii="Times New Roman" w:hAnsi="Times New Roman"/>
                <w:sz w:val="24"/>
                <w:szCs w:val="24"/>
              </w:rPr>
            </w:pPr>
            <w:r>
              <w:rPr>
                <w:rFonts w:ascii="Times New Roman" w:hAnsi="Times New Roman"/>
                <w:sz w:val="24"/>
                <w:szCs w:val="24"/>
              </w:rPr>
              <w:t xml:space="preserve">- уметь интегрировать знания из разных предметных областей; </w:t>
            </w:r>
          </w:p>
          <w:p w:rsidR="00413CCB" w:rsidRDefault="00413CCB">
            <w:pPr>
              <w:widowControl w:val="0"/>
              <w:rPr>
                <w:rFonts w:ascii="Times New Roman" w:hAnsi="Times New Roman"/>
                <w:sz w:val="24"/>
                <w:szCs w:val="24"/>
              </w:rPr>
            </w:pPr>
            <w:r>
              <w:rPr>
                <w:rFonts w:ascii="Times New Roman" w:hAnsi="Times New Roman"/>
                <w:sz w:val="24"/>
                <w:szCs w:val="24"/>
              </w:rPr>
              <w:t xml:space="preserve">- выдвигать новые идеи, предлагать оригинальные подходы и решения;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способность их использования в познавательной и социальной практике</w:t>
            </w:r>
          </w:p>
        </w:tc>
        <w:tc>
          <w:tcPr>
            <w:tcW w:w="3325"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 осознавать причастность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413CCB" w:rsidRDefault="00413CCB">
            <w:pPr>
              <w:widowControl w:val="0"/>
              <w:rPr>
                <w:rFonts w:ascii="Times New Roman" w:hAnsi="Times New Roman"/>
                <w:sz w:val="24"/>
                <w:szCs w:val="24"/>
              </w:rPr>
            </w:pPr>
            <w:r>
              <w:rPr>
                <w:rFonts w:ascii="Times New Roman" w:hAnsi="Times New Roman"/>
                <w:sz w:val="24"/>
                <w:szCs w:val="24"/>
              </w:rPr>
              <w:t>- осознавать взаимосвязь между языковым, литературным, интеллектуальным, духовно-нравственным развитием личности;</w:t>
            </w:r>
          </w:p>
          <w:p w:rsidR="00413CCB" w:rsidRDefault="00413CCB">
            <w:pPr>
              <w:widowControl w:val="0"/>
              <w:rPr>
                <w:rFonts w:ascii="Times New Roman" w:hAnsi="Times New Roman"/>
                <w:sz w:val="24"/>
                <w:szCs w:val="24"/>
              </w:rPr>
            </w:pPr>
            <w:r>
              <w:rPr>
                <w:rFonts w:ascii="Times New Roman" w:hAnsi="Times New Roman"/>
                <w:sz w:val="24"/>
                <w:szCs w:val="24"/>
              </w:rPr>
              <w:t>- знать содержание,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413CCB" w:rsidRDefault="00413CCB">
            <w:pPr>
              <w:widowControl w:val="0"/>
              <w:rPr>
                <w:rFonts w:ascii="Times New Roman" w:hAnsi="Times New Roman"/>
                <w:sz w:val="24"/>
                <w:szCs w:val="24"/>
              </w:rPr>
            </w:pPr>
            <w:r>
              <w:rPr>
                <w:rFonts w:ascii="Times New Roman" w:hAnsi="Times New Roman"/>
                <w:sz w:val="24"/>
                <w:szCs w:val="24"/>
              </w:rPr>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уметь сопоставлять произведения русской и </w:t>
            </w:r>
            <w:r>
              <w:rPr>
                <w:rFonts w:ascii="Times New Roman" w:hAnsi="Times New Roman"/>
                <w:sz w:val="24"/>
                <w:szCs w:val="24"/>
              </w:rPr>
              <w:lastRenderedPageBreak/>
              <w:t>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413CCB" w:rsidTr="00413CCB">
        <w:tc>
          <w:tcPr>
            <w:tcW w:w="2552"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 xml:space="preserve">ОК 02.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046"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В области ценности научного познания:</w:t>
            </w:r>
          </w:p>
          <w:p w:rsidR="00413CCB" w:rsidRDefault="00413CCB">
            <w:pPr>
              <w:widowControl w:val="0"/>
              <w:rPr>
                <w:rFonts w:ascii="Times New Roman" w:hAnsi="Times New Roman"/>
                <w:sz w:val="24"/>
                <w:szCs w:val="24"/>
              </w:rPr>
            </w:pPr>
            <w:r>
              <w:rPr>
                <w:rFonts w:ascii="Times New Roman" w:hAnsi="Times New Roman"/>
                <w:sz w:val="24"/>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413CCB" w:rsidRDefault="00413CCB">
            <w:pPr>
              <w:widowControl w:val="0"/>
              <w:rPr>
                <w:rFonts w:ascii="Times New Roman" w:hAnsi="Times New Roman"/>
                <w:sz w:val="24"/>
                <w:szCs w:val="24"/>
              </w:rPr>
            </w:pPr>
            <w:r>
              <w:rPr>
                <w:rFonts w:ascii="Times New Roman" w:hAnsi="Times New Roman"/>
                <w:sz w:val="24"/>
                <w:szCs w:val="24"/>
              </w:rPr>
              <w:t xml:space="preserve">- совершенствование языковой и читательской культуры как средства взаимодействия между людьми и познания мира; </w:t>
            </w:r>
          </w:p>
          <w:p w:rsidR="00413CCB" w:rsidRDefault="00413CCB">
            <w:pPr>
              <w:widowControl w:val="0"/>
              <w:rPr>
                <w:rFonts w:ascii="Times New Roman" w:hAnsi="Times New Roman"/>
                <w:sz w:val="24"/>
                <w:szCs w:val="24"/>
              </w:rPr>
            </w:pPr>
            <w:r>
              <w:rPr>
                <w:rFonts w:ascii="Times New Roman" w:hAnsi="Times New Roman"/>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w:t>
            </w:r>
          </w:p>
          <w:p w:rsidR="00413CCB" w:rsidRDefault="00413CCB">
            <w:pPr>
              <w:widowControl w:val="0"/>
              <w:rPr>
                <w:rFonts w:ascii="Times New Roman" w:hAnsi="Times New Roman"/>
                <w:sz w:val="24"/>
                <w:szCs w:val="24"/>
              </w:rPr>
            </w:pPr>
            <w:r>
              <w:rPr>
                <w:rFonts w:ascii="Times New Roman" w:hAnsi="Times New Roman"/>
                <w:sz w:val="24"/>
                <w:szCs w:val="24"/>
              </w:rPr>
              <w:t>Овладение универсальными учебными познавательными действиями:</w:t>
            </w:r>
          </w:p>
          <w:p w:rsidR="00413CCB" w:rsidRDefault="00413CCB">
            <w:pPr>
              <w:widowControl w:val="0"/>
              <w:rPr>
                <w:rFonts w:ascii="Times New Roman" w:hAnsi="Times New Roman"/>
                <w:sz w:val="24"/>
                <w:szCs w:val="24"/>
              </w:rPr>
            </w:pPr>
            <w:r>
              <w:rPr>
                <w:rFonts w:ascii="Times New Roman" w:hAnsi="Times New Roman"/>
                <w:sz w:val="24"/>
                <w:szCs w:val="24"/>
              </w:rPr>
              <w:t>в) работа с информацией:</w:t>
            </w:r>
          </w:p>
          <w:p w:rsidR="00413CCB" w:rsidRDefault="00413CCB">
            <w:pPr>
              <w:widowControl w:val="0"/>
              <w:rPr>
                <w:rFonts w:ascii="Times New Roman" w:hAnsi="Times New Roman"/>
                <w:sz w:val="24"/>
                <w:szCs w:val="24"/>
              </w:rPr>
            </w:pPr>
            <w:r>
              <w:rPr>
                <w:rFonts w:ascii="Times New Roman" w:hAnsi="Times New Roman"/>
                <w:sz w:val="24"/>
                <w:szCs w:val="24"/>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w:t>
            </w:r>
            <w:r>
              <w:rPr>
                <w:rFonts w:ascii="Times New Roman" w:hAnsi="Times New Roman"/>
                <w:sz w:val="24"/>
                <w:szCs w:val="24"/>
              </w:rPr>
              <w:lastRenderedPageBreak/>
              <w:t>различных видов и форм представления;</w:t>
            </w:r>
          </w:p>
          <w:p w:rsidR="00413CCB" w:rsidRDefault="00413CCB">
            <w:pPr>
              <w:widowControl w:val="0"/>
              <w:rPr>
                <w:rFonts w:ascii="Times New Roman" w:hAnsi="Times New Roman"/>
                <w:sz w:val="24"/>
                <w:szCs w:val="24"/>
              </w:rPr>
            </w:pPr>
            <w:r>
              <w:rPr>
                <w:rFonts w:ascii="Times New Roman" w:hAnsi="Times New Roman"/>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413CCB" w:rsidRDefault="00413CCB">
            <w:pPr>
              <w:widowControl w:val="0"/>
              <w:rPr>
                <w:rFonts w:ascii="Times New Roman" w:hAnsi="Times New Roman"/>
                <w:sz w:val="24"/>
                <w:szCs w:val="24"/>
              </w:rPr>
            </w:pPr>
            <w:r>
              <w:rPr>
                <w:rFonts w:ascii="Times New Roman" w:hAnsi="Times New Roman"/>
                <w:sz w:val="24"/>
                <w:szCs w:val="24"/>
              </w:rPr>
              <w:t xml:space="preserve">- оценивать достоверность, легитимность информации, ее соответствие правовым и морально-этическим нормам; </w:t>
            </w:r>
          </w:p>
          <w:p w:rsidR="00413CCB" w:rsidRDefault="00413CCB">
            <w:pPr>
              <w:widowControl w:val="0"/>
              <w:rPr>
                <w:rFonts w:ascii="Times New Roman" w:hAnsi="Times New Roman"/>
                <w:sz w:val="24"/>
                <w:szCs w:val="24"/>
              </w:rPr>
            </w:pPr>
            <w:r>
              <w:rPr>
                <w:rFonts w:ascii="Times New Roman" w:hAnsi="Times New Roman"/>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владеть навыками распознавания и защиты информации, информационной безопасности личности;  </w:t>
            </w:r>
          </w:p>
        </w:tc>
        <w:tc>
          <w:tcPr>
            <w:tcW w:w="3325"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 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413CCB" w:rsidRDefault="00413CCB">
            <w:pPr>
              <w:widowControl w:val="0"/>
              <w:rPr>
                <w:rFonts w:ascii="Times New Roman" w:hAnsi="Times New Roman"/>
                <w:sz w:val="24"/>
                <w:szCs w:val="24"/>
              </w:rPr>
            </w:pPr>
            <w:r>
              <w:rPr>
                <w:rFonts w:ascii="Times New Roman" w:hAnsi="Times New Roman"/>
                <w:sz w:val="24"/>
                <w:szCs w:val="24"/>
              </w:rPr>
              <w:t xml:space="preserve">-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w:t>
            </w:r>
            <w:r>
              <w:rPr>
                <w:rFonts w:ascii="Times New Roman" w:hAnsi="Times New Roman"/>
                <w:sz w:val="24"/>
                <w:szCs w:val="24"/>
              </w:rPr>
              <w:lastRenderedPageBreak/>
              <w:t>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p w:rsidR="00413CCB" w:rsidRDefault="00413CCB">
            <w:pPr>
              <w:widowControl w:val="0"/>
              <w:rPr>
                <w:rFonts w:ascii="Times New Roman" w:hAnsi="Times New Roman"/>
                <w:sz w:val="24"/>
                <w:szCs w:val="24"/>
              </w:rPr>
            </w:pPr>
            <w:r>
              <w:rPr>
                <w:rFonts w:ascii="Times New Roman" w:hAnsi="Times New Roman"/>
                <w:sz w:val="24"/>
                <w:szCs w:val="24"/>
              </w:rPr>
              <w:t>- уметь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413CCB" w:rsidRDefault="00413CCB">
            <w:pPr>
              <w:widowControl w:val="0"/>
              <w:rPr>
                <w:rFonts w:ascii="Times New Roman" w:eastAsia="Calibri" w:hAnsi="Times New Roman" w:cs="Times New Roman"/>
                <w:sz w:val="24"/>
                <w:szCs w:val="24"/>
                <w:highlight w:val="green"/>
              </w:rPr>
            </w:pPr>
          </w:p>
        </w:tc>
      </w:tr>
      <w:tr w:rsidR="00413CCB" w:rsidTr="00413CCB">
        <w:tc>
          <w:tcPr>
            <w:tcW w:w="2552"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ОК 03</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4046"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В области духовно-нравственного воспитания:</w:t>
            </w:r>
          </w:p>
          <w:p w:rsidR="00413CCB" w:rsidRDefault="00413CCB">
            <w:pPr>
              <w:widowControl w:val="0"/>
              <w:rPr>
                <w:rFonts w:ascii="Times New Roman" w:hAnsi="Times New Roman"/>
                <w:sz w:val="24"/>
                <w:szCs w:val="24"/>
              </w:rPr>
            </w:pPr>
            <w:r>
              <w:rPr>
                <w:rFonts w:ascii="Times New Roman" w:hAnsi="Times New Roman"/>
                <w:sz w:val="24"/>
                <w:szCs w:val="24"/>
              </w:rPr>
              <w:t>-- сформированность нравственного сознания, этического поведения;</w:t>
            </w:r>
          </w:p>
          <w:p w:rsidR="00413CCB" w:rsidRDefault="00413CCB">
            <w:pPr>
              <w:widowControl w:val="0"/>
              <w:rPr>
                <w:rFonts w:ascii="Times New Roman" w:hAnsi="Times New Roman"/>
                <w:sz w:val="24"/>
                <w:szCs w:val="24"/>
              </w:rPr>
            </w:pPr>
            <w:r>
              <w:rPr>
                <w:rFonts w:ascii="Times New Roman" w:hAnsi="Times New Roman"/>
                <w:sz w:val="24"/>
                <w:szCs w:val="24"/>
              </w:rPr>
              <w:t>- способность оценивать ситуацию и принимать осознанные решения, ориентируясь на морально-нравственные нормы и ценности;</w:t>
            </w:r>
          </w:p>
          <w:p w:rsidR="00413CCB" w:rsidRDefault="00413CCB">
            <w:pPr>
              <w:widowControl w:val="0"/>
              <w:rPr>
                <w:rFonts w:ascii="Times New Roman" w:hAnsi="Times New Roman"/>
                <w:sz w:val="24"/>
                <w:szCs w:val="24"/>
              </w:rPr>
            </w:pPr>
            <w:r>
              <w:rPr>
                <w:rFonts w:ascii="Times New Roman" w:hAnsi="Times New Roman"/>
                <w:sz w:val="24"/>
                <w:szCs w:val="24"/>
              </w:rPr>
              <w:t>- осознание личного вклада в построение устойчивого будущего;</w:t>
            </w:r>
          </w:p>
          <w:p w:rsidR="00413CCB" w:rsidRDefault="00413CCB">
            <w:pPr>
              <w:widowControl w:val="0"/>
              <w:rPr>
                <w:rFonts w:ascii="Times New Roman" w:hAnsi="Times New Roman"/>
                <w:sz w:val="24"/>
                <w:szCs w:val="24"/>
              </w:rPr>
            </w:pPr>
            <w:r>
              <w:rPr>
                <w:rFonts w:ascii="Times New Roman" w:hAnsi="Times New Roman"/>
                <w:sz w:val="24"/>
                <w:szCs w:val="24"/>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413CCB" w:rsidRDefault="00413CCB">
            <w:pPr>
              <w:widowControl w:val="0"/>
              <w:rPr>
                <w:rFonts w:ascii="Times New Roman" w:hAnsi="Times New Roman"/>
                <w:sz w:val="24"/>
                <w:szCs w:val="24"/>
              </w:rPr>
            </w:pPr>
            <w:r>
              <w:rPr>
                <w:rFonts w:ascii="Times New Roman" w:hAnsi="Times New Roman"/>
                <w:sz w:val="24"/>
                <w:szCs w:val="24"/>
              </w:rPr>
              <w:t>Овладение универсальными регулятивными действиями:</w:t>
            </w:r>
          </w:p>
          <w:p w:rsidR="00413CCB" w:rsidRDefault="00413CCB">
            <w:pPr>
              <w:widowControl w:val="0"/>
              <w:rPr>
                <w:rFonts w:ascii="Times New Roman" w:hAnsi="Times New Roman"/>
                <w:sz w:val="24"/>
                <w:szCs w:val="24"/>
              </w:rPr>
            </w:pPr>
            <w:r>
              <w:rPr>
                <w:rFonts w:ascii="Times New Roman" w:hAnsi="Times New Roman"/>
                <w:sz w:val="24"/>
                <w:szCs w:val="24"/>
              </w:rPr>
              <w:t>а) самоорганизация:</w:t>
            </w:r>
          </w:p>
          <w:p w:rsidR="00413CCB" w:rsidRDefault="00413CCB">
            <w:pPr>
              <w:widowControl w:val="0"/>
              <w:rPr>
                <w:rFonts w:ascii="Times New Roman" w:hAnsi="Times New Roman"/>
                <w:sz w:val="24"/>
                <w:szCs w:val="24"/>
              </w:rPr>
            </w:pPr>
            <w:r>
              <w:rPr>
                <w:rFonts w:ascii="Times New Roman" w:hAnsi="Times New Roman"/>
                <w:sz w:val="24"/>
                <w:szCs w:val="24"/>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13CCB" w:rsidRDefault="00413CCB">
            <w:pPr>
              <w:widowControl w:val="0"/>
              <w:rPr>
                <w:rFonts w:ascii="Times New Roman" w:hAnsi="Times New Roman"/>
                <w:sz w:val="24"/>
                <w:szCs w:val="24"/>
              </w:rPr>
            </w:pPr>
            <w:r>
              <w:rPr>
                <w:rFonts w:ascii="Times New Roman" w:hAnsi="Times New Roman"/>
                <w:sz w:val="24"/>
                <w:szCs w:val="24"/>
              </w:rPr>
              <w:t xml:space="preserve">- самостоятельно составлять план </w:t>
            </w:r>
            <w:r>
              <w:rPr>
                <w:rFonts w:ascii="Times New Roman" w:hAnsi="Times New Roman"/>
                <w:sz w:val="24"/>
                <w:szCs w:val="24"/>
              </w:rPr>
              <w:lastRenderedPageBreak/>
              <w:t>решения проблемы с учетом имеющихся ресурсов, собственных возможностей и предпочтений;</w:t>
            </w:r>
          </w:p>
          <w:p w:rsidR="00413CCB" w:rsidRDefault="00413CCB">
            <w:pPr>
              <w:widowControl w:val="0"/>
              <w:rPr>
                <w:rFonts w:ascii="Times New Roman" w:hAnsi="Times New Roman"/>
                <w:sz w:val="24"/>
                <w:szCs w:val="24"/>
              </w:rPr>
            </w:pPr>
            <w:r>
              <w:rPr>
                <w:rFonts w:ascii="Times New Roman" w:hAnsi="Times New Roman"/>
                <w:sz w:val="24"/>
                <w:szCs w:val="24"/>
              </w:rPr>
              <w:t>- давать оценку новым ситуациям;</w:t>
            </w:r>
          </w:p>
          <w:p w:rsidR="00413CCB" w:rsidRDefault="00413CCB">
            <w:pPr>
              <w:widowControl w:val="0"/>
              <w:rPr>
                <w:rFonts w:ascii="Times New Roman" w:hAnsi="Times New Roman"/>
                <w:sz w:val="24"/>
                <w:szCs w:val="24"/>
              </w:rPr>
            </w:pPr>
            <w:r>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13CCB" w:rsidRDefault="00413CCB">
            <w:pPr>
              <w:widowControl w:val="0"/>
              <w:rPr>
                <w:rFonts w:ascii="Times New Roman" w:hAnsi="Times New Roman"/>
                <w:sz w:val="24"/>
                <w:szCs w:val="24"/>
              </w:rPr>
            </w:pPr>
            <w:r>
              <w:rPr>
                <w:rFonts w:ascii="Times New Roman" w:hAnsi="Times New Roman"/>
                <w:sz w:val="24"/>
                <w:szCs w:val="24"/>
              </w:rPr>
              <w:t>б) самоконтроль:</w:t>
            </w:r>
          </w:p>
          <w:p w:rsidR="00413CCB" w:rsidRDefault="00413CCB">
            <w:pPr>
              <w:widowControl w:val="0"/>
              <w:rPr>
                <w:rFonts w:ascii="Times New Roman" w:hAnsi="Times New Roman"/>
                <w:sz w:val="24"/>
                <w:szCs w:val="24"/>
              </w:rPr>
            </w:pPr>
            <w:r>
              <w:rPr>
                <w:rFonts w:ascii="Times New Roman" w:hAnsi="Times New Roman"/>
                <w:sz w:val="24"/>
                <w:szCs w:val="24"/>
              </w:rPr>
              <w:t>использовать приемы рефлексии для оценки ситуации, выбора верного решения;</w:t>
            </w:r>
          </w:p>
          <w:p w:rsidR="00413CCB" w:rsidRDefault="00413CCB">
            <w:pPr>
              <w:widowControl w:val="0"/>
              <w:rPr>
                <w:rFonts w:ascii="Times New Roman" w:hAnsi="Times New Roman"/>
                <w:sz w:val="24"/>
                <w:szCs w:val="24"/>
              </w:rPr>
            </w:pPr>
            <w:r>
              <w:rPr>
                <w:rFonts w:ascii="Times New Roman" w:hAnsi="Times New Roman"/>
                <w:sz w:val="24"/>
                <w:szCs w:val="24"/>
              </w:rPr>
              <w:t>- уметь оценивать риски и своевременно принимать решения по их снижению;</w:t>
            </w:r>
          </w:p>
          <w:p w:rsidR="00413CCB" w:rsidRDefault="00413CCB">
            <w:pPr>
              <w:widowControl w:val="0"/>
              <w:rPr>
                <w:rFonts w:ascii="Times New Roman" w:hAnsi="Times New Roman"/>
                <w:sz w:val="24"/>
                <w:szCs w:val="24"/>
              </w:rPr>
            </w:pPr>
            <w:r>
              <w:rPr>
                <w:rFonts w:ascii="Times New Roman" w:hAnsi="Times New Roman"/>
                <w:sz w:val="24"/>
                <w:szCs w:val="24"/>
              </w:rPr>
              <w:t>в) эмоциональный интеллект, предполагающий сформированность:</w:t>
            </w:r>
          </w:p>
          <w:p w:rsidR="00413CCB" w:rsidRDefault="00413CCB">
            <w:pPr>
              <w:widowControl w:val="0"/>
              <w:rPr>
                <w:rFonts w:ascii="Times New Roman" w:hAnsi="Times New Roman"/>
                <w:sz w:val="24"/>
                <w:szCs w:val="24"/>
              </w:rPr>
            </w:pPr>
            <w:r>
              <w:rPr>
                <w:rFonts w:ascii="Times New Roman"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13CCB" w:rsidRDefault="00413CCB">
            <w:pPr>
              <w:widowControl w:val="0"/>
              <w:rPr>
                <w:rFonts w:ascii="Times New Roman" w:hAnsi="Times New Roman"/>
                <w:sz w:val="24"/>
                <w:szCs w:val="24"/>
              </w:rPr>
            </w:pPr>
            <w:r>
              <w:rPr>
                <w:rFonts w:ascii="Times New Roman" w:hAnsi="Times New Roman"/>
                <w:sz w:val="24"/>
                <w:szCs w:val="24"/>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3325"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413CCB" w:rsidRDefault="00413CCB">
            <w:pPr>
              <w:widowControl w:val="0"/>
              <w:rPr>
                <w:rFonts w:ascii="Times New Roman" w:hAnsi="Times New Roman"/>
                <w:sz w:val="24"/>
                <w:szCs w:val="24"/>
              </w:rPr>
            </w:pPr>
            <w:r>
              <w:rPr>
                <w:rFonts w:ascii="Times New Roman" w:hAnsi="Times New Roman"/>
                <w:sz w:val="24"/>
                <w:szCs w:val="24"/>
              </w:rPr>
              <w:t>-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413CCB" w:rsidRDefault="00413CCB">
            <w:pPr>
              <w:widowControl w:val="0"/>
              <w:rPr>
                <w:rFonts w:ascii="Times New Roman" w:hAnsi="Times New Roman"/>
                <w:sz w:val="24"/>
                <w:szCs w:val="24"/>
              </w:rPr>
            </w:pPr>
            <w:r>
              <w:rPr>
                <w:rFonts w:ascii="Times New Roman" w:hAnsi="Times New Roman"/>
                <w:sz w:val="24"/>
                <w:szCs w:val="24"/>
              </w:rPr>
              <w:t xml:space="preserve">- осознавать художественную картины жизни, созданная автором в литературном произведении, в единстве эмоционального личностного </w:t>
            </w:r>
            <w:r>
              <w:rPr>
                <w:rFonts w:ascii="Times New Roman" w:hAnsi="Times New Roman"/>
                <w:sz w:val="24"/>
                <w:szCs w:val="24"/>
              </w:rPr>
              <w:lastRenderedPageBreak/>
              <w:t>восприятия и интеллектуального понимания;</w:t>
            </w:r>
          </w:p>
          <w:p w:rsidR="00413CCB" w:rsidRDefault="00413CCB">
            <w:pPr>
              <w:widowControl w:val="0"/>
              <w:rPr>
                <w:rFonts w:ascii="Times New Roman" w:hAnsi="Times New Roman"/>
                <w:sz w:val="24"/>
                <w:szCs w:val="24"/>
              </w:rPr>
            </w:pPr>
            <w:r>
              <w:rPr>
                <w:rFonts w:ascii="Times New Roman" w:hAnsi="Times New Roman"/>
                <w:sz w:val="24"/>
                <w:szCs w:val="24"/>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p w:rsidR="00413CCB" w:rsidRDefault="00413CCB">
            <w:pPr>
              <w:widowControl w:val="0"/>
              <w:rPr>
                <w:rFonts w:ascii="Times New Roman" w:eastAsia="Calibri" w:hAnsi="Times New Roman" w:cs="Times New Roman"/>
                <w:sz w:val="24"/>
                <w:szCs w:val="24"/>
                <w:highlight w:val="green"/>
              </w:rPr>
            </w:pPr>
          </w:p>
        </w:tc>
      </w:tr>
      <w:tr w:rsidR="00413CCB" w:rsidTr="00413CCB">
        <w:tc>
          <w:tcPr>
            <w:tcW w:w="2552"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 xml:space="preserve">ОК 04.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Эффективно взаимодействовать и работать в коллективе и команде</w:t>
            </w:r>
          </w:p>
        </w:tc>
        <w:tc>
          <w:tcPr>
            <w:tcW w:w="4046"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готовность к саморазвитию, самостоятельности и самоопределению;</w:t>
            </w:r>
          </w:p>
          <w:p w:rsidR="00413CCB" w:rsidRDefault="00413CCB">
            <w:pPr>
              <w:widowControl w:val="0"/>
              <w:rPr>
                <w:rFonts w:ascii="Times New Roman" w:hAnsi="Times New Roman"/>
                <w:sz w:val="24"/>
                <w:szCs w:val="24"/>
              </w:rPr>
            </w:pPr>
            <w:r>
              <w:rPr>
                <w:rFonts w:ascii="Times New Roman" w:hAnsi="Times New Roman"/>
                <w:sz w:val="24"/>
                <w:szCs w:val="24"/>
              </w:rPr>
              <w:t>-овладение навыками учебно-исследовательской, проектной и социальной деятельности;</w:t>
            </w:r>
          </w:p>
          <w:p w:rsidR="00413CCB" w:rsidRDefault="00413CCB">
            <w:pPr>
              <w:widowControl w:val="0"/>
              <w:rPr>
                <w:rFonts w:ascii="Times New Roman" w:hAnsi="Times New Roman"/>
                <w:sz w:val="24"/>
                <w:szCs w:val="24"/>
              </w:rPr>
            </w:pPr>
            <w:r>
              <w:rPr>
                <w:rFonts w:ascii="Times New Roman" w:hAnsi="Times New Roman"/>
                <w:sz w:val="24"/>
                <w:szCs w:val="24"/>
              </w:rPr>
              <w:t>Овладение универсальными коммуникативными действиями:</w:t>
            </w:r>
          </w:p>
          <w:p w:rsidR="00413CCB" w:rsidRDefault="00413CCB">
            <w:pPr>
              <w:widowControl w:val="0"/>
              <w:rPr>
                <w:rFonts w:ascii="Times New Roman" w:hAnsi="Times New Roman"/>
                <w:sz w:val="24"/>
                <w:szCs w:val="24"/>
              </w:rPr>
            </w:pPr>
            <w:r>
              <w:rPr>
                <w:rFonts w:ascii="Times New Roman" w:hAnsi="Times New Roman"/>
                <w:sz w:val="24"/>
                <w:szCs w:val="24"/>
              </w:rPr>
              <w:t>б) совместная деятельность:</w:t>
            </w:r>
          </w:p>
          <w:p w:rsidR="00413CCB" w:rsidRDefault="00413CCB">
            <w:pPr>
              <w:widowControl w:val="0"/>
              <w:rPr>
                <w:rFonts w:ascii="Times New Roman" w:hAnsi="Times New Roman"/>
                <w:sz w:val="24"/>
                <w:szCs w:val="24"/>
              </w:rPr>
            </w:pPr>
            <w:r>
              <w:rPr>
                <w:rFonts w:ascii="Times New Roman" w:hAnsi="Times New Roman"/>
                <w:sz w:val="24"/>
                <w:szCs w:val="24"/>
              </w:rPr>
              <w:t>- понимать и использовать преимущества командной и индивидуальной работы;</w:t>
            </w:r>
          </w:p>
          <w:p w:rsidR="00413CCB" w:rsidRDefault="00413CCB">
            <w:pPr>
              <w:widowControl w:val="0"/>
              <w:rPr>
                <w:rFonts w:ascii="Times New Roman" w:hAnsi="Times New Roman"/>
                <w:sz w:val="24"/>
                <w:szCs w:val="24"/>
              </w:rPr>
            </w:pPr>
            <w:r>
              <w:rPr>
                <w:rFonts w:ascii="Times New Roman" w:hAnsi="Times New Roman"/>
                <w:sz w:val="24"/>
                <w:szCs w:val="24"/>
              </w:rPr>
              <w:t xml:space="preserve">- принимать цели совместной деятельности, организовывать и координировать действия по ее достижению: составлять план </w:t>
            </w:r>
            <w:r>
              <w:rPr>
                <w:rFonts w:ascii="Times New Roman" w:hAnsi="Times New Roman"/>
                <w:sz w:val="24"/>
                <w:szCs w:val="24"/>
              </w:rPr>
              <w:lastRenderedPageBreak/>
              <w:t>действий, распределять роли с учетом мнений участников обсуждать результаты совместной работы;</w:t>
            </w:r>
          </w:p>
          <w:p w:rsidR="00413CCB" w:rsidRDefault="00413CCB">
            <w:pPr>
              <w:widowControl w:val="0"/>
              <w:rPr>
                <w:rFonts w:ascii="Times New Roman" w:hAnsi="Times New Roman"/>
                <w:sz w:val="24"/>
                <w:szCs w:val="24"/>
              </w:rPr>
            </w:pPr>
            <w:r>
              <w:rPr>
                <w:rFonts w:ascii="Times New Roman" w:hAnsi="Times New Roman"/>
                <w:sz w:val="24"/>
                <w:szCs w:val="24"/>
              </w:rPr>
              <w:t>- координировать и выполнять работу в условиях реального, виртуального и комбинированного взаимодействия;</w:t>
            </w:r>
          </w:p>
          <w:p w:rsidR="00413CCB" w:rsidRDefault="00413CCB">
            <w:pPr>
              <w:widowControl w:val="0"/>
              <w:rPr>
                <w:rFonts w:ascii="Times New Roman" w:hAnsi="Times New Roman"/>
                <w:sz w:val="24"/>
                <w:szCs w:val="24"/>
              </w:rPr>
            </w:pPr>
            <w:r>
              <w:rPr>
                <w:rFonts w:ascii="Times New Roman" w:hAnsi="Times New Roman"/>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rsidR="00413CCB" w:rsidRDefault="00413CCB">
            <w:pPr>
              <w:widowControl w:val="0"/>
              <w:rPr>
                <w:rFonts w:ascii="Times New Roman" w:hAnsi="Times New Roman"/>
                <w:sz w:val="24"/>
                <w:szCs w:val="24"/>
              </w:rPr>
            </w:pPr>
            <w:r>
              <w:rPr>
                <w:rFonts w:ascii="Times New Roman" w:hAnsi="Times New Roman"/>
                <w:sz w:val="24"/>
                <w:szCs w:val="24"/>
              </w:rPr>
              <w:t>Овладение универсальными регулятивными действиями:</w:t>
            </w:r>
          </w:p>
          <w:p w:rsidR="00413CCB" w:rsidRDefault="00413CCB">
            <w:pPr>
              <w:widowControl w:val="0"/>
              <w:rPr>
                <w:rFonts w:ascii="Times New Roman" w:hAnsi="Times New Roman"/>
                <w:sz w:val="24"/>
                <w:szCs w:val="24"/>
              </w:rPr>
            </w:pPr>
            <w:r>
              <w:rPr>
                <w:rFonts w:ascii="Times New Roman" w:hAnsi="Times New Roman"/>
                <w:sz w:val="24"/>
                <w:szCs w:val="24"/>
              </w:rPr>
              <w:t>г) принятие себя и других людей:</w:t>
            </w:r>
          </w:p>
          <w:p w:rsidR="00413CCB" w:rsidRDefault="00413CCB">
            <w:pPr>
              <w:widowControl w:val="0"/>
              <w:rPr>
                <w:rFonts w:ascii="Times New Roman" w:hAnsi="Times New Roman"/>
                <w:sz w:val="24"/>
                <w:szCs w:val="24"/>
              </w:rPr>
            </w:pPr>
            <w:r>
              <w:rPr>
                <w:rFonts w:ascii="Times New Roman" w:hAnsi="Times New Roman"/>
                <w:sz w:val="24"/>
                <w:szCs w:val="24"/>
              </w:rPr>
              <w:t>- принимать мотивы и аргументы других людей при анализе результатов деятельности;</w:t>
            </w:r>
          </w:p>
          <w:p w:rsidR="00413CCB" w:rsidRDefault="00413CCB">
            <w:pPr>
              <w:widowControl w:val="0"/>
              <w:rPr>
                <w:rFonts w:ascii="Times New Roman" w:hAnsi="Times New Roman"/>
                <w:sz w:val="24"/>
                <w:szCs w:val="24"/>
              </w:rPr>
            </w:pPr>
            <w:r>
              <w:rPr>
                <w:rFonts w:ascii="Times New Roman" w:hAnsi="Times New Roman"/>
                <w:sz w:val="24"/>
                <w:szCs w:val="24"/>
              </w:rPr>
              <w:t>- признавать свое право и право других людей на ошибки;</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развивать способность понимать мир с позиции другого человека;</w:t>
            </w:r>
          </w:p>
        </w:tc>
        <w:tc>
          <w:tcPr>
            <w:tcW w:w="3325"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 осознавать взаимосвязь между языковым, литературным, интеллектуальным, духовно-нравственным развитием личности;</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tc>
      </w:tr>
      <w:tr w:rsidR="00413CCB" w:rsidTr="00413CCB">
        <w:tc>
          <w:tcPr>
            <w:tcW w:w="2552"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 xml:space="preserve">ОК 05.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046"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В области эстетического воспитания:</w:t>
            </w:r>
          </w:p>
          <w:p w:rsidR="00413CCB" w:rsidRDefault="00413CCB">
            <w:pPr>
              <w:widowControl w:val="0"/>
              <w:rPr>
                <w:rFonts w:ascii="Times New Roman" w:hAnsi="Times New Roman"/>
                <w:sz w:val="24"/>
                <w:szCs w:val="24"/>
              </w:rPr>
            </w:pPr>
            <w:r>
              <w:rPr>
                <w:rFonts w:ascii="Times New Roman" w:hAnsi="Times New Roman"/>
                <w:sz w:val="24"/>
                <w:szCs w:val="24"/>
              </w:rPr>
              <w:t>- эстетическое отношение к миру, включая эстетику быта, научного и технического творчества, спорта, труда и общественных отношений;</w:t>
            </w:r>
          </w:p>
          <w:p w:rsidR="00413CCB" w:rsidRDefault="00413CCB">
            <w:pPr>
              <w:widowControl w:val="0"/>
              <w:rPr>
                <w:rFonts w:ascii="Times New Roman" w:hAnsi="Times New Roman"/>
                <w:sz w:val="24"/>
                <w:szCs w:val="24"/>
              </w:rPr>
            </w:pPr>
            <w:r>
              <w:rPr>
                <w:rFonts w:ascii="Times New Roman" w:hAnsi="Times New Roman"/>
                <w:sz w:val="24"/>
                <w:szCs w:val="24"/>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13CCB" w:rsidRDefault="00413CCB">
            <w:pPr>
              <w:widowControl w:val="0"/>
              <w:rPr>
                <w:rFonts w:ascii="Times New Roman" w:hAnsi="Times New Roman"/>
                <w:sz w:val="24"/>
                <w:szCs w:val="24"/>
              </w:rPr>
            </w:pPr>
            <w:r>
              <w:rPr>
                <w:rFonts w:ascii="Times New Roman" w:hAnsi="Times New Roman"/>
                <w:sz w:val="24"/>
                <w:szCs w:val="24"/>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413CCB" w:rsidRDefault="00413CCB">
            <w:pPr>
              <w:widowControl w:val="0"/>
              <w:rPr>
                <w:rFonts w:ascii="Times New Roman" w:hAnsi="Times New Roman"/>
                <w:sz w:val="24"/>
                <w:szCs w:val="24"/>
              </w:rPr>
            </w:pPr>
            <w:r>
              <w:rPr>
                <w:rFonts w:ascii="Times New Roman" w:hAnsi="Times New Roman"/>
                <w:sz w:val="24"/>
                <w:szCs w:val="24"/>
              </w:rPr>
              <w:t>- готовность к самовыражению в разных видах искусства, стремление проявлять качества творческой личности;</w:t>
            </w:r>
          </w:p>
          <w:p w:rsidR="00413CCB" w:rsidRDefault="00413CCB">
            <w:pPr>
              <w:widowControl w:val="0"/>
              <w:rPr>
                <w:rFonts w:ascii="Times New Roman" w:hAnsi="Times New Roman"/>
                <w:sz w:val="24"/>
                <w:szCs w:val="24"/>
              </w:rPr>
            </w:pPr>
            <w:r>
              <w:rPr>
                <w:rFonts w:ascii="Times New Roman" w:hAnsi="Times New Roman"/>
                <w:sz w:val="24"/>
                <w:szCs w:val="24"/>
              </w:rPr>
              <w:t>Овладение универсальными коммуникативными действиями:</w:t>
            </w:r>
          </w:p>
          <w:p w:rsidR="00413CCB" w:rsidRDefault="00413CCB">
            <w:pPr>
              <w:widowControl w:val="0"/>
              <w:rPr>
                <w:rFonts w:ascii="Times New Roman" w:hAnsi="Times New Roman"/>
                <w:sz w:val="24"/>
                <w:szCs w:val="24"/>
              </w:rPr>
            </w:pPr>
            <w:r>
              <w:rPr>
                <w:rFonts w:ascii="Times New Roman" w:hAnsi="Times New Roman"/>
                <w:sz w:val="24"/>
                <w:szCs w:val="24"/>
              </w:rPr>
              <w:t>а) общение:</w:t>
            </w:r>
          </w:p>
          <w:p w:rsidR="00413CCB" w:rsidRDefault="00413CCB">
            <w:pPr>
              <w:widowControl w:val="0"/>
              <w:rPr>
                <w:rFonts w:ascii="Times New Roman" w:hAnsi="Times New Roman"/>
                <w:sz w:val="24"/>
                <w:szCs w:val="24"/>
              </w:rPr>
            </w:pPr>
            <w:r>
              <w:rPr>
                <w:rFonts w:ascii="Times New Roman" w:hAnsi="Times New Roman"/>
                <w:sz w:val="24"/>
                <w:szCs w:val="24"/>
              </w:rPr>
              <w:t>- осуществлять коммуникации во всех сферах жизни;</w:t>
            </w:r>
          </w:p>
          <w:p w:rsidR="00413CCB" w:rsidRDefault="00413CCB">
            <w:pPr>
              <w:widowControl w:val="0"/>
              <w:rPr>
                <w:rFonts w:ascii="Times New Roman" w:hAnsi="Times New Roman"/>
                <w:sz w:val="24"/>
                <w:szCs w:val="24"/>
              </w:rPr>
            </w:pPr>
            <w:r>
              <w:rPr>
                <w:rFonts w:ascii="Times New Roman" w:hAnsi="Times New Roman"/>
                <w:sz w:val="24"/>
                <w:szCs w:val="24"/>
              </w:rPr>
              <w:t xml:space="preserve">- распознавать невербальные средства общения, понимать значение социальных знаков, распознавать предпосылки </w:t>
            </w:r>
            <w:r>
              <w:rPr>
                <w:rFonts w:ascii="Times New Roman" w:hAnsi="Times New Roman"/>
                <w:sz w:val="24"/>
                <w:szCs w:val="24"/>
              </w:rPr>
              <w:lastRenderedPageBreak/>
              <w:t>конфликтных ситуаций и смягчать конфликты;</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развернуто и логично излагать свою точку зрения с использованием языковых средств;</w:t>
            </w:r>
          </w:p>
        </w:tc>
        <w:tc>
          <w:tcPr>
            <w:tcW w:w="3325"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p w:rsidR="00413CCB" w:rsidRDefault="00413CCB">
            <w:pPr>
              <w:widowControl w:val="0"/>
              <w:rPr>
                <w:rFonts w:ascii="Times New Roman" w:hAnsi="Times New Roman"/>
                <w:sz w:val="24"/>
                <w:szCs w:val="24"/>
              </w:rPr>
            </w:pPr>
            <w:r>
              <w:rPr>
                <w:rFonts w:ascii="Times New Roman" w:hAnsi="Times New Roman"/>
                <w:sz w:val="24"/>
                <w:szCs w:val="24"/>
              </w:rPr>
              <w:t>- 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-сформировать представления о литературном произведении как явлении словесного искусства, о языке художественной литературы в его эстетической функции, об изобразительно-</w:t>
            </w:r>
            <w:r>
              <w:rPr>
                <w:rFonts w:ascii="Times New Roman" w:hAnsi="Times New Roman"/>
                <w:sz w:val="24"/>
                <w:szCs w:val="24"/>
              </w:rPr>
              <w:lastRenderedPageBreak/>
              <w:t>выразительных возможностях русского языка в художественной литературе и уметь применять их в речевой практике;</w:t>
            </w:r>
          </w:p>
        </w:tc>
      </w:tr>
      <w:tr w:rsidR="00413CCB" w:rsidTr="00413CCB">
        <w:tc>
          <w:tcPr>
            <w:tcW w:w="2552"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ОК 06.</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046"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осознание обучающимися российской гражданской идентичности;</w:t>
            </w:r>
          </w:p>
          <w:p w:rsidR="00413CCB" w:rsidRDefault="00413CCB">
            <w:pPr>
              <w:widowControl w:val="0"/>
              <w:rPr>
                <w:rFonts w:ascii="Times New Roman" w:hAnsi="Times New Roman"/>
                <w:sz w:val="24"/>
                <w:szCs w:val="24"/>
              </w:rPr>
            </w:pPr>
            <w:r>
              <w:rPr>
                <w:rFonts w:ascii="Times New Roman" w:hAnsi="Times New Roman"/>
                <w:sz w:val="24"/>
                <w:szCs w:val="24"/>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413CCB" w:rsidRDefault="00413CCB">
            <w:pPr>
              <w:widowControl w:val="0"/>
              <w:rPr>
                <w:rFonts w:ascii="Times New Roman" w:hAnsi="Times New Roman"/>
                <w:sz w:val="24"/>
                <w:szCs w:val="24"/>
              </w:rPr>
            </w:pPr>
            <w:r>
              <w:rPr>
                <w:rFonts w:ascii="Times New Roman" w:hAnsi="Times New Roman"/>
                <w:sz w:val="24"/>
                <w:szCs w:val="24"/>
              </w:rPr>
              <w:t>В части гражданского воспитания:</w:t>
            </w:r>
          </w:p>
          <w:p w:rsidR="00413CCB" w:rsidRDefault="00413CCB">
            <w:pPr>
              <w:widowControl w:val="0"/>
              <w:rPr>
                <w:rFonts w:ascii="Times New Roman" w:hAnsi="Times New Roman"/>
                <w:sz w:val="24"/>
                <w:szCs w:val="24"/>
              </w:rPr>
            </w:pPr>
            <w:r>
              <w:rPr>
                <w:rFonts w:ascii="Times New Roman" w:hAnsi="Times New Roman"/>
                <w:sz w:val="24"/>
                <w:szCs w:val="24"/>
              </w:rPr>
              <w:t>- осознание своих конституционных прав и обязанностей, уважение закона и правопорядка;</w:t>
            </w:r>
          </w:p>
          <w:p w:rsidR="00413CCB" w:rsidRDefault="00413CCB">
            <w:pPr>
              <w:widowControl w:val="0"/>
              <w:rPr>
                <w:rFonts w:ascii="Times New Roman" w:hAnsi="Times New Roman"/>
                <w:sz w:val="24"/>
                <w:szCs w:val="24"/>
              </w:rPr>
            </w:pPr>
            <w:r>
              <w:rPr>
                <w:rFonts w:ascii="Times New Roman" w:hAnsi="Times New Roman"/>
                <w:sz w:val="24"/>
                <w:szCs w:val="24"/>
              </w:rPr>
              <w:t>- принятие традиционных национальных, общечеловеческих гуманистических и демократических ценностей;</w:t>
            </w:r>
          </w:p>
          <w:p w:rsidR="00413CCB" w:rsidRDefault="00413CCB">
            <w:pPr>
              <w:widowControl w:val="0"/>
              <w:rPr>
                <w:rFonts w:ascii="Times New Roman" w:hAnsi="Times New Roman"/>
                <w:sz w:val="24"/>
                <w:szCs w:val="24"/>
              </w:rPr>
            </w:pPr>
            <w:r>
              <w:rPr>
                <w:rFonts w:ascii="Times New Roman" w:hAnsi="Times New Roman"/>
                <w:sz w:val="24"/>
                <w:szCs w:val="24"/>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13CCB" w:rsidRDefault="00413CCB">
            <w:pPr>
              <w:widowControl w:val="0"/>
              <w:rPr>
                <w:rFonts w:ascii="Times New Roman" w:hAnsi="Times New Roman"/>
                <w:sz w:val="24"/>
                <w:szCs w:val="24"/>
              </w:rPr>
            </w:pPr>
            <w:r>
              <w:rPr>
                <w:rFonts w:ascii="Times New Roman" w:hAnsi="Times New Roman"/>
                <w:sz w:val="24"/>
                <w:szCs w:val="24"/>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413CCB" w:rsidRDefault="00413CCB">
            <w:pPr>
              <w:widowControl w:val="0"/>
              <w:rPr>
                <w:rFonts w:ascii="Times New Roman" w:hAnsi="Times New Roman"/>
                <w:sz w:val="24"/>
                <w:szCs w:val="24"/>
              </w:rPr>
            </w:pPr>
            <w:r>
              <w:rPr>
                <w:rFonts w:ascii="Times New Roman" w:hAnsi="Times New Roman"/>
                <w:sz w:val="24"/>
                <w:szCs w:val="24"/>
              </w:rPr>
              <w:t>- умение взаимодействовать с социальными институтами в соответствии с их функциями и назначением;</w:t>
            </w:r>
          </w:p>
          <w:p w:rsidR="00413CCB" w:rsidRDefault="00413CCB">
            <w:pPr>
              <w:widowControl w:val="0"/>
              <w:rPr>
                <w:rFonts w:ascii="Times New Roman" w:hAnsi="Times New Roman"/>
                <w:sz w:val="24"/>
                <w:szCs w:val="24"/>
              </w:rPr>
            </w:pPr>
            <w:r>
              <w:rPr>
                <w:rFonts w:ascii="Times New Roman" w:hAnsi="Times New Roman"/>
                <w:sz w:val="24"/>
                <w:szCs w:val="24"/>
              </w:rPr>
              <w:t xml:space="preserve">- готовность к гуманитарной и волонтерской деятельности; </w:t>
            </w:r>
          </w:p>
          <w:p w:rsidR="00413CCB" w:rsidRDefault="00413CCB">
            <w:pPr>
              <w:widowControl w:val="0"/>
              <w:rPr>
                <w:rFonts w:ascii="Times New Roman" w:hAnsi="Times New Roman"/>
                <w:sz w:val="24"/>
                <w:szCs w:val="24"/>
              </w:rPr>
            </w:pPr>
            <w:r>
              <w:rPr>
                <w:rFonts w:ascii="Times New Roman" w:hAnsi="Times New Roman"/>
                <w:sz w:val="24"/>
                <w:szCs w:val="24"/>
              </w:rPr>
              <w:t>патриотического воспитания:</w:t>
            </w:r>
          </w:p>
          <w:p w:rsidR="00413CCB" w:rsidRDefault="00413CCB">
            <w:pPr>
              <w:widowControl w:val="0"/>
              <w:rPr>
                <w:rFonts w:ascii="Times New Roman" w:hAnsi="Times New Roman"/>
                <w:sz w:val="24"/>
                <w:szCs w:val="24"/>
              </w:rPr>
            </w:pPr>
            <w:r>
              <w:rPr>
                <w:rFonts w:ascii="Times New Roman" w:hAnsi="Times New Roman"/>
                <w:sz w:val="24"/>
                <w:szCs w:val="24"/>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свой </w:t>
            </w:r>
            <w:r>
              <w:rPr>
                <w:rFonts w:ascii="Times New Roman" w:hAnsi="Times New Roman"/>
                <w:sz w:val="24"/>
                <w:szCs w:val="24"/>
              </w:rPr>
              <w:lastRenderedPageBreak/>
              <w:t>край, свою Родину, свой язык и культуру, прошлое и настоящее многонационального народа России;</w:t>
            </w:r>
          </w:p>
          <w:p w:rsidR="00413CCB" w:rsidRDefault="00413CCB">
            <w:pPr>
              <w:widowControl w:val="0"/>
              <w:rPr>
                <w:rFonts w:ascii="Times New Roman" w:hAnsi="Times New Roman"/>
                <w:sz w:val="24"/>
                <w:szCs w:val="24"/>
              </w:rPr>
            </w:pPr>
            <w:r>
              <w:rPr>
                <w:rFonts w:ascii="Times New Roman" w:hAnsi="Times New Roman"/>
                <w:sz w:val="24"/>
                <w:szCs w:val="24"/>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13CCB" w:rsidRDefault="00413CCB">
            <w:pPr>
              <w:widowControl w:val="0"/>
              <w:rPr>
                <w:rFonts w:ascii="Times New Roman" w:hAnsi="Times New Roman"/>
                <w:sz w:val="24"/>
                <w:szCs w:val="24"/>
              </w:rPr>
            </w:pPr>
            <w:r>
              <w:rPr>
                <w:rFonts w:ascii="Times New Roman" w:hAnsi="Times New Roman"/>
                <w:sz w:val="24"/>
                <w:szCs w:val="24"/>
              </w:rPr>
              <w:t>- идейная убежденность, готовность к служению и защите Отечества, ответственность за его судьбу;</w:t>
            </w:r>
          </w:p>
          <w:p w:rsidR="00413CCB" w:rsidRDefault="00413CCB">
            <w:pPr>
              <w:widowControl w:val="0"/>
              <w:rPr>
                <w:rFonts w:ascii="Times New Roman" w:hAnsi="Times New Roman"/>
                <w:sz w:val="24"/>
                <w:szCs w:val="24"/>
              </w:rPr>
            </w:pPr>
            <w:r>
              <w:rPr>
                <w:rFonts w:ascii="Times New Roman" w:hAnsi="Times New Roman"/>
                <w:sz w:val="24"/>
                <w:szCs w:val="24"/>
              </w:rPr>
              <w:t>освоенные обучающимися межпредметные понятия и универсальные учебные действия (регулятивные, познавательные, коммуникативные);</w:t>
            </w:r>
          </w:p>
          <w:p w:rsidR="00413CCB" w:rsidRDefault="00413CCB">
            <w:pPr>
              <w:widowControl w:val="0"/>
              <w:rPr>
                <w:rFonts w:ascii="Times New Roman" w:hAnsi="Times New Roman"/>
                <w:sz w:val="24"/>
                <w:szCs w:val="24"/>
              </w:rPr>
            </w:pPr>
            <w:r>
              <w:rPr>
                <w:rFonts w:ascii="Times New Roman" w:hAnsi="Times New Roman"/>
                <w:sz w:val="24"/>
                <w:szCs w:val="24"/>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овладение навыками учебно-исследовательской, проектной и социальной деятельности</w:t>
            </w:r>
          </w:p>
        </w:tc>
        <w:tc>
          <w:tcPr>
            <w:tcW w:w="3325"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413CCB" w:rsidTr="00413CCB">
        <w:tc>
          <w:tcPr>
            <w:tcW w:w="2552"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 xml:space="preserve">ОК 09.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Пользоваться профессиональной документацией на государственном и иностранном языках</w:t>
            </w:r>
          </w:p>
        </w:tc>
        <w:tc>
          <w:tcPr>
            <w:tcW w:w="4046"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наличие мотивации к обучению и личностному развитию; </w:t>
            </w:r>
          </w:p>
          <w:p w:rsidR="00413CCB" w:rsidRDefault="00413CCB">
            <w:pPr>
              <w:widowControl w:val="0"/>
              <w:rPr>
                <w:rFonts w:ascii="Times New Roman" w:hAnsi="Times New Roman"/>
                <w:sz w:val="24"/>
                <w:szCs w:val="24"/>
              </w:rPr>
            </w:pPr>
            <w:r>
              <w:rPr>
                <w:rFonts w:ascii="Times New Roman" w:hAnsi="Times New Roman"/>
                <w:sz w:val="24"/>
                <w:szCs w:val="24"/>
              </w:rPr>
              <w:t>В области ценности научного познания:</w:t>
            </w:r>
          </w:p>
          <w:p w:rsidR="00413CCB" w:rsidRDefault="00413CCB">
            <w:pPr>
              <w:widowControl w:val="0"/>
              <w:rPr>
                <w:rFonts w:ascii="Times New Roman" w:hAnsi="Times New Roman"/>
                <w:sz w:val="24"/>
                <w:szCs w:val="24"/>
              </w:rPr>
            </w:pPr>
            <w:r>
              <w:rPr>
                <w:rFonts w:ascii="Times New Roman" w:hAnsi="Times New Roman"/>
                <w:sz w:val="24"/>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413CCB" w:rsidRDefault="00413CCB">
            <w:pPr>
              <w:widowControl w:val="0"/>
              <w:rPr>
                <w:rFonts w:ascii="Times New Roman" w:hAnsi="Times New Roman"/>
                <w:sz w:val="24"/>
                <w:szCs w:val="24"/>
              </w:rPr>
            </w:pPr>
            <w:r>
              <w:rPr>
                <w:rFonts w:ascii="Times New Roman" w:hAnsi="Times New Roman"/>
                <w:sz w:val="24"/>
                <w:szCs w:val="24"/>
              </w:rPr>
              <w:t xml:space="preserve">- совершенствование языковой и читательской культуры как средства взаимодействия между людьми и познания мира; </w:t>
            </w:r>
          </w:p>
          <w:p w:rsidR="00413CCB" w:rsidRDefault="00413CCB">
            <w:pPr>
              <w:widowControl w:val="0"/>
              <w:rPr>
                <w:rFonts w:ascii="Times New Roman" w:hAnsi="Times New Roman"/>
                <w:sz w:val="24"/>
                <w:szCs w:val="24"/>
              </w:rPr>
            </w:pPr>
            <w:r>
              <w:rPr>
                <w:rFonts w:ascii="Times New Roman" w:hAnsi="Times New Roman"/>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w:t>
            </w:r>
          </w:p>
          <w:p w:rsidR="00413CCB" w:rsidRDefault="00413CCB">
            <w:pPr>
              <w:widowControl w:val="0"/>
              <w:rPr>
                <w:rFonts w:ascii="Times New Roman" w:hAnsi="Times New Roman"/>
                <w:sz w:val="24"/>
                <w:szCs w:val="24"/>
              </w:rPr>
            </w:pPr>
            <w:r>
              <w:rPr>
                <w:rFonts w:ascii="Times New Roman" w:hAnsi="Times New Roman"/>
                <w:sz w:val="24"/>
                <w:szCs w:val="24"/>
              </w:rPr>
              <w:lastRenderedPageBreak/>
              <w:t>Овладение универсальными учебными познавательными действиями:</w:t>
            </w:r>
          </w:p>
          <w:p w:rsidR="00413CCB" w:rsidRDefault="00413CCB">
            <w:pPr>
              <w:widowControl w:val="0"/>
              <w:rPr>
                <w:rFonts w:ascii="Times New Roman" w:hAnsi="Times New Roman"/>
                <w:sz w:val="24"/>
                <w:szCs w:val="24"/>
              </w:rPr>
            </w:pPr>
            <w:r>
              <w:rPr>
                <w:rFonts w:ascii="Times New Roman" w:hAnsi="Times New Roman"/>
                <w:sz w:val="24"/>
                <w:szCs w:val="24"/>
              </w:rPr>
              <w:t>б) базовые исследовательские действия:</w:t>
            </w:r>
          </w:p>
          <w:p w:rsidR="00413CCB" w:rsidRDefault="00413CCB">
            <w:pPr>
              <w:widowControl w:val="0"/>
              <w:rPr>
                <w:rFonts w:ascii="Times New Roman" w:hAnsi="Times New Roman"/>
                <w:sz w:val="24"/>
                <w:szCs w:val="24"/>
              </w:rPr>
            </w:pPr>
            <w:r>
              <w:rPr>
                <w:rFonts w:ascii="Times New Roman" w:hAnsi="Times New Roman"/>
                <w:sz w:val="24"/>
                <w:szCs w:val="24"/>
              </w:rPr>
              <w:t>- владеть навыками учебно-исследовательской и проектной деятельности, навыками разрешения проблем;</w:t>
            </w:r>
          </w:p>
          <w:p w:rsidR="00413CCB" w:rsidRDefault="00413CCB">
            <w:pPr>
              <w:widowControl w:val="0"/>
              <w:rPr>
                <w:rFonts w:ascii="Times New Roman" w:hAnsi="Times New Roman"/>
                <w:sz w:val="24"/>
                <w:szCs w:val="24"/>
              </w:rPr>
            </w:pPr>
            <w:r>
              <w:rPr>
                <w:rFonts w:ascii="Times New Roman" w:hAnsi="Times New Roman"/>
                <w:sz w:val="24"/>
                <w:szCs w:val="24"/>
              </w:rPr>
              <w:t xml:space="preserve">- способность и готовность к самостоятельному поиску методов решения практических задач, применению различных методов познания; </w:t>
            </w:r>
          </w:p>
          <w:p w:rsidR="00413CCB" w:rsidRDefault="00413CCB">
            <w:pPr>
              <w:widowControl w:val="0"/>
              <w:rPr>
                <w:rFonts w:ascii="Times New Roman" w:hAnsi="Times New Roman"/>
                <w:sz w:val="24"/>
                <w:szCs w:val="24"/>
              </w:rPr>
            </w:pPr>
            <w:r>
              <w:rPr>
                <w:rFonts w:ascii="Times New Roman" w:hAnsi="Times New Roman"/>
                <w:sz w:val="24"/>
                <w:szCs w:val="24"/>
              </w:rPr>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413CCB" w:rsidRDefault="00413CCB">
            <w:pPr>
              <w:widowControl w:val="0"/>
              <w:rPr>
                <w:rFonts w:ascii="Times New Roman" w:hAnsi="Times New Roman"/>
                <w:sz w:val="24"/>
                <w:szCs w:val="24"/>
              </w:rPr>
            </w:pPr>
            <w:r>
              <w:rPr>
                <w:rFonts w:ascii="Times New Roman" w:hAnsi="Times New Roman"/>
                <w:sz w:val="24"/>
                <w:szCs w:val="24"/>
              </w:rPr>
              <w:t xml:space="preserve">- формирование научного типа мышления, владение научной терминологией, ключевыми понятиями и методами;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tc>
        <w:tc>
          <w:tcPr>
            <w:tcW w:w="3325"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 xml:space="preserve">-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w:t>
            </w:r>
            <w:r>
              <w:rPr>
                <w:rFonts w:ascii="Times New Roman" w:hAnsi="Times New Roman"/>
                <w:sz w:val="24"/>
                <w:szCs w:val="24"/>
              </w:rPr>
              <w:lastRenderedPageBreak/>
              <w:t>русского литературного языка</w:t>
            </w:r>
          </w:p>
        </w:tc>
      </w:tr>
    </w:tbl>
    <w:bookmarkEnd w:id="14"/>
    <w:p w:rsidR="00413CCB" w:rsidRDefault="00413CCB" w:rsidP="00413CCB">
      <w:pPr>
        <w:widowControl w:val="0"/>
        <w:rPr>
          <w:rFonts w:ascii="Times New Roman" w:hAnsi="Times New Roman"/>
          <w:sz w:val="24"/>
          <w:szCs w:val="24"/>
        </w:rPr>
      </w:pPr>
      <w:r>
        <w:rPr>
          <w:rFonts w:ascii="Times New Roman" w:hAnsi="Times New Roman"/>
          <w:sz w:val="24"/>
          <w:szCs w:val="24"/>
        </w:rPr>
        <w:lastRenderedPageBreak/>
        <w:tab/>
      </w:r>
    </w:p>
    <w:p w:rsidR="00413CCB" w:rsidRDefault="00413CCB" w:rsidP="00413CCB">
      <w:pPr>
        <w:rPr>
          <w:rFonts w:ascii="Times New Roman" w:hAnsi="Times New Roman"/>
          <w:sz w:val="24"/>
          <w:szCs w:val="24"/>
        </w:rPr>
        <w:sectPr w:rsidR="00413CCB">
          <w:pgSz w:w="11906" w:h="16838"/>
          <w:pgMar w:top="1135" w:right="566" w:bottom="1134" w:left="1701" w:header="709" w:footer="709" w:gutter="0"/>
          <w:cols w:space="720"/>
        </w:sectPr>
      </w:pPr>
    </w:p>
    <w:p w:rsidR="00413CCB" w:rsidRDefault="00413CCB" w:rsidP="00413CCB">
      <w:pPr>
        <w:widowControl w:val="0"/>
        <w:rPr>
          <w:rFonts w:ascii="Times New Roman" w:hAnsi="Times New Roman"/>
          <w:b/>
          <w:sz w:val="24"/>
          <w:szCs w:val="24"/>
        </w:rPr>
      </w:pPr>
      <w:bookmarkStart w:id="15" w:name="_Toc125033094"/>
      <w:bookmarkStart w:id="16" w:name="_Toc125032987"/>
      <w:r w:rsidRPr="00413CCB">
        <w:rPr>
          <w:rFonts w:ascii="Times New Roman" w:hAnsi="Times New Roman"/>
          <w:b/>
          <w:sz w:val="24"/>
          <w:szCs w:val="24"/>
        </w:rPr>
        <w:lastRenderedPageBreak/>
        <w:t>2.</w:t>
      </w:r>
      <w:r>
        <w:rPr>
          <w:rFonts w:ascii="Times New Roman" w:hAnsi="Times New Roman"/>
          <w:sz w:val="24"/>
          <w:szCs w:val="24"/>
        </w:rPr>
        <w:t xml:space="preserve"> </w:t>
      </w:r>
      <w:r>
        <w:rPr>
          <w:rFonts w:ascii="Times New Roman" w:hAnsi="Times New Roman"/>
          <w:b/>
          <w:sz w:val="24"/>
          <w:szCs w:val="24"/>
        </w:rPr>
        <w:t>СТРУКТУРА И СОДЕРЖАНИЕ ДИСЦИПЛИНЫ</w:t>
      </w:r>
      <w:bookmarkEnd w:id="15"/>
      <w:bookmarkEnd w:id="16"/>
    </w:p>
    <w:p w:rsidR="00413CCB" w:rsidRP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r w:rsidRPr="00413CCB">
        <w:rPr>
          <w:rFonts w:ascii="Times New Roman" w:hAnsi="Times New Roman"/>
          <w:b/>
          <w:sz w:val="24"/>
          <w:szCs w:val="24"/>
        </w:rPr>
        <w:t>2.1. Трудоемкость освоения  дисциплины</w:t>
      </w:r>
    </w:p>
    <w:p w:rsidR="003D172F" w:rsidRPr="00413CCB" w:rsidRDefault="003D172F" w:rsidP="00413CCB">
      <w:pPr>
        <w:widowControl w:val="0"/>
        <w:rPr>
          <w:rFonts w:ascii="Times New Roman" w:hAnsi="Times New Roman"/>
          <w:b/>
          <w:sz w:val="24"/>
          <w:szCs w:val="24"/>
        </w:rPr>
      </w:pP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338"/>
        <w:gridCol w:w="1126"/>
        <w:gridCol w:w="2260"/>
      </w:tblGrid>
      <w:tr w:rsidR="00413CCB" w:rsidTr="00413CCB">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rsidR="00413CCB" w:rsidRPr="003D172F" w:rsidRDefault="00413CCB">
            <w:pPr>
              <w:widowControl w:val="0"/>
              <w:rPr>
                <w:rFonts w:ascii="Times New Roman" w:eastAsia="Calibri" w:hAnsi="Times New Roman" w:cs="Times New Roman"/>
                <w:b/>
                <w:sz w:val="24"/>
                <w:szCs w:val="24"/>
              </w:rPr>
            </w:pPr>
            <w:r w:rsidRPr="003D172F">
              <w:rPr>
                <w:rFonts w:ascii="Times New Roman" w:hAnsi="Times New Roman"/>
                <w:b/>
                <w:sz w:val="24"/>
                <w:szCs w:val="24"/>
              </w:rPr>
              <w:t>Наименование составных частей дисциплины</w:t>
            </w:r>
          </w:p>
        </w:tc>
        <w:tc>
          <w:tcPr>
            <w:tcW w:w="579" w:type="pct"/>
            <w:tcBorders>
              <w:top w:val="single" w:sz="6" w:space="0" w:color="000000"/>
              <w:left w:val="single" w:sz="6" w:space="0" w:color="000000"/>
              <w:bottom w:val="single" w:sz="6" w:space="0" w:color="000000"/>
              <w:right w:val="single" w:sz="6" w:space="0" w:color="000000"/>
            </w:tcBorders>
            <w:vAlign w:val="center"/>
            <w:hideMark/>
          </w:tcPr>
          <w:p w:rsidR="00413CCB" w:rsidRPr="003D172F" w:rsidRDefault="00413CCB">
            <w:pPr>
              <w:widowControl w:val="0"/>
              <w:rPr>
                <w:rFonts w:ascii="Times New Roman" w:eastAsia="Calibri" w:hAnsi="Times New Roman" w:cs="Times New Roman"/>
                <w:b/>
                <w:sz w:val="24"/>
                <w:szCs w:val="24"/>
              </w:rPr>
            </w:pPr>
            <w:r w:rsidRPr="003D172F">
              <w:rPr>
                <w:rFonts w:ascii="Times New Roman" w:hAnsi="Times New Roman"/>
                <w:b/>
                <w:sz w:val="24"/>
                <w:szCs w:val="24"/>
              </w:rPr>
              <w:t>Объем в часах</w:t>
            </w:r>
          </w:p>
        </w:tc>
        <w:tc>
          <w:tcPr>
            <w:tcW w:w="1162" w:type="pct"/>
            <w:tcBorders>
              <w:top w:val="single" w:sz="6" w:space="0" w:color="000000"/>
              <w:left w:val="single" w:sz="6" w:space="0" w:color="000000"/>
              <w:bottom w:val="single" w:sz="6" w:space="0" w:color="000000"/>
              <w:right w:val="single" w:sz="6" w:space="0" w:color="000000"/>
            </w:tcBorders>
            <w:hideMark/>
          </w:tcPr>
          <w:p w:rsidR="00413CCB" w:rsidRPr="003D172F" w:rsidRDefault="00413CCB">
            <w:pPr>
              <w:widowControl w:val="0"/>
              <w:rPr>
                <w:rFonts w:ascii="Times New Roman" w:eastAsia="Calibri" w:hAnsi="Times New Roman" w:cs="Times New Roman"/>
                <w:b/>
                <w:sz w:val="24"/>
                <w:szCs w:val="24"/>
              </w:rPr>
            </w:pPr>
            <w:r w:rsidRPr="003D172F">
              <w:rPr>
                <w:rFonts w:ascii="Times New Roman" w:hAnsi="Times New Roman"/>
                <w:b/>
                <w:sz w:val="24"/>
                <w:szCs w:val="24"/>
              </w:rPr>
              <w:t>В т.ч. в форме практ. подготовки</w:t>
            </w:r>
          </w:p>
        </w:tc>
      </w:tr>
      <w:tr w:rsidR="00413CCB" w:rsidTr="00413CCB">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Учебные занятия</w:t>
            </w:r>
          </w:p>
        </w:tc>
        <w:tc>
          <w:tcPr>
            <w:tcW w:w="579" w:type="pct"/>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106</w:t>
            </w:r>
          </w:p>
        </w:tc>
        <w:tc>
          <w:tcPr>
            <w:tcW w:w="1162" w:type="pct"/>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58</w:t>
            </w:r>
          </w:p>
        </w:tc>
      </w:tr>
      <w:tr w:rsidR="00413CCB" w:rsidTr="00413CCB">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Самостоятельная работа</w:t>
            </w:r>
          </w:p>
        </w:tc>
        <w:tc>
          <w:tcPr>
            <w:tcW w:w="579" w:type="pct"/>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w:t>
            </w:r>
          </w:p>
        </w:tc>
        <w:tc>
          <w:tcPr>
            <w:tcW w:w="1162" w:type="pct"/>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w:t>
            </w:r>
          </w:p>
        </w:tc>
      </w:tr>
      <w:tr w:rsidR="00413CCB" w:rsidTr="00413CCB">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Промежуточная аттестация в форме дифференцированный зачет</w:t>
            </w:r>
          </w:p>
        </w:tc>
        <w:tc>
          <w:tcPr>
            <w:tcW w:w="579" w:type="pct"/>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1162" w:type="pct"/>
            <w:tcBorders>
              <w:top w:val="single" w:sz="6" w:space="0" w:color="000000"/>
              <w:left w:val="single" w:sz="6" w:space="0" w:color="000000"/>
              <w:bottom w:val="single" w:sz="6" w:space="0" w:color="000000"/>
              <w:right w:val="single" w:sz="6" w:space="0" w:color="000000"/>
            </w:tcBorders>
            <w:vAlign w:val="center"/>
          </w:tcPr>
          <w:p w:rsidR="00413CCB" w:rsidRDefault="00413CCB">
            <w:pPr>
              <w:widowControl w:val="0"/>
              <w:rPr>
                <w:rFonts w:ascii="Times New Roman" w:eastAsia="Calibri" w:hAnsi="Times New Roman" w:cs="Times New Roman"/>
                <w:sz w:val="24"/>
                <w:szCs w:val="24"/>
              </w:rPr>
            </w:pPr>
          </w:p>
        </w:tc>
      </w:tr>
      <w:tr w:rsidR="00413CCB" w:rsidTr="00413CCB">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rsidR="00413CCB" w:rsidRPr="003D172F" w:rsidRDefault="00413CCB">
            <w:pPr>
              <w:widowControl w:val="0"/>
              <w:rPr>
                <w:rFonts w:ascii="Times New Roman" w:eastAsia="Calibri" w:hAnsi="Times New Roman" w:cs="Times New Roman"/>
                <w:b/>
                <w:sz w:val="24"/>
                <w:szCs w:val="24"/>
              </w:rPr>
            </w:pPr>
            <w:r w:rsidRPr="003D172F">
              <w:rPr>
                <w:rFonts w:ascii="Times New Roman" w:hAnsi="Times New Roman"/>
                <w:b/>
                <w:sz w:val="24"/>
                <w:szCs w:val="24"/>
              </w:rPr>
              <w:t>Всего</w:t>
            </w:r>
          </w:p>
        </w:tc>
        <w:tc>
          <w:tcPr>
            <w:tcW w:w="579" w:type="pct"/>
            <w:tcBorders>
              <w:top w:val="single" w:sz="6" w:space="0" w:color="000000"/>
              <w:left w:val="single" w:sz="6" w:space="0" w:color="000000"/>
              <w:bottom w:val="single" w:sz="6" w:space="0" w:color="000000"/>
              <w:right w:val="single" w:sz="6" w:space="0" w:color="000000"/>
            </w:tcBorders>
            <w:vAlign w:val="center"/>
            <w:hideMark/>
          </w:tcPr>
          <w:p w:rsidR="00413CCB" w:rsidRPr="003D172F" w:rsidRDefault="00413CCB">
            <w:pPr>
              <w:widowControl w:val="0"/>
              <w:rPr>
                <w:rFonts w:ascii="Times New Roman" w:eastAsia="Calibri" w:hAnsi="Times New Roman" w:cs="Times New Roman"/>
                <w:b/>
                <w:sz w:val="24"/>
                <w:szCs w:val="24"/>
              </w:rPr>
            </w:pPr>
            <w:r w:rsidRPr="003D172F">
              <w:rPr>
                <w:rFonts w:ascii="Times New Roman" w:hAnsi="Times New Roman"/>
                <w:b/>
                <w:sz w:val="24"/>
                <w:szCs w:val="24"/>
              </w:rPr>
              <w:t>108</w:t>
            </w:r>
          </w:p>
        </w:tc>
        <w:tc>
          <w:tcPr>
            <w:tcW w:w="1162" w:type="pct"/>
            <w:tcBorders>
              <w:top w:val="single" w:sz="6" w:space="0" w:color="000000"/>
              <w:left w:val="single" w:sz="6" w:space="0" w:color="000000"/>
              <w:bottom w:val="single" w:sz="6" w:space="0" w:color="000000"/>
              <w:right w:val="single" w:sz="6" w:space="0" w:color="000000"/>
            </w:tcBorders>
            <w:vAlign w:val="center"/>
          </w:tcPr>
          <w:p w:rsidR="00413CCB" w:rsidRDefault="00413CCB">
            <w:pPr>
              <w:widowControl w:val="0"/>
              <w:rPr>
                <w:rFonts w:ascii="Times New Roman" w:eastAsia="Calibri" w:hAnsi="Times New Roman" w:cs="Times New Roman"/>
                <w:sz w:val="24"/>
                <w:szCs w:val="24"/>
              </w:rPr>
            </w:pPr>
          </w:p>
        </w:tc>
      </w:tr>
    </w:tbl>
    <w:p w:rsidR="00413CCB" w:rsidRDefault="00413CCB" w:rsidP="00413CCB">
      <w:pPr>
        <w:widowControl w:val="0"/>
        <w:rPr>
          <w:rFonts w:ascii="Times New Roman" w:eastAsia="Calibri" w:hAnsi="Times New Roman"/>
          <w:sz w:val="24"/>
          <w:szCs w:val="24"/>
        </w:rPr>
      </w:pPr>
    </w:p>
    <w:p w:rsidR="00413CCB" w:rsidRDefault="00413CCB" w:rsidP="00413CCB">
      <w:pPr>
        <w:widowControl w:val="0"/>
        <w:rPr>
          <w:rFonts w:ascii="Times New Roman" w:hAnsi="Times New Roman"/>
          <w:sz w:val="24"/>
          <w:szCs w:val="24"/>
        </w:rPr>
      </w:pPr>
      <w:bookmarkStart w:id="17" w:name="_Hlk148288286"/>
      <w:r>
        <w:rPr>
          <w:rFonts w:ascii="Times New Roman" w:hAnsi="Times New Roman"/>
          <w:sz w:val="24"/>
          <w:szCs w:val="24"/>
        </w:rPr>
        <w:t>*количество часов на учебную дисциплину  может изменяться в соответствии с утвержденным рабочим учебным планом</w:t>
      </w:r>
    </w:p>
    <w:bookmarkEnd w:id="17"/>
    <w:p w:rsidR="00413CCB" w:rsidRDefault="00413CCB" w:rsidP="00413CCB">
      <w:pPr>
        <w:widowControl w:val="0"/>
        <w:rPr>
          <w:rFonts w:ascii="Times New Roman" w:hAnsi="Times New Roman"/>
          <w:sz w:val="24"/>
          <w:szCs w:val="24"/>
        </w:rPr>
      </w:pPr>
    </w:p>
    <w:p w:rsidR="00413CCB" w:rsidRDefault="00413CCB" w:rsidP="00413CCB">
      <w:pPr>
        <w:rPr>
          <w:rFonts w:ascii="Times New Roman" w:hAnsi="Times New Roman"/>
          <w:sz w:val="24"/>
          <w:szCs w:val="24"/>
        </w:rPr>
        <w:sectPr w:rsidR="00413CCB">
          <w:pgSz w:w="11906" w:h="16838"/>
          <w:pgMar w:top="1134" w:right="850" w:bottom="1134" w:left="1701" w:header="708" w:footer="708" w:gutter="0"/>
          <w:cols w:space="720"/>
        </w:sectPr>
      </w:pPr>
    </w:p>
    <w:p w:rsidR="00413CCB" w:rsidRPr="00413CCB" w:rsidRDefault="00413CCB" w:rsidP="00413CCB">
      <w:pPr>
        <w:widowControl w:val="0"/>
        <w:rPr>
          <w:rFonts w:ascii="Times New Roman" w:hAnsi="Times New Roman"/>
          <w:b/>
          <w:sz w:val="24"/>
          <w:szCs w:val="24"/>
        </w:rPr>
      </w:pPr>
      <w:r w:rsidRPr="00413CCB">
        <w:rPr>
          <w:rFonts w:ascii="Times New Roman" w:hAnsi="Times New Roman"/>
          <w:b/>
          <w:sz w:val="24"/>
          <w:szCs w:val="24"/>
        </w:rPr>
        <w:lastRenderedPageBreak/>
        <w:t xml:space="preserve">2.2. Содержание дисциплины </w:t>
      </w:r>
    </w:p>
    <w:p w:rsidR="00413CCB" w:rsidRDefault="00413CCB" w:rsidP="00413CCB">
      <w:pPr>
        <w:widowControl w:val="0"/>
        <w:rPr>
          <w:rFonts w:ascii="Times New Roman" w:hAnsi="Times New Roman"/>
          <w:sz w:val="24"/>
          <w:szCs w:val="24"/>
        </w:rPr>
      </w:pP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2"/>
        <w:gridCol w:w="8635"/>
        <w:gridCol w:w="1840"/>
        <w:gridCol w:w="2242"/>
      </w:tblGrid>
      <w:tr w:rsidR="00413CCB" w:rsidTr="00413CCB">
        <w:trPr>
          <w:trHeight w:val="20"/>
        </w:trPr>
        <w:tc>
          <w:tcPr>
            <w:tcW w:w="825" w:type="pct"/>
            <w:tcBorders>
              <w:top w:val="single" w:sz="4" w:space="0" w:color="auto"/>
              <w:left w:val="single" w:sz="4" w:space="0" w:color="auto"/>
              <w:bottom w:val="single" w:sz="4" w:space="0" w:color="auto"/>
              <w:right w:val="single" w:sz="4" w:space="0" w:color="auto"/>
            </w:tcBorders>
            <w:vAlign w:val="center"/>
            <w:hideMark/>
          </w:tcPr>
          <w:p w:rsidR="00413CCB" w:rsidRDefault="00413CCB" w:rsidP="003D172F">
            <w:pPr>
              <w:spacing w:line="276" w:lineRule="auto"/>
              <w:jc w:val="center"/>
              <w:rPr>
                <w:rFonts w:ascii="Times New Roman" w:eastAsia="Times New Roman" w:hAnsi="Times New Roman" w:cs="Times New Roman"/>
                <w:b/>
                <w:sz w:val="24"/>
                <w:szCs w:val="24"/>
                <w:lang w:eastAsia="ru-RU"/>
              </w:rPr>
            </w:pPr>
            <w:bookmarkStart w:id="18" w:name="_Hlk109219056"/>
            <w:r>
              <w:rPr>
                <w:rFonts w:ascii="Times New Roman" w:eastAsia="Times New Roman" w:hAnsi="Times New Roman"/>
                <w:b/>
                <w:bCs/>
                <w:sz w:val="24"/>
                <w:szCs w:val="24"/>
                <w:lang w:eastAsia="ru-RU"/>
              </w:rPr>
              <w:t>Наименование разделов и тем</w:t>
            </w:r>
          </w:p>
        </w:tc>
        <w:tc>
          <w:tcPr>
            <w:tcW w:w="2835" w:type="pct"/>
            <w:tcBorders>
              <w:top w:val="single" w:sz="4" w:space="0" w:color="auto"/>
              <w:left w:val="single" w:sz="4" w:space="0" w:color="auto"/>
              <w:bottom w:val="single" w:sz="4" w:space="0" w:color="auto"/>
              <w:right w:val="single" w:sz="4" w:space="0" w:color="auto"/>
            </w:tcBorders>
            <w:vAlign w:val="center"/>
            <w:hideMark/>
          </w:tcPr>
          <w:p w:rsidR="00413CCB" w:rsidRDefault="00413CCB" w:rsidP="003D172F">
            <w:pPr>
              <w:spacing w:line="256" w:lineRule="auto"/>
              <w:jc w:val="center"/>
              <w:rPr>
                <w:rFonts w:ascii="Times New Roman" w:eastAsia="Times New Roman" w:hAnsi="Times New Roman" w:cs="Times New Roman"/>
                <w:b/>
                <w:sz w:val="24"/>
                <w:szCs w:val="24"/>
                <w:lang w:eastAsia="ru-RU"/>
              </w:rPr>
            </w:pPr>
            <w:r>
              <w:rPr>
                <w:rFonts w:ascii="Times New Roman" w:eastAsia="Times New Roman" w:hAnsi="Times New Roman"/>
                <w:b/>
                <w:bCs/>
                <w:sz w:val="24"/>
                <w:szCs w:val="24"/>
                <w:lang w:eastAsia="ru-RU"/>
              </w:rPr>
              <w:t xml:space="preserve">Содержание учебного материала, практических и лабораторных занятий, </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rsidP="003D172F">
            <w:pPr>
              <w:spacing w:line="256" w:lineRule="auto"/>
              <w:jc w:val="center"/>
              <w:rPr>
                <w:rFonts w:ascii="Times New Roman" w:eastAsia="Times New Roman" w:hAnsi="Times New Roman" w:cs="Times New Roman"/>
                <w:b/>
                <w:bCs/>
                <w:sz w:val="24"/>
                <w:szCs w:val="24"/>
                <w:lang w:eastAsia="ru-RU"/>
              </w:rPr>
            </w:pPr>
            <w:r>
              <w:rPr>
                <w:rFonts w:ascii="Times New Roman" w:hAnsi="Times New Roman"/>
                <w:b/>
                <w:bCs/>
                <w:sz w:val="24"/>
                <w:szCs w:val="24"/>
              </w:rPr>
              <w:t xml:space="preserve">Объем, ак. ч. / </w:t>
            </w:r>
            <w:r>
              <w:rPr>
                <w:rFonts w:ascii="Times New Roman" w:hAnsi="Times New Roman"/>
                <w:b/>
                <w:bCs/>
                <w:sz w:val="24"/>
                <w:szCs w:val="24"/>
              </w:rPr>
              <w:br/>
              <w:t xml:space="preserve">в том числе </w:t>
            </w:r>
            <w:r>
              <w:rPr>
                <w:rFonts w:ascii="Times New Roman" w:hAnsi="Times New Roman"/>
                <w:b/>
                <w:bCs/>
                <w:sz w:val="24"/>
                <w:szCs w:val="24"/>
              </w:rPr>
              <w:br/>
              <w:t xml:space="preserve">в форме практической подготовки, </w:t>
            </w:r>
            <w:r>
              <w:rPr>
                <w:rFonts w:ascii="Times New Roman" w:hAnsi="Times New Roman"/>
                <w:b/>
                <w:bCs/>
                <w:sz w:val="24"/>
                <w:szCs w:val="24"/>
              </w:rPr>
              <w:br/>
              <w:t>ак. ч.</w:t>
            </w:r>
          </w:p>
        </w:tc>
        <w:tc>
          <w:tcPr>
            <w:tcW w:w="736" w:type="pct"/>
            <w:tcBorders>
              <w:top w:val="single" w:sz="4" w:space="0" w:color="auto"/>
              <w:left w:val="single" w:sz="4" w:space="0" w:color="auto"/>
              <w:bottom w:val="single" w:sz="4" w:space="0" w:color="auto"/>
              <w:right w:val="single" w:sz="4" w:space="0" w:color="auto"/>
            </w:tcBorders>
            <w:hideMark/>
          </w:tcPr>
          <w:p w:rsidR="00413CCB" w:rsidRDefault="00413CCB" w:rsidP="003D172F">
            <w:pPr>
              <w:spacing w:line="256" w:lineRule="auto"/>
              <w:jc w:val="center"/>
              <w:rPr>
                <w:rFonts w:ascii="Times New Roman" w:eastAsia="Times New Roman" w:hAnsi="Times New Roman" w:cs="Times New Roman"/>
                <w:b/>
                <w:bCs/>
                <w:sz w:val="24"/>
                <w:szCs w:val="24"/>
                <w:lang w:eastAsia="ru-RU"/>
              </w:rPr>
            </w:pPr>
            <w:r>
              <w:rPr>
                <w:rFonts w:ascii="Times New Roman" w:hAnsi="Times New Roman"/>
                <w:b/>
                <w:bCs/>
                <w:sz w:val="24"/>
                <w:szCs w:val="24"/>
              </w:rPr>
              <w:t>Коды компетенций, формированию которых способствует элемент программы</w:t>
            </w:r>
          </w:p>
        </w:tc>
      </w:tr>
      <w:tr w:rsidR="00413CCB" w:rsidTr="00413CCB">
        <w:trPr>
          <w:trHeight w:val="20"/>
        </w:trPr>
        <w:tc>
          <w:tcPr>
            <w:tcW w:w="825"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1</w:t>
            </w:r>
          </w:p>
        </w:tc>
        <w:tc>
          <w:tcPr>
            <w:tcW w:w="2835"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2</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3</w:t>
            </w:r>
          </w:p>
        </w:tc>
        <w:tc>
          <w:tcPr>
            <w:tcW w:w="736"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4</w:t>
            </w:r>
          </w:p>
        </w:tc>
      </w:tr>
      <w:tr w:rsidR="00413CCB" w:rsidTr="00413CCB">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Введение</w:t>
            </w:r>
          </w:p>
        </w:tc>
        <w:tc>
          <w:tcPr>
            <w:tcW w:w="2835" w:type="pct"/>
            <w:tcBorders>
              <w:top w:val="single" w:sz="4" w:space="0" w:color="auto"/>
              <w:left w:val="single" w:sz="4" w:space="0" w:color="auto"/>
              <w:bottom w:val="single" w:sz="4" w:space="0" w:color="auto"/>
              <w:right w:val="single" w:sz="4" w:space="0" w:color="auto"/>
            </w:tcBorders>
            <w:hideMark/>
          </w:tcPr>
          <w:p w:rsidR="00413CCB" w:rsidRDefault="003D172F">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604" w:type="pc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c>
          <w:tcPr>
            <w:tcW w:w="736" w:type="pc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413C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Специфика литературы как вида искусства и ее место в жизни человека. Связь литературы с другими видами искусств</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736" w:type="pc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413CCB">
        <w:trPr>
          <w:trHeight w:val="20"/>
        </w:trPr>
        <w:tc>
          <w:tcPr>
            <w:tcW w:w="3660" w:type="pct"/>
            <w:gridSpan w:val="2"/>
            <w:tcBorders>
              <w:top w:val="single" w:sz="4" w:space="0" w:color="auto"/>
              <w:left w:val="single" w:sz="4" w:space="0" w:color="auto"/>
              <w:bottom w:val="single" w:sz="4" w:space="0" w:color="auto"/>
              <w:right w:val="single" w:sz="4" w:space="0" w:color="auto"/>
            </w:tcBorders>
            <w:hideMark/>
          </w:tcPr>
          <w:p w:rsidR="00413CCB" w:rsidRPr="00413CCB" w:rsidRDefault="00413CCB" w:rsidP="00413CCB">
            <w:pPr>
              <w:widowControl w:val="0"/>
              <w:rPr>
                <w:rFonts w:ascii="Times New Roman" w:eastAsia="Calibri" w:hAnsi="Times New Roman" w:cs="Times New Roman"/>
                <w:b/>
                <w:sz w:val="24"/>
                <w:szCs w:val="24"/>
              </w:rPr>
            </w:pPr>
            <w:r w:rsidRPr="00413CCB">
              <w:rPr>
                <w:rFonts w:ascii="Times New Roman" w:hAnsi="Times New Roman"/>
                <w:b/>
                <w:sz w:val="24"/>
                <w:szCs w:val="24"/>
              </w:rPr>
              <w:t xml:space="preserve">Раздел 1. Человек и его время: классики первой половины XIX века и знаковые образы русской культуры </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6</w:t>
            </w:r>
          </w:p>
        </w:tc>
        <w:tc>
          <w:tcPr>
            <w:tcW w:w="736" w:type="pc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413CCB">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rsidR="00413CCB" w:rsidRPr="003D172F" w:rsidRDefault="00413CCB">
            <w:pPr>
              <w:widowControl w:val="0"/>
              <w:rPr>
                <w:rFonts w:ascii="Times New Roman" w:eastAsia="Calibri" w:hAnsi="Times New Roman" w:cs="Times New Roman"/>
                <w:b/>
                <w:sz w:val="24"/>
                <w:szCs w:val="24"/>
              </w:rPr>
            </w:pPr>
            <w:r w:rsidRPr="003D172F">
              <w:rPr>
                <w:rFonts w:ascii="Times New Roman" w:hAnsi="Times New Roman"/>
                <w:b/>
                <w:sz w:val="24"/>
                <w:szCs w:val="24"/>
              </w:rPr>
              <w:t xml:space="preserve">Тема 1.1 </w:t>
            </w:r>
          </w:p>
          <w:p w:rsidR="00413CCB" w:rsidRPr="003D172F" w:rsidRDefault="00413CCB">
            <w:pPr>
              <w:widowControl w:val="0"/>
              <w:rPr>
                <w:rFonts w:ascii="Times New Roman" w:eastAsia="Calibri" w:hAnsi="Times New Roman" w:cs="Times New Roman"/>
                <w:b/>
                <w:sz w:val="24"/>
                <w:szCs w:val="24"/>
              </w:rPr>
            </w:pPr>
            <w:r w:rsidRPr="003D172F">
              <w:rPr>
                <w:rFonts w:ascii="Times New Roman" w:hAnsi="Times New Roman"/>
                <w:b/>
                <w:sz w:val="24"/>
                <w:szCs w:val="24"/>
              </w:rPr>
              <w:t>А.С.  Пушкин как национальный гений и символ</w:t>
            </w:r>
          </w:p>
        </w:tc>
        <w:tc>
          <w:tcPr>
            <w:tcW w:w="2835" w:type="pct"/>
            <w:tcBorders>
              <w:top w:val="single" w:sz="4" w:space="0" w:color="auto"/>
              <w:left w:val="single" w:sz="4" w:space="0" w:color="auto"/>
              <w:bottom w:val="single" w:sz="4" w:space="0" w:color="auto"/>
              <w:right w:val="single" w:sz="4" w:space="0" w:color="auto"/>
            </w:tcBorders>
            <w:hideMark/>
          </w:tcPr>
          <w:p w:rsidR="00413CCB" w:rsidRDefault="003D172F">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 ОК 02, ОК 03, ОК 04, ОК 05, ОК 06, ОК 09</w:t>
            </w:r>
          </w:p>
        </w:tc>
      </w:tr>
      <w:tr w:rsidR="00413CCB" w:rsidTr="00413C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Pr="003D172F" w:rsidRDefault="00413CCB">
            <w:pPr>
              <w:rPr>
                <w:rFonts w:ascii="Times New Roman" w:eastAsia="Calibri" w:hAnsi="Times New Roman" w:cs="Times New Roman"/>
                <w:b/>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Пушкинский биографический миф. Произведения Пушкина в других видах искусства (живопись, музыка, кино и др.) Памятники Пушкину, топонимы и другие способы мемориализации его имени. Пушкин и современность, образы Пушкина в массовой культуре: эмблематичность его портретов, знаковость имени, Пушкин и герои его произведений в других видах искусств (музыка, живопись, театр, кино, анимация) и в продукции массовой культуры, массмедиа, в произведениях массовой культуры: комиксах, карикатурах, граффити, товарных знаках, рекламе и др. графических формах</w:t>
            </w:r>
          </w:p>
        </w:tc>
        <w:tc>
          <w:tcPr>
            <w:tcW w:w="604" w:type="pc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w:t>
            </w:r>
          </w:p>
          <w:p w:rsidR="00413CCB" w:rsidRDefault="00413CCB">
            <w:pPr>
              <w:widowControl w:val="0"/>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Pr="003D172F" w:rsidRDefault="00413CCB">
            <w:pPr>
              <w:rPr>
                <w:rFonts w:ascii="Times New Roman" w:eastAsia="Calibri" w:hAnsi="Times New Roman" w:cs="Times New Roman"/>
                <w:b/>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3D172F" w:rsidRDefault="003D172F">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Практические занятия Работа с информационными ресурсами: подготовка в группах сообщений различного формата (презентация, буклет, постер, коллаж, видеоролик, подкаст и др.)</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39"/>
        </w:trPr>
        <w:tc>
          <w:tcPr>
            <w:tcW w:w="825" w:type="pct"/>
            <w:vMerge w:val="restart"/>
            <w:tcBorders>
              <w:top w:val="single" w:sz="4" w:space="0" w:color="auto"/>
              <w:left w:val="single" w:sz="4" w:space="0" w:color="auto"/>
              <w:bottom w:val="single" w:sz="4" w:space="0" w:color="auto"/>
              <w:right w:val="single" w:sz="4" w:space="0" w:color="auto"/>
            </w:tcBorders>
            <w:hideMark/>
          </w:tcPr>
          <w:p w:rsidR="00413CCB" w:rsidRPr="003D172F" w:rsidRDefault="00413CCB">
            <w:pPr>
              <w:widowControl w:val="0"/>
              <w:rPr>
                <w:rFonts w:ascii="Times New Roman" w:eastAsia="Calibri" w:hAnsi="Times New Roman" w:cs="Times New Roman"/>
                <w:b/>
                <w:sz w:val="24"/>
                <w:szCs w:val="24"/>
              </w:rPr>
            </w:pPr>
            <w:r w:rsidRPr="003D172F">
              <w:rPr>
                <w:rFonts w:ascii="Times New Roman" w:hAnsi="Times New Roman"/>
                <w:b/>
                <w:sz w:val="24"/>
                <w:szCs w:val="24"/>
              </w:rPr>
              <w:t xml:space="preserve">Тема 1.2 </w:t>
            </w:r>
          </w:p>
          <w:p w:rsidR="00413CCB" w:rsidRPr="003D172F" w:rsidRDefault="00413CCB">
            <w:pPr>
              <w:widowControl w:val="0"/>
              <w:rPr>
                <w:rFonts w:ascii="Times New Roman" w:eastAsia="Calibri" w:hAnsi="Times New Roman" w:cs="Times New Roman"/>
                <w:b/>
                <w:sz w:val="24"/>
                <w:szCs w:val="24"/>
              </w:rPr>
            </w:pPr>
            <w:r w:rsidRPr="003D172F">
              <w:rPr>
                <w:rFonts w:ascii="Times New Roman" w:hAnsi="Times New Roman"/>
                <w:b/>
                <w:sz w:val="24"/>
                <w:szCs w:val="24"/>
              </w:rPr>
              <w:t>Тема одиночества человека в творчестве М. Ю. Лермонтова (1814 — 1841)</w:t>
            </w:r>
          </w:p>
        </w:tc>
        <w:tc>
          <w:tcPr>
            <w:tcW w:w="2835" w:type="pct"/>
            <w:tcBorders>
              <w:top w:val="single" w:sz="4" w:space="0" w:color="auto"/>
              <w:left w:val="single" w:sz="4" w:space="0" w:color="auto"/>
              <w:bottom w:val="single" w:sz="4" w:space="0" w:color="auto"/>
              <w:right w:val="single" w:sz="4" w:space="0" w:color="auto"/>
            </w:tcBorders>
            <w:hideMark/>
          </w:tcPr>
          <w:p w:rsidR="00413CCB" w:rsidRDefault="003D172F">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Основные темы поэзии М.Ю. Лермонтова. лирический герой поэзии М.Ю. Лермонтова. Для чтения и изучения. Стихотворения: «Дума»,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и Писатель», «Как часто пестрою толпою окружен…», «Валерик», «Родина», «Прощай, немытая Россия…», «Сон», «И скучно, и грустно!», </w:t>
            </w:r>
            <w:r>
              <w:rPr>
                <w:rFonts w:ascii="Times New Roman" w:hAnsi="Times New Roman"/>
                <w:sz w:val="24"/>
                <w:szCs w:val="24"/>
              </w:rPr>
              <w:lastRenderedPageBreak/>
              <w:t>«Выхожу один я на дорогу…», «Наполеон», «Воздушный корабль», «Последнее новоселье», «Одиночество», «Я не для ангелов и рая…», «Молитва» («Не обвиняй меня, Всесильный…»), «Мой Демон», «Когда волнуется желтеющая …» Основные темы поэзии М.Ю. Лермонтова. лирический герой поэзии М.Ю. Лермонтова. Для чтения и изучения. Стихотворения: «Дума»,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и Писатель», «Как часто пестрою толпою окружен…», «Валерик», «Родина», «Прощай, немытая Россия…», «Сон», «И скучно, и грустно!», «Выхожу один я на дорогу…», «Наполеон», «Когда волнуется желтеющая нива…», «Я не унижусь пред тобой…», «Оправдание», «Она не гордой красотой…», «К портрету», «Силуэт», «Желание», «Памяти А.И. Одоевского», «Листок», «Пленный рыцарь», «Три пальмы», «Благодарность», «Пророк «Воздушный корабль», «Последнее новоселье», «Одиночество», «Я не для ангелов и рая…», «Молитва» («Не обвиняй меня, Всесильный…»), «Мой Демон», «Когда волнуется желтеющая нива», «Я не унижусь пред тобой…», «Оправдание», «Она не гордой красотой…», «К портрету», «Силуэт», «Желание», «Памяти А.И. Одоевского», «Листок», «Пленный рыцарь», «Три пальмы», «Благодарность», «Пророк»</w:t>
            </w:r>
          </w:p>
        </w:tc>
        <w:tc>
          <w:tcPr>
            <w:tcW w:w="604" w:type="pc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3D172F" w:rsidRDefault="003D172F">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Практические занятия: чтение и анализ стихотворений; подготовка литературно-музыкальной композиции на стихи поэта. Создание портрета лирического героя поэзии М.Ю. Лермонтова или подбор иллюстраций</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309"/>
        </w:trPr>
        <w:tc>
          <w:tcPr>
            <w:tcW w:w="5000" w:type="pct"/>
            <w:gridSpan w:val="4"/>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*Профессионально-ориентированное содержание (содержание прикладного модуля)</w:t>
            </w:r>
          </w:p>
        </w:tc>
      </w:tr>
      <w:tr w:rsidR="00413CCB" w:rsidTr="00413CCB">
        <w:trPr>
          <w:trHeight w:val="653"/>
        </w:trPr>
        <w:tc>
          <w:tcPr>
            <w:tcW w:w="825" w:type="pct"/>
            <w:vMerge w:val="restart"/>
            <w:tcBorders>
              <w:top w:val="single" w:sz="4" w:space="0" w:color="auto"/>
              <w:left w:val="single" w:sz="4" w:space="0" w:color="auto"/>
              <w:bottom w:val="single" w:sz="4" w:space="0" w:color="auto"/>
              <w:right w:val="single" w:sz="4" w:space="0" w:color="auto"/>
            </w:tcBorders>
            <w:hideMark/>
          </w:tcPr>
          <w:p w:rsidR="00413CCB" w:rsidRPr="003D172F" w:rsidRDefault="00413CCB">
            <w:pPr>
              <w:widowControl w:val="0"/>
              <w:rPr>
                <w:rFonts w:ascii="Times New Roman" w:eastAsia="Calibri" w:hAnsi="Times New Roman" w:cs="Times New Roman"/>
                <w:b/>
                <w:sz w:val="24"/>
                <w:szCs w:val="24"/>
              </w:rPr>
            </w:pPr>
            <w:r w:rsidRPr="003D172F">
              <w:rPr>
                <w:rFonts w:ascii="Times New Roman" w:hAnsi="Times New Roman"/>
                <w:b/>
                <w:sz w:val="24"/>
                <w:szCs w:val="24"/>
              </w:rPr>
              <w:t>«Дело мастера боится»</w:t>
            </w:r>
          </w:p>
        </w:tc>
        <w:tc>
          <w:tcPr>
            <w:tcW w:w="2835" w:type="pct"/>
            <w:tcBorders>
              <w:top w:val="single" w:sz="4" w:space="0" w:color="auto"/>
              <w:left w:val="single" w:sz="4" w:space="0" w:color="auto"/>
              <w:bottom w:val="single" w:sz="4" w:space="0" w:color="auto"/>
              <w:right w:val="single" w:sz="4" w:space="0" w:color="auto"/>
            </w:tcBorders>
            <w:hideMark/>
          </w:tcPr>
          <w:p w:rsidR="003D172F" w:rsidRDefault="003D172F">
            <w:pPr>
              <w:widowControl w:val="0"/>
              <w:rPr>
                <w:rFonts w:ascii="Times New Roman" w:hAnsi="Times New Roman"/>
                <w:sz w:val="24"/>
                <w:szCs w:val="24"/>
              </w:rPr>
            </w:pPr>
            <w:r>
              <w:rPr>
                <w:rFonts w:ascii="Times New Roman" w:hAnsi="Times New Roman"/>
                <w:b/>
                <w:sz w:val="24"/>
                <w:szCs w:val="24"/>
              </w:rPr>
              <w:t>Содержание</w:t>
            </w:r>
            <w:r>
              <w:rPr>
                <w:rFonts w:ascii="Times New Roman" w:hAnsi="Times New Roman"/>
                <w:sz w:val="24"/>
                <w:szCs w:val="24"/>
              </w:rPr>
              <w:t xml:space="preserve">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«Что значит быть мастером своего дела?» Дискуссия на основе высказываний писателей о профессиональном мастерстве и работы с информационными ресурсами.</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w:t>
            </w:r>
          </w:p>
        </w:tc>
        <w:tc>
          <w:tcPr>
            <w:tcW w:w="736" w:type="pc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413CCB">
        <w:trPr>
          <w:trHeight w:val="7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3D172F" w:rsidRDefault="003D172F">
            <w:pPr>
              <w:widowControl w:val="0"/>
              <w:rPr>
                <w:rFonts w:ascii="Times New Roman" w:hAnsi="Times New Roman"/>
                <w:sz w:val="24"/>
                <w:szCs w:val="24"/>
              </w:rPr>
            </w:pPr>
          </w:p>
          <w:p w:rsidR="003D172F" w:rsidRDefault="003D172F">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r>
              <w:rPr>
                <w:rFonts w:ascii="Times New Roman" w:hAnsi="Times New Roman"/>
                <w:sz w:val="24"/>
                <w:szCs w:val="24"/>
              </w:rPr>
              <w:t xml:space="preserve">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Практические занятия: анализ высказываний писателей о мастерстве; групповая работа с информационными ресурсами: поиск информации о мастерах своего дела (в избранной профессии), подготовка сообщений; участие в дискуссии «Что значит быть мастером своего дела?»</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736" w:type="pc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 ОК 02, ОК 03, ОК 04, ОК 05, ОК 06, ОК 09</w:t>
            </w:r>
          </w:p>
          <w:p w:rsidR="00413CCB" w:rsidRDefault="00413CCB">
            <w:pPr>
              <w:widowControl w:val="0"/>
              <w:rPr>
                <w:rFonts w:ascii="Times New Roman" w:eastAsia="Calibri" w:hAnsi="Times New Roman" w:cs="Times New Roman"/>
                <w:sz w:val="24"/>
                <w:szCs w:val="24"/>
              </w:rPr>
            </w:pPr>
          </w:p>
        </w:tc>
      </w:tr>
      <w:tr w:rsidR="00413CCB" w:rsidTr="00413CCB">
        <w:trPr>
          <w:trHeight w:val="276"/>
        </w:trPr>
        <w:tc>
          <w:tcPr>
            <w:tcW w:w="5000" w:type="pct"/>
            <w:gridSpan w:val="4"/>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Основное содержание</w:t>
            </w:r>
          </w:p>
        </w:tc>
      </w:tr>
      <w:tr w:rsidR="00413CCB" w:rsidTr="00413CCB">
        <w:trPr>
          <w:trHeight w:val="701"/>
        </w:trPr>
        <w:tc>
          <w:tcPr>
            <w:tcW w:w="3660" w:type="pct"/>
            <w:gridSpan w:val="2"/>
            <w:tcBorders>
              <w:top w:val="single" w:sz="4" w:space="0" w:color="auto"/>
              <w:left w:val="single" w:sz="4" w:space="0" w:color="auto"/>
              <w:bottom w:val="single" w:sz="4" w:space="0" w:color="auto"/>
              <w:right w:val="single" w:sz="4" w:space="0" w:color="auto"/>
            </w:tcBorders>
            <w:hideMark/>
          </w:tcPr>
          <w:p w:rsidR="00413CCB" w:rsidRPr="00413CCB" w:rsidRDefault="00413CCB" w:rsidP="00413CCB">
            <w:pPr>
              <w:widowControl w:val="0"/>
              <w:rPr>
                <w:rFonts w:ascii="Times New Roman" w:eastAsia="Calibri" w:hAnsi="Times New Roman" w:cs="Times New Roman"/>
                <w:b/>
                <w:sz w:val="24"/>
                <w:szCs w:val="24"/>
              </w:rPr>
            </w:pPr>
            <w:r w:rsidRPr="00413CCB">
              <w:rPr>
                <w:rFonts w:ascii="Times New Roman" w:hAnsi="Times New Roman"/>
                <w:b/>
                <w:sz w:val="24"/>
                <w:szCs w:val="24"/>
              </w:rPr>
              <w:lastRenderedPageBreak/>
              <w:t>Раздел 2  Вопрос русской литературы второй половины XIX века: как человек может влиять на окружающий мир и менять его к лучшему?</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38</w:t>
            </w:r>
          </w:p>
        </w:tc>
        <w:tc>
          <w:tcPr>
            <w:tcW w:w="736" w:type="pc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413CCB">
        <w:trPr>
          <w:trHeight w:val="366"/>
        </w:trPr>
        <w:tc>
          <w:tcPr>
            <w:tcW w:w="825" w:type="pct"/>
            <w:vMerge w:val="restart"/>
            <w:tcBorders>
              <w:top w:val="single" w:sz="4" w:space="0" w:color="auto"/>
              <w:left w:val="single" w:sz="4" w:space="0" w:color="auto"/>
              <w:bottom w:val="single" w:sz="4" w:space="0" w:color="auto"/>
              <w:right w:val="single" w:sz="4" w:space="0" w:color="auto"/>
            </w:tcBorders>
            <w:hideMark/>
          </w:tcPr>
          <w:p w:rsidR="00413CCB" w:rsidRPr="003D172F" w:rsidRDefault="00413CCB">
            <w:pPr>
              <w:widowControl w:val="0"/>
              <w:rPr>
                <w:rFonts w:ascii="Times New Roman" w:eastAsia="Calibri" w:hAnsi="Times New Roman" w:cs="Times New Roman"/>
                <w:b/>
                <w:sz w:val="24"/>
                <w:szCs w:val="24"/>
              </w:rPr>
            </w:pPr>
            <w:r w:rsidRPr="003D172F">
              <w:rPr>
                <w:rFonts w:ascii="Times New Roman" w:hAnsi="Times New Roman"/>
                <w:b/>
                <w:sz w:val="24"/>
                <w:szCs w:val="24"/>
              </w:rPr>
              <w:t>Тема 2.1</w:t>
            </w:r>
          </w:p>
          <w:p w:rsidR="00413CCB" w:rsidRPr="003D172F" w:rsidRDefault="00413CCB">
            <w:pPr>
              <w:widowControl w:val="0"/>
              <w:rPr>
                <w:rFonts w:ascii="Times New Roman" w:eastAsia="Calibri" w:hAnsi="Times New Roman" w:cs="Times New Roman"/>
                <w:b/>
                <w:sz w:val="24"/>
                <w:szCs w:val="24"/>
              </w:rPr>
            </w:pPr>
            <w:r w:rsidRPr="003D172F">
              <w:rPr>
                <w:rFonts w:ascii="Times New Roman" w:hAnsi="Times New Roman"/>
                <w:b/>
                <w:sz w:val="24"/>
                <w:szCs w:val="24"/>
              </w:rPr>
              <w:t>Драматургия А.Н. Островского в театре. Судьба женщины в XIX веке и ее отражение в драмах А. Н. Островского (1823—1886)</w:t>
            </w:r>
          </w:p>
        </w:tc>
        <w:tc>
          <w:tcPr>
            <w:tcW w:w="2835" w:type="pct"/>
            <w:tcBorders>
              <w:top w:val="single" w:sz="4" w:space="0" w:color="auto"/>
              <w:left w:val="single" w:sz="4" w:space="0" w:color="auto"/>
              <w:bottom w:val="single" w:sz="4" w:space="0" w:color="auto"/>
              <w:right w:val="single" w:sz="4" w:space="0" w:color="auto"/>
            </w:tcBorders>
            <w:hideMark/>
          </w:tcPr>
          <w:p w:rsidR="00413CCB" w:rsidRDefault="003D172F">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4</w:t>
            </w:r>
          </w:p>
        </w:tc>
        <w:tc>
          <w:tcPr>
            <w:tcW w:w="736"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 ОК 02, ОК 03, ОК 04, ОК 05, ОК 06, ОК 09</w:t>
            </w:r>
          </w:p>
        </w:tc>
      </w:tr>
      <w:tr w:rsidR="00413CCB" w:rsidTr="00413CCB">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Pr="003D172F" w:rsidRDefault="00413CCB">
            <w:pPr>
              <w:rPr>
                <w:rFonts w:ascii="Times New Roman" w:eastAsia="Calibri" w:hAnsi="Times New Roman" w:cs="Times New Roman"/>
                <w:b/>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Особенности драматургии А. Н. Островского, историко-литературный контекст его творчества. Секреты прочтения драматического произведения, особенности драматических произведений и их реализация в пьесе А.Н. Островского «Гроза»: жанр, композиция, конфликт, присутствие автора. Законы построения драматического произведения, современный взгляд на построение историй (сторителлинг, сценарии); основные узлы в сюжете пьесы. Город Калинов и его жители Противостояние патриархального уклада и модернизации (Дикой и Кулибин). Судьба женщины в XIX веке и ее отражение в драмах А. Н. Островского. Семейный уклад в доме Кабанихи. Характеры Кабанихи, Варвары и Тихона Кабановых в их противопоставлении характеру Катерины. Образ Катерины в контексте культурно-исторической ситуации в России середины XIX века – «женский вопрос»: споры о месте женщины в обществе, ее предназначение в семье и эмансипации, отсутствие образования для девочек дворянского и мещанского сословия, типическое в ее образе</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Литературная критика произведения: Н.А. Добролюбов "Луч света в темном царстве"</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Pr="003D172F" w:rsidRDefault="00413CCB">
            <w:pPr>
              <w:rPr>
                <w:rFonts w:ascii="Times New Roman" w:eastAsia="Calibri" w:hAnsi="Times New Roman" w:cs="Times New Roman"/>
                <w:b/>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3D172F" w:rsidRDefault="003D172F">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Практические занятия: Инсценировка в малых группах эпизодов пьесы; подготовка информационной заметки о положении женщины мещанского сословия в обществе в середине 19 века (воспитание, доступ к образованию, работе, социальные роли и др.) в связи с судьбой героини пьесы Катерины («Гроза») (или Ларисы из «Бесприданницы») типична и вписывается в этот контекст. Написание текста информационной и публицистической заметки на основе художественного текста</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rsidR="00413CCB" w:rsidRPr="003D172F" w:rsidRDefault="00413CCB">
            <w:pPr>
              <w:widowControl w:val="0"/>
              <w:rPr>
                <w:rFonts w:ascii="Times New Roman" w:eastAsia="Calibri" w:hAnsi="Times New Roman" w:cs="Times New Roman"/>
                <w:b/>
                <w:sz w:val="24"/>
                <w:szCs w:val="24"/>
              </w:rPr>
            </w:pPr>
            <w:r w:rsidRPr="003D172F">
              <w:rPr>
                <w:rFonts w:ascii="Times New Roman" w:hAnsi="Times New Roman"/>
                <w:b/>
                <w:sz w:val="24"/>
                <w:szCs w:val="24"/>
              </w:rPr>
              <w:t>Тема 2.2</w:t>
            </w:r>
          </w:p>
          <w:p w:rsidR="00413CCB" w:rsidRPr="003D172F" w:rsidRDefault="00413CCB">
            <w:pPr>
              <w:widowControl w:val="0"/>
              <w:rPr>
                <w:rFonts w:ascii="Times New Roman" w:hAnsi="Times New Roman"/>
                <w:b/>
                <w:sz w:val="24"/>
                <w:szCs w:val="24"/>
              </w:rPr>
            </w:pPr>
            <w:r w:rsidRPr="003D172F">
              <w:rPr>
                <w:rFonts w:ascii="Times New Roman" w:hAnsi="Times New Roman"/>
                <w:b/>
                <w:sz w:val="24"/>
                <w:szCs w:val="24"/>
              </w:rPr>
              <w:t>Илья Ильич Обломов как вневременной тип и одна из граней</w:t>
            </w:r>
          </w:p>
          <w:p w:rsidR="00413CCB" w:rsidRPr="003D172F" w:rsidRDefault="00413CCB">
            <w:pPr>
              <w:widowControl w:val="0"/>
              <w:rPr>
                <w:rFonts w:ascii="Times New Roman" w:eastAsia="Calibri" w:hAnsi="Times New Roman" w:cs="Times New Roman"/>
                <w:b/>
                <w:sz w:val="24"/>
                <w:szCs w:val="24"/>
              </w:rPr>
            </w:pPr>
            <w:r w:rsidRPr="003D172F">
              <w:rPr>
                <w:rFonts w:ascii="Times New Roman" w:hAnsi="Times New Roman"/>
                <w:b/>
                <w:sz w:val="24"/>
                <w:szCs w:val="24"/>
              </w:rPr>
              <w:t>национального характера</w:t>
            </w:r>
          </w:p>
        </w:tc>
        <w:tc>
          <w:tcPr>
            <w:tcW w:w="2835" w:type="pct"/>
            <w:tcBorders>
              <w:top w:val="single" w:sz="4" w:space="0" w:color="auto"/>
              <w:left w:val="single" w:sz="4" w:space="0" w:color="auto"/>
              <w:bottom w:val="single" w:sz="4" w:space="0" w:color="auto"/>
              <w:right w:val="single" w:sz="4" w:space="0" w:color="auto"/>
            </w:tcBorders>
            <w:hideMark/>
          </w:tcPr>
          <w:p w:rsidR="00413CCB" w:rsidRDefault="003D172F">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4</w:t>
            </w:r>
          </w:p>
        </w:tc>
        <w:tc>
          <w:tcPr>
            <w:tcW w:w="736"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 ОК 02, ОК 03, ОК 04, ОК 05, ОК 06, ОК 09</w:t>
            </w:r>
          </w:p>
        </w:tc>
      </w:tr>
      <w:tr w:rsidR="00413CCB" w:rsidTr="00413CCB">
        <w:trPr>
          <w:trHeight w:val="9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А.И. Гончаров роман «Обломов». Образ Обломова: детство, юность, зрелость. Понятие «обломовщины» в романе А.И. Гончарова, «обломовщина» как имя нарицательное. Образ Обломова в театре и кино, в современной массовой культуре, черты Обломова в каждом из нас</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Литературная критика произведения: Н.А. Добролюбов " Что такое обломовщина?"</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4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3D172F" w:rsidRDefault="003D172F">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Практические занятия: Работа с избранными эпизодами из романа (чтение и обсуждение). Составить словарик непонятных и устаревших слов. Составить «Портрет Ильи Ильича Обломова в интерьере» по описанию в романе и своим впечатлениям, (реализация на выбор ученика: текстовое /цитатное описание; визуализация портрета в разных техниках: графика, аппликация, коллаж, видеомонтаж и т д.). Сочинение «Что от Обломова есть во мне?»</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199"/>
        </w:trPr>
        <w:tc>
          <w:tcPr>
            <w:tcW w:w="825" w:type="pct"/>
            <w:vMerge w:val="restart"/>
            <w:tcBorders>
              <w:top w:val="single" w:sz="4" w:space="0" w:color="auto"/>
              <w:left w:val="single" w:sz="4" w:space="0" w:color="auto"/>
              <w:bottom w:val="single" w:sz="4" w:space="0" w:color="auto"/>
              <w:right w:val="single" w:sz="4" w:space="0" w:color="auto"/>
            </w:tcBorders>
            <w:hideMark/>
          </w:tcPr>
          <w:p w:rsidR="00413CCB" w:rsidRPr="003D172F" w:rsidRDefault="00413CCB">
            <w:pPr>
              <w:widowControl w:val="0"/>
              <w:rPr>
                <w:rFonts w:ascii="Times New Roman" w:eastAsia="Calibri" w:hAnsi="Times New Roman" w:cs="Times New Roman"/>
                <w:b/>
                <w:sz w:val="24"/>
                <w:szCs w:val="24"/>
              </w:rPr>
            </w:pPr>
            <w:r w:rsidRPr="003D172F">
              <w:rPr>
                <w:rFonts w:ascii="Times New Roman" w:hAnsi="Times New Roman"/>
                <w:b/>
                <w:sz w:val="24"/>
                <w:szCs w:val="24"/>
              </w:rPr>
              <w:lastRenderedPageBreak/>
              <w:t>Тема 2.3</w:t>
            </w:r>
          </w:p>
          <w:p w:rsidR="00413CCB" w:rsidRPr="003D172F" w:rsidRDefault="00413CCB">
            <w:pPr>
              <w:widowControl w:val="0"/>
              <w:rPr>
                <w:rFonts w:ascii="Times New Roman" w:eastAsia="Calibri" w:hAnsi="Times New Roman" w:cs="Times New Roman"/>
                <w:b/>
                <w:sz w:val="24"/>
                <w:szCs w:val="24"/>
              </w:rPr>
            </w:pPr>
            <w:r w:rsidRPr="003D172F">
              <w:rPr>
                <w:rFonts w:ascii="Times New Roman" w:hAnsi="Times New Roman"/>
                <w:b/>
                <w:sz w:val="24"/>
                <w:szCs w:val="24"/>
              </w:rPr>
              <w:t>Новый герой, «отрицающий всё», в романе И. С. Тургенева (1818 — 1883) «Отцы и дети»</w:t>
            </w:r>
          </w:p>
        </w:tc>
        <w:tc>
          <w:tcPr>
            <w:tcW w:w="2835" w:type="pct"/>
            <w:tcBorders>
              <w:top w:val="single" w:sz="4" w:space="0" w:color="auto"/>
              <w:left w:val="single" w:sz="4" w:space="0" w:color="auto"/>
              <w:bottom w:val="single" w:sz="4" w:space="0" w:color="auto"/>
              <w:right w:val="single" w:sz="4" w:space="0" w:color="auto"/>
            </w:tcBorders>
            <w:hideMark/>
          </w:tcPr>
          <w:p w:rsidR="00413CCB" w:rsidRDefault="003D172F">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 ОК 02, ОК 03, ОК 04, ОК 05, ОК 06, ОК 09</w:t>
            </w:r>
          </w:p>
        </w:tc>
      </w:tr>
      <w:tr w:rsidR="00413CCB" w:rsidTr="00413C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Творческая история, смысл названия. «Отцы» (Павел Петрович и Николай Петрович Кирсановы) и молодое поколение, специфика конфликта. Вечные темы в спорах «отцов и детей». Взгляд на человека и жизнь общества глазами молодого поколения. Понятие антитезы на примере противопоставления Евгения Базарова и Павла Петровича Кирсанова в романе: портретные и речевые характеристики. Нигилизм и нигилисты</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Литературная критика произведения Д. И. Писарева "Базаров"</w:t>
            </w:r>
          </w:p>
        </w:tc>
        <w:tc>
          <w:tcPr>
            <w:tcW w:w="604" w:type="pc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18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3D172F" w:rsidRDefault="003D172F">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Практические занятия: Работа с избранными эпизодами романа (чтение, обсуждение) Написание рассказа о произошедшем споре от лица Павла Петровича или от лица Базарова и озаглавьте его (можно от лица Аркадия – свидетеля спора), встав на точку зрения персонажа и перечислив все темы, которые были в споре затронуты, и дав оценку от лица персонажа своему оппоненту (исходя из описания героев, которое вы читали ранее). рассказ о произошедшем споре от лица Павла Петровича или от лица Базарова и озаглавьте его (можно от лица Аркадия – свидетеля спора), встав на точку зрения персонажа и перечислив все темы, которые были в споре затронуты, и дав оценку от лица персонажа своему оппоненту (исходя из описания героев, которое вы читали ранее)</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357"/>
        </w:trPr>
        <w:tc>
          <w:tcPr>
            <w:tcW w:w="5000" w:type="pct"/>
            <w:gridSpan w:val="4"/>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Профессионально-ориентированное содержание (содержание прикладного модуля)</w:t>
            </w:r>
          </w:p>
        </w:tc>
      </w:tr>
      <w:tr w:rsidR="00413CCB" w:rsidTr="00413CCB">
        <w:trPr>
          <w:trHeight w:val="923"/>
        </w:trPr>
        <w:tc>
          <w:tcPr>
            <w:tcW w:w="825" w:type="pct"/>
            <w:vMerge w:val="restart"/>
            <w:tcBorders>
              <w:top w:val="single" w:sz="4" w:space="0" w:color="auto"/>
              <w:left w:val="single" w:sz="4" w:space="0" w:color="auto"/>
              <w:bottom w:val="single" w:sz="4" w:space="0" w:color="auto"/>
              <w:right w:val="single" w:sz="4" w:space="0" w:color="auto"/>
            </w:tcBorders>
          </w:tcPr>
          <w:p w:rsidR="00413CCB" w:rsidRPr="003D172F" w:rsidRDefault="00413CCB">
            <w:pPr>
              <w:widowControl w:val="0"/>
              <w:rPr>
                <w:rFonts w:ascii="Times New Roman" w:eastAsia="Calibri" w:hAnsi="Times New Roman" w:cs="Times New Roman"/>
                <w:b/>
                <w:sz w:val="24"/>
                <w:szCs w:val="24"/>
              </w:rPr>
            </w:pPr>
            <w:r w:rsidRPr="003D172F">
              <w:rPr>
                <w:rFonts w:ascii="Times New Roman" w:hAnsi="Times New Roman"/>
                <w:b/>
                <w:sz w:val="24"/>
                <w:szCs w:val="24"/>
              </w:rPr>
              <w:t>«Ты профессией астронома метростроевца не удивишь!..»</w:t>
            </w:r>
          </w:p>
          <w:p w:rsidR="00413CCB" w:rsidRDefault="00413CCB">
            <w:pPr>
              <w:widowControl w:val="0"/>
              <w:rPr>
                <w:rFonts w:ascii="Times New Roman" w:eastAsia="Calibri" w:hAnsi="Times New Roman" w:cs="Times New Roman"/>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3D172F" w:rsidRDefault="003D172F">
            <w:pPr>
              <w:widowControl w:val="0"/>
              <w:rPr>
                <w:rFonts w:ascii="Times New Roman" w:hAnsi="Times New Roman"/>
                <w:sz w:val="24"/>
                <w:szCs w:val="24"/>
              </w:rPr>
            </w:pPr>
            <w:r>
              <w:rPr>
                <w:rFonts w:ascii="Times New Roman" w:hAnsi="Times New Roman"/>
                <w:b/>
                <w:sz w:val="24"/>
                <w:szCs w:val="24"/>
              </w:rPr>
              <w:t>Содержание</w:t>
            </w:r>
            <w:r>
              <w:rPr>
                <w:rFonts w:ascii="Times New Roman" w:hAnsi="Times New Roman"/>
                <w:sz w:val="24"/>
                <w:szCs w:val="24"/>
              </w:rPr>
              <w:t xml:space="preserve">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Стереотипы, связанные с той или иной профессией, представления о будущей профессии. Социальный рейтинг и социальная значимость получаемой профессии, представления о ее востребованности и престижности (по материалам СМИ, электронным источникам, свидетельствам профессионалов отрасли); правда и заблуждения, связанные с восприятием получаемой профессии: подготовка сообщения разного формата о стереотипах, заблуждениях, неверных представлениях, связанных в обществе с получаемой профессией и ее социальной значимостью.</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w:t>
            </w:r>
          </w:p>
        </w:tc>
        <w:tc>
          <w:tcPr>
            <w:tcW w:w="736" w:type="pct"/>
            <w:vMerge w:val="restar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 ОК 02, ОК 03, ОК 04, ОК 05, ОК 06, ОК 09</w:t>
            </w:r>
          </w:p>
          <w:p w:rsidR="00413CCB" w:rsidRDefault="00413CCB">
            <w:pPr>
              <w:widowControl w:val="0"/>
              <w:rPr>
                <w:rFonts w:ascii="Times New Roman" w:eastAsia="Calibri" w:hAnsi="Times New Roman" w:cs="Times New Roman"/>
                <w:sz w:val="24"/>
                <w:szCs w:val="24"/>
              </w:rPr>
            </w:pPr>
          </w:p>
        </w:tc>
      </w:tr>
      <w:tr w:rsidR="00413CCB" w:rsidTr="00413CCB">
        <w:trPr>
          <w:trHeight w:val="9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3D172F" w:rsidRDefault="003D172F">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Практические занятия: «Обломов на службе»: работа с избранными эпизодами гл.5 ч.1. романа «Обломов». Написание текста в духе «ожидания / реальность» о том, как вы себе представляли обучение по профессии и каким оно оказалось на деле, а также какие заблуждения или стереотипы могут быть у людей, незнакомых с вашей будущей профессией изнутри, и какова она в реальности (каждый 2-4 предложения) с использованием противительных синтаксический конструкций (по аналогии с избранным эпизодом). Работа с инфоресурсами. поиск информации по теме «правда и заблуждения, связанные с восприятием получаемой профессии»; подготовка сообщения разного формата о стереотипах, заблуждениях, неверных представлениях, связанных в обществе с получаемой профессией и ее социальной значимостью; участие в дискуссии «Как люди моей профессии меняют мир к лучшему?»</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322"/>
        </w:trPr>
        <w:tc>
          <w:tcPr>
            <w:tcW w:w="5000" w:type="pct"/>
            <w:gridSpan w:val="4"/>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Основное содержание</w:t>
            </w:r>
          </w:p>
        </w:tc>
      </w:tr>
      <w:tr w:rsidR="00413CCB" w:rsidTr="00413CCB">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rsidR="00413CCB" w:rsidRPr="003D172F" w:rsidRDefault="00413CCB">
            <w:pPr>
              <w:widowControl w:val="0"/>
              <w:rPr>
                <w:rFonts w:ascii="Times New Roman" w:eastAsia="Calibri" w:hAnsi="Times New Roman" w:cs="Times New Roman"/>
                <w:b/>
                <w:sz w:val="24"/>
                <w:szCs w:val="24"/>
              </w:rPr>
            </w:pPr>
            <w:r w:rsidRPr="003D172F">
              <w:rPr>
                <w:rFonts w:ascii="Times New Roman" w:hAnsi="Times New Roman"/>
                <w:b/>
                <w:sz w:val="24"/>
                <w:szCs w:val="24"/>
              </w:rPr>
              <w:t>Тема 2.4</w:t>
            </w:r>
          </w:p>
          <w:p w:rsidR="00413CCB" w:rsidRPr="003D172F" w:rsidRDefault="00413CCB">
            <w:pPr>
              <w:widowControl w:val="0"/>
              <w:rPr>
                <w:rFonts w:ascii="Times New Roman" w:eastAsia="Calibri" w:hAnsi="Times New Roman" w:cs="Times New Roman"/>
                <w:b/>
                <w:sz w:val="24"/>
                <w:szCs w:val="24"/>
              </w:rPr>
            </w:pPr>
            <w:r w:rsidRPr="003D172F">
              <w:rPr>
                <w:rFonts w:ascii="Times New Roman" w:hAnsi="Times New Roman"/>
                <w:b/>
                <w:sz w:val="24"/>
                <w:szCs w:val="24"/>
              </w:rPr>
              <w:t>Люди и реальность в сказках М. Е. Салтыкова-Щедрина (1826—1889): русская жизнь в иносказаниях</w:t>
            </w:r>
          </w:p>
        </w:tc>
        <w:tc>
          <w:tcPr>
            <w:tcW w:w="2835" w:type="pct"/>
            <w:tcBorders>
              <w:top w:val="single" w:sz="4" w:space="0" w:color="auto"/>
              <w:left w:val="single" w:sz="4" w:space="0" w:color="auto"/>
              <w:bottom w:val="single" w:sz="4" w:space="0" w:color="auto"/>
              <w:right w:val="single" w:sz="4" w:space="0" w:color="auto"/>
            </w:tcBorders>
            <w:hideMark/>
          </w:tcPr>
          <w:p w:rsidR="003D172F" w:rsidRDefault="003D172F">
            <w:pPr>
              <w:widowControl w:val="0"/>
              <w:rPr>
                <w:rFonts w:ascii="Times New Roman" w:hAnsi="Times New Roman"/>
                <w:sz w:val="24"/>
                <w:szCs w:val="24"/>
              </w:rPr>
            </w:pPr>
            <w:r>
              <w:rPr>
                <w:rFonts w:ascii="Times New Roman" w:hAnsi="Times New Roman"/>
                <w:b/>
                <w:sz w:val="24"/>
                <w:szCs w:val="24"/>
              </w:rPr>
              <w:t>Содержание</w:t>
            </w:r>
            <w:r>
              <w:rPr>
                <w:rFonts w:ascii="Times New Roman" w:hAnsi="Times New Roman"/>
                <w:sz w:val="24"/>
                <w:szCs w:val="24"/>
              </w:rPr>
              <w:t xml:space="preserve">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Авторский замысел и своеобразие жанра литературной сказки. Сходство и различие сказок М.Е. Салтыкова-Щедрина и русских народных сказок. Художественные средства: иносказание, гротеск, гипербола, ирония, сатира. Эзопов язык</w:t>
            </w:r>
          </w:p>
        </w:tc>
        <w:tc>
          <w:tcPr>
            <w:tcW w:w="604"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 ОК 02, ОК 03, ОК 04, ОК 05, ОК 06, ОК 09</w:t>
            </w:r>
          </w:p>
        </w:tc>
      </w:tr>
      <w:tr w:rsidR="00413CCB" w:rsidTr="00413C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Pr="003D172F" w:rsidRDefault="00413CCB">
            <w:pPr>
              <w:rPr>
                <w:rFonts w:ascii="Times New Roman" w:eastAsia="Calibri" w:hAnsi="Times New Roman" w:cs="Times New Roman"/>
                <w:b/>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3D172F" w:rsidRDefault="003D172F">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Работа с избранными эпизодами, подготовка инсценировки, иллюстраций; подготовка материала о биографии М. Е. Салтыкова-Щедрина в виде ленты времени / инфографики / презентации / видеоролика / постера / коллажа / подкаста или в др. оговоренном преподавателем формате и соотнесении фактов личной биографии с художественным творчеством писателя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841"/>
        </w:trPr>
        <w:tc>
          <w:tcPr>
            <w:tcW w:w="825" w:type="pct"/>
            <w:vMerge w:val="restart"/>
            <w:tcBorders>
              <w:top w:val="single" w:sz="4" w:space="0" w:color="auto"/>
              <w:left w:val="single" w:sz="4" w:space="0" w:color="auto"/>
              <w:bottom w:val="single" w:sz="4" w:space="0" w:color="auto"/>
              <w:right w:val="single" w:sz="4" w:space="0" w:color="auto"/>
            </w:tcBorders>
            <w:hideMark/>
          </w:tcPr>
          <w:p w:rsidR="00413CCB" w:rsidRPr="003D172F" w:rsidRDefault="00413CCB">
            <w:pPr>
              <w:widowControl w:val="0"/>
              <w:rPr>
                <w:rFonts w:ascii="Times New Roman" w:eastAsia="Calibri" w:hAnsi="Times New Roman" w:cs="Times New Roman"/>
                <w:b/>
                <w:sz w:val="24"/>
                <w:szCs w:val="24"/>
              </w:rPr>
            </w:pPr>
            <w:r w:rsidRPr="003D172F">
              <w:rPr>
                <w:rFonts w:ascii="Times New Roman" w:hAnsi="Times New Roman"/>
                <w:b/>
                <w:sz w:val="24"/>
                <w:szCs w:val="24"/>
              </w:rPr>
              <w:t>Тема 2.5</w:t>
            </w:r>
          </w:p>
          <w:p w:rsidR="00413CCB" w:rsidRPr="003D172F" w:rsidRDefault="00413CCB">
            <w:pPr>
              <w:widowControl w:val="0"/>
              <w:rPr>
                <w:rFonts w:ascii="Times New Roman" w:eastAsia="Calibri" w:hAnsi="Times New Roman" w:cs="Times New Roman"/>
                <w:b/>
                <w:sz w:val="24"/>
                <w:szCs w:val="24"/>
              </w:rPr>
            </w:pPr>
            <w:r w:rsidRPr="003D172F">
              <w:rPr>
                <w:rFonts w:ascii="Times New Roman" w:hAnsi="Times New Roman"/>
                <w:b/>
                <w:sz w:val="24"/>
                <w:szCs w:val="24"/>
              </w:rPr>
              <w:t>Человек и его выбор в кризисной ситуации в романе Ф.М. Достоевского «Преступление и наказание» (1866)</w:t>
            </w:r>
          </w:p>
        </w:tc>
        <w:tc>
          <w:tcPr>
            <w:tcW w:w="2835" w:type="pct"/>
            <w:tcBorders>
              <w:top w:val="single" w:sz="4" w:space="0" w:color="auto"/>
              <w:left w:val="single" w:sz="4" w:space="0" w:color="auto"/>
              <w:bottom w:val="single" w:sz="4" w:space="0" w:color="auto"/>
              <w:right w:val="single" w:sz="4" w:space="0" w:color="auto"/>
            </w:tcBorders>
            <w:hideMark/>
          </w:tcPr>
          <w:p w:rsidR="003D172F" w:rsidRDefault="003D172F">
            <w:pPr>
              <w:widowControl w:val="0"/>
              <w:rPr>
                <w:rFonts w:ascii="Times New Roman" w:hAnsi="Times New Roman"/>
                <w:sz w:val="24"/>
                <w:szCs w:val="24"/>
              </w:rPr>
            </w:pPr>
            <w:r>
              <w:rPr>
                <w:rFonts w:ascii="Times New Roman" w:hAnsi="Times New Roman"/>
                <w:b/>
                <w:sz w:val="24"/>
                <w:szCs w:val="24"/>
              </w:rPr>
              <w:t>Содержание</w:t>
            </w:r>
            <w:r>
              <w:rPr>
                <w:rFonts w:ascii="Times New Roman" w:hAnsi="Times New Roman"/>
                <w:sz w:val="24"/>
                <w:szCs w:val="24"/>
              </w:rPr>
              <w:t xml:space="preserve">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Роман «Преступление и наказание»: образ главного героя. Причины преступления: внешние и внутренние. Теория, путь к преступлению, крушение теории, наказание, покаяние и «воскрешение». Роль образа Сони Мармеладовой, значение эпизода чтения Евангелия. «Двойники» Раскольникова: теория Раскольникова устами Петра Петровича Лужина и Свидригайлова. Значение эпилога романа, сон Раскольникова на каторге. Внутреннее преображение как основа изменения мира к лучшему. «Самообман Раскольникова» (крах теории главного героя в романе; бесчеловечность раскольниковской «арифметики»; антигуманность теории в целом). Ф.М. Достоевский и современность. Тезисы теории Раскольникова и признаки фашизма (в сопоставлении). Экранизации </w:t>
            </w:r>
            <w:r>
              <w:rPr>
                <w:rFonts w:ascii="Times New Roman" w:hAnsi="Times New Roman"/>
                <w:sz w:val="24"/>
                <w:szCs w:val="24"/>
              </w:rPr>
              <w:lastRenderedPageBreak/>
              <w:t>романа. Жизнь литературного героя вне романа: образ Раскольникова в массовой культуре: элементы сюжета, знаковые художественные детали в основе комиксов, карикатур и в др. текстовых и графических формах, мемориальные места, «маршрут»-экскурсия по местам, описанным в романе, и др.</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2</w:t>
            </w:r>
          </w:p>
        </w:tc>
        <w:tc>
          <w:tcPr>
            <w:tcW w:w="736"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 ОК 02, ОК 03, ОК 04, ОК 05, ОК 06, ОК 09</w:t>
            </w:r>
          </w:p>
        </w:tc>
      </w:tr>
      <w:tr w:rsidR="00413CCB" w:rsidTr="00413C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3D172F" w:rsidRDefault="003D172F">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Практические занятия: Работа избранными эпизодами из романа «Преступление и наказание» (чтение и обсуждение). Работа в малых группах (задания по выбору): подготовка материала о биографии Ф.М. Достоевского в виде ленты времени / презентации / видеоролика / постера / коллажа / подкаста или в др. оговоренном учителем формате и соотнесите факты личной биографии с художественным творчеством писателя; работа с информационными ресурсами и картами, подготовка иллюстраций  с вероятным маршрутом экскурсии по местам Петербурга, упомянутым в романе, и комментариев; написание текста-исследования «Почему Раскольников убивает?» (В. Набоков) или текста-опровержения теории Раскольникова</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736"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 ОК 02, ОК 03, ОК 04, ОК 05, ОК 06, ОК 09</w:t>
            </w:r>
          </w:p>
        </w:tc>
      </w:tr>
      <w:tr w:rsidR="00413CCB" w:rsidTr="00413CCB">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rsidR="00413CCB" w:rsidRPr="003D172F" w:rsidRDefault="00413CCB">
            <w:pPr>
              <w:widowControl w:val="0"/>
              <w:rPr>
                <w:rFonts w:ascii="Times New Roman" w:eastAsia="Calibri" w:hAnsi="Times New Roman" w:cs="Times New Roman"/>
                <w:b/>
                <w:sz w:val="24"/>
                <w:szCs w:val="24"/>
              </w:rPr>
            </w:pPr>
            <w:r w:rsidRPr="003D172F">
              <w:rPr>
                <w:rFonts w:ascii="Times New Roman" w:hAnsi="Times New Roman"/>
                <w:b/>
                <w:sz w:val="24"/>
                <w:szCs w:val="24"/>
              </w:rPr>
              <w:t>Тема 2.6</w:t>
            </w:r>
          </w:p>
          <w:p w:rsidR="00413CCB" w:rsidRDefault="00413CCB">
            <w:pPr>
              <w:widowControl w:val="0"/>
              <w:rPr>
                <w:rFonts w:ascii="Times New Roman" w:eastAsia="Calibri" w:hAnsi="Times New Roman" w:cs="Times New Roman"/>
                <w:sz w:val="24"/>
                <w:szCs w:val="24"/>
              </w:rPr>
            </w:pPr>
            <w:r w:rsidRPr="003D172F">
              <w:rPr>
                <w:rFonts w:ascii="Times New Roman" w:hAnsi="Times New Roman"/>
                <w:b/>
                <w:sz w:val="24"/>
                <w:szCs w:val="24"/>
              </w:rPr>
              <w:t>Человек в поиске правды и любви: «любовь – это деятельное желание добра другому…» – в творчестве Л. Н. Толстого (1828—1910)</w:t>
            </w:r>
          </w:p>
        </w:tc>
        <w:tc>
          <w:tcPr>
            <w:tcW w:w="2835" w:type="pct"/>
            <w:tcBorders>
              <w:top w:val="single" w:sz="4" w:space="0" w:color="auto"/>
              <w:left w:val="single" w:sz="4" w:space="0" w:color="auto"/>
              <w:bottom w:val="single" w:sz="4" w:space="0" w:color="auto"/>
              <w:right w:val="single" w:sz="4" w:space="0" w:color="auto"/>
            </w:tcBorders>
            <w:hideMark/>
          </w:tcPr>
          <w:p w:rsidR="003D172F" w:rsidRDefault="003D172F">
            <w:pPr>
              <w:widowControl w:val="0"/>
              <w:rPr>
                <w:rFonts w:ascii="Times New Roman" w:hAnsi="Times New Roman"/>
                <w:sz w:val="24"/>
                <w:szCs w:val="24"/>
              </w:rPr>
            </w:pPr>
            <w:r>
              <w:rPr>
                <w:rFonts w:ascii="Times New Roman" w:hAnsi="Times New Roman"/>
                <w:b/>
                <w:sz w:val="24"/>
                <w:szCs w:val="24"/>
              </w:rPr>
              <w:t>Содержание</w:t>
            </w:r>
            <w:r>
              <w:rPr>
                <w:rFonts w:ascii="Times New Roman" w:hAnsi="Times New Roman"/>
                <w:sz w:val="24"/>
                <w:szCs w:val="24"/>
              </w:rPr>
              <w:t xml:space="preserve"> </w:t>
            </w:r>
          </w:p>
          <w:p w:rsidR="00413CCB" w:rsidRDefault="00413CCB">
            <w:pPr>
              <w:widowControl w:val="0"/>
              <w:rPr>
                <w:rFonts w:ascii="Times New Roman" w:hAnsi="Times New Roman"/>
                <w:sz w:val="24"/>
                <w:szCs w:val="24"/>
              </w:rPr>
            </w:pPr>
            <w:r>
              <w:rPr>
                <w:rFonts w:ascii="Times New Roman" w:hAnsi="Times New Roman"/>
                <w:sz w:val="24"/>
                <w:szCs w:val="24"/>
              </w:rPr>
              <w:t>«Севастопольские рассказы» (1855) – непарадное изображение войны. «Диалектика души»: толстовский принцип психологического анализа. «Люцерн» (1857). Истоки проблематики и образов последующих произведений в рассказах и краткая формулировка толстовских идей.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Роман-эпопея «Война и мир» (1869) (обзорно): история создания, истоки замысла, жанровое своеобразие, смысл названия, отражение нравственных идеалов Толстого в системе персонажей. «Мысль семейная» и «мысль народная». Роль народа и личности в истории. Экранизации романа. Духовные искания, публицистика, народные рассказы. Толстовство и толстовцы, отлучение от церкви. Музей Ясная Поляна. Значение фигуры Толстого для русской культуры</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4</w:t>
            </w:r>
          </w:p>
        </w:tc>
        <w:tc>
          <w:tcPr>
            <w:tcW w:w="736"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 ОК 02, ОК 03, ОК 04, ОК 05, ОК 06, ОК 09</w:t>
            </w:r>
          </w:p>
        </w:tc>
      </w:tr>
      <w:tr w:rsidR="00413CCB" w:rsidTr="00413C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3D172F" w:rsidRDefault="003D172F">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Практические занятия: Работа с избранными эпизодами из «Севастопольских рассказов» Л.Н. Толстого и рассказа «Люцерн» (чтение и обсуждение). Подготовка материала о биографии Л.Н. Толстого в виде ленты времени / презентации / видеоролика / постера / коллажа / подкаста или в др. оговоренном учителем формате. Работа с инфоресурсами: подготовка презентации / постер, коллаж / видеоролик или др. формате (по выбору) об истории создания романа-эпопеи «Война и мир» Л.Н. Толстого. Написание рецензии на экранизации «Войны и мира»</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361"/>
        </w:trPr>
        <w:tc>
          <w:tcPr>
            <w:tcW w:w="5000" w:type="pct"/>
            <w:gridSpan w:val="4"/>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Профессионально-ориентированное содержание (содержание прикладного модуля)</w:t>
            </w:r>
          </w:p>
        </w:tc>
      </w:tr>
      <w:tr w:rsidR="00413CCB" w:rsidTr="00413CCB">
        <w:trPr>
          <w:trHeight w:val="1058"/>
        </w:trPr>
        <w:tc>
          <w:tcPr>
            <w:tcW w:w="825" w:type="pct"/>
            <w:vMerge w:val="restart"/>
            <w:tcBorders>
              <w:top w:val="single" w:sz="4" w:space="0" w:color="auto"/>
              <w:left w:val="single" w:sz="4" w:space="0" w:color="auto"/>
              <w:bottom w:val="single" w:sz="4" w:space="0" w:color="auto"/>
              <w:right w:val="single" w:sz="4" w:space="0" w:color="auto"/>
            </w:tcBorders>
            <w:hideMark/>
          </w:tcPr>
          <w:p w:rsidR="00413CCB" w:rsidRPr="003D172F" w:rsidRDefault="00413CCB">
            <w:pPr>
              <w:widowControl w:val="0"/>
              <w:rPr>
                <w:rFonts w:ascii="Times New Roman" w:eastAsia="Calibri" w:hAnsi="Times New Roman" w:cs="Times New Roman"/>
                <w:b/>
                <w:sz w:val="24"/>
                <w:szCs w:val="24"/>
              </w:rPr>
            </w:pPr>
            <w:r w:rsidRPr="003D172F">
              <w:rPr>
                <w:rFonts w:ascii="Times New Roman" w:hAnsi="Times New Roman"/>
                <w:b/>
                <w:sz w:val="24"/>
                <w:szCs w:val="24"/>
              </w:rPr>
              <w:lastRenderedPageBreak/>
              <w:t>«Каждый должен быть величествен в своем деле»: пути совершенствования в профессии/ специальность</w:t>
            </w:r>
          </w:p>
        </w:tc>
        <w:tc>
          <w:tcPr>
            <w:tcW w:w="2835" w:type="pct"/>
            <w:tcBorders>
              <w:top w:val="single" w:sz="4" w:space="0" w:color="auto"/>
              <w:left w:val="single" w:sz="4" w:space="0" w:color="auto"/>
              <w:bottom w:val="single" w:sz="4" w:space="0" w:color="auto"/>
              <w:right w:val="single" w:sz="4" w:space="0" w:color="auto"/>
            </w:tcBorders>
            <w:hideMark/>
          </w:tcPr>
          <w:p w:rsidR="003D172F" w:rsidRDefault="003D172F">
            <w:pPr>
              <w:widowControl w:val="0"/>
              <w:rPr>
                <w:rFonts w:ascii="Times New Roman" w:hAnsi="Times New Roman"/>
                <w:sz w:val="24"/>
                <w:szCs w:val="24"/>
              </w:rPr>
            </w:pPr>
            <w:r>
              <w:rPr>
                <w:rFonts w:ascii="Times New Roman" w:hAnsi="Times New Roman"/>
                <w:b/>
                <w:sz w:val="24"/>
                <w:szCs w:val="24"/>
              </w:rPr>
              <w:t>Содержание</w:t>
            </w:r>
            <w:r>
              <w:rPr>
                <w:rFonts w:ascii="Times New Roman" w:hAnsi="Times New Roman"/>
                <w:sz w:val="24"/>
                <w:szCs w:val="24"/>
              </w:rPr>
              <w:t xml:space="preserve"> </w:t>
            </w:r>
          </w:p>
          <w:p w:rsidR="00413CCB" w:rsidRDefault="00413CCB">
            <w:pPr>
              <w:widowControl w:val="0"/>
              <w:rPr>
                <w:rFonts w:ascii="Times New Roman" w:hAnsi="Times New Roman"/>
                <w:sz w:val="24"/>
                <w:szCs w:val="24"/>
              </w:rPr>
            </w:pPr>
            <w:r>
              <w:rPr>
                <w:rFonts w:ascii="Times New Roman" w:hAnsi="Times New Roman"/>
                <w:sz w:val="24"/>
                <w:szCs w:val="24"/>
              </w:rPr>
              <w:t>Рассказы и повести Н.С. Лескова</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Обобщение и систематизация знаний о профессиональном мастерстве. Знакомство с профессиональными журналами и информационными ресурсами, посвященными профессиональной деятельности.</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w:t>
            </w:r>
          </w:p>
        </w:tc>
        <w:tc>
          <w:tcPr>
            <w:tcW w:w="736" w:type="pct"/>
            <w:vMerge w:val="restar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 ОК 02, ОК 03, ОК 04, ОК 05, ОК 06, ОК 09</w:t>
            </w:r>
          </w:p>
          <w:p w:rsidR="00413CCB" w:rsidRDefault="00413CCB">
            <w:pPr>
              <w:widowControl w:val="0"/>
              <w:rPr>
                <w:rFonts w:ascii="Times New Roman" w:eastAsia="Calibri" w:hAnsi="Times New Roman" w:cs="Times New Roman"/>
                <w:sz w:val="24"/>
                <w:szCs w:val="24"/>
              </w:rPr>
            </w:pPr>
          </w:p>
        </w:tc>
      </w:tr>
      <w:tr w:rsidR="00413CCB" w:rsidTr="00413CCB">
        <w:trPr>
          <w:trHeight w:val="10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3D172F" w:rsidRDefault="003D172F">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Практические занятия: организация виртуальной выставки профессиональных журналов, посвященных разным профессиям; создание устного высказывания-рассуждения «Зачем нужно регулярно просматривать специализированный журнал …»</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309"/>
        </w:trPr>
        <w:tc>
          <w:tcPr>
            <w:tcW w:w="5000" w:type="pct"/>
            <w:gridSpan w:val="4"/>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Основное содержание</w:t>
            </w:r>
          </w:p>
        </w:tc>
      </w:tr>
      <w:tr w:rsidR="00413CCB" w:rsidTr="00413CCB">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rsidR="00413CCB" w:rsidRPr="003D172F" w:rsidRDefault="00413CCB">
            <w:pPr>
              <w:widowControl w:val="0"/>
              <w:rPr>
                <w:rFonts w:ascii="Times New Roman" w:eastAsia="Calibri" w:hAnsi="Times New Roman" w:cs="Times New Roman"/>
                <w:b/>
                <w:sz w:val="24"/>
                <w:szCs w:val="24"/>
              </w:rPr>
            </w:pPr>
            <w:r w:rsidRPr="003D172F">
              <w:rPr>
                <w:rFonts w:ascii="Times New Roman" w:hAnsi="Times New Roman"/>
                <w:b/>
                <w:sz w:val="24"/>
                <w:szCs w:val="24"/>
              </w:rPr>
              <w:t>Тема 2.7</w:t>
            </w:r>
          </w:p>
          <w:p w:rsidR="00413CCB" w:rsidRPr="003D172F" w:rsidRDefault="00413CCB">
            <w:pPr>
              <w:widowControl w:val="0"/>
              <w:rPr>
                <w:rFonts w:ascii="Times New Roman" w:eastAsia="Calibri" w:hAnsi="Times New Roman" w:cs="Times New Roman"/>
                <w:b/>
                <w:sz w:val="24"/>
                <w:szCs w:val="24"/>
              </w:rPr>
            </w:pPr>
            <w:r w:rsidRPr="003D172F">
              <w:rPr>
                <w:rFonts w:ascii="Times New Roman" w:hAnsi="Times New Roman"/>
                <w:b/>
                <w:sz w:val="24"/>
                <w:szCs w:val="24"/>
              </w:rPr>
              <w:t>Крестьянство как собирательный герой поэзии Н.А. Некрасова</w:t>
            </w:r>
          </w:p>
        </w:tc>
        <w:tc>
          <w:tcPr>
            <w:tcW w:w="2835" w:type="pct"/>
            <w:tcBorders>
              <w:top w:val="single" w:sz="4" w:space="0" w:color="auto"/>
              <w:left w:val="single" w:sz="4" w:space="0" w:color="auto"/>
              <w:bottom w:val="single" w:sz="4" w:space="0" w:color="auto"/>
              <w:right w:val="single" w:sz="4" w:space="0" w:color="auto"/>
            </w:tcBorders>
            <w:hideMark/>
          </w:tcPr>
          <w:p w:rsidR="00413CCB" w:rsidRDefault="003D172F">
            <w:pPr>
              <w:widowControl w:val="0"/>
              <w:rPr>
                <w:rFonts w:ascii="Times New Roman" w:eastAsia="Calibri" w:hAnsi="Times New Roman" w:cs="Times New Roman"/>
                <w:sz w:val="24"/>
                <w:szCs w:val="24"/>
              </w:rPr>
            </w:pPr>
            <w:r>
              <w:rPr>
                <w:rFonts w:ascii="Times New Roman" w:hAnsi="Times New Roman"/>
                <w:b/>
                <w:sz w:val="24"/>
                <w:szCs w:val="24"/>
              </w:rPr>
              <w:t>Содержание</w:t>
            </w:r>
            <w:r w:rsidR="00413CCB">
              <w:rPr>
                <w:rFonts w:ascii="Times New Roman" w:hAnsi="Times New Roman"/>
                <w:sz w:val="24"/>
                <w:szCs w:val="24"/>
              </w:rPr>
              <w:t>:</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Особенность лирического героя. Основные темы и идеи. Своеобразие решения образа и музы и темы поэта и поэзии. Утверждение крестьянской темы. Художественное своеобразие лирики Некрасова и её близость к народной поэзии. Для чтения и изучения: «Калистрат», «Современная ода», «Зине», «14 июня 1854 года», «Тишина», «Еще мучимый страстию мятежной…», «Да, наша жизнь текла мятежно…», «Слезы и нервы», «В деревне», «Несжатая полоса», «Забытая деревня», «Школьник», «Песня Еремушке», «Элегия», «На смерть Добролюбова», «Поэт и гражданин», «Пророк», «На Волге», «Железная дорога», «Несжатая полоса», «Забытая деревня», «В дороге», «Тройка», «Вчерашний день часу в шестом…», «Я не люблю иронии твоей…», «О Муза! Я у двери гроба…», «Умру я скоро. Жалкое наследство…», «Родина», «Размышление у парадного подъезда», «Ты всегда хороша несравненно…», «Мы с тобой бестолковые люди…», «Безвестен я. Я вами не стяжал…», «Внимая ужасам войны…», «Надрывается сердце от муки…», «О погоде», «Муза» (Нет, музы ласково поющей и прекрасной…) и др. Поэма «Кому на Руси жить хорошо» (1866) (обзорно). Эпопея крестьянской жизни: замысел и его воплощение. Фольклорная основа поэмы. Легенда об атамане Кудеяре</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 ОК 02, ОК 03, ОК 04, ОК 05, ОК 06, ОК 09</w:t>
            </w:r>
          </w:p>
        </w:tc>
      </w:tr>
      <w:tr w:rsidR="00413CCB" w:rsidTr="00413C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Pr="003D172F" w:rsidRDefault="00413CCB">
            <w:pPr>
              <w:rPr>
                <w:rFonts w:ascii="Times New Roman" w:eastAsia="Calibri" w:hAnsi="Times New Roman" w:cs="Times New Roman"/>
                <w:b/>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3D172F" w:rsidRDefault="003D172F">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Практические занятия: чтение и анализ стихотворений; подготовка сообщения / презентации / ролика / подкаста или др. формате (по выбору) о тех поэтических текстах Н.А. Некрасова, которые впоследствии стали народными песнями, ответив на вопрос, почему его тексты легко превращаются в песни. Работа с инфоресурсами: сообщение о легендарном сюжете об атамане Кудеяре в фольклоре и его воплощении в поэме Некрасова</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rsidR="00413CCB" w:rsidRPr="003D172F" w:rsidRDefault="00413CCB">
            <w:pPr>
              <w:widowControl w:val="0"/>
              <w:rPr>
                <w:rFonts w:ascii="Times New Roman" w:eastAsia="Calibri" w:hAnsi="Times New Roman" w:cs="Times New Roman"/>
                <w:b/>
                <w:sz w:val="24"/>
                <w:szCs w:val="24"/>
              </w:rPr>
            </w:pPr>
            <w:r w:rsidRPr="003D172F">
              <w:rPr>
                <w:rFonts w:ascii="Times New Roman" w:hAnsi="Times New Roman"/>
                <w:b/>
                <w:sz w:val="24"/>
                <w:szCs w:val="24"/>
              </w:rPr>
              <w:lastRenderedPageBreak/>
              <w:t>Тема 2.8</w:t>
            </w:r>
          </w:p>
          <w:p w:rsidR="00413CCB" w:rsidRPr="003D172F" w:rsidRDefault="00413CCB">
            <w:pPr>
              <w:widowControl w:val="0"/>
              <w:rPr>
                <w:rFonts w:ascii="Times New Roman" w:eastAsia="Calibri" w:hAnsi="Times New Roman" w:cs="Times New Roman"/>
                <w:b/>
                <w:sz w:val="24"/>
                <w:szCs w:val="24"/>
              </w:rPr>
            </w:pPr>
            <w:r w:rsidRPr="003D172F">
              <w:rPr>
                <w:rFonts w:ascii="Times New Roman" w:hAnsi="Times New Roman"/>
                <w:b/>
                <w:sz w:val="24"/>
                <w:szCs w:val="24"/>
              </w:rPr>
              <w:t>Человек и мир в зеркале поэзии. Ф.И. Тютчев и А.А. Фет</w:t>
            </w:r>
          </w:p>
        </w:tc>
        <w:tc>
          <w:tcPr>
            <w:tcW w:w="2835" w:type="pct"/>
            <w:tcBorders>
              <w:top w:val="single" w:sz="4" w:space="0" w:color="auto"/>
              <w:left w:val="single" w:sz="4" w:space="0" w:color="auto"/>
              <w:bottom w:val="single" w:sz="4" w:space="0" w:color="auto"/>
              <w:right w:val="single" w:sz="4" w:space="0" w:color="auto"/>
            </w:tcBorders>
            <w:hideMark/>
          </w:tcPr>
          <w:p w:rsidR="003D172F" w:rsidRDefault="003D172F">
            <w:pPr>
              <w:widowControl w:val="0"/>
              <w:rPr>
                <w:rFonts w:ascii="Times New Roman" w:hAnsi="Times New Roman"/>
                <w:sz w:val="24"/>
                <w:szCs w:val="24"/>
              </w:rPr>
            </w:pPr>
            <w:r>
              <w:rPr>
                <w:rFonts w:ascii="Times New Roman" w:hAnsi="Times New Roman"/>
                <w:b/>
                <w:sz w:val="24"/>
                <w:szCs w:val="24"/>
              </w:rPr>
              <w:t>Содержание</w:t>
            </w:r>
            <w:r>
              <w:rPr>
                <w:rFonts w:ascii="Times New Roman" w:hAnsi="Times New Roman"/>
                <w:sz w:val="24"/>
                <w:szCs w:val="24"/>
              </w:rPr>
              <w:t xml:space="preserve"> </w:t>
            </w:r>
          </w:p>
          <w:p w:rsidR="00413CCB" w:rsidRDefault="00413CCB">
            <w:pPr>
              <w:widowControl w:val="0"/>
              <w:rPr>
                <w:rFonts w:ascii="Times New Roman" w:hAnsi="Times New Roman"/>
                <w:sz w:val="24"/>
                <w:szCs w:val="24"/>
              </w:rPr>
            </w:pPr>
            <w:r>
              <w:rPr>
                <w:rFonts w:ascii="Times New Roman" w:hAnsi="Times New Roman"/>
                <w:sz w:val="24"/>
                <w:szCs w:val="24"/>
              </w:rPr>
              <w:t>Основные темы и художественное своеобразие лирики Тютчева, бурный пейзаж как доминанта в художественном мире Тютчева. Для чтения и изучения: Ф.И. Тютчев: «Наш век», «Silentium», «Не то, что мните вы, природа…» «О, как убийственно мы любим…», «Фонтан», «Чему бы жизнь нас не учила…», «Осенний вечер», «Не рассуждай, не хлопочи…», «Я встретил вас…», «Два голоса», «Еще земли печален вид…», «Она сидела на полу…», «Есть в осени первоначальной…», «Полдень», «Предопределение», «Весь день она лежала в забытьи…», «Когда дряхлеющие силы…», «Как хорошо ты, о море ночное…», «О чём ты воешь, ветр ночной?» и др.</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Основные темы и художественное своеобразие лирики А.А. Фета, идиллический пейзаж. Для чтения и изучения: А.А. Фет. «Целый мир от красоты», «Кому венец, богине ль красоты…», «Поэтам», «Как беден наш язык», «Шепот, робкое дыханье…», «Что за ночь! Прозрачный воздух скован», «Весенний дождь…», «Какая ночь, как воздух чист…», «Я пришел к тебе с приветом…», «Еще майская ночь», «Заря прощается с землею…», «Еще весны душистой нега…», «Ель рукавом мне тропинку завесила…», «Сияла ночь. Луной был полон сад…», «Я тебе ничего не скажу…», «Это утро, радость эта…», «Первый ландыш», «Смерть» и др.</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 ОК 02, ОК 03, ОК 04, ОК 05, ОК 06, ОК 09</w:t>
            </w:r>
          </w:p>
        </w:tc>
      </w:tr>
      <w:tr w:rsidR="00413CCB" w:rsidTr="00413C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3D172F" w:rsidRDefault="003D172F">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Практические занятия: чтение и анализ стихотворений; подготовка литературно-музыкальной композиции на стихи поэтов и подбор иллюстративного материала</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rsidR="00413CCB" w:rsidRPr="003D172F" w:rsidRDefault="00413CCB">
            <w:pPr>
              <w:widowControl w:val="0"/>
              <w:rPr>
                <w:rFonts w:ascii="Times New Roman" w:eastAsia="Calibri" w:hAnsi="Times New Roman" w:cs="Times New Roman"/>
                <w:b/>
                <w:sz w:val="24"/>
                <w:szCs w:val="24"/>
              </w:rPr>
            </w:pPr>
            <w:r w:rsidRPr="003D172F">
              <w:rPr>
                <w:rFonts w:ascii="Times New Roman" w:hAnsi="Times New Roman"/>
                <w:b/>
                <w:sz w:val="24"/>
                <w:szCs w:val="24"/>
              </w:rPr>
              <w:t>Тема 2.9</w:t>
            </w:r>
          </w:p>
          <w:p w:rsidR="00413CCB" w:rsidRDefault="00413CCB">
            <w:pPr>
              <w:widowControl w:val="0"/>
              <w:rPr>
                <w:rFonts w:ascii="Times New Roman" w:eastAsia="Calibri" w:hAnsi="Times New Roman" w:cs="Times New Roman"/>
                <w:sz w:val="24"/>
                <w:szCs w:val="24"/>
              </w:rPr>
            </w:pPr>
            <w:r w:rsidRPr="003D172F">
              <w:rPr>
                <w:rFonts w:ascii="Times New Roman" w:hAnsi="Times New Roman"/>
                <w:b/>
                <w:sz w:val="24"/>
                <w:szCs w:val="24"/>
              </w:rPr>
              <w:t>Проблема ответственности человека за свою судьбу и судьбы близких ему людей в рассказах А.П. Чехова (1860—1904)</w:t>
            </w:r>
          </w:p>
        </w:tc>
        <w:tc>
          <w:tcPr>
            <w:tcW w:w="2835" w:type="pct"/>
            <w:tcBorders>
              <w:top w:val="single" w:sz="4" w:space="0" w:color="auto"/>
              <w:left w:val="single" w:sz="4" w:space="0" w:color="auto"/>
              <w:bottom w:val="single" w:sz="4" w:space="0" w:color="auto"/>
              <w:right w:val="single" w:sz="4" w:space="0" w:color="auto"/>
            </w:tcBorders>
            <w:hideMark/>
          </w:tcPr>
          <w:p w:rsidR="003D172F" w:rsidRDefault="003D172F">
            <w:pPr>
              <w:widowControl w:val="0"/>
              <w:rPr>
                <w:rFonts w:ascii="Times New Roman" w:hAnsi="Times New Roman"/>
                <w:sz w:val="24"/>
                <w:szCs w:val="24"/>
              </w:rPr>
            </w:pPr>
            <w:r>
              <w:rPr>
                <w:rFonts w:ascii="Times New Roman" w:hAnsi="Times New Roman"/>
                <w:b/>
                <w:sz w:val="24"/>
                <w:szCs w:val="24"/>
              </w:rPr>
              <w:t>Содержание</w:t>
            </w:r>
            <w:r>
              <w:rPr>
                <w:rFonts w:ascii="Times New Roman" w:hAnsi="Times New Roman"/>
                <w:sz w:val="24"/>
                <w:szCs w:val="24"/>
              </w:rPr>
              <w:t xml:space="preserve">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Малая проза А.П. Чехова. «Дом с мезонином». «Рассказ старшего садовника». Человек и общество. Психологизм прозы Чехова: лаконичность повествования и скрытый лиризм. Пьеса «Вишнёвый сад» (1903). Новаторство Чехова-драматурга: своеобразие конфликта и системы персонажей, акцент на внутренней жизни персонажей, нарушение жанровых рамок. Сколько стоит вишневый сад: историко-культурные сведения. Эволюция драматургии второй половины XIX – начала XX века: от Островского к Чехову. Особенности чеховских диалогов. Речевые и портретные характеристики персонажей</w:t>
            </w:r>
          </w:p>
        </w:tc>
        <w:tc>
          <w:tcPr>
            <w:tcW w:w="604" w:type="pc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c>
          <w:tcPr>
            <w:tcW w:w="736"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 ОК 02, ОК 03, ОК 04, ОК 05, ОК 06, ОК 09</w:t>
            </w:r>
          </w:p>
        </w:tc>
      </w:tr>
      <w:tr w:rsidR="00413CCB" w:rsidTr="00413C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3D172F" w:rsidRDefault="003D172F">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Практические занятия: Инсценировка избранных эпизодов пьесы. Подготовка и участие в дискуссии «Как человек может влиять на окружающий мир и менять его к лучшему?» Работа с инфоресурсами: определение теории малых дел и соотнесение определения с содержанием рассказа. Написание речи в защиту </w:t>
            </w:r>
            <w:r>
              <w:rPr>
                <w:rFonts w:ascii="Times New Roman" w:hAnsi="Times New Roman"/>
                <w:sz w:val="24"/>
                <w:szCs w:val="24"/>
              </w:rPr>
              <w:lastRenderedPageBreak/>
              <w:t>одной из позиций, высказанных в «Рассказе старшего садовника» или написание рецензии на экранизацию «Вишневого сада»</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363"/>
        </w:trPr>
        <w:tc>
          <w:tcPr>
            <w:tcW w:w="5000" w:type="pct"/>
            <w:gridSpan w:val="4"/>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Профессионально-ориентированное содержание (содержание прикладного модуля)</w:t>
            </w:r>
          </w:p>
        </w:tc>
      </w:tr>
      <w:tr w:rsidR="00413CCB" w:rsidTr="00413CCB">
        <w:trPr>
          <w:trHeight w:val="683"/>
        </w:trPr>
        <w:tc>
          <w:tcPr>
            <w:tcW w:w="825" w:type="pct"/>
            <w:vMerge w:val="restart"/>
            <w:tcBorders>
              <w:top w:val="single" w:sz="4" w:space="0" w:color="auto"/>
              <w:left w:val="single" w:sz="4" w:space="0" w:color="auto"/>
              <w:bottom w:val="single" w:sz="4" w:space="0" w:color="auto"/>
              <w:right w:val="single" w:sz="4" w:space="0" w:color="auto"/>
            </w:tcBorders>
            <w:hideMark/>
          </w:tcPr>
          <w:p w:rsidR="00413CCB" w:rsidRPr="003D172F" w:rsidRDefault="00413CCB">
            <w:pPr>
              <w:widowControl w:val="0"/>
              <w:rPr>
                <w:rFonts w:ascii="Times New Roman" w:eastAsia="Calibri" w:hAnsi="Times New Roman" w:cs="Times New Roman"/>
                <w:b/>
                <w:sz w:val="24"/>
                <w:szCs w:val="24"/>
              </w:rPr>
            </w:pPr>
            <w:r w:rsidRPr="003D172F">
              <w:rPr>
                <w:rFonts w:ascii="Times New Roman" w:hAnsi="Times New Roman"/>
                <w:b/>
                <w:sz w:val="24"/>
                <w:szCs w:val="24"/>
              </w:rPr>
              <w:t>Как написать резюме, чтобы найти хорошую работу</w:t>
            </w:r>
          </w:p>
        </w:tc>
        <w:tc>
          <w:tcPr>
            <w:tcW w:w="2835" w:type="pct"/>
            <w:tcBorders>
              <w:top w:val="single" w:sz="4" w:space="0" w:color="auto"/>
              <w:left w:val="single" w:sz="4" w:space="0" w:color="auto"/>
              <w:bottom w:val="single" w:sz="4" w:space="0" w:color="auto"/>
              <w:right w:val="single" w:sz="4" w:space="0" w:color="auto"/>
            </w:tcBorders>
            <w:hideMark/>
          </w:tcPr>
          <w:p w:rsidR="003D172F" w:rsidRDefault="003D172F">
            <w:pPr>
              <w:widowControl w:val="0"/>
              <w:rPr>
                <w:rFonts w:ascii="Times New Roman" w:hAnsi="Times New Roman"/>
                <w:sz w:val="24"/>
                <w:szCs w:val="24"/>
              </w:rPr>
            </w:pPr>
            <w:r>
              <w:rPr>
                <w:rFonts w:ascii="Times New Roman" w:hAnsi="Times New Roman"/>
                <w:b/>
                <w:sz w:val="24"/>
                <w:szCs w:val="24"/>
              </w:rPr>
              <w:t>Содержание</w:t>
            </w:r>
            <w:r>
              <w:rPr>
                <w:rFonts w:ascii="Times New Roman" w:hAnsi="Times New Roman"/>
                <w:sz w:val="24"/>
                <w:szCs w:val="24"/>
              </w:rPr>
              <w:t xml:space="preserve">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Роль профессии в положении человека в социуме. Резюме как описание способностей человека, которые делают его конкурентоспособным на рынке труда. Цель резюме – привлечь к себе внимание работодателя при первом, как привило, заочном знакомстве, произвести благоприятное впечатление и побудить пригласить вас на личную встречу. Как презентовать себя в резюме, чтобы выглядеть в глазах работодателя именно таким сотрудником, каков ему необходим. Резюме – официальный документ, правила написания которого регламентированы руководством по делопроизводству. Структура резюме. Резюме действительное и резюме проектное</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w:t>
            </w:r>
          </w:p>
        </w:tc>
        <w:tc>
          <w:tcPr>
            <w:tcW w:w="736" w:type="pct"/>
            <w:vMerge w:val="restar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 ОК 02, ОК 03, ОК 04, ОК 05, ОК 06, ОК 09</w:t>
            </w:r>
          </w:p>
          <w:p w:rsidR="00413CCB" w:rsidRDefault="00413CCB">
            <w:pPr>
              <w:widowControl w:val="0"/>
              <w:rPr>
                <w:rFonts w:ascii="Times New Roman" w:eastAsia="Calibri" w:hAnsi="Times New Roman" w:cs="Times New Roman"/>
                <w:sz w:val="24"/>
                <w:szCs w:val="24"/>
              </w:rPr>
            </w:pPr>
          </w:p>
        </w:tc>
      </w:tr>
      <w:tr w:rsidR="00413CCB" w:rsidTr="00413CCB">
        <w:trPr>
          <w:trHeight w:val="6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3D172F" w:rsidRDefault="003D172F">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Практические занятия: Отличие нормативных документов от видов текстов (сопоставление фрагмента из художественного текста и официальных документов). Понятие о резюме. Работа с образцовым документом резюме. Составление своего действительного резюме (по аналогии с образцовым текстом) Взаимопроверка составленных резюме. Понятие о проектном резюме</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5000" w:type="pct"/>
            <w:gridSpan w:val="4"/>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Основное содержание</w:t>
            </w:r>
          </w:p>
        </w:tc>
      </w:tr>
      <w:tr w:rsidR="00413CCB" w:rsidTr="00413CCB">
        <w:trPr>
          <w:trHeight w:val="20"/>
        </w:trPr>
        <w:tc>
          <w:tcPr>
            <w:tcW w:w="3660" w:type="pct"/>
            <w:gridSpan w:val="2"/>
            <w:tcBorders>
              <w:top w:val="single" w:sz="4" w:space="0" w:color="auto"/>
              <w:left w:val="single" w:sz="4" w:space="0" w:color="auto"/>
              <w:bottom w:val="single" w:sz="4" w:space="0" w:color="auto"/>
              <w:right w:val="single" w:sz="4" w:space="0" w:color="auto"/>
            </w:tcBorders>
            <w:hideMark/>
          </w:tcPr>
          <w:p w:rsidR="00413CCB" w:rsidRPr="00413CCB" w:rsidRDefault="00413CCB" w:rsidP="00413CCB">
            <w:pPr>
              <w:widowControl w:val="0"/>
              <w:rPr>
                <w:rFonts w:ascii="Times New Roman" w:eastAsia="Calibri" w:hAnsi="Times New Roman" w:cs="Times New Roman"/>
                <w:b/>
                <w:sz w:val="24"/>
                <w:szCs w:val="24"/>
              </w:rPr>
            </w:pPr>
            <w:r w:rsidRPr="00413CCB">
              <w:rPr>
                <w:rFonts w:ascii="Times New Roman" w:hAnsi="Times New Roman"/>
                <w:b/>
                <w:sz w:val="24"/>
                <w:szCs w:val="24"/>
              </w:rPr>
              <w:t>Раздел 3.«Человек в поиске прекрасного»: Русская литература рубежа XIХ-ХХ веков в контексте социокультурных процессов эпохи</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16</w:t>
            </w:r>
          </w:p>
        </w:tc>
        <w:tc>
          <w:tcPr>
            <w:tcW w:w="736" w:type="pc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3F6723" w:rsidTr="00280247">
        <w:trPr>
          <w:trHeight w:val="4702"/>
        </w:trPr>
        <w:tc>
          <w:tcPr>
            <w:tcW w:w="825" w:type="pct"/>
            <w:tcBorders>
              <w:top w:val="single" w:sz="4" w:space="0" w:color="auto"/>
              <w:left w:val="single" w:sz="4" w:space="0" w:color="auto"/>
              <w:bottom w:val="single" w:sz="4" w:space="0" w:color="auto"/>
              <w:right w:val="single" w:sz="4" w:space="0" w:color="auto"/>
            </w:tcBorders>
            <w:hideMark/>
          </w:tcPr>
          <w:p w:rsidR="003F6723" w:rsidRPr="003D172F" w:rsidRDefault="003F6723">
            <w:pPr>
              <w:widowControl w:val="0"/>
              <w:rPr>
                <w:rFonts w:ascii="Times New Roman" w:eastAsia="Calibri" w:hAnsi="Times New Roman" w:cs="Times New Roman"/>
                <w:b/>
                <w:sz w:val="24"/>
                <w:szCs w:val="24"/>
              </w:rPr>
            </w:pPr>
            <w:r w:rsidRPr="003D172F">
              <w:rPr>
                <w:rFonts w:ascii="Times New Roman" w:hAnsi="Times New Roman"/>
                <w:b/>
                <w:sz w:val="24"/>
                <w:szCs w:val="24"/>
              </w:rPr>
              <w:lastRenderedPageBreak/>
              <w:t>Тема 3.1</w:t>
            </w:r>
          </w:p>
          <w:p w:rsidR="003F6723" w:rsidRPr="003D172F" w:rsidRDefault="003F6723">
            <w:pPr>
              <w:widowControl w:val="0"/>
              <w:rPr>
                <w:rFonts w:ascii="Times New Roman" w:eastAsia="Calibri" w:hAnsi="Times New Roman" w:cs="Times New Roman"/>
                <w:b/>
                <w:sz w:val="24"/>
                <w:szCs w:val="24"/>
              </w:rPr>
            </w:pPr>
            <w:r w:rsidRPr="003D172F">
              <w:rPr>
                <w:rFonts w:ascii="Times New Roman" w:hAnsi="Times New Roman"/>
                <w:b/>
                <w:sz w:val="24"/>
                <w:szCs w:val="24"/>
              </w:rPr>
              <w:t>Мотивы лирики и прозы И. А. Бунина</w:t>
            </w:r>
          </w:p>
        </w:tc>
        <w:tc>
          <w:tcPr>
            <w:tcW w:w="2835" w:type="pct"/>
            <w:tcBorders>
              <w:top w:val="single" w:sz="4" w:space="0" w:color="auto"/>
              <w:left w:val="single" w:sz="4" w:space="0" w:color="auto"/>
              <w:right w:val="single" w:sz="4" w:space="0" w:color="auto"/>
            </w:tcBorders>
            <w:hideMark/>
          </w:tcPr>
          <w:p w:rsidR="003F6723" w:rsidRDefault="003F6723">
            <w:pPr>
              <w:widowControl w:val="0"/>
              <w:rPr>
                <w:rFonts w:ascii="Times New Roman" w:hAnsi="Times New Roman"/>
                <w:sz w:val="24"/>
                <w:szCs w:val="24"/>
              </w:rPr>
            </w:pPr>
            <w:r>
              <w:rPr>
                <w:rFonts w:ascii="Times New Roman" w:hAnsi="Times New Roman"/>
                <w:b/>
                <w:sz w:val="24"/>
                <w:szCs w:val="24"/>
              </w:rPr>
              <w:t>Содержание</w:t>
            </w:r>
          </w:p>
          <w:p w:rsidR="003F6723" w:rsidRDefault="003F6723">
            <w:pPr>
              <w:widowControl w:val="0"/>
              <w:rPr>
                <w:rFonts w:ascii="Times New Roman" w:eastAsia="Calibri" w:hAnsi="Times New Roman" w:cs="Times New Roman"/>
                <w:sz w:val="24"/>
                <w:szCs w:val="24"/>
              </w:rPr>
            </w:pPr>
            <w:r>
              <w:rPr>
                <w:rFonts w:ascii="Times New Roman" w:hAnsi="Times New Roman"/>
                <w:sz w:val="24"/>
                <w:szCs w:val="24"/>
              </w:rPr>
              <w:t xml:space="preserve">Иван Алексеевич Бунин (1870–1953). Факты биографии. Первый русский писатель – лауреат Нобелевской премии по литературе </w:t>
            </w:r>
          </w:p>
          <w:p w:rsidR="003F6723" w:rsidRDefault="003F6723">
            <w:pPr>
              <w:widowControl w:val="0"/>
              <w:rPr>
                <w:rFonts w:ascii="Times New Roman" w:hAnsi="Times New Roman"/>
                <w:sz w:val="24"/>
                <w:szCs w:val="24"/>
              </w:rPr>
            </w:pPr>
            <w:r>
              <w:rPr>
                <w:rFonts w:ascii="Times New Roman" w:hAnsi="Times New Roman"/>
                <w:sz w:val="24"/>
                <w:szCs w:val="24"/>
              </w:rPr>
              <w:t xml:space="preserve">«Листопад», «Вечер», «Одиночество», «Не устану воспевать вас, звезды!..», «Последний шмель», «Слово», «Поэту» (другие – по выбору учителя). </w:t>
            </w:r>
          </w:p>
          <w:p w:rsidR="003F6723" w:rsidRDefault="003F6723">
            <w:pPr>
              <w:widowControl w:val="0"/>
              <w:rPr>
                <w:rFonts w:ascii="Times New Roman" w:hAnsi="Times New Roman"/>
                <w:sz w:val="24"/>
                <w:szCs w:val="24"/>
              </w:rPr>
            </w:pPr>
            <w:r>
              <w:rPr>
                <w:rFonts w:ascii="Times New Roman" w:hAnsi="Times New Roman"/>
                <w:sz w:val="24"/>
                <w:szCs w:val="24"/>
              </w:rPr>
              <w:t xml:space="preserve">Лирика. Философичность, психологизм и лиризм поэзии Бунина. Прославление «любви и радости бытия». Пейзажная лирика. Тема одиночества. Тема поэтического труда. </w:t>
            </w:r>
          </w:p>
          <w:p w:rsidR="003F6723" w:rsidRDefault="003F6723">
            <w:pPr>
              <w:widowControl w:val="0"/>
              <w:rPr>
                <w:rFonts w:ascii="Times New Roman" w:hAnsi="Times New Roman"/>
                <w:sz w:val="24"/>
                <w:szCs w:val="24"/>
              </w:rPr>
            </w:pPr>
            <w:r>
              <w:rPr>
                <w:rFonts w:ascii="Times New Roman" w:hAnsi="Times New Roman"/>
                <w:sz w:val="24"/>
                <w:szCs w:val="24"/>
              </w:rPr>
              <w:t>Рассказы «Антоновские яблоки», «Чистый понедельник»; рассказ-притча «Господин из Сан-Франциско»; цикл рассказов «Темные аллеи» (два рассказа – по выбору учителя)</w:t>
            </w:r>
          </w:p>
          <w:p w:rsidR="003F6723" w:rsidRDefault="003F6723">
            <w:pPr>
              <w:widowControl w:val="0"/>
              <w:rPr>
                <w:rFonts w:ascii="Times New Roman" w:eastAsia="Calibri" w:hAnsi="Times New Roman" w:cs="Times New Roman"/>
                <w:sz w:val="24"/>
                <w:szCs w:val="24"/>
              </w:rPr>
            </w:pPr>
            <w:r>
              <w:rPr>
                <w:rFonts w:ascii="Times New Roman" w:hAnsi="Times New Roman"/>
                <w:sz w:val="24"/>
                <w:szCs w:val="24"/>
              </w:rPr>
              <w:t>Проза И. А. Бунина. Мотив запустения и увядания дворянских гнезд, образ «Руси уходящей».  Судьба мира и цивилизации в осмыслении писателя. Тема трагической любви в рассказах Бунина. Традиции русской классической поэзии и психологической прозы в творчестве Бунина, Новаторство поэта</w:t>
            </w:r>
          </w:p>
          <w:p w:rsidR="003F6723" w:rsidRDefault="003F6723" w:rsidP="00280247">
            <w:pPr>
              <w:widowControl w:val="0"/>
              <w:rPr>
                <w:rFonts w:ascii="Times New Roman" w:eastAsia="Calibri" w:hAnsi="Times New Roman" w:cs="Times New Roman"/>
                <w:sz w:val="24"/>
                <w:szCs w:val="24"/>
              </w:rPr>
            </w:pPr>
            <w:r>
              <w:rPr>
                <w:rFonts w:ascii="Times New Roman" w:hAnsi="Times New Roman"/>
                <w:sz w:val="24"/>
                <w:szCs w:val="24"/>
              </w:rPr>
              <w:t>Психологизм бунинской прозы. Пейзаж. Особенности языка: «живопись» словом, детали-символы, сочетание различных пластов лексики</w:t>
            </w:r>
          </w:p>
        </w:tc>
        <w:tc>
          <w:tcPr>
            <w:tcW w:w="604" w:type="pct"/>
            <w:tcBorders>
              <w:top w:val="single" w:sz="4" w:space="0" w:color="auto"/>
              <w:left w:val="single" w:sz="4" w:space="0" w:color="auto"/>
              <w:bottom w:val="single" w:sz="4" w:space="0" w:color="auto"/>
              <w:right w:val="single" w:sz="4" w:space="0" w:color="auto"/>
            </w:tcBorders>
            <w:hideMark/>
          </w:tcPr>
          <w:p w:rsidR="003F6723" w:rsidRDefault="003F6723">
            <w:pPr>
              <w:widowControl w:val="0"/>
              <w:rPr>
                <w:rFonts w:ascii="Times New Roman" w:eastAsia="Calibri" w:hAnsi="Times New Roman" w:cs="Times New Roman"/>
                <w:sz w:val="24"/>
                <w:szCs w:val="24"/>
              </w:rPr>
            </w:pPr>
            <w:r>
              <w:rPr>
                <w:rFonts w:ascii="Times New Roman" w:hAnsi="Times New Roman"/>
                <w:sz w:val="24"/>
                <w:szCs w:val="24"/>
              </w:rPr>
              <w:t>2</w:t>
            </w:r>
          </w:p>
        </w:tc>
        <w:tc>
          <w:tcPr>
            <w:tcW w:w="736" w:type="pct"/>
            <w:tcBorders>
              <w:top w:val="single" w:sz="4" w:space="0" w:color="auto"/>
              <w:left w:val="single" w:sz="4" w:space="0" w:color="auto"/>
              <w:bottom w:val="single" w:sz="4" w:space="0" w:color="auto"/>
              <w:right w:val="single" w:sz="4" w:space="0" w:color="auto"/>
            </w:tcBorders>
            <w:hideMark/>
          </w:tcPr>
          <w:p w:rsidR="003F6723" w:rsidRDefault="003F6723">
            <w:pPr>
              <w:widowControl w:val="0"/>
              <w:rPr>
                <w:rFonts w:ascii="Times New Roman" w:eastAsia="Calibri" w:hAnsi="Times New Roman" w:cs="Times New Roman"/>
                <w:sz w:val="24"/>
                <w:szCs w:val="24"/>
              </w:rPr>
            </w:pPr>
            <w:r>
              <w:rPr>
                <w:rFonts w:ascii="Times New Roman" w:hAnsi="Times New Roman"/>
                <w:sz w:val="24"/>
                <w:szCs w:val="24"/>
              </w:rPr>
              <w:t>ОК 01, ОК 02, ОК 03, ОК 04, ОК 05, ОК 06, ОК 09</w:t>
            </w:r>
          </w:p>
        </w:tc>
      </w:tr>
      <w:tr w:rsidR="00413CCB" w:rsidTr="00413CCB">
        <w:trPr>
          <w:trHeight w:val="20"/>
        </w:trPr>
        <w:tc>
          <w:tcPr>
            <w:tcW w:w="825" w:type="pct"/>
            <w:tcBorders>
              <w:top w:val="single" w:sz="4" w:space="0" w:color="auto"/>
              <w:left w:val="single" w:sz="4" w:space="0" w:color="auto"/>
              <w:bottom w:val="single" w:sz="4" w:space="0" w:color="auto"/>
              <w:right w:val="single" w:sz="4" w:space="0" w:color="auto"/>
            </w:tcBorders>
            <w:hideMark/>
          </w:tcPr>
          <w:p w:rsidR="00413CCB" w:rsidRPr="003D172F" w:rsidRDefault="00413CCB">
            <w:pPr>
              <w:widowControl w:val="0"/>
              <w:rPr>
                <w:rFonts w:ascii="Times New Roman" w:eastAsia="Calibri" w:hAnsi="Times New Roman" w:cs="Times New Roman"/>
                <w:b/>
                <w:sz w:val="24"/>
                <w:szCs w:val="24"/>
              </w:rPr>
            </w:pPr>
            <w:r w:rsidRPr="003D172F">
              <w:rPr>
                <w:rFonts w:ascii="Times New Roman" w:hAnsi="Times New Roman"/>
                <w:b/>
                <w:sz w:val="24"/>
                <w:szCs w:val="24"/>
              </w:rPr>
              <w:t>Тема 3.2</w:t>
            </w:r>
          </w:p>
          <w:p w:rsidR="00413CCB" w:rsidRPr="003D172F" w:rsidRDefault="00413CCB">
            <w:pPr>
              <w:widowControl w:val="0"/>
              <w:rPr>
                <w:rFonts w:ascii="Times New Roman" w:eastAsia="Calibri" w:hAnsi="Times New Roman" w:cs="Times New Roman"/>
                <w:b/>
                <w:sz w:val="24"/>
                <w:szCs w:val="24"/>
              </w:rPr>
            </w:pPr>
            <w:r w:rsidRPr="003D172F">
              <w:rPr>
                <w:rFonts w:ascii="Times New Roman" w:hAnsi="Times New Roman"/>
                <w:b/>
                <w:sz w:val="24"/>
                <w:szCs w:val="24"/>
              </w:rPr>
              <w:t>Традиции русской классики в творчестве А. И. Куприна</w:t>
            </w:r>
          </w:p>
        </w:tc>
        <w:tc>
          <w:tcPr>
            <w:tcW w:w="2835" w:type="pct"/>
            <w:tcBorders>
              <w:top w:val="single" w:sz="4" w:space="0" w:color="auto"/>
              <w:left w:val="single" w:sz="4" w:space="0" w:color="auto"/>
              <w:bottom w:val="single" w:sz="4" w:space="0" w:color="auto"/>
              <w:right w:val="single" w:sz="4" w:space="0" w:color="auto"/>
            </w:tcBorders>
            <w:hideMark/>
          </w:tcPr>
          <w:p w:rsidR="003F6723" w:rsidRDefault="003F6723">
            <w:pPr>
              <w:widowControl w:val="0"/>
              <w:rPr>
                <w:rFonts w:ascii="Times New Roman" w:hAnsi="Times New Roman"/>
                <w:sz w:val="24"/>
                <w:szCs w:val="24"/>
              </w:rPr>
            </w:pPr>
            <w:r>
              <w:rPr>
                <w:rFonts w:ascii="Times New Roman" w:hAnsi="Times New Roman"/>
                <w:b/>
                <w:sz w:val="24"/>
                <w:szCs w:val="24"/>
              </w:rPr>
              <w:t>Содержание</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Александр Иванович Куприн (1870–1938) Сведения из биографии.</w:t>
            </w:r>
          </w:p>
          <w:p w:rsidR="00413CCB" w:rsidRDefault="00413CCB">
            <w:pPr>
              <w:widowControl w:val="0"/>
              <w:rPr>
                <w:rFonts w:ascii="Times New Roman" w:hAnsi="Times New Roman"/>
                <w:sz w:val="24"/>
                <w:szCs w:val="24"/>
              </w:rPr>
            </w:pPr>
            <w:r>
              <w:rPr>
                <w:rFonts w:ascii="Times New Roman" w:hAnsi="Times New Roman"/>
                <w:sz w:val="24"/>
                <w:szCs w:val="24"/>
              </w:rPr>
              <w:t xml:space="preserve">Повесть «Олеся». Тема «естественного человека» в повести. Мечты Олеси и реальная жизнь ее окружения. Трагизм любови героини. Осуждение пороков общества.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Рассказ «Гранатовый браслет». Своеобразие сюжета. Герои о сущности любви. Трагическая история любви Желткова. Развитие темы «маленького человека» в рассказе. Смысл финала. Символический смысл заглавия, роль эпиграфа. Авторская позиция. Традиции русской классической литературы в прозе Куприна. «Гранатовый браслет» в кино (А. Роом, 1964)</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736"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 ОК 02, ОК 03, ОК 04, ОК 05, ОК 06, ОК 09</w:t>
            </w:r>
          </w:p>
        </w:tc>
      </w:tr>
      <w:tr w:rsidR="00413CCB" w:rsidTr="00413CCB">
        <w:trPr>
          <w:trHeight w:val="274"/>
        </w:trPr>
        <w:tc>
          <w:tcPr>
            <w:tcW w:w="825" w:type="pct"/>
            <w:vMerge w:val="restart"/>
            <w:tcBorders>
              <w:top w:val="single" w:sz="4" w:space="0" w:color="auto"/>
              <w:left w:val="single" w:sz="4" w:space="0" w:color="auto"/>
              <w:bottom w:val="single" w:sz="4" w:space="0" w:color="auto"/>
              <w:right w:val="single" w:sz="4" w:space="0" w:color="auto"/>
            </w:tcBorders>
            <w:hideMark/>
          </w:tcPr>
          <w:p w:rsidR="00413CCB" w:rsidRPr="003F6723" w:rsidRDefault="00413CCB">
            <w:pPr>
              <w:widowControl w:val="0"/>
              <w:rPr>
                <w:rFonts w:ascii="Times New Roman" w:eastAsia="Calibri" w:hAnsi="Times New Roman" w:cs="Times New Roman"/>
                <w:b/>
                <w:sz w:val="24"/>
                <w:szCs w:val="24"/>
              </w:rPr>
            </w:pPr>
            <w:r w:rsidRPr="003F6723">
              <w:rPr>
                <w:rFonts w:ascii="Times New Roman" w:hAnsi="Times New Roman"/>
                <w:b/>
                <w:sz w:val="24"/>
                <w:szCs w:val="24"/>
              </w:rPr>
              <w:t>Тема 3.3</w:t>
            </w:r>
          </w:p>
          <w:p w:rsidR="00413CCB" w:rsidRPr="003F6723" w:rsidRDefault="00413CCB">
            <w:pPr>
              <w:widowControl w:val="0"/>
              <w:rPr>
                <w:rFonts w:ascii="Times New Roman" w:eastAsia="Calibri" w:hAnsi="Times New Roman" w:cs="Times New Roman"/>
                <w:b/>
                <w:sz w:val="24"/>
                <w:szCs w:val="24"/>
              </w:rPr>
            </w:pPr>
            <w:r w:rsidRPr="003F6723">
              <w:rPr>
                <w:rFonts w:ascii="Times New Roman" w:hAnsi="Times New Roman"/>
                <w:b/>
                <w:sz w:val="24"/>
                <w:szCs w:val="24"/>
              </w:rPr>
              <w:t>Герои М. Горького в поисках смысла жизни</w:t>
            </w:r>
          </w:p>
        </w:tc>
        <w:tc>
          <w:tcPr>
            <w:tcW w:w="2835" w:type="pct"/>
            <w:tcBorders>
              <w:top w:val="single" w:sz="4" w:space="0" w:color="auto"/>
              <w:left w:val="single" w:sz="4" w:space="0" w:color="auto"/>
              <w:bottom w:val="single" w:sz="4" w:space="0" w:color="auto"/>
              <w:right w:val="single" w:sz="4" w:space="0" w:color="auto"/>
            </w:tcBorders>
            <w:hideMark/>
          </w:tcPr>
          <w:p w:rsidR="003F6723" w:rsidRDefault="003F6723">
            <w:pPr>
              <w:widowControl w:val="0"/>
              <w:rPr>
                <w:rFonts w:ascii="Times New Roman" w:hAnsi="Times New Roman"/>
                <w:sz w:val="24"/>
                <w:szCs w:val="24"/>
              </w:rPr>
            </w:pPr>
            <w:r>
              <w:rPr>
                <w:rFonts w:ascii="Times New Roman" w:hAnsi="Times New Roman"/>
                <w:b/>
                <w:sz w:val="24"/>
                <w:szCs w:val="24"/>
              </w:rPr>
              <w:t>Содержание</w:t>
            </w:r>
            <w:r>
              <w:rPr>
                <w:rFonts w:ascii="Times New Roman" w:hAnsi="Times New Roman"/>
                <w:sz w:val="24"/>
                <w:szCs w:val="24"/>
              </w:rPr>
              <w:t xml:space="preserve"> </w:t>
            </w:r>
          </w:p>
          <w:p w:rsidR="00413CCB" w:rsidRDefault="00413CCB">
            <w:pPr>
              <w:widowControl w:val="0"/>
              <w:rPr>
                <w:rFonts w:ascii="Times New Roman" w:hAnsi="Times New Roman"/>
                <w:sz w:val="24"/>
                <w:szCs w:val="24"/>
              </w:rPr>
            </w:pPr>
            <w:r>
              <w:rPr>
                <w:rFonts w:ascii="Times New Roman" w:hAnsi="Times New Roman"/>
                <w:sz w:val="24"/>
                <w:szCs w:val="24"/>
              </w:rPr>
              <w:t xml:space="preserve">Максим Горький (1868–1936). Сведения из биографии (актуализация и обобщение ранее изученного). </w:t>
            </w:r>
          </w:p>
          <w:p w:rsidR="00413CCB" w:rsidRDefault="00413CCB">
            <w:pPr>
              <w:widowControl w:val="0"/>
              <w:rPr>
                <w:rFonts w:ascii="Times New Roman" w:hAnsi="Times New Roman"/>
                <w:sz w:val="24"/>
                <w:szCs w:val="24"/>
              </w:rPr>
            </w:pPr>
            <w:r>
              <w:rPr>
                <w:rFonts w:ascii="Times New Roman" w:hAnsi="Times New Roman"/>
                <w:sz w:val="24"/>
                <w:szCs w:val="24"/>
              </w:rPr>
              <w:t xml:space="preserve">Рассказ-триптих «Старуха Изергиль». Романтизм ранних рассказов Горького. Проблема героя. Особенности композиции рассказа. Независимость и обреченность Изергиль. Индивидуализм Ларры. Подвиг Данко. Величие и бессмысленность его жертвы. Смысл противопоставления героев.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Пьеса «На дне». «На дне» как социально-философская драма. Смысл названия пьесы. Система и конфликт персонажей. Обреченность обитателей ночлежки. </w:t>
            </w:r>
            <w:r>
              <w:rPr>
                <w:rFonts w:ascii="Times New Roman" w:hAnsi="Times New Roman"/>
                <w:sz w:val="24"/>
                <w:szCs w:val="24"/>
              </w:rPr>
              <w:lastRenderedPageBreak/>
              <w:t>Старик Лука и его жизненная философия. Спор о назначении человека. «Три правды» в пьесе и их трагическая конфронтация. Роль авторских ремарок, песен, цитат. Неоднозначность авторской позиции. М. Горький и Художественный театр. Сценическая история пьесы «На дне»</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2</w:t>
            </w:r>
          </w:p>
        </w:tc>
        <w:tc>
          <w:tcPr>
            <w:tcW w:w="736"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 ОК 02, ОК 03, ОК 04, ОК 05, ОК 06, ОК 09</w:t>
            </w:r>
          </w:p>
        </w:tc>
      </w:tr>
      <w:tr w:rsidR="00413CCB" w:rsidTr="00413C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Pr="003F6723" w:rsidRDefault="00413CCB">
            <w:pPr>
              <w:rPr>
                <w:rFonts w:ascii="Times New Roman" w:eastAsia="Calibri" w:hAnsi="Times New Roman" w:cs="Times New Roman"/>
                <w:b/>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3F6723" w:rsidRDefault="003F6723">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Практические занятия: Противопоставление героя-индивидуалиста и героя-альтруиста. Социально-философская пьеса. Чтение по ролям фрагментов пьесы. Спор о человеке. «Три правды» в пьесе: в чем отличие? Неоднозначность авторской позиции. Песни и цитаты как составляющие языка пьесы. </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2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rsidR="00413CCB" w:rsidRPr="003F6723" w:rsidRDefault="00413CCB">
            <w:pPr>
              <w:widowControl w:val="0"/>
              <w:rPr>
                <w:rFonts w:ascii="Times New Roman" w:eastAsia="Calibri" w:hAnsi="Times New Roman" w:cs="Times New Roman"/>
                <w:b/>
                <w:sz w:val="24"/>
                <w:szCs w:val="24"/>
              </w:rPr>
            </w:pPr>
            <w:r w:rsidRPr="003F6723">
              <w:rPr>
                <w:rFonts w:ascii="Times New Roman" w:hAnsi="Times New Roman"/>
                <w:b/>
                <w:sz w:val="24"/>
                <w:szCs w:val="24"/>
              </w:rPr>
              <w:t>Тема 3.4</w:t>
            </w:r>
          </w:p>
          <w:p w:rsidR="00413CCB" w:rsidRPr="003F6723" w:rsidRDefault="00413CCB">
            <w:pPr>
              <w:widowControl w:val="0"/>
              <w:rPr>
                <w:rFonts w:ascii="Times New Roman" w:eastAsia="Calibri" w:hAnsi="Times New Roman" w:cs="Times New Roman"/>
                <w:b/>
                <w:sz w:val="24"/>
                <w:szCs w:val="24"/>
              </w:rPr>
            </w:pPr>
            <w:r w:rsidRPr="003F6723">
              <w:rPr>
                <w:rFonts w:ascii="Times New Roman" w:hAnsi="Times New Roman"/>
                <w:b/>
                <w:sz w:val="24"/>
                <w:szCs w:val="24"/>
              </w:rPr>
              <w:t>Серебряный век: общая характеристика и основные представители</w:t>
            </w:r>
          </w:p>
        </w:tc>
        <w:tc>
          <w:tcPr>
            <w:tcW w:w="2835" w:type="pct"/>
            <w:tcBorders>
              <w:top w:val="single" w:sz="4" w:space="0" w:color="auto"/>
              <w:left w:val="single" w:sz="4" w:space="0" w:color="auto"/>
              <w:bottom w:val="single" w:sz="4" w:space="0" w:color="auto"/>
              <w:right w:val="single" w:sz="4" w:space="0" w:color="auto"/>
            </w:tcBorders>
            <w:hideMark/>
          </w:tcPr>
          <w:p w:rsidR="00413CCB" w:rsidRDefault="003F6723">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604"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 ОК 02, ОК 03, ОК 04, ОК 05, ОК 06, ОК 09</w:t>
            </w:r>
          </w:p>
        </w:tc>
      </w:tr>
      <w:tr w:rsidR="00413CCB" w:rsidTr="00413CCB">
        <w:trPr>
          <w:trHeight w:val="8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От реализма – к модернизму</w:t>
            </w:r>
          </w:p>
          <w:p w:rsidR="00413CCB" w:rsidRDefault="00413CCB">
            <w:pPr>
              <w:widowControl w:val="0"/>
              <w:rPr>
                <w:rFonts w:ascii="Times New Roman" w:hAnsi="Times New Roman"/>
                <w:sz w:val="24"/>
                <w:szCs w:val="24"/>
              </w:rPr>
            </w:pPr>
            <w:r>
              <w:rPr>
                <w:rFonts w:ascii="Times New Roman" w:hAnsi="Times New Roman"/>
                <w:sz w:val="24"/>
                <w:szCs w:val="24"/>
              </w:rPr>
              <w:t>Серебряный век: происхождение и смысл определения. Серебряный век как культурно-историческая эпоха. Предпосылки возникновения. Классификация литературных направлений: от реализма – к модернизму. Диалог с классикой как «средство развития, обогащения» новых направлений. Основные модернистские направления.</w:t>
            </w:r>
          </w:p>
          <w:p w:rsidR="00413CCB" w:rsidRDefault="00413CCB">
            <w:pPr>
              <w:widowControl w:val="0"/>
              <w:rPr>
                <w:rFonts w:ascii="Times New Roman" w:hAnsi="Times New Roman"/>
                <w:sz w:val="24"/>
                <w:szCs w:val="24"/>
              </w:rPr>
            </w:pPr>
            <w:r>
              <w:rPr>
                <w:rFonts w:ascii="Times New Roman" w:hAnsi="Times New Roman"/>
                <w:sz w:val="24"/>
                <w:szCs w:val="24"/>
              </w:rPr>
              <w:t>Символизм. Идея двоемирия и обновление художественного языка: расширение значения слова. Поэты-символисты: В. Брюсов («Творчество»); К. Бальмонт («Я – изысканность русской медлительной речи…»); А. Белый («Раздумье»).</w:t>
            </w:r>
          </w:p>
          <w:p w:rsidR="00413CCB" w:rsidRDefault="00413CCB">
            <w:pPr>
              <w:widowControl w:val="0"/>
              <w:rPr>
                <w:rFonts w:ascii="Times New Roman" w:hAnsi="Times New Roman"/>
                <w:sz w:val="24"/>
                <w:szCs w:val="24"/>
              </w:rPr>
            </w:pPr>
            <w:r>
              <w:rPr>
                <w:rFonts w:ascii="Times New Roman" w:hAnsi="Times New Roman"/>
                <w:sz w:val="24"/>
                <w:szCs w:val="24"/>
              </w:rPr>
              <w:t>Акмеизм. Возвращение к «прекрасной ясности». Предметность тематики и образов, точность слова. Поэты-акмеисты: Н. Гумилев («Жираф»); С. Городецкий («Береза»).</w:t>
            </w:r>
          </w:p>
          <w:p w:rsidR="00413CCB" w:rsidRDefault="00413CCB">
            <w:pPr>
              <w:widowControl w:val="0"/>
              <w:rPr>
                <w:rFonts w:ascii="Times New Roman" w:hAnsi="Times New Roman"/>
                <w:sz w:val="24"/>
                <w:szCs w:val="24"/>
              </w:rPr>
            </w:pPr>
            <w:r>
              <w:rPr>
                <w:rFonts w:ascii="Times New Roman" w:hAnsi="Times New Roman"/>
                <w:sz w:val="24"/>
                <w:szCs w:val="24"/>
              </w:rPr>
              <w:t>Футуризм. Эпатажность и устремленность в будущее. Разрыв с традицией. Попытка создать «новый стиль. Приоритет формы над содержанием, эпатаж. Поиски в области языка, словотворчество. Поэты-футуристы: И. Северянин («Эпилог», «Авиатор»); В. Хлебников («Заклятие смехом»). Серебряный век в кино и театре.  Культура авангарда в современной массовой культуре</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Андреев Леонид Николаевич (1971-1919). Родоначальник русского экспрессионизма. Рассказы и повести (одно произведение по выбору). Например, "Иуда Искариот", "Большой шлем" и другие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3F6723" w:rsidRDefault="003F6723">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Чтение и исполнение поэтических произведений, сопоставление различных методов создания художественного образа, стилизация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rsidR="00413CCB" w:rsidRPr="003F6723" w:rsidRDefault="00413CCB">
            <w:pPr>
              <w:widowControl w:val="0"/>
              <w:rPr>
                <w:rFonts w:ascii="Times New Roman" w:eastAsia="Calibri" w:hAnsi="Times New Roman" w:cs="Times New Roman"/>
                <w:b/>
                <w:sz w:val="24"/>
                <w:szCs w:val="24"/>
              </w:rPr>
            </w:pPr>
            <w:r w:rsidRPr="003F6723">
              <w:rPr>
                <w:rFonts w:ascii="Times New Roman" w:hAnsi="Times New Roman"/>
                <w:b/>
                <w:sz w:val="24"/>
                <w:szCs w:val="24"/>
              </w:rPr>
              <w:t>Тема 3.5</w:t>
            </w:r>
          </w:p>
          <w:p w:rsidR="00413CCB" w:rsidRPr="003F6723" w:rsidRDefault="00413CCB">
            <w:pPr>
              <w:widowControl w:val="0"/>
              <w:rPr>
                <w:rFonts w:ascii="Times New Roman" w:eastAsia="Calibri" w:hAnsi="Times New Roman" w:cs="Times New Roman"/>
                <w:b/>
                <w:sz w:val="24"/>
                <w:szCs w:val="24"/>
              </w:rPr>
            </w:pPr>
            <w:r w:rsidRPr="003F6723">
              <w:rPr>
                <w:rFonts w:ascii="Times New Roman" w:hAnsi="Times New Roman"/>
                <w:b/>
                <w:sz w:val="24"/>
                <w:szCs w:val="24"/>
              </w:rPr>
              <w:lastRenderedPageBreak/>
              <w:t>А. Блок. Лирика. Поэма «Двенадцать»</w:t>
            </w:r>
          </w:p>
        </w:tc>
        <w:tc>
          <w:tcPr>
            <w:tcW w:w="2835" w:type="pct"/>
            <w:tcBorders>
              <w:top w:val="single" w:sz="4" w:space="0" w:color="auto"/>
              <w:left w:val="single" w:sz="4" w:space="0" w:color="auto"/>
              <w:bottom w:val="single" w:sz="4" w:space="0" w:color="auto"/>
              <w:right w:val="single" w:sz="4" w:space="0" w:color="auto"/>
            </w:tcBorders>
            <w:hideMark/>
          </w:tcPr>
          <w:p w:rsidR="00413CCB" w:rsidRDefault="003F6723">
            <w:pPr>
              <w:widowControl w:val="0"/>
              <w:rPr>
                <w:rFonts w:ascii="Times New Roman" w:eastAsia="Calibri" w:hAnsi="Times New Roman" w:cs="Times New Roman"/>
                <w:sz w:val="24"/>
                <w:szCs w:val="24"/>
              </w:rPr>
            </w:pPr>
            <w:r>
              <w:rPr>
                <w:rFonts w:ascii="Times New Roman" w:hAnsi="Times New Roman"/>
                <w:b/>
                <w:sz w:val="24"/>
                <w:szCs w:val="24"/>
              </w:rPr>
              <w:lastRenderedPageBreak/>
              <w:t>Содержание</w:t>
            </w:r>
          </w:p>
        </w:tc>
        <w:tc>
          <w:tcPr>
            <w:tcW w:w="604" w:type="pct"/>
            <w:vMerge w:val="restar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p w:rsidR="00413CCB" w:rsidRDefault="00413CCB">
            <w:pPr>
              <w:widowControl w:val="0"/>
              <w:rPr>
                <w:rFonts w:ascii="Times New Roman" w:eastAsia="Calibri" w:hAnsi="Times New Roman" w:cs="Times New Roman"/>
                <w:sz w:val="24"/>
                <w:szCs w:val="24"/>
              </w:rPr>
            </w:pPr>
          </w:p>
        </w:tc>
        <w:tc>
          <w:tcPr>
            <w:tcW w:w="736"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 xml:space="preserve">ОК 01, ОК 02, ОК </w:t>
            </w:r>
            <w:r>
              <w:rPr>
                <w:rFonts w:ascii="Times New Roman" w:hAnsi="Times New Roman"/>
                <w:sz w:val="24"/>
                <w:szCs w:val="24"/>
              </w:rPr>
              <w:lastRenderedPageBreak/>
              <w:t>03, ОК 04, ОК 05, ОК 06, ОК 09</w:t>
            </w:r>
          </w:p>
        </w:tc>
      </w:tr>
      <w:tr w:rsidR="00413CCB" w:rsidTr="00413CCB">
        <w:trPr>
          <w:trHeight w:val="38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Pr="003F6723" w:rsidRDefault="00413CCB">
            <w:pPr>
              <w:rPr>
                <w:rFonts w:ascii="Times New Roman" w:eastAsia="Calibri" w:hAnsi="Times New Roman" w:cs="Times New Roman"/>
                <w:b/>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Александр Александрович Блок (1880–1921). Сведения из биографии поэта. </w:t>
            </w:r>
          </w:p>
          <w:p w:rsidR="00413CCB" w:rsidRDefault="00413CCB">
            <w:pPr>
              <w:widowControl w:val="0"/>
              <w:rPr>
                <w:rFonts w:ascii="Times New Roman" w:hAnsi="Times New Roman"/>
                <w:sz w:val="24"/>
                <w:szCs w:val="24"/>
              </w:rPr>
            </w:pPr>
            <w:r>
              <w:rPr>
                <w:rFonts w:ascii="Times New Roman" w:hAnsi="Times New Roman"/>
                <w:sz w:val="24"/>
                <w:szCs w:val="24"/>
              </w:rPr>
              <w:t>«Вхожу я в темные храмы…», «Незнакомка», «Ночь, улица, фонарь, аптека…», «О доблестях, о подвигах, о славе…», «В ресторане», «Река раскинулась. Течет, грустит лениво…» (из цикла «На поле Куликовом»), «Россия», «Балаган», «О, я хочу безумно жить…». Лирика Блока – «трилогия вочеловечения». Ранние стихи: мистицизм, идеал мировой гармонии. Любовь как служение и возношение. «Страшный мир» в лирике Блока. Тема трагической любви. Образ Родины: ее прошлое и настоящее. Новаторство в воплощении и интерпретации образа России. Тема призвания поэта. Музыкальность, экспрессивность как художественная особенность поэтической речи Блока. Песни и романсы на стихи поэта.</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Поэма «Двенадцать». Проблематика, сюжет и композиция. «Рождение будущего в пожаре и крови»: образ революции. Образ «двенадцати». Образ Христа и неоднозначность его интерпретации. Символика образов. Антитеза. Полифонизм поэмы. Поэма в живописи и на сцене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87"/>
        </w:trPr>
        <w:tc>
          <w:tcPr>
            <w:tcW w:w="825" w:type="pct"/>
            <w:vMerge w:val="restart"/>
            <w:tcBorders>
              <w:top w:val="single" w:sz="4" w:space="0" w:color="auto"/>
              <w:left w:val="single" w:sz="4" w:space="0" w:color="auto"/>
              <w:bottom w:val="single" w:sz="4" w:space="0" w:color="auto"/>
              <w:right w:val="single" w:sz="4" w:space="0" w:color="auto"/>
            </w:tcBorders>
            <w:hideMark/>
          </w:tcPr>
          <w:p w:rsidR="00413CCB" w:rsidRPr="003F6723" w:rsidRDefault="00413CCB">
            <w:pPr>
              <w:widowControl w:val="0"/>
              <w:rPr>
                <w:rFonts w:ascii="Times New Roman" w:eastAsia="Calibri" w:hAnsi="Times New Roman" w:cs="Times New Roman"/>
                <w:b/>
                <w:sz w:val="24"/>
                <w:szCs w:val="24"/>
              </w:rPr>
            </w:pPr>
            <w:r w:rsidRPr="003F6723">
              <w:rPr>
                <w:rFonts w:ascii="Times New Roman" w:hAnsi="Times New Roman"/>
                <w:b/>
                <w:sz w:val="24"/>
                <w:szCs w:val="24"/>
              </w:rPr>
              <w:lastRenderedPageBreak/>
              <w:t>Тема 3.6</w:t>
            </w:r>
          </w:p>
          <w:p w:rsidR="00413CCB" w:rsidRPr="003F6723" w:rsidRDefault="00413CCB">
            <w:pPr>
              <w:widowControl w:val="0"/>
              <w:rPr>
                <w:rFonts w:ascii="Times New Roman" w:eastAsia="Calibri" w:hAnsi="Times New Roman" w:cs="Times New Roman"/>
                <w:b/>
                <w:sz w:val="24"/>
                <w:szCs w:val="24"/>
              </w:rPr>
            </w:pPr>
            <w:r w:rsidRPr="003F6723">
              <w:rPr>
                <w:rFonts w:ascii="Times New Roman" w:hAnsi="Times New Roman"/>
                <w:b/>
                <w:sz w:val="24"/>
                <w:szCs w:val="24"/>
              </w:rPr>
              <w:t>Поэтическое новаторство В. Маяковского</w:t>
            </w:r>
          </w:p>
        </w:tc>
        <w:tc>
          <w:tcPr>
            <w:tcW w:w="2835" w:type="pct"/>
            <w:tcBorders>
              <w:top w:val="single" w:sz="4" w:space="0" w:color="auto"/>
              <w:left w:val="single" w:sz="4" w:space="0" w:color="auto"/>
              <w:bottom w:val="single" w:sz="4" w:space="0" w:color="auto"/>
              <w:right w:val="single" w:sz="4" w:space="0" w:color="auto"/>
            </w:tcBorders>
            <w:hideMark/>
          </w:tcPr>
          <w:p w:rsidR="00413CCB" w:rsidRDefault="003F6723">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604"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 ОК 02, ОК 03, ОК 04, ОК 05, ОК 06, ОК 09</w:t>
            </w:r>
          </w:p>
        </w:tc>
      </w:tr>
      <w:tr w:rsidR="00413CCB" w:rsidTr="00413CCB">
        <w:trPr>
          <w:trHeight w:val="35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Владимир Владимирович Маяковский (1893–1930) Трагедия горлана-главаря (факты биографии).</w:t>
            </w:r>
          </w:p>
          <w:p w:rsidR="00413CCB" w:rsidRDefault="00413CCB">
            <w:pPr>
              <w:widowControl w:val="0"/>
              <w:rPr>
                <w:rFonts w:ascii="Times New Roman" w:hAnsi="Times New Roman"/>
                <w:sz w:val="24"/>
                <w:szCs w:val="24"/>
              </w:rPr>
            </w:pPr>
            <w:r>
              <w:rPr>
                <w:rFonts w:ascii="Times New Roman" w:hAnsi="Times New Roman"/>
                <w:sz w:val="24"/>
                <w:szCs w:val="24"/>
              </w:rPr>
              <w:t xml:space="preserve">«Послушайте!», «Лиличка!», «Скрипка и немножко нервно», «Левый марш», «Прозаседавшиеся», «Нате!», «А вы могли бы?», «Юбилейное», «Сергею Есенину» </w:t>
            </w:r>
          </w:p>
          <w:p w:rsidR="00413CCB" w:rsidRDefault="00413CCB">
            <w:pPr>
              <w:widowControl w:val="0"/>
              <w:rPr>
                <w:rFonts w:ascii="Times New Roman" w:hAnsi="Times New Roman"/>
                <w:sz w:val="24"/>
                <w:szCs w:val="24"/>
              </w:rPr>
            </w:pPr>
            <w:r>
              <w:rPr>
                <w:rFonts w:ascii="Times New Roman" w:hAnsi="Times New Roman"/>
                <w:sz w:val="24"/>
                <w:szCs w:val="24"/>
              </w:rPr>
              <w:t xml:space="preserve">Лирика. Маяковский и футуризм. Ранняя лирика поэта. Сила личности и незащищенность лирического героя перед пошлостью, нелюбовью, рутинностью. Мотив одиночества, любви и смерти. Поэт и революция. Сатира Маяковского. Тема поэта и поэзии. Поэтическое новаторство Маяковского (ритмика, рифма, строфика и графика стиха, неологизмы, гиперболичность). Своеобразие жанров и стилей лирики поэта. Стихи поэта в современной массовой культуре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Поэма-триптих «Облако в штанах». Образ лирического героя-бунтаря и его возлюбленной. Новаторское открытие Маяковского в жанре поэмы: усиление лирического начала (превращение поэмы в лирический монолог). Особенности рифмовки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rsidR="00413CCB" w:rsidRPr="003F6723" w:rsidRDefault="00413CCB">
            <w:pPr>
              <w:widowControl w:val="0"/>
              <w:rPr>
                <w:rFonts w:ascii="Times New Roman" w:eastAsia="Calibri" w:hAnsi="Times New Roman" w:cs="Times New Roman"/>
                <w:b/>
                <w:sz w:val="24"/>
                <w:szCs w:val="24"/>
              </w:rPr>
            </w:pPr>
            <w:r w:rsidRPr="003F6723">
              <w:rPr>
                <w:rFonts w:ascii="Times New Roman" w:hAnsi="Times New Roman"/>
                <w:b/>
                <w:sz w:val="24"/>
                <w:szCs w:val="24"/>
              </w:rPr>
              <w:t>Тема 3.7</w:t>
            </w:r>
          </w:p>
          <w:p w:rsidR="00413CCB" w:rsidRPr="003F6723" w:rsidRDefault="00413CCB">
            <w:pPr>
              <w:widowControl w:val="0"/>
              <w:rPr>
                <w:rFonts w:ascii="Times New Roman" w:hAnsi="Times New Roman"/>
                <w:b/>
                <w:sz w:val="24"/>
                <w:szCs w:val="24"/>
              </w:rPr>
            </w:pPr>
            <w:r w:rsidRPr="003F6723">
              <w:rPr>
                <w:rFonts w:ascii="Times New Roman" w:hAnsi="Times New Roman"/>
                <w:b/>
                <w:sz w:val="24"/>
                <w:szCs w:val="24"/>
              </w:rPr>
              <w:lastRenderedPageBreak/>
              <w:t>Драматизм судьбы поэта</w:t>
            </w:r>
          </w:p>
          <w:p w:rsidR="00413CCB" w:rsidRDefault="00413CCB">
            <w:pPr>
              <w:widowControl w:val="0"/>
              <w:rPr>
                <w:rFonts w:ascii="Times New Roman" w:eastAsia="Calibri" w:hAnsi="Times New Roman" w:cs="Times New Roman"/>
                <w:sz w:val="24"/>
                <w:szCs w:val="24"/>
              </w:rPr>
            </w:pPr>
            <w:r w:rsidRPr="003F6723">
              <w:rPr>
                <w:rFonts w:ascii="Times New Roman" w:hAnsi="Times New Roman"/>
                <w:b/>
                <w:sz w:val="24"/>
                <w:szCs w:val="24"/>
              </w:rPr>
              <w:t>С. А. Есенин</w:t>
            </w:r>
          </w:p>
        </w:tc>
        <w:tc>
          <w:tcPr>
            <w:tcW w:w="2835" w:type="pct"/>
            <w:tcBorders>
              <w:top w:val="single" w:sz="4" w:space="0" w:color="auto"/>
              <w:left w:val="single" w:sz="4" w:space="0" w:color="auto"/>
              <w:bottom w:val="single" w:sz="4" w:space="0" w:color="auto"/>
              <w:right w:val="single" w:sz="4" w:space="0" w:color="auto"/>
            </w:tcBorders>
            <w:hideMark/>
          </w:tcPr>
          <w:p w:rsidR="00413CCB" w:rsidRDefault="003F6723">
            <w:pPr>
              <w:widowControl w:val="0"/>
              <w:rPr>
                <w:rFonts w:ascii="Times New Roman" w:eastAsia="Calibri" w:hAnsi="Times New Roman" w:cs="Times New Roman"/>
                <w:sz w:val="24"/>
                <w:szCs w:val="24"/>
              </w:rPr>
            </w:pPr>
            <w:r>
              <w:rPr>
                <w:rFonts w:ascii="Times New Roman" w:hAnsi="Times New Roman"/>
                <w:b/>
                <w:sz w:val="24"/>
                <w:szCs w:val="24"/>
              </w:rPr>
              <w:lastRenderedPageBreak/>
              <w:t>Содержание</w:t>
            </w:r>
          </w:p>
        </w:tc>
        <w:tc>
          <w:tcPr>
            <w:tcW w:w="604" w:type="pct"/>
            <w:vMerge w:val="restar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 xml:space="preserve">ОК 01, ОК 02, ОК </w:t>
            </w:r>
            <w:r>
              <w:rPr>
                <w:rFonts w:ascii="Times New Roman" w:hAnsi="Times New Roman"/>
                <w:sz w:val="24"/>
                <w:szCs w:val="24"/>
              </w:rPr>
              <w:lastRenderedPageBreak/>
              <w:t>03, ОК 04, ОК 05, ОК 06, ОК 09</w:t>
            </w:r>
          </w:p>
        </w:tc>
      </w:tr>
      <w:tr w:rsidR="00413CCB" w:rsidTr="00413CCB">
        <w:trPr>
          <w:trHeight w:val="2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Сергей Александрович Есенин (1895–1925) </w:t>
            </w:r>
          </w:p>
          <w:p w:rsidR="00413CCB" w:rsidRDefault="00413CCB">
            <w:pPr>
              <w:widowControl w:val="0"/>
              <w:rPr>
                <w:rFonts w:ascii="Times New Roman" w:hAnsi="Times New Roman"/>
                <w:sz w:val="24"/>
                <w:szCs w:val="24"/>
              </w:rPr>
            </w:pPr>
            <w:r>
              <w:rPr>
                <w:rFonts w:ascii="Times New Roman" w:hAnsi="Times New Roman"/>
                <w:sz w:val="24"/>
                <w:szCs w:val="24"/>
              </w:rPr>
              <w:t>(«Гой ты, Русь моя родная!», «Тебе одной плету венок…», «Спит ковыль. Равнина дорогая…», «Неуютная жидкая лунность…»; «Сорокоуст», «Я покинул родимый дом…», «Русь советская», «Письмо к матери»; «Отговорила роща золотая…», «Собаке Качалова»; «Не бродить, не мять в кустах багряных…», «Мы теперь уходим понемногу…», «Шаганэ ты моя, Шаганэ…», «Письмо к женщине», «Не жалею, не зову, не плачу…».</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Чувство Родины – основное в творчестве Есенина. Образ родной деревни, ее судьба в ранней и поздней лирике поэта. Посвящение матери. Особая связь природы и человека. Любовная тема. Исповедальность лирики: отражение потерь и обретений на дороге жизни. Самобытность поэзии Есенина (народно-песенная основа, музыкальность). Есенин на сцене, в кино и музыке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3F6723" w:rsidRDefault="003F6723">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Практические занятия Работа с поэтическими произведениями С. Есенина – выразительное чтение, исполнение, составление визуальных и музыкальных композиций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3660" w:type="pct"/>
            <w:gridSpan w:val="2"/>
            <w:tcBorders>
              <w:top w:val="single" w:sz="4" w:space="0" w:color="auto"/>
              <w:left w:val="single" w:sz="4" w:space="0" w:color="auto"/>
              <w:bottom w:val="single" w:sz="4" w:space="0" w:color="auto"/>
              <w:right w:val="single" w:sz="4" w:space="0" w:color="auto"/>
            </w:tcBorders>
            <w:vAlign w:val="center"/>
            <w:hideMark/>
          </w:tcPr>
          <w:p w:rsidR="00413CCB" w:rsidRDefault="00413CCB" w:rsidP="00413CCB">
            <w:pPr>
              <w:widowControl w:val="0"/>
              <w:rPr>
                <w:rFonts w:ascii="Times New Roman" w:eastAsia="Calibri" w:hAnsi="Times New Roman" w:cs="Times New Roman"/>
                <w:sz w:val="24"/>
                <w:szCs w:val="24"/>
              </w:rPr>
            </w:pPr>
            <w:r w:rsidRPr="00413CCB">
              <w:rPr>
                <w:rFonts w:ascii="Times New Roman" w:hAnsi="Times New Roman"/>
                <w:b/>
                <w:sz w:val="24"/>
                <w:szCs w:val="24"/>
              </w:rPr>
              <w:t xml:space="preserve">Раздел 4 </w:t>
            </w:r>
            <w:r>
              <w:rPr>
                <w:rFonts w:ascii="Times New Roman" w:hAnsi="Times New Roman"/>
                <w:b/>
                <w:sz w:val="24"/>
                <w:szCs w:val="24"/>
              </w:rPr>
              <w:t xml:space="preserve"> </w:t>
            </w:r>
            <w:r w:rsidRPr="00413CCB">
              <w:rPr>
                <w:rFonts w:ascii="Times New Roman" w:hAnsi="Times New Roman"/>
                <w:b/>
                <w:sz w:val="24"/>
                <w:szCs w:val="24"/>
              </w:rPr>
              <w:t>«Человек перед лицом эпохальных потрясений»: Русская литература 20-40-х годов ХХ века</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12</w:t>
            </w:r>
          </w:p>
        </w:tc>
        <w:tc>
          <w:tcPr>
            <w:tcW w:w="736" w:type="pc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413CCB">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rsidR="00413CCB" w:rsidRPr="003F6723" w:rsidRDefault="00413CCB">
            <w:pPr>
              <w:widowControl w:val="0"/>
              <w:rPr>
                <w:rFonts w:ascii="Times New Roman" w:eastAsia="Calibri" w:hAnsi="Times New Roman" w:cs="Times New Roman"/>
                <w:b/>
                <w:sz w:val="24"/>
                <w:szCs w:val="24"/>
              </w:rPr>
            </w:pPr>
            <w:r w:rsidRPr="003F6723">
              <w:rPr>
                <w:rFonts w:ascii="Times New Roman" w:hAnsi="Times New Roman"/>
                <w:b/>
                <w:sz w:val="24"/>
                <w:szCs w:val="24"/>
              </w:rPr>
              <w:t>Тема 4.1</w:t>
            </w:r>
          </w:p>
          <w:p w:rsidR="00413CCB" w:rsidRPr="003F6723" w:rsidRDefault="00413CCB">
            <w:pPr>
              <w:widowControl w:val="0"/>
              <w:rPr>
                <w:rFonts w:ascii="Times New Roman" w:eastAsia="Calibri" w:hAnsi="Times New Roman" w:cs="Times New Roman"/>
                <w:b/>
                <w:sz w:val="24"/>
                <w:szCs w:val="24"/>
              </w:rPr>
            </w:pPr>
            <w:r w:rsidRPr="003F6723">
              <w:rPr>
                <w:rFonts w:ascii="Times New Roman" w:hAnsi="Times New Roman"/>
                <w:b/>
                <w:sz w:val="24"/>
                <w:szCs w:val="24"/>
              </w:rPr>
              <w:t>Исповедальность лирики М. И. Цветаевой</w:t>
            </w:r>
          </w:p>
        </w:tc>
        <w:tc>
          <w:tcPr>
            <w:tcW w:w="2835" w:type="pct"/>
            <w:tcBorders>
              <w:top w:val="single" w:sz="4" w:space="0" w:color="auto"/>
              <w:left w:val="single" w:sz="4" w:space="0" w:color="auto"/>
              <w:bottom w:val="single" w:sz="4" w:space="0" w:color="auto"/>
              <w:right w:val="single" w:sz="4" w:space="0" w:color="auto"/>
            </w:tcBorders>
            <w:hideMark/>
          </w:tcPr>
          <w:p w:rsidR="00413CCB" w:rsidRDefault="003F6723">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604"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 ОК 02, ОК 03, ОК 04, ОК 05, ОК 06, ОК 09</w:t>
            </w:r>
          </w:p>
        </w:tc>
      </w:tr>
      <w:tr w:rsidR="00413CCB" w:rsidTr="00413CCB">
        <w:trPr>
          <w:trHeight w:val="21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Pr="003F6723" w:rsidRDefault="00413CCB">
            <w:pPr>
              <w:rPr>
                <w:rFonts w:ascii="Times New Roman" w:eastAsia="Calibri" w:hAnsi="Times New Roman" w:cs="Times New Roman"/>
                <w:b/>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Марина Ивановна Цветаева (1892–1941) Сведения из биографии. </w:t>
            </w:r>
          </w:p>
          <w:p w:rsidR="00413CCB" w:rsidRDefault="00413CCB">
            <w:pPr>
              <w:widowControl w:val="0"/>
              <w:rPr>
                <w:rFonts w:ascii="Times New Roman" w:hAnsi="Times New Roman"/>
                <w:sz w:val="24"/>
                <w:szCs w:val="24"/>
              </w:rPr>
            </w:pPr>
            <w:r>
              <w:rPr>
                <w:rFonts w:ascii="Times New Roman" w:hAnsi="Times New Roman"/>
                <w:sz w:val="24"/>
                <w:szCs w:val="24"/>
              </w:rPr>
              <w:t xml:space="preserve">«Роландов Рог», «Моим стихам, написанным так рано…», «Кто создан из камня, кто создан из глины…», «Куст», «Тоска по родине! Давно…», «Вчера еще в глаза глядел…», «Идешь на меня похожий…», «Все рядком лежат…», «Стихи к Блоку» («Имя твое – птица в руке…»), «У тонкой проволоки над волной овсов…» (из цикла «Ахматовой»)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Исповедальность поэзии Цветаевой. Необычность образа лирического героя. Основные темы творчества: тема поэта; тема тоски по родине, бесприютности; тема жизни и смерти; тема «влюбленности» в творчество поэтов-современников Живописность и музыкальность образов. Особенности поэтического синтаксиса. Жизнь и творчество М. Цветаевой в кино и музыке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Pr="003F6723" w:rsidRDefault="00413CCB">
            <w:pPr>
              <w:rPr>
                <w:rFonts w:ascii="Times New Roman" w:eastAsia="Calibri" w:hAnsi="Times New Roman" w:cs="Times New Roman"/>
                <w:b/>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413CCB" w:rsidRDefault="003F6723">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rsidR="00413CCB" w:rsidRPr="003F6723" w:rsidRDefault="00413CCB">
            <w:pPr>
              <w:widowControl w:val="0"/>
              <w:rPr>
                <w:rFonts w:ascii="Times New Roman" w:eastAsia="Calibri" w:hAnsi="Times New Roman" w:cs="Times New Roman"/>
                <w:b/>
                <w:sz w:val="24"/>
                <w:szCs w:val="24"/>
              </w:rPr>
            </w:pPr>
            <w:r w:rsidRPr="003F6723">
              <w:rPr>
                <w:rFonts w:ascii="Times New Roman" w:hAnsi="Times New Roman"/>
                <w:b/>
                <w:sz w:val="24"/>
                <w:szCs w:val="24"/>
              </w:rPr>
              <w:t>Тема 4.2</w:t>
            </w:r>
          </w:p>
          <w:p w:rsidR="00413CCB" w:rsidRPr="003F6723" w:rsidRDefault="00413CCB">
            <w:pPr>
              <w:widowControl w:val="0"/>
              <w:rPr>
                <w:rFonts w:ascii="Times New Roman" w:eastAsia="Calibri" w:hAnsi="Times New Roman" w:cs="Times New Roman"/>
                <w:b/>
                <w:sz w:val="24"/>
                <w:szCs w:val="24"/>
              </w:rPr>
            </w:pPr>
            <w:r w:rsidRPr="003F6723">
              <w:rPr>
                <w:rFonts w:ascii="Times New Roman" w:hAnsi="Times New Roman"/>
                <w:b/>
                <w:sz w:val="24"/>
                <w:szCs w:val="24"/>
              </w:rPr>
              <w:lastRenderedPageBreak/>
              <w:t>Андрей Платонов. «Усомнившийся Макар»</w:t>
            </w:r>
          </w:p>
        </w:tc>
        <w:tc>
          <w:tcPr>
            <w:tcW w:w="2835" w:type="pct"/>
            <w:tcBorders>
              <w:top w:val="single" w:sz="4" w:space="0" w:color="auto"/>
              <w:left w:val="single" w:sz="4" w:space="0" w:color="auto"/>
              <w:bottom w:val="single" w:sz="4" w:space="0" w:color="auto"/>
              <w:right w:val="single" w:sz="4" w:space="0" w:color="auto"/>
            </w:tcBorders>
            <w:hideMark/>
          </w:tcPr>
          <w:p w:rsidR="00413CCB" w:rsidRDefault="003F6723">
            <w:pPr>
              <w:widowControl w:val="0"/>
              <w:rPr>
                <w:rFonts w:ascii="Times New Roman" w:eastAsia="Calibri" w:hAnsi="Times New Roman" w:cs="Times New Roman"/>
                <w:sz w:val="24"/>
                <w:szCs w:val="24"/>
              </w:rPr>
            </w:pPr>
            <w:r>
              <w:rPr>
                <w:rFonts w:ascii="Times New Roman" w:hAnsi="Times New Roman"/>
                <w:b/>
                <w:sz w:val="24"/>
                <w:szCs w:val="24"/>
              </w:rPr>
              <w:lastRenderedPageBreak/>
              <w:t>Содержание</w:t>
            </w:r>
          </w:p>
        </w:tc>
        <w:tc>
          <w:tcPr>
            <w:tcW w:w="604" w:type="pct"/>
            <w:vMerge w:val="restar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 xml:space="preserve">ОК 01, ОК 02, ОК </w:t>
            </w:r>
            <w:r>
              <w:rPr>
                <w:rFonts w:ascii="Times New Roman" w:hAnsi="Times New Roman"/>
                <w:sz w:val="24"/>
                <w:szCs w:val="24"/>
              </w:rPr>
              <w:lastRenderedPageBreak/>
              <w:t>03, ОК 04, ОК 05, ОК 06, ОК 09</w:t>
            </w:r>
          </w:p>
        </w:tc>
      </w:tr>
      <w:tr w:rsidR="00413CCB" w:rsidTr="00413CCB">
        <w:trPr>
          <w:trHeight w:val="14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Pr="003F6723" w:rsidRDefault="00413CCB">
            <w:pPr>
              <w:rPr>
                <w:rFonts w:ascii="Times New Roman" w:eastAsia="Calibri" w:hAnsi="Times New Roman" w:cs="Times New Roman"/>
                <w:b/>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Андрей Платонов (Андрей Платонович Климентов) (1899–1951) Сведения из биографии.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Повесть «Усомнившийся Макар». И. Сталин о произведении А. Платонова. Повесть как акт гражданского мужества писателя. Смысл названия произведения. Мотив странствия как способ раскрытия идеи повести. Образ главного героя. Сомнения и причины его сомнений.  Макар – «природный», «сокровенный» человек. Жанровое своеобразие повести. Необычность языка и стиля писателя (произвол в сочетании слов, «неправильности», избыточность языка, речь героев в соответствии со стандартами эпохи и др.)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Pr="003F6723" w:rsidRDefault="00413CCB">
            <w:pPr>
              <w:rPr>
                <w:rFonts w:ascii="Times New Roman" w:eastAsia="Calibri" w:hAnsi="Times New Roman" w:cs="Times New Roman"/>
                <w:b/>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413CCB" w:rsidRDefault="003F6723">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r>
              <w:rPr>
                <w:rFonts w:ascii="Times New Roman" w:hAnsi="Times New Roman"/>
                <w:sz w:val="24"/>
                <w:szCs w:val="24"/>
              </w:rPr>
              <w:t xml:space="preserve"> </w:t>
            </w:r>
            <w:r w:rsidR="00413CCB">
              <w:rPr>
                <w:rFonts w:ascii="Times New Roman" w:hAnsi="Times New Roman"/>
                <w:sz w:val="24"/>
                <w:szCs w:val="24"/>
              </w:rPr>
              <w:t>Практические занятия: Анализ ключевых эпизодов повести. Работа над характеристикой героя как «сокровенного человека» (развитие понятия). Лингвистический анализ фрагментов повести с целью наблюдения над стилем и языком А. Платонова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309"/>
        </w:trPr>
        <w:tc>
          <w:tcPr>
            <w:tcW w:w="825" w:type="pct"/>
            <w:vMerge w:val="restart"/>
            <w:tcBorders>
              <w:top w:val="single" w:sz="4" w:space="0" w:color="auto"/>
              <w:left w:val="single" w:sz="4" w:space="0" w:color="auto"/>
              <w:bottom w:val="single" w:sz="4" w:space="0" w:color="auto"/>
              <w:right w:val="single" w:sz="4" w:space="0" w:color="auto"/>
            </w:tcBorders>
            <w:hideMark/>
          </w:tcPr>
          <w:p w:rsidR="00413CCB" w:rsidRPr="003F6723" w:rsidRDefault="00413CCB">
            <w:pPr>
              <w:widowControl w:val="0"/>
              <w:rPr>
                <w:rFonts w:ascii="Times New Roman" w:eastAsia="Calibri" w:hAnsi="Times New Roman" w:cs="Times New Roman"/>
                <w:b/>
                <w:sz w:val="24"/>
                <w:szCs w:val="24"/>
              </w:rPr>
            </w:pPr>
            <w:r w:rsidRPr="003F6723">
              <w:rPr>
                <w:rFonts w:ascii="Times New Roman" w:hAnsi="Times New Roman"/>
                <w:b/>
                <w:sz w:val="24"/>
                <w:szCs w:val="24"/>
              </w:rPr>
              <w:t>Тема 4.3</w:t>
            </w:r>
          </w:p>
          <w:p w:rsidR="00413CCB" w:rsidRPr="003F6723" w:rsidRDefault="00413CCB">
            <w:pPr>
              <w:widowControl w:val="0"/>
              <w:rPr>
                <w:rFonts w:ascii="Times New Roman" w:eastAsia="Calibri" w:hAnsi="Times New Roman" w:cs="Times New Roman"/>
                <w:b/>
                <w:sz w:val="24"/>
                <w:szCs w:val="24"/>
              </w:rPr>
            </w:pPr>
            <w:r w:rsidRPr="003F6723">
              <w:rPr>
                <w:rFonts w:ascii="Times New Roman" w:hAnsi="Times New Roman"/>
                <w:b/>
                <w:sz w:val="24"/>
                <w:szCs w:val="24"/>
              </w:rPr>
              <w:t>Вечные темы в поэзии А. А. Ахматовой</w:t>
            </w:r>
          </w:p>
        </w:tc>
        <w:tc>
          <w:tcPr>
            <w:tcW w:w="2835" w:type="pct"/>
            <w:tcBorders>
              <w:top w:val="single" w:sz="4" w:space="0" w:color="auto"/>
              <w:left w:val="single" w:sz="4" w:space="0" w:color="auto"/>
              <w:bottom w:val="single" w:sz="4" w:space="0" w:color="auto"/>
              <w:right w:val="single" w:sz="4" w:space="0" w:color="auto"/>
            </w:tcBorders>
            <w:hideMark/>
          </w:tcPr>
          <w:p w:rsidR="00413CCB" w:rsidRDefault="003F6723">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604"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 ОК 02, ОК 03, ОК 04, ОК 05, ОК 06, ОК 09</w:t>
            </w:r>
          </w:p>
        </w:tc>
      </w:tr>
      <w:tr w:rsidR="00413CCB" w:rsidTr="00413CCB">
        <w:trPr>
          <w:trHeight w:val="32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Анна Андреевна Ахматова (1889–1966) Сведения из биографии. </w:t>
            </w:r>
          </w:p>
          <w:p w:rsidR="00413CCB" w:rsidRDefault="00413CCB">
            <w:pPr>
              <w:widowControl w:val="0"/>
              <w:rPr>
                <w:rFonts w:ascii="Times New Roman" w:hAnsi="Times New Roman"/>
                <w:sz w:val="24"/>
                <w:szCs w:val="24"/>
              </w:rPr>
            </w:pPr>
            <w:r>
              <w:rPr>
                <w:rFonts w:ascii="Times New Roman" w:hAnsi="Times New Roman"/>
                <w:sz w:val="24"/>
                <w:szCs w:val="24"/>
              </w:rPr>
              <w:t>«Песня последней встречи», «Сжала руки под темной вуалью…», «Смятение», «Под крышей промерзшей пустого жилья…», «Муза», «Муза ушла по дороге…», «Мне ни к чему одические рати…», «Не с теми я, кто бросил землю…», «Мне голос был. Он звал утешно…», «Родная земля», «Смуглый отрок бродил по аллеям…»</w:t>
            </w:r>
          </w:p>
          <w:p w:rsidR="00413CCB" w:rsidRDefault="00413CCB">
            <w:pPr>
              <w:widowControl w:val="0"/>
              <w:rPr>
                <w:rFonts w:ascii="Times New Roman" w:hAnsi="Times New Roman"/>
                <w:sz w:val="24"/>
                <w:szCs w:val="24"/>
              </w:rPr>
            </w:pPr>
            <w:r>
              <w:rPr>
                <w:rFonts w:ascii="Times New Roman" w:hAnsi="Times New Roman"/>
                <w:sz w:val="24"/>
                <w:szCs w:val="24"/>
              </w:rPr>
              <w:t>Лирика. Основные темы лирики Ахматовой: любовь как всепоглощающее чувство, как мука; тема творчества; гражданская тема; пушкинская тема.</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Поэма «Реквием». Памятник страданиям и мужеству.  Трагический пафос произведения. Жанр и композиция поэмы. Смысл названия. Образ лирической героини. Эпилог поэмы: личная трагедия героини и общенародное горе. Библейские мотивы и образы в поэме. Тема исторической памяти. Аллюзии и реминисценции в произведении. Жизнь и творчество А. Ахматова в кино и музыке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1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413CCB" w:rsidRDefault="003F6723">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w:t>
            </w:r>
          </w:p>
        </w:tc>
        <w:tc>
          <w:tcPr>
            <w:tcW w:w="736" w:type="pc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413CCB">
        <w:trPr>
          <w:trHeight w:val="189"/>
        </w:trPr>
        <w:tc>
          <w:tcPr>
            <w:tcW w:w="5000" w:type="pct"/>
            <w:gridSpan w:val="4"/>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Профессионально-ориентированное содержание (содержание прикладного модуля)</w:t>
            </w:r>
          </w:p>
        </w:tc>
      </w:tr>
      <w:tr w:rsidR="00413CCB" w:rsidTr="00413CCB">
        <w:trPr>
          <w:trHeight w:val="940"/>
        </w:trPr>
        <w:tc>
          <w:tcPr>
            <w:tcW w:w="825" w:type="pct"/>
            <w:vMerge w:val="restart"/>
            <w:tcBorders>
              <w:top w:val="single" w:sz="4" w:space="0" w:color="auto"/>
              <w:left w:val="single" w:sz="4" w:space="0" w:color="auto"/>
              <w:bottom w:val="single" w:sz="4" w:space="0" w:color="auto"/>
              <w:right w:val="single" w:sz="4" w:space="0" w:color="auto"/>
            </w:tcBorders>
            <w:hideMark/>
          </w:tcPr>
          <w:p w:rsidR="00413CCB" w:rsidRPr="003F6723" w:rsidRDefault="00413CCB">
            <w:pPr>
              <w:widowControl w:val="0"/>
              <w:rPr>
                <w:rFonts w:ascii="Times New Roman" w:eastAsia="Calibri" w:hAnsi="Times New Roman" w:cs="Times New Roman"/>
                <w:b/>
                <w:sz w:val="24"/>
                <w:szCs w:val="24"/>
              </w:rPr>
            </w:pPr>
            <w:r w:rsidRPr="003F6723">
              <w:rPr>
                <w:rFonts w:ascii="Times New Roman" w:hAnsi="Times New Roman"/>
                <w:b/>
                <w:sz w:val="24"/>
                <w:szCs w:val="24"/>
              </w:rPr>
              <w:t>«Вроде просто найти и расставить слова»: стихи для людей моей профессии/ специальности</w:t>
            </w:r>
          </w:p>
        </w:tc>
        <w:tc>
          <w:tcPr>
            <w:tcW w:w="2835" w:type="pct"/>
            <w:tcBorders>
              <w:top w:val="single" w:sz="4" w:space="0" w:color="auto"/>
              <w:left w:val="single" w:sz="4" w:space="0" w:color="auto"/>
              <w:bottom w:val="single" w:sz="4" w:space="0" w:color="auto"/>
              <w:right w:val="single" w:sz="4" w:space="0" w:color="auto"/>
            </w:tcBorders>
            <w:hideMark/>
          </w:tcPr>
          <w:p w:rsidR="003F6723" w:rsidRDefault="003F6723">
            <w:pPr>
              <w:widowControl w:val="0"/>
              <w:rPr>
                <w:rFonts w:ascii="Times New Roman" w:hAnsi="Times New Roman"/>
                <w:sz w:val="24"/>
                <w:szCs w:val="24"/>
              </w:rPr>
            </w:pPr>
            <w:r>
              <w:rPr>
                <w:rFonts w:ascii="Times New Roman" w:hAnsi="Times New Roman"/>
                <w:b/>
                <w:sz w:val="24"/>
                <w:szCs w:val="24"/>
              </w:rPr>
              <w:t>Содержание</w:t>
            </w:r>
            <w:r>
              <w:rPr>
                <w:rFonts w:ascii="Times New Roman" w:hAnsi="Times New Roman"/>
                <w:sz w:val="24"/>
                <w:szCs w:val="24"/>
              </w:rPr>
              <w:t xml:space="preserve">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Роль поэзии в жизни человека любой профессии. Общение с поэзией как способ эстетического обогащения своей духовной сферы, постижения общечеловеческих ценностей, развитие способности к творческой деятельности. Путь к пониманию поэзии – это чтение, обсуждение, интерпретация (вербальная/невербальная) стихов разных поэтов в поисках «своего»</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w:t>
            </w:r>
          </w:p>
        </w:tc>
        <w:tc>
          <w:tcPr>
            <w:tcW w:w="736"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 ОК 02, ОК 03, ОК 04, ОК 05, ОК 06, ОК 09</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w:t>
            </w:r>
          </w:p>
        </w:tc>
      </w:tr>
      <w:tr w:rsidR="00413CCB" w:rsidTr="00413CCB">
        <w:trPr>
          <w:trHeight w:val="7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Практические занятия: участие в деловой игре «В издательстве», в процессе которой составляется мини-сборник стихов поэтов серебряного века для определенной аудитории – своих сверстников, людей «своей» профессии. Написание аннотации к сборнику</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399"/>
        </w:trPr>
        <w:tc>
          <w:tcPr>
            <w:tcW w:w="5000" w:type="pct"/>
            <w:gridSpan w:val="4"/>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Основное содержание</w:t>
            </w:r>
          </w:p>
        </w:tc>
      </w:tr>
      <w:tr w:rsidR="00413CCB" w:rsidTr="00413CCB">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rsidR="00413CCB" w:rsidRPr="003F6723" w:rsidRDefault="00413CCB">
            <w:pPr>
              <w:widowControl w:val="0"/>
              <w:rPr>
                <w:rFonts w:ascii="Times New Roman" w:eastAsia="Calibri" w:hAnsi="Times New Roman" w:cs="Times New Roman"/>
                <w:b/>
                <w:sz w:val="24"/>
                <w:szCs w:val="24"/>
              </w:rPr>
            </w:pPr>
            <w:r w:rsidRPr="003F6723">
              <w:rPr>
                <w:rFonts w:ascii="Times New Roman" w:hAnsi="Times New Roman"/>
                <w:b/>
                <w:sz w:val="24"/>
                <w:szCs w:val="24"/>
              </w:rPr>
              <w:t>Тема 4.4</w:t>
            </w:r>
          </w:p>
          <w:p w:rsidR="00413CCB" w:rsidRPr="003F6723" w:rsidRDefault="00413CCB">
            <w:pPr>
              <w:widowControl w:val="0"/>
              <w:rPr>
                <w:rFonts w:ascii="Times New Roman" w:eastAsia="Calibri" w:hAnsi="Times New Roman" w:cs="Times New Roman"/>
                <w:b/>
                <w:sz w:val="24"/>
                <w:szCs w:val="24"/>
              </w:rPr>
            </w:pPr>
            <w:r w:rsidRPr="003F6723">
              <w:rPr>
                <w:rFonts w:ascii="Times New Roman" w:hAnsi="Times New Roman"/>
                <w:b/>
                <w:sz w:val="24"/>
                <w:szCs w:val="24"/>
              </w:rPr>
              <w:t>«Изгнанник, избранник»: М. А. Булгаков</w:t>
            </w:r>
          </w:p>
        </w:tc>
        <w:tc>
          <w:tcPr>
            <w:tcW w:w="2835" w:type="pct"/>
            <w:tcBorders>
              <w:top w:val="single" w:sz="4" w:space="0" w:color="auto"/>
              <w:left w:val="single" w:sz="4" w:space="0" w:color="auto"/>
              <w:bottom w:val="single" w:sz="4" w:space="0" w:color="auto"/>
              <w:right w:val="single" w:sz="4" w:space="0" w:color="auto"/>
            </w:tcBorders>
            <w:hideMark/>
          </w:tcPr>
          <w:p w:rsidR="00413CCB" w:rsidRDefault="003F6723">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604"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 ОК 02, ОК 03, ОК 04, ОК 05, ОК 06, ОК 09</w:t>
            </w:r>
          </w:p>
        </w:tc>
      </w:tr>
      <w:tr w:rsidR="003F6723" w:rsidTr="00280247">
        <w:trPr>
          <w:trHeight w:val="44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6723" w:rsidRPr="003F6723" w:rsidRDefault="003F6723">
            <w:pPr>
              <w:rPr>
                <w:rFonts w:ascii="Times New Roman" w:eastAsia="Calibri" w:hAnsi="Times New Roman" w:cs="Times New Roman"/>
                <w:b/>
                <w:sz w:val="24"/>
                <w:szCs w:val="24"/>
              </w:rPr>
            </w:pPr>
          </w:p>
        </w:tc>
        <w:tc>
          <w:tcPr>
            <w:tcW w:w="2835" w:type="pct"/>
            <w:tcBorders>
              <w:top w:val="single" w:sz="4" w:space="0" w:color="auto"/>
              <w:left w:val="single" w:sz="4" w:space="0" w:color="auto"/>
              <w:right w:val="single" w:sz="4" w:space="0" w:color="auto"/>
            </w:tcBorders>
            <w:hideMark/>
          </w:tcPr>
          <w:p w:rsidR="003F6723" w:rsidRDefault="003F6723">
            <w:pPr>
              <w:widowControl w:val="0"/>
              <w:rPr>
                <w:rFonts w:ascii="Times New Roman" w:eastAsia="Calibri" w:hAnsi="Times New Roman" w:cs="Times New Roman"/>
                <w:sz w:val="24"/>
                <w:szCs w:val="24"/>
              </w:rPr>
            </w:pPr>
            <w:r>
              <w:rPr>
                <w:rFonts w:ascii="Times New Roman" w:hAnsi="Times New Roman"/>
                <w:sz w:val="24"/>
                <w:szCs w:val="24"/>
              </w:rPr>
              <w:t xml:space="preserve">Михаил Афанасьевич Булгаков (1891–1940) «Изгнанник, избранник»: сведения из биографии (с обобщением ранее изученного) </w:t>
            </w:r>
          </w:p>
          <w:p w:rsidR="003F6723" w:rsidRDefault="003F6723">
            <w:pPr>
              <w:widowControl w:val="0"/>
              <w:rPr>
                <w:rFonts w:ascii="Times New Roman" w:hAnsi="Times New Roman"/>
                <w:sz w:val="24"/>
                <w:szCs w:val="24"/>
              </w:rPr>
            </w:pPr>
            <w:r>
              <w:rPr>
                <w:rFonts w:ascii="Times New Roman" w:hAnsi="Times New Roman"/>
                <w:sz w:val="24"/>
                <w:szCs w:val="24"/>
              </w:rPr>
              <w:t xml:space="preserve">Роман «Мастер и Маргарита». История создания и издания романа. Жанр и композиция: прием «роман в романе». Библейский и бытовой уровни повествования. Реальность и фантастика (литературная среда Москвы; Воланд и его свита). Сатира. Основные проблемы романа: проблема предательства, проблема творчества и судьбы художника, проблема нравственного выбора. Тема идеальной любви (история Маргариты). Финал романа. Экранизации романа.      </w:t>
            </w:r>
          </w:p>
          <w:p w:rsidR="003F6723" w:rsidRDefault="003F6723">
            <w:pPr>
              <w:widowControl w:val="0"/>
              <w:rPr>
                <w:rFonts w:ascii="Times New Roman" w:hAnsi="Times New Roman"/>
                <w:sz w:val="24"/>
                <w:szCs w:val="24"/>
              </w:rPr>
            </w:pPr>
            <w:r>
              <w:rPr>
                <w:rFonts w:ascii="Times New Roman" w:hAnsi="Times New Roman"/>
                <w:sz w:val="24"/>
                <w:szCs w:val="24"/>
              </w:rPr>
              <w:t xml:space="preserve">или </w:t>
            </w:r>
          </w:p>
          <w:p w:rsidR="003F6723" w:rsidRDefault="003F6723">
            <w:pPr>
              <w:widowControl w:val="0"/>
              <w:rPr>
                <w:rFonts w:ascii="Times New Roman" w:eastAsia="Calibri" w:hAnsi="Times New Roman" w:cs="Times New Roman"/>
                <w:sz w:val="24"/>
                <w:szCs w:val="24"/>
              </w:rPr>
            </w:pPr>
            <w:r>
              <w:rPr>
                <w:rFonts w:ascii="Times New Roman" w:hAnsi="Times New Roman"/>
                <w:sz w:val="24"/>
                <w:szCs w:val="24"/>
              </w:rPr>
              <w:t>роман «Белая гвардия». История создания произведения. Смысл названия. Эпиграфы. Жанр и композиция. Система образов. Образ Дома и Города в вихре Гражданской войны. Нравственный выбор героев в эпоху распри и раздора. Честь как главное качество человека. Смысл финала. Литературные ассоциации в романе. Сценическая и киноистория романа</w:t>
            </w:r>
          </w:p>
          <w:p w:rsidR="003F6723" w:rsidRDefault="003F6723" w:rsidP="00280247">
            <w:pPr>
              <w:widowControl w:val="0"/>
              <w:rPr>
                <w:rFonts w:ascii="Times New Roman" w:eastAsia="Calibri" w:hAnsi="Times New Roman" w:cs="Times New Roman"/>
                <w:sz w:val="24"/>
                <w:szCs w:val="24"/>
              </w:rPr>
            </w:pPr>
            <w:r>
              <w:rPr>
                <w:rFonts w:ascii="Times New Roman" w:hAnsi="Times New Roman"/>
                <w:sz w:val="24"/>
                <w:szCs w:val="24"/>
              </w:rPr>
              <w:t>Жанр и композиция романа «Мастер и Маргарита». Уровни повествования. Реальность и фантастика. Сатира в романе. Финал романа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6723" w:rsidRDefault="003F6723">
            <w:pPr>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6723" w:rsidRDefault="003F6723">
            <w:pPr>
              <w:rPr>
                <w:rFonts w:ascii="Times New Roman" w:eastAsia="Calibri" w:hAnsi="Times New Roman" w:cs="Times New Roman"/>
                <w:sz w:val="24"/>
                <w:szCs w:val="24"/>
              </w:rPr>
            </w:pPr>
          </w:p>
        </w:tc>
      </w:tr>
      <w:tr w:rsidR="00413CCB" w:rsidTr="00413CCB">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rsidR="00413CCB" w:rsidRPr="003F6723" w:rsidRDefault="00413CCB">
            <w:pPr>
              <w:widowControl w:val="0"/>
              <w:rPr>
                <w:rFonts w:ascii="Times New Roman" w:eastAsia="Calibri" w:hAnsi="Times New Roman" w:cs="Times New Roman"/>
                <w:b/>
                <w:sz w:val="24"/>
                <w:szCs w:val="24"/>
              </w:rPr>
            </w:pPr>
            <w:r w:rsidRPr="003F6723">
              <w:rPr>
                <w:rFonts w:ascii="Times New Roman" w:hAnsi="Times New Roman"/>
                <w:b/>
                <w:sz w:val="24"/>
                <w:szCs w:val="24"/>
              </w:rPr>
              <w:t>Тема 4.5</w:t>
            </w:r>
          </w:p>
          <w:p w:rsidR="00413CCB" w:rsidRPr="003F6723" w:rsidRDefault="00413CCB">
            <w:pPr>
              <w:widowControl w:val="0"/>
              <w:rPr>
                <w:rFonts w:ascii="Times New Roman" w:eastAsia="Calibri" w:hAnsi="Times New Roman" w:cs="Times New Roman"/>
                <w:b/>
                <w:sz w:val="24"/>
                <w:szCs w:val="24"/>
              </w:rPr>
            </w:pPr>
            <w:r w:rsidRPr="003F6723">
              <w:rPr>
                <w:rFonts w:ascii="Times New Roman" w:hAnsi="Times New Roman"/>
                <w:b/>
                <w:sz w:val="24"/>
                <w:szCs w:val="24"/>
              </w:rPr>
              <w:t>М. А. Шолохов. Роман-эпопея «Тихий Дон»</w:t>
            </w:r>
          </w:p>
        </w:tc>
        <w:tc>
          <w:tcPr>
            <w:tcW w:w="2835" w:type="pct"/>
            <w:tcBorders>
              <w:top w:val="single" w:sz="4" w:space="0" w:color="auto"/>
              <w:left w:val="single" w:sz="4" w:space="0" w:color="auto"/>
              <w:bottom w:val="single" w:sz="4" w:space="0" w:color="auto"/>
              <w:right w:val="single" w:sz="4" w:space="0" w:color="auto"/>
            </w:tcBorders>
            <w:hideMark/>
          </w:tcPr>
          <w:p w:rsidR="00413CCB" w:rsidRDefault="003F6723">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604" w:type="pct"/>
            <w:vMerge w:val="restar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c>
          <w:tcPr>
            <w:tcW w:w="736"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 ОК 02, ОК 03, ОК 04, ОК 05, ОК 06, ОК 09</w:t>
            </w:r>
          </w:p>
        </w:tc>
      </w:tr>
      <w:tr w:rsidR="00413CCB" w:rsidTr="00413CCB">
        <w:trPr>
          <w:trHeight w:val="4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Михаил Александрович Шолохов (1905–1984) Сведения из биографии (с обобщением ранее изученного). Лауреат Нобелевской премии по литературе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Роман-эпопея «Тихий Дон» (избранные главы). История создания. Смысл названия. Жанр произведения.  Герои романа-эпопеи о всенародной трагедии. Семья Мелеховых. Образ Григория Мелехова. Любовь в его жизни. Герой в поисках своего пути среди «хода истории». Финал романа-эпопеи. Проблема гуманизма в произведении. Полемика вокруг авторства. Киноистория романа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3F6723" w:rsidRDefault="003F6723">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Практические занятия Работа с эпизодами из выбранных глав</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3660" w:type="pct"/>
            <w:gridSpan w:val="2"/>
            <w:tcBorders>
              <w:top w:val="single" w:sz="4" w:space="0" w:color="auto"/>
              <w:left w:val="single" w:sz="4" w:space="0" w:color="auto"/>
              <w:bottom w:val="single" w:sz="4" w:space="0" w:color="auto"/>
              <w:right w:val="single" w:sz="4" w:space="0" w:color="auto"/>
            </w:tcBorders>
            <w:vAlign w:val="center"/>
            <w:hideMark/>
          </w:tcPr>
          <w:p w:rsidR="00413CCB" w:rsidRPr="00413CCB" w:rsidRDefault="00413CCB" w:rsidP="00413CCB">
            <w:pPr>
              <w:widowControl w:val="0"/>
              <w:rPr>
                <w:rFonts w:ascii="Times New Roman" w:eastAsia="Calibri" w:hAnsi="Times New Roman" w:cs="Times New Roman"/>
                <w:b/>
                <w:sz w:val="24"/>
                <w:szCs w:val="24"/>
              </w:rPr>
            </w:pPr>
            <w:r w:rsidRPr="00413CCB">
              <w:rPr>
                <w:rFonts w:ascii="Times New Roman" w:hAnsi="Times New Roman"/>
                <w:b/>
                <w:sz w:val="24"/>
                <w:szCs w:val="24"/>
              </w:rPr>
              <w:t>Раздел 5 «Поэт и мир»: Литературный процесс в России 40-х – середины 50-х годов ХХ века</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4</w:t>
            </w:r>
          </w:p>
        </w:tc>
        <w:tc>
          <w:tcPr>
            <w:tcW w:w="736" w:type="pc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413CCB">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Тема 5.1</w:t>
            </w:r>
          </w:p>
          <w:p w:rsidR="00413CCB" w:rsidRPr="003F6723" w:rsidRDefault="00413CCB">
            <w:pPr>
              <w:widowControl w:val="0"/>
              <w:rPr>
                <w:rFonts w:ascii="Times New Roman" w:hAnsi="Times New Roman"/>
                <w:b/>
                <w:sz w:val="24"/>
                <w:szCs w:val="24"/>
              </w:rPr>
            </w:pPr>
            <w:r w:rsidRPr="003F6723">
              <w:rPr>
                <w:rFonts w:ascii="Times New Roman" w:hAnsi="Times New Roman"/>
                <w:b/>
                <w:sz w:val="24"/>
                <w:szCs w:val="24"/>
              </w:rPr>
              <w:lastRenderedPageBreak/>
              <w:t>«Дойти до самой сути»: Б. Пастернак.</w:t>
            </w:r>
          </w:p>
          <w:p w:rsidR="00413CCB" w:rsidRDefault="00413CCB">
            <w:pPr>
              <w:widowControl w:val="0"/>
              <w:rPr>
                <w:rFonts w:ascii="Times New Roman" w:eastAsia="Calibri" w:hAnsi="Times New Roman" w:cs="Times New Roman"/>
                <w:sz w:val="24"/>
                <w:szCs w:val="24"/>
              </w:rPr>
            </w:pPr>
            <w:r w:rsidRPr="003F6723">
              <w:rPr>
                <w:rFonts w:ascii="Times New Roman" w:hAnsi="Times New Roman"/>
                <w:b/>
                <w:sz w:val="24"/>
                <w:szCs w:val="24"/>
              </w:rPr>
              <w:t>Исповедальность лирики А. Г. Твардовского</w:t>
            </w:r>
          </w:p>
        </w:tc>
        <w:tc>
          <w:tcPr>
            <w:tcW w:w="2835" w:type="pct"/>
            <w:tcBorders>
              <w:top w:val="single" w:sz="4" w:space="0" w:color="auto"/>
              <w:left w:val="single" w:sz="4" w:space="0" w:color="auto"/>
              <w:bottom w:val="single" w:sz="4" w:space="0" w:color="auto"/>
              <w:right w:val="single" w:sz="4" w:space="0" w:color="auto"/>
            </w:tcBorders>
            <w:hideMark/>
          </w:tcPr>
          <w:p w:rsidR="00413CCB" w:rsidRDefault="003F6723">
            <w:pPr>
              <w:widowControl w:val="0"/>
              <w:rPr>
                <w:rFonts w:ascii="Times New Roman" w:eastAsia="Calibri" w:hAnsi="Times New Roman" w:cs="Times New Roman"/>
                <w:sz w:val="24"/>
                <w:szCs w:val="24"/>
              </w:rPr>
            </w:pPr>
            <w:r>
              <w:rPr>
                <w:rFonts w:ascii="Times New Roman" w:hAnsi="Times New Roman"/>
                <w:b/>
                <w:sz w:val="24"/>
                <w:szCs w:val="24"/>
              </w:rPr>
              <w:lastRenderedPageBreak/>
              <w:t>Содержание</w:t>
            </w:r>
          </w:p>
        </w:tc>
        <w:tc>
          <w:tcPr>
            <w:tcW w:w="604" w:type="pct"/>
            <w:vMerge w:val="restar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p w:rsidR="00413CCB" w:rsidRDefault="00413CCB">
            <w:pPr>
              <w:widowControl w:val="0"/>
              <w:rPr>
                <w:rFonts w:ascii="Times New Roman" w:eastAsia="Calibri" w:hAnsi="Times New Roman" w:cs="Times New Roman"/>
                <w:sz w:val="24"/>
                <w:szCs w:val="24"/>
              </w:rPr>
            </w:pPr>
          </w:p>
        </w:tc>
        <w:tc>
          <w:tcPr>
            <w:tcW w:w="736"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 xml:space="preserve">ОК 01, ОК 02, ОК </w:t>
            </w:r>
            <w:r>
              <w:rPr>
                <w:rFonts w:ascii="Times New Roman" w:hAnsi="Times New Roman"/>
                <w:sz w:val="24"/>
                <w:szCs w:val="24"/>
              </w:rPr>
              <w:lastRenderedPageBreak/>
              <w:t>03, ОК 04, ОК 05, ОК 06, ОК 09</w:t>
            </w:r>
          </w:p>
        </w:tc>
      </w:tr>
      <w:tr w:rsidR="00413CCB" w:rsidTr="00413CCB">
        <w:trPr>
          <w:trHeight w:val="48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Борис Леонидович Пастернак (1890–1960) Сведения из биографии. Лауреат Нобелевской премии по литературе </w:t>
            </w:r>
          </w:p>
          <w:p w:rsidR="00413CCB" w:rsidRDefault="00413CCB">
            <w:pPr>
              <w:widowControl w:val="0"/>
              <w:rPr>
                <w:rFonts w:ascii="Times New Roman" w:hAnsi="Times New Roman"/>
                <w:sz w:val="24"/>
                <w:szCs w:val="24"/>
              </w:rPr>
            </w:pPr>
            <w:r>
              <w:rPr>
                <w:rFonts w:ascii="Times New Roman" w:hAnsi="Times New Roman"/>
                <w:sz w:val="24"/>
                <w:szCs w:val="24"/>
              </w:rPr>
              <w:t>«Февраль. Достать чернил и плакать!..», «Определение поэзии», «Про эти стихи», «Во всем мне хочется дойти до самой сути…», «Гамлет», «Зимняя ночь», «Любить иных – тяжелый крест…», «Никого не будет в доме…», «Снег идет», «Гефсиманский сад», «Быть знаменитым некрасиво…», «Февраль. Достать чернил и плакать!..», «Определение поэзии», «Про эти стихи», «Во всем мне хочется дойти до самой сути…»,«Гамлет», «Зимняя ночь», «Любить иных – тяжелый крест…», «Никого не будет в доме…», «Снег идет», «Гефсиманский сад», «Быть знаменитым некрасиво…»</w:t>
            </w:r>
          </w:p>
          <w:p w:rsidR="00413CCB" w:rsidRDefault="00413CCB">
            <w:pPr>
              <w:widowControl w:val="0"/>
              <w:rPr>
                <w:rFonts w:ascii="Times New Roman" w:hAnsi="Times New Roman"/>
                <w:sz w:val="24"/>
                <w:szCs w:val="24"/>
              </w:rPr>
            </w:pPr>
            <w:r>
              <w:rPr>
                <w:rFonts w:ascii="Times New Roman" w:hAnsi="Times New Roman"/>
                <w:sz w:val="24"/>
                <w:szCs w:val="24"/>
              </w:rPr>
              <w:t>Лирический герой поэзии: сложность его настроения, жизнеощущения. Тема поэтического творчества, стремление к простоте. Судьба творца в поэзии. Любовная лирика.  Стремление поэта «дойти до самой сути» явлений. Человек, природа и время в лирике. Христианские мотивы. Особенность поэтики: сочетание бытовых деталей и образов-символов, философская глубина. Песни современных бардов на стихи поэта.</w:t>
            </w:r>
          </w:p>
          <w:p w:rsidR="00413CCB" w:rsidRDefault="00413CCB">
            <w:pPr>
              <w:widowControl w:val="0"/>
              <w:rPr>
                <w:rFonts w:ascii="Times New Roman" w:hAnsi="Times New Roman"/>
                <w:sz w:val="24"/>
                <w:szCs w:val="24"/>
              </w:rPr>
            </w:pPr>
            <w:r>
              <w:rPr>
                <w:rFonts w:ascii="Times New Roman" w:hAnsi="Times New Roman"/>
                <w:sz w:val="24"/>
                <w:szCs w:val="24"/>
              </w:rPr>
              <w:t>Александр Трифонович Твардовский (1910–1970) Сведения из биографии (с обобщением ранее изученного)</w:t>
            </w:r>
          </w:p>
          <w:p w:rsidR="00413CCB" w:rsidRDefault="00413CCB">
            <w:pPr>
              <w:widowControl w:val="0"/>
              <w:rPr>
                <w:rFonts w:ascii="Times New Roman" w:hAnsi="Times New Roman"/>
                <w:sz w:val="24"/>
                <w:szCs w:val="24"/>
              </w:rPr>
            </w:pPr>
            <w:r>
              <w:rPr>
                <w:rFonts w:ascii="Times New Roman" w:hAnsi="Times New Roman"/>
                <w:sz w:val="24"/>
                <w:szCs w:val="24"/>
              </w:rPr>
              <w:t>«Дробиться рваный цоколь монумента…», «Памяти матери», «Я убит подо Ржевом…», «Я знаю: никакой моей вины…», «В тот день, когда окончилась война…», «Вся суть в одном единственном завете…», «Признание», «О сущем»</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«Стихи неслыханной искренности и откровенности». Исповедальность лирических произведений. Темы, образы и мотивы. Тема памяти, тема войны, тема творчества в лирике поэта. Мотив служения народу, отечеству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3F6723" w:rsidRDefault="003F6723">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Практические занятия: Анализ стихов Б. Пастернака, посвященных ведущим темам в лирике поэта: творчество, любовь, человек, время, природа и др. работа над характеристикой лирического героя, особенностями поэтики (философская глубина, образы-символы, бытовые детали). Анализ стихов А. Твардовского (тема войны, тема родного дома). Выявление основных мотивов</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3660" w:type="pct"/>
            <w:gridSpan w:val="2"/>
            <w:tcBorders>
              <w:top w:val="single" w:sz="4" w:space="0" w:color="auto"/>
              <w:left w:val="single" w:sz="4" w:space="0" w:color="auto"/>
              <w:bottom w:val="single" w:sz="4" w:space="0" w:color="auto"/>
              <w:right w:val="single" w:sz="4" w:space="0" w:color="auto"/>
            </w:tcBorders>
            <w:vAlign w:val="center"/>
            <w:hideMark/>
          </w:tcPr>
          <w:p w:rsidR="00413CCB" w:rsidRPr="00413CCB" w:rsidRDefault="00413CCB" w:rsidP="00413CCB">
            <w:pPr>
              <w:widowControl w:val="0"/>
              <w:rPr>
                <w:rFonts w:ascii="Times New Roman" w:eastAsia="Calibri" w:hAnsi="Times New Roman" w:cs="Times New Roman"/>
                <w:b/>
                <w:sz w:val="24"/>
                <w:szCs w:val="24"/>
              </w:rPr>
            </w:pPr>
            <w:r w:rsidRPr="00413CCB">
              <w:rPr>
                <w:rFonts w:ascii="Times New Roman" w:hAnsi="Times New Roman"/>
                <w:b/>
                <w:sz w:val="24"/>
                <w:szCs w:val="24"/>
              </w:rPr>
              <w:t>Раздел 6 «Человек и человечность»: Основные явления литературной жизни России конца 50-х – 80-х годов ХХ века</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12</w:t>
            </w:r>
          </w:p>
        </w:tc>
        <w:tc>
          <w:tcPr>
            <w:tcW w:w="736" w:type="pc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413CCB">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rsidR="00413CCB" w:rsidRPr="003F6723" w:rsidRDefault="00413CCB">
            <w:pPr>
              <w:widowControl w:val="0"/>
              <w:rPr>
                <w:rFonts w:ascii="Times New Roman" w:eastAsia="Calibri" w:hAnsi="Times New Roman" w:cs="Times New Roman"/>
                <w:b/>
                <w:sz w:val="24"/>
                <w:szCs w:val="24"/>
              </w:rPr>
            </w:pPr>
            <w:r w:rsidRPr="003F6723">
              <w:rPr>
                <w:rFonts w:ascii="Times New Roman" w:hAnsi="Times New Roman"/>
                <w:b/>
                <w:sz w:val="24"/>
                <w:szCs w:val="24"/>
              </w:rPr>
              <w:t>Тема 6.1</w:t>
            </w:r>
          </w:p>
          <w:p w:rsidR="00413CCB" w:rsidRDefault="00413CCB">
            <w:pPr>
              <w:widowControl w:val="0"/>
              <w:rPr>
                <w:rFonts w:ascii="Times New Roman" w:eastAsia="Calibri" w:hAnsi="Times New Roman" w:cs="Times New Roman"/>
                <w:sz w:val="24"/>
                <w:szCs w:val="24"/>
              </w:rPr>
            </w:pPr>
            <w:r w:rsidRPr="003F6723">
              <w:rPr>
                <w:rFonts w:ascii="Times New Roman" w:hAnsi="Times New Roman"/>
                <w:b/>
                <w:sz w:val="24"/>
                <w:szCs w:val="24"/>
              </w:rPr>
              <w:t xml:space="preserve">Тема Великой </w:t>
            </w:r>
            <w:r w:rsidRPr="003F6723">
              <w:rPr>
                <w:rFonts w:ascii="Times New Roman" w:hAnsi="Times New Roman"/>
                <w:b/>
                <w:sz w:val="24"/>
                <w:szCs w:val="24"/>
              </w:rPr>
              <w:lastRenderedPageBreak/>
              <w:t>Отечественной войны в литературе</w:t>
            </w:r>
          </w:p>
        </w:tc>
        <w:tc>
          <w:tcPr>
            <w:tcW w:w="2835" w:type="pct"/>
            <w:tcBorders>
              <w:top w:val="single" w:sz="4" w:space="0" w:color="auto"/>
              <w:left w:val="single" w:sz="4" w:space="0" w:color="auto"/>
              <w:bottom w:val="single" w:sz="4" w:space="0" w:color="auto"/>
              <w:right w:val="single" w:sz="4" w:space="0" w:color="auto"/>
            </w:tcBorders>
            <w:hideMark/>
          </w:tcPr>
          <w:p w:rsidR="00413CCB" w:rsidRDefault="003F6723">
            <w:pPr>
              <w:widowControl w:val="0"/>
              <w:rPr>
                <w:rFonts w:ascii="Times New Roman" w:eastAsia="Calibri" w:hAnsi="Times New Roman" w:cs="Times New Roman"/>
                <w:sz w:val="24"/>
                <w:szCs w:val="24"/>
              </w:rPr>
            </w:pPr>
            <w:r>
              <w:rPr>
                <w:rFonts w:ascii="Times New Roman" w:hAnsi="Times New Roman"/>
                <w:b/>
                <w:sz w:val="24"/>
                <w:szCs w:val="24"/>
              </w:rPr>
              <w:lastRenderedPageBreak/>
              <w:t>Содержание</w:t>
            </w:r>
          </w:p>
        </w:tc>
        <w:tc>
          <w:tcPr>
            <w:tcW w:w="604" w:type="pc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6</w:t>
            </w:r>
          </w:p>
          <w:p w:rsidR="00413CCB" w:rsidRDefault="00413CCB">
            <w:pPr>
              <w:widowControl w:val="0"/>
              <w:rPr>
                <w:rFonts w:ascii="Times New Roman" w:eastAsia="Calibri" w:hAnsi="Times New Roman" w:cs="Times New Roman"/>
                <w:sz w:val="24"/>
                <w:szCs w:val="24"/>
              </w:rPr>
            </w:pPr>
          </w:p>
        </w:tc>
        <w:tc>
          <w:tcPr>
            <w:tcW w:w="736"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ОК 01, ОК 02, ОК 03, ОК 04, ОК 05, </w:t>
            </w:r>
            <w:r>
              <w:rPr>
                <w:rFonts w:ascii="Times New Roman" w:hAnsi="Times New Roman"/>
                <w:sz w:val="24"/>
                <w:szCs w:val="24"/>
              </w:rPr>
              <w:lastRenderedPageBreak/>
              <w:t>ОК 06, ОК 09</w:t>
            </w:r>
          </w:p>
        </w:tc>
      </w:tr>
      <w:tr w:rsidR="00413CCB" w:rsidTr="00413CCB">
        <w:trPr>
          <w:trHeight w:val="2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Поэзия и драматургия Великой Отечественной войне. </w:t>
            </w:r>
          </w:p>
          <w:p w:rsidR="00413CCB" w:rsidRDefault="00413CCB">
            <w:pPr>
              <w:widowControl w:val="0"/>
              <w:rPr>
                <w:rFonts w:ascii="Times New Roman" w:hAnsi="Times New Roman"/>
                <w:sz w:val="24"/>
                <w:szCs w:val="24"/>
              </w:rPr>
            </w:pPr>
            <w:r>
              <w:rPr>
                <w:rFonts w:ascii="Times New Roman" w:hAnsi="Times New Roman"/>
                <w:sz w:val="24"/>
                <w:szCs w:val="24"/>
              </w:rPr>
              <w:t>«Лейтенантская проза»: В. П. Астафьев, Ю. В. Бондарев, В. В. Быков, Б. Л. Васильев, К. Д. Воробьев, В. Л. Кондратьев и др. (обзор прозы «молодых» лейтенантов)</w:t>
            </w:r>
          </w:p>
          <w:p w:rsidR="00413CCB" w:rsidRDefault="00413CCB">
            <w:pPr>
              <w:widowControl w:val="0"/>
              <w:rPr>
                <w:rFonts w:ascii="Times New Roman" w:hAnsi="Times New Roman"/>
                <w:sz w:val="24"/>
                <w:szCs w:val="24"/>
              </w:rPr>
            </w:pPr>
            <w:r>
              <w:rPr>
                <w:rFonts w:ascii="Times New Roman" w:hAnsi="Times New Roman"/>
                <w:sz w:val="24"/>
                <w:szCs w:val="24"/>
              </w:rPr>
              <w:t>Проблема нравственного выбора на войне</w:t>
            </w:r>
          </w:p>
          <w:p w:rsidR="00413CCB" w:rsidRDefault="00413CCB">
            <w:pPr>
              <w:widowControl w:val="0"/>
              <w:rPr>
                <w:rFonts w:ascii="Times New Roman" w:hAnsi="Times New Roman"/>
                <w:sz w:val="24"/>
                <w:szCs w:val="24"/>
              </w:rPr>
            </w:pPr>
            <w:r>
              <w:rPr>
                <w:rFonts w:ascii="Times New Roman" w:hAnsi="Times New Roman"/>
                <w:sz w:val="24"/>
                <w:szCs w:val="24"/>
              </w:rPr>
              <w:t xml:space="preserve">Василий Владимирович Быков (1924–2003) </w:t>
            </w:r>
          </w:p>
          <w:p w:rsidR="00413CCB" w:rsidRDefault="00413CCB">
            <w:pPr>
              <w:widowControl w:val="0"/>
              <w:rPr>
                <w:rFonts w:ascii="Times New Roman" w:hAnsi="Times New Roman"/>
                <w:sz w:val="24"/>
                <w:szCs w:val="24"/>
              </w:rPr>
            </w:pPr>
            <w:r>
              <w:rPr>
                <w:rFonts w:ascii="Times New Roman" w:hAnsi="Times New Roman"/>
                <w:sz w:val="24"/>
                <w:szCs w:val="24"/>
              </w:rPr>
              <w:t xml:space="preserve">Повесть «Сотников». Человек в экстремальной ситуации, на пороге смерти. Стремление к самосохранению (Рыбак) – и сохранение человеческого достоинства, духовный подвиг (Сотников).     </w:t>
            </w:r>
          </w:p>
          <w:p w:rsidR="00413CCB" w:rsidRDefault="00413CCB">
            <w:pPr>
              <w:widowControl w:val="0"/>
              <w:rPr>
                <w:rFonts w:ascii="Times New Roman" w:hAnsi="Times New Roman"/>
                <w:sz w:val="24"/>
                <w:szCs w:val="24"/>
              </w:rPr>
            </w:pPr>
            <w:r>
              <w:rPr>
                <w:rFonts w:ascii="Times New Roman" w:hAnsi="Times New Roman"/>
                <w:sz w:val="24"/>
                <w:szCs w:val="24"/>
              </w:rPr>
              <w:t>Виктор Петрович Астафьев (1924–2001). Традиции и новаторство писателя в изображении войны.</w:t>
            </w:r>
          </w:p>
          <w:p w:rsidR="00413CCB" w:rsidRDefault="00413CCB">
            <w:pPr>
              <w:widowControl w:val="0"/>
              <w:rPr>
                <w:rFonts w:ascii="Times New Roman" w:hAnsi="Times New Roman"/>
                <w:sz w:val="24"/>
                <w:szCs w:val="24"/>
              </w:rPr>
            </w:pPr>
            <w:r>
              <w:rPr>
                <w:rFonts w:ascii="Times New Roman" w:hAnsi="Times New Roman"/>
                <w:sz w:val="24"/>
                <w:szCs w:val="24"/>
              </w:rPr>
              <w:t xml:space="preserve">Рассказ «Связистка». Мотив испытания войной на войне и после войны. Герои рассказа. Дилемма нравственного выбора между «воинским долгом и человеческой жизнью». Тема покаяния, ответственности за каждый свой поступок </w:t>
            </w:r>
          </w:p>
          <w:p w:rsidR="00413CCB" w:rsidRDefault="00413CCB">
            <w:pPr>
              <w:widowControl w:val="0"/>
              <w:rPr>
                <w:rFonts w:ascii="Times New Roman" w:hAnsi="Times New Roman"/>
                <w:sz w:val="24"/>
                <w:szCs w:val="24"/>
              </w:rPr>
            </w:pPr>
            <w:r>
              <w:rPr>
                <w:rFonts w:ascii="Times New Roman" w:hAnsi="Times New Roman"/>
                <w:sz w:val="24"/>
                <w:szCs w:val="24"/>
              </w:rPr>
              <w:t xml:space="preserve">Фадеев Александр Александрович (1901-1956)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«Молодая гвардия» Герои рассказа. Дилемма нравственного выбора между долгом и жизнью</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3F6723" w:rsidRDefault="003F6723">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Практические занятия: Анализ произведений разных писателей, посвященных проблеме выбора на войне: самосохранение или сохранение человеческого достоинства. Сравнительная характеристика двух героев, двух выборов. Дискуссия «Что важнее воинский долг или человеческая жизнь?»</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Чтение и анализ выбранных стихотворений и эпизодов из выбранных пьес</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rsidR="00413CCB" w:rsidRPr="003F6723" w:rsidRDefault="00413CCB">
            <w:pPr>
              <w:widowControl w:val="0"/>
              <w:rPr>
                <w:rFonts w:ascii="Times New Roman" w:eastAsia="Calibri" w:hAnsi="Times New Roman" w:cs="Times New Roman"/>
                <w:b/>
                <w:sz w:val="24"/>
                <w:szCs w:val="24"/>
              </w:rPr>
            </w:pPr>
            <w:r w:rsidRPr="003F6723">
              <w:rPr>
                <w:rFonts w:ascii="Times New Roman" w:hAnsi="Times New Roman"/>
                <w:b/>
                <w:sz w:val="24"/>
                <w:szCs w:val="24"/>
              </w:rPr>
              <w:t>Тема 6.2</w:t>
            </w:r>
          </w:p>
          <w:p w:rsidR="00413CCB" w:rsidRPr="003F6723" w:rsidRDefault="00413CCB">
            <w:pPr>
              <w:widowControl w:val="0"/>
              <w:rPr>
                <w:rFonts w:ascii="Times New Roman" w:hAnsi="Times New Roman"/>
                <w:b/>
                <w:sz w:val="24"/>
                <w:szCs w:val="24"/>
              </w:rPr>
            </w:pPr>
            <w:r w:rsidRPr="003F6723">
              <w:rPr>
                <w:rFonts w:ascii="Times New Roman" w:hAnsi="Times New Roman"/>
                <w:b/>
                <w:sz w:val="24"/>
                <w:szCs w:val="24"/>
              </w:rPr>
              <w:t>Тоталитарная тема в литературе второй</w:t>
            </w:r>
          </w:p>
          <w:p w:rsidR="00413CCB" w:rsidRDefault="00413CCB">
            <w:pPr>
              <w:widowControl w:val="0"/>
              <w:rPr>
                <w:rFonts w:ascii="Times New Roman" w:eastAsia="Calibri" w:hAnsi="Times New Roman" w:cs="Times New Roman"/>
                <w:sz w:val="24"/>
                <w:szCs w:val="24"/>
              </w:rPr>
            </w:pPr>
            <w:r w:rsidRPr="003F6723">
              <w:rPr>
                <w:rFonts w:ascii="Times New Roman" w:hAnsi="Times New Roman"/>
                <w:b/>
                <w:sz w:val="24"/>
                <w:szCs w:val="24"/>
              </w:rPr>
              <w:t>ХХ века</w:t>
            </w:r>
          </w:p>
        </w:tc>
        <w:tc>
          <w:tcPr>
            <w:tcW w:w="2835" w:type="pct"/>
            <w:tcBorders>
              <w:top w:val="single" w:sz="4" w:space="0" w:color="auto"/>
              <w:left w:val="single" w:sz="4" w:space="0" w:color="auto"/>
              <w:bottom w:val="single" w:sz="4" w:space="0" w:color="auto"/>
              <w:right w:val="single" w:sz="4" w:space="0" w:color="auto"/>
            </w:tcBorders>
            <w:hideMark/>
          </w:tcPr>
          <w:p w:rsidR="00413CCB" w:rsidRDefault="003F6723">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736" w:type="pc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413CCB">
        <w:trPr>
          <w:trHeight w:val="5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А. И. Солженицын «Один день Ивана Денисовича»; В. Т. Шаламов «Колымские рассказы» (по выбору учителя)</w:t>
            </w:r>
          </w:p>
          <w:p w:rsidR="00413CCB" w:rsidRDefault="00413CCB">
            <w:pPr>
              <w:widowControl w:val="0"/>
              <w:rPr>
                <w:rFonts w:ascii="Times New Roman" w:hAnsi="Times New Roman"/>
                <w:sz w:val="24"/>
                <w:szCs w:val="24"/>
              </w:rPr>
            </w:pPr>
            <w:r>
              <w:rPr>
                <w:rFonts w:ascii="Times New Roman" w:hAnsi="Times New Roman"/>
                <w:sz w:val="24"/>
                <w:szCs w:val="24"/>
              </w:rPr>
              <w:t xml:space="preserve">Александр Исаевич Солженицын (1918–2008) Сведения из биографии (с обобщением ранее изученного).  Лауреат Нобелевской премии по литературе. </w:t>
            </w:r>
          </w:p>
          <w:p w:rsidR="00413CCB" w:rsidRDefault="00413CCB">
            <w:pPr>
              <w:widowControl w:val="0"/>
              <w:rPr>
                <w:rFonts w:ascii="Times New Roman" w:hAnsi="Times New Roman"/>
                <w:sz w:val="24"/>
                <w:szCs w:val="24"/>
              </w:rPr>
            </w:pPr>
            <w:r>
              <w:rPr>
                <w:rFonts w:ascii="Times New Roman" w:hAnsi="Times New Roman"/>
                <w:sz w:val="24"/>
                <w:szCs w:val="24"/>
              </w:rPr>
              <w:t>Повесть «Один день Ивана Денисовича»</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Общественный резонанс, вызванный произведением. История создания повести. Лагерный мир в произведении. Образ главного героя. Устойчивость и приспособленность   Ивана Денисовича к жутким условиям лагерной жизни. «Счастливый день» в жизни героя. Черты национального характера в образе Шухова</w:t>
            </w:r>
          </w:p>
        </w:tc>
        <w:tc>
          <w:tcPr>
            <w:tcW w:w="604" w:type="pct"/>
            <w:vMerge w:val="restar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 ОК 02, ОК 03, ОК 04, ОК 05, ОК 06, ОК 09</w:t>
            </w:r>
          </w:p>
        </w:tc>
      </w:tr>
      <w:tr w:rsidR="00413CCB" w:rsidTr="00413C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3F6723" w:rsidRDefault="003F6723">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r>
              <w:rPr>
                <w:rFonts w:ascii="Times New Roman" w:hAnsi="Times New Roman"/>
                <w:sz w:val="24"/>
                <w:szCs w:val="24"/>
              </w:rPr>
              <w:t xml:space="preserve">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Практические занятия Изучение приемов создания образа в повести «Один день Ивана Денисовича»: детали портрета, ночные пейзажи, связанные с героем, речь и поступки и др. Экранизация повести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rsidR="00413CCB" w:rsidRPr="003F6723" w:rsidRDefault="00413CCB">
            <w:pPr>
              <w:widowControl w:val="0"/>
              <w:rPr>
                <w:rFonts w:ascii="Times New Roman" w:eastAsia="Calibri" w:hAnsi="Times New Roman" w:cs="Times New Roman"/>
                <w:b/>
                <w:sz w:val="24"/>
                <w:szCs w:val="24"/>
              </w:rPr>
            </w:pPr>
            <w:r w:rsidRPr="003F6723">
              <w:rPr>
                <w:rFonts w:ascii="Times New Roman" w:hAnsi="Times New Roman"/>
                <w:b/>
                <w:sz w:val="24"/>
                <w:szCs w:val="24"/>
              </w:rPr>
              <w:lastRenderedPageBreak/>
              <w:t>Тема 6.3</w:t>
            </w:r>
          </w:p>
          <w:p w:rsidR="00413CCB" w:rsidRDefault="00413CCB">
            <w:pPr>
              <w:widowControl w:val="0"/>
              <w:rPr>
                <w:rFonts w:ascii="Times New Roman" w:eastAsia="Calibri" w:hAnsi="Times New Roman" w:cs="Times New Roman"/>
                <w:sz w:val="24"/>
                <w:szCs w:val="24"/>
              </w:rPr>
            </w:pPr>
            <w:r w:rsidRPr="003F6723">
              <w:rPr>
                <w:rFonts w:ascii="Times New Roman" w:hAnsi="Times New Roman"/>
                <w:b/>
                <w:sz w:val="24"/>
                <w:szCs w:val="24"/>
              </w:rPr>
              <w:t>Социальная и нравственная проблематика в литературе второй половины ХХ века</w:t>
            </w:r>
          </w:p>
        </w:tc>
        <w:tc>
          <w:tcPr>
            <w:tcW w:w="2835" w:type="pct"/>
            <w:tcBorders>
              <w:top w:val="single" w:sz="4" w:space="0" w:color="auto"/>
              <w:left w:val="single" w:sz="4" w:space="0" w:color="auto"/>
              <w:bottom w:val="single" w:sz="4" w:space="0" w:color="auto"/>
              <w:right w:val="single" w:sz="4" w:space="0" w:color="auto"/>
            </w:tcBorders>
            <w:hideMark/>
          </w:tcPr>
          <w:p w:rsidR="00413CCB" w:rsidRDefault="003F6723">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736" w:type="pc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413CCB">
        <w:trPr>
          <w:trHeight w:val="2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Валентин Григорьевич Распутин (1937–2015)</w:t>
            </w:r>
          </w:p>
          <w:p w:rsidR="00413CCB" w:rsidRDefault="00413CCB">
            <w:pPr>
              <w:widowControl w:val="0"/>
              <w:rPr>
                <w:rFonts w:ascii="Times New Roman" w:hAnsi="Times New Roman"/>
                <w:sz w:val="24"/>
                <w:szCs w:val="24"/>
              </w:rPr>
            </w:pPr>
            <w:r>
              <w:rPr>
                <w:rFonts w:ascii="Times New Roman" w:hAnsi="Times New Roman"/>
                <w:sz w:val="24"/>
                <w:szCs w:val="24"/>
              </w:rPr>
              <w:t xml:space="preserve">Повесть «Прощание с Матерой». Связь творчества писателя с экологическими проблемами. Народ, его история, его земля в произведении. Образы «старинных старух». Утрата нравственных ценностей молодым поколением. Символика в повести. Позиция автора. Фильм «Прощание» (1981) – драма Э. Климова и Л. Шепетко по мотивам распутинской повести. </w:t>
            </w:r>
          </w:p>
          <w:p w:rsidR="00413CCB" w:rsidRDefault="00413CCB">
            <w:pPr>
              <w:widowControl w:val="0"/>
              <w:rPr>
                <w:rFonts w:ascii="Times New Roman" w:hAnsi="Times New Roman"/>
                <w:sz w:val="24"/>
                <w:szCs w:val="24"/>
              </w:rPr>
            </w:pPr>
            <w:r>
              <w:rPr>
                <w:rFonts w:ascii="Times New Roman" w:hAnsi="Times New Roman"/>
                <w:sz w:val="24"/>
                <w:szCs w:val="24"/>
              </w:rPr>
              <w:t>Василий Макарович Шукшин (1929–1974)</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Рассказы «Микроскоп», «Срезал». Герои-чудики. Восприятие их окружающими. Стремление Андрея Ерина («Микроскоп») сделать «людям как лучше». Неоднозначность шукшинских чудиков. Глеб Капустин («недобрый» чудик) и городской гость («Срезал»). Противостояние интеллигенции и народа. Поэтика рассказов: анекдотичность, характеристичный диалог, открытый финал</w:t>
            </w:r>
          </w:p>
        </w:tc>
        <w:tc>
          <w:tcPr>
            <w:tcW w:w="604" w:type="pc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c>
          <w:tcPr>
            <w:tcW w:w="736"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 ОК 02, ОК 03, ОК 04, ОК 05, ОК 06, ОК 09</w:t>
            </w:r>
          </w:p>
        </w:tc>
      </w:tr>
      <w:tr w:rsidR="00413CCB" w:rsidTr="00413C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3F6723" w:rsidRDefault="003F6723">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Практические занятия: Чтение и анализ фрагментов повести В. Распутина. Выявление основных нравственных проблем (верность заветам предков, преданность родной земле, проблема отцов и детей, проблема экологии и др.). Характеристика образов «старинных старух», представителей молодого поколения). Символика в повести. «Герой-чудик» В. Шукшина и «маленький человек» в литературе Х1Х века: сходство и отличие (составление таблицы). Речевая характеристика героев, открытый финал шукшинских произведений</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477"/>
        </w:trPr>
        <w:tc>
          <w:tcPr>
            <w:tcW w:w="5000" w:type="pct"/>
            <w:gridSpan w:val="4"/>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Профессионально-ориентированное содержание (содержание прикладного модуля)</w:t>
            </w:r>
          </w:p>
        </w:tc>
      </w:tr>
      <w:tr w:rsidR="00413CCB" w:rsidTr="00413CCB">
        <w:trPr>
          <w:trHeight w:val="885"/>
        </w:trPr>
        <w:tc>
          <w:tcPr>
            <w:tcW w:w="825" w:type="pct"/>
            <w:vMerge w:val="restart"/>
            <w:tcBorders>
              <w:top w:val="single" w:sz="4" w:space="0" w:color="auto"/>
              <w:left w:val="single" w:sz="4" w:space="0" w:color="auto"/>
              <w:bottom w:val="single" w:sz="4" w:space="0" w:color="auto"/>
              <w:right w:val="single" w:sz="4" w:space="0" w:color="auto"/>
            </w:tcBorders>
            <w:hideMark/>
          </w:tcPr>
          <w:p w:rsidR="00413CCB" w:rsidRPr="003F6723" w:rsidRDefault="00413CCB">
            <w:pPr>
              <w:widowControl w:val="0"/>
              <w:rPr>
                <w:rFonts w:ascii="Times New Roman" w:eastAsia="Calibri" w:hAnsi="Times New Roman" w:cs="Times New Roman"/>
                <w:b/>
                <w:sz w:val="24"/>
                <w:szCs w:val="24"/>
              </w:rPr>
            </w:pPr>
            <w:r w:rsidRPr="003F6723">
              <w:rPr>
                <w:rFonts w:ascii="Times New Roman" w:hAnsi="Times New Roman"/>
                <w:b/>
                <w:sz w:val="24"/>
                <w:szCs w:val="24"/>
              </w:rPr>
              <w:t>«Говори, говори…»: диалог как средство характеристики человека</w:t>
            </w:r>
          </w:p>
        </w:tc>
        <w:tc>
          <w:tcPr>
            <w:tcW w:w="2835" w:type="pct"/>
            <w:tcBorders>
              <w:top w:val="single" w:sz="4" w:space="0" w:color="auto"/>
              <w:left w:val="single" w:sz="4" w:space="0" w:color="auto"/>
              <w:bottom w:val="single" w:sz="4" w:space="0" w:color="auto"/>
              <w:right w:val="single" w:sz="4" w:space="0" w:color="auto"/>
            </w:tcBorders>
            <w:hideMark/>
          </w:tcPr>
          <w:p w:rsidR="003F6723" w:rsidRDefault="003F6723">
            <w:pPr>
              <w:widowControl w:val="0"/>
              <w:rPr>
                <w:rFonts w:ascii="Times New Roman" w:hAnsi="Times New Roman"/>
                <w:sz w:val="24"/>
                <w:szCs w:val="24"/>
              </w:rPr>
            </w:pPr>
            <w:r>
              <w:rPr>
                <w:rFonts w:ascii="Times New Roman" w:hAnsi="Times New Roman"/>
                <w:b/>
                <w:sz w:val="24"/>
                <w:szCs w:val="24"/>
              </w:rPr>
              <w:t>Содержание</w:t>
            </w:r>
            <w:r>
              <w:rPr>
                <w:rFonts w:ascii="Times New Roman" w:hAnsi="Times New Roman"/>
                <w:sz w:val="24"/>
                <w:szCs w:val="24"/>
              </w:rPr>
              <w:t xml:space="preserve">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Вербальные средства коммуникации в ситуациях бытового, делового и профессионального общения. Отличие профессионального диалога от делового, бытового. Стилистические группы слов. Роль диалога в профессиональной деятельности. Требования к профессиональному диалогу  </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w:t>
            </w:r>
          </w:p>
        </w:tc>
        <w:tc>
          <w:tcPr>
            <w:tcW w:w="736" w:type="pct"/>
            <w:vMerge w:val="restar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 ОК 02, ОК 03, ОК 04, ОК 05, ОК 06, ОК 09</w:t>
            </w:r>
          </w:p>
          <w:p w:rsidR="00413CCB" w:rsidRDefault="00413CCB">
            <w:pPr>
              <w:widowControl w:val="0"/>
              <w:rPr>
                <w:rFonts w:ascii="Times New Roman" w:eastAsia="Calibri" w:hAnsi="Times New Roman" w:cs="Times New Roman"/>
                <w:sz w:val="24"/>
                <w:szCs w:val="24"/>
              </w:rPr>
            </w:pPr>
          </w:p>
        </w:tc>
      </w:tr>
      <w:tr w:rsidR="00413CCB" w:rsidTr="003F6723">
        <w:trPr>
          <w:trHeight w:val="5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3F6723" w:rsidRDefault="003F6723">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Практические занятия: создание проблемной ситуации: нужен ли профессиональный диалог? Чтение и анализ диалогов; создание рекомендаций к составлению профессионального диалога; работа (в парах) над созданием «профессионального диалога» (в соответствии с будущей </w:t>
            </w:r>
            <w:r>
              <w:rPr>
                <w:rFonts w:ascii="Times New Roman" w:hAnsi="Times New Roman"/>
                <w:sz w:val="24"/>
                <w:szCs w:val="24"/>
              </w:rPr>
              <w:lastRenderedPageBreak/>
              <w:t>профессией/специальностью) в различных ситуациях: специалист – руководитель», «клиент – специалист», «специалист – специалист»</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381"/>
        </w:trPr>
        <w:tc>
          <w:tcPr>
            <w:tcW w:w="5000" w:type="pct"/>
            <w:gridSpan w:val="4"/>
            <w:tcBorders>
              <w:top w:val="single" w:sz="4" w:space="0" w:color="auto"/>
              <w:left w:val="single" w:sz="4" w:space="0" w:color="auto"/>
              <w:bottom w:val="single" w:sz="4" w:space="0" w:color="auto"/>
              <w:right w:val="single" w:sz="4" w:space="0" w:color="auto"/>
            </w:tcBorders>
            <w:hideMark/>
          </w:tcPr>
          <w:p w:rsidR="00413CCB" w:rsidRDefault="00413CCB" w:rsidP="003F6723">
            <w:pPr>
              <w:widowControl w:val="0"/>
              <w:rPr>
                <w:rFonts w:ascii="Times New Roman" w:eastAsia="Calibri" w:hAnsi="Times New Roman" w:cs="Times New Roman"/>
                <w:sz w:val="24"/>
                <w:szCs w:val="24"/>
              </w:rPr>
            </w:pPr>
            <w:r>
              <w:rPr>
                <w:rFonts w:ascii="Times New Roman" w:hAnsi="Times New Roman"/>
                <w:sz w:val="24"/>
                <w:szCs w:val="24"/>
              </w:rPr>
              <w:lastRenderedPageBreak/>
              <w:t>Основное содержание</w:t>
            </w:r>
          </w:p>
        </w:tc>
      </w:tr>
      <w:tr w:rsidR="00413CCB" w:rsidTr="00413CCB">
        <w:trPr>
          <w:trHeight w:val="20"/>
        </w:trPr>
        <w:tc>
          <w:tcPr>
            <w:tcW w:w="3660" w:type="pct"/>
            <w:gridSpan w:val="2"/>
            <w:tcBorders>
              <w:top w:val="single" w:sz="4" w:space="0" w:color="auto"/>
              <w:left w:val="single" w:sz="4" w:space="0" w:color="auto"/>
              <w:bottom w:val="single" w:sz="4" w:space="0" w:color="auto"/>
              <w:right w:val="single" w:sz="4" w:space="0" w:color="auto"/>
            </w:tcBorders>
            <w:vAlign w:val="center"/>
            <w:hideMark/>
          </w:tcPr>
          <w:p w:rsidR="00413CCB" w:rsidRPr="00413CCB" w:rsidRDefault="00413CCB" w:rsidP="00413CCB">
            <w:pPr>
              <w:widowControl w:val="0"/>
              <w:rPr>
                <w:rFonts w:ascii="Times New Roman" w:eastAsia="Calibri" w:hAnsi="Times New Roman" w:cs="Times New Roman"/>
                <w:b/>
                <w:sz w:val="24"/>
                <w:szCs w:val="24"/>
              </w:rPr>
            </w:pPr>
            <w:r w:rsidRPr="00413CCB">
              <w:rPr>
                <w:rFonts w:ascii="Times New Roman" w:hAnsi="Times New Roman"/>
                <w:b/>
                <w:sz w:val="24"/>
                <w:szCs w:val="24"/>
              </w:rPr>
              <w:t>Раздел 7 «Людей неинтересных в мире нет»:  Литература с середины 1960-х годов до начала ХХI века</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4</w:t>
            </w:r>
          </w:p>
        </w:tc>
        <w:tc>
          <w:tcPr>
            <w:tcW w:w="736"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 ОК 02, ОК 03, ОК 04, ОК 05, ОК 06, ОК 09</w:t>
            </w:r>
          </w:p>
        </w:tc>
      </w:tr>
      <w:tr w:rsidR="00413CCB" w:rsidTr="00413CCB">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rsidR="00413CCB" w:rsidRPr="003F6723" w:rsidRDefault="00413CCB">
            <w:pPr>
              <w:widowControl w:val="0"/>
              <w:rPr>
                <w:rFonts w:ascii="Times New Roman" w:eastAsia="Calibri" w:hAnsi="Times New Roman" w:cs="Times New Roman"/>
                <w:b/>
                <w:sz w:val="24"/>
                <w:szCs w:val="24"/>
              </w:rPr>
            </w:pPr>
            <w:r w:rsidRPr="003F6723">
              <w:rPr>
                <w:rFonts w:ascii="Times New Roman" w:hAnsi="Times New Roman"/>
                <w:b/>
                <w:sz w:val="24"/>
                <w:szCs w:val="24"/>
              </w:rPr>
              <w:t>Тема 7.1</w:t>
            </w:r>
          </w:p>
          <w:p w:rsidR="00413CCB" w:rsidRDefault="00413CCB">
            <w:pPr>
              <w:widowControl w:val="0"/>
              <w:rPr>
                <w:rFonts w:ascii="Times New Roman" w:eastAsia="Calibri" w:hAnsi="Times New Roman" w:cs="Times New Roman"/>
                <w:sz w:val="24"/>
                <w:szCs w:val="24"/>
              </w:rPr>
            </w:pPr>
            <w:r w:rsidRPr="003F6723">
              <w:rPr>
                <w:rFonts w:ascii="Times New Roman" w:hAnsi="Times New Roman"/>
                <w:b/>
                <w:sz w:val="24"/>
                <w:szCs w:val="24"/>
              </w:rPr>
              <w:t>Лирика: проблематика и образы</w:t>
            </w:r>
          </w:p>
        </w:tc>
        <w:tc>
          <w:tcPr>
            <w:tcW w:w="2835" w:type="pct"/>
            <w:tcBorders>
              <w:top w:val="single" w:sz="4" w:space="0" w:color="auto"/>
              <w:left w:val="single" w:sz="4" w:space="0" w:color="auto"/>
              <w:bottom w:val="single" w:sz="4" w:space="0" w:color="auto"/>
              <w:right w:val="single" w:sz="4" w:space="0" w:color="auto"/>
            </w:tcBorders>
            <w:hideMark/>
          </w:tcPr>
          <w:p w:rsidR="00413CCB" w:rsidRDefault="003F6723">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604" w:type="pct"/>
            <w:vMerge w:val="restar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 ОК 02, ОК 03, ОК 04, ОК 05, ОК 06, ОК 09</w:t>
            </w:r>
          </w:p>
        </w:tc>
      </w:tr>
      <w:tr w:rsidR="00413CCB" w:rsidTr="00413CCB">
        <w:trPr>
          <w:trHeight w:val="7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Развитие традиционных тем русской лирики: тема творчества, тема любви, гражданского служения, тема войны, единство человека и природы. Культурный контекст лирики. Поэтические искания.</w:t>
            </w:r>
          </w:p>
          <w:p w:rsidR="00413CCB" w:rsidRDefault="00413CCB">
            <w:pPr>
              <w:widowControl w:val="0"/>
              <w:rPr>
                <w:rFonts w:ascii="Times New Roman" w:hAnsi="Times New Roman"/>
                <w:sz w:val="24"/>
                <w:szCs w:val="24"/>
              </w:rPr>
            </w:pPr>
            <w:r>
              <w:rPr>
                <w:rFonts w:ascii="Times New Roman" w:hAnsi="Times New Roman"/>
                <w:sz w:val="24"/>
                <w:szCs w:val="24"/>
              </w:rPr>
              <w:t>Иосиф Александрович Бродский (1940–1996) Лауреат Нобелевской премии по литературе</w:t>
            </w:r>
          </w:p>
          <w:p w:rsidR="00413CCB" w:rsidRDefault="00413CCB">
            <w:pPr>
              <w:widowControl w:val="0"/>
              <w:rPr>
                <w:rFonts w:ascii="Times New Roman" w:hAnsi="Times New Roman"/>
                <w:sz w:val="24"/>
                <w:szCs w:val="24"/>
              </w:rPr>
            </w:pPr>
            <w:r>
              <w:rPr>
                <w:rFonts w:ascii="Times New Roman" w:hAnsi="Times New Roman"/>
                <w:sz w:val="24"/>
                <w:szCs w:val="24"/>
              </w:rPr>
              <w:t>«В деревне Бог живет по углам…», «Пилигримы», «Воротишься на родину. Ну что ж», «Стансы», «Postsciptum» («Как жаль, что тем, чем стала для меня…»), «Ниоткуда с любовью надцатого мартобря…», «Конец прекрасной эпохи», «Пятая годовщина», «На столетие Анны Ахматовой», «Рождественская звезда», «Не выходи из комнаты…» (по выбору учителя)</w:t>
            </w:r>
          </w:p>
          <w:p w:rsidR="00413CCB" w:rsidRDefault="00413CCB">
            <w:pPr>
              <w:widowControl w:val="0"/>
              <w:rPr>
                <w:rFonts w:ascii="Times New Roman" w:hAnsi="Times New Roman"/>
                <w:sz w:val="24"/>
                <w:szCs w:val="24"/>
              </w:rPr>
            </w:pPr>
            <w:r>
              <w:rPr>
                <w:rFonts w:ascii="Times New Roman" w:hAnsi="Times New Roman"/>
                <w:sz w:val="24"/>
                <w:szCs w:val="24"/>
              </w:rPr>
              <w:t>Культурно-исторический и литературный контекст поэзии Бродского. Автобиографические мотивы. Проблемно-тематическое многообразие лирики поэта. Тема изгнанничества, одиночества, вечной разлуки, тема любви, тема памяти, христианская тема. Философские темы (жизнь и смерть, свобода настоящая и свобода мнимая). Особенности стиха. Стихи поэта, места, связанные с его жизнью, в современной массовой культуре</w:t>
            </w:r>
          </w:p>
          <w:p w:rsidR="00413CCB" w:rsidRDefault="00413CCB">
            <w:pPr>
              <w:widowControl w:val="0"/>
              <w:rPr>
                <w:rFonts w:ascii="Times New Roman" w:hAnsi="Times New Roman"/>
                <w:sz w:val="24"/>
                <w:szCs w:val="24"/>
              </w:rPr>
            </w:pPr>
            <w:r>
              <w:rPr>
                <w:rFonts w:ascii="Times New Roman" w:hAnsi="Times New Roman"/>
                <w:sz w:val="24"/>
                <w:szCs w:val="24"/>
              </w:rPr>
              <w:t>Давид Самуилович Самойлов (Давид Самуилович Кауфман) (1920–1990) Поэт, влюбленный в жизнь. «Сороковые, роковые…», «Если вычеркнуть войну…» «Семен Андреич»; «Дай выстрадать стихотворенье!..», «Стих небогатый, суховатый…», «Пестель, поэт и Анна»; «Конец Пугачева»; «Названья зим», «Мне снился сон жестокий…»; «Двор моего детства»; «Болдинская осень», «Рождество Александра Блока»; «Память» (по выбору учителя)</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«Все есть в стихах – и то и это…»: открытость любым темам, культурным традициям, духовным веяниям. Тематическое, жанровое, интонационное разнообразие самойловской поэзии. Пять основных тем: война, творчество, история, любовь, Москва. Диалоги с русской поэзией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3F6723" w:rsidRDefault="003F6723">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Практические занятия Исполнительский практикум, работа с образным и эмоциональным строем лирических произведений И. Бродского, Д. Самойлова – </w:t>
            </w:r>
            <w:r>
              <w:rPr>
                <w:rFonts w:ascii="Times New Roman" w:hAnsi="Times New Roman"/>
                <w:sz w:val="24"/>
                <w:szCs w:val="24"/>
              </w:rPr>
              <w:lastRenderedPageBreak/>
              <w:t>создание собственных визуальных, пластических, музыкальных композиций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701"/>
        </w:trPr>
        <w:tc>
          <w:tcPr>
            <w:tcW w:w="825" w:type="pct"/>
            <w:vMerge w:val="restart"/>
            <w:tcBorders>
              <w:top w:val="single" w:sz="4" w:space="0" w:color="auto"/>
              <w:left w:val="single" w:sz="4" w:space="0" w:color="auto"/>
              <w:bottom w:val="single" w:sz="4" w:space="0" w:color="auto"/>
              <w:right w:val="single" w:sz="4" w:space="0" w:color="auto"/>
            </w:tcBorders>
            <w:hideMark/>
          </w:tcPr>
          <w:p w:rsidR="00413CCB" w:rsidRPr="003F6723" w:rsidRDefault="00413CCB">
            <w:pPr>
              <w:widowControl w:val="0"/>
              <w:rPr>
                <w:rFonts w:ascii="Times New Roman" w:eastAsia="Calibri" w:hAnsi="Times New Roman" w:cs="Times New Roman"/>
                <w:b/>
                <w:sz w:val="24"/>
                <w:szCs w:val="24"/>
              </w:rPr>
            </w:pPr>
            <w:r w:rsidRPr="003F6723">
              <w:rPr>
                <w:rFonts w:ascii="Times New Roman" w:hAnsi="Times New Roman"/>
                <w:b/>
                <w:sz w:val="24"/>
                <w:szCs w:val="24"/>
              </w:rPr>
              <w:lastRenderedPageBreak/>
              <w:t>Тема 7.2</w:t>
            </w:r>
          </w:p>
          <w:p w:rsidR="00413CCB" w:rsidRDefault="00413CCB">
            <w:pPr>
              <w:widowControl w:val="0"/>
              <w:rPr>
                <w:rFonts w:ascii="Times New Roman" w:eastAsia="Calibri" w:hAnsi="Times New Roman" w:cs="Times New Roman"/>
                <w:sz w:val="24"/>
                <w:szCs w:val="24"/>
              </w:rPr>
            </w:pPr>
            <w:r w:rsidRPr="003F6723">
              <w:rPr>
                <w:rFonts w:ascii="Times New Roman" w:hAnsi="Times New Roman"/>
                <w:b/>
                <w:sz w:val="24"/>
                <w:szCs w:val="24"/>
              </w:rPr>
              <w:t>Драматургия: традиции и новаторство</w:t>
            </w:r>
          </w:p>
        </w:tc>
        <w:tc>
          <w:tcPr>
            <w:tcW w:w="2835" w:type="pct"/>
            <w:tcBorders>
              <w:top w:val="single" w:sz="4" w:space="0" w:color="auto"/>
              <w:left w:val="single" w:sz="4" w:space="0" w:color="auto"/>
              <w:bottom w:val="single" w:sz="4" w:space="0" w:color="auto"/>
              <w:right w:val="single" w:sz="4" w:space="0" w:color="auto"/>
            </w:tcBorders>
            <w:hideMark/>
          </w:tcPr>
          <w:p w:rsidR="003F6723" w:rsidRDefault="003F6723">
            <w:pPr>
              <w:widowControl w:val="0"/>
              <w:rPr>
                <w:rFonts w:ascii="Times New Roman" w:hAnsi="Times New Roman"/>
                <w:sz w:val="24"/>
                <w:szCs w:val="24"/>
              </w:rPr>
            </w:pPr>
            <w:r>
              <w:rPr>
                <w:rFonts w:ascii="Times New Roman" w:hAnsi="Times New Roman"/>
                <w:b/>
                <w:sz w:val="24"/>
                <w:szCs w:val="24"/>
              </w:rPr>
              <w:t>Содержание</w:t>
            </w:r>
            <w:r>
              <w:rPr>
                <w:rFonts w:ascii="Times New Roman" w:hAnsi="Times New Roman"/>
                <w:sz w:val="24"/>
                <w:szCs w:val="24"/>
              </w:rPr>
              <w:t xml:space="preserve"> </w:t>
            </w:r>
          </w:p>
          <w:p w:rsidR="00413CCB" w:rsidRDefault="00413CCB">
            <w:pPr>
              <w:widowControl w:val="0"/>
              <w:rPr>
                <w:rFonts w:ascii="Times New Roman" w:hAnsi="Times New Roman"/>
                <w:sz w:val="24"/>
                <w:szCs w:val="24"/>
              </w:rPr>
            </w:pPr>
            <w:r>
              <w:rPr>
                <w:rFonts w:ascii="Times New Roman" w:hAnsi="Times New Roman"/>
                <w:sz w:val="24"/>
                <w:szCs w:val="24"/>
              </w:rPr>
              <w:t>Александр Валентинович Вампилов (1937–1972)</w:t>
            </w:r>
          </w:p>
          <w:p w:rsidR="00413CCB" w:rsidRDefault="00413CCB">
            <w:pPr>
              <w:widowControl w:val="0"/>
              <w:rPr>
                <w:rFonts w:ascii="Times New Roman" w:hAnsi="Times New Roman"/>
                <w:sz w:val="24"/>
                <w:szCs w:val="24"/>
              </w:rPr>
            </w:pPr>
            <w:r>
              <w:rPr>
                <w:rFonts w:ascii="Times New Roman" w:hAnsi="Times New Roman"/>
                <w:sz w:val="24"/>
                <w:szCs w:val="24"/>
              </w:rPr>
              <w:t>«Провинциальные анекдоты» (две одноактные пьесы: «История с метранпажем» и «Двадцать минут с ангелом»).</w:t>
            </w:r>
          </w:p>
          <w:p w:rsidR="00413CCB" w:rsidRDefault="00413CCB">
            <w:pPr>
              <w:widowControl w:val="0"/>
              <w:rPr>
                <w:rFonts w:ascii="Times New Roman" w:hAnsi="Times New Roman"/>
                <w:sz w:val="24"/>
                <w:szCs w:val="24"/>
              </w:rPr>
            </w:pPr>
            <w:r>
              <w:rPr>
                <w:rFonts w:ascii="Times New Roman" w:hAnsi="Times New Roman"/>
                <w:sz w:val="24"/>
                <w:szCs w:val="24"/>
              </w:rPr>
              <w:t>Трагикомическая дилогия с глубоким смыслом. Распад нравственного сознания как проблема общества.</w:t>
            </w:r>
          </w:p>
          <w:p w:rsidR="00413CCB" w:rsidRDefault="00413CCB">
            <w:pPr>
              <w:widowControl w:val="0"/>
              <w:rPr>
                <w:rFonts w:ascii="Times New Roman" w:hAnsi="Times New Roman"/>
                <w:sz w:val="24"/>
                <w:szCs w:val="24"/>
              </w:rPr>
            </w:pPr>
            <w:r>
              <w:rPr>
                <w:rFonts w:ascii="Times New Roman" w:hAnsi="Times New Roman"/>
                <w:sz w:val="24"/>
                <w:szCs w:val="24"/>
              </w:rPr>
              <w:t>«Гостиничный» мир как особое, случайное, временное пространство для героев. Морализм бюрократа Калошина и его последствия. Нравственная невменяемость героя как итог комедии. Гоголевские мотивы в пьесе. («История с метранпажем»)</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«Двадцать минут с ангелом» – тест на способность к великодушию. Конфликт бездушного мира и бескорыстия. Символичность названия пьесы. Сценическая история пьесы</w:t>
            </w:r>
          </w:p>
        </w:tc>
        <w:tc>
          <w:tcPr>
            <w:tcW w:w="604"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 ОК 02, ОК 03, ОК 04, ОК 05, ОК 06, ОК 09</w:t>
            </w:r>
          </w:p>
        </w:tc>
      </w:tr>
      <w:tr w:rsidR="00413CCB" w:rsidTr="00413C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3F6723" w:rsidRDefault="003F6723">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Драматизация: разыгрывание одной из частей двухактной пьесы А. Вампилова. Нравственные проблемы в произведении. Символичность названия пьесы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3660" w:type="pct"/>
            <w:gridSpan w:val="2"/>
            <w:tcBorders>
              <w:top w:val="single" w:sz="4" w:space="0" w:color="auto"/>
              <w:left w:val="single" w:sz="4" w:space="0" w:color="auto"/>
              <w:bottom w:val="single" w:sz="4" w:space="0" w:color="auto"/>
              <w:right w:val="single" w:sz="4" w:space="0" w:color="auto"/>
            </w:tcBorders>
            <w:vAlign w:val="center"/>
            <w:hideMark/>
          </w:tcPr>
          <w:p w:rsidR="00413CCB" w:rsidRPr="00413CCB" w:rsidRDefault="00413CCB" w:rsidP="00413CCB">
            <w:pPr>
              <w:widowControl w:val="0"/>
              <w:rPr>
                <w:rFonts w:ascii="Times New Roman" w:eastAsia="Calibri" w:hAnsi="Times New Roman" w:cs="Times New Roman"/>
                <w:b/>
                <w:sz w:val="24"/>
                <w:szCs w:val="24"/>
              </w:rPr>
            </w:pPr>
            <w:r w:rsidRPr="00413CCB">
              <w:rPr>
                <w:rFonts w:ascii="Times New Roman" w:hAnsi="Times New Roman"/>
                <w:b/>
                <w:sz w:val="24"/>
                <w:szCs w:val="24"/>
              </w:rPr>
              <w:t>Раздел 8.  Литература второй половины XX - начала XXI века</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4</w:t>
            </w:r>
          </w:p>
        </w:tc>
        <w:tc>
          <w:tcPr>
            <w:tcW w:w="736" w:type="pc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413CCB">
        <w:trPr>
          <w:trHeight w:val="20"/>
        </w:trPr>
        <w:tc>
          <w:tcPr>
            <w:tcW w:w="825" w:type="pct"/>
            <w:tcBorders>
              <w:top w:val="single" w:sz="4" w:space="0" w:color="auto"/>
              <w:left w:val="single" w:sz="4" w:space="0" w:color="auto"/>
              <w:bottom w:val="single" w:sz="4" w:space="0" w:color="auto"/>
              <w:right w:val="single" w:sz="4" w:space="0" w:color="auto"/>
            </w:tcBorders>
            <w:hideMark/>
          </w:tcPr>
          <w:p w:rsidR="00413CCB" w:rsidRPr="003F6723" w:rsidRDefault="00413CCB">
            <w:pPr>
              <w:widowControl w:val="0"/>
              <w:rPr>
                <w:rFonts w:ascii="Times New Roman" w:eastAsia="Calibri" w:hAnsi="Times New Roman" w:cs="Times New Roman"/>
                <w:b/>
                <w:sz w:val="24"/>
                <w:szCs w:val="24"/>
              </w:rPr>
            </w:pPr>
            <w:r w:rsidRPr="003F6723">
              <w:rPr>
                <w:rFonts w:ascii="Times New Roman" w:hAnsi="Times New Roman"/>
                <w:b/>
                <w:sz w:val="24"/>
                <w:szCs w:val="24"/>
              </w:rPr>
              <w:t>Тема 8.1.</w:t>
            </w:r>
          </w:p>
          <w:p w:rsidR="00413CCB" w:rsidRPr="003F6723" w:rsidRDefault="00413CCB">
            <w:pPr>
              <w:widowControl w:val="0"/>
              <w:rPr>
                <w:rFonts w:ascii="Times New Roman" w:hAnsi="Times New Roman"/>
                <w:b/>
                <w:sz w:val="24"/>
                <w:szCs w:val="24"/>
              </w:rPr>
            </w:pPr>
            <w:r w:rsidRPr="003F6723">
              <w:rPr>
                <w:rFonts w:ascii="Times New Roman" w:hAnsi="Times New Roman"/>
                <w:b/>
                <w:sz w:val="24"/>
                <w:szCs w:val="24"/>
              </w:rPr>
              <w:t>Проза</w:t>
            </w:r>
          </w:p>
          <w:p w:rsidR="00413CCB" w:rsidRPr="003F6723" w:rsidRDefault="00413CCB">
            <w:pPr>
              <w:widowControl w:val="0"/>
              <w:rPr>
                <w:rFonts w:ascii="Times New Roman" w:eastAsia="Calibri" w:hAnsi="Times New Roman" w:cs="Times New Roman"/>
                <w:b/>
                <w:sz w:val="24"/>
                <w:szCs w:val="24"/>
              </w:rPr>
            </w:pPr>
            <w:r w:rsidRPr="003F6723">
              <w:rPr>
                <w:rFonts w:ascii="Times New Roman" w:hAnsi="Times New Roman"/>
                <w:b/>
                <w:sz w:val="24"/>
                <w:szCs w:val="24"/>
              </w:rPr>
              <w:t>второй половины XX - начала XXI века</w:t>
            </w:r>
          </w:p>
        </w:tc>
        <w:tc>
          <w:tcPr>
            <w:tcW w:w="2835" w:type="pct"/>
            <w:tcBorders>
              <w:top w:val="single" w:sz="4" w:space="0" w:color="auto"/>
              <w:left w:val="single" w:sz="4" w:space="0" w:color="auto"/>
              <w:bottom w:val="single" w:sz="4" w:space="0" w:color="auto"/>
              <w:right w:val="single" w:sz="4" w:space="0" w:color="auto"/>
            </w:tcBorders>
            <w:hideMark/>
          </w:tcPr>
          <w:p w:rsidR="003F6723" w:rsidRDefault="003F6723">
            <w:pPr>
              <w:widowControl w:val="0"/>
              <w:rPr>
                <w:rFonts w:ascii="Times New Roman" w:hAnsi="Times New Roman"/>
                <w:sz w:val="24"/>
                <w:szCs w:val="24"/>
              </w:rPr>
            </w:pPr>
            <w:r>
              <w:rPr>
                <w:rFonts w:ascii="Times New Roman" w:hAnsi="Times New Roman"/>
                <w:b/>
                <w:sz w:val="24"/>
                <w:szCs w:val="24"/>
              </w:rPr>
              <w:t>Содержание</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Рассказы, повести, романы (по одному произведению не менее чем трех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(роман "Санькя"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736"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 ОК 02, ОК 03, ОК 04, ОК 05, ОК 06, ОК 09</w:t>
            </w:r>
          </w:p>
        </w:tc>
      </w:tr>
      <w:tr w:rsidR="00413CCB" w:rsidTr="00413CCB">
        <w:trPr>
          <w:trHeight w:val="20"/>
        </w:trPr>
        <w:tc>
          <w:tcPr>
            <w:tcW w:w="825" w:type="pct"/>
            <w:tcBorders>
              <w:top w:val="single" w:sz="4" w:space="0" w:color="auto"/>
              <w:left w:val="single" w:sz="4" w:space="0" w:color="auto"/>
              <w:bottom w:val="single" w:sz="4" w:space="0" w:color="auto"/>
              <w:right w:val="single" w:sz="4" w:space="0" w:color="auto"/>
            </w:tcBorders>
            <w:hideMark/>
          </w:tcPr>
          <w:p w:rsidR="00413CCB" w:rsidRPr="003F6723" w:rsidRDefault="00413CCB">
            <w:pPr>
              <w:widowControl w:val="0"/>
              <w:rPr>
                <w:rFonts w:ascii="Times New Roman" w:eastAsia="Calibri" w:hAnsi="Times New Roman" w:cs="Times New Roman"/>
                <w:b/>
                <w:sz w:val="24"/>
                <w:szCs w:val="24"/>
              </w:rPr>
            </w:pPr>
            <w:r w:rsidRPr="003F6723">
              <w:rPr>
                <w:rFonts w:ascii="Times New Roman" w:hAnsi="Times New Roman"/>
                <w:b/>
                <w:sz w:val="24"/>
                <w:szCs w:val="24"/>
              </w:rPr>
              <w:t>Тема 8.2.</w:t>
            </w:r>
          </w:p>
          <w:p w:rsidR="00413CCB" w:rsidRPr="003F6723" w:rsidRDefault="00413CCB">
            <w:pPr>
              <w:widowControl w:val="0"/>
              <w:rPr>
                <w:rFonts w:ascii="Times New Roman" w:hAnsi="Times New Roman"/>
                <w:b/>
                <w:sz w:val="24"/>
                <w:szCs w:val="24"/>
              </w:rPr>
            </w:pPr>
            <w:r w:rsidRPr="003F6723">
              <w:rPr>
                <w:rFonts w:ascii="Times New Roman" w:hAnsi="Times New Roman"/>
                <w:b/>
                <w:sz w:val="24"/>
                <w:szCs w:val="24"/>
              </w:rPr>
              <w:t>Поэзия и драматургия</w:t>
            </w:r>
          </w:p>
          <w:p w:rsidR="00413CCB" w:rsidRPr="003F6723" w:rsidRDefault="00413CCB">
            <w:pPr>
              <w:widowControl w:val="0"/>
              <w:rPr>
                <w:rFonts w:ascii="Times New Roman" w:eastAsia="Calibri" w:hAnsi="Times New Roman" w:cs="Times New Roman"/>
                <w:b/>
                <w:sz w:val="24"/>
                <w:szCs w:val="24"/>
              </w:rPr>
            </w:pPr>
            <w:r w:rsidRPr="003F6723">
              <w:rPr>
                <w:rFonts w:ascii="Times New Roman" w:hAnsi="Times New Roman"/>
                <w:b/>
                <w:sz w:val="24"/>
                <w:szCs w:val="24"/>
              </w:rPr>
              <w:t xml:space="preserve">второй половины XX - начала XXI </w:t>
            </w:r>
            <w:r w:rsidRPr="003F6723">
              <w:rPr>
                <w:rFonts w:ascii="Times New Roman" w:hAnsi="Times New Roman"/>
                <w:b/>
                <w:sz w:val="24"/>
                <w:szCs w:val="24"/>
              </w:rPr>
              <w:lastRenderedPageBreak/>
              <w:t>века</w:t>
            </w:r>
          </w:p>
        </w:tc>
        <w:tc>
          <w:tcPr>
            <w:tcW w:w="2835" w:type="pct"/>
            <w:tcBorders>
              <w:top w:val="single" w:sz="4" w:space="0" w:color="auto"/>
              <w:left w:val="single" w:sz="4" w:space="0" w:color="auto"/>
              <w:bottom w:val="single" w:sz="4" w:space="0" w:color="auto"/>
              <w:right w:val="single" w:sz="4" w:space="0" w:color="auto"/>
            </w:tcBorders>
            <w:hideMark/>
          </w:tcPr>
          <w:p w:rsidR="003F6723" w:rsidRDefault="003F6723">
            <w:pPr>
              <w:widowControl w:val="0"/>
              <w:rPr>
                <w:rFonts w:ascii="Times New Roman" w:hAnsi="Times New Roman"/>
                <w:sz w:val="24"/>
                <w:szCs w:val="24"/>
              </w:rPr>
            </w:pPr>
            <w:r>
              <w:rPr>
                <w:rFonts w:ascii="Times New Roman" w:hAnsi="Times New Roman"/>
                <w:b/>
                <w:sz w:val="24"/>
                <w:szCs w:val="24"/>
              </w:rPr>
              <w:lastRenderedPageBreak/>
              <w:t>Содержание</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w:t>
            </w:r>
            <w:r>
              <w:rPr>
                <w:rFonts w:ascii="Times New Roman" w:hAnsi="Times New Roman"/>
                <w:sz w:val="24"/>
                <w:szCs w:val="24"/>
              </w:rPr>
              <w:lastRenderedPageBreak/>
              <w:t>Чухонцева и других.</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2</w:t>
            </w:r>
          </w:p>
        </w:tc>
        <w:tc>
          <w:tcPr>
            <w:tcW w:w="736"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 ОК 02, ОК 03, ОК 04, ОК 05, ОК 06, ОК 09</w:t>
            </w:r>
          </w:p>
        </w:tc>
      </w:tr>
      <w:tr w:rsidR="00413CCB" w:rsidTr="00413CCB">
        <w:trPr>
          <w:trHeight w:val="20"/>
        </w:trPr>
        <w:tc>
          <w:tcPr>
            <w:tcW w:w="3660" w:type="pct"/>
            <w:gridSpan w:val="2"/>
            <w:tcBorders>
              <w:top w:val="single" w:sz="4" w:space="0" w:color="auto"/>
              <w:left w:val="single" w:sz="4" w:space="0" w:color="auto"/>
              <w:bottom w:val="single" w:sz="4" w:space="0" w:color="auto"/>
              <w:right w:val="single" w:sz="4" w:space="0" w:color="auto"/>
            </w:tcBorders>
            <w:vAlign w:val="center"/>
            <w:hideMark/>
          </w:tcPr>
          <w:p w:rsidR="00413CCB" w:rsidRPr="00413CCB" w:rsidRDefault="00413CCB" w:rsidP="00413CCB">
            <w:pPr>
              <w:widowControl w:val="0"/>
              <w:rPr>
                <w:rFonts w:ascii="Times New Roman" w:eastAsia="Calibri" w:hAnsi="Times New Roman" w:cs="Times New Roman"/>
                <w:b/>
                <w:sz w:val="24"/>
                <w:szCs w:val="24"/>
              </w:rPr>
            </w:pPr>
            <w:r w:rsidRPr="00413CCB">
              <w:rPr>
                <w:rFonts w:ascii="Times New Roman" w:hAnsi="Times New Roman"/>
                <w:b/>
                <w:sz w:val="24"/>
                <w:szCs w:val="24"/>
              </w:rPr>
              <w:lastRenderedPageBreak/>
              <w:t>Раздел 9. Литература народов России</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736" w:type="pc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413CCB">
        <w:trPr>
          <w:trHeight w:val="20"/>
        </w:trPr>
        <w:tc>
          <w:tcPr>
            <w:tcW w:w="825" w:type="pct"/>
            <w:vMerge w:val="restart"/>
            <w:tcBorders>
              <w:top w:val="single" w:sz="4" w:space="0" w:color="auto"/>
              <w:left w:val="single" w:sz="4" w:space="0" w:color="auto"/>
              <w:bottom w:val="single" w:sz="4" w:space="0" w:color="auto"/>
              <w:right w:val="single" w:sz="4" w:space="0" w:color="auto"/>
            </w:tcBorders>
            <w:hideMark/>
          </w:tcPr>
          <w:p w:rsidR="00413CCB" w:rsidRPr="003F6723" w:rsidRDefault="00413CCB">
            <w:pPr>
              <w:widowControl w:val="0"/>
              <w:rPr>
                <w:rFonts w:ascii="Times New Roman" w:eastAsia="Calibri" w:hAnsi="Times New Roman" w:cs="Times New Roman"/>
                <w:b/>
                <w:sz w:val="24"/>
                <w:szCs w:val="24"/>
              </w:rPr>
            </w:pPr>
            <w:r w:rsidRPr="003F6723">
              <w:rPr>
                <w:rFonts w:ascii="Times New Roman" w:hAnsi="Times New Roman"/>
                <w:b/>
                <w:sz w:val="24"/>
                <w:szCs w:val="24"/>
              </w:rPr>
              <w:t>Тема 9.1</w:t>
            </w:r>
          </w:p>
          <w:p w:rsidR="00413CCB" w:rsidRDefault="00413CCB">
            <w:pPr>
              <w:widowControl w:val="0"/>
              <w:rPr>
                <w:rFonts w:ascii="Times New Roman" w:eastAsia="Calibri" w:hAnsi="Times New Roman" w:cs="Times New Roman"/>
                <w:sz w:val="24"/>
                <w:szCs w:val="24"/>
              </w:rPr>
            </w:pPr>
            <w:r w:rsidRPr="003F6723">
              <w:rPr>
                <w:rFonts w:ascii="Times New Roman" w:hAnsi="Times New Roman"/>
                <w:b/>
                <w:sz w:val="24"/>
                <w:szCs w:val="24"/>
              </w:rPr>
              <w:t>Поэзия и проза народов России</w:t>
            </w:r>
          </w:p>
        </w:tc>
        <w:tc>
          <w:tcPr>
            <w:tcW w:w="2835" w:type="pct"/>
            <w:tcBorders>
              <w:top w:val="single" w:sz="4" w:space="0" w:color="auto"/>
              <w:left w:val="single" w:sz="4" w:space="0" w:color="auto"/>
              <w:bottom w:val="single" w:sz="4" w:space="0" w:color="auto"/>
              <w:right w:val="single" w:sz="4" w:space="0" w:color="auto"/>
            </w:tcBorders>
            <w:hideMark/>
          </w:tcPr>
          <w:p w:rsidR="00413CCB" w:rsidRDefault="003F6723">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604"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 ОК 02, ОК 03, ОК 04, ОК 05, ОК 06, ОК 09</w:t>
            </w:r>
          </w:p>
        </w:tc>
      </w:tr>
      <w:tr w:rsidR="00413CCB" w:rsidTr="00413C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Рассказы, повести, стихотворения (не менее трех произведений по выбору). Например, рассказ Ю.  Рытхэу «Хранитель огня», роман «Сон в начале тумана», повести Ю.  Н. Шесталова «Синий ветер Каслания», «Когда качало меня солнце» и др.; стихотворения Г.  Айги, Р.  Гамзатова, М.  Джалиля, М.  Карима, Д.  Кугультинова, К.  Кулиева, Г.  Тукая, стихотворения и поэма «Фатима» К.  Хетагурова и др.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3660" w:type="pct"/>
            <w:gridSpan w:val="2"/>
            <w:tcBorders>
              <w:top w:val="single" w:sz="4" w:space="0" w:color="auto"/>
              <w:left w:val="single" w:sz="4" w:space="0" w:color="auto"/>
              <w:bottom w:val="single" w:sz="4" w:space="0" w:color="auto"/>
              <w:right w:val="single" w:sz="4" w:space="0" w:color="auto"/>
            </w:tcBorders>
            <w:vAlign w:val="center"/>
            <w:hideMark/>
          </w:tcPr>
          <w:p w:rsidR="00413CCB" w:rsidRPr="00413CCB" w:rsidRDefault="00413CCB" w:rsidP="00413CCB">
            <w:pPr>
              <w:widowControl w:val="0"/>
              <w:rPr>
                <w:rFonts w:ascii="Times New Roman" w:eastAsia="Calibri" w:hAnsi="Times New Roman" w:cs="Times New Roman"/>
                <w:b/>
                <w:sz w:val="24"/>
                <w:szCs w:val="24"/>
              </w:rPr>
            </w:pPr>
            <w:r w:rsidRPr="00413CCB">
              <w:rPr>
                <w:rFonts w:ascii="Times New Roman" w:hAnsi="Times New Roman"/>
                <w:b/>
                <w:sz w:val="24"/>
                <w:szCs w:val="24"/>
              </w:rPr>
              <w:t>Раздел 10 Зарубежная литература второй половины XIX-ХХ века</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6</w:t>
            </w:r>
          </w:p>
        </w:tc>
        <w:tc>
          <w:tcPr>
            <w:tcW w:w="736" w:type="pc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413CCB">
        <w:trPr>
          <w:trHeight w:val="166"/>
        </w:trPr>
        <w:tc>
          <w:tcPr>
            <w:tcW w:w="825" w:type="pct"/>
            <w:vMerge w:val="restart"/>
            <w:tcBorders>
              <w:top w:val="single" w:sz="4" w:space="0" w:color="auto"/>
              <w:left w:val="single" w:sz="4" w:space="0" w:color="auto"/>
              <w:bottom w:val="single" w:sz="4" w:space="0" w:color="auto"/>
              <w:right w:val="single" w:sz="4" w:space="0" w:color="auto"/>
            </w:tcBorders>
            <w:hideMark/>
          </w:tcPr>
          <w:p w:rsidR="00413CCB" w:rsidRPr="003F6723" w:rsidRDefault="00413CCB">
            <w:pPr>
              <w:widowControl w:val="0"/>
              <w:rPr>
                <w:rFonts w:ascii="Times New Roman" w:eastAsia="Calibri" w:hAnsi="Times New Roman" w:cs="Times New Roman"/>
                <w:b/>
                <w:sz w:val="24"/>
                <w:szCs w:val="24"/>
              </w:rPr>
            </w:pPr>
            <w:r w:rsidRPr="003F6723">
              <w:rPr>
                <w:rFonts w:ascii="Times New Roman" w:hAnsi="Times New Roman"/>
                <w:b/>
                <w:sz w:val="24"/>
                <w:szCs w:val="24"/>
              </w:rPr>
              <w:t>Тема 10.1</w:t>
            </w:r>
          </w:p>
          <w:p w:rsidR="00413CCB" w:rsidRPr="003F6723" w:rsidRDefault="00413CCB">
            <w:pPr>
              <w:widowControl w:val="0"/>
              <w:rPr>
                <w:rFonts w:ascii="Times New Roman" w:hAnsi="Times New Roman"/>
                <w:b/>
                <w:sz w:val="24"/>
                <w:szCs w:val="24"/>
              </w:rPr>
            </w:pPr>
            <w:r w:rsidRPr="003F6723">
              <w:rPr>
                <w:rFonts w:ascii="Times New Roman" w:hAnsi="Times New Roman"/>
                <w:b/>
                <w:sz w:val="24"/>
                <w:szCs w:val="24"/>
              </w:rPr>
              <w:t>Основные тенденции развития зарубежной литературы</w:t>
            </w:r>
          </w:p>
          <w:p w:rsidR="00413CCB" w:rsidRDefault="00413CCB">
            <w:pPr>
              <w:widowControl w:val="0"/>
              <w:rPr>
                <w:rFonts w:ascii="Times New Roman" w:eastAsia="Calibri" w:hAnsi="Times New Roman" w:cs="Times New Roman"/>
                <w:sz w:val="24"/>
                <w:szCs w:val="24"/>
              </w:rPr>
            </w:pPr>
            <w:r w:rsidRPr="003F6723">
              <w:rPr>
                <w:rFonts w:ascii="Times New Roman" w:hAnsi="Times New Roman"/>
                <w:b/>
                <w:sz w:val="24"/>
                <w:szCs w:val="24"/>
              </w:rPr>
              <w:t>и «культовые» имена</w:t>
            </w:r>
          </w:p>
        </w:tc>
        <w:tc>
          <w:tcPr>
            <w:tcW w:w="2835" w:type="pct"/>
            <w:tcBorders>
              <w:top w:val="single" w:sz="4" w:space="0" w:color="auto"/>
              <w:left w:val="single" w:sz="4" w:space="0" w:color="auto"/>
              <w:bottom w:val="single" w:sz="4" w:space="0" w:color="auto"/>
              <w:right w:val="single" w:sz="4" w:space="0" w:color="auto"/>
            </w:tcBorders>
            <w:hideMark/>
          </w:tcPr>
          <w:p w:rsidR="00413CCB" w:rsidRDefault="003F6723">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604"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736"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 ОК 02, ОК 03, ОК 04, ОК 05, ОК 06, ОК 09</w:t>
            </w:r>
          </w:p>
        </w:tc>
      </w:tr>
      <w:tr w:rsidR="00413CCB" w:rsidTr="00413CCB">
        <w:trPr>
          <w:trHeight w:val="6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Рэй Брэдбери (1920–2012). Научно-фантастические рассказы «И грянул гром», «Вельд» </w:t>
            </w:r>
          </w:p>
          <w:p w:rsidR="00413CCB" w:rsidRDefault="00413CCB">
            <w:pPr>
              <w:widowControl w:val="0"/>
              <w:rPr>
                <w:rFonts w:ascii="Times New Roman" w:hAnsi="Times New Roman"/>
                <w:sz w:val="24"/>
                <w:szCs w:val="24"/>
              </w:rPr>
            </w:pPr>
            <w:r>
              <w:rPr>
                <w:rFonts w:ascii="Times New Roman" w:hAnsi="Times New Roman"/>
                <w:sz w:val="24"/>
                <w:szCs w:val="24"/>
              </w:rPr>
              <w:t>Рассказы-предупреждения. Роль цивилизации, технологий в судьбе человека и общества. Психологизм рассказов. Ответственность настоящего перед будущим («эффект бабочки» – «И грянул гром»). Переплетение разных тем (тема отцов и детей, детской жестокости, влияния технологий на жизнь человека – «Вельд»). Сочетание сказки и фантастики</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Эрнест Хемингуэй (1899–1961). Новелла «Кошка под дождем». Особая атмосфера произведения и способы ее создания. Герои новеллы. Отношения между ними: «диалог глухих». Символика сцены с кошкой: незнакомый человек способен почувствовать и понять другого лучше, чем близкие люди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3F6723" w:rsidRDefault="003F6723">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Практические занятия: Зарубежная поэзия и драматургия второй XIX и XX века</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Драматизация: разыгрывание одного из эпизодов выбранного произведения, чтение и анализ стихотворений</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418"/>
        </w:trPr>
        <w:tc>
          <w:tcPr>
            <w:tcW w:w="5000" w:type="pct"/>
            <w:gridSpan w:val="4"/>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Профессионально-ориентированное содержание (содержание прикладного модуля)</w:t>
            </w:r>
          </w:p>
        </w:tc>
      </w:tr>
      <w:tr w:rsidR="00413CCB" w:rsidTr="00413CCB">
        <w:trPr>
          <w:trHeight w:val="418"/>
        </w:trPr>
        <w:tc>
          <w:tcPr>
            <w:tcW w:w="825" w:type="pct"/>
            <w:vMerge w:val="restart"/>
            <w:tcBorders>
              <w:top w:val="single" w:sz="4" w:space="0" w:color="auto"/>
              <w:left w:val="single" w:sz="4" w:space="0" w:color="auto"/>
              <w:bottom w:val="single" w:sz="4" w:space="0" w:color="auto"/>
              <w:right w:val="single" w:sz="4" w:space="0" w:color="auto"/>
            </w:tcBorders>
            <w:hideMark/>
          </w:tcPr>
          <w:p w:rsidR="00413CCB" w:rsidRPr="003F6723" w:rsidRDefault="00413CCB">
            <w:pPr>
              <w:widowControl w:val="0"/>
              <w:rPr>
                <w:rFonts w:ascii="Times New Roman" w:eastAsia="Calibri" w:hAnsi="Times New Roman" w:cs="Times New Roman"/>
                <w:b/>
                <w:sz w:val="24"/>
                <w:szCs w:val="24"/>
              </w:rPr>
            </w:pPr>
            <w:r w:rsidRPr="003F6723">
              <w:rPr>
                <w:rFonts w:ascii="Times New Roman" w:hAnsi="Times New Roman"/>
                <w:b/>
                <w:sz w:val="24"/>
                <w:szCs w:val="24"/>
              </w:rPr>
              <w:t>«Прогресс – это форма человеческого существования»: профессии в мире НТП</w:t>
            </w:r>
          </w:p>
        </w:tc>
        <w:tc>
          <w:tcPr>
            <w:tcW w:w="2835" w:type="pct"/>
            <w:tcBorders>
              <w:top w:val="single" w:sz="4" w:space="0" w:color="auto"/>
              <w:left w:val="single" w:sz="4" w:space="0" w:color="auto"/>
              <w:bottom w:val="single" w:sz="4" w:space="0" w:color="auto"/>
              <w:right w:val="single" w:sz="4" w:space="0" w:color="auto"/>
            </w:tcBorders>
            <w:hideMark/>
          </w:tcPr>
          <w:p w:rsidR="003F6723" w:rsidRDefault="003F6723">
            <w:pPr>
              <w:widowControl w:val="0"/>
              <w:rPr>
                <w:rFonts w:ascii="Times New Roman" w:hAnsi="Times New Roman"/>
                <w:sz w:val="24"/>
                <w:szCs w:val="24"/>
              </w:rPr>
            </w:pPr>
            <w:r>
              <w:rPr>
                <w:rFonts w:ascii="Times New Roman" w:hAnsi="Times New Roman"/>
                <w:b/>
                <w:sz w:val="24"/>
                <w:szCs w:val="24"/>
              </w:rPr>
              <w:t>Содержание</w:t>
            </w:r>
            <w:r>
              <w:rPr>
                <w:rFonts w:ascii="Times New Roman" w:hAnsi="Times New Roman"/>
                <w:sz w:val="24"/>
                <w:szCs w:val="24"/>
              </w:rPr>
              <w:t xml:space="preserve">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Научно-технический прогресс и человечество. Зависимость цивилизации от современных технологий. Проблемы человека и общества, связанные с научно-техническим прогрессом (рассуждение с опорой на текст). Ответственность ученого за свои научные открытия. Наука – двигатель прогресса. Возможно ли остановить прогресс? Профессии в мире НТП: у всех ли профессий есть </w:t>
            </w:r>
            <w:r>
              <w:rPr>
                <w:rFonts w:ascii="Times New Roman" w:hAnsi="Times New Roman"/>
                <w:sz w:val="24"/>
                <w:szCs w:val="24"/>
              </w:rPr>
              <w:lastRenderedPageBreak/>
              <w:t>будущее. Профессии, «рожденные» НТП в последние десятилетия</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w:t>
            </w:r>
          </w:p>
        </w:tc>
        <w:tc>
          <w:tcPr>
            <w:tcW w:w="736" w:type="pc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 ОК 02, ОК 03, ОК 04, ОК 05, ОК 06, ОК 09</w:t>
            </w:r>
          </w:p>
          <w:p w:rsidR="00413CCB" w:rsidRDefault="00413CCB">
            <w:pPr>
              <w:widowControl w:val="0"/>
              <w:rPr>
                <w:rFonts w:ascii="Times New Roman" w:eastAsia="Calibri" w:hAnsi="Times New Roman" w:cs="Times New Roman"/>
                <w:sz w:val="24"/>
                <w:szCs w:val="24"/>
              </w:rPr>
            </w:pPr>
          </w:p>
        </w:tc>
      </w:tr>
      <w:tr w:rsidR="00413CCB" w:rsidTr="00413CCB">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2835" w:type="pct"/>
            <w:tcBorders>
              <w:top w:val="single" w:sz="4" w:space="0" w:color="auto"/>
              <w:left w:val="single" w:sz="4" w:space="0" w:color="auto"/>
              <w:bottom w:val="single" w:sz="4" w:space="0" w:color="auto"/>
              <w:right w:val="single" w:sz="4" w:space="0" w:color="auto"/>
            </w:tcBorders>
            <w:hideMark/>
          </w:tcPr>
          <w:p w:rsidR="00413CCB" w:rsidRDefault="003F6723">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736" w:type="pc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413CCB">
        <w:trPr>
          <w:trHeight w:val="20"/>
        </w:trPr>
        <w:tc>
          <w:tcPr>
            <w:tcW w:w="3660" w:type="pct"/>
            <w:gridSpan w:val="2"/>
            <w:tcBorders>
              <w:top w:val="single" w:sz="4" w:space="0" w:color="auto"/>
              <w:left w:val="single" w:sz="4" w:space="0" w:color="auto"/>
              <w:bottom w:val="single" w:sz="4" w:space="0" w:color="auto"/>
              <w:right w:val="single" w:sz="4" w:space="0" w:color="auto"/>
            </w:tcBorders>
            <w:hideMark/>
          </w:tcPr>
          <w:p w:rsidR="00413CCB" w:rsidRPr="00A445D5" w:rsidRDefault="00413CCB">
            <w:pPr>
              <w:widowControl w:val="0"/>
              <w:rPr>
                <w:rFonts w:ascii="Times New Roman" w:eastAsia="Calibri" w:hAnsi="Times New Roman" w:cs="Times New Roman"/>
                <w:b/>
                <w:sz w:val="24"/>
                <w:szCs w:val="24"/>
              </w:rPr>
            </w:pPr>
            <w:r w:rsidRPr="00A445D5">
              <w:rPr>
                <w:rFonts w:ascii="Times New Roman" w:hAnsi="Times New Roman"/>
                <w:b/>
                <w:sz w:val="24"/>
                <w:szCs w:val="24"/>
              </w:rPr>
              <w:t>Промежуточная аттестация по дисциплине (дифференцированный зачет)</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736" w:type="pc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413CCB">
        <w:trPr>
          <w:trHeight w:val="20"/>
        </w:trPr>
        <w:tc>
          <w:tcPr>
            <w:tcW w:w="3660" w:type="pct"/>
            <w:gridSpan w:val="2"/>
            <w:tcBorders>
              <w:top w:val="single" w:sz="4" w:space="0" w:color="auto"/>
              <w:left w:val="single" w:sz="4" w:space="0" w:color="auto"/>
              <w:bottom w:val="single" w:sz="4" w:space="0" w:color="auto"/>
              <w:right w:val="single" w:sz="4" w:space="0" w:color="auto"/>
            </w:tcBorders>
            <w:hideMark/>
          </w:tcPr>
          <w:p w:rsidR="00413CCB" w:rsidRPr="00A445D5" w:rsidRDefault="00413CCB">
            <w:pPr>
              <w:widowControl w:val="0"/>
              <w:rPr>
                <w:rFonts w:ascii="Times New Roman" w:eastAsia="Calibri" w:hAnsi="Times New Roman" w:cs="Times New Roman"/>
                <w:b/>
                <w:sz w:val="24"/>
                <w:szCs w:val="24"/>
              </w:rPr>
            </w:pPr>
            <w:r w:rsidRPr="00A445D5">
              <w:rPr>
                <w:rFonts w:ascii="Times New Roman" w:hAnsi="Times New Roman"/>
                <w:b/>
                <w:sz w:val="24"/>
                <w:szCs w:val="24"/>
              </w:rPr>
              <w:t>Всего:</w:t>
            </w:r>
          </w:p>
        </w:tc>
        <w:tc>
          <w:tcPr>
            <w:tcW w:w="60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108</w:t>
            </w:r>
          </w:p>
        </w:tc>
        <w:tc>
          <w:tcPr>
            <w:tcW w:w="736" w:type="pc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bookmarkEnd w:id="18"/>
    </w:tbl>
    <w:p w:rsidR="00413CCB" w:rsidRDefault="00413CCB" w:rsidP="00413CCB">
      <w:pPr>
        <w:rPr>
          <w:rFonts w:ascii="Times New Roman" w:hAnsi="Times New Roman"/>
          <w:sz w:val="24"/>
          <w:szCs w:val="24"/>
        </w:rPr>
        <w:sectPr w:rsidR="00413CCB">
          <w:pgSz w:w="16840" w:h="11907" w:orient="landscape"/>
          <w:pgMar w:top="851" w:right="1134" w:bottom="851" w:left="992" w:header="709" w:footer="709" w:gutter="0"/>
          <w:cols w:space="720"/>
        </w:sectPr>
      </w:pPr>
    </w:p>
    <w:p w:rsidR="00413CCB" w:rsidRDefault="00413CCB" w:rsidP="00413CCB">
      <w:pPr>
        <w:widowControl w:val="0"/>
        <w:rPr>
          <w:rFonts w:ascii="Times New Roman" w:eastAsia="Calibri" w:hAnsi="Times New Roman"/>
          <w:b/>
          <w:sz w:val="24"/>
          <w:szCs w:val="24"/>
        </w:rPr>
      </w:pPr>
      <w:bookmarkStart w:id="19" w:name="_Toc125033095"/>
      <w:bookmarkStart w:id="20" w:name="_Toc125032988"/>
      <w:r>
        <w:rPr>
          <w:rFonts w:ascii="Times New Roman" w:hAnsi="Times New Roman"/>
          <w:b/>
          <w:sz w:val="24"/>
          <w:szCs w:val="24"/>
        </w:rPr>
        <w:lastRenderedPageBreak/>
        <w:t>3. УСЛОВИЯ РЕАЛИЗАЦИИ ПРОГРАММЫ ОБЩЕОБРАЗОВАТЕЛЬНОЙ ДИСЦИПЛИНЫ</w:t>
      </w:r>
      <w:bookmarkEnd w:id="19"/>
      <w:bookmarkEnd w:id="20"/>
    </w:p>
    <w:p w:rsidR="00413CCB" w:rsidRDefault="00413CCB" w:rsidP="00413CCB">
      <w:pPr>
        <w:widowControl w:val="0"/>
        <w:rPr>
          <w:rFonts w:ascii="Times New Roman" w:hAnsi="Times New Roman"/>
          <w:b/>
          <w:sz w:val="24"/>
          <w:szCs w:val="24"/>
        </w:rPr>
      </w:pPr>
    </w:p>
    <w:p w:rsidR="00413CCB" w:rsidRPr="00A445D5" w:rsidRDefault="00413CCB" w:rsidP="00413CCB">
      <w:pPr>
        <w:widowControl w:val="0"/>
        <w:rPr>
          <w:rFonts w:ascii="Times New Roman" w:hAnsi="Times New Roman"/>
          <w:b/>
          <w:sz w:val="24"/>
          <w:szCs w:val="24"/>
        </w:rPr>
      </w:pPr>
      <w:r w:rsidRPr="00A445D5">
        <w:rPr>
          <w:rFonts w:ascii="Times New Roman" w:hAnsi="Times New Roman"/>
          <w:b/>
          <w:sz w:val="24"/>
          <w:szCs w:val="24"/>
        </w:rPr>
        <w:t>3.1.  Материально-техническое обеспечение</w:t>
      </w:r>
    </w:p>
    <w:p w:rsidR="00413CCB" w:rsidRDefault="003F6723" w:rsidP="00413CCB">
      <w:pPr>
        <w:widowControl w:val="0"/>
        <w:rPr>
          <w:rFonts w:ascii="Times New Roman" w:hAnsi="Times New Roman"/>
          <w:sz w:val="24"/>
          <w:szCs w:val="24"/>
        </w:rPr>
      </w:pPr>
      <w:r>
        <w:rPr>
          <w:rFonts w:ascii="Times New Roman" w:hAnsi="Times New Roman"/>
          <w:sz w:val="24"/>
          <w:szCs w:val="24"/>
        </w:rPr>
        <w:t>Реализация дисциплины осуществляется в кабинете</w:t>
      </w:r>
      <w:r w:rsidR="00413CCB">
        <w:rPr>
          <w:rFonts w:ascii="Times New Roman" w:hAnsi="Times New Roman"/>
          <w:sz w:val="24"/>
          <w:szCs w:val="24"/>
        </w:rPr>
        <w:t xml:space="preserve"> «Русского языка и литературы»</w:t>
      </w:r>
    </w:p>
    <w:p w:rsidR="00413CCB" w:rsidRDefault="00413CCB" w:rsidP="00413CCB">
      <w:pPr>
        <w:widowControl w:val="0"/>
        <w:rPr>
          <w:rFonts w:ascii="Times New Roman" w:hAnsi="Times New Roman"/>
          <w:sz w:val="24"/>
          <w:szCs w:val="24"/>
        </w:rPr>
      </w:pPr>
      <w:r>
        <w:rPr>
          <w:rFonts w:ascii="Times New Roman" w:hAnsi="Times New Roman"/>
          <w:sz w:val="24"/>
          <w:szCs w:val="24"/>
        </w:rPr>
        <w:t>Оборудование учебного кабинета</w:t>
      </w:r>
      <w:r w:rsidR="003F6723" w:rsidRPr="003F6723">
        <w:rPr>
          <w:rFonts w:ascii="Times New Roman" w:hAnsi="Times New Roman"/>
          <w:sz w:val="24"/>
          <w:szCs w:val="24"/>
        </w:rPr>
        <w:t xml:space="preserve"> </w:t>
      </w:r>
      <w:r w:rsidR="003F6723">
        <w:rPr>
          <w:rFonts w:ascii="Times New Roman" w:hAnsi="Times New Roman"/>
          <w:sz w:val="24"/>
          <w:szCs w:val="24"/>
        </w:rPr>
        <w:t>в соответствии с приложением 3 ОПОП-П</w:t>
      </w:r>
      <w:r>
        <w:rPr>
          <w:rFonts w:ascii="Times New Roman" w:hAnsi="Times New Roman"/>
          <w:sz w:val="24"/>
          <w:szCs w:val="24"/>
        </w:rPr>
        <w:t xml:space="preserve">: </w:t>
      </w:r>
    </w:p>
    <w:p w:rsidR="00413CCB" w:rsidRDefault="00413CCB" w:rsidP="00413CCB">
      <w:pPr>
        <w:widowControl w:val="0"/>
        <w:rPr>
          <w:rFonts w:ascii="Times New Roman" w:hAnsi="Times New Roman"/>
          <w:sz w:val="24"/>
          <w:szCs w:val="24"/>
        </w:rPr>
      </w:pPr>
      <w:r>
        <w:rPr>
          <w:rFonts w:ascii="Times New Roman" w:hAnsi="Times New Roman"/>
          <w:sz w:val="24"/>
          <w:szCs w:val="24"/>
        </w:rPr>
        <w:t>- посадочные места по количеству обучающихся;</w:t>
      </w:r>
    </w:p>
    <w:p w:rsidR="00413CCB" w:rsidRDefault="00413CCB" w:rsidP="00413CCB">
      <w:pPr>
        <w:widowControl w:val="0"/>
        <w:rPr>
          <w:rFonts w:ascii="Times New Roman" w:hAnsi="Times New Roman"/>
          <w:sz w:val="24"/>
          <w:szCs w:val="24"/>
        </w:rPr>
      </w:pPr>
      <w:r>
        <w:rPr>
          <w:rFonts w:ascii="Times New Roman" w:hAnsi="Times New Roman"/>
          <w:sz w:val="24"/>
          <w:szCs w:val="24"/>
        </w:rPr>
        <w:t>- рабочее место преподавателя;</w:t>
      </w:r>
    </w:p>
    <w:p w:rsidR="00413CCB" w:rsidRDefault="00413CCB" w:rsidP="00413CCB">
      <w:pPr>
        <w:widowControl w:val="0"/>
        <w:rPr>
          <w:rFonts w:ascii="Times New Roman" w:hAnsi="Times New Roman"/>
          <w:sz w:val="24"/>
          <w:szCs w:val="24"/>
        </w:rPr>
      </w:pPr>
      <w:r>
        <w:rPr>
          <w:rFonts w:ascii="Times New Roman" w:hAnsi="Times New Roman"/>
          <w:sz w:val="24"/>
          <w:szCs w:val="24"/>
        </w:rPr>
        <w:t>- комплект учебно-наглядных пособий;</w:t>
      </w:r>
    </w:p>
    <w:p w:rsidR="00413CCB" w:rsidRDefault="00413CCB" w:rsidP="00413CCB">
      <w:pPr>
        <w:widowControl w:val="0"/>
        <w:rPr>
          <w:rFonts w:ascii="Times New Roman" w:hAnsi="Times New Roman"/>
          <w:sz w:val="24"/>
          <w:szCs w:val="24"/>
        </w:rPr>
      </w:pPr>
      <w:r>
        <w:rPr>
          <w:rFonts w:ascii="Times New Roman" w:hAnsi="Times New Roman"/>
          <w:sz w:val="24"/>
          <w:szCs w:val="24"/>
        </w:rPr>
        <w:t>- комплект электронных видеоматериалов;</w:t>
      </w:r>
    </w:p>
    <w:p w:rsidR="00413CCB" w:rsidRDefault="00413CCB" w:rsidP="00413CCB">
      <w:pPr>
        <w:widowControl w:val="0"/>
        <w:rPr>
          <w:rFonts w:ascii="Times New Roman" w:hAnsi="Times New Roman"/>
          <w:sz w:val="24"/>
          <w:szCs w:val="24"/>
        </w:rPr>
      </w:pPr>
      <w:r>
        <w:rPr>
          <w:rFonts w:ascii="Times New Roman" w:hAnsi="Times New Roman"/>
          <w:sz w:val="24"/>
          <w:szCs w:val="24"/>
        </w:rPr>
        <w:t>- задания для контрольных работ;</w:t>
      </w:r>
    </w:p>
    <w:p w:rsidR="00413CCB" w:rsidRDefault="00413CCB" w:rsidP="00413CCB">
      <w:pPr>
        <w:widowControl w:val="0"/>
        <w:rPr>
          <w:rFonts w:ascii="Times New Roman" w:hAnsi="Times New Roman"/>
          <w:sz w:val="24"/>
          <w:szCs w:val="24"/>
        </w:rPr>
      </w:pPr>
      <w:r>
        <w:rPr>
          <w:rFonts w:ascii="Times New Roman" w:hAnsi="Times New Roman"/>
          <w:sz w:val="24"/>
          <w:szCs w:val="24"/>
        </w:rPr>
        <w:t>- профессионально ориентированные задания;</w:t>
      </w:r>
    </w:p>
    <w:p w:rsidR="00413CCB" w:rsidRDefault="00413CCB" w:rsidP="00413CCB">
      <w:pPr>
        <w:widowControl w:val="0"/>
        <w:rPr>
          <w:rFonts w:ascii="Times New Roman" w:hAnsi="Times New Roman"/>
          <w:sz w:val="24"/>
          <w:szCs w:val="24"/>
        </w:rPr>
      </w:pPr>
      <w:r>
        <w:rPr>
          <w:rFonts w:ascii="Times New Roman" w:hAnsi="Times New Roman"/>
          <w:sz w:val="24"/>
          <w:szCs w:val="24"/>
        </w:rPr>
        <w:t>- материалы текущей и промежуточной аттестации.</w:t>
      </w:r>
    </w:p>
    <w:p w:rsidR="00413CCB" w:rsidRDefault="00413CCB" w:rsidP="00413CCB">
      <w:pPr>
        <w:widowControl w:val="0"/>
        <w:rPr>
          <w:rFonts w:ascii="Times New Roman" w:hAnsi="Times New Roman"/>
          <w:sz w:val="24"/>
          <w:szCs w:val="24"/>
        </w:rPr>
      </w:pPr>
      <w:r>
        <w:rPr>
          <w:rFonts w:ascii="Times New Roman" w:hAnsi="Times New Roman"/>
          <w:sz w:val="24"/>
          <w:szCs w:val="24"/>
        </w:rPr>
        <w:t>Помещение кабинета должно соответствовать требованиям Санитарно-эпидемиологических правил и нормативов (СанПиН 2.4.2 № 178-02): 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w:t>
      </w:r>
    </w:p>
    <w:p w:rsidR="00413CCB" w:rsidRDefault="00413CCB" w:rsidP="00413CCB">
      <w:pPr>
        <w:widowControl w:val="0"/>
        <w:rPr>
          <w:rFonts w:ascii="Times New Roman" w:hAnsi="Times New Roman"/>
          <w:sz w:val="24"/>
          <w:szCs w:val="24"/>
        </w:rPr>
      </w:pPr>
      <w:r>
        <w:rPr>
          <w:rFonts w:ascii="Times New Roman" w:hAnsi="Times New Roman"/>
          <w:sz w:val="24"/>
          <w:szCs w:val="24"/>
        </w:rPr>
        <w:t>Технические средства обучения:</w:t>
      </w:r>
    </w:p>
    <w:p w:rsidR="00413CCB" w:rsidRDefault="00413CCB" w:rsidP="00413CCB">
      <w:pPr>
        <w:widowControl w:val="0"/>
        <w:rPr>
          <w:rFonts w:ascii="Times New Roman" w:hAnsi="Times New Roman"/>
          <w:sz w:val="24"/>
          <w:szCs w:val="24"/>
        </w:rPr>
      </w:pPr>
      <w:r>
        <w:rPr>
          <w:rFonts w:ascii="Times New Roman" w:hAnsi="Times New Roman"/>
          <w:sz w:val="24"/>
          <w:szCs w:val="24"/>
        </w:rPr>
        <w:t>- персональный компьютер с лицензионным программным обеспечением;</w:t>
      </w:r>
    </w:p>
    <w:p w:rsidR="00413CCB" w:rsidRDefault="00413CCB" w:rsidP="00413CCB">
      <w:pPr>
        <w:widowControl w:val="0"/>
        <w:rPr>
          <w:rFonts w:ascii="Times New Roman" w:hAnsi="Times New Roman"/>
          <w:sz w:val="24"/>
          <w:szCs w:val="24"/>
        </w:rPr>
      </w:pPr>
      <w:r>
        <w:rPr>
          <w:rFonts w:ascii="Times New Roman" w:hAnsi="Times New Roman"/>
          <w:sz w:val="24"/>
          <w:szCs w:val="24"/>
        </w:rPr>
        <w:t>- проектор с экраном.</w:t>
      </w:r>
    </w:p>
    <w:p w:rsidR="00413CCB" w:rsidRDefault="00413CCB" w:rsidP="00413CCB">
      <w:pPr>
        <w:widowControl w:val="0"/>
        <w:rPr>
          <w:rFonts w:ascii="Times New Roman" w:hAnsi="Times New Roman"/>
          <w:sz w:val="24"/>
          <w:szCs w:val="24"/>
        </w:rPr>
      </w:pPr>
      <w:r>
        <w:rPr>
          <w:rFonts w:ascii="Times New Roman" w:hAnsi="Times New Roman"/>
          <w:sz w:val="24"/>
          <w:szCs w:val="24"/>
        </w:rPr>
        <w:t>Залы библиотеки:</w:t>
      </w:r>
    </w:p>
    <w:p w:rsidR="00413CCB" w:rsidRDefault="00413CCB" w:rsidP="00413CCB">
      <w:pPr>
        <w:widowControl w:val="0"/>
        <w:rPr>
          <w:rFonts w:ascii="Times New Roman" w:hAnsi="Times New Roman"/>
          <w:sz w:val="24"/>
          <w:szCs w:val="24"/>
        </w:rPr>
      </w:pPr>
      <w:r>
        <w:rPr>
          <w:rFonts w:ascii="Times New Roman" w:hAnsi="Times New Roman"/>
          <w:sz w:val="24"/>
          <w:szCs w:val="24"/>
        </w:rPr>
        <w:t>Библиотека (фонд художественной литературы  соответствует перечню изучаемых произведений), читальный зал с компьютерами, оснащенными выходом в сеть Интернет.</w:t>
      </w:r>
    </w:p>
    <w:p w:rsidR="00413CCB" w:rsidRDefault="00413CCB" w:rsidP="00413CCB">
      <w:pPr>
        <w:widowControl w:val="0"/>
        <w:rPr>
          <w:rFonts w:ascii="Times New Roman" w:hAnsi="Times New Roman"/>
          <w:b/>
          <w:sz w:val="24"/>
          <w:szCs w:val="24"/>
        </w:rPr>
      </w:pPr>
      <w:r>
        <w:rPr>
          <w:rFonts w:ascii="Times New Roman" w:hAnsi="Times New Roman"/>
          <w:b/>
          <w:sz w:val="24"/>
          <w:szCs w:val="24"/>
        </w:rPr>
        <w:t>3.2.  Учебно-методическое обеспечение</w:t>
      </w:r>
    </w:p>
    <w:p w:rsidR="00413CCB" w:rsidRDefault="00413CCB" w:rsidP="00413CCB">
      <w:pPr>
        <w:widowControl w:val="0"/>
        <w:rPr>
          <w:rFonts w:ascii="Times New Roman" w:hAnsi="Times New Roman"/>
          <w:b/>
          <w:sz w:val="24"/>
          <w:szCs w:val="24"/>
        </w:rPr>
      </w:pPr>
      <w:r>
        <w:rPr>
          <w:rFonts w:ascii="Times New Roman" w:hAnsi="Times New Roman"/>
          <w:b/>
          <w:sz w:val="24"/>
          <w:szCs w:val="24"/>
        </w:rPr>
        <w:t>3.2.1.Информационное обеспечение обучения</w:t>
      </w:r>
    </w:p>
    <w:p w:rsidR="00413CCB" w:rsidRDefault="00413CCB" w:rsidP="00413CCB">
      <w:pPr>
        <w:widowControl w:val="0"/>
        <w:rPr>
          <w:rFonts w:ascii="Times New Roman" w:hAnsi="Times New Roman"/>
          <w:sz w:val="24"/>
          <w:szCs w:val="24"/>
        </w:rPr>
      </w:pPr>
      <w:r>
        <w:rPr>
          <w:rFonts w:ascii="Times New Roman" w:hAnsi="Times New Roman"/>
          <w:sz w:val="24"/>
          <w:szCs w:val="24"/>
        </w:rPr>
        <w:t>Литература. 10 класс. Базовый уровень (в 2 частях) Лебедев Ю. В. 10 До 25 сентября 2025 года</w:t>
      </w:r>
    </w:p>
    <w:p w:rsidR="00413CCB" w:rsidRDefault="00413CCB" w:rsidP="00413CCB">
      <w:pPr>
        <w:widowControl w:val="0"/>
        <w:rPr>
          <w:rFonts w:ascii="Times New Roman" w:hAnsi="Times New Roman"/>
          <w:sz w:val="24"/>
          <w:szCs w:val="24"/>
        </w:rPr>
      </w:pPr>
      <w:r>
        <w:rPr>
          <w:rFonts w:ascii="Times New Roman" w:hAnsi="Times New Roman"/>
          <w:sz w:val="24"/>
          <w:szCs w:val="24"/>
        </w:rPr>
        <w:t>Литература. 11 класс. Базовый уровень (в 2 частях) Михайлов О.Н., Шайтанов И.О.. Чалмаев В.А. и другие; под редакцией Журавлева В.П. 11 До 25 сентября 2025 года</w:t>
      </w:r>
    </w:p>
    <w:p w:rsidR="00413CCB" w:rsidRDefault="00413CCB" w:rsidP="00413CCB">
      <w:pPr>
        <w:widowControl w:val="0"/>
        <w:rPr>
          <w:rFonts w:ascii="Times New Roman" w:hAnsi="Times New Roman"/>
          <w:sz w:val="24"/>
          <w:szCs w:val="24"/>
        </w:rPr>
      </w:pPr>
      <w:r>
        <w:rPr>
          <w:rFonts w:ascii="Times New Roman" w:hAnsi="Times New Roman"/>
          <w:sz w:val="24"/>
          <w:szCs w:val="24"/>
        </w:rPr>
        <w:t>1. Литература [Текст]: учебник для использования в учебном процессе образовательных учреждений, реализующих образовательную программу среднего (полного) общего образования в пределах основных профессиональных образовательных программ НПО и СПО с учетом профиля профессионального образования / под ред. Г. А. Обернихиной. - 16-е изд., стер. - Москва : Академия, 2017. - 655 с.: ил. - (Профессиональное образование. Общеобразовательные дисциплины). - Библиогр. в конце ст. - ISBN 978-5-4468-5128-7</w:t>
      </w:r>
    </w:p>
    <w:p w:rsidR="00413CCB" w:rsidRDefault="00413CCB" w:rsidP="00413CCB">
      <w:pPr>
        <w:widowControl w:val="0"/>
        <w:rPr>
          <w:rFonts w:ascii="Times New Roman" w:hAnsi="Times New Roman"/>
          <w:sz w:val="24"/>
          <w:szCs w:val="24"/>
        </w:rPr>
      </w:pPr>
      <w:r>
        <w:rPr>
          <w:rFonts w:ascii="Times New Roman" w:hAnsi="Times New Roman"/>
          <w:sz w:val="24"/>
          <w:szCs w:val="24"/>
        </w:rPr>
        <w:t xml:space="preserve">2. Фортунатов, Н. М.  Русская литература первой трети XIX века : учебник для среднего профессионального образования / Н. М. Фортунатов, М. Г. Уртминцева, И. С. Юхнова. — 3-е изд., перераб. и доп. — Москва : Издательство Юрайт, 2019. — 207 с. — (Профессиональное образование). — ISBN 978-5-9916-6020-4. — Текст : электронный // ЭБС Юрайт [сайт]. — URL: </w:t>
      </w:r>
      <w:hyperlink r:id="rId9" w:history="1">
        <w:r>
          <w:rPr>
            <w:rStyle w:val="af4"/>
            <w:rFonts w:ascii="Times New Roman" w:hAnsi="Times New Roman"/>
            <w:sz w:val="24"/>
            <w:szCs w:val="24"/>
          </w:rPr>
          <w:t>https://urait.ru/bcode/433733</w:t>
        </w:r>
      </w:hyperlink>
    </w:p>
    <w:p w:rsidR="00413CCB" w:rsidRDefault="00413CCB" w:rsidP="00413CCB">
      <w:pPr>
        <w:widowControl w:val="0"/>
        <w:rPr>
          <w:rFonts w:ascii="Times New Roman" w:hAnsi="Times New Roman"/>
          <w:sz w:val="24"/>
          <w:szCs w:val="24"/>
        </w:rPr>
      </w:pPr>
      <w:r>
        <w:rPr>
          <w:rFonts w:ascii="Times New Roman" w:hAnsi="Times New Roman"/>
          <w:sz w:val="24"/>
          <w:szCs w:val="24"/>
        </w:rPr>
        <w:t xml:space="preserve">3.Фортунатов, Н. М.  Русская литература второй трети XIX века : учебник для среднего профессионального образования / Н. М. Фортунатов, М. Г. Уртминцева, И. С. Юхнова. — 3-е изд., перераб. и доп. — Москва : Издательство Юрайт, 2019. — 246 с. — (Профессиональное образование). — ISBN 978-5-534-01043-5. — Текст : электронный // ЭБС Юрайт [сайт]. — URL: </w:t>
      </w:r>
      <w:hyperlink r:id="rId10" w:history="1">
        <w:r>
          <w:rPr>
            <w:rStyle w:val="af4"/>
            <w:rFonts w:ascii="Times New Roman" w:hAnsi="Times New Roman"/>
            <w:sz w:val="24"/>
            <w:szCs w:val="24"/>
          </w:rPr>
          <w:t>https://urait.ru/bcode/433732</w:t>
        </w:r>
      </w:hyperlink>
    </w:p>
    <w:p w:rsidR="00413CCB" w:rsidRDefault="00413CCB" w:rsidP="00413CCB">
      <w:pPr>
        <w:widowControl w:val="0"/>
        <w:rPr>
          <w:rFonts w:ascii="Times New Roman" w:hAnsi="Times New Roman"/>
          <w:sz w:val="24"/>
          <w:szCs w:val="24"/>
        </w:rPr>
      </w:pPr>
      <w:r>
        <w:rPr>
          <w:rFonts w:ascii="Times New Roman" w:hAnsi="Times New Roman"/>
          <w:sz w:val="24"/>
          <w:szCs w:val="24"/>
        </w:rPr>
        <w:t xml:space="preserve"> 4. Фортунатов, Н. М.  Русская литература последней трети XIX века : учебник для среднего профессионального образования / Н. М. Фортунатов, М. Г. Уртминцева, И. С. Юхнова. — 4-е изд., перераб. и доп. — Москва : Издательство Юрайт, 2019. — 310 с. — (Профессиональное образование). — ISBN 978-5-534-10666-4. — Текст : электронный // ЭБС Юрайт [сайт]. — URL: </w:t>
      </w:r>
      <w:hyperlink r:id="rId11" w:history="1">
        <w:r>
          <w:rPr>
            <w:rStyle w:val="af4"/>
            <w:rFonts w:ascii="Times New Roman" w:hAnsi="Times New Roman"/>
            <w:sz w:val="24"/>
            <w:szCs w:val="24"/>
          </w:rPr>
          <w:t>https://urait.ru/bcode/431053</w:t>
        </w:r>
      </w:hyperlink>
    </w:p>
    <w:p w:rsidR="00413CCB" w:rsidRDefault="00413CCB" w:rsidP="00413CCB">
      <w:pPr>
        <w:widowControl w:val="0"/>
        <w:rPr>
          <w:rFonts w:ascii="Times New Roman" w:hAnsi="Times New Roman"/>
          <w:sz w:val="24"/>
          <w:szCs w:val="24"/>
        </w:rPr>
      </w:pPr>
      <w:r>
        <w:rPr>
          <w:rFonts w:ascii="Times New Roman" w:hAnsi="Times New Roman"/>
          <w:sz w:val="24"/>
          <w:szCs w:val="24"/>
        </w:rPr>
        <w:t xml:space="preserve">5. История русской литературы XX-XXI веков : учебник и практикум для вузов / В. А. </w:t>
      </w:r>
      <w:r>
        <w:rPr>
          <w:rFonts w:ascii="Times New Roman" w:hAnsi="Times New Roman"/>
          <w:sz w:val="24"/>
          <w:szCs w:val="24"/>
        </w:rPr>
        <w:lastRenderedPageBreak/>
        <w:t xml:space="preserve">Мескин [и др.] ; под общей редакцией В. А. Мескина. — Москва : Издательство Юрайт, 2020. — 411 с. — (Высшее образование). — ISBN 978-5-534-00234-8. — Текст : электронный // ЭБС Юрайт [сайт]. — URL: </w:t>
      </w:r>
      <w:hyperlink r:id="rId12" w:history="1">
        <w:r>
          <w:rPr>
            <w:rStyle w:val="af4"/>
            <w:rFonts w:ascii="Times New Roman" w:hAnsi="Times New Roman"/>
            <w:sz w:val="24"/>
            <w:szCs w:val="24"/>
          </w:rPr>
          <w:t>https://urait.ru/bcode/450436</w:t>
        </w:r>
      </w:hyperlink>
    </w:p>
    <w:p w:rsidR="00413CCB" w:rsidRDefault="00413CCB" w:rsidP="00413CCB">
      <w:pPr>
        <w:widowControl w:val="0"/>
        <w:rPr>
          <w:rFonts w:ascii="Times New Roman" w:hAnsi="Times New Roman"/>
          <w:sz w:val="24"/>
          <w:szCs w:val="24"/>
        </w:rPr>
      </w:pPr>
      <w:r>
        <w:rPr>
          <w:rFonts w:ascii="Times New Roman" w:hAnsi="Times New Roman"/>
          <w:sz w:val="24"/>
          <w:szCs w:val="24"/>
        </w:rPr>
        <w:t xml:space="preserve">3.2.2. Дополнительные источники </w:t>
      </w:r>
    </w:p>
    <w:p w:rsidR="00413CCB" w:rsidRDefault="00413CCB" w:rsidP="00413CCB">
      <w:pPr>
        <w:widowControl w:val="0"/>
        <w:rPr>
          <w:rFonts w:ascii="Times New Roman" w:hAnsi="Times New Roman"/>
          <w:sz w:val="24"/>
          <w:szCs w:val="24"/>
        </w:rPr>
      </w:pPr>
      <w:r>
        <w:rPr>
          <w:rFonts w:ascii="Times New Roman" w:hAnsi="Times New Roman"/>
          <w:sz w:val="24"/>
          <w:szCs w:val="24"/>
        </w:rPr>
        <w:t xml:space="preserve">1. Сафонов, А. А.  Литература. 10 класс. Хрестоматия : учебное пособие для среднего профессионального образования / А. А. Сафонов ; под редакцией М. А. Сафоновой. — Москва : Издательство Юрайт, 2020. — 211 с. — (Профессиональное образование). — ISBN 978-5-534-02275-9. — Текст : электронный // ЭБС Юрайт [сайт]. — URL: </w:t>
      </w:r>
      <w:hyperlink r:id="rId13" w:history="1">
        <w:r>
          <w:rPr>
            <w:rStyle w:val="af4"/>
            <w:rFonts w:ascii="Times New Roman" w:hAnsi="Times New Roman"/>
            <w:sz w:val="24"/>
            <w:szCs w:val="24"/>
          </w:rPr>
          <w:t>https://urait.ru/bcode/453510</w:t>
        </w:r>
      </w:hyperlink>
    </w:p>
    <w:p w:rsidR="00413CCB" w:rsidRDefault="00413CCB" w:rsidP="00413CCB">
      <w:pPr>
        <w:widowControl w:val="0"/>
        <w:rPr>
          <w:rFonts w:ascii="Times New Roman" w:hAnsi="Times New Roman"/>
          <w:sz w:val="24"/>
          <w:szCs w:val="24"/>
        </w:rPr>
      </w:pPr>
      <w:r>
        <w:rPr>
          <w:rFonts w:ascii="Times New Roman" w:hAnsi="Times New Roman"/>
          <w:sz w:val="24"/>
          <w:szCs w:val="24"/>
        </w:rPr>
        <w:t xml:space="preserve">2. Сафонов, А. А.  Литература. 11 класс. Хрестоматия : учебное пособие для среднего профессионального образования / А. А. Сафонов ; под редакцией М. А. Сафоновой. — Москва : Издательство Юрайт, 2020. — 265 с. — (Профессиональное образование). — ISBN 978-5-534-09163-2. — Текст : электронный // ЭБС Юрайт [сайт]. — URL: </w:t>
      </w:r>
      <w:hyperlink r:id="rId14" w:history="1">
        <w:r>
          <w:rPr>
            <w:rStyle w:val="af4"/>
            <w:rFonts w:ascii="Times New Roman" w:hAnsi="Times New Roman"/>
            <w:sz w:val="24"/>
            <w:szCs w:val="24"/>
          </w:rPr>
          <w:t>https://urait.ru/bcode/453653</w:t>
        </w:r>
      </w:hyperlink>
    </w:p>
    <w:p w:rsidR="00413CCB" w:rsidRDefault="00413CCB" w:rsidP="00413CCB">
      <w:pPr>
        <w:widowControl w:val="0"/>
        <w:rPr>
          <w:rFonts w:ascii="Times New Roman" w:hAnsi="Times New Roman"/>
          <w:sz w:val="24"/>
          <w:szCs w:val="24"/>
        </w:rPr>
      </w:pPr>
      <w:r>
        <w:rPr>
          <w:rFonts w:ascii="Times New Roman" w:hAnsi="Times New Roman"/>
          <w:sz w:val="24"/>
          <w:szCs w:val="24"/>
        </w:rPr>
        <w:t>3.2.3 Перечень ресурсов информационно-телекоммуникационной сети «Интернет», необходимых для освоения дисциплины</w:t>
      </w:r>
    </w:p>
    <w:p w:rsidR="00413CCB" w:rsidRDefault="00413CCB" w:rsidP="00413CCB">
      <w:pPr>
        <w:widowControl w:val="0"/>
        <w:rPr>
          <w:rFonts w:ascii="Times New Roman" w:hAnsi="Times New Roman"/>
          <w:sz w:val="24"/>
          <w:szCs w:val="24"/>
        </w:rPr>
      </w:pPr>
      <w:r>
        <w:rPr>
          <w:rFonts w:ascii="Times New Roman" w:hAnsi="Times New Roman"/>
          <w:sz w:val="24"/>
          <w:szCs w:val="24"/>
        </w:rPr>
        <w:t xml:space="preserve">Министерство науки и высшего образования Российской Федерации </w:t>
      </w:r>
      <w:hyperlink r:id="rId15" w:history="1">
        <w:r>
          <w:rPr>
            <w:rStyle w:val="af4"/>
            <w:rFonts w:ascii="Times New Roman" w:hAnsi="Times New Roman"/>
            <w:sz w:val="24"/>
            <w:szCs w:val="24"/>
          </w:rPr>
          <w:t>(</w:t>
        </w:r>
      </w:hyperlink>
      <w:hyperlink r:id="rId16" w:history="1">
        <w:r>
          <w:rPr>
            <w:rStyle w:val="af4"/>
            <w:rFonts w:ascii="Times New Roman" w:hAnsi="Times New Roman"/>
            <w:sz w:val="24"/>
            <w:szCs w:val="24"/>
          </w:rPr>
          <w:t>https://minobrnauki.gov.ru</w:t>
        </w:r>
      </w:hyperlink>
      <w:r>
        <w:rPr>
          <w:rFonts w:ascii="Times New Roman" w:hAnsi="Times New Roman"/>
          <w:sz w:val="24"/>
          <w:szCs w:val="24"/>
        </w:rPr>
        <w:t>)</w:t>
      </w:r>
    </w:p>
    <w:p w:rsidR="00413CCB" w:rsidRDefault="00413CCB" w:rsidP="00413CCB">
      <w:pPr>
        <w:widowControl w:val="0"/>
        <w:rPr>
          <w:rFonts w:ascii="Times New Roman" w:hAnsi="Times New Roman"/>
          <w:sz w:val="24"/>
          <w:szCs w:val="24"/>
        </w:rPr>
      </w:pPr>
      <w:r>
        <w:rPr>
          <w:rFonts w:ascii="Times New Roman" w:hAnsi="Times New Roman"/>
          <w:sz w:val="24"/>
          <w:szCs w:val="24"/>
        </w:rPr>
        <w:t>Федеральный портал "Российское образование" (</w:t>
      </w:r>
      <w:hyperlink r:id="rId17" w:history="1">
        <w:r>
          <w:rPr>
            <w:rStyle w:val="af4"/>
            <w:rFonts w:ascii="Times New Roman" w:hAnsi="Times New Roman"/>
            <w:sz w:val="24"/>
            <w:szCs w:val="24"/>
          </w:rPr>
          <w:t>http://www.edu.ru/</w:t>
        </w:r>
      </w:hyperlink>
      <w:r>
        <w:rPr>
          <w:rFonts w:ascii="Times New Roman" w:hAnsi="Times New Roman"/>
          <w:sz w:val="24"/>
          <w:szCs w:val="24"/>
        </w:rPr>
        <w:t>);</w:t>
      </w:r>
    </w:p>
    <w:p w:rsidR="00413CCB" w:rsidRDefault="00413CCB" w:rsidP="00413CCB">
      <w:pPr>
        <w:widowControl w:val="0"/>
        <w:rPr>
          <w:rFonts w:ascii="Times New Roman" w:hAnsi="Times New Roman"/>
          <w:sz w:val="24"/>
          <w:szCs w:val="24"/>
        </w:rPr>
      </w:pPr>
      <w:r>
        <w:rPr>
          <w:rFonts w:ascii="Times New Roman" w:hAnsi="Times New Roman"/>
          <w:sz w:val="24"/>
          <w:szCs w:val="24"/>
        </w:rPr>
        <w:t>Информационная система "Единое окно доступа к образовательным ресурсам" (</w:t>
      </w:r>
      <w:hyperlink r:id="rId18" w:history="1">
        <w:r>
          <w:rPr>
            <w:rStyle w:val="af4"/>
            <w:rFonts w:ascii="Times New Roman" w:hAnsi="Times New Roman"/>
            <w:sz w:val="24"/>
            <w:szCs w:val="24"/>
          </w:rPr>
          <w:t>http://window.edu.ru/</w:t>
        </w:r>
      </w:hyperlink>
      <w:r>
        <w:rPr>
          <w:rFonts w:ascii="Times New Roman" w:hAnsi="Times New Roman"/>
          <w:sz w:val="24"/>
          <w:szCs w:val="24"/>
        </w:rPr>
        <w:t>);</w:t>
      </w:r>
    </w:p>
    <w:p w:rsidR="00413CCB" w:rsidRDefault="00413CCB" w:rsidP="00413CCB">
      <w:pPr>
        <w:widowControl w:val="0"/>
        <w:rPr>
          <w:rFonts w:ascii="Times New Roman" w:hAnsi="Times New Roman"/>
          <w:sz w:val="24"/>
          <w:szCs w:val="24"/>
        </w:rPr>
      </w:pPr>
      <w:r>
        <w:rPr>
          <w:rFonts w:ascii="Times New Roman" w:hAnsi="Times New Roman"/>
          <w:sz w:val="24"/>
          <w:szCs w:val="24"/>
        </w:rPr>
        <w:t>Единая коллекция цифровых образовательных ресурсов (</w:t>
      </w:r>
      <w:hyperlink r:id="rId19" w:history="1">
        <w:r>
          <w:rPr>
            <w:rStyle w:val="af4"/>
            <w:rFonts w:ascii="Times New Roman" w:hAnsi="Times New Roman"/>
            <w:sz w:val="24"/>
            <w:szCs w:val="24"/>
          </w:rPr>
          <w:t>http://school-collection.edu.ru/</w:t>
        </w:r>
      </w:hyperlink>
      <w:r>
        <w:rPr>
          <w:rFonts w:ascii="Times New Roman" w:hAnsi="Times New Roman"/>
          <w:sz w:val="24"/>
          <w:szCs w:val="24"/>
        </w:rPr>
        <w:t>);</w:t>
      </w:r>
    </w:p>
    <w:p w:rsidR="00413CCB" w:rsidRDefault="00413CCB" w:rsidP="00413CCB">
      <w:pPr>
        <w:widowControl w:val="0"/>
        <w:rPr>
          <w:rFonts w:ascii="Times New Roman" w:hAnsi="Times New Roman"/>
          <w:sz w:val="24"/>
          <w:szCs w:val="24"/>
        </w:rPr>
      </w:pPr>
      <w:r>
        <w:rPr>
          <w:rFonts w:ascii="Times New Roman" w:hAnsi="Times New Roman"/>
          <w:sz w:val="24"/>
          <w:szCs w:val="24"/>
        </w:rPr>
        <w:t>Федеральный центр информационно-образовательных ресурсов (</w:t>
      </w:r>
      <w:hyperlink r:id="rId20" w:history="1">
        <w:r>
          <w:rPr>
            <w:rStyle w:val="af4"/>
            <w:rFonts w:ascii="Times New Roman" w:hAnsi="Times New Roman"/>
            <w:sz w:val="24"/>
            <w:szCs w:val="24"/>
          </w:rPr>
          <w:t>http://fcior.edu.ru/</w:t>
        </w:r>
      </w:hyperlink>
      <w:r>
        <w:rPr>
          <w:rFonts w:ascii="Times New Roman" w:hAnsi="Times New Roman"/>
          <w:sz w:val="24"/>
          <w:szCs w:val="24"/>
        </w:rPr>
        <w:t>);</w:t>
      </w:r>
    </w:p>
    <w:p w:rsidR="00413CCB" w:rsidRDefault="00413CCB" w:rsidP="00413CCB">
      <w:pPr>
        <w:widowControl w:val="0"/>
        <w:rPr>
          <w:rFonts w:ascii="Times New Roman" w:hAnsi="Times New Roman"/>
          <w:sz w:val="24"/>
          <w:szCs w:val="24"/>
        </w:rPr>
      </w:pPr>
      <w:r>
        <w:rPr>
          <w:rFonts w:ascii="Times New Roman" w:hAnsi="Times New Roman"/>
          <w:sz w:val="24"/>
          <w:szCs w:val="24"/>
        </w:rPr>
        <w:t>Образовательный портал "Учеба" (</w:t>
      </w:r>
      <w:hyperlink r:id="rId21" w:history="1">
        <w:r>
          <w:rPr>
            <w:rStyle w:val="af4"/>
            <w:rFonts w:ascii="Times New Roman" w:hAnsi="Times New Roman"/>
            <w:sz w:val="24"/>
            <w:szCs w:val="24"/>
          </w:rPr>
          <w:t>http://www.ucheba.com/</w:t>
        </w:r>
      </w:hyperlink>
      <w:r>
        <w:rPr>
          <w:rFonts w:ascii="Times New Roman" w:hAnsi="Times New Roman"/>
          <w:sz w:val="24"/>
          <w:szCs w:val="24"/>
        </w:rPr>
        <w:t xml:space="preserve">);  </w:t>
      </w:r>
    </w:p>
    <w:p w:rsidR="00413CCB" w:rsidRDefault="00413CCB" w:rsidP="00413CCB">
      <w:pPr>
        <w:widowControl w:val="0"/>
        <w:rPr>
          <w:rFonts w:ascii="Times New Roman" w:hAnsi="Times New Roman"/>
          <w:sz w:val="24"/>
          <w:szCs w:val="24"/>
        </w:rPr>
      </w:pPr>
      <w:r>
        <w:rPr>
          <w:rFonts w:ascii="Times New Roman" w:hAnsi="Times New Roman"/>
          <w:sz w:val="24"/>
          <w:szCs w:val="24"/>
        </w:rPr>
        <w:t>Проект Государственного института русского языка имени А.С. Пушкина "Образование на русском" (</w:t>
      </w:r>
      <w:hyperlink r:id="rId22" w:history="1">
        <w:r>
          <w:rPr>
            <w:rStyle w:val="af4"/>
            <w:rFonts w:ascii="Times New Roman" w:hAnsi="Times New Roman"/>
            <w:sz w:val="24"/>
            <w:szCs w:val="24"/>
          </w:rPr>
          <w:t>https://pushkininstitute.ru/</w:t>
        </w:r>
      </w:hyperlink>
      <w:r>
        <w:rPr>
          <w:rFonts w:ascii="Times New Roman" w:hAnsi="Times New Roman"/>
          <w:sz w:val="24"/>
          <w:szCs w:val="24"/>
        </w:rPr>
        <w:t>);</w:t>
      </w:r>
    </w:p>
    <w:p w:rsidR="00413CCB" w:rsidRDefault="00413CCB" w:rsidP="00413CCB">
      <w:pPr>
        <w:widowControl w:val="0"/>
        <w:rPr>
          <w:rFonts w:ascii="Times New Roman" w:hAnsi="Times New Roman"/>
          <w:sz w:val="24"/>
          <w:szCs w:val="24"/>
        </w:rPr>
      </w:pPr>
      <w:r>
        <w:rPr>
          <w:rFonts w:ascii="Times New Roman" w:hAnsi="Times New Roman"/>
          <w:sz w:val="24"/>
          <w:szCs w:val="24"/>
        </w:rPr>
        <w:t>Научная электронная библиотека (НЭБ) (</w:t>
      </w:r>
      <w:hyperlink r:id="rId23" w:history="1">
        <w:r>
          <w:rPr>
            <w:rStyle w:val="af4"/>
            <w:rFonts w:ascii="Times New Roman" w:hAnsi="Times New Roman"/>
            <w:sz w:val="24"/>
            <w:szCs w:val="24"/>
          </w:rPr>
          <w:t>http://www.elibrary.ru</w:t>
        </w:r>
      </w:hyperlink>
      <w:r>
        <w:rPr>
          <w:rFonts w:ascii="Times New Roman" w:hAnsi="Times New Roman"/>
          <w:sz w:val="24"/>
          <w:szCs w:val="24"/>
        </w:rPr>
        <w:t>);</w:t>
      </w:r>
    </w:p>
    <w:p w:rsidR="00413CCB" w:rsidRDefault="00413CCB" w:rsidP="00413CCB">
      <w:pPr>
        <w:widowControl w:val="0"/>
        <w:rPr>
          <w:rFonts w:ascii="Times New Roman" w:hAnsi="Times New Roman"/>
          <w:sz w:val="24"/>
          <w:szCs w:val="24"/>
        </w:rPr>
      </w:pPr>
      <w:r>
        <w:rPr>
          <w:rFonts w:ascii="Times New Roman" w:hAnsi="Times New Roman"/>
          <w:sz w:val="24"/>
          <w:szCs w:val="24"/>
        </w:rPr>
        <w:t>Национальная электронная библиотека (</w:t>
      </w:r>
      <w:hyperlink r:id="rId24" w:history="1">
        <w:r>
          <w:rPr>
            <w:rStyle w:val="af4"/>
            <w:rFonts w:ascii="Times New Roman" w:hAnsi="Times New Roman"/>
            <w:sz w:val="24"/>
            <w:szCs w:val="24"/>
          </w:rPr>
          <w:t>http://нэб.рф/</w:t>
        </w:r>
      </w:hyperlink>
      <w:r>
        <w:rPr>
          <w:rFonts w:ascii="Times New Roman" w:hAnsi="Times New Roman"/>
          <w:sz w:val="24"/>
          <w:szCs w:val="24"/>
        </w:rPr>
        <w:t>);</w:t>
      </w:r>
    </w:p>
    <w:p w:rsidR="00413CCB" w:rsidRDefault="00413CCB" w:rsidP="00413CCB">
      <w:pPr>
        <w:widowControl w:val="0"/>
        <w:rPr>
          <w:rFonts w:ascii="Times New Roman" w:hAnsi="Times New Roman"/>
          <w:sz w:val="24"/>
          <w:szCs w:val="24"/>
        </w:rPr>
      </w:pPr>
      <w:r>
        <w:rPr>
          <w:rFonts w:ascii="Times New Roman" w:hAnsi="Times New Roman"/>
          <w:sz w:val="24"/>
          <w:szCs w:val="24"/>
        </w:rPr>
        <w:t>КиберЛенинка (</w:t>
      </w:r>
      <w:hyperlink r:id="rId25" w:history="1">
        <w:r>
          <w:rPr>
            <w:rStyle w:val="af4"/>
            <w:rFonts w:ascii="Times New Roman" w:hAnsi="Times New Roman"/>
            <w:sz w:val="24"/>
            <w:szCs w:val="24"/>
          </w:rPr>
          <w:t>http://cyberleninka.ru/</w:t>
        </w:r>
      </w:hyperlink>
      <w:r>
        <w:rPr>
          <w:rFonts w:ascii="Times New Roman" w:hAnsi="Times New Roman"/>
          <w:sz w:val="24"/>
          <w:szCs w:val="24"/>
        </w:rPr>
        <w:t>).</w:t>
      </w:r>
    </w:p>
    <w:p w:rsidR="00413CCB" w:rsidRDefault="00413CCB" w:rsidP="00413CCB">
      <w:pPr>
        <w:widowControl w:val="0"/>
        <w:rPr>
          <w:rFonts w:ascii="Times New Roman" w:hAnsi="Times New Roman"/>
          <w:sz w:val="24"/>
          <w:szCs w:val="24"/>
        </w:rPr>
      </w:pPr>
      <w:r>
        <w:rPr>
          <w:rFonts w:ascii="Times New Roman" w:hAnsi="Times New Roman"/>
          <w:sz w:val="24"/>
          <w:szCs w:val="24"/>
        </w:rPr>
        <w:t>Справочно-информационный портал "Русский язык" (</w:t>
      </w:r>
      <w:hyperlink r:id="rId26" w:history="1">
        <w:r>
          <w:rPr>
            <w:rStyle w:val="af4"/>
            <w:rFonts w:ascii="Times New Roman" w:hAnsi="Times New Roman"/>
            <w:sz w:val="24"/>
            <w:szCs w:val="24"/>
          </w:rPr>
          <w:t>http://gramota.ru/</w:t>
        </w:r>
      </w:hyperlink>
      <w:r>
        <w:rPr>
          <w:rFonts w:ascii="Times New Roman" w:hAnsi="Times New Roman"/>
          <w:sz w:val="24"/>
          <w:szCs w:val="24"/>
        </w:rPr>
        <w:t>);</w:t>
      </w:r>
    </w:p>
    <w:p w:rsidR="00413CCB" w:rsidRDefault="00413CCB" w:rsidP="00413CCB">
      <w:pPr>
        <w:widowControl w:val="0"/>
        <w:rPr>
          <w:rFonts w:ascii="Times New Roman" w:hAnsi="Times New Roman"/>
          <w:sz w:val="24"/>
          <w:szCs w:val="24"/>
        </w:rPr>
      </w:pPr>
      <w:r>
        <w:rPr>
          <w:rFonts w:ascii="Times New Roman" w:hAnsi="Times New Roman"/>
          <w:sz w:val="24"/>
          <w:szCs w:val="24"/>
        </w:rPr>
        <w:t>Служба тематических толковых словарей (</w:t>
      </w:r>
      <w:hyperlink r:id="rId27" w:history="1">
        <w:r>
          <w:rPr>
            <w:rStyle w:val="af4"/>
            <w:rFonts w:ascii="Times New Roman" w:hAnsi="Times New Roman"/>
            <w:sz w:val="24"/>
            <w:szCs w:val="24"/>
          </w:rPr>
          <w:t>http://www.glossary.ru/</w:t>
        </w:r>
      </w:hyperlink>
      <w:r>
        <w:rPr>
          <w:rFonts w:ascii="Times New Roman" w:hAnsi="Times New Roman"/>
          <w:sz w:val="24"/>
          <w:szCs w:val="24"/>
        </w:rPr>
        <w:t>);</w:t>
      </w:r>
    </w:p>
    <w:p w:rsidR="00413CCB" w:rsidRDefault="00413CCB" w:rsidP="00413CCB">
      <w:pPr>
        <w:widowControl w:val="0"/>
        <w:rPr>
          <w:rFonts w:ascii="Times New Roman" w:hAnsi="Times New Roman"/>
          <w:sz w:val="24"/>
          <w:szCs w:val="24"/>
        </w:rPr>
      </w:pPr>
      <w:r>
        <w:rPr>
          <w:rFonts w:ascii="Times New Roman" w:hAnsi="Times New Roman"/>
          <w:sz w:val="24"/>
          <w:szCs w:val="24"/>
        </w:rPr>
        <w:t>Словари и энциклопедии (</w:t>
      </w:r>
      <w:hyperlink r:id="rId28" w:history="1">
        <w:r>
          <w:rPr>
            <w:rStyle w:val="af4"/>
            <w:rFonts w:ascii="Times New Roman" w:hAnsi="Times New Roman"/>
            <w:sz w:val="24"/>
            <w:szCs w:val="24"/>
          </w:rPr>
          <w:t>http://dic.academic.ru/</w:t>
        </w:r>
      </w:hyperlink>
      <w:r>
        <w:rPr>
          <w:rFonts w:ascii="Times New Roman" w:hAnsi="Times New Roman"/>
          <w:sz w:val="24"/>
          <w:szCs w:val="24"/>
        </w:rPr>
        <w:t>);</w:t>
      </w:r>
    </w:p>
    <w:p w:rsidR="00413CCB" w:rsidRDefault="00413CCB" w:rsidP="00413CCB">
      <w:pPr>
        <w:widowControl w:val="0"/>
        <w:rPr>
          <w:rFonts w:ascii="Times New Roman" w:hAnsi="Times New Roman"/>
          <w:sz w:val="24"/>
          <w:szCs w:val="24"/>
        </w:rPr>
      </w:pPr>
      <w:r>
        <w:rPr>
          <w:rFonts w:ascii="Times New Roman" w:hAnsi="Times New Roman"/>
          <w:sz w:val="24"/>
          <w:szCs w:val="24"/>
        </w:rPr>
        <w:t>Консультант Плюс - справочная правовая система (доступ по локальной сети).</w:t>
      </w: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rPr>
          <w:rFonts w:ascii="Times New Roman" w:hAnsi="Times New Roman"/>
          <w:sz w:val="24"/>
          <w:szCs w:val="24"/>
        </w:rPr>
        <w:sectPr w:rsidR="00413CCB">
          <w:pgSz w:w="11906" w:h="16838"/>
          <w:pgMar w:top="1134" w:right="850" w:bottom="1134" w:left="1701" w:header="708" w:footer="708" w:gutter="0"/>
          <w:cols w:space="720"/>
        </w:sectPr>
      </w:pPr>
    </w:p>
    <w:p w:rsidR="00413CCB" w:rsidRDefault="00413CCB" w:rsidP="00413CCB">
      <w:pPr>
        <w:widowControl w:val="0"/>
        <w:rPr>
          <w:rFonts w:ascii="Times New Roman" w:hAnsi="Times New Roman"/>
          <w:b/>
          <w:sz w:val="24"/>
          <w:szCs w:val="24"/>
        </w:rPr>
      </w:pPr>
      <w:bookmarkStart w:id="21" w:name="_Toc125033096"/>
      <w:bookmarkStart w:id="22" w:name="_Toc125032989"/>
      <w:r>
        <w:rPr>
          <w:rFonts w:ascii="Times New Roman" w:hAnsi="Times New Roman"/>
          <w:b/>
          <w:sz w:val="24"/>
          <w:szCs w:val="24"/>
        </w:rPr>
        <w:lastRenderedPageBreak/>
        <w:t>4. КОНТРОЛЬ И ОЦЕНКА РЕЗУЛЬТАТОВ ОСВОЕНИЯ ДИСЦИПЛИНЫ</w:t>
      </w:r>
      <w:bookmarkEnd w:id="21"/>
      <w:bookmarkEnd w:id="22"/>
    </w:p>
    <w:p w:rsidR="00413CCB" w:rsidRDefault="00413CCB" w:rsidP="00413CCB">
      <w:pPr>
        <w:widowControl w:val="0"/>
        <w:rPr>
          <w:rFonts w:ascii="Times New Roman" w:hAnsi="Times New Roman"/>
          <w:b/>
          <w:sz w:val="24"/>
          <w:szCs w:val="24"/>
        </w:rPr>
      </w:pPr>
    </w:p>
    <w:tbl>
      <w:tblPr>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1"/>
        <w:gridCol w:w="4958"/>
        <w:gridCol w:w="1751"/>
      </w:tblGrid>
      <w:tr w:rsidR="00413CCB" w:rsidTr="00413CCB">
        <w:tc>
          <w:tcPr>
            <w:tcW w:w="2802" w:type="dxa"/>
            <w:tcBorders>
              <w:top w:val="single" w:sz="4" w:space="0" w:color="auto"/>
              <w:left w:val="single" w:sz="4" w:space="0" w:color="auto"/>
              <w:bottom w:val="single" w:sz="4" w:space="0" w:color="auto"/>
              <w:right w:val="single" w:sz="4" w:space="0" w:color="auto"/>
            </w:tcBorders>
            <w:vAlign w:val="center"/>
            <w:hideMark/>
          </w:tcPr>
          <w:p w:rsidR="00413CCB" w:rsidRPr="003F6723" w:rsidRDefault="00413CCB" w:rsidP="003F6723">
            <w:pPr>
              <w:widowControl w:val="0"/>
              <w:jc w:val="center"/>
              <w:rPr>
                <w:rFonts w:ascii="Times New Roman" w:eastAsia="Calibri" w:hAnsi="Times New Roman" w:cs="Times New Roman"/>
                <w:b/>
                <w:sz w:val="24"/>
                <w:szCs w:val="24"/>
              </w:rPr>
            </w:pPr>
            <w:r w:rsidRPr="003F6723">
              <w:rPr>
                <w:rFonts w:ascii="Times New Roman" w:hAnsi="Times New Roman"/>
                <w:b/>
                <w:sz w:val="24"/>
                <w:szCs w:val="24"/>
              </w:rPr>
              <w:t>Результаты обучения</w:t>
            </w:r>
          </w:p>
        </w:tc>
        <w:tc>
          <w:tcPr>
            <w:tcW w:w="4961" w:type="dxa"/>
            <w:tcBorders>
              <w:top w:val="single" w:sz="4" w:space="0" w:color="auto"/>
              <w:left w:val="single" w:sz="4" w:space="0" w:color="auto"/>
              <w:bottom w:val="single" w:sz="4" w:space="0" w:color="auto"/>
              <w:right w:val="single" w:sz="4" w:space="0" w:color="auto"/>
            </w:tcBorders>
            <w:vAlign w:val="center"/>
            <w:hideMark/>
          </w:tcPr>
          <w:p w:rsidR="00413CCB" w:rsidRPr="003F6723" w:rsidRDefault="00413CCB" w:rsidP="003F6723">
            <w:pPr>
              <w:widowControl w:val="0"/>
              <w:jc w:val="center"/>
              <w:rPr>
                <w:rFonts w:ascii="Times New Roman" w:eastAsia="Calibri" w:hAnsi="Times New Roman" w:cs="Times New Roman"/>
                <w:b/>
                <w:sz w:val="24"/>
                <w:szCs w:val="24"/>
              </w:rPr>
            </w:pPr>
            <w:r w:rsidRPr="003F6723">
              <w:rPr>
                <w:rFonts w:ascii="Times New Roman" w:hAnsi="Times New Roman"/>
                <w:b/>
                <w:sz w:val="24"/>
                <w:szCs w:val="24"/>
              </w:rPr>
              <w:t>Показатели освоенности компетенций</w:t>
            </w:r>
          </w:p>
        </w:tc>
        <w:tc>
          <w:tcPr>
            <w:tcW w:w="1752" w:type="dxa"/>
            <w:tcBorders>
              <w:top w:val="single" w:sz="4" w:space="0" w:color="auto"/>
              <w:left w:val="single" w:sz="4" w:space="0" w:color="auto"/>
              <w:bottom w:val="single" w:sz="4" w:space="0" w:color="auto"/>
              <w:right w:val="single" w:sz="4" w:space="0" w:color="auto"/>
            </w:tcBorders>
            <w:vAlign w:val="center"/>
            <w:hideMark/>
          </w:tcPr>
          <w:p w:rsidR="00413CCB" w:rsidRPr="003F6723" w:rsidRDefault="00413CCB" w:rsidP="003F6723">
            <w:pPr>
              <w:widowControl w:val="0"/>
              <w:jc w:val="center"/>
              <w:rPr>
                <w:rFonts w:ascii="Times New Roman" w:eastAsia="Calibri" w:hAnsi="Times New Roman" w:cs="Times New Roman"/>
                <w:b/>
                <w:sz w:val="24"/>
                <w:szCs w:val="24"/>
              </w:rPr>
            </w:pPr>
            <w:r w:rsidRPr="003F6723">
              <w:rPr>
                <w:rFonts w:ascii="Times New Roman" w:hAnsi="Times New Roman"/>
                <w:b/>
                <w:sz w:val="24"/>
                <w:szCs w:val="24"/>
              </w:rPr>
              <w:t>Методы оценки</w:t>
            </w:r>
          </w:p>
        </w:tc>
      </w:tr>
      <w:tr w:rsidR="00413CCB" w:rsidTr="00413CCB">
        <w:tc>
          <w:tcPr>
            <w:tcW w:w="2802"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tc>
        <w:tc>
          <w:tcPr>
            <w:tcW w:w="4961"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осознает причастность к отечественным традициям и исторической преемственности поколений;;</w:t>
            </w:r>
          </w:p>
          <w:p w:rsidR="00413CCB" w:rsidRDefault="00413CCB">
            <w:pPr>
              <w:widowControl w:val="0"/>
              <w:rPr>
                <w:rFonts w:ascii="Times New Roman" w:hAnsi="Times New Roman"/>
                <w:sz w:val="24"/>
                <w:szCs w:val="24"/>
              </w:rPr>
            </w:pPr>
            <w:r>
              <w:rPr>
                <w:rFonts w:ascii="Times New Roman" w:hAnsi="Times New Roman"/>
                <w:sz w:val="24"/>
                <w:szCs w:val="24"/>
              </w:rPr>
              <w:t>- осознает взаимосвязь между языковым, литературным, интеллектуальным, духовно-нравственным развитием личности;</w:t>
            </w:r>
          </w:p>
          <w:p w:rsidR="00413CCB" w:rsidRDefault="00413CCB">
            <w:pPr>
              <w:widowControl w:val="0"/>
              <w:rPr>
                <w:rFonts w:ascii="Times New Roman" w:hAnsi="Times New Roman"/>
                <w:sz w:val="24"/>
                <w:szCs w:val="24"/>
              </w:rPr>
            </w:pPr>
            <w:r>
              <w:rPr>
                <w:rFonts w:ascii="Times New Roman" w:hAnsi="Times New Roman"/>
                <w:sz w:val="24"/>
                <w:szCs w:val="24"/>
              </w:rPr>
              <w:t>- знает содержание, понимает ключевые проблемы и осознает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413CCB" w:rsidRDefault="00413CCB">
            <w:pPr>
              <w:widowControl w:val="0"/>
              <w:rPr>
                <w:rFonts w:ascii="Times New Roman" w:hAnsi="Times New Roman"/>
                <w:sz w:val="24"/>
                <w:szCs w:val="24"/>
              </w:rPr>
            </w:pPr>
            <w:r>
              <w:rPr>
                <w:rFonts w:ascii="Times New Roman" w:hAnsi="Times New Roman"/>
                <w:sz w:val="24"/>
                <w:szCs w:val="24"/>
              </w:rPr>
              <w:t>- определяет и учитывает историко-культурный контекст и контекст творчества писателя в процессе анализа художественных произведений, выявляет их связь с современностью;</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сопоставлет  произведения русской и зарубежной литературы и сравнивает их с художественными интерпретациями в других видах искусств (графика, живопись, театр, кино, музыка и другие);</w:t>
            </w:r>
          </w:p>
        </w:tc>
        <w:tc>
          <w:tcPr>
            <w:tcW w:w="1752" w:type="dxa"/>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наблюдение за выполнением мотивационных заданий;</w:t>
            </w:r>
          </w:p>
          <w:p w:rsidR="00413CCB" w:rsidRDefault="00413CCB">
            <w:pPr>
              <w:widowControl w:val="0"/>
              <w:rPr>
                <w:rFonts w:ascii="Times New Roman" w:hAnsi="Times New Roman"/>
                <w:sz w:val="24"/>
                <w:szCs w:val="24"/>
              </w:rPr>
            </w:pPr>
            <w:r>
              <w:rPr>
                <w:rFonts w:ascii="Times New Roman" w:hAnsi="Times New Roman"/>
                <w:sz w:val="24"/>
                <w:szCs w:val="24"/>
              </w:rPr>
              <w:t>наблюдение за выполнением практической работы;</w:t>
            </w:r>
          </w:p>
          <w:p w:rsidR="00413CCB" w:rsidRDefault="00413CCB">
            <w:pPr>
              <w:widowControl w:val="0"/>
              <w:rPr>
                <w:rFonts w:ascii="Times New Roman" w:hAnsi="Times New Roman"/>
                <w:sz w:val="24"/>
                <w:szCs w:val="24"/>
              </w:rPr>
            </w:pPr>
            <w:r>
              <w:rPr>
                <w:rFonts w:ascii="Times New Roman" w:hAnsi="Times New Roman"/>
                <w:sz w:val="24"/>
                <w:szCs w:val="24"/>
              </w:rPr>
              <w:t>контрольная работа;</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выполнение заданий на дифференцированном зачете</w:t>
            </w:r>
          </w:p>
        </w:tc>
      </w:tr>
      <w:tr w:rsidR="00413CCB" w:rsidTr="00413CCB">
        <w:tc>
          <w:tcPr>
            <w:tcW w:w="2802"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961"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анализирует  и интерпретирует художественные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413CCB" w:rsidRDefault="00413CCB">
            <w:pPr>
              <w:widowControl w:val="0"/>
              <w:rPr>
                <w:rFonts w:ascii="Times New Roman" w:hAnsi="Times New Roman"/>
                <w:sz w:val="24"/>
                <w:szCs w:val="24"/>
              </w:rPr>
            </w:pPr>
            <w:r>
              <w:rPr>
                <w:rFonts w:ascii="Times New Roman" w:hAnsi="Times New Roman"/>
                <w:sz w:val="24"/>
                <w:szCs w:val="24"/>
              </w:rPr>
              <w:t>- владеет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владеет умением редактировать и совершенствовать собственные письменные высказывания с учетом норм русского литературного языка;</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работает с разными информационными источниками, в том числе в </w:t>
            </w:r>
            <w:r>
              <w:rPr>
                <w:rFonts w:ascii="Times New Roman" w:hAnsi="Times New Roman"/>
                <w:sz w:val="24"/>
                <w:szCs w:val="24"/>
              </w:rPr>
              <w:lastRenderedPageBreak/>
              <w:t>медиапространстве, использует ресурсы традиционных библиотек и электронных библиотечных систем</w:t>
            </w:r>
          </w:p>
        </w:tc>
        <w:tc>
          <w:tcPr>
            <w:tcW w:w="1752" w:type="dxa"/>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c>
          <w:tcPr>
            <w:tcW w:w="2802"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4961"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Читает  отечественную литературу  и произведения  других культур;;</w:t>
            </w:r>
          </w:p>
          <w:p w:rsidR="00413CCB" w:rsidRDefault="00413CCB">
            <w:pPr>
              <w:widowControl w:val="0"/>
              <w:rPr>
                <w:rFonts w:ascii="Times New Roman" w:hAnsi="Times New Roman"/>
                <w:sz w:val="24"/>
                <w:szCs w:val="24"/>
              </w:rPr>
            </w:pPr>
            <w:r>
              <w:rPr>
                <w:rFonts w:ascii="Times New Roman" w:hAnsi="Times New Roman"/>
                <w:sz w:val="24"/>
                <w:szCs w:val="24"/>
              </w:rPr>
              <w:t>- выявляет в произведениях художественной литературы образы, темы, идеи, проблемы и выражает свое отношение к ним в развернутых аргументированных устных и письменных высказываниях, участвовать в дискуссии на литературные темы;</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 выразительно читает в том числе наизусть, не менее 10 произведений и (или) фрагментов</w:t>
            </w:r>
          </w:p>
        </w:tc>
        <w:tc>
          <w:tcPr>
            <w:tcW w:w="1752" w:type="dxa"/>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c>
          <w:tcPr>
            <w:tcW w:w="2802"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04. Эффективно взаимодействовать и работать в коллективе и команде</w:t>
            </w:r>
          </w:p>
        </w:tc>
        <w:tc>
          <w:tcPr>
            <w:tcW w:w="4961"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Умеет работать в коллективе</w:t>
            </w:r>
          </w:p>
        </w:tc>
        <w:tc>
          <w:tcPr>
            <w:tcW w:w="1752" w:type="dxa"/>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c>
          <w:tcPr>
            <w:tcW w:w="2802"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4961"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-умеет устно выражать свои мыслм, выстраивать логические  умозаключения по заданной тематике  с использованием содержания литературного произведения</w:t>
            </w:r>
          </w:p>
          <w:p w:rsidR="00413CCB" w:rsidRDefault="00413CCB">
            <w:pPr>
              <w:widowControl w:val="0"/>
              <w:rPr>
                <w:rFonts w:ascii="Times New Roman" w:hAnsi="Times New Roman"/>
                <w:sz w:val="24"/>
                <w:szCs w:val="24"/>
              </w:rPr>
            </w:pPr>
            <w:r>
              <w:rPr>
                <w:rFonts w:ascii="Times New Roman" w:hAnsi="Times New Roman"/>
                <w:sz w:val="24"/>
                <w:szCs w:val="24"/>
              </w:rPr>
              <w:t>Пишет сочитенния</w:t>
            </w:r>
          </w:p>
          <w:p w:rsidR="00413CCB" w:rsidRDefault="00413CCB">
            <w:pPr>
              <w:widowControl w:val="0"/>
              <w:rPr>
                <w:rFonts w:ascii="Times New Roman" w:eastAsia="Calibri" w:hAnsi="Times New Roman" w:cs="Times New Roman"/>
                <w:sz w:val="24"/>
                <w:szCs w:val="24"/>
              </w:rPr>
            </w:pPr>
          </w:p>
        </w:tc>
        <w:tc>
          <w:tcPr>
            <w:tcW w:w="1752" w:type="dxa"/>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c>
          <w:tcPr>
            <w:tcW w:w="2802"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961"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Проявляет гражданско партриотическую позицию при обсуждении литературных произведений</w:t>
            </w:r>
          </w:p>
        </w:tc>
        <w:tc>
          <w:tcPr>
            <w:tcW w:w="1752" w:type="dxa"/>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c>
          <w:tcPr>
            <w:tcW w:w="2802"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09. Пользоваться профессиональной документацией на государственном и иностранном языках</w:t>
            </w:r>
          </w:p>
        </w:tc>
        <w:tc>
          <w:tcPr>
            <w:tcW w:w="4961"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владеет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w:t>
            </w:r>
            <w:r>
              <w:rPr>
                <w:rFonts w:ascii="Times New Roman" w:hAnsi="Times New Roman"/>
                <w:sz w:val="24"/>
                <w:szCs w:val="24"/>
              </w:rPr>
              <w:lastRenderedPageBreak/>
              <w:t>аннотаций, докладов, тезисов, конспектов, рефератов, а также написания отзывов и сочинений различных жанров (объем сочинения - не менее 250 слов); владеет  умением редактировать и совершенствовать собственные письменные высказывания с учетом норм русского литературного языка</w:t>
            </w:r>
          </w:p>
        </w:tc>
        <w:tc>
          <w:tcPr>
            <w:tcW w:w="1752" w:type="dxa"/>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bl>
    <w:p w:rsidR="00413CCB" w:rsidRDefault="00413CCB" w:rsidP="00413CCB">
      <w:pPr>
        <w:widowControl w:val="0"/>
        <w:rPr>
          <w:rFonts w:ascii="Times New Roman" w:eastAsia="Calibri" w:hAnsi="Times New Roman"/>
          <w:sz w:val="24"/>
          <w:szCs w:val="24"/>
        </w:rPr>
      </w:pPr>
    </w:p>
    <w:p w:rsidR="00413CCB" w:rsidRDefault="00413CCB" w:rsidP="00413CCB">
      <w:pPr>
        <w:spacing w:after="200" w:line="276" w:lineRule="auto"/>
        <w:rPr>
          <w:rFonts w:ascii="Times New Roman" w:hAnsi="Times New Roman"/>
          <w:sz w:val="24"/>
          <w:szCs w:val="24"/>
        </w:rPr>
      </w:pPr>
      <w:r>
        <w:rPr>
          <w:rFonts w:ascii="Times New Roman" w:hAnsi="Times New Roman"/>
          <w:sz w:val="24"/>
          <w:szCs w:val="24"/>
        </w:rPr>
        <w:br w:type="page"/>
      </w:r>
    </w:p>
    <w:p w:rsidR="00413CCB" w:rsidRDefault="00413CCB" w:rsidP="00413CCB">
      <w:pPr>
        <w:widowControl w:val="0"/>
        <w:jc w:val="right"/>
        <w:rPr>
          <w:rFonts w:ascii="Times New Roman" w:hAnsi="Times New Roman"/>
          <w:b/>
          <w:sz w:val="24"/>
          <w:szCs w:val="24"/>
        </w:rPr>
      </w:pPr>
      <w:r>
        <w:rPr>
          <w:rFonts w:ascii="Times New Roman" w:hAnsi="Times New Roman"/>
          <w:b/>
          <w:sz w:val="24"/>
          <w:szCs w:val="24"/>
        </w:rPr>
        <w:lastRenderedPageBreak/>
        <w:t>Приложение 2.3</w:t>
      </w:r>
    </w:p>
    <w:p w:rsidR="00413CCB" w:rsidRDefault="00413CCB" w:rsidP="00413CCB">
      <w:pPr>
        <w:widowControl w:val="0"/>
        <w:jc w:val="right"/>
        <w:rPr>
          <w:rFonts w:ascii="Times New Roman" w:hAnsi="Times New Roman"/>
          <w:sz w:val="24"/>
          <w:szCs w:val="24"/>
        </w:rPr>
      </w:pPr>
      <w:r>
        <w:rPr>
          <w:rFonts w:ascii="Times New Roman" w:hAnsi="Times New Roman"/>
          <w:b/>
          <w:sz w:val="24"/>
          <w:szCs w:val="24"/>
        </w:rPr>
        <w:t>к ПООП-П по специальности</w:t>
      </w:r>
      <w:r>
        <w:rPr>
          <w:rFonts w:ascii="Times New Roman" w:hAnsi="Times New Roman"/>
          <w:b/>
          <w:sz w:val="24"/>
          <w:szCs w:val="24"/>
        </w:rPr>
        <w:br/>
        <w:t>15.02.19 Сварочное производство</w:t>
      </w:r>
      <w:r>
        <w:rPr>
          <w:rFonts w:ascii="Times New Roman" w:hAnsi="Times New Roman"/>
          <w:sz w:val="24"/>
          <w:szCs w:val="24"/>
        </w:rPr>
        <w:t xml:space="preserve"> </w:t>
      </w:r>
    </w:p>
    <w:p w:rsidR="00413CCB" w:rsidRDefault="00413CCB" w:rsidP="00413CCB">
      <w:pPr>
        <w:widowControl w:val="0"/>
        <w:jc w:val="right"/>
        <w:rPr>
          <w:rFonts w:ascii="Times New Roman" w:hAnsi="Times New Roman"/>
          <w:b/>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jc w:val="center"/>
        <w:rPr>
          <w:rFonts w:ascii="Times New Roman" w:hAnsi="Times New Roman"/>
          <w:b/>
          <w:sz w:val="24"/>
          <w:szCs w:val="24"/>
        </w:rPr>
      </w:pPr>
      <w:r>
        <w:rPr>
          <w:rFonts w:ascii="Times New Roman" w:hAnsi="Times New Roman"/>
          <w:b/>
          <w:sz w:val="24"/>
          <w:szCs w:val="24"/>
        </w:rPr>
        <w:t>Рабочая программа дисциплины</w:t>
      </w:r>
    </w:p>
    <w:p w:rsidR="00413CCB" w:rsidRDefault="00413CCB" w:rsidP="00413CCB">
      <w:pPr>
        <w:widowControl w:val="0"/>
        <w:jc w:val="center"/>
        <w:rPr>
          <w:rFonts w:ascii="Times New Roman" w:hAnsi="Times New Roman"/>
          <w:b/>
          <w:sz w:val="24"/>
          <w:szCs w:val="24"/>
        </w:rPr>
      </w:pPr>
      <w:r>
        <w:rPr>
          <w:rFonts w:ascii="Times New Roman" w:hAnsi="Times New Roman"/>
          <w:b/>
          <w:sz w:val="24"/>
          <w:szCs w:val="24"/>
        </w:rPr>
        <w:t>« БД.03 ИНОСТРАННЫЙ ЯЗЫК»</w:t>
      </w: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jc w:val="center"/>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jc w:val="center"/>
        <w:rPr>
          <w:rFonts w:ascii="Times New Roman" w:hAnsi="Times New Roman"/>
          <w:b/>
          <w:sz w:val="24"/>
          <w:szCs w:val="24"/>
        </w:rPr>
      </w:pPr>
      <w:r>
        <w:rPr>
          <w:rFonts w:ascii="Times New Roman" w:hAnsi="Times New Roman"/>
          <w:b/>
          <w:sz w:val="24"/>
          <w:szCs w:val="24"/>
        </w:rPr>
        <w:t>202</w:t>
      </w:r>
      <w:r w:rsidR="00A60C49">
        <w:rPr>
          <w:rFonts w:ascii="Times New Roman" w:hAnsi="Times New Roman"/>
          <w:b/>
          <w:sz w:val="24"/>
          <w:szCs w:val="24"/>
        </w:rPr>
        <w:t>5</w:t>
      </w:r>
    </w:p>
    <w:p w:rsidR="00413CCB" w:rsidRDefault="00413CCB" w:rsidP="00413CCB">
      <w:pPr>
        <w:widowControl w:val="0"/>
        <w:jc w:val="center"/>
        <w:rPr>
          <w:rFonts w:ascii="Times New Roman" w:hAnsi="Times New Roman"/>
          <w:b/>
          <w:sz w:val="24"/>
          <w:szCs w:val="24"/>
        </w:rPr>
      </w:pPr>
      <w:r>
        <w:rPr>
          <w:rFonts w:ascii="Times New Roman" w:hAnsi="Times New Roman"/>
          <w:sz w:val="24"/>
          <w:szCs w:val="24"/>
        </w:rPr>
        <w:br w:type="page"/>
      </w:r>
      <w:r>
        <w:rPr>
          <w:rFonts w:ascii="Times New Roman" w:hAnsi="Times New Roman"/>
          <w:b/>
          <w:sz w:val="24"/>
          <w:szCs w:val="24"/>
        </w:rPr>
        <w:lastRenderedPageBreak/>
        <w:t>СОДЕРЖАНИЕ ПРОГРАММЫ</w:t>
      </w:r>
    </w:p>
    <w:p w:rsidR="00413CCB" w:rsidRDefault="00413CCB" w:rsidP="00413CCB">
      <w:pPr>
        <w:widowControl w:val="0"/>
        <w:rPr>
          <w:rFonts w:ascii="Times New Roman" w:hAnsi="Times New Roman"/>
          <w:sz w:val="24"/>
          <w:szCs w:val="24"/>
        </w:rPr>
      </w:pPr>
    </w:p>
    <w:tbl>
      <w:tblPr>
        <w:tblW w:w="0" w:type="auto"/>
        <w:jc w:val="center"/>
        <w:tblLook w:val="01E0" w:firstRow="1" w:lastRow="1" w:firstColumn="1" w:lastColumn="1" w:noHBand="0" w:noVBand="0"/>
      </w:tblPr>
      <w:tblGrid>
        <w:gridCol w:w="8613"/>
        <w:gridCol w:w="958"/>
      </w:tblGrid>
      <w:tr w:rsidR="00413CCB" w:rsidTr="00413CCB">
        <w:trPr>
          <w:jc w:val="center"/>
        </w:trPr>
        <w:tc>
          <w:tcPr>
            <w:tcW w:w="8613" w:type="dxa"/>
            <w:vAlign w:val="center"/>
            <w:hideMark/>
          </w:tcPr>
          <w:p w:rsidR="00413CCB" w:rsidRPr="00A60C49" w:rsidRDefault="00413CCB" w:rsidP="002F751C">
            <w:pPr>
              <w:pStyle w:val="a8"/>
              <w:widowControl w:val="0"/>
              <w:numPr>
                <w:ilvl w:val="0"/>
                <w:numId w:val="166"/>
              </w:numPr>
              <w:ind w:left="0" w:firstLine="0"/>
              <w:rPr>
                <w:rFonts w:ascii="Times New Roman" w:eastAsia="Calibri" w:hAnsi="Times New Roman" w:cs="Times New Roman"/>
                <w:b/>
                <w:sz w:val="24"/>
                <w:szCs w:val="24"/>
              </w:rPr>
            </w:pPr>
            <w:r w:rsidRPr="00A60C49">
              <w:rPr>
                <w:rFonts w:ascii="Times New Roman" w:hAnsi="Times New Roman"/>
                <w:b/>
                <w:sz w:val="24"/>
                <w:szCs w:val="24"/>
              </w:rPr>
              <w:t>Общая характеристика рабочей программы дисциплины БД. 03 Иностранный язык</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rsidP="00A445D5">
            <w:pPr>
              <w:widowControl w:val="0"/>
              <w:rPr>
                <w:rFonts w:ascii="Times New Roman" w:eastAsia="Calibri" w:hAnsi="Times New Roman" w:cs="Times New Roman"/>
                <w:sz w:val="24"/>
                <w:szCs w:val="24"/>
              </w:rPr>
            </w:pPr>
            <w:r>
              <w:rPr>
                <w:rFonts w:ascii="Times New Roman" w:hAnsi="Times New Roman"/>
                <w:sz w:val="24"/>
                <w:szCs w:val="24"/>
              </w:rPr>
              <w:t xml:space="preserve">1.1.Цель и место учебной дисциплины </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rsidP="00A445D5">
            <w:pPr>
              <w:widowControl w:val="0"/>
              <w:rPr>
                <w:rFonts w:ascii="Times New Roman" w:eastAsia="Calibri" w:hAnsi="Times New Roman" w:cs="Times New Roman"/>
                <w:sz w:val="24"/>
                <w:szCs w:val="24"/>
              </w:rPr>
            </w:pPr>
            <w:r>
              <w:rPr>
                <w:rFonts w:ascii="Times New Roman" w:hAnsi="Times New Roman"/>
                <w:sz w:val="24"/>
                <w:szCs w:val="24"/>
              </w:rPr>
              <w:t>1.2.Планируемые результаты освоения дисциплины</w:t>
            </w:r>
          </w:p>
        </w:tc>
        <w:tc>
          <w:tcPr>
            <w:tcW w:w="958" w:type="dxa"/>
            <w:vAlign w:val="center"/>
          </w:tcPr>
          <w:p w:rsidR="00413CCB" w:rsidRDefault="00413CCB">
            <w:pPr>
              <w:widowControl w:val="0"/>
              <w:rPr>
                <w:rFonts w:ascii="Times New Roman" w:eastAsia="Calibri" w:hAnsi="Times New Roman" w:cs="Times New Roman"/>
                <w:sz w:val="24"/>
                <w:szCs w:val="24"/>
              </w:rPr>
            </w:pPr>
          </w:p>
        </w:tc>
      </w:tr>
      <w:tr w:rsidR="00413CCB" w:rsidTr="00413CCB">
        <w:trPr>
          <w:jc w:val="center"/>
        </w:trPr>
        <w:tc>
          <w:tcPr>
            <w:tcW w:w="8613" w:type="dxa"/>
            <w:vAlign w:val="center"/>
            <w:hideMark/>
          </w:tcPr>
          <w:p w:rsidR="00413CCB" w:rsidRPr="00A60C49" w:rsidRDefault="00413CCB" w:rsidP="002F751C">
            <w:pPr>
              <w:pStyle w:val="a8"/>
              <w:widowControl w:val="0"/>
              <w:numPr>
                <w:ilvl w:val="0"/>
                <w:numId w:val="166"/>
              </w:numPr>
              <w:ind w:left="0" w:firstLine="0"/>
              <w:rPr>
                <w:rFonts w:ascii="Times New Roman" w:eastAsia="Calibri" w:hAnsi="Times New Roman" w:cs="Times New Roman"/>
                <w:b/>
                <w:sz w:val="24"/>
                <w:szCs w:val="24"/>
              </w:rPr>
            </w:pPr>
            <w:r w:rsidRPr="00A60C49">
              <w:rPr>
                <w:rFonts w:ascii="Times New Roman" w:hAnsi="Times New Roman"/>
                <w:b/>
                <w:sz w:val="24"/>
                <w:szCs w:val="24"/>
              </w:rPr>
              <w:t>Структура и содержание учебной дисциплины БД. 03 Инос</w:t>
            </w:r>
            <w:r w:rsidR="00A60C49" w:rsidRPr="00A60C49">
              <w:rPr>
                <w:rFonts w:ascii="Times New Roman" w:hAnsi="Times New Roman"/>
                <w:b/>
                <w:sz w:val="24"/>
                <w:szCs w:val="24"/>
              </w:rPr>
              <w:t>т</w:t>
            </w:r>
            <w:r w:rsidRPr="00A60C49">
              <w:rPr>
                <w:rFonts w:ascii="Times New Roman" w:hAnsi="Times New Roman"/>
                <w:b/>
                <w:sz w:val="24"/>
                <w:szCs w:val="24"/>
              </w:rPr>
              <w:t>ранный язык</w:t>
            </w:r>
          </w:p>
        </w:tc>
        <w:tc>
          <w:tcPr>
            <w:tcW w:w="958" w:type="dxa"/>
            <w:vAlign w:val="center"/>
          </w:tcPr>
          <w:p w:rsidR="00413CCB" w:rsidRDefault="00413CCB">
            <w:pPr>
              <w:widowControl w:val="0"/>
              <w:rPr>
                <w:rFonts w:ascii="Times New Roman" w:eastAsia="Calibri" w:hAnsi="Times New Roman" w:cs="Times New Roman"/>
                <w:sz w:val="24"/>
                <w:szCs w:val="24"/>
              </w:rPr>
            </w:pPr>
          </w:p>
        </w:tc>
      </w:tr>
      <w:tr w:rsidR="00413CCB" w:rsidTr="00413CCB">
        <w:trPr>
          <w:jc w:val="center"/>
        </w:trPr>
        <w:tc>
          <w:tcPr>
            <w:tcW w:w="8613" w:type="dxa"/>
            <w:vAlign w:val="center"/>
            <w:hideMark/>
          </w:tcPr>
          <w:p w:rsidR="00413CCB" w:rsidRDefault="00413CCB" w:rsidP="00A445D5">
            <w:pPr>
              <w:widowControl w:val="0"/>
              <w:rPr>
                <w:rFonts w:ascii="Times New Roman" w:eastAsia="Calibri" w:hAnsi="Times New Roman" w:cs="Times New Roman"/>
                <w:sz w:val="24"/>
                <w:szCs w:val="24"/>
              </w:rPr>
            </w:pPr>
            <w:r>
              <w:rPr>
                <w:rFonts w:ascii="Times New Roman" w:hAnsi="Times New Roman"/>
                <w:sz w:val="24"/>
                <w:szCs w:val="24"/>
              </w:rPr>
              <w:t>2.1.Трудоемкость освоения  учебной  дисциплины</w:t>
            </w:r>
          </w:p>
        </w:tc>
        <w:tc>
          <w:tcPr>
            <w:tcW w:w="958" w:type="dxa"/>
            <w:vAlign w:val="center"/>
          </w:tcPr>
          <w:p w:rsidR="00413CCB" w:rsidRDefault="00413CCB">
            <w:pPr>
              <w:widowControl w:val="0"/>
              <w:rPr>
                <w:rFonts w:ascii="Times New Roman" w:eastAsia="Calibri" w:hAnsi="Times New Roman" w:cs="Times New Roman"/>
                <w:sz w:val="24"/>
                <w:szCs w:val="24"/>
              </w:rPr>
            </w:pPr>
          </w:p>
        </w:tc>
      </w:tr>
      <w:tr w:rsidR="00413CCB" w:rsidTr="00413CCB">
        <w:trPr>
          <w:jc w:val="center"/>
        </w:trPr>
        <w:tc>
          <w:tcPr>
            <w:tcW w:w="8613" w:type="dxa"/>
            <w:vAlign w:val="center"/>
            <w:hideMark/>
          </w:tcPr>
          <w:p w:rsidR="00413CCB" w:rsidRDefault="00413CCB" w:rsidP="00A445D5">
            <w:pPr>
              <w:widowControl w:val="0"/>
              <w:rPr>
                <w:rFonts w:ascii="Times New Roman" w:eastAsia="Calibri" w:hAnsi="Times New Roman" w:cs="Times New Roman"/>
                <w:sz w:val="24"/>
                <w:szCs w:val="24"/>
              </w:rPr>
            </w:pPr>
            <w:r>
              <w:rPr>
                <w:rFonts w:ascii="Times New Roman" w:hAnsi="Times New Roman"/>
                <w:sz w:val="24"/>
                <w:szCs w:val="24"/>
              </w:rPr>
              <w:t>2.2. Структура и содержание учебной дисциплины</w:t>
            </w:r>
          </w:p>
        </w:tc>
        <w:tc>
          <w:tcPr>
            <w:tcW w:w="958" w:type="dxa"/>
            <w:vAlign w:val="center"/>
          </w:tcPr>
          <w:p w:rsidR="00413CCB" w:rsidRDefault="00413CCB">
            <w:pPr>
              <w:widowControl w:val="0"/>
              <w:rPr>
                <w:rFonts w:ascii="Times New Roman" w:eastAsia="Calibri" w:hAnsi="Times New Roman" w:cs="Times New Roman"/>
                <w:sz w:val="24"/>
                <w:szCs w:val="24"/>
              </w:rPr>
            </w:pPr>
          </w:p>
        </w:tc>
      </w:tr>
      <w:tr w:rsidR="00413CCB" w:rsidTr="00413CCB">
        <w:trPr>
          <w:jc w:val="center"/>
        </w:trPr>
        <w:tc>
          <w:tcPr>
            <w:tcW w:w="8613" w:type="dxa"/>
            <w:vAlign w:val="center"/>
            <w:hideMark/>
          </w:tcPr>
          <w:p w:rsidR="00413CCB" w:rsidRPr="00A60C49" w:rsidRDefault="00413CCB" w:rsidP="002F751C">
            <w:pPr>
              <w:pStyle w:val="a8"/>
              <w:widowControl w:val="0"/>
              <w:numPr>
                <w:ilvl w:val="0"/>
                <w:numId w:val="166"/>
              </w:numPr>
              <w:ind w:left="0" w:firstLine="0"/>
              <w:rPr>
                <w:rFonts w:ascii="Times New Roman" w:eastAsia="Calibri" w:hAnsi="Times New Roman" w:cs="Times New Roman"/>
                <w:b/>
                <w:sz w:val="24"/>
                <w:szCs w:val="24"/>
              </w:rPr>
            </w:pPr>
            <w:r w:rsidRPr="00A60C49">
              <w:rPr>
                <w:rFonts w:ascii="Times New Roman" w:hAnsi="Times New Roman"/>
                <w:b/>
                <w:sz w:val="24"/>
                <w:szCs w:val="24"/>
              </w:rPr>
              <w:t>Условия реализации учебной  дисциплины БД. 03 Иностранный язык</w:t>
            </w:r>
          </w:p>
        </w:tc>
        <w:tc>
          <w:tcPr>
            <w:tcW w:w="958" w:type="dxa"/>
            <w:vAlign w:val="center"/>
          </w:tcPr>
          <w:p w:rsidR="00413CCB" w:rsidRDefault="00413CCB">
            <w:pPr>
              <w:widowControl w:val="0"/>
              <w:rPr>
                <w:rFonts w:ascii="Times New Roman" w:eastAsia="Calibri" w:hAnsi="Times New Roman" w:cs="Times New Roman"/>
                <w:sz w:val="24"/>
                <w:szCs w:val="24"/>
              </w:rPr>
            </w:pPr>
          </w:p>
        </w:tc>
      </w:tr>
      <w:tr w:rsidR="00413CCB" w:rsidTr="00413CCB">
        <w:trPr>
          <w:trHeight w:val="57"/>
          <w:jc w:val="center"/>
        </w:trPr>
        <w:tc>
          <w:tcPr>
            <w:tcW w:w="8613" w:type="dxa"/>
            <w:vAlign w:val="center"/>
            <w:hideMark/>
          </w:tcPr>
          <w:p w:rsidR="00413CCB" w:rsidRDefault="00413CCB" w:rsidP="00A445D5">
            <w:pPr>
              <w:widowControl w:val="0"/>
              <w:rPr>
                <w:rFonts w:ascii="Times New Roman" w:eastAsia="Calibri" w:hAnsi="Times New Roman" w:cs="Times New Roman"/>
                <w:sz w:val="24"/>
                <w:szCs w:val="24"/>
              </w:rPr>
            </w:pPr>
            <w:r>
              <w:rPr>
                <w:rFonts w:ascii="Times New Roman" w:hAnsi="Times New Roman"/>
                <w:sz w:val="24"/>
                <w:szCs w:val="24"/>
              </w:rPr>
              <w:t>3.1 Материально- техническое обеспечение</w:t>
            </w:r>
          </w:p>
        </w:tc>
        <w:tc>
          <w:tcPr>
            <w:tcW w:w="958" w:type="dxa"/>
            <w:vAlign w:val="center"/>
          </w:tcPr>
          <w:p w:rsidR="00413CCB" w:rsidRDefault="00413CCB">
            <w:pPr>
              <w:widowControl w:val="0"/>
              <w:rPr>
                <w:rFonts w:ascii="Times New Roman" w:eastAsia="Calibri" w:hAnsi="Times New Roman" w:cs="Times New Roman"/>
                <w:sz w:val="24"/>
                <w:szCs w:val="24"/>
              </w:rPr>
            </w:pPr>
          </w:p>
        </w:tc>
      </w:tr>
      <w:tr w:rsidR="00413CCB" w:rsidTr="00413CCB">
        <w:trPr>
          <w:trHeight w:val="48"/>
          <w:jc w:val="center"/>
        </w:trPr>
        <w:tc>
          <w:tcPr>
            <w:tcW w:w="8613" w:type="dxa"/>
            <w:vAlign w:val="center"/>
            <w:hideMark/>
          </w:tcPr>
          <w:p w:rsidR="00413CCB" w:rsidRDefault="00413CCB" w:rsidP="00A445D5">
            <w:pPr>
              <w:widowControl w:val="0"/>
              <w:rPr>
                <w:rFonts w:ascii="Times New Roman" w:eastAsia="Calibri" w:hAnsi="Times New Roman" w:cs="Times New Roman"/>
                <w:sz w:val="24"/>
                <w:szCs w:val="24"/>
              </w:rPr>
            </w:pPr>
            <w:r>
              <w:rPr>
                <w:rFonts w:ascii="Times New Roman" w:hAnsi="Times New Roman"/>
                <w:sz w:val="24"/>
                <w:szCs w:val="24"/>
              </w:rPr>
              <w:t>3.2. Учебно-методическое обеспечение</w:t>
            </w:r>
          </w:p>
        </w:tc>
        <w:tc>
          <w:tcPr>
            <w:tcW w:w="958" w:type="dxa"/>
            <w:vAlign w:val="center"/>
          </w:tcPr>
          <w:p w:rsidR="00413CCB" w:rsidRDefault="00413CCB">
            <w:pPr>
              <w:widowControl w:val="0"/>
              <w:rPr>
                <w:rFonts w:ascii="Times New Roman" w:eastAsia="Calibri" w:hAnsi="Times New Roman" w:cs="Times New Roman"/>
                <w:sz w:val="24"/>
                <w:szCs w:val="24"/>
              </w:rPr>
            </w:pPr>
          </w:p>
        </w:tc>
      </w:tr>
      <w:tr w:rsidR="00413CCB" w:rsidTr="00413CCB">
        <w:trPr>
          <w:jc w:val="center"/>
        </w:trPr>
        <w:tc>
          <w:tcPr>
            <w:tcW w:w="8613" w:type="dxa"/>
            <w:vAlign w:val="center"/>
            <w:hideMark/>
          </w:tcPr>
          <w:p w:rsidR="00413CCB" w:rsidRPr="00A60C49" w:rsidRDefault="00413CCB" w:rsidP="002F751C">
            <w:pPr>
              <w:pStyle w:val="a8"/>
              <w:widowControl w:val="0"/>
              <w:numPr>
                <w:ilvl w:val="0"/>
                <w:numId w:val="166"/>
              </w:numPr>
              <w:ind w:left="0" w:firstLine="0"/>
              <w:rPr>
                <w:rFonts w:ascii="Times New Roman" w:eastAsia="Calibri" w:hAnsi="Times New Roman" w:cs="Times New Roman"/>
                <w:b/>
                <w:sz w:val="24"/>
                <w:szCs w:val="24"/>
              </w:rPr>
            </w:pPr>
            <w:r w:rsidRPr="00A60C49">
              <w:rPr>
                <w:rFonts w:ascii="Times New Roman" w:hAnsi="Times New Roman"/>
                <w:b/>
                <w:sz w:val="24"/>
                <w:szCs w:val="24"/>
              </w:rPr>
              <w:t>Контроль и оценка результатов освоения учебной дисциплины</w:t>
            </w:r>
          </w:p>
        </w:tc>
        <w:tc>
          <w:tcPr>
            <w:tcW w:w="958" w:type="dxa"/>
            <w:vAlign w:val="center"/>
          </w:tcPr>
          <w:p w:rsidR="00413CCB" w:rsidRDefault="00413CCB">
            <w:pPr>
              <w:widowControl w:val="0"/>
              <w:rPr>
                <w:rFonts w:ascii="Times New Roman" w:eastAsia="Calibri" w:hAnsi="Times New Roman" w:cs="Times New Roman"/>
                <w:sz w:val="24"/>
                <w:szCs w:val="24"/>
              </w:rPr>
            </w:pPr>
          </w:p>
        </w:tc>
      </w:tr>
    </w:tbl>
    <w:p w:rsidR="00413CCB" w:rsidRDefault="00413CCB" w:rsidP="00413CCB">
      <w:pPr>
        <w:widowControl w:val="0"/>
        <w:rPr>
          <w:rFonts w:ascii="Times New Roman" w:eastAsia="Calibri"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rPr>
          <w:rFonts w:ascii="Times New Roman" w:hAnsi="Times New Roman"/>
          <w:sz w:val="24"/>
          <w:szCs w:val="24"/>
        </w:rPr>
        <w:sectPr w:rsidR="00413CCB">
          <w:pgSz w:w="11910" w:h="16840"/>
          <w:pgMar w:top="1580" w:right="853" w:bottom="1200" w:left="1400" w:header="0" w:footer="922" w:gutter="0"/>
          <w:cols w:space="720"/>
        </w:sectPr>
      </w:pPr>
    </w:p>
    <w:p w:rsidR="00413CCB" w:rsidRDefault="00413CCB" w:rsidP="002F751C">
      <w:pPr>
        <w:pStyle w:val="a8"/>
        <w:widowControl w:val="0"/>
        <w:numPr>
          <w:ilvl w:val="0"/>
          <w:numId w:val="101"/>
        </w:numPr>
        <w:jc w:val="center"/>
        <w:rPr>
          <w:rFonts w:ascii="Times New Roman" w:hAnsi="Times New Roman"/>
          <w:b/>
          <w:sz w:val="24"/>
          <w:szCs w:val="24"/>
        </w:rPr>
      </w:pPr>
      <w:r>
        <w:rPr>
          <w:rFonts w:ascii="Times New Roman" w:hAnsi="Times New Roman"/>
          <w:b/>
          <w:sz w:val="24"/>
          <w:szCs w:val="24"/>
        </w:rPr>
        <w:lastRenderedPageBreak/>
        <w:t>ОБЩАЯ ХАРАКТЕРИСТИКА РАБОЧЕЙ ПРОГРАММЫ ОБЩЕОБРАЗОВАТЕЛЬНОЙ ДИСЦИПЛИНЫ</w:t>
      </w:r>
    </w:p>
    <w:p w:rsidR="00413CCB" w:rsidRDefault="00413CCB" w:rsidP="00413CCB">
      <w:pPr>
        <w:widowControl w:val="0"/>
        <w:jc w:val="center"/>
        <w:rPr>
          <w:rFonts w:ascii="Times New Roman" w:hAnsi="Times New Roman"/>
          <w:b/>
          <w:sz w:val="24"/>
          <w:szCs w:val="24"/>
        </w:rPr>
      </w:pPr>
      <w:r>
        <w:rPr>
          <w:rFonts w:ascii="Times New Roman" w:hAnsi="Times New Roman"/>
          <w:b/>
          <w:sz w:val="24"/>
          <w:szCs w:val="24"/>
        </w:rPr>
        <w:t>ИНОСТРАННЫЙ  ЯЗЫК</w:t>
      </w:r>
    </w:p>
    <w:p w:rsidR="00413CCB" w:rsidRDefault="00413CCB" w:rsidP="00413CCB">
      <w:pPr>
        <w:widowControl w:val="0"/>
        <w:jc w:val="center"/>
        <w:rPr>
          <w:rFonts w:ascii="Times New Roman" w:hAnsi="Times New Roman"/>
          <w:b/>
          <w:sz w:val="24"/>
          <w:szCs w:val="24"/>
        </w:rPr>
      </w:pPr>
    </w:p>
    <w:p w:rsidR="00413CCB" w:rsidRDefault="00413CCB" w:rsidP="002F751C">
      <w:pPr>
        <w:pStyle w:val="a8"/>
        <w:widowControl w:val="0"/>
        <w:numPr>
          <w:ilvl w:val="1"/>
          <w:numId w:val="101"/>
        </w:numPr>
        <w:ind w:left="0" w:firstLine="0"/>
        <w:rPr>
          <w:rFonts w:ascii="Times New Roman" w:hAnsi="Times New Roman"/>
          <w:b/>
          <w:sz w:val="24"/>
          <w:szCs w:val="24"/>
        </w:rPr>
      </w:pPr>
      <w:r>
        <w:rPr>
          <w:rFonts w:ascii="Times New Roman" w:hAnsi="Times New Roman"/>
          <w:b/>
          <w:sz w:val="24"/>
          <w:szCs w:val="24"/>
        </w:rPr>
        <w:t>Цель и место дисциплины в структуре образовательной программы</w:t>
      </w:r>
    </w:p>
    <w:p w:rsidR="00413CCB" w:rsidRDefault="00A60C49" w:rsidP="00413CCB">
      <w:pPr>
        <w:widowControl w:val="0"/>
        <w:rPr>
          <w:rFonts w:ascii="Times New Roman" w:hAnsi="Times New Roman"/>
          <w:sz w:val="24"/>
          <w:szCs w:val="24"/>
        </w:rPr>
      </w:pPr>
      <w:r>
        <w:rPr>
          <w:rFonts w:ascii="Times New Roman" w:hAnsi="Times New Roman"/>
          <w:sz w:val="24"/>
          <w:szCs w:val="24"/>
        </w:rPr>
        <w:tab/>
      </w:r>
      <w:r w:rsidR="00413CCB">
        <w:rPr>
          <w:rFonts w:ascii="Times New Roman" w:hAnsi="Times New Roman"/>
          <w:sz w:val="24"/>
          <w:szCs w:val="24"/>
        </w:rPr>
        <w:t xml:space="preserve">Цель </w:t>
      </w:r>
      <w:r>
        <w:rPr>
          <w:rFonts w:ascii="Times New Roman" w:hAnsi="Times New Roman"/>
          <w:sz w:val="24"/>
          <w:szCs w:val="24"/>
        </w:rPr>
        <w:t xml:space="preserve">дисциплины «Иностранный язык»: </w:t>
      </w:r>
      <w:r w:rsidR="00413CCB">
        <w:rPr>
          <w:rFonts w:ascii="Times New Roman" w:hAnsi="Times New Roman"/>
          <w:sz w:val="24"/>
          <w:szCs w:val="24"/>
        </w:rPr>
        <w:t>освоение языковых средств общения, формирование новой языковой системы коммуникации, становление основных ч</w:t>
      </w:r>
      <w:r w:rsidR="00A445D5">
        <w:rPr>
          <w:rFonts w:ascii="Times New Roman" w:hAnsi="Times New Roman"/>
          <w:sz w:val="24"/>
          <w:szCs w:val="24"/>
        </w:rPr>
        <w:t>ерт вторичной языковой личности.</w:t>
      </w:r>
    </w:p>
    <w:p w:rsidR="00413CCB" w:rsidRDefault="00413CCB" w:rsidP="00413CCB">
      <w:pPr>
        <w:widowControl w:val="0"/>
        <w:rPr>
          <w:rFonts w:ascii="Times New Roman" w:hAnsi="Times New Roman"/>
          <w:sz w:val="24"/>
          <w:szCs w:val="24"/>
        </w:rPr>
      </w:pPr>
      <w:r>
        <w:rPr>
          <w:rFonts w:ascii="Times New Roman" w:hAnsi="Times New Roman"/>
          <w:sz w:val="24"/>
          <w:szCs w:val="24"/>
        </w:rPr>
        <w:tab/>
        <w:t>Дисциплина «Иностранный язык» включена в обязательную часть базового цикла</w:t>
      </w:r>
    </w:p>
    <w:p w:rsidR="00413CCB" w:rsidRDefault="00A445D5" w:rsidP="00413CCB">
      <w:pPr>
        <w:widowControl w:val="0"/>
        <w:rPr>
          <w:rFonts w:ascii="Times New Roman" w:hAnsi="Times New Roman"/>
          <w:b/>
          <w:sz w:val="24"/>
          <w:szCs w:val="24"/>
        </w:rPr>
      </w:pPr>
      <w:r>
        <w:rPr>
          <w:rFonts w:ascii="Times New Roman" w:hAnsi="Times New Roman"/>
          <w:sz w:val="24"/>
          <w:szCs w:val="24"/>
        </w:rPr>
        <w:t>1</w:t>
      </w:r>
      <w:r w:rsidRPr="00A445D5">
        <w:rPr>
          <w:rFonts w:ascii="Times New Roman" w:hAnsi="Times New Roman"/>
          <w:b/>
          <w:sz w:val="24"/>
          <w:szCs w:val="24"/>
        </w:rPr>
        <w:t>.2.</w:t>
      </w:r>
      <w:r w:rsidR="00413CCB" w:rsidRPr="00A445D5">
        <w:rPr>
          <w:rFonts w:ascii="Times New Roman" w:hAnsi="Times New Roman"/>
          <w:b/>
          <w:sz w:val="24"/>
          <w:szCs w:val="24"/>
        </w:rPr>
        <w:t>Планируемые результаты освоения общеобразовательной дисциплины</w:t>
      </w:r>
    </w:p>
    <w:p w:rsidR="00A60C49" w:rsidRDefault="00A60C49" w:rsidP="00413CCB">
      <w:pPr>
        <w:widowControl w:val="0"/>
        <w:rPr>
          <w:rFonts w:ascii="Times New Roman" w:hAnsi="Times New Roman"/>
          <w:sz w:val="24"/>
          <w:szCs w:val="24"/>
        </w:rPr>
      </w:pPr>
      <w:r>
        <w:rPr>
          <w:rFonts w:ascii="Times New Roman" w:hAnsi="Times New Roman" w:cs="Times New Roman"/>
          <w:bCs/>
          <w:sz w:val="24"/>
          <w:szCs w:val="24"/>
        </w:rPr>
        <w:t>В результате освоения дисциплины обучающийся должен:</w:t>
      </w:r>
    </w:p>
    <w:tbl>
      <w:tblPr>
        <w:tblW w:w="96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8"/>
        <w:gridCol w:w="2978"/>
        <w:gridCol w:w="4494"/>
      </w:tblGrid>
      <w:tr w:rsidR="00413CCB" w:rsidTr="00413CCB">
        <w:trPr>
          <w:trHeight w:val="474"/>
        </w:trPr>
        <w:tc>
          <w:tcPr>
            <w:tcW w:w="2127"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Код и наименование формируемых</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компетенций</w:t>
            </w:r>
          </w:p>
        </w:tc>
        <w:tc>
          <w:tcPr>
            <w:tcW w:w="7468"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Планируемые результаты освоения дисциплины</w:t>
            </w:r>
          </w:p>
        </w:tc>
      </w:tr>
      <w:tr w:rsidR="00413CCB" w:rsidTr="00413CCB">
        <w:trPr>
          <w:trHeight w:val="589"/>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Общие</w:t>
            </w:r>
          </w:p>
        </w:tc>
        <w:tc>
          <w:tcPr>
            <w:tcW w:w="4492" w:type="dxa"/>
            <w:tcBorders>
              <w:top w:val="single" w:sz="4" w:space="0" w:color="000000"/>
              <w:left w:val="single" w:sz="4" w:space="0" w:color="000000"/>
              <w:bottom w:val="single" w:sz="4" w:space="0" w:color="000000"/>
              <w:right w:val="single" w:sz="4"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Дисциплинарные</w:t>
            </w:r>
          </w:p>
        </w:tc>
      </w:tr>
      <w:tr w:rsidR="00413CCB" w:rsidTr="00413CCB">
        <w:trPr>
          <w:trHeight w:val="1173"/>
        </w:trPr>
        <w:tc>
          <w:tcPr>
            <w:tcW w:w="212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w:t>
            </w:r>
          </w:p>
          <w:p w:rsidR="00413CCB" w:rsidRDefault="00413CCB">
            <w:pPr>
              <w:widowControl w:val="0"/>
              <w:rPr>
                <w:rFonts w:ascii="Times New Roman" w:hAnsi="Times New Roman"/>
                <w:sz w:val="24"/>
                <w:szCs w:val="24"/>
              </w:rPr>
            </w:pPr>
            <w:r>
              <w:rPr>
                <w:rFonts w:ascii="Times New Roman" w:hAnsi="Times New Roman"/>
                <w:sz w:val="24"/>
                <w:szCs w:val="24"/>
              </w:rPr>
              <w:t>Выбирать способы</w:t>
            </w:r>
          </w:p>
          <w:p w:rsidR="00413CCB" w:rsidRDefault="00413CCB">
            <w:pPr>
              <w:widowControl w:val="0"/>
              <w:rPr>
                <w:rFonts w:ascii="Times New Roman" w:hAnsi="Times New Roman"/>
                <w:sz w:val="24"/>
                <w:szCs w:val="24"/>
              </w:rPr>
            </w:pPr>
            <w:r>
              <w:rPr>
                <w:rFonts w:ascii="Times New Roman" w:hAnsi="Times New Roman"/>
                <w:sz w:val="24"/>
                <w:szCs w:val="24"/>
              </w:rPr>
              <w:t>Решения</w:t>
            </w:r>
          </w:p>
          <w:p w:rsidR="00413CCB" w:rsidRDefault="00413CCB">
            <w:pPr>
              <w:widowControl w:val="0"/>
              <w:rPr>
                <w:rFonts w:ascii="Times New Roman" w:hAnsi="Times New Roman"/>
                <w:sz w:val="24"/>
                <w:szCs w:val="24"/>
              </w:rPr>
            </w:pPr>
            <w:r>
              <w:rPr>
                <w:rFonts w:ascii="Times New Roman" w:hAnsi="Times New Roman"/>
                <w:sz w:val="24"/>
                <w:szCs w:val="24"/>
              </w:rPr>
              <w:t>задач профессионал ьной деятельности применитель но</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к различным контекстам</w:t>
            </w:r>
          </w:p>
        </w:tc>
        <w:tc>
          <w:tcPr>
            <w:tcW w:w="29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1" w:right="141"/>
              <w:rPr>
                <w:rFonts w:ascii="Times New Roman" w:eastAsia="Calibri" w:hAnsi="Times New Roman" w:cs="Times New Roman"/>
                <w:sz w:val="24"/>
                <w:szCs w:val="24"/>
              </w:rPr>
            </w:pPr>
            <w:r>
              <w:rPr>
                <w:rFonts w:ascii="Times New Roman" w:hAnsi="Times New Roman"/>
                <w:sz w:val="24"/>
                <w:szCs w:val="24"/>
              </w:rPr>
              <w:t>- воспринимать задачу и/или проблему в профессиональном и/или</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социальном контексте;</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анализировать задачу и/или проблему и выделять её составные части;</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планировать этапы решения задачи; составлять план действия;</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эффективно искать информацию, необходимую для решения задачи и/или проблемы;</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определять необходимые ресурсы;</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владеть актуальными методами работы в профессиональной и смежных сферах;</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реализовывать составленный план;</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-оценивать результат и последствия своих действий (самостоятельно или с помощью наставника</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осознанно использовать необходимые речевые средства для решения коммуникативных задач</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 xml:space="preserve">знать социокультурный портрет и наследие родной страны и страны </w:t>
            </w:r>
            <w:r>
              <w:rPr>
                <w:rFonts w:ascii="Times New Roman" w:hAnsi="Times New Roman"/>
                <w:sz w:val="24"/>
                <w:szCs w:val="24"/>
              </w:rPr>
              <w:lastRenderedPageBreak/>
              <w:t>изучаемого языка;</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грамотно излагать свои мысли на государственном и иностранном языках;</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отстаивать свою гражданскую позицию;</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проявлять толерантность к другим народам и иной культуре;</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владеть нормами межкультурного и межличностного общения;</w:t>
            </w:r>
          </w:p>
          <w:p w:rsidR="00413CCB" w:rsidRDefault="00A445D5">
            <w:pPr>
              <w:widowControl w:val="0"/>
              <w:ind w:left="141" w:right="141"/>
              <w:rPr>
                <w:rFonts w:ascii="Times New Roman" w:hAnsi="Times New Roman"/>
                <w:sz w:val="24"/>
                <w:szCs w:val="24"/>
              </w:rPr>
            </w:pPr>
            <w:r>
              <w:rPr>
                <w:rFonts w:ascii="Times New Roman" w:hAnsi="Times New Roman"/>
                <w:sz w:val="24"/>
                <w:szCs w:val="24"/>
              </w:rPr>
              <w:t>-осознавать</w:t>
            </w:r>
            <w:r>
              <w:rPr>
                <w:rFonts w:ascii="Times New Roman" w:hAnsi="Times New Roman"/>
                <w:sz w:val="24"/>
                <w:szCs w:val="24"/>
              </w:rPr>
              <w:tab/>
              <w:t xml:space="preserve"> личностный смысл обучения </w:t>
            </w:r>
            <w:r w:rsidR="00413CCB">
              <w:rPr>
                <w:rFonts w:ascii="Times New Roman" w:hAnsi="Times New Roman"/>
                <w:sz w:val="24"/>
                <w:szCs w:val="24"/>
              </w:rPr>
              <w:t>и саморазвития;</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самостоятельно определять цели собственной траектории развития;</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самостоятельно определять</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способы</w:t>
            </w:r>
            <w:r>
              <w:rPr>
                <w:rFonts w:ascii="Times New Roman" w:hAnsi="Times New Roman"/>
                <w:sz w:val="24"/>
                <w:szCs w:val="24"/>
              </w:rPr>
              <w:tab/>
              <w:t>достижения</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заявленных целей;</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устанавливать причинно- следственные связи;</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оценивать и обосновывать свои действия (текущие и планируемые;</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освоение и использование межпредметных понятий и универсальных учебных действий</w:t>
            </w:r>
          </w:p>
          <w:p w:rsidR="00413CCB" w:rsidRDefault="00413CCB">
            <w:pPr>
              <w:widowControl w:val="0"/>
              <w:ind w:left="141" w:right="141"/>
              <w:jc w:val="both"/>
              <w:rPr>
                <w:rFonts w:ascii="Times New Roman" w:eastAsia="Calibri" w:hAnsi="Times New Roman" w:cs="Times New Roman"/>
                <w:sz w:val="24"/>
                <w:szCs w:val="24"/>
              </w:rPr>
            </w:pPr>
            <w:r>
              <w:rPr>
                <w:rFonts w:ascii="Times New Roman" w:hAnsi="Times New Roman"/>
                <w:sz w:val="24"/>
                <w:szCs w:val="24"/>
              </w:rPr>
              <w:t xml:space="preserve">овладение </w:t>
            </w:r>
            <w:r>
              <w:rPr>
                <w:rFonts w:ascii="Times New Roman" w:hAnsi="Times New Roman"/>
                <w:sz w:val="24"/>
                <w:szCs w:val="24"/>
              </w:rPr>
              <w:tab/>
              <w:t>навыками учебно-исследовательской, проектной</w:t>
            </w:r>
            <w:r>
              <w:rPr>
                <w:rFonts w:ascii="Times New Roman" w:hAnsi="Times New Roman"/>
                <w:sz w:val="24"/>
                <w:szCs w:val="24"/>
              </w:rPr>
              <w:tab/>
              <w:t>и социальной деятельности</w:t>
            </w:r>
          </w:p>
        </w:tc>
        <w:tc>
          <w:tcPr>
            <w:tcW w:w="4492"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1" w:right="141"/>
              <w:rPr>
                <w:rFonts w:ascii="Times New Roman" w:eastAsia="Calibri" w:hAnsi="Times New Roman" w:cs="Times New Roman"/>
                <w:sz w:val="24"/>
                <w:szCs w:val="24"/>
              </w:rPr>
            </w:pPr>
            <w:r>
              <w:rPr>
                <w:rFonts w:ascii="Times New Roman" w:hAnsi="Times New Roman"/>
                <w:sz w:val="24"/>
                <w:szCs w:val="24"/>
              </w:rPr>
              <w:lastRenderedPageBreak/>
              <w:t>- сформированность умения использовать иностранный язык как средство для получения информации</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из иноязычных источников в</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образовательных и самообразовательных целях;</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достижение уровня владения иностранным языком, превышающего пороговый, достаточного для делового общения в рамках выбранного профиля;</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сформированность умения перевода с иностранного языка на русский при работе с несложными текстами в русле выбранного профиля;</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владение иностранным языком как одним из средств формирования учебно-исследовательских умений, расширения своих знаний в других предметных областях</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овладение основными видами речевой деятельности в рамках тематического содержания речи;</w:t>
            </w:r>
          </w:p>
          <w:p w:rsidR="00413CCB" w:rsidRDefault="00413CCB">
            <w:pPr>
              <w:widowControl w:val="0"/>
              <w:ind w:left="141" w:right="141"/>
              <w:rPr>
                <w:rFonts w:ascii="Times New Roman" w:hAnsi="Times New Roman"/>
                <w:sz w:val="24"/>
                <w:szCs w:val="24"/>
              </w:rPr>
            </w:pPr>
            <w:r>
              <w:rPr>
                <w:rFonts w:ascii="Times New Roman" w:hAnsi="Times New Roman"/>
                <w:sz w:val="24"/>
                <w:szCs w:val="24"/>
              </w:rPr>
              <w:lastRenderedPageBreak/>
              <w:t>создание устных связных монологических высказываний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ведение разных видов диалога (в том числе комбинированный) объемом до 9 реплик;</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-выполненной проектной работы;</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передача основного содержания прочитанного текста с выражением</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своего отношения;</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восприятие на слух и понимание звучащих до 2,5 минут аутентичных текстов, содержащих отдельные незнакомые слова и неизученные языковые явления, не препятствующие решению коммуникативной задачи, с разной глубиной проникновения в их содержание: с пониманием основного содержания текстов, с пониманием нужной/интересующей/ запрашиваемой информации</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чтение про себя и понимание несложных аутентичных текстов разного вида, жанра и стиля объемом 600-800 слов, содержащих отдельные неизученные языковые явления, с различной глубиной проникновения в их содержание: с пониманием основного содержания, с пониманием нужной/ интересующей/ запрашиваемой информации, с полным пониманием содержания;</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чтение несплошных текстов (таблицы, диаграммы, графики) и понимать представленную в них информацию</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создание письменных высказываний объемом до 180 слов с опорой на план, картинку, таблицу, графики, диаграммы, прочитанный/прослушанный текст;</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заполнение таблицы, кратко фиксируя содержание прочитанного/прослушанного текста или дополняя информацию в таблице;</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написание электронного сообщения личного характера объемом до 140 слов, соблюдая принятый речевой этикет;</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 xml:space="preserve">произношение слов с правильным </w:t>
            </w:r>
            <w:r>
              <w:rPr>
                <w:rFonts w:ascii="Times New Roman" w:hAnsi="Times New Roman"/>
                <w:sz w:val="24"/>
                <w:szCs w:val="24"/>
              </w:rPr>
              <w:lastRenderedPageBreak/>
              <w:t>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правил чтения и осмысленное</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чтение вслух аутентичных текстов</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объемом до 150 слов, построенных в основном на изученном языковом материале, с соблюдением правил чтения и интонации;</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и владение орфографическими навыками в отношении изученного лексического материала;</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и владение пунктуационными навыками (использование запятой при перечислении, обращении и при выделении вводных слов; апостроф; точку, вопросительный и восклицательный знаки; без точки после заголовка);</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правил оформления электронного сообщения личного характера;</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и понимание основного значения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выявление признаков изученных грамматических и лексических явлений по заданным основаниям;</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и владение навыками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 xml:space="preserve">знание и 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w:t>
            </w:r>
            <w:r>
              <w:rPr>
                <w:rFonts w:ascii="Times New Roman" w:hAnsi="Times New Roman"/>
                <w:sz w:val="24"/>
                <w:szCs w:val="24"/>
              </w:rPr>
              <w:lastRenderedPageBreak/>
              <w:t>рамках тематического содержания</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речи в соответствии с решаемой коммуникативной задачей;</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и понимание речевых различий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и соблюдение норм вежливости в межкультурном общении;</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и 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-описание/ перифраз/ толкование; при чтении и аудировании – языковую и контекстуальную догадку;</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и использование несколько вариантов решения коммуникативной задачи в продуктивных видах речевой деятельности (говорении и письменной речи);</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и владение умениями прогнозировать трудности, которые могут возникнуть при решении коммуникативной задачи в рецептивных и продуктивных видах речевой деятельности;</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участие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ИКТ;</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и соблюдение правил информационной безопасности в ситуациях повседневной жизни и при работе в сети Интернет;</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и умение использовать приобретенные умения и навыки в процессе онлайн обучения иностранному языку;</w:t>
            </w:r>
          </w:p>
          <w:p w:rsidR="00413CCB" w:rsidRDefault="00413CCB">
            <w:pPr>
              <w:widowControl w:val="0"/>
              <w:ind w:left="141" w:right="141"/>
              <w:rPr>
                <w:rFonts w:ascii="Times New Roman" w:eastAsia="Calibri" w:hAnsi="Times New Roman" w:cs="Times New Roman"/>
                <w:sz w:val="24"/>
                <w:szCs w:val="24"/>
              </w:rPr>
            </w:pPr>
            <w:r>
              <w:rPr>
                <w:rFonts w:ascii="Times New Roman" w:hAnsi="Times New Roman"/>
                <w:sz w:val="24"/>
                <w:szCs w:val="24"/>
              </w:rPr>
              <w:t>знание и умение использовать</w:t>
            </w:r>
          </w:p>
        </w:tc>
      </w:tr>
      <w:tr w:rsidR="00413CCB" w:rsidTr="00413CCB">
        <w:trPr>
          <w:trHeight w:val="1173"/>
        </w:trPr>
        <w:tc>
          <w:tcPr>
            <w:tcW w:w="212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ОК 02</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Использовать современные средства поиска, анализа и </w:t>
            </w:r>
            <w:r w:rsidR="00A60C49">
              <w:rPr>
                <w:rFonts w:ascii="Times New Roman" w:hAnsi="Times New Roman"/>
                <w:sz w:val="24"/>
                <w:szCs w:val="24"/>
              </w:rPr>
              <w:lastRenderedPageBreak/>
              <w:t>интерпретаци</w:t>
            </w:r>
            <w:r>
              <w:rPr>
                <w:rFonts w:ascii="Times New Roman" w:hAnsi="Times New Roman"/>
                <w:sz w:val="24"/>
                <w:szCs w:val="24"/>
              </w:rPr>
              <w:t>и информац</w:t>
            </w:r>
            <w:r w:rsidR="00A60C49">
              <w:rPr>
                <w:rFonts w:ascii="Times New Roman" w:hAnsi="Times New Roman"/>
                <w:sz w:val="24"/>
                <w:szCs w:val="24"/>
              </w:rPr>
              <w:t>ии, и информацион</w:t>
            </w:r>
            <w:r>
              <w:rPr>
                <w:rFonts w:ascii="Times New Roman" w:hAnsi="Times New Roman"/>
                <w:sz w:val="24"/>
                <w:szCs w:val="24"/>
              </w:rPr>
              <w:t>ные технологии для выполнения задач профессионал ьной деятельности</w:t>
            </w:r>
          </w:p>
        </w:tc>
        <w:tc>
          <w:tcPr>
            <w:tcW w:w="29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1" w:right="141"/>
              <w:rPr>
                <w:rFonts w:ascii="Times New Roman" w:eastAsia="Calibri" w:hAnsi="Times New Roman" w:cs="Times New Roman"/>
                <w:sz w:val="24"/>
                <w:szCs w:val="24"/>
              </w:rPr>
            </w:pPr>
            <w:r>
              <w:rPr>
                <w:rFonts w:ascii="Times New Roman" w:hAnsi="Times New Roman"/>
                <w:sz w:val="24"/>
                <w:szCs w:val="24"/>
              </w:rPr>
              <w:lastRenderedPageBreak/>
              <w:t>определять задачи для поиска информации;</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определять необходимые источники информации;</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 xml:space="preserve">планировать процесс </w:t>
            </w:r>
            <w:r>
              <w:rPr>
                <w:rFonts w:ascii="Times New Roman" w:hAnsi="Times New Roman"/>
                <w:sz w:val="24"/>
                <w:szCs w:val="24"/>
              </w:rPr>
              <w:lastRenderedPageBreak/>
              <w:t>поиска; структурировать получаемую информацию;</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выделять наиболее значимое в перечне информации;</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оценивать практическую значимость результатов поиска;</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оформлять результаты поиска, применять средства информационных технологий для решения профессиональных задач;</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использовать современное программное обеспечение;</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использовать различные цифровые средства для решения профессиональных задач;</w:t>
            </w:r>
          </w:p>
          <w:p w:rsidR="00413CCB" w:rsidRDefault="00413CCB">
            <w:pPr>
              <w:widowControl w:val="0"/>
              <w:ind w:left="141" w:right="141"/>
              <w:rPr>
                <w:rFonts w:ascii="Times New Roman" w:eastAsia="Calibri" w:hAnsi="Times New Roman" w:cs="Times New Roman"/>
                <w:sz w:val="24"/>
                <w:szCs w:val="24"/>
              </w:rPr>
            </w:pPr>
            <w:r>
              <w:rPr>
                <w:rFonts w:ascii="Times New Roman" w:hAnsi="Times New Roman"/>
                <w:sz w:val="24"/>
                <w:szCs w:val="24"/>
              </w:rPr>
              <w:t>осознанно использовать необходимые речевые средства для решения коммуникативных задач;</w:t>
            </w:r>
          </w:p>
        </w:tc>
        <w:tc>
          <w:tcPr>
            <w:tcW w:w="4492"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1" w:right="141"/>
              <w:rPr>
                <w:rFonts w:ascii="Times New Roman" w:eastAsia="Calibri" w:hAnsi="Times New Roman" w:cs="Times New Roman"/>
                <w:sz w:val="24"/>
                <w:szCs w:val="24"/>
              </w:rPr>
            </w:pPr>
            <w:r>
              <w:rPr>
                <w:rFonts w:ascii="Times New Roman" w:hAnsi="Times New Roman"/>
                <w:sz w:val="24"/>
                <w:szCs w:val="24"/>
              </w:rPr>
              <w:lastRenderedPageBreak/>
              <w:t>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413CCB" w:rsidRDefault="00413CCB">
            <w:pPr>
              <w:widowControl w:val="0"/>
              <w:ind w:left="141" w:right="141"/>
              <w:rPr>
                <w:rFonts w:ascii="Times New Roman" w:hAnsi="Times New Roman"/>
                <w:sz w:val="24"/>
                <w:szCs w:val="24"/>
              </w:rPr>
            </w:pPr>
            <w:r>
              <w:rPr>
                <w:rFonts w:ascii="Times New Roman" w:hAnsi="Times New Roman"/>
                <w:sz w:val="24"/>
                <w:szCs w:val="24"/>
              </w:rPr>
              <w:lastRenderedPageBreak/>
              <w:t>достижение уровня владения иностранным языком, превышающего пороговый, достаточного для делового общения в рамках выбранного профиля;</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сформированность умения перевода с иностранного языка на русский при работе с несложными текстами в русле выбранного профиля;</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владение иностранным языком как одним из средств формирования учебно-исследовательских умений, расширения своих знаний в других предметных областях</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овладение основными видами речевой деятельности в рамках тематического содержания речи;</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создание устных связных монологических высказываний (описание/характеристика), повествование/сообщение) с изложением своего мнения и краткой</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аргументацией объемом 14-15 фраз в</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рамках отобранного тематического содержания речи;</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ведение разных видов диалога (в том числе комбинированный) объемом до 9 реплик;</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выполненной проектной работы;</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передача основного содержания прочитанного текста с выражением своего отношения;</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 xml:space="preserve">восприятие на слух и понимание звучащих до 2,5 минут аутентичных текстов, содержащих отдельные незнакомые слова и неизученные языковые явления, не препятствующие решению коммуникативной задачи, с </w:t>
            </w:r>
            <w:r>
              <w:rPr>
                <w:rFonts w:ascii="Times New Roman" w:hAnsi="Times New Roman"/>
                <w:sz w:val="24"/>
                <w:szCs w:val="24"/>
              </w:rPr>
              <w:lastRenderedPageBreak/>
              <w:t>разной глубиной проникновения в их содержание: с пониманием основного содержания текстов, с пониманием нужной/интересующей/ запрашиваемой информации</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чтение про себя и понимание несложных аутентичных текстов разного вида, жанра и стиля объемом 600-800 слов, содержащих отдельные неизученные языковые явления, с различной глубиной проникновения в их содержание: с пониманием основного содержания, с пониманием нужной/ интересующей/ запрашиваемой информации, с полным пониманием содержания;</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чтение несплошных текстов (таблицы, диаграммы, графики) и понимать представленную в них информацию</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создание письменных высказываний объемом до 180 слов с опорой на план, картинку, таблицу, графики, диаграммы, прочитанный/прослушанный текст;</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заполнение таблицы, кратко фиксируя содержание прочитанного/прослушанного текста или дополняя информацию в таблице;</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написание электронного сообщения личного характера объемом до 140 слов, соблюдая принятый речевой</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этикет;</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произношение слов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правил чтения и осмысленное чтение вслух аутентичных текстов объемом до 150 слов, построенных в основном на изученном языковом материале, с соблюдением правил чтения и интонации;</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и владение орфографическими навыками в отношении изученного лексического материала;</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правил оформления электронного сообщения личного характера;</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 xml:space="preserve">знание и понимание основного значения изученных лексических единиц (слова, словосочетания, речевые клише), </w:t>
            </w:r>
            <w:r>
              <w:rPr>
                <w:rFonts w:ascii="Times New Roman" w:hAnsi="Times New Roman"/>
                <w:sz w:val="24"/>
                <w:szCs w:val="24"/>
              </w:rPr>
              <w:lastRenderedPageBreak/>
              <w:t>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выявление признаков изученных грамматических и лексических явлений по заданным основаниям;</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и владение навыками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и 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рамках тематического содержания речи в соответствии с решаемой коммуникативной задачей;</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и понимание речевых различий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и соблюдение норм вежливости в межкультурном общении;</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и 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-описание/ перифраз/ толкование; при чтении и аудировании – языковую и контекстуальную догадку;</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и использование несколько вариантов решения коммуникативной задачи в продуктивных видах речевой деятельности (говорении и письменной речи);</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 xml:space="preserve">знание и владение умениями </w:t>
            </w:r>
            <w:r>
              <w:rPr>
                <w:rFonts w:ascii="Times New Roman" w:hAnsi="Times New Roman"/>
                <w:sz w:val="24"/>
                <w:szCs w:val="24"/>
              </w:rPr>
              <w:lastRenderedPageBreak/>
              <w:t>прогнозировать трудности, которые могут возникнуть при решении коммуникативной задачи в рецептивных и продуктивных видах речевой деятельности;</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участие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ИКТ;</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и соблюдение правил информационной безопасности в ситуациях повседневной жизни и при работе в сети Интернет;</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и умение использовать приобретенные умения и навыки в процессе онлайн обучения</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иностранному языку;</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 знание и умение использовать иноязычные словари и справочники, в том числе информационно- справочные системы в электронной</w:t>
            </w:r>
          </w:p>
          <w:p w:rsidR="00413CCB" w:rsidRDefault="00413CCB">
            <w:pPr>
              <w:widowControl w:val="0"/>
              <w:ind w:left="141" w:right="141"/>
              <w:rPr>
                <w:rFonts w:ascii="Times New Roman" w:eastAsia="Calibri" w:hAnsi="Times New Roman" w:cs="Times New Roman"/>
                <w:sz w:val="24"/>
                <w:szCs w:val="24"/>
              </w:rPr>
            </w:pPr>
            <w:r>
              <w:rPr>
                <w:rFonts w:ascii="Times New Roman" w:hAnsi="Times New Roman"/>
                <w:sz w:val="24"/>
                <w:szCs w:val="24"/>
              </w:rPr>
              <w:t>форме</w:t>
            </w:r>
          </w:p>
        </w:tc>
      </w:tr>
      <w:tr w:rsidR="00413CCB" w:rsidTr="00413CCB">
        <w:trPr>
          <w:trHeight w:val="1173"/>
        </w:trPr>
        <w:tc>
          <w:tcPr>
            <w:tcW w:w="212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ОК 04</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Эффективно взаимодейств овать и работать в коллективе и команде</w:t>
            </w:r>
          </w:p>
        </w:tc>
        <w:tc>
          <w:tcPr>
            <w:tcW w:w="29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1" w:right="141"/>
              <w:rPr>
                <w:rFonts w:ascii="Times New Roman" w:eastAsia="Calibri" w:hAnsi="Times New Roman" w:cs="Times New Roman"/>
                <w:sz w:val="24"/>
                <w:szCs w:val="24"/>
              </w:rPr>
            </w:pPr>
            <w:r>
              <w:rPr>
                <w:rFonts w:ascii="Times New Roman" w:hAnsi="Times New Roman"/>
                <w:sz w:val="24"/>
                <w:szCs w:val="24"/>
              </w:rPr>
              <w:t>участвовать в диалогах на знакомые общие и профессиональные темы;</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строить простые высказывания о себе, своей профессиональной деятельности;</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осознанно использовать необходимые речевые средства для решения коммуникативных задач при взаимодействии в коллективе и команде в ходе профессиональной деятельности.</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Освоение и использование межпредметных понятий и универсальных учебных действий</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 xml:space="preserve">готовность к самостоятельному планированию и осуществлению учебной деятельности, организации учебного сотрудничества с педагогическими </w:t>
            </w:r>
            <w:r>
              <w:rPr>
                <w:rFonts w:ascii="Times New Roman" w:hAnsi="Times New Roman"/>
                <w:sz w:val="24"/>
                <w:szCs w:val="24"/>
              </w:rPr>
              <w:lastRenderedPageBreak/>
              <w:t>работниками и сверстниками, к участию в построении индивидуальной образовательной траектории</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овладение навыками учебно-исследовательской, проектной и социальной деятельности;</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грамотно излагать свои мысли на государственном и иностранном языках;</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отстаивать свою гражданскую позицию;</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проявлять толерантность к другим народам и иной культуре;</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владеть нормами</w:t>
            </w:r>
          </w:p>
          <w:p w:rsidR="00413CCB" w:rsidRDefault="00413CCB">
            <w:pPr>
              <w:widowControl w:val="0"/>
              <w:ind w:left="141" w:right="141"/>
              <w:rPr>
                <w:rFonts w:ascii="Times New Roman" w:eastAsia="Calibri" w:hAnsi="Times New Roman" w:cs="Times New Roman"/>
                <w:sz w:val="24"/>
                <w:szCs w:val="24"/>
              </w:rPr>
            </w:pPr>
            <w:r>
              <w:rPr>
                <w:rFonts w:ascii="Times New Roman" w:hAnsi="Times New Roman"/>
                <w:sz w:val="24"/>
                <w:szCs w:val="24"/>
              </w:rPr>
              <w:t>межкультурного и межличностного общения;</w:t>
            </w:r>
          </w:p>
        </w:tc>
        <w:tc>
          <w:tcPr>
            <w:tcW w:w="4492"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1" w:right="141"/>
              <w:rPr>
                <w:rFonts w:ascii="Times New Roman" w:eastAsia="Calibri" w:hAnsi="Times New Roman" w:cs="Times New Roman"/>
                <w:sz w:val="24"/>
                <w:szCs w:val="24"/>
              </w:rPr>
            </w:pPr>
            <w:r>
              <w:rPr>
                <w:rFonts w:ascii="Times New Roman" w:hAnsi="Times New Roman"/>
                <w:sz w:val="24"/>
                <w:szCs w:val="24"/>
              </w:rPr>
              <w:lastRenderedPageBreak/>
              <w:t>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достижение уровня владения иностранным языком, превышающего пороговый, достаточного для делового общения в рамках выбранного профиля;</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сформированность умения перевода с иностранного языка на русский при работе с несложными текстами в русле выбранного профиля;</w:t>
            </w:r>
          </w:p>
          <w:p w:rsidR="00413CCB" w:rsidRDefault="00413CCB">
            <w:pPr>
              <w:widowControl w:val="0"/>
              <w:ind w:left="141" w:right="141"/>
              <w:rPr>
                <w:rFonts w:ascii="Times New Roman" w:hAnsi="Times New Roman"/>
                <w:sz w:val="24"/>
                <w:szCs w:val="24"/>
              </w:rPr>
            </w:pPr>
            <w:r>
              <w:rPr>
                <w:rFonts w:ascii="Times New Roman" w:hAnsi="Times New Roman"/>
                <w:sz w:val="24"/>
                <w:szCs w:val="24"/>
              </w:rPr>
              <w:lastRenderedPageBreak/>
              <w:t>владение иностранным языком как одним из средств формирования учебно-исследовательских умений, расширения своих знаний в других предметных областях</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овладение основными видами речевой деятельности в рамках тематического содержания речи;</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создание устных связных монологических высказываний (описание/характеристика), повествование/сообщение) с</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изложением своего мнения и краткой</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аргументацией объемом 14-15 фраз в рамках отобранного тематического содержания речи;</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ведение разных видов диалога (в том числе комбинированный) объемом до 9 реплик;</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передача основного содержания прочитанного текста с выражением своего отношения;</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восприятие на слух и понимание звучащих до 2,5 минут аутентичных текстов, содержащих отдельные незнакомые слова и неизученные языковые явления, не препятствующие решению коммуникативной задачи, с разной глубиной проникновения в их содержание: с пониманием основного содержания текстов, с пониманием нужной/интересующей/ запрашиваемой информации</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чтение про себя и понимание несложных аутентичных текстов разного вида, жанра и стиля объемом 600-800 слов, содержащих отдельные неизученные языковые явления, с различной глубиной проникновения в их содержание: с пониманием основного содержания, с пониманием нужной/ интересующей/ запрашиваемой информации, с полным пониманием содержания;</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чтение несплошных текстов (таблицы, диаграммы, графики) и понимать представленную в них информацию</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создание письменных высказываний объемом до 180 слов с опорой на план, картинку, таблицу, графики, диаграммы, прочитанный/прослушанный текст;</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 xml:space="preserve">заполнение таблицы, кратко фиксируя </w:t>
            </w:r>
            <w:r>
              <w:rPr>
                <w:rFonts w:ascii="Times New Roman" w:hAnsi="Times New Roman"/>
                <w:sz w:val="24"/>
                <w:szCs w:val="24"/>
              </w:rPr>
              <w:lastRenderedPageBreak/>
              <w:t>содержание прочитанного/прослушанного текста или дополняя информацию в таблице;</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написание электронного сообщения личного характера объемом до 140 слов, соблюдая принятый речевой</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этикет;</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произношение слов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правил чтения и осмысленное чтение вслух аутентичных текстов объемом до 150 слов, построенных в основном на изученном языковом материале, с соблюдением правил чтения и интонации;</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и владение орфографическими навыками в отношении изученного лексического материала;</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правил оформления электронного сообщения личного характера;</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и понимание основного значения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выявление признаков изученных грамматических и лексических явлений по заданным основаниям;</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и владение навыками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 xml:space="preserve">знание и владение навыками распознавания и употребления в устной и письменной речи изученных морфологических форм и синтаксических конструкций </w:t>
            </w:r>
            <w:r>
              <w:rPr>
                <w:rFonts w:ascii="Times New Roman" w:hAnsi="Times New Roman"/>
                <w:sz w:val="24"/>
                <w:szCs w:val="24"/>
              </w:rPr>
              <w:lastRenderedPageBreak/>
              <w:t>изучаемого иностранного языка в</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рамках тематического содержания речи в соответствии с решаемой коммуникативной задачей;</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и понимание речевых различий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и соблюдение норм вежливости в межкультурном общении;</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и 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-описание/ перифраз/ толкование; при чтении и аудировании – языковую и контекстуальную догадку;</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и использование несколько вариантов решения коммуникативной задачи в продуктивных видах речевой деятельности (говорении и письменной речи);</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и владение умениями прогнозировать трудности, которые могут возникнуть при решении коммуникативной задачи в рецептивных и продуктивных видах речевой деятельности;</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участие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ИКТ;</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и соблюдение правил информационной безопасности в ситуациях повседневной жизни и при работе в сети Интернет;</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и умение использовать приобретенные умения и навыки в процессе онлайн обучения</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иностранному языку знание и умение использовать иноязычные словари и справочники, в том числе информационно- справочные системы в электронной</w:t>
            </w:r>
          </w:p>
          <w:p w:rsidR="00413CCB" w:rsidRDefault="00413CCB">
            <w:pPr>
              <w:widowControl w:val="0"/>
              <w:ind w:left="141" w:right="141"/>
              <w:rPr>
                <w:rFonts w:ascii="Times New Roman" w:eastAsia="Calibri" w:hAnsi="Times New Roman" w:cs="Times New Roman"/>
                <w:sz w:val="24"/>
                <w:szCs w:val="24"/>
              </w:rPr>
            </w:pPr>
            <w:r>
              <w:rPr>
                <w:rFonts w:ascii="Times New Roman" w:hAnsi="Times New Roman"/>
                <w:sz w:val="24"/>
                <w:szCs w:val="24"/>
              </w:rPr>
              <w:t>форме</w:t>
            </w:r>
          </w:p>
        </w:tc>
      </w:tr>
      <w:tr w:rsidR="00413CCB" w:rsidTr="00413CCB">
        <w:trPr>
          <w:trHeight w:val="415"/>
        </w:trPr>
        <w:tc>
          <w:tcPr>
            <w:tcW w:w="212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ОК 09</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Пользоваться профессионал ьной документацие й на государственн ом и иностранном языках</w:t>
            </w:r>
          </w:p>
        </w:tc>
        <w:tc>
          <w:tcPr>
            <w:tcW w:w="297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1" w:right="141"/>
              <w:rPr>
                <w:rFonts w:ascii="Times New Roman" w:eastAsia="Calibri" w:hAnsi="Times New Roman" w:cs="Times New Roman"/>
                <w:sz w:val="24"/>
                <w:szCs w:val="24"/>
              </w:rPr>
            </w:pPr>
            <w:r>
              <w:rPr>
                <w:rFonts w:ascii="Times New Roman" w:hAnsi="Times New Roman"/>
                <w:sz w:val="24"/>
                <w:szCs w:val="24"/>
              </w:rPr>
              <w:t>понимать смысл четко произнесенных высказываний на известные темы (профессиональные и бытовые), понимать тексты на базовые профессиональные темы;</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участвовать в диалогах на знакомые общие и профессиональные темы;</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строить простые высказывания о себе, о своей профессиональной деятельности;</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кратко обосновывать и объяснять свои действия (текущие и планируемые);</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писать простые связные сообщения на знакомые или интересующие профессиональные темы;</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осознанно использовать необходимые речевые средства для решения коммуникативных задач;</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знать социокультурный портрет и наследие родной страны и страны изучаемого языка;</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грамотно излагать свои мысли на государственном и иностранном языках;</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отстаивать свою гражданскую позицию;</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проявлять толерантность к другим народам и иной культуре;</w:t>
            </w:r>
          </w:p>
          <w:p w:rsidR="00413CCB" w:rsidRDefault="00413CCB">
            <w:pPr>
              <w:widowControl w:val="0"/>
              <w:ind w:left="141" w:right="141"/>
              <w:rPr>
                <w:rFonts w:ascii="Times New Roman" w:eastAsia="Calibri" w:hAnsi="Times New Roman" w:cs="Times New Roman"/>
                <w:sz w:val="24"/>
                <w:szCs w:val="24"/>
              </w:rPr>
            </w:pPr>
            <w:r>
              <w:rPr>
                <w:rFonts w:ascii="Times New Roman" w:hAnsi="Times New Roman"/>
                <w:sz w:val="24"/>
                <w:szCs w:val="24"/>
              </w:rPr>
              <w:t>владеть нормами межкультурного и межличностного общения</w:t>
            </w:r>
          </w:p>
        </w:tc>
        <w:tc>
          <w:tcPr>
            <w:tcW w:w="4492"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1" w:right="141"/>
              <w:rPr>
                <w:rFonts w:ascii="Times New Roman" w:eastAsia="Calibri" w:hAnsi="Times New Roman" w:cs="Times New Roman"/>
                <w:sz w:val="24"/>
                <w:szCs w:val="24"/>
              </w:rPr>
            </w:pPr>
            <w:r>
              <w:rPr>
                <w:rFonts w:ascii="Times New Roman" w:hAnsi="Times New Roman"/>
                <w:sz w:val="24"/>
                <w:szCs w:val="24"/>
              </w:rPr>
              <w:t>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достижение уровня владения иностранным языком, превышающего пороговый, достаточного для делового общения в рамках выбранного профиля;</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сформированность умения перевода с иностранного языка на русский при работе с несложными текстами в русле выбранного профиля;</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владение иностранным языком как одним из средств формирования учебно-исследовательских умений, расширения своих знаний в других предметных областях</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овладение основными видами речевой деятельности в рамках тематического содержания речи;</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создание устных связных монологических высказываний (описание/характеристика), повествование/сообщение) с</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изложением своего мнения и краткой</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аргументацией объемом 14-15 фраз в рамках отобранного тематического содержания речи;</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ведение разных видов диалога (в том числе комбинированный) объемом до 9 реплик;</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выполненной проектной работы;</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передача основного содержания прочитанного текста с выражением своего отношения;</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 xml:space="preserve">восприятие на слух и понимание </w:t>
            </w:r>
            <w:r>
              <w:rPr>
                <w:rFonts w:ascii="Times New Roman" w:hAnsi="Times New Roman"/>
                <w:sz w:val="24"/>
                <w:szCs w:val="24"/>
              </w:rPr>
              <w:lastRenderedPageBreak/>
              <w:t>звучащих до 2,5 минут аутентичных текстов, содержащих отдельные незнакомые слова и неизученные языковые явления, не препятствующие решению коммуникативной задачи, с разной глубиной проникновения в их содержание: с пониманием основного содержания текстов, с пониманием нужной/интересующей/ запрашиваемой информации</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чтение про себя и понимание несложных аутентичных текстов разного вида, жанра и стиля объемом 600-800 слов, содержащих отдельные неизученные языковые явления, с различной глубиной проникновения в их содержание: с пониманием основного содержания, с пониманием нужной/ интересующей/ запрашиваемой информации, с полным пониманием содержания;</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чтение несплошных текстов (таблицы, диаграммы, графики) и понимать представленную в них информацию</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создание письменных высказываний объемом до 180 слов с опорой на план, картинку, таблицу, графики, диаграммы, прочитанный/прослушанный текст;</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заполнение таблицы, кратко фиксируя содержание прочитанного/прослушанного текста или дополняя информацию в таблице;</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написание электронного сообщения</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личного характера объемом до 140 слов, соблюдая принятый речевой</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этикет;</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произношение слов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правил чтения и осмысленное чтение вслух аутентичных текстов объемом до 150 слов, построенных в основном на изученном языковом материале, с соблюдением правил чтения и интонации;</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и владение орфографическими навыками в отношении изученного лексического материала;</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 xml:space="preserve">знание правил оформления </w:t>
            </w:r>
            <w:r>
              <w:rPr>
                <w:rFonts w:ascii="Times New Roman" w:hAnsi="Times New Roman"/>
                <w:sz w:val="24"/>
                <w:szCs w:val="24"/>
              </w:rPr>
              <w:lastRenderedPageBreak/>
              <w:t>электронного сообщения личного характера;</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и понимание основного значения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выявление признаков изученных грамматических и лексических явлений по заданным основаниям;</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и владение навыками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и владение навыками распознавания и употребления в устной и письменной речи изученных морфологических форм и синтаксических конструкций</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изучаемого иностранного языка в рамках тематического содержания речи в соответствии с решаемой коммуникативной задачей;</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и понимание речевых различий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и соблюдение норм вежливости в межкультурном общении;</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и 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-описание/ перифраз/ толкование; при чтении и аудировании – языковую и контекстуальную догадку;</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 xml:space="preserve">знание и использование несколько </w:t>
            </w:r>
            <w:r>
              <w:rPr>
                <w:rFonts w:ascii="Times New Roman" w:hAnsi="Times New Roman"/>
                <w:sz w:val="24"/>
                <w:szCs w:val="24"/>
              </w:rPr>
              <w:lastRenderedPageBreak/>
              <w:t>вариантов решения коммуникативной задачи в продуктивных видах речевой деятельности (говорении и письменной речи);</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и владение умениями прогнозировать трудности, которые могут возникнуть при решении коммуникативной задачи в рецептивных и продуктивных видах речевой деятельности;</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участие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ИКТ;</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и соблюдение правил информационной безопасности в ситуациях повседневной жизни и при работе в сети Интернет;</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знание и умение использовать</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приобретенные умения и навыки в процессе онлайн обучения</w:t>
            </w:r>
          </w:p>
          <w:p w:rsidR="00413CCB" w:rsidRDefault="00413CCB">
            <w:pPr>
              <w:widowControl w:val="0"/>
              <w:ind w:left="141" w:right="141"/>
              <w:rPr>
                <w:rFonts w:ascii="Times New Roman" w:hAnsi="Times New Roman"/>
                <w:sz w:val="24"/>
                <w:szCs w:val="24"/>
              </w:rPr>
            </w:pPr>
            <w:r>
              <w:rPr>
                <w:rFonts w:ascii="Times New Roman" w:hAnsi="Times New Roman"/>
                <w:sz w:val="24"/>
                <w:szCs w:val="24"/>
              </w:rPr>
              <w:t>иностранному языку;</w:t>
            </w:r>
          </w:p>
          <w:p w:rsidR="00413CCB" w:rsidRDefault="00413CCB">
            <w:pPr>
              <w:widowControl w:val="0"/>
              <w:ind w:left="141" w:right="141"/>
              <w:rPr>
                <w:rFonts w:ascii="Times New Roman" w:eastAsia="Calibri" w:hAnsi="Times New Roman" w:cs="Times New Roman"/>
                <w:sz w:val="24"/>
                <w:szCs w:val="24"/>
              </w:rPr>
            </w:pPr>
            <w:r>
              <w:rPr>
                <w:rFonts w:ascii="Times New Roman" w:hAnsi="Times New Roman"/>
                <w:sz w:val="24"/>
                <w:szCs w:val="24"/>
              </w:rPr>
              <w:t>- знание и умение использовать иноязычные словари и справочники, в том числе информационно- справочные системы в электронной форме</w:t>
            </w:r>
          </w:p>
        </w:tc>
      </w:tr>
    </w:tbl>
    <w:p w:rsidR="00413CCB" w:rsidRDefault="00413CCB" w:rsidP="00413CCB">
      <w:pPr>
        <w:rPr>
          <w:rFonts w:ascii="Times New Roman" w:hAnsi="Times New Roman"/>
          <w:sz w:val="24"/>
          <w:szCs w:val="24"/>
        </w:rPr>
        <w:sectPr w:rsidR="00413CCB">
          <w:pgSz w:w="11910" w:h="16840"/>
          <w:pgMar w:top="1120" w:right="711" w:bottom="1200" w:left="1400" w:header="0" w:footer="922" w:gutter="0"/>
          <w:cols w:space="720"/>
        </w:sectPr>
      </w:pPr>
    </w:p>
    <w:p w:rsidR="00413CCB" w:rsidRPr="00A60C49" w:rsidRDefault="00413CCB" w:rsidP="002F751C">
      <w:pPr>
        <w:pStyle w:val="a8"/>
        <w:widowControl w:val="0"/>
        <w:numPr>
          <w:ilvl w:val="0"/>
          <w:numId w:val="101"/>
        </w:numPr>
        <w:rPr>
          <w:rFonts w:ascii="Times New Roman" w:eastAsia="Calibri" w:hAnsi="Times New Roman"/>
          <w:b/>
          <w:sz w:val="24"/>
          <w:szCs w:val="24"/>
        </w:rPr>
      </w:pPr>
      <w:r>
        <w:rPr>
          <w:rFonts w:ascii="Times New Roman" w:hAnsi="Times New Roman"/>
          <w:b/>
          <w:sz w:val="24"/>
          <w:szCs w:val="24"/>
        </w:rPr>
        <w:lastRenderedPageBreak/>
        <w:t>СТРУКТУРА И СОДЕРЖАНИЕ</w:t>
      </w:r>
      <w:r w:rsidR="00A445D5">
        <w:rPr>
          <w:rFonts w:ascii="Times New Roman" w:hAnsi="Times New Roman"/>
          <w:b/>
          <w:sz w:val="24"/>
          <w:szCs w:val="24"/>
        </w:rPr>
        <w:t xml:space="preserve"> </w:t>
      </w:r>
      <w:r>
        <w:rPr>
          <w:rFonts w:ascii="Times New Roman" w:hAnsi="Times New Roman"/>
          <w:b/>
          <w:sz w:val="24"/>
          <w:szCs w:val="24"/>
        </w:rPr>
        <w:t xml:space="preserve"> ДИСЦИПЛИНЫ</w:t>
      </w:r>
    </w:p>
    <w:p w:rsidR="00A60C49" w:rsidRDefault="00A60C49" w:rsidP="00A60C49">
      <w:pPr>
        <w:pStyle w:val="a8"/>
        <w:widowControl w:val="0"/>
        <w:rPr>
          <w:rFonts w:ascii="Times New Roman" w:eastAsia="Calibri" w:hAnsi="Times New Roman"/>
          <w:b/>
          <w:sz w:val="24"/>
          <w:szCs w:val="24"/>
        </w:rPr>
      </w:pPr>
    </w:p>
    <w:p w:rsidR="00413CCB" w:rsidRDefault="00413CCB" w:rsidP="00413CCB">
      <w:pPr>
        <w:widowControl w:val="0"/>
        <w:rPr>
          <w:rFonts w:ascii="Times New Roman" w:hAnsi="Times New Roman"/>
          <w:b/>
          <w:sz w:val="24"/>
          <w:szCs w:val="24"/>
        </w:rPr>
      </w:pPr>
      <w:r>
        <w:rPr>
          <w:rFonts w:ascii="Times New Roman" w:hAnsi="Times New Roman"/>
          <w:b/>
          <w:sz w:val="24"/>
          <w:szCs w:val="24"/>
        </w:rPr>
        <w:t>2.1.Трудоемкость освоения дисциплины</w:t>
      </w:r>
    </w:p>
    <w:p w:rsidR="00A60C49" w:rsidRDefault="00A60C49" w:rsidP="00413CCB">
      <w:pPr>
        <w:widowControl w:val="0"/>
        <w:rPr>
          <w:rFonts w:ascii="Times New Roman" w:hAnsi="Times New Roman"/>
          <w:b/>
          <w:sz w:val="24"/>
          <w:szCs w:val="24"/>
        </w:rPr>
      </w:pPr>
    </w:p>
    <w:tbl>
      <w:tblPr>
        <w:tblW w:w="465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933"/>
        <w:gridCol w:w="1230"/>
        <w:gridCol w:w="1585"/>
      </w:tblGrid>
      <w:tr w:rsidR="00413CCB" w:rsidTr="00A60C49">
        <w:trPr>
          <w:trHeight w:val="1419"/>
        </w:trPr>
        <w:tc>
          <w:tcPr>
            <w:tcW w:w="3556" w:type="pct"/>
            <w:tcBorders>
              <w:top w:val="single" w:sz="6" w:space="0" w:color="000000"/>
              <w:left w:val="single" w:sz="6" w:space="0" w:color="000000"/>
              <w:bottom w:val="single" w:sz="6" w:space="0" w:color="000000"/>
              <w:right w:val="single" w:sz="6" w:space="0" w:color="000000"/>
            </w:tcBorders>
            <w:vAlign w:val="center"/>
            <w:hideMark/>
          </w:tcPr>
          <w:p w:rsidR="00413CCB" w:rsidRPr="00A60C49" w:rsidRDefault="00413CCB" w:rsidP="00A60C49">
            <w:pPr>
              <w:widowControl w:val="0"/>
              <w:jc w:val="center"/>
              <w:rPr>
                <w:rFonts w:ascii="Times New Roman" w:eastAsia="Calibri" w:hAnsi="Times New Roman" w:cs="Times New Roman"/>
                <w:b/>
                <w:sz w:val="24"/>
                <w:szCs w:val="24"/>
              </w:rPr>
            </w:pPr>
            <w:r w:rsidRPr="00A60C49">
              <w:rPr>
                <w:rFonts w:ascii="Times New Roman" w:hAnsi="Times New Roman"/>
                <w:b/>
                <w:sz w:val="24"/>
                <w:szCs w:val="24"/>
              </w:rPr>
              <w:t>Наименование составных частей дисциплины</w:t>
            </w:r>
          </w:p>
        </w:tc>
        <w:tc>
          <w:tcPr>
            <w:tcW w:w="631" w:type="pct"/>
            <w:tcBorders>
              <w:top w:val="single" w:sz="6" w:space="0" w:color="000000"/>
              <w:left w:val="single" w:sz="6" w:space="0" w:color="000000"/>
              <w:bottom w:val="single" w:sz="6" w:space="0" w:color="000000"/>
              <w:right w:val="single" w:sz="6" w:space="0" w:color="000000"/>
            </w:tcBorders>
            <w:vAlign w:val="center"/>
            <w:hideMark/>
          </w:tcPr>
          <w:p w:rsidR="00413CCB" w:rsidRPr="00A60C49" w:rsidRDefault="00413CCB" w:rsidP="00A60C49">
            <w:pPr>
              <w:widowControl w:val="0"/>
              <w:jc w:val="center"/>
              <w:rPr>
                <w:rFonts w:ascii="Times New Roman" w:eastAsia="Calibri" w:hAnsi="Times New Roman" w:cs="Times New Roman"/>
                <w:b/>
                <w:sz w:val="24"/>
                <w:szCs w:val="24"/>
              </w:rPr>
            </w:pPr>
            <w:r w:rsidRPr="00A60C49">
              <w:rPr>
                <w:rFonts w:ascii="Times New Roman" w:hAnsi="Times New Roman"/>
                <w:b/>
                <w:sz w:val="24"/>
                <w:szCs w:val="24"/>
              </w:rPr>
              <w:t>Объем в часах</w:t>
            </w:r>
          </w:p>
        </w:tc>
        <w:tc>
          <w:tcPr>
            <w:tcW w:w="813" w:type="pct"/>
            <w:tcBorders>
              <w:top w:val="single" w:sz="6" w:space="0" w:color="000000"/>
              <w:left w:val="single" w:sz="6" w:space="0" w:color="000000"/>
              <w:bottom w:val="single" w:sz="6" w:space="0" w:color="000000"/>
              <w:right w:val="single" w:sz="6" w:space="0" w:color="000000"/>
            </w:tcBorders>
            <w:vAlign w:val="center"/>
            <w:hideMark/>
          </w:tcPr>
          <w:p w:rsidR="00413CCB" w:rsidRPr="00A60C49" w:rsidRDefault="00413CCB" w:rsidP="00A60C49">
            <w:pPr>
              <w:widowControl w:val="0"/>
              <w:jc w:val="center"/>
              <w:rPr>
                <w:rFonts w:ascii="Times New Roman" w:eastAsia="Calibri" w:hAnsi="Times New Roman" w:cs="Times New Roman"/>
                <w:b/>
                <w:sz w:val="24"/>
                <w:szCs w:val="24"/>
              </w:rPr>
            </w:pPr>
            <w:r w:rsidRPr="00A60C49">
              <w:rPr>
                <w:rFonts w:ascii="Times New Roman" w:hAnsi="Times New Roman"/>
                <w:b/>
                <w:sz w:val="24"/>
                <w:szCs w:val="24"/>
              </w:rPr>
              <w:t>В т.ч. в форме практ. подготовки</w:t>
            </w:r>
          </w:p>
        </w:tc>
      </w:tr>
      <w:tr w:rsidR="00413CCB" w:rsidTr="00413CCB">
        <w:trPr>
          <w:trHeight w:val="23"/>
        </w:trPr>
        <w:tc>
          <w:tcPr>
            <w:tcW w:w="3556" w:type="pct"/>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Учебные занятия</w:t>
            </w:r>
          </w:p>
        </w:tc>
        <w:tc>
          <w:tcPr>
            <w:tcW w:w="631" w:type="pct"/>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106</w:t>
            </w:r>
          </w:p>
        </w:tc>
        <w:tc>
          <w:tcPr>
            <w:tcW w:w="813" w:type="pct"/>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72</w:t>
            </w:r>
          </w:p>
        </w:tc>
      </w:tr>
      <w:tr w:rsidR="00413CCB" w:rsidTr="00413CCB">
        <w:trPr>
          <w:trHeight w:val="23"/>
        </w:trPr>
        <w:tc>
          <w:tcPr>
            <w:tcW w:w="3556" w:type="pct"/>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Самостоятельная работа</w:t>
            </w:r>
          </w:p>
        </w:tc>
        <w:tc>
          <w:tcPr>
            <w:tcW w:w="631" w:type="pct"/>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w:t>
            </w:r>
          </w:p>
        </w:tc>
        <w:tc>
          <w:tcPr>
            <w:tcW w:w="813" w:type="pct"/>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w:t>
            </w:r>
          </w:p>
        </w:tc>
      </w:tr>
      <w:tr w:rsidR="00413CCB" w:rsidTr="00413CCB">
        <w:trPr>
          <w:trHeight w:val="23"/>
        </w:trPr>
        <w:tc>
          <w:tcPr>
            <w:tcW w:w="3556" w:type="pct"/>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Промежуточная аттестация в форме (зачет, диф.зачет, экзамен)</w:t>
            </w:r>
          </w:p>
        </w:tc>
        <w:tc>
          <w:tcPr>
            <w:tcW w:w="631" w:type="pct"/>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813" w:type="pct"/>
            <w:tcBorders>
              <w:top w:val="single" w:sz="6" w:space="0" w:color="000000"/>
              <w:left w:val="single" w:sz="6" w:space="0" w:color="000000"/>
              <w:bottom w:val="single" w:sz="6" w:space="0" w:color="000000"/>
              <w:right w:val="single" w:sz="6" w:space="0" w:color="000000"/>
            </w:tcBorders>
            <w:vAlign w:val="center"/>
          </w:tcPr>
          <w:p w:rsidR="00413CCB" w:rsidRDefault="00413CCB">
            <w:pPr>
              <w:widowControl w:val="0"/>
              <w:rPr>
                <w:rFonts w:ascii="Times New Roman" w:eastAsia="Calibri" w:hAnsi="Times New Roman" w:cs="Times New Roman"/>
                <w:sz w:val="24"/>
                <w:szCs w:val="24"/>
              </w:rPr>
            </w:pPr>
          </w:p>
        </w:tc>
      </w:tr>
      <w:tr w:rsidR="00413CCB" w:rsidTr="00413CCB">
        <w:trPr>
          <w:trHeight w:val="23"/>
        </w:trPr>
        <w:tc>
          <w:tcPr>
            <w:tcW w:w="3556" w:type="pct"/>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Всего</w:t>
            </w:r>
          </w:p>
        </w:tc>
        <w:tc>
          <w:tcPr>
            <w:tcW w:w="631" w:type="pct"/>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108</w:t>
            </w:r>
          </w:p>
        </w:tc>
        <w:tc>
          <w:tcPr>
            <w:tcW w:w="813" w:type="pct"/>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72</w:t>
            </w:r>
          </w:p>
        </w:tc>
      </w:tr>
    </w:tbl>
    <w:p w:rsidR="00413CCB" w:rsidRDefault="00413CCB" w:rsidP="00413CCB">
      <w:pPr>
        <w:widowControl w:val="0"/>
        <w:rPr>
          <w:rFonts w:ascii="Times New Roman" w:eastAsia="Calibri" w:hAnsi="Times New Roman"/>
          <w:sz w:val="24"/>
          <w:szCs w:val="24"/>
        </w:rPr>
      </w:pPr>
    </w:p>
    <w:p w:rsidR="00413CCB" w:rsidRDefault="00413CCB" w:rsidP="00413CCB">
      <w:pPr>
        <w:widowControl w:val="0"/>
        <w:rPr>
          <w:rFonts w:ascii="Times New Roman" w:hAnsi="Times New Roman"/>
          <w:sz w:val="24"/>
          <w:szCs w:val="24"/>
        </w:rPr>
      </w:pPr>
      <w:r>
        <w:rPr>
          <w:rFonts w:ascii="Times New Roman" w:hAnsi="Times New Roman"/>
          <w:sz w:val="24"/>
          <w:szCs w:val="24"/>
        </w:rPr>
        <w:t>*количество часов на учебную дисциплину  может изменяться в соответствии с утвержденным рабочим учебным планом</w:t>
      </w:r>
    </w:p>
    <w:p w:rsidR="00413CCB" w:rsidRDefault="00413CCB" w:rsidP="00413CCB">
      <w:pPr>
        <w:widowControl w:val="0"/>
        <w:rPr>
          <w:rFonts w:ascii="Times New Roman" w:hAnsi="Times New Roman"/>
          <w:sz w:val="24"/>
          <w:szCs w:val="24"/>
        </w:rPr>
      </w:pPr>
    </w:p>
    <w:p w:rsidR="00413CCB" w:rsidRDefault="00413CCB" w:rsidP="00413CCB">
      <w:pPr>
        <w:rPr>
          <w:rFonts w:ascii="Times New Roman" w:hAnsi="Times New Roman"/>
          <w:sz w:val="24"/>
          <w:szCs w:val="24"/>
        </w:rPr>
        <w:sectPr w:rsidR="00413CCB">
          <w:pgSz w:w="11910" w:h="16840"/>
          <w:pgMar w:top="1100" w:right="100" w:bottom="1200" w:left="1560" w:header="0" w:footer="922" w:gutter="0"/>
          <w:cols w:space="720"/>
        </w:sectPr>
      </w:pPr>
    </w:p>
    <w:p w:rsidR="00413CCB" w:rsidRDefault="00413CCB" w:rsidP="00413CCB">
      <w:pPr>
        <w:widowControl w:val="0"/>
        <w:rPr>
          <w:rFonts w:ascii="Times New Roman" w:hAnsi="Times New Roman"/>
          <w:sz w:val="24"/>
          <w:szCs w:val="24"/>
        </w:rPr>
      </w:pPr>
      <w:r>
        <w:rPr>
          <w:rFonts w:ascii="Times New Roman" w:hAnsi="Times New Roman"/>
          <w:sz w:val="24"/>
          <w:szCs w:val="24"/>
        </w:rPr>
        <w:lastRenderedPageBreak/>
        <w:t>2.1.</w:t>
      </w:r>
      <w:r>
        <w:rPr>
          <w:rFonts w:ascii="Times New Roman" w:hAnsi="Times New Roman"/>
          <w:b/>
          <w:sz w:val="24"/>
          <w:szCs w:val="24"/>
        </w:rPr>
        <w:t>Содержание дисциплины</w:t>
      </w:r>
    </w:p>
    <w:p w:rsidR="00413CCB" w:rsidRDefault="00413CCB" w:rsidP="00413CCB">
      <w:pPr>
        <w:widowControl w:val="0"/>
        <w:rPr>
          <w:rFonts w:ascii="Times New Roman" w:hAnsi="Times New Roman"/>
          <w:sz w:val="24"/>
          <w:szCs w:val="24"/>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6"/>
        <w:gridCol w:w="8112"/>
        <w:gridCol w:w="1560"/>
        <w:gridCol w:w="2554"/>
      </w:tblGrid>
      <w:tr w:rsidR="00413CCB" w:rsidTr="00A60C49">
        <w:trPr>
          <w:trHeight w:val="1465"/>
        </w:trPr>
        <w:tc>
          <w:tcPr>
            <w:tcW w:w="3226" w:type="dxa"/>
            <w:tcBorders>
              <w:top w:val="single" w:sz="4" w:space="0" w:color="000000"/>
              <w:left w:val="single" w:sz="4" w:space="0" w:color="000000"/>
              <w:bottom w:val="single" w:sz="4" w:space="0" w:color="000000"/>
              <w:right w:val="single" w:sz="4" w:space="0" w:color="000000"/>
            </w:tcBorders>
            <w:vAlign w:val="center"/>
            <w:hideMark/>
          </w:tcPr>
          <w:p w:rsidR="00413CCB" w:rsidRDefault="00413CCB" w:rsidP="00A60C49">
            <w:pPr>
              <w:spacing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b/>
                <w:bCs/>
                <w:sz w:val="24"/>
                <w:szCs w:val="24"/>
                <w:lang w:eastAsia="ru-RU"/>
              </w:rPr>
              <w:t>Наименование разделов и тем</w:t>
            </w:r>
          </w:p>
        </w:tc>
        <w:tc>
          <w:tcPr>
            <w:tcW w:w="8112" w:type="dxa"/>
            <w:tcBorders>
              <w:top w:val="single" w:sz="4" w:space="0" w:color="000000"/>
              <w:left w:val="single" w:sz="4" w:space="0" w:color="000000"/>
              <w:bottom w:val="single" w:sz="4" w:space="0" w:color="000000"/>
              <w:right w:val="single" w:sz="4" w:space="0" w:color="000000"/>
            </w:tcBorders>
            <w:vAlign w:val="center"/>
            <w:hideMark/>
          </w:tcPr>
          <w:p w:rsidR="00413CCB" w:rsidRDefault="00413CCB" w:rsidP="00A60C49">
            <w:pPr>
              <w:spacing w:line="256" w:lineRule="auto"/>
              <w:jc w:val="center"/>
              <w:rPr>
                <w:rFonts w:ascii="Times New Roman" w:eastAsia="Times New Roman" w:hAnsi="Times New Roman" w:cs="Times New Roman"/>
                <w:b/>
                <w:sz w:val="24"/>
                <w:szCs w:val="24"/>
                <w:lang w:eastAsia="ru-RU"/>
              </w:rPr>
            </w:pPr>
            <w:r>
              <w:rPr>
                <w:rFonts w:ascii="Times New Roman" w:eastAsia="Times New Roman" w:hAnsi="Times New Roman"/>
                <w:b/>
                <w:bCs/>
                <w:sz w:val="24"/>
                <w:szCs w:val="24"/>
                <w:lang w:eastAsia="ru-RU"/>
              </w:rPr>
              <w:t>Содержание учебного материала, практических и лабораторных занятий</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413CCB" w:rsidRDefault="00413CCB" w:rsidP="00A60C49">
            <w:pPr>
              <w:spacing w:line="256" w:lineRule="auto"/>
              <w:jc w:val="center"/>
              <w:rPr>
                <w:rFonts w:ascii="Times New Roman" w:eastAsia="Times New Roman" w:hAnsi="Times New Roman" w:cs="Times New Roman"/>
                <w:b/>
                <w:bCs/>
                <w:sz w:val="24"/>
                <w:szCs w:val="24"/>
                <w:lang w:eastAsia="ru-RU"/>
              </w:rPr>
            </w:pPr>
            <w:r>
              <w:rPr>
                <w:rFonts w:ascii="Times New Roman" w:hAnsi="Times New Roman"/>
                <w:b/>
                <w:bCs/>
                <w:sz w:val="24"/>
                <w:szCs w:val="24"/>
              </w:rPr>
              <w:t xml:space="preserve">Объем, ак. ч. / </w:t>
            </w:r>
            <w:r>
              <w:rPr>
                <w:rFonts w:ascii="Times New Roman" w:hAnsi="Times New Roman"/>
                <w:b/>
                <w:bCs/>
                <w:sz w:val="24"/>
                <w:szCs w:val="24"/>
              </w:rPr>
              <w:br/>
              <w:t xml:space="preserve">в том числе </w:t>
            </w:r>
            <w:r>
              <w:rPr>
                <w:rFonts w:ascii="Times New Roman" w:hAnsi="Times New Roman"/>
                <w:b/>
                <w:bCs/>
                <w:sz w:val="24"/>
                <w:szCs w:val="24"/>
              </w:rPr>
              <w:br/>
              <w:t xml:space="preserve">в форме практической подготовки, </w:t>
            </w:r>
            <w:r>
              <w:rPr>
                <w:rFonts w:ascii="Times New Roman" w:hAnsi="Times New Roman"/>
                <w:b/>
                <w:bCs/>
                <w:sz w:val="24"/>
                <w:szCs w:val="24"/>
              </w:rPr>
              <w:br/>
              <w:t>ак. ч.</w:t>
            </w:r>
          </w:p>
        </w:tc>
        <w:tc>
          <w:tcPr>
            <w:tcW w:w="2554" w:type="dxa"/>
            <w:tcBorders>
              <w:top w:val="single" w:sz="4" w:space="0" w:color="000000"/>
              <w:left w:val="single" w:sz="4" w:space="0" w:color="000000"/>
              <w:bottom w:val="single" w:sz="4" w:space="0" w:color="000000"/>
              <w:right w:val="single" w:sz="4" w:space="0" w:color="000000"/>
            </w:tcBorders>
            <w:vAlign w:val="center"/>
            <w:hideMark/>
          </w:tcPr>
          <w:p w:rsidR="00413CCB" w:rsidRDefault="00413CCB" w:rsidP="00A60C49">
            <w:pPr>
              <w:spacing w:line="256" w:lineRule="auto"/>
              <w:jc w:val="center"/>
              <w:rPr>
                <w:rFonts w:ascii="Times New Roman" w:eastAsia="Times New Roman" w:hAnsi="Times New Roman" w:cs="Times New Roman"/>
                <w:b/>
                <w:bCs/>
                <w:sz w:val="24"/>
                <w:szCs w:val="24"/>
                <w:lang w:eastAsia="ru-RU"/>
              </w:rPr>
            </w:pPr>
            <w:r>
              <w:rPr>
                <w:rFonts w:ascii="Times New Roman" w:hAnsi="Times New Roman"/>
                <w:b/>
                <w:bCs/>
                <w:sz w:val="24"/>
                <w:szCs w:val="24"/>
              </w:rPr>
              <w:t>Коды компетенций, формированию которых способствует элемент программы</w:t>
            </w:r>
          </w:p>
        </w:tc>
      </w:tr>
      <w:tr w:rsidR="00413CCB" w:rsidTr="00413CCB">
        <w:trPr>
          <w:trHeight w:val="292"/>
        </w:trPr>
        <w:tc>
          <w:tcPr>
            <w:tcW w:w="322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1</w:t>
            </w:r>
          </w:p>
        </w:tc>
        <w:tc>
          <w:tcPr>
            <w:tcW w:w="8112"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2</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3</w:t>
            </w:r>
          </w:p>
        </w:tc>
        <w:tc>
          <w:tcPr>
            <w:tcW w:w="255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4</w:t>
            </w:r>
          </w:p>
        </w:tc>
      </w:tr>
      <w:tr w:rsidR="00413CCB" w:rsidTr="00413CCB">
        <w:trPr>
          <w:trHeight w:val="292"/>
        </w:trPr>
        <w:tc>
          <w:tcPr>
            <w:tcW w:w="15452" w:type="dxa"/>
            <w:gridSpan w:val="4"/>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Основное содержание</w:t>
            </w:r>
          </w:p>
        </w:tc>
      </w:tr>
      <w:tr w:rsidR="00413CCB" w:rsidTr="00413CCB">
        <w:trPr>
          <w:trHeight w:val="330"/>
        </w:trPr>
        <w:tc>
          <w:tcPr>
            <w:tcW w:w="3226" w:type="dxa"/>
            <w:tcBorders>
              <w:top w:val="single" w:sz="4" w:space="0" w:color="000000"/>
              <w:left w:val="single" w:sz="4" w:space="0" w:color="000000"/>
              <w:bottom w:val="single" w:sz="4" w:space="0" w:color="000000"/>
              <w:right w:val="single" w:sz="4" w:space="0" w:color="000000"/>
            </w:tcBorders>
            <w:hideMark/>
          </w:tcPr>
          <w:p w:rsidR="00413CCB" w:rsidRPr="00A60C49" w:rsidRDefault="00413CCB">
            <w:pPr>
              <w:widowControl w:val="0"/>
              <w:ind w:left="142"/>
              <w:rPr>
                <w:rFonts w:ascii="Times New Roman" w:eastAsia="Calibri" w:hAnsi="Times New Roman" w:cs="Times New Roman"/>
                <w:b/>
                <w:sz w:val="24"/>
                <w:szCs w:val="24"/>
              </w:rPr>
            </w:pPr>
            <w:r w:rsidRPr="00A60C49">
              <w:rPr>
                <w:rFonts w:ascii="Times New Roman" w:hAnsi="Times New Roman"/>
                <w:b/>
                <w:sz w:val="24"/>
                <w:szCs w:val="24"/>
              </w:rPr>
              <w:t>Раздел 1.</w:t>
            </w:r>
          </w:p>
        </w:tc>
        <w:tc>
          <w:tcPr>
            <w:tcW w:w="8112" w:type="dxa"/>
            <w:tcBorders>
              <w:top w:val="single" w:sz="4" w:space="0" w:color="000000"/>
              <w:left w:val="single" w:sz="4" w:space="0" w:color="000000"/>
              <w:bottom w:val="single" w:sz="4" w:space="0" w:color="000000"/>
              <w:right w:val="single" w:sz="4" w:space="0" w:color="000000"/>
            </w:tcBorders>
            <w:hideMark/>
          </w:tcPr>
          <w:p w:rsidR="00413CCB" w:rsidRPr="00A60C49" w:rsidRDefault="00413CCB">
            <w:pPr>
              <w:widowControl w:val="0"/>
              <w:ind w:left="142"/>
              <w:rPr>
                <w:rFonts w:ascii="Times New Roman" w:eastAsia="Calibri" w:hAnsi="Times New Roman" w:cs="Times New Roman"/>
                <w:b/>
                <w:sz w:val="24"/>
                <w:szCs w:val="24"/>
              </w:rPr>
            </w:pPr>
            <w:r w:rsidRPr="00A60C49">
              <w:rPr>
                <w:rFonts w:ascii="Times New Roman" w:hAnsi="Times New Roman"/>
                <w:b/>
                <w:sz w:val="24"/>
                <w:szCs w:val="24"/>
              </w:rPr>
              <w:t>Иностранный язык для общих целей</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70</w:t>
            </w:r>
          </w:p>
        </w:tc>
        <w:tc>
          <w:tcPr>
            <w:tcW w:w="255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ОК.01, ОК.02, ОК.04</w:t>
            </w:r>
          </w:p>
        </w:tc>
      </w:tr>
      <w:tr w:rsidR="00413CCB" w:rsidTr="00413CCB">
        <w:trPr>
          <w:trHeight w:val="781"/>
        </w:trPr>
        <w:tc>
          <w:tcPr>
            <w:tcW w:w="3226" w:type="dxa"/>
            <w:tcBorders>
              <w:top w:val="single" w:sz="4" w:space="0" w:color="000000"/>
              <w:left w:val="single" w:sz="4" w:space="0" w:color="000000"/>
              <w:bottom w:val="single" w:sz="4" w:space="0" w:color="000000"/>
              <w:right w:val="single" w:sz="4" w:space="0" w:color="000000"/>
            </w:tcBorders>
            <w:hideMark/>
          </w:tcPr>
          <w:p w:rsidR="00413CCB" w:rsidRPr="00A60C49" w:rsidRDefault="00413CCB">
            <w:pPr>
              <w:widowControl w:val="0"/>
              <w:ind w:left="142"/>
              <w:rPr>
                <w:rFonts w:ascii="Times New Roman" w:eastAsia="Calibri" w:hAnsi="Times New Roman" w:cs="Times New Roman"/>
                <w:b/>
                <w:sz w:val="24"/>
                <w:szCs w:val="24"/>
              </w:rPr>
            </w:pPr>
            <w:r w:rsidRPr="00A60C49">
              <w:rPr>
                <w:rFonts w:ascii="Times New Roman" w:hAnsi="Times New Roman"/>
                <w:b/>
                <w:sz w:val="24"/>
                <w:szCs w:val="24"/>
              </w:rPr>
              <w:t>Входное тестирование</w:t>
            </w:r>
          </w:p>
        </w:tc>
        <w:tc>
          <w:tcPr>
            <w:tcW w:w="8112"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Диагностика входного уровня владения иностранным языком обучающегося</w:t>
            </w:r>
          </w:p>
          <w:p w:rsidR="00413CCB" w:rsidRDefault="00413CCB">
            <w:pPr>
              <w:widowControl w:val="0"/>
              <w:ind w:left="142"/>
              <w:rPr>
                <w:rFonts w:ascii="Times New Roman" w:hAnsi="Times New Roman"/>
                <w:sz w:val="24"/>
                <w:szCs w:val="24"/>
              </w:rPr>
            </w:pPr>
            <w:r>
              <w:rPr>
                <w:rFonts w:ascii="Times New Roman" w:hAnsi="Times New Roman"/>
                <w:sz w:val="24"/>
                <w:szCs w:val="24"/>
              </w:rPr>
              <w:t>Лексико-грамматический тест</w:t>
            </w:r>
          </w:p>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Устное собеседование</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2</w:t>
            </w:r>
          </w:p>
        </w:tc>
        <w:tc>
          <w:tcPr>
            <w:tcW w:w="255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142"/>
              <w:rPr>
                <w:rFonts w:ascii="Times New Roman" w:eastAsia="Calibri" w:hAnsi="Times New Roman" w:cs="Times New Roman"/>
                <w:sz w:val="24"/>
                <w:szCs w:val="24"/>
              </w:rPr>
            </w:pPr>
          </w:p>
        </w:tc>
      </w:tr>
      <w:tr w:rsidR="00413CCB" w:rsidTr="00413CCB">
        <w:trPr>
          <w:trHeight w:val="292"/>
        </w:trPr>
        <w:tc>
          <w:tcPr>
            <w:tcW w:w="3226" w:type="dxa"/>
            <w:vMerge w:val="restart"/>
            <w:tcBorders>
              <w:top w:val="single" w:sz="4" w:space="0" w:color="000000"/>
              <w:left w:val="single" w:sz="4" w:space="0" w:color="000000"/>
              <w:bottom w:val="single" w:sz="4" w:space="0" w:color="000000"/>
              <w:right w:val="single" w:sz="4" w:space="0" w:color="000000"/>
            </w:tcBorders>
            <w:hideMark/>
          </w:tcPr>
          <w:p w:rsidR="00413CCB" w:rsidRPr="00A60C49" w:rsidRDefault="00413CCB">
            <w:pPr>
              <w:widowControl w:val="0"/>
              <w:ind w:left="142"/>
              <w:rPr>
                <w:rFonts w:ascii="Times New Roman" w:eastAsia="Calibri" w:hAnsi="Times New Roman" w:cs="Times New Roman"/>
                <w:b/>
                <w:sz w:val="24"/>
                <w:szCs w:val="24"/>
              </w:rPr>
            </w:pPr>
            <w:r w:rsidRPr="00A60C49">
              <w:rPr>
                <w:rFonts w:ascii="Times New Roman" w:hAnsi="Times New Roman"/>
                <w:b/>
                <w:sz w:val="24"/>
                <w:szCs w:val="24"/>
              </w:rPr>
              <w:t>Тема № 1.1</w:t>
            </w:r>
          </w:p>
          <w:p w:rsidR="00413CCB" w:rsidRPr="00A60C49" w:rsidRDefault="00413CCB">
            <w:pPr>
              <w:widowControl w:val="0"/>
              <w:ind w:left="142"/>
              <w:rPr>
                <w:rFonts w:ascii="Times New Roman" w:eastAsia="Calibri" w:hAnsi="Times New Roman" w:cs="Times New Roman"/>
                <w:b/>
                <w:sz w:val="24"/>
                <w:szCs w:val="24"/>
              </w:rPr>
            </w:pPr>
            <w:r w:rsidRPr="00A60C49">
              <w:rPr>
                <w:rFonts w:ascii="Times New Roman" w:hAnsi="Times New Roman"/>
                <w:b/>
                <w:sz w:val="24"/>
                <w:szCs w:val="24"/>
              </w:rPr>
              <w:t>Повседневная жизнь семьи. Внешность и характер членов семьи.</w:t>
            </w:r>
          </w:p>
        </w:tc>
        <w:tc>
          <w:tcPr>
            <w:tcW w:w="8112" w:type="dxa"/>
            <w:tcBorders>
              <w:top w:val="single" w:sz="4" w:space="0" w:color="000000"/>
              <w:left w:val="single" w:sz="4" w:space="0" w:color="000000"/>
              <w:bottom w:val="single" w:sz="4" w:space="0" w:color="000000"/>
              <w:right w:val="single" w:sz="4" w:space="0" w:color="000000"/>
            </w:tcBorders>
            <w:hideMark/>
          </w:tcPr>
          <w:p w:rsidR="00413CCB" w:rsidRPr="00A60C49" w:rsidRDefault="00413CCB">
            <w:pPr>
              <w:widowControl w:val="0"/>
              <w:ind w:left="142"/>
              <w:rPr>
                <w:rFonts w:ascii="Times New Roman" w:eastAsia="Calibri" w:hAnsi="Times New Roman" w:cs="Times New Roman"/>
                <w:b/>
                <w:sz w:val="24"/>
                <w:szCs w:val="24"/>
              </w:rPr>
            </w:pPr>
            <w:r w:rsidRPr="00A60C49">
              <w:rPr>
                <w:rFonts w:ascii="Times New Roman" w:hAnsi="Times New Roman"/>
                <w:b/>
                <w:sz w:val="24"/>
                <w:szCs w:val="24"/>
              </w:rPr>
              <w:t xml:space="preserve">Содержание </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10</w:t>
            </w:r>
          </w:p>
        </w:tc>
        <w:tc>
          <w:tcPr>
            <w:tcW w:w="2554"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142"/>
              <w:rPr>
                <w:rFonts w:ascii="Times New Roman" w:eastAsia="Calibri" w:hAnsi="Times New Roman" w:cs="Times New Roman"/>
                <w:sz w:val="24"/>
                <w:szCs w:val="24"/>
              </w:rPr>
            </w:pPr>
          </w:p>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ОК.01, ОК.02, ОК.04</w:t>
            </w:r>
          </w:p>
        </w:tc>
      </w:tr>
      <w:tr w:rsidR="00413CCB" w:rsidTr="00413CCB">
        <w:trPr>
          <w:trHeight w:val="4325"/>
        </w:trPr>
        <w:tc>
          <w:tcPr>
            <w:tcW w:w="1545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112"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Лексика:</w:t>
            </w:r>
          </w:p>
          <w:p w:rsidR="00413CCB" w:rsidRDefault="00413CCB">
            <w:pPr>
              <w:widowControl w:val="0"/>
              <w:ind w:left="142"/>
              <w:rPr>
                <w:rFonts w:ascii="Times New Roman" w:hAnsi="Times New Roman"/>
                <w:sz w:val="24"/>
                <w:szCs w:val="24"/>
              </w:rPr>
            </w:pPr>
            <w:r>
              <w:rPr>
                <w:rFonts w:ascii="Times New Roman" w:hAnsi="Times New Roman"/>
                <w:sz w:val="24"/>
                <w:szCs w:val="24"/>
              </w:rPr>
              <w:t>города; национальности; профессии; числительные;</w:t>
            </w:r>
          </w:p>
          <w:p w:rsidR="00413CCB" w:rsidRDefault="00413CCB">
            <w:pPr>
              <w:widowControl w:val="0"/>
              <w:ind w:left="142"/>
              <w:rPr>
                <w:rFonts w:ascii="Times New Roman" w:hAnsi="Times New Roman"/>
                <w:sz w:val="24"/>
                <w:szCs w:val="24"/>
                <w:lang w:val="en-US"/>
              </w:rPr>
            </w:pPr>
            <w:r>
              <w:rPr>
                <w:rFonts w:ascii="Times New Roman" w:hAnsi="Times New Roman"/>
                <w:sz w:val="24"/>
                <w:szCs w:val="24"/>
              </w:rPr>
              <w:t>члены</w:t>
            </w:r>
            <w:r>
              <w:rPr>
                <w:rFonts w:ascii="Times New Roman" w:hAnsi="Times New Roman"/>
                <w:sz w:val="24"/>
                <w:szCs w:val="24"/>
                <w:lang w:val="en-US"/>
              </w:rPr>
              <w:t xml:space="preserve"> </w:t>
            </w:r>
            <w:r>
              <w:rPr>
                <w:rFonts w:ascii="Times New Roman" w:hAnsi="Times New Roman"/>
                <w:sz w:val="24"/>
                <w:szCs w:val="24"/>
              </w:rPr>
              <w:t>семьи</w:t>
            </w:r>
            <w:r>
              <w:rPr>
                <w:rFonts w:ascii="Times New Roman" w:hAnsi="Times New Roman"/>
                <w:sz w:val="24"/>
                <w:szCs w:val="24"/>
                <w:lang w:val="en-US"/>
              </w:rPr>
              <w:t xml:space="preserve"> (mother-in-law/nephew/stepmother, etc.);</w:t>
            </w:r>
          </w:p>
          <w:p w:rsidR="00413CCB" w:rsidRDefault="00413CCB">
            <w:pPr>
              <w:widowControl w:val="0"/>
              <w:ind w:left="142"/>
              <w:rPr>
                <w:rFonts w:ascii="Times New Roman" w:hAnsi="Times New Roman"/>
                <w:sz w:val="24"/>
                <w:szCs w:val="24"/>
                <w:lang w:val="en-US"/>
              </w:rPr>
            </w:pPr>
            <w:r>
              <w:rPr>
                <w:rFonts w:ascii="Times New Roman" w:hAnsi="Times New Roman"/>
                <w:sz w:val="24"/>
                <w:szCs w:val="24"/>
              </w:rPr>
              <w:t>внешность</w:t>
            </w:r>
            <w:r>
              <w:rPr>
                <w:rFonts w:ascii="Times New Roman" w:hAnsi="Times New Roman"/>
                <w:sz w:val="24"/>
                <w:szCs w:val="24"/>
                <w:lang w:val="en-US"/>
              </w:rPr>
              <w:t xml:space="preserve"> </w:t>
            </w:r>
            <w:r>
              <w:rPr>
                <w:rFonts w:ascii="Times New Roman" w:hAnsi="Times New Roman"/>
                <w:sz w:val="24"/>
                <w:szCs w:val="24"/>
              </w:rPr>
              <w:t>человека</w:t>
            </w:r>
            <w:r>
              <w:rPr>
                <w:rFonts w:ascii="Times New Roman" w:hAnsi="Times New Roman"/>
                <w:sz w:val="24"/>
                <w:szCs w:val="24"/>
                <w:lang w:val="en-US"/>
              </w:rPr>
              <w:t xml:space="preserve"> (high: shot, medium high, tall/nose: hooked, crooked, etc.);</w:t>
            </w:r>
          </w:p>
          <w:p w:rsidR="00413CCB" w:rsidRDefault="00413CCB">
            <w:pPr>
              <w:widowControl w:val="0"/>
              <w:ind w:left="142"/>
              <w:rPr>
                <w:rFonts w:ascii="Times New Roman" w:hAnsi="Times New Roman"/>
                <w:sz w:val="24"/>
                <w:szCs w:val="24"/>
                <w:lang w:val="en-US"/>
              </w:rPr>
            </w:pPr>
            <w:r>
              <w:rPr>
                <w:rFonts w:ascii="Times New Roman" w:hAnsi="Times New Roman"/>
                <w:sz w:val="24"/>
                <w:szCs w:val="24"/>
              </w:rPr>
              <w:t>личные</w:t>
            </w:r>
            <w:r>
              <w:rPr>
                <w:rFonts w:ascii="Times New Roman" w:hAnsi="Times New Roman"/>
                <w:sz w:val="24"/>
                <w:szCs w:val="24"/>
                <w:lang w:val="en-US"/>
              </w:rPr>
              <w:t xml:space="preserve"> </w:t>
            </w:r>
            <w:r>
              <w:rPr>
                <w:rFonts w:ascii="Times New Roman" w:hAnsi="Times New Roman"/>
                <w:sz w:val="24"/>
                <w:szCs w:val="24"/>
              </w:rPr>
              <w:t>качества</w:t>
            </w:r>
            <w:r>
              <w:rPr>
                <w:rFonts w:ascii="Times New Roman" w:hAnsi="Times New Roman"/>
                <w:sz w:val="24"/>
                <w:szCs w:val="24"/>
                <w:lang w:val="en-US"/>
              </w:rPr>
              <w:t xml:space="preserve"> </w:t>
            </w:r>
            <w:r>
              <w:rPr>
                <w:rFonts w:ascii="Times New Roman" w:hAnsi="Times New Roman"/>
                <w:sz w:val="24"/>
                <w:szCs w:val="24"/>
              </w:rPr>
              <w:t>человека</w:t>
            </w:r>
            <w:r>
              <w:rPr>
                <w:rFonts w:ascii="Times New Roman" w:hAnsi="Times New Roman"/>
                <w:sz w:val="24"/>
                <w:szCs w:val="24"/>
                <w:lang w:val="en-US"/>
              </w:rPr>
              <w:t xml:space="preserve"> (confident, shy, successful, etc.) </w:t>
            </w:r>
            <w:r>
              <w:rPr>
                <w:rFonts w:ascii="Times New Roman" w:hAnsi="Times New Roman"/>
                <w:sz w:val="24"/>
                <w:szCs w:val="24"/>
              </w:rPr>
              <w:t>названия</w:t>
            </w:r>
            <w:r>
              <w:rPr>
                <w:rFonts w:ascii="Times New Roman" w:hAnsi="Times New Roman"/>
                <w:sz w:val="24"/>
                <w:szCs w:val="24"/>
                <w:lang w:val="en-US"/>
              </w:rPr>
              <w:t xml:space="preserve"> </w:t>
            </w:r>
            <w:r>
              <w:rPr>
                <w:rFonts w:ascii="Times New Roman" w:hAnsi="Times New Roman"/>
                <w:sz w:val="24"/>
                <w:szCs w:val="24"/>
              </w:rPr>
              <w:t>профессий</w:t>
            </w:r>
            <w:r>
              <w:rPr>
                <w:rFonts w:ascii="Times New Roman" w:hAnsi="Times New Roman"/>
                <w:sz w:val="24"/>
                <w:szCs w:val="24"/>
                <w:lang w:val="en-US"/>
              </w:rPr>
              <w:t xml:space="preserve"> (teacher, cook, businessman, etc) </w:t>
            </w:r>
            <w:r>
              <w:rPr>
                <w:rFonts w:ascii="Times New Roman" w:hAnsi="Times New Roman"/>
                <w:sz w:val="24"/>
                <w:szCs w:val="24"/>
              </w:rPr>
              <w:t>Грамматика</w:t>
            </w:r>
            <w:r>
              <w:rPr>
                <w:rFonts w:ascii="Times New Roman" w:hAnsi="Times New Roman"/>
                <w:sz w:val="24"/>
                <w:szCs w:val="24"/>
                <w:lang w:val="en-US"/>
              </w:rPr>
              <w:t>:</w:t>
            </w:r>
          </w:p>
          <w:p w:rsidR="00413CCB" w:rsidRDefault="00413CCB">
            <w:pPr>
              <w:widowControl w:val="0"/>
              <w:ind w:left="142"/>
              <w:rPr>
                <w:rFonts w:ascii="Times New Roman" w:hAnsi="Times New Roman"/>
                <w:sz w:val="24"/>
                <w:szCs w:val="24"/>
              </w:rPr>
            </w:pPr>
            <w:r>
              <w:rPr>
                <w:rFonts w:ascii="Times New Roman" w:hAnsi="Times New Roman"/>
                <w:sz w:val="24"/>
                <w:szCs w:val="24"/>
              </w:rPr>
              <w:t>глаголы to be, to have, to do (их значения как смысловых глаголов и функции как вспомогательных).</w:t>
            </w:r>
          </w:p>
          <w:p w:rsidR="00413CCB" w:rsidRDefault="00413CCB">
            <w:pPr>
              <w:widowControl w:val="0"/>
              <w:ind w:left="142"/>
              <w:rPr>
                <w:rFonts w:ascii="Times New Roman" w:hAnsi="Times New Roman"/>
                <w:sz w:val="24"/>
                <w:szCs w:val="24"/>
              </w:rPr>
            </w:pPr>
            <w:r>
              <w:rPr>
                <w:rFonts w:ascii="Times New Roman" w:hAnsi="Times New Roman"/>
                <w:sz w:val="24"/>
                <w:szCs w:val="24"/>
              </w:rPr>
              <w:t>простое настоящее время (образование и функции в страдательном залоге; чтение и правописание окончаний, слова-маркеры времени);</w:t>
            </w:r>
          </w:p>
          <w:p w:rsidR="00413CCB" w:rsidRDefault="00413CCB">
            <w:pPr>
              <w:widowControl w:val="0"/>
              <w:ind w:left="142"/>
              <w:rPr>
                <w:rFonts w:ascii="Times New Roman" w:hAnsi="Times New Roman"/>
                <w:sz w:val="24"/>
                <w:szCs w:val="24"/>
              </w:rPr>
            </w:pPr>
            <w:r>
              <w:rPr>
                <w:rFonts w:ascii="Times New Roman" w:hAnsi="Times New Roman"/>
                <w:sz w:val="24"/>
                <w:szCs w:val="24"/>
              </w:rPr>
              <w:t>степени сравнения прилагательных и их правописание;</w:t>
            </w:r>
          </w:p>
          <w:p w:rsidR="00413CCB" w:rsidRDefault="00413CCB">
            <w:pPr>
              <w:widowControl w:val="0"/>
              <w:ind w:left="142"/>
              <w:rPr>
                <w:rFonts w:ascii="Times New Roman" w:hAnsi="Times New Roman"/>
                <w:sz w:val="24"/>
                <w:szCs w:val="24"/>
              </w:rPr>
            </w:pPr>
            <w:r>
              <w:rPr>
                <w:rFonts w:ascii="Times New Roman" w:hAnsi="Times New Roman"/>
                <w:sz w:val="24"/>
                <w:szCs w:val="24"/>
              </w:rPr>
              <w:t>местоимения личные, притяжательные, указательные, возвратные; модальные глаголы и их эквиваленты.</w:t>
            </w:r>
          </w:p>
          <w:p w:rsidR="00413CCB" w:rsidRDefault="00413CCB">
            <w:pPr>
              <w:widowControl w:val="0"/>
              <w:ind w:left="142"/>
              <w:rPr>
                <w:rFonts w:ascii="Times New Roman" w:hAnsi="Times New Roman"/>
                <w:sz w:val="24"/>
                <w:szCs w:val="24"/>
              </w:rPr>
            </w:pPr>
            <w:r>
              <w:rPr>
                <w:rFonts w:ascii="Times New Roman" w:hAnsi="Times New Roman"/>
                <w:sz w:val="24"/>
                <w:szCs w:val="24"/>
              </w:rPr>
              <w:t>Фонетика:</w:t>
            </w:r>
          </w:p>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Правила чтения. Звуки. Транскрипция.</w:t>
            </w:r>
          </w:p>
        </w:tc>
        <w:tc>
          <w:tcPr>
            <w:tcW w:w="1560"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142"/>
              <w:rPr>
                <w:rFonts w:ascii="Times New Roman" w:eastAsia="Calibri" w:hAnsi="Times New Roman" w:cs="Times New Roman"/>
                <w:sz w:val="24"/>
                <w:szCs w:val="24"/>
              </w:rPr>
            </w:pPr>
          </w:p>
        </w:tc>
        <w:tc>
          <w:tcPr>
            <w:tcW w:w="255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bl>
    <w:p w:rsidR="00413CCB" w:rsidRDefault="00413CCB" w:rsidP="00413CCB">
      <w:pPr>
        <w:rPr>
          <w:rFonts w:ascii="Times New Roman" w:hAnsi="Times New Roman"/>
          <w:sz w:val="24"/>
          <w:szCs w:val="24"/>
        </w:rPr>
        <w:sectPr w:rsidR="00413CCB">
          <w:pgSz w:w="16840" w:h="11910" w:orient="landscape"/>
          <w:pgMar w:top="820" w:right="400" w:bottom="1120" w:left="760" w:header="0" w:footer="922"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8081"/>
        <w:gridCol w:w="1560"/>
        <w:gridCol w:w="2554"/>
      </w:tblGrid>
      <w:tr w:rsidR="00413CCB" w:rsidTr="00413CCB">
        <w:trPr>
          <w:trHeight w:val="292"/>
        </w:trPr>
        <w:tc>
          <w:tcPr>
            <w:tcW w:w="3257" w:type="dxa"/>
            <w:vMerge w:val="restart"/>
            <w:tcBorders>
              <w:top w:val="nil"/>
              <w:left w:val="single" w:sz="4" w:space="0" w:color="000000"/>
              <w:bottom w:val="single" w:sz="4" w:space="0" w:color="000000"/>
              <w:right w:val="single" w:sz="4" w:space="0" w:color="000000"/>
            </w:tcBorders>
          </w:tcPr>
          <w:p w:rsidR="00413CCB" w:rsidRDefault="00413CCB">
            <w:pPr>
              <w:widowControl w:val="0"/>
              <w:ind w:left="142"/>
              <w:rPr>
                <w:rFonts w:ascii="Times New Roman" w:eastAsia="Calibri" w:hAnsi="Times New Roman" w:cs="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A60C49">
            <w:pPr>
              <w:widowControl w:val="0"/>
              <w:ind w:left="142"/>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8</w:t>
            </w:r>
          </w:p>
        </w:tc>
        <w:tc>
          <w:tcPr>
            <w:tcW w:w="2554" w:type="dxa"/>
            <w:vMerge w:val="restart"/>
            <w:tcBorders>
              <w:top w:val="nil"/>
              <w:left w:val="single" w:sz="4" w:space="0" w:color="000000"/>
              <w:bottom w:val="single" w:sz="4" w:space="0" w:color="000000"/>
              <w:right w:val="single" w:sz="4" w:space="0" w:color="000000"/>
            </w:tcBorders>
          </w:tcPr>
          <w:p w:rsidR="00413CCB" w:rsidRDefault="00413CCB">
            <w:pPr>
              <w:widowControl w:val="0"/>
              <w:ind w:left="142"/>
              <w:rPr>
                <w:rFonts w:ascii="Times New Roman" w:eastAsia="Calibri" w:hAnsi="Times New Roman" w:cs="Times New Roman"/>
                <w:sz w:val="24"/>
                <w:szCs w:val="24"/>
              </w:rPr>
            </w:pPr>
          </w:p>
        </w:tc>
      </w:tr>
      <w:tr w:rsidR="00413CCB" w:rsidTr="00413CCB">
        <w:trPr>
          <w:trHeight w:val="1466"/>
        </w:trPr>
        <w:tc>
          <w:tcPr>
            <w:tcW w:w="3257" w:type="dxa"/>
            <w:vMerge/>
            <w:tcBorders>
              <w:top w:val="nil"/>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Приветствие, прощание.  Представление себя и других людей в официальной и неофициальной обстановке.</w:t>
            </w:r>
          </w:p>
          <w:p w:rsidR="00413CCB" w:rsidRDefault="00413CCB">
            <w:pPr>
              <w:widowControl w:val="0"/>
              <w:ind w:left="142"/>
              <w:rPr>
                <w:rFonts w:ascii="Times New Roman" w:hAnsi="Times New Roman"/>
                <w:sz w:val="24"/>
                <w:szCs w:val="24"/>
              </w:rPr>
            </w:pPr>
            <w:r>
              <w:rPr>
                <w:rFonts w:ascii="Times New Roman" w:hAnsi="Times New Roman"/>
                <w:sz w:val="24"/>
                <w:szCs w:val="24"/>
              </w:rPr>
              <w:t>Отношение поколений в семье.</w:t>
            </w:r>
          </w:p>
          <w:p w:rsidR="00413CCB" w:rsidRDefault="00413CCB">
            <w:pPr>
              <w:widowControl w:val="0"/>
              <w:ind w:left="142"/>
              <w:rPr>
                <w:rFonts w:ascii="Times New Roman" w:hAnsi="Times New Roman"/>
                <w:sz w:val="24"/>
                <w:szCs w:val="24"/>
              </w:rPr>
            </w:pPr>
            <w:r>
              <w:rPr>
                <w:rFonts w:ascii="Times New Roman" w:hAnsi="Times New Roman"/>
                <w:sz w:val="24"/>
                <w:szCs w:val="24"/>
              </w:rPr>
              <w:t>Описание внешности человека.</w:t>
            </w:r>
          </w:p>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Описание характера личности.</w:t>
            </w:r>
          </w:p>
        </w:tc>
        <w:tc>
          <w:tcPr>
            <w:tcW w:w="1560"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2</w:t>
            </w:r>
          </w:p>
          <w:p w:rsidR="00413CCB" w:rsidRDefault="00413CCB">
            <w:pPr>
              <w:widowControl w:val="0"/>
              <w:ind w:left="142"/>
              <w:rPr>
                <w:rFonts w:ascii="Times New Roman" w:hAnsi="Times New Roman"/>
                <w:sz w:val="24"/>
                <w:szCs w:val="24"/>
              </w:rPr>
            </w:pPr>
          </w:p>
          <w:p w:rsidR="00413CCB" w:rsidRDefault="00413CCB">
            <w:pPr>
              <w:widowControl w:val="0"/>
              <w:ind w:left="142"/>
              <w:rPr>
                <w:rFonts w:ascii="Times New Roman" w:hAnsi="Times New Roman"/>
                <w:sz w:val="24"/>
                <w:szCs w:val="24"/>
              </w:rPr>
            </w:pPr>
            <w:r>
              <w:rPr>
                <w:rFonts w:ascii="Times New Roman" w:hAnsi="Times New Roman"/>
                <w:sz w:val="24"/>
                <w:szCs w:val="24"/>
              </w:rPr>
              <w:t>2</w:t>
            </w:r>
          </w:p>
          <w:p w:rsidR="00413CCB" w:rsidRDefault="00413CCB">
            <w:pPr>
              <w:widowControl w:val="0"/>
              <w:ind w:left="142"/>
              <w:rPr>
                <w:rFonts w:ascii="Times New Roman" w:hAnsi="Times New Roman"/>
                <w:sz w:val="24"/>
                <w:szCs w:val="24"/>
              </w:rPr>
            </w:pPr>
            <w:r>
              <w:rPr>
                <w:rFonts w:ascii="Times New Roman" w:hAnsi="Times New Roman"/>
                <w:sz w:val="24"/>
                <w:szCs w:val="24"/>
              </w:rPr>
              <w:t>2</w:t>
            </w:r>
          </w:p>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2</w:t>
            </w:r>
          </w:p>
        </w:tc>
        <w:tc>
          <w:tcPr>
            <w:tcW w:w="2554" w:type="dxa"/>
            <w:vMerge/>
            <w:tcBorders>
              <w:top w:val="nil"/>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2"/>
        </w:trPr>
        <w:tc>
          <w:tcPr>
            <w:tcW w:w="3257" w:type="dxa"/>
            <w:vMerge/>
            <w:tcBorders>
              <w:top w:val="nil"/>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Контрольная работа</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2</w:t>
            </w:r>
          </w:p>
        </w:tc>
        <w:tc>
          <w:tcPr>
            <w:tcW w:w="255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142"/>
              <w:rPr>
                <w:rFonts w:ascii="Times New Roman" w:eastAsia="Calibri" w:hAnsi="Times New Roman" w:cs="Times New Roman"/>
                <w:sz w:val="24"/>
                <w:szCs w:val="24"/>
              </w:rPr>
            </w:pPr>
          </w:p>
        </w:tc>
      </w:tr>
      <w:tr w:rsidR="00413CCB" w:rsidTr="00413CCB">
        <w:trPr>
          <w:trHeight w:val="292"/>
        </w:trPr>
        <w:tc>
          <w:tcPr>
            <w:tcW w:w="3257" w:type="dxa"/>
            <w:vMerge w:val="restart"/>
            <w:tcBorders>
              <w:top w:val="single" w:sz="4" w:space="0" w:color="000000"/>
              <w:left w:val="single" w:sz="4" w:space="0" w:color="000000"/>
              <w:bottom w:val="single" w:sz="4" w:space="0" w:color="000000"/>
              <w:right w:val="single" w:sz="4" w:space="0" w:color="000000"/>
            </w:tcBorders>
            <w:hideMark/>
          </w:tcPr>
          <w:p w:rsidR="00413CCB" w:rsidRPr="00A60C49" w:rsidRDefault="00413CCB">
            <w:pPr>
              <w:widowControl w:val="0"/>
              <w:ind w:left="142"/>
              <w:rPr>
                <w:rFonts w:ascii="Times New Roman" w:eastAsia="Calibri" w:hAnsi="Times New Roman" w:cs="Times New Roman"/>
                <w:b/>
                <w:sz w:val="24"/>
                <w:szCs w:val="24"/>
              </w:rPr>
            </w:pPr>
            <w:r w:rsidRPr="00A60C49">
              <w:rPr>
                <w:rFonts w:ascii="Times New Roman" w:hAnsi="Times New Roman"/>
                <w:b/>
                <w:sz w:val="24"/>
                <w:szCs w:val="24"/>
              </w:rPr>
              <w:t>Тема № 1.2</w:t>
            </w:r>
          </w:p>
          <w:p w:rsidR="00413CCB" w:rsidRPr="00A60C49" w:rsidRDefault="00413CCB">
            <w:pPr>
              <w:widowControl w:val="0"/>
              <w:ind w:left="142"/>
              <w:rPr>
                <w:rFonts w:ascii="Times New Roman" w:eastAsia="Calibri" w:hAnsi="Times New Roman" w:cs="Times New Roman"/>
                <w:b/>
                <w:sz w:val="24"/>
                <w:szCs w:val="24"/>
              </w:rPr>
            </w:pPr>
            <w:r w:rsidRPr="00A60C49">
              <w:rPr>
                <w:rFonts w:ascii="Times New Roman" w:hAnsi="Times New Roman"/>
                <w:b/>
                <w:sz w:val="24"/>
                <w:szCs w:val="24"/>
              </w:rPr>
              <w:t>Молодёжь в современном обществе. Досуг молодёжи: увлечения и интересы</w:t>
            </w:r>
          </w:p>
        </w:tc>
        <w:tc>
          <w:tcPr>
            <w:tcW w:w="8081" w:type="dxa"/>
            <w:tcBorders>
              <w:top w:val="single" w:sz="4" w:space="0" w:color="000000"/>
              <w:left w:val="single" w:sz="4" w:space="0" w:color="000000"/>
              <w:bottom w:val="single" w:sz="4" w:space="0" w:color="000000"/>
              <w:right w:val="single" w:sz="4" w:space="0" w:color="000000"/>
            </w:tcBorders>
            <w:hideMark/>
          </w:tcPr>
          <w:p w:rsidR="00413CCB" w:rsidRPr="00A60C49" w:rsidRDefault="00413CCB">
            <w:pPr>
              <w:widowControl w:val="0"/>
              <w:ind w:left="142"/>
              <w:rPr>
                <w:rFonts w:ascii="Times New Roman" w:eastAsia="Calibri" w:hAnsi="Times New Roman" w:cs="Times New Roman"/>
                <w:b/>
                <w:sz w:val="24"/>
                <w:szCs w:val="24"/>
              </w:rPr>
            </w:pPr>
            <w:r w:rsidRPr="00A60C49">
              <w:rPr>
                <w:rFonts w:ascii="Times New Roman" w:hAnsi="Times New Roman"/>
                <w:b/>
                <w:sz w:val="24"/>
                <w:szCs w:val="24"/>
              </w:rPr>
              <w:t xml:space="preserve">Содержание </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6</w:t>
            </w:r>
          </w:p>
        </w:tc>
        <w:tc>
          <w:tcPr>
            <w:tcW w:w="2554"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ОК.01, ОК.02, ОК.04</w:t>
            </w:r>
          </w:p>
        </w:tc>
      </w:tr>
      <w:tr w:rsidR="00413CCB" w:rsidTr="00413CCB">
        <w:trPr>
          <w:trHeight w:val="2418"/>
        </w:trPr>
        <w:tc>
          <w:tcPr>
            <w:tcW w:w="3257" w:type="dxa"/>
            <w:vMerge/>
            <w:tcBorders>
              <w:top w:val="single" w:sz="4" w:space="0" w:color="000000"/>
              <w:left w:val="single" w:sz="4" w:space="0" w:color="000000"/>
              <w:bottom w:val="single" w:sz="4" w:space="0" w:color="000000"/>
              <w:right w:val="single" w:sz="4" w:space="0" w:color="000000"/>
            </w:tcBorders>
            <w:vAlign w:val="center"/>
            <w:hideMark/>
          </w:tcPr>
          <w:p w:rsidR="00413CCB" w:rsidRPr="00A60C49" w:rsidRDefault="00413CCB">
            <w:pPr>
              <w:rPr>
                <w:rFonts w:ascii="Times New Roman" w:eastAsia="Calibri" w:hAnsi="Times New Roman" w:cs="Times New Roman"/>
                <w:b/>
                <w:sz w:val="24"/>
                <w:szCs w:val="24"/>
              </w:rPr>
            </w:pP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lang w:val="en-US"/>
              </w:rPr>
            </w:pPr>
            <w:r>
              <w:rPr>
                <w:rFonts w:ascii="Times New Roman" w:hAnsi="Times New Roman"/>
                <w:sz w:val="24"/>
                <w:szCs w:val="24"/>
              </w:rPr>
              <w:t>Лексика</w:t>
            </w:r>
            <w:r>
              <w:rPr>
                <w:rFonts w:ascii="Times New Roman" w:hAnsi="Times New Roman"/>
                <w:sz w:val="24"/>
                <w:szCs w:val="24"/>
                <w:lang w:val="en-US"/>
              </w:rPr>
              <w:t>:</w:t>
            </w:r>
          </w:p>
          <w:p w:rsidR="00413CCB" w:rsidRDefault="00413CCB">
            <w:pPr>
              <w:widowControl w:val="0"/>
              <w:ind w:left="142"/>
              <w:rPr>
                <w:rFonts w:ascii="Times New Roman" w:hAnsi="Times New Roman"/>
                <w:sz w:val="24"/>
                <w:szCs w:val="24"/>
              </w:rPr>
            </w:pPr>
            <w:r>
              <w:rPr>
                <w:rFonts w:ascii="Times New Roman" w:hAnsi="Times New Roman"/>
                <w:sz w:val="24"/>
                <w:szCs w:val="24"/>
              </w:rPr>
              <w:t>рутина</w:t>
            </w:r>
            <w:r>
              <w:rPr>
                <w:rFonts w:ascii="Times New Roman" w:hAnsi="Times New Roman"/>
                <w:sz w:val="24"/>
                <w:szCs w:val="24"/>
                <w:lang w:val="en-US"/>
              </w:rPr>
              <w:t xml:space="preserve"> (go to college, have breakfast, take a shower, etc.); </w:t>
            </w:r>
            <w:r>
              <w:rPr>
                <w:rFonts w:ascii="Times New Roman" w:hAnsi="Times New Roman"/>
                <w:sz w:val="24"/>
                <w:szCs w:val="24"/>
              </w:rPr>
              <w:t>наречия</w:t>
            </w:r>
            <w:r>
              <w:rPr>
                <w:rFonts w:ascii="Times New Roman" w:hAnsi="Times New Roman"/>
                <w:sz w:val="24"/>
                <w:szCs w:val="24"/>
                <w:lang w:val="en-US"/>
              </w:rPr>
              <w:t xml:space="preserve"> (always, never, rarely, sometimes, etc.) </w:t>
            </w:r>
            <w:r>
              <w:rPr>
                <w:rFonts w:ascii="Times New Roman" w:hAnsi="Times New Roman"/>
                <w:sz w:val="24"/>
                <w:szCs w:val="24"/>
              </w:rPr>
              <w:t>Грамматика:</w:t>
            </w:r>
          </w:p>
          <w:p w:rsidR="00413CCB" w:rsidRDefault="00413CCB">
            <w:pPr>
              <w:widowControl w:val="0"/>
              <w:ind w:left="142"/>
              <w:rPr>
                <w:rFonts w:ascii="Times New Roman" w:hAnsi="Times New Roman"/>
                <w:sz w:val="24"/>
                <w:szCs w:val="24"/>
              </w:rPr>
            </w:pPr>
            <w:r>
              <w:rPr>
                <w:rFonts w:ascii="Times New Roman" w:hAnsi="Times New Roman"/>
                <w:sz w:val="24"/>
                <w:szCs w:val="24"/>
              </w:rPr>
              <w:t>предлоги времени;</w:t>
            </w:r>
          </w:p>
          <w:p w:rsidR="00413CCB" w:rsidRDefault="00413CCB">
            <w:pPr>
              <w:widowControl w:val="0"/>
              <w:ind w:left="142"/>
              <w:rPr>
                <w:rFonts w:ascii="Times New Roman" w:hAnsi="Times New Roman"/>
                <w:sz w:val="24"/>
                <w:szCs w:val="24"/>
              </w:rPr>
            </w:pPr>
            <w:r>
              <w:rPr>
                <w:rFonts w:ascii="Times New Roman" w:hAnsi="Times New Roman"/>
                <w:sz w:val="24"/>
                <w:szCs w:val="24"/>
              </w:rPr>
              <w:t>простое настоящее время и простое продолжительное  время  (их образование и функции в действительном залоге)</w:t>
            </w:r>
          </w:p>
          <w:p w:rsidR="00413CCB" w:rsidRDefault="00413CCB">
            <w:pPr>
              <w:widowControl w:val="0"/>
              <w:ind w:left="142"/>
              <w:rPr>
                <w:rFonts w:ascii="Times New Roman" w:hAnsi="Times New Roman"/>
                <w:sz w:val="24"/>
                <w:szCs w:val="24"/>
              </w:rPr>
            </w:pPr>
            <w:r>
              <w:rPr>
                <w:rFonts w:ascii="Times New Roman" w:hAnsi="Times New Roman"/>
                <w:sz w:val="24"/>
                <w:szCs w:val="24"/>
              </w:rPr>
              <w:t>глагол с инфинитивом; сослагательное наклонение</w:t>
            </w:r>
          </w:p>
          <w:p w:rsidR="00413CCB" w:rsidRDefault="00413CCB">
            <w:pPr>
              <w:widowControl w:val="0"/>
              <w:ind w:left="142"/>
              <w:rPr>
                <w:rFonts w:ascii="Times New Roman" w:hAnsi="Times New Roman"/>
                <w:sz w:val="24"/>
                <w:szCs w:val="24"/>
              </w:rPr>
            </w:pPr>
            <w:r>
              <w:rPr>
                <w:rFonts w:ascii="Times New Roman" w:hAnsi="Times New Roman"/>
                <w:sz w:val="24"/>
                <w:szCs w:val="24"/>
              </w:rPr>
              <w:t>love/like/enjoy+Infinitive/-ing, типы вопросов, способы</w:t>
            </w:r>
            <w:r>
              <w:rPr>
                <w:rFonts w:ascii="Times New Roman" w:hAnsi="Times New Roman"/>
                <w:sz w:val="24"/>
                <w:szCs w:val="24"/>
              </w:rPr>
              <w:tab/>
              <w:t xml:space="preserve"> выражения</w:t>
            </w:r>
          </w:p>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будущего времени.</w:t>
            </w:r>
          </w:p>
        </w:tc>
        <w:tc>
          <w:tcPr>
            <w:tcW w:w="1560"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142"/>
              <w:rPr>
                <w:rFonts w:ascii="Times New Roman" w:eastAsia="Calibri" w:hAnsi="Times New Roman" w:cs="Times New Roman"/>
                <w:sz w:val="24"/>
                <w:szCs w:val="24"/>
              </w:rPr>
            </w:pPr>
          </w:p>
        </w:tc>
        <w:tc>
          <w:tcPr>
            <w:tcW w:w="255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2"/>
        </w:trPr>
        <w:tc>
          <w:tcPr>
            <w:tcW w:w="3257" w:type="dxa"/>
            <w:vMerge/>
            <w:tcBorders>
              <w:top w:val="single" w:sz="4" w:space="0" w:color="000000"/>
              <w:left w:val="single" w:sz="4" w:space="0" w:color="000000"/>
              <w:bottom w:val="single" w:sz="4" w:space="0" w:color="000000"/>
              <w:right w:val="single" w:sz="4" w:space="0" w:color="000000"/>
            </w:tcBorders>
            <w:vAlign w:val="center"/>
            <w:hideMark/>
          </w:tcPr>
          <w:p w:rsidR="00413CCB" w:rsidRPr="00A60C49" w:rsidRDefault="00413CCB">
            <w:pPr>
              <w:rPr>
                <w:rFonts w:ascii="Times New Roman" w:eastAsia="Calibri" w:hAnsi="Times New Roman" w:cs="Times New Roman"/>
                <w:b/>
                <w:sz w:val="24"/>
                <w:szCs w:val="24"/>
              </w:rPr>
            </w:pP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A60C49">
            <w:pPr>
              <w:widowControl w:val="0"/>
              <w:ind w:left="142"/>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4</w:t>
            </w:r>
          </w:p>
        </w:tc>
        <w:tc>
          <w:tcPr>
            <w:tcW w:w="255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587"/>
        </w:trPr>
        <w:tc>
          <w:tcPr>
            <w:tcW w:w="3257" w:type="dxa"/>
            <w:vMerge/>
            <w:tcBorders>
              <w:top w:val="single" w:sz="4" w:space="0" w:color="000000"/>
              <w:left w:val="single" w:sz="4" w:space="0" w:color="000000"/>
              <w:bottom w:val="single" w:sz="4" w:space="0" w:color="000000"/>
              <w:right w:val="single" w:sz="4" w:space="0" w:color="000000"/>
            </w:tcBorders>
            <w:vAlign w:val="center"/>
            <w:hideMark/>
          </w:tcPr>
          <w:p w:rsidR="00413CCB" w:rsidRPr="00A60C49" w:rsidRDefault="00413CCB">
            <w:pPr>
              <w:rPr>
                <w:rFonts w:ascii="Times New Roman" w:eastAsia="Calibri" w:hAnsi="Times New Roman" w:cs="Times New Roman"/>
                <w:b/>
                <w:sz w:val="24"/>
                <w:szCs w:val="24"/>
              </w:rPr>
            </w:pP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Рабочий день.</w:t>
            </w:r>
          </w:p>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Досуг. Хобби. Активный и пассивный отдых.</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2</w:t>
            </w:r>
          </w:p>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2</w:t>
            </w:r>
          </w:p>
        </w:tc>
        <w:tc>
          <w:tcPr>
            <w:tcW w:w="255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2"/>
        </w:trPr>
        <w:tc>
          <w:tcPr>
            <w:tcW w:w="3257" w:type="dxa"/>
            <w:vMerge/>
            <w:tcBorders>
              <w:top w:val="single" w:sz="4" w:space="0" w:color="000000"/>
              <w:left w:val="single" w:sz="4" w:space="0" w:color="000000"/>
              <w:bottom w:val="single" w:sz="4" w:space="0" w:color="000000"/>
              <w:right w:val="single" w:sz="4" w:space="0" w:color="000000"/>
            </w:tcBorders>
            <w:vAlign w:val="center"/>
            <w:hideMark/>
          </w:tcPr>
          <w:p w:rsidR="00413CCB" w:rsidRPr="00A60C49" w:rsidRDefault="00413CCB">
            <w:pPr>
              <w:rPr>
                <w:rFonts w:ascii="Times New Roman" w:eastAsia="Calibri" w:hAnsi="Times New Roman" w:cs="Times New Roman"/>
                <w:b/>
                <w:sz w:val="24"/>
                <w:szCs w:val="24"/>
              </w:rPr>
            </w:pP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Контрольная работа</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2</w:t>
            </w:r>
          </w:p>
        </w:tc>
        <w:tc>
          <w:tcPr>
            <w:tcW w:w="255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142"/>
              <w:rPr>
                <w:rFonts w:ascii="Times New Roman" w:eastAsia="Calibri" w:hAnsi="Times New Roman" w:cs="Times New Roman"/>
                <w:sz w:val="24"/>
                <w:szCs w:val="24"/>
              </w:rPr>
            </w:pPr>
          </w:p>
        </w:tc>
      </w:tr>
      <w:tr w:rsidR="00413CCB" w:rsidTr="00413CCB">
        <w:trPr>
          <w:trHeight w:val="292"/>
        </w:trPr>
        <w:tc>
          <w:tcPr>
            <w:tcW w:w="3257" w:type="dxa"/>
            <w:vMerge w:val="restart"/>
            <w:tcBorders>
              <w:top w:val="single" w:sz="4" w:space="0" w:color="000000"/>
              <w:left w:val="single" w:sz="4" w:space="0" w:color="000000"/>
              <w:bottom w:val="single" w:sz="4" w:space="0" w:color="000000"/>
              <w:right w:val="single" w:sz="4" w:space="0" w:color="000000"/>
            </w:tcBorders>
            <w:hideMark/>
          </w:tcPr>
          <w:p w:rsidR="00413CCB" w:rsidRPr="00A60C49" w:rsidRDefault="00413CCB">
            <w:pPr>
              <w:widowControl w:val="0"/>
              <w:ind w:left="142"/>
              <w:rPr>
                <w:rFonts w:ascii="Times New Roman" w:eastAsia="Calibri" w:hAnsi="Times New Roman" w:cs="Times New Roman"/>
                <w:b/>
                <w:sz w:val="24"/>
                <w:szCs w:val="24"/>
              </w:rPr>
            </w:pPr>
            <w:r w:rsidRPr="00A60C49">
              <w:rPr>
                <w:rFonts w:ascii="Times New Roman" w:hAnsi="Times New Roman"/>
                <w:b/>
                <w:sz w:val="24"/>
                <w:szCs w:val="24"/>
              </w:rPr>
              <w:t>Тема № 1.3</w:t>
            </w:r>
          </w:p>
          <w:p w:rsidR="00413CCB" w:rsidRPr="00A60C49" w:rsidRDefault="00413CCB">
            <w:pPr>
              <w:widowControl w:val="0"/>
              <w:ind w:left="142"/>
              <w:rPr>
                <w:rFonts w:ascii="Times New Roman" w:eastAsia="Calibri" w:hAnsi="Times New Roman" w:cs="Times New Roman"/>
                <w:b/>
                <w:sz w:val="24"/>
                <w:szCs w:val="24"/>
              </w:rPr>
            </w:pPr>
            <w:r w:rsidRPr="00A60C49">
              <w:rPr>
                <w:rFonts w:ascii="Times New Roman" w:hAnsi="Times New Roman"/>
                <w:b/>
                <w:sz w:val="24"/>
                <w:szCs w:val="24"/>
              </w:rPr>
              <w:t>Условия проживания в городской и сельской местности</w:t>
            </w: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A60C49">
            <w:pPr>
              <w:widowControl w:val="0"/>
              <w:ind w:left="142"/>
              <w:rPr>
                <w:rFonts w:ascii="Times New Roman" w:eastAsia="Calibri" w:hAnsi="Times New Roman" w:cs="Times New Roman"/>
                <w:sz w:val="24"/>
                <w:szCs w:val="24"/>
              </w:rPr>
            </w:pPr>
            <w:r>
              <w:rPr>
                <w:rFonts w:ascii="Times New Roman" w:hAnsi="Times New Roman"/>
                <w:b/>
                <w:sz w:val="24"/>
                <w:szCs w:val="24"/>
              </w:rPr>
              <w:t>Содержание</w:t>
            </w:r>
            <w:r w:rsidR="00413CCB">
              <w:rPr>
                <w:rFonts w:ascii="Times New Roman" w:hAnsi="Times New Roman"/>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10</w:t>
            </w:r>
          </w:p>
        </w:tc>
        <w:tc>
          <w:tcPr>
            <w:tcW w:w="2554"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142"/>
              <w:rPr>
                <w:rFonts w:ascii="Times New Roman" w:eastAsia="Calibri" w:hAnsi="Times New Roman" w:cs="Times New Roman"/>
                <w:sz w:val="24"/>
                <w:szCs w:val="24"/>
              </w:rPr>
            </w:pPr>
          </w:p>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ОК.01, ОК.02,ОК.04</w:t>
            </w:r>
          </w:p>
        </w:tc>
      </w:tr>
      <w:tr w:rsidR="00413CCB" w:rsidTr="00413CCB">
        <w:trPr>
          <w:trHeight w:val="1128"/>
        </w:trPr>
        <w:tc>
          <w:tcPr>
            <w:tcW w:w="325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lang w:val="en-US"/>
              </w:rPr>
            </w:pPr>
            <w:r>
              <w:rPr>
                <w:rFonts w:ascii="Times New Roman" w:hAnsi="Times New Roman"/>
                <w:sz w:val="24"/>
                <w:szCs w:val="24"/>
              </w:rPr>
              <w:t>Лексика</w:t>
            </w:r>
            <w:r>
              <w:rPr>
                <w:rFonts w:ascii="Times New Roman" w:hAnsi="Times New Roman"/>
                <w:sz w:val="24"/>
                <w:szCs w:val="24"/>
                <w:lang w:val="en-US"/>
              </w:rPr>
              <w:t>:</w:t>
            </w:r>
          </w:p>
          <w:p w:rsidR="00413CCB" w:rsidRDefault="00413CCB">
            <w:pPr>
              <w:widowControl w:val="0"/>
              <w:ind w:left="142"/>
              <w:rPr>
                <w:rFonts w:ascii="Times New Roman" w:hAnsi="Times New Roman"/>
                <w:sz w:val="24"/>
                <w:szCs w:val="24"/>
                <w:lang w:val="en-US"/>
              </w:rPr>
            </w:pPr>
            <w:r>
              <w:rPr>
                <w:rFonts w:ascii="Times New Roman" w:hAnsi="Times New Roman"/>
                <w:sz w:val="24"/>
                <w:szCs w:val="24"/>
              </w:rPr>
              <w:t>здания</w:t>
            </w:r>
            <w:r>
              <w:rPr>
                <w:rFonts w:ascii="Times New Roman" w:hAnsi="Times New Roman"/>
                <w:sz w:val="24"/>
                <w:szCs w:val="24"/>
                <w:lang w:val="en-US"/>
              </w:rPr>
              <w:t xml:space="preserve"> (attached house, apartment, etc.); </w:t>
            </w:r>
            <w:r>
              <w:rPr>
                <w:rFonts w:ascii="Times New Roman" w:hAnsi="Times New Roman"/>
                <w:sz w:val="24"/>
                <w:szCs w:val="24"/>
              </w:rPr>
              <w:t>комнаты</w:t>
            </w:r>
            <w:r>
              <w:rPr>
                <w:rFonts w:ascii="Times New Roman" w:hAnsi="Times New Roman"/>
                <w:sz w:val="24"/>
                <w:szCs w:val="24"/>
                <w:lang w:val="en-US"/>
              </w:rPr>
              <w:t xml:space="preserve"> (living-room, kitchen, etc.); </w:t>
            </w:r>
            <w:r>
              <w:rPr>
                <w:rFonts w:ascii="Times New Roman" w:hAnsi="Times New Roman"/>
                <w:sz w:val="24"/>
                <w:szCs w:val="24"/>
              </w:rPr>
              <w:t>обстановка</w:t>
            </w:r>
            <w:r>
              <w:rPr>
                <w:rFonts w:ascii="Times New Roman" w:hAnsi="Times New Roman"/>
                <w:sz w:val="24"/>
                <w:szCs w:val="24"/>
                <w:lang w:val="en-US"/>
              </w:rPr>
              <w:t xml:space="preserve"> (armchair, sofa, carpet, etc.);</w:t>
            </w:r>
          </w:p>
          <w:p w:rsidR="00413CCB" w:rsidRDefault="00413CCB">
            <w:pPr>
              <w:widowControl w:val="0"/>
              <w:ind w:left="142"/>
              <w:rPr>
                <w:rFonts w:ascii="Times New Roman" w:hAnsi="Times New Roman"/>
                <w:sz w:val="24"/>
                <w:szCs w:val="24"/>
                <w:lang w:val="en-US"/>
              </w:rPr>
            </w:pPr>
            <w:r>
              <w:rPr>
                <w:rFonts w:ascii="Times New Roman" w:hAnsi="Times New Roman"/>
                <w:sz w:val="24"/>
                <w:szCs w:val="24"/>
              </w:rPr>
              <w:t>техника</w:t>
            </w:r>
            <w:r>
              <w:rPr>
                <w:rFonts w:ascii="Times New Roman" w:hAnsi="Times New Roman"/>
                <w:sz w:val="24"/>
                <w:szCs w:val="24"/>
                <w:lang w:val="en-US"/>
              </w:rPr>
              <w:t xml:space="preserve"> </w:t>
            </w:r>
            <w:r>
              <w:rPr>
                <w:rFonts w:ascii="Times New Roman" w:hAnsi="Times New Roman"/>
                <w:sz w:val="24"/>
                <w:szCs w:val="24"/>
              </w:rPr>
              <w:t>и</w:t>
            </w:r>
            <w:r>
              <w:rPr>
                <w:rFonts w:ascii="Times New Roman" w:hAnsi="Times New Roman"/>
                <w:sz w:val="24"/>
                <w:szCs w:val="24"/>
                <w:lang w:val="en-US"/>
              </w:rPr>
              <w:t xml:space="preserve"> </w:t>
            </w:r>
            <w:r>
              <w:rPr>
                <w:rFonts w:ascii="Times New Roman" w:hAnsi="Times New Roman"/>
                <w:sz w:val="24"/>
                <w:szCs w:val="24"/>
              </w:rPr>
              <w:t>оборудование</w:t>
            </w:r>
            <w:r>
              <w:rPr>
                <w:rFonts w:ascii="Times New Roman" w:hAnsi="Times New Roman"/>
                <w:sz w:val="24"/>
                <w:szCs w:val="24"/>
                <w:lang w:val="en-US"/>
              </w:rPr>
              <w:t xml:space="preserve"> (flat-screen TV, camera, computer, etc.);</w:t>
            </w:r>
          </w:p>
          <w:p w:rsidR="00413CCB" w:rsidRDefault="00413CCB">
            <w:pPr>
              <w:widowControl w:val="0"/>
              <w:ind w:left="142"/>
              <w:rPr>
                <w:rFonts w:ascii="Times New Roman" w:hAnsi="Times New Roman"/>
                <w:sz w:val="24"/>
                <w:szCs w:val="24"/>
                <w:lang w:val="en-US"/>
              </w:rPr>
            </w:pPr>
            <w:r>
              <w:rPr>
                <w:rFonts w:ascii="Times New Roman" w:hAnsi="Times New Roman"/>
                <w:sz w:val="24"/>
                <w:szCs w:val="24"/>
              </w:rPr>
              <w:t>условия</w:t>
            </w:r>
            <w:r>
              <w:rPr>
                <w:rFonts w:ascii="Times New Roman" w:hAnsi="Times New Roman"/>
                <w:sz w:val="24"/>
                <w:szCs w:val="24"/>
                <w:lang w:val="en-US"/>
              </w:rPr>
              <w:t xml:space="preserve"> </w:t>
            </w:r>
            <w:r>
              <w:rPr>
                <w:rFonts w:ascii="Times New Roman" w:hAnsi="Times New Roman"/>
                <w:sz w:val="24"/>
                <w:szCs w:val="24"/>
              </w:rPr>
              <w:t>жизни</w:t>
            </w:r>
            <w:r>
              <w:rPr>
                <w:rFonts w:ascii="Times New Roman" w:hAnsi="Times New Roman"/>
                <w:sz w:val="24"/>
                <w:szCs w:val="24"/>
                <w:lang w:val="en-US"/>
              </w:rPr>
              <w:t xml:space="preserve"> (comfortable, close, nice, etc.); </w:t>
            </w:r>
            <w:r>
              <w:rPr>
                <w:rFonts w:ascii="Times New Roman" w:hAnsi="Times New Roman"/>
                <w:sz w:val="24"/>
                <w:szCs w:val="24"/>
              </w:rPr>
              <w:t>места</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городе</w:t>
            </w:r>
            <w:r>
              <w:rPr>
                <w:rFonts w:ascii="Times New Roman" w:hAnsi="Times New Roman"/>
                <w:sz w:val="24"/>
                <w:szCs w:val="24"/>
                <w:lang w:val="en-US"/>
              </w:rPr>
              <w:t xml:space="preserve"> (city centre, church, square, etc.); </w:t>
            </w:r>
            <w:r>
              <w:rPr>
                <w:rFonts w:ascii="Times New Roman" w:hAnsi="Times New Roman"/>
                <w:sz w:val="24"/>
                <w:szCs w:val="24"/>
              </w:rPr>
              <w:t>Грамматика</w:t>
            </w:r>
            <w:r>
              <w:rPr>
                <w:rFonts w:ascii="Times New Roman" w:hAnsi="Times New Roman"/>
                <w:sz w:val="24"/>
                <w:szCs w:val="24"/>
                <w:lang w:val="en-US"/>
              </w:rPr>
              <w:t>:</w:t>
            </w:r>
          </w:p>
          <w:p w:rsidR="00413CCB" w:rsidRDefault="00413CCB">
            <w:pPr>
              <w:widowControl w:val="0"/>
              <w:ind w:left="142"/>
              <w:rPr>
                <w:rFonts w:ascii="Times New Roman" w:hAnsi="Times New Roman"/>
                <w:sz w:val="24"/>
                <w:szCs w:val="24"/>
                <w:lang w:val="en-US"/>
              </w:rPr>
            </w:pPr>
            <w:r>
              <w:rPr>
                <w:rFonts w:ascii="Times New Roman" w:hAnsi="Times New Roman"/>
                <w:sz w:val="24"/>
                <w:szCs w:val="24"/>
              </w:rPr>
              <w:t>оборот</w:t>
            </w:r>
            <w:r>
              <w:rPr>
                <w:rFonts w:ascii="Times New Roman" w:hAnsi="Times New Roman"/>
                <w:sz w:val="24"/>
                <w:szCs w:val="24"/>
                <w:lang w:val="en-US"/>
              </w:rPr>
              <w:t xml:space="preserve"> there is/are;</w:t>
            </w:r>
          </w:p>
          <w:p w:rsidR="00413CCB" w:rsidRDefault="00413CCB">
            <w:pPr>
              <w:widowControl w:val="0"/>
              <w:ind w:left="142"/>
              <w:rPr>
                <w:rFonts w:ascii="Times New Roman" w:hAnsi="Times New Roman"/>
                <w:sz w:val="24"/>
                <w:szCs w:val="24"/>
                <w:lang w:val="en-US"/>
              </w:rPr>
            </w:pPr>
            <w:r>
              <w:rPr>
                <w:rFonts w:ascii="Times New Roman" w:hAnsi="Times New Roman"/>
                <w:sz w:val="24"/>
                <w:szCs w:val="24"/>
              </w:rPr>
              <w:t>неопределённые</w:t>
            </w:r>
            <w:r>
              <w:rPr>
                <w:rFonts w:ascii="Times New Roman" w:hAnsi="Times New Roman"/>
                <w:sz w:val="24"/>
                <w:szCs w:val="24"/>
                <w:lang w:val="en-US"/>
              </w:rPr>
              <w:t xml:space="preserve"> </w:t>
            </w:r>
            <w:r>
              <w:rPr>
                <w:rFonts w:ascii="Times New Roman" w:hAnsi="Times New Roman"/>
                <w:sz w:val="24"/>
                <w:szCs w:val="24"/>
              </w:rPr>
              <w:t>местоимения</w:t>
            </w:r>
            <w:r>
              <w:rPr>
                <w:rFonts w:ascii="Times New Roman" w:hAnsi="Times New Roman"/>
                <w:sz w:val="24"/>
                <w:szCs w:val="24"/>
                <w:lang w:val="en-US"/>
              </w:rPr>
              <w:t xml:space="preserve"> some/any/one </w:t>
            </w:r>
            <w:r>
              <w:rPr>
                <w:rFonts w:ascii="Times New Roman" w:hAnsi="Times New Roman"/>
                <w:sz w:val="24"/>
                <w:szCs w:val="24"/>
              </w:rPr>
              <w:t>и</w:t>
            </w:r>
            <w:r>
              <w:rPr>
                <w:rFonts w:ascii="Times New Roman" w:hAnsi="Times New Roman"/>
                <w:sz w:val="24"/>
                <w:szCs w:val="24"/>
                <w:lang w:val="en-US"/>
              </w:rPr>
              <w:t xml:space="preserve"> </w:t>
            </w:r>
            <w:r>
              <w:rPr>
                <w:rFonts w:ascii="Times New Roman" w:hAnsi="Times New Roman"/>
                <w:sz w:val="24"/>
                <w:szCs w:val="24"/>
              </w:rPr>
              <w:t>их</w:t>
            </w:r>
            <w:r>
              <w:rPr>
                <w:rFonts w:ascii="Times New Roman" w:hAnsi="Times New Roman"/>
                <w:sz w:val="24"/>
                <w:szCs w:val="24"/>
                <w:lang w:val="en-US"/>
              </w:rPr>
              <w:t xml:space="preserve"> </w:t>
            </w:r>
            <w:r>
              <w:rPr>
                <w:rFonts w:ascii="Times New Roman" w:hAnsi="Times New Roman"/>
                <w:sz w:val="24"/>
                <w:szCs w:val="24"/>
              </w:rPr>
              <w:t>производные</w:t>
            </w:r>
            <w:r>
              <w:rPr>
                <w:rFonts w:ascii="Times New Roman" w:hAnsi="Times New Roman"/>
                <w:sz w:val="24"/>
                <w:szCs w:val="24"/>
                <w:lang w:val="en-US"/>
              </w:rPr>
              <w:t xml:space="preserve">. </w:t>
            </w:r>
            <w:r>
              <w:rPr>
                <w:rFonts w:ascii="Times New Roman" w:hAnsi="Times New Roman"/>
                <w:sz w:val="24"/>
                <w:szCs w:val="24"/>
              </w:rPr>
              <w:t>предлоги</w:t>
            </w:r>
            <w:r>
              <w:rPr>
                <w:rFonts w:ascii="Times New Roman" w:hAnsi="Times New Roman"/>
                <w:sz w:val="24"/>
                <w:szCs w:val="24"/>
                <w:lang w:val="en-US"/>
              </w:rPr>
              <w:t xml:space="preserve"> </w:t>
            </w:r>
            <w:r>
              <w:rPr>
                <w:rFonts w:ascii="Times New Roman" w:hAnsi="Times New Roman"/>
                <w:sz w:val="24"/>
                <w:szCs w:val="24"/>
              </w:rPr>
              <w:t>направления</w:t>
            </w:r>
            <w:r>
              <w:rPr>
                <w:rFonts w:ascii="Times New Roman" w:hAnsi="Times New Roman"/>
                <w:sz w:val="24"/>
                <w:szCs w:val="24"/>
                <w:lang w:val="en-US"/>
              </w:rPr>
              <w:t xml:space="preserve"> (forward, past, opposite, etc.);</w:t>
            </w:r>
          </w:p>
          <w:p w:rsidR="00413CCB" w:rsidRDefault="00413CCB">
            <w:pPr>
              <w:widowControl w:val="0"/>
              <w:ind w:left="142"/>
              <w:rPr>
                <w:rFonts w:ascii="Times New Roman" w:hAnsi="Times New Roman"/>
                <w:sz w:val="24"/>
                <w:szCs w:val="24"/>
                <w:lang w:val="en-US"/>
              </w:rPr>
            </w:pPr>
            <w:r>
              <w:rPr>
                <w:rFonts w:ascii="Times New Roman" w:hAnsi="Times New Roman"/>
                <w:sz w:val="24"/>
                <w:szCs w:val="24"/>
              </w:rPr>
              <w:t>модальные</w:t>
            </w:r>
            <w:r>
              <w:rPr>
                <w:rFonts w:ascii="Times New Roman" w:hAnsi="Times New Roman"/>
                <w:sz w:val="24"/>
                <w:szCs w:val="24"/>
                <w:lang w:val="en-US"/>
              </w:rPr>
              <w:t xml:space="preserve"> </w:t>
            </w:r>
            <w:r>
              <w:rPr>
                <w:rFonts w:ascii="Times New Roman" w:hAnsi="Times New Roman"/>
                <w:sz w:val="24"/>
                <w:szCs w:val="24"/>
              </w:rPr>
              <w:t>глаголы</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этикетных</w:t>
            </w:r>
            <w:r>
              <w:rPr>
                <w:rFonts w:ascii="Times New Roman" w:hAnsi="Times New Roman"/>
                <w:sz w:val="24"/>
                <w:szCs w:val="24"/>
                <w:lang w:val="en-US"/>
              </w:rPr>
              <w:t xml:space="preserve"> </w:t>
            </w:r>
            <w:r>
              <w:rPr>
                <w:rFonts w:ascii="Times New Roman" w:hAnsi="Times New Roman"/>
                <w:sz w:val="24"/>
                <w:szCs w:val="24"/>
              </w:rPr>
              <w:t>формулах</w:t>
            </w:r>
            <w:r>
              <w:rPr>
                <w:rFonts w:ascii="Times New Roman" w:hAnsi="Times New Roman"/>
                <w:sz w:val="24"/>
                <w:szCs w:val="24"/>
                <w:lang w:val="en-US"/>
              </w:rPr>
              <w:t xml:space="preserve"> (Can/may I help you?, Should you have any questions</w:t>
            </w:r>
            <w:r>
              <w:rPr>
                <w:rFonts w:ascii="Times New Roman" w:hAnsi="Times New Roman"/>
                <w:sz w:val="24"/>
                <w:szCs w:val="24"/>
                <w:lang w:val="en-US"/>
              </w:rPr>
              <w:tab/>
              <w:t>, Should you need any further information</w:t>
            </w:r>
            <w:r>
              <w:rPr>
                <w:rFonts w:ascii="Times New Roman" w:hAnsi="Times New Roman"/>
                <w:sz w:val="24"/>
                <w:szCs w:val="24"/>
                <w:lang w:val="en-US"/>
              </w:rPr>
              <w:tab/>
            </w:r>
            <w:r>
              <w:rPr>
                <w:rFonts w:ascii="Times New Roman" w:hAnsi="Times New Roman"/>
                <w:sz w:val="24"/>
                <w:szCs w:val="24"/>
              </w:rPr>
              <w:t>и</w:t>
            </w:r>
            <w:r>
              <w:rPr>
                <w:rFonts w:ascii="Times New Roman" w:hAnsi="Times New Roman"/>
                <w:sz w:val="24"/>
                <w:szCs w:val="24"/>
                <w:lang w:val="en-US"/>
              </w:rPr>
              <w:t xml:space="preserve"> </w:t>
            </w:r>
            <w:r>
              <w:rPr>
                <w:rFonts w:ascii="Times New Roman" w:hAnsi="Times New Roman"/>
                <w:sz w:val="24"/>
                <w:szCs w:val="24"/>
              </w:rPr>
              <w:t>др</w:t>
            </w:r>
            <w:r>
              <w:rPr>
                <w:rFonts w:ascii="Times New Roman" w:hAnsi="Times New Roman"/>
                <w:sz w:val="24"/>
                <w:szCs w:val="24"/>
                <w:lang w:val="en-US"/>
              </w:rPr>
              <w:t xml:space="preserve">.); </w:t>
            </w:r>
            <w:r>
              <w:rPr>
                <w:rFonts w:ascii="Times New Roman" w:hAnsi="Times New Roman"/>
                <w:sz w:val="24"/>
                <w:szCs w:val="24"/>
              </w:rPr>
              <w:t>специальные</w:t>
            </w:r>
            <w:r>
              <w:rPr>
                <w:rFonts w:ascii="Times New Roman" w:hAnsi="Times New Roman"/>
                <w:sz w:val="24"/>
                <w:szCs w:val="24"/>
                <w:lang w:val="en-US"/>
              </w:rPr>
              <w:t xml:space="preserve"> </w:t>
            </w:r>
            <w:r>
              <w:rPr>
                <w:rFonts w:ascii="Times New Roman" w:hAnsi="Times New Roman"/>
                <w:sz w:val="24"/>
                <w:szCs w:val="24"/>
              </w:rPr>
              <w:t>вопросы</w:t>
            </w:r>
            <w:r>
              <w:rPr>
                <w:rFonts w:ascii="Times New Roman" w:hAnsi="Times New Roman"/>
                <w:sz w:val="24"/>
                <w:szCs w:val="24"/>
                <w:lang w:val="en-US"/>
              </w:rPr>
              <w:t>;</w:t>
            </w:r>
          </w:p>
          <w:p w:rsidR="00413CCB" w:rsidRDefault="00413CCB">
            <w:pPr>
              <w:widowControl w:val="0"/>
              <w:ind w:left="142"/>
              <w:rPr>
                <w:rFonts w:ascii="Times New Roman" w:hAnsi="Times New Roman"/>
                <w:sz w:val="24"/>
                <w:szCs w:val="24"/>
              </w:rPr>
            </w:pPr>
            <w:r>
              <w:rPr>
                <w:rFonts w:ascii="Times New Roman" w:hAnsi="Times New Roman"/>
                <w:sz w:val="24"/>
                <w:szCs w:val="24"/>
              </w:rPr>
              <w:lastRenderedPageBreak/>
              <w:t>вопросительные предложения – формулы вежливости (Could you</w:t>
            </w:r>
            <w:r>
              <w:rPr>
                <w:rFonts w:ascii="Times New Roman" w:hAnsi="Times New Roman"/>
                <w:sz w:val="24"/>
                <w:szCs w:val="24"/>
              </w:rPr>
              <w:tab/>
              <w:t>, please? Would you like</w:t>
            </w:r>
            <w:r>
              <w:rPr>
                <w:rFonts w:ascii="Times New Roman" w:hAnsi="Times New Roman"/>
                <w:sz w:val="24"/>
                <w:szCs w:val="24"/>
              </w:rPr>
              <w:tab/>
              <w:t>? Shall I</w:t>
            </w:r>
            <w:r>
              <w:rPr>
                <w:rFonts w:ascii="Times New Roman" w:hAnsi="Times New Roman"/>
                <w:sz w:val="24"/>
                <w:szCs w:val="24"/>
              </w:rPr>
              <w:tab/>
              <w:t>?);</w:t>
            </w:r>
          </w:p>
          <w:p w:rsidR="00413CCB" w:rsidRDefault="00413CCB">
            <w:pPr>
              <w:widowControl w:val="0"/>
              <w:ind w:left="142"/>
              <w:rPr>
                <w:rFonts w:ascii="Times New Roman" w:eastAsia="Calibri" w:hAnsi="Times New Roman" w:cs="Times New Roman"/>
                <w:sz w:val="24"/>
                <w:szCs w:val="24"/>
                <w:lang w:val="en-US"/>
              </w:rPr>
            </w:pPr>
            <w:r>
              <w:rPr>
                <w:rFonts w:ascii="Times New Roman" w:hAnsi="Times New Roman"/>
                <w:sz w:val="24"/>
                <w:szCs w:val="24"/>
              </w:rPr>
              <w:t>наречия, обозначающие направление.</w:t>
            </w:r>
          </w:p>
        </w:tc>
        <w:tc>
          <w:tcPr>
            <w:tcW w:w="1560"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142"/>
              <w:rPr>
                <w:rFonts w:ascii="Times New Roman" w:eastAsia="Calibri" w:hAnsi="Times New Roman" w:cs="Times New Roman"/>
                <w:sz w:val="24"/>
                <w:szCs w:val="24"/>
                <w:lang w:val="en-US"/>
              </w:rPr>
            </w:pPr>
          </w:p>
        </w:tc>
        <w:tc>
          <w:tcPr>
            <w:tcW w:w="255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2"/>
        </w:trPr>
        <w:tc>
          <w:tcPr>
            <w:tcW w:w="325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A60C49">
            <w:pPr>
              <w:widowControl w:val="0"/>
              <w:ind w:left="142"/>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8</w:t>
            </w:r>
          </w:p>
        </w:tc>
        <w:tc>
          <w:tcPr>
            <w:tcW w:w="255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1463"/>
        </w:trPr>
        <w:tc>
          <w:tcPr>
            <w:tcW w:w="325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Особенности проживания в городе. Инфраструктура. Как спросить и указать дорогу.</w:t>
            </w:r>
          </w:p>
          <w:p w:rsidR="00413CCB" w:rsidRDefault="00413CCB">
            <w:pPr>
              <w:widowControl w:val="0"/>
              <w:ind w:left="142"/>
              <w:rPr>
                <w:rFonts w:ascii="Times New Roman" w:hAnsi="Times New Roman"/>
                <w:sz w:val="24"/>
                <w:szCs w:val="24"/>
              </w:rPr>
            </w:pPr>
            <w:r>
              <w:rPr>
                <w:rFonts w:ascii="Times New Roman" w:hAnsi="Times New Roman"/>
                <w:sz w:val="24"/>
                <w:szCs w:val="24"/>
              </w:rPr>
              <w:t>Описание здания. Интерьер.</w:t>
            </w:r>
          </w:p>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Описание колледжа (здание, обстановка, условия жизни, техника, оборудование). Описание кабинета иностранного языка.</w:t>
            </w:r>
          </w:p>
        </w:tc>
        <w:tc>
          <w:tcPr>
            <w:tcW w:w="1560"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4</w:t>
            </w:r>
          </w:p>
          <w:p w:rsidR="00413CCB" w:rsidRDefault="00413CCB">
            <w:pPr>
              <w:widowControl w:val="0"/>
              <w:ind w:left="142"/>
              <w:rPr>
                <w:rFonts w:ascii="Times New Roman" w:hAnsi="Times New Roman"/>
                <w:sz w:val="24"/>
                <w:szCs w:val="24"/>
              </w:rPr>
            </w:pPr>
          </w:p>
          <w:p w:rsidR="00413CCB" w:rsidRDefault="00413CCB">
            <w:pPr>
              <w:widowControl w:val="0"/>
              <w:ind w:left="142"/>
              <w:rPr>
                <w:rFonts w:ascii="Times New Roman" w:hAnsi="Times New Roman"/>
                <w:sz w:val="24"/>
                <w:szCs w:val="24"/>
              </w:rPr>
            </w:pPr>
            <w:r>
              <w:rPr>
                <w:rFonts w:ascii="Times New Roman" w:hAnsi="Times New Roman"/>
                <w:sz w:val="24"/>
                <w:szCs w:val="24"/>
              </w:rPr>
              <w:t>2</w:t>
            </w:r>
          </w:p>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2</w:t>
            </w:r>
          </w:p>
        </w:tc>
        <w:tc>
          <w:tcPr>
            <w:tcW w:w="255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3"/>
        </w:trPr>
        <w:tc>
          <w:tcPr>
            <w:tcW w:w="325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Контрольная работа</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2</w:t>
            </w:r>
          </w:p>
        </w:tc>
        <w:tc>
          <w:tcPr>
            <w:tcW w:w="255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142"/>
              <w:rPr>
                <w:rFonts w:ascii="Times New Roman" w:eastAsia="Calibri" w:hAnsi="Times New Roman" w:cs="Times New Roman"/>
                <w:sz w:val="24"/>
                <w:szCs w:val="24"/>
              </w:rPr>
            </w:pPr>
          </w:p>
        </w:tc>
      </w:tr>
      <w:tr w:rsidR="00413CCB" w:rsidTr="00413CCB">
        <w:trPr>
          <w:trHeight w:val="292"/>
        </w:trPr>
        <w:tc>
          <w:tcPr>
            <w:tcW w:w="3257" w:type="dxa"/>
            <w:vMerge w:val="restart"/>
            <w:tcBorders>
              <w:top w:val="single" w:sz="4" w:space="0" w:color="000000"/>
              <w:left w:val="single" w:sz="4" w:space="0" w:color="000000"/>
              <w:bottom w:val="single" w:sz="4" w:space="0" w:color="000000"/>
              <w:right w:val="single" w:sz="4" w:space="0" w:color="000000"/>
            </w:tcBorders>
            <w:hideMark/>
          </w:tcPr>
          <w:p w:rsidR="00413CCB" w:rsidRPr="00A60C49" w:rsidRDefault="00413CCB">
            <w:pPr>
              <w:widowControl w:val="0"/>
              <w:ind w:left="142"/>
              <w:rPr>
                <w:rFonts w:ascii="Times New Roman" w:eastAsia="Calibri" w:hAnsi="Times New Roman" w:cs="Times New Roman"/>
                <w:b/>
                <w:sz w:val="24"/>
                <w:szCs w:val="24"/>
              </w:rPr>
            </w:pPr>
            <w:r w:rsidRPr="00A60C49">
              <w:rPr>
                <w:rFonts w:ascii="Times New Roman" w:hAnsi="Times New Roman"/>
                <w:b/>
                <w:sz w:val="24"/>
                <w:szCs w:val="24"/>
              </w:rPr>
              <w:t>Тема № 1.4</w:t>
            </w:r>
          </w:p>
          <w:p w:rsidR="00413CCB" w:rsidRPr="00A60C49" w:rsidRDefault="00413CCB">
            <w:pPr>
              <w:widowControl w:val="0"/>
              <w:ind w:left="142"/>
              <w:rPr>
                <w:rFonts w:ascii="Times New Roman" w:eastAsia="Calibri" w:hAnsi="Times New Roman" w:cs="Times New Roman"/>
                <w:b/>
                <w:sz w:val="24"/>
                <w:szCs w:val="24"/>
              </w:rPr>
            </w:pPr>
            <w:r w:rsidRPr="00A60C49">
              <w:rPr>
                <w:rFonts w:ascii="Times New Roman" w:hAnsi="Times New Roman"/>
                <w:b/>
                <w:sz w:val="24"/>
                <w:szCs w:val="24"/>
              </w:rPr>
              <w:t>Покупки: одежда, обувь и продукты питания.</w:t>
            </w: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A60C49" w:rsidP="00A60C49">
            <w:pPr>
              <w:widowControl w:val="0"/>
              <w:ind w:left="142"/>
              <w:rPr>
                <w:rFonts w:ascii="Times New Roman" w:eastAsia="Calibri" w:hAnsi="Times New Roman" w:cs="Times New Roman"/>
                <w:sz w:val="24"/>
                <w:szCs w:val="24"/>
              </w:rPr>
            </w:pPr>
            <w:r>
              <w:rPr>
                <w:rFonts w:ascii="Times New Roman" w:hAnsi="Times New Roman"/>
                <w:b/>
                <w:sz w:val="24"/>
                <w:szCs w:val="24"/>
              </w:rPr>
              <w:t>Содержание</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8</w:t>
            </w:r>
          </w:p>
        </w:tc>
        <w:tc>
          <w:tcPr>
            <w:tcW w:w="2554"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142"/>
              <w:rPr>
                <w:rFonts w:ascii="Times New Roman" w:eastAsia="Calibri" w:hAnsi="Times New Roman" w:cs="Times New Roman"/>
                <w:sz w:val="24"/>
                <w:szCs w:val="24"/>
              </w:rPr>
            </w:pPr>
          </w:p>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ОК.01, ОК.02, ОК.04</w:t>
            </w:r>
          </w:p>
        </w:tc>
      </w:tr>
      <w:tr w:rsidR="00413CCB" w:rsidTr="00413CCB">
        <w:trPr>
          <w:trHeight w:val="3007"/>
        </w:trPr>
        <w:tc>
          <w:tcPr>
            <w:tcW w:w="3257" w:type="dxa"/>
            <w:vMerge/>
            <w:tcBorders>
              <w:top w:val="single" w:sz="4" w:space="0" w:color="000000"/>
              <w:left w:val="single" w:sz="4" w:space="0" w:color="000000"/>
              <w:bottom w:val="single" w:sz="4" w:space="0" w:color="000000"/>
              <w:right w:val="single" w:sz="4" w:space="0" w:color="000000"/>
            </w:tcBorders>
            <w:vAlign w:val="center"/>
            <w:hideMark/>
          </w:tcPr>
          <w:p w:rsidR="00413CCB" w:rsidRPr="00A60C49" w:rsidRDefault="00413CCB">
            <w:pPr>
              <w:rPr>
                <w:rFonts w:ascii="Times New Roman" w:eastAsia="Calibri" w:hAnsi="Times New Roman" w:cs="Times New Roman"/>
                <w:b/>
                <w:sz w:val="24"/>
                <w:szCs w:val="24"/>
              </w:rPr>
            </w:pP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lang w:val="en-US"/>
              </w:rPr>
            </w:pPr>
            <w:r>
              <w:rPr>
                <w:rFonts w:ascii="Times New Roman" w:hAnsi="Times New Roman"/>
                <w:sz w:val="24"/>
                <w:szCs w:val="24"/>
              </w:rPr>
              <w:t>Лексика</w:t>
            </w:r>
            <w:r>
              <w:rPr>
                <w:rFonts w:ascii="Times New Roman" w:hAnsi="Times New Roman"/>
                <w:sz w:val="24"/>
                <w:szCs w:val="24"/>
                <w:lang w:val="en-US"/>
              </w:rPr>
              <w:t>:</w:t>
            </w:r>
          </w:p>
          <w:p w:rsidR="00413CCB" w:rsidRDefault="00413CCB">
            <w:pPr>
              <w:widowControl w:val="0"/>
              <w:ind w:left="142"/>
              <w:rPr>
                <w:rFonts w:ascii="Times New Roman" w:hAnsi="Times New Roman"/>
                <w:sz w:val="24"/>
                <w:szCs w:val="24"/>
                <w:lang w:val="en-US"/>
              </w:rPr>
            </w:pPr>
            <w:r>
              <w:rPr>
                <w:rFonts w:ascii="Times New Roman" w:hAnsi="Times New Roman"/>
                <w:sz w:val="24"/>
                <w:szCs w:val="24"/>
              </w:rPr>
              <w:t>виды</w:t>
            </w:r>
            <w:r>
              <w:rPr>
                <w:rFonts w:ascii="Times New Roman" w:hAnsi="Times New Roman"/>
                <w:sz w:val="24"/>
                <w:szCs w:val="24"/>
                <w:lang w:val="en-US"/>
              </w:rPr>
              <w:t xml:space="preserve"> </w:t>
            </w:r>
            <w:r>
              <w:rPr>
                <w:rFonts w:ascii="Times New Roman" w:hAnsi="Times New Roman"/>
                <w:sz w:val="24"/>
                <w:szCs w:val="24"/>
              </w:rPr>
              <w:t>магазинов</w:t>
            </w:r>
            <w:r>
              <w:rPr>
                <w:rFonts w:ascii="Times New Roman" w:hAnsi="Times New Roman"/>
                <w:sz w:val="24"/>
                <w:szCs w:val="24"/>
                <w:lang w:val="en-US"/>
              </w:rPr>
              <w:t xml:space="preserve"> </w:t>
            </w:r>
            <w:r>
              <w:rPr>
                <w:rFonts w:ascii="Times New Roman" w:hAnsi="Times New Roman"/>
                <w:sz w:val="24"/>
                <w:szCs w:val="24"/>
              </w:rPr>
              <w:t>и</w:t>
            </w:r>
            <w:r>
              <w:rPr>
                <w:rFonts w:ascii="Times New Roman" w:hAnsi="Times New Roman"/>
                <w:sz w:val="24"/>
                <w:szCs w:val="24"/>
                <w:lang w:val="en-US"/>
              </w:rPr>
              <w:t xml:space="preserve"> </w:t>
            </w:r>
            <w:r>
              <w:rPr>
                <w:rFonts w:ascii="Times New Roman" w:hAnsi="Times New Roman"/>
                <w:sz w:val="24"/>
                <w:szCs w:val="24"/>
              </w:rPr>
              <w:t>отделы</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магазине</w:t>
            </w:r>
            <w:r>
              <w:rPr>
                <w:rFonts w:ascii="Times New Roman" w:hAnsi="Times New Roman"/>
                <w:sz w:val="24"/>
                <w:szCs w:val="24"/>
                <w:lang w:val="en-US"/>
              </w:rPr>
              <w:t xml:space="preserve"> (shopping mall, department store, dairy produce, etc.);</w:t>
            </w:r>
          </w:p>
          <w:p w:rsidR="00413CCB" w:rsidRDefault="00413CCB">
            <w:pPr>
              <w:widowControl w:val="0"/>
              <w:ind w:left="142"/>
              <w:rPr>
                <w:rFonts w:ascii="Times New Roman" w:hAnsi="Times New Roman"/>
                <w:sz w:val="24"/>
                <w:szCs w:val="24"/>
                <w:lang w:val="en-US"/>
              </w:rPr>
            </w:pPr>
            <w:r>
              <w:rPr>
                <w:rFonts w:ascii="Times New Roman" w:hAnsi="Times New Roman"/>
                <w:sz w:val="24"/>
                <w:szCs w:val="24"/>
              </w:rPr>
              <w:t>товары</w:t>
            </w:r>
            <w:r>
              <w:rPr>
                <w:rFonts w:ascii="Times New Roman" w:hAnsi="Times New Roman"/>
                <w:sz w:val="24"/>
                <w:szCs w:val="24"/>
                <w:lang w:val="en-US"/>
              </w:rPr>
              <w:t xml:space="preserve"> (juice, soap, milk, bread, butter, sandwich, a bottle of milk, etc.); </w:t>
            </w:r>
            <w:r>
              <w:rPr>
                <w:rFonts w:ascii="Times New Roman" w:hAnsi="Times New Roman"/>
                <w:sz w:val="24"/>
                <w:szCs w:val="24"/>
              </w:rPr>
              <w:t>одежда</w:t>
            </w:r>
            <w:r>
              <w:rPr>
                <w:rFonts w:ascii="Times New Roman" w:hAnsi="Times New Roman"/>
                <w:sz w:val="24"/>
                <w:szCs w:val="24"/>
                <w:lang w:val="en-US"/>
              </w:rPr>
              <w:t xml:space="preserve"> (trousers, a sweater, a blouse, a tie, a skirt, etc)</w:t>
            </w:r>
          </w:p>
          <w:p w:rsidR="00413CCB" w:rsidRDefault="00413CCB">
            <w:pPr>
              <w:widowControl w:val="0"/>
              <w:ind w:left="142"/>
              <w:rPr>
                <w:rFonts w:ascii="Times New Roman" w:hAnsi="Times New Roman"/>
                <w:sz w:val="24"/>
                <w:szCs w:val="24"/>
              </w:rPr>
            </w:pPr>
            <w:r>
              <w:rPr>
                <w:rFonts w:ascii="Times New Roman" w:hAnsi="Times New Roman"/>
                <w:sz w:val="24"/>
                <w:szCs w:val="24"/>
              </w:rPr>
              <w:t>Грамматика:</w:t>
            </w:r>
          </w:p>
          <w:p w:rsidR="00413CCB" w:rsidRDefault="00413CCB">
            <w:pPr>
              <w:widowControl w:val="0"/>
              <w:ind w:left="142"/>
              <w:rPr>
                <w:rFonts w:ascii="Times New Roman" w:hAnsi="Times New Roman"/>
                <w:sz w:val="24"/>
                <w:szCs w:val="24"/>
              </w:rPr>
            </w:pPr>
            <w:r>
              <w:rPr>
                <w:rFonts w:ascii="Times New Roman" w:hAnsi="Times New Roman"/>
                <w:sz w:val="24"/>
                <w:szCs w:val="24"/>
              </w:rPr>
              <w:t>существительные исчисляемые и неисчисляемые;</w:t>
            </w:r>
          </w:p>
          <w:p w:rsidR="00413CCB" w:rsidRDefault="00413CCB">
            <w:pPr>
              <w:widowControl w:val="0"/>
              <w:ind w:left="142"/>
              <w:rPr>
                <w:rFonts w:ascii="Times New Roman" w:hAnsi="Times New Roman"/>
                <w:sz w:val="24"/>
                <w:szCs w:val="24"/>
                <w:lang w:val="en-US"/>
              </w:rPr>
            </w:pPr>
            <w:r>
              <w:rPr>
                <w:rFonts w:ascii="Times New Roman" w:hAnsi="Times New Roman"/>
                <w:sz w:val="24"/>
                <w:szCs w:val="24"/>
              </w:rPr>
              <w:t>употребление</w:t>
            </w:r>
            <w:r>
              <w:rPr>
                <w:rFonts w:ascii="Times New Roman" w:hAnsi="Times New Roman"/>
                <w:sz w:val="24"/>
                <w:szCs w:val="24"/>
                <w:lang w:val="en-US"/>
              </w:rPr>
              <w:t xml:space="preserve"> </w:t>
            </w:r>
            <w:r>
              <w:rPr>
                <w:rFonts w:ascii="Times New Roman" w:hAnsi="Times New Roman"/>
                <w:sz w:val="24"/>
                <w:szCs w:val="24"/>
              </w:rPr>
              <w:t>слов</w:t>
            </w:r>
            <w:r>
              <w:rPr>
                <w:rFonts w:ascii="Times New Roman" w:hAnsi="Times New Roman"/>
                <w:sz w:val="24"/>
                <w:szCs w:val="24"/>
                <w:lang w:val="en-US"/>
              </w:rPr>
              <w:t xml:space="preserve">  many, much, a lot of,  ittle, few, a few </w:t>
            </w:r>
            <w:r>
              <w:rPr>
                <w:rFonts w:ascii="Times New Roman" w:hAnsi="Times New Roman"/>
                <w:sz w:val="24"/>
                <w:szCs w:val="24"/>
              </w:rPr>
              <w:t>с</w:t>
            </w:r>
            <w:r>
              <w:rPr>
                <w:rFonts w:ascii="Times New Roman" w:hAnsi="Times New Roman"/>
                <w:sz w:val="24"/>
                <w:szCs w:val="24"/>
                <w:lang w:val="en-US"/>
              </w:rPr>
              <w:t xml:space="preserve"> </w:t>
            </w:r>
            <w:r>
              <w:rPr>
                <w:rFonts w:ascii="Times New Roman" w:hAnsi="Times New Roman"/>
                <w:sz w:val="24"/>
                <w:szCs w:val="24"/>
              </w:rPr>
              <w:t>существительными</w:t>
            </w:r>
            <w:r>
              <w:rPr>
                <w:rFonts w:ascii="Times New Roman" w:hAnsi="Times New Roman"/>
                <w:sz w:val="24"/>
                <w:szCs w:val="24"/>
                <w:lang w:val="en-US"/>
              </w:rPr>
              <w:t>;</w:t>
            </w:r>
          </w:p>
          <w:p w:rsidR="00413CCB" w:rsidRDefault="00413CCB">
            <w:pPr>
              <w:widowControl w:val="0"/>
              <w:ind w:left="142"/>
              <w:rPr>
                <w:rFonts w:ascii="Times New Roman" w:hAnsi="Times New Roman"/>
                <w:sz w:val="24"/>
                <w:szCs w:val="24"/>
              </w:rPr>
            </w:pPr>
            <w:r>
              <w:rPr>
                <w:rFonts w:ascii="Times New Roman" w:hAnsi="Times New Roman"/>
                <w:sz w:val="24"/>
                <w:szCs w:val="24"/>
              </w:rPr>
              <w:t>артикли: определенный, неопределенный, нулевой; чтение артиклей;</w:t>
            </w:r>
          </w:p>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арифметические действия и вычисления.</w:t>
            </w:r>
          </w:p>
        </w:tc>
        <w:tc>
          <w:tcPr>
            <w:tcW w:w="1560"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142"/>
              <w:rPr>
                <w:rFonts w:ascii="Times New Roman" w:eastAsia="Calibri" w:hAnsi="Times New Roman" w:cs="Times New Roman"/>
                <w:sz w:val="24"/>
                <w:szCs w:val="24"/>
              </w:rPr>
            </w:pPr>
          </w:p>
        </w:tc>
        <w:tc>
          <w:tcPr>
            <w:tcW w:w="255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2"/>
        </w:trPr>
        <w:tc>
          <w:tcPr>
            <w:tcW w:w="3257" w:type="dxa"/>
            <w:vMerge/>
            <w:tcBorders>
              <w:top w:val="single" w:sz="4" w:space="0" w:color="000000"/>
              <w:left w:val="single" w:sz="4" w:space="0" w:color="000000"/>
              <w:bottom w:val="single" w:sz="4" w:space="0" w:color="000000"/>
              <w:right w:val="single" w:sz="4" w:space="0" w:color="000000"/>
            </w:tcBorders>
            <w:vAlign w:val="center"/>
            <w:hideMark/>
          </w:tcPr>
          <w:p w:rsidR="00413CCB" w:rsidRPr="00A60C49" w:rsidRDefault="00413CCB">
            <w:pPr>
              <w:rPr>
                <w:rFonts w:ascii="Times New Roman" w:eastAsia="Calibri" w:hAnsi="Times New Roman" w:cs="Times New Roman"/>
                <w:b/>
                <w:sz w:val="24"/>
                <w:szCs w:val="24"/>
              </w:rPr>
            </w:pPr>
          </w:p>
        </w:tc>
        <w:tc>
          <w:tcPr>
            <w:tcW w:w="8081" w:type="dxa"/>
            <w:tcBorders>
              <w:top w:val="single" w:sz="4" w:space="0" w:color="000000"/>
              <w:left w:val="single" w:sz="4" w:space="0" w:color="000000"/>
              <w:bottom w:val="single" w:sz="4" w:space="0" w:color="000000"/>
              <w:right w:val="single" w:sz="4" w:space="0" w:color="000000"/>
            </w:tcBorders>
            <w:hideMark/>
          </w:tcPr>
          <w:p w:rsidR="00A60C49" w:rsidRDefault="00A60C49">
            <w:pPr>
              <w:widowControl w:val="0"/>
              <w:ind w:left="142"/>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r>
              <w:rPr>
                <w:rFonts w:ascii="Times New Roman" w:hAnsi="Times New Roman"/>
                <w:sz w:val="24"/>
                <w:szCs w:val="24"/>
              </w:rPr>
              <w:t xml:space="preserve"> </w:t>
            </w:r>
          </w:p>
          <w:p w:rsidR="00413CCB" w:rsidRDefault="00413CCB">
            <w:pPr>
              <w:widowControl w:val="0"/>
              <w:ind w:left="142"/>
              <w:rPr>
                <w:rFonts w:ascii="Times New Roman" w:hAnsi="Times New Roman"/>
                <w:sz w:val="24"/>
                <w:szCs w:val="24"/>
              </w:rPr>
            </w:pPr>
            <w:r>
              <w:rPr>
                <w:rFonts w:ascii="Times New Roman" w:hAnsi="Times New Roman"/>
                <w:sz w:val="24"/>
                <w:szCs w:val="24"/>
              </w:rPr>
              <w:t>Виды магазинов. Ассортимент товаров.</w:t>
            </w:r>
          </w:p>
          <w:p w:rsidR="00413CCB" w:rsidRDefault="00413CCB">
            <w:pPr>
              <w:widowControl w:val="0"/>
              <w:ind w:left="142"/>
              <w:rPr>
                <w:rFonts w:ascii="Times New Roman" w:hAnsi="Times New Roman"/>
                <w:sz w:val="24"/>
                <w:szCs w:val="24"/>
              </w:rPr>
            </w:pPr>
            <w:r>
              <w:rPr>
                <w:rFonts w:ascii="Times New Roman" w:hAnsi="Times New Roman"/>
                <w:sz w:val="24"/>
                <w:szCs w:val="24"/>
              </w:rPr>
              <w:t>Совершение покупок в продуктовом магазине</w:t>
            </w:r>
          </w:p>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Совершение покупок в магазине одежды/обуви.</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6</w:t>
            </w:r>
          </w:p>
        </w:tc>
        <w:tc>
          <w:tcPr>
            <w:tcW w:w="255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2"/>
        </w:trPr>
        <w:tc>
          <w:tcPr>
            <w:tcW w:w="3257" w:type="dxa"/>
            <w:vMerge/>
            <w:tcBorders>
              <w:top w:val="single" w:sz="4" w:space="0" w:color="000000"/>
              <w:left w:val="single" w:sz="4" w:space="0" w:color="000000"/>
              <w:bottom w:val="single" w:sz="4" w:space="0" w:color="000000"/>
              <w:right w:val="single" w:sz="4" w:space="0" w:color="000000"/>
            </w:tcBorders>
            <w:vAlign w:val="center"/>
            <w:hideMark/>
          </w:tcPr>
          <w:p w:rsidR="00413CCB" w:rsidRPr="00A60C49" w:rsidRDefault="00413CCB">
            <w:pPr>
              <w:rPr>
                <w:rFonts w:ascii="Times New Roman" w:eastAsia="Calibri" w:hAnsi="Times New Roman" w:cs="Times New Roman"/>
                <w:b/>
                <w:sz w:val="24"/>
                <w:szCs w:val="24"/>
              </w:rPr>
            </w:pP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Контрольная работа</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554" w:type="dxa"/>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r>
      <w:tr w:rsidR="00413CCB" w:rsidTr="00413CCB">
        <w:trPr>
          <w:trHeight w:val="292"/>
        </w:trPr>
        <w:tc>
          <w:tcPr>
            <w:tcW w:w="3257" w:type="dxa"/>
            <w:vMerge w:val="restart"/>
            <w:tcBorders>
              <w:top w:val="single" w:sz="4" w:space="0" w:color="000000"/>
              <w:left w:val="single" w:sz="4" w:space="0" w:color="000000"/>
              <w:bottom w:val="single" w:sz="4" w:space="0" w:color="000000"/>
              <w:right w:val="single" w:sz="4" w:space="0" w:color="000000"/>
            </w:tcBorders>
            <w:hideMark/>
          </w:tcPr>
          <w:p w:rsidR="00413CCB" w:rsidRPr="00A60C49" w:rsidRDefault="00413CCB">
            <w:pPr>
              <w:widowControl w:val="0"/>
              <w:ind w:left="142"/>
              <w:rPr>
                <w:rFonts w:ascii="Times New Roman" w:eastAsia="Calibri" w:hAnsi="Times New Roman" w:cs="Times New Roman"/>
                <w:b/>
                <w:sz w:val="24"/>
                <w:szCs w:val="24"/>
              </w:rPr>
            </w:pPr>
            <w:r w:rsidRPr="00A60C49">
              <w:rPr>
                <w:rFonts w:ascii="Times New Roman" w:hAnsi="Times New Roman"/>
                <w:b/>
                <w:sz w:val="24"/>
                <w:szCs w:val="24"/>
              </w:rPr>
              <w:t>Тема № 1.5</w:t>
            </w:r>
          </w:p>
          <w:p w:rsidR="00413CCB" w:rsidRPr="00A60C49" w:rsidRDefault="00413CCB">
            <w:pPr>
              <w:widowControl w:val="0"/>
              <w:ind w:left="142"/>
              <w:rPr>
                <w:rFonts w:ascii="Times New Roman" w:eastAsia="Calibri" w:hAnsi="Times New Roman" w:cs="Times New Roman"/>
                <w:b/>
                <w:sz w:val="24"/>
                <w:szCs w:val="24"/>
              </w:rPr>
            </w:pPr>
            <w:r w:rsidRPr="00A60C49">
              <w:rPr>
                <w:rFonts w:ascii="Times New Roman" w:hAnsi="Times New Roman"/>
                <w:b/>
                <w:sz w:val="24"/>
                <w:szCs w:val="24"/>
              </w:rPr>
              <w:lastRenderedPageBreak/>
              <w:t>Здоровый образ жизни и забота о здоровье: сбалансированное питание. Спорт. Посещение врача.</w:t>
            </w: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A60C49">
            <w:pPr>
              <w:widowControl w:val="0"/>
              <w:ind w:left="142"/>
              <w:rPr>
                <w:rFonts w:ascii="Times New Roman" w:eastAsia="Calibri" w:hAnsi="Times New Roman" w:cs="Times New Roman"/>
                <w:sz w:val="24"/>
                <w:szCs w:val="24"/>
              </w:rPr>
            </w:pPr>
            <w:r>
              <w:rPr>
                <w:rFonts w:ascii="Times New Roman" w:hAnsi="Times New Roman"/>
                <w:b/>
                <w:sz w:val="24"/>
                <w:szCs w:val="24"/>
              </w:rPr>
              <w:lastRenderedPageBreak/>
              <w:t>Содержание</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10</w:t>
            </w:r>
          </w:p>
        </w:tc>
        <w:tc>
          <w:tcPr>
            <w:tcW w:w="2554"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142"/>
              <w:rPr>
                <w:rFonts w:ascii="Times New Roman" w:eastAsia="Calibri" w:hAnsi="Times New Roman" w:cs="Times New Roman"/>
                <w:sz w:val="24"/>
                <w:szCs w:val="24"/>
              </w:rPr>
            </w:pPr>
          </w:p>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lastRenderedPageBreak/>
              <w:t>ОК.01, ОК.02, ОК.04</w:t>
            </w:r>
          </w:p>
        </w:tc>
      </w:tr>
      <w:tr w:rsidR="00413CCB" w:rsidTr="00413CCB">
        <w:trPr>
          <w:trHeight w:val="5170"/>
        </w:trPr>
        <w:tc>
          <w:tcPr>
            <w:tcW w:w="325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Лексика:</w:t>
            </w:r>
          </w:p>
          <w:p w:rsidR="00413CCB" w:rsidRDefault="00413CCB">
            <w:pPr>
              <w:widowControl w:val="0"/>
              <w:ind w:left="142"/>
              <w:rPr>
                <w:rFonts w:ascii="Times New Roman" w:hAnsi="Times New Roman"/>
                <w:sz w:val="24"/>
                <w:szCs w:val="24"/>
              </w:rPr>
            </w:pPr>
            <w:r>
              <w:rPr>
                <w:rFonts w:ascii="Times New Roman" w:hAnsi="Times New Roman"/>
                <w:sz w:val="24"/>
                <w:szCs w:val="24"/>
              </w:rPr>
              <w:t>части тела (neck, back, arm, shoulder, etc); правильное питание (diet, protein, etc.);</w:t>
            </w:r>
          </w:p>
          <w:p w:rsidR="00413CCB" w:rsidRDefault="00413CCB">
            <w:pPr>
              <w:widowControl w:val="0"/>
              <w:ind w:left="142"/>
              <w:rPr>
                <w:rFonts w:ascii="Times New Roman" w:hAnsi="Times New Roman"/>
                <w:sz w:val="24"/>
                <w:szCs w:val="24"/>
              </w:rPr>
            </w:pPr>
            <w:r>
              <w:rPr>
                <w:rFonts w:ascii="Times New Roman" w:hAnsi="Times New Roman"/>
                <w:sz w:val="24"/>
                <w:szCs w:val="24"/>
              </w:rPr>
              <w:t>названия видов спорта (football, yoga, rowing, etc.); симптомы и болезни (running nose, catch a cold, etc.); еда (egg, pizza, meat, etc);</w:t>
            </w:r>
          </w:p>
          <w:p w:rsidR="00413CCB" w:rsidRDefault="00413CCB">
            <w:pPr>
              <w:widowControl w:val="0"/>
              <w:ind w:left="142"/>
              <w:rPr>
                <w:rFonts w:ascii="Times New Roman" w:hAnsi="Times New Roman"/>
                <w:sz w:val="24"/>
                <w:szCs w:val="24"/>
              </w:rPr>
            </w:pPr>
            <w:r>
              <w:rPr>
                <w:rFonts w:ascii="Times New Roman" w:hAnsi="Times New Roman"/>
                <w:sz w:val="24"/>
                <w:szCs w:val="24"/>
              </w:rPr>
              <w:t>способы приготовления пищи (boil, mix, cut, roast, etc); дроби и меры весов (1/12: one-twelfth)</w:t>
            </w:r>
          </w:p>
          <w:p w:rsidR="00413CCB" w:rsidRDefault="00413CCB">
            <w:pPr>
              <w:widowControl w:val="0"/>
              <w:ind w:left="142"/>
              <w:rPr>
                <w:rFonts w:ascii="Times New Roman" w:hAnsi="Times New Roman"/>
                <w:sz w:val="24"/>
                <w:szCs w:val="24"/>
              </w:rPr>
            </w:pPr>
            <w:r>
              <w:rPr>
                <w:rFonts w:ascii="Times New Roman" w:hAnsi="Times New Roman"/>
                <w:sz w:val="24"/>
                <w:szCs w:val="24"/>
              </w:rPr>
              <w:t>Грамматика:</w:t>
            </w:r>
          </w:p>
          <w:p w:rsidR="00413CCB" w:rsidRDefault="00413CCB">
            <w:pPr>
              <w:widowControl w:val="0"/>
              <w:ind w:left="142"/>
              <w:rPr>
                <w:rFonts w:ascii="Times New Roman" w:hAnsi="Times New Roman"/>
                <w:sz w:val="24"/>
                <w:szCs w:val="24"/>
              </w:rPr>
            </w:pPr>
            <w:r>
              <w:rPr>
                <w:rFonts w:ascii="Times New Roman" w:hAnsi="Times New Roman"/>
                <w:sz w:val="24"/>
                <w:szCs w:val="24"/>
              </w:rPr>
              <w:t>образование множественного числа с помощью внешней и внутренней флексии;</w:t>
            </w:r>
          </w:p>
          <w:p w:rsidR="00413CCB" w:rsidRDefault="00413CCB">
            <w:pPr>
              <w:widowControl w:val="0"/>
              <w:ind w:left="142"/>
              <w:rPr>
                <w:rFonts w:ascii="Times New Roman" w:hAnsi="Times New Roman"/>
                <w:sz w:val="24"/>
                <w:szCs w:val="24"/>
              </w:rPr>
            </w:pPr>
            <w:r>
              <w:rPr>
                <w:rFonts w:ascii="Times New Roman" w:hAnsi="Times New Roman"/>
                <w:sz w:val="24"/>
                <w:szCs w:val="24"/>
              </w:rPr>
              <w:t>множественное число существительных, заимствованных из греческого и латинского языков;</w:t>
            </w:r>
          </w:p>
          <w:p w:rsidR="00413CCB" w:rsidRDefault="00413CCB">
            <w:pPr>
              <w:widowControl w:val="0"/>
              <w:ind w:left="142"/>
              <w:rPr>
                <w:rFonts w:ascii="Times New Roman" w:hAnsi="Times New Roman"/>
                <w:sz w:val="24"/>
                <w:szCs w:val="24"/>
              </w:rPr>
            </w:pPr>
            <w:r>
              <w:rPr>
                <w:rFonts w:ascii="Times New Roman" w:hAnsi="Times New Roman"/>
                <w:sz w:val="24"/>
                <w:szCs w:val="24"/>
              </w:rPr>
              <w:t>существительные,</w:t>
            </w:r>
            <w:r>
              <w:rPr>
                <w:rFonts w:ascii="Times New Roman" w:hAnsi="Times New Roman"/>
                <w:sz w:val="24"/>
                <w:szCs w:val="24"/>
              </w:rPr>
              <w:tab/>
              <w:t>имеющие</w:t>
            </w:r>
            <w:r>
              <w:rPr>
                <w:rFonts w:ascii="Times New Roman" w:hAnsi="Times New Roman"/>
                <w:sz w:val="24"/>
                <w:szCs w:val="24"/>
              </w:rPr>
              <w:tab/>
              <w:t>одну</w:t>
            </w:r>
            <w:r>
              <w:rPr>
                <w:rFonts w:ascii="Times New Roman" w:hAnsi="Times New Roman"/>
                <w:sz w:val="24"/>
                <w:szCs w:val="24"/>
              </w:rPr>
              <w:tab/>
              <w:t>форму</w:t>
            </w:r>
            <w:r>
              <w:rPr>
                <w:rFonts w:ascii="Times New Roman" w:hAnsi="Times New Roman"/>
                <w:sz w:val="24"/>
                <w:szCs w:val="24"/>
              </w:rPr>
              <w:tab/>
              <w:t>для</w:t>
            </w:r>
            <w:r>
              <w:rPr>
                <w:rFonts w:ascii="Times New Roman" w:hAnsi="Times New Roman"/>
                <w:sz w:val="24"/>
                <w:szCs w:val="24"/>
              </w:rPr>
              <w:tab/>
              <w:t>единственного</w:t>
            </w:r>
            <w:r>
              <w:rPr>
                <w:rFonts w:ascii="Times New Roman" w:hAnsi="Times New Roman"/>
                <w:sz w:val="24"/>
                <w:szCs w:val="24"/>
              </w:rPr>
              <w:tab/>
              <w:t>и множественного числа;</w:t>
            </w:r>
          </w:p>
          <w:p w:rsidR="00413CCB" w:rsidRDefault="00413CCB">
            <w:pPr>
              <w:widowControl w:val="0"/>
              <w:ind w:left="142"/>
              <w:rPr>
                <w:rFonts w:ascii="Times New Roman" w:hAnsi="Times New Roman"/>
                <w:sz w:val="24"/>
                <w:szCs w:val="24"/>
              </w:rPr>
            </w:pPr>
            <w:r>
              <w:rPr>
                <w:rFonts w:ascii="Times New Roman" w:hAnsi="Times New Roman"/>
                <w:sz w:val="24"/>
                <w:szCs w:val="24"/>
              </w:rPr>
              <w:t>чтение и правописание окончаний.</w:t>
            </w:r>
          </w:p>
          <w:p w:rsidR="00413CCB" w:rsidRDefault="00413CCB">
            <w:pPr>
              <w:widowControl w:val="0"/>
              <w:ind w:left="142"/>
              <w:rPr>
                <w:rFonts w:ascii="Times New Roman" w:hAnsi="Times New Roman"/>
                <w:sz w:val="24"/>
                <w:szCs w:val="24"/>
              </w:rPr>
            </w:pPr>
            <w:r>
              <w:rPr>
                <w:rFonts w:ascii="Times New Roman" w:hAnsi="Times New Roman"/>
                <w:sz w:val="24"/>
                <w:szCs w:val="24"/>
              </w:rPr>
              <w:t>простое прошедшее время (образование и функции в действительном залоге. Чтение и правописание окончаний в настоящем и прошедшем времени)</w:t>
            </w:r>
          </w:p>
          <w:p w:rsidR="00413CCB" w:rsidRDefault="00413CCB">
            <w:pPr>
              <w:widowControl w:val="0"/>
              <w:ind w:left="142"/>
              <w:rPr>
                <w:rFonts w:ascii="Times New Roman" w:hAnsi="Times New Roman"/>
                <w:sz w:val="24"/>
                <w:szCs w:val="24"/>
              </w:rPr>
            </w:pPr>
            <w:r>
              <w:rPr>
                <w:rFonts w:ascii="Times New Roman" w:hAnsi="Times New Roman"/>
                <w:sz w:val="24"/>
                <w:szCs w:val="24"/>
              </w:rPr>
              <w:t>правильные и неправильные глаголы;</w:t>
            </w:r>
          </w:p>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used to + Infinitive structure.</w:t>
            </w:r>
          </w:p>
        </w:tc>
        <w:tc>
          <w:tcPr>
            <w:tcW w:w="1560"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142"/>
              <w:rPr>
                <w:rFonts w:ascii="Times New Roman" w:eastAsia="Calibri" w:hAnsi="Times New Roman" w:cs="Times New Roman"/>
                <w:sz w:val="24"/>
                <w:szCs w:val="24"/>
              </w:rPr>
            </w:pPr>
          </w:p>
        </w:tc>
        <w:tc>
          <w:tcPr>
            <w:tcW w:w="255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2"/>
        </w:trPr>
        <w:tc>
          <w:tcPr>
            <w:tcW w:w="325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A60C49">
            <w:pPr>
              <w:widowControl w:val="0"/>
              <w:ind w:left="142"/>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8</w:t>
            </w:r>
          </w:p>
        </w:tc>
        <w:tc>
          <w:tcPr>
            <w:tcW w:w="255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1173"/>
        </w:trPr>
        <w:tc>
          <w:tcPr>
            <w:tcW w:w="325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1 Физическая культура и спорт.</w:t>
            </w:r>
          </w:p>
          <w:p w:rsidR="00413CCB" w:rsidRDefault="00413CCB">
            <w:pPr>
              <w:widowControl w:val="0"/>
              <w:ind w:left="142"/>
              <w:rPr>
                <w:rFonts w:ascii="Times New Roman" w:hAnsi="Times New Roman"/>
                <w:sz w:val="24"/>
                <w:szCs w:val="24"/>
              </w:rPr>
            </w:pPr>
            <w:r>
              <w:rPr>
                <w:rFonts w:ascii="Times New Roman" w:hAnsi="Times New Roman"/>
                <w:sz w:val="24"/>
                <w:szCs w:val="24"/>
              </w:rPr>
              <w:t>Еда полезная и вредная.</w:t>
            </w:r>
          </w:p>
          <w:p w:rsidR="00413CCB" w:rsidRDefault="00413CCB">
            <w:pPr>
              <w:widowControl w:val="0"/>
              <w:ind w:left="142"/>
              <w:rPr>
                <w:rFonts w:ascii="Times New Roman" w:hAnsi="Times New Roman"/>
                <w:sz w:val="24"/>
                <w:szCs w:val="24"/>
              </w:rPr>
            </w:pPr>
            <w:r>
              <w:rPr>
                <w:rFonts w:ascii="Times New Roman" w:hAnsi="Times New Roman"/>
                <w:sz w:val="24"/>
                <w:szCs w:val="24"/>
              </w:rPr>
              <w:t>Заболевания и их лечение.</w:t>
            </w:r>
          </w:p>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Здоровый образ жизни</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2</w:t>
            </w:r>
          </w:p>
          <w:p w:rsidR="00413CCB" w:rsidRDefault="00413CCB">
            <w:pPr>
              <w:widowControl w:val="0"/>
              <w:ind w:left="142"/>
              <w:rPr>
                <w:rFonts w:ascii="Times New Roman" w:hAnsi="Times New Roman"/>
                <w:sz w:val="24"/>
                <w:szCs w:val="24"/>
              </w:rPr>
            </w:pPr>
            <w:r>
              <w:rPr>
                <w:rFonts w:ascii="Times New Roman" w:hAnsi="Times New Roman"/>
                <w:sz w:val="24"/>
                <w:szCs w:val="24"/>
              </w:rPr>
              <w:t>2</w:t>
            </w:r>
          </w:p>
          <w:p w:rsidR="00413CCB" w:rsidRDefault="00413CCB">
            <w:pPr>
              <w:widowControl w:val="0"/>
              <w:ind w:left="142"/>
              <w:rPr>
                <w:rFonts w:ascii="Times New Roman" w:hAnsi="Times New Roman"/>
                <w:sz w:val="24"/>
                <w:szCs w:val="24"/>
              </w:rPr>
            </w:pPr>
            <w:r>
              <w:rPr>
                <w:rFonts w:ascii="Times New Roman" w:hAnsi="Times New Roman"/>
                <w:sz w:val="24"/>
                <w:szCs w:val="24"/>
              </w:rPr>
              <w:t>2</w:t>
            </w:r>
          </w:p>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2</w:t>
            </w:r>
          </w:p>
        </w:tc>
        <w:tc>
          <w:tcPr>
            <w:tcW w:w="255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2"/>
        </w:trPr>
        <w:tc>
          <w:tcPr>
            <w:tcW w:w="325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Контрольная работа</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2</w:t>
            </w:r>
          </w:p>
        </w:tc>
        <w:tc>
          <w:tcPr>
            <w:tcW w:w="255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142"/>
              <w:rPr>
                <w:rFonts w:ascii="Times New Roman" w:eastAsia="Calibri" w:hAnsi="Times New Roman" w:cs="Times New Roman"/>
                <w:sz w:val="24"/>
                <w:szCs w:val="24"/>
              </w:rPr>
            </w:pPr>
          </w:p>
        </w:tc>
      </w:tr>
      <w:tr w:rsidR="00413CCB" w:rsidTr="00413CCB">
        <w:trPr>
          <w:trHeight w:val="292"/>
        </w:trPr>
        <w:tc>
          <w:tcPr>
            <w:tcW w:w="3257" w:type="dxa"/>
            <w:vMerge w:val="restart"/>
            <w:tcBorders>
              <w:top w:val="single" w:sz="4" w:space="0" w:color="000000"/>
              <w:left w:val="single" w:sz="4" w:space="0" w:color="000000"/>
              <w:bottom w:val="single" w:sz="4" w:space="0" w:color="000000"/>
              <w:right w:val="single" w:sz="4" w:space="0" w:color="000000"/>
            </w:tcBorders>
            <w:hideMark/>
          </w:tcPr>
          <w:p w:rsidR="00413CCB" w:rsidRPr="00A60C49" w:rsidRDefault="00413CCB">
            <w:pPr>
              <w:widowControl w:val="0"/>
              <w:ind w:left="142"/>
              <w:rPr>
                <w:rFonts w:ascii="Times New Roman" w:eastAsia="Calibri" w:hAnsi="Times New Roman" w:cs="Times New Roman"/>
                <w:b/>
                <w:sz w:val="24"/>
                <w:szCs w:val="24"/>
              </w:rPr>
            </w:pPr>
            <w:r w:rsidRPr="00A60C49">
              <w:rPr>
                <w:rFonts w:ascii="Times New Roman" w:hAnsi="Times New Roman"/>
                <w:b/>
                <w:sz w:val="24"/>
                <w:szCs w:val="24"/>
              </w:rPr>
              <w:t>Тема № 1.6</w:t>
            </w: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A60C49">
            <w:pPr>
              <w:widowControl w:val="0"/>
              <w:ind w:left="142"/>
              <w:rPr>
                <w:rFonts w:ascii="Times New Roman" w:eastAsia="Calibri" w:hAnsi="Times New Roman" w:cs="Times New Roman"/>
                <w:sz w:val="24"/>
                <w:szCs w:val="24"/>
              </w:rPr>
            </w:pPr>
            <w:r>
              <w:rPr>
                <w:rFonts w:ascii="Times New Roman" w:hAnsi="Times New Roman"/>
                <w:b/>
                <w:sz w:val="24"/>
                <w:szCs w:val="24"/>
              </w:rPr>
              <w:t>Содержание</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8</w:t>
            </w:r>
          </w:p>
        </w:tc>
        <w:tc>
          <w:tcPr>
            <w:tcW w:w="255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ОК.01, ОК.02, ОК.04</w:t>
            </w:r>
          </w:p>
        </w:tc>
      </w:tr>
      <w:tr w:rsidR="00413CCB" w:rsidTr="00413CCB">
        <w:trPr>
          <w:trHeight w:val="292"/>
        </w:trPr>
        <w:tc>
          <w:tcPr>
            <w:tcW w:w="325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lang w:val="en-US"/>
              </w:rPr>
            </w:pPr>
            <w:r>
              <w:rPr>
                <w:rFonts w:ascii="Times New Roman" w:hAnsi="Times New Roman"/>
                <w:sz w:val="24"/>
                <w:szCs w:val="24"/>
              </w:rPr>
              <w:t>Лексика</w:t>
            </w:r>
            <w:r>
              <w:rPr>
                <w:rFonts w:ascii="Times New Roman" w:hAnsi="Times New Roman"/>
                <w:sz w:val="24"/>
                <w:szCs w:val="24"/>
                <w:lang w:val="en-US"/>
              </w:rPr>
              <w:t>:</w:t>
            </w:r>
          </w:p>
          <w:p w:rsidR="00413CCB" w:rsidRDefault="00413CCB">
            <w:pPr>
              <w:widowControl w:val="0"/>
              <w:ind w:left="142"/>
              <w:rPr>
                <w:rFonts w:ascii="Times New Roman" w:hAnsi="Times New Roman"/>
                <w:sz w:val="24"/>
                <w:szCs w:val="24"/>
                <w:lang w:val="en-US"/>
              </w:rPr>
            </w:pPr>
            <w:r>
              <w:rPr>
                <w:rFonts w:ascii="Times New Roman" w:hAnsi="Times New Roman"/>
                <w:sz w:val="24"/>
                <w:szCs w:val="24"/>
              </w:rPr>
              <w:t>виды</w:t>
            </w:r>
            <w:r>
              <w:rPr>
                <w:rFonts w:ascii="Times New Roman" w:hAnsi="Times New Roman"/>
                <w:sz w:val="24"/>
                <w:szCs w:val="24"/>
                <w:lang w:val="en-US"/>
              </w:rPr>
              <w:t xml:space="preserve"> </w:t>
            </w:r>
            <w:r>
              <w:rPr>
                <w:rFonts w:ascii="Times New Roman" w:hAnsi="Times New Roman"/>
                <w:sz w:val="24"/>
                <w:szCs w:val="24"/>
              </w:rPr>
              <w:t>путешествий</w:t>
            </w:r>
            <w:r>
              <w:rPr>
                <w:rFonts w:ascii="Times New Roman" w:hAnsi="Times New Roman"/>
                <w:sz w:val="24"/>
                <w:szCs w:val="24"/>
                <w:lang w:val="en-US"/>
              </w:rPr>
              <w:t xml:space="preserve"> (travelling by plane, by train, etc.); </w:t>
            </w:r>
            <w:r>
              <w:rPr>
                <w:rFonts w:ascii="Times New Roman" w:hAnsi="Times New Roman"/>
                <w:sz w:val="24"/>
                <w:szCs w:val="24"/>
              </w:rPr>
              <w:t>виды</w:t>
            </w:r>
            <w:r>
              <w:rPr>
                <w:rFonts w:ascii="Times New Roman" w:hAnsi="Times New Roman"/>
                <w:sz w:val="24"/>
                <w:szCs w:val="24"/>
                <w:lang w:val="en-US"/>
              </w:rPr>
              <w:t xml:space="preserve"> </w:t>
            </w:r>
            <w:r>
              <w:rPr>
                <w:rFonts w:ascii="Times New Roman" w:hAnsi="Times New Roman"/>
                <w:sz w:val="24"/>
                <w:szCs w:val="24"/>
              </w:rPr>
              <w:t>транспорта</w:t>
            </w:r>
            <w:r>
              <w:rPr>
                <w:rFonts w:ascii="Times New Roman" w:hAnsi="Times New Roman"/>
                <w:sz w:val="24"/>
                <w:szCs w:val="24"/>
                <w:lang w:val="en-US"/>
              </w:rPr>
              <w:t xml:space="preserve"> (bus, car, plane, etc.)</w:t>
            </w:r>
          </w:p>
          <w:p w:rsidR="00413CCB" w:rsidRDefault="00413CCB">
            <w:pPr>
              <w:widowControl w:val="0"/>
              <w:ind w:left="142"/>
              <w:rPr>
                <w:rFonts w:ascii="Times New Roman" w:hAnsi="Times New Roman"/>
                <w:sz w:val="24"/>
                <w:szCs w:val="24"/>
              </w:rPr>
            </w:pPr>
            <w:r>
              <w:rPr>
                <w:rFonts w:ascii="Times New Roman" w:hAnsi="Times New Roman"/>
                <w:sz w:val="24"/>
                <w:szCs w:val="24"/>
              </w:rPr>
              <w:t>Грамматика:</w:t>
            </w:r>
          </w:p>
          <w:p w:rsidR="00413CCB" w:rsidRDefault="00413CCB">
            <w:pPr>
              <w:widowControl w:val="0"/>
              <w:ind w:left="142"/>
              <w:rPr>
                <w:rFonts w:ascii="Times New Roman" w:hAnsi="Times New Roman"/>
                <w:sz w:val="24"/>
                <w:szCs w:val="24"/>
              </w:rPr>
            </w:pPr>
            <w:r>
              <w:rPr>
                <w:rFonts w:ascii="Times New Roman" w:hAnsi="Times New Roman"/>
                <w:sz w:val="24"/>
                <w:szCs w:val="24"/>
              </w:rPr>
              <w:t>инфинитив, его формы; неопределенные местоимения;</w:t>
            </w:r>
          </w:p>
          <w:p w:rsidR="00413CCB" w:rsidRDefault="00413CCB">
            <w:pPr>
              <w:widowControl w:val="0"/>
              <w:ind w:left="142"/>
              <w:rPr>
                <w:rFonts w:ascii="Times New Roman" w:hAnsi="Times New Roman"/>
                <w:sz w:val="24"/>
                <w:szCs w:val="24"/>
              </w:rPr>
            </w:pPr>
            <w:r>
              <w:rPr>
                <w:rFonts w:ascii="Times New Roman" w:hAnsi="Times New Roman"/>
                <w:sz w:val="24"/>
                <w:szCs w:val="24"/>
              </w:rPr>
              <w:t>образование степеней сравнения наречий;</w:t>
            </w:r>
          </w:p>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наречия места.</w:t>
            </w:r>
          </w:p>
        </w:tc>
        <w:tc>
          <w:tcPr>
            <w:tcW w:w="1560"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142"/>
              <w:rPr>
                <w:rFonts w:ascii="Times New Roman" w:eastAsia="Calibri" w:hAnsi="Times New Roman" w:cs="Times New Roman"/>
                <w:sz w:val="24"/>
                <w:szCs w:val="24"/>
              </w:rPr>
            </w:pPr>
          </w:p>
        </w:tc>
        <w:tc>
          <w:tcPr>
            <w:tcW w:w="255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142"/>
              <w:rPr>
                <w:rFonts w:ascii="Times New Roman" w:eastAsia="Calibri" w:hAnsi="Times New Roman" w:cs="Times New Roman"/>
                <w:sz w:val="24"/>
                <w:szCs w:val="24"/>
              </w:rPr>
            </w:pPr>
          </w:p>
        </w:tc>
      </w:tr>
    </w:tbl>
    <w:p w:rsidR="00413CCB" w:rsidRDefault="00413CCB" w:rsidP="00413CCB">
      <w:pPr>
        <w:rPr>
          <w:rFonts w:ascii="Times New Roman" w:hAnsi="Times New Roman"/>
          <w:sz w:val="24"/>
          <w:szCs w:val="24"/>
        </w:rPr>
        <w:sectPr w:rsidR="00413CCB">
          <w:pgSz w:w="16840" w:h="11910" w:orient="landscape"/>
          <w:pgMar w:top="840" w:right="400" w:bottom="1120" w:left="760" w:header="0" w:footer="922"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8081"/>
        <w:gridCol w:w="1560"/>
        <w:gridCol w:w="2554"/>
      </w:tblGrid>
      <w:tr w:rsidR="00413CCB" w:rsidTr="00413CCB">
        <w:trPr>
          <w:trHeight w:val="294"/>
        </w:trPr>
        <w:tc>
          <w:tcPr>
            <w:tcW w:w="3257" w:type="dxa"/>
            <w:vMerge w:val="restart"/>
            <w:tcBorders>
              <w:top w:val="nil"/>
              <w:left w:val="single" w:sz="4" w:space="0" w:color="000000"/>
              <w:bottom w:val="single" w:sz="4" w:space="0" w:color="000000"/>
              <w:right w:val="single" w:sz="4" w:space="0" w:color="000000"/>
            </w:tcBorders>
          </w:tcPr>
          <w:p w:rsidR="00413CCB" w:rsidRDefault="00413CCB">
            <w:pPr>
              <w:widowControl w:val="0"/>
              <w:ind w:left="142"/>
              <w:rPr>
                <w:rFonts w:ascii="Times New Roman" w:eastAsia="Calibri" w:hAnsi="Times New Roman" w:cs="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280247">
            <w:pPr>
              <w:widowControl w:val="0"/>
              <w:ind w:left="142"/>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6</w:t>
            </w:r>
          </w:p>
        </w:tc>
        <w:tc>
          <w:tcPr>
            <w:tcW w:w="2554" w:type="dxa"/>
            <w:vMerge w:val="restart"/>
            <w:tcBorders>
              <w:top w:val="nil"/>
              <w:left w:val="single" w:sz="4" w:space="0" w:color="000000"/>
              <w:bottom w:val="single" w:sz="4" w:space="0" w:color="000000"/>
              <w:right w:val="single" w:sz="4" w:space="0" w:color="000000"/>
            </w:tcBorders>
          </w:tcPr>
          <w:p w:rsidR="00413CCB" w:rsidRDefault="00413CCB">
            <w:pPr>
              <w:widowControl w:val="0"/>
              <w:ind w:left="142"/>
              <w:rPr>
                <w:rFonts w:ascii="Times New Roman" w:eastAsia="Calibri" w:hAnsi="Times New Roman" w:cs="Times New Roman"/>
                <w:sz w:val="24"/>
                <w:szCs w:val="24"/>
              </w:rPr>
            </w:pPr>
          </w:p>
        </w:tc>
      </w:tr>
      <w:tr w:rsidR="00413CCB" w:rsidTr="00413CCB">
        <w:trPr>
          <w:trHeight w:val="877"/>
        </w:trPr>
        <w:tc>
          <w:tcPr>
            <w:tcW w:w="3257" w:type="dxa"/>
            <w:vMerge/>
            <w:tcBorders>
              <w:top w:val="nil"/>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Почему и как люди путешествуют</w:t>
            </w:r>
          </w:p>
          <w:p w:rsidR="00413CCB" w:rsidRDefault="00413CCB">
            <w:pPr>
              <w:widowControl w:val="0"/>
              <w:ind w:left="142"/>
              <w:rPr>
                <w:rFonts w:ascii="Times New Roman" w:hAnsi="Times New Roman"/>
                <w:sz w:val="24"/>
                <w:szCs w:val="24"/>
              </w:rPr>
            </w:pPr>
            <w:r>
              <w:rPr>
                <w:rFonts w:ascii="Times New Roman" w:hAnsi="Times New Roman"/>
                <w:sz w:val="24"/>
                <w:szCs w:val="24"/>
              </w:rPr>
              <w:t>Путешествие на поезде</w:t>
            </w:r>
          </w:p>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Путешествие на самолете</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2</w:t>
            </w:r>
          </w:p>
          <w:p w:rsidR="00413CCB" w:rsidRDefault="00413CCB">
            <w:pPr>
              <w:widowControl w:val="0"/>
              <w:ind w:left="142"/>
              <w:rPr>
                <w:rFonts w:ascii="Times New Roman" w:hAnsi="Times New Roman"/>
                <w:sz w:val="24"/>
                <w:szCs w:val="24"/>
              </w:rPr>
            </w:pPr>
            <w:r>
              <w:rPr>
                <w:rFonts w:ascii="Times New Roman" w:hAnsi="Times New Roman"/>
                <w:sz w:val="24"/>
                <w:szCs w:val="24"/>
              </w:rPr>
              <w:t>2</w:t>
            </w:r>
          </w:p>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2</w:t>
            </w:r>
          </w:p>
        </w:tc>
        <w:tc>
          <w:tcPr>
            <w:tcW w:w="2554" w:type="dxa"/>
            <w:vMerge/>
            <w:tcBorders>
              <w:top w:val="nil"/>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2"/>
        </w:trPr>
        <w:tc>
          <w:tcPr>
            <w:tcW w:w="3257" w:type="dxa"/>
            <w:vMerge/>
            <w:tcBorders>
              <w:top w:val="nil"/>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Контрольная работа</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2</w:t>
            </w:r>
          </w:p>
        </w:tc>
        <w:tc>
          <w:tcPr>
            <w:tcW w:w="255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142"/>
              <w:rPr>
                <w:rFonts w:ascii="Times New Roman" w:eastAsia="Calibri" w:hAnsi="Times New Roman" w:cs="Times New Roman"/>
                <w:sz w:val="24"/>
                <w:szCs w:val="24"/>
              </w:rPr>
            </w:pPr>
          </w:p>
        </w:tc>
      </w:tr>
      <w:tr w:rsidR="00413CCB" w:rsidTr="00413CCB">
        <w:trPr>
          <w:trHeight w:val="292"/>
        </w:trPr>
        <w:tc>
          <w:tcPr>
            <w:tcW w:w="3257" w:type="dxa"/>
            <w:vMerge w:val="restart"/>
            <w:tcBorders>
              <w:top w:val="single" w:sz="4" w:space="0" w:color="000000"/>
              <w:left w:val="single" w:sz="4" w:space="0" w:color="000000"/>
              <w:bottom w:val="single" w:sz="4" w:space="0" w:color="000000"/>
              <w:right w:val="single" w:sz="4" w:space="0" w:color="000000"/>
            </w:tcBorders>
            <w:hideMark/>
          </w:tcPr>
          <w:p w:rsidR="00413CCB" w:rsidRPr="00280247" w:rsidRDefault="00413CCB">
            <w:pPr>
              <w:widowControl w:val="0"/>
              <w:ind w:left="142"/>
              <w:rPr>
                <w:rFonts w:ascii="Times New Roman" w:eastAsia="Calibri" w:hAnsi="Times New Roman" w:cs="Times New Roman"/>
                <w:b/>
                <w:sz w:val="24"/>
                <w:szCs w:val="24"/>
              </w:rPr>
            </w:pPr>
            <w:r w:rsidRPr="00280247">
              <w:rPr>
                <w:rFonts w:ascii="Times New Roman" w:hAnsi="Times New Roman"/>
                <w:b/>
                <w:sz w:val="24"/>
                <w:szCs w:val="24"/>
              </w:rPr>
              <w:t>Тема № 1.7</w:t>
            </w:r>
          </w:p>
          <w:p w:rsidR="00413CCB" w:rsidRDefault="00413CCB">
            <w:pPr>
              <w:widowControl w:val="0"/>
              <w:ind w:left="142"/>
              <w:rPr>
                <w:rFonts w:ascii="Times New Roman" w:eastAsia="Calibri" w:hAnsi="Times New Roman" w:cs="Times New Roman"/>
                <w:sz w:val="24"/>
                <w:szCs w:val="24"/>
              </w:rPr>
            </w:pPr>
            <w:r w:rsidRPr="00280247">
              <w:rPr>
                <w:rFonts w:ascii="Times New Roman" w:hAnsi="Times New Roman"/>
                <w:b/>
                <w:sz w:val="24"/>
                <w:szCs w:val="24"/>
              </w:rPr>
              <w:t>Страна/страны изучаемого языка.</w:t>
            </w: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280247">
            <w:pPr>
              <w:widowControl w:val="0"/>
              <w:ind w:left="142"/>
              <w:rPr>
                <w:rFonts w:ascii="Times New Roman" w:eastAsia="Calibri" w:hAnsi="Times New Roman" w:cs="Times New Roman"/>
                <w:sz w:val="24"/>
                <w:szCs w:val="24"/>
              </w:rPr>
            </w:pPr>
            <w:r>
              <w:rPr>
                <w:rFonts w:ascii="Times New Roman" w:hAnsi="Times New Roman"/>
                <w:b/>
                <w:sz w:val="24"/>
                <w:szCs w:val="24"/>
              </w:rPr>
              <w:t>Содержание</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8</w:t>
            </w:r>
          </w:p>
        </w:tc>
        <w:tc>
          <w:tcPr>
            <w:tcW w:w="2554"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ОК.01, ОК.02, ОК.04</w:t>
            </w:r>
          </w:p>
        </w:tc>
      </w:tr>
      <w:tr w:rsidR="00413CCB" w:rsidTr="00413CCB">
        <w:trPr>
          <w:trHeight w:val="3931"/>
        </w:trPr>
        <w:tc>
          <w:tcPr>
            <w:tcW w:w="325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lang w:val="en-US"/>
              </w:rPr>
            </w:pPr>
            <w:r>
              <w:rPr>
                <w:rFonts w:ascii="Times New Roman" w:hAnsi="Times New Roman"/>
                <w:sz w:val="24"/>
                <w:szCs w:val="24"/>
              </w:rPr>
              <w:t>Лексика</w:t>
            </w:r>
            <w:r>
              <w:rPr>
                <w:rFonts w:ascii="Times New Roman" w:hAnsi="Times New Roman"/>
                <w:sz w:val="24"/>
                <w:szCs w:val="24"/>
                <w:lang w:val="en-US"/>
              </w:rPr>
              <w:t>:</w:t>
            </w:r>
          </w:p>
          <w:p w:rsidR="00413CCB" w:rsidRDefault="00413CCB">
            <w:pPr>
              <w:widowControl w:val="0"/>
              <w:ind w:left="142"/>
              <w:rPr>
                <w:rFonts w:ascii="Times New Roman" w:hAnsi="Times New Roman"/>
                <w:sz w:val="24"/>
                <w:szCs w:val="24"/>
                <w:lang w:val="en-US"/>
              </w:rPr>
            </w:pPr>
            <w:r>
              <w:rPr>
                <w:rFonts w:ascii="Times New Roman" w:hAnsi="Times New Roman"/>
                <w:sz w:val="24"/>
                <w:szCs w:val="24"/>
              </w:rPr>
              <w:t>государственное</w:t>
            </w:r>
            <w:r>
              <w:rPr>
                <w:rFonts w:ascii="Times New Roman" w:hAnsi="Times New Roman"/>
                <w:sz w:val="24"/>
                <w:szCs w:val="24"/>
                <w:lang w:val="en-US"/>
              </w:rPr>
              <w:t xml:space="preserve"> </w:t>
            </w:r>
            <w:r>
              <w:rPr>
                <w:rFonts w:ascii="Times New Roman" w:hAnsi="Times New Roman"/>
                <w:sz w:val="24"/>
                <w:szCs w:val="24"/>
              </w:rPr>
              <w:t>устройство</w:t>
            </w:r>
            <w:r>
              <w:rPr>
                <w:rFonts w:ascii="Times New Roman" w:hAnsi="Times New Roman"/>
                <w:sz w:val="24"/>
                <w:szCs w:val="24"/>
                <w:lang w:val="en-US"/>
              </w:rPr>
              <w:t xml:space="preserve"> (government, president, Chamber of parliament, etc.);</w:t>
            </w:r>
          </w:p>
          <w:p w:rsidR="00413CCB" w:rsidRDefault="00413CCB">
            <w:pPr>
              <w:widowControl w:val="0"/>
              <w:ind w:left="142"/>
              <w:rPr>
                <w:rFonts w:ascii="Times New Roman" w:hAnsi="Times New Roman"/>
                <w:sz w:val="24"/>
                <w:szCs w:val="24"/>
                <w:lang w:val="en-US"/>
              </w:rPr>
            </w:pPr>
            <w:r>
              <w:rPr>
                <w:rFonts w:ascii="Times New Roman" w:hAnsi="Times New Roman"/>
                <w:sz w:val="24"/>
                <w:szCs w:val="24"/>
              </w:rPr>
              <w:t>погода</w:t>
            </w:r>
            <w:r>
              <w:rPr>
                <w:rFonts w:ascii="Times New Roman" w:hAnsi="Times New Roman"/>
                <w:sz w:val="24"/>
                <w:szCs w:val="24"/>
                <w:lang w:val="en-US"/>
              </w:rPr>
              <w:t xml:space="preserve"> </w:t>
            </w:r>
            <w:r>
              <w:rPr>
                <w:rFonts w:ascii="Times New Roman" w:hAnsi="Times New Roman"/>
                <w:sz w:val="24"/>
                <w:szCs w:val="24"/>
              </w:rPr>
              <w:t>и</w:t>
            </w:r>
            <w:r>
              <w:rPr>
                <w:rFonts w:ascii="Times New Roman" w:hAnsi="Times New Roman"/>
                <w:sz w:val="24"/>
                <w:szCs w:val="24"/>
                <w:lang w:val="en-US"/>
              </w:rPr>
              <w:t xml:space="preserve"> </w:t>
            </w:r>
            <w:r>
              <w:rPr>
                <w:rFonts w:ascii="Times New Roman" w:hAnsi="Times New Roman"/>
                <w:sz w:val="24"/>
                <w:szCs w:val="24"/>
              </w:rPr>
              <w:t>климат</w:t>
            </w:r>
            <w:r>
              <w:rPr>
                <w:rFonts w:ascii="Times New Roman" w:hAnsi="Times New Roman"/>
                <w:sz w:val="24"/>
                <w:szCs w:val="24"/>
                <w:lang w:val="en-US"/>
              </w:rPr>
              <w:t xml:space="preserve"> (wet, mild, variable, etc.).</w:t>
            </w:r>
          </w:p>
          <w:p w:rsidR="00413CCB" w:rsidRDefault="00413CCB">
            <w:pPr>
              <w:widowControl w:val="0"/>
              <w:ind w:left="142"/>
              <w:rPr>
                <w:rFonts w:ascii="Times New Roman" w:hAnsi="Times New Roman"/>
                <w:sz w:val="24"/>
                <w:szCs w:val="24"/>
                <w:lang w:val="en-US"/>
              </w:rPr>
            </w:pPr>
            <w:r>
              <w:rPr>
                <w:rFonts w:ascii="Times New Roman" w:hAnsi="Times New Roman"/>
                <w:sz w:val="24"/>
                <w:szCs w:val="24"/>
              </w:rPr>
              <w:t>экономика</w:t>
            </w:r>
            <w:r>
              <w:rPr>
                <w:rFonts w:ascii="Times New Roman" w:hAnsi="Times New Roman"/>
                <w:sz w:val="24"/>
                <w:szCs w:val="24"/>
                <w:lang w:val="en-US"/>
              </w:rPr>
              <w:t xml:space="preserve"> (gross domestic product, machinery, income, etc.); </w:t>
            </w:r>
            <w:r>
              <w:rPr>
                <w:rFonts w:ascii="Times New Roman" w:hAnsi="Times New Roman"/>
                <w:sz w:val="24"/>
                <w:szCs w:val="24"/>
              </w:rPr>
              <w:t>достопримечательности</w:t>
            </w:r>
            <w:r>
              <w:rPr>
                <w:rFonts w:ascii="Times New Roman" w:hAnsi="Times New Roman"/>
                <w:sz w:val="24"/>
                <w:szCs w:val="24"/>
                <w:lang w:val="en-US"/>
              </w:rPr>
              <w:t xml:space="preserve"> (sights, Tower Bridge, Big Ben, Tower, etc) </w:t>
            </w:r>
            <w:r>
              <w:rPr>
                <w:rFonts w:ascii="Times New Roman" w:hAnsi="Times New Roman"/>
                <w:sz w:val="24"/>
                <w:szCs w:val="24"/>
              </w:rPr>
              <w:t>количественные</w:t>
            </w:r>
            <w:r>
              <w:rPr>
                <w:rFonts w:ascii="Times New Roman" w:hAnsi="Times New Roman"/>
                <w:sz w:val="24"/>
                <w:szCs w:val="24"/>
                <w:lang w:val="en-US"/>
              </w:rPr>
              <w:t xml:space="preserve"> </w:t>
            </w:r>
            <w:r>
              <w:rPr>
                <w:rFonts w:ascii="Times New Roman" w:hAnsi="Times New Roman"/>
                <w:sz w:val="24"/>
                <w:szCs w:val="24"/>
              </w:rPr>
              <w:t>и</w:t>
            </w:r>
            <w:r>
              <w:rPr>
                <w:rFonts w:ascii="Times New Roman" w:hAnsi="Times New Roman"/>
                <w:sz w:val="24"/>
                <w:szCs w:val="24"/>
                <w:lang w:val="en-US"/>
              </w:rPr>
              <w:t xml:space="preserve"> </w:t>
            </w:r>
            <w:r>
              <w:rPr>
                <w:rFonts w:ascii="Times New Roman" w:hAnsi="Times New Roman"/>
                <w:sz w:val="24"/>
                <w:szCs w:val="24"/>
              </w:rPr>
              <w:t>порядковые</w:t>
            </w:r>
            <w:r>
              <w:rPr>
                <w:rFonts w:ascii="Times New Roman" w:hAnsi="Times New Roman"/>
                <w:sz w:val="24"/>
                <w:szCs w:val="24"/>
                <w:lang w:val="en-US"/>
              </w:rPr>
              <w:t xml:space="preserve"> </w:t>
            </w:r>
            <w:r>
              <w:rPr>
                <w:rFonts w:ascii="Times New Roman" w:hAnsi="Times New Roman"/>
                <w:sz w:val="24"/>
                <w:szCs w:val="24"/>
              </w:rPr>
              <w:t>числительные</w:t>
            </w:r>
            <w:r>
              <w:rPr>
                <w:rFonts w:ascii="Times New Roman" w:hAnsi="Times New Roman"/>
                <w:sz w:val="24"/>
                <w:szCs w:val="24"/>
                <w:lang w:val="en-US"/>
              </w:rPr>
              <w:t>;</w:t>
            </w:r>
          </w:p>
          <w:p w:rsidR="00413CCB" w:rsidRDefault="00413CCB">
            <w:pPr>
              <w:widowControl w:val="0"/>
              <w:ind w:left="142"/>
              <w:rPr>
                <w:rFonts w:ascii="Times New Roman" w:hAnsi="Times New Roman"/>
                <w:sz w:val="24"/>
                <w:szCs w:val="24"/>
              </w:rPr>
            </w:pPr>
            <w:r>
              <w:rPr>
                <w:rFonts w:ascii="Times New Roman" w:hAnsi="Times New Roman"/>
                <w:sz w:val="24"/>
                <w:szCs w:val="24"/>
              </w:rPr>
              <w:t>обозначение годов, дат, времени, периодов; Грамматика:</w:t>
            </w:r>
          </w:p>
          <w:p w:rsidR="00413CCB" w:rsidRDefault="00413CCB">
            <w:pPr>
              <w:widowControl w:val="0"/>
              <w:ind w:left="142"/>
              <w:rPr>
                <w:rFonts w:ascii="Times New Roman" w:hAnsi="Times New Roman"/>
                <w:sz w:val="24"/>
                <w:szCs w:val="24"/>
              </w:rPr>
            </w:pPr>
            <w:r>
              <w:rPr>
                <w:rFonts w:ascii="Times New Roman" w:hAnsi="Times New Roman"/>
                <w:sz w:val="24"/>
                <w:szCs w:val="24"/>
              </w:rPr>
              <w:t>артикли с географическими названиями;</w:t>
            </w:r>
          </w:p>
          <w:p w:rsidR="00413CCB" w:rsidRDefault="00413CCB">
            <w:pPr>
              <w:widowControl w:val="0"/>
              <w:ind w:left="142"/>
              <w:rPr>
                <w:rFonts w:ascii="Times New Roman" w:hAnsi="Times New Roman"/>
                <w:sz w:val="24"/>
                <w:szCs w:val="24"/>
              </w:rPr>
            </w:pPr>
            <w:r>
              <w:rPr>
                <w:rFonts w:ascii="Times New Roman" w:hAnsi="Times New Roman"/>
                <w:sz w:val="24"/>
                <w:szCs w:val="24"/>
              </w:rPr>
              <w:t>прошедшее</w:t>
            </w:r>
            <w:r>
              <w:rPr>
                <w:rFonts w:ascii="Times New Roman" w:hAnsi="Times New Roman"/>
                <w:sz w:val="24"/>
                <w:szCs w:val="24"/>
              </w:rPr>
              <w:tab/>
              <w:t>совершенное</w:t>
            </w:r>
            <w:r>
              <w:rPr>
                <w:rFonts w:ascii="Times New Roman" w:hAnsi="Times New Roman"/>
                <w:sz w:val="24"/>
                <w:szCs w:val="24"/>
              </w:rPr>
              <w:tab/>
              <w:t>действие</w:t>
            </w:r>
            <w:r>
              <w:rPr>
                <w:rFonts w:ascii="Times New Roman" w:hAnsi="Times New Roman"/>
                <w:sz w:val="24"/>
                <w:szCs w:val="24"/>
              </w:rPr>
              <w:tab/>
              <w:t>(образование</w:t>
            </w:r>
            <w:r>
              <w:rPr>
                <w:rFonts w:ascii="Times New Roman" w:hAnsi="Times New Roman"/>
                <w:sz w:val="24"/>
                <w:szCs w:val="24"/>
              </w:rPr>
              <w:tab/>
              <w:t>и</w:t>
            </w:r>
            <w:r>
              <w:rPr>
                <w:rFonts w:ascii="Times New Roman" w:hAnsi="Times New Roman"/>
                <w:sz w:val="24"/>
                <w:szCs w:val="24"/>
              </w:rPr>
              <w:tab/>
              <w:t>функции</w:t>
            </w:r>
            <w:r>
              <w:rPr>
                <w:rFonts w:ascii="Times New Roman" w:hAnsi="Times New Roman"/>
                <w:sz w:val="24"/>
                <w:szCs w:val="24"/>
              </w:rPr>
              <w:tab/>
              <w:t>в действительном залоге; слова — маркеры времени).</w:t>
            </w:r>
          </w:p>
          <w:p w:rsidR="00413CCB" w:rsidRDefault="00413CCB">
            <w:pPr>
              <w:widowControl w:val="0"/>
              <w:ind w:left="142"/>
              <w:rPr>
                <w:rFonts w:ascii="Times New Roman" w:hAnsi="Times New Roman"/>
                <w:sz w:val="24"/>
                <w:szCs w:val="24"/>
                <w:lang w:val="en-US"/>
              </w:rPr>
            </w:pPr>
            <w:r>
              <w:rPr>
                <w:rFonts w:ascii="Times New Roman" w:hAnsi="Times New Roman"/>
                <w:sz w:val="24"/>
                <w:szCs w:val="24"/>
              </w:rPr>
              <w:t>сравнительные</w:t>
            </w:r>
            <w:r>
              <w:rPr>
                <w:rFonts w:ascii="Times New Roman" w:hAnsi="Times New Roman"/>
                <w:sz w:val="24"/>
                <w:szCs w:val="24"/>
                <w:lang w:val="en-US"/>
              </w:rPr>
              <w:t xml:space="preserve"> </w:t>
            </w:r>
            <w:r>
              <w:rPr>
                <w:rFonts w:ascii="Times New Roman" w:hAnsi="Times New Roman"/>
                <w:sz w:val="24"/>
                <w:szCs w:val="24"/>
              </w:rPr>
              <w:t>обороты</w:t>
            </w:r>
            <w:r>
              <w:rPr>
                <w:rFonts w:ascii="Times New Roman" w:hAnsi="Times New Roman"/>
                <w:sz w:val="24"/>
                <w:szCs w:val="24"/>
                <w:lang w:val="en-US"/>
              </w:rPr>
              <w:t xml:space="preserve"> than, as…as, not so … as;</w:t>
            </w:r>
          </w:p>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прошедшее</w:t>
            </w:r>
            <w:r>
              <w:rPr>
                <w:rFonts w:ascii="Times New Roman" w:hAnsi="Times New Roman"/>
                <w:sz w:val="24"/>
                <w:szCs w:val="24"/>
              </w:rPr>
              <w:tab/>
              <w:t>продолжительное</w:t>
            </w:r>
            <w:r>
              <w:rPr>
                <w:rFonts w:ascii="Times New Roman" w:hAnsi="Times New Roman"/>
                <w:sz w:val="24"/>
                <w:szCs w:val="24"/>
              </w:rPr>
              <w:tab/>
              <w:t>действие</w:t>
            </w:r>
            <w:r>
              <w:rPr>
                <w:rFonts w:ascii="Times New Roman" w:hAnsi="Times New Roman"/>
                <w:sz w:val="24"/>
                <w:szCs w:val="24"/>
              </w:rPr>
              <w:tab/>
              <w:t>(образование</w:t>
            </w:r>
            <w:r>
              <w:rPr>
                <w:rFonts w:ascii="Times New Roman" w:hAnsi="Times New Roman"/>
                <w:sz w:val="24"/>
                <w:szCs w:val="24"/>
              </w:rPr>
              <w:tab/>
              <w:t>и</w:t>
            </w:r>
            <w:r>
              <w:rPr>
                <w:rFonts w:ascii="Times New Roman" w:hAnsi="Times New Roman"/>
                <w:sz w:val="24"/>
                <w:szCs w:val="24"/>
              </w:rPr>
              <w:tab/>
              <w:t>функции в действительном залоге; слова — маркеры времени).</w:t>
            </w:r>
          </w:p>
        </w:tc>
        <w:tc>
          <w:tcPr>
            <w:tcW w:w="1560"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142"/>
              <w:rPr>
                <w:rFonts w:ascii="Times New Roman" w:eastAsia="Calibri" w:hAnsi="Times New Roman" w:cs="Times New Roman"/>
                <w:sz w:val="24"/>
                <w:szCs w:val="24"/>
              </w:rPr>
            </w:pPr>
          </w:p>
        </w:tc>
        <w:tc>
          <w:tcPr>
            <w:tcW w:w="255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2"/>
        </w:trPr>
        <w:tc>
          <w:tcPr>
            <w:tcW w:w="325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hideMark/>
          </w:tcPr>
          <w:p w:rsidR="00280247" w:rsidRDefault="00280247">
            <w:pPr>
              <w:widowControl w:val="0"/>
              <w:ind w:left="142"/>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r>
              <w:rPr>
                <w:rFonts w:ascii="Times New Roman" w:hAnsi="Times New Roman"/>
                <w:sz w:val="24"/>
                <w:szCs w:val="24"/>
              </w:rPr>
              <w:t xml:space="preserve"> </w:t>
            </w:r>
          </w:p>
          <w:p w:rsidR="00413CCB" w:rsidRDefault="00413CCB">
            <w:pPr>
              <w:widowControl w:val="0"/>
              <w:ind w:left="142"/>
              <w:rPr>
                <w:rFonts w:ascii="Times New Roman" w:hAnsi="Times New Roman"/>
                <w:sz w:val="24"/>
                <w:szCs w:val="24"/>
              </w:rPr>
            </w:pPr>
            <w:r>
              <w:rPr>
                <w:rFonts w:ascii="Times New Roman" w:hAnsi="Times New Roman"/>
                <w:sz w:val="24"/>
                <w:szCs w:val="24"/>
              </w:rPr>
              <w:t>Великобритания (географическое положение, климат, население; национальные символы; политическое и экономическое устройство, традиции).</w:t>
            </w:r>
          </w:p>
          <w:p w:rsidR="00413CCB" w:rsidRDefault="00413CCB">
            <w:pPr>
              <w:widowControl w:val="0"/>
              <w:ind w:left="142"/>
              <w:rPr>
                <w:rFonts w:ascii="Times New Roman" w:hAnsi="Times New Roman"/>
                <w:sz w:val="24"/>
                <w:szCs w:val="24"/>
              </w:rPr>
            </w:pPr>
            <w:r>
              <w:rPr>
                <w:rFonts w:ascii="Times New Roman" w:hAnsi="Times New Roman"/>
                <w:sz w:val="24"/>
                <w:szCs w:val="24"/>
              </w:rPr>
              <w:t>Великобритания (крупные города, достопримечательности).</w:t>
            </w:r>
          </w:p>
          <w:p w:rsidR="00413CCB" w:rsidRDefault="00413CCB">
            <w:pPr>
              <w:widowControl w:val="0"/>
              <w:ind w:left="142"/>
              <w:rPr>
                <w:rFonts w:ascii="Times New Roman" w:hAnsi="Times New Roman"/>
                <w:sz w:val="24"/>
                <w:szCs w:val="24"/>
              </w:rPr>
            </w:pPr>
            <w:r>
              <w:rPr>
                <w:rFonts w:ascii="Times New Roman" w:hAnsi="Times New Roman"/>
                <w:sz w:val="24"/>
                <w:szCs w:val="24"/>
              </w:rPr>
              <w:t>США (географическое положение, климат, население; национальные символы; политическое и экономическое устройство, традиции).</w:t>
            </w:r>
          </w:p>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США (крупные города, достопримечательности).</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8</w:t>
            </w:r>
          </w:p>
        </w:tc>
        <w:tc>
          <w:tcPr>
            <w:tcW w:w="255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bl>
    <w:p w:rsidR="00413CCB" w:rsidRDefault="00413CCB" w:rsidP="00413CCB">
      <w:pPr>
        <w:rPr>
          <w:rFonts w:ascii="Times New Roman" w:hAnsi="Times New Roman"/>
          <w:sz w:val="24"/>
          <w:szCs w:val="24"/>
        </w:rPr>
        <w:sectPr w:rsidR="00413CCB">
          <w:pgSz w:w="16840" w:h="11910" w:orient="landscape"/>
          <w:pgMar w:top="840" w:right="400" w:bottom="1120" w:left="760" w:header="0" w:footer="922"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8081"/>
        <w:gridCol w:w="1560"/>
        <w:gridCol w:w="2554"/>
      </w:tblGrid>
      <w:tr w:rsidR="00413CCB" w:rsidTr="00413CCB">
        <w:trPr>
          <w:trHeight w:val="292"/>
        </w:trPr>
        <w:tc>
          <w:tcPr>
            <w:tcW w:w="3257" w:type="dxa"/>
            <w:tcBorders>
              <w:top w:val="nil"/>
              <w:left w:val="single" w:sz="4" w:space="0" w:color="000000"/>
              <w:bottom w:val="single" w:sz="4" w:space="0" w:color="000000"/>
              <w:right w:val="single" w:sz="4" w:space="0" w:color="000000"/>
            </w:tcBorders>
          </w:tcPr>
          <w:p w:rsidR="00413CCB" w:rsidRDefault="00413CCB">
            <w:pPr>
              <w:widowControl w:val="0"/>
              <w:ind w:left="142"/>
              <w:rPr>
                <w:rFonts w:ascii="Times New Roman" w:eastAsia="Calibri" w:hAnsi="Times New Roman" w:cs="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Контрольная работа</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w:t>
            </w:r>
          </w:p>
        </w:tc>
        <w:tc>
          <w:tcPr>
            <w:tcW w:w="255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142"/>
              <w:rPr>
                <w:rFonts w:ascii="Times New Roman" w:eastAsia="Calibri" w:hAnsi="Times New Roman" w:cs="Times New Roman"/>
                <w:sz w:val="24"/>
                <w:szCs w:val="24"/>
              </w:rPr>
            </w:pPr>
          </w:p>
        </w:tc>
      </w:tr>
      <w:tr w:rsidR="00413CCB" w:rsidTr="00413CCB">
        <w:trPr>
          <w:trHeight w:val="292"/>
        </w:trPr>
        <w:tc>
          <w:tcPr>
            <w:tcW w:w="3257" w:type="dxa"/>
            <w:vMerge w:val="restart"/>
            <w:tcBorders>
              <w:top w:val="single" w:sz="4" w:space="0" w:color="000000"/>
              <w:left w:val="single" w:sz="4" w:space="0" w:color="000000"/>
              <w:bottom w:val="single" w:sz="4" w:space="0" w:color="000000"/>
              <w:right w:val="single" w:sz="4" w:space="0" w:color="000000"/>
            </w:tcBorders>
            <w:hideMark/>
          </w:tcPr>
          <w:p w:rsidR="00413CCB" w:rsidRPr="00280247" w:rsidRDefault="00413CCB">
            <w:pPr>
              <w:widowControl w:val="0"/>
              <w:ind w:left="142"/>
              <w:rPr>
                <w:rFonts w:ascii="Times New Roman" w:eastAsia="Calibri" w:hAnsi="Times New Roman" w:cs="Times New Roman"/>
                <w:b/>
                <w:sz w:val="24"/>
                <w:szCs w:val="24"/>
              </w:rPr>
            </w:pPr>
            <w:r w:rsidRPr="00280247">
              <w:rPr>
                <w:rFonts w:ascii="Times New Roman" w:hAnsi="Times New Roman"/>
                <w:b/>
                <w:sz w:val="24"/>
                <w:szCs w:val="24"/>
              </w:rPr>
              <w:t>Тема № 1.8 Россия.</w:t>
            </w: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280247">
            <w:pPr>
              <w:widowControl w:val="0"/>
              <w:ind w:left="142"/>
              <w:rPr>
                <w:rFonts w:ascii="Times New Roman" w:eastAsia="Calibri" w:hAnsi="Times New Roman" w:cs="Times New Roman"/>
                <w:sz w:val="24"/>
                <w:szCs w:val="24"/>
              </w:rPr>
            </w:pPr>
            <w:r>
              <w:rPr>
                <w:rFonts w:ascii="Times New Roman" w:hAnsi="Times New Roman"/>
                <w:b/>
                <w:sz w:val="24"/>
                <w:szCs w:val="24"/>
              </w:rPr>
              <w:t>Содержание</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10</w:t>
            </w:r>
          </w:p>
        </w:tc>
        <w:tc>
          <w:tcPr>
            <w:tcW w:w="2554"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ОК.01, ОК.02, ОК.04</w:t>
            </w:r>
          </w:p>
        </w:tc>
      </w:tr>
      <w:tr w:rsidR="00413CCB" w:rsidRPr="00881764" w:rsidTr="00280247">
        <w:trPr>
          <w:trHeight w:val="3358"/>
        </w:trPr>
        <w:tc>
          <w:tcPr>
            <w:tcW w:w="325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lang w:val="en-US"/>
              </w:rPr>
            </w:pPr>
            <w:r>
              <w:rPr>
                <w:rFonts w:ascii="Times New Roman" w:hAnsi="Times New Roman"/>
                <w:sz w:val="24"/>
                <w:szCs w:val="24"/>
              </w:rPr>
              <w:t>Лексика</w:t>
            </w:r>
            <w:r>
              <w:rPr>
                <w:rFonts w:ascii="Times New Roman" w:hAnsi="Times New Roman"/>
                <w:sz w:val="24"/>
                <w:szCs w:val="24"/>
                <w:lang w:val="en-US"/>
              </w:rPr>
              <w:t>:</w:t>
            </w:r>
          </w:p>
          <w:p w:rsidR="00413CCB" w:rsidRDefault="00413CCB">
            <w:pPr>
              <w:widowControl w:val="0"/>
              <w:ind w:left="142"/>
              <w:rPr>
                <w:rFonts w:ascii="Times New Roman" w:hAnsi="Times New Roman"/>
                <w:sz w:val="24"/>
                <w:szCs w:val="24"/>
                <w:lang w:val="en-US"/>
              </w:rPr>
            </w:pPr>
            <w:r>
              <w:rPr>
                <w:rFonts w:ascii="Times New Roman" w:hAnsi="Times New Roman"/>
                <w:sz w:val="24"/>
                <w:szCs w:val="24"/>
              </w:rPr>
              <w:t>государственное</w:t>
            </w:r>
            <w:r>
              <w:rPr>
                <w:rFonts w:ascii="Times New Roman" w:hAnsi="Times New Roman"/>
                <w:sz w:val="24"/>
                <w:szCs w:val="24"/>
                <w:lang w:val="en-US"/>
              </w:rPr>
              <w:t xml:space="preserve"> </w:t>
            </w:r>
            <w:r>
              <w:rPr>
                <w:rFonts w:ascii="Times New Roman" w:hAnsi="Times New Roman"/>
                <w:sz w:val="24"/>
                <w:szCs w:val="24"/>
              </w:rPr>
              <w:t>устройство</w:t>
            </w:r>
            <w:r>
              <w:rPr>
                <w:rFonts w:ascii="Times New Roman" w:hAnsi="Times New Roman"/>
                <w:sz w:val="24"/>
                <w:szCs w:val="24"/>
                <w:lang w:val="en-US"/>
              </w:rPr>
              <w:t xml:space="preserve"> (government, president, judicial, commander-in- chief, etc.);</w:t>
            </w:r>
          </w:p>
          <w:p w:rsidR="00413CCB" w:rsidRDefault="00413CCB">
            <w:pPr>
              <w:widowControl w:val="0"/>
              <w:ind w:left="142"/>
              <w:rPr>
                <w:rFonts w:ascii="Times New Roman" w:hAnsi="Times New Roman"/>
                <w:sz w:val="24"/>
                <w:szCs w:val="24"/>
                <w:lang w:val="en-US"/>
              </w:rPr>
            </w:pPr>
            <w:r>
              <w:rPr>
                <w:rFonts w:ascii="Times New Roman" w:hAnsi="Times New Roman"/>
                <w:sz w:val="24"/>
                <w:szCs w:val="24"/>
              </w:rPr>
              <w:t>погода</w:t>
            </w:r>
            <w:r>
              <w:rPr>
                <w:rFonts w:ascii="Times New Roman" w:hAnsi="Times New Roman"/>
                <w:sz w:val="24"/>
                <w:szCs w:val="24"/>
                <w:lang w:val="en-US"/>
              </w:rPr>
              <w:t xml:space="preserve"> </w:t>
            </w:r>
            <w:r>
              <w:rPr>
                <w:rFonts w:ascii="Times New Roman" w:hAnsi="Times New Roman"/>
                <w:sz w:val="24"/>
                <w:szCs w:val="24"/>
              </w:rPr>
              <w:t>и</w:t>
            </w:r>
            <w:r>
              <w:rPr>
                <w:rFonts w:ascii="Times New Roman" w:hAnsi="Times New Roman"/>
                <w:sz w:val="24"/>
                <w:szCs w:val="24"/>
                <w:lang w:val="en-US"/>
              </w:rPr>
              <w:t xml:space="preserve"> </w:t>
            </w:r>
            <w:r>
              <w:rPr>
                <w:rFonts w:ascii="Times New Roman" w:hAnsi="Times New Roman"/>
                <w:sz w:val="24"/>
                <w:szCs w:val="24"/>
              </w:rPr>
              <w:t>климат</w:t>
            </w:r>
            <w:r>
              <w:rPr>
                <w:rFonts w:ascii="Times New Roman" w:hAnsi="Times New Roman"/>
                <w:sz w:val="24"/>
                <w:szCs w:val="24"/>
                <w:lang w:val="en-US"/>
              </w:rPr>
              <w:t xml:space="preserve"> (wet, mild, variable, continental, etc.).</w:t>
            </w:r>
          </w:p>
          <w:p w:rsidR="00413CCB" w:rsidRDefault="00413CCB">
            <w:pPr>
              <w:widowControl w:val="0"/>
              <w:ind w:left="142"/>
              <w:rPr>
                <w:rFonts w:ascii="Times New Roman" w:hAnsi="Times New Roman"/>
                <w:sz w:val="24"/>
                <w:szCs w:val="24"/>
                <w:lang w:val="en-US"/>
              </w:rPr>
            </w:pPr>
            <w:r>
              <w:rPr>
                <w:rFonts w:ascii="Times New Roman" w:hAnsi="Times New Roman"/>
                <w:sz w:val="24"/>
                <w:szCs w:val="24"/>
              </w:rPr>
              <w:t>экономика</w:t>
            </w:r>
            <w:r>
              <w:rPr>
                <w:rFonts w:ascii="Times New Roman" w:hAnsi="Times New Roman"/>
                <w:sz w:val="24"/>
                <w:szCs w:val="24"/>
                <w:lang w:val="en-US"/>
              </w:rPr>
              <w:t xml:space="preserve"> (gross domestic product, machinery, income, heavy industry, light industry, oil and gas resources, etc.);</w:t>
            </w:r>
          </w:p>
          <w:p w:rsidR="00413CCB" w:rsidRDefault="00413CCB">
            <w:pPr>
              <w:widowControl w:val="0"/>
              <w:ind w:left="142"/>
              <w:rPr>
                <w:rFonts w:ascii="Times New Roman" w:hAnsi="Times New Roman"/>
                <w:sz w:val="24"/>
                <w:szCs w:val="24"/>
                <w:lang w:val="en-US"/>
              </w:rPr>
            </w:pPr>
            <w:r>
              <w:rPr>
                <w:rFonts w:ascii="Times New Roman" w:hAnsi="Times New Roman"/>
                <w:sz w:val="24"/>
                <w:szCs w:val="24"/>
              </w:rPr>
              <w:t>достопримечательности</w:t>
            </w:r>
            <w:r>
              <w:rPr>
                <w:rFonts w:ascii="Times New Roman" w:hAnsi="Times New Roman"/>
                <w:sz w:val="24"/>
                <w:szCs w:val="24"/>
                <w:lang w:val="en-US"/>
              </w:rPr>
              <w:t xml:space="preserve"> (the Kremlin, the Red Square, Saint Petersburg, etc) </w:t>
            </w:r>
            <w:r>
              <w:rPr>
                <w:rFonts w:ascii="Times New Roman" w:hAnsi="Times New Roman"/>
                <w:sz w:val="24"/>
                <w:szCs w:val="24"/>
              </w:rPr>
              <w:t>Грамматика</w:t>
            </w:r>
            <w:r>
              <w:rPr>
                <w:rFonts w:ascii="Times New Roman" w:hAnsi="Times New Roman"/>
                <w:sz w:val="24"/>
                <w:szCs w:val="24"/>
                <w:lang w:val="en-US"/>
              </w:rPr>
              <w:t>:</w:t>
            </w:r>
          </w:p>
          <w:p w:rsidR="00413CCB" w:rsidRDefault="00413CCB">
            <w:pPr>
              <w:widowControl w:val="0"/>
              <w:ind w:left="142"/>
              <w:rPr>
                <w:rFonts w:ascii="Times New Roman" w:hAnsi="Times New Roman"/>
                <w:sz w:val="24"/>
                <w:szCs w:val="24"/>
              </w:rPr>
            </w:pPr>
            <w:r>
              <w:rPr>
                <w:rFonts w:ascii="Times New Roman" w:hAnsi="Times New Roman"/>
                <w:sz w:val="24"/>
                <w:szCs w:val="24"/>
              </w:rPr>
              <w:t>артикли с географическими названиями;</w:t>
            </w:r>
          </w:p>
          <w:p w:rsidR="00413CCB" w:rsidRDefault="00413CCB">
            <w:pPr>
              <w:widowControl w:val="0"/>
              <w:ind w:left="142"/>
              <w:rPr>
                <w:rFonts w:ascii="Times New Roman" w:hAnsi="Times New Roman"/>
                <w:sz w:val="24"/>
                <w:szCs w:val="24"/>
              </w:rPr>
            </w:pPr>
            <w:r>
              <w:rPr>
                <w:rFonts w:ascii="Times New Roman" w:hAnsi="Times New Roman"/>
                <w:sz w:val="24"/>
                <w:szCs w:val="24"/>
              </w:rPr>
              <w:t>прошедшее</w:t>
            </w:r>
            <w:r>
              <w:rPr>
                <w:rFonts w:ascii="Times New Roman" w:hAnsi="Times New Roman"/>
                <w:sz w:val="24"/>
                <w:szCs w:val="24"/>
              </w:rPr>
              <w:tab/>
              <w:t>совершенное</w:t>
            </w:r>
            <w:r>
              <w:rPr>
                <w:rFonts w:ascii="Times New Roman" w:hAnsi="Times New Roman"/>
                <w:sz w:val="24"/>
                <w:szCs w:val="24"/>
              </w:rPr>
              <w:tab/>
              <w:t>действие</w:t>
            </w:r>
            <w:r>
              <w:rPr>
                <w:rFonts w:ascii="Times New Roman" w:hAnsi="Times New Roman"/>
                <w:sz w:val="24"/>
                <w:szCs w:val="24"/>
              </w:rPr>
              <w:tab/>
              <w:t>(образование</w:t>
            </w:r>
            <w:r>
              <w:rPr>
                <w:rFonts w:ascii="Times New Roman" w:hAnsi="Times New Roman"/>
                <w:sz w:val="24"/>
                <w:szCs w:val="24"/>
              </w:rPr>
              <w:tab/>
              <w:t>и</w:t>
            </w:r>
            <w:r>
              <w:rPr>
                <w:rFonts w:ascii="Times New Roman" w:hAnsi="Times New Roman"/>
                <w:sz w:val="24"/>
                <w:szCs w:val="24"/>
              </w:rPr>
              <w:tab/>
              <w:t>функции</w:t>
            </w:r>
            <w:r>
              <w:rPr>
                <w:rFonts w:ascii="Times New Roman" w:hAnsi="Times New Roman"/>
                <w:sz w:val="24"/>
                <w:szCs w:val="24"/>
              </w:rPr>
              <w:tab/>
              <w:t>в действительном залоге; слова — маркеры времени).</w:t>
            </w:r>
          </w:p>
          <w:p w:rsidR="00413CCB" w:rsidRDefault="00413CCB">
            <w:pPr>
              <w:widowControl w:val="0"/>
              <w:ind w:left="142"/>
              <w:rPr>
                <w:rFonts w:ascii="Times New Roman" w:eastAsia="Calibri" w:hAnsi="Times New Roman" w:cs="Times New Roman"/>
                <w:sz w:val="24"/>
                <w:szCs w:val="24"/>
                <w:lang w:val="en-US"/>
              </w:rPr>
            </w:pPr>
            <w:r>
              <w:rPr>
                <w:rFonts w:ascii="Times New Roman" w:hAnsi="Times New Roman"/>
                <w:sz w:val="24"/>
                <w:szCs w:val="24"/>
              </w:rPr>
              <w:t>сравнительные</w:t>
            </w:r>
            <w:r>
              <w:rPr>
                <w:rFonts w:ascii="Times New Roman" w:hAnsi="Times New Roman"/>
                <w:sz w:val="24"/>
                <w:szCs w:val="24"/>
                <w:lang w:val="en-US"/>
              </w:rPr>
              <w:t xml:space="preserve"> </w:t>
            </w:r>
            <w:r>
              <w:rPr>
                <w:rFonts w:ascii="Times New Roman" w:hAnsi="Times New Roman"/>
                <w:sz w:val="24"/>
                <w:szCs w:val="24"/>
              </w:rPr>
              <w:t>обороты</w:t>
            </w:r>
            <w:r>
              <w:rPr>
                <w:rFonts w:ascii="Times New Roman" w:hAnsi="Times New Roman"/>
                <w:sz w:val="24"/>
                <w:szCs w:val="24"/>
                <w:lang w:val="en-US"/>
              </w:rPr>
              <w:t xml:space="preserve"> than, as…as, not so … as;</w:t>
            </w:r>
          </w:p>
        </w:tc>
        <w:tc>
          <w:tcPr>
            <w:tcW w:w="1560"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142"/>
              <w:rPr>
                <w:rFonts w:ascii="Times New Roman" w:eastAsia="Calibri" w:hAnsi="Times New Roman" w:cs="Times New Roman"/>
                <w:sz w:val="24"/>
                <w:szCs w:val="24"/>
                <w:lang w:val="en-US"/>
              </w:rPr>
            </w:pPr>
          </w:p>
        </w:tc>
        <w:tc>
          <w:tcPr>
            <w:tcW w:w="2554" w:type="dxa"/>
            <w:vMerge/>
            <w:tcBorders>
              <w:top w:val="single" w:sz="4" w:space="0" w:color="000000"/>
              <w:left w:val="single" w:sz="4" w:space="0" w:color="000000"/>
              <w:bottom w:val="single" w:sz="4" w:space="0" w:color="000000"/>
              <w:right w:val="single" w:sz="4" w:space="0" w:color="000000"/>
            </w:tcBorders>
            <w:vAlign w:val="center"/>
            <w:hideMark/>
          </w:tcPr>
          <w:p w:rsidR="00413CCB" w:rsidRPr="00413CCB" w:rsidRDefault="00413CCB">
            <w:pPr>
              <w:rPr>
                <w:rFonts w:ascii="Times New Roman" w:eastAsia="Calibri" w:hAnsi="Times New Roman" w:cs="Times New Roman"/>
                <w:sz w:val="24"/>
                <w:szCs w:val="24"/>
                <w:lang w:val="en-US"/>
              </w:rPr>
            </w:pPr>
          </w:p>
        </w:tc>
      </w:tr>
      <w:tr w:rsidR="00413CCB" w:rsidTr="00280247">
        <w:trPr>
          <w:trHeight w:val="292"/>
        </w:trPr>
        <w:tc>
          <w:tcPr>
            <w:tcW w:w="3257" w:type="dxa"/>
            <w:vMerge/>
            <w:tcBorders>
              <w:top w:val="single" w:sz="4" w:space="0" w:color="000000"/>
              <w:left w:val="single" w:sz="4" w:space="0" w:color="000000"/>
              <w:bottom w:val="single" w:sz="4" w:space="0" w:color="000000"/>
              <w:right w:val="single" w:sz="4" w:space="0" w:color="000000"/>
            </w:tcBorders>
            <w:vAlign w:val="center"/>
            <w:hideMark/>
          </w:tcPr>
          <w:p w:rsidR="00413CCB" w:rsidRPr="00413CCB" w:rsidRDefault="00413CCB">
            <w:pPr>
              <w:rPr>
                <w:rFonts w:ascii="Times New Roman" w:eastAsia="Calibri" w:hAnsi="Times New Roman" w:cs="Times New Roman"/>
                <w:sz w:val="24"/>
                <w:szCs w:val="24"/>
                <w:lang w:val="en-US"/>
              </w:rPr>
            </w:pP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280247">
            <w:pPr>
              <w:widowControl w:val="0"/>
              <w:ind w:left="142"/>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8</w:t>
            </w:r>
          </w:p>
        </w:tc>
        <w:tc>
          <w:tcPr>
            <w:tcW w:w="255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280247">
        <w:trPr>
          <w:trHeight w:val="1173"/>
        </w:trPr>
        <w:tc>
          <w:tcPr>
            <w:tcW w:w="325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Географическое положение, климат, население.</w:t>
            </w:r>
          </w:p>
          <w:p w:rsidR="00413CCB" w:rsidRDefault="00413CCB">
            <w:pPr>
              <w:widowControl w:val="0"/>
              <w:ind w:left="142"/>
              <w:rPr>
                <w:rFonts w:ascii="Times New Roman" w:hAnsi="Times New Roman"/>
                <w:sz w:val="24"/>
                <w:szCs w:val="24"/>
              </w:rPr>
            </w:pPr>
            <w:r>
              <w:rPr>
                <w:rFonts w:ascii="Times New Roman" w:hAnsi="Times New Roman"/>
                <w:sz w:val="24"/>
                <w:szCs w:val="24"/>
              </w:rPr>
              <w:t>Национальные символы. Политическое и экономическое устройство.</w:t>
            </w:r>
          </w:p>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Москва – столица России. Достопримечательности Москвы 4.Традиции народов России.</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2</w:t>
            </w:r>
          </w:p>
          <w:p w:rsidR="00413CCB" w:rsidRDefault="00413CCB">
            <w:pPr>
              <w:widowControl w:val="0"/>
              <w:ind w:left="142"/>
              <w:rPr>
                <w:rFonts w:ascii="Times New Roman" w:hAnsi="Times New Roman"/>
                <w:sz w:val="24"/>
                <w:szCs w:val="24"/>
              </w:rPr>
            </w:pPr>
            <w:r>
              <w:rPr>
                <w:rFonts w:ascii="Times New Roman" w:hAnsi="Times New Roman"/>
                <w:sz w:val="24"/>
                <w:szCs w:val="24"/>
              </w:rPr>
              <w:t>2</w:t>
            </w:r>
          </w:p>
          <w:p w:rsidR="00413CCB" w:rsidRDefault="00413CCB">
            <w:pPr>
              <w:widowControl w:val="0"/>
              <w:ind w:left="142"/>
              <w:rPr>
                <w:rFonts w:ascii="Times New Roman" w:hAnsi="Times New Roman"/>
                <w:sz w:val="24"/>
                <w:szCs w:val="24"/>
              </w:rPr>
            </w:pPr>
            <w:r>
              <w:rPr>
                <w:rFonts w:ascii="Times New Roman" w:hAnsi="Times New Roman"/>
                <w:sz w:val="24"/>
                <w:szCs w:val="24"/>
              </w:rPr>
              <w:t>2</w:t>
            </w:r>
          </w:p>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2</w:t>
            </w:r>
          </w:p>
        </w:tc>
        <w:tc>
          <w:tcPr>
            <w:tcW w:w="255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280247">
        <w:trPr>
          <w:trHeight w:val="292"/>
        </w:trPr>
        <w:tc>
          <w:tcPr>
            <w:tcW w:w="325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Контрольная работа</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2</w:t>
            </w:r>
          </w:p>
        </w:tc>
        <w:tc>
          <w:tcPr>
            <w:tcW w:w="255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142"/>
              <w:rPr>
                <w:rFonts w:ascii="Times New Roman" w:eastAsia="Calibri" w:hAnsi="Times New Roman" w:cs="Times New Roman"/>
                <w:sz w:val="24"/>
                <w:szCs w:val="24"/>
              </w:rPr>
            </w:pPr>
          </w:p>
        </w:tc>
      </w:tr>
      <w:tr w:rsidR="00413CCB" w:rsidTr="00413CCB">
        <w:trPr>
          <w:trHeight w:val="292"/>
        </w:trPr>
        <w:tc>
          <w:tcPr>
            <w:tcW w:w="15452" w:type="dxa"/>
            <w:gridSpan w:val="4"/>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Прикладной модуль</w:t>
            </w:r>
          </w:p>
        </w:tc>
      </w:tr>
      <w:tr w:rsidR="00280247" w:rsidTr="00280247">
        <w:trPr>
          <w:trHeight w:val="294"/>
        </w:trPr>
        <w:tc>
          <w:tcPr>
            <w:tcW w:w="3257" w:type="dxa"/>
            <w:tcBorders>
              <w:top w:val="single" w:sz="4" w:space="0" w:color="000000"/>
              <w:left w:val="single" w:sz="4" w:space="0" w:color="000000"/>
              <w:bottom w:val="single" w:sz="4" w:space="0" w:color="000000"/>
              <w:right w:val="single" w:sz="4" w:space="0" w:color="000000"/>
            </w:tcBorders>
            <w:hideMark/>
          </w:tcPr>
          <w:p w:rsidR="00280247" w:rsidRPr="00280247" w:rsidRDefault="00280247">
            <w:pPr>
              <w:widowControl w:val="0"/>
              <w:ind w:left="142"/>
              <w:rPr>
                <w:rFonts w:ascii="Times New Roman" w:eastAsia="Calibri" w:hAnsi="Times New Roman" w:cs="Times New Roman"/>
                <w:b/>
                <w:sz w:val="24"/>
                <w:szCs w:val="24"/>
              </w:rPr>
            </w:pPr>
            <w:r w:rsidRPr="00280247">
              <w:rPr>
                <w:rFonts w:ascii="Times New Roman" w:hAnsi="Times New Roman"/>
                <w:b/>
                <w:sz w:val="24"/>
                <w:szCs w:val="24"/>
              </w:rPr>
              <w:t>Раздел 2.</w:t>
            </w:r>
          </w:p>
        </w:tc>
        <w:tc>
          <w:tcPr>
            <w:tcW w:w="8081" w:type="dxa"/>
            <w:tcBorders>
              <w:top w:val="single" w:sz="4" w:space="0" w:color="000000"/>
              <w:left w:val="single" w:sz="4" w:space="0" w:color="000000"/>
              <w:bottom w:val="single" w:sz="4" w:space="0" w:color="000000"/>
              <w:right w:val="single" w:sz="4" w:space="0" w:color="000000"/>
            </w:tcBorders>
            <w:hideMark/>
          </w:tcPr>
          <w:p w:rsidR="00280247" w:rsidRPr="00280247" w:rsidRDefault="00280247">
            <w:pPr>
              <w:widowControl w:val="0"/>
              <w:ind w:left="142"/>
              <w:rPr>
                <w:rFonts w:ascii="Times New Roman" w:eastAsia="Calibri" w:hAnsi="Times New Roman" w:cs="Times New Roman"/>
                <w:b/>
                <w:sz w:val="24"/>
                <w:szCs w:val="24"/>
              </w:rPr>
            </w:pPr>
            <w:r w:rsidRPr="00280247">
              <w:rPr>
                <w:rFonts w:ascii="Times New Roman" w:hAnsi="Times New Roman"/>
                <w:b/>
                <w:sz w:val="24"/>
                <w:szCs w:val="24"/>
              </w:rPr>
              <w:t>Иностранный язык для специальных целей</w:t>
            </w:r>
          </w:p>
        </w:tc>
        <w:tc>
          <w:tcPr>
            <w:tcW w:w="1560" w:type="dxa"/>
            <w:tcBorders>
              <w:top w:val="single" w:sz="4" w:space="0" w:color="000000"/>
              <w:left w:val="single" w:sz="4" w:space="0" w:color="000000"/>
              <w:right w:val="single" w:sz="4" w:space="0" w:color="000000"/>
            </w:tcBorders>
            <w:hideMark/>
          </w:tcPr>
          <w:p w:rsidR="00280247" w:rsidRDefault="00280247">
            <w:pPr>
              <w:widowControl w:val="0"/>
              <w:ind w:left="142"/>
              <w:rPr>
                <w:rFonts w:ascii="Times New Roman" w:eastAsia="Calibri" w:hAnsi="Times New Roman" w:cs="Times New Roman"/>
                <w:sz w:val="24"/>
                <w:szCs w:val="24"/>
              </w:rPr>
            </w:pPr>
            <w:r>
              <w:rPr>
                <w:rFonts w:ascii="Times New Roman" w:hAnsi="Times New Roman"/>
                <w:sz w:val="24"/>
                <w:szCs w:val="24"/>
              </w:rPr>
              <w:t>34</w:t>
            </w:r>
          </w:p>
        </w:tc>
        <w:tc>
          <w:tcPr>
            <w:tcW w:w="2554" w:type="dxa"/>
            <w:tcBorders>
              <w:top w:val="single" w:sz="4" w:space="0" w:color="000000"/>
              <w:left w:val="single" w:sz="4" w:space="0" w:color="000000"/>
              <w:right w:val="single" w:sz="4" w:space="0" w:color="000000"/>
            </w:tcBorders>
            <w:hideMark/>
          </w:tcPr>
          <w:p w:rsidR="00280247" w:rsidRDefault="00280247">
            <w:pPr>
              <w:widowControl w:val="0"/>
              <w:ind w:left="142"/>
              <w:rPr>
                <w:rFonts w:ascii="Times New Roman" w:eastAsia="Calibri" w:hAnsi="Times New Roman" w:cs="Times New Roman"/>
                <w:sz w:val="24"/>
                <w:szCs w:val="24"/>
              </w:rPr>
            </w:pPr>
            <w:r>
              <w:rPr>
                <w:rFonts w:ascii="Times New Roman" w:hAnsi="Times New Roman"/>
                <w:sz w:val="24"/>
                <w:szCs w:val="24"/>
              </w:rPr>
              <w:t>ОК 01, ОК 02,</w:t>
            </w:r>
          </w:p>
          <w:p w:rsidR="00280247" w:rsidRDefault="00280247">
            <w:pPr>
              <w:widowControl w:val="0"/>
              <w:ind w:left="142"/>
              <w:rPr>
                <w:rFonts w:ascii="Times New Roman" w:eastAsia="Calibri" w:hAnsi="Times New Roman" w:cs="Times New Roman"/>
                <w:sz w:val="24"/>
                <w:szCs w:val="24"/>
              </w:rPr>
            </w:pPr>
            <w:r>
              <w:rPr>
                <w:rFonts w:ascii="Times New Roman" w:hAnsi="Times New Roman"/>
                <w:sz w:val="24"/>
                <w:szCs w:val="24"/>
              </w:rPr>
              <w:t>ОК 04, ОК 09</w:t>
            </w:r>
          </w:p>
          <w:p w:rsidR="00280247" w:rsidRDefault="00280247" w:rsidP="00280247">
            <w:pPr>
              <w:widowControl w:val="0"/>
              <w:ind w:left="142"/>
              <w:rPr>
                <w:rFonts w:ascii="Times New Roman" w:eastAsia="Calibri" w:hAnsi="Times New Roman" w:cs="Times New Roman"/>
                <w:sz w:val="24"/>
                <w:szCs w:val="24"/>
              </w:rPr>
            </w:pPr>
            <w:r>
              <w:rPr>
                <w:rFonts w:ascii="Times New Roman" w:hAnsi="Times New Roman"/>
                <w:sz w:val="24"/>
                <w:szCs w:val="24"/>
              </w:rPr>
              <w:t xml:space="preserve">ПК </w:t>
            </w:r>
          </w:p>
        </w:tc>
      </w:tr>
      <w:tr w:rsidR="00413CCB" w:rsidTr="00413CCB">
        <w:trPr>
          <w:trHeight w:val="292"/>
        </w:trPr>
        <w:tc>
          <w:tcPr>
            <w:tcW w:w="3257" w:type="dxa"/>
            <w:vMerge w:val="restart"/>
            <w:tcBorders>
              <w:top w:val="single" w:sz="4" w:space="0" w:color="000000"/>
              <w:left w:val="single" w:sz="4" w:space="0" w:color="000000"/>
              <w:bottom w:val="single" w:sz="4" w:space="0" w:color="000000"/>
              <w:right w:val="single" w:sz="4" w:space="0" w:color="000000"/>
            </w:tcBorders>
            <w:hideMark/>
          </w:tcPr>
          <w:p w:rsidR="00413CCB" w:rsidRPr="00280247" w:rsidRDefault="00413CCB">
            <w:pPr>
              <w:widowControl w:val="0"/>
              <w:ind w:left="142"/>
              <w:rPr>
                <w:rFonts w:ascii="Times New Roman" w:eastAsia="Calibri" w:hAnsi="Times New Roman" w:cs="Times New Roman"/>
                <w:b/>
                <w:sz w:val="24"/>
                <w:szCs w:val="24"/>
              </w:rPr>
            </w:pPr>
            <w:r w:rsidRPr="00280247">
              <w:rPr>
                <w:rFonts w:ascii="Times New Roman" w:hAnsi="Times New Roman"/>
                <w:b/>
                <w:sz w:val="24"/>
                <w:szCs w:val="24"/>
              </w:rPr>
              <w:t>Тема 2.1 Современный мир профессий. Проблемы выбора профессии.</w:t>
            </w:r>
          </w:p>
          <w:p w:rsidR="00413CCB" w:rsidRPr="00280247" w:rsidRDefault="00413CCB">
            <w:pPr>
              <w:widowControl w:val="0"/>
              <w:ind w:left="142"/>
              <w:rPr>
                <w:rFonts w:ascii="Times New Roman" w:eastAsia="Calibri" w:hAnsi="Times New Roman" w:cs="Times New Roman"/>
                <w:b/>
                <w:sz w:val="24"/>
                <w:szCs w:val="24"/>
              </w:rPr>
            </w:pPr>
            <w:r w:rsidRPr="00280247">
              <w:rPr>
                <w:rFonts w:ascii="Times New Roman" w:hAnsi="Times New Roman"/>
                <w:b/>
                <w:sz w:val="24"/>
                <w:szCs w:val="24"/>
              </w:rPr>
              <w:t>Роль иностранного языка в вашей профессии</w:t>
            </w: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280247">
            <w:pPr>
              <w:widowControl w:val="0"/>
              <w:ind w:left="142"/>
              <w:rPr>
                <w:rFonts w:ascii="Times New Roman" w:eastAsia="Calibri" w:hAnsi="Times New Roman" w:cs="Times New Roman"/>
                <w:sz w:val="24"/>
                <w:szCs w:val="24"/>
              </w:rPr>
            </w:pPr>
            <w:r>
              <w:rPr>
                <w:rFonts w:ascii="Times New Roman" w:hAnsi="Times New Roman"/>
                <w:b/>
                <w:sz w:val="24"/>
                <w:szCs w:val="24"/>
              </w:rPr>
              <w:t>Содержание</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10</w:t>
            </w:r>
          </w:p>
        </w:tc>
        <w:tc>
          <w:tcPr>
            <w:tcW w:w="2554"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142"/>
              <w:rPr>
                <w:rFonts w:ascii="Times New Roman" w:eastAsia="Calibri" w:hAnsi="Times New Roman" w:cs="Times New Roman"/>
                <w:sz w:val="24"/>
                <w:szCs w:val="24"/>
              </w:rPr>
            </w:pPr>
          </w:p>
          <w:p w:rsidR="00413CCB" w:rsidRDefault="00413CCB">
            <w:pPr>
              <w:widowControl w:val="0"/>
              <w:ind w:left="142"/>
              <w:rPr>
                <w:rFonts w:ascii="Times New Roman" w:hAnsi="Times New Roman"/>
                <w:sz w:val="24"/>
                <w:szCs w:val="24"/>
              </w:rPr>
            </w:pPr>
            <w:r>
              <w:rPr>
                <w:rFonts w:ascii="Times New Roman" w:hAnsi="Times New Roman"/>
                <w:sz w:val="24"/>
                <w:szCs w:val="24"/>
              </w:rPr>
              <w:t>ОК 01, ОК 02,</w:t>
            </w:r>
          </w:p>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ОК 04, ОК 09</w:t>
            </w:r>
          </w:p>
        </w:tc>
      </w:tr>
      <w:tr w:rsidR="00413CCB" w:rsidTr="00413CCB">
        <w:trPr>
          <w:trHeight w:val="1363"/>
        </w:trPr>
        <w:tc>
          <w:tcPr>
            <w:tcW w:w="3257" w:type="dxa"/>
            <w:vMerge/>
            <w:tcBorders>
              <w:top w:val="single" w:sz="4" w:space="0" w:color="000000"/>
              <w:left w:val="single" w:sz="4" w:space="0" w:color="000000"/>
              <w:bottom w:val="single" w:sz="4" w:space="0" w:color="000000"/>
              <w:right w:val="single" w:sz="4" w:space="0" w:color="000000"/>
            </w:tcBorders>
            <w:vAlign w:val="center"/>
            <w:hideMark/>
          </w:tcPr>
          <w:p w:rsidR="00413CCB" w:rsidRPr="00280247" w:rsidRDefault="00413CCB">
            <w:pPr>
              <w:rPr>
                <w:rFonts w:ascii="Times New Roman" w:eastAsia="Calibri" w:hAnsi="Times New Roman" w:cs="Times New Roman"/>
                <w:b/>
                <w:sz w:val="24"/>
                <w:szCs w:val="24"/>
              </w:rPr>
            </w:pP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Лексика:</w:t>
            </w:r>
          </w:p>
          <w:p w:rsidR="00413CCB" w:rsidRDefault="00413CCB">
            <w:pPr>
              <w:widowControl w:val="0"/>
              <w:ind w:left="142"/>
              <w:rPr>
                <w:rFonts w:ascii="Times New Roman" w:hAnsi="Times New Roman"/>
                <w:sz w:val="24"/>
                <w:szCs w:val="24"/>
              </w:rPr>
            </w:pPr>
            <w:r>
              <w:rPr>
                <w:rFonts w:ascii="Times New Roman" w:hAnsi="Times New Roman"/>
                <w:sz w:val="24"/>
                <w:szCs w:val="24"/>
              </w:rPr>
              <w:t>профессионально ориентированная лексика; лексика делового общения.</w:t>
            </w:r>
          </w:p>
          <w:p w:rsidR="00413CCB" w:rsidRDefault="00413CCB">
            <w:pPr>
              <w:widowControl w:val="0"/>
              <w:ind w:left="142"/>
              <w:rPr>
                <w:rFonts w:ascii="Times New Roman" w:hAnsi="Times New Roman"/>
                <w:sz w:val="24"/>
                <w:szCs w:val="24"/>
              </w:rPr>
            </w:pPr>
            <w:r>
              <w:rPr>
                <w:rFonts w:ascii="Times New Roman" w:hAnsi="Times New Roman"/>
                <w:sz w:val="24"/>
                <w:szCs w:val="24"/>
              </w:rPr>
              <w:t>Грамматика:</w:t>
            </w:r>
          </w:p>
          <w:p w:rsidR="00413CCB" w:rsidRDefault="00413CCB">
            <w:pPr>
              <w:widowControl w:val="0"/>
              <w:ind w:left="142"/>
              <w:rPr>
                <w:rFonts w:ascii="Times New Roman" w:hAnsi="Times New Roman"/>
                <w:sz w:val="24"/>
                <w:szCs w:val="24"/>
              </w:rPr>
            </w:pPr>
            <w:r>
              <w:rPr>
                <w:rFonts w:ascii="Times New Roman" w:hAnsi="Times New Roman"/>
                <w:sz w:val="24"/>
                <w:szCs w:val="24"/>
              </w:rPr>
              <w:t>герундий, инфинитив.</w:t>
            </w:r>
          </w:p>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грамматические структуры, типичные для научно-популярных текстов.</w:t>
            </w:r>
          </w:p>
        </w:tc>
        <w:tc>
          <w:tcPr>
            <w:tcW w:w="1560"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142"/>
              <w:rPr>
                <w:rFonts w:ascii="Times New Roman" w:eastAsia="Calibri" w:hAnsi="Times New Roman" w:cs="Times New Roman"/>
                <w:sz w:val="24"/>
                <w:szCs w:val="24"/>
              </w:rPr>
            </w:pPr>
          </w:p>
        </w:tc>
        <w:tc>
          <w:tcPr>
            <w:tcW w:w="255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2"/>
        </w:trPr>
        <w:tc>
          <w:tcPr>
            <w:tcW w:w="3257" w:type="dxa"/>
            <w:vMerge/>
            <w:tcBorders>
              <w:top w:val="single" w:sz="4" w:space="0" w:color="000000"/>
              <w:left w:val="single" w:sz="4" w:space="0" w:color="000000"/>
              <w:bottom w:val="single" w:sz="4" w:space="0" w:color="000000"/>
              <w:right w:val="single" w:sz="4" w:space="0" w:color="000000"/>
            </w:tcBorders>
            <w:vAlign w:val="center"/>
            <w:hideMark/>
          </w:tcPr>
          <w:p w:rsidR="00413CCB" w:rsidRPr="00280247" w:rsidRDefault="00413CCB">
            <w:pPr>
              <w:rPr>
                <w:rFonts w:ascii="Times New Roman" w:eastAsia="Calibri" w:hAnsi="Times New Roman" w:cs="Times New Roman"/>
                <w:b/>
                <w:sz w:val="24"/>
                <w:szCs w:val="24"/>
              </w:rPr>
            </w:pP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280247">
            <w:pPr>
              <w:widowControl w:val="0"/>
              <w:ind w:left="142"/>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8</w:t>
            </w:r>
          </w:p>
        </w:tc>
        <w:tc>
          <w:tcPr>
            <w:tcW w:w="255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1170"/>
        </w:trPr>
        <w:tc>
          <w:tcPr>
            <w:tcW w:w="3257" w:type="dxa"/>
            <w:vMerge/>
            <w:tcBorders>
              <w:top w:val="single" w:sz="4" w:space="0" w:color="000000"/>
              <w:left w:val="single" w:sz="4" w:space="0" w:color="000000"/>
              <w:bottom w:val="single" w:sz="4" w:space="0" w:color="000000"/>
              <w:right w:val="single" w:sz="4" w:space="0" w:color="000000"/>
            </w:tcBorders>
            <w:vAlign w:val="center"/>
            <w:hideMark/>
          </w:tcPr>
          <w:p w:rsidR="00413CCB" w:rsidRPr="00280247" w:rsidRDefault="00413CCB">
            <w:pPr>
              <w:rPr>
                <w:rFonts w:ascii="Times New Roman" w:eastAsia="Calibri" w:hAnsi="Times New Roman" w:cs="Times New Roman"/>
                <w:b/>
                <w:sz w:val="24"/>
                <w:szCs w:val="24"/>
              </w:rPr>
            </w:pP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1. Особенности подготовки по профессии/специальности. 2.Специфика работы по профессии/специальности.</w:t>
            </w:r>
          </w:p>
          <w:p w:rsidR="00413CCB" w:rsidRDefault="00413CCB">
            <w:pPr>
              <w:widowControl w:val="0"/>
              <w:ind w:left="142"/>
              <w:rPr>
                <w:rFonts w:ascii="Times New Roman" w:hAnsi="Times New Roman"/>
                <w:sz w:val="24"/>
                <w:szCs w:val="24"/>
              </w:rPr>
            </w:pPr>
            <w:r>
              <w:rPr>
                <w:rFonts w:ascii="Times New Roman" w:hAnsi="Times New Roman"/>
                <w:sz w:val="24"/>
                <w:szCs w:val="24"/>
              </w:rPr>
              <w:t>Основные принципы деятельности по профессии/специальности.</w:t>
            </w:r>
          </w:p>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Основные понятия вашей профессии</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2</w:t>
            </w:r>
          </w:p>
          <w:p w:rsidR="00413CCB" w:rsidRDefault="00413CCB">
            <w:pPr>
              <w:widowControl w:val="0"/>
              <w:ind w:left="142"/>
              <w:rPr>
                <w:rFonts w:ascii="Times New Roman" w:hAnsi="Times New Roman"/>
                <w:sz w:val="24"/>
                <w:szCs w:val="24"/>
              </w:rPr>
            </w:pPr>
            <w:r>
              <w:rPr>
                <w:rFonts w:ascii="Times New Roman" w:hAnsi="Times New Roman"/>
                <w:sz w:val="24"/>
                <w:szCs w:val="24"/>
              </w:rPr>
              <w:t>2</w:t>
            </w:r>
          </w:p>
          <w:p w:rsidR="00413CCB" w:rsidRDefault="00413CCB">
            <w:pPr>
              <w:widowControl w:val="0"/>
              <w:ind w:left="142"/>
              <w:rPr>
                <w:rFonts w:ascii="Times New Roman" w:hAnsi="Times New Roman"/>
                <w:sz w:val="24"/>
                <w:szCs w:val="24"/>
              </w:rPr>
            </w:pPr>
            <w:r>
              <w:rPr>
                <w:rFonts w:ascii="Times New Roman" w:hAnsi="Times New Roman"/>
                <w:sz w:val="24"/>
                <w:szCs w:val="24"/>
              </w:rPr>
              <w:t>2</w:t>
            </w:r>
          </w:p>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2</w:t>
            </w:r>
          </w:p>
        </w:tc>
        <w:tc>
          <w:tcPr>
            <w:tcW w:w="255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4"/>
        </w:trPr>
        <w:tc>
          <w:tcPr>
            <w:tcW w:w="3257" w:type="dxa"/>
            <w:vMerge/>
            <w:tcBorders>
              <w:top w:val="single" w:sz="4" w:space="0" w:color="000000"/>
              <w:left w:val="single" w:sz="4" w:space="0" w:color="000000"/>
              <w:bottom w:val="single" w:sz="4" w:space="0" w:color="000000"/>
              <w:right w:val="single" w:sz="4" w:space="0" w:color="000000"/>
            </w:tcBorders>
            <w:vAlign w:val="center"/>
            <w:hideMark/>
          </w:tcPr>
          <w:p w:rsidR="00413CCB" w:rsidRPr="00280247" w:rsidRDefault="00413CCB">
            <w:pPr>
              <w:rPr>
                <w:rFonts w:ascii="Times New Roman" w:eastAsia="Calibri" w:hAnsi="Times New Roman" w:cs="Times New Roman"/>
                <w:b/>
                <w:sz w:val="24"/>
                <w:szCs w:val="24"/>
              </w:rPr>
            </w:pP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Контрольная работа</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2</w:t>
            </w:r>
          </w:p>
        </w:tc>
        <w:tc>
          <w:tcPr>
            <w:tcW w:w="255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142"/>
              <w:rPr>
                <w:rFonts w:ascii="Times New Roman" w:eastAsia="Calibri" w:hAnsi="Times New Roman" w:cs="Times New Roman"/>
                <w:sz w:val="24"/>
                <w:szCs w:val="24"/>
              </w:rPr>
            </w:pPr>
          </w:p>
        </w:tc>
      </w:tr>
      <w:tr w:rsidR="00413CCB" w:rsidTr="00413CCB">
        <w:trPr>
          <w:trHeight w:val="304"/>
        </w:trPr>
        <w:tc>
          <w:tcPr>
            <w:tcW w:w="3257" w:type="dxa"/>
            <w:vMerge w:val="restart"/>
            <w:tcBorders>
              <w:top w:val="single" w:sz="4" w:space="0" w:color="000000"/>
              <w:left w:val="single" w:sz="4" w:space="0" w:color="000000"/>
              <w:bottom w:val="single" w:sz="4" w:space="0" w:color="000000"/>
              <w:right w:val="single" w:sz="4" w:space="0" w:color="000000"/>
            </w:tcBorders>
            <w:hideMark/>
          </w:tcPr>
          <w:p w:rsidR="00413CCB" w:rsidRPr="00280247" w:rsidRDefault="00413CCB">
            <w:pPr>
              <w:widowControl w:val="0"/>
              <w:ind w:left="142"/>
              <w:rPr>
                <w:rFonts w:ascii="Times New Roman" w:eastAsia="Calibri" w:hAnsi="Times New Roman" w:cs="Times New Roman"/>
                <w:b/>
                <w:sz w:val="24"/>
                <w:szCs w:val="24"/>
              </w:rPr>
            </w:pPr>
            <w:r w:rsidRPr="00280247">
              <w:rPr>
                <w:rFonts w:ascii="Times New Roman" w:hAnsi="Times New Roman"/>
                <w:b/>
                <w:sz w:val="24"/>
                <w:szCs w:val="24"/>
              </w:rPr>
              <w:t>Тема 2.2</w:t>
            </w:r>
          </w:p>
          <w:p w:rsidR="00413CCB" w:rsidRPr="00280247" w:rsidRDefault="00413CCB">
            <w:pPr>
              <w:widowControl w:val="0"/>
              <w:ind w:left="142"/>
              <w:rPr>
                <w:rFonts w:ascii="Times New Roman" w:eastAsia="Calibri" w:hAnsi="Times New Roman" w:cs="Times New Roman"/>
                <w:b/>
                <w:sz w:val="24"/>
                <w:szCs w:val="24"/>
              </w:rPr>
            </w:pPr>
            <w:r w:rsidRPr="00280247">
              <w:rPr>
                <w:rFonts w:ascii="Times New Roman" w:hAnsi="Times New Roman"/>
                <w:b/>
                <w:sz w:val="24"/>
                <w:szCs w:val="24"/>
              </w:rPr>
              <w:t>Промышленные технологии</w:t>
            </w: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280247">
            <w:pPr>
              <w:widowControl w:val="0"/>
              <w:ind w:left="142"/>
              <w:rPr>
                <w:rFonts w:ascii="Times New Roman" w:eastAsia="Calibri" w:hAnsi="Times New Roman" w:cs="Times New Roman"/>
                <w:sz w:val="24"/>
                <w:szCs w:val="24"/>
              </w:rPr>
            </w:pPr>
            <w:r>
              <w:rPr>
                <w:rFonts w:ascii="Times New Roman" w:hAnsi="Times New Roman"/>
                <w:b/>
                <w:sz w:val="24"/>
                <w:szCs w:val="24"/>
              </w:rPr>
              <w:t>Содержание</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8</w:t>
            </w:r>
          </w:p>
        </w:tc>
        <w:tc>
          <w:tcPr>
            <w:tcW w:w="2554"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142"/>
              <w:rPr>
                <w:rFonts w:ascii="Times New Roman" w:eastAsia="Calibri" w:hAnsi="Times New Roman" w:cs="Times New Roman"/>
                <w:sz w:val="24"/>
                <w:szCs w:val="24"/>
              </w:rPr>
            </w:pPr>
          </w:p>
          <w:p w:rsidR="00413CCB" w:rsidRDefault="00413CCB">
            <w:pPr>
              <w:widowControl w:val="0"/>
              <w:ind w:left="142"/>
              <w:rPr>
                <w:rFonts w:ascii="Times New Roman" w:hAnsi="Times New Roman"/>
                <w:sz w:val="24"/>
                <w:szCs w:val="24"/>
              </w:rPr>
            </w:pPr>
            <w:r>
              <w:rPr>
                <w:rFonts w:ascii="Times New Roman" w:hAnsi="Times New Roman"/>
                <w:sz w:val="24"/>
                <w:szCs w:val="24"/>
              </w:rPr>
              <w:t>ОК 01, ОК 02,</w:t>
            </w:r>
          </w:p>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ОК 04, ОК 09</w:t>
            </w:r>
          </w:p>
        </w:tc>
      </w:tr>
      <w:tr w:rsidR="00413CCB" w:rsidTr="00413CCB">
        <w:trPr>
          <w:trHeight w:val="1426"/>
        </w:trPr>
        <w:tc>
          <w:tcPr>
            <w:tcW w:w="325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lang w:val="en-US"/>
              </w:rPr>
            </w:pPr>
            <w:r>
              <w:rPr>
                <w:rFonts w:ascii="Times New Roman" w:hAnsi="Times New Roman"/>
                <w:sz w:val="24"/>
                <w:szCs w:val="24"/>
              </w:rPr>
              <w:t>Лексика</w:t>
            </w:r>
            <w:r>
              <w:rPr>
                <w:rFonts w:ascii="Times New Roman" w:hAnsi="Times New Roman"/>
                <w:sz w:val="24"/>
                <w:szCs w:val="24"/>
                <w:lang w:val="en-US"/>
              </w:rPr>
              <w:t>:</w:t>
            </w:r>
          </w:p>
          <w:p w:rsidR="00413CCB" w:rsidRDefault="00413CCB">
            <w:pPr>
              <w:widowControl w:val="0"/>
              <w:ind w:left="142"/>
              <w:rPr>
                <w:rFonts w:ascii="Times New Roman" w:hAnsi="Times New Roman"/>
                <w:sz w:val="24"/>
                <w:szCs w:val="24"/>
                <w:lang w:val="en-US"/>
              </w:rPr>
            </w:pPr>
            <w:r>
              <w:rPr>
                <w:rFonts w:ascii="Times New Roman" w:hAnsi="Times New Roman"/>
                <w:sz w:val="24"/>
                <w:szCs w:val="24"/>
              </w:rPr>
              <w:t>машины</w:t>
            </w:r>
            <w:r>
              <w:rPr>
                <w:rFonts w:ascii="Times New Roman" w:hAnsi="Times New Roman"/>
                <w:sz w:val="24"/>
                <w:szCs w:val="24"/>
                <w:lang w:val="en-US"/>
              </w:rPr>
              <w:t xml:space="preserve"> </w:t>
            </w:r>
            <w:r>
              <w:rPr>
                <w:rFonts w:ascii="Times New Roman" w:hAnsi="Times New Roman"/>
                <w:sz w:val="24"/>
                <w:szCs w:val="24"/>
              </w:rPr>
              <w:t>и</w:t>
            </w:r>
            <w:r>
              <w:rPr>
                <w:rFonts w:ascii="Times New Roman" w:hAnsi="Times New Roman"/>
                <w:sz w:val="24"/>
                <w:szCs w:val="24"/>
                <w:lang w:val="en-US"/>
              </w:rPr>
              <w:t xml:space="preserve"> </w:t>
            </w:r>
            <w:r>
              <w:rPr>
                <w:rFonts w:ascii="Times New Roman" w:hAnsi="Times New Roman"/>
                <w:sz w:val="24"/>
                <w:szCs w:val="24"/>
              </w:rPr>
              <w:t>механизмы</w:t>
            </w:r>
            <w:r>
              <w:rPr>
                <w:rFonts w:ascii="Times New Roman" w:hAnsi="Times New Roman"/>
                <w:sz w:val="24"/>
                <w:szCs w:val="24"/>
                <w:lang w:val="en-US"/>
              </w:rPr>
              <w:t xml:space="preserve"> (machinery, enginery, equipment etc.)</w:t>
            </w:r>
          </w:p>
          <w:p w:rsidR="00413CCB" w:rsidRDefault="00413CCB">
            <w:pPr>
              <w:widowControl w:val="0"/>
              <w:ind w:left="142"/>
              <w:rPr>
                <w:rFonts w:ascii="Times New Roman" w:hAnsi="Times New Roman"/>
                <w:sz w:val="24"/>
                <w:szCs w:val="24"/>
                <w:lang w:val="en-US"/>
              </w:rPr>
            </w:pPr>
            <w:r>
              <w:rPr>
                <w:rFonts w:ascii="Times New Roman" w:hAnsi="Times New Roman"/>
                <w:sz w:val="24"/>
                <w:szCs w:val="24"/>
              </w:rPr>
              <w:t>промышленное</w:t>
            </w:r>
            <w:r>
              <w:rPr>
                <w:rFonts w:ascii="Times New Roman" w:hAnsi="Times New Roman"/>
                <w:sz w:val="24"/>
                <w:szCs w:val="24"/>
                <w:lang w:val="en-US"/>
              </w:rPr>
              <w:t xml:space="preserve"> </w:t>
            </w:r>
            <w:r>
              <w:rPr>
                <w:rFonts w:ascii="Times New Roman" w:hAnsi="Times New Roman"/>
                <w:sz w:val="24"/>
                <w:szCs w:val="24"/>
              </w:rPr>
              <w:t>оборудование</w:t>
            </w:r>
            <w:r>
              <w:rPr>
                <w:rFonts w:ascii="Times New Roman" w:hAnsi="Times New Roman"/>
                <w:sz w:val="24"/>
                <w:szCs w:val="24"/>
                <w:lang w:val="en-US"/>
              </w:rPr>
              <w:t xml:space="preserve"> (industrial equipment, machine tools, bench etc.)</w:t>
            </w:r>
          </w:p>
          <w:p w:rsidR="00413CCB" w:rsidRDefault="00413CCB">
            <w:pPr>
              <w:widowControl w:val="0"/>
              <w:ind w:left="142"/>
              <w:rPr>
                <w:rFonts w:ascii="Times New Roman" w:hAnsi="Times New Roman"/>
                <w:sz w:val="24"/>
                <w:szCs w:val="24"/>
              </w:rPr>
            </w:pPr>
            <w:r>
              <w:rPr>
                <w:rFonts w:ascii="Times New Roman" w:hAnsi="Times New Roman"/>
                <w:sz w:val="24"/>
                <w:szCs w:val="24"/>
              </w:rPr>
              <w:t>Грамматика:</w:t>
            </w:r>
          </w:p>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грамматические структуры, типичные для научно-популярных текстов.</w:t>
            </w:r>
          </w:p>
        </w:tc>
        <w:tc>
          <w:tcPr>
            <w:tcW w:w="1560"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142"/>
              <w:rPr>
                <w:rFonts w:ascii="Times New Roman" w:eastAsia="Calibri" w:hAnsi="Times New Roman" w:cs="Times New Roman"/>
                <w:sz w:val="24"/>
                <w:szCs w:val="24"/>
              </w:rPr>
            </w:pPr>
          </w:p>
        </w:tc>
        <w:tc>
          <w:tcPr>
            <w:tcW w:w="255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304"/>
        </w:trPr>
        <w:tc>
          <w:tcPr>
            <w:tcW w:w="325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280247">
            <w:pPr>
              <w:widowControl w:val="0"/>
              <w:ind w:left="142"/>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6</w:t>
            </w:r>
          </w:p>
        </w:tc>
        <w:tc>
          <w:tcPr>
            <w:tcW w:w="255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878"/>
        </w:trPr>
        <w:tc>
          <w:tcPr>
            <w:tcW w:w="325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Машины и механизмы. Промышленное оборудование.</w:t>
            </w:r>
          </w:p>
          <w:p w:rsidR="00413CCB" w:rsidRDefault="00413CCB">
            <w:pPr>
              <w:widowControl w:val="0"/>
              <w:ind w:left="142"/>
              <w:rPr>
                <w:rFonts w:ascii="Times New Roman" w:hAnsi="Times New Roman"/>
                <w:sz w:val="24"/>
                <w:szCs w:val="24"/>
              </w:rPr>
            </w:pPr>
            <w:r>
              <w:rPr>
                <w:rFonts w:ascii="Times New Roman" w:hAnsi="Times New Roman"/>
                <w:sz w:val="24"/>
                <w:szCs w:val="24"/>
              </w:rPr>
              <w:t>Работа на производстве.</w:t>
            </w:r>
          </w:p>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Конкурсы профессионального мастерства WorldSkills</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2</w:t>
            </w:r>
          </w:p>
          <w:p w:rsidR="00413CCB" w:rsidRDefault="00413CCB">
            <w:pPr>
              <w:widowControl w:val="0"/>
              <w:ind w:left="142"/>
              <w:rPr>
                <w:rFonts w:ascii="Times New Roman" w:hAnsi="Times New Roman"/>
                <w:sz w:val="24"/>
                <w:szCs w:val="24"/>
              </w:rPr>
            </w:pPr>
            <w:r>
              <w:rPr>
                <w:rFonts w:ascii="Times New Roman" w:hAnsi="Times New Roman"/>
                <w:sz w:val="24"/>
                <w:szCs w:val="24"/>
              </w:rPr>
              <w:t>2</w:t>
            </w:r>
          </w:p>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2</w:t>
            </w:r>
          </w:p>
        </w:tc>
        <w:tc>
          <w:tcPr>
            <w:tcW w:w="255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304"/>
        </w:trPr>
        <w:tc>
          <w:tcPr>
            <w:tcW w:w="325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Контрольная работа</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2</w:t>
            </w:r>
          </w:p>
        </w:tc>
        <w:tc>
          <w:tcPr>
            <w:tcW w:w="255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142"/>
              <w:rPr>
                <w:rFonts w:ascii="Times New Roman" w:eastAsia="Calibri" w:hAnsi="Times New Roman" w:cs="Times New Roman"/>
                <w:sz w:val="24"/>
                <w:szCs w:val="24"/>
              </w:rPr>
            </w:pPr>
          </w:p>
        </w:tc>
      </w:tr>
      <w:tr w:rsidR="00280247" w:rsidTr="00280247">
        <w:trPr>
          <w:trHeight w:val="292"/>
        </w:trPr>
        <w:tc>
          <w:tcPr>
            <w:tcW w:w="3257" w:type="dxa"/>
            <w:vMerge w:val="restart"/>
            <w:tcBorders>
              <w:top w:val="single" w:sz="4" w:space="0" w:color="000000"/>
              <w:left w:val="single" w:sz="4" w:space="0" w:color="000000"/>
              <w:bottom w:val="single" w:sz="4" w:space="0" w:color="000000"/>
              <w:right w:val="single" w:sz="4" w:space="0" w:color="000000"/>
            </w:tcBorders>
            <w:hideMark/>
          </w:tcPr>
          <w:p w:rsidR="00280247" w:rsidRPr="00280247" w:rsidRDefault="00280247">
            <w:pPr>
              <w:widowControl w:val="0"/>
              <w:ind w:left="142"/>
              <w:rPr>
                <w:rFonts w:ascii="Times New Roman" w:eastAsia="Calibri" w:hAnsi="Times New Roman" w:cs="Times New Roman"/>
                <w:b/>
                <w:sz w:val="24"/>
                <w:szCs w:val="24"/>
              </w:rPr>
            </w:pPr>
            <w:r w:rsidRPr="00280247">
              <w:rPr>
                <w:rFonts w:ascii="Times New Roman" w:hAnsi="Times New Roman"/>
                <w:b/>
                <w:sz w:val="24"/>
                <w:szCs w:val="24"/>
              </w:rPr>
              <w:t>Тема 2.3</w:t>
            </w:r>
          </w:p>
          <w:p w:rsidR="00280247" w:rsidRDefault="00280247">
            <w:pPr>
              <w:widowControl w:val="0"/>
              <w:ind w:left="142"/>
              <w:rPr>
                <w:rFonts w:ascii="Times New Roman" w:eastAsia="Calibri" w:hAnsi="Times New Roman" w:cs="Times New Roman"/>
                <w:sz w:val="24"/>
                <w:szCs w:val="24"/>
              </w:rPr>
            </w:pPr>
            <w:r w:rsidRPr="00280247">
              <w:rPr>
                <w:rFonts w:ascii="Times New Roman" w:hAnsi="Times New Roman"/>
                <w:b/>
                <w:sz w:val="24"/>
                <w:szCs w:val="24"/>
              </w:rPr>
              <w:t>Технический прогресс: перспективы и последствия</w:t>
            </w:r>
            <w:r>
              <w:rPr>
                <w:rFonts w:ascii="Times New Roman" w:hAnsi="Times New Roman"/>
                <w:sz w:val="24"/>
                <w:szCs w:val="24"/>
              </w:rPr>
              <w:t>.</w:t>
            </w:r>
          </w:p>
        </w:tc>
        <w:tc>
          <w:tcPr>
            <w:tcW w:w="8081" w:type="dxa"/>
            <w:tcBorders>
              <w:top w:val="single" w:sz="4" w:space="0" w:color="000000"/>
              <w:left w:val="single" w:sz="4" w:space="0" w:color="000000"/>
              <w:bottom w:val="single" w:sz="4" w:space="0" w:color="000000"/>
              <w:right w:val="single" w:sz="4" w:space="0" w:color="000000"/>
            </w:tcBorders>
            <w:hideMark/>
          </w:tcPr>
          <w:p w:rsidR="00280247" w:rsidRDefault="00280247">
            <w:pPr>
              <w:widowControl w:val="0"/>
              <w:ind w:left="142"/>
              <w:rPr>
                <w:rFonts w:ascii="Times New Roman" w:eastAsia="Calibri" w:hAnsi="Times New Roman" w:cs="Times New Roman"/>
                <w:sz w:val="24"/>
                <w:szCs w:val="24"/>
              </w:rPr>
            </w:pPr>
            <w:r>
              <w:rPr>
                <w:rFonts w:ascii="Times New Roman" w:hAnsi="Times New Roman"/>
                <w:b/>
                <w:sz w:val="24"/>
                <w:szCs w:val="24"/>
              </w:rPr>
              <w:t>Содержание</w:t>
            </w:r>
          </w:p>
        </w:tc>
        <w:tc>
          <w:tcPr>
            <w:tcW w:w="1560" w:type="dxa"/>
            <w:tcBorders>
              <w:top w:val="single" w:sz="4" w:space="0" w:color="000000"/>
              <w:left w:val="single" w:sz="4" w:space="0" w:color="000000"/>
              <w:bottom w:val="single" w:sz="4" w:space="0" w:color="000000"/>
              <w:right w:val="single" w:sz="4" w:space="0" w:color="000000"/>
            </w:tcBorders>
            <w:hideMark/>
          </w:tcPr>
          <w:p w:rsidR="00280247" w:rsidRDefault="00280247">
            <w:pPr>
              <w:widowControl w:val="0"/>
              <w:ind w:left="142"/>
              <w:rPr>
                <w:rFonts w:ascii="Times New Roman" w:eastAsia="Calibri" w:hAnsi="Times New Roman" w:cs="Times New Roman"/>
                <w:sz w:val="24"/>
                <w:szCs w:val="24"/>
              </w:rPr>
            </w:pPr>
            <w:r>
              <w:rPr>
                <w:rFonts w:ascii="Times New Roman" w:hAnsi="Times New Roman"/>
                <w:sz w:val="24"/>
                <w:szCs w:val="24"/>
              </w:rPr>
              <w:t>8</w:t>
            </w:r>
          </w:p>
        </w:tc>
        <w:tc>
          <w:tcPr>
            <w:tcW w:w="2554" w:type="dxa"/>
            <w:vMerge w:val="restart"/>
            <w:tcBorders>
              <w:top w:val="single" w:sz="4" w:space="0" w:color="000000"/>
              <w:left w:val="single" w:sz="4" w:space="0" w:color="000000"/>
              <w:right w:val="single" w:sz="4" w:space="0" w:color="000000"/>
            </w:tcBorders>
          </w:tcPr>
          <w:p w:rsidR="00280247" w:rsidRDefault="00280247">
            <w:pPr>
              <w:widowControl w:val="0"/>
              <w:ind w:left="142"/>
              <w:rPr>
                <w:rFonts w:ascii="Times New Roman" w:eastAsia="Calibri" w:hAnsi="Times New Roman" w:cs="Times New Roman"/>
                <w:sz w:val="24"/>
                <w:szCs w:val="24"/>
              </w:rPr>
            </w:pPr>
          </w:p>
          <w:p w:rsidR="00280247" w:rsidRDefault="00280247">
            <w:pPr>
              <w:widowControl w:val="0"/>
              <w:ind w:left="142"/>
              <w:rPr>
                <w:rFonts w:ascii="Times New Roman" w:hAnsi="Times New Roman"/>
                <w:sz w:val="24"/>
                <w:szCs w:val="24"/>
              </w:rPr>
            </w:pPr>
            <w:r>
              <w:rPr>
                <w:rFonts w:ascii="Times New Roman" w:hAnsi="Times New Roman"/>
                <w:sz w:val="24"/>
                <w:szCs w:val="24"/>
              </w:rPr>
              <w:t>ОК 01, ОК 02,</w:t>
            </w:r>
          </w:p>
          <w:p w:rsidR="00280247" w:rsidRDefault="00280247">
            <w:pPr>
              <w:widowControl w:val="0"/>
              <w:ind w:left="142"/>
              <w:rPr>
                <w:rFonts w:ascii="Times New Roman" w:eastAsia="Calibri" w:hAnsi="Times New Roman" w:cs="Times New Roman"/>
                <w:sz w:val="24"/>
                <w:szCs w:val="24"/>
              </w:rPr>
            </w:pPr>
            <w:r>
              <w:rPr>
                <w:rFonts w:ascii="Times New Roman" w:hAnsi="Times New Roman"/>
                <w:sz w:val="24"/>
                <w:szCs w:val="24"/>
              </w:rPr>
              <w:t>ОК 04, ОК 09</w:t>
            </w:r>
          </w:p>
        </w:tc>
      </w:tr>
      <w:tr w:rsidR="00280247" w:rsidRPr="00280247" w:rsidTr="00280247">
        <w:trPr>
          <w:trHeight w:val="587"/>
        </w:trPr>
        <w:tc>
          <w:tcPr>
            <w:tcW w:w="3257" w:type="dxa"/>
            <w:vMerge/>
            <w:tcBorders>
              <w:top w:val="single" w:sz="4" w:space="0" w:color="000000"/>
              <w:left w:val="single" w:sz="4" w:space="0" w:color="000000"/>
              <w:bottom w:val="single" w:sz="4" w:space="0" w:color="000000"/>
              <w:right w:val="single" w:sz="4" w:space="0" w:color="000000"/>
            </w:tcBorders>
            <w:vAlign w:val="center"/>
            <w:hideMark/>
          </w:tcPr>
          <w:p w:rsidR="00280247" w:rsidRDefault="00280247">
            <w:pPr>
              <w:rPr>
                <w:rFonts w:ascii="Times New Roman" w:eastAsia="Calibri" w:hAnsi="Times New Roman" w:cs="Times New Roman"/>
                <w:sz w:val="24"/>
                <w:szCs w:val="24"/>
              </w:rPr>
            </w:pPr>
          </w:p>
        </w:tc>
        <w:tc>
          <w:tcPr>
            <w:tcW w:w="8081" w:type="dxa"/>
            <w:vMerge w:val="restart"/>
            <w:tcBorders>
              <w:top w:val="single" w:sz="4" w:space="0" w:color="000000"/>
              <w:left w:val="single" w:sz="4" w:space="0" w:color="000000"/>
              <w:right w:val="single" w:sz="4" w:space="0" w:color="000000"/>
            </w:tcBorders>
            <w:hideMark/>
          </w:tcPr>
          <w:p w:rsidR="00280247" w:rsidRDefault="00280247">
            <w:pPr>
              <w:widowControl w:val="0"/>
              <w:ind w:left="142"/>
              <w:rPr>
                <w:rFonts w:ascii="Times New Roman" w:eastAsia="Calibri" w:hAnsi="Times New Roman" w:cs="Times New Roman"/>
                <w:sz w:val="24"/>
                <w:szCs w:val="24"/>
                <w:lang w:val="en-US"/>
              </w:rPr>
            </w:pPr>
            <w:r>
              <w:rPr>
                <w:rFonts w:ascii="Times New Roman" w:hAnsi="Times New Roman"/>
                <w:sz w:val="24"/>
                <w:szCs w:val="24"/>
              </w:rPr>
              <w:t>Лексика</w:t>
            </w:r>
            <w:r>
              <w:rPr>
                <w:rFonts w:ascii="Times New Roman" w:hAnsi="Times New Roman"/>
                <w:sz w:val="24"/>
                <w:szCs w:val="24"/>
                <w:lang w:val="en-US"/>
              </w:rPr>
              <w:t>:</w:t>
            </w:r>
          </w:p>
          <w:p w:rsidR="00280247" w:rsidRDefault="00280247">
            <w:pPr>
              <w:widowControl w:val="0"/>
              <w:ind w:left="142"/>
              <w:rPr>
                <w:rFonts w:ascii="Times New Roman" w:eastAsia="Calibri" w:hAnsi="Times New Roman" w:cs="Times New Roman"/>
                <w:sz w:val="24"/>
                <w:szCs w:val="24"/>
                <w:lang w:val="en-US"/>
              </w:rPr>
            </w:pPr>
            <w:r>
              <w:rPr>
                <w:rFonts w:ascii="Times New Roman" w:hAnsi="Times New Roman"/>
                <w:sz w:val="24"/>
                <w:szCs w:val="24"/>
                <w:lang w:val="en-US"/>
              </w:rPr>
              <w:t xml:space="preserve">- </w:t>
            </w:r>
            <w:r>
              <w:rPr>
                <w:rFonts w:ascii="Times New Roman" w:hAnsi="Times New Roman"/>
                <w:sz w:val="24"/>
                <w:szCs w:val="24"/>
              </w:rPr>
              <w:t>виды</w:t>
            </w:r>
            <w:r>
              <w:rPr>
                <w:rFonts w:ascii="Times New Roman" w:hAnsi="Times New Roman"/>
                <w:sz w:val="24"/>
                <w:szCs w:val="24"/>
                <w:lang w:val="en-US"/>
              </w:rPr>
              <w:t xml:space="preserve"> </w:t>
            </w:r>
            <w:r>
              <w:rPr>
                <w:rFonts w:ascii="Times New Roman" w:hAnsi="Times New Roman"/>
                <w:sz w:val="24"/>
                <w:szCs w:val="24"/>
              </w:rPr>
              <w:t>наук</w:t>
            </w:r>
            <w:r>
              <w:rPr>
                <w:rFonts w:ascii="Times New Roman" w:hAnsi="Times New Roman"/>
                <w:sz w:val="24"/>
                <w:szCs w:val="24"/>
                <w:lang w:val="en-US"/>
              </w:rPr>
              <w:t xml:space="preserve"> (science, natural sciences, social sciences, etc.)</w:t>
            </w:r>
          </w:p>
          <w:p w:rsidR="00280247" w:rsidRDefault="00280247">
            <w:pPr>
              <w:widowControl w:val="0"/>
              <w:ind w:left="142"/>
              <w:rPr>
                <w:rFonts w:ascii="Times New Roman" w:eastAsia="Calibri" w:hAnsi="Times New Roman" w:cs="Times New Roman"/>
                <w:sz w:val="24"/>
                <w:szCs w:val="24"/>
              </w:rPr>
            </w:pPr>
            <w:r>
              <w:rPr>
                <w:rFonts w:ascii="Times New Roman" w:hAnsi="Times New Roman"/>
                <w:sz w:val="24"/>
                <w:szCs w:val="24"/>
              </w:rPr>
              <w:t>названия технических и компьютерных средств (a tablet, a smartphone, a laptop, a machine, etc)</w:t>
            </w:r>
          </w:p>
          <w:p w:rsidR="00280247" w:rsidRDefault="00280247">
            <w:pPr>
              <w:widowControl w:val="0"/>
              <w:ind w:left="142"/>
              <w:rPr>
                <w:rFonts w:ascii="Times New Roman" w:hAnsi="Times New Roman"/>
                <w:sz w:val="24"/>
                <w:szCs w:val="24"/>
              </w:rPr>
            </w:pPr>
            <w:r>
              <w:rPr>
                <w:rFonts w:ascii="Times New Roman" w:hAnsi="Times New Roman"/>
                <w:sz w:val="24"/>
                <w:szCs w:val="24"/>
              </w:rPr>
              <w:t>Грамматика:</w:t>
            </w:r>
          </w:p>
          <w:p w:rsidR="00280247" w:rsidRDefault="00280247">
            <w:pPr>
              <w:widowControl w:val="0"/>
              <w:ind w:left="142"/>
              <w:rPr>
                <w:rFonts w:ascii="Times New Roman" w:hAnsi="Times New Roman"/>
                <w:sz w:val="24"/>
                <w:szCs w:val="24"/>
              </w:rPr>
            </w:pPr>
            <w:r>
              <w:rPr>
                <w:rFonts w:ascii="Times New Roman" w:hAnsi="Times New Roman"/>
                <w:sz w:val="24"/>
                <w:szCs w:val="24"/>
              </w:rPr>
              <w:t>страдательный залог,</w:t>
            </w:r>
          </w:p>
          <w:p w:rsidR="00280247" w:rsidRPr="00280247" w:rsidRDefault="00280247" w:rsidP="00280247">
            <w:pPr>
              <w:widowControl w:val="0"/>
              <w:ind w:left="142"/>
              <w:rPr>
                <w:rFonts w:ascii="Times New Roman" w:eastAsia="Calibri" w:hAnsi="Times New Roman" w:cs="Times New Roman"/>
                <w:sz w:val="24"/>
                <w:szCs w:val="24"/>
              </w:rPr>
            </w:pPr>
            <w:r>
              <w:rPr>
                <w:rFonts w:ascii="Times New Roman" w:hAnsi="Times New Roman"/>
                <w:sz w:val="24"/>
                <w:szCs w:val="24"/>
              </w:rPr>
              <w:t>грамматические структуры предложений, типичные для научно- популярного стиля.</w:t>
            </w:r>
          </w:p>
        </w:tc>
        <w:tc>
          <w:tcPr>
            <w:tcW w:w="1560" w:type="dxa"/>
            <w:vMerge w:val="restart"/>
            <w:tcBorders>
              <w:top w:val="single" w:sz="4" w:space="0" w:color="000000"/>
              <w:left w:val="single" w:sz="4" w:space="0" w:color="000000"/>
              <w:right w:val="single" w:sz="4" w:space="0" w:color="000000"/>
            </w:tcBorders>
          </w:tcPr>
          <w:p w:rsidR="00280247" w:rsidRPr="00280247" w:rsidRDefault="00280247">
            <w:pPr>
              <w:widowControl w:val="0"/>
              <w:ind w:left="142"/>
              <w:rPr>
                <w:rFonts w:ascii="Times New Roman" w:eastAsia="Calibri" w:hAnsi="Times New Roman" w:cs="Times New Roman"/>
                <w:sz w:val="24"/>
                <w:szCs w:val="24"/>
              </w:rPr>
            </w:pPr>
          </w:p>
        </w:tc>
        <w:tc>
          <w:tcPr>
            <w:tcW w:w="2554" w:type="dxa"/>
            <w:vMerge/>
            <w:tcBorders>
              <w:left w:val="single" w:sz="4" w:space="0" w:color="000000"/>
              <w:right w:val="single" w:sz="4" w:space="0" w:color="000000"/>
            </w:tcBorders>
            <w:vAlign w:val="center"/>
            <w:hideMark/>
          </w:tcPr>
          <w:p w:rsidR="00280247" w:rsidRPr="00280247" w:rsidRDefault="00280247">
            <w:pPr>
              <w:rPr>
                <w:rFonts w:ascii="Times New Roman" w:eastAsia="Calibri" w:hAnsi="Times New Roman" w:cs="Times New Roman"/>
                <w:sz w:val="24"/>
                <w:szCs w:val="24"/>
              </w:rPr>
            </w:pPr>
          </w:p>
        </w:tc>
      </w:tr>
      <w:tr w:rsidR="00280247" w:rsidTr="00280247">
        <w:trPr>
          <w:trHeight w:val="1362"/>
        </w:trPr>
        <w:tc>
          <w:tcPr>
            <w:tcW w:w="3257" w:type="dxa"/>
            <w:vMerge w:val="restart"/>
            <w:tcBorders>
              <w:top w:val="single" w:sz="4" w:space="0" w:color="000000"/>
              <w:left w:val="single" w:sz="4" w:space="0" w:color="000000"/>
              <w:bottom w:val="single" w:sz="4" w:space="0" w:color="000000"/>
              <w:right w:val="single" w:sz="4" w:space="0" w:color="000000"/>
            </w:tcBorders>
            <w:hideMark/>
          </w:tcPr>
          <w:p w:rsidR="00280247" w:rsidRDefault="00280247">
            <w:pPr>
              <w:widowControl w:val="0"/>
              <w:ind w:left="142"/>
              <w:rPr>
                <w:rFonts w:ascii="Times New Roman" w:eastAsia="Calibri" w:hAnsi="Times New Roman" w:cs="Times New Roman"/>
                <w:sz w:val="24"/>
                <w:szCs w:val="24"/>
              </w:rPr>
            </w:pPr>
            <w:r>
              <w:rPr>
                <w:rFonts w:ascii="Calibri" w:eastAsia="Calibri" w:hAnsi="Calibri"/>
                <w:noProof/>
                <w:lang w:eastAsia="ru-RU"/>
              </w:rPr>
              <mc:AlternateContent>
                <mc:Choice Requires="wps">
                  <w:drawing>
                    <wp:anchor distT="0" distB="0" distL="0" distR="0" simplePos="0" relativeHeight="251666432" behindDoc="1" locked="0" layoutInCell="1" allowOverlap="1" wp14:anchorId="39F7C8C8" wp14:editId="71DE6D28">
                      <wp:simplePos x="0" y="0"/>
                      <wp:positionH relativeFrom="page">
                        <wp:posOffset>629285</wp:posOffset>
                      </wp:positionH>
                      <wp:positionV relativeFrom="paragraph">
                        <wp:posOffset>156210</wp:posOffset>
                      </wp:positionV>
                      <wp:extent cx="1828800" cy="8890"/>
                      <wp:effectExtent l="0" t="0" r="0" b="0"/>
                      <wp:wrapTopAndBottom/>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49.55pt;margin-top:12.3pt;width:2in;height:.7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" fillcolor="black" stroked="f">
                      <w10:wrap type="topAndBottom" anchorx="page"/>
                    </v:rect>
                  </w:pict>
                </mc:Fallback>
              </mc:AlternateContent>
            </w:r>
            <w:r>
              <w:rPr>
                <w:rFonts w:ascii="Times New Roman" w:hAnsi="Times New Roman"/>
                <w:sz w:val="24"/>
                <w:szCs w:val="24"/>
              </w:rPr>
              <w:t>Современные средства связи.</w:t>
            </w:r>
          </w:p>
        </w:tc>
        <w:tc>
          <w:tcPr>
            <w:tcW w:w="8081" w:type="dxa"/>
            <w:vMerge/>
            <w:tcBorders>
              <w:left w:val="single" w:sz="4" w:space="0" w:color="000000"/>
              <w:bottom w:val="single" w:sz="4" w:space="0" w:color="000000"/>
              <w:right w:val="single" w:sz="4" w:space="0" w:color="000000"/>
            </w:tcBorders>
            <w:hideMark/>
          </w:tcPr>
          <w:p w:rsidR="00280247" w:rsidRDefault="00280247">
            <w:pPr>
              <w:widowControl w:val="0"/>
              <w:ind w:left="142"/>
              <w:rPr>
                <w:rFonts w:ascii="Times New Roman" w:eastAsia="Calibri" w:hAnsi="Times New Roman" w:cs="Times New Roman"/>
                <w:sz w:val="24"/>
                <w:szCs w:val="24"/>
              </w:rPr>
            </w:pPr>
          </w:p>
        </w:tc>
        <w:tc>
          <w:tcPr>
            <w:tcW w:w="1560" w:type="dxa"/>
            <w:vMerge/>
            <w:tcBorders>
              <w:left w:val="single" w:sz="4" w:space="0" w:color="000000"/>
              <w:bottom w:val="single" w:sz="4" w:space="0" w:color="000000"/>
              <w:right w:val="single" w:sz="4" w:space="0" w:color="000000"/>
            </w:tcBorders>
          </w:tcPr>
          <w:p w:rsidR="00280247" w:rsidRDefault="00280247">
            <w:pPr>
              <w:widowControl w:val="0"/>
              <w:ind w:left="142"/>
              <w:rPr>
                <w:rFonts w:ascii="Times New Roman" w:eastAsia="Calibri" w:hAnsi="Times New Roman" w:cs="Times New Roman"/>
                <w:sz w:val="24"/>
                <w:szCs w:val="24"/>
              </w:rPr>
            </w:pPr>
          </w:p>
        </w:tc>
        <w:tc>
          <w:tcPr>
            <w:tcW w:w="2554" w:type="dxa"/>
            <w:vMerge/>
            <w:tcBorders>
              <w:left w:val="single" w:sz="4" w:space="0" w:color="000000"/>
              <w:right w:val="single" w:sz="4" w:space="0" w:color="000000"/>
            </w:tcBorders>
          </w:tcPr>
          <w:p w:rsidR="00280247" w:rsidRDefault="00280247">
            <w:pPr>
              <w:widowControl w:val="0"/>
              <w:ind w:left="142"/>
              <w:rPr>
                <w:rFonts w:ascii="Times New Roman" w:eastAsia="Calibri" w:hAnsi="Times New Roman" w:cs="Times New Roman"/>
                <w:sz w:val="24"/>
                <w:szCs w:val="24"/>
              </w:rPr>
            </w:pPr>
          </w:p>
        </w:tc>
      </w:tr>
      <w:tr w:rsidR="00280247" w:rsidTr="00280247">
        <w:trPr>
          <w:trHeight w:val="291"/>
        </w:trPr>
        <w:tc>
          <w:tcPr>
            <w:tcW w:w="3257" w:type="dxa"/>
            <w:vMerge/>
            <w:tcBorders>
              <w:top w:val="single" w:sz="4" w:space="0" w:color="000000"/>
              <w:left w:val="single" w:sz="4" w:space="0" w:color="000000"/>
              <w:bottom w:val="single" w:sz="4" w:space="0" w:color="000000"/>
              <w:right w:val="single" w:sz="4" w:space="0" w:color="000000"/>
            </w:tcBorders>
            <w:vAlign w:val="center"/>
            <w:hideMark/>
          </w:tcPr>
          <w:p w:rsidR="00280247" w:rsidRDefault="00280247">
            <w:pPr>
              <w:rPr>
                <w:rFonts w:ascii="Times New Roman" w:eastAsia="Calibri" w:hAnsi="Times New Roman" w:cs="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hideMark/>
          </w:tcPr>
          <w:p w:rsidR="00280247" w:rsidRDefault="00280247">
            <w:pPr>
              <w:widowControl w:val="0"/>
              <w:ind w:left="142"/>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r>
              <w:rPr>
                <w:rFonts w:ascii="Times New Roman" w:hAnsi="Times New Roman"/>
                <w:sz w:val="24"/>
                <w:szCs w:val="24"/>
              </w:rPr>
              <w:t xml:space="preserve"> занятия</w:t>
            </w:r>
          </w:p>
        </w:tc>
        <w:tc>
          <w:tcPr>
            <w:tcW w:w="1560" w:type="dxa"/>
            <w:tcBorders>
              <w:top w:val="single" w:sz="4" w:space="0" w:color="000000"/>
              <w:left w:val="single" w:sz="4" w:space="0" w:color="000000"/>
              <w:bottom w:val="single" w:sz="4" w:space="0" w:color="000000"/>
              <w:right w:val="single" w:sz="4" w:space="0" w:color="000000"/>
            </w:tcBorders>
            <w:hideMark/>
          </w:tcPr>
          <w:p w:rsidR="00280247" w:rsidRDefault="00280247">
            <w:pPr>
              <w:widowControl w:val="0"/>
              <w:ind w:left="142"/>
              <w:rPr>
                <w:rFonts w:ascii="Times New Roman" w:eastAsia="Calibri" w:hAnsi="Times New Roman" w:cs="Times New Roman"/>
                <w:sz w:val="24"/>
                <w:szCs w:val="24"/>
              </w:rPr>
            </w:pPr>
            <w:r>
              <w:rPr>
                <w:rFonts w:ascii="Times New Roman" w:hAnsi="Times New Roman"/>
                <w:sz w:val="24"/>
                <w:szCs w:val="24"/>
              </w:rPr>
              <w:t>6</w:t>
            </w:r>
          </w:p>
        </w:tc>
        <w:tc>
          <w:tcPr>
            <w:tcW w:w="2554" w:type="dxa"/>
            <w:vMerge/>
            <w:tcBorders>
              <w:left w:val="single" w:sz="4" w:space="0" w:color="000000"/>
              <w:right w:val="single" w:sz="4" w:space="0" w:color="000000"/>
            </w:tcBorders>
            <w:vAlign w:val="center"/>
            <w:hideMark/>
          </w:tcPr>
          <w:p w:rsidR="00280247" w:rsidRDefault="00280247">
            <w:pPr>
              <w:rPr>
                <w:rFonts w:ascii="Times New Roman" w:eastAsia="Calibri" w:hAnsi="Times New Roman" w:cs="Times New Roman"/>
                <w:sz w:val="24"/>
                <w:szCs w:val="24"/>
              </w:rPr>
            </w:pPr>
          </w:p>
        </w:tc>
      </w:tr>
      <w:tr w:rsidR="00280247" w:rsidTr="00280247">
        <w:trPr>
          <w:trHeight w:val="890"/>
        </w:trPr>
        <w:tc>
          <w:tcPr>
            <w:tcW w:w="3257" w:type="dxa"/>
            <w:vMerge/>
            <w:tcBorders>
              <w:top w:val="single" w:sz="4" w:space="0" w:color="000000"/>
              <w:left w:val="single" w:sz="4" w:space="0" w:color="000000"/>
              <w:bottom w:val="single" w:sz="4" w:space="0" w:color="000000"/>
              <w:right w:val="single" w:sz="4" w:space="0" w:color="000000"/>
            </w:tcBorders>
            <w:vAlign w:val="center"/>
            <w:hideMark/>
          </w:tcPr>
          <w:p w:rsidR="00280247" w:rsidRDefault="00280247">
            <w:pPr>
              <w:rPr>
                <w:rFonts w:ascii="Times New Roman" w:eastAsia="Calibri" w:hAnsi="Times New Roman" w:cs="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hideMark/>
          </w:tcPr>
          <w:p w:rsidR="00280247" w:rsidRDefault="00280247">
            <w:pPr>
              <w:widowControl w:val="0"/>
              <w:ind w:left="142"/>
              <w:rPr>
                <w:rFonts w:ascii="Times New Roman" w:eastAsia="Calibri" w:hAnsi="Times New Roman" w:cs="Times New Roman"/>
                <w:sz w:val="24"/>
                <w:szCs w:val="24"/>
              </w:rPr>
            </w:pPr>
            <w:r>
              <w:rPr>
                <w:rFonts w:ascii="Times New Roman" w:hAnsi="Times New Roman"/>
                <w:sz w:val="24"/>
                <w:szCs w:val="24"/>
              </w:rPr>
              <w:t>Достижения науки.</w:t>
            </w:r>
          </w:p>
          <w:p w:rsidR="00280247" w:rsidRDefault="00280247">
            <w:pPr>
              <w:widowControl w:val="0"/>
              <w:ind w:left="142"/>
              <w:rPr>
                <w:rFonts w:ascii="Times New Roman" w:hAnsi="Times New Roman"/>
                <w:sz w:val="24"/>
                <w:szCs w:val="24"/>
              </w:rPr>
            </w:pPr>
            <w:r>
              <w:rPr>
                <w:rFonts w:ascii="Times New Roman" w:hAnsi="Times New Roman"/>
                <w:sz w:val="24"/>
                <w:szCs w:val="24"/>
              </w:rPr>
              <w:t>Современные информационные технологии.</w:t>
            </w:r>
          </w:p>
          <w:p w:rsidR="00280247" w:rsidRDefault="00280247">
            <w:pPr>
              <w:widowControl w:val="0"/>
              <w:ind w:left="142"/>
              <w:rPr>
                <w:rFonts w:ascii="Times New Roman" w:eastAsia="Calibri" w:hAnsi="Times New Roman" w:cs="Times New Roman"/>
                <w:sz w:val="24"/>
                <w:szCs w:val="24"/>
              </w:rPr>
            </w:pPr>
            <w:r>
              <w:rPr>
                <w:rFonts w:ascii="Times New Roman" w:hAnsi="Times New Roman"/>
                <w:sz w:val="24"/>
                <w:szCs w:val="24"/>
              </w:rPr>
              <w:t>ИКТ в профессиональной деятельности.</w:t>
            </w:r>
          </w:p>
        </w:tc>
        <w:tc>
          <w:tcPr>
            <w:tcW w:w="1560" w:type="dxa"/>
            <w:tcBorders>
              <w:top w:val="single" w:sz="4" w:space="0" w:color="000000"/>
              <w:left w:val="single" w:sz="4" w:space="0" w:color="000000"/>
              <w:bottom w:val="single" w:sz="4" w:space="0" w:color="000000"/>
              <w:right w:val="single" w:sz="4" w:space="0" w:color="000000"/>
            </w:tcBorders>
            <w:hideMark/>
          </w:tcPr>
          <w:p w:rsidR="00280247" w:rsidRDefault="00280247">
            <w:pPr>
              <w:widowControl w:val="0"/>
              <w:ind w:left="142"/>
              <w:rPr>
                <w:rFonts w:ascii="Times New Roman" w:eastAsia="Calibri" w:hAnsi="Times New Roman" w:cs="Times New Roman"/>
                <w:sz w:val="24"/>
                <w:szCs w:val="24"/>
              </w:rPr>
            </w:pPr>
            <w:r>
              <w:rPr>
                <w:rFonts w:ascii="Times New Roman" w:hAnsi="Times New Roman"/>
                <w:sz w:val="24"/>
                <w:szCs w:val="24"/>
              </w:rPr>
              <w:t>2</w:t>
            </w:r>
          </w:p>
          <w:p w:rsidR="00280247" w:rsidRDefault="00280247">
            <w:pPr>
              <w:widowControl w:val="0"/>
              <w:ind w:left="142"/>
              <w:rPr>
                <w:rFonts w:ascii="Times New Roman" w:hAnsi="Times New Roman"/>
                <w:sz w:val="24"/>
                <w:szCs w:val="24"/>
              </w:rPr>
            </w:pPr>
            <w:r>
              <w:rPr>
                <w:rFonts w:ascii="Times New Roman" w:hAnsi="Times New Roman"/>
                <w:sz w:val="24"/>
                <w:szCs w:val="24"/>
              </w:rPr>
              <w:t>2</w:t>
            </w:r>
          </w:p>
          <w:p w:rsidR="00280247" w:rsidRDefault="00280247">
            <w:pPr>
              <w:widowControl w:val="0"/>
              <w:ind w:left="142"/>
              <w:rPr>
                <w:rFonts w:ascii="Times New Roman" w:eastAsia="Calibri" w:hAnsi="Times New Roman" w:cs="Times New Roman"/>
                <w:sz w:val="24"/>
                <w:szCs w:val="24"/>
              </w:rPr>
            </w:pPr>
            <w:r>
              <w:rPr>
                <w:rFonts w:ascii="Times New Roman" w:hAnsi="Times New Roman"/>
                <w:sz w:val="24"/>
                <w:szCs w:val="24"/>
              </w:rPr>
              <w:t>2</w:t>
            </w:r>
          </w:p>
        </w:tc>
        <w:tc>
          <w:tcPr>
            <w:tcW w:w="2554" w:type="dxa"/>
            <w:vMerge/>
            <w:tcBorders>
              <w:left w:val="single" w:sz="4" w:space="0" w:color="000000"/>
              <w:bottom w:val="single" w:sz="4" w:space="0" w:color="000000"/>
              <w:right w:val="single" w:sz="4" w:space="0" w:color="000000"/>
            </w:tcBorders>
            <w:vAlign w:val="center"/>
            <w:hideMark/>
          </w:tcPr>
          <w:p w:rsidR="00280247" w:rsidRDefault="00280247">
            <w:pPr>
              <w:rPr>
                <w:rFonts w:ascii="Times New Roman" w:eastAsia="Calibri" w:hAnsi="Times New Roman" w:cs="Times New Roman"/>
                <w:sz w:val="24"/>
                <w:szCs w:val="24"/>
              </w:rPr>
            </w:pPr>
          </w:p>
        </w:tc>
      </w:tr>
      <w:tr w:rsidR="00413CCB" w:rsidTr="00280247">
        <w:trPr>
          <w:trHeight w:val="294"/>
        </w:trPr>
        <w:tc>
          <w:tcPr>
            <w:tcW w:w="325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Контрольная работа</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2</w:t>
            </w:r>
          </w:p>
        </w:tc>
        <w:tc>
          <w:tcPr>
            <w:tcW w:w="255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142"/>
              <w:rPr>
                <w:rFonts w:ascii="Times New Roman" w:eastAsia="Calibri" w:hAnsi="Times New Roman" w:cs="Times New Roman"/>
                <w:sz w:val="24"/>
                <w:szCs w:val="24"/>
              </w:rPr>
            </w:pPr>
          </w:p>
        </w:tc>
      </w:tr>
      <w:tr w:rsidR="00413CCB" w:rsidTr="00413CCB">
        <w:trPr>
          <w:trHeight w:val="292"/>
        </w:trPr>
        <w:tc>
          <w:tcPr>
            <w:tcW w:w="3257" w:type="dxa"/>
            <w:vMerge w:val="restart"/>
            <w:tcBorders>
              <w:top w:val="single" w:sz="4" w:space="0" w:color="000000"/>
              <w:left w:val="single" w:sz="4" w:space="0" w:color="000000"/>
              <w:bottom w:val="single" w:sz="4" w:space="0" w:color="000000"/>
              <w:right w:val="single" w:sz="4" w:space="0" w:color="000000"/>
            </w:tcBorders>
            <w:hideMark/>
          </w:tcPr>
          <w:p w:rsidR="00413CCB" w:rsidRPr="00280247" w:rsidRDefault="00413CCB">
            <w:pPr>
              <w:widowControl w:val="0"/>
              <w:ind w:left="142"/>
              <w:rPr>
                <w:rFonts w:ascii="Times New Roman" w:eastAsia="Calibri" w:hAnsi="Times New Roman" w:cs="Times New Roman"/>
                <w:b/>
                <w:sz w:val="24"/>
                <w:szCs w:val="24"/>
              </w:rPr>
            </w:pPr>
            <w:r w:rsidRPr="00280247">
              <w:rPr>
                <w:rFonts w:ascii="Times New Roman" w:hAnsi="Times New Roman"/>
                <w:b/>
                <w:sz w:val="24"/>
                <w:szCs w:val="24"/>
              </w:rPr>
              <w:t>Тема 2.4</w:t>
            </w:r>
          </w:p>
          <w:p w:rsidR="00413CCB" w:rsidRDefault="00413CCB">
            <w:pPr>
              <w:widowControl w:val="0"/>
              <w:ind w:left="142"/>
              <w:rPr>
                <w:rFonts w:ascii="Times New Roman" w:eastAsia="Calibri" w:hAnsi="Times New Roman" w:cs="Times New Roman"/>
                <w:sz w:val="24"/>
                <w:szCs w:val="24"/>
              </w:rPr>
            </w:pPr>
            <w:r w:rsidRPr="00280247">
              <w:rPr>
                <w:rFonts w:ascii="Times New Roman" w:hAnsi="Times New Roman"/>
                <w:b/>
                <w:sz w:val="24"/>
                <w:szCs w:val="24"/>
              </w:rPr>
              <w:lastRenderedPageBreak/>
              <w:t>Выдающиеся люди родной страны и страны/стран изучаемого языка, их вклад в науку и мировую культуру</w:t>
            </w: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280247">
            <w:pPr>
              <w:widowControl w:val="0"/>
              <w:ind w:left="142"/>
              <w:rPr>
                <w:rFonts w:ascii="Times New Roman" w:eastAsia="Calibri" w:hAnsi="Times New Roman" w:cs="Times New Roman"/>
                <w:sz w:val="24"/>
                <w:szCs w:val="24"/>
              </w:rPr>
            </w:pPr>
            <w:r>
              <w:rPr>
                <w:rFonts w:ascii="Times New Roman" w:hAnsi="Times New Roman"/>
                <w:b/>
                <w:sz w:val="24"/>
                <w:szCs w:val="24"/>
              </w:rPr>
              <w:lastRenderedPageBreak/>
              <w:t>Содержание</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8</w:t>
            </w:r>
          </w:p>
        </w:tc>
        <w:tc>
          <w:tcPr>
            <w:tcW w:w="2554"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142"/>
              <w:rPr>
                <w:rFonts w:ascii="Times New Roman" w:eastAsia="Calibri" w:hAnsi="Times New Roman" w:cs="Times New Roman"/>
                <w:sz w:val="24"/>
                <w:szCs w:val="24"/>
              </w:rPr>
            </w:pPr>
          </w:p>
          <w:p w:rsidR="00413CCB" w:rsidRDefault="00413CCB">
            <w:pPr>
              <w:widowControl w:val="0"/>
              <w:ind w:left="142"/>
              <w:rPr>
                <w:rFonts w:ascii="Times New Roman" w:hAnsi="Times New Roman"/>
                <w:sz w:val="24"/>
                <w:szCs w:val="24"/>
              </w:rPr>
            </w:pPr>
            <w:r>
              <w:rPr>
                <w:rFonts w:ascii="Times New Roman" w:hAnsi="Times New Roman"/>
                <w:sz w:val="24"/>
                <w:szCs w:val="24"/>
              </w:rPr>
              <w:lastRenderedPageBreak/>
              <w:t>ОК 01, ОК 02,</w:t>
            </w:r>
          </w:p>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ОК 04, ОК 09</w:t>
            </w:r>
          </w:p>
        </w:tc>
      </w:tr>
      <w:tr w:rsidR="00413CCB" w:rsidTr="00280247">
        <w:trPr>
          <w:trHeight w:val="1102"/>
        </w:trPr>
        <w:tc>
          <w:tcPr>
            <w:tcW w:w="325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Лексика:</w:t>
            </w:r>
          </w:p>
          <w:p w:rsidR="00413CCB" w:rsidRDefault="00413CCB">
            <w:pPr>
              <w:widowControl w:val="0"/>
              <w:ind w:left="142"/>
              <w:rPr>
                <w:rFonts w:ascii="Times New Roman" w:hAnsi="Times New Roman"/>
                <w:sz w:val="24"/>
                <w:szCs w:val="24"/>
              </w:rPr>
            </w:pPr>
            <w:r>
              <w:rPr>
                <w:rFonts w:ascii="Times New Roman" w:hAnsi="Times New Roman"/>
                <w:sz w:val="24"/>
                <w:szCs w:val="24"/>
              </w:rPr>
              <w:t>профессионально ориентированная лексика;</w:t>
            </w:r>
          </w:p>
          <w:p w:rsidR="00413CCB" w:rsidRDefault="00413CCB">
            <w:pPr>
              <w:widowControl w:val="0"/>
              <w:ind w:left="142"/>
              <w:rPr>
                <w:rFonts w:ascii="Times New Roman" w:hAnsi="Times New Roman"/>
                <w:sz w:val="24"/>
                <w:szCs w:val="24"/>
              </w:rPr>
            </w:pPr>
            <w:r>
              <w:rPr>
                <w:rFonts w:ascii="Times New Roman" w:hAnsi="Times New Roman"/>
                <w:sz w:val="24"/>
                <w:szCs w:val="24"/>
              </w:rPr>
              <w:t>лексика делового общения. Грамматика:</w:t>
            </w:r>
          </w:p>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грамматические конструкции типичные для научно-популярного стиля.</w:t>
            </w:r>
          </w:p>
        </w:tc>
        <w:tc>
          <w:tcPr>
            <w:tcW w:w="1560"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142"/>
              <w:rPr>
                <w:rFonts w:ascii="Times New Roman" w:eastAsia="Calibri" w:hAnsi="Times New Roman" w:cs="Times New Roman"/>
                <w:sz w:val="24"/>
                <w:szCs w:val="24"/>
              </w:rPr>
            </w:pPr>
          </w:p>
        </w:tc>
        <w:tc>
          <w:tcPr>
            <w:tcW w:w="255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280247">
        <w:trPr>
          <w:trHeight w:val="294"/>
        </w:trPr>
        <w:tc>
          <w:tcPr>
            <w:tcW w:w="325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280247">
            <w:pPr>
              <w:widowControl w:val="0"/>
              <w:ind w:left="142"/>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6</w:t>
            </w:r>
          </w:p>
        </w:tc>
        <w:tc>
          <w:tcPr>
            <w:tcW w:w="255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280247">
        <w:trPr>
          <w:trHeight w:val="585"/>
        </w:trPr>
        <w:tc>
          <w:tcPr>
            <w:tcW w:w="325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Известные ученые и их открытия в России.</w:t>
            </w:r>
          </w:p>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Известные ученые и их открытия за рубежом.</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4</w:t>
            </w:r>
          </w:p>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2</w:t>
            </w:r>
          </w:p>
        </w:tc>
        <w:tc>
          <w:tcPr>
            <w:tcW w:w="255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280247">
        <w:trPr>
          <w:trHeight w:val="292"/>
        </w:trPr>
        <w:tc>
          <w:tcPr>
            <w:tcW w:w="325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8081"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Контрольная работа</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2</w:t>
            </w:r>
          </w:p>
        </w:tc>
        <w:tc>
          <w:tcPr>
            <w:tcW w:w="255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142"/>
              <w:rPr>
                <w:rFonts w:ascii="Times New Roman" w:eastAsia="Calibri" w:hAnsi="Times New Roman" w:cs="Times New Roman"/>
                <w:sz w:val="24"/>
                <w:szCs w:val="24"/>
              </w:rPr>
            </w:pPr>
          </w:p>
        </w:tc>
      </w:tr>
      <w:tr w:rsidR="00413CCB" w:rsidTr="00413CCB">
        <w:trPr>
          <w:trHeight w:val="292"/>
        </w:trPr>
        <w:tc>
          <w:tcPr>
            <w:tcW w:w="11338"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Промежуточная аттестация (дифференцированный зачет)</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2"/>
              <w:rPr>
                <w:rFonts w:ascii="Times New Roman" w:eastAsia="Calibri" w:hAnsi="Times New Roman" w:cs="Times New Roman"/>
                <w:sz w:val="24"/>
                <w:szCs w:val="24"/>
              </w:rPr>
            </w:pPr>
            <w:r>
              <w:rPr>
                <w:rFonts w:ascii="Times New Roman" w:hAnsi="Times New Roman"/>
                <w:sz w:val="24"/>
                <w:szCs w:val="24"/>
              </w:rPr>
              <w:t>2</w:t>
            </w:r>
          </w:p>
        </w:tc>
        <w:tc>
          <w:tcPr>
            <w:tcW w:w="255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142"/>
              <w:rPr>
                <w:rFonts w:ascii="Times New Roman" w:eastAsia="Calibri" w:hAnsi="Times New Roman" w:cs="Times New Roman"/>
                <w:sz w:val="24"/>
                <w:szCs w:val="24"/>
              </w:rPr>
            </w:pPr>
          </w:p>
        </w:tc>
      </w:tr>
      <w:tr w:rsidR="00413CCB" w:rsidTr="00413CCB">
        <w:trPr>
          <w:trHeight w:val="294"/>
        </w:trPr>
        <w:tc>
          <w:tcPr>
            <w:tcW w:w="11338"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Всего:</w:t>
            </w:r>
          </w:p>
        </w:tc>
        <w:tc>
          <w:tcPr>
            <w:tcW w:w="156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108</w:t>
            </w:r>
          </w:p>
        </w:tc>
        <w:tc>
          <w:tcPr>
            <w:tcW w:w="2554" w:type="dxa"/>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r>
    </w:tbl>
    <w:p w:rsidR="00413CCB" w:rsidRDefault="00413CCB" w:rsidP="00413CCB">
      <w:pPr>
        <w:widowControl w:val="0"/>
        <w:rPr>
          <w:rFonts w:ascii="Times New Roman" w:eastAsia="Calibri" w:hAnsi="Times New Roman"/>
          <w:sz w:val="24"/>
          <w:szCs w:val="24"/>
        </w:rPr>
      </w:pPr>
    </w:p>
    <w:p w:rsidR="00413CCB" w:rsidRDefault="00413CCB" w:rsidP="00413CCB">
      <w:pPr>
        <w:widowControl w:val="0"/>
        <w:rPr>
          <w:rFonts w:ascii="Times New Roman" w:hAnsi="Times New Roman"/>
          <w:sz w:val="24"/>
          <w:szCs w:val="24"/>
        </w:rPr>
      </w:pPr>
      <w:r>
        <w:rPr>
          <w:rFonts w:ascii="Times New Roman" w:hAnsi="Times New Roman"/>
          <w:sz w:val="24"/>
          <w:szCs w:val="24"/>
        </w:rPr>
        <w:t>.</w:t>
      </w:r>
    </w:p>
    <w:p w:rsidR="00413CCB" w:rsidRDefault="00413CCB" w:rsidP="00413CCB">
      <w:pPr>
        <w:rPr>
          <w:rFonts w:ascii="Times New Roman" w:hAnsi="Times New Roman"/>
          <w:sz w:val="24"/>
          <w:szCs w:val="24"/>
        </w:rPr>
        <w:sectPr w:rsidR="00413CCB">
          <w:pgSz w:w="16840" w:h="11910" w:orient="landscape"/>
          <w:pgMar w:top="840" w:right="400" w:bottom="1200" w:left="760" w:header="0" w:footer="922" w:gutter="0"/>
          <w:cols w:space="720"/>
        </w:sectPr>
      </w:pPr>
    </w:p>
    <w:p w:rsidR="00413CCB" w:rsidRDefault="00413CCB" w:rsidP="002F751C">
      <w:pPr>
        <w:pStyle w:val="a8"/>
        <w:widowControl w:val="0"/>
        <w:numPr>
          <w:ilvl w:val="0"/>
          <w:numId w:val="101"/>
        </w:numPr>
        <w:rPr>
          <w:rFonts w:ascii="Times New Roman" w:hAnsi="Times New Roman"/>
          <w:b/>
          <w:sz w:val="24"/>
          <w:szCs w:val="24"/>
        </w:rPr>
      </w:pPr>
      <w:r>
        <w:rPr>
          <w:rFonts w:ascii="Times New Roman" w:hAnsi="Times New Roman"/>
          <w:b/>
          <w:sz w:val="24"/>
          <w:szCs w:val="24"/>
        </w:rPr>
        <w:lastRenderedPageBreak/>
        <w:t>УСЛОВИЯ РЕАЛИЗАЦИИ ПРОГРАММЫ ОБЩЕОБРАЗОВАТЕЛЬНОЙ ДИСЦИПЛИНЫ</w:t>
      </w:r>
    </w:p>
    <w:p w:rsidR="00413CCB" w:rsidRDefault="00413CCB" w:rsidP="00413CCB">
      <w:pPr>
        <w:widowControl w:val="0"/>
        <w:rPr>
          <w:rFonts w:ascii="Times New Roman" w:hAnsi="Times New Roman"/>
          <w:b/>
          <w:sz w:val="24"/>
          <w:szCs w:val="24"/>
        </w:rPr>
      </w:pPr>
      <w:r>
        <w:rPr>
          <w:rFonts w:ascii="Times New Roman" w:hAnsi="Times New Roman"/>
          <w:b/>
          <w:sz w:val="24"/>
          <w:szCs w:val="24"/>
        </w:rPr>
        <w:t xml:space="preserve">3.1.Материально-технические условия </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Дисциплина  реализуется в кабинете « Иностранный язык»</w:t>
      </w:r>
      <w:r w:rsidR="00280247">
        <w:rPr>
          <w:rFonts w:ascii="Times New Roman" w:hAnsi="Times New Roman"/>
          <w:sz w:val="24"/>
          <w:szCs w:val="24"/>
        </w:rPr>
        <w:t xml:space="preserve"> оснощенного в соответствии с приложением 3 ОПОП-П</w:t>
      </w:r>
      <w:r>
        <w:rPr>
          <w:rFonts w:ascii="Times New Roman" w:hAnsi="Times New Roman"/>
          <w:sz w:val="24"/>
          <w:szCs w:val="24"/>
        </w:rPr>
        <w:t xml:space="preserve">:  </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Кабинет «Иностранного языка» оснащен оборудованием: доской учебной, рабочим местом преподавателя, столами, стульями (по числу обучающихся), шкафами для хранения раздаточного дидактического материала и др.; техническими средствами обучения (компьютером, средствами аудиовизуализации, мультимедийным проектором).</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В состав учебно-методического и материально-технического обеспечения программы учебной дисциплины «Иностранный язык» входят:</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многофункциональный комплекс преподавателя;</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наглядные пособия (комплекты учебных таблиц, плакатов, портретов выдающихся ученых, поэтов, писателей и др.);</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информационно-коммуникативные средства;</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библиотечный фонд.</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В библиотечный фонд техникума входят учебники и учебно-методические комплекты (УМК), обеспечивающие освоение учебной дисциплины «Иностранный язык»,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Библиотечный фонд дополнен энциклопедиями, справочниками, научной и научно-популярной, художественной и другой литературой по вопросам языкознания. В процессе освоения программы учебной дисциплины «Английский язык» студенты должны иметь возможность доступа к электронным учебным материалам по английскому языку, имеющимся в свободном доступе в сети Интернет (электронные книги, практикумы, тесты, материалы ЕГЭ и др.).</w:t>
      </w:r>
    </w:p>
    <w:p w:rsidR="00413CCB" w:rsidRDefault="00413CCB" w:rsidP="00413CCB">
      <w:pPr>
        <w:widowControl w:val="0"/>
        <w:rPr>
          <w:rFonts w:ascii="Times New Roman" w:hAnsi="Times New Roman"/>
          <w:b/>
          <w:sz w:val="24"/>
          <w:szCs w:val="24"/>
        </w:rPr>
      </w:pPr>
      <w:r>
        <w:rPr>
          <w:rFonts w:ascii="Times New Roman" w:hAnsi="Times New Roman"/>
          <w:b/>
          <w:sz w:val="24"/>
          <w:szCs w:val="24"/>
        </w:rPr>
        <w:t xml:space="preserve"> 3.1 Учебно –методическое обеспечение</w:t>
      </w:r>
    </w:p>
    <w:p w:rsidR="00413CCB" w:rsidRDefault="00413CCB" w:rsidP="00413CCB">
      <w:pPr>
        <w:widowControl w:val="0"/>
        <w:rPr>
          <w:rFonts w:ascii="Times New Roman" w:hAnsi="Times New Roman"/>
          <w:b/>
          <w:sz w:val="24"/>
          <w:szCs w:val="24"/>
        </w:rPr>
      </w:pPr>
      <w:r>
        <w:rPr>
          <w:rFonts w:ascii="Times New Roman" w:hAnsi="Times New Roman"/>
          <w:b/>
          <w:sz w:val="24"/>
          <w:szCs w:val="24"/>
        </w:rPr>
        <w:t xml:space="preserve"> 3.1.1.Основные печатные издания</w:t>
      </w:r>
    </w:p>
    <w:p w:rsidR="00413CCB" w:rsidRDefault="00413CCB" w:rsidP="002F751C">
      <w:pPr>
        <w:pStyle w:val="a8"/>
        <w:widowControl w:val="0"/>
        <w:numPr>
          <w:ilvl w:val="0"/>
          <w:numId w:val="102"/>
        </w:numPr>
        <w:ind w:left="0" w:firstLine="709"/>
        <w:rPr>
          <w:rFonts w:ascii="Times New Roman" w:hAnsi="Times New Roman"/>
          <w:sz w:val="24"/>
          <w:szCs w:val="24"/>
        </w:rPr>
      </w:pPr>
      <w:r>
        <w:rPr>
          <w:rFonts w:ascii="Times New Roman" w:hAnsi="Times New Roman"/>
          <w:sz w:val="24"/>
          <w:szCs w:val="24"/>
        </w:rPr>
        <w:t>Афанасьева, О.В. Английский в фокусе. 10 класс. Учебник. ФГОС ФП / О.В. Афанасьева, Д. Дули, И.В. Михеева. – Москва: Просвещение, 2018. – 248 с. – ISBN: 978-5- 09-068073-8. – Текст: непосредственный.</w:t>
      </w:r>
    </w:p>
    <w:p w:rsidR="00413CCB" w:rsidRDefault="00413CCB" w:rsidP="002F751C">
      <w:pPr>
        <w:pStyle w:val="a8"/>
        <w:widowControl w:val="0"/>
        <w:numPr>
          <w:ilvl w:val="0"/>
          <w:numId w:val="102"/>
        </w:numPr>
        <w:ind w:left="0" w:firstLine="709"/>
        <w:rPr>
          <w:rFonts w:ascii="Times New Roman" w:hAnsi="Times New Roman"/>
          <w:sz w:val="24"/>
          <w:szCs w:val="24"/>
        </w:rPr>
      </w:pPr>
      <w:r>
        <w:rPr>
          <w:rFonts w:ascii="Times New Roman" w:hAnsi="Times New Roman"/>
          <w:sz w:val="24"/>
          <w:szCs w:val="24"/>
        </w:rPr>
        <w:t>Афанасьева, О.В. Английский в фокусе. 11 класс. Учебник. ФГОС ФП / О.В.Афанасьева, Д.Дули, И.В. Михеева. – Москва: Просвещение, 2018. – 240 с. – ISBN: 978-5-09-019656-7. -Текст: непосредственный.</w:t>
      </w:r>
    </w:p>
    <w:p w:rsidR="00413CCB" w:rsidRDefault="00413CCB" w:rsidP="002F751C">
      <w:pPr>
        <w:pStyle w:val="a8"/>
        <w:widowControl w:val="0"/>
        <w:numPr>
          <w:ilvl w:val="0"/>
          <w:numId w:val="102"/>
        </w:numPr>
        <w:ind w:left="0" w:firstLine="709"/>
        <w:rPr>
          <w:rFonts w:ascii="Times New Roman" w:hAnsi="Times New Roman"/>
          <w:sz w:val="24"/>
          <w:szCs w:val="24"/>
        </w:rPr>
      </w:pPr>
      <w:r>
        <w:rPr>
          <w:rFonts w:ascii="Times New Roman" w:hAnsi="Times New Roman"/>
          <w:sz w:val="24"/>
          <w:szCs w:val="24"/>
        </w:rPr>
        <w:t>Безкоровайная Г.Т., Койранская Е.А., Соколова Н.И., Лаврик Г.В. Planet of English: электронный</w:t>
      </w:r>
      <w:r>
        <w:rPr>
          <w:rFonts w:ascii="Times New Roman" w:hAnsi="Times New Roman"/>
          <w:sz w:val="24"/>
          <w:szCs w:val="24"/>
        </w:rPr>
        <w:tab/>
        <w:t>учебно-методический</w:t>
      </w:r>
      <w:r>
        <w:rPr>
          <w:rFonts w:ascii="Times New Roman" w:hAnsi="Times New Roman"/>
          <w:sz w:val="24"/>
          <w:szCs w:val="24"/>
        </w:rPr>
        <w:tab/>
        <w:t>комплекс</w:t>
      </w:r>
      <w:r>
        <w:rPr>
          <w:rFonts w:ascii="Times New Roman" w:hAnsi="Times New Roman"/>
          <w:sz w:val="24"/>
          <w:szCs w:val="24"/>
        </w:rPr>
        <w:tab/>
        <w:t>английского</w:t>
      </w:r>
      <w:r>
        <w:rPr>
          <w:rFonts w:ascii="Times New Roman" w:hAnsi="Times New Roman"/>
          <w:sz w:val="24"/>
          <w:szCs w:val="24"/>
        </w:rPr>
        <w:tab/>
        <w:t>языка</w:t>
      </w:r>
      <w:r>
        <w:rPr>
          <w:rFonts w:ascii="Times New Roman" w:hAnsi="Times New Roman"/>
          <w:sz w:val="24"/>
          <w:szCs w:val="24"/>
        </w:rPr>
        <w:tab/>
        <w:t>для учреждений СПО. – М., 2021. – 256с. – ISBN: 978-5-4468-9407-9. - Текст: непосредственный.</w:t>
      </w:r>
    </w:p>
    <w:p w:rsidR="00413CCB" w:rsidRDefault="00413CCB" w:rsidP="002F751C">
      <w:pPr>
        <w:pStyle w:val="a8"/>
        <w:widowControl w:val="0"/>
        <w:numPr>
          <w:ilvl w:val="0"/>
          <w:numId w:val="102"/>
        </w:numPr>
        <w:ind w:left="0" w:firstLine="709"/>
        <w:rPr>
          <w:rFonts w:ascii="Times New Roman" w:hAnsi="Times New Roman"/>
          <w:sz w:val="24"/>
          <w:szCs w:val="24"/>
        </w:rPr>
      </w:pPr>
      <w:r>
        <w:rPr>
          <w:rFonts w:ascii="Times New Roman" w:hAnsi="Times New Roman"/>
          <w:sz w:val="24"/>
          <w:szCs w:val="24"/>
        </w:rPr>
        <w:t>Биболетова М.З. Английский с удовольствием. 10 класс. Учебник. ФГОС ФП / М.З. Биболетова, Е.Е. Бабушис, Н.Д. Снежко. – Москва: Просвещение, 2020. – 216 с. – ISBN: 978-5-358-20853-7. – Текст: непосредственный.</w:t>
      </w:r>
    </w:p>
    <w:p w:rsidR="00413CCB" w:rsidRDefault="00413CCB" w:rsidP="002F751C">
      <w:pPr>
        <w:pStyle w:val="a8"/>
        <w:widowControl w:val="0"/>
        <w:numPr>
          <w:ilvl w:val="0"/>
          <w:numId w:val="102"/>
        </w:numPr>
        <w:ind w:left="0" w:firstLine="709"/>
        <w:rPr>
          <w:rFonts w:ascii="Times New Roman" w:hAnsi="Times New Roman"/>
          <w:sz w:val="24"/>
          <w:szCs w:val="24"/>
        </w:rPr>
      </w:pPr>
      <w:r>
        <w:rPr>
          <w:rFonts w:ascii="Times New Roman" w:hAnsi="Times New Roman"/>
          <w:sz w:val="24"/>
          <w:szCs w:val="24"/>
        </w:rPr>
        <w:t>Биболетова М.З. Английский с удовольствием. 11 класс. Учебник. ФГОС ФП / М.З. Биболетова, Е.Е. Бабушис, Н.Д. Снежко. – Москва: Просвещение, 2019. – 216 с. – ISBN: 978-5-358-17772-7. – Текст: непосредственный.</w:t>
      </w:r>
    </w:p>
    <w:p w:rsidR="00413CCB" w:rsidRDefault="00413CCB" w:rsidP="00413CCB">
      <w:pPr>
        <w:widowControl w:val="0"/>
        <w:rPr>
          <w:rFonts w:ascii="Times New Roman" w:hAnsi="Times New Roman"/>
          <w:b/>
          <w:sz w:val="24"/>
          <w:szCs w:val="24"/>
        </w:rPr>
      </w:pPr>
      <w:r>
        <w:rPr>
          <w:rFonts w:ascii="Times New Roman" w:hAnsi="Times New Roman"/>
          <w:b/>
          <w:sz w:val="24"/>
          <w:szCs w:val="24"/>
        </w:rPr>
        <w:t>3.2.2.Дополнительные источники</w:t>
      </w:r>
    </w:p>
    <w:p w:rsidR="00413CCB" w:rsidRDefault="00413CCB" w:rsidP="002F751C">
      <w:pPr>
        <w:pStyle w:val="a8"/>
        <w:widowControl w:val="0"/>
        <w:numPr>
          <w:ilvl w:val="0"/>
          <w:numId w:val="103"/>
        </w:numPr>
        <w:ind w:left="0" w:firstLine="709"/>
        <w:rPr>
          <w:rFonts w:ascii="Times New Roman" w:hAnsi="Times New Roman"/>
          <w:sz w:val="24"/>
          <w:szCs w:val="24"/>
        </w:rPr>
      </w:pPr>
      <w:r>
        <w:rPr>
          <w:rFonts w:ascii="Times New Roman" w:hAnsi="Times New Roman"/>
          <w:sz w:val="24"/>
          <w:szCs w:val="24"/>
        </w:rPr>
        <w:t xml:space="preserve">Видеоуроки в интернет: [сайт]. – ООО «Мультиурок», 2020 – URL: </w:t>
      </w:r>
      <w:hyperlink r:id="rId29" w:history="1">
        <w:r>
          <w:rPr>
            <w:rStyle w:val="af4"/>
            <w:rFonts w:ascii="Times New Roman" w:hAnsi="Times New Roman"/>
            <w:sz w:val="24"/>
            <w:szCs w:val="24"/>
          </w:rPr>
          <w:t xml:space="preserve">http://videouroki.net </w:t>
        </w:r>
      </w:hyperlink>
      <w:r>
        <w:rPr>
          <w:rFonts w:ascii="Times New Roman" w:hAnsi="Times New Roman"/>
          <w:sz w:val="24"/>
          <w:szCs w:val="24"/>
        </w:rPr>
        <w:t>(дата обращения: 06.02.2022) – Текст: электронный.</w:t>
      </w:r>
    </w:p>
    <w:p w:rsidR="00413CCB" w:rsidRDefault="00413CCB" w:rsidP="002F751C">
      <w:pPr>
        <w:pStyle w:val="a8"/>
        <w:widowControl w:val="0"/>
        <w:numPr>
          <w:ilvl w:val="0"/>
          <w:numId w:val="103"/>
        </w:numPr>
        <w:ind w:left="0" w:firstLine="709"/>
        <w:rPr>
          <w:rFonts w:ascii="Times New Roman" w:hAnsi="Times New Roman"/>
          <w:sz w:val="24"/>
          <w:szCs w:val="24"/>
        </w:rPr>
      </w:pPr>
      <w:r>
        <w:rPr>
          <w:rFonts w:ascii="Times New Roman" w:hAnsi="Times New Roman"/>
          <w:sz w:val="24"/>
          <w:szCs w:val="24"/>
        </w:rPr>
        <w:t xml:space="preserve">Единая коллекция цифровых образовательных ресурсов. - URL: </w:t>
      </w:r>
      <w:hyperlink r:id="rId30" w:history="1">
        <w:r>
          <w:rPr>
            <w:rStyle w:val="af4"/>
            <w:rFonts w:ascii="Times New Roman" w:hAnsi="Times New Roman"/>
            <w:sz w:val="24"/>
            <w:szCs w:val="24"/>
          </w:rPr>
          <w:t>http://school-collection.edu.ru/</w:t>
        </w:r>
      </w:hyperlink>
      <w:r>
        <w:rPr>
          <w:rFonts w:ascii="Times New Roman" w:hAnsi="Times New Roman"/>
          <w:sz w:val="24"/>
          <w:szCs w:val="24"/>
        </w:rPr>
        <w:t xml:space="preserve"> (дата обращения: 08.02.2022). – Текст: электронный.</w:t>
      </w:r>
    </w:p>
    <w:p w:rsidR="00413CCB" w:rsidRDefault="00413CCB" w:rsidP="002F751C">
      <w:pPr>
        <w:pStyle w:val="a8"/>
        <w:widowControl w:val="0"/>
        <w:numPr>
          <w:ilvl w:val="0"/>
          <w:numId w:val="103"/>
        </w:numPr>
        <w:ind w:left="0" w:firstLine="709"/>
        <w:rPr>
          <w:rFonts w:ascii="Times New Roman" w:hAnsi="Times New Roman"/>
          <w:sz w:val="24"/>
          <w:szCs w:val="24"/>
        </w:rPr>
      </w:pPr>
      <w:r>
        <w:rPr>
          <w:rFonts w:ascii="Times New Roman" w:hAnsi="Times New Roman"/>
          <w:sz w:val="24"/>
          <w:szCs w:val="24"/>
        </w:rPr>
        <w:t xml:space="preserve">Информационная система «Единое окно доступа к образовательным ресурсам». - URL: </w:t>
      </w:r>
      <w:hyperlink r:id="rId31" w:history="1">
        <w:r>
          <w:rPr>
            <w:rStyle w:val="af4"/>
            <w:rFonts w:ascii="Times New Roman" w:hAnsi="Times New Roman"/>
            <w:sz w:val="24"/>
            <w:szCs w:val="24"/>
          </w:rPr>
          <w:t>http://window.edu.ru/</w:t>
        </w:r>
      </w:hyperlink>
      <w:r>
        <w:rPr>
          <w:rFonts w:ascii="Times New Roman" w:hAnsi="Times New Roman"/>
          <w:sz w:val="24"/>
          <w:szCs w:val="24"/>
        </w:rPr>
        <w:t xml:space="preserve"> (дата обращения: 02.02.2022). – Текст: электронный.</w:t>
      </w:r>
    </w:p>
    <w:p w:rsidR="00413CCB" w:rsidRDefault="00413CCB" w:rsidP="002F751C">
      <w:pPr>
        <w:pStyle w:val="a8"/>
        <w:widowControl w:val="0"/>
        <w:numPr>
          <w:ilvl w:val="0"/>
          <w:numId w:val="103"/>
        </w:numPr>
        <w:ind w:left="0" w:firstLine="709"/>
        <w:rPr>
          <w:rFonts w:ascii="Times New Roman" w:hAnsi="Times New Roman"/>
          <w:sz w:val="24"/>
          <w:szCs w:val="24"/>
        </w:rPr>
      </w:pPr>
      <w:r>
        <w:rPr>
          <w:rFonts w:ascii="Times New Roman" w:hAnsi="Times New Roman"/>
          <w:sz w:val="24"/>
          <w:szCs w:val="24"/>
        </w:rPr>
        <w:t>Онлайн-словари ABBYY Lingvo. - URL:</w:t>
      </w:r>
      <w:hyperlink r:id="rId32" w:history="1">
        <w:r>
          <w:rPr>
            <w:rStyle w:val="af4"/>
            <w:rFonts w:ascii="Times New Roman" w:hAnsi="Times New Roman"/>
            <w:sz w:val="24"/>
            <w:szCs w:val="24"/>
          </w:rPr>
          <w:t xml:space="preserve">http://www.abbyyonline.ru </w:t>
        </w:r>
      </w:hyperlink>
      <w:r>
        <w:rPr>
          <w:rFonts w:ascii="Times New Roman" w:hAnsi="Times New Roman"/>
          <w:sz w:val="24"/>
          <w:szCs w:val="24"/>
        </w:rPr>
        <w:t xml:space="preserve">(дата </w:t>
      </w:r>
      <w:r>
        <w:rPr>
          <w:rFonts w:ascii="Times New Roman" w:hAnsi="Times New Roman"/>
          <w:sz w:val="24"/>
          <w:szCs w:val="24"/>
        </w:rPr>
        <w:lastRenderedPageBreak/>
        <w:t>обращения: 11.02.2022). – Текст: электронный.</w:t>
      </w:r>
    </w:p>
    <w:p w:rsidR="00413CCB" w:rsidRDefault="00413CCB" w:rsidP="002F751C">
      <w:pPr>
        <w:pStyle w:val="a8"/>
        <w:widowControl w:val="0"/>
        <w:numPr>
          <w:ilvl w:val="0"/>
          <w:numId w:val="103"/>
        </w:numPr>
        <w:ind w:left="0" w:firstLine="709"/>
        <w:rPr>
          <w:rFonts w:ascii="Times New Roman" w:hAnsi="Times New Roman"/>
          <w:sz w:val="24"/>
          <w:szCs w:val="24"/>
        </w:rPr>
      </w:pPr>
      <w:r>
        <w:rPr>
          <w:rFonts w:ascii="Times New Roman" w:hAnsi="Times New Roman"/>
          <w:sz w:val="24"/>
          <w:szCs w:val="24"/>
        </w:rPr>
        <w:t>Онлайн-словари Мультитран». - URL:</w:t>
      </w:r>
      <w:hyperlink r:id="rId33" w:history="1">
        <w:r>
          <w:rPr>
            <w:rStyle w:val="af4"/>
            <w:rFonts w:ascii="Times New Roman" w:hAnsi="Times New Roman"/>
            <w:sz w:val="24"/>
            <w:szCs w:val="24"/>
          </w:rPr>
          <w:t>http://www.multitran.ru</w:t>
        </w:r>
      </w:hyperlink>
      <w:r>
        <w:rPr>
          <w:rFonts w:ascii="Times New Roman" w:hAnsi="Times New Roman"/>
          <w:sz w:val="24"/>
          <w:szCs w:val="24"/>
        </w:rPr>
        <w:t xml:space="preserve"> (дата обращения: 11.02.2022). – Текст: электронный.</w:t>
      </w:r>
    </w:p>
    <w:p w:rsidR="00413CCB" w:rsidRDefault="00413CCB" w:rsidP="002F751C">
      <w:pPr>
        <w:pStyle w:val="a8"/>
        <w:widowControl w:val="0"/>
        <w:numPr>
          <w:ilvl w:val="0"/>
          <w:numId w:val="103"/>
        </w:numPr>
        <w:ind w:left="0" w:firstLine="709"/>
        <w:rPr>
          <w:rFonts w:ascii="Times New Roman" w:hAnsi="Times New Roman"/>
          <w:sz w:val="24"/>
          <w:szCs w:val="24"/>
        </w:rPr>
      </w:pPr>
      <w:r>
        <w:rPr>
          <w:rFonts w:ascii="Times New Roman" w:hAnsi="Times New Roman"/>
          <w:sz w:val="24"/>
          <w:szCs w:val="24"/>
        </w:rPr>
        <w:t xml:space="preserve">Федеральный центр информационно-образовательных ресурсов. - URL: </w:t>
      </w:r>
      <w:hyperlink r:id="rId34" w:history="1">
        <w:r>
          <w:rPr>
            <w:rStyle w:val="af4"/>
            <w:rFonts w:ascii="Times New Roman" w:hAnsi="Times New Roman"/>
            <w:sz w:val="24"/>
            <w:szCs w:val="24"/>
          </w:rPr>
          <w:t>http://fcior.edu.ru/</w:t>
        </w:r>
      </w:hyperlink>
      <w:r>
        <w:rPr>
          <w:rFonts w:ascii="Times New Roman" w:hAnsi="Times New Roman"/>
          <w:sz w:val="24"/>
          <w:szCs w:val="24"/>
        </w:rPr>
        <w:t xml:space="preserve"> (дата обращения: 01.07.2021). - Режим доступа: свободный. – Текст: электронный.</w:t>
      </w:r>
    </w:p>
    <w:p w:rsidR="00413CCB" w:rsidRDefault="00413CCB" w:rsidP="002F751C">
      <w:pPr>
        <w:pStyle w:val="a8"/>
        <w:widowControl w:val="0"/>
        <w:numPr>
          <w:ilvl w:val="0"/>
          <w:numId w:val="103"/>
        </w:numPr>
        <w:ind w:left="0" w:firstLine="709"/>
        <w:rPr>
          <w:rFonts w:ascii="Times New Roman" w:hAnsi="Times New Roman"/>
          <w:sz w:val="24"/>
          <w:szCs w:val="24"/>
        </w:rPr>
      </w:pPr>
      <w:r>
        <w:rPr>
          <w:rFonts w:ascii="Times New Roman" w:hAnsi="Times New Roman"/>
          <w:sz w:val="24"/>
          <w:szCs w:val="24"/>
        </w:rPr>
        <w:t xml:space="preserve">Энциклопедия «Британника»: [сайт]. – Encyclopædia Britannica, Inc., 2020 – URL: </w:t>
      </w:r>
      <w:hyperlink r:id="rId35" w:history="1">
        <w:r>
          <w:rPr>
            <w:rStyle w:val="af4"/>
            <w:rFonts w:ascii="Times New Roman" w:hAnsi="Times New Roman"/>
            <w:sz w:val="24"/>
            <w:szCs w:val="24"/>
          </w:rPr>
          <w:t>www.britannica.com</w:t>
        </w:r>
      </w:hyperlink>
      <w:r>
        <w:rPr>
          <w:rFonts w:ascii="Times New Roman" w:hAnsi="Times New Roman"/>
          <w:sz w:val="24"/>
          <w:szCs w:val="24"/>
        </w:rPr>
        <w:t xml:space="preserve"> (дата обращения: 26.04.2020) – Текст: электронный.</w:t>
      </w:r>
    </w:p>
    <w:p w:rsidR="00413CCB" w:rsidRDefault="00413CCB" w:rsidP="002F751C">
      <w:pPr>
        <w:pStyle w:val="a8"/>
        <w:widowControl w:val="0"/>
        <w:numPr>
          <w:ilvl w:val="0"/>
          <w:numId w:val="103"/>
        </w:numPr>
        <w:ind w:left="0" w:firstLine="709"/>
        <w:rPr>
          <w:rFonts w:ascii="Times New Roman" w:hAnsi="Times New Roman"/>
          <w:sz w:val="24"/>
          <w:szCs w:val="24"/>
        </w:rPr>
      </w:pPr>
      <w:r>
        <w:rPr>
          <w:rFonts w:ascii="Times New Roman" w:hAnsi="Times New Roman"/>
          <w:sz w:val="24"/>
          <w:szCs w:val="24"/>
        </w:rPr>
        <w:t>Cambridge Dictionaries Online. - URL:</w:t>
      </w:r>
      <w:hyperlink r:id="rId36" w:history="1">
        <w:r>
          <w:rPr>
            <w:rStyle w:val="af4"/>
            <w:rFonts w:ascii="Times New Roman" w:hAnsi="Times New Roman"/>
            <w:sz w:val="24"/>
            <w:szCs w:val="24"/>
          </w:rPr>
          <w:t>http://dictionary.cambridge.or</w:t>
        </w:r>
      </w:hyperlink>
      <w:r>
        <w:rPr>
          <w:rFonts w:ascii="Times New Roman" w:hAnsi="Times New Roman"/>
          <w:sz w:val="24"/>
          <w:szCs w:val="24"/>
        </w:rPr>
        <w:t xml:space="preserve"> (дата обращения: 11.02.2022). – Текст: электронный.</w:t>
      </w:r>
    </w:p>
    <w:p w:rsidR="00413CCB" w:rsidRDefault="00413CCB" w:rsidP="002F751C">
      <w:pPr>
        <w:pStyle w:val="a8"/>
        <w:widowControl w:val="0"/>
        <w:numPr>
          <w:ilvl w:val="0"/>
          <w:numId w:val="103"/>
        </w:numPr>
        <w:ind w:left="0" w:firstLine="709"/>
        <w:rPr>
          <w:rFonts w:ascii="Times New Roman" w:hAnsi="Times New Roman"/>
          <w:sz w:val="24"/>
          <w:szCs w:val="24"/>
        </w:rPr>
      </w:pPr>
      <w:r>
        <w:rPr>
          <w:rFonts w:ascii="Times New Roman" w:hAnsi="Times New Roman"/>
          <w:sz w:val="24"/>
          <w:szCs w:val="24"/>
        </w:rPr>
        <w:t xml:space="preserve">Macmillan Dictionary с возможностью прослушать произношение слов: [сайт]. – Macmillan Education Limited, 2009-2020 – URL: </w:t>
      </w:r>
      <w:hyperlink r:id="rId37" w:history="1">
        <w:r>
          <w:rPr>
            <w:rStyle w:val="af4"/>
            <w:rFonts w:ascii="Times New Roman" w:hAnsi="Times New Roman"/>
            <w:sz w:val="24"/>
            <w:szCs w:val="24"/>
          </w:rPr>
          <w:t>www.macmillandictionary.com</w:t>
        </w:r>
      </w:hyperlink>
      <w:r>
        <w:rPr>
          <w:rFonts w:ascii="Times New Roman" w:hAnsi="Times New Roman"/>
          <w:sz w:val="24"/>
          <w:szCs w:val="24"/>
        </w:rPr>
        <w:t xml:space="preserve"> (дата обращения: 08.02.2022) – Текст: электронный.</w:t>
      </w:r>
    </w:p>
    <w:p w:rsidR="00413CCB" w:rsidRDefault="00413CCB" w:rsidP="002F751C">
      <w:pPr>
        <w:pStyle w:val="a8"/>
        <w:widowControl w:val="0"/>
        <w:numPr>
          <w:ilvl w:val="0"/>
          <w:numId w:val="103"/>
        </w:numPr>
        <w:ind w:left="0" w:firstLine="709"/>
        <w:rPr>
          <w:rFonts w:ascii="Times New Roman" w:hAnsi="Times New Roman"/>
          <w:sz w:val="24"/>
          <w:szCs w:val="24"/>
          <w:lang w:val="en-US"/>
        </w:rPr>
      </w:pPr>
      <w:r>
        <w:rPr>
          <w:rFonts w:ascii="Times New Roman" w:hAnsi="Times New Roman"/>
          <w:sz w:val="24"/>
          <w:szCs w:val="24"/>
          <w:lang w:val="en-US"/>
        </w:rPr>
        <w:t>News in Levels. World news for students of English: [</w:t>
      </w:r>
      <w:r>
        <w:rPr>
          <w:rFonts w:ascii="Times New Roman" w:hAnsi="Times New Roman"/>
          <w:sz w:val="24"/>
          <w:szCs w:val="24"/>
        </w:rPr>
        <w:t>сайт</w:t>
      </w:r>
      <w:r>
        <w:rPr>
          <w:rFonts w:ascii="Times New Roman" w:hAnsi="Times New Roman"/>
          <w:sz w:val="24"/>
          <w:szCs w:val="24"/>
          <w:lang w:val="en-US"/>
        </w:rPr>
        <w:t>]. – URL: https://</w:t>
      </w:r>
      <w:hyperlink r:id="rId38" w:history="1">
        <w:r>
          <w:rPr>
            <w:rStyle w:val="af4"/>
            <w:rFonts w:ascii="Times New Roman" w:hAnsi="Times New Roman"/>
            <w:sz w:val="24"/>
            <w:szCs w:val="24"/>
            <w:lang w:val="en-US"/>
          </w:rPr>
          <w:t>www.newsinlevels.com</w:t>
        </w:r>
      </w:hyperlink>
      <w:r>
        <w:rPr>
          <w:rFonts w:ascii="Times New Roman" w:hAnsi="Times New Roman"/>
          <w:sz w:val="24"/>
          <w:szCs w:val="24"/>
          <w:lang w:val="en-US"/>
        </w:rPr>
        <w:t xml:space="preserve"> (</w:t>
      </w:r>
      <w:r>
        <w:rPr>
          <w:rFonts w:ascii="Times New Roman" w:hAnsi="Times New Roman"/>
          <w:sz w:val="24"/>
          <w:szCs w:val="24"/>
        </w:rPr>
        <w:t>дата</w:t>
      </w:r>
      <w:r>
        <w:rPr>
          <w:rFonts w:ascii="Times New Roman" w:hAnsi="Times New Roman"/>
          <w:sz w:val="24"/>
          <w:szCs w:val="24"/>
          <w:lang w:val="en-US"/>
        </w:rPr>
        <w:t xml:space="preserve"> </w:t>
      </w:r>
      <w:r>
        <w:rPr>
          <w:rFonts w:ascii="Times New Roman" w:hAnsi="Times New Roman"/>
          <w:sz w:val="24"/>
          <w:szCs w:val="24"/>
        </w:rPr>
        <w:t>обращения</w:t>
      </w:r>
      <w:r>
        <w:rPr>
          <w:rFonts w:ascii="Times New Roman" w:hAnsi="Times New Roman"/>
          <w:sz w:val="24"/>
          <w:szCs w:val="24"/>
          <w:lang w:val="en-US"/>
        </w:rPr>
        <w:t xml:space="preserve">: 06.02.2022) – </w:t>
      </w:r>
      <w:r>
        <w:rPr>
          <w:rFonts w:ascii="Times New Roman" w:hAnsi="Times New Roman"/>
          <w:sz w:val="24"/>
          <w:szCs w:val="24"/>
        </w:rPr>
        <w:t>Текст</w:t>
      </w:r>
      <w:r>
        <w:rPr>
          <w:rFonts w:ascii="Times New Roman" w:hAnsi="Times New Roman"/>
          <w:sz w:val="24"/>
          <w:szCs w:val="24"/>
          <w:lang w:val="en-US"/>
        </w:rPr>
        <w:t xml:space="preserve">: </w:t>
      </w:r>
      <w:r>
        <w:rPr>
          <w:rFonts w:ascii="Times New Roman" w:hAnsi="Times New Roman"/>
          <w:sz w:val="24"/>
          <w:szCs w:val="24"/>
        </w:rPr>
        <w:t>электронный</w:t>
      </w:r>
      <w:r>
        <w:rPr>
          <w:rFonts w:ascii="Times New Roman" w:hAnsi="Times New Roman"/>
          <w:sz w:val="24"/>
          <w:szCs w:val="24"/>
          <w:lang w:val="en-US"/>
        </w:rPr>
        <w:t>.</w:t>
      </w:r>
    </w:p>
    <w:p w:rsidR="00413CCB" w:rsidRDefault="00413CCB" w:rsidP="002F751C">
      <w:pPr>
        <w:pStyle w:val="a8"/>
        <w:widowControl w:val="0"/>
        <w:numPr>
          <w:ilvl w:val="0"/>
          <w:numId w:val="103"/>
        </w:numPr>
        <w:ind w:left="0" w:firstLine="709"/>
        <w:rPr>
          <w:rFonts w:ascii="Times New Roman" w:hAnsi="Times New Roman"/>
          <w:sz w:val="24"/>
          <w:szCs w:val="24"/>
        </w:rPr>
      </w:pPr>
      <w:r>
        <w:rPr>
          <w:rFonts w:ascii="Times New Roman" w:hAnsi="Times New Roman"/>
          <w:sz w:val="24"/>
          <w:szCs w:val="24"/>
        </w:rPr>
        <w:t>Электронные источники</w:t>
      </w:r>
    </w:p>
    <w:p w:rsidR="00413CCB" w:rsidRDefault="00413CCB" w:rsidP="002F751C">
      <w:pPr>
        <w:pStyle w:val="a8"/>
        <w:widowControl w:val="0"/>
        <w:numPr>
          <w:ilvl w:val="0"/>
          <w:numId w:val="103"/>
        </w:numPr>
        <w:ind w:left="0" w:firstLine="709"/>
        <w:rPr>
          <w:rFonts w:ascii="Times New Roman" w:hAnsi="Times New Roman"/>
          <w:sz w:val="24"/>
          <w:szCs w:val="24"/>
        </w:rPr>
      </w:pPr>
      <w:r>
        <w:rPr>
          <w:rFonts w:ascii="Times New Roman" w:hAnsi="Times New Roman"/>
          <w:sz w:val="24"/>
          <w:szCs w:val="24"/>
        </w:rPr>
        <w:t>Латина, С. В. Английский язык для строителей (B1–B2) : учебник и практикум для среднего профессионального образования / С. В. Латина. — 3- е изд., испр. и доп. — Москва : Издательство Юрайт, 2022. — 174 с. — (Профессиональное образование). — ISBN 978-5-534-15174-9. — Текст : электронный // Образовательная платформа Юрайт [сайт]. — URL: https://urait.ru/bcode/491038 (дата обращения: 20.02.2022).</w:t>
      </w:r>
    </w:p>
    <w:p w:rsidR="00413CCB" w:rsidRDefault="00413CCB" w:rsidP="002F751C">
      <w:pPr>
        <w:pStyle w:val="a8"/>
        <w:widowControl w:val="0"/>
        <w:numPr>
          <w:ilvl w:val="0"/>
          <w:numId w:val="103"/>
        </w:numPr>
        <w:ind w:left="0" w:firstLine="709"/>
        <w:rPr>
          <w:rFonts w:ascii="Times New Roman" w:hAnsi="Times New Roman"/>
          <w:sz w:val="24"/>
          <w:szCs w:val="24"/>
        </w:rPr>
      </w:pPr>
      <w:r>
        <w:rPr>
          <w:rFonts w:ascii="Times New Roman" w:hAnsi="Times New Roman"/>
          <w:sz w:val="24"/>
          <w:szCs w:val="24"/>
        </w:rPr>
        <w:t>Английский язык для академических целей. English for Academic Purposes : учебное пособие для вузов / Т. А. Барановская, А. В. Захарова, Т. Б. Поспелова, Ю. А. Суворова ; под редакцией Т. А. Барановской. — 2-е изд., перераб. и доп. — Москва : Издательство Юрайт, 2022. — 220 с. — (Высшее образование). — ISBN 978-5-534-13839-9. — Текст : электронный // Образовательная</w:t>
      </w:r>
      <w:r>
        <w:rPr>
          <w:rFonts w:ascii="Times New Roman" w:hAnsi="Times New Roman"/>
          <w:sz w:val="24"/>
          <w:szCs w:val="24"/>
        </w:rPr>
        <w:tab/>
        <w:t>платформа</w:t>
      </w:r>
      <w:r>
        <w:rPr>
          <w:rFonts w:ascii="Times New Roman" w:hAnsi="Times New Roman"/>
          <w:sz w:val="24"/>
          <w:szCs w:val="24"/>
        </w:rPr>
        <w:tab/>
        <w:t>Юрайт</w:t>
      </w:r>
      <w:r>
        <w:rPr>
          <w:rFonts w:ascii="Times New Roman" w:hAnsi="Times New Roman"/>
          <w:sz w:val="24"/>
          <w:szCs w:val="24"/>
        </w:rPr>
        <w:tab/>
        <w:t>[сайт].</w:t>
      </w:r>
      <w:r>
        <w:rPr>
          <w:rFonts w:ascii="Times New Roman" w:hAnsi="Times New Roman"/>
          <w:sz w:val="24"/>
          <w:szCs w:val="24"/>
        </w:rPr>
        <w:tab/>
        <w:t xml:space="preserve">— URL: </w:t>
      </w:r>
      <w:hyperlink r:id="rId39" w:history="1">
        <w:r>
          <w:rPr>
            <w:rStyle w:val="af4"/>
            <w:rFonts w:ascii="Times New Roman" w:hAnsi="Times New Roman"/>
            <w:sz w:val="24"/>
            <w:szCs w:val="24"/>
          </w:rPr>
          <w:t xml:space="preserve">https://urait.ru/bcode/489787 </w:t>
        </w:r>
      </w:hyperlink>
      <w:r>
        <w:rPr>
          <w:rFonts w:ascii="Times New Roman" w:hAnsi="Times New Roman"/>
          <w:sz w:val="24"/>
          <w:szCs w:val="24"/>
        </w:rPr>
        <w:t>(дата обращения: 19.02.2022).</w:t>
      </w:r>
    </w:p>
    <w:p w:rsidR="00413CCB" w:rsidRDefault="00413CCB" w:rsidP="002F751C">
      <w:pPr>
        <w:pStyle w:val="a8"/>
        <w:widowControl w:val="0"/>
        <w:numPr>
          <w:ilvl w:val="0"/>
          <w:numId w:val="103"/>
        </w:numPr>
        <w:ind w:left="0" w:firstLine="709"/>
        <w:rPr>
          <w:rFonts w:ascii="Times New Roman" w:hAnsi="Times New Roman"/>
          <w:sz w:val="24"/>
          <w:szCs w:val="24"/>
        </w:rPr>
      </w:pPr>
      <w:r>
        <w:rPr>
          <w:rFonts w:ascii="Times New Roman" w:hAnsi="Times New Roman"/>
          <w:sz w:val="24"/>
          <w:szCs w:val="24"/>
        </w:rPr>
        <w:t>Английский язык для изучающих биотехнологии и общественное питание (A2-B2) : учебное пособие для среднего профессионального образования / Л. В. Антипова [и др.] ; под редакцией Л. В. Антиповой. — 2-е изд., перераб. и доп. — Москва : Издательство Юрайт, 2020. — 217 с. — (Профессиональное образование). — ISBN 978-5-534-12263-3. — Текст : электронный // Образовательная платформа Юрайт [сайт]. — URL: https://urait.ru/bcode/455142 (дата обращения: 20.02.2022).</w:t>
      </w:r>
    </w:p>
    <w:p w:rsidR="00413CCB" w:rsidRDefault="00413CCB" w:rsidP="002F751C">
      <w:pPr>
        <w:pStyle w:val="a8"/>
        <w:widowControl w:val="0"/>
        <w:numPr>
          <w:ilvl w:val="0"/>
          <w:numId w:val="103"/>
        </w:numPr>
        <w:ind w:left="0" w:firstLine="709"/>
        <w:rPr>
          <w:rFonts w:ascii="Times New Roman" w:hAnsi="Times New Roman"/>
          <w:sz w:val="24"/>
          <w:szCs w:val="24"/>
        </w:rPr>
      </w:pPr>
      <w:r>
        <w:rPr>
          <w:rFonts w:ascii="Times New Roman" w:hAnsi="Times New Roman"/>
          <w:sz w:val="24"/>
          <w:szCs w:val="24"/>
        </w:rPr>
        <w:t>Чикилева, Л. С. Английский язык в бизнес-информатике. English for Business Informatics (B1-B2) : учебник и практикум для среднего профессионального образования / Л. С. Чикилева, Е. Л. Авдеева, Л. С. Есина.</w:t>
      </w:r>
    </w:p>
    <w:p w:rsidR="00413CCB" w:rsidRDefault="00413CCB" w:rsidP="002F751C">
      <w:pPr>
        <w:pStyle w:val="a8"/>
        <w:widowControl w:val="0"/>
        <w:numPr>
          <w:ilvl w:val="0"/>
          <w:numId w:val="103"/>
        </w:numPr>
        <w:ind w:left="0" w:firstLine="709"/>
        <w:rPr>
          <w:rFonts w:ascii="Times New Roman" w:hAnsi="Times New Roman"/>
          <w:sz w:val="24"/>
          <w:szCs w:val="24"/>
        </w:rPr>
      </w:pPr>
      <w:r>
        <w:rPr>
          <w:rFonts w:ascii="Times New Roman" w:hAnsi="Times New Roman"/>
          <w:sz w:val="24"/>
          <w:szCs w:val="24"/>
        </w:rPr>
        <w:t>— Москва : Издательство Юрайт, 2020. — 185 с. — (Профессиональное образование). — ISBN 978-5-534-14043-9. — Текст : электронный // Образовательная</w:t>
      </w:r>
      <w:r>
        <w:rPr>
          <w:rFonts w:ascii="Times New Roman" w:hAnsi="Times New Roman"/>
          <w:sz w:val="24"/>
          <w:szCs w:val="24"/>
        </w:rPr>
        <w:tab/>
        <w:t>платформа</w:t>
      </w:r>
      <w:r>
        <w:rPr>
          <w:rFonts w:ascii="Times New Roman" w:hAnsi="Times New Roman"/>
          <w:sz w:val="24"/>
          <w:szCs w:val="24"/>
        </w:rPr>
        <w:tab/>
        <w:t>Юрайт</w:t>
      </w:r>
      <w:r>
        <w:rPr>
          <w:rFonts w:ascii="Times New Roman" w:hAnsi="Times New Roman"/>
          <w:sz w:val="24"/>
          <w:szCs w:val="24"/>
        </w:rPr>
        <w:tab/>
        <w:t>[сайт].</w:t>
      </w:r>
      <w:r>
        <w:rPr>
          <w:rFonts w:ascii="Times New Roman" w:hAnsi="Times New Roman"/>
          <w:sz w:val="24"/>
          <w:szCs w:val="24"/>
        </w:rPr>
        <w:tab/>
        <w:t>—</w:t>
      </w:r>
      <w:r>
        <w:rPr>
          <w:rFonts w:ascii="Times New Roman" w:hAnsi="Times New Roman"/>
          <w:sz w:val="24"/>
          <w:szCs w:val="24"/>
        </w:rPr>
        <w:tab/>
        <w:t>URL: https://urait.ru/bcode/467535 (дата обращения: 20.02.2022).</w:t>
      </w: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r>
        <w:rPr>
          <w:rFonts w:ascii="Times New Roman" w:hAnsi="Times New Roman"/>
          <w:sz w:val="24"/>
          <w:szCs w:val="24"/>
        </w:rPr>
        <w:t>.</w:t>
      </w:r>
    </w:p>
    <w:p w:rsidR="00413CCB" w:rsidRDefault="00413CCB" w:rsidP="00413CCB">
      <w:pPr>
        <w:rPr>
          <w:rFonts w:ascii="Times New Roman" w:hAnsi="Times New Roman"/>
          <w:sz w:val="24"/>
          <w:szCs w:val="24"/>
        </w:rPr>
        <w:sectPr w:rsidR="00413CCB">
          <w:pgSz w:w="11910" w:h="16840"/>
          <w:pgMar w:top="1100" w:right="720" w:bottom="1200" w:left="1440" w:header="0" w:footer="969" w:gutter="0"/>
          <w:cols w:space="720"/>
        </w:sectPr>
      </w:pPr>
    </w:p>
    <w:p w:rsidR="00413CCB" w:rsidRDefault="00413CCB" w:rsidP="00413CCB">
      <w:pPr>
        <w:widowControl w:val="0"/>
        <w:jc w:val="center"/>
        <w:rPr>
          <w:rFonts w:ascii="Times New Roman" w:hAnsi="Times New Roman"/>
          <w:b/>
          <w:sz w:val="24"/>
          <w:szCs w:val="24"/>
        </w:rPr>
      </w:pPr>
      <w:r>
        <w:rPr>
          <w:rFonts w:ascii="Times New Roman" w:hAnsi="Times New Roman"/>
          <w:b/>
          <w:sz w:val="24"/>
          <w:szCs w:val="24"/>
        </w:rPr>
        <w:lastRenderedPageBreak/>
        <w:t>4.КОНТРОЛЬ И ОЦЕНКА РЕЗУЛЬТАТОВ ОСВОЕНИЯ ОБЩЕОБРАЗОВАТЕЛЬНОЙ ДИСЦИПЛИНЫ</w:t>
      </w:r>
    </w:p>
    <w:tbl>
      <w:tblPr>
        <w:tblW w:w="9375"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57"/>
        <w:gridCol w:w="2976"/>
        <w:gridCol w:w="1842"/>
      </w:tblGrid>
      <w:tr w:rsidR="00413CCB" w:rsidTr="00413CCB">
        <w:trPr>
          <w:trHeight w:val="585"/>
        </w:trPr>
        <w:tc>
          <w:tcPr>
            <w:tcW w:w="4558" w:type="dxa"/>
            <w:tcBorders>
              <w:top w:val="single" w:sz="4" w:space="0" w:color="000000"/>
              <w:left w:val="single" w:sz="4" w:space="0" w:color="000000"/>
              <w:bottom w:val="single" w:sz="4" w:space="0" w:color="000000"/>
              <w:right w:val="single" w:sz="4" w:space="0" w:color="000000"/>
            </w:tcBorders>
            <w:vAlign w:val="center"/>
            <w:hideMark/>
          </w:tcPr>
          <w:p w:rsidR="00413CCB" w:rsidRPr="00280247" w:rsidRDefault="00413CCB">
            <w:pPr>
              <w:widowControl w:val="0"/>
              <w:rPr>
                <w:rFonts w:ascii="Times New Roman" w:eastAsia="Calibri" w:hAnsi="Times New Roman" w:cs="Times New Roman"/>
                <w:b/>
                <w:sz w:val="24"/>
                <w:szCs w:val="24"/>
              </w:rPr>
            </w:pPr>
            <w:r w:rsidRPr="00280247">
              <w:rPr>
                <w:rFonts w:ascii="Times New Roman" w:hAnsi="Times New Roman"/>
                <w:b/>
                <w:sz w:val="24"/>
                <w:szCs w:val="24"/>
              </w:rPr>
              <w:t>Результаты обучения</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413CCB" w:rsidRPr="00280247" w:rsidRDefault="00413CCB">
            <w:pPr>
              <w:widowControl w:val="0"/>
              <w:rPr>
                <w:rFonts w:ascii="Times New Roman" w:eastAsia="Calibri" w:hAnsi="Times New Roman" w:cs="Times New Roman"/>
                <w:b/>
                <w:sz w:val="24"/>
                <w:szCs w:val="24"/>
              </w:rPr>
            </w:pPr>
            <w:r w:rsidRPr="00280247">
              <w:rPr>
                <w:rFonts w:ascii="Times New Roman" w:hAnsi="Times New Roman"/>
                <w:b/>
                <w:sz w:val="24"/>
                <w:szCs w:val="24"/>
              </w:rPr>
              <w:t>Показатели освоенности компетенций</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13CCB" w:rsidRPr="00280247" w:rsidRDefault="00413CCB">
            <w:pPr>
              <w:widowControl w:val="0"/>
              <w:rPr>
                <w:rFonts w:ascii="Times New Roman" w:eastAsia="Calibri" w:hAnsi="Times New Roman" w:cs="Times New Roman"/>
                <w:b/>
                <w:sz w:val="24"/>
                <w:szCs w:val="24"/>
              </w:rPr>
            </w:pPr>
            <w:r w:rsidRPr="00280247">
              <w:rPr>
                <w:rFonts w:ascii="Times New Roman" w:hAnsi="Times New Roman"/>
                <w:b/>
                <w:sz w:val="24"/>
                <w:szCs w:val="24"/>
              </w:rPr>
              <w:t>Методы оценки</w:t>
            </w:r>
          </w:p>
        </w:tc>
      </w:tr>
      <w:tr w:rsidR="00413CCB" w:rsidTr="00413CCB">
        <w:trPr>
          <w:trHeight w:val="1406"/>
        </w:trPr>
        <w:tc>
          <w:tcPr>
            <w:tcW w:w="4558"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64"/>
              <w:rPr>
                <w:rFonts w:ascii="Times New Roman" w:eastAsia="Calibri" w:hAnsi="Times New Roman" w:cs="Times New Roman"/>
                <w:sz w:val="24"/>
                <w:szCs w:val="24"/>
              </w:rPr>
            </w:pPr>
            <w:r>
              <w:rPr>
                <w:rFonts w:ascii="Times New Roman" w:hAnsi="Times New Roman"/>
                <w:sz w:val="24"/>
                <w:szCs w:val="24"/>
              </w:rPr>
              <w:t>Умеет:</w:t>
            </w:r>
          </w:p>
          <w:p w:rsidR="00413CCB" w:rsidRDefault="00413CCB">
            <w:pPr>
              <w:widowControl w:val="0"/>
              <w:ind w:left="164"/>
              <w:rPr>
                <w:rFonts w:ascii="Times New Roman" w:hAnsi="Times New Roman"/>
                <w:sz w:val="24"/>
                <w:szCs w:val="24"/>
              </w:rPr>
            </w:pPr>
            <w:r>
              <w:rPr>
                <w:rFonts w:ascii="Times New Roman" w:hAnsi="Times New Roman"/>
                <w:sz w:val="24"/>
                <w:szCs w:val="24"/>
              </w:rPr>
              <w:t xml:space="preserve">самостоятельно выбирать успешные коммуникативные стратегии в различных ситуациях общения; </w:t>
            </w:r>
          </w:p>
          <w:p w:rsidR="00413CCB" w:rsidRDefault="00413CCB">
            <w:pPr>
              <w:widowControl w:val="0"/>
              <w:ind w:left="164"/>
              <w:rPr>
                <w:rFonts w:ascii="Times New Roman" w:hAnsi="Times New Roman"/>
                <w:sz w:val="24"/>
                <w:szCs w:val="24"/>
              </w:rPr>
            </w:pPr>
            <w:r>
              <w:rPr>
                <w:rFonts w:ascii="Times New Roman" w:hAnsi="Times New Roman"/>
                <w:sz w:val="24"/>
                <w:szCs w:val="24"/>
              </w:rPr>
              <w:t xml:space="preserve">владеет навыками проектной деятельности, моделирующей реальные ситуации межкультурной коммуникации; –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 </w:t>
            </w:r>
          </w:p>
          <w:p w:rsidR="00413CCB" w:rsidRDefault="00413CCB">
            <w:pPr>
              <w:widowControl w:val="0"/>
              <w:ind w:left="164"/>
              <w:rPr>
                <w:rFonts w:ascii="Times New Roman" w:hAnsi="Times New Roman"/>
                <w:sz w:val="24"/>
                <w:szCs w:val="24"/>
              </w:rPr>
            </w:pPr>
            <w:r>
              <w:rPr>
                <w:rFonts w:ascii="Times New Roman" w:hAnsi="Times New Roman"/>
                <w:sz w:val="24"/>
                <w:szCs w:val="24"/>
              </w:rPr>
              <w:t>-  ясно, логично и точно излагать свою точку зрения, используя адекватные языковые средства;</w:t>
            </w:r>
          </w:p>
          <w:p w:rsidR="00413CCB" w:rsidRDefault="00413CCB">
            <w:pPr>
              <w:widowControl w:val="0"/>
              <w:ind w:left="164"/>
              <w:rPr>
                <w:rFonts w:ascii="Times New Roman" w:hAnsi="Times New Roman"/>
                <w:sz w:val="24"/>
                <w:szCs w:val="24"/>
              </w:rPr>
            </w:pPr>
            <w:r>
              <w:rPr>
                <w:rFonts w:ascii="Times New Roman" w:hAnsi="Times New Roman"/>
                <w:sz w:val="24"/>
                <w:szCs w:val="24"/>
              </w:rPr>
              <w:t>Знает :</w:t>
            </w:r>
          </w:p>
          <w:p w:rsidR="00413CCB" w:rsidRDefault="00413CCB">
            <w:pPr>
              <w:widowControl w:val="0"/>
              <w:ind w:left="164"/>
              <w:rPr>
                <w:rFonts w:ascii="Times New Roman" w:hAnsi="Times New Roman"/>
                <w:sz w:val="24"/>
                <w:szCs w:val="24"/>
              </w:rPr>
            </w:pPr>
            <w:r>
              <w:rPr>
                <w:rFonts w:ascii="Times New Roman" w:hAnsi="Times New Roman"/>
                <w:sz w:val="24"/>
                <w:szCs w:val="24"/>
              </w:rPr>
              <w:t xml:space="preserve"> создание устных связных монологических высказываний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w:t>
            </w:r>
          </w:p>
          <w:p w:rsidR="00413CCB" w:rsidRDefault="00413CCB">
            <w:pPr>
              <w:widowControl w:val="0"/>
              <w:ind w:left="164"/>
              <w:rPr>
                <w:rFonts w:ascii="Times New Roman" w:hAnsi="Times New Roman"/>
                <w:sz w:val="24"/>
                <w:szCs w:val="24"/>
              </w:rPr>
            </w:pPr>
            <w:r>
              <w:rPr>
                <w:rFonts w:ascii="Times New Roman" w:hAnsi="Times New Roman"/>
                <w:sz w:val="24"/>
                <w:szCs w:val="24"/>
              </w:rPr>
              <w:t>разные виды диалога (в том числе комбинированный) объемом до 9 реплик;</w:t>
            </w:r>
          </w:p>
          <w:p w:rsidR="00413CCB" w:rsidRDefault="00413CCB">
            <w:pPr>
              <w:widowControl w:val="0"/>
              <w:ind w:left="164"/>
              <w:rPr>
                <w:rFonts w:ascii="Times New Roman" w:hAnsi="Times New Roman"/>
                <w:sz w:val="24"/>
                <w:szCs w:val="24"/>
              </w:rPr>
            </w:pPr>
            <w:r>
              <w:rPr>
                <w:rFonts w:ascii="Times New Roman" w:hAnsi="Times New Roman"/>
                <w:sz w:val="24"/>
                <w:szCs w:val="24"/>
              </w:rPr>
              <w:t>- требования к выполнению проектной работы;</w:t>
            </w:r>
          </w:p>
          <w:p w:rsidR="00413CCB" w:rsidRDefault="00413CCB">
            <w:pPr>
              <w:widowControl w:val="0"/>
              <w:ind w:left="164"/>
              <w:rPr>
                <w:rFonts w:ascii="Times New Roman" w:hAnsi="Times New Roman"/>
                <w:sz w:val="24"/>
                <w:szCs w:val="24"/>
              </w:rPr>
            </w:pPr>
            <w:r>
              <w:rPr>
                <w:rFonts w:ascii="Times New Roman" w:hAnsi="Times New Roman"/>
                <w:sz w:val="24"/>
                <w:szCs w:val="24"/>
              </w:rPr>
              <w:t>правила чтения несплошных текстов (таблицы, диаграммы, графики) и  понимать представленную в них информацию</w:t>
            </w:r>
          </w:p>
          <w:p w:rsidR="00413CCB" w:rsidRDefault="00413CCB">
            <w:pPr>
              <w:widowControl w:val="0"/>
              <w:ind w:left="164"/>
              <w:rPr>
                <w:rFonts w:ascii="Times New Roman" w:hAnsi="Times New Roman"/>
                <w:sz w:val="24"/>
                <w:szCs w:val="24"/>
              </w:rPr>
            </w:pPr>
            <w:r>
              <w:rPr>
                <w:rFonts w:ascii="Times New Roman" w:hAnsi="Times New Roman"/>
                <w:sz w:val="24"/>
                <w:szCs w:val="24"/>
              </w:rPr>
              <w:t>создания письменных высказываний объемом до 180 слов с опорой на план, картинку, таблицу, графики, диаграммы, прочитанный/прослушанный текст;</w:t>
            </w:r>
          </w:p>
          <w:p w:rsidR="00413CCB" w:rsidRDefault="00413CCB">
            <w:pPr>
              <w:widowControl w:val="0"/>
              <w:ind w:left="164"/>
              <w:rPr>
                <w:rFonts w:ascii="Times New Roman" w:hAnsi="Times New Roman"/>
                <w:sz w:val="24"/>
                <w:szCs w:val="24"/>
              </w:rPr>
            </w:pPr>
            <w:r>
              <w:rPr>
                <w:rFonts w:ascii="Times New Roman" w:hAnsi="Times New Roman"/>
                <w:sz w:val="24"/>
                <w:szCs w:val="24"/>
              </w:rPr>
              <w:t>заполнения таблицы, кратко фиксируя содержание прочитанного/прослушанного текста или дополняя информацию в таблице;</w:t>
            </w:r>
          </w:p>
          <w:p w:rsidR="00413CCB" w:rsidRDefault="00413CCB">
            <w:pPr>
              <w:widowControl w:val="0"/>
              <w:ind w:left="164"/>
              <w:rPr>
                <w:rFonts w:ascii="Times New Roman" w:hAnsi="Times New Roman"/>
                <w:sz w:val="24"/>
                <w:szCs w:val="24"/>
              </w:rPr>
            </w:pPr>
            <w:r>
              <w:rPr>
                <w:rFonts w:ascii="Times New Roman" w:hAnsi="Times New Roman"/>
                <w:sz w:val="24"/>
                <w:szCs w:val="24"/>
              </w:rPr>
              <w:t>правила и требования написания электронного сообщения</w:t>
            </w:r>
          </w:p>
          <w:p w:rsidR="00413CCB" w:rsidRDefault="00413CCB">
            <w:pPr>
              <w:widowControl w:val="0"/>
              <w:ind w:left="164"/>
              <w:rPr>
                <w:rFonts w:ascii="Times New Roman" w:eastAsia="Calibri" w:hAnsi="Times New Roman" w:cs="Times New Roman"/>
                <w:sz w:val="24"/>
                <w:szCs w:val="24"/>
              </w:rPr>
            </w:pPr>
            <w:r>
              <w:rPr>
                <w:rFonts w:ascii="Times New Roman" w:hAnsi="Times New Roman"/>
                <w:sz w:val="24"/>
                <w:szCs w:val="24"/>
              </w:rPr>
              <w:t>личного характера объемом до 140 слов</w:t>
            </w:r>
          </w:p>
        </w:tc>
        <w:tc>
          <w:tcPr>
            <w:tcW w:w="2977"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164"/>
              <w:rPr>
                <w:rFonts w:ascii="Times New Roman" w:eastAsia="Calibri" w:hAnsi="Times New Roman" w:cs="Times New Roman"/>
                <w:sz w:val="24"/>
                <w:szCs w:val="24"/>
              </w:rPr>
            </w:pPr>
            <w:r>
              <w:rPr>
                <w:rFonts w:ascii="Times New Roman" w:hAnsi="Times New Roman"/>
                <w:sz w:val="24"/>
                <w:szCs w:val="24"/>
              </w:rPr>
              <w:t>логично и точно излагает свою точку зрения, используя адекватные языковые средства;</w:t>
            </w:r>
          </w:p>
          <w:p w:rsidR="00413CCB" w:rsidRDefault="00413CCB">
            <w:pPr>
              <w:widowControl w:val="0"/>
              <w:ind w:left="164"/>
              <w:rPr>
                <w:rFonts w:ascii="Times New Roman" w:hAnsi="Times New Roman"/>
                <w:sz w:val="24"/>
                <w:szCs w:val="24"/>
              </w:rPr>
            </w:pPr>
            <w:r>
              <w:rPr>
                <w:rFonts w:ascii="Times New Roman" w:hAnsi="Times New Roman"/>
                <w:sz w:val="24"/>
                <w:szCs w:val="24"/>
              </w:rPr>
              <w:t xml:space="preserve">самостоятельно выбирает успешные коммуникативные стратегии в различных ситуациях общения; </w:t>
            </w:r>
          </w:p>
          <w:p w:rsidR="00413CCB" w:rsidRDefault="00413CCB">
            <w:pPr>
              <w:widowControl w:val="0"/>
              <w:ind w:left="164"/>
              <w:rPr>
                <w:rFonts w:ascii="Times New Roman" w:hAnsi="Times New Roman"/>
                <w:sz w:val="24"/>
                <w:szCs w:val="24"/>
              </w:rPr>
            </w:pPr>
            <w:r>
              <w:rPr>
                <w:rFonts w:ascii="Times New Roman" w:hAnsi="Times New Roman"/>
                <w:sz w:val="24"/>
                <w:szCs w:val="24"/>
              </w:rPr>
              <w:t>организов</w:t>
            </w:r>
            <w:r w:rsidR="00280247">
              <w:rPr>
                <w:rFonts w:ascii="Times New Roman" w:hAnsi="Times New Roman"/>
                <w:sz w:val="24"/>
                <w:szCs w:val="24"/>
              </w:rPr>
              <w:t>ыва</w:t>
            </w:r>
            <w:r>
              <w:rPr>
                <w:rFonts w:ascii="Times New Roman" w:hAnsi="Times New Roman"/>
                <w:sz w:val="24"/>
                <w:szCs w:val="24"/>
              </w:rPr>
              <w:t>ет коммуникативную деятельность, продуктивно общается и взаимодействует с ее участниками, учитывает их позиции, эффективно разрешает конфликты;</w:t>
            </w:r>
          </w:p>
          <w:p w:rsidR="00413CCB" w:rsidRDefault="00280247">
            <w:pPr>
              <w:widowControl w:val="0"/>
              <w:ind w:left="164"/>
              <w:rPr>
                <w:rFonts w:ascii="Times New Roman" w:hAnsi="Times New Roman"/>
                <w:sz w:val="24"/>
                <w:szCs w:val="24"/>
              </w:rPr>
            </w:pPr>
            <w:r>
              <w:rPr>
                <w:rFonts w:ascii="Times New Roman" w:hAnsi="Times New Roman"/>
                <w:sz w:val="24"/>
                <w:szCs w:val="24"/>
              </w:rPr>
              <w:t>- вед</w:t>
            </w:r>
            <w:r w:rsidR="00413CCB">
              <w:rPr>
                <w:rFonts w:ascii="Times New Roman" w:hAnsi="Times New Roman"/>
                <w:sz w:val="24"/>
                <w:szCs w:val="24"/>
              </w:rPr>
              <w:t>ет диалог;</w:t>
            </w:r>
          </w:p>
          <w:p w:rsidR="00413CCB" w:rsidRDefault="00413CCB">
            <w:pPr>
              <w:widowControl w:val="0"/>
              <w:ind w:left="164"/>
              <w:rPr>
                <w:rFonts w:ascii="Times New Roman" w:hAnsi="Times New Roman"/>
                <w:sz w:val="24"/>
                <w:szCs w:val="24"/>
              </w:rPr>
            </w:pPr>
            <w:r>
              <w:rPr>
                <w:rFonts w:ascii="Times New Roman" w:hAnsi="Times New Roman"/>
                <w:sz w:val="24"/>
                <w:szCs w:val="24"/>
              </w:rPr>
              <w:t>- соблюдает правила чтения;</w:t>
            </w:r>
          </w:p>
          <w:p w:rsidR="00413CCB" w:rsidRDefault="00413CCB">
            <w:pPr>
              <w:widowControl w:val="0"/>
              <w:ind w:left="164"/>
              <w:rPr>
                <w:rFonts w:ascii="Times New Roman" w:hAnsi="Times New Roman"/>
                <w:sz w:val="24"/>
                <w:szCs w:val="24"/>
              </w:rPr>
            </w:pPr>
            <w:r>
              <w:rPr>
                <w:rFonts w:ascii="Times New Roman" w:hAnsi="Times New Roman"/>
                <w:sz w:val="24"/>
                <w:szCs w:val="24"/>
              </w:rPr>
              <w:t>- заполняет таблицы;</w:t>
            </w:r>
          </w:p>
          <w:p w:rsidR="00413CCB" w:rsidRDefault="00413CCB">
            <w:pPr>
              <w:widowControl w:val="0"/>
              <w:ind w:left="164"/>
              <w:rPr>
                <w:rFonts w:ascii="Times New Roman" w:hAnsi="Times New Roman"/>
                <w:sz w:val="24"/>
                <w:szCs w:val="24"/>
              </w:rPr>
            </w:pPr>
            <w:r>
              <w:rPr>
                <w:rFonts w:ascii="Times New Roman" w:hAnsi="Times New Roman"/>
                <w:sz w:val="24"/>
                <w:szCs w:val="24"/>
              </w:rPr>
              <w:t>- пишет</w:t>
            </w:r>
            <w:r w:rsidR="00280247">
              <w:rPr>
                <w:rFonts w:ascii="Times New Roman" w:hAnsi="Times New Roman"/>
                <w:sz w:val="24"/>
                <w:szCs w:val="24"/>
              </w:rPr>
              <w:t xml:space="preserve"> э</w:t>
            </w:r>
            <w:r>
              <w:rPr>
                <w:rFonts w:ascii="Times New Roman" w:hAnsi="Times New Roman"/>
                <w:sz w:val="24"/>
                <w:szCs w:val="24"/>
              </w:rPr>
              <w:t>лектронные сообщения</w:t>
            </w:r>
          </w:p>
          <w:p w:rsidR="00413CCB" w:rsidRDefault="00413CCB">
            <w:pPr>
              <w:widowControl w:val="0"/>
              <w:ind w:left="164"/>
              <w:rPr>
                <w:rFonts w:ascii="Times New Roman" w:eastAsia="Calibri"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64"/>
              <w:rPr>
                <w:rFonts w:ascii="Times New Roman" w:eastAsia="Calibri" w:hAnsi="Times New Roman" w:cs="Times New Roman"/>
                <w:sz w:val="24"/>
                <w:szCs w:val="24"/>
              </w:rPr>
            </w:pPr>
            <w:r>
              <w:rPr>
                <w:rFonts w:ascii="Times New Roman" w:hAnsi="Times New Roman"/>
                <w:sz w:val="24"/>
                <w:szCs w:val="24"/>
              </w:rPr>
              <w:t>Заполнение формы- резюме,</w:t>
            </w:r>
          </w:p>
          <w:p w:rsidR="00413CCB" w:rsidRDefault="00413CCB">
            <w:pPr>
              <w:widowControl w:val="0"/>
              <w:ind w:left="164"/>
              <w:rPr>
                <w:rFonts w:ascii="Times New Roman" w:hAnsi="Times New Roman"/>
                <w:sz w:val="24"/>
                <w:szCs w:val="24"/>
              </w:rPr>
            </w:pPr>
            <w:r>
              <w:rPr>
                <w:rFonts w:ascii="Times New Roman" w:hAnsi="Times New Roman"/>
                <w:sz w:val="24"/>
                <w:szCs w:val="24"/>
              </w:rPr>
              <w:t>Письма Презентация, Постер, Ролевые игры Заметки Тесты</w:t>
            </w:r>
          </w:p>
          <w:p w:rsidR="00413CCB" w:rsidRDefault="00413CCB">
            <w:pPr>
              <w:widowControl w:val="0"/>
              <w:ind w:left="164"/>
              <w:rPr>
                <w:rFonts w:ascii="Times New Roman" w:eastAsia="Calibri" w:hAnsi="Times New Roman" w:cs="Times New Roman"/>
                <w:sz w:val="24"/>
                <w:szCs w:val="24"/>
              </w:rPr>
            </w:pPr>
            <w:r>
              <w:rPr>
                <w:rFonts w:ascii="Times New Roman" w:hAnsi="Times New Roman"/>
                <w:sz w:val="24"/>
                <w:szCs w:val="24"/>
              </w:rPr>
              <w:t>Устный опрос.</w:t>
            </w:r>
          </w:p>
        </w:tc>
      </w:tr>
    </w:tbl>
    <w:p w:rsidR="00413CCB" w:rsidRDefault="00413CCB" w:rsidP="00413CCB">
      <w:pPr>
        <w:widowControl w:val="0"/>
        <w:rPr>
          <w:rFonts w:ascii="Times New Roman" w:eastAsia="Calibri" w:hAnsi="Times New Roman"/>
          <w:sz w:val="24"/>
          <w:szCs w:val="24"/>
        </w:rPr>
      </w:pPr>
    </w:p>
    <w:p w:rsidR="00413CCB" w:rsidRDefault="00413CCB" w:rsidP="00413CCB">
      <w:pPr>
        <w:spacing w:after="200" w:line="276" w:lineRule="auto"/>
        <w:rPr>
          <w:rFonts w:ascii="Times New Roman" w:hAnsi="Times New Roman"/>
          <w:sz w:val="24"/>
          <w:szCs w:val="24"/>
        </w:rPr>
      </w:pPr>
      <w:r>
        <w:rPr>
          <w:rFonts w:ascii="Times New Roman" w:hAnsi="Times New Roman"/>
          <w:sz w:val="24"/>
          <w:szCs w:val="24"/>
        </w:rPr>
        <w:br w:type="page"/>
      </w:r>
    </w:p>
    <w:p w:rsidR="00413CCB" w:rsidRDefault="00413CCB" w:rsidP="00413CCB">
      <w:pPr>
        <w:widowControl w:val="0"/>
        <w:jc w:val="right"/>
        <w:rPr>
          <w:rFonts w:ascii="Times New Roman" w:hAnsi="Times New Roman"/>
          <w:sz w:val="24"/>
          <w:szCs w:val="24"/>
        </w:rPr>
      </w:pPr>
    </w:p>
    <w:p w:rsidR="00413CCB" w:rsidRDefault="00413CCB" w:rsidP="00413CCB">
      <w:pPr>
        <w:widowControl w:val="0"/>
        <w:jc w:val="right"/>
        <w:rPr>
          <w:rFonts w:ascii="Times New Roman" w:hAnsi="Times New Roman"/>
          <w:b/>
          <w:sz w:val="24"/>
          <w:szCs w:val="24"/>
        </w:rPr>
      </w:pPr>
      <w:r>
        <w:rPr>
          <w:rFonts w:ascii="Times New Roman" w:hAnsi="Times New Roman"/>
          <w:b/>
          <w:sz w:val="24"/>
          <w:szCs w:val="24"/>
        </w:rPr>
        <w:t>Приложение 2.4</w:t>
      </w:r>
    </w:p>
    <w:p w:rsidR="00413CCB" w:rsidRDefault="00413CCB" w:rsidP="00413CCB">
      <w:pPr>
        <w:widowControl w:val="0"/>
        <w:jc w:val="right"/>
        <w:rPr>
          <w:rFonts w:ascii="Times New Roman" w:hAnsi="Times New Roman"/>
          <w:b/>
          <w:sz w:val="24"/>
          <w:szCs w:val="24"/>
        </w:rPr>
      </w:pPr>
      <w:r>
        <w:rPr>
          <w:rFonts w:ascii="Times New Roman" w:hAnsi="Times New Roman"/>
          <w:b/>
          <w:sz w:val="24"/>
          <w:szCs w:val="24"/>
        </w:rPr>
        <w:t>к ОПОП-П по специальности</w:t>
      </w:r>
    </w:p>
    <w:p w:rsidR="00413CCB" w:rsidRDefault="00413CCB" w:rsidP="00413CCB">
      <w:pPr>
        <w:widowControl w:val="0"/>
        <w:jc w:val="right"/>
        <w:rPr>
          <w:rFonts w:ascii="Times New Roman" w:hAnsi="Times New Roman"/>
          <w:b/>
          <w:sz w:val="24"/>
          <w:szCs w:val="24"/>
        </w:rPr>
      </w:pPr>
      <w:r>
        <w:rPr>
          <w:rFonts w:ascii="Times New Roman" w:hAnsi="Times New Roman"/>
          <w:b/>
          <w:sz w:val="24"/>
          <w:szCs w:val="24"/>
        </w:rPr>
        <w:t>15.02.19 Сварочное производство</w:t>
      </w: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r>
        <w:rPr>
          <w:rFonts w:ascii="Times New Roman" w:hAnsi="Times New Roman"/>
          <w:b/>
          <w:sz w:val="24"/>
          <w:szCs w:val="24"/>
        </w:rPr>
        <w:t>Рабочая программа дисциплины</w:t>
      </w:r>
    </w:p>
    <w:p w:rsidR="00413CCB" w:rsidRDefault="00413CCB" w:rsidP="00413CCB">
      <w:pPr>
        <w:widowControl w:val="0"/>
        <w:jc w:val="center"/>
        <w:rPr>
          <w:rFonts w:ascii="Times New Roman" w:hAnsi="Times New Roman"/>
          <w:b/>
          <w:sz w:val="24"/>
          <w:szCs w:val="24"/>
        </w:rPr>
      </w:pPr>
      <w:r>
        <w:rPr>
          <w:rFonts w:ascii="Times New Roman" w:hAnsi="Times New Roman"/>
          <w:b/>
          <w:sz w:val="24"/>
          <w:szCs w:val="24"/>
        </w:rPr>
        <w:t>« БД.04 ИСТОРИЯ»</w:t>
      </w:r>
    </w:p>
    <w:p w:rsidR="00413CCB" w:rsidRDefault="00413CCB" w:rsidP="00413CCB">
      <w:pPr>
        <w:widowControl w:val="0"/>
        <w:jc w:val="center"/>
        <w:rPr>
          <w:rFonts w:ascii="Times New Roman" w:hAnsi="Times New Roman"/>
          <w:b/>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r>
        <w:rPr>
          <w:rFonts w:ascii="Times New Roman" w:hAnsi="Times New Roman"/>
          <w:b/>
          <w:sz w:val="24"/>
          <w:szCs w:val="24"/>
        </w:rPr>
        <w:t>202</w:t>
      </w:r>
      <w:r w:rsidR="00280247">
        <w:rPr>
          <w:rFonts w:ascii="Times New Roman" w:hAnsi="Times New Roman"/>
          <w:b/>
          <w:sz w:val="24"/>
          <w:szCs w:val="24"/>
        </w:rPr>
        <w:t>5</w:t>
      </w: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spacing w:after="200" w:line="276" w:lineRule="auto"/>
        <w:rPr>
          <w:rFonts w:ascii="Times New Roman" w:hAnsi="Times New Roman"/>
          <w:sz w:val="24"/>
          <w:szCs w:val="24"/>
        </w:rPr>
      </w:pPr>
      <w:r>
        <w:rPr>
          <w:rFonts w:ascii="Times New Roman" w:hAnsi="Times New Roman"/>
          <w:sz w:val="24"/>
          <w:szCs w:val="24"/>
        </w:rPr>
        <w:br w:type="page"/>
      </w:r>
    </w:p>
    <w:p w:rsidR="00413CCB" w:rsidRDefault="00413CCB" w:rsidP="00413CCB">
      <w:pPr>
        <w:widowControl w:val="0"/>
        <w:rPr>
          <w:rFonts w:ascii="Times New Roman" w:hAnsi="Times New Roman"/>
          <w:sz w:val="24"/>
          <w:szCs w:val="24"/>
        </w:rPr>
      </w:pPr>
    </w:p>
    <w:p w:rsidR="00413CCB" w:rsidRDefault="00413CCB" w:rsidP="00413CCB">
      <w:pPr>
        <w:widowControl w:val="0"/>
        <w:jc w:val="center"/>
        <w:rPr>
          <w:rFonts w:ascii="Times New Roman" w:hAnsi="Times New Roman"/>
          <w:b/>
          <w:sz w:val="24"/>
          <w:szCs w:val="24"/>
        </w:rPr>
      </w:pPr>
      <w:r>
        <w:rPr>
          <w:rFonts w:ascii="Times New Roman" w:hAnsi="Times New Roman"/>
          <w:b/>
          <w:sz w:val="24"/>
          <w:szCs w:val="24"/>
        </w:rPr>
        <w:t>СОДЕРЖАНИЕ ПРОГРАММЫ</w:t>
      </w:r>
    </w:p>
    <w:p w:rsidR="00413CCB" w:rsidRDefault="00413CCB" w:rsidP="00413CCB">
      <w:pPr>
        <w:widowControl w:val="0"/>
        <w:rPr>
          <w:rFonts w:ascii="Times New Roman" w:hAnsi="Times New Roman"/>
          <w:sz w:val="24"/>
          <w:szCs w:val="24"/>
        </w:rPr>
      </w:pPr>
    </w:p>
    <w:tbl>
      <w:tblPr>
        <w:tblW w:w="0" w:type="auto"/>
        <w:jc w:val="center"/>
        <w:tblLook w:val="01E0" w:firstRow="1" w:lastRow="1" w:firstColumn="1" w:lastColumn="1" w:noHBand="0" w:noVBand="0"/>
      </w:tblPr>
      <w:tblGrid>
        <w:gridCol w:w="8487"/>
        <w:gridCol w:w="943"/>
      </w:tblGrid>
      <w:tr w:rsidR="00413CCB" w:rsidTr="00413CCB">
        <w:trPr>
          <w:jc w:val="center"/>
        </w:trPr>
        <w:tc>
          <w:tcPr>
            <w:tcW w:w="8613" w:type="dxa"/>
            <w:vAlign w:val="center"/>
            <w:hideMark/>
          </w:tcPr>
          <w:p w:rsidR="00413CCB" w:rsidRPr="00280247" w:rsidRDefault="00413CCB" w:rsidP="002F751C">
            <w:pPr>
              <w:pStyle w:val="a8"/>
              <w:widowControl w:val="0"/>
              <w:numPr>
                <w:ilvl w:val="0"/>
                <w:numId w:val="167"/>
              </w:numPr>
              <w:rPr>
                <w:rFonts w:ascii="Times New Roman" w:eastAsia="Calibri" w:hAnsi="Times New Roman" w:cs="Times New Roman"/>
                <w:b/>
                <w:sz w:val="24"/>
                <w:szCs w:val="24"/>
              </w:rPr>
            </w:pPr>
            <w:r w:rsidRPr="00280247">
              <w:rPr>
                <w:rFonts w:ascii="Times New Roman" w:hAnsi="Times New Roman"/>
                <w:b/>
                <w:sz w:val="24"/>
                <w:szCs w:val="24"/>
              </w:rPr>
              <w:t>Общая характеристика рабочей программы дисциплины БД. 04  История</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1.1.Цель и место учебной дисциплины </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1.2.Планируемые результаты освоения дисциплины</w:t>
            </w:r>
          </w:p>
        </w:tc>
        <w:tc>
          <w:tcPr>
            <w:tcW w:w="958" w:type="dxa"/>
            <w:vAlign w:val="center"/>
          </w:tcPr>
          <w:p w:rsidR="00413CCB" w:rsidRDefault="00413CCB">
            <w:pPr>
              <w:widowControl w:val="0"/>
              <w:rPr>
                <w:rFonts w:ascii="Times New Roman" w:eastAsia="Calibri" w:hAnsi="Times New Roman" w:cs="Times New Roman"/>
                <w:sz w:val="24"/>
                <w:szCs w:val="24"/>
              </w:rPr>
            </w:pPr>
          </w:p>
        </w:tc>
      </w:tr>
      <w:tr w:rsidR="00413CCB" w:rsidTr="00413CCB">
        <w:trPr>
          <w:jc w:val="center"/>
        </w:trPr>
        <w:tc>
          <w:tcPr>
            <w:tcW w:w="8613" w:type="dxa"/>
            <w:vAlign w:val="center"/>
            <w:hideMark/>
          </w:tcPr>
          <w:p w:rsidR="00413CCB" w:rsidRPr="00280247" w:rsidRDefault="00413CCB" w:rsidP="002F751C">
            <w:pPr>
              <w:pStyle w:val="a8"/>
              <w:widowControl w:val="0"/>
              <w:numPr>
                <w:ilvl w:val="0"/>
                <w:numId w:val="167"/>
              </w:numPr>
              <w:rPr>
                <w:rFonts w:ascii="Times New Roman" w:eastAsia="Calibri" w:hAnsi="Times New Roman" w:cs="Times New Roman"/>
                <w:b/>
                <w:sz w:val="24"/>
                <w:szCs w:val="24"/>
              </w:rPr>
            </w:pPr>
            <w:r w:rsidRPr="00280247">
              <w:rPr>
                <w:rFonts w:ascii="Times New Roman" w:hAnsi="Times New Roman"/>
                <w:b/>
                <w:sz w:val="24"/>
                <w:szCs w:val="24"/>
              </w:rPr>
              <w:t>Структура и содержание учебной дисциплины БД. 04 История</w:t>
            </w:r>
          </w:p>
        </w:tc>
        <w:tc>
          <w:tcPr>
            <w:tcW w:w="958" w:type="dxa"/>
            <w:vAlign w:val="center"/>
          </w:tcPr>
          <w:p w:rsidR="00413CCB" w:rsidRDefault="00413CCB">
            <w:pPr>
              <w:widowControl w:val="0"/>
              <w:rPr>
                <w:rFonts w:ascii="Times New Roman" w:eastAsia="Calibri" w:hAnsi="Times New Roman" w:cs="Times New Roman"/>
                <w:sz w:val="24"/>
                <w:szCs w:val="24"/>
              </w:rPr>
            </w:pPr>
          </w:p>
        </w:tc>
      </w:tr>
      <w:tr w:rsidR="00413CCB" w:rsidTr="00413CCB">
        <w:trPr>
          <w:jc w:val="center"/>
        </w:trPr>
        <w:tc>
          <w:tcPr>
            <w:tcW w:w="8613" w:type="dxa"/>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2.1.Трудоемкость освоения  учебной  дисциплины</w:t>
            </w:r>
          </w:p>
        </w:tc>
        <w:tc>
          <w:tcPr>
            <w:tcW w:w="958" w:type="dxa"/>
            <w:vAlign w:val="center"/>
          </w:tcPr>
          <w:p w:rsidR="00413CCB" w:rsidRDefault="00413CCB">
            <w:pPr>
              <w:widowControl w:val="0"/>
              <w:rPr>
                <w:rFonts w:ascii="Times New Roman" w:eastAsia="Calibri" w:hAnsi="Times New Roman" w:cs="Times New Roman"/>
                <w:sz w:val="24"/>
                <w:szCs w:val="24"/>
              </w:rPr>
            </w:pPr>
          </w:p>
        </w:tc>
      </w:tr>
      <w:tr w:rsidR="00413CCB" w:rsidTr="00413CCB">
        <w:trPr>
          <w:jc w:val="center"/>
        </w:trPr>
        <w:tc>
          <w:tcPr>
            <w:tcW w:w="8613" w:type="dxa"/>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2.2. Структура и содержание учебной дисциплины</w:t>
            </w:r>
          </w:p>
        </w:tc>
        <w:tc>
          <w:tcPr>
            <w:tcW w:w="958" w:type="dxa"/>
            <w:vAlign w:val="center"/>
          </w:tcPr>
          <w:p w:rsidR="00413CCB" w:rsidRDefault="00413CCB">
            <w:pPr>
              <w:widowControl w:val="0"/>
              <w:rPr>
                <w:rFonts w:ascii="Times New Roman" w:eastAsia="Calibri" w:hAnsi="Times New Roman" w:cs="Times New Roman"/>
                <w:sz w:val="24"/>
                <w:szCs w:val="24"/>
              </w:rPr>
            </w:pPr>
          </w:p>
        </w:tc>
      </w:tr>
      <w:tr w:rsidR="00413CCB" w:rsidTr="00413CCB">
        <w:trPr>
          <w:jc w:val="center"/>
        </w:trPr>
        <w:tc>
          <w:tcPr>
            <w:tcW w:w="8613" w:type="dxa"/>
            <w:vAlign w:val="center"/>
            <w:hideMark/>
          </w:tcPr>
          <w:p w:rsidR="00413CCB" w:rsidRPr="00280247" w:rsidRDefault="00413CCB" w:rsidP="002F751C">
            <w:pPr>
              <w:pStyle w:val="a8"/>
              <w:widowControl w:val="0"/>
              <w:numPr>
                <w:ilvl w:val="0"/>
                <w:numId w:val="167"/>
              </w:numPr>
              <w:rPr>
                <w:rFonts w:ascii="Times New Roman" w:eastAsia="Calibri" w:hAnsi="Times New Roman" w:cs="Times New Roman"/>
                <w:b/>
                <w:sz w:val="24"/>
                <w:szCs w:val="24"/>
              </w:rPr>
            </w:pPr>
            <w:r w:rsidRPr="00280247">
              <w:rPr>
                <w:rFonts w:ascii="Times New Roman" w:hAnsi="Times New Roman"/>
                <w:b/>
                <w:sz w:val="24"/>
                <w:szCs w:val="24"/>
              </w:rPr>
              <w:t>Условия реализации учебной  дисциплины БД. 04 История</w:t>
            </w:r>
          </w:p>
        </w:tc>
        <w:tc>
          <w:tcPr>
            <w:tcW w:w="958" w:type="dxa"/>
            <w:vAlign w:val="center"/>
          </w:tcPr>
          <w:p w:rsidR="00413CCB" w:rsidRDefault="00413CCB">
            <w:pPr>
              <w:widowControl w:val="0"/>
              <w:rPr>
                <w:rFonts w:ascii="Times New Roman" w:eastAsia="Calibri" w:hAnsi="Times New Roman" w:cs="Times New Roman"/>
                <w:sz w:val="24"/>
                <w:szCs w:val="24"/>
              </w:rPr>
            </w:pPr>
          </w:p>
        </w:tc>
      </w:tr>
      <w:tr w:rsidR="00413CCB" w:rsidTr="00413CCB">
        <w:trPr>
          <w:trHeight w:val="57"/>
          <w:jc w:val="center"/>
        </w:trPr>
        <w:tc>
          <w:tcPr>
            <w:tcW w:w="8613" w:type="dxa"/>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3.1 Материально- техническое обеспечение</w:t>
            </w:r>
          </w:p>
        </w:tc>
        <w:tc>
          <w:tcPr>
            <w:tcW w:w="958" w:type="dxa"/>
            <w:vAlign w:val="center"/>
          </w:tcPr>
          <w:p w:rsidR="00413CCB" w:rsidRDefault="00413CCB">
            <w:pPr>
              <w:widowControl w:val="0"/>
              <w:rPr>
                <w:rFonts w:ascii="Times New Roman" w:eastAsia="Calibri" w:hAnsi="Times New Roman" w:cs="Times New Roman"/>
                <w:sz w:val="24"/>
                <w:szCs w:val="24"/>
              </w:rPr>
            </w:pPr>
          </w:p>
        </w:tc>
      </w:tr>
      <w:tr w:rsidR="00413CCB" w:rsidTr="00413CCB">
        <w:trPr>
          <w:trHeight w:val="48"/>
          <w:jc w:val="center"/>
        </w:trPr>
        <w:tc>
          <w:tcPr>
            <w:tcW w:w="8613" w:type="dxa"/>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3.2. Учебно-методическое обеспечение</w:t>
            </w:r>
          </w:p>
        </w:tc>
        <w:tc>
          <w:tcPr>
            <w:tcW w:w="958" w:type="dxa"/>
            <w:vAlign w:val="center"/>
          </w:tcPr>
          <w:p w:rsidR="00413CCB" w:rsidRDefault="00413CCB">
            <w:pPr>
              <w:widowControl w:val="0"/>
              <w:rPr>
                <w:rFonts w:ascii="Times New Roman" w:eastAsia="Calibri" w:hAnsi="Times New Roman" w:cs="Times New Roman"/>
                <w:sz w:val="24"/>
                <w:szCs w:val="24"/>
              </w:rPr>
            </w:pPr>
          </w:p>
        </w:tc>
      </w:tr>
      <w:tr w:rsidR="00413CCB" w:rsidTr="00413CCB">
        <w:trPr>
          <w:jc w:val="center"/>
        </w:trPr>
        <w:tc>
          <w:tcPr>
            <w:tcW w:w="8613" w:type="dxa"/>
            <w:vAlign w:val="center"/>
            <w:hideMark/>
          </w:tcPr>
          <w:p w:rsidR="00413CCB" w:rsidRPr="00280247" w:rsidRDefault="00413CCB" w:rsidP="002F751C">
            <w:pPr>
              <w:pStyle w:val="a8"/>
              <w:widowControl w:val="0"/>
              <w:numPr>
                <w:ilvl w:val="0"/>
                <w:numId w:val="167"/>
              </w:numPr>
              <w:rPr>
                <w:rFonts w:ascii="Times New Roman" w:eastAsia="Calibri" w:hAnsi="Times New Roman" w:cs="Times New Roman"/>
                <w:b/>
                <w:sz w:val="24"/>
                <w:szCs w:val="24"/>
              </w:rPr>
            </w:pPr>
            <w:r w:rsidRPr="00280247">
              <w:rPr>
                <w:rFonts w:ascii="Times New Roman" w:hAnsi="Times New Roman"/>
                <w:b/>
                <w:sz w:val="24"/>
                <w:szCs w:val="24"/>
              </w:rPr>
              <w:t>Контроль и оценка результатов освоения учебной дисциплины</w:t>
            </w:r>
          </w:p>
        </w:tc>
        <w:tc>
          <w:tcPr>
            <w:tcW w:w="958" w:type="dxa"/>
            <w:vAlign w:val="center"/>
          </w:tcPr>
          <w:p w:rsidR="00413CCB" w:rsidRDefault="00413CCB">
            <w:pPr>
              <w:widowControl w:val="0"/>
              <w:rPr>
                <w:rFonts w:ascii="Times New Roman" w:eastAsia="Calibri" w:hAnsi="Times New Roman" w:cs="Times New Roman"/>
                <w:sz w:val="24"/>
                <w:szCs w:val="24"/>
              </w:rPr>
            </w:pPr>
          </w:p>
        </w:tc>
      </w:tr>
    </w:tbl>
    <w:p w:rsidR="00413CCB" w:rsidRDefault="00413CCB" w:rsidP="002F751C">
      <w:pPr>
        <w:pStyle w:val="a8"/>
        <w:widowControl w:val="0"/>
        <w:numPr>
          <w:ilvl w:val="0"/>
          <w:numId w:val="104"/>
        </w:numPr>
        <w:jc w:val="center"/>
        <w:rPr>
          <w:rFonts w:ascii="Times New Roman" w:eastAsia="Calibri" w:hAnsi="Times New Roman"/>
          <w:b/>
          <w:sz w:val="24"/>
          <w:szCs w:val="24"/>
        </w:rPr>
      </w:pPr>
      <w:r>
        <w:rPr>
          <w:rFonts w:ascii="Times New Roman" w:hAnsi="Times New Roman"/>
          <w:sz w:val="24"/>
          <w:szCs w:val="24"/>
        </w:rPr>
        <w:br w:type="page"/>
      </w:r>
      <w:r>
        <w:rPr>
          <w:rFonts w:ascii="Times New Roman" w:hAnsi="Times New Roman"/>
          <w:b/>
          <w:sz w:val="24"/>
          <w:szCs w:val="24"/>
        </w:rPr>
        <w:lastRenderedPageBreak/>
        <w:t xml:space="preserve">ОБЩАЯ ХАРАКТЕРИСТИКА РАБОЧЕЙ ПРОГРАММЫ ДИСЦИПЛИНЫ </w:t>
      </w:r>
      <w:r w:rsidR="00A445D5">
        <w:rPr>
          <w:rFonts w:ascii="Times New Roman" w:hAnsi="Times New Roman"/>
          <w:b/>
          <w:sz w:val="24"/>
          <w:szCs w:val="24"/>
        </w:rPr>
        <w:t>«БД 04</w:t>
      </w:r>
      <w:r>
        <w:rPr>
          <w:rFonts w:ascii="Times New Roman" w:hAnsi="Times New Roman"/>
          <w:b/>
          <w:sz w:val="24"/>
          <w:szCs w:val="24"/>
        </w:rPr>
        <w:t>ИСТОРИЯ</w:t>
      </w:r>
      <w:r w:rsidR="00A445D5">
        <w:rPr>
          <w:rFonts w:ascii="Times New Roman" w:hAnsi="Times New Roman"/>
          <w:b/>
          <w:sz w:val="24"/>
          <w:szCs w:val="24"/>
        </w:rPr>
        <w:t>»</w:t>
      </w: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sz w:val="24"/>
          <w:szCs w:val="24"/>
        </w:rPr>
      </w:pPr>
      <w:r>
        <w:rPr>
          <w:rFonts w:ascii="Times New Roman" w:hAnsi="Times New Roman"/>
          <w:sz w:val="24"/>
          <w:szCs w:val="24"/>
        </w:rPr>
        <w:t>1.1.</w:t>
      </w:r>
      <w:r>
        <w:rPr>
          <w:rFonts w:ascii="Times New Roman" w:hAnsi="Times New Roman"/>
          <w:b/>
          <w:sz w:val="24"/>
          <w:szCs w:val="24"/>
        </w:rPr>
        <w:t>Цель и место дисциплины в структуре образовательной программы</w:t>
      </w:r>
    </w:p>
    <w:p w:rsidR="00413CCB" w:rsidRDefault="00280247" w:rsidP="00A445D5">
      <w:pPr>
        <w:widowControl w:val="0"/>
        <w:ind w:firstLine="709"/>
        <w:jc w:val="both"/>
        <w:rPr>
          <w:rFonts w:ascii="Times New Roman" w:hAnsi="Times New Roman"/>
          <w:sz w:val="24"/>
          <w:szCs w:val="24"/>
        </w:rPr>
      </w:pPr>
      <w:r>
        <w:rPr>
          <w:rFonts w:ascii="Times New Roman" w:hAnsi="Times New Roman"/>
          <w:sz w:val="24"/>
          <w:szCs w:val="24"/>
        </w:rPr>
        <w:t xml:space="preserve">Цель дисциплины «История» </w:t>
      </w:r>
      <w:r w:rsidR="00413CCB">
        <w:rPr>
          <w:rFonts w:ascii="Times New Roman" w:hAnsi="Times New Roman"/>
          <w:sz w:val="24"/>
          <w:szCs w:val="24"/>
        </w:rPr>
        <w:t xml:space="preserve">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ab/>
        <w:t>Дисциплина «История» включена в обязательную часть базового цикла</w:t>
      </w:r>
    </w:p>
    <w:p w:rsidR="00413CCB" w:rsidRDefault="00413CCB" w:rsidP="00413CCB">
      <w:pPr>
        <w:widowControl w:val="0"/>
        <w:rPr>
          <w:rFonts w:ascii="Times New Roman" w:hAnsi="Times New Roman"/>
          <w:b/>
          <w:sz w:val="24"/>
          <w:szCs w:val="24"/>
        </w:rPr>
      </w:pPr>
      <w:r>
        <w:rPr>
          <w:rFonts w:ascii="Times New Roman" w:hAnsi="Times New Roman"/>
          <w:sz w:val="24"/>
          <w:szCs w:val="24"/>
        </w:rPr>
        <w:t>1</w:t>
      </w:r>
      <w:r>
        <w:rPr>
          <w:rFonts w:ascii="Times New Roman" w:hAnsi="Times New Roman"/>
          <w:b/>
          <w:sz w:val="24"/>
          <w:szCs w:val="24"/>
        </w:rPr>
        <w:t>.2. Планируемые результаты освоения дисциплины</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В результате освоения дисциплины обучающийся должен:</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5103"/>
        <w:gridCol w:w="2126"/>
      </w:tblGrid>
      <w:tr w:rsidR="00413CCB" w:rsidTr="00280247">
        <w:tc>
          <w:tcPr>
            <w:tcW w:w="2410" w:type="dxa"/>
            <w:tcBorders>
              <w:top w:val="single" w:sz="4" w:space="0" w:color="auto"/>
              <w:left w:val="single" w:sz="4" w:space="0" w:color="auto"/>
              <w:bottom w:val="single" w:sz="4" w:space="0" w:color="auto"/>
              <w:right w:val="single" w:sz="4" w:space="0" w:color="auto"/>
            </w:tcBorders>
            <w:vAlign w:val="center"/>
            <w:hideMark/>
          </w:tcPr>
          <w:p w:rsidR="00413CCB" w:rsidRDefault="00413CCB" w:rsidP="00280247">
            <w:pPr>
              <w:widowControl w:val="0"/>
              <w:jc w:val="center"/>
              <w:rPr>
                <w:rFonts w:ascii="Times New Roman" w:eastAsia="Calibri" w:hAnsi="Times New Roman" w:cs="Times New Roman"/>
                <w:sz w:val="24"/>
                <w:szCs w:val="24"/>
              </w:rPr>
            </w:pPr>
            <w:r>
              <w:rPr>
                <w:rFonts w:ascii="Times New Roman" w:hAnsi="Times New Roman"/>
                <w:sz w:val="24"/>
                <w:szCs w:val="24"/>
              </w:rPr>
              <w:t>Код ОК</w:t>
            </w:r>
          </w:p>
        </w:tc>
        <w:tc>
          <w:tcPr>
            <w:tcW w:w="5103" w:type="dxa"/>
            <w:tcBorders>
              <w:top w:val="single" w:sz="4" w:space="0" w:color="auto"/>
              <w:left w:val="single" w:sz="4" w:space="0" w:color="auto"/>
              <w:bottom w:val="single" w:sz="4" w:space="0" w:color="auto"/>
              <w:right w:val="single" w:sz="4" w:space="0" w:color="auto"/>
            </w:tcBorders>
            <w:vAlign w:val="center"/>
            <w:hideMark/>
          </w:tcPr>
          <w:p w:rsidR="00413CCB" w:rsidRDefault="00413CCB" w:rsidP="00280247">
            <w:pPr>
              <w:widowControl w:val="0"/>
              <w:jc w:val="center"/>
              <w:rPr>
                <w:rFonts w:ascii="Times New Roman" w:eastAsia="Calibri" w:hAnsi="Times New Roman" w:cs="Times New Roman"/>
                <w:sz w:val="24"/>
                <w:szCs w:val="24"/>
              </w:rPr>
            </w:pPr>
            <w:r>
              <w:rPr>
                <w:rFonts w:ascii="Times New Roman" w:hAnsi="Times New Roman"/>
                <w:sz w:val="24"/>
                <w:szCs w:val="24"/>
              </w:rPr>
              <w:t>Уметь</w:t>
            </w:r>
          </w:p>
        </w:tc>
        <w:tc>
          <w:tcPr>
            <w:tcW w:w="2126" w:type="dxa"/>
            <w:tcBorders>
              <w:top w:val="single" w:sz="4" w:space="0" w:color="auto"/>
              <w:left w:val="single" w:sz="4" w:space="0" w:color="auto"/>
              <w:bottom w:val="single" w:sz="4" w:space="0" w:color="auto"/>
              <w:right w:val="single" w:sz="4" w:space="0" w:color="auto"/>
            </w:tcBorders>
            <w:vAlign w:val="center"/>
            <w:hideMark/>
          </w:tcPr>
          <w:p w:rsidR="00413CCB" w:rsidRDefault="00413CCB" w:rsidP="00280247">
            <w:pPr>
              <w:widowControl w:val="0"/>
              <w:jc w:val="center"/>
              <w:rPr>
                <w:rFonts w:ascii="Times New Roman" w:eastAsia="Calibri" w:hAnsi="Times New Roman" w:cs="Times New Roman"/>
                <w:sz w:val="24"/>
                <w:szCs w:val="24"/>
              </w:rPr>
            </w:pPr>
            <w:r>
              <w:rPr>
                <w:rFonts w:ascii="Times New Roman" w:hAnsi="Times New Roman"/>
                <w:sz w:val="24"/>
                <w:szCs w:val="24"/>
              </w:rPr>
              <w:t>Знать</w:t>
            </w:r>
          </w:p>
        </w:tc>
      </w:tr>
      <w:tr w:rsidR="00413CCB" w:rsidTr="00413CCB">
        <w:tc>
          <w:tcPr>
            <w:tcW w:w="2410"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103"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w:t>
            </w:r>
          </w:p>
        </w:tc>
        <w:tc>
          <w:tcPr>
            <w:tcW w:w="2126" w:type="dxa"/>
            <w:tcBorders>
              <w:top w:val="single" w:sz="4" w:space="0" w:color="auto"/>
              <w:left w:val="single" w:sz="4" w:space="0" w:color="auto"/>
              <w:bottom w:val="single" w:sz="4" w:space="0" w:color="auto"/>
              <w:right w:val="single" w:sz="4" w:space="0" w:color="auto"/>
            </w:tcBorders>
            <w:hideMark/>
          </w:tcPr>
          <w:p w:rsidR="00413CCB" w:rsidRDefault="00280247">
            <w:pPr>
              <w:widowControl w:val="0"/>
              <w:rPr>
                <w:rFonts w:ascii="Times New Roman" w:eastAsia="Calibri" w:hAnsi="Times New Roman" w:cs="Times New Roman"/>
                <w:sz w:val="24"/>
                <w:szCs w:val="24"/>
              </w:rPr>
            </w:pPr>
            <w:r>
              <w:rPr>
                <w:rFonts w:ascii="Times New Roman" w:hAnsi="Times New Roman"/>
                <w:sz w:val="24"/>
                <w:szCs w:val="24"/>
              </w:rPr>
              <w:t>- правила информац</w:t>
            </w:r>
            <w:r w:rsidR="00413CCB">
              <w:rPr>
                <w:rFonts w:ascii="Times New Roman" w:hAnsi="Times New Roman"/>
                <w:sz w:val="24"/>
                <w:szCs w:val="24"/>
              </w:rPr>
              <w:t>ионной безопасности</w:t>
            </w:r>
          </w:p>
        </w:tc>
      </w:tr>
      <w:tr w:rsidR="00413CCB" w:rsidTr="00413CCB">
        <w:tc>
          <w:tcPr>
            <w:tcW w:w="2410"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04. Эффективно взаимодействовать и работать в коллективе и команде;</w:t>
            </w:r>
          </w:p>
        </w:tc>
        <w:tc>
          <w:tcPr>
            <w:tcW w:w="5103"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взаимодействовать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уважать к историческое наследие народов России</w:t>
            </w:r>
          </w:p>
        </w:tc>
        <w:tc>
          <w:tcPr>
            <w:tcW w:w="2126"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знать культуру других людей, национальные и религиозные  особенности народов России</w:t>
            </w:r>
          </w:p>
        </w:tc>
      </w:tr>
      <w:tr w:rsidR="00413CCB" w:rsidTr="00413CCB">
        <w:tc>
          <w:tcPr>
            <w:tcW w:w="2410"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103"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w:t>
            </w:r>
          </w:p>
          <w:p w:rsidR="00413CCB" w:rsidRDefault="00413CCB">
            <w:pPr>
              <w:widowControl w:val="0"/>
              <w:rPr>
                <w:rFonts w:ascii="Times New Roman" w:hAnsi="Times New Roman"/>
                <w:sz w:val="24"/>
                <w:szCs w:val="24"/>
              </w:rPr>
            </w:pPr>
            <w:r>
              <w:rPr>
                <w:rFonts w:ascii="Times New Roman" w:hAnsi="Times New Roman"/>
                <w:sz w:val="24"/>
                <w:szCs w:val="24"/>
              </w:rPr>
              <w:t xml:space="preserve">-  уметь формулировать и обосновывать собственную точку зрения (версию, оценку) с опорой на фактический материал, в том числе используя источники разных типов; </w:t>
            </w:r>
          </w:p>
          <w:p w:rsidR="00413CCB" w:rsidRDefault="00413CCB">
            <w:pPr>
              <w:widowControl w:val="0"/>
              <w:rPr>
                <w:rFonts w:ascii="Times New Roman" w:hAnsi="Times New Roman"/>
                <w:sz w:val="24"/>
                <w:szCs w:val="24"/>
              </w:rPr>
            </w:pPr>
            <w:r>
              <w:rPr>
                <w:rFonts w:ascii="Times New Roman" w:hAnsi="Times New Roman"/>
                <w:sz w:val="24"/>
                <w:szCs w:val="24"/>
              </w:rPr>
              <w:t xml:space="preserve">- уметь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уметь рассказывать о подвигах народа при </w:t>
            </w:r>
            <w:r>
              <w:rPr>
                <w:rFonts w:ascii="Times New Roman" w:hAnsi="Times New Roman"/>
                <w:sz w:val="24"/>
                <w:szCs w:val="24"/>
              </w:rPr>
              <w:lastRenderedPageBreak/>
              <w:t>защите Отечества, разоблачать фальсификации отечественной истории.</w:t>
            </w:r>
          </w:p>
        </w:tc>
        <w:tc>
          <w:tcPr>
            <w:tcW w:w="2126"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 знать о подвигах народа при защите Отечества, разоблачать фальсификации отечественной истории;</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знать фактический исторический материал, используя  исторические источники разных типов.</w:t>
            </w:r>
          </w:p>
        </w:tc>
      </w:tr>
      <w:tr w:rsidR="00413CCB" w:rsidTr="00413CCB">
        <w:tc>
          <w:tcPr>
            <w:tcW w:w="2410"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ОК 06. Проявлять гражданско-патриотическую позицию, демонстрировать осознанное поведение на</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103"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уметь характеризовать историческое значение Российской революции, Гражданской войны, нэпа, индустриализации и коллективизации в СССР, решающую роль Советского Союза в победе над нацизмом, значение советских научно-технологических успехов, освоения космоса; </w:t>
            </w:r>
          </w:p>
          <w:p w:rsidR="00413CCB" w:rsidRDefault="00413CCB">
            <w:pPr>
              <w:widowControl w:val="0"/>
              <w:rPr>
                <w:rFonts w:ascii="Times New Roman" w:hAnsi="Times New Roman"/>
                <w:sz w:val="24"/>
                <w:szCs w:val="24"/>
              </w:rPr>
            </w:pPr>
            <w:r>
              <w:rPr>
                <w:rFonts w:ascii="Times New Roman" w:hAnsi="Times New Roman"/>
                <w:sz w:val="24"/>
                <w:szCs w:val="24"/>
              </w:rPr>
              <w:t xml:space="preserve">-уметь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w:t>
            </w:r>
          </w:p>
          <w:p w:rsidR="00413CCB" w:rsidRDefault="00413CCB">
            <w:pPr>
              <w:widowControl w:val="0"/>
              <w:rPr>
                <w:rFonts w:ascii="Times New Roman" w:hAnsi="Times New Roman"/>
                <w:sz w:val="24"/>
                <w:szCs w:val="24"/>
              </w:rPr>
            </w:pPr>
            <w:r>
              <w:rPr>
                <w:rFonts w:ascii="Times New Roman" w:hAnsi="Times New Roman"/>
                <w:sz w:val="24"/>
                <w:szCs w:val="24"/>
              </w:rPr>
              <w:t xml:space="preserve">- уметь выявлять существенные черты исторических событий, явлений, процессов; </w:t>
            </w:r>
          </w:p>
          <w:p w:rsidR="00413CCB" w:rsidRDefault="00413CCB">
            <w:pPr>
              <w:widowControl w:val="0"/>
              <w:rPr>
                <w:rFonts w:ascii="Times New Roman" w:hAnsi="Times New Roman"/>
                <w:sz w:val="24"/>
                <w:szCs w:val="24"/>
              </w:rPr>
            </w:pPr>
            <w:r>
              <w:rPr>
                <w:rFonts w:ascii="Times New Roman" w:hAnsi="Times New Roman"/>
                <w:sz w:val="24"/>
                <w:szCs w:val="24"/>
              </w:rPr>
              <w:t>- уметь устанавливать причинно-следственные, пространственные, временные связи исторических событий, явлений, процессов; характеризовать их итоги;</w:t>
            </w:r>
          </w:p>
          <w:p w:rsidR="00413CCB" w:rsidRDefault="00413CCB">
            <w:pPr>
              <w:widowControl w:val="0"/>
              <w:rPr>
                <w:rFonts w:ascii="Times New Roman" w:hAnsi="Times New Roman"/>
                <w:sz w:val="24"/>
                <w:szCs w:val="24"/>
              </w:rPr>
            </w:pPr>
            <w:r>
              <w:rPr>
                <w:rFonts w:ascii="Times New Roman" w:hAnsi="Times New Roman"/>
                <w:sz w:val="24"/>
                <w:szCs w:val="24"/>
              </w:rPr>
              <w:t xml:space="preserve"> - соотносить события истории родного края и истории России в ХХ – начале XXI в.; - определять современников исторических событий истории России и человечества в целом в ХХ – начале XXI в.; </w:t>
            </w:r>
          </w:p>
          <w:p w:rsidR="00413CCB" w:rsidRDefault="00413CCB">
            <w:pPr>
              <w:widowControl w:val="0"/>
              <w:rPr>
                <w:rFonts w:ascii="Times New Roman" w:hAnsi="Times New Roman"/>
                <w:sz w:val="24"/>
                <w:szCs w:val="24"/>
              </w:rPr>
            </w:pPr>
            <w:r>
              <w:rPr>
                <w:rFonts w:ascii="Times New Roman" w:hAnsi="Times New Roman"/>
                <w:sz w:val="24"/>
                <w:szCs w:val="24"/>
              </w:rPr>
              <w:t xml:space="preserve">- уметь </w:t>
            </w:r>
          </w:p>
          <w:p w:rsidR="00413CCB" w:rsidRDefault="00413CCB">
            <w:pPr>
              <w:widowControl w:val="0"/>
              <w:rPr>
                <w:rFonts w:ascii="Times New Roman" w:hAnsi="Times New Roman"/>
                <w:sz w:val="24"/>
                <w:szCs w:val="24"/>
              </w:rPr>
            </w:pPr>
            <w:r>
              <w:rPr>
                <w:rFonts w:ascii="Times New Roman" w:hAnsi="Times New Roman"/>
                <w:sz w:val="24"/>
                <w:szCs w:val="24"/>
              </w:rPr>
              <w:t xml:space="preserve">готовность давать отпор фальсификациям российской истории; </w:t>
            </w:r>
          </w:p>
          <w:p w:rsidR="00413CCB" w:rsidRDefault="00413CCB">
            <w:pPr>
              <w:widowControl w:val="0"/>
              <w:rPr>
                <w:rFonts w:ascii="Times New Roman" w:hAnsi="Times New Roman"/>
                <w:sz w:val="24"/>
                <w:szCs w:val="24"/>
              </w:rPr>
            </w:pPr>
            <w:r>
              <w:rPr>
                <w:rFonts w:ascii="Times New Roman" w:hAnsi="Times New Roman"/>
                <w:sz w:val="24"/>
                <w:szCs w:val="24"/>
              </w:rPr>
              <w:t xml:space="preserve">- знать ключевые события, основные даты и этапы истории России и мира в ХХ – начале XXI в.; выдающихся деятелей отечественной и всемирной истории; важнейшие достижения культуры, ценностные ориентиры; </w:t>
            </w:r>
          </w:p>
          <w:p w:rsidR="00413CCB" w:rsidRDefault="00413CCB">
            <w:pPr>
              <w:widowControl w:val="0"/>
              <w:rPr>
                <w:rFonts w:ascii="Times New Roman" w:hAnsi="Times New Roman"/>
                <w:sz w:val="24"/>
                <w:szCs w:val="24"/>
              </w:rPr>
            </w:pPr>
            <w:r>
              <w:rPr>
                <w:rFonts w:ascii="Times New Roman" w:hAnsi="Times New Roman"/>
                <w:sz w:val="24"/>
                <w:szCs w:val="24"/>
              </w:rPr>
              <w:t xml:space="preserve">- понимать значимость роли России в мировых политических и социально-экономических процессах с древнейших времен до настоящего времени; </w:t>
            </w:r>
          </w:p>
          <w:p w:rsidR="00413CCB" w:rsidRDefault="00413CCB">
            <w:pPr>
              <w:widowControl w:val="0"/>
              <w:rPr>
                <w:rFonts w:ascii="Times New Roman" w:hAnsi="Times New Roman"/>
                <w:sz w:val="24"/>
                <w:szCs w:val="24"/>
              </w:rPr>
            </w:pPr>
            <w:r>
              <w:rPr>
                <w:rFonts w:ascii="Times New Roman" w:hAnsi="Times New Roman"/>
                <w:sz w:val="24"/>
                <w:szCs w:val="24"/>
              </w:rPr>
              <w:t xml:space="preserve">-уметь характеризовать вклад российской культуры в мировую культуру;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иметь сфорсированность представлений о предмете, научных и социальных функциях исторического знания, методах изучения исторических источников</w:t>
            </w:r>
          </w:p>
        </w:tc>
        <w:tc>
          <w:tcPr>
            <w:tcW w:w="2126"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знать имена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политической и культурное развитие России в ХХ – начале XXI в.;</w:t>
            </w:r>
          </w:p>
          <w:p w:rsidR="00413CCB" w:rsidRDefault="00413CCB">
            <w:pPr>
              <w:widowControl w:val="0"/>
              <w:rPr>
                <w:rFonts w:ascii="Times New Roman" w:hAnsi="Times New Roman"/>
                <w:sz w:val="24"/>
                <w:szCs w:val="24"/>
              </w:rPr>
            </w:pPr>
            <w:r>
              <w:rPr>
                <w:rFonts w:ascii="Times New Roman" w:hAnsi="Times New Roman"/>
                <w:sz w:val="24"/>
                <w:szCs w:val="24"/>
              </w:rPr>
              <w:t xml:space="preserve">- особенности развития культуры народов СССР (России); </w:t>
            </w:r>
          </w:p>
          <w:p w:rsidR="00413CCB" w:rsidRDefault="00413CCB">
            <w:pPr>
              <w:widowControl w:val="0"/>
              <w:rPr>
                <w:rFonts w:ascii="Times New Roman" w:hAnsi="Times New Roman"/>
                <w:sz w:val="24"/>
                <w:szCs w:val="24"/>
              </w:rPr>
            </w:pPr>
            <w:r>
              <w:rPr>
                <w:rFonts w:ascii="Times New Roman" w:hAnsi="Times New Roman"/>
                <w:sz w:val="24"/>
                <w:szCs w:val="24"/>
              </w:rPr>
              <w:t xml:space="preserve">- </w:t>
            </w:r>
          </w:p>
          <w:p w:rsidR="00413CCB" w:rsidRDefault="00413CCB">
            <w:pPr>
              <w:widowControl w:val="0"/>
              <w:rPr>
                <w:rFonts w:ascii="Times New Roman" w:hAnsi="Times New Roman"/>
                <w:sz w:val="24"/>
                <w:szCs w:val="24"/>
              </w:rPr>
            </w:pPr>
            <w:r>
              <w:rPr>
                <w:rFonts w:ascii="Times New Roman" w:hAnsi="Times New Roman"/>
                <w:sz w:val="24"/>
                <w:szCs w:val="24"/>
              </w:rPr>
              <w:t>знать достижения страны и ее народа;</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знать причины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w:t>
            </w:r>
          </w:p>
        </w:tc>
      </w:tr>
    </w:tbl>
    <w:p w:rsidR="00413CCB" w:rsidRDefault="00413CCB" w:rsidP="00413CCB">
      <w:pPr>
        <w:rPr>
          <w:rFonts w:ascii="Times New Roman" w:hAnsi="Times New Roman"/>
          <w:sz w:val="24"/>
          <w:szCs w:val="24"/>
        </w:rPr>
        <w:sectPr w:rsidR="00413CCB">
          <w:pgSz w:w="11907" w:h="16840"/>
          <w:pgMar w:top="1134" w:right="850" w:bottom="1134" w:left="1843" w:header="709" w:footer="709" w:gutter="0"/>
          <w:cols w:space="720"/>
        </w:sectPr>
      </w:pPr>
    </w:p>
    <w:p w:rsidR="00413CCB" w:rsidRDefault="00413CCB" w:rsidP="00413CCB">
      <w:pPr>
        <w:widowControl w:val="0"/>
        <w:jc w:val="center"/>
        <w:rPr>
          <w:rFonts w:ascii="Times New Roman" w:eastAsia="Calibri" w:hAnsi="Times New Roman"/>
          <w:sz w:val="24"/>
          <w:szCs w:val="24"/>
        </w:rPr>
      </w:pPr>
      <w:r>
        <w:rPr>
          <w:rFonts w:ascii="Times New Roman" w:hAnsi="Times New Roman"/>
          <w:b/>
          <w:sz w:val="24"/>
          <w:szCs w:val="24"/>
        </w:rPr>
        <w:lastRenderedPageBreak/>
        <w:t>2. СТРУКТУРА И СОДЕРЖАНИЕ ДИСЦИПЛИНЫ ИСТОРИЯ</w:t>
      </w:r>
      <w:r>
        <w:rPr>
          <w:rFonts w:ascii="Times New Roman" w:hAnsi="Times New Roman"/>
          <w:sz w:val="24"/>
          <w:szCs w:val="24"/>
        </w:rPr>
        <w:t>.</w:t>
      </w:r>
    </w:p>
    <w:p w:rsidR="00413CCB" w:rsidRDefault="00413CCB" w:rsidP="00413CCB">
      <w:pPr>
        <w:widowControl w:val="0"/>
        <w:rPr>
          <w:rFonts w:ascii="Times New Roman" w:hAnsi="Times New Roman"/>
          <w:sz w:val="24"/>
          <w:szCs w:val="24"/>
        </w:rPr>
      </w:pPr>
    </w:p>
    <w:p w:rsidR="00413CCB" w:rsidRDefault="00413CCB" w:rsidP="00413CCB">
      <w:pPr>
        <w:widowControl w:val="0"/>
        <w:ind w:left="-142"/>
        <w:rPr>
          <w:rFonts w:ascii="Times New Roman" w:hAnsi="Times New Roman"/>
          <w:b/>
          <w:sz w:val="24"/>
          <w:szCs w:val="24"/>
        </w:rPr>
      </w:pPr>
      <w:r>
        <w:rPr>
          <w:rFonts w:ascii="Times New Roman" w:hAnsi="Times New Roman"/>
          <w:b/>
          <w:sz w:val="24"/>
          <w:szCs w:val="24"/>
        </w:rPr>
        <w:t>2.1 Трудоемкость освоения дисциплины</w:t>
      </w:r>
    </w:p>
    <w:p w:rsidR="00413CCB" w:rsidRDefault="00413CCB" w:rsidP="00413CCB">
      <w:pPr>
        <w:widowControl w:val="0"/>
        <w:rPr>
          <w:rFonts w:ascii="Times New Roman" w:hAnsi="Times New Roman"/>
          <w:sz w:val="24"/>
          <w:szCs w:val="24"/>
        </w:rPr>
      </w:pPr>
    </w:p>
    <w:tbl>
      <w:tblPr>
        <w:tblW w:w="494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868"/>
        <w:gridCol w:w="1708"/>
        <w:gridCol w:w="2192"/>
      </w:tblGrid>
      <w:tr w:rsidR="00413CCB" w:rsidTr="00413CCB">
        <w:trPr>
          <w:trHeight w:val="23"/>
        </w:trPr>
        <w:tc>
          <w:tcPr>
            <w:tcW w:w="2776" w:type="pct"/>
            <w:tcBorders>
              <w:top w:val="single" w:sz="6" w:space="0" w:color="000000"/>
              <w:left w:val="single" w:sz="6" w:space="0" w:color="000000"/>
              <w:bottom w:val="single" w:sz="6" w:space="0" w:color="000000"/>
              <w:right w:val="single" w:sz="6" w:space="0" w:color="000000"/>
            </w:tcBorders>
            <w:vAlign w:val="center"/>
            <w:hideMark/>
          </w:tcPr>
          <w:p w:rsidR="00413CCB" w:rsidRPr="00280247" w:rsidRDefault="00413CCB">
            <w:pPr>
              <w:widowControl w:val="0"/>
              <w:rPr>
                <w:rFonts w:ascii="Times New Roman" w:eastAsia="Calibri" w:hAnsi="Times New Roman" w:cs="Times New Roman"/>
                <w:b/>
                <w:sz w:val="24"/>
                <w:szCs w:val="24"/>
              </w:rPr>
            </w:pPr>
            <w:r w:rsidRPr="00280247">
              <w:rPr>
                <w:rFonts w:ascii="Times New Roman" w:hAnsi="Times New Roman"/>
                <w:b/>
                <w:sz w:val="24"/>
                <w:szCs w:val="24"/>
              </w:rPr>
              <w:t>Наименование составных частей дисциплины</w:t>
            </w:r>
          </w:p>
        </w:tc>
        <w:tc>
          <w:tcPr>
            <w:tcW w:w="974" w:type="pct"/>
            <w:tcBorders>
              <w:top w:val="single" w:sz="6" w:space="0" w:color="000000"/>
              <w:left w:val="single" w:sz="6" w:space="0" w:color="000000"/>
              <w:bottom w:val="single" w:sz="6" w:space="0" w:color="000000"/>
              <w:right w:val="single" w:sz="6" w:space="0" w:color="000000"/>
            </w:tcBorders>
            <w:vAlign w:val="center"/>
            <w:hideMark/>
          </w:tcPr>
          <w:p w:rsidR="00413CCB" w:rsidRPr="00280247" w:rsidRDefault="00413CCB">
            <w:pPr>
              <w:widowControl w:val="0"/>
              <w:rPr>
                <w:rFonts w:ascii="Times New Roman" w:eastAsia="Calibri" w:hAnsi="Times New Roman" w:cs="Times New Roman"/>
                <w:b/>
                <w:sz w:val="24"/>
                <w:szCs w:val="24"/>
              </w:rPr>
            </w:pPr>
            <w:r w:rsidRPr="00280247">
              <w:rPr>
                <w:rFonts w:ascii="Times New Roman" w:hAnsi="Times New Roman"/>
                <w:b/>
                <w:sz w:val="24"/>
                <w:szCs w:val="24"/>
              </w:rPr>
              <w:t>Объем в часах</w:t>
            </w:r>
          </w:p>
        </w:tc>
        <w:tc>
          <w:tcPr>
            <w:tcW w:w="1250" w:type="pct"/>
            <w:tcBorders>
              <w:top w:val="single" w:sz="6" w:space="0" w:color="000000"/>
              <w:left w:val="single" w:sz="6" w:space="0" w:color="000000"/>
              <w:bottom w:val="single" w:sz="6" w:space="0" w:color="000000"/>
              <w:right w:val="single" w:sz="6" w:space="0" w:color="000000"/>
            </w:tcBorders>
            <w:hideMark/>
          </w:tcPr>
          <w:p w:rsidR="00413CCB" w:rsidRPr="00280247" w:rsidRDefault="00413CCB">
            <w:pPr>
              <w:widowControl w:val="0"/>
              <w:rPr>
                <w:rFonts w:ascii="Times New Roman" w:eastAsia="Calibri" w:hAnsi="Times New Roman" w:cs="Times New Roman"/>
                <w:b/>
                <w:sz w:val="24"/>
                <w:szCs w:val="24"/>
              </w:rPr>
            </w:pPr>
            <w:r w:rsidRPr="00280247">
              <w:rPr>
                <w:rFonts w:ascii="Times New Roman" w:hAnsi="Times New Roman"/>
                <w:b/>
                <w:sz w:val="24"/>
                <w:szCs w:val="24"/>
              </w:rPr>
              <w:t>В т.ч. в форме практ. подготовки</w:t>
            </w:r>
          </w:p>
        </w:tc>
      </w:tr>
      <w:tr w:rsidR="00413CCB" w:rsidTr="00413CCB">
        <w:trPr>
          <w:trHeight w:val="23"/>
        </w:trPr>
        <w:tc>
          <w:tcPr>
            <w:tcW w:w="2776" w:type="pct"/>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Учебные занятия</w:t>
            </w:r>
          </w:p>
        </w:tc>
        <w:tc>
          <w:tcPr>
            <w:tcW w:w="974" w:type="pct"/>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134</w:t>
            </w:r>
          </w:p>
        </w:tc>
        <w:tc>
          <w:tcPr>
            <w:tcW w:w="1250" w:type="pct"/>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46</w:t>
            </w:r>
          </w:p>
        </w:tc>
      </w:tr>
      <w:tr w:rsidR="00413CCB" w:rsidTr="00413CCB">
        <w:trPr>
          <w:trHeight w:val="23"/>
        </w:trPr>
        <w:tc>
          <w:tcPr>
            <w:tcW w:w="2776" w:type="pct"/>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Самостоятельная работа</w:t>
            </w:r>
          </w:p>
        </w:tc>
        <w:tc>
          <w:tcPr>
            <w:tcW w:w="974" w:type="pct"/>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w:t>
            </w:r>
          </w:p>
        </w:tc>
        <w:tc>
          <w:tcPr>
            <w:tcW w:w="1250" w:type="pct"/>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w:t>
            </w:r>
          </w:p>
        </w:tc>
      </w:tr>
      <w:tr w:rsidR="00413CCB" w:rsidTr="00413CCB">
        <w:trPr>
          <w:trHeight w:val="23"/>
        </w:trPr>
        <w:tc>
          <w:tcPr>
            <w:tcW w:w="2776" w:type="pct"/>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Промежуточная аттестация в форме дифференцированного зачета</w:t>
            </w:r>
          </w:p>
        </w:tc>
        <w:tc>
          <w:tcPr>
            <w:tcW w:w="974" w:type="pct"/>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1250" w:type="pct"/>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w:t>
            </w:r>
          </w:p>
        </w:tc>
      </w:tr>
      <w:tr w:rsidR="00413CCB" w:rsidTr="00413CCB">
        <w:trPr>
          <w:trHeight w:val="23"/>
        </w:trPr>
        <w:tc>
          <w:tcPr>
            <w:tcW w:w="2776" w:type="pct"/>
            <w:tcBorders>
              <w:top w:val="single" w:sz="6" w:space="0" w:color="000000"/>
              <w:left w:val="single" w:sz="6" w:space="0" w:color="000000"/>
              <w:bottom w:val="single" w:sz="6" w:space="0" w:color="000000"/>
              <w:right w:val="single" w:sz="6" w:space="0" w:color="000000"/>
            </w:tcBorders>
            <w:vAlign w:val="center"/>
            <w:hideMark/>
          </w:tcPr>
          <w:p w:rsidR="00413CCB" w:rsidRPr="00280247" w:rsidRDefault="00413CCB">
            <w:pPr>
              <w:widowControl w:val="0"/>
              <w:rPr>
                <w:rFonts w:ascii="Times New Roman" w:eastAsia="Calibri" w:hAnsi="Times New Roman" w:cs="Times New Roman"/>
                <w:b/>
                <w:sz w:val="24"/>
                <w:szCs w:val="24"/>
              </w:rPr>
            </w:pPr>
            <w:r w:rsidRPr="00280247">
              <w:rPr>
                <w:rFonts w:ascii="Times New Roman" w:hAnsi="Times New Roman"/>
                <w:b/>
                <w:sz w:val="24"/>
                <w:szCs w:val="24"/>
              </w:rPr>
              <w:t>Всего</w:t>
            </w:r>
          </w:p>
        </w:tc>
        <w:tc>
          <w:tcPr>
            <w:tcW w:w="974" w:type="pct"/>
            <w:tcBorders>
              <w:top w:val="single" w:sz="6" w:space="0" w:color="000000"/>
              <w:left w:val="single" w:sz="6" w:space="0" w:color="000000"/>
              <w:bottom w:val="single" w:sz="6" w:space="0" w:color="000000"/>
              <w:right w:val="single" w:sz="6" w:space="0" w:color="000000"/>
            </w:tcBorders>
            <w:vAlign w:val="center"/>
            <w:hideMark/>
          </w:tcPr>
          <w:p w:rsidR="00413CCB" w:rsidRPr="00280247" w:rsidRDefault="00413CCB">
            <w:pPr>
              <w:widowControl w:val="0"/>
              <w:rPr>
                <w:rFonts w:ascii="Times New Roman" w:eastAsia="Calibri" w:hAnsi="Times New Roman" w:cs="Times New Roman"/>
                <w:b/>
                <w:sz w:val="24"/>
                <w:szCs w:val="24"/>
              </w:rPr>
            </w:pPr>
            <w:r w:rsidRPr="00280247">
              <w:rPr>
                <w:rFonts w:ascii="Times New Roman" w:hAnsi="Times New Roman"/>
                <w:b/>
                <w:sz w:val="24"/>
                <w:szCs w:val="24"/>
              </w:rPr>
              <w:t>136</w:t>
            </w:r>
          </w:p>
        </w:tc>
        <w:tc>
          <w:tcPr>
            <w:tcW w:w="1250" w:type="pct"/>
            <w:tcBorders>
              <w:top w:val="single" w:sz="6" w:space="0" w:color="000000"/>
              <w:left w:val="single" w:sz="6" w:space="0" w:color="000000"/>
              <w:bottom w:val="single" w:sz="6" w:space="0" w:color="000000"/>
              <w:right w:val="single" w:sz="6" w:space="0" w:color="000000"/>
            </w:tcBorders>
            <w:vAlign w:val="center"/>
            <w:hideMark/>
          </w:tcPr>
          <w:p w:rsidR="00413CCB" w:rsidRPr="00280247" w:rsidRDefault="00413CCB">
            <w:pPr>
              <w:widowControl w:val="0"/>
              <w:rPr>
                <w:rFonts w:ascii="Times New Roman" w:eastAsia="Calibri" w:hAnsi="Times New Roman" w:cs="Times New Roman"/>
                <w:b/>
                <w:sz w:val="24"/>
                <w:szCs w:val="24"/>
              </w:rPr>
            </w:pPr>
            <w:r w:rsidRPr="00280247">
              <w:rPr>
                <w:rFonts w:ascii="Times New Roman" w:hAnsi="Times New Roman"/>
                <w:b/>
                <w:sz w:val="24"/>
                <w:szCs w:val="24"/>
              </w:rPr>
              <w:t>46</w:t>
            </w:r>
          </w:p>
        </w:tc>
      </w:tr>
    </w:tbl>
    <w:p w:rsidR="00413CCB" w:rsidRDefault="00413CCB" w:rsidP="00413CCB">
      <w:pPr>
        <w:widowControl w:val="0"/>
        <w:rPr>
          <w:rFonts w:ascii="Times New Roman" w:eastAsia="Calibri"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rPr>
          <w:rFonts w:ascii="Times New Roman" w:hAnsi="Times New Roman"/>
          <w:sz w:val="24"/>
          <w:szCs w:val="24"/>
        </w:rPr>
        <w:sectPr w:rsidR="00413CCB">
          <w:pgSz w:w="11907" w:h="16840"/>
          <w:pgMar w:top="1134" w:right="1701" w:bottom="1134" w:left="1560" w:header="709" w:footer="709" w:gutter="0"/>
          <w:cols w:space="720"/>
        </w:sect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r>
        <w:rPr>
          <w:rFonts w:ascii="Times New Roman" w:hAnsi="Times New Roman"/>
          <w:b/>
          <w:sz w:val="24"/>
          <w:szCs w:val="24"/>
        </w:rPr>
        <w:t xml:space="preserve">2.2. Содержание  дисциплины </w:t>
      </w:r>
    </w:p>
    <w:p w:rsidR="00413CCB" w:rsidRDefault="00413CCB" w:rsidP="00413CCB">
      <w:pPr>
        <w:widowControl w:val="0"/>
        <w:rPr>
          <w:rFonts w:ascii="Times New Roman" w:hAnsi="Times New Roman"/>
          <w:sz w:val="24"/>
          <w:szCs w:val="24"/>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3"/>
        <w:gridCol w:w="8346"/>
        <w:gridCol w:w="1748"/>
        <w:gridCol w:w="2269"/>
      </w:tblGrid>
      <w:tr w:rsidR="00413CCB" w:rsidTr="00A445D5">
        <w:tc>
          <w:tcPr>
            <w:tcW w:w="2913" w:type="dxa"/>
            <w:tcBorders>
              <w:top w:val="single" w:sz="4" w:space="0" w:color="auto"/>
              <w:left w:val="single" w:sz="4" w:space="0" w:color="auto"/>
              <w:bottom w:val="single" w:sz="4" w:space="0" w:color="auto"/>
              <w:right w:val="single" w:sz="4" w:space="0" w:color="auto"/>
            </w:tcBorders>
            <w:vAlign w:val="center"/>
            <w:hideMark/>
          </w:tcPr>
          <w:p w:rsidR="00413CCB" w:rsidRDefault="00413CCB" w:rsidP="00280247">
            <w:pPr>
              <w:spacing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b/>
                <w:bCs/>
                <w:sz w:val="24"/>
                <w:szCs w:val="24"/>
                <w:lang w:eastAsia="ru-RU"/>
              </w:rPr>
              <w:t>Наименование разделов и тем</w:t>
            </w:r>
          </w:p>
        </w:tc>
        <w:tc>
          <w:tcPr>
            <w:tcW w:w="8346" w:type="dxa"/>
            <w:tcBorders>
              <w:top w:val="single" w:sz="4" w:space="0" w:color="auto"/>
              <w:left w:val="single" w:sz="4" w:space="0" w:color="auto"/>
              <w:bottom w:val="single" w:sz="4" w:space="0" w:color="auto"/>
              <w:right w:val="single" w:sz="4" w:space="0" w:color="auto"/>
            </w:tcBorders>
            <w:vAlign w:val="center"/>
            <w:hideMark/>
          </w:tcPr>
          <w:p w:rsidR="00413CCB" w:rsidRDefault="00413CCB" w:rsidP="00280247">
            <w:pPr>
              <w:spacing w:line="256" w:lineRule="auto"/>
              <w:jc w:val="center"/>
              <w:rPr>
                <w:rFonts w:ascii="Times New Roman" w:eastAsia="Times New Roman" w:hAnsi="Times New Roman" w:cs="Times New Roman"/>
                <w:b/>
                <w:sz w:val="24"/>
                <w:szCs w:val="24"/>
                <w:lang w:eastAsia="ru-RU"/>
              </w:rPr>
            </w:pPr>
            <w:r>
              <w:rPr>
                <w:rFonts w:ascii="Times New Roman" w:eastAsia="Times New Roman" w:hAnsi="Times New Roman"/>
                <w:b/>
                <w:bCs/>
                <w:sz w:val="24"/>
                <w:szCs w:val="24"/>
                <w:lang w:eastAsia="ru-RU"/>
              </w:rPr>
              <w:t>Содержание учебного материала, прак</w:t>
            </w:r>
            <w:r w:rsidR="00A445D5">
              <w:rPr>
                <w:rFonts w:ascii="Times New Roman" w:eastAsia="Times New Roman" w:hAnsi="Times New Roman"/>
                <w:b/>
                <w:bCs/>
                <w:sz w:val="24"/>
                <w:szCs w:val="24"/>
                <w:lang w:eastAsia="ru-RU"/>
              </w:rPr>
              <w:t>тических и лабораторных занятий</w:t>
            </w:r>
            <w:r>
              <w:rPr>
                <w:rFonts w:ascii="Times New Roman" w:eastAsia="Times New Roman" w:hAnsi="Times New Roman"/>
                <w:b/>
                <w:bCs/>
                <w:sz w:val="24"/>
                <w:szCs w:val="24"/>
                <w:lang w:eastAsia="ru-RU"/>
              </w:rPr>
              <w:t xml:space="preserve"> </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rsidP="00280247">
            <w:pPr>
              <w:spacing w:line="256" w:lineRule="auto"/>
              <w:jc w:val="center"/>
              <w:rPr>
                <w:rFonts w:ascii="Times New Roman" w:eastAsia="Times New Roman" w:hAnsi="Times New Roman" w:cs="Times New Roman"/>
                <w:b/>
                <w:bCs/>
                <w:sz w:val="24"/>
                <w:szCs w:val="24"/>
                <w:lang w:eastAsia="ru-RU"/>
              </w:rPr>
            </w:pPr>
            <w:r>
              <w:rPr>
                <w:rFonts w:ascii="Times New Roman" w:hAnsi="Times New Roman"/>
                <w:b/>
                <w:bCs/>
                <w:sz w:val="24"/>
                <w:szCs w:val="24"/>
              </w:rPr>
              <w:t>Объем, ак. ч. / в том числе в форме практической подготовки, ак. ч.</w:t>
            </w:r>
          </w:p>
        </w:tc>
        <w:tc>
          <w:tcPr>
            <w:tcW w:w="2269" w:type="dxa"/>
            <w:tcBorders>
              <w:top w:val="single" w:sz="4" w:space="0" w:color="auto"/>
              <w:left w:val="single" w:sz="4" w:space="0" w:color="auto"/>
              <w:bottom w:val="single" w:sz="4" w:space="0" w:color="auto"/>
              <w:right w:val="single" w:sz="4" w:space="0" w:color="auto"/>
            </w:tcBorders>
            <w:hideMark/>
          </w:tcPr>
          <w:p w:rsidR="00413CCB" w:rsidRDefault="00413CCB" w:rsidP="00280247">
            <w:pPr>
              <w:spacing w:line="256" w:lineRule="auto"/>
              <w:jc w:val="center"/>
              <w:rPr>
                <w:rFonts w:ascii="Times New Roman" w:eastAsia="Times New Roman" w:hAnsi="Times New Roman" w:cs="Times New Roman"/>
                <w:b/>
                <w:bCs/>
                <w:sz w:val="24"/>
                <w:szCs w:val="24"/>
                <w:lang w:eastAsia="ru-RU"/>
              </w:rPr>
            </w:pPr>
            <w:r>
              <w:rPr>
                <w:rFonts w:ascii="Times New Roman" w:hAnsi="Times New Roman"/>
                <w:b/>
                <w:bCs/>
                <w:sz w:val="24"/>
                <w:szCs w:val="24"/>
              </w:rPr>
              <w:t>Коды компетенций, формированию которых способствует элемент программы</w:t>
            </w:r>
          </w:p>
        </w:tc>
      </w:tr>
      <w:tr w:rsidR="00413CCB" w:rsidTr="00A445D5">
        <w:tc>
          <w:tcPr>
            <w:tcW w:w="2913" w:type="dxa"/>
            <w:tcBorders>
              <w:top w:val="single" w:sz="4" w:space="0" w:color="auto"/>
              <w:left w:val="single" w:sz="4" w:space="0" w:color="auto"/>
              <w:bottom w:val="single" w:sz="4" w:space="0" w:color="auto"/>
              <w:right w:val="single" w:sz="4" w:space="0" w:color="auto"/>
            </w:tcBorders>
            <w:hideMark/>
          </w:tcPr>
          <w:p w:rsidR="00413CCB" w:rsidRPr="00A445D5" w:rsidRDefault="00413CCB">
            <w:pPr>
              <w:widowControl w:val="0"/>
              <w:rPr>
                <w:rFonts w:ascii="Times New Roman" w:eastAsia="Calibri" w:hAnsi="Times New Roman" w:cs="Times New Roman"/>
                <w:b/>
                <w:sz w:val="24"/>
                <w:szCs w:val="24"/>
              </w:rPr>
            </w:pPr>
            <w:r w:rsidRPr="00A445D5">
              <w:rPr>
                <w:rFonts w:ascii="Times New Roman" w:hAnsi="Times New Roman"/>
                <w:b/>
                <w:sz w:val="24"/>
                <w:szCs w:val="24"/>
              </w:rPr>
              <w:t>1</w:t>
            </w:r>
          </w:p>
        </w:tc>
        <w:tc>
          <w:tcPr>
            <w:tcW w:w="8346"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3</w:t>
            </w:r>
          </w:p>
        </w:tc>
        <w:tc>
          <w:tcPr>
            <w:tcW w:w="2269"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4</w:t>
            </w:r>
          </w:p>
        </w:tc>
      </w:tr>
      <w:tr w:rsidR="00413CCB" w:rsidTr="00A445D5">
        <w:tc>
          <w:tcPr>
            <w:tcW w:w="11259" w:type="dxa"/>
            <w:gridSpan w:val="2"/>
            <w:tcBorders>
              <w:top w:val="single" w:sz="4" w:space="0" w:color="auto"/>
              <w:left w:val="single" w:sz="4" w:space="0" w:color="auto"/>
              <w:bottom w:val="single" w:sz="4" w:space="0" w:color="auto"/>
              <w:right w:val="single" w:sz="4" w:space="0" w:color="auto"/>
            </w:tcBorders>
            <w:hideMark/>
          </w:tcPr>
          <w:p w:rsidR="00413CCB" w:rsidRPr="00A445D5" w:rsidRDefault="00413CCB">
            <w:pPr>
              <w:widowControl w:val="0"/>
              <w:rPr>
                <w:rFonts w:ascii="Times New Roman" w:eastAsia="Calibri" w:hAnsi="Times New Roman" w:cs="Times New Roman"/>
                <w:b/>
                <w:sz w:val="24"/>
                <w:szCs w:val="24"/>
              </w:rPr>
            </w:pPr>
            <w:r w:rsidRPr="00A445D5">
              <w:rPr>
                <w:rFonts w:ascii="Times New Roman" w:hAnsi="Times New Roman"/>
                <w:b/>
                <w:sz w:val="24"/>
                <w:szCs w:val="24"/>
              </w:rPr>
              <w:t>Раздел 1. Россия в годы Первой мировой войны и Первая мировая война и послевоенный кризис Великой Российской революции (1914–1922)</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24</w:t>
            </w:r>
          </w:p>
        </w:tc>
        <w:tc>
          <w:tcPr>
            <w:tcW w:w="2269"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02, ОК. 04 ОК. 05, ОК. 06</w:t>
            </w:r>
          </w:p>
        </w:tc>
      </w:tr>
      <w:tr w:rsidR="00413CCB" w:rsidTr="00A445D5">
        <w:trPr>
          <w:trHeight w:val="237"/>
        </w:trPr>
        <w:tc>
          <w:tcPr>
            <w:tcW w:w="2913" w:type="dxa"/>
            <w:vMerge w:val="restart"/>
            <w:tcBorders>
              <w:top w:val="single" w:sz="4" w:space="0" w:color="auto"/>
              <w:left w:val="single" w:sz="4" w:space="0" w:color="auto"/>
              <w:bottom w:val="single" w:sz="4" w:space="0" w:color="auto"/>
              <w:right w:val="single" w:sz="4" w:space="0" w:color="auto"/>
            </w:tcBorders>
            <w:hideMark/>
          </w:tcPr>
          <w:p w:rsidR="00413CCB" w:rsidRPr="00280247" w:rsidRDefault="00413CCB">
            <w:pPr>
              <w:widowControl w:val="0"/>
              <w:rPr>
                <w:rFonts w:ascii="Times New Roman" w:eastAsia="Calibri" w:hAnsi="Times New Roman" w:cs="Times New Roman"/>
                <w:b/>
                <w:sz w:val="24"/>
                <w:szCs w:val="24"/>
              </w:rPr>
            </w:pPr>
            <w:r w:rsidRPr="00280247">
              <w:rPr>
                <w:rFonts w:ascii="Times New Roman" w:hAnsi="Times New Roman"/>
                <w:b/>
                <w:sz w:val="24"/>
                <w:szCs w:val="24"/>
              </w:rPr>
              <w:t>Тема 1.1. Россия и мир в годы  Первой мировой войны</w:t>
            </w:r>
          </w:p>
        </w:tc>
        <w:tc>
          <w:tcPr>
            <w:tcW w:w="8346"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w:t>
            </w:r>
            <w:r w:rsidR="00280247">
              <w:rPr>
                <w:rFonts w:ascii="Times New Roman" w:hAnsi="Times New Roman"/>
                <w:b/>
                <w:sz w:val="24"/>
                <w:szCs w:val="24"/>
              </w:rPr>
              <w:t>Содержание</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8</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A445D5">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8346"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Новейшая история как этап развития человечества. Мир в начале ХХ в. Новейшая история: понятие, хронологические рамки, периодизация.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rsidR="00413CCB" w:rsidRDefault="00413CCB">
            <w:pPr>
              <w:widowControl w:val="0"/>
              <w:rPr>
                <w:rFonts w:ascii="Times New Roman" w:hAnsi="Times New Roman"/>
                <w:sz w:val="24"/>
                <w:szCs w:val="24"/>
              </w:rPr>
            </w:pPr>
            <w:r>
              <w:rPr>
                <w:rFonts w:ascii="Times New Roman" w:hAnsi="Times New Roman"/>
                <w:sz w:val="24"/>
                <w:szCs w:val="24"/>
              </w:rPr>
              <w:t xml:space="preserve">       Мир империй - наследие XIX в. Империализм и колонии.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 </w:t>
            </w:r>
          </w:p>
          <w:p w:rsidR="00413CCB" w:rsidRDefault="00413CCB">
            <w:pPr>
              <w:widowControl w:val="0"/>
              <w:rPr>
                <w:rFonts w:ascii="Times New Roman" w:hAnsi="Times New Roman"/>
                <w:sz w:val="24"/>
                <w:szCs w:val="24"/>
              </w:rPr>
            </w:pPr>
            <w:r>
              <w:rPr>
                <w:rFonts w:ascii="Times New Roman" w:hAnsi="Times New Roman"/>
                <w:sz w:val="24"/>
                <w:szCs w:val="24"/>
              </w:rPr>
              <w:t xml:space="preserve">      Россия накануне Первой мировой войны: проблемы внутреннего развития, внешняя политика. </w:t>
            </w:r>
          </w:p>
          <w:p w:rsidR="00413CCB" w:rsidRDefault="00413CCB">
            <w:pPr>
              <w:widowControl w:val="0"/>
              <w:rPr>
                <w:rFonts w:ascii="Times New Roman" w:hAnsi="Times New Roman"/>
                <w:sz w:val="24"/>
                <w:szCs w:val="24"/>
              </w:rPr>
            </w:pPr>
            <w:r>
              <w:rPr>
                <w:rFonts w:ascii="Times New Roman" w:hAnsi="Times New Roman"/>
                <w:sz w:val="24"/>
                <w:szCs w:val="24"/>
              </w:rPr>
              <w:t xml:space="preserve">     Причины,  начало и ход Первой мировой войны. Стремление великих держав к переделу мира.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действия на австро-германском и Кавказском фронтах, взаимодействие с союзниками по Антанте. Брусиловский прорыв и его значение. Изменения в составе воюющих блоков (вступление в войну Османской империи, Италии, Болгарии). Четверной союз. Верден. Сомма.</w:t>
            </w:r>
          </w:p>
          <w:p w:rsidR="00413CCB" w:rsidRDefault="00413CCB">
            <w:pPr>
              <w:widowControl w:val="0"/>
              <w:rPr>
                <w:rFonts w:ascii="Times New Roman" w:hAnsi="Times New Roman"/>
                <w:sz w:val="24"/>
                <w:szCs w:val="24"/>
              </w:rPr>
            </w:pPr>
            <w:r>
              <w:rPr>
                <w:rFonts w:ascii="Times New Roman" w:hAnsi="Times New Roman"/>
                <w:sz w:val="24"/>
                <w:szCs w:val="24"/>
              </w:rPr>
              <w:t xml:space="preserve">      Люди на фронтах и в тылу. Националистическая пропаганда. Новые методы ведения войны. Власть и общество в годы войны. Положение </w:t>
            </w:r>
            <w:r>
              <w:rPr>
                <w:rFonts w:ascii="Times New Roman" w:hAnsi="Times New Roman"/>
                <w:sz w:val="24"/>
                <w:szCs w:val="24"/>
              </w:rPr>
              <w:lastRenderedPageBreak/>
              <w:t>населения в тылу воюющих стран. Вынужденные переселения, геноцид (трагедия русофилов Галиции, армянского народа и др.). Рост антивоенных настроений.</w:t>
            </w:r>
          </w:p>
          <w:p w:rsidR="00413CCB" w:rsidRDefault="00413CCB">
            <w:pPr>
              <w:widowControl w:val="0"/>
              <w:rPr>
                <w:rFonts w:ascii="Times New Roman" w:hAnsi="Times New Roman"/>
                <w:sz w:val="24"/>
                <w:szCs w:val="24"/>
              </w:rPr>
            </w:pPr>
            <w:r>
              <w:rPr>
                <w:rFonts w:ascii="Times New Roman" w:hAnsi="Times New Roman"/>
                <w:sz w:val="24"/>
                <w:szCs w:val="24"/>
              </w:rPr>
              <w:t xml:space="preserve">        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w:t>
            </w:r>
          </w:p>
          <w:p w:rsidR="00413CCB" w:rsidRDefault="00413CCB">
            <w:pPr>
              <w:widowControl w:val="0"/>
              <w:rPr>
                <w:rFonts w:ascii="Times New Roman" w:hAnsi="Times New Roman"/>
                <w:sz w:val="24"/>
                <w:szCs w:val="24"/>
              </w:rPr>
            </w:pPr>
            <w:r>
              <w:rPr>
                <w:rFonts w:ascii="Times New Roman" w:hAnsi="Times New Roman"/>
                <w:sz w:val="24"/>
                <w:szCs w:val="24"/>
              </w:rPr>
              <w:t xml:space="preserve">        Российское государство и общество в годы Первой мировой войны.</w:t>
            </w:r>
          </w:p>
          <w:p w:rsidR="00413CCB" w:rsidRDefault="00413CCB">
            <w:pPr>
              <w:widowControl w:val="0"/>
              <w:rPr>
                <w:rFonts w:ascii="Times New Roman" w:hAnsi="Times New Roman"/>
                <w:sz w:val="24"/>
                <w:szCs w:val="24"/>
              </w:rPr>
            </w:pPr>
            <w:r>
              <w:rPr>
                <w:rFonts w:ascii="Times New Roman" w:hAnsi="Times New Roman"/>
                <w:sz w:val="24"/>
                <w:szCs w:val="24"/>
              </w:rPr>
              <w:t xml:space="preserve">      Патриотический подъем на начальном этапе Первой мировой войны. Массовый героизм воинов. Людские потери. Политизация и начало морального разложения армии.</w:t>
            </w:r>
          </w:p>
          <w:p w:rsidR="00413CCB" w:rsidRDefault="00413CCB">
            <w:pPr>
              <w:widowControl w:val="0"/>
              <w:rPr>
                <w:rFonts w:ascii="Times New Roman" w:hAnsi="Times New Roman"/>
                <w:sz w:val="24"/>
                <w:szCs w:val="24"/>
              </w:rPr>
            </w:pPr>
            <w:r>
              <w:rPr>
                <w:rFonts w:ascii="Times New Roman" w:hAnsi="Times New Roman"/>
                <w:sz w:val="24"/>
                <w:szCs w:val="24"/>
              </w:rPr>
              <w:t xml:space="preserve">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 </w:t>
            </w:r>
          </w:p>
          <w:p w:rsidR="00413CCB" w:rsidRDefault="00413CCB">
            <w:pPr>
              <w:widowControl w:val="0"/>
              <w:rPr>
                <w:rFonts w:ascii="Times New Roman" w:hAnsi="Times New Roman"/>
                <w:sz w:val="24"/>
                <w:szCs w:val="24"/>
              </w:rPr>
            </w:pPr>
            <w:r>
              <w:rPr>
                <w:rFonts w:ascii="Times New Roman" w:hAnsi="Times New Roman"/>
                <w:sz w:val="24"/>
                <w:szCs w:val="24"/>
              </w:rPr>
              <w:t xml:space="preserve">     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413CCB" w:rsidRDefault="00413CCB" w:rsidP="00280247">
            <w:pPr>
              <w:widowControl w:val="0"/>
              <w:rPr>
                <w:rFonts w:ascii="Times New Roman" w:eastAsia="Calibri" w:hAnsi="Times New Roman" w:cs="Times New Roman"/>
                <w:sz w:val="24"/>
                <w:szCs w:val="24"/>
              </w:rPr>
            </w:pPr>
            <w:r>
              <w:rPr>
                <w:rFonts w:ascii="Times New Roman" w:hAnsi="Times New Roman"/>
                <w:sz w:val="24"/>
                <w:szCs w:val="24"/>
              </w:rPr>
              <w:t xml:space="preserve">     Итоги Первой мировой войны. Политические, экономические, социальные и культурные последствия Первой мировой войны.</w:t>
            </w:r>
          </w:p>
        </w:tc>
        <w:tc>
          <w:tcPr>
            <w:tcW w:w="1748"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6</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2,5,6</w:t>
            </w:r>
          </w:p>
        </w:tc>
      </w:tr>
      <w:tr w:rsidR="00413CCB" w:rsidTr="00A445D5">
        <w:trPr>
          <w:trHeight w:val="4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8346" w:type="dxa"/>
            <w:tcBorders>
              <w:top w:val="single" w:sz="4" w:space="0" w:color="auto"/>
              <w:left w:val="single" w:sz="4" w:space="0" w:color="auto"/>
              <w:bottom w:val="single" w:sz="4" w:space="0" w:color="auto"/>
              <w:right w:val="single" w:sz="4" w:space="0" w:color="auto"/>
            </w:tcBorders>
            <w:hideMark/>
          </w:tcPr>
          <w:p w:rsidR="00280247" w:rsidRDefault="00280247">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Практическая работа: Итоги Первой мировой войны. Работа с картой</w:t>
            </w:r>
            <w:r>
              <w:rPr>
                <w:rFonts w:ascii="Times New Roman" w:hAnsi="Times New Roman"/>
                <w:sz w:val="24"/>
                <w:szCs w:val="24"/>
              </w:rPr>
              <w:tab/>
            </w:r>
          </w:p>
        </w:tc>
        <w:tc>
          <w:tcPr>
            <w:tcW w:w="1748" w:type="dxa"/>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A445D5">
        <w:tc>
          <w:tcPr>
            <w:tcW w:w="2913" w:type="dxa"/>
            <w:vMerge w:val="restart"/>
            <w:tcBorders>
              <w:top w:val="single" w:sz="4" w:space="0" w:color="auto"/>
              <w:left w:val="single" w:sz="4" w:space="0" w:color="auto"/>
              <w:bottom w:val="single" w:sz="4" w:space="0" w:color="auto"/>
              <w:right w:val="single" w:sz="4" w:space="0" w:color="auto"/>
            </w:tcBorders>
          </w:tcPr>
          <w:p w:rsidR="00413CCB" w:rsidRPr="00280247" w:rsidRDefault="00413CCB">
            <w:pPr>
              <w:widowControl w:val="0"/>
              <w:rPr>
                <w:rFonts w:ascii="Times New Roman" w:eastAsia="Calibri" w:hAnsi="Times New Roman" w:cs="Times New Roman"/>
                <w:b/>
                <w:sz w:val="24"/>
                <w:szCs w:val="24"/>
              </w:rPr>
            </w:pPr>
            <w:r w:rsidRPr="00280247">
              <w:rPr>
                <w:rFonts w:ascii="Times New Roman" w:hAnsi="Times New Roman"/>
                <w:b/>
                <w:sz w:val="24"/>
                <w:szCs w:val="24"/>
              </w:rPr>
              <w:t xml:space="preserve">Тема 1.2. Основные этапы и хронология революционных событий 1917 г. </w:t>
            </w:r>
          </w:p>
          <w:p w:rsidR="00413CCB" w:rsidRPr="00280247" w:rsidRDefault="00413CCB">
            <w:pPr>
              <w:widowControl w:val="0"/>
              <w:rPr>
                <w:rFonts w:ascii="Times New Roman" w:hAnsi="Times New Roman"/>
                <w:b/>
                <w:sz w:val="24"/>
                <w:szCs w:val="24"/>
              </w:rPr>
            </w:pPr>
          </w:p>
          <w:p w:rsidR="00413CCB" w:rsidRDefault="00413CCB">
            <w:pPr>
              <w:widowControl w:val="0"/>
              <w:rPr>
                <w:rFonts w:ascii="Times New Roman" w:eastAsia="Calibri" w:hAnsi="Times New Roman" w:cs="Times New Roman"/>
                <w:sz w:val="24"/>
                <w:szCs w:val="24"/>
              </w:rPr>
            </w:pPr>
            <w:r w:rsidRPr="00280247">
              <w:rPr>
                <w:rFonts w:ascii="Times New Roman" w:hAnsi="Times New Roman"/>
                <w:b/>
                <w:sz w:val="24"/>
                <w:szCs w:val="24"/>
              </w:rPr>
              <w:t>Первые революционные преобразования большевиков</w:t>
            </w:r>
          </w:p>
        </w:tc>
        <w:tc>
          <w:tcPr>
            <w:tcW w:w="8346" w:type="dxa"/>
            <w:tcBorders>
              <w:top w:val="single" w:sz="4" w:space="0" w:color="auto"/>
              <w:left w:val="single" w:sz="4" w:space="0" w:color="auto"/>
              <w:bottom w:val="single" w:sz="4" w:space="0" w:color="auto"/>
              <w:right w:val="single" w:sz="4" w:space="0" w:color="auto"/>
            </w:tcBorders>
            <w:hideMark/>
          </w:tcPr>
          <w:p w:rsidR="00413CCB" w:rsidRDefault="00280247">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6</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A445D5">
        <w:trPr>
          <w:trHeight w:val="6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8346"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Причины Великой российской революции и ее начальный этап</w:t>
            </w:r>
          </w:p>
          <w:p w:rsidR="00413CCB" w:rsidRDefault="00413CCB">
            <w:pPr>
              <w:widowControl w:val="0"/>
              <w:rPr>
                <w:rFonts w:ascii="Times New Roman" w:hAnsi="Times New Roman"/>
                <w:sz w:val="24"/>
                <w:szCs w:val="24"/>
              </w:rPr>
            </w:pPr>
            <w:r>
              <w:rPr>
                <w:rFonts w:ascii="Times New Roman" w:hAnsi="Times New Roman"/>
                <w:sz w:val="24"/>
                <w:szCs w:val="24"/>
              </w:rPr>
              <w:t xml:space="preserve">     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w:t>
            </w:r>
            <w:r>
              <w:rPr>
                <w:rFonts w:ascii="Times New Roman" w:hAnsi="Times New Roman"/>
                <w:sz w:val="24"/>
                <w:szCs w:val="24"/>
              </w:rPr>
              <w:lastRenderedPageBreak/>
              <w:t xml:space="preserve">партии и их лидеры накануне революции. </w:t>
            </w:r>
          </w:p>
          <w:p w:rsidR="00413CCB" w:rsidRDefault="00413CCB">
            <w:pPr>
              <w:widowControl w:val="0"/>
              <w:rPr>
                <w:rFonts w:ascii="Times New Roman" w:hAnsi="Times New Roman"/>
                <w:sz w:val="24"/>
                <w:szCs w:val="24"/>
              </w:rPr>
            </w:pPr>
            <w:r>
              <w:rPr>
                <w:rFonts w:ascii="Times New Roman" w:hAnsi="Times New Roman"/>
                <w:sz w:val="24"/>
                <w:szCs w:val="24"/>
              </w:rPr>
              <w:t xml:space="preserve">     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w:t>
            </w:r>
          </w:p>
          <w:p w:rsidR="00413CCB" w:rsidRDefault="00413CCB">
            <w:pPr>
              <w:widowControl w:val="0"/>
              <w:rPr>
                <w:rFonts w:ascii="Times New Roman" w:hAnsi="Times New Roman"/>
                <w:sz w:val="24"/>
                <w:szCs w:val="24"/>
              </w:rPr>
            </w:pPr>
            <w:r>
              <w:rPr>
                <w:rFonts w:ascii="Times New Roman" w:hAnsi="Times New Roman"/>
                <w:sz w:val="24"/>
                <w:szCs w:val="24"/>
              </w:rPr>
              <w:t xml:space="preserve">     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 </w:t>
            </w:r>
          </w:p>
          <w:p w:rsidR="00413CCB" w:rsidRDefault="00413CCB">
            <w:pPr>
              <w:widowControl w:val="0"/>
              <w:rPr>
                <w:rFonts w:ascii="Times New Roman" w:hAnsi="Times New Roman"/>
                <w:sz w:val="24"/>
                <w:szCs w:val="24"/>
              </w:rPr>
            </w:pPr>
            <w:r>
              <w:rPr>
                <w:rFonts w:ascii="Times New Roman" w:hAnsi="Times New Roman"/>
                <w:sz w:val="24"/>
                <w:szCs w:val="24"/>
              </w:rPr>
              <w:t xml:space="preserve">     Первые революционные преобразования большевиков. </w:t>
            </w:r>
          </w:p>
          <w:p w:rsidR="00413CCB" w:rsidRDefault="00413CCB">
            <w:pPr>
              <w:widowControl w:val="0"/>
              <w:rPr>
                <w:rFonts w:ascii="Times New Roman" w:hAnsi="Times New Roman"/>
                <w:sz w:val="24"/>
                <w:szCs w:val="24"/>
              </w:rPr>
            </w:pPr>
            <w:r>
              <w:rPr>
                <w:rFonts w:ascii="Times New Roman" w:hAnsi="Times New Roman"/>
                <w:sz w:val="24"/>
                <w:szCs w:val="24"/>
              </w:rPr>
              <w:t xml:space="preserve">     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tc>
        <w:tc>
          <w:tcPr>
            <w:tcW w:w="1748"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4</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2,4,5,6</w:t>
            </w:r>
          </w:p>
        </w:tc>
      </w:tr>
      <w:tr w:rsidR="00413CCB" w:rsidTr="00A445D5">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8346" w:type="dxa"/>
            <w:tcBorders>
              <w:top w:val="single" w:sz="4" w:space="0" w:color="auto"/>
              <w:left w:val="single" w:sz="4" w:space="0" w:color="auto"/>
              <w:bottom w:val="single" w:sz="4" w:space="0" w:color="auto"/>
              <w:right w:val="single" w:sz="4" w:space="0" w:color="auto"/>
            </w:tcBorders>
            <w:hideMark/>
          </w:tcPr>
          <w:p w:rsidR="00280247" w:rsidRDefault="00280247">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Практическая работа: Первые революционные преобразования большевиков. Работа с источниками.</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A445D5">
        <w:trPr>
          <w:trHeight w:val="397"/>
        </w:trPr>
        <w:tc>
          <w:tcPr>
            <w:tcW w:w="2913" w:type="dxa"/>
            <w:vMerge w:val="restart"/>
            <w:tcBorders>
              <w:top w:val="single" w:sz="4" w:space="0" w:color="auto"/>
              <w:left w:val="single" w:sz="4" w:space="0" w:color="auto"/>
              <w:bottom w:val="single" w:sz="4" w:space="0" w:color="auto"/>
              <w:right w:val="single" w:sz="4" w:space="0" w:color="auto"/>
            </w:tcBorders>
          </w:tcPr>
          <w:p w:rsidR="00413CCB" w:rsidRPr="00280247" w:rsidRDefault="00413CCB">
            <w:pPr>
              <w:widowControl w:val="0"/>
              <w:rPr>
                <w:rFonts w:ascii="Times New Roman" w:eastAsia="Calibri" w:hAnsi="Times New Roman" w:cs="Times New Roman"/>
                <w:b/>
                <w:sz w:val="24"/>
                <w:szCs w:val="24"/>
              </w:rPr>
            </w:pPr>
            <w:r w:rsidRPr="00280247">
              <w:rPr>
                <w:rFonts w:ascii="Times New Roman" w:hAnsi="Times New Roman"/>
                <w:b/>
                <w:sz w:val="24"/>
                <w:szCs w:val="24"/>
              </w:rPr>
              <w:t xml:space="preserve">Тема 1.3. Гражданская война и ее последствия. </w:t>
            </w:r>
          </w:p>
          <w:p w:rsidR="00413CCB" w:rsidRPr="00280247" w:rsidRDefault="00413CCB">
            <w:pPr>
              <w:widowControl w:val="0"/>
              <w:rPr>
                <w:rFonts w:ascii="Times New Roman" w:hAnsi="Times New Roman"/>
                <w:b/>
                <w:sz w:val="24"/>
                <w:szCs w:val="24"/>
              </w:rPr>
            </w:pPr>
          </w:p>
          <w:p w:rsidR="00413CCB" w:rsidRDefault="00413CCB">
            <w:pPr>
              <w:widowControl w:val="0"/>
              <w:rPr>
                <w:rFonts w:ascii="Times New Roman" w:eastAsia="Calibri" w:hAnsi="Times New Roman" w:cs="Times New Roman"/>
                <w:sz w:val="24"/>
                <w:szCs w:val="24"/>
              </w:rPr>
            </w:pPr>
            <w:r w:rsidRPr="00280247">
              <w:rPr>
                <w:rFonts w:ascii="Times New Roman" w:hAnsi="Times New Roman"/>
                <w:b/>
                <w:sz w:val="24"/>
                <w:szCs w:val="24"/>
              </w:rPr>
              <w:t>Культура Советской России в период Гражданской войны.</w:t>
            </w:r>
          </w:p>
        </w:tc>
        <w:tc>
          <w:tcPr>
            <w:tcW w:w="8346" w:type="dxa"/>
            <w:tcBorders>
              <w:top w:val="single" w:sz="4" w:space="0" w:color="auto"/>
              <w:left w:val="single" w:sz="4" w:space="0" w:color="auto"/>
              <w:bottom w:val="single" w:sz="4" w:space="0" w:color="auto"/>
              <w:right w:val="single" w:sz="4" w:space="0" w:color="auto"/>
            </w:tcBorders>
            <w:hideMark/>
          </w:tcPr>
          <w:p w:rsidR="00413CCB" w:rsidRDefault="00280247">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6</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A445D5">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8346"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Причины и этапы Гражданской войны в России. </w:t>
            </w:r>
          </w:p>
          <w:p w:rsidR="00413CCB" w:rsidRDefault="00413CCB">
            <w:pPr>
              <w:widowControl w:val="0"/>
              <w:rPr>
                <w:rFonts w:ascii="Times New Roman" w:hAnsi="Times New Roman"/>
                <w:sz w:val="24"/>
                <w:szCs w:val="24"/>
              </w:rPr>
            </w:pPr>
            <w:r>
              <w:rPr>
                <w:rFonts w:ascii="Times New Roman" w:hAnsi="Times New Roman"/>
                <w:sz w:val="24"/>
                <w:szCs w:val="24"/>
              </w:rPr>
              <w:t xml:space="preserve">     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413CCB" w:rsidRDefault="00413CCB">
            <w:pPr>
              <w:widowControl w:val="0"/>
              <w:rPr>
                <w:rFonts w:ascii="Times New Roman" w:hAnsi="Times New Roman"/>
                <w:sz w:val="24"/>
                <w:szCs w:val="24"/>
              </w:rPr>
            </w:pPr>
            <w:r>
              <w:rPr>
                <w:rFonts w:ascii="Times New Roman" w:hAnsi="Times New Roman"/>
                <w:sz w:val="24"/>
                <w:szCs w:val="24"/>
              </w:rPr>
              <w:t xml:space="preserve">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w:t>
            </w:r>
            <w:r>
              <w:rPr>
                <w:rFonts w:ascii="Times New Roman" w:hAnsi="Times New Roman"/>
                <w:sz w:val="24"/>
                <w:szCs w:val="24"/>
              </w:rPr>
              <w:lastRenderedPageBreak/>
              <w:t xml:space="preserve">белые реквизиции. </w:t>
            </w:r>
          </w:p>
          <w:p w:rsidR="00413CCB" w:rsidRDefault="00413CCB">
            <w:pPr>
              <w:widowControl w:val="0"/>
              <w:rPr>
                <w:rFonts w:ascii="Times New Roman" w:hAnsi="Times New Roman"/>
                <w:sz w:val="24"/>
                <w:szCs w:val="24"/>
              </w:rPr>
            </w:pPr>
            <w:r>
              <w:rPr>
                <w:rFonts w:ascii="Times New Roman" w:hAnsi="Times New Roman"/>
                <w:sz w:val="24"/>
                <w:szCs w:val="24"/>
              </w:rPr>
              <w:t xml:space="preserve">     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413CCB" w:rsidRDefault="00413CCB">
            <w:pPr>
              <w:widowControl w:val="0"/>
              <w:rPr>
                <w:rFonts w:ascii="Times New Roman" w:hAnsi="Times New Roman"/>
                <w:sz w:val="24"/>
                <w:szCs w:val="24"/>
              </w:rPr>
            </w:pPr>
            <w:r>
              <w:rPr>
                <w:rFonts w:ascii="Times New Roman" w:hAnsi="Times New Roman"/>
                <w:sz w:val="24"/>
                <w:szCs w:val="24"/>
              </w:rPr>
              <w:t xml:space="preserve">     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413CCB" w:rsidRDefault="00413CCB">
            <w:pPr>
              <w:widowControl w:val="0"/>
              <w:rPr>
                <w:rFonts w:ascii="Times New Roman" w:hAnsi="Times New Roman"/>
                <w:sz w:val="24"/>
                <w:szCs w:val="24"/>
              </w:rPr>
            </w:pPr>
            <w:r>
              <w:rPr>
                <w:rFonts w:ascii="Times New Roman" w:hAnsi="Times New Roman"/>
                <w:sz w:val="24"/>
                <w:szCs w:val="24"/>
              </w:rPr>
              <w:t xml:space="preserve">      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rsidR="00413CCB" w:rsidRDefault="00413CCB">
            <w:pPr>
              <w:widowControl w:val="0"/>
              <w:rPr>
                <w:rFonts w:ascii="Times New Roman" w:hAnsi="Times New Roman"/>
                <w:sz w:val="24"/>
                <w:szCs w:val="24"/>
              </w:rPr>
            </w:pPr>
            <w:r>
              <w:rPr>
                <w:rFonts w:ascii="Times New Roman" w:hAnsi="Times New Roman"/>
                <w:sz w:val="24"/>
                <w:szCs w:val="24"/>
              </w:rPr>
              <w:t xml:space="preserve">     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c>
          <w:tcPr>
            <w:tcW w:w="1748"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4</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2,4,5,6</w:t>
            </w:r>
          </w:p>
        </w:tc>
      </w:tr>
      <w:tr w:rsidR="00413CCB" w:rsidTr="00A445D5">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8346" w:type="dxa"/>
            <w:tcBorders>
              <w:top w:val="single" w:sz="4" w:space="0" w:color="auto"/>
              <w:left w:val="single" w:sz="4" w:space="0" w:color="auto"/>
              <w:bottom w:val="single" w:sz="4" w:space="0" w:color="auto"/>
              <w:right w:val="single" w:sz="4" w:space="0" w:color="auto"/>
            </w:tcBorders>
            <w:hideMark/>
          </w:tcPr>
          <w:p w:rsidR="00413CCB" w:rsidRDefault="00280247">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2 </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D76517">
        <w:trPr>
          <w:trHeight w:val="11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8346" w:type="dxa"/>
            <w:tcBorders>
              <w:top w:val="single" w:sz="4" w:space="0" w:color="auto"/>
              <w:left w:val="single" w:sz="4" w:space="0" w:color="auto"/>
              <w:bottom w:val="single" w:sz="4" w:space="0" w:color="auto"/>
              <w:right w:val="single" w:sz="4" w:space="0" w:color="auto"/>
            </w:tcBorders>
          </w:tcPr>
          <w:p w:rsidR="00413CCB" w:rsidRDefault="00413CCB" w:rsidP="00280247">
            <w:pPr>
              <w:widowControl w:val="0"/>
              <w:rPr>
                <w:rFonts w:ascii="Times New Roman" w:eastAsia="Calibri" w:hAnsi="Times New Roman" w:cs="Times New Roman"/>
                <w:sz w:val="24"/>
                <w:szCs w:val="24"/>
              </w:rPr>
            </w:pPr>
            <w:r>
              <w:rPr>
                <w:rFonts w:ascii="Times New Roman" w:hAnsi="Times New Roman"/>
                <w:sz w:val="24"/>
                <w:szCs w:val="24"/>
              </w:rPr>
              <w:t>Революция и Гражданская война в России. Общественно-политическая и социокультурная жизнь в РСФСР в годы Гражданской войны. Работа с историческими источниками: агитационные плакаты, исторические революционные и военные песни, отражающие события Гражданской войны</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2 </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A445D5">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8346"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Профессионально-ориентированное содержание</w:t>
            </w:r>
          </w:p>
        </w:tc>
        <w:tc>
          <w:tcPr>
            <w:tcW w:w="1748"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A445D5">
        <w:tc>
          <w:tcPr>
            <w:tcW w:w="2913" w:type="dxa"/>
            <w:tcBorders>
              <w:top w:val="nil"/>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c>
          <w:tcPr>
            <w:tcW w:w="8346"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Наш край в 1914-1922 гг.</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A445D5">
        <w:tc>
          <w:tcPr>
            <w:tcW w:w="11259" w:type="dxa"/>
            <w:gridSpan w:val="2"/>
            <w:tcBorders>
              <w:top w:val="nil"/>
              <w:left w:val="single" w:sz="4" w:space="0" w:color="auto"/>
              <w:bottom w:val="single" w:sz="4" w:space="0" w:color="auto"/>
              <w:right w:val="single" w:sz="4" w:space="0" w:color="auto"/>
            </w:tcBorders>
          </w:tcPr>
          <w:p w:rsidR="00413CCB" w:rsidRDefault="00413CCB" w:rsidP="00A445D5">
            <w:pPr>
              <w:widowControl w:val="0"/>
              <w:rPr>
                <w:rFonts w:ascii="Times New Roman" w:eastAsia="Calibri" w:hAnsi="Times New Roman" w:cs="Times New Roman"/>
                <w:sz w:val="24"/>
                <w:szCs w:val="24"/>
              </w:rPr>
            </w:pPr>
            <w:r w:rsidRPr="00A445D5">
              <w:rPr>
                <w:rFonts w:ascii="Times New Roman" w:hAnsi="Times New Roman"/>
                <w:b/>
                <w:sz w:val="24"/>
                <w:szCs w:val="24"/>
              </w:rPr>
              <w:t>Раздел 2. Межвоенный период (1918–1939). СССР в 1920–1930-е годы</w:t>
            </w:r>
          </w:p>
        </w:tc>
        <w:tc>
          <w:tcPr>
            <w:tcW w:w="1748"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30</w:t>
            </w:r>
          </w:p>
        </w:tc>
        <w:tc>
          <w:tcPr>
            <w:tcW w:w="2269" w:type="dxa"/>
            <w:tcBorders>
              <w:top w:val="single" w:sz="4" w:space="0" w:color="auto"/>
              <w:left w:val="single" w:sz="4" w:space="0" w:color="auto"/>
              <w:bottom w:val="single" w:sz="4" w:space="0" w:color="auto"/>
              <w:right w:val="single" w:sz="4" w:space="0" w:color="auto"/>
            </w:tcBorders>
          </w:tcPr>
          <w:p w:rsidR="00413CCB" w:rsidRDefault="00413CCB" w:rsidP="00A445D5">
            <w:pPr>
              <w:widowControl w:val="0"/>
              <w:rPr>
                <w:rFonts w:ascii="Times New Roman" w:eastAsia="Calibri" w:hAnsi="Times New Roman" w:cs="Times New Roman"/>
                <w:sz w:val="24"/>
                <w:szCs w:val="24"/>
              </w:rPr>
            </w:pPr>
            <w:r>
              <w:rPr>
                <w:rFonts w:ascii="Times New Roman" w:hAnsi="Times New Roman"/>
                <w:sz w:val="24"/>
                <w:szCs w:val="24"/>
              </w:rPr>
              <w:t>ОК 01, ОК 02, ОК 04 ОК 05, ОК 06</w:t>
            </w:r>
          </w:p>
        </w:tc>
      </w:tr>
      <w:tr w:rsidR="00413CCB" w:rsidTr="00A445D5">
        <w:tc>
          <w:tcPr>
            <w:tcW w:w="2913" w:type="dxa"/>
            <w:vMerge w:val="restar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p w:rsidR="00413CCB" w:rsidRPr="00D76517" w:rsidRDefault="00413CCB">
            <w:pPr>
              <w:widowControl w:val="0"/>
              <w:rPr>
                <w:rFonts w:ascii="Times New Roman" w:hAnsi="Times New Roman"/>
                <w:b/>
                <w:sz w:val="24"/>
                <w:szCs w:val="24"/>
              </w:rPr>
            </w:pPr>
            <w:r w:rsidRPr="00D76517">
              <w:rPr>
                <w:rFonts w:ascii="Times New Roman" w:hAnsi="Times New Roman"/>
                <w:b/>
                <w:sz w:val="24"/>
                <w:szCs w:val="24"/>
              </w:rPr>
              <w:t xml:space="preserve">Тема 2.1. СССР в 20-е годы. </w:t>
            </w:r>
          </w:p>
          <w:p w:rsidR="00413CCB" w:rsidRPr="00D76517" w:rsidRDefault="00413CCB">
            <w:pPr>
              <w:widowControl w:val="0"/>
              <w:rPr>
                <w:rFonts w:ascii="Times New Roman" w:hAnsi="Times New Roman"/>
                <w:b/>
                <w:sz w:val="24"/>
                <w:szCs w:val="24"/>
              </w:rPr>
            </w:pPr>
          </w:p>
          <w:p w:rsidR="00413CCB" w:rsidRDefault="00413CCB">
            <w:pPr>
              <w:widowControl w:val="0"/>
              <w:rPr>
                <w:rFonts w:ascii="Times New Roman" w:eastAsia="Calibri" w:hAnsi="Times New Roman" w:cs="Times New Roman"/>
                <w:sz w:val="24"/>
                <w:szCs w:val="24"/>
              </w:rPr>
            </w:pPr>
            <w:r w:rsidRPr="00D76517">
              <w:rPr>
                <w:rFonts w:ascii="Times New Roman" w:hAnsi="Times New Roman"/>
                <w:b/>
                <w:sz w:val="24"/>
                <w:szCs w:val="24"/>
              </w:rPr>
              <w:t>Новая экономическая политика</w:t>
            </w:r>
          </w:p>
        </w:tc>
        <w:tc>
          <w:tcPr>
            <w:tcW w:w="8346" w:type="dxa"/>
            <w:tcBorders>
              <w:top w:val="single" w:sz="4" w:space="0" w:color="auto"/>
              <w:left w:val="single" w:sz="4" w:space="0" w:color="auto"/>
              <w:bottom w:val="single" w:sz="4" w:space="0" w:color="auto"/>
              <w:right w:val="single" w:sz="4" w:space="0" w:color="auto"/>
            </w:tcBorders>
            <w:hideMark/>
          </w:tcPr>
          <w:p w:rsidR="00413CCB" w:rsidRDefault="00D76517">
            <w:pPr>
              <w:widowControl w:val="0"/>
              <w:rPr>
                <w:rFonts w:ascii="Times New Roman" w:eastAsia="Calibri" w:hAnsi="Times New Roman" w:cs="Times New Roman"/>
                <w:sz w:val="24"/>
                <w:szCs w:val="24"/>
              </w:rPr>
            </w:pPr>
            <w:r>
              <w:rPr>
                <w:rFonts w:ascii="Times New Roman" w:hAnsi="Times New Roman"/>
                <w:b/>
                <w:sz w:val="24"/>
                <w:szCs w:val="24"/>
              </w:rPr>
              <w:lastRenderedPageBreak/>
              <w:t>Содержание</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6</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A445D5">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8346"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Социально-экономический и политический кризис в РСФСР в начале 20-х гг. </w:t>
            </w:r>
          </w:p>
          <w:p w:rsidR="00413CCB" w:rsidRDefault="00413CCB">
            <w:pPr>
              <w:widowControl w:val="0"/>
              <w:rPr>
                <w:rFonts w:ascii="Times New Roman" w:hAnsi="Times New Roman"/>
                <w:sz w:val="24"/>
                <w:szCs w:val="24"/>
              </w:rPr>
            </w:pPr>
            <w:r>
              <w:rPr>
                <w:rFonts w:ascii="Times New Roman" w:hAnsi="Times New Roman"/>
                <w:sz w:val="24"/>
                <w:szCs w:val="24"/>
              </w:rPr>
              <w:lastRenderedPageBreak/>
              <w:t xml:space="preserve">       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w:t>
            </w:r>
          </w:p>
          <w:p w:rsidR="00413CCB" w:rsidRDefault="00413CCB">
            <w:pPr>
              <w:widowControl w:val="0"/>
              <w:rPr>
                <w:rFonts w:ascii="Times New Roman" w:hAnsi="Times New Roman"/>
                <w:sz w:val="24"/>
                <w:szCs w:val="24"/>
              </w:rPr>
            </w:pPr>
            <w:r>
              <w:rPr>
                <w:rFonts w:ascii="Times New Roman" w:hAnsi="Times New Roman"/>
                <w:sz w:val="24"/>
                <w:szCs w:val="24"/>
              </w:rPr>
              <w:t xml:space="preserve">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413CCB" w:rsidRDefault="00413CCB">
            <w:pPr>
              <w:widowControl w:val="0"/>
              <w:rPr>
                <w:rFonts w:ascii="Times New Roman" w:hAnsi="Times New Roman"/>
                <w:sz w:val="24"/>
                <w:szCs w:val="24"/>
              </w:rPr>
            </w:pPr>
            <w:r>
              <w:rPr>
                <w:rFonts w:ascii="Times New Roman" w:hAnsi="Times New Roman"/>
                <w:sz w:val="24"/>
                <w:szCs w:val="24"/>
              </w:rPr>
              <w:t xml:space="preserve">      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413CCB" w:rsidRDefault="00413CCB">
            <w:pPr>
              <w:widowControl w:val="0"/>
              <w:rPr>
                <w:rFonts w:ascii="Times New Roman" w:hAnsi="Times New Roman"/>
                <w:sz w:val="24"/>
                <w:szCs w:val="24"/>
              </w:rPr>
            </w:pPr>
            <w:r>
              <w:rPr>
                <w:rFonts w:ascii="Times New Roman" w:hAnsi="Times New Roman"/>
                <w:sz w:val="24"/>
                <w:szCs w:val="24"/>
              </w:rPr>
              <w:t xml:space="preserve">     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tc>
        <w:tc>
          <w:tcPr>
            <w:tcW w:w="1748"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4</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 xml:space="preserve">ОК 02 ОК 04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05 ОК 06</w:t>
            </w:r>
          </w:p>
        </w:tc>
      </w:tr>
      <w:tr w:rsidR="00413CCB" w:rsidTr="00A445D5">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8346" w:type="dxa"/>
            <w:tcBorders>
              <w:top w:val="single" w:sz="4" w:space="0" w:color="auto"/>
              <w:left w:val="single" w:sz="4" w:space="0" w:color="auto"/>
              <w:bottom w:val="single" w:sz="4" w:space="0" w:color="auto"/>
              <w:right w:val="single" w:sz="4" w:space="0" w:color="auto"/>
            </w:tcBorders>
            <w:hideMark/>
          </w:tcPr>
          <w:p w:rsidR="00D76517" w:rsidRDefault="00D76517">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Практическая работа: Противоречия политики НЭПа. Однопартийная политическая система и «срастание» партийных и советских органов власти</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2 </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A445D5">
        <w:tc>
          <w:tcPr>
            <w:tcW w:w="2913" w:type="dxa"/>
            <w:vMerge w:val="restart"/>
            <w:tcBorders>
              <w:top w:val="single" w:sz="4" w:space="0" w:color="auto"/>
              <w:left w:val="single" w:sz="4" w:space="0" w:color="auto"/>
              <w:bottom w:val="single" w:sz="4" w:space="0" w:color="auto"/>
              <w:right w:val="single" w:sz="4" w:space="0" w:color="auto"/>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Тема 2.2. Советский Союз в конце 1920-х– 1930-е гг.</w:t>
            </w:r>
          </w:p>
        </w:tc>
        <w:tc>
          <w:tcPr>
            <w:tcW w:w="8346" w:type="dxa"/>
            <w:tcBorders>
              <w:top w:val="single" w:sz="4" w:space="0" w:color="auto"/>
              <w:left w:val="single" w:sz="4" w:space="0" w:color="auto"/>
              <w:bottom w:val="single" w:sz="4" w:space="0" w:color="auto"/>
              <w:right w:val="single" w:sz="4" w:space="0" w:color="auto"/>
            </w:tcBorders>
            <w:hideMark/>
          </w:tcPr>
          <w:p w:rsidR="00413CCB" w:rsidRDefault="00D76517">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6</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A445D5">
        <w:trPr>
          <w:trHeight w:val="6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8346"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Индустриализация в СССР. "Великий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w:t>
            </w:r>
            <w:r>
              <w:rPr>
                <w:rFonts w:ascii="Times New Roman" w:hAnsi="Times New Roman"/>
                <w:sz w:val="24"/>
                <w:szCs w:val="24"/>
              </w:rPr>
              <w:lastRenderedPageBreak/>
              <w:t>предпринимательства. Кризис снабжения и введение карточной системы.</w:t>
            </w:r>
          </w:p>
          <w:p w:rsidR="00413CCB" w:rsidRDefault="00413CCB">
            <w:pPr>
              <w:widowControl w:val="0"/>
              <w:rPr>
                <w:rFonts w:ascii="Times New Roman" w:hAnsi="Times New Roman"/>
                <w:sz w:val="24"/>
                <w:szCs w:val="24"/>
              </w:rPr>
            </w:pPr>
            <w:r>
              <w:rPr>
                <w:rFonts w:ascii="Times New Roman" w:hAnsi="Times New Roman"/>
                <w:sz w:val="24"/>
                <w:szCs w:val="24"/>
              </w:rPr>
              <w:t xml:space="preserve">      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«зерновых» районах СССР в 1932-1933 гг. как следствие коллективизации. </w:t>
            </w:r>
          </w:p>
          <w:p w:rsidR="00413CCB" w:rsidRDefault="00413CCB">
            <w:pPr>
              <w:widowControl w:val="0"/>
              <w:rPr>
                <w:rFonts w:ascii="Times New Roman" w:hAnsi="Times New Roman"/>
                <w:sz w:val="24"/>
                <w:szCs w:val="24"/>
              </w:rPr>
            </w:pPr>
            <w:r>
              <w:rPr>
                <w:rFonts w:ascii="Times New Roman" w:hAnsi="Times New Roman"/>
                <w:sz w:val="24"/>
                <w:szCs w:val="24"/>
              </w:rPr>
              <w:t xml:space="preserve">     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 индустриальную державу. Ликвидация безработицы.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гг. Пропаганда и реальные достижения. Конституция СССР 1936 г.</w:t>
            </w:r>
          </w:p>
        </w:tc>
        <w:tc>
          <w:tcPr>
            <w:tcW w:w="1748"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4</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 xml:space="preserve">ОК 02 ОК 04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05 ОК 06</w:t>
            </w:r>
          </w:p>
        </w:tc>
      </w:tr>
      <w:tr w:rsidR="00413CCB" w:rsidTr="00A445D5">
        <w:trPr>
          <w:trHeight w:val="3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8346" w:type="dxa"/>
            <w:tcBorders>
              <w:top w:val="single" w:sz="4" w:space="0" w:color="auto"/>
              <w:left w:val="single" w:sz="4" w:space="0" w:color="auto"/>
              <w:bottom w:val="single" w:sz="4" w:space="0" w:color="auto"/>
              <w:right w:val="single" w:sz="4" w:space="0" w:color="auto"/>
            </w:tcBorders>
            <w:hideMark/>
          </w:tcPr>
          <w:p w:rsidR="00D76517" w:rsidRDefault="00D76517">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Практическая работа: Итоги и цена советской модернизации. Организация дискуссии по методу «метаплана».</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269" w:type="dxa"/>
            <w:tcBorders>
              <w:top w:val="nil"/>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A445D5">
        <w:tc>
          <w:tcPr>
            <w:tcW w:w="2913" w:type="dxa"/>
            <w:vMerge w:val="restart"/>
            <w:tcBorders>
              <w:top w:val="single" w:sz="4" w:space="0" w:color="auto"/>
              <w:left w:val="single" w:sz="4" w:space="0" w:color="auto"/>
              <w:bottom w:val="single" w:sz="4" w:space="0" w:color="auto"/>
              <w:right w:val="single" w:sz="4" w:space="0" w:color="auto"/>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Тема 2.3. Культурное пространство советского общества в 1920– 1930-е гг.</w:t>
            </w:r>
          </w:p>
        </w:tc>
        <w:tc>
          <w:tcPr>
            <w:tcW w:w="8346" w:type="dxa"/>
            <w:tcBorders>
              <w:top w:val="single" w:sz="4" w:space="0" w:color="auto"/>
              <w:left w:val="single" w:sz="4" w:space="0" w:color="auto"/>
              <w:bottom w:val="single" w:sz="4" w:space="0" w:color="auto"/>
              <w:right w:val="single" w:sz="4" w:space="0" w:color="auto"/>
            </w:tcBorders>
            <w:hideMark/>
          </w:tcPr>
          <w:p w:rsidR="00413CCB" w:rsidRDefault="00D76517">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4</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A445D5">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8346"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Повседневная жизнь и общественные настроения в годы нэпа. Повышение общего уровня жизни. Нэпманы и отношение к ним в обществе. </w:t>
            </w:r>
          </w:p>
          <w:p w:rsidR="00413CCB" w:rsidRDefault="00413CCB">
            <w:pPr>
              <w:widowControl w:val="0"/>
              <w:rPr>
                <w:rFonts w:ascii="Times New Roman" w:hAnsi="Times New Roman"/>
                <w:sz w:val="24"/>
                <w:szCs w:val="24"/>
              </w:rPr>
            </w:pPr>
            <w:r>
              <w:rPr>
                <w:rFonts w:ascii="Times New Roman" w:hAnsi="Times New Roman"/>
                <w:sz w:val="24"/>
                <w:szCs w:val="24"/>
              </w:rPr>
              <w:t xml:space="preserve">      "Коммунистическое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w:t>
            </w:r>
          </w:p>
          <w:p w:rsidR="00413CCB" w:rsidRDefault="00413CCB">
            <w:pPr>
              <w:widowControl w:val="0"/>
              <w:rPr>
                <w:rFonts w:ascii="Times New Roman" w:hAnsi="Times New Roman"/>
                <w:sz w:val="24"/>
                <w:szCs w:val="24"/>
              </w:rPr>
            </w:pPr>
            <w:r>
              <w:rPr>
                <w:rFonts w:ascii="Times New Roman" w:hAnsi="Times New Roman"/>
                <w:sz w:val="24"/>
                <w:szCs w:val="24"/>
              </w:rPr>
              <w:t xml:space="preserve">      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w:t>
            </w:r>
          </w:p>
          <w:p w:rsidR="00413CCB" w:rsidRDefault="00413CCB">
            <w:pPr>
              <w:widowControl w:val="0"/>
              <w:rPr>
                <w:rFonts w:ascii="Times New Roman" w:hAnsi="Times New Roman"/>
                <w:sz w:val="24"/>
                <w:szCs w:val="24"/>
              </w:rPr>
            </w:pPr>
            <w:r>
              <w:rPr>
                <w:rFonts w:ascii="Times New Roman" w:hAnsi="Times New Roman"/>
                <w:sz w:val="24"/>
                <w:szCs w:val="24"/>
              </w:rPr>
              <w:t xml:space="preserve">      Создание национальной письменности и смена алфавитов. Деятельность Наркомпроса. Рабфаки. Культура и идеология. Создание "нового человека". Пропаганда коллективистских ценностей. Воспитание интернационализма и </w:t>
            </w:r>
            <w:r>
              <w:rPr>
                <w:rFonts w:ascii="Times New Roman" w:hAnsi="Times New Roman"/>
                <w:sz w:val="24"/>
                <w:szCs w:val="24"/>
              </w:rPr>
              <w:lastRenderedPageBreak/>
              <w:t xml:space="preserve">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413CCB" w:rsidRDefault="00413CCB">
            <w:pPr>
              <w:widowControl w:val="0"/>
              <w:rPr>
                <w:rFonts w:ascii="Times New Roman" w:hAnsi="Times New Roman"/>
                <w:sz w:val="24"/>
                <w:szCs w:val="24"/>
              </w:rPr>
            </w:pPr>
            <w:r>
              <w:rPr>
                <w:rFonts w:ascii="Times New Roman" w:hAnsi="Times New Roman"/>
                <w:sz w:val="24"/>
                <w:szCs w:val="24"/>
              </w:rPr>
              <w:t xml:space="preserve">      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 </w:t>
            </w:r>
          </w:p>
          <w:p w:rsidR="00413CCB" w:rsidRDefault="00413CCB">
            <w:pPr>
              <w:widowControl w:val="0"/>
              <w:rPr>
                <w:rFonts w:ascii="Times New Roman" w:hAnsi="Times New Roman"/>
                <w:sz w:val="24"/>
                <w:szCs w:val="24"/>
              </w:rPr>
            </w:pPr>
            <w:r>
              <w:rPr>
                <w:rFonts w:ascii="Times New Roman" w:hAnsi="Times New Roman"/>
                <w:sz w:val="24"/>
                <w:szCs w:val="24"/>
              </w:rPr>
              <w:t xml:space="preserve">       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c>
          <w:tcPr>
            <w:tcW w:w="1748"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269" w:type="dxa"/>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02 ОК 04 ОК 05 ОК 06</w:t>
            </w:r>
          </w:p>
        </w:tc>
      </w:tr>
      <w:tr w:rsidR="00413CCB" w:rsidTr="00A445D5">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8346" w:type="dxa"/>
            <w:tcBorders>
              <w:top w:val="single" w:sz="4" w:space="0" w:color="auto"/>
              <w:left w:val="single" w:sz="4" w:space="0" w:color="auto"/>
              <w:bottom w:val="single" w:sz="4" w:space="0" w:color="auto"/>
              <w:right w:val="single" w:sz="4" w:space="0" w:color="auto"/>
            </w:tcBorders>
            <w:hideMark/>
          </w:tcPr>
          <w:p w:rsidR="00D76517" w:rsidRDefault="00D76517">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Практическая работа: Культурная революция и «угар НЭПа». Работа с историческими источниками: агитационные плакаты, анализ произведений художественной литературы (Зощенко М.М., Островский Н.А., Булгаков М.А. и др.), исторических песен об «успехах народного хозяйства»</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A445D5">
        <w:tc>
          <w:tcPr>
            <w:tcW w:w="2913" w:type="dxa"/>
            <w:vMerge w:val="restart"/>
            <w:tcBorders>
              <w:top w:val="single" w:sz="4" w:space="0" w:color="auto"/>
              <w:left w:val="single" w:sz="4" w:space="0" w:color="auto"/>
              <w:bottom w:val="single" w:sz="4" w:space="0" w:color="auto"/>
              <w:right w:val="single" w:sz="4" w:space="0" w:color="auto"/>
            </w:tcBorders>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Тема 2.4. Революционные события 1918 – начала 1920-х гг. Версальско- Вашингтонская система.</w:t>
            </w:r>
          </w:p>
          <w:p w:rsidR="00413CCB" w:rsidRPr="00D76517" w:rsidRDefault="00413CCB">
            <w:pPr>
              <w:widowControl w:val="0"/>
              <w:rPr>
                <w:rFonts w:ascii="Times New Roman" w:hAnsi="Times New Roman"/>
                <w:b/>
                <w:sz w:val="24"/>
                <w:szCs w:val="24"/>
              </w:rPr>
            </w:pPr>
          </w:p>
          <w:p w:rsidR="00413CCB" w:rsidRDefault="00413CCB">
            <w:pPr>
              <w:widowControl w:val="0"/>
              <w:rPr>
                <w:rFonts w:ascii="Times New Roman" w:eastAsia="Calibri" w:hAnsi="Times New Roman" w:cs="Times New Roman"/>
                <w:sz w:val="24"/>
                <w:szCs w:val="24"/>
              </w:rPr>
            </w:pPr>
            <w:r w:rsidRPr="00D76517">
              <w:rPr>
                <w:rFonts w:ascii="Times New Roman" w:hAnsi="Times New Roman"/>
                <w:b/>
                <w:sz w:val="24"/>
                <w:szCs w:val="24"/>
              </w:rPr>
              <w:t xml:space="preserve"> Мир в 1920-е – 1930-е гг. Нарастание агрессии в мире в 1930-х гг.</w:t>
            </w:r>
          </w:p>
        </w:tc>
        <w:tc>
          <w:tcPr>
            <w:tcW w:w="8346" w:type="dxa"/>
            <w:tcBorders>
              <w:top w:val="single" w:sz="4" w:space="0" w:color="auto"/>
              <w:left w:val="single" w:sz="4" w:space="0" w:color="auto"/>
              <w:bottom w:val="single" w:sz="4" w:space="0" w:color="auto"/>
              <w:right w:val="single" w:sz="4" w:space="0" w:color="auto"/>
            </w:tcBorders>
            <w:hideMark/>
          </w:tcPr>
          <w:p w:rsidR="00413CCB" w:rsidRDefault="00D76517">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6</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A445D5">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8346"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Мир в 1918-1939 гг.: от войны к миру. Распад империй и образование новых национальных государств в Европе. Планы послевоенного устройства мира. 14 пунктов В. Вильсона.</w:t>
            </w:r>
          </w:p>
          <w:p w:rsidR="00413CCB" w:rsidRDefault="00413CCB">
            <w:pPr>
              <w:widowControl w:val="0"/>
              <w:rPr>
                <w:rFonts w:ascii="Times New Roman" w:hAnsi="Times New Roman"/>
                <w:sz w:val="24"/>
                <w:szCs w:val="24"/>
              </w:rPr>
            </w:pPr>
            <w:r>
              <w:rPr>
                <w:rFonts w:ascii="Times New Roman" w:hAnsi="Times New Roman"/>
                <w:sz w:val="24"/>
                <w:szCs w:val="24"/>
              </w:rPr>
              <w:t xml:space="preserve">     Парижская мирная конференция. Лига Наций. Вашингтонская конференция. Версальско- Вашингтонская система. Революционные события 1918-1919 гг. в Европе. Ноябрьская революция в Германии. Веймарская республика. Образование Коминтерна. Венгерская советская республика. </w:t>
            </w:r>
          </w:p>
          <w:p w:rsidR="00413CCB" w:rsidRDefault="00413CCB">
            <w:pPr>
              <w:widowControl w:val="0"/>
              <w:rPr>
                <w:rFonts w:ascii="Times New Roman" w:hAnsi="Times New Roman"/>
                <w:sz w:val="24"/>
                <w:szCs w:val="24"/>
              </w:rPr>
            </w:pPr>
            <w:r>
              <w:rPr>
                <w:rFonts w:ascii="Times New Roman" w:hAnsi="Times New Roman"/>
                <w:sz w:val="24"/>
                <w:szCs w:val="24"/>
              </w:rPr>
              <w:t xml:space="preserve">     Страны Европы и Северной Америки в 1920-1930-е гг. </w:t>
            </w:r>
          </w:p>
          <w:p w:rsidR="00413CCB" w:rsidRDefault="00413CCB">
            <w:pPr>
              <w:widowControl w:val="0"/>
              <w:rPr>
                <w:rFonts w:ascii="Times New Roman" w:hAnsi="Times New Roman"/>
                <w:sz w:val="24"/>
                <w:szCs w:val="24"/>
              </w:rPr>
            </w:pPr>
            <w:r>
              <w:rPr>
                <w:rFonts w:ascii="Times New Roman" w:hAnsi="Times New Roman"/>
                <w:sz w:val="24"/>
                <w:szCs w:val="24"/>
              </w:rPr>
              <w:t xml:space="preserve">     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w:t>
            </w:r>
            <w:r>
              <w:rPr>
                <w:rFonts w:ascii="Times New Roman" w:hAnsi="Times New Roman"/>
                <w:sz w:val="24"/>
                <w:szCs w:val="24"/>
              </w:rPr>
              <w:lastRenderedPageBreak/>
              <w:t xml:space="preserve">тоталитарного режима в Италии. </w:t>
            </w:r>
          </w:p>
          <w:p w:rsidR="00413CCB" w:rsidRDefault="00413CCB">
            <w:pPr>
              <w:widowControl w:val="0"/>
              <w:rPr>
                <w:rFonts w:ascii="Times New Roman" w:hAnsi="Times New Roman"/>
                <w:sz w:val="24"/>
                <w:szCs w:val="24"/>
              </w:rPr>
            </w:pPr>
            <w:r>
              <w:rPr>
                <w:rFonts w:ascii="Times New Roman" w:hAnsi="Times New Roman"/>
                <w:sz w:val="24"/>
                <w:szCs w:val="24"/>
              </w:rPr>
              <w:t xml:space="preserve">      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rsidR="00413CCB" w:rsidRDefault="00413CCB">
            <w:pPr>
              <w:widowControl w:val="0"/>
              <w:rPr>
                <w:rFonts w:ascii="Times New Roman" w:hAnsi="Times New Roman"/>
                <w:sz w:val="24"/>
                <w:szCs w:val="24"/>
              </w:rPr>
            </w:pPr>
            <w:r>
              <w:rPr>
                <w:rFonts w:ascii="Times New Roman" w:hAnsi="Times New Roman"/>
                <w:sz w:val="24"/>
                <w:szCs w:val="24"/>
              </w:rPr>
              <w:t xml:space="preserve">      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413CCB" w:rsidRDefault="00413CCB">
            <w:pPr>
              <w:widowControl w:val="0"/>
              <w:rPr>
                <w:rFonts w:ascii="Times New Roman" w:hAnsi="Times New Roman"/>
                <w:sz w:val="24"/>
                <w:szCs w:val="24"/>
              </w:rPr>
            </w:pPr>
            <w:r>
              <w:rPr>
                <w:rFonts w:ascii="Times New Roman" w:hAnsi="Times New Roman"/>
                <w:sz w:val="24"/>
                <w:szCs w:val="24"/>
              </w:rPr>
              <w:t xml:space="preserve">       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413CCB" w:rsidRDefault="00413CCB">
            <w:pPr>
              <w:widowControl w:val="0"/>
              <w:rPr>
                <w:rFonts w:ascii="Times New Roman" w:hAnsi="Times New Roman"/>
                <w:sz w:val="24"/>
                <w:szCs w:val="24"/>
              </w:rPr>
            </w:pPr>
            <w:r>
              <w:rPr>
                <w:rFonts w:ascii="Times New Roman" w:hAnsi="Times New Roman"/>
                <w:sz w:val="24"/>
                <w:szCs w:val="24"/>
              </w:rPr>
              <w:t xml:space="preserve">     Страны Азии, Латинской Америки в 1918-1930-е гг. </w:t>
            </w:r>
          </w:p>
          <w:p w:rsidR="00413CCB" w:rsidRDefault="00413CCB">
            <w:pPr>
              <w:widowControl w:val="0"/>
              <w:rPr>
                <w:rFonts w:ascii="Times New Roman" w:hAnsi="Times New Roman"/>
                <w:sz w:val="24"/>
                <w:szCs w:val="24"/>
              </w:rPr>
            </w:pPr>
            <w:r>
              <w:rPr>
                <w:rFonts w:ascii="Times New Roman" w:hAnsi="Times New Roman"/>
                <w:sz w:val="24"/>
                <w:szCs w:val="24"/>
              </w:rPr>
              <w:t xml:space="preserve">     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413CCB" w:rsidRDefault="00413CCB">
            <w:pPr>
              <w:widowControl w:val="0"/>
              <w:rPr>
                <w:rFonts w:ascii="Times New Roman" w:hAnsi="Times New Roman"/>
                <w:sz w:val="24"/>
                <w:szCs w:val="24"/>
              </w:rPr>
            </w:pPr>
            <w:r>
              <w:rPr>
                <w:rFonts w:ascii="Times New Roman" w:hAnsi="Times New Roman"/>
                <w:sz w:val="24"/>
                <w:szCs w:val="24"/>
              </w:rPr>
              <w:t xml:space="preserve">     Мексиканская революция 1910-1917 гг., ее итоги и значение. Реформы и революционные движения в латиноамериканских странах. Народный фронт в Чили.</w:t>
            </w:r>
          </w:p>
          <w:p w:rsidR="00413CCB" w:rsidRDefault="00413CCB">
            <w:pPr>
              <w:widowControl w:val="0"/>
              <w:rPr>
                <w:rFonts w:ascii="Times New Roman" w:hAnsi="Times New Roman"/>
                <w:sz w:val="24"/>
                <w:szCs w:val="24"/>
              </w:rPr>
            </w:pPr>
            <w:r>
              <w:rPr>
                <w:rFonts w:ascii="Times New Roman" w:hAnsi="Times New Roman"/>
                <w:sz w:val="24"/>
                <w:szCs w:val="24"/>
              </w:rPr>
              <w:t xml:space="preserve">      Международные отношения в 1920-1930-х гг.</w:t>
            </w:r>
          </w:p>
          <w:p w:rsidR="00413CCB" w:rsidRDefault="00413CCB">
            <w:pPr>
              <w:widowControl w:val="0"/>
              <w:rPr>
                <w:rFonts w:ascii="Times New Roman" w:hAnsi="Times New Roman"/>
                <w:sz w:val="24"/>
                <w:szCs w:val="24"/>
              </w:rPr>
            </w:pPr>
            <w:r>
              <w:rPr>
                <w:rFonts w:ascii="Times New Roman" w:hAnsi="Times New Roman"/>
                <w:sz w:val="24"/>
                <w:szCs w:val="24"/>
              </w:rPr>
              <w:t xml:space="preserve">      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 </w:t>
            </w:r>
          </w:p>
          <w:p w:rsidR="00413CCB" w:rsidRDefault="00413CCB">
            <w:pPr>
              <w:widowControl w:val="0"/>
              <w:rPr>
                <w:rFonts w:ascii="Times New Roman" w:hAnsi="Times New Roman"/>
                <w:sz w:val="24"/>
                <w:szCs w:val="24"/>
              </w:rPr>
            </w:pPr>
            <w:r>
              <w:rPr>
                <w:rFonts w:ascii="Times New Roman" w:hAnsi="Times New Roman"/>
                <w:sz w:val="24"/>
                <w:szCs w:val="24"/>
              </w:rPr>
              <w:t xml:space="preserve">     Нарастание агрессии в мире в 1930-х гг. Агрессия Японии против Китая (1931-1933). Итало - 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w:t>
            </w:r>
          </w:p>
          <w:p w:rsidR="00413CCB" w:rsidRDefault="00413CCB">
            <w:pPr>
              <w:widowControl w:val="0"/>
              <w:rPr>
                <w:rFonts w:ascii="Times New Roman" w:hAnsi="Times New Roman"/>
                <w:sz w:val="24"/>
                <w:szCs w:val="24"/>
              </w:rPr>
            </w:pPr>
            <w:r>
              <w:rPr>
                <w:rFonts w:ascii="Times New Roman" w:hAnsi="Times New Roman"/>
                <w:sz w:val="24"/>
                <w:szCs w:val="24"/>
              </w:rPr>
              <w:lastRenderedPageBreak/>
              <w:t xml:space="preserve">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 </w:t>
            </w:r>
          </w:p>
          <w:p w:rsidR="00413CCB" w:rsidRDefault="00413CCB">
            <w:pPr>
              <w:widowControl w:val="0"/>
              <w:rPr>
                <w:rFonts w:ascii="Times New Roman" w:hAnsi="Times New Roman"/>
                <w:sz w:val="24"/>
                <w:szCs w:val="24"/>
              </w:rPr>
            </w:pPr>
            <w:r>
              <w:rPr>
                <w:rFonts w:ascii="Times New Roman" w:hAnsi="Times New Roman"/>
                <w:sz w:val="24"/>
                <w:szCs w:val="24"/>
              </w:rPr>
              <w:t xml:space="preserve">      Развитие культуры в 1914-1930-х гг. </w:t>
            </w:r>
          </w:p>
          <w:p w:rsidR="00413CCB" w:rsidRDefault="00413CCB">
            <w:pPr>
              <w:widowControl w:val="0"/>
              <w:rPr>
                <w:rFonts w:ascii="Times New Roman" w:hAnsi="Times New Roman"/>
                <w:sz w:val="24"/>
                <w:szCs w:val="24"/>
              </w:rPr>
            </w:pPr>
            <w:r>
              <w:rPr>
                <w:rFonts w:ascii="Times New Roman" w:hAnsi="Times New Roman"/>
                <w:sz w:val="24"/>
                <w:szCs w:val="24"/>
              </w:rPr>
              <w:t xml:space="preserve">     Научные открытия первых десятилетий XX в. (физика, химия, биология, медицина и другие). Технический прогресс в 1920-1930-х гг. Изменение облика городов.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tc>
        <w:tc>
          <w:tcPr>
            <w:tcW w:w="1748"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4</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2,4,5,6</w:t>
            </w:r>
          </w:p>
        </w:tc>
      </w:tr>
      <w:tr w:rsidR="00413CCB" w:rsidTr="00A445D5">
        <w:tc>
          <w:tcPr>
            <w:tcW w:w="2913" w:type="dxa"/>
            <w:tcBorders>
              <w:top w:val="nil"/>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c>
          <w:tcPr>
            <w:tcW w:w="8346" w:type="dxa"/>
            <w:tcBorders>
              <w:top w:val="single" w:sz="4" w:space="0" w:color="auto"/>
              <w:left w:val="single" w:sz="4" w:space="0" w:color="auto"/>
              <w:bottom w:val="single" w:sz="4" w:space="0" w:color="auto"/>
              <w:right w:val="single" w:sz="4" w:space="0" w:color="auto"/>
            </w:tcBorders>
            <w:hideMark/>
          </w:tcPr>
          <w:p w:rsidR="00413CCB" w:rsidRDefault="00D76517">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r>
              <w:rPr>
                <w:rFonts w:ascii="Times New Roman" w:hAnsi="Times New Roman"/>
                <w:sz w:val="24"/>
                <w:szCs w:val="24"/>
              </w:rPr>
              <w:t xml:space="preserve"> </w:t>
            </w:r>
            <w:r w:rsidR="00413CCB">
              <w:rPr>
                <w:rFonts w:ascii="Times New Roman" w:hAnsi="Times New Roman"/>
                <w:sz w:val="24"/>
                <w:szCs w:val="24"/>
              </w:rPr>
              <w:t>Практическая работа: Распространение фашизма в Европе, Антикоминтерновский пакт и нарастание международной напряженности в 30-е гг. Работа с историческими источниками</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A445D5">
        <w:tc>
          <w:tcPr>
            <w:tcW w:w="2913" w:type="dxa"/>
            <w:vMerge w:val="restart"/>
            <w:tcBorders>
              <w:top w:val="single" w:sz="4" w:space="0" w:color="auto"/>
              <w:left w:val="single" w:sz="4" w:space="0" w:color="auto"/>
              <w:bottom w:val="single" w:sz="4" w:space="0" w:color="auto"/>
              <w:right w:val="single" w:sz="4" w:space="0" w:color="auto"/>
            </w:tcBorders>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 xml:space="preserve">Тема 2.5. Внешняя политика СССР в 1920–1930-е годы. </w:t>
            </w:r>
          </w:p>
          <w:p w:rsidR="00413CCB" w:rsidRPr="00D76517" w:rsidRDefault="00413CCB">
            <w:pPr>
              <w:widowControl w:val="0"/>
              <w:rPr>
                <w:rFonts w:ascii="Times New Roman" w:hAnsi="Times New Roman"/>
                <w:b/>
                <w:sz w:val="24"/>
                <w:szCs w:val="24"/>
              </w:rPr>
            </w:pPr>
          </w:p>
          <w:p w:rsidR="00413CCB" w:rsidRDefault="00413CCB">
            <w:pPr>
              <w:widowControl w:val="0"/>
              <w:rPr>
                <w:rFonts w:ascii="Times New Roman" w:eastAsia="Calibri" w:hAnsi="Times New Roman" w:cs="Times New Roman"/>
                <w:sz w:val="24"/>
                <w:szCs w:val="24"/>
              </w:rPr>
            </w:pPr>
            <w:r w:rsidRPr="00D76517">
              <w:rPr>
                <w:rFonts w:ascii="Times New Roman" w:hAnsi="Times New Roman"/>
                <w:b/>
                <w:sz w:val="24"/>
                <w:szCs w:val="24"/>
              </w:rPr>
              <w:t>СССР накануне Великой Отечественной войны</w:t>
            </w:r>
          </w:p>
        </w:tc>
        <w:tc>
          <w:tcPr>
            <w:tcW w:w="8346" w:type="dxa"/>
            <w:tcBorders>
              <w:top w:val="single" w:sz="4" w:space="0" w:color="auto"/>
              <w:left w:val="single" w:sz="4" w:space="0" w:color="auto"/>
              <w:bottom w:val="single" w:sz="4" w:space="0" w:color="auto"/>
              <w:right w:val="single" w:sz="4" w:space="0" w:color="auto"/>
            </w:tcBorders>
            <w:hideMark/>
          </w:tcPr>
          <w:p w:rsidR="00413CCB" w:rsidRDefault="00D76517">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6</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A445D5">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8346"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Внешняя политика СССР в 1920-е гг.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413CCB" w:rsidRDefault="00413CCB">
            <w:pPr>
              <w:widowControl w:val="0"/>
              <w:rPr>
                <w:rFonts w:ascii="Times New Roman" w:hAnsi="Times New Roman"/>
                <w:sz w:val="24"/>
                <w:szCs w:val="24"/>
              </w:rPr>
            </w:pPr>
            <w:r>
              <w:rPr>
                <w:rFonts w:ascii="Times New Roman" w:hAnsi="Times New Roman"/>
                <w:sz w:val="24"/>
                <w:szCs w:val="24"/>
              </w:rPr>
              <w:t xml:space="preserve">       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w:t>
            </w:r>
          </w:p>
        </w:tc>
        <w:tc>
          <w:tcPr>
            <w:tcW w:w="1748"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4</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 xml:space="preserve">ОК 02 ОК 04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05 ОК 06</w:t>
            </w:r>
          </w:p>
        </w:tc>
      </w:tr>
      <w:tr w:rsidR="00413CCB" w:rsidTr="00A445D5">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8346" w:type="dxa"/>
            <w:tcBorders>
              <w:top w:val="single" w:sz="4" w:space="0" w:color="auto"/>
              <w:left w:val="single" w:sz="4" w:space="0" w:color="auto"/>
              <w:bottom w:val="single" w:sz="4" w:space="0" w:color="auto"/>
              <w:right w:val="single" w:sz="4" w:space="0" w:color="auto"/>
            </w:tcBorders>
            <w:hideMark/>
          </w:tcPr>
          <w:p w:rsidR="00D76517" w:rsidRDefault="00D76517">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Практическая работа: Противоречия внешней политики СССР: деятельность НКИД и Коминтерна. Результативность внешней политики СССР межвоенного периода. Работа с историческими источниками и исторической картой</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A445D5">
        <w:tc>
          <w:tcPr>
            <w:tcW w:w="11259" w:type="dxa"/>
            <w:gridSpan w:val="2"/>
            <w:tcBorders>
              <w:top w:val="nil"/>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Профессионально ориентированное содержание</w:t>
            </w:r>
          </w:p>
        </w:tc>
        <w:tc>
          <w:tcPr>
            <w:tcW w:w="1748"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A445D5">
        <w:tc>
          <w:tcPr>
            <w:tcW w:w="11259" w:type="dxa"/>
            <w:gridSpan w:val="2"/>
            <w:tcBorders>
              <w:top w:val="single" w:sz="4" w:space="0" w:color="auto"/>
              <w:left w:val="single" w:sz="4" w:space="0" w:color="auto"/>
              <w:bottom w:val="single" w:sz="4" w:space="0" w:color="auto"/>
              <w:right w:val="single" w:sz="4" w:space="0" w:color="auto"/>
            </w:tcBorders>
            <w:hideMark/>
          </w:tcPr>
          <w:p w:rsidR="00A445D5" w:rsidRDefault="00413CCB">
            <w:pPr>
              <w:widowControl w:val="0"/>
              <w:rPr>
                <w:rFonts w:ascii="Times New Roman" w:hAnsi="Times New Roman"/>
                <w:sz w:val="24"/>
                <w:szCs w:val="24"/>
              </w:rPr>
            </w:pPr>
            <w:r>
              <w:rPr>
                <w:rFonts w:ascii="Times New Roman" w:hAnsi="Times New Roman"/>
                <w:sz w:val="24"/>
                <w:szCs w:val="24"/>
              </w:rPr>
              <w:t>Наш край в 1920-1930-е гг.</w:t>
            </w:r>
          </w:p>
          <w:p w:rsidR="00A445D5" w:rsidRDefault="00A445D5">
            <w:pPr>
              <w:widowControl w:val="0"/>
              <w:rPr>
                <w:rFonts w:ascii="Times New Roman" w:eastAsia="Calibri" w:hAnsi="Times New Roman" w:cs="Times New Roman"/>
                <w:sz w:val="24"/>
                <w:szCs w:val="24"/>
              </w:rPr>
            </w:pP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269"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ОК 01, ОК 02, ОК 04, ОК 05, ОК 06 </w:t>
            </w:r>
          </w:p>
        </w:tc>
      </w:tr>
      <w:tr w:rsidR="00413CCB" w:rsidTr="00A445D5">
        <w:tc>
          <w:tcPr>
            <w:tcW w:w="11259" w:type="dxa"/>
            <w:gridSpan w:val="2"/>
            <w:tcBorders>
              <w:top w:val="single" w:sz="4" w:space="0" w:color="auto"/>
              <w:left w:val="single" w:sz="4" w:space="0" w:color="auto"/>
              <w:bottom w:val="single" w:sz="4" w:space="0" w:color="auto"/>
              <w:right w:val="single" w:sz="4" w:space="0" w:color="auto"/>
            </w:tcBorders>
            <w:hideMark/>
          </w:tcPr>
          <w:p w:rsidR="00413CCB" w:rsidRPr="00A445D5" w:rsidRDefault="00413CCB">
            <w:pPr>
              <w:widowControl w:val="0"/>
              <w:rPr>
                <w:rFonts w:ascii="Times New Roman" w:eastAsia="Calibri" w:hAnsi="Times New Roman" w:cs="Times New Roman"/>
                <w:b/>
                <w:sz w:val="24"/>
                <w:szCs w:val="24"/>
              </w:rPr>
            </w:pPr>
            <w:r w:rsidRPr="00A445D5">
              <w:rPr>
                <w:rFonts w:ascii="Times New Roman" w:hAnsi="Times New Roman"/>
                <w:b/>
                <w:sz w:val="24"/>
                <w:szCs w:val="24"/>
              </w:rPr>
              <w:t>Раздел 3. Вторая мировая война: причины, состав участников, основные этапы и события, итоги. Великая Отечественная война. 1941–1945 годы</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26</w:t>
            </w:r>
          </w:p>
        </w:tc>
        <w:tc>
          <w:tcPr>
            <w:tcW w:w="2269"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 ОК 02, ОК 04 ОК 05, ОК 06</w:t>
            </w:r>
          </w:p>
        </w:tc>
      </w:tr>
      <w:tr w:rsidR="00413CCB" w:rsidTr="00A445D5">
        <w:tc>
          <w:tcPr>
            <w:tcW w:w="2913" w:type="dxa"/>
            <w:vMerge w:val="restart"/>
            <w:tcBorders>
              <w:top w:val="single" w:sz="4" w:space="0" w:color="auto"/>
              <w:left w:val="single" w:sz="4" w:space="0" w:color="auto"/>
              <w:bottom w:val="single" w:sz="4" w:space="0" w:color="auto"/>
              <w:right w:val="single" w:sz="4" w:space="0" w:color="auto"/>
            </w:tcBorders>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 xml:space="preserve">Тема 3.1. Начало Второй мировой войны. </w:t>
            </w:r>
          </w:p>
          <w:p w:rsidR="00413CCB" w:rsidRPr="00D76517" w:rsidRDefault="00413CCB">
            <w:pPr>
              <w:widowControl w:val="0"/>
              <w:rPr>
                <w:rFonts w:ascii="Times New Roman" w:hAnsi="Times New Roman"/>
                <w:b/>
                <w:sz w:val="24"/>
                <w:szCs w:val="24"/>
              </w:rPr>
            </w:pPr>
          </w:p>
          <w:p w:rsidR="00413CCB" w:rsidRDefault="00413CCB">
            <w:pPr>
              <w:widowControl w:val="0"/>
              <w:rPr>
                <w:rFonts w:ascii="Times New Roman" w:eastAsia="Calibri" w:hAnsi="Times New Roman" w:cs="Times New Roman"/>
                <w:sz w:val="24"/>
                <w:szCs w:val="24"/>
              </w:rPr>
            </w:pPr>
            <w:r w:rsidRPr="00D76517">
              <w:rPr>
                <w:rFonts w:ascii="Times New Roman" w:hAnsi="Times New Roman"/>
                <w:b/>
                <w:sz w:val="24"/>
                <w:szCs w:val="24"/>
              </w:rPr>
              <w:t>Начальный период Великой Отечественной войны (июнь 1941 – осень 1942)</w:t>
            </w:r>
          </w:p>
        </w:tc>
        <w:tc>
          <w:tcPr>
            <w:tcW w:w="8346" w:type="dxa"/>
            <w:tcBorders>
              <w:top w:val="single" w:sz="4" w:space="0" w:color="auto"/>
              <w:left w:val="single" w:sz="4" w:space="0" w:color="auto"/>
              <w:bottom w:val="single" w:sz="4" w:space="0" w:color="auto"/>
              <w:right w:val="single" w:sz="4" w:space="0" w:color="auto"/>
            </w:tcBorders>
            <w:hideMark/>
          </w:tcPr>
          <w:p w:rsidR="00413CCB" w:rsidRDefault="00D76517">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8</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A445D5">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8346"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 </w:t>
            </w:r>
          </w:p>
          <w:p w:rsidR="00413CCB" w:rsidRDefault="00413CCB">
            <w:pPr>
              <w:widowControl w:val="0"/>
              <w:rPr>
                <w:rFonts w:ascii="Times New Roman" w:hAnsi="Times New Roman"/>
                <w:sz w:val="24"/>
                <w:szCs w:val="24"/>
              </w:rPr>
            </w:pPr>
            <w:r>
              <w:rPr>
                <w:rFonts w:ascii="Times New Roman" w:hAnsi="Times New Roman"/>
                <w:sz w:val="24"/>
                <w:szCs w:val="24"/>
              </w:rPr>
              <w:t xml:space="preserve">     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 </w:t>
            </w:r>
          </w:p>
          <w:p w:rsidR="00413CCB" w:rsidRDefault="00413CCB">
            <w:pPr>
              <w:widowControl w:val="0"/>
              <w:rPr>
                <w:rFonts w:ascii="Times New Roman" w:hAnsi="Times New Roman"/>
                <w:sz w:val="24"/>
                <w:szCs w:val="24"/>
              </w:rPr>
            </w:pPr>
            <w:r>
              <w:rPr>
                <w:rFonts w:ascii="Times New Roman" w:hAnsi="Times New Roman"/>
                <w:sz w:val="24"/>
                <w:szCs w:val="24"/>
              </w:rPr>
              <w:t xml:space="preserve">     1941 год. Начало Великой Отечественной войны и войны на Тихом океане. Нападение Германии на СССР. Планы Германии в отношении СССР; план "Барбаросса", план "Ост". Соотношение сил противников на 22 июня 1941 г. Вторжение Германии и ее сателлитов на территорию СССР. Начало Великой Отечественной войны. Ход событий на советско- германском фронте в 1941 г.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w:t>
            </w:r>
          </w:p>
          <w:p w:rsidR="00413CCB" w:rsidRDefault="00413CCB">
            <w:pPr>
              <w:widowControl w:val="0"/>
              <w:rPr>
                <w:rFonts w:ascii="Times New Roman" w:hAnsi="Times New Roman"/>
                <w:sz w:val="24"/>
                <w:szCs w:val="24"/>
              </w:rPr>
            </w:pPr>
            <w:r>
              <w:rPr>
                <w:rFonts w:ascii="Times New Roman" w:hAnsi="Times New Roman"/>
                <w:sz w:val="24"/>
                <w:szCs w:val="24"/>
              </w:rPr>
              <w:t xml:space="preserve">     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 </w:t>
            </w:r>
          </w:p>
          <w:p w:rsidR="00413CCB" w:rsidRDefault="00413CCB">
            <w:pPr>
              <w:widowControl w:val="0"/>
              <w:rPr>
                <w:rFonts w:ascii="Times New Roman" w:hAnsi="Times New Roman"/>
                <w:sz w:val="24"/>
                <w:szCs w:val="24"/>
              </w:rPr>
            </w:pPr>
            <w:r>
              <w:rPr>
                <w:rFonts w:ascii="Times New Roman" w:hAnsi="Times New Roman"/>
                <w:sz w:val="24"/>
                <w:szCs w:val="24"/>
              </w:rPr>
              <w:t xml:space="preserve">      Перестройка экономики на военный лад. Эвакуация предприятий, населения и ресурсов. Введение норм военной дисциплины на производстве и </w:t>
            </w:r>
            <w:r>
              <w:rPr>
                <w:rFonts w:ascii="Times New Roman" w:hAnsi="Times New Roman"/>
                <w:sz w:val="24"/>
                <w:szCs w:val="24"/>
              </w:rPr>
              <w:lastRenderedPageBreak/>
              <w:t>транспорте.</w:t>
            </w:r>
          </w:p>
          <w:p w:rsidR="00413CCB" w:rsidRDefault="00413CCB">
            <w:pPr>
              <w:widowControl w:val="0"/>
              <w:rPr>
                <w:rFonts w:ascii="Times New Roman" w:hAnsi="Times New Roman"/>
                <w:sz w:val="24"/>
                <w:szCs w:val="24"/>
              </w:rPr>
            </w:pPr>
            <w:r>
              <w:rPr>
                <w:rFonts w:ascii="Times New Roman" w:hAnsi="Times New Roman"/>
                <w:sz w:val="24"/>
                <w:szCs w:val="24"/>
              </w:rPr>
              <w:t xml:space="preserve">      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413CCB" w:rsidRDefault="00413CCB">
            <w:pPr>
              <w:widowControl w:val="0"/>
              <w:rPr>
                <w:rFonts w:ascii="Times New Roman" w:hAnsi="Times New Roman"/>
                <w:sz w:val="24"/>
                <w:szCs w:val="24"/>
              </w:rPr>
            </w:pPr>
            <w:r>
              <w:rPr>
                <w:rFonts w:ascii="Times New Roman" w:hAnsi="Times New Roman"/>
                <w:sz w:val="24"/>
                <w:szCs w:val="24"/>
              </w:rPr>
              <w:t xml:space="preserve">Начало массового сопротивления врагу. Восстания в нацистских лагерях. Развертывание партизанского движения.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Нападение японских войск на Перл-Харбор, вступление США в войну. Формирование Антигитлеровской коалиции. Ленд-лиз</w:t>
            </w:r>
          </w:p>
        </w:tc>
        <w:tc>
          <w:tcPr>
            <w:tcW w:w="1748"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4</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 xml:space="preserve">ОК 02 ОК 04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05 ОК 06</w:t>
            </w:r>
          </w:p>
        </w:tc>
      </w:tr>
      <w:tr w:rsidR="00413CCB" w:rsidTr="00A445D5">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8346"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Практические работы: Причины и начало Второй мировой войны. Работа с исторической картой и историческими источниками.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Причины и начальный период Великой Отечественной войны. Работа с исторической картой и историческими источниками</w:t>
            </w:r>
          </w:p>
        </w:tc>
        <w:tc>
          <w:tcPr>
            <w:tcW w:w="1748"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A445D5">
        <w:tc>
          <w:tcPr>
            <w:tcW w:w="2913" w:type="dxa"/>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sidRPr="00D76517">
              <w:rPr>
                <w:rFonts w:ascii="Times New Roman" w:hAnsi="Times New Roman"/>
                <w:b/>
                <w:sz w:val="24"/>
                <w:szCs w:val="24"/>
              </w:rPr>
              <w:t>Тема 3.2. Коренной перелом в ходе войны (осень 1942 – 1943 г.</w:t>
            </w:r>
            <w:r>
              <w:rPr>
                <w:rFonts w:ascii="Times New Roman" w:hAnsi="Times New Roman"/>
                <w:sz w:val="24"/>
                <w:szCs w:val="24"/>
              </w:rPr>
              <w:t>)</w:t>
            </w:r>
          </w:p>
        </w:tc>
        <w:tc>
          <w:tcPr>
            <w:tcW w:w="8346" w:type="dxa"/>
            <w:tcBorders>
              <w:top w:val="single" w:sz="4" w:space="0" w:color="auto"/>
              <w:left w:val="single" w:sz="4" w:space="0" w:color="auto"/>
              <w:bottom w:val="single" w:sz="4" w:space="0" w:color="auto"/>
              <w:right w:val="single" w:sz="4" w:space="0" w:color="auto"/>
            </w:tcBorders>
            <w:hideMark/>
          </w:tcPr>
          <w:p w:rsidR="00413CCB" w:rsidRDefault="00D76517">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6</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A445D5">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8346"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Коренной перелом в войне. Сталинградская битва. Германское наступление весной - летом 1942 г. Поражение советских войск в Крыму. Битва за Кавказ. Оборона Сталинграда. Приказ № 227 «Ни шагу назад!». Дом Павлова.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 </w:t>
            </w:r>
          </w:p>
          <w:p w:rsidR="00413CCB" w:rsidRDefault="00413CCB">
            <w:pPr>
              <w:widowControl w:val="0"/>
              <w:rPr>
                <w:rFonts w:ascii="Times New Roman" w:hAnsi="Times New Roman"/>
                <w:sz w:val="24"/>
                <w:szCs w:val="24"/>
              </w:rPr>
            </w:pPr>
            <w:r>
              <w:rPr>
                <w:rFonts w:ascii="Times New Roman" w:hAnsi="Times New Roman"/>
                <w:sz w:val="24"/>
                <w:szCs w:val="24"/>
              </w:rPr>
              <w:t xml:space="preserve">      Прорыв блокады Ленинграда в январе 1943 г. Значение героического сопротивления Ленинграда.</w:t>
            </w:r>
          </w:p>
          <w:p w:rsidR="00413CCB" w:rsidRDefault="00413CCB">
            <w:pPr>
              <w:widowControl w:val="0"/>
              <w:rPr>
                <w:rFonts w:ascii="Times New Roman" w:hAnsi="Times New Roman"/>
                <w:sz w:val="24"/>
                <w:szCs w:val="24"/>
              </w:rPr>
            </w:pPr>
            <w:r>
              <w:rPr>
                <w:rFonts w:ascii="Times New Roman" w:hAnsi="Times New Roman"/>
                <w:sz w:val="24"/>
                <w:szCs w:val="24"/>
              </w:rPr>
              <w:t xml:space="preserve">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w:t>
            </w:r>
          </w:p>
          <w:p w:rsidR="00413CCB" w:rsidRDefault="00413CCB">
            <w:pPr>
              <w:widowControl w:val="0"/>
              <w:rPr>
                <w:rFonts w:ascii="Times New Roman" w:hAnsi="Times New Roman"/>
                <w:sz w:val="24"/>
                <w:szCs w:val="24"/>
              </w:rPr>
            </w:pPr>
            <w:r>
              <w:rPr>
                <w:rFonts w:ascii="Times New Roman" w:hAnsi="Times New Roman"/>
                <w:sz w:val="24"/>
                <w:szCs w:val="24"/>
              </w:rPr>
              <w:t xml:space="preserve">       Битва за Днепр. Освобождение Левобережной Украины и форсирование Днепра. Освобождение Киева. Итоги наступления Красной Армии летом - осенью 1943 г. </w:t>
            </w:r>
          </w:p>
          <w:p w:rsidR="00413CCB" w:rsidRDefault="00413CCB">
            <w:pPr>
              <w:widowControl w:val="0"/>
              <w:rPr>
                <w:rFonts w:ascii="Times New Roman" w:hAnsi="Times New Roman"/>
                <w:sz w:val="24"/>
                <w:szCs w:val="24"/>
              </w:rPr>
            </w:pPr>
            <w:r>
              <w:rPr>
                <w:rFonts w:ascii="Times New Roman" w:hAnsi="Times New Roman"/>
                <w:sz w:val="24"/>
                <w:szCs w:val="24"/>
              </w:rPr>
              <w:t xml:space="preserve">      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   </w:t>
            </w:r>
          </w:p>
          <w:p w:rsidR="00413CCB" w:rsidRDefault="00413CCB">
            <w:pPr>
              <w:widowControl w:val="0"/>
              <w:rPr>
                <w:rFonts w:ascii="Times New Roman" w:hAnsi="Times New Roman"/>
                <w:sz w:val="24"/>
                <w:szCs w:val="24"/>
              </w:rPr>
            </w:pPr>
            <w:r>
              <w:rPr>
                <w:rFonts w:ascii="Times New Roman" w:hAnsi="Times New Roman"/>
                <w:sz w:val="24"/>
                <w:szCs w:val="24"/>
              </w:rPr>
              <w:t xml:space="preserve">      Сотрудничество с врагом (коллаборационизм): формы, причины, </w:t>
            </w:r>
            <w:r>
              <w:rPr>
                <w:rFonts w:ascii="Times New Roman" w:hAnsi="Times New Roman"/>
                <w:sz w:val="24"/>
                <w:szCs w:val="24"/>
              </w:rPr>
              <w:lastRenderedPageBreak/>
              <w:t xml:space="preserve">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rsidR="00413CCB" w:rsidRDefault="00413CCB">
            <w:pPr>
              <w:widowControl w:val="0"/>
              <w:rPr>
                <w:rFonts w:ascii="Times New Roman" w:hAnsi="Times New Roman"/>
                <w:sz w:val="24"/>
                <w:szCs w:val="24"/>
              </w:rPr>
            </w:pPr>
            <w:r>
              <w:rPr>
                <w:rFonts w:ascii="Times New Roman" w:hAnsi="Times New Roman"/>
                <w:sz w:val="24"/>
                <w:szCs w:val="24"/>
              </w:rPr>
              <w:t xml:space="preserve">      СССР и союзники.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c>
          <w:tcPr>
            <w:tcW w:w="1748"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4</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 xml:space="preserve">ОК 02 ОК 04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05 ОК 06</w:t>
            </w:r>
          </w:p>
        </w:tc>
      </w:tr>
      <w:tr w:rsidR="00413CCB" w:rsidTr="00A445D5">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8346" w:type="dxa"/>
            <w:tcBorders>
              <w:top w:val="single" w:sz="4" w:space="0" w:color="auto"/>
              <w:left w:val="single" w:sz="4" w:space="0" w:color="auto"/>
              <w:bottom w:val="single" w:sz="4" w:space="0" w:color="auto"/>
              <w:right w:val="single" w:sz="4" w:space="0" w:color="auto"/>
            </w:tcBorders>
            <w:hideMark/>
          </w:tcPr>
          <w:p w:rsidR="00D76517" w:rsidRDefault="00D76517">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Практическая работа: Работа с исторической картой</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A445D5">
        <w:trPr>
          <w:trHeight w:val="345"/>
        </w:trPr>
        <w:tc>
          <w:tcPr>
            <w:tcW w:w="2913" w:type="dxa"/>
            <w:vMerge w:val="restart"/>
            <w:tcBorders>
              <w:top w:val="single" w:sz="4" w:space="0" w:color="auto"/>
              <w:left w:val="single" w:sz="4" w:space="0" w:color="auto"/>
              <w:bottom w:val="single" w:sz="4" w:space="0" w:color="auto"/>
              <w:right w:val="single" w:sz="4" w:space="0" w:color="auto"/>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Тема 3.3. Человек и культура в годы Великой Отечественной войны</w:t>
            </w:r>
          </w:p>
        </w:tc>
        <w:tc>
          <w:tcPr>
            <w:tcW w:w="8346" w:type="dxa"/>
            <w:tcBorders>
              <w:top w:val="single" w:sz="4" w:space="0" w:color="auto"/>
              <w:left w:val="single" w:sz="4" w:space="0" w:color="auto"/>
              <w:bottom w:val="single" w:sz="4" w:space="0" w:color="auto"/>
              <w:right w:val="single" w:sz="4" w:space="0" w:color="auto"/>
            </w:tcBorders>
            <w:hideMark/>
          </w:tcPr>
          <w:p w:rsidR="00413CCB" w:rsidRDefault="00D76517">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4 </w:t>
            </w:r>
          </w:p>
        </w:tc>
        <w:tc>
          <w:tcPr>
            <w:tcW w:w="2269" w:type="dxa"/>
            <w:vMerge w:val="restar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ОК 02 ОК 04</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05 ОК 06</w:t>
            </w:r>
          </w:p>
        </w:tc>
      </w:tr>
      <w:tr w:rsidR="00413CCB" w:rsidTr="00A445D5">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8346"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Человек и война: единство фронта и тыла. </w:t>
            </w:r>
          </w:p>
          <w:p w:rsidR="00413CCB" w:rsidRDefault="00413CCB">
            <w:pPr>
              <w:widowControl w:val="0"/>
              <w:rPr>
                <w:rFonts w:ascii="Times New Roman" w:hAnsi="Times New Roman"/>
                <w:sz w:val="24"/>
                <w:szCs w:val="24"/>
              </w:rPr>
            </w:pPr>
            <w:r>
              <w:rPr>
                <w:rFonts w:ascii="Times New Roman" w:hAnsi="Times New Roman"/>
                <w:sz w:val="24"/>
                <w:szCs w:val="24"/>
              </w:rPr>
              <w:t xml:space="preserve">      "Все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413CCB" w:rsidRDefault="00413CCB">
            <w:pPr>
              <w:widowControl w:val="0"/>
              <w:rPr>
                <w:rFonts w:ascii="Times New Roman" w:hAnsi="Times New Roman"/>
                <w:sz w:val="24"/>
                <w:szCs w:val="24"/>
              </w:rPr>
            </w:pPr>
            <w:r>
              <w:rPr>
                <w:rFonts w:ascii="Times New Roman" w:hAnsi="Times New Roman"/>
                <w:sz w:val="24"/>
                <w:szCs w:val="24"/>
              </w:rPr>
              <w:t xml:space="preserve">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w:t>
            </w:r>
          </w:p>
          <w:p w:rsidR="00413CCB" w:rsidRDefault="00413CCB">
            <w:pPr>
              <w:widowControl w:val="0"/>
              <w:rPr>
                <w:rFonts w:ascii="Times New Roman" w:hAnsi="Times New Roman"/>
                <w:sz w:val="24"/>
                <w:szCs w:val="24"/>
              </w:rPr>
            </w:pPr>
            <w:r>
              <w:rPr>
                <w:rFonts w:ascii="Times New Roman" w:hAnsi="Times New Roman"/>
                <w:sz w:val="24"/>
                <w:szCs w:val="24"/>
              </w:rPr>
              <w:t xml:space="preserve">     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Приказ № 227 «Ни шагу назад!». Битва за Кавказ. Оборона Сталинграда.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tc>
        <w:tc>
          <w:tcPr>
            <w:tcW w:w="1748"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A445D5">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8346" w:type="dxa"/>
            <w:tcBorders>
              <w:top w:val="single" w:sz="4" w:space="0" w:color="auto"/>
              <w:left w:val="single" w:sz="4" w:space="0" w:color="auto"/>
              <w:bottom w:val="single" w:sz="4" w:space="0" w:color="auto"/>
              <w:right w:val="single" w:sz="4" w:space="0" w:color="auto"/>
            </w:tcBorders>
            <w:hideMark/>
          </w:tcPr>
          <w:p w:rsidR="00D76517" w:rsidRDefault="00D76517">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Практическая работа: Работа с историческими источниками: анализ исторических плакатов, военных песен, творчества Твардовского А.Т., </w:t>
            </w:r>
            <w:r>
              <w:rPr>
                <w:rFonts w:ascii="Times New Roman" w:hAnsi="Times New Roman"/>
                <w:sz w:val="24"/>
                <w:szCs w:val="24"/>
              </w:rPr>
              <w:lastRenderedPageBreak/>
              <w:t>Эринбурга И.Г., Бека А.А., Симонова К.М.</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A445D5">
        <w:tc>
          <w:tcPr>
            <w:tcW w:w="2913" w:type="dxa"/>
            <w:vMerge w:val="restart"/>
            <w:tcBorders>
              <w:top w:val="single" w:sz="4" w:space="0" w:color="auto"/>
              <w:left w:val="single" w:sz="4" w:space="0" w:color="auto"/>
              <w:bottom w:val="single" w:sz="4" w:space="0" w:color="auto"/>
              <w:right w:val="single" w:sz="4" w:space="0" w:color="auto"/>
            </w:tcBorders>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lastRenderedPageBreak/>
              <w:t xml:space="preserve">Тема 3.4. Победа СССР в Великой Отечественной войне. </w:t>
            </w: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Default="00413CCB">
            <w:pPr>
              <w:widowControl w:val="0"/>
              <w:rPr>
                <w:rFonts w:ascii="Times New Roman" w:eastAsia="Calibri" w:hAnsi="Times New Roman" w:cs="Times New Roman"/>
                <w:sz w:val="24"/>
                <w:szCs w:val="24"/>
              </w:rPr>
            </w:pPr>
            <w:r w:rsidRPr="00D76517">
              <w:rPr>
                <w:rFonts w:ascii="Times New Roman" w:hAnsi="Times New Roman"/>
                <w:b/>
                <w:sz w:val="24"/>
                <w:szCs w:val="24"/>
              </w:rPr>
              <w:t>Завершение Второй мировой войны</w:t>
            </w:r>
          </w:p>
        </w:tc>
        <w:tc>
          <w:tcPr>
            <w:tcW w:w="8346" w:type="dxa"/>
            <w:tcBorders>
              <w:top w:val="single" w:sz="4" w:space="0" w:color="auto"/>
              <w:left w:val="single" w:sz="4" w:space="0" w:color="auto"/>
              <w:bottom w:val="single" w:sz="4" w:space="0" w:color="auto"/>
              <w:right w:val="single" w:sz="4" w:space="0" w:color="auto"/>
            </w:tcBorders>
            <w:hideMark/>
          </w:tcPr>
          <w:p w:rsidR="00413CCB" w:rsidRDefault="00D76517">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6</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A445D5">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8346"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413CCB" w:rsidRDefault="00413CCB">
            <w:pPr>
              <w:widowControl w:val="0"/>
              <w:rPr>
                <w:rFonts w:ascii="Times New Roman" w:hAnsi="Times New Roman"/>
                <w:sz w:val="24"/>
                <w:szCs w:val="24"/>
              </w:rPr>
            </w:pPr>
            <w:r>
              <w:rPr>
                <w:rFonts w:ascii="Times New Roman" w:hAnsi="Times New Roman"/>
                <w:sz w:val="24"/>
                <w:szCs w:val="24"/>
              </w:rPr>
              <w:t xml:space="preserve">        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413CCB" w:rsidRDefault="00413CCB">
            <w:pPr>
              <w:widowControl w:val="0"/>
              <w:rPr>
                <w:rFonts w:ascii="Times New Roman" w:hAnsi="Times New Roman"/>
                <w:sz w:val="24"/>
                <w:szCs w:val="24"/>
              </w:rPr>
            </w:pPr>
            <w:r>
              <w:rPr>
                <w:rFonts w:ascii="Times New Roman" w:hAnsi="Times New Roman"/>
                <w:sz w:val="24"/>
                <w:szCs w:val="24"/>
              </w:rPr>
              <w:t xml:space="preserve">       Открытие второго фронта в Европе.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1945 г.: основные решения. Роль СССР в разгроме нацистской Германии и освобождении народов Европы. Потсдамская конференция. Судьба послевоенной Германии. Политика денацификации, демилитаризации, демонополизации, демократизации (четыре "Д"). </w:t>
            </w:r>
          </w:p>
          <w:p w:rsidR="00413CCB" w:rsidRDefault="00413CCB">
            <w:pPr>
              <w:widowControl w:val="0"/>
              <w:rPr>
                <w:rFonts w:ascii="Times New Roman" w:hAnsi="Times New Roman"/>
                <w:sz w:val="24"/>
                <w:szCs w:val="24"/>
              </w:rPr>
            </w:pPr>
            <w:r>
              <w:rPr>
                <w:rFonts w:ascii="Times New Roman" w:hAnsi="Times New Roman"/>
                <w:sz w:val="24"/>
                <w:szCs w:val="24"/>
              </w:rPr>
              <w:t xml:space="preserve">     Советско-японская война 1945 г. Разгром Квантунской армии. Ядерные бомбардировки японских городов американской авиацией и их последствия. Капитуляция Японии. Нюрнбергский трибунал и Токийский процесс над военными преступниками Германии и Японии. Итоги Второй мировой войны. </w:t>
            </w:r>
          </w:p>
          <w:p w:rsidR="00413CCB" w:rsidRDefault="00413CCB">
            <w:pPr>
              <w:widowControl w:val="0"/>
              <w:rPr>
                <w:rFonts w:ascii="Times New Roman" w:hAnsi="Times New Roman"/>
                <w:sz w:val="24"/>
                <w:szCs w:val="24"/>
              </w:rPr>
            </w:pPr>
            <w:r>
              <w:rPr>
                <w:rFonts w:ascii="Times New Roman" w:hAnsi="Times New Roman"/>
                <w:sz w:val="24"/>
                <w:szCs w:val="24"/>
              </w:rPr>
              <w:t xml:space="preserve">     Создание ООН. Осуждение главных военных преступников. Нюрнбергский и Токийский судебные процессы.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c>
          <w:tcPr>
            <w:tcW w:w="1748"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4</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 xml:space="preserve">ОК 02 ОК 04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05 ОК 06</w:t>
            </w:r>
          </w:p>
        </w:tc>
      </w:tr>
      <w:tr w:rsidR="00413CCB" w:rsidTr="00A445D5">
        <w:trPr>
          <w:trHeight w:val="12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8346" w:type="dxa"/>
            <w:tcBorders>
              <w:top w:val="single" w:sz="4" w:space="0" w:color="auto"/>
              <w:left w:val="single" w:sz="4" w:space="0" w:color="auto"/>
              <w:bottom w:val="single" w:sz="4" w:space="0" w:color="auto"/>
              <w:right w:val="single" w:sz="4" w:space="0" w:color="auto"/>
            </w:tcBorders>
            <w:hideMark/>
          </w:tcPr>
          <w:p w:rsidR="00D76517" w:rsidRDefault="00D76517">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Практическая работа: Работа с историческими источниками: анализ исторических плакатов, военных песен, творчества Твардовского А.Т., Эринбурга И.Г., Бека А.А., Симонова К.М.</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Итоги Великой Отечественной и Второй мировой войны. ающий вклад СССР в победу Антигитлеровской коалиции. Людские и материальные</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A445D5">
        <w:tc>
          <w:tcPr>
            <w:tcW w:w="11259" w:type="dxa"/>
            <w:gridSpan w:val="2"/>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Профессионально ориентированное содержание</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A445D5">
        <w:tc>
          <w:tcPr>
            <w:tcW w:w="11259" w:type="dxa"/>
            <w:gridSpan w:val="2"/>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Наш край в 1941-1945 гг.</w:t>
            </w:r>
          </w:p>
        </w:tc>
        <w:tc>
          <w:tcPr>
            <w:tcW w:w="1748"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ОК 01, ОК 02, ОК 04, ОК 05, ОК 06 </w:t>
            </w:r>
          </w:p>
        </w:tc>
      </w:tr>
      <w:tr w:rsidR="00413CCB" w:rsidTr="00A445D5">
        <w:tc>
          <w:tcPr>
            <w:tcW w:w="11259" w:type="dxa"/>
            <w:gridSpan w:val="2"/>
            <w:tcBorders>
              <w:top w:val="single" w:sz="4" w:space="0" w:color="auto"/>
              <w:left w:val="single" w:sz="4" w:space="0" w:color="auto"/>
              <w:bottom w:val="single" w:sz="4" w:space="0" w:color="auto"/>
              <w:right w:val="single" w:sz="4" w:space="0" w:color="auto"/>
            </w:tcBorders>
            <w:hideMark/>
          </w:tcPr>
          <w:p w:rsidR="00413CCB" w:rsidRPr="00A445D5" w:rsidRDefault="00413CCB">
            <w:pPr>
              <w:widowControl w:val="0"/>
              <w:rPr>
                <w:rFonts w:ascii="Times New Roman" w:eastAsia="Calibri" w:hAnsi="Times New Roman" w:cs="Times New Roman"/>
                <w:b/>
                <w:sz w:val="24"/>
                <w:szCs w:val="24"/>
              </w:rPr>
            </w:pPr>
            <w:r w:rsidRPr="00A445D5">
              <w:rPr>
                <w:rFonts w:ascii="Times New Roman" w:hAnsi="Times New Roman"/>
                <w:b/>
                <w:sz w:val="24"/>
                <w:szCs w:val="24"/>
              </w:rPr>
              <w:lastRenderedPageBreak/>
              <w:t>Раздел 4. СССР в 1945–1991 годы. Послевоенный мир</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32</w:t>
            </w:r>
          </w:p>
        </w:tc>
        <w:tc>
          <w:tcPr>
            <w:tcW w:w="2269"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 ОК 02, ОК 04, ОК 05, ОК 06</w:t>
            </w:r>
          </w:p>
        </w:tc>
      </w:tr>
      <w:tr w:rsidR="00413CCB" w:rsidTr="00A445D5">
        <w:tc>
          <w:tcPr>
            <w:tcW w:w="2913" w:type="dxa"/>
            <w:vMerge w:val="restart"/>
            <w:tcBorders>
              <w:top w:val="single" w:sz="4" w:space="0" w:color="auto"/>
              <w:left w:val="single" w:sz="4" w:space="0" w:color="auto"/>
              <w:bottom w:val="single" w:sz="4" w:space="0" w:color="auto"/>
              <w:right w:val="single" w:sz="4" w:space="0" w:color="auto"/>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Тема 4.1. Мир и международные отношения в годы холодной войны (вторая половина половине ХХ века)</w:t>
            </w:r>
          </w:p>
        </w:tc>
        <w:tc>
          <w:tcPr>
            <w:tcW w:w="8346" w:type="dxa"/>
            <w:tcBorders>
              <w:top w:val="single" w:sz="4" w:space="0" w:color="auto"/>
              <w:left w:val="single" w:sz="4" w:space="0" w:color="auto"/>
              <w:bottom w:val="single" w:sz="4" w:space="0" w:color="auto"/>
              <w:right w:val="single" w:sz="4" w:space="0" w:color="auto"/>
            </w:tcBorders>
            <w:hideMark/>
          </w:tcPr>
          <w:p w:rsidR="00413CCB" w:rsidRDefault="00D76517">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10</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A445D5">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8346"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Основные этапы развития международных отношений во второй половине 1940-х - 2020-х гг. </w:t>
            </w:r>
          </w:p>
          <w:p w:rsidR="00413CCB" w:rsidRDefault="00413CCB">
            <w:pPr>
              <w:widowControl w:val="0"/>
              <w:rPr>
                <w:rFonts w:ascii="Times New Roman" w:hAnsi="Times New Roman"/>
                <w:sz w:val="24"/>
                <w:szCs w:val="24"/>
              </w:rPr>
            </w:pPr>
            <w:r>
              <w:rPr>
                <w:rFonts w:ascii="Times New Roman" w:hAnsi="Times New Roman"/>
                <w:sz w:val="24"/>
                <w:szCs w:val="24"/>
              </w:rPr>
              <w:t xml:space="preserve">     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 </w:t>
            </w:r>
          </w:p>
          <w:p w:rsidR="00413CCB" w:rsidRDefault="00413CCB">
            <w:pPr>
              <w:widowControl w:val="0"/>
              <w:rPr>
                <w:rFonts w:ascii="Times New Roman" w:hAnsi="Times New Roman"/>
                <w:sz w:val="24"/>
                <w:szCs w:val="24"/>
              </w:rPr>
            </w:pPr>
            <w:r>
              <w:rPr>
                <w:rFonts w:ascii="Times New Roman" w:hAnsi="Times New Roman"/>
                <w:sz w:val="24"/>
                <w:szCs w:val="24"/>
              </w:rPr>
              <w:t xml:space="preserve">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 </w:t>
            </w:r>
          </w:p>
          <w:p w:rsidR="00413CCB" w:rsidRDefault="00413CCB">
            <w:pPr>
              <w:widowControl w:val="0"/>
              <w:rPr>
                <w:rFonts w:ascii="Times New Roman" w:hAnsi="Times New Roman"/>
                <w:sz w:val="24"/>
                <w:szCs w:val="24"/>
              </w:rPr>
            </w:pPr>
            <w:r>
              <w:rPr>
                <w:rFonts w:ascii="Times New Roman" w:hAnsi="Times New Roman"/>
                <w:sz w:val="24"/>
                <w:szCs w:val="24"/>
              </w:rPr>
              <w:t xml:space="preserve">     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rsidR="00413CCB" w:rsidRDefault="00413CCB">
            <w:pPr>
              <w:widowControl w:val="0"/>
              <w:rPr>
                <w:rFonts w:ascii="Times New Roman" w:hAnsi="Times New Roman"/>
                <w:sz w:val="24"/>
                <w:szCs w:val="24"/>
              </w:rPr>
            </w:pPr>
            <w:r>
              <w:rPr>
                <w:rFonts w:ascii="Times New Roman" w:hAnsi="Times New Roman"/>
                <w:sz w:val="24"/>
                <w:szCs w:val="24"/>
              </w:rPr>
              <w:t xml:space="preserve">     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1980 -х гг. Революции 1989 -1991 гг. в странах Центральной и Восточной Европы, их внешнеполитические последствия. Распад СССР и восточного блока. </w:t>
            </w:r>
          </w:p>
          <w:p w:rsidR="00413CCB" w:rsidRDefault="00413CCB">
            <w:pPr>
              <w:widowControl w:val="0"/>
              <w:rPr>
                <w:rFonts w:ascii="Times New Roman" w:hAnsi="Times New Roman"/>
                <w:sz w:val="24"/>
                <w:szCs w:val="24"/>
              </w:rPr>
            </w:pPr>
            <w:r>
              <w:rPr>
                <w:rFonts w:ascii="Times New Roman" w:hAnsi="Times New Roman"/>
                <w:sz w:val="24"/>
                <w:szCs w:val="24"/>
              </w:rPr>
              <w:t xml:space="preserve">     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413CCB" w:rsidRDefault="00413CCB">
            <w:pPr>
              <w:widowControl w:val="0"/>
              <w:rPr>
                <w:rFonts w:ascii="Times New Roman" w:hAnsi="Times New Roman"/>
                <w:sz w:val="24"/>
                <w:szCs w:val="24"/>
              </w:rPr>
            </w:pPr>
            <w:r>
              <w:rPr>
                <w:rFonts w:ascii="Times New Roman" w:hAnsi="Times New Roman"/>
                <w:sz w:val="24"/>
                <w:szCs w:val="24"/>
              </w:rPr>
              <w:t xml:space="preserve">      Страны Западной Европы. Экономическая и политическая ситуация в </w:t>
            </w:r>
            <w:r>
              <w:rPr>
                <w:rFonts w:ascii="Times New Roman" w:hAnsi="Times New Roman"/>
                <w:sz w:val="24"/>
                <w:szCs w:val="24"/>
              </w:rPr>
              <w:lastRenderedPageBreak/>
              <w:t xml:space="preserve">первые послевоенные годы. Научно -техническая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 -экономического развития. Падение диктатур в Греции, Португалии, Испании. Экономические кризисы 1970 -х - начала 1980 -х гг. Неоконсерватизм. Европейский союз. </w:t>
            </w:r>
          </w:p>
          <w:p w:rsidR="00413CCB" w:rsidRDefault="00413CCB">
            <w:pPr>
              <w:widowControl w:val="0"/>
              <w:rPr>
                <w:rFonts w:ascii="Times New Roman" w:hAnsi="Times New Roman"/>
                <w:sz w:val="24"/>
                <w:szCs w:val="24"/>
              </w:rPr>
            </w:pPr>
            <w:r>
              <w:rPr>
                <w:rFonts w:ascii="Times New Roman" w:hAnsi="Times New Roman"/>
                <w:sz w:val="24"/>
                <w:szCs w:val="24"/>
              </w:rPr>
              <w:t xml:space="preserve">     Страны Центральной и Восточной Европы во второй половине XX - начале XXI в. Революции второй половины 1940 -х гг. и установление режимов «народной демократии». СЭВ и ОВД. Достижения и проблемы социалистического развития в 1950 -е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1989 -1990 гг. в странах Центральной и Восточной Европы. Распад ОВД, СЭВ. Образование новых государств на постсоветском пространстве.</w:t>
            </w:r>
          </w:p>
          <w:p w:rsidR="00413CCB" w:rsidRDefault="00413CCB">
            <w:pPr>
              <w:widowControl w:val="0"/>
              <w:rPr>
                <w:rFonts w:ascii="Times New Roman" w:hAnsi="Times New Roman"/>
                <w:sz w:val="24"/>
                <w:szCs w:val="24"/>
              </w:rPr>
            </w:pPr>
            <w:r>
              <w:rPr>
                <w:rFonts w:ascii="Times New Roman" w:hAnsi="Times New Roman"/>
                <w:sz w:val="24"/>
                <w:szCs w:val="24"/>
              </w:rPr>
              <w:t xml:space="preserve">      Страны Азии, Африки во второй половине XX в.: проблемы и пути модернизации. </w:t>
            </w:r>
          </w:p>
          <w:p w:rsidR="00413CCB" w:rsidRDefault="00413CCB">
            <w:pPr>
              <w:widowControl w:val="0"/>
              <w:rPr>
                <w:rFonts w:ascii="Times New Roman" w:hAnsi="Times New Roman"/>
                <w:sz w:val="24"/>
                <w:szCs w:val="24"/>
              </w:rPr>
            </w:pPr>
            <w:r>
              <w:rPr>
                <w:rFonts w:ascii="Times New Roman" w:hAnsi="Times New Roman"/>
                <w:sz w:val="24"/>
                <w:szCs w:val="24"/>
              </w:rPr>
              <w:t xml:space="preserve">      Обретение независимости и выбор путей развития странами Азии и Африки.</w:t>
            </w:r>
          </w:p>
          <w:p w:rsidR="00413CCB" w:rsidRDefault="00413CCB">
            <w:pPr>
              <w:widowControl w:val="0"/>
              <w:rPr>
                <w:rFonts w:ascii="Times New Roman" w:hAnsi="Times New Roman"/>
                <w:sz w:val="24"/>
                <w:szCs w:val="24"/>
              </w:rPr>
            </w:pPr>
            <w:r>
              <w:rPr>
                <w:rFonts w:ascii="Times New Roman" w:hAnsi="Times New Roman"/>
                <w:sz w:val="24"/>
                <w:szCs w:val="24"/>
              </w:rPr>
              <w:t xml:space="preserve">      Страны Восточной, Юго -Восточной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1970 - х - 1980 -х гг. и их последствия; современное развитие. Разделение Вьетнама и Кореи на государства с разным общественно -политическим строем. Индия: провозглашение независимости; курс Неру; внутренняя и внешняя политика современного индийского государства.</w:t>
            </w:r>
          </w:p>
          <w:p w:rsidR="00413CCB" w:rsidRDefault="00413CCB">
            <w:pPr>
              <w:widowControl w:val="0"/>
              <w:rPr>
                <w:rFonts w:ascii="Times New Roman" w:hAnsi="Times New Roman"/>
                <w:sz w:val="24"/>
                <w:szCs w:val="24"/>
              </w:rPr>
            </w:pPr>
            <w:r>
              <w:rPr>
                <w:rFonts w:ascii="Times New Roman" w:hAnsi="Times New Roman"/>
                <w:sz w:val="24"/>
                <w:szCs w:val="24"/>
              </w:rPr>
              <w:t xml:space="preserve">     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 </w:t>
            </w:r>
          </w:p>
          <w:p w:rsidR="00413CCB" w:rsidRDefault="00413CCB">
            <w:pPr>
              <w:widowControl w:val="0"/>
              <w:rPr>
                <w:rFonts w:ascii="Times New Roman" w:hAnsi="Times New Roman"/>
                <w:sz w:val="24"/>
                <w:szCs w:val="24"/>
              </w:rPr>
            </w:pPr>
            <w:r>
              <w:rPr>
                <w:rFonts w:ascii="Times New Roman" w:hAnsi="Times New Roman"/>
                <w:sz w:val="24"/>
                <w:szCs w:val="24"/>
              </w:rPr>
              <w:t xml:space="preserve">      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413CCB" w:rsidRDefault="00413CCB">
            <w:pPr>
              <w:widowControl w:val="0"/>
              <w:rPr>
                <w:rFonts w:ascii="Times New Roman" w:hAnsi="Times New Roman"/>
                <w:sz w:val="24"/>
                <w:szCs w:val="24"/>
              </w:rPr>
            </w:pPr>
            <w:r>
              <w:rPr>
                <w:rFonts w:ascii="Times New Roman" w:hAnsi="Times New Roman"/>
                <w:sz w:val="24"/>
                <w:szCs w:val="24"/>
              </w:rPr>
              <w:lastRenderedPageBreak/>
              <w:t xml:space="preserve">       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413CCB" w:rsidRDefault="00413CCB">
            <w:pPr>
              <w:widowControl w:val="0"/>
              <w:rPr>
                <w:rFonts w:ascii="Times New Roman" w:hAnsi="Times New Roman"/>
                <w:sz w:val="24"/>
                <w:szCs w:val="24"/>
              </w:rPr>
            </w:pPr>
            <w:r>
              <w:rPr>
                <w:rFonts w:ascii="Times New Roman" w:hAnsi="Times New Roman"/>
                <w:sz w:val="24"/>
                <w:szCs w:val="24"/>
              </w:rPr>
              <w:t xml:space="preserve">      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 </w:t>
            </w:r>
          </w:p>
          <w:p w:rsidR="00413CCB" w:rsidRDefault="00413CCB">
            <w:pPr>
              <w:widowControl w:val="0"/>
              <w:rPr>
                <w:rFonts w:ascii="Times New Roman" w:hAnsi="Times New Roman"/>
                <w:sz w:val="24"/>
                <w:szCs w:val="24"/>
              </w:rPr>
            </w:pPr>
            <w:r>
              <w:rPr>
                <w:rFonts w:ascii="Times New Roman" w:hAnsi="Times New Roman"/>
                <w:sz w:val="24"/>
                <w:szCs w:val="24"/>
              </w:rPr>
              <w:t xml:space="preserve">      Страны Латинской Америки во второй половине XX в.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w:t>
            </w:r>
          </w:p>
        </w:tc>
        <w:tc>
          <w:tcPr>
            <w:tcW w:w="1748"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6</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 xml:space="preserve">ОК 02 ОК 04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05 ОК 06</w:t>
            </w:r>
          </w:p>
        </w:tc>
      </w:tr>
      <w:tr w:rsidR="00413CCB" w:rsidTr="00A445D5">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8346" w:type="dxa"/>
            <w:tcBorders>
              <w:top w:val="single" w:sz="4" w:space="0" w:color="auto"/>
              <w:left w:val="single" w:sz="4" w:space="0" w:color="auto"/>
              <w:bottom w:val="single" w:sz="4" w:space="0" w:color="auto"/>
              <w:right w:val="single" w:sz="4" w:space="0" w:color="auto"/>
            </w:tcBorders>
            <w:hideMark/>
          </w:tcPr>
          <w:p w:rsidR="00D76517" w:rsidRDefault="00D76517">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Практические работы: Послевоенное изменение политических границ в Европе. Изменение этнического состава стран Восточной Европы как следствие геноцидов и принудительных переселений. Работа с картой.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Причины и этапы «холодной войны». Работа с исторической картой. Политика «разрядки»: успехи и проблемы</w:t>
            </w:r>
          </w:p>
        </w:tc>
        <w:tc>
          <w:tcPr>
            <w:tcW w:w="1748"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A445D5">
        <w:tc>
          <w:tcPr>
            <w:tcW w:w="2913" w:type="dxa"/>
            <w:vMerge w:val="restart"/>
            <w:tcBorders>
              <w:top w:val="single" w:sz="4" w:space="0" w:color="auto"/>
              <w:left w:val="single" w:sz="4" w:space="0" w:color="auto"/>
              <w:bottom w:val="single" w:sz="4" w:space="0" w:color="auto"/>
              <w:right w:val="single" w:sz="4" w:space="0" w:color="auto"/>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Тема 4.2. СССР в 1945–1953 гг</w:t>
            </w:r>
          </w:p>
        </w:tc>
        <w:tc>
          <w:tcPr>
            <w:tcW w:w="8346" w:type="dxa"/>
            <w:tcBorders>
              <w:top w:val="single" w:sz="4" w:space="0" w:color="auto"/>
              <w:left w:val="single" w:sz="4" w:space="0" w:color="auto"/>
              <w:bottom w:val="single" w:sz="4" w:space="0" w:color="auto"/>
              <w:right w:val="single" w:sz="4" w:space="0" w:color="auto"/>
            </w:tcBorders>
            <w:hideMark/>
          </w:tcPr>
          <w:p w:rsidR="00413CCB" w:rsidRDefault="00D76517">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A445D5">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8346"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413CCB" w:rsidRDefault="00413CCB">
            <w:pPr>
              <w:widowControl w:val="0"/>
              <w:rPr>
                <w:rFonts w:ascii="Times New Roman" w:hAnsi="Times New Roman"/>
                <w:sz w:val="24"/>
                <w:szCs w:val="24"/>
              </w:rPr>
            </w:pPr>
            <w:r>
              <w:rPr>
                <w:rFonts w:ascii="Times New Roman" w:hAnsi="Times New Roman"/>
                <w:sz w:val="24"/>
                <w:szCs w:val="24"/>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w:t>
            </w:r>
          </w:p>
          <w:p w:rsidR="00413CCB" w:rsidRDefault="00413CCB">
            <w:pPr>
              <w:widowControl w:val="0"/>
              <w:rPr>
                <w:rFonts w:ascii="Times New Roman" w:hAnsi="Times New Roman"/>
                <w:sz w:val="24"/>
                <w:szCs w:val="24"/>
              </w:rPr>
            </w:pPr>
            <w:r>
              <w:rPr>
                <w:rFonts w:ascii="Times New Roman" w:hAnsi="Times New Roman"/>
                <w:sz w:val="24"/>
                <w:szCs w:val="24"/>
              </w:rPr>
              <w:lastRenderedPageBreak/>
              <w:t xml:space="preserve">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413CCB" w:rsidRDefault="00413CCB">
            <w:pPr>
              <w:widowControl w:val="0"/>
              <w:rPr>
                <w:rFonts w:ascii="Times New Roman" w:hAnsi="Times New Roman"/>
                <w:sz w:val="24"/>
                <w:szCs w:val="24"/>
              </w:rPr>
            </w:pPr>
            <w:r>
              <w:rPr>
                <w:rFonts w:ascii="Times New Roman" w:hAnsi="Times New Roman"/>
                <w:sz w:val="24"/>
                <w:szCs w:val="24"/>
              </w:rPr>
              <w:t xml:space="preserve">     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tc>
        <w:tc>
          <w:tcPr>
            <w:tcW w:w="1748"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 xml:space="preserve">ОК 02 ОК 05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06</w:t>
            </w:r>
          </w:p>
        </w:tc>
      </w:tr>
      <w:tr w:rsidR="00413CCB" w:rsidTr="00A445D5">
        <w:tc>
          <w:tcPr>
            <w:tcW w:w="2913" w:type="dxa"/>
            <w:vMerge w:val="restart"/>
            <w:tcBorders>
              <w:top w:val="single" w:sz="4" w:space="0" w:color="auto"/>
              <w:left w:val="single" w:sz="4" w:space="0" w:color="auto"/>
              <w:bottom w:val="single" w:sz="4" w:space="0" w:color="auto"/>
              <w:right w:val="single" w:sz="4" w:space="0" w:color="auto"/>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lastRenderedPageBreak/>
              <w:t>Тема 4.3. СССР в середине 1950-х – первой половине 1960-х гг</w:t>
            </w:r>
          </w:p>
        </w:tc>
        <w:tc>
          <w:tcPr>
            <w:tcW w:w="8346" w:type="dxa"/>
            <w:tcBorders>
              <w:top w:val="single" w:sz="4" w:space="0" w:color="auto"/>
              <w:left w:val="single" w:sz="4" w:space="0" w:color="auto"/>
              <w:bottom w:val="single" w:sz="4" w:space="0" w:color="auto"/>
              <w:right w:val="single" w:sz="4" w:space="0" w:color="auto"/>
            </w:tcBorders>
            <w:hideMark/>
          </w:tcPr>
          <w:p w:rsidR="00413CCB" w:rsidRDefault="00D76517">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6</w:t>
            </w:r>
          </w:p>
        </w:tc>
        <w:tc>
          <w:tcPr>
            <w:tcW w:w="2269"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02 ОК 04 ОК 05 ОК 06</w:t>
            </w:r>
          </w:p>
        </w:tc>
      </w:tr>
      <w:tr w:rsidR="00413CCB" w:rsidTr="00A445D5">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8346"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413CCB" w:rsidRDefault="00413CCB">
            <w:pPr>
              <w:widowControl w:val="0"/>
              <w:rPr>
                <w:rFonts w:ascii="Times New Roman" w:hAnsi="Times New Roman"/>
                <w:sz w:val="24"/>
                <w:szCs w:val="24"/>
              </w:rPr>
            </w:pPr>
            <w:r>
              <w:rPr>
                <w:rFonts w:ascii="Times New Roman" w:hAnsi="Times New Roman"/>
                <w:sz w:val="24"/>
                <w:szCs w:val="24"/>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 </w:t>
            </w:r>
          </w:p>
          <w:p w:rsidR="00413CCB" w:rsidRDefault="00413CCB">
            <w:pPr>
              <w:widowControl w:val="0"/>
              <w:rPr>
                <w:rFonts w:ascii="Times New Roman" w:hAnsi="Times New Roman"/>
                <w:sz w:val="24"/>
                <w:szCs w:val="24"/>
              </w:rPr>
            </w:pPr>
            <w:r>
              <w:rPr>
                <w:rFonts w:ascii="Times New Roman" w:hAnsi="Times New Roman"/>
                <w:sz w:val="24"/>
                <w:szCs w:val="24"/>
              </w:rPr>
              <w:t xml:space="preserve">     Социально-экономическое развитие СССР. "Догнать и перегнать Америку". Попытки решения продовольственной проблемы. Освоение целинных земель.</w:t>
            </w:r>
          </w:p>
          <w:p w:rsidR="00413CCB" w:rsidRDefault="00413CCB">
            <w:pPr>
              <w:widowControl w:val="0"/>
              <w:rPr>
                <w:rFonts w:ascii="Times New Roman" w:hAnsi="Times New Roman"/>
                <w:sz w:val="24"/>
                <w:szCs w:val="24"/>
              </w:rPr>
            </w:pPr>
            <w:r>
              <w:rPr>
                <w:rFonts w:ascii="Times New Roman" w:hAnsi="Times New Roman"/>
                <w:sz w:val="24"/>
                <w:szCs w:val="24"/>
              </w:rPr>
              <w:t xml:space="preserve">      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w:t>
            </w:r>
            <w:r>
              <w:rPr>
                <w:rFonts w:ascii="Times New Roman" w:hAnsi="Times New Roman"/>
                <w:sz w:val="24"/>
                <w:szCs w:val="24"/>
              </w:rPr>
              <w:lastRenderedPageBreak/>
              <w:t xml:space="preserve">перемены в повседневной жизни людей. </w:t>
            </w:r>
          </w:p>
          <w:p w:rsidR="00413CCB" w:rsidRDefault="00413CCB">
            <w:pPr>
              <w:widowControl w:val="0"/>
              <w:rPr>
                <w:rFonts w:ascii="Times New Roman" w:hAnsi="Times New Roman"/>
                <w:sz w:val="24"/>
                <w:szCs w:val="24"/>
              </w:rPr>
            </w:pPr>
            <w:r>
              <w:rPr>
                <w:rFonts w:ascii="Times New Roman" w:hAnsi="Times New Roman"/>
                <w:sz w:val="24"/>
                <w:szCs w:val="24"/>
              </w:rPr>
              <w:t xml:space="preserve">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w:t>
            </w:r>
          </w:p>
          <w:p w:rsidR="00413CCB" w:rsidRDefault="00413CCB">
            <w:pPr>
              <w:widowControl w:val="0"/>
              <w:rPr>
                <w:rFonts w:ascii="Times New Roman" w:hAnsi="Times New Roman"/>
                <w:sz w:val="24"/>
                <w:szCs w:val="24"/>
              </w:rPr>
            </w:pPr>
            <w:r>
              <w:rPr>
                <w:rFonts w:ascii="Times New Roman" w:hAnsi="Times New Roman"/>
                <w:sz w:val="24"/>
                <w:szCs w:val="24"/>
              </w:rPr>
              <w:t xml:space="preserve">     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 </w:t>
            </w:r>
          </w:p>
          <w:p w:rsidR="00413CCB" w:rsidRDefault="00413CCB">
            <w:pPr>
              <w:widowControl w:val="0"/>
              <w:rPr>
                <w:rFonts w:ascii="Times New Roman" w:hAnsi="Times New Roman"/>
                <w:sz w:val="24"/>
                <w:szCs w:val="24"/>
              </w:rPr>
            </w:pPr>
            <w:r>
              <w:rPr>
                <w:rFonts w:ascii="Times New Roman" w:hAnsi="Times New Roman"/>
                <w:sz w:val="24"/>
                <w:szCs w:val="24"/>
              </w:rPr>
              <w:t xml:space="preserve">     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Конец оттепели. Нарастание негативных тенденций в обществе. Кризис доверия власти. Новочеркасские события. Смещение Н.С. Хрущева</w:t>
            </w:r>
          </w:p>
        </w:tc>
        <w:tc>
          <w:tcPr>
            <w:tcW w:w="1748"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4</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02 ОК 04 ОК 05 ОК 06</w:t>
            </w:r>
          </w:p>
        </w:tc>
      </w:tr>
      <w:tr w:rsidR="00413CCB" w:rsidTr="00A445D5">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8346" w:type="dxa"/>
            <w:tcBorders>
              <w:top w:val="single" w:sz="4" w:space="0" w:color="auto"/>
              <w:left w:val="single" w:sz="4" w:space="0" w:color="auto"/>
              <w:bottom w:val="single" w:sz="4" w:space="0" w:color="auto"/>
              <w:right w:val="single" w:sz="4" w:space="0" w:color="auto"/>
            </w:tcBorders>
            <w:hideMark/>
          </w:tcPr>
          <w:p w:rsidR="00D76517" w:rsidRDefault="00D76517">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Практическая работа: Общественно-политическое развитие СССР в условиях «оттепели». Научно-техническая революция в СССР. Дискуссия по методу «метаплана</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A445D5">
        <w:tc>
          <w:tcPr>
            <w:tcW w:w="2913" w:type="dxa"/>
            <w:vMerge w:val="restart"/>
            <w:tcBorders>
              <w:top w:val="single" w:sz="4" w:space="0" w:color="auto"/>
              <w:left w:val="single" w:sz="4" w:space="0" w:color="auto"/>
              <w:bottom w:val="single" w:sz="4" w:space="0" w:color="auto"/>
              <w:right w:val="single" w:sz="4" w:space="0" w:color="auto"/>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 xml:space="preserve">Тема 4.4. Советское общество в середине 1960-х – начале </w:t>
            </w:r>
          </w:p>
          <w:p w:rsidR="00413CCB" w:rsidRDefault="00413CCB">
            <w:pPr>
              <w:widowControl w:val="0"/>
              <w:rPr>
                <w:rFonts w:ascii="Times New Roman" w:eastAsia="Calibri" w:hAnsi="Times New Roman" w:cs="Times New Roman"/>
                <w:sz w:val="24"/>
                <w:szCs w:val="24"/>
              </w:rPr>
            </w:pPr>
            <w:r w:rsidRPr="00D76517">
              <w:rPr>
                <w:rFonts w:ascii="Times New Roman" w:hAnsi="Times New Roman"/>
                <w:b/>
                <w:sz w:val="24"/>
                <w:szCs w:val="24"/>
              </w:rPr>
              <w:t>1980-х гг</w:t>
            </w:r>
          </w:p>
        </w:tc>
        <w:tc>
          <w:tcPr>
            <w:tcW w:w="8346" w:type="dxa"/>
            <w:tcBorders>
              <w:top w:val="single" w:sz="4" w:space="0" w:color="auto"/>
              <w:left w:val="single" w:sz="4" w:space="0" w:color="auto"/>
              <w:bottom w:val="single" w:sz="4" w:space="0" w:color="auto"/>
              <w:right w:val="single" w:sz="4" w:space="0" w:color="auto"/>
            </w:tcBorders>
            <w:hideMark/>
          </w:tcPr>
          <w:p w:rsidR="00413CCB" w:rsidRDefault="00D76517">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6</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A445D5">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8346"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Советское государство и общество в середине 1960-х - начале 1980-х гг. </w:t>
            </w:r>
          </w:p>
          <w:p w:rsidR="00413CCB" w:rsidRDefault="00413CCB">
            <w:pPr>
              <w:widowControl w:val="0"/>
              <w:rPr>
                <w:rFonts w:ascii="Times New Roman" w:hAnsi="Times New Roman"/>
                <w:sz w:val="24"/>
                <w:szCs w:val="24"/>
              </w:rPr>
            </w:pPr>
            <w:r>
              <w:rPr>
                <w:rFonts w:ascii="Times New Roman" w:hAnsi="Times New Roman"/>
                <w:sz w:val="24"/>
                <w:szCs w:val="24"/>
              </w:rPr>
              <w:t xml:space="preserve">     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 </w:t>
            </w:r>
          </w:p>
          <w:p w:rsidR="00413CCB" w:rsidRDefault="00413CCB">
            <w:pPr>
              <w:widowControl w:val="0"/>
              <w:rPr>
                <w:rFonts w:ascii="Times New Roman" w:hAnsi="Times New Roman"/>
                <w:sz w:val="24"/>
                <w:szCs w:val="24"/>
              </w:rPr>
            </w:pPr>
            <w:r>
              <w:rPr>
                <w:rFonts w:ascii="Times New Roman" w:hAnsi="Times New Roman"/>
                <w:sz w:val="24"/>
                <w:szCs w:val="24"/>
              </w:rPr>
              <w:t xml:space="preserve">     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 энергетического комплекса (ТЭК). </w:t>
            </w:r>
          </w:p>
          <w:p w:rsidR="00413CCB" w:rsidRDefault="00413CCB">
            <w:pPr>
              <w:widowControl w:val="0"/>
              <w:rPr>
                <w:rFonts w:ascii="Times New Roman" w:hAnsi="Times New Roman"/>
                <w:sz w:val="24"/>
                <w:szCs w:val="24"/>
              </w:rPr>
            </w:pPr>
            <w:r>
              <w:rPr>
                <w:rFonts w:ascii="Times New Roman" w:hAnsi="Times New Roman"/>
                <w:sz w:val="24"/>
                <w:szCs w:val="24"/>
              </w:rPr>
              <w:t xml:space="preserve">      Повседневность в городе и в деревне. Рост социальной мобильности. </w:t>
            </w:r>
            <w:r>
              <w:rPr>
                <w:rFonts w:ascii="Times New Roman" w:hAnsi="Times New Roman"/>
                <w:sz w:val="24"/>
                <w:szCs w:val="24"/>
              </w:rPr>
              <w:lastRenderedPageBreak/>
              <w:t xml:space="preserve">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 </w:t>
            </w:r>
          </w:p>
          <w:p w:rsidR="00413CCB" w:rsidRDefault="00413CCB">
            <w:pPr>
              <w:widowControl w:val="0"/>
              <w:rPr>
                <w:rFonts w:ascii="Times New Roman" w:hAnsi="Times New Roman"/>
                <w:sz w:val="24"/>
                <w:szCs w:val="24"/>
              </w:rPr>
            </w:pPr>
            <w:r>
              <w:rPr>
                <w:rFonts w:ascii="Times New Roman" w:hAnsi="Times New Roman"/>
                <w:sz w:val="24"/>
                <w:szCs w:val="24"/>
              </w:rPr>
              <w:t xml:space="preserve">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413CCB" w:rsidRDefault="00413CCB">
            <w:pPr>
              <w:widowControl w:val="0"/>
              <w:rPr>
                <w:rFonts w:ascii="Times New Roman" w:hAnsi="Times New Roman"/>
                <w:sz w:val="24"/>
                <w:szCs w:val="24"/>
              </w:rPr>
            </w:pPr>
            <w:r>
              <w:rPr>
                <w:rFonts w:ascii="Times New Roman" w:hAnsi="Times New Roman"/>
                <w:sz w:val="24"/>
                <w:szCs w:val="24"/>
              </w:rPr>
              <w:t xml:space="preserve">       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Л.И. Брежнев в оценках современников и историков</w:t>
            </w:r>
          </w:p>
        </w:tc>
        <w:tc>
          <w:tcPr>
            <w:tcW w:w="1748"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4</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2,4,5,6</w:t>
            </w:r>
          </w:p>
        </w:tc>
      </w:tr>
      <w:tr w:rsidR="00413CCB" w:rsidTr="00A445D5">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8346" w:type="dxa"/>
            <w:tcBorders>
              <w:top w:val="single" w:sz="4" w:space="0" w:color="auto"/>
              <w:left w:val="single" w:sz="4" w:space="0" w:color="auto"/>
              <w:bottom w:val="single" w:sz="4" w:space="0" w:color="auto"/>
              <w:right w:val="single" w:sz="4" w:space="0" w:color="auto"/>
            </w:tcBorders>
            <w:hideMark/>
          </w:tcPr>
          <w:p w:rsidR="00D76517" w:rsidRDefault="00D76517">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Практическая работа: Общественно-политическая жизнь в СССР в середине 60-х – начале 80-х гг. Внешняя политика СССР в середине 60-х – начале 80-х гг. Работа с историческими источниками</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A445D5">
        <w:tc>
          <w:tcPr>
            <w:tcW w:w="2913" w:type="dxa"/>
            <w:vMerge w:val="restart"/>
            <w:tcBorders>
              <w:top w:val="single" w:sz="4" w:space="0" w:color="auto"/>
              <w:left w:val="single" w:sz="4" w:space="0" w:color="auto"/>
              <w:bottom w:val="single" w:sz="4" w:space="0" w:color="auto"/>
              <w:right w:val="single" w:sz="4" w:space="0" w:color="auto"/>
            </w:tcBorders>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 xml:space="preserve">Тема 4.5. Политика «перестройки». </w:t>
            </w:r>
          </w:p>
          <w:p w:rsidR="00413CCB" w:rsidRPr="00D76517" w:rsidRDefault="00413CCB">
            <w:pPr>
              <w:widowControl w:val="0"/>
              <w:rPr>
                <w:rFonts w:ascii="Times New Roman" w:hAnsi="Times New Roman"/>
                <w:b/>
                <w:sz w:val="24"/>
                <w:szCs w:val="24"/>
              </w:rPr>
            </w:pPr>
          </w:p>
          <w:p w:rsidR="00413CCB" w:rsidRDefault="00413CCB">
            <w:pPr>
              <w:widowControl w:val="0"/>
              <w:rPr>
                <w:rFonts w:ascii="Times New Roman" w:eastAsia="Calibri" w:hAnsi="Times New Roman" w:cs="Times New Roman"/>
                <w:sz w:val="24"/>
                <w:szCs w:val="24"/>
              </w:rPr>
            </w:pPr>
            <w:r w:rsidRPr="00D76517">
              <w:rPr>
                <w:rFonts w:ascii="Times New Roman" w:hAnsi="Times New Roman"/>
                <w:b/>
                <w:sz w:val="24"/>
                <w:szCs w:val="24"/>
              </w:rPr>
              <w:t>Распад СССР (1985–1991 гг.)</w:t>
            </w:r>
          </w:p>
        </w:tc>
        <w:tc>
          <w:tcPr>
            <w:tcW w:w="8346" w:type="dxa"/>
            <w:tcBorders>
              <w:top w:val="single" w:sz="4" w:space="0" w:color="auto"/>
              <w:left w:val="single" w:sz="4" w:space="0" w:color="auto"/>
              <w:bottom w:val="single" w:sz="4" w:space="0" w:color="auto"/>
              <w:right w:val="single" w:sz="4" w:space="0" w:color="auto"/>
            </w:tcBorders>
            <w:hideMark/>
          </w:tcPr>
          <w:p w:rsidR="00413CCB" w:rsidRDefault="00D76517">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6</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A445D5">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8346"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Политика перестройки. Распад СССР (1985-1991). </w:t>
            </w:r>
          </w:p>
          <w:p w:rsidR="00413CCB" w:rsidRDefault="00413CCB">
            <w:pPr>
              <w:widowControl w:val="0"/>
              <w:rPr>
                <w:rFonts w:ascii="Times New Roman" w:hAnsi="Times New Roman"/>
                <w:sz w:val="24"/>
                <w:szCs w:val="24"/>
              </w:rPr>
            </w:pPr>
            <w:r>
              <w:rPr>
                <w:rFonts w:ascii="Times New Roman" w:hAnsi="Times New Roman"/>
                <w:sz w:val="24"/>
                <w:szCs w:val="24"/>
              </w:rPr>
              <w:t xml:space="preserve">     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413CCB" w:rsidRDefault="00413CCB">
            <w:pPr>
              <w:widowControl w:val="0"/>
              <w:rPr>
                <w:rFonts w:ascii="Times New Roman" w:hAnsi="Times New Roman"/>
                <w:sz w:val="24"/>
                <w:szCs w:val="24"/>
              </w:rPr>
            </w:pPr>
            <w:r>
              <w:rPr>
                <w:rFonts w:ascii="Times New Roman" w:hAnsi="Times New Roman"/>
                <w:sz w:val="24"/>
                <w:szCs w:val="24"/>
              </w:rPr>
              <w:t xml:space="preserve">     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w:t>
            </w:r>
            <w:r>
              <w:rPr>
                <w:rFonts w:ascii="Times New Roman" w:hAnsi="Times New Roman"/>
                <w:sz w:val="24"/>
                <w:szCs w:val="24"/>
              </w:rPr>
              <w:lastRenderedPageBreak/>
              <w:t xml:space="preserve">к войне в Афганистане. Неформальные политические объединения. </w:t>
            </w:r>
          </w:p>
          <w:p w:rsidR="00413CCB" w:rsidRDefault="00413CCB">
            <w:pPr>
              <w:widowControl w:val="0"/>
              <w:rPr>
                <w:rFonts w:ascii="Times New Roman" w:hAnsi="Times New Roman"/>
                <w:sz w:val="24"/>
                <w:szCs w:val="24"/>
              </w:rPr>
            </w:pPr>
            <w:r>
              <w:rPr>
                <w:rFonts w:ascii="Times New Roman" w:hAnsi="Times New Roman"/>
                <w:sz w:val="24"/>
                <w:szCs w:val="24"/>
              </w:rPr>
              <w:t xml:space="preserve">     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413CCB" w:rsidRDefault="00413CCB">
            <w:pPr>
              <w:widowControl w:val="0"/>
              <w:rPr>
                <w:rFonts w:ascii="Times New Roman" w:hAnsi="Times New Roman"/>
                <w:sz w:val="24"/>
                <w:szCs w:val="24"/>
              </w:rPr>
            </w:pPr>
            <w:r>
              <w:rPr>
                <w:rFonts w:ascii="Times New Roman" w:hAnsi="Times New Roman"/>
                <w:sz w:val="24"/>
                <w:szCs w:val="24"/>
              </w:rPr>
              <w:t xml:space="preserve">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 </w:t>
            </w:r>
          </w:p>
          <w:p w:rsidR="00413CCB" w:rsidRDefault="00413CCB">
            <w:pPr>
              <w:widowControl w:val="0"/>
              <w:rPr>
                <w:rFonts w:ascii="Times New Roman" w:hAnsi="Times New Roman"/>
                <w:sz w:val="24"/>
                <w:szCs w:val="24"/>
              </w:rPr>
            </w:pPr>
            <w:r>
              <w:rPr>
                <w:rFonts w:ascii="Times New Roman" w:hAnsi="Times New Roman"/>
                <w:sz w:val="24"/>
                <w:szCs w:val="24"/>
              </w:rPr>
              <w:t xml:space="preserve">     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413CCB" w:rsidRDefault="00413CCB">
            <w:pPr>
              <w:widowControl w:val="0"/>
              <w:rPr>
                <w:rFonts w:ascii="Times New Roman" w:hAnsi="Times New Roman"/>
                <w:sz w:val="24"/>
                <w:szCs w:val="24"/>
              </w:rPr>
            </w:pPr>
            <w:r>
              <w:rPr>
                <w:rFonts w:ascii="Times New Roman" w:hAnsi="Times New Roman"/>
                <w:sz w:val="24"/>
                <w:szCs w:val="24"/>
              </w:rPr>
              <w:t xml:space="preserve">     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413CCB" w:rsidRDefault="00413CCB">
            <w:pPr>
              <w:widowControl w:val="0"/>
              <w:rPr>
                <w:rFonts w:ascii="Times New Roman" w:hAnsi="Times New Roman"/>
                <w:sz w:val="24"/>
                <w:szCs w:val="24"/>
              </w:rPr>
            </w:pPr>
            <w:r>
              <w:rPr>
                <w:rFonts w:ascii="Times New Roman" w:hAnsi="Times New Roman"/>
                <w:sz w:val="24"/>
                <w:szCs w:val="24"/>
              </w:rPr>
              <w:t xml:space="preserve">     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w:t>
            </w:r>
            <w:r>
              <w:rPr>
                <w:rFonts w:ascii="Times New Roman" w:hAnsi="Times New Roman"/>
                <w:sz w:val="24"/>
                <w:szCs w:val="24"/>
              </w:rPr>
              <w:lastRenderedPageBreak/>
              <w:t>Алма-Атинские соглашения, создание Содружества Независимых Государств (СНГ). Реакция мирового сообщества на распад СССР. Россия как преемник СССР на международной арене</w:t>
            </w:r>
          </w:p>
        </w:tc>
        <w:tc>
          <w:tcPr>
            <w:tcW w:w="1748"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4</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2,4,5,6</w:t>
            </w:r>
          </w:p>
        </w:tc>
      </w:tr>
      <w:tr w:rsidR="00413CCB" w:rsidTr="00A445D5">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8346" w:type="dxa"/>
            <w:tcBorders>
              <w:top w:val="single" w:sz="4" w:space="0" w:color="auto"/>
              <w:left w:val="single" w:sz="4" w:space="0" w:color="auto"/>
              <w:bottom w:val="single" w:sz="4" w:space="0" w:color="auto"/>
              <w:right w:val="single" w:sz="4" w:space="0" w:color="auto"/>
            </w:tcBorders>
            <w:hideMark/>
          </w:tcPr>
          <w:p w:rsidR="00D76517" w:rsidRDefault="00D76517">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Практическая работа: Общественно-политическая жизнь в СССР в годы «перестройки». Внешняя политика СССР в 1985–1991 гг. Дебаты «за» и «против»</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A445D5">
        <w:tc>
          <w:tcPr>
            <w:tcW w:w="11259" w:type="dxa"/>
            <w:gridSpan w:val="2"/>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Профессионально ориентированное содержание</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A445D5">
        <w:trPr>
          <w:trHeight w:val="639"/>
        </w:trPr>
        <w:tc>
          <w:tcPr>
            <w:tcW w:w="11259" w:type="dxa"/>
            <w:gridSpan w:val="2"/>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Наш край в 1945-1991 гг.</w:t>
            </w:r>
          </w:p>
        </w:tc>
        <w:tc>
          <w:tcPr>
            <w:tcW w:w="1748"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02, ОК. 04,</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ОК 05, ОК 06 </w:t>
            </w:r>
          </w:p>
        </w:tc>
      </w:tr>
      <w:tr w:rsidR="00413CCB" w:rsidTr="00A445D5">
        <w:tc>
          <w:tcPr>
            <w:tcW w:w="11259" w:type="dxa"/>
            <w:gridSpan w:val="2"/>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r w:rsidRPr="00A445D5">
              <w:rPr>
                <w:rFonts w:ascii="Times New Roman" w:hAnsi="Times New Roman"/>
                <w:b/>
                <w:sz w:val="24"/>
                <w:szCs w:val="24"/>
              </w:rPr>
              <w:t>Раздел 5. Российская Федерация в 1992–2020 гг. Современный мир в условиях глобализации</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26</w:t>
            </w:r>
          </w:p>
        </w:tc>
        <w:tc>
          <w:tcPr>
            <w:tcW w:w="2269"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ОК 02, ОК. 04,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05, ОК 06</w:t>
            </w:r>
          </w:p>
        </w:tc>
      </w:tr>
      <w:tr w:rsidR="00413CCB" w:rsidTr="00A445D5">
        <w:tc>
          <w:tcPr>
            <w:tcW w:w="2913" w:type="dxa"/>
            <w:vMerge w:val="restart"/>
            <w:tcBorders>
              <w:top w:val="single" w:sz="4" w:space="0" w:color="auto"/>
              <w:left w:val="single" w:sz="4" w:space="0" w:color="auto"/>
              <w:bottom w:val="single" w:sz="4" w:space="0" w:color="auto"/>
              <w:right w:val="single" w:sz="4" w:space="0" w:color="auto"/>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Тема 5.1. Становление новой России</w:t>
            </w:r>
          </w:p>
          <w:p w:rsidR="00413CCB" w:rsidRDefault="00413CCB">
            <w:pPr>
              <w:widowControl w:val="0"/>
              <w:rPr>
                <w:rFonts w:ascii="Times New Roman" w:eastAsia="Calibri" w:hAnsi="Times New Roman" w:cs="Times New Roman"/>
                <w:sz w:val="24"/>
                <w:szCs w:val="24"/>
              </w:rPr>
            </w:pPr>
            <w:r w:rsidRPr="00D76517">
              <w:rPr>
                <w:rFonts w:ascii="Times New Roman" w:hAnsi="Times New Roman"/>
                <w:b/>
                <w:sz w:val="24"/>
                <w:szCs w:val="24"/>
              </w:rPr>
              <w:t>(1992–1999 гг.)</w:t>
            </w:r>
          </w:p>
        </w:tc>
        <w:tc>
          <w:tcPr>
            <w:tcW w:w="8346" w:type="dxa"/>
            <w:tcBorders>
              <w:top w:val="single" w:sz="4" w:space="0" w:color="auto"/>
              <w:left w:val="single" w:sz="4" w:space="0" w:color="auto"/>
              <w:bottom w:val="single" w:sz="4" w:space="0" w:color="auto"/>
              <w:right w:val="single" w:sz="4" w:space="0" w:color="auto"/>
            </w:tcBorders>
            <w:hideMark/>
          </w:tcPr>
          <w:p w:rsidR="00413CCB" w:rsidRDefault="00D76517">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6</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A445D5">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8346"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413CCB" w:rsidRDefault="00413CCB">
            <w:pPr>
              <w:widowControl w:val="0"/>
              <w:rPr>
                <w:rFonts w:ascii="Times New Roman" w:hAnsi="Times New Roman"/>
                <w:sz w:val="24"/>
                <w:szCs w:val="24"/>
              </w:rPr>
            </w:pPr>
            <w:r>
              <w:rPr>
                <w:rFonts w:ascii="Times New Roman" w:hAnsi="Times New Roman"/>
                <w:sz w:val="24"/>
                <w:szCs w:val="24"/>
              </w:rPr>
              <w:t xml:space="preserve">      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413CCB" w:rsidRDefault="00413CCB">
            <w:pPr>
              <w:widowControl w:val="0"/>
              <w:rPr>
                <w:rFonts w:ascii="Times New Roman" w:hAnsi="Times New Roman"/>
                <w:sz w:val="24"/>
                <w:szCs w:val="24"/>
              </w:rPr>
            </w:pPr>
            <w:r>
              <w:rPr>
                <w:rFonts w:ascii="Times New Roman" w:hAnsi="Times New Roman"/>
                <w:sz w:val="24"/>
                <w:szCs w:val="24"/>
              </w:rPr>
              <w:t xml:space="preserve">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413CCB" w:rsidRDefault="00413CCB">
            <w:pPr>
              <w:widowControl w:val="0"/>
              <w:rPr>
                <w:rFonts w:ascii="Times New Roman" w:hAnsi="Times New Roman"/>
                <w:sz w:val="24"/>
                <w:szCs w:val="24"/>
              </w:rPr>
            </w:pPr>
            <w:r>
              <w:rPr>
                <w:rFonts w:ascii="Times New Roman" w:hAnsi="Times New Roman"/>
                <w:sz w:val="24"/>
                <w:szCs w:val="24"/>
              </w:rPr>
              <w:t xml:space="preserve">     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w:t>
            </w:r>
            <w:r>
              <w:rPr>
                <w:rFonts w:ascii="Times New Roman" w:hAnsi="Times New Roman"/>
                <w:sz w:val="24"/>
                <w:szCs w:val="24"/>
              </w:rPr>
              <w:lastRenderedPageBreak/>
              <w:t xml:space="preserve">продовольствия. Финансовые пирамиды. Дефолт 1998 г. и его последствия. </w:t>
            </w:r>
          </w:p>
          <w:p w:rsidR="00413CCB" w:rsidRDefault="00413CCB">
            <w:pPr>
              <w:widowControl w:val="0"/>
              <w:rPr>
                <w:rFonts w:ascii="Times New Roman" w:hAnsi="Times New Roman"/>
                <w:sz w:val="24"/>
                <w:szCs w:val="24"/>
              </w:rPr>
            </w:pPr>
            <w:r>
              <w:rPr>
                <w:rFonts w:ascii="Times New Roman" w:hAnsi="Times New Roman"/>
                <w:sz w:val="24"/>
                <w:szCs w:val="24"/>
              </w:rPr>
              <w:t xml:space="preserve">      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413CCB" w:rsidRDefault="00413CCB">
            <w:pPr>
              <w:widowControl w:val="0"/>
              <w:rPr>
                <w:rFonts w:ascii="Times New Roman" w:hAnsi="Times New Roman"/>
                <w:sz w:val="24"/>
                <w:szCs w:val="24"/>
              </w:rPr>
            </w:pPr>
            <w:r>
              <w:rPr>
                <w:rFonts w:ascii="Times New Roman" w:hAnsi="Times New Roman"/>
                <w:sz w:val="24"/>
                <w:szCs w:val="24"/>
              </w:rPr>
              <w:t xml:space="preserve">       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 политическое сотрудничество в рамках СНГ.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c>
          <w:tcPr>
            <w:tcW w:w="1748"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4</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02,04,05,06</w:t>
            </w:r>
          </w:p>
        </w:tc>
      </w:tr>
      <w:tr w:rsidR="00413CCB" w:rsidTr="00A445D5">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8346" w:type="dxa"/>
            <w:tcBorders>
              <w:top w:val="single" w:sz="4" w:space="0" w:color="auto"/>
              <w:left w:val="single" w:sz="4" w:space="0" w:color="auto"/>
              <w:bottom w:val="single" w:sz="4" w:space="0" w:color="auto"/>
              <w:right w:val="single" w:sz="4" w:space="0" w:color="auto"/>
            </w:tcBorders>
            <w:hideMark/>
          </w:tcPr>
          <w:p w:rsidR="00D76517" w:rsidRDefault="00D76517">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Практическая работа: Повседневная жизнь россиян в условиях реформ. Занятие с использованием музейно- педагогических технологий</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269"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02,04,05,06</w:t>
            </w:r>
          </w:p>
        </w:tc>
      </w:tr>
      <w:tr w:rsidR="00413CCB" w:rsidTr="00A445D5">
        <w:tc>
          <w:tcPr>
            <w:tcW w:w="2913" w:type="dxa"/>
            <w:vMerge w:val="restart"/>
            <w:tcBorders>
              <w:top w:val="single" w:sz="4" w:space="0" w:color="auto"/>
              <w:left w:val="single" w:sz="4" w:space="0" w:color="auto"/>
              <w:bottom w:val="single" w:sz="4" w:space="0" w:color="auto"/>
              <w:right w:val="single" w:sz="4" w:space="0" w:color="auto"/>
            </w:tcBorders>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 xml:space="preserve">Тема 5.2. Современный мир. </w:t>
            </w:r>
          </w:p>
          <w:p w:rsidR="00413CCB" w:rsidRPr="00D76517" w:rsidRDefault="00413CCB">
            <w:pPr>
              <w:widowControl w:val="0"/>
              <w:rPr>
                <w:rFonts w:ascii="Times New Roman" w:hAnsi="Times New Roman"/>
                <w:b/>
                <w:sz w:val="24"/>
                <w:szCs w:val="24"/>
              </w:rPr>
            </w:pPr>
          </w:p>
          <w:p w:rsidR="00413CCB" w:rsidRDefault="00413CCB">
            <w:pPr>
              <w:widowControl w:val="0"/>
              <w:rPr>
                <w:rFonts w:ascii="Times New Roman" w:eastAsia="Calibri" w:hAnsi="Times New Roman" w:cs="Times New Roman"/>
                <w:sz w:val="24"/>
                <w:szCs w:val="24"/>
              </w:rPr>
            </w:pPr>
            <w:r w:rsidRPr="00D76517">
              <w:rPr>
                <w:rFonts w:ascii="Times New Roman" w:hAnsi="Times New Roman"/>
                <w:b/>
                <w:sz w:val="24"/>
                <w:szCs w:val="24"/>
              </w:rPr>
              <w:t>Глобальные проблемы человечества</w:t>
            </w:r>
          </w:p>
        </w:tc>
        <w:tc>
          <w:tcPr>
            <w:tcW w:w="8346" w:type="dxa"/>
            <w:tcBorders>
              <w:top w:val="single" w:sz="4" w:space="0" w:color="auto"/>
              <w:left w:val="single" w:sz="4" w:space="0" w:color="auto"/>
              <w:bottom w:val="single" w:sz="4" w:space="0" w:color="auto"/>
              <w:right w:val="single" w:sz="4" w:space="0" w:color="auto"/>
            </w:tcBorders>
            <w:hideMark/>
          </w:tcPr>
          <w:p w:rsidR="00413CCB" w:rsidRDefault="00D76517">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10</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A445D5">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8346"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Современный мир. 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Процессы глобализации и развитие национальных государств.</w:t>
            </w:r>
          </w:p>
          <w:p w:rsidR="00413CCB" w:rsidRDefault="00413CCB">
            <w:pPr>
              <w:widowControl w:val="0"/>
              <w:rPr>
                <w:rFonts w:ascii="Times New Roman" w:hAnsi="Times New Roman"/>
                <w:sz w:val="24"/>
                <w:szCs w:val="24"/>
              </w:rPr>
            </w:pPr>
            <w:r>
              <w:rPr>
                <w:rFonts w:ascii="Times New Roman" w:hAnsi="Times New Roman"/>
                <w:sz w:val="24"/>
                <w:szCs w:val="24"/>
              </w:rPr>
              <w:t xml:space="preserve">      Внешняя политика США конце XX - начале XXI в. Развитие отношений с Российской Федерацией. Европейский союз.</w:t>
            </w:r>
          </w:p>
          <w:p w:rsidR="00413CCB" w:rsidRDefault="00413CCB">
            <w:pPr>
              <w:widowControl w:val="0"/>
              <w:rPr>
                <w:rFonts w:ascii="Times New Roman" w:hAnsi="Times New Roman"/>
                <w:sz w:val="24"/>
                <w:szCs w:val="24"/>
              </w:rPr>
            </w:pPr>
            <w:r>
              <w:rPr>
                <w:rFonts w:ascii="Times New Roman" w:hAnsi="Times New Roman"/>
                <w:sz w:val="24"/>
                <w:szCs w:val="24"/>
              </w:rPr>
              <w:t xml:space="preserve">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413CCB" w:rsidRDefault="00413CCB">
            <w:pPr>
              <w:widowControl w:val="0"/>
              <w:rPr>
                <w:rFonts w:ascii="Times New Roman" w:hAnsi="Times New Roman"/>
                <w:sz w:val="24"/>
                <w:szCs w:val="24"/>
              </w:rPr>
            </w:pPr>
            <w:r>
              <w:rPr>
                <w:rFonts w:ascii="Times New Roman" w:hAnsi="Times New Roman"/>
                <w:sz w:val="24"/>
                <w:szCs w:val="24"/>
              </w:rPr>
              <w:t xml:space="preserve">     «Оранжевые» революции на постсоветском пространстве. </w:t>
            </w:r>
          </w:p>
          <w:p w:rsidR="00413CCB" w:rsidRDefault="00413CCB">
            <w:pPr>
              <w:widowControl w:val="0"/>
              <w:rPr>
                <w:rFonts w:ascii="Times New Roman" w:hAnsi="Times New Roman"/>
                <w:sz w:val="24"/>
                <w:szCs w:val="24"/>
              </w:rPr>
            </w:pPr>
            <w:r>
              <w:rPr>
                <w:rFonts w:ascii="Times New Roman" w:hAnsi="Times New Roman"/>
                <w:sz w:val="24"/>
                <w:szCs w:val="24"/>
              </w:rPr>
              <w:t xml:space="preserve">      Политическое развитие арабских стран в конце XX - начале XXI в. "Арабская весна" и смена политических режимов в начале 2010-х гг. Гражданская война в Сирии. </w:t>
            </w:r>
          </w:p>
          <w:p w:rsidR="00413CCB" w:rsidRDefault="00413CCB">
            <w:pPr>
              <w:widowControl w:val="0"/>
              <w:rPr>
                <w:rFonts w:ascii="Times New Roman" w:hAnsi="Times New Roman"/>
                <w:sz w:val="24"/>
                <w:szCs w:val="24"/>
              </w:rPr>
            </w:pPr>
            <w:r>
              <w:rPr>
                <w:rFonts w:ascii="Times New Roman" w:hAnsi="Times New Roman"/>
                <w:sz w:val="24"/>
                <w:szCs w:val="24"/>
              </w:rPr>
              <w:t xml:space="preserve">     "Левый поворот" в Латинской Америке в конце XX в.</w:t>
            </w:r>
          </w:p>
          <w:p w:rsidR="00413CCB" w:rsidRDefault="00413CCB">
            <w:pPr>
              <w:widowControl w:val="0"/>
              <w:rPr>
                <w:rFonts w:ascii="Times New Roman" w:hAnsi="Times New Roman"/>
                <w:sz w:val="24"/>
                <w:szCs w:val="24"/>
              </w:rPr>
            </w:pPr>
            <w:r>
              <w:rPr>
                <w:rFonts w:ascii="Times New Roman" w:hAnsi="Times New Roman"/>
                <w:sz w:val="24"/>
                <w:szCs w:val="24"/>
              </w:rPr>
              <w:lastRenderedPageBreak/>
              <w:t xml:space="preserve">      Развитие науки и культуры во второй половине XX - начале XXI в.</w:t>
            </w:r>
          </w:p>
          <w:p w:rsidR="00413CCB" w:rsidRDefault="00413CCB">
            <w:pPr>
              <w:widowControl w:val="0"/>
              <w:rPr>
                <w:rFonts w:ascii="Times New Roman" w:hAnsi="Times New Roman"/>
                <w:sz w:val="24"/>
                <w:szCs w:val="24"/>
              </w:rPr>
            </w:pPr>
            <w:r>
              <w:rPr>
                <w:rFonts w:ascii="Times New Roman" w:hAnsi="Times New Roman"/>
                <w:sz w:val="24"/>
                <w:szCs w:val="24"/>
              </w:rPr>
              <w:t xml:space="preserve">       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c>
          <w:tcPr>
            <w:tcW w:w="1748"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6</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02,04,05,06</w:t>
            </w:r>
          </w:p>
        </w:tc>
      </w:tr>
      <w:tr w:rsidR="00413CCB" w:rsidTr="00A445D5">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8346" w:type="dxa"/>
            <w:tcBorders>
              <w:top w:val="single" w:sz="4" w:space="0" w:color="auto"/>
              <w:left w:val="single" w:sz="4" w:space="0" w:color="auto"/>
              <w:bottom w:val="single" w:sz="4" w:space="0" w:color="auto"/>
              <w:right w:val="single" w:sz="4" w:space="0" w:color="auto"/>
            </w:tcBorders>
            <w:hideMark/>
          </w:tcPr>
          <w:p w:rsidR="00D76517" w:rsidRDefault="00D76517">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Практические работы: «Оранжевые» революции на постсоветском пространстве и в развивающихся странах. Работа с историческими источниками.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Человек в стремительно меняющемся мире: культура и научно-технический прогресс. Дискуссия по методу «метаплана»</w:t>
            </w:r>
          </w:p>
        </w:tc>
        <w:tc>
          <w:tcPr>
            <w:tcW w:w="1748"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02,04,05,06</w:t>
            </w:r>
          </w:p>
        </w:tc>
      </w:tr>
      <w:tr w:rsidR="00413CCB" w:rsidTr="00A445D5">
        <w:tc>
          <w:tcPr>
            <w:tcW w:w="2913" w:type="dxa"/>
            <w:vMerge w:val="restart"/>
            <w:tcBorders>
              <w:top w:val="single" w:sz="4" w:space="0" w:color="auto"/>
              <w:left w:val="single" w:sz="4" w:space="0" w:color="auto"/>
              <w:bottom w:val="single" w:sz="4" w:space="0" w:color="auto"/>
              <w:right w:val="single" w:sz="4" w:space="0" w:color="auto"/>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Тема 5.3. Россия в XXI веке: вызовы времени и задачи модернизации</w:t>
            </w:r>
          </w:p>
        </w:tc>
        <w:tc>
          <w:tcPr>
            <w:tcW w:w="8346" w:type="dxa"/>
            <w:tcBorders>
              <w:top w:val="single" w:sz="4" w:space="0" w:color="auto"/>
              <w:left w:val="single" w:sz="4" w:space="0" w:color="auto"/>
              <w:bottom w:val="single" w:sz="4" w:space="0" w:color="auto"/>
              <w:right w:val="single" w:sz="4" w:space="0" w:color="auto"/>
            </w:tcBorders>
            <w:hideMark/>
          </w:tcPr>
          <w:p w:rsidR="00413CCB" w:rsidRDefault="00D76517">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8</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A445D5">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8346"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Россия в XXI в.: вызовы времени и задачи модернизации. </w:t>
            </w:r>
          </w:p>
          <w:p w:rsidR="00413CCB" w:rsidRDefault="00413CCB">
            <w:pPr>
              <w:widowControl w:val="0"/>
              <w:rPr>
                <w:rFonts w:ascii="Times New Roman" w:hAnsi="Times New Roman"/>
                <w:sz w:val="24"/>
                <w:szCs w:val="24"/>
              </w:rPr>
            </w:pPr>
            <w:r>
              <w:rPr>
                <w:rFonts w:ascii="Times New Roman" w:hAnsi="Times New Roman"/>
                <w:sz w:val="24"/>
                <w:szCs w:val="24"/>
              </w:rPr>
              <w:t xml:space="preserve">     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413CCB" w:rsidRDefault="00413CCB">
            <w:pPr>
              <w:widowControl w:val="0"/>
              <w:rPr>
                <w:rFonts w:ascii="Times New Roman" w:hAnsi="Times New Roman"/>
                <w:sz w:val="24"/>
                <w:szCs w:val="24"/>
              </w:rPr>
            </w:pPr>
            <w:r>
              <w:rPr>
                <w:rFonts w:ascii="Times New Roman" w:hAnsi="Times New Roman"/>
                <w:sz w:val="24"/>
                <w:szCs w:val="24"/>
              </w:rPr>
              <w:t xml:space="preserve">      Экономический подъем 1999 -2007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413CCB" w:rsidRDefault="00413CCB">
            <w:pPr>
              <w:widowControl w:val="0"/>
              <w:rPr>
                <w:rFonts w:ascii="Times New Roman" w:hAnsi="Times New Roman"/>
                <w:sz w:val="24"/>
                <w:szCs w:val="24"/>
              </w:rPr>
            </w:pPr>
            <w:r>
              <w:rPr>
                <w:rFonts w:ascii="Times New Roman" w:hAnsi="Times New Roman"/>
                <w:sz w:val="24"/>
                <w:szCs w:val="24"/>
              </w:rPr>
              <w:t xml:space="preserve">     Президент Д.А. Медведев, премьер -министр В.В. Путин. Основные направления внешней и внутренней политики. Проблема стабильности и преемственности власти. </w:t>
            </w:r>
          </w:p>
          <w:p w:rsidR="00413CCB" w:rsidRDefault="00413CCB">
            <w:pPr>
              <w:widowControl w:val="0"/>
              <w:rPr>
                <w:rFonts w:ascii="Times New Roman" w:hAnsi="Times New Roman"/>
                <w:sz w:val="24"/>
                <w:szCs w:val="24"/>
              </w:rPr>
            </w:pPr>
            <w:r>
              <w:rPr>
                <w:rFonts w:ascii="Times New Roman" w:hAnsi="Times New Roman"/>
                <w:sz w:val="24"/>
                <w:szCs w:val="24"/>
              </w:rPr>
              <w:t xml:space="preserve">     Избрание В.В. Путина Президентом Российской Федерации в 2012 г. и </w:t>
            </w:r>
            <w:r>
              <w:rPr>
                <w:rFonts w:ascii="Times New Roman" w:hAnsi="Times New Roman"/>
                <w:sz w:val="24"/>
                <w:szCs w:val="24"/>
              </w:rPr>
              <w:lastRenderedPageBreak/>
              <w:t xml:space="preserve">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Конституционная реформа (2020). </w:t>
            </w:r>
          </w:p>
          <w:p w:rsidR="00413CCB" w:rsidRDefault="00413CCB">
            <w:pPr>
              <w:widowControl w:val="0"/>
              <w:rPr>
                <w:rFonts w:ascii="Times New Roman" w:hAnsi="Times New Roman"/>
                <w:sz w:val="24"/>
                <w:szCs w:val="24"/>
              </w:rPr>
            </w:pPr>
            <w:r>
              <w:rPr>
                <w:rFonts w:ascii="Times New Roman" w:hAnsi="Times New Roman"/>
                <w:sz w:val="24"/>
                <w:szCs w:val="24"/>
              </w:rPr>
              <w:t xml:space="preserve">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413CCB" w:rsidRDefault="00413CCB">
            <w:pPr>
              <w:widowControl w:val="0"/>
              <w:rPr>
                <w:rFonts w:ascii="Times New Roman" w:hAnsi="Times New Roman"/>
                <w:sz w:val="24"/>
                <w:szCs w:val="24"/>
              </w:rPr>
            </w:pPr>
            <w:r>
              <w:rPr>
                <w:rFonts w:ascii="Times New Roman" w:hAnsi="Times New Roman"/>
                <w:sz w:val="24"/>
                <w:szCs w:val="24"/>
              </w:rPr>
              <w:t xml:space="preserve">      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 -патриотические движения. Марш "Бессмертный полк". Празднование 75 -летия Победы в Великой Отечественной войне (2020). </w:t>
            </w:r>
          </w:p>
          <w:p w:rsidR="00413CCB" w:rsidRDefault="00413CCB">
            <w:pPr>
              <w:widowControl w:val="0"/>
              <w:rPr>
                <w:rFonts w:ascii="Times New Roman" w:hAnsi="Times New Roman"/>
                <w:sz w:val="24"/>
                <w:szCs w:val="24"/>
              </w:rPr>
            </w:pPr>
            <w:r>
              <w:rPr>
                <w:rFonts w:ascii="Times New Roman" w:hAnsi="Times New Roman"/>
                <w:sz w:val="24"/>
                <w:szCs w:val="24"/>
              </w:rPr>
              <w:t xml:space="preserve">     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413CCB" w:rsidRDefault="00413CCB">
            <w:pPr>
              <w:widowControl w:val="0"/>
              <w:rPr>
                <w:rFonts w:ascii="Times New Roman" w:hAnsi="Times New Roman"/>
                <w:sz w:val="24"/>
                <w:szCs w:val="24"/>
              </w:rPr>
            </w:pPr>
            <w:r>
              <w:rPr>
                <w:rFonts w:ascii="Times New Roman" w:hAnsi="Times New Roman"/>
                <w:sz w:val="24"/>
                <w:szCs w:val="24"/>
              </w:rPr>
              <w:t xml:space="preserve">     Центробежные и партнерские тенденции в СНГ. «Оранжевые» революции. Союзное государство России и Беларуси. Россия в СНГ и в Евразийском </w:t>
            </w:r>
            <w:r>
              <w:rPr>
                <w:rFonts w:ascii="Times New Roman" w:hAnsi="Times New Roman"/>
                <w:sz w:val="24"/>
                <w:szCs w:val="24"/>
              </w:rPr>
              <w:lastRenderedPageBreak/>
              <w:t>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413CCB" w:rsidRDefault="00413CCB">
            <w:pPr>
              <w:widowControl w:val="0"/>
              <w:rPr>
                <w:rFonts w:ascii="Times New Roman" w:hAnsi="Times New Roman"/>
                <w:sz w:val="24"/>
                <w:szCs w:val="24"/>
              </w:rPr>
            </w:pPr>
            <w:r>
              <w:rPr>
                <w:rFonts w:ascii="Times New Roman" w:hAnsi="Times New Roman"/>
                <w:sz w:val="24"/>
                <w:szCs w:val="24"/>
              </w:rPr>
              <w:t xml:space="preserve">      Государственный переворот на Украине 2014 г. и его последствия для русскоязычного населения Украины,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Референдумы в ДНР, ЛНР, Запорожской и Херсонской областях и их воссоединение с Россией. Введение США и их союзниками политических и экономических санкций против России и их последствия для мировой торговли. </w:t>
            </w:r>
          </w:p>
          <w:p w:rsidR="00413CCB" w:rsidRDefault="00413CCB">
            <w:pPr>
              <w:widowControl w:val="0"/>
              <w:rPr>
                <w:rFonts w:ascii="Times New Roman" w:hAnsi="Times New Roman"/>
                <w:sz w:val="24"/>
                <w:szCs w:val="24"/>
              </w:rPr>
            </w:pPr>
            <w:r>
              <w:rPr>
                <w:rFonts w:ascii="Times New Roman" w:hAnsi="Times New Roman"/>
                <w:sz w:val="24"/>
                <w:szCs w:val="24"/>
              </w:rPr>
              <w:t xml:space="preserve">      Россия в борьбе с коронавирусной пандемией, оказание помощи зарубежным странам. </w:t>
            </w:r>
          </w:p>
          <w:p w:rsidR="00413CCB" w:rsidRDefault="00413CCB">
            <w:pPr>
              <w:widowControl w:val="0"/>
              <w:rPr>
                <w:rFonts w:ascii="Times New Roman" w:hAnsi="Times New Roman"/>
                <w:sz w:val="24"/>
                <w:szCs w:val="24"/>
              </w:rPr>
            </w:pPr>
            <w:r>
              <w:rPr>
                <w:rFonts w:ascii="Times New Roman" w:hAnsi="Times New Roman"/>
                <w:sz w:val="24"/>
                <w:szCs w:val="24"/>
              </w:rPr>
              <w:t xml:space="preserve">     Мир и процессы глобализации в новых условиях. Антиглобалистские тенденции. Международный нефтяной кризис 2020 г. и его последствия. Россия в современном мире.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c>
          <w:tcPr>
            <w:tcW w:w="1748"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4</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02,04,05,06</w:t>
            </w:r>
          </w:p>
        </w:tc>
      </w:tr>
      <w:tr w:rsidR="00413CCB" w:rsidTr="00A445D5">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8346" w:type="dxa"/>
            <w:tcBorders>
              <w:top w:val="single" w:sz="4" w:space="0" w:color="auto"/>
              <w:left w:val="single" w:sz="4" w:space="0" w:color="auto"/>
              <w:bottom w:val="single" w:sz="4" w:space="0" w:color="auto"/>
              <w:right w:val="single" w:sz="4" w:space="0" w:color="auto"/>
            </w:tcBorders>
            <w:hideMark/>
          </w:tcPr>
          <w:p w:rsidR="00D76517" w:rsidRDefault="00D76517">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r>
              <w:rPr>
                <w:rFonts w:ascii="Times New Roman" w:hAnsi="Times New Roman"/>
                <w:sz w:val="24"/>
                <w:szCs w:val="24"/>
              </w:rPr>
              <w:t xml:space="preserve">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Практические работы: </w:t>
            </w:r>
          </w:p>
          <w:p w:rsidR="00413CCB" w:rsidRDefault="00413CCB">
            <w:pPr>
              <w:widowControl w:val="0"/>
              <w:rPr>
                <w:rFonts w:ascii="Times New Roman" w:hAnsi="Times New Roman"/>
                <w:sz w:val="24"/>
                <w:szCs w:val="24"/>
              </w:rPr>
            </w:pPr>
            <w:r>
              <w:rPr>
                <w:rFonts w:ascii="Times New Roman" w:hAnsi="Times New Roman"/>
                <w:sz w:val="24"/>
                <w:szCs w:val="24"/>
              </w:rPr>
              <w:t xml:space="preserve">      Развитие политической системы России в начале XXI в. Внешняя политика РФ в конце XX – начале XXI в. Работа с историческими источниками.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Мир и процессы глобализации в новых условиях. Россия в современном </w:t>
            </w:r>
            <w:r>
              <w:rPr>
                <w:rFonts w:ascii="Times New Roman" w:hAnsi="Times New Roman"/>
                <w:sz w:val="24"/>
                <w:szCs w:val="24"/>
              </w:rPr>
              <w:lastRenderedPageBreak/>
              <w:t>мире. Работа с историческими источниками</w:t>
            </w:r>
          </w:p>
        </w:tc>
        <w:tc>
          <w:tcPr>
            <w:tcW w:w="1748"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2</w:t>
            </w: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269"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p>
        </w:tc>
      </w:tr>
      <w:tr w:rsidR="00413CCB" w:rsidTr="00A445D5">
        <w:tc>
          <w:tcPr>
            <w:tcW w:w="2913"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Профессионально ориентированное содержание</w:t>
            </w:r>
          </w:p>
        </w:tc>
        <w:tc>
          <w:tcPr>
            <w:tcW w:w="8346" w:type="dxa"/>
            <w:tcBorders>
              <w:top w:val="single" w:sz="4" w:space="0" w:color="auto"/>
              <w:left w:val="single" w:sz="4" w:space="0" w:color="auto"/>
              <w:bottom w:val="single" w:sz="4" w:space="0" w:color="auto"/>
              <w:right w:val="single" w:sz="4" w:space="0" w:color="auto"/>
            </w:tcBorders>
            <w:hideMark/>
          </w:tcPr>
          <w:p w:rsidR="00D76517" w:rsidRDefault="00D76517">
            <w:pPr>
              <w:widowControl w:val="0"/>
              <w:rPr>
                <w:rFonts w:ascii="Times New Roman" w:hAnsi="Times New Roman"/>
                <w:sz w:val="24"/>
                <w:szCs w:val="24"/>
              </w:rPr>
            </w:pPr>
            <w:r>
              <w:rPr>
                <w:rFonts w:ascii="Times New Roman" w:hAnsi="Times New Roman"/>
                <w:b/>
                <w:sz w:val="24"/>
                <w:szCs w:val="24"/>
              </w:rPr>
              <w:t>Содержание</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Международное сотрудничество и противостояние в спорте. Достижения российских спортсменов (технологическая карта 5 примерного учебно-методического комплекса). Наш край в 1992-2022 гг</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269"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02, ОК 05, ОК 06</w:t>
            </w:r>
          </w:p>
        </w:tc>
      </w:tr>
      <w:tr w:rsidR="00413CCB" w:rsidTr="00A445D5">
        <w:tc>
          <w:tcPr>
            <w:tcW w:w="11259" w:type="dxa"/>
            <w:gridSpan w:val="2"/>
            <w:tcBorders>
              <w:top w:val="single" w:sz="4" w:space="0" w:color="auto"/>
              <w:left w:val="single" w:sz="4" w:space="0" w:color="auto"/>
              <w:bottom w:val="single" w:sz="4" w:space="0" w:color="auto"/>
              <w:right w:val="single" w:sz="4" w:space="0" w:color="auto"/>
            </w:tcBorders>
            <w:hideMark/>
          </w:tcPr>
          <w:p w:rsidR="00413CCB" w:rsidRPr="00A445D5" w:rsidRDefault="00413CCB">
            <w:pPr>
              <w:widowControl w:val="0"/>
              <w:rPr>
                <w:rFonts w:ascii="Times New Roman" w:eastAsia="Calibri" w:hAnsi="Times New Roman" w:cs="Times New Roman"/>
                <w:b/>
                <w:sz w:val="24"/>
                <w:szCs w:val="24"/>
              </w:rPr>
            </w:pPr>
            <w:r w:rsidRPr="00A445D5">
              <w:rPr>
                <w:rFonts w:ascii="Times New Roman" w:hAnsi="Times New Roman"/>
                <w:b/>
                <w:sz w:val="24"/>
                <w:szCs w:val="24"/>
              </w:rPr>
              <w:t>Промежуточная аттестация (дифференцированный зачет)</w:t>
            </w:r>
          </w:p>
        </w:tc>
        <w:tc>
          <w:tcPr>
            <w:tcW w:w="174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269"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 ОК 02, ОК 05, ОК 06</w:t>
            </w:r>
          </w:p>
        </w:tc>
      </w:tr>
      <w:tr w:rsidR="00A445D5" w:rsidTr="00A445D5">
        <w:tc>
          <w:tcPr>
            <w:tcW w:w="11259" w:type="dxa"/>
            <w:gridSpan w:val="2"/>
            <w:tcBorders>
              <w:top w:val="single" w:sz="4" w:space="0" w:color="auto"/>
              <w:left w:val="single" w:sz="4" w:space="0" w:color="auto"/>
              <w:bottom w:val="single" w:sz="4" w:space="0" w:color="auto"/>
              <w:right w:val="single" w:sz="4" w:space="0" w:color="auto"/>
            </w:tcBorders>
            <w:hideMark/>
          </w:tcPr>
          <w:p w:rsidR="00A445D5" w:rsidRDefault="00A445D5">
            <w:pPr>
              <w:widowControl w:val="0"/>
              <w:rPr>
                <w:rFonts w:ascii="Times New Roman" w:eastAsia="Calibri" w:hAnsi="Times New Roman" w:cs="Times New Roman"/>
                <w:sz w:val="24"/>
                <w:szCs w:val="24"/>
              </w:rPr>
            </w:pPr>
            <w:r w:rsidRPr="00A445D5">
              <w:rPr>
                <w:rFonts w:ascii="Times New Roman" w:hAnsi="Times New Roman"/>
                <w:b/>
                <w:sz w:val="24"/>
                <w:szCs w:val="24"/>
              </w:rPr>
              <w:t>Всего:</w:t>
            </w:r>
          </w:p>
        </w:tc>
        <w:tc>
          <w:tcPr>
            <w:tcW w:w="1748" w:type="dxa"/>
            <w:tcBorders>
              <w:top w:val="single" w:sz="4" w:space="0" w:color="auto"/>
              <w:left w:val="single" w:sz="4" w:space="0" w:color="auto"/>
              <w:bottom w:val="single" w:sz="4" w:space="0" w:color="auto"/>
              <w:right w:val="single" w:sz="4" w:space="0" w:color="auto"/>
            </w:tcBorders>
            <w:hideMark/>
          </w:tcPr>
          <w:p w:rsidR="00A445D5" w:rsidRDefault="00A445D5">
            <w:pPr>
              <w:widowControl w:val="0"/>
              <w:rPr>
                <w:rFonts w:ascii="Times New Roman" w:eastAsia="Calibri" w:hAnsi="Times New Roman" w:cs="Times New Roman"/>
                <w:sz w:val="24"/>
                <w:szCs w:val="24"/>
              </w:rPr>
            </w:pPr>
            <w:r>
              <w:rPr>
                <w:rFonts w:ascii="Times New Roman" w:hAnsi="Times New Roman"/>
                <w:sz w:val="24"/>
                <w:szCs w:val="24"/>
              </w:rPr>
              <w:t>136</w:t>
            </w:r>
          </w:p>
        </w:tc>
        <w:tc>
          <w:tcPr>
            <w:tcW w:w="2269" w:type="dxa"/>
            <w:tcBorders>
              <w:top w:val="single" w:sz="4" w:space="0" w:color="auto"/>
              <w:left w:val="single" w:sz="4" w:space="0" w:color="auto"/>
              <w:bottom w:val="single" w:sz="4" w:space="0" w:color="auto"/>
              <w:right w:val="single" w:sz="4" w:space="0" w:color="auto"/>
            </w:tcBorders>
          </w:tcPr>
          <w:p w:rsidR="00A445D5" w:rsidRDefault="00A445D5">
            <w:pPr>
              <w:widowControl w:val="0"/>
              <w:rPr>
                <w:rFonts w:ascii="Times New Roman" w:eastAsia="Calibri" w:hAnsi="Times New Roman" w:cs="Times New Roman"/>
                <w:sz w:val="24"/>
                <w:szCs w:val="24"/>
              </w:rPr>
            </w:pPr>
          </w:p>
        </w:tc>
      </w:tr>
    </w:tbl>
    <w:p w:rsidR="00413CCB" w:rsidRDefault="00413CCB" w:rsidP="00413CCB">
      <w:pPr>
        <w:widowControl w:val="0"/>
        <w:rPr>
          <w:rFonts w:ascii="Times New Roman" w:eastAsia="Calibri" w:hAnsi="Times New Roman"/>
          <w:sz w:val="24"/>
          <w:szCs w:val="24"/>
        </w:rPr>
      </w:pPr>
    </w:p>
    <w:p w:rsidR="00413CCB" w:rsidRDefault="00413CCB" w:rsidP="00413CCB">
      <w:pPr>
        <w:rPr>
          <w:rFonts w:ascii="Times New Roman" w:hAnsi="Times New Roman"/>
          <w:sz w:val="24"/>
          <w:szCs w:val="24"/>
        </w:rPr>
        <w:sectPr w:rsidR="00413CCB">
          <w:pgSz w:w="16840" w:h="11907" w:orient="landscape"/>
          <w:pgMar w:top="851" w:right="1134" w:bottom="851" w:left="992" w:header="709" w:footer="709" w:gutter="0"/>
          <w:cols w:space="720"/>
        </w:sectPr>
      </w:pPr>
    </w:p>
    <w:p w:rsidR="00413CCB" w:rsidRDefault="00413CCB" w:rsidP="00413CCB">
      <w:pPr>
        <w:widowControl w:val="0"/>
        <w:jc w:val="center"/>
        <w:rPr>
          <w:rFonts w:ascii="Times New Roman" w:hAnsi="Times New Roman"/>
          <w:b/>
          <w:sz w:val="24"/>
          <w:szCs w:val="24"/>
        </w:rPr>
      </w:pPr>
      <w:r>
        <w:rPr>
          <w:rFonts w:ascii="Times New Roman" w:hAnsi="Times New Roman"/>
          <w:b/>
          <w:sz w:val="24"/>
          <w:szCs w:val="24"/>
        </w:rPr>
        <w:lastRenderedPageBreak/>
        <w:t>3. УСЛОВИЯ РЕАЛИЗАЦИИ УЧЕБНОЙ ДИСЦИПЛИНЫ</w:t>
      </w:r>
    </w:p>
    <w:p w:rsidR="00413CCB" w:rsidRDefault="00413CCB" w:rsidP="00413CCB">
      <w:pPr>
        <w:widowControl w:val="0"/>
        <w:rPr>
          <w:rFonts w:ascii="Times New Roman" w:hAnsi="Times New Roman"/>
          <w:b/>
          <w:sz w:val="24"/>
          <w:szCs w:val="24"/>
        </w:rPr>
      </w:pPr>
      <w:r>
        <w:rPr>
          <w:rFonts w:ascii="Times New Roman" w:hAnsi="Times New Roman"/>
          <w:b/>
          <w:sz w:val="24"/>
          <w:szCs w:val="24"/>
        </w:rPr>
        <w:t>3.1.  Требования к материально-техническому обеспечению.</w:t>
      </w:r>
    </w:p>
    <w:p w:rsidR="00413CCB" w:rsidRDefault="00413CCB" w:rsidP="00413CCB">
      <w:pPr>
        <w:widowControl w:val="0"/>
        <w:rPr>
          <w:rFonts w:ascii="Times New Roman" w:hAnsi="Times New Roman"/>
          <w:sz w:val="24"/>
          <w:szCs w:val="24"/>
        </w:rPr>
      </w:pPr>
      <w:r>
        <w:rPr>
          <w:rFonts w:ascii="Times New Roman" w:hAnsi="Times New Roman"/>
          <w:sz w:val="24"/>
          <w:szCs w:val="24"/>
        </w:rPr>
        <w:tab/>
        <w:t>Реализация учебной дисциплины осуществляется в учебном кабинете «История»</w:t>
      </w:r>
    </w:p>
    <w:p w:rsidR="00413CCB" w:rsidRDefault="00413CCB" w:rsidP="00413CCB">
      <w:pPr>
        <w:widowControl w:val="0"/>
        <w:rPr>
          <w:rFonts w:ascii="Times New Roman" w:hAnsi="Times New Roman"/>
          <w:sz w:val="24"/>
          <w:szCs w:val="24"/>
        </w:rPr>
      </w:pPr>
      <w:r>
        <w:rPr>
          <w:rFonts w:ascii="Times New Roman" w:hAnsi="Times New Roman"/>
          <w:sz w:val="24"/>
          <w:szCs w:val="24"/>
        </w:rPr>
        <w:tab/>
        <w:t>Оборудование учебного кабинета</w:t>
      </w:r>
      <w:r w:rsidR="00D76517">
        <w:rPr>
          <w:rFonts w:ascii="Times New Roman" w:hAnsi="Times New Roman"/>
          <w:sz w:val="24"/>
          <w:szCs w:val="24"/>
        </w:rPr>
        <w:t xml:space="preserve"> в соответствии с приложением 3 ОПОП-П</w:t>
      </w:r>
      <w:r>
        <w:rPr>
          <w:rFonts w:ascii="Times New Roman" w:hAnsi="Times New Roman"/>
          <w:sz w:val="24"/>
          <w:szCs w:val="24"/>
        </w:rPr>
        <w:t>:</w:t>
      </w:r>
    </w:p>
    <w:p w:rsidR="00413CCB" w:rsidRDefault="00413CCB" w:rsidP="00413CCB">
      <w:pPr>
        <w:widowControl w:val="0"/>
        <w:rPr>
          <w:rFonts w:ascii="Times New Roman" w:hAnsi="Times New Roman"/>
          <w:sz w:val="24"/>
          <w:szCs w:val="24"/>
        </w:rPr>
      </w:pPr>
      <w:r>
        <w:rPr>
          <w:rFonts w:ascii="Times New Roman" w:hAnsi="Times New Roman"/>
          <w:sz w:val="24"/>
          <w:szCs w:val="24"/>
        </w:rPr>
        <w:t>- рабочее место преподавателя;</w:t>
      </w:r>
    </w:p>
    <w:p w:rsidR="00413CCB" w:rsidRDefault="00413CCB" w:rsidP="00413CCB">
      <w:pPr>
        <w:widowControl w:val="0"/>
        <w:rPr>
          <w:rFonts w:ascii="Times New Roman" w:hAnsi="Times New Roman"/>
          <w:sz w:val="24"/>
          <w:szCs w:val="24"/>
        </w:rPr>
      </w:pPr>
      <w:r>
        <w:rPr>
          <w:rFonts w:ascii="Times New Roman" w:hAnsi="Times New Roman"/>
          <w:sz w:val="24"/>
          <w:szCs w:val="24"/>
        </w:rPr>
        <w:t>- посадочные места по количеству обучающихся;</w:t>
      </w:r>
    </w:p>
    <w:p w:rsidR="00413CCB" w:rsidRDefault="00413CCB" w:rsidP="00413CCB">
      <w:pPr>
        <w:widowControl w:val="0"/>
        <w:rPr>
          <w:rFonts w:ascii="Times New Roman" w:hAnsi="Times New Roman"/>
          <w:sz w:val="24"/>
          <w:szCs w:val="24"/>
        </w:rPr>
      </w:pPr>
      <w:r>
        <w:rPr>
          <w:rFonts w:ascii="Times New Roman" w:hAnsi="Times New Roman"/>
          <w:sz w:val="24"/>
          <w:szCs w:val="24"/>
        </w:rPr>
        <w:t>- рабочая доска;</w:t>
      </w:r>
    </w:p>
    <w:p w:rsidR="00413CCB" w:rsidRDefault="00413CCB" w:rsidP="00413CCB">
      <w:pPr>
        <w:widowControl w:val="0"/>
        <w:rPr>
          <w:rFonts w:ascii="Times New Roman" w:hAnsi="Times New Roman"/>
          <w:sz w:val="24"/>
          <w:szCs w:val="24"/>
        </w:rPr>
      </w:pPr>
      <w:r>
        <w:rPr>
          <w:rFonts w:ascii="Times New Roman" w:hAnsi="Times New Roman"/>
          <w:sz w:val="24"/>
          <w:szCs w:val="24"/>
        </w:rPr>
        <w:t>- комплект учебно-наглядных пособий по истории; ТСО</w:t>
      </w:r>
    </w:p>
    <w:p w:rsidR="00413CCB" w:rsidRDefault="00413CCB" w:rsidP="00413CCB">
      <w:pPr>
        <w:widowControl w:val="0"/>
        <w:rPr>
          <w:rFonts w:ascii="Times New Roman" w:hAnsi="Times New Roman"/>
          <w:sz w:val="24"/>
          <w:szCs w:val="24"/>
        </w:rPr>
      </w:pPr>
      <w:r>
        <w:rPr>
          <w:rFonts w:ascii="Times New Roman" w:hAnsi="Times New Roman"/>
          <w:sz w:val="24"/>
          <w:szCs w:val="24"/>
        </w:rPr>
        <w:t>- опорные конспекты по разным темам</w:t>
      </w:r>
    </w:p>
    <w:p w:rsidR="00413CCB" w:rsidRDefault="00413CCB" w:rsidP="00413CCB">
      <w:pPr>
        <w:widowControl w:val="0"/>
        <w:rPr>
          <w:rFonts w:ascii="Times New Roman" w:hAnsi="Times New Roman"/>
          <w:sz w:val="24"/>
          <w:szCs w:val="24"/>
        </w:rPr>
      </w:pPr>
      <w:r>
        <w:rPr>
          <w:rFonts w:ascii="Times New Roman" w:hAnsi="Times New Roman"/>
          <w:sz w:val="24"/>
          <w:szCs w:val="24"/>
        </w:rPr>
        <w:t>- методические рекомендации по проведению практических работ</w:t>
      </w:r>
    </w:p>
    <w:p w:rsidR="00413CCB" w:rsidRDefault="00413CCB" w:rsidP="00413CCB">
      <w:pPr>
        <w:widowControl w:val="0"/>
        <w:rPr>
          <w:rFonts w:ascii="Times New Roman" w:hAnsi="Times New Roman"/>
          <w:sz w:val="24"/>
          <w:szCs w:val="24"/>
        </w:rPr>
      </w:pPr>
      <w:r>
        <w:rPr>
          <w:rFonts w:ascii="Times New Roman" w:hAnsi="Times New Roman"/>
          <w:sz w:val="24"/>
          <w:szCs w:val="24"/>
        </w:rPr>
        <w:t>- Технические средства обучения: мультимедийный комплекс;</w:t>
      </w:r>
    </w:p>
    <w:p w:rsidR="00413CCB" w:rsidRDefault="00413CCB" w:rsidP="00413CCB">
      <w:pPr>
        <w:widowControl w:val="0"/>
        <w:rPr>
          <w:rFonts w:ascii="Times New Roman" w:hAnsi="Times New Roman"/>
          <w:sz w:val="24"/>
          <w:szCs w:val="24"/>
        </w:rPr>
      </w:pPr>
      <w:r>
        <w:rPr>
          <w:rFonts w:ascii="Times New Roman" w:hAnsi="Times New Roman"/>
          <w:sz w:val="24"/>
          <w:szCs w:val="24"/>
        </w:rPr>
        <w:t xml:space="preserve">- </w:t>
      </w:r>
    </w:p>
    <w:p w:rsidR="00413CCB" w:rsidRDefault="00413CCB" w:rsidP="00413CCB">
      <w:pPr>
        <w:widowControl w:val="0"/>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3.2. Учебно-  методическое обеспечение</w:t>
      </w:r>
    </w:p>
    <w:p w:rsidR="00413CCB" w:rsidRDefault="00413CCB" w:rsidP="00413CCB">
      <w:pPr>
        <w:widowControl w:val="0"/>
        <w:rPr>
          <w:rFonts w:ascii="Times New Roman" w:hAnsi="Times New Roman"/>
          <w:sz w:val="24"/>
          <w:szCs w:val="24"/>
        </w:rPr>
      </w:pPr>
      <w:r>
        <w:rPr>
          <w:rFonts w:ascii="Times New Roman" w:hAnsi="Times New Roman"/>
          <w:sz w:val="24"/>
          <w:szCs w:val="24"/>
        </w:rPr>
        <w:t>- Видео-материалы документальных фильмов</w:t>
      </w:r>
    </w:p>
    <w:p w:rsidR="00413CCB" w:rsidRDefault="00413CCB" w:rsidP="00413CCB">
      <w:pPr>
        <w:widowControl w:val="0"/>
        <w:rPr>
          <w:rFonts w:ascii="Times New Roman" w:hAnsi="Times New Roman"/>
          <w:sz w:val="24"/>
          <w:szCs w:val="24"/>
        </w:rPr>
      </w:pPr>
      <w:r>
        <w:rPr>
          <w:rFonts w:ascii="Times New Roman" w:hAnsi="Times New Roman"/>
          <w:sz w:val="24"/>
          <w:szCs w:val="24"/>
        </w:rPr>
        <w:t>- Карты:</w:t>
      </w:r>
    </w:p>
    <w:p w:rsidR="00413CCB" w:rsidRDefault="00413CCB" w:rsidP="00413CCB">
      <w:pPr>
        <w:widowControl w:val="0"/>
        <w:rPr>
          <w:rFonts w:ascii="Times New Roman" w:hAnsi="Times New Roman"/>
          <w:sz w:val="24"/>
          <w:szCs w:val="24"/>
        </w:rPr>
      </w:pPr>
      <w:r>
        <w:rPr>
          <w:rFonts w:ascii="Times New Roman" w:hAnsi="Times New Roman"/>
          <w:sz w:val="24"/>
          <w:szCs w:val="24"/>
        </w:rPr>
        <w:t>«Война 1941-1945»</w:t>
      </w:r>
    </w:p>
    <w:p w:rsidR="00413CCB" w:rsidRDefault="00413CCB" w:rsidP="00413CCB">
      <w:pPr>
        <w:widowControl w:val="0"/>
        <w:rPr>
          <w:rFonts w:ascii="Times New Roman" w:hAnsi="Times New Roman"/>
          <w:sz w:val="24"/>
          <w:szCs w:val="24"/>
        </w:rPr>
      </w:pPr>
      <w:r>
        <w:rPr>
          <w:rFonts w:ascii="Times New Roman" w:hAnsi="Times New Roman"/>
          <w:sz w:val="24"/>
          <w:szCs w:val="24"/>
        </w:rPr>
        <w:t>Территориально-политический раздел мира с 1876-1914 года.</w:t>
      </w:r>
    </w:p>
    <w:p w:rsidR="00413CCB" w:rsidRDefault="00413CCB" w:rsidP="00413CCB">
      <w:pPr>
        <w:widowControl w:val="0"/>
        <w:rPr>
          <w:rFonts w:ascii="Times New Roman" w:hAnsi="Times New Roman"/>
          <w:sz w:val="24"/>
          <w:szCs w:val="24"/>
        </w:rPr>
      </w:pPr>
      <w:r>
        <w:rPr>
          <w:rFonts w:ascii="Times New Roman" w:hAnsi="Times New Roman"/>
          <w:sz w:val="24"/>
          <w:szCs w:val="24"/>
        </w:rPr>
        <w:t>Великая октябрьская социалистическая революция и территориальное шествие советской власти.</w:t>
      </w:r>
    </w:p>
    <w:p w:rsidR="00413CCB" w:rsidRDefault="00413CCB" w:rsidP="00413CCB">
      <w:pPr>
        <w:widowControl w:val="0"/>
        <w:rPr>
          <w:rFonts w:ascii="Times New Roman" w:hAnsi="Times New Roman"/>
          <w:sz w:val="24"/>
          <w:szCs w:val="24"/>
        </w:rPr>
      </w:pPr>
      <w:r>
        <w:rPr>
          <w:rFonts w:ascii="Times New Roman" w:hAnsi="Times New Roman"/>
          <w:sz w:val="24"/>
          <w:szCs w:val="24"/>
        </w:rPr>
        <w:t>Образование независимых государств в Латинской Америке в начале 19 века.</w:t>
      </w:r>
    </w:p>
    <w:p w:rsidR="00413CCB" w:rsidRDefault="00413CCB" w:rsidP="00413CCB">
      <w:pPr>
        <w:widowControl w:val="0"/>
        <w:rPr>
          <w:rFonts w:ascii="Times New Roman" w:hAnsi="Times New Roman"/>
          <w:sz w:val="24"/>
          <w:szCs w:val="24"/>
        </w:rPr>
      </w:pPr>
      <w:r>
        <w:rPr>
          <w:rFonts w:ascii="Times New Roman" w:hAnsi="Times New Roman"/>
          <w:sz w:val="24"/>
          <w:szCs w:val="24"/>
        </w:rPr>
        <w:t>Восточная Сибирь и Дальний Восток.</w:t>
      </w:r>
    </w:p>
    <w:p w:rsidR="00413CCB" w:rsidRDefault="00413CCB" w:rsidP="00413CCB">
      <w:pPr>
        <w:widowControl w:val="0"/>
        <w:rPr>
          <w:rFonts w:ascii="Times New Roman" w:hAnsi="Times New Roman"/>
          <w:sz w:val="24"/>
          <w:szCs w:val="24"/>
        </w:rPr>
      </w:pPr>
      <w:r>
        <w:rPr>
          <w:rFonts w:ascii="Times New Roman" w:hAnsi="Times New Roman"/>
          <w:sz w:val="24"/>
          <w:szCs w:val="24"/>
        </w:rPr>
        <w:t>Европа.</w:t>
      </w:r>
    </w:p>
    <w:p w:rsidR="00413CCB" w:rsidRDefault="00413CCB" w:rsidP="00413CCB">
      <w:pPr>
        <w:widowControl w:val="0"/>
        <w:rPr>
          <w:rFonts w:ascii="Times New Roman" w:hAnsi="Times New Roman"/>
          <w:sz w:val="24"/>
          <w:szCs w:val="24"/>
        </w:rPr>
      </w:pPr>
      <w:r>
        <w:rPr>
          <w:rFonts w:ascii="Times New Roman" w:hAnsi="Times New Roman"/>
          <w:sz w:val="24"/>
          <w:szCs w:val="24"/>
        </w:rPr>
        <w:t>Корея.</w:t>
      </w:r>
    </w:p>
    <w:p w:rsidR="00413CCB" w:rsidRDefault="00413CCB" w:rsidP="00413CCB">
      <w:pPr>
        <w:widowControl w:val="0"/>
        <w:rPr>
          <w:rFonts w:ascii="Times New Roman" w:hAnsi="Times New Roman"/>
          <w:sz w:val="24"/>
          <w:szCs w:val="24"/>
        </w:rPr>
      </w:pPr>
      <w:r>
        <w:rPr>
          <w:rFonts w:ascii="Times New Roman" w:hAnsi="Times New Roman"/>
          <w:sz w:val="24"/>
          <w:szCs w:val="24"/>
        </w:rPr>
        <w:t>Южная Америка.</w:t>
      </w:r>
    </w:p>
    <w:p w:rsidR="00413CCB" w:rsidRDefault="00413CCB" w:rsidP="00413CCB">
      <w:pPr>
        <w:widowControl w:val="0"/>
        <w:rPr>
          <w:rFonts w:ascii="Times New Roman" w:hAnsi="Times New Roman"/>
          <w:sz w:val="24"/>
          <w:szCs w:val="24"/>
        </w:rPr>
      </w:pPr>
      <w:r>
        <w:rPr>
          <w:rFonts w:ascii="Times New Roman" w:hAnsi="Times New Roman"/>
          <w:sz w:val="24"/>
          <w:szCs w:val="24"/>
        </w:rPr>
        <w:t>Евразия.</w:t>
      </w:r>
    </w:p>
    <w:p w:rsidR="00413CCB" w:rsidRDefault="00413CCB" w:rsidP="00413CCB">
      <w:pPr>
        <w:widowControl w:val="0"/>
        <w:rPr>
          <w:rFonts w:ascii="Times New Roman" w:hAnsi="Times New Roman"/>
          <w:sz w:val="24"/>
          <w:szCs w:val="24"/>
        </w:rPr>
      </w:pPr>
      <w:r>
        <w:rPr>
          <w:rFonts w:ascii="Times New Roman" w:hAnsi="Times New Roman"/>
          <w:sz w:val="24"/>
          <w:szCs w:val="24"/>
        </w:rPr>
        <w:t>США.</w:t>
      </w:r>
    </w:p>
    <w:p w:rsidR="00413CCB" w:rsidRDefault="00413CCB" w:rsidP="00413CCB">
      <w:pPr>
        <w:widowControl w:val="0"/>
        <w:rPr>
          <w:rFonts w:ascii="Times New Roman" w:hAnsi="Times New Roman"/>
          <w:sz w:val="24"/>
          <w:szCs w:val="24"/>
        </w:rPr>
      </w:pPr>
      <w:r>
        <w:rPr>
          <w:rFonts w:ascii="Times New Roman" w:hAnsi="Times New Roman"/>
          <w:sz w:val="24"/>
          <w:szCs w:val="24"/>
        </w:rPr>
        <w:t>Плотность населения СССР.</w:t>
      </w:r>
    </w:p>
    <w:p w:rsidR="00413CCB" w:rsidRDefault="00413CCB" w:rsidP="00413CCB">
      <w:pPr>
        <w:widowControl w:val="0"/>
        <w:rPr>
          <w:rFonts w:ascii="Times New Roman" w:hAnsi="Times New Roman"/>
          <w:sz w:val="24"/>
          <w:szCs w:val="24"/>
        </w:rPr>
      </w:pPr>
      <w:r>
        <w:rPr>
          <w:rFonts w:ascii="Times New Roman" w:hAnsi="Times New Roman"/>
          <w:sz w:val="24"/>
          <w:szCs w:val="24"/>
        </w:rPr>
        <w:t>Машиностроение и металлообработка.</w:t>
      </w:r>
    </w:p>
    <w:p w:rsidR="00413CCB" w:rsidRDefault="00413CCB" w:rsidP="00413CCB">
      <w:pPr>
        <w:widowControl w:val="0"/>
        <w:rPr>
          <w:rFonts w:ascii="Times New Roman" w:hAnsi="Times New Roman"/>
          <w:sz w:val="24"/>
          <w:szCs w:val="24"/>
        </w:rPr>
      </w:pPr>
      <w:r>
        <w:rPr>
          <w:rFonts w:ascii="Times New Roman" w:hAnsi="Times New Roman"/>
          <w:sz w:val="24"/>
          <w:szCs w:val="24"/>
        </w:rPr>
        <w:t>Австралия, новая Зеландия.</w:t>
      </w:r>
    </w:p>
    <w:p w:rsidR="00413CCB" w:rsidRDefault="00413CCB" w:rsidP="00413CCB">
      <w:pPr>
        <w:widowControl w:val="0"/>
        <w:rPr>
          <w:rFonts w:ascii="Times New Roman" w:hAnsi="Times New Roman"/>
          <w:sz w:val="24"/>
          <w:szCs w:val="24"/>
        </w:rPr>
      </w:pPr>
      <w:r>
        <w:rPr>
          <w:rFonts w:ascii="Times New Roman" w:hAnsi="Times New Roman"/>
          <w:sz w:val="24"/>
          <w:szCs w:val="24"/>
        </w:rPr>
        <w:t>Важные географические открытия и положительные захваты в середине 17 – 18 веков.</w:t>
      </w:r>
    </w:p>
    <w:p w:rsidR="00413CCB" w:rsidRDefault="00413CCB" w:rsidP="00413CCB">
      <w:pPr>
        <w:widowControl w:val="0"/>
        <w:rPr>
          <w:rFonts w:ascii="Times New Roman" w:hAnsi="Times New Roman"/>
          <w:sz w:val="24"/>
          <w:szCs w:val="24"/>
        </w:rPr>
      </w:pPr>
      <w:r>
        <w:rPr>
          <w:rFonts w:ascii="Times New Roman" w:hAnsi="Times New Roman"/>
          <w:sz w:val="24"/>
          <w:szCs w:val="24"/>
        </w:rPr>
        <w:t>Колониальные владения с 1789-1876 гг.</w:t>
      </w:r>
    </w:p>
    <w:p w:rsidR="00413CCB" w:rsidRDefault="00413CCB" w:rsidP="00413CCB">
      <w:pPr>
        <w:widowControl w:val="0"/>
        <w:rPr>
          <w:rFonts w:ascii="Times New Roman" w:hAnsi="Times New Roman"/>
          <w:sz w:val="24"/>
          <w:szCs w:val="24"/>
        </w:rPr>
      </w:pPr>
      <w:r>
        <w:rPr>
          <w:rFonts w:ascii="Times New Roman" w:hAnsi="Times New Roman"/>
          <w:sz w:val="24"/>
          <w:szCs w:val="24"/>
        </w:rPr>
        <w:t>Карта мира с 1924 по 1936 гг.</w:t>
      </w:r>
    </w:p>
    <w:p w:rsidR="00413CCB" w:rsidRDefault="00413CCB" w:rsidP="00413CCB">
      <w:pPr>
        <w:widowControl w:val="0"/>
        <w:rPr>
          <w:rFonts w:ascii="Times New Roman" w:hAnsi="Times New Roman"/>
          <w:sz w:val="24"/>
          <w:szCs w:val="24"/>
        </w:rPr>
      </w:pPr>
      <w:r>
        <w:rPr>
          <w:rFonts w:ascii="Times New Roman" w:hAnsi="Times New Roman"/>
          <w:sz w:val="24"/>
          <w:szCs w:val="24"/>
        </w:rPr>
        <w:t>Подготовка революции март-ноябрь 1971 г.</w:t>
      </w:r>
    </w:p>
    <w:p w:rsidR="00413CCB" w:rsidRDefault="00413CCB" w:rsidP="00413CCB">
      <w:pPr>
        <w:widowControl w:val="0"/>
        <w:rPr>
          <w:rFonts w:ascii="Times New Roman" w:hAnsi="Times New Roman"/>
          <w:sz w:val="24"/>
          <w:szCs w:val="24"/>
        </w:rPr>
      </w:pPr>
      <w:r>
        <w:rPr>
          <w:rFonts w:ascii="Times New Roman" w:hAnsi="Times New Roman"/>
          <w:sz w:val="24"/>
          <w:szCs w:val="24"/>
        </w:rPr>
        <w:t>Гражданская война 1918-1919 гг.</w:t>
      </w:r>
    </w:p>
    <w:p w:rsidR="00413CCB" w:rsidRDefault="00413CCB" w:rsidP="00413CCB">
      <w:pPr>
        <w:widowControl w:val="0"/>
        <w:rPr>
          <w:rFonts w:ascii="Times New Roman" w:hAnsi="Times New Roman"/>
          <w:sz w:val="24"/>
          <w:szCs w:val="24"/>
        </w:rPr>
      </w:pPr>
      <w:r>
        <w:rPr>
          <w:rFonts w:ascii="Times New Roman" w:hAnsi="Times New Roman"/>
          <w:sz w:val="24"/>
          <w:szCs w:val="24"/>
        </w:rPr>
        <w:t>Русско-японская война 1904-1905 гг.</w:t>
      </w:r>
    </w:p>
    <w:p w:rsidR="00413CCB" w:rsidRDefault="00413CCB" w:rsidP="00413CCB">
      <w:pPr>
        <w:widowControl w:val="0"/>
        <w:rPr>
          <w:rFonts w:ascii="Times New Roman" w:hAnsi="Times New Roman"/>
          <w:sz w:val="24"/>
          <w:szCs w:val="24"/>
        </w:rPr>
      </w:pPr>
      <w:r>
        <w:rPr>
          <w:rFonts w:ascii="Times New Roman" w:hAnsi="Times New Roman"/>
          <w:sz w:val="24"/>
          <w:szCs w:val="24"/>
        </w:rPr>
        <w:t>Иностранная военная интервенция и гражданская вона 1918-1920 гг.</w:t>
      </w:r>
    </w:p>
    <w:p w:rsidR="00413CCB" w:rsidRDefault="00413CCB" w:rsidP="00413CCB">
      <w:pPr>
        <w:widowControl w:val="0"/>
        <w:rPr>
          <w:rFonts w:ascii="Times New Roman" w:hAnsi="Times New Roman"/>
          <w:sz w:val="24"/>
          <w:szCs w:val="24"/>
        </w:rPr>
      </w:pPr>
      <w:r>
        <w:rPr>
          <w:rFonts w:ascii="Times New Roman" w:hAnsi="Times New Roman"/>
          <w:sz w:val="24"/>
          <w:szCs w:val="24"/>
        </w:rPr>
        <w:t>Вторая мировая война 1939-1945 гг.</w:t>
      </w:r>
    </w:p>
    <w:p w:rsidR="00413CCB" w:rsidRDefault="00413CCB" w:rsidP="00413CCB">
      <w:pPr>
        <w:widowControl w:val="0"/>
        <w:rPr>
          <w:rFonts w:ascii="Times New Roman" w:hAnsi="Times New Roman"/>
          <w:sz w:val="24"/>
          <w:szCs w:val="24"/>
        </w:rPr>
      </w:pPr>
      <w:r>
        <w:rPr>
          <w:rFonts w:ascii="Times New Roman" w:hAnsi="Times New Roman"/>
          <w:sz w:val="24"/>
          <w:szCs w:val="24"/>
        </w:rPr>
        <w:t>Восстановление и развитие народного хозяйства СССР 1946-1960 гг.</w:t>
      </w:r>
    </w:p>
    <w:p w:rsidR="00413CCB" w:rsidRDefault="00413CCB" w:rsidP="00413CCB">
      <w:pPr>
        <w:widowControl w:val="0"/>
        <w:rPr>
          <w:rFonts w:ascii="Times New Roman" w:hAnsi="Times New Roman"/>
          <w:sz w:val="24"/>
          <w:szCs w:val="24"/>
        </w:rPr>
      </w:pPr>
      <w:r>
        <w:rPr>
          <w:rFonts w:ascii="Times New Roman" w:hAnsi="Times New Roman"/>
          <w:sz w:val="24"/>
          <w:szCs w:val="24"/>
        </w:rPr>
        <w:t>Азия.</w:t>
      </w:r>
    </w:p>
    <w:p w:rsidR="00413CCB" w:rsidRDefault="00413CCB" w:rsidP="00413CCB">
      <w:pPr>
        <w:widowControl w:val="0"/>
        <w:rPr>
          <w:rFonts w:ascii="Times New Roman" w:hAnsi="Times New Roman"/>
          <w:sz w:val="24"/>
          <w:szCs w:val="24"/>
        </w:rPr>
      </w:pPr>
      <w:r>
        <w:rPr>
          <w:rFonts w:ascii="Times New Roman" w:hAnsi="Times New Roman"/>
          <w:sz w:val="24"/>
          <w:szCs w:val="24"/>
        </w:rPr>
        <w:t>Политическая карта мира.</w:t>
      </w:r>
    </w:p>
    <w:p w:rsidR="00413CCB" w:rsidRDefault="00413CCB" w:rsidP="00413CCB">
      <w:pPr>
        <w:widowControl w:val="0"/>
        <w:rPr>
          <w:rFonts w:ascii="Times New Roman" w:hAnsi="Times New Roman"/>
          <w:sz w:val="24"/>
          <w:szCs w:val="24"/>
        </w:rPr>
      </w:pPr>
      <w:r>
        <w:rPr>
          <w:rFonts w:ascii="Times New Roman" w:hAnsi="Times New Roman"/>
          <w:sz w:val="24"/>
          <w:szCs w:val="24"/>
        </w:rPr>
        <w:t>Россия 19-20 вв.</w:t>
      </w:r>
    </w:p>
    <w:p w:rsidR="00413CCB" w:rsidRDefault="00413CCB" w:rsidP="00413CCB">
      <w:pPr>
        <w:widowControl w:val="0"/>
        <w:rPr>
          <w:rFonts w:ascii="Times New Roman" w:hAnsi="Times New Roman"/>
          <w:sz w:val="24"/>
          <w:szCs w:val="24"/>
        </w:rPr>
      </w:pPr>
      <w:r>
        <w:rPr>
          <w:rFonts w:ascii="Times New Roman" w:hAnsi="Times New Roman"/>
          <w:sz w:val="24"/>
          <w:szCs w:val="24"/>
        </w:rPr>
        <w:t>Союз советских социалистических республик.</w:t>
      </w:r>
    </w:p>
    <w:p w:rsidR="00413CCB" w:rsidRDefault="00413CCB" w:rsidP="00413CCB">
      <w:pPr>
        <w:widowControl w:val="0"/>
        <w:rPr>
          <w:rFonts w:ascii="Times New Roman" w:hAnsi="Times New Roman"/>
          <w:sz w:val="24"/>
          <w:szCs w:val="24"/>
        </w:rPr>
      </w:pPr>
      <w:r>
        <w:rPr>
          <w:rFonts w:ascii="Times New Roman" w:hAnsi="Times New Roman"/>
          <w:sz w:val="24"/>
          <w:szCs w:val="24"/>
        </w:rPr>
        <w:t>Европа с 1870-1914 гг.</w:t>
      </w:r>
    </w:p>
    <w:p w:rsidR="00413CCB" w:rsidRDefault="00413CCB" w:rsidP="00413CCB">
      <w:pPr>
        <w:widowControl w:val="0"/>
        <w:rPr>
          <w:rFonts w:ascii="Times New Roman" w:hAnsi="Times New Roman"/>
          <w:sz w:val="24"/>
          <w:szCs w:val="24"/>
        </w:rPr>
      </w:pPr>
      <w:r>
        <w:rPr>
          <w:rFonts w:ascii="Times New Roman" w:hAnsi="Times New Roman"/>
          <w:sz w:val="24"/>
          <w:szCs w:val="24"/>
        </w:rPr>
        <w:t>Европа 20 века.</w:t>
      </w:r>
    </w:p>
    <w:p w:rsidR="00413CCB" w:rsidRDefault="00413CCB" w:rsidP="00413CCB">
      <w:pPr>
        <w:widowControl w:val="0"/>
        <w:rPr>
          <w:rFonts w:ascii="Times New Roman" w:hAnsi="Times New Roman"/>
          <w:sz w:val="24"/>
          <w:szCs w:val="24"/>
        </w:rPr>
      </w:pPr>
      <w:r>
        <w:rPr>
          <w:rFonts w:ascii="Times New Roman" w:hAnsi="Times New Roman"/>
          <w:sz w:val="24"/>
          <w:szCs w:val="24"/>
        </w:rPr>
        <w:t>СССР.</w:t>
      </w:r>
    </w:p>
    <w:p w:rsidR="00413CCB" w:rsidRDefault="00413CCB" w:rsidP="00413CCB">
      <w:pPr>
        <w:widowControl w:val="0"/>
        <w:rPr>
          <w:rFonts w:ascii="Times New Roman" w:hAnsi="Times New Roman"/>
          <w:sz w:val="24"/>
          <w:szCs w:val="24"/>
        </w:rPr>
      </w:pPr>
      <w:r>
        <w:rPr>
          <w:rFonts w:ascii="Times New Roman" w:hAnsi="Times New Roman"/>
          <w:sz w:val="24"/>
          <w:szCs w:val="24"/>
        </w:rPr>
        <w:t>Юго-западная Азия.</w:t>
      </w:r>
    </w:p>
    <w:p w:rsidR="00413CCB" w:rsidRDefault="00413CCB" w:rsidP="00413CCB">
      <w:pPr>
        <w:widowControl w:val="0"/>
        <w:rPr>
          <w:rFonts w:ascii="Times New Roman" w:hAnsi="Times New Roman"/>
          <w:sz w:val="24"/>
          <w:szCs w:val="24"/>
        </w:rPr>
      </w:pPr>
      <w:r>
        <w:rPr>
          <w:rFonts w:ascii="Times New Roman" w:hAnsi="Times New Roman"/>
          <w:sz w:val="24"/>
          <w:szCs w:val="24"/>
        </w:rPr>
        <w:t>Великая октябрьская революция триумф шествия советской власти.</w:t>
      </w:r>
    </w:p>
    <w:p w:rsidR="00413CCB" w:rsidRDefault="00413CCB" w:rsidP="00413CCB">
      <w:pPr>
        <w:widowControl w:val="0"/>
        <w:rPr>
          <w:rFonts w:ascii="Times New Roman" w:hAnsi="Times New Roman"/>
          <w:sz w:val="24"/>
          <w:szCs w:val="24"/>
        </w:rPr>
      </w:pPr>
      <w:r>
        <w:rPr>
          <w:rFonts w:ascii="Times New Roman" w:hAnsi="Times New Roman"/>
          <w:sz w:val="24"/>
          <w:szCs w:val="24"/>
        </w:rPr>
        <w:t>Фонды оценочных средств.</w:t>
      </w:r>
    </w:p>
    <w:p w:rsidR="00413CCB" w:rsidRDefault="00413CCB" w:rsidP="00413CCB">
      <w:pPr>
        <w:widowControl w:val="0"/>
        <w:rPr>
          <w:rFonts w:ascii="Times New Roman" w:hAnsi="Times New Roman"/>
          <w:sz w:val="24"/>
          <w:szCs w:val="24"/>
        </w:rPr>
      </w:pPr>
      <w:r>
        <w:rPr>
          <w:rFonts w:ascii="Times New Roman" w:hAnsi="Times New Roman"/>
          <w:sz w:val="24"/>
          <w:szCs w:val="24"/>
        </w:rPr>
        <w:t>Методические рекомендации по проведению практических работ;</w:t>
      </w:r>
    </w:p>
    <w:p w:rsidR="00413CCB" w:rsidRDefault="00413CCB" w:rsidP="00413CCB">
      <w:pPr>
        <w:widowControl w:val="0"/>
        <w:rPr>
          <w:rFonts w:ascii="Times New Roman" w:hAnsi="Times New Roman"/>
          <w:sz w:val="24"/>
          <w:szCs w:val="24"/>
        </w:rPr>
      </w:pPr>
      <w:r>
        <w:rPr>
          <w:rFonts w:ascii="Times New Roman" w:hAnsi="Times New Roman"/>
          <w:sz w:val="24"/>
          <w:szCs w:val="24"/>
        </w:rPr>
        <w:t>Экзаменационный материал</w:t>
      </w:r>
    </w:p>
    <w:p w:rsidR="00413CCB" w:rsidRDefault="00413CCB" w:rsidP="00413CCB">
      <w:pPr>
        <w:pStyle w:val="a8"/>
        <w:spacing w:line="276" w:lineRule="auto"/>
        <w:ind w:left="0" w:firstLine="709"/>
        <w:rPr>
          <w:rFonts w:ascii="Times New Roman" w:hAnsi="Times New Roman"/>
          <w:b/>
          <w:sz w:val="24"/>
          <w:szCs w:val="24"/>
        </w:rPr>
      </w:pPr>
      <w:r>
        <w:rPr>
          <w:rFonts w:ascii="Times New Roman" w:hAnsi="Times New Roman"/>
          <w:b/>
          <w:sz w:val="24"/>
          <w:szCs w:val="24"/>
        </w:rPr>
        <w:t>3.2.1. Основные печатные и/или электронные издания</w:t>
      </w:r>
    </w:p>
    <w:p w:rsidR="00413CCB" w:rsidRDefault="00413CCB" w:rsidP="002F751C">
      <w:pPr>
        <w:pStyle w:val="a8"/>
        <w:widowControl w:val="0"/>
        <w:numPr>
          <w:ilvl w:val="0"/>
          <w:numId w:val="105"/>
        </w:numPr>
        <w:ind w:left="0" w:firstLine="851"/>
        <w:rPr>
          <w:rFonts w:ascii="Times New Roman" w:hAnsi="Times New Roman"/>
          <w:sz w:val="24"/>
          <w:szCs w:val="24"/>
        </w:rPr>
      </w:pPr>
      <w:r>
        <w:rPr>
          <w:rFonts w:ascii="Times New Roman" w:hAnsi="Times New Roman"/>
          <w:sz w:val="24"/>
          <w:szCs w:val="24"/>
        </w:rPr>
        <w:t>История России. 1914—1945 гг. (в 2 частях) Горинов М. М., Данилов А. А., Косулина Л. Г. и др. / Под ред. ТоркуноваА. В 10 До 26 июня 2025 г.</w:t>
      </w:r>
    </w:p>
    <w:p w:rsidR="00413CCB" w:rsidRDefault="00413CCB" w:rsidP="002F751C">
      <w:pPr>
        <w:pStyle w:val="a8"/>
        <w:widowControl w:val="0"/>
        <w:numPr>
          <w:ilvl w:val="0"/>
          <w:numId w:val="105"/>
        </w:numPr>
        <w:ind w:left="0" w:firstLine="851"/>
        <w:rPr>
          <w:rFonts w:ascii="Times New Roman" w:hAnsi="Times New Roman"/>
          <w:sz w:val="24"/>
          <w:szCs w:val="24"/>
        </w:rPr>
      </w:pPr>
      <w:r>
        <w:rPr>
          <w:rFonts w:ascii="Times New Roman" w:hAnsi="Times New Roman"/>
          <w:sz w:val="24"/>
          <w:szCs w:val="24"/>
        </w:rPr>
        <w:t>История. История России. 1946 г. — начало XXI века (в 2 частях) Данилов А. А., ТоркуновА. В., Хлевнюк О. В. и др. / Под ред. ТоркуноваА. В. 11 До 26 июня 2025 г</w:t>
      </w:r>
    </w:p>
    <w:p w:rsidR="00413CCB" w:rsidRDefault="00413CCB" w:rsidP="002F751C">
      <w:pPr>
        <w:pStyle w:val="a8"/>
        <w:widowControl w:val="0"/>
        <w:numPr>
          <w:ilvl w:val="0"/>
          <w:numId w:val="105"/>
        </w:numPr>
        <w:ind w:left="0" w:firstLine="851"/>
        <w:rPr>
          <w:rFonts w:ascii="Times New Roman" w:hAnsi="Times New Roman"/>
          <w:sz w:val="24"/>
          <w:szCs w:val="24"/>
        </w:rPr>
      </w:pPr>
      <w:r>
        <w:rPr>
          <w:rFonts w:ascii="Times New Roman" w:hAnsi="Times New Roman"/>
          <w:sz w:val="24"/>
          <w:szCs w:val="24"/>
        </w:rPr>
        <w:t xml:space="preserve">История России. 1914-1945 гг. 10 класс. Базовый уровень Шубин А. В., </w:t>
      </w:r>
      <w:r>
        <w:rPr>
          <w:rFonts w:ascii="Times New Roman" w:hAnsi="Times New Roman"/>
          <w:sz w:val="24"/>
          <w:szCs w:val="24"/>
        </w:rPr>
        <w:lastRenderedPageBreak/>
        <w:t xml:space="preserve">Мягков М.Ю., Никифоров Ю. А. и др.; под общей редакцией Мединского В. Р. 10 До 27 января 2027 г. </w:t>
      </w:r>
    </w:p>
    <w:p w:rsidR="00413CCB" w:rsidRDefault="00413CCB" w:rsidP="002F751C">
      <w:pPr>
        <w:pStyle w:val="a8"/>
        <w:widowControl w:val="0"/>
        <w:numPr>
          <w:ilvl w:val="0"/>
          <w:numId w:val="105"/>
        </w:numPr>
        <w:ind w:left="0" w:firstLine="851"/>
        <w:rPr>
          <w:rFonts w:ascii="Times New Roman" w:hAnsi="Times New Roman"/>
          <w:sz w:val="24"/>
          <w:szCs w:val="24"/>
        </w:rPr>
      </w:pPr>
      <w:r>
        <w:rPr>
          <w:rFonts w:ascii="Times New Roman" w:hAnsi="Times New Roman"/>
          <w:sz w:val="24"/>
          <w:szCs w:val="24"/>
        </w:rPr>
        <w:t>История России. 1946 год - начало XXI века. 11 класс. Базовый уровень Шубин А.В., Мягков М.Ю., Никифоров Ю. А., и др.; под общей редакцией Мединского В. Р. 11 До 27 января 2027</w:t>
      </w:r>
    </w:p>
    <w:p w:rsidR="00413CCB" w:rsidRDefault="00413CCB" w:rsidP="002F751C">
      <w:pPr>
        <w:pStyle w:val="a8"/>
        <w:widowControl w:val="0"/>
        <w:numPr>
          <w:ilvl w:val="0"/>
          <w:numId w:val="105"/>
        </w:numPr>
        <w:ind w:left="0" w:firstLine="851"/>
        <w:rPr>
          <w:rFonts w:ascii="Times New Roman" w:hAnsi="Times New Roman"/>
          <w:sz w:val="24"/>
          <w:szCs w:val="24"/>
        </w:rPr>
      </w:pPr>
      <w:r>
        <w:rPr>
          <w:rFonts w:ascii="Times New Roman" w:hAnsi="Times New Roman"/>
          <w:sz w:val="24"/>
          <w:szCs w:val="24"/>
        </w:rPr>
        <w:t>История. Всеобщая история. Новейшая история. 1914—1945 гг. Сороко-Цюпа О. С., Сороко-Цюпа А. О./ Под ред. Чубарьяна А. О. 10 До 25 июня 2025 г</w:t>
      </w:r>
    </w:p>
    <w:p w:rsidR="00413CCB" w:rsidRDefault="00413CCB" w:rsidP="002F751C">
      <w:pPr>
        <w:pStyle w:val="a8"/>
        <w:widowControl w:val="0"/>
        <w:numPr>
          <w:ilvl w:val="0"/>
          <w:numId w:val="105"/>
        </w:numPr>
        <w:ind w:left="0" w:firstLine="851"/>
        <w:rPr>
          <w:rFonts w:ascii="Times New Roman" w:hAnsi="Times New Roman"/>
          <w:sz w:val="24"/>
          <w:szCs w:val="24"/>
        </w:rPr>
      </w:pPr>
      <w:r>
        <w:rPr>
          <w:rFonts w:ascii="Times New Roman" w:hAnsi="Times New Roman"/>
          <w:sz w:val="24"/>
          <w:szCs w:val="24"/>
        </w:rPr>
        <w:t>История. Всеобщая история. Новейшая история. 1946 г. — начало XXI века Сороко-Цюпа О. С., Сороко-Цюпа А. О./ Под ред. Чубарьяна А. О. 11 До 25 июня 2025 Энциклопедия. Т. 1—3. — М., 1994—2013.</w:t>
      </w:r>
    </w:p>
    <w:p w:rsidR="00413CCB" w:rsidRDefault="00413CCB" w:rsidP="00413CCB">
      <w:pPr>
        <w:widowControl w:val="0"/>
        <w:rPr>
          <w:rFonts w:ascii="Times New Roman" w:hAnsi="Times New Roman"/>
          <w:b/>
          <w:sz w:val="24"/>
          <w:szCs w:val="24"/>
        </w:rPr>
      </w:pPr>
      <w:r>
        <w:rPr>
          <w:rFonts w:ascii="Times New Roman" w:hAnsi="Times New Roman"/>
          <w:b/>
          <w:sz w:val="24"/>
          <w:szCs w:val="24"/>
        </w:rPr>
        <w:t>Темы рефератов</w:t>
      </w:r>
    </w:p>
    <w:p w:rsidR="00413CCB" w:rsidRDefault="00413CCB" w:rsidP="00413CCB">
      <w:pPr>
        <w:widowControl w:val="0"/>
        <w:rPr>
          <w:rFonts w:ascii="Times New Roman" w:hAnsi="Times New Roman"/>
          <w:sz w:val="24"/>
          <w:szCs w:val="24"/>
        </w:rPr>
      </w:pPr>
      <w:r>
        <w:rPr>
          <w:rFonts w:ascii="Times New Roman" w:hAnsi="Times New Roman"/>
          <w:sz w:val="24"/>
          <w:szCs w:val="24"/>
        </w:rPr>
        <w:t>Российская история как часть мировой истории.</w:t>
      </w:r>
    </w:p>
    <w:p w:rsidR="00413CCB" w:rsidRDefault="00413CCB" w:rsidP="00413CCB">
      <w:pPr>
        <w:widowControl w:val="0"/>
        <w:rPr>
          <w:rFonts w:ascii="Times New Roman" w:hAnsi="Times New Roman"/>
          <w:sz w:val="24"/>
          <w:szCs w:val="24"/>
        </w:rPr>
      </w:pPr>
      <w:r>
        <w:rPr>
          <w:rFonts w:ascii="Times New Roman" w:hAnsi="Times New Roman"/>
          <w:sz w:val="24"/>
          <w:szCs w:val="24"/>
        </w:rPr>
        <w:t>Реформы Александра I.</w:t>
      </w:r>
    </w:p>
    <w:p w:rsidR="00413CCB" w:rsidRDefault="00413CCB" w:rsidP="00413CCB">
      <w:pPr>
        <w:widowControl w:val="0"/>
        <w:rPr>
          <w:rFonts w:ascii="Times New Roman" w:hAnsi="Times New Roman"/>
          <w:sz w:val="24"/>
          <w:szCs w:val="24"/>
        </w:rPr>
      </w:pPr>
      <w:r>
        <w:rPr>
          <w:rFonts w:ascii="Times New Roman" w:hAnsi="Times New Roman"/>
          <w:sz w:val="24"/>
          <w:szCs w:val="24"/>
        </w:rPr>
        <w:t>Внешняя политика Николая I: успехи и неудачи.</w:t>
      </w:r>
    </w:p>
    <w:p w:rsidR="00413CCB" w:rsidRDefault="00413CCB" w:rsidP="00413CCB">
      <w:pPr>
        <w:widowControl w:val="0"/>
        <w:rPr>
          <w:rFonts w:ascii="Times New Roman" w:hAnsi="Times New Roman"/>
          <w:sz w:val="24"/>
          <w:szCs w:val="24"/>
        </w:rPr>
      </w:pPr>
      <w:r>
        <w:rPr>
          <w:rFonts w:ascii="Times New Roman" w:hAnsi="Times New Roman"/>
          <w:sz w:val="24"/>
          <w:szCs w:val="24"/>
        </w:rPr>
        <w:t>Крымская война и ее значение для России.</w:t>
      </w:r>
    </w:p>
    <w:p w:rsidR="00413CCB" w:rsidRDefault="00413CCB" w:rsidP="00413CCB">
      <w:pPr>
        <w:widowControl w:val="0"/>
        <w:rPr>
          <w:rFonts w:ascii="Times New Roman" w:hAnsi="Times New Roman"/>
          <w:sz w:val="24"/>
          <w:szCs w:val="24"/>
        </w:rPr>
      </w:pPr>
      <w:r>
        <w:rPr>
          <w:rFonts w:ascii="Times New Roman" w:hAnsi="Times New Roman"/>
          <w:sz w:val="24"/>
          <w:szCs w:val="24"/>
        </w:rPr>
        <w:t>Александр II: человек и государственный деятель.</w:t>
      </w:r>
    </w:p>
    <w:p w:rsidR="00413CCB" w:rsidRDefault="00413CCB" w:rsidP="00413CCB">
      <w:pPr>
        <w:widowControl w:val="0"/>
        <w:rPr>
          <w:rFonts w:ascii="Times New Roman" w:hAnsi="Times New Roman"/>
          <w:sz w:val="24"/>
          <w:szCs w:val="24"/>
        </w:rPr>
      </w:pPr>
      <w:r>
        <w:rPr>
          <w:rFonts w:ascii="Times New Roman" w:hAnsi="Times New Roman"/>
          <w:sz w:val="24"/>
          <w:szCs w:val="24"/>
        </w:rPr>
        <w:t>Реформы Александра II и их значение.</w:t>
      </w:r>
    </w:p>
    <w:p w:rsidR="00413CCB" w:rsidRDefault="00413CCB" w:rsidP="00413CCB">
      <w:pPr>
        <w:widowControl w:val="0"/>
        <w:rPr>
          <w:rFonts w:ascii="Times New Roman" w:hAnsi="Times New Roman"/>
          <w:sz w:val="24"/>
          <w:szCs w:val="24"/>
        </w:rPr>
      </w:pPr>
      <w:r>
        <w:rPr>
          <w:rFonts w:ascii="Times New Roman" w:hAnsi="Times New Roman"/>
          <w:sz w:val="24"/>
          <w:szCs w:val="24"/>
        </w:rPr>
        <w:t>Роль России в освобождении балканских народов от османского ига.</w:t>
      </w:r>
    </w:p>
    <w:p w:rsidR="00413CCB" w:rsidRDefault="00413CCB" w:rsidP="00413CCB">
      <w:pPr>
        <w:widowControl w:val="0"/>
        <w:rPr>
          <w:rFonts w:ascii="Times New Roman" w:hAnsi="Times New Roman"/>
          <w:sz w:val="24"/>
          <w:szCs w:val="24"/>
        </w:rPr>
      </w:pPr>
      <w:r>
        <w:rPr>
          <w:rFonts w:ascii="Times New Roman" w:hAnsi="Times New Roman"/>
          <w:sz w:val="24"/>
          <w:szCs w:val="24"/>
        </w:rPr>
        <w:t>Повседневная жизнь дворян в России XIX в.</w:t>
      </w:r>
    </w:p>
    <w:p w:rsidR="00413CCB" w:rsidRDefault="00413CCB" w:rsidP="00413CCB">
      <w:pPr>
        <w:widowControl w:val="0"/>
        <w:rPr>
          <w:rFonts w:ascii="Times New Roman" w:hAnsi="Times New Roman"/>
          <w:sz w:val="24"/>
          <w:szCs w:val="24"/>
        </w:rPr>
      </w:pPr>
      <w:r>
        <w:rPr>
          <w:rFonts w:ascii="Times New Roman" w:hAnsi="Times New Roman"/>
          <w:sz w:val="24"/>
          <w:szCs w:val="24"/>
        </w:rPr>
        <w:t>Повседневная жизнь крестьян в России XIX в.</w:t>
      </w:r>
    </w:p>
    <w:p w:rsidR="00413CCB" w:rsidRDefault="00413CCB" w:rsidP="00413CCB">
      <w:pPr>
        <w:widowControl w:val="0"/>
        <w:rPr>
          <w:rFonts w:ascii="Times New Roman" w:hAnsi="Times New Roman"/>
          <w:sz w:val="24"/>
          <w:szCs w:val="24"/>
        </w:rPr>
      </w:pPr>
      <w:r>
        <w:rPr>
          <w:rFonts w:ascii="Times New Roman" w:hAnsi="Times New Roman"/>
          <w:sz w:val="24"/>
          <w:szCs w:val="24"/>
        </w:rPr>
        <w:t>Повседневная жизнь разночинцев в России XIX в.</w:t>
      </w:r>
    </w:p>
    <w:p w:rsidR="00413CCB" w:rsidRDefault="00413CCB" w:rsidP="00413CCB">
      <w:pPr>
        <w:widowControl w:val="0"/>
        <w:rPr>
          <w:rFonts w:ascii="Times New Roman" w:hAnsi="Times New Roman"/>
          <w:sz w:val="24"/>
          <w:szCs w:val="24"/>
        </w:rPr>
      </w:pPr>
      <w:r>
        <w:rPr>
          <w:rFonts w:ascii="Times New Roman" w:hAnsi="Times New Roman"/>
          <w:sz w:val="24"/>
          <w:szCs w:val="24"/>
        </w:rPr>
        <w:t>Русско-японская война 1904—1905 гг.</w:t>
      </w:r>
    </w:p>
    <w:p w:rsidR="00413CCB" w:rsidRDefault="00413CCB" w:rsidP="00413CCB">
      <w:pPr>
        <w:widowControl w:val="0"/>
        <w:rPr>
          <w:rFonts w:ascii="Times New Roman" w:hAnsi="Times New Roman"/>
          <w:sz w:val="24"/>
          <w:szCs w:val="24"/>
        </w:rPr>
      </w:pPr>
      <w:r>
        <w:rPr>
          <w:rFonts w:ascii="Times New Roman" w:hAnsi="Times New Roman"/>
          <w:sz w:val="24"/>
          <w:szCs w:val="24"/>
        </w:rPr>
        <w:t>Революция 1905—1907 гг. в России.</w:t>
      </w:r>
    </w:p>
    <w:p w:rsidR="00413CCB" w:rsidRDefault="00413CCB" w:rsidP="00413CCB">
      <w:pPr>
        <w:widowControl w:val="0"/>
        <w:rPr>
          <w:rFonts w:ascii="Times New Roman" w:hAnsi="Times New Roman"/>
          <w:sz w:val="24"/>
          <w:szCs w:val="24"/>
        </w:rPr>
      </w:pPr>
      <w:r>
        <w:rPr>
          <w:rFonts w:ascii="Times New Roman" w:hAnsi="Times New Roman"/>
          <w:sz w:val="24"/>
          <w:szCs w:val="24"/>
        </w:rPr>
        <w:t>Политические партии в России начала ХХ в.</w:t>
      </w:r>
    </w:p>
    <w:p w:rsidR="00413CCB" w:rsidRDefault="00413CCB" w:rsidP="00413CCB">
      <w:pPr>
        <w:widowControl w:val="0"/>
        <w:rPr>
          <w:rFonts w:ascii="Times New Roman" w:hAnsi="Times New Roman"/>
          <w:sz w:val="24"/>
          <w:szCs w:val="24"/>
        </w:rPr>
      </w:pPr>
      <w:r>
        <w:rPr>
          <w:rFonts w:ascii="Times New Roman" w:hAnsi="Times New Roman"/>
          <w:sz w:val="24"/>
          <w:szCs w:val="24"/>
        </w:rPr>
        <w:t>Столыпинская реформа: ход, результаты, значение.</w:t>
      </w:r>
    </w:p>
    <w:p w:rsidR="00413CCB" w:rsidRDefault="00413CCB" w:rsidP="00413CCB">
      <w:pPr>
        <w:widowControl w:val="0"/>
        <w:rPr>
          <w:rFonts w:ascii="Times New Roman" w:hAnsi="Times New Roman"/>
          <w:sz w:val="24"/>
          <w:szCs w:val="24"/>
        </w:rPr>
      </w:pPr>
      <w:r>
        <w:rPr>
          <w:rFonts w:ascii="Times New Roman" w:hAnsi="Times New Roman"/>
          <w:sz w:val="24"/>
          <w:szCs w:val="24"/>
        </w:rPr>
        <w:t>Первая мировая война: причины, основные вехи, результаты.</w:t>
      </w:r>
    </w:p>
    <w:p w:rsidR="00413CCB" w:rsidRDefault="00413CCB" w:rsidP="00413CCB">
      <w:pPr>
        <w:widowControl w:val="0"/>
        <w:rPr>
          <w:rFonts w:ascii="Times New Roman" w:hAnsi="Times New Roman"/>
          <w:sz w:val="24"/>
          <w:szCs w:val="24"/>
        </w:rPr>
      </w:pPr>
      <w:r>
        <w:rPr>
          <w:rFonts w:ascii="Times New Roman" w:hAnsi="Times New Roman"/>
          <w:sz w:val="24"/>
          <w:szCs w:val="24"/>
        </w:rPr>
        <w:t>Версальско-вашингтонская система мирового устройства.</w:t>
      </w:r>
    </w:p>
    <w:p w:rsidR="00413CCB" w:rsidRDefault="00413CCB" w:rsidP="00413CCB">
      <w:pPr>
        <w:widowControl w:val="0"/>
        <w:rPr>
          <w:rFonts w:ascii="Times New Roman" w:hAnsi="Times New Roman"/>
          <w:sz w:val="24"/>
          <w:szCs w:val="24"/>
        </w:rPr>
      </w:pPr>
      <w:r>
        <w:rPr>
          <w:rFonts w:ascii="Times New Roman" w:hAnsi="Times New Roman"/>
          <w:sz w:val="24"/>
          <w:szCs w:val="24"/>
        </w:rPr>
        <w:t>Россия в Первой мировой войне: фронт и тыл.</w:t>
      </w:r>
    </w:p>
    <w:p w:rsidR="00413CCB" w:rsidRDefault="00413CCB" w:rsidP="00413CCB">
      <w:pPr>
        <w:widowControl w:val="0"/>
        <w:rPr>
          <w:rFonts w:ascii="Times New Roman" w:hAnsi="Times New Roman"/>
          <w:sz w:val="24"/>
          <w:szCs w:val="24"/>
        </w:rPr>
      </w:pPr>
      <w:r>
        <w:rPr>
          <w:rFonts w:ascii="Times New Roman" w:hAnsi="Times New Roman"/>
          <w:sz w:val="24"/>
          <w:szCs w:val="24"/>
        </w:rPr>
        <w:t>Политические партии в Февральской революции 1917 г.</w:t>
      </w:r>
    </w:p>
    <w:p w:rsidR="00413CCB" w:rsidRDefault="00413CCB" w:rsidP="00413CCB">
      <w:pPr>
        <w:widowControl w:val="0"/>
        <w:rPr>
          <w:rFonts w:ascii="Times New Roman" w:hAnsi="Times New Roman"/>
          <w:sz w:val="24"/>
          <w:szCs w:val="24"/>
        </w:rPr>
      </w:pPr>
      <w:r>
        <w:rPr>
          <w:rFonts w:ascii="Times New Roman" w:hAnsi="Times New Roman"/>
          <w:sz w:val="24"/>
          <w:szCs w:val="24"/>
        </w:rPr>
        <w:t>В.И.Ленин: человек и политик.</w:t>
      </w:r>
    </w:p>
    <w:p w:rsidR="00413CCB" w:rsidRDefault="00413CCB" w:rsidP="00413CCB">
      <w:pPr>
        <w:widowControl w:val="0"/>
        <w:rPr>
          <w:rFonts w:ascii="Times New Roman" w:hAnsi="Times New Roman"/>
          <w:sz w:val="24"/>
          <w:szCs w:val="24"/>
        </w:rPr>
      </w:pPr>
      <w:r>
        <w:rPr>
          <w:rFonts w:ascii="Times New Roman" w:hAnsi="Times New Roman"/>
          <w:sz w:val="24"/>
          <w:szCs w:val="24"/>
        </w:rPr>
        <w:t>Двоевластие в России 1917 г.</w:t>
      </w:r>
    </w:p>
    <w:p w:rsidR="00413CCB" w:rsidRDefault="00413CCB" w:rsidP="00413CCB">
      <w:pPr>
        <w:widowControl w:val="0"/>
        <w:rPr>
          <w:rFonts w:ascii="Times New Roman" w:hAnsi="Times New Roman"/>
          <w:sz w:val="24"/>
          <w:szCs w:val="24"/>
        </w:rPr>
      </w:pPr>
      <w:r>
        <w:rPr>
          <w:rFonts w:ascii="Times New Roman" w:hAnsi="Times New Roman"/>
          <w:sz w:val="24"/>
          <w:szCs w:val="24"/>
        </w:rPr>
        <w:t>Октябрьское вооруженное восстание в Петрограде 1917 г.: ход и результаты.</w:t>
      </w:r>
    </w:p>
    <w:p w:rsidR="00413CCB" w:rsidRDefault="00413CCB" w:rsidP="00413CCB">
      <w:pPr>
        <w:widowControl w:val="0"/>
        <w:rPr>
          <w:rFonts w:ascii="Times New Roman" w:hAnsi="Times New Roman"/>
          <w:sz w:val="24"/>
          <w:szCs w:val="24"/>
        </w:rPr>
      </w:pPr>
      <w:r>
        <w:rPr>
          <w:rFonts w:ascii="Times New Roman" w:hAnsi="Times New Roman"/>
          <w:sz w:val="24"/>
          <w:szCs w:val="24"/>
        </w:rPr>
        <w:t>Идеология и организация «белого» движения в России 1918–1922 гг.</w:t>
      </w:r>
    </w:p>
    <w:p w:rsidR="00413CCB" w:rsidRDefault="00413CCB" w:rsidP="00413CCB">
      <w:pPr>
        <w:widowControl w:val="0"/>
        <w:rPr>
          <w:rFonts w:ascii="Times New Roman" w:hAnsi="Times New Roman"/>
          <w:sz w:val="24"/>
          <w:szCs w:val="24"/>
        </w:rPr>
      </w:pPr>
      <w:r>
        <w:rPr>
          <w:rFonts w:ascii="Times New Roman" w:hAnsi="Times New Roman"/>
          <w:sz w:val="24"/>
          <w:szCs w:val="24"/>
        </w:rPr>
        <w:t>Гражданская война в России: ход и последствия.</w:t>
      </w:r>
    </w:p>
    <w:p w:rsidR="00413CCB" w:rsidRDefault="00413CCB" w:rsidP="00413CCB">
      <w:pPr>
        <w:widowControl w:val="0"/>
        <w:rPr>
          <w:rFonts w:ascii="Times New Roman" w:hAnsi="Times New Roman"/>
          <w:sz w:val="24"/>
          <w:szCs w:val="24"/>
        </w:rPr>
      </w:pPr>
      <w:r>
        <w:rPr>
          <w:rFonts w:ascii="Times New Roman" w:hAnsi="Times New Roman"/>
          <w:sz w:val="24"/>
          <w:szCs w:val="24"/>
        </w:rPr>
        <w:t>«Красный террор» в воспоминаниях современников и оценках историков.</w:t>
      </w:r>
    </w:p>
    <w:p w:rsidR="00413CCB" w:rsidRDefault="00413CCB" w:rsidP="00413CCB">
      <w:pPr>
        <w:widowControl w:val="0"/>
        <w:rPr>
          <w:rFonts w:ascii="Times New Roman" w:hAnsi="Times New Roman"/>
          <w:sz w:val="24"/>
          <w:szCs w:val="24"/>
        </w:rPr>
      </w:pPr>
      <w:r>
        <w:rPr>
          <w:rFonts w:ascii="Times New Roman" w:hAnsi="Times New Roman"/>
          <w:sz w:val="24"/>
          <w:szCs w:val="24"/>
        </w:rPr>
        <w:t>Нэп: причины, содержание, результаты.</w:t>
      </w:r>
    </w:p>
    <w:p w:rsidR="00413CCB" w:rsidRDefault="00413CCB" w:rsidP="00413CCB">
      <w:pPr>
        <w:widowControl w:val="0"/>
        <w:rPr>
          <w:rFonts w:ascii="Times New Roman" w:hAnsi="Times New Roman"/>
          <w:sz w:val="24"/>
          <w:szCs w:val="24"/>
        </w:rPr>
      </w:pPr>
      <w:r>
        <w:rPr>
          <w:rFonts w:ascii="Times New Roman" w:hAnsi="Times New Roman"/>
          <w:sz w:val="24"/>
          <w:szCs w:val="24"/>
        </w:rPr>
        <w:t>Первые пятилетки в СССР: достижения и их цена.</w:t>
      </w:r>
    </w:p>
    <w:p w:rsidR="00413CCB" w:rsidRDefault="00413CCB" w:rsidP="00413CCB">
      <w:pPr>
        <w:widowControl w:val="0"/>
        <w:rPr>
          <w:rFonts w:ascii="Times New Roman" w:hAnsi="Times New Roman"/>
          <w:sz w:val="24"/>
          <w:szCs w:val="24"/>
        </w:rPr>
      </w:pPr>
      <w:r>
        <w:rPr>
          <w:rFonts w:ascii="Times New Roman" w:hAnsi="Times New Roman"/>
          <w:sz w:val="24"/>
          <w:szCs w:val="24"/>
        </w:rPr>
        <w:t>Крах Веймарской республики и приход к власти нацистов.</w:t>
      </w:r>
    </w:p>
    <w:p w:rsidR="00413CCB" w:rsidRDefault="00413CCB" w:rsidP="00413CCB">
      <w:pPr>
        <w:widowControl w:val="0"/>
        <w:rPr>
          <w:rFonts w:ascii="Times New Roman" w:hAnsi="Times New Roman"/>
          <w:sz w:val="24"/>
          <w:szCs w:val="24"/>
        </w:rPr>
      </w:pPr>
      <w:r>
        <w:rPr>
          <w:rFonts w:ascii="Times New Roman" w:hAnsi="Times New Roman"/>
          <w:sz w:val="24"/>
          <w:szCs w:val="24"/>
        </w:rPr>
        <w:t>Англо-французская политика умиротворения агрессора и ее последствия.</w:t>
      </w:r>
    </w:p>
    <w:p w:rsidR="00413CCB" w:rsidRDefault="00413CCB" w:rsidP="00413CCB">
      <w:pPr>
        <w:widowControl w:val="0"/>
        <w:rPr>
          <w:rFonts w:ascii="Times New Roman" w:hAnsi="Times New Roman"/>
          <w:sz w:val="24"/>
          <w:szCs w:val="24"/>
        </w:rPr>
      </w:pPr>
      <w:r>
        <w:rPr>
          <w:rFonts w:ascii="Times New Roman" w:hAnsi="Times New Roman"/>
          <w:sz w:val="24"/>
          <w:szCs w:val="24"/>
        </w:rPr>
        <w:t>ГУЛАГ и его роль в жизни СССР.</w:t>
      </w:r>
    </w:p>
    <w:p w:rsidR="00413CCB" w:rsidRDefault="00413CCB" w:rsidP="00413CCB">
      <w:pPr>
        <w:widowControl w:val="0"/>
        <w:rPr>
          <w:rFonts w:ascii="Times New Roman" w:hAnsi="Times New Roman"/>
          <w:sz w:val="24"/>
          <w:szCs w:val="24"/>
        </w:rPr>
      </w:pPr>
      <w:r>
        <w:rPr>
          <w:rFonts w:ascii="Times New Roman" w:hAnsi="Times New Roman"/>
          <w:sz w:val="24"/>
          <w:szCs w:val="24"/>
        </w:rPr>
        <w:t>Пакт Молотова—Рибентропа: причины его заключения и последствия.</w:t>
      </w:r>
    </w:p>
    <w:p w:rsidR="00413CCB" w:rsidRDefault="00413CCB" w:rsidP="00413CCB">
      <w:pPr>
        <w:widowControl w:val="0"/>
        <w:rPr>
          <w:rFonts w:ascii="Times New Roman" w:hAnsi="Times New Roman"/>
          <w:sz w:val="24"/>
          <w:szCs w:val="24"/>
        </w:rPr>
      </w:pPr>
      <w:r>
        <w:rPr>
          <w:rFonts w:ascii="Times New Roman" w:hAnsi="Times New Roman"/>
          <w:sz w:val="24"/>
          <w:szCs w:val="24"/>
        </w:rPr>
        <w:t>Советско-финляндская война: причины, ход, значение.</w:t>
      </w:r>
    </w:p>
    <w:p w:rsidR="00413CCB" w:rsidRDefault="00413CCB" w:rsidP="00413CCB">
      <w:pPr>
        <w:widowControl w:val="0"/>
        <w:rPr>
          <w:rFonts w:ascii="Times New Roman" w:hAnsi="Times New Roman"/>
          <w:sz w:val="24"/>
          <w:szCs w:val="24"/>
        </w:rPr>
      </w:pPr>
      <w:r>
        <w:rPr>
          <w:rFonts w:ascii="Times New Roman" w:hAnsi="Times New Roman"/>
          <w:sz w:val="24"/>
          <w:szCs w:val="24"/>
        </w:rPr>
        <w:t>Начальный период Великой Отечественной войны: причины неудач Красной Армии.</w:t>
      </w:r>
    </w:p>
    <w:p w:rsidR="00413CCB" w:rsidRDefault="00413CCB" w:rsidP="00413CCB">
      <w:pPr>
        <w:widowControl w:val="0"/>
        <w:rPr>
          <w:rFonts w:ascii="Times New Roman" w:hAnsi="Times New Roman"/>
          <w:sz w:val="24"/>
          <w:szCs w:val="24"/>
        </w:rPr>
      </w:pPr>
      <w:r>
        <w:rPr>
          <w:rFonts w:ascii="Times New Roman" w:hAnsi="Times New Roman"/>
          <w:sz w:val="24"/>
          <w:szCs w:val="24"/>
        </w:rPr>
        <w:t>Битва под Москвой 1941—1942 гг.</w:t>
      </w:r>
    </w:p>
    <w:p w:rsidR="00413CCB" w:rsidRDefault="00413CCB" w:rsidP="00413CCB">
      <w:pPr>
        <w:widowControl w:val="0"/>
        <w:rPr>
          <w:rFonts w:ascii="Times New Roman" w:hAnsi="Times New Roman"/>
          <w:sz w:val="24"/>
          <w:szCs w:val="24"/>
        </w:rPr>
      </w:pPr>
      <w:r>
        <w:rPr>
          <w:rFonts w:ascii="Times New Roman" w:hAnsi="Times New Roman"/>
          <w:sz w:val="24"/>
          <w:szCs w:val="24"/>
        </w:rPr>
        <w:t>Сталинградское сражение 1942—1943 гг.</w:t>
      </w:r>
    </w:p>
    <w:p w:rsidR="00413CCB" w:rsidRDefault="00413CCB" w:rsidP="00413CCB">
      <w:pPr>
        <w:widowControl w:val="0"/>
        <w:rPr>
          <w:rFonts w:ascii="Times New Roman" w:hAnsi="Times New Roman"/>
          <w:sz w:val="24"/>
          <w:szCs w:val="24"/>
        </w:rPr>
      </w:pPr>
      <w:r>
        <w:rPr>
          <w:rFonts w:ascii="Times New Roman" w:hAnsi="Times New Roman"/>
          <w:sz w:val="24"/>
          <w:szCs w:val="24"/>
        </w:rPr>
        <w:t>Коренной перелом в ходе Великой Отечественной войны 1943 г.</w:t>
      </w:r>
    </w:p>
    <w:p w:rsidR="00413CCB" w:rsidRDefault="00413CCB" w:rsidP="00413CCB">
      <w:pPr>
        <w:widowControl w:val="0"/>
        <w:rPr>
          <w:rFonts w:ascii="Times New Roman" w:hAnsi="Times New Roman"/>
          <w:sz w:val="24"/>
          <w:szCs w:val="24"/>
        </w:rPr>
      </w:pPr>
      <w:r>
        <w:rPr>
          <w:rFonts w:ascii="Times New Roman" w:hAnsi="Times New Roman"/>
          <w:sz w:val="24"/>
          <w:szCs w:val="24"/>
        </w:rPr>
        <w:t>Освобождение Советской армией Восточной Европы от нацистов и его последствия.</w:t>
      </w:r>
    </w:p>
    <w:p w:rsidR="00413CCB" w:rsidRDefault="00413CCB" w:rsidP="00413CCB">
      <w:pPr>
        <w:widowControl w:val="0"/>
        <w:rPr>
          <w:rFonts w:ascii="Times New Roman" w:hAnsi="Times New Roman"/>
          <w:sz w:val="24"/>
          <w:szCs w:val="24"/>
        </w:rPr>
      </w:pPr>
      <w:r>
        <w:rPr>
          <w:rFonts w:ascii="Times New Roman" w:hAnsi="Times New Roman"/>
          <w:sz w:val="24"/>
          <w:szCs w:val="24"/>
        </w:rPr>
        <w:t>Тегеранская, Крымская и Потсдамская конференции: послевоенное устройство Европы.</w:t>
      </w:r>
    </w:p>
    <w:p w:rsidR="00413CCB" w:rsidRDefault="00413CCB" w:rsidP="00413CCB">
      <w:pPr>
        <w:widowControl w:val="0"/>
        <w:rPr>
          <w:rFonts w:ascii="Times New Roman" w:hAnsi="Times New Roman"/>
          <w:sz w:val="24"/>
          <w:szCs w:val="24"/>
        </w:rPr>
      </w:pPr>
      <w:r>
        <w:rPr>
          <w:rFonts w:ascii="Times New Roman" w:hAnsi="Times New Roman"/>
          <w:sz w:val="24"/>
          <w:szCs w:val="24"/>
        </w:rPr>
        <w:t>«Холодная война»: причины и основные вехи.</w:t>
      </w:r>
    </w:p>
    <w:p w:rsidR="00413CCB" w:rsidRDefault="00413CCB" w:rsidP="00413CCB">
      <w:pPr>
        <w:widowControl w:val="0"/>
        <w:rPr>
          <w:rFonts w:ascii="Times New Roman" w:hAnsi="Times New Roman"/>
          <w:sz w:val="24"/>
          <w:szCs w:val="24"/>
        </w:rPr>
      </w:pPr>
      <w:r>
        <w:rPr>
          <w:rFonts w:ascii="Times New Roman" w:hAnsi="Times New Roman"/>
          <w:sz w:val="24"/>
          <w:szCs w:val="24"/>
        </w:rPr>
        <w:t>Корейская война: ход и результаты.</w:t>
      </w:r>
    </w:p>
    <w:p w:rsidR="00413CCB" w:rsidRDefault="00413CCB" w:rsidP="00413CCB">
      <w:pPr>
        <w:widowControl w:val="0"/>
        <w:rPr>
          <w:rFonts w:ascii="Times New Roman" w:hAnsi="Times New Roman"/>
          <w:sz w:val="24"/>
          <w:szCs w:val="24"/>
        </w:rPr>
      </w:pPr>
      <w:r>
        <w:rPr>
          <w:rFonts w:ascii="Times New Roman" w:hAnsi="Times New Roman"/>
          <w:sz w:val="24"/>
          <w:szCs w:val="24"/>
        </w:rPr>
        <w:t>СССР после Великой Отечественной войны: противоречия общественного развития.</w:t>
      </w:r>
    </w:p>
    <w:p w:rsidR="00413CCB" w:rsidRDefault="00413CCB" w:rsidP="00413CCB">
      <w:pPr>
        <w:widowControl w:val="0"/>
        <w:rPr>
          <w:rFonts w:ascii="Times New Roman" w:hAnsi="Times New Roman"/>
          <w:sz w:val="24"/>
          <w:szCs w:val="24"/>
        </w:rPr>
      </w:pPr>
      <w:r>
        <w:rPr>
          <w:rFonts w:ascii="Times New Roman" w:hAnsi="Times New Roman"/>
          <w:sz w:val="24"/>
          <w:szCs w:val="24"/>
        </w:rPr>
        <w:t>Советская культура в эпоху «оттепели».</w:t>
      </w:r>
    </w:p>
    <w:p w:rsidR="00413CCB" w:rsidRDefault="00413CCB" w:rsidP="00413CCB">
      <w:pPr>
        <w:widowControl w:val="0"/>
        <w:rPr>
          <w:rFonts w:ascii="Times New Roman" w:hAnsi="Times New Roman"/>
          <w:sz w:val="24"/>
          <w:szCs w:val="24"/>
        </w:rPr>
      </w:pPr>
      <w:r>
        <w:rPr>
          <w:rFonts w:ascii="Times New Roman" w:hAnsi="Times New Roman"/>
          <w:sz w:val="24"/>
          <w:szCs w:val="24"/>
        </w:rPr>
        <w:t>ХХ съезд КПСС и его значение.</w:t>
      </w:r>
    </w:p>
    <w:p w:rsidR="00413CCB" w:rsidRDefault="00413CCB" w:rsidP="00413CCB">
      <w:pPr>
        <w:widowControl w:val="0"/>
        <w:rPr>
          <w:rFonts w:ascii="Times New Roman" w:hAnsi="Times New Roman"/>
          <w:sz w:val="24"/>
          <w:szCs w:val="24"/>
        </w:rPr>
      </w:pPr>
      <w:r>
        <w:rPr>
          <w:rFonts w:ascii="Times New Roman" w:hAnsi="Times New Roman"/>
          <w:sz w:val="24"/>
          <w:szCs w:val="24"/>
        </w:rPr>
        <w:t>Состязание капиталистической и социалистической систем: основные вехи и итоги.</w:t>
      </w:r>
    </w:p>
    <w:p w:rsidR="00413CCB" w:rsidRDefault="00413CCB" w:rsidP="00413CCB">
      <w:pPr>
        <w:widowControl w:val="0"/>
        <w:rPr>
          <w:rFonts w:ascii="Times New Roman" w:hAnsi="Times New Roman"/>
          <w:sz w:val="24"/>
          <w:szCs w:val="24"/>
        </w:rPr>
      </w:pPr>
      <w:r>
        <w:rPr>
          <w:rFonts w:ascii="Times New Roman" w:hAnsi="Times New Roman"/>
          <w:sz w:val="24"/>
          <w:szCs w:val="24"/>
        </w:rPr>
        <w:t>«Перестройка» в СССР: причины, ход, последствия.</w:t>
      </w:r>
    </w:p>
    <w:p w:rsidR="00413CCB" w:rsidRDefault="00413CCB" w:rsidP="00413CCB">
      <w:pPr>
        <w:widowControl w:val="0"/>
        <w:jc w:val="center"/>
        <w:rPr>
          <w:rFonts w:ascii="Times New Roman" w:hAnsi="Times New Roman"/>
          <w:b/>
          <w:sz w:val="24"/>
          <w:szCs w:val="24"/>
        </w:rPr>
      </w:pPr>
      <w:r>
        <w:rPr>
          <w:rFonts w:ascii="Times New Roman" w:hAnsi="Times New Roman"/>
          <w:sz w:val="24"/>
          <w:szCs w:val="24"/>
        </w:rPr>
        <w:br w:type="page"/>
      </w:r>
      <w:r>
        <w:rPr>
          <w:rFonts w:ascii="Times New Roman" w:hAnsi="Times New Roman"/>
          <w:sz w:val="24"/>
          <w:szCs w:val="24"/>
        </w:rPr>
        <w:lastRenderedPageBreak/>
        <w:t xml:space="preserve">4. </w:t>
      </w:r>
      <w:r>
        <w:rPr>
          <w:rFonts w:ascii="Times New Roman" w:hAnsi="Times New Roman"/>
          <w:b/>
          <w:sz w:val="24"/>
          <w:szCs w:val="24"/>
        </w:rPr>
        <w:t>КОНТРОЛЬ И ОЦЕНКА РЕЗУЛЬТАТОВ ОСВОЕНИЯ ДИСЦИПНЫ</w:t>
      </w:r>
    </w:p>
    <w:p w:rsidR="00413CCB" w:rsidRDefault="00413CCB" w:rsidP="00413CCB">
      <w:pPr>
        <w:widowControl w:val="0"/>
        <w:rPr>
          <w:rFonts w:ascii="Times New Roman" w:hAnsi="Times New Roman"/>
          <w:sz w:val="24"/>
          <w:szCs w:val="24"/>
        </w:rPr>
      </w:pPr>
    </w:p>
    <w:tbl>
      <w:tblPr>
        <w:tblW w:w="96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5952"/>
        <w:gridCol w:w="2344"/>
      </w:tblGrid>
      <w:tr w:rsidR="00413CCB" w:rsidTr="00413CCB">
        <w:tc>
          <w:tcPr>
            <w:tcW w:w="1276" w:type="dxa"/>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Результаты обучения</w:t>
            </w:r>
          </w:p>
        </w:tc>
        <w:tc>
          <w:tcPr>
            <w:tcW w:w="6037" w:type="dxa"/>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Показатели освоенности компетенций</w:t>
            </w:r>
          </w:p>
        </w:tc>
        <w:tc>
          <w:tcPr>
            <w:tcW w:w="2361" w:type="dxa"/>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Методы оценки</w:t>
            </w:r>
          </w:p>
        </w:tc>
      </w:tr>
      <w:tr w:rsidR="00413CCB" w:rsidTr="00413CCB">
        <w:tc>
          <w:tcPr>
            <w:tcW w:w="1276" w:type="dxa"/>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02,</w:t>
            </w:r>
          </w:p>
          <w:p w:rsidR="00413CCB" w:rsidRDefault="00413CCB">
            <w:pPr>
              <w:widowControl w:val="0"/>
              <w:rPr>
                <w:rFonts w:ascii="Times New Roman" w:hAnsi="Times New Roman"/>
                <w:sz w:val="24"/>
                <w:szCs w:val="24"/>
              </w:rPr>
            </w:pPr>
            <w:r>
              <w:rPr>
                <w:rFonts w:ascii="Times New Roman" w:hAnsi="Times New Roman"/>
                <w:sz w:val="24"/>
                <w:szCs w:val="24"/>
              </w:rPr>
              <w:t>ОК.04,</w:t>
            </w:r>
          </w:p>
          <w:p w:rsidR="00413CCB" w:rsidRDefault="00413CCB">
            <w:pPr>
              <w:widowControl w:val="0"/>
              <w:rPr>
                <w:rFonts w:ascii="Times New Roman" w:hAnsi="Times New Roman"/>
                <w:sz w:val="24"/>
                <w:szCs w:val="24"/>
              </w:rPr>
            </w:pPr>
            <w:r>
              <w:rPr>
                <w:rFonts w:ascii="Times New Roman" w:hAnsi="Times New Roman"/>
                <w:sz w:val="24"/>
                <w:szCs w:val="24"/>
              </w:rPr>
              <w:t>ОК.05,</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ОК.06</w:t>
            </w:r>
          </w:p>
        </w:tc>
        <w:tc>
          <w:tcPr>
            <w:tcW w:w="6037"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уметь: </w:t>
            </w:r>
          </w:p>
          <w:p w:rsidR="00413CCB" w:rsidRDefault="00413CCB">
            <w:pPr>
              <w:widowControl w:val="0"/>
              <w:rPr>
                <w:rFonts w:ascii="Times New Roman" w:hAnsi="Times New Roman"/>
                <w:sz w:val="24"/>
                <w:szCs w:val="24"/>
              </w:rPr>
            </w:pPr>
            <w:r>
              <w:rPr>
                <w:rFonts w:ascii="Times New Roman" w:hAnsi="Times New Roman"/>
                <w:sz w:val="24"/>
                <w:szCs w:val="24"/>
              </w:rPr>
              <w:t>анализировать историческую информацию, представленную в разных знаковых системах (текст, карта, таблица, схема, аудиовизуальный ряд);</w:t>
            </w:r>
          </w:p>
          <w:p w:rsidR="00413CCB" w:rsidRDefault="00413CCB">
            <w:pPr>
              <w:widowControl w:val="0"/>
              <w:rPr>
                <w:rFonts w:ascii="Times New Roman" w:hAnsi="Times New Roman"/>
                <w:sz w:val="24"/>
                <w:szCs w:val="24"/>
              </w:rPr>
            </w:pPr>
            <w:r>
              <w:rPr>
                <w:rFonts w:ascii="Times New Roman" w:hAnsi="Times New Roman"/>
                <w:sz w:val="24"/>
                <w:szCs w:val="24"/>
              </w:rPr>
              <w:t>различать в исторической информации факты и мнения, исторические описания и исторические объяснения;</w:t>
            </w:r>
          </w:p>
          <w:p w:rsidR="00413CCB" w:rsidRDefault="00413CCB">
            <w:pPr>
              <w:widowControl w:val="0"/>
              <w:rPr>
                <w:rFonts w:ascii="Times New Roman" w:hAnsi="Times New Roman"/>
                <w:sz w:val="24"/>
                <w:szCs w:val="24"/>
              </w:rPr>
            </w:pPr>
            <w:r>
              <w:rPr>
                <w:rFonts w:ascii="Times New Roman" w:hAnsi="Times New Roman"/>
                <w:sz w:val="24"/>
                <w:szCs w:val="24"/>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представлять результаты изучения исторического материала в формах конспекта, реферата, рецензии</w:t>
            </w:r>
          </w:p>
        </w:tc>
        <w:tc>
          <w:tcPr>
            <w:tcW w:w="2361" w:type="dxa"/>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Выполнения практических работ,</w:t>
            </w:r>
          </w:p>
          <w:p w:rsidR="00413CCB" w:rsidRDefault="00413CCB">
            <w:pPr>
              <w:widowControl w:val="0"/>
              <w:rPr>
                <w:rFonts w:ascii="Times New Roman" w:hAnsi="Times New Roman"/>
                <w:sz w:val="24"/>
                <w:szCs w:val="24"/>
              </w:rPr>
            </w:pPr>
            <w:r>
              <w:rPr>
                <w:rFonts w:ascii="Times New Roman" w:hAnsi="Times New Roman"/>
                <w:sz w:val="24"/>
                <w:szCs w:val="24"/>
              </w:rPr>
              <w:t>Оценка тестового контроля</w:t>
            </w:r>
          </w:p>
          <w:p w:rsidR="00413CCB" w:rsidRDefault="00413CCB">
            <w:pPr>
              <w:widowControl w:val="0"/>
              <w:rPr>
                <w:rFonts w:ascii="Times New Roman" w:hAnsi="Times New Roman"/>
                <w:sz w:val="24"/>
                <w:szCs w:val="24"/>
              </w:rPr>
            </w:pPr>
            <w:r>
              <w:rPr>
                <w:rFonts w:ascii="Times New Roman" w:hAnsi="Times New Roman"/>
                <w:sz w:val="24"/>
                <w:szCs w:val="24"/>
              </w:rPr>
              <w:t>Экспертное наблюдение за выполнением практических работ</w:t>
            </w:r>
          </w:p>
          <w:p w:rsidR="00413CCB" w:rsidRDefault="00413CCB">
            <w:pPr>
              <w:widowControl w:val="0"/>
              <w:rPr>
                <w:rFonts w:ascii="Times New Roman" w:hAnsi="Times New Roman"/>
                <w:sz w:val="24"/>
                <w:szCs w:val="24"/>
              </w:rPr>
            </w:pPr>
            <w:r>
              <w:rPr>
                <w:rFonts w:ascii="Times New Roman" w:hAnsi="Times New Roman"/>
                <w:sz w:val="24"/>
                <w:szCs w:val="24"/>
              </w:rPr>
              <w:t>Оценка тестового контроля</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Устные опросы</w:t>
            </w:r>
          </w:p>
        </w:tc>
      </w:tr>
      <w:tr w:rsidR="00413CCB" w:rsidTr="00413CCB">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6037"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знать/понимать:</w:t>
            </w:r>
          </w:p>
          <w:p w:rsidR="00413CCB" w:rsidRDefault="00413CCB">
            <w:pPr>
              <w:widowControl w:val="0"/>
              <w:rPr>
                <w:rFonts w:ascii="Times New Roman" w:hAnsi="Times New Roman"/>
                <w:sz w:val="24"/>
                <w:szCs w:val="24"/>
              </w:rPr>
            </w:pPr>
            <w:r>
              <w:rPr>
                <w:rFonts w:ascii="Times New Roman" w:hAnsi="Times New Roman"/>
                <w:sz w:val="24"/>
                <w:szCs w:val="24"/>
              </w:rPr>
              <w:t>основные факты, процессы и явления, характеризующие целостность отечественной и всемирной истории;</w:t>
            </w:r>
          </w:p>
          <w:p w:rsidR="00413CCB" w:rsidRDefault="00413CCB">
            <w:pPr>
              <w:widowControl w:val="0"/>
              <w:rPr>
                <w:rFonts w:ascii="Times New Roman" w:hAnsi="Times New Roman"/>
                <w:sz w:val="24"/>
                <w:szCs w:val="24"/>
              </w:rPr>
            </w:pPr>
            <w:r>
              <w:rPr>
                <w:rFonts w:ascii="Times New Roman" w:hAnsi="Times New Roman"/>
                <w:sz w:val="24"/>
                <w:szCs w:val="24"/>
              </w:rPr>
              <w:t>периодизацию всемирной и отечественной истории;</w:t>
            </w:r>
          </w:p>
          <w:p w:rsidR="00413CCB" w:rsidRDefault="00413CCB">
            <w:pPr>
              <w:widowControl w:val="0"/>
              <w:rPr>
                <w:rFonts w:ascii="Times New Roman" w:hAnsi="Times New Roman"/>
                <w:sz w:val="24"/>
                <w:szCs w:val="24"/>
              </w:rPr>
            </w:pPr>
            <w:r>
              <w:rPr>
                <w:rFonts w:ascii="Times New Roman" w:hAnsi="Times New Roman"/>
                <w:sz w:val="24"/>
                <w:szCs w:val="24"/>
              </w:rPr>
              <w:t>современные версии и трактовки важнейших проблем отечественной и всемирной истории;</w:t>
            </w:r>
          </w:p>
          <w:p w:rsidR="00413CCB" w:rsidRDefault="00413CCB">
            <w:pPr>
              <w:widowControl w:val="0"/>
              <w:rPr>
                <w:rFonts w:ascii="Times New Roman" w:hAnsi="Times New Roman"/>
                <w:sz w:val="24"/>
                <w:szCs w:val="24"/>
              </w:rPr>
            </w:pPr>
            <w:r>
              <w:rPr>
                <w:rFonts w:ascii="Times New Roman" w:hAnsi="Times New Roman"/>
                <w:sz w:val="24"/>
                <w:szCs w:val="24"/>
              </w:rPr>
              <w:t>особенности исторического пути России, ее роль в мировом сообществе;</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основные исторические термины и даты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r w:rsidR="00413CCB" w:rsidTr="00413CCB">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6037"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иметь практический опыт</w:t>
            </w:r>
          </w:p>
          <w:p w:rsidR="00413CCB" w:rsidRDefault="00413CCB">
            <w:pPr>
              <w:widowControl w:val="0"/>
              <w:rPr>
                <w:rFonts w:ascii="Times New Roman" w:hAnsi="Times New Roman"/>
                <w:sz w:val="24"/>
                <w:szCs w:val="24"/>
              </w:rPr>
            </w:pPr>
            <w:r>
              <w:rPr>
                <w:rFonts w:ascii="Times New Roman" w:hAnsi="Times New Roman"/>
                <w:sz w:val="24"/>
                <w:szCs w:val="24"/>
              </w:rPr>
              <w:t>определения собственной позиции по отношению к явлениям современной жизни, исходя из их исторической обусловленности;</w:t>
            </w:r>
          </w:p>
          <w:p w:rsidR="00413CCB" w:rsidRDefault="00413CCB">
            <w:pPr>
              <w:widowControl w:val="0"/>
              <w:rPr>
                <w:rFonts w:ascii="Times New Roman" w:hAnsi="Times New Roman"/>
                <w:sz w:val="24"/>
                <w:szCs w:val="24"/>
              </w:rPr>
            </w:pPr>
            <w:r>
              <w:rPr>
                <w:rFonts w:ascii="Times New Roman" w:hAnsi="Times New Roman"/>
                <w:sz w:val="24"/>
                <w:szCs w:val="24"/>
              </w:rPr>
              <w:t>использования навыков исторического анализа при критическом восприятии получаемой извне социальной информации;</w:t>
            </w:r>
          </w:p>
          <w:p w:rsidR="00413CCB" w:rsidRDefault="00413CCB">
            <w:pPr>
              <w:widowControl w:val="0"/>
              <w:rPr>
                <w:rFonts w:ascii="Times New Roman" w:hAnsi="Times New Roman"/>
                <w:sz w:val="24"/>
                <w:szCs w:val="24"/>
              </w:rPr>
            </w:pPr>
            <w:r>
              <w:rPr>
                <w:rFonts w:ascii="Times New Roman" w:hAnsi="Times New Roman"/>
                <w:sz w:val="24"/>
                <w:szCs w:val="24"/>
              </w:rPr>
              <w:t>соотнесения своих действий и поступков окружающих с исторически возникшими формами социального поведения;</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осознания себя как представителя исторически сложившегося гражданского, этнокультурного, конфессионального сообщества, гражданина России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r>
    </w:tbl>
    <w:p w:rsidR="00413CCB" w:rsidRDefault="00413CCB" w:rsidP="00413CCB">
      <w:pPr>
        <w:widowControl w:val="0"/>
        <w:rPr>
          <w:rFonts w:ascii="Times New Roman" w:eastAsia="Calibri" w:hAnsi="Times New Roman"/>
          <w:sz w:val="24"/>
          <w:szCs w:val="24"/>
        </w:rPr>
      </w:pPr>
    </w:p>
    <w:p w:rsidR="00413CCB" w:rsidRDefault="00413CCB" w:rsidP="00413CCB">
      <w:pPr>
        <w:spacing w:after="200" w:line="276" w:lineRule="auto"/>
        <w:rPr>
          <w:rFonts w:ascii="Times New Roman" w:hAnsi="Times New Roman"/>
          <w:sz w:val="24"/>
          <w:szCs w:val="24"/>
        </w:rPr>
      </w:pPr>
      <w:r>
        <w:rPr>
          <w:rFonts w:ascii="Times New Roman" w:hAnsi="Times New Roman"/>
          <w:sz w:val="24"/>
          <w:szCs w:val="24"/>
        </w:rPr>
        <w:br w:type="page"/>
      </w:r>
    </w:p>
    <w:p w:rsidR="00413CCB" w:rsidRDefault="00413CCB" w:rsidP="00413CCB">
      <w:pPr>
        <w:widowControl w:val="0"/>
        <w:jc w:val="right"/>
        <w:rPr>
          <w:rFonts w:ascii="Times New Roman" w:hAnsi="Times New Roman"/>
          <w:b/>
          <w:sz w:val="24"/>
          <w:szCs w:val="24"/>
        </w:rPr>
      </w:pPr>
      <w:r>
        <w:rPr>
          <w:rFonts w:ascii="Times New Roman" w:hAnsi="Times New Roman"/>
          <w:b/>
          <w:sz w:val="24"/>
          <w:szCs w:val="24"/>
        </w:rPr>
        <w:lastRenderedPageBreak/>
        <w:t>Приложение 2.5</w:t>
      </w:r>
    </w:p>
    <w:p w:rsidR="00413CCB" w:rsidRDefault="00413CCB" w:rsidP="00413CCB">
      <w:pPr>
        <w:widowControl w:val="0"/>
        <w:jc w:val="right"/>
        <w:rPr>
          <w:rFonts w:ascii="Times New Roman" w:hAnsi="Times New Roman"/>
          <w:b/>
          <w:sz w:val="24"/>
          <w:szCs w:val="24"/>
        </w:rPr>
      </w:pPr>
      <w:r>
        <w:rPr>
          <w:rFonts w:ascii="Times New Roman" w:hAnsi="Times New Roman"/>
          <w:b/>
          <w:sz w:val="24"/>
          <w:szCs w:val="24"/>
        </w:rPr>
        <w:t>к ОПОП-П по специальности</w:t>
      </w:r>
    </w:p>
    <w:p w:rsidR="00413CCB" w:rsidRDefault="00413CCB" w:rsidP="00413CCB">
      <w:pPr>
        <w:widowControl w:val="0"/>
        <w:jc w:val="right"/>
        <w:rPr>
          <w:rFonts w:ascii="Times New Roman" w:hAnsi="Times New Roman"/>
          <w:b/>
          <w:sz w:val="24"/>
          <w:szCs w:val="24"/>
        </w:rPr>
      </w:pPr>
      <w:r>
        <w:rPr>
          <w:rFonts w:ascii="Times New Roman" w:hAnsi="Times New Roman"/>
          <w:b/>
          <w:sz w:val="24"/>
          <w:szCs w:val="24"/>
        </w:rPr>
        <w:t>15.02.19 Сварочное производство</w:t>
      </w:r>
    </w:p>
    <w:p w:rsidR="00413CCB" w:rsidRDefault="00413CCB" w:rsidP="00413CCB">
      <w:pPr>
        <w:widowControl w:val="0"/>
        <w:jc w:val="right"/>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A445D5">
      <w:pPr>
        <w:widowControl w:val="0"/>
        <w:spacing w:line="360" w:lineRule="auto"/>
        <w:jc w:val="center"/>
        <w:rPr>
          <w:rFonts w:ascii="Times New Roman" w:hAnsi="Times New Roman"/>
          <w:b/>
          <w:sz w:val="24"/>
          <w:szCs w:val="24"/>
        </w:rPr>
      </w:pPr>
      <w:r>
        <w:rPr>
          <w:rFonts w:ascii="Times New Roman" w:hAnsi="Times New Roman"/>
          <w:b/>
          <w:sz w:val="24"/>
          <w:szCs w:val="24"/>
        </w:rPr>
        <w:t>Рабочая программа дисциплины</w:t>
      </w:r>
    </w:p>
    <w:p w:rsidR="00413CCB" w:rsidRDefault="00413CCB" w:rsidP="00A445D5">
      <w:pPr>
        <w:widowControl w:val="0"/>
        <w:spacing w:line="360" w:lineRule="auto"/>
        <w:jc w:val="center"/>
        <w:rPr>
          <w:rFonts w:ascii="Times New Roman" w:hAnsi="Times New Roman"/>
          <w:b/>
          <w:sz w:val="24"/>
          <w:szCs w:val="24"/>
        </w:rPr>
      </w:pPr>
      <w:r>
        <w:rPr>
          <w:rFonts w:ascii="Times New Roman" w:hAnsi="Times New Roman"/>
          <w:b/>
          <w:sz w:val="24"/>
          <w:szCs w:val="24"/>
        </w:rPr>
        <w:t>«БД.05 ФИЗИЧЕСКАЯ КУЛЬТУРА»</w:t>
      </w: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D76517" w:rsidP="00413CCB">
      <w:pPr>
        <w:widowControl w:val="0"/>
        <w:jc w:val="center"/>
        <w:rPr>
          <w:rFonts w:ascii="Times New Roman" w:hAnsi="Times New Roman"/>
          <w:b/>
          <w:sz w:val="24"/>
          <w:szCs w:val="24"/>
        </w:rPr>
      </w:pPr>
      <w:r>
        <w:rPr>
          <w:rFonts w:ascii="Times New Roman" w:hAnsi="Times New Roman"/>
          <w:b/>
          <w:sz w:val="24"/>
          <w:szCs w:val="24"/>
        </w:rPr>
        <w:t>2025</w:t>
      </w:r>
    </w:p>
    <w:p w:rsidR="00413CCB" w:rsidRDefault="00413CCB" w:rsidP="00413CCB">
      <w:pPr>
        <w:widowControl w:val="0"/>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r>
        <w:rPr>
          <w:rFonts w:ascii="Times New Roman" w:hAnsi="Times New Roman"/>
          <w:sz w:val="24"/>
          <w:szCs w:val="24"/>
        </w:rPr>
        <w:br w:type="page"/>
      </w:r>
      <w:r>
        <w:rPr>
          <w:rFonts w:ascii="Times New Roman" w:hAnsi="Times New Roman"/>
          <w:b/>
          <w:sz w:val="24"/>
          <w:szCs w:val="24"/>
        </w:rPr>
        <w:lastRenderedPageBreak/>
        <w:t>СОДЕРЖАНИЕ ПРОГРАММЫ</w:t>
      </w:r>
    </w:p>
    <w:p w:rsidR="00413CCB" w:rsidRDefault="00413CCB" w:rsidP="00413CCB">
      <w:pPr>
        <w:widowControl w:val="0"/>
        <w:rPr>
          <w:rFonts w:ascii="Times New Roman" w:hAnsi="Times New Roman"/>
          <w:sz w:val="24"/>
          <w:szCs w:val="24"/>
        </w:rPr>
      </w:pPr>
    </w:p>
    <w:tbl>
      <w:tblPr>
        <w:tblW w:w="0" w:type="auto"/>
        <w:jc w:val="center"/>
        <w:tblLook w:val="01E0" w:firstRow="1" w:lastRow="1" w:firstColumn="1" w:lastColumn="1" w:noHBand="0" w:noVBand="0"/>
      </w:tblPr>
      <w:tblGrid>
        <w:gridCol w:w="8613"/>
        <w:gridCol w:w="958"/>
      </w:tblGrid>
      <w:tr w:rsidR="00413CCB" w:rsidTr="00413CCB">
        <w:trPr>
          <w:jc w:val="center"/>
        </w:trPr>
        <w:tc>
          <w:tcPr>
            <w:tcW w:w="8613" w:type="dxa"/>
            <w:vAlign w:val="center"/>
            <w:hideMark/>
          </w:tcPr>
          <w:p w:rsidR="00413CCB" w:rsidRPr="00D76517" w:rsidRDefault="00A445D5">
            <w:pPr>
              <w:widowControl w:val="0"/>
              <w:rPr>
                <w:rFonts w:ascii="Times New Roman" w:eastAsia="Calibri" w:hAnsi="Times New Roman" w:cs="Times New Roman"/>
                <w:b/>
                <w:sz w:val="24"/>
                <w:szCs w:val="24"/>
              </w:rPr>
            </w:pPr>
            <w:r w:rsidRPr="00D76517">
              <w:rPr>
                <w:rFonts w:ascii="Times New Roman" w:hAnsi="Times New Roman"/>
                <w:b/>
                <w:sz w:val="24"/>
                <w:szCs w:val="24"/>
              </w:rPr>
              <w:t>1.</w:t>
            </w:r>
            <w:r w:rsidR="00413CCB" w:rsidRPr="00D76517">
              <w:rPr>
                <w:rFonts w:ascii="Times New Roman" w:hAnsi="Times New Roman"/>
                <w:b/>
                <w:sz w:val="24"/>
                <w:szCs w:val="24"/>
              </w:rPr>
              <w:t>Общая характеристика рабочей программы дисциплины БД. 05 Физическая культура</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1.1.Цель и место учебной дисциплины </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1.2.Планируемые результаты освоения дисциплины</w:t>
            </w:r>
          </w:p>
        </w:tc>
        <w:tc>
          <w:tcPr>
            <w:tcW w:w="958" w:type="dxa"/>
            <w:vAlign w:val="center"/>
          </w:tcPr>
          <w:p w:rsidR="00413CCB" w:rsidRDefault="00413CCB">
            <w:pPr>
              <w:widowControl w:val="0"/>
              <w:rPr>
                <w:rFonts w:ascii="Times New Roman" w:eastAsia="Calibri" w:hAnsi="Times New Roman" w:cs="Times New Roman"/>
                <w:sz w:val="24"/>
                <w:szCs w:val="24"/>
              </w:rPr>
            </w:pPr>
          </w:p>
        </w:tc>
      </w:tr>
      <w:tr w:rsidR="00413CCB" w:rsidTr="00413CCB">
        <w:trPr>
          <w:jc w:val="center"/>
        </w:trPr>
        <w:tc>
          <w:tcPr>
            <w:tcW w:w="8613" w:type="dxa"/>
            <w:vAlign w:val="center"/>
            <w:hideMark/>
          </w:tcPr>
          <w:p w:rsidR="00413CCB" w:rsidRPr="00D76517" w:rsidRDefault="00A445D5">
            <w:pPr>
              <w:widowControl w:val="0"/>
              <w:rPr>
                <w:rFonts w:ascii="Times New Roman" w:eastAsia="Calibri" w:hAnsi="Times New Roman" w:cs="Times New Roman"/>
                <w:b/>
                <w:sz w:val="24"/>
                <w:szCs w:val="24"/>
              </w:rPr>
            </w:pPr>
            <w:r w:rsidRPr="00D76517">
              <w:rPr>
                <w:rFonts w:ascii="Times New Roman" w:hAnsi="Times New Roman"/>
                <w:b/>
                <w:sz w:val="24"/>
                <w:szCs w:val="24"/>
              </w:rPr>
              <w:t>2.</w:t>
            </w:r>
            <w:r w:rsidR="00413CCB" w:rsidRPr="00D76517">
              <w:rPr>
                <w:rFonts w:ascii="Times New Roman" w:hAnsi="Times New Roman"/>
                <w:b/>
                <w:sz w:val="24"/>
                <w:szCs w:val="24"/>
              </w:rPr>
              <w:t>Структура и содержание учебной дисциплины БД. 05 Физическая культура</w:t>
            </w:r>
          </w:p>
        </w:tc>
        <w:tc>
          <w:tcPr>
            <w:tcW w:w="958" w:type="dxa"/>
            <w:vAlign w:val="center"/>
          </w:tcPr>
          <w:p w:rsidR="00413CCB" w:rsidRDefault="00413CCB">
            <w:pPr>
              <w:widowControl w:val="0"/>
              <w:rPr>
                <w:rFonts w:ascii="Times New Roman" w:eastAsia="Calibri" w:hAnsi="Times New Roman" w:cs="Times New Roman"/>
                <w:sz w:val="24"/>
                <w:szCs w:val="24"/>
              </w:rPr>
            </w:pPr>
          </w:p>
        </w:tc>
      </w:tr>
      <w:tr w:rsidR="00413CCB" w:rsidTr="00413CCB">
        <w:trPr>
          <w:jc w:val="center"/>
        </w:trPr>
        <w:tc>
          <w:tcPr>
            <w:tcW w:w="8613" w:type="dxa"/>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2.1.Трудоемкость освоения  учебной  дисциплины</w:t>
            </w:r>
          </w:p>
        </w:tc>
        <w:tc>
          <w:tcPr>
            <w:tcW w:w="958" w:type="dxa"/>
            <w:vAlign w:val="center"/>
          </w:tcPr>
          <w:p w:rsidR="00413CCB" w:rsidRDefault="00413CCB">
            <w:pPr>
              <w:widowControl w:val="0"/>
              <w:rPr>
                <w:rFonts w:ascii="Times New Roman" w:eastAsia="Calibri" w:hAnsi="Times New Roman" w:cs="Times New Roman"/>
                <w:sz w:val="24"/>
                <w:szCs w:val="24"/>
              </w:rPr>
            </w:pPr>
          </w:p>
        </w:tc>
      </w:tr>
      <w:tr w:rsidR="00413CCB" w:rsidTr="00413CCB">
        <w:trPr>
          <w:jc w:val="center"/>
        </w:trPr>
        <w:tc>
          <w:tcPr>
            <w:tcW w:w="8613" w:type="dxa"/>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2.2. Структура и содержание учебной дисциплины</w:t>
            </w:r>
          </w:p>
        </w:tc>
        <w:tc>
          <w:tcPr>
            <w:tcW w:w="958" w:type="dxa"/>
            <w:vAlign w:val="center"/>
          </w:tcPr>
          <w:p w:rsidR="00413CCB" w:rsidRDefault="00413CCB">
            <w:pPr>
              <w:widowControl w:val="0"/>
              <w:rPr>
                <w:rFonts w:ascii="Times New Roman" w:eastAsia="Calibri" w:hAnsi="Times New Roman" w:cs="Times New Roman"/>
                <w:sz w:val="24"/>
                <w:szCs w:val="24"/>
              </w:rPr>
            </w:pPr>
          </w:p>
        </w:tc>
      </w:tr>
      <w:tr w:rsidR="00413CCB" w:rsidTr="00413CCB">
        <w:trPr>
          <w:jc w:val="center"/>
        </w:trPr>
        <w:tc>
          <w:tcPr>
            <w:tcW w:w="8613" w:type="dxa"/>
            <w:vAlign w:val="center"/>
            <w:hideMark/>
          </w:tcPr>
          <w:p w:rsidR="00413CCB" w:rsidRPr="00D76517" w:rsidRDefault="00A445D5">
            <w:pPr>
              <w:widowControl w:val="0"/>
              <w:rPr>
                <w:rFonts w:ascii="Times New Roman" w:eastAsia="Calibri" w:hAnsi="Times New Roman" w:cs="Times New Roman"/>
                <w:b/>
                <w:sz w:val="24"/>
                <w:szCs w:val="24"/>
              </w:rPr>
            </w:pPr>
            <w:r w:rsidRPr="00D76517">
              <w:rPr>
                <w:rFonts w:ascii="Times New Roman" w:hAnsi="Times New Roman"/>
                <w:b/>
                <w:sz w:val="24"/>
                <w:szCs w:val="24"/>
              </w:rPr>
              <w:t>3.</w:t>
            </w:r>
            <w:r w:rsidR="00413CCB" w:rsidRPr="00D76517">
              <w:rPr>
                <w:rFonts w:ascii="Times New Roman" w:hAnsi="Times New Roman"/>
                <w:b/>
                <w:sz w:val="24"/>
                <w:szCs w:val="24"/>
              </w:rPr>
              <w:t>Условия реализации учебной  дисциплины БД. 05 Физическая культура</w:t>
            </w:r>
          </w:p>
        </w:tc>
        <w:tc>
          <w:tcPr>
            <w:tcW w:w="958" w:type="dxa"/>
            <w:vAlign w:val="center"/>
          </w:tcPr>
          <w:p w:rsidR="00413CCB" w:rsidRDefault="00413CCB">
            <w:pPr>
              <w:widowControl w:val="0"/>
              <w:rPr>
                <w:rFonts w:ascii="Times New Roman" w:eastAsia="Calibri" w:hAnsi="Times New Roman" w:cs="Times New Roman"/>
                <w:sz w:val="24"/>
                <w:szCs w:val="24"/>
              </w:rPr>
            </w:pPr>
          </w:p>
        </w:tc>
      </w:tr>
      <w:tr w:rsidR="00413CCB" w:rsidTr="00413CCB">
        <w:trPr>
          <w:trHeight w:val="57"/>
          <w:jc w:val="center"/>
        </w:trPr>
        <w:tc>
          <w:tcPr>
            <w:tcW w:w="8613" w:type="dxa"/>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3.1 Материально- техническое обеспечение</w:t>
            </w:r>
          </w:p>
        </w:tc>
        <w:tc>
          <w:tcPr>
            <w:tcW w:w="958" w:type="dxa"/>
            <w:vAlign w:val="center"/>
          </w:tcPr>
          <w:p w:rsidR="00413CCB" w:rsidRDefault="00413CCB">
            <w:pPr>
              <w:widowControl w:val="0"/>
              <w:rPr>
                <w:rFonts w:ascii="Times New Roman" w:eastAsia="Calibri" w:hAnsi="Times New Roman" w:cs="Times New Roman"/>
                <w:sz w:val="24"/>
                <w:szCs w:val="24"/>
              </w:rPr>
            </w:pPr>
          </w:p>
        </w:tc>
      </w:tr>
      <w:tr w:rsidR="00413CCB" w:rsidTr="00413CCB">
        <w:trPr>
          <w:trHeight w:val="48"/>
          <w:jc w:val="center"/>
        </w:trPr>
        <w:tc>
          <w:tcPr>
            <w:tcW w:w="8613" w:type="dxa"/>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3.2. Учебно-методическое обеспечение</w:t>
            </w:r>
          </w:p>
        </w:tc>
        <w:tc>
          <w:tcPr>
            <w:tcW w:w="958" w:type="dxa"/>
            <w:vAlign w:val="center"/>
          </w:tcPr>
          <w:p w:rsidR="00413CCB" w:rsidRDefault="00413CCB">
            <w:pPr>
              <w:widowControl w:val="0"/>
              <w:rPr>
                <w:rFonts w:ascii="Times New Roman" w:eastAsia="Calibri" w:hAnsi="Times New Roman" w:cs="Times New Roman"/>
                <w:sz w:val="24"/>
                <w:szCs w:val="24"/>
              </w:rPr>
            </w:pPr>
          </w:p>
        </w:tc>
      </w:tr>
      <w:tr w:rsidR="00413CCB" w:rsidTr="00413CCB">
        <w:trPr>
          <w:jc w:val="center"/>
        </w:trPr>
        <w:tc>
          <w:tcPr>
            <w:tcW w:w="8613" w:type="dxa"/>
            <w:vAlign w:val="center"/>
            <w:hideMark/>
          </w:tcPr>
          <w:p w:rsidR="00413CCB" w:rsidRPr="00D76517" w:rsidRDefault="00A445D5">
            <w:pPr>
              <w:widowControl w:val="0"/>
              <w:rPr>
                <w:rFonts w:ascii="Times New Roman" w:eastAsia="Calibri" w:hAnsi="Times New Roman" w:cs="Times New Roman"/>
                <w:b/>
                <w:sz w:val="24"/>
                <w:szCs w:val="24"/>
              </w:rPr>
            </w:pPr>
            <w:r w:rsidRPr="00D76517">
              <w:rPr>
                <w:rFonts w:ascii="Times New Roman" w:hAnsi="Times New Roman"/>
                <w:b/>
                <w:sz w:val="24"/>
                <w:szCs w:val="24"/>
              </w:rPr>
              <w:t>4.</w:t>
            </w:r>
            <w:r w:rsidR="00413CCB" w:rsidRPr="00D76517">
              <w:rPr>
                <w:rFonts w:ascii="Times New Roman" w:hAnsi="Times New Roman"/>
                <w:b/>
                <w:sz w:val="24"/>
                <w:szCs w:val="24"/>
              </w:rPr>
              <w:t>Контроль и оценка результатов освоения учебной дисциплины</w:t>
            </w:r>
          </w:p>
        </w:tc>
        <w:tc>
          <w:tcPr>
            <w:tcW w:w="958" w:type="dxa"/>
            <w:vAlign w:val="center"/>
          </w:tcPr>
          <w:p w:rsidR="00413CCB" w:rsidRDefault="00413CCB">
            <w:pPr>
              <w:widowControl w:val="0"/>
              <w:rPr>
                <w:rFonts w:ascii="Times New Roman" w:eastAsia="Calibri" w:hAnsi="Times New Roman" w:cs="Times New Roman"/>
                <w:sz w:val="24"/>
                <w:szCs w:val="24"/>
              </w:rPr>
            </w:pPr>
          </w:p>
        </w:tc>
      </w:tr>
    </w:tbl>
    <w:p w:rsidR="00413CCB" w:rsidRDefault="00413CCB" w:rsidP="00413CCB">
      <w:pPr>
        <w:widowControl w:val="0"/>
        <w:rPr>
          <w:rFonts w:ascii="Times New Roman" w:eastAsia="Calibri"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2F751C">
      <w:pPr>
        <w:pStyle w:val="a8"/>
        <w:widowControl w:val="0"/>
        <w:numPr>
          <w:ilvl w:val="0"/>
          <w:numId w:val="106"/>
        </w:numPr>
        <w:jc w:val="center"/>
        <w:rPr>
          <w:rFonts w:ascii="Times New Roman" w:hAnsi="Times New Roman"/>
          <w:b/>
          <w:sz w:val="24"/>
          <w:szCs w:val="24"/>
        </w:rPr>
      </w:pPr>
      <w:r>
        <w:rPr>
          <w:rFonts w:ascii="Times New Roman" w:hAnsi="Times New Roman"/>
          <w:sz w:val="24"/>
          <w:szCs w:val="24"/>
        </w:rPr>
        <w:br w:type="page"/>
      </w:r>
      <w:r>
        <w:rPr>
          <w:rFonts w:ascii="Times New Roman" w:hAnsi="Times New Roman"/>
          <w:b/>
          <w:sz w:val="24"/>
          <w:szCs w:val="24"/>
        </w:rPr>
        <w:lastRenderedPageBreak/>
        <w:t>ОБЩАЯ ХАРАКТЕРИСТИКА РАБОЧЕЙ ПРОГРАММЫ ДИСЦИПЛИНЫ</w:t>
      </w:r>
    </w:p>
    <w:p w:rsidR="00413CCB" w:rsidRDefault="00A445D5" w:rsidP="00413CCB">
      <w:pPr>
        <w:widowControl w:val="0"/>
        <w:jc w:val="center"/>
        <w:rPr>
          <w:rFonts w:ascii="Times New Roman" w:hAnsi="Times New Roman"/>
          <w:b/>
          <w:sz w:val="24"/>
          <w:szCs w:val="24"/>
        </w:rPr>
      </w:pPr>
      <w:r>
        <w:rPr>
          <w:rFonts w:ascii="Times New Roman" w:hAnsi="Times New Roman"/>
          <w:b/>
          <w:sz w:val="24"/>
          <w:szCs w:val="24"/>
        </w:rPr>
        <w:t>«БД 05 Ф</w:t>
      </w:r>
      <w:r w:rsidR="00413CCB">
        <w:rPr>
          <w:rFonts w:ascii="Times New Roman" w:hAnsi="Times New Roman"/>
          <w:b/>
          <w:sz w:val="24"/>
          <w:szCs w:val="24"/>
        </w:rPr>
        <w:t>ИЗИЧЕСКАЯ КУЛЬТУРА»</w:t>
      </w:r>
    </w:p>
    <w:p w:rsidR="00413CCB" w:rsidRDefault="00413CCB" w:rsidP="00413CCB">
      <w:pPr>
        <w:widowControl w:val="0"/>
        <w:rPr>
          <w:rFonts w:ascii="Times New Roman" w:hAnsi="Times New Roman"/>
          <w:b/>
          <w:sz w:val="24"/>
          <w:szCs w:val="24"/>
        </w:rPr>
      </w:pPr>
      <w:r>
        <w:rPr>
          <w:rFonts w:ascii="Times New Roman" w:hAnsi="Times New Roman"/>
          <w:b/>
          <w:sz w:val="24"/>
          <w:szCs w:val="24"/>
        </w:rPr>
        <w:t>1.1.Цель и место  дисциплины в структуре образовательной программы</w:t>
      </w:r>
    </w:p>
    <w:p w:rsidR="00D76517" w:rsidRDefault="00413CCB" w:rsidP="00D76517">
      <w:pPr>
        <w:widowControl w:val="0"/>
        <w:rPr>
          <w:rFonts w:ascii="Times New Roman" w:hAnsi="Times New Roman"/>
          <w:sz w:val="24"/>
          <w:szCs w:val="24"/>
        </w:rPr>
      </w:pPr>
      <w:r>
        <w:rPr>
          <w:rFonts w:ascii="Times New Roman" w:hAnsi="Times New Roman"/>
          <w:sz w:val="24"/>
          <w:szCs w:val="24"/>
        </w:rPr>
        <w:tab/>
        <w:t>Цель дисциплины «Физическая культура»</w:t>
      </w:r>
      <w:r w:rsidR="00D76517">
        <w:rPr>
          <w:rFonts w:ascii="Times New Roman" w:hAnsi="Times New Roman"/>
          <w:sz w:val="24"/>
          <w:szCs w:val="24"/>
        </w:rPr>
        <w:t>:</w:t>
      </w:r>
    </w:p>
    <w:p w:rsidR="00413CCB" w:rsidRDefault="00413CCB" w:rsidP="00D76517">
      <w:pPr>
        <w:widowControl w:val="0"/>
        <w:rPr>
          <w:rFonts w:ascii="Times New Roman" w:hAnsi="Times New Roman"/>
          <w:sz w:val="24"/>
          <w:szCs w:val="24"/>
        </w:rPr>
      </w:pPr>
      <w:r>
        <w:rPr>
          <w:rFonts w:ascii="Times New Roman" w:hAnsi="Times New Roman"/>
          <w:sz w:val="24"/>
          <w:szCs w:val="24"/>
        </w:rPr>
        <w:t xml:space="preserve">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w:t>
      </w:r>
    </w:p>
    <w:p w:rsidR="00413CCB" w:rsidRDefault="00413CCB" w:rsidP="00413CCB">
      <w:pPr>
        <w:widowControl w:val="0"/>
        <w:rPr>
          <w:rFonts w:ascii="Times New Roman" w:hAnsi="Times New Roman"/>
          <w:sz w:val="24"/>
          <w:szCs w:val="24"/>
        </w:rPr>
      </w:pPr>
      <w:r>
        <w:rPr>
          <w:rFonts w:ascii="Times New Roman" w:hAnsi="Times New Roman"/>
          <w:sz w:val="24"/>
          <w:szCs w:val="24"/>
        </w:rPr>
        <w:tab/>
        <w:t>Дисциплина «Физическая культура» включена в обязательную часть базового  цикла</w:t>
      </w:r>
    </w:p>
    <w:p w:rsidR="00413CCB" w:rsidRDefault="00413CCB" w:rsidP="00413CCB">
      <w:pPr>
        <w:widowControl w:val="0"/>
        <w:rPr>
          <w:rFonts w:ascii="Times New Roman" w:hAnsi="Times New Roman"/>
          <w:b/>
          <w:sz w:val="24"/>
          <w:szCs w:val="24"/>
        </w:rPr>
      </w:pPr>
      <w:r>
        <w:rPr>
          <w:rFonts w:ascii="Times New Roman" w:hAnsi="Times New Roman"/>
          <w:b/>
          <w:sz w:val="24"/>
          <w:szCs w:val="24"/>
        </w:rPr>
        <w:t>1.2. Планируемые результаты освоения дисциплины</w:t>
      </w:r>
    </w:p>
    <w:p w:rsidR="00413CCB" w:rsidRDefault="00413CCB" w:rsidP="00413CCB">
      <w:pPr>
        <w:widowControl w:val="0"/>
        <w:rPr>
          <w:rFonts w:ascii="Times New Roman" w:hAnsi="Times New Roman"/>
          <w:sz w:val="24"/>
          <w:szCs w:val="24"/>
        </w:rPr>
      </w:pPr>
      <w:r>
        <w:rPr>
          <w:rFonts w:ascii="Times New Roman" w:hAnsi="Times New Roman"/>
          <w:sz w:val="24"/>
          <w:szCs w:val="24"/>
        </w:rPr>
        <w:t>В результате освоения дисциплины обучающийся должен:</w:t>
      </w:r>
    </w:p>
    <w:tbl>
      <w:tblPr>
        <w:tblW w:w="963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3659"/>
        <w:gridCol w:w="3659"/>
      </w:tblGrid>
      <w:tr w:rsidR="00413CCB" w:rsidTr="00413CCB">
        <w:trPr>
          <w:trHeight w:val="348"/>
        </w:trPr>
        <w:tc>
          <w:tcPr>
            <w:tcW w:w="2319"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Код ОК</w:t>
            </w:r>
          </w:p>
        </w:tc>
        <w:tc>
          <w:tcPr>
            <w:tcW w:w="3659"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уметь</w:t>
            </w:r>
          </w:p>
        </w:tc>
        <w:tc>
          <w:tcPr>
            <w:tcW w:w="3659"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знать</w:t>
            </w:r>
          </w:p>
        </w:tc>
      </w:tr>
      <w:tr w:rsidR="00413CCB" w:rsidTr="00413CCB">
        <w:trPr>
          <w:trHeight w:val="843"/>
        </w:trPr>
        <w:tc>
          <w:tcPr>
            <w:tcW w:w="2319"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tc>
        <w:tc>
          <w:tcPr>
            <w:tcW w:w="3659"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ГТО; </w:t>
            </w:r>
          </w:p>
          <w:p w:rsidR="00413CCB" w:rsidRDefault="00413CCB">
            <w:pPr>
              <w:widowControl w:val="0"/>
              <w:rPr>
                <w:rFonts w:ascii="Times New Roman" w:hAnsi="Times New Roman"/>
                <w:sz w:val="24"/>
                <w:szCs w:val="24"/>
              </w:rPr>
            </w:pPr>
            <w:r>
              <w:rPr>
                <w:rFonts w:ascii="Times New Roman" w:hAnsi="Times New Roman"/>
                <w:sz w:val="24"/>
                <w:szCs w:val="24"/>
              </w:rPr>
              <w:t>-владеть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rsidR="00413CCB" w:rsidRDefault="00413CCB">
            <w:pPr>
              <w:widowControl w:val="0"/>
              <w:rPr>
                <w:rFonts w:ascii="Times New Roman" w:hAnsi="Times New Roman"/>
                <w:sz w:val="24"/>
                <w:szCs w:val="24"/>
              </w:rPr>
            </w:pPr>
            <w:r>
              <w:rPr>
                <w:rFonts w:ascii="Times New Roman" w:hAnsi="Times New Roman"/>
                <w:sz w:val="24"/>
                <w:szCs w:val="24"/>
              </w:rPr>
              <w:t>-владеть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tc>
        <w:tc>
          <w:tcPr>
            <w:tcW w:w="3659"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413CCB" w:rsidRDefault="00413CCB">
            <w:pPr>
              <w:widowControl w:val="0"/>
              <w:rPr>
                <w:rFonts w:ascii="Times New Roman" w:hAnsi="Times New Roman"/>
                <w:sz w:val="24"/>
                <w:szCs w:val="24"/>
              </w:rPr>
            </w:pPr>
            <w:r>
              <w:rPr>
                <w:rFonts w:ascii="Times New Roman" w:hAnsi="Times New Roman"/>
                <w:sz w:val="24"/>
                <w:szCs w:val="24"/>
              </w:rPr>
              <w:t>-знать способы контроля и оценки физического развития и физической подготовленности;</w:t>
            </w:r>
          </w:p>
          <w:p w:rsidR="00413CCB" w:rsidRDefault="00413CCB">
            <w:pPr>
              <w:widowControl w:val="0"/>
              <w:rPr>
                <w:rFonts w:ascii="Times New Roman" w:hAnsi="Times New Roman"/>
                <w:sz w:val="24"/>
                <w:szCs w:val="24"/>
              </w:rPr>
            </w:pPr>
            <w:r>
              <w:rPr>
                <w:rFonts w:ascii="Times New Roman" w:hAnsi="Times New Roman"/>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413CCB" w:rsidRDefault="00413CCB">
            <w:pPr>
              <w:widowControl w:val="0"/>
              <w:rPr>
                <w:rFonts w:ascii="Times New Roman" w:hAnsi="Times New Roman"/>
                <w:sz w:val="24"/>
                <w:szCs w:val="24"/>
              </w:rPr>
            </w:pPr>
            <w:r>
              <w:rPr>
                <w:rFonts w:ascii="Times New Roman" w:hAnsi="Times New Roman"/>
                <w:sz w:val="24"/>
                <w:szCs w:val="24"/>
              </w:rPr>
              <w:t>-характеризовать индивидуальные особенности физического и психического развития;</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tc>
      </w:tr>
      <w:tr w:rsidR="00413CCB" w:rsidTr="00413CCB">
        <w:trPr>
          <w:trHeight w:val="348"/>
        </w:trPr>
        <w:tc>
          <w:tcPr>
            <w:tcW w:w="2319"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04. Эффективно работать и взаимодействовать в коллективе и команде.</w:t>
            </w:r>
          </w:p>
        </w:tc>
        <w:tc>
          <w:tcPr>
            <w:tcW w:w="3659"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413CCB" w:rsidRDefault="00413CCB">
            <w:pPr>
              <w:widowControl w:val="0"/>
              <w:rPr>
                <w:rFonts w:ascii="Times New Roman" w:hAnsi="Times New Roman"/>
                <w:sz w:val="24"/>
                <w:szCs w:val="24"/>
              </w:rPr>
            </w:pPr>
            <w:r>
              <w:rPr>
                <w:rFonts w:ascii="Times New Roman" w:hAnsi="Times New Roman"/>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413CCB" w:rsidRDefault="00413CCB">
            <w:pPr>
              <w:widowControl w:val="0"/>
              <w:rPr>
                <w:rFonts w:ascii="Times New Roman" w:hAnsi="Times New Roman"/>
                <w:sz w:val="24"/>
                <w:szCs w:val="24"/>
              </w:rPr>
            </w:pPr>
            <w:r>
              <w:rPr>
                <w:rFonts w:ascii="Times New Roman" w:hAnsi="Times New Roman"/>
                <w:sz w:val="24"/>
                <w:szCs w:val="24"/>
              </w:rPr>
              <w:lastRenderedPageBreak/>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-выполнять технические приемы и тактические действия в командных видах спорта</w:t>
            </w:r>
          </w:p>
        </w:tc>
        <w:tc>
          <w:tcPr>
            <w:tcW w:w="3659"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-характеризовать индивидуальные особенности физического и психического развития;</w:t>
            </w:r>
          </w:p>
          <w:p w:rsidR="00413CCB" w:rsidRDefault="00413CCB">
            <w:pPr>
              <w:widowControl w:val="0"/>
              <w:rPr>
                <w:rFonts w:ascii="Times New Roman" w:hAnsi="Times New Roman"/>
                <w:sz w:val="24"/>
                <w:szCs w:val="24"/>
              </w:rPr>
            </w:pPr>
            <w:r>
              <w:rPr>
                <w:rFonts w:ascii="Times New Roman" w:hAnsi="Times New Roman"/>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413CCB" w:rsidRDefault="00413CCB">
            <w:pPr>
              <w:widowControl w:val="0"/>
              <w:rPr>
                <w:rFonts w:ascii="Times New Roman" w:hAnsi="Times New Roman"/>
                <w:sz w:val="24"/>
                <w:szCs w:val="24"/>
              </w:rPr>
            </w:pPr>
            <w:r>
              <w:rPr>
                <w:rFonts w:ascii="Times New Roman" w:hAnsi="Times New Roman"/>
                <w:sz w:val="24"/>
                <w:szCs w:val="24"/>
              </w:rPr>
              <w:t xml:space="preserve">-составлять и выполнять </w:t>
            </w:r>
            <w:r>
              <w:rPr>
                <w:rFonts w:ascii="Times New Roman" w:hAnsi="Times New Roman"/>
                <w:sz w:val="24"/>
                <w:szCs w:val="24"/>
              </w:rPr>
              <w:lastRenderedPageBreak/>
              <w:t>индивидуально ориентированные комплексы оздоровительной и адаптивной физической культуры;</w:t>
            </w:r>
          </w:p>
          <w:p w:rsidR="00413CCB" w:rsidRDefault="00413CCB">
            <w:pPr>
              <w:widowControl w:val="0"/>
              <w:rPr>
                <w:rFonts w:ascii="Times New Roman" w:hAnsi="Times New Roman"/>
                <w:sz w:val="24"/>
                <w:szCs w:val="24"/>
              </w:rPr>
            </w:pPr>
            <w:r>
              <w:rPr>
                <w:rFonts w:ascii="Times New Roman" w:hAnsi="Times New Roman"/>
                <w:sz w:val="24"/>
                <w:szCs w:val="24"/>
              </w:rPr>
              <w:t>-выполнять комплексы упражнений традиционных и современных оздоровительных систем физического воспитания;</w:t>
            </w:r>
          </w:p>
          <w:p w:rsidR="00413CCB" w:rsidRDefault="00413CCB">
            <w:pPr>
              <w:widowControl w:val="0"/>
              <w:rPr>
                <w:rFonts w:ascii="Times New Roman" w:hAnsi="Times New Roman"/>
                <w:sz w:val="24"/>
                <w:szCs w:val="24"/>
              </w:rPr>
            </w:pPr>
            <w:r>
              <w:rPr>
                <w:rFonts w:ascii="Times New Roman" w:hAnsi="Times New Roman"/>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413CCB" w:rsidRDefault="00413CCB">
            <w:pPr>
              <w:widowControl w:val="0"/>
              <w:rPr>
                <w:rFonts w:ascii="Times New Roman" w:hAnsi="Times New Roman"/>
                <w:sz w:val="24"/>
                <w:szCs w:val="24"/>
              </w:rPr>
            </w:pPr>
            <w:r>
              <w:rPr>
                <w:rFonts w:ascii="Times New Roman" w:hAnsi="Times New Roman"/>
                <w:sz w:val="24"/>
                <w:szCs w:val="24"/>
              </w:rPr>
              <w:t>-практически использовать приемы самомассажа и релаксации;</w:t>
            </w:r>
          </w:p>
          <w:p w:rsidR="00413CCB" w:rsidRDefault="00413CCB">
            <w:pPr>
              <w:widowControl w:val="0"/>
              <w:rPr>
                <w:rFonts w:ascii="Times New Roman" w:hAnsi="Times New Roman"/>
                <w:sz w:val="24"/>
                <w:szCs w:val="24"/>
              </w:rPr>
            </w:pPr>
            <w:r>
              <w:rPr>
                <w:rFonts w:ascii="Times New Roman" w:hAnsi="Times New Roman"/>
                <w:sz w:val="24"/>
                <w:szCs w:val="24"/>
              </w:rPr>
              <w:t>-практически использовать приемы защиты и самообороны;</w:t>
            </w:r>
          </w:p>
          <w:p w:rsidR="00413CCB" w:rsidRDefault="00413CCB">
            <w:pPr>
              <w:widowControl w:val="0"/>
              <w:rPr>
                <w:rFonts w:ascii="Times New Roman" w:hAnsi="Times New Roman"/>
                <w:sz w:val="24"/>
                <w:szCs w:val="24"/>
              </w:rPr>
            </w:pPr>
            <w:r>
              <w:rPr>
                <w:rFonts w:ascii="Times New Roman" w:hAnsi="Times New Roman"/>
                <w:sz w:val="24"/>
                <w:szCs w:val="24"/>
              </w:rPr>
              <w:t>-составлять и проводить комплексы физических упражнений различной направленности;</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-определять уровни индивидуального физического развития и развития физических качеств</w:t>
            </w:r>
          </w:p>
        </w:tc>
      </w:tr>
      <w:tr w:rsidR="00413CCB" w:rsidTr="00413CCB">
        <w:trPr>
          <w:trHeight w:val="348"/>
        </w:trPr>
        <w:tc>
          <w:tcPr>
            <w:tcW w:w="2319"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659"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413CCB" w:rsidRDefault="00413CCB">
            <w:pPr>
              <w:widowControl w:val="0"/>
              <w:rPr>
                <w:rFonts w:ascii="Times New Roman" w:hAnsi="Times New Roman"/>
                <w:sz w:val="24"/>
                <w:szCs w:val="24"/>
              </w:rPr>
            </w:pPr>
            <w:r>
              <w:rPr>
                <w:rFonts w:ascii="Times New Roman" w:hAnsi="Times New Roman"/>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413CCB" w:rsidRDefault="00413CCB">
            <w:pPr>
              <w:widowControl w:val="0"/>
              <w:rPr>
                <w:rFonts w:ascii="Times New Roman" w:hAnsi="Times New Roman"/>
                <w:sz w:val="24"/>
                <w:szCs w:val="24"/>
              </w:rPr>
            </w:pPr>
            <w:r>
              <w:rPr>
                <w:rFonts w:ascii="Times New Roman" w:hAnsi="Times New Roman"/>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413CCB" w:rsidRDefault="00413CCB">
            <w:pPr>
              <w:widowControl w:val="0"/>
              <w:rPr>
                <w:rFonts w:ascii="Times New Roman" w:hAnsi="Times New Roman"/>
                <w:sz w:val="24"/>
                <w:szCs w:val="24"/>
              </w:rPr>
            </w:pPr>
            <w:r>
              <w:rPr>
                <w:rFonts w:ascii="Times New Roman" w:hAnsi="Times New Roman"/>
                <w:sz w:val="24"/>
                <w:szCs w:val="24"/>
              </w:rPr>
              <w:t>-выполнять технические приемы и тактические действия в командных видах спорта;</w:t>
            </w:r>
          </w:p>
          <w:p w:rsidR="00413CCB" w:rsidRDefault="00413CCB">
            <w:pPr>
              <w:widowControl w:val="0"/>
              <w:rPr>
                <w:rFonts w:ascii="Times New Roman" w:hAnsi="Times New Roman"/>
                <w:sz w:val="24"/>
                <w:szCs w:val="24"/>
              </w:rPr>
            </w:pPr>
            <w:r>
              <w:rPr>
                <w:rFonts w:ascii="Times New Roman" w:hAnsi="Times New Roman"/>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413CCB" w:rsidRDefault="00413CCB">
            <w:pPr>
              <w:widowControl w:val="0"/>
              <w:rPr>
                <w:rFonts w:ascii="Times New Roman" w:hAnsi="Times New Roman"/>
                <w:sz w:val="24"/>
                <w:szCs w:val="24"/>
              </w:rPr>
            </w:pPr>
            <w:r>
              <w:rPr>
                <w:rFonts w:ascii="Times New Roman" w:hAnsi="Times New Roman"/>
                <w:sz w:val="24"/>
                <w:szCs w:val="24"/>
              </w:rPr>
              <w:t>-осуществлять судейство в избранном виде спорта;</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-составлять и выполнять комплексы специальной </w:t>
            </w:r>
            <w:r>
              <w:rPr>
                <w:rFonts w:ascii="Times New Roman" w:hAnsi="Times New Roman"/>
                <w:sz w:val="24"/>
                <w:szCs w:val="24"/>
              </w:rPr>
              <w:lastRenderedPageBreak/>
              <w:t>физической подготовки.</w:t>
            </w:r>
          </w:p>
        </w:tc>
        <w:tc>
          <w:tcPr>
            <w:tcW w:w="3659"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413CCB" w:rsidRDefault="00413CCB">
            <w:pPr>
              <w:widowControl w:val="0"/>
              <w:rPr>
                <w:rFonts w:ascii="Times New Roman" w:hAnsi="Times New Roman"/>
                <w:sz w:val="24"/>
                <w:szCs w:val="24"/>
              </w:rPr>
            </w:pPr>
            <w:r>
              <w:rPr>
                <w:rFonts w:ascii="Times New Roman" w:hAnsi="Times New Roman"/>
                <w:sz w:val="24"/>
                <w:szCs w:val="24"/>
              </w:rPr>
              <w:t>-знать способы контроля и оценки физического развития и физической подготовленности;</w:t>
            </w:r>
          </w:p>
          <w:p w:rsidR="00413CCB" w:rsidRDefault="00413CCB">
            <w:pPr>
              <w:widowControl w:val="0"/>
              <w:rPr>
                <w:rFonts w:ascii="Times New Roman" w:hAnsi="Times New Roman"/>
                <w:sz w:val="24"/>
                <w:szCs w:val="24"/>
              </w:rPr>
            </w:pPr>
            <w:r>
              <w:rPr>
                <w:rFonts w:ascii="Times New Roman" w:hAnsi="Times New Roman"/>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413CCB" w:rsidRDefault="00413CCB">
            <w:pPr>
              <w:widowControl w:val="0"/>
              <w:rPr>
                <w:rFonts w:ascii="Times New Roman" w:hAnsi="Times New Roman"/>
                <w:sz w:val="24"/>
                <w:szCs w:val="24"/>
              </w:rPr>
            </w:pPr>
            <w:r>
              <w:rPr>
                <w:rFonts w:ascii="Times New Roman" w:hAnsi="Times New Roman"/>
                <w:sz w:val="24"/>
                <w:szCs w:val="24"/>
              </w:rPr>
              <w:t>-характеризовать индивидуальные особенности физического и психического развития;</w:t>
            </w:r>
          </w:p>
          <w:p w:rsidR="00413CCB" w:rsidRDefault="00413CCB">
            <w:pPr>
              <w:widowControl w:val="0"/>
              <w:rPr>
                <w:rFonts w:ascii="Times New Roman" w:hAnsi="Times New Roman"/>
                <w:sz w:val="24"/>
                <w:szCs w:val="24"/>
              </w:rPr>
            </w:pPr>
            <w:r>
              <w:rPr>
                <w:rFonts w:ascii="Times New Roman" w:hAnsi="Times New Roman"/>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413CCB" w:rsidRDefault="00413CCB">
            <w:pPr>
              <w:widowControl w:val="0"/>
              <w:rPr>
                <w:rFonts w:ascii="Times New Roman" w:hAnsi="Times New Roman"/>
                <w:sz w:val="24"/>
                <w:szCs w:val="24"/>
              </w:rPr>
            </w:pPr>
            <w:r>
              <w:rPr>
                <w:rFonts w:ascii="Times New Roman" w:hAnsi="Times New Roman"/>
                <w:sz w:val="24"/>
                <w:szCs w:val="24"/>
              </w:rPr>
              <w:t xml:space="preserve">-составлять и выполнять индивидуально </w:t>
            </w:r>
            <w:r>
              <w:rPr>
                <w:rFonts w:ascii="Times New Roman" w:hAnsi="Times New Roman"/>
                <w:sz w:val="24"/>
                <w:szCs w:val="24"/>
              </w:rPr>
              <w:lastRenderedPageBreak/>
              <w:t>ориентированные комплексы оздоровительной и адаптивной физической культуры;</w:t>
            </w:r>
          </w:p>
          <w:p w:rsidR="00413CCB" w:rsidRDefault="00413CCB">
            <w:pPr>
              <w:widowControl w:val="0"/>
              <w:rPr>
                <w:rFonts w:ascii="Times New Roman" w:hAnsi="Times New Roman"/>
                <w:sz w:val="24"/>
                <w:szCs w:val="24"/>
              </w:rPr>
            </w:pPr>
            <w:r>
              <w:rPr>
                <w:rFonts w:ascii="Times New Roman" w:hAnsi="Times New Roman"/>
                <w:sz w:val="24"/>
                <w:szCs w:val="24"/>
              </w:rPr>
              <w:t>-выполнять комплексы упражнений традиционных и современных оздоровительных систем физического воспитания;</w:t>
            </w:r>
          </w:p>
          <w:p w:rsidR="00413CCB" w:rsidRDefault="00413CCB">
            <w:pPr>
              <w:widowControl w:val="0"/>
              <w:rPr>
                <w:rFonts w:ascii="Times New Roman" w:hAnsi="Times New Roman"/>
                <w:sz w:val="24"/>
                <w:szCs w:val="24"/>
              </w:rPr>
            </w:pPr>
            <w:r>
              <w:rPr>
                <w:rFonts w:ascii="Times New Roman" w:hAnsi="Times New Roman"/>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413CCB" w:rsidRDefault="00413CCB">
            <w:pPr>
              <w:widowControl w:val="0"/>
              <w:rPr>
                <w:rFonts w:ascii="Times New Roman" w:hAnsi="Times New Roman"/>
                <w:sz w:val="24"/>
                <w:szCs w:val="24"/>
              </w:rPr>
            </w:pPr>
            <w:r>
              <w:rPr>
                <w:rFonts w:ascii="Times New Roman" w:hAnsi="Times New Roman"/>
                <w:sz w:val="24"/>
                <w:szCs w:val="24"/>
              </w:rPr>
              <w:t>-практически использовать приемы самомассажа и релаксации;</w:t>
            </w:r>
          </w:p>
          <w:p w:rsidR="00413CCB" w:rsidRDefault="00413CCB">
            <w:pPr>
              <w:widowControl w:val="0"/>
              <w:rPr>
                <w:rFonts w:ascii="Times New Roman" w:hAnsi="Times New Roman"/>
                <w:sz w:val="24"/>
                <w:szCs w:val="24"/>
              </w:rPr>
            </w:pPr>
            <w:r>
              <w:rPr>
                <w:rFonts w:ascii="Times New Roman" w:hAnsi="Times New Roman"/>
                <w:sz w:val="24"/>
                <w:szCs w:val="24"/>
              </w:rPr>
              <w:t>-практически использовать приемы защиты и самообороны;</w:t>
            </w:r>
          </w:p>
          <w:p w:rsidR="00413CCB" w:rsidRDefault="00413CCB">
            <w:pPr>
              <w:widowControl w:val="0"/>
              <w:rPr>
                <w:rFonts w:ascii="Times New Roman" w:hAnsi="Times New Roman"/>
                <w:sz w:val="24"/>
                <w:szCs w:val="24"/>
              </w:rPr>
            </w:pPr>
            <w:r>
              <w:rPr>
                <w:rFonts w:ascii="Times New Roman" w:hAnsi="Times New Roman"/>
                <w:sz w:val="24"/>
                <w:szCs w:val="24"/>
              </w:rPr>
              <w:t>-составлять и проводить комплексы физических упражнений различной направленности;</w:t>
            </w:r>
          </w:p>
          <w:p w:rsidR="00413CCB" w:rsidRDefault="00413CCB">
            <w:pPr>
              <w:widowControl w:val="0"/>
              <w:rPr>
                <w:rFonts w:ascii="Times New Roman" w:hAnsi="Times New Roman"/>
                <w:sz w:val="24"/>
                <w:szCs w:val="24"/>
              </w:rPr>
            </w:pPr>
            <w:r>
              <w:rPr>
                <w:rFonts w:ascii="Times New Roman" w:hAnsi="Times New Roman"/>
                <w:sz w:val="24"/>
                <w:szCs w:val="24"/>
              </w:rPr>
              <w:t>-определять уровни индивидуального физического развития и развития физических качеств;</w:t>
            </w:r>
          </w:p>
          <w:p w:rsidR="00413CCB" w:rsidRDefault="00413CCB">
            <w:pPr>
              <w:widowControl w:val="0"/>
              <w:rPr>
                <w:rFonts w:ascii="Times New Roman" w:hAnsi="Times New Roman"/>
                <w:sz w:val="24"/>
                <w:szCs w:val="24"/>
              </w:rPr>
            </w:pPr>
            <w:r>
              <w:rPr>
                <w:rFonts w:ascii="Times New Roman" w:hAnsi="Times New Roman"/>
                <w:sz w:val="24"/>
                <w:szCs w:val="24"/>
              </w:rPr>
              <w:t>-проводить мероприятия по профилактике травматизма во время занятий физическими упражнениями;</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-владеть техникой выполнения тестовых испытаний Всероссийского физкультурно-спортивного комплекса «Готов к труду и обороне» (ГТО).</w:t>
            </w:r>
          </w:p>
        </w:tc>
      </w:tr>
    </w:tbl>
    <w:p w:rsidR="00413CCB" w:rsidRDefault="00413CCB" w:rsidP="00413CCB">
      <w:pPr>
        <w:widowControl w:val="0"/>
        <w:rPr>
          <w:rFonts w:ascii="Times New Roman" w:eastAsia="Calibri" w:hAnsi="Times New Roman"/>
          <w:sz w:val="24"/>
          <w:szCs w:val="24"/>
        </w:rPr>
      </w:pPr>
    </w:p>
    <w:p w:rsidR="00413CCB" w:rsidRPr="00D76517" w:rsidRDefault="00413CCB" w:rsidP="00D76517">
      <w:pPr>
        <w:pStyle w:val="a8"/>
        <w:widowControl w:val="0"/>
        <w:numPr>
          <w:ilvl w:val="0"/>
          <w:numId w:val="106"/>
        </w:numPr>
        <w:jc w:val="center"/>
        <w:rPr>
          <w:rFonts w:ascii="Times New Roman" w:hAnsi="Times New Roman"/>
          <w:b/>
          <w:sz w:val="24"/>
          <w:szCs w:val="24"/>
        </w:rPr>
      </w:pPr>
      <w:r w:rsidRPr="00D76517">
        <w:rPr>
          <w:rFonts w:ascii="Times New Roman" w:hAnsi="Times New Roman"/>
          <w:sz w:val="24"/>
          <w:szCs w:val="24"/>
        </w:rPr>
        <w:br w:type="page"/>
      </w:r>
      <w:r w:rsidRPr="00D76517">
        <w:rPr>
          <w:rFonts w:ascii="Times New Roman" w:hAnsi="Times New Roman"/>
          <w:b/>
          <w:sz w:val="24"/>
          <w:szCs w:val="24"/>
        </w:rPr>
        <w:lastRenderedPageBreak/>
        <w:t>СТРУКТУРА И СОДЕРЖАНИЕ ДИСЦИПЛИНЫ</w:t>
      </w:r>
    </w:p>
    <w:p w:rsidR="00D76517" w:rsidRPr="00D76517" w:rsidRDefault="00D76517" w:rsidP="00D76517">
      <w:pPr>
        <w:pStyle w:val="a8"/>
        <w:widowControl w:val="0"/>
        <w:jc w:val="center"/>
        <w:rPr>
          <w:rFonts w:ascii="Times New Roman" w:hAnsi="Times New Roman"/>
          <w:b/>
          <w:sz w:val="24"/>
          <w:szCs w:val="24"/>
        </w:rPr>
      </w:pPr>
    </w:p>
    <w:p w:rsidR="00413CCB" w:rsidRDefault="00413CCB" w:rsidP="00A445D5">
      <w:pPr>
        <w:widowControl w:val="0"/>
        <w:rPr>
          <w:rFonts w:ascii="Times New Roman" w:hAnsi="Times New Roman"/>
          <w:b/>
          <w:sz w:val="24"/>
          <w:szCs w:val="24"/>
        </w:rPr>
      </w:pPr>
      <w:r>
        <w:rPr>
          <w:rFonts w:ascii="Times New Roman" w:hAnsi="Times New Roman"/>
          <w:b/>
          <w:sz w:val="24"/>
          <w:szCs w:val="24"/>
        </w:rPr>
        <w:t>2.1. Трудоёмкость освоения дисциплины</w:t>
      </w:r>
    </w:p>
    <w:p w:rsidR="00D76517" w:rsidRDefault="00D76517" w:rsidP="00A445D5">
      <w:pPr>
        <w:widowControl w:val="0"/>
        <w:rPr>
          <w:rFonts w:ascii="Times New Roman" w:hAnsi="Times New Roman"/>
          <w:b/>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384"/>
        <w:gridCol w:w="1162"/>
        <w:gridCol w:w="2025"/>
      </w:tblGrid>
      <w:tr w:rsidR="00413CCB" w:rsidTr="00413CCB">
        <w:trPr>
          <w:trHeight w:val="535"/>
        </w:trPr>
        <w:tc>
          <w:tcPr>
            <w:tcW w:w="3335" w:type="pct"/>
            <w:tcBorders>
              <w:top w:val="single" w:sz="6" w:space="0" w:color="000000"/>
              <w:left w:val="single" w:sz="6" w:space="0" w:color="000000"/>
              <w:bottom w:val="single" w:sz="6" w:space="0" w:color="000000"/>
              <w:right w:val="single" w:sz="6" w:space="0" w:color="000000"/>
            </w:tcBorders>
            <w:vAlign w:val="center"/>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Наименование составных частей дисциплины</w:t>
            </w:r>
          </w:p>
        </w:tc>
        <w:tc>
          <w:tcPr>
            <w:tcW w:w="607" w:type="pct"/>
            <w:tcBorders>
              <w:top w:val="single" w:sz="6" w:space="0" w:color="000000"/>
              <w:left w:val="single" w:sz="6" w:space="0" w:color="000000"/>
              <w:bottom w:val="single" w:sz="6" w:space="0" w:color="000000"/>
              <w:right w:val="single" w:sz="6" w:space="0" w:color="000000"/>
            </w:tcBorders>
            <w:vAlign w:val="center"/>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Объем в часах</w:t>
            </w:r>
          </w:p>
        </w:tc>
        <w:tc>
          <w:tcPr>
            <w:tcW w:w="1058" w:type="pct"/>
            <w:tcBorders>
              <w:top w:val="single" w:sz="6" w:space="0" w:color="000000"/>
              <w:left w:val="single" w:sz="6" w:space="0" w:color="000000"/>
              <w:bottom w:val="single" w:sz="6" w:space="0" w:color="000000"/>
              <w:right w:val="single" w:sz="6"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В т.ч. в форме практической подготовки</w:t>
            </w:r>
          </w:p>
        </w:tc>
      </w:tr>
      <w:tr w:rsidR="00413CCB" w:rsidTr="00413CCB">
        <w:trPr>
          <w:trHeight w:val="535"/>
        </w:trPr>
        <w:tc>
          <w:tcPr>
            <w:tcW w:w="3335" w:type="pct"/>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Учебные занятия</w:t>
            </w:r>
          </w:p>
        </w:tc>
        <w:tc>
          <w:tcPr>
            <w:tcW w:w="607" w:type="pct"/>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72</w:t>
            </w:r>
          </w:p>
        </w:tc>
        <w:tc>
          <w:tcPr>
            <w:tcW w:w="1058" w:type="pct"/>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72</w:t>
            </w:r>
          </w:p>
        </w:tc>
      </w:tr>
      <w:tr w:rsidR="00413CCB" w:rsidTr="00413CCB">
        <w:trPr>
          <w:trHeight w:val="291"/>
        </w:trPr>
        <w:tc>
          <w:tcPr>
            <w:tcW w:w="3335" w:type="pct"/>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Промежуточная аттестация (диф.зачет)</w:t>
            </w:r>
          </w:p>
        </w:tc>
        <w:tc>
          <w:tcPr>
            <w:tcW w:w="607" w:type="pct"/>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1058" w:type="pct"/>
            <w:tcBorders>
              <w:top w:val="single" w:sz="6" w:space="0" w:color="000000"/>
              <w:left w:val="single" w:sz="6" w:space="0" w:color="000000"/>
              <w:bottom w:val="single" w:sz="6" w:space="0" w:color="000000"/>
              <w:right w:val="single" w:sz="6"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r>
      <w:tr w:rsidR="00413CCB" w:rsidTr="00413CCB">
        <w:trPr>
          <w:trHeight w:val="361"/>
        </w:trPr>
        <w:tc>
          <w:tcPr>
            <w:tcW w:w="3335" w:type="pct"/>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Всего</w:t>
            </w:r>
          </w:p>
        </w:tc>
        <w:tc>
          <w:tcPr>
            <w:tcW w:w="607" w:type="pct"/>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72</w:t>
            </w:r>
          </w:p>
        </w:tc>
        <w:tc>
          <w:tcPr>
            <w:tcW w:w="1058" w:type="pct"/>
            <w:tcBorders>
              <w:top w:val="single" w:sz="6" w:space="0" w:color="000000"/>
              <w:left w:val="single" w:sz="6" w:space="0" w:color="000000"/>
              <w:bottom w:val="single" w:sz="6" w:space="0" w:color="000000"/>
              <w:right w:val="single" w:sz="6"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72</w:t>
            </w:r>
          </w:p>
        </w:tc>
      </w:tr>
    </w:tbl>
    <w:p w:rsidR="00413CCB" w:rsidRDefault="00413CCB" w:rsidP="00413CCB">
      <w:pPr>
        <w:widowControl w:val="0"/>
        <w:rPr>
          <w:rFonts w:ascii="Times New Roman" w:eastAsia="Calibri" w:hAnsi="Times New Roman"/>
          <w:sz w:val="24"/>
          <w:szCs w:val="24"/>
        </w:rPr>
      </w:pPr>
      <w:r>
        <w:rPr>
          <w:rFonts w:ascii="Times New Roman" w:hAnsi="Times New Roman"/>
          <w:sz w:val="24"/>
          <w:szCs w:val="24"/>
        </w:rPr>
        <w:t xml:space="preserve"> </w:t>
      </w:r>
    </w:p>
    <w:p w:rsidR="00413CCB" w:rsidRDefault="00413CCB" w:rsidP="00413CCB">
      <w:pPr>
        <w:rPr>
          <w:rFonts w:ascii="Times New Roman" w:hAnsi="Times New Roman"/>
          <w:sz w:val="24"/>
          <w:szCs w:val="24"/>
        </w:rPr>
        <w:sectPr w:rsidR="00413CCB">
          <w:pgSz w:w="11906" w:h="16838"/>
          <w:pgMar w:top="851" w:right="850" w:bottom="284" w:left="1701" w:header="708" w:footer="708" w:gutter="0"/>
          <w:cols w:space="720"/>
        </w:sectPr>
      </w:pPr>
    </w:p>
    <w:p w:rsidR="00413CCB" w:rsidRDefault="00413CCB" w:rsidP="00413CCB">
      <w:pPr>
        <w:widowControl w:val="0"/>
        <w:rPr>
          <w:rFonts w:ascii="Times New Roman" w:hAnsi="Times New Roman"/>
          <w:b/>
          <w:sz w:val="24"/>
          <w:szCs w:val="24"/>
        </w:rPr>
      </w:pPr>
      <w:r>
        <w:rPr>
          <w:rFonts w:ascii="Times New Roman" w:hAnsi="Times New Roman"/>
          <w:b/>
          <w:sz w:val="24"/>
          <w:szCs w:val="24"/>
        </w:rPr>
        <w:lastRenderedPageBreak/>
        <w:t>2.2. Содержание дисциплины «Физическая культура»</w:t>
      </w:r>
    </w:p>
    <w:tbl>
      <w:tblPr>
        <w:tblW w:w="486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41"/>
        <w:gridCol w:w="7720"/>
        <w:gridCol w:w="1863"/>
        <w:gridCol w:w="2496"/>
      </w:tblGrid>
      <w:tr w:rsidR="00413CCB" w:rsidTr="00413CCB">
        <w:tc>
          <w:tcPr>
            <w:tcW w:w="1032" w:type="pct"/>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Наименование разделов и тем</w:t>
            </w:r>
          </w:p>
        </w:tc>
        <w:tc>
          <w:tcPr>
            <w:tcW w:w="2536" w:type="pct"/>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Содержание учебного материала и практических заняний</w:t>
            </w:r>
          </w:p>
        </w:tc>
        <w:tc>
          <w:tcPr>
            <w:tcW w:w="612" w:type="pct"/>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Объем, ак. часов/ в т.ч. в форме практической подготовки, ак.часов</w:t>
            </w:r>
          </w:p>
        </w:tc>
        <w:tc>
          <w:tcPr>
            <w:tcW w:w="820" w:type="pct"/>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Коды компетенций, формированию которых способствует элемент программы</w:t>
            </w:r>
          </w:p>
        </w:tc>
      </w:tr>
      <w:tr w:rsidR="00413CCB" w:rsidTr="00413CCB">
        <w:trPr>
          <w:trHeight w:val="349"/>
        </w:trPr>
        <w:tc>
          <w:tcPr>
            <w:tcW w:w="1032" w:type="pc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1</w:t>
            </w:r>
          </w:p>
        </w:tc>
        <w:tc>
          <w:tcPr>
            <w:tcW w:w="2536" w:type="pc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612" w:type="pc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3</w:t>
            </w:r>
          </w:p>
        </w:tc>
        <w:tc>
          <w:tcPr>
            <w:tcW w:w="820" w:type="pc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4</w:t>
            </w:r>
          </w:p>
        </w:tc>
      </w:tr>
      <w:tr w:rsidR="00413CCB" w:rsidTr="00413CCB">
        <w:tc>
          <w:tcPr>
            <w:tcW w:w="3568" w:type="pct"/>
            <w:gridSpan w:val="2"/>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Раздел 1.</w:t>
            </w:r>
          </w:p>
          <w:p w:rsidR="00413CCB" w:rsidRDefault="00413CCB">
            <w:pPr>
              <w:widowControl w:val="0"/>
              <w:rPr>
                <w:rFonts w:ascii="Times New Roman" w:eastAsia="Calibri" w:hAnsi="Times New Roman" w:cs="Times New Roman"/>
                <w:sz w:val="24"/>
                <w:szCs w:val="24"/>
              </w:rPr>
            </w:pPr>
            <w:r w:rsidRPr="00D76517">
              <w:rPr>
                <w:rFonts w:ascii="Times New Roman" w:hAnsi="Times New Roman"/>
                <w:b/>
                <w:sz w:val="24"/>
                <w:szCs w:val="24"/>
              </w:rPr>
              <w:t>Теоретический раздел дисциплины</w:t>
            </w:r>
          </w:p>
        </w:tc>
        <w:tc>
          <w:tcPr>
            <w:tcW w:w="612" w:type="pc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8</w:t>
            </w:r>
          </w:p>
        </w:tc>
        <w:tc>
          <w:tcPr>
            <w:tcW w:w="820" w:type="pc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01,04</w:t>
            </w:r>
          </w:p>
        </w:tc>
      </w:tr>
      <w:tr w:rsidR="00413CCB" w:rsidTr="00413CCB">
        <w:trPr>
          <w:trHeight w:val="122"/>
        </w:trPr>
        <w:tc>
          <w:tcPr>
            <w:tcW w:w="1032" w:type="pct"/>
            <w:vMerge w:val="restart"/>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Тема 1.1. Введение в предмет</w:t>
            </w:r>
          </w:p>
        </w:tc>
        <w:tc>
          <w:tcPr>
            <w:tcW w:w="2536" w:type="pct"/>
            <w:tcBorders>
              <w:top w:val="single" w:sz="4" w:space="0" w:color="000000"/>
              <w:left w:val="single" w:sz="4" w:space="0" w:color="000000"/>
              <w:bottom w:val="single" w:sz="4" w:space="0" w:color="000000"/>
              <w:right w:val="single" w:sz="4" w:space="0" w:color="000000"/>
            </w:tcBorders>
            <w:hideMark/>
          </w:tcPr>
          <w:p w:rsidR="00413CCB" w:rsidRDefault="00D76517">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612" w:type="pc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c>
          <w:tcPr>
            <w:tcW w:w="820" w:type="pc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r>
      <w:tr w:rsidR="00413CCB" w:rsidTr="00413CC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2536" w:type="pc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-Требования к урокам ФК. </w:t>
            </w:r>
          </w:p>
          <w:p w:rsidR="00413CCB" w:rsidRDefault="00413CCB">
            <w:pPr>
              <w:widowControl w:val="0"/>
              <w:rPr>
                <w:rFonts w:ascii="Times New Roman" w:hAnsi="Times New Roman"/>
                <w:sz w:val="24"/>
                <w:szCs w:val="24"/>
              </w:rPr>
            </w:pPr>
            <w:r>
              <w:rPr>
                <w:rFonts w:ascii="Times New Roman" w:hAnsi="Times New Roman"/>
                <w:sz w:val="24"/>
                <w:szCs w:val="24"/>
              </w:rPr>
              <w:t xml:space="preserve">-Правила поведения на уроках ФК.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-Техника безопасности на уроках ФК.</w:t>
            </w:r>
          </w:p>
        </w:tc>
        <w:tc>
          <w:tcPr>
            <w:tcW w:w="612" w:type="pc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1</w:t>
            </w: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p>
        </w:tc>
        <w:tc>
          <w:tcPr>
            <w:tcW w:w="820" w:type="pc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01,04</w:t>
            </w:r>
          </w:p>
        </w:tc>
      </w:tr>
      <w:tr w:rsidR="00413CCB" w:rsidTr="00413CCB">
        <w:tc>
          <w:tcPr>
            <w:tcW w:w="1032" w:type="pct"/>
            <w:tcBorders>
              <w:top w:val="single" w:sz="4" w:space="0" w:color="000000"/>
              <w:left w:val="single" w:sz="4" w:space="0" w:color="000000"/>
              <w:bottom w:val="single" w:sz="4" w:space="0" w:color="000000"/>
              <w:right w:val="single" w:sz="4" w:space="0" w:color="000000"/>
            </w:tcBorders>
          </w:tcPr>
          <w:p w:rsidR="00413CCB" w:rsidRPr="00D76517" w:rsidRDefault="00413CCB">
            <w:pPr>
              <w:widowControl w:val="0"/>
              <w:rPr>
                <w:rFonts w:ascii="Times New Roman" w:eastAsia="Calibri" w:hAnsi="Times New Roman" w:cs="Times New Roman"/>
                <w:b/>
                <w:sz w:val="24"/>
                <w:szCs w:val="24"/>
              </w:rPr>
            </w:pPr>
          </w:p>
        </w:tc>
        <w:tc>
          <w:tcPr>
            <w:tcW w:w="2536" w:type="pc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Содержание</w:t>
            </w:r>
          </w:p>
        </w:tc>
        <w:tc>
          <w:tcPr>
            <w:tcW w:w="612" w:type="pc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c>
          <w:tcPr>
            <w:tcW w:w="820" w:type="pc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r>
      <w:tr w:rsidR="00413CCB" w:rsidTr="00413CCB">
        <w:tc>
          <w:tcPr>
            <w:tcW w:w="1032" w:type="pct"/>
            <w:tcBorders>
              <w:top w:val="single" w:sz="4" w:space="0" w:color="000000"/>
              <w:left w:val="single" w:sz="4" w:space="0" w:color="000000"/>
              <w:bottom w:val="single" w:sz="4" w:space="0" w:color="000000"/>
              <w:right w:val="single" w:sz="4" w:space="0" w:color="000000"/>
            </w:tcBorders>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Тема 1.2. Физическая культура и здоровый образ жизни.</w:t>
            </w: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eastAsia="Calibri" w:hAnsi="Times New Roman" w:cs="Times New Roman"/>
                <w:b/>
                <w:sz w:val="24"/>
                <w:szCs w:val="24"/>
              </w:rPr>
            </w:pPr>
          </w:p>
        </w:tc>
        <w:tc>
          <w:tcPr>
            <w:tcW w:w="2536" w:type="pc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Понятие о здоровье.</w:t>
            </w:r>
          </w:p>
          <w:p w:rsidR="00413CCB" w:rsidRDefault="00413CCB">
            <w:pPr>
              <w:widowControl w:val="0"/>
              <w:rPr>
                <w:rFonts w:ascii="Times New Roman" w:hAnsi="Times New Roman"/>
                <w:sz w:val="24"/>
                <w:szCs w:val="24"/>
              </w:rPr>
            </w:pPr>
            <w:r>
              <w:rPr>
                <w:rFonts w:ascii="Times New Roman" w:hAnsi="Times New Roman"/>
                <w:sz w:val="24"/>
                <w:szCs w:val="24"/>
              </w:rPr>
              <w:t>-Особенности составляющих ЗОЖ: режим труда, отдыха, питания.</w:t>
            </w:r>
          </w:p>
          <w:p w:rsidR="00413CCB" w:rsidRDefault="00413CCB">
            <w:pPr>
              <w:widowControl w:val="0"/>
              <w:rPr>
                <w:rFonts w:ascii="Times New Roman" w:hAnsi="Times New Roman"/>
                <w:sz w:val="24"/>
                <w:szCs w:val="24"/>
              </w:rPr>
            </w:pPr>
            <w:r>
              <w:rPr>
                <w:rFonts w:ascii="Times New Roman" w:hAnsi="Times New Roman"/>
                <w:sz w:val="24"/>
                <w:szCs w:val="24"/>
              </w:rPr>
              <w:t>-Двигательная активность, закаливание, профилактика вредных привычек.</w:t>
            </w:r>
          </w:p>
          <w:p w:rsidR="00413CCB" w:rsidRDefault="00413CCB">
            <w:pPr>
              <w:widowControl w:val="0"/>
              <w:rPr>
                <w:rFonts w:ascii="Times New Roman" w:hAnsi="Times New Roman"/>
                <w:sz w:val="24"/>
                <w:szCs w:val="24"/>
              </w:rPr>
            </w:pPr>
            <w:r>
              <w:rPr>
                <w:rFonts w:ascii="Times New Roman" w:hAnsi="Times New Roman"/>
                <w:sz w:val="24"/>
                <w:szCs w:val="24"/>
              </w:rPr>
              <w:t>- Взаимосвязь умственной и физической деятельности человека.</w:t>
            </w:r>
          </w:p>
          <w:p w:rsidR="00413CCB" w:rsidRDefault="00413CCB">
            <w:pPr>
              <w:widowControl w:val="0"/>
              <w:rPr>
                <w:rFonts w:ascii="Times New Roman" w:hAnsi="Times New Roman"/>
                <w:sz w:val="24"/>
                <w:szCs w:val="24"/>
              </w:rPr>
            </w:pPr>
            <w:r>
              <w:rPr>
                <w:rFonts w:ascii="Times New Roman" w:hAnsi="Times New Roman"/>
                <w:sz w:val="24"/>
                <w:szCs w:val="24"/>
              </w:rPr>
              <w:t>-Мотивация и целенаправленность самостоятельных занятий, формы  и содержание.</w:t>
            </w:r>
          </w:p>
          <w:p w:rsidR="00413CCB" w:rsidRDefault="00413CCB">
            <w:pPr>
              <w:widowControl w:val="0"/>
              <w:rPr>
                <w:rFonts w:ascii="Times New Roman" w:hAnsi="Times New Roman"/>
                <w:sz w:val="24"/>
                <w:szCs w:val="24"/>
              </w:rPr>
            </w:pPr>
            <w:r>
              <w:rPr>
                <w:rFonts w:ascii="Times New Roman" w:hAnsi="Times New Roman"/>
                <w:sz w:val="24"/>
                <w:szCs w:val="24"/>
              </w:rPr>
              <w:t>-Профилактика травматизма.</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-Инструктаж по ТБ на занятиях игры футбол.</w:t>
            </w:r>
          </w:p>
          <w:p w:rsidR="00413CCB" w:rsidRDefault="00413CCB">
            <w:pPr>
              <w:widowControl w:val="0"/>
              <w:rPr>
                <w:rFonts w:ascii="Times New Roman" w:hAnsi="Times New Roman"/>
                <w:sz w:val="24"/>
                <w:szCs w:val="24"/>
              </w:rPr>
            </w:pPr>
            <w:r>
              <w:rPr>
                <w:rFonts w:ascii="Times New Roman" w:hAnsi="Times New Roman"/>
                <w:sz w:val="24"/>
                <w:szCs w:val="24"/>
              </w:rPr>
              <w:t>-Правила игры ФУТБОЛ.</w:t>
            </w:r>
          </w:p>
          <w:p w:rsidR="00413CCB" w:rsidRDefault="00413CCB">
            <w:pPr>
              <w:widowControl w:val="0"/>
              <w:rPr>
                <w:rFonts w:ascii="Times New Roman" w:hAnsi="Times New Roman"/>
                <w:sz w:val="24"/>
                <w:szCs w:val="24"/>
              </w:rPr>
            </w:pPr>
            <w:r>
              <w:rPr>
                <w:rFonts w:ascii="Times New Roman" w:hAnsi="Times New Roman"/>
                <w:sz w:val="24"/>
                <w:szCs w:val="24"/>
              </w:rPr>
              <w:t>-Футбольное поле (разметка площадки).</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-Тестовый зачет по правилам игры.</w:t>
            </w:r>
          </w:p>
        </w:tc>
        <w:tc>
          <w:tcPr>
            <w:tcW w:w="612" w:type="pc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1</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1</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p>
        </w:tc>
        <w:tc>
          <w:tcPr>
            <w:tcW w:w="820" w:type="pc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01,04</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ОК 01,04</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p>
        </w:tc>
      </w:tr>
      <w:tr w:rsidR="00413CCB" w:rsidTr="00413CCB">
        <w:trPr>
          <w:trHeight w:val="5237"/>
        </w:trPr>
        <w:tc>
          <w:tcPr>
            <w:tcW w:w="1032" w:type="pct"/>
            <w:tcBorders>
              <w:top w:val="single" w:sz="4" w:space="0" w:color="000000"/>
              <w:left w:val="single" w:sz="4" w:space="0" w:color="000000"/>
              <w:bottom w:val="single" w:sz="4" w:space="0" w:color="000000"/>
              <w:right w:val="single" w:sz="4" w:space="0" w:color="000000"/>
            </w:tcBorders>
          </w:tcPr>
          <w:p w:rsidR="00413CCB" w:rsidRPr="00D76517" w:rsidRDefault="00413CCB">
            <w:pPr>
              <w:widowControl w:val="0"/>
              <w:rPr>
                <w:rFonts w:ascii="Times New Roman" w:eastAsia="Calibri" w:hAnsi="Times New Roman" w:cs="Times New Roman"/>
                <w:b/>
                <w:sz w:val="24"/>
                <w:szCs w:val="24"/>
              </w:rPr>
            </w:pPr>
            <w:r>
              <w:rPr>
                <w:rFonts w:ascii="Times New Roman" w:hAnsi="Times New Roman"/>
                <w:sz w:val="24"/>
                <w:szCs w:val="24"/>
              </w:rPr>
              <w:lastRenderedPageBreak/>
              <w:t xml:space="preserve">Тема </w:t>
            </w:r>
            <w:r w:rsidRPr="00D76517">
              <w:rPr>
                <w:rFonts w:ascii="Times New Roman" w:hAnsi="Times New Roman"/>
                <w:b/>
                <w:sz w:val="24"/>
                <w:szCs w:val="24"/>
              </w:rPr>
              <w:t>1.3.</w:t>
            </w: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r w:rsidRPr="00D76517">
              <w:rPr>
                <w:rFonts w:ascii="Times New Roman" w:hAnsi="Times New Roman"/>
                <w:b/>
                <w:sz w:val="24"/>
                <w:szCs w:val="24"/>
              </w:rPr>
              <w:t>Тема 1.4.</w:t>
            </w: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r w:rsidRPr="00D76517">
              <w:rPr>
                <w:rFonts w:ascii="Times New Roman" w:hAnsi="Times New Roman"/>
                <w:b/>
                <w:sz w:val="24"/>
                <w:szCs w:val="24"/>
              </w:rPr>
              <w:t>Тема 1.5.</w:t>
            </w: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Default="00413CCB">
            <w:pPr>
              <w:widowControl w:val="0"/>
              <w:rPr>
                <w:rFonts w:ascii="Times New Roman" w:eastAsia="Calibri" w:hAnsi="Times New Roman" w:cs="Times New Roman"/>
                <w:sz w:val="24"/>
                <w:szCs w:val="24"/>
              </w:rPr>
            </w:pPr>
          </w:p>
        </w:tc>
        <w:tc>
          <w:tcPr>
            <w:tcW w:w="2536" w:type="pc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-Инструктаж по ТБ на занятиях игры футбол.</w:t>
            </w:r>
          </w:p>
          <w:p w:rsidR="00413CCB" w:rsidRDefault="00413CCB">
            <w:pPr>
              <w:widowControl w:val="0"/>
              <w:rPr>
                <w:rFonts w:ascii="Times New Roman" w:hAnsi="Times New Roman"/>
                <w:sz w:val="24"/>
                <w:szCs w:val="24"/>
              </w:rPr>
            </w:pPr>
            <w:r>
              <w:rPr>
                <w:rFonts w:ascii="Times New Roman" w:hAnsi="Times New Roman"/>
                <w:sz w:val="24"/>
                <w:szCs w:val="24"/>
              </w:rPr>
              <w:t>-Правила игры ФУТБОЛ.</w:t>
            </w:r>
          </w:p>
          <w:p w:rsidR="00413CCB" w:rsidRDefault="00413CCB">
            <w:pPr>
              <w:widowControl w:val="0"/>
              <w:rPr>
                <w:rFonts w:ascii="Times New Roman" w:hAnsi="Times New Roman"/>
                <w:sz w:val="24"/>
                <w:szCs w:val="24"/>
              </w:rPr>
            </w:pPr>
            <w:r>
              <w:rPr>
                <w:rFonts w:ascii="Times New Roman" w:hAnsi="Times New Roman"/>
                <w:sz w:val="24"/>
                <w:szCs w:val="24"/>
              </w:rPr>
              <w:t>-Футбольное поле (разметка площадки).</w:t>
            </w:r>
          </w:p>
          <w:p w:rsidR="00413CCB" w:rsidRDefault="00413CCB">
            <w:pPr>
              <w:widowControl w:val="0"/>
              <w:rPr>
                <w:rFonts w:ascii="Times New Roman" w:hAnsi="Times New Roman"/>
                <w:sz w:val="24"/>
                <w:szCs w:val="24"/>
              </w:rPr>
            </w:pPr>
            <w:r>
              <w:rPr>
                <w:rFonts w:ascii="Times New Roman" w:hAnsi="Times New Roman"/>
                <w:sz w:val="24"/>
                <w:szCs w:val="24"/>
              </w:rPr>
              <w:t>-Тестовый зачет по правилам игры.</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-Инструктаж по ТБ на занятиях игры волейбол.</w:t>
            </w:r>
          </w:p>
          <w:p w:rsidR="00413CCB" w:rsidRDefault="00413CCB">
            <w:pPr>
              <w:widowControl w:val="0"/>
              <w:rPr>
                <w:rFonts w:ascii="Times New Roman" w:hAnsi="Times New Roman"/>
                <w:sz w:val="24"/>
                <w:szCs w:val="24"/>
              </w:rPr>
            </w:pPr>
            <w:r>
              <w:rPr>
                <w:rFonts w:ascii="Times New Roman" w:hAnsi="Times New Roman"/>
                <w:sz w:val="24"/>
                <w:szCs w:val="24"/>
              </w:rPr>
              <w:t>-Правила игры ВОЛЕЙБОЛ.</w:t>
            </w:r>
          </w:p>
          <w:p w:rsidR="00413CCB" w:rsidRDefault="00413CCB">
            <w:pPr>
              <w:widowControl w:val="0"/>
              <w:rPr>
                <w:rFonts w:ascii="Times New Roman" w:hAnsi="Times New Roman"/>
                <w:sz w:val="24"/>
                <w:szCs w:val="24"/>
              </w:rPr>
            </w:pPr>
            <w:r>
              <w:rPr>
                <w:rFonts w:ascii="Times New Roman" w:hAnsi="Times New Roman"/>
                <w:sz w:val="24"/>
                <w:szCs w:val="24"/>
              </w:rPr>
              <w:t>-Разметка площадки.</w:t>
            </w:r>
          </w:p>
          <w:p w:rsidR="00413CCB" w:rsidRDefault="00413CCB">
            <w:pPr>
              <w:widowControl w:val="0"/>
              <w:rPr>
                <w:rFonts w:ascii="Times New Roman" w:hAnsi="Times New Roman"/>
                <w:sz w:val="24"/>
                <w:szCs w:val="24"/>
              </w:rPr>
            </w:pPr>
            <w:r>
              <w:rPr>
                <w:rFonts w:ascii="Times New Roman" w:hAnsi="Times New Roman"/>
                <w:sz w:val="24"/>
                <w:szCs w:val="24"/>
              </w:rPr>
              <w:t>-Тестовый зачет по правилам игры.</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-Инструктаж по ТБ на занятиях игры настольный теннис.</w:t>
            </w:r>
          </w:p>
          <w:p w:rsidR="00413CCB" w:rsidRDefault="00413CCB">
            <w:pPr>
              <w:widowControl w:val="0"/>
              <w:rPr>
                <w:rFonts w:ascii="Times New Roman" w:hAnsi="Times New Roman"/>
                <w:sz w:val="24"/>
                <w:szCs w:val="24"/>
              </w:rPr>
            </w:pPr>
            <w:r>
              <w:rPr>
                <w:rFonts w:ascii="Times New Roman" w:hAnsi="Times New Roman"/>
                <w:sz w:val="24"/>
                <w:szCs w:val="24"/>
              </w:rPr>
              <w:t>-Правила игры НАСТОЛЬНЫЙ ТЕННИС.</w:t>
            </w:r>
          </w:p>
          <w:p w:rsidR="00413CCB" w:rsidRDefault="00413CCB">
            <w:pPr>
              <w:widowControl w:val="0"/>
              <w:rPr>
                <w:rFonts w:ascii="Times New Roman" w:hAnsi="Times New Roman"/>
                <w:sz w:val="24"/>
                <w:szCs w:val="24"/>
              </w:rPr>
            </w:pPr>
            <w:r>
              <w:rPr>
                <w:rFonts w:ascii="Times New Roman" w:hAnsi="Times New Roman"/>
                <w:sz w:val="24"/>
                <w:szCs w:val="24"/>
              </w:rPr>
              <w:t>-Разметка стола.</w:t>
            </w:r>
          </w:p>
          <w:p w:rsidR="00413CCB" w:rsidRDefault="00413CCB">
            <w:pPr>
              <w:widowControl w:val="0"/>
              <w:rPr>
                <w:rFonts w:ascii="Times New Roman" w:hAnsi="Times New Roman"/>
                <w:sz w:val="24"/>
                <w:szCs w:val="24"/>
              </w:rPr>
            </w:pPr>
            <w:r>
              <w:rPr>
                <w:rFonts w:ascii="Times New Roman" w:hAnsi="Times New Roman"/>
                <w:sz w:val="24"/>
                <w:szCs w:val="24"/>
              </w:rPr>
              <w:t>-Тестовый зачет по правилам игры.</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-Инструктаж по ТБ на занятиях игры баскетбол.</w:t>
            </w:r>
          </w:p>
          <w:p w:rsidR="00413CCB" w:rsidRDefault="00413CCB">
            <w:pPr>
              <w:widowControl w:val="0"/>
              <w:rPr>
                <w:rFonts w:ascii="Times New Roman" w:hAnsi="Times New Roman"/>
                <w:sz w:val="24"/>
                <w:szCs w:val="24"/>
              </w:rPr>
            </w:pPr>
            <w:r>
              <w:rPr>
                <w:rFonts w:ascii="Times New Roman" w:hAnsi="Times New Roman"/>
                <w:sz w:val="24"/>
                <w:szCs w:val="24"/>
              </w:rPr>
              <w:t>-Правила игры БАСКЕТБОЛ.</w:t>
            </w:r>
          </w:p>
          <w:p w:rsidR="00413CCB" w:rsidRDefault="00413CCB">
            <w:pPr>
              <w:widowControl w:val="0"/>
              <w:rPr>
                <w:rFonts w:ascii="Times New Roman" w:hAnsi="Times New Roman"/>
                <w:sz w:val="24"/>
                <w:szCs w:val="24"/>
              </w:rPr>
            </w:pPr>
            <w:r>
              <w:rPr>
                <w:rFonts w:ascii="Times New Roman" w:hAnsi="Times New Roman"/>
                <w:sz w:val="24"/>
                <w:szCs w:val="24"/>
              </w:rPr>
              <w:t>-Разметка площадки.</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-Тестовый зачет по правилам игры.</w:t>
            </w:r>
          </w:p>
        </w:tc>
        <w:tc>
          <w:tcPr>
            <w:tcW w:w="612" w:type="pc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1</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2</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1</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820" w:type="pc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01,04</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p>
        </w:tc>
      </w:tr>
      <w:tr w:rsidR="00413CCB" w:rsidTr="00413CCB">
        <w:trPr>
          <w:trHeight w:val="276"/>
        </w:trPr>
        <w:tc>
          <w:tcPr>
            <w:tcW w:w="3568" w:type="pct"/>
            <w:gridSpan w:val="2"/>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Раздел 2.</w:t>
            </w:r>
          </w:p>
          <w:p w:rsidR="00413CCB" w:rsidRDefault="00413CCB">
            <w:pPr>
              <w:widowControl w:val="0"/>
              <w:rPr>
                <w:rFonts w:ascii="Times New Roman" w:eastAsia="Calibri" w:hAnsi="Times New Roman" w:cs="Times New Roman"/>
                <w:sz w:val="24"/>
                <w:szCs w:val="24"/>
              </w:rPr>
            </w:pPr>
            <w:r w:rsidRPr="00D76517">
              <w:rPr>
                <w:rFonts w:ascii="Times New Roman" w:hAnsi="Times New Roman"/>
                <w:b/>
                <w:sz w:val="24"/>
                <w:szCs w:val="24"/>
              </w:rPr>
              <w:t>Практический раздел дисциплины</w:t>
            </w:r>
          </w:p>
        </w:tc>
        <w:tc>
          <w:tcPr>
            <w:tcW w:w="612" w:type="pc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62</w:t>
            </w:r>
          </w:p>
          <w:p w:rsidR="00413CCB" w:rsidRDefault="00413CCB">
            <w:pPr>
              <w:widowControl w:val="0"/>
              <w:rPr>
                <w:rFonts w:ascii="Times New Roman" w:eastAsia="Calibri" w:hAnsi="Times New Roman" w:cs="Times New Roman"/>
                <w:sz w:val="24"/>
                <w:szCs w:val="24"/>
              </w:rPr>
            </w:pPr>
          </w:p>
        </w:tc>
        <w:tc>
          <w:tcPr>
            <w:tcW w:w="820" w:type="pc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01,04,08</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ОК08</w:t>
            </w:r>
          </w:p>
        </w:tc>
      </w:tr>
      <w:tr w:rsidR="00413CCB" w:rsidTr="00413CCB">
        <w:tc>
          <w:tcPr>
            <w:tcW w:w="1032" w:type="pct"/>
            <w:tcBorders>
              <w:top w:val="single" w:sz="4" w:space="0" w:color="000000"/>
              <w:left w:val="single" w:sz="4" w:space="0" w:color="000000"/>
              <w:bottom w:val="single" w:sz="4" w:space="0" w:color="000000"/>
              <w:right w:val="single" w:sz="4" w:space="0" w:color="000000"/>
            </w:tcBorders>
          </w:tcPr>
          <w:p w:rsidR="00413CCB" w:rsidRPr="00D76517" w:rsidRDefault="00413CCB">
            <w:pPr>
              <w:widowControl w:val="0"/>
              <w:rPr>
                <w:rFonts w:ascii="Times New Roman" w:eastAsia="Calibri" w:hAnsi="Times New Roman" w:cs="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r w:rsidRPr="00D76517">
              <w:rPr>
                <w:rFonts w:ascii="Times New Roman" w:hAnsi="Times New Roman"/>
                <w:b/>
                <w:sz w:val="24"/>
                <w:szCs w:val="24"/>
              </w:rPr>
              <w:t xml:space="preserve">2.1.  Лёгкая атлетика. </w:t>
            </w:r>
          </w:p>
          <w:p w:rsidR="00413CCB" w:rsidRPr="00D76517" w:rsidRDefault="00413CCB">
            <w:pPr>
              <w:widowControl w:val="0"/>
              <w:rPr>
                <w:rFonts w:ascii="Times New Roman" w:hAnsi="Times New Roman"/>
                <w:b/>
                <w:sz w:val="24"/>
                <w:szCs w:val="24"/>
              </w:rPr>
            </w:pPr>
            <w:r w:rsidRPr="00D76517">
              <w:rPr>
                <w:rFonts w:ascii="Times New Roman" w:hAnsi="Times New Roman"/>
                <w:b/>
                <w:sz w:val="24"/>
                <w:szCs w:val="24"/>
              </w:rPr>
              <w:t>2.1.1.Кроссовая   подготовка.</w:t>
            </w: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r w:rsidRPr="00D76517">
              <w:rPr>
                <w:rFonts w:ascii="Times New Roman" w:hAnsi="Times New Roman"/>
                <w:b/>
                <w:sz w:val="24"/>
                <w:szCs w:val="24"/>
              </w:rPr>
              <w:t>2.1.2.Бег на короткие дистанции.</w:t>
            </w: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r w:rsidRPr="00D76517">
              <w:rPr>
                <w:rFonts w:ascii="Times New Roman" w:hAnsi="Times New Roman"/>
                <w:b/>
                <w:sz w:val="24"/>
                <w:szCs w:val="24"/>
              </w:rPr>
              <w:t>2.1.3.Метание гранаты.</w:t>
            </w: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r w:rsidRPr="00D76517">
              <w:rPr>
                <w:rFonts w:ascii="Times New Roman" w:hAnsi="Times New Roman"/>
                <w:b/>
                <w:sz w:val="24"/>
                <w:szCs w:val="24"/>
              </w:rPr>
              <w:t>2.1.4.Толкание ядра.</w:t>
            </w: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r w:rsidRPr="00D76517">
              <w:rPr>
                <w:rFonts w:ascii="Times New Roman" w:hAnsi="Times New Roman"/>
                <w:b/>
                <w:sz w:val="24"/>
                <w:szCs w:val="24"/>
              </w:rPr>
              <w:t>2.1.5.Прыжки.</w:t>
            </w: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r w:rsidRPr="00D76517">
              <w:rPr>
                <w:rFonts w:ascii="Times New Roman" w:hAnsi="Times New Roman"/>
                <w:b/>
                <w:sz w:val="24"/>
                <w:szCs w:val="24"/>
              </w:rPr>
              <w:t>2.1.6. Метание диска</w:t>
            </w:r>
          </w:p>
          <w:p w:rsidR="00413CCB" w:rsidRPr="00D76517" w:rsidRDefault="00413CCB">
            <w:pPr>
              <w:widowControl w:val="0"/>
              <w:rPr>
                <w:rFonts w:ascii="Times New Roman" w:hAnsi="Times New Roman"/>
                <w:b/>
                <w:sz w:val="24"/>
                <w:szCs w:val="24"/>
              </w:rPr>
            </w:pPr>
            <w:r w:rsidRPr="00D76517">
              <w:rPr>
                <w:rFonts w:ascii="Times New Roman" w:hAnsi="Times New Roman"/>
                <w:b/>
                <w:sz w:val="24"/>
                <w:szCs w:val="24"/>
              </w:rPr>
              <w:t>500/700 гр.</w:t>
            </w: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r w:rsidRPr="00D76517">
              <w:rPr>
                <w:rFonts w:ascii="Times New Roman" w:hAnsi="Times New Roman"/>
                <w:b/>
                <w:sz w:val="24"/>
                <w:szCs w:val="24"/>
              </w:rPr>
              <w:t>2.1.7. Метание копья</w:t>
            </w:r>
          </w:p>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500 гр.</w:t>
            </w:r>
          </w:p>
        </w:tc>
        <w:tc>
          <w:tcPr>
            <w:tcW w:w="2536" w:type="pc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Учебно-тренировочные занятия.</w:t>
            </w:r>
          </w:p>
          <w:p w:rsidR="00413CCB" w:rsidRDefault="00413CCB">
            <w:pPr>
              <w:widowControl w:val="0"/>
              <w:rPr>
                <w:rFonts w:ascii="Times New Roman" w:hAnsi="Times New Roman"/>
                <w:sz w:val="24"/>
                <w:szCs w:val="24"/>
              </w:rPr>
            </w:pPr>
            <w:r>
              <w:rPr>
                <w:rFonts w:ascii="Times New Roman" w:hAnsi="Times New Roman"/>
                <w:sz w:val="24"/>
                <w:szCs w:val="24"/>
              </w:rPr>
              <w:t>При проведении учебно-тренировочных занятий преподаватель определяет оптимальный объём физической нагрузки, опираясь на данные о состоянии здоровья обучающихся, даёт индивидуальные рекомендации к занятиям по тому или иному виду спорта.</w:t>
            </w:r>
          </w:p>
          <w:p w:rsidR="00413CCB" w:rsidRDefault="00413CCB">
            <w:pPr>
              <w:widowControl w:val="0"/>
              <w:rPr>
                <w:rFonts w:ascii="Times New Roman" w:hAnsi="Times New Roman"/>
                <w:sz w:val="24"/>
                <w:szCs w:val="24"/>
              </w:rPr>
            </w:pPr>
            <w:r>
              <w:rPr>
                <w:rFonts w:ascii="Times New Roman" w:hAnsi="Times New Roman"/>
                <w:sz w:val="24"/>
                <w:szCs w:val="24"/>
              </w:rPr>
              <w:t>ФК решает задачи поддержки и укрепления здоровья. Способствует развитию силы, выносливости, ловкости, быстроты, скоростно-силовых качеств, ловкости, координации и т.д.</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-Высокий и средний старт. Стартовый разгон. Финиширование.</w:t>
            </w:r>
          </w:p>
          <w:p w:rsidR="00413CCB" w:rsidRDefault="00413CCB">
            <w:pPr>
              <w:widowControl w:val="0"/>
              <w:rPr>
                <w:rFonts w:ascii="Times New Roman" w:hAnsi="Times New Roman"/>
                <w:sz w:val="24"/>
                <w:szCs w:val="24"/>
              </w:rPr>
            </w:pPr>
            <w:r>
              <w:rPr>
                <w:rFonts w:ascii="Times New Roman" w:hAnsi="Times New Roman"/>
                <w:sz w:val="24"/>
                <w:szCs w:val="24"/>
              </w:rPr>
              <w:t>-СБУ. Подводящие упражнения.</w:t>
            </w:r>
          </w:p>
          <w:p w:rsidR="00413CCB" w:rsidRDefault="00413CCB">
            <w:pPr>
              <w:widowControl w:val="0"/>
              <w:rPr>
                <w:rFonts w:ascii="Times New Roman" w:hAnsi="Times New Roman"/>
                <w:sz w:val="24"/>
                <w:szCs w:val="24"/>
              </w:rPr>
            </w:pPr>
            <w:r>
              <w:rPr>
                <w:rFonts w:ascii="Times New Roman" w:hAnsi="Times New Roman"/>
                <w:sz w:val="24"/>
                <w:szCs w:val="24"/>
              </w:rPr>
              <w:t>-Развитие выносливости в беге на средние и длинные дистанции.</w:t>
            </w:r>
          </w:p>
          <w:p w:rsidR="00413CCB" w:rsidRDefault="00413CCB">
            <w:pPr>
              <w:widowControl w:val="0"/>
              <w:rPr>
                <w:rFonts w:ascii="Times New Roman" w:hAnsi="Times New Roman"/>
                <w:sz w:val="24"/>
                <w:szCs w:val="24"/>
              </w:rPr>
            </w:pPr>
            <w:r>
              <w:rPr>
                <w:rFonts w:ascii="Times New Roman" w:hAnsi="Times New Roman"/>
                <w:sz w:val="24"/>
                <w:szCs w:val="24"/>
              </w:rPr>
              <w:lastRenderedPageBreak/>
              <w:t>Зачет-кроссовый бег на 500м, 1км (девушки), 2км (юноши)</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-Низкий старт. Выбегания из разных исходных положений.</w:t>
            </w:r>
          </w:p>
          <w:p w:rsidR="00413CCB" w:rsidRDefault="00413CCB">
            <w:pPr>
              <w:widowControl w:val="0"/>
              <w:rPr>
                <w:rFonts w:ascii="Times New Roman" w:hAnsi="Times New Roman"/>
                <w:sz w:val="24"/>
                <w:szCs w:val="24"/>
              </w:rPr>
            </w:pPr>
            <w:r>
              <w:rPr>
                <w:rFonts w:ascii="Times New Roman" w:hAnsi="Times New Roman"/>
                <w:sz w:val="24"/>
                <w:szCs w:val="24"/>
              </w:rPr>
              <w:t>-СБУ. Подводящие упражнения.</w:t>
            </w:r>
          </w:p>
          <w:p w:rsidR="00413CCB" w:rsidRDefault="00413CCB">
            <w:pPr>
              <w:widowControl w:val="0"/>
              <w:rPr>
                <w:rFonts w:ascii="Times New Roman" w:hAnsi="Times New Roman"/>
                <w:sz w:val="24"/>
                <w:szCs w:val="24"/>
              </w:rPr>
            </w:pPr>
            <w:r>
              <w:rPr>
                <w:rFonts w:ascii="Times New Roman" w:hAnsi="Times New Roman"/>
                <w:sz w:val="24"/>
                <w:szCs w:val="24"/>
              </w:rPr>
              <w:t>-Развитие скоростных способностей в беге на короткие дистанции.</w:t>
            </w:r>
          </w:p>
          <w:p w:rsidR="00413CCB" w:rsidRDefault="00413CCB">
            <w:pPr>
              <w:widowControl w:val="0"/>
              <w:rPr>
                <w:rFonts w:ascii="Times New Roman" w:hAnsi="Times New Roman"/>
                <w:sz w:val="24"/>
                <w:szCs w:val="24"/>
              </w:rPr>
            </w:pPr>
            <w:r>
              <w:rPr>
                <w:rFonts w:ascii="Times New Roman" w:hAnsi="Times New Roman"/>
                <w:sz w:val="24"/>
                <w:szCs w:val="24"/>
              </w:rPr>
              <w:t>-Челночный бег (5Х10м, на увеличение дистанции, на уменьшение дистанции).</w:t>
            </w:r>
          </w:p>
          <w:p w:rsidR="00413CCB" w:rsidRDefault="00413CCB">
            <w:pPr>
              <w:widowControl w:val="0"/>
              <w:rPr>
                <w:rFonts w:ascii="Times New Roman" w:hAnsi="Times New Roman"/>
                <w:sz w:val="24"/>
                <w:szCs w:val="24"/>
              </w:rPr>
            </w:pPr>
            <w:r>
              <w:rPr>
                <w:rFonts w:ascii="Times New Roman" w:hAnsi="Times New Roman"/>
                <w:sz w:val="24"/>
                <w:szCs w:val="24"/>
              </w:rPr>
              <w:t>-Эстафетный бег.</w:t>
            </w:r>
          </w:p>
          <w:p w:rsidR="00413CCB" w:rsidRDefault="00413CCB">
            <w:pPr>
              <w:widowControl w:val="0"/>
              <w:rPr>
                <w:rFonts w:ascii="Times New Roman" w:hAnsi="Times New Roman"/>
                <w:sz w:val="24"/>
                <w:szCs w:val="24"/>
              </w:rPr>
            </w:pPr>
            <w:r>
              <w:rPr>
                <w:rFonts w:ascii="Times New Roman" w:hAnsi="Times New Roman"/>
                <w:sz w:val="24"/>
                <w:szCs w:val="24"/>
              </w:rPr>
              <w:t>Зачет- бег на 100м, 300м</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 xml:space="preserve">-Подводящие упражнения. </w:t>
            </w:r>
          </w:p>
          <w:p w:rsidR="00413CCB" w:rsidRDefault="00413CCB">
            <w:pPr>
              <w:widowControl w:val="0"/>
              <w:rPr>
                <w:rFonts w:ascii="Times New Roman" w:hAnsi="Times New Roman"/>
                <w:sz w:val="24"/>
                <w:szCs w:val="24"/>
              </w:rPr>
            </w:pPr>
            <w:r>
              <w:rPr>
                <w:rFonts w:ascii="Times New Roman" w:hAnsi="Times New Roman"/>
                <w:sz w:val="24"/>
                <w:szCs w:val="24"/>
              </w:rPr>
              <w:t>-Метания из разных исходных положений, с места, с шага, с трех шагов, с разбега.</w:t>
            </w:r>
          </w:p>
          <w:p w:rsidR="00413CCB" w:rsidRDefault="00413CCB">
            <w:pPr>
              <w:widowControl w:val="0"/>
              <w:rPr>
                <w:rFonts w:ascii="Times New Roman" w:hAnsi="Times New Roman"/>
                <w:sz w:val="24"/>
                <w:szCs w:val="24"/>
              </w:rPr>
            </w:pPr>
            <w:r>
              <w:rPr>
                <w:rFonts w:ascii="Times New Roman" w:hAnsi="Times New Roman"/>
                <w:sz w:val="24"/>
                <w:szCs w:val="24"/>
              </w:rPr>
              <w:t>Зачет-метание гранаты (юн.-700гр, дев.-500гр)</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 Подводящие упражнения.</w:t>
            </w:r>
          </w:p>
          <w:p w:rsidR="00413CCB" w:rsidRDefault="00413CCB">
            <w:pPr>
              <w:widowControl w:val="0"/>
              <w:rPr>
                <w:rFonts w:ascii="Times New Roman" w:hAnsi="Times New Roman"/>
                <w:sz w:val="24"/>
                <w:szCs w:val="24"/>
              </w:rPr>
            </w:pPr>
            <w:r>
              <w:rPr>
                <w:rFonts w:ascii="Times New Roman" w:hAnsi="Times New Roman"/>
                <w:sz w:val="24"/>
                <w:szCs w:val="24"/>
              </w:rPr>
              <w:t>-Толкание ядра с места, с шага, с разбега.</w:t>
            </w:r>
          </w:p>
          <w:p w:rsidR="00413CCB" w:rsidRDefault="00413CCB">
            <w:pPr>
              <w:widowControl w:val="0"/>
              <w:rPr>
                <w:rFonts w:ascii="Times New Roman" w:hAnsi="Times New Roman"/>
                <w:sz w:val="24"/>
                <w:szCs w:val="24"/>
              </w:rPr>
            </w:pPr>
            <w:r>
              <w:rPr>
                <w:rFonts w:ascii="Times New Roman" w:hAnsi="Times New Roman"/>
                <w:sz w:val="24"/>
                <w:szCs w:val="24"/>
              </w:rPr>
              <w:t>Зачет-толкание ядра</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 xml:space="preserve">-Специально прыжковые упражнения (прыжки, подскоки, выпрыгивания и т.д.) </w:t>
            </w:r>
          </w:p>
          <w:p w:rsidR="00413CCB" w:rsidRDefault="00413CCB">
            <w:pPr>
              <w:widowControl w:val="0"/>
              <w:rPr>
                <w:rFonts w:ascii="Times New Roman" w:hAnsi="Times New Roman"/>
                <w:sz w:val="24"/>
                <w:szCs w:val="24"/>
              </w:rPr>
            </w:pPr>
            <w:r>
              <w:rPr>
                <w:rFonts w:ascii="Times New Roman" w:hAnsi="Times New Roman"/>
                <w:sz w:val="24"/>
                <w:szCs w:val="24"/>
              </w:rPr>
              <w:t>-Прыжок в длину с места.</w:t>
            </w:r>
          </w:p>
          <w:p w:rsidR="00413CCB" w:rsidRDefault="00413CCB">
            <w:pPr>
              <w:widowControl w:val="0"/>
              <w:rPr>
                <w:rFonts w:ascii="Times New Roman" w:hAnsi="Times New Roman"/>
                <w:sz w:val="24"/>
                <w:szCs w:val="24"/>
              </w:rPr>
            </w:pPr>
            <w:r>
              <w:rPr>
                <w:rFonts w:ascii="Times New Roman" w:hAnsi="Times New Roman"/>
                <w:sz w:val="24"/>
                <w:szCs w:val="24"/>
              </w:rPr>
              <w:t>- Прыжок в высоту с разбега.</w:t>
            </w:r>
          </w:p>
          <w:p w:rsidR="00413CCB" w:rsidRDefault="00413CCB">
            <w:pPr>
              <w:widowControl w:val="0"/>
              <w:rPr>
                <w:rFonts w:ascii="Times New Roman" w:hAnsi="Times New Roman"/>
                <w:sz w:val="24"/>
                <w:szCs w:val="24"/>
              </w:rPr>
            </w:pPr>
            <w:r>
              <w:rPr>
                <w:rFonts w:ascii="Times New Roman" w:hAnsi="Times New Roman"/>
                <w:sz w:val="24"/>
                <w:szCs w:val="24"/>
              </w:rPr>
              <w:t>Зачет-прыжок в длину с места, прыжок в длину с разбега, прыжок в высоту с разбега.</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-специальные упражнения для групп мышц, участвующих в двигательном действии. Техника безопасности при метании диска.</w:t>
            </w:r>
          </w:p>
          <w:p w:rsidR="00413CCB" w:rsidRDefault="00413CCB">
            <w:pPr>
              <w:widowControl w:val="0"/>
              <w:rPr>
                <w:rFonts w:ascii="Times New Roman" w:hAnsi="Times New Roman"/>
                <w:sz w:val="24"/>
                <w:szCs w:val="24"/>
              </w:rPr>
            </w:pPr>
            <w:r>
              <w:rPr>
                <w:rFonts w:ascii="Times New Roman" w:hAnsi="Times New Roman"/>
                <w:sz w:val="24"/>
                <w:szCs w:val="24"/>
              </w:rPr>
              <w:t>-Изучение основ технических элементов (стойка, подготовка к метательному движению, метание, торможение раскручивания после метания.</w:t>
            </w:r>
          </w:p>
          <w:p w:rsidR="00413CCB" w:rsidRDefault="00413CCB">
            <w:pPr>
              <w:widowControl w:val="0"/>
              <w:rPr>
                <w:rFonts w:ascii="Times New Roman" w:hAnsi="Times New Roman"/>
                <w:sz w:val="24"/>
                <w:szCs w:val="24"/>
              </w:rPr>
            </w:pPr>
            <w:r>
              <w:rPr>
                <w:rFonts w:ascii="Times New Roman" w:hAnsi="Times New Roman"/>
                <w:sz w:val="24"/>
                <w:szCs w:val="24"/>
              </w:rPr>
              <w:t xml:space="preserve">- совершенствование техники метания, метание снаряда на дальность </w:t>
            </w:r>
            <w:r>
              <w:rPr>
                <w:rFonts w:ascii="Times New Roman" w:hAnsi="Times New Roman"/>
                <w:sz w:val="24"/>
                <w:szCs w:val="24"/>
              </w:rPr>
              <w:lastRenderedPageBreak/>
              <w:t xml:space="preserve">(технику выполнения) </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-специальные упражнения для групп мышц, участвующих в двигательном действии. Техника безопасности при метании копья.</w:t>
            </w:r>
          </w:p>
          <w:p w:rsidR="00413CCB" w:rsidRDefault="00413CCB">
            <w:pPr>
              <w:widowControl w:val="0"/>
              <w:rPr>
                <w:rFonts w:ascii="Times New Roman" w:hAnsi="Times New Roman"/>
                <w:sz w:val="24"/>
                <w:szCs w:val="24"/>
              </w:rPr>
            </w:pPr>
            <w:r>
              <w:rPr>
                <w:rFonts w:ascii="Times New Roman" w:hAnsi="Times New Roman"/>
                <w:sz w:val="24"/>
                <w:szCs w:val="24"/>
              </w:rPr>
              <w:t>-Изучение основ технических элементов (стойка, подготовка к метательному движению, метание, торможение после выполнения двигательного действия.</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совершенствование техники метания, метание снаряда на дальность ( технику выполнения)   </w:t>
            </w:r>
          </w:p>
        </w:tc>
        <w:tc>
          <w:tcPr>
            <w:tcW w:w="612" w:type="pc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16</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1</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1</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1</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1</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2</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2</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1</w:t>
            </w:r>
          </w:p>
          <w:p w:rsidR="00413CCB" w:rsidRDefault="00413CCB">
            <w:pPr>
              <w:widowControl w:val="0"/>
              <w:rPr>
                <w:rFonts w:ascii="Times New Roman" w:hAnsi="Times New Roman"/>
                <w:sz w:val="24"/>
                <w:szCs w:val="24"/>
              </w:rPr>
            </w:pPr>
            <w:r>
              <w:rPr>
                <w:rFonts w:ascii="Times New Roman" w:hAnsi="Times New Roman"/>
                <w:sz w:val="24"/>
                <w:szCs w:val="24"/>
              </w:rPr>
              <w:t>1</w:t>
            </w:r>
          </w:p>
          <w:p w:rsidR="00413CCB" w:rsidRDefault="00413CCB">
            <w:pPr>
              <w:widowControl w:val="0"/>
              <w:rPr>
                <w:rFonts w:ascii="Times New Roman" w:hAnsi="Times New Roman"/>
                <w:sz w:val="24"/>
                <w:szCs w:val="24"/>
              </w:rPr>
            </w:pPr>
            <w:r>
              <w:rPr>
                <w:rFonts w:ascii="Times New Roman" w:hAnsi="Times New Roman"/>
                <w:sz w:val="24"/>
                <w:szCs w:val="24"/>
              </w:rPr>
              <w:t>1</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2</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1</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1</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1</w:t>
            </w:r>
          </w:p>
          <w:p w:rsidR="00413CCB" w:rsidRDefault="00413CCB">
            <w:pPr>
              <w:widowControl w:val="0"/>
              <w:rPr>
                <w:rFonts w:ascii="Times New Roman" w:eastAsia="Calibri" w:hAnsi="Times New Roman" w:cs="Times New Roman"/>
                <w:sz w:val="24"/>
                <w:szCs w:val="24"/>
              </w:rPr>
            </w:pPr>
          </w:p>
        </w:tc>
        <w:tc>
          <w:tcPr>
            <w:tcW w:w="820" w:type="pc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ОК04,08</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ОК 04,08</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ОК 08</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ОК 08</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ОК 08</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ОК 08</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ОК 08</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08</w:t>
            </w:r>
          </w:p>
        </w:tc>
      </w:tr>
      <w:tr w:rsidR="00413CCB" w:rsidTr="00413CCB">
        <w:trPr>
          <w:trHeight w:val="3394"/>
        </w:trPr>
        <w:tc>
          <w:tcPr>
            <w:tcW w:w="1032" w:type="pct"/>
            <w:tcBorders>
              <w:top w:val="single" w:sz="4" w:space="0" w:color="000000"/>
              <w:left w:val="single" w:sz="4" w:space="0" w:color="000000"/>
              <w:bottom w:val="single" w:sz="4" w:space="0" w:color="000000"/>
              <w:right w:val="single" w:sz="4" w:space="0" w:color="000000"/>
            </w:tcBorders>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lastRenderedPageBreak/>
              <w:t>2.2.Спортивные игры</w:t>
            </w: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r w:rsidRPr="00D76517">
              <w:rPr>
                <w:rFonts w:ascii="Times New Roman" w:hAnsi="Times New Roman"/>
                <w:b/>
                <w:sz w:val="24"/>
                <w:szCs w:val="24"/>
              </w:rPr>
              <w:t>2.2.1.Ф</w:t>
            </w:r>
            <w:r w:rsidR="00D76517" w:rsidRPr="00D76517">
              <w:rPr>
                <w:rFonts w:ascii="Times New Roman" w:hAnsi="Times New Roman"/>
                <w:b/>
                <w:sz w:val="24"/>
                <w:szCs w:val="24"/>
              </w:rPr>
              <w:t xml:space="preserve">утбол.  </w:t>
            </w: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r w:rsidRPr="00D76517">
              <w:rPr>
                <w:rFonts w:ascii="Times New Roman" w:hAnsi="Times New Roman"/>
                <w:b/>
                <w:sz w:val="24"/>
                <w:szCs w:val="24"/>
              </w:rPr>
              <w:t>2.2.2. В</w:t>
            </w:r>
            <w:r w:rsidR="00D76517" w:rsidRPr="00D76517">
              <w:rPr>
                <w:rFonts w:ascii="Times New Roman" w:hAnsi="Times New Roman"/>
                <w:b/>
                <w:sz w:val="24"/>
                <w:szCs w:val="24"/>
              </w:rPr>
              <w:t xml:space="preserve">олейбол. </w:t>
            </w: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r w:rsidRPr="00D76517">
              <w:rPr>
                <w:rFonts w:ascii="Times New Roman" w:hAnsi="Times New Roman"/>
                <w:b/>
                <w:sz w:val="24"/>
                <w:szCs w:val="24"/>
              </w:rPr>
              <w:t>2.2.3.</w:t>
            </w:r>
            <w:r w:rsidR="00D76517">
              <w:rPr>
                <w:rFonts w:ascii="Times New Roman" w:hAnsi="Times New Roman"/>
                <w:b/>
                <w:sz w:val="24"/>
                <w:szCs w:val="24"/>
              </w:rPr>
              <w:t>Н</w:t>
            </w:r>
            <w:r w:rsidR="00D76517" w:rsidRPr="00D76517">
              <w:rPr>
                <w:rFonts w:ascii="Times New Roman" w:hAnsi="Times New Roman"/>
                <w:b/>
                <w:sz w:val="24"/>
                <w:szCs w:val="24"/>
              </w:rPr>
              <w:t>астольный теннис</w:t>
            </w:r>
            <w:r w:rsidRPr="00D76517">
              <w:rPr>
                <w:rFonts w:ascii="Times New Roman" w:hAnsi="Times New Roman"/>
                <w:b/>
                <w:sz w:val="24"/>
                <w:szCs w:val="24"/>
              </w:rPr>
              <w:t xml:space="preserve">. </w:t>
            </w: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2.2.4. Б</w:t>
            </w:r>
            <w:r w:rsidR="00D76517" w:rsidRPr="00D76517">
              <w:rPr>
                <w:rFonts w:ascii="Times New Roman" w:hAnsi="Times New Roman"/>
                <w:b/>
                <w:sz w:val="24"/>
                <w:szCs w:val="24"/>
              </w:rPr>
              <w:t>аскетбол.</w:t>
            </w:r>
          </w:p>
        </w:tc>
        <w:tc>
          <w:tcPr>
            <w:tcW w:w="2536" w:type="pc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Проведение спортивных игр способствует совершенствованию профессиональной двигательной подготовленности, укреплению здоровья, развитию координационных способностей, ориентации в пространстве, скорости реакции; дифференцировке пространственных временных и силовых параметров движения, формированию двигательной активности, силовой и скоростной выносливости; совершенствованию взрывной силы; развитию личностных качеств, как восприятие, внимание, память, воображение, согласованность групповых взаимодействий, быстрое принятие решений; воспитанию волевых качеств, инициативности и самостоятельности.</w:t>
            </w:r>
          </w:p>
          <w:p w:rsidR="00413CCB" w:rsidRDefault="00413CCB">
            <w:pPr>
              <w:widowControl w:val="0"/>
              <w:rPr>
                <w:rFonts w:ascii="Times New Roman" w:hAnsi="Times New Roman"/>
                <w:sz w:val="24"/>
                <w:szCs w:val="24"/>
              </w:rPr>
            </w:pPr>
            <w:r>
              <w:rPr>
                <w:rFonts w:ascii="Times New Roman" w:hAnsi="Times New Roman"/>
                <w:sz w:val="24"/>
                <w:szCs w:val="24"/>
              </w:rPr>
              <w:t xml:space="preserve">Технические элементы: </w:t>
            </w:r>
          </w:p>
          <w:p w:rsidR="00413CCB" w:rsidRDefault="00413CCB">
            <w:pPr>
              <w:widowControl w:val="0"/>
              <w:rPr>
                <w:rFonts w:ascii="Times New Roman" w:hAnsi="Times New Roman"/>
                <w:sz w:val="24"/>
                <w:szCs w:val="24"/>
              </w:rPr>
            </w:pPr>
            <w:r>
              <w:rPr>
                <w:rFonts w:ascii="Times New Roman" w:hAnsi="Times New Roman"/>
                <w:sz w:val="24"/>
                <w:szCs w:val="24"/>
              </w:rPr>
              <w:t xml:space="preserve">-удар ногой, удар головой на месте, в движении и в прыжке; </w:t>
            </w:r>
          </w:p>
          <w:p w:rsidR="00413CCB" w:rsidRDefault="00413CCB">
            <w:pPr>
              <w:widowControl w:val="0"/>
              <w:rPr>
                <w:rFonts w:ascii="Times New Roman" w:hAnsi="Times New Roman"/>
                <w:sz w:val="24"/>
                <w:szCs w:val="24"/>
              </w:rPr>
            </w:pPr>
            <w:r>
              <w:rPr>
                <w:rFonts w:ascii="Times New Roman" w:hAnsi="Times New Roman"/>
                <w:sz w:val="24"/>
                <w:szCs w:val="24"/>
              </w:rPr>
              <w:t>-остановка мяча ногой, грудью, отбор мяча;</w:t>
            </w:r>
          </w:p>
          <w:p w:rsidR="00413CCB" w:rsidRDefault="00413CCB">
            <w:pPr>
              <w:widowControl w:val="0"/>
              <w:rPr>
                <w:rFonts w:ascii="Times New Roman" w:hAnsi="Times New Roman"/>
                <w:sz w:val="24"/>
                <w:szCs w:val="24"/>
              </w:rPr>
            </w:pPr>
            <w:r>
              <w:rPr>
                <w:rFonts w:ascii="Times New Roman" w:hAnsi="Times New Roman"/>
                <w:sz w:val="24"/>
                <w:szCs w:val="24"/>
              </w:rPr>
              <w:t>-ведение мяча;</w:t>
            </w:r>
          </w:p>
          <w:p w:rsidR="00413CCB" w:rsidRDefault="00413CCB">
            <w:pPr>
              <w:widowControl w:val="0"/>
              <w:rPr>
                <w:rFonts w:ascii="Times New Roman" w:hAnsi="Times New Roman"/>
                <w:sz w:val="24"/>
                <w:szCs w:val="24"/>
              </w:rPr>
            </w:pPr>
            <w:r>
              <w:rPr>
                <w:rFonts w:ascii="Times New Roman" w:hAnsi="Times New Roman"/>
                <w:sz w:val="24"/>
                <w:szCs w:val="24"/>
              </w:rPr>
              <w:t>-передача мяча.</w:t>
            </w:r>
          </w:p>
          <w:p w:rsidR="00413CCB" w:rsidRDefault="00413CCB">
            <w:pPr>
              <w:widowControl w:val="0"/>
              <w:rPr>
                <w:rFonts w:ascii="Times New Roman" w:hAnsi="Times New Roman"/>
                <w:sz w:val="24"/>
                <w:szCs w:val="24"/>
              </w:rPr>
            </w:pPr>
            <w:r>
              <w:rPr>
                <w:rFonts w:ascii="Times New Roman" w:hAnsi="Times New Roman"/>
                <w:sz w:val="24"/>
                <w:szCs w:val="24"/>
              </w:rPr>
              <w:t xml:space="preserve">Практические занятия: </w:t>
            </w:r>
          </w:p>
          <w:p w:rsidR="00413CCB" w:rsidRDefault="00413CCB">
            <w:pPr>
              <w:widowControl w:val="0"/>
              <w:rPr>
                <w:rFonts w:ascii="Times New Roman" w:hAnsi="Times New Roman"/>
                <w:sz w:val="24"/>
                <w:szCs w:val="24"/>
              </w:rPr>
            </w:pPr>
            <w:r>
              <w:rPr>
                <w:rFonts w:ascii="Times New Roman" w:hAnsi="Times New Roman"/>
                <w:sz w:val="24"/>
                <w:szCs w:val="24"/>
              </w:rPr>
              <w:t>-игра вратаря;</w:t>
            </w:r>
          </w:p>
          <w:p w:rsidR="00413CCB" w:rsidRDefault="00413CCB">
            <w:pPr>
              <w:widowControl w:val="0"/>
              <w:rPr>
                <w:rFonts w:ascii="Times New Roman" w:hAnsi="Times New Roman"/>
                <w:sz w:val="24"/>
                <w:szCs w:val="24"/>
              </w:rPr>
            </w:pPr>
            <w:r>
              <w:rPr>
                <w:rFonts w:ascii="Times New Roman" w:hAnsi="Times New Roman"/>
                <w:sz w:val="24"/>
                <w:szCs w:val="24"/>
              </w:rPr>
              <w:t>-удар по воротам;</w:t>
            </w:r>
          </w:p>
          <w:p w:rsidR="00413CCB" w:rsidRDefault="00413CCB">
            <w:pPr>
              <w:widowControl w:val="0"/>
              <w:rPr>
                <w:rFonts w:ascii="Times New Roman" w:hAnsi="Times New Roman"/>
                <w:sz w:val="24"/>
                <w:szCs w:val="24"/>
              </w:rPr>
            </w:pPr>
            <w:r>
              <w:rPr>
                <w:rFonts w:ascii="Times New Roman" w:hAnsi="Times New Roman"/>
                <w:sz w:val="24"/>
                <w:szCs w:val="24"/>
              </w:rPr>
              <w:t>-эстафеты с элементами игры футбол;</w:t>
            </w:r>
          </w:p>
          <w:p w:rsidR="00413CCB" w:rsidRDefault="00413CCB">
            <w:pPr>
              <w:widowControl w:val="0"/>
              <w:rPr>
                <w:rFonts w:ascii="Times New Roman" w:hAnsi="Times New Roman"/>
                <w:sz w:val="24"/>
                <w:szCs w:val="24"/>
              </w:rPr>
            </w:pPr>
            <w:r>
              <w:rPr>
                <w:rFonts w:ascii="Times New Roman" w:hAnsi="Times New Roman"/>
                <w:sz w:val="24"/>
                <w:szCs w:val="24"/>
              </w:rPr>
              <w:t>-учебная игра.</w:t>
            </w:r>
          </w:p>
          <w:p w:rsidR="00413CCB" w:rsidRDefault="00413CCB">
            <w:pPr>
              <w:widowControl w:val="0"/>
              <w:rPr>
                <w:rFonts w:ascii="Times New Roman" w:hAnsi="Times New Roman"/>
                <w:sz w:val="24"/>
                <w:szCs w:val="24"/>
              </w:rPr>
            </w:pPr>
            <w:r>
              <w:rPr>
                <w:rFonts w:ascii="Times New Roman" w:hAnsi="Times New Roman"/>
                <w:sz w:val="24"/>
                <w:szCs w:val="24"/>
              </w:rPr>
              <w:t>Зачет-набивание мяча; удары мяча в цель.</w:t>
            </w:r>
          </w:p>
          <w:p w:rsidR="00413CCB" w:rsidRDefault="00413CCB">
            <w:pPr>
              <w:widowControl w:val="0"/>
              <w:rPr>
                <w:rFonts w:ascii="Times New Roman" w:hAnsi="Times New Roman"/>
                <w:sz w:val="24"/>
                <w:szCs w:val="24"/>
              </w:rPr>
            </w:pPr>
            <w:r>
              <w:rPr>
                <w:rFonts w:ascii="Times New Roman" w:hAnsi="Times New Roman"/>
                <w:sz w:val="24"/>
                <w:szCs w:val="24"/>
              </w:rPr>
              <w:t xml:space="preserve">Технические элементы: </w:t>
            </w:r>
          </w:p>
          <w:p w:rsidR="00413CCB" w:rsidRDefault="00413CCB">
            <w:pPr>
              <w:widowControl w:val="0"/>
              <w:rPr>
                <w:rFonts w:ascii="Times New Roman" w:hAnsi="Times New Roman"/>
                <w:sz w:val="24"/>
                <w:szCs w:val="24"/>
              </w:rPr>
            </w:pPr>
            <w:r>
              <w:rPr>
                <w:rFonts w:ascii="Times New Roman" w:hAnsi="Times New Roman"/>
                <w:sz w:val="24"/>
                <w:szCs w:val="24"/>
              </w:rPr>
              <w:t>-стойка игрока;</w:t>
            </w:r>
          </w:p>
          <w:p w:rsidR="00413CCB" w:rsidRDefault="00413CCB">
            <w:pPr>
              <w:widowControl w:val="0"/>
              <w:rPr>
                <w:rFonts w:ascii="Times New Roman" w:hAnsi="Times New Roman"/>
                <w:sz w:val="24"/>
                <w:szCs w:val="24"/>
              </w:rPr>
            </w:pPr>
            <w:r>
              <w:rPr>
                <w:rFonts w:ascii="Times New Roman" w:hAnsi="Times New Roman"/>
                <w:sz w:val="24"/>
                <w:szCs w:val="24"/>
              </w:rPr>
              <w:t>-передвижения;</w:t>
            </w:r>
          </w:p>
          <w:p w:rsidR="00413CCB" w:rsidRDefault="00413CCB">
            <w:pPr>
              <w:widowControl w:val="0"/>
              <w:rPr>
                <w:rFonts w:ascii="Times New Roman" w:hAnsi="Times New Roman"/>
                <w:sz w:val="24"/>
                <w:szCs w:val="24"/>
              </w:rPr>
            </w:pPr>
            <w:r>
              <w:rPr>
                <w:rFonts w:ascii="Times New Roman" w:hAnsi="Times New Roman"/>
                <w:sz w:val="24"/>
                <w:szCs w:val="24"/>
              </w:rPr>
              <w:lastRenderedPageBreak/>
              <w:t>-передача мяча;</w:t>
            </w:r>
          </w:p>
          <w:p w:rsidR="00413CCB" w:rsidRDefault="00413CCB">
            <w:pPr>
              <w:widowControl w:val="0"/>
              <w:rPr>
                <w:rFonts w:ascii="Times New Roman" w:hAnsi="Times New Roman"/>
                <w:sz w:val="24"/>
                <w:szCs w:val="24"/>
              </w:rPr>
            </w:pPr>
            <w:r>
              <w:rPr>
                <w:rFonts w:ascii="Times New Roman" w:hAnsi="Times New Roman"/>
                <w:sz w:val="24"/>
                <w:szCs w:val="24"/>
              </w:rPr>
              <w:t>-приём мяча;</w:t>
            </w:r>
          </w:p>
          <w:p w:rsidR="00413CCB" w:rsidRDefault="00413CCB">
            <w:pPr>
              <w:widowControl w:val="0"/>
              <w:rPr>
                <w:rFonts w:ascii="Times New Roman" w:hAnsi="Times New Roman"/>
                <w:sz w:val="24"/>
                <w:szCs w:val="24"/>
              </w:rPr>
            </w:pPr>
            <w:r>
              <w:rPr>
                <w:rFonts w:ascii="Times New Roman" w:hAnsi="Times New Roman"/>
                <w:sz w:val="24"/>
                <w:szCs w:val="24"/>
              </w:rPr>
              <w:t>-подача мяча;</w:t>
            </w:r>
          </w:p>
          <w:p w:rsidR="00413CCB" w:rsidRDefault="00413CCB">
            <w:pPr>
              <w:widowControl w:val="0"/>
              <w:rPr>
                <w:rFonts w:ascii="Times New Roman" w:hAnsi="Times New Roman"/>
                <w:sz w:val="24"/>
                <w:szCs w:val="24"/>
              </w:rPr>
            </w:pPr>
            <w:r>
              <w:rPr>
                <w:rFonts w:ascii="Times New Roman" w:hAnsi="Times New Roman"/>
                <w:sz w:val="24"/>
                <w:szCs w:val="24"/>
              </w:rPr>
              <w:t>-приём мяча после подачи.</w:t>
            </w:r>
          </w:p>
          <w:p w:rsidR="00413CCB" w:rsidRDefault="00413CCB">
            <w:pPr>
              <w:widowControl w:val="0"/>
              <w:rPr>
                <w:rFonts w:ascii="Times New Roman" w:hAnsi="Times New Roman"/>
                <w:sz w:val="24"/>
                <w:szCs w:val="24"/>
              </w:rPr>
            </w:pPr>
            <w:r>
              <w:rPr>
                <w:rFonts w:ascii="Times New Roman" w:hAnsi="Times New Roman"/>
                <w:sz w:val="24"/>
                <w:szCs w:val="24"/>
              </w:rPr>
              <w:t xml:space="preserve">Практические занятия: </w:t>
            </w:r>
          </w:p>
          <w:p w:rsidR="00413CCB" w:rsidRDefault="00413CCB">
            <w:pPr>
              <w:widowControl w:val="0"/>
              <w:rPr>
                <w:rFonts w:ascii="Times New Roman" w:hAnsi="Times New Roman"/>
                <w:sz w:val="24"/>
                <w:szCs w:val="24"/>
              </w:rPr>
            </w:pPr>
            <w:r>
              <w:rPr>
                <w:rFonts w:ascii="Times New Roman" w:hAnsi="Times New Roman"/>
                <w:sz w:val="24"/>
                <w:szCs w:val="24"/>
              </w:rPr>
              <w:t>-передачи: верхние- нижние, над собой и в паре, высокие-низкие, на месте и в движении, вперед-назад;</w:t>
            </w:r>
          </w:p>
          <w:p w:rsidR="00413CCB" w:rsidRDefault="00413CCB">
            <w:pPr>
              <w:widowControl w:val="0"/>
              <w:rPr>
                <w:rFonts w:ascii="Times New Roman" w:hAnsi="Times New Roman"/>
                <w:sz w:val="24"/>
                <w:szCs w:val="24"/>
              </w:rPr>
            </w:pPr>
            <w:r>
              <w:rPr>
                <w:rFonts w:ascii="Times New Roman" w:hAnsi="Times New Roman"/>
                <w:sz w:val="24"/>
                <w:szCs w:val="24"/>
              </w:rPr>
              <w:t>-прием мяча (верхний и нижний);</w:t>
            </w:r>
          </w:p>
          <w:p w:rsidR="00413CCB" w:rsidRDefault="00413CCB">
            <w:pPr>
              <w:widowControl w:val="0"/>
              <w:rPr>
                <w:rFonts w:ascii="Times New Roman" w:hAnsi="Times New Roman"/>
                <w:sz w:val="24"/>
                <w:szCs w:val="24"/>
              </w:rPr>
            </w:pPr>
            <w:r>
              <w:rPr>
                <w:rFonts w:ascii="Times New Roman" w:hAnsi="Times New Roman"/>
                <w:sz w:val="24"/>
                <w:szCs w:val="24"/>
              </w:rPr>
              <w:t>-разыгрывание мяча у сетки;</w:t>
            </w:r>
          </w:p>
          <w:p w:rsidR="00413CCB" w:rsidRDefault="00413CCB">
            <w:pPr>
              <w:widowControl w:val="0"/>
              <w:rPr>
                <w:rFonts w:ascii="Times New Roman" w:hAnsi="Times New Roman"/>
                <w:sz w:val="24"/>
                <w:szCs w:val="24"/>
              </w:rPr>
            </w:pPr>
            <w:r>
              <w:rPr>
                <w:rFonts w:ascii="Times New Roman" w:hAnsi="Times New Roman"/>
                <w:sz w:val="24"/>
                <w:szCs w:val="24"/>
              </w:rPr>
              <w:t>-подачи: нижняя, боковая, верхняя;</w:t>
            </w:r>
          </w:p>
          <w:p w:rsidR="00413CCB" w:rsidRDefault="00413CCB">
            <w:pPr>
              <w:widowControl w:val="0"/>
              <w:rPr>
                <w:rFonts w:ascii="Times New Roman" w:hAnsi="Times New Roman"/>
                <w:sz w:val="24"/>
                <w:szCs w:val="24"/>
              </w:rPr>
            </w:pPr>
            <w:r>
              <w:rPr>
                <w:rFonts w:ascii="Times New Roman" w:hAnsi="Times New Roman"/>
                <w:sz w:val="24"/>
                <w:szCs w:val="24"/>
              </w:rPr>
              <w:t>-приём мяча после подачи (верхний и нижний);</w:t>
            </w:r>
          </w:p>
          <w:p w:rsidR="00413CCB" w:rsidRDefault="00413CCB">
            <w:pPr>
              <w:widowControl w:val="0"/>
              <w:rPr>
                <w:rFonts w:ascii="Times New Roman" w:hAnsi="Times New Roman"/>
                <w:sz w:val="24"/>
                <w:szCs w:val="24"/>
              </w:rPr>
            </w:pPr>
            <w:r>
              <w:rPr>
                <w:rFonts w:ascii="Times New Roman" w:hAnsi="Times New Roman"/>
                <w:sz w:val="24"/>
                <w:szCs w:val="24"/>
              </w:rPr>
              <w:t>-эстафеты с элементами игры волейбол;</w:t>
            </w:r>
          </w:p>
          <w:p w:rsidR="00413CCB" w:rsidRDefault="00413CCB">
            <w:pPr>
              <w:widowControl w:val="0"/>
              <w:rPr>
                <w:rFonts w:ascii="Times New Roman" w:hAnsi="Times New Roman"/>
                <w:sz w:val="24"/>
                <w:szCs w:val="24"/>
              </w:rPr>
            </w:pPr>
            <w:r>
              <w:rPr>
                <w:rFonts w:ascii="Times New Roman" w:hAnsi="Times New Roman"/>
                <w:sz w:val="24"/>
                <w:szCs w:val="24"/>
              </w:rPr>
              <w:t>-учебная игра.</w:t>
            </w:r>
          </w:p>
          <w:p w:rsidR="00413CCB" w:rsidRDefault="00413CCB">
            <w:pPr>
              <w:widowControl w:val="0"/>
              <w:rPr>
                <w:rFonts w:ascii="Times New Roman" w:hAnsi="Times New Roman"/>
                <w:sz w:val="24"/>
                <w:szCs w:val="24"/>
              </w:rPr>
            </w:pPr>
            <w:r>
              <w:rPr>
                <w:rFonts w:ascii="Times New Roman" w:hAnsi="Times New Roman"/>
                <w:sz w:val="24"/>
                <w:szCs w:val="24"/>
              </w:rPr>
              <w:t>Зачет-передачи (верхние и нижние) над собой, передачи в паре, подача (5 из 5 – нижняя, боковая и верхняя).</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 xml:space="preserve">Технические элементы: </w:t>
            </w:r>
          </w:p>
          <w:p w:rsidR="00413CCB" w:rsidRDefault="00413CCB">
            <w:pPr>
              <w:widowControl w:val="0"/>
              <w:rPr>
                <w:rFonts w:ascii="Times New Roman" w:hAnsi="Times New Roman"/>
                <w:sz w:val="24"/>
                <w:szCs w:val="24"/>
              </w:rPr>
            </w:pPr>
            <w:r>
              <w:rPr>
                <w:rFonts w:ascii="Times New Roman" w:hAnsi="Times New Roman"/>
                <w:sz w:val="24"/>
                <w:szCs w:val="24"/>
              </w:rPr>
              <w:t>-подача;</w:t>
            </w:r>
          </w:p>
          <w:p w:rsidR="00413CCB" w:rsidRDefault="00413CCB">
            <w:pPr>
              <w:widowControl w:val="0"/>
              <w:rPr>
                <w:rFonts w:ascii="Times New Roman" w:hAnsi="Times New Roman"/>
                <w:sz w:val="24"/>
                <w:szCs w:val="24"/>
              </w:rPr>
            </w:pPr>
            <w:r>
              <w:rPr>
                <w:rFonts w:ascii="Times New Roman" w:hAnsi="Times New Roman"/>
                <w:sz w:val="24"/>
                <w:szCs w:val="24"/>
              </w:rPr>
              <w:t>-атакующий удар;</w:t>
            </w:r>
          </w:p>
          <w:p w:rsidR="00413CCB" w:rsidRDefault="00413CCB">
            <w:pPr>
              <w:widowControl w:val="0"/>
              <w:rPr>
                <w:rFonts w:ascii="Times New Roman" w:hAnsi="Times New Roman"/>
                <w:sz w:val="24"/>
                <w:szCs w:val="24"/>
              </w:rPr>
            </w:pPr>
            <w:r>
              <w:rPr>
                <w:rFonts w:ascii="Times New Roman" w:hAnsi="Times New Roman"/>
                <w:sz w:val="24"/>
                <w:szCs w:val="24"/>
              </w:rPr>
              <w:t>-приём мяча.</w:t>
            </w:r>
          </w:p>
          <w:p w:rsidR="00413CCB" w:rsidRDefault="00413CCB">
            <w:pPr>
              <w:widowControl w:val="0"/>
              <w:rPr>
                <w:rFonts w:ascii="Times New Roman" w:hAnsi="Times New Roman"/>
                <w:sz w:val="24"/>
                <w:szCs w:val="24"/>
              </w:rPr>
            </w:pPr>
            <w:r>
              <w:rPr>
                <w:rFonts w:ascii="Times New Roman" w:hAnsi="Times New Roman"/>
                <w:sz w:val="24"/>
                <w:szCs w:val="24"/>
              </w:rPr>
              <w:t xml:space="preserve">Практические занятия: </w:t>
            </w:r>
          </w:p>
          <w:p w:rsidR="00413CCB" w:rsidRDefault="00413CCB">
            <w:pPr>
              <w:widowControl w:val="0"/>
              <w:rPr>
                <w:rFonts w:ascii="Times New Roman" w:hAnsi="Times New Roman"/>
                <w:sz w:val="24"/>
                <w:szCs w:val="24"/>
              </w:rPr>
            </w:pPr>
            <w:r>
              <w:rPr>
                <w:rFonts w:ascii="Times New Roman" w:hAnsi="Times New Roman"/>
                <w:sz w:val="24"/>
                <w:szCs w:val="24"/>
              </w:rPr>
              <w:t>-учебная игра;</w:t>
            </w:r>
          </w:p>
          <w:p w:rsidR="00413CCB" w:rsidRDefault="00413CCB">
            <w:pPr>
              <w:widowControl w:val="0"/>
              <w:rPr>
                <w:rFonts w:ascii="Times New Roman" w:hAnsi="Times New Roman"/>
                <w:sz w:val="24"/>
                <w:szCs w:val="24"/>
              </w:rPr>
            </w:pPr>
            <w:r>
              <w:rPr>
                <w:rFonts w:ascii="Times New Roman" w:hAnsi="Times New Roman"/>
                <w:sz w:val="24"/>
                <w:szCs w:val="24"/>
              </w:rPr>
              <w:t>-игра парами.</w:t>
            </w:r>
          </w:p>
          <w:p w:rsidR="00413CCB" w:rsidRDefault="00413CCB">
            <w:pPr>
              <w:widowControl w:val="0"/>
              <w:rPr>
                <w:rFonts w:ascii="Times New Roman" w:hAnsi="Times New Roman"/>
                <w:sz w:val="24"/>
                <w:szCs w:val="24"/>
              </w:rPr>
            </w:pPr>
            <w:r>
              <w:rPr>
                <w:rFonts w:ascii="Times New Roman" w:hAnsi="Times New Roman"/>
                <w:sz w:val="24"/>
                <w:szCs w:val="24"/>
              </w:rPr>
              <w:t>Зачет--набивание мяча на одной и двух сторонах ракетки.</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 xml:space="preserve">Технические элементы: </w:t>
            </w:r>
          </w:p>
          <w:p w:rsidR="00413CCB" w:rsidRDefault="00413CCB">
            <w:pPr>
              <w:widowControl w:val="0"/>
              <w:rPr>
                <w:rFonts w:ascii="Times New Roman" w:hAnsi="Times New Roman"/>
                <w:sz w:val="24"/>
                <w:szCs w:val="24"/>
              </w:rPr>
            </w:pPr>
            <w:r>
              <w:rPr>
                <w:rFonts w:ascii="Times New Roman" w:hAnsi="Times New Roman"/>
                <w:sz w:val="24"/>
                <w:szCs w:val="24"/>
              </w:rPr>
              <w:t>-стойка игрока (низкая, высокая);</w:t>
            </w:r>
          </w:p>
          <w:p w:rsidR="00413CCB" w:rsidRDefault="00413CCB">
            <w:pPr>
              <w:widowControl w:val="0"/>
              <w:rPr>
                <w:rFonts w:ascii="Times New Roman" w:hAnsi="Times New Roman"/>
                <w:sz w:val="24"/>
                <w:szCs w:val="24"/>
              </w:rPr>
            </w:pPr>
            <w:r>
              <w:rPr>
                <w:rFonts w:ascii="Times New Roman" w:hAnsi="Times New Roman"/>
                <w:sz w:val="24"/>
                <w:szCs w:val="24"/>
              </w:rPr>
              <w:t>-перемещения и передвижения;</w:t>
            </w:r>
          </w:p>
          <w:p w:rsidR="00413CCB" w:rsidRDefault="00413CCB">
            <w:pPr>
              <w:widowControl w:val="0"/>
              <w:rPr>
                <w:rFonts w:ascii="Times New Roman" w:hAnsi="Times New Roman"/>
                <w:sz w:val="24"/>
                <w:szCs w:val="24"/>
              </w:rPr>
            </w:pPr>
            <w:r>
              <w:rPr>
                <w:rFonts w:ascii="Times New Roman" w:hAnsi="Times New Roman"/>
                <w:sz w:val="24"/>
                <w:szCs w:val="24"/>
              </w:rPr>
              <w:t>-ведение мяча на месте и в движении;</w:t>
            </w:r>
          </w:p>
          <w:p w:rsidR="00413CCB" w:rsidRDefault="00413CCB">
            <w:pPr>
              <w:widowControl w:val="0"/>
              <w:rPr>
                <w:rFonts w:ascii="Times New Roman" w:hAnsi="Times New Roman"/>
                <w:sz w:val="24"/>
                <w:szCs w:val="24"/>
              </w:rPr>
            </w:pPr>
            <w:r>
              <w:rPr>
                <w:rFonts w:ascii="Times New Roman" w:hAnsi="Times New Roman"/>
                <w:sz w:val="24"/>
                <w:szCs w:val="24"/>
              </w:rPr>
              <w:t>-остановка прыжком и в два шага;</w:t>
            </w:r>
          </w:p>
          <w:p w:rsidR="00413CCB" w:rsidRDefault="00413CCB">
            <w:pPr>
              <w:widowControl w:val="0"/>
              <w:rPr>
                <w:rFonts w:ascii="Times New Roman" w:hAnsi="Times New Roman"/>
                <w:sz w:val="24"/>
                <w:szCs w:val="24"/>
              </w:rPr>
            </w:pPr>
            <w:r>
              <w:rPr>
                <w:rFonts w:ascii="Times New Roman" w:hAnsi="Times New Roman"/>
                <w:sz w:val="24"/>
                <w:szCs w:val="24"/>
              </w:rPr>
              <w:t>-повороты на месте и в движении;</w:t>
            </w:r>
          </w:p>
          <w:p w:rsidR="00413CCB" w:rsidRDefault="00413CCB">
            <w:pPr>
              <w:widowControl w:val="0"/>
              <w:rPr>
                <w:rFonts w:ascii="Times New Roman" w:hAnsi="Times New Roman"/>
                <w:sz w:val="24"/>
                <w:szCs w:val="24"/>
              </w:rPr>
            </w:pPr>
            <w:r>
              <w:rPr>
                <w:rFonts w:ascii="Times New Roman" w:hAnsi="Times New Roman"/>
                <w:sz w:val="24"/>
                <w:szCs w:val="24"/>
              </w:rPr>
              <w:t>-передача мяча с места и в движении;</w:t>
            </w:r>
          </w:p>
          <w:p w:rsidR="00413CCB" w:rsidRDefault="00413CCB">
            <w:pPr>
              <w:widowControl w:val="0"/>
              <w:rPr>
                <w:rFonts w:ascii="Times New Roman" w:hAnsi="Times New Roman"/>
                <w:sz w:val="24"/>
                <w:szCs w:val="24"/>
              </w:rPr>
            </w:pPr>
            <w:r>
              <w:rPr>
                <w:rFonts w:ascii="Times New Roman" w:hAnsi="Times New Roman"/>
                <w:sz w:val="24"/>
                <w:szCs w:val="24"/>
              </w:rPr>
              <w:t>-броски мяча с места и в движении;</w:t>
            </w:r>
          </w:p>
          <w:p w:rsidR="00413CCB" w:rsidRDefault="00413CCB">
            <w:pPr>
              <w:widowControl w:val="0"/>
              <w:rPr>
                <w:rFonts w:ascii="Times New Roman" w:hAnsi="Times New Roman"/>
                <w:sz w:val="24"/>
                <w:szCs w:val="24"/>
              </w:rPr>
            </w:pPr>
            <w:r>
              <w:rPr>
                <w:rFonts w:ascii="Times New Roman" w:hAnsi="Times New Roman"/>
                <w:sz w:val="24"/>
                <w:szCs w:val="24"/>
              </w:rPr>
              <w:lastRenderedPageBreak/>
              <w:t>-подбор мяча после броска;</w:t>
            </w:r>
          </w:p>
          <w:p w:rsidR="00413CCB" w:rsidRDefault="00413CCB">
            <w:pPr>
              <w:widowControl w:val="0"/>
              <w:rPr>
                <w:rFonts w:ascii="Times New Roman" w:hAnsi="Times New Roman"/>
                <w:sz w:val="24"/>
                <w:szCs w:val="24"/>
              </w:rPr>
            </w:pPr>
            <w:r>
              <w:rPr>
                <w:rFonts w:ascii="Times New Roman" w:hAnsi="Times New Roman"/>
                <w:sz w:val="24"/>
                <w:szCs w:val="24"/>
              </w:rPr>
              <w:t xml:space="preserve">Практические занятия: </w:t>
            </w:r>
          </w:p>
          <w:p w:rsidR="00413CCB" w:rsidRDefault="00413CCB">
            <w:pPr>
              <w:widowControl w:val="0"/>
              <w:rPr>
                <w:rFonts w:ascii="Times New Roman" w:hAnsi="Times New Roman"/>
                <w:sz w:val="24"/>
                <w:szCs w:val="24"/>
              </w:rPr>
            </w:pPr>
            <w:r>
              <w:rPr>
                <w:rFonts w:ascii="Times New Roman" w:hAnsi="Times New Roman"/>
                <w:sz w:val="24"/>
                <w:szCs w:val="24"/>
              </w:rPr>
              <w:t>-бросок мяча: с места и в движении (с разных игровых точек); штрафной бросок;</w:t>
            </w:r>
          </w:p>
          <w:p w:rsidR="00413CCB" w:rsidRDefault="00413CCB">
            <w:pPr>
              <w:widowControl w:val="0"/>
              <w:rPr>
                <w:rFonts w:ascii="Times New Roman" w:hAnsi="Times New Roman"/>
                <w:sz w:val="24"/>
                <w:szCs w:val="24"/>
              </w:rPr>
            </w:pPr>
            <w:r>
              <w:rPr>
                <w:rFonts w:ascii="Times New Roman" w:hAnsi="Times New Roman"/>
                <w:sz w:val="24"/>
                <w:szCs w:val="24"/>
              </w:rPr>
              <w:t>-зонная защита;</w:t>
            </w:r>
          </w:p>
          <w:p w:rsidR="00413CCB" w:rsidRDefault="00413CCB">
            <w:pPr>
              <w:widowControl w:val="0"/>
              <w:rPr>
                <w:rFonts w:ascii="Times New Roman" w:hAnsi="Times New Roman"/>
                <w:sz w:val="24"/>
                <w:szCs w:val="24"/>
              </w:rPr>
            </w:pPr>
            <w:r>
              <w:rPr>
                <w:rFonts w:ascii="Times New Roman" w:hAnsi="Times New Roman"/>
                <w:sz w:val="24"/>
                <w:szCs w:val="24"/>
              </w:rPr>
              <w:t>-обманные движения-ФИНТЫ;</w:t>
            </w:r>
          </w:p>
          <w:p w:rsidR="00413CCB" w:rsidRDefault="00413CCB">
            <w:pPr>
              <w:widowControl w:val="0"/>
              <w:rPr>
                <w:rFonts w:ascii="Times New Roman" w:hAnsi="Times New Roman"/>
                <w:sz w:val="24"/>
                <w:szCs w:val="24"/>
              </w:rPr>
            </w:pPr>
            <w:r>
              <w:rPr>
                <w:rFonts w:ascii="Times New Roman" w:hAnsi="Times New Roman"/>
                <w:sz w:val="24"/>
                <w:szCs w:val="24"/>
              </w:rPr>
              <w:t>-эстафеты с элементами игры баскетбол.</w:t>
            </w:r>
          </w:p>
          <w:p w:rsidR="00413CCB" w:rsidRDefault="00413CCB">
            <w:pPr>
              <w:widowControl w:val="0"/>
              <w:rPr>
                <w:rFonts w:ascii="Times New Roman" w:hAnsi="Times New Roman"/>
                <w:sz w:val="24"/>
                <w:szCs w:val="24"/>
              </w:rPr>
            </w:pPr>
            <w:r>
              <w:rPr>
                <w:rFonts w:ascii="Times New Roman" w:hAnsi="Times New Roman"/>
                <w:sz w:val="24"/>
                <w:szCs w:val="24"/>
              </w:rPr>
              <w:t>-учебная игра.</w:t>
            </w:r>
          </w:p>
          <w:p w:rsidR="00413CCB" w:rsidRDefault="00413CCB">
            <w:pPr>
              <w:widowControl w:val="0"/>
              <w:rPr>
                <w:rFonts w:ascii="Times New Roman" w:hAnsi="Times New Roman"/>
                <w:sz w:val="24"/>
                <w:szCs w:val="24"/>
              </w:rPr>
            </w:pPr>
            <w:r>
              <w:rPr>
                <w:rFonts w:ascii="Times New Roman" w:hAnsi="Times New Roman"/>
                <w:sz w:val="24"/>
                <w:szCs w:val="24"/>
              </w:rPr>
              <w:t xml:space="preserve"> Зачет-остановка в два шага с поворотом на месте; бросок в движении (3 из 3);</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штрафной бросок (5 из 10).</w:t>
            </w:r>
          </w:p>
        </w:tc>
        <w:tc>
          <w:tcPr>
            <w:tcW w:w="612" w:type="pc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6</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10</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6</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10</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p>
        </w:tc>
        <w:tc>
          <w:tcPr>
            <w:tcW w:w="820" w:type="pc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ОК 01,04,08</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ОК 01,04,08</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ОК 01,04,08</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ОК 04,08</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ОК 04,08</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p>
        </w:tc>
      </w:tr>
      <w:tr w:rsidR="00413CCB" w:rsidTr="00413CCB">
        <w:tc>
          <w:tcPr>
            <w:tcW w:w="1032" w:type="pct"/>
            <w:tcBorders>
              <w:top w:val="single" w:sz="4" w:space="0" w:color="000000"/>
              <w:left w:val="single" w:sz="4" w:space="0" w:color="000000"/>
              <w:bottom w:val="single" w:sz="4" w:space="0" w:color="000000"/>
              <w:right w:val="single" w:sz="4" w:space="0" w:color="000000"/>
            </w:tcBorders>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lastRenderedPageBreak/>
              <w:t>2.3.Гимнастика.</w:t>
            </w: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r w:rsidRPr="00D76517">
              <w:rPr>
                <w:rFonts w:ascii="Times New Roman" w:hAnsi="Times New Roman"/>
                <w:b/>
                <w:sz w:val="24"/>
                <w:szCs w:val="24"/>
              </w:rPr>
              <w:t>2.3.1.Строевые упражнения.</w:t>
            </w: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p>
          <w:p w:rsidR="00413CCB" w:rsidRPr="00D76517" w:rsidRDefault="00413CCB">
            <w:pPr>
              <w:widowControl w:val="0"/>
              <w:rPr>
                <w:rFonts w:ascii="Times New Roman" w:hAnsi="Times New Roman"/>
                <w:b/>
                <w:sz w:val="24"/>
                <w:szCs w:val="24"/>
              </w:rPr>
            </w:pPr>
            <w:r w:rsidRPr="00D76517">
              <w:rPr>
                <w:rFonts w:ascii="Times New Roman" w:hAnsi="Times New Roman"/>
                <w:b/>
                <w:sz w:val="24"/>
                <w:szCs w:val="24"/>
              </w:rPr>
              <w:t>2.3.2.Гимнастические упражнения</w:t>
            </w:r>
          </w:p>
          <w:p w:rsidR="00413CCB" w:rsidRPr="00D76517" w:rsidRDefault="00413CCB">
            <w:pPr>
              <w:widowControl w:val="0"/>
              <w:rPr>
                <w:rFonts w:ascii="Times New Roman" w:eastAsia="Calibri" w:hAnsi="Times New Roman" w:cs="Times New Roman"/>
                <w:b/>
                <w:sz w:val="24"/>
                <w:szCs w:val="24"/>
              </w:rPr>
            </w:pPr>
          </w:p>
        </w:tc>
        <w:tc>
          <w:tcPr>
            <w:tcW w:w="2536" w:type="pc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Гимнастика решает оздоровительные и профилактические задачи. Развивает силу, выносливость, гибкость, координацию, равновесие. </w:t>
            </w:r>
          </w:p>
          <w:p w:rsidR="00413CCB" w:rsidRDefault="00413CCB">
            <w:pPr>
              <w:widowControl w:val="0"/>
              <w:rPr>
                <w:rFonts w:ascii="Times New Roman" w:hAnsi="Times New Roman"/>
                <w:sz w:val="24"/>
                <w:szCs w:val="24"/>
              </w:rPr>
            </w:pPr>
            <w:r>
              <w:rPr>
                <w:rFonts w:ascii="Times New Roman" w:hAnsi="Times New Roman"/>
                <w:sz w:val="24"/>
                <w:szCs w:val="24"/>
              </w:rPr>
              <w:t>-Строевой шаг.</w:t>
            </w:r>
          </w:p>
          <w:p w:rsidR="00413CCB" w:rsidRDefault="00413CCB">
            <w:pPr>
              <w:widowControl w:val="0"/>
              <w:rPr>
                <w:rFonts w:ascii="Times New Roman" w:hAnsi="Times New Roman"/>
                <w:sz w:val="24"/>
                <w:szCs w:val="24"/>
              </w:rPr>
            </w:pPr>
            <w:r>
              <w:rPr>
                <w:rFonts w:ascii="Times New Roman" w:hAnsi="Times New Roman"/>
                <w:sz w:val="24"/>
                <w:szCs w:val="24"/>
              </w:rPr>
              <w:t xml:space="preserve">- Повороты на месте и в движении. </w:t>
            </w:r>
          </w:p>
          <w:p w:rsidR="00413CCB" w:rsidRDefault="00413CCB">
            <w:pPr>
              <w:widowControl w:val="0"/>
              <w:rPr>
                <w:rFonts w:ascii="Times New Roman" w:hAnsi="Times New Roman"/>
                <w:sz w:val="24"/>
                <w:szCs w:val="24"/>
              </w:rPr>
            </w:pPr>
            <w:r>
              <w:rPr>
                <w:rFonts w:ascii="Times New Roman" w:hAnsi="Times New Roman"/>
                <w:sz w:val="24"/>
                <w:szCs w:val="24"/>
              </w:rPr>
              <w:t>-Перестроения по два, по три  на месте и в движении.</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Технические элементы: ОРУ с предметами и без предметов, кувырок; акробатические комбинации; упражнения на снарядах.</w:t>
            </w:r>
          </w:p>
          <w:p w:rsidR="00413CCB" w:rsidRDefault="00413CCB">
            <w:pPr>
              <w:widowControl w:val="0"/>
              <w:rPr>
                <w:rFonts w:ascii="Times New Roman" w:hAnsi="Times New Roman"/>
                <w:sz w:val="24"/>
                <w:szCs w:val="24"/>
              </w:rPr>
            </w:pPr>
            <w:r>
              <w:rPr>
                <w:rFonts w:ascii="Times New Roman" w:hAnsi="Times New Roman"/>
                <w:sz w:val="24"/>
                <w:szCs w:val="24"/>
              </w:rPr>
              <w:t>Практические занятия:</w:t>
            </w:r>
          </w:p>
          <w:p w:rsidR="00413CCB" w:rsidRDefault="00413CCB">
            <w:pPr>
              <w:widowControl w:val="0"/>
              <w:rPr>
                <w:rFonts w:ascii="Times New Roman" w:hAnsi="Times New Roman"/>
                <w:sz w:val="24"/>
                <w:szCs w:val="24"/>
              </w:rPr>
            </w:pPr>
            <w:r>
              <w:rPr>
                <w:rFonts w:ascii="Times New Roman" w:hAnsi="Times New Roman"/>
                <w:sz w:val="24"/>
                <w:szCs w:val="24"/>
              </w:rPr>
              <w:t>-Кувырок вперед-назад, кувырок вперед через препятствие.</w:t>
            </w:r>
          </w:p>
          <w:p w:rsidR="00413CCB" w:rsidRDefault="00413CCB">
            <w:pPr>
              <w:widowControl w:val="0"/>
              <w:rPr>
                <w:rFonts w:ascii="Times New Roman" w:hAnsi="Times New Roman"/>
                <w:sz w:val="24"/>
                <w:szCs w:val="24"/>
              </w:rPr>
            </w:pPr>
            <w:r>
              <w:rPr>
                <w:rFonts w:ascii="Times New Roman" w:hAnsi="Times New Roman"/>
                <w:sz w:val="24"/>
                <w:szCs w:val="24"/>
              </w:rPr>
              <w:t>-Переворот боком.</w:t>
            </w:r>
          </w:p>
          <w:p w:rsidR="00413CCB" w:rsidRDefault="00413CCB">
            <w:pPr>
              <w:widowControl w:val="0"/>
              <w:rPr>
                <w:rFonts w:ascii="Times New Roman" w:hAnsi="Times New Roman"/>
                <w:sz w:val="24"/>
                <w:szCs w:val="24"/>
              </w:rPr>
            </w:pPr>
            <w:r>
              <w:rPr>
                <w:rFonts w:ascii="Times New Roman" w:hAnsi="Times New Roman"/>
                <w:sz w:val="24"/>
                <w:szCs w:val="24"/>
              </w:rPr>
              <w:t>-Упражнения на снарядах: перекладина, бревно, брусья, опорные прыжки через «коня» и «козла».</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Зачет-подтягивания; отжимания; упражнения на пресс (горизонтальная и наклонная доски); жим штанги от груди (42кгх10 раз); комплекс акробатики №1; комбинации на снарядах; опорные прыжки.</w:t>
            </w:r>
          </w:p>
        </w:tc>
        <w:tc>
          <w:tcPr>
            <w:tcW w:w="612" w:type="pc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6</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p>
        </w:tc>
        <w:tc>
          <w:tcPr>
            <w:tcW w:w="820" w:type="pc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01,04,08</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ОК 04,08</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r>
              <w:rPr>
                <w:rFonts w:ascii="Times New Roman" w:hAnsi="Times New Roman"/>
                <w:sz w:val="24"/>
                <w:szCs w:val="24"/>
              </w:rPr>
              <w:t>ОК04,08</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p>
        </w:tc>
      </w:tr>
      <w:tr w:rsidR="00413CCB" w:rsidTr="00413CCB">
        <w:trPr>
          <w:trHeight w:val="3678"/>
        </w:trPr>
        <w:tc>
          <w:tcPr>
            <w:tcW w:w="1032" w:type="pct"/>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lastRenderedPageBreak/>
              <w:t>2.4.Лыжная подготовка.</w:t>
            </w:r>
          </w:p>
        </w:tc>
        <w:tc>
          <w:tcPr>
            <w:tcW w:w="2536" w:type="pc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Технические элементы: </w:t>
            </w:r>
          </w:p>
          <w:p w:rsidR="00413CCB" w:rsidRDefault="00413CCB">
            <w:pPr>
              <w:widowControl w:val="0"/>
              <w:rPr>
                <w:rFonts w:ascii="Times New Roman" w:hAnsi="Times New Roman"/>
                <w:sz w:val="24"/>
                <w:szCs w:val="24"/>
              </w:rPr>
            </w:pPr>
            <w:r>
              <w:rPr>
                <w:rFonts w:ascii="Times New Roman" w:hAnsi="Times New Roman"/>
                <w:sz w:val="24"/>
                <w:szCs w:val="24"/>
              </w:rPr>
              <w:t xml:space="preserve">-попеременный двушажный ход; </w:t>
            </w:r>
          </w:p>
          <w:p w:rsidR="00413CCB" w:rsidRDefault="00413CCB">
            <w:pPr>
              <w:widowControl w:val="0"/>
              <w:rPr>
                <w:rFonts w:ascii="Times New Roman" w:hAnsi="Times New Roman"/>
                <w:sz w:val="24"/>
                <w:szCs w:val="24"/>
              </w:rPr>
            </w:pPr>
            <w:r>
              <w:rPr>
                <w:rFonts w:ascii="Times New Roman" w:hAnsi="Times New Roman"/>
                <w:sz w:val="24"/>
                <w:szCs w:val="24"/>
              </w:rPr>
              <w:t>-одновременный двушажный ход;</w:t>
            </w:r>
          </w:p>
          <w:p w:rsidR="00413CCB" w:rsidRDefault="00413CCB">
            <w:pPr>
              <w:widowControl w:val="0"/>
              <w:rPr>
                <w:rFonts w:ascii="Times New Roman" w:hAnsi="Times New Roman"/>
                <w:sz w:val="24"/>
                <w:szCs w:val="24"/>
              </w:rPr>
            </w:pPr>
            <w:r>
              <w:rPr>
                <w:rFonts w:ascii="Times New Roman" w:hAnsi="Times New Roman"/>
                <w:sz w:val="24"/>
                <w:szCs w:val="24"/>
              </w:rPr>
              <w:t>-переход с одного лыжного хода на другой;</w:t>
            </w:r>
          </w:p>
          <w:p w:rsidR="00413CCB" w:rsidRDefault="00413CCB">
            <w:pPr>
              <w:widowControl w:val="0"/>
              <w:rPr>
                <w:rFonts w:ascii="Times New Roman" w:hAnsi="Times New Roman"/>
                <w:sz w:val="24"/>
                <w:szCs w:val="24"/>
              </w:rPr>
            </w:pPr>
            <w:r>
              <w:rPr>
                <w:rFonts w:ascii="Times New Roman" w:hAnsi="Times New Roman"/>
                <w:sz w:val="24"/>
                <w:szCs w:val="24"/>
              </w:rPr>
              <w:t>-коньковый ход:</w:t>
            </w:r>
          </w:p>
          <w:p w:rsidR="00413CCB" w:rsidRDefault="00413CCB">
            <w:pPr>
              <w:widowControl w:val="0"/>
              <w:rPr>
                <w:rFonts w:ascii="Times New Roman" w:hAnsi="Times New Roman"/>
                <w:sz w:val="24"/>
                <w:szCs w:val="24"/>
              </w:rPr>
            </w:pPr>
            <w:r>
              <w:rPr>
                <w:rFonts w:ascii="Times New Roman" w:hAnsi="Times New Roman"/>
                <w:sz w:val="24"/>
                <w:szCs w:val="24"/>
              </w:rPr>
              <w:t>-подъемы, спуски;</w:t>
            </w:r>
          </w:p>
          <w:p w:rsidR="00413CCB" w:rsidRDefault="00413CCB">
            <w:pPr>
              <w:widowControl w:val="0"/>
              <w:rPr>
                <w:rFonts w:ascii="Times New Roman" w:hAnsi="Times New Roman"/>
                <w:sz w:val="24"/>
                <w:szCs w:val="24"/>
              </w:rPr>
            </w:pPr>
            <w:r>
              <w:rPr>
                <w:rFonts w:ascii="Times New Roman" w:hAnsi="Times New Roman"/>
                <w:sz w:val="24"/>
                <w:szCs w:val="24"/>
              </w:rPr>
              <w:t>-повороты.</w:t>
            </w:r>
          </w:p>
          <w:p w:rsidR="00413CCB" w:rsidRDefault="00413CCB">
            <w:pPr>
              <w:widowControl w:val="0"/>
              <w:rPr>
                <w:rFonts w:ascii="Times New Roman" w:hAnsi="Times New Roman"/>
                <w:sz w:val="24"/>
                <w:szCs w:val="24"/>
              </w:rPr>
            </w:pPr>
            <w:r>
              <w:rPr>
                <w:rFonts w:ascii="Times New Roman" w:hAnsi="Times New Roman"/>
                <w:sz w:val="24"/>
                <w:szCs w:val="24"/>
              </w:rPr>
              <w:t xml:space="preserve">Практические занятия: </w:t>
            </w:r>
          </w:p>
          <w:p w:rsidR="00413CCB" w:rsidRDefault="00413CCB">
            <w:pPr>
              <w:widowControl w:val="0"/>
              <w:rPr>
                <w:rFonts w:ascii="Times New Roman" w:hAnsi="Times New Roman"/>
                <w:sz w:val="24"/>
                <w:szCs w:val="24"/>
              </w:rPr>
            </w:pPr>
            <w:r>
              <w:rPr>
                <w:rFonts w:ascii="Times New Roman" w:hAnsi="Times New Roman"/>
                <w:sz w:val="24"/>
                <w:szCs w:val="24"/>
              </w:rPr>
              <w:t>-лыжные эстафеты;</w:t>
            </w:r>
          </w:p>
          <w:p w:rsidR="00413CCB" w:rsidRDefault="00413CCB">
            <w:pPr>
              <w:widowControl w:val="0"/>
              <w:rPr>
                <w:rFonts w:ascii="Times New Roman" w:hAnsi="Times New Roman"/>
                <w:sz w:val="24"/>
                <w:szCs w:val="24"/>
              </w:rPr>
            </w:pPr>
            <w:r>
              <w:rPr>
                <w:rFonts w:ascii="Times New Roman" w:hAnsi="Times New Roman"/>
                <w:sz w:val="24"/>
                <w:szCs w:val="24"/>
              </w:rPr>
              <w:t>-подъем «лесенкой», «елочкой»;</w:t>
            </w:r>
          </w:p>
          <w:p w:rsidR="00413CCB" w:rsidRDefault="00413CCB">
            <w:pPr>
              <w:widowControl w:val="0"/>
              <w:rPr>
                <w:rFonts w:ascii="Times New Roman" w:hAnsi="Times New Roman"/>
                <w:sz w:val="24"/>
                <w:szCs w:val="24"/>
              </w:rPr>
            </w:pPr>
            <w:r>
              <w:rPr>
                <w:rFonts w:ascii="Times New Roman" w:hAnsi="Times New Roman"/>
                <w:sz w:val="24"/>
                <w:szCs w:val="24"/>
              </w:rPr>
              <w:t>-спуски со склона;</w:t>
            </w:r>
          </w:p>
          <w:p w:rsidR="00413CCB" w:rsidRDefault="00413CCB">
            <w:pPr>
              <w:widowControl w:val="0"/>
              <w:rPr>
                <w:rFonts w:ascii="Times New Roman" w:hAnsi="Times New Roman"/>
                <w:sz w:val="24"/>
                <w:szCs w:val="24"/>
              </w:rPr>
            </w:pPr>
            <w:r>
              <w:rPr>
                <w:rFonts w:ascii="Times New Roman" w:hAnsi="Times New Roman"/>
                <w:sz w:val="24"/>
                <w:szCs w:val="24"/>
              </w:rPr>
              <w:t>-торможения;</w:t>
            </w:r>
          </w:p>
          <w:p w:rsidR="00413CCB" w:rsidRDefault="00413CCB">
            <w:pPr>
              <w:widowControl w:val="0"/>
              <w:rPr>
                <w:rFonts w:ascii="Times New Roman" w:hAnsi="Times New Roman"/>
                <w:sz w:val="24"/>
                <w:szCs w:val="24"/>
              </w:rPr>
            </w:pPr>
            <w:r>
              <w:rPr>
                <w:rFonts w:ascii="Times New Roman" w:hAnsi="Times New Roman"/>
                <w:sz w:val="24"/>
                <w:szCs w:val="24"/>
              </w:rPr>
              <w:t>-спуски со склона и вход в поворот.</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Зачет-прохождение дистанции 2км (девушки), 3км (юноши)</w:t>
            </w:r>
          </w:p>
        </w:tc>
        <w:tc>
          <w:tcPr>
            <w:tcW w:w="612" w:type="pc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8</w:t>
            </w:r>
          </w:p>
        </w:tc>
        <w:tc>
          <w:tcPr>
            <w:tcW w:w="820" w:type="pc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04,08</w:t>
            </w: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p>
        </w:tc>
      </w:tr>
      <w:tr w:rsidR="00413CCB" w:rsidTr="00413CCB">
        <w:trPr>
          <w:trHeight w:val="559"/>
        </w:trPr>
        <w:tc>
          <w:tcPr>
            <w:tcW w:w="3568" w:type="pct"/>
            <w:gridSpan w:val="2"/>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Раздел 3.</w:t>
            </w:r>
          </w:p>
          <w:p w:rsidR="00413CCB" w:rsidRDefault="00413CCB">
            <w:pPr>
              <w:widowControl w:val="0"/>
              <w:rPr>
                <w:rFonts w:ascii="Times New Roman" w:eastAsia="Calibri" w:hAnsi="Times New Roman" w:cs="Times New Roman"/>
                <w:sz w:val="24"/>
                <w:szCs w:val="24"/>
              </w:rPr>
            </w:pPr>
            <w:r w:rsidRPr="00D76517">
              <w:rPr>
                <w:rFonts w:ascii="Times New Roman" w:hAnsi="Times New Roman"/>
                <w:b/>
                <w:sz w:val="24"/>
                <w:szCs w:val="24"/>
              </w:rPr>
              <w:t>Контрольный раздел дисциплины</w:t>
            </w:r>
          </w:p>
        </w:tc>
        <w:tc>
          <w:tcPr>
            <w:tcW w:w="612" w:type="pc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c>
          <w:tcPr>
            <w:tcW w:w="820" w:type="pc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r>
      <w:tr w:rsidR="00413CCB" w:rsidTr="00413CCB">
        <w:tc>
          <w:tcPr>
            <w:tcW w:w="1032" w:type="pct"/>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 xml:space="preserve">3.1. Тестовые испытания </w:t>
            </w:r>
          </w:p>
        </w:tc>
        <w:tc>
          <w:tcPr>
            <w:tcW w:w="2536" w:type="pc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Текущий контроль – учет активности на практических занятиях.</w:t>
            </w:r>
          </w:p>
        </w:tc>
        <w:tc>
          <w:tcPr>
            <w:tcW w:w="612" w:type="pc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c>
          <w:tcPr>
            <w:tcW w:w="820" w:type="pc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r>
      <w:tr w:rsidR="00413CCB" w:rsidTr="00413CCB">
        <w:tc>
          <w:tcPr>
            <w:tcW w:w="1032" w:type="pct"/>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3.2. Темы рефератов для освобождённых от практических занятий по состоянию здоровья.</w:t>
            </w:r>
          </w:p>
        </w:tc>
        <w:tc>
          <w:tcPr>
            <w:tcW w:w="2536" w:type="pc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1. Значение физической культуры и спорта в жизни каждого человека.</w:t>
            </w:r>
          </w:p>
          <w:p w:rsidR="00413CCB" w:rsidRDefault="00413CCB">
            <w:pPr>
              <w:widowControl w:val="0"/>
              <w:rPr>
                <w:rFonts w:ascii="Times New Roman" w:hAnsi="Times New Roman"/>
                <w:sz w:val="24"/>
                <w:szCs w:val="24"/>
              </w:rPr>
            </w:pPr>
            <w:r>
              <w:rPr>
                <w:rFonts w:ascii="Times New Roman" w:hAnsi="Times New Roman"/>
                <w:sz w:val="24"/>
                <w:szCs w:val="24"/>
              </w:rPr>
              <w:t xml:space="preserve">2. История Олимпийских игр в Древней Греции. </w:t>
            </w:r>
          </w:p>
          <w:p w:rsidR="00413CCB" w:rsidRDefault="00413CCB">
            <w:pPr>
              <w:widowControl w:val="0"/>
              <w:rPr>
                <w:rFonts w:ascii="Times New Roman" w:hAnsi="Times New Roman"/>
                <w:sz w:val="24"/>
                <w:szCs w:val="24"/>
              </w:rPr>
            </w:pPr>
            <w:r>
              <w:rPr>
                <w:rFonts w:ascii="Times New Roman" w:hAnsi="Times New Roman"/>
                <w:sz w:val="24"/>
                <w:szCs w:val="24"/>
              </w:rPr>
              <w:t>3.Символы и атрибутика Олимпийских игр.</w:t>
            </w:r>
          </w:p>
          <w:p w:rsidR="00413CCB" w:rsidRDefault="00413CCB">
            <w:pPr>
              <w:widowControl w:val="0"/>
              <w:rPr>
                <w:rFonts w:ascii="Times New Roman" w:hAnsi="Times New Roman"/>
                <w:sz w:val="24"/>
                <w:szCs w:val="24"/>
              </w:rPr>
            </w:pPr>
            <w:r>
              <w:rPr>
                <w:rFonts w:ascii="Times New Roman" w:hAnsi="Times New Roman"/>
                <w:sz w:val="24"/>
                <w:szCs w:val="24"/>
              </w:rPr>
              <w:t>4.Развитие Олимпийского движения в России.</w:t>
            </w:r>
          </w:p>
          <w:p w:rsidR="00413CCB" w:rsidRDefault="00413CCB">
            <w:pPr>
              <w:widowControl w:val="0"/>
              <w:rPr>
                <w:rFonts w:ascii="Times New Roman" w:hAnsi="Times New Roman"/>
                <w:sz w:val="24"/>
                <w:szCs w:val="24"/>
              </w:rPr>
            </w:pPr>
            <w:r>
              <w:rPr>
                <w:rFonts w:ascii="Times New Roman" w:hAnsi="Times New Roman"/>
                <w:sz w:val="24"/>
                <w:szCs w:val="24"/>
              </w:rPr>
              <w:t>5.Российские Олимпийские чемпионы.</w:t>
            </w:r>
          </w:p>
          <w:p w:rsidR="00413CCB" w:rsidRDefault="00413CCB">
            <w:pPr>
              <w:widowControl w:val="0"/>
              <w:rPr>
                <w:rFonts w:ascii="Times New Roman" w:hAnsi="Times New Roman"/>
                <w:sz w:val="24"/>
                <w:szCs w:val="24"/>
              </w:rPr>
            </w:pPr>
            <w:r>
              <w:rPr>
                <w:rFonts w:ascii="Times New Roman" w:hAnsi="Times New Roman"/>
                <w:sz w:val="24"/>
                <w:szCs w:val="24"/>
              </w:rPr>
              <w:t>6.Влияние физических упражнений на развитие организма человека.</w:t>
            </w:r>
          </w:p>
          <w:p w:rsidR="00413CCB" w:rsidRDefault="00413CCB">
            <w:pPr>
              <w:widowControl w:val="0"/>
              <w:rPr>
                <w:rFonts w:ascii="Times New Roman" w:hAnsi="Times New Roman"/>
                <w:sz w:val="24"/>
                <w:szCs w:val="24"/>
              </w:rPr>
            </w:pPr>
            <w:r>
              <w:rPr>
                <w:rFonts w:ascii="Times New Roman" w:hAnsi="Times New Roman"/>
                <w:sz w:val="24"/>
                <w:szCs w:val="24"/>
              </w:rPr>
              <w:t>5.Организации здорового образа жизни.</w:t>
            </w:r>
          </w:p>
          <w:p w:rsidR="00413CCB" w:rsidRDefault="00413CCB">
            <w:pPr>
              <w:widowControl w:val="0"/>
              <w:rPr>
                <w:rFonts w:ascii="Times New Roman" w:hAnsi="Times New Roman"/>
                <w:sz w:val="24"/>
                <w:szCs w:val="24"/>
              </w:rPr>
            </w:pPr>
            <w:r>
              <w:rPr>
                <w:rFonts w:ascii="Times New Roman" w:hAnsi="Times New Roman"/>
                <w:sz w:val="24"/>
                <w:szCs w:val="24"/>
              </w:rPr>
              <w:t xml:space="preserve">6.Лечебная физическая культура: комплексы физических упражнений, направленных на устранение различных заболеваний. </w:t>
            </w:r>
          </w:p>
          <w:p w:rsidR="00413CCB" w:rsidRDefault="00413CCB">
            <w:pPr>
              <w:widowControl w:val="0"/>
              <w:rPr>
                <w:rFonts w:ascii="Times New Roman" w:hAnsi="Times New Roman"/>
                <w:sz w:val="24"/>
                <w:szCs w:val="24"/>
              </w:rPr>
            </w:pPr>
            <w:r>
              <w:rPr>
                <w:rFonts w:ascii="Times New Roman" w:hAnsi="Times New Roman"/>
                <w:sz w:val="24"/>
                <w:szCs w:val="24"/>
              </w:rPr>
              <w:t xml:space="preserve">7.Основные методы коррекции фигуры с помощью физических упражнений. </w:t>
            </w:r>
          </w:p>
          <w:p w:rsidR="00413CCB" w:rsidRDefault="00413CCB">
            <w:pPr>
              <w:widowControl w:val="0"/>
              <w:rPr>
                <w:rFonts w:ascii="Times New Roman" w:hAnsi="Times New Roman"/>
                <w:sz w:val="24"/>
                <w:szCs w:val="24"/>
              </w:rPr>
            </w:pPr>
            <w:r>
              <w:rPr>
                <w:rFonts w:ascii="Times New Roman" w:hAnsi="Times New Roman"/>
                <w:sz w:val="24"/>
                <w:szCs w:val="24"/>
              </w:rPr>
              <w:t xml:space="preserve">8.Восточные единоборства: особенности и влияние на развитие организма. </w:t>
            </w:r>
          </w:p>
          <w:p w:rsidR="00413CCB" w:rsidRDefault="00413CCB">
            <w:pPr>
              <w:widowControl w:val="0"/>
              <w:rPr>
                <w:rFonts w:ascii="Times New Roman" w:hAnsi="Times New Roman"/>
                <w:sz w:val="24"/>
                <w:szCs w:val="24"/>
              </w:rPr>
            </w:pPr>
            <w:r>
              <w:rPr>
                <w:rFonts w:ascii="Times New Roman" w:hAnsi="Times New Roman"/>
                <w:sz w:val="24"/>
                <w:szCs w:val="24"/>
              </w:rPr>
              <w:t xml:space="preserve">9.Виды бега и их влияние на здоровье человека. </w:t>
            </w:r>
          </w:p>
          <w:p w:rsidR="00413CCB" w:rsidRDefault="00413CCB">
            <w:pPr>
              <w:widowControl w:val="0"/>
              <w:rPr>
                <w:rFonts w:ascii="Times New Roman" w:hAnsi="Times New Roman"/>
                <w:sz w:val="24"/>
                <w:szCs w:val="24"/>
              </w:rPr>
            </w:pPr>
            <w:r>
              <w:rPr>
                <w:rFonts w:ascii="Times New Roman" w:hAnsi="Times New Roman"/>
                <w:sz w:val="24"/>
                <w:szCs w:val="24"/>
              </w:rPr>
              <w:t>10.Развитие физических качеств.</w:t>
            </w:r>
          </w:p>
          <w:p w:rsidR="00413CCB" w:rsidRDefault="00413CCB">
            <w:pPr>
              <w:widowControl w:val="0"/>
              <w:rPr>
                <w:rFonts w:ascii="Times New Roman" w:hAnsi="Times New Roman"/>
                <w:sz w:val="24"/>
                <w:szCs w:val="24"/>
              </w:rPr>
            </w:pPr>
            <w:r>
              <w:rPr>
                <w:rFonts w:ascii="Times New Roman" w:hAnsi="Times New Roman"/>
                <w:sz w:val="24"/>
                <w:szCs w:val="24"/>
              </w:rPr>
              <w:t xml:space="preserve">11.Влияние вредных привычек на развитие здоровой личности. </w:t>
            </w:r>
          </w:p>
          <w:p w:rsidR="00413CCB" w:rsidRDefault="00413CCB">
            <w:pPr>
              <w:widowControl w:val="0"/>
              <w:rPr>
                <w:rFonts w:ascii="Times New Roman" w:hAnsi="Times New Roman"/>
                <w:sz w:val="24"/>
                <w:szCs w:val="24"/>
              </w:rPr>
            </w:pPr>
            <w:r>
              <w:rPr>
                <w:rFonts w:ascii="Times New Roman" w:hAnsi="Times New Roman"/>
                <w:sz w:val="24"/>
                <w:szCs w:val="24"/>
              </w:rPr>
              <w:lastRenderedPageBreak/>
              <w:t xml:space="preserve">12.Современные популярные оздоровительные системы физических упражнений. </w:t>
            </w:r>
          </w:p>
          <w:p w:rsidR="00413CCB" w:rsidRDefault="00413CCB">
            <w:pPr>
              <w:widowControl w:val="0"/>
              <w:rPr>
                <w:rFonts w:ascii="Times New Roman" w:hAnsi="Times New Roman"/>
                <w:sz w:val="24"/>
                <w:szCs w:val="24"/>
              </w:rPr>
            </w:pPr>
            <w:r>
              <w:rPr>
                <w:rFonts w:ascii="Times New Roman" w:hAnsi="Times New Roman"/>
                <w:sz w:val="24"/>
                <w:szCs w:val="24"/>
              </w:rPr>
              <w:t>13. Закаливание.</w:t>
            </w:r>
          </w:p>
          <w:p w:rsidR="00413CCB" w:rsidRDefault="00413CCB">
            <w:pPr>
              <w:widowControl w:val="0"/>
              <w:rPr>
                <w:rFonts w:ascii="Times New Roman" w:hAnsi="Times New Roman"/>
                <w:sz w:val="24"/>
                <w:szCs w:val="24"/>
              </w:rPr>
            </w:pPr>
            <w:r>
              <w:rPr>
                <w:rFonts w:ascii="Times New Roman" w:hAnsi="Times New Roman"/>
                <w:sz w:val="24"/>
                <w:szCs w:val="24"/>
              </w:rPr>
              <w:t>14.Массаж и самомассаж – средство восстановления организма после физической нагрузки.</w:t>
            </w:r>
          </w:p>
          <w:p w:rsidR="00413CCB" w:rsidRDefault="00413CCB">
            <w:pPr>
              <w:widowControl w:val="0"/>
              <w:rPr>
                <w:rFonts w:ascii="Times New Roman" w:hAnsi="Times New Roman"/>
                <w:sz w:val="24"/>
                <w:szCs w:val="24"/>
              </w:rPr>
            </w:pPr>
            <w:r>
              <w:rPr>
                <w:rFonts w:ascii="Times New Roman" w:hAnsi="Times New Roman"/>
                <w:sz w:val="24"/>
                <w:szCs w:val="24"/>
              </w:rPr>
              <w:t xml:space="preserve">15.Физическая культура как способ выживания в современной жизни. </w:t>
            </w:r>
          </w:p>
          <w:p w:rsidR="00413CCB" w:rsidRDefault="00413CCB">
            <w:pPr>
              <w:widowControl w:val="0"/>
              <w:rPr>
                <w:rFonts w:ascii="Times New Roman" w:hAnsi="Times New Roman"/>
                <w:sz w:val="24"/>
                <w:szCs w:val="24"/>
              </w:rPr>
            </w:pPr>
            <w:r>
              <w:rPr>
                <w:rFonts w:ascii="Times New Roman" w:hAnsi="Times New Roman"/>
                <w:sz w:val="24"/>
                <w:szCs w:val="24"/>
              </w:rPr>
              <w:t xml:space="preserve">16.Физическая работоспособность и влияние занятий физической культуры на её повышение. </w:t>
            </w:r>
          </w:p>
          <w:p w:rsidR="00413CCB" w:rsidRDefault="00413CCB">
            <w:pPr>
              <w:widowControl w:val="0"/>
              <w:rPr>
                <w:rFonts w:ascii="Times New Roman" w:hAnsi="Times New Roman"/>
                <w:sz w:val="24"/>
                <w:szCs w:val="24"/>
              </w:rPr>
            </w:pPr>
            <w:r>
              <w:rPr>
                <w:rFonts w:ascii="Times New Roman" w:hAnsi="Times New Roman"/>
                <w:sz w:val="24"/>
                <w:szCs w:val="24"/>
              </w:rPr>
              <w:t xml:space="preserve">17.Работа с позвоночником — путь к оздоровлению всего организма. </w:t>
            </w:r>
          </w:p>
          <w:p w:rsidR="00413CCB" w:rsidRDefault="00413CCB">
            <w:pPr>
              <w:widowControl w:val="0"/>
              <w:rPr>
                <w:rFonts w:ascii="Times New Roman" w:hAnsi="Times New Roman"/>
                <w:sz w:val="24"/>
                <w:szCs w:val="24"/>
              </w:rPr>
            </w:pPr>
            <w:r>
              <w:rPr>
                <w:rFonts w:ascii="Times New Roman" w:hAnsi="Times New Roman"/>
                <w:sz w:val="24"/>
                <w:szCs w:val="24"/>
              </w:rPr>
              <w:t>18.История развития (по выбору определенного вида спорта).</w:t>
            </w:r>
          </w:p>
          <w:p w:rsidR="00413CCB" w:rsidRDefault="00413CCB">
            <w:pPr>
              <w:widowControl w:val="0"/>
              <w:rPr>
                <w:rFonts w:ascii="Times New Roman" w:hAnsi="Times New Roman"/>
                <w:sz w:val="24"/>
                <w:szCs w:val="24"/>
              </w:rPr>
            </w:pPr>
            <w:r>
              <w:rPr>
                <w:rFonts w:ascii="Times New Roman" w:hAnsi="Times New Roman"/>
                <w:sz w:val="24"/>
                <w:szCs w:val="24"/>
              </w:rPr>
              <w:t xml:space="preserve">19.Профилактика травматизма и оказание доврачебной помощи при занятиях физическими упражнениями. </w:t>
            </w:r>
          </w:p>
          <w:p w:rsidR="00413CCB" w:rsidRDefault="00413CCB">
            <w:pPr>
              <w:widowControl w:val="0"/>
              <w:rPr>
                <w:rFonts w:ascii="Times New Roman" w:hAnsi="Times New Roman"/>
                <w:sz w:val="24"/>
                <w:szCs w:val="24"/>
              </w:rPr>
            </w:pPr>
            <w:r>
              <w:rPr>
                <w:rFonts w:ascii="Times New Roman" w:hAnsi="Times New Roman"/>
                <w:sz w:val="24"/>
                <w:szCs w:val="24"/>
              </w:rPr>
              <w:t xml:space="preserve">20.Русские национальные виды спорта. </w:t>
            </w:r>
          </w:p>
          <w:p w:rsidR="00413CCB" w:rsidRDefault="00413CCB">
            <w:pPr>
              <w:widowControl w:val="0"/>
              <w:rPr>
                <w:rFonts w:ascii="Times New Roman" w:hAnsi="Times New Roman"/>
                <w:sz w:val="24"/>
                <w:szCs w:val="24"/>
              </w:rPr>
            </w:pPr>
            <w:r>
              <w:rPr>
                <w:rFonts w:ascii="Times New Roman" w:hAnsi="Times New Roman"/>
                <w:sz w:val="24"/>
                <w:szCs w:val="24"/>
              </w:rPr>
              <w:t xml:space="preserve">21.Национальные спортивные/подвижные игры. </w:t>
            </w:r>
          </w:p>
          <w:p w:rsidR="00413CCB" w:rsidRDefault="00413CCB">
            <w:pPr>
              <w:widowControl w:val="0"/>
              <w:rPr>
                <w:rFonts w:ascii="Times New Roman" w:hAnsi="Times New Roman"/>
                <w:sz w:val="24"/>
                <w:szCs w:val="24"/>
              </w:rPr>
            </w:pPr>
            <w:r>
              <w:rPr>
                <w:rFonts w:ascii="Times New Roman" w:hAnsi="Times New Roman"/>
                <w:sz w:val="24"/>
                <w:szCs w:val="24"/>
              </w:rPr>
              <w:t xml:space="preserve">22.Значение и роль туризма в физическом воспитании, виды простейших туристических соревнований. </w:t>
            </w:r>
          </w:p>
          <w:p w:rsidR="00413CCB" w:rsidRDefault="00413CCB">
            <w:pPr>
              <w:widowControl w:val="0"/>
              <w:rPr>
                <w:rFonts w:ascii="Times New Roman" w:hAnsi="Times New Roman"/>
                <w:sz w:val="24"/>
                <w:szCs w:val="24"/>
              </w:rPr>
            </w:pPr>
            <w:r>
              <w:rPr>
                <w:rFonts w:ascii="Times New Roman" w:hAnsi="Times New Roman"/>
                <w:sz w:val="24"/>
                <w:szCs w:val="24"/>
              </w:rPr>
              <w:t>23.Летние Олимпийские игры. История. Виды   спорта.</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24.Зимние Олимпийские игры. История. Виды спорта.</w:t>
            </w:r>
          </w:p>
        </w:tc>
        <w:tc>
          <w:tcPr>
            <w:tcW w:w="612" w:type="pc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c>
          <w:tcPr>
            <w:tcW w:w="820" w:type="pc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r>
      <w:tr w:rsidR="00413CCB" w:rsidTr="00413CCB">
        <w:tc>
          <w:tcPr>
            <w:tcW w:w="1032" w:type="pc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sidRPr="00D76517">
              <w:rPr>
                <w:rFonts w:ascii="Times New Roman" w:hAnsi="Times New Roman"/>
                <w:b/>
                <w:sz w:val="24"/>
                <w:szCs w:val="24"/>
              </w:rPr>
              <w:lastRenderedPageBreak/>
              <w:t>3.3. Промежуточная аттестация</w:t>
            </w:r>
            <w:r>
              <w:rPr>
                <w:rFonts w:ascii="Times New Roman" w:hAnsi="Times New Roman"/>
                <w:sz w:val="24"/>
                <w:szCs w:val="24"/>
              </w:rPr>
              <w:t>.</w:t>
            </w:r>
          </w:p>
        </w:tc>
        <w:tc>
          <w:tcPr>
            <w:tcW w:w="2536" w:type="pc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Промежуточный контроль – дифференцированный зачёт.</w:t>
            </w:r>
          </w:p>
          <w:p w:rsidR="00413CCB" w:rsidRDefault="00413CCB">
            <w:pPr>
              <w:widowControl w:val="0"/>
              <w:rPr>
                <w:rFonts w:ascii="Times New Roman" w:hAnsi="Times New Roman"/>
                <w:sz w:val="24"/>
                <w:szCs w:val="24"/>
              </w:rPr>
            </w:pPr>
            <w:r>
              <w:rPr>
                <w:rFonts w:ascii="Times New Roman" w:hAnsi="Times New Roman"/>
                <w:sz w:val="24"/>
                <w:szCs w:val="24"/>
              </w:rPr>
              <w:t>Участие в Спартакиаде техникума по видам спорта.</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Участие в спортивных мероприятиях города и области.</w:t>
            </w:r>
          </w:p>
        </w:tc>
        <w:tc>
          <w:tcPr>
            <w:tcW w:w="612" w:type="pc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820" w:type="pc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r>
      <w:tr w:rsidR="00413CCB" w:rsidTr="00413CCB">
        <w:tc>
          <w:tcPr>
            <w:tcW w:w="1032" w:type="pc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c>
          <w:tcPr>
            <w:tcW w:w="2536" w:type="pc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Теоретические занятия</w:t>
            </w:r>
          </w:p>
          <w:p w:rsidR="00413CCB" w:rsidRDefault="00413CCB">
            <w:pPr>
              <w:widowControl w:val="0"/>
              <w:rPr>
                <w:rFonts w:ascii="Times New Roman" w:hAnsi="Times New Roman"/>
                <w:sz w:val="24"/>
                <w:szCs w:val="24"/>
              </w:rPr>
            </w:pPr>
            <w:r>
              <w:rPr>
                <w:rFonts w:ascii="Times New Roman" w:hAnsi="Times New Roman"/>
                <w:sz w:val="24"/>
                <w:szCs w:val="24"/>
              </w:rPr>
              <w:t>Практические занятия</w:t>
            </w: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ВСЕГО</w:t>
            </w:r>
          </w:p>
        </w:tc>
        <w:tc>
          <w:tcPr>
            <w:tcW w:w="612" w:type="pc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8</w:t>
            </w:r>
          </w:p>
          <w:p w:rsidR="00413CCB" w:rsidRDefault="00413CCB">
            <w:pPr>
              <w:widowControl w:val="0"/>
              <w:rPr>
                <w:rFonts w:ascii="Times New Roman" w:hAnsi="Times New Roman"/>
                <w:sz w:val="24"/>
                <w:szCs w:val="24"/>
              </w:rPr>
            </w:pPr>
            <w:r>
              <w:rPr>
                <w:rFonts w:ascii="Times New Roman" w:hAnsi="Times New Roman"/>
                <w:sz w:val="24"/>
                <w:szCs w:val="24"/>
              </w:rPr>
              <w:t>62</w:t>
            </w: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72</w:t>
            </w:r>
          </w:p>
        </w:tc>
        <w:tc>
          <w:tcPr>
            <w:tcW w:w="820" w:type="pct"/>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r>
    </w:tbl>
    <w:p w:rsidR="00413CCB" w:rsidRDefault="00413CCB" w:rsidP="00413CCB">
      <w:pPr>
        <w:rPr>
          <w:rFonts w:ascii="Times New Roman" w:hAnsi="Times New Roman"/>
          <w:sz w:val="24"/>
          <w:szCs w:val="24"/>
        </w:rPr>
        <w:sectPr w:rsidR="00413CCB">
          <w:pgSz w:w="16838" w:h="11906" w:orient="landscape"/>
          <w:pgMar w:top="851" w:right="284" w:bottom="1701" w:left="1134" w:header="709" w:footer="709" w:gutter="0"/>
          <w:pgNumType w:start="1"/>
          <w:cols w:space="720"/>
        </w:sectPr>
      </w:pPr>
    </w:p>
    <w:p w:rsidR="00413CCB" w:rsidRDefault="00413CCB" w:rsidP="00413CCB">
      <w:pPr>
        <w:widowControl w:val="0"/>
        <w:jc w:val="center"/>
        <w:rPr>
          <w:rFonts w:ascii="Times New Roman" w:eastAsia="Calibri" w:hAnsi="Times New Roman"/>
          <w:b/>
          <w:sz w:val="24"/>
          <w:szCs w:val="24"/>
        </w:rPr>
      </w:pPr>
      <w:r>
        <w:rPr>
          <w:rFonts w:ascii="Times New Roman" w:hAnsi="Times New Roman"/>
          <w:b/>
          <w:sz w:val="24"/>
          <w:szCs w:val="24"/>
        </w:rPr>
        <w:lastRenderedPageBreak/>
        <w:t>3. УСЛОВИЯ РЕАЛИЗАЦИИ УЧЕБНОЙ ДИСЦИПЛИНЫ</w:t>
      </w:r>
    </w:p>
    <w:p w:rsidR="00413CCB" w:rsidRDefault="00413CCB" w:rsidP="00413CCB">
      <w:pPr>
        <w:widowControl w:val="0"/>
        <w:rPr>
          <w:rFonts w:ascii="Times New Roman" w:hAnsi="Times New Roman"/>
          <w:b/>
          <w:sz w:val="24"/>
          <w:szCs w:val="24"/>
        </w:rPr>
      </w:pPr>
      <w:r>
        <w:rPr>
          <w:rFonts w:ascii="Times New Roman" w:hAnsi="Times New Roman"/>
          <w:b/>
          <w:sz w:val="24"/>
          <w:szCs w:val="24"/>
        </w:rPr>
        <w:t>3.1. Материально-техническое обеспечение.</w:t>
      </w:r>
    </w:p>
    <w:p w:rsidR="00413CCB" w:rsidRDefault="00413CCB" w:rsidP="00413CCB">
      <w:pPr>
        <w:widowControl w:val="0"/>
        <w:rPr>
          <w:rFonts w:ascii="Times New Roman" w:hAnsi="Times New Roman"/>
          <w:sz w:val="24"/>
          <w:szCs w:val="24"/>
        </w:rPr>
      </w:pPr>
      <w:r>
        <w:rPr>
          <w:rFonts w:ascii="Times New Roman" w:hAnsi="Times New Roman"/>
          <w:sz w:val="24"/>
          <w:szCs w:val="24"/>
        </w:rPr>
        <w:tab/>
        <w:t>Реализация дисциплины осуществляется в специальном помещении: спортивный зал, стадион, тренажерный зал, учебный кабинет, оснащенные в соответствии с п. 6.1.2.1 образовательной программы</w:t>
      </w:r>
    </w:p>
    <w:p w:rsidR="00413CCB" w:rsidRDefault="00413CCB" w:rsidP="00413CCB">
      <w:pPr>
        <w:widowControl w:val="0"/>
        <w:rPr>
          <w:rFonts w:ascii="Times New Roman" w:hAnsi="Times New Roman"/>
          <w:b/>
          <w:sz w:val="24"/>
          <w:szCs w:val="24"/>
        </w:rPr>
      </w:pPr>
      <w:r>
        <w:rPr>
          <w:rFonts w:ascii="Times New Roman" w:hAnsi="Times New Roman"/>
          <w:b/>
          <w:sz w:val="24"/>
          <w:szCs w:val="24"/>
        </w:rPr>
        <w:t>3.2. Учебно-методическое обеспечение</w:t>
      </w:r>
    </w:p>
    <w:p w:rsidR="00413CCB" w:rsidRDefault="00413CCB" w:rsidP="00413CCB">
      <w:pPr>
        <w:widowControl w:val="0"/>
        <w:rPr>
          <w:rFonts w:ascii="Times New Roman" w:hAnsi="Times New Roman"/>
          <w:b/>
          <w:sz w:val="24"/>
          <w:szCs w:val="24"/>
        </w:rPr>
      </w:pPr>
      <w:r>
        <w:rPr>
          <w:rFonts w:ascii="Times New Roman" w:hAnsi="Times New Roman"/>
          <w:b/>
          <w:sz w:val="24"/>
          <w:szCs w:val="24"/>
        </w:rPr>
        <w:t>3.2.1.Основные печатные издания</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 xml:space="preserve">1. Бишаева А. А. Физическая культура: учебник для студ. учреждений сред. проф. образования. – М.: ОИЦ «Академия», 2017. </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 xml:space="preserve">2. Виленский М.Я., Горшков А.Г. Физическая культура (СПО): Учебник. – ООО «КноРус», 2016. </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 xml:space="preserve">3. Лях В.И., Зданевич А.А. Физическая культура 10—11 кл. — М., 2015. </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4.Патрикеев А.Ю. Поурочные разработки по физической культуре: к учебнику В.И.Ляха (М.: Просвещение), 2017.</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 xml:space="preserve">4. Решетников Н.В., Кислицын Ю.Л. Физическая культура: учеб.пособия для студентов СПО. — М., 2015. </w:t>
      </w:r>
    </w:p>
    <w:p w:rsidR="00413CCB" w:rsidRDefault="00413CCB" w:rsidP="00413CCB">
      <w:pPr>
        <w:widowControl w:val="0"/>
        <w:rPr>
          <w:rFonts w:ascii="Times New Roman" w:hAnsi="Times New Roman"/>
          <w:b/>
          <w:sz w:val="24"/>
          <w:szCs w:val="24"/>
        </w:rPr>
      </w:pPr>
      <w:r>
        <w:rPr>
          <w:rFonts w:ascii="Times New Roman" w:hAnsi="Times New Roman"/>
          <w:b/>
          <w:sz w:val="24"/>
          <w:szCs w:val="24"/>
        </w:rPr>
        <w:t>3.2.2. Основные электронные издания</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1.Единое окно доступа к образовательным ресурсамwindow.edu.ru -  Документы, новости, методические материалы, внеурочная работа.</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2.Мальчикова Е.В. Рубежный контроль. - vttp: // Cnit. vgta. vzn. Ru.</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3.Федеральный портал edu.ru - Документы, новости, методические материалы, внеурочная работа.</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4.</w:t>
      </w:r>
      <w:hyperlink r:id="rId40" w:history="1">
        <w:r>
          <w:rPr>
            <w:rStyle w:val="af4"/>
            <w:rFonts w:ascii="Times New Roman" w:hAnsi="Times New Roman"/>
            <w:sz w:val="24"/>
            <w:szCs w:val="24"/>
          </w:rPr>
          <w:t>http://www.infosport.ru</w:t>
        </w:r>
      </w:hyperlink>
      <w:r>
        <w:rPr>
          <w:rFonts w:ascii="Times New Roman" w:hAnsi="Times New Roman"/>
          <w:sz w:val="24"/>
          <w:szCs w:val="24"/>
        </w:rPr>
        <w:t xml:space="preserve"> - Новости.</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5.www. den-za-dnem.ru  - Новости, методические материалы, внеурочная работа.</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6.</w:t>
      </w:r>
      <w:hyperlink r:id="rId41" w:history="1">
        <w:r>
          <w:rPr>
            <w:rStyle w:val="af4"/>
            <w:rFonts w:ascii="Times New Roman" w:hAnsi="Times New Roman"/>
            <w:sz w:val="24"/>
            <w:szCs w:val="24"/>
          </w:rPr>
          <w:t>www.educom.ru/ru/nasha_novaya_shkola/school.php</w:t>
        </w:r>
      </w:hyperlink>
      <w:r>
        <w:rPr>
          <w:rFonts w:ascii="Times New Roman" w:hAnsi="Times New Roman"/>
          <w:sz w:val="24"/>
          <w:szCs w:val="24"/>
        </w:rPr>
        <w:t xml:space="preserve"> - Новости, методические материалы, внеурочная работа.</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7.http:// mamutkin.ucoz.ru-  Раздел «Электронные учебники»</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8.http: // pedsovet.ru</w:t>
      </w:r>
    </w:p>
    <w:p w:rsidR="00413CCB" w:rsidRDefault="00413CCB" w:rsidP="00413CCB">
      <w:pPr>
        <w:widowControl w:val="0"/>
        <w:rPr>
          <w:rFonts w:ascii="Times New Roman" w:hAnsi="Times New Roman"/>
          <w:b/>
          <w:sz w:val="24"/>
          <w:szCs w:val="24"/>
        </w:rPr>
      </w:pPr>
      <w:r>
        <w:rPr>
          <w:rFonts w:ascii="Times New Roman" w:hAnsi="Times New Roman"/>
          <w:b/>
          <w:sz w:val="24"/>
          <w:szCs w:val="24"/>
        </w:rPr>
        <w:t>3.2.3. Дополнительные источники:</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 xml:space="preserve">1. Барчуков И.С. Физическая культура. — М., 2013. </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 xml:space="preserve">2.Бишаева А.А., Зимин В.Н. Физическое воспитание и валеология: учебное пособие для студентов вузов: в 3 ч. Физическое воспитание молодежи с профессиональной и валеологической направленностью. — Кострома, 2013. </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 xml:space="preserve">3.Методические рекомендации: Здоровьесберегающие технологии в общеобразовательной школе / под ред. М.М.Безруких, В.Д.Сонькина. — М., 2011. </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 xml:space="preserve">4. Решетников Н.В. Физическая культура. — М., 2012 </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 xml:space="preserve">5. Туревский И.М. Самостоятельная работа студентов факультетов физической культуры. — М., 2012. </w:t>
      </w:r>
    </w:p>
    <w:p w:rsidR="00413CCB" w:rsidRDefault="00413CCB" w:rsidP="00413CCB">
      <w:pPr>
        <w:widowControl w:val="0"/>
        <w:jc w:val="center"/>
        <w:rPr>
          <w:rFonts w:ascii="Times New Roman" w:hAnsi="Times New Roman"/>
          <w:b/>
          <w:sz w:val="24"/>
          <w:szCs w:val="24"/>
        </w:rPr>
      </w:pPr>
      <w:r>
        <w:rPr>
          <w:rFonts w:ascii="Times New Roman" w:hAnsi="Times New Roman"/>
          <w:sz w:val="24"/>
          <w:szCs w:val="24"/>
        </w:rPr>
        <w:br w:type="page"/>
      </w:r>
      <w:r>
        <w:rPr>
          <w:rFonts w:ascii="Times New Roman" w:hAnsi="Times New Roman"/>
          <w:b/>
          <w:sz w:val="24"/>
          <w:szCs w:val="24"/>
        </w:rPr>
        <w:lastRenderedPageBreak/>
        <w:t>4. КОНТРОЛЬ И ОЦЕНКА РЕЗУЛЬТАТОВ</w:t>
      </w:r>
    </w:p>
    <w:p w:rsidR="00413CCB" w:rsidRDefault="00413CCB" w:rsidP="00413CCB">
      <w:pPr>
        <w:widowControl w:val="0"/>
        <w:jc w:val="center"/>
        <w:rPr>
          <w:rFonts w:ascii="Times New Roman" w:hAnsi="Times New Roman"/>
          <w:b/>
          <w:sz w:val="24"/>
          <w:szCs w:val="24"/>
        </w:rPr>
      </w:pPr>
      <w:r>
        <w:rPr>
          <w:rFonts w:ascii="Times New Roman" w:hAnsi="Times New Roman"/>
          <w:b/>
          <w:sz w:val="24"/>
          <w:szCs w:val="24"/>
        </w:rPr>
        <w:t>ОСВОЕНИЯ ДИСЦИПЛИНЫ</w:t>
      </w:r>
    </w:p>
    <w:p w:rsidR="00413CCB" w:rsidRDefault="00413CCB" w:rsidP="00413CCB">
      <w:pPr>
        <w:widowControl w:val="0"/>
        <w:jc w:val="center"/>
        <w:rPr>
          <w:rFonts w:ascii="Times New Roman" w:hAnsi="Times New Roman"/>
          <w:b/>
          <w:sz w:val="24"/>
          <w:szCs w:val="24"/>
        </w:rPr>
      </w:pPr>
    </w:p>
    <w:tbl>
      <w:tblPr>
        <w:tblW w:w="9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2552"/>
        <w:gridCol w:w="1891"/>
      </w:tblGrid>
      <w:tr w:rsidR="00413CCB" w:rsidTr="00D76517">
        <w:trPr>
          <w:trHeight w:val="563"/>
        </w:trPr>
        <w:tc>
          <w:tcPr>
            <w:tcW w:w="4644" w:type="dxa"/>
            <w:tcBorders>
              <w:top w:val="single" w:sz="4" w:space="0" w:color="auto"/>
              <w:left w:val="single" w:sz="4" w:space="0" w:color="auto"/>
              <w:bottom w:val="single" w:sz="4" w:space="0" w:color="auto"/>
              <w:right w:val="single" w:sz="4" w:space="0" w:color="auto"/>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Результаты обучения</w:t>
            </w:r>
          </w:p>
        </w:tc>
        <w:tc>
          <w:tcPr>
            <w:tcW w:w="2552" w:type="dxa"/>
            <w:tcBorders>
              <w:top w:val="single" w:sz="4" w:space="0" w:color="auto"/>
              <w:left w:val="single" w:sz="4" w:space="0" w:color="auto"/>
              <w:bottom w:val="single" w:sz="4" w:space="0" w:color="auto"/>
              <w:right w:val="single" w:sz="4" w:space="0" w:color="auto"/>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Показатели освоенности компетенций</w:t>
            </w:r>
          </w:p>
        </w:tc>
        <w:tc>
          <w:tcPr>
            <w:tcW w:w="1891" w:type="dxa"/>
            <w:tcBorders>
              <w:top w:val="single" w:sz="4" w:space="0" w:color="auto"/>
              <w:left w:val="single" w:sz="4" w:space="0" w:color="auto"/>
              <w:bottom w:val="single" w:sz="4" w:space="0" w:color="auto"/>
              <w:right w:val="single" w:sz="4" w:space="0" w:color="auto"/>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Методы оценки</w:t>
            </w:r>
          </w:p>
        </w:tc>
      </w:tr>
      <w:tr w:rsidR="00413CCB" w:rsidTr="00D76517">
        <w:trPr>
          <w:trHeight w:val="487"/>
        </w:trPr>
        <w:tc>
          <w:tcPr>
            <w:tcW w:w="4644"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-определяет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413CCB" w:rsidRDefault="00413CCB">
            <w:pPr>
              <w:widowControl w:val="0"/>
              <w:rPr>
                <w:rFonts w:ascii="Times New Roman" w:hAnsi="Times New Roman"/>
                <w:sz w:val="24"/>
                <w:szCs w:val="24"/>
              </w:rPr>
            </w:pPr>
            <w:r>
              <w:rPr>
                <w:rFonts w:ascii="Times New Roman" w:hAnsi="Times New Roman"/>
                <w:sz w:val="24"/>
                <w:szCs w:val="24"/>
              </w:rPr>
              <w:t>-знает способы контроля и оценки физического развития и физической подготовленности;</w:t>
            </w:r>
          </w:p>
          <w:p w:rsidR="00413CCB" w:rsidRDefault="00413CCB">
            <w:pPr>
              <w:widowControl w:val="0"/>
              <w:rPr>
                <w:rFonts w:ascii="Times New Roman" w:hAnsi="Times New Roman"/>
                <w:sz w:val="24"/>
                <w:szCs w:val="24"/>
              </w:rPr>
            </w:pPr>
            <w:r>
              <w:rPr>
                <w:rFonts w:ascii="Times New Roman" w:hAnsi="Times New Roman"/>
                <w:sz w:val="24"/>
                <w:szCs w:val="24"/>
              </w:rPr>
              <w:t>-знает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413CCB" w:rsidRDefault="00413CCB">
            <w:pPr>
              <w:widowControl w:val="0"/>
              <w:rPr>
                <w:rFonts w:ascii="Times New Roman" w:hAnsi="Times New Roman"/>
                <w:sz w:val="24"/>
                <w:szCs w:val="24"/>
              </w:rPr>
            </w:pPr>
            <w:r>
              <w:rPr>
                <w:rFonts w:ascii="Times New Roman" w:hAnsi="Times New Roman"/>
                <w:sz w:val="24"/>
                <w:szCs w:val="24"/>
              </w:rPr>
              <w:t>-характеризует индивидуальные особенности физического и психического развития;</w:t>
            </w:r>
          </w:p>
          <w:p w:rsidR="00413CCB" w:rsidRDefault="00413CCB">
            <w:pPr>
              <w:widowControl w:val="0"/>
              <w:rPr>
                <w:rFonts w:ascii="Times New Roman" w:hAnsi="Times New Roman"/>
                <w:sz w:val="24"/>
                <w:szCs w:val="24"/>
              </w:rPr>
            </w:pPr>
            <w:r>
              <w:rPr>
                <w:rFonts w:ascii="Times New Roman" w:hAnsi="Times New Roman"/>
                <w:sz w:val="24"/>
                <w:szCs w:val="24"/>
              </w:rPr>
              <w:t>-характеризует основные формы организации занятий физической культурой, определяет их целевое назначение и знает особенности проведения;</w:t>
            </w:r>
          </w:p>
          <w:p w:rsidR="00413CCB" w:rsidRDefault="00413CCB">
            <w:pPr>
              <w:widowControl w:val="0"/>
              <w:rPr>
                <w:rFonts w:ascii="Times New Roman" w:hAnsi="Times New Roman"/>
                <w:sz w:val="24"/>
                <w:szCs w:val="24"/>
              </w:rPr>
            </w:pPr>
            <w:r>
              <w:rPr>
                <w:rFonts w:ascii="Times New Roman" w:hAnsi="Times New Roman"/>
                <w:sz w:val="24"/>
                <w:szCs w:val="24"/>
              </w:rPr>
              <w:t>-составляет и выполняет индивидуально ориентированные комплексы оздоровительной и адаптивной физической культуры;</w:t>
            </w:r>
          </w:p>
          <w:p w:rsidR="00413CCB" w:rsidRDefault="00413CCB">
            <w:pPr>
              <w:widowControl w:val="0"/>
              <w:rPr>
                <w:rFonts w:ascii="Times New Roman" w:hAnsi="Times New Roman"/>
                <w:sz w:val="24"/>
                <w:szCs w:val="24"/>
              </w:rPr>
            </w:pPr>
            <w:r>
              <w:rPr>
                <w:rFonts w:ascii="Times New Roman" w:hAnsi="Times New Roman"/>
                <w:sz w:val="24"/>
                <w:szCs w:val="24"/>
              </w:rPr>
              <w:t>-выполняет комплексы упражнений традиционных и современных оздоровительных систем физического воспитания;</w:t>
            </w:r>
          </w:p>
          <w:p w:rsidR="00413CCB" w:rsidRDefault="00413CCB">
            <w:pPr>
              <w:widowControl w:val="0"/>
              <w:rPr>
                <w:rFonts w:ascii="Times New Roman" w:hAnsi="Times New Roman"/>
                <w:sz w:val="24"/>
                <w:szCs w:val="24"/>
              </w:rPr>
            </w:pPr>
            <w:r>
              <w:rPr>
                <w:rFonts w:ascii="Times New Roman" w:hAnsi="Times New Roman"/>
                <w:sz w:val="24"/>
                <w:szCs w:val="24"/>
              </w:rPr>
              <w:t>-выполняет технические действия и тактические приемы базовых видов спорта, применяет их в игровой и соревновательной деятельности;</w:t>
            </w:r>
          </w:p>
          <w:p w:rsidR="00413CCB" w:rsidRDefault="00413CCB">
            <w:pPr>
              <w:widowControl w:val="0"/>
              <w:rPr>
                <w:rFonts w:ascii="Times New Roman" w:hAnsi="Times New Roman"/>
                <w:sz w:val="24"/>
                <w:szCs w:val="24"/>
              </w:rPr>
            </w:pPr>
            <w:r>
              <w:rPr>
                <w:rFonts w:ascii="Times New Roman" w:hAnsi="Times New Roman"/>
                <w:sz w:val="24"/>
                <w:szCs w:val="24"/>
              </w:rPr>
              <w:t>-практически использует приемы самомассажа и релаксации;</w:t>
            </w:r>
          </w:p>
          <w:p w:rsidR="00413CCB" w:rsidRDefault="00413CCB">
            <w:pPr>
              <w:widowControl w:val="0"/>
              <w:rPr>
                <w:rFonts w:ascii="Times New Roman" w:hAnsi="Times New Roman"/>
                <w:sz w:val="24"/>
                <w:szCs w:val="24"/>
              </w:rPr>
            </w:pPr>
            <w:r>
              <w:rPr>
                <w:rFonts w:ascii="Times New Roman" w:hAnsi="Times New Roman"/>
                <w:sz w:val="24"/>
                <w:szCs w:val="24"/>
              </w:rPr>
              <w:t>-практически использует приемы защиты и самообороны;</w:t>
            </w:r>
          </w:p>
          <w:p w:rsidR="00413CCB" w:rsidRDefault="00413CCB">
            <w:pPr>
              <w:widowControl w:val="0"/>
              <w:rPr>
                <w:rFonts w:ascii="Times New Roman" w:hAnsi="Times New Roman"/>
                <w:sz w:val="24"/>
                <w:szCs w:val="24"/>
              </w:rPr>
            </w:pPr>
            <w:r>
              <w:rPr>
                <w:rFonts w:ascii="Times New Roman" w:hAnsi="Times New Roman"/>
                <w:sz w:val="24"/>
                <w:szCs w:val="24"/>
              </w:rPr>
              <w:t>-составляет и проводит комплексы физических упражнений различной направленности;</w:t>
            </w:r>
          </w:p>
          <w:p w:rsidR="00413CCB" w:rsidRDefault="00413CCB">
            <w:pPr>
              <w:widowControl w:val="0"/>
              <w:rPr>
                <w:rFonts w:ascii="Times New Roman" w:hAnsi="Times New Roman"/>
                <w:sz w:val="24"/>
                <w:szCs w:val="24"/>
              </w:rPr>
            </w:pPr>
            <w:r>
              <w:rPr>
                <w:rFonts w:ascii="Times New Roman" w:hAnsi="Times New Roman"/>
                <w:sz w:val="24"/>
                <w:szCs w:val="24"/>
              </w:rPr>
              <w:t>-определяет уровни индивидуального физического развития и развития физических качеств;</w:t>
            </w:r>
          </w:p>
          <w:p w:rsidR="00413CCB" w:rsidRDefault="00413CCB">
            <w:pPr>
              <w:widowControl w:val="0"/>
              <w:rPr>
                <w:rFonts w:ascii="Times New Roman" w:hAnsi="Times New Roman"/>
                <w:sz w:val="24"/>
                <w:szCs w:val="24"/>
              </w:rPr>
            </w:pPr>
            <w:r>
              <w:rPr>
                <w:rFonts w:ascii="Times New Roman" w:hAnsi="Times New Roman"/>
                <w:sz w:val="24"/>
                <w:szCs w:val="24"/>
              </w:rPr>
              <w:t>-проводит мероприятия по профилактике травматизма во время занятий физическими упражнениями;</w:t>
            </w:r>
          </w:p>
          <w:p w:rsidR="00413CCB" w:rsidRDefault="00413CCB">
            <w:pPr>
              <w:widowControl w:val="0"/>
              <w:rPr>
                <w:rFonts w:ascii="Times New Roman" w:hAnsi="Times New Roman"/>
                <w:sz w:val="24"/>
                <w:szCs w:val="24"/>
              </w:rPr>
            </w:pPr>
            <w:r>
              <w:rPr>
                <w:rFonts w:ascii="Times New Roman" w:hAnsi="Times New Roman"/>
                <w:sz w:val="24"/>
                <w:szCs w:val="24"/>
              </w:rPr>
              <w:lastRenderedPageBreak/>
              <w:t>-владеет техникой выполнения тестовых испытаний Всероссийского физкультурно-спортивного комплекса «Готов к труду и обороне» (ГТО).</w:t>
            </w:r>
          </w:p>
          <w:p w:rsidR="00413CCB" w:rsidRDefault="00413CCB">
            <w:pPr>
              <w:widowControl w:val="0"/>
              <w:rPr>
                <w:rFonts w:ascii="Times New Roman" w:hAnsi="Times New Roman"/>
                <w:sz w:val="24"/>
                <w:szCs w:val="24"/>
              </w:rPr>
            </w:pPr>
            <w:r>
              <w:rPr>
                <w:rFonts w:ascii="Times New Roman" w:hAnsi="Times New Roman"/>
                <w:sz w:val="24"/>
                <w:szCs w:val="24"/>
              </w:rPr>
              <w:t>Умеет:</w:t>
            </w:r>
          </w:p>
          <w:p w:rsidR="00413CCB" w:rsidRDefault="00413CCB">
            <w:pPr>
              <w:widowControl w:val="0"/>
              <w:rPr>
                <w:rFonts w:ascii="Times New Roman" w:hAnsi="Times New Roman"/>
                <w:sz w:val="24"/>
                <w:szCs w:val="24"/>
              </w:rPr>
            </w:pPr>
            <w:r>
              <w:rPr>
                <w:rFonts w:ascii="Times New Roman" w:hAnsi="Times New Roman"/>
                <w:sz w:val="24"/>
                <w:szCs w:val="24"/>
              </w:rPr>
              <w:t xml:space="preserve">-использует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ГТО; </w:t>
            </w:r>
          </w:p>
          <w:p w:rsidR="00413CCB" w:rsidRDefault="00413CCB">
            <w:pPr>
              <w:widowControl w:val="0"/>
              <w:rPr>
                <w:rFonts w:ascii="Times New Roman" w:hAnsi="Times New Roman"/>
                <w:sz w:val="24"/>
                <w:szCs w:val="24"/>
              </w:rPr>
            </w:pPr>
            <w:r>
              <w:rPr>
                <w:rFonts w:ascii="Times New Roman" w:hAnsi="Times New Roman"/>
                <w:sz w:val="24"/>
                <w:szCs w:val="24"/>
              </w:rPr>
              <w:t>-владеет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rsidR="00413CCB" w:rsidRDefault="00413CCB">
            <w:pPr>
              <w:widowControl w:val="0"/>
              <w:rPr>
                <w:rFonts w:ascii="Times New Roman" w:hAnsi="Times New Roman"/>
                <w:sz w:val="24"/>
                <w:szCs w:val="24"/>
              </w:rPr>
            </w:pPr>
            <w:r>
              <w:rPr>
                <w:rFonts w:ascii="Times New Roman" w:hAnsi="Times New Roman"/>
                <w:sz w:val="24"/>
                <w:szCs w:val="24"/>
              </w:rPr>
              <w:t>-владеет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413CCB" w:rsidRDefault="00413CCB">
            <w:pPr>
              <w:widowControl w:val="0"/>
              <w:rPr>
                <w:rFonts w:ascii="Times New Roman" w:hAnsi="Times New Roman"/>
                <w:sz w:val="24"/>
                <w:szCs w:val="24"/>
              </w:rPr>
            </w:pPr>
            <w:r>
              <w:rPr>
                <w:rFonts w:ascii="Times New Roman" w:hAnsi="Times New Roman"/>
                <w:sz w:val="24"/>
                <w:szCs w:val="24"/>
              </w:rPr>
              <w:t>-владеет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413CCB" w:rsidRDefault="00413CCB">
            <w:pPr>
              <w:widowControl w:val="0"/>
              <w:rPr>
                <w:rFonts w:ascii="Times New Roman" w:hAnsi="Times New Roman"/>
                <w:sz w:val="24"/>
                <w:szCs w:val="24"/>
              </w:rPr>
            </w:pPr>
            <w:r>
              <w:rPr>
                <w:rFonts w:ascii="Times New Roman" w:hAnsi="Times New Roman"/>
                <w:sz w:val="24"/>
                <w:szCs w:val="24"/>
              </w:rPr>
              <w:t>-самостоятельно организует и осуществляет физкультурную деятельность для проведения индивидуального, коллективного и семейного досуга;</w:t>
            </w:r>
          </w:p>
          <w:p w:rsidR="00413CCB" w:rsidRDefault="00413CCB">
            <w:pPr>
              <w:widowControl w:val="0"/>
              <w:rPr>
                <w:rFonts w:ascii="Times New Roman" w:hAnsi="Times New Roman"/>
                <w:sz w:val="24"/>
                <w:szCs w:val="24"/>
              </w:rPr>
            </w:pPr>
            <w:r>
              <w:rPr>
                <w:rFonts w:ascii="Times New Roman" w:hAnsi="Times New Roman"/>
                <w:sz w:val="24"/>
                <w:szCs w:val="24"/>
              </w:rPr>
              <w:t>-выполняет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413CCB" w:rsidRDefault="00413CCB">
            <w:pPr>
              <w:widowControl w:val="0"/>
              <w:rPr>
                <w:rFonts w:ascii="Times New Roman" w:hAnsi="Times New Roman"/>
                <w:sz w:val="24"/>
                <w:szCs w:val="24"/>
              </w:rPr>
            </w:pPr>
            <w:r>
              <w:rPr>
                <w:rFonts w:ascii="Times New Roman" w:hAnsi="Times New Roman"/>
                <w:sz w:val="24"/>
                <w:szCs w:val="24"/>
              </w:rPr>
              <w:t>-проводит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413CCB" w:rsidRDefault="00413CCB">
            <w:pPr>
              <w:widowControl w:val="0"/>
              <w:rPr>
                <w:rFonts w:ascii="Times New Roman" w:hAnsi="Times New Roman"/>
                <w:sz w:val="24"/>
                <w:szCs w:val="24"/>
              </w:rPr>
            </w:pPr>
            <w:r>
              <w:rPr>
                <w:rFonts w:ascii="Times New Roman" w:hAnsi="Times New Roman"/>
                <w:sz w:val="24"/>
                <w:szCs w:val="24"/>
              </w:rPr>
              <w:t>-выполняет технические приемы и тактические действия в командных видах спорта;</w:t>
            </w:r>
          </w:p>
          <w:p w:rsidR="00413CCB" w:rsidRDefault="00413CCB">
            <w:pPr>
              <w:widowControl w:val="0"/>
              <w:rPr>
                <w:rFonts w:ascii="Times New Roman" w:hAnsi="Times New Roman"/>
                <w:sz w:val="24"/>
                <w:szCs w:val="24"/>
              </w:rPr>
            </w:pPr>
            <w:r>
              <w:rPr>
                <w:rFonts w:ascii="Times New Roman" w:hAnsi="Times New Roman"/>
                <w:sz w:val="24"/>
                <w:szCs w:val="24"/>
              </w:rPr>
              <w:t>-выполняет нормативные требования испытаний (тестов) Всероссийского физкультурно-спортивного комплекса «Готов к труду и обороне» (ГТО);</w:t>
            </w:r>
          </w:p>
          <w:p w:rsidR="00413CCB" w:rsidRDefault="00413CCB">
            <w:pPr>
              <w:widowControl w:val="0"/>
              <w:rPr>
                <w:rFonts w:ascii="Times New Roman" w:hAnsi="Times New Roman"/>
                <w:sz w:val="24"/>
                <w:szCs w:val="24"/>
              </w:rPr>
            </w:pPr>
            <w:r>
              <w:rPr>
                <w:rFonts w:ascii="Times New Roman" w:hAnsi="Times New Roman"/>
                <w:sz w:val="24"/>
                <w:szCs w:val="24"/>
              </w:rPr>
              <w:t xml:space="preserve">-осуществляет судейство в избранном </w:t>
            </w:r>
            <w:r>
              <w:rPr>
                <w:rFonts w:ascii="Times New Roman" w:hAnsi="Times New Roman"/>
                <w:sz w:val="24"/>
                <w:szCs w:val="24"/>
              </w:rPr>
              <w:lastRenderedPageBreak/>
              <w:t>виде спорта;</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-составляет и выполняет комплексы специальной физической подготовки.</w:t>
            </w:r>
          </w:p>
        </w:tc>
        <w:tc>
          <w:tcPr>
            <w:tcW w:w="2552"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-самостоятельно организует и осуществляет физкультурную деятельность для проведения индивидуального, коллективного и семейного досуга;</w:t>
            </w:r>
          </w:p>
          <w:p w:rsidR="00413CCB" w:rsidRDefault="00413CCB">
            <w:pPr>
              <w:widowControl w:val="0"/>
              <w:rPr>
                <w:rFonts w:ascii="Times New Roman" w:hAnsi="Times New Roman"/>
                <w:sz w:val="24"/>
                <w:szCs w:val="24"/>
              </w:rPr>
            </w:pPr>
            <w:r>
              <w:rPr>
                <w:rFonts w:ascii="Times New Roman" w:hAnsi="Times New Roman"/>
                <w:sz w:val="24"/>
                <w:szCs w:val="24"/>
              </w:rPr>
              <w:t>-выполняет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413CCB" w:rsidRDefault="00413CCB">
            <w:pPr>
              <w:widowControl w:val="0"/>
              <w:rPr>
                <w:rFonts w:ascii="Times New Roman" w:hAnsi="Times New Roman"/>
                <w:sz w:val="24"/>
                <w:szCs w:val="24"/>
              </w:rPr>
            </w:pPr>
            <w:r>
              <w:rPr>
                <w:rFonts w:ascii="Times New Roman" w:hAnsi="Times New Roman"/>
                <w:sz w:val="24"/>
                <w:szCs w:val="24"/>
              </w:rPr>
              <w:t>-проводит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413CCB" w:rsidRDefault="00413CCB">
            <w:pPr>
              <w:widowControl w:val="0"/>
              <w:rPr>
                <w:rFonts w:ascii="Times New Roman" w:hAnsi="Times New Roman"/>
                <w:sz w:val="24"/>
                <w:szCs w:val="24"/>
              </w:rPr>
            </w:pPr>
            <w:r>
              <w:rPr>
                <w:rFonts w:ascii="Times New Roman" w:hAnsi="Times New Roman"/>
                <w:sz w:val="24"/>
                <w:szCs w:val="24"/>
              </w:rPr>
              <w:t>-выполнять технические приемы и тактические действия в командных видах спорта;</w:t>
            </w:r>
          </w:p>
          <w:p w:rsidR="00413CCB" w:rsidRDefault="00413CCB">
            <w:pPr>
              <w:widowControl w:val="0"/>
              <w:rPr>
                <w:rFonts w:ascii="Times New Roman" w:hAnsi="Times New Roman"/>
                <w:sz w:val="24"/>
                <w:szCs w:val="24"/>
              </w:rPr>
            </w:pPr>
            <w:r>
              <w:rPr>
                <w:rFonts w:ascii="Times New Roman" w:hAnsi="Times New Roman"/>
                <w:sz w:val="24"/>
                <w:szCs w:val="24"/>
              </w:rPr>
              <w:t xml:space="preserve">-выполняет нормативные требования испытаний (тестов) Всероссийского физкультурно-спортивного комплекса «Готов к труду и обороне» </w:t>
            </w:r>
            <w:r>
              <w:rPr>
                <w:rFonts w:ascii="Times New Roman" w:hAnsi="Times New Roman"/>
                <w:sz w:val="24"/>
                <w:szCs w:val="24"/>
              </w:rPr>
              <w:lastRenderedPageBreak/>
              <w:t>(ГТО);</w:t>
            </w:r>
          </w:p>
          <w:p w:rsidR="00413CCB" w:rsidRDefault="00413CCB">
            <w:pPr>
              <w:widowControl w:val="0"/>
              <w:rPr>
                <w:rFonts w:ascii="Times New Roman" w:hAnsi="Times New Roman"/>
                <w:sz w:val="24"/>
                <w:szCs w:val="24"/>
              </w:rPr>
            </w:pPr>
            <w:r>
              <w:rPr>
                <w:rFonts w:ascii="Times New Roman" w:hAnsi="Times New Roman"/>
                <w:sz w:val="24"/>
                <w:szCs w:val="24"/>
              </w:rPr>
              <w:t>-осуществляет судейство в избранном виде спорта;</w:t>
            </w:r>
          </w:p>
          <w:p w:rsidR="00413CCB" w:rsidRDefault="00413CCB">
            <w:pPr>
              <w:widowControl w:val="0"/>
              <w:rPr>
                <w:rFonts w:ascii="Times New Roman" w:hAnsi="Times New Roman"/>
                <w:sz w:val="24"/>
                <w:szCs w:val="24"/>
              </w:rPr>
            </w:pPr>
            <w:r>
              <w:rPr>
                <w:rFonts w:ascii="Times New Roman" w:hAnsi="Times New Roman"/>
                <w:sz w:val="24"/>
                <w:szCs w:val="24"/>
              </w:rPr>
              <w:t>-составляет и выполняет комплексы специальной физической подготовки.</w:t>
            </w:r>
          </w:p>
          <w:p w:rsidR="00413CCB" w:rsidRDefault="00413CCB">
            <w:pPr>
              <w:widowControl w:val="0"/>
              <w:rPr>
                <w:rFonts w:ascii="Times New Roman" w:hAnsi="Times New Roman"/>
                <w:sz w:val="24"/>
                <w:szCs w:val="24"/>
              </w:rPr>
            </w:pPr>
            <w:r>
              <w:rPr>
                <w:rFonts w:ascii="Times New Roman" w:hAnsi="Times New Roman"/>
                <w:sz w:val="24"/>
                <w:szCs w:val="24"/>
              </w:rPr>
              <w:t>Выполняет контрольные нормативы по освоению двигательных задач по темам.</w:t>
            </w:r>
          </w:p>
          <w:p w:rsidR="00413CCB" w:rsidRDefault="00413CCB">
            <w:pPr>
              <w:widowControl w:val="0"/>
              <w:rPr>
                <w:rFonts w:ascii="Times New Roman" w:eastAsia="Calibri" w:hAnsi="Times New Roman" w:cs="Times New Roman"/>
                <w:sz w:val="24"/>
                <w:szCs w:val="24"/>
              </w:rPr>
            </w:pPr>
          </w:p>
        </w:tc>
        <w:tc>
          <w:tcPr>
            <w:tcW w:w="1891"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Оценивание выполнения практической деятельности во время урока.</w:t>
            </w:r>
          </w:p>
          <w:p w:rsidR="00413CCB" w:rsidRDefault="00413CCB">
            <w:pPr>
              <w:widowControl w:val="0"/>
              <w:rPr>
                <w:rFonts w:ascii="Times New Roman" w:hAnsi="Times New Roman"/>
                <w:sz w:val="24"/>
                <w:szCs w:val="24"/>
              </w:rPr>
            </w:pPr>
            <w:r>
              <w:rPr>
                <w:rFonts w:ascii="Times New Roman" w:hAnsi="Times New Roman"/>
                <w:sz w:val="24"/>
                <w:szCs w:val="24"/>
              </w:rPr>
              <w:t>Выполнение контрольных нормативов по темам дисциплины.</w:t>
            </w:r>
          </w:p>
          <w:p w:rsidR="00413CCB" w:rsidRDefault="00413CCB">
            <w:pPr>
              <w:widowControl w:val="0"/>
              <w:rPr>
                <w:rFonts w:ascii="Times New Roman" w:hAnsi="Times New Roman"/>
                <w:sz w:val="24"/>
                <w:szCs w:val="24"/>
              </w:rPr>
            </w:pPr>
            <w:r>
              <w:rPr>
                <w:rFonts w:ascii="Times New Roman" w:hAnsi="Times New Roman"/>
                <w:sz w:val="24"/>
                <w:szCs w:val="24"/>
              </w:rPr>
              <w:t>Наблюдение и оценивание практических двигательных задач по темам дисциплины.</w:t>
            </w:r>
          </w:p>
          <w:p w:rsidR="00413CCB" w:rsidRDefault="00413CCB">
            <w:pPr>
              <w:widowControl w:val="0"/>
              <w:rPr>
                <w:rFonts w:ascii="Times New Roman" w:hAnsi="Times New Roman"/>
                <w:sz w:val="24"/>
                <w:szCs w:val="24"/>
              </w:rPr>
            </w:pPr>
            <w:r>
              <w:rPr>
                <w:rFonts w:ascii="Times New Roman" w:hAnsi="Times New Roman"/>
                <w:sz w:val="24"/>
                <w:szCs w:val="24"/>
              </w:rPr>
              <w:t>Диагностика результатов выполнения контрольных(ключевых) двигательных задач.</w:t>
            </w:r>
          </w:p>
          <w:p w:rsidR="00413CCB" w:rsidRDefault="00413CCB">
            <w:pPr>
              <w:widowControl w:val="0"/>
              <w:rPr>
                <w:rFonts w:ascii="Times New Roman" w:eastAsia="Calibri" w:hAnsi="Times New Roman" w:cs="Times New Roman"/>
                <w:sz w:val="24"/>
                <w:szCs w:val="24"/>
              </w:rPr>
            </w:pPr>
          </w:p>
        </w:tc>
      </w:tr>
    </w:tbl>
    <w:p w:rsidR="00413CCB" w:rsidRDefault="00413CCB" w:rsidP="00413CCB">
      <w:pPr>
        <w:widowControl w:val="0"/>
        <w:rPr>
          <w:rFonts w:ascii="Times New Roman" w:eastAsia="Calibri"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jc w:val="right"/>
        <w:rPr>
          <w:rFonts w:ascii="Times New Roman" w:hAnsi="Times New Roman"/>
          <w:b/>
          <w:sz w:val="24"/>
          <w:szCs w:val="24"/>
        </w:rPr>
      </w:pPr>
      <w:r>
        <w:rPr>
          <w:rFonts w:ascii="Times New Roman" w:hAnsi="Times New Roman"/>
          <w:sz w:val="24"/>
          <w:szCs w:val="24"/>
        </w:rPr>
        <w:br w:type="page"/>
      </w:r>
      <w:r>
        <w:rPr>
          <w:rFonts w:ascii="Times New Roman" w:hAnsi="Times New Roman"/>
          <w:b/>
          <w:sz w:val="24"/>
          <w:szCs w:val="24"/>
        </w:rPr>
        <w:lastRenderedPageBreak/>
        <w:t>Приложение 2.6</w:t>
      </w:r>
    </w:p>
    <w:p w:rsidR="00413CCB" w:rsidRDefault="00413CCB" w:rsidP="00413CCB">
      <w:pPr>
        <w:widowControl w:val="0"/>
        <w:jc w:val="right"/>
        <w:rPr>
          <w:rFonts w:ascii="Times New Roman" w:hAnsi="Times New Roman"/>
          <w:b/>
          <w:sz w:val="24"/>
          <w:szCs w:val="24"/>
        </w:rPr>
      </w:pPr>
      <w:r>
        <w:rPr>
          <w:rFonts w:ascii="Times New Roman" w:hAnsi="Times New Roman"/>
          <w:b/>
          <w:sz w:val="24"/>
          <w:szCs w:val="24"/>
        </w:rPr>
        <w:t>к ПООП-П по специальности</w:t>
      </w:r>
      <w:r>
        <w:rPr>
          <w:rFonts w:ascii="Times New Roman" w:hAnsi="Times New Roman"/>
          <w:b/>
          <w:sz w:val="24"/>
          <w:szCs w:val="24"/>
        </w:rPr>
        <w:br/>
        <w:t>15.02.19 Сварочное производство</w:t>
      </w:r>
    </w:p>
    <w:p w:rsidR="00413CCB" w:rsidRDefault="00413CCB" w:rsidP="00413CCB">
      <w:pPr>
        <w:widowControl w:val="0"/>
        <w:jc w:val="right"/>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A445D5">
      <w:pPr>
        <w:widowControl w:val="0"/>
        <w:spacing w:line="360" w:lineRule="auto"/>
        <w:rPr>
          <w:rFonts w:ascii="Times New Roman" w:hAnsi="Times New Roman"/>
          <w:b/>
          <w:sz w:val="24"/>
          <w:szCs w:val="24"/>
        </w:rPr>
      </w:pPr>
    </w:p>
    <w:p w:rsidR="00413CCB" w:rsidRDefault="00413CCB" w:rsidP="00A445D5">
      <w:pPr>
        <w:widowControl w:val="0"/>
        <w:spacing w:line="360" w:lineRule="auto"/>
        <w:jc w:val="center"/>
        <w:rPr>
          <w:rFonts w:ascii="Times New Roman" w:hAnsi="Times New Roman"/>
          <w:b/>
          <w:sz w:val="24"/>
          <w:szCs w:val="24"/>
        </w:rPr>
      </w:pPr>
      <w:r>
        <w:rPr>
          <w:rFonts w:ascii="Times New Roman" w:hAnsi="Times New Roman"/>
          <w:b/>
          <w:sz w:val="24"/>
          <w:szCs w:val="24"/>
        </w:rPr>
        <w:t>РАБОЧАЯ   ПРОГРАММА ДИСЦИПЛИНЫ</w:t>
      </w:r>
    </w:p>
    <w:p w:rsidR="00413CCB" w:rsidRDefault="00413CCB" w:rsidP="00A445D5">
      <w:pPr>
        <w:widowControl w:val="0"/>
        <w:spacing w:line="360" w:lineRule="auto"/>
        <w:jc w:val="center"/>
        <w:rPr>
          <w:rFonts w:ascii="Times New Roman" w:hAnsi="Times New Roman"/>
          <w:b/>
          <w:sz w:val="24"/>
          <w:szCs w:val="24"/>
        </w:rPr>
      </w:pPr>
      <w:r>
        <w:rPr>
          <w:rFonts w:ascii="Times New Roman" w:hAnsi="Times New Roman"/>
          <w:b/>
          <w:sz w:val="24"/>
          <w:szCs w:val="24"/>
        </w:rPr>
        <w:t>БД.06 ОСНОВЫ БЕЗОПАСНОСТИ И ЗАЩИТА РОДИНЫ</w:t>
      </w:r>
    </w:p>
    <w:p w:rsidR="00413CCB" w:rsidRDefault="00413CCB" w:rsidP="00A445D5">
      <w:pPr>
        <w:widowControl w:val="0"/>
        <w:spacing w:line="360" w:lineRule="auto"/>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r>
        <w:rPr>
          <w:rFonts w:ascii="Times New Roman" w:hAnsi="Times New Roman"/>
          <w:b/>
          <w:sz w:val="24"/>
          <w:szCs w:val="24"/>
        </w:rPr>
        <w:t>202</w:t>
      </w:r>
      <w:r w:rsidR="00D76517">
        <w:rPr>
          <w:rFonts w:ascii="Times New Roman" w:hAnsi="Times New Roman"/>
          <w:b/>
          <w:sz w:val="24"/>
          <w:szCs w:val="24"/>
        </w:rPr>
        <w:t>5</w:t>
      </w:r>
    </w:p>
    <w:p w:rsidR="00413CCB" w:rsidRDefault="00413CCB" w:rsidP="00413CCB">
      <w:pPr>
        <w:spacing w:after="200" w:line="276" w:lineRule="auto"/>
        <w:rPr>
          <w:rFonts w:ascii="Times New Roman" w:hAnsi="Times New Roman"/>
          <w:b/>
          <w:sz w:val="24"/>
          <w:szCs w:val="24"/>
        </w:rPr>
      </w:pPr>
      <w:r>
        <w:rPr>
          <w:rFonts w:ascii="Times New Roman" w:hAnsi="Times New Roman"/>
          <w:b/>
          <w:sz w:val="24"/>
          <w:szCs w:val="24"/>
        </w:rPr>
        <w:br w:type="page"/>
      </w: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r>
        <w:rPr>
          <w:rFonts w:ascii="Times New Roman" w:hAnsi="Times New Roman"/>
          <w:b/>
          <w:sz w:val="24"/>
          <w:szCs w:val="24"/>
        </w:rPr>
        <w:t>СОДЕРЖАНИЕ ПРОГРАММЫ</w:t>
      </w:r>
    </w:p>
    <w:tbl>
      <w:tblPr>
        <w:tblW w:w="0" w:type="auto"/>
        <w:jc w:val="center"/>
        <w:tblLook w:val="01E0" w:firstRow="1" w:lastRow="1" w:firstColumn="1" w:lastColumn="1" w:noHBand="0" w:noVBand="0"/>
      </w:tblPr>
      <w:tblGrid>
        <w:gridCol w:w="8613"/>
        <w:gridCol w:w="958"/>
      </w:tblGrid>
      <w:tr w:rsidR="00413CCB" w:rsidTr="00413CCB">
        <w:trPr>
          <w:jc w:val="center"/>
        </w:trPr>
        <w:tc>
          <w:tcPr>
            <w:tcW w:w="8613" w:type="dxa"/>
            <w:vAlign w:val="center"/>
            <w:hideMark/>
          </w:tcPr>
          <w:p w:rsidR="00413CCB" w:rsidRDefault="00A445D5">
            <w:pPr>
              <w:widowControl w:val="0"/>
              <w:rPr>
                <w:rFonts w:ascii="Times New Roman" w:eastAsia="Calibri" w:hAnsi="Times New Roman" w:cs="Times New Roman"/>
                <w:sz w:val="24"/>
                <w:szCs w:val="24"/>
              </w:rPr>
            </w:pPr>
            <w:r>
              <w:rPr>
                <w:rFonts w:ascii="Times New Roman" w:hAnsi="Times New Roman"/>
                <w:sz w:val="24"/>
                <w:szCs w:val="24"/>
              </w:rPr>
              <w:t>1</w:t>
            </w:r>
            <w:r w:rsidRPr="00D76517">
              <w:rPr>
                <w:rFonts w:ascii="Times New Roman" w:hAnsi="Times New Roman"/>
                <w:b/>
                <w:sz w:val="24"/>
                <w:szCs w:val="24"/>
              </w:rPr>
              <w:t>.</w:t>
            </w:r>
            <w:r w:rsidR="00413CCB" w:rsidRPr="00D76517">
              <w:rPr>
                <w:rFonts w:ascii="Times New Roman" w:hAnsi="Times New Roman"/>
                <w:b/>
                <w:sz w:val="24"/>
                <w:szCs w:val="24"/>
              </w:rPr>
              <w:t>Общая характеристика рабочей программы дисциплины БД. 06 Основы безопасности и защита Родины</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Цель и место учебной дисциплины </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Планируемые результаты освоения дисциплины</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Pr="00D76517" w:rsidRDefault="00A445D5">
            <w:pPr>
              <w:widowControl w:val="0"/>
              <w:rPr>
                <w:rFonts w:ascii="Times New Roman" w:eastAsia="Calibri" w:hAnsi="Times New Roman" w:cs="Times New Roman"/>
                <w:b/>
                <w:sz w:val="24"/>
                <w:szCs w:val="24"/>
              </w:rPr>
            </w:pPr>
            <w:r w:rsidRPr="00D76517">
              <w:rPr>
                <w:rFonts w:ascii="Times New Roman" w:hAnsi="Times New Roman"/>
                <w:b/>
                <w:sz w:val="24"/>
                <w:szCs w:val="24"/>
              </w:rPr>
              <w:t>2.</w:t>
            </w:r>
            <w:r w:rsidR="00413CCB" w:rsidRPr="00D76517">
              <w:rPr>
                <w:rFonts w:ascii="Times New Roman" w:hAnsi="Times New Roman"/>
                <w:b/>
                <w:sz w:val="24"/>
                <w:szCs w:val="24"/>
              </w:rPr>
              <w:t>Структура и содержание учебной дисциплины БД. 06 Основы безопасности и защита Родины</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2.1.Трудоемкость освоения  учебной  дисциплины</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2.2. Структура и содержание учебной дисциплины</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Pr="00D76517" w:rsidRDefault="00A445D5">
            <w:pPr>
              <w:widowControl w:val="0"/>
              <w:rPr>
                <w:rFonts w:ascii="Times New Roman" w:eastAsia="Calibri" w:hAnsi="Times New Roman" w:cs="Times New Roman"/>
                <w:b/>
                <w:sz w:val="24"/>
                <w:szCs w:val="24"/>
              </w:rPr>
            </w:pPr>
            <w:r w:rsidRPr="00D76517">
              <w:rPr>
                <w:rFonts w:ascii="Times New Roman" w:hAnsi="Times New Roman"/>
                <w:b/>
                <w:sz w:val="24"/>
                <w:szCs w:val="24"/>
              </w:rPr>
              <w:t>3.</w:t>
            </w:r>
            <w:r w:rsidR="00413CCB" w:rsidRPr="00D76517">
              <w:rPr>
                <w:rFonts w:ascii="Times New Roman" w:hAnsi="Times New Roman"/>
                <w:b/>
                <w:sz w:val="24"/>
                <w:szCs w:val="24"/>
              </w:rPr>
              <w:t>Условия реализации учебной  дисциплины БД. 06 Основы безопасности и защита Родины</w:t>
            </w:r>
          </w:p>
        </w:tc>
        <w:tc>
          <w:tcPr>
            <w:tcW w:w="958" w:type="dxa"/>
            <w:vAlign w:val="center"/>
            <w:hideMark/>
          </w:tcPr>
          <w:p w:rsidR="00413CCB" w:rsidRDefault="00413CCB">
            <w:pPr>
              <w:spacing w:line="276" w:lineRule="auto"/>
            </w:pPr>
          </w:p>
        </w:tc>
      </w:tr>
      <w:tr w:rsidR="00413CCB" w:rsidTr="00413CCB">
        <w:trPr>
          <w:trHeight w:val="57"/>
          <w:jc w:val="center"/>
        </w:trPr>
        <w:tc>
          <w:tcPr>
            <w:tcW w:w="8613" w:type="dxa"/>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3.1 Материально- техническое обеспечение</w:t>
            </w:r>
          </w:p>
        </w:tc>
        <w:tc>
          <w:tcPr>
            <w:tcW w:w="958" w:type="dxa"/>
            <w:vAlign w:val="center"/>
            <w:hideMark/>
          </w:tcPr>
          <w:p w:rsidR="00413CCB" w:rsidRDefault="00413CCB">
            <w:pPr>
              <w:spacing w:line="276" w:lineRule="auto"/>
            </w:pPr>
          </w:p>
        </w:tc>
      </w:tr>
      <w:tr w:rsidR="00413CCB" w:rsidTr="00413CCB">
        <w:trPr>
          <w:trHeight w:val="48"/>
          <w:jc w:val="center"/>
        </w:trPr>
        <w:tc>
          <w:tcPr>
            <w:tcW w:w="8613" w:type="dxa"/>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3.2. Учебно-методическое обеспечение</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Pr="00D76517" w:rsidRDefault="00A445D5">
            <w:pPr>
              <w:widowControl w:val="0"/>
              <w:rPr>
                <w:rFonts w:ascii="Times New Roman" w:eastAsia="Calibri" w:hAnsi="Times New Roman" w:cs="Times New Roman"/>
                <w:b/>
                <w:sz w:val="24"/>
                <w:szCs w:val="24"/>
              </w:rPr>
            </w:pPr>
            <w:r w:rsidRPr="00D76517">
              <w:rPr>
                <w:rFonts w:ascii="Times New Roman" w:hAnsi="Times New Roman"/>
                <w:b/>
                <w:sz w:val="24"/>
                <w:szCs w:val="24"/>
              </w:rPr>
              <w:t>4.</w:t>
            </w:r>
            <w:r w:rsidR="00413CCB" w:rsidRPr="00D76517">
              <w:rPr>
                <w:rFonts w:ascii="Times New Roman" w:hAnsi="Times New Roman"/>
                <w:b/>
                <w:sz w:val="24"/>
                <w:szCs w:val="24"/>
              </w:rPr>
              <w:t>Контроль и оценка результатов освоения учебной дисциплины</w:t>
            </w:r>
          </w:p>
        </w:tc>
        <w:tc>
          <w:tcPr>
            <w:tcW w:w="958" w:type="dxa"/>
            <w:vAlign w:val="center"/>
            <w:hideMark/>
          </w:tcPr>
          <w:p w:rsidR="00413CCB" w:rsidRDefault="00413CCB">
            <w:pPr>
              <w:spacing w:line="276" w:lineRule="auto"/>
            </w:pPr>
          </w:p>
        </w:tc>
      </w:tr>
    </w:tbl>
    <w:p w:rsidR="00413CCB" w:rsidRDefault="00413CCB" w:rsidP="00413CCB">
      <w:pPr>
        <w:widowControl w:val="0"/>
        <w:rPr>
          <w:rFonts w:ascii="Times New Roman" w:eastAsia="Calibri"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r>
        <w:rPr>
          <w:rFonts w:ascii="Times New Roman" w:hAnsi="Times New Roman"/>
          <w:sz w:val="24"/>
          <w:szCs w:val="24"/>
        </w:rPr>
        <w:br w:type="page"/>
      </w:r>
    </w:p>
    <w:p w:rsidR="00413CCB" w:rsidRDefault="00A445D5" w:rsidP="00413CCB">
      <w:pPr>
        <w:widowControl w:val="0"/>
        <w:jc w:val="center"/>
        <w:rPr>
          <w:rFonts w:ascii="Times New Roman" w:hAnsi="Times New Roman"/>
          <w:b/>
          <w:sz w:val="24"/>
          <w:szCs w:val="24"/>
        </w:rPr>
      </w:pPr>
      <w:bookmarkStart w:id="23" w:name="_heading=h.30j0zll"/>
      <w:bookmarkStart w:id="24" w:name="_Toc125026922"/>
      <w:bookmarkEnd w:id="23"/>
      <w:r>
        <w:rPr>
          <w:rFonts w:ascii="Times New Roman" w:hAnsi="Times New Roman"/>
          <w:b/>
          <w:sz w:val="24"/>
          <w:szCs w:val="24"/>
        </w:rPr>
        <w:lastRenderedPageBreak/>
        <w:t xml:space="preserve">1. ОБЩАЯ ХАРАКТЕРИСТИКА РАБОЧЕЙ </w:t>
      </w:r>
      <w:r w:rsidR="00413CCB">
        <w:rPr>
          <w:rFonts w:ascii="Times New Roman" w:hAnsi="Times New Roman"/>
          <w:b/>
          <w:sz w:val="24"/>
          <w:szCs w:val="24"/>
        </w:rPr>
        <w:t>ПРОГРАММЫ</w:t>
      </w:r>
      <w:r>
        <w:rPr>
          <w:rFonts w:ascii="Times New Roman" w:hAnsi="Times New Roman"/>
          <w:b/>
          <w:sz w:val="24"/>
          <w:szCs w:val="24"/>
        </w:rPr>
        <w:t xml:space="preserve"> </w:t>
      </w:r>
      <w:r w:rsidR="003B2E7C">
        <w:rPr>
          <w:rFonts w:ascii="Times New Roman" w:hAnsi="Times New Roman"/>
          <w:b/>
          <w:sz w:val="24"/>
          <w:szCs w:val="24"/>
        </w:rPr>
        <w:t xml:space="preserve">УЧЕБНОЙ  </w:t>
      </w:r>
      <w:r w:rsidR="00413CCB">
        <w:rPr>
          <w:rFonts w:ascii="Times New Roman" w:hAnsi="Times New Roman"/>
          <w:b/>
          <w:sz w:val="24"/>
          <w:szCs w:val="24"/>
        </w:rPr>
        <w:t>ДИСЦИПЛИНЫ</w:t>
      </w:r>
    </w:p>
    <w:p w:rsidR="00413CCB" w:rsidRDefault="00413CCB" w:rsidP="00413CCB">
      <w:pPr>
        <w:widowControl w:val="0"/>
        <w:jc w:val="center"/>
        <w:rPr>
          <w:rFonts w:ascii="Times New Roman" w:hAnsi="Times New Roman"/>
          <w:b/>
          <w:sz w:val="24"/>
          <w:szCs w:val="24"/>
        </w:rPr>
      </w:pPr>
      <w:r>
        <w:rPr>
          <w:rFonts w:ascii="Times New Roman" w:hAnsi="Times New Roman"/>
          <w:b/>
          <w:sz w:val="24"/>
          <w:szCs w:val="24"/>
        </w:rPr>
        <w:t>«ОСНОВЫ БЕЗОПАСНОСТИ И ЗАЩИТА РОДИНЫ»</w:t>
      </w:r>
      <w:bookmarkEnd w:id="24"/>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b/>
          <w:sz w:val="24"/>
          <w:szCs w:val="24"/>
        </w:rPr>
      </w:pPr>
      <w:r>
        <w:rPr>
          <w:rFonts w:ascii="Times New Roman" w:hAnsi="Times New Roman"/>
          <w:b/>
          <w:sz w:val="24"/>
          <w:szCs w:val="24"/>
        </w:rPr>
        <w:t xml:space="preserve">1.1.Цель и место дисциплины в структуре профессиональной образовательной программы: </w:t>
      </w:r>
    </w:p>
    <w:p w:rsidR="00413CCB" w:rsidRDefault="00413CCB" w:rsidP="00413CCB">
      <w:pPr>
        <w:widowControl w:val="0"/>
        <w:rPr>
          <w:rFonts w:ascii="Times New Roman" w:hAnsi="Times New Roman"/>
          <w:sz w:val="24"/>
          <w:szCs w:val="24"/>
        </w:rPr>
      </w:pPr>
      <w:r>
        <w:rPr>
          <w:rFonts w:ascii="Times New Roman" w:hAnsi="Times New Roman"/>
          <w:sz w:val="24"/>
          <w:szCs w:val="24"/>
        </w:rPr>
        <w:t xml:space="preserve">     Цель дисциплины </w:t>
      </w:r>
      <w:r>
        <w:rPr>
          <w:rFonts w:ascii="Times New Roman" w:hAnsi="Times New Roman"/>
          <w:sz w:val="24"/>
          <w:szCs w:val="24"/>
        </w:rPr>
        <w:tab/>
        <w:t>«Основы</w:t>
      </w:r>
      <w:r w:rsidR="00D76517">
        <w:rPr>
          <w:rFonts w:ascii="Times New Roman" w:hAnsi="Times New Roman"/>
          <w:sz w:val="24"/>
          <w:szCs w:val="24"/>
        </w:rPr>
        <w:t xml:space="preserve"> безопасности и защита Родины»:</w:t>
      </w:r>
      <w:r>
        <w:rPr>
          <w:rFonts w:ascii="Times New Roman" w:hAnsi="Times New Roman"/>
          <w:sz w:val="24"/>
          <w:szCs w:val="24"/>
        </w:rPr>
        <w:t xml:space="preserve"> формирование компетенций, обеспечивающих повышение уровня защищенности жизненно важных интересов личности, общества и государства от внешних и внутренних угроз.</w:t>
      </w:r>
    </w:p>
    <w:p w:rsidR="00413CCB" w:rsidRDefault="00413CCB" w:rsidP="00413CCB">
      <w:pPr>
        <w:widowControl w:val="0"/>
        <w:rPr>
          <w:rFonts w:ascii="Times New Roman" w:hAnsi="Times New Roman"/>
          <w:sz w:val="24"/>
          <w:szCs w:val="24"/>
        </w:rPr>
      </w:pPr>
      <w:r>
        <w:rPr>
          <w:rFonts w:ascii="Times New Roman" w:hAnsi="Times New Roman"/>
          <w:sz w:val="24"/>
          <w:szCs w:val="24"/>
        </w:rPr>
        <w:t xml:space="preserve">     Дисциплина «Основы безопасности и защита Родины» включена в обязательную чать базового  цикла образовательной программы для специальности </w:t>
      </w:r>
      <w:r w:rsidR="004843E1">
        <w:rPr>
          <w:rFonts w:ascii="Times New Roman" w:hAnsi="Times New Roman"/>
          <w:sz w:val="24"/>
          <w:szCs w:val="24"/>
        </w:rPr>
        <w:t>15.02.19 Сварочное производство</w:t>
      </w:r>
    </w:p>
    <w:p w:rsidR="00413CCB" w:rsidRDefault="00413CCB" w:rsidP="00413CCB">
      <w:pPr>
        <w:widowControl w:val="0"/>
        <w:rPr>
          <w:rFonts w:ascii="Times New Roman" w:hAnsi="Times New Roman"/>
          <w:b/>
          <w:sz w:val="24"/>
          <w:szCs w:val="24"/>
        </w:rPr>
      </w:pPr>
      <w:r>
        <w:rPr>
          <w:rFonts w:ascii="Times New Roman" w:hAnsi="Times New Roman"/>
          <w:sz w:val="24"/>
          <w:szCs w:val="24"/>
        </w:rPr>
        <w:t>1</w:t>
      </w:r>
      <w:r>
        <w:rPr>
          <w:rFonts w:ascii="Times New Roman" w:hAnsi="Times New Roman"/>
          <w:b/>
          <w:sz w:val="24"/>
          <w:szCs w:val="24"/>
        </w:rPr>
        <w:t>.2. Планируемые результаты освоения дисциплины:</w:t>
      </w:r>
    </w:p>
    <w:p w:rsidR="00413CCB" w:rsidRDefault="00413CCB" w:rsidP="00413CCB">
      <w:pPr>
        <w:widowControl w:val="0"/>
        <w:rPr>
          <w:rFonts w:ascii="Times New Roman" w:hAnsi="Times New Roman"/>
          <w:sz w:val="24"/>
          <w:szCs w:val="24"/>
        </w:rPr>
      </w:pPr>
      <w:r>
        <w:rPr>
          <w:rFonts w:ascii="Times New Roman" w:hAnsi="Times New Roman"/>
          <w:sz w:val="24"/>
          <w:szCs w:val="24"/>
        </w:rPr>
        <w:t>В результате освоения дисциплины обучающийся должен:</w:t>
      </w:r>
    </w:p>
    <w:tbl>
      <w:tblPr>
        <w:tblW w:w="921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3825"/>
        <w:gridCol w:w="3967"/>
      </w:tblGrid>
      <w:tr w:rsidR="00413CCB" w:rsidTr="00413CCB">
        <w:trPr>
          <w:trHeight w:val="416"/>
        </w:trPr>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Код ОК</w:t>
            </w:r>
          </w:p>
        </w:tc>
        <w:tc>
          <w:tcPr>
            <w:tcW w:w="7796" w:type="dxa"/>
            <w:gridSpan w:val="2"/>
            <w:tcBorders>
              <w:top w:val="single" w:sz="4" w:space="0" w:color="000000"/>
              <w:left w:val="single" w:sz="4" w:space="0" w:color="000000"/>
              <w:bottom w:val="single" w:sz="4" w:space="0" w:color="000000"/>
              <w:right w:val="single" w:sz="4"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Планируемые образовательные результаты обучения</w:t>
            </w:r>
          </w:p>
        </w:tc>
      </w:tr>
      <w:tr w:rsidR="00413CCB" w:rsidTr="00413CCB">
        <w:trPr>
          <w:trHeight w:val="71"/>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Знать</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Уметь </w:t>
            </w:r>
          </w:p>
        </w:tc>
      </w:tr>
      <w:tr w:rsidR="00413CCB" w:rsidTr="00413CCB">
        <w:trPr>
          <w:trHeight w:val="690"/>
        </w:trPr>
        <w:tc>
          <w:tcPr>
            <w:tcW w:w="1418"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ОК 01. Выбирать способы решения задач профессиональной деятельности применительно </w:t>
            </w:r>
            <w:r>
              <w:rPr>
                <w:rFonts w:ascii="Times New Roman" w:hAnsi="Times New Roman"/>
                <w:sz w:val="24"/>
                <w:szCs w:val="24"/>
              </w:rPr>
              <w:br/>
              <w:t>к различным контекстам</w:t>
            </w:r>
          </w:p>
        </w:tc>
        <w:tc>
          <w:tcPr>
            <w:tcW w:w="382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В части трудового воспитания:</w:t>
            </w:r>
          </w:p>
          <w:p w:rsidR="00413CCB" w:rsidRDefault="00413CCB">
            <w:pPr>
              <w:widowControl w:val="0"/>
              <w:rPr>
                <w:rFonts w:ascii="Times New Roman" w:hAnsi="Times New Roman"/>
                <w:sz w:val="24"/>
                <w:szCs w:val="24"/>
              </w:rPr>
            </w:pPr>
            <w:r>
              <w:rPr>
                <w:rFonts w:ascii="Times New Roman" w:hAnsi="Times New Roman"/>
                <w:sz w:val="24"/>
                <w:szCs w:val="24"/>
              </w:rPr>
              <w:t>- готовность к труду, осознание ценности мастерства, трудолюбие;</w:t>
            </w:r>
          </w:p>
          <w:p w:rsidR="00413CCB" w:rsidRDefault="00413CCB">
            <w:pPr>
              <w:widowControl w:val="0"/>
              <w:rPr>
                <w:rFonts w:ascii="Times New Roman" w:hAnsi="Times New Roman"/>
                <w:sz w:val="24"/>
                <w:szCs w:val="24"/>
              </w:rPr>
            </w:pPr>
            <w:r>
              <w:rPr>
                <w:rFonts w:ascii="Times New Roman" w:hAnsi="Times New Roman"/>
                <w:sz w:val="24"/>
                <w:szCs w:val="24"/>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13CCB" w:rsidRDefault="00413CCB">
            <w:pPr>
              <w:widowControl w:val="0"/>
              <w:rPr>
                <w:rFonts w:ascii="Times New Roman" w:hAnsi="Times New Roman"/>
                <w:sz w:val="24"/>
                <w:szCs w:val="24"/>
              </w:rPr>
            </w:pPr>
            <w:r>
              <w:rPr>
                <w:rFonts w:ascii="Times New Roman" w:hAnsi="Times New Roman"/>
                <w:sz w:val="24"/>
                <w:szCs w:val="24"/>
              </w:rPr>
              <w:t>- интерес к различным сферам профессиональной деятельности,</w:t>
            </w:r>
          </w:p>
          <w:p w:rsidR="00413CCB" w:rsidRDefault="00413CCB">
            <w:pPr>
              <w:widowControl w:val="0"/>
              <w:rPr>
                <w:rFonts w:ascii="Times New Roman" w:hAnsi="Times New Roman"/>
                <w:sz w:val="24"/>
                <w:szCs w:val="24"/>
              </w:rPr>
            </w:pPr>
            <w:r>
              <w:rPr>
                <w:rFonts w:ascii="Times New Roman" w:hAnsi="Times New Roman"/>
                <w:sz w:val="24"/>
                <w:szCs w:val="24"/>
              </w:rPr>
              <w:t>Овладение универсальными учебными познавательными действиями:</w:t>
            </w:r>
          </w:p>
          <w:p w:rsidR="00413CCB" w:rsidRDefault="00413CCB">
            <w:pPr>
              <w:widowControl w:val="0"/>
              <w:rPr>
                <w:rFonts w:ascii="Times New Roman" w:hAnsi="Times New Roman"/>
                <w:sz w:val="24"/>
                <w:szCs w:val="24"/>
              </w:rPr>
            </w:pPr>
            <w:r>
              <w:rPr>
                <w:rFonts w:ascii="Times New Roman" w:hAnsi="Times New Roman"/>
                <w:sz w:val="24"/>
                <w:szCs w:val="24"/>
              </w:rPr>
              <w:t xml:space="preserve"> а) базовые логические действия:</w:t>
            </w:r>
          </w:p>
          <w:p w:rsidR="00413CCB" w:rsidRDefault="00413CCB">
            <w:pPr>
              <w:widowControl w:val="0"/>
              <w:rPr>
                <w:rFonts w:ascii="Times New Roman" w:hAnsi="Times New Roman"/>
                <w:sz w:val="24"/>
                <w:szCs w:val="24"/>
              </w:rPr>
            </w:pPr>
            <w:r>
              <w:rPr>
                <w:rFonts w:ascii="Times New Roman" w:hAnsi="Times New Roman"/>
                <w:sz w:val="24"/>
                <w:szCs w:val="24"/>
              </w:rPr>
              <w:t xml:space="preserve">- самостоятельно формулировать и актуализировать проблему, рассматривать ее всесторонне; </w:t>
            </w:r>
          </w:p>
          <w:p w:rsidR="00413CCB" w:rsidRDefault="00413CCB">
            <w:pPr>
              <w:widowControl w:val="0"/>
              <w:rPr>
                <w:rFonts w:ascii="Times New Roman" w:hAnsi="Times New Roman"/>
                <w:sz w:val="24"/>
                <w:szCs w:val="24"/>
              </w:rPr>
            </w:pPr>
            <w:r>
              <w:rPr>
                <w:rFonts w:ascii="Times New Roman" w:hAnsi="Times New Roman"/>
                <w:sz w:val="24"/>
                <w:szCs w:val="24"/>
              </w:rPr>
              <w:t xml:space="preserve">- устанавливать существенный признак или основания для сравнения, классификации и обобщения; </w:t>
            </w:r>
          </w:p>
          <w:p w:rsidR="00413CCB" w:rsidRDefault="00413CCB">
            <w:pPr>
              <w:widowControl w:val="0"/>
              <w:rPr>
                <w:rFonts w:ascii="Times New Roman" w:hAnsi="Times New Roman"/>
                <w:sz w:val="24"/>
                <w:szCs w:val="24"/>
              </w:rPr>
            </w:pPr>
            <w:r>
              <w:rPr>
                <w:rFonts w:ascii="Times New Roman" w:hAnsi="Times New Roman"/>
                <w:sz w:val="24"/>
                <w:szCs w:val="24"/>
              </w:rPr>
              <w:t>- определять цели деятельности, задавать параметры и критерии их достижения;</w:t>
            </w:r>
          </w:p>
          <w:p w:rsidR="00413CCB" w:rsidRDefault="00413CCB">
            <w:pPr>
              <w:widowControl w:val="0"/>
              <w:rPr>
                <w:rFonts w:ascii="Times New Roman" w:hAnsi="Times New Roman"/>
                <w:sz w:val="24"/>
                <w:szCs w:val="24"/>
              </w:rPr>
            </w:pPr>
            <w:r>
              <w:rPr>
                <w:rFonts w:ascii="Times New Roman" w:hAnsi="Times New Roman"/>
                <w:sz w:val="24"/>
                <w:szCs w:val="24"/>
              </w:rPr>
              <w:t xml:space="preserve">- выявлять закономерности и противоречия в рассматриваемых явлениях; </w:t>
            </w:r>
          </w:p>
          <w:p w:rsidR="00413CCB" w:rsidRDefault="00413CCB">
            <w:pPr>
              <w:widowControl w:val="0"/>
              <w:rPr>
                <w:rFonts w:ascii="Times New Roman" w:hAnsi="Times New Roman"/>
                <w:sz w:val="24"/>
                <w:szCs w:val="24"/>
              </w:rPr>
            </w:pPr>
            <w:r>
              <w:rPr>
                <w:rFonts w:ascii="Times New Roman" w:hAnsi="Times New Roman"/>
                <w:sz w:val="24"/>
                <w:szCs w:val="24"/>
              </w:rPr>
              <w:t>- вносить коррективы в деятельность, оценивать соответствие результатов целям, оценивать риски последствий деятельности;</w:t>
            </w:r>
          </w:p>
          <w:p w:rsidR="00413CCB" w:rsidRDefault="00413CCB">
            <w:pPr>
              <w:widowControl w:val="0"/>
              <w:rPr>
                <w:rFonts w:ascii="Times New Roman" w:hAnsi="Times New Roman"/>
                <w:sz w:val="24"/>
                <w:szCs w:val="24"/>
              </w:rPr>
            </w:pPr>
            <w:r>
              <w:rPr>
                <w:rFonts w:ascii="Times New Roman" w:hAnsi="Times New Roman"/>
                <w:sz w:val="24"/>
                <w:szCs w:val="24"/>
              </w:rPr>
              <w:t>- развивать креативное мышление при решении жизненных проблем</w:t>
            </w:r>
          </w:p>
          <w:p w:rsidR="00413CCB" w:rsidRDefault="00413CCB">
            <w:pPr>
              <w:widowControl w:val="0"/>
              <w:rPr>
                <w:rFonts w:ascii="Times New Roman" w:hAnsi="Times New Roman"/>
                <w:sz w:val="24"/>
                <w:szCs w:val="24"/>
              </w:rPr>
            </w:pPr>
            <w:r>
              <w:rPr>
                <w:rFonts w:ascii="Times New Roman" w:hAnsi="Times New Roman"/>
                <w:sz w:val="24"/>
                <w:szCs w:val="24"/>
              </w:rPr>
              <w:t xml:space="preserve">б) базовые исследовательские </w:t>
            </w:r>
            <w:r>
              <w:rPr>
                <w:rFonts w:ascii="Times New Roman" w:hAnsi="Times New Roman"/>
                <w:sz w:val="24"/>
                <w:szCs w:val="24"/>
              </w:rPr>
              <w:lastRenderedPageBreak/>
              <w:t>действия:</w:t>
            </w:r>
          </w:p>
          <w:p w:rsidR="00413CCB" w:rsidRDefault="00413CCB">
            <w:pPr>
              <w:widowControl w:val="0"/>
              <w:rPr>
                <w:rFonts w:ascii="Times New Roman" w:hAnsi="Times New Roman"/>
                <w:sz w:val="24"/>
                <w:szCs w:val="24"/>
              </w:rPr>
            </w:pPr>
            <w:r>
              <w:rPr>
                <w:rFonts w:ascii="Times New Roman" w:hAnsi="Times New Roman"/>
                <w:sz w:val="24"/>
                <w:szCs w:val="24"/>
              </w:rPr>
              <w:t>- владеть навыками учебно-исследовательской и проектной деятельности, навыками разрешения проблем;</w:t>
            </w:r>
          </w:p>
          <w:p w:rsidR="00413CCB" w:rsidRDefault="00413CCB">
            <w:pPr>
              <w:widowControl w:val="0"/>
              <w:rPr>
                <w:rFonts w:ascii="Times New Roman" w:hAnsi="Times New Roman"/>
                <w:sz w:val="24"/>
                <w:szCs w:val="24"/>
              </w:rPr>
            </w:pPr>
            <w:r>
              <w:rPr>
                <w:rFonts w:ascii="Times New Roman" w:hAnsi="Times New Roman"/>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13CCB" w:rsidRDefault="00413CCB">
            <w:pPr>
              <w:widowControl w:val="0"/>
              <w:rPr>
                <w:rFonts w:ascii="Times New Roman" w:hAnsi="Times New Roman"/>
                <w:sz w:val="24"/>
                <w:szCs w:val="24"/>
              </w:rPr>
            </w:pPr>
            <w:r>
              <w:rPr>
                <w:rFonts w:ascii="Times New Roman" w:hAnsi="Times New Roman"/>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13CCB" w:rsidRDefault="00413CCB">
            <w:pPr>
              <w:widowControl w:val="0"/>
              <w:rPr>
                <w:rFonts w:ascii="Times New Roman" w:hAnsi="Times New Roman"/>
                <w:sz w:val="24"/>
                <w:szCs w:val="24"/>
              </w:rPr>
            </w:pPr>
            <w:r>
              <w:rPr>
                <w:rFonts w:ascii="Times New Roman" w:hAnsi="Times New Roman"/>
                <w:sz w:val="24"/>
                <w:szCs w:val="24"/>
              </w:rPr>
              <w:t>- уметь переносить знания в познавательную и практическую области жизнедеятельности;</w:t>
            </w:r>
          </w:p>
          <w:p w:rsidR="00413CCB" w:rsidRDefault="00413CCB">
            <w:pPr>
              <w:widowControl w:val="0"/>
              <w:rPr>
                <w:rFonts w:ascii="Times New Roman" w:hAnsi="Times New Roman"/>
                <w:sz w:val="24"/>
                <w:szCs w:val="24"/>
              </w:rPr>
            </w:pPr>
            <w:r>
              <w:rPr>
                <w:rFonts w:ascii="Times New Roman" w:hAnsi="Times New Roman"/>
                <w:sz w:val="24"/>
                <w:szCs w:val="24"/>
              </w:rPr>
              <w:t>- уметь интегрировать знания из разных предметных областей;</w:t>
            </w:r>
          </w:p>
          <w:p w:rsidR="00413CCB" w:rsidRDefault="00413CCB">
            <w:pPr>
              <w:widowControl w:val="0"/>
              <w:rPr>
                <w:rFonts w:ascii="Times New Roman" w:hAnsi="Times New Roman"/>
                <w:sz w:val="24"/>
                <w:szCs w:val="24"/>
              </w:rPr>
            </w:pPr>
            <w:r>
              <w:rPr>
                <w:rFonts w:ascii="Times New Roman" w:hAnsi="Times New Roman"/>
                <w:sz w:val="24"/>
                <w:szCs w:val="24"/>
              </w:rPr>
              <w:t>- выдвигать новые идеи, предлагать оригинальные подходы и решения;</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способность их использования в познавательной и социальной практике </w:t>
            </w:r>
          </w:p>
        </w:tc>
        <w:tc>
          <w:tcPr>
            <w:tcW w:w="3969"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 сформировать представления о возможных источниках опасности в</w:t>
            </w:r>
          </w:p>
          <w:p w:rsidR="00413CCB" w:rsidRDefault="00413CCB">
            <w:pPr>
              <w:widowControl w:val="0"/>
              <w:rPr>
                <w:rFonts w:ascii="Times New Roman" w:hAnsi="Times New Roman"/>
                <w:sz w:val="24"/>
                <w:szCs w:val="24"/>
              </w:rPr>
            </w:pPr>
            <w:r>
              <w:rPr>
                <w:rFonts w:ascii="Times New Roman" w:hAnsi="Times New Roman"/>
                <w:sz w:val="24"/>
                <w:szCs w:val="24"/>
              </w:rPr>
              <w:t>различных ситуациях (в быту, транспорте, общественных местах, в природной</w:t>
            </w:r>
          </w:p>
          <w:p w:rsidR="00413CCB" w:rsidRDefault="00413CCB">
            <w:pPr>
              <w:widowControl w:val="0"/>
              <w:rPr>
                <w:rFonts w:ascii="Times New Roman" w:hAnsi="Times New Roman"/>
                <w:sz w:val="24"/>
                <w:szCs w:val="24"/>
              </w:rPr>
            </w:pPr>
            <w:r>
              <w:rPr>
                <w:rFonts w:ascii="Times New Roman" w:hAnsi="Times New Roman"/>
                <w:sz w:val="24"/>
                <w:szCs w:val="24"/>
              </w:rPr>
              <w:t>среде, в социуме, в цифровой среде); владение основными способами</w:t>
            </w:r>
          </w:p>
          <w:p w:rsidR="00413CCB" w:rsidRDefault="00413CCB">
            <w:pPr>
              <w:widowControl w:val="0"/>
              <w:rPr>
                <w:rFonts w:ascii="Times New Roman" w:hAnsi="Times New Roman"/>
                <w:sz w:val="24"/>
                <w:szCs w:val="24"/>
              </w:rPr>
            </w:pPr>
            <w:r>
              <w:rPr>
                <w:rFonts w:ascii="Times New Roman" w:hAnsi="Times New Roman"/>
                <w:sz w:val="24"/>
                <w:szCs w:val="24"/>
              </w:rPr>
              <w:t xml:space="preserve">предупреждения опасных и экстремальных ситуаций;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знать порядок действий в экстремальных и чрезвычайных ситуациях</w:t>
            </w:r>
          </w:p>
        </w:tc>
      </w:tr>
      <w:tr w:rsidR="00413CCB" w:rsidTr="00413CCB">
        <w:trPr>
          <w:trHeight w:val="983"/>
        </w:trPr>
        <w:tc>
          <w:tcPr>
            <w:tcW w:w="1418"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82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В области ценности научного познания:</w:t>
            </w:r>
          </w:p>
          <w:p w:rsidR="00413CCB" w:rsidRDefault="00413CCB">
            <w:pPr>
              <w:widowControl w:val="0"/>
              <w:rPr>
                <w:rFonts w:ascii="Times New Roman" w:hAnsi="Times New Roman"/>
                <w:sz w:val="24"/>
                <w:szCs w:val="24"/>
              </w:rPr>
            </w:pPr>
            <w:r>
              <w:rPr>
                <w:rFonts w:ascii="Times New Roman" w:hAnsi="Times New Roman"/>
                <w:sz w:val="24"/>
                <w:szCs w:val="24"/>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13CCB" w:rsidRDefault="00413CCB">
            <w:pPr>
              <w:widowControl w:val="0"/>
              <w:rPr>
                <w:rFonts w:ascii="Times New Roman" w:hAnsi="Times New Roman"/>
                <w:sz w:val="24"/>
                <w:szCs w:val="24"/>
              </w:rPr>
            </w:pPr>
            <w:r>
              <w:rPr>
                <w:rFonts w:ascii="Times New Roman" w:hAnsi="Times New Roman"/>
                <w:sz w:val="24"/>
                <w:szCs w:val="24"/>
              </w:rPr>
              <w:t xml:space="preserve">- совершенствование языковой и читательской культуры как средства взаимодействия между людьми и познания мира; </w:t>
            </w:r>
          </w:p>
          <w:p w:rsidR="00413CCB" w:rsidRDefault="00413CCB">
            <w:pPr>
              <w:widowControl w:val="0"/>
              <w:rPr>
                <w:rFonts w:ascii="Times New Roman" w:hAnsi="Times New Roman"/>
                <w:sz w:val="24"/>
                <w:szCs w:val="24"/>
              </w:rPr>
            </w:pPr>
            <w:r>
              <w:rPr>
                <w:rFonts w:ascii="Times New Roman" w:hAnsi="Times New Roman"/>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w:t>
            </w:r>
          </w:p>
          <w:p w:rsidR="00413CCB" w:rsidRDefault="00413CCB">
            <w:pPr>
              <w:widowControl w:val="0"/>
              <w:rPr>
                <w:rFonts w:ascii="Times New Roman" w:hAnsi="Times New Roman"/>
                <w:sz w:val="24"/>
                <w:szCs w:val="24"/>
              </w:rPr>
            </w:pPr>
            <w:r>
              <w:rPr>
                <w:rFonts w:ascii="Times New Roman" w:hAnsi="Times New Roman"/>
                <w:sz w:val="24"/>
                <w:szCs w:val="24"/>
              </w:rPr>
              <w:t>Овладение универсальными учебными познавательными действиями:</w:t>
            </w:r>
          </w:p>
          <w:p w:rsidR="00413CCB" w:rsidRDefault="00413CCB">
            <w:pPr>
              <w:widowControl w:val="0"/>
              <w:rPr>
                <w:rFonts w:ascii="Times New Roman" w:hAnsi="Times New Roman"/>
                <w:sz w:val="24"/>
                <w:szCs w:val="24"/>
              </w:rPr>
            </w:pPr>
            <w:r>
              <w:rPr>
                <w:rFonts w:ascii="Times New Roman" w:hAnsi="Times New Roman"/>
                <w:sz w:val="24"/>
                <w:szCs w:val="24"/>
              </w:rPr>
              <w:t>в) работа с информацией:</w:t>
            </w:r>
          </w:p>
          <w:p w:rsidR="00413CCB" w:rsidRDefault="00413CCB">
            <w:pPr>
              <w:widowControl w:val="0"/>
              <w:rPr>
                <w:rFonts w:ascii="Times New Roman" w:hAnsi="Times New Roman"/>
                <w:sz w:val="24"/>
                <w:szCs w:val="24"/>
              </w:rPr>
            </w:pPr>
            <w:r>
              <w:rPr>
                <w:rFonts w:ascii="Times New Roman" w:hAnsi="Times New Roman"/>
                <w:sz w:val="24"/>
                <w:szCs w:val="24"/>
              </w:rPr>
              <w:t xml:space="preserve">- владеть навыками получения информации из источников </w:t>
            </w:r>
            <w:r>
              <w:rPr>
                <w:rFonts w:ascii="Times New Roman" w:hAnsi="Times New Roman"/>
                <w:sz w:val="24"/>
                <w:szCs w:val="24"/>
              </w:rPr>
              <w:lastRenderedPageBreak/>
              <w:t>разных типов, самостоятельно осуществлять поиск, анализ, систематизацию и интерпретацию информации различных видов и форм представления;</w:t>
            </w:r>
          </w:p>
          <w:p w:rsidR="00413CCB" w:rsidRDefault="00413CCB">
            <w:pPr>
              <w:widowControl w:val="0"/>
              <w:rPr>
                <w:rFonts w:ascii="Times New Roman" w:hAnsi="Times New Roman"/>
                <w:sz w:val="24"/>
                <w:szCs w:val="24"/>
              </w:rPr>
            </w:pPr>
            <w:r>
              <w:rPr>
                <w:rFonts w:ascii="Times New Roman" w:hAnsi="Times New Roman"/>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413CCB" w:rsidRDefault="00413CCB">
            <w:pPr>
              <w:widowControl w:val="0"/>
              <w:rPr>
                <w:rFonts w:ascii="Times New Roman" w:hAnsi="Times New Roman"/>
                <w:sz w:val="24"/>
                <w:szCs w:val="24"/>
              </w:rPr>
            </w:pPr>
            <w:r>
              <w:rPr>
                <w:rFonts w:ascii="Times New Roman" w:hAnsi="Times New Roman"/>
                <w:sz w:val="24"/>
                <w:szCs w:val="24"/>
              </w:rPr>
              <w:t>- оценивать достоверность, легитимность информации, ее соответствие правовым и морально-этическим нормам;</w:t>
            </w:r>
          </w:p>
          <w:p w:rsidR="00413CCB" w:rsidRDefault="00413CCB">
            <w:pPr>
              <w:widowControl w:val="0"/>
              <w:rPr>
                <w:rFonts w:ascii="Times New Roman" w:hAnsi="Times New Roman"/>
                <w:sz w:val="24"/>
                <w:szCs w:val="24"/>
              </w:rPr>
            </w:pPr>
            <w:r>
              <w:rPr>
                <w:rFonts w:ascii="Times New Roman" w:hAnsi="Times New Roman"/>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владеть навыками распознавания и защиты информации, информационной безопасности личности; </w:t>
            </w:r>
          </w:p>
        </w:tc>
        <w:tc>
          <w:tcPr>
            <w:tcW w:w="3969"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 проявить нетерпимость к проявлениям насилия в социальном</w:t>
            </w:r>
          </w:p>
          <w:p w:rsidR="00413CCB" w:rsidRDefault="00413CCB">
            <w:pPr>
              <w:widowControl w:val="0"/>
              <w:rPr>
                <w:rFonts w:ascii="Times New Roman" w:hAnsi="Times New Roman"/>
                <w:sz w:val="24"/>
                <w:szCs w:val="24"/>
              </w:rPr>
            </w:pPr>
            <w:r>
              <w:rPr>
                <w:rFonts w:ascii="Times New Roman" w:hAnsi="Times New Roman"/>
                <w:sz w:val="24"/>
                <w:szCs w:val="24"/>
              </w:rPr>
              <w:t xml:space="preserve">взаимодействии; </w:t>
            </w:r>
          </w:p>
          <w:p w:rsidR="00413CCB" w:rsidRDefault="00413CCB">
            <w:pPr>
              <w:widowControl w:val="0"/>
              <w:rPr>
                <w:rFonts w:ascii="Times New Roman" w:hAnsi="Times New Roman"/>
                <w:sz w:val="24"/>
                <w:szCs w:val="24"/>
              </w:rPr>
            </w:pPr>
            <w:r>
              <w:rPr>
                <w:rFonts w:ascii="Times New Roman" w:hAnsi="Times New Roman"/>
                <w:sz w:val="24"/>
                <w:szCs w:val="24"/>
              </w:rPr>
              <w:t>- знать о способах безопасного поведения в цифровой среде;</w:t>
            </w:r>
          </w:p>
          <w:p w:rsidR="00413CCB" w:rsidRDefault="00413CCB">
            <w:pPr>
              <w:widowControl w:val="0"/>
              <w:rPr>
                <w:rFonts w:ascii="Times New Roman" w:hAnsi="Times New Roman"/>
                <w:sz w:val="24"/>
                <w:szCs w:val="24"/>
              </w:rPr>
            </w:pPr>
            <w:r>
              <w:rPr>
                <w:rFonts w:ascii="Times New Roman" w:hAnsi="Times New Roman"/>
                <w:sz w:val="24"/>
                <w:szCs w:val="24"/>
              </w:rPr>
              <w:t xml:space="preserve">- уметь применять их на практике; </w:t>
            </w:r>
          </w:p>
          <w:p w:rsidR="00413CCB" w:rsidRDefault="00413CCB">
            <w:pPr>
              <w:widowControl w:val="0"/>
              <w:rPr>
                <w:rFonts w:ascii="Times New Roman" w:hAnsi="Times New Roman"/>
                <w:sz w:val="24"/>
                <w:szCs w:val="24"/>
              </w:rPr>
            </w:pPr>
            <w:r>
              <w:rPr>
                <w:rFonts w:ascii="Times New Roman" w:hAnsi="Times New Roman"/>
                <w:sz w:val="24"/>
                <w:szCs w:val="24"/>
              </w:rPr>
              <w:t>- уметь распознавать опасности в цифровой</w:t>
            </w:r>
          </w:p>
          <w:p w:rsidR="00413CCB" w:rsidRDefault="00413CCB">
            <w:pPr>
              <w:widowControl w:val="0"/>
              <w:rPr>
                <w:rFonts w:ascii="Times New Roman" w:hAnsi="Times New Roman"/>
                <w:sz w:val="24"/>
                <w:szCs w:val="24"/>
              </w:rPr>
            </w:pPr>
            <w:r>
              <w:rPr>
                <w:rFonts w:ascii="Times New Roman" w:hAnsi="Times New Roman"/>
                <w:sz w:val="24"/>
                <w:szCs w:val="24"/>
              </w:rPr>
              <w:t>среде (в том числе криминального характера, опасности вовлечения в</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деструктивную деятельность) и противодействовать им</w:t>
            </w:r>
          </w:p>
        </w:tc>
      </w:tr>
      <w:tr w:rsidR="00413CCB" w:rsidTr="00413CCB">
        <w:trPr>
          <w:trHeight w:val="562"/>
        </w:trPr>
        <w:tc>
          <w:tcPr>
            <w:tcW w:w="1418"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ОК 03.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w:t>
            </w:r>
            <w:r>
              <w:rPr>
                <w:rFonts w:ascii="Times New Roman" w:hAnsi="Times New Roman"/>
                <w:sz w:val="24"/>
                <w:szCs w:val="24"/>
              </w:rPr>
              <w:lastRenderedPageBreak/>
              <w:t>й грамотности в различных жизненных ситуациях</w:t>
            </w:r>
          </w:p>
        </w:tc>
        <w:tc>
          <w:tcPr>
            <w:tcW w:w="382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 xml:space="preserve"> В области духовно-нравственного воспитания:</w:t>
            </w:r>
          </w:p>
          <w:p w:rsidR="00413CCB" w:rsidRDefault="00413CCB">
            <w:pPr>
              <w:widowControl w:val="0"/>
              <w:rPr>
                <w:rFonts w:ascii="Times New Roman" w:hAnsi="Times New Roman"/>
                <w:sz w:val="24"/>
                <w:szCs w:val="24"/>
              </w:rPr>
            </w:pPr>
            <w:r>
              <w:rPr>
                <w:rFonts w:ascii="Times New Roman" w:hAnsi="Times New Roman"/>
                <w:sz w:val="24"/>
                <w:szCs w:val="24"/>
              </w:rPr>
              <w:t>- сформированность нравственного сознания, этического поведения;</w:t>
            </w:r>
          </w:p>
          <w:p w:rsidR="00413CCB" w:rsidRDefault="00413CCB">
            <w:pPr>
              <w:widowControl w:val="0"/>
              <w:rPr>
                <w:rFonts w:ascii="Times New Roman" w:hAnsi="Times New Roman"/>
                <w:sz w:val="24"/>
                <w:szCs w:val="24"/>
              </w:rPr>
            </w:pPr>
            <w:r>
              <w:rPr>
                <w:rFonts w:ascii="Times New Roman" w:hAnsi="Times New Roman"/>
                <w:sz w:val="24"/>
                <w:szCs w:val="24"/>
              </w:rPr>
              <w:t>- способность оценивать ситуацию и принимать осознанные решения, ориентируясь на морально-нравственные нормы и ценности;</w:t>
            </w:r>
          </w:p>
          <w:p w:rsidR="00413CCB" w:rsidRDefault="00413CCB">
            <w:pPr>
              <w:widowControl w:val="0"/>
              <w:rPr>
                <w:rFonts w:ascii="Times New Roman" w:hAnsi="Times New Roman"/>
                <w:sz w:val="24"/>
                <w:szCs w:val="24"/>
              </w:rPr>
            </w:pPr>
            <w:r>
              <w:rPr>
                <w:rFonts w:ascii="Times New Roman" w:hAnsi="Times New Roman"/>
                <w:sz w:val="24"/>
                <w:szCs w:val="24"/>
              </w:rPr>
              <w:t>- осознание личного вклада в построение устойчивого будущего;</w:t>
            </w:r>
          </w:p>
          <w:p w:rsidR="00413CCB" w:rsidRDefault="00413CCB">
            <w:pPr>
              <w:widowControl w:val="0"/>
              <w:rPr>
                <w:rFonts w:ascii="Times New Roman" w:hAnsi="Times New Roman"/>
                <w:sz w:val="24"/>
                <w:szCs w:val="24"/>
              </w:rPr>
            </w:pPr>
            <w:r>
              <w:rPr>
                <w:rFonts w:ascii="Times New Roman" w:hAnsi="Times New Roman"/>
                <w:sz w:val="24"/>
                <w:szCs w:val="24"/>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413CCB" w:rsidRDefault="00413CCB">
            <w:pPr>
              <w:widowControl w:val="0"/>
              <w:rPr>
                <w:rFonts w:ascii="Times New Roman" w:hAnsi="Times New Roman"/>
                <w:sz w:val="24"/>
                <w:szCs w:val="24"/>
              </w:rPr>
            </w:pPr>
            <w:r>
              <w:rPr>
                <w:rFonts w:ascii="Times New Roman" w:hAnsi="Times New Roman"/>
                <w:sz w:val="24"/>
                <w:szCs w:val="24"/>
              </w:rPr>
              <w:t>Овладение универсальными регулятивными действиями:</w:t>
            </w:r>
          </w:p>
          <w:p w:rsidR="00413CCB" w:rsidRDefault="00413CCB">
            <w:pPr>
              <w:widowControl w:val="0"/>
              <w:rPr>
                <w:rFonts w:ascii="Times New Roman" w:hAnsi="Times New Roman"/>
                <w:sz w:val="24"/>
                <w:szCs w:val="24"/>
              </w:rPr>
            </w:pPr>
            <w:r>
              <w:rPr>
                <w:rFonts w:ascii="Times New Roman" w:hAnsi="Times New Roman"/>
                <w:sz w:val="24"/>
                <w:szCs w:val="24"/>
              </w:rPr>
              <w:t>а) самоорганизация:</w:t>
            </w:r>
          </w:p>
          <w:p w:rsidR="00413CCB" w:rsidRDefault="00413CCB">
            <w:pPr>
              <w:widowControl w:val="0"/>
              <w:rPr>
                <w:rFonts w:ascii="Times New Roman" w:hAnsi="Times New Roman"/>
                <w:sz w:val="24"/>
                <w:szCs w:val="24"/>
              </w:rPr>
            </w:pPr>
            <w:r>
              <w:rPr>
                <w:rFonts w:ascii="Times New Roman" w:hAnsi="Times New Roman"/>
                <w:sz w:val="24"/>
                <w:szCs w:val="24"/>
              </w:rPr>
              <w:t xml:space="preserve">- самостоятельно осуществлять </w:t>
            </w:r>
            <w:r>
              <w:rPr>
                <w:rFonts w:ascii="Times New Roman" w:hAnsi="Times New Roman"/>
                <w:sz w:val="24"/>
                <w:szCs w:val="24"/>
              </w:rPr>
              <w:lastRenderedPageBreak/>
              <w:t>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13CCB" w:rsidRDefault="00413CCB">
            <w:pPr>
              <w:widowControl w:val="0"/>
              <w:rPr>
                <w:rFonts w:ascii="Times New Roman" w:hAnsi="Times New Roman"/>
                <w:sz w:val="24"/>
                <w:szCs w:val="24"/>
              </w:rPr>
            </w:pPr>
            <w:r>
              <w:rPr>
                <w:rFonts w:ascii="Times New Roman" w:hAnsi="Times New Roman"/>
                <w:sz w:val="24"/>
                <w:szCs w:val="24"/>
              </w:rPr>
              <w:t>- самостоятельно составлять план решения проблемы с учетом имеющихся ресурсов, собственных возможностей и предпочтений;</w:t>
            </w:r>
          </w:p>
          <w:p w:rsidR="00413CCB" w:rsidRDefault="00413CCB">
            <w:pPr>
              <w:widowControl w:val="0"/>
              <w:rPr>
                <w:rFonts w:ascii="Times New Roman" w:hAnsi="Times New Roman"/>
                <w:sz w:val="24"/>
                <w:szCs w:val="24"/>
              </w:rPr>
            </w:pPr>
            <w:r>
              <w:rPr>
                <w:rFonts w:ascii="Times New Roman" w:hAnsi="Times New Roman"/>
                <w:sz w:val="24"/>
                <w:szCs w:val="24"/>
              </w:rPr>
              <w:t>- давать оценку новым ситуациям;</w:t>
            </w:r>
          </w:p>
          <w:p w:rsidR="00413CCB" w:rsidRDefault="00413CCB">
            <w:pPr>
              <w:widowControl w:val="0"/>
              <w:rPr>
                <w:rFonts w:ascii="Times New Roman" w:hAnsi="Times New Roman"/>
                <w:sz w:val="24"/>
                <w:szCs w:val="24"/>
              </w:rPr>
            </w:pPr>
            <w:r>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13CCB" w:rsidRDefault="00413CCB">
            <w:pPr>
              <w:widowControl w:val="0"/>
              <w:rPr>
                <w:rFonts w:ascii="Times New Roman" w:hAnsi="Times New Roman"/>
                <w:sz w:val="24"/>
                <w:szCs w:val="24"/>
              </w:rPr>
            </w:pPr>
            <w:r>
              <w:rPr>
                <w:rFonts w:ascii="Times New Roman" w:hAnsi="Times New Roman"/>
                <w:sz w:val="24"/>
                <w:szCs w:val="24"/>
              </w:rPr>
              <w:t>б) самоконтроль:</w:t>
            </w:r>
          </w:p>
          <w:p w:rsidR="00413CCB" w:rsidRDefault="00413CCB">
            <w:pPr>
              <w:widowControl w:val="0"/>
              <w:rPr>
                <w:rFonts w:ascii="Times New Roman" w:hAnsi="Times New Roman"/>
                <w:sz w:val="24"/>
                <w:szCs w:val="24"/>
              </w:rPr>
            </w:pPr>
            <w:r>
              <w:rPr>
                <w:rFonts w:ascii="Times New Roman" w:hAnsi="Times New Roman"/>
                <w:sz w:val="24"/>
                <w:szCs w:val="24"/>
              </w:rPr>
              <w:t>использовать приемы рефлексии для оценки ситуации, выбора верного решения;</w:t>
            </w:r>
          </w:p>
          <w:p w:rsidR="00413CCB" w:rsidRDefault="00413CCB">
            <w:pPr>
              <w:widowControl w:val="0"/>
              <w:rPr>
                <w:rFonts w:ascii="Times New Roman" w:hAnsi="Times New Roman"/>
                <w:sz w:val="24"/>
                <w:szCs w:val="24"/>
              </w:rPr>
            </w:pPr>
            <w:r>
              <w:rPr>
                <w:rFonts w:ascii="Times New Roman" w:hAnsi="Times New Roman"/>
                <w:sz w:val="24"/>
                <w:szCs w:val="24"/>
              </w:rPr>
              <w:t>- уметь оценивать риски и своевременно принимать решения по их снижению;</w:t>
            </w:r>
          </w:p>
          <w:p w:rsidR="00413CCB" w:rsidRDefault="00413CCB">
            <w:pPr>
              <w:widowControl w:val="0"/>
              <w:rPr>
                <w:rFonts w:ascii="Times New Roman" w:hAnsi="Times New Roman"/>
                <w:sz w:val="24"/>
                <w:szCs w:val="24"/>
              </w:rPr>
            </w:pPr>
            <w:r>
              <w:rPr>
                <w:rFonts w:ascii="Times New Roman" w:hAnsi="Times New Roman"/>
                <w:sz w:val="24"/>
                <w:szCs w:val="24"/>
              </w:rPr>
              <w:t>в) эмоциональный интеллект, предполагающий сформированность:</w:t>
            </w:r>
          </w:p>
          <w:p w:rsidR="00413CCB" w:rsidRDefault="00413CCB">
            <w:pPr>
              <w:widowControl w:val="0"/>
              <w:rPr>
                <w:rFonts w:ascii="Times New Roman" w:hAnsi="Times New Roman"/>
                <w:sz w:val="24"/>
                <w:szCs w:val="24"/>
              </w:rPr>
            </w:pPr>
            <w:r>
              <w:rPr>
                <w:rFonts w:ascii="Times New Roman"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13CCB" w:rsidRDefault="00413CCB">
            <w:pPr>
              <w:widowControl w:val="0"/>
              <w:rPr>
                <w:rFonts w:ascii="Times New Roman" w:hAnsi="Times New Roman"/>
                <w:sz w:val="24"/>
                <w:szCs w:val="24"/>
              </w:rPr>
            </w:pPr>
            <w:r>
              <w:rPr>
                <w:rFonts w:ascii="Times New Roman" w:hAnsi="Times New Roman"/>
                <w:sz w:val="24"/>
                <w:szCs w:val="24"/>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3969"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 сформировать представления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413CCB" w:rsidRDefault="00413CCB">
            <w:pPr>
              <w:widowControl w:val="0"/>
              <w:rPr>
                <w:rFonts w:ascii="Times New Roman" w:hAnsi="Times New Roman"/>
                <w:sz w:val="24"/>
                <w:szCs w:val="24"/>
              </w:rPr>
            </w:pPr>
            <w:r>
              <w:rPr>
                <w:rFonts w:ascii="Times New Roman" w:hAnsi="Times New Roman"/>
                <w:sz w:val="24"/>
                <w:szCs w:val="24"/>
              </w:rPr>
              <w:t>- владеть основами медицинских знаний: владеть приемами оказания первой помощи при неотложных состояниях; знать меры профилактики инфекционных и неинфекционных заболеваний, сохранения психического здоровья; сформировать представления о здоровом образе жизни и его роли в сохранении психического и физического здоровья, негативного отношения к вредным привычкам; знать о необходимых действиях при чрезвычайных ситуациях биолого-социального характера;</w:t>
            </w:r>
          </w:p>
          <w:p w:rsidR="00413CCB" w:rsidRDefault="00413CCB">
            <w:pPr>
              <w:widowControl w:val="0"/>
              <w:rPr>
                <w:rFonts w:ascii="Times New Roman" w:hAnsi="Times New Roman"/>
                <w:sz w:val="24"/>
                <w:szCs w:val="24"/>
              </w:rPr>
            </w:pPr>
            <w:r>
              <w:rPr>
                <w:rFonts w:ascii="Times New Roman" w:hAnsi="Times New Roman"/>
                <w:sz w:val="24"/>
                <w:szCs w:val="24"/>
              </w:rPr>
              <w:t xml:space="preserve">- сформировать представления о </w:t>
            </w:r>
            <w:r>
              <w:rPr>
                <w:rFonts w:ascii="Times New Roman" w:hAnsi="Times New Roman"/>
                <w:sz w:val="24"/>
                <w:szCs w:val="24"/>
              </w:rPr>
              <w:lastRenderedPageBreak/>
              <w:t>роли России в современном мире;</w:t>
            </w:r>
          </w:p>
          <w:p w:rsidR="00413CCB" w:rsidRDefault="00413CCB">
            <w:pPr>
              <w:widowControl w:val="0"/>
              <w:rPr>
                <w:rFonts w:ascii="Times New Roman" w:hAnsi="Times New Roman"/>
                <w:sz w:val="24"/>
                <w:szCs w:val="24"/>
              </w:rPr>
            </w:pPr>
            <w:r>
              <w:rPr>
                <w:rFonts w:ascii="Times New Roman" w:hAnsi="Times New Roman"/>
                <w:sz w:val="24"/>
                <w:szCs w:val="24"/>
              </w:rPr>
              <w:t>угрозах военного характера; роли Вооруженных Сил Российской Федерации в</w:t>
            </w:r>
          </w:p>
          <w:p w:rsidR="00413CCB" w:rsidRDefault="00413CCB">
            <w:pPr>
              <w:widowControl w:val="0"/>
              <w:rPr>
                <w:rFonts w:ascii="Times New Roman" w:hAnsi="Times New Roman"/>
                <w:sz w:val="24"/>
                <w:szCs w:val="24"/>
              </w:rPr>
            </w:pPr>
            <w:r>
              <w:rPr>
                <w:rFonts w:ascii="Times New Roman" w:hAnsi="Times New Roman"/>
                <w:sz w:val="24"/>
                <w:szCs w:val="24"/>
              </w:rPr>
              <w:t>обеспечении мира; знать основы обороны государства и воинской службы;</w:t>
            </w:r>
          </w:p>
          <w:p w:rsidR="00413CCB" w:rsidRDefault="00413CCB">
            <w:pPr>
              <w:widowControl w:val="0"/>
              <w:rPr>
                <w:rFonts w:ascii="Times New Roman" w:hAnsi="Times New Roman"/>
                <w:sz w:val="24"/>
                <w:szCs w:val="24"/>
              </w:rPr>
            </w:pPr>
            <w:r>
              <w:rPr>
                <w:rFonts w:ascii="Times New Roman" w:hAnsi="Times New Roman"/>
                <w:sz w:val="24"/>
                <w:szCs w:val="24"/>
              </w:rPr>
              <w:t>прав и обязанностей гражданина в области гражданской обороны; знать</w:t>
            </w:r>
          </w:p>
          <w:p w:rsidR="00413CCB" w:rsidRDefault="00413CCB">
            <w:pPr>
              <w:widowControl w:val="0"/>
              <w:rPr>
                <w:rFonts w:ascii="Times New Roman" w:eastAsia="Calibri" w:hAnsi="Times New Roman" w:cs="Times New Roman"/>
                <w:sz w:val="24"/>
                <w:szCs w:val="24"/>
                <w:highlight w:val="white"/>
              </w:rPr>
            </w:pPr>
            <w:r>
              <w:rPr>
                <w:rFonts w:ascii="Times New Roman" w:hAnsi="Times New Roman"/>
                <w:sz w:val="24"/>
                <w:szCs w:val="24"/>
              </w:rPr>
              <w:t>действия при сигналах гражданской обороны</w:t>
            </w:r>
          </w:p>
        </w:tc>
      </w:tr>
      <w:tr w:rsidR="00413CCB" w:rsidTr="00413CCB">
        <w:trPr>
          <w:trHeight w:val="2148"/>
        </w:trPr>
        <w:tc>
          <w:tcPr>
            <w:tcW w:w="1418"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ОК 04. Эффективно взаимодействовать и работать в коллективе и команде</w:t>
            </w:r>
          </w:p>
        </w:tc>
        <w:tc>
          <w:tcPr>
            <w:tcW w:w="382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готовность к саморазвитию, самостоятельности и самоопределению;</w:t>
            </w:r>
          </w:p>
          <w:p w:rsidR="00413CCB" w:rsidRDefault="00413CCB">
            <w:pPr>
              <w:widowControl w:val="0"/>
              <w:rPr>
                <w:rFonts w:ascii="Times New Roman" w:hAnsi="Times New Roman"/>
                <w:sz w:val="24"/>
                <w:szCs w:val="24"/>
              </w:rPr>
            </w:pPr>
            <w:r>
              <w:rPr>
                <w:rFonts w:ascii="Times New Roman" w:hAnsi="Times New Roman"/>
                <w:sz w:val="24"/>
                <w:szCs w:val="24"/>
              </w:rPr>
              <w:t>-овладение навыками учебно-исследовательской, проектной и социальной деятельности;</w:t>
            </w:r>
          </w:p>
          <w:p w:rsidR="00413CCB" w:rsidRDefault="00413CCB">
            <w:pPr>
              <w:widowControl w:val="0"/>
              <w:rPr>
                <w:rFonts w:ascii="Times New Roman" w:hAnsi="Times New Roman"/>
                <w:sz w:val="24"/>
                <w:szCs w:val="24"/>
              </w:rPr>
            </w:pPr>
            <w:r>
              <w:rPr>
                <w:rFonts w:ascii="Times New Roman" w:hAnsi="Times New Roman"/>
                <w:sz w:val="24"/>
                <w:szCs w:val="24"/>
              </w:rPr>
              <w:t>Овладение универсальными коммуникативными действиями:</w:t>
            </w:r>
          </w:p>
          <w:p w:rsidR="00413CCB" w:rsidRDefault="00413CCB">
            <w:pPr>
              <w:widowControl w:val="0"/>
              <w:rPr>
                <w:rFonts w:ascii="Times New Roman" w:hAnsi="Times New Roman"/>
                <w:sz w:val="24"/>
                <w:szCs w:val="24"/>
              </w:rPr>
            </w:pPr>
            <w:r>
              <w:rPr>
                <w:rFonts w:ascii="Times New Roman" w:hAnsi="Times New Roman"/>
                <w:sz w:val="24"/>
                <w:szCs w:val="24"/>
              </w:rPr>
              <w:lastRenderedPageBreak/>
              <w:t>б) совместная деятельность:</w:t>
            </w:r>
          </w:p>
          <w:p w:rsidR="00413CCB" w:rsidRDefault="00413CCB">
            <w:pPr>
              <w:widowControl w:val="0"/>
              <w:rPr>
                <w:rFonts w:ascii="Times New Roman" w:hAnsi="Times New Roman"/>
                <w:sz w:val="24"/>
                <w:szCs w:val="24"/>
              </w:rPr>
            </w:pPr>
            <w:r>
              <w:rPr>
                <w:rFonts w:ascii="Times New Roman" w:hAnsi="Times New Roman"/>
                <w:sz w:val="24"/>
                <w:szCs w:val="24"/>
              </w:rPr>
              <w:t>- понимать и использовать преимущества командной и индивидуальной работы;</w:t>
            </w:r>
          </w:p>
          <w:p w:rsidR="00413CCB" w:rsidRDefault="00413CCB">
            <w:pPr>
              <w:widowControl w:val="0"/>
              <w:rPr>
                <w:rFonts w:ascii="Times New Roman" w:hAnsi="Times New Roman"/>
                <w:sz w:val="24"/>
                <w:szCs w:val="24"/>
              </w:rPr>
            </w:pPr>
            <w:r>
              <w:rPr>
                <w:rFonts w:ascii="Times New Roman" w:hAnsi="Times New Roman"/>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413CCB" w:rsidRDefault="00413CCB">
            <w:pPr>
              <w:widowControl w:val="0"/>
              <w:rPr>
                <w:rFonts w:ascii="Times New Roman" w:hAnsi="Times New Roman"/>
                <w:sz w:val="24"/>
                <w:szCs w:val="24"/>
              </w:rPr>
            </w:pPr>
            <w:r>
              <w:rPr>
                <w:rFonts w:ascii="Times New Roman" w:hAnsi="Times New Roman"/>
                <w:sz w:val="24"/>
                <w:szCs w:val="24"/>
              </w:rPr>
              <w:t>- координировать и выполнять работу в условиях реального, виртуального и комбинированного взаимодействия;</w:t>
            </w:r>
          </w:p>
          <w:p w:rsidR="00413CCB" w:rsidRDefault="00413CCB">
            <w:pPr>
              <w:widowControl w:val="0"/>
              <w:rPr>
                <w:rFonts w:ascii="Times New Roman" w:hAnsi="Times New Roman"/>
                <w:sz w:val="24"/>
                <w:szCs w:val="24"/>
              </w:rPr>
            </w:pPr>
            <w:r>
              <w:rPr>
                <w:rFonts w:ascii="Times New Roman" w:hAnsi="Times New Roman"/>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rsidR="00413CCB" w:rsidRDefault="00413CCB">
            <w:pPr>
              <w:widowControl w:val="0"/>
              <w:rPr>
                <w:rFonts w:ascii="Times New Roman" w:hAnsi="Times New Roman"/>
                <w:sz w:val="24"/>
                <w:szCs w:val="24"/>
              </w:rPr>
            </w:pPr>
            <w:r>
              <w:rPr>
                <w:rFonts w:ascii="Times New Roman" w:hAnsi="Times New Roman"/>
                <w:sz w:val="24"/>
                <w:szCs w:val="24"/>
              </w:rPr>
              <w:t>Овладение универсальными регулятивными действиями:</w:t>
            </w:r>
          </w:p>
          <w:p w:rsidR="00413CCB" w:rsidRDefault="00413CCB">
            <w:pPr>
              <w:widowControl w:val="0"/>
              <w:rPr>
                <w:rFonts w:ascii="Times New Roman" w:hAnsi="Times New Roman"/>
                <w:sz w:val="24"/>
                <w:szCs w:val="24"/>
              </w:rPr>
            </w:pPr>
            <w:r>
              <w:rPr>
                <w:rFonts w:ascii="Times New Roman" w:hAnsi="Times New Roman"/>
                <w:sz w:val="24"/>
                <w:szCs w:val="24"/>
              </w:rPr>
              <w:t>г) принятие себя и других людей:</w:t>
            </w:r>
          </w:p>
          <w:p w:rsidR="00413CCB" w:rsidRDefault="00413CCB">
            <w:pPr>
              <w:widowControl w:val="0"/>
              <w:rPr>
                <w:rFonts w:ascii="Times New Roman" w:hAnsi="Times New Roman"/>
                <w:sz w:val="24"/>
                <w:szCs w:val="24"/>
              </w:rPr>
            </w:pPr>
            <w:r>
              <w:rPr>
                <w:rFonts w:ascii="Times New Roman" w:hAnsi="Times New Roman"/>
                <w:sz w:val="24"/>
                <w:szCs w:val="24"/>
              </w:rPr>
              <w:t>- принимать мотивы и аргументы других людей при анализе результатов деятельности;</w:t>
            </w:r>
          </w:p>
          <w:p w:rsidR="00413CCB" w:rsidRDefault="00413CCB">
            <w:pPr>
              <w:widowControl w:val="0"/>
              <w:rPr>
                <w:rFonts w:ascii="Times New Roman" w:hAnsi="Times New Roman"/>
                <w:sz w:val="24"/>
                <w:szCs w:val="24"/>
              </w:rPr>
            </w:pPr>
            <w:r>
              <w:rPr>
                <w:rFonts w:ascii="Times New Roman" w:hAnsi="Times New Roman"/>
                <w:sz w:val="24"/>
                <w:szCs w:val="24"/>
              </w:rPr>
              <w:t>- признавать свое право и право других людей на ошибки;</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развивать способность понимать мир с позиции другого человека</w:t>
            </w:r>
          </w:p>
        </w:tc>
        <w:tc>
          <w:tcPr>
            <w:tcW w:w="3969"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 xml:space="preserve">- знать основы безопасного, конструктивного общения, </w:t>
            </w:r>
          </w:p>
          <w:p w:rsidR="00413CCB" w:rsidRDefault="00413CCB">
            <w:pPr>
              <w:widowControl w:val="0"/>
              <w:rPr>
                <w:rFonts w:ascii="Times New Roman" w:hAnsi="Times New Roman"/>
                <w:sz w:val="24"/>
                <w:szCs w:val="24"/>
              </w:rPr>
            </w:pPr>
            <w:r>
              <w:rPr>
                <w:rFonts w:ascii="Times New Roman" w:hAnsi="Times New Roman"/>
                <w:sz w:val="24"/>
                <w:szCs w:val="24"/>
              </w:rPr>
              <w:t>- уметь различать опасные явления в социальном взаимодействии, в том числе</w:t>
            </w:r>
          </w:p>
          <w:p w:rsidR="00413CCB" w:rsidRDefault="00413CCB">
            <w:pPr>
              <w:widowControl w:val="0"/>
              <w:rPr>
                <w:rFonts w:ascii="Times New Roman" w:hAnsi="Times New Roman"/>
                <w:sz w:val="24"/>
                <w:szCs w:val="24"/>
              </w:rPr>
            </w:pPr>
            <w:r>
              <w:rPr>
                <w:rFonts w:ascii="Times New Roman" w:hAnsi="Times New Roman"/>
                <w:sz w:val="24"/>
                <w:szCs w:val="24"/>
              </w:rPr>
              <w:t xml:space="preserve">криминального характера; </w:t>
            </w:r>
          </w:p>
          <w:p w:rsidR="00413CCB" w:rsidRDefault="00413CCB">
            <w:pPr>
              <w:widowControl w:val="0"/>
              <w:rPr>
                <w:rFonts w:ascii="Times New Roman" w:eastAsia="Calibri" w:hAnsi="Times New Roman" w:cs="Times New Roman"/>
                <w:sz w:val="24"/>
                <w:szCs w:val="24"/>
                <w:highlight w:val="white"/>
              </w:rPr>
            </w:pPr>
            <w:r>
              <w:rPr>
                <w:rFonts w:ascii="Times New Roman" w:hAnsi="Times New Roman"/>
                <w:sz w:val="24"/>
                <w:szCs w:val="24"/>
              </w:rPr>
              <w:t>- уметь предупреждать опасные явления ипротиводействовать им</w:t>
            </w:r>
          </w:p>
        </w:tc>
      </w:tr>
      <w:tr w:rsidR="00413CCB" w:rsidTr="00413CCB">
        <w:trPr>
          <w:trHeight w:val="983"/>
        </w:trPr>
        <w:tc>
          <w:tcPr>
            <w:tcW w:w="1418"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 xml:space="preserve">ОК  06.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w:t>
            </w:r>
            <w:r>
              <w:rPr>
                <w:rFonts w:ascii="Times New Roman" w:hAnsi="Times New Roman"/>
                <w:sz w:val="24"/>
                <w:szCs w:val="24"/>
              </w:rPr>
              <w:lastRenderedPageBreak/>
              <w:t>альных и межрелигиозных отношений, применять стандарты антикоррупционного поведения</w:t>
            </w:r>
          </w:p>
        </w:tc>
        <w:tc>
          <w:tcPr>
            <w:tcW w:w="382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 осознание обучающимися российской гражданской идентичности;</w:t>
            </w:r>
          </w:p>
          <w:p w:rsidR="00413CCB" w:rsidRDefault="00413CCB">
            <w:pPr>
              <w:widowControl w:val="0"/>
              <w:rPr>
                <w:rFonts w:ascii="Times New Roman" w:hAnsi="Times New Roman"/>
                <w:sz w:val="24"/>
                <w:szCs w:val="24"/>
              </w:rPr>
            </w:pPr>
            <w:r>
              <w:rPr>
                <w:rFonts w:ascii="Times New Roman" w:hAnsi="Times New Roman"/>
                <w:sz w:val="24"/>
                <w:szCs w:val="24"/>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413CCB" w:rsidRDefault="00413CCB">
            <w:pPr>
              <w:widowControl w:val="0"/>
              <w:rPr>
                <w:rFonts w:ascii="Times New Roman" w:hAnsi="Times New Roman"/>
                <w:sz w:val="24"/>
                <w:szCs w:val="24"/>
              </w:rPr>
            </w:pPr>
            <w:r>
              <w:rPr>
                <w:rFonts w:ascii="Times New Roman" w:hAnsi="Times New Roman"/>
                <w:sz w:val="24"/>
                <w:szCs w:val="24"/>
              </w:rPr>
              <w:t>В части гражданского воспитания:</w:t>
            </w:r>
          </w:p>
          <w:p w:rsidR="00413CCB" w:rsidRDefault="00413CCB">
            <w:pPr>
              <w:widowControl w:val="0"/>
              <w:rPr>
                <w:rFonts w:ascii="Times New Roman" w:hAnsi="Times New Roman"/>
                <w:sz w:val="24"/>
                <w:szCs w:val="24"/>
              </w:rPr>
            </w:pPr>
            <w:r>
              <w:rPr>
                <w:rFonts w:ascii="Times New Roman" w:hAnsi="Times New Roman"/>
                <w:sz w:val="24"/>
                <w:szCs w:val="24"/>
              </w:rPr>
              <w:t>- осознание своих конституционных прав и обязанностей, уважение закона и правопорядка;</w:t>
            </w:r>
          </w:p>
          <w:p w:rsidR="00413CCB" w:rsidRDefault="00413CCB">
            <w:pPr>
              <w:widowControl w:val="0"/>
              <w:rPr>
                <w:rFonts w:ascii="Times New Roman" w:hAnsi="Times New Roman"/>
                <w:sz w:val="24"/>
                <w:szCs w:val="24"/>
              </w:rPr>
            </w:pPr>
            <w:r>
              <w:rPr>
                <w:rFonts w:ascii="Times New Roman" w:hAnsi="Times New Roman"/>
                <w:sz w:val="24"/>
                <w:szCs w:val="24"/>
              </w:rPr>
              <w:t xml:space="preserve">- принятие традиционных </w:t>
            </w:r>
            <w:r>
              <w:rPr>
                <w:rFonts w:ascii="Times New Roman" w:hAnsi="Times New Roman"/>
                <w:sz w:val="24"/>
                <w:szCs w:val="24"/>
              </w:rPr>
              <w:lastRenderedPageBreak/>
              <w:t>национальных, общечеловеческих гуманистических и демократических ценностей;</w:t>
            </w:r>
          </w:p>
          <w:p w:rsidR="00413CCB" w:rsidRDefault="00413CCB">
            <w:pPr>
              <w:widowControl w:val="0"/>
              <w:rPr>
                <w:rFonts w:ascii="Times New Roman" w:hAnsi="Times New Roman"/>
                <w:sz w:val="24"/>
                <w:szCs w:val="24"/>
              </w:rPr>
            </w:pPr>
            <w:r>
              <w:rPr>
                <w:rFonts w:ascii="Times New Roman" w:hAnsi="Times New Roman"/>
                <w:sz w:val="24"/>
                <w:szCs w:val="24"/>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13CCB" w:rsidRDefault="00413CCB">
            <w:pPr>
              <w:widowControl w:val="0"/>
              <w:rPr>
                <w:rFonts w:ascii="Times New Roman" w:hAnsi="Times New Roman"/>
                <w:sz w:val="24"/>
                <w:szCs w:val="24"/>
              </w:rPr>
            </w:pPr>
            <w:r>
              <w:rPr>
                <w:rFonts w:ascii="Times New Roman" w:hAnsi="Times New Roman"/>
                <w:sz w:val="24"/>
                <w:szCs w:val="24"/>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413CCB" w:rsidRDefault="00413CCB">
            <w:pPr>
              <w:widowControl w:val="0"/>
              <w:rPr>
                <w:rFonts w:ascii="Times New Roman" w:hAnsi="Times New Roman"/>
                <w:sz w:val="24"/>
                <w:szCs w:val="24"/>
              </w:rPr>
            </w:pPr>
            <w:r>
              <w:rPr>
                <w:rFonts w:ascii="Times New Roman" w:hAnsi="Times New Roman"/>
                <w:sz w:val="24"/>
                <w:szCs w:val="24"/>
              </w:rPr>
              <w:t>- умение взаимодействовать с социальными институтами в соответствии с их функциями и назначением;</w:t>
            </w:r>
          </w:p>
          <w:p w:rsidR="00413CCB" w:rsidRDefault="00413CCB">
            <w:pPr>
              <w:widowControl w:val="0"/>
              <w:rPr>
                <w:rFonts w:ascii="Times New Roman" w:hAnsi="Times New Roman"/>
                <w:sz w:val="24"/>
                <w:szCs w:val="24"/>
              </w:rPr>
            </w:pPr>
            <w:r>
              <w:rPr>
                <w:rFonts w:ascii="Times New Roman" w:hAnsi="Times New Roman"/>
                <w:sz w:val="24"/>
                <w:szCs w:val="24"/>
              </w:rPr>
              <w:t>- готовность к гуманитарной и волонтерской деятельности;</w:t>
            </w:r>
          </w:p>
          <w:p w:rsidR="00413CCB" w:rsidRDefault="00413CCB">
            <w:pPr>
              <w:widowControl w:val="0"/>
              <w:rPr>
                <w:rFonts w:ascii="Times New Roman" w:hAnsi="Times New Roman"/>
                <w:sz w:val="24"/>
                <w:szCs w:val="24"/>
              </w:rPr>
            </w:pPr>
            <w:r>
              <w:rPr>
                <w:rFonts w:ascii="Times New Roman" w:hAnsi="Times New Roman"/>
                <w:sz w:val="24"/>
                <w:szCs w:val="24"/>
              </w:rPr>
              <w:t>патриотического воспитания:</w:t>
            </w:r>
          </w:p>
          <w:p w:rsidR="00413CCB" w:rsidRDefault="00413CCB">
            <w:pPr>
              <w:widowControl w:val="0"/>
              <w:rPr>
                <w:rFonts w:ascii="Times New Roman" w:hAnsi="Times New Roman"/>
                <w:sz w:val="24"/>
                <w:szCs w:val="24"/>
              </w:rPr>
            </w:pPr>
            <w:r>
              <w:rPr>
                <w:rFonts w:ascii="Times New Roman" w:hAnsi="Times New Roman"/>
                <w:sz w:val="24"/>
                <w:szCs w:val="24"/>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13CCB" w:rsidRDefault="00413CCB">
            <w:pPr>
              <w:widowControl w:val="0"/>
              <w:rPr>
                <w:rFonts w:ascii="Times New Roman" w:hAnsi="Times New Roman"/>
                <w:sz w:val="24"/>
                <w:szCs w:val="24"/>
              </w:rPr>
            </w:pPr>
            <w:r>
              <w:rPr>
                <w:rFonts w:ascii="Times New Roman" w:hAnsi="Times New Roman"/>
                <w:sz w:val="24"/>
                <w:szCs w:val="24"/>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13CCB" w:rsidRDefault="00413CCB">
            <w:pPr>
              <w:widowControl w:val="0"/>
              <w:rPr>
                <w:rFonts w:ascii="Times New Roman" w:hAnsi="Times New Roman"/>
                <w:sz w:val="24"/>
                <w:szCs w:val="24"/>
              </w:rPr>
            </w:pPr>
            <w:r>
              <w:rPr>
                <w:rFonts w:ascii="Times New Roman" w:hAnsi="Times New Roman"/>
                <w:sz w:val="24"/>
                <w:szCs w:val="24"/>
              </w:rPr>
              <w:t>- идейная убежденность, готовность к служению и защите Отечества, ответственность за его судьбу;</w:t>
            </w:r>
          </w:p>
          <w:p w:rsidR="00413CCB" w:rsidRDefault="00413CCB">
            <w:pPr>
              <w:widowControl w:val="0"/>
              <w:rPr>
                <w:rFonts w:ascii="Times New Roman" w:hAnsi="Times New Roman"/>
                <w:sz w:val="24"/>
                <w:szCs w:val="24"/>
              </w:rPr>
            </w:pPr>
            <w:r>
              <w:rPr>
                <w:rFonts w:ascii="Times New Roman" w:hAnsi="Times New Roman"/>
                <w:sz w:val="24"/>
                <w:szCs w:val="24"/>
              </w:rPr>
              <w:t>освоенные обучающимися межпредметные понятия и универсальные учебные действия (регулятивные, познавательные, коммуникативные);</w:t>
            </w:r>
          </w:p>
          <w:p w:rsidR="00413CCB" w:rsidRDefault="00413CCB">
            <w:pPr>
              <w:widowControl w:val="0"/>
              <w:rPr>
                <w:rFonts w:ascii="Times New Roman" w:hAnsi="Times New Roman"/>
                <w:sz w:val="24"/>
                <w:szCs w:val="24"/>
              </w:rPr>
            </w:pPr>
            <w:r>
              <w:rPr>
                <w:rFonts w:ascii="Times New Roman" w:hAnsi="Times New Roman"/>
                <w:sz w:val="24"/>
                <w:szCs w:val="24"/>
              </w:rPr>
              <w:t xml:space="preserve">- способность их использования в познавательной и социальной практике, готовность к самостоятельному планированию и осуществлению учебной </w:t>
            </w:r>
            <w:r>
              <w:rPr>
                <w:rFonts w:ascii="Times New Roman" w:hAnsi="Times New Roman"/>
                <w:sz w:val="24"/>
                <w:szCs w:val="24"/>
              </w:rPr>
              <w:lastRenderedPageBreak/>
              <w:t>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овладение навыками учебно-исследовательской, проектной и социальной деятельности</w:t>
            </w:r>
          </w:p>
        </w:tc>
        <w:tc>
          <w:tcPr>
            <w:tcW w:w="3969"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 сформировать представления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bookmarkStart w:id="25" w:name="l254"/>
            <w:bookmarkStart w:id="26" w:name="l497"/>
            <w:bookmarkEnd w:id="25"/>
            <w:bookmarkEnd w:id="26"/>
          </w:p>
          <w:p w:rsidR="00413CCB" w:rsidRDefault="00413CCB">
            <w:pPr>
              <w:widowControl w:val="0"/>
              <w:rPr>
                <w:rFonts w:ascii="Times New Roman" w:hAnsi="Times New Roman"/>
                <w:sz w:val="24"/>
                <w:szCs w:val="24"/>
              </w:rPr>
            </w:pPr>
            <w:r>
              <w:rPr>
                <w:rFonts w:ascii="Times New Roman" w:hAnsi="Times New Roman"/>
                <w:sz w:val="24"/>
                <w:szCs w:val="24"/>
              </w:rPr>
              <w:t>- знать основы безопасного, конструктивного общения, уметь</w:t>
            </w:r>
          </w:p>
          <w:p w:rsidR="00413CCB" w:rsidRDefault="00413CCB">
            <w:pPr>
              <w:widowControl w:val="0"/>
              <w:rPr>
                <w:rFonts w:ascii="Times New Roman" w:hAnsi="Times New Roman"/>
                <w:sz w:val="24"/>
                <w:szCs w:val="24"/>
              </w:rPr>
            </w:pPr>
            <w:r>
              <w:rPr>
                <w:rFonts w:ascii="Times New Roman" w:hAnsi="Times New Roman"/>
                <w:sz w:val="24"/>
                <w:szCs w:val="24"/>
              </w:rPr>
              <w:t>различать опасные явления в социальном взаимодействии, в том числе</w:t>
            </w:r>
          </w:p>
          <w:p w:rsidR="00413CCB" w:rsidRDefault="00413CCB">
            <w:pPr>
              <w:widowControl w:val="0"/>
              <w:rPr>
                <w:rFonts w:ascii="Times New Roman" w:hAnsi="Times New Roman"/>
                <w:sz w:val="24"/>
                <w:szCs w:val="24"/>
              </w:rPr>
            </w:pPr>
            <w:r>
              <w:rPr>
                <w:rFonts w:ascii="Times New Roman" w:hAnsi="Times New Roman"/>
                <w:sz w:val="24"/>
                <w:szCs w:val="24"/>
              </w:rPr>
              <w:t>криминального характера; умение предупреждать опасные явления и</w:t>
            </w:r>
          </w:p>
          <w:p w:rsidR="00413CCB" w:rsidRDefault="00413CCB">
            <w:pPr>
              <w:widowControl w:val="0"/>
              <w:rPr>
                <w:rFonts w:ascii="Times New Roman" w:hAnsi="Times New Roman"/>
                <w:sz w:val="24"/>
                <w:szCs w:val="24"/>
              </w:rPr>
            </w:pPr>
            <w:r>
              <w:rPr>
                <w:rFonts w:ascii="Times New Roman" w:hAnsi="Times New Roman"/>
                <w:sz w:val="24"/>
                <w:szCs w:val="24"/>
              </w:rPr>
              <w:t>противодействовать им;</w:t>
            </w:r>
          </w:p>
          <w:p w:rsidR="00413CCB" w:rsidRDefault="00413CCB">
            <w:pPr>
              <w:widowControl w:val="0"/>
              <w:rPr>
                <w:rFonts w:ascii="Times New Roman" w:hAnsi="Times New Roman"/>
                <w:sz w:val="24"/>
                <w:szCs w:val="24"/>
              </w:rPr>
            </w:pPr>
            <w:r>
              <w:rPr>
                <w:rFonts w:ascii="Times New Roman" w:hAnsi="Times New Roman"/>
                <w:sz w:val="24"/>
                <w:szCs w:val="24"/>
              </w:rPr>
              <w:t xml:space="preserve">- сформировать представления об опасности и негативном влиянии на жизнь личности, общества, государства экстремизма, терроризма; знать роль государства в противодействии терроризму; уметь различать приемы вовлечения </w:t>
            </w:r>
            <w:r>
              <w:rPr>
                <w:rFonts w:ascii="Times New Roman" w:hAnsi="Times New Roman"/>
                <w:sz w:val="24"/>
                <w:szCs w:val="24"/>
              </w:rPr>
              <w:lastRenderedPageBreak/>
              <w:t>в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bookmarkStart w:id="27" w:name="l501"/>
            <w:bookmarkStart w:id="28" w:name="l258"/>
            <w:bookmarkEnd w:id="27"/>
            <w:bookmarkEnd w:id="28"/>
          </w:p>
          <w:p w:rsidR="00413CCB" w:rsidRDefault="00413CCB">
            <w:pPr>
              <w:widowControl w:val="0"/>
              <w:rPr>
                <w:rFonts w:ascii="Times New Roman" w:hAnsi="Times New Roman"/>
                <w:sz w:val="24"/>
                <w:szCs w:val="24"/>
              </w:rPr>
            </w:pPr>
            <w:r>
              <w:rPr>
                <w:rFonts w:ascii="Times New Roman" w:hAnsi="Times New Roman"/>
                <w:sz w:val="24"/>
                <w:szCs w:val="24"/>
              </w:rPr>
              <w:t>- сформировать представления о роли России в современном мире; угрозах военного характера; роли Вооруженных Сил Российской Федерации в обеспечении мира; знать основы обороны государства и воинской службы; прав и обязанностей гражданина в области гражданской обороны; знать действия при сигналах гражданской обороны;</w:t>
            </w:r>
          </w:p>
          <w:p w:rsidR="00413CCB" w:rsidRDefault="00413CCB">
            <w:pPr>
              <w:widowControl w:val="0"/>
              <w:rPr>
                <w:rFonts w:ascii="Times New Roman" w:hAnsi="Times New Roman"/>
                <w:sz w:val="24"/>
                <w:szCs w:val="24"/>
              </w:rPr>
            </w:pPr>
            <w:r>
              <w:rPr>
                <w:rFonts w:ascii="Times New Roman" w:hAnsi="Times New Roman"/>
                <w:sz w:val="24"/>
                <w:szCs w:val="24"/>
              </w:rPr>
              <w:t>- знать основы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bookmarkStart w:id="29" w:name="l502"/>
            <w:bookmarkEnd w:id="29"/>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знать основы государственной системы, российского законодательства, направленных на защиту населения от внешних и внутренних угроз; сформировать представления о роли государства, общества и личности в обеспечении безопасности</w:t>
            </w:r>
            <w:bookmarkStart w:id="30" w:name="l260"/>
            <w:bookmarkEnd w:id="30"/>
          </w:p>
        </w:tc>
      </w:tr>
      <w:tr w:rsidR="00413CCB" w:rsidTr="00413CCB">
        <w:trPr>
          <w:trHeight w:val="558"/>
        </w:trPr>
        <w:tc>
          <w:tcPr>
            <w:tcW w:w="1418"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82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В области экологического воспитания:</w:t>
            </w:r>
          </w:p>
          <w:p w:rsidR="00413CCB" w:rsidRDefault="00413CCB">
            <w:pPr>
              <w:widowControl w:val="0"/>
              <w:rPr>
                <w:rFonts w:ascii="Times New Roman" w:hAnsi="Times New Roman"/>
                <w:sz w:val="24"/>
                <w:szCs w:val="24"/>
              </w:rPr>
            </w:pPr>
            <w:r>
              <w:rPr>
                <w:rFonts w:ascii="Times New Roman" w:hAnsi="Times New Roman"/>
                <w:sz w:val="24"/>
                <w:szCs w:val="24"/>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13CCB" w:rsidRDefault="00413CCB">
            <w:pPr>
              <w:widowControl w:val="0"/>
              <w:rPr>
                <w:rFonts w:ascii="Times New Roman" w:hAnsi="Times New Roman"/>
                <w:sz w:val="24"/>
                <w:szCs w:val="24"/>
              </w:rPr>
            </w:pPr>
            <w:r>
              <w:rPr>
                <w:rFonts w:ascii="Times New Roman" w:hAnsi="Times New Roman"/>
                <w:sz w:val="24"/>
                <w:szCs w:val="24"/>
              </w:rPr>
              <w:t>- планирование и осуществление действий в окружающей среде на основе знания целей устойчивого развития человечества;</w:t>
            </w:r>
          </w:p>
          <w:p w:rsidR="00413CCB" w:rsidRDefault="00413CCB">
            <w:pPr>
              <w:widowControl w:val="0"/>
              <w:rPr>
                <w:rFonts w:ascii="Times New Roman" w:hAnsi="Times New Roman"/>
                <w:sz w:val="24"/>
                <w:szCs w:val="24"/>
              </w:rPr>
            </w:pPr>
            <w:r>
              <w:rPr>
                <w:rFonts w:ascii="Times New Roman" w:hAnsi="Times New Roman"/>
                <w:sz w:val="24"/>
                <w:szCs w:val="24"/>
              </w:rPr>
              <w:t>активное неприятие действий, приносящих вред окружающей среде;</w:t>
            </w:r>
          </w:p>
          <w:p w:rsidR="00413CCB" w:rsidRDefault="00413CCB">
            <w:pPr>
              <w:widowControl w:val="0"/>
              <w:rPr>
                <w:rFonts w:ascii="Times New Roman" w:hAnsi="Times New Roman"/>
                <w:sz w:val="24"/>
                <w:szCs w:val="24"/>
              </w:rPr>
            </w:pPr>
            <w:r>
              <w:rPr>
                <w:rFonts w:ascii="Times New Roman" w:hAnsi="Times New Roman"/>
                <w:sz w:val="24"/>
                <w:szCs w:val="24"/>
              </w:rPr>
              <w:t>- умение прогнозировать неблагоприятные экологические последствия предпринимаемых действий, предотвращать их;</w:t>
            </w:r>
          </w:p>
          <w:p w:rsidR="00413CCB" w:rsidRDefault="00413CCB">
            <w:pPr>
              <w:widowControl w:val="0"/>
              <w:rPr>
                <w:rFonts w:ascii="Times New Roman" w:hAnsi="Times New Roman"/>
                <w:sz w:val="24"/>
                <w:szCs w:val="24"/>
              </w:rPr>
            </w:pPr>
            <w:r>
              <w:rPr>
                <w:rFonts w:ascii="Times New Roman" w:hAnsi="Times New Roman"/>
                <w:sz w:val="24"/>
                <w:szCs w:val="24"/>
              </w:rPr>
              <w:t>- расширение опыта деятельности экологической направленности;</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овладение навыками учебно-исследовательской, проектной и социальной деятельности;</w:t>
            </w:r>
          </w:p>
        </w:tc>
        <w:tc>
          <w:tcPr>
            <w:tcW w:w="3969"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сформировать представления о возможных источниках опасности в различных ситуациях (в быту, транспорте, общественных местах, в природнойсреде, в социуме, в цифровой среде); владеть основными способамипредупреждения опасных и экстремальных ситуаций; знать порядок действий вэкстремальных и чрезвычайных ситуациях;</w:t>
            </w:r>
          </w:p>
          <w:p w:rsidR="00413CCB" w:rsidRDefault="00413CCB">
            <w:pPr>
              <w:widowControl w:val="0"/>
              <w:rPr>
                <w:rFonts w:ascii="Times New Roman" w:hAnsi="Times New Roman"/>
                <w:sz w:val="24"/>
                <w:szCs w:val="24"/>
              </w:rPr>
            </w:pPr>
            <w:r>
              <w:rPr>
                <w:rFonts w:ascii="Times New Roman" w:hAnsi="Times New Roman"/>
                <w:sz w:val="24"/>
                <w:szCs w:val="24"/>
              </w:rPr>
              <w:t>- сформировать представления о важности соблюдения правил дорожного движения всеми участниками движения, правил безопасности на транспорте. Знать правила безопасного поведения на транспорте, уметь применять их на практике, знать о порядке действий в опасных, экстремальных и чрезвычайных ситуациях на транспорте;</w:t>
            </w:r>
            <w:bookmarkStart w:id="31" w:name="l255"/>
            <w:bookmarkStart w:id="32" w:name="l498"/>
            <w:bookmarkEnd w:id="31"/>
            <w:bookmarkEnd w:id="32"/>
          </w:p>
          <w:p w:rsidR="00413CCB" w:rsidRDefault="00413CCB">
            <w:pPr>
              <w:widowControl w:val="0"/>
              <w:rPr>
                <w:rFonts w:ascii="Times New Roman" w:hAnsi="Times New Roman"/>
                <w:sz w:val="24"/>
                <w:szCs w:val="24"/>
              </w:rPr>
            </w:pPr>
            <w:r>
              <w:rPr>
                <w:rFonts w:ascii="Times New Roman" w:hAnsi="Times New Roman"/>
                <w:sz w:val="24"/>
                <w:szCs w:val="24"/>
              </w:rPr>
              <w:t>- знать о способах безопасного поведения в природной среде; уметь применять их на практике; знать порядок действий при чрезвычайных ситуациях природного характера; сформировать представления обэкологической безопасности, ценности бережного отношения к природе,разумного природопользования;</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знать основы пожарной безопасности; уметь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bookmarkStart w:id="33" w:name="l500"/>
            <w:bookmarkEnd w:id="33"/>
          </w:p>
        </w:tc>
      </w:tr>
      <w:tr w:rsidR="00413CCB" w:rsidTr="00413CCB">
        <w:trPr>
          <w:trHeight w:val="983"/>
        </w:trPr>
        <w:tc>
          <w:tcPr>
            <w:tcW w:w="1418"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82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готовность к саморазвитию, самостоятельности и самоопределению;</w:t>
            </w:r>
          </w:p>
          <w:p w:rsidR="00413CCB" w:rsidRDefault="00413CCB">
            <w:pPr>
              <w:widowControl w:val="0"/>
              <w:rPr>
                <w:rFonts w:ascii="Times New Roman" w:hAnsi="Times New Roman"/>
                <w:sz w:val="24"/>
                <w:szCs w:val="24"/>
              </w:rPr>
            </w:pPr>
            <w:r>
              <w:rPr>
                <w:rFonts w:ascii="Times New Roman" w:hAnsi="Times New Roman"/>
                <w:sz w:val="24"/>
                <w:szCs w:val="24"/>
              </w:rPr>
              <w:t>- наличие мотивации к обучению и личностному развитию;</w:t>
            </w:r>
          </w:p>
          <w:p w:rsidR="00413CCB" w:rsidRDefault="00413CCB">
            <w:pPr>
              <w:widowControl w:val="0"/>
              <w:rPr>
                <w:rFonts w:ascii="Times New Roman" w:hAnsi="Times New Roman"/>
                <w:sz w:val="24"/>
                <w:szCs w:val="24"/>
              </w:rPr>
            </w:pPr>
            <w:r>
              <w:rPr>
                <w:rFonts w:ascii="Times New Roman" w:hAnsi="Times New Roman"/>
                <w:sz w:val="24"/>
                <w:szCs w:val="24"/>
              </w:rPr>
              <w:t xml:space="preserve">В части физического воспитания: </w:t>
            </w:r>
          </w:p>
          <w:p w:rsidR="00413CCB" w:rsidRDefault="00413CCB">
            <w:pPr>
              <w:widowControl w:val="0"/>
              <w:rPr>
                <w:rFonts w:ascii="Times New Roman" w:hAnsi="Times New Roman"/>
                <w:sz w:val="24"/>
                <w:szCs w:val="24"/>
              </w:rPr>
            </w:pPr>
            <w:r>
              <w:rPr>
                <w:rFonts w:ascii="Times New Roman" w:hAnsi="Times New Roman"/>
                <w:sz w:val="24"/>
                <w:szCs w:val="24"/>
              </w:rPr>
              <w:t>- сформированность здорового и безопасного образа жизни, ответственного отношения к своему здоровью;</w:t>
            </w:r>
          </w:p>
          <w:p w:rsidR="00413CCB" w:rsidRDefault="00413CCB">
            <w:pPr>
              <w:widowControl w:val="0"/>
              <w:rPr>
                <w:rFonts w:ascii="Times New Roman" w:hAnsi="Times New Roman"/>
                <w:sz w:val="24"/>
                <w:szCs w:val="24"/>
              </w:rPr>
            </w:pPr>
            <w:r>
              <w:rPr>
                <w:rFonts w:ascii="Times New Roman" w:hAnsi="Times New Roman"/>
                <w:sz w:val="24"/>
                <w:szCs w:val="24"/>
              </w:rPr>
              <w:t>- потребность в физическом совершенствовании, занятиях спортивно-оздоровительной деятельностью;</w:t>
            </w:r>
          </w:p>
          <w:p w:rsidR="00413CCB" w:rsidRDefault="00413CCB">
            <w:pPr>
              <w:widowControl w:val="0"/>
              <w:rPr>
                <w:rFonts w:ascii="Times New Roman" w:hAnsi="Times New Roman"/>
                <w:sz w:val="24"/>
                <w:szCs w:val="24"/>
              </w:rPr>
            </w:pPr>
            <w:r>
              <w:rPr>
                <w:rFonts w:ascii="Times New Roman" w:hAnsi="Times New Roman"/>
                <w:sz w:val="24"/>
                <w:szCs w:val="24"/>
              </w:rPr>
              <w:t>- активное неприятие вредных привычек и иных форм причинения вреда физическому и психическому здоровью;</w:t>
            </w:r>
          </w:p>
          <w:p w:rsidR="00413CCB" w:rsidRDefault="00413CCB">
            <w:pPr>
              <w:widowControl w:val="0"/>
              <w:rPr>
                <w:rFonts w:ascii="Times New Roman" w:hAnsi="Times New Roman"/>
                <w:sz w:val="24"/>
                <w:szCs w:val="24"/>
              </w:rPr>
            </w:pPr>
            <w:r>
              <w:rPr>
                <w:rFonts w:ascii="Times New Roman" w:hAnsi="Times New Roman"/>
                <w:sz w:val="24"/>
                <w:szCs w:val="24"/>
              </w:rPr>
              <w:t>Овладение универсальными регулятивными действиями:</w:t>
            </w:r>
          </w:p>
          <w:p w:rsidR="00413CCB" w:rsidRDefault="00413CCB">
            <w:pPr>
              <w:widowControl w:val="0"/>
              <w:rPr>
                <w:rFonts w:ascii="Times New Roman" w:hAnsi="Times New Roman"/>
                <w:sz w:val="24"/>
                <w:szCs w:val="24"/>
              </w:rPr>
            </w:pPr>
            <w:r>
              <w:rPr>
                <w:rFonts w:ascii="Times New Roman" w:hAnsi="Times New Roman"/>
                <w:sz w:val="24"/>
                <w:szCs w:val="24"/>
              </w:rPr>
              <w:t>а) самоорганизация:</w:t>
            </w:r>
          </w:p>
          <w:p w:rsidR="00413CCB" w:rsidRDefault="00413CCB">
            <w:pPr>
              <w:widowControl w:val="0"/>
              <w:rPr>
                <w:rFonts w:ascii="Times New Roman" w:hAnsi="Times New Roman"/>
                <w:sz w:val="24"/>
                <w:szCs w:val="24"/>
              </w:rPr>
            </w:pPr>
            <w:r>
              <w:rPr>
                <w:rFonts w:ascii="Times New Roman" w:hAnsi="Times New Roman"/>
                <w:sz w:val="24"/>
                <w:szCs w:val="24"/>
              </w:rPr>
              <w:t>- самостоятельно составлять план решения проблемы с учетом имеющихся ресурсов, собственных возможностей и предпочтений;</w:t>
            </w:r>
          </w:p>
          <w:p w:rsidR="00413CCB" w:rsidRDefault="00413CCB">
            <w:pPr>
              <w:widowControl w:val="0"/>
              <w:rPr>
                <w:rFonts w:ascii="Times New Roman" w:hAnsi="Times New Roman"/>
                <w:sz w:val="24"/>
                <w:szCs w:val="24"/>
              </w:rPr>
            </w:pPr>
            <w:r>
              <w:rPr>
                <w:rFonts w:ascii="Times New Roman" w:hAnsi="Times New Roman"/>
                <w:sz w:val="24"/>
                <w:szCs w:val="24"/>
              </w:rPr>
              <w:t>- давать оценку новым ситуациям;</w:t>
            </w:r>
          </w:p>
          <w:p w:rsidR="00413CCB" w:rsidRDefault="00413CCB">
            <w:pPr>
              <w:widowControl w:val="0"/>
              <w:rPr>
                <w:rFonts w:ascii="Times New Roman" w:hAnsi="Times New Roman"/>
                <w:sz w:val="24"/>
                <w:szCs w:val="24"/>
              </w:rPr>
            </w:pPr>
            <w:r>
              <w:rPr>
                <w:rFonts w:ascii="Times New Roman" w:hAnsi="Times New Roman"/>
                <w:sz w:val="24"/>
                <w:szCs w:val="24"/>
              </w:rPr>
              <w:t>- расширять рамки учебного предмета на основе личных предпочтений;</w:t>
            </w:r>
          </w:p>
          <w:p w:rsidR="00413CCB" w:rsidRDefault="00413CCB">
            <w:pPr>
              <w:widowControl w:val="0"/>
              <w:rPr>
                <w:rFonts w:ascii="Times New Roman" w:hAnsi="Times New Roman"/>
                <w:sz w:val="24"/>
                <w:szCs w:val="24"/>
              </w:rPr>
            </w:pPr>
            <w:r>
              <w:rPr>
                <w:rFonts w:ascii="Times New Roman" w:hAnsi="Times New Roman"/>
                <w:sz w:val="24"/>
                <w:szCs w:val="24"/>
              </w:rPr>
              <w:t>- делать осознанный выбор, аргументировать его, брать ответственность за решение;</w:t>
            </w:r>
          </w:p>
          <w:p w:rsidR="00413CCB" w:rsidRDefault="00413CCB">
            <w:pPr>
              <w:widowControl w:val="0"/>
              <w:rPr>
                <w:rFonts w:ascii="Times New Roman" w:hAnsi="Times New Roman"/>
                <w:sz w:val="24"/>
                <w:szCs w:val="24"/>
              </w:rPr>
            </w:pPr>
            <w:r>
              <w:rPr>
                <w:rFonts w:ascii="Times New Roman" w:hAnsi="Times New Roman"/>
                <w:sz w:val="24"/>
                <w:szCs w:val="24"/>
              </w:rPr>
              <w:t>- оценивать приобретенный опыт;</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tc>
        <w:tc>
          <w:tcPr>
            <w:tcW w:w="3969"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владеть основами медицинских знаний: владеть приемами оказания первой помощи при неотложных состояниях; знать меры профилактики инфекционных и неинфекционных заболеваний, сохранения психического здоровья; сформировать представления о здоровом образе жизни и его роли в сохранении психического и физического здоровья, негативного отношения к вредным привычкам; знать о необходимых действиях при чрезвычайных ситуациях биолого-социального характера</w:t>
            </w:r>
          </w:p>
        </w:tc>
      </w:tr>
    </w:tbl>
    <w:p w:rsidR="00413CCB" w:rsidRDefault="00413CCB" w:rsidP="00413CCB">
      <w:pPr>
        <w:widowControl w:val="0"/>
        <w:rPr>
          <w:rFonts w:ascii="Times New Roman" w:eastAsia="Calibri"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rPr>
          <w:rFonts w:ascii="Times New Roman" w:hAnsi="Times New Roman"/>
          <w:sz w:val="24"/>
          <w:szCs w:val="24"/>
        </w:rPr>
        <w:sectPr w:rsidR="00413CCB" w:rsidSect="00A445D5">
          <w:pgSz w:w="11906" w:h="16838"/>
          <w:pgMar w:top="993" w:right="849" w:bottom="1134" w:left="1701" w:header="709" w:footer="709" w:gutter="0"/>
          <w:cols w:space="720"/>
        </w:sectPr>
      </w:pPr>
    </w:p>
    <w:p w:rsidR="00413CCB" w:rsidRPr="00D76517" w:rsidRDefault="00413CCB" w:rsidP="00C17070">
      <w:pPr>
        <w:pStyle w:val="a8"/>
        <w:widowControl w:val="0"/>
        <w:numPr>
          <w:ilvl w:val="0"/>
          <w:numId w:val="170"/>
        </w:numPr>
        <w:jc w:val="center"/>
        <w:rPr>
          <w:rFonts w:ascii="Times New Roman" w:hAnsi="Times New Roman"/>
          <w:b/>
          <w:sz w:val="24"/>
          <w:szCs w:val="24"/>
        </w:rPr>
      </w:pPr>
      <w:bookmarkStart w:id="34" w:name="_heading=h.3dy6vkm"/>
      <w:bookmarkEnd w:id="34"/>
      <w:r w:rsidRPr="00D76517">
        <w:rPr>
          <w:rFonts w:ascii="Times New Roman" w:hAnsi="Times New Roman"/>
          <w:b/>
          <w:sz w:val="24"/>
          <w:szCs w:val="24"/>
        </w:rPr>
        <w:lastRenderedPageBreak/>
        <w:t>СТРУКТУРА И СОДЕРЖАНИЕ ДИСЦИПЛИНЫ</w:t>
      </w:r>
    </w:p>
    <w:p w:rsidR="00D76517" w:rsidRPr="00D76517" w:rsidRDefault="00D76517" w:rsidP="00D76517">
      <w:pPr>
        <w:pStyle w:val="a8"/>
        <w:widowControl w:val="0"/>
        <w:jc w:val="center"/>
        <w:rPr>
          <w:rFonts w:ascii="Times New Roman" w:hAnsi="Times New Roman"/>
          <w:b/>
          <w:sz w:val="24"/>
          <w:szCs w:val="24"/>
        </w:rPr>
      </w:pPr>
    </w:p>
    <w:p w:rsidR="00413CCB" w:rsidRPr="00D76517" w:rsidRDefault="00413CCB" w:rsidP="00C17070">
      <w:pPr>
        <w:pStyle w:val="a8"/>
        <w:widowControl w:val="0"/>
        <w:numPr>
          <w:ilvl w:val="1"/>
          <w:numId w:val="170"/>
        </w:numPr>
        <w:rPr>
          <w:rFonts w:ascii="Times New Roman" w:hAnsi="Times New Roman"/>
          <w:b/>
          <w:sz w:val="24"/>
          <w:szCs w:val="24"/>
        </w:rPr>
      </w:pPr>
      <w:r w:rsidRPr="00D76517">
        <w:rPr>
          <w:rFonts w:ascii="Times New Roman" w:hAnsi="Times New Roman"/>
          <w:b/>
          <w:sz w:val="24"/>
          <w:szCs w:val="24"/>
        </w:rPr>
        <w:t xml:space="preserve">Трудоемкость освоения дисциплины </w:t>
      </w:r>
    </w:p>
    <w:p w:rsidR="00D76517" w:rsidRPr="00D76517" w:rsidRDefault="00D76517" w:rsidP="00D76517">
      <w:pPr>
        <w:pStyle w:val="a8"/>
        <w:widowControl w:val="0"/>
        <w:ind w:left="1140"/>
        <w:rPr>
          <w:rFonts w:ascii="Times New Roman" w:hAnsi="Times New Roman"/>
          <w:b/>
          <w:sz w:val="24"/>
          <w:szCs w:val="24"/>
        </w:rPr>
      </w:pPr>
    </w:p>
    <w:tbl>
      <w:tblPr>
        <w:tblW w:w="96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555"/>
        <w:gridCol w:w="1164"/>
        <w:gridCol w:w="1881"/>
      </w:tblGrid>
      <w:tr w:rsidR="00413CCB" w:rsidTr="00413CCB">
        <w:trPr>
          <w:trHeight w:val="23"/>
        </w:trPr>
        <w:tc>
          <w:tcPr>
            <w:tcW w:w="6559" w:type="dxa"/>
            <w:tcBorders>
              <w:top w:val="single" w:sz="6" w:space="0" w:color="000000"/>
              <w:left w:val="single" w:sz="6" w:space="0" w:color="000000"/>
              <w:bottom w:val="single" w:sz="6" w:space="0" w:color="000000"/>
              <w:right w:val="single" w:sz="6" w:space="0" w:color="000000"/>
            </w:tcBorders>
            <w:vAlign w:val="center"/>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Наименование составных частей дисциплины</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Объем в часах</w:t>
            </w:r>
          </w:p>
        </w:tc>
        <w:tc>
          <w:tcPr>
            <w:tcW w:w="1882" w:type="dxa"/>
            <w:tcBorders>
              <w:top w:val="single" w:sz="6" w:space="0" w:color="000000"/>
              <w:left w:val="single" w:sz="6" w:space="0" w:color="000000"/>
              <w:bottom w:val="single" w:sz="6" w:space="0" w:color="000000"/>
              <w:right w:val="single" w:sz="6"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В т.ч. в форме практ. подготовки</w:t>
            </w:r>
          </w:p>
        </w:tc>
      </w:tr>
      <w:tr w:rsidR="00413CCB" w:rsidTr="00413CCB">
        <w:trPr>
          <w:trHeight w:val="23"/>
        </w:trPr>
        <w:tc>
          <w:tcPr>
            <w:tcW w:w="6559"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Учебные занятия</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66</w:t>
            </w:r>
          </w:p>
        </w:tc>
        <w:tc>
          <w:tcPr>
            <w:tcW w:w="1882"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48</w:t>
            </w:r>
          </w:p>
        </w:tc>
      </w:tr>
      <w:tr w:rsidR="00413CCB" w:rsidTr="00413CCB">
        <w:trPr>
          <w:trHeight w:val="23"/>
        </w:trPr>
        <w:tc>
          <w:tcPr>
            <w:tcW w:w="6559"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Самостоятельная работа</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w:t>
            </w:r>
          </w:p>
        </w:tc>
        <w:tc>
          <w:tcPr>
            <w:tcW w:w="1882"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w:t>
            </w:r>
          </w:p>
        </w:tc>
      </w:tr>
      <w:tr w:rsidR="00413CCB" w:rsidTr="00413CCB">
        <w:trPr>
          <w:trHeight w:val="23"/>
        </w:trPr>
        <w:tc>
          <w:tcPr>
            <w:tcW w:w="6559"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Промежуточная аттестация в форме  дифференцированного зачета</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1882" w:type="dxa"/>
            <w:tcBorders>
              <w:top w:val="single" w:sz="6" w:space="0" w:color="000000"/>
              <w:left w:val="single" w:sz="6" w:space="0" w:color="000000"/>
              <w:bottom w:val="single" w:sz="6" w:space="0" w:color="000000"/>
              <w:right w:val="single" w:sz="6" w:space="0" w:color="000000"/>
            </w:tcBorders>
            <w:vAlign w:val="center"/>
          </w:tcPr>
          <w:p w:rsidR="00413CCB" w:rsidRDefault="00413CCB">
            <w:pPr>
              <w:widowControl w:val="0"/>
              <w:rPr>
                <w:rFonts w:ascii="Times New Roman" w:eastAsia="Calibri" w:hAnsi="Times New Roman" w:cs="Times New Roman"/>
                <w:sz w:val="24"/>
                <w:szCs w:val="24"/>
              </w:rPr>
            </w:pPr>
          </w:p>
        </w:tc>
      </w:tr>
      <w:tr w:rsidR="00413CCB" w:rsidTr="00413CCB">
        <w:trPr>
          <w:trHeight w:val="23"/>
        </w:trPr>
        <w:tc>
          <w:tcPr>
            <w:tcW w:w="6559" w:type="dxa"/>
            <w:tcBorders>
              <w:top w:val="single" w:sz="6" w:space="0" w:color="000000"/>
              <w:left w:val="single" w:sz="6" w:space="0" w:color="000000"/>
              <w:bottom w:val="single" w:sz="6" w:space="0" w:color="000000"/>
              <w:right w:val="single" w:sz="6" w:space="0" w:color="000000"/>
            </w:tcBorders>
            <w:vAlign w:val="center"/>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Всего</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68</w:t>
            </w:r>
          </w:p>
        </w:tc>
        <w:tc>
          <w:tcPr>
            <w:tcW w:w="1882" w:type="dxa"/>
            <w:tcBorders>
              <w:top w:val="single" w:sz="6" w:space="0" w:color="000000"/>
              <w:left w:val="single" w:sz="6" w:space="0" w:color="000000"/>
              <w:bottom w:val="single" w:sz="6" w:space="0" w:color="000000"/>
              <w:right w:val="single" w:sz="6" w:space="0" w:color="000000"/>
            </w:tcBorders>
            <w:vAlign w:val="center"/>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48</w:t>
            </w:r>
          </w:p>
        </w:tc>
      </w:tr>
    </w:tbl>
    <w:p w:rsidR="00413CCB" w:rsidRDefault="00413CCB" w:rsidP="00413CCB">
      <w:pPr>
        <w:widowControl w:val="0"/>
        <w:rPr>
          <w:rFonts w:ascii="Times New Roman" w:eastAsia="Calibri" w:hAnsi="Times New Roman"/>
          <w:sz w:val="24"/>
          <w:szCs w:val="24"/>
        </w:rPr>
      </w:pPr>
      <w:bookmarkStart w:id="35" w:name="_Hlk148284420"/>
    </w:p>
    <w:p w:rsidR="00413CCB" w:rsidRDefault="00413CCB" w:rsidP="00413CCB">
      <w:pPr>
        <w:widowControl w:val="0"/>
        <w:rPr>
          <w:rFonts w:ascii="Times New Roman" w:hAnsi="Times New Roman"/>
          <w:sz w:val="24"/>
          <w:szCs w:val="24"/>
        </w:rPr>
      </w:pPr>
      <w:r>
        <w:rPr>
          <w:rFonts w:ascii="Times New Roman" w:hAnsi="Times New Roman"/>
          <w:sz w:val="24"/>
          <w:szCs w:val="24"/>
        </w:rPr>
        <w:t>*количество часов на учебную дисциплину  может изменяться в соответствии с утвержденным рабочим учебным планом</w:t>
      </w:r>
    </w:p>
    <w:bookmarkEnd w:id="35"/>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rPr>
          <w:rFonts w:ascii="Times New Roman" w:hAnsi="Times New Roman"/>
          <w:sz w:val="24"/>
          <w:szCs w:val="24"/>
        </w:rPr>
        <w:sectPr w:rsidR="00413CCB">
          <w:pgSz w:w="11906" w:h="16838"/>
          <w:pgMar w:top="1134" w:right="850" w:bottom="284" w:left="1701" w:header="709" w:footer="709" w:gutter="0"/>
          <w:cols w:space="720"/>
        </w:sectPr>
      </w:pPr>
    </w:p>
    <w:p w:rsidR="00413CCB" w:rsidRDefault="00413CCB" w:rsidP="00413CCB">
      <w:pPr>
        <w:widowControl w:val="0"/>
        <w:rPr>
          <w:rFonts w:ascii="Times New Roman" w:hAnsi="Times New Roman"/>
          <w:b/>
          <w:sz w:val="24"/>
          <w:szCs w:val="24"/>
        </w:rPr>
      </w:pPr>
      <w:bookmarkStart w:id="36" w:name="_heading=h.4d34og8"/>
      <w:bookmarkEnd w:id="36"/>
      <w:r>
        <w:rPr>
          <w:rFonts w:ascii="Times New Roman" w:hAnsi="Times New Roman"/>
          <w:b/>
          <w:sz w:val="24"/>
          <w:szCs w:val="24"/>
        </w:rPr>
        <w:lastRenderedPageBreak/>
        <w:t>2.2. Содержание дисциплины</w:t>
      </w:r>
    </w:p>
    <w:p w:rsidR="00413CCB" w:rsidRDefault="00413CCB" w:rsidP="00413CCB">
      <w:pPr>
        <w:widowControl w:val="0"/>
        <w:rPr>
          <w:rFonts w:ascii="Times New Roman" w:hAnsi="Times New Roman"/>
          <w:sz w:val="24"/>
          <w:szCs w:val="24"/>
        </w:rPr>
      </w:pPr>
    </w:p>
    <w:tbl>
      <w:tblPr>
        <w:tblW w:w="14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93"/>
        <w:gridCol w:w="34"/>
        <w:gridCol w:w="7939"/>
        <w:gridCol w:w="1843"/>
        <w:gridCol w:w="1871"/>
      </w:tblGrid>
      <w:tr w:rsidR="00413CCB" w:rsidTr="00413CCB">
        <w:trPr>
          <w:trHeight w:val="20"/>
        </w:trPr>
        <w:tc>
          <w:tcPr>
            <w:tcW w:w="3193" w:type="dxa"/>
            <w:tcBorders>
              <w:top w:val="single" w:sz="4" w:space="0" w:color="000000"/>
              <w:left w:val="single" w:sz="4" w:space="0" w:color="000000"/>
              <w:bottom w:val="single" w:sz="4" w:space="0" w:color="000000"/>
              <w:right w:val="single" w:sz="4" w:space="0" w:color="000000"/>
            </w:tcBorders>
            <w:vAlign w:val="center"/>
            <w:hideMark/>
          </w:tcPr>
          <w:p w:rsidR="00413CCB" w:rsidRDefault="00413CCB" w:rsidP="00D76517">
            <w:pPr>
              <w:spacing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b/>
                <w:bCs/>
                <w:sz w:val="24"/>
                <w:szCs w:val="24"/>
                <w:lang w:eastAsia="ru-RU"/>
              </w:rPr>
              <w:t>Наименование разделов и тем</w:t>
            </w:r>
          </w:p>
        </w:tc>
        <w:tc>
          <w:tcPr>
            <w:tcW w:w="7972" w:type="dxa"/>
            <w:gridSpan w:val="2"/>
            <w:tcBorders>
              <w:top w:val="single" w:sz="4" w:space="0" w:color="000000"/>
              <w:left w:val="single" w:sz="4" w:space="0" w:color="000000"/>
              <w:bottom w:val="single" w:sz="4" w:space="0" w:color="000000"/>
              <w:right w:val="single" w:sz="4" w:space="0" w:color="000000"/>
            </w:tcBorders>
            <w:vAlign w:val="center"/>
            <w:hideMark/>
          </w:tcPr>
          <w:p w:rsidR="00413CCB" w:rsidRDefault="00413CCB" w:rsidP="00D76517">
            <w:pPr>
              <w:spacing w:line="256" w:lineRule="auto"/>
              <w:jc w:val="center"/>
              <w:rPr>
                <w:rFonts w:ascii="Times New Roman" w:eastAsia="Times New Roman" w:hAnsi="Times New Roman" w:cs="Times New Roman"/>
                <w:b/>
                <w:sz w:val="24"/>
                <w:szCs w:val="24"/>
                <w:lang w:eastAsia="ru-RU"/>
              </w:rPr>
            </w:pPr>
            <w:r>
              <w:rPr>
                <w:rFonts w:ascii="Times New Roman" w:eastAsia="Times New Roman" w:hAnsi="Times New Roman"/>
                <w:b/>
                <w:bCs/>
                <w:sz w:val="24"/>
                <w:szCs w:val="24"/>
                <w:lang w:eastAsia="ru-RU"/>
              </w:rPr>
              <w:t>Содержание учебного материала, практических и лабораторных занятий</w:t>
            </w:r>
          </w:p>
        </w:tc>
        <w:tc>
          <w:tcPr>
            <w:tcW w:w="1843" w:type="dxa"/>
            <w:tcBorders>
              <w:top w:val="single" w:sz="4" w:space="0" w:color="000000"/>
              <w:left w:val="single" w:sz="4" w:space="0" w:color="000000"/>
              <w:bottom w:val="single" w:sz="4" w:space="0" w:color="000000"/>
              <w:right w:val="single" w:sz="4" w:space="0" w:color="000000"/>
            </w:tcBorders>
            <w:hideMark/>
          </w:tcPr>
          <w:p w:rsidR="00413CCB" w:rsidRDefault="00413CCB" w:rsidP="00D76517">
            <w:pPr>
              <w:spacing w:line="256" w:lineRule="auto"/>
              <w:jc w:val="center"/>
              <w:rPr>
                <w:rFonts w:ascii="Times New Roman" w:eastAsia="Times New Roman" w:hAnsi="Times New Roman" w:cs="Times New Roman"/>
                <w:b/>
                <w:bCs/>
                <w:sz w:val="24"/>
                <w:szCs w:val="24"/>
                <w:lang w:eastAsia="ru-RU"/>
              </w:rPr>
            </w:pPr>
            <w:r>
              <w:rPr>
                <w:rFonts w:ascii="Times New Roman" w:hAnsi="Times New Roman"/>
                <w:b/>
                <w:bCs/>
                <w:sz w:val="24"/>
                <w:szCs w:val="24"/>
              </w:rPr>
              <w:t>Объем, ак. ч. / в том числе в форме практической подготовки, ак. ч.</w:t>
            </w:r>
          </w:p>
        </w:tc>
        <w:tc>
          <w:tcPr>
            <w:tcW w:w="1871" w:type="dxa"/>
            <w:tcBorders>
              <w:top w:val="single" w:sz="4" w:space="0" w:color="000000"/>
              <w:left w:val="single" w:sz="4" w:space="0" w:color="000000"/>
              <w:bottom w:val="single" w:sz="4" w:space="0" w:color="000000"/>
              <w:right w:val="single" w:sz="4" w:space="0" w:color="000000"/>
            </w:tcBorders>
            <w:shd w:val="clear" w:color="auto" w:fill="FFFFFF"/>
            <w:hideMark/>
          </w:tcPr>
          <w:p w:rsidR="00413CCB" w:rsidRDefault="00413CCB" w:rsidP="00D76517">
            <w:pPr>
              <w:spacing w:line="256" w:lineRule="auto"/>
              <w:jc w:val="center"/>
              <w:rPr>
                <w:rFonts w:ascii="Times New Roman" w:eastAsia="Times New Roman" w:hAnsi="Times New Roman" w:cs="Times New Roman"/>
                <w:b/>
                <w:bCs/>
                <w:sz w:val="24"/>
                <w:szCs w:val="24"/>
                <w:lang w:eastAsia="ru-RU"/>
              </w:rPr>
            </w:pPr>
            <w:r>
              <w:rPr>
                <w:rFonts w:ascii="Times New Roman" w:hAnsi="Times New Roman"/>
                <w:b/>
                <w:bCs/>
                <w:sz w:val="24"/>
                <w:szCs w:val="24"/>
              </w:rPr>
              <w:t>Коды компетенций, формированию которых способствует элемент программы</w:t>
            </w:r>
          </w:p>
        </w:tc>
      </w:tr>
      <w:tr w:rsidR="00413CCB" w:rsidTr="00413CCB">
        <w:trPr>
          <w:trHeight w:val="20"/>
        </w:trPr>
        <w:tc>
          <w:tcPr>
            <w:tcW w:w="3193" w:type="dxa"/>
            <w:tcBorders>
              <w:top w:val="single" w:sz="4" w:space="0" w:color="000000"/>
              <w:left w:val="single" w:sz="4" w:space="0" w:color="000000"/>
              <w:bottom w:val="single" w:sz="4" w:space="0" w:color="000000"/>
              <w:right w:val="single" w:sz="4" w:space="0" w:color="000000"/>
            </w:tcBorders>
            <w:vAlign w:val="center"/>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1</w:t>
            </w:r>
          </w:p>
        </w:tc>
        <w:tc>
          <w:tcPr>
            <w:tcW w:w="7972" w:type="dxa"/>
            <w:gridSpan w:val="2"/>
            <w:tcBorders>
              <w:top w:val="single" w:sz="4" w:space="0" w:color="000000"/>
              <w:left w:val="single" w:sz="4" w:space="0" w:color="000000"/>
              <w:bottom w:val="single" w:sz="4" w:space="0" w:color="000000"/>
              <w:right w:val="single" w:sz="4" w:space="0" w:color="000000"/>
            </w:tcBorders>
            <w:vAlign w:val="center"/>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2</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3</w:t>
            </w:r>
          </w:p>
        </w:tc>
        <w:tc>
          <w:tcPr>
            <w:tcW w:w="18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4</w:t>
            </w:r>
          </w:p>
        </w:tc>
      </w:tr>
      <w:tr w:rsidR="00413CCB" w:rsidTr="00413CCB">
        <w:trPr>
          <w:trHeight w:val="20"/>
        </w:trPr>
        <w:tc>
          <w:tcPr>
            <w:tcW w:w="11165" w:type="dxa"/>
            <w:gridSpan w:val="3"/>
            <w:tcBorders>
              <w:top w:val="single" w:sz="4" w:space="0" w:color="000000"/>
              <w:left w:val="single" w:sz="4" w:space="0" w:color="000000"/>
              <w:bottom w:val="single" w:sz="4" w:space="0" w:color="000000"/>
              <w:right w:val="single" w:sz="4" w:space="0" w:color="000000"/>
            </w:tcBorders>
            <w:hideMark/>
          </w:tcPr>
          <w:p w:rsidR="00413CCB" w:rsidRPr="003B2E7C" w:rsidRDefault="00413CCB">
            <w:pPr>
              <w:widowControl w:val="0"/>
              <w:rPr>
                <w:rFonts w:ascii="Times New Roman" w:eastAsia="Calibri" w:hAnsi="Times New Roman" w:cs="Times New Roman"/>
                <w:b/>
                <w:sz w:val="24"/>
                <w:szCs w:val="24"/>
              </w:rPr>
            </w:pPr>
            <w:r w:rsidRPr="003B2E7C">
              <w:rPr>
                <w:rFonts w:ascii="Times New Roman" w:hAnsi="Times New Roman"/>
                <w:b/>
                <w:sz w:val="24"/>
                <w:szCs w:val="24"/>
              </w:rPr>
              <w:t>Раздел 1. Мир опасностей современной молодежи</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12</w:t>
            </w:r>
          </w:p>
        </w:tc>
        <w:tc>
          <w:tcPr>
            <w:tcW w:w="1871" w:type="dxa"/>
            <w:tcBorders>
              <w:top w:val="single" w:sz="4" w:space="0" w:color="000000"/>
              <w:left w:val="single" w:sz="4" w:space="0" w:color="000000"/>
              <w:bottom w:val="single" w:sz="4" w:space="0" w:color="000000"/>
              <w:right w:val="single" w:sz="4" w:space="0" w:color="000000"/>
            </w:tcBorders>
            <w:shd w:val="clear" w:color="auto" w:fill="FFFFFF"/>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ОК 01; ОК 02, ОК04;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07; ОК 08</w:t>
            </w:r>
          </w:p>
        </w:tc>
      </w:tr>
      <w:tr w:rsidR="00413CCB" w:rsidTr="00413CCB">
        <w:trPr>
          <w:trHeight w:val="182"/>
        </w:trPr>
        <w:tc>
          <w:tcPr>
            <w:tcW w:w="3193" w:type="dxa"/>
            <w:vMerge w:val="restart"/>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Тема 1.1 В чем особенности картины опасностей современной молодежи</w:t>
            </w: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2</w:t>
            </w:r>
          </w:p>
          <w:p w:rsidR="00413CCB" w:rsidRDefault="00413CCB">
            <w:pPr>
              <w:widowControl w:val="0"/>
              <w:jc w:val="center"/>
              <w:rPr>
                <w:rFonts w:ascii="Times New Roman" w:eastAsia="Calibri" w:hAnsi="Times New Roman" w:cs="Times New Roman"/>
                <w:sz w:val="24"/>
                <w:szCs w:val="24"/>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413CCB" w:rsidRDefault="00413CCB">
            <w:pPr>
              <w:widowControl w:val="0"/>
              <w:rPr>
                <w:rFonts w:ascii="Times New Roman" w:eastAsia="Calibri" w:hAnsi="Times New Roman" w:cs="Times New Roman"/>
                <w:sz w:val="24"/>
                <w:szCs w:val="24"/>
                <w:highlight w:val="yellow"/>
              </w:rPr>
            </w:pPr>
            <w:r>
              <w:rPr>
                <w:rFonts w:ascii="Times New Roman" w:hAnsi="Times New Roman"/>
                <w:sz w:val="24"/>
                <w:szCs w:val="24"/>
              </w:rPr>
              <w:t>ОК 02; ОК 04; ОК 07</w:t>
            </w:r>
          </w:p>
        </w:tc>
      </w:tr>
      <w:tr w:rsidR="00413CCB" w:rsidTr="00413CCB">
        <w:trPr>
          <w:trHeight w:val="2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highlight w:val="yellow"/>
              </w:rPr>
            </w:pPr>
          </w:p>
        </w:tc>
      </w:tr>
      <w:tr w:rsidR="00413CCB" w:rsidTr="00413CCB">
        <w:trPr>
          <w:trHeight w:val="2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Понятие: опасность — это способность явлений, процессов, объектов в системе «человек – среда обитания» в определенных условиях причинять вред людям, природной среде и материальным ресурсам; </w:t>
            </w:r>
          </w:p>
          <w:p w:rsidR="00413CCB" w:rsidRDefault="00413CCB">
            <w:pPr>
              <w:widowControl w:val="0"/>
              <w:rPr>
                <w:rFonts w:ascii="Times New Roman" w:hAnsi="Times New Roman"/>
                <w:sz w:val="24"/>
                <w:szCs w:val="24"/>
              </w:rPr>
            </w:pPr>
            <w:r>
              <w:rPr>
                <w:rFonts w:ascii="Times New Roman" w:hAnsi="Times New Roman"/>
                <w:sz w:val="24"/>
                <w:szCs w:val="24"/>
              </w:rPr>
              <w:t xml:space="preserve">опасность как система – «объект защиты - источник опасности - негативное воздействие, </w:t>
            </w:r>
          </w:p>
          <w:p w:rsidR="00413CCB" w:rsidRDefault="00413CCB">
            <w:pPr>
              <w:widowControl w:val="0"/>
              <w:rPr>
                <w:rFonts w:ascii="Times New Roman" w:hAnsi="Times New Roman"/>
                <w:sz w:val="24"/>
                <w:szCs w:val="24"/>
              </w:rPr>
            </w:pPr>
            <w:r>
              <w:rPr>
                <w:rFonts w:ascii="Times New Roman" w:hAnsi="Times New Roman"/>
                <w:sz w:val="24"/>
                <w:szCs w:val="24"/>
              </w:rPr>
              <w:t>опасность как процесс 1) накопления отклонений от нормального состояния или процесса; 2) инициирование негативной способности/чрезвычайного события; 3) актуализация негативных факторов; 4) локализация/прекращение действия негативных факторов;</w:t>
            </w:r>
          </w:p>
          <w:p w:rsidR="00413CCB" w:rsidRDefault="00413CCB">
            <w:pPr>
              <w:widowControl w:val="0"/>
              <w:rPr>
                <w:rFonts w:ascii="Times New Roman" w:hAnsi="Times New Roman"/>
                <w:sz w:val="24"/>
                <w:szCs w:val="24"/>
              </w:rPr>
            </w:pPr>
            <w:r>
              <w:rPr>
                <w:rFonts w:ascii="Times New Roman" w:hAnsi="Times New Roman"/>
                <w:sz w:val="24"/>
                <w:szCs w:val="24"/>
              </w:rPr>
              <w:t>предметное действие: моделирование поля опасностей на примере современной молодежи;</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правило действия: чтобы выявить и описать опасности нужно определить условия, при которых элемент системы человек – среда обитания становится причиной нанесения вреда человеку алгоритм выявления и классификации опасностей (по происхождению, по кругам опасностей)</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highlight w:val="yellow"/>
              </w:rPr>
            </w:pPr>
          </w:p>
        </w:tc>
      </w:tr>
      <w:tr w:rsidR="00413CCB" w:rsidTr="00413CCB">
        <w:trPr>
          <w:trHeight w:val="20"/>
        </w:trPr>
        <w:tc>
          <w:tcPr>
            <w:tcW w:w="3193" w:type="dxa"/>
            <w:vMerge w:val="restart"/>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Тема 1.2 Как выявить опасности развития</w:t>
            </w: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2</w:t>
            </w:r>
          </w:p>
          <w:p w:rsidR="00413CCB" w:rsidRDefault="00413CCB">
            <w:pPr>
              <w:widowControl w:val="0"/>
              <w:jc w:val="center"/>
              <w:rPr>
                <w:rFonts w:ascii="Times New Roman" w:eastAsia="Calibri" w:hAnsi="Times New Roman" w:cs="Times New Roman"/>
                <w:sz w:val="24"/>
                <w:szCs w:val="24"/>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413CCB" w:rsidRDefault="00413CCB">
            <w:pPr>
              <w:widowControl w:val="0"/>
              <w:rPr>
                <w:rFonts w:ascii="Times New Roman" w:eastAsia="Calibri" w:hAnsi="Times New Roman" w:cs="Times New Roman"/>
                <w:sz w:val="24"/>
                <w:szCs w:val="24"/>
                <w:highlight w:val="yellow"/>
              </w:rPr>
            </w:pPr>
            <w:r>
              <w:rPr>
                <w:rFonts w:ascii="Times New Roman" w:hAnsi="Times New Roman"/>
                <w:sz w:val="24"/>
                <w:szCs w:val="24"/>
              </w:rPr>
              <w:t>ОК 02; ОК 04; ОК 07</w:t>
            </w:r>
          </w:p>
        </w:tc>
      </w:tr>
      <w:tr w:rsidR="00413CCB" w:rsidTr="00413CCB">
        <w:trPr>
          <w:trHeight w:val="2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highlight w:val="yellow"/>
              </w:rPr>
            </w:pPr>
          </w:p>
        </w:tc>
      </w:tr>
      <w:tr w:rsidR="00413CCB" w:rsidTr="00413CCB">
        <w:trPr>
          <w:trHeight w:val="2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Понятие: опасности развития - </w:t>
            </w:r>
            <w:r>
              <w:rPr>
                <w:rFonts w:ascii="Times New Roman" w:hAnsi="Times New Roman"/>
                <w:sz w:val="24"/>
                <w:szCs w:val="24"/>
                <w:highlight w:val="white"/>
              </w:rPr>
              <w:t xml:space="preserve">это способность явлений, процессов, объектов в системе «человек/общество – Жизнь» в определенных условиях препятствовать/нарушать закон сохранения Жизни </w:t>
            </w:r>
          </w:p>
          <w:p w:rsidR="00413CCB" w:rsidRDefault="00413CCB">
            <w:pPr>
              <w:widowControl w:val="0"/>
              <w:rPr>
                <w:rFonts w:ascii="Times New Roman" w:hAnsi="Times New Roman"/>
                <w:sz w:val="24"/>
                <w:szCs w:val="24"/>
              </w:rPr>
            </w:pPr>
            <w:r>
              <w:rPr>
                <w:rFonts w:ascii="Times New Roman" w:hAnsi="Times New Roman"/>
                <w:sz w:val="24"/>
                <w:szCs w:val="24"/>
              </w:rPr>
              <w:t xml:space="preserve">Предметное действие: целе-и ценностное полагание в ситуации конфликта в развитии между требованием сохранения Жизни и дефицитами в </w:t>
            </w:r>
            <w:r>
              <w:rPr>
                <w:rFonts w:ascii="Times New Roman" w:hAnsi="Times New Roman"/>
                <w:sz w:val="24"/>
                <w:szCs w:val="24"/>
              </w:rPr>
              <w:lastRenderedPageBreak/>
              <w:t>развитии</w:t>
            </w:r>
          </w:p>
          <w:p w:rsidR="00413CCB" w:rsidRDefault="00413CCB">
            <w:pPr>
              <w:widowControl w:val="0"/>
              <w:rPr>
                <w:rFonts w:ascii="Times New Roman" w:hAnsi="Times New Roman"/>
                <w:sz w:val="24"/>
                <w:szCs w:val="24"/>
              </w:rPr>
            </w:pPr>
            <w:r>
              <w:rPr>
                <w:rFonts w:ascii="Times New Roman" w:hAnsi="Times New Roman"/>
                <w:sz w:val="24"/>
                <w:szCs w:val="24"/>
              </w:rPr>
              <w:t xml:space="preserve">Правило действия: чтобы выявить, что является опасным фактором/препятствием на пути к прогрессу общества/самореализации человека (мечте/цели), необходимо соотнести требование закона сохранения Жизни как общественного и человеческого смысла/ нормы развития с внутренними и внешними условиями его нарушения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Алгоритм целе-и ценностного полагания в ситуации конфликта в развитии</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highlight w:val="yellow"/>
              </w:rPr>
            </w:pPr>
          </w:p>
        </w:tc>
      </w:tr>
      <w:tr w:rsidR="00413CCB" w:rsidTr="00413CCB">
        <w:trPr>
          <w:trHeight w:val="20"/>
        </w:trPr>
        <w:tc>
          <w:tcPr>
            <w:tcW w:w="3193" w:type="dxa"/>
            <w:vMerge w:val="restart"/>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lastRenderedPageBreak/>
              <w:t xml:space="preserve">Тема 1.3. Как выявить и описать опасности на дорогах </w:t>
            </w: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hAnsi="Times New Roman"/>
                <w:b/>
                <w:sz w:val="24"/>
                <w:szCs w:val="24"/>
              </w:rPr>
              <w:t>Содержание</w:t>
            </w:r>
            <w:r w:rsidR="00413CCB">
              <w:rPr>
                <w:rFonts w:ascii="Times New Roman" w:hAnsi="Times New Roman"/>
                <w:sz w:val="24"/>
                <w:szCs w:val="24"/>
              </w:rPr>
              <w:t xml:space="preserve"> </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2</w:t>
            </w:r>
          </w:p>
          <w:p w:rsidR="00413CCB" w:rsidRDefault="00413CCB">
            <w:pPr>
              <w:widowControl w:val="0"/>
              <w:jc w:val="center"/>
              <w:rPr>
                <w:rFonts w:ascii="Times New Roman" w:eastAsia="Calibri" w:hAnsi="Times New Roman" w:cs="Times New Roman"/>
                <w:sz w:val="24"/>
                <w:szCs w:val="24"/>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413CCB" w:rsidRDefault="00413CCB">
            <w:pPr>
              <w:widowControl w:val="0"/>
              <w:rPr>
                <w:rFonts w:ascii="Times New Roman" w:eastAsia="Calibri" w:hAnsi="Times New Roman" w:cs="Times New Roman"/>
                <w:sz w:val="24"/>
                <w:szCs w:val="24"/>
                <w:highlight w:val="yellow"/>
              </w:rPr>
            </w:pPr>
            <w:r>
              <w:rPr>
                <w:rFonts w:ascii="Times New Roman" w:hAnsi="Times New Roman"/>
                <w:sz w:val="24"/>
                <w:szCs w:val="24"/>
              </w:rPr>
              <w:t>ОК 02; ОК 04; ОК 07</w:t>
            </w:r>
          </w:p>
        </w:tc>
      </w:tr>
      <w:tr w:rsidR="00413CCB" w:rsidTr="00413CCB">
        <w:trPr>
          <w:trHeight w:val="325"/>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highlight w:val="yellow"/>
              </w:rPr>
            </w:pPr>
          </w:p>
        </w:tc>
      </w:tr>
      <w:tr w:rsidR="00413CCB" w:rsidTr="00413CCB">
        <w:trPr>
          <w:trHeight w:val="742"/>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Понятие: опасности на дорогах - </w:t>
            </w:r>
            <w:r>
              <w:rPr>
                <w:rFonts w:ascii="Times New Roman" w:hAnsi="Times New Roman"/>
                <w:sz w:val="24"/>
                <w:szCs w:val="24"/>
                <w:highlight w:val="white"/>
              </w:rPr>
              <w:t>это способность явлений, процессов, объектов в системе «человек-участник дорожного движения – среда дорожного движения» в определенных условиях причинять вред людям, среде и материальным ресурсам;</w:t>
            </w:r>
          </w:p>
          <w:p w:rsidR="00413CCB" w:rsidRDefault="00413CCB">
            <w:pPr>
              <w:widowControl w:val="0"/>
              <w:rPr>
                <w:rFonts w:ascii="Times New Roman" w:hAnsi="Times New Roman"/>
                <w:sz w:val="24"/>
                <w:szCs w:val="24"/>
              </w:rPr>
            </w:pPr>
            <w:r>
              <w:rPr>
                <w:rFonts w:ascii="Times New Roman" w:hAnsi="Times New Roman"/>
                <w:sz w:val="24"/>
                <w:szCs w:val="24"/>
              </w:rPr>
              <w:t>Предметное действие: выявлять</w:t>
            </w:r>
            <w:r>
              <w:rPr>
                <w:rFonts w:ascii="Times New Roman" w:hAnsi="Times New Roman"/>
                <w:sz w:val="24"/>
                <w:szCs w:val="24"/>
                <w:highlight w:val="white"/>
              </w:rPr>
              <w:t xml:space="preserve"> и описывать опасности для разных участников дорожного движения (пешеход, электросамокатчик/райдер, мотоциклист);</w:t>
            </w:r>
          </w:p>
          <w:p w:rsidR="00413CCB" w:rsidRDefault="00413CCB">
            <w:pPr>
              <w:widowControl w:val="0"/>
              <w:rPr>
                <w:rFonts w:ascii="Times New Roman" w:hAnsi="Times New Roman"/>
                <w:sz w:val="24"/>
                <w:szCs w:val="24"/>
              </w:rPr>
            </w:pPr>
            <w:r>
              <w:rPr>
                <w:rFonts w:ascii="Times New Roman" w:hAnsi="Times New Roman"/>
                <w:sz w:val="24"/>
                <w:szCs w:val="24"/>
              </w:rPr>
              <w:t xml:space="preserve">Правило действия: чтобы </w:t>
            </w:r>
            <w:r>
              <w:rPr>
                <w:rFonts w:ascii="Times New Roman" w:hAnsi="Times New Roman"/>
                <w:sz w:val="24"/>
                <w:szCs w:val="24"/>
                <w:highlight w:val="white"/>
              </w:rPr>
              <w:t>выявить и описать опасности на дорогах нужно определить условия, при которых элемент системы «человек-участник дорожного движения – среда дорожного движения» становится причиной нанесения вреда человеку;</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Алгоритм выявления и описания опасностей на дорогах</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highlight w:val="yellow"/>
              </w:rPr>
            </w:pPr>
          </w:p>
        </w:tc>
      </w:tr>
      <w:tr w:rsidR="00413CCB" w:rsidTr="00413CCB">
        <w:trPr>
          <w:trHeight w:val="20"/>
        </w:trPr>
        <w:tc>
          <w:tcPr>
            <w:tcW w:w="3193" w:type="dxa"/>
            <w:vMerge w:val="restart"/>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Тема 1.4. Как выявить и описать опасности в ситуации пожара в общественном месте</w:t>
            </w: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2</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413CCB" w:rsidRDefault="00413CCB">
            <w:pPr>
              <w:widowControl w:val="0"/>
              <w:rPr>
                <w:rFonts w:ascii="Times New Roman" w:eastAsia="Calibri" w:hAnsi="Times New Roman" w:cs="Times New Roman"/>
                <w:sz w:val="24"/>
                <w:szCs w:val="24"/>
                <w:highlight w:val="yellow"/>
              </w:rPr>
            </w:pPr>
            <w:r>
              <w:rPr>
                <w:rFonts w:ascii="Times New Roman" w:hAnsi="Times New Roman"/>
                <w:sz w:val="24"/>
                <w:szCs w:val="24"/>
              </w:rPr>
              <w:t>ОК 04; ОК 07</w:t>
            </w:r>
          </w:p>
        </w:tc>
      </w:tr>
      <w:tr w:rsidR="00413CCB" w:rsidTr="00413CCB">
        <w:trPr>
          <w:trHeight w:val="2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highlight w:val="yellow"/>
              </w:rPr>
            </w:pPr>
          </w:p>
        </w:tc>
      </w:tr>
      <w:tr w:rsidR="00413CCB" w:rsidTr="00413CCB">
        <w:trPr>
          <w:trHeight w:val="3109"/>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Понятие: опасность пожара в общественном месте – </w:t>
            </w:r>
            <w:r>
              <w:rPr>
                <w:rFonts w:ascii="Times New Roman" w:hAnsi="Times New Roman"/>
                <w:sz w:val="24"/>
                <w:szCs w:val="24"/>
                <w:highlight w:val="white"/>
              </w:rPr>
              <w:t>это способность явлений, процессов горения, горючих материалов и объектов причинять вред людям и материальным ресурсам;</w:t>
            </w:r>
          </w:p>
          <w:p w:rsidR="00413CCB" w:rsidRDefault="00413CCB">
            <w:pPr>
              <w:widowControl w:val="0"/>
              <w:rPr>
                <w:rFonts w:ascii="Times New Roman" w:hAnsi="Times New Roman"/>
                <w:sz w:val="24"/>
                <w:szCs w:val="24"/>
              </w:rPr>
            </w:pPr>
            <w:r>
              <w:rPr>
                <w:rFonts w:ascii="Times New Roman" w:hAnsi="Times New Roman"/>
                <w:sz w:val="24"/>
                <w:szCs w:val="24"/>
              </w:rPr>
              <w:t>Предметное действие: выявлять и описывать опасности в ситуации пожара в общественном месте</w:t>
            </w:r>
          </w:p>
          <w:p w:rsidR="00413CCB" w:rsidRDefault="00413CCB">
            <w:pPr>
              <w:widowControl w:val="0"/>
              <w:rPr>
                <w:rFonts w:ascii="Times New Roman" w:hAnsi="Times New Roman"/>
                <w:sz w:val="24"/>
                <w:szCs w:val="24"/>
              </w:rPr>
            </w:pPr>
            <w:r>
              <w:rPr>
                <w:rFonts w:ascii="Times New Roman" w:hAnsi="Times New Roman"/>
                <w:sz w:val="24"/>
                <w:szCs w:val="24"/>
              </w:rPr>
              <w:t xml:space="preserve">Правило действия: чтобы </w:t>
            </w:r>
            <w:r>
              <w:rPr>
                <w:rFonts w:ascii="Times New Roman" w:hAnsi="Times New Roman"/>
                <w:sz w:val="24"/>
                <w:szCs w:val="24"/>
                <w:highlight w:val="white"/>
              </w:rPr>
              <w:t>выявить и описать опасности пожара нужно определить условия пожара, при которых элемент системы «человек – общественное место» становится причиной нанесения вреда человеку</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Алгоритм выявления и описание опасностей в ситуации пожара в общественном месте (на примере торгового центра, кинотеатра, клуба)</w:t>
            </w:r>
          </w:p>
        </w:tc>
        <w:tc>
          <w:tcPr>
            <w:tcW w:w="1843" w:type="dxa"/>
            <w:tcBorders>
              <w:top w:val="single" w:sz="4" w:space="0" w:color="000000"/>
              <w:left w:val="single" w:sz="4" w:space="0" w:color="000000"/>
              <w:bottom w:val="single" w:sz="4" w:space="0" w:color="000000"/>
              <w:right w:val="single" w:sz="4" w:space="0" w:color="000000"/>
            </w:tcBorders>
            <w:vAlign w:val="center"/>
          </w:tcPr>
          <w:p w:rsidR="00413CCB" w:rsidRDefault="00413CCB">
            <w:pPr>
              <w:widowControl w:val="0"/>
              <w:jc w:val="center"/>
              <w:rPr>
                <w:rFonts w:ascii="Times New Roman" w:eastAsia="Calibri" w:hAnsi="Times New Roman" w:cs="Times New Roman"/>
                <w:sz w:val="24"/>
                <w:szCs w:val="24"/>
              </w:rPr>
            </w:pPr>
          </w:p>
        </w:tc>
        <w:tc>
          <w:tcPr>
            <w:tcW w:w="1871" w:type="dxa"/>
            <w:tcBorders>
              <w:top w:val="single" w:sz="4" w:space="0" w:color="000000"/>
              <w:left w:val="single" w:sz="4" w:space="0" w:color="000000"/>
              <w:bottom w:val="single" w:sz="4" w:space="0" w:color="000000"/>
              <w:right w:val="single" w:sz="4" w:space="0" w:color="000000"/>
            </w:tcBorders>
            <w:shd w:val="clear" w:color="auto" w:fill="FFFFFF"/>
          </w:tcPr>
          <w:p w:rsidR="00413CCB" w:rsidRDefault="00413CCB">
            <w:pPr>
              <w:widowControl w:val="0"/>
              <w:rPr>
                <w:rFonts w:ascii="Times New Roman" w:eastAsia="Calibri" w:hAnsi="Times New Roman" w:cs="Times New Roman"/>
                <w:sz w:val="24"/>
                <w:szCs w:val="24"/>
                <w:highlight w:val="yellow"/>
              </w:rPr>
            </w:pPr>
          </w:p>
        </w:tc>
      </w:tr>
      <w:tr w:rsidR="00413CCB" w:rsidTr="00413CCB">
        <w:trPr>
          <w:trHeight w:val="20"/>
        </w:trPr>
        <w:tc>
          <w:tcPr>
            <w:tcW w:w="3193" w:type="dxa"/>
            <w:vMerge w:val="restart"/>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 xml:space="preserve">Тема 1.5 Как выявить и описать опасности в ситуации захвата </w:t>
            </w:r>
            <w:r w:rsidRPr="00D76517">
              <w:rPr>
                <w:rFonts w:ascii="Times New Roman" w:hAnsi="Times New Roman"/>
                <w:b/>
                <w:sz w:val="24"/>
                <w:szCs w:val="24"/>
              </w:rPr>
              <w:lastRenderedPageBreak/>
              <w:t>заложников в общественном месте (ЧС)</w:t>
            </w: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hAnsi="Times New Roman"/>
                <w:b/>
                <w:sz w:val="24"/>
                <w:szCs w:val="24"/>
              </w:rPr>
              <w:lastRenderedPageBreak/>
              <w:t>Содержание</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2</w:t>
            </w:r>
          </w:p>
          <w:p w:rsidR="00413CCB" w:rsidRDefault="00413CCB">
            <w:pPr>
              <w:widowControl w:val="0"/>
              <w:jc w:val="center"/>
              <w:rPr>
                <w:rFonts w:ascii="Times New Roman" w:eastAsia="Calibri" w:hAnsi="Times New Roman" w:cs="Times New Roman"/>
                <w:sz w:val="24"/>
                <w:szCs w:val="24"/>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ОК 04; ОК 07; </w:t>
            </w:r>
          </w:p>
        </w:tc>
      </w:tr>
      <w:tr w:rsidR="00413CCB" w:rsidTr="00413CCB">
        <w:trPr>
          <w:trHeight w:val="2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Понятие: опасности ситуации захвата заложников в общественном месте  </w:t>
            </w:r>
            <w:r>
              <w:rPr>
                <w:rFonts w:ascii="Times New Roman" w:hAnsi="Times New Roman"/>
                <w:sz w:val="24"/>
                <w:szCs w:val="24"/>
              </w:rPr>
              <w:lastRenderedPageBreak/>
              <w:t>предметное действие: выявить и описать опасности в ситуации захвата заложников в общественном месте</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правило действия: чтобы </w:t>
            </w:r>
            <w:r>
              <w:rPr>
                <w:rFonts w:ascii="Times New Roman" w:hAnsi="Times New Roman"/>
                <w:sz w:val="24"/>
                <w:szCs w:val="24"/>
                <w:highlight w:val="white"/>
              </w:rPr>
              <w:t>выявить и описать опасности нужно определить условия, при которых заложнику может быть нанесен вред</w:t>
            </w:r>
            <w:r>
              <w:rPr>
                <w:rFonts w:ascii="Times New Roman" w:hAnsi="Times New Roman"/>
                <w:sz w:val="24"/>
                <w:szCs w:val="24"/>
              </w:rPr>
              <w:t xml:space="preserve"> алгоритм выявления и описания опасностей в ситуации захвата заложников террористами, стрельбе в общественных местах (колледже, публичном мероприятии)</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3193" w:type="dxa"/>
            <w:vMerge w:val="restart"/>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lastRenderedPageBreak/>
              <w:t>Тема 1.6 По выбору студентов</w:t>
            </w: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hAnsi="Times New Roman"/>
                <w:b/>
                <w:sz w:val="24"/>
                <w:szCs w:val="24"/>
              </w:rPr>
              <w:t>Содержание</w:t>
            </w:r>
            <w:r w:rsidR="00413CCB">
              <w:rPr>
                <w:rFonts w:ascii="Times New Roman" w:hAnsi="Times New Roman"/>
                <w:sz w:val="24"/>
                <w:szCs w:val="24"/>
              </w:rPr>
              <w:t xml:space="preserve"> </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2</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ОК 1; ОК 02; ОК 04; </w:t>
            </w:r>
          </w:p>
          <w:p w:rsidR="00413CCB" w:rsidRDefault="00413CCB">
            <w:pPr>
              <w:widowControl w:val="0"/>
              <w:rPr>
                <w:rFonts w:ascii="Times New Roman" w:eastAsia="Calibri" w:hAnsi="Times New Roman" w:cs="Times New Roman"/>
                <w:sz w:val="24"/>
                <w:szCs w:val="24"/>
                <w:highlight w:val="yellow"/>
              </w:rPr>
            </w:pPr>
            <w:r>
              <w:rPr>
                <w:rFonts w:ascii="Times New Roman" w:hAnsi="Times New Roman"/>
                <w:sz w:val="24"/>
                <w:szCs w:val="24"/>
              </w:rPr>
              <w:t>ОК 07;</w:t>
            </w:r>
          </w:p>
        </w:tc>
      </w:tr>
      <w:tr w:rsidR="00413CCB" w:rsidTr="00413CCB">
        <w:trPr>
          <w:trHeight w:val="2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highlight w:val="yellow"/>
              </w:rPr>
            </w:pPr>
          </w:p>
        </w:tc>
      </w:tr>
      <w:tr w:rsidR="00413CCB" w:rsidTr="00413CCB">
        <w:trPr>
          <w:trHeight w:val="2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Понятие: опасности </w:t>
            </w:r>
          </w:p>
          <w:p w:rsidR="00413CCB" w:rsidRDefault="00413CCB">
            <w:pPr>
              <w:widowControl w:val="0"/>
              <w:rPr>
                <w:rFonts w:ascii="Times New Roman" w:hAnsi="Times New Roman"/>
                <w:sz w:val="24"/>
                <w:szCs w:val="24"/>
              </w:rPr>
            </w:pPr>
            <w:bookmarkStart w:id="37" w:name="_heading=h.2s8eyo1"/>
            <w:bookmarkEnd w:id="37"/>
            <w:r>
              <w:rPr>
                <w:rFonts w:ascii="Times New Roman" w:hAnsi="Times New Roman"/>
                <w:sz w:val="24"/>
                <w:szCs w:val="24"/>
              </w:rPr>
              <w:t>Предметное действие: выявлять</w:t>
            </w:r>
            <w:r>
              <w:rPr>
                <w:rFonts w:ascii="Times New Roman" w:hAnsi="Times New Roman"/>
                <w:sz w:val="24"/>
                <w:szCs w:val="24"/>
                <w:highlight w:val="white"/>
              </w:rPr>
              <w:t xml:space="preserve"> и описывать опасности в окружающей среде для предупреждения и защиты от них, в том числе в чрезвычайных ситуациях;</w:t>
            </w:r>
          </w:p>
          <w:p w:rsidR="00413CCB" w:rsidRDefault="00413CCB">
            <w:pPr>
              <w:widowControl w:val="0"/>
              <w:rPr>
                <w:rFonts w:ascii="Times New Roman" w:hAnsi="Times New Roman"/>
                <w:sz w:val="24"/>
                <w:szCs w:val="24"/>
              </w:rPr>
            </w:pPr>
            <w:r>
              <w:rPr>
                <w:rFonts w:ascii="Times New Roman" w:hAnsi="Times New Roman"/>
                <w:sz w:val="24"/>
                <w:szCs w:val="24"/>
              </w:rPr>
              <w:t xml:space="preserve">Правило действия: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Алгоритм</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highlight w:val="yellow"/>
              </w:rPr>
            </w:pPr>
          </w:p>
        </w:tc>
      </w:tr>
      <w:tr w:rsidR="00413CCB" w:rsidTr="00413CCB">
        <w:trPr>
          <w:trHeight w:val="20"/>
        </w:trPr>
        <w:tc>
          <w:tcPr>
            <w:tcW w:w="11165" w:type="dxa"/>
            <w:gridSpan w:val="3"/>
            <w:tcBorders>
              <w:top w:val="single" w:sz="4" w:space="0" w:color="000000"/>
              <w:left w:val="single" w:sz="4" w:space="0" w:color="000000"/>
              <w:bottom w:val="single" w:sz="4" w:space="0" w:color="000000"/>
              <w:right w:val="single" w:sz="4" w:space="0" w:color="000000"/>
            </w:tcBorders>
            <w:hideMark/>
          </w:tcPr>
          <w:p w:rsidR="00413CCB" w:rsidRPr="003B2E7C" w:rsidRDefault="00413CCB">
            <w:pPr>
              <w:widowControl w:val="0"/>
              <w:rPr>
                <w:rFonts w:ascii="Times New Roman" w:eastAsia="Calibri" w:hAnsi="Times New Roman" w:cs="Times New Roman"/>
                <w:b/>
                <w:sz w:val="24"/>
                <w:szCs w:val="24"/>
              </w:rPr>
            </w:pPr>
            <w:r w:rsidRPr="003B2E7C">
              <w:rPr>
                <w:rFonts w:ascii="Times New Roman" w:hAnsi="Times New Roman"/>
                <w:b/>
                <w:sz w:val="24"/>
                <w:szCs w:val="24"/>
              </w:rPr>
              <w:t>Раздел 2 Методы оценки риска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12</w:t>
            </w:r>
          </w:p>
        </w:tc>
        <w:tc>
          <w:tcPr>
            <w:tcW w:w="1871" w:type="dxa"/>
            <w:tcBorders>
              <w:top w:val="single" w:sz="4" w:space="0" w:color="000000"/>
              <w:left w:val="single" w:sz="4" w:space="0" w:color="000000"/>
              <w:bottom w:val="single" w:sz="4" w:space="0" w:color="000000"/>
              <w:right w:val="single" w:sz="4" w:space="0" w:color="000000"/>
            </w:tcBorders>
            <w:shd w:val="clear" w:color="auto" w:fill="FFFFFF"/>
            <w:hideMark/>
          </w:tcPr>
          <w:p w:rsidR="00413CCB" w:rsidRDefault="00413CCB">
            <w:pPr>
              <w:widowControl w:val="0"/>
              <w:rPr>
                <w:rFonts w:ascii="Times New Roman" w:eastAsia="Calibri" w:hAnsi="Times New Roman" w:cs="Times New Roman"/>
                <w:sz w:val="24"/>
                <w:szCs w:val="24"/>
                <w:highlight w:val="yellow"/>
              </w:rPr>
            </w:pPr>
            <w:r>
              <w:rPr>
                <w:rFonts w:ascii="Times New Roman" w:hAnsi="Times New Roman"/>
                <w:sz w:val="24"/>
                <w:szCs w:val="24"/>
              </w:rPr>
              <w:t>ОК 02; ОК 04; ОК 07; ОК 08</w:t>
            </w:r>
          </w:p>
        </w:tc>
      </w:tr>
      <w:tr w:rsidR="00413CCB" w:rsidTr="00413CCB">
        <w:trPr>
          <w:trHeight w:val="20"/>
        </w:trPr>
        <w:tc>
          <w:tcPr>
            <w:tcW w:w="3193" w:type="dxa"/>
            <w:vMerge w:val="restart"/>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Тема 2.1 Как измерять опасности</w:t>
            </w: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2</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02; ОК 04; ОК 07;</w:t>
            </w:r>
          </w:p>
        </w:tc>
      </w:tr>
      <w:tr w:rsidR="00413CCB" w:rsidTr="00413CCB">
        <w:trPr>
          <w:trHeight w:val="2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Понятие: риск – это количественная мера опасности, сочетание 1) вероятности (или частоты) нанесения ущерба и 2) тяжести этого ущерба для объекта защиты;</w:t>
            </w:r>
          </w:p>
          <w:p w:rsidR="00413CCB" w:rsidRDefault="00413CCB">
            <w:pPr>
              <w:widowControl w:val="0"/>
              <w:rPr>
                <w:rFonts w:ascii="Times New Roman" w:hAnsi="Times New Roman"/>
                <w:sz w:val="24"/>
                <w:szCs w:val="24"/>
              </w:rPr>
            </w:pPr>
            <w:r>
              <w:rPr>
                <w:rFonts w:ascii="Times New Roman" w:hAnsi="Times New Roman"/>
                <w:sz w:val="24"/>
                <w:szCs w:val="24"/>
              </w:rPr>
              <w:t>- приемлемый риск - уровень опасности, который на данном этапе социально-экономического и научно-технического развития общество считает допустимым</w:t>
            </w:r>
          </w:p>
          <w:p w:rsidR="00413CCB" w:rsidRDefault="00413CCB">
            <w:pPr>
              <w:widowControl w:val="0"/>
              <w:rPr>
                <w:rFonts w:ascii="Times New Roman" w:hAnsi="Times New Roman"/>
                <w:sz w:val="24"/>
                <w:szCs w:val="24"/>
              </w:rPr>
            </w:pPr>
            <w:r>
              <w:rPr>
                <w:rFonts w:ascii="Times New Roman" w:hAnsi="Times New Roman"/>
                <w:sz w:val="24"/>
                <w:szCs w:val="24"/>
              </w:rPr>
              <w:t>Предметное действие:</w:t>
            </w:r>
            <w:r>
              <w:rPr>
                <w:rFonts w:ascii="Times New Roman" w:hAnsi="Times New Roman"/>
                <w:sz w:val="24"/>
                <w:szCs w:val="24"/>
                <w:highlight w:val="white"/>
              </w:rPr>
              <w:t xml:space="preserve"> определение </w:t>
            </w:r>
            <w:r>
              <w:rPr>
                <w:rFonts w:ascii="Times New Roman" w:hAnsi="Times New Roman"/>
                <w:sz w:val="24"/>
                <w:szCs w:val="24"/>
              </w:rPr>
              <w:t>вероятности осуществления риска и масштаба последствий</w:t>
            </w:r>
            <w:r>
              <w:rPr>
                <w:rFonts w:ascii="Times New Roman" w:hAnsi="Times New Roman"/>
                <w:sz w:val="24"/>
                <w:szCs w:val="24"/>
                <w:highlight w:val="white"/>
              </w:rPr>
              <w:t xml:space="preserve"> воздействия вредных и опасных факторов средыдля разработки/выбора мер по профилактике и защите</w:t>
            </w:r>
          </w:p>
          <w:p w:rsidR="00413CCB" w:rsidRDefault="00413CCB">
            <w:pPr>
              <w:widowControl w:val="0"/>
              <w:rPr>
                <w:rFonts w:ascii="Times New Roman" w:hAnsi="Times New Roman"/>
                <w:sz w:val="24"/>
                <w:szCs w:val="24"/>
              </w:rPr>
            </w:pPr>
            <w:r>
              <w:rPr>
                <w:rFonts w:ascii="Times New Roman" w:hAnsi="Times New Roman"/>
                <w:sz w:val="24"/>
                <w:szCs w:val="24"/>
              </w:rPr>
              <w:t xml:space="preserve">Правило действия: чтобы оценить риск, нужно рассчитать вероятность наступления негативного события и определить тяжесть его последствий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Алгоритм расчета риска по формуле</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3193" w:type="dxa"/>
            <w:vMerge w:val="restart"/>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Тема 2.2. Как оценить риски на дорогах</w:t>
            </w: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2</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04; ОК 07;</w:t>
            </w:r>
          </w:p>
        </w:tc>
      </w:tr>
      <w:tr w:rsidR="00413CCB" w:rsidTr="00413CCB">
        <w:trPr>
          <w:trHeight w:val="2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Понятие: риски на дорогах - количественная мера опасности для участника дорожного движения, сочетающая риск 1) вероятности (или частоты) негативного события/ДТП и 2) тяжести его ущерба жизни и здоровью;</w:t>
            </w:r>
          </w:p>
          <w:p w:rsidR="00413CCB" w:rsidRDefault="00413CCB">
            <w:pPr>
              <w:widowControl w:val="0"/>
              <w:rPr>
                <w:rFonts w:ascii="Times New Roman" w:hAnsi="Times New Roman"/>
                <w:sz w:val="24"/>
                <w:szCs w:val="24"/>
              </w:rPr>
            </w:pPr>
            <w:r>
              <w:rPr>
                <w:rFonts w:ascii="Times New Roman" w:hAnsi="Times New Roman"/>
                <w:sz w:val="24"/>
                <w:szCs w:val="24"/>
              </w:rPr>
              <w:t xml:space="preserve">Предметное действие: </w:t>
            </w:r>
            <w:r>
              <w:rPr>
                <w:rFonts w:ascii="Times New Roman" w:hAnsi="Times New Roman"/>
                <w:sz w:val="24"/>
                <w:szCs w:val="24"/>
                <w:highlight w:val="white"/>
              </w:rPr>
              <w:t xml:space="preserve">определение </w:t>
            </w:r>
            <w:r>
              <w:rPr>
                <w:rFonts w:ascii="Times New Roman" w:hAnsi="Times New Roman"/>
                <w:sz w:val="24"/>
                <w:szCs w:val="24"/>
              </w:rPr>
              <w:t>вероятности осуществления риска (по формуле) и масштаба последствий</w:t>
            </w:r>
            <w:r>
              <w:rPr>
                <w:rFonts w:ascii="Times New Roman" w:hAnsi="Times New Roman"/>
                <w:sz w:val="24"/>
                <w:szCs w:val="24"/>
                <w:highlight w:val="white"/>
              </w:rPr>
              <w:t xml:space="preserve"> воздействия опасных факторов </w:t>
            </w:r>
            <w:r>
              <w:rPr>
                <w:rFonts w:ascii="Times New Roman" w:hAnsi="Times New Roman"/>
                <w:sz w:val="24"/>
                <w:szCs w:val="24"/>
                <w:highlight w:val="white"/>
              </w:rPr>
              <w:lastRenderedPageBreak/>
              <w:t>дорожного движения в отношении различных его участниковдля разработки/выбора мер по профилактике и защите</w:t>
            </w:r>
          </w:p>
          <w:p w:rsidR="00413CCB" w:rsidRDefault="00413CCB">
            <w:pPr>
              <w:widowControl w:val="0"/>
              <w:rPr>
                <w:rFonts w:ascii="Times New Roman" w:hAnsi="Times New Roman"/>
                <w:sz w:val="24"/>
                <w:szCs w:val="24"/>
              </w:rPr>
            </w:pPr>
            <w:r>
              <w:rPr>
                <w:rFonts w:ascii="Times New Roman" w:hAnsi="Times New Roman"/>
                <w:sz w:val="24"/>
                <w:szCs w:val="24"/>
              </w:rPr>
              <w:t xml:space="preserve">Правило действия: чтобы оценить риск негативного события/ДТП для участника дорожного движения, нужно рассчитать вероятность наступления негативного события и определить тяжесть его последствий для участника дорожного движения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Алгоритм оценки риска</w:t>
            </w:r>
            <w:r>
              <w:rPr>
                <w:rFonts w:ascii="Times New Roman" w:hAnsi="Times New Roman"/>
                <w:sz w:val="24"/>
                <w:szCs w:val="24"/>
                <w:highlight w:val="white"/>
              </w:rPr>
              <w:t>для разных участников дорожного движения (пешеход, электросамокатчик/райдер, мотоциклист)</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3193" w:type="dxa"/>
            <w:vMerge w:val="restart"/>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lastRenderedPageBreak/>
              <w:t>Тема 2.3 Как оценить риски в ситуации пожара в общественном месте (ЧС)</w:t>
            </w: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hAnsi="Times New Roman"/>
                <w:b/>
                <w:sz w:val="24"/>
                <w:szCs w:val="24"/>
              </w:rPr>
              <w:t>Содержание</w:t>
            </w:r>
            <w:r w:rsidR="00413CCB">
              <w:rPr>
                <w:rFonts w:ascii="Times New Roman" w:hAnsi="Times New Roman"/>
                <w:sz w:val="24"/>
                <w:szCs w:val="24"/>
              </w:rPr>
              <w:t xml:space="preserve"> </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2</w:t>
            </w:r>
          </w:p>
          <w:p w:rsidR="00413CCB" w:rsidRDefault="00413CCB">
            <w:pPr>
              <w:widowControl w:val="0"/>
              <w:jc w:val="center"/>
              <w:rPr>
                <w:rFonts w:ascii="Times New Roman" w:eastAsia="Calibri" w:hAnsi="Times New Roman" w:cs="Times New Roman"/>
                <w:sz w:val="24"/>
                <w:szCs w:val="24"/>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02; ОК 04; ОК 07</w:t>
            </w:r>
          </w:p>
        </w:tc>
      </w:tr>
      <w:tr w:rsidR="00413CCB" w:rsidTr="00413CCB">
        <w:trPr>
          <w:trHeight w:val="2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Понятие: риски в ситуации пожара в общественном месте - количественная мера опасности для посетителя, сочетающая риск 1) вероятности (или частоты) пожара и 2) тяжести его ущерба жизни и здоровью от опасных факторов пожара (ожоги, отравление угарным газом, гибель) </w:t>
            </w:r>
          </w:p>
          <w:p w:rsidR="00413CCB" w:rsidRDefault="00413CCB">
            <w:pPr>
              <w:widowControl w:val="0"/>
              <w:rPr>
                <w:rFonts w:ascii="Times New Roman" w:hAnsi="Times New Roman"/>
                <w:sz w:val="24"/>
                <w:szCs w:val="24"/>
              </w:rPr>
            </w:pPr>
            <w:r>
              <w:rPr>
                <w:rFonts w:ascii="Times New Roman" w:hAnsi="Times New Roman"/>
                <w:sz w:val="24"/>
                <w:szCs w:val="24"/>
              </w:rPr>
              <w:t xml:space="preserve">Предметное действие: </w:t>
            </w:r>
            <w:r>
              <w:rPr>
                <w:rFonts w:ascii="Times New Roman" w:hAnsi="Times New Roman"/>
                <w:sz w:val="24"/>
                <w:szCs w:val="24"/>
                <w:highlight w:val="white"/>
              </w:rPr>
              <w:t xml:space="preserve">определение </w:t>
            </w:r>
            <w:r>
              <w:rPr>
                <w:rFonts w:ascii="Times New Roman" w:hAnsi="Times New Roman"/>
                <w:sz w:val="24"/>
                <w:szCs w:val="24"/>
              </w:rPr>
              <w:t>вероятности осуществления риска пожара в общественном месте (по формуле) и масштаба последствий</w:t>
            </w:r>
            <w:r>
              <w:rPr>
                <w:rFonts w:ascii="Times New Roman" w:hAnsi="Times New Roman"/>
                <w:sz w:val="24"/>
                <w:szCs w:val="24"/>
                <w:highlight w:val="white"/>
              </w:rPr>
              <w:t xml:space="preserve"> воздействия опасных факторов пожара на посетителейдля разработки/выбора мер по профилактике и защите</w:t>
            </w:r>
          </w:p>
          <w:p w:rsidR="00413CCB" w:rsidRDefault="00413CCB">
            <w:pPr>
              <w:widowControl w:val="0"/>
              <w:rPr>
                <w:rFonts w:ascii="Times New Roman" w:hAnsi="Times New Roman"/>
                <w:sz w:val="24"/>
                <w:szCs w:val="24"/>
              </w:rPr>
            </w:pPr>
            <w:r>
              <w:rPr>
                <w:rFonts w:ascii="Times New Roman" w:hAnsi="Times New Roman"/>
                <w:sz w:val="24"/>
                <w:szCs w:val="24"/>
              </w:rPr>
              <w:t>Правило действия: чтобы оценить риск негативного события - пожара в общественном месте, нужно рассчитать вероятность его наступления (по формуле) и определить тяжесть его последствий для посетителей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Алгоритм оценки рисков опасных факторов пожара в общественном месте (торговом центре, клубе, интернате для престарелых)</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3193" w:type="dxa"/>
            <w:vMerge w:val="restart"/>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 xml:space="preserve">Тема 2.4. Как оценить риск реализации ситуации захвата заложников/стрельбы в общественном месте (ЧС) </w:t>
            </w: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2</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02; ОК 04; ОК07</w:t>
            </w:r>
          </w:p>
        </w:tc>
      </w:tr>
      <w:tr w:rsidR="00413CCB" w:rsidTr="00413CCB">
        <w:trPr>
          <w:trHeight w:val="2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Понятие: риск захвата заложников в общественном месте - количественная мера опасности для посетителя, сочетающая риск 1) вероятности (или частоты) захвата заложников/стрельбы и 2) тяжести его ущерба жизни и здоровью (травмы, в т.ч. психологическая, ранения, гибель) </w:t>
            </w:r>
          </w:p>
          <w:p w:rsidR="00413CCB" w:rsidRDefault="00413CCB">
            <w:pPr>
              <w:widowControl w:val="0"/>
              <w:rPr>
                <w:rFonts w:ascii="Times New Roman" w:hAnsi="Times New Roman"/>
                <w:sz w:val="24"/>
                <w:szCs w:val="24"/>
              </w:rPr>
            </w:pPr>
            <w:r>
              <w:rPr>
                <w:rFonts w:ascii="Times New Roman" w:hAnsi="Times New Roman"/>
                <w:sz w:val="24"/>
                <w:szCs w:val="24"/>
              </w:rPr>
              <w:t xml:space="preserve">Предметное действие: </w:t>
            </w:r>
            <w:r>
              <w:rPr>
                <w:rFonts w:ascii="Times New Roman" w:hAnsi="Times New Roman"/>
                <w:sz w:val="24"/>
                <w:szCs w:val="24"/>
                <w:highlight w:val="white"/>
              </w:rPr>
              <w:t xml:space="preserve">определение </w:t>
            </w:r>
            <w:r>
              <w:rPr>
                <w:rFonts w:ascii="Times New Roman" w:hAnsi="Times New Roman"/>
                <w:sz w:val="24"/>
                <w:szCs w:val="24"/>
              </w:rPr>
              <w:t>вероятности осуществления риска (по формуле) и масштаба/тяжести последствий</w:t>
            </w:r>
            <w:r>
              <w:rPr>
                <w:rFonts w:ascii="Times New Roman" w:hAnsi="Times New Roman"/>
                <w:sz w:val="24"/>
                <w:szCs w:val="24"/>
                <w:highlight w:val="white"/>
              </w:rPr>
              <w:t xml:space="preserve"> воздействия опасных факторов </w:t>
            </w:r>
            <w:r>
              <w:rPr>
                <w:rFonts w:ascii="Times New Roman" w:hAnsi="Times New Roman"/>
                <w:sz w:val="24"/>
                <w:szCs w:val="24"/>
              </w:rPr>
              <w:t xml:space="preserve">захвата заложников/стрельбы в общественном месте </w:t>
            </w:r>
            <w:r>
              <w:rPr>
                <w:rFonts w:ascii="Times New Roman" w:hAnsi="Times New Roman"/>
                <w:sz w:val="24"/>
                <w:szCs w:val="24"/>
                <w:highlight w:val="white"/>
              </w:rPr>
              <w:t>для разработки/выбора мер по профилактике и защите посетителей</w:t>
            </w:r>
          </w:p>
          <w:p w:rsidR="00413CCB" w:rsidRDefault="00413CCB">
            <w:pPr>
              <w:widowControl w:val="0"/>
              <w:rPr>
                <w:rFonts w:ascii="Times New Roman" w:hAnsi="Times New Roman"/>
                <w:sz w:val="24"/>
                <w:szCs w:val="24"/>
              </w:rPr>
            </w:pPr>
            <w:r>
              <w:rPr>
                <w:rFonts w:ascii="Times New Roman" w:hAnsi="Times New Roman"/>
                <w:sz w:val="24"/>
                <w:szCs w:val="24"/>
              </w:rPr>
              <w:t>Правило действия: чтобы оценить риск захвата заложников/стрельбы в общественном месте, нужно рассчитать вероятность наступления негативного события и определить тяжесть его последствий для посетителей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алгоритм оценки рисков в ситуациизахвата заложников/стрельбы в общественном месте</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3193" w:type="dxa"/>
            <w:vMerge w:val="restart"/>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lastRenderedPageBreak/>
              <w:t>Тема 2.5 Как оценить риски для здоровья в подростковом возрасте</w:t>
            </w: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2</w:t>
            </w:r>
          </w:p>
          <w:p w:rsidR="00413CCB" w:rsidRDefault="00413CCB">
            <w:pPr>
              <w:widowControl w:val="0"/>
              <w:jc w:val="center"/>
              <w:rPr>
                <w:rFonts w:ascii="Times New Roman" w:eastAsia="Calibri" w:hAnsi="Times New Roman" w:cs="Times New Roman"/>
                <w:sz w:val="24"/>
                <w:szCs w:val="24"/>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02; ОК 04; ОК 07; ОК 08</w:t>
            </w:r>
          </w:p>
        </w:tc>
      </w:tr>
      <w:tr w:rsidR="00413CCB" w:rsidTr="00413CCB">
        <w:trPr>
          <w:trHeight w:val="2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Понятие: риски для здоровья – количественная мера опасности заболеваний (в т.ч. смертельно опасных, инфекционных, нервно-психологических) и смерти от других факторов, сочетающая риск 1) вероятности (или частоты) негативного события и 2) тяжести его ущерба жизни и здоровью (заболевания, травмы,гибель)  </w:t>
            </w:r>
          </w:p>
          <w:p w:rsidR="00413CCB" w:rsidRDefault="00413CCB">
            <w:pPr>
              <w:widowControl w:val="0"/>
              <w:rPr>
                <w:rFonts w:ascii="Times New Roman" w:hAnsi="Times New Roman"/>
                <w:sz w:val="24"/>
                <w:szCs w:val="24"/>
              </w:rPr>
            </w:pPr>
            <w:r>
              <w:rPr>
                <w:rFonts w:ascii="Times New Roman" w:hAnsi="Times New Roman"/>
                <w:sz w:val="24"/>
                <w:szCs w:val="24"/>
              </w:rPr>
              <w:t xml:space="preserve">Предметное действие: </w:t>
            </w:r>
            <w:r>
              <w:rPr>
                <w:rFonts w:ascii="Times New Roman" w:hAnsi="Times New Roman"/>
                <w:sz w:val="24"/>
                <w:szCs w:val="24"/>
                <w:highlight w:val="white"/>
              </w:rPr>
              <w:t xml:space="preserve">определение </w:t>
            </w:r>
            <w:r>
              <w:rPr>
                <w:rFonts w:ascii="Times New Roman" w:hAnsi="Times New Roman"/>
                <w:sz w:val="24"/>
                <w:szCs w:val="24"/>
              </w:rPr>
              <w:t>вероятности осуществления опасных и вредных факторов риска для жизни и здоровья подростков (по формуле) и тяжести последствий</w:t>
            </w:r>
            <w:r>
              <w:rPr>
                <w:rFonts w:ascii="Times New Roman" w:hAnsi="Times New Roman"/>
                <w:sz w:val="24"/>
                <w:szCs w:val="24"/>
                <w:highlight w:val="white"/>
              </w:rPr>
              <w:t xml:space="preserve"> их воздействия для разработки/выбора мер по профилактике и защите</w:t>
            </w:r>
          </w:p>
          <w:p w:rsidR="00413CCB" w:rsidRDefault="00413CCB">
            <w:pPr>
              <w:widowControl w:val="0"/>
              <w:rPr>
                <w:rFonts w:ascii="Times New Roman" w:hAnsi="Times New Roman"/>
                <w:sz w:val="24"/>
                <w:szCs w:val="24"/>
              </w:rPr>
            </w:pPr>
            <w:r>
              <w:rPr>
                <w:rFonts w:ascii="Times New Roman" w:hAnsi="Times New Roman"/>
                <w:sz w:val="24"/>
                <w:szCs w:val="24"/>
              </w:rPr>
              <w:t xml:space="preserve">Правило действия: чтобы оценить риск опасных и вредных факторов для жизни и здоровья в подростковом возрасте, нужно рассчитать вероятность наступления негативного события и определить тяжесть его последствий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Алгоритм оценки рисков для жизни и здоровья подростков  </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3193" w:type="dxa"/>
            <w:vMerge w:val="restart"/>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Тема 2.6 Как оценить риск реализации ситуации, актуальной для обучающихся</w:t>
            </w: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2</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ОК 02; ОК 04; ОК07, </w:t>
            </w:r>
          </w:p>
        </w:tc>
      </w:tr>
      <w:tr w:rsidR="00413CCB" w:rsidTr="00413CCB">
        <w:trPr>
          <w:trHeight w:val="2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Понятие: риск в…</w:t>
            </w:r>
          </w:p>
          <w:p w:rsidR="00413CCB" w:rsidRDefault="00413CCB">
            <w:pPr>
              <w:widowControl w:val="0"/>
              <w:rPr>
                <w:rFonts w:ascii="Times New Roman" w:hAnsi="Times New Roman"/>
                <w:sz w:val="24"/>
                <w:szCs w:val="24"/>
              </w:rPr>
            </w:pPr>
            <w:r>
              <w:rPr>
                <w:rFonts w:ascii="Times New Roman" w:hAnsi="Times New Roman"/>
                <w:sz w:val="24"/>
                <w:szCs w:val="24"/>
              </w:rPr>
              <w:t xml:space="preserve">Предметное действие: </w:t>
            </w:r>
            <w:r>
              <w:rPr>
                <w:rFonts w:ascii="Times New Roman" w:hAnsi="Times New Roman"/>
                <w:sz w:val="24"/>
                <w:szCs w:val="24"/>
                <w:highlight w:val="white"/>
              </w:rPr>
              <w:t xml:space="preserve">определение </w:t>
            </w:r>
            <w:r>
              <w:rPr>
                <w:rFonts w:ascii="Times New Roman" w:hAnsi="Times New Roman"/>
                <w:sz w:val="24"/>
                <w:szCs w:val="24"/>
              </w:rPr>
              <w:t>вероятности осуществления риска и масштаба последствий</w:t>
            </w:r>
            <w:r>
              <w:rPr>
                <w:rFonts w:ascii="Times New Roman" w:hAnsi="Times New Roman"/>
                <w:sz w:val="24"/>
                <w:szCs w:val="24"/>
                <w:highlight w:val="white"/>
              </w:rPr>
              <w:t xml:space="preserve"> воздействия вредных и опасных факторов среды для разработки/выбора мер по профилактике и защите</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Правило действия: Алгоритм</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11165" w:type="dxa"/>
            <w:gridSpan w:val="3"/>
            <w:tcBorders>
              <w:top w:val="single" w:sz="4" w:space="0" w:color="000000"/>
              <w:left w:val="single" w:sz="4" w:space="0" w:color="000000"/>
              <w:bottom w:val="single" w:sz="4" w:space="0" w:color="000000"/>
              <w:right w:val="single" w:sz="4" w:space="0" w:color="000000"/>
            </w:tcBorders>
            <w:hideMark/>
          </w:tcPr>
          <w:p w:rsidR="00413CCB" w:rsidRPr="003B2E7C" w:rsidRDefault="00413CCB">
            <w:pPr>
              <w:widowControl w:val="0"/>
              <w:rPr>
                <w:rFonts w:ascii="Times New Roman" w:eastAsia="Calibri" w:hAnsi="Times New Roman" w:cs="Times New Roman"/>
                <w:b/>
                <w:sz w:val="24"/>
                <w:szCs w:val="24"/>
              </w:rPr>
            </w:pPr>
            <w:r w:rsidRPr="003B2E7C">
              <w:rPr>
                <w:rFonts w:ascii="Times New Roman" w:hAnsi="Times New Roman"/>
                <w:b/>
                <w:sz w:val="24"/>
                <w:szCs w:val="24"/>
              </w:rPr>
              <w:t>Раздел 3.Защита населения и территорий от чрезвычайных ситуаций</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12</w:t>
            </w:r>
          </w:p>
        </w:tc>
        <w:tc>
          <w:tcPr>
            <w:tcW w:w="1871" w:type="dxa"/>
            <w:tcBorders>
              <w:top w:val="single" w:sz="4" w:space="0" w:color="000000"/>
              <w:left w:val="single" w:sz="4" w:space="0" w:color="000000"/>
              <w:bottom w:val="single" w:sz="4" w:space="0" w:color="000000"/>
              <w:right w:val="single" w:sz="4" w:space="0" w:color="000000"/>
            </w:tcBorders>
            <w:shd w:val="clear" w:color="auto" w:fill="FFFFFF"/>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02; ОК 03; ОК 04; ОК 07; ОК 08</w:t>
            </w:r>
          </w:p>
        </w:tc>
      </w:tr>
      <w:tr w:rsidR="00413CCB" w:rsidTr="00413CCB">
        <w:trPr>
          <w:trHeight w:val="240"/>
        </w:trPr>
        <w:tc>
          <w:tcPr>
            <w:tcW w:w="3193" w:type="dxa"/>
            <w:vMerge w:val="restart"/>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Тема 3.1 Понятие о защите от опасности</w:t>
            </w: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2</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ОК 02; ОК 04; ОК 07, </w:t>
            </w:r>
          </w:p>
        </w:tc>
      </w:tr>
      <w:tr w:rsidR="00413CCB" w:rsidTr="00413CCB">
        <w:trPr>
          <w:trHeight w:val="24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2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highlight w:val="white"/>
              </w:rPr>
            </w:pPr>
            <w:r>
              <w:rPr>
                <w:rFonts w:ascii="Times New Roman" w:hAnsi="Times New Roman"/>
                <w:sz w:val="24"/>
                <w:szCs w:val="24"/>
              </w:rPr>
              <w:t>Понятие</w:t>
            </w:r>
            <w:r>
              <w:rPr>
                <w:rFonts w:ascii="Times New Roman" w:hAnsi="Times New Roman"/>
                <w:sz w:val="24"/>
                <w:szCs w:val="24"/>
                <w:highlight w:val="white"/>
              </w:rPr>
              <w:t xml:space="preserve">: Защитаотопасностей – это способы и методы снижения уровня и продолжительности действия опасностей на человека (природу). </w:t>
            </w:r>
            <w:r>
              <w:rPr>
                <w:rFonts w:ascii="Times New Roman" w:hAnsi="Times New Roman"/>
                <w:sz w:val="24"/>
                <w:szCs w:val="24"/>
              </w:rPr>
              <w:t>Правило</w:t>
            </w:r>
            <w:r>
              <w:rPr>
                <w:rFonts w:ascii="Times New Roman" w:hAnsi="Times New Roman"/>
                <w:sz w:val="24"/>
                <w:szCs w:val="24"/>
                <w:highlight w:val="white"/>
              </w:rPr>
              <w:t>: чтобы защитить объект отопасностей, необходимо снизить негативное влияние источников опасности (сокращением значения риска и размеров опасных зон), его выведением из опасной зоны; применением экобиозащитной техники и средств индивидуальной защиты</w:t>
            </w:r>
          </w:p>
          <w:p w:rsidR="00413CCB" w:rsidRDefault="00413CCB">
            <w:pPr>
              <w:widowControl w:val="0"/>
              <w:rPr>
                <w:rFonts w:ascii="Times New Roman" w:hAnsi="Times New Roman"/>
                <w:sz w:val="24"/>
                <w:szCs w:val="24"/>
              </w:rPr>
            </w:pPr>
            <w:r>
              <w:rPr>
                <w:rFonts w:ascii="Times New Roman" w:hAnsi="Times New Roman"/>
                <w:sz w:val="24"/>
                <w:szCs w:val="24"/>
              </w:rPr>
              <w:t>Предметное действие: выбор мер (способы, методы, средства, модели поведения) для защиты от опасностей окружающей среды, в том числе в чрезвычайной ситуации</w:t>
            </w:r>
          </w:p>
          <w:p w:rsidR="00413CCB" w:rsidRDefault="00413CCB">
            <w:pPr>
              <w:widowControl w:val="0"/>
              <w:rPr>
                <w:rFonts w:ascii="Times New Roman" w:hAnsi="Times New Roman"/>
                <w:sz w:val="24"/>
                <w:szCs w:val="24"/>
              </w:rPr>
            </w:pPr>
            <w:r>
              <w:rPr>
                <w:rFonts w:ascii="Times New Roman" w:hAnsi="Times New Roman"/>
                <w:sz w:val="24"/>
                <w:szCs w:val="24"/>
              </w:rPr>
              <w:lastRenderedPageBreak/>
              <w:t xml:space="preserve">Правило действия: </w:t>
            </w:r>
            <w:r>
              <w:rPr>
                <w:rFonts w:ascii="Times New Roman" w:hAnsi="Times New Roman"/>
                <w:sz w:val="24"/>
                <w:szCs w:val="24"/>
                <w:highlight w:val="white"/>
              </w:rPr>
              <w:t xml:space="preserve">чтобы </w:t>
            </w:r>
            <w:r>
              <w:rPr>
                <w:rFonts w:ascii="Times New Roman" w:hAnsi="Times New Roman"/>
                <w:sz w:val="24"/>
                <w:szCs w:val="24"/>
              </w:rPr>
              <w:t>выбрать меры для защиты объекта от опасностей окружающей среды, в том числе в чрезвычайной ситуации, необходимо подобрать согласно нормативным требованиям оптимальные/ доступность+функциональность/ средства индивидуальной защиты, модели безопасного поведения, обозначить пути выхода из опасной зоны, сформулировать правила поведения/техники безопасности</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Алгоритм выбора способа защиты на основе нормативных документов</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40"/>
        </w:trPr>
        <w:tc>
          <w:tcPr>
            <w:tcW w:w="3193" w:type="dxa"/>
            <w:vMerge w:val="restart"/>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lastRenderedPageBreak/>
              <w:t>Тема 3.2 Как снизить риски для здоровья. Профилактика заболеваний. Здоровый образ жизни</w:t>
            </w: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2</w:t>
            </w:r>
          </w:p>
          <w:p w:rsidR="00413CCB" w:rsidRDefault="00413CCB">
            <w:pPr>
              <w:widowControl w:val="0"/>
              <w:jc w:val="center"/>
              <w:rPr>
                <w:rFonts w:ascii="Times New Roman" w:eastAsia="Calibri" w:hAnsi="Times New Roman" w:cs="Times New Roman"/>
                <w:sz w:val="24"/>
                <w:szCs w:val="24"/>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3; ОК 04; ОК 08</w:t>
            </w:r>
          </w:p>
        </w:tc>
      </w:tr>
      <w:tr w:rsidR="00413CCB" w:rsidTr="00413CCB">
        <w:trPr>
          <w:trHeight w:val="24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4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highlight w:val="white"/>
              </w:rPr>
            </w:pPr>
            <w:r>
              <w:rPr>
                <w:rFonts w:ascii="Times New Roman" w:hAnsi="Times New Roman"/>
                <w:sz w:val="24"/>
                <w:szCs w:val="24"/>
              </w:rPr>
              <w:t>Понятие: защита жизни и здоровья -</w:t>
            </w:r>
            <w:r>
              <w:rPr>
                <w:rFonts w:ascii="Times New Roman" w:hAnsi="Times New Roman"/>
                <w:sz w:val="24"/>
                <w:szCs w:val="24"/>
                <w:highlight w:val="white"/>
              </w:rPr>
              <w:t xml:space="preserve">способы и методы снижения уровня действия вредных и опасных факторов для физического и психического здоровья  </w:t>
            </w:r>
          </w:p>
          <w:p w:rsidR="00413CCB" w:rsidRDefault="00413CCB">
            <w:pPr>
              <w:widowControl w:val="0"/>
              <w:rPr>
                <w:rFonts w:ascii="Times New Roman" w:hAnsi="Times New Roman"/>
                <w:sz w:val="24"/>
                <w:szCs w:val="24"/>
              </w:rPr>
            </w:pPr>
            <w:r>
              <w:rPr>
                <w:rFonts w:ascii="Times New Roman" w:hAnsi="Times New Roman"/>
                <w:sz w:val="24"/>
                <w:szCs w:val="24"/>
              </w:rPr>
              <w:t>Предметное действие: выбор мер (способов, методов, средств, образа жизни) для защиты жизни и здоровья от опасностей окружающей среды</w:t>
            </w:r>
          </w:p>
          <w:p w:rsidR="00413CCB" w:rsidRDefault="00413CCB">
            <w:pPr>
              <w:widowControl w:val="0"/>
              <w:rPr>
                <w:rFonts w:ascii="Times New Roman" w:hAnsi="Times New Roman"/>
                <w:sz w:val="24"/>
                <w:szCs w:val="24"/>
              </w:rPr>
            </w:pPr>
            <w:r>
              <w:rPr>
                <w:rFonts w:ascii="Times New Roman" w:hAnsi="Times New Roman"/>
                <w:sz w:val="24"/>
                <w:szCs w:val="24"/>
              </w:rPr>
              <w:t xml:space="preserve">Правило действия: чтобы выбрать меры </w:t>
            </w:r>
            <w:r>
              <w:rPr>
                <w:rFonts w:ascii="Times New Roman" w:hAnsi="Times New Roman"/>
                <w:sz w:val="24"/>
                <w:szCs w:val="24"/>
                <w:highlight w:val="white"/>
              </w:rPr>
              <w:t>снижения уровня действия вредных и опасных факторов для</w:t>
            </w:r>
            <w:r>
              <w:rPr>
                <w:rFonts w:ascii="Times New Roman" w:hAnsi="Times New Roman"/>
                <w:sz w:val="24"/>
                <w:szCs w:val="24"/>
              </w:rPr>
              <w:t xml:space="preserve"> здоровья от опасностей окружающей, необходимо подобрать согласно гигиеническим нормам/требованиям оптимальные средства профилактики заболевания, модели безопасного поведения, в т.ч. в пандемию</w:t>
            </w:r>
          </w:p>
          <w:p w:rsidR="00413CCB" w:rsidRDefault="00413CCB">
            <w:pPr>
              <w:widowControl w:val="0"/>
              <w:rPr>
                <w:rFonts w:ascii="Times New Roman" w:eastAsia="Calibri" w:hAnsi="Times New Roman" w:cs="Times New Roman"/>
                <w:sz w:val="24"/>
                <w:szCs w:val="24"/>
                <w:highlight w:val="white"/>
              </w:rPr>
            </w:pPr>
            <w:r>
              <w:rPr>
                <w:rFonts w:ascii="Times New Roman" w:hAnsi="Times New Roman"/>
                <w:sz w:val="24"/>
                <w:szCs w:val="24"/>
              </w:rPr>
              <w:t xml:space="preserve">Алгоритм выбора способа профилактики типичных/смертельно опасных для подростков заболеваний </w:t>
            </w:r>
            <w:r>
              <w:rPr>
                <w:rFonts w:ascii="Times New Roman" w:hAnsi="Times New Roman"/>
                <w:sz w:val="24"/>
                <w:szCs w:val="24"/>
                <w:highlight w:val="white"/>
              </w:rPr>
              <w:t xml:space="preserve">(инфекционных, психологических) </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40"/>
        </w:trPr>
        <w:tc>
          <w:tcPr>
            <w:tcW w:w="3193" w:type="dxa"/>
            <w:vMerge w:val="restart"/>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 xml:space="preserve">Тема 3.3 Как защититься от опасностей на дорогах </w:t>
            </w: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hAnsi="Times New Roman"/>
                <w:b/>
                <w:sz w:val="24"/>
                <w:szCs w:val="24"/>
              </w:rPr>
              <w:t>Содержание</w:t>
            </w:r>
            <w:r w:rsidR="00413CCB">
              <w:rPr>
                <w:rFonts w:ascii="Times New Roman" w:hAnsi="Times New Roman"/>
                <w:sz w:val="24"/>
                <w:szCs w:val="24"/>
              </w:rPr>
              <w:t xml:space="preserve"> </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2</w:t>
            </w:r>
          </w:p>
          <w:p w:rsidR="00413CCB" w:rsidRDefault="00413CCB">
            <w:pPr>
              <w:widowControl w:val="0"/>
              <w:jc w:val="center"/>
              <w:rPr>
                <w:rFonts w:ascii="Times New Roman" w:eastAsia="Calibri" w:hAnsi="Times New Roman" w:cs="Times New Roman"/>
                <w:sz w:val="24"/>
                <w:szCs w:val="24"/>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04; ОК 07</w:t>
            </w:r>
          </w:p>
        </w:tc>
      </w:tr>
      <w:tr w:rsidR="00413CCB" w:rsidTr="00413CCB">
        <w:trPr>
          <w:trHeight w:val="24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4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Понятие: защита жизни и здоровья участников дорожного движения - </w:t>
            </w:r>
            <w:r>
              <w:rPr>
                <w:rFonts w:ascii="Times New Roman" w:hAnsi="Times New Roman"/>
                <w:sz w:val="24"/>
                <w:szCs w:val="24"/>
                <w:highlight w:val="white"/>
              </w:rPr>
              <w:t>способы и методы снижения уровня действия опасных факторов дорожного движения</w:t>
            </w:r>
          </w:p>
          <w:p w:rsidR="00413CCB" w:rsidRDefault="00413CCB">
            <w:pPr>
              <w:widowControl w:val="0"/>
              <w:rPr>
                <w:rFonts w:ascii="Times New Roman" w:hAnsi="Times New Roman"/>
                <w:sz w:val="24"/>
                <w:szCs w:val="24"/>
              </w:rPr>
            </w:pPr>
            <w:r>
              <w:rPr>
                <w:rFonts w:ascii="Times New Roman" w:hAnsi="Times New Roman"/>
                <w:sz w:val="24"/>
                <w:szCs w:val="24"/>
              </w:rPr>
              <w:t>Предметное действие: выбор мер (средств индивидуальной защиты, правил, моделей поведения) для защиты жизни и здоровья участников дорожного движения</w:t>
            </w:r>
          </w:p>
          <w:p w:rsidR="00413CCB" w:rsidRDefault="00413CCB">
            <w:pPr>
              <w:widowControl w:val="0"/>
              <w:rPr>
                <w:rFonts w:ascii="Times New Roman" w:hAnsi="Times New Roman"/>
                <w:sz w:val="24"/>
                <w:szCs w:val="24"/>
              </w:rPr>
            </w:pPr>
            <w:r>
              <w:rPr>
                <w:rFonts w:ascii="Times New Roman" w:hAnsi="Times New Roman"/>
                <w:sz w:val="24"/>
                <w:szCs w:val="24"/>
              </w:rPr>
              <w:t>Правило действия: чтобы выбрать меры защиты жизни и здоровья участников дорожного движения, необходимо подобрать средства индивидуальной защиты, правила и модели поведения на основе ПДД и иных нормативных документов</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Алгоритм выбора мер защиты жизни и здоровья участников дорожного движения (на выбор) </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40"/>
        </w:trPr>
        <w:tc>
          <w:tcPr>
            <w:tcW w:w="3193" w:type="dxa"/>
            <w:vMerge w:val="restart"/>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 xml:space="preserve">Тема 3.4. Как безопасно вести себя в ситуации пожара в общественном </w:t>
            </w:r>
            <w:r w:rsidRPr="00D76517">
              <w:rPr>
                <w:rFonts w:ascii="Times New Roman" w:hAnsi="Times New Roman"/>
                <w:b/>
                <w:sz w:val="24"/>
                <w:szCs w:val="24"/>
              </w:rPr>
              <w:lastRenderedPageBreak/>
              <w:t>месте</w:t>
            </w: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hAnsi="Times New Roman"/>
                <w:b/>
                <w:sz w:val="24"/>
                <w:szCs w:val="24"/>
              </w:rPr>
              <w:lastRenderedPageBreak/>
              <w:t>Содержание</w:t>
            </w:r>
            <w:r w:rsidR="00413CCB">
              <w:rPr>
                <w:rFonts w:ascii="Times New Roman" w:hAnsi="Times New Roman"/>
                <w:sz w:val="24"/>
                <w:szCs w:val="24"/>
              </w:rPr>
              <w:t xml:space="preserve"> </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2</w:t>
            </w:r>
          </w:p>
          <w:p w:rsidR="00413CCB" w:rsidRDefault="00413CCB">
            <w:pPr>
              <w:widowControl w:val="0"/>
              <w:jc w:val="center"/>
              <w:rPr>
                <w:rFonts w:ascii="Times New Roman" w:eastAsia="Calibri" w:hAnsi="Times New Roman" w:cs="Times New Roman"/>
                <w:sz w:val="24"/>
                <w:szCs w:val="24"/>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04; ОК 07</w:t>
            </w:r>
          </w:p>
        </w:tc>
      </w:tr>
      <w:tr w:rsidR="00413CCB" w:rsidTr="00413CCB">
        <w:trPr>
          <w:trHeight w:val="24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4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Понятие: защита жизни и здоровья в условиях пожара - </w:t>
            </w:r>
            <w:r>
              <w:rPr>
                <w:rFonts w:ascii="Times New Roman" w:hAnsi="Times New Roman"/>
                <w:sz w:val="24"/>
                <w:szCs w:val="24"/>
                <w:highlight w:val="white"/>
              </w:rPr>
              <w:t xml:space="preserve">способы и методы </w:t>
            </w:r>
            <w:r>
              <w:rPr>
                <w:rFonts w:ascii="Times New Roman" w:hAnsi="Times New Roman"/>
                <w:sz w:val="24"/>
                <w:szCs w:val="24"/>
                <w:highlight w:val="white"/>
              </w:rPr>
              <w:lastRenderedPageBreak/>
              <w:t>снижения уровня действия опасных факторов пожара за счет выведения объекта защиты из опасной зоны, применения средств пожаротушения и индивидуальной защиты</w:t>
            </w:r>
          </w:p>
          <w:p w:rsidR="00413CCB" w:rsidRDefault="00413CCB">
            <w:pPr>
              <w:widowControl w:val="0"/>
              <w:rPr>
                <w:rFonts w:ascii="Times New Roman" w:hAnsi="Times New Roman"/>
                <w:sz w:val="24"/>
                <w:szCs w:val="24"/>
              </w:rPr>
            </w:pPr>
            <w:r>
              <w:rPr>
                <w:rFonts w:ascii="Times New Roman" w:hAnsi="Times New Roman"/>
                <w:sz w:val="24"/>
                <w:szCs w:val="24"/>
              </w:rPr>
              <w:t>Предметное действие: выбор мер (средств пожаротушения, индивидуальной защиты, правил, моделей поведения) для защиты жизни и здоровья в условиях пожара в общественном месте</w:t>
            </w:r>
          </w:p>
          <w:p w:rsidR="00413CCB" w:rsidRDefault="00413CCB">
            <w:pPr>
              <w:widowControl w:val="0"/>
              <w:rPr>
                <w:rFonts w:ascii="Times New Roman" w:hAnsi="Times New Roman"/>
                <w:sz w:val="24"/>
                <w:szCs w:val="24"/>
              </w:rPr>
            </w:pPr>
            <w:r>
              <w:rPr>
                <w:rFonts w:ascii="Times New Roman" w:hAnsi="Times New Roman"/>
                <w:sz w:val="24"/>
                <w:szCs w:val="24"/>
              </w:rPr>
              <w:t>Правило действия: чтобы выбрать меры защиты жизни и здоровья в условиях пожара, необходимо подобрать доступные средства пожаротушения индивидуальной защиты и модель поведения адекватно ситуации пожара</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Алгоритм выбора мер защиты жизни и здоровья при пожаре (в своем жилище, в колледже, в торговом центре, на рабочем месте) в разных условиях (задымления, активного огня, затруднений эвакуации)</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40"/>
        </w:trPr>
        <w:tc>
          <w:tcPr>
            <w:tcW w:w="3193" w:type="dxa"/>
            <w:vMerge w:val="restart"/>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lastRenderedPageBreak/>
              <w:t>Тема 3.5 Как безопасно вести себя в ситуации захвата заложников в общественном месте (ЧС)</w:t>
            </w: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hAnsi="Times New Roman"/>
                <w:b/>
                <w:sz w:val="24"/>
                <w:szCs w:val="24"/>
              </w:rPr>
              <w:t>Содержание</w:t>
            </w:r>
            <w:r w:rsidR="00413CCB">
              <w:rPr>
                <w:rFonts w:ascii="Times New Roman" w:hAnsi="Times New Roman"/>
                <w:sz w:val="24"/>
                <w:szCs w:val="24"/>
              </w:rPr>
              <w:t xml:space="preserve"> у</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2</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04; ОК 07</w:t>
            </w:r>
          </w:p>
        </w:tc>
      </w:tr>
      <w:tr w:rsidR="00413CCB" w:rsidTr="00413CCB">
        <w:trPr>
          <w:trHeight w:val="24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4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Понятие: защита жизни и здоровья в ситуации захвата заложников в общественном месте - </w:t>
            </w:r>
            <w:r>
              <w:rPr>
                <w:rFonts w:ascii="Times New Roman" w:hAnsi="Times New Roman"/>
                <w:sz w:val="24"/>
                <w:szCs w:val="24"/>
                <w:highlight w:val="white"/>
              </w:rPr>
              <w:t>способы и методы снижения уровня действия опасных факторов теракта за счет выведения объекта защиты из опасной зоны, применения моделей безопасного поведения, включая способы психологической защиты</w:t>
            </w:r>
          </w:p>
          <w:p w:rsidR="00413CCB" w:rsidRDefault="00413CCB">
            <w:pPr>
              <w:widowControl w:val="0"/>
              <w:rPr>
                <w:rFonts w:ascii="Times New Roman" w:hAnsi="Times New Roman"/>
                <w:sz w:val="24"/>
                <w:szCs w:val="24"/>
              </w:rPr>
            </w:pPr>
            <w:r>
              <w:rPr>
                <w:rFonts w:ascii="Times New Roman" w:hAnsi="Times New Roman"/>
                <w:sz w:val="24"/>
                <w:szCs w:val="24"/>
              </w:rPr>
              <w:t>Предметное действие: выбор мер (средств индивидуальной защиты, правил, моделей поведения) для защиты жизни и здоровья в ситуации захвата заложников/стрельбы в общественном месте</w:t>
            </w:r>
          </w:p>
          <w:p w:rsidR="00413CCB" w:rsidRDefault="00413CCB">
            <w:pPr>
              <w:widowControl w:val="0"/>
              <w:rPr>
                <w:rFonts w:ascii="Times New Roman" w:hAnsi="Times New Roman"/>
                <w:sz w:val="24"/>
                <w:szCs w:val="24"/>
              </w:rPr>
            </w:pPr>
            <w:r>
              <w:rPr>
                <w:rFonts w:ascii="Times New Roman" w:hAnsi="Times New Roman"/>
                <w:sz w:val="24"/>
                <w:szCs w:val="24"/>
              </w:rPr>
              <w:t xml:space="preserve">Правило действия: чтобы выбрать меры защиты жизни и здоровья в ситуации захвата заложников в общественном месте, необходимо подобрать </w:t>
            </w:r>
            <w:r>
              <w:rPr>
                <w:rFonts w:ascii="Times New Roman" w:hAnsi="Times New Roman"/>
                <w:sz w:val="24"/>
                <w:szCs w:val="24"/>
                <w:highlight w:val="white"/>
              </w:rPr>
              <w:t>способы и методы снижения уровня действия опасных факторов теракта/стрельбы за счет выведения объекта защиты из опасной зоны, применения моделей безопасного поведения</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Алгоритм</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11165" w:type="dxa"/>
            <w:gridSpan w:val="3"/>
            <w:tcBorders>
              <w:top w:val="single" w:sz="4" w:space="0" w:color="000000"/>
              <w:left w:val="single" w:sz="4" w:space="0" w:color="000000"/>
              <w:bottom w:val="single" w:sz="4" w:space="0" w:color="000000"/>
              <w:right w:val="single" w:sz="4" w:space="0" w:color="000000"/>
            </w:tcBorders>
            <w:hideMark/>
          </w:tcPr>
          <w:p w:rsidR="00413CCB" w:rsidRPr="003B2E7C" w:rsidRDefault="00413CCB">
            <w:pPr>
              <w:widowControl w:val="0"/>
              <w:rPr>
                <w:rFonts w:ascii="Times New Roman" w:eastAsia="Calibri" w:hAnsi="Times New Roman" w:cs="Times New Roman"/>
                <w:b/>
                <w:sz w:val="24"/>
                <w:szCs w:val="24"/>
              </w:rPr>
            </w:pPr>
            <w:r w:rsidRPr="003B2E7C">
              <w:rPr>
                <w:rFonts w:ascii="Times New Roman" w:hAnsi="Times New Roman"/>
                <w:b/>
                <w:sz w:val="24"/>
                <w:szCs w:val="24"/>
              </w:rPr>
              <w:t>Раздел 4 Основы военной службы</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12</w:t>
            </w:r>
          </w:p>
        </w:tc>
        <w:tc>
          <w:tcPr>
            <w:tcW w:w="1871" w:type="dxa"/>
            <w:tcBorders>
              <w:top w:val="single" w:sz="4" w:space="0" w:color="000000"/>
              <w:left w:val="single" w:sz="4" w:space="0" w:color="000000"/>
              <w:bottom w:val="single" w:sz="4" w:space="0" w:color="000000"/>
              <w:right w:val="single" w:sz="4" w:space="0" w:color="000000"/>
            </w:tcBorders>
            <w:shd w:val="clear" w:color="auto" w:fill="FFFFFF"/>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 ОК 02; ОК03; ОК 04; ОК 06; ОК 08</w:t>
            </w:r>
          </w:p>
        </w:tc>
      </w:tr>
      <w:tr w:rsidR="00413CCB" w:rsidTr="00413CCB">
        <w:trPr>
          <w:trHeight w:val="240"/>
        </w:trPr>
        <w:tc>
          <w:tcPr>
            <w:tcW w:w="3193" w:type="dxa"/>
            <w:vMerge w:val="restart"/>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Тема 4.1. История создания Вооруженных Сил России</w:t>
            </w: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hAnsi="Times New Roman"/>
                <w:b/>
                <w:sz w:val="24"/>
                <w:szCs w:val="24"/>
              </w:rPr>
              <w:t>Содержание</w:t>
            </w:r>
            <w:r w:rsidR="00413CCB">
              <w:rPr>
                <w:rFonts w:ascii="Times New Roman" w:hAnsi="Times New Roman"/>
                <w:sz w:val="24"/>
                <w:szCs w:val="24"/>
              </w:rPr>
              <w:t xml:space="preserve"> </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2</w:t>
            </w:r>
          </w:p>
          <w:p w:rsidR="00413CCB" w:rsidRDefault="00413CCB">
            <w:pPr>
              <w:widowControl w:val="0"/>
              <w:jc w:val="center"/>
              <w:rPr>
                <w:rFonts w:ascii="Times New Roman" w:eastAsia="Calibri" w:hAnsi="Times New Roman" w:cs="Times New Roman"/>
                <w:sz w:val="24"/>
                <w:szCs w:val="24"/>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06; ОК 08</w:t>
            </w:r>
          </w:p>
        </w:tc>
      </w:tr>
      <w:tr w:rsidR="00413CCB" w:rsidTr="00413CCB">
        <w:trPr>
          <w:trHeight w:val="24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4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Понятие о Вооруженных Сил России, обеспечении безопасности нашей страны. Предназначение Вооруженных Сил РФ. Реформирование Армии и Флота.</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40"/>
        </w:trPr>
        <w:tc>
          <w:tcPr>
            <w:tcW w:w="3193" w:type="dxa"/>
            <w:vMerge w:val="restart"/>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 xml:space="preserve">Тема 4.2 Основные </w:t>
            </w:r>
            <w:r w:rsidRPr="00D76517">
              <w:rPr>
                <w:rFonts w:ascii="Times New Roman" w:hAnsi="Times New Roman"/>
                <w:b/>
                <w:sz w:val="24"/>
                <w:szCs w:val="24"/>
              </w:rPr>
              <w:lastRenderedPageBreak/>
              <w:t>понятия о воинской обязанности</w:t>
            </w: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hAnsi="Times New Roman"/>
                <w:b/>
                <w:sz w:val="24"/>
                <w:szCs w:val="24"/>
              </w:rPr>
              <w:lastRenderedPageBreak/>
              <w:t>Содержание</w:t>
            </w:r>
            <w:r w:rsidR="00413CCB">
              <w:rPr>
                <w:rFonts w:ascii="Times New Roman" w:hAnsi="Times New Roman"/>
                <w:sz w:val="24"/>
                <w:szCs w:val="24"/>
              </w:rPr>
              <w:t xml:space="preserve"> </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2</w:t>
            </w:r>
          </w:p>
          <w:p w:rsidR="00413CCB" w:rsidRDefault="00413CCB">
            <w:pPr>
              <w:widowControl w:val="0"/>
              <w:jc w:val="center"/>
              <w:rPr>
                <w:rFonts w:ascii="Times New Roman" w:eastAsia="Calibri" w:hAnsi="Times New Roman" w:cs="Times New Roman"/>
                <w:sz w:val="24"/>
                <w:szCs w:val="24"/>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 xml:space="preserve">ОК 03; ОК 06; </w:t>
            </w:r>
            <w:r>
              <w:rPr>
                <w:rFonts w:ascii="Times New Roman" w:hAnsi="Times New Roman"/>
                <w:sz w:val="24"/>
                <w:szCs w:val="24"/>
              </w:rPr>
              <w:lastRenderedPageBreak/>
              <w:t>ОК 08</w:t>
            </w:r>
          </w:p>
        </w:tc>
      </w:tr>
      <w:tr w:rsidR="00413CCB" w:rsidTr="00413CCB">
        <w:trPr>
          <w:trHeight w:val="24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4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Понятие о воинском учете, обязательной подготовке к военной службе, призыве на военную службу, прохождении военной службы по призыву, пребывании в запасе, призыве на военные сборы и прохождение военных сборов в период пребывания в запасе, а также воинская обязанность в период военного времени, военного положения и в период мобилизации.</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40"/>
        </w:trPr>
        <w:tc>
          <w:tcPr>
            <w:tcW w:w="3193" w:type="dxa"/>
            <w:vMerge w:val="restart"/>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Тема 4.3 Основные понятия о психологической совместимости членов воинского коллектива (экипажа, боевого расчета). Тренинг бесконфликтного общения и саморегуляции</w:t>
            </w: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2</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04; ОК 06; ОК 08</w:t>
            </w:r>
          </w:p>
        </w:tc>
      </w:tr>
      <w:tr w:rsidR="00413CCB" w:rsidTr="00413CCB">
        <w:trPr>
          <w:trHeight w:val="24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4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Понятие о психологических основах взаимодействия военнослужащих в коллективе, совместной жизнедеятельности военнослужащих. Понятие конфликта и его влияние на уровень боеспособности и боеготовности отделения, экипажа, расчета. Понятие о способах бесконфликтного общения в условиях военной службы.</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40"/>
        </w:trPr>
        <w:tc>
          <w:tcPr>
            <w:tcW w:w="3193" w:type="dxa"/>
            <w:vMerge w:val="restart"/>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Тема 4.4 Как стать офицером РА. Основные виды военных образовательных учреждений профессионального образования</w:t>
            </w: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2</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ОК 1; ОК 2;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06; ОК 08</w:t>
            </w:r>
          </w:p>
        </w:tc>
      </w:tr>
      <w:tr w:rsidR="00413CCB" w:rsidTr="00413CCB">
        <w:trPr>
          <w:trHeight w:val="24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1238"/>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Понятие об офицерском составе, </w:t>
            </w:r>
            <w:r>
              <w:rPr>
                <w:rFonts w:ascii="Times New Roman" w:hAnsi="Times New Roman"/>
                <w:sz w:val="24"/>
                <w:szCs w:val="24"/>
                <w:highlight w:val="white"/>
              </w:rPr>
              <w:t>порядке поступления и обучения в военных образовательных учреждениях, требованиях, предъявляемых к подготовке офицеров. Кодексе чести Российского офицера, требованиях общества, предъявляемых к офицеру.</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40"/>
        </w:trPr>
        <w:tc>
          <w:tcPr>
            <w:tcW w:w="3193" w:type="dxa"/>
            <w:vMerge w:val="restart"/>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Тема 4.5 Строевая подготовка</w:t>
            </w: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2</w:t>
            </w:r>
          </w:p>
        </w:tc>
        <w:tc>
          <w:tcPr>
            <w:tcW w:w="1871" w:type="dxa"/>
            <w:tcBorders>
              <w:top w:val="single" w:sz="4" w:space="0" w:color="000000"/>
              <w:left w:val="single" w:sz="4" w:space="0" w:color="000000"/>
              <w:bottom w:val="single" w:sz="4" w:space="0" w:color="000000"/>
              <w:right w:val="single" w:sz="4" w:space="0" w:color="000000"/>
            </w:tcBorders>
            <w:shd w:val="clear" w:color="auto" w:fill="FFFFFF"/>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04; ОК 06; ОК 08</w:t>
            </w:r>
          </w:p>
        </w:tc>
      </w:tr>
      <w:tr w:rsidR="00413CCB" w:rsidTr="00413CCB">
        <w:trPr>
          <w:trHeight w:val="24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843" w:type="dxa"/>
            <w:tcBorders>
              <w:top w:val="single" w:sz="4" w:space="0" w:color="000000"/>
              <w:left w:val="single" w:sz="4" w:space="0" w:color="000000"/>
              <w:bottom w:val="single" w:sz="4" w:space="0" w:color="000000"/>
              <w:right w:val="single" w:sz="4" w:space="0" w:color="000000"/>
            </w:tcBorders>
            <w:vAlign w:val="center"/>
          </w:tcPr>
          <w:p w:rsidR="00413CCB" w:rsidRDefault="00413CCB">
            <w:pPr>
              <w:widowControl w:val="0"/>
              <w:jc w:val="center"/>
              <w:rPr>
                <w:rFonts w:ascii="Times New Roman" w:eastAsia="Calibri" w:hAnsi="Times New Roman" w:cs="Times New Roman"/>
                <w:sz w:val="24"/>
                <w:szCs w:val="24"/>
              </w:rPr>
            </w:pPr>
          </w:p>
        </w:tc>
        <w:tc>
          <w:tcPr>
            <w:tcW w:w="1871" w:type="dxa"/>
            <w:tcBorders>
              <w:top w:val="single" w:sz="4" w:space="0" w:color="000000"/>
              <w:left w:val="single" w:sz="4" w:space="0" w:color="000000"/>
              <w:bottom w:val="single" w:sz="4" w:space="0" w:color="000000"/>
              <w:right w:val="single" w:sz="4" w:space="0" w:color="000000"/>
            </w:tcBorders>
            <w:shd w:val="clear" w:color="auto" w:fill="FFFFFF"/>
          </w:tcPr>
          <w:p w:rsidR="00413CCB" w:rsidRDefault="00413CCB">
            <w:pPr>
              <w:widowControl w:val="0"/>
              <w:rPr>
                <w:rFonts w:ascii="Times New Roman" w:eastAsia="Calibri" w:hAnsi="Times New Roman" w:cs="Times New Roman"/>
                <w:sz w:val="24"/>
                <w:szCs w:val="24"/>
              </w:rPr>
            </w:pPr>
          </w:p>
        </w:tc>
      </w:tr>
      <w:tr w:rsidR="00413CCB" w:rsidTr="00413CCB">
        <w:trPr>
          <w:trHeight w:val="24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highlight w:val="white"/>
              </w:rPr>
              <w:t>Понятия об одиночной строевой подготовке и слаживания подразделений. Правила и алгоритмы предметных действий: Строевой стойки. Выполнение команд «Становись, Равняйсь, Смирно, Вольно, Заправиться". Повороты на месте. Перестроение из одношереножного строя в двухшереножный строй и обратно. Движение строевым шагом. Повороты в движении. Прохождение в составе подразделения торжественным маршем и в составе подразделения с песней. Приветствие в движении.</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2</w:t>
            </w:r>
          </w:p>
        </w:tc>
        <w:tc>
          <w:tcPr>
            <w:tcW w:w="1871" w:type="dxa"/>
            <w:tcBorders>
              <w:top w:val="single" w:sz="4" w:space="0" w:color="000000"/>
              <w:left w:val="single" w:sz="4" w:space="0" w:color="000000"/>
              <w:bottom w:val="single" w:sz="4" w:space="0" w:color="000000"/>
              <w:right w:val="single" w:sz="4" w:space="0" w:color="000000"/>
            </w:tcBorders>
            <w:shd w:val="clear" w:color="auto" w:fill="FFFFFF"/>
          </w:tcPr>
          <w:p w:rsidR="00413CCB" w:rsidRDefault="00413CCB">
            <w:pPr>
              <w:widowControl w:val="0"/>
              <w:rPr>
                <w:rFonts w:ascii="Times New Roman" w:eastAsia="Calibri" w:hAnsi="Times New Roman" w:cs="Times New Roman"/>
                <w:sz w:val="24"/>
                <w:szCs w:val="24"/>
              </w:rPr>
            </w:pPr>
          </w:p>
        </w:tc>
      </w:tr>
      <w:tr w:rsidR="00413CCB" w:rsidTr="00413CCB">
        <w:trPr>
          <w:trHeight w:val="240"/>
        </w:trPr>
        <w:tc>
          <w:tcPr>
            <w:tcW w:w="3193" w:type="dxa"/>
            <w:vMerge w:val="restart"/>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Тема 4.6 Огневая подготовка. Порядок неполной сборки и разборки ММГ АК-74</w:t>
            </w: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2</w:t>
            </w:r>
          </w:p>
          <w:p w:rsidR="00413CCB" w:rsidRDefault="00413CCB">
            <w:pPr>
              <w:widowControl w:val="0"/>
              <w:jc w:val="center"/>
              <w:rPr>
                <w:rFonts w:ascii="Times New Roman" w:eastAsia="Calibri" w:hAnsi="Times New Roman" w:cs="Times New Roman"/>
                <w:sz w:val="24"/>
                <w:szCs w:val="24"/>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04; ОК 06; ОК 08</w:t>
            </w:r>
          </w:p>
        </w:tc>
      </w:tr>
      <w:tr w:rsidR="00413CCB" w:rsidTr="00413CCB">
        <w:trPr>
          <w:trHeight w:val="24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4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Понятие о назначении и боевых свойствах оружия, его устройстве, мерах безопасности при обращении с оружием и патронами, о неполной и полной разборке автомата, назначении частей, узлов и механизмов автомата. </w:t>
            </w:r>
          </w:p>
          <w:p w:rsidR="00413CCB" w:rsidRDefault="00413CCB">
            <w:pPr>
              <w:widowControl w:val="0"/>
              <w:rPr>
                <w:rFonts w:ascii="Times New Roman" w:hAnsi="Times New Roman"/>
                <w:sz w:val="24"/>
                <w:szCs w:val="24"/>
              </w:rPr>
            </w:pPr>
            <w:r>
              <w:rPr>
                <w:rFonts w:ascii="Times New Roman" w:hAnsi="Times New Roman"/>
                <w:sz w:val="24"/>
                <w:szCs w:val="24"/>
              </w:rPr>
              <w:lastRenderedPageBreak/>
              <w:t xml:space="preserve">Правило и алгоритмы </w:t>
            </w:r>
            <w:r>
              <w:rPr>
                <w:rFonts w:ascii="Times New Roman" w:hAnsi="Times New Roman"/>
                <w:sz w:val="24"/>
                <w:szCs w:val="24"/>
                <w:highlight w:val="white"/>
              </w:rPr>
              <w:t>предметных действий</w:t>
            </w:r>
            <w:r>
              <w:rPr>
                <w:rFonts w:ascii="Times New Roman" w:hAnsi="Times New Roman"/>
                <w:sz w:val="24"/>
                <w:szCs w:val="24"/>
              </w:rPr>
              <w:t>: неполной разборки, сборки автомата</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Правила и приемы стрельбы, способов поиска целей и управления огнем, действиях по командам руководителя стрельб</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11165" w:type="dxa"/>
            <w:gridSpan w:val="3"/>
            <w:tcBorders>
              <w:top w:val="single" w:sz="4" w:space="0" w:color="000000"/>
              <w:left w:val="single" w:sz="4" w:space="0" w:color="000000"/>
              <w:bottom w:val="single" w:sz="4" w:space="0" w:color="000000"/>
              <w:right w:val="single" w:sz="4" w:space="0" w:color="000000"/>
            </w:tcBorders>
            <w:hideMark/>
          </w:tcPr>
          <w:p w:rsidR="00413CCB" w:rsidRPr="003B2E7C" w:rsidRDefault="00413CCB">
            <w:pPr>
              <w:widowControl w:val="0"/>
              <w:rPr>
                <w:rFonts w:ascii="Times New Roman" w:eastAsia="Calibri" w:hAnsi="Times New Roman" w:cs="Times New Roman"/>
                <w:b/>
                <w:sz w:val="24"/>
                <w:szCs w:val="24"/>
              </w:rPr>
            </w:pPr>
            <w:r w:rsidRPr="003B2E7C">
              <w:rPr>
                <w:rFonts w:ascii="Times New Roman" w:hAnsi="Times New Roman"/>
                <w:b/>
                <w:sz w:val="24"/>
                <w:szCs w:val="24"/>
              </w:rPr>
              <w:lastRenderedPageBreak/>
              <w:t>Раздел 5 Основы медицинских знаний</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12</w:t>
            </w:r>
          </w:p>
        </w:tc>
        <w:tc>
          <w:tcPr>
            <w:tcW w:w="1871" w:type="dxa"/>
            <w:tcBorders>
              <w:top w:val="single" w:sz="4" w:space="0" w:color="000000"/>
              <w:left w:val="single" w:sz="4" w:space="0" w:color="000000"/>
              <w:bottom w:val="single" w:sz="4" w:space="0" w:color="000000"/>
              <w:right w:val="single" w:sz="4" w:space="0" w:color="000000"/>
            </w:tcBorders>
            <w:shd w:val="clear" w:color="auto" w:fill="FFFFFF"/>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02; ОК 04; ОК07; ОК 08</w:t>
            </w:r>
          </w:p>
        </w:tc>
      </w:tr>
      <w:tr w:rsidR="00413CCB" w:rsidTr="00413CCB">
        <w:trPr>
          <w:trHeight w:val="240"/>
        </w:trPr>
        <w:tc>
          <w:tcPr>
            <w:tcW w:w="3193" w:type="dxa"/>
            <w:vMerge w:val="restart"/>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Тема 5.1. Помощь при состояниях вызванных нарушением сознания</w:t>
            </w: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 xml:space="preserve">Содержание </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2</w:t>
            </w:r>
          </w:p>
          <w:p w:rsidR="00413CCB" w:rsidRDefault="00413CCB">
            <w:pPr>
              <w:widowControl w:val="0"/>
              <w:jc w:val="center"/>
              <w:rPr>
                <w:rFonts w:ascii="Times New Roman" w:eastAsia="Calibri" w:hAnsi="Times New Roman" w:cs="Times New Roman"/>
                <w:sz w:val="24"/>
                <w:szCs w:val="24"/>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02; ОК 04; ОК 7</w:t>
            </w:r>
          </w:p>
        </w:tc>
      </w:tr>
      <w:tr w:rsidR="00413CCB" w:rsidTr="00413CCB">
        <w:trPr>
          <w:trHeight w:val="24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Pr="00D76517" w:rsidRDefault="005B2B6E">
            <w:pPr>
              <w:widowControl w:val="0"/>
              <w:rPr>
                <w:rFonts w:ascii="Times New Roman" w:eastAsia="Calibri" w:hAnsi="Times New Roman" w:cs="Times New Roman"/>
                <w:b/>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4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Pr="005B2B6E" w:rsidRDefault="00413CCB">
            <w:pPr>
              <w:widowControl w:val="0"/>
              <w:rPr>
                <w:rFonts w:ascii="Times New Roman" w:eastAsia="Calibri" w:hAnsi="Times New Roman" w:cs="Times New Roman"/>
                <w:sz w:val="24"/>
                <w:szCs w:val="24"/>
              </w:rPr>
            </w:pPr>
            <w:r w:rsidRPr="005B2B6E">
              <w:rPr>
                <w:rFonts w:ascii="Times New Roman" w:hAnsi="Times New Roman"/>
                <w:sz w:val="24"/>
                <w:szCs w:val="24"/>
              </w:rPr>
              <w:t xml:space="preserve">Понятие об эпилепсии, инсульте, обмороке, инфаркте, диабете, токсикологическом опьянении. </w:t>
            </w:r>
          </w:p>
          <w:p w:rsidR="00413CCB" w:rsidRPr="00D76517" w:rsidRDefault="00413CCB">
            <w:pPr>
              <w:widowControl w:val="0"/>
              <w:rPr>
                <w:rFonts w:ascii="Times New Roman" w:eastAsia="Calibri" w:hAnsi="Times New Roman" w:cs="Times New Roman"/>
                <w:b/>
                <w:sz w:val="24"/>
                <w:szCs w:val="24"/>
              </w:rPr>
            </w:pPr>
            <w:r w:rsidRPr="005B2B6E">
              <w:rPr>
                <w:rFonts w:ascii="Times New Roman" w:hAnsi="Times New Roman"/>
                <w:sz w:val="24"/>
                <w:szCs w:val="24"/>
              </w:rPr>
              <w:t>Правила и алгоритмы поведения и оказания первой помощи при этих состояниях</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40"/>
        </w:trPr>
        <w:tc>
          <w:tcPr>
            <w:tcW w:w="3193" w:type="dxa"/>
            <w:vMerge w:val="restart"/>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Тема 5.2. Первая помощь при неотложных состояниях: закон и порядок оказания. Алгоритм помощи пострадавшим при ДТП и ЧС</w:t>
            </w: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 xml:space="preserve">Содержание </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2</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02; ОК 04; ОК 07</w:t>
            </w:r>
          </w:p>
        </w:tc>
      </w:tr>
      <w:tr w:rsidR="00413CCB" w:rsidTr="00413CCB">
        <w:trPr>
          <w:trHeight w:val="24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Pr="00D76517" w:rsidRDefault="005B2B6E">
            <w:pPr>
              <w:widowControl w:val="0"/>
              <w:rPr>
                <w:rFonts w:ascii="Times New Roman" w:eastAsia="Calibri" w:hAnsi="Times New Roman" w:cs="Times New Roman"/>
                <w:b/>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4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Pr="005B2B6E" w:rsidRDefault="00413CCB">
            <w:pPr>
              <w:widowControl w:val="0"/>
              <w:rPr>
                <w:rFonts w:ascii="Times New Roman" w:eastAsia="Calibri" w:hAnsi="Times New Roman" w:cs="Times New Roman"/>
                <w:sz w:val="24"/>
                <w:szCs w:val="24"/>
              </w:rPr>
            </w:pPr>
            <w:r w:rsidRPr="005B2B6E">
              <w:rPr>
                <w:rFonts w:ascii="Times New Roman" w:hAnsi="Times New Roman"/>
                <w:sz w:val="24"/>
                <w:szCs w:val="24"/>
              </w:rPr>
              <w:t xml:space="preserve">Понятие о неотложных состояниях в УК РФ Статья 124, Статья 125, Правила проведения диагностики и помощи в неотложных состояниях </w:t>
            </w:r>
          </w:p>
          <w:p w:rsidR="00413CCB" w:rsidRPr="005B2B6E" w:rsidRDefault="00413CCB">
            <w:pPr>
              <w:widowControl w:val="0"/>
              <w:rPr>
                <w:rFonts w:ascii="Times New Roman" w:hAnsi="Times New Roman"/>
                <w:sz w:val="24"/>
                <w:szCs w:val="24"/>
              </w:rPr>
            </w:pPr>
            <w:r w:rsidRPr="005B2B6E">
              <w:rPr>
                <w:rFonts w:ascii="Times New Roman" w:hAnsi="Times New Roman"/>
                <w:sz w:val="24"/>
                <w:szCs w:val="24"/>
              </w:rPr>
              <w:t>Алгоритм Оказание первой помощи при остановке сердца, искусственная вентиляция легких</w:t>
            </w:r>
          </w:p>
          <w:p w:rsidR="00413CCB" w:rsidRPr="005B2B6E" w:rsidRDefault="00413CCB">
            <w:pPr>
              <w:widowControl w:val="0"/>
              <w:rPr>
                <w:rFonts w:ascii="Times New Roman" w:hAnsi="Times New Roman"/>
                <w:sz w:val="24"/>
                <w:szCs w:val="24"/>
              </w:rPr>
            </w:pPr>
            <w:r w:rsidRPr="005B2B6E">
              <w:rPr>
                <w:rFonts w:ascii="Times New Roman" w:hAnsi="Times New Roman"/>
                <w:sz w:val="24"/>
                <w:szCs w:val="24"/>
              </w:rPr>
              <w:t xml:space="preserve">Понятие об ДТП и ЧС на транспорте. </w:t>
            </w:r>
          </w:p>
          <w:p w:rsidR="00413CCB" w:rsidRPr="005B2B6E" w:rsidRDefault="00413CCB">
            <w:pPr>
              <w:widowControl w:val="0"/>
              <w:rPr>
                <w:rFonts w:ascii="Times New Roman" w:hAnsi="Times New Roman"/>
                <w:sz w:val="24"/>
                <w:szCs w:val="24"/>
              </w:rPr>
            </w:pPr>
            <w:r w:rsidRPr="005B2B6E">
              <w:rPr>
                <w:rFonts w:ascii="Times New Roman" w:hAnsi="Times New Roman"/>
                <w:sz w:val="24"/>
                <w:szCs w:val="24"/>
              </w:rPr>
              <w:t xml:space="preserve">Правила помощи при травмах рук, ног, головы, при переломах, вывихах, ушибах и т.д. </w:t>
            </w:r>
          </w:p>
          <w:p w:rsidR="00413CCB" w:rsidRPr="005B2B6E" w:rsidRDefault="00413CCB">
            <w:pPr>
              <w:widowControl w:val="0"/>
              <w:rPr>
                <w:rFonts w:ascii="Times New Roman" w:hAnsi="Times New Roman"/>
                <w:sz w:val="24"/>
                <w:szCs w:val="24"/>
              </w:rPr>
            </w:pPr>
            <w:r w:rsidRPr="005B2B6E">
              <w:rPr>
                <w:rFonts w:ascii="Times New Roman" w:hAnsi="Times New Roman"/>
                <w:sz w:val="24"/>
                <w:szCs w:val="24"/>
              </w:rPr>
              <w:t>Алгоритмы оказание первой помощи при травмах, ранениях, переломах.</w:t>
            </w:r>
          </w:p>
          <w:p w:rsidR="00413CCB" w:rsidRPr="00D76517" w:rsidRDefault="00413CCB">
            <w:pPr>
              <w:widowControl w:val="0"/>
              <w:rPr>
                <w:rFonts w:ascii="Times New Roman" w:eastAsia="Calibri" w:hAnsi="Times New Roman" w:cs="Times New Roman"/>
                <w:b/>
                <w:sz w:val="24"/>
                <w:szCs w:val="24"/>
              </w:rPr>
            </w:pPr>
            <w:r w:rsidRPr="005B2B6E">
              <w:rPr>
                <w:rFonts w:ascii="Times New Roman" w:hAnsi="Times New Roman"/>
                <w:sz w:val="24"/>
                <w:szCs w:val="24"/>
              </w:rPr>
              <w:t>Отработка моделей поведения при ЧС на транспорте</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5B2B6E">
        <w:trPr>
          <w:trHeight w:val="514"/>
        </w:trPr>
        <w:tc>
          <w:tcPr>
            <w:tcW w:w="3193" w:type="dxa"/>
            <w:vMerge w:val="restart"/>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Тема 5.3. Алгоритм помощи при кровотечениях и ранениях</w:t>
            </w: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 xml:space="preserve">Содержание </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2</w:t>
            </w:r>
          </w:p>
          <w:p w:rsidR="00413CCB" w:rsidRDefault="00413CCB">
            <w:pPr>
              <w:widowControl w:val="0"/>
              <w:jc w:val="center"/>
              <w:rPr>
                <w:rFonts w:ascii="Times New Roman" w:eastAsia="Calibri" w:hAnsi="Times New Roman" w:cs="Times New Roman"/>
                <w:sz w:val="24"/>
                <w:szCs w:val="24"/>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04; ОК 07</w:t>
            </w:r>
          </w:p>
        </w:tc>
      </w:tr>
      <w:tr w:rsidR="00413CCB" w:rsidTr="00413CCB">
        <w:trPr>
          <w:trHeight w:val="41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Pr="00D76517" w:rsidRDefault="005B2B6E">
            <w:pPr>
              <w:widowControl w:val="0"/>
              <w:rPr>
                <w:rFonts w:ascii="Times New Roman" w:eastAsia="Calibri" w:hAnsi="Times New Roman" w:cs="Times New Roman"/>
                <w:b/>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4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Pr="005B2B6E" w:rsidRDefault="00413CCB">
            <w:pPr>
              <w:widowControl w:val="0"/>
              <w:rPr>
                <w:rFonts w:ascii="Times New Roman" w:eastAsia="Calibri" w:hAnsi="Times New Roman" w:cs="Times New Roman"/>
                <w:sz w:val="24"/>
                <w:szCs w:val="24"/>
              </w:rPr>
            </w:pPr>
            <w:r w:rsidRPr="005B2B6E">
              <w:rPr>
                <w:rFonts w:ascii="Times New Roman" w:hAnsi="Times New Roman"/>
                <w:sz w:val="24"/>
                <w:szCs w:val="24"/>
              </w:rPr>
              <w:t>Понятие о видах кровотечений, средствах обеззараживания и дезинфекции.</w:t>
            </w:r>
          </w:p>
          <w:p w:rsidR="00413CCB" w:rsidRPr="005B2B6E" w:rsidRDefault="00413CCB">
            <w:pPr>
              <w:widowControl w:val="0"/>
              <w:rPr>
                <w:rFonts w:ascii="Times New Roman" w:hAnsi="Times New Roman"/>
                <w:sz w:val="24"/>
                <w:szCs w:val="24"/>
              </w:rPr>
            </w:pPr>
            <w:r w:rsidRPr="005B2B6E">
              <w:rPr>
                <w:rFonts w:ascii="Times New Roman" w:hAnsi="Times New Roman"/>
                <w:sz w:val="24"/>
                <w:szCs w:val="24"/>
              </w:rPr>
              <w:t xml:space="preserve">Правило остановки кровотечений способом наложение жгута и закрутки.  </w:t>
            </w:r>
          </w:p>
          <w:p w:rsidR="00413CCB" w:rsidRPr="00D76517" w:rsidRDefault="00413CCB">
            <w:pPr>
              <w:widowControl w:val="0"/>
              <w:rPr>
                <w:rFonts w:ascii="Times New Roman" w:eastAsia="Calibri" w:hAnsi="Times New Roman" w:cs="Times New Roman"/>
                <w:b/>
                <w:sz w:val="24"/>
                <w:szCs w:val="24"/>
              </w:rPr>
            </w:pPr>
            <w:r w:rsidRPr="005B2B6E">
              <w:rPr>
                <w:rFonts w:ascii="Times New Roman" w:hAnsi="Times New Roman"/>
                <w:sz w:val="24"/>
                <w:szCs w:val="24"/>
              </w:rPr>
              <w:t>Алгоритмы оказания первой помощи при кровотечениях</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40"/>
        </w:trPr>
        <w:tc>
          <w:tcPr>
            <w:tcW w:w="3193" w:type="dxa"/>
            <w:vMerge w:val="restart"/>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Тема 5.4. Оказание помощи подручными средствами в природных условиях</w:t>
            </w: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 xml:space="preserve">Содержание </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2</w:t>
            </w:r>
          </w:p>
          <w:p w:rsidR="00413CCB" w:rsidRDefault="00413CCB">
            <w:pPr>
              <w:widowControl w:val="0"/>
              <w:jc w:val="center"/>
              <w:rPr>
                <w:rFonts w:ascii="Times New Roman" w:eastAsia="Calibri" w:hAnsi="Times New Roman" w:cs="Times New Roman"/>
                <w:sz w:val="24"/>
                <w:szCs w:val="24"/>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04; ОК 07</w:t>
            </w:r>
          </w:p>
        </w:tc>
      </w:tr>
      <w:tr w:rsidR="00413CCB" w:rsidTr="00413CCB">
        <w:trPr>
          <w:trHeight w:val="24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Pr="00D76517" w:rsidRDefault="005B2B6E">
            <w:pPr>
              <w:widowControl w:val="0"/>
              <w:rPr>
                <w:rFonts w:ascii="Times New Roman" w:eastAsia="Calibri" w:hAnsi="Times New Roman" w:cs="Times New Roman"/>
                <w:b/>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4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Pr="005B2B6E" w:rsidRDefault="00413CCB">
            <w:pPr>
              <w:widowControl w:val="0"/>
              <w:rPr>
                <w:rFonts w:ascii="Times New Roman" w:eastAsia="Calibri" w:hAnsi="Times New Roman" w:cs="Times New Roman"/>
                <w:sz w:val="24"/>
                <w:szCs w:val="24"/>
              </w:rPr>
            </w:pPr>
            <w:r w:rsidRPr="005B2B6E">
              <w:rPr>
                <w:rFonts w:ascii="Times New Roman" w:hAnsi="Times New Roman"/>
                <w:sz w:val="24"/>
                <w:szCs w:val="24"/>
              </w:rPr>
              <w:t xml:space="preserve">Понятие об экстремальных ситуациях в природных условиях. </w:t>
            </w:r>
          </w:p>
          <w:p w:rsidR="00413CCB" w:rsidRPr="005B2B6E" w:rsidRDefault="00413CCB">
            <w:pPr>
              <w:widowControl w:val="0"/>
              <w:rPr>
                <w:rFonts w:ascii="Times New Roman" w:hAnsi="Times New Roman"/>
                <w:sz w:val="24"/>
                <w:szCs w:val="24"/>
              </w:rPr>
            </w:pPr>
            <w:r w:rsidRPr="005B2B6E">
              <w:rPr>
                <w:rFonts w:ascii="Times New Roman" w:hAnsi="Times New Roman"/>
                <w:sz w:val="24"/>
                <w:szCs w:val="24"/>
              </w:rPr>
              <w:t xml:space="preserve">Способы и особенности фиксации конечностей. </w:t>
            </w:r>
          </w:p>
          <w:p w:rsidR="00413CCB" w:rsidRPr="005B2B6E" w:rsidRDefault="00413CCB">
            <w:pPr>
              <w:widowControl w:val="0"/>
              <w:rPr>
                <w:rFonts w:ascii="Times New Roman" w:hAnsi="Times New Roman"/>
                <w:sz w:val="24"/>
                <w:szCs w:val="24"/>
              </w:rPr>
            </w:pPr>
            <w:r w:rsidRPr="005B2B6E">
              <w:rPr>
                <w:rFonts w:ascii="Times New Roman" w:hAnsi="Times New Roman"/>
                <w:sz w:val="24"/>
                <w:szCs w:val="24"/>
              </w:rPr>
              <w:t xml:space="preserve">Способы транспортировки пострадавших. </w:t>
            </w:r>
          </w:p>
          <w:p w:rsidR="00413CCB" w:rsidRPr="005B2B6E" w:rsidRDefault="00413CCB">
            <w:pPr>
              <w:widowControl w:val="0"/>
              <w:rPr>
                <w:rFonts w:ascii="Times New Roman" w:hAnsi="Times New Roman"/>
                <w:sz w:val="24"/>
                <w:szCs w:val="24"/>
              </w:rPr>
            </w:pPr>
            <w:r w:rsidRPr="005B2B6E">
              <w:rPr>
                <w:rFonts w:ascii="Times New Roman" w:hAnsi="Times New Roman"/>
                <w:sz w:val="24"/>
                <w:szCs w:val="24"/>
              </w:rPr>
              <w:t xml:space="preserve">Способы согревания на открытой местности, </w:t>
            </w:r>
          </w:p>
          <w:p w:rsidR="00413CCB" w:rsidRPr="005B2B6E" w:rsidRDefault="00413CCB">
            <w:pPr>
              <w:widowControl w:val="0"/>
              <w:rPr>
                <w:rFonts w:ascii="Times New Roman" w:hAnsi="Times New Roman"/>
                <w:sz w:val="24"/>
                <w:szCs w:val="24"/>
              </w:rPr>
            </w:pPr>
            <w:r w:rsidRPr="005B2B6E">
              <w:rPr>
                <w:rFonts w:ascii="Times New Roman" w:hAnsi="Times New Roman"/>
                <w:sz w:val="24"/>
                <w:szCs w:val="24"/>
              </w:rPr>
              <w:t>Вынужденное автономное существование.</w:t>
            </w:r>
          </w:p>
          <w:p w:rsidR="00413CCB" w:rsidRPr="00D76517" w:rsidRDefault="00413CCB">
            <w:pPr>
              <w:widowControl w:val="0"/>
              <w:rPr>
                <w:rFonts w:ascii="Times New Roman" w:eastAsia="Calibri" w:hAnsi="Times New Roman" w:cs="Times New Roman"/>
                <w:b/>
                <w:sz w:val="24"/>
                <w:szCs w:val="24"/>
              </w:rPr>
            </w:pPr>
            <w:r w:rsidRPr="005B2B6E">
              <w:rPr>
                <w:rFonts w:ascii="Times New Roman" w:hAnsi="Times New Roman"/>
                <w:sz w:val="24"/>
                <w:szCs w:val="24"/>
              </w:rPr>
              <w:lastRenderedPageBreak/>
              <w:t>Правило добычи: воды, пищи, огня. Временное жилище.</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40"/>
        </w:trPr>
        <w:tc>
          <w:tcPr>
            <w:tcW w:w="3193" w:type="dxa"/>
            <w:vMerge w:val="restart"/>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lastRenderedPageBreak/>
              <w:t>Тема 5.5. Помощь при воздействии температур на организм человека. Способы самоспасения.</w:t>
            </w: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 xml:space="preserve">Содержание </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2</w:t>
            </w:r>
          </w:p>
          <w:p w:rsidR="00413CCB" w:rsidRDefault="00413CCB">
            <w:pPr>
              <w:widowControl w:val="0"/>
              <w:jc w:val="center"/>
              <w:rPr>
                <w:rFonts w:ascii="Times New Roman" w:eastAsia="Calibri" w:hAnsi="Times New Roman" w:cs="Times New Roman"/>
                <w:sz w:val="24"/>
                <w:szCs w:val="24"/>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413CCB" w:rsidRDefault="00413CCB">
            <w:pPr>
              <w:widowControl w:val="0"/>
              <w:rPr>
                <w:rFonts w:ascii="Times New Roman" w:eastAsia="Calibri" w:hAnsi="Times New Roman" w:cs="Times New Roman"/>
                <w:sz w:val="24"/>
                <w:szCs w:val="24"/>
                <w:highlight w:val="yellow"/>
              </w:rPr>
            </w:pPr>
            <w:r>
              <w:rPr>
                <w:rFonts w:ascii="Times New Roman" w:hAnsi="Times New Roman"/>
                <w:sz w:val="24"/>
                <w:szCs w:val="24"/>
              </w:rPr>
              <w:t>ОК 04; ОК 07; ОК 08</w:t>
            </w:r>
          </w:p>
        </w:tc>
      </w:tr>
      <w:tr w:rsidR="00413CCB" w:rsidTr="00413CCB">
        <w:trPr>
          <w:trHeight w:val="24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Pr="00D76517" w:rsidRDefault="005B2B6E">
            <w:pPr>
              <w:widowControl w:val="0"/>
              <w:rPr>
                <w:rFonts w:ascii="Times New Roman" w:eastAsia="Calibri" w:hAnsi="Times New Roman" w:cs="Times New Roman"/>
                <w:b/>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highlight w:val="yellow"/>
              </w:rPr>
            </w:pPr>
          </w:p>
        </w:tc>
      </w:tr>
      <w:tr w:rsidR="00413CCB" w:rsidTr="00413CCB">
        <w:trPr>
          <w:trHeight w:val="24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72" w:type="dxa"/>
            <w:gridSpan w:val="2"/>
            <w:tcBorders>
              <w:top w:val="single" w:sz="4" w:space="0" w:color="000000"/>
              <w:left w:val="single" w:sz="4" w:space="0" w:color="000000"/>
              <w:bottom w:val="single" w:sz="4" w:space="0" w:color="000000"/>
              <w:right w:val="single" w:sz="4" w:space="0" w:color="000000"/>
            </w:tcBorders>
            <w:hideMark/>
          </w:tcPr>
          <w:p w:rsidR="00413CCB" w:rsidRPr="005B2B6E" w:rsidRDefault="00413CCB">
            <w:pPr>
              <w:widowControl w:val="0"/>
              <w:rPr>
                <w:rFonts w:ascii="Times New Roman" w:eastAsia="Calibri" w:hAnsi="Times New Roman" w:cs="Times New Roman"/>
                <w:sz w:val="24"/>
                <w:szCs w:val="24"/>
              </w:rPr>
            </w:pPr>
            <w:r w:rsidRPr="005B2B6E">
              <w:rPr>
                <w:rFonts w:ascii="Times New Roman" w:hAnsi="Times New Roman"/>
                <w:sz w:val="24"/>
                <w:szCs w:val="24"/>
              </w:rPr>
              <w:t xml:space="preserve">Понятие об ожогах и их видах (термические, химические, кислотные, щелочные). </w:t>
            </w:r>
          </w:p>
          <w:p w:rsidR="00413CCB" w:rsidRPr="005B2B6E" w:rsidRDefault="00413CCB">
            <w:pPr>
              <w:widowControl w:val="0"/>
              <w:rPr>
                <w:rFonts w:ascii="Times New Roman" w:hAnsi="Times New Roman"/>
                <w:sz w:val="24"/>
                <w:szCs w:val="24"/>
              </w:rPr>
            </w:pPr>
            <w:r w:rsidRPr="005B2B6E">
              <w:rPr>
                <w:rFonts w:ascii="Times New Roman" w:hAnsi="Times New Roman"/>
                <w:sz w:val="24"/>
                <w:szCs w:val="24"/>
              </w:rPr>
              <w:t>Правило алгоритм помощи при ожогах различных видов.</w:t>
            </w:r>
          </w:p>
          <w:p w:rsidR="00413CCB" w:rsidRPr="00D76517" w:rsidRDefault="00413CCB">
            <w:pPr>
              <w:widowControl w:val="0"/>
              <w:rPr>
                <w:rFonts w:ascii="Times New Roman" w:eastAsia="Calibri" w:hAnsi="Times New Roman" w:cs="Times New Roman"/>
                <w:b/>
                <w:sz w:val="24"/>
                <w:szCs w:val="24"/>
              </w:rPr>
            </w:pPr>
            <w:r w:rsidRPr="005B2B6E">
              <w:rPr>
                <w:rFonts w:ascii="Times New Roman" w:hAnsi="Times New Roman"/>
                <w:sz w:val="24"/>
                <w:szCs w:val="24"/>
              </w:rPr>
              <w:t>Способы самоспасения. Первая помощь пострадавшем на производстве. Алгоритм поведения при ЧС.</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highlight w:val="yellow"/>
              </w:rPr>
            </w:pPr>
          </w:p>
        </w:tc>
      </w:tr>
      <w:tr w:rsidR="00413CCB" w:rsidTr="00413CCB">
        <w:trPr>
          <w:trHeight w:val="20"/>
        </w:trPr>
        <w:tc>
          <w:tcPr>
            <w:tcW w:w="14879"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3CCB" w:rsidRPr="00D76517" w:rsidRDefault="00413CCB">
            <w:pPr>
              <w:widowControl w:val="0"/>
              <w:jc w:val="center"/>
              <w:rPr>
                <w:rFonts w:ascii="Times New Roman" w:eastAsia="Calibri" w:hAnsi="Times New Roman" w:cs="Times New Roman"/>
                <w:b/>
                <w:sz w:val="24"/>
                <w:szCs w:val="24"/>
                <w:highlight w:val="yellow"/>
              </w:rPr>
            </w:pPr>
            <w:r w:rsidRPr="00D76517">
              <w:rPr>
                <w:rFonts w:ascii="Times New Roman" w:hAnsi="Times New Roman"/>
                <w:b/>
                <w:sz w:val="24"/>
                <w:szCs w:val="24"/>
              </w:rPr>
              <w:t>*Профессионально ориентированное содержание (содержание прикладного модуля)</w:t>
            </w:r>
          </w:p>
        </w:tc>
      </w:tr>
      <w:tr w:rsidR="00413CCB" w:rsidTr="00413CCB">
        <w:trPr>
          <w:trHeight w:val="193"/>
        </w:trPr>
        <w:tc>
          <w:tcPr>
            <w:tcW w:w="3227" w:type="dxa"/>
            <w:gridSpan w:val="2"/>
            <w:vMerge w:val="restart"/>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Прикладной модуль:</w:t>
            </w:r>
          </w:p>
          <w:p w:rsidR="00413CCB" w:rsidRPr="00D76517" w:rsidRDefault="00413CCB">
            <w:pPr>
              <w:widowControl w:val="0"/>
              <w:rPr>
                <w:rFonts w:ascii="Times New Roman" w:hAnsi="Times New Roman"/>
                <w:b/>
                <w:sz w:val="24"/>
                <w:szCs w:val="24"/>
              </w:rPr>
            </w:pPr>
            <w:r w:rsidRPr="00D76517">
              <w:rPr>
                <w:rFonts w:ascii="Times New Roman" w:hAnsi="Times New Roman"/>
                <w:b/>
                <w:sz w:val="24"/>
                <w:szCs w:val="24"/>
              </w:rPr>
              <w:t>Раздел 1.</w:t>
            </w:r>
          </w:p>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Тема. Как выявить и описать опасности на рабочем месте</w:t>
            </w:r>
          </w:p>
        </w:tc>
        <w:tc>
          <w:tcPr>
            <w:tcW w:w="7938" w:type="dxa"/>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2</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1; ОК 02; ОК 04;</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07;</w:t>
            </w:r>
          </w:p>
        </w:tc>
      </w:tr>
      <w:tr w:rsidR="00413CCB" w:rsidTr="00413CCB">
        <w:trPr>
          <w:trHeight w:val="558"/>
        </w:trPr>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hideMark/>
          </w:tcPr>
          <w:p w:rsidR="005B2B6E" w:rsidRDefault="005B2B6E">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r>
              <w:rPr>
                <w:rFonts w:ascii="Times New Roman" w:hAnsi="Times New Roman"/>
                <w:sz w:val="24"/>
                <w:szCs w:val="24"/>
              </w:rPr>
              <w:t xml:space="preserve">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Экскурсия, фронтальное. Классификация опасностей: по видам профессиональной деятельности, по причинам возникновения на рабочем месте, по опасным событиям вследствие воздействия опасностей. Источники опасностей и вредностей, факторы риска, условия возникновения и развития нежелательных событий. Порядок проведения идентификации опасностей на рабочем месте</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20"/>
        </w:trPr>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Перечень примерных тем проектов/исследований: </w:t>
            </w:r>
          </w:p>
          <w:p w:rsidR="00413CCB" w:rsidRDefault="00413CCB">
            <w:pPr>
              <w:widowControl w:val="0"/>
              <w:rPr>
                <w:rFonts w:ascii="Times New Roman" w:hAnsi="Times New Roman"/>
                <w:sz w:val="24"/>
                <w:szCs w:val="24"/>
              </w:rPr>
            </w:pPr>
            <w:r>
              <w:rPr>
                <w:rFonts w:ascii="Times New Roman" w:hAnsi="Times New Roman"/>
                <w:sz w:val="24"/>
                <w:szCs w:val="24"/>
              </w:rPr>
              <w:t>«Анализ связи вредных факторов на конкретном рабочем месте и заболеваний строителей»</w:t>
            </w:r>
          </w:p>
          <w:p w:rsidR="00413CCB" w:rsidRDefault="00413CCB">
            <w:pPr>
              <w:widowControl w:val="0"/>
              <w:rPr>
                <w:rFonts w:ascii="Times New Roman" w:hAnsi="Times New Roman"/>
                <w:sz w:val="24"/>
                <w:szCs w:val="24"/>
                <w:highlight w:val="white"/>
              </w:rPr>
            </w:pPr>
            <w:r>
              <w:rPr>
                <w:rFonts w:ascii="Times New Roman" w:hAnsi="Times New Roman"/>
                <w:sz w:val="24"/>
                <w:szCs w:val="24"/>
              </w:rPr>
              <w:t xml:space="preserve">«Анализ источников опасностей на разных технологических этапах </w:t>
            </w:r>
            <w:r>
              <w:rPr>
                <w:rFonts w:ascii="Times New Roman" w:hAnsi="Times New Roman"/>
                <w:sz w:val="24"/>
                <w:szCs w:val="24"/>
                <w:highlight w:val="white"/>
              </w:rPr>
              <w:t>строительно-монтажных работ»</w:t>
            </w:r>
          </w:p>
          <w:p w:rsidR="00413CCB" w:rsidRDefault="00413CCB">
            <w:pPr>
              <w:widowControl w:val="0"/>
              <w:rPr>
                <w:rFonts w:ascii="Times New Roman" w:hAnsi="Times New Roman"/>
                <w:sz w:val="24"/>
                <w:szCs w:val="24"/>
              </w:rPr>
            </w:pPr>
            <w:r>
              <w:rPr>
                <w:rFonts w:ascii="Times New Roman" w:hAnsi="Times New Roman"/>
                <w:sz w:val="24"/>
                <w:szCs w:val="24"/>
              </w:rPr>
              <w:t>«Анализ картины опасностей современной молодежи»</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«Создание презентации/видеоролика об историях травматизма/развития профессиональных заболеваний строителей»</w:t>
            </w:r>
          </w:p>
        </w:tc>
        <w:tc>
          <w:tcPr>
            <w:tcW w:w="1843" w:type="dxa"/>
            <w:tcBorders>
              <w:top w:val="single" w:sz="4" w:space="0" w:color="000000"/>
              <w:left w:val="single" w:sz="4" w:space="0" w:color="000000"/>
              <w:bottom w:val="single" w:sz="4" w:space="0" w:color="000000"/>
              <w:right w:val="single" w:sz="4" w:space="0" w:color="000000"/>
            </w:tcBorders>
            <w:vAlign w:val="center"/>
          </w:tcPr>
          <w:p w:rsidR="00413CCB" w:rsidRDefault="00413CCB">
            <w:pPr>
              <w:widowControl w:val="0"/>
              <w:jc w:val="center"/>
              <w:rPr>
                <w:rFonts w:ascii="Times New Roman" w:eastAsia="Calibri" w:hAnsi="Times New Roman" w:cs="Times New Roman"/>
                <w:sz w:val="24"/>
                <w:szCs w:val="24"/>
              </w:rPr>
            </w:pPr>
          </w:p>
        </w:tc>
        <w:tc>
          <w:tcPr>
            <w:tcW w:w="1871" w:type="dxa"/>
            <w:tcBorders>
              <w:top w:val="single" w:sz="4" w:space="0" w:color="000000"/>
              <w:left w:val="single" w:sz="4" w:space="0" w:color="000000"/>
              <w:bottom w:val="single" w:sz="4" w:space="0" w:color="000000"/>
              <w:right w:val="single" w:sz="4" w:space="0" w:color="000000"/>
            </w:tcBorders>
            <w:shd w:val="clear" w:color="auto" w:fill="FFFFFF"/>
          </w:tcPr>
          <w:p w:rsidR="00413CCB" w:rsidRDefault="00413CCB">
            <w:pPr>
              <w:widowControl w:val="0"/>
              <w:rPr>
                <w:rFonts w:ascii="Times New Roman" w:eastAsia="Calibri" w:hAnsi="Times New Roman" w:cs="Times New Roman"/>
                <w:sz w:val="24"/>
                <w:szCs w:val="24"/>
                <w:highlight w:val="yellow"/>
              </w:rPr>
            </w:pPr>
          </w:p>
        </w:tc>
      </w:tr>
      <w:tr w:rsidR="00413CCB" w:rsidTr="00413CCB">
        <w:trPr>
          <w:trHeight w:val="286"/>
        </w:trPr>
        <w:tc>
          <w:tcPr>
            <w:tcW w:w="3227" w:type="dxa"/>
            <w:gridSpan w:val="2"/>
            <w:vMerge w:val="restart"/>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Прикладной модуль:</w:t>
            </w:r>
          </w:p>
          <w:p w:rsidR="00413CCB" w:rsidRPr="00D76517" w:rsidRDefault="00413CCB">
            <w:pPr>
              <w:widowControl w:val="0"/>
              <w:rPr>
                <w:rFonts w:ascii="Times New Roman" w:hAnsi="Times New Roman"/>
                <w:b/>
                <w:sz w:val="24"/>
                <w:szCs w:val="24"/>
              </w:rPr>
            </w:pPr>
            <w:r w:rsidRPr="00D76517">
              <w:rPr>
                <w:rFonts w:ascii="Times New Roman" w:hAnsi="Times New Roman"/>
                <w:b/>
                <w:sz w:val="24"/>
                <w:szCs w:val="24"/>
              </w:rPr>
              <w:t>Раздел 2.</w:t>
            </w:r>
          </w:p>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Тема. Оценка рисков на рабочем месте</w:t>
            </w:r>
          </w:p>
        </w:tc>
        <w:tc>
          <w:tcPr>
            <w:tcW w:w="7938" w:type="dxa"/>
            <w:tcBorders>
              <w:top w:val="single" w:sz="4" w:space="0" w:color="000000"/>
              <w:left w:val="single" w:sz="4" w:space="0" w:color="000000"/>
              <w:bottom w:val="single" w:sz="4" w:space="0" w:color="000000"/>
              <w:right w:val="single" w:sz="4"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2</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1; ОК 02; ОК 04;</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07;</w:t>
            </w:r>
          </w:p>
        </w:tc>
      </w:tr>
      <w:tr w:rsidR="00413CCB" w:rsidTr="00413CCB">
        <w:trPr>
          <w:trHeight w:val="20"/>
        </w:trPr>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hideMark/>
          </w:tcPr>
          <w:p w:rsidR="005B2B6E" w:rsidRDefault="005B2B6E">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r>
              <w:rPr>
                <w:rFonts w:ascii="Times New Roman" w:hAnsi="Times New Roman"/>
                <w:sz w:val="24"/>
                <w:szCs w:val="24"/>
              </w:rPr>
              <w:t xml:space="preserve">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Возможные последствия опасностей по степени тяжести: гибель, травма, профессиональное заболевание. Статистические данные по несчастным случаям на производстве. Определение вероятности наступления опасностей.</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Перечень примерных тем проектов/исследований</w:t>
            </w:r>
          </w:p>
          <w:p w:rsidR="00413CCB" w:rsidRDefault="00413CCB">
            <w:pPr>
              <w:widowControl w:val="0"/>
              <w:rPr>
                <w:rFonts w:ascii="Times New Roman" w:hAnsi="Times New Roman"/>
                <w:sz w:val="24"/>
                <w:szCs w:val="24"/>
              </w:rPr>
            </w:pPr>
            <w:r>
              <w:rPr>
                <w:rFonts w:ascii="Times New Roman" w:hAnsi="Times New Roman"/>
                <w:sz w:val="24"/>
                <w:szCs w:val="24"/>
              </w:rPr>
              <w:t>«Сравнительный анализ рисков в работе строителя в XIX, XX и XXI веках»</w:t>
            </w:r>
          </w:p>
          <w:p w:rsidR="00413CCB" w:rsidRDefault="00413CCB">
            <w:pPr>
              <w:widowControl w:val="0"/>
              <w:rPr>
                <w:rFonts w:ascii="Times New Roman" w:eastAsia="Calibri" w:hAnsi="Times New Roman" w:cs="Times New Roman"/>
                <w:sz w:val="24"/>
                <w:szCs w:val="24"/>
                <w:highlight w:val="white"/>
              </w:rPr>
            </w:pPr>
            <w:r>
              <w:rPr>
                <w:rFonts w:ascii="Times New Roman" w:hAnsi="Times New Roman"/>
                <w:sz w:val="24"/>
                <w:szCs w:val="24"/>
              </w:rPr>
              <w:t>«Оценить риск профессиональных заболеваний»</w:t>
            </w:r>
          </w:p>
        </w:tc>
        <w:tc>
          <w:tcPr>
            <w:tcW w:w="1843" w:type="dxa"/>
            <w:tcBorders>
              <w:top w:val="single" w:sz="4" w:space="0" w:color="000000"/>
              <w:left w:val="single" w:sz="4" w:space="0" w:color="000000"/>
              <w:bottom w:val="single" w:sz="4" w:space="0" w:color="000000"/>
              <w:right w:val="single" w:sz="4" w:space="0" w:color="000000"/>
            </w:tcBorders>
            <w:vAlign w:val="center"/>
          </w:tcPr>
          <w:p w:rsidR="00413CCB" w:rsidRDefault="00413CCB">
            <w:pPr>
              <w:widowControl w:val="0"/>
              <w:jc w:val="center"/>
              <w:rPr>
                <w:rFonts w:ascii="Times New Roman" w:eastAsia="Calibri" w:hAnsi="Times New Roman" w:cs="Times New Roman"/>
                <w:sz w:val="24"/>
                <w:szCs w:val="24"/>
              </w:rPr>
            </w:pPr>
          </w:p>
        </w:tc>
        <w:tc>
          <w:tcPr>
            <w:tcW w:w="1871" w:type="dxa"/>
            <w:tcBorders>
              <w:top w:val="single" w:sz="4" w:space="0" w:color="000000"/>
              <w:left w:val="single" w:sz="4" w:space="0" w:color="000000"/>
              <w:bottom w:val="single" w:sz="4" w:space="0" w:color="000000"/>
              <w:right w:val="single" w:sz="4" w:space="0" w:color="000000"/>
            </w:tcBorders>
            <w:shd w:val="clear" w:color="auto" w:fill="FFFFFF"/>
          </w:tcPr>
          <w:p w:rsidR="00413CCB" w:rsidRDefault="00413CCB">
            <w:pPr>
              <w:widowControl w:val="0"/>
              <w:rPr>
                <w:rFonts w:ascii="Times New Roman" w:eastAsia="Calibri" w:hAnsi="Times New Roman" w:cs="Times New Roman"/>
                <w:sz w:val="24"/>
                <w:szCs w:val="24"/>
                <w:highlight w:val="yellow"/>
              </w:rPr>
            </w:pPr>
          </w:p>
        </w:tc>
      </w:tr>
      <w:tr w:rsidR="00413CCB" w:rsidTr="00413CCB">
        <w:trPr>
          <w:trHeight w:val="20"/>
        </w:trPr>
        <w:tc>
          <w:tcPr>
            <w:tcW w:w="3227" w:type="dxa"/>
            <w:gridSpan w:val="2"/>
            <w:vMerge w:val="restart"/>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Прикладной модуль:</w:t>
            </w:r>
          </w:p>
          <w:p w:rsidR="00413CCB" w:rsidRPr="00D76517" w:rsidRDefault="00413CCB">
            <w:pPr>
              <w:widowControl w:val="0"/>
              <w:rPr>
                <w:rFonts w:ascii="Times New Roman" w:hAnsi="Times New Roman"/>
                <w:b/>
                <w:sz w:val="24"/>
                <w:szCs w:val="24"/>
              </w:rPr>
            </w:pPr>
            <w:r w:rsidRPr="00D76517">
              <w:rPr>
                <w:rFonts w:ascii="Times New Roman" w:hAnsi="Times New Roman"/>
                <w:b/>
                <w:sz w:val="24"/>
                <w:szCs w:val="24"/>
              </w:rPr>
              <w:t>Раздел 3.</w:t>
            </w:r>
          </w:p>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 xml:space="preserve">Тема. Определение </w:t>
            </w:r>
            <w:r w:rsidRPr="00D76517">
              <w:rPr>
                <w:rFonts w:ascii="Times New Roman" w:hAnsi="Times New Roman"/>
                <w:b/>
                <w:sz w:val="24"/>
                <w:szCs w:val="24"/>
              </w:rPr>
              <w:lastRenderedPageBreak/>
              <w:t>методов защиты от опасностей на рабочем месте</w:t>
            </w:r>
          </w:p>
        </w:tc>
        <w:tc>
          <w:tcPr>
            <w:tcW w:w="7938" w:type="dxa"/>
            <w:tcBorders>
              <w:top w:val="single" w:sz="4" w:space="0" w:color="000000"/>
              <w:left w:val="single" w:sz="4" w:space="0" w:color="000000"/>
              <w:bottom w:val="single" w:sz="4"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hAnsi="Times New Roman"/>
                <w:b/>
                <w:sz w:val="24"/>
                <w:szCs w:val="24"/>
              </w:rPr>
              <w:lastRenderedPageBreak/>
              <w:t>Содержание</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2</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1; ОК 02; ОК 04;</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07;</w:t>
            </w:r>
          </w:p>
        </w:tc>
      </w:tr>
      <w:tr w:rsidR="00413CCB" w:rsidTr="00413CCB">
        <w:trPr>
          <w:trHeight w:val="20"/>
        </w:trPr>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hideMark/>
          </w:tcPr>
          <w:p w:rsidR="005B2B6E" w:rsidRDefault="005B2B6E">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r>
              <w:rPr>
                <w:rFonts w:ascii="Times New Roman" w:hAnsi="Times New Roman"/>
                <w:sz w:val="24"/>
                <w:szCs w:val="24"/>
              </w:rPr>
              <w:t xml:space="preserve">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Основные причины травматизма и профессиональных заболеваний: технические, организационные, санитарно-гигиенические, психофизиологические. Методы уменьшения опасностей на рабочем месте, выбор средств индивидуальной и коллективной защиты. Типовые отраслевые нормы выдачи средств индивидуальной защиты</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Перечень примерных тем проектов/исследований:</w:t>
            </w:r>
          </w:p>
          <w:p w:rsidR="00413CCB" w:rsidRDefault="00413CCB">
            <w:pPr>
              <w:widowControl w:val="0"/>
              <w:rPr>
                <w:rFonts w:ascii="Times New Roman" w:hAnsi="Times New Roman"/>
                <w:sz w:val="24"/>
                <w:szCs w:val="24"/>
              </w:rPr>
            </w:pPr>
            <w:r>
              <w:rPr>
                <w:rFonts w:ascii="Times New Roman" w:hAnsi="Times New Roman"/>
                <w:sz w:val="24"/>
                <w:szCs w:val="24"/>
              </w:rPr>
              <w:t xml:space="preserve">«Обзорная статья об индивидуальных средствах защиты на стройплощадке» (средства по выбору) </w:t>
            </w:r>
          </w:p>
          <w:p w:rsidR="00413CCB" w:rsidRDefault="00413CCB">
            <w:pPr>
              <w:widowControl w:val="0"/>
              <w:rPr>
                <w:rFonts w:ascii="Times New Roman" w:hAnsi="Times New Roman"/>
                <w:sz w:val="24"/>
                <w:szCs w:val="24"/>
              </w:rPr>
            </w:pPr>
            <w:r>
              <w:rPr>
                <w:rFonts w:ascii="Times New Roman" w:hAnsi="Times New Roman"/>
                <w:sz w:val="24"/>
                <w:szCs w:val="24"/>
              </w:rPr>
              <w:t>«Сравнительный анализ безопасности строительства в России и стране в Европе (на выбор)»</w:t>
            </w:r>
          </w:p>
          <w:p w:rsidR="00413CCB" w:rsidRDefault="00413CCB">
            <w:pPr>
              <w:widowControl w:val="0"/>
              <w:rPr>
                <w:rFonts w:ascii="Times New Roman" w:hAnsi="Times New Roman"/>
                <w:sz w:val="24"/>
                <w:szCs w:val="24"/>
              </w:rPr>
            </w:pPr>
            <w:r>
              <w:rPr>
                <w:rFonts w:ascii="Times New Roman" w:hAnsi="Times New Roman"/>
                <w:sz w:val="24"/>
                <w:szCs w:val="24"/>
              </w:rPr>
              <w:t>«Создание видеоролика с обзором ассортимента индивидуальных средств защиты на стройплощадке на интернет-сайтах»</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«Разработка безопасной “бытовки” для строителей» </w:t>
            </w:r>
          </w:p>
        </w:tc>
        <w:tc>
          <w:tcPr>
            <w:tcW w:w="1843" w:type="dxa"/>
            <w:tcBorders>
              <w:top w:val="single" w:sz="4" w:space="0" w:color="000000"/>
              <w:left w:val="single" w:sz="4" w:space="0" w:color="000000"/>
              <w:bottom w:val="single" w:sz="4" w:space="0" w:color="000000"/>
              <w:right w:val="single" w:sz="4" w:space="0" w:color="000000"/>
            </w:tcBorders>
            <w:vAlign w:val="center"/>
          </w:tcPr>
          <w:p w:rsidR="00413CCB" w:rsidRDefault="00413CCB">
            <w:pPr>
              <w:widowControl w:val="0"/>
              <w:jc w:val="center"/>
              <w:rPr>
                <w:rFonts w:ascii="Times New Roman" w:eastAsia="Calibri" w:hAnsi="Times New Roman" w:cs="Times New Roman"/>
                <w:sz w:val="24"/>
                <w:szCs w:val="24"/>
              </w:rPr>
            </w:pPr>
          </w:p>
        </w:tc>
        <w:tc>
          <w:tcPr>
            <w:tcW w:w="1871" w:type="dxa"/>
            <w:tcBorders>
              <w:top w:val="single" w:sz="4" w:space="0" w:color="000000"/>
              <w:left w:val="single" w:sz="4" w:space="0" w:color="000000"/>
              <w:bottom w:val="single" w:sz="4" w:space="0" w:color="000000"/>
              <w:right w:val="single" w:sz="4" w:space="0" w:color="000000"/>
            </w:tcBorders>
            <w:shd w:val="clear" w:color="auto" w:fill="FFFFFF"/>
          </w:tcPr>
          <w:p w:rsidR="00413CCB" w:rsidRDefault="00413CCB">
            <w:pPr>
              <w:widowControl w:val="0"/>
              <w:rPr>
                <w:rFonts w:ascii="Times New Roman" w:eastAsia="Calibri" w:hAnsi="Times New Roman" w:cs="Times New Roman"/>
                <w:sz w:val="24"/>
                <w:szCs w:val="24"/>
                <w:highlight w:val="yellow"/>
              </w:rPr>
            </w:pPr>
          </w:p>
        </w:tc>
      </w:tr>
      <w:tr w:rsidR="00413CCB" w:rsidTr="00413CCB">
        <w:trPr>
          <w:trHeight w:val="20"/>
        </w:trPr>
        <w:tc>
          <w:tcPr>
            <w:tcW w:w="3227" w:type="dxa"/>
            <w:gridSpan w:val="2"/>
            <w:vMerge w:val="restart"/>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Прикладной модуль:</w:t>
            </w:r>
          </w:p>
          <w:p w:rsidR="00413CCB" w:rsidRPr="00D76517" w:rsidRDefault="00413CCB">
            <w:pPr>
              <w:widowControl w:val="0"/>
              <w:rPr>
                <w:rFonts w:ascii="Times New Roman" w:hAnsi="Times New Roman"/>
                <w:b/>
                <w:sz w:val="24"/>
                <w:szCs w:val="24"/>
              </w:rPr>
            </w:pPr>
            <w:r w:rsidRPr="00D76517">
              <w:rPr>
                <w:rFonts w:ascii="Times New Roman" w:hAnsi="Times New Roman"/>
                <w:b/>
                <w:sz w:val="24"/>
                <w:szCs w:val="24"/>
              </w:rPr>
              <w:t>Раздел 4.</w:t>
            </w:r>
          </w:p>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Тема. Знакомство с повседневным бытом военнослужащих</w:t>
            </w:r>
          </w:p>
        </w:tc>
        <w:tc>
          <w:tcPr>
            <w:tcW w:w="7938" w:type="dxa"/>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Содержание</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2</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02; ОК 04; ОК 06;</w:t>
            </w:r>
          </w:p>
        </w:tc>
      </w:tr>
      <w:tr w:rsidR="00413CCB" w:rsidTr="00413CCB">
        <w:trPr>
          <w:trHeight w:val="20"/>
        </w:trPr>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hideMark/>
          </w:tcPr>
          <w:p w:rsidR="00D76517" w:rsidRDefault="00D76517">
            <w:pPr>
              <w:widowControl w:val="0"/>
              <w:rPr>
                <w:rFonts w:ascii="Times New Roman" w:hAnsi="Times New Roman"/>
                <w:sz w:val="24"/>
                <w:szCs w:val="24"/>
                <w:highlight w:val="white"/>
              </w:rPr>
            </w:pPr>
            <w:r>
              <w:rPr>
                <w:rFonts w:ascii="Times New Roman" w:eastAsia="Times New Roman" w:hAnsi="Times New Roman" w:cs="Times New Roman"/>
                <w:b/>
                <w:bCs/>
                <w:sz w:val="24"/>
                <w:lang w:eastAsia="ru-RU"/>
              </w:rPr>
              <w:t>В том числе практических и лабораторных занятий</w:t>
            </w:r>
            <w:r>
              <w:rPr>
                <w:rFonts w:ascii="Times New Roman" w:hAnsi="Times New Roman"/>
                <w:sz w:val="24"/>
                <w:szCs w:val="24"/>
                <w:highlight w:val="white"/>
              </w:rPr>
              <w:t xml:space="preserve">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highlight w:val="white"/>
              </w:rPr>
              <w:t xml:space="preserve">Тематическая экскурсия с показом учебных классов, казармы, специальной военной техники, </w:t>
            </w:r>
            <w:r>
              <w:rPr>
                <w:rFonts w:ascii="Times New Roman" w:hAnsi="Times New Roman"/>
                <w:sz w:val="24"/>
                <w:szCs w:val="24"/>
              </w:rPr>
              <w:t xml:space="preserve">посещение музея части. </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rsidR="00413CCB" w:rsidRPr="00D76517" w:rsidRDefault="00413CCB">
            <w:pPr>
              <w:rPr>
                <w:rFonts w:ascii="Times New Roman" w:eastAsia="Calibri" w:hAnsi="Times New Roman" w:cs="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Примерные темы проектов/исследований</w:t>
            </w:r>
          </w:p>
          <w:p w:rsidR="00413CCB" w:rsidRDefault="00413CCB">
            <w:pPr>
              <w:widowControl w:val="0"/>
              <w:rPr>
                <w:rFonts w:ascii="Times New Roman" w:hAnsi="Times New Roman"/>
                <w:sz w:val="24"/>
                <w:szCs w:val="24"/>
              </w:rPr>
            </w:pPr>
            <w:r>
              <w:rPr>
                <w:rFonts w:ascii="Times New Roman" w:hAnsi="Times New Roman"/>
                <w:sz w:val="24"/>
                <w:szCs w:val="24"/>
              </w:rPr>
              <w:t>Составление статьи-отчета об экскурсии в ВЧ (по плану);</w:t>
            </w:r>
          </w:p>
          <w:p w:rsidR="00413CCB" w:rsidRDefault="00413CCB">
            <w:pPr>
              <w:widowControl w:val="0"/>
              <w:rPr>
                <w:rFonts w:ascii="Times New Roman" w:hAnsi="Times New Roman"/>
                <w:sz w:val="24"/>
                <w:szCs w:val="24"/>
              </w:rPr>
            </w:pPr>
            <w:r>
              <w:rPr>
                <w:rFonts w:ascii="Times New Roman" w:hAnsi="Times New Roman"/>
                <w:sz w:val="24"/>
                <w:szCs w:val="24"/>
              </w:rPr>
              <w:t>Статья-отчёт об экскурсии в музей воинской славы (по плану);</w:t>
            </w:r>
          </w:p>
          <w:p w:rsidR="00413CCB" w:rsidRDefault="00413CCB">
            <w:pPr>
              <w:widowControl w:val="0"/>
              <w:rPr>
                <w:rFonts w:ascii="Times New Roman" w:hAnsi="Times New Roman"/>
                <w:sz w:val="24"/>
                <w:szCs w:val="24"/>
              </w:rPr>
            </w:pPr>
            <w:r>
              <w:rPr>
                <w:rFonts w:ascii="Times New Roman" w:hAnsi="Times New Roman"/>
                <w:sz w:val="24"/>
                <w:szCs w:val="24"/>
              </w:rPr>
              <w:t xml:space="preserve"> «Разработка моего распорядка дня на военных сборах в ВЧ»;</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«Сравнительный анализ должностных инструкций/компетенций для специалиста гражданского-строительства и военного строительства»</w:t>
            </w:r>
          </w:p>
        </w:tc>
        <w:tc>
          <w:tcPr>
            <w:tcW w:w="1843" w:type="dxa"/>
            <w:tcBorders>
              <w:top w:val="single" w:sz="4" w:space="0" w:color="000000"/>
              <w:left w:val="single" w:sz="4" w:space="0" w:color="000000"/>
              <w:bottom w:val="single" w:sz="4" w:space="0" w:color="000000"/>
              <w:right w:val="single" w:sz="4" w:space="0" w:color="000000"/>
            </w:tcBorders>
            <w:vAlign w:val="center"/>
          </w:tcPr>
          <w:p w:rsidR="00413CCB" w:rsidRDefault="00413CCB">
            <w:pPr>
              <w:widowControl w:val="0"/>
              <w:jc w:val="center"/>
              <w:rPr>
                <w:rFonts w:ascii="Times New Roman" w:eastAsia="Calibri" w:hAnsi="Times New Roman" w:cs="Times New Roman"/>
                <w:sz w:val="24"/>
                <w:szCs w:val="24"/>
              </w:rPr>
            </w:pPr>
          </w:p>
        </w:tc>
        <w:tc>
          <w:tcPr>
            <w:tcW w:w="1871" w:type="dxa"/>
            <w:tcBorders>
              <w:top w:val="single" w:sz="4" w:space="0" w:color="000000"/>
              <w:left w:val="single" w:sz="4" w:space="0" w:color="000000"/>
              <w:bottom w:val="single" w:sz="4" w:space="0" w:color="000000"/>
              <w:right w:val="single" w:sz="4" w:space="0" w:color="000000"/>
            </w:tcBorders>
            <w:shd w:val="clear" w:color="auto" w:fill="FFFFFF"/>
          </w:tcPr>
          <w:p w:rsidR="00413CCB" w:rsidRDefault="00413CCB">
            <w:pPr>
              <w:widowControl w:val="0"/>
              <w:rPr>
                <w:rFonts w:ascii="Times New Roman" w:eastAsia="Calibri" w:hAnsi="Times New Roman" w:cs="Times New Roman"/>
                <w:sz w:val="24"/>
                <w:szCs w:val="24"/>
                <w:highlight w:val="yellow"/>
              </w:rPr>
            </w:pPr>
          </w:p>
        </w:tc>
      </w:tr>
      <w:tr w:rsidR="00413CCB" w:rsidTr="00413CCB">
        <w:trPr>
          <w:trHeight w:val="20"/>
        </w:trPr>
        <w:tc>
          <w:tcPr>
            <w:tcW w:w="3227" w:type="dxa"/>
            <w:gridSpan w:val="2"/>
            <w:vMerge w:val="restart"/>
            <w:tcBorders>
              <w:top w:val="single" w:sz="4" w:space="0" w:color="000000"/>
              <w:left w:val="single" w:sz="4" w:space="0" w:color="000000"/>
              <w:bottom w:val="single" w:sz="4" w:space="0" w:color="000000"/>
              <w:right w:val="single" w:sz="4" w:space="0" w:color="000000"/>
            </w:tcBorders>
            <w:hideMark/>
          </w:tcPr>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Прикладной модуль:</w:t>
            </w:r>
          </w:p>
          <w:p w:rsidR="00413CCB" w:rsidRPr="00D76517" w:rsidRDefault="00413CCB">
            <w:pPr>
              <w:widowControl w:val="0"/>
              <w:rPr>
                <w:rFonts w:ascii="Times New Roman" w:hAnsi="Times New Roman"/>
                <w:b/>
                <w:sz w:val="24"/>
                <w:szCs w:val="24"/>
              </w:rPr>
            </w:pPr>
            <w:r w:rsidRPr="00D76517">
              <w:rPr>
                <w:rFonts w:ascii="Times New Roman" w:hAnsi="Times New Roman"/>
                <w:b/>
                <w:sz w:val="24"/>
                <w:szCs w:val="24"/>
              </w:rPr>
              <w:t>Раздел 5.</w:t>
            </w:r>
          </w:p>
          <w:p w:rsidR="00413CCB" w:rsidRPr="00D76517" w:rsidRDefault="00413CCB">
            <w:pPr>
              <w:widowControl w:val="0"/>
              <w:rPr>
                <w:rFonts w:ascii="Times New Roman" w:eastAsia="Calibri" w:hAnsi="Times New Roman" w:cs="Times New Roman"/>
                <w:b/>
                <w:sz w:val="24"/>
                <w:szCs w:val="24"/>
              </w:rPr>
            </w:pPr>
            <w:r w:rsidRPr="00D76517">
              <w:rPr>
                <w:rFonts w:ascii="Times New Roman" w:hAnsi="Times New Roman"/>
                <w:b/>
                <w:sz w:val="24"/>
                <w:szCs w:val="24"/>
              </w:rPr>
              <w:t>Тема. Методы оказания первой помощи гражданам при ЧС и автомобильных катастрофах</w:t>
            </w:r>
          </w:p>
        </w:tc>
        <w:tc>
          <w:tcPr>
            <w:tcW w:w="7938" w:type="dxa"/>
            <w:tcBorders>
              <w:top w:val="single" w:sz="4" w:space="0" w:color="000000"/>
              <w:left w:val="single" w:sz="4" w:space="0" w:color="000000"/>
              <w:bottom w:val="single" w:sz="4" w:space="0" w:color="000000"/>
              <w:right w:val="single" w:sz="4" w:space="0" w:color="000000"/>
            </w:tcBorders>
            <w:hideMark/>
          </w:tcPr>
          <w:p w:rsidR="00413CCB" w:rsidRDefault="00D76517">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2</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02; ОК 04;</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06; ОК 07;</w:t>
            </w:r>
          </w:p>
        </w:tc>
      </w:tr>
      <w:tr w:rsidR="00413CCB" w:rsidTr="00413CCB">
        <w:trPr>
          <w:trHeight w:val="20"/>
        </w:trPr>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hideMark/>
          </w:tcPr>
          <w:p w:rsidR="00D76517" w:rsidRDefault="00D76517">
            <w:pPr>
              <w:widowControl w:val="0"/>
              <w:rPr>
                <w:rFonts w:ascii="Times New Roman" w:hAnsi="Times New Roman"/>
                <w:sz w:val="24"/>
                <w:szCs w:val="24"/>
                <w:highlight w:val="white"/>
              </w:rPr>
            </w:pPr>
            <w:r>
              <w:rPr>
                <w:rFonts w:ascii="Times New Roman" w:eastAsia="Times New Roman" w:hAnsi="Times New Roman" w:cs="Times New Roman"/>
                <w:b/>
                <w:bCs/>
                <w:sz w:val="24"/>
                <w:lang w:eastAsia="ru-RU"/>
              </w:rPr>
              <w:t>В том числе практических и лабораторных занятий</w:t>
            </w:r>
            <w:r>
              <w:rPr>
                <w:rFonts w:ascii="Times New Roman" w:hAnsi="Times New Roman"/>
                <w:sz w:val="24"/>
                <w:szCs w:val="24"/>
                <w:highlight w:val="white"/>
              </w:rPr>
              <w:t xml:space="preserve"> </w:t>
            </w:r>
          </w:p>
          <w:p w:rsidR="00413CCB" w:rsidRDefault="00413CCB">
            <w:pPr>
              <w:widowControl w:val="0"/>
              <w:rPr>
                <w:rFonts w:ascii="Times New Roman" w:eastAsia="Calibri" w:hAnsi="Times New Roman" w:cs="Times New Roman"/>
                <w:sz w:val="24"/>
                <w:szCs w:val="24"/>
                <w:highlight w:val="white"/>
              </w:rPr>
            </w:pPr>
            <w:r>
              <w:rPr>
                <w:rFonts w:ascii="Times New Roman" w:hAnsi="Times New Roman"/>
                <w:sz w:val="24"/>
                <w:szCs w:val="24"/>
                <w:highlight w:val="white"/>
              </w:rPr>
              <w:t>Тематическая экскурсия в Центр медицины и катастроф. С применением практических навыков по отработке неотложных состояний на тренажере для реанимационных действий. Выявление причин травмирования на производстве, в транспорте и в общественных местах. Самостоятельный выбор методов и средств помощи пострадавшим в ДТП, на производстве.</w:t>
            </w: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71"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0"/>
        </w:trPr>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примерные темы проектов/исследований:</w:t>
            </w:r>
          </w:p>
          <w:p w:rsidR="00413CCB" w:rsidRDefault="00413CCB">
            <w:pPr>
              <w:widowControl w:val="0"/>
              <w:rPr>
                <w:rFonts w:ascii="Times New Roman" w:hAnsi="Times New Roman"/>
                <w:sz w:val="24"/>
                <w:szCs w:val="24"/>
              </w:rPr>
            </w:pPr>
            <w:r>
              <w:rPr>
                <w:rFonts w:ascii="Times New Roman" w:hAnsi="Times New Roman"/>
                <w:sz w:val="24"/>
                <w:szCs w:val="24"/>
              </w:rPr>
              <w:t xml:space="preserve">1. Проанализировать инструкции по технике безопасности на сварочном производстве с целью выявления видов травмирования. </w:t>
            </w:r>
          </w:p>
          <w:p w:rsidR="00413CCB" w:rsidRDefault="00413CCB">
            <w:pPr>
              <w:widowControl w:val="0"/>
              <w:rPr>
                <w:rFonts w:ascii="Times New Roman" w:hAnsi="Times New Roman"/>
                <w:sz w:val="24"/>
                <w:szCs w:val="24"/>
                <w:highlight w:val="white"/>
              </w:rPr>
            </w:pPr>
            <w:r>
              <w:rPr>
                <w:rFonts w:ascii="Times New Roman" w:hAnsi="Times New Roman"/>
                <w:sz w:val="24"/>
                <w:szCs w:val="24"/>
              </w:rPr>
              <w:t xml:space="preserve">2. </w:t>
            </w:r>
            <w:r>
              <w:rPr>
                <w:rFonts w:ascii="Times New Roman" w:hAnsi="Times New Roman"/>
                <w:sz w:val="24"/>
                <w:szCs w:val="24"/>
                <w:highlight w:val="white"/>
              </w:rPr>
              <w:t>Проанализировать</w:t>
            </w:r>
            <w:hyperlink r:id="rId42" w:anchor="block_10000" w:history="1">
              <w:r>
                <w:rPr>
                  <w:rStyle w:val="af4"/>
                  <w:rFonts w:ascii="Times New Roman" w:hAnsi="Times New Roman"/>
                  <w:sz w:val="24"/>
                  <w:szCs w:val="24"/>
                  <w:highlight w:val="white"/>
                </w:rPr>
                <w:t>законы</w:t>
              </w:r>
            </w:hyperlink>
            <w:r>
              <w:rPr>
                <w:rFonts w:ascii="Times New Roman" w:hAnsi="Times New Roman"/>
                <w:sz w:val="24"/>
                <w:szCs w:val="24"/>
                <w:highlight w:val="white"/>
              </w:rPr>
              <w:t xml:space="preserve"> и иные нормативные правовые акты, содержащие государственные нормативные требования по охране труда, распространяющиеся на вид деятельности для специальности </w:t>
            </w:r>
          </w:p>
          <w:p w:rsidR="00413CCB" w:rsidRDefault="00413CCB">
            <w:pPr>
              <w:widowControl w:val="0"/>
              <w:rPr>
                <w:rFonts w:ascii="Times New Roman" w:hAnsi="Times New Roman"/>
                <w:sz w:val="24"/>
                <w:szCs w:val="24"/>
              </w:rPr>
            </w:pPr>
            <w:r>
              <w:rPr>
                <w:rFonts w:ascii="Times New Roman" w:hAnsi="Times New Roman"/>
                <w:sz w:val="24"/>
                <w:szCs w:val="24"/>
                <w:highlight w:val="white"/>
              </w:rPr>
              <w:t xml:space="preserve">3. Составить/ разработать перечень средств для оказания первой помощи при травмировании в ходе строительно-монтажных работ </w:t>
            </w:r>
          </w:p>
          <w:p w:rsidR="00413CCB" w:rsidRDefault="00413CCB">
            <w:pPr>
              <w:widowControl w:val="0"/>
              <w:rPr>
                <w:rFonts w:ascii="Times New Roman" w:hAnsi="Times New Roman"/>
                <w:sz w:val="24"/>
                <w:szCs w:val="24"/>
                <w:highlight w:val="white"/>
              </w:rPr>
            </w:pPr>
            <w:r>
              <w:rPr>
                <w:rFonts w:ascii="Times New Roman" w:hAnsi="Times New Roman"/>
                <w:sz w:val="24"/>
                <w:szCs w:val="24"/>
              </w:rPr>
              <w:lastRenderedPageBreak/>
              <w:t>4. Разработать обучающую презентацию по</w:t>
            </w:r>
            <w:r>
              <w:rPr>
                <w:rFonts w:ascii="Times New Roman" w:hAnsi="Times New Roman"/>
                <w:sz w:val="24"/>
                <w:szCs w:val="24"/>
                <w:highlight w:val="white"/>
              </w:rPr>
              <w:t xml:space="preserve"> правилам безопасного поведения при пожарах на складе стройматериалов</w:t>
            </w:r>
          </w:p>
          <w:p w:rsidR="00413CCB" w:rsidRDefault="00413CCB">
            <w:pPr>
              <w:widowControl w:val="0"/>
              <w:rPr>
                <w:rFonts w:ascii="Times New Roman" w:eastAsia="Calibri" w:hAnsi="Times New Roman" w:cs="Times New Roman"/>
                <w:sz w:val="24"/>
                <w:szCs w:val="24"/>
                <w:highlight w:val="white"/>
              </w:rPr>
            </w:pPr>
            <w:r>
              <w:rPr>
                <w:rFonts w:ascii="Times New Roman" w:hAnsi="Times New Roman"/>
                <w:sz w:val="24"/>
                <w:szCs w:val="24"/>
                <w:highlight w:val="white"/>
              </w:rPr>
              <w:t>5. Разработать алгоритмы оказания помощи в офисе при неотложном состоянии (потере сознания, инсульте)</w:t>
            </w:r>
          </w:p>
        </w:tc>
        <w:tc>
          <w:tcPr>
            <w:tcW w:w="1843" w:type="dxa"/>
            <w:tcBorders>
              <w:top w:val="single" w:sz="4" w:space="0" w:color="000000"/>
              <w:left w:val="single" w:sz="4" w:space="0" w:color="000000"/>
              <w:bottom w:val="single" w:sz="4" w:space="0" w:color="000000"/>
              <w:right w:val="single" w:sz="4" w:space="0" w:color="000000"/>
            </w:tcBorders>
            <w:vAlign w:val="center"/>
          </w:tcPr>
          <w:p w:rsidR="00413CCB" w:rsidRDefault="00413CCB">
            <w:pPr>
              <w:widowControl w:val="0"/>
              <w:jc w:val="center"/>
              <w:rPr>
                <w:rFonts w:ascii="Times New Roman" w:eastAsia="Calibri" w:hAnsi="Times New Roman" w:cs="Times New Roman"/>
                <w:sz w:val="24"/>
                <w:szCs w:val="24"/>
              </w:rPr>
            </w:pPr>
          </w:p>
        </w:tc>
        <w:tc>
          <w:tcPr>
            <w:tcW w:w="1871" w:type="dxa"/>
            <w:tcBorders>
              <w:top w:val="single" w:sz="4" w:space="0" w:color="000000"/>
              <w:left w:val="single" w:sz="4" w:space="0" w:color="000000"/>
              <w:bottom w:val="single" w:sz="4" w:space="0" w:color="000000"/>
              <w:right w:val="single" w:sz="4" w:space="0" w:color="000000"/>
            </w:tcBorders>
            <w:shd w:val="clear" w:color="auto" w:fill="FFFFFF"/>
          </w:tcPr>
          <w:p w:rsidR="00413CCB" w:rsidRDefault="00413CCB">
            <w:pPr>
              <w:widowControl w:val="0"/>
              <w:rPr>
                <w:rFonts w:ascii="Times New Roman" w:eastAsia="Calibri" w:hAnsi="Times New Roman" w:cs="Times New Roman"/>
                <w:sz w:val="24"/>
                <w:szCs w:val="24"/>
                <w:highlight w:val="yellow"/>
              </w:rPr>
            </w:pPr>
          </w:p>
        </w:tc>
      </w:tr>
      <w:tr w:rsidR="00413CCB" w:rsidTr="00413CCB">
        <w:trPr>
          <w:trHeight w:val="20"/>
        </w:trPr>
        <w:tc>
          <w:tcPr>
            <w:tcW w:w="11165" w:type="dxa"/>
            <w:gridSpan w:val="3"/>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Промежуточная аттестация по дисциплине (дифференцированный зачёт)</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2</w:t>
            </w:r>
          </w:p>
        </w:tc>
        <w:tc>
          <w:tcPr>
            <w:tcW w:w="1871" w:type="dxa"/>
            <w:tcBorders>
              <w:top w:val="single" w:sz="4" w:space="0" w:color="000000"/>
              <w:left w:val="single" w:sz="4" w:space="0" w:color="000000"/>
              <w:bottom w:val="single" w:sz="4" w:space="0" w:color="000000"/>
              <w:right w:val="single" w:sz="4" w:space="0" w:color="000000"/>
            </w:tcBorders>
            <w:shd w:val="clear" w:color="auto" w:fill="FFFFFF"/>
          </w:tcPr>
          <w:p w:rsidR="00413CCB" w:rsidRDefault="00413CCB">
            <w:pPr>
              <w:widowControl w:val="0"/>
              <w:rPr>
                <w:rFonts w:ascii="Times New Roman" w:eastAsia="Calibri" w:hAnsi="Times New Roman" w:cs="Times New Roman"/>
                <w:sz w:val="24"/>
                <w:szCs w:val="24"/>
                <w:highlight w:val="yellow"/>
              </w:rPr>
            </w:pPr>
          </w:p>
        </w:tc>
      </w:tr>
      <w:tr w:rsidR="00413CCB" w:rsidTr="00413CCB">
        <w:trPr>
          <w:trHeight w:val="20"/>
        </w:trPr>
        <w:tc>
          <w:tcPr>
            <w:tcW w:w="11165" w:type="dxa"/>
            <w:gridSpan w:val="3"/>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Всего:</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68</w:t>
            </w:r>
          </w:p>
        </w:tc>
        <w:tc>
          <w:tcPr>
            <w:tcW w:w="1871" w:type="dxa"/>
            <w:tcBorders>
              <w:top w:val="single" w:sz="4" w:space="0" w:color="000000"/>
              <w:left w:val="single" w:sz="4" w:space="0" w:color="000000"/>
              <w:bottom w:val="single" w:sz="4" w:space="0" w:color="000000"/>
              <w:right w:val="single" w:sz="4" w:space="0" w:color="000000"/>
            </w:tcBorders>
            <w:shd w:val="clear" w:color="auto" w:fill="FFFFFF"/>
          </w:tcPr>
          <w:p w:rsidR="00413CCB" w:rsidRDefault="00413CCB">
            <w:pPr>
              <w:widowControl w:val="0"/>
              <w:rPr>
                <w:rFonts w:ascii="Times New Roman" w:eastAsia="Calibri" w:hAnsi="Times New Roman" w:cs="Times New Roman"/>
                <w:sz w:val="24"/>
                <w:szCs w:val="24"/>
                <w:highlight w:val="yellow"/>
              </w:rPr>
            </w:pPr>
          </w:p>
        </w:tc>
      </w:tr>
    </w:tbl>
    <w:p w:rsidR="00413CCB" w:rsidRDefault="00413CCB" w:rsidP="00413CCB">
      <w:pPr>
        <w:widowControl w:val="0"/>
        <w:rPr>
          <w:rFonts w:ascii="Times New Roman" w:eastAsia="Calibri" w:hAnsi="Times New Roman"/>
          <w:sz w:val="24"/>
          <w:szCs w:val="24"/>
        </w:rPr>
      </w:pPr>
      <w:r>
        <w:rPr>
          <w:rFonts w:ascii="Times New Roman" w:hAnsi="Times New Roman"/>
          <w:sz w:val="24"/>
          <w:szCs w:val="24"/>
        </w:rPr>
        <w:t>По каждой теме описывается содержание учебного материала (в дидактических единицах), наименования необходимых лабораторных работ, практических и иных занятий. Объем часов определяется по каждой позиции столбца 3.</w:t>
      </w:r>
    </w:p>
    <w:p w:rsidR="00413CCB" w:rsidRDefault="00413CCB" w:rsidP="00413CCB">
      <w:pPr>
        <w:widowControl w:val="0"/>
        <w:rPr>
          <w:rFonts w:ascii="Times New Roman" w:hAnsi="Times New Roman"/>
          <w:sz w:val="24"/>
          <w:szCs w:val="24"/>
        </w:rPr>
      </w:pPr>
      <w:bookmarkStart w:id="38" w:name="_heading=h.17dp8vu"/>
      <w:bookmarkEnd w:id="38"/>
      <w:r>
        <w:rPr>
          <w:rFonts w:ascii="Times New Roman" w:hAnsi="Times New Roman"/>
          <w:sz w:val="24"/>
          <w:szCs w:val="24"/>
        </w:rPr>
        <w:t xml:space="preserve">*Профессионально-ориентированное содержание может быть распределено по разделам (темам) или сконцентрировано в разделе Прикладной модуль3. </w:t>
      </w:r>
    </w:p>
    <w:p w:rsidR="00413CCB" w:rsidRDefault="00413CCB" w:rsidP="00413CCB">
      <w:pPr>
        <w:rPr>
          <w:rFonts w:ascii="Times New Roman" w:hAnsi="Times New Roman"/>
          <w:sz w:val="24"/>
          <w:szCs w:val="24"/>
        </w:rPr>
        <w:sectPr w:rsidR="00413CCB">
          <w:pgSz w:w="16838" w:h="11906" w:orient="landscape"/>
          <w:pgMar w:top="993" w:right="1134" w:bottom="282" w:left="1134" w:header="709" w:footer="709" w:gutter="0"/>
          <w:cols w:space="720"/>
        </w:sectPr>
      </w:pPr>
    </w:p>
    <w:p w:rsidR="00413CCB" w:rsidRDefault="00413CCB" w:rsidP="00413CCB">
      <w:pPr>
        <w:widowControl w:val="0"/>
        <w:jc w:val="center"/>
        <w:rPr>
          <w:rFonts w:ascii="Times New Roman" w:hAnsi="Times New Roman"/>
          <w:b/>
          <w:sz w:val="24"/>
          <w:szCs w:val="24"/>
        </w:rPr>
      </w:pPr>
      <w:bookmarkStart w:id="39" w:name="_heading=h.3rdcrjn"/>
      <w:bookmarkEnd w:id="39"/>
      <w:r>
        <w:rPr>
          <w:rFonts w:ascii="Times New Roman" w:hAnsi="Times New Roman"/>
          <w:b/>
          <w:sz w:val="24"/>
          <w:szCs w:val="24"/>
        </w:rPr>
        <w:lastRenderedPageBreak/>
        <w:t>3. УСЛОВИЯ РЕАЛИЗАЦИИ ДИСЦИПЛИНЫ</w:t>
      </w:r>
    </w:p>
    <w:p w:rsidR="00413CCB" w:rsidRDefault="00413CCB" w:rsidP="00413CCB">
      <w:pPr>
        <w:widowControl w:val="0"/>
        <w:rPr>
          <w:rFonts w:ascii="Times New Roman" w:hAnsi="Times New Roman"/>
          <w:b/>
          <w:sz w:val="24"/>
          <w:szCs w:val="24"/>
        </w:rPr>
      </w:pPr>
      <w:r>
        <w:rPr>
          <w:rFonts w:ascii="Times New Roman" w:hAnsi="Times New Roman"/>
          <w:b/>
          <w:sz w:val="24"/>
          <w:szCs w:val="24"/>
        </w:rPr>
        <w:t>3.1. Материально-техническое обеспечение</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Программа дисциплины реализуется в учебном кабинете «Основы безопасности и защиты Родины»</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Оборудование учебного кабинета</w:t>
      </w:r>
      <w:r w:rsidR="005B2B6E">
        <w:rPr>
          <w:rFonts w:ascii="Times New Roman" w:hAnsi="Times New Roman"/>
          <w:sz w:val="24"/>
          <w:szCs w:val="24"/>
        </w:rPr>
        <w:t xml:space="preserve"> в соответствии с приложением 3 ОПОП-П</w:t>
      </w:r>
      <w:r>
        <w:rPr>
          <w:rFonts w:ascii="Times New Roman" w:hAnsi="Times New Roman"/>
          <w:sz w:val="24"/>
          <w:szCs w:val="24"/>
        </w:rPr>
        <w:t xml:space="preserve">: </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наглядные пособия (комплекты учебных таблиц, стендов, схем, плакатов, портретов выдающихся ученых в области обеспечения безопасной жизнедеятельности населения и др.);</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тренажеры для отработки навыков оказания сердечно-легочной и мозговой реанимации с индикацией правильности выполнения действий на экране компьютера и пульте контроля управления — роботы-тренажеры типа «Гоша», «Максим»и др.;</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тренажер - манекен взрослого для отработки приемов удаления инородного тела из верхних дыхательных путей;</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имитаторы ранений и поражений;</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 xml:space="preserve">образцы средств первой медицинской помощи: индивидуальный перевязочный пакет ИПП-1; жгут кровоостанавливающий; аптечка индивидуальная АИ-2; комплект противоожоговый; индивидуальный противохимический пакет ИПП-11; сумка санитарная; носилки плащевые; </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образцы средств индивидуальной защиты (СИЗ): противогаз ГП-7, респиратор Р-2, защитный костюм Л-1, общевойсковой защитный костюм и оборудования: общевойсковой прибор химической разведки, компас-азимут; дозиметр бытовой (индикатор радиоактивности);</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 xml:space="preserve">макеты: встроенного убежища, быстровозводимого убежища, противорадиационного укрытия, а также макеты местности, зданий и муляжи; </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 xml:space="preserve">образцы средств пожаротушения (СП); </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макет автомата Калашникова;</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электронный стрелковый тренажер</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 xml:space="preserve">Технические средства обучения: </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персональный компьютер с лицензионным программным обеспечением;</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мультимедийный проектор;</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интерактивная доска</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Выход в локальную сеть.</w:t>
      </w:r>
    </w:p>
    <w:p w:rsidR="00413CCB" w:rsidRDefault="00413CCB" w:rsidP="00413CCB">
      <w:pPr>
        <w:widowControl w:val="0"/>
        <w:rPr>
          <w:rFonts w:ascii="Times New Roman" w:hAnsi="Times New Roman"/>
          <w:sz w:val="24"/>
          <w:szCs w:val="24"/>
        </w:rPr>
      </w:pPr>
    </w:p>
    <w:p w:rsidR="00413CCB" w:rsidRDefault="00413CCB" w:rsidP="00413CCB">
      <w:pPr>
        <w:pStyle w:val="a8"/>
        <w:widowControl w:val="0"/>
        <w:ind w:left="709"/>
        <w:rPr>
          <w:rFonts w:ascii="Times New Roman" w:hAnsi="Times New Roman"/>
          <w:b/>
          <w:sz w:val="24"/>
          <w:szCs w:val="24"/>
        </w:rPr>
      </w:pPr>
      <w:bookmarkStart w:id="40" w:name="_heading=h.26in1rg"/>
      <w:bookmarkEnd w:id="40"/>
      <w:r>
        <w:rPr>
          <w:rFonts w:ascii="Times New Roman" w:hAnsi="Times New Roman"/>
          <w:b/>
          <w:sz w:val="24"/>
          <w:szCs w:val="24"/>
        </w:rPr>
        <w:t>3.2.Учебно-методическое обеспечение</w:t>
      </w:r>
    </w:p>
    <w:p w:rsidR="00413CCB" w:rsidRDefault="00413CCB" w:rsidP="00413CCB">
      <w:pPr>
        <w:pStyle w:val="a8"/>
        <w:widowControl w:val="0"/>
        <w:ind w:left="709"/>
        <w:rPr>
          <w:rFonts w:ascii="Times New Roman" w:hAnsi="Times New Roman"/>
          <w:b/>
          <w:sz w:val="24"/>
          <w:szCs w:val="24"/>
        </w:rPr>
      </w:pPr>
      <w:r>
        <w:rPr>
          <w:rFonts w:ascii="Times New Roman" w:hAnsi="Times New Roman"/>
          <w:b/>
          <w:sz w:val="24"/>
          <w:szCs w:val="24"/>
        </w:rPr>
        <w:t>3.2.1 Основные источники</w:t>
      </w:r>
    </w:p>
    <w:p w:rsidR="00413CCB" w:rsidRDefault="00413CCB" w:rsidP="002F751C">
      <w:pPr>
        <w:pStyle w:val="a8"/>
        <w:widowControl w:val="0"/>
        <w:numPr>
          <w:ilvl w:val="0"/>
          <w:numId w:val="107"/>
        </w:numPr>
        <w:ind w:left="0" w:firstLine="709"/>
        <w:rPr>
          <w:rFonts w:ascii="Times New Roman" w:hAnsi="Times New Roman"/>
          <w:sz w:val="24"/>
          <w:szCs w:val="24"/>
        </w:rPr>
      </w:pPr>
      <w:r>
        <w:rPr>
          <w:rFonts w:ascii="Times New Roman" w:hAnsi="Times New Roman"/>
          <w:sz w:val="24"/>
          <w:szCs w:val="24"/>
        </w:rPr>
        <w:t>Безопасность жизнедеятельности. Практикум: учебное пособие для среднего профессионального образования / Я. Д. Вишняков [и др.] ; под общей редакцией Я. Д. Вишнякова. – Москва : Издательство Юрайт, 2019. – 249 с. – (Профессиональное образование). – ISBN 978-5-534-01577-5. – Текст : электронный // ЭБС Юрайт [сайт]. – URL: https://urait.ru/bcode/43460</w:t>
      </w:r>
    </w:p>
    <w:p w:rsidR="00413CCB" w:rsidRDefault="00413CCB" w:rsidP="002F751C">
      <w:pPr>
        <w:pStyle w:val="a8"/>
        <w:widowControl w:val="0"/>
        <w:numPr>
          <w:ilvl w:val="0"/>
          <w:numId w:val="107"/>
        </w:numPr>
        <w:ind w:left="0" w:firstLine="709"/>
        <w:rPr>
          <w:rFonts w:ascii="Times New Roman" w:hAnsi="Times New Roman"/>
          <w:sz w:val="24"/>
          <w:szCs w:val="24"/>
        </w:rPr>
      </w:pPr>
      <w:r>
        <w:rPr>
          <w:rFonts w:ascii="Times New Roman" w:hAnsi="Times New Roman"/>
          <w:sz w:val="24"/>
          <w:szCs w:val="24"/>
        </w:rPr>
        <w:t>Безопасность жизнедеятельности : учебник и практикум для среднего профессионального образования / С. В. Абрамова [и др.] ; под общей редакцией В. П. Соломина. – Москва : Издательство Юрайт, 2020. – 399 с. – (Профессиональное образование). – ISBN 978-5-534-02041-0. – Текст : электронный // ЭБС Юрайт [сайт]. – URL: https://urait.ru/bcode/45078</w:t>
      </w:r>
    </w:p>
    <w:p w:rsidR="00413CCB" w:rsidRDefault="00413CCB" w:rsidP="002F751C">
      <w:pPr>
        <w:pStyle w:val="a8"/>
        <w:widowControl w:val="0"/>
        <w:numPr>
          <w:ilvl w:val="0"/>
          <w:numId w:val="107"/>
        </w:numPr>
        <w:ind w:left="0" w:firstLine="709"/>
        <w:rPr>
          <w:rFonts w:ascii="Times New Roman" w:hAnsi="Times New Roman"/>
          <w:sz w:val="24"/>
          <w:szCs w:val="24"/>
        </w:rPr>
      </w:pPr>
      <w:r>
        <w:rPr>
          <w:rFonts w:ascii="Times New Roman" w:hAnsi="Times New Roman"/>
          <w:sz w:val="24"/>
          <w:szCs w:val="24"/>
        </w:rPr>
        <w:t>Бочарова, Н. И. Педагогика дополнительного образования. Обучение выживанию: учебное пособие для среднего профессионального образования / Н. И. Бочарова, Е. А. Бочаров. – 2-е изд., перераб. и доп. – Москва : Издательство Юрайт, 2020. – 174 с. – (Профессиональное образование). – ISBN 978-5-534-08521-1. – Текст : электронный // ЭБС Юрайт [сайт]. — URL: https://urait.ru/bcode/454510</w:t>
      </w:r>
    </w:p>
    <w:p w:rsidR="00413CCB" w:rsidRDefault="00413CCB" w:rsidP="002F751C">
      <w:pPr>
        <w:pStyle w:val="a8"/>
        <w:widowControl w:val="0"/>
        <w:numPr>
          <w:ilvl w:val="0"/>
          <w:numId w:val="107"/>
        </w:numPr>
        <w:ind w:left="0" w:firstLine="709"/>
        <w:rPr>
          <w:rFonts w:ascii="Times New Roman" w:hAnsi="Times New Roman"/>
          <w:sz w:val="24"/>
          <w:szCs w:val="24"/>
        </w:rPr>
      </w:pPr>
      <w:r>
        <w:rPr>
          <w:rFonts w:ascii="Times New Roman" w:hAnsi="Times New Roman"/>
          <w:sz w:val="24"/>
          <w:szCs w:val="24"/>
        </w:rPr>
        <w:t xml:space="preserve">Долгов, В. С. Основы безопасности жизнедеятельности : учебник / В. С. Долгов. – Санкт-Петербург : Лань, 2020. – 188 с. – ISBN 978-5-8114-3928-7. – Текст : электронный // Лань : электронно-библиотечная система. – URL: </w:t>
      </w:r>
      <w:r>
        <w:rPr>
          <w:rFonts w:ascii="Times New Roman" w:hAnsi="Times New Roman"/>
          <w:sz w:val="24"/>
          <w:szCs w:val="24"/>
        </w:rPr>
        <w:lastRenderedPageBreak/>
        <w:t>https://e.lanbook.com/book/133903</w:t>
      </w:r>
    </w:p>
    <w:p w:rsidR="00413CCB" w:rsidRDefault="00413CCB" w:rsidP="002F751C">
      <w:pPr>
        <w:pStyle w:val="a8"/>
        <w:widowControl w:val="0"/>
        <w:numPr>
          <w:ilvl w:val="0"/>
          <w:numId w:val="107"/>
        </w:numPr>
        <w:ind w:left="0" w:firstLine="709"/>
        <w:rPr>
          <w:rFonts w:ascii="Times New Roman" w:hAnsi="Times New Roman"/>
          <w:sz w:val="24"/>
          <w:szCs w:val="24"/>
        </w:rPr>
      </w:pPr>
      <w:r>
        <w:rPr>
          <w:rFonts w:ascii="Times New Roman" w:hAnsi="Times New Roman"/>
          <w:sz w:val="24"/>
          <w:szCs w:val="24"/>
        </w:rPr>
        <w:t>Косолапова Н.В., Прокопенко Н.А. Основы безопасности жизнедеятельности: учебник для студентов учреждений сред. проф. образования/Н.В.Косолапова, Н.А. Прокопенко, Побежимова Е.Л — М.: Издательский центр «Академия», 2017. -368 с.</w:t>
      </w:r>
    </w:p>
    <w:p w:rsidR="00413CCB" w:rsidRDefault="00413CCB" w:rsidP="002F751C">
      <w:pPr>
        <w:pStyle w:val="a8"/>
        <w:widowControl w:val="0"/>
        <w:numPr>
          <w:ilvl w:val="0"/>
          <w:numId w:val="107"/>
        </w:numPr>
        <w:ind w:left="0" w:firstLine="709"/>
        <w:rPr>
          <w:rFonts w:ascii="Times New Roman" w:hAnsi="Times New Roman"/>
          <w:sz w:val="24"/>
          <w:szCs w:val="24"/>
        </w:rPr>
      </w:pPr>
      <w:r>
        <w:rPr>
          <w:rFonts w:ascii="Times New Roman" w:hAnsi="Times New Roman"/>
          <w:sz w:val="24"/>
          <w:szCs w:val="24"/>
        </w:rPr>
        <w:t xml:space="preserve">Пантелеева, Е. В. Безопасность жизнедеятельности: учебное пособие / Е. В. Пантелеева, Д. В. Альжев. – 2-е изд., стер. – Москва : ФЛИНТА, 2019. – 287 с. – ISBN 978-5-9765-1727-1. – Текст : электронный // Лань : электронно-библиотечная система. – URL: </w:t>
      </w:r>
      <w:hyperlink r:id="rId43" w:history="1">
        <w:r>
          <w:rPr>
            <w:rStyle w:val="af4"/>
            <w:rFonts w:ascii="Times New Roman" w:hAnsi="Times New Roman"/>
            <w:sz w:val="24"/>
            <w:szCs w:val="24"/>
          </w:rPr>
          <w:t>https://e.lanbook.com/book/119416</w:t>
        </w:r>
      </w:hyperlink>
    </w:p>
    <w:p w:rsidR="00413CCB" w:rsidRDefault="00413CCB" w:rsidP="00413CCB">
      <w:pPr>
        <w:widowControl w:val="0"/>
        <w:rPr>
          <w:rFonts w:ascii="Times New Roman" w:hAnsi="Times New Roman"/>
          <w:b/>
          <w:sz w:val="24"/>
          <w:szCs w:val="24"/>
        </w:rPr>
      </w:pPr>
      <w:r>
        <w:rPr>
          <w:rFonts w:ascii="Times New Roman" w:hAnsi="Times New Roman"/>
          <w:b/>
          <w:sz w:val="24"/>
          <w:szCs w:val="24"/>
        </w:rPr>
        <w:t xml:space="preserve">3.2.2. Дополнительные источники </w:t>
      </w:r>
    </w:p>
    <w:p w:rsidR="00413CCB" w:rsidRDefault="00413CCB" w:rsidP="002F751C">
      <w:pPr>
        <w:pStyle w:val="a8"/>
        <w:widowControl w:val="0"/>
        <w:numPr>
          <w:ilvl w:val="0"/>
          <w:numId w:val="108"/>
        </w:numPr>
        <w:ind w:left="0" w:firstLine="709"/>
        <w:rPr>
          <w:rFonts w:ascii="Times New Roman" w:hAnsi="Times New Roman"/>
          <w:sz w:val="24"/>
          <w:szCs w:val="24"/>
        </w:rPr>
      </w:pPr>
      <w:r>
        <w:rPr>
          <w:rFonts w:ascii="Times New Roman" w:hAnsi="Times New Roman"/>
          <w:sz w:val="24"/>
          <w:szCs w:val="24"/>
        </w:rPr>
        <w:t xml:space="preserve">Конституция Российской Федерации (принята всенародным голосованием 12.12.1993) </w:t>
      </w:r>
    </w:p>
    <w:p w:rsidR="00413CCB" w:rsidRDefault="00413CCB" w:rsidP="002F751C">
      <w:pPr>
        <w:pStyle w:val="a8"/>
        <w:widowControl w:val="0"/>
        <w:numPr>
          <w:ilvl w:val="0"/>
          <w:numId w:val="108"/>
        </w:numPr>
        <w:ind w:left="0" w:firstLine="709"/>
        <w:rPr>
          <w:rFonts w:ascii="Times New Roman" w:hAnsi="Times New Roman"/>
          <w:sz w:val="24"/>
          <w:szCs w:val="24"/>
        </w:rPr>
      </w:pPr>
      <w:r>
        <w:rPr>
          <w:rFonts w:ascii="Times New Roman" w:hAnsi="Times New Roman"/>
          <w:sz w:val="24"/>
          <w:szCs w:val="24"/>
        </w:rPr>
        <w:t xml:space="preserve">Федеральный закон от 29.12.2012 № 273-ФЗ  «Об образовании в Российской Федерации». </w:t>
      </w:r>
    </w:p>
    <w:p w:rsidR="00413CCB" w:rsidRDefault="00413CCB" w:rsidP="002F751C">
      <w:pPr>
        <w:pStyle w:val="a8"/>
        <w:widowControl w:val="0"/>
        <w:numPr>
          <w:ilvl w:val="0"/>
          <w:numId w:val="108"/>
        </w:numPr>
        <w:ind w:left="0" w:firstLine="709"/>
        <w:rPr>
          <w:rFonts w:ascii="Times New Roman" w:hAnsi="Times New Roman"/>
          <w:sz w:val="24"/>
          <w:szCs w:val="24"/>
        </w:rPr>
      </w:pPr>
      <w:r>
        <w:rPr>
          <w:rFonts w:ascii="Times New Roman" w:hAnsi="Times New Roman"/>
          <w:sz w:val="24"/>
          <w:szCs w:val="24"/>
        </w:rPr>
        <w:t xml:space="preserve">Федеральный закон от 28.03.1998 № 53-ФЗ «О воинской обязанности и военной службе» (в ред. от 04.03.2013, с изм. от 21.03.1013) // СЗ РФ. — 1998. — № 13. — Ст. 1475. </w:t>
      </w:r>
    </w:p>
    <w:p w:rsidR="00413CCB" w:rsidRDefault="00413CCB" w:rsidP="002F751C">
      <w:pPr>
        <w:pStyle w:val="a8"/>
        <w:widowControl w:val="0"/>
        <w:numPr>
          <w:ilvl w:val="0"/>
          <w:numId w:val="108"/>
        </w:numPr>
        <w:ind w:left="0" w:firstLine="709"/>
        <w:rPr>
          <w:rFonts w:ascii="Times New Roman" w:hAnsi="Times New Roman"/>
          <w:sz w:val="24"/>
          <w:szCs w:val="24"/>
        </w:rPr>
      </w:pPr>
      <w:r>
        <w:rPr>
          <w:rFonts w:ascii="Times New Roman" w:hAnsi="Times New Roman"/>
          <w:sz w:val="24"/>
          <w:szCs w:val="24"/>
        </w:rPr>
        <w:t xml:space="preserve">Федеральный закон от 21.12.1994 № 68-ФЗ «О защите населения и территорий от чрезвычайных ситуаций природного и техногенного характера» (в ред. от 11.02.2013) // СЗ РФ. — 1994. — № 35. — Ст. 3648. </w:t>
      </w:r>
    </w:p>
    <w:p w:rsidR="00413CCB" w:rsidRDefault="00413CCB" w:rsidP="002F751C">
      <w:pPr>
        <w:pStyle w:val="a8"/>
        <w:widowControl w:val="0"/>
        <w:numPr>
          <w:ilvl w:val="0"/>
          <w:numId w:val="108"/>
        </w:numPr>
        <w:ind w:left="0" w:firstLine="709"/>
        <w:rPr>
          <w:rFonts w:ascii="Times New Roman" w:hAnsi="Times New Roman"/>
          <w:sz w:val="24"/>
          <w:szCs w:val="24"/>
        </w:rPr>
      </w:pPr>
      <w:r>
        <w:rPr>
          <w:rFonts w:ascii="Times New Roman" w:hAnsi="Times New Roman"/>
          <w:sz w:val="24"/>
          <w:szCs w:val="24"/>
        </w:rPr>
        <w:t xml:space="preserve">Федеральный закон от 21.07.1997 № 116-ФЗ «О промышленной безопасности опасных прозводственных объектов» (в ред. от 04.03.2013) // СЗ РФ. — 1997. — № 30. — Ст. 3588. </w:t>
      </w:r>
    </w:p>
    <w:p w:rsidR="00413CCB" w:rsidRDefault="00413CCB" w:rsidP="002F751C">
      <w:pPr>
        <w:pStyle w:val="a8"/>
        <w:widowControl w:val="0"/>
        <w:numPr>
          <w:ilvl w:val="0"/>
          <w:numId w:val="108"/>
        </w:numPr>
        <w:ind w:left="0" w:firstLine="709"/>
        <w:rPr>
          <w:rFonts w:ascii="Times New Roman" w:hAnsi="Times New Roman"/>
          <w:sz w:val="24"/>
          <w:szCs w:val="24"/>
        </w:rPr>
      </w:pPr>
      <w:r>
        <w:rPr>
          <w:rFonts w:ascii="Times New Roman" w:hAnsi="Times New Roman"/>
          <w:sz w:val="24"/>
          <w:szCs w:val="24"/>
        </w:rPr>
        <w:t xml:space="preserve">Федеральный закон от 25.07.2002 № 113-ФЗ «Об альтернативной гражданской службе» (в ред. от 30.11.2011) // СЗ РФ. — 2002. — № 30. — Ст. 3030. </w:t>
      </w:r>
    </w:p>
    <w:p w:rsidR="00413CCB" w:rsidRDefault="00413CCB" w:rsidP="002F751C">
      <w:pPr>
        <w:pStyle w:val="a8"/>
        <w:widowControl w:val="0"/>
        <w:numPr>
          <w:ilvl w:val="0"/>
          <w:numId w:val="108"/>
        </w:numPr>
        <w:ind w:left="0" w:firstLine="709"/>
        <w:rPr>
          <w:rFonts w:ascii="Times New Roman" w:hAnsi="Times New Roman"/>
          <w:sz w:val="24"/>
          <w:szCs w:val="24"/>
        </w:rPr>
      </w:pPr>
      <w:r>
        <w:rPr>
          <w:rFonts w:ascii="Times New Roman" w:hAnsi="Times New Roman"/>
          <w:sz w:val="24"/>
          <w:szCs w:val="24"/>
        </w:rPr>
        <w:t xml:space="preserve">Федеральный закон от 31.05.1996 № 61-ФЗ «Об обороне» (в ред. от 05.04.2013) // СЗ РФ. — 1996. — № 23. — Ст. 2750. </w:t>
      </w:r>
    </w:p>
    <w:p w:rsidR="00413CCB" w:rsidRDefault="00413CCB" w:rsidP="002F751C">
      <w:pPr>
        <w:pStyle w:val="a8"/>
        <w:widowControl w:val="0"/>
        <w:numPr>
          <w:ilvl w:val="0"/>
          <w:numId w:val="108"/>
        </w:numPr>
        <w:ind w:left="0" w:firstLine="709"/>
        <w:rPr>
          <w:rFonts w:ascii="Times New Roman" w:hAnsi="Times New Roman"/>
          <w:sz w:val="24"/>
          <w:szCs w:val="24"/>
        </w:rPr>
      </w:pPr>
      <w:r>
        <w:rPr>
          <w:rFonts w:ascii="Times New Roman" w:hAnsi="Times New Roman"/>
          <w:sz w:val="24"/>
          <w:szCs w:val="24"/>
        </w:rPr>
        <w:t xml:space="preserve">Федеральный закон от 10.01.2002 № 7-ФЗ «Об охране окружающей среды» (в ред. от 25.06.2012, с изм. от 05.03.2013) // СЗ РФ. — 2002. — № 2. — Ст. 133. </w:t>
      </w:r>
    </w:p>
    <w:p w:rsidR="00413CCB" w:rsidRDefault="00413CCB" w:rsidP="002F751C">
      <w:pPr>
        <w:pStyle w:val="a8"/>
        <w:widowControl w:val="0"/>
        <w:numPr>
          <w:ilvl w:val="0"/>
          <w:numId w:val="108"/>
        </w:numPr>
        <w:ind w:left="0" w:firstLine="709"/>
        <w:rPr>
          <w:rFonts w:ascii="Times New Roman" w:hAnsi="Times New Roman"/>
          <w:sz w:val="24"/>
          <w:szCs w:val="24"/>
        </w:rPr>
      </w:pPr>
      <w:r>
        <w:rPr>
          <w:rFonts w:ascii="Times New Roman" w:hAnsi="Times New Roman"/>
          <w:sz w:val="24"/>
          <w:szCs w:val="24"/>
        </w:rPr>
        <w:t xml:space="preserve">Федеральный закон от 21.11.2011 № 323-ФЗ «Об основах охраны здоровья граждан в Российской Федерации» (в ред. от 25.06.2012) // СЗ РФ. — 2011. — N 48. — Ст. 6724. </w:t>
      </w:r>
    </w:p>
    <w:p w:rsidR="00413CCB" w:rsidRDefault="00413CCB" w:rsidP="002F751C">
      <w:pPr>
        <w:pStyle w:val="a8"/>
        <w:widowControl w:val="0"/>
        <w:numPr>
          <w:ilvl w:val="0"/>
          <w:numId w:val="108"/>
        </w:numPr>
        <w:ind w:left="0" w:firstLine="709"/>
        <w:rPr>
          <w:rFonts w:ascii="Times New Roman" w:hAnsi="Times New Roman"/>
          <w:sz w:val="24"/>
          <w:szCs w:val="24"/>
        </w:rPr>
      </w:pPr>
      <w:r>
        <w:rPr>
          <w:rFonts w:ascii="Times New Roman" w:hAnsi="Times New Roman"/>
          <w:sz w:val="24"/>
          <w:szCs w:val="24"/>
        </w:rPr>
        <w:t xml:space="preserve">Указ Президента РФ от 05.02.2010 № 146 «О Военной доктрине Российской Федерации» // СЗ РФ. — 2010. — № 7. — Ст. 724. </w:t>
      </w:r>
    </w:p>
    <w:p w:rsidR="00413CCB" w:rsidRDefault="00413CCB" w:rsidP="002F751C">
      <w:pPr>
        <w:pStyle w:val="a8"/>
        <w:widowControl w:val="0"/>
        <w:numPr>
          <w:ilvl w:val="0"/>
          <w:numId w:val="108"/>
        </w:numPr>
        <w:ind w:left="0" w:firstLine="709"/>
        <w:rPr>
          <w:rFonts w:ascii="Times New Roman" w:hAnsi="Times New Roman"/>
          <w:sz w:val="24"/>
          <w:szCs w:val="24"/>
        </w:rPr>
      </w:pPr>
      <w:r>
        <w:rPr>
          <w:rFonts w:ascii="Times New Roman" w:hAnsi="Times New Roman"/>
          <w:sz w:val="24"/>
          <w:szCs w:val="24"/>
        </w:rPr>
        <w:t xml:space="preserve">Постановление Правительства РФ от 30.12.2003 № 794 «О единой государственной системе предупреждения и ликвидации чрезвычайных ситуаций» (в ред. от 18.04.2012) // СЗ РФ. — 2004. — № 2. — Ст. 121. </w:t>
      </w:r>
    </w:p>
    <w:p w:rsidR="00413CCB" w:rsidRDefault="00413CCB" w:rsidP="002F751C">
      <w:pPr>
        <w:pStyle w:val="a8"/>
        <w:widowControl w:val="0"/>
        <w:numPr>
          <w:ilvl w:val="0"/>
          <w:numId w:val="108"/>
        </w:numPr>
        <w:ind w:left="0" w:firstLine="709"/>
        <w:rPr>
          <w:rFonts w:ascii="Times New Roman" w:hAnsi="Times New Roman"/>
          <w:sz w:val="24"/>
          <w:szCs w:val="24"/>
        </w:rPr>
      </w:pPr>
      <w:r>
        <w:rPr>
          <w:rFonts w:ascii="Times New Roman" w:hAnsi="Times New Roman"/>
          <w:sz w:val="24"/>
          <w:szCs w:val="24"/>
        </w:rPr>
        <w:t xml:space="preserve">Приказ министра обороны РФ от 03.09.2011 № 1500 «О Правилах ношения военной формы одежды и знаков различия военнослужащих Вооруженных Сил Российской Федерации, ведомственных знаков отличия и иных геральдических знаков и особой церемониальной парадной военной формы одежды военнослужащих почетного караула Вооруженных Сил Российской Федерации» (зарегистрирован в Минюсте РФ 25.10.2011 № 22124) // Бюллетень нормативных актов федеральных органов исполнительной власти. — 2011. — № 47. </w:t>
      </w:r>
    </w:p>
    <w:p w:rsidR="00413CCB" w:rsidRDefault="00413CCB" w:rsidP="002F751C">
      <w:pPr>
        <w:pStyle w:val="a8"/>
        <w:widowControl w:val="0"/>
        <w:numPr>
          <w:ilvl w:val="0"/>
          <w:numId w:val="108"/>
        </w:numPr>
        <w:ind w:left="0" w:firstLine="709"/>
        <w:rPr>
          <w:rFonts w:ascii="Times New Roman" w:hAnsi="Times New Roman"/>
          <w:sz w:val="24"/>
          <w:szCs w:val="24"/>
        </w:rPr>
      </w:pPr>
      <w:r>
        <w:rPr>
          <w:rFonts w:ascii="Times New Roman" w:hAnsi="Times New Roman"/>
          <w:sz w:val="24"/>
          <w:szCs w:val="24"/>
        </w:rPr>
        <w:t xml:space="preserve">Приказ Министерства здравоохранения и социального развития РФ от 04.05.2012 № 477н «Об утверждении перечня состояний, при которых оказывается первая помощь, и перечня мероприятий по оказанию первой помощи» (в ред. от 07.11.2012) (зарегистрирован в Минюсте РФ 16.05.2012 № 24183) // Бюллетень нормативных актов федеральных органов исполнительной власти. — 2012. </w:t>
      </w:r>
    </w:p>
    <w:p w:rsidR="00413CCB" w:rsidRDefault="00413CCB" w:rsidP="002F751C">
      <w:pPr>
        <w:pStyle w:val="a8"/>
        <w:widowControl w:val="0"/>
        <w:numPr>
          <w:ilvl w:val="0"/>
          <w:numId w:val="108"/>
        </w:numPr>
        <w:ind w:left="0" w:firstLine="709"/>
        <w:rPr>
          <w:rFonts w:ascii="Times New Roman" w:hAnsi="Times New Roman"/>
          <w:sz w:val="24"/>
          <w:szCs w:val="24"/>
        </w:rPr>
      </w:pPr>
      <w:r>
        <w:rPr>
          <w:rFonts w:ascii="Times New Roman" w:hAnsi="Times New Roman"/>
          <w:sz w:val="24"/>
          <w:szCs w:val="24"/>
        </w:rPr>
        <w:t>Айзман Р.И., Омельченко И.В. Основы медицинских знаний: учеб. пособие для бакалавров. — М., 2013.</w:t>
      </w:r>
    </w:p>
    <w:p w:rsidR="00413CCB" w:rsidRDefault="00413CCB" w:rsidP="002F751C">
      <w:pPr>
        <w:pStyle w:val="a8"/>
        <w:widowControl w:val="0"/>
        <w:numPr>
          <w:ilvl w:val="0"/>
          <w:numId w:val="108"/>
        </w:numPr>
        <w:ind w:left="0" w:firstLine="709"/>
        <w:rPr>
          <w:rFonts w:ascii="Times New Roman" w:hAnsi="Times New Roman"/>
          <w:sz w:val="24"/>
          <w:szCs w:val="24"/>
        </w:rPr>
      </w:pPr>
      <w:r>
        <w:rPr>
          <w:rFonts w:ascii="Times New Roman" w:hAnsi="Times New Roman"/>
          <w:sz w:val="24"/>
          <w:szCs w:val="24"/>
        </w:rPr>
        <w:t>Кобяков Ю.П. Физическая культура. Основы здорового образа жизни. — М., 2012.</w:t>
      </w:r>
    </w:p>
    <w:p w:rsidR="00413CCB" w:rsidRDefault="00413CCB" w:rsidP="002F751C">
      <w:pPr>
        <w:pStyle w:val="a8"/>
        <w:widowControl w:val="0"/>
        <w:numPr>
          <w:ilvl w:val="0"/>
          <w:numId w:val="108"/>
        </w:numPr>
        <w:ind w:left="0" w:firstLine="709"/>
        <w:rPr>
          <w:rFonts w:ascii="Times New Roman" w:hAnsi="Times New Roman"/>
          <w:sz w:val="24"/>
          <w:szCs w:val="24"/>
        </w:rPr>
      </w:pPr>
      <w:r>
        <w:rPr>
          <w:rFonts w:ascii="Times New Roman" w:hAnsi="Times New Roman"/>
          <w:sz w:val="24"/>
          <w:szCs w:val="24"/>
        </w:rPr>
        <w:lastRenderedPageBreak/>
        <w:t xml:space="preserve">Косолапова Н.В., Прокопенко Н.А., Побежимова Е.Л. Безопасность жизнедеятельности: практикум: учеб. пособие для учреждений нач. проф. образования. — М., 2013. </w:t>
      </w:r>
    </w:p>
    <w:p w:rsidR="00413CCB" w:rsidRDefault="00413CCB" w:rsidP="002F751C">
      <w:pPr>
        <w:pStyle w:val="a8"/>
        <w:widowControl w:val="0"/>
        <w:numPr>
          <w:ilvl w:val="0"/>
          <w:numId w:val="108"/>
        </w:numPr>
        <w:ind w:left="0" w:firstLine="709"/>
        <w:rPr>
          <w:rFonts w:ascii="Times New Roman" w:hAnsi="Times New Roman"/>
          <w:sz w:val="24"/>
          <w:szCs w:val="24"/>
        </w:rPr>
      </w:pPr>
      <w:r>
        <w:rPr>
          <w:rFonts w:ascii="Times New Roman" w:hAnsi="Times New Roman"/>
          <w:sz w:val="24"/>
          <w:szCs w:val="24"/>
        </w:rPr>
        <w:t>Микрюков В.Ю. Основы военной службы: учебник для учащихся старших классов сред. образовательных учреждений и студентов сред. спец. учеб. заведений, а также преподавателей этого курса. — М., 2014</w:t>
      </w:r>
    </w:p>
    <w:p w:rsidR="00413CCB" w:rsidRDefault="00413CCB" w:rsidP="002F751C">
      <w:pPr>
        <w:pStyle w:val="a8"/>
        <w:widowControl w:val="0"/>
        <w:numPr>
          <w:ilvl w:val="0"/>
          <w:numId w:val="108"/>
        </w:numPr>
        <w:ind w:left="0" w:firstLine="709"/>
        <w:rPr>
          <w:rFonts w:ascii="Times New Roman" w:hAnsi="Times New Roman"/>
          <w:sz w:val="24"/>
          <w:szCs w:val="24"/>
        </w:rPr>
      </w:pPr>
      <w:r>
        <w:rPr>
          <w:rFonts w:ascii="Times New Roman" w:hAnsi="Times New Roman"/>
          <w:sz w:val="24"/>
          <w:szCs w:val="24"/>
        </w:rPr>
        <w:t xml:space="preserve">Назарова Е.Н., Жилов Ю.Д. Основы медицинских знаний и здорового образа жизни: учебник для студ. высш. учеб. заведений. — М., 2013. </w:t>
      </w:r>
    </w:p>
    <w:p w:rsidR="00413CCB" w:rsidRDefault="00413CCB" w:rsidP="002F751C">
      <w:pPr>
        <w:pStyle w:val="a8"/>
        <w:widowControl w:val="0"/>
        <w:numPr>
          <w:ilvl w:val="0"/>
          <w:numId w:val="108"/>
        </w:numPr>
        <w:ind w:left="0" w:firstLine="709"/>
        <w:rPr>
          <w:rFonts w:ascii="Times New Roman" w:hAnsi="Times New Roman"/>
          <w:sz w:val="24"/>
          <w:szCs w:val="24"/>
        </w:rPr>
      </w:pPr>
      <w:r>
        <w:rPr>
          <w:rFonts w:ascii="Times New Roman" w:hAnsi="Times New Roman"/>
          <w:sz w:val="24"/>
          <w:szCs w:val="24"/>
        </w:rPr>
        <w:t>Общевойсковые уставы Вооруженных Сил РФ (ред. 2013 г.) — Ростов н/Д, 2013http://anty-crim.boxmail.biz Искусство выживания</w:t>
      </w:r>
    </w:p>
    <w:p w:rsidR="00413CCB" w:rsidRDefault="00413CCB" w:rsidP="002F751C">
      <w:pPr>
        <w:pStyle w:val="a8"/>
        <w:widowControl w:val="0"/>
        <w:numPr>
          <w:ilvl w:val="0"/>
          <w:numId w:val="108"/>
        </w:numPr>
        <w:ind w:left="0" w:firstLine="709"/>
        <w:rPr>
          <w:rFonts w:ascii="Times New Roman" w:hAnsi="Times New Roman"/>
          <w:sz w:val="24"/>
          <w:szCs w:val="24"/>
        </w:rPr>
      </w:pPr>
      <w:r>
        <w:rPr>
          <w:rFonts w:ascii="Times New Roman" w:hAnsi="Times New Roman"/>
          <w:sz w:val="24"/>
          <w:szCs w:val="24"/>
        </w:rPr>
        <w:t>http://www.hsea.ru Первая медицинская помощь</w:t>
      </w:r>
    </w:p>
    <w:p w:rsidR="00413CCB" w:rsidRDefault="00413CCB" w:rsidP="002F751C">
      <w:pPr>
        <w:pStyle w:val="a8"/>
        <w:widowControl w:val="0"/>
        <w:numPr>
          <w:ilvl w:val="0"/>
          <w:numId w:val="108"/>
        </w:numPr>
        <w:ind w:left="0" w:firstLine="709"/>
        <w:rPr>
          <w:rFonts w:ascii="Times New Roman" w:hAnsi="Times New Roman"/>
          <w:sz w:val="24"/>
          <w:szCs w:val="24"/>
        </w:rPr>
      </w:pPr>
      <w:r>
        <w:rPr>
          <w:rFonts w:ascii="Times New Roman" w:hAnsi="Times New Roman"/>
          <w:sz w:val="24"/>
          <w:szCs w:val="24"/>
        </w:rPr>
        <w:t xml:space="preserve">http://www.meduhod.ru Портал детской безопасности </w:t>
      </w:r>
    </w:p>
    <w:p w:rsidR="00413CCB" w:rsidRDefault="00413CCB" w:rsidP="002F751C">
      <w:pPr>
        <w:pStyle w:val="a8"/>
        <w:widowControl w:val="0"/>
        <w:numPr>
          <w:ilvl w:val="0"/>
          <w:numId w:val="108"/>
        </w:numPr>
        <w:ind w:left="0" w:firstLine="709"/>
        <w:rPr>
          <w:rFonts w:ascii="Times New Roman" w:hAnsi="Times New Roman"/>
          <w:sz w:val="24"/>
          <w:szCs w:val="24"/>
        </w:rPr>
      </w:pPr>
      <w:r>
        <w:rPr>
          <w:rFonts w:ascii="Times New Roman" w:hAnsi="Times New Roman"/>
          <w:sz w:val="24"/>
          <w:szCs w:val="24"/>
        </w:rPr>
        <w:t>http://www.spas-extreme.ru  Россия без наркотиков</w:t>
      </w:r>
    </w:p>
    <w:p w:rsidR="00413CCB" w:rsidRDefault="00413CCB" w:rsidP="002F751C">
      <w:pPr>
        <w:pStyle w:val="a8"/>
        <w:widowControl w:val="0"/>
        <w:numPr>
          <w:ilvl w:val="0"/>
          <w:numId w:val="108"/>
        </w:numPr>
        <w:ind w:left="0" w:firstLine="709"/>
        <w:rPr>
          <w:rFonts w:ascii="Times New Roman" w:hAnsi="Times New Roman"/>
          <w:sz w:val="24"/>
          <w:szCs w:val="24"/>
        </w:rPr>
      </w:pPr>
      <w:r>
        <w:rPr>
          <w:rFonts w:ascii="Times New Roman" w:hAnsi="Times New Roman"/>
          <w:sz w:val="24"/>
          <w:szCs w:val="24"/>
        </w:rPr>
        <w:t xml:space="preserve">http://www.obzh.info информационный веб-сайт (обучение и воспитание основам безопасности жизнедеятельности).  </w:t>
      </w:r>
    </w:p>
    <w:p w:rsidR="00413CCB" w:rsidRDefault="00413CCB" w:rsidP="002F751C">
      <w:pPr>
        <w:pStyle w:val="a8"/>
        <w:widowControl w:val="0"/>
        <w:numPr>
          <w:ilvl w:val="0"/>
          <w:numId w:val="108"/>
        </w:numPr>
        <w:ind w:left="0" w:firstLine="709"/>
        <w:rPr>
          <w:rFonts w:ascii="Times New Roman" w:hAnsi="Times New Roman"/>
          <w:sz w:val="24"/>
          <w:szCs w:val="24"/>
        </w:rPr>
      </w:pPr>
      <w:r>
        <w:rPr>
          <w:rFonts w:ascii="Times New Roman" w:hAnsi="Times New Roman"/>
          <w:sz w:val="24"/>
          <w:szCs w:val="24"/>
        </w:rPr>
        <w:t xml:space="preserve">http://www.school-obz.org/ Информационно-методическое издание по основам безопасности жизнедеятельности  </w:t>
      </w:r>
    </w:p>
    <w:p w:rsidR="00413CCB" w:rsidRDefault="00413CCB" w:rsidP="002F751C">
      <w:pPr>
        <w:pStyle w:val="a8"/>
        <w:widowControl w:val="0"/>
        <w:numPr>
          <w:ilvl w:val="0"/>
          <w:numId w:val="108"/>
        </w:numPr>
        <w:ind w:left="0" w:firstLine="709"/>
        <w:rPr>
          <w:rFonts w:ascii="Times New Roman" w:hAnsi="Times New Roman"/>
          <w:sz w:val="24"/>
          <w:szCs w:val="24"/>
        </w:rPr>
      </w:pPr>
      <w:r>
        <w:rPr>
          <w:rFonts w:ascii="Times New Roman" w:hAnsi="Times New Roman"/>
          <w:sz w:val="24"/>
          <w:szCs w:val="24"/>
        </w:rPr>
        <w:t>http://kombat.com.ua/stat.html Статьи по выживанию в различных экстремальных условиях</w:t>
      </w:r>
    </w:p>
    <w:p w:rsidR="00413CCB" w:rsidRDefault="00413CCB" w:rsidP="002F751C">
      <w:pPr>
        <w:pStyle w:val="a8"/>
        <w:widowControl w:val="0"/>
        <w:numPr>
          <w:ilvl w:val="0"/>
          <w:numId w:val="108"/>
        </w:numPr>
        <w:ind w:left="0" w:firstLine="709"/>
        <w:rPr>
          <w:rFonts w:ascii="Times New Roman" w:hAnsi="Times New Roman"/>
          <w:sz w:val="24"/>
          <w:szCs w:val="24"/>
        </w:rPr>
      </w:pPr>
      <w:r>
        <w:rPr>
          <w:rFonts w:ascii="Times New Roman" w:hAnsi="Times New Roman"/>
          <w:sz w:val="24"/>
          <w:szCs w:val="24"/>
        </w:rPr>
        <w:t xml:space="preserve">http://www.novgorod.fio.ru/projects/Project1132/index.htm Автономное существование в природе – детям  </w:t>
      </w:r>
    </w:p>
    <w:p w:rsidR="00413CCB" w:rsidRDefault="00413CCB" w:rsidP="002F751C">
      <w:pPr>
        <w:pStyle w:val="a8"/>
        <w:widowControl w:val="0"/>
        <w:numPr>
          <w:ilvl w:val="0"/>
          <w:numId w:val="108"/>
        </w:numPr>
        <w:ind w:left="0" w:firstLine="709"/>
        <w:rPr>
          <w:rFonts w:ascii="Times New Roman" w:hAnsi="Times New Roman"/>
          <w:sz w:val="24"/>
          <w:szCs w:val="24"/>
        </w:rPr>
      </w:pPr>
      <w:r>
        <w:rPr>
          <w:rFonts w:ascii="Times New Roman" w:hAnsi="Times New Roman"/>
          <w:sz w:val="24"/>
          <w:szCs w:val="24"/>
        </w:rPr>
        <w:t>http://</w:t>
      </w:r>
      <w:hyperlink r:id="rId44" w:history="1">
        <w:r>
          <w:rPr>
            <w:rStyle w:val="af4"/>
            <w:rFonts w:ascii="Times New Roman" w:hAnsi="Times New Roman"/>
            <w:sz w:val="24"/>
            <w:szCs w:val="24"/>
          </w:rPr>
          <w:t>www.mnr.gov.r</w:t>
        </w:r>
      </w:hyperlink>
      <w:r>
        <w:rPr>
          <w:rFonts w:ascii="Times New Roman" w:hAnsi="Times New Roman"/>
          <w:sz w:val="24"/>
          <w:szCs w:val="24"/>
        </w:rPr>
        <w:t>u Министерство природных ресурсов и экологии Российской Федерации (Минприроды России)</w:t>
      </w:r>
    </w:p>
    <w:p w:rsidR="00413CCB" w:rsidRDefault="00881764" w:rsidP="002F751C">
      <w:pPr>
        <w:pStyle w:val="a8"/>
        <w:widowControl w:val="0"/>
        <w:numPr>
          <w:ilvl w:val="0"/>
          <w:numId w:val="108"/>
        </w:numPr>
        <w:ind w:left="0" w:firstLine="709"/>
        <w:rPr>
          <w:rFonts w:ascii="Times New Roman" w:hAnsi="Times New Roman"/>
          <w:sz w:val="24"/>
          <w:szCs w:val="24"/>
        </w:rPr>
      </w:pPr>
      <w:hyperlink r:id="rId45" w:history="1">
        <w:r w:rsidR="00413CCB">
          <w:rPr>
            <w:rStyle w:val="af4"/>
            <w:rFonts w:ascii="Times New Roman" w:hAnsi="Times New Roman"/>
            <w:sz w:val="24"/>
            <w:szCs w:val="24"/>
          </w:rPr>
          <w:t>https://www.gosnadzor.ru</w:t>
        </w:r>
      </w:hyperlink>
      <w:r w:rsidR="00413CCB">
        <w:rPr>
          <w:rFonts w:ascii="Times New Roman" w:hAnsi="Times New Roman"/>
          <w:sz w:val="24"/>
          <w:szCs w:val="24"/>
        </w:rPr>
        <w:t xml:space="preserve"> Федеральная служба по экологическому, технологическому и атомному надзору (Ростехнадзор)</w:t>
      </w:r>
    </w:p>
    <w:p w:rsidR="00413CCB" w:rsidRDefault="00413CCB" w:rsidP="002F751C">
      <w:pPr>
        <w:pStyle w:val="a8"/>
        <w:widowControl w:val="0"/>
        <w:numPr>
          <w:ilvl w:val="0"/>
          <w:numId w:val="108"/>
        </w:numPr>
        <w:ind w:left="0" w:firstLine="709"/>
        <w:rPr>
          <w:rFonts w:ascii="Times New Roman" w:hAnsi="Times New Roman"/>
          <w:sz w:val="24"/>
          <w:szCs w:val="24"/>
        </w:rPr>
      </w:pPr>
      <w:r>
        <w:rPr>
          <w:rFonts w:ascii="Times New Roman" w:hAnsi="Times New Roman"/>
          <w:sz w:val="24"/>
          <w:szCs w:val="24"/>
        </w:rPr>
        <w:t>http://</w:t>
      </w:r>
      <w:hyperlink r:id="rId46" w:history="1">
        <w:r>
          <w:rPr>
            <w:rStyle w:val="af4"/>
            <w:rFonts w:ascii="Times New Roman" w:hAnsi="Times New Roman"/>
            <w:sz w:val="24"/>
            <w:szCs w:val="24"/>
          </w:rPr>
          <w:t>www.mchs.gov.ru</w:t>
        </w:r>
      </w:hyperlink>
      <w:r>
        <w:rPr>
          <w:rFonts w:ascii="Times New Roman" w:hAnsi="Times New Roman"/>
          <w:sz w:val="24"/>
          <w:szCs w:val="24"/>
        </w:rPr>
        <w:tab/>
        <w:t>Министерство Российской Федерации по делам гражданской обороны, чрезвычайным ситуациям и ликвидации последствий стихийных бедствий (МЧС России)</w:t>
      </w:r>
    </w:p>
    <w:p w:rsidR="00413CCB" w:rsidRDefault="00413CCB" w:rsidP="002F751C">
      <w:pPr>
        <w:pStyle w:val="a8"/>
        <w:widowControl w:val="0"/>
        <w:numPr>
          <w:ilvl w:val="0"/>
          <w:numId w:val="108"/>
        </w:numPr>
        <w:ind w:left="0" w:firstLine="709"/>
        <w:rPr>
          <w:rFonts w:ascii="Times New Roman" w:hAnsi="Times New Roman"/>
          <w:sz w:val="24"/>
          <w:szCs w:val="24"/>
        </w:rPr>
      </w:pPr>
      <w:r>
        <w:rPr>
          <w:rFonts w:ascii="Times New Roman" w:hAnsi="Times New Roman"/>
          <w:sz w:val="24"/>
          <w:szCs w:val="24"/>
        </w:rPr>
        <w:t>http://</w:t>
      </w:r>
      <w:hyperlink r:id="rId47" w:history="1">
        <w:r>
          <w:rPr>
            <w:rStyle w:val="af4"/>
            <w:rFonts w:ascii="Times New Roman" w:hAnsi="Times New Roman"/>
            <w:sz w:val="24"/>
            <w:szCs w:val="24"/>
          </w:rPr>
          <w:t>www.mzsrrf.ru</w:t>
        </w:r>
      </w:hyperlink>
      <w:r>
        <w:rPr>
          <w:rFonts w:ascii="Times New Roman" w:hAnsi="Times New Roman"/>
          <w:sz w:val="24"/>
          <w:szCs w:val="24"/>
        </w:rPr>
        <w:t xml:space="preserve"> Министерство здравоохранения и социального развития Российской Федерации (Минздравсоцразвития России)</w:t>
      </w:r>
    </w:p>
    <w:p w:rsidR="00413CCB" w:rsidRDefault="00413CCB" w:rsidP="002F751C">
      <w:pPr>
        <w:pStyle w:val="a8"/>
        <w:widowControl w:val="0"/>
        <w:numPr>
          <w:ilvl w:val="0"/>
          <w:numId w:val="108"/>
        </w:numPr>
        <w:ind w:left="0" w:firstLine="709"/>
        <w:rPr>
          <w:rFonts w:ascii="Times New Roman" w:hAnsi="Times New Roman"/>
          <w:sz w:val="24"/>
          <w:szCs w:val="24"/>
        </w:rPr>
      </w:pPr>
      <w:r>
        <w:rPr>
          <w:rFonts w:ascii="Times New Roman" w:hAnsi="Times New Roman"/>
          <w:sz w:val="24"/>
          <w:szCs w:val="24"/>
        </w:rPr>
        <w:t>http://</w:t>
      </w:r>
      <w:hyperlink r:id="rId48" w:history="1">
        <w:r>
          <w:rPr>
            <w:rStyle w:val="af4"/>
            <w:rFonts w:ascii="Times New Roman" w:hAnsi="Times New Roman"/>
            <w:sz w:val="24"/>
            <w:szCs w:val="24"/>
          </w:rPr>
          <w:t>www.rostrud.info</w:t>
        </w:r>
      </w:hyperlink>
      <w:r>
        <w:rPr>
          <w:rFonts w:ascii="Times New Roman" w:hAnsi="Times New Roman"/>
          <w:sz w:val="24"/>
          <w:szCs w:val="24"/>
        </w:rPr>
        <w:t xml:space="preserve"> Федеральная служба по труду и занятости (Роструд)</w:t>
      </w:r>
    </w:p>
    <w:p w:rsidR="00413CCB" w:rsidRDefault="00413CCB" w:rsidP="002F751C">
      <w:pPr>
        <w:pStyle w:val="a8"/>
        <w:widowControl w:val="0"/>
        <w:numPr>
          <w:ilvl w:val="0"/>
          <w:numId w:val="108"/>
        </w:numPr>
        <w:ind w:left="0" w:firstLine="709"/>
        <w:rPr>
          <w:rFonts w:ascii="Times New Roman" w:hAnsi="Times New Roman"/>
          <w:sz w:val="24"/>
          <w:szCs w:val="24"/>
        </w:rPr>
      </w:pPr>
      <w:r>
        <w:rPr>
          <w:rFonts w:ascii="Times New Roman" w:hAnsi="Times New Roman"/>
          <w:sz w:val="24"/>
          <w:szCs w:val="24"/>
        </w:rPr>
        <w:t>http://</w:t>
      </w:r>
      <w:hyperlink r:id="rId49" w:history="1">
        <w:r>
          <w:rPr>
            <w:rStyle w:val="af4"/>
            <w:rFonts w:ascii="Times New Roman" w:hAnsi="Times New Roman"/>
            <w:sz w:val="24"/>
            <w:szCs w:val="24"/>
          </w:rPr>
          <w:t>www.gsen.ru</w:t>
        </w:r>
      </w:hyperlink>
      <w:r>
        <w:rPr>
          <w:rFonts w:ascii="Times New Roman" w:hAnsi="Times New Roman"/>
          <w:sz w:val="24"/>
          <w:szCs w:val="24"/>
        </w:rPr>
        <w:t xml:space="preserve"> Федеральная служба по надзору в сфере защиты прав потребителей и благополучия человека (Роспотребнадзор)</w:t>
      </w:r>
    </w:p>
    <w:p w:rsidR="00413CCB" w:rsidRDefault="00413CCB" w:rsidP="002F751C">
      <w:pPr>
        <w:pStyle w:val="a8"/>
        <w:widowControl w:val="0"/>
        <w:numPr>
          <w:ilvl w:val="0"/>
          <w:numId w:val="108"/>
        </w:numPr>
        <w:ind w:left="0" w:firstLine="709"/>
        <w:rPr>
          <w:rFonts w:ascii="Times New Roman" w:hAnsi="Times New Roman"/>
          <w:sz w:val="24"/>
          <w:szCs w:val="24"/>
        </w:rPr>
      </w:pPr>
      <w:r>
        <w:rPr>
          <w:rFonts w:ascii="Times New Roman" w:hAnsi="Times New Roman"/>
          <w:sz w:val="24"/>
          <w:szCs w:val="24"/>
        </w:rPr>
        <w:t>http://</w:t>
      </w:r>
      <w:hyperlink r:id="rId50" w:history="1">
        <w:r>
          <w:rPr>
            <w:rStyle w:val="af4"/>
            <w:rFonts w:ascii="Times New Roman" w:hAnsi="Times New Roman"/>
            <w:sz w:val="24"/>
            <w:szCs w:val="24"/>
          </w:rPr>
          <w:t>www.safety.ru</w:t>
        </w:r>
      </w:hyperlink>
      <w:r>
        <w:rPr>
          <w:rFonts w:ascii="Times New Roman" w:hAnsi="Times New Roman"/>
          <w:sz w:val="24"/>
          <w:szCs w:val="24"/>
        </w:rPr>
        <w:t xml:space="preserve"> ОАО НТЦ «Промышленная безопасность».</w:t>
      </w:r>
    </w:p>
    <w:p w:rsidR="00413CCB" w:rsidRDefault="00413CCB" w:rsidP="002F751C">
      <w:pPr>
        <w:pStyle w:val="a8"/>
        <w:widowControl w:val="0"/>
        <w:numPr>
          <w:ilvl w:val="0"/>
          <w:numId w:val="108"/>
        </w:numPr>
        <w:ind w:left="0" w:firstLine="709"/>
        <w:rPr>
          <w:rFonts w:ascii="Times New Roman" w:hAnsi="Times New Roman"/>
          <w:sz w:val="24"/>
          <w:szCs w:val="24"/>
        </w:rPr>
      </w:pPr>
      <w:r>
        <w:rPr>
          <w:rFonts w:ascii="Times New Roman" w:hAnsi="Times New Roman"/>
          <w:sz w:val="24"/>
          <w:szCs w:val="24"/>
        </w:rPr>
        <w:t>http://</w:t>
      </w:r>
      <w:hyperlink r:id="rId51" w:history="1">
        <w:r>
          <w:rPr>
            <w:rStyle w:val="af4"/>
            <w:rFonts w:ascii="Times New Roman" w:hAnsi="Times New Roman"/>
            <w:sz w:val="24"/>
            <w:szCs w:val="24"/>
          </w:rPr>
          <w:t>www.risot.safework.ru</w:t>
        </w:r>
      </w:hyperlink>
      <w:r>
        <w:rPr>
          <w:rFonts w:ascii="Times New Roman" w:hAnsi="Times New Roman"/>
          <w:sz w:val="24"/>
          <w:szCs w:val="24"/>
        </w:rPr>
        <w:t xml:space="preserve"> Российская Информационная Система Охраны Труда (РИСОТ)</w:t>
      </w:r>
    </w:p>
    <w:p w:rsidR="00413CCB" w:rsidRDefault="00413CCB" w:rsidP="002F751C">
      <w:pPr>
        <w:pStyle w:val="a8"/>
        <w:widowControl w:val="0"/>
        <w:numPr>
          <w:ilvl w:val="0"/>
          <w:numId w:val="108"/>
        </w:numPr>
        <w:ind w:left="0" w:firstLine="709"/>
        <w:rPr>
          <w:rFonts w:ascii="Times New Roman" w:hAnsi="Times New Roman"/>
          <w:sz w:val="24"/>
          <w:szCs w:val="24"/>
        </w:rPr>
      </w:pPr>
      <w:r>
        <w:rPr>
          <w:rFonts w:ascii="Times New Roman" w:hAnsi="Times New Roman"/>
          <w:sz w:val="24"/>
          <w:szCs w:val="24"/>
        </w:rPr>
        <w:t>http://</w:t>
      </w:r>
      <w:hyperlink r:id="rId52" w:history="1">
        <w:r>
          <w:rPr>
            <w:rStyle w:val="af4"/>
            <w:rFonts w:ascii="Times New Roman" w:hAnsi="Times New Roman"/>
            <w:sz w:val="24"/>
            <w:szCs w:val="24"/>
          </w:rPr>
          <w:t>www.mspbsng.org</w:t>
        </w:r>
      </w:hyperlink>
      <w:r>
        <w:rPr>
          <w:rFonts w:ascii="Times New Roman" w:hAnsi="Times New Roman"/>
          <w:sz w:val="24"/>
          <w:szCs w:val="24"/>
        </w:rPr>
        <w:t xml:space="preserve"> Межгосударственный совет по промышленной безопасности</w:t>
      </w:r>
    </w:p>
    <w:p w:rsidR="00413CCB" w:rsidRDefault="00413CCB" w:rsidP="002F751C">
      <w:pPr>
        <w:pStyle w:val="a8"/>
        <w:widowControl w:val="0"/>
        <w:numPr>
          <w:ilvl w:val="0"/>
          <w:numId w:val="108"/>
        </w:numPr>
        <w:ind w:left="0" w:firstLine="709"/>
        <w:rPr>
          <w:rFonts w:ascii="Times New Roman" w:hAnsi="Times New Roman"/>
          <w:sz w:val="24"/>
          <w:szCs w:val="24"/>
        </w:rPr>
      </w:pPr>
      <w:r>
        <w:rPr>
          <w:rFonts w:ascii="Times New Roman" w:hAnsi="Times New Roman"/>
          <w:sz w:val="24"/>
          <w:szCs w:val="24"/>
        </w:rPr>
        <w:t>http://</w:t>
      </w:r>
      <w:hyperlink r:id="rId53" w:history="1">
        <w:r>
          <w:rPr>
            <w:rStyle w:val="af4"/>
            <w:rFonts w:ascii="Times New Roman" w:hAnsi="Times New Roman"/>
            <w:sz w:val="24"/>
            <w:szCs w:val="24"/>
          </w:rPr>
          <w:t>www.ilo.org</w:t>
        </w:r>
      </w:hyperlink>
      <w:r>
        <w:rPr>
          <w:rFonts w:ascii="Times New Roman" w:hAnsi="Times New Roman"/>
          <w:sz w:val="24"/>
          <w:szCs w:val="24"/>
        </w:rPr>
        <w:t xml:space="preserve"> Международная организация труда (МОТ)</w:t>
      </w:r>
    </w:p>
    <w:p w:rsidR="00413CCB" w:rsidRDefault="00413CCB" w:rsidP="00413CCB">
      <w:pPr>
        <w:widowControl w:val="0"/>
        <w:rPr>
          <w:rFonts w:ascii="Times New Roman" w:hAnsi="Times New Roman"/>
          <w:sz w:val="24"/>
          <w:szCs w:val="24"/>
          <w:highlight w:val="white"/>
        </w:rPr>
      </w:pPr>
    </w:p>
    <w:p w:rsidR="00413CCB" w:rsidRDefault="00413CCB" w:rsidP="00413CCB">
      <w:pPr>
        <w:rPr>
          <w:rFonts w:ascii="Times New Roman" w:hAnsi="Times New Roman"/>
          <w:sz w:val="24"/>
          <w:szCs w:val="24"/>
        </w:rPr>
        <w:sectPr w:rsidR="00413CCB">
          <w:pgSz w:w="11906" w:h="16838"/>
          <w:pgMar w:top="1134" w:right="566" w:bottom="1134" w:left="1701" w:header="709" w:footer="709" w:gutter="0"/>
          <w:cols w:space="720"/>
        </w:sectPr>
      </w:pPr>
    </w:p>
    <w:p w:rsidR="00413CCB" w:rsidRDefault="00413CCB" w:rsidP="00413CCB">
      <w:pPr>
        <w:widowControl w:val="0"/>
        <w:jc w:val="center"/>
        <w:rPr>
          <w:rFonts w:ascii="Times New Roman" w:hAnsi="Times New Roman"/>
          <w:b/>
          <w:sz w:val="24"/>
          <w:szCs w:val="24"/>
        </w:rPr>
      </w:pPr>
      <w:bookmarkStart w:id="41" w:name="_heading=h.lnxbz9"/>
      <w:bookmarkStart w:id="42" w:name="_Toc125026925"/>
      <w:bookmarkEnd w:id="41"/>
      <w:r>
        <w:rPr>
          <w:rFonts w:ascii="Times New Roman" w:hAnsi="Times New Roman"/>
          <w:b/>
          <w:sz w:val="24"/>
          <w:szCs w:val="24"/>
        </w:rPr>
        <w:lastRenderedPageBreak/>
        <w:t>4. КОНТРОЛЬ И ОЦЕНКА РЕЗУЛЬТАТОВ ОСВОЕНИЯ ОБЩЕОБРАЗОВАТЕЛЬНОЙ ДИСЦИПЛИНЫ</w:t>
      </w:r>
      <w:bookmarkEnd w:id="42"/>
    </w:p>
    <w:p w:rsidR="00413CCB" w:rsidRDefault="00413CCB" w:rsidP="00413CCB">
      <w:pPr>
        <w:widowControl w:val="0"/>
        <w:jc w:val="center"/>
        <w:rPr>
          <w:rFonts w:ascii="Times New Roman" w:hAnsi="Times New Roman"/>
          <w:b/>
          <w:sz w:val="24"/>
          <w:szCs w:val="24"/>
        </w:rPr>
      </w:pPr>
    </w:p>
    <w:tbl>
      <w:tblPr>
        <w:tblW w:w="9600" w:type="dxa"/>
        <w:jc w:val="center"/>
        <w:tblInd w:w="-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61"/>
        <w:gridCol w:w="3925"/>
        <w:gridCol w:w="2014"/>
      </w:tblGrid>
      <w:tr w:rsidR="00413CCB" w:rsidTr="00413CCB">
        <w:trPr>
          <w:jc w:val="center"/>
        </w:trPr>
        <w:tc>
          <w:tcPr>
            <w:tcW w:w="366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Результат обучения</w:t>
            </w:r>
          </w:p>
        </w:tc>
        <w:tc>
          <w:tcPr>
            <w:tcW w:w="3928"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Показатели освоенности компетенций</w:t>
            </w:r>
          </w:p>
        </w:tc>
        <w:tc>
          <w:tcPr>
            <w:tcW w:w="2015"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Методы оценки</w:t>
            </w:r>
          </w:p>
        </w:tc>
      </w:tr>
      <w:tr w:rsidR="00413CCB" w:rsidTr="00413CCB">
        <w:trPr>
          <w:jc w:val="center"/>
        </w:trPr>
        <w:tc>
          <w:tcPr>
            <w:tcW w:w="366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Знать:</w:t>
            </w:r>
          </w:p>
          <w:p w:rsidR="00413CCB" w:rsidRDefault="00413CCB">
            <w:pPr>
              <w:widowControl w:val="0"/>
              <w:rPr>
                <w:rFonts w:ascii="Times New Roman" w:hAnsi="Times New Roman"/>
                <w:sz w:val="24"/>
                <w:szCs w:val="24"/>
              </w:rPr>
            </w:pPr>
            <w:r>
              <w:rPr>
                <w:rFonts w:ascii="Times New Roman" w:hAnsi="Times New Roman"/>
                <w:sz w:val="24"/>
                <w:szCs w:val="24"/>
              </w:rPr>
              <w:t>− понятия о безопасности;</w:t>
            </w:r>
          </w:p>
          <w:p w:rsidR="00413CCB" w:rsidRDefault="00413CCB">
            <w:pPr>
              <w:widowControl w:val="0"/>
              <w:rPr>
                <w:rFonts w:ascii="Times New Roman" w:hAnsi="Times New Roman"/>
                <w:sz w:val="24"/>
                <w:szCs w:val="24"/>
              </w:rPr>
            </w:pPr>
            <w:r>
              <w:rPr>
                <w:rFonts w:ascii="Times New Roman" w:hAnsi="Times New Roman"/>
                <w:sz w:val="24"/>
                <w:szCs w:val="24"/>
              </w:rPr>
              <w:t xml:space="preserve"> − цели и задачи по безопасному поведению в повседневной жизни и в различных опасных и чрезвычайных ситуациях,  средства реализации поставленных целей;</w:t>
            </w:r>
          </w:p>
          <w:p w:rsidR="00413CCB" w:rsidRDefault="00413CCB">
            <w:pPr>
              <w:widowControl w:val="0"/>
              <w:rPr>
                <w:rFonts w:ascii="Times New Roman" w:hAnsi="Times New Roman"/>
                <w:sz w:val="24"/>
                <w:szCs w:val="24"/>
              </w:rPr>
            </w:pPr>
            <w:r>
              <w:rPr>
                <w:rFonts w:ascii="Times New Roman" w:hAnsi="Times New Roman"/>
                <w:sz w:val="24"/>
                <w:szCs w:val="24"/>
              </w:rPr>
              <w:t>− способы взаимодействия с окружающими;</w:t>
            </w:r>
          </w:p>
          <w:p w:rsidR="00413CCB" w:rsidRDefault="00413CCB">
            <w:pPr>
              <w:widowControl w:val="0"/>
              <w:rPr>
                <w:rFonts w:ascii="Times New Roman" w:hAnsi="Times New Roman"/>
                <w:sz w:val="24"/>
                <w:szCs w:val="24"/>
              </w:rPr>
            </w:pPr>
            <w:r>
              <w:rPr>
                <w:rFonts w:ascii="Times New Roman" w:hAnsi="Times New Roman"/>
                <w:sz w:val="24"/>
                <w:szCs w:val="24"/>
              </w:rPr>
              <w:t xml:space="preserve"> − признаки возникновения опасных ситуаций по характерным признакам их появления, а также на основе анализа специальной информации, получаемой из различных источников;</w:t>
            </w:r>
          </w:p>
          <w:p w:rsidR="00413CCB" w:rsidRDefault="00413CCB">
            <w:pPr>
              <w:widowControl w:val="0"/>
              <w:rPr>
                <w:rFonts w:ascii="Times New Roman" w:hAnsi="Times New Roman"/>
                <w:sz w:val="24"/>
                <w:szCs w:val="24"/>
              </w:rPr>
            </w:pPr>
            <w:r>
              <w:rPr>
                <w:rFonts w:ascii="Times New Roman" w:hAnsi="Times New Roman"/>
                <w:sz w:val="24"/>
                <w:szCs w:val="24"/>
              </w:rPr>
              <w:t xml:space="preserve"> − возможные последствия, проектировать модели личного безопасного поведения; </w:t>
            </w:r>
          </w:p>
          <w:p w:rsidR="00413CCB" w:rsidRDefault="00413CCB">
            <w:pPr>
              <w:widowControl w:val="0"/>
              <w:rPr>
                <w:rFonts w:ascii="Times New Roman" w:hAnsi="Times New Roman"/>
                <w:sz w:val="24"/>
                <w:szCs w:val="24"/>
              </w:rPr>
            </w:pPr>
            <w:r>
              <w:rPr>
                <w:rFonts w:ascii="Times New Roman" w:hAnsi="Times New Roman"/>
                <w:sz w:val="24"/>
                <w:szCs w:val="24"/>
              </w:rPr>
              <w:t>− принципы действия бытовых приборов и других технических средств, используемых в повседневной жизни;</w:t>
            </w:r>
          </w:p>
          <w:p w:rsidR="00413CCB" w:rsidRDefault="00413CCB">
            <w:pPr>
              <w:widowControl w:val="0"/>
              <w:rPr>
                <w:rFonts w:ascii="Times New Roman" w:hAnsi="Times New Roman"/>
                <w:sz w:val="24"/>
                <w:szCs w:val="24"/>
              </w:rPr>
            </w:pPr>
            <w:r>
              <w:rPr>
                <w:rFonts w:ascii="Times New Roman" w:hAnsi="Times New Roman"/>
                <w:sz w:val="24"/>
                <w:szCs w:val="24"/>
              </w:rPr>
              <w:t xml:space="preserve"> − установку на здоровый образ жизни </w:t>
            </w:r>
          </w:p>
          <w:p w:rsidR="00413CCB" w:rsidRDefault="00413CCB">
            <w:pPr>
              <w:widowControl w:val="0"/>
              <w:rPr>
                <w:rFonts w:ascii="Times New Roman" w:hAnsi="Times New Roman"/>
                <w:sz w:val="24"/>
                <w:szCs w:val="24"/>
              </w:rPr>
            </w:pPr>
            <w:r>
              <w:rPr>
                <w:rFonts w:ascii="Times New Roman" w:hAnsi="Times New Roman"/>
                <w:sz w:val="24"/>
                <w:szCs w:val="24"/>
              </w:rPr>
              <w:t xml:space="preserve">Уметь: </w:t>
            </w:r>
          </w:p>
          <w:p w:rsidR="00413CCB" w:rsidRDefault="00413CCB">
            <w:pPr>
              <w:widowControl w:val="0"/>
              <w:rPr>
                <w:rFonts w:ascii="Times New Roman" w:hAnsi="Times New Roman"/>
                <w:sz w:val="24"/>
                <w:szCs w:val="24"/>
              </w:rPr>
            </w:pPr>
            <w:r>
              <w:rPr>
                <w:rFonts w:ascii="Times New Roman" w:hAnsi="Times New Roman"/>
                <w:sz w:val="24"/>
                <w:szCs w:val="24"/>
              </w:rPr>
              <w:t>−  формулировать личные понятия о безопасности; анализировать причины возникновения опасных и чрезвычайных ситуаций; обобщать и сравнивать последствия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w:t>
            </w:r>
          </w:p>
          <w:p w:rsidR="00413CCB" w:rsidRDefault="00413CCB">
            <w:pPr>
              <w:widowControl w:val="0"/>
              <w:rPr>
                <w:rFonts w:ascii="Times New Roman" w:hAnsi="Times New Roman"/>
                <w:sz w:val="24"/>
                <w:szCs w:val="24"/>
              </w:rPr>
            </w:pPr>
            <w:r>
              <w:rPr>
                <w:rFonts w:ascii="Times New Roman" w:hAnsi="Times New Roman"/>
                <w:sz w:val="24"/>
                <w:szCs w:val="24"/>
              </w:rPr>
              <w:t xml:space="preserve"> − овладевать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w:t>
            </w:r>
            <w:r>
              <w:rPr>
                <w:rFonts w:ascii="Times New Roman" w:hAnsi="Times New Roman"/>
                <w:sz w:val="24"/>
                <w:szCs w:val="24"/>
              </w:rPr>
              <w:lastRenderedPageBreak/>
              <w:t>обеспечении личной безопасности;</w:t>
            </w:r>
          </w:p>
          <w:p w:rsidR="00413CCB" w:rsidRDefault="00413CCB">
            <w:pPr>
              <w:widowControl w:val="0"/>
              <w:rPr>
                <w:rFonts w:ascii="Times New Roman" w:hAnsi="Times New Roman"/>
                <w:sz w:val="24"/>
                <w:szCs w:val="24"/>
              </w:rPr>
            </w:pPr>
            <w:r>
              <w:rPr>
                <w:rFonts w:ascii="Times New Roman" w:hAnsi="Times New Roman"/>
                <w:sz w:val="24"/>
                <w:szCs w:val="24"/>
              </w:rPr>
              <w:t xml:space="preserve"> − формировать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 </w:t>
            </w:r>
          </w:p>
          <w:p w:rsidR="00413CCB" w:rsidRDefault="00413CCB">
            <w:pPr>
              <w:widowControl w:val="0"/>
              <w:rPr>
                <w:rFonts w:ascii="Times New Roman" w:hAnsi="Times New Roman"/>
                <w:sz w:val="24"/>
                <w:szCs w:val="24"/>
              </w:rPr>
            </w:pPr>
            <w:r>
              <w:rPr>
                <w:rFonts w:ascii="Times New Roman" w:hAnsi="Times New Roman"/>
                <w:sz w:val="24"/>
                <w:szCs w:val="24"/>
              </w:rPr>
              <w:t>− формировать умения взаимодействовать с окружающими, выполнять различные социальные роли во время и при ликвидации последствий чрезвычайных ситуаций;</w:t>
            </w:r>
          </w:p>
          <w:p w:rsidR="00413CCB" w:rsidRDefault="00413CCB">
            <w:pPr>
              <w:widowControl w:val="0"/>
              <w:rPr>
                <w:rFonts w:ascii="Times New Roman" w:hAnsi="Times New Roman"/>
                <w:sz w:val="24"/>
                <w:szCs w:val="24"/>
              </w:rPr>
            </w:pPr>
            <w:r>
              <w:rPr>
                <w:rFonts w:ascii="Times New Roman" w:hAnsi="Times New Roman"/>
                <w:sz w:val="24"/>
                <w:szCs w:val="24"/>
              </w:rPr>
              <w:t xml:space="preserve"> −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 </w:t>
            </w:r>
          </w:p>
          <w:p w:rsidR="00413CCB" w:rsidRDefault="00413CCB">
            <w:pPr>
              <w:widowControl w:val="0"/>
              <w:rPr>
                <w:rFonts w:ascii="Times New Roman" w:hAnsi="Times New Roman"/>
                <w:sz w:val="24"/>
                <w:szCs w:val="24"/>
              </w:rPr>
            </w:pPr>
            <w:r>
              <w:rPr>
                <w:rFonts w:ascii="Times New Roman" w:hAnsi="Times New Roman"/>
                <w:sz w:val="24"/>
                <w:szCs w:val="24"/>
              </w:rPr>
              <w:t>− применять полученные теоретические знания на практике: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p>
          <w:p w:rsidR="00413CCB" w:rsidRDefault="00413CCB">
            <w:pPr>
              <w:widowControl w:val="0"/>
              <w:rPr>
                <w:rFonts w:ascii="Times New Roman" w:hAnsi="Times New Roman"/>
                <w:sz w:val="24"/>
                <w:szCs w:val="24"/>
              </w:rPr>
            </w:pPr>
            <w:r>
              <w:rPr>
                <w:rFonts w:ascii="Times New Roman" w:hAnsi="Times New Roman"/>
                <w:sz w:val="24"/>
                <w:szCs w:val="24"/>
              </w:rPr>
              <w:t xml:space="preserve"> −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 </w:t>
            </w:r>
          </w:p>
          <w:p w:rsidR="00413CCB" w:rsidRDefault="00413CCB">
            <w:pPr>
              <w:widowControl w:val="0"/>
              <w:rPr>
                <w:rFonts w:ascii="Times New Roman" w:hAnsi="Times New Roman"/>
                <w:sz w:val="24"/>
                <w:szCs w:val="24"/>
              </w:rPr>
            </w:pPr>
            <w:r>
              <w:rPr>
                <w:rFonts w:ascii="Times New Roman" w:hAnsi="Times New Roman"/>
                <w:sz w:val="24"/>
                <w:szCs w:val="24"/>
              </w:rPr>
              <w:t>−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rsidR="00413CCB" w:rsidRDefault="00413CCB">
            <w:pPr>
              <w:widowControl w:val="0"/>
              <w:rPr>
                <w:rFonts w:ascii="Times New Roman" w:hAnsi="Times New Roman"/>
                <w:sz w:val="24"/>
                <w:szCs w:val="24"/>
              </w:rPr>
            </w:pPr>
            <w:r>
              <w:rPr>
                <w:rFonts w:ascii="Times New Roman" w:hAnsi="Times New Roman"/>
                <w:sz w:val="24"/>
                <w:szCs w:val="24"/>
              </w:rPr>
              <w:t xml:space="preserve"> − формировать установки на здоровый образ жизни;</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 − развивать необходимех физические качества: выносливости, силы, ловкости, гибкости, скоростных качеств, достаточных для того, чтобы </w:t>
            </w:r>
            <w:r>
              <w:rPr>
                <w:rFonts w:ascii="Times New Roman" w:hAnsi="Times New Roman"/>
                <w:sz w:val="24"/>
                <w:szCs w:val="24"/>
              </w:rPr>
              <w:lastRenderedPageBreak/>
              <w:t>выдерживать необходимые умственные и физические нагрузки;</w:t>
            </w:r>
          </w:p>
        </w:tc>
        <w:tc>
          <w:tcPr>
            <w:tcW w:w="3928" w:type="dxa"/>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 xml:space="preserve">Анализирует  причины возникновения опасных и чрезвычайных ситуаций; </w:t>
            </w:r>
          </w:p>
          <w:p w:rsidR="00413CCB" w:rsidRDefault="00413CCB">
            <w:pPr>
              <w:widowControl w:val="0"/>
              <w:rPr>
                <w:rFonts w:ascii="Times New Roman" w:hAnsi="Times New Roman"/>
                <w:sz w:val="24"/>
                <w:szCs w:val="24"/>
              </w:rPr>
            </w:pPr>
            <w:r>
              <w:rPr>
                <w:rFonts w:ascii="Times New Roman" w:hAnsi="Times New Roman"/>
                <w:sz w:val="24"/>
                <w:szCs w:val="24"/>
              </w:rPr>
              <w:t>обобщает и сравнивает последствия опасных и чрезвычайных ситуаций;</w:t>
            </w:r>
          </w:p>
          <w:p w:rsidR="00413CCB" w:rsidRDefault="00413CCB">
            <w:pPr>
              <w:widowControl w:val="0"/>
              <w:rPr>
                <w:rFonts w:ascii="Times New Roman" w:hAnsi="Times New Roman"/>
                <w:sz w:val="24"/>
                <w:szCs w:val="24"/>
              </w:rPr>
            </w:pPr>
            <w:r>
              <w:rPr>
                <w:rFonts w:ascii="Times New Roman" w:hAnsi="Times New Roman"/>
                <w:sz w:val="24"/>
                <w:szCs w:val="24"/>
              </w:rPr>
              <w:t xml:space="preserve"> определяет цели и задачи по безопасному поведению в повседневной жизни и в различных опасных и чрезвычайных ситуациях, </w:t>
            </w:r>
          </w:p>
          <w:p w:rsidR="00413CCB" w:rsidRDefault="00413CCB">
            <w:pPr>
              <w:widowControl w:val="0"/>
              <w:rPr>
                <w:rFonts w:ascii="Times New Roman" w:hAnsi="Times New Roman"/>
                <w:sz w:val="24"/>
                <w:szCs w:val="24"/>
              </w:rPr>
            </w:pPr>
            <w:r>
              <w:rPr>
                <w:rFonts w:ascii="Times New Roman" w:hAnsi="Times New Roman"/>
                <w:sz w:val="24"/>
                <w:szCs w:val="24"/>
              </w:rPr>
              <w:t xml:space="preserve"> − перерабатывает информацию к обеспечению личной безопасности в повседневной жизни и в чрезвычайных ситуациях; </w:t>
            </w:r>
          </w:p>
          <w:p w:rsidR="00413CCB" w:rsidRDefault="00413CCB">
            <w:pPr>
              <w:widowControl w:val="0"/>
              <w:rPr>
                <w:rFonts w:ascii="Times New Roman" w:hAnsi="Times New Roman"/>
                <w:sz w:val="24"/>
                <w:szCs w:val="24"/>
              </w:rPr>
            </w:pPr>
            <w:r>
              <w:rPr>
                <w:rFonts w:ascii="Times New Roman" w:hAnsi="Times New Roman"/>
                <w:sz w:val="24"/>
                <w:szCs w:val="24"/>
              </w:rPr>
              <w:t xml:space="preserve">−  самостоятельно ищет информации в области безопасности жизнедеятельности с использованием различных источников и новых информационных технологий; </w:t>
            </w:r>
          </w:p>
          <w:p w:rsidR="00413CCB" w:rsidRDefault="00413CCB">
            <w:pPr>
              <w:widowControl w:val="0"/>
              <w:rPr>
                <w:rFonts w:ascii="Times New Roman" w:hAnsi="Times New Roman"/>
                <w:sz w:val="24"/>
                <w:szCs w:val="24"/>
              </w:rPr>
            </w:pPr>
            <w:r>
              <w:rPr>
                <w:rFonts w:ascii="Times New Roman" w:hAnsi="Times New Roman"/>
                <w:sz w:val="24"/>
                <w:szCs w:val="24"/>
              </w:rPr>
              <w:t>−  выражает свои мысли и способен слушать собеседника;</w:t>
            </w:r>
          </w:p>
          <w:p w:rsidR="00413CCB" w:rsidRDefault="00413CCB">
            <w:pPr>
              <w:widowControl w:val="0"/>
              <w:rPr>
                <w:rFonts w:ascii="Times New Roman" w:hAnsi="Times New Roman"/>
                <w:sz w:val="24"/>
                <w:szCs w:val="24"/>
              </w:rPr>
            </w:pPr>
            <w:r>
              <w:rPr>
                <w:rFonts w:ascii="Times New Roman" w:hAnsi="Times New Roman"/>
                <w:sz w:val="24"/>
                <w:szCs w:val="24"/>
              </w:rPr>
              <w:t xml:space="preserve"> −  взаимодействует с окружающими, выполняет различные социальные роли во время и при ликвидации последствий чрезвычайных ситуаций; </w:t>
            </w:r>
          </w:p>
          <w:p w:rsidR="00413CCB" w:rsidRDefault="00413CCB">
            <w:pPr>
              <w:widowControl w:val="0"/>
              <w:rPr>
                <w:rFonts w:ascii="Times New Roman" w:hAnsi="Times New Roman"/>
                <w:sz w:val="24"/>
                <w:szCs w:val="24"/>
              </w:rPr>
            </w:pPr>
            <w:r>
              <w:rPr>
                <w:rFonts w:ascii="Times New Roman" w:hAnsi="Times New Roman"/>
                <w:sz w:val="24"/>
                <w:szCs w:val="24"/>
              </w:rPr>
              <w:t>− применяет полученные теоретические знания на практике;</w:t>
            </w:r>
          </w:p>
          <w:p w:rsidR="00413CCB" w:rsidRDefault="00413CCB">
            <w:pPr>
              <w:widowControl w:val="0"/>
              <w:rPr>
                <w:rFonts w:ascii="Times New Roman" w:hAnsi="Times New Roman"/>
                <w:sz w:val="24"/>
                <w:szCs w:val="24"/>
              </w:rPr>
            </w:pPr>
            <w:r>
              <w:rPr>
                <w:rFonts w:ascii="Times New Roman" w:hAnsi="Times New Roman"/>
                <w:sz w:val="24"/>
                <w:szCs w:val="24"/>
              </w:rPr>
              <w:t xml:space="preserve"> − умеет анализировать явления и события природного, техногенного и социального характера, выявляет причины их возникновения и возможные последствия, проектирует модели личного безопасного поведения</w:t>
            </w:r>
          </w:p>
          <w:p w:rsidR="00413CCB" w:rsidRDefault="00413CCB">
            <w:pPr>
              <w:widowControl w:val="0"/>
              <w:rPr>
                <w:rFonts w:ascii="Times New Roman" w:eastAsia="Calibri" w:hAnsi="Times New Roman" w:cs="Times New Roman"/>
                <w:sz w:val="24"/>
                <w:szCs w:val="24"/>
              </w:rPr>
            </w:pPr>
          </w:p>
        </w:tc>
        <w:tc>
          <w:tcPr>
            <w:tcW w:w="2015" w:type="dxa"/>
            <w:tcBorders>
              <w:top w:val="single" w:sz="4" w:space="0" w:color="000000"/>
              <w:left w:val="single" w:sz="4" w:space="0" w:color="000000"/>
              <w:bottom w:val="single" w:sz="4" w:space="0" w:color="000000"/>
              <w:right w:val="single" w:sz="4"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Кейс-задание;</w:t>
            </w:r>
          </w:p>
          <w:p w:rsidR="00413CCB" w:rsidRDefault="00413CCB">
            <w:pPr>
              <w:widowControl w:val="0"/>
              <w:rPr>
                <w:rFonts w:ascii="Times New Roman" w:hAnsi="Times New Roman"/>
                <w:sz w:val="24"/>
                <w:szCs w:val="24"/>
              </w:rPr>
            </w:pPr>
            <w:r>
              <w:rPr>
                <w:rFonts w:ascii="Times New Roman" w:hAnsi="Times New Roman"/>
                <w:sz w:val="24"/>
                <w:szCs w:val="24"/>
              </w:rPr>
              <w:t>- Старт-задание;</w:t>
            </w:r>
          </w:p>
          <w:p w:rsidR="00413CCB" w:rsidRDefault="00413CCB">
            <w:pPr>
              <w:widowControl w:val="0"/>
              <w:rPr>
                <w:rFonts w:ascii="Times New Roman" w:hAnsi="Times New Roman"/>
                <w:sz w:val="24"/>
                <w:szCs w:val="24"/>
              </w:rPr>
            </w:pPr>
            <w:r>
              <w:rPr>
                <w:rFonts w:ascii="Times New Roman" w:hAnsi="Times New Roman"/>
                <w:sz w:val="24"/>
                <w:szCs w:val="24"/>
              </w:rPr>
              <w:t>- Задание исследование;</w:t>
            </w:r>
          </w:p>
          <w:p w:rsidR="00413CCB" w:rsidRDefault="00413CCB">
            <w:pPr>
              <w:widowControl w:val="0"/>
              <w:rPr>
                <w:rFonts w:ascii="Times New Roman" w:hAnsi="Times New Roman"/>
                <w:sz w:val="24"/>
                <w:szCs w:val="24"/>
              </w:rPr>
            </w:pPr>
            <w:r>
              <w:rPr>
                <w:rFonts w:ascii="Times New Roman" w:hAnsi="Times New Roman"/>
                <w:sz w:val="24"/>
                <w:szCs w:val="24"/>
              </w:rPr>
              <w:t>- Задание-эксперимент;</w:t>
            </w:r>
          </w:p>
          <w:p w:rsidR="00413CCB" w:rsidRDefault="00413CCB">
            <w:pPr>
              <w:widowControl w:val="0"/>
              <w:rPr>
                <w:rFonts w:ascii="Times New Roman" w:hAnsi="Times New Roman"/>
                <w:sz w:val="24"/>
                <w:szCs w:val="24"/>
              </w:rPr>
            </w:pPr>
            <w:r>
              <w:rPr>
                <w:rFonts w:ascii="Times New Roman" w:hAnsi="Times New Roman"/>
                <w:sz w:val="24"/>
                <w:szCs w:val="24"/>
              </w:rPr>
              <w:t>- Фронтальный опрос;</w:t>
            </w:r>
          </w:p>
          <w:p w:rsidR="00413CCB" w:rsidRDefault="00413CCB">
            <w:pPr>
              <w:widowControl w:val="0"/>
              <w:rPr>
                <w:rFonts w:ascii="Times New Roman" w:hAnsi="Times New Roman"/>
                <w:sz w:val="24"/>
                <w:szCs w:val="24"/>
              </w:rPr>
            </w:pPr>
            <w:r>
              <w:rPr>
                <w:rFonts w:ascii="Times New Roman" w:hAnsi="Times New Roman"/>
                <w:sz w:val="24"/>
                <w:szCs w:val="24"/>
              </w:rPr>
              <w:t>- Графический диктант;</w:t>
            </w:r>
          </w:p>
          <w:p w:rsidR="00413CCB" w:rsidRDefault="00413CCB">
            <w:pPr>
              <w:widowControl w:val="0"/>
              <w:rPr>
                <w:rFonts w:ascii="Times New Roman" w:hAnsi="Times New Roman"/>
                <w:sz w:val="24"/>
                <w:szCs w:val="24"/>
              </w:rPr>
            </w:pPr>
            <w:r>
              <w:rPr>
                <w:rFonts w:ascii="Times New Roman" w:hAnsi="Times New Roman"/>
                <w:sz w:val="24"/>
                <w:szCs w:val="24"/>
              </w:rPr>
              <w:t>- Защита алгоритма оказания первой помощи;</w:t>
            </w:r>
          </w:p>
          <w:p w:rsidR="00413CCB" w:rsidRDefault="00413CCB">
            <w:pPr>
              <w:widowControl w:val="0"/>
              <w:rPr>
                <w:rFonts w:ascii="Times New Roman" w:hAnsi="Times New Roman"/>
                <w:sz w:val="24"/>
                <w:szCs w:val="24"/>
              </w:rPr>
            </w:pPr>
            <w:r>
              <w:rPr>
                <w:rFonts w:ascii="Times New Roman" w:hAnsi="Times New Roman"/>
                <w:sz w:val="24"/>
                <w:szCs w:val="24"/>
              </w:rPr>
              <w:t>- Защита презентаций;</w:t>
            </w:r>
          </w:p>
          <w:p w:rsidR="00413CCB" w:rsidRDefault="00413CCB">
            <w:pPr>
              <w:widowControl w:val="0"/>
              <w:rPr>
                <w:rFonts w:ascii="Times New Roman" w:hAnsi="Times New Roman"/>
                <w:sz w:val="24"/>
                <w:szCs w:val="24"/>
              </w:rPr>
            </w:pPr>
            <w:r>
              <w:rPr>
                <w:rFonts w:ascii="Times New Roman" w:hAnsi="Times New Roman"/>
                <w:sz w:val="24"/>
                <w:szCs w:val="24"/>
              </w:rPr>
              <w:t>- Тестирование;</w:t>
            </w:r>
          </w:p>
          <w:p w:rsidR="00413CCB" w:rsidRDefault="00413CCB">
            <w:pPr>
              <w:widowControl w:val="0"/>
              <w:rPr>
                <w:rFonts w:ascii="Times New Roman" w:hAnsi="Times New Roman"/>
                <w:sz w:val="24"/>
                <w:szCs w:val="24"/>
              </w:rPr>
            </w:pPr>
            <w:r>
              <w:rPr>
                <w:rFonts w:ascii="Times New Roman" w:hAnsi="Times New Roman"/>
                <w:sz w:val="24"/>
                <w:szCs w:val="24"/>
              </w:rPr>
              <w:t>- Тест-задание;</w:t>
            </w:r>
          </w:p>
          <w:p w:rsidR="00413CCB" w:rsidRDefault="00413CCB">
            <w:pPr>
              <w:widowControl w:val="0"/>
              <w:rPr>
                <w:rFonts w:ascii="Times New Roman" w:hAnsi="Times New Roman"/>
                <w:sz w:val="24"/>
                <w:szCs w:val="24"/>
              </w:rPr>
            </w:pPr>
            <w:r>
              <w:rPr>
                <w:rFonts w:ascii="Times New Roman" w:hAnsi="Times New Roman"/>
                <w:sz w:val="24"/>
                <w:szCs w:val="24"/>
              </w:rPr>
              <w:t>- Защита работ прикладного модуля</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Выполнение заданий на дифференцированном зачете</w:t>
            </w:r>
          </w:p>
        </w:tc>
      </w:tr>
    </w:tbl>
    <w:p w:rsidR="00413CCB" w:rsidRDefault="00413CCB" w:rsidP="00413CCB">
      <w:pPr>
        <w:widowControl w:val="0"/>
        <w:rPr>
          <w:rFonts w:ascii="Times New Roman" w:eastAsia="Calibri"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spacing w:after="200" w:line="276" w:lineRule="auto"/>
        <w:rPr>
          <w:rFonts w:ascii="Times New Roman" w:hAnsi="Times New Roman"/>
          <w:sz w:val="24"/>
          <w:szCs w:val="24"/>
        </w:rPr>
      </w:pPr>
      <w:r>
        <w:rPr>
          <w:rFonts w:ascii="Times New Roman" w:hAnsi="Times New Roman"/>
          <w:sz w:val="24"/>
          <w:szCs w:val="24"/>
        </w:rPr>
        <w:br w:type="page"/>
      </w:r>
    </w:p>
    <w:p w:rsidR="00413CCB" w:rsidRDefault="00413CCB" w:rsidP="00413CCB">
      <w:pPr>
        <w:widowControl w:val="0"/>
        <w:rPr>
          <w:rFonts w:ascii="Times New Roman" w:hAnsi="Times New Roman"/>
          <w:sz w:val="24"/>
          <w:szCs w:val="24"/>
        </w:rPr>
      </w:pPr>
    </w:p>
    <w:p w:rsidR="00413CCB" w:rsidRDefault="00413CCB" w:rsidP="00413CCB">
      <w:pPr>
        <w:widowControl w:val="0"/>
        <w:jc w:val="right"/>
        <w:rPr>
          <w:rFonts w:ascii="Times New Roman" w:hAnsi="Times New Roman"/>
          <w:b/>
          <w:sz w:val="24"/>
          <w:szCs w:val="24"/>
        </w:rPr>
      </w:pPr>
      <w:r>
        <w:rPr>
          <w:rFonts w:ascii="Times New Roman" w:hAnsi="Times New Roman"/>
          <w:b/>
          <w:sz w:val="24"/>
          <w:szCs w:val="24"/>
        </w:rPr>
        <w:t>Приложение 2.7</w:t>
      </w:r>
    </w:p>
    <w:p w:rsidR="00413CCB" w:rsidRDefault="00413CCB" w:rsidP="00413CCB">
      <w:pPr>
        <w:widowControl w:val="0"/>
        <w:jc w:val="right"/>
        <w:rPr>
          <w:rFonts w:ascii="Times New Roman" w:hAnsi="Times New Roman"/>
          <w:b/>
          <w:sz w:val="24"/>
          <w:szCs w:val="24"/>
        </w:rPr>
      </w:pPr>
      <w:r>
        <w:rPr>
          <w:rFonts w:ascii="Times New Roman" w:hAnsi="Times New Roman"/>
          <w:b/>
          <w:sz w:val="24"/>
          <w:szCs w:val="24"/>
        </w:rPr>
        <w:t>к ПООП-П по специальности</w:t>
      </w:r>
      <w:r>
        <w:rPr>
          <w:rFonts w:ascii="Times New Roman" w:hAnsi="Times New Roman"/>
          <w:b/>
          <w:sz w:val="24"/>
          <w:szCs w:val="24"/>
        </w:rPr>
        <w:br/>
        <w:t>15.02.19 Сварочное производство</w:t>
      </w:r>
    </w:p>
    <w:p w:rsidR="00413CCB" w:rsidRDefault="00413CCB" w:rsidP="00413CCB">
      <w:pPr>
        <w:widowControl w:val="0"/>
        <w:jc w:val="right"/>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3B2E7C" w:rsidP="003B2E7C">
      <w:pPr>
        <w:widowControl w:val="0"/>
        <w:spacing w:line="360" w:lineRule="auto"/>
        <w:jc w:val="center"/>
        <w:rPr>
          <w:rFonts w:ascii="Times New Roman" w:hAnsi="Times New Roman"/>
          <w:b/>
          <w:sz w:val="24"/>
          <w:szCs w:val="24"/>
        </w:rPr>
      </w:pPr>
      <w:r>
        <w:rPr>
          <w:rFonts w:ascii="Times New Roman" w:hAnsi="Times New Roman"/>
          <w:b/>
          <w:sz w:val="24"/>
          <w:szCs w:val="24"/>
        </w:rPr>
        <w:t>РАБОЧАЯ ПРОГРАММА</w:t>
      </w:r>
      <w:r w:rsidR="00413CCB">
        <w:rPr>
          <w:rFonts w:ascii="Times New Roman" w:hAnsi="Times New Roman"/>
          <w:b/>
          <w:sz w:val="24"/>
          <w:szCs w:val="24"/>
        </w:rPr>
        <w:t xml:space="preserve"> ДИСЦИПЛИНЫ</w:t>
      </w:r>
    </w:p>
    <w:p w:rsidR="00413CCB" w:rsidRDefault="00413CCB" w:rsidP="003B2E7C">
      <w:pPr>
        <w:widowControl w:val="0"/>
        <w:spacing w:line="360" w:lineRule="auto"/>
        <w:jc w:val="center"/>
        <w:rPr>
          <w:rFonts w:ascii="Times New Roman" w:hAnsi="Times New Roman"/>
          <w:b/>
          <w:sz w:val="24"/>
          <w:szCs w:val="24"/>
        </w:rPr>
      </w:pPr>
      <w:r>
        <w:rPr>
          <w:rFonts w:ascii="Times New Roman" w:hAnsi="Times New Roman"/>
          <w:b/>
          <w:sz w:val="24"/>
          <w:szCs w:val="24"/>
        </w:rPr>
        <w:t>БД. 07 ХИМИЯ</w:t>
      </w:r>
    </w:p>
    <w:p w:rsidR="00413CCB" w:rsidRDefault="00413CCB" w:rsidP="003B2E7C">
      <w:pPr>
        <w:widowControl w:val="0"/>
        <w:spacing w:line="360" w:lineRule="auto"/>
        <w:jc w:val="center"/>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r>
        <w:rPr>
          <w:rFonts w:ascii="Times New Roman" w:hAnsi="Times New Roman"/>
          <w:b/>
          <w:sz w:val="24"/>
          <w:szCs w:val="24"/>
        </w:rPr>
        <w:t>202</w:t>
      </w:r>
      <w:r w:rsidR="005B2B6E">
        <w:rPr>
          <w:rFonts w:ascii="Times New Roman" w:hAnsi="Times New Roman"/>
          <w:b/>
          <w:sz w:val="24"/>
          <w:szCs w:val="24"/>
        </w:rPr>
        <w:t>5</w:t>
      </w:r>
    </w:p>
    <w:p w:rsidR="00413CCB" w:rsidRDefault="00413CCB" w:rsidP="00413CCB">
      <w:pPr>
        <w:widowControl w:val="0"/>
        <w:rPr>
          <w:rFonts w:ascii="Times New Roman" w:hAnsi="Times New Roman"/>
          <w:sz w:val="24"/>
          <w:szCs w:val="24"/>
        </w:rPr>
      </w:pPr>
    </w:p>
    <w:p w:rsidR="003B2E7C" w:rsidRDefault="003B2E7C">
      <w:pPr>
        <w:rPr>
          <w:rFonts w:ascii="Times New Roman" w:hAnsi="Times New Roman"/>
          <w:sz w:val="24"/>
          <w:szCs w:val="24"/>
        </w:rPr>
      </w:pPr>
      <w:r>
        <w:rPr>
          <w:rFonts w:ascii="Times New Roman" w:hAnsi="Times New Roman"/>
          <w:sz w:val="24"/>
          <w:szCs w:val="24"/>
        </w:rPr>
        <w:br w:type="page"/>
      </w:r>
    </w:p>
    <w:p w:rsidR="00413CCB" w:rsidRPr="003B2E7C" w:rsidRDefault="00413CCB" w:rsidP="00413CCB">
      <w:pPr>
        <w:widowControl w:val="0"/>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r w:rsidRPr="003B2E7C">
        <w:rPr>
          <w:rFonts w:ascii="Times New Roman" w:hAnsi="Times New Roman"/>
          <w:b/>
          <w:sz w:val="24"/>
          <w:szCs w:val="24"/>
        </w:rPr>
        <w:t>СОДЕРЖАНИЕ ПРОГРАММЫ</w:t>
      </w:r>
    </w:p>
    <w:p w:rsidR="003B2E7C" w:rsidRPr="003B2E7C" w:rsidRDefault="003B2E7C" w:rsidP="00413CCB">
      <w:pPr>
        <w:widowControl w:val="0"/>
        <w:jc w:val="center"/>
        <w:rPr>
          <w:rFonts w:ascii="Times New Roman" w:hAnsi="Times New Roman"/>
          <w:b/>
          <w:sz w:val="24"/>
          <w:szCs w:val="24"/>
        </w:rPr>
      </w:pPr>
    </w:p>
    <w:tbl>
      <w:tblPr>
        <w:tblW w:w="0" w:type="auto"/>
        <w:jc w:val="center"/>
        <w:tblLook w:val="01E0" w:firstRow="1" w:lastRow="1" w:firstColumn="1" w:lastColumn="1" w:noHBand="0" w:noVBand="0"/>
      </w:tblPr>
      <w:tblGrid>
        <w:gridCol w:w="8613"/>
        <w:gridCol w:w="958"/>
      </w:tblGrid>
      <w:tr w:rsidR="00413CCB" w:rsidTr="003B2E7C">
        <w:trPr>
          <w:trHeight w:val="295"/>
          <w:jc w:val="center"/>
        </w:trPr>
        <w:tc>
          <w:tcPr>
            <w:tcW w:w="8613" w:type="dxa"/>
            <w:vAlign w:val="center"/>
            <w:hideMark/>
          </w:tcPr>
          <w:p w:rsidR="00413CCB" w:rsidRPr="005B2B6E" w:rsidRDefault="00413CCB" w:rsidP="002F751C">
            <w:pPr>
              <w:pStyle w:val="a8"/>
              <w:widowControl w:val="0"/>
              <w:numPr>
                <w:ilvl w:val="3"/>
                <w:numId w:val="107"/>
              </w:numPr>
              <w:ind w:left="0" w:firstLine="0"/>
              <w:rPr>
                <w:rFonts w:ascii="Times New Roman" w:eastAsia="Calibri" w:hAnsi="Times New Roman" w:cs="Times New Roman"/>
                <w:b/>
                <w:sz w:val="24"/>
                <w:szCs w:val="24"/>
              </w:rPr>
            </w:pPr>
            <w:r w:rsidRPr="005B2B6E">
              <w:rPr>
                <w:rFonts w:ascii="Times New Roman" w:hAnsi="Times New Roman"/>
                <w:b/>
                <w:sz w:val="24"/>
                <w:szCs w:val="24"/>
              </w:rPr>
              <w:t>Общая характеристика рабочей программы дисциплины БД. 07 Химия</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Цель и место учебной дисциплины </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Планируемые результаты освоения дисциплины</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Pr="005B2B6E" w:rsidRDefault="00413CCB" w:rsidP="002F751C">
            <w:pPr>
              <w:pStyle w:val="a8"/>
              <w:widowControl w:val="0"/>
              <w:numPr>
                <w:ilvl w:val="3"/>
                <w:numId w:val="107"/>
              </w:numPr>
              <w:ind w:left="0" w:firstLine="0"/>
              <w:rPr>
                <w:rFonts w:ascii="Times New Roman" w:eastAsia="Calibri" w:hAnsi="Times New Roman" w:cs="Times New Roman"/>
                <w:b/>
                <w:sz w:val="24"/>
                <w:szCs w:val="24"/>
              </w:rPr>
            </w:pPr>
            <w:r w:rsidRPr="005B2B6E">
              <w:rPr>
                <w:rFonts w:ascii="Times New Roman" w:hAnsi="Times New Roman"/>
                <w:b/>
                <w:sz w:val="24"/>
                <w:szCs w:val="24"/>
              </w:rPr>
              <w:t>Структура и содержание учебной дисциплины БД. 07 Химия</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2.1.Трудоемкость освоения  учебной  дисциплины</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2.2. Структура и содержание учебной дисциплины</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Pr="005B2B6E" w:rsidRDefault="00413CCB" w:rsidP="002F751C">
            <w:pPr>
              <w:pStyle w:val="a8"/>
              <w:widowControl w:val="0"/>
              <w:numPr>
                <w:ilvl w:val="3"/>
                <w:numId w:val="107"/>
              </w:numPr>
              <w:ind w:left="0" w:firstLine="0"/>
              <w:rPr>
                <w:rFonts w:ascii="Times New Roman" w:eastAsia="Calibri" w:hAnsi="Times New Roman" w:cs="Times New Roman"/>
                <w:b/>
                <w:sz w:val="24"/>
                <w:szCs w:val="24"/>
              </w:rPr>
            </w:pPr>
            <w:r w:rsidRPr="005B2B6E">
              <w:rPr>
                <w:rFonts w:ascii="Times New Roman" w:hAnsi="Times New Roman"/>
                <w:b/>
                <w:sz w:val="24"/>
                <w:szCs w:val="24"/>
              </w:rPr>
              <w:t>Условия реализации учебной  дисциплины БД. 07 Химия</w:t>
            </w:r>
          </w:p>
        </w:tc>
        <w:tc>
          <w:tcPr>
            <w:tcW w:w="958" w:type="dxa"/>
            <w:vAlign w:val="center"/>
            <w:hideMark/>
          </w:tcPr>
          <w:p w:rsidR="00413CCB" w:rsidRDefault="00413CCB">
            <w:pPr>
              <w:spacing w:line="276" w:lineRule="auto"/>
            </w:pPr>
          </w:p>
        </w:tc>
      </w:tr>
      <w:tr w:rsidR="00413CCB" w:rsidTr="00413CCB">
        <w:trPr>
          <w:trHeight w:val="57"/>
          <w:jc w:val="center"/>
        </w:trPr>
        <w:tc>
          <w:tcPr>
            <w:tcW w:w="8613" w:type="dxa"/>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3.1 Материально- техническое обеспечение</w:t>
            </w:r>
          </w:p>
        </w:tc>
        <w:tc>
          <w:tcPr>
            <w:tcW w:w="958" w:type="dxa"/>
            <w:vAlign w:val="center"/>
            <w:hideMark/>
          </w:tcPr>
          <w:p w:rsidR="00413CCB" w:rsidRDefault="00413CCB">
            <w:pPr>
              <w:spacing w:line="276" w:lineRule="auto"/>
            </w:pPr>
          </w:p>
        </w:tc>
      </w:tr>
      <w:tr w:rsidR="00413CCB" w:rsidTr="00413CCB">
        <w:trPr>
          <w:trHeight w:val="48"/>
          <w:jc w:val="center"/>
        </w:trPr>
        <w:tc>
          <w:tcPr>
            <w:tcW w:w="8613" w:type="dxa"/>
            <w:vAlign w:val="center"/>
            <w:hideMark/>
          </w:tcPr>
          <w:p w:rsidR="00413CCB" w:rsidRPr="005B2B6E" w:rsidRDefault="00413CCB">
            <w:pPr>
              <w:widowControl w:val="0"/>
              <w:rPr>
                <w:rFonts w:ascii="Times New Roman" w:eastAsia="Calibri" w:hAnsi="Times New Roman" w:cs="Times New Roman"/>
                <w:b/>
                <w:sz w:val="24"/>
                <w:szCs w:val="24"/>
              </w:rPr>
            </w:pPr>
            <w:r w:rsidRPr="005B2B6E">
              <w:rPr>
                <w:rFonts w:ascii="Times New Roman" w:hAnsi="Times New Roman"/>
                <w:b/>
                <w:sz w:val="24"/>
                <w:szCs w:val="24"/>
              </w:rPr>
              <w:t>3.2. Учебно-методическое обеспечение</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Pr="005B2B6E" w:rsidRDefault="00413CCB" w:rsidP="002F751C">
            <w:pPr>
              <w:pStyle w:val="a8"/>
              <w:widowControl w:val="0"/>
              <w:numPr>
                <w:ilvl w:val="3"/>
                <w:numId w:val="107"/>
              </w:numPr>
              <w:ind w:left="0" w:hanging="15"/>
              <w:rPr>
                <w:rFonts w:ascii="Times New Roman" w:eastAsia="Calibri" w:hAnsi="Times New Roman" w:cs="Times New Roman"/>
                <w:b/>
                <w:sz w:val="24"/>
                <w:szCs w:val="24"/>
              </w:rPr>
            </w:pPr>
            <w:r w:rsidRPr="005B2B6E">
              <w:rPr>
                <w:rFonts w:ascii="Times New Roman" w:hAnsi="Times New Roman"/>
                <w:b/>
                <w:sz w:val="24"/>
                <w:szCs w:val="24"/>
              </w:rPr>
              <w:t>Контроль и оценка результатов освоения учебной дисциплины</w:t>
            </w:r>
          </w:p>
        </w:tc>
        <w:tc>
          <w:tcPr>
            <w:tcW w:w="958" w:type="dxa"/>
            <w:vAlign w:val="center"/>
            <w:hideMark/>
          </w:tcPr>
          <w:p w:rsidR="00413CCB" w:rsidRDefault="00413CCB">
            <w:pPr>
              <w:spacing w:line="276" w:lineRule="auto"/>
            </w:pPr>
          </w:p>
        </w:tc>
      </w:tr>
    </w:tbl>
    <w:p w:rsidR="00413CCB" w:rsidRDefault="00413CCB" w:rsidP="00413CCB">
      <w:pPr>
        <w:widowControl w:val="0"/>
        <w:rPr>
          <w:rFonts w:ascii="Times New Roman" w:eastAsia="Calibri"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spacing w:after="200" w:line="276" w:lineRule="auto"/>
        <w:rPr>
          <w:rFonts w:ascii="Times New Roman" w:hAnsi="Times New Roman"/>
          <w:sz w:val="24"/>
          <w:szCs w:val="24"/>
        </w:rPr>
      </w:pPr>
      <w:r>
        <w:rPr>
          <w:rFonts w:ascii="Times New Roman" w:hAnsi="Times New Roman"/>
          <w:sz w:val="24"/>
          <w:szCs w:val="24"/>
        </w:rPr>
        <w:br w:type="page"/>
      </w:r>
    </w:p>
    <w:p w:rsidR="00413CCB" w:rsidRDefault="00413CCB" w:rsidP="00413CCB">
      <w:pPr>
        <w:widowControl w:val="0"/>
        <w:jc w:val="center"/>
        <w:rPr>
          <w:rFonts w:ascii="Times New Roman" w:hAnsi="Times New Roman"/>
          <w:b/>
          <w:sz w:val="24"/>
          <w:szCs w:val="24"/>
        </w:rPr>
      </w:pPr>
    </w:p>
    <w:p w:rsidR="00413CCB" w:rsidRDefault="00413CCB" w:rsidP="002F751C">
      <w:pPr>
        <w:pStyle w:val="a8"/>
        <w:widowControl w:val="0"/>
        <w:numPr>
          <w:ilvl w:val="0"/>
          <w:numId w:val="109"/>
        </w:numPr>
        <w:jc w:val="center"/>
        <w:rPr>
          <w:rFonts w:ascii="Times New Roman" w:hAnsi="Times New Roman"/>
          <w:b/>
          <w:sz w:val="24"/>
          <w:szCs w:val="24"/>
        </w:rPr>
      </w:pPr>
      <w:bookmarkStart w:id="43" w:name="bookmark16"/>
      <w:r>
        <w:rPr>
          <w:rFonts w:ascii="Times New Roman" w:hAnsi="Times New Roman"/>
          <w:b/>
          <w:sz w:val="24"/>
          <w:szCs w:val="24"/>
        </w:rPr>
        <w:t xml:space="preserve">ОБЩАЯ ХАРАКТЕРИСТИКА РАБОЧЕЙ ПРОГРАММЫ </w:t>
      </w:r>
      <w:r w:rsidR="003B2E7C">
        <w:rPr>
          <w:rFonts w:ascii="Times New Roman" w:hAnsi="Times New Roman"/>
          <w:b/>
          <w:sz w:val="24"/>
          <w:szCs w:val="24"/>
        </w:rPr>
        <w:t xml:space="preserve">УЧЕБНОЙ </w:t>
      </w:r>
      <w:r>
        <w:rPr>
          <w:rFonts w:ascii="Times New Roman" w:hAnsi="Times New Roman"/>
          <w:b/>
          <w:sz w:val="24"/>
          <w:szCs w:val="24"/>
        </w:rPr>
        <w:t>ДИСЦИПЛИНЫ</w:t>
      </w:r>
    </w:p>
    <w:p w:rsidR="00413CCB" w:rsidRDefault="003B2E7C" w:rsidP="00413CCB">
      <w:pPr>
        <w:widowControl w:val="0"/>
        <w:jc w:val="center"/>
        <w:rPr>
          <w:rFonts w:ascii="Times New Roman" w:hAnsi="Times New Roman"/>
          <w:b/>
          <w:sz w:val="24"/>
          <w:szCs w:val="24"/>
        </w:rPr>
      </w:pPr>
      <w:r>
        <w:rPr>
          <w:rFonts w:ascii="Times New Roman" w:hAnsi="Times New Roman"/>
          <w:b/>
          <w:sz w:val="24"/>
          <w:szCs w:val="24"/>
        </w:rPr>
        <w:t>«БД 07.</w:t>
      </w:r>
      <w:r w:rsidR="00413CCB">
        <w:rPr>
          <w:rFonts w:ascii="Times New Roman" w:hAnsi="Times New Roman"/>
          <w:b/>
          <w:sz w:val="24"/>
          <w:szCs w:val="24"/>
        </w:rPr>
        <w:t>ХИМИЯ</w:t>
      </w:r>
      <w:r>
        <w:rPr>
          <w:rFonts w:ascii="Times New Roman" w:hAnsi="Times New Roman"/>
          <w:b/>
          <w:sz w:val="24"/>
          <w:szCs w:val="24"/>
        </w:rPr>
        <w:t>»</w:t>
      </w:r>
    </w:p>
    <w:p w:rsidR="00413CCB" w:rsidRDefault="00413CCB" w:rsidP="00413CCB">
      <w:pPr>
        <w:widowControl w:val="0"/>
        <w:jc w:val="center"/>
        <w:rPr>
          <w:rFonts w:ascii="Times New Roman" w:hAnsi="Times New Roman"/>
          <w:b/>
          <w:sz w:val="24"/>
          <w:szCs w:val="24"/>
        </w:rPr>
      </w:pPr>
    </w:p>
    <w:p w:rsidR="00413CCB" w:rsidRPr="005B2B6E" w:rsidRDefault="00413CCB" w:rsidP="002F751C">
      <w:pPr>
        <w:pStyle w:val="a8"/>
        <w:widowControl w:val="0"/>
        <w:numPr>
          <w:ilvl w:val="1"/>
          <w:numId w:val="109"/>
        </w:numPr>
        <w:ind w:left="0" w:firstLine="0"/>
        <w:contextualSpacing w:val="0"/>
        <w:jc w:val="both"/>
        <w:rPr>
          <w:rFonts w:ascii="Times New Roman" w:hAnsi="Times New Roman"/>
          <w:b/>
          <w:sz w:val="24"/>
          <w:szCs w:val="24"/>
        </w:rPr>
      </w:pPr>
      <w:r w:rsidRPr="005B2B6E">
        <w:rPr>
          <w:rFonts w:ascii="Times New Roman" w:hAnsi="Times New Roman"/>
          <w:b/>
          <w:sz w:val="24"/>
          <w:szCs w:val="24"/>
        </w:rPr>
        <w:t>Цель  и место дисциплины в структуре основной профессиональной образовательной программы</w:t>
      </w:r>
      <w:bookmarkEnd w:id="43"/>
    </w:p>
    <w:p w:rsidR="00413CCB" w:rsidRDefault="005B2B6E" w:rsidP="003B2E7C">
      <w:pPr>
        <w:widowControl w:val="0"/>
        <w:jc w:val="both"/>
        <w:rPr>
          <w:rFonts w:ascii="Times New Roman" w:hAnsi="Times New Roman"/>
          <w:sz w:val="24"/>
          <w:szCs w:val="24"/>
        </w:rPr>
      </w:pPr>
      <w:r>
        <w:rPr>
          <w:rFonts w:ascii="Times New Roman" w:hAnsi="Times New Roman"/>
          <w:sz w:val="24"/>
          <w:szCs w:val="24"/>
        </w:rPr>
        <w:tab/>
        <w:t xml:space="preserve">Цель дисциплины «Химия»: </w:t>
      </w:r>
      <w:r w:rsidR="00413CCB">
        <w:rPr>
          <w:rFonts w:ascii="Times New Roman" w:hAnsi="Times New Roman"/>
          <w:sz w:val="24"/>
          <w:szCs w:val="24"/>
        </w:rPr>
        <w:t>формирование у обучающихся умения оценивать значимость химического знания для каждого человека,  целостного представления о мире и роли химии в создании современной естественно-научной картины мира; умения объяснять объекты и процессы окружающей действительности: природной, социальной, культурной, технической среды, — используя для этого химические знания</w:t>
      </w:r>
    </w:p>
    <w:p w:rsidR="00413CCB" w:rsidRDefault="00413CCB" w:rsidP="003B2E7C">
      <w:pPr>
        <w:widowControl w:val="0"/>
        <w:jc w:val="both"/>
        <w:rPr>
          <w:rFonts w:ascii="Times New Roman" w:hAnsi="Times New Roman"/>
          <w:b/>
          <w:sz w:val="24"/>
          <w:szCs w:val="24"/>
        </w:rPr>
      </w:pPr>
      <w:r>
        <w:rPr>
          <w:rFonts w:ascii="Times New Roman" w:hAnsi="Times New Roman"/>
          <w:sz w:val="24"/>
          <w:szCs w:val="24"/>
        </w:rPr>
        <w:tab/>
        <w:t xml:space="preserve">Дисциплина «Химия» включена в обязательную часть базового цикла по   специальности </w:t>
      </w:r>
      <w:bookmarkStart w:id="44" w:name="bookmark18"/>
      <w:r>
        <w:rPr>
          <w:rFonts w:ascii="Times New Roman" w:hAnsi="Times New Roman"/>
          <w:b/>
          <w:sz w:val="24"/>
          <w:szCs w:val="24"/>
        </w:rPr>
        <w:t>15.02.19 Сварочное производство</w:t>
      </w:r>
    </w:p>
    <w:p w:rsidR="00413CCB" w:rsidRPr="005B2B6E" w:rsidRDefault="00413CCB" w:rsidP="003B2E7C">
      <w:pPr>
        <w:widowControl w:val="0"/>
        <w:jc w:val="both"/>
        <w:rPr>
          <w:rFonts w:ascii="Times New Roman" w:hAnsi="Times New Roman"/>
          <w:b/>
          <w:sz w:val="24"/>
          <w:szCs w:val="24"/>
        </w:rPr>
      </w:pPr>
      <w:r w:rsidRPr="005B2B6E">
        <w:rPr>
          <w:rFonts w:ascii="Times New Roman" w:hAnsi="Times New Roman"/>
          <w:b/>
          <w:sz w:val="24"/>
          <w:szCs w:val="24"/>
        </w:rPr>
        <w:t>1.2.Планируемые результаты освоения дисциплины</w:t>
      </w:r>
      <w:bookmarkEnd w:id="44"/>
    </w:p>
    <w:p w:rsidR="00413CCB" w:rsidRDefault="00413CCB" w:rsidP="003B2E7C">
      <w:pPr>
        <w:widowControl w:val="0"/>
        <w:jc w:val="both"/>
        <w:rPr>
          <w:rFonts w:ascii="Times New Roman" w:hAnsi="Times New Roman"/>
          <w:sz w:val="24"/>
          <w:szCs w:val="24"/>
        </w:rPr>
      </w:pPr>
      <w:r>
        <w:rPr>
          <w:rFonts w:ascii="Times New Roman" w:hAnsi="Times New Roman"/>
          <w:sz w:val="24"/>
          <w:szCs w:val="24"/>
        </w:rPr>
        <w:t>В результате освоения дисциплины обучающийся должен:</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3969"/>
        <w:gridCol w:w="3969"/>
      </w:tblGrid>
      <w:tr w:rsidR="00413CCB" w:rsidTr="003B2E7C">
        <w:trPr>
          <w:trHeight w:val="311"/>
        </w:trPr>
        <w:tc>
          <w:tcPr>
            <w:tcW w:w="2127"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Код и наименование формируемых</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компетенций</w:t>
            </w:r>
          </w:p>
        </w:tc>
        <w:tc>
          <w:tcPr>
            <w:tcW w:w="7938"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jc w:val="center"/>
              <w:rPr>
                <w:rFonts w:ascii="Times New Roman" w:eastAsia="Calibri" w:hAnsi="Times New Roman" w:cs="Times New Roman"/>
                <w:sz w:val="24"/>
                <w:szCs w:val="24"/>
              </w:rPr>
            </w:pPr>
            <w:r>
              <w:rPr>
                <w:rFonts w:ascii="Times New Roman" w:hAnsi="Times New Roman"/>
                <w:sz w:val="24"/>
                <w:szCs w:val="24"/>
              </w:rPr>
              <w:t>Планируемые результаты освоения дисциплины</w:t>
            </w:r>
          </w:p>
        </w:tc>
      </w:tr>
      <w:tr w:rsidR="00413CCB" w:rsidTr="003B2E7C">
        <w:trPr>
          <w:trHeight w:val="614"/>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Общие</w:t>
            </w:r>
          </w:p>
        </w:tc>
        <w:tc>
          <w:tcPr>
            <w:tcW w:w="3969"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Дисциплинарные</w:t>
            </w:r>
          </w:p>
        </w:tc>
      </w:tr>
      <w:tr w:rsidR="00413CCB" w:rsidTr="003B2E7C">
        <w:trPr>
          <w:trHeight w:val="3681"/>
        </w:trPr>
        <w:tc>
          <w:tcPr>
            <w:tcW w:w="212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tc>
        <w:tc>
          <w:tcPr>
            <w:tcW w:w="3969"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В части трудового воспитания:</w:t>
            </w:r>
          </w:p>
          <w:p w:rsidR="00413CCB" w:rsidRDefault="00413CCB">
            <w:pPr>
              <w:widowControl w:val="0"/>
              <w:ind w:left="57" w:right="57"/>
              <w:rPr>
                <w:rFonts w:ascii="Times New Roman" w:hAnsi="Times New Roman"/>
                <w:sz w:val="24"/>
                <w:szCs w:val="24"/>
              </w:rPr>
            </w:pPr>
            <w:r>
              <w:rPr>
                <w:rFonts w:ascii="Times New Roman" w:hAnsi="Times New Roman"/>
                <w:sz w:val="24"/>
                <w:szCs w:val="24"/>
              </w:rPr>
              <w:t>готовность к труду, осознание ценности мастерства, трудолюбие;</w:t>
            </w:r>
          </w:p>
          <w:p w:rsidR="00413CCB" w:rsidRDefault="00413CCB">
            <w:pPr>
              <w:widowControl w:val="0"/>
              <w:ind w:left="57" w:right="57"/>
              <w:rPr>
                <w:rFonts w:ascii="Times New Roman" w:hAnsi="Times New Roman"/>
                <w:sz w:val="24"/>
                <w:szCs w:val="24"/>
              </w:rPr>
            </w:pPr>
            <w:r>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13CCB" w:rsidRDefault="00413CCB">
            <w:pPr>
              <w:widowControl w:val="0"/>
              <w:ind w:left="57" w:right="57"/>
              <w:rPr>
                <w:rFonts w:ascii="Times New Roman" w:hAnsi="Times New Roman"/>
                <w:sz w:val="24"/>
                <w:szCs w:val="24"/>
              </w:rPr>
            </w:pPr>
            <w:r>
              <w:rPr>
                <w:rFonts w:ascii="Times New Roman" w:hAnsi="Times New Roman"/>
                <w:sz w:val="24"/>
                <w:szCs w:val="24"/>
              </w:rPr>
              <w:t>интерес к различным сферам профессиональной деятельности,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Овладение универсальными учебными познавательными действиями: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а) базовые логические действия:</w:t>
            </w:r>
          </w:p>
          <w:p w:rsidR="00413CCB" w:rsidRDefault="00413CCB">
            <w:pPr>
              <w:widowControl w:val="0"/>
              <w:ind w:left="57" w:right="57"/>
              <w:rPr>
                <w:rFonts w:ascii="Times New Roman" w:hAnsi="Times New Roman"/>
                <w:sz w:val="24"/>
                <w:szCs w:val="24"/>
              </w:rPr>
            </w:pPr>
            <w:r>
              <w:rPr>
                <w:rFonts w:ascii="Times New Roman" w:hAnsi="Times New Roman"/>
                <w:sz w:val="24"/>
                <w:szCs w:val="24"/>
              </w:rPr>
              <w:t>самостоятельно формулировать и актуализировать проблему, рассматривать ее всесторонне;</w:t>
            </w:r>
          </w:p>
          <w:p w:rsidR="00413CCB" w:rsidRDefault="00413CCB">
            <w:pPr>
              <w:widowControl w:val="0"/>
              <w:ind w:left="57" w:right="57"/>
              <w:rPr>
                <w:rFonts w:ascii="Times New Roman" w:hAnsi="Times New Roman"/>
                <w:sz w:val="24"/>
                <w:szCs w:val="24"/>
              </w:rPr>
            </w:pPr>
            <w:r>
              <w:rPr>
                <w:rFonts w:ascii="Times New Roman" w:hAnsi="Times New Roman"/>
                <w:sz w:val="24"/>
                <w:szCs w:val="24"/>
              </w:rPr>
              <w:t>устанавливать существенный признак или основания для сравнения, классификации и обобщения;</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определять цели деятельности, задавать параметры и критерии их достижения;</w:t>
            </w:r>
          </w:p>
          <w:p w:rsidR="00413CCB" w:rsidRDefault="00413CCB">
            <w:pPr>
              <w:widowControl w:val="0"/>
              <w:ind w:left="57" w:right="57"/>
              <w:rPr>
                <w:rFonts w:ascii="Times New Roman" w:hAnsi="Times New Roman"/>
                <w:sz w:val="24"/>
                <w:szCs w:val="24"/>
              </w:rPr>
            </w:pPr>
            <w:r>
              <w:rPr>
                <w:rFonts w:ascii="Times New Roman" w:hAnsi="Times New Roman"/>
                <w:sz w:val="24"/>
                <w:szCs w:val="24"/>
              </w:rPr>
              <w:t>выявлять закономерности и противоречия в рассматриваемых явлениях;</w:t>
            </w:r>
          </w:p>
          <w:p w:rsidR="00413CCB" w:rsidRDefault="00413CCB">
            <w:pPr>
              <w:widowControl w:val="0"/>
              <w:ind w:left="57" w:right="57"/>
              <w:rPr>
                <w:rFonts w:ascii="Times New Roman" w:hAnsi="Times New Roman"/>
                <w:sz w:val="24"/>
                <w:szCs w:val="24"/>
              </w:rPr>
            </w:pPr>
            <w:r>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развивать креативное мышление при решении жизненных проблем</w:t>
            </w:r>
          </w:p>
          <w:p w:rsidR="00413CCB" w:rsidRDefault="00413CCB">
            <w:pPr>
              <w:widowControl w:val="0"/>
              <w:ind w:left="57" w:right="57"/>
              <w:rPr>
                <w:rFonts w:ascii="Times New Roman" w:hAnsi="Times New Roman"/>
                <w:sz w:val="24"/>
                <w:szCs w:val="24"/>
              </w:rPr>
            </w:pPr>
            <w:r>
              <w:rPr>
                <w:rFonts w:ascii="Times New Roman" w:hAnsi="Times New Roman"/>
                <w:sz w:val="24"/>
                <w:szCs w:val="24"/>
              </w:rPr>
              <w:lastRenderedPageBreak/>
              <w:t>б) базовые исследовательские действия:</w:t>
            </w:r>
          </w:p>
          <w:p w:rsidR="00413CCB" w:rsidRDefault="00413CCB">
            <w:pPr>
              <w:widowControl w:val="0"/>
              <w:ind w:left="57" w:right="57"/>
              <w:rPr>
                <w:rFonts w:ascii="Times New Roman" w:hAnsi="Times New Roman"/>
                <w:sz w:val="24"/>
                <w:szCs w:val="24"/>
              </w:rPr>
            </w:pPr>
            <w:r>
              <w:rPr>
                <w:rFonts w:ascii="Times New Roman" w:hAnsi="Times New Roman"/>
                <w:sz w:val="24"/>
                <w:szCs w:val="24"/>
              </w:rPr>
              <w:t>владеть навыками учебно-исследовательской и проектной деятельности, навыками разрешения проблем;</w:t>
            </w:r>
          </w:p>
          <w:p w:rsidR="00413CCB" w:rsidRDefault="00413CCB">
            <w:pPr>
              <w:widowControl w:val="0"/>
              <w:ind w:left="57" w:right="57"/>
              <w:rPr>
                <w:rFonts w:ascii="Times New Roman" w:hAnsi="Times New Roman"/>
                <w:sz w:val="24"/>
                <w:szCs w:val="24"/>
              </w:rPr>
            </w:pPr>
            <w:r>
              <w:rPr>
                <w:rFonts w:ascii="Times New Roman" w:hAnsi="Times New Roman"/>
                <w:sz w:val="24"/>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13CCB" w:rsidRDefault="00413CCB">
            <w:pPr>
              <w:widowControl w:val="0"/>
              <w:ind w:left="57" w:right="57"/>
              <w:rPr>
                <w:rFonts w:ascii="Times New Roman" w:hAnsi="Times New Roman"/>
                <w:sz w:val="24"/>
                <w:szCs w:val="24"/>
              </w:rPr>
            </w:pPr>
            <w:r>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13CCB" w:rsidRDefault="00413CCB">
            <w:pPr>
              <w:widowControl w:val="0"/>
              <w:ind w:left="57" w:right="57"/>
              <w:rPr>
                <w:rFonts w:ascii="Times New Roman" w:hAnsi="Times New Roman"/>
                <w:sz w:val="24"/>
                <w:szCs w:val="24"/>
              </w:rPr>
            </w:pPr>
            <w:r>
              <w:rPr>
                <w:rFonts w:ascii="Times New Roman" w:hAnsi="Times New Roman"/>
                <w:sz w:val="24"/>
                <w:szCs w:val="24"/>
              </w:rPr>
              <w:t>уметь переносить знания в познавательную и практическую области жизнедеятельности;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уметь интегрировать знания из разных предметных областей;</w:t>
            </w:r>
          </w:p>
          <w:p w:rsidR="00413CCB" w:rsidRDefault="00413CCB">
            <w:pPr>
              <w:widowControl w:val="0"/>
              <w:ind w:left="57" w:right="57"/>
              <w:rPr>
                <w:rFonts w:ascii="Times New Roman" w:hAnsi="Times New Roman"/>
                <w:sz w:val="24"/>
                <w:szCs w:val="24"/>
              </w:rPr>
            </w:pPr>
            <w:r>
              <w:rPr>
                <w:rFonts w:ascii="Times New Roman" w:hAnsi="Times New Roman"/>
                <w:sz w:val="24"/>
                <w:szCs w:val="24"/>
              </w:rPr>
              <w:t>выдвигать новые идеи, предлагать оригинальные подходы и решения;</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способность их использования в познавательной и социальной практике</w:t>
            </w:r>
          </w:p>
        </w:tc>
        <w:tc>
          <w:tcPr>
            <w:tcW w:w="3969"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lastRenderedPageBreak/>
              <w:t>комплексообразования (на примере гидроксокомплексов цинка и алюминия); подтверждать характерные химические свойства веществ соответствующими экспериментами и записями уравнений химических реакций;</w:t>
            </w:r>
          </w:p>
          <w:p w:rsidR="00413CCB" w:rsidRDefault="00413CCB">
            <w:pPr>
              <w:widowControl w:val="0"/>
              <w:ind w:left="57" w:right="57"/>
              <w:rPr>
                <w:rFonts w:ascii="Times New Roman" w:hAnsi="Times New Roman"/>
                <w:sz w:val="24"/>
                <w:szCs w:val="24"/>
              </w:rPr>
            </w:pPr>
            <w:r>
              <w:rPr>
                <w:rFonts w:ascii="Times New Roman" w:hAnsi="Times New Roman"/>
                <w:sz w:val="24"/>
                <w:szCs w:val="24"/>
              </w:rPr>
              <w:t>уметь классифицировать неорганические и органические вещества и химические реакции, самостоятельно выбирать основания и критерии для классификации изучаемых химических объектов; характеризовать состав и важнейшие свойства веществ, принадлежащих к определенным классам и группам соединений (простые вещества, оксиды, гидроксиды, соли; углеводороды, простые эфиры, спирты, фенолы, альдегиды, кетоны, карбоновые кислоты, сложные эфиры, жиры, углеводы, амины, аминокислоты, белки); применять знания о составе и свойствах веществ для экспериментальной проверки гипотез относительно закономерностей протекания химических реакций и прогнозирования возможностей их осуществления;</w:t>
            </w:r>
          </w:p>
          <w:p w:rsidR="00413CCB" w:rsidRDefault="00413CCB">
            <w:pPr>
              <w:widowControl w:val="0"/>
              <w:ind w:left="57" w:right="57"/>
              <w:rPr>
                <w:rFonts w:ascii="Times New Roman" w:hAnsi="Times New Roman"/>
                <w:sz w:val="24"/>
                <w:szCs w:val="24"/>
              </w:rPr>
            </w:pPr>
            <w:r>
              <w:rPr>
                <w:rFonts w:ascii="Times New Roman" w:hAnsi="Times New Roman"/>
                <w:sz w:val="24"/>
                <w:szCs w:val="24"/>
              </w:rPr>
              <w:t xml:space="preserve">уметь подтверждать на конкретных примерах характер зависимости реакционной способности органических соединений от </w:t>
            </w:r>
            <w:r>
              <w:rPr>
                <w:rFonts w:ascii="Times New Roman" w:hAnsi="Times New Roman"/>
                <w:sz w:val="24"/>
                <w:szCs w:val="24"/>
              </w:rPr>
              <w:lastRenderedPageBreak/>
              <w:t>кратности и типа ковалентной связи ("    " и ""), взаимного влияния атомов и групп атомов в молекулах; а также от особенностей реализации различных механизмов протекания реакций;</w:t>
            </w:r>
          </w:p>
          <w:p w:rsidR="00413CCB" w:rsidRDefault="00413CCB">
            <w:pPr>
              <w:widowControl w:val="0"/>
              <w:ind w:left="57" w:right="57"/>
              <w:rPr>
                <w:rFonts w:ascii="Times New Roman" w:hAnsi="Times New Roman"/>
                <w:sz w:val="24"/>
                <w:szCs w:val="24"/>
              </w:rPr>
            </w:pPr>
            <w:r>
              <w:rPr>
                <w:rFonts w:ascii="Times New Roman" w:hAnsi="Times New Roman"/>
                <w:sz w:val="24"/>
                <w:szCs w:val="24"/>
              </w:rPr>
              <w:t>уметь характеризовать электронное строение атомов (в основном и возбужденном состоянии) и ионов химических элементов 1 - 4 периодов Периодической системы Д.И. Менделеева и их валентные возможности, используя понятия "s",  "p",  "d-электронные"  орбитали,  энергетические  уровни; объяснять закономерности изменения свойств химических</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элементов и образуемых ими соединений по периодам и группам;</w:t>
            </w:r>
          </w:p>
        </w:tc>
      </w:tr>
      <w:tr w:rsidR="00413CCB" w:rsidTr="003B2E7C">
        <w:trPr>
          <w:trHeight w:val="2547"/>
        </w:trPr>
        <w:tc>
          <w:tcPr>
            <w:tcW w:w="212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141" w:right="57"/>
              <w:rPr>
                <w:rFonts w:ascii="Times New Roman" w:eastAsia="Calibri" w:hAnsi="Times New Roman" w:cs="Times New Roman"/>
                <w:sz w:val="24"/>
                <w:szCs w:val="24"/>
              </w:rPr>
            </w:pPr>
            <w:r>
              <w:rPr>
                <w:rFonts w:ascii="Times New Roman" w:hAnsi="Times New Roman"/>
                <w:sz w:val="24"/>
                <w:szCs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969"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В области ценности научного познания:</w:t>
            </w:r>
          </w:p>
          <w:p w:rsidR="00413CCB" w:rsidRDefault="00413CCB">
            <w:pPr>
              <w:widowControl w:val="0"/>
              <w:ind w:left="57" w:right="57"/>
              <w:rPr>
                <w:rFonts w:ascii="Times New Roman" w:hAnsi="Times New Roman"/>
                <w:sz w:val="24"/>
                <w:szCs w:val="24"/>
              </w:rPr>
            </w:pPr>
            <w:r>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13CCB" w:rsidRDefault="00413CCB">
            <w:pPr>
              <w:widowControl w:val="0"/>
              <w:ind w:left="57" w:right="57"/>
              <w:rPr>
                <w:rFonts w:ascii="Times New Roman" w:hAnsi="Times New Roman"/>
                <w:sz w:val="24"/>
                <w:szCs w:val="24"/>
              </w:rPr>
            </w:pPr>
            <w:r>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Овладение универсальными учебными познавательными действиями: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в) работа с информацией:</w:t>
            </w:r>
          </w:p>
          <w:p w:rsidR="00413CCB" w:rsidRDefault="00413CCB">
            <w:pPr>
              <w:widowControl w:val="0"/>
              <w:ind w:left="57" w:right="57"/>
              <w:rPr>
                <w:rFonts w:ascii="Times New Roman" w:hAnsi="Times New Roman"/>
                <w:sz w:val="24"/>
                <w:szCs w:val="24"/>
              </w:rPr>
            </w:pPr>
            <w:r>
              <w:rPr>
                <w:rFonts w:ascii="Times New Roman" w:hAnsi="Times New Roman"/>
                <w:sz w:val="24"/>
                <w:szCs w:val="24"/>
              </w:rPr>
              <w:t xml:space="preserve">владеть навыками получения информации из источников разных типов, самостоятельно осуществлять поиск, анализ, систематизацию и </w:t>
            </w:r>
            <w:r>
              <w:rPr>
                <w:rFonts w:ascii="Times New Roman" w:hAnsi="Times New Roman"/>
                <w:sz w:val="24"/>
                <w:szCs w:val="24"/>
              </w:rPr>
              <w:lastRenderedPageBreak/>
              <w:t>интерпретацию информации различных видов и форм представления;</w:t>
            </w:r>
          </w:p>
          <w:p w:rsidR="00413CCB" w:rsidRDefault="00413CCB">
            <w:pPr>
              <w:widowControl w:val="0"/>
              <w:ind w:left="57" w:right="57"/>
              <w:rPr>
                <w:rFonts w:ascii="Times New Roman" w:hAnsi="Times New Roman"/>
                <w:sz w:val="24"/>
                <w:szCs w:val="24"/>
              </w:rPr>
            </w:pPr>
            <w:r>
              <w:rPr>
                <w:rFonts w:ascii="Times New Roman" w:hAnsi="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оценивать достоверность, легитимность информации, ее соответствие правовым и морально-этическим нормам;</w:t>
            </w:r>
          </w:p>
          <w:p w:rsidR="00413CCB" w:rsidRDefault="00413CCB">
            <w:pPr>
              <w:widowControl w:val="0"/>
              <w:ind w:left="57" w:right="57"/>
              <w:rPr>
                <w:rFonts w:ascii="Times New Roman" w:hAnsi="Times New Roman"/>
                <w:sz w:val="24"/>
                <w:szCs w:val="24"/>
              </w:rPr>
            </w:pPr>
            <w:r>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w:t>
            </w:r>
          </w:p>
          <w:p w:rsidR="00413CCB" w:rsidRDefault="00413CCB">
            <w:pPr>
              <w:widowControl w:val="0"/>
              <w:ind w:left="57" w:right="57"/>
              <w:rPr>
                <w:rFonts w:ascii="Times New Roman" w:hAnsi="Times New Roman"/>
                <w:sz w:val="24"/>
                <w:szCs w:val="24"/>
              </w:rPr>
            </w:pPr>
            <w:r>
              <w:rPr>
                <w:rFonts w:ascii="Times New Roman" w:hAnsi="Times New Roman"/>
                <w:sz w:val="24"/>
                <w:szCs w:val="24"/>
              </w:rPr>
              <w:t>информационной безопасности;</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 владеть навыками распознавания и защиты информации, информационной безопасности личности;</w:t>
            </w:r>
          </w:p>
        </w:tc>
        <w:tc>
          <w:tcPr>
            <w:tcW w:w="3969"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lastRenderedPageBreak/>
              <w:t>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 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413CCB" w:rsidRDefault="00413CCB">
            <w:pPr>
              <w:widowControl w:val="0"/>
              <w:ind w:left="57" w:right="57"/>
              <w:rPr>
                <w:rFonts w:ascii="Times New Roman" w:hAnsi="Times New Roman"/>
                <w:sz w:val="24"/>
                <w:szCs w:val="24"/>
              </w:rPr>
            </w:pPr>
            <w:r>
              <w:rPr>
                <w:rFonts w:ascii="Times New Roman" w:hAnsi="Times New Roman"/>
                <w:sz w:val="24"/>
                <w:szCs w:val="24"/>
              </w:rPr>
              <w:t xml:space="preserve">уметь анализировать химическую </w:t>
            </w:r>
            <w:r>
              <w:rPr>
                <w:rFonts w:ascii="Times New Roman" w:hAnsi="Times New Roman"/>
                <w:sz w:val="24"/>
                <w:szCs w:val="24"/>
              </w:rPr>
              <w:lastRenderedPageBreak/>
              <w:t>информацию, получаемую из разных источников (средств массовой информации, сеть Интернет и другие);</w:t>
            </w:r>
          </w:p>
          <w:p w:rsidR="00413CCB" w:rsidRDefault="00413CCB">
            <w:pPr>
              <w:widowControl w:val="0"/>
              <w:ind w:left="57" w:right="57"/>
              <w:rPr>
                <w:rFonts w:ascii="Times New Roman" w:hAnsi="Times New Roman"/>
                <w:sz w:val="24"/>
                <w:szCs w:val="24"/>
              </w:rPr>
            </w:pPr>
            <w:r>
              <w:rPr>
                <w:rFonts w:ascii="Times New Roman" w:hAnsi="Times New Roman"/>
                <w:sz w:val="24"/>
                <w:szCs w:val="24"/>
              </w:rPr>
              <w:t>владеть основными методами научного познания веществ и химических явлений (наблюдение, измерение, эксперимент, моделирование);</w:t>
            </w:r>
          </w:p>
          <w:p w:rsidR="00413CCB" w:rsidRDefault="00413CCB">
            <w:pPr>
              <w:widowControl w:val="0"/>
              <w:ind w:left="57" w:right="57"/>
              <w:rPr>
                <w:rFonts w:ascii="Times New Roman" w:hAnsi="Times New Roman"/>
                <w:sz w:val="24"/>
                <w:szCs w:val="24"/>
              </w:rPr>
            </w:pPr>
            <w:r>
              <w:rPr>
                <w:rFonts w:ascii="Times New Roman" w:hAnsi="Times New Roman"/>
                <w:sz w:val="24"/>
                <w:szCs w:val="24"/>
              </w:rPr>
              <w:t>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w:t>
            </w:r>
          </w:p>
          <w:p w:rsidR="00413CCB" w:rsidRDefault="00413CCB">
            <w:pPr>
              <w:widowControl w:val="0"/>
              <w:ind w:left="57" w:right="57"/>
              <w:rPr>
                <w:rFonts w:ascii="Times New Roman" w:hAnsi="Times New Roman"/>
                <w:sz w:val="24"/>
                <w:szCs w:val="24"/>
              </w:rPr>
            </w:pPr>
            <w:r>
              <w:rPr>
                <w:rFonts w:ascii="Times New Roman" w:hAnsi="Times New Roman"/>
                <w:sz w:val="24"/>
                <w:szCs w:val="24"/>
              </w:rPr>
              <w:t>применением;</w:t>
            </w:r>
          </w:p>
          <w:p w:rsidR="00413CCB" w:rsidRDefault="00413CCB">
            <w:pPr>
              <w:widowControl w:val="0"/>
              <w:ind w:left="57" w:right="57"/>
              <w:rPr>
                <w:rFonts w:ascii="Times New Roman" w:hAnsi="Times New Roman"/>
                <w:sz w:val="24"/>
                <w:szCs w:val="24"/>
              </w:rPr>
            </w:pPr>
            <w:r>
              <w:rPr>
                <w:rFonts w:ascii="Times New Roman" w:hAnsi="Times New Roman"/>
                <w:sz w:val="24"/>
                <w:szCs w:val="24"/>
              </w:rPr>
              <w:t>уметь самостоятельно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 оборудованием, формулировать цели исследования, предоставлять в различной форме результаты эксперимента, анализировать и оценивать их достоверность;</w:t>
            </w:r>
          </w:p>
          <w:p w:rsidR="00413CCB" w:rsidRDefault="00413CCB">
            <w:pPr>
              <w:widowControl w:val="0"/>
              <w:ind w:left="57" w:right="57"/>
              <w:rPr>
                <w:rFonts w:ascii="Times New Roman" w:hAnsi="Times New Roman"/>
                <w:sz w:val="24"/>
                <w:szCs w:val="24"/>
              </w:rPr>
            </w:pPr>
            <w:r>
              <w:rPr>
                <w:rFonts w:ascii="Times New Roman" w:hAnsi="Times New Roman"/>
                <w:sz w:val="24"/>
                <w:szCs w:val="24"/>
              </w:rPr>
              <w:t>уметь осуществлять целенаправленный поиск химической информации в различных источниках (научная и учебно- научная литература, средства массовой информации, сеть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rsidR="00413CCB" w:rsidRDefault="00413CCB">
            <w:pPr>
              <w:widowControl w:val="0"/>
              <w:ind w:left="57" w:right="57"/>
              <w:rPr>
                <w:rFonts w:ascii="Times New Roman" w:hAnsi="Times New Roman"/>
                <w:sz w:val="24"/>
                <w:szCs w:val="24"/>
              </w:rPr>
            </w:pPr>
            <w:r>
              <w:rPr>
                <w:rFonts w:ascii="Times New Roman" w:hAnsi="Times New Roman"/>
                <w:sz w:val="24"/>
                <w:szCs w:val="24"/>
              </w:rPr>
              <w:t xml:space="preserve">владеть системой знаний о методах научного познания явлений </w:t>
            </w:r>
            <w:r>
              <w:rPr>
                <w:rFonts w:ascii="Times New Roman" w:hAnsi="Times New Roman"/>
                <w:sz w:val="24"/>
                <w:szCs w:val="24"/>
              </w:rPr>
              <w:lastRenderedPageBreak/>
              <w:t>природы, используемых в естественных науках и умениями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человека и в повседневной жизни;</w:t>
            </w:r>
          </w:p>
        </w:tc>
      </w:tr>
      <w:tr w:rsidR="00413CCB" w:rsidTr="003B2E7C">
        <w:trPr>
          <w:trHeight w:val="12153"/>
        </w:trPr>
        <w:tc>
          <w:tcPr>
            <w:tcW w:w="212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lastRenderedPageBreak/>
              <w:t>ОК 04. Эффективно взаимодействовать и работать в коллективе и команде</w:t>
            </w:r>
          </w:p>
        </w:tc>
        <w:tc>
          <w:tcPr>
            <w:tcW w:w="3969"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w:t>
            </w:r>
            <w:r>
              <w:rPr>
                <w:rFonts w:ascii="Times New Roman" w:hAnsi="Times New Roman"/>
                <w:sz w:val="24"/>
                <w:szCs w:val="24"/>
              </w:rPr>
              <w:tab/>
              <w:t>готовность</w:t>
            </w:r>
            <w:r>
              <w:rPr>
                <w:rFonts w:ascii="Times New Roman" w:hAnsi="Times New Roman"/>
                <w:sz w:val="24"/>
                <w:szCs w:val="24"/>
              </w:rPr>
              <w:tab/>
              <w:t>к</w:t>
            </w:r>
            <w:r>
              <w:rPr>
                <w:rFonts w:ascii="Times New Roman" w:hAnsi="Times New Roman"/>
                <w:sz w:val="24"/>
                <w:szCs w:val="24"/>
              </w:rPr>
              <w:tab/>
              <w:t>саморазвитию,</w:t>
            </w:r>
            <w:r>
              <w:rPr>
                <w:rFonts w:ascii="Times New Roman" w:hAnsi="Times New Roman"/>
                <w:sz w:val="24"/>
                <w:szCs w:val="24"/>
              </w:rPr>
              <w:tab/>
              <w:t>самостоятельности</w:t>
            </w:r>
            <w:r>
              <w:rPr>
                <w:rFonts w:ascii="Times New Roman" w:hAnsi="Times New Roman"/>
                <w:sz w:val="24"/>
                <w:szCs w:val="24"/>
              </w:rPr>
              <w:tab/>
              <w:t>и самоопределению;</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-овладение навыками учебно-исследовательской, проектной и социальной деятельности;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Овладение</w:t>
            </w:r>
            <w:r>
              <w:rPr>
                <w:rFonts w:ascii="Times New Roman" w:hAnsi="Times New Roman"/>
                <w:sz w:val="24"/>
                <w:szCs w:val="24"/>
              </w:rPr>
              <w:tab/>
              <w:t>универсальными</w:t>
            </w:r>
            <w:r>
              <w:rPr>
                <w:rFonts w:ascii="Times New Roman" w:hAnsi="Times New Roman"/>
                <w:sz w:val="24"/>
                <w:szCs w:val="24"/>
              </w:rPr>
              <w:tab/>
              <w:t>коммуникативными действиями: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б) совместная деятельность:</w:t>
            </w:r>
          </w:p>
          <w:p w:rsidR="00413CCB" w:rsidRDefault="00413CCB">
            <w:pPr>
              <w:widowControl w:val="0"/>
              <w:ind w:left="57" w:right="57"/>
              <w:rPr>
                <w:rFonts w:ascii="Times New Roman" w:hAnsi="Times New Roman"/>
                <w:sz w:val="24"/>
                <w:szCs w:val="24"/>
              </w:rPr>
            </w:pPr>
            <w:r>
              <w:rPr>
                <w:rFonts w:ascii="Times New Roman" w:hAnsi="Times New Roman"/>
                <w:sz w:val="24"/>
                <w:szCs w:val="24"/>
              </w:rPr>
              <w:t>понимать и использовать преимущества командной и индивидуальной работы;</w:t>
            </w:r>
          </w:p>
          <w:p w:rsidR="00413CCB" w:rsidRDefault="00413CCB">
            <w:pPr>
              <w:widowControl w:val="0"/>
              <w:ind w:left="57" w:right="57"/>
              <w:rPr>
                <w:rFonts w:ascii="Times New Roman" w:hAnsi="Times New Roman"/>
                <w:sz w:val="24"/>
                <w:szCs w:val="24"/>
              </w:rPr>
            </w:pPr>
            <w:r>
              <w:rPr>
                <w:rFonts w:ascii="Times New Roman" w:hAnsi="Times New Roman"/>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413CCB" w:rsidRDefault="00413CCB">
            <w:pPr>
              <w:widowControl w:val="0"/>
              <w:ind w:left="57" w:right="57"/>
              <w:rPr>
                <w:rFonts w:ascii="Times New Roman" w:hAnsi="Times New Roman"/>
                <w:sz w:val="24"/>
                <w:szCs w:val="24"/>
              </w:rPr>
            </w:pPr>
            <w:r>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Овладение универсальными регулятивными действиями: г) принятие себя и других людей:</w:t>
            </w:r>
          </w:p>
          <w:p w:rsidR="00413CCB" w:rsidRDefault="00413CCB">
            <w:pPr>
              <w:widowControl w:val="0"/>
              <w:ind w:left="57" w:right="57"/>
              <w:rPr>
                <w:rFonts w:ascii="Times New Roman" w:hAnsi="Times New Roman"/>
                <w:sz w:val="24"/>
                <w:szCs w:val="24"/>
              </w:rPr>
            </w:pPr>
            <w:r>
              <w:rPr>
                <w:rFonts w:ascii="Times New Roman" w:hAnsi="Times New Roman"/>
                <w:sz w:val="24"/>
                <w:szCs w:val="24"/>
              </w:rPr>
              <w:t>принимать мотивы и аргументы других людей при анализе результатов деятельности;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признавать свое право и право других людей на ошибки;</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развивать способность понимать мир с позиции другого человека;</w:t>
            </w:r>
          </w:p>
        </w:tc>
        <w:tc>
          <w:tcPr>
            <w:tcW w:w="3969"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 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w:t>
            </w:r>
          </w:p>
          <w:p w:rsidR="00413CCB" w:rsidRDefault="00413CCB">
            <w:pPr>
              <w:widowControl w:val="0"/>
              <w:ind w:left="57" w:right="57"/>
              <w:rPr>
                <w:rFonts w:ascii="Times New Roman" w:hAnsi="Times New Roman"/>
                <w:sz w:val="24"/>
                <w:szCs w:val="24"/>
              </w:rPr>
            </w:pPr>
            <w:r>
              <w:rPr>
                <w:rFonts w:ascii="Times New Roman" w:hAnsi="Times New Roman"/>
                <w:sz w:val="24"/>
                <w:szCs w:val="24"/>
              </w:rPr>
              <w:t>анионы, на катион аммония; решать экспериментальные задачи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-уметь самостоятельно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 оборудованием, формулировать цели исследования, предоставлять в различной форме результаты эксперимента, анализировать и оценивать их достоверность;</w:t>
            </w:r>
          </w:p>
        </w:tc>
      </w:tr>
      <w:tr w:rsidR="00413CCB" w:rsidTr="003B2E7C">
        <w:trPr>
          <w:trHeight w:val="11049"/>
        </w:trPr>
        <w:tc>
          <w:tcPr>
            <w:tcW w:w="212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чрезвычайных ситуациях</w:t>
            </w:r>
          </w:p>
        </w:tc>
        <w:tc>
          <w:tcPr>
            <w:tcW w:w="3969"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В области экологического воспитания:</w:t>
            </w:r>
          </w:p>
          <w:p w:rsidR="00413CCB" w:rsidRDefault="00413CCB">
            <w:pPr>
              <w:widowControl w:val="0"/>
              <w:ind w:left="57" w:right="57"/>
              <w:rPr>
                <w:rFonts w:ascii="Times New Roman" w:hAnsi="Times New Roman"/>
                <w:sz w:val="24"/>
                <w:szCs w:val="24"/>
              </w:rPr>
            </w:pPr>
            <w:r>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13CCB" w:rsidRDefault="00413CCB">
            <w:pPr>
              <w:widowControl w:val="0"/>
              <w:ind w:left="57" w:right="57"/>
              <w:rPr>
                <w:rFonts w:ascii="Times New Roman" w:hAnsi="Times New Roman"/>
                <w:sz w:val="24"/>
                <w:szCs w:val="24"/>
              </w:rPr>
            </w:pPr>
            <w:r>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413CCB" w:rsidRDefault="00413CCB">
            <w:pPr>
              <w:widowControl w:val="0"/>
              <w:ind w:left="57" w:right="57"/>
              <w:rPr>
                <w:rFonts w:ascii="Times New Roman" w:hAnsi="Times New Roman"/>
                <w:sz w:val="24"/>
                <w:szCs w:val="24"/>
              </w:rPr>
            </w:pPr>
            <w:r>
              <w:rPr>
                <w:rFonts w:ascii="Times New Roman" w:hAnsi="Times New Roman"/>
                <w:sz w:val="24"/>
                <w:szCs w:val="24"/>
              </w:rPr>
              <w:t>активное неприятие действий, приносящих вред окружающей среде;</w:t>
            </w:r>
          </w:p>
          <w:p w:rsidR="00413CCB" w:rsidRDefault="00413CCB">
            <w:pPr>
              <w:widowControl w:val="0"/>
              <w:ind w:left="57" w:right="57"/>
              <w:rPr>
                <w:rFonts w:ascii="Times New Roman" w:hAnsi="Times New Roman"/>
                <w:sz w:val="24"/>
                <w:szCs w:val="24"/>
              </w:rPr>
            </w:pPr>
            <w:r>
              <w:rPr>
                <w:rFonts w:ascii="Times New Roman" w:hAnsi="Times New Roman"/>
                <w:sz w:val="24"/>
                <w:szCs w:val="24"/>
              </w:rPr>
              <w:t>умение прогнозировать неблагоприятные экологические</w:t>
            </w:r>
          </w:p>
          <w:p w:rsidR="00413CCB" w:rsidRDefault="00413CCB">
            <w:pPr>
              <w:widowControl w:val="0"/>
              <w:ind w:left="57" w:right="57"/>
              <w:rPr>
                <w:rFonts w:ascii="Times New Roman" w:hAnsi="Times New Roman"/>
                <w:sz w:val="24"/>
                <w:szCs w:val="24"/>
              </w:rPr>
            </w:pPr>
            <w:r>
              <w:rPr>
                <w:rFonts w:ascii="Times New Roman" w:hAnsi="Times New Roman"/>
                <w:sz w:val="24"/>
                <w:szCs w:val="24"/>
              </w:rPr>
              <w:t>последствия предпринимаемых действий, предотвращать их;</w:t>
            </w:r>
          </w:p>
          <w:p w:rsidR="00413CCB" w:rsidRDefault="00413CCB">
            <w:pPr>
              <w:widowControl w:val="0"/>
              <w:ind w:left="57" w:right="57"/>
              <w:rPr>
                <w:rFonts w:ascii="Times New Roman" w:hAnsi="Times New Roman"/>
                <w:sz w:val="24"/>
                <w:szCs w:val="24"/>
              </w:rPr>
            </w:pPr>
            <w:r>
              <w:rPr>
                <w:rFonts w:ascii="Times New Roman" w:hAnsi="Times New Roman"/>
                <w:sz w:val="24"/>
                <w:szCs w:val="24"/>
              </w:rPr>
              <w:t>расширение</w:t>
            </w:r>
            <w:r>
              <w:rPr>
                <w:rFonts w:ascii="Times New Roman" w:hAnsi="Times New Roman"/>
                <w:sz w:val="24"/>
                <w:szCs w:val="24"/>
              </w:rPr>
              <w:tab/>
              <w:t>опыта</w:t>
            </w:r>
            <w:r>
              <w:rPr>
                <w:rFonts w:ascii="Times New Roman" w:hAnsi="Times New Roman"/>
                <w:sz w:val="24"/>
                <w:szCs w:val="24"/>
              </w:rPr>
              <w:tab/>
              <w:t>деятельности</w:t>
            </w:r>
            <w:r>
              <w:rPr>
                <w:rFonts w:ascii="Times New Roman" w:hAnsi="Times New Roman"/>
                <w:sz w:val="24"/>
                <w:szCs w:val="24"/>
              </w:rPr>
              <w:tab/>
              <w:t>экологической направленности;</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овладение навыками учебно-исследовательской, проектной и социальной деятельности;</w:t>
            </w:r>
          </w:p>
        </w:tc>
        <w:tc>
          <w:tcPr>
            <w:tcW w:w="3969"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413CCB" w:rsidRDefault="00413CCB">
            <w:pPr>
              <w:widowControl w:val="0"/>
              <w:ind w:left="57" w:right="57"/>
              <w:rPr>
                <w:rFonts w:ascii="Times New Roman" w:hAnsi="Times New Roman"/>
                <w:sz w:val="24"/>
                <w:szCs w:val="24"/>
              </w:rPr>
            </w:pPr>
            <w:r>
              <w:rPr>
                <w:rFonts w:ascii="Times New Roman" w:hAnsi="Times New Roman"/>
                <w:sz w:val="24"/>
                <w:szCs w:val="24"/>
              </w:rPr>
              <w:t>уметь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w:t>
            </w:r>
          </w:p>
          <w:p w:rsidR="00413CCB" w:rsidRDefault="00413CCB">
            <w:pPr>
              <w:widowControl w:val="0"/>
              <w:ind w:left="57" w:right="57"/>
              <w:rPr>
                <w:rFonts w:ascii="Times New Roman" w:hAnsi="Times New Roman"/>
                <w:sz w:val="24"/>
                <w:szCs w:val="24"/>
              </w:rPr>
            </w:pPr>
            <w:r>
              <w:rPr>
                <w:rFonts w:ascii="Times New Roman" w:hAnsi="Times New Roman"/>
                <w:sz w:val="24"/>
                <w:szCs w:val="24"/>
              </w:rPr>
              <w:t>концентрации;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уметь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413CCB" w:rsidRDefault="00413CCB">
            <w:pPr>
              <w:widowControl w:val="0"/>
              <w:ind w:left="57" w:right="57"/>
              <w:rPr>
                <w:rFonts w:ascii="Times New Roman" w:hAnsi="Times New Roman"/>
                <w:sz w:val="24"/>
                <w:szCs w:val="24"/>
              </w:rPr>
            </w:pPr>
            <w:r>
              <w:rPr>
                <w:rFonts w:ascii="Times New Roman" w:hAnsi="Times New Roman"/>
                <w:sz w:val="24"/>
                <w:szCs w:val="24"/>
              </w:rPr>
              <w:t>уметь осознавать опасность воздействия на живые организмы определенных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организм человека.</w:t>
            </w:r>
          </w:p>
        </w:tc>
      </w:tr>
    </w:tbl>
    <w:p w:rsidR="00413CCB" w:rsidRDefault="00413CCB" w:rsidP="00413CCB">
      <w:pPr>
        <w:widowControl w:val="0"/>
        <w:ind w:left="57" w:right="57"/>
        <w:rPr>
          <w:rFonts w:ascii="Times New Roman" w:eastAsia="Calibri" w:hAnsi="Times New Roman"/>
          <w:sz w:val="24"/>
          <w:szCs w:val="24"/>
        </w:rPr>
      </w:pPr>
    </w:p>
    <w:p w:rsidR="00413CCB" w:rsidRDefault="00413CCB" w:rsidP="00413CCB">
      <w:pPr>
        <w:widowControl w:val="0"/>
        <w:ind w:left="57" w:right="57"/>
        <w:rPr>
          <w:rFonts w:ascii="Times New Roman" w:hAnsi="Times New Roman"/>
          <w:sz w:val="24"/>
          <w:szCs w:val="24"/>
        </w:rPr>
      </w:pPr>
    </w:p>
    <w:p w:rsidR="00413CCB" w:rsidRDefault="00413CCB" w:rsidP="00413CCB">
      <w:pPr>
        <w:rPr>
          <w:rFonts w:ascii="Times New Roman" w:hAnsi="Times New Roman"/>
          <w:sz w:val="24"/>
          <w:szCs w:val="24"/>
        </w:rPr>
        <w:sectPr w:rsidR="00413CCB" w:rsidSect="003B2E7C">
          <w:pgSz w:w="11910" w:h="16840"/>
          <w:pgMar w:top="1100" w:right="697" w:bottom="700" w:left="1134" w:header="0" w:footer="833" w:gutter="0"/>
          <w:cols w:space="720"/>
        </w:sectPr>
      </w:pPr>
    </w:p>
    <w:p w:rsidR="005B2B6E" w:rsidRPr="005B2B6E" w:rsidRDefault="00413CCB" w:rsidP="005B2B6E">
      <w:pPr>
        <w:pStyle w:val="a8"/>
        <w:widowControl w:val="0"/>
        <w:numPr>
          <w:ilvl w:val="0"/>
          <w:numId w:val="109"/>
        </w:numPr>
        <w:jc w:val="center"/>
        <w:rPr>
          <w:rFonts w:ascii="Times New Roman" w:hAnsi="Times New Roman"/>
          <w:b/>
          <w:sz w:val="24"/>
          <w:szCs w:val="24"/>
        </w:rPr>
      </w:pPr>
      <w:r w:rsidRPr="005B2B6E">
        <w:rPr>
          <w:rFonts w:ascii="Times New Roman" w:hAnsi="Times New Roman"/>
          <w:b/>
          <w:sz w:val="24"/>
          <w:szCs w:val="24"/>
        </w:rPr>
        <w:lastRenderedPageBreak/>
        <w:t>СТРУКТУРА И СОДЕРЖАНИЕ ДИСЦИПЛИНЫ</w:t>
      </w:r>
    </w:p>
    <w:p w:rsidR="00413CCB" w:rsidRPr="005B2B6E" w:rsidRDefault="00413CCB" w:rsidP="005B2B6E">
      <w:pPr>
        <w:pStyle w:val="a8"/>
        <w:widowControl w:val="0"/>
        <w:jc w:val="center"/>
        <w:rPr>
          <w:rFonts w:ascii="Times New Roman" w:hAnsi="Times New Roman"/>
          <w:sz w:val="24"/>
          <w:szCs w:val="24"/>
        </w:rPr>
      </w:pPr>
      <w:r w:rsidRPr="005B2B6E">
        <w:rPr>
          <w:rFonts w:ascii="Times New Roman" w:hAnsi="Times New Roman"/>
          <w:sz w:val="24"/>
          <w:szCs w:val="24"/>
        </w:rPr>
        <w:t xml:space="preserve"> </w:t>
      </w:r>
    </w:p>
    <w:p w:rsidR="00413CCB" w:rsidRPr="005B2B6E" w:rsidRDefault="00413CCB" w:rsidP="005B2B6E">
      <w:pPr>
        <w:pStyle w:val="a8"/>
        <w:widowControl w:val="0"/>
        <w:numPr>
          <w:ilvl w:val="1"/>
          <w:numId w:val="109"/>
        </w:numPr>
        <w:rPr>
          <w:rFonts w:ascii="Times New Roman" w:hAnsi="Times New Roman"/>
          <w:b/>
          <w:sz w:val="24"/>
          <w:szCs w:val="24"/>
        </w:rPr>
      </w:pPr>
      <w:r w:rsidRPr="005B2B6E">
        <w:rPr>
          <w:rFonts w:ascii="Times New Roman" w:hAnsi="Times New Roman"/>
          <w:b/>
          <w:sz w:val="24"/>
          <w:szCs w:val="24"/>
        </w:rPr>
        <w:t>Трудоемкость освоения дисциплины</w:t>
      </w:r>
    </w:p>
    <w:p w:rsidR="005B2B6E" w:rsidRPr="005B2B6E" w:rsidRDefault="005B2B6E" w:rsidP="005B2B6E">
      <w:pPr>
        <w:pStyle w:val="a8"/>
        <w:widowControl w:val="0"/>
        <w:ind w:left="360"/>
        <w:rPr>
          <w:rFonts w:ascii="Times New Roman" w:hAnsi="Times New Roman"/>
          <w:b/>
          <w:sz w:val="24"/>
          <w:szCs w:val="24"/>
        </w:rPr>
      </w:pPr>
    </w:p>
    <w:tbl>
      <w:tblPr>
        <w:tblW w:w="100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561"/>
        <w:gridCol w:w="1165"/>
        <w:gridCol w:w="2339"/>
      </w:tblGrid>
      <w:tr w:rsidR="00413CCB" w:rsidTr="00413CCB">
        <w:trPr>
          <w:trHeight w:val="23"/>
        </w:trPr>
        <w:tc>
          <w:tcPr>
            <w:tcW w:w="6559" w:type="dxa"/>
            <w:tcBorders>
              <w:top w:val="single" w:sz="6" w:space="0" w:color="000000"/>
              <w:left w:val="single" w:sz="6" w:space="0" w:color="000000"/>
              <w:bottom w:val="single" w:sz="6" w:space="0" w:color="000000"/>
              <w:right w:val="single" w:sz="6" w:space="0" w:color="000000"/>
            </w:tcBorders>
            <w:vAlign w:val="center"/>
            <w:hideMark/>
          </w:tcPr>
          <w:p w:rsidR="00413CCB" w:rsidRPr="005B2B6E" w:rsidRDefault="00413CCB">
            <w:pPr>
              <w:widowControl w:val="0"/>
              <w:rPr>
                <w:rFonts w:ascii="Times New Roman" w:eastAsia="Calibri" w:hAnsi="Times New Roman" w:cs="Times New Roman"/>
                <w:b/>
                <w:sz w:val="24"/>
                <w:szCs w:val="24"/>
              </w:rPr>
            </w:pPr>
            <w:r w:rsidRPr="005B2B6E">
              <w:rPr>
                <w:rFonts w:ascii="Times New Roman" w:hAnsi="Times New Roman"/>
                <w:b/>
                <w:sz w:val="24"/>
                <w:szCs w:val="24"/>
              </w:rPr>
              <w:t>Наименование составных частей дисциплины</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Pr="005B2B6E" w:rsidRDefault="00413CCB">
            <w:pPr>
              <w:widowControl w:val="0"/>
              <w:rPr>
                <w:rFonts w:ascii="Times New Roman" w:eastAsia="Calibri" w:hAnsi="Times New Roman" w:cs="Times New Roman"/>
                <w:b/>
                <w:sz w:val="24"/>
                <w:szCs w:val="24"/>
              </w:rPr>
            </w:pPr>
            <w:r w:rsidRPr="005B2B6E">
              <w:rPr>
                <w:rFonts w:ascii="Times New Roman" w:hAnsi="Times New Roman"/>
                <w:b/>
                <w:sz w:val="24"/>
                <w:szCs w:val="24"/>
              </w:rPr>
              <w:t>Объем в часах</w:t>
            </w:r>
          </w:p>
        </w:tc>
        <w:tc>
          <w:tcPr>
            <w:tcW w:w="2339" w:type="dxa"/>
            <w:tcBorders>
              <w:top w:val="single" w:sz="6" w:space="0" w:color="000000"/>
              <w:left w:val="single" w:sz="6" w:space="0" w:color="000000"/>
              <w:bottom w:val="single" w:sz="6" w:space="0" w:color="000000"/>
              <w:right w:val="single" w:sz="6" w:space="0" w:color="000000"/>
            </w:tcBorders>
            <w:hideMark/>
          </w:tcPr>
          <w:p w:rsidR="00413CCB" w:rsidRPr="005B2B6E" w:rsidRDefault="00413CCB">
            <w:pPr>
              <w:widowControl w:val="0"/>
              <w:rPr>
                <w:rFonts w:ascii="Times New Roman" w:eastAsia="Calibri" w:hAnsi="Times New Roman" w:cs="Times New Roman"/>
                <w:b/>
                <w:sz w:val="24"/>
                <w:szCs w:val="24"/>
              </w:rPr>
            </w:pPr>
            <w:r w:rsidRPr="005B2B6E">
              <w:rPr>
                <w:rFonts w:ascii="Times New Roman" w:hAnsi="Times New Roman"/>
                <w:b/>
                <w:sz w:val="24"/>
                <w:szCs w:val="24"/>
              </w:rPr>
              <w:t>В т.ч. в форме практ. подготовки</w:t>
            </w:r>
          </w:p>
        </w:tc>
      </w:tr>
      <w:tr w:rsidR="00413CCB" w:rsidTr="00413CCB">
        <w:trPr>
          <w:trHeight w:val="23"/>
        </w:trPr>
        <w:tc>
          <w:tcPr>
            <w:tcW w:w="6559"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Учебные занятия</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70</w:t>
            </w:r>
          </w:p>
        </w:tc>
        <w:tc>
          <w:tcPr>
            <w:tcW w:w="2339"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36</w:t>
            </w:r>
          </w:p>
        </w:tc>
      </w:tr>
      <w:tr w:rsidR="00413CCB" w:rsidTr="00413CCB">
        <w:trPr>
          <w:trHeight w:val="23"/>
        </w:trPr>
        <w:tc>
          <w:tcPr>
            <w:tcW w:w="6559"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Самостоятельная работа</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w:t>
            </w:r>
          </w:p>
        </w:tc>
        <w:tc>
          <w:tcPr>
            <w:tcW w:w="2339"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w:t>
            </w:r>
          </w:p>
        </w:tc>
      </w:tr>
      <w:tr w:rsidR="00413CCB" w:rsidTr="00413CCB">
        <w:trPr>
          <w:trHeight w:val="23"/>
        </w:trPr>
        <w:tc>
          <w:tcPr>
            <w:tcW w:w="6559"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Промежуточная аттестация в форме  </w:t>
            </w:r>
            <w:r w:rsidR="005B2B6E">
              <w:rPr>
                <w:rFonts w:ascii="Times New Roman" w:hAnsi="Times New Roman"/>
                <w:sz w:val="24"/>
                <w:szCs w:val="24"/>
              </w:rPr>
              <w:t>Дифференцированного</w:t>
            </w:r>
            <w:r>
              <w:rPr>
                <w:rFonts w:ascii="Times New Roman" w:hAnsi="Times New Roman"/>
                <w:sz w:val="24"/>
                <w:szCs w:val="24"/>
              </w:rPr>
              <w:t xml:space="preserve"> зачета</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2339" w:type="dxa"/>
            <w:tcBorders>
              <w:top w:val="single" w:sz="6" w:space="0" w:color="000000"/>
              <w:left w:val="single" w:sz="6" w:space="0" w:color="000000"/>
              <w:bottom w:val="single" w:sz="6" w:space="0" w:color="000000"/>
              <w:right w:val="single" w:sz="6" w:space="0" w:color="000000"/>
            </w:tcBorders>
            <w:vAlign w:val="center"/>
          </w:tcPr>
          <w:p w:rsidR="00413CCB" w:rsidRDefault="00413CCB">
            <w:pPr>
              <w:widowControl w:val="0"/>
              <w:rPr>
                <w:rFonts w:ascii="Times New Roman" w:eastAsia="Calibri" w:hAnsi="Times New Roman" w:cs="Times New Roman"/>
                <w:sz w:val="24"/>
                <w:szCs w:val="24"/>
              </w:rPr>
            </w:pPr>
          </w:p>
        </w:tc>
      </w:tr>
      <w:tr w:rsidR="00413CCB" w:rsidTr="00413CCB">
        <w:trPr>
          <w:trHeight w:val="23"/>
        </w:trPr>
        <w:tc>
          <w:tcPr>
            <w:tcW w:w="6559" w:type="dxa"/>
            <w:tcBorders>
              <w:top w:val="single" w:sz="6" w:space="0" w:color="000000"/>
              <w:left w:val="single" w:sz="6" w:space="0" w:color="000000"/>
              <w:bottom w:val="single" w:sz="6" w:space="0" w:color="000000"/>
              <w:right w:val="single" w:sz="6" w:space="0" w:color="000000"/>
            </w:tcBorders>
            <w:vAlign w:val="center"/>
            <w:hideMark/>
          </w:tcPr>
          <w:p w:rsidR="00413CCB" w:rsidRPr="005B2B6E" w:rsidRDefault="00413CCB">
            <w:pPr>
              <w:widowControl w:val="0"/>
              <w:rPr>
                <w:rFonts w:ascii="Times New Roman" w:eastAsia="Calibri" w:hAnsi="Times New Roman" w:cs="Times New Roman"/>
                <w:b/>
                <w:sz w:val="24"/>
                <w:szCs w:val="24"/>
              </w:rPr>
            </w:pPr>
            <w:r w:rsidRPr="005B2B6E">
              <w:rPr>
                <w:rFonts w:ascii="Times New Roman" w:hAnsi="Times New Roman"/>
                <w:b/>
                <w:sz w:val="24"/>
                <w:szCs w:val="24"/>
              </w:rPr>
              <w:t>Всего</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Pr="005B2B6E" w:rsidRDefault="00413CCB">
            <w:pPr>
              <w:widowControl w:val="0"/>
              <w:rPr>
                <w:rFonts w:ascii="Times New Roman" w:eastAsia="Calibri" w:hAnsi="Times New Roman" w:cs="Times New Roman"/>
                <w:b/>
                <w:sz w:val="24"/>
                <w:szCs w:val="24"/>
              </w:rPr>
            </w:pPr>
            <w:r w:rsidRPr="005B2B6E">
              <w:rPr>
                <w:rFonts w:ascii="Times New Roman" w:hAnsi="Times New Roman"/>
                <w:b/>
                <w:sz w:val="24"/>
                <w:szCs w:val="24"/>
              </w:rPr>
              <w:t>72</w:t>
            </w:r>
          </w:p>
        </w:tc>
        <w:tc>
          <w:tcPr>
            <w:tcW w:w="2339" w:type="dxa"/>
            <w:tcBorders>
              <w:top w:val="single" w:sz="6" w:space="0" w:color="000000"/>
              <w:left w:val="single" w:sz="6" w:space="0" w:color="000000"/>
              <w:bottom w:val="single" w:sz="6" w:space="0" w:color="000000"/>
              <w:right w:val="single" w:sz="6" w:space="0" w:color="000000"/>
            </w:tcBorders>
            <w:vAlign w:val="center"/>
            <w:hideMark/>
          </w:tcPr>
          <w:p w:rsidR="00413CCB" w:rsidRPr="005B2B6E" w:rsidRDefault="00413CCB">
            <w:pPr>
              <w:widowControl w:val="0"/>
              <w:rPr>
                <w:rFonts w:ascii="Times New Roman" w:eastAsia="Calibri" w:hAnsi="Times New Roman" w:cs="Times New Roman"/>
                <w:b/>
                <w:sz w:val="24"/>
                <w:szCs w:val="24"/>
              </w:rPr>
            </w:pPr>
            <w:r w:rsidRPr="005B2B6E">
              <w:rPr>
                <w:rFonts w:ascii="Times New Roman" w:hAnsi="Times New Roman"/>
                <w:b/>
                <w:sz w:val="24"/>
                <w:szCs w:val="24"/>
              </w:rPr>
              <w:t>36</w:t>
            </w:r>
          </w:p>
        </w:tc>
      </w:tr>
    </w:tbl>
    <w:p w:rsidR="00413CCB" w:rsidRDefault="00413CCB" w:rsidP="00413CCB">
      <w:pPr>
        <w:widowControl w:val="0"/>
        <w:rPr>
          <w:rFonts w:ascii="Times New Roman" w:eastAsia="Calibri" w:hAnsi="Times New Roman"/>
          <w:sz w:val="24"/>
          <w:szCs w:val="24"/>
        </w:rPr>
      </w:pPr>
    </w:p>
    <w:p w:rsidR="00413CCB" w:rsidRDefault="00413CCB" w:rsidP="00413CCB">
      <w:pPr>
        <w:widowControl w:val="0"/>
        <w:rPr>
          <w:rFonts w:ascii="Times New Roman" w:hAnsi="Times New Roman"/>
          <w:sz w:val="24"/>
          <w:szCs w:val="24"/>
        </w:rPr>
      </w:pPr>
    </w:p>
    <w:p w:rsidR="00413CCB" w:rsidRDefault="00413CCB" w:rsidP="00413CCB">
      <w:pPr>
        <w:widowControl w:val="0"/>
        <w:rPr>
          <w:rFonts w:ascii="Times New Roman" w:hAnsi="Times New Roman"/>
          <w:sz w:val="24"/>
          <w:szCs w:val="24"/>
        </w:rPr>
      </w:pPr>
      <w:r>
        <w:rPr>
          <w:rFonts w:ascii="Times New Roman" w:hAnsi="Times New Roman"/>
          <w:sz w:val="24"/>
          <w:szCs w:val="24"/>
        </w:rPr>
        <w:t>*количество часов на учебную дисциплину  может изменяться в соответствии с утвержденным рабочим учебным планом</w:t>
      </w:r>
    </w:p>
    <w:p w:rsidR="00413CCB" w:rsidRDefault="00413CCB" w:rsidP="00413CCB">
      <w:pPr>
        <w:widowControl w:val="0"/>
        <w:rPr>
          <w:rFonts w:ascii="Times New Roman" w:hAnsi="Times New Roman"/>
          <w:sz w:val="24"/>
          <w:szCs w:val="24"/>
        </w:rPr>
      </w:pPr>
    </w:p>
    <w:p w:rsidR="00413CCB" w:rsidRDefault="00413CCB" w:rsidP="00413CCB">
      <w:pPr>
        <w:rPr>
          <w:rFonts w:ascii="Times New Roman" w:hAnsi="Times New Roman"/>
          <w:sz w:val="24"/>
          <w:szCs w:val="24"/>
        </w:rPr>
        <w:sectPr w:rsidR="00413CCB">
          <w:pgSz w:w="11910" w:h="16840"/>
          <w:pgMar w:top="1060" w:right="711" w:bottom="1100" w:left="1160" w:header="0" w:footer="916" w:gutter="0"/>
          <w:cols w:space="720"/>
        </w:sectPr>
      </w:pPr>
    </w:p>
    <w:p w:rsidR="00413CCB" w:rsidRDefault="00413CCB" w:rsidP="00413CCB">
      <w:pPr>
        <w:widowControl w:val="0"/>
        <w:rPr>
          <w:rFonts w:ascii="Times New Roman" w:hAnsi="Times New Roman"/>
          <w:b/>
          <w:sz w:val="24"/>
          <w:szCs w:val="24"/>
        </w:rPr>
      </w:pPr>
      <w:bookmarkStart w:id="45" w:name="_Toc156825293"/>
      <w:r>
        <w:rPr>
          <w:rFonts w:ascii="Times New Roman" w:hAnsi="Times New Roman"/>
          <w:b/>
          <w:sz w:val="24"/>
          <w:szCs w:val="24"/>
        </w:rPr>
        <w:lastRenderedPageBreak/>
        <w:t>2.2. Содержание дисциплины</w:t>
      </w:r>
      <w:bookmarkEnd w:id="45"/>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
        <w:gridCol w:w="1870"/>
        <w:gridCol w:w="102"/>
        <w:gridCol w:w="9"/>
        <w:gridCol w:w="9956"/>
        <w:gridCol w:w="1693"/>
        <w:gridCol w:w="7"/>
        <w:gridCol w:w="1838"/>
        <w:gridCol w:w="14"/>
        <w:gridCol w:w="18"/>
      </w:tblGrid>
      <w:tr w:rsidR="003B2E7C" w:rsidTr="005B2B6E">
        <w:trPr>
          <w:gridAfter w:val="1"/>
          <w:wAfter w:w="18" w:type="dxa"/>
          <w:trHeight w:val="623"/>
        </w:trPr>
        <w:tc>
          <w:tcPr>
            <w:tcW w:w="1978" w:type="dxa"/>
            <w:gridSpan w:val="3"/>
            <w:tcBorders>
              <w:top w:val="single" w:sz="4" w:space="0" w:color="000000"/>
              <w:left w:val="single" w:sz="4" w:space="0" w:color="000000"/>
              <w:bottom w:val="single" w:sz="4" w:space="0" w:color="000000"/>
              <w:right w:val="single" w:sz="4" w:space="0" w:color="000000"/>
            </w:tcBorders>
            <w:vAlign w:val="center"/>
            <w:hideMark/>
          </w:tcPr>
          <w:p w:rsidR="003B2E7C" w:rsidRPr="003B2E7C" w:rsidRDefault="003B2E7C" w:rsidP="003B2E7C">
            <w:pPr>
              <w:widowControl w:val="0"/>
              <w:jc w:val="center"/>
              <w:rPr>
                <w:rFonts w:ascii="Times New Roman" w:eastAsia="Calibri" w:hAnsi="Times New Roman" w:cs="Times New Roman"/>
                <w:b/>
                <w:sz w:val="24"/>
                <w:szCs w:val="24"/>
              </w:rPr>
            </w:pPr>
            <w:r w:rsidRPr="003B2E7C">
              <w:rPr>
                <w:rFonts w:ascii="Times New Roman" w:hAnsi="Times New Roman"/>
                <w:b/>
                <w:sz w:val="24"/>
                <w:szCs w:val="24"/>
              </w:rPr>
              <w:t>Наименование</w:t>
            </w:r>
          </w:p>
          <w:p w:rsidR="003B2E7C" w:rsidRPr="003B2E7C" w:rsidRDefault="003B2E7C" w:rsidP="003B2E7C">
            <w:pPr>
              <w:widowControl w:val="0"/>
              <w:jc w:val="center"/>
              <w:rPr>
                <w:rFonts w:ascii="Times New Roman" w:eastAsia="Calibri" w:hAnsi="Times New Roman" w:cs="Times New Roman"/>
                <w:b/>
                <w:sz w:val="24"/>
                <w:szCs w:val="24"/>
              </w:rPr>
            </w:pPr>
            <w:r w:rsidRPr="003B2E7C">
              <w:rPr>
                <w:rFonts w:ascii="Times New Roman" w:hAnsi="Times New Roman"/>
                <w:b/>
                <w:sz w:val="24"/>
                <w:szCs w:val="24"/>
              </w:rPr>
              <w:t>разделов и тем</w:t>
            </w:r>
          </w:p>
        </w:tc>
        <w:tc>
          <w:tcPr>
            <w:tcW w:w="9965" w:type="dxa"/>
            <w:gridSpan w:val="2"/>
            <w:tcBorders>
              <w:top w:val="single" w:sz="4" w:space="0" w:color="000000"/>
              <w:left w:val="single" w:sz="4" w:space="0" w:color="000000"/>
              <w:bottom w:val="single" w:sz="4" w:space="0" w:color="000000"/>
              <w:right w:val="single" w:sz="4" w:space="0" w:color="000000"/>
            </w:tcBorders>
            <w:vAlign w:val="center"/>
            <w:hideMark/>
          </w:tcPr>
          <w:p w:rsidR="003B2E7C" w:rsidRPr="003B2E7C" w:rsidRDefault="003B2E7C" w:rsidP="003B2E7C">
            <w:pPr>
              <w:widowControl w:val="0"/>
              <w:jc w:val="center"/>
              <w:rPr>
                <w:rFonts w:ascii="Times New Roman" w:eastAsia="Calibri" w:hAnsi="Times New Roman" w:cs="Times New Roman"/>
                <w:b/>
                <w:sz w:val="24"/>
                <w:szCs w:val="24"/>
              </w:rPr>
            </w:pPr>
            <w:r w:rsidRPr="003B2E7C">
              <w:rPr>
                <w:rFonts w:ascii="Times New Roman" w:hAnsi="Times New Roman"/>
                <w:b/>
                <w:sz w:val="24"/>
                <w:szCs w:val="24"/>
              </w:rPr>
              <w:t>Содержание учебного материала (основное и профессионально-ориентированное), лабораторные и практические занятия, прикладной модуль</w:t>
            </w:r>
          </w:p>
        </w:tc>
        <w:tc>
          <w:tcPr>
            <w:tcW w:w="1693" w:type="dxa"/>
            <w:tcBorders>
              <w:top w:val="single" w:sz="4" w:space="0" w:color="000000"/>
              <w:left w:val="single" w:sz="4" w:space="0" w:color="000000"/>
              <w:bottom w:val="single" w:sz="4" w:space="0" w:color="000000"/>
              <w:right w:val="single" w:sz="4" w:space="0" w:color="000000"/>
            </w:tcBorders>
            <w:hideMark/>
          </w:tcPr>
          <w:p w:rsidR="003B2E7C" w:rsidRDefault="003B2E7C" w:rsidP="003B2E7C">
            <w:r>
              <w:rPr>
                <w:rFonts w:ascii="Times New Roman" w:hAnsi="Times New Roman"/>
                <w:b/>
                <w:bCs/>
                <w:sz w:val="24"/>
                <w:szCs w:val="24"/>
              </w:rPr>
              <w:t>Объем, ак. ч. /</w:t>
            </w:r>
            <w:r>
              <w:rPr>
                <w:rFonts w:ascii="Times New Roman" w:hAnsi="Times New Roman"/>
                <w:b/>
                <w:bCs/>
                <w:sz w:val="24"/>
                <w:szCs w:val="24"/>
              </w:rPr>
              <w:br/>
              <w:t>в том числе в форме практической подготовки, ак. ч.</w:t>
            </w:r>
          </w:p>
        </w:tc>
        <w:tc>
          <w:tcPr>
            <w:tcW w:w="1859" w:type="dxa"/>
            <w:gridSpan w:val="3"/>
            <w:tcBorders>
              <w:top w:val="single" w:sz="4" w:space="0" w:color="000000"/>
              <w:left w:val="single" w:sz="4" w:space="0" w:color="000000"/>
              <w:bottom w:val="single" w:sz="4" w:space="0" w:color="000000"/>
              <w:right w:val="single" w:sz="4" w:space="0" w:color="000000"/>
            </w:tcBorders>
            <w:hideMark/>
          </w:tcPr>
          <w:p w:rsidR="003B2E7C" w:rsidRDefault="003B2E7C">
            <w:r>
              <w:rPr>
                <w:rFonts w:ascii="Times New Roman" w:hAnsi="Times New Roman"/>
                <w:b/>
                <w:bCs/>
                <w:sz w:val="24"/>
                <w:szCs w:val="24"/>
              </w:rPr>
              <w:t>Коды компетенций, формированию которых способствует элемент программы</w:t>
            </w:r>
          </w:p>
        </w:tc>
      </w:tr>
      <w:tr w:rsidR="00413CCB" w:rsidTr="005B2B6E">
        <w:trPr>
          <w:gridAfter w:val="1"/>
          <w:wAfter w:w="18" w:type="dxa"/>
          <w:trHeight w:val="311"/>
        </w:trPr>
        <w:tc>
          <w:tcPr>
            <w:tcW w:w="1978" w:type="dxa"/>
            <w:gridSpan w:val="3"/>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1</w:t>
            </w:r>
          </w:p>
        </w:tc>
        <w:tc>
          <w:tcPr>
            <w:tcW w:w="9965" w:type="dxa"/>
            <w:gridSpan w:val="2"/>
            <w:tcBorders>
              <w:top w:val="single" w:sz="4" w:space="0" w:color="000000"/>
              <w:left w:val="single" w:sz="4" w:space="0" w:color="000000"/>
              <w:bottom w:val="single" w:sz="4" w:space="0" w:color="000000"/>
              <w:right w:val="single" w:sz="4" w:space="0" w:color="000000"/>
            </w:tcBorders>
            <w:hideMark/>
          </w:tcPr>
          <w:p w:rsidR="00413CCB" w:rsidRDefault="00413CCB" w:rsidP="003B2E7C">
            <w:pPr>
              <w:widowControl w:val="0"/>
              <w:jc w:val="center"/>
              <w:rPr>
                <w:rFonts w:ascii="Times New Roman" w:eastAsia="Calibri" w:hAnsi="Times New Roman" w:cs="Times New Roman"/>
                <w:sz w:val="24"/>
                <w:szCs w:val="24"/>
              </w:rPr>
            </w:pPr>
            <w:r>
              <w:rPr>
                <w:rFonts w:ascii="Times New Roman" w:hAnsi="Times New Roman"/>
                <w:sz w:val="24"/>
                <w:szCs w:val="24"/>
              </w:rPr>
              <w:t>2</w:t>
            </w:r>
          </w:p>
        </w:tc>
        <w:tc>
          <w:tcPr>
            <w:tcW w:w="1693" w:type="dxa"/>
            <w:tcBorders>
              <w:top w:val="single" w:sz="4" w:space="0" w:color="000000"/>
              <w:left w:val="single" w:sz="4" w:space="0" w:color="000000"/>
              <w:bottom w:val="single" w:sz="4" w:space="0" w:color="000000"/>
              <w:right w:val="single" w:sz="4" w:space="0" w:color="000000"/>
            </w:tcBorders>
            <w:hideMark/>
          </w:tcPr>
          <w:p w:rsidR="00413CCB" w:rsidRDefault="00413CCB" w:rsidP="003B2E7C">
            <w:pPr>
              <w:widowControl w:val="0"/>
              <w:jc w:val="center"/>
              <w:rPr>
                <w:rFonts w:ascii="Times New Roman" w:eastAsia="Calibri" w:hAnsi="Times New Roman" w:cs="Times New Roman"/>
                <w:sz w:val="24"/>
                <w:szCs w:val="24"/>
              </w:rPr>
            </w:pPr>
            <w:r>
              <w:rPr>
                <w:rFonts w:ascii="Times New Roman" w:hAnsi="Times New Roman"/>
                <w:sz w:val="24"/>
                <w:szCs w:val="24"/>
              </w:rPr>
              <w:t>3</w:t>
            </w:r>
          </w:p>
        </w:tc>
        <w:tc>
          <w:tcPr>
            <w:tcW w:w="1859" w:type="dxa"/>
            <w:gridSpan w:val="3"/>
            <w:tcBorders>
              <w:top w:val="single" w:sz="4" w:space="0" w:color="000000"/>
              <w:left w:val="single" w:sz="4" w:space="0" w:color="000000"/>
              <w:bottom w:val="single" w:sz="4" w:space="0" w:color="000000"/>
              <w:right w:val="single" w:sz="4" w:space="0" w:color="000000"/>
            </w:tcBorders>
            <w:hideMark/>
          </w:tcPr>
          <w:p w:rsidR="00413CCB" w:rsidRDefault="00413CCB" w:rsidP="003B2E7C">
            <w:pPr>
              <w:widowControl w:val="0"/>
              <w:jc w:val="center"/>
              <w:rPr>
                <w:rFonts w:ascii="Times New Roman" w:eastAsia="Calibri" w:hAnsi="Times New Roman" w:cs="Times New Roman"/>
                <w:sz w:val="24"/>
                <w:szCs w:val="24"/>
              </w:rPr>
            </w:pPr>
            <w:r>
              <w:rPr>
                <w:rFonts w:ascii="Times New Roman" w:hAnsi="Times New Roman"/>
                <w:sz w:val="24"/>
                <w:szCs w:val="24"/>
              </w:rPr>
              <w:t>4</w:t>
            </w:r>
          </w:p>
        </w:tc>
      </w:tr>
      <w:tr w:rsidR="00413CCB" w:rsidTr="005B2B6E">
        <w:trPr>
          <w:gridAfter w:val="1"/>
          <w:wAfter w:w="18" w:type="dxa"/>
          <w:trHeight w:val="313"/>
        </w:trPr>
        <w:tc>
          <w:tcPr>
            <w:tcW w:w="11943" w:type="dxa"/>
            <w:gridSpan w:val="5"/>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Основное содержание</w:t>
            </w:r>
          </w:p>
        </w:tc>
        <w:tc>
          <w:tcPr>
            <w:tcW w:w="1693"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72</w:t>
            </w:r>
          </w:p>
        </w:tc>
        <w:tc>
          <w:tcPr>
            <w:tcW w:w="1859" w:type="dxa"/>
            <w:gridSpan w:val="3"/>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r>
      <w:tr w:rsidR="00413CCB" w:rsidTr="005B2B6E">
        <w:trPr>
          <w:gridAfter w:val="1"/>
          <w:wAfter w:w="18" w:type="dxa"/>
          <w:trHeight w:val="311"/>
        </w:trPr>
        <w:tc>
          <w:tcPr>
            <w:tcW w:w="11943" w:type="dxa"/>
            <w:gridSpan w:val="5"/>
            <w:tcBorders>
              <w:top w:val="single" w:sz="4" w:space="0" w:color="000000"/>
              <w:left w:val="single" w:sz="4" w:space="0" w:color="000000"/>
              <w:bottom w:val="single" w:sz="4" w:space="0" w:color="000000"/>
              <w:right w:val="single" w:sz="4" w:space="0" w:color="000000"/>
            </w:tcBorders>
            <w:hideMark/>
          </w:tcPr>
          <w:p w:rsidR="00413CCB" w:rsidRPr="003B2E7C" w:rsidRDefault="00413CCB">
            <w:pPr>
              <w:widowControl w:val="0"/>
              <w:rPr>
                <w:rFonts w:ascii="Times New Roman" w:eastAsia="Calibri" w:hAnsi="Times New Roman" w:cs="Times New Roman"/>
                <w:b/>
                <w:sz w:val="24"/>
                <w:szCs w:val="24"/>
              </w:rPr>
            </w:pPr>
            <w:r w:rsidRPr="003B2E7C">
              <w:rPr>
                <w:rFonts w:ascii="Times New Roman" w:hAnsi="Times New Roman"/>
                <w:b/>
                <w:sz w:val="24"/>
                <w:szCs w:val="24"/>
              </w:rPr>
              <w:t>Раздел 1. Основы строения вещества</w:t>
            </w:r>
          </w:p>
        </w:tc>
        <w:tc>
          <w:tcPr>
            <w:tcW w:w="1693"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8</w:t>
            </w:r>
          </w:p>
        </w:tc>
        <w:tc>
          <w:tcPr>
            <w:tcW w:w="1859" w:type="dxa"/>
            <w:gridSpan w:val="3"/>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r>
      <w:tr w:rsidR="00413CCB" w:rsidTr="005B2B6E">
        <w:trPr>
          <w:gridAfter w:val="1"/>
          <w:wAfter w:w="18" w:type="dxa"/>
          <w:trHeight w:val="311"/>
        </w:trPr>
        <w:tc>
          <w:tcPr>
            <w:tcW w:w="1978" w:type="dxa"/>
            <w:gridSpan w:val="3"/>
            <w:vMerge w:val="restart"/>
            <w:tcBorders>
              <w:top w:val="single" w:sz="4" w:space="0" w:color="000000"/>
              <w:left w:val="single" w:sz="4" w:space="0" w:color="000000"/>
              <w:bottom w:val="single" w:sz="4" w:space="0" w:color="000000"/>
              <w:right w:val="single" w:sz="4" w:space="0" w:color="000000"/>
            </w:tcBorders>
            <w:hideMark/>
          </w:tcPr>
          <w:p w:rsidR="00413CCB" w:rsidRPr="005B2B6E" w:rsidRDefault="00413CCB">
            <w:pPr>
              <w:widowControl w:val="0"/>
              <w:rPr>
                <w:rFonts w:ascii="Times New Roman" w:eastAsia="Calibri" w:hAnsi="Times New Roman" w:cs="Times New Roman"/>
                <w:b/>
                <w:sz w:val="24"/>
                <w:szCs w:val="24"/>
              </w:rPr>
            </w:pPr>
            <w:r w:rsidRPr="005B2B6E">
              <w:rPr>
                <w:rFonts w:ascii="Times New Roman" w:hAnsi="Times New Roman"/>
                <w:b/>
                <w:sz w:val="24"/>
                <w:szCs w:val="24"/>
              </w:rPr>
              <w:t>Тема 1.1.</w:t>
            </w:r>
          </w:p>
          <w:p w:rsidR="00413CCB" w:rsidRPr="005B2B6E" w:rsidRDefault="00413CCB">
            <w:pPr>
              <w:widowControl w:val="0"/>
              <w:rPr>
                <w:rFonts w:ascii="Times New Roman" w:hAnsi="Times New Roman"/>
                <w:b/>
                <w:sz w:val="24"/>
                <w:szCs w:val="24"/>
              </w:rPr>
            </w:pPr>
            <w:r w:rsidRPr="005B2B6E">
              <w:rPr>
                <w:rFonts w:ascii="Times New Roman" w:hAnsi="Times New Roman"/>
                <w:b/>
                <w:sz w:val="24"/>
                <w:szCs w:val="24"/>
              </w:rPr>
              <w:t>Строение атомов</w:t>
            </w:r>
          </w:p>
          <w:p w:rsidR="00413CCB" w:rsidRPr="005B2B6E" w:rsidRDefault="00413CCB">
            <w:pPr>
              <w:widowControl w:val="0"/>
              <w:rPr>
                <w:rFonts w:ascii="Times New Roman" w:hAnsi="Times New Roman"/>
                <w:b/>
                <w:sz w:val="24"/>
                <w:szCs w:val="24"/>
              </w:rPr>
            </w:pPr>
            <w:r w:rsidRPr="005B2B6E">
              <w:rPr>
                <w:rFonts w:ascii="Times New Roman" w:hAnsi="Times New Roman"/>
                <w:b/>
                <w:sz w:val="24"/>
                <w:szCs w:val="24"/>
              </w:rPr>
              <w:t>химических</w:t>
            </w:r>
          </w:p>
          <w:p w:rsidR="00413CCB" w:rsidRPr="005B2B6E" w:rsidRDefault="00413CCB">
            <w:pPr>
              <w:widowControl w:val="0"/>
              <w:rPr>
                <w:rFonts w:ascii="Times New Roman" w:hAnsi="Times New Roman"/>
                <w:b/>
                <w:sz w:val="24"/>
                <w:szCs w:val="24"/>
              </w:rPr>
            </w:pPr>
            <w:r w:rsidRPr="005B2B6E">
              <w:rPr>
                <w:rFonts w:ascii="Times New Roman" w:hAnsi="Times New Roman"/>
                <w:b/>
                <w:sz w:val="24"/>
                <w:szCs w:val="24"/>
              </w:rPr>
              <w:t>элементов и</w:t>
            </w:r>
          </w:p>
          <w:p w:rsidR="00413CCB" w:rsidRPr="005B2B6E" w:rsidRDefault="00413CCB">
            <w:pPr>
              <w:widowControl w:val="0"/>
              <w:rPr>
                <w:rFonts w:ascii="Times New Roman" w:hAnsi="Times New Roman"/>
                <w:b/>
                <w:sz w:val="24"/>
                <w:szCs w:val="24"/>
              </w:rPr>
            </w:pPr>
            <w:r w:rsidRPr="005B2B6E">
              <w:rPr>
                <w:rFonts w:ascii="Times New Roman" w:hAnsi="Times New Roman"/>
                <w:b/>
                <w:sz w:val="24"/>
                <w:szCs w:val="24"/>
              </w:rPr>
              <w:t>природа</w:t>
            </w:r>
          </w:p>
          <w:p w:rsidR="00413CCB" w:rsidRPr="005B2B6E" w:rsidRDefault="00413CCB">
            <w:pPr>
              <w:widowControl w:val="0"/>
              <w:rPr>
                <w:rFonts w:ascii="Times New Roman" w:hAnsi="Times New Roman"/>
                <w:b/>
                <w:sz w:val="24"/>
                <w:szCs w:val="24"/>
              </w:rPr>
            </w:pPr>
            <w:r w:rsidRPr="005B2B6E">
              <w:rPr>
                <w:rFonts w:ascii="Times New Roman" w:hAnsi="Times New Roman"/>
                <w:b/>
                <w:sz w:val="24"/>
                <w:szCs w:val="24"/>
              </w:rPr>
              <w:t>химической</w:t>
            </w:r>
          </w:p>
          <w:p w:rsidR="00413CCB" w:rsidRPr="005B2B6E" w:rsidRDefault="00413CCB">
            <w:pPr>
              <w:widowControl w:val="0"/>
              <w:rPr>
                <w:rFonts w:ascii="Times New Roman" w:eastAsia="Calibri" w:hAnsi="Times New Roman" w:cs="Times New Roman"/>
                <w:b/>
                <w:sz w:val="24"/>
                <w:szCs w:val="24"/>
              </w:rPr>
            </w:pPr>
            <w:r w:rsidRPr="005B2B6E">
              <w:rPr>
                <w:rFonts w:ascii="Times New Roman" w:hAnsi="Times New Roman"/>
                <w:b/>
                <w:sz w:val="24"/>
                <w:szCs w:val="24"/>
              </w:rPr>
              <w:t>связи</w:t>
            </w:r>
          </w:p>
        </w:tc>
        <w:tc>
          <w:tcPr>
            <w:tcW w:w="9965" w:type="dxa"/>
            <w:gridSpan w:val="2"/>
            <w:tcBorders>
              <w:top w:val="single" w:sz="4" w:space="0" w:color="000000"/>
              <w:left w:val="single" w:sz="4" w:space="0" w:color="000000"/>
              <w:bottom w:val="single" w:sz="4" w:space="0" w:color="000000"/>
              <w:right w:val="single" w:sz="4" w:space="0" w:color="000000"/>
            </w:tcBorders>
            <w:hideMark/>
          </w:tcPr>
          <w:p w:rsidR="00413CCB" w:rsidRPr="005B2B6E" w:rsidRDefault="00413CCB">
            <w:pPr>
              <w:widowControl w:val="0"/>
              <w:rPr>
                <w:rFonts w:ascii="Times New Roman" w:eastAsia="Calibri" w:hAnsi="Times New Roman" w:cs="Times New Roman"/>
                <w:b/>
                <w:sz w:val="24"/>
                <w:szCs w:val="24"/>
              </w:rPr>
            </w:pPr>
            <w:r w:rsidRPr="005B2B6E">
              <w:rPr>
                <w:rFonts w:ascii="Times New Roman" w:hAnsi="Times New Roman"/>
                <w:b/>
                <w:sz w:val="24"/>
                <w:szCs w:val="24"/>
              </w:rPr>
              <w:t>Содержание</w:t>
            </w:r>
          </w:p>
        </w:tc>
        <w:tc>
          <w:tcPr>
            <w:tcW w:w="1693"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6</w:t>
            </w:r>
          </w:p>
        </w:tc>
        <w:tc>
          <w:tcPr>
            <w:tcW w:w="1859" w:type="dxa"/>
            <w:gridSpan w:val="3"/>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w:t>
            </w:r>
          </w:p>
        </w:tc>
      </w:tr>
      <w:tr w:rsidR="00413CCB" w:rsidTr="005B2B6E">
        <w:trPr>
          <w:gridAfter w:val="1"/>
          <w:wAfter w:w="18" w:type="dxa"/>
          <w:trHeight w:val="321"/>
        </w:trPr>
        <w:tc>
          <w:tcPr>
            <w:tcW w:w="1978" w:type="dxa"/>
            <w:gridSpan w:val="3"/>
            <w:vMerge/>
            <w:tcBorders>
              <w:top w:val="single" w:sz="4" w:space="0" w:color="000000"/>
              <w:left w:val="single" w:sz="4" w:space="0" w:color="000000"/>
              <w:bottom w:val="single" w:sz="4" w:space="0" w:color="000000"/>
              <w:right w:val="single" w:sz="4" w:space="0" w:color="000000"/>
            </w:tcBorders>
            <w:vAlign w:val="center"/>
            <w:hideMark/>
          </w:tcPr>
          <w:p w:rsidR="00413CCB" w:rsidRPr="005B2B6E" w:rsidRDefault="00413CCB">
            <w:pPr>
              <w:rPr>
                <w:rFonts w:ascii="Times New Roman" w:eastAsia="Calibri" w:hAnsi="Times New Roman" w:cs="Times New Roman"/>
                <w:b/>
                <w:sz w:val="24"/>
                <w:szCs w:val="24"/>
              </w:rPr>
            </w:pPr>
          </w:p>
        </w:tc>
        <w:tc>
          <w:tcPr>
            <w:tcW w:w="9965" w:type="dxa"/>
            <w:gridSpan w:val="2"/>
            <w:tcBorders>
              <w:top w:val="single" w:sz="4" w:space="0" w:color="000000"/>
              <w:left w:val="single" w:sz="4" w:space="0" w:color="000000"/>
              <w:bottom w:val="single" w:sz="8"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Теоретическое обучение</w:t>
            </w:r>
          </w:p>
        </w:tc>
        <w:tc>
          <w:tcPr>
            <w:tcW w:w="1693" w:type="dxa"/>
            <w:tcBorders>
              <w:top w:val="single" w:sz="4" w:space="0" w:color="000000"/>
              <w:left w:val="single" w:sz="4" w:space="0" w:color="000000"/>
              <w:bottom w:val="single" w:sz="8"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4</w:t>
            </w:r>
          </w:p>
        </w:tc>
        <w:tc>
          <w:tcPr>
            <w:tcW w:w="1859" w:type="dxa"/>
            <w:gridSpan w:val="3"/>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5B2B6E">
        <w:trPr>
          <w:gridAfter w:val="1"/>
          <w:wAfter w:w="18" w:type="dxa"/>
          <w:trHeight w:val="1700"/>
        </w:trPr>
        <w:tc>
          <w:tcPr>
            <w:tcW w:w="1978" w:type="dxa"/>
            <w:gridSpan w:val="3"/>
            <w:vMerge/>
            <w:tcBorders>
              <w:top w:val="single" w:sz="4" w:space="0" w:color="000000"/>
              <w:left w:val="single" w:sz="4" w:space="0" w:color="000000"/>
              <w:bottom w:val="single" w:sz="4" w:space="0" w:color="000000"/>
              <w:right w:val="single" w:sz="4" w:space="0" w:color="000000"/>
            </w:tcBorders>
            <w:vAlign w:val="center"/>
            <w:hideMark/>
          </w:tcPr>
          <w:p w:rsidR="00413CCB" w:rsidRPr="005B2B6E" w:rsidRDefault="00413CCB">
            <w:pPr>
              <w:rPr>
                <w:rFonts w:ascii="Times New Roman" w:eastAsia="Calibri" w:hAnsi="Times New Roman" w:cs="Times New Roman"/>
                <w:b/>
                <w:sz w:val="24"/>
                <w:szCs w:val="24"/>
              </w:rPr>
            </w:pPr>
          </w:p>
        </w:tc>
        <w:tc>
          <w:tcPr>
            <w:tcW w:w="9965" w:type="dxa"/>
            <w:gridSpan w:val="2"/>
            <w:tcBorders>
              <w:top w:val="single" w:sz="8" w:space="0" w:color="000000"/>
              <w:left w:val="single" w:sz="4" w:space="0" w:color="000000"/>
              <w:bottom w:val="single" w:sz="4" w:space="0" w:color="000000"/>
              <w:right w:val="single" w:sz="8"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Современная модель строения атома. Электронная конфигурация атома. Классификация химических</w:t>
            </w:r>
          </w:p>
          <w:p w:rsidR="00413CCB" w:rsidRDefault="00413CCB">
            <w:pPr>
              <w:widowControl w:val="0"/>
              <w:rPr>
                <w:rFonts w:ascii="Times New Roman" w:hAnsi="Times New Roman"/>
                <w:sz w:val="24"/>
                <w:szCs w:val="24"/>
              </w:rPr>
            </w:pPr>
            <w:r>
              <w:rPr>
                <w:rFonts w:ascii="Times New Roman" w:hAnsi="Times New Roman"/>
                <w:sz w:val="24"/>
                <w:szCs w:val="24"/>
              </w:rPr>
              <w:t>элементов (s-, p-, d-элементы). Валентные электроны. Валентность. Электронная природа химической</w:t>
            </w:r>
          </w:p>
          <w:p w:rsidR="00413CCB" w:rsidRDefault="00413CCB">
            <w:pPr>
              <w:widowControl w:val="0"/>
              <w:rPr>
                <w:rFonts w:ascii="Times New Roman" w:hAnsi="Times New Roman"/>
                <w:sz w:val="24"/>
                <w:szCs w:val="24"/>
              </w:rPr>
            </w:pPr>
            <w:r>
              <w:rPr>
                <w:rFonts w:ascii="Times New Roman" w:hAnsi="Times New Roman"/>
                <w:sz w:val="24"/>
                <w:szCs w:val="24"/>
              </w:rPr>
              <w:t>связи. Электроотрицательность. Ковалентная связь, ее разновидности и механизмы образования</w:t>
            </w:r>
          </w:p>
          <w:p w:rsidR="00413CCB" w:rsidRDefault="00413CCB">
            <w:pPr>
              <w:widowControl w:val="0"/>
              <w:rPr>
                <w:rFonts w:ascii="Times New Roman" w:hAnsi="Times New Roman"/>
                <w:sz w:val="24"/>
                <w:szCs w:val="24"/>
              </w:rPr>
            </w:pPr>
            <w:r>
              <w:rPr>
                <w:rFonts w:ascii="Times New Roman" w:hAnsi="Times New Roman"/>
                <w:sz w:val="24"/>
                <w:szCs w:val="24"/>
              </w:rPr>
              <w:t>(обменный и донорно-акцепторный). Ионная связь. Металлическая связь. Водородная связь.</w:t>
            </w:r>
          </w:p>
          <w:p w:rsidR="00413CCB" w:rsidRDefault="00413CCB">
            <w:pPr>
              <w:widowControl w:val="0"/>
              <w:rPr>
                <w:rFonts w:ascii="Times New Roman" w:hAnsi="Times New Roman"/>
                <w:sz w:val="24"/>
                <w:szCs w:val="24"/>
              </w:rPr>
            </w:pPr>
            <w:r>
              <w:rPr>
                <w:rFonts w:ascii="Times New Roman" w:hAnsi="Times New Roman"/>
                <w:sz w:val="24"/>
                <w:szCs w:val="24"/>
              </w:rPr>
              <w:t>Межмолекулярные взаимодействия.</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Изотопы, основное и возбужденное состояние атома, гибридизация атомных орбиталей.</w:t>
            </w:r>
          </w:p>
        </w:tc>
        <w:tc>
          <w:tcPr>
            <w:tcW w:w="1693" w:type="dxa"/>
            <w:tcBorders>
              <w:top w:val="single" w:sz="8" w:space="0" w:color="000000"/>
              <w:left w:val="single" w:sz="8"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1859" w:type="dxa"/>
            <w:gridSpan w:val="3"/>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5B2B6E">
        <w:trPr>
          <w:gridAfter w:val="1"/>
          <w:wAfter w:w="18" w:type="dxa"/>
          <w:trHeight w:val="320"/>
        </w:trPr>
        <w:tc>
          <w:tcPr>
            <w:tcW w:w="1978" w:type="dxa"/>
            <w:gridSpan w:val="3"/>
            <w:vMerge/>
            <w:tcBorders>
              <w:top w:val="single" w:sz="4" w:space="0" w:color="000000"/>
              <w:left w:val="single" w:sz="4" w:space="0" w:color="000000"/>
              <w:bottom w:val="single" w:sz="4" w:space="0" w:color="000000"/>
              <w:right w:val="single" w:sz="4" w:space="0" w:color="000000"/>
            </w:tcBorders>
            <w:vAlign w:val="center"/>
            <w:hideMark/>
          </w:tcPr>
          <w:p w:rsidR="00413CCB" w:rsidRPr="005B2B6E" w:rsidRDefault="00413CCB">
            <w:pPr>
              <w:rPr>
                <w:rFonts w:ascii="Times New Roman" w:eastAsia="Calibri" w:hAnsi="Times New Roman" w:cs="Times New Roman"/>
                <w:b/>
                <w:sz w:val="24"/>
                <w:szCs w:val="24"/>
              </w:rPr>
            </w:pPr>
          </w:p>
        </w:tc>
        <w:tc>
          <w:tcPr>
            <w:tcW w:w="9965" w:type="dxa"/>
            <w:gridSpan w:val="2"/>
            <w:tcBorders>
              <w:top w:val="single" w:sz="8" w:space="0" w:color="000000"/>
              <w:left w:val="single" w:sz="4" w:space="0" w:color="000000"/>
              <w:bottom w:val="single" w:sz="8" w:space="0" w:color="000000"/>
              <w:right w:val="single" w:sz="4" w:space="0" w:color="000000"/>
            </w:tcBorders>
            <w:hideMark/>
          </w:tcPr>
          <w:p w:rsidR="00413CCB" w:rsidRDefault="005B2B6E">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693" w:type="dxa"/>
            <w:tcBorders>
              <w:top w:val="single" w:sz="8" w:space="0" w:color="000000"/>
              <w:left w:val="single" w:sz="4" w:space="0" w:color="000000"/>
              <w:bottom w:val="single" w:sz="8"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1859" w:type="dxa"/>
            <w:gridSpan w:val="3"/>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5B2B6E">
        <w:trPr>
          <w:gridAfter w:val="1"/>
          <w:wAfter w:w="18" w:type="dxa"/>
          <w:trHeight w:val="1629"/>
        </w:trPr>
        <w:tc>
          <w:tcPr>
            <w:tcW w:w="1978" w:type="dxa"/>
            <w:gridSpan w:val="3"/>
            <w:vMerge/>
            <w:tcBorders>
              <w:top w:val="single" w:sz="4" w:space="0" w:color="000000"/>
              <w:left w:val="single" w:sz="4" w:space="0" w:color="000000"/>
              <w:bottom w:val="single" w:sz="4" w:space="0" w:color="000000"/>
              <w:right w:val="single" w:sz="4" w:space="0" w:color="000000"/>
            </w:tcBorders>
            <w:vAlign w:val="center"/>
            <w:hideMark/>
          </w:tcPr>
          <w:p w:rsidR="00413CCB" w:rsidRPr="005B2B6E" w:rsidRDefault="00413CCB">
            <w:pPr>
              <w:rPr>
                <w:rFonts w:ascii="Times New Roman" w:eastAsia="Calibri" w:hAnsi="Times New Roman" w:cs="Times New Roman"/>
                <w:b/>
                <w:sz w:val="24"/>
                <w:szCs w:val="24"/>
              </w:rPr>
            </w:pPr>
          </w:p>
        </w:tc>
        <w:tc>
          <w:tcPr>
            <w:tcW w:w="9965" w:type="dxa"/>
            <w:gridSpan w:val="2"/>
            <w:tcBorders>
              <w:top w:val="single" w:sz="8" w:space="0" w:color="000000"/>
              <w:left w:val="single" w:sz="4" w:space="0" w:color="000000"/>
              <w:bottom w:val="single" w:sz="4" w:space="0" w:color="000000"/>
              <w:right w:val="single" w:sz="8"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Решение практических заданий на составление электронно-графических формул элементов 1–4</w:t>
            </w:r>
          </w:p>
          <w:p w:rsidR="00413CCB" w:rsidRDefault="00413CCB">
            <w:pPr>
              <w:widowControl w:val="0"/>
              <w:rPr>
                <w:rFonts w:ascii="Times New Roman" w:hAnsi="Times New Roman"/>
                <w:sz w:val="24"/>
                <w:szCs w:val="24"/>
              </w:rPr>
            </w:pPr>
            <w:r>
              <w:rPr>
                <w:rFonts w:ascii="Times New Roman" w:hAnsi="Times New Roman"/>
                <w:sz w:val="24"/>
                <w:szCs w:val="24"/>
              </w:rPr>
              <w:t>периодов.</w:t>
            </w:r>
          </w:p>
          <w:p w:rsidR="00413CCB" w:rsidRDefault="00413CCB">
            <w:pPr>
              <w:widowControl w:val="0"/>
              <w:rPr>
                <w:rFonts w:ascii="Times New Roman" w:hAnsi="Times New Roman"/>
                <w:sz w:val="24"/>
                <w:szCs w:val="24"/>
              </w:rPr>
            </w:pPr>
            <w:r>
              <w:rPr>
                <w:rFonts w:ascii="Times New Roman" w:hAnsi="Times New Roman"/>
                <w:sz w:val="24"/>
                <w:szCs w:val="24"/>
              </w:rPr>
              <w:t>Решение заданий на использование химической символики и названий соединений по номенклатуре</w:t>
            </w:r>
          </w:p>
          <w:p w:rsidR="00413CCB" w:rsidRDefault="00413CCB">
            <w:pPr>
              <w:widowControl w:val="0"/>
              <w:rPr>
                <w:rFonts w:ascii="Times New Roman" w:hAnsi="Times New Roman"/>
                <w:sz w:val="24"/>
                <w:szCs w:val="24"/>
              </w:rPr>
            </w:pPr>
            <w:r>
              <w:rPr>
                <w:rFonts w:ascii="Times New Roman" w:hAnsi="Times New Roman"/>
                <w:sz w:val="24"/>
                <w:szCs w:val="24"/>
              </w:rPr>
              <w:t>международного союза теоретической и прикладной химии и тривиальных названий для составления</w:t>
            </w:r>
          </w:p>
          <w:p w:rsidR="00413CCB" w:rsidRDefault="00413CCB">
            <w:pPr>
              <w:widowControl w:val="0"/>
              <w:rPr>
                <w:rFonts w:ascii="Times New Roman" w:hAnsi="Times New Roman"/>
                <w:sz w:val="24"/>
                <w:szCs w:val="24"/>
              </w:rPr>
            </w:pPr>
            <w:r>
              <w:rPr>
                <w:rFonts w:ascii="Times New Roman" w:hAnsi="Times New Roman"/>
                <w:sz w:val="24"/>
                <w:szCs w:val="24"/>
              </w:rPr>
              <w:t>химических формул двухатомных соединений (оксидов, сульфидов, гидридов и т.п.) и других</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неорганических соединений отдельных классов.</w:t>
            </w:r>
          </w:p>
        </w:tc>
        <w:tc>
          <w:tcPr>
            <w:tcW w:w="1693" w:type="dxa"/>
            <w:tcBorders>
              <w:top w:val="single" w:sz="8" w:space="0" w:color="000000"/>
              <w:left w:val="single" w:sz="8"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1859" w:type="dxa"/>
            <w:gridSpan w:val="3"/>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5B2B6E">
        <w:trPr>
          <w:gridAfter w:val="1"/>
          <w:wAfter w:w="18" w:type="dxa"/>
          <w:trHeight w:val="320"/>
        </w:trPr>
        <w:tc>
          <w:tcPr>
            <w:tcW w:w="1978" w:type="dxa"/>
            <w:gridSpan w:val="3"/>
            <w:vMerge w:val="restart"/>
            <w:tcBorders>
              <w:top w:val="single" w:sz="4" w:space="0" w:color="000000"/>
              <w:left w:val="single" w:sz="4" w:space="0" w:color="000000"/>
              <w:bottom w:val="single" w:sz="4" w:space="0" w:color="000000"/>
              <w:right w:val="single" w:sz="4" w:space="0" w:color="000000"/>
            </w:tcBorders>
          </w:tcPr>
          <w:p w:rsidR="00413CCB" w:rsidRPr="005B2B6E" w:rsidRDefault="00413CCB">
            <w:pPr>
              <w:widowControl w:val="0"/>
              <w:rPr>
                <w:rFonts w:ascii="Times New Roman" w:eastAsia="Calibri" w:hAnsi="Times New Roman" w:cs="Times New Roman"/>
                <w:b/>
                <w:sz w:val="24"/>
                <w:szCs w:val="24"/>
              </w:rPr>
            </w:pPr>
            <w:r w:rsidRPr="005B2B6E">
              <w:rPr>
                <w:rFonts w:ascii="Times New Roman" w:hAnsi="Times New Roman"/>
                <w:b/>
                <w:sz w:val="24"/>
                <w:szCs w:val="24"/>
              </w:rPr>
              <w:t>Тема 1.2.</w:t>
            </w:r>
          </w:p>
          <w:p w:rsidR="00413CCB" w:rsidRPr="005B2B6E" w:rsidRDefault="00413CCB">
            <w:pPr>
              <w:widowControl w:val="0"/>
              <w:rPr>
                <w:rFonts w:ascii="Times New Roman" w:hAnsi="Times New Roman"/>
                <w:b/>
                <w:sz w:val="24"/>
                <w:szCs w:val="24"/>
              </w:rPr>
            </w:pPr>
            <w:r w:rsidRPr="005B2B6E">
              <w:rPr>
                <w:rFonts w:ascii="Times New Roman" w:hAnsi="Times New Roman"/>
                <w:b/>
                <w:sz w:val="24"/>
                <w:szCs w:val="24"/>
              </w:rPr>
              <w:t>Периодический</w:t>
            </w:r>
          </w:p>
          <w:p w:rsidR="00413CCB" w:rsidRPr="005B2B6E" w:rsidRDefault="00413CCB">
            <w:pPr>
              <w:widowControl w:val="0"/>
              <w:rPr>
                <w:rFonts w:ascii="Times New Roman" w:hAnsi="Times New Roman"/>
                <w:b/>
                <w:sz w:val="24"/>
                <w:szCs w:val="24"/>
              </w:rPr>
            </w:pPr>
            <w:r w:rsidRPr="005B2B6E">
              <w:rPr>
                <w:rFonts w:ascii="Times New Roman" w:hAnsi="Times New Roman"/>
                <w:b/>
                <w:sz w:val="24"/>
                <w:szCs w:val="24"/>
              </w:rPr>
              <w:t>закон и таблица Д.И. Менделеева</w:t>
            </w:r>
          </w:p>
          <w:p w:rsidR="00413CCB" w:rsidRPr="005B2B6E" w:rsidRDefault="00413CCB">
            <w:pPr>
              <w:widowControl w:val="0"/>
              <w:rPr>
                <w:rFonts w:ascii="Times New Roman" w:hAnsi="Times New Roman"/>
                <w:b/>
                <w:sz w:val="24"/>
                <w:szCs w:val="24"/>
              </w:rPr>
            </w:pPr>
          </w:p>
          <w:p w:rsidR="00413CCB" w:rsidRPr="005B2B6E" w:rsidRDefault="00413CCB">
            <w:pPr>
              <w:widowControl w:val="0"/>
              <w:rPr>
                <w:rFonts w:ascii="Times New Roman" w:eastAsia="Calibri" w:hAnsi="Times New Roman" w:cs="Times New Roman"/>
                <w:b/>
                <w:sz w:val="24"/>
                <w:szCs w:val="24"/>
              </w:rPr>
            </w:pPr>
          </w:p>
        </w:tc>
        <w:tc>
          <w:tcPr>
            <w:tcW w:w="9965" w:type="dxa"/>
            <w:gridSpan w:val="2"/>
            <w:tcBorders>
              <w:top w:val="single" w:sz="8" w:space="0" w:color="000000"/>
              <w:left w:val="single" w:sz="4" w:space="0" w:color="000000"/>
              <w:bottom w:val="single" w:sz="4" w:space="0" w:color="000000"/>
              <w:right w:val="single" w:sz="4" w:space="0" w:color="000000"/>
            </w:tcBorders>
            <w:hideMark/>
          </w:tcPr>
          <w:p w:rsidR="00413CCB" w:rsidRPr="005B2B6E" w:rsidRDefault="00413CCB">
            <w:pPr>
              <w:widowControl w:val="0"/>
              <w:rPr>
                <w:rFonts w:ascii="Times New Roman" w:eastAsia="Calibri" w:hAnsi="Times New Roman" w:cs="Times New Roman"/>
                <w:b/>
                <w:sz w:val="24"/>
                <w:szCs w:val="24"/>
              </w:rPr>
            </w:pPr>
            <w:r w:rsidRPr="005B2B6E">
              <w:rPr>
                <w:rFonts w:ascii="Times New Roman" w:hAnsi="Times New Roman"/>
                <w:b/>
                <w:sz w:val="24"/>
                <w:szCs w:val="24"/>
              </w:rPr>
              <w:lastRenderedPageBreak/>
              <w:t>Содержание</w:t>
            </w:r>
          </w:p>
        </w:tc>
        <w:tc>
          <w:tcPr>
            <w:tcW w:w="1693" w:type="dxa"/>
            <w:tcBorders>
              <w:top w:val="single" w:sz="8"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1859" w:type="dxa"/>
            <w:gridSpan w:val="3"/>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02</w:t>
            </w:r>
          </w:p>
        </w:tc>
      </w:tr>
      <w:tr w:rsidR="00413CCB" w:rsidTr="005B2B6E">
        <w:trPr>
          <w:gridAfter w:val="1"/>
          <w:wAfter w:w="18" w:type="dxa"/>
          <w:trHeight w:val="336"/>
        </w:trPr>
        <w:tc>
          <w:tcPr>
            <w:tcW w:w="1978" w:type="dxa"/>
            <w:gridSpan w:val="3"/>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965"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Теоретическое обучение</w:t>
            </w:r>
          </w:p>
        </w:tc>
        <w:tc>
          <w:tcPr>
            <w:tcW w:w="1693" w:type="dxa"/>
            <w:tcBorders>
              <w:top w:val="single" w:sz="4" w:space="0" w:color="000000"/>
              <w:left w:val="single" w:sz="4"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c>
          <w:tcPr>
            <w:tcW w:w="1859" w:type="dxa"/>
            <w:gridSpan w:val="3"/>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5B2B6E">
        <w:trPr>
          <w:gridAfter w:val="1"/>
          <w:wAfter w:w="18" w:type="dxa"/>
          <w:trHeight w:val="336"/>
        </w:trPr>
        <w:tc>
          <w:tcPr>
            <w:tcW w:w="1978" w:type="dxa"/>
            <w:gridSpan w:val="3"/>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965"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Практические занятия</w:t>
            </w:r>
          </w:p>
          <w:p w:rsidR="00413CCB" w:rsidRDefault="00413CCB">
            <w:pPr>
              <w:widowControl w:val="0"/>
              <w:rPr>
                <w:rFonts w:ascii="Times New Roman" w:hAnsi="Times New Roman"/>
                <w:sz w:val="24"/>
                <w:szCs w:val="24"/>
              </w:rPr>
            </w:pPr>
            <w:r>
              <w:rPr>
                <w:rFonts w:ascii="Times New Roman" w:hAnsi="Times New Roman"/>
                <w:sz w:val="24"/>
                <w:szCs w:val="24"/>
              </w:rPr>
              <w:t xml:space="preserve">Периодическая система химических элементов Д.И. Менделеева. Физический смысл </w:t>
            </w:r>
            <w:r>
              <w:rPr>
                <w:rFonts w:ascii="Times New Roman" w:hAnsi="Times New Roman"/>
                <w:sz w:val="24"/>
                <w:szCs w:val="24"/>
              </w:rPr>
              <w:lastRenderedPageBreak/>
              <w:t>Периодического</w:t>
            </w:r>
          </w:p>
          <w:p w:rsidR="00413CCB" w:rsidRDefault="00413CCB">
            <w:pPr>
              <w:widowControl w:val="0"/>
              <w:rPr>
                <w:rFonts w:ascii="Times New Roman" w:hAnsi="Times New Roman"/>
                <w:sz w:val="24"/>
                <w:szCs w:val="24"/>
              </w:rPr>
            </w:pPr>
            <w:r>
              <w:rPr>
                <w:rFonts w:ascii="Times New Roman" w:hAnsi="Times New Roman"/>
                <w:sz w:val="24"/>
                <w:szCs w:val="24"/>
              </w:rPr>
              <w:t>закона Д.И. Менделеева. Закономерности изменения свойств химических элементов, образуемых ими</w:t>
            </w:r>
          </w:p>
          <w:p w:rsidR="00413CCB" w:rsidRDefault="00413CCB">
            <w:pPr>
              <w:widowControl w:val="0"/>
              <w:rPr>
                <w:rFonts w:ascii="Times New Roman" w:hAnsi="Times New Roman"/>
                <w:sz w:val="24"/>
                <w:szCs w:val="24"/>
              </w:rPr>
            </w:pPr>
            <w:r>
              <w:rPr>
                <w:rFonts w:ascii="Times New Roman" w:hAnsi="Times New Roman"/>
                <w:sz w:val="24"/>
                <w:szCs w:val="24"/>
              </w:rPr>
              <w:t>простых и сложных веществ в соответствии с положением химического элемента в Периодической</w:t>
            </w:r>
          </w:p>
          <w:p w:rsidR="00413CCB" w:rsidRDefault="00413CCB">
            <w:pPr>
              <w:widowControl w:val="0"/>
              <w:rPr>
                <w:rFonts w:ascii="Times New Roman" w:hAnsi="Times New Roman"/>
                <w:sz w:val="24"/>
                <w:szCs w:val="24"/>
              </w:rPr>
            </w:pPr>
            <w:r>
              <w:rPr>
                <w:rFonts w:ascii="Times New Roman" w:hAnsi="Times New Roman"/>
                <w:sz w:val="24"/>
                <w:szCs w:val="24"/>
              </w:rPr>
              <w:t>системе. Мировоззренческое и научное значение Периодического закона Д.И. Менделеева. Прогнозы</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Д.И. Менделеева. Открытие новых химических элементов.</w:t>
            </w:r>
          </w:p>
        </w:tc>
        <w:tc>
          <w:tcPr>
            <w:tcW w:w="1693"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lastRenderedPageBreak/>
              <w:t>2</w:t>
            </w:r>
          </w:p>
        </w:tc>
        <w:tc>
          <w:tcPr>
            <w:tcW w:w="1859" w:type="dxa"/>
            <w:gridSpan w:val="3"/>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5B2B6E">
        <w:trPr>
          <w:gridBefore w:val="1"/>
          <w:wBefore w:w="6" w:type="dxa"/>
          <w:trHeight w:val="1244"/>
        </w:trPr>
        <w:tc>
          <w:tcPr>
            <w:tcW w:w="1981" w:type="dxa"/>
            <w:gridSpan w:val="3"/>
            <w:tcBorders>
              <w:top w:val="single" w:sz="4" w:space="0" w:color="000000"/>
              <w:left w:val="single" w:sz="4" w:space="0" w:color="000000"/>
              <w:bottom w:val="single" w:sz="4" w:space="0" w:color="000000"/>
              <w:right w:val="single" w:sz="8" w:space="0" w:color="000000"/>
            </w:tcBorders>
          </w:tcPr>
          <w:p w:rsidR="00413CCB" w:rsidRDefault="00413CCB">
            <w:pPr>
              <w:widowControl w:val="0"/>
              <w:rPr>
                <w:rFonts w:ascii="Times New Roman" w:eastAsia="Calibri" w:hAnsi="Times New Roman" w:cs="Times New Roman"/>
                <w:sz w:val="24"/>
                <w:szCs w:val="24"/>
              </w:rPr>
            </w:pPr>
          </w:p>
        </w:tc>
        <w:tc>
          <w:tcPr>
            <w:tcW w:w="9956" w:type="dxa"/>
            <w:tcBorders>
              <w:top w:val="single" w:sz="8" w:space="0" w:color="000000"/>
              <w:left w:val="single" w:sz="8" w:space="0" w:color="000000"/>
              <w:bottom w:val="single" w:sz="4" w:space="0" w:color="000000"/>
              <w:right w:val="single" w:sz="8" w:space="0" w:color="000000"/>
            </w:tcBorders>
            <w:hideMark/>
          </w:tcPr>
          <w:p w:rsidR="005B2B6E" w:rsidRDefault="005B2B6E">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Решение практико-ориентированных теоретических заданий на характеризацию химических элементов</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«Металлические / неметаллические свойства, электроотрицательность и сродство к электрону химических элементов в соответствие с их электронным строением и положением в периодической системе химических элементов Д.И. Менделеева».</w:t>
            </w:r>
          </w:p>
        </w:tc>
        <w:tc>
          <w:tcPr>
            <w:tcW w:w="1700" w:type="dxa"/>
            <w:gridSpan w:val="2"/>
            <w:tcBorders>
              <w:top w:val="single" w:sz="8" w:space="0" w:color="000000"/>
              <w:left w:val="single" w:sz="8" w:space="0" w:color="000000"/>
              <w:bottom w:val="single" w:sz="8" w:space="0" w:color="000000"/>
              <w:right w:val="single" w:sz="8" w:space="0" w:color="000000"/>
            </w:tcBorders>
          </w:tcPr>
          <w:p w:rsidR="00413CCB" w:rsidRDefault="00413CCB">
            <w:pPr>
              <w:widowControl w:val="0"/>
              <w:rPr>
                <w:rFonts w:ascii="Times New Roman" w:eastAsia="Calibri" w:hAnsi="Times New Roman" w:cs="Times New Roman"/>
                <w:sz w:val="24"/>
                <w:szCs w:val="24"/>
              </w:rPr>
            </w:pPr>
          </w:p>
        </w:tc>
        <w:tc>
          <w:tcPr>
            <w:tcW w:w="1870" w:type="dxa"/>
            <w:gridSpan w:val="3"/>
            <w:tcBorders>
              <w:top w:val="single" w:sz="4" w:space="0" w:color="000000"/>
              <w:left w:val="single" w:sz="8"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r>
      <w:tr w:rsidR="00413CCB" w:rsidTr="005B2B6E">
        <w:trPr>
          <w:gridBefore w:val="1"/>
          <w:wBefore w:w="6" w:type="dxa"/>
          <w:trHeight w:val="318"/>
        </w:trPr>
        <w:tc>
          <w:tcPr>
            <w:tcW w:w="11937" w:type="dxa"/>
            <w:gridSpan w:val="4"/>
            <w:tcBorders>
              <w:top w:val="single" w:sz="4" w:space="0" w:color="000000"/>
              <w:left w:val="single" w:sz="4" w:space="0" w:color="000000"/>
              <w:bottom w:val="single" w:sz="4" w:space="0" w:color="auto"/>
              <w:right w:val="single" w:sz="4" w:space="0" w:color="000000"/>
            </w:tcBorders>
            <w:hideMark/>
          </w:tcPr>
          <w:p w:rsidR="00413CCB" w:rsidRPr="003B2E7C" w:rsidRDefault="00413CCB">
            <w:pPr>
              <w:widowControl w:val="0"/>
              <w:rPr>
                <w:rFonts w:ascii="Times New Roman" w:eastAsia="Calibri" w:hAnsi="Times New Roman" w:cs="Times New Roman"/>
                <w:b/>
                <w:sz w:val="24"/>
                <w:szCs w:val="24"/>
              </w:rPr>
            </w:pPr>
            <w:r w:rsidRPr="003B2E7C">
              <w:rPr>
                <w:rFonts w:ascii="Times New Roman" w:hAnsi="Times New Roman"/>
                <w:b/>
                <w:sz w:val="24"/>
                <w:szCs w:val="24"/>
              </w:rPr>
              <w:t>Раздел 2. Химические реакции</w:t>
            </w:r>
          </w:p>
        </w:tc>
        <w:tc>
          <w:tcPr>
            <w:tcW w:w="1700" w:type="dxa"/>
            <w:gridSpan w:val="2"/>
            <w:tcBorders>
              <w:top w:val="single" w:sz="8" w:space="0" w:color="000000"/>
              <w:left w:val="single" w:sz="4" w:space="0" w:color="000000"/>
              <w:bottom w:val="single" w:sz="8" w:space="0" w:color="000000"/>
              <w:right w:val="single" w:sz="8"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12</w:t>
            </w:r>
          </w:p>
        </w:tc>
        <w:tc>
          <w:tcPr>
            <w:tcW w:w="1870" w:type="dxa"/>
            <w:gridSpan w:val="3"/>
            <w:tcBorders>
              <w:top w:val="single" w:sz="4" w:space="0" w:color="000000"/>
              <w:left w:val="single" w:sz="8" w:space="0" w:color="000000"/>
              <w:bottom w:val="single" w:sz="4" w:space="0" w:color="000000"/>
              <w:right w:val="single" w:sz="4" w:space="0" w:color="000000"/>
            </w:tcBorders>
          </w:tcPr>
          <w:p w:rsidR="00413CCB" w:rsidRDefault="00413CCB">
            <w:pPr>
              <w:widowControl w:val="0"/>
              <w:rPr>
                <w:rFonts w:ascii="Times New Roman" w:eastAsia="Calibri" w:hAnsi="Times New Roman" w:cs="Times New Roman"/>
                <w:sz w:val="24"/>
                <w:szCs w:val="24"/>
              </w:rPr>
            </w:pPr>
          </w:p>
        </w:tc>
      </w:tr>
      <w:tr w:rsidR="00413CCB" w:rsidTr="005B2B6E">
        <w:trPr>
          <w:gridBefore w:val="1"/>
          <w:wBefore w:w="6" w:type="dxa"/>
          <w:trHeight w:val="320"/>
        </w:trPr>
        <w:tc>
          <w:tcPr>
            <w:tcW w:w="1870" w:type="dxa"/>
            <w:vMerge w:val="restart"/>
            <w:tcBorders>
              <w:top w:val="single" w:sz="4" w:space="0" w:color="auto"/>
              <w:left w:val="single" w:sz="4" w:space="0" w:color="auto"/>
              <w:bottom w:val="single" w:sz="4" w:space="0" w:color="auto"/>
              <w:right w:val="single" w:sz="4" w:space="0" w:color="auto"/>
            </w:tcBorders>
            <w:hideMark/>
          </w:tcPr>
          <w:p w:rsidR="00413CCB" w:rsidRPr="005B2B6E" w:rsidRDefault="00413CCB">
            <w:pPr>
              <w:widowControl w:val="0"/>
              <w:rPr>
                <w:rFonts w:ascii="Times New Roman" w:eastAsia="Calibri" w:hAnsi="Times New Roman" w:cs="Times New Roman"/>
                <w:b/>
                <w:sz w:val="24"/>
                <w:szCs w:val="24"/>
              </w:rPr>
            </w:pPr>
            <w:r w:rsidRPr="005B2B6E">
              <w:rPr>
                <w:rFonts w:ascii="Times New Roman" w:hAnsi="Times New Roman"/>
                <w:b/>
                <w:sz w:val="24"/>
                <w:szCs w:val="24"/>
              </w:rPr>
              <w:t>Тема 2.1. Типы химических реакций</w:t>
            </w:r>
          </w:p>
        </w:tc>
        <w:tc>
          <w:tcPr>
            <w:tcW w:w="10067" w:type="dxa"/>
            <w:gridSpan w:val="3"/>
            <w:tcBorders>
              <w:top w:val="single" w:sz="4" w:space="0" w:color="auto"/>
              <w:left w:val="single" w:sz="4" w:space="0" w:color="auto"/>
              <w:bottom w:val="single" w:sz="4" w:space="0" w:color="auto"/>
              <w:right w:val="single" w:sz="4" w:space="0" w:color="auto"/>
            </w:tcBorders>
            <w:hideMark/>
          </w:tcPr>
          <w:p w:rsidR="00413CCB" w:rsidRDefault="005B2B6E">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700" w:type="dxa"/>
            <w:gridSpan w:val="2"/>
            <w:tcBorders>
              <w:top w:val="single" w:sz="8" w:space="0" w:color="000000"/>
              <w:left w:val="single" w:sz="4" w:space="0" w:color="auto"/>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6</w:t>
            </w:r>
          </w:p>
        </w:tc>
        <w:tc>
          <w:tcPr>
            <w:tcW w:w="1870" w:type="dxa"/>
            <w:gridSpan w:val="3"/>
            <w:vMerge w:val="restart"/>
            <w:tcBorders>
              <w:top w:val="single" w:sz="4" w:space="0" w:color="000000"/>
              <w:left w:val="single" w:sz="8"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01</w:t>
            </w:r>
          </w:p>
        </w:tc>
      </w:tr>
      <w:tr w:rsidR="00413CCB" w:rsidTr="005B2B6E">
        <w:trPr>
          <w:gridBefore w:val="1"/>
          <w:wBefore w:w="6" w:type="dxa"/>
          <w:trHeight w:val="316"/>
        </w:trPr>
        <w:tc>
          <w:tcPr>
            <w:tcW w:w="1870" w:type="dxa"/>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10067" w:type="dxa"/>
            <w:gridSpan w:val="3"/>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Теоретическое обучение</w:t>
            </w:r>
          </w:p>
        </w:tc>
        <w:tc>
          <w:tcPr>
            <w:tcW w:w="1700" w:type="dxa"/>
            <w:gridSpan w:val="2"/>
            <w:tcBorders>
              <w:top w:val="single" w:sz="4" w:space="0" w:color="000000"/>
              <w:left w:val="single" w:sz="4" w:space="0" w:color="auto"/>
              <w:bottom w:val="single" w:sz="8" w:space="0" w:color="000000"/>
              <w:right w:val="single" w:sz="4"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1870" w:type="dxa"/>
            <w:gridSpan w:val="3"/>
            <w:vMerge/>
            <w:tcBorders>
              <w:top w:val="single" w:sz="4" w:space="0" w:color="000000"/>
              <w:left w:val="single" w:sz="8"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5B2B6E">
        <w:trPr>
          <w:gridBefore w:val="1"/>
          <w:wBefore w:w="6" w:type="dxa"/>
          <w:trHeight w:val="1871"/>
        </w:trPr>
        <w:tc>
          <w:tcPr>
            <w:tcW w:w="1870" w:type="dxa"/>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10067" w:type="dxa"/>
            <w:gridSpan w:val="3"/>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Классификация и типы химических реакций с участием неорганических веществ. Количественные отношения в химии. Основные количественные законы в химии и расчеты по уравнениям химических реакций. Моль как единица количества вещества. Молярная масса. Законы сохранения массы и энергии. Закон Авогадро. Молярный объем газов. Относительная плотность газов.</w:t>
            </w:r>
          </w:p>
          <w:p w:rsidR="00413CCB" w:rsidRDefault="00413CCB" w:rsidP="005B2B6E">
            <w:pPr>
              <w:widowControl w:val="0"/>
              <w:rPr>
                <w:rFonts w:ascii="Times New Roman" w:eastAsia="Calibri" w:hAnsi="Times New Roman" w:cs="Times New Roman"/>
                <w:sz w:val="24"/>
                <w:szCs w:val="24"/>
              </w:rPr>
            </w:pPr>
            <w:r>
              <w:rPr>
                <w:rFonts w:ascii="Times New Roman" w:hAnsi="Times New Roman"/>
                <w:sz w:val="24"/>
                <w:szCs w:val="24"/>
              </w:rPr>
              <w:t>Реакции комплексообразования с участием неорганических веществ (на примере гидроксокомплексов</w:t>
            </w:r>
            <w:r w:rsidR="005B2B6E">
              <w:rPr>
                <w:rFonts w:ascii="Times New Roman" w:hAnsi="Times New Roman"/>
                <w:sz w:val="24"/>
                <w:szCs w:val="24"/>
              </w:rPr>
              <w:t xml:space="preserve"> </w:t>
            </w:r>
            <w:r>
              <w:rPr>
                <w:rFonts w:ascii="Times New Roman" w:hAnsi="Times New Roman"/>
                <w:sz w:val="24"/>
                <w:szCs w:val="24"/>
              </w:rPr>
              <w:t>цинка и алюминия).</w:t>
            </w:r>
          </w:p>
        </w:tc>
        <w:tc>
          <w:tcPr>
            <w:tcW w:w="1700" w:type="dxa"/>
            <w:gridSpan w:val="2"/>
            <w:tcBorders>
              <w:top w:val="single" w:sz="8" w:space="0" w:color="000000"/>
              <w:left w:val="single" w:sz="4" w:space="0" w:color="auto"/>
              <w:bottom w:val="single" w:sz="8" w:space="0" w:color="000000"/>
              <w:right w:val="single" w:sz="8" w:space="0" w:color="000000"/>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1870" w:type="dxa"/>
            <w:gridSpan w:val="3"/>
            <w:vMerge/>
            <w:tcBorders>
              <w:top w:val="single" w:sz="4" w:space="0" w:color="000000"/>
              <w:left w:val="single" w:sz="8"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5B2B6E">
        <w:trPr>
          <w:gridBefore w:val="1"/>
          <w:wBefore w:w="6" w:type="dxa"/>
          <w:trHeight w:val="320"/>
        </w:trPr>
        <w:tc>
          <w:tcPr>
            <w:tcW w:w="1870" w:type="dxa"/>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10067" w:type="dxa"/>
            <w:gridSpan w:val="3"/>
            <w:tcBorders>
              <w:top w:val="single" w:sz="4" w:space="0" w:color="auto"/>
              <w:left w:val="single" w:sz="4" w:space="0" w:color="auto"/>
              <w:bottom w:val="single" w:sz="4" w:space="0" w:color="auto"/>
              <w:right w:val="single" w:sz="4" w:space="0" w:color="auto"/>
            </w:tcBorders>
            <w:hideMark/>
          </w:tcPr>
          <w:p w:rsidR="00413CCB" w:rsidRPr="005B2B6E" w:rsidRDefault="005B2B6E">
            <w:pPr>
              <w:widowControl w:val="0"/>
              <w:rPr>
                <w:rFonts w:ascii="Times New Roman" w:eastAsia="Calibri" w:hAnsi="Times New Roman" w:cs="Times New Roman"/>
                <w:b/>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700" w:type="dxa"/>
            <w:gridSpan w:val="2"/>
            <w:tcBorders>
              <w:top w:val="single" w:sz="8" w:space="0" w:color="000000"/>
              <w:left w:val="single" w:sz="4" w:space="0" w:color="auto"/>
              <w:bottom w:val="single" w:sz="8" w:space="0" w:color="000000"/>
              <w:right w:val="single" w:sz="8" w:space="0" w:color="000000"/>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4</w:t>
            </w:r>
          </w:p>
        </w:tc>
        <w:tc>
          <w:tcPr>
            <w:tcW w:w="1870" w:type="dxa"/>
            <w:gridSpan w:val="3"/>
            <w:vMerge/>
            <w:tcBorders>
              <w:top w:val="single" w:sz="4" w:space="0" w:color="000000"/>
              <w:left w:val="single" w:sz="8"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5B2B6E">
        <w:trPr>
          <w:gridBefore w:val="1"/>
          <w:wBefore w:w="6" w:type="dxa"/>
          <w:trHeight w:val="2497"/>
        </w:trPr>
        <w:tc>
          <w:tcPr>
            <w:tcW w:w="1870" w:type="dxa"/>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10067" w:type="dxa"/>
            <w:gridSpan w:val="3"/>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Составление уравнений реакций соединения, разложения, замещения, обмена. Уравнения реакций горения, ионного обмена, окисления-восстановления.</w:t>
            </w:r>
          </w:p>
          <w:p w:rsidR="00413CCB" w:rsidRDefault="00413CCB">
            <w:pPr>
              <w:widowControl w:val="0"/>
              <w:rPr>
                <w:rFonts w:ascii="Times New Roman" w:hAnsi="Times New Roman"/>
                <w:sz w:val="24"/>
                <w:szCs w:val="24"/>
              </w:rPr>
            </w:pPr>
            <w:r>
              <w:rPr>
                <w:rFonts w:ascii="Times New Roman" w:hAnsi="Times New Roman"/>
                <w:sz w:val="24"/>
                <w:szCs w:val="24"/>
              </w:rPr>
              <w:t>Расчет количественных характеристик исходных веществ и продуктов реакции. Расчет количественных характеристик продукта реакции соединения, если одно из веществ дано в избытке и/или содержит примеси. Расчет массовой или объемной доли выхода продукта реакции соединения от теоретически возможного. Расчет объемных отношений газов. Расчет массы (объем, количество вещества) продукта реакции, если одно из веществ дано в виде раствора с определенной массовой долей растворенного</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вещества.</w:t>
            </w:r>
          </w:p>
        </w:tc>
        <w:tc>
          <w:tcPr>
            <w:tcW w:w="1700" w:type="dxa"/>
            <w:gridSpan w:val="2"/>
            <w:tcBorders>
              <w:top w:val="single" w:sz="8" w:space="0" w:color="000000"/>
              <w:left w:val="single" w:sz="4" w:space="0" w:color="auto"/>
              <w:bottom w:val="single" w:sz="8" w:space="0" w:color="000000"/>
              <w:right w:val="single" w:sz="8" w:space="0" w:color="000000"/>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1870" w:type="dxa"/>
            <w:gridSpan w:val="3"/>
            <w:vMerge/>
            <w:tcBorders>
              <w:top w:val="single" w:sz="4" w:space="0" w:color="000000"/>
              <w:left w:val="single" w:sz="8"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5B2B6E">
        <w:trPr>
          <w:gridBefore w:val="1"/>
          <w:wBefore w:w="6" w:type="dxa"/>
          <w:trHeight w:val="263"/>
        </w:trPr>
        <w:tc>
          <w:tcPr>
            <w:tcW w:w="1870" w:type="dxa"/>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rPr>
            </w:pPr>
          </w:p>
        </w:tc>
        <w:tc>
          <w:tcPr>
            <w:tcW w:w="10067" w:type="dxa"/>
            <w:gridSpan w:val="3"/>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Уравнения окисления-восстановления. Степень окисления. Окислитель и восстановитель. </w:t>
            </w:r>
            <w:r>
              <w:rPr>
                <w:rFonts w:ascii="Times New Roman" w:hAnsi="Times New Roman"/>
                <w:sz w:val="24"/>
                <w:szCs w:val="24"/>
              </w:rPr>
              <w:lastRenderedPageBreak/>
              <w:t>Окислительно- восстановительные реакции в природе, производственных процессах и жизнедеятельности организмов. Окислительно-восстановительный потенциал среды. Составление и уравнивание окислительно- восстановительных реакций методом электронного баланса. Типичные неорганические окислители и</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восстановители. Электролиз растворов и расплавов солей.</w:t>
            </w:r>
          </w:p>
        </w:tc>
        <w:tc>
          <w:tcPr>
            <w:tcW w:w="1700" w:type="dxa"/>
            <w:gridSpan w:val="2"/>
            <w:tcBorders>
              <w:top w:val="single" w:sz="8" w:space="0" w:color="000000"/>
              <w:left w:val="single" w:sz="4" w:space="0" w:color="auto"/>
              <w:bottom w:val="single" w:sz="8" w:space="0" w:color="000000"/>
              <w:right w:val="single" w:sz="8" w:space="0" w:color="000000"/>
            </w:tcBorders>
          </w:tcPr>
          <w:p w:rsidR="00413CCB" w:rsidRDefault="00413CCB">
            <w:pPr>
              <w:widowControl w:val="0"/>
              <w:rPr>
                <w:rFonts w:ascii="Times New Roman" w:eastAsia="Calibri" w:hAnsi="Times New Roman" w:cs="Times New Roman"/>
                <w:sz w:val="24"/>
                <w:szCs w:val="24"/>
              </w:rPr>
            </w:pP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2</w:t>
            </w:r>
          </w:p>
        </w:tc>
        <w:tc>
          <w:tcPr>
            <w:tcW w:w="1870" w:type="dxa"/>
            <w:gridSpan w:val="3"/>
            <w:vMerge/>
            <w:tcBorders>
              <w:top w:val="single" w:sz="4" w:space="0" w:color="000000"/>
              <w:left w:val="single" w:sz="8"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5B2B6E" w:rsidTr="005B2B6E">
        <w:trPr>
          <w:gridBefore w:val="1"/>
          <w:wBefore w:w="6" w:type="dxa"/>
          <w:trHeight w:val="263"/>
        </w:trPr>
        <w:tc>
          <w:tcPr>
            <w:tcW w:w="1870" w:type="dxa"/>
            <w:vMerge w:val="restart"/>
            <w:tcBorders>
              <w:top w:val="single" w:sz="4" w:space="0" w:color="auto"/>
              <w:left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lastRenderedPageBreak/>
              <w:t xml:space="preserve">Тема 2.2. Электролитическа </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я диссоциация и ионный обмен</w:t>
            </w:r>
          </w:p>
        </w:tc>
        <w:tc>
          <w:tcPr>
            <w:tcW w:w="10067" w:type="dxa"/>
            <w:gridSpan w:val="3"/>
            <w:tcBorders>
              <w:top w:val="single" w:sz="4" w:space="0" w:color="auto"/>
              <w:left w:val="single" w:sz="8" w:space="0" w:color="000000"/>
              <w:bottom w:val="single" w:sz="4" w:space="0" w:color="000000"/>
              <w:right w:val="single" w:sz="8" w:space="0" w:color="000000"/>
            </w:tcBorders>
            <w:hideMark/>
          </w:tcPr>
          <w:p w:rsidR="005B2B6E" w:rsidRPr="005B2B6E" w:rsidRDefault="005B2B6E">
            <w:pPr>
              <w:widowControl w:val="0"/>
              <w:rPr>
                <w:rFonts w:ascii="Times New Roman" w:eastAsia="Calibri" w:hAnsi="Times New Roman" w:cs="Times New Roman"/>
                <w:b/>
                <w:sz w:val="24"/>
                <w:szCs w:val="24"/>
              </w:rPr>
            </w:pPr>
            <w:r w:rsidRPr="005B2B6E">
              <w:rPr>
                <w:rFonts w:ascii="Times New Roman" w:hAnsi="Times New Roman"/>
                <w:b/>
                <w:sz w:val="24"/>
                <w:szCs w:val="24"/>
              </w:rPr>
              <w:t>Содержание</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4</w:t>
            </w:r>
          </w:p>
        </w:tc>
        <w:tc>
          <w:tcPr>
            <w:tcW w:w="1870" w:type="dxa"/>
            <w:gridSpan w:val="3"/>
            <w:vMerge w:val="restart"/>
            <w:tcBorders>
              <w:top w:val="single" w:sz="4" w:space="0" w:color="000000"/>
              <w:left w:val="single" w:sz="8" w:space="0" w:color="000000"/>
              <w:right w:val="single" w:sz="4"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ОК 01</w:t>
            </w:r>
          </w:p>
        </w:tc>
      </w:tr>
      <w:tr w:rsidR="005B2B6E" w:rsidTr="005B2B6E">
        <w:trPr>
          <w:gridBefore w:val="1"/>
          <w:wBefore w:w="6" w:type="dxa"/>
          <w:trHeight w:val="325"/>
        </w:trPr>
        <w:tc>
          <w:tcPr>
            <w:tcW w:w="1870" w:type="dxa"/>
            <w:vMerge/>
            <w:tcBorders>
              <w:left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10067" w:type="dxa"/>
            <w:gridSpan w:val="3"/>
            <w:tcBorders>
              <w:top w:val="single" w:sz="4"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Теоретическое обучение</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70" w:type="dxa"/>
            <w:gridSpan w:val="3"/>
            <w:vMerge/>
            <w:tcBorders>
              <w:left w:val="single" w:sz="8"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rPr>
          <w:gridBefore w:val="1"/>
          <w:wBefore w:w="6" w:type="dxa"/>
          <w:trHeight w:val="325"/>
        </w:trPr>
        <w:tc>
          <w:tcPr>
            <w:tcW w:w="1870" w:type="dxa"/>
            <w:vMerge/>
            <w:tcBorders>
              <w:left w:val="single" w:sz="8" w:space="0" w:color="000000"/>
              <w:right w:val="single" w:sz="8" w:space="0" w:color="000000"/>
            </w:tcBorders>
            <w:vAlign w:val="center"/>
          </w:tcPr>
          <w:p w:rsidR="005B2B6E" w:rsidRDefault="005B2B6E">
            <w:pPr>
              <w:rPr>
                <w:rFonts w:ascii="Times New Roman" w:eastAsia="Calibri" w:hAnsi="Times New Roman" w:cs="Times New Roman"/>
                <w:sz w:val="24"/>
                <w:szCs w:val="24"/>
              </w:rPr>
            </w:pPr>
          </w:p>
        </w:tc>
        <w:tc>
          <w:tcPr>
            <w:tcW w:w="10067" w:type="dxa"/>
            <w:gridSpan w:val="3"/>
            <w:tcBorders>
              <w:top w:val="single" w:sz="4" w:space="0" w:color="000000"/>
              <w:left w:val="single" w:sz="8" w:space="0" w:color="000000"/>
              <w:bottom w:val="single" w:sz="8" w:space="0" w:color="000000"/>
              <w:right w:val="single" w:sz="8" w:space="0" w:color="000000"/>
            </w:tcBorders>
          </w:tcPr>
          <w:p w:rsidR="005B2B6E" w:rsidRDefault="005B2B6E" w:rsidP="005B2B6E">
            <w:pPr>
              <w:widowControl w:val="0"/>
              <w:rPr>
                <w:rFonts w:ascii="Times New Roman" w:eastAsia="Calibri" w:hAnsi="Times New Roman" w:cs="Times New Roman"/>
                <w:sz w:val="24"/>
                <w:szCs w:val="24"/>
              </w:rPr>
            </w:pPr>
            <w:r>
              <w:rPr>
                <w:rFonts w:ascii="Times New Roman" w:hAnsi="Times New Roman"/>
                <w:sz w:val="24"/>
                <w:szCs w:val="24"/>
              </w:rPr>
              <w:t>Теория электролитической диссоциации. Реакции ионного обмена. Составление реакций ионного обмена путем составления их полных и сокращенных ионных уравнений.</w:t>
            </w:r>
          </w:p>
          <w:p w:rsidR="005B2B6E" w:rsidRDefault="005B2B6E" w:rsidP="005B2B6E">
            <w:pPr>
              <w:widowControl w:val="0"/>
              <w:rPr>
                <w:rFonts w:ascii="Times New Roman" w:hAnsi="Times New Roman"/>
                <w:sz w:val="24"/>
                <w:szCs w:val="24"/>
              </w:rPr>
            </w:pPr>
            <w:r>
              <w:rPr>
                <w:rFonts w:ascii="Times New Roman" w:hAnsi="Times New Roman"/>
                <w:sz w:val="24"/>
                <w:szCs w:val="24"/>
              </w:rPr>
              <w:t>Гидролиз солей. Значение гидролиза в биологических обменных процессах. Применение гидролиза в промышленности.</w:t>
            </w:r>
          </w:p>
        </w:tc>
        <w:tc>
          <w:tcPr>
            <w:tcW w:w="1700" w:type="dxa"/>
            <w:gridSpan w:val="2"/>
            <w:vMerge w:val="restart"/>
            <w:tcBorders>
              <w:top w:val="single" w:sz="8" w:space="0" w:color="000000"/>
              <w:left w:val="single" w:sz="8" w:space="0" w:color="000000"/>
              <w:right w:val="single" w:sz="8" w:space="0" w:color="000000"/>
            </w:tcBorders>
          </w:tcPr>
          <w:p w:rsidR="005B2B6E" w:rsidRDefault="005B2B6E">
            <w:pPr>
              <w:widowControl w:val="0"/>
              <w:rPr>
                <w:rFonts w:ascii="Times New Roman" w:hAnsi="Times New Roman"/>
                <w:sz w:val="24"/>
                <w:szCs w:val="24"/>
              </w:rPr>
            </w:pPr>
          </w:p>
        </w:tc>
        <w:tc>
          <w:tcPr>
            <w:tcW w:w="1870" w:type="dxa"/>
            <w:gridSpan w:val="3"/>
            <w:vMerge/>
            <w:tcBorders>
              <w:left w:val="single" w:sz="8" w:space="0" w:color="000000"/>
              <w:right w:val="single" w:sz="4" w:space="0" w:color="000000"/>
            </w:tcBorders>
            <w:vAlign w:val="center"/>
          </w:tcPr>
          <w:p w:rsidR="005B2B6E" w:rsidRDefault="005B2B6E">
            <w:pPr>
              <w:rPr>
                <w:rFonts w:ascii="Times New Roman" w:eastAsia="Calibri" w:hAnsi="Times New Roman" w:cs="Times New Roman"/>
                <w:sz w:val="24"/>
                <w:szCs w:val="24"/>
              </w:rPr>
            </w:pPr>
          </w:p>
        </w:tc>
      </w:tr>
      <w:tr w:rsidR="005B2B6E" w:rsidTr="005B2B6E">
        <w:trPr>
          <w:gridBefore w:val="1"/>
          <w:wBefore w:w="6" w:type="dxa"/>
          <w:trHeight w:val="325"/>
        </w:trPr>
        <w:tc>
          <w:tcPr>
            <w:tcW w:w="1870" w:type="dxa"/>
            <w:vMerge/>
            <w:tcBorders>
              <w:left w:val="single" w:sz="8" w:space="0" w:color="000000"/>
              <w:right w:val="single" w:sz="8" w:space="0" w:color="000000"/>
            </w:tcBorders>
            <w:vAlign w:val="center"/>
          </w:tcPr>
          <w:p w:rsidR="005B2B6E" w:rsidRDefault="005B2B6E">
            <w:pPr>
              <w:rPr>
                <w:rFonts w:ascii="Times New Roman" w:eastAsia="Calibri" w:hAnsi="Times New Roman" w:cs="Times New Roman"/>
                <w:sz w:val="24"/>
                <w:szCs w:val="24"/>
              </w:rPr>
            </w:pPr>
          </w:p>
        </w:tc>
        <w:tc>
          <w:tcPr>
            <w:tcW w:w="10067" w:type="dxa"/>
            <w:gridSpan w:val="3"/>
            <w:tcBorders>
              <w:top w:val="single" w:sz="4" w:space="0" w:color="000000"/>
              <w:left w:val="single" w:sz="8" w:space="0" w:color="000000"/>
              <w:bottom w:val="single" w:sz="8" w:space="0" w:color="000000"/>
              <w:right w:val="single" w:sz="8" w:space="0" w:color="000000"/>
            </w:tcBorders>
          </w:tcPr>
          <w:p w:rsidR="005B2B6E" w:rsidRDefault="005B2B6E">
            <w:pPr>
              <w:widowControl w:val="0"/>
              <w:rPr>
                <w:rFonts w:ascii="Times New Roman" w:hAnsi="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700" w:type="dxa"/>
            <w:gridSpan w:val="2"/>
            <w:vMerge/>
            <w:tcBorders>
              <w:left w:val="single" w:sz="8" w:space="0" w:color="000000"/>
              <w:right w:val="single" w:sz="8" w:space="0" w:color="000000"/>
            </w:tcBorders>
          </w:tcPr>
          <w:p w:rsidR="005B2B6E" w:rsidRDefault="005B2B6E">
            <w:pPr>
              <w:widowControl w:val="0"/>
              <w:rPr>
                <w:rFonts w:ascii="Times New Roman" w:hAnsi="Times New Roman"/>
                <w:sz w:val="24"/>
                <w:szCs w:val="24"/>
              </w:rPr>
            </w:pPr>
          </w:p>
        </w:tc>
        <w:tc>
          <w:tcPr>
            <w:tcW w:w="1870" w:type="dxa"/>
            <w:gridSpan w:val="3"/>
            <w:vMerge/>
            <w:tcBorders>
              <w:left w:val="single" w:sz="8" w:space="0" w:color="000000"/>
              <w:right w:val="single" w:sz="4" w:space="0" w:color="000000"/>
            </w:tcBorders>
            <w:vAlign w:val="center"/>
          </w:tcPr>
          <w:p w:rsidR="005B2B6E" w:rsidRDefault="005B2B6E">
            <w:pPr>
              <w:rPr>
                <w:rFonts w:ascii="Times New Roman" w:eastAsia="Calibri" w:hAnsi="Times New Roman" w:cs="Times New Roman"/>
                <w:sz w:val="24"/>
                <w:szCs w:val="24"/>
              </w:rPr>
            </w:pPr>
          </w:p>
        </w:tc>
      </w:tr>
      <w:tr w:rsidR="005B2B6E" w:rsidTr="005B2B6E">
        <w:trPr>
          <w:gridBefore w:val="1"/>
          <w:wBefore w:w="6" w:type="dxa"/>
          <w:trHeight w:val="325"/>
        </w:trPr>
        <w:tc>
          <w:tcPr>
            <w:tcW w:w="1870" w:type="dxa"/>
            <w:vMerge/>
            <w:tcBorders>
              <w:left w:val="single" w:sz="8" w:space="0" w:color="000000"/>
              <w:bottom w:val="single" w:sz="8" w:space="0" w:color="000000"/>
              <w:right w:val="single" w:sz="8" w:space="0" w:color="000000"/>
            </w:tcBorders>
            <w:vAlign w:val="center"/>
          </w:tcPr>
          <w:p w:rsidR="005B2B6E" w:rsidRDefault="005B2B6E">
            <w:pPr>
              <w:rPr>
                <w:rFonts w:ascii="Times New Roman" w:eastAsia="Calibri" w:hAnsi="Times New Roman" w:cs="Times New Roman"/>
                <w:sz w:val="24"/>
                <w:szCs w:val="24"/>
              </w:rPr>
            </w:pPr>
          </w:p>
        </w:tc>
        <w:tc>
          <w:tcPr>
            <w:tcW w:w="10067" w:type="dxa"/>
            <w:gridSpan w:val="3"/>
            <w:tcBorders>
              <w:top w:val="single" w:sz="4" w:space="0" w:color="000000"/>
              <w:left w:val="single" w:sz="8" w:space="0" w:color="000000"/>
              <w:bottom w:val="single" w:sz="8" w:space="0" w:color="000000"/>
              <w:right w:val="single" w:sz="8" w:space="0" w:color="000000"/>
            </w:tcBorders>
          </w:tcPr>
          <w:p w:rsidR="005B2B6E" w:rsidRDefault="005B2B6E" w:rsidP="005B2B6E">
            <w:pPr>
              <w:widowControl w:val="0"/>
              <w:rPr>
                <w:rFonts w:ascii="Times New Roman" w:eastAsia="Calibri" w:hAnsi="Times New Roman" w:cs="Times New Roman"/>
                <w:sz w:val="24"/>
                <w:szCs w:val="24"/>
              </w:rPr>
            </w:pPr>
            <w:r>
              <w:rPr>
                <w:rFonts w:ascii="Times New Roman" w:hAnsi="Times New Roman"/>
                <w:sz w:val="24"/>
                <w:szCs w:val="24"/>
              </w:rPr>
              <w:t>Лабораторная работа «Реакции гидролиза».</w:t>
            </w:r>
          </w:p>
          <w:p w:rsidR="005B2B6E" w:rsidRDefault="005B2B6E" w:rsidP="005B2B6E">
            <w:pPr>
              <w:widowControl w:val="0"/>
              <w:rPr>
                <w:rFonts w:ascii="Times New Roman" w:hAnsi="Times New Roman"/>
                <w:sz w:val="24"/>
                <w:szCs w:val="24"/>
              </w:rPr>
            </w:pPr>
            <w:r>
              <w:rPr>
                <w:rFonts w:ascii="Times New Roman" w:hAnsi="Times New Roman"/>
                <w:sz w:val="24"/>
                <w:szCs w:val="24"/>
              </w:rPr>
              <w:t>Исследование среды растворов солей, образованных сильными и слабыми протолитами, и их реакций с растворами щелочи и карбоната натрия. Составление реакций гидролиза солей.</w:t>
            </w:r>
          </w:p>
        </w:tc>
        <w:tc>
          <w:tcPr>
            <w:tcW w:w="1700" w:type="dxa"/>
            <w:gridSpan w:val="2"/>
            <w:vMerge/>
            <w:tcBorders>
              <w:left w:val="single" w:sz="8" w:space="0" w:color="000000"/>
              <w:bottom w:val="single" w:sz="8" w:space="0" w:color="000000"/>
              <w:right w:val="single" w:sz="8" w:space="0" w:color="000000"/>
            </w:tcBorders>
          </w:tcPr>
          <w:p w:rsidR="005B2B6E" w:rsidRDefault="005B2B6E">
            <w:pPr>
              <w:widowControl w:val="0"/>
              <w:rPr>
                <w:rFonts w:ascii="Times New Roman" w:hAnsi="Times New Roman"/>
                <w:sz w:val="24"/>
                <w:szCs w:val="24"/>
              </w:rPr>
            </w:pPr>
          </w:p>
        </w:tc>
        <w:tc>
          <w:tcPr>
            <w:tcW w:w="1870" w:type="dxa"/>
            <w:gridSpan w:val="3"/>
            <w:vMerge/>
            <w:tcBorders>
              <w:left w:val="single" w:sz="8" w:space="0" w:color="000000"/>
              <w:bottom w:val="single" w:sz="4" w:space="0" w:color="000000"/>
              <w:right w:val="single" w:sz="4" w:space="0" w:color="000000"/>
            </w:tcBorders>
            <w:vAlign w:val="center"/>
          </w:tcPr>
          <w:p w:rsidR="005B2B6E" w:rsidRDefault="005B2B6E">
            <w:pPr>
              <w:rPr>
                <w:rFonts w:ascii="Times New Roman" w:eastAsia="Calibri" w:hAnsi="Times New Roman" w:cs="Times New Roman"/>
                <w:sz w:val="24"/>
                <w:szCs w:val="24"/>
              </w:rPr>
            </w:pPr>
          </w:p>
        </w:tc>
      </w:tr>
      <w:tr w:rsidR="005B2B6E" w:rsidTr="005B2B6E">
        <w:trPr>
          <w:gridBefore w:val="1"/>
          <w:wBefore w:w="6" w:type="dxa"/>
          <w:trHeight w:val="325"/>
        </w:trPr>
        <w:tc>
          <w:tcPr>
            <w:tcW w:w="1870" w:type="dxa"/>
            <w:tcBorders>
              <w:top w:val="nil"/>
              <w:left w:val="nil"/>
              <w:bottom w:val="single" w:sz="8" w:space="0" w:color="000000"/>
              <w:right w:val="nil"/>
            </w:tcBorders>
          </w:tcPr>
          <w:p w:rsidR="005B2B6E" w:rsidRDefault="005B2B6E" w:rsidP="005B2B6E">
            <w:pPr>
              <w:widowControl w:val="0"/>
              <w:rPr>
                <w:rFonts w:ascii="Times New Roman" w:eastAsia="Calibri" w:hAnsi="Times New Roman" w:cs="Times New Roman"/>
                <w:sz w:val="24"/>
                <w:szCs w:val="24"/>
              </w:rPr>
            </w:pPr>
            <w:r>
              <w:rPr>
                <w:rFonts w:ascii="Times New Roman" w:hAnsi="Times New Roman"/>
                <w:sz w:val="24"/>
                <w:szCs w:val="24"/>
              </w:rPr>
              <w:t>Контрольная</w:t>
            </w:r>
          </w:p>
          <w:p w:rsidR="005B2B6E" w:rsidRDefault="005B2B6E" w:rsidP="005B2B6E">
            <w:pPr>
              <w:widowControl w:val="0"/>
              <w:rPr>
                <w:rFonts w:ascii="Times New Roman" w:eastAsia="Calibri" w:hAnsi="Times New Roman" w:cs="Times New Roman"/>
                <w:sz w:val="24"/>
                <w:szCs w:val="24"/>
              </w:rPr>
            </w:pPr>
            <w:r>
              <w:rPr>
                <w:rFonts w:ascii="Times New Roman" w:hAnsi="Times New Roman"/>
                <w:sz w:val="24"/>
                <w:szCs w:val="24"/>
              </w:rPr>
              <w:t>работа 1</w:t>
            </w:r>
          </w:p>
        </w:tc>
        <w:tc>
          <w:tcPr>
            <w:tcW w:w="10067" w:type="dxa"/>
            <w:gridSpan w:val="3"/>
            <w:tcBorders>
              <w:top w:val="single" w:sz="4" w:space="0" w:color="000000"/>
              <w:left w:val="single" w:sz="8" w:space="0" w:color="000000"/>
              <w:bottom w:val="single" w:sz="8" w:space="0" w:color="000000"/>
              <w:right w:val="single" w:sz="8" w:space="0" w:color="000000"/>
            </w:tcBorders>
          </w:tcPr>
          <w:p w:rsidR="005B2B6E" w:rsidRDefault="005B2B6E" w:rsidP="005B2B6E">
            <w:pPr>
              <w:widowControl w:val="0"/>
              <w:rPr>
                <w:rFonts w:ascii="Times New Roman" w:eastAsia="Calibri" w:hAnsi="Times New Roman" w:cs="Times New Roman"/>
                <w:sz w:val="24"/>
                <w:szCs w:val="24"/>
              </w:rPr>
            </w:pPr>
            <w:r>
              <w:rPr>
                <w:rFonts w:ascii="Times New Roman" w:hAnsi="Times New Roman"/>
                <w:sz w:val="24"/>
                <w:szCs w:val="24"/>
              </w:rPr>
              <w:t>Строение вещества и химические реакции.</w:t>
            </w:r>
          </w:p>
        </w:tc>
        <w:tc>
          <w:tcPr>
            <w:tcW w:w="1700" w:type="dxa"/>
            <w:gridSpan w:val="2"/>
            <w:tcBorders>
              <w:top w:val="single" w:sz="8" w:space="0" w:color="000000"/>
              <w:left w:val="single" w:sz="8" w:space="0" w:color="000000"/>
              <w:bottom w:val="single" w:sz="8" w:space="0" w:color="000000"/>
              <w:right w:val="single" w:sz="8" w:space="0" w:color="000000"/>
            </w:tcBorders>
          </w:tcPr>
          <w:p w:rsidR="005B2B6E" w:rsidRDefault="005B2B6E">
            <w:pPr>
              <w:widowControl w:val="0"/>
              <w:rPr>
                <w:rFonts w:ascii="Times New Roman" w:hAnsi="Times New Roman"/>
                <w:sz w:val="24"/>
                <w:szCs w:val="24"/>
              </w:rPr>
            </w:pPr>
          </w:p>
        </w:tc>
        <w:tc>
          <w:tcPr>
            <w:tcW w:w="1870" w:type="dxa"/>
            <w:gridSpan w:val="3"/>
            <w:tcBorders>
              <w:top w:val="single" w:sz="4" w:space="0" w:color="000000"/>
              <w:left w:val="single" w:sz="8" w:space="0" w:color="000000"/>
              <w:bottom w:val="single" w:sz="4" w:space="0" w:color="000000"/>
              <w:right w:val="single" w:sz="4" w:space="0" w:color="000000"/>
            </w:tcBorders>
            <w:vAlign w:val="center"/>
          </w:tcPr>
          <w:p w:rsidR="005B2B6E" w:rsidRDefault="005B2B6E">
            <w:pPr>
              <w:rPr>
                <w:rFonts w:ascii="Times New Roman" w:eastAsia="Calibri" w:hAnsi="Times New Roman" w:cs="Times New Roman"/>
                <w:sz w:val="24"/>
                <w:szCs w:val="24"/>
              </w:rPr>
            </w:pPr>
          </w:p>
        </w:tc>
      </w:tr>
      <w:tr w:rsidR="005B2B6E" w:rsidTr="005B2B6E">
        <w:trPr>
          <w:gridAfter w:val="1"/>
          <w:wAfter w:w="18" w:type="dxa"/>
          <w:trHeight w:val="320"/>
        </w:trPr>
        <w:tc>
          <w:tcPr>
            <w:tcW w:w="11943" w:type="dxa"/>
            <w:gridSpan w:val="5"/>
            <w:tcBorders>
              <w:top w:val="single" w:sz="8" w:space="0" w:color="000000"/>
              <w:left w:val="single" w:sz="8" w:space="0" w:color="000000"/>
              <w:bottom w:val="single" w:sz="8" w:space="0" w:color="000000"/>
              <w:right w:val="single" w:sz="8" w:space="0" w:color="000000"/>
            </w:tcBorders>
            <w:hideMark/>
          </w:tcPr>
          <w:p w:rsidR="005B2B6E" w:rsidRPr="003B2E7C" w:rsidRDefault="005B2B6E">
            <w:pPr>
              <w:widowControl w:val="0"/>
              <w:rPr>
                <w:rFonts w:ascii="Times New Roman" w:eastAsia="Calibri" w:hAnsi="Times New Roman" w:cs="Times New Roman"/>
                <w:b/>
                <w:sz w:val="24"/>
                <w:szCs w:val="24"/>
              </w:rPr>
            </w:pPr>
            <w:r w:rsidRPr="003B2E7C">
              <w:rPr>
                <w:rFonts w:ascii="Times New Roman" w:hAnsi="Times New Roman"/>
                <w:b/>
                <w:sz w:val="24"/>
                <w:szCs w:val="24"/>
              </w:rPr>
              <w:t>Раздел 3. Строение и свойства неорганических веществ</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24</w:t>
            </w:r>
          </w:p>
        </w:tc>
        <w:tc>
          <w:tcPr>
            <w:tcW w:w="1852" w:type="dxa"/>
            <w:gridSpan w:val="2"/>
            <w:tcBorders>
              <w:top w:val="single" w:sz="4" w:space="0" w:color="000000"/>
              <w:left w:val="single" w:sz="8" w:space="0" w:color="000000"/>
              <w:bottom w:val="single" w:sz="4" w:space="0" w:color="000000"/>
              <w:right w:val="single" w:sz="4" w:space="0" w:color="000000"/>
            </w:tcBorders>
          </w:tcPr>
          <w:p w:rsidR="005B2B6E" w:rsidRDefault="005B2B6E">
            <w:pPr>
              <w:widowControl w:val="0"/>
              <w:rPr>
                <w:rFonts w:ascii="Times New Roman" w:eastAsia="Calibri" w:hAnsi="Times New Roman" w:cs="Times New Roman"/>
                <w:sz w:val="24"/>
                <w:szCs w:val="24"/>
              </w:rPr>
            </w:pPr>
          </w:p>
        </w:tc>
      </w:tr>
      <w:tr w:rsidR="005B2B6E" w:rsidTr="005B2B6E">
        <w:trPr>
          <w:gridAfter w:val="1"/>
          <w:wAfter w:w="18" w:type="dxa"/>
          <w:trHeight w:val="316"/>
        </w:trPr>
        <w:tc>
          <w:tcPr>
            <w:tcW w:w="1978" w:type="dxa"/>
            <w:gridSpan w:val="3"/>
            <w:vMerge w:val="restart"/>
            <w:tcBorders>
              <w:top w:val="single" w:sz="8" w:space="0" w:color="000000"/>
              <w:left w:val="single" w:sz="8" w:space="0" w:color="000000"/>
              <w:bottom w:val="single" w:sz="8" w:space="0" w:color="000000"/>
              <w:right w:val="single" w:sz="8" w:space="0" w:color="000000"/>
            </w:tcBorders>
            <w:hideMark/>
          </w:tcPr>
          <w:p w:rsidR="005B2B6E" w:rsidRPr="005B2B6E" w:rsidRDefault="005B2B6E">
            <w:pPr>
              <w:widowControl w:val="0"/>
              <w:rPr>
                <w:rFonts w:ascii="Times New Roman" w:eastAsia="Calibri" w:hAnsi="Times New Roman" w:cs="Times New Roman"/>
                <w:b/>
                <w:sz w:val="24"/>
                <w:szCs w:val="24"/>
              </w:rPr>
            </w:pPr>
            <w:r w:rsidRPr="005B2B6E">
              <w:rPr>
                <w:rFonts w:ascii="Times New Roman" w:hAnsi="Times New Roman"/>
                <w:b/>
                <w:sz w:val="24"/>
                <w:szCs w:val="24"/>
              </w:rPr>
              <w:t>Тема 3.1. Классификация, номенклатура и строение неорганических веществ</w:t>
            </w:r>
          </w:p>
        </w:tc>
        <w:tc>
          <w:tcPr>
            <w:tcW w:w="9965" w:type="dxa"/>
            <w:gridSpan w:val="2"/>
            <w:tcBorders>
              <w:top w:val="single" w:sz="8" w:space="0" w:color="000000"/>
              <w:left w:val="single" w:sz="8" w:space="0" w:color="000000"/>
              <w:bottom w:val="single" w:sz="4" w:space="0" w:color="000000"/>
              <w:right w:val="single" w:sz="8" w:space="0" w:color="000000"/>
            </w:tcBorders>
            <w:hideMark/>
          </w:tcPr>
          <w:p w:rsidR="005B2B6E" w:rsidRDefault="005B2B6E" w:rsidP="005B2B6E">
            <w:pPr>
              <w:widowControl w:val="0"/>
              <w:rPr>
                <w:rFonts w:ascii="Times New Roman" w:eastAsia="Calibri" w:hAnsi="Times New Roman" w:cs="Times New Roman"/>
                <w:sz w:val="24"/>
                <w:szCs w:val="24"/>
              </w:rPr>
            </w:pPr>
            <w:r>
              <w:rPr>
                <w:rFonts w:ascii="Times New Roman" w:hAnsi="Times New Roman"/>
                <w:b/>
                <w:sz w:val="24"/>
                <w:szCs w:val="24"/>
              </w:rPr>
              <w:t>Содержание</w:t>
            </w:r>
            <w:r>
              <w:rPr>
                <w:rFonts w:ascii="Times New Roman" w:hAnsi="Times New Roman"/>
                <w:sz w:val="24"/>
                <w:szCs w:val="24"/>
              </w:rPr>
              <w:t xml:space="preserve"> Лабораторная работа «Реакции гидролиза».</w:t>
            </w:r>
          </w:p>
          <w:p w:rsidR="005B2B6E" w:rsidRDefault="005B2B6E" w:rsidP="005B2B6E">
            <w:pPr>
              <w:widowControl w:val="0"/>
              <w:rPr>
                <w:rFonts w:ascii="Times New Roman" w:eastAsia="Calibri" w:hAnsi="Times New Roman" w:cs="Times New Roman"/>
                <w:sz w:val="24"/>
                <w:szCs w:val="24"/>
              </w:rPr>
            </w:pPr>
            <w:r>
              <w:rPr>
                <w:rFonts w:ascii="Times New Roman" w:hAnsi="Times New Roman"/>
                <w:sz w:val="24"/>
                <w:szCs w:val="24"/>
              </w:rPr>
              <w:t>Исследование среды растворов солей, образованных сильными и слабыми протолитами, и их реакций с растворами щелочи и карбоната натрия. Составление реакций гидролиза солей.</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6</w:t>
            </w:r>
          </w:p>
        </w:tc>
        <w:tc>
          <w:tcPr>
            <w:tcW w:w="1852" w:type="dxa"/>
            <w:gridSpan w:val="2"/>
            <w:vMerge w:val="restart"/>
            <w:tcBorders>
              <w:top w:val="single" w:sz="4" w:space="0" w:color="000000"/>
              <w:left w:val="single" w:sz="8" w:space="0" w:color="000000"/>
              <w:bottom w:val="single" w:sz="4" w:space="0" w:color="000000"/>
              <w:right w:val="single" w:sz="4"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ОК 01</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ОК 02</w:t>
            </w:r>
          </w:p>
        </w:tc>
      </w:tr>
      <w:tr w:rsidR="005B2B6E" w:rsidTr="005B2B6E">
        <w:trPr>
          <w:gridAfter w:val="1"/>
          <w:wAfter w:w="18" w:type="dxa"/>
          <w:trHeight w:val="323"/>
        </w:trPr>
        <w:tc>
          <w:tcPr>
            <w:tcW w:w="1978" w:type="dxa"/>
            <w:gridSpan w:val="3"/>
            <w:vMerge/>
            <w:tcBorders>
              <w:top w:val="single" w:sz="8" w:space="0" w:color="000000"/>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4"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Теоретическое обучение</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top w:val="single" w:sz="8" w:space="0" w:color="000000"/>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rPr>
          <w:gridAfter w:val="1"/>
          <w:wAfter w:w="18" w:type="dxa"/>
          <w:trHeight w:val="2638"/>
        </w:trPr>
        <w:tc>
          <w:tcPr>
            <w:tcW w:w="1978" w:type="dxa"/>
            <w:gridSpan w:val="3"/>
            <w:vMerge/>
            <w:tcBorders>
              <w:top w:val="single" w:sz="8" w:space="0" w:color="000000"/>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Предмет неорганической химии. Взаимосвязь неорганических веществ. Классификация неорганических веществ. Простые и сложные вещества. Основные классы сложных веществ (оксиды, гидроксиды, кислоты, соли). Номенклатура и название неорганических веществ исходя из их химической формулы или составление химической формулы исходя из названия вещества по международной или тривиальной номенклатуре.</w:t>
            </w:r>
          </w:p>
          <w:p w:rsidR="005B2B6E" w:rsidRDefault="005B2B6E">
            <w:pPr>
              <w:widowControl w:val="0"/>
              <w:rPr>
                <w:rFonts w:ascii="Times New Roman" w:hAnsi="Times New Roman"/>
                <w:sz w:val="24"/>
                <w:szCs w:val="24"/>
              </w:rPr>
            </w:pPr>
            <w:r>
              <w:rPr>
                <w:rFonts w:ascii="Times New Roman" w:hAnsi="Times New Roman"/>
                <w:sz w:val="24"/>
                <w:szCs w:val="24"/>
              </w:rPr>
              <w:t>Межмолекулярные взаимодействия. Кристаллогидраты. Агрегатные состояния вещества. 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Современные представления о строении твердых, жидких и газообразных веществ. Жидкие кристаллы.</w:t>
            </w:r>
          </w:p>
        </w:tc>
        <w:tc>
          <w:tcPr>
            <w:tcW w:w="1700" w:type="dxa"/>
            <w:gridSpan w:val="2"/>
            <w:tcBorders>
              <w:top w:val="single" w:sz="8" w:space="0" w:color="000000"/>
              <w:left w:val="single" w:sz="8" w:space="0" w:color="000000"/>
              <w:bottom w:val="single" w:sz="8" w:space="0" w:color="000000"/>
              <w:right w:val="single" w:sz="8" w:space="0" w:color="000000"/>
            </w:tcBorders>
          </w:tcPr>
          <w:p w:rsidR="005B2B6E" w:rsidRDefault="005B2B6E">
            <w:pPr>
              <w:widowControl w:val="0"/>
              <w:rPr>
                <w:rFonts w:ascii="Times New Roman" w:eastAsia="Calibri" w:hAnsi="Times New Roman" w:cs="Times New Roman"/>
                <w:sz w:val="24"/>
                <w:szCs w:val="24"/>
              </w:rPr>
            </w:pPr>
          </w:p>
          <w:p w:rsidR="005B2B6E" w:rsidRDefault="005B2B6E">
            <w:pPr>
              <w:widowControl w:val="0"/>
              <w:rPr>
                <w:rFonts w:ascii="Times New Roman" w:hAnsi="Times New Roman"/>
                <w:sz w:val="24"/>
                <w:szCs w:val="24"/>
              </w:rPr>
            </w:pPr>
          </w:p>
          <w:p w:rsidR="005B2B6E" w:rsidRDefault="005B2B6E">
            <w:pPr>
              <w:widowControl w:val="0"/>
              <w:rPr>
                <w:rFonts w:ascii="Times New Roman" w:hAnsi="Times New Roman"/>
                <w:sz w:val="24"/>
                <w:szCs w:val="24"/>
              </w:rPr>
            </w:pPr>
          </w:p>
          <w:p w:rsidR="005B2B6E" w:rsidRDefault="005B2B6E">
            <w:pPr>
              <w:widowControl w:val="0"/>
              <w:rPr>
                <w:rFonts w:ascii="Times New Roman" w:hAnsi="Times New Roman"/>
                <w:sz w:val="24"/>
                <w:szCs w:val="24"/>
              </w:rPr>
            </w:pPr>
          </w:p>
          <w:p w:rsidR="005B2B6E" w:rsidRDefault="005B2B6E">
            <w:pPr>
              <w:widowControl w:val="0"/>
              <w:rPr>
                <w:rFonts w:ascii="Times New Roman" w:hAnsi="Times New Roman"/>
                <w:sz w:val="24"/>
                <w:szCs w:val="24"/>
              </w:rPr>
            </w:pP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top w:val="single" w:sz="8" w:space="0" w:color="000000"/>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rPr>
          <w:gridAfter w:val="1"/>
          <w:wAfter w:w="18" w:type="dxa"/>
          <w:trHeight w:val="320"/>
        </w:trPr>
        <w:tc>
          <w:tcPr>
            <w:tcW w:w="1978" w:type="dxa"/>
            <w:gridSpan w:val="3"/>
            <w:vMerge/>
            <w:tcBorders>
              <w:top w:val="single" w:sz="8" w:space="0" w:color="000000"/>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4</w:t>
            </w:r>
          </w:p>
        </w:tc>
        <w:tc>
          <w:tcPr>
            <w:tcW w:w="1852" w:type="dxa"/>
            <w:gridSpan w:val="2"/>
            <w:vMerge/>
            <w:tcBorders>
              <w:top w:val="single" w:sz="8" w:space="0" w:color="000000"/>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rPr>
          <w:gridAfter w:val="1"/>
          <w:wAfter w:w="18" w:type="dxa"/>
          <w:trHeight w:val="1249"/>
        </w:trPr>
        <w:tc>
          <w:tcPr>
            <w:tcW w:w="1978" w:type="dxa"/>
            <w:gridSpan w:val="3"/>
            <w:vMerge/>
            <w:tcBorders>
              <w:top w:val="single" w:sz="8" w:space="0" w:color="000000"/>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Решение задач на расчет массовой доли (массы) химического элемента (соединения) в молекуле (смеси). Решение практических заданий по классификации, номенклатуре и химическим формулам неорганических веществ различных классов (называть и составлять формулы химических веществ, определять</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принадлежность к классу).</w:t>
            </w:r>
          </w:p>
        </w:tc>
        <w:tc>
          <w:tcPr>
            <w:tcW w:w="1700" w:type="dxa"/>
            <w:gridSpan w:val="2"/>
            <w:tcBorders>
              <w:top w:val="single" w:sz="8" w:space="0" w:color="000000"/>
              <w:left w:val="single" w:sz="8" w:space="0" w:color="000000"/>
              <w:bottom w:val="single" w:sz="8" w:space="0" w:color="000000"/>
              <w:right w:val="single" w:sz="8" w:space="0" w:color="000000"/>
            </w:tcBorders>
          </w:tcPr>
          <w:p w:rsidR="005B2B6E" w:rsidRDefault="005B2B6E">
            <w:pPr>
              <w:widowControl w:val="0"/>
              <w:rPr>
                <w:rFonts w:ascii="Times New Roman" w:eastAsia="Calibri" w:hAnsi="Times New Roman" w:cs="Times New Roman"/>
                <w:sz w:val="24"/>
                <w:szCs w:val="24"/>
              </w:rPr>
            </w:pP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4</w:t>
            </w:r>
          </w:p>
        </w:tc>
        <w:tc>
          <w:tcPr>
            <w:tcW w:w="1852" w:type="dxa"/>
            <w:gridSpan w:val="2"/>
            <w:vMerge/>
            <w:tcBorders>
              <w:top w:val="single" w:sz="8" w:space="0" w:color="000000"/>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937"/>
        </w:trPr>
        <w:tc>
          <w:tcPr>
            <w:tcW w:w="1978" w:type="dxa"/>
            <w:gridSpan w:val="3"/>
            <w:tcBorders>
              <w:top w:val="single" w:sz="8" w:space="0" w:color="000000"/>
              <w:left w:val="single" w:sz="8" w:space="0" w:color="000000"/>
              <w:bottom w:val="single" w:sz="8" w:space="0" w:color="000000"/>
              <w:right w:val="single" w:sz="8" w:space="0" w:color="000000"/>
            </w:tcBorders>
          </w:tcPr>
          <w:p w:rsidR="005B2B6E" w:rsidRDefault="005B2B6E">
            <w:pPr>
              <w:widowControl w:val="0"/>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Источники химической информации (научная и учебно-научная литература, средства массовой</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информации, сеть Интернет и другие). Поиск информации по названиям, идентификаторам, структурным формулам.</w:t>
            </w:r>
          </w:p>
        </w:tc>
        <w:tc>
          <w:tcPr>
            <w:tcW w:w="1700" w:type="dxa"/>
            <w:gridSpan w:val="2"/>
            <w:tcBorders>
              <w:top w:val="single" w:sz="8" w:space="0" w:color="000000"/>
              <w:left w:val="single" w:sz="8" w:space="0" w:color="000000"/>
              <w:bottom w:val="single" w:sz="8" w:space="0" w:color="000000"/>
              <w:right w:val="single" w:sz="8" w:space="0" w:color="000000"/>
            </w:tcBorders>
          </w:tcPr>
          <w:p w:rsidR="005B2B6E" w:rsidRDefault="005B2B6E">
            <w:pPr>
              <w:widowControl w:val="0"/>
              <w:rPr>
                <w:rFonts w:ascii="Times New Roman" w:eastAsia="Calibri" w:hAnsi="Times New Roman" w:cs="Times New Roman"/>
                <w:sz w:val="24"/>
                <w:szCs w:val="24"/>
              </w:rPr>
            </w:pPr>
          </w:p>
        </w:tc>
        <w:tc>
          <w:tcPr>
            <w:tcW w:w="1852" w:type="dxa"/>
            <w:gridSpan w:val="2"/>
            <w:tcBorders>
              <w:top w:val="single" w:sz="4" w:space="0" w:color="000000"/>
              <w:left w:val="single" w:sz="8" w:space="0" w:color="000000"/>
              <w:bottom w:val="single" w:sz="4" w:space="0" w:color="000000"/>
              <w:right w:val="single" w:sz="4" w:space="0" w:color="000000"/>
            </w:tcBorders>
          </w:tcPr>
          <w:p w:rsidR="005B2B6E" w:rsidRDefault="005B2B6E">
            <w:pPr>
              <w:widowControl w:val="0"/>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13"/>
        </w:trPr>
        <w:tc>
          <w:tcPr>
            <w:tcW w:w="1978" w:type="dxa"/>
            <w:gridSpan w:val="3"/>
            <w:vMerge w:val="restart"/>
            <w:tcBorders>
              <w:top w:val="single" w:sz="8" w:space="0" w:color="000000"/>
              <w:left w:val="single" w:sz="8" w:space="0" w:color="000000"/>
              <w:bottom w:val="single" w:sz="8" w:space="0" w:color="000000"/>
              <w:right w:val="single" w:sz="8" w:space="0" w:color="000000"/>
            </w:tcBorders>
            <w:hideMark/>
          </w:tcPr>
          <w:p w:rsidR="005B2B6E" w:rsidRPr="005B2B6E" w:rsidRDefault="005B2B6E">
            <w:pPr>
              <w:widowControl w:val="0"/>
              <w:rPr>
                <w:rFonts w:ascii="Times New Roman" w:eastAsia="Calibri" w:hAnsi="Times New Roman" w:cs="Times New Roman"/>
                <w:b/>
                <w:sz w:val="24"/>
                <w:szCs w:val="24"/>
              </w:rPr>
            </w:pPr>
            <w:r w:rsidRPr="005B2B6E">
              <w:rPr>
                <w:rFonts w:ascii="Times New Roman" w:hAnsi="Times New Roman"/>
                <w:b/>
                <w:sz w:val="24"/>
                <w:szCs w:val="24"/>
              </w:rPr>
              <w:t>Тема 3.2. Физико- химические свойства неорганических веществ</w:t>
            </w:r>
          </w:p>
        </w:tc>
        <w:tc>
          <w:tcPr>
            <w:tcW w:w="9965" w:type="dxa"/>
            <w:gridSpan w:val="2"/>
            <w:tcBorders>
              <w:top w:val="single" w:sz="8" w:space="0" w:color="000000"/>
              <w:left w:val="single" w:sz="8" w:space="0" w:color="000000"/>
              <w:bottom w:val="single" w:sz="4"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12</w:t>
            </w:r>
          </w:p>
        </w:tc>
        <w:tc>
          <w:tcPr>
            <w:tcW w:w="1852" w:type="dxa"/>
            <w:gridSpan w:val="2"/>
            <w:vMerge w:val="restart"/>
            <w:tcBorders>
              <w:top w:val="single" w:sz="4" w:space="0" w:color="000000"/>
              <w:left w:val="single" w:sz="8" w:space="0" w:color="000000"/>
              <w:bottom w:val="single" w:sz="4" w:space="0" w:color="000000"/>
              <w:right w:val="single" w:sz="4"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ОК 01</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ОК 02</w:t>
            </w: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25"/>
        </w:trPr>
        <w:tc>
          <w:tcPr>
            <w:tcW w:w="1978" w:type="dxa"/>
            <w:gridSpan w:val="3"/>
            <w:vMerge/>
            <w:tcBorders>
              <w:top w:val="single" w:sz="8" w:space="0" w:color="000000"/>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4"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Теоретическое обучение</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6</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937"/>
        </w:trPr>
        <w:tc>
          <w:tcPr>
            <w:tcW w:w="1978" w:type="dxa"/>
            <w:gridSpan w:val="3"/>
            <w:vMerge/>
            <w:tcBorders>
              <w:top w:val="single" w:sz="8" w:space="0" w:color="000000"/>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Металлы. Общие физические и химические свойства металлов. Способы получения. Значение металлов и неметаллов в природе и жизнедеятельности человека и организмов. Коррозия металлов: виды коррозии,</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способы защиты металлов от коррозии.</w:t>
            </w:r>
          </w:p>
        </w:tc>
        <w:tc>
          <w:tcPr>
            <w:tcW w:w="1700" w:type="dxa"/>
            <w:gridSpan w:val="2"/>
            <w:tcBorders>
              <w:top w:val="single" w:sz="8" w:space="0" w:color="000000"/>
              <w:left w:val="single" w:sz="8" w:space="0" w:color="000000"/>
              <w:bottom w:val="single" w:sz="8" w:space="0" w:color="000000"/>
              <w:right w:val="single" w:sz="8" w:space="0" w:color="000000"/>
            </w:tcBorders>
          </w:tcPr>
          <w:p w:rsidR="005B2B6E" w:rsidRDefault="005B2B6E">
            <w:pPr>
              <w:widowControl w:val="0"/>
              <w:rPr>
                <w:rFonts w:ascii="Times New Roman" w:eastAsia="Calibri" w:hAnsi="Times New Roman" w:cs="Times New Roman"/>
                <w:sz w:val="24"/>
                <w:szCs w:val="24"/>
              </w:rPr>
            </w:pP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935"/>
        </w:trPr>
        <w:tc>
          <w:tcPr>
            <w:tcW w:w="1978" w:type="dxa"/>
            <w:gridSpan w:val="3"/>
            <w:vMerge/>
            <w:tcBorders>
              <w:top w:val="single" w:sz="8" w:space="0" w:color="000000"/>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Неметаллы. Общие физические и химические свойства неметаллов. Типичные свойства металлов IY– YII групп. Классификация и номенклатура соединений неметаллов. Круговороты биогенных элементов в</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природе.</w:t>
            </w:r>
          </w:p>
        </w:tc>
        <w:tc>
          <w:tcPr>
            <w:tcW w:w="1700" w:type="dxa"/>
            <w:gridSpan w:val="2"/>
            <w:tcBorders>
              <w:top w:val="single" w:sz="8" w:space="0" w:color="000000"/>
              <w:left w:val="single" w:sz="8" w:space="0" w:color="000000"/>
              <w:bottom w:val="single" w:sz="8" w:space="0" w:color="000000"/>
              <w:right w:val="single" w:sz="8" w:space="0" w:color="000000"/>
            </w:tcBorders>
          </w:tcPr>
          <w:p w:rsidR="005B2B6E" w:rsidRDefault="005B2B6E">
            <w:pPr>
              <w:widowControl w:val="0"/>
              <w:rPr>
                <w:rFonts w:ascii="Times New Roman" w:eastAsia="Calibri" w:hAnsi="Times New Roman" w:cs="Times New Roman"/>
                <w:sz w:val="24"/>
                <w:szCs w:val="24"/>
              </w:rPr>
            </w:pP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937"/>
        </w:trPr>
        <w:tc>
          <w:tcPr>
            <w:tcW w:w="1978" w:type="dxa"/>
            <w:gridSpan w:val="3"/>
            <w:vMerge/>
            <w:tcBorders>
              <w:top w:val="single" w:sz="8" w:space="0" w:color="000000"/>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Химические свойства основных классов неорганических веществ (оксидов, гидроксидов, кислот, солей и др.). Закономерности в изменении свойств простых веществ, водородных соединений, высших оксидов и</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гидроксидов.</w:t>
            </w:r>
          </w:p>
        </w:tc>
        <w:tc>
          <w:tcPr>
            <w:tcW w:w="1700" w:type="dxa"/>
            <w:gridSpan w:val="2"/>
            <w:tcBorders>
              <w:top w:val="single" w:sz="8" w:space="0" w:color="000000"/>
              <w:left w:val="single" w:sz="8" w:space="0" w:color="000000"/>
              <w:bottom w:val="single" w:sz="8" w:space="0" w:color="000000"/>
              <w:right w:val="single" w:sz="8" w:space="0" w:color="000000"/>
            </w:tcBorders>
          </w:tcPr>
          <w:p w:rsidR="005B2B6E" w:rsidRDefault="005B2B6E">
            <w:pPr>
              <w:widowControl w:val="0"/>
              <w:rPr>
                <w:rFonts w:ascii="Times New Roman" w:eastAsia="Calibri" w:hAnsi="Times New Roman" w:cs="Times New Roman"/>
                <w:sz w:val="24"/>
                <w:szCs w:val="24"/>
              </w:rPr>
            </w:pP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18"/>
        </w:trPr>
        <w:tc>
          <w:tcPr>
            <w:tcW w:w="1978" w:type="dxa"/>
            <w:gridSpan w:val="3"/>
            <w:vMerge/>
            <w:tcBorders>
              <w:top w:val="single" w:sz="8" w:space="0" w:color="000000"/>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4</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1444"/>
        </w:trPr>
        <w:tc>
          <w:tcPr>
            <w:tcW w:w="1978" w:type="dxa"/>
            <w:gridSpan w:val="3"/>
            <w:vMerge/>
            <w:tcBorders>
              <w:top w:val="single" w:sz="8" w:space="0" w:color="000000"/>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Составление уравнений химических реакций с участием простых и сложных неорганических веществ: оксидов металлов, неметаллов и амфотерных элементов; неорганических кислот, оснований и амфотерных гидроксидов, неорганических солей, характеризующих их свойства.</w:t>
            </w:r>
          </w:p>
          <w:p w:rsidR="005B2B6E" w:rsidRDefault="005B2B6E">
            <w:pPr>
              <w:widowControl w:val="0"/>
              <w:rPr>
                <w:rFonts w:ascii="Times New Roman" w:hAnsi="Times New Roman"/>
                <w:sz w:val="24"/>
                <w:szCs w:val="24"/>
              </w:rPr>
            </w:pPr>
            <w:r>
              <w:rPr>
                <w:rFonts w:ascii="Times New Roman" w:hAnsi="Times New Roman"/>
                <w:sz w:val="24"/>
                <w:szCs w:val="24"/>
              </w:rPr>
              <w:t>Решение практико-ориентированных теоретических заданий на свойства и получение неорганических</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веществ.</w:t>
            </w:r>
          </w:p>
        </w:tc>
        <w:tc>
          <w:tcPr>
            <w:tcW w:w="1700" w:type="dxa"/>
            <w:gridSpan w:val="2"/>
            <w:tcBorders>
              <w:top w:val="single" w:sz="8" w:space="0" w:color="000000"/>
              <w:left w:val="single" w:sz="8" w:space="0" w:color="000000"/>
              <w:bottom w:val="single" w:sz="8" w:space="0" w:color="000000"/>
              <w:right w:val="single" w:sz="8" w:space="0" w:color="000000"/>
            </w:tcBorders>
          </w:tcPr>
          <w:p w:rsidR="005B2B6E" w:rsidRDefault="005B2B6E">
            <w:pPr>
              <w:widowControl w:val="0"/>
              <w:rPr>
                <w:rFonts w:ascii="Times New Roman" w:eastAsia="Calibri" w:hAnsi="Times New Roman" w:cs="Times New Roman"/>
                <w:sz w:val="24"/>
                <w:szCs w:val="24"/>
              </w:rPr>
            </w:pPr>
          </w:p>
          <w:p w:rsidR="005B2B6E" w:rsidRDefault="005B2B6E">
            <w:pPr>
              <w:widowControl w:val="0"/>
              <w:rPr>
                <w:rFonts w:ascii="Times New Roman" w:hAnsi="Times New Roman"/>
                <w:sz w:val="24"/>
                <w:szCs w:val="24"/>
              </w:rPr>
            </w:pP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4</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11"/>
        </w:trPr>
        <w:tc>
          <w:tcPr>
            <w:tcW w:w="1978" w:type="dxa"/>
            <w:gridSpan w:val="3"/>
            <w:vMerge/>
            <w:tcBorders>
              <w:top w:val="single" w:sz="8" w:space="0" w:color="000000"/>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Лабораторные занятия</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1249"/>
        </w:trPr>
        <w:tc>
          <w:tcPr>
            <w:tcW w:w="1978" w:type="dxa"/>
            <w:gridSpan w:val="3"/>
            <w:vMerge/>
            <w:tcBorders>
              <w:top w:val="single" w:sz="8" w:space="0" w:color="000000"/>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Лабораторная работа «Свойства металлов и неметаллов».</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Исследование физических и химических свойств металлов и неметаллов. Решение экспериментальных задач по свойствам химическим свойствам металлов и неметаллов, по распознаванию и получению соединений металлов и неметаллов.</w:t>
            </w:r>
          </w:p>
        </w:tc>
        <w:tc>
          <w:tcPr>
            <w:tcW w:w="1700" w:type="dxa"/>
            <w:gridSpan w:val="2"/>
            <w:tcBorders>
              <w:top w:val="single" w:sz="8" w:space="0" w:color="000000"/>
              <w:left w:val="single" w:sz="8" w:space="0" w:color="000000"/>
              <w:bottom w:val="single" w:sz="8" w:space="0" w:color="000000"/>
              <w:right w:val="single" w:sz="8" w:space="0" w:color="000000"/>
            </w:tcBorders>
          </w:tcPr>
          <w:p w:rsidR="005B2B6E" w:rsidRDefault="005B2B6E">
            <w:pPr>
              <w:widowControl w:val="0"/>
              <w:rPr>
                <w:rFonts w:ascii="Times New Roman" w:eastAsia="Calibri" w:hAnsi="Times New Roman" w:cs="Times New Roman"/>
                <w:sz w:val="24"/>
                <w:szCs w:val="24"/>
              </w:rPr>
            </w:pP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16"/>
        </w:trPr>
        <w:tc>
          <w:tcPr>
            <w:tcW w:w="1978" w:type="dxa"/>
            <w:gridSpan w:val="3"/>
            <w:vMerge w:val="restart"/>
            <w:tcBorders>
              <w:top w:val="single" w:sz="8" w:space="0" w:color="000000"/>
              <w:left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lastRenderedPageBreak/>
              <w:t>Тема 3.3. Производство неорганических веществ. Значение и применение в</w:t>
            </w:r>
          </w:p>
          <w:p w:rsidR="005B2B6E" w:rsidRDefault="005B2B6E" w:rsidP="005B2B6E">
            <w:pPr>
              <w:widowControl w:val="0"/>
              <w:rPr>
                <w:rFonts w:ascii="Times New Roman" w:eastAsia="Calibri" w:hAnsi="Times New Roman" w:cs="Times New Roman"/>
                <w:sz w:val="24"/>
                <w:szCs w:val="24"/>
              </w:rPr>
            </w:pPr>
            <w:r>
              <w:rPr>
                <w:rFonts w:ascii="Times New Roman" w:hAnsi="Times New Roman"/>
                <w:sz w:val="24"/>
                <w:szCs w:val="24"/>
              </w:rPr>
              <w:t>быту и на производстве</w:t>
            </w:r>
          </w:p>
        </w:tc>
        <w:tc>
          <w:tcPr>
            <w:tcW w:w="9965" w:type="dxa"/>
            <w:gridSpan w:val="2"/>
            <w:tcBorders>
              <w:top w:val="single" w:sz="8" w:space="0" w:color="000000"/>
              <w:left w:val="single" w:sz="8" w:space="0" w:color="000000"/>
              <w:bottom w:val="single" w:sz="4"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4</w:t>
            </w:r>
          </w:p>
        </w:tc>
        <w:tc>
          <w:tcPr>
            <w:tcW w:w="1852" w:type="dxa"/>
            <w:gridSpan w:val="2"/>
            <w:vMerge w:val="restart"/>
            <w:tcBorders>
              <w:top w:val="single" w:sz="4" w:space="0" w:color="000000"/>
              <w:left w:val="single" w:sz="8" w:space="0" w:color="000000"/>
              <w:right w:val="single" w:sz="4"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ОК 01</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ОК 02</w:t>
            </w: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23"/>
        </w:trPr>
        <w:tc>
          <w:tcPr>
            <w:tcW w:w="1978" w:type="dxa"/>
            <w:gridSpan w:val="3"/>
            <w:vMerge/>
            <w:tcBorders>
              <w:left w:val="single" w:sz="8" w:space="0" w:color="000000"/>
              <w:right w:val="single" w:sz="8" w:space="0" w:color="000000"/>
            </w:tcBorders>
            <w:vAlign w:val="center"/>
            <w:hideMark/>
          </w:tcPr>
          <w:p w:rsidR="005B2B6E" w:rsidRDefault="005B2B6E" w:rsidP="005B2B6E">
            <w:pPr>
              <w:widowControl w:val="0"/>
              <w:rPr>
                <w:rFonts w:ascii="Times New Roman" w:eastAsia="Calibri" w:hAnsi="Times New Roman" w:cs="Times New Roman"/>
                <w:sz w:val="24"/>
                <w:szCs w:val="24"/>
              </w:rPr>
            </w:pPr>
          </w:p>
        </w:tc>
        <w:tc>
          <w:tcPr>
            <w:tcW w:w="9965" w:type="dxa"/>
            <w:gridSpan w:val="2"/>
            <w:tcBorders>
              <w:top w:val="single" w:sz="4"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Теоретическое обучение</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left w:val="single" w:sz="8"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1293"/>
        </w:trPr>
        <w:tc>
          <w:tcPr>
            <w:tcW w:w="1978" w:type="dxa"/>
            <w:gridSpan w:val="3"/>
            <w:vMerge/>
            <w:tcBorders>
              <w:left w:val="single" w:sz="8" w:space="0" w:color="000000"/>
              <w:bottom w:val="single" w:sz="8" w:space="0" w:color="000000"/>
              <w:right w:val="single" w:sz="8" w:space="0" w:color="000000"/>
            </w:tcBorders>
            <w:vAlign w:val="center"/>
            <w:hideMark/>
          </w:tcPr>
          <w:p w:rsidR="005B2B6E" w:rsidRDefault="005B2B6E" w:rsidP="005B2B6E">
            <w:pPr>
              <w:widowControl w:val="0"/>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Общие представления о промышленных способах получения химических веществ (на примере производства аммиака, серной кислоты).</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Черная и цветная металлургия. Практическое применение электролиза для получения щелочных, щелочноземельных металлов и алюминия. Стекло и силикатная промышленность.</w:t>
            </w:r>
          </w:p>
          <w:p w:rsidR="005B2B6E" w:rsidRDefault="005B2B6E" w:rsidP="005B2B6E">
            <w:pPr>
              <w:widowControl w:val="0"/>
              <w:rPr>
                <w:rFonts w:ascii="Times New Roman" w:eastAsia="Calibri" w:hAnsi="Times New Roman" w:cs="Times New Roman"/>
                <w:sz w:val="24"/>
                <w:szCs w:val="24"/>
              </w:rPr>
            </w:pPr>
            <w:r>
              <w:rPr>
                <w:rFonts w:ascii="Times New Roman" w:hAnsi="Times New Roman"/>
                <w:sz w:val="24"/>
                <w:szCs w:val="24"/>
              </w:rPr>
              <w:t>Проблема отходов и побочных продуктов.</w:t>
            </w:r>
          </w:p>
        </w:tc>
        <w:tc>
          <w:tcPr>
            <w:tcW w:w="1700" w:type="dxa"/>
            <w:gridSpan w:val="2"/>
            <w:tcBorders>
              <w:top w:val="single" w:sz="8" w:space="0" w:color="000000"/>
              <w:left w:val="single" w:sz="8" w:space="0" w:color="000000"/>
              <w:bottom w:val="single" w:sz="8" w:space="0" w:color="000000"/>
              <w:right w:val="single" w:sz="8" w:space="0" w:color="000000"/>
            </w:tcBorders>
          </w:tcPr>
          <w:p w:rsidR="005B2B6E" w:rsidRDefault="005B2B6E">
            <w:pPr>
              <w:widowControl w:val="0"/>
              <w:rPr>
                <w:rFonts w:ascii="Times New Roman" w:eastAsia="Calibri" w:hAnsi="Times New Roman" w:cs="Times New Roman"/>
                <w:sz w:val="24"/>
                <w:szCs w:val="24"/>
              </w:rPr>
            </w:pP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left w:val="single" w:sz="8" w:space="0" w:color="000000"/>
              <w:bottom w:val="single" w:sz="8"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18"/>
        </w:trPr>
        <w:tc>
          <w:tcPr>
            <w:tcW w:w="1978" w:type="dxa"/>
            <w:gridSpan w:val="3"/>
            <w:vMerge/>
            <w:tcBorders>
              <w:left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left w:val="single" w:sz="8"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1249"/>
        </w:trPr>
        <w:tc>
          <w:tcPr>
            <w:tcW w:w="1978" w:type="dxa"/>
            <w:gridSpan w:val="3"/>
            <w:vMerge/>
            <w:tcBorders>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rsidP="005B2B6E">
            <w:pPr>
              <w:widowControl w:val="0"/>
              <w:rPr>
                <w:rFonts w:ascii="Times New Roman" w:eastAsia="Calibri" w:hAnsi="Times New Roman" w:cs="Times New Roman"/>
                <w:sz w:val="24"/>
                <w:szCs w:val="24"/>
              </w:rPr>
            </w:pPr>
            <w:r>
              <w:rPr>
                <w:rFonts w:ascii="Times New Roman" w:hAnsi="Times New Roman"/>
                <w:sz w:val="24"/>
                <w:szCs w:val="24"/>
              </w:rPr>
              <w:t>Решение практико-ориентированных заданий о роли неорганической химии в развитии медицины, создании новых материалов (в строительстве и др. отраслях промышленности), новых источников энергии (альтернативные источники энергии) в решении проблем экологической, энергетической и пищевой безопасности.</w:t>
            </w:r>
          </w:p>
        </w:tc>
        <w:tc>
          <w:tcPr>
            <w:tcW w:w="1700" w:type="dxa"/>
            <w:gridSpan w:val="2"/>
            <w:tcBorders>
              <w:top w:val="single" w:sz="8" w:space="0" w:color="000000"/>
              <w:left w:val="single" w:sz="8" w:space="0" w:color="000000"/>
              <w:bottom w:val="single" w:sz="8" w:space="0" w:color="000000"/>
              <w:right w:val="single" w:sz="8" w:space="0" w:color="000000"/>
            </w:tcBorders>
          </w:tcPr>
          <w:p w:rsidR="005B2B6E" w:rsidRDefault="005B2B6E">
            <w:pPr>
              <w:widowControl w:val="0"/>
              <w:rPr>
                <w:rFonts w:ascii="Times New Roman" w:eastAsia="Calibri" w:hAnsi="Times New Roman" w:cs="Times New Roman"/>
                <w:sz w:val="24"/>
                <w:szCs w:val="24"/>
              </w:rPr>
            </w:pP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left w:val="single" w:sz="8"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623"/>
        </w:trPr>
        <w:tc>
          <w:tcPr>
            <w:tcW w:w="1978" w:type="dxa"/>
            <w:gridSpan w:val="3"/>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Контрольная</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работа 2</w:t>
            </w: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Свойства неорганических веществ.</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20"/>
        </w:trPr>
        <w:tc>
          <w:tcPr>
            <w:tcW w:w="11943" w:type="dxa"/>
            <w:gridSpan w:val="5"/>
            <w:tcBorders>
              <w:top w:val="single" w:sz="8" w:space="0" w:color="000000"/>
              <w:left w:val="single" w:sz="8" w:space="0" w:color="000000"/>
              <w:bottom w:val="single" w:sz="8" w:space="0" w:color="000000"/>
              <w:right w:val="single" w:sz="8" w:space="0" w:color="000000"/>
            </w:tcBorders>
            <w:hideMark/>
          </w:tcPr>
          <w:p w:rsidR="005B2B6E" w:rsidRPr="003B2E7C" w:rsidRDefault="005B2B6E" w:rsidP="003B2E7C">
            <w:pPr>
              <w:widowControl w:val="0"/>
              <w:rPr>
                <w:rFonts w:ascii="Times New Roman" w:eastAsia="Calibri" w:hAnsi="Times New Roman" w:cs="Times New Roman"/>
                <w:b/>
                <w:sz w:val="24"/>
                <w:szCs w:val="24"/>
              </w:rPr>
            </w:pPr>
            <w:r w:rsidRPr="003B2E7C">
              <w:rPr>
                <w:rFonts w:ascii="Times New Roman" w:hAnsi="Times New Roman"/>
                <w:b/>
                <w:sz w:val="24"/>
                <w:szCs w:val="24"/>
              </w:rPr>
              <w:t>Раздел 4.</w:t>
            </w:r>
            <w:r>
              <w:rPr>
                <w:rFonts w:ascii="Times New Roman" w:hAnsi="Times New Roman"/>
                <w:b/>
                <w:sz w:val="24"/>
                <w:szCs w:val="24"/>
              </w:rPr>
              <w:t xml:space="preserve"> </w:t>
            </w:r>
            <w:r w:rsidRPr="003B2E7C">
              <w:rPr>
                <w:rFonts w:ascii="Times New Roman" w:hAnsi="Times New Roman"/>
                <w:b/>
                <w:sz w:val="24"/>
                <w:szCs w:val="24"/>
              </w:rPr>
              <w:t>Строение и свойства органических веществ</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28</w:t>
            </w:r>
          </w:p>
        </w:tc>
        <w:tc>
          <w:tcPr>
            <w:tcW w:w="1852" w:type="dxa"/>
            <w:gridSpan w:val="2"/>
            <w:tcBorders>
              <w:top w:val="single" w:sz="4" w:space="0" w:color="000000"/>
              <w:left w:val="single" w:sz="8" w:space="0" w:color="000000"/>
              <w:bottom w:val="single" w:sz="4" w:space="0" w:color="000000"/>
              <w:right w:val="single" w:sz="4" w:space="0" w:color="000000"/>
            </w:tcBorders>
          </w:tcPr>
          <w:p w:rsidR="005B2B6E" w:rsidRDefault="005B2B6E">
            <w:pPr>
              <w:widowControl w:val="0"/>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15"/>
        </w:trPr>
        <w:tc>
          <w:tcPr>
            <w:tcW w:w="1978" w:type="dxa"/>
            <w:gridSpan w:val="3"/>
            <w:vMerge w:val="restart"/>
            <w:tcBorders>
              <w:top w:val="single" w:sz="8" w:space="0" w:color="000000"/>
              <w:left w:val="single" w:sz="8" w:space="0" w:color="000000"/>
              <w:bottom w:val="single" w:sz="8" w:space="0" w:color="000000"/>
              <w:right w:val="single" w:sz="8" w:space="0" w:color="000000"/>
            </w:tcBorders>
            <w:hideMark/>
          </w:tcPr>
          <w:p w:rsidR="005B2B6E" w:rsidRPr="005B2B6E" w:rsidRDefault="005B2B6E">
            <w:pPr>
              <w:widowControl w:val="0"/>
              <w:rPr>
                <w:rFonts w:ascii="Times New Roman" w:eastAsia="Calibri" w:hAnsi="Times New Roman" w:cs="Times New Roman"/>
                <w:b/>
                <w:sz w:val="24"/>
                <w:szCs w:val="24"/>
              </w:rPr>
            </w:pPr>
            <w:r w:rsidRPr="005B2B6E">
              <w:rPr>
                <w:rFonts w:ascii="Times New Roman" w:hAnsi="Times New Roman"/>
                <w:b/>
                <w:sz w:val="24"/>
                <w:szCs w:val="24"/>
              </w:rPr>
              <w:t>Тема 4.1. Классификация, строение и номенклатура органических веществ</w:t>
            </w:r>
          </w:p>
        </w:tc>
        <w:tc>
          <w:tcPr>
            <w:tcW w:w="9965" w:type="dxa"/>
            <w:gridSpan w:val="2"/>
            <w:tcBorders>
              <w:top w:val="single" w:sz="8" w:space="0" w:color="000000"/>
              <w:left w:val="single" w:sz="8" w:space="0" w:color="000000"/>
              <w:bottom w:val="single" w:sz="4"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4</w:t>
            </w:r>
          </w:p>
        </w:tc>
        <w:tc>
          <w:tcPr>
            <w:tcW w:w="1852" w:type="dxa"/>
            <w:gridSpan w:val="2"/>
            <w:vMerge w:val="restart"/>
            <w:tcBorders>
              <w:top w:val="single" w:sz="4" w:space="0" w:color="000000"/>
              <w:left w:val="single" w:sz="8" w:space="0" w:color="000000"/>
              <w:bottom w:val="single" w:sz="4" w:space="0" w:color="000000"/>
              <w:right w:val="single" w:sz="4"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ОК 01</w:t>
            </w: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23"/>
        </w:trPr>
        <w:tc>
          <w:tcPr>
            <w:tcW w:w="1978" w:type="dxa"/>
            <w:gridSpan w:val="3"/>
            <w:vMerge/>
            <w:tcBorders>
              <w:top w:val="single" w:sz="8" w:space="0" w:color="000000"/>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4"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Теоретическое обучение</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2497"/>
        </w:trPr>
        <w:tc>
          <w:tcPr>
            <w:tcW w:w="1978" w:type="dxa"/>
            <w:gridSpan w:val="3"/>
            <w:vMerge/>
            <w:tcBorders>
              <w:top w:val="single" w:sz="8" w:space="0" w:color="000000"/>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Предмет органической химии. Взаимосвязь неорганических и органических веществ.</w:t>
            </w:r>
          </w:p>
          <w:p w:rsidR="005B2B6E" w:rsidRDefault="005B2B6E">
            <w:pPr>
              <w:widowControl w:val="0"/>
              <w:rPr>
                <w:rFonts w:ascii="Times New Roman" w:hAnsi="Times New Roman"/>
                <w:sz w:val="24"/>
                <w:szCs w:val="24"/>
              </w:rPr>
            </w:pPr>
            <w:r>
              <w:rPr>
                <w:rFonts w:ascii="Times New Roman" w:hAnsi="Times New Roman"/>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Молекулярные и структурные (развернутые, сокращенные) химические формулы. Зависимость свойств веществ от химического строения молекул. Изомерия и изомеры (структурная, геометрическая (цис-транс-изомерия). Кратность химической связи.</w:t>
            </w:r>
          </w:p>
          <w:p w:rsidR="005B2B6E" w:rsidRDefault="005B2B6E" w:rsidP="005B2B6E">
            <w:pPr>
              <w:widowControl w:val="0"/>
              <w:rPr>
                <w:rFonts w:ascii="Times New Roman" w:eastAsia="Calibri" w:hAnsi="Times New Roman" w:cs="Times New Roman"/>
                <w:sz w:val="24"/>
                <w:szCs w:val="24"/>
              </w:rPr>
            </w:pPr>
            <w:r>
              <w:rPr>
                <w:rFonts w:ascii="Times New Roman" w:hAnsi="Times New Roman"/>
                <w:sz w:val="24"/>
                <w:szCs w:val="24"/>
              </w:rPr>
              <w:t>Понятие о функциональной группе. Принципы классификации органических соединений. Международная номенклатура и принципы номенклатуры органических соединений.</w:t>
            </w:r>
          </w:p>
        </w:tc>
        <w:tc>
          <w:tcPr>
            <w:tcW w:w="1700" w:type="dxa"/>
            <w:gridSpan w:val="2"/>
            <w:tcBorders>
              <w:top w:val="single" w:sz="8" w:space="0" w:color="000000"/>
              <w:left w:val="single" w:sz="8" w:space="0" w:color="000000"/>
              <w:bottom w:val="single" w:sz="8" w:space="0" w:color="000000"/>
              <w:right w:val="single" w:sz="8" w:space="0" w:color="000000"/>
            </w:tcBorders>
          </w:tcPr>
          <w:p w:rsidR="005B2B6E" w:rsidRDefault="005B2B6E">
            <w:pPr>
              <w:widowControl w:val="0"/>
              <w:rPr>
                <w:rFonts w:ascii="Times New Roman" w:eastAsia="Calibri" w:hAnsi="Times New Roman" w:cs="Times New Roman"/>
                <w:sz w:val="24"/>
                <w:szCs w:val="24"/>
              </w:rPr>
            </w:pPr>
          </w:p>
          <w:p w:rsidR="005B2B6E" w:rsidRDefault="005B2B6E">
            <w:pPr>
              <w:widowControl w:val="0"/>
              <w:rPr>
                <w:rFonts w:ascii="Times New Roman" w:hAnsi="Times New Roman"/>
                <w:sz w:val="24"/>
                <w:szCs w:val="24"/>
              </w:rPr>
            </w:pPr>
          </w:p>
          <w:p w:rsidR="005B2B6E" w:rsidRDefault="005B2B6E">
            <w:pPr>
              <w:widowControl w:val="0"/>
              <w:rPr>
                <w:rFonts w:ascii="Times New Roman" w:hAnsi="Times New Roman"/>
                <w:sz w:val="24"/>
                <w:szCs w:val="24"/>
              </w:rPr>
            </w:pPr>
          </w:p>
          <w:p w:rsidR="005B2B6E" w:rsidRDefault="005B2B6E">
            <w:pPr>
              <w:widowControl w:val="0"/>
              <w:rPr>
                <w:rFonts w:ascii="Times New Roman" w:hAnsi="Times New Roman"/>
                <w:sz w:val="24"/>
                <w:szCs w:val="24"/>
              </w:rPr>
            </w:pP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20"/>
        </w:trPr>
        <w:tc>
          <w:tcPr>
            <w:tcW w:w="1978" w:type="dxa"/>
            <w:gridSpan w:val="3"/>
            <w:vMerge/>
            <w:tcBorders>
              <w:top w:val="single" w:sz="8" w:space="0" w:color="000000"/>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1561"/>
        </w:trPr>
        <w:tc>
          <w:tcPr>
            <w:tcW w:w="1978" w:type="dxa"/>
            <w:gridSpan w:val="3"/>
            <w:vMerge/>
            <w:tcBorders>
              <w:top w:val="single" w:sz="8" w:space="0" w:color="000000"/>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rsidP="005B2B6E">
            <w:pPr>
              <w:widowControl w:val="0"/>
              <w:rPr>
                <w:rFonts w:ascii="Times New Roman" w:eastAsia="Calibri" w:hAnsi="Times New Roman" w:cs="Times New Roman"/>
                <w:sz w:val="24"/>
                <w:szCs w:val="24"/>
              </w:rPr>
            </w:pPr>
            <w:r>
              <w:rPr>
                <w:rFonts w:ascii="Times New Roman" w:hAnsi="Times New Roman"/>
                <w:sz w:val="24"/>
                <w:szCs w:val="24"/>
              </w:rPr>
              <w:t>Номенклатура органических соединений отдельных классов (насыщенные, ненасыщенные и ароматические углеводороды, спирты, фенолы, альдегиды, кетоны, карбоновые кислоты и др.) Составление полных и сокращенных структурных формул органических веществ отдельных классов, используя их названия по систематической номенклатуре. Расчеты простейшей формулы органической молекулы, исходя из элементного состава (в %).</w:t>
            </w:r>
          </w:p>
        </w:tc>
        <w:tc>
          <w:tcPr>
            <w:tcW w:w="1700" w:type="dxa"/>
            <w:gridSpan w:val="2"/>
            <w:tcBorders>
              <w:top w:val="single" w:sz="8" w:space="0" w:color="000000"/>
              <w:left w:val="single" w:sz="8" w:space="0" w:color="000000"/>
              <w:bottom w:val="single" w:sz="8" w:space="0" w:color="000000"/>
              <w:right w:val="single" w:sz="8" w:space="0" w:color="000000"/>
            </w:tcBorders>
          </w:tcPr>
          <w:p w:rsidR="005B2B6E" w:rsidRDefault="005B2B6E">
            <w:pPr>
              <w:widowControl w:val="0"/>
              <w:rPr>
                <w:rFonts w:ascii="Times New Roman" w:eastAsia="Calibri" w:hAnsi="Times New Roman" w:cs="Times New Roman"/>
                <w:sz w:val="24"/>
                <w:szCs w:val="24"/>
              </w:rPr>
            </w:pPr>
          </w:p>
          <w:p w:rsidR="005B2B6E" w:rsidRDefault="005B2B6E">
            <w:pPr>
              <w:widowControl w:val="0"/>
              <w:rPr>
                <w:rFonts w:ascii="Times New Roman" w:hAnsi="Times New Roman"/>
                <w:sz w:val="24"/>
                <w:szCs w:val="24"/>
              </w:rPr>
            </w:pP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32"/>
        </w:trPr>
        <w:tc>
          <w:tcPr>
            <w:tcW w:w="1978" w:type="dxa"/>
            <w:gridSpan w:val="3"/>
            <w:vMerge w:val="restart"/>
            <w:tcBorders>
              <w:top w:val="single" w:sz="8" w:space="0" w:color="000000"/>
              <w:left w:val="single" w:sz="8" w:space="0" w:color="000000"/>
              <w:right w:val="single" w:sz="8" w:space="0" w:color="000000"/>
            </w:tcBorders>
          </w:tcPr>
          <w:p w:rsidR="005B2B6E" w:rsidRDefault="005B2B6E" w:rsidP="005B2B6E">
            <w:pPr>
              <w:widowControl w:val="0"/>
              <w:rPr>
                <w:rFonts w:ascii="Times New Roman" w:eastAsia="Calibri" w:hAnsi="Times New Roman" w:cs="Times New Roman"/>
                <w:sz w:val="24"/>
                <w:szCs w:val="24"/>
              </w:rPr>
            </w:pPr>
            <w:r>
              <w:rPr>
                <w:rFonts w:ascii="Times New Roman" w:hAnsi="Times New Roman"/>
                <w:sz w:val="24"/>
                <w:szCs w:val="24"/>
              </w:rPr>
              <w:lastRenderedPageBreak/>
              <w:t>Тема 4.2. Свойства органических соединений</w:t>
            </w:r>
          </w:p>
        </w:tc>
        <w:tc>
          <w:tcPr>
            <w:tcW w:w="9965" w:type="dxa"/>
            <w:gridSpan w:val="2"/>
            <w:tcBorders>
              <w:top w:val="single" w:sz="8" w:space="0" w:color="000000"/>
              <w:left w:val="single" w:sz="8" w:space="0" w:color="000000"/>
              <w:bottom w:val="single" w:sz="4"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14</w:t>
            </w:r>
          </w:p>
        </w:tc>
        <w:tc>
          <w:tcPr>
            <w:tcW w:w="1852" w:type="dxa"/>
            <w:gridSpan w:val="2"/>
            <w:vMerge w:val="restart"/>
            <w:tcBorders>
              <w:top w:val="single" w:sz="4" w:space="0" w:color="000000"/>
              <w:left w:val="single" w:sz="8" w:space="0" w:color="000000"/>
              <w:bottom w:val="single" w:sz="4" w:space="0" w:color="000000"/>
              <w:right w:val="single" w:sz="4"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ОК 01</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ОК 02</w:t>
            </w: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37"/>
        </w:trPr>
        <w:tc>
          <w:tcPr>
            <w:tcW w:w="1978" w:type="dxa"/>
            <w:gridSpan w:val="3"/>
            <w:vMerge/>
            <w:tcBorders>
              <w:left w:val="single" w:sz="8" w:space="0" w:color="000000"/>
              <w:right w:val="single" w:sz="8" w:space="0" w:color="000000"/>
            </w:tcBorders>
            <w:vAlign w:val="center"/>
            <w:hideMark/>
          </w:tcPr>
          <w:p w:rsidR="005B2B6E" w:rsidRDefault="005B2B6E" w:rsidP="005B2B6E">
            <w:pPr>
              <w:widowControl w:val="0"/>
              <w:rPr>
                <w:rFonts w:ascii="Times New Roman" w:eastAsia="Calibri" w:hAnsi="Times New Roman" w:cs="Times New Roman"/>
                <w:sz w:val="24"/>
                <w:szCs w:val="24"/>
              </w:rPr>
            </w:pPr>
          </w:p>
        </w:tc>
        <w:tc>
          <w:tcPr>
            <w:tcW w:w="9965" w:type="dxa"/>
            <w:gridSpan w:val="2"/>
            <w:tcBorders>
              <w:top w:val="single" w:sz="4" w:space="0" w:color="000000"/>
              <w:left w:val="single" w:sz="8" w:space="0" w:color="000000"/>
              <w:bottom w:val="single" w:sz="4"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Теоретическое обучение</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10</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937"/>
        </w:trPr>
        <w:tc>
          <w:tcPr>
            <w:tcW w:w="1978" w:type="dxa"/>
            <w:gridSpan w:val="3"/>
            <w:vMerge/>
            <w:tcBorders>
              <w:left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Физико-химические свойства органических соединений отдельных классов (особенности классификации</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и номенклатуры внутри класса; гомологический ряд и общая формула; изомерия; физические свойства; химические свойства; способы получения):</w:t>
            </w:r>
          </w:p>
        </w:tc>
        <w:tc>
          <w:tcPr>
            <w:tcW w:w="1700" w:type="dxa"/>
            <w:gridSpan w:val="2"/>
            <w:tcBorders>
              <w:top w:val="single" w:sz="8" w:space="0" w:color="000000"/>
              <w:left w:val="single" w:sz="8" w:space="0" w:color="000000"/>
              <w:bottom w:val="single" w:sz="8" w:space="0" w:color="000000"/>
              <w:right w:val="single" w:sz="8" w:space="0" w:color="000000"/>
            </w:tcBorders>
          </w:tcPr>
          <w:p w:rsidR="005B2B6E" w:rsidRDefault="005B2B6E">
            <w:pPr>
              <w:widowControl w:val="0"/>
              <w:rPr>
                <w:rFonts w:ascii="Times New Roman" w:eastAsia="Calibri" w:hAnsi="Times New Roman" w:cs="Times New Roman"/>
                <w:sz w:val="24"/>
                <w:szCs w:val="24"/>
              </w:rPr>
            </w:pPr>
          </w:p>
        </w:tc>
        <w:tc>
          <w:tcPr>
            <w:tcW w:w="1852" w:type="dxa"/>
            <w:gridSpan w:val="2"/>
            <w:vMerge w:val="restart"/>
            <w:tcBorders>
              <w:top w:val="single" w:sz="4" w:space="0" w:color="000000"/>
              <w:left w:val="single" w:sz="8" w:space="0" w:color="000000"/>
              <w:bottom w:val="single" w:sz="4" w:space="0" w:color="000000"/>
              <w:right w:val="single" w:sz="4" w:space="0" w:color="000000"/>
            </w:tcBorders>
          </w:tcPr>
          <w:p w:rsidR="005B2B6E" w:rsidRDefault="005B2B6E">
            <w:pPr>
              <w:widowControl w:val="0"/>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810"/>
        </w:trPr>
        <w:tc>
          <w:tcPr>
            <w:tcW w:w="1978" w:type="dxa"/>
            <w:gridSpan w:val="3"/>
            <w:vMerge/>
            <w:tcBorders>
              <w:left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 предельные углеводороды. Горение метана как один из основных источников тепла в промышленности и быту. Свойства природных углеводородов, нахождение в природе и применение алканов;</w:t>
            </w:r>
          </w:p>
        </w:tc>
        <w:tc>
          <w:tcPr>
            <w:tcW w:w="1700" w:type="dxa"/>
            <w:gridSpan w:val="2"/>
            <w:tcBorders>
              <w:top w:val="single" w:sz="8" w:space="0" w:color="000000"/>
              <w:left w:val="single" w:sz="8" w:space="0" w:color="000000"/>
              <w:bottom w:val="single" w:sz="8" w:space="0" w:color="000000"/>
              <w:right w:val="single" w:sz="8" w:space="0" w:color="000000"/>
            </w:tcBorders>
          </w:tcPr>
          <w:p w:rsidR="005B2B6E" w:rsidRDefault="005B2B6E">
            <w:pPr>
              <w:widowControl w:val="0"/>
              <w:rPr>
                <w:rFonts w:ascii="Times New Roman" w:eastAsia="Calibri" w:hAnsi="Times New Roman" w:cs="Times New Roman"/>
                <w:sz w:val="24"/>
                <w:szCs w:val="24"/>
              </w:rPr>
            </w:pP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937"/>
        </w:trPr>
        <w:tc>
          <w:tcPr>
            <w:tcW w:w="1978" w:type="dxa"/>
            <w:gridSpan w:val="3"/>
            <w:vMerge/>
            <w:tcBorders>
              <w:left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 непредельные и ароматические углеводороды. Полимеризация этилена как основное направление его использования. Горение ацетилена как источник высокотемпературного пламени для сварки и резки</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металлов;</w:t>
            </w:r>
          </w:p>
        </w:tc>
        <w:tc>
          <w:tcPr>
            <w:tcW w:w="1700" w:type="dxa"/>
            <w:gridSpan w:val="2"/>
            <w:tcBorders>
              <w:top w:val="single" w:sz="8" w:space="0" w:color="000000"/>
              <w:left w:val="single" w:sz="8" w:space="0" w:color="000000"/>
              <w:bottom w:val="single" w:sz="8" w:space="0" w:color="000000"/>
              <w:right w:val="single" w:sz="8" w:space="0" w:color="000000"/>
            </w:tcBorders>
          </w:tcPr>
          <w:p w:rsidR="005B2B6E" w:rsidRDefault="005B2B6E">
            <w:pPr>
              <w:widowControl w:val="0"/>
              <w:rPr>
                <w:rFonts w:ascii="Times New Roman" w:eastAsia="Calibri" w:hAnsi="Times New Roman" w:cs="Times New Roman"/>
                <w:sz w:val="24"/>
                <w:szCs w:val="24"/>
              </w:rPr>
            </w:pP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1247"/>
        </w:trPr>
        <w:tc>
          <w:tcPr>
            <w:tcW w:w="1978" w:type="dxa"/>
            <w:gridSpan w:val="3"/>
            <w:vMerge/>
            <w:tcBorders>
              <w:left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 кислородсодержащие соединения (спирты и простые эфиры, фенолы, альдегиды и кетоны, карбоновые кислоты и их производные). Практическое применение этиленгликоля, глицерина, фенола. Применение формальдегида, ацетальдегида, уксусной кислоты. Мыла как соли высших карбоновых кислот. Моющие</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свойства мыла;</w:t>
            </w:r>
          </w:p>
        </w:tc>
        <w:tc>
          <w:tcPr>
            <w:tcW w:w="1700" w:type="dxa"/>
            <w:gridSpan w:val="2"/>
            <w:tcBorders>
              <w:top w:val="single" w:sz="8" w:space="0" w:color="000000"/>
              <w:left w:val="single" w:sz="8" w:space="0" w:color="000000"/>
              <w:bottom w:val="single" w:sz="8" w:space="0" w:color="000000"/>
              <w:right w:val="single" w:sz="8" w:space="0" w:color="000000"/>
            </w:tcBorders>
          </w:tcPr>
          <w:p w:rsidR="005B2B6E" w:rsidRDefault="005B2B6E">
            <w:pPr>
              <w:widowControl w:val="0"/>
              <w:rPr>
                <w:rFonts w:ascii="Times New Roman" w:eastAsia="Calibri" w:hAnsi="Times New Roman" w:cs="Times New Roman"/>
                <w:sz w:val="24"/>
                <w:szCs w:val="24"/>
              </w:rPr>
            </w:pP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20"/>
        </w:trPr>
        <w:tc>
          <w:tcPr>
            <w:tcW w:w="1978" w:type="dxa"/>
            <w:gridSpan w:val="3"/>
            <w:vMerge/>
            <w:tcBorders>
              <w:left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 азотсодержащие соединения (амины и аминокислоты, белки).</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625"/>
        </w:trPr>
        <w:tc>
          <w:tcPr>
            <w:tcW w:w="1978" w:type="dxa"/>
            <w:gridSpan w:val="3"/>
            <w:vMerge/>
            <w:tcBorders>
              <w:left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Классификация и особенности органических реакций. Реакционные центры. Радикалы. Первоначальные</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понятия о типах и механизмах органических реакций.</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18"/>
        </w:trPr>
        <w:tc>
          <w:tcPr>
            <w:tcW w:w="1978" w:type="dxa"/>
            <w:gridSpan w:val="3"/>
            <w:vMerge/>
            <w:tcBorders>
              <w:left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937"/>
        </w:trPr>
        <w:tc>
          <w:tcPr>
            <w:tcW w:w="1978" w:type="dxa"/>
            <w:gridSpan w:val="3"/>
            <w:vMerge/>
            <w:tcBorders>
              <w:left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Решение цепочек превращений на генетическую связь между классами органических соединений с составлением названий органических соединений по тривиальной или международной систематической</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номенклатуре. Решение расчетных задач по уравнениям реакций с участием органических веществ.</w:t>
            </w:r>
          </w:p>
        </w:tc>
        <w:tc>
          <w:tcPr>
            <w:tcW w:w="1700" w:type="dxa"/>
            <w:gridSpan w:val="2"/>
            <w:tcBorders>
              <w:top w:val="single" w:sz="8" w:space="0" w:color="000000"/>
              <w:left w:val="single" w:sz="8" w:space="0" w:color="000000"/>
              <w:bottom w:val="single" w:sz="8" w:space="0" w:color="000000"/>
              <w:right w:val="single" w:sz="8" w:space="0" w:color="000000"/>
            </w:tcBorders>
          </w:tcPr>
          <w:p w:rsidR="005B2B6E" w:rsidRDefault="005B2B6E">
            <w:pPr>
              <w:widowControl w:val="0"/>
              <w:rPr>
                <w:rFonts w:ascii="Times New Roman" w:eastAsia="Calibri" w:hAnsi="Times New Roman" w:cs="Times New Roman"/>
                <w:sz w:val="24"/>
                <w:szCs w:val="24"/>
              </w:rPr>
            </w:pP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18"/>
        </w:trPr>
        <w:tc>
          <w:tcPr>
            <w:tcW w:w="1978" w:type="dxa"/>
            <w:gridSpan w:val="3"/>
            <w:vMerge/>
            <w:tcBorders>
              <w:left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Лабораторные занятия</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1249"/>
        </w:trPr>
        <w:tc>
          <w:tcPr>
            <w:tcW w:w="1978" w:type="dxa"/>
            <w:gridSpan w:val="3"/>
            <w:vMerge/>
            <w:tcBorders>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Лабораторная работа «Получение этилена и изучение его свойств».</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Получение этилена из этанола в лаборатории и изучение его физических и химических свойств. Составление реакций присоединения и окисления на примере этилена. Решение расчетных задач с использованием плотности газов по водороду и воздуху.</w:t>
            </w:r>
          </w:p>
        </w:tc>
        <w:tc>
          <w:tcPr>
            <w:tcW w:w="1700" w:type="dxa"/>
            <w:gridSpan w:val="2"/>
            <w:tcBorders>
              <w:top w:val="single" w:sz="8" w:space="0" w:color="000000"/>
              <w:left w:val="single" w:sz="8" w:space="0" w:color="000000"/>
              <w:bottom w:val="single" w:sz="8" w:space="0" w:color="000000"/>
              <w:right w:val="single" w:sz="8" w:space="0" w:color="000000"/>
            </w:tcBorders>
          </w:tcPr>
          <w:p w:rsidR="005B2B6E" w:rsidRDefault="005B2B6E">
            <w:pPr>
              <w:widowControl w:val="0"/>
              <w:rPr>
                <w:rFonts w:ascii="Times New Roman" w:eastAsia="Calibri" w:hAnsi="Times New Roman" w:cs="Times New Roman"/>
                <w:sz w:val="24"/>
                <w:szCs w:val="24"/>
              </w:rPr>
            </w:pP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15"/>
        </w:trPr>
        <w:tc>
          <w:tcPr>
            <w:tcW w:w="1978" w:type="dxa"/>
            <w:gridSpan w:val="3"/>
            <w:vMerge w:val="restart"/>
            <w:tcBorders>
              <w:top w:val="single" w:sz="8" w:space="0" w:color="000000"/>
              <w:left w:val="single" w:sz="8" w:space="0" w:color="000000"/>
              <w:bottom w:val="single" w:sz="8" w:space="0" w:color="000000"/>
              <w:right w:val="single" w:sz="8" w:space="0" w:color="000000"/>
            </w:tcBorders>
            <w:hideMark/>
          </w:tcPr>
          <w:p w:rsidR="005B2B6E" w:rsidRPr="005B2B6E" w:rsidRDefault="005B2B6E">
            <w:pPr>
              <w:widowControl w:val="0"/>
              <w:rPr>
                <w:rFonts w:ascii="Times New Roman" w:eastAsia="Calibri" w:hAnsi="Times New Roman" w:cs="Times New Roman"/>
                <w:b/>
                <w:sz w:val="24"/>
                <w:szCs w:val="24"/>
              </w:rPr>
            </w:pPr>
            <w:r w:rsidRPr="005B2B6E">
              <w:rPr>
                <w:rFonts w:ascii="Times New Roman" w:hAnsi="Times New Roman"/>
                <w:b/>
                <w:sz w:val="24"/>
                <w:szCs w:val="24"/>
              </w:rPr>
              <w:lastRenderedPageBreak/>
              <w:t>Тема 4.3. Органические вещества в жизнедеятельност и человека.</w:t>
            </w:r>
          </w:p>
          <w:p w:rsidR="005B2B6E" w:rsidRPr="005B2B6E" w:rsidRDefault="005B2B6E">
            <w:pPr>
              <w:widowControl w:val="0"/>
              <w:rPr>
                <w:rFonts w:ascii="Times New Roman" w:hAnsi="Times New Roman"/>
                <w:b/>
                <w:sz w:val="24"/>
                <w:szCs w:val="24"/>
              </w:rPr>
            </w:pPr>
            <w:r w:rsidRPr="005B2B6E">
              <w:rPr>
                <w:rFonts w:ascii="Times New Roman" w:hAnsi="Times New Roman"/>
                <w:b/>
                <w:sz w:val="24"/>
                <w:szCs w:val="24"/>
              </w:rPr>
              <w:t>Производство и</w:t>
            </w:r>
          </w:p>
          <w:p w:rsidR="005B2B6E" w:rsidRDefault="005B2B6E">
            <w:pPr>
              <w:widowControl w:val="0"/>
              <w:rPr>
                <w:rFonts w:ascii="Times New Roman" w:eastAsia="Calibri" w:hAnsi="Times New Roman" w:cs="Times New Roman"/>
                <w:sz w:val="24"/>
                <w:szCs w:val="24"/>
              </w:rPr>
            </w:pPr>
            <w:r w:rsidRPr="005B2B6E">
              <w:rPr>
                <w:rFonts w:ascii="Times New Roman" w:hAnsi="Times New Roman"/>
                <w:b/>
                <w:sz w:val="24"/>
                <w:szCs w:val="24"/>
              </w:rPr>
              <w:t>применение органических веществ в промышленности</w:t>
            </w:r>
          </w:p>
        </w:tc>
        <w:tc>
          <w:tcPr>
            <w:tcW w:w="9965" w:type="dxa"/>
            <w:gridSpan w:val="2"/>
            <w:tcBorders>
              <w:top w:val="single" w:sz="8" w:space="0" w:color="000000"/>
              <w:left w:val="single" w:sz="8" w:space="0" w:color="000000"/>
              <w:bottom w:val="single" w:sz="4"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8</w:t>
            </w:r>
          </w:p>
        </w:tc>
        <w:tc>
          <w:tcPr>
            <w:tcW w:w="1852" w:type="dxa"/>
            <w:gridSpan w:val="2"/>
            <w:vMerge w:val="restart"/>
            <w:tcBorders>
              <w:top w:val="single" w:sz="4" w:space="0" w:color="000000"/>
              <w:left w:val="single" w:sz="8" w:space="0" w:color="000000"/>
              <w:bottom w:val="single" w:sz="4" w:space="0" w:color="000000"/>
              <w:right w:val="single" w:sz="4"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ОК 01</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ОК 02</w:t>
            </w: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18"/>
        </w:trPr>
        <w:tc>
          <w:tcPr>
            <w:tcW w:w="1978" w:type="dxa"/>
            <w:gridSpan w:val="3"/>
            <w:vMerge/>
            <w:tcBorders>
              <w:top w:val="single" w:sz="8" w:space="0" w:color="000000"/>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4" w:space="0" w:color="000000"/>
              <w:left w:val="single" w:sz="8" w:space="0" w:color="000000"/>
              <w:bottom w:val="single" w:sz="4"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Теоретическое обучение</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6</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1249"/>
        </w:trPr>
        <w:tc>
          <w:tcPr>
            <w:tcW w:w="1978" w:type="dxa"/>
            <w:gridSpan w:val="3"/>
            <w:vMerge/>
            <w:tcBorders>
              <w:top w:val="single" w:sz="8" w:space="0" w:color="000000"/>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4" w:space="0" w:color="000000"/>
              <w:left w:val="single" w:sz="8" w:space="0" w:color="000000"/>
              <w:bottom w:val="single" w:sz="4"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Биоорганические соединения. Применение и биологическая роль углеводов. Окисление углеводов – источник энергии живых организмов. Области применения аминокислот. Превращения белков пищи в организме. Биологические функции белков. Биологические функции жиров. Роль органической химии в</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решении проблем пищевой безопасности.</w:t>
            </w:r>
          </w:p>
        </w:tc>
        <w:tc>
          <w:tcPr>
            <w:tcW w:w="1700" w:type="dxa"/>
            <w:gridSpan w:val="2"/>
            <w:tcBorders>
              <w:top w:val="single" w:sz="8" w:space="0" w:color="000000"/>
              <w:left w:val="single" w:sz="8" w:space="0" w:color="000000"/>
              <w:bottom w:val="single" w:sz="8" w:space="0" w:color="000000"/>
              <w:right w:val="single" w:sz="8" w:space="0" w:color="000000"/>
            </w:tcBorders>
          </w:tcPr>
          <w:p w:rsidR="005B2B6E" w:rsidRDefault="005B2B6E">
            <w:pPr>
              <w:widowControl w:val="0"/>
              <w:rPr>
                <w:rFonts w:ascii="Times New Roman" w:eastAsia="Calibri" w:hAnsi="Times New Roman" w:cs="Times New Roman"/>
                <w:sz w:val="24"/>
                <w:szCs w:val="24"/>
              </w:rPr>
            </w:pP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4</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513"/>
        </w:trPr>
        <w:tc>
          <w:tcPr>
            <w:tcW w:w="1978" w:type="dxa"/>
            <w:gridSpan w:val="3"/>
            <w:vMerge/>
            <w:tcBorders>
              <w:top w:val="single" w:sz="8" w:space="0" w:color="000000"/>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4"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tc>
        <w:tc>
          <w:tcPr>
            <w:tcW w:w="1700" w:type="dxa"/>
            <w:gridSpan w:val="2"/>
            <w:tcBorders>
              <w:top w:val="single" w:sz="8" w:space="0" w:color="000000"/>
              <w:left w:val="single" w:sz="8" w:space="0" w:color="000000"/>
              <w:bottom w:val="single" w:sz="8" w:space="0" w:color="000000"/>
              <w:right w:val="single" w:sz="8" w:space="0" w:color="000000"/>
            </w:tcBorders>
          </w:tcPr>
          <w:p w:rsidR="005B2B6E" w:rsidRDefault="005B2B6E">
            <w:pPr>
              <w:widowControl w:val="0"/>
              <w:rPr>
                <w:rFonts w:ascii="Times New Roman" w:eastAsia="Calibri" w:hAnsi="Times New Roman" w:cs="Times New Roman"/>
                <w:sz w:val="24"/>
                <w:szCs w:val="24"/>
              </w:rPr>
            </w:pPr>
          </w:p>
        </w:tc>
        <w:tc>
          <w:tcPr>
            <w:tcW w:w="1852" w:type="dxa"/>
            <w:gridSpan w:val="2"/>
            <w:vMerge w:val="restart"/>
            <w:tcBorders>
              <w:top w:val="single" w:sz="4" w:space="0" w:color="000000"/>
              <w:left w:val="single" w:sz="8" w:space="0" w:color="000000"/>
              <w:bottom w:val="single" w:sz="4" w:space="0" w:color="000000"/>
              <w:right w:val="single" w:sz="4" w:space="0" w:color="000000"/>
            </w:tcBorders>
          </w:tcPr>
          <w:p w:rsidR="005B2B6E" w:rsidRDefault="005B2B6E">
            <w:pPr>
              <w:widowControl w:val="0"/>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2809"/>
        </w:trPr>
        <w:tc>
          <w:tcPr>
            <w:tcW w:w="1978" w:type="dxa"/>
            <w:gridSpan w:val="3"/>
            <w:vMerge/>
            <w:tcBorders>
              <w:top w:val="single" w:sz="8" w:space="0" w:color="000000"/>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Производство органических веществ: производство метанола, переработка нефти. Полиэтилен как крупнотоннажный продукт химического производства. Применение этилена. Производство и применение каучука и резины.</w:t>
            </w:r>
          </w:p>
          <w:p w:rsidR="005B2B6E" w:rsidRDefault="005B2B6E">
            <w:pPr>
              <w:widowControl w:val="0"/>
              <w:rPr>
                <w:rFonts w:ascii="Times New Roman" w:hAnsi="Times New Roman"/>
                <w:sz w:val="24"/>
                <w:szCs w:val="24"/>
              </w:rPr>
            </w:pPr>
            <w:r>
              <w:rPr>
                <w:rFonts w:ascii="Times New Roman" w:hAnsi="Times New Roman"/>
                <w:sz w:val="24"/>
                <w:szCs w:val="24"/>
              </w:rPr>
              <w:t>Синтетические и искусственные волокна, их строение, свойства. Практическое использование волокон. 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w:t>
            </w:r>
          </w:p>
          <w:p w:rsidR="005B2B6E" w:rsidRDefault="005B2B6E" w:rsidP="005B2B6E">
            <w:pPr>
              <w:widowControl w:val="0"/>
              <w:rPr>
                <w:rFonts w:ascii="Times New Roman" w:eastAsia="Calibri" w:hAnsi="Times New Roman" w:cs="Times New Roman"/>
                <w:sz w:val="24"/>
                <w:szCs w:val="24"/>
              </w:rPr>
            </w:pPr>
            <w:r>
              <w:rPr>
                <w:rFonts w:ascii="Times New Roman" w:hAnsi="Times New Roman"/>
                <w:sz w:val="24"/>
                <w:szCs w:val="24"/>
              </w:rPr>
              <w:t>Роль органической химии в решении проблем энергетической безопасности, в развитии медицины, создании новых материалов, новых источников энергии (альтернативные источники энергии).</w:t>
            </w:r>
          </w:p>
        </w:tc>
        <w:tc>
          <w:tcPr>
            <w:tcW w:w="1700" w:type="dxa"/>
            <w:gridSpan w:val="2"/>
            <w:tcBorders>
              <w:top w:val="single" w:sz="8" w:space="0" w:color="000000"/>
              <w:left w:val="single" w:sz="8" w:space="0" w:color="000000"/>
              <w:bottom w:val="single" w:sz="8" w:space="0" w:color="000000"/>
              <w:right w:val="single" w:sz="8" w:space="0" w:color="000000"/>
            </w:tcBorders>
          </w:tcPr>
          <w:p w:rsidR="005B2B6E" w:rsidRDefault="005B2B6E">
            <w:pPr>
              <w:widowControl w:val="0"/>
              <w:rPr>
                <w:rFonts w:ascii="Times New Roman" w:eastAsia="Calibri" w:hAnsi="Times New Roman" w:cs="Times New Roman"/>
                <w:sz w:val="24"/>
                <w:szCs w:val="24"/>
              </w:rPr>
            </w:pPr>
          </w:p>
          <w:p w:rsidR="005B2B6E" w:rsidRDefault="005B2B6E">
            <w:pPr>
              <w:widowControl w:val="0"/>
              <w:rPr>
                <w:rFonts w:ascii="Times New Roman" w:hAnsi="Times New Roman"/>
                <w:sz w:val="24"/>
                <w:szCs w:val="24"/>
              </w:rPr>
            </w:pPr>
          </w:p>
          <w:p w:rsidR="005B2B6E" w:rsidRDefault="005B2B6E">
            <w:pPr>
              <w:widowControl w:val="0"/>
              <w:rPr>
                <w:rFonts w:ascii="Times New Roman" w:hAnsi="Times New Roman"/>
                <w:sz w:val="24"/>
                <w:szCs w:val="24"/>
              </w:rPr>
            </w:pPr>
          </w:p>
          <w:p w:rsidR="005B2B6E" w:rsidRDefault="005B2B6E">
            <w:pPr>
              <w:widowControl w:val="0"/>
              <w:rPr>
                <w:rFonts w:ascii="Times New Roman" w:hAnsi="Times New Roman"/>
                <w:sz w:val="24"/>
                <w:szCs w:val="24"/>
              </w:rPr>
            </w:pP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20"/>
        </w:trPr>
        <w:tc>
          <w:tcPr>
            <w:tcW w:w="1978" w:type="dxa"/>
            <w:gridSpan w:val="3"/>
            <w:vMerge/>
            <w:tcBorders>
              <w:top w:val="single" w:sz="8" w:space="0" w:color="000000"/>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935"/>
        </w:trPr>
        <w:tc>
          <w:tcPr>
            <w:tcW w:w="1978" w:type="dxa"/>
            <w:gridSpan w:val="3"/>
            <w:vMerge/>
            <w:tcBorders>
              <w:top w:val="single" w:sz="8" w:space="0" w:color="000000"/>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Решение практико-ориентированных заданий по составлению химических реакций, отражающих</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химическую активность органических соединений в различных средах (природных, биологических, техногенных).</w:t>
            </w:r>
          </w:p>
        </w:tc>
        <w:tc>
          <w:tcPr>
            <w:tcW w:w="1700" w:type="dxa"/>
            <w:gridSpan w:val="2"/>
            <w:tcBorders>
              <w:top w:val="single" w:sz="8" w:space="0" w:color="000000"/>
              <w:left w:val="single" w:sz="8" w:space="0" w:color="000000"/>
              <w:bottom w:val="single" w:sz="8" w:space="0" w:color="000000"/>
              <w:right w:val="single" w:sz="8" w:space="0" w:color="000000"/>
            </w:tcBorders>
          </w:tcPr>
          <w:p w:rsidR="005B2B6E" w:rsidRDefault="005B2B6E">
            <w:pPr>
              <w:widowControl w:val="0"/>
              <w:rPr>
                <w:rFonts w:ascii="Times New Roman" w:eastAsia="Calibri" w:hAnsi="Times New Roman" w:cs="Times New Roman"/>
                <w:sz w:val="24"/>
                <w:szCs w:val="24"/>
              </w:rPr>
            </w:pP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625"/>
        </w:trPr>
        <w:tc>
          <w:tcPr>
            <w:tcW w:w="1978" w:type="dxa"/>
            <w:gridSpan w:val="3"/>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Контрольная</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работа 3</w:t>
            </w: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Структура и свойства органических веществ.</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18"/>
        </w:trPr>
        <w:tc>
          <w:tcPr>
            <w:tcW w:w="11943" w:type="dxa"/>
            <w:gridSpan w:val="5"/>
            <w:tcBorders>
              <w:top w:val="single" w:sz="8" w:space="0" w:color="000000"/>
              <w:left w:val="single" w:sz="8" w:space="0" w:color="000000"/>
              <w:bottom w:val="single" w:sz="8" w:space="0" w:color="000000"/>
              <w:right w:val="single" w:sz="8" w:space="0" w:color="000000"/>
            </w:tcBorders>
            <w:hideMark/>
          </w:tcPr>
          <w:p w:rsidR="005B2B6E" w:rsidRPr="003B2E7C" w:rsidRDefault="005B2B6E" w:rsidP="003B2E7C">
            <w:pPr>
              <w:widowControl w:val="0"/>
              <w:rPr>
                <w:rFonts w:ascii="Times New Roman" w:eastAsia="Calibri" w:hAnsi="Times New Roman" w:cs="Times New Roman"/>
                <w:b/>
                <w:sz w:val="24"/>
                <w:szCs w:val="24"/>
              </w:rPr>
            </w:pPr>
            <w:r w:rsidRPr="003B2E7C">
              <w:rPr>
                <w:rFonts w:ascii="Times New Roman" w:hAnsi="Times New Roman"/>
                <w:b/>
                <w:sz w:val="24"/>
                <w:szCs w:val="24"/>
              </w:rPr>
              <w:t>Раздел 5.</w:t>
            </w:r>
            <w:r>
              <w:rPr>
                <w:rFonts w:ascii="Times New Roman" w:hAnsi="Times New Roman"/>
                <w:b/>
                <w:sz w:val="24"/>
                <w:szCs w:val="24"/>
              </w:rPr>
              <w:t xml:space="preserve"> </w:t>
            </w:r>
            <w:r w:rsidRPr="003B2E7C">
              <w:rPr>
                <w:rFonts w:ascii="Times New Roman" w:hAnsi="Times New Roman"/>
                <w:b/>
                <w:sz w:val="24"/>
                <w:szCs w:val="24"/>
              </w:rPr>
              <w:t>Кинетические и термодинамические закономерности протекания химических реакций</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12</w:t>
            </w:r>
          </w:p>
        </w:tc>
        <w:tc>
          <w:tcPr>
            <w:tcW w:w="1852" w:type="dxa"/>
            <w:gridSpan w:val="2"/>
            <w:tcBorders>
              <w:top w:val="single" w:sz="4" w:space="0" w:color="000000"/>
              <w:left w:val="single" w:sz="8" w:space="0" w:color="000000"/>
              <w:bottom w:val="single" w:sz="4" w:space="0" w:color="000000"/>
              <w:right w:val="single" w:sz="4" w:space="0" w:color="000000"/>
            </w:tcBorders>
          </w:tcPr>
          <w:p w:rsidR="005B2B6E" w:rsidRDefault="005B2B6E">
            <w:pPr>
              <w:widowControl w:val="0"/>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16"/>
        </w:trPr>
        <w:tc>
          <w:tcPr>
            <w:tcW w:w="1978" w:type="dxa"/>
            <w:gridSpan w:val="3"/>
            <w:vMerge w:val="restart"/>
            <w:tcBorders>
              <w:top w:val="single" w:sz="8" w:space="0" w:color="000000"/>
              <w:left w:val="single" w:sz="8" w:space="0" w:color="000000"/>
              <w:bottom w:val="single" w:sz="8" w:space="0" w:color="000000"/>
              <w:right w:val="single" w:sz="8" w:space="0" w:color="000000"/>
            </w:tcBorders>
            <w:hideMark/>
          </w:tcPr>
          <w:p w:rsidR="005B2B6E" w:rsidRPr="008205C5" w:rsidRDefault="005B2B6E">
            <w:pPr>
              <w:widowControl w:val="0"/>
              <w:rPr>
                <w:rFonts w:ascii="Times New Roman" w:eastAsia="Calibri" w:hAnsi="Times New Roman" w:cs="Times New Roman"/>
                <w:b/>
                <w:sz w:val="24"/>
                <w:szCs w:val="24"/>
              </w:rPr>
            </w:pPr>
            <w:r w:rsidRPr="008205C5">
              <w:rPr>
                <w:rFonts w:ascii="Times New Roman" w:hAnsi="Times New Roman"/>
                <w:b/>
                <w:sz w:val="24"/>
                <w:szCs w:val="24"/>
              </w:rPr>
              <w:t xml:space="preserve">Тема 5.1. Кинетические </w:t>
            </w:r>
            <w:r w:rsidRPr="008205C5">
              <w:rPr>
                <w:rFonts w:ascii="Times New Roman" w:hAnsi="Times New Roman"/>
                <w:b/>
                <w:sz w:val="24"/>
                <w:szCs w:val="24"/>
              </w:rPr>
              <w:lastRenderedPageBreak/>
              <w:t>закономерности протекания химических реакций</w:t>
            </w:r>
          </w:p>
        </w:tc>
        <w:tc>
          <w:tcPr>
            <w:tcW w:w="9965" w:type="dxa"/>
            <w:gridSpan w:val="2"/>
            <w:tcBorders>
              <w:top w:val="single" w:sz="8" w:space="0" w:color="000000"/>
              <w:left w:val="single" w:sz="8" w:space="0" w:color="000000"/>
              <w:bottom w:val="single" w:sz="4" w:space="0" w:color="000000"/>
              <w:right w:val="single" w:sz="8" w:space="0" w:color="000000"/>
            </w:tcBorders>
            <w:hideMark/>
          </w:tcPr>
          <w:p w:rsidR="005B2B6E" w:rsidRDefault="008205C5">
            <w:pPr>
              <w:widowControl w:val="0"/>
              <w:rPr>
                <w:rFonts w:ascii="Times New Roman" w:eastAsia="Calibri" w:hAnsi="Times New Roman" w:cs="Times New Roman"/>
                <w:sz w:val="24"/>
                <w:szCs w:val="24"/>
              </w:rPr>
            </w:pPr>
            <w:r>
              <w:rPr>
                <w:rFonts w:ascii="Times New Roman" w:hAnsi="Times New Roman"/>
                <w:b/>
                <w:sz w:val="24"/>
                <w:szCs w:val="24"/>
              </w:rPr>
              <w:lastRenderedPageBreak/>
              <w:t>Содержание</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4</w:t>
            </w:r>
          </w:p>
        </w:tc>
        <w:tc>
          <w:tcPr>
            <w:tcW w:w="1852" w:type="dxa"/>
            <w:gridSpan w:val="2"/>
            <w:vMerge w:val="restart"/>
            <w:tcBorders>
              <w:top w:val="single" w:sz="4" w:space="0" w:color="000000"/>
              <w:left w:val="single" w:sz="8" w:space="0" w:color="000000"/>
              <w:bottom w:val="single" w:sz="4" w:space="0" w:color="000000"/>
              <w:right w:val="single" w:sz="4"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ОК 01</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ОК 02</w:t>
            </w: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25"/>
        </w:trPr>
        <w:tc>
          <w:tcPr>
            <w:tcW w:w="1978" w:type="dxa"/>
            <w:gridSpan w:val="3"/>
            <w:vMerge/>
            <w:tcBorders>
              <w:top w:val="single" w:sz="8" w:space="0" w:color="000000"/>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4"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Теоретическое обучение</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2183"/>
        </w:trPr>
        <w:tc>
          <w:tcPr>
            <w:tcW w:w="1978" w:type="dxa"/>
            <w:gridSpan w:val="3"/>
            <w:vMerge/>
            <w:tcBorders>
              <w:top w:val="single" w:sz="8" w:space="0" w:color="000000"/>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Химические реакции. Классификация химических реакций: по фазовому составу (гомогенные и гетерогенные), по использованию катализатора (каталитические и некаталитические).</w:t>
            </w:r>
          </w:p>
          <w:p w:rsidR="005B2B6E" w:rsidRDefault="005B2B6E">
            <w:pPr>
              <w:widowControl w:val="0"/>
              <w:rPr>
                <w:rFonts w:ascii="Times New Roman" w:hAnsi="Times New Roman"/>
                <w:sz w:val="24"/>
                <w:szCs w:val="24"/>
              </w:rPr>
            </w:pPr>
            <w:r>
              <w:rPr>
                <w:rFonts w:ascii="Times New Roman" w:hAnsi="Times New Roman"/>
                <w:sz w:val="24"/>
                <w:szCs w:val="24"/>
              </w:rPr>
              <w:t>Скорость реакции, ее зависимость от различных факторов: природы реагирующих веществ, концентрации реагирующих веществ, температуры (правило Вант-Гоффа), площади реакционной поверхности, наличия катализатора. Роль катализаторов в природе и промышленном производстве.</w:t>
            </w:r>
          </w:p>
          <w:p w:rsidR="005B2B6E" w:rsidRDefault="005B2B6E" w:rsidP="008205C5">
            <w:pPr>
              <w:widowControl w:val="0"/>
              <w:rPr>
                <w:rFonts w:ascii="Times New Roman" w:eastAsia="Calibri" w:hAnsi="Times New Roman" w:cs="Times New Roman"/>
                <w:sz w:val="24"/>
                <w:szCs w:val="24"/>
              </w:rPr>
            </w:pPr>
            <w:r>
              <w:rPr>
                <w:rFonts w:ascii="Times New Roman" w:hAnsi="Times New Roman"/>
                <w:sz w:val="24"/>
                <w:szCs w:val="24"/>
              </w:rPr>
              <w:t>Энергия активации. Активированный комплекс. Катализаторы и катализ. Роль катализаторов в природе и</w:t>
            </w:r>
            <w:r w:rsidR="008205C5">
              <w:rPr>
                <w:rFonts w:ascii="Times New Roman" w:hAnsi="Times New Roman"/>
                <w:sz w:val="24"/>
                <w:szCs w:val="24"/>
              </w:rPr>
              <w:t xml:space="preserve"> </w:t>
            </w:r>
            <w:r>
              <w:rPr>
                <w:rFonts w:ascii="Times New Roman" w:hAnsi="Times New Roman"/>
                <w:sz w:val="24"/>
                <w:szCs w:val="24"/>
              </w:rPr>
              <w:t>промышленном производстве.</w:t>
            </w:r>
          </w:p>
        </w:tc>
        <w:tc>
          <w:tcPr>
            <w:tcW w:w="1700" w:type="dxa"/>
            <w:gridSpan w:val="2"/>
            <w:tcBorders>
              <w:top w:val="single" w:sz="8" w:space="0" w:color="000000"/>
              <w:left w:val="single" w:sz="8" w:space="0" w:color="000000"/>
              <w:bottom w:val="single" w:sz="8" w:space="0" w:color="000000"/>
              <w:right w:val="single" w:sz="8" w:space="0" w:color="000000"/>
            </w:tcBorders>
          </w:tcPr>
          <w:p w:rsidR="005B2B6E" w:rsidRDefault="005B2B6E">
            <w:pPr>
              <w:widowControl w:val="0"/>
              <w:rPr>
                <w:rFonts w:ascii="Times New Roman" w:eastAsia="Calibri" w:hAnsi="Times New Roman" w:cs="Times New Roman"/>
                <w:sz w:val="24"/>
                <w:szCs w:val="24"/>
              </w:rPr>
            </w:pPr>
          </w:p>
          <w:p w:rsidR="005B2B6E" w:rsidRDefault="005B2B6E">
            <w:pPr>
              <w:widowControl w:val="0"/>
              <w:rPr>
                <w:rFonts w:ascii="Times New Roman" w:hAnsi="Times New Roman"/>
                <w:sz w:val="24"/>
                <w:szCs w:val="24"/>
              </w:rPr>
            </w:pPr>
          </w:p>
          <w:p w:rsidR="005B2B6E" w:rsidRDefault="005B2B6E">
            <w:pPr>
              <w:widowControl w:val="0"/>
              <w:rPr>
                <w:rFonts w:ascii="Times New Roman" w:hAnsi="Times New Roman"/>
                <w:sz w:val="24"/>
                <w:szCs w:val="24"/>
              </w:rPr>
            </w:pP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20"/>
        </w:trPr>
        <w:tc>
          <w:tcPr>
            <w:tcW w:w="1978" w:type="dxa"/>
            <w:gridSpan w:val="3"/>
            <w:vMerge/>
            <w:tcBorders>
              <w:top w:val="single" w:sz="8" w:space="0" w:color="000000"/>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8205C5">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121"/>
        </w:trPr>
        <w:tc>
          <w:tcPr>
            <w:tcW w:w="1978" w:type="dxa"/>
            <w:gridSpan w:val="3"/>
            <w:vMerge/>
            <w:tcBorders>
              <w:top w:val="single" w:sz="8" w:space="0" w:color="000000"/>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Изучение зависимости скорости химической реакции от концентрации реагирующих веществ и температуры.</w:t>
            </w:r>
          </w:p>
          <w:p w:rsidR="005B2B6E" w:rsidRDefault="005B2B6E">
            <w:pPr>
              <w:widowControl w:val="0"/>
              <w:rPr>
                <w:rFonts w:ascii="Times New Roman" w:hAnsi="Times New Roman"/>
                <w:sz w:val="24"/>
                <w:szCs w:val="24"/>
              </w:rPr>
            </w:pPr>
            <w:r>
              <w:rPr>
                <w:rFonts w:ascii="Times New Roman" w:hAnsi="Times New Roman"/>
                <w:sz w:val="24"/>
                <w:szCs w:val="24"/>
              </w:rPr>
              <w:t>Лабораторная работа на выбор:</w:t>
            </w:r>
          </w:p>
          <w:p w:rsidR="005B2B6E" w:rsidRDefault="005B2B6E">
            <w:pPr>
              <w:widowControl w:val="0"/>
              <w:rPr>
                <w:rFonts w:ascii="Times New Roman" w:hAnsi="Times New Roman"/>
                <w:sz w:val="24"/>
                <w:szCs w:val="24"/>
              </w:rPr>
            </w:pPr>
            <w:r>
              <w:rPr>
                <w:rFonts w:ascii="Times New Roman" w:hAnsi="Times New Roman"/>
                <w:sz w:val="24"/>
                <w:szCs w:val="24"/>
              </w:rPr>
              <w:t>Лабораторная работа «Определение зависимости скорости реакции от концентрации реагирующих веществ». Исследование зависимости скорости реакции от концентрации. Определение константы скорости реакции графическим методом.</w:t>
            </w:r>
          </w:p>
          <w:p w:rsidR="005B2B6E" w:rsidRDefault="005B2B6E">
            <w:pPr>
              <w:widowControl w:val="0"/>
              <w:rPr>
                <w:rFonts w:ascii="Times New Roman" w:hAnsi="Times New Roman"/>
                <w:sz w:val="24"/>
                <w:szCs w:val="24"/>
              </w:rPr>
            </w:pPr>
            <w:r>
              <w:rPr>
                <w:rFonts w:ascii="Times New Roman" w:hAnsi="Times New Roman"/>
                <w:sz w:val="24"/>
                <w:szCs w:val="24"/>
              </w:rPr>
              <w:t>Лабораторная работа «Определение зависимости скорости реакции от температуры». Исследование зависимости скорости реакции от температуры. Расчет энергии активации реакции.</w:t>
            </w:r>
          </w:p>
          <w:p w:rsidR="005B2B6E" w:rsidRDefault="005B2B6E">
            <w:pPr>
              <w:widowControl w:val="0"/>
              <w:rPr>
                <w:rFonts w:ascii="Times New Roman" w:hAnsi="Times New Roman"/>
                <w:sz w:val="24"/>
                <w:szCs w:val="24"/>
              </w:rPr>
            </w:pPr>
            <w:r>
              <w:rPr>
                <w:rFonts w:ascii="Times New Roman" w:hAnsi="Times New Roman"/>
                <w:sz w:val="24"/>
                <w:szCs w:val="24"/>
              </w:rPr>
              <w:t>Решение практико-ориентированных заданий на анализ факторов, влияющих на изменение скорости</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химической реакции.</w:t>
            </w:r>
          </w:p>
        </w:tc>
        <w:tc>
          <w:tcPr>
            <w:tcW w:w="1700" w:type="dxa"/>
            <w:gridSpan w:val="2"/>
            <w:tcBorders>
              <w:top w:val="single" w:sz="8" w:space="0" w:color="000000"/>
              <w:left w:val="single" w:sz="8" w:space="0" w:color="000000"/>
              <w:bottom w:val="single" w:sz="8" w:space="0" w:color="000000"/>
              <w:right w:val="single" w:sz="8" w:space="0" w:color="000000"/>
            </w:tcBorders>
          </w:tcPr>
          <w:p w:rsidR="005B2B6E" w:rsidRDefault="005B2B6E">
            <w:pPr>
              <w:widowControl w:val="0"/>
              <w:rPr>
                <w:rFonts w:ascii="Times New Roman" w:eastAsia="Calibri" w:hAnsi="Times New Roman" w:cs="Times New Roman"/>
                <w:sz w:val="24"/>
                <w:szCs w:val="24"/>
              </w:rPr>
            </w:pPr>
          </w:p>
          <w:p w:rsidR="005B2B6E" w:rsidRDefault="005B2B6E">
            <w:pPr>
              <w:widowControl w:val="0"/>
              <w:rPr>
                <w:rFonts w:ascii="Times New Roman" w:hAnsi="Times New Roman"/>
                <w:sz w:val="24"/>
                <w:szCs w:val="24"/>
              </w:rPr>
            </w:pPr>
          </w:p>
          <w:p w:rsidR="005B2B6E" w:rsidRDefault="005B2B6E">
            <w:pPr>
              <w:widowControl w:val="0"/>
              <w:rPr>
                <w:rFonts w:ascii="Times New Roman" w:hAnsi="Times New Roman"/>
                <w:sz w:val="24"/>
                <w:szCs w:val="24"/>
              </w:rPr>
            </w:pPr>
          </w:p>
          <w:p w:rsidR="005B2B6E" w:rsidRDefault="005B2B6E">
            <w:pPr>
              <w:widowControl w:val="0"/>
              <w:rPr>
                <w:rFonts w:ascii="Times New Roman" w:hAnsi="Times New Roman"/>
                <w:sz w:val="24"/>
                <w:szCs w:val="24"/>
              </w:rPr>
            </w:pPr>
          </w:p>
          <w:p w:rsidR="005B2B6E" w:rsidRDefault="005B2B6E">
            <w:pPr>
              <w:widowControl w:val="0"/>
              <w:rPr>
                <w:rFonts w:ascii="Times New Roman" w:hAnsi="Times New Roman"/>
                <w:sz w:val="24"/>
                <w:szCs w:val="24"/>
              </w:rPr>
            </w:pP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tcBorders>
              <w:top w:val="single" w:sz="4" w:space="0" w:color="000000"/>
              <w:left w:val="single" w:sz="8" w:space="0" w:color="000000"/>
              <w:bottom w:val="single" w:sz="4" w:space="0" w:color="000000"/>
              <w:right w:val="single" w:sz="4" w:space="0" w:color="000000"/>
            </w:tcBorders>
          </w:tcPr>
          <w:p w:rsidR="005B2B6E" w:rsidRDefault="005B2B6E">
            <w:pPr>
              <w:widowControl w:val="0"/>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15"/>
        </w:trPr>
        <w:tc>
          <w:tcPr>
            <w:tcW w:w="1978" w:type="dxa"/>
            <w:gridSpan w:val="3"/>
            <w:vMerge w:val="restart"/>
            <w:tcBorders>
              <w:top w:val="single" w:sz="8" w:space="0" w:color="000000"/>
              <w:left w:val="single" w:sz="8" w:space="0" w:color="000000"/>
              <w:bottom w:val="single" w:sz="4" w:space="0" w:color="000000"/>
              <w:right w:val="single" w:sz="8" w:space="0" w:color="000000"/>
            </w:tcBorders>
            <w:hideMark/>
          </w:tcPr>
          <w:p w:rsidR="005B2B6E" w:rsidRPr="008205C5" w:rsidRDefault="005B2B6E">
            <w:pPr>
              <w:widowControl w:val="0"/>
              <w:rPr>
                <w:rFonts w:ascii="Times New Roman" w:eastAsia="Calibri" w:hAnsi="Times New Roman" w:cs="Times New Roman"/>
                <w:b/>
                <w:sz w:val="24"/>
                <w:szCs w:val="24"/>
              </w:rPr>
            </w:pPr>
            <w:r w:rsidRPr="008205C5">
              <w:rPr>
                <w:rFonts w:ascii="Times New Roman" w:hAnsi="Times New Roman"/>
                <w:b/>
                <w:sz w:val="24"/>
                <w:szCs w:val="24"/>
              </w:rPr>
              <w:t>Тема 5.2. Термодинамическ ие закономерности протекания химических реакций.</w:t>
            </w:r>
          </w:p>
          <w:p w:rsidR="005B2B6E" w:rsidRDefault="005B2B6E">
            <w:pPr>
              <w:widowControl w:val="0"/>
              <w:rPr>
                <w:rFonts w:ascii="Times New Roman" w:eastAsia="Calibri" w:hAnsi="Times New Roman" w:cs="Times New Roman"/>
                <w:sz w:val="24"/>
                <w:szCs w:val="24"/>
              </w:rPr>
            </w:pPr>
            <w:r w:rsidRPr="008205C5">
              <w:rPr>
                <w:rFonts w:ascii="Times New Roman" w:hAnsi="Times New Roman"/>
                <w:b/>
                <w:sz w:val="24"/>
                <w:szCs w:val="24"/>
              </w:rPr>
              <w:t>Равновесие химических реакций</w:t>
            </w:r>
          </w:p>
        </w:tc>
        <w:tc>
          <w:tcPr>
            <w:tcW w:w="9965" w:type="dxa"/>
            <w:gridSpan w:val="2"/>
            <w:tcBorders>
              <w:top w:val="single" w:sz="8" w:space="0" w:color="000000"/>
              <w:left w:val="single" w:sz="8" w:space="0" w:color="000000"/>
              <w:bottom w:val="single" w:sz="4" w:space="0" w:color="000000"/>
              <w:right w:val="single" w:sz="8" w:space="0" w:color="000000"/>
            </w:tcBorders>
            <w:hideMark/>
          </w:tcPr>
          <w:p w:rsidR="005B2B6E" w:rsidRDefault="008205C5">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6</w:t>
            </w:r>
          </w:p>
        </w:tc>
        <w:tc>
          <w:tcPr>
            <w:tcW w:w="1852" w:type="dxa"/>
            <w:gridSpan w:val="2"/>
            <w:tcBorders>
              <w:top w:val="single" w:sz="4" w:space="0" w:color="000000"/>
              <w:left w:val="single" w:sz="8" w:space="0" w:color="000000"/>
              <w:bottom w:val="single" w:sz="4" w:space="0" w:color="000000"/>
              <w:right w:val="single" w:sz="4" w:space="0" w:color="000000"/>
            </w:tcBorders>
          </w:tcPr>
          <w:p w:rsidR="005B2B6E" w:rsidRDefault="005B2B6E">
            <w:pPr>
              <w:widowControl w:val="0"/>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23"/>
        </w:trPr>
        <w:tc>
          <w:tcPr>
            <w:tcW w:w="1978" w:type="dxa"/>
            <w:gridSpan w:val="3"/>
            <w:vMerge/>
            <w:tcBorders>
              <w:top w:val="single" w:sz="8" w:space="0" w:color="000000"/>
              <w:left w:val="single" w:sz="8" w:space="0" w:color="000000"/>
              <w:bottom w:val="single" w:sz="4"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4"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Теоретическое обучение</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val="restart"/>
            <w:tcBorders>
              <w:top w:val="single" w:sz="4" w:space="0" w:color="000000"/>
              <w:left w:val="single" w:sz="8" w:space="0" w:color="000000"/>
              <w:bottom w:val="single" w:sz="4" w:space="0" w:color="000000"/>
              <w:right w:val="single" w:sz="4"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ОК 01</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ОК 02</w:t>
            </w: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2185"/>
        </w:trPr>
        <w:tc>
          <w:tcPr>
            <w:tcW w:w="1978" w:type="dxa"/>
            <w:gridSpan w:val="3"/>
            <w:vMerge/>
            <w:tcBorders>
              <w:top w:val="single" w:sz="8" w:space="0" w:color="000000"/>
              <w:left w:val="single" w:sz="8" w:space="0" w:color="000000"/>
              <w:bottom w:val="single" w:sz="4"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Классификация химических реакций: по тепловому эффекту (экзотермические, эндотермические), по обратимости (обратимые и необратимые). Тепловые эффекты химических реакций. Термохимические уравнения.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w:t>
            </w:r>
          </w:p>
          <w:p w:rsidR="005B2B6E" w:rsidRDefault="005B2B6E">
            <w:pPr>
              <w:widowControl w:val="0"/>
              <w:rPr>
                <w:rFonts w:ascii="Times New Roman" w:hAnsi="Times New Roman"/>
                <w:sz w:val="24"/>
                <w:szCs w:val="24"/>
              </w:rPr>
            </w:pPr>
            <w:r>
              <w:rPr>
                <w:rFonts w:ascii="Times New Roman" w:hAnsi="Times New Roman"/>
                <w:sz w:val="24"/>
                <w:szCs w:val="24"/>
              </w:rPr>
              <w:t>Понятие об энтальпии и энтропии. Энергия Гиббса. Закон Гесса и следствия из него. Роль смещения</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равновесия в технологических процессах.</w:t>
            </w:r>
          </w:p>
        </w:tc>
        <w:tc>
          <w:tcPr>
            <w:tcW w:w="1700" w:type="dxa"/>
            <w:gridSpan w:val="2"/>
            <w:tcBorders>
              <w:top w:val="single" w:sz="8" w:space="0" w:color="000000"/>
              <w:left w:val="single" w:sz="8" w:space="0" w:color="000000"/>
              <w:bottom w:val="single" w:sz="8" w:space="0" w:color="000000"/>
              <w:right w:val="single" w:sz="8" w:space="0" w:color="000000"/>
            </w:tcBorders>
          </w:tcPr>
          <w:p w:rsidR="005B2B6E" w:rsidRDefault="005B2B6E">
            <w:pPr>
              <w:widowControl w:val="0"/>
              <w:rPr>
                <w:rFonts w:ascii="Times New Roman" w:eastAsia="Calibri" w:hAnsi="Times New Roman" w:cs="Times New Roman"/>
                <w:sz w:val="24"/>
                <w:szCs w:val="24"/>
              </w:rPr>
            </w:pPr>
          </w:p>
          <w:p w:rsidR="005B2B6E" w:rsidRDefault="005B2B6E">
            <w:pPr>
              <w:widowControl w:val="0"/>
              <w:rPr>
                <w:rFonts w:ascii="Times New Roman" w:hAnsi="Times New Roman"/>
                <w:sz w:val="24"/>
                <w:szCs w:val="24"/>
              </w:rPr>
            </w:pPr>
          </w:p>
          <w:p w:rsidR="005B2B6E" w:rsidRDefault="005B2B6E">
            <w:pPr>
              <w:widowControl w:val="0"/>
              <w:rPr>
                <w:rFonts w:ascii="Times New Roman" w:hAnsi="Times New Roman"/>
                <w:sz w:val="24"/>
                <w:szCs w:val="24"/>
              </w:rPr>
            </w:pP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20"/>
        </w:trPr>
        <w:tc>
          <w:tcPr>
            <w:tcW w:w="1978" w:type="dxa"/>
            <w:gridSpan w:val="3"/>
            <w:vMerge/>
            <w:tcBorders>
              <w:top w:val="single" w:sz="8" w:space="0" w:color="000000"/>
              <w:left w:val="single" w:sz="8" w:space="0" w:color="000000"/>
              <w:bottom w:val="single" w:sz="4"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8205C5">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1873"/>
        </w:trPr>
        <w:tc>
          <w:tcPr>
            <w:tcW w:w="1978" w:type="dxa"/>
            <w:gridSpan w:val="3"/>
            <w:vMerge/>
            <w:tcBorders>
              <w:top w:val="single" w:sz="8" w:space="0" w:color="000000"/>
              <w:left w:val="single" w:sz="8" w:space="0" w:color="000000"/>
              <w:bottom w:val="single" w:sz="4"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Принцип Ле Шателье. Влияние различных факторов на изменение равновесия химических реакций. Закон действующих масс и константа химического равновесия. Расчеты равновесных концентраций реагирующих веществ и продуктов реакций. Расчеты теплового эффекта реакции.</w:t>
            </w:r>
          </w:p>
          <w:p w:rsidR="005B2B6E" w:rsidRDefault="005B2B6E">
            <w:pPr>
              <w:widowControl w:val="0"/>
              <w:rPr>
                <w:rFonts w:ascii="Times New Roman" w:hAnsi="Times New Roman"/>
                <w:sz w:val="24"/>
                <w:szCs w:val="24"/>
              </w:rPr>
            </w:pPr>
            <w:r>
              <w:rPr>
                <w:rFonts w:ascii="Times New Roman" w:hAnsi="Times New Roman"/>
                <w:sz w:val="24"/>
                <w:szCs w:val="24"/>
              </w:rPr>
              <w:t>Решение практико-ориентированных заданий на применение принципа Ле-Шателье для нахождения</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направления смещения равновесия химической реакции и анализ факторов, влияющих на смещение химического равновесия.</w:t>
            </w:r>
          </w:p>
        </w:tc>
        <w:tc>
          <w:tcPr>
            <w:tcW w:w="1700" w:type="dxa"/>
            <w:gridSpan w:val="2"/>
            <w:tcBorders>
              <w:top w:val="single" w:sz="8" w:space="0" w:color="000000"/>
              <w:left w:val="single" w:sz="8" w:space="0" w:color="000000"/>
              <w:bottom w:val="single" w:sz="8" w:space="0" w:color="000000"/>
              <w:right w:val="single" w:sz="8" w:space="0" w:color="000000"/>
            </w:tcBorders>
          </w:tcPr>
          <w:p w:rsidR="005B2B6E" w:rsidRDefault="005B2B6E">
            <w:pPr>
              <w:widowControl w:val="0"/>
              <w:rPr>
                <w:rFonts w:ascii="Times New Roman" w:eastAsia="Calibri" w:hAnsi="Times New Roman" w:cs="Times New Roman"/>
                <w:sz w:val="24"/>
                <w:szCs w:val="24"/>
              </w:rPr>
            </w:pPr>
          </w:p>
          <w:p w:rsidR="005B2B6E" w:rsidRDefault="005B2B6E">
            <w:pPr>
              <w:widowControl w:val="0"/>
              <w:rPr>
                <w:rFonts w:ascii="Times New Roman" w:hAnsi="Times New Roman"/>
                <w:sz w:val="24"/>
                <w:szCs w:val="24"/>
              </w:rPr>
            </w:pP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18"/>
        </w:trPr>
        <w:tc>
          <w:tcPr>
            <w:tcW w:w="1978" w:type="dxa"/>
            <w:gridSpan w:val="3"/>
            <w:vMerge/>
            <w:tcBorders>
              <w:top w:val="single" w:sz="8" w:space="0" w:color="000000"/>
              <w:left w:val="single" w:sz="8" w:space="0" w:color="000000"/>
              <w:bottom w:val="single" w:sz="4"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Лабораторные занятия</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1249"/>
        </w:trPr>
        <w:tc>
          <w:tcPr>
            <w:tcW w:w="1978" w:type="dxa"/>
            <w:gridSpan w:val="3"/>
            <w:vMerge/>
            <w:tcBorders>
              <w:top w:val="single" w:sz="8" w:space="0" w:color="000000"/>
              <w:left w:val="single" w:sz="8" w:space="0" w:color="000000"/>
              <w:bottom w:val="single" w:sz="4"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Лабораторная работа «Изучение влияния различных факторов на смещение химического равновесия». Исследование влияния изменения концентрации веществ, реакции среды и температуры на смещение химического равновесия. Сравнение полученных результатов с теоретически прогнозируемыми на основе</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принципа Ле Шателье.</w:t>
            </w:r>
          </w:p>
        </w:tc>
        <w:tc>
          <w:tcPr>
            <w:tcW w:w="1700" w:type="dxa"/>
            <w:gridSpan w:val="2"/>
            <w:tcBorders>
              <w:top w:val="single" w:sz="8" w:space="0" w:color="000000"/>
              <w:left w:val="single" w:sz="8" w:space="0" w:color="000000"/>
              <w:bottom w:val="single" w:sz="8" w:space="0" w:color="000000"/>
              <w:right w:val="single" w:sz="8" w:space="0" w:color="000000"/>
            </w:tcBorders>
          </w:tcPr>
          <w:p w:rsidR="005B2B6E" w:rsidRDefault="005B2B6E">
            <w:pPr>
              <w:widowControl w:val="0"/>
              <w:rPr>
                <w:rFonts w:ascii="Times New Roman" w:eastAsia="Calibri" w:hAnsi="Times New Roman" w:cs="Times New Roman"/>
                <w:sz w:val="24"/>
                <w:szCs w:val="24"/>
              </w:rPr>
            </w:pP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625"/>
        </w:trPr>
        <w:tc>
          <w:tcPr>
            <w:tcW w:w="1978" w:type="dxa"/>
            <w:gridSpan w:val="3"/>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Контрольная</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работа 4</w:t>
            </w: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Скорость химической реакции и химическое равновесие.</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tcBorders>
              <w:top w:val="single" w:sz="4" w:space="0" w:color="000000"/>
              <w:left w:val="single" w:sz="8" w:space="0" w:color="000000"/>
              <w:bottom w:val="single" w:sz="4" w:space="0" w:color="000000"/>
              <w:right w:val="single" w:sz="4" w:space="0" w:color="000000"/>
            </w:tcBorders>
          </w:tcPr>
          <w:p w:rsidR="005B2B6E" w:rsidRDefault="005B2B6E">
            <w:pPr>
              <w:widowControl w:val="0"/>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18"/>
        </w:trPr>
        <w:tc>
          <w:tcPr>
            <w:tcW w:w="11943" w:type="dxa"/>
            <w:gridSpan w:val="5"/>
            <w:tcBorders>
              <w:top w:val="single" w:sz="8" w:space="0" w:color="000000"/>
              <w:left w:val="single" w:sz="8" w:space="0" w:color="000000"/>
              <w:bottom w:val="single" w:sz="8" w:space="0" w:color="000000"/>
              <w:right w:val="single" w:sz="8" w:space="0" w:color="000000"/>
            </w:tcBorders>
            <w:hideMark/>
          </w:tcPr>
          <w:p w:rsidR="005B2B6E" w:rsidRPr="003B2E7C" w:rsidRDefault="005B2B6E">
            <w:pPr>
              <w:widowControl w:val="0"/>
              <w:rPr>
                <w:rFonts w:ascii="Times New Roman" w:eastAsia="Calibri" w:hAnsi="Times New Roman" w:cs="Times New Roman"/>
                <w:b/>
                <w:sz w:val="24"/>
                <w:szCs w:val="24"/>
              </w:rPr>
            </w:pPr>
            <w:r w:rsidRPr="003B2E7C">
              <w:rPr>
                <w:rFonts w:ascii="Times New Roman" w:hAnsi="Times New Roman"/>
                <w:b/>
                <w:sz w:val="24"/>
                <w:szCs w:val="24"/>
              </w:rPr>
              <w:t>Раздел 6. Дисперсные системы</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10</w:t>
            </w:r>
          </w:p>
        </w:tc>
        <w:tc>
          <w:tcPr>
            <w:tcW w:w="1852" w:type="dxa"/>
            <w:gridSpan w:val="2"/>
            <w:tcBorders>
              <w:top w:val="single" w:sz="4" w:space="0" w:color="000000"/>
              <w:left w:val="single" w:sz="8" w:space="0" w:color="000000"/>
              <w:bottom w:val="single" w:sz="4" w:space="0" w:color="000000"/>
              <w:right w:val="single" w:sz="4" w:space="0" w:color="000000"/>
            </w:tcBorders>
          </w:tcPr>
          <w:p w:rsidR="005B2B6E" w:rsidRDefault="005B2B6E">
            <w:pPr>
              <w:widowControl w:val="0"/>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15"/>
        </w:trPr>
        <w:tc>
          <w:tcPr>
            <w:tcW w:w="1978" w:type="dxa"/>
            <w:gridSpan w:val="3"/>
            <w:vMerge w:val="restart"/>
            <w:tcBorders>
              <w:top w:val="single" w:sz="8" w:space="0" w:color="000000"/>
              <w:left w:val="single" w:sz="8" w:space="0" w:color="000000"/>
              <w:bottom w:val="single" w:sz="8" w:space="0" w:color="000000"/>
              <w:right w:val="single" w:sz="8" w:space="0" w:color="000000"/>
            </w:tcBorders>
            <w:hideMark/>
          </w:tcPr>
          <w:p w:rsidR="005B2B6E" w:rsidRPr="008205C5" w:rsidRDefault="005B2B6E">
            <w:pPr>
              <w:widowControl w:val="0"/>
              <w:rPr>
                <w:rFonts w:ascii="Times New Roman" w:eastAsia="Calibri" w:hAnsi="Times New Roman" w:cs="Times New Roman"/>
                <w:b/>
                <w:sz w:val="24"/>
                <w:szCs w:val="24"/>
              </w:rPr>
            </w:pPr>
            <w:r w:rsidRPr="008205C5">
              <w:rPr>
                <w:rFonts w:ascii="Times New Roman" w:hAnsi="Times New Roman"/>
                <w:b/>
                <w:sz w:val="24"/>
                <w:szCs w:val="24"/>
              </w:rPr>
              <w:t>Тема 6.1. Дисперсные системы и факторы их устойчивости</w:t>
            </w:r>
          </w:p>
        </w:tc>
        <w:tc>
          <w:tcPr>
            <w:tcW w:w="9965" w:type="dxa"/>
            <w:gridSpan w:val="2"/>
            <w:tcBorders>
              <w:top w:val="single" w:sz="8" w:space="0" w:color="000000"/>
              <w:left w:val="single" w:sz="8" w:space="0" w:color="000000"/>
              <w:bottom w:val="single" w:sz="4" w:space="0" w:color="000000"/>
              <w:right w:val="single" w:sz="8" w:space="0" w:color="000000"/>
            </w:tcBorders>
            <w:hideMark/>
          </w:tcPr>
          <w:p w:rsidR="005B2B6E" w:rsidRDefault="008205C5">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4</w:t>
            </w:r>
          </w:p>
        </w:tc>
        <w:tc>
          <w:tcPr>
            <w:tcW w:w="1852" w:type="dxa"/>
            <w:gridSpan w:val="2"/>
            <w:vMerge w:val="restart"/>
            <w:tcBorders>
              <w:top w:val="single" w:sz="4" w:space="0" w:color="000000"/>
              <w:left w:val="single" w:sz="8" w:space="0" w:color="000000"/>
              <w:bottom w:val="single" w:sz="4" w:space="0" w:color="000000"/>
              <w:right w:val="single" w:sz="4"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ОК 01</w:t>
            </w:r>
          </w:p>
          <w:p w:rsidR="005B2B6E" w:rsidRDefault="005B2B6E">
            <w:pPr>
              <w:widowControl w:val="0"/>
              <w:rPr>
                <w:rFonts w:ascii="Times New Roman" w:hAnsi="Times New Roman"/>
                <w:sz w:val="24"/>
                <w:szCs w:val="24"/>
              </w:rPr>
            </w:pPr>
            <w:r>
              <w:rPr>
                <w:rFonts w:ascii="Times New Roman" w:hAnsi="Times New Roman"/>
                <w:sz w:val="24"/>
                <w:szCs w:val="24"/>
              </w:rPr>
              <w:t>ОК 02</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ОК 07</w:t>
            </w: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25"/>
        </w:trPr>
        <w:tc>
          <w:tcPr>
            <w:tcW w:w="1978" w:type="dxa"/>
            <w:gridSpan w:val="3"/>
            <w:vMerge/>
            <w:tcBorders>
              <w:top w:val="single" w:sz="8" w:space="0" w:color="000000"/>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4"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Теоретическое обучение</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8205C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2294"/>
        </w:trPr>
        <w:tc>
          <w:tcPr>
            <w:tcW w:w="1978" w:type="dxa"/>
            <w:gridSpan w:val="3"/>
            <w:vMerge/>
            <w:tcBorders>
              <w:top w:val="single" w:sz="8" w:space="0" w:color="000000"/>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Дисперсные системы. Коллоидные системы. Истинные растворы.</w:t>
            </w:r>
          </w:p>
          <w:p w:rsidR="005B2B6E" w:rsidRDefault="005B2B6E">
            <w:pPr>
              <w:widowControl w:val="0"/>
              <w:rPr>
                <w:rFonts w:ascii="Times New Roman" w:hAnsi="Times New Roman"/>
                <w:sz w:val="24"/>
                <w:szCs w:val="24"/>
              </w:rPr>
            </w:pPr>
            <w:r>
              <w:rPr>
                <w:rFonts w:ascii="Times New Roman" w:hAnsi="Times New Roman"/>
                <w:sz w:val="24"/>
                <w:szCs w:val="24"/>
              </w:rPr>
              <w:t>Растворение как физико-химический процесс. Растворы. Способы приготовления растворов. Растворимость. Массовая доля растворенного вещества. Предельно допустимые концентрации и их использование в оценке экологической безопасности.</w:t>
            </w:r>
          </w:p>
          <w:p w:rsidR="005B2B6E" w:rsidRDefault="005B2B6E" w:rsidP="008205C5">
            <w:pPr>
              <w:widowControl w:val="0"/>
              <w:rPr>
                <w:rFonts w:ascii="Times New Roman" w:eastAsia="Calibri" w:hAnsi="Times New Roman" w:cs="Times New Roman"/>
                <w:sz w:val="24"/>
                <w:szCs w:val="24"/>
              </w:rPr>
            </w:pPr>
            <w:r>
              <w:rPr>
                <w:rFonts w:ascii="Times New Roman" w:hAnsi="Times New Roman"/>
                <w:sz w:val="24"/>
                <w:szCs w:val="24"/>
              </w:rPr>
              <w:t>Классификация дисперсных систем по составу. Строение и факторы устойчивости дисперсных систем. Распознавание истинных растворов, коллоидных растворов и грубодисперсных систем. Строение мицеллы. Рассеивание света при прохождении светового пучка через оптически неоднородную среду (эффекта</w:t>
            </w:r>
            <w:r w:rsidR="008205C5">
              <w:rPr>
                <w:rFonts w:ascii="Times New Roman" w:hAnsi="Times New Roman"/>
                <w:sz w:val="24"/>
                <w:szCs w:val="24"/>
              </w:rPr>
              <w:t xml:space="preserve"> </w:t>
            </w:r>
            <w:r>
              <w:rPr>
                <w:rFonts w:ascii="Times New Roman" w:hAnsi="Times New Roman"/>
                <w:sz w:val="24"/>
                <w:szCs w:val="24"/>
              </w:rPr>
              <w:t>Тиндаля).</w:t>
            </w:r>
          </w:p>
        </w:tc>
        <w:tc>
          <w:tcPr>
            <w:tcW w:w="1700" w:type="dxa"/>
            <w:gridSpan w:val="2"/>
            <w:tcBorders>
              <w:top w:val="single" w:sz="8" w:space="0" w:color="000000"/>
              <w:left w:val="single" w:sz="8" w:space="0" w:color="000000"/>
              <w:bottom w:val="single" w:sz="8" w:space="0" w:color="000000"/>
              <w:right w:val="single" w:sz="8" w:space="0" w:color="000000"/>
            </w:tcBorders>
          </w:tcPr>
          <w:p w:rsidR="005B2B6E" w:rsidRDefault="005B2B6E">
            <w:pPr>
              <w:widowControl w:val="0"/>
              <w:rPr>
                <w:rFonts w:ascii="Times New Roman" w:eastAsia="Calibri" w:hAnsi="Times New Roman" w:cs="Times New Roman"/>
                <w:sz w:val="24"/>
                <w:szCs w:val="24"/>
              </w:rPr>
            </w:pPr>
          </w:p>
          <w:p w:rsidR="005B2B6E" w:rsidRDefault="005B2B6E">
            <w:pPr>
              <w:widowControl w:val="0"/>
              <w:rPr>
                <w:rFonts w:ascii="Times New Roman" w:hAnsi="Times New Roman"/>
                <w:sz w:val="24"/>
                <w:szCs w:val="24"/>
              </w:rPr>
            </w:pPr>
          </w:p>
          <w:p w:rsidR="005B2B6E" w:rsidRDefault="005B2B6E">
            <w:pPr>
              <w:widowControl w:val="0"/>
              <w:rPr>
                <w:rFonts w:ascii="Times New Roman" w:hAnsi="Times New Roman"/>
                <w:sz w:val="24"/>
                <w:szCs w:val="24"/>
              </w:rPr>
            </w:pPr>
          </w:p>
          <w:p w:rsidR="005B2B6E" w:rsidRDefault="005B2B6E">
            <w:pPr>
              <w:widowControl w:val="0"/>
              <w:rPr>
                <w:rFonts w:ascii="Times New Roman" w:hAnsi="Times New Roman"/>
                <w:sz w:val="24"/>
                <w:szCs w:val="24"/>
              </w:rPr>
            </w:pP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20"/>
        </w:trPr>
        <w:tc>
          <w:tcPr>
            <w:tcW w:w="1978" w:type="dxa"/>
            <w:gridSpan w:val="3"/>
            <w:vMerge/>
            <w:tcBorders>
              <w:top w:val="single" w:sz="8" w:space="0" w:color="000000"/>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8205C5">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1249"/>
        </w:trPr>
        <w:tc>
          <w:tcPr>
            <w:tcW w:w="1978" w:type="dxa"/>
            <w:gridSpan w:val="3"/>
            <w:vMerge/>
            <w:tcBorders>
              <w:top w:val="single" w:sz="8" w:space="0" w:color="000000"/>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Решение задач на приготовление растворов.</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Решение практико-ориентированных расчетных заданий на дисперсные системы, используемые в бытовой и производственной деятельности человека, с позиций экологической безопасности последствий и грамотных решений проблем, связанных с химией.</w:t>
            </w:r>
          </w:p>
        </w:tc>
        <w:tc>
          <w:tcPr>
            <w:tcW w:w="1700" w:type="dxa"/>
            <w:gridSpan w:val="2"/>
            <w:tcBorders>
              <w:top w:val="single" w:sz="8" w:space="0" w:color="000000"/>
              <w:left w:val="single" w:sz="8" w:space="0" w:color="000000"/>
              <w:bottom w:val="single" w:sz="8" w:space="0" w:color="000000"/>
              <w:right w:val="single" w:sz="8" w:space="0" w:color="000000"/>
            </w:tcBorders>
          </w:tcPr>
          <w:p w:rsidR="005B2B6E" w:rsidRDefault="005B2B6E">
            <w:pPr>
              <w:widowControl w:val="0"/>
              <w:rPr>
                <w:rFonts w:ascii="Times New Roman" w:eastAsia="Calibri" w:hAnsi="Times New Roman" w:cs="Times New Roman"/>
                <w:sz w:val="24"/>
                <w:szCs w:val="24"/>
              </w:rPr>
            </w:pP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18"/>
        </w:trPr>
        <w:tc>
          <w:tcPr>
            <w:tcW w:w="1978" w:type="dxa"/>
            <w:gridSpan w:val="3"/>
            <w:vMerge w:val="restart"/>
            <w:tcBorders>
              <w:top w:val="single" w:sz="8" w:space="0" w:color="000000"/>
              <w:left w:val="single" w:sz="8" w:space="0" w:color="000000"/>
              <w:bottom w:val="single" w:sz="8" w:space="0" w:color="000000"/>
              <w:right w:val="single" w:sz="8" w:space="0" w:color="000000"/>
            </w:tcBorders>
            <w:hideMark/>
          </w:tcPr>
          <w:p w:rsidR="005B2B6E" w:rsidRPr="008205C5" w:rsidRDefault="005B2B6E">
            <w:pPr>
              <w:widowControl w:val="0"/>
              <w:rPr>
                <w:rFonts w:ascii="Times New Roman" w:eastAsia="Calibri" w:hAnsi="Times New Roman" w:cs="Times New Roman"/>
                <w:b/>
                <w:sz w:val="24"/>
                <w:szCs w:val="24"/>
              </w:rPr>
            </w:pPr>
            <w:r w:rsidRPr="008205C5">
              <w:rPr>
                <w:rFonts w:ascii="Times New Roman" w:hAnsi="Times New Roman"/>
                <w:b/>
                <w:sz w:val="24"/>
                <w:szCs w:val="24"/>
              </w:rPr>
              <w:t xml:space="preserve">Тема 6.2. Исследование </w:t>
            </w:r>
            <w:r w:rsidRPr="008205C5">
              <w:rPr>
                <w:rFonts w:ascii="Times New Roman" w:hAnsi="Times New Roman"/>
                <w:b/>
                <w:sz w:val="24"/>
                <w:szCs w:val="24"/>
              </w:rPr>
              <w:lastRenderedPageBreak/>
              <w:t>свойств дисперсных систем для их идентификации</w:t>
            </w: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8205C5">
            <w:pPr>
              <w:widowControl w:val="0"/>
              <w:rPr>
                <w:rFonts w:ascii="Times New Roman" w:eastAsia="Calibri" w:hAnsi="Times New Roman" w:cs="Times New Roman"/>
                <w:sz w:val="24"/>
                <w:szCs w:val="24"/>
              </w:rPr>
            </w:pPr>
            <w:r>
              <w:rPr>
                <w:rFonts w:ascii="Times New Roman" w:hAnsi="Times New Roman"/>
                <w:b/>
                <w:sz w:val="24"/>
                <w:szCs w:val="24"/>
              </w:rPr>
              <w:lastRenderedPageBreak/>
              <w:t>Содержание</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4</w:t>
            </w:r>
          </w:p>
        </w:tc>
        <w:tc>
          <w:tcPr>
            <w:tcW w:w="1852" w:type="dxa"/>
            <w:gridSpan w:val="2"/>
            <w:vMerge w:val="restart"/>
            <w:tcBorders>
              <w:top w:val="single" w:sz="4" w:space="0" w:color="000000"/>
              <w:left w:val="single" w:sz="8" w:space="0" w:color="000000"/>
              <w:bottom w:val="single" w:sz="4" w:space="0" w:color="000000"/>
              <w:right w:val="single" w:sz="4"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ОК 01</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ОК 02</w:t>
            </w: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20"/>
        </w:trPr>
        <w:tc>
          <w:tcPr>
            <w:tcW w:w="1978" w:type="dxa"/>
            <w:gridSpan w:val="3"/>
            <w:vMerge/>
            <w:tcBorders>
              <w:top w:val="single" w:sz="8" w:space="0" w:color="000000"/>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Лабораторные занятия</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4</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937"/>
        </w:trPr>
        <w:tc>
          <w:tcPr>
            <w:tcW w:w="1978" w:type="dxa"/>
            <w:gridSpan w:val="3"/>
            <w:vMerge/>
            <w:tcBorders>
              <w:top w:val="single" w:sz="8" w:space="0" w:color="000000"/>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Лабораторная работа «Приготовление растворов».</w:t>
            </w:r>
          </w:p>
          <w:p w:rsidR="005B2B6E" w:rsidRDefault="008205C5">
            <w:pPr>
              <w:widowControl w:val="0"/>
              <w:rPr>
                <w:rFonts w:ascii="Times New Roman" w:eastAsia="Calibri" w:hAnsi="Times New Roman" w:cs="Times New Roman"/>
                <w:sz w:val="24"/>
                <w:szCs w:val="24"/>
              </w:rPr>
            </w:pPr>
            <w:r>
              <w:rPr>
                <w:rFonts w:ascii="Times New Roman" w:hAnsi="Times New Roman"/>
                <w:sz w:val="24"/>
                <w:szCs w:val="24"/>
              </w:rPr>
              <w:t>Приготовление растворов заданной (молярной) концентрации</w:t>
            </w:r>
            <w:r>
              <w:rPr>
                <w:rFonts w:ascii="Times New Roman" w:hAnsi="Times New Roman"/>
                <w:sz w:val="24"/>
                <w:szCs w:val="24"/>
              </w:rPr>
              <w:tab/>
              <w:t xml:space="preserve">(с </w:t>
            </w:r>
            <w:r w:rsidR="005B2B6E">
              <w:rPr>
                <w:rFonts w:ascii="Times New Roman" w:hAnsi="Times New Roman"/>
                <w:sz w:val="24"/>
                <w:szCs w:val="24"/>
              </w:rPr>
              <w:t>практико-ориентированными вопросами), определение среды водных растворов.</w:t>
            </w:r>
          </w:p>
        </w:tc>
        <w:tc>
          <w:tcPr>
            <w:tcW w:w="1700" w:type="dxa"/>
            <w:gridSpan w:val="2"/>
            <w:tcBorders>
              <w:top w:val="single" w:sz="8" w:space="0" w:color="000000"/>
              <w:left w:val="single" w:sz="8" w:space="0" w:color="000000"/>
              <w:bottom w:val="single" w:sz="8" w:space="0" w:color="000000"/>
              <w:right w:val="single" w:sz="8" w:space="0" w:color="000000"/>
            </w:tcBorders>
          </w:tcPr>
          <w:p w:rsidR="005B2B6E" w:rsidRDefault="005B2B6E">
            <w:pPr>
              <w:widowControl w:val="0"/>
              <w:rPr>
                <w:rFonts w:ascii="Times New Roman" w:eastAsia="Calibri" w:hAnsi="Times New Roman" w:cs="Times New Roman"/>
                <w:sz w:val="24"/>
                <w:szCs w:val="24"/>
              </w:rPr>
            </w:pP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1247"/>
        </w:trPr>
        <w:tc>
          <w:tcPr>
            <w:tcW w:w="1978" w:type="dxa"/>
            <w:gridSpan w:val="3"/>
            <w:vMerge/>
            <w:tcBorders>
              <w:top w:val="single" w:sz="8" w:space="0" w:color="000000"/>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Лабораторная работа «Исследование дисперсных систем».</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Приготовление и изучение свойств дисперсных систем разных видов: суспензии, эмульсии, коллоидного раствора. Сравнение свойств истинных и коллоидных растворов, выявление основных различий между ними.</w:t>
            </w:r>
          </w:p>
        </w:tc>
        <w:tc>
          <w:tcPr>
            <w:tcW w:w="1700" w:type="dxa"/>
            <w:gridSpan w:val="2"/>
            <w:tcBorders>
              <w:top w:val="single" w:sz="8" w:space="0" w:color="000000"/>
              <w:left w:val="single" w:sz="8" w:space="0" w:color="000000"/>
              <w:bottom w:val="single" w:sz="8" w:space="0" w:color="000000"/>
              <w:right w:val="single" w:sz="8" w:space="0" w:color="000000"/>
            </w:tcBorders>
          </w:tcPr>
          <w:p w:rsidR="005B2B6E" w:rsidRDefault="005B2B6E">
            <w:pPr>
              <w:widowControl w:val="0"/>
              <w:rPr>
                <w:rFonts w:ascii="Times New Roman" w:eastAsia="Calibri" w:hAnsi="Times New Roman" w:cs="Times New Roman"/>
                <w:sz w:val="24"/>
                <w:szCs w:val="24"/>
              </w:rPr>
            </w:pP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625"/>
        </w:trPr>
        <w:tc>
          <w:tcPr>
            <w:tcW w:w="1978" w:type="dxa"/>
            <w:gridSpan w:val="3"/>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Контрольная</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работа 5</w:t>
            </w: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Дисперсные системы.</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37"/>
        </w:trPr>
        <w:tc>
          <w:tcPr>
            <w:tcW w:w="11943" w:type="dxa"/>
            <w:gridSpan w:val="5"/>
            <w:tcBorders>
              <w:top w:val="single" w:sz="8" w:space="0" w:color="000000"/>
              <w:left w:val="single" w:sz="8" w:space="0" w:color="000000"/>
              <w:bottom w:val="single" w:sz="8" w:space="0" w:color="000000"/>
              <w:right w:val="single" w:sz="8" w:space="0" w:color="000000"/>
            </w:tcBorders>
            <w:hideMark/>
          </w:tcPr>
          <w:p w:rsidR="005B2B6E" w:rsidRPr="003B2E7C" w:rsidRDefault="005B2B6E">
            <w:pPr>
              <w:widowControl w:val="0"/>
              <w:rPr>
                <w:rFonts w:ascii="Times New Roman" w:eastAsia="Calibri" w:hAnsi="Times New Roman" w:cs="Times New Roman"/>
                <w:b/>
                <w:sz w:val="24"/>
                <w:szCs w:val="24"/>
              </w:rPr>
            </w:pPr>
            <w:r w:rsidRPr="003B2E7C">
              <w:rPr>
                <w:rFonts w:ascii="Times New Roman" w:hAnsi="Times New Roman"/>
                <w:b/>
                <w:sz w:val="24"/>
                <w:szCs w:val="24"/>
              </w:rPr>
              <w:t>Раздел 7. Качественные реакции обнаружения неорганических и органических веществ</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8</w:t>
            </w:r>
          </w:p>
        </w:tc>
        <w:tc>
          <w:tcPr>
            <w:tcW w:w="1852" w:type="dxa"/>
            <w:gridSpan w:val="2"/>
            <w:tcBorders>
              <w:top w:val="single" w:sz="4" w:space="0" w:color="000000"/>
              <w:left w:val="single" w:sz="8" w:space="0" w:color="000000"/>
              <w:bottom w:val="single" w:sz="4" w:space="0" w:color="000000"/>
              <w:right w:val="single" w:sz="4" w:space="0" w:color="000000"/>
            </w:tcBorders>
          </w:tcPr>
          <w:p w:rsidR="005B2B6E" w:rsidRDefault="005B2B6E">
            <w:pPr>
              <w:widowControl w:val="0"/>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25"/>
        </w:trPr>
        <w:tc>
          <w:tcPr>
            <w:tcW w:w="1978" w:type="dxa"/>
            <w:gridSpan w:val="3"/>
            <w:vMerge w:val="restart"/>
            <w:tcBorders>
              <w:top w:val="single" w:sz="8" w:space="0" w:color="000000"/>
              <w:left w:val="single" w:sz="8" w:space="0" w:color="000000"/>
              <w:bottom w:val="single" w:sz="8" w:space="0" w:color="000000"/>
              <w:right w:val="single" w:sz="8" w:space="0" w:color="000000"/>
            </w:tcBorders>
            <w:hideMark/>
          </w:tcPr>
          <w:p w:rsidR="005B2B6E" w:rsidRPr="008205C5" w:rsidRDefault="005B2B6E">
            <w:pPr>
              <w:widowControl w:val="0"/>
              <w:rPr>
                <w:rFonts w:ascii="Times New Roman" w:eastAsia="Calibri" w:hAnsi="Times New Roman" w:cs="Times New Roman"/>
                <w:b/>
                <w:sz w:val="24"/>
                <w:szCs w:val="24"/>
              </w:rPr>
            </w:pPr>
            <w:r w:rsidRPr="008205C5">
              <w:rPr>
                <w:rFonts w:ascii="Times New Roman" w:hAnsi="Times New Roman"/>
                <w:b/>
                <w:sz w:val="24"/>
                <w:szCs w:val="24"/>
              </w:rPr>
              <w:t>Тема 7.1. Обнаружение неорганических катионов и анионов</w:t>
            </w:r>
          </w:p>
        </w:tc>
        <w:tc>
          <w:tcPr>
            <w:tcW w:w="9965" w:type="dxa"/>
            <w:gridSpan w:val="2"/>
            <w:tcBorders>
              <w:top w:val="single" w:sz="4" w:space="0" w:color="000000"/>
              <w:left w:val="single" w:sz="8" w:space="0" w:color="000000"/>
              <w:bottom w:val="single" w:sz="8" w:space="0" w:color="000000"/>
              <w:right w:val="single" w:sz="8" w:space="0" w:color="000000"/>
            </w:tcBorders>
            <w:hideMark/>
          </w:tcPr>
          <w:p w:rsidR="005B2B6E" w:rsidRDefault="008205C5">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4</w:t>
            </w:r>
          </w:p>
        </w:tc>
        <w:tc>
          <w:tcPr>
            <w:tcW w:w="1852" w:type="dxa"/>
            <w:gridSpan w:val="2"/>
            <w:vMerge w:val="restart"/>
            <w:tcBorders>
              <w:top w:val="single" w:sz="4" w:space="0" w:color="000000"/>
              <w:left w:val="single" w:sz="8" w:space="0" w:color="000000"/>
              <w:bottom w:val="single" w:sz="4" w:space="0" w:color="000000"/>
              <w:right w:val="single" w:sz="4"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ОК 01</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ОК 02</w:t>
            </w: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20"/>
        </w:trPr>
        <w:tc>
          <w:tcPr>
            <w:tcW w:w="1978" w:type="dxa"/>
            <w:gridSpan w:val="3"/>
            <w:vMerge/>
            <w:tcBorders>
              <w:top w:val="single" w:sz="8" w:space="0" w:color="000000"/>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8205C5">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1247"/>
        </w:trPr>
        <w:tc>
          <w:tcPr>
            <w:tcW w:w="1978" w:type="dxa"/>
            <w:gridSpan w:val="3"/>
            <w:vMerge/>
            <w:tcBorders>
              <w:top w:val="single" w:sz="8" w:space="0" w:color="000000"/>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Качественные химические реакции, характерные для обнаружения неорганических веществ (катионов и анионов). Составление уравнений реакций обнаружения катионов I–VI групп и анионов, в т.ч. в молекулярной и ионной формах.</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Реакции обнаружения неорганических веществ в реальных объектах окружающей среды.</w:t>
            </w:r>
          </w:p>
        </w:tc>
        <w:tc>
          <w:tcPr>
            <w:tcW w:w="1700" w:type="dxa"/>
            <w:gridSpan w:val="2"/>
            <w:tcBorders>
              <w:top w:val="single" w:sz="8" w:space="0" w:color="000000"/>
              <w:left w:val="single" w:sz="8" w:space="0" w:color="000000"/>
              <w:bottom w:val="single" w:sz="8" w:space="0" w:color="000000"/>
              <w:right w:val="single" w:sz="8" w:space="0" w:color="000000"/>
            </w:tcBorders>
          </w:tcPr>
          <w:p w:rsidR="005B2B6E" w:rsidRDefault="005B2B6E">
            <w:pPr>
              <w:widowControl w:val="0"/>
              <w:rPr>
                <w:rFonts w:ascii="Times New Roman" w:eastAsia="Calibri" w:hAnsi="Times New Roman" w:cs="Times New Roman"/>
                <w:sz w:val="24"/>
                <w:szCs w:val="24"/>
              </w:rPr>
            </w:pP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20"/>
        </w:trPr>
        <w:tc>
          <w:tcPr>
            <w:tcW w:w="1978" w:type="dxa"/>
            <w:gridSpan w:val="3"/>
            <w:vMerge/>
            <w:tcBorders>
              <w:top w:val="single" w:sz="8" w:space="0" w:color="000000"/>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Лабораторные занятия</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745"/>
        </w:trPr>
        <w:tc>
          <w:tcPr>
            <w:tcW w:w="1978" w:type="dxa"/>
            <w:gridSpan w:val="3"/>
            <w:vMerge/>
            <w:tcBorders>
              <w:top w:val="single" w:sz="8" w:space="0" w:color="000000"/>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Обнаружение неорганических веществ (катионов I–VI групп или анионов) с использованием качественных аналитических реакций.</w:t>
            </w:r>
          </w:p>
          <w:p w:rsidR="005B2B6E" w:rsidRDefault="005B2B6E">
            <w:pPr>
              <w:widowControl w:val="0"/>
              <w:rPr>
                <w:rFonts w:ascii="Times New Roman" w:hAnsi="Times New Roman"/>
                <w:sz w:val="24"/>
                <w:szCs w:val="24"/>
              </w:rPr>
            </w:pPr>
            <w:r>
              <w:rPr>
                <w:rFonts w:ascii="Times New Roman" w:hAnsi="Times New Roman"/>
                <w:sz w:val="24"/>
                <w:szCs w:val="24"/>
              </w:rPr>
              <w:t>Лабораторная работа на выбор:</w:t>
            </w:r>
          </w:p>
          <w:p w:rsidR="005B2B6E" w:rsidRDefault="005B2B6E">
            <w:pPr>
              <w:widowControl w:val="0"/>
              <w:rPr>
                <w:rFonts w:ascii="Times New Roman" w:hAnsi="Times New Roman"/>
                <w:sz w:val="24"/>
                <w:szCs w:val="24"/>
              </w:rPr>
            </w:pPr>
            <w:r>
              <w:rPr>
                <w:rFonts w:ascii="Times New Roman" w:hAnsi="Times New Roman"/>
                <w:sz w:val="24"/>
                <w:szCs w:val="24"/>
              </w:rPr>
              <w:t>1. Лабораторная работа «Аналитические реакции катионов I–VI групп».</w:t>
            </w:r>
          </w:p>
          <w:p w:rsidR="005B2B6E" w:rsidRDefault="005B2B6E">
            <w:pPr>
              <w:widowControl w:val="0"/>
              <w:rPr>
                <w:rFonts w:ascii="Times New Roman" w:hAnsi="Times New Roman"/>
                <w:sz w:val="24"/>
                <w:szCs w:val="24"/>
              </w:rPr>
            </w:pPr>
            <w:r>
              <w:rPr>
                <w:rFonts w:ascii="Times New Roman" w:hAnsi="Times New Roman"/>
                <w:sz w:val="24"/>
                <w:szCs w:val="24"/>
              </w:rPr>
              <w:t>Проведение качественных реакций, используемых для обнаружения катионов I группы (калия, натрия, магния, аммония), II группы на примере бария, III группы – свинца, IV группы – алюминия,</w:t>
            </w:r>
          </w:p>
          <w:p w:rsidR="005B2B6E" w:rsidRDefault="005B2B6E">
            <w:pPr>
              <w:widowControl w:val="0"/>
              <w:rPr>
                <w:rFonts w:ascii="Times New Roman" w:hAnsi="Times New Roman"/>
                <w:sz w:val="24"/>
                <w:szCs w:val="24"/>
              </w:rPr>
            </w:pPr>
            <w:r>
              <w:rPr>
                <w:rFonts w:ascii="Times New Roman" w:hAnsi="Times New Roman"/>
                <w:sz w:val="24"/>
                <w:szCs w:val="24"/>
              </w:rPr>
              <w:t>V группы – железа (II и III), VI группы – никеля. Описание наблюдаемых явлений и составление химических реакций.</w:t>
            </w:r>
          </w:p>
          <w:p w:rsidR="005B2B6E" w:rsidRDefault="005B2B6E">
            <w:pPr>
              <w:widowControl w:val="0"/>
              <w:rPr>
                <w:rFonts w:ascii="Times New Roman" w:hAnsi="Times New Roman"/>
                <w:sz w:val="24"/>
                <w:szCs w:val="24"/>
              </w:rPr>
            </w:pPr>
            <w:r>
              <w:rPr>
                <w:rFonts w:ascii="Times New Roman" w:hAnsi="Times New Roman"/>
                <w:sz w:val="24"/>
                <w:szCs w:val="24"/>
              </w:rPr>
              <w:t>2. Лабораторная работа «Аналитические реакции анионов».</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Проведение качественных реакций, используемых для обнаружения анионов: карбоната, фосфата, сульфата, сульфида, нитрата, хлорида и др. Описание наблюдаемых явлений и составление химических реакций.</w:t>
            </w:r>
          </w:p>
        </w:tc>
        <w:tc>
          <w:tcPr>
            <w:tcW w:w="1700" w:type="dxa"/>
            <w:gridSpan w:val="2"/>
            <w:tcBorders>
              <w:top w:val="single" w:sz="8" w:space="0" w:color="000000"/>
              <w:left w:val="single" w:sz="8" w:space="0" w:color="000000"/>
              <w:bottom w:val="single" w:sz="8" w:space="0" w:color="000000"/>
              <w:right w:val="single" w:sz="8" w:space="0" w:color="000000"/>
            </w:tcBorders>
          </w:tcPr>
          <w:p w:rsidR="005B2B6E" w:rsidRDefault="005B2B6E">
            <w:pPr>
              <w:widowControl w:val="0"/>
              <w:rPr>
                <w:rFonts w:ascii="Times New Roman" w:eastAsia="Calibri" w:hAnsi="Times New Roman" w:cs="Times New Roman"/>
                <w:sz w:val="24"/>
                <w:szCs w:val="24"/>
              </w:rPr>
            </w:pPr>
          </w:p>
          <w:p w:rsidR="005B2B6E" w:rsidRDefault="005B2B6E">
            <w:pPr>
              <w:widowControl w:val="0"/>
              <w:rPr>
                <w:rFonts w:ascii="Times New Roman" w:hAnsi="Times New Roman"/>
                <w:sz w:val="24"/>
                <w:szCs w:val="24"/>
              </w:rPr>
            </w:pPr>
          </w:p>
          <w:p w:rsidR="005B2B6E" w:rsidRDefault="005B2B6E">
            <w:pPr>
              <w:widowControl w:val="0"/>
              <w:rPr>
                <w:rFonts w:ascii="Times New Roman" w:hAnsi="Times New Roman"/>
                <w:sz w:val="24"/>
                <w:szCs w:val="24"/>
              </w:rPr>
            </w:pPr>
          </w:p>
          <w:p w:rsidR="005B2B6E" w:rsidRDefault="005B2B6E">
            <w:pPr>
              <w:widowControl w:val="0"/>
              <w:rPr>
                <w:rFonts w:ascii="Times New Roman" w:hAnsi="Times New Roman"/>
                <w:sz w:val="24"/>
                <w:szCs w:val="24"/>
              </w:rPr>
            </w:pPr>
          </w:p>
          <w:p w:rsidR="005B2B6E" w:rsidRDefault="005B2B6E">
            <w:pPr>
              <w:widowControl w:val="0"/>
              <w:rPr>
                <w:rFonts w:ascii="Times New Roman" w:hAnsi="Times New Roman"/>
                <w:sz w:val="24"/>
                <w:szCs w:val="24"/>
              </w:rPr>
            </w:pPr>
          </w:p>
          <w:p w:rsidR="005B2B6E" w:rsidRDefault="005B2B6E">
            <w:pPr>
              <w:widowControl w:val="0"/>
              <w:rPr>
                <w:rFonts w:ascii="Times New Roman" w:hAnsi="Times New Roman"/>
                <w:sz w:val="24"/>
                <w:szCs w:val="24"/>
              </w:rPr>
            </w:pP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20"/>
        </w:trPr>
        <w:tc>
          <w:tcPr>
            <w:tcW w:w="1978" w:type="dxa"/>
            <w:gridSpan w:val="3"/>
            <w:vMerge w:val="restart"/>
            <w:tcBorders>
              <w:top w:val="single" w:sz="8" w:space="0" w:color="000000"/>
              <w:left w:val="single" w:sz="8" w:space="0" w:color="000000"/>
              <w:right w:val="single" w:sz="8" w:space="0" w:color="000000"/>
            </w:tcBorders>
            <w:hideMark/>
          </w:tcPr>
          <w:p w:rsidR="005B2B6E" w:rsidRPr="008205C5" w:rsidRDefault="005B2B6E">
            <w:pPr>
              <w:widowControl w:val="0"/>
              <w:rPr>
                <w:rFonts w:ascii="Times New Roman" w:eastAsia="Calibri" w:hAnsi="Times New Roman" w:cs="Times New Roman"/>
                <w:b/>
                <w:sz w:val="24"/>
                <w:szCs w:val="24"/>
              </w:rPr>
            </w:pPr>
            <w:r w:rsidRPr="008205C5">
              <w:rPr>
                <w:rFonts w:ascii="Times New Roman" w:hAnsi="Times New Roman"/>
                <w:b/>
                <w:sz w:val="24"/>
                <w:szCs w:val="24"/>
              </w:rPr>
              <w:t xml:space="preserve">Тема 7.2. Обнаружение </w:t>
            </w:r>
            <w:r w:rsidRPr="008205C5">
              <w:rPr>
                <w:rFonts w:ascii="Times New Roman" w:hAnsi="Times New Roman"/>
                <w:b/>
                <w:sz w:val="24"/>
                <w:szCs w:val="24"/>
              </w:rPr>
              <w:lastRenderedPageBreak/>
              <w:t>органических веществ отдельных классов с использованием качественных реакций</w:t>
            </w: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8205C5">
            <w:pPr>
              <w:widowControl w:val="0"/>
              <w:rPr>
                <w:rFonts w:ascii="Times New Roman" w:eastAsia="Calibri" w:hAnsi="Times New Roman" w:cs="Times New Roman"/>
                <w:sz w:val="24"/>
                <w:szCs w:val="24"/>
              </w:rPr>
            </w:pPr>
            <w:r>
              <w:rPr>
                <w:rFonts w:ascii="Times New Roman" w:hAnsi="Times New Roman"/>
                <w:b/>
                <w:sz w:val="24"/>
                <w:szCs w:val="24"/>
              </w:rPr>
              <w:lastRenderedPageBreak/>
              <w:t>Содержание</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4</w:t>
            </w:r>
          </w:p>
        </w:tc>
        <w:tc>
          <w:tcPr>
            <w:tcW w:w="1852" w:type="dxa"/>
            <w:gridSpan w:val="2"/>
            <w:vMerge w:val="restart"/>
            <w:tcBorders>
              <w:top w:val="single" w:sz="4" w:space="0" w:color="000000"/>
              <w:left w:val="single" w:sz="8" w:space="0" w:color="000000"/>
              <w:right w:val="single" w:sz="4"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ОК 01</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ОК 02</w:t>
            </w: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18"/>
        </w:trPr>
        <w:tc>
          <w:tcPr>
            <w:tcW w:w="1978" w:type="dxa"/>
            <w:gridSpan w:val="3"/>
            <w:vMerge/>
            <w:tcBorders>
              <w:left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8205C5">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left w:val="single" w:sz="8"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1249"/>
        </w:trPr>
        <w:tc>
          <w:tcPr>
            <w:tcW w:w="1978" w:type="dxa"/>
            <w:gridSpan w:val="3"/>
            <w:vMerge/>
            <w:tcBorders>
              <w:left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Качественные химические реакции, характерные для обнаружения отдельных классов органических соединений: фенолов, альдегидов, крахмала, уксусной кислоты, аминокислот и др.</w:t>
            </w:r>
          </w:p>
          <w:p w:rsidR="005B2B6E" w:rsidRDefault="005B2B6E">
            <w:pPr>
              <w:widowControl w:val="0"/>
              <w:rPr>
                <w:rFonts w:ascii="Times New Roman" w:hAnsi="Times New Roman"/>
                <w:sz w:val="24"/>
                <w:szCs w:val="24"/>
              </w:rPr>
            </w:pPr>
            <w:r>
              <w:rPr>
                <w:rFonts w:ascii="Times New Roman" w:hAnsi="Times New Roman"/>
                <w:sz w:val="24"/>
                <w:szCs w:val="24"/>
              </w:rPr>
              <w:t>Денатурация белков при нагревании, цветные реакции белков.</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Составление качественных реакций обнаружения органических соединений отдельных классов.</w:t>
            </w:r>
          </w:p>
        </w:tc>
        <w:tc>
          <w:tcPr>
            <w:tcW w:w="1700" w:type="dxa"/>
            <w:gridSpan w:val="2"/>
            <w:tcBorders>
              <w:top w:val="single" w:sz="8" w:space="0" w:color="000000"/>
              <w:left w:val="single" w:sz="8" w:space="0" w:color="000000"/>
              <w:bottom w:val="single" w:sz="8" w:space="0" w:color="000000"/>
              <w:right w:val="single" w:sz="8" w:space="0" w:color="000000"/>
            </w:tcBorders>
          </w:tcPr>
          <w:p w:rsidR="005B2B6E" w:rsidRDefault="005B2B6E">
            <w:pPr>
              <w:widowControl w:val="0"/>
              <w:rPr>
                <w:rFonts w:ascii="Times New Roman" w:eastAsia="Calibri" w:hAnsi="Times New Roman" w:cs="Times New Roman"/>
                <w:sz w:val="24"/>
                <w:szCs w:val="24"/>
              </w:rPr>
            </w:pP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left w:val="single" w:sz="8"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18"/>
        </w:trPr>
        <w:tc>
          <w:tcPr>
            <w:tcW w:w="1978" w:type="dxa"/>
            <w:gridSpan w:val="3"/>
            <w:vMerge/>
            <w:tcBorders>
              <w:left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Лабораторные занятия</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left w:val="single" w:sz="8"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056"/>
        </w:trPr>
        <w:tc>
          <w:tcPr>
            <w:tcW w:w="1978" w:type="dxa"/>
            <w:gridSpan w:val="3"/>
            <w:vMerge/>
            <w:tcBorders>
              <w:left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Обнаружение органических соединений отдельных классов. Лабораторная работа на выбор:</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1. Лабораторная работа «Качественные реакции на отдельные классы органических веществ».</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Проведение качественных реакций, используемых для обнаружения органических веществ различных классов: фенолов, альдегидов, крахмала, уксусной кислоты, аминокислот, белков и др. Описание наблюдаемых явлений и составление химических реакций и/или схем.</w:t>
            </w:r>
          </w:p>
          <w:p w:rsidR="005B2B6E" w:rsidRDefault="005B2B6E">
            <w:pPr>
              <w:widowControl w:val="0"/>
              <w:rPr>
                <w:rFonts w:ascii="Times New Roman" w:hAnsi="Times New Roman"/>
                <w:sz w:val="24"/>
                <w:szCs w:val="24"/>
              </w:rPr>
            </w:pPr>
            <w:r>
              <w:rPr>
                <w:rFonts w:ascii="Times New Roman" w:hAnsi="Times New Roman"/>
                <w:sz w:val="24"/>
                <w:szCs w:val="24"/>
              </w:rPr>
              <w:t>2. Лабораторная работа «Качественный анализ органических соединений по функциональным группам». Проведение качественных реакций, используемых для распознавания органических веществ отдельных классов по функциональным группам: на примере аминокислот и карбоновых кислот, спиртов и фенолов,</w:t>
            </w:r>
          </w:p>
          <w:p w:rsidR="005B2B6E" w:rsidRDefault="005B2B6E" w:rsidP="00D976AA">
            <w:pPr>
              <w:widowControl w:val="0"/>
              <w:rPr>
                <w:rFonts w:ascii="Times New Roman" w:eastAsia="Calibri" w:hAnsi="Times New Roman" w:cs="Times New Roman"/>
                <w:sz w:val="24"/>
                <w:szCs w:val="24"/>
              </w:rPr>
            </w:pPr>
            <w:r>
              <w:rPr>
                <w:rFonts w:ascii="Times New Roman" w:hAnsi="Times New Roman"/>
                <w:sz w:val="24"/>
                <w:szCs w:val="24"/>
              </w:rPr>
              <w:t>альдегидов и кетонов. Описание наблюдаемых явлений и составление химических реакций и/или схем.</w:t>
            </w:r>
          </w:p>
        </w:tc>
        <w:tc>
          <w:tcPr>
            <w:tcW w:w="1700" w:type="dxa"/>
            <w:gridSpan w:val="2"/>
            <w:tcBorders>
              <w:top w:val="single" w:sz="8" w:space="0" w:color="000000"/>
              <w:left w:val="single" w:sz="8" w:space="0" w:color="000000"/>
              <w:right w:val="single" w:sz="8" w:space="0" w:color="000000"/>
            </w:tcBorders>
          </w:tcPr>
          <w:p w:rsidR="005B2B6E" w:rsidRDefault="005B2B6E">
            <w:pPr>
              <w:widowControl w:val="0"/>
              <w:rPr>
                <w:rFonts w:ascii="Times New Roman" w:eastAsia="Calibri" w:hAnsi="Times New Roman" w:cs="Times New Roman"/>
                <w:sz w:val="24"/>
                <w:szCs w:val="24"/>
              </w:rPr>
            </w:pP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left w:val="single" w:sz="8"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20"/>
        </w:trPr>
        <w:tc>
          <w:tcPr>
            <w:tcW w:w="11943" w:type="dxa"/>
            <w:gridSpan w:val="5"/>
            <w:tcBorders>
              <w:top w:val="single" w:sz="8" w:space="0" w:color="000000"/>
              <w:left w:val="single" w:sz="4" w:space="0" w:color="000000"/>
              <w:bottom w:val="single" w:sz="8" w:space="0" w:color="000000"/>
              <w:right w:val="single" w:sz="4"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Профессионально-ориентированное содержание (содержание прикладного модуля)</w:t>
            </w:r>
          </w:p>
        </w:tc>
        <w:tc>
          <w:tcPr>
            <w:tcW w:w="1700" w:type="dxa"/>
            <w:gridSpan w:val="2"/>
            <w:tcBorders>
              <w:top w:val="single" w:sz="8" w:space="0" w:color="000000"/>
              <w:left w:val="single" w:sz="4" w:space="0" w:color="000000"/>
              <w:bottom w:val="single" w:sz="8" w:space="0" w:color="000000"/>
              <w:right w:val="single" w:sz="4"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42</w:t>
            </w:r>
          </w:p>
        </w:tc>
        <w:tc>
          <w:tcPr>
            <w:tcW w:w="1852" w:type="dxa"/>
            <w:gridSpan w:val="2"/>
            <w:tcBorders>
              <w:top w:val="single" w:sz="4" w:space="0" w:color="000000"/>
              <w:left w:val="single" w:sz="4" w:space="0" w:color="000000"/>
              <w:bottom w:val="single" w:sz="4" w:space="0" w:color="000000"/>
              <w:right w:val="single" w:sz="4" w:space="0" w:color="000000"/>
            </w:tcBorders>
          </w:tcPr>
          <w:p w:rsidR="005B2B6E" w:rsidRDefault="005B2B6E">
            <w:pPr>
              <w:widowControl w:val="0"/>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11"/>
        </w:trPr>
        <w:tc>
          <w:tcPr>
            <w:tcW w:w="11943" w:type="dxa"/>
            <w:gridSpan w:val="5"/>
            <w:tcBorders>
              <w:top w:val="single" w:sz="8" w:space="0" w:color="000000"/>
              <w:left w:val="single" w:sz="8" w:space="0" w:color="000000"/>
              <w:bottom w:val="single" w:sz="8" w:space="0" w:color="000000"/>
              <w:right w:val="single" w:sz="8" w:space="0" w:color="000000"/>
            </w:tcBorders>
            <w:hideMark/>
          </w:tcPr>
          <w:p w:rsidR="005B2B6E" w:rsidRPr="008205C5" w:rsidRDefault="005B2B6E">
            <w:pPr>
              <w:widowControl w:val="0"/>
              <w:rPr>
                <w:rFonts w:ascii="Times New Roman" w:eastAsia="Calibri" w:hAnsi="Times New Roman" w:cs="Times New Roman"/>
                <w:b/>
                <w:sz w:val="24"/>
                <w:szCs w:val="24"/>
              </w:rPr>
            </w:pPr>
            <w:r w:rsidRPr="008205C5">
              <w:rPr>
                <w:rFonts w:ascii="Times New Roman" w:hAnsi="Times New Roman"/>
                <w:b/>
                <w:sz w:val="24"/>
                <w:szCs w:val="24"/>
              </w:rPr>
              <w:t>Раздел 8. Химия в быту и производственной деятельности человека</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6</w:t>
            </w:r>
          </w:p>
        </w:tc>
        <w:tc>
          <w:tcPr>
            <w:tcW w:w="1852" w:type="dxa"/>
            <w:gridSpan w:val="2"/>
            <w:vMerge w:val="restart"/>
            <w:tcBorders>
              <w:top w:val="single" w:sz="4" w:space="0" w:color="000000"/>
              <w:left w:val="single" w:sz="8" w:space="0" w:color="000000"/>
              <w:bottom w:val="single" w:sz="4" w:space="0" w:color="000000"/>
              <w:right w:val="single" w:sz="4"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ОК 01</w:t>
            </w:r>
          </w:p>
          <w:p w:rsidR="005B2B6E" w:rsidRDefault="005B2B6E">
            <w:pPr>
              <w:widowControl w:val="0"/>
              <w:rPr>
                <w:rFonts w:ascii="Times New Roman" w:hAnsi="Times New Roman"/>
                <w:sz w:val="24"/>
                <w:szCs w:val="24"/>
              </w:rPr>
            </w:pPr>
            <w:r>
              <w:rPr>
                <w:rFonts w:ascii="Times New Roman" w:hAnsi="Times New Roman"/>
                <w:sz w:val="24"/>
                <w:szCs w:val="24"/>
              </w:rPr>
              <w:t>ОК 02</w:t>
            </w:r>
          </w:p>
          <w:p w:rsidR="005B2B6E" w:rsidRDefault="005B2B6E">
            <w:pPr>
              <w:widowControl w:val="0"/>
              <w:rPr>
                <w:rFonts w:ascii="Times New Roman" w:hAnsi="Times New Roman"/>
                <w:sz w:val="24"/>
                <w:szCs w:val="24"/>
              </w:rPr>
            </w:pPr>
            <w:r>
              <w:rPr>
                <w:rFonts w:ascii="Times New Roman" w:hAnsi="Times New Roman"/>
                <w:sz w:val="24"/>
                <w:szCs w:val="24"/>
              </w:rPr>
              <w:t>ОК 04</w:t>
            </w:r>
          </w:p>
          <w:p w:rsidR="005B2B6E" w:rsidRDefault="005B2B6E">
            <w:pPr>
              <w:widowControl w:val="0"/>
              <w:rPr>
                <w:rFonts w:ascii="Times New Roman" w:hAnsi="Times New Roman"/>
                <w:sz w:val="24"/>
                <w:szCs w:val="24"/>
              </w:rPr>
            </w:pPr>
            <w:r>
              <w:rPr>
                <w:rFonts w:ascii="Times New Roman" w:hAnsi="Times New Roman"/>
                <w:sz w:val="24"/>
                <w:szCs w:val="24"/>
              </w:rPr>
              <w:t>ОК 07</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ПК</w:t>
            </w:r>
            <w:hyperlink r:id="rId54" w:anchor="_bookmark5" w:history="1">
              <w:r>
                <w:rPr>
                  <w:rStyle w:val="af4"/>
                  <w:rFonts w:ascii="Times New Roman" w:hAnsi="Times New Roman"/>
                  <w:sz w:val="24"/>
                  <w:szCs w:val="24"/>
                </w:rPr>
                <w:t>4</w:t>
              </w:r>
            </w:hyperlink>
            <w:r>
              <w:rPr>
                <w:rFonts w:ascii="Times New Roman" w:hAnsi="Times New Roman"/>
                <w:sz w:val="24"/>
                <w:szCs w:val="24"/>
              </w:rPr>
              <w:t>…</w:t>
            </w: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20"/>
        </w:trPr>
        <w:tc>
          <w:tcPr>
            <w:tcW w:w="1978" w:type="dxa"/>
            <w:gridSpan w:val="3"/>
            <w:vMerge w:val="restart"/>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Тема 8.1.</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Химия в быту и производственной деятельности человека</w:t>
            </w: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8205C5">
            <w:pPr>
              <w:widowControl w:val="0"/>
              <w:rPr>
                <w:rFonts w:ascii="Times New Roman" w:eastAsia="Calibri" w:hAnsi="Times New Roman" w:cs="Times New Roman"/>
                <w:sz w:val="24"/>
                <w:szCs w:val="24"/>
              </w:rPr>
            </w:pPr>
            <w:r>
              <w:rPr>
                <w:rFonts w:ascii="Times New Roman" w:hAnsi="Times New Roman"/>
                <w:b/>
                <w:sz w:val="24"/>
                <w:szCs w:val="24"/>
              </w:rPr>
              <w:t>Содержание</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6</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318"/>
        </w:trPr>
        <w:tc>
          <w:tcPr>
            <w:tcW w:w="1978" w:type="dxa"/>
            <w:gridSpan w:val="3"/>
            <w:vMerge/>
            <w:tcBorders>
              <w:top w:val="single" w:sz="8" w:space="0" w:color="000000"/>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8205C5">
            <w:pPr>
              <w:widowControl w:val="0"/>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6</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8" w:type="dxa"/>
          <w:trHeight w:val="2185"/>
        </w:trPr>
        <w:tc>
          <w:tcPr>
            <w:tcW w:w="1978" w:type="dxa"/>
            <w:gridSpan w:val="3"/>
            <w:vMerge/>
            <w:tcBorders>
              <w:top w:val="single" w:sz="8" w:space="0" w:color="000000"/>
              <w:left w:val="single" w:sz="8" w:space="0" w:color="000000"/>
              <w:bottom w:val="single" w:sz="8" w:space="0" w:color="000000"/>
              <w:right w:val="single" w:sz="8" w:space="0" w:color="000000"/>
            </w:tcBorders>
            <w:vAlign w:val="center"/>
            <w:hideMark/>
          </w:tcPr>
          <w:p w:rsidR="005B2B6E" w:rsidRDefault="005B2B6E">
            <w:pPr>
              <w:rPr>
                <w:rFonts w:ascii="Times New Roman" w:eastAsia="Calibri" w:hAnsi="Times New Roman" w:cs="Times New Roman"/>
                <w:sz w:val="24"/>
                <w:szCs w:val="24"/>
              </w:rPr>
            </w:pPr>
          </w:p>
        </w:tc>
        <w:tc>
          <w:tcPr>
            <w:tcW w:w="9965"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Экологическая безопасность последствий бытовой и производственной деятельности человека, связанная с переработкой веществ; поиск и анализ химической информации из различных источников (научная и учебно-научная литература, средства массовой информации, сеть Интернет и другие).</w:t>
            </w:r>
          </w:p>
          <w:p w:rsidR="005B2B6E" w:rsidRDefault="005B2B6E">
            <w:pPr>
              <w:widowControl w:val="0"/>
              <w:rPr>
                <w:rFonts w:ascii="Times New Roman" w:hAnsi="Times New Roman"/>
                <w:sz w:val="24"/>
                <w:szCs w:val="24"/>
              </w:rPr>
            </w:pPr>
            <w:r>
              <w:rPr>
                <w:rFonts w:ascii="Times New Roman" w:hAnsi="Times New Roman"/>
                <w:sz w:val="24"/>
                <w:szCs w:val="24"/>
              </w:rPr>
              <w:t>Кейсы (с учетом будущей профессиональной деятельности) на анализ информации о производственной деятельности человека, связанной с переработкой и получением веществ, а также с экологической безопасностью.</w:t>
            </w: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Защита кейса: Представление результатов решения кейсов (выступление с презентацией)</w:t>
            </w:r>
          </w:p>
        </w:tc>
        <w:tc>
          <w:tcPr>
            <w:tcW w:w="1700" w:type="dxa"/>
            <w:gridSpan w:val="2"/>
            <w:tcBorders>
              <w:top w:val="single" w:sz="8" w:space="0" w:color="000000"/>
              <w:left w:val="single" w:sz="8" w:space="0" w:color="000000"/>
              <w:bottom w:val="single" w:sz="8" w:space="0" w:color="000000"/>
              <w:right w:val="single" w:sz="8" w:space="0" w:color="000000"/>
            </w:tcBorders>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4</w:t>
            </w:r>
          </w:p>
          <w:p w:rsidR="005B2B6E" w:rsidRDefault="005B2B6E">
            <w:pPr>
              <w:widowControl w:val="0"/>
              <w:rPr>
                <w:rFonts w:ascii="Times New Roman" w:hAnsi="Times New Roman"/>
                <w:sz w:val="24"/>
                <w:szCs w:val="24"/>
              </w:rPr>
            </w:pPr>
          </w:p>
          <w:p w:rsidR="005B2B6E" w:rsidRDefault="005B2B6E">
            <w:pPr>
              <w:widowControl w:val="0"/>
              <w:rPr>
                <w:rFonts w:ascii="Times New Roman" w:hAnsi="Times New Roman"/>
                <w:sz w:val="24"/>
                <w:szCs w:val="24"/>
              </w:rPr>
            </w:pPr>
          </w:p>
          <w:p w:rsidR="005B2B6E" w:rsidRDefault="005B2B6E">
            <w:pPr>
              <w:widowControl w:val="0"/>
              <w:rPr>
                <w:rFonts w:ascii="Times New Roman" w:hAnsi="Times New Roman"/>
                <w:sz w:val="24"/>
                <w:szCs w:val="24"/>
              </w:rPr>
            </w:pPr>
          </w:p>
          <w:p w:rsidR="005B2B6E" w:rsidRDefault="005B2B6E">
            <w:pPr>
              <w:widowControl w:val="0"/>
              <w:rPr>
                <w:rFonts w:ascii="Times New Roman" w:hAnsi="Times New Roman"/>
                <w:sz w:val="24"/>
                <w:szCs w:val="24"/>
              </w:rPr>
            </w:pPr>
          </w:p>
          <w:p w:rsidR="005B2B6E" w:rsidRDefault="005B2B6E">
            <w:pPr>
              <w:widowControl w:val="0"/>
              <w:rPr>
                <w:rFonts w:ascii="Times New Roman" w:hAnsi="Times New Roman"/>
                <w:sz w:val="24"/>
                <w:szCs w:val="24"/>
              </w:rPr>
            </w:pPr>
          </w:p>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52" w:type="dxa"/>
            <w:gridSpan w:val="2"/>
            <w:vMerge/>
            <w:tcBorders>
              <w:top w:val="single" w:sz="4" w:space="0" w:color="000000"/>
              <w:left w:val="single" w:sz="8" w:space="0" w:color="000000"/>
              <w:bottom w:val="single" w:sz="4" w:space="0" w:color="000000"/>
              <w:right w:val="single" w:sz="4" w:space="0" w:color="000000"/>
            </w:tcBorders>
            <w:vAlign w:val="center"/>
            <w:hideMark/>
          </w:tcPr>
          <w:p w:rsidR="005B2B6E" w:rsidRDefault="005B2B6E">
            <w:pPr>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2"/>
          <w:wAfter w:w="32" w:type="dxa"/>
          <w:trHeight w:val="320"/>
        </w:trPr>
        <w:tc>
          <w:tcPr>
            <w:tcW w:w="11943" w:type="dxa"/>
            <w:gridSpan w:val="5"/>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Промежуточная аттестация по дисциплине (Дифференцированный зачет)</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2</w:t>
            </w:r>
          </w:p>
        </w:tc>
        <w:tc>
          <w:tcPr>
            <w:tcW w:w="1838" w:type="dxa"/>
            <w:tcBorders>
              <w:top w:val="single" w:sz="4" w:space="0" w:color="000000"/>
              <w:left w:val="single" w:sz="8" w:space="0" w:color="000000"/>
              <w:bottom w:val="single" w:sz="4" w:space="0" w:color="000000"/>
              <w:right w:val="single" w:sz="4" w:space="0" w:color="000000"/>
            </w:tcBorders>
          </w:tcPr>
          <w:p w:rsidR="005B2B6E" w:rsidRDefault="005B2B6E">
            <w:pPr>
              <w:widowControl w:val="0"/>
              <w:rPr>
                <w:rFonts w:ascii="Times New Roman" w:eastAsia="Calibri" w:hAnsi="Times New Roman" w:cs="Times New Roman"/>
                <w:sz w:val="24"/>
                <w:szCs w:val="24"/>
              </w:rPr>
            </w:pPr>
          </w:p>
        </w:tc>
      </w:tr>
      <w:tr w:rsidR="005B2B6E" w:rsidTr="005B2B6E">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2"/>
          <w:wAfter w:w="32" w:type="dxa"/>
          <w:trHeight w:val="320"/>
        </w:trPr>
        <w:tc>
          <w:tcPr>
            <w:tcW w:w="11943" w:type="dxa"/>
            <w:gridSpan w:val="5"/>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Всего</w:t>
            </w:r>
          </w:p>
        </w:tc>
        <w:tc>
          <w:tcPr>
            <w:tcW w:w="1700" w:type="dxa"/>
            <w:gridSpan w:val="2"/>
            <w:tcBorders>
              <w:top w:val="single" w:sz="8" w:space="0" w:color="000000"/>
              <w:left w:val="single" w:sz="8" w:space="0" w:color="000000"/>
              <w:bottom w:val="single" w:sz="8" w:space="0" w:color="000000"/>
              <w:right w:val="single" w:sz="8" w:space="0" w:color="000000"/>
            </w:tcBorders>
            <w:hideMark/>
          </w:tcPr>
          <w:p w:rsidR="005B2B6E" w:rsidRDefault="005B2B6E">
            <w:pPr>
              <w:widowControl w:val="0"/>
              <w:rPr>
                <w:rFonts w:ascii="Times New Roman" w:eastAsia="Calibri" w:hAnsi="Times New Roman" w:cs="Times New Roman"/>
                <w:sz w:val="24"/>
                <w:szCs w:val="24"/>
              </w:rPr>
            </w:pPr>
            <w:r>
              <w:rPr>
                <w:rFonts w:ascii="Times New Roman" w:hAnsi="Times New Roman"/>
                <w:sz w:val="24"/>
                <w:szCs w:val="24"/>
              </w:rPr>
              <w:t>72</w:t>
            </w:r>
          </w:p>
        </w:tc>
        <w:tc>
          <w:tcPr>
            <w:tcW w:w="1838" w:type="dxa"/>
            <w:tcBorders>
              <w:top w:val="single" w:sz="4" w:space="0" w:color="000000"/>
              <w:left w:val="single" w:sz="8" w:space="0" w:color="000000"/>
              <w:bottom w:val="single" w:sz="4" w:space="0" w:color="000000"/>
              <w:right w:val="single" w:sz="4" w:space="0" w:color="000000"/>
            </w:tcBorders>
          </w:tcPr>
          <w:p w:rsidR="005B2B6E" w:rsidRDefault="005B2B6E">
            <w:pPr>
              <w:widowControl w:val="0"/>
              <w:rPr>
                <w:rFonts w:ascii="Times New Roman" w:eastAsia="Calibri" w:hAnsi="Times New Roman" w:cs="Times New Roman"/>
                <w:sz w:val="24"/>
                <w:szCs w:val="24"/>
              </w:rPr>
            </w:pPr>
          </w:p>
        </w:tc>
      </w:tr>
    </w:tbl>
    <w:p w:rsidR="00413CCB" w:rsidRDefault="00413CCB" w:rsidP="00413CCB">
      <w:pPr>
        <w:rPr>
          <w:rFonts w:ascii="Times New Roman" w:hAnsi="Times New Roman"/>
          <w:sz w:val="24"/>
          <w:szCs w:val="24"/>
        </w:rPr>
        <w:sectPr w:rsidR="00413CCB">
          <w:pgSz w:w="16840" w:h="11910" w:orient="landscape"/>
          <w:pgMar w:top="840" w:right="280" w:bottom="1020" w:left="860" w:header="0" w:footer="836" w:gutter="0"/>
          <w:cols w:space="720"/>
        </w:sectPr>
      </w:pPr>
    </w:p>
    <w:p w:rsidR="00413CCB" w:rsidRDefault="00413CCB" w:rsidP="00413CCB">
      <w:pPr>
        <w:widowControl w:val="0"/>
        <w:jc w:val="center"/>
        <w:rPr>
          <w:rFonts w:ascii="Times New Roman" w:eastAsia="Calibri" w:hAnsi="Times New Roman"/>
          <w:b/>
          <w:sz w:val="24"/>
          <w:szCs w:val="24"/>
        </w:rPr>
      </w:pPr>
      <w:r>
        <w:rPr>
          <w:rFonts w:ascii="Times New Roman" w:hAnsi="Times New Roman"/>
          <w:b/>
          <w:sz w:val="24"/>
          <w:szCs w:val="24"/>
        </w:rPr>
        <w:lastRenderedPageBreak/>
        <w:t>3. УСЛОВИЯ РЕАЛИЗАЦИИ ДИСЦИПЛИНЫ</w:t>
      </w:r>
    </w:p>
    <w:p w:rsidR="00413CCB" w:rsidRDefault="00413CCB" w:rsidP="00413CCB">
      <w:pPr>
        <w:widowControl w:val="0"/>
        <w:rPr>
          <w:rFonts w:ascii="Times New Roman" w:hAnsi="Times New Roman"/>
          <w:b/>
          <w:sz w:val="24"/>
          <w:szCs w:val="24"/>
        </w:rPr>
      </w:pPr>
      <w:r>
        <w:rPr>
          <w:rFonts w:ascii="Times New Roman" w:hAnsi="Times New Roman"/>
          <w:b/>
          <w:sz w:val="24"/>
          <w:szCs w:val="24"/>
        </w:rPr>
        <w:t xml:space="preserve">3.1. Материально-техническое обеспечение </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Программы дисциплины реализуется в учебном кабинете: учебный кабинет «Химия».</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Оборудование учебного кабинета (наглядные пособия): наборы шаростержневых моделей молекул, модели кристаллических решеток, коллекции простых и сложных веществ и/или коллекции полимеров; коллекция горных пород и минералов, таблица Менделеева, учебные фильмы, цифровые образовательные ресурсы. Плоскостные средства обучения: таблицы, плакаты, схемы и др.</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Объемные воспроизведения натуральных объектов: макеты, модели</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 xml:space="preserve">Компьютерные </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 xml:space="preserve">Видеофильмы, слайд – фильмы. </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Технические средства обучения: компьютер с устройствами воспроизведения звука, принтер, мультимедиа-проектор с экраном, мультимедийная доска, указка-презентер для презентаций.</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Оборудование лаборатории и рабочих мест лаборатории: мензурки, пипетки-капельницы, термометры, микроскоп, лупы, предметные и покровные стекла, планшеты для капельных реакций, фильтровальная бумага, промывалки, стеклянные пробирки, резиновые пробки, фонарики, набор реактивов, стеклянные палочки, штативы для пробирок; мерные цилиндры, воронки стеклянные, воронки делительные цилиндрические (50-100 мл), ступки с пестиком, фарфоровые чашки, пинцеты, фильтры бумажные, вата, марля, часовые стекла, электроплитки, лабораторные штативы, спиртовые горелки, спички, прибор для получения газов (или пробирка с газоотводной трубкой), держатели для пробирок, склянки для хранения реактивов, раздаточные лотки; химические стаканы (50, 100 и 200 мл); шпатели; пинцеты; тигельные щипцы; секундомеры (таймеры), мерные пробирки (на 10–20 мл) и мерные колбы (25, 50, 100 и 200 мл), водяная баня (или термостат), стеклянные палочки; конические колбы для титрования (50 и 100 мл); индикаторные полоски для определения рН и стандартная индикаторная шкала; универсальный индикатор; пипетки на 1, 10, 50 мл (или дозаторы на 1, 5 и 10 мл), бюретки для титрования, медицинские шприцы на 100–150 мл, лабораторные и/или аналитические весы, рН-метры, сушильный шкаф, и др. лабораторное оборудование.</w:t>
      </w:r>
    </w:p>
    <w:p w:rsidR="00413CCB" w:rsidRDefault="00413CCB" w:rsidP="00413CCB">
      <w:pPr>
        <w:widowControl w:val="0"/>
        <w:ind w:firstLine="709"/>
        <w:rPr>
          <w:rFonts w:ascii="Times New Roman" w:hAnsi="Times New Roman"/>
          <w:sz w:val="24"/>
          <w:szCs w:val="24"/>
        </w:rPr>
      </w:pPr>
    </w:p>
    <w:p w:rsidR="00413CCB" w:rsidRDefault="00413CCB" w:rsidP="00413CCB">
      <w:pPr>
        <w:widowControl w:val="0"/>
        <w:ind w:firstLine="709"/>
        <w:rPr>
          <w:rFonts w:ascii="Times New Roman" w:hAnsi="Times New Roman"/>
          <w:b/>
          <w:sz w:val="24"/>
          <w:szCs w:val="24"/>
        </w:rPr>
      </w:pPr>
      <w:r>
        <w:rPr>
          <w:rFonts w:ascii="Times New Roman" w:hAnsi="Times New Roman"/>
          <w:b/>
          <w:sz w:val="24"/>
          <w:szCs w:val="24"/>
        </w:rPr>
        <w:t>3.2. Учебно-методическое обеспечение</w:t>
      </w:r>
    </w:p>
    <w:p w:rsidR="00413CCB" w:rsidRDefault="00413CCB" w:rsidP="00413CCB">
      <w:pPr>
        <w:widowControl w:val="0"/>
        <w:ind w:firstLine="709"/>
        <w:rPr>
          <w:rFonts w:ascii="Times New Roman" w:hAnsi="Times New Roman"/>
          <w:b/>
          <w:sz w:val="24"/>
          <w:szCs w:val="24"/>
        </w:rPr>
      </w:pPr>
      <w:r>
        <w:rPr>
          <w:rFonts w:ascii="Times New Roman" w:hAnsi="Times New Roman"/>
          <w:b/>
          <w:sz w:val="24"/>
          <w:szCs w:val="24"/>
        </w:rPr>
        <w:t>3.2.1. Основные печатные и/или электронные издания</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1. Габриелян О.С., И.Г. Остроумов, С.А. Сладков, Химия, 10 касс, базовый уровень, Москва, «Просвещение,2020 год</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2. Габриелян О.С., И.Г. Остроумов, С.А. Сладков, Химия, 11 касс, базовый уровень, Москва, «Просвещение,2020 год</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 xml:space="preserve">       </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 xml:space="preserve">3.2.2. Дополнительные источники </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1.Коровин Н.В. Общая химия. – 2-е изд., испр. и доп. – М.: Высш. шк.,  2000. .</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 xml:space="preserve">2. Глинка Н.Л. Общая химия. – 3-е изд., испр. – М.: Интеграл-Пресс, 2003. </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3. Пособие по  химии .Г.П. Хомченко  Издательство  « Новая  Волна »   , 2001</w:t>
      </w:r>
    </w:p>
    <w:p w:rsidR="00413CCB" w:rsidRDefault="00413CCB" w:rsidP="00413CCB">
      <w:pPr>
        <w:widowControl w:val="0"/>
        <w:ind w:firstLine="709"/>
        <w:rPr>
          <w:rFonts w:ascii="Times New Roman" w:hAnsi="Times New Roman"/>
          <w:sz w:val="24"/>
          <w:szCs w:val="24"/>
        </w:rPr>
      </w:pPr>
      <w:r>
        <w:rPr>
          <w:rFonts w:ascii="Times New Roman" w:hAnsi="Times New Roman"/>
          <w:b/>
          <w:sz w:val="24"/>
          <w:szCs w:val="24"/>
        </w:rPr>
        <w:t>Интернет-ресурсы</w:t>
      </w:r>
      <w:r>
        <w:rPr>
          <w:rFonts w:ascii="Times New Roman" w:hAnsi="Times New Roman"/>
          <w:sz w:val="24"/>
          <w:szCs w:val="24"/>
        </w:rPr>
        <w:t>.</w:t>
      </w:r>
    </w:p>
    <w:p w:rsidR="00413CCB" w:rsidRDefault="00413CCB" w:rsidP="002F751C">
      <w:pPr>
        <w:pStyle w:val="a8"/>
        <w:widowControl w:val="0"/>
        <w:numPr>
          <w:ilvl w:val="1"/>
          <w:numId w:val="110"/>
        </w:numPr>
        <w:rPr>
          <w:rFonts w:ascii="Times New Roman" w:hAnsi="Times New Roman"/>
          <w:sz w:val="24"/>
          <w:szCs w:val="24"/>
        </w:rPr>
      </w:pPr>
      <w:r>
        <w:rPr>
          <w:rFonts w:ascii="Times New Roman" w:hAnsi="Times New Roman"/>
          <w:sz w:val="24"/>
          <w:szCs w:val="24"/>
        </w:rPr>
        <w:t xml:space="preserve">ФЦИОР </w:t>
      </w:r>
      <w:hyperlink r:id="rId55" w:history="1">
        <w:r>
          <w:rPr>
            <w:rStyle w:val="af4"/>
            <w:rFonts w:ascii="Times New Roman" w:hAnsi="Times New Roman"/>
            <w:sz w:val="24"/>
            <w:szCs w:val="24"/>
          </w:rPr>
          <w:t>http://www.fcior.edu.ru</w:t>
        </w:r>
      </w:hyperlink>
      <w:r>
        <w:rPr>
          <w:rFonts w:ascii="Times New Roman" w:hAnsi="Times New Roman"/>
          <w:sz w:val="24"/>
          <w:szCs w:val="24"/>
        </w:rPr>
        <w:t xml:space="preserve">  и </w:t>
      </w:r>
    </w:p>
    <w:p w:rsidR="00413CCB" w:rsidRDefault="00413CCB" w:rsidP="002F751C">
      <w:pPr>
        <w:pStyle w:val="a8"/>
        <w:widowControl w:val="0"/>
        <w:numPr>
          <w:ilvl w:val="1"/>
          <w:numId w:val="110"/>
        </w:numPr>
        <w:rPr>
          <w:rFonts w:ascii="Times New Roman" w:hAnsi="Times New Roman"/>
          <w:sz w:val="24"/>
          <w:szCs w:val="24"/>
        </w:rPr>
      </w:pPr>
      <w:r>
        <w:rPr>
          <w:rFonts w:ascii="Times New Roman" w:hAnsi="Times New Roman"/>
          <w:sz w:val="24"/>
          <w:szCs w:val="24"/>
        </w:rPr>
        <w:t xml:space="preserve">ЕК ЦОР  </w:t>
      </w:r>
      <w:hyperlink r:id="rId56" w:history="1">
        <w:r>
          <w:rPr>
            <w:rStyle w:val="af4"/>
            <w:rFonts w:ascii="Times New Roman" w:hAnsi="Times New Roman"/>
            <w:sz w:val="24"/>
            <w:szCs w:val="24"/>
          </w:rPr>
          <w:t>http://school-collection.edu.ru</w:t>
        </w:r>
      </w:hyperlink>
      <w:r>
        <w:rPr>
          <w:rFonts w:ascii="Times New Roman" w:hAnsi="Times New Roman"/>
          <w:sz w:val="24"/>
          <w:szCs w:val="24"/>
        </w:rPr>
        <w:t xml:space="preserve"> </w:t>
      </w:r>
    </w:p>
    <w:p w:rsidR="00413CCB" w:rsidRDefault="00413CCB" w:rsidP="002F751C">
      <w:pPr>
        <w:pStyle w:val="a8"/>
        <w:widowControl w:val="0"/>
        <w:numPr>
          <w:ilvl w:val="1"/>
          <w:numId w:val="110"/>
        </w:numPr>
        <w:rPr>
          <w:rFonts w:ascii="Times New Roman" w:hAnsi="Times New Roman"/>
          <w:sz w:val="24"/>
          <w:szCs w:val="24"/>
        </w:rPr>
      </w:pPr>
      <w:r>
        <w:rPr>
          <w:rFonts w:ascii="Times New Roman" w:hAnsi="Times New Roman"/>
          <w:sz w:val="24"/>
          <w:szCs w:val="24"/>
        </w:rPr>
        <w:t>учебный портал (</w:t>
      </w:r>
      <w:hyperlink r:id="rId57" w:history="1">
        <w:r>
          <w:rPr>
            <w:rStyle w:val="af4"/>
            <w:rFonts w:ascii="Times New Roman" w:hAnsi="Times New Roman"/>
            <w:sz w:val="24"/>
            <w:szCs w:val="24"/>
          </w:rPr>
          <w:t>http://eor.it.ru</w:t>
        </w:r>
      </w:hyperlink>
      <w:r>
        <w:rPr>
          <w:rFonts w:ascii="Times New Roman" w:hAnsi="Times New Roman"/>
          <w:sz w:val="24"/>
          <w:szCs w:val="24"/>
        </w:rPr>
        <w:t>)</w:t>
      </w:r>
    </w:p>
    <w:p w:rsidR="00413CCB" w:rsidRDefault="00413CCB" w:rsidP="002F751C">
      <w:pPr>
        <w:pStyle w:val="a8"/>
        <w:widowControl w:val="0"/>
        <w:numPr>
          <w:ilvl w:val="1"/>
          <w:numId w:val="110"/>
        </w:numPr>
        <w:rPr>
          <w:rFonts w:ascii="Times New Roman" w:hAnsi="Times New Roman"/>
          <w:sz w:val="24"/>
          <w:szCs w:val="24"/>
          <w:lang w:val="en-US"/>
        </w:rPr>
      </w:pPr>
      <w:r>
        <w:rPr>
          <w:rFonts w:ascii="Times New Roman" w:hAnsi="Times New Roman"/>
          <w:sz w:val="24"/>
          <w:szCs w:val="24"/>
          <w:lang w:val="en-US"/>
        </w:rPr>
        <w:t xml:space="preserve">http:// iro48.ru </w:t>
      </w:r>
    </w:p>
    <w:p w:rsidR="00413CCB" w:rsidRDefault="00881764" w:rsidP="002F751C">
      <w:pPr>
        <w:pStyle w:val="a8"/>
        <w:widowControl w:val="0"/>
        <w:numPr>
          <w:ilvl w:val="1"/>
          <w:numId w:val="110"/>
        </w:numPr>
        <w:rPr>
          <w:rFonts w:ascii="Times New Roman" w:hAnsi="Times New Roman"/>
          <w:sz w:val="24"/>
          <w:szCs w:val="24"/>
          <w:lang w:val="en-US"/>
        </w:rPr>
      </w:pPr>
      <w:hyperlink r:id="rId58" w:tgtFrame="_parent" w:history="1">
        <w:r w:rsidR="00413CCB">
          <w:rPr>
            <w:rStyle w:val="af4"/>
            <w:rFonts w:ascii="Times New Roman" w:hAnsi="Times New Roman"/>
            <w:sz w:val="24"/>
            <w:szCs w:val="24"/>
            <w:lang w:val="en-US"/>
          </w:rPr>
          <w:t>www.vgf.ru</w:t>
        </w:r>
      </w:hyperlink>
    </w:p>
    <w:p w:rsidR="00413CCB" w:rsidRDefault="00881764" w:rsidP="002F751C">
      <w:pPr>
        <w:pStyle w:val="a8"/>
        <w:widowControl w:val="0"/>
        <w:numPr>
          <w:ilvl w:val="1"/>
          <w:numId w:val="110"/>
        </w:numPr>
        <w:rPr>
          <w:rFonts w:ascii="Times New Roman" w:hAnsi="Times New Roman"/>
          <w:sz w:val="24"/>
          <w:szCs w:val="24"/>
        </w:rPr>
      </w:pPr>
      <w:hyperlink r:id="rId59" w:tgtFrame="_parent" w:history="1">
        <w:r w:rsidR="00413CCB">
          <w:rPr>
            <w:rStyle w:val="af4"/>
            <w:rFonts w:ascii="Times New Roman" w:hAnsi="Times New Roman"/>
            <w:sz w:val="24"/>
            <w:szCs w:val="24"/>
          </w:rPr>
          <w:t>www.drofa.ru</w:t>
        </w:r>
      </w:hyperlink>
    </w:p>
    <w:p w:rsidR="00413CCB" w:rsidRDefault="00413CCB" w:rsidP="002F751C">
      <w:pPr>
        <w:pStyle w:val="a8"/>
        <w:widowControl w:val="0"/>
        <w:numPr>
          <w:ilvl w:val="1"/>
          <w:numId w:val="110"/>
        </w:numPr>
        <w:rPr>
          <w:rFonts w:ascii="Times New Roman" w:hAnsi="Times New Roman"/>
          <w:sz w:val="24"/>
          <w:szCs w:val="24"/>
        </w:rPr>
      </w:pPr>
      <w:r>
        <w:rPr>
          <w:rFonts w:ascii="Times New Roman" w:hAnsi="Times New Roman"/>
          <w:sz w:val="24"/>
          <w:szCs w:val="24"/>
        </w:rPr>
        <w:t>www.школьная пресса.рф</w:t>
      </w:r>
    </w:p>
    <w:p w:rsidR="00413CCB" w:rsidRDefault="00413CCB" w:rsidP="002F751C">
      <w:pPr>
        <w:pStyle w:val="a8"/>
        <w:widowControl w:val="0"/>
        <w:numPr>
          <w:ilvl w:val="1"/>
          <w:numId w:val="110"/>
        </w:numPr>
        <w:rPr>
          <w:rFonts w:ascii="Times New Roman" w:hAnsi="Times New Roman"/>
          <w:sz w:val="24"/>
          <w:szCs w:val="24"/>
        </w:rPr>
      </w:pPr>
      <w:r>
        <w:rPr>
          <w:rFonts w:ascii="Times New Roman" w:hAnsi="Times New Roman"/>
          <w:sz w:val="24"/>
          <w:szCs w:val="24"/>
        </w:rPr>
        <w:t xml:space="preserve">InternetUrok.ru - коллекция видеоуроков по основным предметам </w:t>
      </w:r>
    </w:p>
    <w:p w:rsidR="00413CCB" w:rsidRDefault="00413CCB" w:rsidP="002F751C">
      <w:pPr>
        <w:pStyle w:val="a8"/>
        <w:widowControl w:val="0"/>
        <w:numPr>
          <w:ilvl w:val="1"/>
          <w:numId w:val="110"/>
        </w:numPr>
        <w:rPr>
          <w:rFonts w:ascii="Times New Roman" w:hAnsi="Times New Roman"/>
          <w:sz w:val="24"/>
          <w:szCs w:val="24"/>
        </w:rPr>
      </w:pPr>
      <w:r>
        <w:rPr>
          <w:rFonts w:ascii="Times New Roman" w:hAnsi="Times New Roman"/>
          <w:sz w:val="24"/>
          <w:szCs w:val="24"/>
        </w:rPr>
        <w:t>it-n.ru Сеть творческих учителей</w:t>
      </w:r>
    </w:p>
    <w:p w:rsidR="00413CCB" w:rsidRDefault="00413CCB" w:rsidP="002F751C">
      <w:pPr>
        <w:pStyle w:val="a8"/>
        <w:widowControl w:val="0"/>
        <w:numPr>
          <w:ilvl w:val="1"/>
          <w:numId w:val="110"/>
        </w:numPr>
        <w:rPr>
          <w:rFonts w:ascii="Times New Roman" w:hAnsi="Times New Roman"/>
          <w:sz w:val="24"/>
          <w:szCs w:val="24"/>
        </w:rPr>
      </w:pPr>
      <w:r>
        <w:rPr>
          <w:rFonts w:ascii="Times New Roman" w:hAnsi="Times New Roman"/>
          <w:sz w:val="24"/>
          <w:szCs w:val="24"/>
        </w:rPr>
        <w:t>Методист.ru</w:t>
      </w:r>
    </w:p>
    <w:p w:rsidR="00413CCB" w:rsidRDefault="00881764" w:rsidP="002F751C">
      <w:pPr>
        <w:pStyle w:val="a8"/>
        <w:widowControl w:val="0"/>
        <w:numPr>
          <w:ilvl w:val="1"/>
          <w:numId w:val="110"/>
        </w:numPr>
        <w:rPr>
          <w:rFonts w:ascii="Times New Roman" w:hAnsi="Times New Roman"/>
          <w:sz w:val="24"/>
          <w:szCs w:val="24"/>
        </w:rPr>
      </w:pPr>
      <w:hyperlink r:id="rId60" w:tgtFrame="_parent" w:history="1">
        <w:r w:rsidR="00413CCB">
          <w:rPr>
            <w:rStyle w:val="af4"/>
            <w:rFonts w:ascii="Times New Roman" w:hAnsi="Times New Roman"/>
            <w:sz w:val="24"/>
            <w:szCs w:val="24"/>
          </w:rPr>
          <w:t>http://ov4innikov.ucoz.ru/</w:t>
        </w:r>
      </w:hyperlink>
    </w:p>
    <w:p w:rsidR="00413CCB" w:rsidRDefault="00413CCB" w:rsidP="002F751C">
      <w:pPr>
        <w:pStyle w:val="a8"/>
        <w:widowControl w:val="0"/>
        <w:numPr>
          <w:ilvl w:val="1"/>
          <w:numId w:val="110"/>
        </w:numPr>
        <w:rPr>
          <w:rFonts w:ascii="Times New Roman" w:hAnsi="Times New Roman"/>
          <w:sz w:val="24"/>
          <w:szCs w:val="24"/>
        </w:rPr>
      </w:pPr>
      <w:r>
        <w:rPr>
          <w:rFonts w:ascii="Times New Roman" w:hAnsi="Times New Roman"/>
          <w:sz w:val="24"/>
          <w:szCs w:val="24"/>
        </w:rPr>
        <w:t xml:space="preserve">ХимРАР – информационная система по химии. Химические каталоги; тематические </w:t>
      </w:r>
      <w:r>
        <w:rPr>
          <w:rFonts w:ascii="Times New Roman" w:hAnsi="Times New Roman"/>
          <w:sz w:val="24"/>
          <w:szCs w:val="24"/>
        </w:rPr>
        <w:lastRenderedPageBreak/>
        <w:t>новости и ссылки (http://www.chemrar.ru).</w:t>
      </w:r>
    </w:p>
    <w:p w:rsidR="00413CCB" w:rsidRDefault="00413CCB" w:rsidP="002F751C">
      <w:pPr>
        <w:pStyle w:val="a8"/>
        <w:widowControl w:val="0"/>
        <w:numPr>
          <w:ilvl w:val="1"/>
          <w:numId w:val="110"/>
        </w:numPr>
        <w:rPr>
          <w:rFonts w:ascii="Times New Roman" w:hAnsi="Times New Roman"/>
          <w:sz w:val="24"/>
          <w:szCs w:val="24"/>
        </w:rPr>
      </w:pPr>
      <w:r>
        <w:rPr>
          <w:rFonts w:ascii="Times New Roman" w:hAnsi="Times New Roman"/>
          <w:sz w:val="24"/>
          <w:szCs w:val="24"/>
        </w:rPr>
        <w:t>Химический ускоритель. Справочно-информационная система по органической химии (http://www. chem.isu.ru/leos).</w:t>
      </w:r>
    </w:p>
    <w:p w:rsidR="00413CCB" w:rsidRDefault="00413CCB" w:rsidP="002F751C">
      <w:pPr>
        <w:pStyle w:val="a8"/>
        <w:widowControl w:val="0"/>
        <w:numPr>
          <w:ilvl w:val="1"/>
          <w:numId w:val="110"/>
        </w:numPr>
        <w:rPr>
          <w:rFonts w:ascii="Times New Roman" w:hAnsi="Times New Roman"/>
          <w:sz w:val="24"/>
          <w:szCs w:val="24"/>
        </w:rPr>
      </w:pPr>
      <w:r>
        <w:rPr>
          <w:rFonts w:ascii="Times New Roman" w:hAnsi="Times New Roman"/>
          <w:sz w:val="24"/>
          <w:szCs w:val="24"/>
        </w:rPr>
        <w:t>Химия для всех. Электронный справочник полного курса химии (http://www.informika.ru/text/database/chemy/START.html).</w:t>
      </w:r>
    </w:p>
    <w:p w:rsidR="00413CCB" w:rsidRDefault="00413CCB" w:rsidP="002F751C">
      <w:pPr>
        <w:pStyle w:val="a8"/>
        <w:widowControl w:val="0"/>
        <w:numPr>
          <w:ilvl w:val="1"/>
          <w:numId w:val="110"/>
        </w:numPr>
        <w:rPr>
          <w:rFonts w:ascii="Times New Roman" w:hAnsi="Times New Roman"/>
          <w:sz w:val="24"/>
          <w:szCs w:val="24"/>
        </w:rPr>
      </w:pPr>
      <w:r>
        <w:rPr>
          <w:rFonts w:ascii="Times New Roman" w:hAnsi="Times New Roman"/>
          <w:sz w:val="24"/>
          <w:szCs w:val="24"/>
        </w:rPr>
        <w:t>Расчетные задачи по химии. Сборник расчетных задач по неорганической и органической химии для работы на школьном элективном курсе; список литературы (http://www.lyceuml.ssu.runnet.ru/vdovina/sod.html).</w:t>
      </w:r>
    </w:p>
    <w:p w:rsidR="00413CCB" w:rsidRDefault="00413CCB" w:rsidP="002F751C">
      <w:pPr>
        <w:pStyle w:val="a8"/>
        <w:widowControl w:val="0"/>
        <w:numPr>
          <w:ilvl w:val="1"/>
          <w:numId w:val="110"/>
        </w:numPr>
        <w:rPr>
          <w:rFonts w:ascii="Times New Roman" w:hAnsi="Times New Roman"/>
          <w:sz w:val="24"/>
          <w:szCs w:val="24"/>
        </w:rPr>
      </w:pPr>
      <w:r>
        <w:rPr>
          <w:rFonts w:ascii="Times New Roman" w:hAnsi="Times New Roman"/>
          <w:sz w:val="24"/>
          <w:szCs w:val="24"/>
        </w:rPr>
        <w:t>Химические тайны запаха. Элективный курс раскрывает тайны запаха и вкуса с позиции химии (http://www.uic.ssu.samara.ru/nauka/CHIM/STAT/YASH/yash.htm).</w:t>
      </w:r>
    </w:p>
    <w:p w:rsidR="00413CCB" w:rsidRDefault="00413CCB" w:rsidP="002F751C">
      <w:pPr>
        <w:pStyle w:val="a8"/>
        <w:widowControl w:val="0"/>
        <w:numPr>
          <w:ilvl w:val="1"/>
          <w:numId w:val="110"/>
        </w:numPr>
        <w:rPr>
          <w:rFonts w:ascii="Times New Roman" w:hAnsi="Times New Roman"/>
          <w:sz w:val="24"/>
          <w:szCs w:val="24"/>
        </w:rPr>
      </w:pPr>
      <w:r>
        <w:rPr>
          <w:rFonts w:ascii="Times New Roman" w:hAnsi="Times New Roman"/>
          <w:sz w:val="24"/>
          <w:szCs w:val="24"/>
        </w:rPr>
        <w:t xml:space="preserve">Alhimik. </w:t>
      </w:r>
    </w:p>
    <w:p w:rsidR="00413CCB" w:rsidRDefault="00413CCB" w:rsidP="002F751C">
      <w:pPr>
        <w:pStyle w:val="a8"/>
        <w:widowControl w:val="0"/>
        <w:numPr>
          <w:ilvl w:val="1"/>
          <w:numId w:val="110"/>
        </w:numPr>
        <w:rPr>
          <w:rFonts w:ascii="Times New Roman" w:hAnsi="Times New Roman"/>
          <w:sz w:val="24"/>
          <w:szCs w:val="24"/>
        </w:rPr>
      </w:pPr>
      <w:r>
        <w:rPr>
          <w:rFonts w:ascii="Times New Roman" w:hAnsi="Times New Roman"/>
          <w:sz w:val="24"/>
          <w:szCs w:val="24"/>
        </w:rPr>
        <w:t>Полезные советы, эффектные опыты, химические новости, виртуальный репетитор, консультации (http://www.alhimik.ru).</w:t>
      </w:r>
    </w:p>
    <w:p w:rsidR="00413CCB" w:rsidRDefault="00413CCB" w:rsidP="002F751C">
      <w:pPr>
        <w:pStyle w:val="a8"/>
        <w:widowControl w:val="0"/>
        <w:numPr>
          <w:ilvl w:val="1"/>
          <w:numId w:val="110"/>
        </w:numPr>
        <w:rPr>
          <w:rFonts w:ascii="Times New Roman" w:hAnsi="Times New Roman"/>
          <w:sz w:val="24"/>
          <w:szCs w:val="24"/>
        </w:rPr>
      </w:pPr>
      <w:r>
        <w:rPr>
          <w:rFonts w:ascii="Times New Roman" w:hAnsi="Times New Roman"/>
          <w:sz w:val="24"/>
          <w:szCs w:val="24"/>
        </w:rPr>
        <w:t>Химия и жизнь. Научно-популярный журнал. Электронная версия известного издания, архив содержания номеров (</w:t>
      </w:r>
      <w:hyperlink r:id="rId61" w:tgtFrame="_parent" w:history="1">
        <w:r>
          <w:rPr>
            <w:rStyle w:val="af4"/>
            <w:rFonts w:ascii="Times New Roman" w:hAnsi="Times New Roman"/>
            <w:sz w:val="24"/>
            <w:szCs w:val="24"/>
          </w:rPr>
          <w:t>http://www.hij.ru</w:t>
        </w:r>
      </w:hyperlink>
      <w:r>
        <w:rPr>
          <w:rFonts w:ascii="Times New Roman" w:hAnsi="Times New Roman"/>
          <w:sz w:val="24"/>
          <w:szCs w:val="24"/>
        </w:rPr>
        <w:t>).</w:t>
      </w:r>
    </w:p>
    <w:p w:rsidR="00413CCB" w:rsidRDefault="00413CCB" w:rsidP="002F751C">
      <w:pPr>
        <w:pStyle w:val="a8"/>
        <w:widowControl w:val="0"/>
        <w:numPr>
          <w:ilvl w:val="1"/>
          <w:numId w:val="110"/>
        </w:numPr>
        <w:rPr>
          <w:rFonts w:ascii="Times New Roman" w:hAnsi="Times New Roman"/>
          <w:sz w:val="24"/>
          <w:szCs w:val="24"/>
        </w:rPr>
      </w:pPr>
      <w:r>
        <w:rPr>
          <w:rFonts w:ascii="Times New Roman" w:hAnsi="Times New Roman"/>
          <w:sz w:val="24"/>
          <w:szCs w:val="24"/>
        </w:rPr>
        <w:t>Именные реакции. История науки в школьном курсе органической химии (http://www.1september.ru/ru/him/2000/no38_1.htm).</w:t>
      </w:r>
    </w:p>
    <w:p w:rsidR="00413CCB" w:rsidRDefault="00413CCB" w:rsidP="002F751C">
      <w:pPr>
        <w:pStyle w:val="a8"/>
        <w:widowControl w:val="0"/>
        <w:numPr>
          <w:ilvl w:val="1"/>
          <w:numId w:val="110"/>
        </w:numPr>
        <w:rPr>
          <w:rFonts w:ascii="Times New Roman" w:hAnsi="Times New Roman"/>
          <w:sz w:val="24"/>
          <w:szCs w:val="24"/>
        </w:rPr>
      </w:pPr>
      <w:r>
        <w:rPr>
          <w:rFonts w:ascii="Times New Roman" w:hAnsi="Times New Roman"/>
          <w:sz w:val="24"/>
          <w:szCs w:val="24"/>
        </w:rPr>
        <w:t>edu.ru - ресурсы портала для общего образования</w:t>
      </w:r>
    </w:p>
    <w:p w:rsidR="00413CCB" w:rsidRDefault="00413CCB" w:rsidP="002F751C">
      <w:pPr>
        <w:pStyle w:val="a8"/>
        <w:widowControl w:val="0"/>
        <w:numPr>
          <w:ilvl w:val="1"/>
          <w:numId w:val="110"/>
        </w:numPr>
        <w:rPr>
          <w:rFonts w:ascii="Times New Roman" w:hAnsi="Times New Roman"/>
          <w:sz w:val="24"/>
          <w:szCs w:val="24"/>
        </w:rPr>
      </w:pPr>
      <w:r>
        <w:rPr>
          <w:rFonts w:ascii="Times New Roman" w:hAnsi="Times New Roman"/>
          <w:sz w:val="24"/>
          <w:szCs w:val="24"/>
        </w:rPr>
        <w:t>ege.edu-"Портал информационной поддержки Единого Государственного экзамена".Новости. Нормативные документы. Демоверсии. Предварительные результаты ЕГЭ.</w:t>
      </w:r>
    </w:p>
    <w:p w:rsidR="00413CCB" w:rsidRDefault="00413CCB" w:rsidP="002F751C">
      <w:pPr>
        <w:pStyle w:val="a8"/>
        <w:widowControl w:val="0"/>
        <w:numPr>
          <w:ilvl w:val="1"/>
          <w:numId w:val="110"/>
        </w:numPr>
        <w:rPr>
          <w:rFonts w:ascii="Times New Roman" w:hAnsi="Times New Roman"/>
          <w:sz w:val="24"/>
          <w:szCs w:val="24"/>
        </w:rPr>
      </w:pPr>
      <w:r>
        <w:rPr>
          <w:rFonts w:ascii="Times New Roman" w:hAnsi="Times New Roman"/>
          <w:sz w:val="24"/>
          <w:szCs w:val="24"/>
        </w:rPr>
        <w:t xml:space="preserve">fipi ФИПИ - Федеральный институт педагогических измерений.  ЕГЭ - контрольно -измерительные материалы (демо ЕГЭ). </w:t>
      </w:r>
    </w:p>
    <w:p w:rsidR="00413CCB" w:rsidRDefault="00413CCB" w:rsidP="00413CCB">
      <w:pPr>
        <w:rPr>
          <w:rFonts w:ascii="Times New Roman" w:hAnsi="Times New Roman"/>
          <w:sz w:val="24"/>
          <w:szCs w:val="24"/>
        </w:rPr>
        <w:sectPr w:rsidR="00413CCB">
          <w:pgSz w:w="11910" w:h="16840"/>
          <w:pgMar w:top="780" w:right="600" w:bottom="1020" w:left="1600" w:header="0" w:footer="836" w:gutter="0"/>
          <w:cols w:space="720"/>
        </w:sectPr>
      </w:pPr>
    </w:p>
    <w:p w:rsidR="00413CCB" w:rsidRDefault="00413CCB" w:rsidP="00413CCB">
      <w:pPr>
        <w:widowControl w:val="0"/>
        <w:jc w:val="center"/>
        <w:rPr>
          <w:rFonts w:ascii="Times New Roman" w:hAnsi="Times New Roman"/>
          <w:b/>
          <w:sz w:val="24"/>
          <w:szCs w:val="24"/>
        </w:rPr>
      </w:pPr>
      <w:r>
        <w:rPr>
          <w:rFonts w:ascii="Times New Roman" w:hAnsi="Times New Roman"/>
          <w:b/>
          <w:sz w:val="24"/>
          <w:szCs w:val="24"/>
        </w:rPr>
        <w:lastRenderedPageBreak/>
        <w:t>4. КОНТРОЛЬ И ОЦЕНКА РЕЗУЛЬТАТОВ ОСВОЕНИЯ ДИСЦИПЛИНЫ</w:t>
      </w:r>
    </w:p>
    <w:p w:rsidR="00413CCB" w:rsidRDefault="00413CCB" w:rsidP="00413CCB">
      <w:pPr>
        <w:widowControl w:val="0"/>
        <w:rPr>
          <w:rFonts w:ascii="Times New Roman" w:hAnsi="Times New Roman"/>
          <w:sz w:val="24"/>
          <w:szCs w:val="24"/>
        </w:rPr>
      </w:pPr>
    </w:p>
    <w:tbl>
      <w:tblPr>
        <w:tblW w:w="501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2693"/>
        <w:gridCol w:w="2022"/>
      </w:tblGrid>
      <w:tr w:rsidR="00413CCB" w:rsidTr="00D976AA">
        <w:trPr>
          <w:trHeight w:val="519"/>
        </w:trPr>
        <w:tc>
          <w:tcPr>
            <w:tcW w:w="2633"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Результаты обучения</w:t>
            </w:r>
          </w:p>
        </w:tc>
        <w:tc>
          <w:tcPr>
            <w:tcW w:w="1352"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Показатели освоенности компетенций</w:t>
            </w:r>
          </w:p>
        </w:tc>
        <w:tc>
          <w:tcPr>
            <w:tcW w:w="1015"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Методы оценки</w:t>
            </w:r>
          </w:p>
        </w:tc>
      </w:tr>
      <w:tr w:rsidR="00413CCB" w:rsidTr="00D976AA">
        <w:trPr>
          <w:trHeight w:val="698"/>
        </w:trPr>
        <w:tc>
          <w:tcPr>
            <w:tcW w:w="2633" w:type="pc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Знает: </w:t>
            </w:r>
          </w:p>
          <w:p w:rsidR="00413CCB" w:rsidRDefault="00413CCB">
            <w:pPr>
              <w:widowControl w:val="0"/>
              <w:rPr>
                <w:rFonts w:ascii="Times New Roman" w:hAnsi="Times New Roman"/>
                <w:sz w:val="24"/>
                <w:szCs w:val="24"/>
              </w:rPr>
            </w:pPr>
            <w:r>
              <w:rPr>
                <w:rFonts w:ascii="Times New Roman" w:hAnsi="Times New Roman"/>
                <w:sz w:val="24"/>
                <w:szCs w:val="24"/>
              </w:rPr>
              <w:t>- использование различных видов познавательной деятельности и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решения поставленной задачи, применение основных методов познания (наблюдения, научного эксперимента) для изучения различных сторон химических объектов и процессов, с которыми возникает необходимость сталкиваться в профессиональной сфере;</w:t>
            </w:r>
          </w:p>
          <w:p w:rsidR="00413CCB" w:rsidRDefault="00413CCB">
            <w:pPr>
              <w:widowControl w:val="0"/>
              <w:rPr>
                <w:rFonts w:ascii="Times New Roman" w:hAnsi="Times New Roman"/>
                <w:sz w:val="24"/>
                <w:szCs w:val="24"/>
              </w:rPr>
            </w:pPr>
            <w:r>
              <w:rPr>
                <w:rFonts w:ascii="Times New Roman" w:hAnsi="Times New Roman"/>
                <w:sz w:val="24"/>
                <w:szCs w:val="24"/>
              </w:rPr>
              <w:t xml:space="preserve"> − различные источники для получения химической информации.</w:t>
            </w:r>
          </w:p>
          <w:p w:rsidR="00413CCB" w:rsidRDefault="00413CCB">
            <w:pPr>
              <w:widowControl w:val="0"/>
              <w:rPr>
                <w:rFonts w:ascii="Times New Roman" w:hAnsi="Times New Roman"/>
                <w:sz w:val="24"/>
                <w:szCs w:val="24"/>
              </w:rPr>
            </w:pPr>
            <w:r>
              <w:rPr>
                <w:rFonts w:ascii="Times New Roman" w:hAnsi="Times New Roman"/>
                <w:sz w:val="24"/>
                <w:szCs w:val="24"/>
              </w:rPr>
              <w:t xml:space="preserve">Умеет: </w:t>
            </w:r>
          </w:p>
          <w:p w:rsidR="00413CCB" w:rsidRDefault="00413CCB">
            <w:pPr>
              <w:widowControl w:val="0"/>
              <w:rPr>
                <w:rFonts w:ascii="Times New Roman" w:hAnsi="Times New Roman"/>
                <w:sz w:val="24"/>
                <w:szCs w:val="24"/>
              </w:rPr>
            </w:pPr>
            <w:r>
              <w:rPr>
                <w:rFonts w:ascii="Times New Roman" w:hAnsi="Times New Roman"/>
                <w:sz w:val="24"/>
                <w:szCs w:val="24"/>
              </w:rPr>
              <w:t xml:space="preserve">- владеет основополагающими химическими понятиями, теориями, законами и закономерностями; уверенное пользование химической терминологией и символикой; </w:t>
            </w:r>
          </w:p>
          <w:p w:rsidR="00413CCB" w:rsidRDefault="00413CCB">
            <w:pPr>
              <w:widowControl w:val="0"/>
              <w:rPr>
                <w:rFonts w:ascii="Times New Roman" w:hAnsi="Times New Roman"/>
                <w:sz w:val="24"/>
                <w:szCs w:val="24"/>
              </w:rPr>
            </w:pPr>
            <w:r>
              <w:rPr>
                <w:rFonts w:ascii="Times New Roman" w:hAnsi="Times New Roman"/>
                <w:sz w:val="24"/>
                <w:szCs w:val="24"/>
              </w:rPr>
              <w:t xml:space="preserve">− владеет основными методами научного познания, используемыми в химии: наблюдением, описанием, измерением, экспериментом; </w:t>
            </w:r>
          </w:p>
          <w:p w:rsidR="00413CCB" w:rsidRDefault="00413CCB">
            <w:pPr>
              <w:widowControl w:val="0"/>
              <w:rPr>
                <w:rFonts w:ascii="Times New Roman" w:hAnsi="Times New Roman"/>
                <w:sz w:val="24"/>
                <w:szCs w:val="24"/>
              </w:rPr>
            </w:pPr>
            <w:r>
              <w:rPr>
                <w:rFonts w:ascii="Times New Roman" w:hAnsi="Times New Roman"/>
                <w:sz w:val="24"/>
                <w:szCs w:val="24"/>
              </w:rPr>
              <w:t xml:space="preserve">-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 </w:t>
            </w:r>
          </w:p>
          <w:p w:rsidR="00413CCB" w:rsidRDefault="00413CCB">
            <w:pPr>
              <w:widowControl w:val="0"/>
              <w:rPr>
                <w:rFonts w:ascii="Times New Roman" w:hAnsi="Times New Roman"/>
                <w:sz w:val="24"/>
                <w:szCs w:val="24"/>
              </w:rPr>
            </w:pPr>
            <w:r>
              <w:rPr>
                <w:rFonts w:ascii="Times New Roman" w:hAnsi="Times New Roman"/>
                <w:sz w:val="24"/>
                <w:szCs w:val="24"/>
              </w:rPr>
              <w:t xml:space="preserve">−  умеет давать количественные оценки и производить расчеты по химическим формулам и уравнениям; </w:t>
            </w:r>
          </w:p>
          <w:p w:rsidR="00413CCB" w:rsidRDefault="00413CCB">
            <w:pPr>
              <w:widowControl w:val="0"/>
              <w:rPr>
                <w:rFonts w:ascii="Times New Roman" w:hAnsi="Times New Roman"/>
                <w:sz w:val="24"/>
                <w:szCs w:val="24"/>
              </w:rPr>
            </w:pPr>
            <w:r>
              <w:rPr>
                <w:rFonts w:ascii="Times New Roman" w:hAnsi="Times New Roman"/>
                <w:sz w:val="24"/>
                <w:szCs w:val="24"/>
              </w:rPr>
              <w:t>− владеет правилами техники безопасности при использовании химических веществ.</w:t>
            </w:r>
          </w:p>
          <w:p w:rsidR="00413CCB" w:rsidRDefault="00413CCB">
            <w:pPr>
              <w:widowControl w:val="0"/>
              <w:rPr>
                <w:rFonts w:ascii="Times New Roman" w:eastAsia="Calibri" w:hAnsi="Times New Roman" w:cs="Times New Roman"/>
                <w:sz w:val="24"/>
                <w:szCs w:val="24"/>
              </w:rPr>
            </w:pPr>
          </w:p>
        </w:tc>
        <w:tc>
          <w:tcPr>
            <w:tcW w:w="1352" w:type="pct"/>
            <w:tcBorders>
              <w:top w:val="single" w:sz="4" w:space="0" w:color="auto"/>
              <w:left w:val="single" w:sz="4" w:space="0" w:color="auto"/>
              <w:bottom w:val="single" w:sz="4" w:space="0" w:color="auto"/>
              <w:right w:val="single" w:sz="4" w:space="0" w:color="auto"/>
            </w:tcBorders>
          </w:tcPr>
          <w:p w:rsidR="00413CCB" w:rsidRDefault="008205C5">
            <w:pPr>
              <w:widowControl w:val="0"/>
              <w:rPr>
                <w:rFonts w:ascii="Times New Roman" w:eastAsia="Calibri" w:hAnsi="Times New Roman" w:cs="Times New Roman"/>
                <w:sz w:val="24"/>
                <w:szCs w:val="24"/>
              </w:rPr>
            </w:pPr>
            <w:r>
              <w:rPr>
                <w:rFonts w:ascii="Times New Roman" w:hAnsi="Times New Roman"/>
                <w:sz w:val="24"/>
                <w:szCs w:val="24"/>
              </w:rPr>
              <w:t>- использует различные</w:t>
            </w:r>
            <w:r w:rsidR="00413CCB">
              <w:rPr>
                <w:rFonts w:ascii="Times New Roman" w:hAnsi="Times New Roman"/>
                <w:sz w:val="24"/>
                <w:szCs w:val="24"/>
              </w:rPr>
              <w:t xml:space="preserve"> виды познавательной деятельности;</w:t>
            </w:r>
          </w:p>
          <w:p w:rsidR="00413CCB" w:rsidRDefault="00413CCB">
            <w:pPr>
              <w:widowControl w:val="0"/>
              <w:rPr>
                <w:rFonts w:ascii="Times New Roman" w:hAnsi="Times New Roman"/>
                <w:sz w:val="24"/>
                <w:szCs w:val="24"/>
              </w:rPr>
            </w:pPr>
            <w:r>
              <w:rPr>
                <w:rFonts w:ascii="Times New Roman" w:hAnsi="Times New Roman"/>
                <w:sz w:val="24"/>
                <w:szCs w:val="24"/>
              </w:rPr>
              <w:t>-знает химичес</w:t>
            </w:r>
            <w:r w:rsidR="008205C5">
              <w:rPr>
                <w:rFonts w:ascii="Times New Roman" w:hAnsi="Times New Roman"/>
                <w:sz w:val="24"/>
                <w:szCs w:val="24"/>
              </w:rPr>
              <w:t>к</w:t>
            </w:r>
            <w:r>
              <w:rPr>
                <w:rFonts w:ascii="Times New Roman" w:hAnsi="Times New Roman"/>
                <w:sz w:val="24"/>
                <w:szCs w:val="24"/>
              </w:rPr>
              <w:t>ие понятия, теории, законы и закономерности;</w:t>
            </w:r>
          </w:p>
          <w:p w:rsidR="00413CCB" w:rsidRDefault="00413CCB">
            <w:pPr>
              <w:widowControl w:val="0"/>
              <w:rPr>
                <w:rFonts w:ascii="Times New Roman" w:hAnsi="Times New Roman"/>
                <w:sz w:val="24"/>
                <w:szCs w:val="24"/>
              </w:rPr>
            </w:pPr>
            <w:r>
              <w:rPr>
                <w:rFonts w:ascii="Times New Roman" w:hAnsi="Times New Roman"/>
                <w:sz w:val="24"/>
                <w:szCs w:val="24"/>
              </w:rPr>
              <w:t>- производит расчеты по химическим формулам и уравнениям;</w:t>
            </w:r>
          </w:p>
          <w:p w:rsidR="00413CCB" w:rsidRDefault="00413CCB">
            <w:pPr>
              <w:widowControl w:val="0"/>
              <w:rPr>
                <w:rFonts w:ascii="Times New Roman" w:hAnsi="Times New Roman"/>
                <w:sz w:val="24"/>
                <w:szCs w:val="24"/>
              </w:rPr>
            </w:pPr>
            <w:r>
              <w:rPr>
                <w:rFonts w:ascii="Times New Roman" w:hAnsi="Times New Roman"/>
                <w:sz w:val="24"/>
                <w:szCs w:val="24"/>
              </w:rPr>
              <w:t>- объясняет результаты проведенных опытов и делает выводы;</w:t>
            </w:r>
          </w:p>
          <w:p w:rsidR="00413CCB" w:rsidRDefault="00413CCB">
            <w:pPr>
              <w:widowControl w:val="0"/>
              <w:rPr>
                <w:rFonts w:ascii="Times New Roman" w:hAnsi="Times New Roman"/>
                <w:sz w:val="24"/>
                <w:szCs w:val="24"/>
              </w:rPr>
            </w:pPr>
            <w:r>
              <w:rPr>
                <w:rFonts w:ascii="Times New Roman" w:hAnsi="Times New Roman"/>
                <w:sz w:val="24"/>
                <w:szCs w:val="24"/>
              </w:rPr>
              <w:t>- знает правила техники безопасности при использовании химических веществ.</w:t>
            </w:r>
          </w:p>
          <w:p w:rsidR="00413CCB" w:rsidRDefault="00413CCB">
            <w:pPr>
              <w:widowControl w:val="0"/>
              <w:rPr>
                <w:rFonts w:ascii="Times New Roman" w:hAnsi="Times New Roman"/>
                <w:sz w:val="24"/>
                <w:szCs w:val="24"/>
              </w:rPr>
            </w:pPr>
          </w:p>
          <w:p w:rsidR="00413CCB" w:rsidRDefault="00413CCB">
            <w:pPr>
              <w:widowControl w:val="0"/>
              <w:rPr>
                <w:rFonts w:ascii="Times New Roman" w:eastAsia="Calibri" w:hAnsi="Times New Roman" w:cs="Times New Roman"/>
                <w:sz w:val="24"/>
                <w:szCs w:val="24"/>
              </w:rPr>
            </w:pPr>
          </w:p>
        </w:tc>
        <w:tc>
          <w:tcPr>
            <w:tcW w:w="1015"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Экспертное наблюдение выполнения практических работ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Диагностика (тестирование, практические  работы)</w:t>
            </w:r>
          </w:p>
        </w:tc>
      </w:tr>
    </w:tbl>
    <w:p w:rsidR="00413CCB" w:rsidRDefault="00413CCB" w:rsidP="00413CCB">
      <w:pPr>
        <w:rPr>
          <w:rFonts w:ascii="Times New Roman" w:hAnsi="Times New Roman"/>
          <w:sz w:val="24"/>
          <w:szCs w:val="24"/>
        </w:rPr>
        <w:sectPr w:rsidR="00413CCB">
          <w:pgSz w:w="11910" w:h="16840"/>
          <w:pgMar w:top="780" w:right="600" w:bottom="1100" w:left="1600" w:header="0" w:footer="836" w:gutter="0"/>
          <w:cols w:space="720"/>
        </w:sectPr>
      </w:pPr>
    </w:p>
    <w:p w:rsidR="00413CCB" w:rsidRDefault="00413CCB" w:rsidP="00413CCB">
      <w:pPr>
        <w:widowControl w:val="0"/>
        <w:jc w:val="right"/>
        <w:rPr>
          <w:rFonts w:ascii="Times New Roman" w:eastAsia="Calibri" w:hAnsi="Times New Roman"/>
          <w:b/>
          <w:sz w:val="24"/>
          <w:szCs w:val="24"/>
        </w:rPr>
      </w:pPr>
      <w:r>
        <w:rPr>
          <w:rFonts w:ascii="Times New Roman" w:hAnsi="Times New Roman"/>
          <w:b/>
          <w:sz w:val="24"/>
          <w:szCs w:val="24"/>
        </w:rPr>
        <w:lastRenderedPageBreak/>
        <w:t>Приложение 2.8</w:t>
      </w:r>
    </w:p>
    <w:p w:rsidR="00413CCB" w:rsidRDefault="00413CCB" w:rsidP="00413CCB">
      <w:pPr>
        <w:widowControl w:val="0"/>
        <w:jc w:val="right"/>
        <w:rPr>
          <w:rFonts w:ascii="Times New Roman" w:hAnsi="Times New Roman"/>
          <w:b/>
          <w:sz w:val="24"/>
          <w:szCs w:val="24"/>
        </w:rPr>
      </w:pPr>
      <w:r>
        <w:rPr>
          <w:rFonts w:ascii="Times New Roman" w:hAnsi="Times New Roman"/>
          <w:b/>
          <w:sz w:val="24"/>
          <w:szCs w:val="24"/>
        </w:rPr>
        <w:t>к ПООП-П по специальности</w:t>
      </w:r>
    </w:p>
    <w:p w:rsidR="00413CCB" w:rsidRDefault="00413CCB" w:rsidP="00413CCB">
      <w:pPr>
        <w:widowControl w:val="0"/>
        <w:jc w:val="right"/>
        <w:rPr>
          <w:rFonts w:ascii="Times New Roman" w:hAnsi="Times New Roman"/>
          <w:b/>
          <w:sz w:val="24"/>
          <w:szCs w:val="24"/>
        </w:rPr>
      </w:pPr>
      <w:r>
        <w:rPr>
          <w:rFonts w:ascii="Times New Roman" w:hAnsi="Times New Roman"/>
          <w:b/>
          <w:sz w:val="24"/>
          <w:szCs w:val="24"/>
        </w:rPr>
        <w:t>15.02.15 Сварочное производство</w:t>
      </w:r>
    </w:p>
    <w:p w:rsidR="00413CCB" w:rsidRDefault="00413CCB" w:rsidP="00413CCB">
      <w:pPr>
        <w:widowControl w:val="0"/>
        <w:rPr>
          <w:rFonts w:ascii="Times New Roman" w:hAnsi="Times New Roman"/>
          <w:b/>
          <w:sz w:val="24"/>
          <w:szCs w:val="24"/>
          <w:lang w:eastAsia="ru-RU"/>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D976AA" w:rsidP="00D976AA">
      <w:pPr>
        <w:widowControl w:val="0"/>
        <w:spacing w:line="360" w:lineRule="auto"/>
        <w:jc w:val="center"/>
        <w:rPr>
          <w:rFonts w:ascii="Times New Roman" w:hAnsi="Times New Roman"/>
          <w:b/>
          <w:sz w:val="24"/>
          <w:szCs w:val="24"/>
        </w:rPr>
      </w:pPr>
      <w:r>
        <w:rPr>
          <w:rFonts w:ascii="Times New Roman" w:hAnsi="Times New Roman"/>
          <w:b/>
          <w:sz w:val="24"/>
          <w:szCs w:val="24"/>
        </w:rPr>
        <w:t xml:space="preserve">РАБОЧАЯ </w:t>
      </w:r>
      <w:r w:rsidR="00413CCB">
        <w:rPr>
          <w:rFonts w:ascii="Times New Roman" w:hAnsi="Times New Roman"/>
          <w:b/>
          <w:sz w:val="24"/>
          <w:szCs w:val="24"/>
        </w:rPr>
        <w:t>ПРОГРАММА ДИСЦИПЛИНЫ</w:t>
      </w:r>
    </w:p>
    <w:p w:rsidR="00413CCB" w:rsidRDefault="00413CCB" w:rsidP="00D976AA">
      <w:pPr>
        <w:widowControl w:val="0"/>
        <w:spacing w:line="360" w:lineRule="auto"/>
        <w:jc w:val="center"/>
        <w:rPr>
          <w:rFonts w:ascii="Times New Roman" w:hAnsi="Times New Roman"/>
          <w:b/>
          <w:sz w:val="24"/>
          <w:szCs w:val="24"/>
        </w:rPr>
      </w:pPr>
      <w:r>
        <w:rPr>
          <w:rFonts w:ascii="Times New Roman" w:hAnsi="Times New Roman"/>
          <w:b/>
          <w:sz w:val="24"/>
          <w:szCs w:val="24"/>
        </w:rPr>
        <w:t>БД.08 ОБЩЕСТВОЗНАНИЕ</w:t>
      </w:r>
    </w:p>
    <w:p w:rsidR="00413CCB" w:rsidRDefault="00413CCB" w:rsidP="00413CCB">
      <w:pPr>
        <w:widowControl w:val="0"/>
        <w:jc w:val="center"/>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D976AA" w:rsidRDefault="00D976AA" w:rsidP="00413CCB">
      <w:pPr>
        <w:widowControl w:val="0"/>
        <w:rPr>
          <w:rFonts w:ascii="Times New Roman" w:hAnsi="Times New Roman"/>
          <w:b/>
          <w:sz w:val="24"/>
          <w:szCs w:val="24"/>
        </w:rPr>
      </w:pPr>
    </w:p>
    <w:p w:rsidR="00D976AA" w:rsidRDefault="00D976AA" w:rsidP="00413CCB">
      <w:pPr>
        <w:widowControl w:val="0"/>
        <w:rPr>
          <w:rFonts w:ascii="Times New Roman" w:hAnsi="Times New Roman"/>
          <w:b/>
          <w:sz w:val="24"/>
          <w:szCs w:val="24"/>
        </w:rPr>
      </w:pPr>
    </w:p>
    <w:p w:rsidR="00D976AA" w:rsidRDefault="00D976AA" w:rsidP="00413CCB">
      <w:pPr>
        <w:widowControl w:val="0"/>
        <w:rPr>
          <w:rFonts w:ascii="Times New Roman" w:hAnsi="Times New Roman"/>
          <w:b/>
          <w:sz w:val="24"/>
          <w:szCs w:val="24"/>
        </w:rPr>
      </w:pPr>
    </w:p>
    <w:p w:rsidR="00D976AA" w:rsidRDefault="00D976AA" w:rsidP="00413CCB">
      <w:pPr>
        <w:widowControl w:val="0"/>
        <w:rPr>
          <w:rFonts w:ascii="Times New Roman" w:hAnsi="Times New Roman"/>
          <w:b/>
          <w:sz w:val="24"/>
          <w:szCs w:val="24"/>
        </w:rPr>
      </w:pPr>
    </w:p>
    <w:p w:rsidR="00D976AA" w:rsidRDefault="00D976AA" w:rsidP="00413CCB">
      <w:pPr>
        <w:widowControl w:val="0"/>
        <w:rPr>
          <w:rFonts w:ascii="Times New Roman" w:hAnsi="Times New Roman"/>
          <w:b/>
          <w:sz w:val="24"/>
          <w:szCs w:val="24"/>
        </w:rPr>
      </w:pPr>
    </w:p>
    <w:p w:rsidR="00D976AA" w:rsidRDefault="00D976AA" w:rsidP="00413CCB">
      <w:pPr>
        <w:widowControl w:val="0"/>
        <w:rPr>
          <w:rFonts w:ascii="Times New Roman" w:hAnsi="Times New Roman"/>
          <w:b/>
          <w:sz w:val="24"/>
          <w:szCs w:val="24"/>
        </w:rPr>
      </w:pPr>
    </w:p>
    <w:p w:rsidR="00D976AA" w:rsidRDefault="00D976AA" w:rsidP="00413CCB">
      <w:pPr>
        <w:widowControl w:val="0"/>
        <w:rPr>
          <w:rFonts w:ascii="Times New Roman" w:hAnsi="Times New Roman"/>
          <w:b/>
          <w:sz w:val="24"/>
          <w:szCs w:val="24"/>
        </w:rPr>
      </w:pPr>
    </w:p>
    <w:p w:rsidR="00D976AA" w:rsidRDefault="00D976AA" w:rsidP="00413CCB">
      <w:pPr>
        <w:widowControl w:val="0"/>
        <w:rPr>
          <w:rFonts w:ascii="Times New Roman" w:hAnsi="Times New Roman"/>
          <w:b/>
          <w:sz w:val="24"/>
          <w:szCs w:val="24"/>
        </w:rPr>
      </w:pPr>
    </w:p>
    <w:p w:rsidR="00D976AA" w:rsidRDefault="00D976AA" w:rsidP="00413CCB">
      <w:pPr>
        <w:widowControl w:val="0"/>
        <w:rPr>
          <w:rFonts w:ascii="Times New Roman" w:hAnsi="Times New Roman"/>
          <w:b/>
          <w:sz w:val="24"/>
          <w:szCs w:val="24"/>
        </w:rPr>
      </w:pPr>
    </w:p>
    <w:p w:rsidR="00D976AA" w:rsidRDefault="00D976AA" w:rsidP="00413CCB">
      <w:pPr>
        <w:widowControl w:val="0"/>
        <w:rPr>
          <w:rFonts w:ascii="Times New Roman" w:hAnsi="Times New Roman"/>
          <w:b/>
          <w:sz w:val="24"/>
          <w:szCs w:val="24"/>
        </w:rPr>
      </w:pPr>
    </w:p>
    <w:p w:rsidR="00D976AA" w:rsidRDefault="00D976AA" w:rsidP="00413CCB">
      <w:pPr>
        <w:widowControl w:val="0"/>
        <w:rPr>
          <w:rFonts w:ascii="Times New Roman" w:hAnsi="Times New Roman"/>
          <w:b/>
          <w:sz w:val="24"/>
          <w:szCs w:val="24"/>
        </w:rPr>
      </w:pPr>
    </w:p>
    <w:p w:rsidR="00D976AA" w:rsidRDefault="00D976AA" w:rsidP="00413CCB">
      <w:pPr>
        <w:widowControl w:val="0"/>
        <w:rPr>
          <w:rFonts w:ascii="Times New Roman" w:hAnsi="Times New Roman"/>
          <w:b/>
          <w:sz w:val="24"/>
          <w:szCs w:val="24"/>
        </w:rPr>
      </w:pPr>
    </w:p>
    <w:p w:rsidR="00D976AA" w:rsidRDefault="00D976AA" w:rsidP="00413CCB">
      <w:pPr>
        <w:widowControl w:val="0"/>
        <w:rPr>
          <w:rFonts w:ascii="Times New Roman" w:hAnsi="Times New Roman"/>
          <w:b/>
          <w:sz w:val="24"/>
          <w:szCs w:val="24"/>
        </w:rPr>
      </w:pPr>
    </w:p>
    <w:p w:rsidR="00D976AA" w:rsidRDefault="00D976AA" w:rsidP="00413CCB">
      <w:pPr>
        <w:widowControl w:val="0"/>
        <w:rPr>
          <w:rFonts w:ascii="Times New Roman" w:hAnsi="Times New Roman"/>
          <w:b/>
          <w:sz w:val="24"/>
          <w:szCs w:val="24"/>
        </w:rPr>
      </w:pPr>
    </w:p>
    <w:p w:rsidR="00D976AA" w:rsidRDefault="00D976AA" w:rsidP="00413CCB">
      <w:pPr>
        <w:widowControl w:val="0"/>
        <w:rPr>
          <w:rFonts w:ascii="Times New Roman" w:hAnsi="Times New Roman"/>
          <w:b/>
          <w:sz w:val="24"/>
          <w:szCs w:val="24"/>
        </w:rPr>
      </w:pPr>
    </w:p>
    <w:p w:rsidR="00D976AA" w:rsidRDefault="00D976AA" w:rsidP="00413CCB">
      <w:pPr>
        <w:widowControl w:val="0"/>
        <w:rPr>
          <w:rFonts w:ascii="Times New Roman" w:hAnsi="Times New Roman"/>
          <w:b/>
          <w:sz w:val="24"/>
          <w:szCs w:val="24"/>
        </w:rPr>
      </w:pPr>
    </w:p>
    <w:p w:rsidR="00D976AA" w:rsidRDefault="00D976AA" w:rsidP="00413CCB">
      <w:pPr>
        <w:widowControl w:val="0"/>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r>
        <w:rPr>
          <w:rFonts w:ascii="Times New Roman" w:hAnsi="Times New Roman"/>
          <w:b/>
          <w:sz w:val="24"/>
          <w:szCs w:val="24"/>
        </w:rPr>
        <w:t>202</w:t>
      </w:r>
      <w:r w:rsidR="008205C5">
        <w:rPr>
          <w:rFonts w:ascii="Times New Roman" w:hAnsi="Times New Roman"/>
          <w:b/>
          <w:sz w:val="24"/>
          <w:szCs w:val="24"/>
        </w:rPr>
        <w:t>4</w:t>
      </w:r>
      <w:r>
        <w:rPr>
          <w:rFonts w:ascii="Times New Roman" w:hAnsi="Times New Roman"/>
          <w:b/>
          <w:sz w:val="24"/>
          <w:szCs w:val="24"/>
        </w:rPr>
        <w:t>г.</w:t>
      </w:r>
    </w:p>
    <w:p w:rsidR="00D976AA" w:rsidRDefault="00D976AA">
      <w:pPr>
        <w:rPr>
          <w:rFonts w:ascii="Times New Roman" w:hAnsi="Times New Roman"/>
          <w:b/>
          <w:sz w:val="24"/>
          <w:szCs w:val="24"/>
        </w:rPr>
      </w:pPr>
      <w:r>
        <w:rPr>
          <w:rFonts w:ascii="Times New Roman" w:hAnsi="Times New Roman"/>
          <w:b/>
          <w:sz w:val="24"/>
          <w:szCs w:val="24"/>
        </w:rPr>
        <w:br w:type="page"/>
      </w:r>
    </w:p>
    <w:p w:rsidR="00413CCB" w:rsidRDefault="00413CCB" w:rsidP="00413CCB">
      <w:pPr>
        <w:widowControl w:val="0"/>
        <w:jc w:val="center"/>
        <w:rPr>
          <w:rFonts w:ascii="Times New Roman" w:hAnsi="Times New Roman"/>
          <w:b/>
          <w:sz w:val="24"/>
          <w:szCs w:val="24"/>
        </w:rPr>
      </w:pPr>
      <w:r>
        <w:rPr>
          <w:rFonts w:ascii="Times New Roman" w:hAnsi="Times New Roman"/>
          <w:b/>
          <w:sz w:val="24"/>
          <w:szCs w:val="24"/>
        </w:rPr>
        <w:lastRenderedPageBreak/>
        <w:t>СОДЕРЖАНИЕ ПРОГРАММЫ</w:t>
      </w:r>
    </w:p>
    <w:p w:rsidR="00D976AA" w:rsidRDefault="00D976AA" w:rsidP="00413CCB">
      <w:pPr>
        <w:widowControl w:val="0"/>
        <w:jc w:val="center"/>
        <w:rPr>
          <w:rFonts w:ascii="Times New Roman" w:hAnsi="Times New Roman"/>
          <w:b/>
          <w:sz w:val="24"/>
          <w:szCs w:val="24"/>
        </w:rPr>
      </w:pPr>
    </w:p>
    <w:tbl>
      <w:tblPr>
        <w:tblW w:w="0" w:type="auto"/>
        <w:jc w:val="center"/>
        <w:tblLook w:val="01E0" w:firstRow="1" w:lastRow="1" w:firstColumn="1" w:lastColumn="1" w:noHBand="0" w:noVBand="0"/>
      </w:tblPr>
      <w:tblGrid>
        <w:gridCol w:w="8613"/>
        <w:gridCol w:w="958"/>
      </w:tblGrid>
      <w:tr w:rsidR="00413CCB" w:rsidTr="00413CCB">
        <w:trPr>
          <w:jc w:val="center"/>
        </w:trPr>
        <w:tc>
          <w:tcPr>
            <w:tcW w:w="8613" w:type="dxa"/>
            <w:vAlign w:val="center"/>
            <w:hideMark/>
          </w:tcPr>
          <w:p w:rsidR="00413CCB" w:rsidRPr="008205C5" w:rsidRDefault="00D976AA">
            <w:pPr>
              <w:widowControl w:val="0"/>
              <w:spacing w:after="160"/>
              <w:rPr>
                <w:rFonts w:ascii="Times New Roman" w:eastAsia="Calibri" w:hAnsi="Times New Roman" w:cs="Times New Roman"/>
                <w:b/>
                <w:sz w:val="24"/>
                <w:szCs w:val="24"/>
                <w:lang w:val="x-none" w:eastAsia="x-none"/>
              </w:rPr>
            </w:pPr>
            <w:r w:rsidRPr="008205C5">
              <w:rPr>
                <w:rFonts w:ascii="Times New Roman" w:hAnsi="Times New Roman"/>
                <w:b/>
                <w:sz w:val="24"/>
                <w:szCs w:val="24"/>
              </w:rPr>
              <w:t>1.</w:t>
            </w:r>
            <w:r w:rsidR="00413CCB" w:rsidRPr="008205C5">
              <w:rPr>
                <w:rFonts w:ascii="Times New Roman" w:hAnsi="Times New Roman"/>
                <w:b/>
                <w:sz w:val="24"/>
                <w:szCs w:val="24"/>
              </w:rPr>
              <w:t>Общая характеристика рабочей программы дисциплины БД. 08 Обществознание</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D976AA">
            <w:pPr>
              <w:widowControl w:val="0"/>
              <w:spacing w:after="160"/>
              <w:rPr>
                <w:rFonts w:ascii="Times New Roman" w:eastAsia="Calibri" w:hAnsi="Times New Roman" w:cs="Times New Roman"/>
                <w:sz w:val="24"/>
                <w:szCs w:val="24"/>
                <w:lang w:val="x-none" w:eastAsia="x-none"/>
              </w:rPr>
            </w:pPr>
            <w:r>
              <w:rPr>
                <w:rFonts w:ascii="Times New Roman" w:hAnsi="Times New Roman"/>
                <w:sz w:val="24"/>
                <w:szCs w:val="24"/>
              </w:rPr>
              <w:t>1.1.</w:t>
            </w:r>
            <w:r w:rsidR="00413CCB">
              <w:rPr>
                <w:rFonts w:ascii="Times New Roman" w:hAnsi="Times New Roman"/>
                <w:sz w:val="24"/>
                <w:szCs w:val="24"/>
              </w:rPr>
              <w:t xml:space="preserve">Цель и место учебной дисциплины </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D976AA">
            <w:pPr>
              <w:widowControl w:val="0"/>
              <w:spacing w:after="160"/>
              <w:rPr>
                <w:rFonts w:ascii="Times New Roman" w:eastAsia="Calibri" w:hAnsi="Times New Roman" w:cs="Times New Roman"/>
                <w:sz w:val="24"/>
                <w:szCs w:val="24"/>
                <w:lang w:val="x-none" w:eastAsia="x-none"/>
              </w:rPr>
            </w:pPr>
            <w:r>
              <w:rPr>
                <w:rFonts w:ascii="Times New Roman" w:hAnsi="Times New Roman"/>
                <w:sz w:val="24"/>
                <w:szCs w:val="24"/>
              </w:rPr>
              <w:t>1.2.</w:t>
            </w:r>
            <w:r w:rsidR="00413CCB">
              <w:rPr>
                <w:rFonts w:ascii="Times New Roman" w:hAnsi="Times New Roman"/>
                <w:sz w:val="24"/>
                <w:szCs w:val="24"/>
              </w:rPr>
              <w:t>Планируемые результаты освоения дисциплины</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Pr="008205C5" w:rsidRDefault="00D976AA">
            <w:pPr>
              <w:widowControl w:val="0"/>
              <w:spacing w:after="160"/>
              <w:rPr>
                <w:rFonts w:ascii="Times New Roman" w:eastAsia="Calibri" w:hAnsi="Times New Roman" w:cs="Times New Roman"/>
                <w:b/>
                <w:sz w:val="24"/>
                <w:szCs w:val="24"/>
                <w:lang w:val="x-none" w:eastAsia="x-none"/>
              </w:rPr>
            </w:pPr>
            <w:r w:rsidRPr="008205C5">
              <w:rPr>
                <w:rFonts w:ascii="Times New Roman" w:hAnsi="Times New Roman"/>
                <w:b/>
                <w:sz w:val="24"/>
                <w:szCs w:val="24"/>
              </w:rPr>
              <w:t>2.</w:t>
            </w:r>
            <w:r w:rsidR="00413CCB" w:rsidRPr="008205C5">
              <w:rPr>
                <w:rFonts w:ascii="Times New Roman" w:hAnsi="Times New Roman"/>
                <w:b/>
                <w:sz w:val="24"/>
                <w:szCs w:val="24"/>
              </w:rPr>
              <w:t>Структура и содержание учебной дисциплины БД. 08 Обществознание</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pPr>
              <w:widowControl w:val="0"/>
              <w:spacing w:after="160"/>
              <w:rPr>
                <w:rFonts w:ascii="Times New Roman" w:eastAsia="Calibri" w:hAnsi="Times New Roman" w:cs="Times New Roman"/>
                <w:sz w:val="24"/>
                <w:szCs w:val="24"/>
                <w:lang w:val="x-none" w:eastAsia="x-none"/>
              </w:rPr>
            </w:pPr>
            <w:r>
              <w:rPr>
                <w:rFonts w:ascii="Times New Roman" w:hAnsi="Times New Roman"/>
                <w:sz w:val="24"/>
                <w:szCs w:val="24"/>
              </w:rPr>
              <w:t>2.1.Трудоемкость освоения  учебной  дисциплины</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pPr>
              <w:widowControl w:val="0"/>
              <w:spacing w:after="160"/>
              <w:rPr>
                <w:rFonts w:ascii="Times New Roman" w:eastAsia="Calibri" w:hAnsi="Times New Roman" w:cs="Times New Roman"/>
                <w:sz w:val="24"/>
                <w:szCs w:val="24"/>
                <w:lang w:val="x-none" w:eastAsia="x-none"/>
              </w:rPr>
            </w:pPr>
            <w:r>
              <w:rPr>
                <w:rFonts w:ascii="Times New Roman" w:hAnsi="Times New Roman"/>
                <w:sz w:val="24"/>
                <w:szCs w:val="24"/>
              </w:rPr>
              <w:t>2.2. Структура и содержание учебной дисциплины</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Pr="008205C5" w:rsidRDefault="00D976AA">
            <w:pPr>
              <w:widowControl w:val="0"/>
              <w:spacing w:after="160"/>
              <w:rPr>
                <w:rFonts w:ascii="Times New Roman" w:eastAsia="Calibri" w:hAnsi="Times New Roman" w:cs="Times New Roman"/>
                <w:b/>
                <w:sz w:val="24"/>
                <w:szCs w:val="24"/>
                <w:lang w:val="x-none" w:eastAsia="x-none"/>
              </w:rPr>
            </w:pPr>
            <w:r w:rsidRPr="008205C5">
              <w:rPr>
                <w:rFonts w:ascii="Times New Roman" w:hAnsi="Times New Roman"/>
                <w:b/>
                <w:sz w:val="24"/>
                <w:szCs w:val="24"/>
              </w:rPr>
              <w:t>3.</w:t>
            </w:r>
            <w:r w:rsidR="00413CCB" w:rsidRPr="008205C5">
              <w:rPr>
                <w:rFonts w:ascii="Times New Roman" w:hAnsi="Times New Roman"/>
                <w:b/>
                <w:sz w:val="24"/>
                <w:szCs w:val="24"/>
              </w:rPr>
              <w:t>Условия реализации учебной  дисциплины БД. 08 Обществознание</w:t>
            </w:r>
          </w:p>
        </w:tc>
        <w:tc>
          <w:tcPr>
            <w:tcW w:w="958" w:type="dxa"/>
            <w:vAlign w:val="center"/>
            <w:hideMark/>
          </w:tcPr>
          <w:p w:rsidR="00413CCB" w:rsidRDefault="00413CCB">
            <w:pPr>
              <w:spacing w:line="276" w:lineRule="auto"/>
            </w:pPr>
          </w:p>
        </w:tc>
      </w:tr>
      <w:tr w:rsidR="00413CCB" w:rsidTr="00413CCB">
        <w:trPr>
          <w:trHeight w:val="57"/>
          <w:jc w:val="center"/>
        </w:trPr>
        <w:tc>
          <w:tcPr>
            <w:tcW w:w="8613" w:type="dxa"/>
            <w:vAlign w:val="center"/>
            <w:hideMark/>
          </w:tcPr>
          <w:p w:rsidR="00413CCB" w:rsidRDefault="00413CCB">
            <w:pPr>
              <w:widowControl w:val="0"/>
              <w:spacing w:after="160"/>
              <w:rPr>
                <w:rFonts w:ascii="Times New Roman" w:eastAsia="Calibri" w:hAnsi="Times New Roman" w:cs="Times New Roman"/>
                <w:sz w:val="24"/>
                <w:szCs w:val="24"/>
                <w:lang w:val="x-none" w:eastAsia="x-none"/>
              </w:rPr>
            </w:pPr>
            <w:r>
              <w:rPr>
                <w:rFonts w:ascii="Times New Roman" w:hAnsi="Times New Roman"/>
                <w:sz w:val="24"/>
                <w:szCs w:val="24"/>
              </w:rPr>
              <w:t>3.1 Материально- техническое обеспечение</w:t>
            </w:r>
          </w:p>
        </w:tc>
        <w:tc>
          <w:tcPr>
            <w:tcW w:w="958" w:type="dxa"/>
            <w:vAlign w:val="center"/>
            <w:hideMark/>
          </w:tcPr>
          <w:p w:rsidR="00413CCB" w:rsidRDefault="00413CCB">
            <w:pPr>
              <w:spacing w:line="276" w:lineRule="auto"/>
            </w:pPr>
          </w:p>
        </w:tc>
      </w:tr>
      <w:tr w:rsidR="00413CCB" w:rsidTr="00413CCB">
        <w:trPr>
          <w:trHeight w:val="48"/>
          <w:jc w:val="center"/>
        </w:trPr>
        <w:tc>
          <w:tcPr>
            <w:tcW w:w="8613" w:type="dxa"/>
            <w:vAlign w:val="center"/>
            <w:hideMark/>
          </w:tcPr>
          <w:p w:rsidR="00413CCB" w:rsidRDefault="00413CCB">
            <w:pPr>
              <w:widowControl w:val="0"/>
              <w:spacing w:after="160"/>
              <w:rPr>
                <w:rFonts w:ascii="Times New Roman" w:eastAsia="Calibri" w:hAnsi="Times New Roman" w:cs="Times New Roman"/>
                <w:sz w:val="24"/>
                <w:szCs w:val="24"/>
                <w:lang w:val="x-none" w:eastAsia="x-none"/>
              </w:rPr>
            </w:pPr>
            <w:r>
              <w:rPr>
                <w:rFonts w:ascii="Times New Roman" w:hAnsi="Times New Roman"/>
                <w:sz w:val="24"/>
                <w:szCs w:val="24"/>
              </w:rPr>
              <w:t>3.2. Учебно-методическое обеспечение</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Pr="008205C5" w:rsidRDefault="00D976AA">
            <w:pPr>
              <w:widowControl w:val="0"/>
              <w:spacing w:after="160"/>
              <w:rPr>
                <w:rFonts w:ascii="Times New Roman" w:eastAsia="Calibri" w:hAnsi="Times New Roman" w:cs="Times New Roman"/>
                <w:b/>
                <w:sz w:val="24"/>
                <w:szCs w:val="24"/>
                <w:lang w:val="x-none" w:eastAsia="x-none"/>
              </w:rPr>
            </w:pPr>
            <w:r w:rsidRPr="008205C5">
              <w:rPr>
                <w:rFonts w:ascii="Times New Roman" w:hAnsi="Times New Roman"/>
                <w:b/>
                <w:sz w:val="24"/>
                <w:szCs w:val="24"/>
              </w:rPr>
              <w:t>4.</w:t>
            </w:r>
            <w:r w:rsidR="00413CCB" w:rsidRPr="008205C5">
              <w:rPr>
                <w:rFonts w:ascii="Times New Roman" w:hAnsi="Times New Roman"/>
                <w:b/>
                <w:sz w:val="24"/>
                <w:szCs w:val="24"/>
              </w:rPr>
              <w:t>Контроль и оценка результатов освоения учебной дисциплины</w:t>
            </w:r>
          </w:p>
        </w:tc>
        <w:tc>
          <w:tcPr>
            <w:tcW w:w="958" w:type="dxa"/>
            <w:vAlign w:val="center"/>
            <w:hideMark/>
          </w:tcPr>
          <w:p w:rsidR="00413CCB" w:rsidRDefault="00413CCB">
            <w:pPr>
              <w:spacing w:line="276" w:lineRule="auto"/>
            </w:pPr>
          </w:p>
        </w:tc>
      </w:tr>
    </w:tbl>
    <w:p w:rsidR="00413CCB" w:rsidRDefault="00413CCB" w:rsidP="00413CCB">
      <w:pPr>
        <w:widowControl w:val="0"/>
        <w:rPr>
          <w:rFonts w:ascii="Times New Roman" w:eastAsia="Calibri" w:hAnsi="Times New Roman"/>
          <w:b/>
          <w:sz w:val="24"/>
          <w:szCs w:val="24"/>
        </w:rPr>
      </w:pPr>
    </w:p>
    <w:p w:rsidR="00413CCB" w:rsidRDefault="00413CCB" w:rsidP="00413CCB">
      <w:pPr>
        <w:widowControl w:val="0"/>
        <w:rPr>
          <w:rFonts w:ascii="Times New Roman" w:hAnsi="Times New Roman"/>
          <w:b/>
          <w:sz w:val="24"/>
          <w:szCs w:val="24"/>
        </w:rPr>
      </w:pPr>
    </w:p>
    <w:p w:rsidR="00D976AA" w:rsidRDefault="00D976AA">
      <w:pPr>
        <w:rPr>
          <w:rFonts w:ascii="Times New Roman" w:hAnsi="Times New Roman"/>
          <w:b/>
          <w:sz w:val="24"/>
          <w:szCs w:val="24"/>
        </w:rPr>
      </w:pPr>
      <w:r>
        <w:rPr>
          <w:rFonts w:ascii="Times New Roman" w:hAnsi="Times New Roman"/>
          <w:b/>
          <w:sz w:val="24"/>
          <w:szCs w:val="24"/>
        </w:rPr>
        <w:br w:type="page"/>
      </w:r>
    </w:p>
    <w:p w:rsidR="00413CCB" w:rsidRDefault="00413CCB" w:rsidP="002F751C">
      <w:pPr>
        <w:pStyle w:val="a8"/>
        <w:widowControl w:val="0"/>
        <w:numPr>
          <w:ilvl w:val="0"/>
          <w:numId w:val="111"/>
        </w:numPr>
        <w:spacing w:after="160" w:line="256" w:lineRule="auto"/>
        <w:ind w:left="0"/>
        <w:jc w:val="center"/>
        <w:rPr>
          <w:rFonts w:ascii="Times New Roman" w:hAnsi="Times New Roman"/>
          <w:b/>
          <w:sz w:val="24"/>
          <w:szCs w:val="24"/>
        </w:rPr>
      </w:pPr>
      <w:r>
        <w:rPr>
          <w:rFonts w:ascii="Times New Roman" w:hAnsi="Times New Roman"/>
          <w:b/>
          <w:sz w:val="24"/>
          <w:szCs w:val="24"/>
        </w:rPr>
        <w:lastRenderedPageBreak/>
        <w:t xml:space="preserve">ОБЩАЯ ХАРАКТЕРИСТИКА РАБОЧЕЙ ПРОГРАММЫ </w:t>
      </w:r>
      <w:r w:rsidR="00D976AA">
        <w:rPr>
          <w:rFonts w:ascii="Times New Roman" w:hAnsi="Times New Roman"/>
          <w:b/>
          <w:sz w:val="24"/>
          <w:szCs w:val="24"/>
        </w:rPr>
        <w:t xml:space="preserve">УЧЕБНОЙ </w:t>
      </w:r>
      <w:r>
        <w:rPr>
          <w:rFonts w:ascii="Times New Roman" w:hAnsi="Times New Roman"/>
          <w:b/>
          <w:sz w:val="24"/>
          <w:szCs w:val="24"/>
        </w:rPr>
        <w:t>ДИСЦИПЛИНЫ</w:t>
      </w:r>
    </w:p>
    <w:p w:rsidR="00413CCB" w:rsidRDefault="00D976AA" w:rsidP="00413CCB">
      <w:pPr>
        <w:widowControl w:val="0"/>
        <w:jc w:val="center"/>
        <w:rPr>
          <w:rFonts w:ascii="Times New Roman" w:hAnsi="Times New Roman"/>
          <w:b/>
          <w:sz w:val="24"/>
          <w:szCs w:val="24"/>
        </w:rPr>
      </w:pPr>
      <w:r>
        <w:rPr>
          <w:rFonts w:ascii="Times New Roman" w:hAnsi="Times New Roman"/>
          <w:b/>
          <w:sz w:val="24"/>
          <w:szCs w:val="24"/>
        </w:rPr>
        <w:t>«БД 08</w:t>
      </w:r>
      <w:r w:rsidR="00413CCB">
        <w:rPr>
          <w:rFonts w:ascii="Times New Roman" w:hAnsi="Times New Roman"/>
          <w:b/>
          <w:sz w:val="24"/>
          <w:szCs w:val="24"/>
        </w:rPr>
        <w:t>ОБЩЕСТВОЗНАНИЕ</w:t>
      </w:r>
      <w:r>
        <w:rPr>
          <w:rFonts w:ascii="Times New Roman" w:hAnsi="Times New Roman"/>
          <w:b/>
          <w:sz w:val="24"/>
          <w:szCs w:val="24"/>
        </w:rPr>
        <w:t>»</w:t>
      </w:r>
    </w:p>
    <w:p w:rsidR="00413CCB" w:rsidRDefault="00413CCB" w:rsidP="00413CCB">
      <w:pPr>
        <w:widowControl w:val="0"/>
        <w:rPr>
          <w:rFonts w:ascii="Times New Roman" w:hAnsi="Times New Roman"/>
          <w:b/>
          <w:sz w:val="24"/>
          <w:szCs w:val="24"/>
        </w:rPr>
      </w:pPr>
      <w:r>
        <w:rPr>
          <w:rFonts w:ascii="Times New Roman" w:hAnsi="Times New Roman"/>
          <w:b/>
          <w:sz w:val="24"/>
          <w:szCs w:val="24"/>
        </w:rPr>
        <w:t>1.1. Цель и место дисциплины в структуре образовательной программы</w:t>
      </w:r>
    </w:p>
    <w:p w:rsidR="00413CCB" w:rsidRDefault="00413CCB" w:rsidP="00413CCB">
      <w:pPr>
        <w:widowControl w:val="0"/>
        <w:rPr>
          <w:rFonts w:ascii="Times New Roman" w:hAnsi="Times New Roman"/>
          <w:sz w:val="24"/>
          <w:szCs w:val="24"/>
        </w:rPr>
      </w:pPr>
      <w:r>
        <w:rPr>
          <w:rFonts w:ascii="Times New Roman" w:hAnsi="Times New Roman"/>
          <w:sz w:val="24"/>
          <w:szCs w:val="24"/>
        </w:rPr>
        <w:tab/>
        <w:t>Ц</w:t>
      </w:r>
      <w:r w:rsidR="008205C5">
        <w:rPr>
          <w:rFonts w:ascii="Times New Roman" w:hAnsi="Times New Roman"/>
          <w:sz w:val="24"/>
          <w:szCs w:val="24"/>
        </w:rPr>
        <w:t>ель дисциплины «Обществознание»:</w:t>
      </w:r>
      <w:r>
        <w:rPr>
          <w:rFonts w:ascii="Times New Roman" w:hAnsi="Times New Roman"/>
          <w:sz w:val="24"/>
          <w:szCs w:val="24"/>
        </w:rPr>
        <w:t xml:space="preserve"> освоение обучающимися знаний о российском обществе и особенностях его развития в современных условиях, различных аспектах взаимодействия людей друг с другом и с основными социальными институтами, содействие формированию способности к рефлексии, оценке своих возможностей в повседневной и профессиональной деятельности.</w:t>
      </w:r>
    </w:p>
    <w:p w:rsidR="00413CCB" w:rsidRDefault="00413CCB" w:rsidP="00413CCB">
      <w:pPr>
        <w:widowControl w:val="0"/>
        <w:rPr>
          <w:rFonts w:ascii="Times New Roman" w:hAnsi="Times New Roman"/>
          <w:sz w:val="24"/>
          <w:szCs w:val="24"/>
        </w:rPr>
      </w:pPr>
      <w:r>
        <w:rPr>
          <w:rFonts w:ascii="Times New Roman" w:hAnsi="Times New Roman"/>
          <w:sz w:val="24"/>
          <w:szCs w:val="24"/>
        </w:rPr>
        <w:tab/>
        <w:t>Дисциплина «</w:t>
      </w:r>
      <w:r w:rsidR="008205C5">
        <w:rPr>
          <w:rFonts w:ascii="Times New Roman" w:hAnsi="Times New Roman"/>
          <w:sz w:val="24"/>
          <w:szCs w:val="24"/>
        </w:rPr>
        <w:t>Обществознание</w:t>
      </w:r>
      <w:r>
        <w:rPr>
          <w:rFonts w:ascii="Times New Roman" w:hAnsi="Times New Roman"/>
          <w:sz w:val="24"/>
          <w:szCs w:val="24"/>
        </w:rPr>
        <w:t>» включена в обязательную часть базового цикла по специальности 15.02.19 Сварочное производство</w:t>
      </w:r>
    </w:p>
    <w:p w:rsidR="00413CCB" w:rsidRDefault="00413CCB" w:rsidP="00413CCB">
      <w:pPr>
        <w:widowControl w:val="0"/>
        <w:rPr>
          <w:rFonts w:ascii="Times New Roman" w:hAnsi="Times New Roman"/>
          <w:b/>
          <w:sz w:val="24"/>
          <w:szCs w:val="24"/>
        </w:rPr>
      </w:pPr>
      <w:r>
        <w:rPr>
          <w:rFonts w:ascii="Times New Roman" w:hAnsi="Times New Roman"/>
          <w:b/>
          <w:sz w:val="24"/>
          <w:szCs w:val="24"/>
        </w:rPr>
        <w:t xml:space="preserve">1.2.Планируемые результаты </w:t>
      </w:r>
      <w:r w:rsidR="008205C5">
        <w:rPr>
          <w:rFonts w:ascii="Times New Roman" w:hAnsi="Times New Roman"/>
          <w:b/>
          <w:sz w:val="24"/>
          <w:szCs w:val="24"/>
        </w:rPr>
        <w:t>освоения</w:t>
      </w:r>
      <w:r>
        <w:rPr>
          <w:rFonts w:ascii="Times New Roman" w:hAnsi="Times New Roman"/>
          <w:b/>
          <w:sz w:val="24"/>
          <w:szCs w:val="24"/>
        </w:rPr>
        <w:t xml:space="preserve"> дисциплины</w:t>
      </w:r>
    </w:p>
    <w:p w:rsidR="00413CCB" w:rsidRDefault="00413CCB" w:rsidP="00413CCB">
      <w:pPr>
        <w:widowControl w:val="0"/>
        <w:rPr>
          <w:rFonts w:ascii="Times New Roman" w:hAnsi="Times New Roman"/>
          <w:sz w:val="24"/>
          <w:szCs w:val="24"/>
        </w:rPr>
      </w:pPr>
      <w:r>
        <w:rPr>
          <w:rFonts w:ascii="Times New Roman" w:hAnsi="Times New Roman"/>
          <w:sz w:val="24"/>
          <w:szCs w:val="24"/>
        </w:rPr>
        <w:t>В результате ос</w:t>
      </w:r>
      <w:r w:rsidR="00D976AA">
        <w:rPr>
          <w:rFonts w:ascii="Times New Roman" w:hAnsi="Times New Roman"/>
          <w:sz w:val="24"/>
          <w:szCs w:val="24"/>
        </w:rPr>
        <w:t>во</w:t>
      </w:r>
      <w:r>
        <w:rPr>
          <w:rFonts w:ascii="Times New Roman" w:hAnsi="Times New Roman"/>
          <w:sz w:val="24"/>
          <w:szCs w:val="24"/>
        </w:rPr>
        <w:t>ения дисциплины обучающийся должен:</w:t>
      </w:r>
    </w:p>
    <w:tbl>
      <w:tblPr>
        <w:tblW w:w="9675"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5"/>
        <w:gridCol w:w="3546"/>
        <w:gridCol w:w="4114"/>
      </w:tblGrid>
      <w:tr w:rsidR="00413CCB" w:rsidTr="00D976AA">
        <w:trPr>
          <w:trHeight w:val="414"/>
        </w:trPr>
        <w:tc>
          <w:tcPr>
            <w:tcW w:w="2015"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КОД ОК</w:t>
            </w:r>
          </w:p>
        </w:tc>
        <w:tc>
          <w:tcPr>
            <w:tcW w:w="766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Планируемые результаты освоения дисциплины</w:t>
            </w:r>
          </w:p>
        </w:tc>
      </w:tr>
      <w:tr w:rsidR="00413CCB" w:rsidTr="00D976AA">
        <w:trPr>
          <w:trHeight w:val="563"/>
        </w:trPr>
        <w:tc>
          <w:tcPr>
            <w:tcW w:w="2015"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354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Общие</w:t>
            </w:r>
          </w:p>
        </w:tc>
        <w:tc>
          <w:tcPr>
            <w:tcW w:w="411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Дисциплинарные</w:t>
            </w:r>
          </w:p>
        </w:tc>
      </w:tr>
      <w:tr w:rsidR="00413CCB" w:rsidTr="00D976AA">
        <w:trPr>
          <w:trHeight w:val="974"/>
        </w:trPr>
        <w:tc>
          <w:tcPr>
            <w:tcW w:w="2015"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01.</w:t>
            </w:r>
          </w:p>
          <w:p w:rsidR="00413CCB" w:rsidRDefault="00413CCB">
            <w:pPr>
              <w:widowControl w:val="0"/>
              <w:ind w:left="57" w:right="57"/>
              <w:rPr>
                <w:rFonts w:ascii="Times New Roman" w:hAnsi="Times New Roman"/>
                <w:sz w:val="24"/>
                <w:szCs w:val="24"/>
              </w:rPr>
            </w:pPr>
            <w:r>
              <w:rPr>
                <w:rFonts w:ascii="Times New Roman" w:hAnsi="Times New Roman"/>
                <w:sz w:val="24"/>
                <w:szCs w:val="24"/>
              </w:rPr>
              <w:t>Выбирать способы</w:t>
            </w:r>
          </w:p>
          <w:p w:rsidR="00413CCB" w:rsidRDefault="00413CCB">
            <w:pPr>
              <w:widowControl w:val="0"/>
              <w:ind w:left="57" w:right="57"/>
              <w:rPr>
                <w:rFonts w:ascii="Times New Roman" w:hAnsi="Times New Roman"/>
                <w:sz w:val="24"/>
                <w:szCs w:val="24"/>
              </w:rPr>
            </w:pPr>
            <w:r>
              <w:rPr>
                <w:rFonts w:ascii="Times New Roman" w:hAnsi="Times New Roman"/>
                <w:sz w:val="24"/>
                <w:szCs w:val="24"/>
              </w:rPr>
              <w:t>решения задач</w:t>
            </w:r>
          </w:p>
          <w:p w:rsidR="00413CCB" w:rsidRDefault="00413CCB">
            <w:pPr>
              <w:widowControl w:val="0"/>
              <w:ind w:left="57" w:right="57"/>
              <w:rPr>
                <w:rFonts w:ascii="Times New Roman" w:hAnsi="Times New Roman"/>
                <w:sz w:val="24"/>
                <w:szCs w:val="24"/>
              </w:rPr>
            </w:pPr>
            <w:r>
              <w:rPr>
                <w:rFonts w:ascii="Times New Roman" w:hAnsi="Times New Roman"/>
                <w:sz w:val="24"/>
                <w:szCs w:val="24"/>
              </w:rPr>
              <w:t>профессиональной</w:t>
            </w:r>
          </w:p>
          <w:p w:rsidR="00413CCB" w:rsidRDefault="00413CCB">
            <w:pPr>
              <w:widowControl w:val="0"/>
              <w:ind w:left="57" w:right="57"/>
              <w:rPr>
                <w:rFonts w:ascii="Times New Roman" w:hAnsi="Times New Roman"/>
                <w:sz w:val="24"/>
                <w:szCs w:val="24"/>
              </w:rPr>
            </w:pPr>
            <w:r>
              <w:rPr>
                <w:rFonts w:ascii="Times New Roman" w:hAnsi="Times New Roman"/>
                <w:sz w:val="24"/>
                <w:szCs w:val="24"/>
              </w:rPr>
              <w:t>деятельности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применительно</w:t>
            </w:r>
          </w:p>
          <w:p w:rsidR="00413CCB" w:rsidRDefault="00413CCB">
            <w:pPr>
              <w:widowControl w:val="0"/>
              <w:ind w:left="57" w:right="57"/>
              <w:rPr>
                <w:rFonts w:ascii="Times New Roman" w:hAnsi="Times New Roman"/>
                <w:sz w:val="24"/>
                <w:szCs w:val="24"/>
              </w:rPr>
            </w:pPr>
            <w:r>
              <w:rPr>
                <w:rFonts w:ascii="Times New Roman" w:hAnsi="Times New Roman"/>
                <w:sz w:val="24"/>
                <w:szCs w:val="24"/>
              </w:rPr>
              <w:t>к различным</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контекстам</w:t>
            </w:r>
          </w:p>
        </w:tc>
        <w:tc>
          <w:tcPr>
            <w:tcW w:w="354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В части трудового воспитания:</w:t>
            </w:r>
          </w:p>
          <w:p w:rsidR="00413CCB" w:rsidRDefault="00413CCB">
            <w:pPr>
              <w:widowControl w:val="0"/>
              <w:ind w:left="57" w:right="57"/>
              <w:rPr>
                <w:rFonts w:ascii="Times New Roman" w:hAnsi="Times New Roman"/>
                <w:sz w:val="24"/>
                <w:szCs w:val="24"/>
              </w:rPr>
            </w:pPr>
            <w:r>
              <w:rPr>
                <w:rFonts w:ascii="Times New Roman" w:hAnsi="Times New Roman"/>
                <w:sz w:val="24"/>
                <w:szCs w:val="24"/>
              </w:rPr>
              <w:t>- готовность к труду, осознание ценности мастерства,</w:t>
            </w:r>
          </w:p>
          <w:p w:rsidR="00413CCB" w:rsidRDefault="00413CCB">
            <w:pPr>
              <w:widowControl w:val="0"/>
              <w:ind w:left="57" w:right="57"/>
              <w:rPr>
                <w:rFonts w:ascii="Times New Roman" w:hAnsi="Times New Roman"/>
                <w:sz w:val="24"/>
                <w:szCs w:val="24"/>
              </w:rPr>
            </w:pPr>
            <w:r>
              <w:rPr>
                <w:rFonts w:ascii="Times New Roman" w:hAnsi="Times New Roman"/>
                <w:sz w:val="24"/>
                <w:szCs w:val="24"/>
              </w:rPr>
              <w:t xml:space="preserve">трудолюбие; </w:t>
            </w:r>
          </w:p>
          <w:p w:rsidR="00413CCB" w:rsidRDefault="00413CCB">
            <w:pPr>
              <w:widowControl w:val="0"/>
              <w:ind w:left="57" w:right="57"/>
              <w:rPr>
                <w:rFonts w:ascii="Times New Roman" w:hAnsi="Times New Roman"/>
                <w:sz w:val="24"/>
                <w:szCs w:val="24"/>
              </w:rPr>
            </w:pPr>
            <w:r>
              <w:rPr>
                <w:rFonts w:ascii="Times New Roman" w:hAnsi="Times New Roman"/>
                <w:sz w:val="24"/>
                <w:szCs w:val="24"/>
              </w:rPr>
              <w:t>- готовность к активной деятельности технологической 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социальной направленности, способность инициировать,</w:t>
            </w:r>
          </w:p>
          <w:p w:rsidR="00413CCB" w:rsidRDefault="00413CCB">
            <w:pPr>
              <w:widowControl w:val="0"/>
              <w:ind w:left="57" w:right="57"/>
              <w:rPr>
                <w:rFonts w:ascii="Times New Roman" w:hAnsi="Times New Roman"/>
                <w:sz w:val="24"/>
                <w:szCs w:val="24"/>
              </w:rPr>
            </w:pPr>
            <w:r>
              <w:rPr>
                <w:rFonts w:ascii="Times New Roman" w:hAnsi="Times New Roman"/>
                <w:sz w:val="24"/>
                <w:szCs w:val="24"/>
              </w:rPr>
              <w:t>планировать и самостоятельно выполнять такую</w:t>
            </w:r>
          </w:p>
          <w:p w:rsidR="00413CCB" w:rsidRDefault="00413CCB">
            <w:pPr>
              <w:widowControl w:val="0"/>
              <w:ind w:left="57" w:right="57"/>
              <w:rPr>
                <w:rFonts w:ascii="Times New Roman" w:hAnsi="Times New Roman"/>
                <w:sz w:val="24"/>
                <w:szCs w:val="24"/>
              </w:rPr>
            </w:pPr>
            <w:r>
              <w:rPr>
                <w:rFonts w:ascii="Times New Roman" w:hAnsi="Times New Roman"/>
                <w:sz w:val="24"/>
                <w:szCs w:val="24"/>
              </w:rPr>
              <w:t>деятельность;</w:t>
            </w:r>
          </w:p>
          <w:p w:rsidR="00413CCB" w:rsidRDefault="00413CCB">
            <w:pPr>
              <w:widowControl w:val="0"/>
              <w:ind w:left="57" w:right="57"/>
              <w:rPr>
                <w:rFonts w:ascii="Times New Roman" w:hAnsi="Times New Roman"/>
                <w:sz w:val="24"/>
                <w:szCs w:val="24"/>
              </w:rPr>
            </w:pPr>
            <w:r>
              <w:rPr>
                <w:rFonts w:ascii="Times New Roman" w:hAnsi="Times New Roman"/>
                <w:sz w:val="24"/>
                <w:szCs w:val="24"/>
              </w:rPr>
              <w:t>- интерес к различным сферам профессиональной</w:t>
            </w:r>
          </w:p>
          <w:p w:rsidR="00413CCB" w:rsidRDefault="00413CCB">
            <w:pPr>
              <w:widowControl w:val="0"/>
              <w:ind w:left="57" w:right="57"/>
              <w:rPr>
                <w:rFonts w:ascii="Times New Roman" w:hAnsi="Times New Roman"/>
                <w:sz w:val="24"/>
                <w:szCs w:val="24"/>
              </w:rPr>
            </w:pPr>
            <w:r>
              <w:rPr>
                <w:rFonts w:ascii="Times New Roman" w:hAnsi="Times New Roman"/>
                <w:sz w:val="24"/>
                <w:szCs w:val="24"/>
              </w:rPr>
              <w:t>деятельности,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Овладение универсальными учебными познавательными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действиями: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а) базовые логические действия:</w:t>
            </w:r>
          </w:p>
          <w:p w:rsidR="00413CCB" w:rsidRDefault="00413CCB">
            <w:pPr>
              <w:widowControl w:val="0"/>
              <w:ind w:left="57" w:right="57"/>
              <w:rPr>
                <w:rFonts w:ascii="Times New Roman" w:hAnsi="Times New Roman"/>
                <w:sz w:val="24"/>
                <w:szCs w:val="24"/>
              </w:rPr>
            </w:pPr>
            <w:r>
              <w:rPr>
                <w:rFonts w:ascii="Times New Roman" w:hAnsi="Times New Roman"/>
                <w:sz w:val="24"/>
                <w:szCs w:val="24"/>
              </w:rPr>
              <w:t>- самостоятельно формулировать и актуализировать</w:t>
            </w:r>
          </w:p>
          <w:p w:rsidR="00413CCB" w:rsidRDefault="00413CCB">
            <w:pPr>
              <w:widowControl w:val="0"/>
              <w:ind w:left="57" w:right="57"/>
              <w:rPr>
                <w:rFonts w:ascii="Times New Roman" w:hAnsi="Times New Roman"/>
                <w:sz w:val="24"/>
                <w:szCs w:val="24"/>
              </w:rPr>
            </w:pPr>
            <w:r>
              <w:rPr>
                <w:rFonts w:ascii="Times New Roman" w:hAnsi="Times New Roman"/>
                <w:sz w:val="24"/>
                <w:szCs w:val="24"/>
              </w:rPr>
              <w:t>проблему, рассматривать ее всесторонне;</w:t>
            </w:r>
          </w:p>
          <w:p w:rsidR="00413CCB" w:rsidRDefault="00413CCB">
            <w:pPr>
              <w:widowControl w:val="0"/>
              <w:ind w:left="57" w:right="57"/>
              <w:rPr>
                <w:rFonts w:ascii="Times New Roman" w:hAnsi="Times New Roman"/>
                <w:sz w:val="24"/>
                <w:szCs w:val="24"/>
              </w:rPr>
            </w:pPr>
            <w:r>
              <w:rPr>
                <w:rFonts w:ascii="Times New Roman" w:hAnsi="Times New Roman"/>
                <w:sz w:val="24"/>
                <w:szCs w:val="24"/>
              </w:rPr>
              <w:t>- устанавливать существенный признак или основания для</w:t>
            </w:r>
          </w:p>
          <w:p w:rsidR="00413CCB" w:rsidRDefault="00413CCB">
            <w:pPr>
              <w:widowControl w:val="0"/>
              <w:ind w:left="57" w:right="57"/>
              <w:rPr>
                <w:rFonts w:ascii="Times New Roman" w:hAnsi="Times New Roman"/>
                <w:sz w:val="24"/>
                <w:szCs w:val="24"/>
              </w:rPr>
            </w:pPr>
            <w:r>
              <w:rPr>
                <w:rFonts w:ascii="Times New Roman" w:hAnsi="Times New Roman"/>
                <w:sz w:val="24"/>
                <w:szCs w:val="24"/>
              </w:rPr>
              <w:t>сравнения, классификации и обобщения;</w:t>
            </w:r>
          </w:p>
          <w:p w:rsidR="00413CCB" w:rsidRDefault="00413CCB">
            <w:pPr>
              <w:widowControl w:val="0"/>
              <w:ind w:left="57" w:right="57"/>
              <w:rPr>
                <w:rFonts w:ascii="Times New Roman" w:hAnsi="Times New Roman"/>
                <w:sz w:val="24"/>
                <w:szCs w:val="24"/>
              </w:rPr>
            </w:pPr>
            <w:r>
              <w:rPr>
                <w:rFonts w:ascii="Times New Roman" w:hAnsi="Times New Roman"/>
                <w:sz w:val="24"/>
                <w:szCs w:val="24"/>
              </w:rPr>
              <w:t>- определять цели деятельности, задавать параметры 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критерии их достижения;</w:t>
            </w:r>
          </w:p>
          <w:p w:rsidR="00413CCB" w:rsidRDefault="00413CCB">
            <w:pPr>
              <w:widowControl w:val="0"/>
              <w:ind w:left="57" w:right="57"/>
              <w:rPr>
                <w:rFonts w:ascii="Times New Roman" w:hAnsi="Times New Roman"/>
                <w:sz w:val="24"/>
                <w:szCs w:val="24"/>
              </w:rPr>
            </w:pPr>
            <w:r>
              <w:rPr>
                <w:rFonts w:ascii="Times New Roman" w:hAnsi="Times New Roman"/>
                <w:sz w:val="24"/>
                <w:szCs w:val="24"/>
              </w:rPr>
              <w:t>- выявлять закономерности и противоречия в</w:t>
            </w:r>
          </w:p>
          <w:p w:rsidR="00413CCB" w:rsidRDefault="00413CCB">
            <w:pPr>
              <w:widowControl w:val="0"/>
              <w:ind w:left="57" w:right="57"/>
              <w:rPr>
                <w:rFonts w:ascii="Times New Roman" w:hAnsi="Times New Roman"/>
                <w:sz w:val="24"/>
                <w:szCs w:val="24"/>
              </w:rPr>
            </w:pPr>
            <w:r>
              <w:rPr>
                <w:rFonts w:ascii="Times New Roman" w:hAnsi="Times New Roman"/>
                <w:sz w:val="24"/>
                <w:szCs w:val="24"/>
              </w:rPr>
              <w:t>рассматриваемых явлениях;</w:t>
            </w:r>
          </w:p>
          <w:p w:rsidR="00413CCB" w:rsidRDefault="00413CCB">
            <w:pPr>
              <w:widowControl w:val="0"/>
              <w:ind w:left="57" w:right="57"/>
              <w:rPr>
                <w:rFonts w:ascii="Times New Roman" w:hAnsi="Times New Roman"/>
                <w:sz w:val="24"/>
                <w:szCs w:val="24"/>
              </w:rPr>
            </w:pPr>
            <w:r>
              <w:rPr>
                <w:rFonts w:ascii="Times New Roman" w:hAnsi="Times New Roman"/>
                <w:sz w:val="24"/>
                <w:szCs w:val="24"/>
              </w:rPr>
              <w:t>- вносить коррективы в деятельность, оценивать</w:t>
            </w:r>
          </w:p>
          <w:p w:rsidR="00413CCB" w:rsidRDefault="00413CCB">
            <w:pPr>
              <w:widowControl w:val="0"/>
              <w:ind w:left="57" w:right="57"/>
              <w:rPr>
                <w:rFonts w:ascii="Times New Roman" w:hAnsi="Times New Roman"/>
                <w:sz w:val="24"/>
                <w:szCs w:val="24"/>
              </w:rPr>
            </w:pPr>
            <w:r>
              <w:rPr>
                <w:rFonts w:ascii="Times New Roman" w:hAnsi="Times New Roman"/>
                <w:sz w:val="24"/>
                <w:szCs w:val="24"/>
              </w:rPr>
              <w:t>соответствие результатов целям, оценивать риски последствий деятельности;</w:t>
            </w:r>
          </w:p>
          <w:p w:rsidR="00413CCB" w:rsidRDefault="00413CCB">
            <w:pPr>
              <w:widowControl w:val="0"/>
              <w:ind w:left="57" w:right="57"/>
              <w:rPr>
                <w:rFonts w:ascii="Times New Roman" w:hAnsi="Times New Roman"/>
                <w:sz w:val="24"/>
                <w:szCs w:val="24"/>
              </w:rPr>
            </w:pPr>
            <w:r>
              <w:rPr>
                <w:rFonts w:ascii="Times New Roman" w:hAnsi="Times New Roman"/>
                <w:sz w:val="24"/>
                <w:szCs w:val="24"/>
              </w:rPr>
              <w:lastRenderedPageBreak/>
              <w:t>развивать креативное мышление при решении жизненных проблем</w:t>
            </w:r>
          </w:p>
          <w:p w:rsidR="00413CCB" w:rsidRDefault="00413CCB">
            <w:pPr>
              <w:widowControl w:val="0"/>
              <w:ind w:left="57" w:right="57"/>
              <w:rPr>
                <w:rFonts w:ascii="Times New Roman" w:hAnsi="Times New Roman"/>
                <w:sz w:val="24"/>
                <w:szCs w:val="24"/>
              </w:rPr>
            </w:pPr>
            <w:r>
              <w:rPr>
                <w:rFonts w:ascii="Times New Roman" w:hAnsi="Times New Roman"/>
                <w:sz w:val="24"/>
                <w:szCs w:val="24"/>
              </w:rPr>
              <w:t>б) базовые исследовательские действия:</w:t>
            </w:r>
          </w:p>
          <w:p w:rsidR="00413CCB" w:rsidRDefault="00413CCB">
            <w:pPr>
              <w:widowControl w:val="0"/>
              <w:ind w:left="57" w:right="57"/>
              <w:rPr>
                <w:rFonts w:ascii="Times New Roman" w:hAnsi="Times New Roman"/>
                <w:sz w:val="24"/>
                <w:szCs w:val="24"/>
              </w:rPr>
            </w:pPr>
            <w:r>
              <w:rPr>
                <w:rFonts w:ascii="Times New Roman" w:hAnsi="Times New Roman"/>
                <w:sz w:val="24"/>
                <w:szCs w:val="24"/>
              </w:rPr>
              <w:t>владеть навыками учебно-исследовательской и проектной деятельности, навыками разрешения проблем;</w:t>
            </w:r>
          </w:p>
          <w:p w:rsidR="00413CCB" w:rsidRDefault="00413CCB">
            <w:pPr>
              <w:widowControl w:val="0"/>
              <w:ind w:left="57" w:right="57"/>
              <w:rPr>
                <w:rFonts w:ascii="Times New Roman" w:hAnsi="Times New Roman"/>
                <w:sz w:val="24"/>
                <w:szCs w:val="24"/>
              </w:rPr>
            </w:pPr>
            <w:r>
              <w:rPr>
                <w:rFonts w:ascii="Times New Roman" w:hAnsi="Times New Roman"/>
                <w:sz w:val="24"/>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13CCB" w:rsidRDefault="00413CCB">
            <w:pPr>
              <w:widowControl w:val="0"/>
              <w:ind w:left="57" w:right="57"/>
              <w:rPr>
                <w:rFonts w:ascii="Times New Roman" w:hAnsi="Times New Roman"/>
                <w:sz w:val="24"/>
                <w:szCs w:val="24"/>
              </w:rPr>
            </w:pPr>
            <w:r>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13CCB" w:rsidRDefault="00413CCB">
            <w:pPr>
              <w:widowControl w:val="0"/>
              <w:ind w:left="57" w:right="57"/>
              <w:rPr>
                <w:rFonts w:ascii="Times New Roman" w:hAnsi="Times New Roman"/>
                <w:sz w:val="24"/>
                <w:szCs w:val="24"/>
              </w:rPr>
            </w:pPr>
            <w:r>
              <w:rPr>
                <w:rFonts w:ascii="Times New Roman" w:hAnsi="Times New Roman"/>
                <w:sz w:val="24"/>
                <w:szCs w:val="24"/>
              </w:rPr>
              <w:t>-- уметь переносить знания в познавательную и практическую области жизнедеятельности;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уметь интегрировать знания из разных предметных областей;</w:t>
            </w:r>
          </w:p>
          <w:p w:rsidR="00413CCB" w:rsidRDefault="00413CCB">
            <w:pPr>
              <w:widowControl w:val="0"/>
              <w:ind w:left="57" w:right="57"/>
              <w:rPr>
                <w:rFonts w:ascii="Times New Roman" w:hAnsi="Times New Roman"/>
                <w:sz w:val="24"/>
                <w:szCs w:val="24"/>
              </w:rPr>
            </w:pPr>
            <w:r>
              <w:rPr>
                <w:rFonts w:ascii="Times New Roman" w:hAnsi="Times New Roman"/>
                <w:sz w:val="24"/>
                <w:szCs w:val="24"/>
              </w:rPr>
              <w:t>выдвигать новые идеи, предлагать оригинальные подходы и решения;</w:t>
            </w:r>
          </w:p>
          <w:p w:rsidR="00413CCB" w:rsidRDefault="00413CCB">
            <w:pPr>
              <w:widowControl w:val="0"/>
              <w:ind w:left="57" w:right="57"/>
              <w:rPr>
                <w:rFonts w:ascii="Times New Roman" w:hAnsi="Times New Roman"/>
                <w:sz w:val="24"/>
                <w:szCs w:val="24"/>
              </w:rPr>
            </w:pPr>
            <w:r>
              <w:rPr>
                <w:rFonts w:ascii="Times New Roman" w:hAnsi="Times New Roman"/>
                <w:sz w:val="24"/>
                <w:szCs w:val="24"/>
              </w:rPr>
              <w:t>и способность их использования в познавательной и</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социальной практике</w:t>
            </w:r>
          </w:p>
        </w:tc>
        <w:tc>
          <w:tcPr>
            <w:tcW w:w="411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lastRenderedPageBreak/>
              <w:t>сформировать знания об (о):</w:t>
            </w:r>
          </w:p>
          <w:p w:rsidR="00413CCB" w:rsidRDefault="00413CCB">
            <w:pPr>
              <w:widowControl w:val="0"/>
              <w:ind w:left="57" w:right="57"/>
              <w:rPr>
                <w:rFonts w:ascii="Times New Roman" w:hAnsi="Times New Roman"/>
                <w:sz w:val="24"/>
                <w:szCs w:val="24"/>
              </w:rPr>
            </w:pPr>
            <w:r>
              <w:rPr>
                <w:rFonts w:ascii="Times New Roman" w:hAnsi="Times New Roman"/>
                <w:sz w:val="24"/>
                <w:szCs w:val="24"/>
              </w:rPr>
              <w:t>- обществе как целостной развивающейся системе в</w:t>
            </w:r>
          </w:p>
          <w:p w:rsidR="00413CCB" w:rsidRDefault="00413CCB">
            <w:pPr>
              <w:widowControl w:val="0"/>
              <w:ind w:left="57" w:right="57"/>
              <w:rPr>
                <w:rFonts w:ascii="Times New Roman" w:hAnsi="Times New Roman"/>
                <w:sz w:val="24"/>
                <w:szCs w:val="24"/>
              </w:rPr>
            </w:pPr>
            <w:r>
              <w:rPr>
                <w:rFonts w:ascii="Times New Roman" w:hAnsi="Times New Roman"/>
                <w:sz w:val="24"/>
                <w:szCs w:val="24"/>
              </w:rPr>
              <w:t>единстве и взаимодействии основных сфер и институтов;</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основах социальной динамики; глобальных проблемах 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вызовах современности; перспективах развития</w:t>
            </w:r>
          </w:p>
          <w:p w:rsidR="00413CCB" w:rsidRDefault="00413CCB">
            <w:pPr>
              <w:widowControl w:val="0"/>
              <w:ind w:left="57" w:right="57"/>
              <w:rPr>
                <w:rFonts w:ascii="Times New Roman" w:hAnsi="Times New Roman"/>
                <w:sz w:val="24"/>
                <w:szCs w:val="24"/>
              </w:rPr>
            </w:pPr>
            <w:r>
              <w:rPr>
                <w:rFonts w:ascii="Times New Roman" w:hAnsi="Times New Roman"/>
                <w:sz w:val="24"/>
                <w:szCs w:val="24"/>
              </w:rPr>
              <w:t>современного общества, в том числе тенденций развития</w:t>
            </w:r>
          </w:p>
          <w:p w:rsidR="00413CCB" w:rsidRDefault="00413CCB">
            <w:pPr>
              <w:widowControl w:val="0"/>
              <w:ind w:left="57" w:right="57"/>
              <w:rPr>
                <w:rFonts w:ascii="Times New Roman" w:hAnsi="Times New Roman"/>
                <w:sz w:val="24"/>
                <w:szCs w:val="24"/>
              </w:rPr>
            </w:pPr>
            <w:r>
              <w:rPr>
                <w:rFonts w:ascii="Times New Roman" w:hAnsi="Times New Roman"/>
                <w:sz w:val="24"/>
                <w:szCs w:val="24"/>
              </w:rPr>
              <w:t>Российской Федерации;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 человеке как субъекте общественных отношений 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сознательной деятельности; особенностях социализации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личности в современных условиях, сознании, познании 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самосознании человека; особенностях профессиональной</w:t>
            </w:r>
          </w:p>
          <w:p w:rsidR="00413CCB" w:rsidRDefault="00413CCB">
            <w:pPr>
              <w:widowControl w:val="0"/>
              <w:ind w:left="57" w:right="57"/>
              <w:rPr>
                <w:rFonts w:ascii="Times New Roman" w:hAnsi="Times New Roman"/>
                <w:sz w:val="24"/>
                <w:szCs w:val="24"/>
              </w:rPr>
            </w:pPr>
            <w:r>
              <w:rPr>
                <w:rFonts w:ascii="Times New Roman" w:hAnsi="Times New Roman"/>
                <w:sz w:val="24"/>
                <w:szCs w:val="24"/>
              </w:rPr>
              <w:t>деятельности в области науки, культуры, экономической 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финансовой сферах;</w:t>
            </w:r>
          </w:p>
          <w:p w:rsidR="00413CCB" w:rsidRDefault="00413CCB">
            <w:pPr>
              <w:widowControl w:val="0"/>
              <w:ind w:left="57" w:right="57"/>
              <w:rPr>
                <w:rFonts w:ascii="Times New Roman" w:hAnsi="Times New Roman"/>
                <w:sz w:val="24"/>
                <w:szCs w:val="24"/>
              </w:rPr>
            </w:pPr>
            <w:r>
              <w:rPr>
                <w:rFonts w:ascii="Times New Roman" w:hAnsi="Times New Roman"/>
                <w:sz w:val="24"/>
                <w:szCs w:val="24"/>
              </w:rPr>
              <w:t>- экономике как науке и хозяйстве, роли государства в</w:t>
            </w:r>
          </w:p>
          <w:p w:rsidR="00413CCB" w:rsidRDefault="00413CCB">
            <w:pPr>
              <w:widowControl w:val="0"/>
              <w:ind w:left="57" w:right="57"/>
              <w:rPr>
                <w:rFonts w:ascii="Times New Roman" w:hAnsi="Times New Roman"/>
                <w:sz w:val="24"/>
                <w:szCs w:val="24"/>
              </w:rPr>
            </w:pPr>
            <w:r>
              <w:rPr>
                <w:rFonts w:ascii="Times New Roman" w:hAnsi="Times New Roman"/>
                <w:sz w:val="24"/>
                <w:szCs w:val="24"/>
              </w:rPr>
              <w:t>экономике, в том числе государственной политики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поддержки конкуренции и импортозамещения,</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особенностях рыночных отношений в современной</w:t>
            </w:r>
          </w:p>
          <w:p w:rsidR="00413CCB" w:rsidRDefault="00413CCB">
            <w:pPr>
              <w:widowControl w:val="0"/>
              <w:ind w:left="57" w:right="57"/>
              <w:rPr>
                <w:rFonts w:ascii="Times New Roman" w:hAnsi="Times New Roman"/>
                <w:sz w:val="24"/>
                <w:szCs w:val="24"/>
              </w:rPr>
            </w:pPr>
            <w:r>
              <w:rPr>
                <w:rFonts w:ascii="Times New Roman" w:hAnsi="Times New Roman"/>
                <w:sz w:val="24"/>
                <w:szCs w:val="24"/>
              </w:rPr>
              <w:t>экономике;</w:t>
            </w:r>
          </w:p>
          <w:p w:rsidR="00413CCB" w:rsidRDefault="00413CCB">
            <w:pPr>
              <w:widowControl w:val="0"/>
              <w:ind w:left="57" w:right="57"/>
              <w:rPr>
                <w:rFonts w:ascii="Times New Roman" w:hAnsi="Times New Roman"/>
                <w:sz w:val="24"/>
                <w:szCs w:val="24"/>
              </w:rPr>
            </w:pPr>
            <w:r>
              <w:rPr>
                <w:rFonts w:ascii="Times New Roman" w:hAnsi="Times New Roman"/>
                <w:sz w:val="24"/>
                <w:szCs w:val="24"/>
              </w:rPr>
              <w:t>- системе права и законодательства Российской</w:t>
            </w:r>
          </w:p>
          <w:p w:rsidR="00413CCB" w:rsidRDefault="00413CCB">
            <w:pPr>
              <w:widowControl w:val="0"/>
              <w:ind w:left="57" w:right="57"/>
              <w:rPr>
                <w:rFonts w:ascii="Times New Roman" w:hAnsi="Times New Roman"/>
                <w:sz w:val="24"/>
                <w:szCs w:val="24"/>
              </w:rPr>
            </w:pPr>
            <w:r>
              <w:rPr>
                <w:rFonts w:ascii="Times New Roman" w:hAnsi="Times New Roman"/>
                <w:sz w:val="24"/>
                <w:szCs w:val="24"/>
              </w:rPr>
              <w:t>Федерации;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 владение базовым понятийным аппаратом социальных</w:t>
            </w:r>
          </w:p>
          <w:p w:rsidR="00413CCB" w:rsidRDefault="00413CCB">
            <w:pPr>
              <w:widowControl w:val="0"/>
              <w:ind w:left="57" w:right="57"/>
              <w:rPr>
                <w:rFonts w:ascii="Times New Roman" w:hAnsi="Times New Roman"/>
                <w:sz w:val="24"/>
                <w:szCs w:val="24"/>
              </w:rPr>
            </w:pPr>
            <w:r>
              <w:rPr>
                <w:rFonts w:ascii="Times New Roman" w:hAnsi="Times New Roman"/>
                <w:sz w:val="24"/>
                <w:szCs w:val="24"/>
              </w:rPr>
              <w:lastRenderedPageBreak/>
              <w:t>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413CCB" w:rsidRDefault="00413CCB">
            <w:pPr>
              <w:widowControl w:val="0"/>
              <w:ind w:left="57" w:right="57"/>
              <w:rPr>
                <w:rFonts w:ascii="Times New Roman" w:hAnsi="Times New Roman"/>
                <w:sz w:val="24"/>
                <w:szCs w:val="24"/>
              </w:rPr>
            </w:pPr>
            <w:r>
              <w:rPr>
                <w:rFonts w:ascii="Times New Roman" w:hAnsi="Times New Roman"/>
                <w:sz w:val="24"/>
                <w:szCs w:val="24"/>
              </w:rPr>
              <w:t>-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критериев;</w:t>
            </w:r>
          </w:p>
        </w:tc>
      </w:tr>
      <w:tr w:rsidR="00413CCB" w:rsidTr="00D976AA">
        <w:trPr>
          <w:trHeight w:val="974"/>
        </w:trPr>
        <w:tc>
          <w:tcPr>
            <w:tcW w:w="2015"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lastRenderedPageBreak/>
              <w:t>ОК 02. Использовать современные средства поиска, анализа и интерпретации информации, и информационные технологии для</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выполнения задач профессиональной деятельности</w:t>
            </w:r>
          </w:p>
        </w:tc>
        <w:tc>
          <w:tcPr>
            <w:tcW w:w="3546"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4114" w:type="dxa"/>
            <w:tcBorders>
              <w:top w:val="single" w:sz="4" w:space="0" w:color="000000"/>
              <w:left w:val="single" w:sz="4" w:space="0" w:color="000000"/>
              <w:bottom w:val="single" w:sz="4" w:space="0" w:color="000000"/>
              <w:right w:val="single" w:sz="4" w:space="0" w:color="000000"/>
            </w:tcBorders>
            <w:hideMark/>
          </w:tcPr>
          <w:p w:rsidR="00413CCB" w:rsidRDefault="00413CCB">
            <w:pPr>
              <w:rPr>
                <w:rFonts w:ascii="Times New Roman" w:eastAsia="Calibri" w:hAnsi="Times New Roman" w:cs="Times New Roman"/>
                <w:sz w:val="24"/>
                <w:szCs w:val="24"/>
              </w:rPr>
            </w:pPr>
            <w:r>
              <w:rPr>
                <w:rFonts w:ascii="Times New Roman" w:hAnsi="Times New Roman"/>
                <w:sz w:val="24"/>
                <w:szCs w:val="24"/>
              </w:rPr>
              <w:t>сформировать знания об (о):</w:t>
            </w:r>
          </w:p>
          <w:p w:rsidR="00413CCB" w:rsidRDefault="00413CCB">
            <w:pPr>
              <w:rPr>
                <w:rFonts w:ascii="Times New Roman" w:hAnsi="Times New Roman"/>
                <w:sz w:val="24"/>
                <w:szCs w:val="24"/>
              </w:rPr>
            </w:pPr>
            <w:r>
              <w:rPr>
                <w:rFonts w:ascii="Times New Roman" w:hAnsi="Times New Roman"/>
                <w:sz w:val="24"/>
                <w:szCs w:val="24"/>
              </w:rPr>
              <w:t>- особенностях процесса цифровизации и влиянии массовых коммуникаций на все сферы жизни общества; 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w:t>
            </w:r>
          </w:p>
          <w:p w:rsidR="00413CCB" w:rsidRDefault="00413CCB">
            <w:pPr>
              <w:widowControl w:val="0"/>
              <w:rPr>
                <w:rFonts w:ascii="Times New Roman" w:hAnsi="Times New Roman"/>
                <w:sz w:val="24"/>
                <w:szCs w:val="24"/>
              </w:rPr>
            </w:pPr>
            <w:r>
              <w:rPr>
                <w:rFonts w:ascii="Times New Roman" w:hAnsi="Times New Roman"/>
                <w:sz w:val="24"/>
                <w:szCs w:val="24"/>
              </w:rPr>
              <w:t>органов, нормативные правовые акты, государственные</w:t>
            </w:r>
          </w:p>
          <w:p w:rsidR="00413CCB" w:rsidRDefault="00413CCB">
            <w:pPr>
              <w:rPr>
                <w:rFonts w:ascii="Times New Roman" w:hAnsi="Times New Roman"/>
                <w:sz w:val="24"/>
                <w:szCs w:val="24"/>
              </w:rPr>
            </w:pPr>
            <w:r>
              <w:rPr>
                <w:rFonts w:ascii="Times New Roman" w:hAnsi="Times New Roman"/>
                <w:sz w:val="24"/>
                <w:szCs w:val="24"/>
              </w:rPr>
              <w:t xml:space="preserve">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w:t>
            </w:r>
            <w:r>
              <w:rPr>
                <w:rFonts w:ascii="Times New Roman" w:hAnsi="Times New Roman"/>
                <w:sz w:val="24"/>
                <w:szCs w:val="24"/>
              </w:rPr>
              <w:lastRenderedPageBreak/>
              <w:t>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413CCB" w:rsidRDefault="00413CCB">
            <w:pPr>
              <w:rPr>
                <w:rFonts w:ascii="Times New Roman" w:hAnsi="Times New Roman"/>
                <w:sz w:val="24"/>
                <w:szCs w:val="24"/>
              </w:rPr>
            </w:pPr>
            <w:r>
              <w:rPr>
                <w:rFonts w:ascii="Times New Roman" w:hAnsi="Times New Roman"/>
                <w:sz w:val="24"/>
                <w:szCs w:val="24"/>
              </w:rPr>
              <w:t>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413CCB" w:rsidRDefault="00413CCB">
            <w:pPr>
              <w:rPr>
                <w:rFonts w:ascii="Times New Roman" w:hAnsi="Times New Roman"/>
                <w:sz w:val="24"/>
                <w:szCs w:val="24"/>
              </w:rPr>
            </w:pPr>
            <w:r>
              <w:rPr>
                <w:rFonts w:ascii="Times New Roman" w:hAnsi="Times New Roman"/>
                <w:sz w:val="24"/>
                <w:szCs w:val="24"/>
              </w:rPr>
              <w:t>умение определять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биографический метод, социальное прогнозирование</w:t>
            </w:r>
          </w:p>
        </w:tc>
      </w:tr>
      <w:tr w:rsidR="00413CCB" w:rsidTr="00D976AA">
        <w:trPr>
          <w:trHeight w:val="974"/>
        </w:trPr>
        <w:tc>
          <w:tcPr>
            <w:tcW w:w="2015"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lastRenderedPageBreak/>
              <w:t>ОК 03. Планировать и реализовывать собственное профессиональное и</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личностное развитие 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54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В области духовно-нравственного воспитания:</w:t>
            </w:r>
          </w:p>
          <w:p w:rsidR="00413CCB" w:rsidRDefault="00413CCB">
            <w:pPr>
              <w:widowControl w:val="0"/>
              <w:ind w:left="57" w:right="57"/>
              <w:rPr>
                <w:rFonts w:ascii="Times New Roman" w:hAnsi="Times New Roman"/>
                <w:sz w:val="24"/>
                <w:szCs w:val="24"/>
              </w:rPr>
            </w:pPr>
            <w:r>
              <w:rPr>
                <w:rFonts w:ascii="Times New Roman" w:hAnsi="Times New Roman"/>
                <w:sz w:val="24"/>
                <w:szCs w:val="24"/>
              </w:rPr>
              <w:t>-- сформированность нравственного сознания, этического поведения;</w:t>
            </w:r>
          </w:p>
          <w:p w:rsidR="00413CCB" w:rsidRDefault="00413CCB">
            <w:pPr>
              <w:widowControl w:val="0"/>
              <w:ind w:left="57" w:right="57"/>
              <w:rPr>
                <w:rFonts w:ascii="Times New Roman" w:hAnsi="Times New Roman"/>
                <w:sz w:val="24"/>
                <w:szCs w:val="24"/>
              </w:rPr>
            </w:pPr>
            <w:r>
              <w:rPr>
                <w:rFonts w:ascii="Times New Roman" w:hAnsi="Times New Roman"/>
                <w:sz w:val="24"/>
                <w:szCs w:val="24"/>
              </w:rPr>
              <w:t>- способность оценивать ситуацию и принимать</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осознанные решения, ориентируясь на морально- нравственные нормы и ценности;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осознание личного вклада в построение устойчивого будущего;</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Овладение универсальными регулятивными действиями: а) самоорганизация:</w:t>
            </w:r>
          </w:p>
          <w:p w:rsidR="00413CCB" w:rsidRDefault="00413CCB">
            <w:pPr>
              <w:widowControl w:val="0"/>
              <w:ind w:left="57" w:right="57"/>
              <w:rPr>
                <w:rFonts w:ascii="Times New Roman" w:hAnsi="Times New Roman"/>
                <w:sz w:val="24"/>
                <w:szCs w:val="24"/>
              </w:rPr>
            </w:pPr>
            <w:r>
              <w:rPr>
                <w:rFonts w:ascii="Times New Roman" w:hAnsi="Times New Roman"/>
                <w:sz w:val="24"/>
                <w:szCs w:val="24"/>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13CCB" w:rsidRDefault="00413CCB">
            <w:pPr>
              <w:widowControl w:val="0"/>
              <w:ind w:left="57" w:right="57"/>
              <w:rPr>
                <w:rFonts w:ascii="Times New Roman" w:hAnsi="Times New Roman"/>
                <w:sz w:val="24"/>
                <w:szCs w:val="24"/>
              </w:rPr>
            </w:pPr>
            <w:r>
              <w:rPr>
                <w:rFonts w:ascii="Times New Roman" w:hAnsi="Times New Roman"/>
                <w:sz w:val="24"/>
                <w:szCs w:val="24"/>
              </w:rPr>
              <w:t>самостоятельно составлять план решения проблемы с учетом имеющихся ресурсов, собственных возможностей и предпочтений;</w:t>
            </w:r>
          </w:p>
          <w:p w:rsidR="00413CCB" w:rsidRDefault="00413CCB">
            <w:pPr>
              <w:widowControl w:val="0"/>
              <w:ind w:left="57" w:right="57"/>
              <w:rPr>
                <w:rFonts w:ascii="Times New Roman" w:hAnsi="Times New Roman"/>
                <w:sz w:val="24"/>
                <w:szCs w:val="24"/>
              </w:rPr>
            </w:pPr>
            <w:r>
              <w:rPr>
                <w:rFonts w:ascii="Times New Roman" w:hAnsi="Times New Roman"/>
                <w:sz w:val="24"/>
                <w:szCs w:val="24"/>
              </w:rPr>
              <w:t>давать оценку новым ситуациям;</w:t>
            </w:r>
          </w:p>
          <w:p w:rsidR="00413CCB" w:rsidRDefault="00413CCB">
            <w:pPr>
              <w:widowControl w:val="0"/>
              <w:ind w:left="57" w:right="57"/>
              <w:rPr>
                <w:rFonts w:ascii="Times New Roman" w:hAnsi="Times New Roman"/>
                <w:sz w:val="24"/>
                <w:szCs w:val="24"/>
              </w:rPr>
            </w:pPr>
            <w:r>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13CCB" w:rsidRDefault="00413CCB">
            <w:pPr>
              <w:widowControl w:val="0"/>
              <w:ind w:left="57" w:right="57"/>
              <w:rPr>
                <w:rFonts w:ascii="Times New Roman" w:hAnsi="Times New Roman"/>
                <w:sz w:val="24"/>
                <w:szCs w:val="24"/>
              </w:rPr>
            </w:pPr>
            <w:r>
              <w:rPr>
                <w:rFonts w:ascii="Times New Roman" w:hAnsi="Times New Roman"/>
                <w:sz w:val="24"/>
                <w:szCs w:val="24"/>
              </w:rPr>
              <w:t>б) самоконтроль:</w:t>
            </w:r>
          </w:p>
          <w:p w:rsidR="00413CCB" w:rsidRDefault="00413CCB">
            <w:pPr>
              <w:widowControl w:val="0"/>
              <w:ind w:left="57" w:right="57"/>
              <w:rPr>
                <w:rFonts w:ascii="Times New Roman" w:hAnsi="Times New Roman"/>
                <w:sz w:val="24"/>
                <w:szCs w:val="24"/>
              </w:rPr>
            </w:pPr>
            <w:r>
              <w:rPr>
                <w:rFonts w:ascii="Times New Roman" w:hAnsi="Times New Roman"/>
                <w:sz w:val="24"/>
                <w:szCs w:val="24"/>
              </w:rPr>
              <w:t>использовать приемы рефлексии для оценки ситуации, выбора верного решения;</w:t>
            </w:r>
          </w:p>
          <w:p w:rsidR="00413CCB" w:rsidRDefault="00413CCB">
            <w:pPr>
              <w:widowControl w:val="0"/>
              <w:ind w:left="57" w:right="57"/>
              <w:rPr>
                <w:rFonts w:ascii="Times New Roman" w:hAnsi="Times New Roman"/>
                <w:sz w:val="24"/>
                <w:szCs w:val="24"/>
              </w:rPr>
            </w:pPr>
            <w:r>
              <w:rPr>
                <w:rFonts w:ascii="Times New Roman" w:hAnsi="Times New Roman"/>
                <w:sz w:val="24"/>
                <w:szCs w:val="24"/>
              </w:rPr>
              <w:t>уметь оценивать риски и своевременно принимать решения по их снижению;</w:t>
            </w:r>
          </w:p>
          <w:p w:rsidR="00413CCB" w:rsidRDefault="00413CCB">
            <w:pPr>
              <w:widowControl w:val="0"/>
              <w:ind w:left="57" w:right="57"/>
              <w:rPr>
                <w:rFonts w:ascii="Times New Roman" w:hAnsi="Times New Roman"/>
                <w:sz w:val="24"/>
                <w:szCs w:val="24"/>
              </w:rPr>
            </w:pPr>
            <w:r>
              <w:rPr>
                <w:rFonts w:ascii="Times New Roman" w:hAnsi="Times New Roman"/>
                <w:sz w:val="24"/>
                <w:szCs w:val="24"/>
              </w:rPr>
              <w:t>в) эмоциональный интеллект, предполагающий сформированность: внутренней мотивации, включающей стремление к достижению цели и успеху, оптимизм, инициативность,</w:t>
            </w:r>
          </w:p>
          <w:p w:rsidR="00413CCB" w:rsidRDefault="00413CCB">
            <w:pPr>
              <w:widowControl w:val="0"/>
              <w:ind w:left="57" w:right="57"/>
              <w:rPr>
                <w:rFonts w:ascii="Times New Roman" w:hAnsi="Times New Roman"/>
                <w:sz w:val="24"/>
                <w:szCs w:val="24"/>
              </w:rPr>
            </w:pPr>
            <w:r>
              <w:rPr>
                <w:rFonts w:ascii="Times New Roman" w:hAnsi="Times New Roman"/>
                <w:sz w:val="24"/>
                <w:szCs w:val="24"/>
              </w:rPr>
              <w:t>умение действовать, исходя из своих возможностей;</w:t>
            </w:r>
          </w:p>
          <w:p w:rsidR="00413CCB" w:rsidRDefault="00413CCB">
            <w:pPr>
              <w:widowControl w:val="0"/>
              <w:ind w:left="57" w:right="57"/>
              <w:rPr>
                <w:rFonts w:ascii="Times New Roman" w:hAnsi="Times New Roman"/>
                <w:sz w:val="24"/>
                <w:szCs w:val="24"/>
              </w:rPr>
            </w:pPr>
            <w:r>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13CCB" w:rsidRDefault="00413CCB">
            <w:pPr>
              <w:widowControl w:val="0"/>
              <w:ind w:left="57" w:right="57"/>
              <w:rPr>
                <w:rFonts w:ascii="Times New Roman" w:hAnsi="Times New Roman"/>
                <w:sz w:val="24"/>
                <w:szCs w:val="24"/>
              </w:rPr>
            </w:pPr>
            <w:r>
              <w:rPr>
                <w:rFonts w:ascii="Times New Roman" w:hAnsi="Times New Roman"/>
                <w:sz w:val="24"/>
                <w:szCs w:val="24"/>
              </w:rPr>
              <w:t>социальных навыков, включающих способность выстраивать отношения с другими людьми, заботиться,</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проявлять интерес и разрешать конфликты</w:t>
            </w:r>
          </w:p>
        </w:tc>
        <w:tc>
          <w:tcPr>
            <w:tcW w:w="4114" w:type="dxa"/>
            <w:tcBorders>
              <w:top w:val="single" w:sz="4" w:space="0" w:color="000000"/>
              <w:left w:val="single" w:sz="4" w:space="0" w:color="000000"/>
              <w:bottom w:val="single" w:sz="4" w:space="0" w:color="000000"/>
              <w:right w:val="single" w:sz="4" w:space="0" w:color="000000"/>
            </w:tcBorders>
            <w:hideMark/>
          </w:tcPr>
          <w:p w:rsidR="00413CCB" w:rsidRDefault="00413CCB">
            <w:pPr>
              <w:ind w:left="57" w:right="57"/>
              <w:rPr>
                <w:rFonts w:ascii="Times New Roman" w:eastAsia="Calibri" w:hAnsi="Times New Roman" w:cs="Times New Roman"/>
                <w:sz w:val="24"/>
                <w:szCs w:val="24"/>
              </w:rPr>
            </w:pPr>
            <w:r>
              <w:rPr>
                <w:rFonts w:ascii="Times New Roman" w:hAnsi="Times New Roman"/>
                <w:sz w:val="24"/>
                <w:szCs w:val="24"/>
              </w:rPr>
              <w:lastRenderedPageBreak/>
              <w:t>сформировать знания об (о):</w:t>
            </w:r>
          </w:p>
          <w:p w:rsidR="00413CCB" w:rsidRDefault="00413CCB">
            <w:pPr>
              <w:ind w:left="57" w:right="57"/>
              <w:rPr>
                <w:rFonts w:ascii="Times New Roman" w:hAnsi="Times New Roman"/>
                <w:sz w:val="24"/>
                <w:szCs w:val="24"/>
              </w:rPr>
            </w:pPr>
            <w:r>
              <w:rPr>
                <w:rFonts w:ascii="Times New Roman" w:hAnsi="Times New Roman"/>
                <w:sz w:val="24"/>
                <w:szCs w:val="24"/>
              </w:rPr>
              <w:t>-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w:t>
            </w:r>
          </w:p>
          <w:p w:rsidR="00413CCB" w:rsidRDefault="00413CCB">
            <w:pPr>
              <w:ind w:left="57" w:right="57"/>
              <w:rPr>
                <w:rFonts w:ascii="Times New Roman" w:hAnsi="Times New Roman"/>
                <w:sz w:val="24"/>
                <w:szCs w:val="24"/>
              </w:rPr>
            </w:pPr>
            <w:r>
              <w:rPr>
                <w:rFonts w:ascii="Times New Roman" w:hAnsi="Times New Roman"/>
                <w:sz w:val="24"/>
                <w:szCs w:val="24"/>
              </w:rPr>
              <w:t>науки, культуры, экономической и финансовой сферах</w:t>
            </w:r>
          </w:p>
          <w:p w:rsidR="00413CCB" w:rsidRDefault="00413CCB">
            <w:pPr>
              <w:ind w:left="57" w:right="57"/>
              <w:rPr>
                <w:rFonts w:ascii="Times New Roman" w:hAnsi="Times New Roman"/>
                <w:sz w:val="24"/>
                <w:szCs w:val="24"/>
              </w:rPr>
            </w:pPr>
            <w:r>
              <w:rPr>
                <w:rFonts w:ascii="Times New Roman" w:hAnsi="Times New Roman"/>
                <w:sz w:val="24"/>
                <w:szCs w:val="24"/>
              </w:rPr>
              <w:t>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413CCB" w:rsidRDefault="00413CCB">
            <w:pPr>
              <w:ind w:left="57" w:right="57"/>
              <w:rPr>
                <w:rFonts w:ascii="Times New Roman" w:hAnsi="Times New Roman"/>
                <w:sz w:val="24"/>
                <w:szCs w:val="24"/>
              </w:rPr>
            </w:pPr>
            <w:r>
              <w:rPr>
                <w:rFonts w:ascii="Times New Roman" w:hAnsi="Times New Roman"/>
                <w:sz w:val="24"/>
                <w:szCs w:val="24"/>
              </w:rPr>
              <w:t xml:space="preserve">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w:t>
            </w:r>
            <w:r>
              <w:rPr>
                <w:rFonts w:ascii="Times New Roman" w:hAnsi="Times New Roman"/>
                <w:sz w:val="24"/>
                <w:szCs w:val="24"/>
              </w:rPr>
              <w:lastRenderedPageBreak/>
              <w:t>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413CCB" w:rsidRDefault="00413CCB">
            <w:pPr>
              <w:spacing w:line="256" w:lineRule="auto"/>
              <w:ind w:left="57" w:right="57"/>
              <w:rPr>
                <w:rFonts w:ascii="Times New Roman" w:eastAsia="Calibri" w:hAnsi="Times New Roman" w:cs="Times New Roman"/>
                <w:sz w:val="24"/>
                <w:szCs w:val="24"/>
              </w:rPr>
            </w:pPr>
            <w:r>
              <w:rPr>
                <w:rFonts w:ascii="Times New Roman" w:hAnsi="Times New Roman"/>
                <w:sz w:val="24"/>
                <w:szCs w:val="24"/>
              </w:rPr>
              <w:t>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tc>
      </w:tr>
      <w:tr w:rsidR="00413CCB" w:rsidTr="00D976AA">
        <w:trPr>
          <w:trHeight w:val="974"/>
        </w:trPr>
        <w:tc>
          <w:tcPr>
            <w:tcW w:w="2015"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lastRenderedPageBreak/>
              <w:t>ОК 04. Эффективно</w:t>
            </w:r>
          </w:p>
          <w:p w:rsidR="00413CCB" w:rsidRDefault="00413CCB">
            <w:pPr>
              <w:widowControl w:val="0"/>
              <w:ind w:left="57" w:right="57"/>
              <w:rPr>
                <w:rFonts w:ascii="Times New Roman" w:hAnsi="Times New Roman"/>
                <w:sz w:val="24"/>
                <w:szCs w:val="24"/>
              </w:rPr>
            </w:pPr>
            <w:r>
              <w:rPr>
                <w:rFonts w:ascii="Times New Roman" w:hAnsi="Times New Roman"/>
                <w:sz w:val="24"/>
                <w:szCs w:val="24"/>
              </w:rPr>
              <w:t>взаимодействовать 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работать в коллективе</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lastRenderedPageBreak/>
              <w:t>и команде</w:t>
            </w:r>
          </w:p>
        </w:tc>
        <w:tc>
          <w:tcPr>
            <w:tcW w:w="354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lastRenderedPageBreak/>
              <w:t>- готовность к саморазвитию, самостоятельности 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самоопределению;</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-овладение навыками учебно-исследовательской,</w:t>
            </w:r>
          </w:p>
          <w:p w:rsidR="00413CCB" w:rsidRDefault="00413CCB">
            <w:pPr>
              <w:widowControl w:val="0"/>
              <w:ind w:left="57" w:right="57"/>
              <w:rPr>
                <w:rFonts w:ascii="Times New Roman" w:hAnsi="Times New Roman"/>
                <w:sz w:val="24"/>
                <w:szCs w:val="24"/>
              </w:rPr>
            </w:pPr>
            <w:r>
              <w:rPr>
                <w:rFonts w:ascii="Times New Roman" w:hAnsi="Times New Roman"/>
                <w:sz w:val="24"/>
                <w:szCs w:val="24"/>
              </w:rPr>
              <w:t xml:space="preserve">проектной и социальной </w:t>
            </w:r>
            <w:r>
              <w:rPr>
                <w:rFonts w:ascii="Times New Roman" w:hAnsi="Times New Roman"/>
                <w:sz w:val="24"/>
                <w:szCs w:val="24"/>
              </w:rPr>
              <w:lastRenderedPageBreak/>
              <w:t>деятельности;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Овладение универсальными коммуникативными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действиями: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б) совместная деятельность:</w:t>
            </w:r>
          </w:p>
          <w:p w:rsidR="00413CCB" w:rsidRDefault="00413CCB">
            <w:pPr>
              <w:widowControl w:val="0"/>
              <w:ind w:left="57" w:right="57"/>
              <w:rPr>
                <w:rFonts w:ascii="Times New Roman" w:hAnsi="Times New Roman"/>
                <w:sz w:val="24"/>
                <w:szCs w:val="24"/>
              </w:rPr>
            </w:pPr>
            <w:r>
              <w:rPr>
                <w:rFonts w:ascii="Times New Roman" w:hAnsi="Times New Roman"/>
                <w:sz w:val="24"/>
                <w:szCs w:val="24"/>
              </w:rPr>
              <w:t>- понимать и использовать преимущества командной 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индивидуальной работы;</w:t>
            </w:r>
          </w:p>
          <w:p w:rsidR="00413CCB" w:rsidRDefault="00413CCB">
            <w:pPr>
              <w:widowControl w:val="0"/>
              <w:ind w:left="57" w:right="57"/>
              <w:rPr>
                <w:rFonts w:ascii="Times New Roman" w:hAnsi="Times New Roman"/>
                <w:sz w:val="24"/>
                <w:szCs w:val="24"/>
              </w:rPr>
            </w:pPr>
            <w:r>
              <w:rPr>
                <w:rFonts w:ascii="Times New Roman" w:hAnsi="Times New Roman"/>
                <w:sz w:val="24"/>
                <w:szCs w:val="24"/>
              </w:rPr>
              <w:t>- принимать цели совместной деятельности,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организовывать и координировать действия по ее</w:t>
            </w:r>
          </w:p>
          <w:p w:rsidR="00413CCB" w:rsidRDefault="00413CCB">
            <w:pPr>
              <w:widowControl w:val="0"/>
              <w:ind w:left="57" w:right="57"/>
              <w:rPr>
                <w:rFonts w:ascii="Times New Roman" w:hAnsi="Times New Roman"/>
                <w:sz w:val="24"/>
                <w:szCs w:val="24"/>
              </w:rPr>
            </w:pPr>
            <w:r>
              <w:rPr>
                <w:rFonts w:ascii="Times New Roman" w:hAnsi="Times New Roman"/>
                <w:sz w:val="24"/>
                <w:szCs w:val="24"/>
              </w:rPr>
              <w:t>достижению: составлять план действий, распределять</w:t>
            </w:r>
          </w:p>
          <w:p w:rsidR="00413CCB" w:rsidRDefault="00413CCB">
            <w:pPr>
              <w:widowControl w:val="0"/>
              <w:ind w:left="57" w:right="57"/>
              <w:rPr>
                <w:rFonts w:ascii="Times New Roman" w:hAnsi="Times New Roman"/>
                <w:sz w:val="24"/>
                <w:szCs w:val="24"/>
              </w:rPr>
            </w:pPr>
            <w:r>
              <w:rPr>
                <w:rFonts w:ascii="Times New Roman" w:hAnsi="Times New Roman"/>
                <w:sz w:val="24"/>
                <w:szCs w:val="24"/>
              </w:rPr>
              <w:t>роли с учетом мнений участников обсуждать результаты</w:t>
            </w:r>
          </w:p>
          <w:p w:rsidR="00413CCB" w:rsidRDefault="00413CCB">
            <w:pPr>
              <w:widowControl w:val="0"/>
              <w:ind w:left="57" w:right="57"/>
              <w:rPr>
                <w:rFonts w:ascii="Times New Roman" w:hAnsi="Times New Roman"/>
                <w:sz w:val="24"/>
                <w:szCs w:val="24"/>
              </w:rPr>
            </w:pPr>
            <w:r>
              <w:rPr>
                <w:rFonts w:ascii="Times New Roman" w:hAnsi="Times New Roman"/>
                <w:sz w:val="24"/>
                <w:szCs w:val="24"/>
              </w:rPr>
              <w:t>совместной работы;</w:t>
            </w:r>
          </w:p>
          <w:p w:rsidR="00413CCB" w:rsidRDefault="00413CCB">
            <w:pPr>
              <w:widowControl w:val="0"/>
              <w:ind w:left="57" w:right="57"/>
              <w:rPr>
                <w:rFonts w:ascii="Times New Roman" w:hAnsi="Times New Roman"/>
                <w:sz w:val="24"/>
                <w:szCs w:val="24"/>
              </w:rPr>
            </w:pPr>
            <w:r>
              <w:rPr>
                <w:rFonts w:ascii="Times New Roman" w:hAnsi="Times New Roman"/>
                <w:sz w:val="24"/>
                <w:szCs w:val="24"/>
              </w:rPr>
              <w:t>- координировать и выполнять работу в условиях</w:t>
            </w:r>
          </w:p>
          <w:p w:rsidR="00413CCB" w:rsidRDefault="00413CCB">
            <w:pPr>
              <w:widowControl w:val="0"/>
              <w:ind w:left="57" w:right="57"/>
              <w:rPr>
                <w:rFonts w:ascii="Times New Roman" w:hAnsi="Times New Roman"/>
                <w:sz w:val="24"/>
                <w:szCs w:val="24"/>
              </w:rPr>
            </w:pPr>
            <w:r>
              <w:rPr>
                <w:rFonts w:ascii="Times New Roman" w:hAnsi="Times New Roman"/>
                <w:sz w:val="24"/>
                <w:szCs w:val="24"/>
              </w:rPr>
              <w:t>реального, виртуального и комбинированного</w:t>
            </w:r>
          </w:p>
          <w:p w:rsidR="00413CCB" w:rsidRDefault="00413CCB">
            <w:pPr>
              <w:widowControl w:val="0"/>
              <w:ind w:left="57" w:right="57"/>
              <w:rPr>
                <w:rFonts w:ascii="Times New Roman" w:hAnsi="Times New Roman"/>
                <w:sz w:val="24"/>
                <w:szCs w:val="24"/>
              </w:rPr>
            </w:pPr>
            <w:r>
              <w:rPr>
                <w:rFonts w:ascii="Times New Roman" w:hAnsi="Times New Roman"/>
                <w:sz w:val="24"/>
                <w:szCs w:val="24"/>
              </w:rPr>
              <w:t>взаимодействия;</w:t>
            </w:r>
          </w:p>
          <w:p w:rsidR="00413CCB" w:rsidRDefault="00413CCB">
            <w:pPr>
              <w:widowControl w:val="0"/>
              <w:ind w:left="57" w:right="57"/>
              <w:rPr>
                <w:rFonts w:ascii="Times New Roman" w:hAnsi="Times New Roman"/>
                <w:sz w:val="24"/>
                <w:szCs w:val="24"/>
              </w:rPr>
            </w:pPr>
            <w:r>
              <w:rPr>
                <w:rFonts w:ascii="Times New Roman" w:hAnsi="Times New Roman"/>
                <w:sz w:val="24"/>
                <w:szCs w:val="24"/>
              </w:rPr>
              <w:t>- осуществлять позитивное стратегическое поведение в</w:t>
            </w:r>
          </w:p>
          <w:p w:rsidR="00413CCB" w:rsidRDefault="00413CCB">
            <w:pPr>
              <w:widowControl w:val="0"/>
              <w:ind w:left="57" w:right="57"/>
              <w:rPr>
                <w:rFonts w:ascii="Times New Roman" w:hAnsi="Times New Roman"/>
                <w:sz w:val="24"/>
                <w:szCs w:val="24"/>
              </w:rPr>
            </w:pPr>
            <w:r>
              <w:rPr>
                <w:rFonts w:ascii="Times New Roman" w:hAnsi="Times New Roman"/>
                <w:sz w:val="24"/>
                <w:szCs w:val="24"/>
              </w:rPr>
              <w:t>различных ситуациях, проявлять творчество 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воображение, быть инициативным</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Овладение универсальными регулятивными действиями: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г) принятие себя и других людей:</w:t>
            </w:r>
          </w:p>
          <w:p w:rsidR="00413CCB" w:rsidRDefault="00413CCB">
            <w:pPr>
              <w:widowControl w:val="0"/>
              <w:ind w:left="57" w:right="57"/>
              <w:rPr>
                <w:rFonts w:ascii="Times New Roman" w:hAnsi="Times New Roman"/>
                <w:sz w:val="24"/>
                <w:szCs w:val="24"/>
              </w:rPr>
            </w:pPr>
            <w:r>
              <w:rPr>
                <w:rFonts w:ascii="Times New Roman" w:hAnsi="Times New Roman"/>
                <w:sz w:val="24"/>
                <w:szCs w:val="24"/>
              </w:rPr>
              <w:t>- принимать мотивы и аргументы других людей при анализе результатов деятельности;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признавать свое право и право других людей на ошибки;</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развивать способность понимать мир с позиции другого человека</w:t>
            </w:r>
          </w:p>
        </w:tc>
        <w:tc>
          <w:tcPr>
            <w:tcW w:w="411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lastRenderedPageBreak/>
              <w:t>- использовать обществоведческие знания для</w:t>
            </w:r>
          </w:p>
          <w:p w:rsidR="00413CCB" w:rsidRDefault="00413CCB">
            <w:pPr>
              <w:widowControl w:val="0"/>
              <w:ind w:left="57" w:right="57"/>
              <w:rPr>
                <w:rFonts w:ascii="Times New Roman" w:hAnsi="Times New Roman"/>
                <w:sz w:val="24"/>
                <w:szCs w:val="24"/>
              </w:rPr>
            </w:pPr>
            <w:r>
              <w:rPr>
                <w:rFonts w:ascii="Times New Roman" w:hAnsi="Times New Roman"/>
                <w:sz w:val="24"/>
                <w:szCs w:val="24"/>
              </w:rPr>
              <w:t>взаимодействия с представителями других</w:t>
            </w:r>
          </w:p>
          <w:p w:rsidR="00413CCB" w:rsidRDefault="00413CCB">
            <w:pPr>
              <w:widowControl w:val="0"/>
              <w:ind w:left="57" w:right="57"/>
              <w:rPr>
                <w:rFonts w:ascii="Times New Roman" w:hAnsi="Times New Roman"/>
                <w:sz w:val="24"/>
                <w:szCs w:val="24"/>
              </w:rPr>
            </w:pPr>
            <w:r>
              <w:rPr>
                <w:rFonts w:ascii="Times New Roman" w:hAnsi="Times New Roman"/>
                <w:sz w:val="24"/>
                <w:szCs w:val="24"/>
              </w:rPr>
              <w:t>национальностей и культур в целях успешного выполнения</w:t>
            </w:r>
          </w:p>
          <w:p w:rsidR="00413CCB" w:rsidRDefault="00413CCB">
            <w:pPr>
              <w:widowControl w:val="0"/>
              <w:ind w:left="57" w:right="57"/>
              <w:rPr>
                <w:rFonts w:ascii="Times New Roman" w:hAnsi="Times New Roman"/>
                <w:sz w:val="24"/>
                <w:szCs w:val="24"/>
              </w:rPr>
            </w:pPr>
            <w:r>
              <w:rPr>
                <w:rFonts w:ascii="Times New Roman" w:hAnsi="Times New Roman"/>
                <w:sz w:val="24"/>
                <w:szCs w:val="24"/>
              </w:rPr>
              <w:lastRenderedPageBreak/>
              <w:t>типичных социальных ролей, реализации прав 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осознанного выполнения обязанностей гражданина</w:t>
            </w:r>
          </w:p>
          <w:p w:rsidR="00413CCB" w:rsidRDefault="00413CCB">
            <w:pPr>
              <w:widowControl w:val="0"/>
              <w:ind w:left="57" w:right="57"/>
              <w:rPr>
                <w:rFonts w:ascii="Times New Roman" w:hAnsi="Times New Roman"/>
                <w:sz w:val="24"/>
                <w:szCs w:val="24"/>
              </w:rPr>
            </w:pPr>
            <w:r>
              <w:rPr>
                <w:rFonts w:ascii="Times New Roman" w:hAnsi="Times New Roman"/>
                <w:sz w:val="24"/>
                <w:szCs w:val="24"/>
              </w:rPr>
              <w:t>Российской Федерации, в том числе правомерного</w:t>
            </w:r>
          </w:p>
          <w:p w:rsidR="00413CCB" w:rsidRDefault="00413CCB">
            <w:pPr>
              <w:widowControl w:val="0"/>
              <w:ind w:left="57" w:right="57"/>
              <w:rPr>
                <w:rFonts w:ascii="Times New Roman" w:hAnsi="Times New Roman"/>
                <w:sz w:val="24"/>
                <w:szCs w:val="24"/>
              </w:rPr>
            </w:pPr>
            <w:r>
              <w:rPr>
                <w:rFonts w:ascii="Times New Roman" w:hAnsi="Times New Roman"/>
                <w:sz w:val="24"/>
                <w:szCs w:val="24"/>
              </w:rPr>
              <w:t>налогового поведения; ориентации в актуальных</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общественных событиях, определения личной</w:t>
            </w:r>
          </w:p>
          <w:p w:rsidR="00413CCB" w:rsidRDefault="00413CCB">
            <w:pPr>
              <w:widowControl w:val="0"/>
              <w:ind w:left="57" w:right="57"/>
              <w:rPr>
                <w:rFonts w:ascii="Times New Roman" w:hAnsi="Times New Roman"/>
                <w:sz w:val="24"/>
                <w:szCs w:val="24"/>
              </w:rPr>
            </w:pPr>
            <w:r>
              <w:rPr>
                <w:rFonts w:ascii="Times New Roman" w:hAnsi="Times New Roman"/>
                <w:sz w:val="24"/>
                <w:szCs w:val="24"/>
              </w:rPr>
              <w:t>гражданской позиции; осознание значимости здорового</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образа жизни; роли непрерывного образования;</w:t>
            </w:r>
          </w:p>
          <w:p w:rsidR="00413CCB" w:rsidRDefault="00413CCB">
            <w:pPr>
              <w:widowControl w:val="0"/>
              <w:ind w:left="57" w:right="57"/>
              <w:rPr>
                <w:rFonts w:ascii="Times New Roman" w:hAnsi="Times New Roman"/>
                <w:sz w:val="24"/>
                <w:szCs w:val="24"/>
              </w:rPr>
            </w:pPr>
            <w:r>
              <w:rPr>
                <w:rFonts w:ascii="Times New Roman" w:hAnsi="Times New Roman"/>
                <w:sz w:val="24"/>
                <w:szCs w:val="24"/>
              </w:rPr>
              <w:t>использовать средства информационно-</w:t>
            </w:r>
          </w:p>
          <w:p w:rsidR="00413CCB" w:rsidRDefault="00413CCB">
            <w:pPr>
              <w:widowControl w:val="0"/>
              <w:ind w:left="57" w:right="57"/>
              <w:rPr>
                <w:rFonts w:ascii="Times New Roman" w:hAnsi="Times New Roman"/>
                <w:sz w:val="24"/>
                <w:szCs w:val="24"/>
              </w:rPr>
            </w:pPr>
            <w:r>
              <w:rPr>
                <w:rFonts w:ascii="Times New Roman" w:hAnsi="Times New Roman"/>
                <w:sz w:val="24"/>
                <w:szCs w:val="24"/>
              </w:rPr>
              <w:t>коммуникационных технологий в решении различных</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задач</w:t>
            </w:r>
          </w:p>
        </w:tc>
      </w:tr>
      <w:tr w:rsidR="00413CCB" w:rsidTr="00D976AA">
        <w:trPr>
          <w:trHeight w:val="974"/>
        </w:trPr>
        <w:tc>
          <w:tcPr>
            <w:tcW w:w="2015"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lastRenderedPageBreak/>
              <w:t>ОК 05. Осуществлять</w:t>
            </w:r>
          </w:p>
          <w:p w:rsidR="00413CCB" w:rsidRDefault="00413CCB">
            <w:pPr>
              <w:widowControl w:val="0"/>
              <w:ind w:left="57" w:right="57"/>
              <w:rPr>
                <w:rFonts w:ascii="Times New Roman" w:hAnsi="Times New Roman"/>
                <w:sz w:val="24"/>
                <w:szCs w:val="24"/>
              </w:rPr>
            </w:pPr>
            <w:r>
              <w:rPr>
                <w:rFonts w:ascii="Times New Roman" w:hAnsi="Times New Roman"/>
                <w:sz w:val="24"/>
                <w:szCs w:val="24"/>
              </w:rPr>
              <w:t>устную и письменную</w:t>
            </w:r>
          </w:p>
          <w:p w:rsidR="00413CCB" w:rsidRDefault="00413CCB">
            <w:pPr>
              <w:widowControl w:val="0"/>
              <w:ind w:left="57" w:right="57"/>
              <w:rPr>
                <w:rFonts w:ascii="Times New Roman" w:hAnsi="Times New Roman"/>
                <w:sz w:val="24"/>
                <w:szCs w:val="24"/>
              </w:rPr>
            </w:pPr>
            <w:r>
              <w:rPr>
                <w:rFonts w:ascii="Times New Roman" w:hAnsi="Times New Roman"/>
                <w:sz w:val="24"/>
                <w:szCs w:val="24"/>
              </w:rPr>
              <w:t>коммуникацию на</w:t>
            </w:r>
          </w:p>
          <w:p w:rsidR="00413CCB" w:rsidRDefault="00413CCB">
            <w:pPr>
              <w:widowControl w:val="0"/>
              <w:ind w:left="57" w:right="57"/>
              <w:rPr>
                <w:rFonts w:ascii="Times New Roman" w:hAnsi="Times New Roman"/>
                <w:sz w:val="24"/>
                <w:szCs w:val="24"/>
              </w:rPr>
            </w:pPr>
            <w:r>
              <w:rPr>
                <w:rFonts w:ascii="Times New Roman" w:hAnsi="Times New Roman"/>
                <w:sz w:val="24"/>
                <w:szCs w:val="24"/>
              </w:rPr>
              <w:t>государственном</w:t>
            </w:r>
          </w:p>
          <w:p w:rsidR="00413CCB" w:rsidRDefault="00413CCB">
            <w:pPr>
              <w:widowControl w:val="0"/>
              <w:ind w:left="57" w:right="57"/>
              <w:rPr>
                <w:rFonts w:ascii="Times New Roman" w:hAnsi="Times New Roman"/>
                <w:sz w:val="24"/>
                <w:szCs w:val="24"/>
              </w:rPr>
            </w:pPr>
            <w:r>
              <w:rPr>
                <w:rFonts w:ascii="Times New Roman" w:hAnsi="Times New Roman"/>
                <w:sz w:val="24"/>
                <w:szCs w:val="24"/>
              </w:rPr>
              <w:t>языке Российской</w:t>
            </w:r>
          </w:p>
          <w:p w:rsidR="00413CCB" w:rsidRDefault="00413CCB">
            <w:pPr>
              <w:widowControl w:val="0"/>
              <w:ind w:left="57" w:right="57"/>
              <w:rPr>
                <w:rFonts w:ascii="Times New Roman" w:hAnsi="Times New Roman"/>
                <w:sz w:val="24"/>
                <w:szCs w:val="24"/>
              </w:rPr>
            </w:pPr>
            <w:r>
              <w:rPr>
                <w:rFonts w:ascii="Times New Roman" w:hAnsi="Times New Roman"/>
                <w:sz w:val="24"/>
                <w:szCs w:val="24"/>
              </w:rPr>
              <w:t>Федерации с учетом</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особенностей</w:t>
            </w:r>
          </w:p>
          <w:p w:rsidR="00413CCB" w:rsidRDefault="00413CCB">
            <w:pPr>
              <w:widowControl w:val="0"/>
              <w:ind w:left="57" w:right="57"/>
              <w:rPr>
                <w:rFonts w:ascii="Times New Roman" w:hAnsi="Times New Roman"/>
                <w:sz w:val="24"/>
                <w:szCs w:val="24"/>
              </w:rPr>
            </w:pPr>
            <w:r>
              <w:rPr>
                <w:rFonts w:ascii="Times New Roman" w:hAnsi="Times New Roman"/>
                <w:sz w:val="24"/>
                <w:szCs w:val="24"/>
              </w:rPr>
              <w:t>социального и</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культурного контекста</w:t>
            </w:r>
          </w:p>
        </w:tc>
        <w:tc>
          <w:tcPr>
            <w:tcW w:w="354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В области эстетического воспитания:</w:t>
            </w:r>
          </w:p>
          <w:p w:rsidR="00413CCB" w:rsidRDefault="00413CCB">
            <w:pPr>
              <w:widowControl w:val="0"/>
              <w:ind w:left="57" w:right="57"/>
              <w:rPr>
                <w:rFonts w:ascii="Times New Roman" w:hAnsi="Times New Roman"/>
                <w:sz w:val="24"/>
                <w:szCs w:val="24"/>
              </w:rPr>
            </w:pPr>
            <w:r>
              <w:rPr>
                <w:rFonts w:ascii="Times New Roman" w:hAnsi="Times New Roman"/>
                <w:sz w:val="24"/>
                <w:szCs w:val="24"/>
              </w:rPr>
              <w:t>- эстетическое отношение к миру, включая эстетику быта,</w:t>
            </w:r>
          </w:p>
          <w:p w:rsidR="00413CCB" w:rsidRDefault="00413CCB">
            <w:pPr>
              <w:widowControl w:val="0"/>
              <w:ind w:left="57" w:right="57"/>
              <w:rPr>
                <w:rFonts w:ascii="Times New Roman" w:hAnsi="Times New Roman"/>
                <w:sz w:val="24"/>
                <w:szCs w:val="24"/>
              </w:rPr>
            </w:pPr>
            <w:r>
              <w:rPr>
                <w:rFonts w:ascii="Times New Roman" w:hAnsi="Times New Roman"/>
                <w:sz w:val="24"/>
                <w:szCs w:val="24"/>
              </w:rPr>
              <w:t>научного и технического творчества, спорта, труда 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общественных отношений;</w:t>
            </w:r>
          </w:p>
          <w:p w:rsidR="00413CCB" w:rsidRDefault="00413CCB">
            <w:pPr>
              <w:widowControl w:val="0"/>
              <w:ind w:left="57" w:right="57"/>
              <w:rPr>
                <w:rFonts w:ascii="Times New Roman" w:hAnsi="Times New Roman"/>
                <w:sz w:val="24"/>
                <w:szCs w:val="24"/>
              </w:rPr>
            </w:pPr>
            <w:r>
              <w:rPr>
                <w:rFonts w:ascii="Times New Roman" w:hAnsi="Times New Roman"/>
                <w:sz w:val="24"/>
                <w:szCs w:val="24"/>
              </w:rPr>
              <w:t>- способность воспринимать различные виды искусства,</w:t>
            </w:r>
          </w:p>
          <w:p w:rsidR="00413CCB" w:rsidRDefault="00413CCB">
            <w:pPr>
              <w:widowControl w:val="0"/>
              <w:ind w:left="57" w:right="57"/>
              <w:rPr>
                <w:rFonts w:ascii="Times New Roman" w:hAnsi="Times New Roman"/>
                <w:sz w:val="24"/>
                <w:szCs w:val="24"/>
              </w:rPr>
            </w:pPr>
            <w:r>
              <w:rPr>
                <w:rFonts w:ascii="Times New Roman" w:hAnsi="Times New Roman"/>
                <w:sz w:val="24"/>
                <w:szCs w:val="24"/>
              </w:rPr>
              <w:t>традиции и творчество своего и других народов, ощущать</w:t>
            </w:r>
          </w:p>
          <w:p w:rsidR="00413CCB" w:rsidRDefault="00413CCB">
            <w:pPr>
              <w:widowControl w:val="0"/>
              <w:ind w:left="57" w:right="57"/>
              <w:rPr>
                <w:rFonts w:ascii="Times New Roman" w:hAnsi="Times New Roman"/>
                <w:sz w:val="24"/>
                <w:szCs w:val="24"/>
              </w:rPr>
            </w:pPr>
            <w:r>
              <w:rPr>
                <w:rFonts w:ascii="Times New Roman" w:hAnsi="Times New Roman"/>
                <w:sz w:val="24"/>
                <w:szCs w:val="24"/>
              </w:rPr>
              <w:t>эмоциональное воздействие искусства;</w:t>
            </w:r>
          </w:p>
          <w:p w:rsidR="00413CCB" w:rsidRDefault="00413CCB">
            <w:pPr>
              <w:widowControl w:val="0"/>
              <w:ind w:left="57" w:right="57"/>
              <w:rPr>
                <w:rFonts w:ascii="Times New Roman" w:hAnsi="Times New Roman"/>
                <w:sz w:val="24"/>
                <w:szCs w:val="24"/>
              </w:rPr>
            </w:pPr>
            <w:r>
              <w:rPr>
                <w:rFonts w:ascii="Times New Roman" w:hAnsi="Times New Roman"/>
                <w:sz w:val="24"/>
                <w:szCs w:val="24"/>
              </w:rPr>
              <w:lastRenderedPageBreak/>
              <w:t>- убежденность в значимости для личности и общества</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отечественного и мирового искусства, этнических</w:t>
            </w:r>
          </w:p>
          <w:p w:rsidR="00413CCB" w:rsidRDefault="00413CCB">
            <w:pPr>
              <w:widowControl w:val="0"/>
              <w:ind w:left="57" w:right="57"/>
              <w:rPr>
                <w:rFonts w:ascii="Times New Roman" w:hAnsi="Times New Roman"/>
                <w:sz w:val="24"/>
                <w:szCs w:val="24"/>
              </w:rPr>
            </w:pPr>
            <w:r>
              <w:rPr>
                <w:rFonts w:ascii="Times New Roman" w:hAnsi="Times New Roman"/>
                <w:sz w:val="24"/>
                <w:szCs w:val="24"/>
              </w:rPr>
              <w:t>культурных традиций и народного творчества;</w:t>
            </w:r>
          </w:p>
          <w:p w:rsidR="00413CCB" w:rsidRDefault="00413CCB">
            <w:pPr>
              <w:widowControl w:val="0"/>
              <w:ind w:left="57" w:right="57"/>
              <w:rPr>
                <w:rFonts w:ascii="Times New Roman" w:hAnsi="Times New Roman"/>
                <w:sz w:val="24"/>
                <w:szCs w:val="24"/>
              </w:rPr>
            </w:pPr>
            <w:r>
              <w:rPr>
                <w:rFonts w:ascii="Times New Roman" w:hAnsi="Times New Roman"/>
                <w:sz w:val="24"/>
                <w:szCs w:val="24"/>
              </w:rPr>
              <w:t>- готовность к самовыражению в разных видах искусства,</w:t>
            </w:r>
          </w:p>
          <w:p w:rsidR="00413CCB" w:rsidRDefault="00413CCB">
            <w:pPr>
              <w:widowControl w:val="0"/>
              <w:ind w:left="57" w:right="57"/>
              <w:rPr>
                <w:rFonts w:ascii="Times New Roman" w:hAnsi="Times New Roman"/>
                <w:sz w:val="24"/>
                <w:szCs w:val="24"/>
              </w:rPr>
            </w:pPr>
            <w:r>
              <w:rPr>
                <w:rFonts w:ascii="Times New Roman" w:hAnsi="Times New Roman"/>
                <w:sz w:val="24"/>
                <w:szCs w:val="24"/>
              </w:rPr>
              <w:t>стремление проявлять качества творческой личности;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Овладение универсальными коммуникативными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действиями: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а) общение:</w:t>
            </w:r>
          </w:p>
          <w:p w:rsidR="00413CCB" w:rsidRDefault="00413CCB">
            <w:pPr>
              <w:widowControl w:val="0"/>
              <w:ind w:left="57" w:right="57"/>
              <w:rPr>
                <w:rFonts w:ascii="Times New Roman" w:hAnsi="Times New Roman"/>
                <w:sz w:val="24"/>
                <w:szCs w:val="24"/>
              </w:rPr>
            </w:pPr>
            <w:r>
              <w:rPr>
                <w:rFonts w:ascii="Times New Roman" w:hAnsi="Times New Roman"/>
                <w:sz w:val="24"/>
                <w:szCs w:val="24"/>
              </w:rPr>
              <w:t>- осуществлять коммуникации во всех сферах жизни;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 распознавать невербальные средства общения, понимать</w:t>
            </w:r>
          </w:p>
          <w:p w:rsidR="00413CCB" w:rsidRDefault="00413CCB">
            <w:pPr>
              <w:widowControl w:val="0"/>
              <w:ind w:left="57" w:right="57"/>
              <w:rPr>
                <w:rFonts w:ascii="Times New Roman" w:hAnsi="Times New Roman"/>
                <w:sz w:val="24"/>
                <w:szCs w:val="24"/>
              </w:rPr>
            </w:pPr>
            <w:r>
              <w:rPr>
                <w:rFonts w:ascii="Times New Roman" w:hAnsi="Times New Roman"/>
                <w:sz w:val="24"/>
                <w:szCs w:val="24"/>
              </w:rPr>
              <w:t>значение социальных знаков, распознавать предпосылки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конфликтных ситуаций и смягчать конфликты;</w:t>
            </w:r>
          </w:p>
          <w:p w:rsidR="00413CCB" w:rsidRDefault="00413CCB">
            <w:pPr>
              <w:widowControl w:val="0"/>
              <w:ind w:left="57" w:right="57"/>
              <w:rPr>
                <w:rFonts w:ascii="Times New Roman" w:hAnsi="Times New Roman"/>
                <w:sz w:val="24"/>
                <w:szCs w:val="24"/>
              </w:rPr>
            </w:pPr>
            <w:r>
              <w:rPr>
                <w:rFonts w:ascii="Times New Roman" w:hAnsi="Times New Roman"/>
                <w:sz w:val="24"/>
                <w:szCs w:val="24"/>
              </w:rPr>
              <w:t>- развернуто и логично излагать свою точку зрения с</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использованием языковых средств</w:t>
            </w:r>
          </w:p>
        </w:tc>
        <w:tc>
          <w:tcPr>
            <w:tcW w:w="411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lastRenderedPageBreak/>
              <w:t>- владеть умениями проводить с опорой на полученные</w:t>
            </w:r>
          </w:p>
          <w:p w:rsidR="00413CCB" w:rsidRDefault="00413CCB">
            <w:pPr>
              <w:widowControl w:val="0"/>
              <w:ind w:left="57" w:right="57"/>
              <w:rPr>
                <w:rFonts w:ascii="Times New Roman" w:hAnsi="Times New Roman"/>
                <w:sz w:val="24"/>
                <w:szCs w:val="24"/>
              </w:rPr>
            </w:pPr>
            <w:r>
              <w:rPr>
                <w:rFonts w:ascii="Times New Roman" w:hAnsi="Times New Roman"/>
                <w:sz w:val="24"/>
                <w:szCs w:val="24"/>
              </w:rPr>
              <w:t>знания учебно-исследовательскую и проектную</w:t>
            </w:r>
          </w:p>
          <w:p w:rsidR="00413CCB" w:rsidRDefault="00413CCB">
            <w:pPr>
              <w:widowControl w:val="0"/>
              <w:ind w:left="57" w:right="57"/>
              <w:rPr>
                <w:rFonts w:ascii="Times New Roman" w:hAnsi="Times New Roman"/>
                <w:sz w:val="24"/>
                <w:szCs w:val="24"/>
              </w:rPr>
            </w:pPr>
            <w:r>
              <w:rPr>
                <w:rFonts w:ascii="Times New Roman" w:hAnsi="Times New Roman"/>
                <w:sz w:val="24"/>
                <w:szCs w:val="24"/>
              </w:rPr>
              <w:t>деятельность, представлять ее результаты в виде</w:t>
            </w:r>
          </w:p>
          <w:p w:rsidR="00413CCB" w:rsidRDefault="00413CCB">
            <w:pPr>
              <w:widowControl w:val="0"/>
              <w:ind w:left="57" w:right="57"/>
              <w:rPr>
                <w:rFonts w:ascii="Times New Roman" w:hAnsi="Times New Roman"/>
                <w:sz w:val="24"/>
                <w:szCs w:val="24"/>
              </w:rPr>
            </w:pPr>
            <w:r>
              <w:rPr>
                <w:rFonts w:ascii="Times New Roman" w:hAnsi="Times New Roman"/>
                <w:sz w:val="24"/>
                <w:szCs w:val="24"/>
              </w:rPr>
              <w:t>завершенных проектов, презентаций, творческих работ</w:t>
            </w:r>
          </w:p>
          <w:p w:rsidR="00413CCB" w:rsidRDefault="00413CCB">
            <w:pPr>
              <w:widowControl w:val="0"/>
              <w:ind w:left="57" w:right="57"/>
              <w:rPr>
                <w:rFonts w:ascii="Times New Roman" w:hAnsi="Times New Roman"/>
                <w:sz w:val="24"/>
                <w:szCs w:val="24"/>
              </w:rPr>
            </w:pPr>
            <w:r>
              <w:rPr>
                <w:rFonts w:ascii="Times New Roman" w:hAnsi="Times New Roman"/>
                <w:sz w:val="24"/>
                <w:szCs w:val="24"/>
              </w:rPr>
              <w:t>социальной и междисциплинарной направленности;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готовить устные выступления и письменные работы</w:t>
            </w:r>
          </w:p>
          <w:p w:rsidR="00413CCB" w:rsidRDefault="00413CCB">
            <w:pPr>
              <w:widowControl w:val="0"/>
              <w:ind w:left="57" w:right="57"/>
              <w:rPr>
                <w:rFonts w:ascii="Times New Roman" w:hAnsi="Times New Roman"/>
                <w:sz w:val="24"/>
                <w:szCs w:val="24"/>
              </w:rPr>
            </w:pPr>
            <w:r>
              <w:rPr>
                <w:rFonts w:ascii="Times New Roman" w:hAnsi="Times New Roman"/>
                <w:sz w:val="24"/>
                <w:szCs w:val="24"/>
              </w:rPr>
              <w:t xml:space="preserve">(развернутые ответы, сочинения) по </w:t>
            </w:r>
            <w:r>
              <w:rPr>
                <w:rFonts w:ascii="Times New Roman" w:hAnsi="Times New Roman"/>
                <w:sz w:val="24"/>
                <w:szCs w:val="24"/>
              </w:rPr>
              <w:lastRenderedPageBreak/>
              <w:t>социальной</w:t>
            </w:r>
          </w:p>
          <w:p w:rsidR="00413CCB" w:rsidRDefault="00413CCB">
            <w:pPr>
              <w:widowControl w:val="0"/>
              <w:ind w:left="57" w:right="57"/>
              <w:rPr>
                <w:rFonts w:ascii="Times New Roman" w:hAnsi="Times New Roman"/>
                <w:sz w:val="24"/>
                <w:szCs w:val="24"/>
              </w:rPr>
            </w:pPr>
            <w:r>
              <w:rPr>
                <w:rFonts w:ascii="Times New Roman" w:hAnsi="Times New Roman"/>
                <w:sz w:val="24"/>
                <w:szCs w:val="24"/>
              </w:rPr>
              <w:t>проблематике, составлять сложный и тезисный план</w:t>
            </w:r>
          </w:p>
          <w:p w:rsidR="00413CCB" w:rsidRDefault="00413CCB">
            <w:pPr>
              <w:widowControl w:val="0"/>
              <w:ind w:left="57" w:right="57"/>
              <w:rPr>
                <w:rFonts w:ascii="Times New Roman" w:hAnsi="Times New Roman"/>
                <w:sz w:val="24"/>
                <w:szCs w:val="24"/>
              </w:rPr>
            </w:pPr>
            <w:r>
              <w:rPr>
                <w:rFonts w:ascii="Times New Roman" w:hAnsi="Times New Roman"/>
                <w:sz w:val="24"/>
                <w:szCs w:val="24"/>
              </w:rPr>
              <w:t>развернутых ответов, анализировать неадаптированные</w:t>
            </w:r>
          </w:p>
          <w:p w:rsidR="00413CCB" w:rsidRDefault="00413CCB">
            <w:pPr>
              <w:widowControl w:val="0"/>
              <w:ind w:left="57" w:right="57"/>
              <w:rPr>
                <w:rFonts w:ascii="Times New Roman" w:hAnsi="Times New Roman"/>
                <w:sz w:val="24"/>
                <w:szCs w:val="24"/>
              </w:rPr>
            </w:pPr>
            <w:r>
              <w:rPr>
                <w:rFonts w:ascii="Times New Roman" w:hAnsi="Times New Roman"/>
                <w:sz w:val="24"/>
                <w:szCs w:val="24"/>
              </w:rPr>
              <w:t>тексты на социальную тематику;</w:t>
            </w:r>
          </w:p>
          <w:p w:rsidR="00413CCB" w:rsidRDefault="00413CCB">
            <w:pPr>
              <w:widowControl w:val="0"/>
              <w:ind w:left="57" w:right="57"/>
              <w:rPr>
                <w:rFonts w:ascii="Times New Roman" w:hAnsi="Times New Roman"/>
                <w:sz w:val="24"/>
                <w:szCs w:val="24"/>
              </w:rPr>
            </w:pPr>
            <w:r>
              <w:rPr>
                <w:rFonts w:ascii="Times New Roman" w:hAnsi="Times New Roman"/>
                <w:sz w:val="24"/>
                <w:szCs w:val="24"/>
              </w:rPr>
              <w:t>- владеть умениями формулировать на основе</w:t>
            </w:r>
          </w:p>
          <w:p w:rsidR="00413CCB" w:rsidRDefault="00413CCB">
            <w:pPr>
              <w:widowControl w:val="0"/>
              <w:ind w:left="57" w:right="57"/>
              <w:rPr>
                <w:rFonts w:ascii="Times New Roman" w:hAnsi="Times New Roman"/>
                <w:sz w:val="24"/>
                <w:szCs w:val="24"/>
              </w:rPr>
            </w:pPr>
            <w:r>
              <w:rPr>
                <w:rFonts w:ascii="Times New Roman" w:hAnsi="Times New Roman"/>
                <w:sz w:val="24"/>
                <w:szCs w:val="24"/>
              </w:rPr>
              <w:t>приобретенных социально-гуманитарных знаний</w:t>
            </w:r>
          </w:p>
          <w:p w:rsidR="00413CCB" w:rsidRDefault="00413CCB">
            <w:pPr>
              <w:widowControl w:val="0"/>
              <w:ind w:left="57" w:right="57"/>
              <w:rPr>
                <w:rFonts w:ascii="Times New Roman" w:hAnsi="Times New Roman"/>
                <w:sz w:val="24"/>
                <w:szCs w:val="24"/>
              </w:rPr>
            </w:pPr>
            <w:r>
              <w:rPr>
                <w:rFonts w:ascii="Times New Roman" w:hAnsi="Times New Roman"/>
                <w:sz w:val="24"/>
                <w:szCs w:val="24"/>
              </w:rPr>
              <w:t>собственные суждения и аргументы по определенным</w:t>
            </w:r>
          </w:p>
          <w:p w:rsidR="00413CCB" w:rsidRDefault="00413CCB">
            <w:pPr>
              <w:widowControl w:val="0"/>
              <w:ind w:left="57" w:right="57"/>
              <w:rPr>
                <w:rFonts w:ascii="Times New Roman" w:hAnsi="Times New Roman"/>
                <w:sz w:val="24"/>
                <w:szCs w:val="24"/>
              </w:rPr>
            </w:pPr>
            <w:r>
              <w:rPr>
                <w:rFonts w:ascii="Times New Roman" w:hAnsi="Times New Roman"/>
                <w:sz w:val="24"/>
                <w:szCs w:val="24"/>
              </w:rPr>
              <w:t>проблемам с точки зрения социальных ценностей 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использовать ключевые понятия, теоретические</w:t>
            </w:r>
          </w:p>
          <w:p w:rsidR="00413CCB" w:rsidRDefault="00413CCB">
            <w:pPr>
              <w:widowControl w:val="0"/>
              <w:ind w:left="57" w:right="57"/>
              <w:rPr>
                <w:rFonts w:ascii="Times New Roman" w:hAnsi="Times New Roman"/>
                <w:sz w:val="24"/>
                <w:szCs w:val="24"/>
              </w:rPr>
            </w:pPr>
            <w:r>
              <w:rPr>
                <w:rFonts w:ascii="Times New Roman" w:hAnsi="Times New Roman"/>
                <w:sz w:val="24"/>
                <w:szCs w:val="24"/>
              </w:rPr>
              <w:t>положения социальных наук для объяснения явлений</w:t>
            </w:r>
          </w:p>
          <w:p w:rsidR="00413CCB" w:rsidRDefault="00413CCB">
            <w:pPr>
              <w:widowControl w:val="0"/>
              <w:ind w:left="57" w:right="57"/>
              <w:rPr>
                <w:rFonts w:ascii="Times New Roman" w:hAnsi="Times New Roman"/>
                <w:sz w:val="24"/>
                <w:szCs w:val="24"/>
              </w:rPr>
            </w:pPr>
            <w:r>
              <w:rPr>
                <w:rFonts w:ascii="Times New Roman" w:hAnsi="Times New Roman"/>
                <w:sz w:val="24"/>
                <w:szCs w:val="24"/>
              </w:rPr>
              <w:t>социальной действительности; конкретизировать</w:t>
            </w:r>
          </w:p>
          <w:p w:rsidR="00413CCB" w:rsidRDefault="00413CCB">
            <w:pPr>
              <w:widowControl w:val="0"/>
              <w:ind w:left="57" w:right="57"/>
              <w:rPr>
                <w:rFonts w:ascii="Times New Roman" w:hAnsi="Times New Roman"/>
                <w:sz w:val="24"/>
                <w:szCs w:val="24"/>
              </w:rPr>
            </w:pPr>
            <w:r>
              <w:rPr>
                <w:rFonts w:ascii="Times New Roman" w:hAnsi="Times New Roman"/>
                <w:sz w:val="24"/>
                <w:szCs w:val="24"/>
              </w:rPr>
              <w:t>теоретические положения фактами социальной</w:t>
            </w:r>
          </w:p>
          <w:p w:rsidR="00413CCB" w:rsidRDefault="00413CCB">
            <w:pPr>
              <w:widowControl w:val="0"/>
              <w:ind w:left="57" w:right="57"/>
              <w:rPr>
                <w:rFonts w:ascii="Times New Roman" w:hAnsi="Times New Roman"/>
                <w:sz w:val="24"/>
                <w:szCs w:val="24"/>
              </w:rPr>
            </w:pPr>
            <w:r>
              <w:rPr>
                <w:rFonts w:ascii="Times New Roman" w:hAnsi="Times New Roman"/>
                <w:sz w:val="24"/>
                <w:szCs w:val="24"/>
              </w:rPr>
              <w:t>действительности, модельными ситуациями, примерами из</w:t>
            </w:r>
          </w:p>
          <w:p w:rsidR="00413CCB" w:rsidRDefault="00413CCB">
            <w:pPr>
              <w:widowControl w:val="0"/>
              <w:ind w:left="57" w:right="57"/>
              <w:rPr>
                <w:rFonts w:ascii="Times New Roman" w:hAnsi="Times New Roman"/>
                <w:sz w:val="24"/>
                <w:szCs w:val="24"/>
              </w:rPr>
            </w:pPr>
            <w:r>
              <w:rPr>
                <w:rFonts w:ascii="Times New Roman" w:hAnsi="Times New Roman"/>
                <w:sz w:val="24"/>
                <w:szCs w:val="24"/>
              </w:rPr>
              <w:t>личного социального опыта и фактами социальной</w:t>
            </w:r>
          </w:p>
          <w:p w:rsidR="00413CCB" w:rsidRDefault="00413CCB">
            <w:pPr>
              <w:widowControl w:val="0"/>
              <w:ind w:left="57" w:right="57"/>
              <w:rPr>
                <w:rFonts w:ascii="Times New Roman" w:hAnsi="Times New Roman"/>
                <w:sz w:val="24"/>
                <w:szCs w:val="24"/>
              </w:rPr>
            </w:pPr>
            <w:r>
              <w:rPr>
                <w:rFonts w:ascii="Times New Roman" w:hAnsi="Times New Roman"/>
                <w:sz w:val="24"/>
                <w:szCs w:val="24"/>
              </w:rPr>
              <w:t>действительности, в том числе по соблюдению правил</w:t>
            </w:r>
          </w:p>
          <w:p w:rsidR="00413CCB" w:rsidRDefault="00413CCB">
            <w:pPr>
              <w:widowControl w:val="0"/>
              <w:ind w:left="57" w:right="57"/>
              <w:rPr>
                <w:rFonts w:ascii="Times New Roman" w:hAnsi="Times New Roman"/>
                <w:sz w:val="24"/>
                <w:szCs w:val="24"/>
              </w:rPr>
            </w:pPr>
            <w:r>
              <w:rPr>
                <w:rFonts w:ascii="Times New Roman" w:hAnsi="Times New Roman"/>
                <w:sz w:val="24"/>
                <w:szCs w:val="24"/>
              </w:rPr>
              <w:t>здорового образа жизни; умение создавать типологии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социальных процессов и явлений на основе предложенных</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критериев</w:t>
            </w:r>
          </w:p>
        </w:tc>
      </w:tr>
      <w:tr w:rsidR="00413CCB" w:rsidTr="00D976AA">
        <w:trPr>
          <w:trHeight w:val="974"/>
        </w:trPr>
        <w:tc>
          <w:tcPr>
            <w:tcW w:w="2015"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lastRenderedPageBreak/>
              <w:t>К 06. Проявлять гражданско- 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w:t>
            </w:r>
            <w:r>
              <w:rPr>
                <w:rFonts w:ascii="Times New Roman" w:hAnsi="Times New Roman"/>
                <w:sz w:val="24"/>
                <w:szCs w:val="24"/>
              </w:rPr>
              <w:lastRenderedPageBreak/>
              <w:t>ого поведения</w:t>
            </w:r>
          </w:p>
        </w:tc>
        <w:tc>
          <w:tcPr>
            <w:tcW w:w="3546"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lastRenderedPageBreak/>
              <w:t>осознание обучающимися российской гражданской идентичности;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413CCB" w:rsidRDefault="00413CCB">
            <w:pPr>
              <w:widowControl w:val="0"/>
              <w:ind w:left="57" w:right="57"/>
              <w:rPr>
                <w:rFonts w:ascii="Times New Roman" w:hAnsi="Times New Roman"/>
                <w:sz w:val="24"/>
                <w:szCs w:val="24"/>
              </w:rPr>
            </w:pPr>
            <w:r>
              <w:rPr>
                <w:rFonts w:ascii="Times New Roman" w:hAnsi="Times New Roman"/>
                <w:sz w:val="24"/>
                <w:szCs w:val="24"/>
              </w:rPr>
              <w:t>В части гражданского воспитания:</w:t>
            </w:r>
          </w:p>
          <w:p w:rsidR="00413CCB" w:rsidRDefault="00413CCB">
            <w:pPr>
              <w:widowControl w:val="0"/>
              <w:ind w:left="57" w:right="57"/>
              <w:rPr>
                <w:rFonts w:ascii="Times New Roman" w:hAnsi="Times New Roman"/>
                <w:sz w:val="24"/>
                <w:szCs w:val="24"/>
              </w:rPr>
            </w:pPr>
            <w:r>
              <w:rPr>
                <w:rFonts w:ascii="Times New Roman" w:hAnsi="Times New Roman"/>
                <w:sz w:val="24"/>
                <w:szCs w:val="24"/>
              </w:rPr>
              <w:t xml:space="preserve">осознание своих конституционных прав и </w:t>
            </w:r>
            <w:r>
              <w:rPr>
                <w:rFonts w:ascii="Times New Roman" w:hAnsi="Times New Roman"/>
                <w:sz w:val="24"/>
                <w:szCs w:val="24"/>
              </w:rPr>
              <w:lastRenderedPageBreak/>
              <w:t>обязанностей, уважение закона и правопорядка;</w:t>
            </w:r>
          </w:p>
          <w:p w:rsidR="00413CCB" w:rsidRDefault="00413CCB">
            <w:pPr>
              <w:widowControl w:val="0"/>
              <w:ind w:left="57" w:right="57"/>
              <w:rPr>
                <w:rFonts w:ascii="Times New Roman" w:hAnsi="Times New Roman"/>
                <w:sz w:val="24"/>
                <w:szCs w:val="24"/>
              </w:rPr>
            </w:pPr>
            <w:r>
              <w:rPr>
                <w:rFonts w:ascii="Times New Roman" w:hAnsi="Times New Roman"/>
                <w:sz w:val="24"/>
                <w:szCs w:val="24"/>
              </w:rPr>
              <w:t>принятие традиционных национальных, общечеловеческих гуманистических и демократических ценностей;</w:t>
            </w:r>
          </w:p>
          <w:p w:rsidR="00413CCB" w:rsidRDefault="00413CCB">
            <w:pPr>
              <w:widowControl w:val="0"/>
              <w:ind w:left="57" w:right="57"/>
              <w:rPr>
                <w:rFonts w:ascii="Times New Roman" w:hAnsi="Times New Roman"/>
                <w:sz w:val="24"/>
                <w:szCs w:val="24"/>
              </w:rPr>
            </w:pPr>
            <w:r>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13CCB" w:rsidRDefault="00413CCB">
            <w:pPr>
              <w:widowControl w:val="0"/>
              <w:ind w:left="57" w:right="57"/>
              <w:rPr>
                <w:rFonts w:ascii="Times New Roman" w:hAnsi="Times New Roman"/>
                <w:sz w:val="24"/>
                <w:szCs w:val="24"/>
              </w:rPr>
            </w:pPr>
            <w:r>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413CCB" w:rsidRDefault="00413CCB">
            <w:pPr>
              <w:widowControl w:val="0"/>
              <w:ind w:left="57" w:right="57"/>
              <w:rPr>
                <w:rFonts w:ascii="Times New Roman" w:hAnsi="Times New Roman"/>
                <w:sz w:val="24"/>
                <w:szCs w:val="24"/>
              </w:rPr>
            </w:pPr>
            <w:r>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413CCB" w:rsidRDefault="00413CCB">
            <w:pPr>
              <w:widowControl w:val="0"/>
              <w:ind w:left="57" w:right="57"/>
              <w:rPr>
                <w:rFonts w:ascii="Times New Roman" w:hAnsi="Times New Roman"/>
                <w:sz w:val="24"/>
                <w:szCs w:val="24"/>
              </w:rPr>
            </w:pPr>
            <w:r>
              <w:rPr>
                <w:rFonts w:ascii="Times New Roman" w:hAnsi="Times New Roman"/>
                <w:sz w:val="24"/>
                <w:szCs w:val="24"/>
              </w:rPr>
              <w:t>готовность к гуманитарной и волонтерской деятельности;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патриотического воспитания:</w:t>
            </w:r>
          </w:p>
          <w:p w:rsidR="00413CCB" w:rsidRDefault="00413CCB">
            <w:pPr>
              <w:widowControl w:val="0"/>
              <w:ind w:left="57" w:right="57"/>
              <w:rPr>
                <w:rFonts w:ascii="Times New Roman" w:hAnsi="Times New Roman"/>
                <w:sz w:val="24"/>
                <w:szCs w:val="24"/>
              </w:rPr>
            </w:pPr>
            <w:r>
              <w:rPr>
                <w:rFonts w:ascii="Times New Roman" w:hAnsi="Times New Roman"/>
                <w:sz w:val="24"/>
                <w:szCs w:val="24"/>
              </w:rPr>
              <w:t>сформированность российской гражданской</w:t>
            </w: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r>
              <w:rPr>
                <w:rFonts w:ascii="Times New Roman" w:hAnsi="Times New Roman"/>
                <w:sz w:val="24"/>
                <w:szCs w:val="24"/>
              </w:rPr>
              <w:t>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13CCB" w:rsidRDefault="00413CCB">
            <w:pPr>
              <w:widowControl w:val="0"/>
              <w:ind w:left="57" w:right="57"/>
              <w:rPr>
                <w:rFonts w:ascii="Times New Roman" w:hAnsi="Times New Roman"/>
                <w:sz w:val="24"/>
                <w:szCs w:val="24"/>
              </w:rPr>
            </w:pPr>
            <w:r>
              <w:rPr>
                <w:rFonts w:ascii="Times New Roman" w:hAnsi="Times New Roman"/>
                <w:sz w:val="24"/>
                <w:szCs w:val="24"/>
              </w:rPr>
              <w:t>идейная убежденность, готовность к служению и защите Отечества, ответственность за его судьбу;</w:t>
            </w:r>
          </w:p>
          <w:p w:rsidR="00413CCB" w:rsidRDefault="00413CCB">
            <w:pPr>
              <w:widowControl w:val="0"/>
              <w:ind w:left="57" w:right="57"/>
              <w:rPr>
                <w:rFonts w:ascii="Times New Roman" w:hAnsi="Times New Roman"/>
                <w:sz w:val="24"/>
                <w:szCs w:val="24"/>
              </w:rPr>
            </w:pPr>
            <w:r>
              <w:rPr>
                <w:rFonts w:ascii="Times New Roman" w:hAnsi="Times New Roman"/>
                <w:sz w:val="24"/>
                <w:szCs w:val="24"/>
              </w:rPr>
              <w:t xml:space="preserve">освоенные обучающимися межпредметные понятия и универсальные учебные действия (регулятивные, </w:t>
            </w:r>
            <w:r>
              <w:rPr>
                <w:rFonts w:ascii="Times New Roman" w:hAnsi="Times New Roman"/>
                <w:sz w:val="24"/>
                <w:szCs w:val="24"/>
              </w:rPr>
              <w:lastRenderedPageBreak/>
              <w:t>познавательные, коммуникативные);</w:t>
            </w:r>
          </w:p>
          <w:p w:rsidR="00413CCB" w:rsidRDefault="00413CCB">
            <w:pPr>
              <w:widowControl w:val="0"/>
              <w:ind w:left="57" w:right="57"/>
              <w:rPr>
                <w:rFonts w:ascii="Times New Roman" w:hAnsi="Times New Roman"/>
                <w:sz w:val="24"/>
                <w:szCs w:val="24"/>
              </w:rPr>
            </w:pPr>
            <w:r>
              <w:rPr>
                <w:rFonts w:ascii="Times New Roman" w:hAnsi="Times New Roman"/>
                <w:sz w:val="24"/>
                <w:szCs w:val="24"/>
              </w:rPr>
              <w:t>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овладение навыками учебно-исследовательской, проектной и социальной деятельности</w:t>
            </w:r>
          </w:p>
        </w:tc>
        <w:tc>
          <w:tcPr>
            <w:tcW w:w="411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lastRenderedPageBreak/>
              <w:t>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rsidR="00413CCB" w:rsidRDefault="00413CCB">
            <w:pPr>
              <w:widowControl w:val="0"/>
              <w:ind w:left="57" w:right="57"/>
              <w:rPr>
                <w:rFonts w:ascii="Times New Roman" w:hAnsi="Times New Roman"/>
                <w:sz w:val="24"/>
                <w:szCs w:val="24"/>
              </w:rPr>
            </w:pPr>
            <w:r>
              <w:rPr>
                <w:rFonts w:ascii="Times New Roman" w:hAnsi="Times New Roman"/>
                <w:sz w:val="24"/>
                <w:szCs w:val="24"/>
              </w:rPr>
              <w:t xml:space="preserve">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w:t>
            </w:r>
            <w:r>
              <w:rPr>
                <w:rFonts w:ascii="Times New Roman" w:hAnsi="Times New Roman"/>
                <w:sz w:val="24"/>
                <w:szCs w:val="24"/>
              </w:rPr>
              <w:lastRenderedPageBreak/>
              <w:t>социологические опросы, биографический метод, социальное прогнозирование;</w:t>
            </w:r>
          </w:p>
          <w:p w:rsidR="00413CCB" w:rsidRDefault="00413CCB">
            <w:pPr>
              <w:widowControl w:val="0"/>
              <w:ind w:left="57" w:right="57"/>
              <w:rPr>
                <w:rFonts w:ascii="Times New Roman" w:hAnsi="Times New Roman"/>
                <w:sz w:val="24"/>
                <w:szCs w:val="24"/>
              </w:rPr>
            </w:pPr>
            <w:r>
              <w:rPr>
                <w:rFonts w:ascii="Times New Roman" w:hAnsi="Times New Roman"/>
                <w:sz w:val="24"/>
                <w:szCs w:val="24"/>
              </w:rPr>
              <w:t>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w:t>
            </w:r>
          </w:p>
          <w:p w:rsidR="00413CCB" w:rsidRDefault="00413CCB">
            <w:pPr>
              <w:widowControl w:val="0"/>
              <w:ind w:left="57" w:right="57"/>
              <w:rPr>
                <w:rFonts w:ascii="Times New Roman" w:hAnsi="Times New Roman"/>
                <w:sz w:val="24"/>
                <w:szCs w:val="24"/>
              </w:rPr>
            </w:pPr>
            <w:r>
              <w:rPr>
                <w:rFonts w:ascii="Times New Roman" w:hAnsi="Times New Roman"/>
                <w:sz w:val="24"/>
                <w:szCs w:val="24"/>
              </w:rPr>
              <w:t>суждения, мнения;</w:t>
            </w:r>
          </w:p>
          <w:p w:rsidR="00413CCB" w:rsidRDefault="00413CCB">
            <w:pPr>
              <w:widowControl w:val="0"/>
              <w:ind w:left="57" w:right="57"/>
              <w:rPr>
                <w:rFonts w:ascii="Times New Roman" w:hAnsi="Times New Roman"/>
                <w:sz w:val="24"/>
                <w:szCs w:val="24"/>
              </w:rPr>
            </w:pPr>
            <w:r>
              <w:rPr>
                <w:rFonts w:ascii="Times New Roman" w:hAnsi="Times New Roman"/>
                <w:sz w:val="24"/>
                <w:szCs w:val="24"/>
              </w:rPr>
              <w:t>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413CCB" w:rsidRDefault="00413CCB">
            <w:pPr>
              <w:widowControl w:val="0"/>
              <w:ind w:left="57" w:right="57"/>
              <w:rPr>
                <w:rFonts w:ascii="Times New Roman" w:hAnsi="Times New Roman"/>
                <w:sz w:val="24"/>
                <w:szCs w:val="24"/>
              </w:rPr>
            </w:pPr>
            <w:r>
              <w:rPr>
                <w:rFonts w:ascii="Times New Roman" w:hAnsi="Times New Roman"/>
                <w:sz w:val="24"/>
                <w:szCs w:val="24"/>
              </w:rPr>
              <w:t xml:space="preserve">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w:t>
            </w:r>
            <w:r>
              <w:rPr>
                <w:rFonts w:ascii="Times New Roman" w:hAnsi="Times New Roman"/>
                <w:sz w:val="24"/>
                <w:szCs w:val="24"/>
              </w:rPr>
              <w:lastRenderedPageBreak/>
              <w:t>здорового образа жизни; роли непрерывного образования; использовать средства информационно- коммуникационных технологий в решении различных задач;</w:t>
            </w:r>
          </w:p>
          <w:p w:rsidR="00413CCB" w:rsidRDefault="00413CCB">
            <w:pPr>
              <w:widowControl w:val="0"/>
              <w:ind w:left="57" w:right="57"/>
              <w:rPr>
                <w:rFonts w:ascii="Times New Roman" w:hAnsi="Times New Roman"/>
                <w:sz w:val="24"/>
                <w:szCs w:val="24"/>
              </w:rPr>
            </w:pPr>
            <w:r>
              <w:rPr>
                <w:rFonts w:ascii="Times New Roman" w:hAnsi="Times New Roman"/>
                <w:sz w:val="24"/>
                <w:szCs w:val="24"/>
              </w:rPr>
              <w:t>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w:t>
            </w:r>
          </w:p>
          <w:p w:rsidR="00413CCB" w:rsidRDefault="00413CCB">
            <w:pPr>
              <w:widowControl w:val="0"/>
              <w:ind w:left="57" w:right="57"/>
              <w:rPr>
                <w:rFonts w:ascii="Times New Roman" w:hAnsi="Times New Roman"/>
                <w:sz w:val="24"/>
                <w:szCs w:val="24"/>
              </w:rPr>
            </w:pPr>
            <w:r>
              <w:rPr>
                <w:rFonts w:ascii="Times New Roman" w:hAnsi="Times New Roman"/>
                <w:sz w:val="24"/>
                <w:szCs w:val="24"/>
              </w:rPr>
              <w:t>социальной действительности; конкретизировать</w:t>
            </w:r>
          </w:p>
          <w:p w:rsidR="00413CCB" w:rsidRDefault="00413CCB">
            <w:pPr>
              <w:widowControl w:val="0"/>
              <w:ind w:left="57" w:right="57"/>
              <w:rPr>
                <w:rFonts w:ascii="Times New Roman" w:hAnsi="Times New Roman"/>
                <w:sz w:val="24"/>
                <w:szCs w:val="24"/>
              </w:rPr>
            </w:pPr>
            <w:r>
              <w:rPr>
                <w:rFonts w:ascii="Times New Roman" w:hAnsi="Times New Roman"/>
                <w:sz w:val="24"/>
                <w:szCs w:val="24"/>
              </w:rPr>
              <w:t>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413CCB" w:rsidRDefault="00413CCB">
            <w:pPr>
              <w:widowControl w:val="0"/>
              <w:ind w:left="57" w:right="57"/>
              <w:rPr>
                <w:rFonts w:ascii="Times New Roman" w:hAnsi="Times New Roman"/>
                <w:sz w:val="24"/>
                <w:szCs w:val="24"/>
              </w:rPr>
            </w:pPr>
            <w:r>
              <w:rPr>
                <w:rFonts w:ascii="Times New Roman" w:hAnsi="Times New Roman"/>
                <w:sz w:val="24"/>
                <w:szCs w:val="24"/>
              </w:rPr>
              <w:t>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rsidR="00413CCB" w:rsidRDefault="00413CCB">
            <w:pPr>
              <w:widowControl w:val="0"/>
              <w:ind w:left="57" w:right="57"/>
              <w:rPr>
                <w:rFonts w:ascii="Times New Roman" w:hAnsi="Times New Roman"/>
                <w:sz w:val="24"/>
                <w:szCs w:val="24"/>
              </w:rPr>
            </w:pPr>
            <w:r>
              <w:rPr>
                <w:rFonts w:ascii="Times New Roman" w:hAnsi="Times New Roman"/>
                <w:sz w:val="24"/>
                <w:szCs w:val="24"/>
              </w:rPr>
              <w:t>сформировать навыки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413CCB" w:rsidRDefault="00413CCB">
            <w:pPr>
              <w:widowControl w:val="0"/>
              <w:ind w:left="57" w:right="57"/>
              <w:rPr>
                <w:rFonts w:ascii="Times New Roman" w:hAnsi="Times New Roman"/>
                <w:sz w:val="24"/>
                <w:szCs w:val="24"/>
              </w:rPr>
            </w:pPr>
            <w:r>
              <w:rPr>
                <w:rFonts w:ascii="Times New Roman" w:hAnsi="Times New Roman"/>
                <w:sz w:val="24"/>
                <w:szCs w:val="24"/>
              </w:rPr>
              <w:t xml:space="preserve">владеть умением самостоятельно </w:t>
            </w:r>
            <w:r>
              <w:rPr>
                <w:rFonts w:ascii="Times New Roman" w:hAnsi="Times New Roman"/>
                <w:sz w:val="24"/>
                <w:szCs w:val="24"/>
              </w:rPr>
              <w:lastRenderedPageBreak/>
              <w:t>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w:t>
            </w:r>
          </w:p>
          <w:p w:rsidR="00413CCB" w:rsidRDefault="00413CCB">
            <w:pPr>
              <w:widowControl w:val="0"/>
              <w:ind w:left="57" w:right="57"/>
              <w:rPr>
                <w:rFonts w:ascii="Times New Roman" w:hAnsi="Times New Roman"/>
                <w:sz w:val="24"/>
                <w:szCs w:val="24"/>
              </w:rPr>
            </w:pPr>
            <w:r>
              <w:rPr>
                <w:rFonts w:ascii="Times New Roman" w:hAnsi="Times New Roman"/>
                <w:sz w:val="24"/>
                <w:szCs w:val="24"/>
              </w:rPr>
              <w:t>социальных норм, ценностей, экономической</w:t>
            </w:r>
          </w:p>
          <w:p w:rsidR="00413CCB" w:rsidRDefault="00413CCB">
            <w:pPr>
              <w:widowControl w:val="0"/>
              <w:ind w:left="57" w:right="57"/>
              <w:rPr>
                <w:rFonts w:ascii="Times New Roman" w:hAnsi="Times New Roman"/>
                <w:sz w:val="24"/>
                <w:szCs w:val="24"/>
              </w:rPr>
            </w:pPr>
            <w:r>
              <w:rPr>
                <w:rFonts w:ascii="Times New Roman" w:hAnsi="Times New Roman"/>
                <w:sz w:val="24"/>
                <w:szCs w:val="24"/>
              </w:rPr>
              <w:t>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числе для несовершеннолетних граждан</w:t>
            </w:r>
          </w:p>
        </w:tc>
      </w:tr>
      <w:tr w:rsidR="00413CCB" w:rsidTr="00D976AA">
        <w:trPr>
          <w:trHeight w:val="974"/>
        </w:trPr>
        <w:tc>
          <w:tcPr>
            <w:tcW w:w="2015"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546"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В области экологического воспитания:</w:t>
            </w:r>
          </w:p>
          <w:p w:rsidR="00413CCB" w:rsidRDefault="00413CCB">
            <w:pPr>
              <w:widowControl w:val="0"/>
              <w:ind w:left="57" w:right="57"/>
              <w:rPr>
                <w:rFonts w:ascii="Times New Roman" w:hAnsi="Times New Roman"/>
                <w:sz w:val="24"/>
                <w:szCs w:val="24"/>
              </w:rPr>
            </w:pPr>
            <w:r>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13CCB" w:rsidRDefault="00413CCB">
            <w:pPr>
              <w:widowControl w:val="0"/>
              <w:ind w:left="57" w:right="57"/>
              <w:rPr>
                <w:rFonts w:ascii="Times New Roman" w:hAnsi="Times New Roman"/>
                <w:sz w:val="24"/>
                <w:szCs w:val="24"/>
              </w:rPr>
            </w:pPr>
            <w:r>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413CCB" w:rsidRDefault="00413CCB">
            <w:pPr>
              <w:widowControl w:val="0"/>
              <w:ind w:left="57" w:right="57"/>
              <w:rPr>
                <w:rFonts w:ascii="Times New Roman" w:hAnsi="Times New Roman"/>
                <w:sz w:val="24"/>
                <w:szCs w:val="24"/>
              </w:rPr>
            </w:pPr>
            <w:r>
              <w:rPr>
                <w:rFonts w:ascii="Times New Roman" w:hAnsi="Times New Roman"/>
                <w:sz w:val="24"/>
                <w:szCs w:val="24"/>
              </w:rPr>
              <w:t>активное неприятие действий, приносящих вред окружающей среде;</w:t>
            </w:r>
          </w:p>
          <w:p w:rsidR="00413CCB" w:rsidRDefault="00413CCB">
            <w:pPr>
              <w:widowControl w:val="0"/>
              <w:ind w:left="57" w:right="57"/>
              <w:rPr>
                <w:rFonts w:ascii="Times New Roman" w:hAnsi="Times New Roman"/>
                <w:sz w:val="24"/>
                <w:szCs w:val="24"/>
              </w:rPr>
            </w:pPr>
            <w:r>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413CCB" w:rsidRDefault="00413CCB">
            <w:pPr>
              <w:widowControl w:val="0"/>
              <w:ind w:left="57" w:right="57"/>
              <w:rPr>
                <w:rFonts w:ascii="Times New Roman" w:hAnsi="Times New Roman"/>
                <w:sz w:val="24"/>
                <w:szCs w:val="24"/>
              </w:rPr>
            </w:pPr>
            <w:r>
              <w:rPr>
                <w:rFonts w:ascii="Times New Roman" w:hAnsi="Times New Roman"/>
                <w:sz w:val="24"/>
                <w:szCs w:val="24"/>
              </w:rPr>
              <w:t>расширение опыта деятельности экологической направленности;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овладение навыками учебно-исследовательской,</w:t>
            </w:r>
          </w:p>
          <w:p w:rsidR="00413CCB" w:rsidRDefault="00413CCB">
            <w:pPr>
              <w:widowControl w:val="0"/>
              <w:ind w:left="57" w:right="57"/>
              <w:rPr>
                <w:rFonts w:ascii="Times New Roman" w:hAnsi="Times New Roman"/>
                <w:sz w:val="24"/>
                <w:szCs w:val="24"/>
              </w:rPr>
            </w:pPr>
            <w:r>
              <w:rPr>
                <w:rFonts w:ascii="Times New Roman" w:hAnsi="Times New Roman"/>
                <w:sz w:val="24"/>
                <w:szCs w:val="24"/>
              </w:rPr>
              <w:t>проектной и социальной деятельности совершенствование языковой и читательской культуры как средства взаимодействия между людьми и познания мира;</w:t>
            </w:r>
          </w:p>
          <w:p w:rsidR="00413CCB" w:rsidRDefault="00413CCB">
            <w:pPr>
              <w:widowControl w:val="0"/>
              <w:ind w:left="57" w:right="57"/>
              <w:rPr>
                <w:rFonts w:ascii="Times New Roman" w:hAnsi="Times New Roman"/>
                <w:sz w:val="24"/>
                <w:szCs w:val="24"/>
              </w:rPr>
            </w:pPr>
            <w:r>
              <w:rPr>
                <w:rFonts w:ascii="Times New Roman" w:hAnsi="Times New Roman"/>
                <w:sz w:val="24"/>
                <w:szCs w:val="24"/>
              </w:rPr>
              <w:t xml:space="preserve">осознание ценности научной деятельности, готовность </w:t>
            </w:r>
            <w:r>
              <w:rPr>
                <w:rFonts w:ascii="Times New Roman" w:hAnsi="Times New Roman"/>
                <w:sz w:val="24"/>
                <w:szCs w:val="24"/>
              </w:rPr>
              <w:lastRenderedPageBreak/>
              <w:t>осуществлять проектную и исследовательскую деятельность индивидуально и в группе;</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Овладение универсальными учебными познавательными действиями: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б) базовые исследовательские действия:</w:t>
            </w:r>
          </w:p>
          <w:p w:rsidR="00413CCB" w:rsidRDefault="00413CCB">
            <w:pPr>
              <w:widowControl w:val="0"/>
              <w:ind w:left="57" w:right="57"/>
              <w:rPr>
                <w:rFonts w:ascii="Times New Roman" w:hAnsi="Times New Roman"/>
                <w:sz w:val="24"/>
                <w:szCs w:val="24"/>
              </w:rPr>
            </w:pPr>
            <w:r>
              <w:rPr>
                <w:rFonts w:ascii="Times New Roman" w:hAnsi="Times New Roman"/>
                <w:sz w:val="24"/>
                <w:szCs w:val="24"/>
              </w:rPr>
              <w:t>владеть навыками учебно-исследовательской и проектной деятельности, навыками разрешения проблем;</w:t>
            </w:r>
          </w:p>
          <w:p w:rsidR="00413CCB" w:rsidRDefault="00413CCB">
            <w:pPr>
              <w:widowControl w:val="0"/>
              <w:ind w:left="57" w:right="57"/>
              <w:rPr>
                <w:rFonts w:ascii="Times New Roman" w:hAnsi="Times New Roman"/>
                <w:sz w:val="24"/>
                <w:szCs w:val="24"/>
              </w:rPr>
            </w:pPr>
            <w:r>
              <w:rPr>
                <w:rFonts w:ascii="Times New Roman" w:hAnsi="Times New Roman"/>
                <w:sz w:val="24"/>
                <w:szCs w:val="24"/>
              </w:rPr>
              <w:t>способность и готовность к самостоятельному поиску методов решения практических задач, применению различных методов познания;</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13CCB" w:rsidRDefault="00413CCB">
            <w:pPr>
              <w:widowControl w:val="0"/>
              <w:ind w:left="57" w:right="57"/>
              <w:rPr>
                <w:rFonts w:ascii="Times New Roman" w:hAnsi="Times New Roman"/>
                <w:sz w:val="24"/>
                <w:szCs w:val="24"/>
              </w:rPr>
            </w:pPr>
            <w:r>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-осуществлять целенаправленный поиск переноса средств</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и способов действия в профессиональную среду</w:t>
            </w:r>
          </w:p>
        </w:tc>
        <w:tc>
          <w:tcPr>
            <w:tcW w:w="411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lastRenderedPageBreak/>
              <w:t>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w:t>
            </w:r>
          </w:p>
        </w:tc>
      </w:tr>
    </w:tbl>
    <w:p w:rsidR="00413CCB" w:rsidRDefault="00413CCB" w:rsidP="00413CCB">
      <w:pPr>
        <w:rPr>
          <w:rFonts w:ascii="Times New Roman" w:hAnsi="Times New Roman"/>
          <w:sz w:val="24"/>
          <w:szCs w:val="24"/>
        </w:rPr>
        <w:sectPr w:rsidR="00413CCB">
          <w:pgSz w:w="11910" w:h="16840"/>
          <w:pgMar w:top="760" w:right="1100" w:bottom="1100" w:left="1123" w:header="0" w:footer="924" w:gutter="0"/>
          <w:cols w:space="720"/>
        </w:sectPr>
      </w:pPr>
    </w:p>
    <w:p w:rsidR="00413CCB" w:rsidRDefault="00413CCB" w:rsidP="00413CCB">
      <w:pPr>
        <w:jc w:val="center"/>
        <w:rPr>
          <w:rFonts w:ascii="Times New Roman" w:hAnsi="Times New Roman"/>
          <w:b/>
          <w:sz w:val="24"/>
          <w:szCs w:val="24"/>
        </w:rPr>
      </w:pPr>
      <w:r>
        <w:rPr>
          <w:rFonts w:ascii="Times New Roman" w:hAnsi="Times New Roman"/>
          <w:b/>
          <w:sz w:val="24"/>
          <w:szCs w:val="24"/>
        </w:rPr>
        <w:lastRenderedPageBreak/>
        <w:t>2.. СТРУКТУРА И СОДЕРЖАНИЕ ДИСЦИПЛИНЫ</w:t>
      </w:r>
    </w:p>
    <w:p w:rsidR="008205C5" w:rsidRDefault="008205C5" w:rsidP="00413CCB">
      <w:pPr>
        <w:jc w:val="center"/>
        <w:rPr>
          <w:rFonts w:ascii="Times New Roman" w:eastAsia="Calibri" w:hAnsi="Times New Roman"/>
          <w:b/>
          <w:sz w:val="24"/>
          <w:szCs w:val="24"/>
        </w:rPr>
      </w:pPr>
    </w:p>
    <w:p w:rsidR="00413CCB" w:rsidRDefault="00413CCB" w:rsidP="00413CCB">
      <w:pPr>
        <w:rPr>
          <w:rFonts w:ascii="Times New Roman" w:hAnsi="Times New Roman"/>
          <w:b/>
          <w:sz w:val="24"/>
          <w:szCs w:val="24"/>
        </w:rPr>
      </w:pPr>
      <w:r>
        <w:rPr>
          <w:rFonts w:ascii="Times New Roman" w:hAnsi="Times New Roman"/>
          <w:b/>
          <w:sz w:val="24"/>
          <w:szCs w:val="24"/>
        </w:rPr>
        <w:t xml:space="preserve">2.1. Трудоемкость освоения дисциплины </w:t>
      </w:r>
    </w:p>
    <w:p w:rsidR="008205C5" w:rsidRDefault="008205C5" w:rsidP="00413CCB">
      <w:pPr>
        <w:rPr>
          <w:rFonts w:ascii="Times New Roman" w:hAnsi="Times New Roman"/>
          <w:b/>
          <w:sz w:val="24"/>
          <w:szCs w:val="24"/>
        </w:rPr>
      </w:pPr>
    </w:p>
    <w:tbl>
      <w:tblPr>
        <w:tblW w:w="100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561"/>
        <w:gridCol w:w="1165"/>
        <w:gridCol w:w="2339"/>
      </w:tblGrid>
      <w:tr w:rsidR="00413CCB" w:rsidTr="00413CCB">
        <w:trPr>
          <w:trHeight w:val="23"/>
        </w:trPr>
        <w:tc>
          <w:tcPr>
            <w:tcW w:w="6559" w:type="dxa"/>
            <w:tcBorders>
              <w:top w:val="single" w:sz="6" w:space="0" w:color="000000"/>
              <w:left w:val="single" w:sz="6" w:space="0" w:color="000000"/>
              <w:bottom w:val="single" w:sz="6" w:space="0" w:color="000000"/>
              <w:right w:val="single" w:sz="6" w:space="0" w:color="000000"/>
            </w:tcBorders>
            <w:vAlign w:val="center"/>
            <w:hideMark/>
          </w:tcPr>
          <w:p w:rsidR="00413CCB" w:rsidRPr="008205C5" w:rsidRDefault="00413CCB">
            <w:pPr>
              <w:spacing w:after="160" w:line="256" w:lineRule="auto"/>
              <w:rPr>
                <w:rFonts w:ascii="Times New Roman" w:eastAsia="Calibri" w:hAnsi="Times New Roman" w:cs="Times New Roman"/>
                <w:b/>
                <w:sz w:val="24"/>
                <w:szCs w:val="24"/>
              </w:rPr>
            </w:pPr>
            <w:r w:rsidRPr="008205C5">
              <w:rPr>
                <w:rFonts w:ascii="Times New Roman" w:hAnsi="Times New Roman"/>
                <w:b/>
                <w:sz w:val="24"/>
                <w:szCs w:val="24"/>
              </w:rPr>
              <w:t>Наименование составных частей дисциплины</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Pr="008205C5" w:rsidRDefault="00413CCB">
            <w:pPr>
              <w:spacing w:after="160" w:line="256" w:lineRule="auto"/>
              <w:rPr>
                <w:rFonts w:ascii="Times New Roman" w:eastAsia="Calibri" w:hAnsi="Times New Roman" w:cs="Times New Roman"/>
                <w:b/>
                <w:sz w:val="24"/>
                <w:szCs w:val="24"/>
              </w:rPr>
            </w:pPr>
            <w:r w:rsidRPr="008205C5">
              <w:rPr>
                <w:rFonts w:ascii="Times New Roman" w:hAnsi="Times New Roman"/>
                <w:b/>
                <w:sz w:val="24"/>
                <w:szCs w:val="24"/>
              </w:rPr>
              <w:t>Объем в часах</w:t>
            </w:r>
          </w:p>
        </w:tc>
        <w:tc>
          <w:tcPr>
            <w:tcW w:w="2339" w:type="dxa"/>
            <w:tcBorders>
              <w:top w:val="single" w:sz="6" w:space="0" w:color="000000"/>
              <w:left w:val="single" w:sz="6" w:space="0" w:color="000000"/>
              <w:bottom w:val="single" w:sz="6" w:space="0" w:color="000000"/>
              <w:right w:val="single" w:sz="6" w:space="0" w:color="000000"/>
            </w:tcBorders>
            <w:hideMark/>
          </w:tcPr>
          <w:p w:rsidR="00413CCB" w:rsidRPr="008205C5" w:rsidRDefault="00413CCB">
            <w:pPr>
              <w:spacing w:after="160" w:line="256" w:lineRule="auto"/>
              <w:rPr>
                <w:rFonts w:ascii="Times New Roman" w:eastAsia="Calibri" w:hAnsi="Times New Roman" w:cs="Times New Roman"/>
                <w:b/>
                <w:sz w:val="24"/>
                <w:szCs w:val="24"/>
              </w:rPr>
            </w:pPr>
            <w:r w:rsidRPr="008205C5">
              <w:rPr>
                <w:rFonts w:ascii="Times New Roman" w:hAnsi="Times New Roman"/>
                <w:b/>
                <w:sz w:val="24"/>
                <w:szCs w:val="24"/>
              </w:rPr>
              <w:t>В т.ч. в форме практ. подготовки</w:t>
            </w:r>
          </w:p>
        </w:tc>
      </w:tr>
      <w:tr w:rsidR="00413CCB" w:rsidTr="00413CCB">
        <w:trPr>
          <w:trHeight w:val="23"/>
        </w:trPr>
        <w:tc>
          <w:tcPr>
            <w:tcW w:w="6559"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spacing w:after="160" w:line="256" w:lineRule="auto"/>
              <w:rPr>
                <w:rFonts w:ascii="Times New Roman" w:eastAsia="Calibri" w:hAnsi="Times New Roman" w:cs="Times New Roman"/>
                <w:sz w:val="24"/>
                <w:szCs w:val="24"/>
              </w:rPr>
            </w:pPr>
            <w:r>
              <w:rPr>
                <w:rFonts w:ascii="Times New Roman" w:hAnsi="Times New Roman"/>
                <w:sz w:val="24"/>
                <w:szCs w:val="24"/>
              </w:rPr>
              <w:t>Учебные занятия</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spacing w:after="160" w:line="256" w:lineRule="auto"/>
              <w:rPr>
                <w:rFonts w:ascii="Times New Roman" w:eastAsia="Calibri" w:hAnsi="Times New Roman" w:cs="Times New Roman"/>
                <w:sz w:val="24"/>
                <w:szCs w:val="24"/>
              </w:rPr>
            </w:pPr>
            <w:r>
              <w:rPr>
                <w:rFonts w:ascii="Times New Roman" w:hAnsi="Times New Roman"/>
                <w:sz w:val="24"/>
                <w:szCs w:val="24"/>
              </w:rPr>
              <w:t>72</w:t>
            </w:r>
          </w:p>
        </w:tc>
        <w:tc>
          <w:tcPr>
            <w:tcW w:w="2339"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spacing w:after="160" w:line="256" w:lineRule="auto"/>
              <w:rPr>
                <w:rFonts w:ascii="Times New Roman" w:eastAsia="Calibri" w:hAnsi="Times New Roman" w:cs="Times New Roman"/>
                <w:sz w:val="24"/>
                <w:szCs w:val="24"/>
              </w:rPr>
            </w:pPr>
            <w:r>
              <w:rPr>
                <w:rFonts w:ascii="Times New Roman" w:hAnsi="Times New Roman"/>
                <w:sz w:val="24"/>
                <w:szCs w:val="24"/>
              </w:rPr>
              <w:t>52</w:t>
            </w:r>
          </w:p>
        </w:tc>
      </w:tr>
      <w:tr w:rsidR="00413CCB" w:rsidTr="00413CCB">
        <w:trPr>
          <w:trHeight w:val="23"/>
        </w:trPr>
        <w:tc>
          <w:tcPr>
            <w:tcW w:w="6559"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spacing w:after="160" w:line="256" w:lineRule="auto"/>
              <w:rPr>
                <w:rFonts w:ascii="Times New Roman" w:eastAsia="Calibri" w:hAnsi="Times New Roman" w:cs="Times New Roman"/>
                <w:sz w:val="24"/>
                <w:szCs w:val="24"/>
              </w:rPr>
            </w:pPr>
            <w:r>
              <w:rPr>
                <w:rFonts w:ascii="Times New Roman" w:hAnsi="Times New Roman"/>
                <w:sz w:val="24"/>
                <w:szCs w:val="24"/>
              </w:rPr>
              <w:t>Самостоятельная работа</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spacing w:after="160" w:line="256" w:lineRule="auto"/>
              <w:rPr>
                <w:rFonts w:ascii="Times New Roman" w:eastAsia="Calibri" w:hAnsi="Times New Roman" w:cs="Times New Roman"/>
                <w:sz w:val="24"/>
                <w:szCs w:val="24"/>
              </w:rPr>
            </w:pPr>
            <w:r>
              <w:rPr>
                <w:rFonts w:ascii="Times New Roman" w:hAnsi="Times New Roman"/>
                <w:sz w:val="24"/>
                <w:szCs w:val="24"/>
              </w:rPr>
              <w:t>-</w:t>
            </w:r>
          </w:p>
        </w:tc>
        <w:tc>
          <w:tcPr>
            <w:tcW w:w="2339"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spacing w:after="160" w:line="256" w:lineRule="auto"/>
              <w:rPr>
                <w:rFonts w:ascii="Times New Roman" w:eastAsia="Calibri" w:hAnsi="Times New Roman" w:cs="Times New Roman"/>
                <w:sz w:val="24"/>
                <w:szCs w:val="24"/>
              </w:rPr>
            </w:pPr>
            <w:r>
              <w:rPr>
                <w:rFonts w:ascii="Times New Roman" w:hAnsi="Times New Roman"/>
                <w:sz w:val="24"/>
                <w:szCs w:val="24"/>
              </w:rPr>
              <w:t>-</w:t>
            </w:r>
          </w:p>
        </w:tc>
      </w:tr>
      <w:tr w:rsidR="00413CCB" w:rsidTr="00413CCB">
        <w:trPr>
          <w:trHeight w:val="23"/>
        </w:trPr>
        <w:tc>
          <w:tcPr>
            <w:tcW w:w="6559"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spacing w:after="160" w:line="256" w:lineRule="auto"/>
              <w:rPr>
                <w:rFonts w:ascii="Times New Roman" w:eastAsia="Calibri" w:hAnsi="Times New Roman" w:cs="Times New Roman"/>
                <w:sz w:val="24"/>
                <w:szCs w:val="24"/>
              </w:rPr>
            </w:pPr>
            <w:r>
              <w:rPr>
                <w:rFonts w:ascii="Times New Roman" w:hAnsi="Times New Roman"/>
                <w:sz w:val="24"/>
                <w:szCs w:val="24"/>
              </w:rPr>
              <w:t>Промежуточная аттестация в форме  (диференцированного зачета)</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spacing w:after="160" w:line="256" w:lineRule="auto"/>
              <w:rPr>
                <w:rFonts w:ascii="Times New Roman" w:eastAsia="Calibri" w:hAnsi="Times New Roman" w:cs="Times New Roman"/>
                <w:sz w:val="24"/>
                <w:szCs w:val="24"/>
              </w:rPr>
            </w:pPr>
            <w:r>
              <w:rPr>
                <w:rFonts w:ascii="Times New Roman" w:hAnsi="Times New Roman"/>
                <w:sz w:val="24"/>
                <w:szCs w:val="24"/>
              </w:rPr>
              <w:t>2</w:t>
            </w:r>
          </w:p>
        </w:tc>
        <w:tc>
          <w:tcPr>
            <w:tcW w:w="2339" w:type="dxa"/>
            <w:tcBorders>
              <w:top w:val="single" w:sz="6" w:space="0" w:color="000000"/>
              <w:left w:val="single" w:sz="6" w:space="0" w:color="000000"/>
              <w:bottom w:val="single" w:sz="6" w:space="0" w:color="000000"/>
              <w:right w:val="single" w:sz="6" w:space="0" w:color="000000"/>
            </w:tcBorders>
            <w:vAlign w:val="center"/>
          </w:tcPr>
          <w:p w:rsidR="00413CCB" w:rsidRDefault="00413CCB">
            <w:pPr>
              <w:spacing w:after="160" w:line="256" w:lineRule="auto"/>
              <w:rPr>
                <w:rFonts w:ascii="Times New Roman" w:eastAsia="Calibri" w:hAnsi="Times New Roman" w:cs="Times New Roman"/>
                <w:sz w:val="24"/>
                <w:szCs w:val="24"/>
              </w:rPr>
            </w:pPr>
          </w:p>
        </w:tc>
      </w:tr>
      <w:tr w:rsidR="00413CCB" w:rsidTr="00413CCB">
        <w:trPr>
          <w:trHeight w:val="23"/>
        </w:trPr>
        <w:tc>
          <w:tcPr>
            <w:tcW w:w="6559"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spacing w:after="160" w:line="256" w:lineRule="auto"/>
              <w:rPr>
                <w:rFonts w:ascii="Times New Roman" w:eastAsia="Calibri" w:hAnsi="Times New Roman" w:cs="Times New Roman"/>
                <w:sz w:val="24"/>
                <w:szCs w:val="24"/>
              </w:rPr>
            </w:pPr>
            <w:r>
              <w:rPr>
                <w:rFonts w:ascii="Times New Roman" w:hAnsi="Times New Roman"/>
                <w:sz w:val="24"/>
                <w:szCs w:val="24"/>
              </w:rPr>
              <w:t>Всего</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spacing w:after="160" w:line="256" w:lineRule="auto"/>
              <w:rPr>
                <w:rFonts w:ascii="Times New Roman" w:eastAsia="Calibri" w:hAnsi="Times New Roman" w:cs="Times New Roman"/>
                <w:sz w:val="24"/>
                <w:szCs w:val="24"/>
              </w:rPr>
            </w:pPr>
            <w:r>
              <w:rPr>
                <w:rFonts w:ascii="Times New Roman" w:hAnsi="Times New Roman"/>
                <w:sz w:val="24"/>
                <w:szCs w:val="24"/>
              </w:rPr>
              <w:t>72</w:t>
            </w:r>
          </w:p>
        </w:tc>
        <w:tc>
          <w:tcPr>
            <w:tcW w:w="2339"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spacing w:after="160" w:line="256" w:lineRule="auto"/>
              <w:rPr>
                <w:rFonts w:ascii="Times New Roman" w:eastAsia="Calibri" w:hAnsi="Times New Roman" w:cs="Times New Roman"/>
                <w:sz w:val="24"/>
                <w:szCs w:val="24"/>
              </w:rPr>
            </w:pPr>
            <w:r>
              <w:rPr>
                <w:rFonts w:ascii="Times New Roman" w:hAnsi="Times New Roman"/>
                <w:sz w:val="24"/>
                <w:szCs w:val="24"/>
              </w:rPr>
              <w:t>52</w:t>
            </w:r>
          </w:p>
        </w:tc>
      </w:tr>
    </w:tbl>
    <w:p w:rsidR="00413CCB" w:rsidRDefault="00413CCB" w:rsidP="00413CCB">
      <w:pPr>
        <w:rPr>
          <w:rFonts w:ascii="Times New Roman" w:eastAsia="Calibri" w:hAnsi="Times New Roman"/>
          <w:sz w:val="24"/>
          <w:szCs w:val="24"/>
          <w:lang w:eastAsia="ru-RU"/>
        </w:rPr>
      </w:pPr>
    </w:p>
    <w:p w:rsidR="00413CCB" w:rsidRDefault="00413CCB" w:rsidP="00413CCB">
      <w:pPr>
        <w:rPr>
          <w:rFonts w:ascii="Times New Roman" w:hAnsi="Times New Roman"/>
          <w:sz w:val="24"/>
          <w:szCs w:val="24"/>
        </w:rPr>
        <w:sectPr w:rsidR="00413CCB">
          <w:pgSz w:w="11910" w:h="16840"/>
          <w:pgMar w:top="1340" w:right="740" w:bottom="1200" w:left="1420" w:header="0" w:footer="1002" w:gutter="0"/>
          <w:cols w:space="720"/>
        </w:sectPr>
      </w:pPr>
    </w:p>
    <w:p w:rsidR="00413CCB" w:rsidRDefault="00413CCB" w:rsidP="00413CCB">
      <w:pPr>
        <w:rPr>
          <w:rFonts w:ascii="Times New Roman" w:hAnsi="Times New Roman"/>
          <w:b/>
          <w:sz w:val="24"/>
          <w:szCs w:val="24"/>
        </w:rPr>
      </w:pPr>
      <w:r>
        <w:rPr>
          <w:rFonts w:ascii="Times New Roman" w:hAnsi="Times New Roman"/>
          <w:b/>
          <w:sz w:val="24"/>
          <w:szCs w:val="24"/>
        </w:rPr>
        <w:lastRenderedPageBreak/>
        <w:t>2.2. Содержание дисциплины</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9"/>
        <w:gridCol w:w="9497"/>
        <w:gridCol w:w="1277"/>
        <w:gridCol w:w="1942"/>
      </w:tblGrid>
      <w:tr w:rsidR="00413CCB" w:rsidTr="00D976AA">
        <w:trPr>
          <w:trHeight w:val="726"/>
        </w:trPr>
        <w:tc>
          <w:tcPr>
            <w:tcW w:w="2659" w:type="dxa"/>
            <w:tcBorders>
              <w:top w:val="single" w:sz="4" w:space="0" w:color="000000"/>
              <w:left w:val="single" w:sz="4" w:space="0" w:color="000000"/>
              <w:bottom w:val="single" w:sz="4" w:space="0" w:color="000000"/>
              <w:right w:val="single" w:sz="4" w:space="0" w:color="000000"/>
            </w:tcBorders>
            <w:vAlign w:val="center"/>
            <w:hideMark/>
          </w:tcPr>
          <w:p w:rsidR="00413CCB" w:rsidRPr="00D976AA" w:rsidRDefault="00413CCB" w:rsidP="00D976AA">
            <w:pPr>
              <w:widowControl w:val="0"/>
              <w:ind w:left="57" w:right="57"/>
              <w:jc w:val="center"/>
              <w:rPr>
                <w:rFonts w:ascii="Times New Roman" w:eastAsia="Calibri" w:hAnsi="Times New Roman" w:cs="Times New Roman"/>
                <w:b/>
                <w:sz w:val="24"/>
                <w:szCs w:val="24"/>
              </w:rPr>
            </w:pPr>
            <w:r w:rsidRPr="00D976AA">
              <w:rPr>
                <w:rFonts w:ascii="Times New Roman" w:hAnsi="Times New Roman"/>
                <w:b/>
                <w:sz w:val="24"/>
                <w:szCs w:val="24"/>
              </w:rPr>
              <w:t>Наименование разделов и тем</w:t>
            </w:r>
          </w:p>
        </w:tc>
        <w:tc>
          <w:tcPr>
            <w:tcW w:w="9497" w:type="dxa"/>
            <w:tcBorders>
              <w:top w:val="single" w:sz="4" w:space="0" w:color="000000"/>
              <w:left w:val="single" w:sz="4" w:space="0" w:color="000000"/>
              <w:bottom w:val="single" w:sz="4" w:space="0" w:color="000000"/>
              <w:right w:val="single" w:sz="4" w:space="0" w:color="000000"/>
            </w:tcBorders>
            <w:vAlign w:val="center"/>
            <w:hideMark/>
          </w:tcPr>
          <w:p w:rsidR="00413CCB" w:rsidRPr="00D976AA" w:rsidRDefault="00413CCB" w:rsidP="008205C5">
            <w:pPr>
              <w:widowControl w:val="0"/>
              <w:ind w:left="57" w:right="57"/>
              <w:jc w:val="center"/>
              <w:rPr>
                <w:rFonts w:ascii="Times New Roman" w:eastAsia="Calibri" w:hAnsi="Times New Roman" w:cs="Times New Roman"/>
                <w:b/>
                <w:sz w:val="24"/>
                <w:szCs w:val="24"/>
              </w:rPr>
            </w:pPr>
            <w:r w:rsidRPr="00D976AA">
              <w:rPr>
                <w:rFonts w:ascii="Times New Roman" w:hAnsi="Times New Roman"/>
                <w:b/>
                <w:sz w:val="24"/>
                <w:szCs w:val="24"/>
              </w:rPr>
              <w:t xml:space="preserve">Содержание учебного материала лабораторные и практические занятия </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D976AA" w:rsidP="00D976AA">
            <w:pPr>
              <w:widowControl w:val="0"/>
              <w:ind w:left="57" w:right="57"/>
              <w:rPr>
                <w:rFonts w:ascii="Times New Roman" w:eastAsia="Calibri" w:hAnsi="Times New Roman" w:cs="Times New Roman"/>
                <w:sz w:val="24"/>
                <w:szCs w:val="24"/>
              </w:rPr>
            </w:pPr>
            <w:r>
              <w:rPr>
                <w:rFonts w:ascii="Times New Roman" w:hAnsi="Times New Roman"/>
                <w:b/>
                <w:bCs/>
                <w:sz w:val="24"/>
                <w:szCs w:val="24"/>
              </w:rPr>
              <w:t xml:space="preserve">Объем, ак. ч. /  том числе </w:t>
            </w:r>
            <w:r>
              <w:rPr>
                <w:rFonts w:ascii="Times New Roman" w:hAnsi="Times New Roman"/>
                <w:b/>
                <w:bCs/>
                <w:sz w:val="24"/>
                <w:szCs w:val="24"/>
              </w:rPr>
              <w:br/>
              <w:t>в форме практической подготовки, ак. ч.</w:t>
            </w:r>
          </w:p>
        </w:tc>
        <w:tc>
          <w:tcPr>
            <w:tcW w:w="1942" w:type="dxa"/>
            <w:tcBorders>
              <w:top w:val="single" w:sz="4" w:space="0" w:color="000000"/>
              <w:left w:val="single" w:sz="4" w:space="0" w:color="000000"/>
              <w:bottom w:val="single" w:sz="4" w:space="0" w:color="000000"/>
              <w:right w:val="single" w:sz="4" w:space="0" w:color="000000"/>
            </w:tcBorders>
            <w:hideMark/>
          </w:tcPr>
          <w:p w:rsidR="00413CCB" w:rsidRDefault="00D976AA">
            <w:pPr>
              <w:widowControl w:val="0"/>
              <w:ind w:left="57" w:right="57"/>
              <w:rPr>
                <w:rFonts w:ascii="Times New Roman" w:eastAsia="Calibri" w:hAnsi="Times New Roman" w:cs="Times New Roman"/>
                <w:sz w:val="24"/>
                <w:szCs w:val="24"/>
              </w:rPr>
            </w:pPr>
            <w:r>
              <w:rPr>
                <w:rFonts w:ascii="Times New Roman" w:hAnsi="Times New Roman"/>
                <w:b/>
                <w:bCs/>
                <w:sz w:val="24"/>
                <w:szCs w:val="24"/>
              </w:rPr>
              <w:t>Коды компетенций, формированию которых способствует элемент программы</w:t>
            </w:r>
          </w:p>
        </w:tc>
      </w:tr>
      <w:tr w:rsidR="00413CCB" w:rsidTr="00413CCB">
        <w:trPr>
          <w:trHeight w:val="292"/>
        </w:trPr>
        <w:tc>
          <w:tcPr>
            <w:tcW w:w="2659"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1</w:t>
            </w: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3</w:t>
            </w:r>
          </w:p>
        </w:tc>
        <w:tc>
          <w:tcPr>
            <w:tcW w:w="1942"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4</w:t>
            </w:r>
          </w:p>
        </w:tc>
      </w:tr>
      <w:tr w:rsidR="00413CCB" w:rsidTr="00413CCB">
        <w:trPr>
          <w:trHeight w:val="292"/>
        </w:trPr>
        <w:tc>
          <w:tcPr>
            <w:tcW w:w="12156" w:type="dxa"/>
            <w:gridSpan w:val="2"/>
            <w:tcBorders>
              <w:top w:val="single" w:sz="4" w:space="0" w:color="000000"/>
              <w:left w:val="single" w:sz="4" w:space="0" w:color="000000"/>
              <w:bottom w:val="single" w:sz="4" w:space="0" w:color="000000"/>
              <w:right w:val="single" w:sz="4" w:space="0" w:color="000000"/>
            </w:tcBorders>
            <w:hideMark/>
          </w:tcPr>
          <w:p w:rsidR="00413CCB" w:rsidRPr="00D976AA" w:rsidRDefault="00413CCB">
            <w:pPr>
              <w:widowControl w:val="0"/>
              <w:ind w:left="57" w:right="57"/>
              <w:rPr>
                <w:rFonts w:ascii="Times New Roman" w:eastAsia="Calibri" w:hAnsi="Times New Roman" w:cs="Times New Roman"/>
                <w:b/>
                <w:sz w:val="24"/>
                <w:szCs w:val="24"/>
              </w:rPr>
            </w:pPr>
            <w:r w:rsidRPr="00D976AA">
              <w:rPr>
                <w:rFonts w:ascii="Times New Roman" w:hAnsi="Times New Roman"/>
                <w:b/>
                <w:sz w:val="24"/>
                <w:szCs w:val="24"/>
              </w:rPr>
              <w:t>Раздел 1. Человек в обществе</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10</w:t>
            </w:r>
          </w:p>
        </w:tc>
        <w:tc>
          <w:tcPr>
            <w:tcW w:w="1942"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r>
      <w:tr w:rsidR="00413CCB" w:rsidTr="00413CCB">
        <w:trPr>
          <w:trHeight w:val="347"/>
        </w:trPr>
        <w:tc>
          <w:tcPr>
            <w:tcW w:w="2659" w:type="dxa"/>
            <w:vMerge w:val="restart"/>
            <w:tcBorders>
              <w:top w:val="single" w:sz="4" w:space="0" w:color="000000"/>
              <w:left w:val="single" w:sz="4" w:space="0" w:color="000000"/>
              <w:bottom w:val="single" w:sz="4" w:space="0" w:color="000000"/>
              <w:right w:val="single" w:sz="4" w:space="0" w:color="000000"/>
            </w:tcBorders>
            <w:hideMark/>
          </w:tcPr>
          <w:p w:rsidR="00413CCB" w:rsidRPr="008205C5" w:rsidRDefault="00413CCB">
            <w:pPr>
              <w:widowControl w:val="0"/>
              <w:ind w:left="57" w:right="57"/>
              <w:rPr>
                <w:rFonts w:ascii="Times New Roman" w:eastAsia="Calibri" w:hAnsi="Times New Roman" w:cs="Times New Roman"/>
                <w:b/>
                <w:sz w:val="24"/>
                <w:szCs w:val="24"/>
              </w:rPr>
            </w:pPr>
            <w:r w:rsidRPr="008205C5">
              <w:rPr>
                <w:rFonts w:ascii="Times New Roman" w:hAnsi="Times New Roman"/>
                <w:b/>
                <w:sz w:val="24"/>
                <w:szCs w:val="24"/>
              </w:rPr>
              <w:t>Тема 1.1.</w:t>
            </w:r>
          </w:p>
          <w:p w:rsidR="00413CCB" w:rsidRDefault="00413CCB">
            <w:pPr>
              <w:widowControl w:val="0"/>
              <w:ind w:left="57" w:right="57"/>
              <w:rPr>
                <w:rFonts w:ascii="Times New Roman" w:eastAsia="Calibri" w:hAnsi="Times New Roman" w:cs="Times New Roman"/>
                <w:sz w:val="24"/>
                <w:szCs w:val="24"/>
              </w:rPr>
            </w:pPr>
            <w:r w:rsidRPr="008205C5">
              <w:rPr>
                <w:rFonts w:ascii="Times New Roman" w:hAnsi="Times New Roman"/>
                <w:b/>
                <w:sz w:val="24"/>
                <w:szCs w:val="24"/>
              </w:rPr>
              <w:t>Общество и общественные отношения. Развитие общества</w:t>
            </w: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8205C5">
            <w:pPr>
              <w:widowControl w:val="0"/>
              <w:ind w:left="57" w:right="57"/>
              <w:rPr>
                <w:rFonts w:ascii="Times New Roman" w:eastAsia="Calibri" w:hAnsi="Times New Roman" w:cs="Times New Roman"/>
                <w:sz w:val="24"/>
                <w:szCs w:val="24"/>
              </w:rPr>
            </w:pPr>
            <w:r>
              <w:rPr>
                <w:rFonts w:ascii="Times New Roman" w:hAnsi="Times New Roman"/>
                <w:b/>
                <w:sz w:val="24"/>
                <w:szCs w:val="24"/>
              </w:rPr>
              <w:t>Содержание</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01</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05</w:t>
            </w:r>
          </w:p>
        </w:tc>
      </w:tr>
      <w:tr w:rsidR="00413CCB" w:rsidTr="00413CCB">
        <w:trPr>
          <w:trHeight w:val="1312"/>
        </w:trPr>
        <w:tc>
          <w:tcPr>
            <w:tcW w:w="12156"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Типы обществ. Постиндустриальное (информационное) общество и его особенности. Роль массовой коммуникации в современном обществе</w:t>
            </w:r>
          </w:p>
        </w:tc>
        <w:tc>
          <w:tcPr>
            <w:tcW w:w="1277"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390"/>
        </w:trPr>
        <w:tc>
          <w:tcPr>
            <w:tcW w:w="12156"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8205C5">
            <w:pPr>
              <w:widowControl w:val="0"/>
              <w:ind w:left="57" w:right="57"/>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3730"/>
        </w:trPr>
        <w:tc>
          <w:tcPr>
            <w:tcW w:w="12156"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Многообразие путей и форм общественного развития. Эволюция, социальная революция. Реформа. Российское общество и человек перед лицом угроз и вызовов XXI в.</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Общественный прогресс, его критерии. Противоречивый характер прогресса. Глобализация и ее противоречивые последствия</w:t>
            </w:r>
          </w:p>
          <w:p w:rsidR="00413CCB" w:rsidRDefault="00413CCB">
            <w:pPr>
              <w:widowControl w:val="0"/>
              <w:ind w:left="57" w:right="57"/>
              <w:rPr>
                <w:rFonts w:ascii="Times New Roman" w:hAnsi="Times New Roman"/>
                <w:sz w:val="24"/>
                <w:szCs w:val="24"/>
              </w:rPr>
            </w:pPr>
            <w:r>
              <w:rPr>
                <w:rFonts w:ascii="Times New Roman" w:hAnsi="Times New Roman"/>
                <w:sz w:val="24"/>
                <w:szCs w:val="24"/>
              </w:rPr>
              <w:t>Профессионально ориентированное содержание</w:t>
            </w:r>
          </w:p>
          <w:p w:rsidR="00413CCB" w:rsidRDefault="00413CCB">
            <w:pPr>
              <w:widowControl w:val="0"/>
              <w:ind w:left="57" w:right="57"/>
              <w:rPr>
                <w:rFonts w:ascii="Times New Roman" w:hAnsi="Times New Roman"/>
                <w:sz w:val="24"/>
                <w:szCs w:val="24"/>
              </w:rPr>
            </w:pPr>
            <w:r>
              <w:rPr>
                <w:rFonts w:ascii="Times New Roman" w:hAnsi="Times New Roman"/>
                <w:sz w:val="24"/>
                <w:szCs w:val="24"/>
              </w:rPr>
              <w:t>Технический и естественно-научный профили - Перспективы развития (название специальности) в информационном обществе. Направления цифровизации в профессиональной деятельности (название специальности). Роль науки в решении глобальных проблем</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Социально-экономический и гуманитарный профили - Социальные и гуманитарные аспекты глобальных проблем. Воздействие глобальных проблем на профессиональную деятельность (название специальности). Направления цифровизации в профессиональной деятельности (название специальности)</w:t>
            </w:r>
          </w:p>
        </w:tc>
        <w:tc>
          <w:tcPr>
            <w:tcW w:w="1277"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r>
              <w:rPr>
                <w:rFonts w:ascii="Times New Roman" w:hAnsi="Times New Roman"/>
                <w:sz w:val="24"/>
                <w:szCs w:val="24"/>
              </w:rPr>
              <w:t>1</w:t>
            </w: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405"/>
        </w:trPr>
        <w:tc>
          <w:tcPr>
            <w:tcW w:w="2659" w:type="dxa"/>
            <w:vMerge w:val="restart"/>
            <w:tcBorders>
              <w:top w:val="single" w:sz="4" w:space="0" w:color="000000"/>
              <w:left w:val="single" w:sz="4" w:space="0" w:color="000000"/>
              <w:bottom w:val="single" w:sz="4" w:space="0" w:color="000000"/>
              <w:right w:val="single" w:sz="4" w:space="0" w:color="000000"/>
            </w:tcBorders>
            <w:hideMark/>
          </w:tcPr>
          <w:p w:rsidR="00413CCB" w:rsidRPr="008205C5" w:rsidRDefault="00413CCB">
            <w:pPr>
              <w:widowControl w:val="0"/>
              <w:ind w:left="57" w:right="57"/>
              <w:rPr>
                <w:rFonts w:ascii="Times New Roman" w:eastAsia="Calibri" w:hAnsi="Times New Roman" w:cs="Times New Roman"/>
                <w:b/>
                <w:sz w:val="24"/>
                <w:szCs w:val="24"/>
              </w:rPr>
            </w:pPr>
            <w:r w:rsidRPr="008205C5">
              <w:rPr>
                <w:rFonts w:ascii="Times New Roman" w:hAnsi="Times New Roman"/>
                <w:b/>
                <w:sz w:val="24"/>
                <w:szCs w:val="24"/>
              </w:rPr>
              <w:t>Тема 1.2.</w:t>
            </w:r>
          </w:p>
          <w:p w:rsidR="00413CCB" w:rsidRDefault="00413CCB">
            <w:pPr>
              <w:widowControl w:val="0"/>
              <w:ind w:left="57" w:right="57"/>
              <w:rPr>
                <w:rFonts w:ascii="Times New Roman" w:eastAsia="Calibri" w:hAnsi="Times New Roman" w:cs="Times New Roman"/>
                <w:sz w:val="24"/>
                <w:szCs w:val="24"/>
              </w:rPr>
            </w:pPr>
            <w:r w:rsidRPr="008205C5">
              <w:rPr>
                <w:rFonts w:ascii="Times New Roman" w:hAnsi="Times New Roman"/>
                <w:b/>
                <w:sz w:val="24"/>
                <w:szCs w:val="24"/>
              </w:rPr>
              <w:lastRenderedPageBreak/>
              <w:t>Биосоциальная природа человека и его деятельность</w:t>
            </w: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8205C5">
            <w:pPr>
              <w:widowControl w:val="0"/>
              <w:ind w:left="57" w:right="57"/>
              <w:rPr>
                <w:rFonts w:ascii="Times New Roman" w:eastAsia="Calibri" w:hAnsi="Times New Roman" w:cs="Times New Roman"/>
                <w:sz w:val="24"/>
                <w:szCs w:val="24"/>
              </w:rPr>
            </w:pPr>
            <w:r>
              <w:rPr>
                <w:rFonts w:ascii="Times New Roman" w:hAnsi="Times New Roman"/>
                <w:b/>
                <w:sz w:val="24"/>
                <w:szCs w:val="24"/>
              </w:rPr>
              <w:lastRenderedPageBreak/>
              <w:t>Содержание</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02</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04</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05</w:t>
            </w:r>
          </w:p>
        </w:tc>
      </w:tr>
      <w:tr w:rsidR="00413CCB" w:rsidTr="00413CCB">
        <w:trPr>
          <w:trHeight w:val="2051"/>
        </w:trPr>
        <w:tc>
          <w:tcPr>
            <w:tcW w:w="12156"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w:t>
            </w:r>
            <w:r>
              <w:rPr>
                <w:rFonts w:ascii="Times New Roman" w:hAnsi="Times New Roman"/>
                <w:sz w:val="24"/>
                <w:szCs w:val="24"/>
              </w:rPr>
              <w:tab/>
              <w:t>и ее этапы. Агенты (институты) социализации. Общественное и индивидуальное сознание. Самосознание и социальное поведение Деятельность  и</w:t>
            </w:r>
            <w:r>
              <w:rPr>
                <w:rFonts w:ascii="Times New Roman" w:hAnsi="Times New Roman"/>
                <w:sz w:val="24"/>
                <w:szCs w:val="24"/>
              </w:rPr>
              <w:tab/>
              <w:t xml:space="preserve">  ее  структура. Мотивация</w:t>
            </w:r>
            <w:r>
              <w:rPr>
                <w:rFonts w:ascii="Times New Roman" w:hAnsi="Times New Roman"/>
                <w:sz w:val="24"/>
                <w:szCs w:val="24"/>
              </w:rPr>
              <w:tab/>
              <w:t xml:space="preserve"> деятельности.  Потребности  и интересы.</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Многообразие видов деятельности. Свобода и необходимость в деятельности человека</w:t>
            </w:r>
          </w:p>
        </w:tc>
        <w:tc>
          <w:tcPr>
            <w:tcW w:w="1277"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393"/>
        </w:trPr>
        <w:tc>
          <w:tcPr>
            <w:tcW w:w="12156"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8205C5">
            <w:pPr>
              <w:widowControl w:val="0"/>
              <w:ind w:left="57" w:right="57"/>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1790"/>
        </w:trPr>
        <w:tc>
          <w:tcPr>
            <w:tcW w:w="12156"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Мировоззрение, его структура и типы мировоззрения</w:t>
            </w:r>
          </w:p>
          <w:p w:rsidR="00413CCB" w:rsidRDefault="00413CCB">
            <w:pPr>
              <w:widowControl w:val="0"/>
              <w:ind w:left="57" w:right="57"/>
              <w:rPr>
                <w:rFonts w:ascii="Times New Roman" w:hAnsi="Times New Roman"/>
                <w:sz w:val="24"/>
                <w:szCs w:val="24"/>
              </w:rPr>
            </w:pPr>
            <w:r>
              <w:rPr>
                <w:rFonts w:ascii="Times New Roman" w:hAnsi="Times New Roman"/>
                <w:sz w:val="24"/>
                <w:szCs w:val="24"/>
              </w:rPr>
              <w:t>Профессионально ориентированное содержание</w:t>
            </w:r>
          </w:p>
          <w:p w:rsidR="00413CCB" w:rsidRDefault="00413CCB">
            <w:pPr>
              <w:widowControl w:val="0"/>
              <w:ind w:left="57" w:right="57"/>
              <w:rPr>
                <w:rFonts w:ascii="Times New Roman" w:hAnsi="Times New Roman"/>
                <w:sz w:val="24"/>
                <w:szCs w:val="24"/>
              </w:rPr>
            </w:pPr>
            <w:r>
              <w:rPr>
                <w:rFonts w:ascii="Times New Roman" w:hAnsi="Times New Roman"/>
                <w:sz w:val="24"/>
                <w:szCs w:val="24"/>
              </w:rPr>
              <w:t>Для всех профилей – Выбор профессии. Профессиональное самоопределение.</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Учет особенностей характера в профессиональной деятельности (название специальности). Межличностное общение и взаимодействие в профессиональном сообществе, его особенности в сфере (название специальности)</w:t>
            </w:r>
          </w:p>
        </w:tc>
        <w:tc>
          <w:tcPr>
            <w:tcW w:w="1277"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1</w:t>
            </w: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2"/>
        </w:trPr>
        <w:tc>
          <w:tcPr>
            <w:tcW w:w="2659" w:type="dxa"/>
            <w:vMerge w:val="restart"/>
            <w:tcBorders>
              <w:top w:val="single" w:sz="4" w:space="0" w:color="000000"/>
              <w:left w:val="single" w:sz="4" w:space="0" w:color="000000"/>
              <w:bottom w:val="single" w:sz="4" w:space="0" w:color="000000"/>
              <w:right w:val="single" w:sz="4" w:space="0" w:color="000000"/>
            </w:tcBorders>
            <w:hideMark/>
          </w:tcPr>
          <w:p w:rsidR="00413CCB" w:rsidRPr="008205C5" w:rsidRDefault="00413CCB">
            <w:pPr>
              <w:widowControl w:val="0"/>
              <w:ind w:left="57" w:right="57"/>
              <w:rPr>
                <w:rFonts w:ascii="Times New Roman" w:eastAsia="Calibri" w:hAnsi="Times New Roman" w:cs="Times New Roman"/>
                <w:b/>
                <w:sz w:val="24"/>
                <w:szCs w:val="24"/>
              </w:rPr>
            </w:pPr>
            <w:r w:rsidRPr="008205C5">
              <w:rPr>
                <w:rFonts w:ascii="Times New Roman" w:hAnsi="Times New Roman"/>
                <w:b/>
                <w:sz w:val="24"/>
                <w:szCs w:val="24"/>
              </w:rPr>
              <w:t>Тема 1.3.</w:t>
            </w:r>
          </w:p>
          <w:p w:rsidR="00413CCB" w:rsidRDefault="00413CCB">
            <w:pPr>
              <w:widowControl w:val="0"/>
              <w:ind w:left="57" w:right="57"/>
              <w:rPr>
                <w:rFonts w:ascii="Times New Roman" w:eastAsia="Calibri" w:hAnsi="Times New Roman" w:cs="Times New Roman"/>
                <w:sz w:val="24"/>
                <w:szCs w:val="24"/>
              </w:rPr>
            </w:pPr>
            <w:r w:rsidRPr="008205C5">
              <w:rPr>
                <w:rFonts w:ascii="Times New Roman" w:hAnsi="Times New Roman"/>
                <w:b/>
                <w:sz w:val="24"/>
                <w:szCs w:val="24"/>
              </w:rPr>
              <w:t>Познавательная деятельность человека. Научное познание</w:t>
            </w: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8205C5">
            <w:pPr>
              <w:widowControl w:val="0"/>
              <w:ind w:left="57" w:right="57"/>
              <w:rPr>
                <w:rFonts w:ascii="Times New Roman" w:eastAsia="Calibri" w:hAnsi="Times New Roman" w:cs="Times New Roman"/>
                <w:sz w:val="24"/>
                <w:szCs w:val="24"/>
              </w:rPr>
            </w:pPr>
            <w:r>
              <w:rPr>
                <w:rFonts w:ascii="Times New Roman" w:hAnsi="Times New Roman"/>
                <w:b/>
                <w:sz w:val="24"/>
                <w:szCs w:val="24"/>
              </w:rPr>
              <w:t>Содержание</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02</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04</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05</w:t>
            </w:r>
          </w:p>
        </w:tc>
      </w:tr>
      <w:tr w:rsidR="00413CCB" w:rsidTr="00413CCB">
        <w:trPr>
          <w:trHeight w:val="292"/>
        </w:trPr>
        <w:tc>
          <w:tcPr>
            <w:tcW w:w="12156"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8205C5">
            <w:pPr>
              <w:widowControl w:val="0"/>
              <w:ind w:left="57" w:right="57"/>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344"/>
        </w:trPr>
        <w:tc>
          <w:tcPr>
            <w:tcW w:w="12156"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 гуманитарные науки. Особенности, уровни и методы научного познания. Особенности научного познания в социально-гуманитарных науках</w:t>
            </w:r>
          </w:p>
          <w:p w:rsidR="00413CCB" w:rsidRDefault="00413CCB">
            <w:pPr>
              <w:widowControl w:val="0"/>
              <w:ind w:left="57" w:right="57"/>
              <w:rPr>
                <w:rFonts w:ascii="Times New Roman" w:hAnsi="Times New Roman"/>
                <w:sz w:val="24"/>
                <w:szCs w:val="24"/>
              </w:rPr>
            </w:pPr>
            <w:r>
              <w:rPr>
                <w:rFonts w:ascii="Times New Roman" w:hAnsi="Times New Roman"/>
                <w:sz w:val="24"/>
                <w:szCs w:val="24"/>
              </w:rPr>
              <w:t>Профессионально ориентированное содержание</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Для всех профилей – Естественные, технические, точные и социально-гуманитарные науки в профессиональной деятельности (название специальности)</w:t>
            </w:r>
          </w:p>
        </w:tc>
        <w:tc>
          <w:tcPr>
            <w:tcW w:w="1277"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r>
              <w:rPr>
                <w:rFonts w:ascii="Times New Roman" w:hAnsi="Times New Roman"/>
                <w:sz w:val="24"/>
                <w:szCs w:val="24"/>
              </w:rPr>
              <w:t>1</w:t>
            </w: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2"/>
        </w:trPr>
        <w:tc>
          <w:tcPr>
            <w:tcW w:w="12156" w:type="dxa"/>
            <w:gridSpan w:val="2"/>
            <w:tcBorders>
              <w:top w:val="single" w:sz="4" w:space="0" w:color="000000"/>
              <w:left w:val="single" w:sz="4" w:space="0" w:color="000000"/>
              <w:bottom w:val="single" w:sz="4" w:space="0" w:color="000000"/>
              <w:right w:val="single" w:sz="4" w:space="0" w:color="000000"/>
            </w:tcBorders>
            <w:hideMark/>
          </w:tcPr>
          <w:p w:rsidR="00413CCB" w:rsidRPr="00D976AA" w:rsidRDefault="00413CCB">
            <w:pPr>
              <w:widowControl w:val="0"/>
              <w:ind w:left="57" w:right="57"/>
              <w:rPr>
                <w:rFonts w:ascii="Times New Roman" w:eastAsia="Calibri" w:hAnsi="Times New Roman" w:cs="Times New Roman"/>
                <w:b/>
                <w:sz w:val="24"/>
                <w:szCs w:val="24"/>
              </w:rPr>
            </w:pPr>
            <w:r w:rsidRPr="00D976AA">
              <w:rPr>
                <w:rFonts w:ascii="Times New Roman" w:hAnsi="Times New Roman"/>
                <w:b/>
                <w:sz w:val="24"/>
                <w:szCs w:val="24"/>
              </w:rPr>
              <w:t>Раздел 2. Духовная культура</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8</w:t>
            </w:r>
          </w:p>
        </w:tc>
        <w:tc>
          <w:tcPr>
            <w:tcW w:w="1942"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03</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05</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06</w:t>
            </w:r>
          </w:p>
        </w:tc>
      </w:tr>
      <w:tr w:rsidR="00413CCB" w:rsidTr="00413CCB">
        <w:trPr>
          <w:trHeight w:val="330"/>
        </w:trPr>
        <w:tc>
          <w:tcPr>
            <w:tcW w:w="2659" w:type="dxa"/>
            <w:vMerge w:val="restart"/>
            <w:tcBorders>
              <w:top w:val="single" w:sz="4" w:space="0" w:color="000000"/>
              <w:left w:val="single" w:sz="4" w:space="0" w:color="000000"/>
              <w:bottom w:val="single" w:sz="4" w:space="0" w:color="000000"/>
              <w:right w:val="single" w:sz="4" w:space="0" w:color="000000"/>
            </w:tcBorders>
            <w:hideMark/>
          </w:tcPr>
          <w:p w:rsidR="00413CCB" w:rsidRPr="008205C5" w:rsidRDefault="00413CCB">
            <w:pPr>
              <w:widowControl w:val="0"/>
              <w:ind w:left="57" w:right="57"/>
              <w:rPr>
                <w:rFonts w:ascii="Times New Roman" w:eastAsia="Calibri" w:hAnsi="Times New Roman" w:cs="Times New Roman"/>
                <w:b/>
                <w:sz w:val="24"/>
                <w:szCs w:val="24"/>
              </w:rPr>
            </w:pPr>
            <w:r w:rsidRPr="008205C5">
              <w:rPr>
                <w:rFonts w:ascii="Times New Roman" w:hAnsi="Times New Roman"/>
                <w:b/>
                <w:sz w:val="24"/>
                <w:szCs w:val="24"/>
              </w:rPr>
              <w:t>Тема 2.1.</w:t>
            </w:r>
          </w:p>
          <w:p w:rsidR="00413CCB" w:rsidRDefault="00413CCB">
            <w:pPr>
              <w:widowControl w:val="0"/>
              <w:ind w:left="57" w:right="57"/>
              <w:rPr>
                <w:rFonts w:ascii="Times New Roman" w:eastAsia="Calibri" w:hAnsi="Times New Roman" w:cs="Times New Roman"/>
                <w:sz w:val="24"/>
                <w:szCs w:val="24"/>
              </w:rPr>
            </w:pPr>
            <w:r w:rsidRPr="008205C5">
              <w:rPr>
                <w:rFonts w:ascii="Times New Roman" w:hAnsi="Times New Roman"/>
                <w:b/>
                <w:sz w:val="24"/>
                <w:szCs w:val="24"/>
              </w:rPr>
              <w:t>Духовная культура личности и о</w:t>
            </w:r>
            <w:r w:rsidR="008205C5">
              <w:rPr>
                <w:rFonts w:ascii="Times New Roman" w:hAnsi="Times New Roman"/>
                <w:b/>
                <w:sz w:val="24"/>
                <w:szCs w:val="24"/>
              </w:rPr>
              <w:t>б</w:t>
            </w:r>
            <w:r w:rsidRPr="008205C5">
              <w:rPr>
                <w:rFonts w:ascii="Times New Roman" w:hAnsi="Times New Roman"/>
                <w:b/>
                <w:sz w:val="24"/>
                <w:szCs w:val="24"/>
              </w:rPr>
              <w:t>щества</w:t>
            </w: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Основное содержание учебного материала</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1463"/>
        </w:trPr>
        <w:tc>
          <w:tcPr>
            <w:tcW w:w="12156"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ценностей современного общества. Мораль как общечеловеческая ценность и социальный</w:t>
            </w:r>
          </w:p>
        </w:tc>
        <w:tc>
          <w:tcPr>
            <w:tcW w:w="1277"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bl>
    <w:p w:rsidR="00413CCB" w:rsidRDefault="00413CCB" w:rsidP="00413CCB">
      <w:pPr>
        <w:rPr>
          <w:rFonts w:ascii="Times New Roman" w:hAnsi="Times New Roman"/>
          <w:sz w:val="24"/>
          <w:szCs w:val="24"/>
        </w:rPr>
        <w:sectPr w:rsidR="00413CCB">
          <w:pgSz w:w="16850" w:h="11910" w:orient="landscape"/>
          <w:pgMar w:top="840" w:right="460" w:bottom="1120" w:left="760" w:header="0" w:footer="922"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9"/>
        <w:gridCol w:w="9497"/>
        <w:gridCol w:w="1277"/>
        <w:gridCol w:w="1942"/>
      </w:tblGrid>
      <w:tr w:rsidR="00413CCB" w:rsidTr="00413CCB">
        <w:trPr>
          <w:trHeight w:val="417"/>
        </w:trPr>
        <w:tc>
          <w:tcPr>
            <w:tcW w:w="2659"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регулятор. Категории морали. Гражданственность. Патриотизм</w:t>
            </w:r>
          </w:p>
        </w:tc>
        <w:tc>
          <w:tcPr>
            <w:tcW w:w="1277"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942"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r>
      <w:tr w:rsidR="00413CCB" w:rsidTr="00413CCB">
        <w:trPr>
          <w:trHeight w:val="314"/>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Профессионально ориентированное содержание</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654"/>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Для всех профилей – Культура общения, труда, учебы, поведения в обществе. Этикет в</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профессиональной деятельности (название специальности)</w:t>
            </w:r>
          </w:p>
        </w:tc>
        <w:tc>
          <w:tcPr>
            <w:tcW w:w="1277"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345"/>
        </w:trPr>
        <w:tc>
          <w:tcPr>
            <w:tcW w:w="2659" w:type="dxa"/>
            <w:vMerge w:val="restart"/>
            <w:tcBorders>
              <w:top w:val="single" w:sz="4" w:space="0" w:color="000000"/>
              <w:left w:val="single" w:sz="4" w:space="0" w:color="000000"/>
              <w:bottom w:val="single" w:sz="4" w:space="0" w:color="000000"/>
              <w:right w:val="single" w:sz="4" w:space="0" w:color="000000"/>
            </w:tcBorders>
            <w:hideMark/>
          </w:tcPr>
          <w:p w:rsidR="00413CCB" w:rsidRPr="008205C5" w:rsidRDefault="00413CCB">
            <w:pPr>
              <w:widowControl w:val="0"/>
              <w:ind w:left="57" w:right="57"/>
              <w:rPr>
                <w:rFonts w:ascii="Times New Roman" w:eastAsia="Calibri" w:hAnsi="Times New Roman" w:cs="Times New Roman"/>
                <w:b/>
                <w:sz w:val="24"/>
                <w:szCs w:val="24"/>
              </w:rPr>
            </w:pPr>
            <w:r w:rsidRPr="008205C5">
              <w:rPr>
                <w:rFonts w:ascii="Times New Roman" w:hAnsi="Times New Roman"/>
                <w:b/>
                <w:sz w:val="24"/>
                <w:szCs w:val="24"/>
              </w:rPr>
              <w:t>Тема 2.2.</w:t>
            </w:r>
          </w:p>
          <w:p w:rsidR="00413CCB" w:rsidRPr="008205C5" w:rsidRDefault="00413CCB">
            <w:pPr>
              <w:widowControl w:val="0"/>
              <w:ind w:left="57" w:right="57"/>
              <w:rPr>
                <w:rFonts w:ascii="Times New Roman" w:eastAsia="Calibri" w:hAnsi="Times New Roman" w:cs="Times New Roman"/>
                <w:b/>
                <w:sz w:val="24"/>
                <w:szCs w:val="24"/>
              </w:rPr>
            </w:pPr>
            <w:r w:rsidRPr="008205C5">
              <w:rPr>
                <w:rFonts w:ascii="Times New Roman" w:hAnsi="Times New Roman"/>
                <w:b/>
                <w:sz w:val="24"/>
                <w:szCs w:val="24"/>
              </w:rPr>
              <w:t>Наука и образование в современном мире</w:t>
            </w: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8205C5">
            <w:pPr>
              <w:widowControl w:val="0"/>
              <w:ind w:left="57" w:right="57"/>
              <w:rPr>
                <w:rFonts w:ascii="Times New Roman" w:eastAsia="Calibri" w:hAnsi="Times New Roman" w:cs="Times New Roman"/>
                <w:sz w:val="24"/>
                <w:szCs w:val="24"/>
              </w:rPr>
            </w:pPr>
            <w:r>
              <w:rPr>
                <w:rFonts w:ascii="Times New Roman" w:hAnsi="Times New Roman"/>
                <w:b/>
                <w:sz w:val="24"/>
                <w:szCs w:val="24"/>
              </w:rPr>
              <w:t>Содержание</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02</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03</w:t>
            </w:r>
          </w:p>
        </w:tc>
      </w:tr>
      <w:tr w:rsidR="00413CCB" w:rsidTr="00413CCB">
        <w:trPr>
          <w:trHeight w:val="364"/>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Pr="008205C5" w:rsidRDefault="00413CCB">
            <w:pPr>
              <w:rPr>
                <w:rFonts w:ascii="Times New Roman" w:eastAsia="Calibri" w:hAnsi="Times New Roman" w:cs="Times New Roman"/>
                <w:b/>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8205C5">
            <w:pPr>
              <w:widowControl w:val="0"/>
              <w:ind w:left="57" w:right="57"/>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1756"/>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Pr="008205C5" w:rsidRDefault="00413CCB">
            <w:pPr>
              <w:rPr>
                <w:rFonts w:ascii="Times New Roman" w:eastAsia="Calibri" w:hAnsi="Times New Roman" w:cs="Times New Roman"/>
                <w:b/>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Образование в современном обществе. Система российского образования. Основные направления развития образования в Российской Федерации.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Непрерывность образования в информационном обществе. Значение самообразования.</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Цифровые образовательные ресурсы</w:t>
            </w:r>
          </w:p>
        </w:tc>
        <w:tc>
          <w:tcPr>
            <w:tcW w:w="1277"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9"/>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Pr="008205C5" w:rsidRDefault="00413CCB">
            <w:pPr>
              <w:rPr>
                <w:rFonts w:ascii="Times New Roman" w:eastAsia="Calibri" w:hAnsi="Times New Roman" w:cs="Times New Roman"/>
                <w:b/>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Профессионально ориентированное содержание</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587"/>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Pr="008205C5" w:rsidRDefault="00413CCB">
            <w:pPr>
              <w:rPr>
                <w:rFonts w:ascii="Times New Roman" w:eastAsia="Calibri" w:hAnsi="Times New Roman" w:cs="Times New Roman"/>
                <w:b/>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Для отдельных специальностей гуманитарного профиля – Особенности профессиональной</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деятельности в сфере науки, образования</w:t>
            </w:r>
          </w:p>
        </w:tc>
        <w:tc>
          <w:tcPr>
            <w:tcW w:w="1277"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585"/>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Pr="008205C5" w:rsidRDefault="00413CCB">
            <w:pPr>
              <w:rPr>
                <w:rFonts w:ascii="Times New Roman" w:eastAsia="Calibri" w:hAnsi="Times New Roman" w:cs="Times New Roman"/>
                <w:b/>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Для других профилей – Профессиональное образование в сфере (название специальности).</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Роль и значение непрерывности образования</w:t>
            </w:r>
          </w:p>
        </w:tc>
        <w:tc>
          <w:tcPr>
            <w:tcW w:w="127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2"/>
        </w:trPr>
        <w:tc>
          <w:tcPr>
            <w:tcW w:w="2659" w:type="dxa"/>
            <w:vMerge w:val="restart"/>
            <w:tcBorders>
              <w:top w:val="single" w:sz="4" w:space="0" w:color="000000"/>
              <w:left w:val="single" w:sz="4" w:space="0" w:color="000000"/>
              <w:bottom w:val="single" w:sz="4" w:space="0" w:color="000000"/>
              <w:right w:val="single" w:sz="4" w:space="0" w:color="000000"/>
            </w:tcBorders>
            <w:hideMark/>
          </w:tcPr>
          <w:p w:rsidR="00413CCB" w:rsidRPr="008205C5" w:rsidRDefault="00413CCB">
            <w:pPr>
              <w:widowControl w:val="0"/>
              <w:ind w:left="57" w:right="57"/>
              <w:rPr>
                <w:rFonts w:ascii="Times New Roman" w:eastAsia="Calibri" w:hAnsi="Times New Roman" w:cs="Times New Roman"/>
                <w:b/>
                <w:sz w:val="24"/>
                <w:szCs w:val="24"/>
              </w:rPr>
            </w:pPr>
            <w:r w:rsidRPr="008205C5">
              <w:rPr>
                <w:rFonts w:ascii="Times New Roman" w:hAnsi="Times New Roman"/>
                <w:b/>
                <w:sz w:val="24"/>
                <w:szCs w:val="24"/>
              </w:rPr>
              <w:t>Тема 2.3.</w:t>
            </w:r>
          </w:p>
          <w:p w:rsidR="00413CCB" w:rsidRPr="008205C5" w:rsidRDefault="00413CCB">
            <w:pPr>
              <w:widowControl w:val="0"/>
              <w:ind w:left="57" w:right="57"/>
              <w:rPr>
                <w:rFonts w:ascii="Times New Roman" w:eastAsia="Calibri" w:hAnsi="Times New Roman" w:cs="Times New Roman"/>
                <w:b/>
                <w:sz w:val="24"/>
                <w:szCs w:val="24"/>
              </w:rPr>
            </w:pPr>
            <w:r w:rsidRPr="008205C5">
              <w:rPr>
                <w:rFonts w:ascii="Times New Roman" w:hAnsi="Times New Roman"/>
                <w:b/>
                <w:sz w:val="24"/>
                <w:szCs w:val="24"/>
              </w:rPr>
              <w:t>Религия</w:t>
            </w: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8205C5">
            <w:pPr>
              <w:widowControl w:val="0"/>
              <w:ind w:left="57" w:right="57"/>
              <w:rPr>
                <w:rFonts w:ascii="Times New Roman" w:eastAsia="Calibri" w:hAnsi="Times New Roman" w:cs="Times New Roman"/>
                <w:sz w:val="24"/>
                <w:szCs w:val="24"/>
              </w:rPr>
            </w:pPr>
            <w:r>
              <w:rPr>
                <w:rFonts w:ascii="Times New Roman" w:hAnsi="Times New Roman"/>
                <w:b/>
                <w:sz w:val="24"/>
                <w:szCs w:val="24"/>
              </w:rPr>
              <w:t>Содержание</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05</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06</w:t>
            </w:r>
          </w:p>
        </w:tc>
      </w:tr>
      <w:tr w:rsidR="00413CCB" w:rsidTr="00413CCB">
        <w:trPr>
          <w:trHeight w:val="642"/>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Pr="008205C5" w:rsidRDefault="00413CCB">
            <w:pPr>
              <w:rPr>
                <w:rFonts w:ascii="Times New Roman" w:eastAsia="Calibri" w:hAnsi="Times New Roman" w:cs="Times New Roman"/>
                <w:b/>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c>
          <w:tcPr>
            <w:tcW w:w="1277"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345"/>
        </w:trPr>
        <w:tc>
          <w:tcPr>
            <w:tcW w:w="2659" w:type="dxa"/>
            <w:vMerge w:val="restart"/>
            <w:tcBorders>
              <w:top w:val="single" w:sz="4" w:space="0" w:color="000000"/>
              <w:left w:val="single" w:sz="4" w:space="0" w:color="000000"/>
              <w:bottom w:val="single" w:sz="4" w:space="0" w:color="000000"/>
              <w:right w:val="single" w:sz="4" w:space="0" w:color="000000"/>
            </w:tcBorders>
            <w:hideMark/>
          </w:tcPr>
          <w:p w:rsidR="00413CCB" w:rsidRPr="008205C5" w:rsidRDefault="00413CCB">
            <w:pPr>
              <w:widowControl w:val="0"/>
              <w:ind w:left="57" w:right="57"/>
              <w:rPr>
                <w:rFonts w:ascii="Times New Roman" w:eastAsia="Calibri" w:hAnsi="Times New Roman" w:cs="Times New Roman"/>
                <w:b/>
                <w:sz w:val="24"/>
                <w:szCs w:val="24"/>
              </w:rPr>
            </w:pPr>
            <w:r w:rsidRPr="008205C5">
              <w:rPr>
                <w:rFonts w:ascii="Times New Roman" w:hAnsi="Times New Roman"/>
                <w:b/>
                <w:sz w:val="24"/>
                <w:szCs w:val="24"/>
              </w:rPr>
              <w:t>Тема 2.4.</w:t>
            </w:r>
          </w:p>
          <w:p w:rsidR="00413CCB" w:rsidRPr="008205C5" w:rsidRDefault="00413CCB">
            <w:pPr>
              <w:widowControl w:val="0"/>
              <w:ind w:left="57" w:right="57"/>
              <w:rPr>
                <w:rFonts w:ascii="Times New Roman" w:eastAsia="Calibri" w:hAnsi="Times New Roman" w:cs="Times New Roman"/>
                <w:b/>
                <w:sz w:val="24"/>
                <w:szCs w:val="24"/>
              </w:rPr>
            </w:pPr>
            <w:r w:rsidRPr="008205C5">
              <w:rPr>
                <w:rFonts w:ascii="Times New Roman" w:hAnsi="Times New Roman"/>
                <w:b/>
                <w:sz w:val="24"/>
                <w:szCs w:val="24"/>
              </w:rPr>
              <w:t>Искусство</w:t>
            </w: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8205C5">
            <w:pPr>
              <w:widowControl w:val="0"/>
              <w:ind w:left="57" w:right="57"/>
              <w:rPr>
                <w:rFonts w:ascii="Times New Roman" w:eastAsia="Calibri" w:hAnsi="Times New Roman" w:cs="Times New Roman"/>
                <w:sz w:val="24"/>
                <w:szCs w:val="24"/>
              </w:rPr>
            </w:pPr>
            <w:r>
              <w:rPr>
                <w:rFonts w:ascii="Times New Roman" w:hAnsi="Times New Roman"/>
                <w:b/>
                <w:sz w:val="24"/>
                <w:szCs w:val="24"/>
              </w:rPr>
              <w:t>Содержание</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01</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05</w:t>
            </w:r>
          </w:p>
        </w:tc>
      </w:tr>
      <w:tr w:rsidR="00413CCB" w:rsidTr="00413CCB">
        <w:trPr>
          <w:trHeight w:val="338"/>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8205C5">
            <w:pPr>
              <w:widowControl w:val="0"/>
              <w:ind w:left="57" w:right="57"/>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585"/>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Искусство, его основные функции. Особенности искусства как формы духовной культуры.</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Достижения современного российского искусства</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397"/>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Профессионально ориентированное содержание</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1173"/>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Для отдельных специальностей гуманитарного профиля – Особенности профессиональной</w:t>
            </w:r>
          </w:p>
          <w:p w:rsidR="00413CCB" w:rsidRDefault="00413CCB">
            <w:pPr>
              <w:widowControl w:val="0"/>
              <w:ind w:left="57" w:right="57"/>
              <w:rPr>
                <w:rFonts w:ascii="Times New Roman" w:hAnsi="Times New Roman"/>
                <w:sz w:val="24"/>
                <w:szCs w:val="24"/>
              </w:rPr>
            </w:pPr>
            <w:r>
              <w:rPr>
                <w:rFonts w:ascii="Times New Roman" w:hAnsi="Times New Roman"/>
                <w:sz w:val="24"/>
                <w:szCs w:val="24"/>
              </w:rPr>
              <w:t>деятельности в сфере искусства</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Для других профилей – Образ профессии/ специальности (название специальности) в искусстве</w:t>
            </w:r>
          </w:p>
        </w:tc>
        <w:tc>
          <w:tcPr>
            <w:tcW w:w="1277"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bl>
    <w:p w:rsidR="00413CCB" w:rsidRDefault="00413CCB" w:rsidP="00413CCB">
      <w:pPr>
        <w:rPr>
          <w:rFonts w:ascii="Times New Roman" w:hAnsi="Times New Roman"/>
          <w:sz w:val="24"/>
          <w:szCs w:val="24"/>
        </w:rPr>
        <w:sectPr w:rsidR="00413CCB">
          <w:pgSz w:w="16850" w:h="11910" w:orient="landscape"/>
          <w:pgMar w:top="840" w:right="460" w:bottom="1120" w:left="760" w:header="0" w:footer="922"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9"/>
        <w:gridCol w:w="9497"/>
        <w:gridCol w:w="1277"/>
        <w:gridCol w:w="1942"/>
      </w:tblGrid>
      <w:tr w:rsidR="00413CCB" w:rsidTr="00413CCB">
        <w:trPr>
          <w:trHeight w:val="314"/>
        </w:trPr>
        <w:tc>
          <w:tcPr>
            <w:tcW w:w="12156" w:type="dxa"/>
            <w:gridSpan w:val="2"/>
            <w:tcBorders>
              <w:top w:val="single" w:sz="4" w:space="0" w:color="000000"/>
              <w:left w:val="single" w:sz="4" w:space="0" w:color="000000"/>
              <w:bottom w:val="single" w:sz="4" w:space="0" w:color="000000"/>
              <w:right w:val="single" w:sz="4" w:space="0" w:color="000000"/>
            </w:tcBorders>
            <w:hideMark/>
          </w:tcPr>
          <w:p w:rsidR="00413CCB" w:rsidRPr="00D976AA" w:rsidRDefault="00413CCB">
            <w:pPr>
              <w:widowControl w:val="0"/>
              <w:ind w:left="57" w:right="57"/>
              <w:rPr>
                <w:rFonts w:ascii="Times New Roman" w:eastAsia="Calibri" w:hAnsi="Times New Roman" w:cs="Times New Roman"/>
                <w:b/>
                <w:sz w:val="24"/>
                <w:szCs w:val="24"/>
              </w:rPr>
            </w:pPr>
            <w:r w:rsidRPr="00D976AA">
              <w:rPr>
                <w:rFonts w:ascii="Times New Roman" w:hAnsi="Times New Roman"/>
                <w:b/>
                <w:sz w:val="24"/>
                <w:szCs w:val="24"/>
              </w:rPr>
              <w:lastRenderedPageBreak/>
              <w:t>Раздел 3. Экономическая жизнь общества</w:t>
            </w:r>
            <w:hyperlink r:id="rId62" w:anchor="_bookmark5" w:history="1">
              <w:r w:rsidRPr="00D976AA">
                <w:rPr>
                  <w:rStyle w:val="af4"/>
                  <w:rFonts w:ascii="Times New Roman" w:hAnsi="Times New Roman"/>
                  <w:b/>
                  <w:sz w:val="24"/>
                  <w:szCs w:val="24"/>
                </w:rPr>
                <w:t>4</w:t>
              </w:r>
            </w:hyperlink>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16</w:t>
            </w:r>
          </w:p>
        </w:tc>
        <w:tc>
          <w:tcPr>
            <w:tcW w:w="1942"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r>
      <w:tr w:rsidR="00413CCB" w:rsidTr="00413CCB">
        <w:trPr>
          <w:trHeight w:val="292"/>
        </w:trPr>
        <w:tc>
          <w:tcPr>
            <w:tcW w:w="2659" w:type="dxa"/>
            <w:vMerge w:val="restart"/>
            <w:tcBorders>
              <w:top w:val="single" w:sz="4" w:space="0" w:color="000000"/>
              <w:left w:val="single" w:sz="4" w:space="0" w:color="000000"/>
              <w:bottom w:val="single" w:sz="4" w:space="0" w:color="000000"/>
              <w:right w:val="single" w:sz="4" w:space="0" w:color="000000"/>
            </w:tcBorders>
            <w:hideMark/>
          </w:tcPr>
          <w:p w:rsidR="00413CCB" w:rsidRPr="008205C5" w:rsidRDefault="00413CCB">
            <w:pPr>
              <w:widowControl w:val="0"/>
              <w:ind w:left="57" w:right="57"/>
              <w:rPr>
                <w:rFonts w:ascii="Times New Roman" w:eastAsia="Calibri" w:hAnsi="Times New Roman" w:cs="Times New Roman"/>
                <w:b/>
                <w:sz w:val="24"/>
                <w:szCs w:val="24"/>
              </w:rPr>
            </w:pPr>
            <w:r w:rsidRPr="008205C5">
              <w:rPr>
                <w:rFonts w:ascii="Times New Roman" w:hAnsi="Times New Roman"/>
                <w:b/>
                <w:sz w:val="24"/>
                <w:szCs w:val="24"/>
              </w:rPr>
              <w:t>Тема 3.1.</w:t>
            </w:r>
          </w:p>
          <w:p w:rsidR="00413CCB" w:rsidRPr="008205C5" w:rsidRDefault="00413CCB">
            <w:pPr>
              <w:widowControl w:val="0"/>
              <w:ind w:left="57" w:right="57"/>
              <w:rPr>
                <w:rFonts w:ascii="Times New Roman" w:eastAsia="Calibri" w:hAnsi="Times New Roman" w:cs="Times New Roman"/>
                <w:b/>
                <w:sz w:val="24"/>
                <w:szCs w:val="24"/>
              </w:rPr>
            </w:pPr>
            <w:r w:rsidRPr="008205C5">
              <w:rPr>
                <w:rFonts w:ascii="Times New Roman" w:hAnsi="Times New Roman"/>
                <w:b/>
                <w:sz w:val="24"/>
                <w:szCs w:val="24"/>
              </w:rPr>
              <w:t>Экономика- основа жизнедеятельности общества</w:t>
            </w: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8205C5">
            <w:pPr>
              <w:widowControl w:val="0"/>
              <w:ind w:left="57" w:right="57"/>
              <w:rPr>
                <w:rFonts w:ascii="Times New Roman" w:eastAsia="Calibri" w:hAnsi="Times New Roman" w:cs="Times New Roman"/>
                <w:sz w:val="24"/>
                <w:szCs w:val="24"/>
              </w:rPr>
            </w:pPr>
            <w:r>
              <w:rPr>
                <w:rFonts w:ascii="Times New Roman" w:hAnsi="Times New Roman"/>
                <w:b/>
                <w:sz w:val="24"/>
                <w:szCs w:val="24"/>
              </w:rPr>
              <w:t>Содержание</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02</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07</w:t>
            </w:r>
          </w:p>
        </w:tc>
      </w:tr>
      <w:tr w:rsidR="00413CCB" w:rsidTr="00D976AA">
        <w:trPr>
          <w:trHeight w:val="1465"/>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Pr="008205C5" w:rsidRDefault="00413CCB">
            <w:pPr>
              <w:rPr>
                <w:rFonts w:ascii="Times New Roman" w:eastAsia="Calibri" w:hAnsi="Times New Roman" w:cs="Times New Roman"/>
                <w:b/>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цикла. Фазы экономического цикла. Причины экономических циклов</w:t>
            </w:r>
          </w:p>
        </w:tc>
        <w:tc>
          <w:tcPr>
            <w:tcW w:w="1277"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trHeight w:val="292"/>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Pr="008205C5" w:rsidRDefault="00413CCB">
            <w:pPr>
              <w:rPr>
                <w:rFonts w:ascii="Times New Roman" w:eastAsia="Calibri" w:hAnsi="Times New Roman" w:cs="Times New Roman"/>
                <w:b/>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Профессионально ориентированное содержание</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trHeight w:val="585"/>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Pr="008205C5" w:rsidRDefault="00413CCB">
            <w:pPr>
              <w:rPr>
                <w:rFonts w:ascii="Times New Roman" w:eastAsia="Calibri" w:hAnsi="Times New Roman" w:cs="Times New Roman"/>
                <w:b/>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Для всех профилей – Особенности разделения труда и специализации в сфере (название</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специальности)</w:t>
            </w:r>
          </w:p>
        </w:tc>
        <w:tc>
          <w:tcPr>
            <w:tcW w:w="1277"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2"/>
        </w:trPr>
        <w:tc>
          <w:tcPr>
            <w:tcW w:w="2659" w:type="dxa"/>
            <w:vMerge w:val="restart"/>
            <w:tcBorders>
              <w:top w:val="single" w:sz="4" w:space="0" w:color="000000"/>
              <w:left w:val="single" w:sz="4" w:space="0" w:color="000000"/>
              <w:bottom w:val="single" w:sz="4" w:space="0" w:color="000000"/>
              <w:right w:val="single" w:sz="4" w:space="0" w:color="000000"/>
            </w:tcBorders>
            <w:hideMark/>
          </w:tcPr>
          <w:p w:rsidR="00413CCB" w:rsidRPr="008205C5" w:rsidRDefault="00413CCB">
            <w:pPr>
              <w:widowControl w:val="0"/>
              <w:ind w:left="57" w:right="57"/>
              <w:rPr>
                <w:rFonts w:ascii="Times New Roman" w:eastAsia="Calibri" w:hAnsi="Times New Roman" w:cs="Times New Roman"/>
                <w:b/>
                <w:sz w:val="24"/>
                <w:szCs w:val="24"/>
              </w:rPr>
            </w:pPr>
            <w:r w:rsidRPr="008205C5">
              <w:rPr>
                <w:rFonts w:ascii="Times New Roman" w:hAnsi="Times New Roman"/>
                <w:b/>
                <w:sz w:val="24"/>
                <w:szCs w:val="24"/>
              </w:rPr>
              <w:t>Тема 3.2.</w:t>
            </w:r>
          </w:p>
          <w:p w:rsidR="00413CCB" w:rsidRPr="008205C5" w:rsidRDefault="00413CCB">
            <w:pPr>
              <w:widowControl w:val="0"/>
              <w:ind w:left="57" w:right="57"/>
              <w:rPr>
                <w:rFonts w:ascii="Times New Roman" w:eastAsia="Calibri" w:hAnsi="Times New Roman" w:cs="Times New Roman"/>
                <w:b/>
                <w:sz w:val="24"/>
                <w:szCs w:val="24"/>
              </w:rPr>
            </w:pPr>
            <w:r w:rsidRPr="008205C5">
              <w:rPr>
                <w:rFonts w:ascii="Times New Roman" w:hAnsi="Times New Roman"/>
                <w:b/>
                <w:sz w:val="24"/>
                <w:szCs w:val="24"/>
              </w:rPr>
              <w:t>Рыночные отношения в экономике. Финансовые институты</w:t>
            </w: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8205C5">
            <w:pPr>
              <w:widowControl w:val="0"/>
              <w:ind w:left="57" w:right="57"/>
              <w:rPr>
                <w:rFonts w:ascii="Times New Roman" w:eastAsia="Calibri" w:hAnsi="Times New Roman" w:cs="Times New Roman"/>
                <w:sz w:val="24"/>
                <w:szCs w:val="24"/>
              </w:rPr>
            </w:pPr>
            <w:r>
              <w:rPr>
                <w:rFonts w:ascii="Times New Roman" w:hAnsi="Times New Roman"/>
                <w:b/>
                <w:sz w:val="24"/>
                <w:szCs w:val="24"/>
              </w:rPr>
              <w:t>Содержание</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01</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03</w:t>
            </w:r>
          </w:p>
          <w:p w:rsidR="00413CCB" w:rsidRDefault="00413CCB">
            <w:pPr>
              <w:widowControl w:val="0"/>
              <w:ind w:left="57" w:right="57"/>
              <w:rPr>
                <w:rFonts w:ascii="Times New Roman" w:eastAsia="Calibri" w:hAnsi="Times New Roman" w:cs="Times New Roman"/>
                <w:sz w:val="24"/>
                <w:szCs w:val="24"/>
              </w:rPr>
            </w:pPr>
          </w:p>
        </w:tc>
      </w:tr>
      <w:tr w:rsidR="00413CCB" w:rsidTr="00D976AA">
        <w:trPr>
          <w:trHeight w:val="1838"/>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Финансовый рынок. Финансовые институты. Банки. Банковская система. Центральный банк Российской Федерации: задачи и функции. Монетарная политика Банка России. Инфляция: причины, виды, последствия</w:t>
            </w:r>
          </w:p>
        </w:tc>
        <w:tc>
          <w:tcPr>
            <w:tcW w:w="1277"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trHeight w:val="294"/>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8205C5">
            <w:pPr>
              <w:widowControl w:val="0"/>
              <w:ind w:left="57" w:right="57"/>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trHeight w:val="1170"/>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Рыночный спрос. Закон спроса. Эластичность спроса. Рыночное предложение. Закон предложения. Эластичность предложения.</w:t>
            </w:r>
          </w:p>
          <w:p w:rsidR="00413CCB" w:rsidRDefault="00413CCB">
            <w:pPr>
              <w:widowControl w:val="0"/>
              <w:ind w:left="57" w:right="57"/>
              <w:rPr>
                <w:rFonts w:ascii="Times New Roman" w:hAnsi="Times New Roman"/>
                <w:sz w:val="24"/>
                <w:szCs w:val="24"/>
              </w:rPr>
            </w:pPr>
            <w:r>
              <w:rPr>
                <w:rFonts w:ascii="Times New Roman" w:hAnsi="Times New Roman"/>
                <w:sz w:val="24"/>
                <w:szCs w:val="24"/>
              </w:rPr>
              <w:t>Цифровые финансовые услуги. Финансовые технологии и финансовая безопасность.</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Денежные агрегаты</w:t>
            </w:r>
          </w:p>
        </w:tc>
        <w:tc>
          <w:tcPr>
            <w:tcW w:w="1277"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350"/>
        </w:trPr>
        <w:tc>
          <w:tcPr>
            <w:tcW w:w="2659" w:type="dxa"/>
            <w:vMerge w:val="restart"/>
            <w:tcBorders>
              <w:top w:val="single" w:sz="4" w:space="0" w:color="000000"/>
              <w:left w:val="single" w:sz="4" w:space="0" w:color="000000"/>
              <w:bottom w:val="single" w:sz="4" w:space="0" w:color="000000"/>
              <w:right w:val="single" w:sz="4" w:space="0" w:color="000000"/>
            </w:tcBorders>
            <w:hideMark/>
          </w:tcPr>
          <w:p w:rsidR="00413CCB" w:rsidRPr="008205C5" w:rsidRDefault="00413CCB">
            <w:pPr>
              <w:widowControl w:val="0"/>
              <w:ind w:left="57" w:right="57"/>
              <w:rPr>
                <w:rFonts w:ascii="Times New Roman" w:eastAsia="Calibri" w:hAnsi="Times New Roman" w:cs="Times New Roman"/>
                <w:b/>
                <w:sz w:val="24"/>
                <w:szCs w:val="24"/>
              </w:rPr>
            </w:pPr>
            <w:r w:rsidRPr="008205C5">
              <w:rPr>
                <w:rFonts w:ascii="Times New Roman" w:hAnsi="Times New Roman"/>
                <w:b/>
                <w:sz w:val="24"/>
                <w:szCs w:val="24"/>
              </w:rPr>
              <w:t>Тема 3.3.</w:t>
            </w:r>
          </w:p>
          <w:p w:rsidR="00413CCB" w:rsidRDefault="00413CCB">
            <w:pPr>
              <w:widowControl w:val="0"/>
              <w:ind w:left="57" w:right="57"/>
              <w:rPr>
                <w:rFonts w:ascii="Times New Roman" w:eastAsia="Calibri" w:hAnsi="Times New Roman" w:cs="Times New Roman"/>
                <w:sz w:val="24"/>
                <w:szCs w:val="24"/>
              </w:rPr>
            </w:pPr>
            <w:r w:rsidRPr="008205C5">
              <w:rPr>
                <w:rFonts w:ascii="Times New Roman" w:hAnsi="Times New Roman"/>
                <w:b/>
                <w:sz w:val="24"/>
                <w:szCs w:val="24"/>
              </w:rPr>
              <w:t>Рынок труда и безработица. Рациональное поведение потребителя</w:t>
            </w: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8205C5">
            <w:pPr>
              <w:widowControl w:val="0"/>
              <w:ind w:left="57" w:right="57"/>
              <w:rPr>
                <w:rFonts w:ascii="Times New Roman" w:eastAsia="Calibri" w:hAnsi="Times New Roman" w:cs="Times New Roman"/>
                <w:sz w:val="24"/>
                <w:szCs w:val="24"/>
              </w:rPr>
            </w:pPr>
            <w:r>
              <w:rPr>
                <w:rFonts w:ascii="Times New Roman" w:hAnsi="Times New Roman"/>
                <w:b/>
                <w:sz w:val="24"/>
                <w:szCs w:val="24"/>
              </w:rPr>
              <w:t>Содержание</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01</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02</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03</w:t>
            </w:r>
          </w:p>
        </w:tc>
      </w:tr>
      <w:tr w:rsidR="00413CCB" w:rsidTr="00D976AA">
        <w:trPr>
          <w:trHeight w:val="1466"/>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413CCB" w:rsidRDefault="00413CCB">
            <w:pPr>
              <w:widowControl w:val="0"/>
              <w:ind w:left="57" w:right="57"/>
              <w:rPr>
                <w:rFonts w:ascii="Times New Roman" w:hAnsi="Times New Roman"/>
                <w:sz w:val="24"/>
                <w:szCs w:val="24"/>
              </w:rPr>
            </w:pPr>
            <w:r>
              <w:rPr>
                <w:rFonts w:ascii="Times New Roman" w:hAnsi="Times New Roman"/>
                <w:sz w:val="24"/>
                <w:szCs w:val="24"/>
              </w:rPr>
              <w:t>Рациональное экономическое поведение. Экономическая свобода и социальная</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ответственность. Экономическая деятельность и проблемы устойчивого развития общества</w:t>
            </w:r>
          </w:p>
        </w:tc>
        <w:tc>
          <w:tcPr>
            <w:tcW w:w="1277"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trHeight w:val="273"/>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8205C5">
            <w:pPr>
              <w:widowControl w:val="0"/>
              <w:ind w:left="57" w:right="57"/>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277"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trHeight w:val="273"/>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Профессионально ориентированное содержание</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trHeight w:val="273"/>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 xml:space="preserve">Для социально- экономического профиля - Особенности профессиональной деятельности </w:t>
            </w:r>
            <w:r>
              <w:rPr>
                <w:rFonts w:ascii="Times New Roman" w:hAnsi="Times New Roman"/>
                <w:sz w:val="24"/>
                <w:szCs w:val="24"/>
              </w:rPr>
              <w:lastRenderedPageBreak/>
              <w:t>в экономической и финансовой сферах</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Для других профилей - Спрос на труд и его факторы в сфере (название специальности). Стратегия поведения при поиске работы. Возможности (название специальности) профессиональной переподготовки</w:t>
            </w:r>
          </w:p>
        </w:tc>
        <w:tc>
          <w:tcPr>
            <w:tcW w:w="1277"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447"/>
        </w:trPr>
        <w:tc>
          <w:tcPr>
            <w:tcW w:w="2659" w:type="dxa"/>
            <w:vMerge w:val="restart"/>
            <w:tcBorders>
              <w:top w:val="single" w:sz="4" w:space="0" w:color="000000"/>
              <w:left w:val="single" w:sz="4" w:space="0" w:color="000000"/>
              <w:bottom w:val="single" w:sz="4" w:space="0" w:color="000000"/>
              <w:right w:val="single" w:sz="4" w:space="0" w:color="000000"/>
            </w:tcBorders>
            <w:hideMark/>
          </w:tcPr>
          <w:p w:rsidR="00413CCB" w:rsidRPr="008205C5" w:rsidRDefault="00413CCB">
            <w:pPr>
              <w:widowControl w:val="0"/>
              <w:ind w:left="57" w:right="57"/>
              <w:rPr>
                <w:rFonts w:ascii="Times New Roman" w:eastAsia="Calibri" w:hAnsi="Times New Roman" w:cs="Times New Roman"/>
                <w:b/>
                <w:sz w:val="24"/>
                <w:szCs w:val="24"/>
              </w:rPr>
            </w:pPr>
            <w:r w:rsidRPr="008205C5">
              <w:rPr>
                <w:rFonts w:ascii="Times New Roman" w:hAnsi="Times New Roman"/>
                <w:b/>
                <w:sz w:val="24"/>
                <w:szCs w:val="24"/>
              </w:rPr>
              <w:lastRenderedPageBreak/>
              <w:t>Тема 3.4.</w:t>
            </w:r>
          </w:p>
          <w:p w:rsidR="00413CCB" w:rsidRPr="008205C5" w:rsidRDefault="00413CCB">
            <w:pPr>
              <w:widowControl w:val="0"/>
              <w:ind w:left="57" w:right="57"/>
              <w:rPr>
                <w:rFonts w:ascii="Times New Roman" w:eastAsia="Calibri" w:hAnsi="Times New Roman" w:cs="Times New Roman"/>
                <w:b/>
                <w:sz w:val="24"/>
                <w:szCs w:val="24"/>
              </w:rPr>
            </w:pPr>
            <w:r w:rsidRPr="008205C5">
              <w:rPr>
                <w:rFonts w:ascii="Times New Roman" w:hAnsi="Times New Roman"/>
                <w:b/>
                <w:sz w:val="24"/>
                <w:szCs w:val="24"/>
              </w:rPr>
              <w:t>Предприятие в экономике</w:t>
            </w: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8205C5">
            <w:pPr>
              <w:widowControl w:val="0"/>
              <w:ind w:left="57" w:right="57"/>
              <w:rPr>
                <w:rFonts w:ascii="Times New Roman" w:eastAsia="Calibri" w:hAnsi="Times New Roman" w:cs="Times New Roman"/>
                <w:sz w:val="24"/>
                <w:szCs w:val="24"/>
              </w:rPr>
            </w:pPr>
            <w:r>
              <w:rPr>
                <w:rFonts w:ascii="Times New Roman" w:hAnsi="Times New Roman"/>
                <w:b/>
                <w:sz w:val="24"/>
                <w:szCs w:val="24"/>
              </w:rPr>
              <w:t>Содержание</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01</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03</w:t>
            </w:r>
          </w:p>
        </w:tc>
      </w:tr>
      <w:tr w:rsidR="00413CCB" w:rsidTr="00D976AA">
        <w:trPr>
          <w:trHeight w:val="337"/>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Pr="008205C5" w:rsidRDefault="00413CCB">
            <w:pPr>
              <w:rPr>
                <w:rFonts w:ascii="Times New Roman" w:eastAsia="Calibri" w:hAnsi="Times New Roman" w:cs="Times New Roman"/>
                <w:b/>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8205C5">
            <w:pPr>
              <w:widowControl w:val="0"/>
              <w:ind w:left="57" w:right="57"/>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trHeight w:val="1168"/>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Pr="008205C5" w:rsidRDefault="00413CCB">
            <w:pPr>
              <w:rPr>
                <w:rFonts w:ascii="Times New Roman" w:eastAsia="Calibri" w:hAnsi="Times New Roman" w:cs="Times New Roman"/>
                <w:b/>
                <w:sz w:val="24"/>
                <w:szCs w:val="24"/>
              </w:rPr>
            </w:pPr>
          </w:p>
        </w:tc>
        <w:tc>
          <w:tcPr>
            <w:tcW w:w="9497"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 Профессионально ориентированное содержание</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Для всех профилей - Предпринимательская деятельность в сфере (название специальности). Основы менеджмента и маркетинга в сфере (название специальности)</w:t>
            </w:r>
          </w:p>
        </w:tc>
        <w:tc>
          <w:tcPr>
            <w:tcW w:w="1277"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trHeight w:val="873"/>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Pr="008205C5" w:rsidRDefault="00413CCB">
            <w:pPr>
              <w:rPr>
                <w:rFonts w:ascii="Times New Roman" w:eastAsia="Calibri" w:hAnsi="Times New Roman" w:cs="Times New Roman"/>
                <w:b/>
                <w:sz w:val="24"/>
                <w:szCs w:val="24"/>
              </w:rPr>
            </w:pPr>
          </w:p>
        </w:tc>
        <w:tc>
          <w:tcPr>
            <w:tcW w:w="949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2"/>
        </w:trPr>
        <w:tc>
          <w:tcPr>
            <w:tcW w:w="2659" w:type="dxa"/>
            <w:vMerge w:val="restart"/>
            <w:tcBorders>
              <w:top w:val="single" w:sz="4" w:space="0" w:color="000000"/>
              <w:left w:val="single" w:sz="4" w:space="0" w:color="000000"/>
              <w:bottom w:val="single" w:sz="4" w:space="0" w:color="000000"/>
              <w:right w:val="single" w:sz="4" w:space="0" w:color="000000"/>
            </w:tcBorders>
            <w:hideMark/>
          </w:tcPr>
          <w:p w:rsidR="00413CCB" w:rsidRPr="008205C5" w:rsidRDefault="00413CCB">
            <w:pPr>
              <w:widowControl w:val="0"/>
              <w:ind w:left="57" w:right="57"/>
              <w:rPr>
                <w:rFonts w:ascii="Times New Roman" w:eastAsia="Calibri" w:hAnsi="Times New Roman" w:cs="Times New Roman"/>
                <w:b/>
                <w:sz w:val="24"/>
                <w:szCs w:val="24"/>
              </w:rPr>
            </w:pPr>
            <w:r w:rsidRPr="008205C5">
              <w:rPr>
                <w:rFonts w:ascii="Times New Roman" w:hAnsi="Times New Roman"/>
                <w:b/>
                <w:sz w:val="24"/>
                <w:szCs w:val="24"/>
              </w:rPr>
              <w:t>Тема 3.5.</w:t>
            </w:r>
          </w:p>
          <w:p w:rsidR="00413CCB" w:rsidRPr="008205C5" w:rsidRDefault="00413CCB">
            <w:pPr>
              <w:widowControl w:val="0"/>
              <w:ind w:left="57" w:right="57"/>
              <w:rPr>
                <w:rFonts w:ascii="Times New Roman" w:eastAsia="Calibri" w:hAnsi="Times New Roman" w:cs="Times New Roman"/>
                <w:b/>
                <w:sz w:val="24"/>
                <w:szCs w:val="24"/>
              </w:rPr>
            </w:pPr>
            <w:r w:rsidRPr="008205C5">
              <w:rPr>
                <w:rFonts w:ascii="Times New Roman" w:hAnsi="Times New Roman"/>
                <w:b/>
                <w:sz w:val="24"/>
                <w:szCs w:val="24"/>
              </w:rPr>
              <w:t>Экономика и государство</w:t>
            </w: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8205C5">
            <w:pPr>
              <w:widowControl w:val="0"/>
              <w:ind w:left="57" w:right="57"/>
              <w:rPr>
                <w:rFonts w:ascii="Times New Roman" w:eastAsia="Calibri" w:hAnsi="Times New Roman" w:cs="Times New Roman"/>
                <w:sz w:val="24"/>
                <w:szCs w:val="24"/>
              </w:rPr>
            </w:pPr>
            <w:r>
              <w:rPr>
                <w:rFonts w:ascii="Times New Roman" w:hAnsi="Times New Roman"/>
                <w:b/>
                <w:sz w:val="24"/>
                <w:szCs w:val="24"/>
              </w:rPr>
              <w:t>Содержание</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01</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09</w:t>
            </w:r>
          </w:p>
        </w:tc>
      </w:tr>
      <w:tr w:rsidR="00413CCB" w:rsidTr="00D976AA">
        <w:trPr>
          <w:trHeight w:val="1787"/>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Pr="008205C5" w:rsidRDefault="00413CCB">
            <w:pPr>
              <w:rPr>
                <w:rFonts w:ascii="Times New Roman" w:eastAsia="Calibri" w:hAnsi="Times New Roman" w:cs="Times New Roman"/>
                <w:b/>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tc>
        <w:tc>
          <w:tcPr>
            <w:tcW w:w="1277"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D976AA" w:rsidTr="00D976AA">
        <w:trPr>
          <w:trHeight w:val="417"/>
        </w:trPr>
        <w:tc>
          <w:tcPr>
            <w:tcW w:w="2659" w:type="dxa"/>
            <w:vMerge w:val="restart"/>
            <w:tcBorders>
              <w:top w:val="single" w:sz="4" w:space="0" w:color="000000"/>
              <w:left w:val="single" w:sz="4" w:space="0" w:color="000000"/>
              <w:right w:val="single" w:sz="4" w:space="0" w:color="000000"/>
            </w:tcBorders>
            <w:hideMark/>
          </w:tcPr>
          <w:p w:rsidR="00D976AA" w:rsidRPr="008205C5" w:rsidRDefault="00D976AA">
            <w:pPr>
              <w:widowControl w:val="0"/>
              <w:ind w:left="57" w:right="57"/>
              <w:rPr>
                <w:rFonts w:ascii="Times New Roman" w:eastAsia="Calibri" w:hAnsi="Times New Roman" w:cs="Times New Roman"/>
                <w:b/>
                <w:sz w:val="24"/>
                <w:szCs w:val="24"/>
              </w:rPr>
            </w:pPr>
            <w:r w:rsidRPr="008205C5">
              <w:rPr>
                <w:rFonts w:ascii="Times New Roman" w:hAnsi="Times New Roman"/>
                <w:b/>
                <w:sz w:val="24"/>
                <w:szCs w:val="24"/>
              </w:rPr>
              <w:t>Тема 3.6.</w:t>
            </w:r>
          </w:p>
          <w:p w:rsidR="00D976AA" w:rsidRPr="008205C5" w:rsidRDefault="00D976AA">
            <w:pPr>
              <w:widowControl w:val="0"/>
              <w:ind w:left="57" w:right="57"/>
              <w:rPr>
                <w:rFonts w:ascii="Times New Roman" w:eastAsia="Calibri" w:hAnsi="Times New Roman" w:cs="Times New Roman"/>
                <w:b/>
                <w:sz w:val="24"/>
                <w:szCs w:val="24"/>
              </w:rPr>
            </w:pPr>
            <w:r w:rsidRPr="008205C5">
              <w:rPr>
                <w:rFonts w:ascii="Times New Roman" w:hAnsi="Times New Roman"/>
                <w:b/>
                <w:sz w:val="24"/>
                <w:szCs w:val="24"/>
              </w:rPr>
              <w:t>Основные тенденции развития экономики России и международная экономика</w:t>
            </w:r>
          </w:p>
        </w:tc>
        <w:tc>
          <w:tcPr>
            <w:tcW w:w="9497" w:type="dxa"/>
            <w:tcBorders>
              <w:top w:val="single" w:sz="4" w:space="0" w:color="000000"/>
              <w:left w:val="single" w:sz="4" w:space="0" w:color="000000"/>
              <w:bottom w:val="single" w:sz="4" w:space="0" w:color="000000"/>
              <w:right w:val="single" w:sz="4" w:space="0" w:color="000000"/>
            </w:tcBorders>
            <w:hideMark/>
          </w:tcPr>
          <w:p w:rsidR="00D976AA" w:rsidRDefault="008205C5">
            <w:pPr>
              <w:widowControl w:val="0"/>
              <w:ind w:left="57" w:right="57"/>
              <w:rPr>
                <w:rFonts w:ascii="Times New Roman" w:eastAsia="Calibri" w:hAnsi="Times New Roman" w:cs="Times New Roman"/>
                <w:sz w:val="24"/>
                <w:szCs w:val="24"/>
              </w:rPr>
            </w:pPr>
            <w:r>
              <w:rPr>
                <w:rFonts w:ascii="Times New Roman" w:hAnsi="Times New Roman"/>
                <w:b/>
                <w:sz w:val="24"/>
                <w:szCs w:val="24"/>
              </w:rPr>
              <w:t>Содержание</w:t>
            </w:r>
          </w:p>
        </w:tc>
        <w:tc>
          <w:tcPr>
            <w:tcW w:w="1277" w:type="dxa"/>
            <w:tcBorders>
              <w:top w:val="single" w:sz="4" w:space="0" w:color="000000"/>
              <w:left w:val="single" w:sz="4" w:space="0" w:color="000000"/>
              <w:bottom w:val="single" w:sz="4" w:space="0" w:color="000000"/>
              <w:right w:val="single" w:sz="4" w:space="0" w:color="000000"/>
            </w:tcBorders>
            <w:hideMark/>
          </w:tcPr>
          <w:p w:rsidR="00D976AA" w:rsidRDefault="00D976AA">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tcPr>
          <w:p w:rsidR="00D976AA" w:rsidRDefault="00D976AA">
            <w:pPr>
              <w:widowControl w:val="0"/>
              <w:ind w:left="57" w:right="57"/>
              <w:rPr>
                <w:rFonts w:ascii="Times New Roman" w:eastAsia="Calibri" w:hAnsi="Times New Roman" w:cs="Times New Roman"/>
                <w:sz w:val="24"/>
                <w:szCs w:val="24"/>
              </w:rPr>
            </w:pPr>
          </w:p>
          <w:p w:rsidR="00D976AA" w:rsidRDefault="00D976AA">
            <w:pPr>
              <w:widowControl w:val="0"/>
              <w:ind w:left="57" w:right="57"/>
              <w:rPr>
                <w:rFonts w:ascii="Times New Roman" w:hAnsi="Times New Roman"/>
                <w:sz w:val="24"/>
                <w:szCs w:val="24"/>
              </w:rPr>
            </w:pPr>
          </w:p>
          <w:p w:rsidR="00D976AA" w:rsidRDefault="00D976AA">
            <w:pPr>
              <w:widowControl w:val="0"/>
              <w:ind w:left="57" w:right="57"/>
              <w:rPr>
                <w:rFonts w:ascii="Times New Roman" w:hAnsi="Times New Roman"/>
                <w:sz w:val="24"/>
                <w:szCs w:val="24"/>
              </w:rPr>
            </w:pPr>
            <w:r>
              <w:rPr>
                <w:rFonts w:ascii="Times New Roman" w:hAnsi="Times New Roman"/>
                <w:sz w:val="24"/>
                <w:szCs w:val="24"/>
              </w:rPr>
              <w:t>ОК 06</w:t>
            </w:r>
          </w:p>
          <w:p w:rsidR="00D976AA" w:rsidRDefault="00D976AA">
            <w:pPr>
              <w:widowControl w:val="0"/>
              <w:ind w:left="57" w:right="57"/>
              <w:rPr>
                <w:rFonts w:ascii="Times New Roman" w:eastAsia="Calibri" w:hAnsi="Times New Roman" w:cs="Times New Roman"/>
                <w:sz w:val="24"/>
                <w:szCs w:val="24"/>
              </w:rPr>
            </w:pPr>
          </w:p>
        </w:tc>
      </w:tr>
      <w:tr w:rsidR="00D976AA" w:rsidTr="00D976AA">
        <w:trPr>
          <w:trHeight w:val="878"/>
        </w:trPr>
        <w:tc>
          <w:tcPr>
            <w:tcW w:w="2659" w:type="dxa"/>
            <w:vMerge/>
            <w:tcBorders>
              <w:left w:val="single" w:sz="4" w:space="0" w:color="000000"/>
              <w:right w:val="single" w:sz="4" w:space="0" w:color="000000"/>
            </w:tcBorders>
            <w:vAlign w:val="center"/>
            <w:hideMark/>
          </w:tcPr>
          <w:p w:rsidR="00D976AA" w:rsidRDefault="00D976AA">
            <w:pPr>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D976AA" w:rsidRDefault="00D976AA">
            <w:pPr>
              <w:widowControl w:val="0"/>
              <w:ind w:left="57" w:right="57"/>
              <w:rPr>
                <w:rFonts w:ascii="Times New Roman" w:eastAsia="Calibri" w:hAnsi="Times New Roman" w:cs="Times New Roman"/>
                <w:sz w:val="24"/>
                <w:szCs w:val="24"/>
              </w:rPr>
            </w:pPr>
            <w:r>
              <w:rPr>
                <w:rFonts w:ascii="Times New Roman" w:hAnsi="Times New Roman"/>
                <w:sz w:val="24"/>
                <w:szCs w:val="24"/>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w:t>
            </w:r>
          </w:p>
          <w:p w:rsidR="00D976AA" w:rsidRDefault="00D976AA">
            <w:pPr>
              <w:widowControl w:val="0"/>
              <w:ind w:left="57" w:right="57"/>
              <w:rPr>
                <w:rFonts w:ascii="Times New Roman" w:eastAsia="Calibri" w:hAnsi="Times New Roman" w:cs="Times New Roman"/>
                <w:sz w:val="24"/>
                <w:szCs w:val="24"/>
              </w:rPr>
            </w:pPr>
            <w:r>
              <w:rPr>
                <w:rFonts w:ascii="Times New Roman" w:hAnsi="Times New Roman"/>
                <w:sz w:val="24"/>
                <w:szCs w:val="24"/>
              </w:rPr>
              <w:t>регулирование внешней торговли</w:t>
            </w:r>
          </w:p>
        </w:tc>
        <w:tc>
          <w:tcPr>
            <w:tcW w:w="1277" w:type="dxa"/>
            <w:tcBorders>
              <w:top w:val="single" w:sz="4" w:space="0" w:color="000000"/>
              <w:left w:val="single" w:sz="4" w:space="0" w:color="000000"/>
              <w:bottom w:val="single" w:sz="4" w:space="0" w:color="000000"/>
              <w:right w:val="single" w:sz="4" w:space="0" w:color="000000"/>
            </w:tcBorders>
          </w:tcPr>
          <w:p w:rsidR="00D976AA" w:rsidRDefault="00D976AA">
            <w:pPr>
              <w:widowControl w:val="0"/>
              <w:ind w:left="57" w:right="57"/>
              <w:rPr>
                <w:rFonts w:ascii="Times New Roman" w:eastAsia="Calibri" w:hAnsi="Times New Roman" w:cs="Times New Roman"/>
                <w:sz w:val="24"/>
                <w:szCs w:val="24"/>
              </w:rPr>
            </w:pPr>
          </w:p>
          <w:p w:rsidR="00D976AA" w:rsidRDefault="00D976AA">
            <w:pPr>
              <w:widowControl w:val="0"/>
              <w:ind w:left="57" w:right="57"/>
              <w:rPr>
                <w:rFonts w:ascii="Times New Roman" w:eastAsia="Calibri" w:hAnsi="Times New Roman" w:cs="Times New Roman"/>
                <w:sz w:val="24"/>
                <w:szCs w:val="24"/>
              </w:rPr>
            </w:pPr>
            <w:r>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D976AA" w:rsidRDefault="00D976AA">
            <w:pPr>
              <w:rPr>
                <w:rFonts w:ascii="Times New Roman" w:eastAsia="Calibri" w:hAnsi="Times New Roman" w:cs="Times New Roman"/>
                <w:sz w:val="24"/>
                <w:szCs w:val="24"/>
              </w:rPr>
            </w:pPr>
          </w:p>
        </w:tc>
      </w:tr>
      <w:tr w:rsidR="00D976AA" w:rsidTr="00D976AA">
        <w:trPr>
          <w:trHeight w:val="421"/>
        </w:trPr>
        <w:tc>
          <w:tcPr>
            <w:tcW w:w="2659" w:type="dxa"/>
            <w:vMerge/>
            <w:tcBorders>
              <w:left w:val="single" w:sz="4" w:space="0" w:color="000000"/>
              <w:right w:val="single" w:sz="4" w:space="0" w:color="000000"/>
            </w:tcBorders>
            <w:vAlign w:val="center"/>
            <w:hideMark/>
          </w:tcPr>
          <w:p w:rsidR="00D976AA" w:rsidRDefault="00D976AA">
            <w:pPr>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D976AA" w:rsidRDefault="00D976AA">
            <w:pPr>
              <w:widowControl w:val="0"/>
              <w:ind w:left="57" w:right="57"/>
              <w:rPr>
                <w:rFonts w:ascii="Times New Roman" w:eastAsia="Calibri" w:hAnsi="Times New Roman" w:cs="Times New Roman"/>
                <w:sz w:val="24"/>
                <w:szCs w:val="24"/>
              </w:rPr>
            </w:pPr>
            <w:r>
              <w:rPr>
                <w:rFonts w:ascii="Times New Roman" w:hAnsi="Times New Roman"/>
                <w:sz w:val="24"/>
                <w:szCs w:val="24"/>
              </w:rPr>
              <w:t>Профессионально ориентированное содержание</w:t>
            </w:r>
          </w:p>
        </w:tc>
        <w:tc>
          <w:tcPr>
            <w:tcW w:w="1277" w:type="dxa"/>
            <w:tcBorders>
              <w:top w:val="single" w:sz="4" w:space="0" w:color="000000"/>
              <w:left w:val="single" w:sz="4" w:space="0" w:color="000000"/>
              <w:bottom w:val="single" w:sz="4" w:space="0" w:color="000000"/>
              <w:right w:val="single" w:sz="4" w:space="0" w:color="000000"/>
            </w:tcBorders>
            <w:hideMark/>
          </w:tcPr>
          <w:p w:rsidR="00D976AA" w:rsidRDefault="00D976AA">
            <w:pPr>
              <w:widowControl w:val="0"/>
              <w:ind w:left="57" w:right="57"/>
              <w:rPr>
                <w:rFonts w:ascii="Times New Roman" w:eastAsia="Calibri" w:hAnsi="Times New Roman" w:cs="Times New Roman"/>
                <w:sz w:val="24"/>
                <w:szCs w:val="24"/>
              </w:rPr>
            </w:pPr>
            <w:r>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D976AA" w:rsidRDefault="00D976AA">
            <w:pPr>
              <w:rPr>
                <w:rFonts w:ascii="Times New Roman" w:eastAsia="Calibri" w:hAnsi="Times New Roman" w:cs="Times New Roman"/>
                <w:sz w:val="24"/>
                <w:szCs w:val="24"/>
              </w:rPr>
            </w:pPr>
          </w:p>
        </w:tc>
      </w:tr>
      <w:tr w:rsidR="00D976AA" w:rsidTr="00D976AA">
        <w:trPr>
          <w:trHeight w:val="1780"/>
        </w:trPr>
        <w:tc>
          <w:tcPr>
            <w:tcW w:w="2659" w:type="dxa"/>
            <w:vMerge/>
            <w:tcBorders>
              <w:left w:val="single" w:sz="4" w:space="0" w:color="000000"/>
              <w:bottom w:val="single" w:sz="4" w:space="0" w:color="000000"/>
              <w:right w:val="single" w:sz="4" w:space="0" w:color="000000"/>
            </w:tcBorders>
            <w:hideMark/>
          </w:tcPr>
          <w:p w:rsidR="00D976AA" w:rsidRDefault="00D976AA">
            <w:pPr>
              <w:spacing w:line="276" w:lineRule="auto"/>
            </w:pPr>
          </w:p>
        </w:tc>
        <w:tc>
          <w:tcPr>
            <w:tcW w:w="9497" w:type="dxa"/>
            <w:tcBorders>
              <w:top w:val="single" w:sz="4" w:space="0" w:color="000000"/>
              <w:left w:val="single" w:sz="4" w:space="0" w:color="000000"/>
              <w:bottom w:val="single" w:sz="4" w:space="0" w:color="000000"/>
              <w:right w:val="single" w:sz="4" w:space="0" w:color="000000"/>
            </w:tcBorders>
            <w:hideMark/>
          </w:tcPr>
          <w:p w:rsidR="00D976AA" w:rsidRDefault="00D976AA">
            <w:pPr>
              <w:widowControl w:val="0"/>
              <w:ind w:left="57" w:right="57"/>
              <w:rPr>
                <w:rFonts w:ascii="Times New Roman" w:eastAsia="Calibri" w:hAnsi="Times New Roman" w:cs="Times New Roman"/>
                <w:sz w:val="24"/>
                <w:szCs w:val="24"/>
              </w:rPr>
            </w:pPr>
            <w:r>
              <w:rPr>
                <w:rFonts w:ascii="Times New Roman" w:hAnsi="Times New Roman"/>
                <w:sz w:val="24"/>
                <w:szCs w:val="24"/>
              </w:rPr>
              <w:t>Технический и естественно-научный профили – Направления импортозамещения в условиях современной экономической ситуации в сфере (название специальности). Собственное производство как средство устойчивого развития государства Социально-экономический и гуманитарный профили – Региональная экономика и её особенности в сфере (название специальности). Основные направления развития региональной экономики (название региона)</w:t>
            </w:r>
          </w:p>
        </w:tc>
        <w:tc>
          <w:tcPr>
            <w:tcW w:w="1277" w:type="dxa"/>
            <w:tcBorders>
              <w:top w:val="single" w:sz="4" w:space="0" w:color="000000"/>
              <w:left w:val="single" w:sz="4" w:space="0" w:color="000000"/>
              <w:bottom w:val="single" w:sz="4" w:space="0" w:color="000000"/>
              <w:right w:val="single" w:sz="4" w:space="0" w:color="000000"/>
            </w:tcBorders>
          </w:tcPr>
          <w:p w:rsidR="00D976AA" w:rsidRDefault="00D976AA">
            <w:pPr>
              <w:widowControl w:val="0"/>
              <w:ind w:left="57" w:right="57"/>
              <w:rPr>
                <w:rFonts w:ascii="Times New Roman" w:eastAsia="Calibri" w:hAnsi="Times New Roman" w:cs="Times New Roman"/>
                <w:sz w:val="24"/>
                <w:szCs w:val="24"/>
              </w:rPr>
            </w:pPr>
          </w:p>
        </w:tc>
        <w:tc>
          <w:tcPr>
            <w:tcW w:w="1942" w:type="dxa"/>
            <w:tcBorders>
              <w:top w:val="single" w:sz="4" w:space="0" w:color="000000"/>
              <w:left w:val="single" w:sz="4" w:space="0" w:color="000000"/>
              <w:bottom w:val="single" w:sz="4" w:space="0" w:color="000000"/>
              <w:right w:val="single" w:sz="4" w:space="0" w:color="000000"/>
            </w:tcBorders>
          </w:tcPr>
          <w:p w:rsidR="00D976AA" w:rsidRDefault="00D976AA">
            <w:pPr>
              <w:widowControl w:val="0"/>
              <w:ind w:left="57" w:right="57"/>
              <w:rPr>
                <w:rFonts w:ascii="Times New Roman" w:eastAsia="Calibri" w:hAnsi="Times New Roman" w:cs="Times New Roman"/>
                <w:sz w:val="24"/>
                <w:szCs w:val="24"/>
              </w:rPr>
            </w:pPr>
          </w:p>
        </w:tc>
      </w:tr>
      <w:tr w:rsidR="00413CCB" w:rsidTr="00413CCB">
        <w:trPr>
          <w:trHeight w:val="292"/>
        </w:trPr>
        <w:tc>
          <w:tcPr>
            <w:tcW w:w="12156" w:type="dxa"/>
            <w:gridSpan w:val="2"/>
            <w:tcBorders>
              <w:top w:val="single" w:sz="4" w:space="0" w:color="000000"/>
              <w:left w:val="single" w:sz="4" w:space="0" w:color="000000"/>
              <w:bottom w:val="single" w:sz="4" w:space="0" w:color="000000"/>
              <w:right w:val="single" w:sz="4" w:space="0" w:color="000000"/>
            </w:tcBorders>
            <w:hideMark/>
          </w:tcPr>
          <w:p w:rsidR="00413CCB" w:rsidRPr="00D976AA" w:rsidRDefault="00413CCB">
            <w:pPr>
              <w:widowControl w:val="0"/>
              <w:ind w:left="57" w:right="57"/>
              <w:rPr>
                <w:rFonts w:ascii="Times New Roman" w:eastAsia="Calibri" w:hAnsi="Times New Roman" w:cs="Times New Roman"/>
                <w:b/>
                <w:sz w:val="24"/>
                <w:szCs w:val="24"/>
              </w:rPr>
            </w:pPr>
            <w:r w:rsidRPr="00D976AA">
              <w:rPr>
                <w:rFonts w:ascii="Times New Roman" w:hAnsi="Times New Roman"/>
                <w:b/>
                <w:sz w:val="24"/>
                <w:szCs w:val="24"/>
              </w:rPr>
              <w:t>Раздел 4. Социальная сфера</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8</w:t>
            </w:r>
          </w:p>
        </w:tc>
        <w:tc>
          <w:tcPr>
            <w:tcW w:w="1942"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r>
      <w:tr w:rsidR="00413CCB" w:rsidTr="00413CCB">
        <w:trPr>
          <w:trHeight w:val="345"/>
        </w:trPr>
        <w:tc>
          <w:tcPr>
            <w:tcW w:w="2659" w:type="dxa"/>
            <w:vMerge w:val="restart"/>
            <w:tcBorders>
              <w:top w:val="single" w:sz="4" w:space="0" w:color="000000"/>
              <w:left w:val="single" w:sz="4" w:space="0" w:color="000000"/>
              <w:bottom w:val="single" w:sz="4" w:space="0" w:color="000000"/>
              <w:right w:val="single" w:sz="4" w:space="0" w:color="000000"/>
            </w:tcBorders>
            <w:hideMark/>
          </w:tcPr>
          <w:p w:rsidR="00413CCB" w:rsidRPr="008205C5" w:rsidRDefault="00413CCB">
            <w:pPr>
              <w:widowControl w:val="0"/>
              <w:ind w:left="57" w:right="57"/>
              <w:rPr>
                <w:rFonts w:ascii="Times New Roman" w:eastAsia="Calibri" w:hAnsi="Times New Roman" w:cs="Times New Roman"/>
                <w:b/>
                <w:sz w:val="24"/>
                <w:szCs w:val="24"/>
              </w:rPr>
            </w:pPr>
            <w:r w:rsidRPr="008205C5">
              <w:rPr>
                <w:rFonts w:ascii="Times New Roman" w:hAnsi="Times New Roman"/>
                <w:b/>
                <w:sz w:val="24"/>
                <w:szCs w:val="24"/>
              </w:rPr>
              <w:lastRenderedPageBreak/>
              <w:t>Тема 4.1.</w:t>
            </w:r>
          </w:p>
          <w:p w:rsidR="00413CCB" w:rsidRPr="008205C5" w:rsidRDefault="00413CCB">
            <w:pPr>
              <w:widowControl w:val="0"/>
              <w:ind w:left="57" w:right="57"/>
              <w:rPr>
                <w:rFonts w:ascii="Times New Roman" w:eastAsia="Calibri" w:hAnsi="Times New Roman" w:cs="Times New Roman"/>
                <w:b/>
                <w:sz w:val="24"/>
                <w:szCs w:val="24"/>
              </w:rPr>
            </w:pPr>
            <w:r w:rsidRPr="008205C5">
              <w:rPr>
                <w:rFonts w:ascii="Times New Roman" w:hAnsi="Times New Roman"/>
                <w:b/>
                <w:sz w:val="24"/>
                <w:szCs w:val="24"/>
              </w:rPr>
              <w:t>Социальная структура общества. Положение личности в обществе</w:t>
            </w: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8205C5">
            <w:pPr>
              <w:widowControl w:val="0"/>
              <w:ind w:left="57" w:right="57"/>
              <w:rPr>
                <w:rFonts w:ascii="Times New Roman" w:eastAsia="Calibri" w:hAnsi="Times New Roman" w:cs="Times New Roman"/>
                <w:sz w:val="24"/>
                <w:szCs w:val="24"/>
              </w:rPr>
            </w:pPr>
            <w:r>
              <w:rPr>
                <w:rFonts w:ascii="Times New Roman" w:hAnsi="Times New Roman"/>
                <w:b/>
                <w:sz w:val="24"/>
                <w:szCs w:val="24"/>
              </w:rPr>
              <w:t>Содержание</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01</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05</w:t>
            </w:r>
          </w:p>
        </w:tc>
      </w:tr>
      <w:tr w:rsidR="00413CCB" w:rsidTr="00D976AA">
        <w:trPr>
          <w:trHeight w:val="1465"/>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Pr="008205C5" w:rsidRDefault="00413CCB">
            <w:pPr>
              <w:rPr>
                <w:rFonts w:ascii="Times New Roman" w:eastAsia="Calibri" w:hAnsi="Times New Roman" w:cs="Times New Roman"/>
                <w:b/>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413CCB" w:rsidRDefault="00413CCB" w:rsidP="008205C5">
            <w:pPr>
              <w:widowControl w:val="0"/>
              <w:ind w:left="57" w:right="57"/>
              <w:rPr>
                <w:rFonts w:ascii="Times New Roman" w:eastAsia="Calibri" w:hAnsi="Times New Roman" w:cs="Times New Roman"/>
                <w:sz w:val="24"/>
                <w:szCs w:val="24"/>
              </w:rPr>
            </w:pPr>
            <w:r>
              <w:rPr>
                <w:rFonts w:ascii="Times New Roman" w:hAnsi="Times New Roman"/>
                <w:sz w:val="24"/>
                <w:szCs w:val="24"/>
              </w:rPr>
              <w:t>Положение индивида в обществе. Социальные статусы и роли. Социальная мобильность, ее</w:t>
            </w:r>
            <w:r w:rsidR="008205C5">
              <w:rPr>
                <w:rFonts w:ascii="Times New Roman" w:hAnsi="Times New Roman"/>
                <w:sz w:val="24"/>
                <w:szCs w:val="24"/>
              </w:rPr>
              <w:t xml:space="preserve"> </w:t>
            </w:r>
            <w:r>
              <w:rPr>
                <w:rFonts w:ascii="Times New Roman" w:hAnsi="Times New Roman"/>
                <w:sz w:val="24"/>
                <w:szCs w:val="24"/>
              </w:rPr>
              <w:t>формы и каналы в современном российском обществе</w:t>
            </w:r>
          </w:p>
        </w:tc>
        <w:tc>
          <w:tcPr>
            <w:tcW w:w="1277"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trHeight w:val="338"/>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Pr="008205C5" w:rsidRDefault="00413CCB">
            <w:pPr>
              <w:rPr>
                <w:rFonts w:ascii="Times New Roman" w:eastAsia="Calibri" w:hAnsi="Times New Roman" w:cs="Times New Roman"/>
                <w:b/>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Профессионально ориентированное содержание</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trHeight w:val="587"/>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Pr="008205C5" w:rsidRDefault="00413CCB">
            <w:pPr>
              <w:rPr>
                <w:rFonts w:ascii="Times New Roman" w:eastAsia="Calibri" w:hAnsi="Times New Roman" w:cs="Times New Roman"/>
                <w:b/>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rsidP="008205C5">
            <w:pPr>
              <w:widowControl w:val="0"/>
              <w:ind w:left="57" w:right="57"/>
              <w:rPr>
                <w:rFonts w:ascii="Times New Roman" w:eastAsia="Calibri" w:hAnsi="Times New Roman" w:cs="Times New Roman"/>
                <w:sz w:val="24"/>
                <w:szCs w:val="24"/>
              </w:rPr>
            </w:pPr>
            <w:r>
              <w:rPr>
                <w:rFonts w:ascii="Times New Roman" w:hAnsi="Times New Roman"/>
                <w:sz w:val="24"/>
                <w:szCs w:val="24"/>
              </w:rPr>
              <w:t>Для всех профилей – Престиж профессиональной деятельности. Социальные роли человека</w:t>
            </w:r>
            <w:r w:rsidR="008205C5">
              <w:rPr>
                <w:rFonts w:ascii="Times New Roman" w:hAnsi="Times New Roman"/>
                <w:sz w:val="24"/>
                <w:szCs w:val="24"/>
              </w:rPr>
              <w:t xml:space="preserve"> </w:t>
            </w:r>
            <w:r>
              <w:rPr>
                <w:rFonts w:ascii="Times New Roman" w:hAnsi="Times New Roman"/>
                <w:sz w:val="24"/>
                <w:szCs w:val="24"/>
              </w:rPr>
              <w:t>в трудовом коллективе. Возможности профессионального роста</w:t>
            </w:r>
          </w:p>
        </w:tc>
        <w:tc>
          <w:tcPr>
            <w:tcW w:w="1277"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2"/>
        </w:trPr>
        <w:tc>
          <w:tcPr>
            <w:tcW w:w="2659" w:type="dxa"/>
            <w:vMerge w:val="restart"/>
            <w:tcBorders>
              <w:top w:val="single" w:sz="4" w:space="0" w:color="000000"/>
              <w:left w:val="single" w:sz="4" w:space="0" w:color="000000"/>
              <w:bottom w:val="single" w:sz="4" w:space="0" w:color="000000"/>
              <w:right w:val="single" w:sz="4" w:space="0" w:color="000000"/>
            </w:tcBorders>
            <w:hideMark/>
          </w:tcPr>
          <w:p w:rsidR="00413CCB" w:rsidRPr="008205C5" w:rsidRDefault="00413CCB">
            <w:pPr>
              <w:widowControl w:val="0"/>
              <w:ind w:left="57" w:right="57"/>
              <w:rPr>
                <w:rFonts w:ascii="Times New Roman" w:eastAsia="Calibri" w:hAnsi="Times New Roman" w:cs="Times New Roman"/>
                <w:b/>
                <w:sz w:val="24"/>
                <w:szCs w:val="24"/>
              </w:rPr>
            </w:pPr>
            <w:r w:rsidRPr="008205C5">
              <w:rPr>
                <w:rFonts w:ascii="Times New Roman" w:hAnsi="Times New Roman"/>
                <w:b/>
                <w:sz w:val="24"/>
                <w:szCs w:val="24"/>
              </w:rPr>
              <w:t>Тема 4.2.</w:t>
            </w:r>
          </w:p>
          <w:p w:rsidR="00413CCB" w:rsidRPr="008205C5" w:rsidRDefault="00413CCB">
            <w:pPr>
              <w:widowControl w:val="0"/>
              <w:ind w:left="57" w:right="57"/>
              <w:rPr>
                <w:rFonts w:ascii="Times New Roman" w:eastAsia="Calibri" w:hAnsi="Times New Roman" w:cs="Times New Roman"/>
                <w:b/>
                <w:sz w:val="24"/>
                <w:szCs w:val="24"/>
              </w:rPr>
            </w:pPr>
            <w:r w:rsidRPr="008205C5">
              <w:rPr>
                <w:rFonts w:ascii="Times New Roman" w:hAnsi="Times New Roman"/>
                <w:b/>
                <w:sz w:val="24"/>
                <w:szCs w:val="24"/>
              </w:rPr>
              <w:t>Семья в современном мире</w:t>
            </w: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8205C5">
            <w:pPr>
              <w:widowControl w:val="0"/>
              <w:ind w:left="57" w:right="57"/>
              <w:rPr>
                <w:rFonts w:ascii="Times New Roman" w:eastAsia="Calibri" w:hAnsi="Times New Roman" w:cs="Times New Roman"/>
                <w:sz w:val="24"/>
                <w:szCs w:val="24"/>
              </w:rPr>
            </w:pPr>
            <w:r>
              <w:rPr>
                <w:rFonts w:ascii="Times New Roman" w:hAnsi="Times New Roman"/>
                <w:b/>
                <w:sz w:val="24"/>
                <w:szCs w:val="24"/>
              </w:rPr>
              <w:t>Содержание</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05</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06</w:t>
            </w:r>
          </w:p>
        </w:tc>
      </w:tr>
      <w:tr w:rsidR="00413CCB" w:rsidTr="00D976AA">
        <w:trPr>
          <w:trHeight w:val="292"/>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Pr="008205C5" w:rsidRDefault="00413CCB">
            <w:pPr>
              <w:rPr>
                <w:rFonts w:ascii="Times New Roman" w:eastAsia="Calibri" w:hAnsi="Times New Roman" w:cs="Times New Roman"/>
                <w:b/>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8205C5">
            <w:pPr>
              <w:widowControl w:val="0"/>
              <w:ind w:left="57" w:right="57"/>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trHeight w:val="877"/>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Pr="008205C5" w:rsidRDefault="00413CCB">
            <w:pPr>
              <w:rPr>
                <w:rFonts w:ascii="Times New Roman" w:eastAsia="Calibri" w:hAnsi="Times New Roman" w:cs="Times New Roman"/>
                <w:b/>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Российской Федерации. Помощь государства многодетным семьям</w:t>
            </w:r>
          </w:p>
        </w:tc>
        <w:tc>
          <w:tcPr>
            <w:tcW w:w="1277"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4"/>
        </w:trPr>
        <w:tc>
          <w:tcPr>
            <w:tcW w:w="2659" w:type="dxa"/>
            <w:vMerge w:val="restart"/>
            <w:tcBorders>
              <w:top w:val="single" w:sz="4" w:space="0" w:color="000000"/>
              <w:left w:val="single" w:sz="4" w:space="0" w:color="000000"/>
              <w:bottom w:val="single" w:sz="4" w:space="0" w:color="000000"/>
              <w:right w:val="single" w:sz="4" w:space="0" w:color="000000"/>
            </w:tcBorders>
            <w:hideMark/>
          </w:tcPr>
          <w:p w:rsidR="00413CCB" w:rsidRPr="008205C5" w:rsidRDefault="00413CCB">
            <w:pPr>
              <w:widowControl w:val="0"/>
              <w:ind w:left="57" w:right="57"/>
              <w:rPr>
                <w:rFonts w:ascii="Times New Roman" w:eastAsia="Calibri" w:hAnsi="Times New Roman" w:cs="Times New Roman"/>
                <w:b/>
                <w:sz w:val="24"/>
                <w:szCs w:val="24"/>
              </w:rPr>
            </w:pPr>
            <w:r w:rsidRPr="008205C5">
              <w:rPr>
                <w:rFonts w:ascii="Times New Roman" w:hAnsi="Times New Roman"/>
                <w:b/>
                <w:sz w:val="24"/>
                <w:szCs w:val="24"/>
              </w:rPr>
              <w:t>Тема 4.3.</w:t>
            </w:r>
          </w:p>
          <w:p w:rsidR="00413CCB" w:rsidRPr="008205C5" w:rsidRDefault="00413CCB">
            <w:pPr>
              <w:widowControl w:val="0"/>
              <w:ind w:left="57" w:right="57"/>
              <w:rPr>
                <w:rFonts w:ascii="Times New Roman" w:eastAsia="Calibri" w:hAnsi="Times New Roman" w:cs="Times New Roman"/>
                <w:b/>
                <w:sz w:val="24"/>
                <w:szCs w:val="24"/>
              </w:rPr>
            </w:pPr>
            <w:r w:rsidRPr="008205C5">
              <w:rPr>
                <w:rFonts w:ascii="Times New Roman" w:hAnsi="Times New Roman"/>
                <w:b/>
                <w:sz w:val="24"/>
                <w:szCs w:val="24"/>
              </w:rPr>
              <w:t>Этнические общности и нации</w:t>
            </w: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8205C5">
            <w:pPr>
              <w:widowControl w:val="0"/>
              <w:ind w:left="57" w:right="57"/>
              <w:rPr>
                <w:rFonts w:ascii="Times New Roman" w:eastAsia="Calibri" w:hAnsi="Times New Roman" w:cs="Times New Roman"/>
                <w:sz w:val="24"/>
                <w:szCs w:val="24"/>
              </w:rPr>
            </w:pPr>
            <w:r>
              <w:rPr>
                <w:rFonts w:ascii="Times New Roman" w:hAnsi="Times New Roman"/>
                <w:b/>
                <w:sz w:val="24"/>
                <w:szCs w:val="24"/>
              </w:rPr>
              <w:t>Содержание</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05</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06</w:t>
            </w:r>
          </w:p>
        </w:tc>
      </w:tr>
      <w:tr w:rsidR="00413CCB" w:rsidTr="00D976AA">
        <w:trPr>
          <w:trHeight w:val="1206"/>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Pr="008205C5" w:rsidRDefault="00413CCB">
            <w:pPr>
              <w:rPr>
                <w:rFonts w:ascii="Times New Roman" w:eastAsia="Calibri" w:hAnsi="Times New Roman" w:cs="Times New Roman"/>
                <w:b/>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tc>
        <w:tc>
          <w:tcPr>
            <w:tcW w:w="1277"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2"/>
        </w:trPr>
        <w:tc>
          <w:tcPr>
            <w:tcW w:w="2659" w:type="dxa"/>
            <w:vMerge w:val="restart"/>
            <w:tcBorders>
              <w:top w:val="single" w:sz="4" w:space="0" w:color="000000"/>
              <w:left w:val="single" w:sz="4" w:space="0" w:color="000000"/>
              <w:bottom w:val="single" w:sz="4" w:space="0" w:color="000000"/>
              <w:right w:val="single" w:sz="4" w:space="0" w:color="000000"/>
            </w:tcBorders>
            <w:hideMark/>
          </w:tcPr>
          <w:p w:rsidR="00413CCB" w:rsidRPr="008205C5" w:rsidRDefault="00413CCB">
            <w:pPr>
              <w:widowControl w:val="0"/>
              <w:ind w:left="57" w:right="57"/>
              <w:rPr>
                <w:rFonts w:ascii="Times New Roman" w:eastAsia="Calibri" w:hAnsi="Times New Roman" w:cs="Times New Roman"/>
                <w:b/>
                <w:sz w:val="24"/>
                <w:szCs w:val="24"/>
              </w:rPr>
            </w:pPr>
            <w:r w:rsidRPr="008205C5">
              <w:rPr>
                <w:rFonts w:ascii="Times New Roman" w:hAnsi="Times New Roman"/>
                <w:b/>
                <w:sz w:val="24"/>
                <w:szCs w:val="24"/>
              </w:rPr>
              <w:t>Тема 4.4.</w:t>
            </w:r>
          </w:p>
          <w:p w:rsidR="00413CCB" w:rsidRPr="008205C5" w:rsidRDefault="00413CCB">
            <w:pPr>
              <w:widowControl w:val="0"/>
              <w:ind w:left="57" w:right="57"/>
              <w:rPr>
                <w:rFonts w:ascii="Times New Roman" w:eastAsia="Calibri" w:hAnsi="Times New Roman" w:cs="Times New Roman"/>
                <w:b/>
                <w:sz w:val="24"/>
                <w:szCs w:val="24"/>
              </w:rPr>
            </w:pPr>
            <w:r w:rsidRPr="008205C5">
              <w:rPr>
                <w:rFonts w:ascii="Times New Roman" w:hAnsi="Times New Roman"/>
                <w:b/>
                <w:sz w:val="24"/>
                <w:szCs w:val="24"/>
              </w:rPr>
              <w:t>Социальные нормы и социальный контроль. Социальный конфликт и способы его разрешения</w:t>
            </w: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8205C5">
            <w:pPr>
              <w:widowControl w:val="0"/>
              <w:ind w:left="57" w:right="57"/>
              <w:rPr>
                <w:rFonts w:ascii="Times New Roman" w:eastAsia="Calibri" w:hAnsi="Times New Roman" w:cs="Times New Roman"/>
                <w:sz w:val="24"/>
                <w:szCs w:val="24"/>
              </w:rPr>
            </w:pPr>
            <w:r>
              <w:rPr>
                <w:rFonts w:ascii="Times New Roman" w:hAnsi="Times New Roman"/>
                <w:b/>
                <w:sz w:val="24"/>
                <w:szCs w:val="24"/>
              </w:rPr>
              <w:t>Содержание</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04</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05</w:t>
            </w:r>
          </w:p>
        </w:tc>
      </w:tr>
      <w:tr w:rsidR="00413CCB" w:rsidTr="00D976AA">
        <w:trPr>
          <w:trHeight w:val="292"/>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В том числе практических занятий</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8205C5" w:rsidTr="00881764">
        <w:trPr>
          <w:trHeight w:val="1173"/>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8205C5" w:rsidRDefault="008205C5">
            <w:pPr>
              <w:rPr>
                <w:rFonts w:ascii="Times New Roman" w:eastAsia="Calibri" w:hAnsi="Times New Roman" w:cs="Times New Roman"/>
                <w:sz w:val="24"/>
                <w:szCs w:val="24"/>
              </w:rPr>
            </w:pPr>
          </w:p>
        </w:tc>
        <w:tc>
          <w:tcPr>
            <w:tcW w:w="9497" w:type="dxa"/>
            <w:vMerge w:val="restart"/>
            <w:tcBorders>
              <w:top w:val="single" w:sz="4" w:space="0" w:color="000000"/>
              <w:left w:val="single" w:sz="4" w:space="0" w:color="000000"/>
              <w:right w:val="single" w:sz="4" w:space="0" w:color="000000"/>
            </w:tcBorders>
            <w:hideMark/>
          </w:tcPr>
          <w:p w:rsidR="008205C5" w:rsidRDefault="008205C5">
            <w:pPr>
              <w:widowControl w:val="0"/>
              <w:ind w:left="57" w:right="57"/>
              <w:rPr>
                <w:rFonts w:ascii="Times New Roman" w:eastAsia="Calibri" w:hAnsi="Times New Roman" w:cs="Times New Roman"/>
                <w:sz w:val="24"/>
                <w:szCs w:val="24"/>
              </w:rPr>
            </w:pPr>
            <w:r>
              <w:rPr>
                <w:rFonts w:ascii="Times New Roman" w:hAnsi="Times New Roman"/>
                <w:sz w:val="24"/>
                <w:szCs w:val="24"/>
              </w:rPr>
              <w:t>Социальные</w:t>
            </w:r>
            <w:r>
              <w:rPr>
                <w:rFonts w:ascii="Times New Roman" w:hAnsi="Times New Roman"/>
                <w:sz w:val="24"/>
                <w:szCs w:val="24"/>
              </w:rPr>
              <w:tab/>
              <w:t>нормы</w:t>
            </w:r>
            <w:r>
              <w:rPr>
                <w:rFonts w:ascii="Times New Roman" w:hAnsi="Times New Roman"/>
                <w:sz w:val="24"/>
                <w:szCs w:val="24"/>
              </w:rPr>
              <w:tab/>
              <w:t>и отклоняющееся (девиантное) поведение. Формы социальных девиаций. Конформизм. Социальный контроль и самоконтроль.</w:t>
            </w:r>
          </w:p>
          <w:p w:rsidR="008205C5" w:rsidRDefault="008205C5">
            <w:pPr>
              <w:widowControl w:val="0"/>
              <w:ind w:left="57" w:right="57"/>
              <w:rPr>
                <w:rFonts w:ascii="Times New Roman" w:hAnsi="Times New Roman"/>
                <w:sz w:val="24"/>
                <w:szCs w:val="24"/>
              </w:rPr>
            </w:pPr>
            <w:r>
              <w:rPr>
                <w:rFonts w:ascii="Times New Roman" w:hAnsi="Times New Roman"/>
                <w:sz w:val="24"/>
                <w:szCs w:val="24"/>
              </w:rPr>
              <w:t>Социальный конфликт. Виды социальных конфликтов, их причины. Способы разрешения</w:t>
            </w:r>
          </w:p>
          <w:p w:rsidR="008205C5" w:rsidRDefault="008205C5">
            <w:pPr>
              <w:widowControl w:val="0"/>
              <w:ind w:left="57" w:right="57"/>
              <w:rPr>
                <w:rFonts w:ascii="Times New Roman" w:eastAsia="Calibri" w:hAnsi="Times New Roman" w:cs="Times New Roman"/>
                <w:sz w:val="24"/>
                <w:szCs w:val="24"/>
              </w:rPr>
            </w:pPr>
            <w:r>
              <w:rPr>
                <w:rFonts w:ascii="Times New Roman" w:hAnsi="Times New Roman"/>
                <w:sz w:val="24"/>
                <w:szCs w:val="24"/>
              </w:rPr>
              <w:t>социальных</w:t>
            </w:r>
            <w:r>
              <w:rPr>
                <w:rFonts w:ascii="Times New Roman" w:hAnsi="Times New Roman"/>
                <w:sz w:val="24"/>
                <w:szCs w:val="24"/>
              </w:rPr>
              <w:tab/>
              <w:t>конфликтов.</w:t>
            </w:r>
            <w:r>
              <w:rPr>
                <w:rFonts w:ascii="Times New Roman" w:hAnsi="Times New Roman"/>
                <w:sz w:val="24"/>
                <w:szCs w:val="24"/>
              </w:rPr>
              <w:tab/>
              <w:t>Особенности</w:t>
            </w:r>
            <w:r>
              <w:rPr>
                <w:rFonts w:ascii="Times New Roman" w:hAnsi="Times New Roman"/>
                <w:sz w:val="24"/>
                <w:szCs w:val="24"/>
              </w:rPr>
              <w:tab/>
              <w:t>профессиональной деятельности</w:t>
            </w:r>
            <w:r>
              <w:rPr>
                <w:rFonts w:ascii="Times New Roman" w:hAnsi="Times New Roman"/>
                <w:sz w:val="24"/>
                <w:szCs w:val="24"/>
              </w:rPr>
              <w:tab/>
              <w:t>социолога,</w:t>
            </w:r>
          </w:p>
          <w:p w:rsidR="008205C5" w:rsidRDefault="008205C5" w:rsidP="00881764">
            <w:pPr>
              <w:widowControl w:val="0"/>
              <w:ind w:left="57" w:right="57"/>
              <w:rPr>
                <w:rFonts w:ascii="Times New Roman" w:eastAsia="Calibri" w:hAnsi="Times New Roman" w:cs="Times New Roman"/>
                <w:sz w:val="24"/>
                <w:szCs w:val="24"/>
              </w:rPr>
            </w:pPr>
            <w:r>
              <w:rPr>
                <w:rFonts w:ascii="Times New Roman" w:hAnsi="Times New Roman"/>
                <w:sz w:val="24"/>
                <w:szCs w:val="24"/>
              </w:rPr>
              <w:t>социального психолога</w:t>
            </w:r>
          </w:p>
        </w:tc>
        <w:tc>
          <w:tcPr>
            <w:tcW w:w="1277" w:type="dxa"/>
            <w:tcBorders>
              <w:top w:val="single" w:sz="4" w:space="0" w:color="000000"/>
              <w:left w:val="single" w:sz="4" w:space="0" w:color="000000"/>
              <w:bottom w:val="single" w:sz="4" w:space="0" w:color="000000"/>
              <w:right w:val="single" w:sz="4" w:space="0" w:color="000000"/>
            </w:tcBorders>
          </w:tcPr>
          <w:p w:rsidR="008205C5" w:rsidRDefault="008205C5">
            <w:pPr>
              <w:widowControl w:val="0"/>
              <w:ind w:left="57" w:right="57"/>
              <w:rPr>
                <w:rFonts w:ascii="Times New Roman" w:eastAsia="Calibri" w:hAnsi="Times New Roman" w:cs="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8205C5" w:rsidRDefault="008205C5">
            <w:pPr>
              <w:rPr>
                <w:rFonts w:ascii="Times New Roman" w:eastAsia="Calibri" w:hAnsi="Times New Roman" w:cs="Times New Roman"/>
                <w:sz w:val="24"/>
                <w:szCs w:val="24"/>
              </w:rPr>
            </w:pPr>
          </w:p>
        </w:tc>
      </w:tr>
      <w:tr w:rsidR="008205C5" w:rsidTr="00881764">
        <w:trPr>
          <w:trHeight w:val="292"/>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8205C5" w:rsidRDefault="008205C5">
            <w:pPr>
              <w:rPr>
                <w:rFonts w:ascii="Times New Roman" w:eastAsia="Calibri" w:hAnsi="Times New Roman" w:cs="Times New Roman"/>
                <w:sz w:val="24"/>
                <w:szCs w:val="24"/>
              </w:rPr>
            </w:pPr>
          </w:p>
        </w:tc>
        <w:tc>
          <w:tcPr>
            <w:tcW w:w="9497" w:type="dxa"/>
            <w:vMerge/>
            <w:tcBorders>
              <w:left w:val="single" w:sz="4" w:space="0" w:color="000000"/>
              <w:bottom w:val="single" w:sz="4" w:space="0" w:color="000000"/>
              <w:right w:val="single" w:sz="4" w:space="0" w:color="000000"/>
            </w:tcBorders>
            <w:hideMark/>
          </w:tcPr>
          <w:p w:rsidR="008205C5" w:rsidRDefault="008205C5">
            <w:pPr>
              <w:widowControl w:val="0"/>
              <w:ind w:left="57" w:right="57"/>
              <w:rPr>
                <w:rFonts w:ascii="Times New Roman" w:eastAsia="Calibri"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8205C5" w:rsidRDefault="008205C5">
            <w:pPr>
              <w:widowControl w:val="0"/>
              <w:ind w:left="57" w:right="57"/>
              <w:rPr>
                <w:rFonts w:ascii="Times New Roman" w:eastAsia="Calibri" w:hAnsi="Times New Roman" w:cs="Times New Roman"/>
                <w:sz w:val="24"/>
                <w:szCs w:val="24"/>
              </w:rPr>
            </w:pPr>
          </w:p>
        </w:tc>
        <w:tc>
          <w:tcPr>
            <w:tcW w:w="1942" w:type="dxa"/>
            <w:vMerge w:val="restart"/>
            <w:tcBorders>
              <w:top w:val="single" w:sz="4" w:space="0" w:color="000000"/>
              <w:left w:val="single" w:sz="4" w:space="0" w:color="000000"/>
              <w:bottom w:val="single" w:sz="4" w:space="0" w:color="000000"/>
              <w:right w:val="single" w:sz="4" w:space="0" w:color="000000"/>
            </w:tcBorders>
          </w:tcPr>
          <w:p w:rsidR="008205C5" w:rsidRDefault="008205C5">
            <w:pPr>
              <w:widowControl w:val="0"/>
              <w:ind w:left="57" w:right="57"/>
              <w:rPr>
                <w:rFonts w:ascii="Times New Roman" w:eastAsia="Calibri" w:hAnsi="Times New Roman" w:cs="Times New Roman"/>
                <w:sz w:val="24"/>
                <w:szCs w:val="24"/>
              </w:rPr>
            </w:pPr>
          </w:p>
        </w:tc>
      </w:tr>
      <w:tr w:rsidR="00413CCB" w:rsidTr="00D976AA">
        <w:trPr>
          <w:trHeight w:val="292"/>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Профессионально ориентированное содержание</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trHeight w:val="585"/>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rsidP="008205C5">
            <w:pPr>
              <w:widowControl w:val="0"/>
              <w:ind w:left="57" w:right="57"/>
              <w:rPr>
                <w:rFonts w:ascii="Times New Roman" w:eastAsia="Calibri" w:hAnsi="Times New Roman" w:cs="Times New Roman"/>
                <w:sz w:val="24"/>
                <w:szCs w:val="24"/>
              </w:rPr>
            </w:pPr>
            <w:r>
              <w:rPr>
                <w:rFonts w:ascii="Times New Roman" w:hAnsi="Times New Roman"/>
                <w:sz w:val="24"/>
                <w:szCs w:val="24"/>
              </w:rPr>
              <w:t>Для всех профилей – Конфликты в трудовых коллективах и пути их преодоления. Стратегии</w:t>
            </w:r>
            <w:r w:rsidR="008205C5">
              <w:rPr>
                <w:rFonts w:ascii="Times New Roman" w:hAnsi="Times New Roman"/>
                <w:sz w:val="24"/>
                <w:szCs w:val="24"/>
              </w:rPr>
              <w:t xml:space="preserve"> </w:t>
            </w:r>
            <w:r>
              <w:rPr>
                <w:rFonts w:ascii="Times New Roman" w:hAnsi="Times New Roman"/>
                <w:sz w:val="24"/>
                <w:szCs w:val="24"/>
              </w:rPr>
              <w:t>поведения в конфликтной ситуации</w:t>
            </w:r>
          </w:p>
        </w:tc>
        <w:tc>
          <w:tcPr>
            <w:tcW w:w="1277"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4"/>
        </w:trPr>
        <w:tc>
          <w:tcPr>
            <w:tcW w:w="12156" w:type="dxa"/>
            <w:gridSpan w:val="2"/>
            <w:tcBorders>
              <w:top w:val="single" w:sz="4" w:space="0" w:color="000000"/>
              <w:left w:val="single" w:sz="4" w:space="0" w:color="000000"/>
              <w:bottom w:val="single" w:sz="4" w:space="0" w:color="000000"/>
              <w:right w:val="single" w:sz="4" w:space="0" w:color="000000"/>
            </w:tcBorders>
            <w:hideMark/>
          </w:tcPr>
          <w:p w:rsidR="00413CCB" w:rsidRPr="00D976AA" w:rsidRDefault="00413CCB">
            <w:pPr>
              <w:widowControl w:val="0"/>
              <w:ind w:left="57" w:right="57"/>
              <w:rPr>
                <w:rFonts w:ascii="Times New Roman" w:eastAsia="Calibri" w:hAnsi="Times New Roman" w:cs="Times New Roman"/>
                <w:b/>
                <w:sz w:val="24"/>
                <w:szCs w:val="24"/>
              </w:rPr>
            </w:pPr>
            <w:r w:rsidRPr="00D976AA">
              <w:rPr>
                <w:rFonts w:ascii="Times New Roman" w:hAnsi="Times New Roman"/>
                <w:b/>
                <w:sz w:val="24"/>
                <w:szCs w:val="24"/>
              </w:rPr>
              <w:t>Раздел 5. Политическая сфера</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8</w:t>
            </w:r>
          </w:p>
        </w:tc>
        <w:tc>
          <w:tcPr>
            <w:tcW w:w="1942"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r>
      <w:tr w:rsidR="00413CCB" w:rsidTr="00413CCB">
        <w:trPr>
          <w:trHeight w:val="292"/>
        </w:trPr>
        <w:tc>
          <w:tcPr>
            <w:tcW w:w="2659" w:type="dxa"/>
            <w:vMerge w:val="restart"/>
            <w:tcBorders>
              <w:top w:val="single" w:sz="4" w:space="0" w:color="000000"/>
              <w:left w:val="single" w:sz="4" w:space="0" w:color="000000"/>
              <w:bottom w:val="single" w:sz="4" w:space="0" w:color="000000"/>
              <w:right w:val="single" w:sz="4" w:space="0" w:color="000000"/>
            </w:tcBorders>
            <w:hideMark/>
          </w:tcPr>
          <w:p w:rsidR="00413CCB" w:rsidRPr="008205C5" w:rsidRDefault="00413CCB">
            <w:pPr>
              <w:widowControl w:val="0"/>
              <w:ind w:left="57" w:right="57"/>
              <w:rPr>
                <w:rFonts w:ascii="Times New Roman" w:eastAsia="Calibri" w:hAnsi="Times New Roman" w:cs="Times New Roman"/>
                <w:b/>
                <w:sz w:val="24"/>
                <w:szCs w:val="24"/>
              </w:rPr>
            </w:pPr>
            <w:r>
              <w:rPr>
                <w:rFonts w:ascii="Times New Roman" w:hAnsi="Times New Roman"/>
                <w:sz w:val="24"/>
                <w:szCs w:val="24"/>
              </w:rPr>
              <w:t>Тема 5.</w:t>
            </w:r>
            <w:r w:rsidRPr="008205C5">
              <w:rPr>
                <w:rFonts w:ascii="Times New Roman" w:hAnsi="Times New Roman"/>
                <w:b/>
                <w:sz w:val="24"/>
                <w:szCs w:val="24"/>
              </w:rPr>
              <w:t>1.</w:t>
            </w:r>
          </w:p>
          <w:p w:rsidR="00413CCB" w:rsidRDefault="00413CCB">
            <w:pPr>
              <w:widowControl w:val="0"/>
              <w:ind w:left="57" w:right="57"/>
              <w:rPr>
                <w:rFonts w:ascii="Times New Roman" w:eastAsia="Calibri" w:hAnsi="Times New Roman" w:cs="Times New Roman"/>
                <w:sz w:val="24"/>
                <w:szCs w:val="24"/>
              </w:rPr>
            </w:pPr>
            <w:r w:rsidRPr="008205C5">
              <w:rPr>
                <w:rFonts w:ascii="Times New Roman" w:hAnsi="Times New Roman"/>
                <w:b/>
                <w:sz w:val="24"/>
                <w:szCs w:val="24"/>
              </w:rPr>
              <w:lastRenderedPageBreak/>
              <w:t>Политика</w:t>
            </w:r>
            <w:r w:rsidRPr="008205C5">
              <w:rPr>
                <w:rFonts w:ascii="Times New Roman" w:hAnsi="Times New Roman"/>
                <w:b/>
                <w:sz w:val="24"/>
                <w:szCs w:val="24"/>
              </w:rPr>
              <w:tab/>
              <w:t>и</w:t>
            </w:r>
            <w:r w:rsidRPr="008205C5">
              <w:rPr>
                <w:rFonts w:ascii="Times New Roman" w:hAnsi="Times New Roman"/>
                <w:b/>
                <w:sz w:val="24"/>
                <w:szCs w:val="24"/>
              </w:rPr>
              <w:tab/>
              <w:t>власть. Политическая систем</w:t>
            </w:r>
            <w:r>
              <w:rPr>
                <w:rFonts w:ascii="Times New Roman" w:hAnsi="Times New Roman"/>
                <w:sz w:val="24"/>
                <w:szCs w:val="24"/>
              </w:rPr>
              <w:t>а</w:t>
            </w:r>
          </w:p>
        </w:tc>
        <w:tc>
          <w:tcPr>
            <w:tcW w:w="9497" w:type="dxa"/>
            <w:tcBorders>
              <w:top w:val="single" w:sz="4" w:space="0" w:color="000000"/>
              <w:left w:val="single" w:sz="4" w:space="0" w:color="000000"/>
              <w:bottom w:val="single" w:sz="4" w:space="0" w:color="000000"/>
              <w:right w:val="single" w:sz="4" w:space="0" w:color="000000"/>
            </w:tcBorders>
            <w:hideMark/>
          </w:tcPr>
          <w:p w:rsidR="00413CCB" w:rsidRPr="008205C5" w:rsidRDefault="00413CCB">
            <w:pPr>
              <w:widowControl w:val="0"/>
              <w:ind w:left="57" w:right="57"/>
              <w:rPr>
                <w:rFonts w:ascii="Times New Roman" w:eastAsia="Calibri" w:hAnsi="Times New Roman" w:cs="Times New Roman"/>
                <w:b/>
                <w:sz w:val="24"/>
                <w:szCs w:val="24"/>
              </w:rPr>
            </w:pPr>
            <w:r w:rsidRPr="008205C5">
              <w:rPr>
                <w:rFonts w:ascii="Times New Roman" w:hAnsi="Times New Roman"/>
                <w:b/>
                <w:sz w:val="24"/>
                <w:szCs w:val="24"/>
              </w:rPr>
              <w:lastRenderedPageBreak/>
              <w:t>Основное содержание учебного материала</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05</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06</w:t>
            </w:r>
          </w:p>
        </w:tc>
      </w:tr>
      <w:tr w:rsidR="00413CCB" w:rsidTr="00D976AA">
        <w:trPr>
          <w:trHeight w:val="2128"/>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Политическая власть и субъекты политики в современном обществе. Политические институты. Политическая деятельность.</w:t>
            </w:r>
          </w:p>
          <w:p w:rsidR="00413CCB" w:rsidRDefault="00413CCB">
            <w:pPr>
              <w:widowControl w:val="0"/>
              <w:ind w:left="57" w:right="57"/>
              <w:rPr>
                <w:rFonts w:ascii="Times New Roman" w:hAnsi="Times New Roman"/>
                <w:sz w:val="24"/>
                <w:szCs w:val="24"/>
              </w:rPr>
            </w:pPr>
            <w:r>
              <w:rPr>
                <w:rFonts w:ascii="Times New Roman" w:hAnsi="Times New Roman"/>
                <w:sz w:val="24"/>
                <w:szCs w:val="24"/>
              </w:rPr>
              <w:t>Политическая система общества, ее структура и функции. Политическая система Российской Федерации на современном этапе</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tc>
        <w:tc>
          <w:tcPr>
            <w:tcW w:w="1277"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trHeight w:val="414"/>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8205C5">
            <w:pPr>
              <w:widowControl w:val="0"/>
              <w:ind w:left="57" w:right="57"/>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trHeight w:val="1842"/>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tc>
        <w:tc>
          <w:tcPr>
            <w:tcW w:w="1277"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417"/>
        </w:trPr>
        <w:tc>
          <w:tcPr>
            <w:tcW w:w="2659" w:type="dxa"/>
            <w:vMerge w:val="restart"/>
            <w:tcBorders>
              <w:top w:val="single" w:sz="4" w:space="0" w:color="000000"/>
              <w:left w:val="single" w:sz="4" w:space="0" w:color="000000"/>
              <w:bottom w:val="single" w:sz="4" w:space="0" w:color="000000"/>
              <w:right w:val="single" w:sz="4" w:space="0" w:color="000000"/>
            </w:tcBorders>
            <w:hideMark/>
          </w:tcPr>
          <w:p w:rsidR="00413CCB" w:rsidRDefault="008205C5">
            <w:pPr>
              <w:widowControl w:val="0"/>
              <w:ind w:left="57" w:right="57"/>
              <w:rPr>
                <w:rFonts w:ascii="Times New Roman" w:eastAsia="Calibri" w:hAnsi="Times New Roman" w:cs="Times New Roman"/>
                <w:sz w:val="24"/>
                <w:szCs w:val="24"/>
              </w:rPr>
            </w:pPr>
            <w:r>
              <w:rPr>
                <w:rFonts w:ascii="Times New Roman" w:hAnsi="Times New Roman"/>
                <w:b/>
                <w:sz w:val="24"/>
                <w:szCs w:val="24"/>
              </w:rPr>
              <w:t>Содержание</w:t>
            </w:r>
            <w:r w:rsidR="00413CCB" w:rsidRPr="008205C5">
              <w:rPr>
                <w:rFonts w:ascii="Times New Roman" w:hAnsi="Times New Roman"/>
                <w:b/>
                <w:sz w:val="24"/>
                <w:szCs w:val="24"/>
              </w:rPr>
              <w:t>Политическая культура общества и личности. Политический процесс и его участники</w:t>
            </w: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8205C5">
            <w:pPr>
              <w:widowControl w:val="0"/>
              <w:ind w:left="57" w:right="57"/>
              <w:rPr>
                <w:rFonts w:ascii="Times New Roman" w:eastAsia="Calibri" w:hAnsi="Times New Roman" w:cs="Times New Roman"/>
                <w:sz w:val="24"/>
                <w:szCs w:val="24"/>
              </w:rPr>
            </w:pPr>
            <w:r>
              <w:rPr>
                <w:rFonts w:ascii="Times New Roman" w:hAnsi="Times New Roman"/>
                <w:b/>
                <w:sz w:val="24"/>
                <w:szCs w:val="24"/>
              </w:rPr>
              <w:t>Содержание</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03</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04</w:t>
            </w:r>
          </w:p>
        </w:tc>
      </w:tr>
      <w:tr w:rsidR="00413CCB" w:rsidTr="00D976AA">
        <w:trPr>
          <w:trHeight w:val="2663"/>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Политический процесс и участие в нем субъектов политики. Формы участия граждан в политике.</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Политические партии как субъекты политики, их функции, виды. Типы партийных систем. Избирательная система. Типы избирательных систем: мажоритарная, пропорциональная, смешанная. Избирательная кампания. Избирательная система в Российской Федерации Политическая элита и политическое лидерство. Типология лидерства</w:t>
            </w:r>
          </w:p>
        </w:tc>
        <w:tc>
          <w:tcPr>
            <w:tcW w:w="1277"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trHeight w:val="294"/>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8205C5">
            <w:pPr>
              <w:widowControl w:val="0"/>
              <w:ind w:left="57" w:right="57"/>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trHeight w:val="690"/>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497"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Роль средств массовой информации в политической жизни общества. Интернет в современной политической коммуникации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Профессионально ориентированное содержание</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Для всех профилей – Роль профсоюзов в формировании основ гражданского общества. Профсоюзная деятельность в области защиты прав работника</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trHeight w:val="762"/>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49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426"/>
        </w:trPr>
        <w:tc>
          <w:tcPr>
            <w:tcW w:w="12156" w:type="dxa"/>
            <w:gridSpan w:val="2"/>
            <w:tcBorders>
              <w:top w:val="single" w:sz="4" w:space="0" w:color="000000"/>
              <w:left w:val="single" w:sz="4" w:space="0" w:color="000000"/>
              <w:bottom w:val="single" w:sz="4" w:space="0" w:color="000000"/>
              <w:right w:val="single" w:sz="4" w:space="0" w:color="000000"/>
            </w:tcBorders>
            <w:hideMark/>
          </w:tcPr>
          <w:p w:rsidR="00413CCB" w:rsidRPr="00D976AA" w:rsidRDefault="00413CCB" w:rsidP="00D976AA">
            <w:pPr>
              <w:widowControl w:val="0"/>
              <w:ind w:left="57" w:right="57"/>
              <w:rPr>
                <w:rFonts w:ascii="Times New Roman" w:eastAsia="Calibri" w:hAnsi="Times New Roman" w:cs="Times New Roman"/>
                <w:b/>
                <w:sz w:val="24"/>
                <w:szCs w:val="24"/>
              </w:rPr>
            </w:pPr>
            <w:r w:rsidRPr="00D976AA">
              <w:rPr>
                <w:rFonts w:ascii="Times New Roman" w:hAnsi="Times New Roman"/>
                <w:b/>
                <w:sz w:val="24"/>
                <w:szCs w:val="24"/>
              </w:rPr>
              <w:t>Раздел 6. Правовое регулирование общественных отношений в Российской Федерации</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20</w:t>
            </w:r>
          </w:p>
        </w:tc>
        <w:tc>
          <w:tcPr>
            <w:tcW w:w="1942"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r>
      <w:tr w:rsidR="00413CCB" w:rsidTr="00413CCB">
        <w:trPr>
          <w:trHeight w:val="462"/>
        </w:trPr>
        <w:tc>
          <w:tcPr>
            <w:tcW w:w="2659" w:type="dxa"/>
            <w:vMerge w:val="restart"/>
            <w:tcBorders>
              <w:top w:val="single" w:sz="4" w:space="0" w:color="000000"/>
              <w:left w:val="single" w:sz="4" w:space="0" w:color="000000"/>
              <w:bottom w:val="single" w:sz="4" w:space="0" w:color="000000"/>
              <w:right w:val="single" w:sz="4" w:space="0" w:color="000000"/>
            </w:tcBorders>
            <w:hideMark/>
          </w:tcPr>
          <w:p w:rsidR="00413CCB" w:rsidRPr="008205C5" w:rsidRDefault="00413CCB">
            <w:pPr>
              <w:widowControl w:val="0"/>
              <w:ind w:left="57" w:right="57"/>
              <w:rPr>
                <w:rFonts w:ascii="Times New Roman" w:eastAsia="Calibri" w:hAnsi="Times New Roman" w:cs="Times New Roman"/>
                <w:b/>
                <w:sz w:val="24"/>
                <w:szCs w:val="24"/>
              </w:rPr>
            </w:pPr>
            <w:r w:rsidRPr="008205C5">
              <w:rPr>
                <w:rFonts w:ascii="Times New Roman" w:hAnsi="Times New Roman"/>
                <w:b/>
                <w:sz w:val="24"/>
                <w:szCs w:val="24"/>
              </w:rPr>
              <w:lastRenderedPageBreak/>
              <w:t>Тема 6.1.</w:t>
            </w:r>
          </w:p>
          <w:p w:rsidR="00413CCB" w:rsidRPr="008205C5" w:rsidRDefault="00413CCB">
            <w:pPr>
              <w:widowControl w:val="0"/>
              <w:ind w:left="57" w:right="57"/>
              <w:rPr>
                <w:rFonts w:ascii="Times New Roman" w:eastAsia="Calibri" w:hAnsi="Times New Roman" w:cs="Times New Roman"/>
                <w:b/>
                <w:sz w:val="24"/>
                <w:szCs w:val="24"/>
              </w:rPr>
            </w:pPr>
            <w:r w:rsidRPr="008205C5">
              <w:rPr>
                <w:rFonts w:ascii="Times New Roman" w:hAnsi="Times New Roman"/>
                <w:b/>
                <w:sz w:val="24"/>
                <w:szCs w:val="24"/>
              </w:rPr>
              <w:t>Право в системе социальных норм</w:t>
            </w: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8205C5">
            <w:pPr>
              <w:widowControl w:val="0"/>
              <w:ind w:left="57" w:right="57"/>
              <w:rPr>
                <w:rFonts w:ascii="Times New Roman" w:eastAsia="Calibri" w:hAnsi="Times New Roman" w:cs="Times New Roman"/>
                <w:sz w:val="24"/>
                <w:szCs w:val="24"/>
              </w:rPr>
            </w:pPr>
            <w:r>
              <w:rPr>
                <w:rFonts w:ascii="Times New Roman" w:hAnsi="Times New Roman"/>
                <w:b/>
                <w:sz w:val="24"/>
                <w:szCs w:val="24"/>
              </w:rPr>
              <w:t>Содержание</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01</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05</w:t>
            </w:r>
          </w:p>
          <w:p w:rsidR="00413CCB" w:rsidRDefault="00413CCB">
            <w:pPr>
              <w:widowControl w:val="0"/>
              <w:ind w:left="57" w:right="57"/>
              <w:rPr>
                <w:rFonts w:ascii="Times New Roman" w:eastAsia="Calibri" w:hAnsi="Times New Roman" w:cs="Times New Roman"/>
                <w:sz w:val="24"/>
                <w:szCs w:val="24"/>
              </w:rPr>
            </w:pPr>
          </w:p>
        </w:tc>
      </w:tr>
      <w:tr w:rsidR="00413CCB" w:rsidTr="00D976AA">
        <w:trPr>
          <w:trHeight w:val="1466"/>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Pr="008205C5" w:rsidRDefault="00413CCB">
            <w:pPr>
              <w:rPr>
                <w:rFonts w:ascii="Times New Roman" w:eastAsia="Calibri" w:hAnsi="Times New Roman" w:cs="Times New Roman"/>
                <w:b/>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Российской Федерации</w:t>
            </w:r>
          </w:p>
        </w:tc>
        <w:tc>
          <w:tcPr>
            <w:tcW w:w="1277"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trHeight w:val="292"/>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Pr="008205C5" w:rsidRDefault="00413CCB">
            <w:pPr>
              <w:rPr>
                <w:rFonts w:ascii="Times New Roman" w:eastAsia="Calibri" w:hAnsi="Times New Roman" w:cs="Times New Roman"/>
                <w:b/>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Профессионально ориентированное содержание</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trHeight w:val="292"/>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Pr="008205C5" w:rsidRDefault="00413CCB">
            <w:pPr>
              <w:rPr>
                <w:rFonts w:ascii="Times New Roman" w:eastAsia="Calibri" w:hAnsi="Times New Roman" w:cs="Times New Roman"/>
                <w:b/>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Для всех профилей – Соблюдение правовых норм в профессиональной деятельности</w:t>
            </w:r>
          </w:p>
        </w:tc>
        <w:tc>
          <w:tcPr>
            <w:tcW w:w="1277"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338"/>
        </w:trPr>
        <w:tc>
          <w:tcPr>
            <w:tcW w:w="2659" w:type="dxa"/>
            <w:vMerge w:val="restart"/>
            <w:tcBorders>
              <w:top w:val="single" w:sz="4" w:space="0" w:color="000000"/>
              <w:left w:val="single" w:sz="4" w:space="0" w:color="000000"/>
              <w:bottom w:val="single" w:sz="4" w:space="0" w:color="000000"/>
              <w:right w:val="single" w:sz="4" w:space="0" w:color="000000"/>
            </w:tcBorders>
            <w:hideMark/>
          </w:tcPr>
          <w:p w:rsidR="00413CCB" w:rsidRPr="008205C5" w:rsidRDefault="00413CCB">
            <w:pPr>
              <w:widowControl w:val="0"/>
              <w:ind w:left="57" w:right="57"/>
              <w:rPr>
                <w:rFonts w:ascii="Times New Roman" w:eastAsia="Calibri" w:hAnsi="Times New Roman" w:cs="Times New Roman"/>
                <w:b/>
                <w:sz w:val="24"/>
                <w:szCs w:val="24"/>
              </w:rPr>
            </w:pPr>
            <w:r w:rsidRPr="008205C5">
              <w:rPr>
                <w:rFonts w:ascii="Times New Roman" w:hAnsi="Times New Roman"/>
                <w:b/>
                <w:sz w:val="24"/>
                <w:szCs w:val="24"/>
              </w:rPr>
              <w:t>Тема 6.2.</w:t>
            </w:r>
          </w:p>
          <w:p w:rsidR="00413CCB" w:rsidRPr="008205C5" w:rsidRDefault="00413CCB">
            <w:pPr>
              <w:widowControl w:val="0"/>
              <w:ind w:left="57" w:right="57"/>
              <w:rPr>
                <w:rFonts w:ascii="Times New Roman" w:eastAsia="Calibri" w:hAnsi="Times New Roman" w:cs="Times New Roman"/>
                <w:b/>
                <w:sz w:val="24"/>
                <w:szCs w:val="24"/>
              </w:rPr>
            </w:pPr>
            <w:r w:rsidRPr="008205C5">
              <w:rPr>
                <w:rFonts w:ascii="Times New Roman" w:hAnsi="Times New Roman"/>
                <w:b/>
                <w:sz w:val="24"/>
                <w:szCs w:val="24"/>
              </w:rPr>
              <w:t>Основы конституционного права Российской Федерации</w:t>
            </w: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8205C5">
            <w:pPr>
              <w:widowControl w:val="0"/>
              <w:ind w:left="57" w:right="57"/>
              <w:rPr>
                <w:rFonts w:ascii="Times New Roman" w:eastAsia="Calibri" w:hAnsi="Times New Roman" w:cs="Times New Roman"/>
                <w:sz w:val="24"/>
                <w:szCs w:val="24"/>
              </w:rPr>
            </w:pPr>
            <w:r>
              <w:rPr>
                <w:rFonts w:ascii="Times New Roman" w:hAnsi="Times New Roman"/>
                <w:b/>
                <w:sz w:val="24"/>
                <w:szCs w:val="24"/>
              </w:rPr>
              <w:t>Содержание</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02</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06</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07</w:t>
            </w:r>
          </w:p>
        </w:tc>
      </w:tr>
      <w:tr w:rsidR="00413CCB" w:rsidTr="00D976AA">
        <w:trPr>
          <w:trHeight w:val="294"/>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8205C5">
            <w:pPr>
              <w:widowControl w:val="0"/>
              <w:ind w:left="57" w:right="57"/>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277"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trHeight w:val="1463"/>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Международная защита прав человека в условиях мирного и военного времени</w:t>
            </w:r>
          </w:p>
        </w:tc>
        <w:tc>
          <w:tcPr>
            <w:tcW w:w="1277"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trHeight w:val="292"/>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Профессионально ориентированное содержание</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trHeight w:val="587"/>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rsidP="008205C5">
            <w:pPr>
              <w:widowControl w:val="0"/>
              <w:ind w:left="57" w:right="57"/>
              <w:rPr>
                <w:rFonts w:ascii="Times New Roman" w:eastAsia="Calibri" w:hAnsi="Times New Roman" w:cs="Times New Roman"/>
                <w:sz w:val="24"/>
                <w:szCs w:val="24"/>
              </w:rPr>
            </w:pPr>
            <w:r>
              <w:rPr>
                <w:rFonts w:ascii="Times New Roman" w:hAnsi="Times New Roman"/>
                <w:sz w:val="24"/>
                <w:szCs w:val="24"/>
              </w:rPr>
              <w:t>Для всех профилей – Профессиональные обязанности гражданина Российской Федерации в</w:t>
            </w:r>
            <w:r w:rsidR="008205C5">
              <w:rPr>
                <w:rFonts w:ascii="Times New Roman" w:hAnsi="Times New Roman"/>
                <w:sz w:val="24"/>
                <w:szCs w:val="24"/>
              </w:rPr>
              <w:t xml:space="preserve"> </w:t>
            </w:r>
            <w:r>
              <w:rPr>
                <w:rFonts w:ascii="Times New Roman" w:hAnsi="Times New Roman"/>
                <w:sz w:val="24"/>
                <w:szCs w:val="24"/>
              </w:rPr>
              <w:t>организации мероприятий ГО и защиты от ЧС в условиях мирного и военного времени</w:t>
            </w:r>
          </w:p>
        </w:tc>
        <w:tc>
          <w:tcPr>
            <w:tcW w:w="1277"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2"/>
        </w:trPr>
        <w:tc>
          <w:tcPr>
            <w:tcW w:w="2659" w:type="dxa"/>
            <w:vMerge w:val="restart"/>
            <w:tcBorders>
              <w:top w:val="single" w:sz="4" w:space="0" w:color="000000"/>
              <w:left w:val="single" w:sz="4" w:space="0" w:color="000000"/>
              <w:bottom w:val="single" w:sz="4" w:space="0" w:color="000000"/>
              <w:right w:val="single" w:sz="4" w:space="0" w:color="000000"/>
            </w:tcBorders>
            <w:hideMark/>
          </w:tcPr>
          <w:p w:rsidR="00413CCB" w:rsidRPr="008205C5" w:rsidRDefault="00413CCB">
            <w:pPr>
              <w:widowControl w:val="0"/>
              <w:ind w:left="57" w:right="57"/>
              <w:rPr>
                <w:rFonts w:ascii="Times New Roman" w:eastAsia="Calibri" w:hAnsi="Times New Roman" w:cs="Times New Roman"/>
                <w:b/>
                <w:sz w:val="24"/>
                <w:szCs w:val="24"/>
              </w:rPr>
            </w:pPr>
            <w:r w:rsidRPr="008205C5">
              <w:rPr>
                <w:rFonts w:ascii="Times New Roman" w:hAnsi="Times New Roman"/>
                <w:b/>
                <w:sz w:val="24"/>
                <w:szCs w:val="24"/>
              </w:rPr>
              <w:t>Тема 6.3.</w:t>
            </w:r>
          </w:p>
          <w:p w:rsidR="00413CCB" w:rsidRPr="008205C5" w:rsidRDefault="00413CCB">
            <w:pPr>
              <w:widowControl w:val="0"/>
              <w:ind w:left="57" w:right="57"/>
              <w:rPr>
                <w:rFonts w:ascii="Times New Roman" w:hAnsi="Times New Roman"/>
                <w:b/>
                <w:sz w:val="24"/>
                <w:szCs w:val="24"/>
              </w:rPr>
            </w:pPr>
            <w:r w:rsidRPr="008205C5">
              <w:rPr>
                <w:rFonts w:ascii="Times New Roman" w:hAnsi="Times New Roman"/>
                <w:b/>
                <w:sz w:val="24"/>
                <w:szCs w:val="24"/>
              </w:rPr>
              <w:t>Правовое</w:t>
            </w:r>
          </w:p>
          <w:p w:rsidR="00413CCB" w:rsidRPr="008205C5" w:rsidRDefault="00413CCB">
            <w:pPr>
              <w:widowControl w:val="0"/>
              <w:ind w:left="57" w:right="57"/>
              <w:rPr>
                <w:rFonts w:ascii="Times New Roman" w:hAnsi="Times New Roman"/>
                <w:b/>
                <w:sz w:val="24"/>
                <w:szCs w:val="24"/>
              </w:rPr>
            </w:pPr>
            <w:r w:rsidRPr="008205C5">
              <w:rPr>
                <w:rFonts w:ascii="Times New Roman" w:hAnsi="Times New Roman"/>
                <w:b/>
                <w:sz w:val="24"/>
                <w:szCs w:val="24"/>
              </w:rPr>
              <w:t>регулирование</w:t>
            </w:r>
          </w:p>
          <w:p w:rsidR="00413CCB" w:rsidRDefault="00413CCB">
            <w:pPr>
              <w:widowControl w:val="0"/>
              <w:ind w:left="57" w:right="57"/>
              <w:rPr>
                <w:rFonts w:ascii="Times New Roman" w:eastAsia="Calibri" w:hAnsi="Times New Roman" w:cs="Times New Roman"/>
                <w:sz w:val="24"/>
                <w:szCs w:val="24"/>
              </w:rPr>
            </w:pPr>
            <w:r w:rsidRPr="008205C5">
              <w:rPr>
                <w:rFonts w:ascii="Times New Roman" w:hAnsi="Times New Roman"/>
                <w:b/>
                <w:sz w:val="24"/>
                <w:szCs w:val="24"/>
              </w:rPr>
              <w:t>гражданских, семейных, трудовых, образовательных правоотношений</w:t>
            </w: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8205C5">
            <w:pPr>
              <w:widowControl w:val="0"/>
              <w:ind w:left="57" w:right="57"/>
              <w:rPr>
                <w:rFonts w:ascii="Times New Roman" w:eastAsia="Calibri" w:hAnsi="Times New Roman" w:cs="Times New Roman"/>
                <w:sz w:val="24"/>
                <w:szCs w:val="24"/>
              </w:rPr>
            </w:pPr>
            <w:r>
              <w:rPr>
                <w:rFonts w:ascii="Times New Roman" w:hAnsi="Times New Roman"/>
                <w:b/>
                <w:sz w:val="24"/>
                <w:szCs w:val="24"/>
              </w:rPr>
              <w:t>Содержание</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6</w:t>
            </w:r>
          </w:p>
        </w:tc>
        <w:tc>
          <w:tcPr>
            <w:tcW w:w="1942"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02</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05</w:t>
            </w:r>
          </w:p>
        </w:tc>
      </w:tr>
      <w:tr w:rsidR="00413CCB" w:rsidTr="00D976AA">
        <w:trPr>
          <w:trHeight w:val="292"/>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Гражданское</w:t>
            </w:r>
            <w:r>
              <w:rPr>
                <w:rFonts w:ascii="Times New Roman" w:hAnsi="Times New Roman"/>
                <w:sz w:val="24"/>
                <w:szCs w:val="24"/>
              </w:rPr>
              <w:tab/>
              <w:t>пра</w:t>
            </w:r>
            <w:r w:rsidR="008205C5">
              <w:rPr>
                <w:rFonts w:ascii="Times New Roman" w:hAnsi="Times New Roman"/>
                <w:sz w:val="24"/>
                <w:szCs w:val="24"/>
              </w:rPr>
              <w:t>во. Гражданские</w:t>
            </w:r>
            <w:r w:rsidR="008205C5">
              <w:rPr>
                <w:rFonts w:ascii="Times New Roman" w:hAnsi="Times New Roman"/>
                <w:sz w:val="24"/>
                <w:szCs w:val="24"/>
              </w:rPr>
              <w:tab/>
              <w:t xml:space="preserve">правоотношения. Субъекты гражданского </w:t>
            </w:r>
            <w:r>
              <w:rPr>
                <w:rFonts w:ascii="Times New Roman" w:hAnsi="Times New Roman"/>
                <w:sz w:val="24"/>
                <w:szCs w:val="24"/>
              </w:rPr>
              <w:t>права.</w:t>
            </w:r>
          </w:p>
        </w:tc>
        <w:tc>
          <w:tcPr>
            <w:tcW w:w="1277"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trHeight w:val="3220"/>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Организационно-правовые формы юридических лиц. Гражданская дееспособность несовершеннолетних.</w:t>
            </w:r>
          </w:p>
          <w:p w:rsidR="00413CCB" w:rsidRDefault="00413CCB">
            <w:pPr>
              <w:widowControl w:val="0"/>
              <w:ind w:left="57" w:right="57"/>
              <w:rPr>
                <w:rFonts w:ascii="Times New Roman" w:hAnsi="Times New Roman"/>
                <w:sz w:val="24"/>
                <w:szCs w:val="24"/>
              </w:rPr>
            </w:pPr>
            <w:r>
              <w:rPr>
                <w:rFonts w:ascii="Times New Roman" w:hAnsi="Times New Roman"/>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413CCB" w:rsidRDefault="00413CCB">
            <w:pPr>
              <w:widowControl w:val="0"/>
              <w:ind w:left="57" w:right="57"/>
              <w:rPr>
                <w:rFonts w:ascii="Times New Roman" w:hAnsi="Times New Roman"/>
                <w:sz w:val="24"/>
                <w:szCs w:val="24"/>
              </w:rPr>
            </w:pPr>
            <w:r>
              <w:rPr>
                <w:rFonts w:ascii="Times New Roman" w:hAnsi="Times New Roman"/>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413CCB" w:rsidRDefault="00413CCB">
            <w:pPr>
              <w:widowControl w:val="0"/>
              <w:ind w:left="57" w:right="57"/>
              <w:rPr>
                <w:rFonts w:ascii="Times New Roman" w:hAnsi="Times New Roman"/>
                <w:sz w:val="24"/>
                <w:szCs w:val="24"/>
              </w:rPr>
            </w:pPr>
            <w:r>
              <w:rPr>
                <w:rFonts w:ascii="Times New Roman" w:hAnsi="Times New Roman"/>
                <w:sz w:val="24"/>
                <w:szCs w:val="24"/>
              </w:rPr>
              <w:t>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образования. Порядок оказания платных образовательных услуг</w:t>
            </w:r>
          </w:p>
        </w:tc>
        <w:tc>
          <w:tcPr>
            <w:tcW w:w="1277"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942"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06</w:t>
            </w:r>
          </w:p>
        </w:tc>
      </w:tr>
      <w:tr w:rsidR="00413CCB" w:rsidTr="00D976AA">
        <w:trPr>
          <w:trHeight w:val="294"/>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8205C5">
            <w:pPr>
              <w:widowControl w:val="0"/>
              <w:ind w:left="57" w:right="57"/>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4</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trHeight w:val="292"/>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Профессионально ориентированное содержание</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trHeight w:val="1170"/>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Для отдельных специальностей социально – экономического профиля – Юридическое</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образование, юристы как социально-профессиональная группа</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Для других профилей – Коллективный договор. Трудовые споры и порядок их разрешения. Особенность регулирования трудовых отношений в сфере (название специальности)</w:t>
            </w:r>
          </w:p>
        </w:tc>
        <w:tc>
          <w:tcPr>
            <w:tcW w:w="1277"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4"/>
        </w:trPr>
        <w:tc>
          <w:tcPr>
            <w:tcW w:w="2659" w:type="dxa"/>
            <w:vMerge w:val="restart"/>
            <w:tcBorders>
              <w:top w:val="single" w:sz="4" w:space="0" w:color="000000"/>
              <w:left w:val="single" w:sz="4" w:space="0" w:color="000000"/>
              <w:bottom w:val="single" w:sz="4" w:space="0" w:color="000000"/>
              <w:right w:val="single" w:sz="4" w:space="0" w:color="000000"/>
            </w:tcBorders>
            <w:hideMark/>
          </w:tcPr>
          <w:p w:rsidR="00413CCB" w:rsidRPr="008205C5" w:rsidRDefault="00413CCB">
            <w:pPr>
              <w:widowControl w:val="0"/>
              <w:ind w:left="57" w:right="57"/>
              <w:rPr>
                <w:rFonts w:ascii="Times New Roman" w:eastAsia="Calibri" w:hAnsi="Times New Roman" w:cs="Times New Roman"/>
                <w:b/>
                <w:sz w:val="24"/>
                <w:szCs w:val="24"/>
              </w:rPr>
            </w:pPr>
            <w:r w:rsidRPr="008205C5">
              <w:rPr>
                <w:rFonts w:ascii="Times New Roman" w:hAnsi="Times New Roman"/>
                <w:b/>
                <w:sz w:val="24"/>
                <w:szCs w:val="24"/>
              </w:rPr>
              <w:t>Тема 6.4.</w:t>
            </w:r>
          </w:p>
          <w:p w:rsidR="00413CCB" w:rsidRPr="008205C5" w:rsidRDefault="00413CCB">
            <w:pPr>
              <w:widowControl w:val="0"/>
              <w:ind w:left="57" w:right="57"/>
              <w:rPr>
                <w:rFonts w:ascii="Times New Roman" w:eastAsia="Calibri" w:hAnsi="Times New Roman" w:cs="Times New Roman"/>
                <w:b/>
                <w:sz w:val="24"/>
                <w:szCs w:val="24"/>
              </w:rPr>
            </w:pPr>
            <w:r w:rsidRPr="008205C5">
              <w:rPr>
                <w:rFonts w:ascii="Times New Roman" w:hAnsi="Times New Roman"/>
                <w:b/>
                <w:sz w:val="24"/>
                <w:szCs w:val="24"/>
              </w:rPr>
              <w:t>Правовое регулирование налоговых, административных, уголовных правоотношений. Экологическое законодательство</w:t>
            </w: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8205C5">
            <w:pPr>
              <w:widowControl w:val="0"/>
              <w:ind w:left="57" w:right="57"/>
              <w:rPr>
                <w:rFonts w:ascii="Times New Roman" w:eastAsia="Calibri" w:hAnsi="Times New Roman" w:cs="Times New Roman"/>
                <w:sz w:val="24"/>
                <w:szCs w:val="24"/>
              </w:rPr>
            </w:pPr>
            <w:r>
              <w:rPr>
                <w:rFonts w:ascii="Times New Roman" w:hAnsi="Times New Roman"/>
                <w:b/>
                <w:sz w:val="24"/>
                <w:szCs w:val="24"/>
              </w:rPr>
              <w:t>Содержание</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02</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06</w:t>
            </w:r>
          </w:p>
          <w:p w:rsidR="00413CCB" w:rsidRDefault="00413CCB">
            <w:pPr>
              <w:widowControl w:val="0"/>
              <w:ind w:left="57" w:right="57"/>
              <w:rPr>
                <w:rFonts w:ascii="Times New Roman" w:eastAsia="Calibri" w:hAnsi="Times New Roman" w:cs="Times New Roman"/>
                <w:sz w:val="24"/>
                <w:szCs w:val="24"/>
              </w:rPr>
            </w:pPr>
          </w:p>
        </w:tc>
      </w:tr>
      <w:tr w:rsidR="00413CCB" w:rsidTr="00D976AA">
        <w:trPr>
          <w:trHeight w:val="2049"/>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Pr="008205C5" w:rsidRDefault="00413CCB">
            <w:pPr>
              <w:rPr>
                <w:rFonts w:ascii="Times New Roman" w:eastAsia="Calibri" w:hAnsi="Times New Roman" w:cs="Times New Roman"/>
                <w:b/>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Административное</w:t>
            </w:r>
            <w:r>
              <w:rPr>
                <w:rFonts w:ascii="Times New Roman" w:hAnsi="Times New Roman"/>
                <w:sz w:val="24"/>
                <w:szCs w:val="24"/>
              </w:rPr>
              <w:tab/>
              <w:t>право</w:t>
            </w:r>
            <w:r>
              <w:rPr>
                <w:rFonts w:ascii="Times New Roman" w:hAnsi="Times New Roman"/>
                <w:sz w:val="24"/>
                <w:szCs w:val="24"/>
              </w:rPr>
              <w:tab/>
              <w:t>и его субъекты. Административное правонарушение и административная ответственность</w:t>
            </w:r>
          </w:p>
          <w:p w:rsidR="00413CCB" w:rsidRDefault="00413CCB">
            <w:pPr>
              <w:widowControl w:val="0"/>
              <w:ind w:left="57" w:right="57"/>
              <w:rPr>
                <w:rFonts w:ascii="Times New Roman" w:hAnsi="Times New Roman"/>
                <w:sz w:val="24"/>
                <w:szCs w:val="24"/>
              </w:rPr>
            </w:pPr>
            <w:r>
              <w:rPr>
                <w:rFonts w:ascii="Times New Roman" w:hAnsi="Times New Roman"/>
                <w:sz w:val="24"/>
                <w:szCs w:val="24"/>
              </w:rPr>
              <w:t>Экологическое законодательство. Экологические правонарушения. Способы защиты права на благоприятную окружающую среду</w:t>
            </w:r>
          </w:p>
          <w:p w:rsidR="00413CCB" w:rsidRDefault="00413CCB">
            <w:pPr>
              <w:widowControl w:val="0"/>
              <w:ind w:left="57" w:right="57"/>
              <w:rPr>
                <w:rFonts w:ascii="Times New Roman" w:hAnsi="Times New Roman"/>
                <w:sz w:val="24"/>
                <w:szCs w:val="24"/>
              </w:rPr>
            </w:pPr>
            <w:r>
              <w:rPr>
                <w:rFonts w:ascii="Times New Roman" w:hAnsi="Times New Roman"/>
                <w:sz w:val="24"/>
                <w:szCs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Особенности уголовной ответственности несовершеннолетних</w:t>
            </w:r>
          </w:p>
        </w:tc>
        <w:tc>
          <w:tcPr>
            <w:tcW w:w="1277"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trHeight w:val="292"/>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Pr="008205C5" w:rsidRDefault="00413CCB">
            <w:pPr>
              <w:rPr>
                <w:rFonts w:ascii="Times New Roman" w:eastAsia="Calibri" w:hAnsi="Times New Roman" w:cs="Times New Roman"/>
                <w:b/>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8205C5">
            <w:pPr>
              <w:widowControl w:val="0"/>
              <w:ind w:left="57" w:right="57"/>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942"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r>
      <w:tr w:rsidR="00413CCB" w:rsidTr="00D976AA">
        <w:trPr>
          <w:trHeight w:val="964"/>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Pr="008205C5" w:rsidRDefault="00413CCB">
            <w:pPr>
              <w:rPr>
                <w:rFonts w:ascii="Times New Roman" w:eastAsia="Calibri" w:hAnsi="Times New Roman" w:cs="Times New Roman"/>
                <w:b/>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c>
          <w:tcPr>
            <w:tcW w:w="1277"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942"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r>
      <w:tr w:rsidR="00413CCB" w:rsidTr="00413CCB">
        <w:trPr>
          <w:trHeight w:val="292"/>
        </w:trPr>
        <w:tc>
          <w:tcPr>
            <w:tcW w:w="2659" w:type="dxa"/>
            <w:vMerge w:val="restart"/>
            <w:tcBorders>
              <w:top w:val="single" w:sz="4" w:space="0" w:color="000000"/>
              <w:left w:val="single" w:sz="4" w:space="0" w:color="000000"/>
              <w:bottom w:val="single" w:sz="4" w:space="0" w:color="000000"/>
              <w:right w:val="single" w:sz="4" w:space="0" w:color="000000"/>
            </w:tcBorders>
            <w:hideMark/>
          </w:tcPr>
          <w:p w:rsidR="00413CCB" w:rsidRPr="008205C5" w:rsidRDefault="00413CCB">
            <w:pPr>
              <w:widowControl w:val="0"/>
              <w:ind w:left="57" w:right="57"/>
              <w:rPr>
                <w:rFonts w:ascii="Times New Roman" w:eastAsia="Calibri" w:hAnsi="Times New Roman" w:cs="Times New Roman"/>
                <w:b/>
                <w:sz w:val="24"/>
                <w:szCs w:val="24"/>
              </w:rPr>
            </w:pPr>
            <w:r w:rsidRPr="008205C5">
              <w:rPr>
                <w:rFonts w:ascii="Times New Roman" w:hAnsi="Times New Roman"/>
                <w:b/>
                <w:sz w:val="24"/>
                <w:szCs w:val="24"/>
              </w:rPr>
              <w:t>Тема 6.5.</w:t>
            </w:r>
          </w:p>
          <w:p w:rsidR="00413CCB" w:rsidRPr="008205C5" w:rsidRDefault="00413CCB">
            <w:pPr>
              <w:widowControl w:val="0"/>
              <w:ind w:left="57" w:right="57"/>
              <w:rPr>
                <w:rFonts w:ascii="Times New Roman" w:hAnsi="Times New Roman"/>
                <w:b/>
                <w:sz w:val="24"/>
                <w:szCs w:val="24"/>
              </w:rPr>
            </w:pPr>
            <w:r w:rsidRPr="008205C5">
              <w:rPr>
                <w:rFonts w:ascii="Times New Roman" w:hAnsi="Times New Roman"/>
                <w:b/>
                <w:sz w:val="24"/>
                <w:szCs w:val="24"/>
              </w:rPr>
              <w:t>Основы</w:t>
            </w:r>
          </w:p>
          <w:p w:rsidR="00413CCB" w:rsidRPr="008205C5" w:rsidRDefault="00413CCB">
            <w:pPr>
              <w:widowControl w:val="0"/>
              <w:ind w:left="57" w:right="57"/>
              <w:rPr>
                <w:rFonts w:ascii="Times New Roman" w:eastAsia="Calibri" w:hAnsi="Times New Roman" w:cs="Times New Roman"/>
                <w:b/>
                <w:sz w:val="24"/>
                <w:szCs w:val="24"/>
              </w:rPr>
            </w:pPr>
            <w:r w:rsidRPr="008205C5">
              <w:rPr>
                <w:rFonts w:ascii="Times New Roman" w:hAnsi="Times New Roman"/>
                <w:b/>
                <w:sz w:val="24"/>
                <w:szCs w:val="24"/>
              </w:rPr>
              <w:t>процессуального права</w:t>
            </w: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8205C5">
            <w:pPr>
              <w:widowControl w:val="0"/>
              <w:ind w:left="57" w:right="57"/>
              <w:rPr>
                <w:rFonts w:ascii="Times New Roman" w:eastAsia="Calibri" w:hAnsi="Times New Roman" w:cs="Times New Roman"/>
                <w:sz w:val="24"/>
                <w:szCs w:val="24"/>
              </w:rPr>
            </w:pPr>
            <w:r>
              <w:rPr>
                <w:rFonts w:ascii="Times New Roman" w:hAnsi="Times New Roman"/>
                <w:b/>
                <w:sz w:val="24"/>
                <w:szCs w:val="24"/>
              </w:rPr>
              <w:t>Содержание</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4</w:t>
            </w:r>
          </w:p>
        </w:tc>
        <w:tc>
          <w:tcPr>
            <w:tcW w:w="1942"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02</w:t>
            </w:r>
          </w:p>
        </w:tc>
      </w:tr>
      <w:tr w:rsidR="00413CCB" w:rsidTr="00D976AA">
        <w:trPr>
          <w:trHeight w:val="1170"/>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Конституционное судопроизводство</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Административный процесс. Судебное производство по делам об административных правонарушениях Уголовный процесс, его принципы и стадии. Субъекты уголовного процесса</w:t>
            </w:r>
          </w:p>
        </w:tc>
        <w:tc>
          <w:tcPr>
            <w:tcW w:w="1277"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05</w:t>
            </w:r>
          </w:p>
          <w:p w:rsidR="00413CCB" w:rsidRDefault="00413CCB">
            <w:pPr>
              <w:widowControl w:val="0"/>
              <w:ind w:left="57" w:right="57"/>
              <w:rPr>
                <w:rFonts w:ascii="Times New Roman" w:eastAsia="Calibri" w:hAnsi="Times New Roman" w:cs="Times New Roman"/>
                <w:sz w:val="24"/>
                <w:szCs w:val="24"/>
              </w:rPr>
            </w:pPr>
          </w:p>
        </w:tc>
      </w:tr>
      <w:tr w:rsidR="00413CCB" w:rsidTr="00D976AA">
        <w:trPr>
          <w:trHeight w:val="347"/>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8205C5">
            <w:pPr>
              <w:widowControl w:val="0"/>
              <w:ind w:left="57" w:right="57"/>
              <w:rPr>
                <w:rFonts w:ascii="Times New Roman" w:eastAsia="Calibri" w:hAnsi="Times New Roman" w:cs="Times New Roman"/>
                <w:sz w:val="24"/>
                <w:szCs w:val="24"/>
              </w:rPr>
            </w:pPr>
            <w:r>
              <w:rPr>
                <w:rFonts w:ascii="Times New Roman" w:eastAsia="Times New Roman" w:hAnsi="Times New Roman" w:cs="Times New Roman"/>
                <w:b/>
                <w:bCs/>
                <w:sz w:val="24"/>
                <w:lang w:eastAsia="ru-RU"/>
              </w:rPr>
              <w:t>В том числе практических и лабораторных занятий</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trHeight w:val="760"/>
        </w:trPr>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Гражданские споры, порядок их рассмотрения. Основные принципы гражданского процесса. Участники гражданского процесса. Арбитражное судопроизводство</w:t>
            </w:r>
          </w:p>
        </w:tc>
        <w:tc>
          <w:tcPr>
            <w:tcW w:w="1277"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450"/>
        </w:trPr>
        <w:tc>
          <w:tcPr>
            <w:tcW w:w="12156" w:type="dxa"/>
            <w:gridSpan w:val="2"/>
            <w:tcBorders>
              <w:top w:val="single" w:sz="4" w:space="0" w:color="000000"/>
              <w:left w:val="single" w:sz="4" w:space="0" w:color="000000"/>
              <w:bottom w:val="single" w:sz="4" w:space="0" w:color="000000"/>
              <w:right w:val="single" w:sz="4" w:space="0" w:color="000000"/>
            </w:tcBorders>
            <w:hideMark/>
          </w:tcPr>
          <w:p w:rsidR="00413CCB" w:rsidRPr="008205C5" w:rsidRDefault="00413CCB">
            <w:pPr>
              <w:widowControl w:val="0"/>
              <w:ind w:left="57" w:right="57"/>
              <w:rPr>
                <w:rFonts w:ascii="Times New Roman" w:eastAsia="Calibri" w:hAnsi="Times New Roman" w:cs="Times New Roman"/>
                <w:b/>
                <w:sz w:val="24"/>
                <w:szCs w:val="24"/>
              </w:rPr>
            </w:pPr>
            <w:r w:rsidRPr="008205C5">
              <w:rPr>
                <w:rFonts w:ascii="Times New Roman" w:hAnsi="Times New Roman"/>
                <w:b/>
                <w:sz w:val="24"/>
                <w:szCs w:val="24"/>
              </w:rPr>
              <w:t>Промежуточная аттестация (дифференцированный зачет)</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942"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r>
      <w:tr w:rsidR="00413CCB" w:rsidTr="00413CCB">
        <w:trPr>
          <w:trHeight w:val="429"/>
        </w:trPr>
        <w:tc>
          <w:tcPr>
            <w:tcW w:w="12156" w:type="dxa"/>
            <w:gridSpan w:val="2"/>
            <w:tcBorders>
              <w:top w:val="single" w:sz="4" w:space="0" w:color="000000"/>
              <w:left w:val="single" w:sz="4" w:space="0" w:color="000000"/>
              <w:bottom w:val="single" w:sz="4" w:space="0" w:color="000000"/>
              <w:right w:val="single" w:sz="4" w:space="0" w:color="000000"/>
            </w:tcBorders>
            <w:hideMark/>
          </w:tcPr>
          <w:p w:rsidR="00413CCB" w:rsidRPr="00D976AA" w:rsidRDefault="00413CCB">
            <w:pPr>
              <w:widowControl w:val="0"/>
              <w:ind w:left="57" w:right="57"/>
              <w:rPr>
                <w:rFonts w:ascii="Times New Roman" w:eastAsia="Calibri" w:hAnsi="Times New Roman" w:cs="Times New Roman"/>
                <w:sz w:val="24"/>
                <w:szCs w:val="24"/>
              </w:rPr>
            </w:pPr>
            <w:r w:rsidRPr="00D976AA">
              <w:rPr>
                <w:rFonts w:ascii="Times New Roman" w:hAnsi="Times New Roman"/>
                <w:sz w:val="24"/>
                <w:szCs w:val="24"/>
              </w:rPr>
              <w:t>Всего</w:t>
            </w:r>
          </w:p>
        </w:tc>
        <w:tc>
          <w:tcPr>
            <w:tcW w:w="127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72</w:t>
            </w:r>
          </w:p>
        </w:tc>
        <w:tc>
          <w:tcPr>
            <w:tcW w:w="1942"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r>
    </w:tbl>
    <w:p w:rsidR="00413CCB" w:rsidRDefault="00413CCB" w:rsidP="00413CCB">
      <w:pPr>
        <w:rPr>
          <w:rFonts w:ascii="Times New Roman" w:hAnsi="Times New Roman"/>
          <w:sz w:val="24"/>
          <w:szCs w:val="24"/>
        </w:rPr>
        <w:sectPr w:rsidR="00413CCB">
          <w:pgSz w:w="16850" w:h="11910" w:orient="landscape"/>
          <w:pgMar w:top="840" w:right="460" w:bottom="1120" w:left="760" w:header="0" w:footer="922" w:gutter="0"/>
          <w:cols w:space="720"/>
        </w:sectPr>
      </w:pPr>
    </w:p>
    <w:p w:rsidR="00413CCB" w:rsidRDefault="00413CCB" w:rsidP="00413CCB">
      <w:pPr>
        <w:jc w:val="center"/>
        <w:rPr>
          <w:rFonts w:ascii="Times New Roman" w:eastAsia="Calibri" w:hAnsi="Times New Roman"/>
          <w:b/>
          <w:sz w:val="24"/>
          <w:szCs w:val="24"/>
          <w:lang w:eastAsia="ru-RU"/>
        </w:rPr>
      </w:pPr>
      <w:r>
        <w:rPr>
          <w:rFonts w:ascii="Times New Roman" w:hAnsi="Times New Roman"/>
          <w:b/>
          <w:sz w:val="24"/>
          <w:szCs w:val="24"/>
        </w:rPr>
        <w:lastRenderedPageBreak/>
        <w:t>3. УСЛОВИЯ РЕАЛИЗАЦИИ ДИСЦИПЛИНЫ</w:t>
      </w:r>
    </w:p>
    <w:p w:rsidR="00413CCB" w:rsidRDefault="00413CCB" w:rsidP="00413CCB">
      <w:pPr>
        <w:rPr>
          <w:rFonts w:ascii="Times New Roman" w:hAnsi="Times New Roman"/>
          <w:b/>
          <w:sz w:val="24"/>
          <w:szCs w:val="24"/>
        </w:rPr>
      </w:pPr>
      <w:r>
        <w:rPr>
          <w:rFonts w:ascii="Times New Roman" w:hAnsi="Times New Roman"/>
          <w:b/>
          <w:sz w:val="24"/>
          <w:szCs w:val="24"/>
        </w:rPr>
        <w:t>3.1. Материально-техническое обеспечение</w:t>
      </w:r>
    </w:p>
    <w:p w:rsidR="00413CCB" w:rsidRDefault="00413CCB" w:rsidP="00413CCB">
      <w:pPr>
        <w:rPr>
          <w:rFonts w:ascii="Times New Roman" w:hAnsi="Times New Roman"/>
          <w:sz w:val="24"/>
          <w:szCs w:val="24"/>
        </w:rPr>
      </w:pPr>
      <w:r>
        <w:rPr>
          <w:rFonts w:ascii="Times New Roman" w:hAnsi="Times New Roman"/>
          <w:sz w:val="24"/>
          <w:szCs w:val="24"/>
        </w:rPr>
        <w:t xml:space="preserve">Программы дисциплины реализуется в учебном кабинете «Обществознание». </w:t>
      </w:r>
    </w:p>
    <w:p w:rsidR="008205C5" w:rsidRDefault="00413CCB" w:rsidP="00413CCB">
      <w:pPr>
        <w:widowControl w:val="0"/>
        <w:ind w:firstLine="709"/>
        <w:rPr>
          <w:rFonts w:ascii="Times New Roman" w:hAnsi="Times New Roman"/>
          <w:sz w:val="24"/>
          <w:szCs w:val="24"/>
        </w:rPr>
      </w:pPr>
      <w:r>
        <w:rPr>
          <w:rFonts w:ascii="Times New Roman" w:hAnsi="Times New Roman"/>
          <w:sz w:val="24"/>
          <w:szCs w:val="24"/>
        </w:rPr>
        <w:t xml:space="preserve">Кабинет оснащен </w:t>
      </w:r>
      <w:r w:rsidR="008205C5">
        <w:rPr>
          <w:rFonts w:ascii="Times New Roman" w:hAnsi="Times New Roman"/>
          <w:sz w:val="24"/>
          <w:szCs w:val="24"/>
        </w:rPr>
        <w:t>в соответствии с приложением 3 ОПОП-П</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 xml:space="preserve"> мультимедийным оборудованием, посредством которого участники образовательного процесса просматривают визуальную информацию по обществознанию, создают презентации, видеоматериалы.</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В состав учебно-методического и материально-технического обеспечения программы учебной дисциплины «Обществознание» входят:</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наглядные пособия (комплекты учебных таблиц, плакатов);</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информационно-коммуникационные средства;</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экранно-звуковые пособия;</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комплект технической документации, в том числе паспорта на средства обучения, инструкции по их использованию и технике безопасности;</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библиотечный фонд кабинета;</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рекомендованные мультимедийные пособия.</w:t>
      </w:r>
    </w:p>
    <w:p w:rsidR="00413CCB" w:rsidRDefault="00413CCB" w:rsidP="00413CCB">
      <w:pPr>
        <w:rPr>
          <w:rFonts w:ascii="Times New Roman" w:hAnsi="Times New Roman"/>
          <w:b/>
          <w:sz w:val="24"/>
          <w:szCs w:val="24"/>
        </w:rPr>
      </w:pPr>
    </w:p>
    <w:p w:rsidR="00413CCB" w:rsidRDefault="00413CCB" w:rsidP="00413CCB">
      <w:pPr>
        <w:rPr>
          <w:rFonts w:ascii="Times New Roman" w:hAnsi="Times New Roman"/>
          <w:b/>
          <w:sz w:val="24"/>
          <w:szCs w:val="24"/>
        </w:rPr>
      </w:pPr>
      <w:r>
        <w:rPr>
          <w:rFonts w:ascii="Times New Roman" w:hAnsi="Times New Roman"/>
          <w:b/>
          <w:sz w:val="24"/>
          <w:szCs w:val="24"/>
        </w:rPr>
        <w:t>3.2. Учебно-методическое обеспечение</w:t>
      </w:r>
    </w:p>
    <w:p w:rsidR="00413CCB" w:rsidRDefault="00413CCB" w:rsidP="00413CCB">
      <w:pPr>
        <w:rPr>
          <w:rFonts w:ascii="Times New Roman" w:hAnsi="Times New Roman"/>
          <w:b/>
          <w:sz w:val="24"/>
          <w:szCs w:val="24"/>
        </w:rPr>
      </w:pPr>
      <w:r>
        <w:rPr>
          <w:rFonts w:ascii="Times New Roman" w:hAnsi="Times New Roman"/>
          <w:b/>
          <w:sz w:val="24"/>
          <w:szCs w:val="24"/>
        </w:rPr>
        <w:t>3.2.1. Основные печатные и/или электронные издания</w:t>
      </w:r>
    </w:p>
    <w:p w:rsidR="00413CCB" w:rsidRDefault="00413CCB" w:rsidP="002F751C">
      <w:pPr>
        <w:pStyle w:val="a8"/>
        <w:numPr>
          <w:ilvl w:val="0"/>
          <w:numId w:val="112"/>
        </w:numPr>
        <w:spacing w:line="256" w:lineRule="auto"/>
        <w:ind w:left="0" w:firstLine="709"/>
        <w:rPr>
          <w:rFonts w:ascii="Times New Roman" w:hAnsi="Times New Roman"/>
          <w:sz w:val="24"/>
          <w:szCs w:val="24"/>
        </w:rPr>
      </w:pPr>
      <w:r>
        <w:rPr>
          <w:rFonts w:ascii="Times New Roman" w:hAnsi="Times New Roman"/>
          <w:sz w:val="24"/>
          <w:szCs w:val="24"/>
        </w:rPr>
        <w:t xml:space="preserve">10 класс. Учебник. Базовый уровень Боголюбов Л. Н., Лазебникова А. Ю., Матвеев А. И. и др. / Под ред. Боголюбова Л. Н., Лазебниковой А. Ю. 10 До 25 июня 2026 г. Обществознание. </w:t>
      </w:r>
    </w:p>
    <w:p w:rsidR="00413CCB" w:rsidRDefault="00413CCB" w:rsidP="002F751C">
      <w:pPr>
        <w:pStyle w:val="a8"/>
        <w:numPr>
          <w:ilvl w:val="0"/>
          <w:numId w:val="112"/>
        </w:numPr>
        <w:spacing w:line="256" w:lineRule="auto"/>
        <w:ind w:left="0" w:firstLine="709"/>
        <w:rPr>
          <w:rFonts w:ascii="Times New Roman" w:hAnsi="Times New Roman"/>
          <w:sz w:val="24"/>
          <w:szCs w:val="24"/>
        </w:rPr>
      </w:pPr>
      <w:r>
        <w:rPr>
          <w:rFonts w:ascii="Times New Roman" w:hAnsi="Times New Roman"/>
          <w:sz w:val="24"/>
          <w:szCs w:val="24"/>
        </w:rPr>
        <w:t xml:space="preserve">11 класс. Учебник. Базовый уровень Боголюбов Л. Н., Городецкая Н. И., Лазебникова А. Ю. и др. / Под ред. Боголюбова Л. Н., Лазебниковой А. Ю. 11 До 25 июня 2026 </w:t>
      </w:r>
    </w:p>
    <w:p w:rsidR="00413CCB" w:rsidRDefault="00413CCB" w:rsidP="00413CCB">
      <w:pPr>
        <w:pStyle w:val="a8"/>
        <w:ind w:left="709"/>
        <w:rPr>
          <w:rFonts w:ascii="Times New Roman" w:hAnsi="Times New Roman"/>
          <w:b/>
          <w:sz w:val="24"/>
          <w:szCs w:val="24"/>
        </w:rPr>
      </w:pPr>
      <w:r>
        <w:rPr>
          <w:rFonts w:ascii="Times New Roman" w:hAnsi="Times New Roman"/>
          <w:b/>
          <w:sz w:val="24"/>
          <w:szCs w:val="24"/>
        </w:rPr>
        <w:t xml:space="preserve">3.2.2. Дополнительные источники </w:t>
      </w:r>
    </w:p>
    <w:p w:rsidR="00413CCB" w:rsidRDefault="00413CCB" w:rsidP="002F751C">
      <w:pPr>
        <w:pStyle w:val="a8"/>
        <w:numPr>
          <w:ilvl w:val="0"/>
          <w:numId w:val="113"/>
        </w:numPr>
        <w:spacing w:line="256" w:lineRule="auto"/>
        <w:ind w:left="0" w:firstLine="0"/>
        <w:rPr>
          <w:rFonts w:ascii="Times New Roman" w:hAnsi="Times New Roman"/>
          <w:sz w:val="24"/>
          <w:szCs w:val="24"/>
        </w:rPr>
      </w:pPr>
      <w:r>
        <w:rPr>
          <w:rFonts w:ascii="Times New Roman" w:hAnsi="Times New Roman"/>
          <w:sz w:val="24"/>
          <w:szCs w:val="24"/>
        </w:rPr>
        <w:t>Журналы «Наука и жизнь», «Квант», «Чудеса и приключения», «Очевидное - невероятное».</w:t>
      </w:r>
    </w:p>
    <w:p w:rsidR="00413CCB" w:rsidRDefault="00413CCB" w:rsidP="002F751C">
      <w:pPr>
        <w:pStyle w:val="a8"/>
        <w:numPr>
          <w:ilvl w:val="0"/>
          <w:numId w:val="113"/>
        </w:numPr>
        <w:spacing w:line="256" w:lineRule="auto"/>
        <w:ind w:left="0" w:firstLine="0"/>
        <w:rPr>
          <w:rFonts w:ascii="Times New Roman" w:hAnsi="Times New Roman"/>
          <w:sz w:val="24"/>
          <w:szCs w:val="24"/>
        </w:rPr>
      </w:pPr>
      <w:r>
        <w:rPr>
          <w:rFonts w:ascii="Times New Roman" w:hAnsi="Times New Roman"/>
          <w:sz w:val="24"/>
          <w:szCs w:val="24"/>
        </w:rPr>
        <w:t>Конституция Российской Федерации (принята всенародным голосованием 12.12.1993) (с учетом поправок, внесенных федеральными конституционными законами РФ о поправках к Конституции РФ от 30.12.2008 № 6-ФКЗ, от 30.12.2008 № 7-ФКЗ) // СЗ РФ. — 2009. —№ 4. — Ст. 445.</w:t>
      </w:r>
    </w:p>
    <w:p w:rsidR="00413CCB" w:rsidRDefault="00413CCB" w:rsidP="002F751C">
      <w:pPr>
        <w:pStyle w:val="a8"/>
        <w:numPr>
          <w:ilvl w:val="0"/>
          <w:numId w:val="113"/>
        </w:numPr>
        <w:spacing w:line="256" w:lineRule="auto"/>
        <w:ind w:left="0" w:firstLine="0"/>
        <w:rPr>
          <w:rFonts w:ascii="Times New Roman" w:hAnsi="Times New Roman"/>
          <w:sz w:val="24"/>
          <w:szCs w:val="24"/>
        </w:rPr>
      </w:pPr>
      <w:r>
        <w:rPr>
          <w:rFonts w:ascii="Times New Roman" w:hAnsi="Times New Roman"/>
          <w:sz w:val="24"/>
          <w:szCs w:val="24"/>
        </w:rPr>
        <w:t>Федеральный закон от 29.12. 2012 № 273-ФЗ (в ред. федеральных законов от 07.05.2013</w:t>
      </w:r>
    </w:p>
    <w:p w:rsidR="00413CCB" w:rsidRDefault="00413CCB" w:rsidP="002F751C">
      <w:pPr>
        <w:pStyle w:val="a8"/>
        <w:numPr>
          <w:ilvl w:val="0"/>
          <w:numId w:val="113"/>
        </w:numPr>
        <w:spacing w:line="256" w:lineRule="auto"/>
        <w:ind w:left="0" w:firstLine="0"/>
        <w:rPr>
          <w:rFonts w:ascii="Times New Roman" w:hAnsi="Times New Roman"/>
          <w:sz w:val="24"/>
          <w:szCs w:val="24"/>
        </w:rPr>
      </w:pPr>
      <w:r>
        <w:rPr>
          <w:rFonts w:ascii="Times New Roman" w:hAnsi="Times New Roman"/>
          <w:sz w:val="24"/>
          <w:szCs w:val="24"/>
        </w:rPr>
        <w:t>№ 99-ФЗ, от 07.06.2013 № 120-ФЗ, от 02.07.2013 № 170-ФЗ, от 23.07.2013 № 203-ФЗ,</w:t>
      </w:r>
    </w:p>
    <w:p w:rsidR="00413CCB" w:rsidRDefault="00413CCB" w:rsidP="002F751C">
      <w:pPr>
        <w:pStyle w:val="a8"/>
        <w:numPr>
          <w:ilvl w:val="0"/>
          <w:numId w:val="113"/>
        </w:numPr>
        <w:spacing w:line="256" w:lineRule="auto"/>
        <w:ind w:left="0" w:firstLine="0"/>
        <w:rPr>
          <w:rFonts w:ascii="Times New Roman" w:hAnsi="Times New Roman"/>
          <w:sz w:val="24"/>
          <w:szCs w:val="24"/>
        </w:rPr>
      </w:pPr>
      <w:r>
        <w:rPr>
          <w:rFonts w:ascii="Times New Roman" w:hAnsi="Times New Roman"/>
          <w:sz w:val="24"/>
          <w:szCs w:val="24"/>
        </w:rPr>
        <w:t>от 25.11.2013 № 317-ФЗ, от 03.02.2014 № 11-ФЗ, от 03.02.2014 № 15-ФЗ, от 05.05.2014</w:t>
      </w:r>
    </w:p>
    <w:p w:rsidR="00413CCB" w:rsidRDefault="00413CCB" w:rsidP="002F751C">
      <w:pPr>
        <w:pStyle w:val="a8"/>
        <w:numPr>
          <w:ilvl w:val="0"/>
          <w:numId w:val="113"/>
        </w:numPr>
        <w:spacing w:line="256" w:lineRule="auto"/>
        <w:ind w:left="0" w:firstLine="0"/>
        <w:rPr>
          <w:rFonts w:ascii="Times New Roman" w:hAnsi="Times New Roman"/>
          <w:sz w:val="24"/>
          <w:szCs w:val="24"/>
        </w:rPr>
      </w:pPr>
      <w:r>
        <w:rPr>
          <w:rFonts w:ascii="Times New Roman" w:hAnsi="Times New Roman"/>
          <w:sz w:val="24"/>
          <w:szCs w:val="24"/>
        </w:rPr>
        <w:t>№ 84-ФЗ, от 27.05.2014 № 135-ФЗ, от 04.06.2014 № 148-ФЗ, с изм., внесенными Федеральным законом от 04.06.2014 № 145-ФЗ) «Об образовании в Российской Федерации».</w:t>
      </w:r>
    </w:p>
    <w:p w:rsidR="00413CCB" w:rsidRDefault="00413CCB" w:rsidP="002F751C">
      <w:pPr>
        <w:pStyle w:val="a8"/>
        <w:numPr>
          <w:ilvl w:val="0"/>
          <w:numId w:val="113"/>
        </w:numPr>
        <w:spacing w:line="256" w:lineRule="auto"/>
        <w:ind w:left="0" w:firstLine="0"/>
        <w:rPr>
          <w:rFonts w:ascii="Times New Roman" w:hAnsi="Times New Roman"/>
          <w:sz w:val="24"/>
          <w:szCs w:val="24"/>
        </w:rPr>
      </w:pPr>
      <w:r>
        <w:rPr>
          <w:rFonts w:ascii="Times New Roman" w:hAnsi="Times New Roman"/>
          <w:sz w:val="24"/>
          <w:szCs w:val="24"/>
        </w:rPr>
        <w:t>Кодекс РФ  об административных правонарушениях (введен в действие Федеральным за- коном от 30.12.2001 № 195-ФЗ) // СЗ РФ. — 2002. — № 1 (Ч.  I).  — Ст.  1.</w:t>
      </w:r>
    </w:p>
    <w:p w:rsidR="00413CCB" w:rsidRDefault="00413CCB" w:rsidP="002F751C">
      <w:pPr>
        <w:pStyle w:val="a8"/>
        <w:numPr>
          <w:ilvl w:val="0"/>
          <w:numId w:val="113"/>
        </w:numPr>
        <w:spacing w:line="256" w:lineRule="auto"/>
        <w:ind w:left="0" w:firstLine="0"/>
        <w:rPr>
          <w:rFonts w:ascii="Times New Roman" w:hAnsi="Times New Roman"/>
          <w:sz w:val="24"/>
          <w:szCs w:val="24"/>
        </w:rPr>
      </w:pPr>
      <w:r>
        <w:rPr>
          <w:rFonts w:ascii="Times New Roman" w:hAnsi="Times New Roman"/>
          <w:sz w:val="24"/>
          <w:szCs w:val="24"/>
        </w:rPr>
        <w:t>Трудовой кодекс РФ  (введен в действие Федеральным законом от 30.12.2001 № 197-ФЗ) // СЗ РФ. — 2002. — № 1 (Ч.  I).  — Ст.  3.</w:t>
      </w:r>
    </w:p>
    <w:p w:rsidR="00413CCB" w:rsidRDefault="00413CCB" w:rsidP="002F751C">
      <w:pPr>
        <w:pStyle w:val="a8"/>
        <w:numPr>
          <w:ilvl w:val="0"/>
          <w:numId w:val="113"/>
        </w:numPr>
        <w:spacing w:line="256" w:lineRule="auto"/>
        <w:ind w:left="0" w:firstLine="0"/>
        <w:rPr>
          <w:rFonts w:ascii="Times New Roman" w:hAnsi="Times New Roman"/>
          <w:sz w:val="24"/>
          <w:szCs w:val="24"/>
        </w:rPr>
      </w:pPr>
      <w:r>
        <w:rPr>
          <w:rFonts w:ascii="Times New Roman" w:hAnsi="Times New Roman"/>
          <w:sz w:val="24"/>
          <w:szCs w:val="24"/>
        </w:rPr>
        <w:t>Уголовный кодекс РФ  (введен в действие Федеральным законом от 13.06.1996 № 63-ФЗ) // СЗ РФ. — 1996. — № 25.  — Ст.  2954.</w:t>
      </w:r>
    </w:p>
    <w:p w:rsidR="00413CCB" w:rsidRDefault="00413CCB" w:rsidP="002F751C">
      <w:pPr>
        <w:pStyle w:val="a8"/>
        <w:numPr>
          <w:ilvl w:val="0"/>
          <w:numId w:val="113"/>
        </w:numPr>
        <w:spacing w:line="256" w:lineRule="auto"/>
        <w:ind w:left="0" w:firstLine="0"/>
        <w:rPr>
          <w:rFonts w:ascii="Times New Roman" w:hAnsi="Times New Roman"/>
          <w:sz w:val="24"/>
          <w:szCs w:val="24"/>
        </w:rPr>
      </w:pPr>
      <w:r>
        <w:rPr>
          <w:rFonts w:ascii="Times New Roman" w:hAnsi="Times New Roman"/>
          <w:sz w:val="24"/>
          <w:szCs w:val="24"/>
        </w:rPr>
        <w:t>Закон РФ  от  07.02.1992 №  2300-1 «О защите прав потребителей» // СЗ  РФ. — 1992. — № 15.  — Ст.  766.</w:t>
      </w:r>
    </w:p>
    <w:p w:rsidR="00413CCB" w:rsidRDefault="00413CCB" w:rsidP="002F751C">
      <w:pPr>
        <w:pStyle w:val="a8"/>
        <w:numPr>
          <w:ilvl w:val="0"/>
          <w:numId w:val="113"/>
        </w:numPr>
        <w:spacing w:line="256" w:lineRule="auto"/>
        <w:ind w:left="0" w:firstLine="0"/>
        <w:rPr>
          <w:rFonts w:ascii="Times New Roman" w:hAnsi="Times New Roman"/>
          <w:sz w:val="24"/>
          <w:szCs w:val="24"/>
        </w:rPr>
      </w:pPr>
      <w:r>
        <w:rPr>
          <w:rFonts w:ascii="Times New Roman" w:hAnsi="Times New Roman"/>
          <w:sz w:val="24"/>
          <w:szCs w:val="24"/>
        </w:rPr>
        <w:t>Федеральный закон от 29.12.2012 № 273-ФЗ «Об образовании в Российской Федерации» // СЗ РФ. — 2012.</w:t>
      </w:r>
    </w:p>
    <w:p w:rsidR="00413CCB" w:rsidRDefault="00413CCB" w:rsidP="002F751C">
      <w:pPr>
        <w:pStyle w:val="a8"/>
        <w:numPr>
          <w:ilvl w:val="0"/>
          <w:numId w:val="113"/>
        </w:numPr>
        <w:spacing w:line="256" w:lineRule="auto"/>
        <w:ind w:left="0" w:firstLine="0"/>
        <w:rPr>
          <w:rFonts w:ascii="Times New Roman" w:hAnsi="Times New Roman"/>
          <w:sz w:val="24"/>
          <w:szCs w:val="24"/>
        </w:rPr>
      </w:pPr>
      <w:r>
        <w:rPr>
          <w:rFonts w:ascii="Times New Roman" w:hAnsi="Times New Roman"/>
          <w:sz w:val="24"/>
          <w:szCs w:val="24"/>
        </w:rPr>
        <w:lastRenderedPageBreak/>
        <w:t>Федеральный закон от  30.03.1999 №  52-ФЗ «О санитарно-эпидемиологическом благополучии населения» // СЗ РФ. — 1999. — № 14.  — Ст.  1650.</w:t>
      </w:r>
    </w:p>
    <w:p w:rsidR="00413CCB" w:rsidRDefault="00413CCB" w:rsidP="002F751C">
      <w:pPr>
        <w:pStyle w:val="a8"/>
        <w:numPr>
          <w:ilvl w:val="0"/>
          <w:numId w:val="113"/>
        </w:numPr>
        <w:spacing w:line="256" w:lineRule="auto"/>
        <w:ind w:left="0" w:firstLine="0"/>
        <w:rPr>
          <w:rFonts w:ascii="Times New Roman" w:hAnsi="Times New Roman"/>
          <w:sz w:val="24"/>
          <w:szCs w:val="24"/>
        </w:rPr>
      </w:pPr>
      <w:r>
        <w:rPr>
          <w:rFonts w:ascii="Times New Roman" w:hAnsi="Times New Roman"/>
          <w:sz w:val="24"/>
          <w:szCs w:val="24"/>
        </w:rPr>
        <w:t>Федеральный закон от 10.01.2002 № 7-ФЗ «Об охране окружающей среды» // СЗ  РФ. —2002. — № 2. — Ст.  133.</w:t>
      </w:r>
    </w:p>
    <w:p w:rsidR="00413CCB" w:rsidRDefault="00413CCB" w:rsidP="002F751C">
      <w:pPr>
        <w:pStyle w:val="a8"/>
        <w:numPr>
          <w:ilvl w:val="0"/>
          <w:numId w:val="113"/>
        </w:numPr>
        <w:spacing w:line="256" w:lineRule="auto"/>
        <w:ind w:left="0" w:firstLine="0"/>
        <w:rPr>
          <w:rFonts w:ascii="Times New Roman" w:hAnsi="Times New Roman"/>
          <w:sz w:val="24"/>
          <w:szCs w:val="24"/>
        </w:rPr>
      </w:pPr>
      <w:r>
        <w:rPr>
          <w:rFonts w:ascii="Times New Roman" w:hAnsi="Times New Roman"/>
          <w:sz w:val="24"/>
          <w:szCs w:val="24"/>
        </w:rPr>
        <w:t>Федеральный закон от 24.04.1995 № 52-ФЗ «О животном мире» // Российская газета. —1995. — 4 мая.</w:t>
      </w:r>
    </w:p>
    <w:p w:rsidR="00413CCB" w:rsidRDefault="00413CCB" w:rsidP="002F751C">
      <w:pPr>
        <w:pStyle w:val="a8"/>
        <w:numPr>
          <w:ilvl w:val="0"/>
          <w:numId w:val="113"/>
        </w:numPr>
        <w:spacing w:line="256" w:lineRule="auto"/>
        <w:ind w:left="0" w:firstLine="0"/>
        <w:rPr>
          <w:rFonts w:ascii="Times New Roman" w:hAnsi="Times New Roman"/>
          <w:sz w:val="24"/>
          <w:szCs w:val="24"/>
        </w:rPr>
      </w:pPr>
      <w:r>
        <w:rPr>
          <w:rFonts w:ascii="Times New Roman" w:hAnsi="Times New Roman"/>
          <w:sz w:val="24"/>
          <w:szCs w:val="24"/>
        </w:rPr>
        <w:t>Федеральный закон от 04.05.1999 № 96-ФЗ «Об охране атмосферного воздуха» // СЗ РФ. —1999. — № 18.  — Ст.  2222.</w:t>
      </w:r>
    </w:p>
    <w:p w:rsidR="00413CCB" w:rsidRDefault="00413CCB" w:rsidP="00413CCB">
      <w:pPr>
        <w:rPr>
          <w:rFonts w:ascii="Times New Roman" w:hAnsi="Times New Roman"/>
          <w:b/>
          <w:sz w:val="24"/>
          <w:szCs w:val="24"/>
        </w:rPr>
      </w:pPr>
      <w:r>
        <w:rPr>
          <w:rFonts w:ascii="Times New Roman" w:hAnsi="Times New Roman"/>
          <w:b/>
          <w:sz w:val="24"/>
          <w:szCs w:val="24"/>
        </w:rPr>
        <w:t>Интернет- ресурсы</w:t>
      </w:r>
    </w:p>
    <w:p w:rsidR="00413CCB" w:rsidRDefault="00413CCB" w:rsidP="002F751C">
      <w:pPr>
        <w:pStyle w:val="a8"/>
        <w:numPr>
          <w:ilvl w:val="0"/>
          <w:numId w:val="114"/>
        </w:numPr>
        <w:spacing w:line="256" w:lineRule="auto"/>
        <w:ind w:left="0" w:firstLine="0"/>
        <w:rPr>
          <w:rFonts w:ascii="Times New Roman" w:hAnsi="Times New Roman"/>
          <w:sz w:val="24"/>
          <w:szCs w:val="24"/>
        </w:rPr>
      </w:pPr>
      <w:r>
        <w:rPr>
          <w:rFonts w:ascii="Times New Roman" w:hAnsi="Times New Roman"/>
          <w:sz w:val="24"/>
          <w:szCs w:val="24"/>
        </w:rPr>
        <w:t>www. fcior. edu. ru (Федеральный центр информационно-образовательных ресурсов).</w:t>
      </w:r>
    </w:p>
    <w:p w:rsidR="00413CCB" w:rsidRDefault="00413CCB" w:rsidP="002F751C">
      <w:pPr>
        <w:pStyle w:val="a8"/>
        <w:numPr>
          <w:ilvl w:val="0"/>
          <w:numId w:val="114"/>
        </w:numPr>
        <w:spacing w:line="256" w:lineRule="auto"/>
        <w:ind w:left="0" w:firstLine="0"/>
        <w:rPr>
          <w:rFonts w:ascii="Times New Roman" w:hAnsi="Times New Roman"/>
          <w:sz w:val="24"/>
          <w:szCs w:val="24"/>
          <w:lang w:val="en-US"/>
        </w:rPr>
      </w:pPr>
      <w:r>
        <w:rPr>
          <w:rFonts w:ascii="Times New Roman" w:hAnsi="Times New Roman"/>
          <w:sz w:val="24"/>
          <w:szCs w:val="24"/>
          <w:lang w:val="en-US"/>
        </w:rPr>
        <w:t>wwww. dic. academic. ru (</w:t>
      </w:r>
      <w:r>
        <w:rPr>
          <w:rFonts w:ascii="Times New Roman" w:hAnsi="Times New Roman"/>
          <w:sz w:val="24"/>
          <w:szCs w:val="24"/>
        </w:rPr>
        <w:t>Академик</w:t>
      </w:r>
      <w:r>
        <w:rPr>
          <w:rFonts w:ascii="Times New Roman" w:hAnsi="Times New Roman"/>
          <w:sz w:val="24"/>
          <w:szCs w:val="24"/>
          <w:lang w:val="en-US"/>
        </w:rPr>
        <w:t xml:space="preserve">. </w:t>
      </w:r>
      <w:r>
        <w:rPr>
          <w:rFonts w:ascii="Times New Roman" w:hAnsi="Times New Roman"/>
          <w:sz w:val="24"/>
          <w:szCs w:val="24"/>
        </w:rPr>
        <w:t>Словари</w:t>
      </w:r>
      <w:r>
        <w:rPr>
          <w:rFonts w:ascii="Times New Roman" w:hAnsi="Times New Roman"/>
          <w:sz w:val="24"/>
          <w:szCs w:val="24"/>
          <w:lang w:val="en-US"/>
        </w:rPr>
        <w:t xml:space="preserve"> </w:t>
      </w:r>
      <w:r>
        <w:rPr>
          <w:rFonts w:ascii="Times New Roman" w:hAnsi="Times New Roman"/>
          <w:sz w:val="24"/>
          <w:szCs w:val="24"/>
        </w:rPr>
        <w:t>и</w:t>
      </w:r>
      <w:r>
        <w:rPr>
          <w:rFonts w:ascii="Times New Roman" w:hAnsi="Times New Roman"/>
          <w:sz w:val="24"/>
          <w:szCs w:val="24"/>
          <w:lang w:val="en-US"/>
        </w:rPr>
        <w:t xml:space="preserve"> </w:t>
      </w:r>
      <w:r>
        <w:rPr>
          <w:rFonts w:ascii="Times New Roman" w:hAnsi="Times New Roman"/>
          <w:sz w:val="24"/>
          <w:szCs w:val="24"/>
        </w:rPr>
        <w:t>энциклопедии</w:t>
      </w:r>
      <w:r>
        <w:rPr>
          <w:rFonts w:ascii="Times New Roman" w:hAnsi="Times New Roman"/>
          <w:sz w:val="24"/>
          <w:szCs w:val="24"/>
          <w:lang w:val="en-US"/>
        </w:rPr>
        <w:t>).</w:t>
      </w:r>
    </w:p>
    <w:p w:rsidR="00413CCB" w:rsidRDefault="00413CCB" w:rsidP="002F751C">
      <w:pPr>
        <w:pStyle w:val="a8"/>
        <w:numPr>
          <w:ilvl w:val="0"/>
          <w:numId w:val="114"/>
        </w:numPr>
        <w:spacing w:line="256" w:lineRule="auto"/>
        <w:ind w:left="0" w:firstLine="0"/>
        <w:rPr>
          <w:rFonts w:ascii="Times New Roman" w:hAnsi="Times New Roman"/>
          <w:sz w:val="24"/>
          <w:szCs w:val="24"/>
        </w:rPr>
      </w:pPr>
      <w:r>
        <w:rPr>
          <w:rFonts w:ascii="Times New Roman" w:hAnsi="Times New Roman"/>
          <w:sz w:val="24"/>
          <w:szCs w:val="24"/>
          <w:lang w:val="en-US"/>
        </w:rPr>
        <w:t>www. booksgid. com (</w:t>
      </w:r>
      <w:r>
        <w:rPr>
          <w:rFonts w:ascii="Times New Roman" w:hAnsi="Times New Roman"/>
          <w:sz w:val="24"/>
          <w:szCs w:val="24"/>
        </w:rPr>
        <w:t>Воок</w:t>
      </w:r>
      <w:r>
        <w:rPr>
          <w:rFonts w:ascii="Times New Roman" w:hAnsi="Times New Roman"/>
          <w:sz w:val="24"/>
          <w:szCs w:val="24"/>
          <w:lang w:val="en-US"/>
        </w:rPr>
        <w:t xml:space="preserve">s Gid. </w:t>
      </w:r>
      <w:r>
        <w:rPr>
          <w:rFonts w:ascii="Times New Roman" w:hAnsi="Times New Roman"/>
          <w:sz w:val="24"/>
          <w:szCs w:val="24"/>
        </w:rPr>
        <w:t>Электронная библиотека).</w:t>
      </w:r>
    </w:p>
    <w:p w:rsidR="00413CCB" w:rsidRDefault="00413CCB" w:rsidP="002F751C">
      <w:pPr>
        <w:pStyle w:val="a8"/>
        <w:numPr>
          <w:ilvl w:val="0"/>
          <w:numId w:val="114"/>
        </w:numPr>
        <w:spacing w:line="256" w:lineRule="auto"/>
        <w:ind w:left="0" w:firstLine="0"/>
        <w:rPr>
          <w:rFonts w:ascii="Times New Roman" w:hAnsi="Times New Roman"/>
          <w:sz w:val="24"/>
          <w:szCs w:val="24"/>
        </w:rPr>
      </w:pPr>
      <w:r>
        <w:rPr>
          <w:rFonts w:ascii="Times New Roman" w:hAnsi="Times New Roman"/>
          <w:sz w:val="24"/>
          <w:szCs w:val="24"/>
        </w:rPr>
        <w:t>www. globalteka. ru (Глобалтека. Глобальная библиотека научных ресурсов).</w:t>
      </w:r>
    </w:p>
    <w:p w:rsidR="00413CCB" w:rsidRDefault="00413CCB" w:rsidP="002F751C">
      <w:pPr>
        <w:pStyle w:val="a8"/>
        <w:numPr>
          <w:ilvl w:val="0"/>
          <w:numId w:val="114"/>
        </w:numPr>
        <w:spacing w:line="256" w:lineRule="auto"/>
        <w:ind w:left="0" w:firstLine="0"/>
        <w:rPr>
          <w:rFonts w:ascii="Times New Roman" w:hAnsi="Times New Roman"/>
          <w:sz w:val="24"/>
          <w:szCs w:val="24"/>
        </w:rPr>
      </w:pPr>
      <w:r>
        <w:rPr>
          <w:rFonts w:ascii="Times New Roman" w:hAnsi="Times New Roman"/>
          <w:sz w:val="24"/>
          <w:szCs w:val="24"/>
        </w:rPr>
        <w:t>www. window. edu. ru (Единое окно доступа к образовательным ресурсам).</w:t>
      </w:r>
    </w:p>
    <w:p w:rsidR="00413CCB" w:rsidRDefault="00413CCB" w:rsidP="002F751C">
      <w:pPr>
        <w:pStyle w:val="a8"/>
        <w:numPr>
          <w:ilvl w:val="0"/>
          <w:numId w:val="114"/>
        </w:numPr>
        <w:spacing w:line="256" w:lineRule="auto"/>
        <w:ind w:left="0" w:firstLine="0"/>
        <w:rPr>
          <w:rFonts w:ascii="Times New Roman" w:hAnsi="Times New Roman"/>
          <w:sz w:val="24"/>
          <w:szCs w:val="24"/>
        </w:rPr>
      </w:pPr>
      <w:r>
        <w:rPr>
          <w:rFonts w:ascii="Times New Roman" w:hAnsi="Times New Roman"/>
          <w:sz w:val="24"/>
          <w:szCs w:val="24"/>
        </w:rPr>
        <w:t>www. st-books. ru (Лучшая учебная литература).</w:t>
      </w:r>
    </w:p>
    <w:p w:rsidR="00413CCB" w:rsidRDefault="00413CCB" w:rsidP="002F751C">
      <w:pPr>
        <w:pStyle w:val="a8"/>
        <w:numPr>
          <w:ilvl w:val="0"/>
          <w:numId w:val="114"/>
        </w:numPr>
        <w:spacing w:line="256" w:lineRule="auto"/>
        <w:ind w:left="0" w:firstLine="0"/>
        <w:rPr>
          <w:rFonts w:ascii="Times New Roman" w:hAnsi="Times New Roman"/>
          <w:sz w:val="24"/>
          <w:szCs w:val="24"/>
        </w:rPr>
      </w:pPr>
      <w:r>
        <w:rPr>
          <w:rFonts w:ascii="Times New Roman" w:hAnsi="Times New Roman"/>
          <w:sz w:val="24"/>
          <w:szCs w:val="24"/>
        </w:rPr>
        <w:t>www. school. edu. ru (Российский образовательный портал. Доступность, качество, эффективность).</w:t>
      </w:r>
    </w:p>
    <w:p w:rsidR="00413CCB" w:rsidRDefault="00413CCB" w:rsidP="002F751C">
      <w:pPr>
        <w:pStyle w:val="a8"/>
        <w:numPr>
          <w:ilvl w:val="0"/>
          <w:numId w:val="114"/>
        </w:numPr>
        <w:spacing w:line="256" w:lineRule="auto"/>
        <w:ind w:left="0" w:firstLine="0"/>
        <w:rPr>
          <w:rFonts w:ascii="Times New Roman" w:hAnsi="Times New Roman"/>
          <w:sz w:val="24"/>
          <w:szCs w:val="24"/>
        </w:rPr>
      </w:pPr>
      <w:r>
        <w:rPr>
          <w:rFonts w:ascii="Times New Roman" w:hAnsi="Times New Roman"/>
          <w:sz w:val="24"/>
          <w:szCs w:val="24"/>
        </w:rPr>
        <w:t>www. ru/book (Электронная библиотечная система).</w:t>
      </w:r>
    </w:p>
    <w:p w:rsidR="00413CCB" w:rsidRDefault="00413CCB" w:rsidP="002F751C">
      <w:pPr>
        <w:pStyle w:val="a8"/>
        <w:numPr>
          <w:ilvl w:val="0"/>
          <w:numId w:val="114"/>
        </w:numPr>
        <w:spacing w:line="256" w:lineRule="auto"/>
        <w:ind w:left="0" w:firstLine="0"/>
        <w:rPr>
          <w:rFonts w:ascii="Times New Roman" w:hAnsi="Times New Roman"/>
          <w:sz w:val="24"/>
          <w:szCs w:val="24"/>
        </w:rPr>
      </w:pPr>
      <w:r>
        <w:rPr>
          <w:rFonts w:ascii="Times New Roman" w:hAnsi="Times New Roman"/>
          <w:sz w:val="24"/>
          <w:szCs w:val="24"/>
        </w:rPr>
        <w:t>www. yos. ru/natural-sciences/html (естественно-научный журнал для молодежи «Путь в науку»).</w:t>
      </w:r>
    </w:p>
    <w:p w:rsidR="00413CCB" w:rsidRDefault="00413CCB" w:rsidP="008205C5">
      <w:pPr>
        <w:jc w:val="both"/>
        <w:rPr>
          <w:rFonts w:ascii="Times New Roman" w:hAnsi="Times New Roman"/>
          <w:sz w:val="24"/>
          <w:szCs w:val="24"/>
        </w:rPr>
      </w:pPr>
    </w:p>
    <w:p w:rsidR="00413CCB" w:rsidRDefault="00413CCB" w:rsidP="00413CCB">
      <w:pPr>
        <w:rPr>
          <w:rFonts w:ascii="Times New Roman" w:hAnsi="Times New Roman"/>
          <w:sz w:val="24"/>
          <w:szCs w:val="24"/>
        </w:rPr>
        <w:sectPr w:rsidR="00413CCB">
          <w:pgSz w:w="11910" w:h="16850"/>
          <w:pgMar w:top="1360" w:right="740" w:bottom="1140" w:left="1701" w:header="0" w:footer="944" w:gutter="0"/>
          <w:cols w:space="720"/>
        </w:sectPr>
      </w:pPr>
    </w:p>
    <w:p w:rsidR="00413CCB" w:rsidRDefault="00413CCB" w:rsidP="002F751C">
      <w:pPr>
        <w:pStyle w:val="a8"/>
        <w:numPr>
          <w:ilvl w:val="0"/>
          <w:numId w:val="101"/>
        </w:numPr>
        <w:spacing w:line="256" w:lineRule="auto"/>
        <w:jc w:val="center"/>
        <w:rPr>
          <w:rFonts w:ascii="Times New Roman" w:hAnsi="Times New Roman"/>
          <w:b/>
          <w:sz w:val="24"/>
          <w:szCs w:val="24"/>
        </w:rPr>
      </w:pPr>
      <w:r>
        <w:rPr>
          <w:rFonts w:ascii="Times New Roman" w:hAnsi="Times New Roman"/>
          <w:b/>
          <w:sz w:val="24"/>
          <w:szCs w:val="24"/>
        </w:rPr>
        <w:lastRenderedPageBreak/>
        <w:t>КОНТРОЛЬ И ОЦЕНКА РЕЗУЛЬТАТОВ  ОСВОЕНИЯ ДИСЦИПЛИНЫ</w:t>
      </w:r>
    </w:p>
    <w:p w:rsidR="00413CCB" w:rsidRDefault="00413CCB" w:rsidP="00413CCB">
      <w:pPr>
        <w:pStyle w:val="a8"/>
        <w:jc w:val="center"/>
        <w:rPr>
          <w:rFonts w:ascii="Times New Roman" w:hAnsi="Times New Roman"/>
          <w:b/>
          <w:sz w:val="24"/>
          <w:szCs w:val="24"/>
        </w:rPr>
      </w:pPr>
    </w:p>
    <w:tbl>
      <w:tblPr>
        <w:tblW w:w="10440" w:type="dxa"/>
        <w:tblInd w:w="2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00"/>
        <w:gridCol w:w="4396"/>
        <w:gridCol w:w="1844"/>
      </w:tblGrid>
      <w:tr w:rsidR="00413CCB" w:rsidTr="00413CCB">
        <w:trPr>
          <w:trHeight w:val="743"/>
        </w:trPr>
        <w:tc>
          <w:tcPr>
            <w:tcW w:w="4199" w:type="dxa"/>
            <w:tcBorders>
              <w:top w:val="single" w:sz="8" w:space="0" w:color="000000"/>
              <w:left w:val="single" w:sz="8" w:space="0" w:color="000000"/>
              <w:bottom w:val="single" w:sz="8" w:space="0" w:color="000000"/>
              <w:right w:val="single" w:sz="8" w:space="0" w:color="000000"/>
            </w:tcBorders>
            <w:hideMark/>
          </w:tcPr>
          <w:p w:rsidR="00413CCB" w:rsidRDefault="00413CCB">
            <w:pPr>
              <w:spacing w:line="256" w:lineRule="auto"/>
              <w:rPr>
                <w:rFonts w:ascii="Times New Roman" w:eastAsia="Calibri" w:hAnsi="Times New Roman" w:cs="Times New Roman"/>
                <w:sz w:val="24"/>
                <w:szCs w:val="24"/>
              </w:rPr>
            </w:pPr>
            <w:r>
              <w:rPr>
                <w:rFonts w:ascii="Times New Roman" w:hAnsi="Times New Roman"/>
                <w:sz w:val="24"/>
                <w:szCs w:val="24"/>
              </w:rPr>
              <w:t>Результаты обучения</w:t>
            </w:r>
          </w:p>
        </w:tc>
        <w:tc>
          <w:tcPr>
            <w:tcW w:w="4394" w:type="dxa"/>
            <w:tcBorders>
              <w:top w:val="single" w:sz="8" w:space="0" w:color="000000"/>
              <w:left w:val="single" w:sz="8" w:space="0" w:color="000000"/>
              <w:bottom w:val="single" w:sz="8" w:space="0" w:color="000000"/>
              <w:right w:val="single" w:sz="8" w:space="0" w:color="000000"/>
            </w:tcBorders>
            <w:hideMark/>
          </w:tcPr>
          <w:p w:rsidR="00413CCB" w:rsidRDefault="00413CCB">
            <w:pPr>
              <w:spacing w:line="256" w:lineRule="auto"/>
              <w:rPr>
                <w:rFonts w:ascii="Times New Roman" w:eastAsia="Calibri" w:hAnsi="Times New Roman" w:cs="Times New Roman"/>
                <w:sz w:val="24"/>
                <w:szCs w:val="24"/>
              </w:rPr>
            </w:pPr>
            <w:r>
              <w:rPr>
                <w:rFonts w:ascii="Times New Roman" w:hAnsi="Times New Roman"/>
                <w:sz w:val="24"/>
                <w:szCs w:val="24"/>
              </w:rPr>
              <w:t>Показатели освоенности компетенций</w:t>
            </w:r>
          </w:p>
        </w:tc>
        <w:tc>
          <w:tcPr>
            <w:tcW w:w="1843" w:type="dxa"/>
            <w:tcBorders>
              <w:top w:val="single" w:sz="8" w:space="0" w:color="000000"/>
              <w:left w:val="single" w:sz="8" w:space="0" w:color="000000"/>
              <w:bottom w:val="single" w:sz="8" w:space="0" w:color="000000"/>
              <w:right w:val="single" w:sz="8" w:space="0" w:color="000000"/>
            </w:tcBorders>
            <w:hideMark/>
          </w:tcPr>
          <w:p w:rsidR="00413CCB" w:rsidRDefault="00413CCB">
            <w:pPr>
              <w:spacing w:line="256" w:lineRule="auto"/>
              <w:rPr>
                <w:rFonts w:ascii="Times New Roman" w:eastAsia="Calibri" w:hAnsi="Times New Roman" w:cs="Times New Roman"/>
                <w:sz w:val="24"/>
                <w:szCs w:val="24"/>
              </w:rPr>
            </w:pPr>
            <w:r>
              <w:rPr>
                <w:rFonts w:ascii="Times New Roman" w:hAnsi="Times New Roman"/>
                <w:sz w:val="24"/>
                <w:szCs w:val="24"/>
              </w:rPr>
              <w:t>Методы оценки</w:t>
            </w:r>
          </w:p>
        </w:tc>
      </w:tr>
      <w:tr w:rsidR="00413CCB" w:rsidTr="00413CCB">
        <w:trPr>
          <w:trHeight w:val="743"/>
        </w:trPr>
        <w:tc>
          <w:tcPr>
            <w:tcW w:w="4199" w:type="dxa"/>
            <w:tcBorders>
              <w:top w:val="single" w:sz="8" w:space="0" w:color="000000"/>
              <w:left w:val="single" w:sz="8" w:space="0" w:color="000000"/>
              <w:bottom w:val="single" w:sz="8" w:space="0" w:color="000000"/>
              <w:right w:val="single" w:sz="8" w:space="0" w:color="000000"/>
            </w:tcBorders>
          </w:tcPr>
          <w:p w:rsidR="00413CCB" w:rsidRDefault="00413CCB">
            <w:pPr>
              <w:rPr>
                <w:rFonts w:ascii="Times New Roman" w:eastAsia="Calibri" w:hAnsi="Times New Roman" w:cs="Times New Roman"/>
                <w:sz w:val="24"/>
                <w:szCs w:val="24"/>
              </w:rPr>
            </w:pPr>
            <w:r>
              <w:rPr>
                <w:rFonts w:ascii="Times New Roman" w:hAnsi="Times New Roman"/>
                <w:sz w:val="24"/>
                <w:szCs w:val="24"/>
              </w:rPr>
              <w:t xml:space="preserve">Знает: </w:t>
            </w:r>
          </w:p>
          <w:p w:rsidR="00413CCB" w:rsidRDefault="00413CCB">
            <w:pPr>
              <w:rPr>
                <w:rFonts w:ascii="Times New Roman" w:hAnsi="Times New Roman"/>
                <w:sz w:val="24"/>
                <w:szCs w:val="24"/>
              </w:rPr>
            </w:pPr>
            <w:r>
              <w:rPr>
                <w:rFonts w:ascii="Times New Roman" w:hAnsi="Times New Roman"/>
                <w:sz w:val="24"/>
                <w:szCs w:val="24"/>
              </w:rPr>
              <w:t>- назначение и функции различных социальных, экономических и правовых институтов;</w:t>
            </w:r>
          </w:p>
          <w:p w:rsidR="00413CCB" w:rsidRDefault="00413CCB">
            <w:pPr>
              <w:rPr>
                <w:rFonts w:ascii="Times New Roman" w:hAnsi="Times New Roman"/>
                <w:sz w:val="24"/>
                <w:szCs w:val="24"/>
              </w:rPr>
            </w:pPr>
            <w:r>
              <w:rPr>
                <w:rFonts w:ascii="Times New Roman" w:hAnsi="Times New Roman"/>
                <w:sz w:val="24"/>
                <w:szCs w:val="24"/>
              </w:rPr>
              <w:t xml:space="preserve">- знает  символы РФ (герба, флага, гимна);  </w:t>
            </w:r>
          </w:p>
          <w:p w:rsidR="00413CCB" w:rsidRDefault="00413CCB">
            <w:pPr>
              <w:rPr>
                <w:rFonts w:ascii="Times New Roman" w:hAnsi="Times New Roman"/>
                <w:sz w:val="24"/>
                <w:szCs w:val="24"/>
              </w:rPr>
            </w:pPr>
            <w:r>
              <w:rPr>
                <w:rFonts w:ascii="Times New Roman" w:hAnsi="Times New Roman"/>
                <w:sz w:val="24"/>
                <w:szCs w:val="24"/>
              </w:rPr>
              <w:t xml:space="preserve">Умеет: </w:t>
            </w:r>
          </w:p>
          <w:p w:rsidR="00413CCB" w:rsidRDefault="00413CCB">
            <w:pPr>
              <w:rPr>
                <w:rFonts w:ascii="Times New Roman" w:hAnsi="Times New Roman"/>
                <w:sz w:val="24"/>
                <w:szCs w:val="24"/>
              </w:rPr>
            </w:pPr>
            <w:r>
              <w:rPr>
                <w:rFonts w:ascii="Times New Roman" w:hAnsi="Times New Roman"/>
                <w:sz w:val="24"/>
                <w:szCs w:val="24"/>
              </w:rPr>
              <w:t>- получать информацию из различных источников, анализировать, систематизировать ее, делать выводы и прогнозы;</w:t>
            </w:r>
          </w:p>
          <w:p w:rsidR="00413CCB" w:rsidRDefault="00413CCB">
            <w:pPr>
              <w:rPr>
                <w:rFonts w:ascii="Times New Roman" w:hAnsi="Times New Roman"/>
                <w:sz w:val="24"/>
                <w:szCs w:val="24"/>
              </w:rPr>
            </w:pPr>
            <w:r>
              <w:rPr>
                <w:rFonts w:ascii="Times New Roman" w:hAnsi="Times New Roman"/>
                <w:sz w:val="24"/>
                <w:szCs w:val="24"/>
              </w:rPr>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13CCB" w:rsidRDefault="00413CCB">
            <w:pPr>
              <w:rPr>
                <w:rFonts w:ascii="Times New Roman" w:hAnsi="Times New Roman"/>
                <w:sz w:val="24"/>
                <w:szCs w:val="24"/>
              </w:rPr>
            </w:pPr>
            <w:r>
              <w:rPr>
                <w:rFonts w:ascii="Times New Roman" w:hAnsi="Times New Roman"/>
                <w:sz w:val="24"/>
                <w:szCs w:val="24"/>
              </w:rPr>
              <w:t>- оценивать и принимать решения, определяющие стратегию поведения, с учетом гражданских и нравственных ценностей;</w:t>
            </w:r>
          </w:p>
          <w:p w:rsidR="00413CCB" w:rsidRDefault="00413CCB">
            <w:pPr>
              <w:rPr>
                <w:rFonts w:ascii="Times New Roman" w:hAnsi="Times New Roman"/>
                <w:sz w:val="24"/>
                <w:szCs w:val="24"/>
              </w:rPr>
            </w:pPr>
            <w:r>
              <w:rPr>
                <w:rFonts w:ascii="Times New Roman" w:hAnsi="Times New Roman"/>
                <w:sz w:val="24"/>
                <w:szCs w:val="24"/>
              </w:rPr>
              <w:t>-  ясно, логично и точно излагать свою точку зрения, использовать адекватные языковые средства, понятийный аппарат обществознания;</w:t>
            </w:r>
          </w:p>
          <w:p w:rsidR="00413CCB" w:rsidRDefault="00413CCB">
            <w:pPr>
              <w:spacing w:line="256" w:lineRule="auto"/>
              <w:rPr>
                <w:rFonts w:ascii="Times New Roman" w:eastAsia="Calibri" w:hAnsi="Times New Roman" w:cs="Times New Roman"/>
                <w:sz w:val="24"/>
                <w:szCs w:val="24"/>
              </w:rPr>
            </w:pPr>
          </w:p>
        </w:tc>
        <w:tc>
          <w:tcPr>
            <w:tcW w:w="4394" w:type="dxa"/>
            <w:tcBorders>
              <w:top w:val="single" w:sz="8" w:space="0" w:color="000000"/>
              <w:left w:val="single" w:sz="8" w:space="0" w:color="000000"/>
              <w:bottom w:val="single" w:sz="8" w:space="0" w:color="000000"/>
              <w:right w:val="single" w:sz="8" w:space="0" w:color="000000"/>
            </w:tcBorders>
            <w:hideMark/>
          </w:tcPr>
          <w:p w:rsidR="00413CCB" w:rsidRDefault="00413CCB">
            <w:pPr>
              <w:rPr>
                <w:rFonts w:ascii="Times New Roman" w:eastAsia="Calibri" w:hAnsi="Times New Roman" w:cs="Times New Roman"/>
                <w:sz w:val="24"/>
                <w:szCs w:val="24"/>
              </w:rPr>
            </w:pPr>
            <w:r>
              <w:rPr>
                <w:rFonts w:ascii="Times New Roman" w:hAnsi="Times New Roman"/>
                <w:sz w:val="24"/>
                <w:szCs w:val="24"/>
              </w:rPr>
              <w:t xml:space="preserve">- </w:t>
            </w:r>
            <w:r w:rsidR="00BA129B">
              <w:rPr>
                <w:rFonts w:ascii="Times New Roman" w:hAnsi="Times New Roman"/>
                <w:sz w:val="24"/>
                <w:szCs w:val="24"/>
              </w:rPr>
              <w:t>применяет</w:t>
            </w:r>
            <w:r>
              <w:rPr>
                <w:rFonts w:ascii="Times New Roman" w:hAnsi="Times New Roman"/>
                <w:sz w:val="24"/>
                <w:szCs w:val="24"/>
              </w:rPr>
              <w:t xml:space="preserve"> полученные знания и умения в практической деятельности в различных сферах общественной жизни;</w:t>
            </w:r>
          </w:p>
          <w:p w:rsidR="00413CCB" w:rsidRDefault="00413CCB">
            <w:pPr>
              <w:rPr>
                <w:rFonts w:ascii="Times New Roman" w:hAnsi="Times New Roman"/>
                <w:sz w:val="24"/>
                <w:szCs w:val="24"/>
              </w:rPr>
            </w:pPr>
            <w:r>
              <w:rPr>
                <w:rFonts w:ascii="Times New Roman" w:hAnsi="Times New Roman"/>
                <w:sz w:val="24"/>
                <w:szCs w:val="24"/>
              </w:rPr>
              <w:t>- использует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13CCB" w:rsidRDefault="00413CCB">
            <w:pPr>
              <w:rPr>
                <w:rFonts w:ascii="Times New Roman" w:hAnsi="Times New Roman"/>
                <w:sz w:val="24"/>
                <w:szCs w:val="24"/>
              </w:rPr>
            </w:pPr>
            <w:r>
              <w:rPr>
                <w:rFonts w:ascii="Times New Roman" w:hAnsi="Times New Roman"/>
                <w:sz w:val="24"/>
                <w:szCs w:val="24"/>
              </w:rPr>
              <w:t>- оценивает и принимает решения, определяющие стратегию поведения, с учетом гражданских и нравственных ценностей;</w:t>
            </w:r>
          </w:p>
          <w:p w:rsidR="00413CCB" w:rsidRDefault="00413CCB">
            <w:pPr>
              <w:rPr>
                <w:rFonts w:ascii="Times New Roman" w:hAnsi="Times New Roman"/>
                <w:sz w:val="24"/>
                <w:szCs w:val="24"/>
              </w:rPr>
            </w:pPr>
            <w:r>
              <w:rPr>
                <w:rFonts w:ascii="Times New Roman" w:hAnsi="Times New Roman"/>
                <w:sz w:val="24"/>
                <w:szCs w:val="24"/>
              </w:rPr>
              <w:t>- точно излагает свою точку зрения;</w:t>
            </w:r>
          </w:p>
          <w:p w:rsidR="00413CCB" w:rsidRDefault="00413CCB">
            <w:pPr>
              <w:spacing w:line="256" w:lineRule="auto"/>
              <w:rPr>
                <w:rFonts w:ascii="Times New Roman" w:eastAsia="Calibri" w:hAnsi="Times New Roman" w:cs="Times New Roman"/>
                <w:sz w:val="24"/>
                <w:szCs w:val="24"/>
              </w:rPr>
            </w:pPr>
            <w:r>
              <w:rPr>
                <w:rFonts w:ascii="Times New Roman" w:hAnsi="Times New Roman"/>
                <w:sz w:val="24"/>
                <w:szCs w:val="24"/>
              </w:rPr>
              <w:t>- применяет полученные знания в повседневной жизни;</w:t>
            </w:r>
          </w:p>
        </w:tc>
        <w:tc>
          <w:tcPr>
            <w:tcW w:w="1843" w:type="dxa"/>
            <w:tcBorders>
              <w:top w:val="single" w:sz="8" w:space="0" w:color="000000"/>
              <w:left w:val="single" w:sz="8" w:space="0" w:color="000000"/>
              <w:bottom w:val="single" w:sz="8" w:space="0" w:color="000000"/>
              <w:right w:val="single" w:sz="8" w:space="0" w:color="000000"/>
            </w:tcBorders>
            <w:hideMark/>
          </w:tcPr>
          <w:p w:rsidR="00413CCB" w:rsidRDefault="00413CCB">
            <w:pPr>
              <w:rPr>
                <w:rFonts w:ascii="Times New Roman" w:eastAsia="Calibri" w:hAnsi="Times New Roman" w:cs="Times New Roman"/>
                <w:sz w:val="24"/>
                <w:szCs w:val="24"/>
              </w:rPr>
            </w:pPr>
            <w:r>
              <w:rPr>
                <w:rFonts w:ascii="Times New Roman" w:hAnsi="Times New Roman"/>
                <w:sz w:val="24"/>
                <w:szCs w:val="24"/>
              </w:rPr>
              <w:t>Экспертное наблюдение выполнения практических работ и видов работ по практике</w:t>
            </w:r>
          </w:p>
          <w:p w:rsidR="00413CCB" w:rsidRDefault="00413CCB">
            <w:pPr>
              <w:rPr>
                <w:rFonts w:ascii="Times New Roman" w:hAnsi="Times New Roman"/>
                <w:sz w:val="24"/>
                <w:szCs w:val="24"/>
              </w:rPr>
            </w:pPr>
            <w:r>
              <w:rPr>
                <w:rFonts w:ascii="Times New Roman" w:hAnsi="Times New Roman"/>
                <w:sz w:val="24"/>
                <w:szCs w:val="24"/>
              </w:rPr>
              <w:t>Диагностика (тестирование, контрольные работы)</w:t>
            </w:r>
          </w:p>
          <w:p w:rsidR="00413CCB" w:rsidRDefault="00413CCB">
            <w:pPr>
              <w:spacing w:line="256" w:lineRule="auto"/>
              <w:rPr>
                <w:rFonts w:ascii="Times New Roman" w:eastAsia="Calibri" w:hAnsi="Times New Roman" w:cs="Times New Roman"/>
                <w:sz w:val="24"/>
                <w:szCs w:val="24"/>
              </w:rPr>
            </w:pPr>
            <w:r>
              <w:rPr>
                <w:rFonts w:ascii="Times New Roman" w:hAnsi="Times New Roman"/>
                <w:sz w:val="24"/>
                <w:szCs w:val="24"/>
              </w:rPr>
              <w:t>Устные опросы</w:t>
            </w:r>
          </w:p>
        </w:tc>
      </w:tr>
    </w:tbl>
    <w:p w:rsidR="00413CCB" w:rsidRDefault="00413CCB" w:rsidP="00413CCB">
      <w:pPr>
        <w:rPr>
          <w:rFonts w:ascii="Times New Roman" w:hAnsi="Times New Roman"/>
          <w:sz w:val="24"/>
          <w:szCs w:val="24"/>
        </w:rPr>
        <w:sectPr w:rsidR="00413CCB">
          <w:pgSz w:w="11910" w:h="16850"/>
          <w:pgMar w:top="1080" w:right="740" w:bottom="1220" w:left="740" w:header="0" w:footer="944" w:gutter="0"/>
          <w:cols w:space="720"/>
        </w:sectPr>
      </w:pPr>
    </w:p>
    <w:p w:rsidR="00413CCB" w:rsidRDefault="00413CCB" w:rsidP="00413CCB">
      <w:pPr>
        <w:jc w:val="right"/>
        <w:rPr>
          <w:rFonts w:ascii="Times New Roman" w:eastAsia="Calibri" w:hAnsi="Times New Roman"/>
          <w:b/>
          <w:sz w:val="24"/>
          <w:szCs w:val="24"/>
        </w:rPr>
      </w:pPr>
      <w:r>
        <w:rPr>
          <w:rFonts w:ascii="Times New Roman" w:hAnsi="Times New Roman"/>
          <w:b/>
          <w:sz w:val="24"/>
          <w:szCs w:val="24"/>
        </w:rPr>
        <w:lastRenderedPageBreak/>
        <w:t>Приложение 2.9</w:t>
      </w:r>
    </w:p>
    <w:p w:rsidR="00413CCB" w:rsidRDefault="00413CCB" w:rsidP="00413CCB">
      <w:pPr>
        <w:jc w:val="right"/>
        <w:rPr>
          <w:rFonts w:ascii="Times New Roman" w:hAnsi="Times New Roman"/>
          <w:b/>
          <w:sz w:val="24"/>
          <w:szCs w:val="24"/>
        </w:rPr>
      </w:pPr>
      <w:r>
        <w:rPr>
          <w:rFonts w:ascii="Times New Roman" w:hAnsi="Times New Roman"/>
          <w:b/>
          <w:sz w:val="24"/>
          <w:szCs w:val="24"/>
        </w:rPr>
        <w:t>к ПООП-П по специальности</w:t>
      </w:r>
    </w:p>
    <w:p w:rsidR="00413CCB" w:rsidRDefault="00413CCB" w:rsidP="00413CCB">
      <w:pPr>
        <w:jc w:val="right"/>
        <w:rPr>
          <w:rFonts w:ascii="Times New Roman" w:hAnsi="Times New Roman"/>
          <w:b/>
          <w:sz w:val="24"/>
          <w:szCs w:val="24"/>
        </w:rPr>
      </w:pPr>
      <w:r>
        <w:rPr>
          <w:rFonts w:ascii="Times New Roman" w:hAnsi="Times New Roman"/>
          <w:b/>
          <w:sz w:val="24"/>
          <w:szCs w:val="24"/>
        </w:rPr>
        <w:t>15.02.19 Сварочное производство</w:t>
      </w:r>
    </w:p>
    <w:p w:rsidR="00413CCB" w:rsidRDefault="00413CCB" w:rsidP="00413CCB">
      <w:pPr>
        <w:rPr>
          <w:rFonts w:ascii="Times New Roman" w:hAnsi="Times New Roman"/>
          <w:b/>
          <w:sz w:val="24"/>
          <w:szCs w:val="24"/>
        </w:rPr>
      </w:pPr>
    </w:p>
    <w:p w:rsidR="00413CCB" w:rsidRDefault="00413CCB" w:rsidP="00413CCB">
      <w:pPr>
        <w:rPr>
          <w:rFonts w:ascii="Times New Roman" w:hAnsi="Times New Roman"/>
          <w:b/>
          <w:sz w:val="24"/>
          <w:szCs w:val="24"/>
        </w:rPr>
      </w:pPr>
    </w:p>
    <w:p w:rsidR="00413CCB" w:rsidRDefault="00413CCB" w:rsidP="00413CCB">
      <w:pPr>
        <w:rPr>
          <w:rFonts w:ascii="Times New Roman" w:hAnsi="Times New Roman"/>
          <w:b/>
          <w:sz w:val="24"/>
          <w:szCs w:val="24"/>
        </w:rPr>
      </w:pPr>
    </w:p>
    <w:p w:rsidR="00413CCB" w:rsidRDefault="00413CCB" w:rsidP="00413CCB">
      <w:pPr>
        <w:rPr>
          <w:rFonts w:ascii="Times New Roman" w:hAnsi="Times New Roman"/>
          <w:b/>
          <w:sz w:val="24"/>
          <w:szCs w:val="24"/>
        </w:rPr>
      </w:pPr>
    </w:p>
    <w:p w:rsidR="00413CCB" w:rsidRDefault="00413CCB" w:rsidP="00413CCB">
      <w:pPr>
        <w:rPr>
          <w:rFonts w:ascii="Times New Roman" w:hAnsi="Times New Roman"/>
          <w:b/>
          <w:sz w:val="24"/>
          <w:szCs w:val="24"/>
        </w:rPr>
      </w:pPr>
    </w:p>
    <w:p w:rsidR="00413CCB" w:rsidRDefault="00413CCB" w:rsidP="00413CCB">
      <w:pPr>
        <w:rPr>
          <w:rFonts w:ascii="Times New Roman" w:hAnsi="Times New Roman"/>
          <w:b/>
          <w:sz w:val="24"/>
          <w:szCs w:val="24"/>
        </w:rPr>
      </w:pPr>
    </w:p>
    <w:p w:rsidR="00413CCB" w:rsidRDefault="00413CCB" w:rsidP="00413CCB">
      <w:pPr>
        <w:rPr>
          <w:rFonts w:ascii="Times New Roman" w:hAnsi="Times New Roman"/>
          <w:b/>
          <w:sz w:val="24"/>
          <w:szCs w:val="24"/>
        </w:rPr>
      </w:pPr>
    </w:p>
    <w:p w:rsidR="00413CCB" w:rsidRDefault="00413CCB" w:rsidP="00413CCB">
      <w:pPr>
        <w:rPr>
          <w:rFonts w:ascii="Times New Roman" w:hAnsi="Times New Roman"/>
          <w:b/>
          <w:sz w:val="24"/>
          <w:szCs w:val="24"/>
        </w:rPr>
      </w:pPr>
    </w:p>
    <w:p w:rsidR="00D976AA" w:rsidRDefault="00D976AA" w:rsidP="00413CCB">
      <w:pPr>
        <w:rPr>
          <w:rFonts w:ascii="Times New Roman" w:hAnsi="Times New Roman"/>
          <w:b/>
          <w:sz w:val="24"/>
          <w:szCs w:val="24"/>
        </w:rPr>
      </w:pPr>
    </w:p>
    <w:p w:rsidR="00D976AA" w:rsidRDefault="00D976AA" w:rsidP="00413CCB">
      <w:pPr>
        <w:rPr>
          <w:rFonts w:ascii="Times New Roman" w:hAnsi="Times New Roman"/>
          <w:b/>
          <w:sz w:val="24"/>
          <w:szCs w:val="24"/>
        </w:rPr>
      </w:pPr>
    </w:p>
    <w:p w:rsidR="00D976AA" w:rsidRDefault="00D976AA" w:rsidP="00413CCB">
      <w:pPr>
        <w:rPr>
          <w:rFonts w:ascii="Times New Roman" w:hAnsi="Times New Roman"/>
          <w:b/>
          <w:sz w:val="24"/>
          <w:szCs w:val="24"/>
        </w:rPr>
      </w:pPr>
    </w:p>
    <w:p w:rsidR="00D976AA" w:rsidRDefault="00D976AA" w:rsidP="00413CCB">
      <w:pPr>
        <w:rPr>
          <w:rFonts w:ascii="Times New Roman" w:hAnsi="Times New Roman"/>
          <w:b/>
          <w:sz w:val="24"/>
          <w:szCs w:val="24"/>
        </w:rPr>
      </w:pPr>
    </w:p>
    <w:p w:rsidR="00D976AA" w:rsidRDefault="00D976AA" w:rsidP="00413CCB">
      <w:pPr>
        <w:rPr>
          <w:rFonts w:ascii="Times New Roman" w:hAnsi="Times New Roman"/>
          <w:b/>
          <w:sz w:val="24"/>
          <w:szCs w:val="24"/>
        </w:rPr>
      </w:pPr>
    </w:p>
    <w:p w:rsidR="00413CCB" w:rsidRDefault="00413CCB" w:rsidP="00413CCB">
      <w:pPr>
        <w:jc w:val="center"/>
        <w:rPr>
          <w:rFonts w:ascii="Times New Roman" w:hAnsi="Times New Roman"/>
          <w:b/>
          <w:sz w:val="24"/>
          <w:szCs w:val="24"/>
        </w:rPr>
      </w:pPr>
    </w:p>
    <w:p w:rsidR="00413CCB" w:rsidRDefault="00413CCB" w:rsidP="00D976AA">
      <w:pPr>
        <w:spacing w:line="360" w:lineRule="auto"/>
        <w:jc w:val="center"/>
        <w:rPr>
          <w:rFonts w:ascii="Times New Roman" w:hAnsi="Times New Roman"/>
          <w:b/>
          <w:sz w:val="24"/>
          <w:szCs w:val="24"/>
        </w:rPr>
      </w:pPr>
      <w:r>
        <w:rPr>
          <w:rFonts w:ascii="Times New Roman" w:hAnsi="Times New Roman"/>
          <w:b/>
          <w:sz w:val="24"/>
          <w:szCs w:val="24"/>
        </w:rPr>
        <w:t>РАБОЧАЯ   ПРОГРАММА  ДИСЦИПЛИНЫ</w:t>
      </w:r>
    </w:p>
    <w:p w:rsidR="00413CCB" w:rsidRDefault="00413CCB" w:rsidP="00D976AA">
      <w:pPr>
        <w:spacing w:line="360" w:lineRule="auto"/>
        <w:jc w:val="center"/>
        <w:rPr>
          <w:rFonts w:ascii="Times New Roman" w:hAnsi="Times New Roman"/>
          <w:b/>
          <w:sz w:val="24"/>
          <w:szCs w:val="24"/>
        </w:rPr>
      </w:pPr>
      <w:r>
        <w:rPr>
          <w:rFonts w:ascii="Times New Roman" w:hAnsi="Times New Roman"/>
          <w:b/>
          <w:sz w:val="24"/>
          <w:szCs w:val="24"/>
        </w:rPr>
        <w:t>БД. 09 ГЕОГРАФИЯ</w:t>
      </w:r>
    </w:p>
    <w:p w:rsidR="00413CCB" w:rsidRDefault="00413CCB" w:rsidP="00D976AA">
      <w:pPr>
        <w:spacing w:line="360" w:lineRule="auto"/>
        <w:jc w:val="center"/>
        <w:rPr>
          <w:rFonts w:ascii="Times New Roman" w:hAnsi="Times New Roman"/>
          <w:b/>
          <w:sz w:val="24"/>
          <w:szCs w:val="24"/>
        </w:rPr>
      </w:pPr>
    </w:p>
    <w:p w:rsidR="00413CCB" w:rsidRDefault="00413CCB" w:rsidP="00413CCB">
      <w:pPr>
        <w:rPr>
          <w:rFonts w:ascii="Times New Roman" w:hAnsi="Times New Roman"/>
          <w:b/>
          <w:sz w:val="24"/>
          <w:szCs w:val="24"/>
        </w:rPr>
      </w:pPr>
    </w:p>
    <w:p w:rsidR="00413CCB" w:rsidRDefault="00413CCB" w:rsidP="00413CCB">
      <w:pPr>
        <w:rPr>
          <w:rFonts w:ascii="Times New Roman" w:hAnsi="Times New Roman"/>
          <w:b/>
          <w:sz w:val="24"/>
          <w:szCs w:val="24"/>
        </w:rPr>
      </w:pPr>
    </w:p>
    <w:p w:rsidR="00413CCB" w:rsidRDefault="00413CCB" w:rsidP="00413CCB">
      <w:pPr>
        <w:rPr>
          <w:rFonts w:ascii="Times New Roman" w:hAnsi="Times New Roman"/>
          <w:b/>
          <w:sz w:val="24"/>
          <w:szCs w:val="24"/>
        </w:rPr>
      </w:pPr>
    </w:p>
    <w:p w:rsidR="00413CCB" w:rsidRDefault="00413CCB" w:rsidP="00413CCB">
      <w:pPr>
        <w:rPr>
          <w:rFonts w:ascii="Times New Roman" w:hAnsi="Times New Roman"/>
          <w:b/>
          <w:sz w:val="24"/>
          <w:szCs w:val="24"/>
        </w:rPr>
      </w:pPr>
    </w:p>
    <w:p w:rsidR="00413CCB" w:rsidRDefault="00413CCB" w:rsidP="00413CCB">
      <w:pPr>
        <w:rPr>
          <w:rFonts w:ascii="Times New Roman" w:hAnsi="Times New Roman"/>
          <w:b/>
          <w:sz w:val="24"/>
          <w:szCs w:val="24"/>
        </w:rPr>
      </w:pPr>
    </w:p>
    <w:p w:rsidR="00413CCB" w:rsidRDefault="00413CCB" w:rsidP="00413CCB">
      <w:pPr>
        <w:rPr>
          <w:rFonts w:ascii="Times New Roman" w:hAnsi="Times New Roman"/>
          <w:b/>
          <w:sz w:val="24"/>
          <w:szCs w:val="24"/>
        </w:rPr>
      </w:pPr>
    </w:p>
    <w:p w:rsidR="00413CCB" w:rsidRDefault="00413CCB" w:rsidP="00413CCB">
      <w:pPr>
        <w:rPr>
          <w:rFonts w:ascii="Times New Roman" w:hAnsi="Times New Roman"/>
          <w:b/>
          <w:sz w:val="24"/>
          <w:szCs w:val="24"/>
        </w:rPr>
      </w:pPr>
    </w:p>
    <w:p w:rsidR="00D976AA" w:rsidRDefault="00D976AA" w:rsidP="00413CCB">
      <w:pPr>
        <w:rPr>
          <w:rFonts w:ascii="Times New Roman" w:hAnsi="Times New Roman"/>
          <w:b/>
          <w:sz w:val="24"/>
          <w:szCs w:val="24"/>
        </w:rPr>
      </w:pPr>
    </w:p>
    <w:p w:rsidR="00D976AA" w:rsidRDefault="00D976AA" w:rsidP="00413CCB">
      <w:pPr>
        <w:rPr>
          <w:rFonts w:ascii="Times New Roman" w:hAnsi="Times New Roman"/>
          <w:b/>
          <w:sz w:val="24"/>
          <w:szCs w:val="24"/>
        </w:rPr>
      </w:pPr>
    </w:p>
    <w:p w:rsidR="00D976AA" w:rsidRDefault="00D976AA" w:rsidP="00413CCB">
      <w:pPr>
        <w:rPr>
          <w:rFonts w:ascii="Times New Roman" w:hAnsi="Times New Roman"/>
          <w:b/>
          <w:sz w:val="24"/>
          <w:szCs w:val="24"/>
        </w:rPr>
      </w:pPr>
    </w:p>
    <w:p w:rsidR="00D976AA" w:rsidRDefault="00D976AA" w:rsidP="00413CCB">
      <w:pPr>
        <w:rPr>
          <w:rFonts w:ascii="Times New Roman" w:hAnsi="Times New Roman"/>
          <w:b/>
          <w:sz w:val="24"/>
          <w:szCs w:val="24"/>
        </w:rPr>
      </w:pPr>
    </w:p>
    <w:p w:rsidR="00D976AA" w:rsidRDefault="00D976AA" w:rsidP="00413CCB">
      <w:pPr>
        <w:rPr>
          <w:rFonts w:ascii="Times New Roman" w:hAnsi="Times New Roman"/>
          <w:b/>
          <w:sz w:val="24"/>
          <w:szCs w:val="24"/>
        </w:rPr>
      </w:pPr>
    </w:p>
    <w:p w:rsidR="00D976AA" w:rsidRDefault="00D976AA" w:rsidP="00413CCB">
      <w:pPr>
        <w:rPr>
          <w:rFonts w:ascii="Times New Roman" w:hAnsi="Times New Roman"/>
          <w:b/>
          <w:sz w:val="24"/>
          <w:szCs w:val="24"/>
        </w:rPr>
      </w:pPr>
    </w:p>
    <w:p w:rsidR="00D976AA" w:rsidRDefault="00D976AA" w:rsidP="00413CCB">
      <w:pPr>
        <w:rPr>
          <w:rFonts w:ascii="Times New Roman" w:hAnsi="Times New Roman"/>
          <w:b/>
          <w:sz w:val="24"/>
          <w:szCs w:val="24"/>
        </w:rPr>
      </w:pPr>
    </w:p>
    <w:p w:rsidR="00D976AA" w:rsidRDefault="00D976AA" w:rsidP="00413CCB">
      <w:pPr>
        <w:rPr>
          <w:rFonts w:ascii="Times New Roman" w:hAnsi="Times New Roman"/>
          <w:b/>
          <w:sz w:val="24"/>
          <w:szCs w:val="24"/>
        </w:rPr>
      </w:pPr>
    </w:p>
    <w:p w:rsidR="00D976AA" w:rsidRDefault="00D976AA" w:rsidP="00413CCB">
      <w:pPr>
        <w:rPr>
          <w:rFonts w:ascii="Times New Roman" w:hAnsi="Times New Roman"/>
          <w:b/>
          <w:sz w:val="24"/>
          <w:szCs w:val="24"/>
        </w:rPr>
      </w:pPr>
    </w:p>
    <w:p w:rsidR="00D976AA" w:rsidRDefault="00D976AA" w:rsidP="00413CCB">
      <w:pPr>
        <w:rPr>
          <w:rFonts w:ascii="Times New Roman" w:hAnsi="Times New Roman"/>
          <w:b/>
          <w:sz w:val="24"/>
          <w:szCs w:val="24"/>
        </w:rPr>
      </w:pPr>
    </w:p>
    <w:p w:rsidR="00D976AA" w:rsidRDefault="00D976AA" w:rsidP="00413CCB">
      <w:pPr>
        <w:rPr>
          <w:rFonts w:ascii="Times New Roman" w:hAnsi="Times New Roman"/>
          <w:b/>
          <w:sz w:val="24"/>
          <w:szCs w:val="24"/>
        </w:rPr>
      </w:pPr>
    </w:p>
    <w:p w:rsidR="00D976AA" w:rsidRDefault="00D976AA" w:rsidP="00413CCB">
      <w:pPr>
        <w:rPr>
          <w:rFonts w:ascii="Times New Roman" w:hAnsi="Times New Roman"/>
          <w:b/>
          <w:sz w:val="24"/>
          <w:szCs w:val="24"/>
        </w:rPr>
      </w:pPr>
    </w:p>
    <w:p w:rsidR="00D976AA" w:rsidRDefault="00D976AA" w:rsidP="00413CCB">
      <w:pPr>
        <w:rPr>
          <w:rFonts w:ascii="Times New Roman" w:hAnsi="Times New Roman"/>
          <w:b/>
          <w:sz w:val="24"/>
          <w:szCs w:val="24"/>
        </w:rPr>
      </w:pPr>
    </w:p>
    <w:p w:rsidR="00413CCB" w:rsidRDefault="00413CCB" w:rsidP="00413CCB">
      <w:pPr>
        <w:rPr>
          <w:rFonts w:ascii="Times New Roman" w:hAnsi="Times New Roman"/>
          <w:b/>
          <w:sz w:val="24"/>
          <w:szCs w:val="24"/>
        </w:rPr>
      </w:pPr>
    </w:p>
    <w:p w:rsidR="00413CCB" w:rsidRDefault="00413CCB" w:rsidP="00413CCB">
      <w:pPr>
        <w:rPr>
          <w:rFonts w:ascii="Times New Roman" w:hAnsi="Times New Roman"/>
          <w:b/>
          <w:sz w:val="24"/>
          <w:szCs w:val="24"/>
        </w:rPr>
      </w:pPr>
    </w:p>
    <w:p w:rsidR="00413CCB" w:rsidRDefault="00413CCB" w:rsidP="00413CCB">
      <w:pPr>
        <w:rPr>
          <w:rFonts w:ascii="Times New Roman" w:hAnsi="Times New Roman"/>
          <w:b/>
          <w:sz w:val="24"/>
          <w:szCs w:val="24"/>
        </w:rPr>
      </w:pPr>
    </w:p>
    <w:p w:rsidR="00413CCB" w:rsidRDefault="00413CCB" w:rsidP="00413CCB">
      <w:pPr>
        <w:rPr>
          <w:rFonts w:ascii="Times New Roman" w:hAnsi="Times New Roman"/>
          <w:b/>
          <w:sz w:val="24"/>
          <w:szCs w:val="24"/>
        </w:rPr>
      </w:pPr>
    </w:p>
    <w:p w:rsidR="00413CCB" w:rsidRDefault="00413CCB" w:rsidP="00413CCB">
      <w:pPr>
        <w:rPr>
          <w:rFonts w:ascii="Times New Roman" w:hAnsi="Times New Roman"/>
          <w:b/>
          <w:sz w:val="24"/>
          <w:szCs w:val="24"/>
        </w:rPr>
      </w:pPr>
    </w:p>
    <w:p w:rsidR="00413CCB" w:rsidRDefault="00413CCB" w:rsidP="00413CCB">
      <w:pPr>
        <w:rPr>
          <w:rFonts w:ascii="Times New Roman" w:hAnsi="Times New Roman"/>
          <w:b/>
          <w:sz w:val="24"/>
          <w:szCs w:val="24"/>
        </w:rPr>
      </w:pPr>
    </w:p>
    <w:p w:rsidR="00413CCB" w:rsidRDefault="00413CCB" w:rsidP="00413CCB">
      <w:pPr>
        <w:rPr>
          <w:rFonts w:ascii="Times New Roman" w:hAnsi="Times New Roman"/>
          <w:b/>
          <w:sz w:val="24"/>
          <w:szCs w:val="24"/>
        </w:rPr>
      </w:pPr>
    </w:p>
    <w:p w:rsidR="00413CCB" w:rsidRDefault="00413CCB" w:rsidP="00413CCB">
      <w:pPr>
        <w:jc w:val="center"/>
        <w:rPr>
          <w:rFonts w:ascii="Times New Roman" w:hAnsi="Times New Roman"/>
          <w:b/>
          <w:sz w:val="24"/>
          <w:szCs w:val="24"/>
        </w:rPr>
      </w:pPr>
      <w:r>
        <w:rPr>
          <w:rFonts w:ascii="Times New Roman" w:hAnsi="Times New Roman"/>
          <w:b/>
          <w:sz w:val="24"/>
          <w:szCs w:val="24"/>
        </w:rPr>
        <w:t>202</w:t>
      </w:r>
      <w:r w:rsidR="00BA129B">
        <w:rPr>
          <w:rFonts w:ascii="Times New Roman" w:hAnsi="Times New Roman"/>
          <w:b/>
          <w:sz w:val="24"/>
          <w:szCs w:val="24"/>
        </w:rPr>
        <w:t>5</w:t>
      </w:r>
    </w:p>
    <w:p w:rsidR="00413CCB" w:rsidRDefault="00413CCB" w:rsidP="00413CCB">
      <w:pPr>
        <w:rPr>
          <w:rFonts w:ascii="Times New Roman" w:hAnsi="Times New Roman"/>
          <w:sz w:val="24"/>
          <w:szCs w:val="24"/>
        </w:rPr>
        <w:sectPr w:rsidR="00413CCB">
          <w:pgSz w:w="11910" w:h="16840"/>
          <w:pgMar w:top="1040" w:right="460" w:bottom="280" w:left="820" w:header="710" w:footer="0" w:gutter="0"/>
          <w:pgNumType w:start="2"/>
          <w:cols w:space="720"/>
        </w:sectPr>
      </w:pPr>
    </w:p>
    <w:p w:rsidR="00413CCB" w:rsidRDefault="00413CCB" w:rsidP="00413CCB">
      <w:pPr>
        <w:jc w:val="center"/>
        <w:rPr>
          <w:rFonts w:ascii="Times New Roman" w:hAnsi="Times New Roman"/>
          <w:b/>
          <w:sz w:val="24"/>
          <w:szCs w:val="24"/>
        </w:rPr>
      </w:pPr>
      <w:r>
        <w:rPr>
          <w:rFonts w:ascii="Times New Roman" w:hAnsi="Times New Roman"/>
          <w:b/>
          <w:sz w:val="24"/>
          <w:szCs w:val="24"/>
        </w:rPr>
        <w:lastRenderedPageBreak/>
        <w:t>СОДЕРЖАНИЕ ПРОГРАММЫ</w:t>
      </w:r>
    </w:p>
    <w:p w:rsidR="00413CCB" w:rsidRDefault="00413CCB" w:rsidP="00413CCB">
      <w:pPr>
        <w:rPr>
          <w:rFonts w:ascii="Times New Roman" w:hAnsi="Times New Roman"/>
          <w:sz w:val="24"/>
          <w:szCs w:val="24"/>
        </w:rPr>
      </w:pPr>
    </w:p>
    <w:tbl>
      <w:tblPr>
        <w:tblW w:w="0" w:type="auto"/>
        <w:jc w:val="center"/>
        <w:tblLook w:val="01E0" w:firstRow="1" w:lastRow="1" w:firstColumn="1" w:lastColumn="1" w:noHBand="0" w:noVBand="0"/>
      </w:tblPr>
      <w:tblGrid>
        <w:gridCol w:w="8613"/>
        <w:gridCol w:w="958"/>
      </w:tblGrid>
      <w:tr w:rsidR="00413CCB" w:rsidTr="00413CCB">
        <w:trPr>
          <w:jc w:val="center"/>
        </w:trPr>
        <w:tc>
          <w:tcPr>
            <w:tcW w:w="8613" w:type="dxa"/>
            <w:vAlign w:val="center"/>
            <w:hideMark/>
          </w:tcPr>
          <w:p w:rsidR="00413CCB" w:rsidRPr="00BA129B" w:rsidRDefault="00413CCB" w:rsidP="002F751C">
            <w:pPr>
              <w:pStyle w:val="a8"/>
              <w:numPr>
                <w:ilvl w:val="3"/>
                <w:numId w:val="113"/>
              </w:numPr>
              <w:spacing w:after="160" w:line="256" w:lineRule="auto"/>
              <w:ind w:left="72" w:firstLine="0"/>
              <w:rPr>
                <w:rFonts w:ascii="Times New Roman" w:eastAsia="Calibri" w:hAnsi="Times New Roman" w:cs="Times New Roman"/>
                <w:b/>
                <w:sz w:val="24"/>
                <w:szCs w:val="24"/>
                <w:lang w:val="x-none" w:eastAsia="x-none"/>
              </w:rPr>
            </w:pPr>
            <w:r w:rsidRPr="00BA129B">
              <w:rPr>
                <w:rFonts w:ascii="Times New Roman" w:hAnsi="Times New Roman"/>
                <w:b/>
                <w:sz w:val="24"/>
                <w:szCs w:val="24"/>
              </w:rPr>
              <w:t>Общая характеристика рабочей программы дисциплины БД. 09 География</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pPr>
              <w:spacing w:after="160" w:line="256" w:lineRule="auto"/>
              <w:rPr>
                <w:rFonts w:ascii="Times New Roman" w:eastAsia="Calibri" w:hAnsi="Times New Roman" w:cs="Times New Roman"/>
                <w:sz w:val="24"/>
                <w:szCs w:val="24"/>
                <w:lang w:val="x-none" w:eastAsia="x-none"/>
              </w:rPr>
            </w:pPr>
            <w:r>
              <w:rPr>
                <w:rFonts w:ascii="Times New Roman" w:hAnsi="Times New Roman"/>
                <w:sz w:val="24"/>
                <w:szCs w:val="24"/>
              </w:rPr>
              <w:t xml:space="preserve">1.1. Цель и место учебной дисциплины </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pPr>
              <w:spacing w:after="160" w:line="256" w:lineRule="auto"/>
              <w:rPr>
                <w:rFonts w:ascii="Times New Roman" w:eastAsia="Calibri" w:hAnsi="Times New Roman" w:cs="Times New Roman"/>
                <w:sz w:val="24"/>
                <w:szCs w:val="24"/>
                <w:lang w:val="x-none" w:eastAsia="x-none"/>
              </w:rPr>
            </w:pPr>
            <w:r>
              <w:rPr>
                <w:rFonts w:ascii="Times New Roman" w:hAnsi="Times New Roman"/>
                <w:sz w:val="24"/>
                <w:szCs w:val="24"/>
              </w:rPr>
              <w:t>1.2.Планируемые результаты освоения дисциплины</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Pr="00BA129B" w:rsidRDefault="00413CCB" w:rsidP="002F751C">
            <w:pPr>
              <w:pStyle w:val="a8"/>
              <w:numPr>
                <w:ilvl w:val="3"/>
                <w:numId w:val="113"/>
              </w:numPr>
              <w:spacing w:after="160" w:line="256" w:lineRule="auto"/>
              <w:ind w:left="-70" w:firstLine="70"/>
              <w:rPr>
                <w:rFonts w:ascii="Times New Roman" w:eastAsia="Calibri" w:hAnsi="Times New Roman" w:cs="Times New Roman"/>
                <w:b/>
                <w:sz w:val="24"/>
                <w:szCs w:val="24"/>
                <w:lang w:val="x-none" w:eastAsia="x-none"/>
              </w:rPr>
            </w:pPr>
            <w:r w:rsidRPr="00BA129B">
              <w:rPr>
                <w:rFonts w:ascii="Times New Roman" w:hAnsi="Times New Roman"/>
                <w:b/>
                <w:sz w:val="24"/>
                <w:szCs w:val="24"/>
              </w:rPr>
              <w:t>Структура и содержание учебной дисциплины БД. 09 География</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pPr>
              <w:spacing w:after="160" w:line="256" w:lineRule="auto"/>
              <w:rPr>
                <w:rFonts w:ascii="Times New Roman" w:eastAsia="Calibri" w:hAnsi="Times New Roman" w:cs="Times New Roman"/>
                <w:sz w:val="24"/>
                <w:szCs w:val="24"/>
                <w:lang w:val="x-none" w:eastAsia="x-none"/>
              </w:rPr>
            </w:pPr>
            <w:r>
              <w:rPr>
                <w:rFonts w:ascii="Times New Roman" w:hAnsi="Times New Roman"/>
                <w:sz w:val="24"/>
                <w:szCs w:val="24"/>
              </w:rPr>
              <w:t>2.1.Трудоемкость освоения  учебной  дисциплины</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pPr>
              <w:spacing w:after="160" w:line="256" w:lineRule="auto"/>
              <w:rPr>
                <w:rFonts w:ascii="Times New Roman" w:eastAsia="Calibri" w:hAnsi="Times New Roman" w:cs="Times New Roman"/>
                <w:sz w:val="24"/>
                <w:szCs w:val="24"/>
                <w:lang w:val="x-none" w:eastAsia="x-none"/>
              </w:rPr>
            </w:pPr>
            <w:r>
              <w:rPr>
                <w:rFonts w:ascii="Times New Roman" w:hAnsi="Times New Roman"/>
                <w:sz w:val="24"/>
                <w:szCs w:val="24"/>
              </w:rPr>
              <w:t>2.2. Структура и содержание учебной дисциплины</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Pr="00BA129B" w:rsidRDefault="00413CCB" w:rsidP="002F751C">
            <w:pPr>
              <w:pStyle w:val="a8"/>
              <w:numPr>
                <w:ilvl w:val="3"/>
                <w:numId w:val="113"/>
              </w:numPr>
              <w:spacing w:after="160" w:line="256" w:lineRule="auto"/>
              <w:ind w:left="0" w:firstLine="0"/>
              <w:rPr>
                <w:rFonts w:ascii="Times New Roman" w:eastAsia="Calibri" w:hAnsi="Times New Roman" w:cs="Times New Roman"/>
                <w:b/>
                <w:sz w:val="24"/>
                <w:szCs w:val="24"/>
                <w:lang w:val="x-none" w:eastAsia="x-none"/>
              </w:rPr>
            </w:pPr>
            <w:r w:rsidRPr="00BA129B">
              <w:rPr>
                <w:rFonts w:ascii="Times New Roman" w:hAnsi="Times New Roman"/>
                <w:b/>
                <w:sz w:val="24"/>
                <w:szCs w:val="24"/>
              </w:rPr>
              <w:t>Условия реализации учебной  дисциплины БД. 09 География</w:t>
            </w:r>
          </w:p>
        </w:tc>
        <w:tc>
          <w:tcPr>
            <w:tcW w:w="958" w:type="dxa"/>
            <w:vAlign w:val="center"/>
            <w:hideMark/>
          </w:tcPr>
          <w:p w:rsidR="00413CCB" w:rsidRDefault="00413CCB">
            <w:pPr>
              <w:spacing w:line="276" w:lineRule="auto"/>
            </w:pPr>
          </w:p>
        </w:tc>
      </w:tr>
      <w:tr w:rsidR="00413CCB" w:rsidTr="00413CCB">
        <w:trPr>
          <w:trHeight w:val="57"/>
          <w:jc w:val="center"/>
        </w:trPr>
        <w:tc>
          <w:tcPr>
            <w:tcW w:w="8613" w:type="dxa"/>
            <w:vAlign w:val="center"/>
            <w:hideMark/>
          </w:tcPr>
          <w:p w:rsidR="00413CCB" w:rsidRDefault="00413CCB">
            <w:pPr>
              <w:spacing w:after="160" w:line="256" w:lineRule="auto"/>
              <w:rPr>
                <w:rFonts w:ascii="Times New Roman" w:eastAsia="Calibri" w:hAnsi="Times New Roman" w:cs="Times New Roman"/>
                <w:sz w:val="24"/>
                <w:szCs w:val="24"/>
                <w:lang w:val="x-none" w:eastAsia="x-none"/>
              </w:rPr>
            </w:pPr>
            <w:r>
              <w:rPr>
                <w:rFonts w:ascii="Times New Roman" w:hAnsi="Times New Roman"/>
                <w:sz w:val="24"/>
                <w:szCs w:val="24"/>
              </w:rPr>
              <w:t>3.1 Материально- техническое обеспечение</w:t>
            </w:r>
          </w:p>
        </w:tc>
        <w:tc>
          <w:tcPr>
            <w:tcW w:w="958" w:type="dxa"/>
            <w:vAlign w:val="center"/>
            <w:hideMark/>
          </w:tcPr>
          <w:p w:rsidR="00413CCB" w:rsidRDefault="00413CCB">
            <w:pPr>
              <w:spacing w:line="276" w:lineRule="auto"/>
            </w:pPr>
          </w:p>
        </w:tc>
      </w:tr>
      <w:tr w:rsidR="00413CCB" w:rsidTr="00413CCB">
        <w:trPr>
          <w:trHeight w:val="48"/>
          <w:jc w:val="center"/>
        </w:trPr>
        <w:tc>
          <w:tcPr>
            <w:tcW w:w="8613" w:type="dxa"/>
            <w:vAlign w:val="center"/>
            <w:hideMark/>
          </w:tcPr>
          <w:p w:rsidR="00413CCB" w:rsidRDefault="00413CCB">
            <w:pPr>
              <w:spacing w:after="160" w:line="256" w:lineRule="auto"/>
              <w:rPr>
                <w:rFonts w:ascii="Times New Roman" w:eastAsia="Calibri" w:hAnsi="Times New Roman" w:cs="Times New Roman"/>
                <w:sz w:val="24"/>
                <w:szCs w:val="24"/>
                <w:lang w:val="x-none" w:eastAsia="x-none"/>
              </w:rPr>
            </w:pPr>
            <w:r>
              <w:rPr>
                <w:rFonts w:ascii="Times New Roman" w:hAnsi="Times New Roman"/>
                <w:sz w:val="24"/>
                <w:szCs w:val="24"/>
              </w:rPr>
              <w:t>3.2. Учебно-методическое обеспечение</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Pr="00BA129B" w:rsidRDefault="00413CCB" w:rsidP="002F751C">
            <w:pPr>
              <w:pStyle w:val="a8"/>
              <w:numPr>
                <w:ilvl w:val="3"/>
                <w:numId w:val="113"/>
              </w:numPr>
              <w:spacing w:after="160" w:line="256" w:lineRule="auto"/>
              <w:ind w:left="72" w:firstLine="0"/>
              <w:rPr>
                <w:rFonts w:ascii="Times New Roman" w:eastAsia="Calibri" w:hAnsi="Times New Roman" w:cs="Times New Roman"/>
                <w:b/>
                <w:sz w:val="24"/>
                <w:szCs w:val="24"/>
                <w:lang w:val="x-none" w:eastAsia="x-none"/>
              </w:rPr>
            </w:pPr>
            <w:r w:rsidRPr="00BA129B">
              <w:rPr>
                <w:rFonts w:ascii="Times New Roman" w:hAnsi="Times New Roman"/>
                <w:b/>
                <w:sz w:val="24"/>
                <w:szCs w:val="24"/>
              </w:rPr>
              <w:t>Контроль и оценка результатов освоения учебной дисциплины</w:t>
            </w:r>
          </w:p>
        </w:tc>
        <w:tc>
          <w:tcPr>
            <w:tcW w:w="958" w:type="dxa"/>
            <w:vAlign w:val="center"/>
            <w:hideMark/>
          </w:tcPr>
          <w:p w:rsidR="00413CCB" w:rsidRDefault="00413CCB">
            <w:pPr>
              <w:spacing w:line="276" w:lineRule="auto"/>
            </w:pPr>
          </w:p>
        </w:tc>
      </w:tr>
    </w:tbl>
    <w:p w:rsidR="00413CCB" w:rsidRDefault="00413CCB" w:rsidP="00413CCB">
      <w:pPr>
        <w:rPr>
          <w:rFonts w:ascii="Times New Roman" w:eastAsia="Calibri" w:hAnsi="Times New Roman"/>
          <w:sz w:val="24"/>
          <w:szCs w:val="24"/>
          <w:lang w:eastAsia="ru-RU"/>
        </w:rPr>
      </w:pPr>
    </w:p>
    <w:p w:rsidR="00413CCB" w:rsidRDefault="00413CCB" w:rsidP="00413CCB">
      <w:pPr>
        <w:rPr>
          <w:rFonts w:ascii="Times New Roman" w:hAnsi="Times New Roman"/>
          <w:sz w:val="24"/>
          <w:szCs w:val="24"/>
        </w:rPr>
      </w:pPr>
    </w:p>
    <w:p w:rsidR="00413CCB" w:rsidRDefault="00413CCB" w:rsidP="00413CCB">
      <w:pPr>
        <w:rPr>
          <w:rFonts w:ascii="Times New Roman" w:hAnsi="Times New Roman"/>
          <w:sz w:val="24"/>
          <w:szCs w:val="24"/>
        </w:rPr>
        <w:sectPr w:rsidR="00413CCB">
          <w:pgSz w:w="11910" w:h="16840"/>
          <w:pgMar w:top="1040" w:right="460" w:bottom="280" w:left="820" w:header="710" w:footer="0" w:gutter="0"/>
          <w:cols w:space="720"/>
        </w:sectPr>
      </w:pPr>
    </w:p>
    <w:p w:rsidR="00413CCB" w:rsidRDefault="00413CCB" w:rsidP="00413CCB">
      <w:pPr>
        <w:widowControl w:val="0"/>
        <w:jc w:val="center"/>
        <w:rPr>
          <w:rFonts w:ascii="Times New Roman" w:hAnsi="Times New Roman"/>
          <w:b/>
          <w:sz w:val="24"/>
          <w:szCs w:val="24"/>
        </w:rPr>
      </w:pPr>
      <w:r>
        <w:rPr>
          <w:rFonts w:ascii="Times New Roman" w:hAnsi="Times New Roman"/>
          <w:b/>
          <w:sz w:val="24"/>
          <w:szCs w:val="24"/>
        </w:rPr>
        <w:lastRenderedPageBreak/>
        <w:t>1 ОБЩАЯ ХАРАКТЕРИСТИКА РАБОЧЕЙ ПРОГРАММЫ ДИСЦИПЛИНЫ</w:t>
      </w:r>
    </w:p>
    <w:p w:rsidR="00413CCB" w:rsidRDefault="00413CCB" w:rsidP="00413CCB">
      <w:pPr>
        <w:widowControl w:val="0"/>
        <w:tabs>
          <w:tab w:val="left" w:pos="2263"/>
        </w:tabs>
        <w:jc w:val="center"/>
        <w:rPr>
          <w:rFonts w:ascii="Times New Roman" w:hAnsi="Times New Roman"/>
          <w:sz w:val="24"/>
          <w:szCs w:val="24"/>
        </w:rPr>
      </w:pPr>
      <w:r>
        <w:rPr>
          <w:rFonts w:ascii="Times New Roman" w:hAnsi="Times New Roman"/>
          <w:b/>
          <w:sz w:val="24"/>
          <w:szCs w:val="24"/>
        </w:rPr>
        <w:t>«</w:t>
      </w:r>
      <w:r w:rsidR="00D976AA">
        <w:rPr>
          <w:rFonts w:ascii="Times New Roman" w:hAnsi="Times New Roman"/>
          <w:b/>
          <w:sz w:val="24"/>
          <w:szCs w:val="24"/>
        </w:rPr>
        <w:t xml:space="preserve"> БД 09. </w:t>
      </w:r>
      <w:r>
        <w:rPr>
          <w:rFonts w:ascii="Times New Roman" w:hAnsi="Times New Roman"/>
          <w:b/>
          <w:sz w:val="24"/>
          <w:szCs w:val="24"/>
        </w:rPr>
        <w:t>ГЕОГРАФИЯ»</w:t>
      </w:r>
    </w:p>
    <w:p w:rsidR="00413CCB" w:rsidRDefault="00413CCB" w:rsidP="00413CCB">
      <w:pPr>
        <w:widowControl w:val="0"/>
        <w:rPr>
          <w:rFonts w:ascii="Times New Roman" w:hAnsi="Times New Roman"/>
          <w:sz w:val="24"/>
          <w:szCs w:val="24"/>
          <w:lang w:eastAsia="x-none"/>
        </w:rPr>
      </w:pPr>
    </w:p>
    <w:p w:rsidR="00413CCB" w:rsidRDefault="00413CCB" w:rsidP="00D976AA">
      <w:pPr>
        <w:widowControl w:val="0"/>
        <w:jc w:val="both"/>
        <w:rPr>
          <w:rFonts w:ascii="Times New Roman" w:hAnsi="Times New Roman"/>
          <w:b/>
          <w:sz w:val="24"/>
          <w:szCs w:val="24"/>
        </w:rPr>
      </w:pPr>
      <w:r>
        <w:rPr>
          <w:rFonts w:ascii="Times New Roman" w:hAnsi="Times New Roman"/>
          <w:sz w:val="24"/>
          <w:szCs w:val="24"/>
        </w:rPr>
        <w:tab/>
      </w:r>
      <w:r>
        <w:rPr>
          <w:rFonts w:ascii="Times New Roman" w:hAnsi="Times New Roman"/>
          <w:b/>
          <w:sz w:val="24"/>
          <w:szCs w:val="24"/>
        </w:rPr>
        <w:t xml:space="preserve">1.1..Цель и место дисциплины в структуре образовательной программы </w:t>
      </w:r>
    </w:p>
    <w:p w:rsidR="00413CCB" w:rsidRDefault="00D976AA" w:rsidP="00D976AA">
      <w:pPr>
        <w:widowControl w:val="0"/>
        <w:jc w:val="both"/>
        <w:rPr>
          <w:rFonts w:ascii="Times New Roman" w:hAnsi="Times New Roman"/>
          <w:sz w:val="24"/>
          <w:szCs w:val="24"/>
        </w:rPr>
      </w:pPr>
      <w:r>
        <w:rPr>
          <w:rFonts w:ascii="Times New Roman" w:hAnsi="Times New Roman"/>
          <w:sz w:val="24"/>
          <w:szCs w:val="24"/>
        </w:rPr>
        <w:tab/>
      </w:r>
      <w:r w:rsidR="00413CCB">
        <w:rPr>
          <w:rFonts w:ascii="Times New Roman" w:hAnsi="Times New Roman"/>
          <w:sz w:val="24"/>
          <w:szCs w:val="24"/>
        </w:rPr>
        <w:t>Цель дисциплины «География» - своение системы географических знаний о целостном, многообразном и динамично изменяющемся мире, взаимосвязи природы, населения и хозяйства на всех территориальных уровнях.</w:t>
      </w:r>
    </w:p>
    <w:p w:rsidR="00413CCB" w:rsidRDefault="00413CCB" w:rsidP="00D976AA">
      <w:pPr>
        <w:widowControl w:val="0"/>
        <w:jc w:val="both"/>
        <w:rPr>
          <w:rFonts w:ascii="Times New Roman" w:hAnsi="Times New Roman"/>
          <w:sz w:val="24"/>
          <w:szCs w:val="24"/>
        </w:rPr>
      </w:pPr>
      <w:r>
        <w:rPr>
          <w:rFonts w:ascii="Times New Roman" w:hAnsi="Times New Roman"/>
          <w:sz w:val="24"/>
          <w:szCs w:val="24"/>
        </w:rPr>
        <w:t xml:space="preserve">Дисциплина «География» включена в обязательную  часть базового цикла по специальности </w:t>
      </w:r>
      <w:r w:rsidR="004843E1">
        <w:rPr>
          <w:rFonts w:ascii="Times New Roman" w:hAnsi="Times New Roman"/>
          <w:sz w:val="24"/>
          <w:szCs w:val="24"/>
        </w:rPr>
        <w:t>15.02.19 Сварочное производство</w:t>
      </w:r>
    </w:p>
    <w:p w:rsidR="00413CCB" w:rsidRDefault="00413CCB" w:rsidP="00D976AA">
      <w:pPr>
        <w:widowControl w:val="0"/>
        <w:jc w:val="both"/>
        <w:rPr>
          <w:rFonts w:ascii="Times New Roman" w:hAnsi="Times New Roman"/>
          <w:b/>
          <w:sz w:val="24"/>
          <w:szCs w:val="24"/>
        </w:rPr>
      </w:pPr>
      <w:r>
        <w:rPr>
          <w:rFonts w:ascii="Times New Roman" w:hAnsi="Times New Roman"/>
          <w:sz w:val="24"/>
          <w:szCs w:val="24"/>
        </w:rPr>
        <w:tab/>
        <w:t>1</w:t>
      </w:r>
      <w:r>
        <w:rPr>
          <w:rFonts w:ascii="Times New Roman" w:hAnsi="Times New Roman"/>
          <w:b/>
          <w:sz w:val="24"/>
          <w:szCs w:val="24"/>
        </w:rPr>
        <w:t>.2.Планируемые результаты освоения дисциплины:</w:t>
      </w:r>
    </w:p>
    <w:p w:rsidR="00413CCB" w:rsidRDefault="00413CCB" w:rsidP="00D976AA">
      <w:pPr>
        <w:widowControl w:val="0"/>
        <w:jc w:val="both"/>
        <w:rPr>
          <w:rFonts w:ascii="Times New Roman" w:hAnsi="Times New Roman"/>
          <w:sz w:val="24"/>
          <w:szCs w:val="24"/>
        </w:rPr>
      </w:pPr>
      <w:r>
        <w:rPr>
          <w:rFonts w:ascii="Times New Roman" w:hAnsi="Times New Roman"/>
          <w:sz w:val="24"/>
          <w:szCs w:val="24"/>
        </w:rPr>
        <w:t>В результате освоения дисцплины обуающийся должен:</w:t>
      </w:r>
    </w:p>
    <w:p w:rsidR="00413CCB" w:rsidRDefault="00413CCB" w:rsidP="00D976AA">
      <w:pPr>
        <w:widowControl w:val="0"/>
        <w:jc w:val="both"/>
        <w:rPr>
          <w:rFonts w:ascii="Times New Roman" w:hAnsi="Times New Roman"/>
          <w:sz w:val="24"/>
          <w:szCs w:val="24"/>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811"/>
        <w:gridCol w:w="2694"/>
      </w:tblGrid>
      <w:tr w:rsidR="00413CCB" w:rsidTr="00413CCB">
        <w:tc>
          <w:tcPr>
            <w:tcW w:w="141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КОД ОК </w:t>
            </w:r>
          </w:p>
        </w:tc>
        <w:tc>
          <w:tcPr>
            <w:tcW w:w="5811"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Уметь</w:t>
            </w:r>
          </w:p>
        </w:tc>
        <w:tc>
          <w:tcPr>
            <w:tcW w:w="2694"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Знать</w:t>
            </w:r>
          </w:p>
        </w:tc>
      </w:tr>
      <w:tr w:rsidR="00413CCB" w:rsidTr="00413CCB">
        <w:trPr>
          <w:trHeight w:val="1861"/>
        </w:trPr>
        <w:tc>
          <w:tcPr>
            <w:tcW w:w="1418"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ОК. 02, ОК. 04, ОК 07</w:t>
            </w:r>
          </w:p>
        </w:tc>
        <w:tc>
          <w:tcPr>
            <w:tcW w:w="5811"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lang w:eastAsia="ar-SA"/>
              </w:rPr>
            </w:pPr>
            <w:r>
              <w:rPr>
                <w:rFonts w:ascii="Times New Roman" w:hAnsi="Times New Roman"/>
                <w:sz w:val="24"/>
                <w:szCs w:val="24"/>
              </w:rPr>
              <w:t>- Сочетать глобальный, региональный и локальный подходы для описания и анализа природных, социально-экономических, геоэкологиче- ских процессов и явлений;</w:t>
            </w:r>
          </w:p>
          <w:p w:rsidR="00413CCB" w:rsidRDefault="00413CCB">
            <w:pPr>
              <w:widowControl w:val="0"/>
              <w:rPr>
                <w:rFonts w:ascii="Times New Roman" w:hAnsi="Times New Roman"/>
                <w:sz w:val="24"/>
                <w:szCs w:val="24"/>
              </w:rPr>
            </w:pPr>
            <w:r>
              <w:rPr>
                <w:rFonts w:ascii="Times New Roman" w:hAnsi="Times New Roman"/>
                <w:sz w:val="24"/>
                <w:szCs w:val="24"/>
              </w:rPr>
              <w:t>- уважать  другие народы и культуры, бережно относиться к окружающей природной среде;</w:t>
            </w:r>
          </w:p>
          <w:p w:rsidR="00413CCB" w:rsidRDefault="00413CCB">
            <w:pPr>
              <w:widowControl w:val="0"/>
              <w:rPr>
                <w:rFonts w:ascii="Times New Roman" w:hAnsi="Times New Roman"/>
                <w:sz w:val="24"/>
                <w:szCs w:val="24"/>
                <w:lang w:val="x-none"/>
              </w:rPr>
            </w:pPr>
            <w:r>
              <w:rPr>
                <w:rFonts w:ascii="Times New Roman" w:hAnsi="Times New Roman"/>
                <w:sz w:val="24"/>
                <w:szCs w:val="24"/>
              </w:rPr>
              <w:t>- ориентироваться в различных источниках географической информации, критически оценивать и интерпретировать информацию, получаемую из различных источников;</w:t>
            </w:r>
          </w:p>
          <w:p w:rsidR="00413CCB" w:rsidRDefault="00413CCB">
            <w:pPr>
              <w:widowControl w:val="0"/>
              <w:rPr>
                <w:rFonts w:ascii="Times New Roman" w:hAnsi="Times New Roman"/>
                <w:sz w:val="24"/>
                <w:szCs w:val="24"/>
              </w:rPr>
            </w:pPr>
            <w:r>
              <w:rPr>
                <w:rFonts w:ascii="Times New Roman" w:hAnsi="Times New Roman"/>
                <w:sz w:val="24"/>
                <w:szCs w:val="24"/>
              </w:rPr>
              <w:t>−− самостоятельно оценивать и принимать решения, определяющие стратегию поведения, с учетом гражданских и нравственных ценностей;</w:t>
            </w:r>
          </w:p>
          <w:p w:rsidR="00413CCB" w:rsidRDefault="00413CCB">
            <w:pPr>
              <w:widowControl w:val="0"/>
              <w:rPr>
                <w:rFonts w:ascii="Times New Roman" w:hAnsi="Times New Roman"/>
                <w:sz w:val="24"/>
                <w:szCs w:val="24"/>
              </w:rPr>
            </w:pPr>
            <w:r>
              <w:rPr>
                <w:rFonts w:ascii="Times New Roman" w:hAnsi="Times New Roman"/>
                <w:sz w:val="24"/>
                <w:szCs w:val="24"/>
              </w:rPr>
              <w:t>-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413CCB" w:rsidRDefault="00413CCB">
            <w:pPr>
              <w:widowControl w:val="0"/>
              <w:rPr>
                <w:rFonts w:ascii="Times New Roman" w:hAnsi="Times New Roman"/>
                <w:sz w:val="24"/>
                <w:szCs w:val="24"/>
                <w:lang w:val="x-none"/>
              </w:rPr>
            </w:pPr>
            <w:r>
              <w:rPr>
                <w:rFonts w:ascii="Times New Roman" w:hAnsi="Times New Roman"/>
                <w:sz w:val="24"/>
                <w:szCs w:val="24"/>
              </w:rPr>
              <w:t>−− умениями географического анализа и интерпретации разнообразной информации;</w:t>
            </w:r>
          </w:p>
          <w:p w:rsidR="00413CCB" w:rsidRDefault="00413CCB">
            <w:pPr>
              <w:widowControl w:val="0"/>
              <w:rPr>
                <w:rFonts w:ascii="Times New Roman" w:eastAsia="Calibri" w:hAnsi="Times New Roman" w:cs="Times New Roman"/>
                <w:sz w:val="24"/>
                <w:szCs w:val="24"/>
                <w:lang w:val="x-none"/>
              </w:rPr>
            </w:pPr>
            <w:r>
              <w:rPr>
                <w:rFonts w:ascii="Times New Roman" w:hAnsi="Times New Roman"/>
                <w:sz w:val="24"/>
                <w:szCs w:val="24"/>
              </w:rPr>
              <w:t>−−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tc>
        <w:tc>
          <w:tcPr>
            <w:tcW w:w="2694"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lang w:eastAsia="x-none"/>
              </w:rPr>
            </w:pPr>
            <w:r>
              <w:rPr>
                <w:rFonts w:ascii="Times New Roman" w:hAnsi="Times New Roman"/>
                <w:sz w:val="24"/>
                <w:szCs w:val="24"/>
              </w:rPr>
              <w:t xml:space="preserve"> - географическую специфику крупных регионов и стран мира в условиях стремительного развития международного туризма и отдыха, деловых и образовательных программ, телекоммуникаций и простого общения;</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географическую терминологию</w:t>
            </w:r>
          </w:p>
        </w:tc>
      </w:tr>
    </w:tbl>
    <w:p w:rsidR="00413CCB" w:rsidRDefault="00413CCB" w:rsidP="00413CCB">
      <w:pPr>
        <w:widowControl w:val="0"/>
        <w:rPr>
          <w:rFonts w:ascii="Times New Roman" w:eastAsia="Calibri" w:hAnsi="Times New Roman"/>
          <w:sz w:val="24"/>
          <w:szCs w:val="24"/>
        </w:rPr>
      </w:pPr>
    </w:p>
    <w:p w:rsidR="00413CCB" w:rsidRDefault="00413CCB" w:rsidP="00413CCB">
      <w:pPr>
        <w:rPr>
          <w:rFonts w:ascii="Times New Roman" w:hAnsi="Times New Roman"/>
          <w:sz w:val="24"/>
          <w:szCs w:val="24"/>
        </w:rPr>
        <w:sectPr w:rsidR="00413CCB" w:rsidSect="00D976AA">
          <w:pgSz w:w="11910" w:h="16840"/>
          <w:pgMar w:top="1040" w:right="711" w:bottom="280" w:left="1276" w:header="710" w:footer="0" w:gutter="0"/>
          <w:cols w:space="720"/>
        </w:sectPr>
      </w:pPr>
    </w:p>
    <w:p w:rsidR="00413CCB" w:rsidRDefault="00413CCB" w:rsidP="00413CCB">
      <w:pPr>
        <w:rPr>
          <w:rFonts w:ascii="Times New Roman" w:hAnsi="Times New Roman"/>
          <w:sz w:val="24"/>
          <w:szCs w:val="24"/>
        </w:rPr>
      </w:pPr>
    </w:p>
    <w:p w:rsidR="00413CCB" w:rsidRPr="00881764" w:rsidRDefault="00413CCB" w:rsidP="00C17070">
      <w:pPr>
        <w:pStyle w:val="a8"/>
        <w:numPr>
          <w:ilvl w:val="0"/>
          <w:numId w:val="171"/>
        </w:numPr>
        <w:jc w:val="center"/>
        <w:rPr>
          <w:rFonts w:ascii="Times New Roman" w:hAnsi="Times New Roman"/>
          <w:b/>
          <w:sz w:val="24"/>
          <w:szCs w:val="24"/>
        </w:rPr>
      </w:pPr>
      <w:r w:rsidRPr="00881764">
        <w:rPr>
          <w:rFonts w:ascii="Times New Roman" w:hAnsi="Times New Roman"/>
          <w:b/>
          <w:sz w:val="24"/>
          <w:szCs w:val="24"/>
        </w:rPr>
        <w:t>СТРУКТУРА И СОДЕРЖАНИЕ ДИСЦИПЛИНЫ</w:t>
      </w:r>
    </w:p>
    <w:p w:rsidR="00881764" w:rsidRPr="00881764" w:rsidRDefault="00881764" w:rsidP="00881764">
      <w:pPr>
        <w:pStyle w:val="a8"/>
        <w:jc w:val="center"/>
        <w:rPr>
          <w:rFonts w:ascii="Times New Roman" w:hAnsi="Times New Roman"/>
          <w:b/>
          <w:sz w:val="24"/>
          <w:szCs w:val="24"/>
        </w:rPr>
      </w:pPr>
    </w:p>
    <w:p w:rsidR="00413CCB" w:rsidRPr="00881764" w:rsidRDefault="00413CCB" w:rsidP="00C17070">
      <w:pPr>
        <w:pStyle w:val="a8"/>
        <w:numPr>
          <w:ilvl w:val="1"/>
          <w:numId w:val="171"/>
        </w:numPr>
        <w:rPr>
          <w:rFonts w:ascii="Times New Roman" w:hAnsi="Times New Roman"/>
          <w:b/>
          <w:sz w:val="24"/>
          <w:szCs w:val="24"/>
        </w:rPr>
      </w:pPr>
      <w:r w:rsidRPr="00881764">
        <w:rPr>
          <w:rFonts w:ascii="Times New Roman" w:hAnsi="Times New Roman"/>
          <w:b/>
          <w:sz w:val="24"/>
          <w:szCs w:val="24"/>
        </w:rPr>
        <w:t xml:space="preserve">Трудоемкость освоения дисциплины </w:t>
      </w:r>
    </w:p>
    <w:p w:rsidR="00881764" w:rsidRPr="00881764" w:rsidRDefault="00881764" w:rsidP="00881764">
      <w:pPr>
        <w:pStyle w:val="a8"/>
        <w:ind w:left="780"/>
        <w:rPr>
          <w:rFonts w:ascii="Times New Roman" w:hAnsi="Times New Roman"/>
          <w:b/>
          <w:sz w:val="24"/>
          <w:szCs w:val="24"/>
        </w:rPr>
      </w:pPr>
    </w:p>
    <w:tbl>
      <w:tblPr>
        <w:tblW w:w="100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561"/>
        <w:gridCol w:w="1165"/>
        <w:gridCol w:w="2339"/>
      </w:tblGrid>
      <w:tr w:rsidR="00413CCB" w:rsidTr="00413CCB">
        <w:trPr>
          <w:trHeight w:val="23"/>
        </w:trPr>
        <w:tc>
          <w:tcPr>
            <w:tcW w:w="6559" w:type="dxa"/>
            <w:tcBorders>
              <w:top w:val="single" w:sz="6" w:space="0" w:color="000000"/>
              <w:left w:val="single" w:sz="6" w:space="0" w:color="000000"/>
              <w:bottom w:val="single" w:sz="6" w:space="0" w:color="000000"/>
              <w:right w:val="single" w:sz="6" w:space="0" w:color="000000"/>
            </w:tcBorders>
            <w:vAlign w:val="center"/>
            <w:hideMark/>
          </w:tcPr>
          <w:p w:rsidR="00413CCB" w:rsidRPr="00881764" w:rsidRDefault="00413CCB">
            <w:pPr>
              <w:spacing w:after="160" w:line="256" w:lineRule="auto"/>
              <w:rPr>
                <w:rFonts w:ascii="Times New Roman" w:eastAsia="Calibri" w:hAnsi="Times New Roman" w:cs="Times New Roman"/>
                <w:b/>
                <w:sz w:val="24"/>
                <w:szCs w:val="24"/>
              </w:rPr>
            </w:pPr>
            <w:r w:rsidRPr="00881764">
              <w:rPr>
                <w:rFonts w:ascii="Times New Roman" w:hAnsi="Times New Roman"/>
                <w:b/>
                <w:sz w:val="24"/>
                <w:szCs w:val="24"/>
              </w:rPr>
              <w:t>Наименование составных частей дисциплины</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Pr="00881764" w:rsidRDefault="00413CCB">
            <w:pPr>
              <w:spacing w:after="160" w:line="256" w:lineRule="auto"/>
              <w:rPr>
                <w:rFonts w:ascii="Times New Roman" w:eastAsia="Calibri" w:hAnsi="Times New Roman" w:cs="Times New Roman"/>
                <w:b/>
                <w:sz w:val="24"/>
                <w:szCs w:val="24"/>
              </w:rPr>
            </w:pPr>
            <w:r w:rsidRPr="00881764">
              <w:rPr>
                <w:rFonts w:ascii="Times New Roman" w:hAnsi="Times New Roman"/>
                <w:b/>
                <w:sz w:val="24"/>
                <w:szCs w:val="24"/>
              </w:rPr>
              <w:t>Объем в часах</w:t>
            </w:r>
          </w:p>
        </w:tc>
        <w:tc>
          <w:tcPr>
            <w:tcW w:w="2339" w:type="dxa"/>
            <w:tcBorders>
              <w:top w:val="single" w:sz="6" w:space="0" w:color="000000"/>
              <w:left w:val="single" w:sz="6" w:space="0" w:color="000000"/>
              <w:bottom w:val="single" w:sz="6" w:space="0" w:color="000000"/>
              <w:right w:val="single" w:sz="6" w:space="0" w:color="000000"/>
            </w:tcBorders>
            <w:hideMark/>
          </w:tcPr>
          <w:p w:rsidR="00413CCB" w:rsidRPr="00881764" w:rsidRDefault="00413CCB">
            <w:pPr>
              <w:spacing w:after="160" w:line="256" w:lineRule="auto"/>
              <w:rPr>
                <w:rFonts w:ascii="Times New Roman" w:eastAsia="Calibri" w:hAnsi="Times New Roman" w:cs="Times New Roman"/>
                <w:b/>
                <w:sz w:val="24"/>
                <w:szCs w:val="24"/>
              </w:rPr>
            </w:pPr>
            <w:r w:rsidRPr="00881764">
              <w:rPr>
                <w:rFonts w:ascii="Times New Roman" w:hAnsi="Times New Roman"/>
                <w:b/>
                <w:sz w:val="24"/>
                <w:szCs w:val="24"/>
              </w:rPr>
              <w:t>В т.ч. в форме практ. подготовки</w:t>
            </w:r>
          </w:p>
        </w:tc>
      </w:tr>
      <w:tr w:rsidR="00413CCB" w:rsidTr="00413CCB">
        <w:trPr>
          <w:trHeight w:val="23"/>
        </w:trPr>
        <w:tc>
          <w:tcPr>
            <w:tcW w:w="6559"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spacing w:after="160" w:line="256" w:lineRule="auto"/>
              <w:rPr>
                <w:rFonts w:ascii="Times New Roman" w:eastAsia="Calibri" w:hAnsi="Times New Roman" w:cs="Times New Roman"/>
                <w:sz w:val="24"/>
                <w:szCs w:val="24"/>
              </w:rPr>
            </w:pPr>
            <w:r>
              <w:rPr>
                <w:rFonts w:ascii="Times New Roman" w:hAnsi="Times New Roman"/>
                <w:sz w:val="24"/>
                <w:szCs w:val="24"/>
              </w:rPr>
              <w:t>Учебные занятия</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spacing w:after="160" w:line="256" w:lineRule="auto"/>
              <w:rPr>
                <w:rFonts w:ascii="Times New Roman" w:eastAsia="Calibri" w:hAnsi="Times New Roman" w:cs="Times New Roman"/>
                <w:sz w:val="24"/>
                <w:szCs w:val="24"/>
              </w:rPr>
            </w:pPr>
            <w:r>
              <w:rPr>
                <w:rFonts w:ascii="Times New Roman" w:hAnsi="Times New Roman"/>
                <w:sz w:val="24"/>
                <w:szCs w:val="24"/>
              </w:rPr>
              <w:t>70</w:t>
            </w:r>
          </w:p>
        </w:tc>
        <w:tc>
          <w:tcPr>
            <w:tcW w:w="2339"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spacing w:after="160" w:line="256" w:lineRule="auto"/>
              <w:rPr>
                <w:rFonts w:ascii="Times New Roman" w:eastAsia="Calibri" w:hAnsi="Times New Roman" w:cs="Times New Roman"/>
                <w:sz w:val="24"/>
                <w:szCs w:val="24"/>
              </w:rPr>
            </w:pPr>
            <w:r>
              <w:rPr>
                <w:rFonts w:ascii="Times New Roman" w:hAnsi="Times New Roman"/>
                <w:sz w:val="24"/>
                <w:szCs w:val="24"/>
              </w:rPr>
              <w:t>52</w:t>
            </w:r>
          </w:p>
        </w:tc>
      </w:tr>
      <w:tr w:rsidR="00413CCB" w:rsidTr="00413CCB">
        <w:trPr>
          <w:trHeight w:val="23"/>
        </w:trPr>
        <w:tc>
          <w:tcPr>
            <w:tcW w:w="6559"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spacing w:after="160" w:line="256" w:lineRule="auto"/>
              <w:rPr>
                <w:rFonts w:ascii="Times New Roman" w:eastAsia="Calibri" w:hAnsi="Times New Roman" w:cs="Times New Roman"/>
                <w:sz w:val="24"/>
                <w:szCs w:val="24"/>
              </w:rPr>
            </w:pPr>
            <w:r>
              <w:rPr>
                <w:rFonts w:ascii="Times New Roman" w:hAnsi="Times New Roman"/>
                <w:sz w:val="24"/>
                <w:szCs w:val="24"/>
              </w:rPr>
              <w:t>Самостоятельная работа</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spacing w:after="160" w:line="256" w:lineRule="auto"/>
              <w:rPr>
                <w:rFonts w:ascii="Times New Roman" w:eastAsia="Calibri" w:hAnsi="Times New Roman" w:cs="Times New Roman"/>
                <w:sz w:val="24"/>
                <w:szCs w:val="24"/>
              </w:rPr>
            </w:pPr>
            <w:r>
              <w:rPr>
                <w:rFonts w:ascii="Times New Roman" w:hAnsi="Times New Roman"/>
                <w:sz w:val="24"/>
                <w:szCs w:val="24"/>
              </w:rPr>
              <w:t>-</w:t>
            </w:r>
          </w:p>
        </w:tc>
        <w:tc>
          <w:tcPr>
            <w:tcW w:w="2339"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spacing w:after="160" w:line="256" w:lineRule="auto"/>
              <w:rPr>
                <w:rFonts w:ascii="Times New Roman" w:eastAsia="Calibri" w:hAnsi="Times New Roman" w:cs="Times New Roman"/>
                <w:sz w:val="24"/>
                <w:szCs w:val="24"/>
              </w:rPr>
            </w:pPr>
            <w:r>
              <w:rPr>
                <w:rFonts w:ascii="Times New Roman" w:hAnsi="Times New Roman"/>
                <w:sz w:val="24"/>
                <w:szCs w:val="24"/>
              </w:rPr>
              <w:t>-</w:t>
            </w:r>
          </w:p>
        </w:tc>
      </w:tr>
      <w:tr w:rsidR="00413CCB" w:rsidTr="00413CCB">
        <w:trPr>
          <w:trHeight w:val="23"/>
        </w:trPr>
        <w:tc>
          <w:tcPr>
            <w:tcW w:w="6559"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spacing w:after="160" w:line="256" w:lineRule="auto"/>
              <w:rPr>
                <w:rFonts w:ascii="Times New Roman" w:eastAsia="Calibri" w:hAnsi="Times New Roman" w:cs="Times New Roman"/>
                <w:sz w:val="24"/>
                <w:szCs w:val="24"/>
              </w:rPr>
            </w:pPr>
            <w:r>
              <w:rPr>
                <w:rFonts w:ascii="Times New Roman" w:hAnsi="Times New Roman"/>
                <w:sz w:val="24"/>
                <w:szCs w:val="24"/>
              </w:rPr>
              <w:t>Промежуточная аттестация в форме  (Дифференцированного зачета)</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spacing w:after="160" w:line="256" w:lineRule="auto"/>
              <w:rPr>
                <w:rFonts w:ascii="Times New Roman" w:eastAsia="Calibri" w:hAnsi="Times New Roman" w:cs="Times New Roman"/>
                <w:sz w:val="24"/>
                <w:szCs w:val="24"/>
              </w:rPr>
            </w:pPr>
            <w:r>
              <w:rPr>
                <w:rFonts w:ascii="Times New Roman" w:hAnsi="Times New Roman"/>
                <w:sz w:val="24"/>
                <w:szCs w:val="24"/>
              </w:rPr>
              <w:t>2</w:t>
            </w:r>
          </w:p>
        </w:tc>
        <w:tc>
          <w:tcPr>
            <w:tcW w:w="2339" w:type="dxa"/>
            <w:tcBorders>
              <w:top w:val="single" w:sz="6" w:space="0" w:color="000000"/>
              <w:left w:val="single" w:sz="6" w:space="0" w:color="000000"/>
              <w:bottom w:val="single" w:sz="6" w:space="0" w:color="000000"/>
              <w:right w:val="single" w:sz="6" w:space="0" w:color="000000"/>
            </w:tcBorders>
            <w:vAlign w:val="center"/>
          </w:tcPr>
          <w:p w:rsidR="00413CCB" w:rsidRDefault="00413CCB">
            <w:pPr>
              <w:spacing w:after="160" w:line="256" w:lineRule="auto"/>
              <w:rPr>
                <w:rFonts w:ascii="Times New Roman" w:eastAsia="Calibri" w:hAnsi="Times New Roman" w:cs="Times New Roman"/>
                <w:sz w:val="24"/>
                <w:szCs w:val="24"/>
              </w:rPr>
            </w:pPr>
          </w:p>
        </w:tc>
      </w:tr>
      <w:tr w:rsidR="00413CCB" w:rsidTr="00413CCB">
        <w:trPr>
          <w:trHeight w:val="23"/>
        </w:trPr>
        <w:tc>
          <w:tcPr>
            <w:tcW w:w="6559"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spacing w:after="160" w:line="256" w:lineRule="auto"/>
              <w:rPr>
                <w:rFonts w:ascii="Times New Roman" w:eastAsia="Calibri" w:hAnsi="Times New Roman" w:cs="Times New Roman"/>
                <w:sz w:val="24"/>
                <w:szCs w:val="24"/>
              </w:rPr>
            </w:pPr>
            <w:r>
              <w:rPr>
                <w:rFonts w:ascii="Times New Roman" w:hAnsi="Times New Roman"/>
                <w:sz w:val="24"/>
                <w:szCs w:val="24"/>
              </w:rPr>
              <w:t>Всего</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spacing w:after="160" w:line="256" w:lineRule="auto"/>
              <w:rPr>
                <w:rFonts w:ascii="Times New Roman" w:eastAsia="Calibri" w:hAnsi="Times New Roman" w:cs="Times New Roman"/>
                <w:sz w:val="24"/>
                <w:szCs w:val="24"/>
              </w:rPr>
            </w:pPr>
            <w:r>
              <w:rPr>
                <w:rFonts w:ascii="Times New Roman" w:hAnsi="Times New Roman"/>
                <w:sz w:val="24"/>
                <w:szCs w:val="24"/>
              </w:rPr>
              <w:t>72</w:t>
            </w:r>
          </w:p>
        </w:tc>
        <w:tc>
          <w:tcPr>
            <w:tcW w:w="2339"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spacing w:after="160" w:line="256" w:lineRule="auto"/>
              <w:rPr>
                <w:rFonts w:ascii="Times New Roman" w:eastAsia="Calibri" w:hAnsi="Times New Roman" w:cs="Times New Roman"/>
                <w:sz w:val="24"/>
                <w:szCs w:val="24"/>
              </w:rPr>
            </w:pPr>
            <w:r>
              <w:rPr>
                <w:rFonts w:ascii="Times New Roman" w:hAnsi="Times New Roman"/>
                <w:sz w:val="24"/>
                <w:szCs w:val="24"/>
              </w:rPr>
              <w:t>52</w:t>
            </w:r>
          </w:p>
        </w:tc>
      </w:tr>
    </w:tbl>
    <w:p w:rsidR="00413CCB" w:rsidRDefault="00413CCB" w:rsidP="00413CCB">
      <w:pPr>
        <w:rPr>
          <w:rFonts w:ascii="Times New Roman" w:eastAsia="Calibri" w:hAnsi="Times New Roman"/>
          <w:sz w:val="24"/>
          <w:szCs w:val="24"/>
          <w:lang w:eastAsia="ru-RU"/>
        </w:rPr>
      </w:pPr>
    </w:p>
    <w:p w:rsidR="00413CCB" w:rsidRDefault="00413CCB" w:rsidP="00413CCB">
      <w:pPr>
        <w:rPr>
          <w:rFonts w:ascii="Times New Roman" w:hAnsi="Times New Roman"/>
          <w:sz w:val="24"/>
          <w:szCs w:val="24"/>
          <w:lang w:eastAsia="x-none"/>
        </w:rPr>
      </w:pPr>
    </w:p>
    <w:p w:rsidR="00413CCB" w:rsidRDefault="00413CCB" w:rsidP="00413CCB">
      <w:pPr>
        <w:rPr>
          <w:rFonts w:ascii="Times New Roman" w:hAnsi="Times New Roman"/>
          <w:sz w:val="24"/>
          <w:szCs w:val="24"/>
        </w:rPr>
        <w:sectPr w:rsidR="00413CCB">
          <w:pgSz w:w="11910" w:h="16840"/>
          <w:pgMar w:top="1040" w:right="660" w:bottom="280" w:left="1220" w:header="0" w:footer="0" w:gutter="0"/>
          <w:cols w:space="720"/>
        </w:sectPr>
      </w:pPr>
    </w:p>
    <w:p w:rsidR="00413CCB" w:rsidRDefault="00413CCB" w:rsidP="00413CCB">
      <w:pPr>
        <w:widowControl w:val="0"/>
        <w:ind w:left="57" w:right="57"/>
        <w:rPr>
          <w:rFonts w:ascii="Times New Roman" w:hAnsi="Times New Roman"/>
          <w:b/>
          <w:sz w:val="24"/>
          <w:szCs w:val="24"/>
        </w:rPr>
      </w:pPr>
      <w:r>
        <w:rPr>
          <w:rFonts w:ascii="Times New Roman" w:hAnsi="Times New Roman"/>
          <w:b/>
          <w:sz w:val="24"/>
          <w:szCs w:val="24"/>
        </w:rPr>
        <w:lastRenderedPageBreak/>
        <w:t xml:space="preserve">2.2.Содержание дисциплины </w:t>
      </w:r>
    </w:p>
    <w:p w:rsidR="00413CCB" w:rsidRDefault="00413CCB" w:rsidP="00413CCB">
      <w:pPr>
        <w:widowControl w:val="0"/>
        <w:ind w:left="57" w:right="57"/>
        <w:rPr>
          <w:rFonts w:ascii="Times New Roman" w:hAnsi="Times New Roman"/>
          <w:sz w:val="24"/>
          <w:szCs w:val="24"/>
          <w:lang w:val="x-none" w:eastAsia="x-none"/>
        </w:rPr>
      </w:pPr>
    </w:p>
    <w:tbl>
      <w:tblPr>
        <w:tblW w:w="153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4"/>
        <w:gridCol w:w="75"/>
        <w:gridCol w:w="8912"/>
        <w:gridCol w:w="12"/>
        <w:gridCol w:w="6"/>
        <w:gridCol w:w="1837"/>
        <w:gridCol w:w="1846"/>
        <w:gridCol w:w="132"/>
        <w:gridCol w:w="21"/>
      </w:tblGrid>
      <w:tr w:rsidR="00413CCB" w:rsidTr="00D976AA">
        <w:trPr>
          <w:trHeight w:val="1900"/>
        </w:trPr>
        <w:tc>
          <w:tcPr>
            <w:tcW w:w="2549" w:type="dxa"/>
            <w:gridSpan w:val="2"/>
            <w:tcBorders>
              <w:top w:val="single" w:sz="4" w:space="0" w:color="000000"/>
              <w:left w:val="single" w:sz="4" w:space="0" w:color="000000"/>
              <w:bottom w:val="single" w:sz="4" w:space="0" w:color="000000"/>
              <w:right w:val="single" w:sz="4" w:space="0" w:color="000000"/>
            </w:tcBorders>
            <w:vAlign w:val="center"/>
            <w:hideMark/>
          </w:tcPr>
          <w:p w:rsidR="00413CCB" w:rsidRPr="00D976AA" w:rsidRDefault="00413CCB">
            <w:pPr>
              <w:widowControl w:val="0"/>
              <w:ind w:left="57" w:right="57"/>
              <w:rPr>
                <w:rFonts w:ascii="Times New Roman" w:eastAsia="Calibri" w:hAnsi="Times New Roman" w:cs="Times New Roman"/>
                <w:b/>
                <w:sz w:val="24"/>
                <w:szCs w:val="24"/>
              </w:rPr>
            </w:pPr>
            <w:r w:rsidRPr="00D976AA">
              <w:rPr>
                <w:rFonts w:ascii="Times New Roman" w:hAnsi="Times New Roman"/>
                <w:b/>
                <w:sz w:val="24"/>
                <w:szCs w:val="24"/>
              </w:rPr>
              <w:t>Наименование разделов и тем</w:t>
            </w:r>
          </w:p>
        </w:tc>
        <w:tc>
          <w:tcPr>
            <w:tcW w:w="8912" w:type="dxa"/>
            <w:tcBorders>
              <w:top w:val="single" w:sz="4" w:space="0" w:color="000000"/>
              <w:left w:val="single" w:sz="4" w:space="0" w:color="000000"/>
              <w:bottom w:val="single" w:sz="4" w:space="0" w:color="000000"/>
              <w:right w:val="single" w:sz="4" w:space="0" w:color="000000"/>
            </w:tcBorders>
            <w:vAlign w:val="center"/>
            <w:hideMark/>
          </w:tcPr>
          <w:p w:rsidR="00413CCB" w:rsidRPr="00D976AA" w:rsidRDefault="00413CCB">
            <w:pPr>
              <w:widowControl w:val="0"/>
              <w:ind w:left="57" w:right="57"/>
              <w:rPr>
                <w:rFonts w:ascii="Times New Roman" w:eastAsia="Calibri" w:hAnsi="Times New Roman" w:cs="Times New Roman"/>
                <w:b/>
                <w:sz w:val="24"/>
                <w:szCs w:val="24"/>
              </w:rPr>
            </w:pPr>
            <w:r w:rsidRPr="00D976AA">
              <w:rPr>
                <w:rFonts w:ascii="Times New Roman" w:hAnsi="Times New Roman"/>
                <w:b/>
                <w:sz w:val="24"/>
                <w:szCs w:val="24"/>
              </w:rPr>
              <w:t xml:space="preserve">Содержание учебного материала, практических и лабораторных занятий, </w:t>
            </w:r>
          </w:p>
        </w:tc>
        <w:tc>
          <w:tcPr>
            <w:tcW w:w="1855" w:type="dxa"/>
            <w:gridSpan w:val="3"/>
            <w:tcBorders>
              <w:top w:val="single" w:sz="4" w:space="0" w:color="000000"/>
              <w:left w:val="single" w:sz="4" w:space="0" w:color="000000"/>
              <w:bottom w:val="single" w:sz="4" w:space="0" w:color="000000"/>
              <w:right w:val="single" w:sz="4" w:space="0" w:color="000000"/>
            </w:tcBorders>
            <w:hideMark/>
          </w:tcPr>
          <w:p w:rsidR="00413CCB" w:rsidRPr="00D976AA" w:rsidRDefault="00413CCB">
            <w:pPr>
              <w:widowControl w:val="0"/>
              <w:ind w:left="57" w:right="57"/>
              <w:rPr>
                <w:rFonts w:ascii="Times New Roman" w:eastAsia="Calibri" w:hAnsi="Times New Roman" w:cs="Times New Roman"/>
                <w:b/>
                <w:sz w:val="24"/>
                <w:szCs w:val="24"/>
              </w:rPr>
            </w:pPr>
            <w:r w:rsidRPr="00D976AA">
              <w:rPr>
                <w:rFonts w:ascii="Times New Roman" w:hAnsi="Times New Roman"/>
                <w:b/>
                <w:sz w:val="24"/>
                <w:szCs w:val="24"/>
              </w:rPr>
              <w:t>Объем, ак. ч. / в том числе в форме практической подготовки, ак. ч.</w:t>
            </w:r>
          </w:p>
        </w:tc>
        <w:tc>
          <w:tcPr>
            <w:tcW w:w="1999" w:type="dxa"/>
            <w:gridSpan w:val="3"/>
            <w:tcBorders>
              <w:top w:val="single" w:sz="4" w:space="0" w:color="000000"/>
              <w:left w:val="single" w:sz="4" w:space="0" w:color="000000"/>
              <w:bottom w:val="single" w:sz="4" w:space="0" w:color="000000"/>
              <w:right w:val="single" w:sz="4" w:space="0" w:color="000000"/>
            </w:tcBorders>
            <w:hideMark/>
          </w:tcPr>
          <w:p w:rsidR="00413CCB" w:rsidRPr="00D976AA" w:rsidRDefault="00413CCB">
            <w:pPr>
              <w:widowControl w:val="0"/>
              <w:ind w:left="57" w:right="57"/>
              <w:rPr>
                <w:rFonts w:ascii="Times New Roman" w:eastAsia="Calibri" w:hAnsi="Times New Roman" w:cs="Times New Roman"/>
                <w:b/>
                <w:sz w:val="24"/>
                <w:szCs w:val="24"/>
              </w:rPr>
            </w:pPr>
            <w:r w:rsidRPr="00D976AA">
              <w:rPr>
                <w:rFonts w:ascii="Times New Roman" w:hAnsi="Times New Roman"/>
                <w:b/>
                <w:sz w:val="24"/>
                <w:szCs w:val="24"/>
              </w:rPr>
              <w:t>Коды компетенций, формированию которых способствует элемент программы</w:t>
            </w:r>
          </w:p>
        </w:tc>
      </w:tr>
      <w:tr w:rsidR="00413CCB" w:rsidTr="00D976AA">
        <w:trPr>
          <w:trHeight w:val="369"/>
        </w:trPr>
        <w:tc>
          <w:tcPr>
            <w:tcW w:w="2549" w:type="dxa"/>
            <w:gridSpan w:val="2"/>
            <w:tcBorders>
              <w:top w:val="single" w:sz="4" w:space="0" w:color="000000"/>
              <w:left w:val="single" w:sz="4" w:space="0" w:color="000000"/>
              <w:bottom w:val="single" w:sz="4" w:space="0" w:color="000000"/>
              <w:right w:val="single" w:sz="4" w:space="0" w:color="000000"/>
            </w:tcBorders>
            <w:hideMark/>
          </w:tcPr>
          <w:p w:rsidR="00413CCB" w:rsidRDefault="00413CCB" w:rsidP="00881764">
            <w:pPr>
              <w:widowControl w:val="0"/>
              <w:ind w:left="57" w:right="57"/>
              <w:jc w:val="center"/>
              <w:rPr>
                <w:rFonts w:ascii="Times New Roman" w:eastAsia="Calibri" w:hAnsi="Times New Roman" w:cs="Times New Roman"/>
                <w:sz w:val="24"/>
                <w:szCs w:val="24"/>
                <w:lang w:val="en-US"/>
              </w:rPr>
            </w:pPr>
            <w:r>
              <w:rPr>
                <w:rFonts w:ascii="Times New Roman" w:hAnsi="Times New Roman"/>
                <w:sz w:val="24"/>
                <w:szCs w:val="24"/>
              </w:rPr>
              <w:t>1</w:t>
            </w:r>
          </w:p>
        </w:tc>
        <w:tc>
          <w:tcPr>
            <w:tcW w:w="8912" w:type="dxa"/>
            <w:tcBorders>
              <w:top w:val="single" w:sz="4" w:space="0" w:color="000000"/>
              <w:left w:val="single" w:sz="4" w:space="0" w:color="000000"/>
              <w:bottom w:val="single" w:sz="4" w:space="0" w:color="000000"/>
              <w:right w:val="single" w:sz="4" w:space="0" w:color="000000"/>
            </w:tcBorders>
            <w:hideMark/>
          </w:tcPr>
          <w:p w:rsidR="00413CCB" w:rsidRDefault="00413CCB" w:rsidP="00881764">
            <w:pPr>
              <w:widowControl w:val="0"/>
              <w:ind w:left="57" w:right="57"/>
              <w:jc w:val="center"/>
              <w:rPr>
                <w:rFonts w:ascii="Times New Roman" w:eastAsia="Calibri" w:hAnsi="Times New Roman" w:cs="Times New Roman"/>
                <w:sz w:val="24"/>
                <w:szCs w:val="24"/>
                <w:lang w:val="en-US"/>
              </w:rPr>
            </w:pPr>
            <w:r>
              <w:rPr>
                <w:rFonts w:ascii="Times New Roman" w:hAnsi="Times New Roman"/>
                <w:sz w:val="24"/>
                <w:szCs w:val="24"/>
              </w:rPr>
              <w:t>2</w:t>
            </w:r>
          </w:p>
        </w:tc>
        <w:tc>
          <w:tcPr>
            <w:tcW w:w="1855" w:type="dxa"/>
            <w:gridSpan w:val="3"/>
            <w:tcBorders>
              <w:top w:val="single" w:sz="4" w:space="0" w:color="000000"/>
              <w:left w:val="single" w:sz="4" w:space="0" w:color="000000"/>
              <w:bottom w:val="single" w:sz="4" w:space="0" w:color="000000"/>
              <w:right w:val="single" w:sz="4" w:space="0" w:color="000000"/>
            </w:tcBorders>
            <w:hideMark/>
          </w:tcPr>
          <w:p w:rsidR="00413CCB" w:rsidRDefault="00413CCB" w:rsidP="00881764">
            <w:pPr>
              <w:widowControl w:val="0"/>
              <w:ind w:left="57" w:right="57"/>
              <w:jc w:val="center"/>
              <w:rPr>
                <w:rFonts w:ascii="Times New Roman" w:eastAsia="Calibri" w:hAnsi="Times New Roman" w:cs="Times New Roman"/>
                <w:sz w:val="24"/>
                <w:szCs w:val="24"/>
                <w:lang w:val="en-US"/>
              </w:rPr>
            </w:pPr>
            <w:r>
              <w:rPr>
                <w:rFonts w:ascii="Times New Roman" w:hAnsi="Times New Roman"/>
                <w:sz w:val="24"/>
                <w:szCs w:val="24"/>
              </w:rPr>
              <w:t>3</w:t>
            </w:r>
          </w:p>
        </w:tc>
        <w:tc>
          <w:tcPr>
            <w:tcW w:w="1999" w:type="dxa"/>
            <w:gridSpan w:val="3"/>
            <w:tcBorders>
              <w:top w:val="single" w:sz="4" w:space="0" w:color="000000"/>
              <w:left w:val="single" w:sz="4" w:space="0" w:color="000000"/>
              <w:bottom w:val="single" w:sz="4" w:space="0" w:color="000000"/>
              <w:right w:val="single" w:sz="4" w:space="0" w:color="000000"/>
            </w:tcBorders>
            <w:hideMark/>
          </w:tcPr>
          <w:p w:rsidR="00413CCB" w:rsidRDefault="00413CCB" w:rsidP="00881764">
            <w:pPr>
              <w:widowControl w:val="0"/>
              <w:ind w:left="57" w:right="57"/>
              <w:jc w:val="center"/>
              <w:rPr>
                <w:rFonts w:ascii="Times New Roman" w:eastAsia="Calibri" w:hAnsi="Times New Roman" w:cs="Times New Roman"/>
                <w:sz w:val="24"/>
                <w:szCs w:val="24"/>
                <w:lang w:val="en-US"/>
              </w:rPr>
            </w:pPr>
            <w:r>
              <w:rPr>
                <w:rFonts w:ascii="Times New Roman" w:hAnsi="Times New Roman"/>
                <w:sz w:val="24"/>
                <w:szCs w:val="24"/>
              </w:rPr>
              <w:t>4</w:t>
            </w:r>
          </w:p>
        </w:tc>
      </w:tr>
      <w:tr w:rsidR="00413CCB" w:rsidTr="00D976AA">
        <w:trPr>
          <w:trHeight w:val="371"/>
        </w:trPr>
        <w:tc>
          <w:tcPr>
            <w:tcW w:w="15315" w:type="dxa"/>
            <w:gridSpan w:val="9"/>
            <w:tcBorders>
              <w:top w:val="single" w:sz="4" w:space="0" w:color="000000"/>
              <w:left w:val="single" w:sz="4" w:space="0" w:color="000000"/>
              <w:bottom w:val="single" w:sz="4" w:space="0" w:color="000000"/>
              <w:right w:val="single" w:sz="4" w:space="0" w:color="000000"/>
            </w:tcBorders>
            <w:hideMark/>
          </w:tcPr>
          <w:p w:rsidR="00413CCB" w:rsidRPr="00D976AA" w:rsidRDefault="00413CCB">
            <w:pPr>
              <w:widowControl w:val="0"/>
              <w:ind w:left="57" w:right="57"/>
              <w:rPr>
                <w:rFonts w:ascii="Times New Roman" w:eastAsia="Calibri" w:hAnsi="Times New Roman" w:cs="Times New Roman"/>
                <w:b/>
                <w:sz w:val="24"/>
                <w:szCs w:val="24"/>
                <w:lang w:val="en-US"/>
              </w:rPr>
            </w:pPr>
            <w:r w:rsidRPr="00D976AA">
              <w:rPr>
                <w:rFonts w:ascii="Times New Roman" w:hAnsi="Times New Roman"/>
                <w:b/>
                <w:sz w:val="24"/>
                <w:szCs w:val="24"/>
              </w:rPr>
              <w:t>Раздел 1 Общая характеристика мира.</w:t>
            </w:r>
          </w:p>
        </w:tc>
      </w:tr>
      <w:tr w:rsidR="00413CCB" w:rsidTr="00D976AA">
        <w:trPr>
          <w:trHeight w:val="277"/>
        </w:trPr>
        <w:tc>
          <w:tcPr>
            <w:tcW w:w="15315" w:type="dxa"/>
            <w:gridSpan w:val="9"/>
            <w:tcBorders>
              <w:top w:val="single" w:sz="4" w:space="0" w:color="000000"/>
              <w:left w:val="single" w:sz="4" w:space="0" w:color="000000"/>
              <w:bottom w:val="single" w:sz="4" w:space="0" w:color="000000"/>
              <w:right w:val="single" w:sz="4" w:space="0" w:color="000000"/>
            </w:tcBorders>
            <w:hideMark/>
          </w:tcPr>
          <w:p w:rsidR="00413CCB" w:rsidRDefault="00413CCB">
            <w:pPr>
              <w:widowControl w:val="0"/>
              <w:suppressLineNumbers/>
              <w:ind w:left="57" w:right="57"/>
              <w:rPr>
                <w:rFonts w:ascii="Times New Roman" w:eastAsia="Calibri" w:hAnsi="Times New Roman" w:cs="Times New Roman"/>
                <w:sz w:val="24"/>
                <w:szCs w:val="24"/>
              </w:rPr>
            </w:pPr>
            <w:r w:rsidRPr="00D976AA">
              <w:rPr>
                <w:rFonts w:ascii="Times New Roman" w:hAnsi="Times New Roman"/>
                <w:b/>
                <w:sz w:val="24"/>
                <w:szCs w:val="24"/>
              </w:rPr>
              <w:t>Тема 1. Введение. Источники географической информации</w:t>
            </w:r>
            <w:r>
              <w:rPr>
                <w:rFonts w:ascii="Times New Roman" w:hAnsi="Times New Roman"/>
                <w:sz w:val="24"/>
                <w:szCs w:val="24"/>
              </w:rPr>
              <w:t>.</w:t>
            </w:r>
          </w:p>
        </w:tc>
      </w:tr>
      <w:tr w:rsidR="00413CCB" w:rsidTr="00D976AA">
        <w:trPr>
          <w:trHeight w:val="334"/>
        </w:trPr>
        <w:tc>
          <w:tcPr>
            <w:tcW w:w="2549" w:type="dxa"/>
            <w:gridSpan w:val="2"/>
            <w:vMerge w:val="restart"/>
            <w:tcBorders>
              <w:top w:val="single" w:sz="4" w:space="0" w:color="000000"/>
              <w:left w:val="single" w:sz="4" w:space="0" w:color="000000"/>
              <w:bottom w:val="single" w:sz="4" w:space="0" w:color="000000"/>
              <w:right w:val="single" w:sz="4" w:space="0" w:color="000000"/>
            </w:tcBorders>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Тема 1.1 Географическая карта – особый источник информации о</w:t>
            </w:r>
          </w:p>
          <w:p w:rsidR="00413CCB" w:rsidRPr="00881764" w:rsidRDefault="00413CCB" w:rsidP="00881764">
            <w:pPr>
              <w:widowControl w:val="0"/>
              <w:ind w:left="57" w:right="57"/>
              <w:rPr>
                <w:rFonts w:ascii="Times New Roman" w:eastAsia="Calibri" w:hAnsi="Times New Roman" w:cs="Times New Roman"/>
                <w:b/>
                <w:sz w:val="24"/>
                <w:szCs w:val="24"/>
                <w:lang w:val="en-US"/>
              </w:rPr>
            </w:pPr>
            <w:r w:rsidRPr="00881764">
              <w:rPr>
                <w:rFonts w:ascii="Times New Roman" w:hAnsi="Times New Roman" w:cs="Times New Roman"/>
                <w:b/>
                <w:sz w:val="24"/>
                <w:szCs w:val="24"/>
              </w:rPr>
              <w:t>действительности.</w:t>
            </w:r>
          </w:p>
        </w:tc>
        <w:tc>
          <w:tcPr>
            <w:tcW w:w="8912" w:type="dxa"/>
            <w:tcBorders>
              <w:top w:val="single" w:sz="4" w:space="0" w:color="000000"/>
              <w:left w:val="single" w:sz="4" w:space="0" w:color="000000"/>
              <w:bottom w:val="single" w:sz="4" w:space="0" w:color="000000"/>
              <w:right w:val="single" w:sz="4" w:space="0" w:color="000000"/>
            </w:tcBorders>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 xml:space="preserve">Содержание </w:t>
            </w:r>
          </w:p>
        </w:tc>
        <w:tc>
          <w:tcPr>
            <w:tcW w:w="1855" w:type="dxa"/>
            <w:gridSpan w:val="3"/>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4</w:t>
            </w:r>
          </w:p>
        </w:tc>
        <w:tc>
          <w:tcPr>
            <w:tcW w:w="1999" w:type="dxa"/>
            <w:gridSpan w:val="3"/>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ОК. 02, 04, 07</w:t>
            </w:r>
          </w:p>
        </w:tc>
      </w:tr>
      <w:tr w:rsidR="00413CCB" w:rsidTr="00D976AA">
        <w:trPr>
          <w:trHeight w:val="1539"/>
        </w:trPr>
        <w:tc>
          <w:tcPr>
            <w:tcW w:w="2549" w:type="dxa"/>
            <w:gridSpan w:val="2"/>
            <w:vMerge/>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lang w:val="en-US"/>
              </w:rPr>
            </w:pPr>
          </w:p>
        </w:tc>
        <w:tc>
          <w:tcPr>
            <w:tcW w:w="8912" w:type="dxa"/>
            <w:tcBorders>
              <w:top w:val="single" w:sz="4" w:space="0" w:color="000000"/>
              <w:left w:val="single" w:sz="4" w:space="0" w:color="000000"/>
              <w:bottom w:val="single" w:sz="4" w:space="0" w:color="000000"/>
              <w:right w:val="single" w:sz="4" w:space="0" w:color="000000"/>
            </w:tcBorders>
            <w:hideMark/>
          </w:tcPr>
          <w:p w:rsidR="00413CCB" w:rsidRPr="00881764" w:rsidRDefault="00413CCB" w:rsidP="00881764">
            <w:pPr>
              <w:widowControl w:val="0"/>
              <w:ind w:left="57" w:right="57"/>
              <w:rPr>
                <w:rFonts w:ascii="Times New Roman" w:hAnsi="Times New Roman" w:cs="Times New Roman"/>
                <w:sz w:val="24"/>
                <w:szCs w:val="24"/>
              </w:rPr>
            </w:pPr>
            <w:r w:rsidRPr="00881764">
              <w:rPr>
                <w:rFonts w:ascii="Times New Roman" w:hAnsi="Times New Roman" w:cs="Times New Roman"/>
                <w:sz w:val="24"/>
                <w:szCs w:val="24"/>
              </w:rPr>
              <w:t xml:space="preserve">      Географические карты различной тематики для практического использования Статистические материалы. Геоинформациннные системы. Международные сравнения.</w:t>
            </w:r>
          </w:p>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 xml:space="preserve">    Практическое занятие № 1. Нанесение основных географических объектов на контурную карту.</w:t>
            </w:r>
          </w:p>
        </w:tc>
        <w:tc>
          <w:tcPr>
            <w:tcW w:w="1855" w:type="dxa"/>
            <w:gridSpan w:val="3"/>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999" w:type="dxa"/>
            <w:gridSpan w:val="3"/>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trHeight w:val="371"/>
        </w:trPr>
        <w:tc>
          <w:tcPr>
            <w:tcW w:w="11461" w:type="dxa"/>
            <w:gridSpan w:val="3"/>
            <w:tcBorders>
              <w:top w:val="single" w:sz="4" w:space="0" w:color="000000"/>
              <w:left w:val="single" w:sz="4" w:space="0" w:color="000000"/>
              <w:bottom w:val="single" w:sz="4" w:space="0" w:color="000000"/>
              <w:right w:val="single" w:sz="4" w:space="0" w:color="000000"/>
            </w:tcBorders>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Тема 2 Политическое устройство мира.</w:t>
            </w:r>
          </w:p>
        </w:tc>
        <w:tc>
          <w:tcPr>
            <w:tcW w:w="1855" w:type="dxa"/>
            <w:gridSpan w:val="3"/>
            <w:tcBorders>
              <w:top w:val="single" w:sz="4" w:space="0" w:color="000000"/>
              <w:left w:val="single" w:sz="4" w:space="0" w:color="000000"/>
              <w:bottom w:val="single" w:sz="4" w:space="0" w:color="000000"/>
              <w:right w:val="single" w:sz="4" w:space="0" w:color="000000"/>
            </w:tcBorders>
            <w:hideMark/>
          </w:tcPr>
          <w:p w:rsidR="00413CCB" w:rsidRDefault="00413CCB">
            <w:pPr>
              <w:spacing w:line="276" w:lineRule="auto"/>
            </w:pPr>
          </w:p>
        </w:tc>
        <w:tc>
          <w:tcPr>
            <w:tcW w:w="1999" w:type="dxa"/>
            <w:gridSpan w:val="3"/>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rPr>
            </w:pPr>
          </w:p>
        </w:tc>
      </w:tr>
      <w:tr w:rsidR="00413CCB" w:rsidTr="00D976AA">
        <w:trPr>
          <w:trHeight w:val="369"/>
        </w:trPr>
        <w:tc>
          <w:tcPr>
            <w:tcW w:w="2549" w:type="dxa"/>
            <w:gridSpan w:val="2"/>
            <w:vMerge w:val="restart"/>
            <w:tcBorders>
              <w:top w:val="single" w:sz="4" w:space="0" w:color="000000"/>
              <w:left w:val="single" w:sz="4" w:space="0" w:color="000000"/>
              <w:bottom w:val="single" w:sz="4" w:space="0" w:color="000000"/>
              <w:right w:val="single" w:sz="4" w:space="0" w:color="000000"/>
            </w:tcBorders>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Тема 2.1 Современная политическая карта мира</w:t>
            </w:r>
          </w:p>
        </w:tc>
        <w:tc>
          <w:tcPr>
            <w:tcW w:w="8912" w:type="dxa"/>
            <w:tcBorders>
              <w:top w:val="single" w:sz="4" w:space="0" w:color="000000"/>
              <w:left w:val="single" w:sz="4" w:space="0" w:color="000000"/>
              <w:bottom w:val="single" w:sz="4" w:space="0" w:color="000000"/>
              <w:right w:val="single" w:sz="4" w:space="0" w:color="000000"/>
            </w:tcBorders>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 xml:space="preserve">Содержание </w:t>
            </w:r>
          </w:p>
        </w:tc>
        <w:tc>
          <w:tcPr>
            <w:tcW w:w="1855" w:type="dxa"/>
            <w:gridSpan w:val="3"/>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4</w:t>
            </w:r>
          </w:p>
        </w:tc>
        <w:tc>
          <w:tcPr>
            <w:tcW w:w="1999" w:type="dxa"/>
            <w:gridSpan w:val="3"/>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r>
      <w:tr w:rsidR="00413CCB" w:rsidTr="00D976AA">
        <w:trPr>
          <w:trHeight w:val="339"/>
        </w:trPr>
        <w:tc>
          <w:tcPr>
            <w:tcW w:w="2549" w:type="dxa"/>
            <w:gridSpan w:val="2"/>
            <w:vMerge/>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p>
        </w:tc>
        <w:tc>
          <w:tcPr>
            <w:tcW w:w="8912" w:type="dxa"/>
            <w:vMerge w:val="restart"/>
            <w:tcBorders>
              <w:top w:val="single" w:sz="4" w:space="0" w:color="000000"/>
              <w:left w:val="single" w:sz="4" w:space="0" w:color="000000"/>
              <w:bottom w:val="single" w:sz="4" w:space="0" w:color="000000"/>
              <w:right w:val="single" w:sz="4" w:space="0" w:color="000000"/>
            </w:tcBorders>
            <w:hideMark/>
          </w:tcPr>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 xml:space="preserve">       Политическая карта мира. Исторические этапы ее формирования и современные особенности. Суверенные государства и несамоуправляющиеся государственные образования. Группировка стран по площади территории и численности населения. Формы правления, типы государственного устройства и формы государственного режима. </w:t>
            </w:r>
          </w:p>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 xml:space="preserve">         Типология стран по уровню социально- экономического развития. Условия и особенности социально-экономического развития развитых и развивающихся стран и их типы.</w:t>
            </w:r>
          </w:p>
        </w:tc>
        <w:tc>
          <w:tcPr>
            <w:tcW w:w="1855" w:type="dxa"/>
            <w:gridSpan w:val="3"/>
            <w:tcBorders>
              <w:top w:val="single" w:sz="4" w:space="0" w:color="000000"/>
              <w:left w:val="single" w:sz="4" w:space="0" w:color="000000"/>
              <w:bottom w:val="nil"/>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999" w:type="dxa"/>
            <w:gridSpan w:val="3"/>
            <w:tcBorders>
              <w:top w:val="single" w:sz="4" w:space="0" w:color="000000"/>
              <w:left w:val="single" w:sz="4" w:space="0" w:color="000000"/>
              <w:bottom w:val="nil"/>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r>
      <w:tr w:rsidR="00413CCB" w:rsidTr="00D976AA">
        <w:trPr>
          <w:trHeight w:val="1842"/>
        </w:trPr>
        <w:tc>
          <w:tcPr>
            <w:tcW w:w="2549" w:type="dxa"/>
            <w:gridSpan w:val="2"/>
            <w:vMerge/>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p>
        </w:tc>
        <w:tc>
          <w:tcPr>
            <w:tcW w:w="8912" w:type="dxa"/>
            <w:vMerge/>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p>
        </w:tc>
        <w:tc>
          <w:tcPr>
            <w:tcW w:w="1855" w:type="dxa"/>
            <w:gridSpan w:val="3"/>
            <w:tcBorders>
              <w:top w:val="nil"/>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4</w:t>
            </w:r>
          </w:p>
        </w:tc>
        <w:tc>
          <w:tcPr>
            <w:tcW w:w="1999" w:type="dxa"/>
            <w:gridSpan w:val="3"/>
            <w:tcBorders>
              <w:top w:val="nil"/>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02, 04, 07</w:t>
            </w:r>
          </w:p>
        </w:tc>
      </w:tr>
      <w:tr w:rsidR="00413CCB" w:rsidTr="00D976AA">
        <w:trPr>
          <w:gridAfter w:val="1"/>
          <w:wAfter w:w="21" w:type="dxa"/>
          <w:trHeight w:val="208"/>
        </w:trPr>
        <w:tc>
          <w:tcPr>
            <w:tcW w:w="2549" w:type="dxa"/>
            <w:gridSpan w:val="2"/>
            <w:vMerge w:val="restart"/>
            <w:tcBorders>
              <w:top w:val="single" w:sz="4" w:space="0" w:color="000000"/>
              <w:left w:val="single" w:sz="4" w:space="0" w:color="000000"/>
              <w:bottom w:val="single" w:sz="4" w:space="0" w:color="000000"/>
              <w:right w:val="single" w:sz="4" w:space="0" w:color="000000"/>
            </w:tcBorders>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 xml:space="preserve">Тема 2.2. Количество, </w:t>
            </w:r>
            <w:r w:rsidRPr="00881764">
              <w:rPr>
                <w:rFonts w:ascii="Times New Roman" w:hAnsi="Times New Roman" w:cs="Times New Roman"/>
                <w:b/>
                <w:sz w:val="24"/>
                <w:szCs w:val="24"/>
              </w:rPr>
              <w:lastRenderedPageBreak/>
              <w:t>группировка и типология стран мира.</w:t>
            </w:r>
          </w:p>
        </w:tc>
        <w:tc>
          <w:tcPr>
            <w:tcW w:w="8912" w:type="dxa"/>
            <w:tcBorders>
              <w:top w:val="single" w:sz="4" w:space="0" w:color="000000"/>
              <w:left w:val="single" w:sz="4" w:space="0" w:color="000000"/>
              <w:bottom w:val="single" w:sz="4" w:space="0" w:color="000000"/>
              <w:right w:val="single" w:sz="4" w:space="0" w:color="000000"/>
            </w:tcBorders>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lastRenderedPageBreak/>
              <w:t xml:space="preserve">Содержание </w:t>
            </w:r>
          </w:p>
        </w:tc>
        <w:tc>
          <w:tcPr>
            <w:tcW w:w="1855" w:type="dxa"/>
            <w:gridSpan w:val="3"/>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2</w:t>
            </w:r>
          </w:p>
        </w:tc>
        <w:tc>
          <w:tcPr>
            <w:tcW w:w="1978" w:type="dxa"/>
            <w:gridSpan w:val="2"/>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ОК. 02, 04, 07</w:t>
            </w:r>
          </w:p>
        </w:tc>
      </w:tr>
      <w:tr w:rsidR="00413CCB" w:rsidTr="00D976AA">
        <w:trPr>
          <w:gridAfter w:val="1"/>
          <w:wAfter w:w="21" w:type="dxa"/>
          <w:trHeight w:val="1826"/>
        </w:trPr>
        <w:tc>
          <w:tcPr>
            <w:tcW w:w="2549" w:type="dxa"/>
            <w:gridSpan w:val="2"/>
            <w:vMerge/>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b/>
                <w:sz w:val="24"/>
                <w:szCs w:val="24"/>
              </w:rPr>
            </w:pPr>
          </w:p>
        </w:tc>
        <w:tc>
          <w:tcPr>
            <w:tcW w:w="8912" w:type="dxa"/>
            <w:tcBorders>
              <w:top w:val="single" w:sz="4" w:space="0" w:color="000000"/>
              <w:left w:val="single" w:sz="4" w:space="0" w:color="000000"/>
              <w:bottom w:val="single" w:sz="4" w:space="0" w:color="000000"/>
              <w:right w:val="single" w:sz="4" w:space="0" w:color="000000"/>
            </w:tcBorders>
            <w:hideMark/>
          </w:tcPr>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 xml:space="preserve">        Политическая карта мира. Исторические этапы ее формирования и современные особенности. Суверенные государства и несамоуправляющиеся государственные образования. Группировка стран по площади территории и численности населения. Формы правления, типы государственного устройства и формыгосударственного  режима.  </w:t>
            </w:r>
          </w:p>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 xml:space="preserve">      Типология  стран  поуровню  социально- экономического развития. Условия и особенности социально-экономического развития развитых и развивающихся стран и их типы.</w:t>
            </w:r>
          </w:p>
        </w:tc>
        <w:tc>
          <w:tcPr>
            <w:tcW w:w="1855" w:type="dxa"/>
            <w:gridSpan w:val="3"/>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978" w:type="dxa"/>
            <w:gridSpan w:val="2"/>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gridAfter w:val="1"/>
          <w:wAfter w:w="21" w:type="dxa"/>
          <w:trHeight w:val="369"/>
        </w:trPr>
        <w:tc>
          <w:tcPr>
            <w:tcW w:w="2549" w:type="dxa"/>
            <w:gridSpan w:val="2"/>
            <w:vMerge w:val="restart"/>
            <w:tcBorders>
              <w:top w:val="single" w:sz="4" w:space="0" w:color="000000"/>
              <w:left w:val="single" w:sz="4" w:space="0" w:color="000000"/>
              <w:bottom w:val="single" w:sz="4" w:space="0" w:color="000000"/>
              <w:right w:val="single" w:sz="4" w:space="0" w:color="000000"/>
            </w:tcBorders>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lastRenderedPageBreak/>
              <w:t>Тема 2.3.</w:t>
            </w:r>
          </w:p>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Государственный строй стран мира.</w:t>
            </w:r>
          </w:p>
        </w:tc>
        <w:tc>
          <w:tcPr>
            <w:tcW w:w="8912" w:type="dxa"/>
            <w:tcBorders>
              <w:top w:val="single" w:sz="4" w:space="0" w:color="000000"/>
              <w:left w:val="single" w:sz="4" w:space="0" w:color="000000"/>
              <w:bottom w:val="single" w:sz="4" w:space="0" w:color="000000"/>
              <w:right w:val="single" w:sz="4" w:space="0" w:color="000000"/>
            </w:tcBorders>
            <w:hideMark/>
          </w:tcPr>
          <w:p w:rsidR="00413CCB" w:rsidRPr="00881764" w:rsidRDefault="00413CCB" w:rsidP="00881764">
            <w:pPr>
              <w:widowControl w:val="0"/>
              <w:ind w:left="57" w:right="57"/>
              <w:rPr>
                <w:rFonts w:ascii="Times New Roman" w:eastAsia="Calibri" w:hAnsi="Times New Roman" w:cs="Times New Roman"/>
                <w:b/>
                <w:sz w:val="24"/>
                <w:szCs w:val="24"/>
                <w:lang w:val="en-US"/>
              </w:rPr>
            </w:pPr>
            <w:r w:rsidRPr="00881764">
              <w:rPr>
                <w:rFonts w:ascii="Times New Roman" w:hAnsi="Times New Roman" w:cs="Times New Roman"/>
                <w:b/>
                <w:sz w:val="24"/>
                <w:szCs w:val="24"/>
              </w:rPr>
              <w:t xml:space="preserve">Содержание </w:t>
            </w:r>
          </w:p>
        </w:tc>
        <w:tc>
          <w:tcPr>
            <w:tcW w:w="1855" w:type="dxa"/>
            <w:gridSpan w:val="3"/>
            <w:tcBorders>
              <w:top w:val="single" w:sz="4" w:space="0" w:color="000000"/>
              <w:left w:val="single" w:sz="4" w:space="0" w:color="000000"/>
              <w:bottom w:val="single" w:sz="4" w:space="0" w:color="000000"/>
              <w:right w:val="single" w:sz="4" w:space="0" w:color="000000"/>
            </w:tcBorders>
            <w:hideMark/>
          </w:tcPr>
          <w:p w:rsidR="00413CCB" w:rsidRDefault="00413CCB">
            <w:pPr>
              <w:spacing w:line="276" w:lineRule="auto"/>
            </w:pPr>
          </w:p>
        </w:tc>
        <w:tc>
          <w:tcPr>
            <w:tcW w:w="1978" w:type="dxa"/>
            <w:gridSpan w:val="2"/>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lang w:val="en-US"/>
              </w:rPr>
            </w:pPr>
          </w:p>
        </w:tc>
      </w:tr>
      <w:tr w:rsidR="00413CCB" w:rsidTr="00D976AA">
        <w:trPr>
          <w:gridAfter w:val="1"/>
          <w:wAfter w:w="21" w:type="dxa"/>
          <w:trHeight w:val="2616"/>
        </w:trPr>
        <w:tc>
          <w:tcPr>
            <w:tcW w:w="2549" w:type="dxa"/>
            <w:gridSpan w:val="2"/>
            <w:vMerge/>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p>
        </w:tc>
        <w:tc>
          <w:tcPr>
            <w:tcW w:w="8912" w:type="dxa"/>
            <w:tcBorders>
              <w:top w:val="single" w:sz="4" w:space="0" w:color="000000"/>
              <w:left w:val="single" w:sz="4" w:space="0" w:color="000000"/>
              <w:bottom w:val="single" w:sz="4" w:space="0" w:color="000000"/>
              <w:right w:val="single" w:sz="4" w:space="0" w:color="000000"/>
            </w:tcBorders>
            <w:hideMark/>
          </w:tcPr>
          <w:p w:rsidR="00413CCB" w:rsidRPr="00881764" w:rsidRDefault="00413CCB" w:rsidP="00881764">
            <w:pPr>
              <w:widowControl w:val="0"/>
              <w:ind w:left="57" w:right="57"/>
              <w:rPr>
                <w:rFonts w:ascii="Times New Roman" w:hAnsi="Times New Roman" w:cs="Times New Roman"/>
                <w:b/>
                <w:sz w:val="24"/>
                <w:szCs w:val="24"/>
              </w:rPr>
            </w:pPr>
            <w:r w:rsidRPr="00881764">
              <w:rPr>
                <w:rFonts w:ascii="Times New Roman" w:hAnsi="Times New Roman" w:cs="Times New Roman"/>
                <w:sz w:val="24"/>
                <w:szCs w:val="24"/>
              </w:rPr>
              <w:t xml:space="preserve">       Политическая карта мира. Исторические этапы ее формирования и современные особенности. Суверенные государства и несамоуправляющиеся государственные образования. Группировка стран по площади территории и численности населения. Формы правления, типы государственного устройства и формы государственного режима. Типология стран по уровню социально-экономического развития. Условия и особенности социально-экономического развития развитых и развивающихся стран и их типы.</w:t>
            </w:r>
          </w:p>
          <w:p w:rsidR="00881764" w:rsidRPr="00881764" w:rsidRDefault="00881764"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В том числе практических и лабораторных занятий</w:t>
            </w:r>
          </w:p>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 xml:space="preserve">      Практическое занятие № 2. Нанесение на контурную карту стран мира, крупнейших по площади территории и численности населения.</w:t>
            </w:r>
          </w:p>
        </w:tc>
        <w:tc>
          <w:tcPr>
            <w:tcW w:w="1855" w:type="dxa"/>
            <w:gridSpan w:val="3"/>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rPr>
            </w:pPr>
          </w:p>
          <w:p w:rsidR="00413CCB" w:rsidRDefault="00413CCB">
            <w:pPr>
              <w:widowControl w:val="0"/>
              <w:suppressLineNumbers/>
              <w:ind w:left="57" w:right="57"/>
              <w:rPr>
                <w:rFonts w:ascii="Times New Roman" w:hAnsi="Times New Roman"/>
                <w:sz w:val="24"/>
                <w:szCs w:val="24"/>
              </w:rPr>
            </w:pPr>
          </w:p>
          <w:p w:rsidR="00413CCB" w:rsidRDefault="00413CCB">
            <w:pPr>
              <w:widowControl w:val="0"/>
              <w:suppressLineNumbers/>
              <w:ind w:left="57" w:right="57"/>
              <w:rPr>
                <w:rFonts w:ascii="Times New Roman" w:hAnsi="Times New Roman"/>
                <w:sz w:val="24"/>
                <w:szCs w:val="24"/>
              </w:rPr>
            </w:pPr>
          </w:p>
          <w:p w:rsidR="00413CCB" w:rsidRDefault="00413CCB">
            <w:pPr>
              <w:widowControl w:val="0"/>
              <w:suppressLineNumbers/>
              <w:ind w:left="57" w:right="57"/>
              <w:rPr>
                <w:rFonts w:ascii="Times New Roman" w:hAnsi="Times New Roman"/>
                <w:sz w:val="24"/>
                <w:szCs w:val="24"/>
              </w:rPr>
            </w:pPr>
            <w:r>
              <w:rPr>
                <w:rFonts w:ascii="Times New Roman" w:hAnsi="Times New Roman"/>
                <w:sz w:val="24"/>
                <w:szCs w:val="24"/>
              </w:rPr>
              <w:t>2</w:t>
            </w:r>
          </w:p>
          <w:p w:rsidR="00413CCB" w:rsidRDefault="00413CCB">
            <w:pPr>
              <w:widowControl w:val="0"/>
              <w:suppressLineNumbers/>
              <w:ind w:left="57" w:right="57"/>
              <w:rPr>
                <w:rFonts w:ascii="Times New Roman" w:hAnsi="Times New Roman"/>
                <w:sz w:val="24"/>
                <w:szCs w:val="24"/>
              </w:rPr>
            </w:pPr>
          </w:p>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2</w:t>
            </w:r>
          </w:p>
        </w:tc>
        <w:tc>
          <w:tcPr>
            <w:tcW w:w="1978" w:type="dxa"/>
            <w:gridSpan w:val="2"/>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rPr>
            </w:pPr>
          </w:p>
          <w:p w:rsidR="00413CCB" w:rsidRDefault="00413CCB">
            <w:pPr>
              <w:widowControl w:val="0"/>
              <w:suppressLineNumbers/>
              <w:ind w:left="57" w:right="57"/>
              <w:rPr>
                <w:rFonts w:ascii="Times New Roman" w:hAnsi="Times New Roman"/>
                <w:sz w:val="24"/>
                <w:szCs w:val="24"/>
              </w:rPr>
            </w:pPr>
          </w:p>
          <w:p w:rsidR="00413CCB" w:rsidRDefault="00413CCB">
            <w:pPr>
              <w:widowControl w:val="0"/>
              <w:suppressLineNumbers/>
              <w:ind w:left="57" w:right="57"/>
              <w:rPr>
                <w:rFonts w:ascii="Times New Roman" w:eastAsia="Calibri" w:hAnsi="Times New Roman" w:cs="Times New Roman"/>
                <w:sz w:val="24"/>
                <w:szCs w:val="24"/>
                <w:lang w:val="en-US"/>
              </w:rPr>
            </w:pPr>
            <w:r>
              <w:rPr>
                <w:rFonts w:ascii="Times New Roman" w:hAnsi="Times New Roman"/>
                <w:sz w:val="24"/>
                <w:szCs w:val="24"/>
              </w:rPr>
              <w:t>ОК. 02, 04, 07</w:t>
            </w:r>
          </w:p>
        </w:tc>
      </w:tr>
      <w:tr w:rsidR="00413CCB" w:rsidTr="00D976AA">
        <w:trPr>
          <w:gridAfter w:val="2"/>
          <w:wAfter w:w="153" w:type="dxa"/>
          <w:trHeight w:val="267"/>
        </w:trPr>
        <w:tc>
          <w:tcPr>
            <w:tcW w:w="11461" w:type="dxa"/>
            <w:gridSpan w:val="3"/>
            <w:tcBorders>
              <w:top w:val="single" w:sz="4" w:space="0" w:color="000000"/>
              <w:left w:val="single" w:sz="4" w:space="0" w:color="000000"/>
              <w:bottom w:val="single" w:sz="4" w:space="0" w:color="000000"/>
              <w:right w:val="single" w:sz="4" w:space="0" w:color="000000"/>
            </w:tcBorders>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Тема 3. География мировых природных ресурсов</w:t>
            </w:r>
          </w:p>
        </w:tc>
        <w:tc>
          <w:tcPr>
            <w:tcW w:w="1855" w:type="dxa"/>
            <w:gridSpan w:val="3"/>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rPr>
            </w:pPr>
          </w:p>
        </w:tc>
        <w:tc>
          <w:tcPr>
            <w:tcW w:w="1846" w:type="dxa"/>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rPr>
            </w:pPr>
          </w:p>
        </w:tc>
      </w:tr>
      <w:tr w:rsidR="00413CCB" w:rsidTr="00D976AA">
        <w:trPr>
          <w:gridAfter w:val="2"/>
          <w:wAfter w:w="153" w:type="dxa"/>
          <w:trHeight w:val="423"/>
        </w:trPr>
        <w:tc>
          <w:tcPr>
            <w:tcW w:w="2549" w:type="dxa"/>
            <w:gridSpan w:val="2"/>
            <w:vMerge w:val="restart"/>
            <w:tcBorders>
              <w:top w:val="single" w:sz="4" w:space="0" w:color="000000"/>
              <w:left w:val="single" w:sz="4" w:space="0" w:color="000000"/>
              <w:bottom w:val="single" w:sz="4" w:space="0" w:color="auto"/>
              <w:right w:val="single" w:sz="4" w:space="0" w:color="000000"/>
            </w:tcBorders>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Тема 3.1. Взаимодействие общества и природы. Природные ресурсы Земли, их виды.</w:t>
            </w:r>
          </w:p>
        </w:tc>
        <w:tc>
          <w:tcPr>
            <w:tcW w:w="8912" w:type="dxa"/>
            <w:tcBorders>
              <w:top w:val="single" w:sz="4" w:space="0" w:color="000000"/>
              <w:left w:val="single" w:sz="4" w:space="0" w:color="000000"/>
              <w:bottom w:val="single" w:sz="4" w:space="0" w:color="000000"/>
              <w:right w:val="single" w:sz="4" w:space="0" w:color="000000"/>
            </w:tcBorders>
            <w:hideMark/>
          </w:tcPr>
          <w:p w:rsidR="00413CCB" w:rsidRPr="00881764" w:rsidRDefault="00413CCB" w:rsidP="00881764">
            <w:pPr>
              <w:widowControl w:val="0"/>
              <w:ind w:left="57" w:right="57"/>
              <w:rPr>
                <w:rFonts w:ascii="Times New Roman" w:eastAsia="Calibri" w:hAnsi="Times New Roman" w:cs="Times New Roman"/>
                <w:b/>
                <w:sz w:val="24"/>
                <w:szCs w:val="24"/>
                <w:lang w:val="en-US"/>
              </w:rPr>
            </w:pPr>
            <w:r w:rsidRPr="00881764">
              <w:rPr>
                <w:rFonts w:ascii="Times New Roman" w:hAnsi="Times New Roman" w:cs="Times New Roman"/>
                <w:b/>
                <w:sz w:val="24"/>
                <w:szCs w:val="24"/>
              </w:rPr>
              <w:t xml:space="preserve">Содержание </w:t>
            </w:r>
          </w:p>
        </w:tc>
        <w:tc>
          <w:tcPr>
            <w:tcW w:w="1855" w:type="dxa"/>
            <w:gridSpan w:val="3"/>
            <w:tcBorders>
              <w:top w:val="single" w:sz="4" w:space="0" w:color="000000"/>
              <w:left w:val="single" w:sz="4" w:space="0" w:color="000000"/>
              <w:bottom w:val="single" w:sz="4" w:space="0" w:color="000000"/>
              <w:right w:val="single" w:sz="4" w:space="0" w:color="000000"/>
            </w:tcBorders>
            <w:hideMark/>
          </w:tcPr>
          <w:p w:rsidR="00413CCB" w:rsidRDefault="00413CCB">
            <w:pPr>
              <w:widowControl w:val="0"/>
              <w:suppressLineNumbers/>
              <w:ind w:left="57" w:right="57"/>
              <w:rPr>
                <w:rFonts w:ascii="Times New Roman" w:eastAsia="Calibri" w:hAnsi="Times New Roman" w:cs="Times New Roman"/>
                <w:sz w:val="24"/>
                <w:szCs w:val="24"/>
                <w:lang w:val="en-US"/>
              </w:rPr>
            </w:pPr>
            <w:r>
              <w:rPr>
                <w:rFonts w:ascii="Times New Roman" w:hAnsi="Times New Roman"/>
                <w:sz w:val="24"/>
                <w:szCs w:val="24"/>
              </w:rPr>
              <w:t>6</w:t>
            </w:r>
          </w:p>
        </w:tc>
        <w:tc>
          <w:tcPr>
            <w:tcW w:w="1846" w:type="dxa"/>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lang w:val="en-US"/>
              </w:rPr>
            </w:pPr>
          </w:p>
        </w:tc>
      </w:tr>
      <w:tr w:rsidR="00413CCB" w:rsidTr="00D976AA">
        <w:trPr>
          <w:gridAfter w:val="2"/>
          <w:wAfter w:w="153" w:type="dxa"/>
          <w:trHeight w:val="369"/>
        </w:trPr>
        <w:tc>
          <w:tcPr>
            <w:tcW w:w="2549" w:type="dxa"/>
            <w:gridSpan w:val="2"/>
            <w:vMerge/>
            <w:tcBorders>
              <w:top w:val="single" w:sz="4" w:space="0" w:color="000000"/>
              <w:left w:val="single" w:sz="4" w:space="0" w:color="000000"/>
              <w:bottom w:val="single" w:sz="4" w:space="0" w:color="auto"/>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p>
        </w:tc>
        <w:tc>
          <w:tcPr>
            <w:tcW w:w="8912" w:type="dxa"/>
            <w:tcBorders>
              <w:top w:val="single" w:sz="4" w:space="0" w:color="000000"/>
              <w:left w:val="single" w:sz="4" w:space="0" w:color="000000"/>
              <w:bottom w:val="single" w:sz="4" w:space="0" w:color="000000"/>
              <w:right w:val="single" w:sz="4" w:space="0" w:color="000000"/>
            </w:tcBorders>
            <w:hideMark/>
          </w:tcPr>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 xml:space="preserve">        Взаимодействие человеческого общества и природной среды, его особенности на современном этапе. Экологизация хозяйственной деятельности человека. Географическая среда. Различные типы природопользования. Антропогенные природные комплексы. Геоэкологические проблемы.</w:t>
            </w:r>
          </w:p>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 xml:space="preserve">        Природные условия и природные ресурсы. Виды природных ресурсов. Ресурсообеспеченность. Размещение различных видов природных ресурсов на территории мировой суши. Ресурсы Мирового океана. Территориальные сочетания природных ресурсов. Природно-ресурсный потенциал.</w:t>
            </w:r>
          </w:p>
        </w:tc>
        <w:tc>
          <w:tcPr>
            <w:tcW w:w="1855" w:type="dxa"/>
            <w:gridSpan w:val="3"/>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rPr>
            </w:pPr>
          </w:p>
          <w:p w:rsidR="00413CCB" w:rsidRDefault="00413CCB">
            <w:pPr>
              <w:widowControl w:val="0"/>
              <w:suppressLineNumbers/>
              <w:ind w:left="57" w:right="57"/>
              <w:rPr>
                <w:rFonts w:ascii="Times New Roman" w:hAnsi="Times New Roman"/>
                <w:sz w:val="24"/>
                <w:szCs w:val="24"/>
              </w:rPr>
            </w:pPr>
          </w:p>
          <w:p w:rsidR="00413CCB" w:rsidRDefault="00413CCB">
            <w:pPr>
              <w:widowControl w:val="0"/>
              <w:suppressLineNumbers/>
              <w:ind w:left="57" w:right="57"/>
              <w:rPr>
                <w:rFonts w:ascii="Times New Roman" w:eastAsia="Calibri" w:hAnsi="Times New Roman" w:cs="Times New Roman"/>
                <w:sz w:val="24"/>
                <w:szCs w:val="24"/>
                <w:lang w:val="en-US"/>
              </w:rPr>
            </w:pPr>
            <w:r>
              <w:rPr>
                <w:rFonts w:ascii="Times New Roman" w:hAnsi="Times New Roman"/>
                <w:sz w:val="24"/>
                <w:szCs w:val="24"/>
              </w:rPr>
              <w:t>2</w:t>
            </w:r>
          </w:p>
        </w:tc>
        <w:tc>
          <w:tcPr>
            <w:tcW w:w="1846" w:type="dxa"/>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lang w:val="en-US"/>
              </w:rPr>
            </w:pPr>
            <w:r>
              <w:rPr>
                <w:rFonts w:ascii="Times New Roman" w:hAnsi="Times New Roman"/>
                <w:sz w:val="24"/>
                <w:szCs w:val="24"/>
              </w:rPr>
              <w:t>ОК. 02, 04, 07</w:t>
            </w:r>
          </w:p>
          <w:p w:rsidR="00413CCB" w:rsidRDefault="00413CCB">
            <w:pPr>
              <w:widowControl w:val="0"/>
              <w:suppressLineNumbers/>
              <w:ind w:left="57" w:right="57"/>
              <w:rPr>
                <w:rFonts w:ascii="Times New Roman" w:eastAsia="Calibri" w:hAnsi="Times New Roman" w:cs="Times New Roman"/>
                <w:sz w:val="24"/>
                <w:szCs w:val="24"/>
                <w:lang w:val="en-US"/>
              </w:rPr>
            </w:pPr>
          </w:p>
        </w:tc>
      </w:tr>
      <w:tr w:rsidR="00413CCB" w:rsidTr="00D976AA">
        <w:trPr>
          <w:gridAfter w:val="2"/>
          <w:wAfter w:w="153" w:type="dxa"/>
          <w:trHeight w:val="489"/>
        </w:trPr>
        <w:tc>
          <w:tcPr>
            <w:tcW w:w="2549" w:type="dxa"/>
            <w:gridSpan w:val="2"/>
            <w:vMerge w:val="restart"/>
            <w:tcBorders>
              <w:top w:val="single" w:sz="4" w:space="0" w:color="auto"/>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Тема 3.2.</w:t>
            </w:r>
          </w:p>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lastRenderedPageBreak/>
              <w:t>Ресурсообеспеченность мира.</w:t>
            </w:r>
          </w:p>
        </w:tc>
        <w:tc>
          <w:tcPr>
            <w:tcW w:w="8912" w:type="dxa"/>
            <w:tcBorders>
              <w:top w:val="single" w:sz="4" w:space="0" w:color="000000"/>
              <w:left w:val="single" w:sz="4" w:space="0" w:color="000000"/>
              <w:bottom w:val="single" w:sz="4" w:space="0" w:color="000000"/>
              <w:right w:val="single" w:sz="4" w:space="0" w:color="000000"/>
            </w:tcBorders>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lastRenderedPageBreak/>
              <w:t xml:space="preserve">Содержание </w:t>
            </w:r>
          </w:p>
        </w:tc>
        <w:tc>
          <w:tcPr>
            <w:tcW w:w="1855" w:type="dxa"/>
            <w:gridSpan w:val="3"/>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lang w:val="en-US"/>
              </w:rPr>
            </w:pPr>
          </w:p>
        </w:tc>
        <w:tc>
          <w:tcPr>
            <w:tcW w:w="1846"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ОК. 02, 04, 07</w:t>
            </w:r>
          </w:p>
          <w:p w:rsidR="00413CCB" w:rsidRDefault="00413CCB">
            <w:pPr>
              <w:widowControl w:val="0"/>
              <w:suppressLineNumbers/>
              <w:ind w:left="57" w:right="57"/>
              <w:rPr>
                <w:rFonts w:ascii="Times New Roman" w:eastAsia="Calibri" w:hAnsi="Times New Roman" w:cs="Times New Roman"/>
                <w:sz w:val="24"/>
                <w:szCs w:val="24"/>
                <w:lang w:val="en-US"/>
              </w:rPr>
            </w:pPr>
          </w:p>
        </w:tc>
      </w:tr>
      <w:tr w:rsidR="00413CCB" w:rsidTr="00D976AA">
        <w:trPr>
          <w:gridAfter w:val="2"/>
          <w:wAfter w:w="153" w:type="dxa"/>
          <w:trHeight w:val="1975"/>
        </w:trPr>
        <w:tc>
          <w:tcPr>
            <w:tcW w:w="2549" w:type="dxa"/>
            <w:gridSpan w:val="2"/>
            <w:vMerge/>
            <w:tcBorders>
              <w:top w:val="single" w:sz="4" w:space="0" w:color="auto"/>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p>
        </w:tc>
        <w:tc>
          <w:tcPr>
            <w:tcW w:w="8912" w:type="dxa"/>
            <w:tcBorders>
              <w:top w:val="single" w:sz="4" w:space="0" w:color="000000"/>
              <w:left w:val="single" w:sz="4" w:space="0" w:color="000000"/>
              <w:bottom w:val="single" w:sz="4" w:space="0" w:color="000000"/>
              <w:right w:val="single" w:sz="4" w:space="0" w:color="000000"/>
            </w:tcBorders>
            <w:hideMark/>
          </w:tcPr>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 xml:space="preserve">       Экологизация хозяйственной деятельности человека. Географическая среда. Различные типы природопользования. Антропогенные природные комплексы. Геоэкологические проблемы.</w:t>
            </w:r>
          </w:p>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 xml:space="preserve">       Природные условия и природные ресурсы. Виды природных ресурсов. Ресурсообеспеченность. Размещение различных видов природных ресурсов на территории мировой суши. Ресурсы Мирового океана. Территориальные сочетания природных ресурсов. Природно-ресурсный потенциал</w:t>
            </w:r>
          </w:p>
        </w:tc>
        <w:tc>
          <w:tcPr>
            <w:tcW w:w="1855" w:type="dxa"/>
            <w:gridSpan w:val="3"/>
            <w:tcBorders>
              <w:top w:val="single" w:sz="4" w:space="0" w:color="000000"/>
              <w:left w:val="single" w:sz="4" w:space="0" w:color="000000"/>
              <w:bottom w:val="single" w:sz="4" w:space="0" w:color="000000"/>
              <w:right w:val="single" w:sz="4" w:space="0" w:color="000000"/>
            </w:tcBorders>
            <w:hideMark/>
          </w:tcPr>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2</w:t>
            </w: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lang w:val="en-US"/>
              </w:rPr>
            </w:pPr>
          </w:p>
        </w:tc>
      </w:tr>
      <w:tr w:rsidR="00413CCB" w:rsidTr="00D976AA">
        <w:trPr>
          <w:gridAfter w:val="2"/>
          <w:wAfter w:w="153" w:type="dxa"/>
          <w:trHeight w:val="350"/>
        </w:trPr>
        <w:tc>
          <w:tcPr>
            <w:tcW w:w="11473" w:type="dxa"/>
            <w:gridSpan w:val="4"/>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lastRenderedPageBreak/>
              <w:t>Тема 4. География населения мира</w:t>
            </w:r>
          </w:p>
        </w:tc>
        <w:tc>
          <w:tcPr>
            <w:tcW w:w="1843" w:type="dxa"/>
            <w:gridSpan w:val="2"/>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rPr>
            </w:pPr>
          </w:p>
        </w:tc>
        <w:tc>
          <w:tcPr>
            <w:tcW w:w="1846" w:type="dxa"/>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rPr>
            </w:pPr>
          </w:p>
        </w:tc>
      </w:tr>
      <w:tr w:rsidR="00413CCB" w:rsidTr="00D976AA">
        <w:trPr>
          <w:gridAfter w:val="2"/>
          <w:wAfter w:w="153" w:type="dxa"/>
          <w:trHeight w:val="299"/>
        </w:trPr>
        <w:tc>
          <w:tcPr>
            <w:tcW w:w="2474" w:type="dxa"/>
            <w:vMerge w:val="restart"/>
            <w:tcBorders>
              <w:top w:val="single" w:sz="4" w:space="0" w:color="000000"/>
              <w:left w:val="single" w:sz="4" w:space="0" w:color="000000"/>
              <w:bottom w:val="single" w:sz="4" w:space="0" w:color="000000"/>
              <w:right w:val="single" w:sz="4" w:space="0" w:color="000000"/>
            </w:tcBorders>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Тема 4.1. Численность и воспроизводство</w:t>
            </w:r>
          </w:p>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населения мира. Состав (структура) населения.</w:t>
            </w:r>
          </w:p>
        </w:tc>
        <w:tc>
          <w:tcPr>
            <w:tcW w:w="8999" w:type="dxa"/>
            <w:gridSpan w:val="3"/>
            <w:tcBorders>
              <w:top w:val="single" w:sz="4" w:space="0" w:color="000000"/>
              <w:left w:val="single" w:sz="4" w:space="0" w:color="000000"/>
              <w:bottom w:val="single" w:sz="4" w:space="0" w:color="000000"/>
              <w:right w:val="single" w:sz="4" w:space="0" w:color="000000"/>
            </w:tcBorders>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 xml:space="preserve"> Содержание </w:t>
            </w:r>
          </w:p>
        </w:tc>
        <w:tc>
          <w:tcPr>
            <w:tcW w:w="1843" w:type="dxa"/>
            <w:gridSpan w:val="2"/>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lang w:val="en-US"/>
              </w:rPr>
            </w:pPr>
          </w:p>
        </w:tc>
        <w:tc>
          <w:tcPr>
            <w:tcW w:w="1846"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rPr>
            </w:pPr>
          </w:p>
          <w:p w:rsidR="00413CCB" w:rsidRDefault="00413CCB">
            <w:pPr>
              <w:widowControl w:val="0"/>
              <w:suppressLineNumbers/>
              <w:ind w:left="57" w:right="57"/>
              <w:rPr>
                <w:rFonts w:ascii="Times New Roman" w:hAnsi="Times New Roman"/>
                <w:sz w:val="24"/>
                <w:szCs w:val="24"/>
              </w:rPr>
            </w:pPr>
          </w:p>
          <w:p w:rsidR="00413CCB" w:rsidRDefault="00413CCB">
            <w:pPr>
              <w:widowControl w:val="0"/>
              <w:suppressLineNumbers/>
              <w:ind w:left="57" w:right="57"/>
              <w:rPr>
                <w:rFonts w:ascii="Times New Roman" w:hAnsi="Times New Roman"/>
                <w:sz w:val="24"/>
                <w:szCs w:val="24"/>
              </w:rPr>
            </w:pPr>
          </w:p>
          <w:p w:rsidR="00413CCB" w:rsidRDefault="00413CCB">
            <w:pPr>
              <w:widowControl w:val="0"/>
              <w:suppressLineNumbers/>
              <w:ind w:left="57" w:right="57"/>
              <w:rPr>
                <w:rFonts w:ascii="Times New Roman" w:hAnsi="Times New Roman"/>
                <w:sz w:val="24"/>
                <w:szCs w:val="24"/>
              </w:rPr>
            </w:pPr>
          </w:p>
          <w:p w:rsidR="00413CCB" w:rsidRDefault="00413CCB">
            <w:pPr>
              <w:widowControl w:val="0"/>
              <w:suppressLineNumbers/>
              <w:ind w:left="57" w:right="57"/>
              <w:rPr>
                <w:rFonts w:ascii="Times New Roman" w:hAnsi="Times New Roman"/>
                <w:sz w:val="24"/>
                <w:szCs w:val="24"/>
              </w:rPr>
            </w:pPr>
          </w:p>
          <w:p w:rsidR="00413CCB" w:rsidRDefault="00413CCB">
            <w:pPr>
              <w:widowControl w:val="0"/>
              <w:suppressLineNumbers/>
              <w:ind w:left="57" w:right="57"/>
              <w:rPr>
                <w:rFonts w:ascii="Times New Roman" w:hAnsi="Times New Roman"/>
                <w:sz w:val="24"/>
                <w:szCs w:val="24"/>
                <w:lang w:val="en-US"/>
              </w:rPr>
            </w:pPr>
            <w:r>
              <w:rPr>
                <w:rFonts w:ascii="Times New Roman" w:hAnsi="Times New Roman"/>
                <w:sz w:val="24"/>
                <w:szCs w:val="24"/>
              </w:rPr>
              <w:t>ОК. 02, 04, 07</w:t>
            </w:r>
          </w:p>
          <w:p w:rsidR="00413CCB" w:rsidRDefault="00413CCB">
            <w:pPr>
              <w:widowControl w:val="0"/>
              <w:suppressLineNumbers/>
              <w:ind w:left="57" w:right="57"/>
              <w:rPr>
                <w:rFonts w:ascii="Times New Roman" w:eastAsia="Calibri" w:hAnsi="Times New Roman" w:cs="Times New Roman"/>
                <w:sz w:val="24"/>
                <w:szCs w:val="24"/>
                <w:lang w:val="en-US"/>
              </w:rPr>
            </w:pPr>
          </w:p>
        </w:tc>
      </w:tr>
      <w:tr w:rsidR="00413CCB" w:rsidTr="00D976AA">
        <w:trPr>
          <w:gridAfter w:val="2"/>
          <w:wAfter w:w="153" w:type="dxa"/>
          <w:trHeight w:val="1480"/>
        </w:trPr>
        <w:tc>
          <w:tcPr>
            <w:tcW w:w="2474" w:type="dxa"/>
            <w:vMerge/>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p>
        </w:tc>
        <w:tc>
          <w:tcPr>
            <w:tcW w:w="8999" w:type="dxa"/>
            <w:gridSpan w:val="3"/>
            <w:tcBorders>
              <w:top w:val="single" w:sz="4" w:space="0" w:color="000000"/>
              <w:left w:val="single" w:sz="4" w:space="0" w:color="000000"/>
              <w:bottom w:val="single" w:sz="4" w:space="0" w:color="000000"/>
              <w:right w:val="single" w:sz="4" w:space="0" w:color="000000"/>
            </w:tcBorders>
            <w:hideMark/>
          </w:tcPr>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 xml:space="preserve">       Численность населения мира и ее динамика. Наиболее населенные регионы и страны мира. Воспроизводство населения и его типы. Демографическая политика. Половая и возрастная структура населения. Качество жизни населения. Территориальные различия в средней продолжительности жизни населения, обеспеченности чистой питьевой водой, уровне заболевае- мости, младенческой смертности и грамотности населения. </w:t>
            </w:r>
          </w:p>
          <w:p w:rsidR="00413CCB" w:rsidRPr="00881764" w:rsidRDefault="00413CCB" w:rsidP="00881764">
            <w:pPr>
              <w:widowControl w:val="0"/>
              <w:ind w:left="57" w:right="57"/>
              <w:rPr>
                <w:rFonts w:ascii="Times New Roman" w:hAnsi="Times New Roman" w:cs="Times New Roman"/>
                <w:sz w:val="24"/>
                <w:szCs w:val="24"/>
              </w:rPr>
            </w:pPr>
            <w:r w:rsidRPr="00881764">
              <w:rPr>
                <w:rFonts w:ascii="Times New Roman" w:hAnsi="Times New Roman" w:cs="Times New Roman"/>
                <w:sz w:val="24"/>
                <w:szCs w:val="24"/>
              </w:rPr>
              <w:t xml:space="preserve">        Индекс человеческого развития. Трудовые ресурсы и занятость населения. Экономически активное и самодеятельное население. Социальная структура общества. Качество рабочей силы в различных странах мира. Расовый,</w:t>
            </w:r>
          </w:p>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этнолингвистический и религиозный состав населения. Размещение населения по территории земного шара. Средняя плотность населения в регионах и странах мира.</w:t>
            </w:r>
          </w:p>
        </w:tc>
        <w:tc>
          <w:tcPr>
            <w:tcW w:w="1843" w:type="dxa"/>
            <w:gridSpan w:val="2"/>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rPr>
            </w:pPr>
          </w:p>
          <w:p w:rsidR="00413CCB" w:rsidRDefault="00413CCB">
            <w:pPr>
              <w:widowControl w:val="0"/>
              <w:suppressLineNumbers/>
              <w:ind w:left="57" w:right="57"/>
              <w:rPr>
                <w:rFonts w:ascii="Times New Roman" w:hAnsi="Times New Roman"/>
                <w:sz w:val="24"/>
                <w:szCs w:val="24"/>
              </w:rPr>
            </w:pPr>
          </w:p>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2</w:t>
            </w: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lang w:val="en-US"/>
              </w:rPr>
            </w:pPr>
          </w:p>
        </w:tc>
      </w:tr>
      <w:tr w:rsidR="00413CCB" w:rsidTr="00D976AA">
        <w:trPr>
          <w:gridAfter w:val="2"/>
          <w:wAfter w:w="153" w:type="dxa"/>
          <w:trHeight w:val="177"/>
        </w:trPr>
        <w:tc>
          <w:tcPr>
            <w:tcW w:w="2474" w:type="dxa"/>
            <w:vMerge w:val="restart"/>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Тема 4.2. Размещение и миграция населения.</w:t>
            </w:r>
          </w:p>
          <w:p w:rsidR="00413CCB" w:rsidRPr="00881764" w:rsidRDefault="00413CCB" w:rsidP="00881764">
            <w:pPr>
              <w:widowControl w:val="0"/>
              <w:ind w:left="57" w:right="57"/>
              <w:rPr>
                <w:rFonts w:ascii="Times New Roman" w:hAnsi="Times New Roman" w:cs="Times New Roman"/>
                <w:b/>
                <w:sz w:val="24"/>
                <w:szCs w:val="24"/>
              </w:rPr>
            </w:pPr>
            <w:r w:rsidRPr="00881764">
              <w:rPr>
                <w:rFonts w:ascii="Times New Roman" w:hAnsi="Times New Roman" w:cs="Times New Roman"/>
                <w:b/>
                <w:sz w:val="24"/>
                <w:szCs w:val="24"/>
              </w:rPr>
              <w:t>Определение</w:t>
            </w:r>
          </w:p>
          <w:p w:rsidR="00413CCB" w:rsidRPr="00881764" w:rsidRDefault="00413CCB" w:rsidP="00881764">
            <w:pPr>
              <w:widowControl w:val="0"/>
              <w:ind w:left="57" w:right="57"/>
              <w:rPr>
                <w:rFonts w:ascii="Times New Roman" w:hAnsi="Times New Roman" w:cs="Times New Roman"/>
                <w:b/>
                <w:sz w:val="24"/>
                <w:szCs w:val="24"/>
              </w:rPr>
            </w:pPr>
            <w:r w:rsidRPr="00881764">
              <w:rPr>
                <w:rFonts w:ascii="Times New Roman" w:hAnsi="Times New Roman" w:cs="Times New Roman"/>
                <w:b/>
                <w:sz w:val="24"/>
                <w:szCs w:val="24"/>
              </w:rPr>
              <w:t>особенностей расселения населения в разных</w:t>
            </w:r>
          </w:p>
          <w:p w:rsidR="00413CCB" w:rsidRPr="00881764" w:rsidRDefault="00413CCB" w:rsidP="00881764">
            <w:pPr>
              <w:widowControl w:val="0"/>
              <w:ind w:left="57" w:right="57"/>
              <w:rPr>
                <w:rFonts w:ascii="Times New Roman" w:eastAsia="Calibri" w:hAnsi="Times New Roman" w:cs="Times New Roman"/>
                <w:b/>
                <w:sz w:val="24"/>
                <w:szCs w:val="24"/>
                <w:lang w:val="en-US"/>
              </w:rPr>
            </w:pPr>
            <w:r w:rsidRPr="00881764">
              <w:rPr>
                <w:rFonts w:ascii="Times New Roman" w:hAnsi="Times New Roman" w:cs="Times New Roman"/>
                <w:b/>
                <w:sz w:val="24"/>
                <w:szCs w:val="24"/>
              </w:rPr>
              <w:t>странах и регионах мира.</w:t>
            </w:r>
          </w:p>
        </w:tc>
        <w:tc>
          <w:tcPr>
            <w:tcW w:w="8999" w:type="dxa"/>
            <w:gridSpan w:val="3"/>
            <w:tcBorders>
              <w:top w:val="single" w:sz="4" w:space="0" w:color="000000"/>
              <w:left w:val="single" w:sz="4" w:space="0" w:color="000000"/>
              <w:bottom w:val="single" w:sz="4" w:space="0" w:color="000000"/>
              <w:right w:val="single" w:sz="4" w:space="0" w:color="000000"/>
            </w:tcBorders>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 xml:space="preserve">Содержание </w:t>
            </w:r>
          </w:p>
        </w:tc>
        <w:tc>
          <w:tcPr>
            <w:tcW w:w="1843" w:type="dxa"/>
            <w:gridSpan w:val="2"/>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rPr>
            </w:pPr>
          </w:p>
        </w:tc>
        <w:tc>
          <w:tcPr>
            <w:tcW w:w="1846" w:type="dxa"/>
            <w:tcBorders>
              <w:top w:val="single" w:sz="4" w:space="0" w:color="000000"/>
              <w:left w:val="single" w:sz="4" w:space="0" w:color="000000"/>
              <w:bottom w:val="single" w:sz="4" w:space="0" w:color="000000"/>
              <w:right w:val="single" w:sz="4" w:space="0" w:color="000000"/>
            </w:tcBorders>
            <w:vAlign w:val="center"/>
          </w:tcPr>
          <w:p w:rsidR="00413CCB" w:rsidRDefault="00413CCB">
            <w:pPr>
              <w:widowControl w:val="0"/>
              <w:suppressLineNumbers/>
              <w:ind w:left="57" w:right="57"/>
              <w:rPr>
                <w:rFonts w:ascii="Times New Roman" w:eastAsia="Calibri" w:hAnsi="Times New Roman" w:cs="Times New Roman"/>
                <w:sz w:val="24"/>
                <w:szCs w:val="24"/>
                <w:lang w:val="en-US"/>
              </w:rPr>
            </w:pPr>
          </w:p>
        </w:tc>
      </w:tr>
      <w:tr w:rsidR="00413CCB" w:rsidTr="00D976AA">
        <w:trPr>
          <w:gridAfter w:val="2"/>
          <w:wAfter w:w="153" w:type="dxa"/>
          <w:trHeight w:val="1480"/>
        </w:trPr>
        <w:tc>
          <w:tcPr>
            <w:tcW w:w="2474" w:type="dxa"/>
            <w:vMerge/>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lang w:val="en-US"/>
              </w:rPr>
            </w:pPr>
          </w:p>
        </w:tc>
        <w:tc>
          <w:tcPr>
            <w:tcW w:w="8999" w:type="dxa"/>
            <w:gridSpan w:val="3"/>
            <w:tcBorders>
              <w:top w:val="single" w:sz="4" w:space="0" w:color="000000"/>
              <w:left w:val="single" w:sz="4" w:space="0" w:color="000000"/>
              <w:bottom w:val="single" w:sz="4" w:space="0" w:color="000000"/>
              <w:right w:val="single" w:sz="4" w:space="0" w:color="000000"/>
            </w:tcBorders>
            <w:hideMark/>
          </w:tcPr>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 xml:space="preserve">        Качество жизни населения. Территориальные различия в средней продолжительности жизни населения. Индекс человеческого развития. Трудовые ресурсы и занятость населения. Экономически активное и самодеятельное население. Социальная структура общества. Качество рабочей силы в различных странах мира. Расовый, этнолингвистический и религиозный состав населения. </w:t>
            </w:r>
          </w:p>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 xml:space="preserve">     Размещение населения по территории земного шара. Средняя плотность населения в регионах и странах мира. Миграции населения и их основные направления. Урбанизация. «Ложная» урбанизация, субурбанизация, рурбанизация. Масштабы и темпы урбанизации в различных регионах и странах мира. Города-миллионеры, «сверхгорода», агломерации и мегаполисы.</w:t>
            </w:r>
          </w:p>
        </w:tc>
        <w:tc>
          <w:tcPr>
            <w:tcW w:w="1843" w:type="dxa"/>
            <w:gridSpan w:val="2"/>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rPr>
            </w:pPr>
          </w:p>
          <w:p w:rsidR="00413CCB" w:rsidRDefault="00413CCB">
            <w:pPr>
              <w:widowControl w:val="0"/>
              <w:suppressLineNumbers/>
              <w:ind w:left="57" w:right="57"/>
              <w:rPr>
                <w:rFonts w:ascii="Times New Roman" w:hAnsi="Times New Roman"/>
                <w:sz w:val="24"/>
                <w:szCs w:val="24"/>
              </w:rPr>
            </w:pPr>
          </w:p>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2</w:t>
            </w:r>
          </w:p>
        </w:tc>
        <w:tc>
          <w:tcPr>
            <w:tcW w:w="1846" w:type="dxa"/>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lang w:val="en-US"/>
              </w:rPr>
            </w:pPr>
            <w:r>
              <w:rPr>
                <w:rFonts w:ascii="Times New Roman" w:hAnsi="Times New Roman"/>
                <w:sz w:val="24"/>
                <w:szCs w:val="24"/>
              </w:rPr>
              <w:t>ОК. 02, 04, 07</w:t>
            </w:r>
          </w:p>
          <w:p w:rsidR="00413CCB" w:rsidRDefault="00413CCB">
            <w:pPr>
              <w:widowControl w:val="0"/>
              <w:suppressLineNumbers/>
              <w:ind w:left="57" w:right="57"/>
              <w:rPr>
                <w:rFonts w:ascii="Times New Roman" w:eastAsia="Calibri" w:hAnsi="Times New Roman" w:cs="Times New Roman"/>
                <w:sz w:val="24"/>
                <w:szCs w:val="24"/>
                <w:lang w:val="en-US"/>
              </w:rPr>
            </w:pPr>
          </w:p>
        </w:tc>
      </w:tr>
      <w:tr w:rsidR="00413CCB" w:rsidTr="00D976AA">
        <w:trPr>
          <w:gridAfter w:val="2"/>
          <w:wAfter w:w="153" w:type="dxa"/>
          <w:trHeight w:val="319"/>
        </w:trPr>
        <w:tc>
          <w:tcPr>
            <w:tcW w:w="2474" w:type="dxa"/>
            <w:vMerge w:val="restart"/>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b/>
                <w:sz w:val="24"/>
                <w:szCs w:val="24"/>
                <w:lang w:val="x-none"/>
              </w:rPr>
            </w:pPr>
            <w:r w:rsidRPr="00881764">
              <w:rPr>
                <w:rFonts w:ascii="Times New Roman" w:hAnsi="Times New Roman" w:cs="Times New Roman"/>
                <w:b/>
                <w:sz w:val="24"/>
                <w:szCs w:val="24"/>
              </w:rPr>
              <w:t>Тема 4.3. Определение</w:t>
            </w:r>
            <w:r w:rsidR="00881764" w:rsidRPr="00881764">
              <w:rPr>
                <w:rFonts w:ascii="Times New Roman" w:hAnsi="Times New Roman" w:cs="Times New Roman"/>
                <w:b/>
                <w:sz w:val="24"/>
                <w:szCs w:val="24"/>
              </w:rPr>
              <w:t xml:space="preserve"> демографической ситуации и осо</w:t>
            </w:r>
            <w:r w:rsidRPr="00881764">
              <w:rPr>
                <w:rFonts w:ascii="Times New Roman" w:hAnsi="Times New Roman" w:cs="Times New Roman"/>
                <w:b/>
                <w:sz w:val="24"/>
                <w:szCs w:val="24"/>
              </w:rPr>
              <w:t xml:space="preserve">бенностей демографической </w:t>
            </w:r>
            <w:r w:rsidRPr="00881764">
              <w:rPr>
                <w:rFonts w:ascii="Times New Roman" w:hAnsi="Times New Roman" w:cs="Times New Roman"/>
                <w:b/>
                <w:sz w:val="24"/>
                <w:szCs w:val="24"/>
              </w:rPr>
              <w:lastRenderedPageBreak/>
              <w:t>политики в разных странах мира</w:t>
            </w:r>
          </w:p>
        </w:tc>
        <w:tc>
          <w:tcPr>
            <w:tcW w:w="8999" w:type="dxa"/>
            <w:gridSpan w:val="3"/>
            <w:tcBorders>
              <w:top w:val="single" w:sz="4" w:space="0" w:color="000000"/>
              <w:left w:val="single" w:sz="4" w:space="0" w:color="000000"/>
              <w:bottom w:val="single" w:sz="4" w:space="0" w:color="000000"/>
              <w:right w:val="single" w:sz="4" w:space="0" w:color="000000"/>
            </w:tcBorders>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lastRenderedPageBreak/>
              <w:t xml:space="preserve">Содержание </w:t>
            </w:r>
          </w:p>
        </w:tc>
        <w:tc>
          <w:tcPr>
            <w:tcW w:w="1843" w:type="dxa"/>
            <w:gridSpan w:val="2"/>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rPr>
            </w:pPr>
          </w:p>
        </w:tc>
        <w:tc>
          <w:tcPr>
            <w:tcW w:w="1846" w:type="dxa"/>
            <w:tcBorders>
              <w:top w:val="single" w:sz="4" w:space="0" w:color="000000"/>
              <w:left w:val="single" w:sz="4" w:space="0" w:color="000000"/>
              <w:bottom w:val="single" w:sz="4" w:space="0" w:color="000000"/>
              <w:right w:val="single" w:sz="4" w:space="0" w:color="000000"/>
            </w:tcBorders>
            <w:vAlign w:val="center"/>
          </w:tcPr>
          <w:p w:rsidR="00413CCB" w:rsidRDefault="00413CCB">
            <w:pPr>
              <w:widowControl w:val="0"/>
              <w:suppressLineNumbers/>
              <w:ind w:left="57" w:right="57"/>
              <w:rPr>
                <w:rFonts w:ascii="Times New Roman" w:eastAsia="Calibri" w:hAnsi="Times New Roman" w:cs="Times New Roman"/>
                <w:sz w:val="24"/>
                <w:szCs w:val="24"/>
                <w:lang w:val="en-US"/>
              </w:rPr>
            </w:pPr>
          </w:p>
        </w:tc>
      </w:tr>
      <w:tr w:rsidR="00413CCB" w:rsidTr="00D976AA">
        <w:trPr>
          <w:gridAfter w:val="2"/>
          <w:wAfter w:w="153" w:type="dxa"/>
          <w:trHeight w:val="319"/>
        </w:trPr>
        <w:tc>
          <w:tcPr>
            <w:tcW w:w="2474" w:type="dxa"/>
            <w:vMerge/>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lang w:val="x-none"/>
              </w:rPr>
            </w:pPr>
          </w:p>
        </w:tc>
        <w:tc>
          <w:tcPr>
            <w:tcW w:w="8999" w:type="dxa"/>
            <w:gridSpan w:val="3"/>
            <w:tcBorders>
              <w:top w:val="single" w:sz="4" w:space="0" w:color="000000"/>
              <w:left w:val="single" w:sz="4" w:space="0" w:color="000000"/>
              <w:bottom w:val="single" w:sz="4" w:space="0" w:color="000000"/>
              <w:right w:val="single" w:sz="4" w:space="0" w:color="000000"/>
            </w:tcBorders>
          </w:tcPr>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 xml:space="preserve">      Качество жизни населения. Территориальные различия в средней продолжительности жизни населения. Индекс человеческого развития. Трудовые ресурсы и занятость населения. Экономически активное и самодеятельное население. Социальная структура общества. </w:t>
            </w:r>
          </w:p>
          <w:p w:rsidR="00413CCB" w:rsidRPr="00881764" w:rsidRDefault="00413CCB" w:rsidP="00881764">
            <w:pPr>
              <w:widowControl w:val="0"/>
              <w:ind w:left="57" w:right="57"/>
              <w:rPr>
                <w:rFonts w:ascii="Times New Roman" w:hAnsi="Times New Roman" w:cs="Times New Roman"/>
                <w:sz w:val="24"/>
                <w:szCs w:val="24"/>
              </w:rPr>
            </w:pPr>
            <w:r w:rsidRPr="00881764">
              <w:rPr>
                <w:rFonts w:ascii="Times New Roman" w:hAnsi="Times New Roman" w:cs="Times New Roman"/>
                <w:sz w:val="24"/>
                <w:szCs w:val="24"/>
              </w:rPr>
              <w:lastRenderedPageBreak/>
              <w:t xml:space="preserve">     Качество рабочей силы в различных странах мира. Расовый, этнолингвистический и религиозный состав населения. Размещение населения по территории земного шара. Средняя плотность населения в регионах и странах мира.</w:t>
            </w:r>
          </w:p>
          <w:p w:rsidR="00881764" w:rsidRPr="00881764" w:rsidRDefault="00881764"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В том числе практических и лабораторных занятий</w:t>
            </w:r>
          </w:p>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Практическое занятие № 3. Определение демографической ситуации и возможные перспективы развитии демографической политики на примере нескольких стран.</w:t>
            </w:r>
          </w:p>
        </w:tc>
        <w:tc>
          <w:tcPr>
            <w:tcW w:w="1843"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lastRenderedPageBreak/>
              <w:t>4</w:t>
            </w:r>
          </w:p>
        </w:tc>
        <w:tc>
          <w:tcPr>
            <w:tcW w:w="1846" w:type="dxa"/>
            <w:tcBorders>
              <w:top w:val="single" w:sz="4" w:space="0" w:color="000000"/>
              <w:left w:val="single" w:sz="4" w:space="0" w:color="000000"/>
              <w:bottom w:val="single" w:sz="4" w:space="0" w:color="000000"/>
              <w:right w:val="single" w:sz="4" w:space="0" w:color="000000"/>
            </w:tcBorders>
            <w:vAlign w:val="center"/>
          </w:tcPr>
          <w:p w:rsidR="00413CCB" w:rsidRDefault="00413CCB">
            <w:pPr>
              <w:widowControl w:val="0"/>
              <w:suppressLineNumbers/>
              <w:ind w:left="57" w:right="57"/>
              <w:rPr>
                <w:rFonts w:ascii="Times New Roman" w:eastAsia="Calibri" w:hAnsi="Times New Roman" w:cs="Times New Roman"/>
                <w:sz w:val="24"/>
                <w:szCs w:val="24"/>
                <w:lang w:val="en-US"/>
              </w:rPr>
            </w:pPr>
            <w:r>
              <w:rPr>
                <w:rFonts w:ascii="Times New Roman" w:hAnsi="Times New Roman"/>
                <w:sz w:val="24"/>
                <w:szCs w:val="24"/>
              </w:rPr>
              <w:t>ОК. 02, 04, 07</w:t>
            </w:r>
          </w:p>
          <w:p w:rsidR="00413CCB" w:rsidRDefault="00413CCB">
            <w:pPr>
              <w:widowControl w:val="0"/>
              <w:suppressLineNumbers/>
              <w:ind w:left="57" w:right="57"/>
              <w:rPr>
                <w:rFonts w:ascii="Times New Roman" w:hAnsi="Times New Roman"/>
                <w:sz w:val="24"/>
                <w:szCs w:val="24"/>
              </w:rPr>
            </w:pPr>
          </w:p>
          <w:p w:rsidR="00413CCB" w:rsidRDefault="00413CCB">
            <w:pPr>
              <w:widowControl w:val="0"/>
              <w:suppressLineNumbers/>
              <w:ind w:left="57" w:right="57"/>
              <w:rPr>
                <w:rFonts w:ascii="Times New Roman" w:eastAsia="Calibri" w:hAnsi="Times New Roman" w:cs="Times New Roman"/>
                <w:sz w:val="24"/>
                <w:szCs w:val="24"/>
              </w:rPr>
            </w:pPr>
          </w:p>
        </w:tc>
      </w:tr>
      <w:tr w:rsidR="00413CCB" w:rsidTr="00D976AA">
        <w:trPr>
          <w:gridAfter w:val="2"/>
          <w:wAfter w:w="153" w:type="dxa"/>
          <w:trHeight w:val="350"/>
        </w:trPr>
        <w:tc>
          <w:tcPr>
            <w:tcW w:w="11479" w:type="dxa"/>
            <w:gridSpan w:val="5"/>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lastRenderedPageBreak/>
              <w:t>Тема 5. География мирового хозяйства</w:t>
            </w:r>
          </w:p>
        </w:tc>
        <w:tc>
          <w:tcPr>
            <w:tcW w:w="1837" w:type="dxa"/>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rPr>
            </w:pPr>
          </w:p>
        </w:tc>
        <w:tc>
          <w:tcPr>
            <w:tcW w:w="1846" w:type="dxa"/>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rPr>
            </w:pPr>
          </w:p>
        </w:tc>
      </w:tr>
      <w:tr w:rsidR="00413CCB" w:rsidTr="00D976AA">
        <w:trPr>
          <w:gridAfter w:val="2"/>
          <w:wAfter w:w="153" w:type="dxa"/>
          <w:trHeight w:val="441"/>
        </w:trPr>
        <w:tc>
          <w:tcPr>
            <w:tcW w:w="2474" w:type="dxa"/>
            <w:vMerge w:val="restart"/>
            <w:tcBorders>
              <w:top w:val="single" w:sz="4" w:space="0" w:color="000000"/>
              <w:left w:val="single" w:sz="4" w:space="0" w:color="000000"/>
              <w:bottom w:val="single" w:sz="4" w:space="0" w:color="000000"/>
              <w:right w:val="single" w:sz="4" w:space="0" w:color="000000"/>
            </w:tcBorders>
            <w:vAlign w:val="center"/>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Тема 5.1. Современное мировое хозяйство и международное</w:t>
            </w:r>
          </w:p>
          <w:p w:rsidR="00413CCB" w:rsidRPr="00881764" w:rsidRDefault="00413CCB" w:rsidP="00881764">
            <w:pPr>
              <w:widowControl w:val="0"/>
              <w:ind w:left="57" w:right="57"/>
              <w:rPr>
                <w:rFonts w:ascii="Times New Roman" w:hAnsi="Times New Roman" w:cs="Times New Roman"/>
                <w:b/>
                <w:sz w:val="24"/>
                <w:szCs w:val="24"/>
              </w:rPr>
            </w:pPr>
            <w:r w:rsidRPr="00881764">
              <w:rPr>
                <w:rFonts w:ascii="Times New Roman" w:hAnsi="Times New Roman" w:cs="Times New Roman"/>
                <w:b/>
                <w:sz w:val="24"/>
                <w:szCs w:val="24"/>
              </w:rPr>
              <w:t>географическое</w:t>
            </w:r>
          </w:p>
          <w:p w:rsidR="00413CCB" w:rsidRPr="00881764" w:rsidRDefault="00413CCB" w:rsidP="00881764">
            <w:pPr>
              <w:widowControl w:val="0"/>
              <w:ind w:left="57" w:right="57"/>
              <w:rPr>
                <w:rFonts w:ascii="Times New Roman" w:hAnsi="Times New Roman" w:cs="Times New Roman"/>
                <w:b/>
                <w:sz w:val="24"/>
                <w:szCs w:val="24"/>
              </w:rPr>
            </w:pPr>
            <w:r w:rsidRPr="00881764">
              <w:rPr>
                <w:rFonts w:ascii="Times New Roman" w:hAnsi="Times New Roman" w:cs="Times New Roman"/>
                <w:b/>
                <w:sz w:val="24"/>
                <w:szCs w:val="24"/>
              </w:rPr>
              <w:t>разделение труда.</w:t>
            </w:r>
          </w:p>
          <w:p w:rsidR="00413CCB" w:rsidRPr="00881764" w:rsidRDefault="00413CCB" w:rsidP="00881764">
            <w:pPr>
              <w:widowControl w:val="0"/>
              <w:ind w:left="57" w:right="57"/>
              <w:rPr>
                <w:rFonts w:ascii="Times New Roman" w:eastAsia="Calibri" w:hAnsi="Times New Roman" w:cs="Times New Roman"/>
                <w:b/>
                <w:sz w:val="24"/>
                <w:szCs w:val="24"/>
              </w:rPr>
            </w:pPr>
          </w:p>
        </w:tc>
        <w:tc>
          <w:tcPr>
            <w:tcW w:w="9005" w:type="dxa"/>
            <w:gridSpan w:val="4"/>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 xml:space="preserve">Содержание </w:t>
            </w:r>
          </w:p>
        </w:tc>
        <w:tc>
          <w:tcPr>
            <w:tcW w:w="1837"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2</w:t>
            </w:r>
          </w:p>
        </w:tc>
        <w:tc>
          <w:tcPr>
            <w:tcW w:w="1846"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rPr>
            </w:pPr>
          </w:p>
          <w:p w:rsidR="00413CCB" w:rsidRDefault="00413CCB">
            <w:pPr>
              <w:widowControl w:val="0"/>
              <w:suppressLineNumbers/>
              <w:ind w:left="57" w:right="57"/>
              <w:rPr>
                <w:rFonts w:ascii="Times New Roman" w:hAnsi="Times New Roman"/>
                <w:sz w:val="24"/>
                <w:szCs w:val="24"/>
              </w:rPr>
            </w:pPr>
          </w:p>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ОК. 02, 04, 07</w:t>
            </w:r>
          </w:p>
        </w:tc>
      </w:tr>
      <w:tr w:rsidR="00413CCB" w:rsidTr="00D976AA">
        <w:trPr>
          <w:gridAfter w:val="2"/>
          <w:wAfter w:w="153" w:type="dxa"/>
          <w:trHeight w:val="2801"/>
        </w:trPr>
        <w:tc>
          <w:tcPr>
            <w:tcW w:w="2474" w:type="dxa"/>
            <w:vMerge/>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p>
        </w:tc>
        <w:tc>
          <w:tcPr>
            <w:tcW w:w="9005" w:type="dxa"/>
            <w:gridSpan w:val="4"/>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Мировая экономика, исторические этапы ее развития. Международное географическое разделение труда. Международная специализация и кооперирование. Научно</w:t>
            </w:r>
            <w:r w:rsidR="00881764" w:rsidRPr="00881764">
              <w:rPr>
                <w:rFonts w:ascii="Times New Roman" w:hAnsi="Times New Roman" w:cs="Times New Roman"/>
                <w:sz w:val="24"/>
                <w:szCs w:val="24"/>
              </w:rPr>
              <w:t>-</w:t>
            </w:r>
            <w:r w:rsidRPr="00881764">
              <w:rPr>
                <w:rFonts w:ascii="Times New Roman" w:hAnsi="Times New Roman" w:cs="Times New Roman"/>
                <w:sz w:val="24"/>
                <w:szCs w:val="24"/>
              </w:rPr>
              <w:t xml:space="preserve">технический прогресс и его современные особенности. Современные особенности развития мирового хозяйства. Интернационализация производства и глобализация мировой экономики. Региональная интеграция. Основные показатели, характеризующие место и роль стран в мировой экономике. Отраслевая структура мирового хозяйства. </w:t>
            </w:r>
          </w:p>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 xml:space="preserve">       Исторические этапы развития мирового промышленного производства. Территориальная структура мирового хозяйства, исторические этапы ее развития. Ведущие регионы и страны мира по уровню экономического развития.</w:t>
            </w:r>
          </w:p>
        </w:tc>
        <w:tc>
          <w:tcPr>
            <w:tcW w:w="183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gridAfter w:val="2"/>
          <w:wAfter w:w="153" w:type="dxa"/>
          <w:trHeight w:val="70"/>
        </w:trPr>
        <w:tc>
          <w:tcPr>
            <w:tcW w:w="2474" w:type="dxa"/>
            <w:vMerge w:val="restart"/>
            <w:tcBorders>
              <w:top w:val="single" w:sz="4" w:space="0" w:color="000000"/>
              <w:left w:val="single" w:sz="4" w:space="0" w:color="000000"/>
              <w:bottom w:val="single" w:sz="4" w:space="0" w:color="000000"/>
              <w:right w:val="single" w:sz="4" w:space="0" w:color="000000"/>
            </w:tcBorders>
            <w:vAlign w:val="center"/>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Тема 5.2. География отраслей первичной сферы мирового хозяйства.</w:t>
            </w:r>
          </w:p>
          <w:p w:rsidR="00413CCB" w:rsidRPr="00881764" w:rsidRDefault="00413CCB" w:rsidP="00881764">
            <w:pPr>
              <w:widowControl w:val="0"/>
              <w:ind w:left="57" w:right="57"/>
              <w:rPr>
                <w:rFonts w:ascii="Times New Roman" w:eastAsia="Calibri" w:hAnsi="Times New Roman" w:cs="Times New Roman"/>
                <w:b/>
                <w:sz w:val="24"/>
                <w:szCs w:val="24"/>
              </w:rPr>
            </w:pPr>
          </w:p>
        </w:tc>
        <w:tc>
          <w:tcPr>
            <w:tcW w:w="9005" w:type="dxa"/>
            <w:gridSpan w:val="4"/>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 xml:space="preserve">Содержание </w:t>
            </w:r>
          </w:p>
        </w:tc>
        <w:tc>
          <w:tcPr>
            <w:tcW w:w="1837"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2</w:t>
            </w:r>
          </w:p>
        </w:tc>
        <w:tc>
          <w:tcPr>
            <w:tcW w:w="1846"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rPr>
            </w:pPr>
          </w:p>
          <w:p w:rsidR="00413CCB" w:rsidRDefault="00413CCB">
            <w:pPr>
              <w:widowControl w:val="0"/>
              <w:suppressLineNumbers/>
              <w:ind w:left="57" w:right="57"/>
              <w:rPr>
                <w:rFonts w:ascii="Times New Roman" w:hAnsi="Times New Roman"/>
                <w:sz w:val="24"/>
                <w:szCs w:val="24"/>
              </w:rPr>
            </w:pPr>
          </w:p>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ОК. 02, 04, 07</w:t>
            </w:r>
          </w:p>
        </w:tc>
      </w:tr>
      <w:tr w:rsidR="00413CCB" w:rsidTr="00D976AA">
        <w:trPr>
          <w:gridAfter w:val="2"/>
          <w:wAfter w:w="153" w:type="dxa"/>
          <w:trHeight w:val="1482"/>
        </w:trPr>
        <w:tc>
          <w:tcPr>
            <w:tcW w:w="2474" w:type="dxa"/>
            <w:vMerge/>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p>
        </w:tc>
        <w:tc>
          <w:tcPr>
            <w:tcW w:w="9005" w:type="dxa"/>
            <w:gridSpan w:val="4"/>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 xml:space="preserve">     Сельское хозяйство и его экономические особенности. Интенсивное и экстенсивное сельскохозяйственное производство. «Зеленая революция» и ее основные направления. Агропромышленный комплекс. География мирового растениеводства и животноводства. Лесное хозяйство и лесозаготовка.</w:t>
            </w:r>
          </w:p>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 xml:space="preserve">      Горнодобывающая промышленность. Географические аспекты добычи различных видов полезных ископаемых.</w:t>
            </w:r>
          </w:p>
        </w:tc>
        <w:tc>
          <w:tcPr>
            <w:tcW w:w="183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881764" w:rsidTr="00D976AA">
        <w:trPr>
          <w:gridAfter w:val="2"/>
          <w:wAfter w:w="153" w:type="dxa"/>
          <w:trHeight w:val="1482"/>
        </w:trPr>
        <w:tc>
          <w:tcPr>
            <w:tcW w:w="2474" w:type="dxa"/>
            <w:tcBorders>
              <w:top w:val="single" w:sz="4" w:space="0" w:color="000000"/>
              <w:left w:val="single" w:sz="4" w:space="0" w:color="000000"/>
              <w:bottom w:val="single" w:sz="4" w:space="0" w:color="000000"/>
              <w:right w:val="single" w:sz="4" w:space="0" w:color="000000"/>
            </w:tcBorders>
            <w:vAlign w:val="center"/>
          </w:tcPr>
          <w:p w:rsidR="00881764" w:rsidRDefault="00881764" w:rsidP="00881764">
            <w:pPr>
              <w:widowControl w:val="0"/>
              <w:ind w:left="57" w:right="57"/>
              <w:rPr>
                <w:rFonts w:ascii="Times New Roman" w:hAnsi="Times New Roman" w:cs="Times New Roman"/>
                <w:b/>
                <w:sz w:val="24"/>
                <w:szCs w:val="24"/>
              </w:rPr>
            </w:pPr>
            <w:r>
              <w:rPr>
                <w:rFonts w:ascii="Times New Roman" w:hAnsi="Times New Roman" w:cs="Times New Roman"/>
                <w:b/>
                <w:sz w:val="24"/>
                <w:szCs w:val="24"/>
              </w:rPr>
              <w:t>Тема 5.3. Определение основных направлений</w:t>
            </w:r>
          </w:p>
          <w:p w:rsidR="00881764" w:rsidRDefault="00881764" w:rsidP="00881764">
            <w:pPr>
              <w:widowControl w:val="0"/>
              <w:ind w:left="57" w:right="57"/>
              <w:rPr>
                <w:rFonts w:ascii="Times New Roman" w:hAnsi="Times New Roman" w:cs="Times New Roman"/>
                <w:b/>
                <w:sz w:val="24"/>
                <w:szCs w:val="24"/>
              </w:rPr>
            </w:pPr>
            <w:r>
              <w:rPr>
                <w:rFonts w:ascii="Times New Roman" w:hAnsi="Times New Roman" w:cs="Times New Roman"/>
                <w:b/>
                <w:sz w:val="24"/>
                <w:szCs w:val="24"/>
              </w:rPr>
              <w:t>международной торговли: факторов, определяющих международную специализацию стан и регионов мира.</w:t>
            </w:r>
          </w:p>
          <w:p w:rsidR="00881764" w:rsidRPr="00881764" w:rsidRDefault="00881764" w:rsidP="00881764">
            <w:pPr>
              <w:widowControl w:val="0"/>
              <w:ind w:left="57" w:right="57"/>
              <w:rPr>
                <w:rFonts w:ascii="Times New Roman" w:eastAsia="Calibri" w:hAnsi="Times New Roman" w:cs="Times New Roman"/>
                <w:sz w:val="24"/>
                <w:szCs w:val="24"/>
              </w:rPr>
            </w:pPr>
          </w:p>
        </w:tc>
        <w:tc>
          <w:tcPr>
            <w:tcW w:w="9005" w:type="dxa"/>
            <w:gridSpan w:val="4"/>
            <w:tcBorders>
              <w:top w:val="single" w:sz="4" w:space="0" w:color="000000"/>
              <w:left w:val="single" w:sz="4" w:space="0" w:color="000000"/>
              <w:bottom w:val="single" w:sz="4" w:space="0" w:color="000000"/>
              <w:right w:val="single" w:sz="4" w:space="0" w:color="000000"/>
            </w:tcBorders>
            <w:vAlign w:val="center"/>
          </w:tcPr>
          <w:p w:rsidR="00881764" w:rsidRDefault="009453D8" w:rsidP="00881764">
            <w:pPr>
              <w:widowControl w:val="0"/>
              <w:ind w:left="57" w:right="57"/>
              <w:rPr>
                <w:rFonts w:ascii="Times New Roman" w:hAnsi="Times New Roman" w:cs="Times New Roman"/>
                <w:b/>
                <w:sz w:val="24"/>
                <w:szCs w:val="24"/>
              </w:rPr>
            </w:pPr>
            <w:r>
              <w:rPr>
                <w:rFonts w:ascii="Times New Roman" w:hAnsi="Times New Roman" w:cs="Times New Roman"/>
                <w:b/>
                <w:sz w:val="24"/>
                <w:szCs w:val="24"/>
              </w:rPr>
              <w:t>Содержание</w:t>
            </w:r>
          </w:p>
          <w:p w:rsidR="009453D8" w:rsidRDefault="009453D8" w:rsidP="009453D8">
            <w:pPr>
              <w:widowControl w:val="0"/>
              <w:ind w:left="57" w:right="57"/>
              <w:rPr>
                <w:rFonts w:ascii="Times New Roman" w:eastAsia="Calibri" w:hAnsi="Times New Roman" w:cs="Times New Roman"/>
                <w:sz w:val="24"/>
                <w:szCs w:val="24"/>
              </w:rPr>
            </w:pPr>
            <w:r>
              <w:rPr>
                <w:rFonts w:ascii="Times New Roman" w:hAnsi="Times New Roman" w:cs="Times New Roman"/>
                <w:sz w:val="24"/>
                <w:szCs w:val="24"/>
              </w:rPr>
              <w:t xml:space="preserve">   Сельское хозяйство и его экономические особенности. Интенсивное и экстенсивное сельскохозяйственное производство. «Зеленая революция» и ее основные направления. Агропромышленный комплекс. География мирового растениеводства и животноводства. Лесное хозяйство и лесозаготовка.</w:t>
            </w:r>
          </w:p>
          <w:p w:rsidR="009453D8" w:rsidRDefault="009453D8" w:rsidP="009453D8">
            <w:pPr>
              <w:widowControl w:val="0"/>
              <w:ind w:left="57" w:right="57"/>
              <w:rPr>
                <w:rFonts w:ascii="Times New Roman" w:hAnsi="Times New Roman" w:cs="Times New Roman"/>
                <w:b/>
                <w:sz w:val="24"/>
                <w:szCs w:val="24"/>
              </w:rPr>
            </w:pPr>
            <w:r>
              <w:rPr>
                <w:rFonts w:ascii="Times New Roman" w:hAnsi="Times New Roman" w:cs="Times New Roman"/>
                <w:sz w:val="24"/>
                <w:szCs w:val="24"/>
              </w:rPr>
              <w:t>Горнодобывающая промышленность. Географические аспекты добычи различных видов полезных ископаемых.</w:t>
            </w:r>
            <w:r>
              <w:rPr>
                <w:rFonts w:ascii="Times New Roman" w:hAnsi="Times New Roman" w:cs="Times New Roman"/>
                <w:b/>
                <w:sz w:val="24"/>
                <w:szCs w:val="24"/>
              </w:rPr>
              <w:t xml:space="preserve"> </w:t>
            </w:r>
          </w:p>
          <w:p w:rsidR="009453D8" w:rsidRDefault="009453D8" w:rsidP="009453D8">
            <w:pPr>
              <w:widowControl w:val="0"/>
              <w:ind w:left="57" w:right="57"/>
              <w:rPr>
                <w:rFonts w:ascii="Times New Roman" w:eastAsia="Calibri" w:hAnsi="Times New Roman" w:cs="Times New Roman"/>
                <w:b/>
                <w:sz w:val="24"/>
                <w:szCs w:val="24"/>
              </w:rPr>
            </w:pPr>
            <w:r>
              <w:rPr>
                <w:rFonts w:ascii="Times New Roman" w:hAnsi="Times New Roman" w:cs="Times New Roman"/>
                <w:b/>
                <w:sz w:val="24"/>
                <w:szCs w:val="24"/>
              </w:rPr>
              <w:t>В том числе практических и лабораторных занятий</w:t>
            </w:r>
          </w:p>
          <w:p w:rsidR="009453D8" w:rsidRPr="00881764" w:rsidRDefault="009453D8" w:rsidP="009453D8">
            <w:pPr>
              <w:widowControl w:val="0"/>
              <w:ind w:left="57" w:right="57"/>
              <w:rPr>
                <w:rFonts w:ascii="Times New Roman" w:hAnsi="Times New Roman" w:cs="Times New Roman"/>
                <w:sz w:val="24"/>
                <w:szCs w:val="24"/>
              </w:rPr>
            </w:pPr>
            <w:r>
              <w:rPr>
                <w:rFonts w:ascii="Times New Roman" w:hAnsi="Times New Roman" w:cs="Times New Roman"/>
                <w:sz w:val="24"/>
                <w:szCs w:val="24"/>
              </w:rPr>
              <w:t xml:space="preserve">      Практическое  занятие  №  4.  На  конкретном  регионе  рассмотреть  основные  направления</w:t>
            </w:r>
          </w:p>
        </w:tc>
        <w:tc>
          <w:tcPr>
            <w:tcW w:w="1837" w:type="dxa"/>
            <w:tcBorders>
              <w:top w:val="single" w:sz="4" w:space="0" w:color="000000"/>
              <w:left w:val="single" w:sz="4" w:space="0" w:color="000000"/>
              <w:bottom w:val="single" w:sz="4" w:space="0" w:color="000000"/>
              <w:right w:val="single" w:sz="4" w:space="0" w:color="000000"/>
            </w:tcBorders>
            <w:vAlign w:val="center"/>
          </w:tcPr>
          <w:p w:rsidR="00881764" w:rsidRDefault="00881764">
            <w:pPr>
              <w:rPr>
                <w:rFonts w:ascii="Times New Roman" w:eastAsia="Calibri" w:hAnsi="Times New Roman" w:cs="Times New Roman"/>
                <w:sz w:val="24"/>
                <w:szCs w:val="24"/>
              </w:rPr>
            </w:pPr>
          </w:p>
        </w:tc>
        <w:tc>
          <w:tcPr>
            <w:tcW w:w="1846" w:type="dxa"/>
            <w:tcBorders>
              <w:top w:val="single" w:sz="4" w:space="0" w:color="000000"/>
              <w:left w:val="single" w:sz="4" w:space="0" w:color="000000"/>
              <w:bottom w:val="single" w:sz="4" w:space="0" w:color="000000"/>
              <w:right w:val="single" w:sz="4" w:space="0" w:color="000000"/>
            </w:tcBorders>
            <w:vAlign w:val="center"/>
          </w:tcPr>
          <w:p w:rsidR="00881764" w:rsidRDefault="00881764">
            <w:pPr>
              <w:rPr>
                <w:rFonts w:ascii="Times New Roman" w:eastAsia="Calibri" w:hAnsi="Times New Roman" w:cs="Times New Roman"/>
                <w:sz w:val="24"/>
                <w:szCs w:val="24"/>
              </w:rPr>
            </w:pPr>
          </w:p>
        </w:tc>
      </w:tr>
      <w:tr w:rsidR="00413CCB" w:rsidTr="00D976AA">
        <w:trPr>
          <w:gridAfter w:val="2"/>
          <w:wAfter w:w="153" w:type="dxa"/>
          <w:trHeight w:val="116"/>
        </w:trPr>
        <w:tc>
          <w:tcPr>
            <w:tcW w:w="2474" w:type="dxa"/>
            <w:vMerge w:val="restart"/>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lastRenderedPageBreak/>
              <w:t>Тема 5.4. География отраслей вторичной сферы мирового хозяйства.</w:t>
            </w:r>
          </w:p>
        </w:tc>
        <w:tc>
          <w:tcPr>
            <w:tcW w:w="9005" w:type="dxa"/>
            <w:gridSpan w:val="4"/>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 xml:space="preserve">Содержание </w:t>
            </w:r>
          </w:p>
        </w:tc>
        <w:tc>
          <w:tcPr>
            <w:tcW w:w="1837"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2</w:t>
            </w:r>
          </w:p>
        </w:tc>
        <w:tc>
          <w:tcPr>
            <w:tcW w:w="1846"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rPr>
            </w:pPr>
          </w:p>
          <w:p w:rsidR="00413CCB" w:rsidRDefault="00413CCB">
            <w:pPr>
              <w:widowControl w:val="0"/>
              <w:suppressLineNumbers/>
              <w:ind w:left="57" w:right="57"/>
              <w:rPr>
                <w:rFonts w:ascii="Times New Roman" w:hAnsi="Times New Roman"/>
                <w:sz w:val="24"/>
                <w:szCs w:val="24"/>
              </w:rPr>
            </w:pPr>
            <w:r>
              <w:rPr>
                <w:rFonts w:ascii="Times New Roman" w:hAnsi="Times New Roman"/>
                <w:sz w:val="24"/>
                <w:szCs w:val="24"/>
              </w:rPr>
              <w:t>ОК. 02, 04, 07</w:t>
            </w:r>
          </w:p>
          <w:p w:rsidR="00413CCB" w:rsidRDefault="00413CCB">
            <w:pPr>
              <w:widowControl w:val="0"/>
              <w:suppressLineNumbers/>
              <w:ind w:left="57" w:right="57"/>
              <w:rPr>
                <w:rFonts w:ascii="Times New Roman" w:eastAsia="Calibri" w:hAnsi="Times New Roman" w:cs="Times New Roman"/>
                <w:sz w:val="24"/>
                <w:szCs w:val="24"/>
              </w:rPr>
            </w:pPr>
          </w:p>
        </w:tc>
      </w:tr>
      <w:tr w:rsidR="00413CCB" w:rsidTr="009453D8">
        <w:trPr>
          <w:gridAfter w:val="2"/>
          <w:wAfter w:w="153" w:type="dxa"/>
          <w:trHeight w:val="1129"/>
        </w:trPr>
        <w:tc>
          <w:tcPr>
            <w:tcW w:w="2474" w:type="dxa"/>
            <w:vMerge/>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p>
        </w:tc>
        <w:tc>
          <w:tcPr>
            <w:tcW w:w="9005" w:type="dxa"/>
            <w:gridSpan w:val="4"/>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Географические особенности мирового потребления минерального топлива, развития мировой электроэнергетики, черной и цветной металлургии, машиностроения, химической, лесной (перерабатывающие отрасли) и легкой промышленности.</w:t>
            </w:r>
          </w:p>
        </w:tc>
        <w:tc>
          <w:tcPr>
            <w:tcW w:w="183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gridAfter w:val="2"/>
          <w:wAfter w:w="153" w:type="dxa"/>
          <w:trHeight w:val="362"/>
        </w:trPr>
        <w:tc>
          <w:tcPr>
            <w:tcW w:w="2474" w:type="dxa"/>
            <w:vMerge w:val="restart"/>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Тема 5.5. Определение географии основных отраслей и производств мирового хозяйства.</w:t>
            </w:r>
          </w:p>
        </w:tc>
        <w:tc>
          <w:tcPr>
            <w:tcW w:w="9005" w:type="dxa"/>
            <w:gridSpan w:val="4"/>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 xml:space="preserve">Содержание </w:t>
            </w:r>
          </w:p>
        </w:tc>
        <w:tc>
          <w:tcPr>
            <w:tcW w:w="1837"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rPr>
            </w:pPr>
          </w:p>
          <w:p w:rsidR="00413CCB" w:rsidRDefault="00413CCB">
            <w:pPr>
              <w:widowControl w:val="0"/>
              <w:suppressLineNumbers/>
              <w:ind w:left="57" w:right="57"/>
              <w:rPr>
                <w:rFonts w:ascii="Times New Roman" w:hAnsi="Times New Roman"/>
                <w:sz w:val="24"/>
                <w:szCs w:val="24"/>
              </w:rPr>
            </w:pPr>
          </w:p>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4</w:t>
            </w:r>
          </w:p>
        </w:tc>
        <w:tc>
          <w:tcPr>
            <w:tcW w:w="1846"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rPr>
            </w:pPr>
          </w:p>
          <w:p w:rsidR="00413CCB" w:rsidRDefault="00413CCB">
            <w:pPr>
              <w:widowControl w:val="0"/>
              <w:suppressLineNumbers/>
              <w:ind w:left="57" w:right="57"/>
              <w:rPr>
                <w:rFonts w:ascii="Times New Roman" w:hAnsi="Times New Roman"/>
                <w:sz w:val="24"/>
                <w:szCs w:val="24"/>
              </w:rPr>
            </w:pPr>
          </w:p>
          <w:p w:rsidR="00413CCB" w:rsidRDefault="00413CCB">
            <w:pPr>
              <w:widowControl w:val="0"/>
              <w:suppressLineNumbers/>
              <w:ind w:left="57" w:right="57"/>
              <w:rPr>
                <w:rFonts w:ascii="Times New Roman" w:hAnsi="Times New Roman"/>
                <w:sz w:val="24"/>
                <w:szCs w:val="24"/>
              </w:rPr>
            </w:pPr>
            <w:r>
              <w:rPr>
                <w:rFonts w:ascii="Times New Roman" w:hAnsi="Times New Roman"/>
                <w:sz w:val="24"/>
                <w:szCs w:val="24"/>
              </w:rPr>
              <w:t>ОК. 02, 04, 07</w:t>
            </w:r>
          </w:p>
          <w:p w:rsidR="00413CCB" w:rsidRDefault="00413CCB">
            <w:pPr>
              <w:widowControl w:val="0"/>
              <w:suppressLineNumbers/>
              <w:ind w:left="57" w:right="57"/>
              <w:rPr>
                <w:rFonts w:ascii="Times New Roman" w:hAnsi="Times New Roman"/>
                <w:sz w:val="24"/>
                <w:szCs w:val="24"/>
              </w:rPr>
            </w:pPr>
          </w:p>
          <w:p w:rsidR="00413CCB" w:rsidRDefault="00413CCB">
            <w:pPr>
              <w:widowControl w:val="0"/>
              <w:suppressLineNumbers/>
              <w:ind w:left="57" w:right="57"/>
              <w:rPr>
                <w:rFonts w:ascii="Times New Roman" w:eastAsia="Calibri" w:hAnsi="Times New Roman" w:cs="Times New Roman"/>
                <w:sz w:val="24"/>
                <w:szCs w:val="24"/>
              </w:rPr>
            </w:pPr>
          </w:p>
        </w:tc>
      </w:tr>
      <w:tr w:rsidR="00413CCB" w:rsidTr="00D976AA">
        <w:trPr>
          <w:gridAfter w:val="2"/>
          <w:wAfter w:w="153" w:type="dxa"/>
          <w:trHeight w:val="1482"/>
        </w:trPr>
        <w:tc>
          <w:tcPr>
            <w:tcW w:w="2474" w:type="dxa"/>
            <w:vMerge/>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p>
        </w:tc>
        <w:tc>
          <w:tcPr>
            <w:tcW w:w="9005" w:type="dxa"/>
            <w:gridSpan w:val="4"/>
            <w:tcBorders>
              <w:top w:val="single" w:sz="4" w:space="0" w:color="000000"/>
              <w:left w:val="single" w:sz="4" w:space="0" w:color="000000"/>
              <w:bottom w:val="single" w:sz="4" w:space="0" w:color="000000"/>
              <w:right w:val="single" w:sz="4" w:space="0" w:color="000000"/>
            </w:tcBorders>
            <w:vAlign w:val="center"/>
            <w:hideMark/>
          </w:tcPr>
          <w:p w:rsidR="00881764" w:rsidRPr="00881764" w:rsidRDefault="00413CCB" w:rsidP="00881764">
            <w:pPr>
              <w:widowControl w:val="0"/>
              <w:ind w:left="57" w:right="57"/>
              <w:rPr>
                <w:rFonts w:ascii="Times New Roman" w:hAnsi="Times New Roman" w:cs="Times New Roman"/>
                <w:b/>
                <w:sz w:val="24"/>
                <w:szCs w:val="24"/>
              </w:rPr>
            </w:pPr>
            <w:r w:rsidRPr="00881764">
              <w:rPr>
                <w:rFonts w:ascii="Times New Roman" w:hAnsi="Times New Roman" w:cs="Times New Roman"/>
                <w:sz w:val="24"/>
                <w:szCs w:val="24"/>
              </w:rPr>
              <w:t xml:space="preserve">      Географические особенности мирового потребления минерального топлива, развития мировой электроэнергетики, черной и цветной металлургии, машиностроения, химической, лесной (перерабатывающие отрасли) и легкой промышленности.</w:t>
            </w:r>
            <w:r w:rsidR="00881764" w:rsidRPr="00881764">
              <w:rPr>
                <w:rFonts w:ascii="Times New Roman" w:hAnsi="Times New Roman" w:cs="Times New Roman"/>
                <w:b/>
                <w:sz w:val="24"/>
                <w:szCs w:val="24"/>
              </w:rPr>
              <w:t xml:space="preserve"> </w:t>
            </w:r>
          </w:p>
          <w:p w:rsidR="00881764" w:rsidRPr="00881764" w:rsidRDefault="00881764"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В том числе практических и лабораторных занятий</w:t>
            </w:r>
          </w:p>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Практическое занятие № 5. Определение географии отраслей и производств хозяйства на конкретном регионе.</w:t>
            </w:r>
          </w:p>
        </w:tc>
        <w:tc>
          <w:tcPr>
            <w:tcW w:w="183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gridAfter w:val="2"/>
          <w:wAfter w:w="153" w:type="dxa"/>
          <w:trHeight w:val="196"/>
        </w:trPr>
        <w:tc>
          <w:tcPr>
            <w:tcW w:w="2474" w:type="dxa"/>
            <w:vMerge w:val="restart"/>
            <w:tcBorders>
              <w:top w:val="single" w:sz="4" w:space="0" w:color="000000"/>
              <w:left w:val="single" w:sz="4" w:space="0" w:color="000000"/>
              <w:bottom w:val="single" w:sz="4" w:space="0" w:color="000000"/>
              <w:right w:val="single" w:sz="4" w:space="0" w:color="000000"/>
            </w:tcBorders>
            <w:vAlign w:val="center"/>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Тема 5.6. География отраслей третичной сферы мирового хозяйства</w:t>
            </w:r>
          </w:p>
          <w:p w:rsidR="00413CCB" w:rsidRPr="00881764" w:rsidRDefault="00413CCB" w:rsidP="00881764">
            <w:pPr>
              <w:widowControl w:val="0"/>
              <w:ind w:left="57" w:right="57"/>
              <w:rPr>
                <w:rFonts w:ascii="Times New Roman" w:eastAsia="Calibri" w:hAnsi="Times New Roman" w:cs="Times New Roman"/>
                <w:b/>
                <w:sz w:val="24"/>
                <w:szCs w:val="24"/>
              </w:rPr>
            </w:pPr>
          </w:p>
        </w:tc>
        <w:tc>
          <w:tcPr>
            <w:tcW w:w="9005" w:type="dxa"/>
            <w:gridSpan w:val="4"/>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 xml:space="preserve">Содержание </w:t>
            </w:r>
          </w:p>
        </w:tc>
        <w:tc>
          <w:tcPr>
            <w:tcW w:w="1837"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2</w:t>
            </w:r>
          </w:p>
        </w:tc>
        <w:tc>
          <w:tcPr>
            <w:tcW w:w="1846"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ОК. 02, 04, 07</w:t>
            </w:r>
          </w:p>
          <w:p w:rsidR="00413CCB" w:rsidRDefault="00413CCB">
            <w:pPr>
              <w:widowControl w:val="0"/>
              <w:suppressLineNumbers/>
              <w:ind w:left="57" w:right="57"/>
              <w:rPr>
                <w:rFonts w:ascii="Times New Roman" w:eastAsia="Calibri" w:hAnsi="Times New Roman" w:cs="Times New Roman"/>
                <w:sz w:val="24"/>
                <w:szCs w:val="24"/>
              </w:rPr>
            </w:pPr>
          </w:p>
        </w:tc>
      </w:tr>
      <w:tr w:rsidR="00413CCB" w:rsidTr="00D976AA">
        <w:trPr>
          <w:gridAfter w:val="2"/>
          <w:wAfter w:w="153" w:type="dxa"/>
          <w:trHeight w:val="1482"/>
        </w:trPr>
        <w:tc>
          <w:tcPr>
            <w:tcW w:w="2474" w:type="dxa"/>
            <w:vMerge/>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p>
        </w:tc>
        <w:tc>
          <w:tcPr>
            <w:tcW w:w="9005" w:type="dxa"/>
            <w:gridSpan w:val="4"/>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 xml:space="preserve">       Транспортный комплекс и его современная структура. Географические особенности развития различных видов мирового транспорта. Крупнейшие мировые морские торговые порты и аэропорты. Связь и ее современные виды. Дифференциация стран мира по уровню развития медицинских, образовательных, туристских, деловых и информационных услуг. Современные особенности международной торговли товарами</w:t>
            </w:r>
          </w:p>
        </w:tc>
        <w:tc>
          <w:tcPr>
            <w:tcW w:w="183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gridAfter w:val="2"/>
          <w:wAfter w:w="153" w:type="dxa"/>
          <w:trHeight w:val="416"/>
        </w:trPr>
        <w:tc>
          <w:tcPr>
            <w:tcW w:w="2474" w:type="dxa"/>
            <w:vMerge w:val="restart"/>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Тема 5.7. Определение географии развития</w:t>
            </w:r>
          </w:p>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третичного сектора.</w:t>
            </w:r>
          </w:p>
        </w:tc>
        <w:tc>
          <w:tcPr>
            <w:tcW w:w="9005" w:type="dxa"/>
            <w:gridSpan w:val="4"/>
            <w:tcBorders>
              <w:top w:val="single" w:sz="4" w:space="0" w:color="000000"/>
              <w:left w:val="single" w:sz="4" w:space="0" w:color="000000"/>
              <w:bottom w:val="single" w:sz="4" w:space="0" w:color="000000"/>
              <w:right w:val="single" w:sz="4" w:space="0" w:color="000000"/>
            </w:tcBorders>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 xml:space="preserve">Содержание </w:t>
            </w:r>
          </w:p>
        </w:tc>
        <w:tc>
          <w:tcPr>
            <w:tcW w:w="1837"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rPr>
            </w:pPr>
          </w:p>
          <w:p w:rsidR="00413CCB" w:rsidRDefault="00413CCB">
            <w:pPr>
              <w:widowControl w:val="0"/>
              <w:suppressLineNumbers/>
              <w:ind w:left="57" w:right="57"/>
              <w:rPr>
                <w:rFonts w:ascii="Times New Roman" w:hAnsi="Times New Roman"/>
                <w:sz w:val="24"/>
                <w:szCs w:val="24"/>
              </w:rPr>
            </w:pPr>
          </w:p>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2</w:t>
            </w:r>
          </w:p>
        </w:tc>
        <w:tc>
          <w:tcPr>
            <w:tcW w:w="1846"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rPr>
            </w:pPr>
          </w:p>
          <w:p w:rsidR="00413CCB" w:rsidRDefault="00413CCB">
            <w:pPr>
              <w:widowControl w:val="0"/>
              <w:suppressLineNumbers/>
              <w:ind w:left="57" w:right="57"/>
              <w:rPr>
                <w:rFonts w:ascii="Times New Roman" w:hAnsi="Times New Roman"/>
                <w:sz w:val="24"/>
                <w:szCs w:val="24"/>
              </w:rPr>
            </w:pPr>
          </w:p>
          <w:p w:rsidR="00413CCB" w:rsidRDefault="00413CCB">
            <w:pPr>
              <w:widowControl w:val="0"/>
              <w:suppressLineNumbers/>
              <w:ind w:left="57" w:right="57"/>
              <w:rPr>
                <w:rFonts w:ascii="Times New Roman" w:hAnsi="Times New Roman"/>
                <w:sz w:val="24"/>
                <w:szCs w:val="24"/>
              </w:rPr>
            </w:pPr>
          </w:p>
          <w:p w:rsidR="00413CCB" w:rsidRDefault="00413CCB">
            <w:pPr>
              <w:widowControl w:val="0"/>
              <w:suppressLineNumbers/>
              <w:ind w:left="57" w:right="57"/>
              <w:rPr>
                <w:rFonts w:ascii="Times New Roman" w:hAnsi="Times New Roman"/>
                <w:sz w:val="24"/>
                <w:szCs w:val="24"/>
              </w:rPr>
            </w:pPr>
            <w:r>
              <w:rPr>
                <w:rFonts w:ascii="Times New Roman" w:hAnsi="Times New Roman"/>
                <w:sz w:val="24"/>
                <w:szCs w:val="24"/>
              </w:rPr>
              <w:t>ОК. 02, 04, 07</w:t>
            </w:r>
          </w:p>
          <w:p w:rsidR="00413CCB" w:rsidRDefault="00413CCB">
            <w:pPr>
              <w:widowControl w:val="0"/>
              <w:suppressLineNumbers/>
              <w:ind w:left="57" w:right="57"/>
              <w:rPr>
                <w:rFonts w:ascii="Times New Roman" w:eastAsia="Calibri" w:hAnsi="Times New Roman" w:cs="Times New Roman"/>
                <w:sz w:val="24"/>
                <w:szCs w:val="24"/>
              </w:rPr>
            </w:pPr>
          </w:p>
        </w:tc>
      </w:tr>
      <w:tr w:rsidR="00413CCB" w:rsidTr="00D976AA">
        <w:trPr>
          <w:gridAfter w:val="2"/>
          <w:wAfter w:w="153" w:type="dxa"/>
          <w:trHeight w:val="416"/>
        </w:trPr>
        <w:tc>
          <w:tcPr>
            <w:tcW w:w="2474" w:type="dxa"/>
            <w:vMerge/>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p>
        </w:tc>
        <w:tc>
          <w:tcPr>
            <w:tcW w:w="9005" w:type="dxa"/>
            <w:gridSpan w:val="4"/>
            <w:tcBorders>
              <w:top w:val="single" w:sz="4" w:space="0" w:color="000000"/>
              <w:left w:val="single" w:sz="4" w:space="0" w:color="000000"/>
              <w:bottom w:val="single" w:sz="4" w:space="0" w:color="000000"/>
              <w:right w:val="single" w:sz="4" w:space="0" w:color="000000"/>
            </w:tcBorders>
            <w:hideMark/>
          </w:tcPr>
          <w:p w:rsidR="00881764" w:rsidRPr="00881764" w:rsidRDefault="00413CCB" w:rsidP="00881764">
            <w:pPr>
              <w:widowControl w:val="0"/>
              <w:ind w:left="57" w:right="57"/>
              <w:rPr>
                <w:rFonts w:ascii="Times New Roman" w:hAnsi="Times New Roman" w:cs="Times New Roman"/>
                <w:b/>
                <w:sz w:val="24"/>
                <w:szCs w:val="24"/>
              </w:rPr>
            </w:pPr>
            <w:r w:rsidRPr="00881764">
              <w:rPr>
                <w:rFonts w:ascii="Times New Roman" w:hAnsi="Times New Roman" w:cs="Times New Roman"/>
                <w:sz w:val="24"/>
                <w:szCs w:val="24"/>
              </w:rPr>
              <w:t>Транспортный комплекс и его современная структура. Географические особенности развития различных видов мирового транспорта. Крупнейшие мировые морские торговые порты и аэропорты. Связь и ее современные виды. Дифференциация стран мира по уровню развития медицинских, образовательных, туристских, деловых и информационных услуг. Современные особенности международной торговли товарами.</w:t>
            </w:r>
            <w:r w:rsidR="00881764" w:rsidRPr="00881764">
              <w:rPr>
                <w:rFonts w:ascii="Times New Roman" w:hAnsi="Times New Roman" w:cs="Times New Roman"/>
                <w:b/>
                <w:sz w:val="24"/>
                <w:szCs w:val="24"/>
              </w:rPr>
              <w:t xml:space="preserve"> </w:t>
            </w:r>
          </w:p>
          <w:p w:rsidR="00881764" w:rsidRPr="00881764" w:rsidRDefault="00881764"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В том числе практических и лабораторных занятий</w:t>
            </w:r>
          </w:p>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Практическое занятие № 6. Определение географии развития третичного сектора на конкретном регионе.</w:t>
            </w:r>
          </w:p>
        </w:tc>
        <w:tc>
          <w:tcPr>
            <w:tcW w:w="183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gridAfter w:val="2"/>
          <w:wAfter w:w="153" w:type="dxa"/>
          <w:trHeight w:val="345"/>
        </w:trPr>
        <w:tc>
          <w:tcPr>
            <w:tcW w:w="2474" w:type="dxa"/>
            <w:vMerge w:val="restart"/>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Обобщение по теме</w:t>
            </w:r>
          </w:p>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«География мировых ресурсов».</w:t>
            </w:r>
          </w:p>
        </w:tc>
        <w:tc>
          <w:tcPr>
            <w:tcW w:w="9005" w:type="dxa"/>
            <w:gridSpan w:val="4"/>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 xml:space="preserve">Содержание </w:t>
            </w:r>
          </w:p>
        </w:tc>
        <w:tc>
          <w:tcPr>
            <w:tcW w:w="1837"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rPr>
            </w:pPr>
          </w:p>
          <w:p w:rsidR="00413CCB" w:rsidRDefault="00413CCB">
            <w:pPr>
              <w:widowControl w:val="0"/>
              <w:suppressLineNumbers/>
              <w:ind w:left="57" w:right="57"/>
              <w:rPr>
                <w:rFonts w:ascii="Times New Roman" w:hAnsi="Times New Roman"/>
                <w:sz w:val="24"/>
                <w:szCs w:val="24"/>
              </w:rPr>
            </w:pPr>
          </w:p>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2</w:t>
            </w:r>
          </w:p>
        </w:tc>
        <w:tc>
          <w:tcPr>
            <w:tcW w:w="1846"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rPr>
            </w:pPr>
          </w:p>
          <w:p w:rsidR="00413CCB" w:rsidRDefault="00413CCB">
            <w:pPr>
              <w:widowControl w:val="0"/>
              <w:suppressLineNumbers/>
              <w:ind w:left="57" w:right="57"/>
              <w:rPr>
                <w:rFonts w:ascii="Times New Roman" w:hAnsi="Times New Roman"/>
                <w:sz w:val="24"/>
                <w:szCs w:val="24"/>
              </w:rPr>
            </w:pPr>
          </w:p>
          <w:p w:rsidR="00413CCB" w:rsidRDefault="00413CCB">
            <w:pPr>
              <w:widowControl w:val="0"/>
              <w:suppressLineNumbers/>
              <w:ind w:left="57" w:right="57"/>
              <w:rPr>
                <w:rFonts w:ascii="Times New Roman" w:hAnsi="Times New Roman"/>
                <w:sz w:val="24"/>
                <w:szCs w:val="24"/>
              </w:rPr>
            </w:pPr>
          </w:p>
          <w:p w:rsidR="00413CCB" w:rsidRDefault="00413CCB">
            <w:pPr>
              <w:widowControl w:val="0"/>
              <w:suppressLineNumbers/>
              <w:ind w:left="57" w:right="57"/>
              <w:rPr>
                <w:rFonts w:ascii="Times New Roman" w:hAnsi="Times New Roman"/>
                <w:sz w:val="24"/>
                <w:szCs w:val="24"/>
              </w:rPr>
            </w:pPr>
            <w:r>
              <w:rPr>
                <w:rFonts w:ascii="Times New Roman" w:hAnsi="Times New Roman"/>
                <w:sz w:val="24"/>
                <w:szCs w:val="24"/>
              </w:rPr>
              <w:t>ОК. 02, 04, 07</w:t>
            </w:r>
          </w:p>
          <w:p w:rsidR="00413CCB" w:rsidRDefault="00413CCB">
            <w:pPr>
              <w:widowControl w:val="0"/>
              <w:suppressLineNumbers/>
              <w:ind w:left="57" w:right="57"/>
              <w:rPr>
                <w:rFonts w:ascii="Times New Roman" w:eastAsia="Calibri" w:hAnsi="Times New Roman" w:cs="Times New Roman"/>
                <w:sz w:val="24"/>
                <w:szCs w:val="24"/>
              </w:rPr>
            </w:pPr>
          </w:p>
        </w:tc>
      </w:tr>
      <w:tr w:rsidR="00413CCB" w:rsidTr="00D976AA">
        <w:trPr>
          <w:gridAfter w:val="2"/>
          <w:wAfter w:w="153" w:type="dxa"/>
          <w:trHeight w:val="983"/>
        </w:trPr>
        <w:tc>
          <w:tcPr>
            <w:tcW w:w="2474" w:type="dxa"/>
            <w:vMerge/>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p>
        </w:tc>
        <w:tc>
          <w:tcPr>
            <w:tcW w:w="9005" w:type="dxa"/>
            <w:gridSpan w:val="4"/>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Научно-технический прогресс и его современные особенности. Отраслевая структура мирового хозяйства. Территориальная структура мирового хозяйства, исторические этапы ее развития. Ведущие регионы и страны мира по уровню экономического развития.</w:t>
            </w:r>
          </w:p>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Контрольная работа № 1 «География мировых ресурсов»</w:t>
            </w:r>
          </w:p>
        </w:tc>
        <w:tc>
          <w:tcPr>
            <w:tcW w:w="183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gridAfter w:val="2"/>
          <w:wAfter w:w="153" w:type="dxa"/>
          <w:trHeight w:val="321"/>
        </w:trPr>
        <w:tc>
          <w:tcPr>
            <w:tcW w:w="11479" w:type="dxa"/>
            <w:gridSpan w:val="5"/>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lastRenderedPageBreak/>
              <w:t>Тема 6. Регионы и страны  мира</w:t>
            </w:r>
          </w:p>
        </w:tc>
        <w:tc>
          <w:tcPr>
            <w:tcW w:w="1837" w:type="dxa"/>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rPr>
            </w:pPr>
          </w:p>
        </w:tc>
        <w:tc>
          <w:tcPr>
            <w:tcW w:w="1846" w:type="dxa"/>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rPr>
            </w:pPr>
          </w:p>
        </w:tc>
      </w:tr>
      <w:tr w:rsidR="00413CCB" w:rsidTr="00D976AA">
        <w:trPr>
          <w:gridAfter w:val="2"/>
          <w:wAfter w:w="153" w:type="dxa"/>
          <w:trHeight w:val="271"/>
        </w:trPr>
        <w:tc>
          <w:tcPr>
            <w:tcW w:w="2474" w:type="dxa"/>
            <w:vMerge w:val="restart"/>
            <w:tcBorders>
              <w:top w:val="single" w:sz="4" w:space="0" w:color="000000"/>
              <w:left w:val="single" w:sz="4" w:space="0" w:color="000000"/>
              <w:bottom w:val="single" w:sz="4" w:space="0" w:color="000000"/>
              <w:right w:val="single" w:sz="4" w:space="0" w:color="000000"/>
            </w:tcBorders>
            <w:vAlign w:val="center"/>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Тема 6.1. Регионы мира. Географическое</w:t>
            </w:r>
          </w:p>
          <w:p w:rsidR="00413CCB" w:rsidRPr="00881764" w:rsidRDefault="00413CCB" w:rsidP="00881764">
            <w:pPr>
              <w:widowControl w:val="0"/>
              <w:ind w:left="57" w:right="57"/>
              <w:rPr>
                <w:rFonts w:ascii="Times New Roman" w:hAnsi="Times New Roman" w:cs="Times New Roman"/>
                <w:b/>
                <w:sz w:val="24"/>
                <w:szCs w:val="24"/>
                <w:lang w:eastAsia="ru-RU"/>
              </w:rPr>
            </w:pPr>
            <w:r w:rsidRPr="00881764">
              <w:rPr>
                <w:rFonts w:ascii="Times New Roman" w:hAnsi="Times New Roman" w:cs="Times New Roman"/>
                <w:b/>
                <w:sz w:val="24"/>
                <w:szCs w:val="24"/>
              </w:rPr>
              <w:t>положение Зарубежной Европы</w:t>
            </w:r>
          </w:p>
          <w:p w:rsidR="00413CCB" w:rsidRPr="00881764" w:rsidRDefault="00413CCB" w:rsidP="00881764">
            <w:pPr>
              <w:widowControl w:val="0"/>
              <w:ind w:left="57" w:right="57"/>
              <w:rPr>
                <w:rFonts w:ascii="Times New Roman" w:hAnsi="Times New Roman" w:cs="Times New Roman"/>
                <w:b/>
                <w:sz w:val="24"/>
                <w:szCs w:val="24"/>
              </w:rPr>
            </w:pPr>
          </w:p>
          <w:p w:rsidR="00413CCB" w:rsidRPr="00881764" w:rsidRDefault="00413CCB" w:rsidP="00881764">
            <w:pPr>
              <w:widowControl w:val="0"/>
              <w:ind w:left="57" w:right="57"/>
              <w:rPr>
                <w:rFonts w:ascii="Times New Roman" w:eastAsia="Calibri" w:hAnsi="Times New Roman" w:cs="Times New Roman"/>
                <w:b/>
                <w:sz w:val="24"/>
                <w:szCs w:val="24"/>
              </w:rPr>
            </w:pPr>
          </w:p>
        </w:tc>
        <w:tc>
          <w:tcPr>
            <w:tcW w:w="9005" w:type="dxa"/>
            <w:gridSpan w:val="4"/>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 xml:space="preserve">Содержание </w:t>
            </w:r>
          </w:p>
        </w:tc>
        <w:tc>
          <w:tcPr>
            <w:tcW w:w="1837"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rPr>
            </w:pPr>
          </w:p>
          <w:p w:rsidR="00413CCB" w:rsidRDefault="00413CCB">
            <w:pPr>
              <w:widowControl w:val="0"/>
              <w:suppressLineNumbers/>
              <w:ind w:left="57" w:right="57"/>
              <w:rPr>
                <w:rFonts w:ascii="Times New Roman" w:hAnsi="Times New Roman"/>
                <w:sz w:val="24"/>
                <w:szCs w:val="24"/>
              </w:rPr>
            </w:pPr>
          </w:p>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2</w:t>
            </w:r>
          </w:p>
        </w:tc>
        <w:tc>
          <w:tcPr>
            <w:tcW w:w="1846"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rPr>
            </w:pPr>
          </w:p>
          <w:p w:rsidR="00413CCB" w:rsidRDefault="00413CCB">
            <w:pPr>
              <w:widowControl w:val="0"/>
              <w:suppressLineNumbers/>
              <w:ind w:left="57" w:right="57"/>
              <w:rPr>
                <w:rFonts w:ascii="Times New Roman" w:hAnsi="Times New Roman"/>
                <w:sz w:val="24"/>
                <w:szCs w:val="24"/>
              </w:rPr>
            </w:pPr>
          </w:p>
          <w:p w:rsidR="00413CCB" w:rsidRDefault="00413CCB">
            <w:pPr>
              <w:widowControl w:val="0"/>
              <w:suppressLineNumbers/>
              <w:ind w:left="57" w:right="57"/>
              <w:rPr>
                <w:rFonts w:ascii="Times New Roman" w:hAnsi="Times New Roman"/>
                <w:sz w:val="24"/>
                <w:szCs w:val="24"/>
              </w:rPr>
            </w:pPr>
          </w:p>
          <w:p w:rsidR="00413CCB" w:rsidRDefault="00413CCB">
            <w:pPr>
              <w:widowControl w:val="0"/>
              <w:suppressLineNumbers/>
              <w:ind w:left="57" w:right="57"/>
              <w:rPr>
                <w:rFonts w:ascii="Times New Roman" w:hAnsi="Times New Roman"/>
                <w:sz w:val="24"/>
                <w:szCs w:val="24"/>
              </w:rPr>
            </w:pPr>
            <w:r>
              <w:rPr>
                <w:rFonts w:ascii="Times New Roman" w:hAnsi="Times New Roman"/>
                <w:sz w:val="24"/>
                <w:szCs w:val="24"/>
              </w:rPr>
              <w:t>ОК. 02, 04, 07</w:t>
            </w:r>
          </w:p>
          <w:p w:rsidR="00413CCB" w:rsidRDefault="00413CCB">
            <w:pPr>
              <w:widowControl w:val="0"/>
              <w:suppressLineNumbers/>
              <w:ind w:left="57" w:right="57"/>
              <w:rPr>
                <w:rFonts w:ascii="Times New Roman" w:eastAsia="Calibri" w:hAnsi="Times New Roman" w:cs="Times New Roman"/>
                <w:sz w:val="24"/>
                <w:szCs w:val="24"/>
              </w:rPr>
            </w:pPr>
          </w:p>
        </w:tc>
      </w:tr>
      <w:tr w:rsidR="00413CCB" w:rsidTr="00D976AA">
        <w:trPr>
          <w:gridAfter w:val="2"/>
          <w:wAfter w:w="153" w:type="dxa"/>
          <w:trHeight w:val="1124"/>
        </w:trPr>
        <w:tc>
          <w:tcPr>
            <w:tcW w:w="2474" w:type="dxa"/>
            <w:vMerge/>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p>
        </w:tc>
        <w:tc>
          <w:tcPr>
            <w:tcW w:w="9005" w:type="dxa"/>
            <w:gridSpan w:val="4"/>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Место и роль Зарубежной Европы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w:t>
            </w:r>
          </w:p>
        </w:tc>
        <w:tc>
          <w:tcPr>
            <w:tcW w:w="183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gridAfter w:val="2"/>
          <w:wAfter w:w="153" w:type="dxa"/>
          <w:trHeight w:val="132"/>
        </w:trPr>
        <w:tc>
          <w:tcPr>
            <w:tcW w:w="2474" w:type="dxa"/>
            <w:vMerge w:val="restart"/>
            <w:tcBorders>
              <w:top w:val="single" w:sz="4" w:space="0" w:color="000000"/>
              <w:left w:val="single" w:sz="4" w:space="0" w:color="000000"/>
              <w:bottom w:val="single" w:sz="4" w:space="0" w:color="000000"/>
              <w:right w:val="single" w:sz="4" w:space="0" w:color="000000"/>
            </w:tcBorders>
            <w:vAlign w:val="center"/>
          </w:tcPr>
          <w:p w:rsidR="00413CCB" w:rsidRPr="00881764" w:rsidRDefault="00413CCB" w:rsidP="00881764">
            <w:pPr>
              <w:widowControl w:val="0"/>
              <w:ind w:left="57" w:right="57"/>
              <w:rPr>
                <w:rFonts w:ascii="Times New Roman" w:eastAsia="Calibri" w:hAnsi="Times New Roman" w:cs="Times New Roman"/>
                <w:b/>
                <w:sz w:val="24"/>
                <w:szCs w:val="24"/>
              </w:rPr>
            </w:pPr>
          </w:p>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Тема 6.2. Природно- ресурсный потенциал Зарубежной Европы.</w:t>
            </w:r>
          </w:p>
        </w:tc>
        <w:tc>
          <w:tcPr>
            <w:tcW w:w="9005" w:type="dxa"/>
            <w:gridSpan w:val="4"/>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 xml:space="preserve">Содержание </w:t>
            </w:r>
          </w:p>
        </w:tc>
        <w:tc>
          <w:tcPr>
            <w:tcW w:w="1837"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rPr>
            </w:pPr>
          </w:p>
          <w:p w:rsidR="00413CCB" w:rsidRDefault="00413CCB">
            <w:pPr>
              <w:widowControl w:val="0"/>
              <w:suppressLineNumbers/>
              <w:ind w:left="57" w:right="57"/>
              <w:rPr>
                <w:rFonts w:ascii="Times New Roman" w:hAnsi="Times New Roman"/>
                <w:sz w:val="24"/>
                <w:szCs w:val="24"/>
              </w:rPr>
            </w:pPr>
          </w:p>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4</w:t>
            </w:r>
          </w:p>
        </w:tc>
        <w:tc>
          <w:tcPr>
            <w:tcW w:w="1846"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rPr>
            </w:pPr>
          </w:p>
          <w:p w:rsidR="00413CCB" w:rsidRDefault="00413CCB">
            <w:pPr>
              <w:widowControl w:val="0"/>
              <w:suppressLineNumbers/>
              <w:ind w:left="57" w:right="57"/>
              <w:rPr>
                <w:rFonts w:ascii="Times New Roman" w:hAnsi="Times New Roman"/>
                <w:sz w:val="24"/>
                <w:szCs w:val="24"/>
              </w:rPr>
            </w:pPr>
          </w:p>
          <w:p w:rsidR="00413CCB" w:rsidRDefault="00413CCB">
            <w:pPr>
              <w:widowControl w:val="0"/>
              <w:suppressLineNumbers/>
              <w:ind w:left="57" w:right="57"/>
              <w:rPr>
                <w:rFonts w:ascii="Times New Roman" w:hAnsi="Times New Roman"/>
                <w:sz w:val="24"/>
                <w:szCs w:val="24"/>
              </w:rPr>
            </w:pPr>
          </w:p>
          <w:p w:rsidR="00413CCB" w:rsidRDefault="00413CCB">
            <w:pPr>
              <w:widowControl w:val="0"/>
              <w:suppressLineNumbers/>
              <w:ind w:left="57" w:right="57"/>
              <w:rPr>
                <w:rFonts w:ascii="Times New Roman" w:hAnsi="Times New Roman"/>
                <w:sz w:val="24"/>
                <w:szCs w:val="24"/>
              </w:rPr>
            </w:pPr>
            <w:r>
              <w:rPr>
                <w:rFonts w:ascii="Times New Roman" w:hAnsi="Times New Roman"/>
                <w:sz w:val="24"/>
                <w:szCs w:val="24"/>
              </w:rPr>
              <w:t>ОК. 02, 04, 07</w:t>
            </w:r>
          </w:p>
          <w:p w:rsidR="00413CCB" w:rsidRDefault="00413CCB">
            <w:pPr>
              <w:widowControl w:val="0"/>
              <w:suppressLineNumbers/>
              <w:ind w:left="57" w:right="57"/>
              <w:rPr>
                <w:rFonts w:ascii="Times New Roman" w:eastAsia="Calibri" w:hAnsi="Times New Roman" w:cs="Times New Roman"/>
                <w:sz w:val="24"/>
                <w:szCs w:val="24"/>
              </w:rPr>
            </w:pPr>
          </w:p>
        </w:tc>
      </w:tr>
      <w:tr w:rsidR="00413CCB" w:rsidTr="00D976AA">
        <w:trPr>
          <w:gridAfter w:val="2"/>
          <w:wAfter w:w="153" w:type="dxa"/>
          <w:trHeight w:val="1124"/>
        </w:trPr>
        <w:tc>
          <w:tcPr>
            <w:tcW w:w="2474" w:type="dxa"/>
            <w:vMerge/>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p>
        </w:tc>
        <w:tc>
          <w:tcPr>
            <w:tcW w:w="9005" w:type="dxa"/>
            <w:gridSpan w:val="4"/>
            <w:tcBorders>
              <w:top w:val="single" w:sz="4" w:space="0" w:color="000000"/>
              <w:left w:val="single" w:sz="4" w:space="0" w:color="000000"/>
              <w:bottom w:val="single" w:sz="4" w:space="0" w:color="000000"/>
              <w:right w:val="single" w:sz="4" w:space="0" w:color="000000"/>
            </w:tcBorders>
            <w:vAlign w:val="center"/>
            <w:hideMark/>
          </w:tcPr>
          <w:p w:rsidR="00881764" w:rsidRPr="00881764" w:rsidRDefault="00413CCB" w:rsidP="00881764">
            <w:pPr>
              <w:widowControl w:val="0"/>
              <w:ind w:left="57" w:right="57"/>
              <w:rPr>
                <w:rFonts w:ascii="Times New Roman" w:hAnsi="Times New Roman" w:cs="Times New Roman"/>
                <w:b/>
                <w:sz w:val="24"/>
                <w:szCs w:val="24"/>
              </w:rPr>
            </w:pPr>
            <w:r w:rsidRPr="00881764">
              <w:rPr>
                <w:rFonts w:ascii="Times New Roman" w:hAnsi="Times New Roman" w:cs="Times New Roman"/>
                <w:sz w:val="24"/>
                <w:szCs w:val="24"/>
              </w:rPr>
              <w:t>Место и роль Зарубежной Европы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w:t>
            </w:r>
            <w:r w:rsidR="00881764" w:rsidRPr="00881764">
              <w:rPr>
                <w:rFonts w:ascii="Times New Roman" w:hAnsi="Times New Roman" w:cs="Times New Roman"/>
                <w:b/>
                <w:sz w:val="24"/>
                <w:szCs w:val="24"/>
              </w:rPr>
              <w:t xml:space="preserve"> </w:t>
            </w:r>
          </w:p>
          <w:p w:rsidR="00881764" w:rsidRPr="00881764" w:rsidRDefault="00881764"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В том числе практических и лабораторных занятий</w:t>
            </w:r>
          </w:p>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Практическое занятие № 7. Составление комплексной географической характеристики конкретных стран (по выбору преподавателя); определение их географической специфики.</w:t>
            </w:r>
          </w:p>
        </w:tc>
        <w:tc>
          <w:tcPr>
            <w:tcW w:w="183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gridAfter w:val="2"/>
          <w:wAfter w:w="153" w:type="dxa"/>
          <w:trHeight w:val="70"/>
        </w:trPr>
        <w:tc>
          <w:tcPr>
            <w:tcW w:w="2474" w:type="dxa"/>
            <w:vMerge w:val="restart"/>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Обобщение знаний по теме «Западная Европа».</w:t>
            </w:r>
          </w:p>
        </w:tc>
        <w:tc>
          <w:tcPr>
            <w:tcW w:w="9005" w:type="dxa"/>
            <w:gridSpan w:val="4"/>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 xml:space="preserve">Содержание </w:t>
            </w:r>
          </w:p>
        </w:tc>
        <w:tc>
          <w:tcPr>
            <w:tcW w:w="1837"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4</w:t>
            </w:r>
          </w:p>
        </w:tc>
        <w:tc>
          <w:tcPr>
            <w:tcW w:w="1846"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ОК. 02, 04, 07</w:t>
            </w:r>
          </w:p>
          <w:p w:rsidR="00413CCB" w:rsidRDefault="00413CCB">
            <w:pPr>
              <w:widowControl w:val="0"/>
              <w:suppressLineNumbers/>
              <w:ind w:left="57" w:right="57"/>
              <w:rPr>
                <w:rFonts w:ascii="Times New Roman" w:eastAsia="Calibri" w:hAnsi="Times New Roman" w:cs="Times New Roman"/>
                <w:sz w:val="24"/>
                <w:szCs w:val="24"/>
              </w:rPr>
            </w:pPr>
          </w:p>
        </w:tc>
      </w:tr>
      <w:tr w:rsidR="00413CCB" w:rsidTr="00D976AA">
        <w:trPr>
          <w:gridAfter w:val="2"/>
          <w:wAfter w:w="153" w:type="dxa"/>
          <w:trHeight w:val="1124"/>
        </w:trPr>
        <w:tc>
          <w:tcPr>
            <w:tcW w:w="2474" w:type="dxa"/>
            <w:vMerge/>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p>
        </w:tc>
        <w:tc>
          <w:tcPr>
            <w:tcW w:w="9005" w:type="dxa"/>
            <w:gridSpan w:val="4"/>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Место и роль Зарубежной Европы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w:t>
            </w:r>
          </w:p>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Контрольная работа № 2 по теме «Западная Европа».</w:t>
            </w:r>
          </w:p>
        </w:tc>
        <w:tc>
          <w:tcPr>
            <w:tcW w:w="183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gridAfter w:val="2"/>
          <w:wAfter w:w="153" w:type="dxa"/>
          <w:trHeight w:val="237"/>
        </w:trPr>
        <w:tc>
          <w:tcPr>
            <w:tcW w:w="2474" w:type="dxa"/>
            <w:vMerge w:val="restart"/>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Тема 6.3. География населения и хозяйства Зарубежной Азии.</w:t>
            </w:r>
          </w:p>
        </w:tc>
        <w:tc>
          <w:tcPr>
            <w:tcW w:w="9005" w:type="dxa"/>
            <w:gridSpan w:val="4"/>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 xml:space="preserve">Содержание </w:t>
            </w:r>
          </w:p>
        </w:tc>
        <w:tc>
          <w:tcPr>
            <w:tcW w:w="1837"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2</w:t>
            </w:r>
          </w:p>
        </w:tc>
        <w:tc>
          <w:tcPr>
            <w:tcW w:w="1846"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ОК. 02, 04, 07</w:t>
            </w:r>
          </w:p>
          <w:p w:rsidR="00413CCB" w:rsidRDefault="00413CCB">
            <w:pPr>
              <w:widowControl w:val="0"/>
              <w:suppressLineNumbers/>
              <w:ind w:left="57" w:right="57"/>
              <w:rPr>
                <w:rFonts w:ascii="Times New Roman" w:eastAsia="Calibri" w:hAnsi="Times New Roman" w:cs="Times New Roman"/>
                <w:sz w:val="24"/>
                <w:szCs w:val="24"/>
              </w:rPr>
            </w:pPr>
          </w:p>
        </w:tc>
      </w:tr>
      <w:tr w:rsidR="00413CCB" w:rsidTr="00881764">
        <w:trPr>
          <w:gridAfter w:val="2"/>
          <w:wAfter w:w="153" w:type="dxa"/>
          <w:trHeight w:val="274"/>
        </w:trPr>
        <w:tc>
          <w:tcPr>
            <w:tcW w:w="2474" w:type="dxa"/>
            <w:vMerge/>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p>
        </w:tc>
        <w:tc>
          <w:tcPr>
            <w:tcW w:w="9005" w:type="dxa"/>
            <w:gridSpan w:val="4"/>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Место и роль Зарубежной Азии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 Интеграционные группировки.</w:t>
            </w:r>
          </w:p>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Япония, Китай и Индия как ведущие страны Зарубежной Азии.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tc>
        <w:tc>
          <w:tcPr>
            <w:tcW w:w="183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gridAfter w:val="2"/>
          <w:wAfter w:w="153" w:type="dxa"/>
          <w:trHeight w:val="557"/>
        </w:trPr>
        <w:tc>
          <w:tcPr>
            <w:tcW w:w="2474" w:type="dxa"/>
            <w:vMerge w:val="restart"/>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 xml:space="preserve">Тема 6.4. Составление </w:t>
            </w:r>
            <w:r w:rsidRPr="00881764">
              <w:rPr>
                <w:rFonts w:ascii="Times New Roman" w:hAnsi="Times New Roman" w:cs="Times New Roman"/>
                <w:b/>
                <w:sz w:val="24"/>
                <w:szCs w:val="24"/>
              </w:rPr>
              <w:lastRenderedPageBreak/>
              <w:t>комплексной</w:t>
            </w:r>
          </w:p>
          <w:p w:rsidR="00413CCB" w:rsidRPr="00881764" w:rsidRDefault="00413CCB" w:rsidP="00881764">
            <w:pPr>
              <w:widowControl w:val="0"/>
              <w:ind w:left="57" w:right="57"/>
              <w:rPr>
                <w:rFonts w:ascii="Times New Roman" w:hAnsi="Times New Roman" w:cs="Times New Roman"/>
                <w:b/>
                <w:sz w:val="24"/>
                <w:szCs w:val="24"/>
              </w:rPr>
            </w:pPr>
            <w:r w:rsidRPr="00881764">
              <w:rPr>
                <w:rFonts w:ascii="Times New Roman" w:hAnsi="Times New Roman" w:cs="Times New Roman"/>
                <w:b/>
                <w:sz w:val="24"/>
                <w:szCs w:val="24"/>
              </w:rPr>
              <w:t>географической</w:t>
            </w:r>
          </w:p>
          <w:p w:rsidR="00413CCB" w:rsidRPr="00881764" w:rsidRDefault="00413CCB" w:rsidP="00881764">
            <w:pPr>
              <w:widowControl w:val="0"/>
              <w:ind w:left="57" w:right="57"/>
              <w:rPr>
                <w:rFonts w:ascii="Times New Roman" w:hAnsi="Times New Roman" w:cs="Times New Roman"/>
                <w:b/>
                <w:sz w:val="24"/>
                <w:szCs w:val="24"/>
              </w:rPr>
            </w:pPr>
            <w:r w:rsidRPr="00881764">
              <w:rPr>
                <w:rFonts w:ascii="Times New Roman" w:hAnsi="Times New Roman" w:cs="Times New Roman"/>
                <w:b/>
                <w:sz w:val="24"/>
                <w:szCs w:val="24"/>
              </w:rPr>
              <w:t>характеристики стран</w:t>
            </w:r>
          </w:p>
          <w:p w:rsidR="00413CCB" w:rsidRPr="00881764" w:rsidRDefault="00413CCB" w:rsidP="00881764">
            <w:pPr>
              <w:widowControl w:val="0"/>
              <w:ind w:left="57" w:right="57"/>
              <w:rPr>
                <w:rFonts w:ascii="Times New Roman" w:hAnsi="Times New Roman" w:cs="Times New Roman"/>
                <w:b/>
                <w:sz w:val="24"/>
                <w:szCs w:val="24"/>
              </w:rPr>
            </w:pPr>
            <w:r w:rsidRPr="00881764">
              <w:rPr>
                <w:rFonts w:ascii="Times New Roman" w:hAnsi="Times New Roman" w:cs="Times New Roman"/>
                <w:b/>
                <w:sz w:val="24"/>
                <w:szCs w:val="24"/>
              </w:rPr>
              <w:t>Зарубежной Азии разных типов и крупных регионов мира; определение их</w:t>
            </w:r>
          </w:p>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географической специфики.</w:t>
            </w:r>
          </w:p>
        </w:tc>
        <w:tc>
          <w:tcPr>
            <w:tcW w:w="9005" w:type="dxa"/>
            <w:gridSpan w:val="4"/>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lastRenderedPageBreak/>
              <w:t xml:space="preserve">Содержание </w:t>
            </w:r>
          </w:p>
        </w:tc>
        <w:tc>
          <w:tcPr>
            <w:tcW w:w="1837"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4</w:t>
            </w:r>
          </w:p>
        </w:tc>
        <w:tc>
          <w:tcPr>
            <w:tcW w:w="1846"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ОК. 02, 04, 07</w:t>
            </w:r>
          </w:p>
          <w:p w:rsidR="00413CCB" w:rsidRDefault="00413CCB">
            <w:pPr>
              <w:widowControl w:val="0"/>
              <w:suppressLineNumbers/>
              <w:ind w:left="57" w:right="57"/>
              <w:rPr>
                <w:rFonts w:ascii="Times New Roman" w:eastAsia="Calibri" w:hAnsi="Times New Roman" w:cs="Times New Roman"/>
                <w:sz w:val="24"/>
                <w:szCs w:val="24"/>
              </w:rPr>
            </w:pPr>
          </w:p>
        </w:tc>
      </w:tr>
      <w:tr w:rsidR="00413CCB" w:rsidTr="00D976AA">
        <w:trPr>
          <w:gridAfter w:val="2"/>
          <w:wAfter w:w="153" w:type="dxa"/>
          <w:trHeight w:val="1124"/>
        </w:trPr>
        <w:tc>
          <w:tcPr>
            <w:tcW w:w="2474" w:type="dxa"/>
            <w:vMerge/>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p>
        </w:tc>
        <w:tc>
          <w:tcPr>
            <w:tcW w:w="9005" w:type="dxa"/>
            <w:gridSpan w:val="4"/>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Место и роль Зарубежной Азии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 Интеграционные группировки.</w:t>
            </w:r>
          </w:p>
          <w:p w:rsidR="00413CCB" w:rsidRPr="00881764" w:rsidRDefault="00413CCB" w:rsidP="00881764">
            <w:pPr>
              <w:widowControl w:val="0"/>
              <w:ind w:left="57" w:right="57"/>
              <w:rPr>
                <w:rFonts w:ascii="Times New Roman" w:hAnsi="Times New Roman" w:cs="Times New Roman"/>
                <w:sz w:val="24"/>
                <w:szCs w:val="24"/>
              </w:rPr>
            </w:pPr>
            <w:r w:rsidRPr="00881764">
              <w:rPr>
                <w:rFonts w:ascii="Times New Roman" w:hAnsi="Times New Roman" w:cs="Times New Roman"/>
                <w:sz w:val="24"/>
                <w:szCs w:val="24"/>
              </w:rPr>
              <w:t>Япония, Китай и Индия как ведущие страны Зарубежной Азии.</w:t>
            </w:r>
          </w:p>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Практическое занятие № 8. Составление комплексной географической характеристики конкретных стран (по выбору преподавателя); определение их географической специфики</w:t>
            </w:r>
          </w:p>
        </w:tc>
        <w:tc>
          <w:tcPr>
            <w:tcW w:w="183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gridAfter w:val="2"/>
          <w:wAfter w:w="153" w:type="dxa"/>
          <w:trHeight w:val="70"/>
        </w:trPr>
        <w:tc>
          <w:tcPr>
            <w:tcW w:w="2474" w:type="dxa"/>
            <w:vMerge w:val="restart"/>
            <w:tcBorders>
              <w:top w:val="single" w:sz="4" w:space="0" w:color="000000"/>
              <w:left w:val="single" w:sz="4" w:space="0" w:color="000000"/>
              <w:bottom w:val="single" w:sz="4" w:space="0" w:color="000000"/>
              <w:right w:val="single" w:sz="4" w:space="0" w:color="000000"/>
            </w:tcBorders>
            <w:vAlign w:val="center"/>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lastRenderedPageBreak/>
              <w:t>Тема 6.5. География населения и хозяйства Африки.</w:t>
            </w:r>
          </w:p>
          <w:p w:rsidR="00413CCB" w:rsidRPr="00881764" w:rsidRDefault="00413CCB" w:rsidP="00881764">
            <w:pPr>
              <w:widowControl w:val="0"/>
              <w:ind w:left="57" w:right="57"/>
              <w:rPr>
                <w:rFonts w:ascii="Times New Roman" w:eastAsia="Calibri" w:hAnsi="Times New Roman" w:cs="Times New Roman"/>
                <w:b/>
                <w:sz w:val="24"/>
                <w:szCs w:val="24"/>
              </w:rPr>
            </w:pPr>
          </w:p>
        </w:tc>
        <w:tc>
          <w:tcPr>
            <w:tcW w:w="9005" w:type="dxa"/>
            <w:gridSpan w:val="4"/>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 xml:space="preserve">Содержание </w:t>
            </w:r>
          </w:p>
        </w:tc>
        <w:tc>
          <w:tcPr>
            <w:tcW w:w="1837"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2</w:t>
            </w:r>
          </w:p>
        </w:tc>
        <w:tc>
          <w:tcPr>
            <w:tcW w:w="1846"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ОК. 02, 04, 07</w:t>
            </w:r>
          </w:p>
          <w:p w:rsidR="00413CCB" w:rsidRDefault="00413CCB">
            <w:pPr>
              <w:widowControl w:val="0"/>
              <w:suppressLineNumbers/>
              <w:ind w:left="57" w:right="57"/>
              <w:rPr>
                <w:rFonts w:ascii="Times New Roman" w:eastAsia="Calibri" w:hAnsi="Times New Roman" w:cs="Times New Roman"/>
                <w:sz w:val="24"/>
                <w:szCs w:val="24"/>
              </w:rPr>
            </w:pPr>
          </w:p>
        </w:tc>
      </w:tr>
      <w:tr w:rsidR="00413CCB" w:rsidTr="00D976AA">
        <w:trPr>
          <w:gridAfter w:val="2"/>
          <w:wAfter w:w="153" w:type="dxa"/>
          <w:trHeight w:val="1124"/>
        </w:trPr>
        <w:tc>
          <w:tcPr>
            <w:tcW w:w="2474" w:type="dxa"/>
            <w:vMerge/>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p>
        </w:tc>
        <w:tc>
          <w:tcPr>
            <w:tcW w:w="9005" w:type="dxa"/>
            <w:gridSpan w:val="4"/>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Место и роль Африки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 Интеграционные группировки.</w:t>
            </w:r>
          </w:p>
        </w:tc>
        <w:tc>
          <w:tcPr>
            <w:tcW w:w="183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gridAfter w:val="2"/>
          <w:wAfter w:w="153" w:type="dxa"/>
          <w:trHeight w:val="288"/>
        </w:trPr>
        <w:tc>
          <w:tcPr>
            <w:tcW w:w="2474" w:type="dxa"/>
            <w:vMerge w:val="restart"/>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Тема 6.6. Составление комплексной</w:t>
            </w:r>
          </w:p>
          <w:p w:rsidR="00413CCB" w:rsidRPr="00881764" w:rsidRDefault="00413CCB" w:rsidP="00881764">
            <w:pPr>
              <w:widowControl w:val="0"/>
              <w:ind w:left="57" w:right="57"/>
              <w:rPr>
                <w:rFonts w:ascii="Times New Roman" w:hAnsi="Times New Roman" w:cs="Times New Roman"/>
                <w:b/>
                <w:sz w:val="24"/>
                <w:szCs w:val="24"/>
              </w:rPr>
            </w:pPr>
            <w:r w:rsidRPr="00881764">
              <w:rPr>
                <w:rFonts w:ascii="Times New Roman" w:hAnsi="Times New Roman" w:cs="Times New Roman"/>
                <w:b/>
                <w:sz w:val="24"/>
                <w:szCs w:val="24"/>
              </w:rPr>
              <w:t>географической</w:t>
            </w:r>
          </w:p>
          <w:p w:rsidR="00413CCB" w:rsidRPr="00881764" w:rsidRDefault="00413CCB" w:rsidP="00881764">
            <w:pPr>
              <w:widowControl w:val="0"/>
              <w:ind w:left="57" w:right="57"/>
              <w:rPr>
                <w:rFonts w:ascii="Times New Roman" w:hAnsi="Times New Roman" w:cs="Times New Roman"/>
                <w:b/>
                <w:sz w:val="24"/>
                <w:szCs w:val="24"/>
              </w:rPr>
            </w:pPr>
            <w:r w:rsidRPr="00881764">
              <w:rPr>
                <w:rFonts w:ascii="Times New Roman" w:hAnsi="Times New Roman" w:cs="Times New Roman"/>
                <w:b/>
                <w:sz w:val="24"/>
                <w:szCs w:val="24"/>
              </w:rPr>
              <w:t>характеристики стран Северной Америки</w:t>
            </w:r>
          </w:p>
          <w:p w:rsidR="00413CCB" w:rsidRPr="00881764" w:rsidRDefault="00413CCB" w:rsidP="00881764">
            <w:pPr>
              <w:widowControl w:val="0"/>
              <w:ind w:left="57" w:right="57"/>
              <w:rPr>
                <w:rFonts w:ascii="Times New Roman" w:hAnsi="Times New Roman" w:cs="Times New Roman"/>
                <w:b/>
                <w:sz w:val="24"/>
                <w:szCs w:val="24"/>
              </w:rPr>
            </w:pPr>
            <w:r w:rsidRPr="00881764">
              <w:rPr>
                <w:rFonts w:ascii="Times New Roman" w:hAnsi="Times New Roman" w:cs="Times New Roman"/>
                <w:b/>
                <w:sz w:val="24"/>
                <w:szCs w:val="24"/>
              </w:rPr>
              <w:t>разных типов и крупных регионов мира;</w:t>
            </w:r>
          </w:p>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определение их географической специфики.</w:t>
            </w:r>
          </w:p>
        </w:tc>
        <w:tc>
          <w:tcPr>
            <w:tcW w:w="9005" w:type="dxa"/>
            <w:gridSpan w:val="4"/>
            <w:tcBorders>
              <w:top w:val="single" w:sz="4" w:space="0" w:color="000000"/>
              <w:left w:val="single" w:sz="4" w:space="0" w:color="000000"/>
              <w:bottom w:val="single" w:sz="4" w:space="0" w:color="000000"/>
              <w:right w:val="single" w:sz="4" w:space="0" w:color="000000"/>
            </w:tcBorders>
            <w:vAlign w:val="center"/>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 xml:space="preserve">Содержание </w:t>
            </w:r>
          </w:p>
        </w:tc>
        <w:tc>
          <w:tcPr>
            <w:tcW w:w="1837"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4</w:t>
            </w:r>
          </w:p>
        </w:tc>
        <w:tc>
          <w:tcPr>
            <w:tcW w:w="1846"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ОК. 02, 04, 07</w:t>
            </w:r>
          </w:p>
          <w:p w:rsidR="00413CCB" w:rsidRDefault="00413CCB">
            <w:pPr>
              <w:widowControl w:val="0"/>
              <w:suppressLineNumbers/>
              <w:ind w:left="57" w:right="57"/>
              <w:rPr>
                <w:rFonts w:ascii="Times New Roman" w:eastAsia="Calibri" w:hAnsi="Times New Roman" w:cs="Times New Roman"/>
                <w:sz w:val="24"/>
                <w:szCs w:val="24"/>
              </w:rPr>
            </w:pPr>
          </w:p>
        </w:tc>
      </w:tr>
      <w:tr w:rsidR="00413CCB" w:rsidTr="00D976AA">
        <w:trPr>
          <w:gridAfter w:val="2"/>
          <w:wAfter w:w="153" w:type="dxa"/>
          <w:trHeight w:val="1124"/>
        </w:trPr>
        <w:tc>
          <w:tcPr>
            <w:tcW w:w="2474" w:type="dxa"/>
            <w:vMerge/>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p>
        </w:tc>
        <w:tc>
          <w:tcPr>
            <w:tcW w:w="9005" w:type="dxa"/>
            <w:gridSpan w:val="4"/>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Место и роль Северной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США. Условия их формирования и развития. Особенности политической системы. Природно-ресурсный потенциал, население, ведущие отрасли хозяйства и экономические районы.</w:t>
            </w:r>
          </w:p>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Практическое занятие № 10. Составление комплексной географической характеристики конкретных стран (по выбору преподавателя); определение их географической специфики.</w:t>
            </w:r>
          </w:p>
        </w:tc>
        <w:tc>
          <w:tcPr>
            <w:tcW w:w="183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gridAfter w:val="2"/>
          <w:wAfter w:w="153" w:type="dxa"/>
          <w:trHeight w:val="70"/>
        </w:trPr>
        <w:tc>
          <w:tcPr>
            <w:tcW w:w="2474" w:type="dxa"/>
            <w:vMerge w:val="restart"/>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Тема 6.7. География населения и хозяйства Латинской Америки.</w:t>
            </w:r>
          </w:p>
        </w:tc>
        <w:tc>
          <w:tcPr>
            <w:tcW w:w="9005" w:type="dxa"/>
            <w:gridSpan w:val="4"/>
            <w:tcBorders>
              <w:top w:val="single" w:sz="4" w:space="0" w:color="000000"/>
              <w:left w:val="single" w:sz="4" w:space="0" w:color="000000"/>
              <w:bottom w:val="single" w:sz="4" w:space="0" w:color="000000"/>
              <w:right w:val="single" w:sz="4" w:space="0" w:color="000000"/>
            </w:tcBorders>
            <w:vAlign w:val="center"/>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 xml:space="preserve">Содержание </w:t>
            </w:r>
          </w:p>
        </w:tc>
        <w:tc>
          <w:tcPr>
            <w:tcW w:w="1837"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2</w:t>
            </w:r>
          </w:p>
        </w:tc>
        <w:tc>
          <w:tcPr>
            <w:tcW w:w="1846"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ОК. 02, 04, 07</w:t>
            </w:r>
          </w:p>
          <w:p w:rsidR="00413CCB" w:rsidRDefault="00413CCB">
            <w:pPr>
              <w:widowControl w:val="0"/>
              <w:suppressLineNumbers/>
              <w:ind w:left="57" w:right="57"/>
              <w:rPr>
                <w:rFonts w:ascii="Times New Roman" w:eastAsia="Calibri" w:hAnsi="Times New Roman" w:cs="Times New Roman"/>
                <w:sz w:val="24"/>
                <w:szCs w:val="24"/>
              </w:rPr>
            </w:pPr>
          </w:p>
        </w:tc>
      </w:tr>
      <w:tr w:rsidR="00413CCB" w:rsidTr="00D976AA">
        <w:trPr>
          <w:gridAfter w:val="2"/>
          <w:wAfter w:w="153" w:type="dxa"/>
          <w:trHeight w:val="1124"/>
        </w:trPr>
        <w:tc>
          <w:tcPr>
            <w:tcW w:w="2474" w:type="dxa"/>
            <w:vMerge/>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p>
        </w:tc>
        <w:tc>
          <w:tcPr>
            <w:tcW w:w="9005" w:type="dxa"/>
            <w:gridSpan w:val="4"/>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 xml:space="preserve">    Место и роль Латинской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 Интеграционные группировки.</w:t>
            </w:r>
          </w:p>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 xml:space="preserve">     Бразилия и Мексика как ведущие страны Латинской Америки. Условия их </w:t>
            </w:r>
            <w:r w:rsidRPr="00881764">
              <w:rPr>
                <w:rFonts w:ascii="Times New Roman" w:hAnsi="Times New Roman" w:cs="Times New Roman"/>
                <w:sz w:val="24"/>
                <w:szCs w:val="24"/>
              </w:rPr>
              <w:lastRenderedPageBreak/>
              <w:t>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tc>
        <w:tc>
          <w:tcPr>
            <w:tcW w:w="183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gridAfter w:val="2"/>
          <w:wAfter w:w="153" w:type="dxa"/>
          <w:trHeight w:val="269"/>
        </w:trPr>
        <w:tc>
          <w:tcPr>
            <w:tcW w:w="2474" w:type="dxa"/>
            <w:vMerge w:val="restart"/>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lastRenderedPageBreak/>
              <w:t>Тема 6.8. Объяснение взаимосвязей между</w:t>
            </w:r>
          </w:p>
          <w:p w:rsidR="00413CCB" w:rsidRPr="00881764" w:rsidRDefault="00413CCB" w:rsidP="00881764">
            <w:pPr>
              <w:widowControl w:val="0"/>
              <w:ind w:left="57" w:right="57"/>
              <w:rPr>
                <w:rFonts w:ascii="Times New Roman" w:hAnsi="Times New Roman" w:cs="Times New Roman"/>
                <w:b/>
                <w:sz w:val="24"/>
                <w:szCs w:val="24"/>
              </w:rPr>
            </w:pPr>
            <w:r w:rsidRPr="00881764">
              <w:rPr>
                <w:rFonts w:ascii="Times New Roman" w:hAnsi="Times New Roman" w:cs="Times New Roman"/>
                <w:b/>
                <w:sz w:val="24"/>
                <w:szCs w:val="24"/>
              </w:rPr>
              <w:t>размещением населения, хозяйства природными условиями разных территорий. Составление комплексной</w:t>
            </w:r>
          </w:p>
          <w:p w:rsidR="00413CCB" w:rsidRPr="00881764" w:rsidRDefault="00413CCB" w:rsidP="00881764">
            <w:pPr>
              <w:widowControl w:val="0"/>
              <w:ind w:left="57" w:right="57"/>
              <w:rPr>
                <w:rFonts w:ascii="Times New Roman" w:hAnsi="Times New Roman" w:cs="Times New Roman"/>
                <w:b/>
                <w:sz w:val="24"/>
                <w:szCs w:val="24"/>
              </w:rPr>
            </w:pPr>
            <w:r w:rsidRPr="00881764">
              <w:rPr>
                <w:rFonts w:ascii="Times New Roman" w:hAnsi="Times New Roman" w:cs="Times New Roman"/>
                <w:b/>
                <w:sz w:val="24"/>
                <w:szCs w:val="24"/>
              </w:rPr>
              <w:t>географической</w:t>
            </w:r>
          </w:p>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характеристики стран Латинской Америки.</w:t>
            </w:r>
          </w:p>
        </w:tc>
        <w:tc>
          <w:tcPr>
            <w:tcW w:w="9005" w:type="dxa"/>
            <w:gridSpan w:val="4"/>
            <w:tcBorders>
              <w:top w:val="single" w:sz="4" w:space="0" w:color="000000"/>
              <w:left w:val="single" w:sz="6" w:space="0" w:color="000000"/>
              <w:bottom w:val="single" w:sz="4" w:space="0" w:color="auto"/>
              <w:right w:val="single" w:sz="6" w:space="0" w:color="000000"/>
            </w:tcBorders>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 xml:space="preserve">Содержание </w:t>
            </w:r>
          </w:p>
        </w:tc>
        <w:tc>
          <w:tcPr>
            <w:tcW w:w="1837"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4</w:t>
            </w:r>
          </w:p>
        </w:tc>
        <w:tc>
          <w:tcPr>
            <w:tcW w:w="1846"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ОК. 02, 04, 07</w:t>
            </w:r>
          </w:p>
        </w:tc>
      </w:tr>
      <w:tr w:rsidR="00413CCB" w:rsidTr="00D976AA">
        <w:trPr>
          <w:gridAfter w:val="2"/>
          <w:wAfter w:w="153" w:type="dxa"/>
          <w:trHeight w:val="3162"/>
        </w:trPr>
        <w:tc>
          <w:tcPr>
            <w:tcW w:w="2474" w:type="dxa"/>
            <w:vMerge/>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p>
        </w:tc>
        <w:tc>
          <w:tcPr>
            <w:tcW w:w="9005" w:type="dxa"/>
            <w:gridSpan w:val="4"/>
            <w:tcBorders>
              <w:top w:val="single" w:sz="4" w:space="0" w:color="auto"/>
              <w:left w:val="single" w:sz="6" w:space="0" w:color="000000"/>
              <w:bottom w:val="single" w:sz="4" w:space="0" w:color="000000"/>
              <w:right w:val="single" w:sz="6" w:space="0" w:color="000000"/>
            </w:tcBorders>
            <w:hideMark/>
          </w:tcPr>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Место и роль Латинской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 Интеграционные группировки.</w:t>
            </w:r>
          </w:p>
          <w:p w:rsidR="00413CCB" w:rsidRPr="00881764" w:rsidRDefault="00413CCB" w:rsidP="00881764">
            <w:pPr>
              <w:widowControl w:val="0"/>
              <w:ind w:left="57" w:right="57"/>
              <w:rPr>
                <w:rFonts w:ascii="Times New Roman" w:hAnsi="Times New Roman" w:cs="Times New Roman"/>
                <w:sz w:val="24"/>
                <w:szCs w:val="24"/>
              </w:rPr>
            </w:pPr>
            <w:r w:rsidRPr="00881764">
              <w:rPr>
                <w:rFonts w:ascii="Times New Roman" w:hAnsi="Times New Roman" w:cs="Times New Roman"/>
                <w:sz w:val="24"/>
                <w:szCs w:val="24"/>
              </w:rPr>
              <w:t>Бразилия и Мексика как ведущие страны Латинской Америки.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p w:rsidR="00881764" w:rsidRPr="00881764" w:rsidRDefault="00881764"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В том числе практических и лабораторных занятий</w:t>
            </w:r>
          </w:p>
          <w:p w:rsidR="00413CCB" w:rsidRPr="00881764" w:rsidRDefault="00881764"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П</w:t>
            </w:r>
            <w:r w:rsidR="00413CCB" w:rsidRPr="00881764">
              <w:rPr>
                <w:rFonts w:ascii="Times New Roman" w:hAnsi="Times New Roman" w:cs="Times New Roman"/>
                <w:sz w:val="24"/>
                <w:szCs w:val="24"/>
              </w:rPr>
              <w:t>рактическое занятие № 11. Составление комплексной географической характеристики конкретных стран (по выбору преподавателя); определение их географической специфики.</w:t>
            </w:r>
          </w:p>
        </w:tc>
        <w:tc>
          <w:tcPr>
            <w:tcW w:w="183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gridAfter w:val="2"/>
          <w:wAfter w:w="153" w:type="dxa"/>
          <w:trHeight w:val="376"/>
        </w:trPr>
        <w:tc>
          <w:tcPr>
            <w:tcW w:w="2474" w:type="dxa"/>
            <w:vMerge w:val="restart"/>
            <w:tcBorders>
              <w:top w:val="single" w:sz="4" w:space="0" w:color="000000"/>
              <w:left w:val="single" w:sz="4" w:space="0" w:color="000000"/>
              <w:bottom w:val="single" w:sz="4" w:space="0" w:color="000000"/>
              <w:right w:val="single" w:sz="4" w:space="0" w:color="000000"/>
            </w:tcBorders>
            <w:vAlign w:val="center"/>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Тема 6.9. География населения и хозяйства Австралии и Океании</w:t>
            </w:r>
          </w:p>
          <w:p w:rsidR="00413CCB" w:rsidRPr="00881764" w:rsidRDefault="00413CCB" w:rsidP="00881764">
            <w:pPr>
              <w:widowControl w:val="0"/>
              <w:ind w:left="57" w:right="57"/>
              <w:rPr>
                <w:rFonts w:ascii="Times New Roman" w:eastAsia="Calibri" w:hAnsi="Times New Roman" w:cs="Times New Roman"/>
                <w:b/>
                <w:sz w:val="24"/>
                <w:szCs w:val="24"/>
              </w:rPr>
            </w:pPr>
          </w:p>
        </w:tc>
        <w:tc>
          <w:tcPr>
            <w:tcW w:w="9005" w:type="dxa"/>
            <w:gridSpan w:val="4"/>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 xml:space="preserve">Содержание </w:t>
            </w:r>
          </w:p>
        </w:tc>
        <w:tc>
          <w:tcPr>
            <w:tcW w:w="1837"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2</w:t>
            </w:r>
          </w:p>
        </w:tc>
        <w:tc>
          <w:tcPr>
            <w:tcW w:w="1846"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ОК. 02, 04, 07</w:t>
            </w:r>
          </w:p>
        </w:tc>
      </w:tr>
      <w:tr w:rsidR="00413CCB" w:rsidTr="00D976AA">
        <w:trPr>
          <w:gridAfter w:val="2"/>
          <w:wAfter w:w="153" w:type="dxa"/>
          <w:trHeight w:val="1124"/>
        </w:trPr>
        <w:tc>
          <w:tcPr>
            <w:tcW w:w="2474" w:type="dxa"/>
            <w:vMerge/>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p>
        </w:tc>
        <w:tc>
          <w:tcPr>
            <w:tcW w:w="9005" w:type="dxa"/>
            <w:gridSpan w:val="4"/>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Место и роль Австралии и Океании в мире. Особенности географического положения региона. История формирования его политической карты. Особенности природно-ресурсного потенциала, населения и хозяйства. Отраслевая и территориальная структура хозяйства Австралии и Новой Зеландии.</w:t>
            </w:r>
          </w:p>
        </w:tc>
        <w:tc>
          <w:tcPr>
            <w:tcW w:w="183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gridAfter w:val="2"/>
          <w:wAfter w:w="153" w:type="dxa"/>
          <w:trHeight w:val="108"/>
        </w:trPr>
        <w:tc>
          <w:tcPr>
            <w:tcW w:w="2474" w:type="dxa"/>
            <w:vMerge w:val="restart"/>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Тема 6.10. Составление комплексной</w:t>
            </w:r>
          </w:p>
          <w:p w:rsidR="00413CCB" w:rsidRPr="00881764" w:rsidRDefault="00413CCB" w:rsidP="00881764">
            <w:pPr>
              <w:widowControl w:val="0"/>
              <w:ind w:left="57" w:right="57"/>
              <w:rPr>
                <w:rFonts w:ascii="Times New Roman" w:hAnsi="Times New Roman" w:cs="Times New Roman"/>
                <w:b/>
                <w:sz w:val="24"/>
                <w:szCs w:val="24"/>
              </w:rPr>
            </w:pPr>
            <w:r w:rsidRPr="00881764">
              <w:rPr>
                <w:rFonts w:ascii="Times New Roman" w:hAnsi="Times New Roman" w:cs="Times New Roman"/>
                <w:b/>
                <w:sz w:val="24"/>
                <w:szCs w:val="24"/>
              </w:rPr>
              <w:t>географической характеристики</w:t>
            </w:r>
          </w:p>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Австралии и Океании</w:t>
            </w:r>
          </w:p>
        </w:tc>
        <w:tc>
          <w:tcPr>
            <w:tcW w:w="9005" w:type="dxa"/>
            <w:gridSpan w:val="4"/>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 xml:space="preserve">Содержание </w:t>
            </w:r>
          </w:p>
        </w:tc>
        <w:tc>
          <w:tcPr>
            <w:tcW w:w="1837"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4</w:t>
            </w:r>
          </w:p>
        </w:tc>
        <w:tc>
          <w:tcPr>
            <w:tcW w:w="1846"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ОК. 02, 04, 07</w:t>
            </w:r>
          </w:p>
        </w:tc>
      </w:tr>
      <w:tr w:rsidR="00413CCB" w:rsidTr="00D976AA">
        <w:trPr>
          <w:gridAfter w:val="2"/>
          <w:wAfter w:w="153" w:type="dxa"/>
          <w:trHeight w:val="1124"/>
        </w:trPr>
        <w:tc>
          <w:tcPr>
            <w:tcW w:w="2474" w:type="dxa"/>
            <w:vMerge/>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p>
        </w:tc>
        <w:tc>
          <w:tcPr>
            <w:tcW w:w="9005" w:type="dxa"/>
            <w:gridSpan w:val="4"/>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hAnsi="Times New Roman" w:cs="Times New Roman"/>
                <w:sz w:val="24"/>
                <w:szCs w:val="24"/>
              </w:rPr>
            </w:pPr>
            <w:r w:rsidRPr="00881764">
              <w:rPr>
                <w:rFonts w:ascii="Times New Roman" w:hAnsi="Times New Roman" w:cs="Times New Roman"/>
                <w:sz w:val="24"/>
                <w:szCs w:val="24"/>
              </w:rPr>
              <w:t>Место и роль Австралии и Океании в мире. Особенности географического положения региона.</w:t>
            </w:r>
          </w:p>
          <w:p w:rsidR="00881764" w:rsidRPr="00881764" w:rsidRDefault="00413CCB" w:rsidP="00881764">
            <w:pPr>
              <w:widowControl w:val="0"/>
              <w:ind w:left="57" w:right="57"/>
              <w:rPr>
                <w:rFonts w:ascii="Times New Roman" w:hAnsi="Times New Roman" w:cs="Times New Roman"/>
                <w:b/>
                <w:sz w:val="24"/>
                <w:szCs w:val="24"/>
              </w:rPr>
            </w:pPr>
            <w:r w:rsidRPr="00881764">
              <w:rPr>
                <w:rFonts w:ascii="Times New Roman" w:hAnsi="Times New Roman" w:cs="Times New Roman"/>
                <w:sz w:val="24"/>
                <w:szCs w:val="24"/>
              </w:rPr>
              <w:t>История формирования его политической карты. Особенности природно-ресурсного потенциала, населения и хозяйства. Отраслевая и территориальная структура хозяйства Австралии и Новой Зеландии.</w:t>
            </w:r>
            <w:r w:rsidR="00881764" w:rsidRPr="00881764">
              <w:rPr>
                <w:rFonts w:ascii="Times New Roman" w:hAnsi="Times New Roman" w:cs="Times New Roman"/>
                <w:b/>
                <w:sz w:val="24"/>
                <w:szCs w:val="24"/>
              </w:rPr>
              <w:t xml:space="preserve"> </w:t>
            </w:r>
          </w:p>
          <w:p w:rsidR="00881764" w:rsidRPr="00881764" w:rsidRDefault="00881764"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В том числе практических и лабораторных занятий</w:t>
            </w:r>
          </w:p>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Практическое занятие № 12. Составление комплексной географической характеристики конкретных стран (по выбору преподавателя); определение их географической специфики.</w:t>
            </w:r>
          </w:p>
        </w:tc>
        <w:tc>
          <w:tcPr>
            <w:tcW w:w="183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gridAfter w:val="2"/>
          <w:wAfter w:w="153" w:type="dxa"/>
          <w:trHeight w:val="337"/>
        </w:trPr>
        <w:tc>
          <w:tcPr>
            <w:tcW w:w="11479" w:type="dxa"/>
            <w:gridSpan w:val="5"/>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Тема 7. Россия в современном мире.</w:t>
            </w:r>
          </w:p>
        </w:tc>
        <w:tc>
          <w:tcPr>
            <w:tcW w:w="1837" w:type="dxa"/>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rPr>
            </w:pPr>
          </w:p>
        </w:tc>
        <w:tc>
          <w:tcPr>
            <w:tcW w:w="1846" w:type="dxa"/>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rPr>
            </w:pPr>
          </w:p>
        </w:tc>
      </w:tr>
      <w:tr w:rsidR="00413CCB" w:rsidTr="00D976AA">
        <w:trPr>
          <w:gridAfter w:val="2"/>
          <w:wAfter w:w="153" w:type="dxa"/>
          <w:trHeight w:val="274"/>
        </w:trPr>
        <w:tc>
          <w:tcPr>
            <w:tcW w:w="2474" w:type="dxa"/>
            <w:vMerge w:val="restart"/>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Тема 7.1. Россия на политической карте мира</w:t>
            </w:r>
          </w:p>
        </w:tc>
        <w:tc>
          <w:tcPr>
            <w:tcW w:w="9005" w:type="dxa"/>
            <w:gridSpan w:val="4"/>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 xml:space="preserve">Содержание </w:t>
            </w:r>
          </w:p>
        </w:tc>
        <w:tc>
          <w:tcPr>
            <w:tcW w:w="1837"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2</w:t>
            </w:r>
          </w:p>
        </w:tc>
        <w:tc>
          <w:tcPr>
            <w:tcW w:w="1846"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ОК. 02, 04, 07</w:t>
            </w:r>
          </w:p>
        </w:tc>
      </w:tr>
      <w:tr w:rsidR="00413CCB" w:rsidTr="00D976AA">
        <w:trPr>
          <w:gridAfter w:val="2"/>
          <w:wAfter w:w="153" w:type="dxa"/>
          <w:trHeight w:val="274"/>
        </w:trPr>
        <w:tc>
          <w:tcPr>
            <w:tcW w:w="2474" w:type="dxa"/>
            <w:vMerge/>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p>
        </w:tc>
        <w:tc>
          <w:tcPr>
            <w:tcW w:w="9005" w:type="dxa"/>
            <w:gridSpan w:val="4"/>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 xml:space="preserve">Россия на политической карте мира. Возрождение российского казачества в современных условиях. Изменение географического, геополитического и </w:t>
            </w:r>
            <w:r w:rsidRPr="00881764">
              <w:rPr>
                <w:rFonts w:ascii="Times New Roman" w:hAnsi="Times New Roman" w:cs="Times New Roman"/>
                <w:sz w:val="24"/>
                <w:szCs w:val="24"/>
              </w:rPr>
              <w:lastRenderedPageBreak/>
              <w:t>геоэкономического положения России на рубеже XX — XXI веков. Характеристика современного этапа социально-экономического развития. Место России в мировом хозяйстве и международном географическом разделении труда. Ее участие в международной торговле товарами и других формах внешнеэкономических связей. Особенности территориальной структуры хозяйства. География отраслей международной специализации.</w:t>
            </w:r>
          </w:p>
        </w:tc>
        <w:tc>
          <w:tcPr>
            <w:tcW w:w="183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gridAfter w:val="2"/>
          <w:wAfter w:w="153" w:type="dxa"/>
          <w:trHeight w:val="70"/>
        </w:trPr>
        <w:tc>
          <w:tcPr>
            <w:tcW w:w="2474" w:type="dxa"/>
            <w:vMerge w:val="restart"/>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lastRenderedPageBreak/>
              <w:t>Тема 7.2. Определение роли России и ее</w:t>
            </w:r>
          </w:p>
          <w:p w:rsidR="00413CCB" w:rsidRPr="00881764" w:rsidRDefault="00413CCB" w:rsidP="00881764">
            <w:pPr>
              <w:widowControl w:val="0"/>
              <w:ind w:left="57" w:right="57"/>
              <w:rPr>
                <w:rFonts w:ascii="Times New Roman" w:hAnsi="Times New Roman" w:cs="Times New Roman"/>
                <w:b/>
                <w:sz w:val="24"/>
                <w:szCs w:val="24"/>
              </w:rPr>
            </w:pPr>
            <w:r w:rsidRPr="00881764">
              <w:rPr>
                <w:rFonts w:ascii="Times New Roman" w:hAnsi="Times New Roman" w:cs="Times New Roman"/>
                <w:b/>
                <w:sz w:val="24"/>
                <w:szCs w:val="24"/>
              </w:rPr>
              <w:t>отдельных регионов в международном</w:t>
            </w:r>
          </w:p>
          <w:p w:rsidR="00413CCB" w:rsidRPr="00881764" w:rsidRDefault="00413CCB" w:rsidP="00881764">
            <w:pPr>
              <w:widowControl w:val="0"/>
              <w:ind w:left="57" w:right="57"/>
              <w:rPr>
                <w:rFonts w:ascii="Times New Roman" w:hAnsi="Times New Roman" w:cs="Times New Roman"/>
                <w:b/>
                <w:sz w:val="24"/>
                <w:szCs w:val="24"/>
              </w:rPr>
            </w:pPr>
            <w:r w:rsidRPr="00881764">
              <w:rPr>
                <w:rFonts w:ascii="Times New Roman" w:hAnsi="Times New Roman" w:cs="Times New Roman"/>
                <w:b/>
                <w:sz w:val="24"/>
                <w:szCs w:val="24"/>
              </w:rPr>
              <w:t>географическом</w:t>
            </w:r>
          </w:p>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разделении труда.</w:t>
            </w:r>
          </w:p>
        </w:tc>
        <w:tc>
          <w:tcPr>
            <w:tcW w:w="9005" w:type="dxa"/>
            <w:gridSpan w:val="4"/>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 xml:space="preserve">Содержание </w:t>
            </w:r>
          </w:p>
        </w:tc>
        <w:tc>
          <w:tcPr>
            <w:tcW w:w="1837"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2</w:t>
            </w:r>
          </w:p>
        </w:tc>
        <w:tc>
          <w:tcPr>
            <w:tcW w:w="1846"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ОК. 02, 04, 07</w:t>
            </w:r>
          </w:p>
        </w:tc>
      </w:tr>
      <w:tr w:rsidR="00413CCB" w:rsidTr="00D976AA">
        <w:trPr>
          <w:gridAfter w:val="2"/>
          <w:wAfter w:w="153" w:type="dxa"/>
          <w:trHeight w:val="1124"/>
        </w:trPr>
        <w:tc>
          <w:tcPr>
            <w:tcW w:w="2474" w:type="dxa"/>
            <w:vMerge/>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p>
        </w:tc>
        <w:tc>
          <w:tcPr>
            <w:tcW w:w="9005" w:type="dxa"/>
            <w:gridSpan w:val="4"/>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Россия  на  политической  карте  мира.  Возрождение  российского  казачества  в  современных условиях. Изменение географического, геополитического и геоэкономического положения России на рубеже XX — XXI веков. Характеристика современного этапа социально-экономического развития. Место России в мировом хозяйстве и международном географическом разделении труда. Ее участие в международной торговле товарами и других формах внешнеэкономических связей.</w:t>
            </w:r>
          </w:p>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Особенности территориальной структуры хозяйства. География отраслей международной специализации.</w:t>
            </w:r>
          </w:p>
        </w:tc>
        <w:tc>
          <w:tcPr>
            <w:tcW w:w="183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gridAfter w:val="2"/>
          <w:wAfter w:w="153" w:type="dxa"/>
          <w:trHeight w:val="130"/>
        </w:trPr>
        <w:tc>
          <w:tcPr>
            <w:tcW w:w="2474" w:type="dxa"/>
            <w:vMerge w:val="restart"/>
            <w:tcBorders>
              <w:top w:val="single" w:sz="4" w:space="0" w:color="000000"/>
              <w:left w:val="single" w:sz="4" w:space="0" w:color="000000"/>
              <w:bottom w:val="single" w:sz="4" w:space="0" w:color="000000"/>
              <w:right w:val="single" w:sz="4" w:space="0" w:color="000000"/>
            </w:tcBorders>
            <w:vAlign w:val="center"/>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Тема 7.3 Географические аспекты современных глобальных проблем</w:t>
            </w:r>
          </w:p>
          <w:p w:rsidR="00413CCB" w:rsidRPr="00881764" w:rsidRDefault="00413CCB" w:rsidP="00881764">
            <w:pPr>
              <w:widowControl w:val="0"/>
              <w:ind w:left="57" w:right="57"/>
              <w:rPr>
                <w:rFonts w:ascii="Times New Roman" w:hAnsi="Times New Roman" w:cs="Times New Roman"/>
                <w:b/>
                <w:sz w:val="24"/>
                <w:szCs w:val="24"/>
              </w:rPr>
            </w:pPr>
            <w:r w:rsidRPr="00881764">
              <w:rPr>
                <w:rFonts w:ascii="Times New Roman" w:hAnsi="Times New Roman" w:cs="Times New Roman"/>
                <w:b/>
                <w:sz w:val="24"/>
                <w:szCs w:val="24"/>
              </w:rPr>
              <w:t>человечества.</w:t>
            </w:r>
          </w:p>
          <w:p w:rsidR="00413CCB" w:rsidRPr="00881764" w:rsidRDefault="00413CCB" w:rsidP="00881764">
            <w:pPr>
              <w:widowControl w:val="0"/>
              <w:ind w:left="57" w:right="57"/>
              <w:rPr>
                <w:rFonts w:ascii="Times New Roman" w:eastAsia="Calibri" w:hAnsi="Times New Roman" w:cs="Times New Roman"/>
                <w:b/>
                <w:sz w:val="24"/>
                <w:szCs w:val="24"/>
              </w:rPr>
            </w:pPr>
          </w:p>
        </w:tc>
        <w:tc>
          <w:tcPr>
            <w:tcW w:w="9005" w:type="dxa"/>
            <w:gridSpan w:val="4"/>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 xml:space="preserve">Содержание </w:t>
            </w:r>
          </w:p>
        </w:tc>
        <w:tc>
          <w:tcPr>
            <w:tcW w:w="1837"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2</w:t>
            </w:r>
          </w:p>
        </w:tc>
        <w:tc>
          <w:tcPr>
            <w:tcW w:w="1846"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ОК. 02, 04, 07</w:t>
            </w:r>
          </w:p>
        </w:tc>
      </w:tr>
      <w:tr w:rsidR="00413CCB" w:rsidTr="00D976AA">
        <w:trPr>
          <w:gridAfter w:val="2"/>
          <w:wAfter w:w="153" w:type="dxa"/>
          <w:trHeight w:val="1124"/>
        </w:trPr>
        <w:tc>
          <w:tcPr>
            <w:tcW w:w="2474" w:type="dxa"/>
            <w:vMerge/>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p>
        </w:tc>
        <w:tc>
          <w:tcPr>
            <w:tcW w:w="9005" w:type="dxa"/>
            <w:gridSpan w:val="4"/>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Глобальные проблемы человечества. Сырьевая, энергетическая, демографическая, продовольственная и экологическая проблемы как особо приоритетные, возможные пути их решения. Проблема преодоления отсталости развивающихся стран. Роль географии в решении глобальных проблем человечества</w:t>
            </w:r>
          </w:p>
        </w:tc>
        <w:tc>
          <w:tcPr>
            <w:tcW w:w="183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gridAfter w:val="2"/>
          <w:wAfter w:w="153" w:type="dxa"/>
          <w:trHeight w:val="70"/>
        </w:trPr>
        <w:tc>
          <w:tcPr>
            <w:tcW w:w="2474" w:type="dxa"/>
            <w:vMerge w:val="restart"/>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Тема 7.4. Выявление по картам регионов с неблагоприятной</w:t>
            </w:r>
          </w:p>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экологической ситуацией</w:t>
            </w:r>
          </w:p>
        </w:tc>
        <w:tc>
          <w:tcPr>
            <w:tcW w:w="9005" w:type="dxa"/>
            <w:gridSpan w:val="4"/>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 xml:space="preserve">Содержание </w:t>
            </w:r>
          </w:p>
        </w:tc>
        <w:tc>
          <w:tcPr>
            <w:tcW w:w="1837"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2</w:t>
            </w:r>
          </w:p>
        </w:tc>
        <w:tc>
          <w:tcPr>
            <w:tcW w:w="1846"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ОК. 02, 04, 07</w:t>
            </w:r>
          </w:p>
        </w:tc>
      </w:tr>
      <w:tr w:rsidR="00413CCB" w:rsidTr="00D976AA">
        <w:trPr>
          <w:gridAfter w:val="2"/>
          <w:wAfter w:w="153" w:type="dxa"/>
          <w:trHeight w:val="1124"/>
        </w:trPr>
        <w:tc>
          <w:tcPr>
            <w:tcW w:w="2474" w:type="dxa"/>
            <w:vMerge/>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p>
        </w:tc>
        <w:tc>
          <w:tcPr>
            <w:tcW w:w="9005" w:type="dxa"/>
            <w:gridSpan w:val="4"/>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Глобальные</w:t>
            </w:r>
            <w:r w:rsidRPr="00881764">
              <w:rPr>
                <w:rFonts w:ascii="Times New Roman" w:hAnsi="Times New Roman" w:cs="Times New Roman"/>
                <w:sz w:val="24"/>
                <w:szCs w:val="24"/>
              </w:rPr>
              <w:tab/>
              <w:t>проблемы</w:t>
            </w:r>
            <w:r w:rsidRPr="00881764">
              <w:rPr>
                <w:rFonts w:ascii="Times New Roman" w:hAnsi="Times New Roman" w:cs="Times New Roman"/>
                <w:sz w:val="24"/>
                <w:szCs w:val="24"/>
              </w:rPr>
              <w:tab/>
              <w:t>человечества.</w:t>
            </w:r>
            <w:r w:rsidRPr="00881764">
              <w:rPr>
                <w:rFonts w:ascii="Times New Roman" w:hAnsi="Times New Roman" w:cs="Times New Roman"/>
                <w:sz w:val="24"/>
                <w:szCs w:val="24"/>
              </w:rPr>
              <w:tab/>
              <w:t>Сырьевая,</w:t>
            </w:r>
            <w:r w:rsidRPr="00881764">
              <w:rPr>
                <w:rFonts w:ascii="Times New Roman" w:hAnsi="Times New Roman" w:cs="Times New Roman"/>
                <w:sz w:val="24"/>
                <w:szCs w:val="24"/>
              </w:rPr>
              <w:tab/>
              <w:t>энергетическая, демографическая, продовольственная и экологическая проблемы как особо приоритетные, возможные пути их решения. Проблема преодоления отсталости развивающихся стран. Роль географии в решении глобальных проблем человечества.</w:t>
            </w:r>
          </w:p>
        </w:tc>
        <w:tc>
          <w:tcPr>
            <w:tcW w:w="183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gridAfter w:val="2"/>
          <w:wAfter w:w="153" w:type="dxa"/>
          <w:trHeight w:val="132"/>
        </w:trPr>
        <w:tc>
          <w:tcPr>
            <w:tcW w:w="2474" w:type="dxa"/>
            <w:vMerge w:val="restart"/>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Тема 7.5. Географические аспекты других глобальных проблем</w:t>
            </w:r>
          </w:p>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человечества.</w:t>
            </w:r>
          </w:p>
        </w:tc>
        <w:tc>
          <w:tcPr>
            <w:tcW w:w="9005" w:type="dxa"/>
            <w:gridSpan w:val="4"/>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 xml:space="preserve">Содержание </w:t>
            </w:r>
          </w:p>
        </w:tc>
        <w:tc>
          <w:tcPr>
            <w:tcW w:w="1837"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2</w:t>
            </w:r>
          </w:p>
        </w:tc>
        <w:tc>
          <w:tcPr>
            <w:tcW w:w="1846"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ОК. 02, 04, 07</w:t>
            </w:r>
          </w:p>
        </w:tc>
      </w:tr>
      <w:tr w:rsidR="00413CCB" w:rsidTr="00D976AA">
        <w:trPr>
          <w:gridAfter w:val="2"/>
          <w:wAfter w:w="153" w:type="dxa"/>
          <w:trHeight w:val="1124"/>
        </w:trPr>
        <w:tc>
          <w:tcPr>
            <w:tcW w:w="2474" w:type="dxa"/>
            <w:vMerge/>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p>
        </w:tc>
        <w:tc>
          <w:tcPr>
            <w:tcW w:w="9005" w:type="dxa"/>
            <w:gridSpan w:val="4"/>
            <w:tcBorders>
              <w:top w:val="single" w:sz="4" w:space="0" w:color="000000"/>
              <w:left w:val="single" w:sz="4" w:space="0" w:color="000000"/>
              <w:bottom w:val="single" w:sz="4" w:space="0" w:color="000000"/>
              <w:right w:val="single" w:sz="4" w:space="0" w:color="000000"/>
            </w:tcBorders>
            <w:vAlign w:val="center"/>
            <w:hideMark/>
          </w:tcPr>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Глобальные проблемы человечества. Сырьевая, энергетическая, демографическая, продовольственная и экологическая проблемы как особо приоритетные, возможные пути их решения. Проблема преодоления отсталости развивающихся стран. Роль географии в решении</w:t>
            </w:r>
          </w:p>
          <w:p w:rsidR="00413CCB" w:rsidRPr="00881764" w:rsidRDefault="00413CCB" w:rsidP="00881764">
            <w:pPr>
              <w:widowControl w:val="0"/>
              <w:ind w:left="57" w:right="57"/>
              <w:rPr>
                <w:rFonts w:ascii="Times New Roman" w:eastAsia="Calibri" w:hAnsi="Times New Roman" w:cs="Times New Roman"/>
                <w:sz w:val="24"/>
                <w:szCs w:val="24"/>
              </w:rPr>
            </w:pPr>
            <w:r w:rsidRPr="00881764">
              <w:rPr>
                <w:rFonts w:ascii="Times New Roman" w:hAnsi="Times New Roman" w:cs="Times New Roman"/>
                <w:sz w:val="24"/>
                <w:szCs w:val="24"/>
              </w:rPr>
              <w:t>глобальных проблем человечества.</w:t>
            </w:r>
          </w:p>
        </w:tc>
        <w:tc>
          <w:tcPr>
            <w:tcW w:w="183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D976AA">
        <w:trPr>
          <w:gridAfter w:val="2"/>
          <w:wAfter w:w="153" w:type="dxa"/>
          <w:trHeight w:val="166"/>
        </w:trPr>
        <w:tc>
          <w:tcPr>
            <w:tcW w:w="2474" w:type="dxa"/>
            <w:tcBorders>
              <w:top w:val="single" w:sz="4" w:space="0" w:color="000000"/>
              <w:left w:val="single" w:sz="4" w:space="0" w:color="000000"/>
              <w:bottom w:val="single" w:sz="4" w:space="0" w:color="000000"/>
              <w:right w:val="single" w:sz="4" w:space="0" w:color="000000"/>
            </w:tcBorders>
            <w:vAlign w:val="center"/>
          </w:tcPr>
          <w:p w:rsidR="00413CCB" w:rsidRPr="00881764" w:rsidRDefault="00D976AA" w:rsidP="00881764">
            <w:pPr>
              <w:widowControl w:val="0"/>
              <w:ind w:left="57" w:right="57"/>
              <w:rPr>
                <w:rFonts w:ascii="Times New Roman" w:eastAsia="Calibri" w:hAnsi="Times New Roman" w:cs="Times New Roman"/>
                <w:b/>
                <w:sz w:val="24"/>
                <w:szCs w:val="24"/>
              </w:rPr>
            </w:pPr>
            <w:r w:rsidRPr="00881764">
              <w:rPr>
                <w:rFonts w:ascii="Times New Roman" w:eastAsia="Calibri" w:hAnsi="Times New Roman" w:cs="Times New Roman"/>
                <w:b/>
                <w:sz w:val="24"/>
                <w:szCs w:val="24"/>
              </w:rPr>
              <w:t>Промежуточная аттестация</w:t>
            </w:r>
          </w:p>
        </w:tc>
        <w:tc>
          <w:tcPr>
            <w:tcW w:w="9005" w:type="dxa"/>
            <w:gridSpan w:val="4"/>
            <w:tcBorders>
              <w:top w:val="single" w:sz="4" w:space="0" w:color="000000"/>
              <w:left w:val="single" w:sz="4" w:space="0" w:color="000000"/>
              <w:bottom w:val="single" w:sz="4" w:space="0" w:color="000000"/>
              <w:right w:val="single" w:sz="4" w:space="0" w:color="000000"/>
            </w:tcBorders>
            <w:hideMark/>
          </w:tcPr>
          <w:p w:rsidR="00413CCB" w:rsidRPr="00881764" w:rsidRDefault="00413CCB" w:rsidP="00881764">
            <w:pPr>
              <w:widowControl w:val="0"/>
              <w:ind w:left="57" w:right="57"/>
              <w:rPr>
                <w:rFonts w:ascii="Times New Roman" w:eastAsia="Calibri" w:hAnsi="Times New Roman" w:cs="Times New Roman"/>
                <w:b/>
                <w:sz w:val="24"/>
                <w:szCs w:val="24"/>
              </w:rPr>
            </w:pPr>
            <w:r w:rsidRPr="00881764">
              <w:rPr>
                <w:rFonts w:ascii="Times New Roman" w:hAnsi="Times New Roman" w:cs="Times New Roman"/>
                <w:b/>
                <w:sz w:val="24"/>
                <w:szCs w:val="24"/>
              </w:rPr>
              <w:t>Дифференцированный зачет</w:t>
            </w:r>
          </w:p>
        </w:tc>
        <w:tc>
          <w:tcPr>
            <w:tcW w:w="183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2</w:t>
            </w:r>
          </w:p>
        </w:tc>
        <w:tc>
          <w:tcPr>
            <w:tcW w:w="1846" w:type="dxa"/>
            <w:tcBorders>
              <w:top w:val="single" w:sz="4" w:space="0" w:color="000000"/>
              <w:left w:val="single" w:sz="4" w:space="0" w:color="000000"/>
              <w:bottom w:val="single" w:sz="4" w:space="0" w:color="000000"/>
              <w:right w:val="single" w:sz="4" w:space="0" w:color="000000"/>
            </w:tcBorders>
          </w:tcPr>
          <w:p w:rsidR="00413CCB" w:rsidRDefault="00413CCB">
            <w:pPr>
              <w:widowControl w:val="0"/>
              <w:suppressLineNumbers/>
              <w:ind w:left="57" w:right="57"/>
              <w:rPr>
                <w:rFonts w:ascii="Times New Roman" w:eastAsia="Calibri" w:hAnsi="Times New Roman" w:cs="Times New Roman"/>
                <w:sz w:val="24"/>
                <w:szCs w:val="24"/>
              </w:rPr>
            </w:pPr>
          </w:p>
        </w:tc>
      </w:tr>
      <w:tr w:rsidR="00413CCB" w:rsidTr="00D976AA">
        <w:trPr>
          <w:gridAfter w:val="2"/>
          <w:wAfter w:w="153" w:type="dxa"/>
          <w:trHeight w:val="70"/>
        </w:trPr>
        <w:tc>
          <w:tcPr>
            <w:tcW w:w="2474" w:type="dxa"/>
            <w:tcBorders>
              <w:top w:val="single" w:sz="4" w:space="0" w:color="000000"/>
              <w:left w:val="single" w:sz="4" w:space="0" w:color="000000"/>
              <w:bottom w:val="single" w:sz="4" w:space="0" w:color="000000"/>
              <w:right w:val="single" w:sz="4" w:space="0" w:color="000000"/>
            </w:tcBorders>
            <w:vAlign w:val="center"/>
            <w:hideMark/>
          </w:tcPr>
          <w:p w:rsidR="00413CCB" w:rsidRDefault="00413CCB">
            <w:pPr>
              <w:spacing w:line="276" w:lineRule="auto"/>
            </w:pPr>
          </w:p>
        </w:tc>
        <w:tc>
          <w:tcPr>
            <w:tcW w:w="9005" w:type="dxa"/>
            <w:gridSpan w:val="4"/>
            <w:tcBorders>
              <w:top w:val="single" w:sz="4" w:space="0" w:color="000000"/>
              <w:left w:val="single" w:sz="4" w:space="0" w:color="000000"/>
              <w:bottom w:val="single" w:sz="4" w:space="0" w:color="000000"/>
              <w:right w:val="single" w:sz="4" w:space="0" w:color="000000"/>
            </w:tcBorders>
            <w:hideMark/>
          </w:tcPr>
          <w:p w:rsidR="00413CCB" w:rsidRDefault="00D976AA">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 xml:space="preserve"> Всего</w:t>
            </w:r>
          </w:p>
        </w:tc>
        <w:tc>
          <w:tcPr>
            <w:tcW w:w="183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suppressLineNumbers/>
              <w:ind w:left="57" w:right="57"/>
              <w:rPr>
                <w:rFonts w:ascii="Times New Roman" w:eastAsia="Calibri" w:hAnsi="Times New Roman" w:cs="Times New Roman"/>
                <w:sz w:val="24"/>
                <w:szCs w:val="24"/>
              </w:rPr>
            </w:pPr>
            <w:r>
              <w:rPr>
                <w:rFonts w:ascii="Times New Roman" w:hAnsi="Times New Roman"/>
                <w:sz w:val="24"/>
                <w:szCs w:val="24"/>
              </w:rPr>
              <w:t>72</w:t>
            </w:r>
          </w:p>
        </w:tc>
        <w:tc>
          <w:tcPr>
            <w:tcW w:w="1846" w:type="dxa"/>
            <w:tcBorders>
              <w:top w:val="single" w:sz="4" w:space="0" w:color="000000"/>
              <w:left w:val="single" w:sz="4" w:space="0" w:color="000000"/>
              <w:bottom w:val="single" w:sz="4" w:space="0" w:color="000000"/>
              <w:right w:val="single" w:sz="4" w:space="0" w:color="000000"/>
            </w:tcBorders>
            <w:vAlign w:val="center"/>
            <w:hideMark/>
          </w:tcPr>
          <w:p w:rsidR="00413CCB" w:rsidRDefault="00413CCB">
            <w:pPr>
              <w:spacing w:line="276" w:lineRule="auto"/>
            </w:pPr>
          </w:p>
        </w:tc>
      </w:tr>
    </w:tbl>
    <w:p w:rsidR="00413CCB" w:rsidRDefault="00413CCB" w:rsidP="00413CCB">
      <w:pPr>
        <w:rPr>
          <w:rFonts w:ascii="Times New Roman" w:hAnsi="Times New Roman"/>
          <w:sz w:val="24"/>
          <w:szCs w:val="24"/>
        </w:rPr>
        <w:sectPr w:rsidR="00413CCB">
          <w:pgSz w:w="16840" w:h="11910" w:orient="landscape"/>
          <w:pgMar w:top="1160" w:right="1120" w:bottom="280" w:left="1200" w:header="710" w:footer="0" w:gutter="0"/>
          <w:cols w:space="720"/>
        </w:sectPr>
      </w:pPr>
    </w:p>
    <w:p w:rsidR="00413CCB" w:rsidRDefault="00413CCB" w:rsidP="00413CCB">
      <w:pPr>
        <w:ind w:firstLine="709"/>
        <w:jc w:val="center"/>
        <w:rPr>
          <w:rFonts w:ascii="Times New Roman" w:eastAsia="Calibri" w:hAnsi="Times New Roman"/>
          <w:b/>
          <w:sz w:val="24"/>
          <w:szCs w:val="24"/>
          <w:lang w:eastAsia="ru-RU"/>
        </w:rPr>
      </w:pPr>
      <w:r>
        <w:rPr>
          <w:rFonts w:ascii="Times New Roman" w:hAnsi="Times New Roman"/>
          <w:b/>
          <w:sz w:val="24"/>
          <w:szCs w:val="24"/>
        </w:rPr>
        <w:lastRenderedPageBreak/>
        <w:t>3. УСЛОВИЯ РЕАЛИЗАЦИИ ДИСЦИПЛИНЫ</w:t>
      </w:r>
    </w:p>
    <w:p w:rsidR="00413CCB" w:rsidRDefault="00413CCB" w:rsidP="00413CCB">
      <w:pPr>
        <w:widowControl w:val="0"/>
        <w:ind w:firstLine="709"/>
        <w:rPr>
          <w:rFonts w:ascii="Times New Roman" w:hAnsi="Times New Roman"/>
          <w:b/>
          <w:sz w:val="24"/>
          <w:szCs w:val="24"/>
        </w:rPr>
      </w:pPr>
      <w:r>
        <w:rPr>
          <w:rFonts w:ascii="Times New Roman" w:hAnsi="Times New Roman"/>
          <w:b/>
          <w:sz w:val="24"/>
          <w:szCs w:val="24"/>
        </w:rPr>
        <w:t>3.1. Материально-техническое обеспечение</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Программа дисциплины реализуется в учебном кабинете   «Гуманитарных и социальных дисциплин»</w:t>
      </w:r>
    </w:p>
    <w:p w:rsidR="00413CCB" w:rsidRDefault="00413CCB" w:rsidP="00413CCB">
      <w:pPr>
        <w:widowControl w:val="0"/>
        <w:ind w:firstLine="709"/>
        <w:rPr>
          <w:rFonts w:ascii="Times New Roman" w:hAnsi="Times New Roman"/>
          <w:sz w:val="24"/>
          <w:szCs w:val="24"/>
          <w:lang w:val="x-none" w:eastAsia="x-none"/>
        </w:rPr>
      </w:pPr>
      <w:r>
        <w:rPr>
          <w:rFonts w:ascii="Times New Roman" w:hAnsi="Times New Roman"/>
          <w:sz w:val="24"/>
          <w:szCs w:val="24"/>
        </w:rPr>
        <w:t>Оборудование учебного кабинета</w:t>
      </w:r>
      <w:r w:rsidR="009453D8">
        <w:rPr>
          <w:rFonts w:ascii="Times New Roman" w:hAnsi="Times New Roman"/>
          <w:sz w:val="24"/>
          <w:szCs w:val="24"/>
        </w:rPr>
        <w:t xml:space="preserve"> в соответствии с приложением 3 ОПОП-П</w:t>
      </w:r>
      <w:r>
        <w:rPr>
          <w:rFonts w:ascii="Times New Roman" w:hAnsi="Times New Roman"/>
          <w:sz w:val="24"/>
          <w:szCs w:val="24"/>
        </w:rPr>
        <w:t>:</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посадочные места по количеству обучающихся;</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рабочее место преподавателя.</w:t>
      </w:r>
    </w:p>
    <w:p w:rsidR="00413CCB" w:rsidRDefault="00413CCB" w:rsidP="00413CCB">
      <w:pPr>
        <w:widowControl w:val="0"/>
        <w:ind w:firstLine="709"/>
        <w:rPr>
          <w:rFonts w:ascii="Times New Roman" w:hAnsi="Times New Roman"/>
          <w:sz w:val="24"/>
          <w:szCs w:val="24"/>
          <w:lang w:eastAsia="x-none"/>
        </w:rPr>
      </w:pPr>
      <w:r>
        <w:rPr>
          <w:rFonts w:ascii="Times New Roman" w:hAnsi="Times New Roman"/>
          <w:sz w:val="24"/>
          <w:szCs w:val="24"/>
        </w:rPr>
        <w:t>Технические средства обучения:</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компьютер с лицензионным программным обеспечением мультимедиа, проектор.</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Оборудование мастерской и рабочих мест мастерской:</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Интерактивная доска, компьютерные столы и стулья.</w:t>
      </w:r>
    </w:p>
    <w:p w:rsidR="00413CCB" w:rsidRDefault="00413CCB" w:rsidP="00413CCB">
      <w:pPr>
        <w:widowControl w:val="0"/>
        <w:ind w:firstLine="709"/>
        <w:rPr>
          <w:rFonts w:ascii="Times New Roman" w:hAnsi="Times New Roman"/>
          <w:b/>
          <w:sz w:val="24"/>
          <w:szCs w:val="24"/>
        </w:rPr>
      </w:pPr>
      <w:r>
        <w:rPr>
          <w:rFonts w:ascii="Times New Roman" w:hAnsi="Times New Roman"/>
          <w:b/>
          <w:sz w:val="24"/>
          <w:szCs w:val="24"/>
        </w:rPr>
        <w:t>3.2. Учебно-методическое обеспечение</w:t>
      </w:r>
    </w:p>
    <w:p w:rsidR="00413CCB" w:rsidRDefault="00413CCB" w:rsidP="00413CCB">
      <w:pPr>
        <w:widowControl w:val="0"/>
        <w:ind w:firstLine="709"/>
        <w:rPr>
          <w:rFonts w:ascii="Times New Roman" w:hAnsi="Times New Roman"/>
          <w:sz w:val="24"/>
          <w:szCs w:val="24"/>
          <w:lang w:val="x-none"/>
        </w:rPr>
      </w:pPr>
      <w:r>
        <w:rPr>
          <w:rFonts w:ascii="Times New Roman" w:hAnsi="Times New Roman"/>
          <w:sz w:val="24"/>
          <w:szCs w:val="24"/>
        </w:rPr>
        <w:t>Комплект учебно-наглядных пособий:</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атлас мира</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контурные карты</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карта мира</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Комплект электронных пособий:</w:t>
      </w:r>
    </w:p>
    <w:p w:rsidR="00413CCB" w:rsidRDefault="00413CCB" w:rsidP="00413CCB">
      <w:pPr>
        <w:widowControl w:val="0"/>
        <w:ind w:firstLine="709"/>
        <w:rPr>
          <w:rFonts w:ascii="Times New Roman" w:hAnsi="Times New Roman"/>
          <w:sz w:val="24"/>
          <w:szCs w:val="24"/>
          <w:lang w:eastAsia="x-none"/>
        </w:rPr>
      </w:pPr>
      <w:r>
        <w:rPr>
          <w:rFonts w:ascii="Times New Roman" w:hAnsi="Times New Roman"/>
          <w:sz w:val="24"/>
          <w:szCs w:val="24"/>
        </w:rPr>
        <w:t>Развивающие</w:t>
      </w:r>
      <w:r>
        <w:rPr>
          <w:rFonts w:ascii="Times New Roman" w:hAnsi="Times New Roman"/>
          <w:sz w:val="24"/>
          <w:szCs w:val="24"/>
        </w:rPr>
        <w:tab/>
        <w:t>фильмы:</w:t>
      </w:r>
      <w:r>
        <w:rPr>
          <w:rFonts w:ascii="Times New Roman" w:hAnsi="Times New Roman"/>
          <w:sz w:val="24"/>
          <w:szCs w:val="24"/>
        </w:rPr>
        <w:tab/>
        <w:t>«Глобальное</w:t>
      </w:r>
      <w:r>
        <w:rPr>
          <w:rFonts w:ascii="Times New Roman" w:hAnsi="Times New Roman"/>
          <w:sz w:val="24"/>
          <w:szCs w:val="24"/>
        </w:rPr>
        <w:tab/>
        <w:t>потепление»,</w:t>
      </w:r>
      <w:r>
        <w:rPr>
          <w:rFonts w:ascii="Times New Roman" w:hAnsi="Times New Roman"/>
          <w:sz w:val="24"/>
          <w:szCs w:val="24"/>
        </w:rPr>
        <w:tab/>
        <w:t>«Транссибирский</w:t>
      </w:r>
      <w:r>
        <w:rPr>
          <w:rFonts w:ascii="Times New Roman" w:hAnsi="Times New Roman"/>
          <w:sz w:val="24"/>
          <w:szCs w:val="24"/>
        </w:rPr>
        <w:tab/>
        <w:t>экспресс»,</w:t>
      </w:r>
    </w:p>
    <w:p w:rsidR="00413CCB" w:rsidRDefault="00413CCB" w:rsidP="00413CCB">
      <w:pPr>
        <w:widowControl w:val="0"/>
        <w:ind w:firstLine="709"/>
        <w:rPr>
          <w:rFonts w:ascii="Times New Roman" w:hAnsi="Times New Roman"/>
          <w:sz w:val="24"/>
          <w:szCs w:val="24"/>
        </w:rPr>
      </w:pPr>
      <w:r>
        <w:rPr>
          <w:rFonts w:ascii="Times New Roman" w:hAnsi="Times New Roman"/>
          <w:sz w:val="24"/>
          <w:szCs w:val="24"/>
        </w:rPr>
        <w:t>«Циклопические постройки мира», «Путешествие по Австралии» и др.</w:t>
      </w:r>
    </w:p>
    <w:p w:rsidR="00413CCB" w:rsidRDefault="00413CCB" w:rsidP="00413CCB">
      <w:pPr>
        <w:widowControl w:val="0"/>
        <w:ind w:firstLine="709"/>
        <w:rPr>
          <w:rFonts w:ascii="Times New Roman" w:hAnsi="Times New Roman"/>
          <w:b/>
          <w:sz w:val="24"/>
          <w:szCs w:val="24"/>
        </w:rPr>
      </w:pPr>
      <w:r>
        <w:rPr>
          <w:rFonts w:ascii="Times New Roman" w:hAnsi="Times New Roman"/>
          <w:b/>
          <w:sz w:val="24"/>
          <w:szCs w:val="24"/>
        </w:rPr>
        <w:t>3.2.1. Основные печатные и/или электронные издания</w:t>
      </w:r>
    </w:p>
    <w:p w:rsidR="00413CCB" w:rsidRDefault="00413CCB" w:rsidP="002F751C">
      <w:pPr>
        <w:pStyle w:val="a8"/>
        <w:numPr>
          <w:ilvl w:val="0"/>
          <w:numId w:val="115"/>
        </w:numPr>
        <w:spacing w:line="256" w:lineRule="auto"/>
        <w:ind w:firstLine="709"/>
        <w:rPr>
          <w:rFonts w:ascii="Times New Roman" w:hAnsi="Times New Roman"/>
          <w:sz w:val="24"/>
          <w:szCs w:val="24"/>
          <w:lang w:val="x-none"/>
        </w:rPr>
      </w:pPr>
      <w:r>
        <w:rPr>
          <w:rFonts w:ascii="Times New Roman" w:hAnsi="Times New Roman"/>
          <w:sz w:val="24"/>
          <w:szCs w:val="24"/>
        </w:rPr>
        <w:t>Баранчиков Е.В. География: учебник для студ. учреждений сред. проф. образования. – 8-е изд., испр. — М., Издательский центр «Академия», 2021.</w:t>
      </w:r>
    </w:p>
    <w:p w:rsidR="00413CCB" w:rsidRDefault="00413CCB" w:rsidP="002F751C">
      <w:pPr>
        <w:pStyle w:val="a8"/>
        <w:numPr>
          <w:ilvl w:val="0"/>
          <w:numId w:val="115"/>
        </w:numPr>
        <w:spacing w:line="256" w:lineRule="auto"/>
        <w:ind w:firstLine="709"/>
        <w:rPr>
          <w:rFonts w:ascii="Times New Roman" w:hAnsi="Times New Roman"/>
          <w:sz w:val="24"/>
          <w:szCs w:val="24"/>
        </w:rPr>
      </w:pPr>
      <w:r>
        <w:rPr>
          <w:rFonts w:ascii="Times New Roman" w:hAnsi="Times New Roman"/>
          <w:sz w:val="24"/>
          <w:szCs w:val="24"/>
        </w:rPr>
        <w:t>Козаренко А.Е., Шульгина О.В., Самусенко Д.Н. География. - Инфра-М, 2020. – 313 с.</w:t>
      </w:r>
    </w:p>
    <w:p w:rsidR="00413CCB" w:rsidRDefault="00413CCB" w:rsidP="002F751C">
      <w:pPr>
        <w:pStyle w:val="a8"/>
        <w:numPr>
          <w:ilvl w:val="0"/>
          <w:numId w:val="115"/>
        </w:numPr>
        <w:spacing w:line="256" w:lineRule="auto"/>
        <w:ind w:firstLine="709"/>
        <w:rPr>
          <w:rFonts w:ascii="Times New Roman" w:hAnsi="Times New Roman"/>
          <w:sz w:val="24"/>
          <w:szCs w:val="24"/>
        </w:rPr>
      </w:pPr>
      <w:r>
        <w:rPr>
          <w:rFonts w:ascii="Times New Roman" w:hAnsi="Times New Roman"/>
          <w:sz w:val="24"/>
          <w:szCs w:val="24"/>
        </w:rPr>
        <w:t>Коломиец А.В., Сафонов А.А. География для колледжей: учебник и практикум для среднего профессионального образования / А. В. Коломиец [и др.]; под редакцией А. В. Коломийца, А. А. Сафонова. — Москва: Издательство Юрайт, 2020. — 372 с. — (Профессиональное образование). — ISBN 978-5-534-12383-8. — Текст: электронный // Образовательная платформа Юрайт [сайт]. — URL: https://urait.ru/bcode/458702</w:t>
      </w:r>
    </w:p>
    <w:p w:rsidR="00413CCB" w:rsidRDefault="00413CCB" w:rsidP="002F751C">
      <w:pPr>
        <w:pStyle w:val="a8"/>
        <w:numPr>
          <w:ilvl w:val="0"/>
          <w:numId w:val="115"/>
        </w:numPr>
        <w:spacing w:line="256" w:lineRule="auto"/>
        <w:ind w:firstLine="709"/>
        <w:rPr>
          <w:rFonts w:ascii="Times New Roman" w:hAnsi="Times New Roman"/>
          <w:sz w:val="24"/>
          <w:szCs w:val="24"/>
        </w:rPr>
      </w:pPr>
      <w:r>
        <w:rPr>
          <w:rFonts w:ascii="Times New Roman" w:hAnsi="Times New Roman"/>
          <w:sz w:val="24"/>
          <w:szCs w:val="24"/>
        </w:rPr>
        <w:t>Лобжанидзе А.А. География: учебник для СПО. - ООО «Профобразование», Саратов, 2019. – 213 с. - ISBN: 978-5-4488-0571-4</w:t>
      </w:r>
    </w:p>
    <w:p w:rsidR="00413CCB" w:rsidRDefault="00413CCB" w:rsidP="002F751C">
      <w:pPr>
        <w:pStyle w:val="a8"/>
        <w:numPr>
          <w:ilvl w:val="0"/>
          <w:numId w:val="115"/>
        </w:numPr>
        <w:spacing w:line="256" w:lineRule="auto"/>
        <w:ind w:firstLine="709"/>
        <w:rPr>
          <w:rFonts w:ascii="Times New Roman" w:hAnsi="Times New Roman"/>
          <w:sz w:val="24"/>
          <w:szCs w:val="24"/>
        </w:rPr>
      </w:pPr>
      <w:r>
        <w:rPr>
          <w:rFonts w:ascii="Times New Roman" w:hAnsi="Times New Roman"/>
          <w:sz w:val="24"/>
          <w:szCs w:val="24"/>
        </w:rPr>
        <w:t>Лукьянова Н. С. География. – М.: КноРус, 2022. – 234 с.</w:t>
      </w:r>
    </w:p>
    <w:p w:rsidR="00413CCB" w:rsidRDefault="00413CCB" w:rsidP="00413CCB">
      <w:pPr>
        <w:ind w:firstLine="709"/>
        <w:rPr>
          <w:rFonts w:ascii="Times New Roman" w:hAnsi="Times New Roman"/>
          <w:sz w:val="24"/>
          <w:szCs w:val="24"/>
        </w:rPr>
      </w:pPr>
    </w:p>
    <w:p w:rsidR="00413CCB" w:rsidRDefault="00413CCB" w:rsidP="00413CCB">
      <w:pPr>
        <w:ind w:firstLine="709"/>
        <w:rPr>
          <w:rFonts w:ascii="Times New Roman" w:hAnsi="Times New Roman"/>
          <w:b/>
          <w:sz w:val="24"/>
          <w:szCs w:val="24"/>
        </w:rPr>
      </w:pPr>
      <w:r>
        <w:rPr>
          <w:rFonts w:ascii="Times New Roman" w:hAnsi="Times New Roman"/>
          <w:b/>
          <w:sz w:val="24"/>
          <w:szCs w:val="24"/>
        </w:rPr>
        <w:t xml:space="preserve">3.2.2. Дополнительные источники </w:t>
      </w:r>
    </w:p>
    <w:p w:rsidR="00413CCB" w:rsidRDefault="00413CCB" w:rsidP="002F751C">
      <w:pPr>
        <w:pStyle w:val="a8"/>
        <w:numPr>
          <w:ilvl w:val="0"/>
          <w:numId w:val="116"/>
        </w:numPr>
        <w:spacing w:line="256" w:lineRule="auto"/>
        <w:ind w:firstLine="709"/>
        <w:rPr>
          <w:rFonts w:ascii="Times New Roman" w:hAnsi="Times New Roman"/>
          <w:sz w:val="24"/>
          <w:szCs w:val="24"/>
          <w:lang w:val="x-none" w:eastAsia="x-none"/>
        </w:rPr>
      </w:pPr>
      <w:r>
        <w:rPr>
          <w:rFonts w:ascii="Times New Roman" w:hAnsi="Times New Roman"/>
          <w:sz w:val="24"/>
          <w:szCs w:val="24"/>
        </w:rPr>
        <w:t>Баранчиков Е.В., Петрусюк О.А. География. Практикум: учебное пособие для студ. учреждений сред. проф. образования. - 3-е изд. стер. — М., Издательский центр «Академия», 2020.</w:t>
      </w:r>
    </w:p>
    <w:p w:rsidR="00413CCB" w:rsidRDefault="00413CCB" w:rsidP="002F751C">
      <w:pPr>
        <w:pStyle w:val="a8"/>
        <w:numPr>
          <w:ilvl w:val="0"/>
          <w:numId w:val="116"/>
        </w:numPr>
        <w:spacing w:line="256" w:lineRule="auto"/>
        <w:ind w:firstLine="709"/>
        <w:rPr>
          <w:rFonts w:ascii="Times New Roman" w:hAnsi="Times New Roman"/>
          <w:sz w:val="24"/>
          <w:szCs w:val="24"/>
        </w:rPr>
      </w:pPr>
      <w:r>
        <w:rPr>
          <w:rFonts w:ascii="Times New Roman" w:hAnsi="Times New Roman"/>
          <w:sz w:val="24"/>
          <w:szCs w:val="24"/>
        </w:rPr>
        <w:t>География: журнал. — М.: Издательский дом «Первое сентября».</w:t>
      </w:r>
    </w:p>
    <w:p w:rsidR="00413CCB" w:rsidRDefault="00413CCB" w:rsidP="002F751C">
      <w:pPr>
        <w:pStyle w:val="a8"/>
        <w:numPr>
          <w:ilvl w:val="0"/>
          <w:numId w:val="116"/>
        </w:numPr>
        <w:spacing w:line="256" w:lineRule="auto"/>
        <w:ind w:firstLine="709"/>
        <w:rPr>
          <w:rFonts w:ascii="Times New Roman" w:hAnsi="Times New Roman"/>
          <w:sz w:val="24"/>
          <w:szCs w:val="24"/>
        </w:rPr>
      </w:pPr>
      <w:r>
        <w:rPr>
          <w:rFonts w:ascii="Times New Roman" w:hAnsi="Times New Roman"/>
          <w:sz w:val="24"/>
          <w:szCs w:val="24"/>
        </w:rPr>
        <w:t>География в школе: научно-методический журнал. — М.: Издательство</w:t>
      </w:r>
    </w:p>
    <w:p w:rsidR="00413CCB" w:rsidRDefault="00413CCB" w:rsidP="002F751C">
      <w:pPr>
        <w:pStyle w:val="a8"/>
        <w:numPr>
          <w:ilvl w:val="0"/>
          <w:numId w:val="116"/>
        </w:numPr>
        <w:spacing w:line="256" w:lineRule="auto"/>
        <w:ind w:firstLine="709"/>
        <w:rPr>
          <w:rFonts w:ascii="Times New Roman" w:hAnsi="Times New Roman"/>
          <w:sz w:val="24"/>
          <w:szCs w:val="24"/>
          <w:lang w:eastAsia="x-none"/>
        </w:rPr>
      </w:pPr>
      <w:r>
        <w:rPr>
          <w:rFonts w:ascii="Times New Roman" w:hAnsi="Times New Roman"/>
          <w:sz w:val="24"/>
          <w:szCs w:val="24"/>
        </w:rPr>
        <w:t>«Школьная пресса».</w:t>
      </w:r>
    </w:p>
    <w:p w:rsidR="00413CCB" w:rsidRDefault="00413CCB" w:rsidP="002F751C">
      <w:pPr>
        <w:pStyle w:val="a8"/>
        <w:numPr>
          <w:ilvl w:val="0"/>
          <w:numId w:val="116"/>
        </w:numPr>
        <w:spacing w:line="256" w:lineRule="auto"/>
        <w:ind w:firstLine="709"/>
        <w:rPr>
          <w:rFonts w:ascii="Times New Roman" w:hAnsi="Times New Roman"/>
          <w:sz w:val="24"/>
          <w:szCs w:val="24"/>
        </w:rPr>
      </w:pPr>
      <w:r>
        <w:rPr>
          <w:rFonts w:ascii="Times New Roman" w:hAnsi="Times New Roman"/>
          <w:sz w:val="24"/>
          <w:szCs w:val="24"/>
        </w:rPr>
        <w:t>География и экология в школе XXI века: научно-методический журнал. — М.: Издательский дом «Школа-Пресс 1».</w:t>
      </w:r>
    </w:p>
    <w:p w:rsidR="00413CCB" w:rsidRDefault="00413CCB" w:rsidP="002F751C">
      <w:pPr>
        <w:pStyle w:val="a8"/>
        <w:numPr>
          <w:ilvl w:val="0"/>
          <w:numId w:val="116"/>
        </w:numPr>
        <w:spacing w:line="256" w:lineRule="auto"/>
        <w:ind w:firstLine="709"/>
        <w:rPr>
          <w:rFonts w:ascii="Times New Roman" w:hAnsi="Times New Roman"/>
          <w:sz w:val="24"/>
          <w:szCs w:val="24"/>
        </w:rPr>
      </w:pPr>
      <w:r>
        <w:rPr>
          <w:rFonts w:ascii="Times New Roman" w:hAnsi="Times New Roman"/>
          <w:sz w:val="24"/>
          <w:szCs w:val="24"/>
        </w:rPr>
        <w:t>Гладкий Ю.Н., Николина В.В. География (базовый уровень). 10 класс. — М., «Просвещение», 2022.</w:t>
      </w:r>
    </w:p>
    <w:p w:rsidR="00413CCB" w:rsidRDefault="00413CCB" w:rsidP="002F751C">
      <w:pPr>
        <w:pStyle w:val="a8"/>
        <w:numPr>
          <w:ilvl w:val="0"/>
          <w:numId w:val="116"/>
        </w:numPr>
        <w:spacing w:line="256" w:lineRule="auto"/>
        <w:ind w:firstLine="709"/>
        <w:rPr>
          <w:rFonts w:ascii="Times New Roman" w:hAnsi="Times New Roman"/>
          <w:sz w:val="24"/>
          <w:szCs w:val="24"/>
        </w:rPr>
      </w:pPr>
      <w:r>
        <w:rPr>
          <w:rFonts w:ascii="Times New Roman" w:hAnsi="Times New Roman"/>
          <w:sz w:val="24"/>
          <w:szCs w:val="24"/>
        </w:rPr>
        <w:t>Гладкий Ю.Н., Николина В.В. География (базовый уровень). — 11 класс. — М., «Просвещение», 2022.</w:t>
      </w:r>
    </w:p>
    <w:p w:rsidR="00413CCB" w:rsidRDefault="00413CCB" w:rsidP="002F751C">
      <w:pPr>
        <w:pStyle w:val="a8"/>
        <w:numPr>
          <w:ilvl w:val="0"/>
          <w:numId w:val="116"/>
        </w:numPr>
        <w:spacing w:line="256" w:lineRule="auto"/>
        <w:ind w:firstLine="709"/>
        <w:rPr>
          <w:rFonts w:ascii="Times New Roman" w:hAnsi="Times New Roman"/>
          <w:sz w:val="24"/>
          <w:szCs w:val="24"/>
        </w:rPr>
      </w:pPr>
      <w:r>
        <w:rPr>
          <w:rFonts w:ascii="Times New Roman" w:hAnsi="Times New Roman"/>
          <w:sz w:val="24"/>
          <w:szCs w:val="24"/>
        </w:rPr>
        <w:t>Домогацких Е.М., Алексеевский Н.И. География: в 2 ч. 10—11 классы. — М. «Русское слово», 2021.</w:t>
      </w:r>
    </w:p>
    <w:p w:rsidR="00413CCB" w:rsidRDefault="00413CCB" w:rsidP="002F751C">
      <w:pPr>
        <w:pStyle w:val="a8"/>
        <w:numPr>
          <w:ilvl w:val="0"/>
          <w:numId w:val="116"/>
        </w:numPr>
        <w:spacing w:line="256" w:lineRule="auto"/>
        <w:ind w:firstLine="709"/>
        <w:rPr>
          <w:rFonts w:ascii="Times New Roman" w:hAnsi="Times New Roman"/>
          <w:sz w:val="24"/>
          <w:szCs w:val="24"/>
        </w:rPr>
      </w:pPr>
      <w:r>
        <w:rPr>
          <w:rFonts w:ascii="Times New Roman" w:hAnsi="Times New Roman"/>
          <w:sz w:val="24"/>
          <w:szCs w:val="24"/>
        </w:rPr>
        <w:lastRenderedPageBreak/>
        <w:t>Кузнецов А.П., Ким Э.В. География (базовый уровень). 10—11 классы. Учебник — М., ДРОФА, корпорация «Российский учебник», 2019.</w:t>
      </w:r>
    </w:p>
    <w:p w:rsidR="00413CCB" w:rsidRDefault="00413CCB" w:rsidP="002F751C">
      <w:pPr>
        <w:pStyle w:val="a8"/>
        <w:numPr>
          <w:ilvl w:val="0"/>
          <w:numId w:val="116"/>
        </w:numPr>
        <w:spacing w:line="256" w:lineRule="auto"/>
        <w:ind w:firstLine="709"/>
        <w:rPr>
          <w:rFonts w:ascii="Times New Roman" w:hAnsi="Times New Roman"/>
          <w:sz w:val="24"/>
          <w:szCs w:val="24"/>
        </w:rPr>
      </w:pPr>
      <w:r>
        <w:rPr>
          <w:rFonts w:ascii="Times New Roman" w:hAnsi="Times New Roman"/>
          <w:sz w:val="24"/>
          <w:szCs w:val="24"/>
        </w:rPr>
        <w:t>Максаковский В.П. География (базовый уровень). 10—11 классы. — М.,</w:t>
      </w:r>
    </w:p>
    <w:p w:rsidR="00413CCB" w:rsidRDefault="00413CCB" w:rsidP="002F751C">
      <w:pPr>
        <w:pStyle w:val="a8"/>
        <w:numPr>
          <w:ilvl w:val="0"/>
          <w:numId w:val="116"/>
        </w:numPr>
        <w:spacing w:line="256" w:lineRule="auto"/>
        <w:ind w:firstLine="709"/>
        <w:rPr>
          <w:rFonts w:ascii="Times New Roman" w:hAnsi="Times New Roman"/>
          <w:sz w:val="24"/>
          <w:szCs w:val="24"/>
          <w:lang w:eastAsia="x-none"/>
        </w:rPr>
      </w:pPr>
      <w:r>
        <w:rPr>
          <w:rFonts w:ascii="Times New Roman" w:hAnsi="Times New Roman"/>
          <w:sz w:val="24"/>
          <w:szCs w:val="24"/>
        </w:rPr>
        <w:t>«Просвещение», 2018.</w:t>
      </w:r>
    </w:p>
    <w:p w:rsidR="00413CCB" w:rsidRDefault="00413CCB" w:rsidP="002F751C">
      <w:pPr>
        <w:pStyle w:val="a8"/>
        <w:numPr>
          <w:ilvl w:val="0"/>
          <w:numId w:val="116"/>
        </w:numPr>
        <w:spacing w:line="256" w:lineRule="auto"/>
        <w:ind w:firstLine="709"/>
        <w:rPr>
          <w:rFonts w:ascii="Times New Roman" w:hAnsi="Times New Roman"/>
          <w:sz w:val="24"/>
          <w:szCs w:val="24"/>
        </w:rPr>
      </w:pPr>
      <w:r>
        <w:rPr>
          <w:rFonts w:ascii="Times New Roman" w:hAnsi="Times New Roman"/>
          <w:sz w:val="24"/>
          <w:szCs w:val="24"/>
        </w:rPr>
        <w:t>Новая географическая картина мира. Ч. 1: учебное пособие / под ред. В. А. Колосова, Д. В. Зайца. — М.: Дрофа, 2020. — 319 с.</w:t>
      </w:r>
    </w:p>
    <w:p w:rsidR="00413CCB" w:rsidRDefault="00413CCB" w:rsidP="002F751C">
      <w:pPr>
        <w:pStyle w:val="a8"/>
        <w:numPr>
          <w:ilvl w:val="0"/>
          <w:numId w:val="116"/>
        </w:numPr>
        <w:spacing w:line="256" w:lineRule="auto"/>
        <w:ind w:firstLine="709"/>
        <w:rPr>
          <w:rFonts w:ascii="Times New Roman" w:hAnsi="Times New Roman"/>
          <w:sz w:val="24"/>
          <w:szCs w:val="24"/>
        </w:rPr>
      </w:pPr>
      <w:r>
        <w:rPr>
          <w:rFonts w:ascii="Times New Roman" w:hAnsi="Times New Roman"/>
          <w:sz w:val="24"/>
          <w:szCs w:val="24"/>
        </w:rPr>
        <w:t>Новая географическая картина мира. Ч. 2: учебное пособие / под ред. В. А. Колосова, Д. В. Зайца. — М.: Дрофа, 2020. — 287 с.</w:t>
      </w:r>
    </w:p>
    <w:p w:rsidR="00413CCB" w:rsidRDefault="00413CCB" w:rsidP="002F751C">
      <w:pPr>
        <w:pStyle w:val="a8"/>
        <w:numPr>
          <w:ilvl w:val="0"/>
          <w:numId w:val="116"/>
        </w:numPr>
        <w:spacing w:line="256" w:lineRule="auto"/>
        <w:ind w:firstLine="709"/>
        <w:rPr>
          <w:rFonts w:ascii="Times New Roman" w:hAnsi="Times New Roman"/>
          <w:sz w:val="24"/>
          <w:szCs w:val="24"/>
        </w:rPr>
      </w:pPr>
      <w:r>
        <w:rPr>
          <w:rFonts w:ascii="Times New Roman" w:hAnsi="Times New Roman"/>
          <w:sz w:val="24"/>
          <w:szCs w:val="24"/>
        </w:rPr>
        <w:t>Петрусюк О.А. География. Контрольные задания: учебное пособие студ. учреждений сред.проф. образования. – 2 изд., стер. — М., Издательский центр«Академия», 2018.</w:t>
      </w:r>
    </w:p>
    <w:p w:rsidR="00413CCB" w:rsidRDefault="00413CCB" w:rsidP="002F751C">
      <w:pPr>
        <w:pStyle w:val="a8"/>
        <w:numPr>
          <w:ilvl w:val="0"/>
          <w:numId w:val="116"/>
        </w:numPr>
        <w:spacing w:line="256" w:lineRule="auto"/>
        <w:ind w:firstLine="709"/>
        <w:rPr>
          <w:rFonts w:ascii="Times New Roman" w:hAnsi="Times New Roman"/>
          <w:sz w:val="24"/>
          <w:szCs w:val="24"/>
          <w:lang w:eastAsia="x-none"/>
        </w:rPr>
      </w:pPr>
      <w:r>
        <w:rPr>
          <w:rFonts w:ascii="Times New Roman" w:hAnsi="Times New Roman"/>
          <w:sz w:val="24"/>
          <w:szCs w:val="24"/>
        </w:rPr>
        <w:t>Холина В.Н. География (углубленный уровень). 10 класс. — М., ДРОФА, 2021.</w:t>
      </w:r>
    </w:p>
    <w:p w:rsidR="00413CCB" w:rsidRDefault="00413CCB" w:rsidP="002F751C">
      <w:pPr>
        <w:pStyle w:val="a8"/>
        <w:numPr>
          <w:ilvl w:val="0"/>
          <w:numId w:val="116"/>
        </w:numPr>
        <w:spacing w:line="256" w:lineRule="auto"/>
        <w:ind w:firstLine="709"/>
        <w:rPr>
          <w:rFonts w:ascii="Times New Roman" w:hAnsi="Times New Roman"/>
          <w:sz w:val="24"/>
          <w:szCs w:val="24"/>
          <w:lang w:eastAsia="x-none"/>
        </w:rPr>
      </w:pPr>
      <w:r>
        <w:rPr>
          <w:rFonts w:ascii="Times New Roman" w:hAnsi="Times New Roman"/>
          <w:sz w:val="24"/>
          <w:szCs w:val="24"/>
        </w:rPr>
        <w:t>Холина В.Н. География (углубленный уровень). — 11 класс. — М.,ДРОФА, 2021.</w:t>
      </w:r>
    </w:p>
    <w:p w:rsidR="00413CCB" w:rsidRDefault="00413CCB" w:rsidP="00413CCB">
      <w:pPr>
        <w:ind w:firstLine="709"/>
        <w:rPr>
          <w:rFonts w:ascii="Times New Roman" w:hAnsi="Times New Roman"/>
          <w:b/>
          <w:sz w:val="24"/>
          <w:szCs w:val="24"/>
        </w:rPr>
      </w:pPr>
      <w:r>
        <w:rPr>
          <w:rFonts w:ascii="Times New Roman" w:hAnsi="Times New Roman"/>
          <w:b/>
          <w:sz w:val="24"/>
          <w:szCs w:val="24"/>
        </w:rPr>
        <w:t>Интернет-ресурсы:</w:t>
      </w:r>
    </w:p>
    <w:p w:rsidR="00413CCB" w:rsidRDefault="00881764" w:rsidP="002F751C">
      <w:pPr>
        <w:pStyle w:val="a8"/>
        <w:numPr>
          <w:ilvl w:val="0"/>
          <w:numId w:val="117"/>
        </w:numPr>
        <w:spacing w:line="256" w:lineRule="auto"/>
        <w:ind w:firstLine="709"/>
        <w:rPr>
          <w:rFonts w:ascii="Times New Roman" w:hAnsi="Times New Roman"/>
          <w:sz w:val="24"/>
          <w:szCs w:val="24"/>
        </w:rPr>
      </w:pPr>
      <w:hyperlink r:id="rId63" w:history="1">
        <w:r w:rsidR="00413CCB">
          <w:rPr>
            <w:rStyle w:val="af4"/>
            <w:rFonts w:ascii="Times New Roman" w:hAnsi="Times New Roman"/>
            <w:sz w:val="24"/>
            <w:szCs w:val="24"/>
          </w:rPr>
          <w:t xml:space="preserve">https://www.rgo.ru/ru </w:t>
        </w:r>
      </w:hyperlink>
      <w:r w:rsidR="00413CCB">
        <w:rPr>
          <w:rFonts w:ascii="Times New Roman" w:hAnsi="Times New Roman"/>
          <w:sz w:val="24"/>
          <w:szCs w:val="24"/>
        </w:rPr>
        <w:t>- сайт Русского Географического общества</w:t>
      </w:r>
    </w:p>
    <w:p w:rsidR="00413CCB" w:rsidRDefault="00881764" w:rsidP="002F751C">
      <w:pPr>
        <w:pStyle w:val="a8"/>
        <w:numPr>
          <w:ilvl w:val="0"/>
          <w:numId w:val="117"/>
        </w:numPr>
        <w:spacing w:line="256" w:lineRule="auto"/>
        <w:ind w:firstLine="709"/>
        <w:rPr>
          <w:rFonts w:ascii="Times New Roman" w:hAnsi="Times New Roman"/>
          <w:sz w:val="24"/>
          <w:szCs w:val="24"/>
        </w:rPr>
      </w:pPr>
      <w:hyperlink r:id="rId64" w:history="1">
        <w:r w:rsidR="00413CCB">
          <w:rPr>
            <w:rStyle w:val="af4"/>
            <w:rFonts w:ascii="Times New Roman" w:hAnsi="Times New Roman"/>
            <w:sz w:val="24"/>
            <w:szCs w:val="24"/>
          </w:rPr>
          <w:t xml:space="preserve">https://rosstat.gov.ru/ </w:t>
        </w:r>
      </w:hyperlink>
      <w:r w:rsidR="00413CCB">
        <w:rPr>
          <w:rFonts w:ascii="Times New Roman" w:hAnsi="Times New Roman"/>
          <w:sz w:val="24"/>
          <w:szCs w:val="24"/>
        </w:rPr>
        <w:t>- Федеральная служба государственной статистики</w:t>
      </w:r>
    </w:p>
    <w:p w:rsidR="00413CCB" w:rsidRDefault="00881764" w:rsidP="002F751C">
      <w:pPr>
        <w:pStyle w:val="a8"/>
        <w:numPr>
          <w:ilvl w:val="0"/>
          <w:numId w:val="117"/>
        </w:numPr>
        <w:spacing w:line="256" w:lineRule="auto"/>
        <w:ind w:firstLine="709"/>
        <w:rPr>
          <w:rFonts w:ascii="Times New Roman" w:hAnsi="Times New Roman"/>
          <w:sz w:val="24"/>
          <w:szCs w:val="24"/>
        </w:rPr>
      </w:pPr>
      <w:hyperlink r:id="rId65" w:history="1">
        <w:r w:rsidR="00413CCB">
          <w:rPr>
            <w:rStyle w:val="af4"/>
            <w:rFonts w:ascii="Times New Roman" w:hAnsi="Times New Roman"/>
            <w:sz w:val="24"/>
            <w:szCs w:val="24"/>
          </w:rPr>
          <w:t>www.school-collection.edu.ru</w:t>
        </w:r>
      </w:hyperlink>
      <w:r w:rsidR="00413CCB">
        <w:rPr>
          <w:rFonts w:ascii="Times New Roman" w:hAnsi="Times New Roman"/>
          <w:sz w:val="24"/>
          <w:szCs w:val="24"/>
        </w:rPr>
        <w:t xml:space="preserve"> - «Единая коллекции цифровых образовательных ресурсов»</w:t>
      </w:r>
    </w:p>
    <w:p w:rsidR="00413CCB" w:rsidRDefault="00881764" w:rsidP="002F751C">
      <w:pPr>
        <w:pStyle w:val="a8"/>
        <w:numPr>
          <w:ilvl w:val="0"/>
          <w:numId w:val="117"/>
        </w:numPr>
        <w:spacing w:line="256" w:lineRule="auto"/>
        <w:ind w:firstLine="709"/>
        <w:rPr>
          <w:rFonts w:ascii="Times New Roman" w:hAnsi="Times New Roman"/>
          <w:sz w:val="24"/>
          <w:szCs w:val="24"/>
        </w:rPr>
      </w:pPr>
      <w:hyperlink r:id="rId66" w:history="1">
        <w:r w:rsidR="00413CCB">
          <w:rPr>
            <w:rStyle w:val="af4"/>
            <w:rFonts w:ascii="Times New Roman" w:hAnsi="Times New Roman"/>
            <w:sz w:val="24"/>
            <w:szCs w:val="24"/>
          </w:rPr>
          <w:t xml:space="preserve">https://nationalatlas.ru/ </w:t>
        </w:r>
      </w:hyperlink>
      <w:r w:rsidR="00413CCB">
        <w:rPr>
          <w:rFonts w:ascii="Times New Roman" w:hAnsi="Times New Roman"/>
          <w:sz w:val="24"/>
          <w:szCs w:val="24"/>
        </w:rPr>
        <w:t>- Национальный Атлас России</w:t>
      </w:r>
    </w:p>
    <w:p w:rsidR="00413CCB" w:rsidRDefault="00881764" w:rsidP="002F751C">
      <w:pPr>
        <w:pStyle w:val="a8"/>
        <w:numPr>
          <w:ilvl w:val="0"/>
          <w:numId w:val="117"/>
        </w:numPr>
        <w:spacing w:line="256" w:lineRule="auto"/>
        <w:ind w:firstLine="709"/>
        <w:rPr>
          <w:rFonts w:ascii="Times New Roman" w:hAnsi="Times New Roman"/>
          <w:sz w:val="24"/>
          <w:szCs w:val="24"/>
        </w:rPr>
      </w:pPr>
      <w:hyperlink r:id="rId67" w:history="1">
        <w:r w:rsidR="00413CCB">
          <w:rPr>
            <w:rStyle w:val="af4"/>
            <w:rFonts w:ascii="Times New Roman" w:hAnsi="Times New Roman"/>
            <w:sz w:val="24"/>
            <w:szCs w:val="24"/>
          </w:rPr>
          <w:t>http://www.krugosvet.ru/countries.htm</w:t>
        </w:r>
      </w:hyperlink>
      <w:r w:rsidR="00413CCB">
        <w:rPr>
          <w:rFonts w:ascii="Times New Roman" w:hAnsi="Times New Roman"/>
          <w:sz w:val="24"/>
          <w:szCs w:val="24"/>
        </w:rPr>
        <w:t xml:space="preserve"> - Энциклопедия Кругосвет. Справочник по странам мира и регионам</w:t>
      </w:r>
    </w:p>
    <w:p w:rsidR="00413CCB" w:rsidRDefault="00881764" w:rsidP="002F751C">
      <w:pPr>
        <w:pStyle w:val="a8"/>
        <w:numPr>
          <w:ilvl w:val="0"/>
          <w:numId w:val="117"/>
        </w:numPr>
        <w:spacing w:after="160" w:line="256" w:lineRule="auto"/>
        <w:ind w:firstLine="709"/>
        <w:rPr>
          <w:rFonts w:ascii="Times New Roman" w:hAnsi="Times New Roman"/>
          <w:sz w:val="24"/>
          <w:szCs w:val="24"/>
        </w:rPr>
      </w:pPr>
      <w:hyperlink r:id="rId68" w:history="1">
        <w:r w:rsidR="00413CCB">
          <w:rPr>
            <w:rStyle w:val="af4"/>
            <w:rFonts w:ascii="Times New Roman" w:hAnsi="Times New Roman"/>
            <w:sz w:val="24"/>
            <w:szCs w:val="24"/>
          </w:rPr>
          <w:t>http://www.sci.aha.ru/RUS/waa .htm</w:t>
        </w:r>
      </w:hyperlink>
      <w:r w:rsidR="00413CCB">
        <w:rPr>
          <w:rFonts w:ascii="Times New Roman" w:hAnsi="Times New Roman"/>
          <w:sz w:val="24"/>
          <w:szCs w:val="24"/>
        </w:rPr>
        <w:t xml:space="preserve"> - Россия как система. Комплексный аналитический web-атлас (общая информация, аналитический материал, картосхемы, приложения)</w:t>
      </w:r>
    </w:p>
    <w:p w:rsidR="00413CCB" w:rsidRDefault="00881764" w:rsidP="002F751C">
      <w:pPr>
        <w:pStyle w:val="a8"/>
        <w:numPr>
          <w:ilvl w:val="0"/>
          <w:numId w:val="117"/>
        </w:numPr>
        <w:spacing w:after="160" w:line="256" w:lineRule="auto"/>
        <w:ind w:firstLine="709"/>
        <w:rPr>
          <w:rFonts w:ascii="Times New Roman" w:hAnsi="Times New Roman"/>
          <w:sz w:val="24"/>
          <w:szCs w:val="24"/>
        </w:rPr>
      </w:pPr>
      <w:hyperlink r:id="rId69" w:history="1">
        <w:r w:rsidR="00413CCB">
          <w:rPr>
            <w:rStyle w:val="af4"/>
            <w:rFonts w:ascii="Times New Roman" w:hAnsi="Times New Roman"/>
            <w:sz w:val="24"/>
            <w:szCs w:val="24"/>
          </w:rPr>
          <w:t xml:space="preserve">http://unstats.un.org/unsd/ </w:t>
        </w:r>
      </w:hyperlink>
      <w:r w:rsidR="00413CCB">
        <w:rPr>
          <w:rFonts w:ascii="Times New Roman" w:hAnsi="Times New Roman"/>
          <w:sz w:val="24"/>
          <w:szCs w:val="24"/>
        </w:rPr>
        <w:t>- Статистическая база данных ООН</w:t>
      </w:r>
    </w:p>
    <w:p w:rsidR="00413CCB" w:rsidRDefault="00881764" w:rsidP="002F751C">
      <w:pPr>
        <w:pStyle w:val="a8"/>
        <w:numPr>
          <w:ilvl w:val="0"/>
          <w:numId w:val="117"/>
        </w:numPr>
        <w:spacing w:after="160" w:line="256" w:lineRule="auto"/>
        <w:ind w:firstLine="709"/>
        <w:rPr>
          <w:rFonts w:ascii="Times New Roman" w:hAnsi="Times New Roman"/>
          <w:sz w:val="24"/>
          <w:szCs w:val="24"/>
        </w:rPr>
      </w:pPr>
      <w:hyperlink r:id="rId70" w:history="1">
        <w:r w:rsidR="00413CCB">
          <w:rPr>
            <w:rStyle w:val="af4"/>
            <w:rFonts w:ascii="Times New Roman" w:hAnsi="Times New Roman"/>
            <w:sz w:val="24"/>
            <w:szCs w:val="24"/>
          </w:rPr>
          <w:t xml:space="preserve">http://priroda.ru/ </w:t>
        </w:r>
      </w:hyperlink>
      <w:r w:rsidR="00413CCB">
        <w:rPr>
          <w:rFonts w:ascii="Times New Roman" w:hAnsi="Times New Roman"/>
          <w:sz w:val="24"/>
          <w:szCs w:val="24"/>
        </w:rPr>
        <w:t>- Национальный портал «Природа России»</w:t>
      </w:r>
    </w:p>
    <w:p w:rsidR="00413CCB" w:rsidRDefault="00881764" w:rsidP="002F751C">
      <w:pPr>
        <w:pStyle w:val="a8"/>
        <w:numPr>
          <w:ilvl w:val="0"/>
          <w:numId w:val="117"/>
        </w:numPr>
        <w:spacing w:after="160" w:line="256" w:lineRule="auto"/>
        <w:ind w:firstLine="709"/>
        <w:rPr>
          <w:rFonts w:ascii="Times New Roman" w:hAnsi="Times New Roman"/>
          <w:sz w:val="24"/>
          <w:szCs w:val="24"/>
        </w:rPr>
      </w:pPr>
      <w:hyperlink r:id="rId71" w:history="1">
        <w:r w:rsidR="00413CCB">
          <w:rPr>
            <w:rStyle w:val="af4"/>
            <w:rFonts w:ascii="Times New Roman" w:hAnsi="Times New Roman"/>
            <w:sz w:val="24"/>
            <w:szCs w:val="24"/>
          </w:rPr>
          <w:t xml:space="preserve">http://www.ocean.ru/ </w:t>
        </w:r>
      </w:hyperlink>
      <w:r w:rsidR="00413CCB">
        <w:rPr>
          <w:rFonts w:ascii="Times New Roman" w:hAnsi="Times New Roman"/>
          <w:sz w:val="24"/>
          <w:szCs w:val="24"/>
        </w:rPr>
        <w:t>- сайт Института океанологии им. П.П. Ширшова Российской академии наук</w:t>
      </w:r>
    </w:p>
    <w:p w:rsidR="00413CCB" w:rsidRDefault="00881764" w:rsidP="002F751C">
      <w:pPr>
        <w:pStyle w:val="a8"/>
        <w:numPr>
          <w:ilvl w:val="0"/>
          <w:numId w:val="117"/>
        </w:numPr>
        <w:spacing w:after="160" w:line="256" w:lineRule="auto"/>
        <w:ind w:firstLine="709"/>
        <w:rPr>
          <w:rFonts w:ascii="Times New Roman" w:hAnsi="Times New Roman"/>
          <w:sz w:val="24"/>
          <w:szCs w:val="24"/>
        </w:rPr>
      </w:pPr>
      <w:hyperlink r:id="rId72" w:history="1">
        <w:r w:rsidR="00413CCB">
          <w:rPr>
            <w:rStyle w:val="af4"/>
            <w:rFonts w:ascii="Times New Roman" w:hAnsi="Times New Roman"/>
            <w:sz w:val="24"/>
            <w:szCs w:val="24"/>
          </w:rPr>
          <w:t xml:space="preserve">http://www.geo.historic.ru/ </w:t>
        </w:r>
      </w:hyperlink>
      <w:r w:rsidR="00413CCB">
        <w:rPr>
          <w:rFonts w:ascii="Times New Roman" w:hAnsi="Times New Roman"/>
          <w:sz w:val="24"/>
          <w:szCs w:val="24"/>
        </w:rPr>
        <w:t>- Страны мира: географический справочник</w:t>
      </w:r>
    </w:p>
    <w:p w:rsidR="00413CCB" w:rsidRDefault="00881764" w:rsidP="002F751C">
      <w:pPr>
        <w:pStyle w:val="a8"/>
        <w:numPr>
          <w:ilvl w:val="0"/>
          <w:numId w:val="117"/>
        </w:numPr>
        <w:spacing w:after="160" w:line="256" w:lineRule="auto"/>
        <w:ind w:firstLine="709"/>
        <w:rPr>
          <w:rFonts w:ascii="Times New Roman" w:hAnsi="Times New Roman"/>
          <w:sz w:val="24"/>
          <w:szCs w:val="24"/>
        </w:rPr>
      </w:pPr>
      <w:hyperlink r:id="rId73" w:history="1">
        <w:r w:rsidR="00413CCB">
          <w:rPr>
            <w:rStyle w:val="af4"/>
            <w:rFonts w:ascii="Times New Roman" w:hAnsi="Times New Roman"/>
            <w:sz w:val="24"/>
            <w:szCs w:val="24"/>
          </w:rPr>
          <w:t xml:space="preserve">http://kontur-map.ru/ </w:t>
        </w:r>
      </w:hyperlink>
      <w:r w:rsidR="00413CCB">
        <w:rPr>
          <w:rFonts w:ascii="Times New Roman" w:hAnsi="Times New Roman"/>
          <w:sz w:val="24"/>
          <w:szCs w:val="24"/>
        </w:rPr>
        <w:t>- Контурные карты по географии и истории</w:t>
      </w:r>
    </w:p>
    <w:p w:rsidR="00413CCB" w:rsidRDefault="00413CCB" w:rsidP="00413CCB">
      <w:pPr>
        <w:rPr>
          <w:rFonts w:ascii="Times New Roman" w:hAnsi="Times New Roman"/>
          <w:sz w:val="24"/>
          <w:szCs w:val="24"/>
        </w:rPr>
      </w:pPr>
    </w:p>
    <w:p w:rsidR="00413CCB" w:rsidRDefault="00413CCB" w:rsidP="00413CCB">
      <w:pPr>
        <w:spacing w:after="200" w:line="276" w:lineRule="auto"/>
        <w:rPr>
          <w:rFonts w:ascii="Times New Roman" w:hAnsi="Times New Roman"/>
          <w:sz w:val="24"/>
          <w:szCs w:val="24"/>
        </w:rPr>
      </w:pPr>
      <w:r>
        <w:rPr>
          <w:rFonts w:ascii="Times New Roman" w:hAnsi="Times New Roman"/>
          <w:sz w:val="24"/>
          <w:szCs w:val="24"/>
        </w:rPr>
        <w:br w:type="page"/>
      </w:r>
    </w:p>
    <w:p w:rsidR="009453D8" w:rsidRDefault="009453D8" w:rsidP="009453D8">
      <w:pPr>
        <w:pStyle w:val="a8"/>
        <w:jc w:val="center"/>
        <w:rPr>
          <w:rFonts w:ascii="Times New Roman" w:hAnsi="Times New Roman"/>
          <w:b/>
          <w:sz w:val="24"/>
          <w:szCs w:val="24"/>
        </w:rPr>
      </w:pPr>
      <w:r>
        <w:rPr>
          <w:rFonts w:ascii="Times New Roman" w:hAnsi="Times New Roman"/>
          <w:b/>
          <w:sz w:val="24"/>
          <w:szCs w:val="24"/>
        </w:rPr>
        <w:lastRenderedPageBreak/>
        <w:t>4.</w:t>
      </w:r>
      <w:r w:rsidR="00413CCB" w:rsidRPr="009453D8">
        <w:rPr>
          <w:rFonts w:ascii="Times New Roman" w:hAnsi="Times New Roman"/>
          <w:b/>
          <w:sz w:val="24"/>
          <w:szCs w:val="24"/>
        </w:rPr>
        <w:t>КОНТРОЛЬ И ОЦЕНКА РЕЗУЛЬТАТОВ  ОСВОЕНИЯ ДИСЦИПЛИНЫ</w:t>
      </w:r>
    </w:p>
    <w:p w:rsidR="009453D8" w:rsidRPr="009453D8" w:rsidRDefault="009453D8" w:rsidP="009453D8">
      <w:pPr>
        <w:pStyle w:val="a8"/>
        <w:jc w:val="center"/>
        <w:rPr>
          <w:rFonts w:ascii="Times New Roman" w:hAnsi="Times New Roman"/>
          <w:b/>
          <w:sz w:val="24"/>
          <w:szCs w:val="24"/>
        </w:rPr>
      </w:pPr>
    </w:p>
    <w:tbl>
      <w:tblPr>
        <w:tblW w:w="480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3545"/>
        <w:gridCol w:w="1807"/>
      </w:tblGrid>
      <w:tr w:rsidR="00413CCB" w:rsidTr="00D976AA">
        <w:trPr>
          <w:trHeight w:val="519"/>
        </w:trPr>
        <w:tc>
          <w:tcPr>
            <w:tcW w:w="2172" w:type="pct"/>
            <w:tcBorders>
              <w:top w:val="single" w:sz="4" w:space="0" w:color="auto"/>
              <w:left w:val="single" w:sz="4" w:space="0" w:color="auto"/>
              <w:bottom w:val="single" w:sz="4" w:space="0" w:color="auto"/>
              <w:right w:val="single" w:sz="4" w:space="0" w:color="auto"/>
            </w:tcBorders>
            <w:vAlign w:val="center"/>
            <w:hideMark/>
          </w:tcPr>
          <w:p w:rsidR="00413CCB" w:rsidRPr="009453D8" w:rsidRDefault="00413CCB">
            <w:pPr>
              <w:spacing w:after="160" w:line="256" w:lineRule="auto"/>
              <w:rPr>
                <w:rFonts w:ascii="Times New Roman" w:eastAsia="Calibri" w:hAnsi="Times New Roman" w:cs="Times New Roman"/>
                <w:b/>
                <w:sz w:val="24"/>
                <w:szCs w:val="24"/>
              </w:rPr>
            </w:pPr>
            <w:r w:rsidRPr="009453D8">
              <w:rPr>
                <w:rFonts w:ascii="Times New Roman" w:hAnsi="Times New Roman"/>
                <w:b/>
                <w:sz w:val="24"/>
                <w:szCs w:val="24"/>
              </w:rPr>
              <w:t>Результаты обучения</w:t>
            </w:r>
          </w:p>
        </w:tc>
        <w:tc>
          <w:tcPr>
            <w:tcW w:w="1873" w:type="pct"/>
            <w:tcBorders>
              <w:top w:val="single" w:sz="4" w:space="0" w:color="auto"/>
              <w:left w:val="single" w:sz="4" w:space="0" w:color="auto"/>
              <w:bottom w:val="single" w:sz="4" w:space="0" w:color="auto"/>
              <w:right w:val="single" w:sz="4" w:space="0" w:color="auto"/>
            </w:tcBorders>
            <w:vAlign w:val="center"/>
            <w:hideMark/>
          </w:tcPr>
          <w:p w:rsidR="00413CCB" w:rsidRPr="009453D8" w:rsidRDefault="00413CCB">
            <w:pPr>
              <w:spacing w:after="160" w:line="256" w:lineRule="auto"/>
              <w:rPr>
                <w:rFonts w:ascii="Times New Roman" w:eastAsia="Calibri" w:hAnsi="Times New Roman" w:cs="Times New Roman"/>
                <w:b/>
                <w:sz w:val="24"/>
                <w:szCs w:val="24"/>
              </w:rPr>
            </w:pPr>
            <w:r w:rsidRPr="009453D8">
              <w:rPr>
                <w:rFonts w:ascii="Times New Roman" w:hAnsi="Times New Roman"/>
                <w:b/>
                <w:sz w:val="24"/>
                <w:szCs w:val="24"/>
              </w:rPr>
              <w:t>Показатели освоенности компетенций</w:t>
            </w:r>
          </w:p>
        </w:tc>
        <w:tc>
          <w:tcPr>
            <w:tcW w:w="955" w:type="pct"/>
            <w:tcBorders>
              <w:top w:val="single" w:sz="4" w:space="0" w:color="auto"/>
              <w:left w:val="single" w:sz="4" w:space="0" w:color="auto"/>
              <w:bottom w:val="single" w:sz="4" w:space="0" w:color="auto"/>
              <w:right w:val="single" w:sz="4" w:space="0" w:color="auto"/>
            </w:tcBorders>
            <w:vAlign w:val="center"/>
            <w:hideMark/>
          </w:tcPr>
          <w:p w:rsidR="00413CCB" w:rsidRPr="009453D8" w:rsidRDefault="00413CCB">
            <w:pPr>
              <w:spacing w:after="160" w:line="256" w:lineRule="auto"/>
              <w:rPr>
                <w:rFonts w:ascii="Times New Roman" w:eastAsia="Calibri" w:hAnsi="Times New Roman" w:cs="Times New Roman"/>
                <w:b/>
                <w:sz w:val="24"/>
                <w:szCs w:val="24"/>
              </w:rPr>
            </w:pPr>
            <w:r w:rsidRPr="009453D8">
              <w:rPr>
                <w:rFonts w:ascii="Times New Roman" w:hAnsi="Times New Roman"/>
                <w:b/>
                <w:sz w:val="24"/>
                <w:szCs w:val="24"/>
              </w:rPr>
              <w:t>Методы оценки</w:t>
            </w:r>
          </w:p>
        </w:tc>
      </w:tr>
      <w:tr w:rsidR="00413CCB" w:rsidTr="00D976AA">
        <w:trPr>
          <w:trHeight w:val="698"/>
        </w:trPr>
        <w:tc>
          <w:tcPr>
            <w:tcW w:w="2172" w:type="pct"/>
            <w:tcBorders>
              <w:top w:val="single" w:sz="4" w:space="0" w:color="auto"/>
              <w:left w:val="single" w:sz="4" w:space="0" w:color="auto"/>
              <w:bottom w:val="single" w:sz="4" w:space="0" w:color="auto"/>
              <w:right w:val="single" w:sz="4" w:space="0" w:color="auto"/>
            </w:tcBorders>
          </w:tcPr>
          <w:p w:rsidR="00413CCB" w:rsidRDefault="00413CCB">
            <w:pPr>
              <w:rPr>
                <w:rFonts w:ascii="Times New Roman" w:eastAsia="Calibri" w:hAnsi="Times New Roman" w:cs="Times New Roman"/>
                <w:sz w:val="24"/>
                <w:szCs w:val="24"/>
              </w:rPr>
            </w:pPr>
            <w:r>
              <w:rPr>
                <w:rFonts w:ascii="Times New Roman" w:hAnsi="Times New Roman"/>
                <w:sz w:val="24"/>
                <w:szCs w:val="24"/>
              </w:rPr>
              <w:t xml:space="preserve">Знает: </w:t>
            </w:r>
          </w:p>
          <w:p w:rsidR="00413CCB" w:rsidRDefault="00413CCB">
            <w:pPr>
              <w:rPr>
                <w:rFonts w:ascii="Times New Roman" w:hAnsi="Times New Roman"/>
                <w:sz w:val="24"/>
                <w:szCs w:val="24"/>
              </w:rPr>
            </w:pPr>
            <w:r>
              <w:rPr>
                <w:rFonts w:ascii="Times New Roman" w:hAnsi="Times New Roman"/>
                <w:sz w:val="24"/>
                <w:szCs w:val="24"/>
              </w:rPr>
              <w:t>- географическую специфику крупных регионов и стран мира в условиях стремительного развития международного туризма и отдыха, деловых и образовательных программ, телекоммуникаций и простого общения;</w:t>
            </w:r>
          </w:p>
          <w:p w:rsidR="00413CCB" w:rsidRDefault="00413CCB">
            <w:pPr>
              <w:rPr>
                <w:rFonts w:ascii="Times New Roman" w:hAnsi="Times New Roman"/>
                <w:sz w:val="24"/>
                <w:szCs w:val="24"/>
              </w:rPr>
            </w:pPr>
          </w:p>
          <w:p w:rsidR="00413CCB" w:rsidRDefault="00413CCB">
            <w:pPr>
              <w:rPr>
                <w:rFonts w:ascii="Times New Roman" w:hAnsi="Times New Roman"/>
                <w:sz w:val="24"/>
                <w:szCs w:val="24"/>
              </w:rPr>
            </w:pPr>
            <w:r>
              <w:rPr>
                <w:rFonts w:ascii="Times New Roman" w:hAnsi="Times New Roman"/>
                <w:sz w:val="24"/>
                <w:szCs w:val="24"/>
              </w:rPr>
              <w:t xml:space="preserve">Умеет: </w:t>
            </w:r>
          </w:p>
          <w:p w:rsidR="00413CCB" w:rsidRDefault="00413CCB">
            <w:pPr>
              <w:rPr>
                <w:rFonts w:ascii="Times New Roman" w:hAnsi="Times New Roman"/>
                <w:sz w:val="24"/>
                <w:szCs w:val="24"/>
              </w:rPr>
            </w:pPr>
            <w:r>
              <w:rPr>
                <w:rFonts w:ascii="Times New Roman" w:hAnsi="Times New Roman"/>
                <w:sz w:val="24"/>
                <w:szCs w:val="24"/>
              </w:rPr>
              <w:t>-  ясно, точно, грамотно излагать свои мысли в устной и письменной речи, понимать смысл поставленной задачи, выстраивать аргументацию, приводить аргументы и контраргументы;</w:t>
            </w:r>
          </w:p>
          <w:p w:rsidR="00413CCB" w:rsidRDefault="00413CCB">
            <w:pPr>
              <w:rPr>
                <w:rFonts w:ascii="Times New Roman" w:hAnsi="Times New Roman"/>
                <w:sz w:val="24"/>
                <w:szCs w:val="24"/>
              </w:rPr>
            </w:pPr>
            <w:r>
              <w:rPr>
                <w:rFonts w:ascii="Times New Roman" w:hAnsi="Times New Roman"/>
                <w:sz w:val="24"/>
                <w:szCs w:val="24"/>
              </w:rPr>
              <w:t>- ориентироваться в различных источниках географической информации, критически оценивать и интерпретировать информацию, получаемую из различных источников;</w:t>
            </w:r>
          </w:p>
          <w:p w:rsidR="00413CCB" w:rsidRDefault="00413CCB">
            <w:pPr>
              <w:rPr>
                <w:rFonts w:ascii="Times New Roman" w:hAnsi="Times New Roman"/>
                <w:sz w:val="24"/>
                <w:szCs w:val="24"/>
              </w:rPr>
            </w:pPr>
            <w:r>
              <w:rPr>
                <w:rFonts w:ascii="Times New Roman" w:hAnsi="Times New Roman"/>
                <w:sz w:val="24"/>
                <w:szCs w:val="24"/>
              </w:rPr>
              <w:t>- устанавливать причинно-следственные связи, строить рассуждение, умозаключение (индуктивное, дедуктивное и по аналогии) и делать аргументированные выводы;</w:t>
            </w:r>
          </w:p>
          <w:p w:rsidR="00413CCB" w:rsidRDefault="00413CCB">
            <w:pPr>
              <w:rPr>
                <w:rFonts w:ascii="Times New Roman" w:hAnsi="Times New Roman"/>
                <w:sz w:val="24"/>
                <w:szCs w:val="24"/>
              </w:rPr>
            </w:pPr>
            <w:r>
              <w:rPr>
                <w:rFonts w:ascii="Times New Roman" w:hAnsi="Times New Roman"/>
                <w:sz w:val="24"/>
                <w:szCs w:val="24"/>
              </w:rPr>
              <w:t>- работать с картой и атласом по георграфии;</w:t>
            </w:r>
          </w:p>
          <w:p w:rsidR="00413CCB" w:rsidRDefault="00413CCB">
            <w:pPr>
              <w:spacing w:after="160" w:line="256" w:lineRule="auto"/>
              <w:rPr>
                <w:rFonts w:ascii="Times New Roman" w:eastAsia="Calibri" w:hAnsi="Times New Roman" w:cs="Times New Roman"/>
                <w:sz w:val="24"/>
                <w:szCs w:val="24"/>
              </w:rPr>
            </w:pPr>
            <w:r>
              <w:rPr>
                <w:rFonts w:ascii="Times New Roman" w:hAnsi="Times New Roman"/>
                <w:sz w:val="24"/>
                <w:szCs w:val="24"/>
              </w:rPr>
              <w:t>проводить наблюдения за отдельными географическими объектами, процессами и явлениями, их изменениями в результате природных и антропогенных воздействий;</w:t>
            </w:r>
          </w:p>
        </w:tc>
        <w:tc>
          <w:tcPr>
            <w:tcW w:w="1873" w:type="pct"/>
            <w:tcBorders>
              <w:top w:val="single" w:sz="4" w:space="0" w:color="auto"/>
              <w:left w:val="single" w:sz="4" w:space="0" w:color="auto"/>
              <w:bottom w:val="single" w:sz="4" w:space="0" w:color="auto"/>
              <w:right w:val="single" w:sz="4" w:space="0" w:color="auto"/>
            </w:tcBorders>
            <w:hideMark/>
          </w:tcPr>
          <w:p w:rsidR="00413CCB" w:rsidRDefault="00413CCB">
            <w:pPr>
              <w:rPr>
                <w:rFonts w:ascii="Times New Roman" w:eastAsia="Calibri" w:hAnsi="Times New Roman" w:cs="Times New Roman"/>
                <w:sz w:val="24"/>
                <w:szCs w:val="24"/>
              </w:rPr>
            </w:pPr>
            <w:r>
              <w:rPr>
                <w:rFonts w:ascii="Times New Roman" w:hAnsi="Times New Roman"/>
                <w:sz w:val="24"/>
                <w:szCs w:val="24"/>
              </w:rPr>
              <w:t>- ориентируется в различных источниках географической информации, критически оценивает информацию, получаемую из различных источников;</w:t>
            </w:r>
          </w:p>
          <w:p w:rsidR="00413CCB" w:rsidRDefault="00413CCB">
            <w:pPr>
              <w:rPr>
                <w:rFonts w:ascii="Times New Roman" w:hAnsi="Times New Roman"/>
                <w:sz w:val="24"/>
                <w:szCs w:val="24"/>
              </w:rPr>
            </w:pPr>
            <w:r>
              <w:rPr>
                <w:rFonts w:ascii="Times New Roman" w:hAnsi="Times New Roman"/>
                <w:sz w:val="24"/>
                <w:szCs w:val="24"/>
              </w:rPr>
              <w:t>- устанавливает причинно-следственные связи, строить рассуждение, умозаключение (индуктивное, дедуктивное и по аналогии) и делатет аргументированные выводы;</w:t>
            </w:r>
          </w:p>
          <w:p w:rsidR="00413CCB" w:rsidRDefault="00413CCB">
            <w:pPr>
              <w:rPr>
                <w:rFonts w:ascii="Times New Roman" w:hAnsi="Times New Roman"/>
                <w:sz w:val="24"/>
                <w:szCs w:val="24"/>
              </w:rPr>
            </w:pPr>
            <w:r>
              <w:rPr>
                <w:rFonts w:ascii="Times New Roman" w:hAnsi="Times New Roman"/>
                <w:sz w:val="24"/>
                <w:szCs w:val="24"/>
              </w:rPr>
              <w:t xml:space="preserve">- работает с картой и атласом по георграфии; </w:t>
            </w:r>
          </w:p>
          <w:p w:rsidR="00413CCB" w:rsidRDefault="00413CCB">
            <w:pPr>
              <w:rPr>
                <w:rFonts w:ascii="Times New Roman" w:hAnsi="Times New Roman"/>
                <w:sz w:val="24"/>
                <w:szCs w:val="24"/>
              </w:rPr>
            </w:pPr>
            <w:r>
              <w:rPr>
                <w:rFonts w:ascii="Times New Roman" w:hAnsi="Times New Roman"/>
                <w:sz w:val="24"/>
                <w:szCs w:val="24"/>
              </w:rPr>
              <w:t>- применяет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413CCB" w:rsidRDefault="00413CCB">
            <w:pPr>
              <w:spacing w:after="160" w:line="256" w:lineRule="auto"/>
              <w:rPr>
                <w:rFonts w:ascii="Times New Roman" w:eastAsia="Calibri" w:hAnsi="Times New Roman" w:cs="Times New Roman"/>
                <w:sz w:val="24"/>
                <w:szCs w:val="24"/>
              </w:rPr>
            </w:pPr>
            <w:r>
              <w:rPr>
                <w:rFonts w:ascii="Times New Roman" w:hAnsi="Times New Roman"/>
                <w:sz w:val="24"/>
                <w:szCs w:val="24"/>
              </w:rPr>
              <w:t>- применяет географическую информацию, включая географические карты, статистические материалы, геоинформационные системы и интернет-ресурсы, для правильной оценки важнейших социально-экономических вопросов международной жизни;</w:t>
            </w:r>
          </w:p>
        </w:tc>
        <w:tc>
          <w:tcPr>
            <w:tcW w:w="955" w:type="pct"/>
            <w:tcBorders>
              <w:top w:val="single" w:sz="4" w:space="0" w:color="auto"/>
              <w:left w:val="single" w:sz="4" w:space="0" w:color="auto"/>
              <w:bottom w:val="single" w:sz="4" w:space="0" w:color="auto"/>
              <w:right w:val="single" w:sz="4" w:space="0" w:color="auto"/>
            </w:tcBorders>
            <w:hideMark/>
          </w:tcPr>
          <w:p w:rsidR="00413CCB" w:rsidRDefault="00413CCB">
            <w:pPr>
              <w:rPr>
                <w:rFonts w:ascii="Times New Roman" w:eastAsia="Calibri" w:hAnsi="Times New Roman" w:cs="Times New Roman"/>
                <w:sz w:val="24"/>
                <w:szCs w:val="24"/>
              </w:rPr>
            </w:pPr>
            <w:r>
              <w:rPr>
                <w:rFonts w:ascii="Times New Roman" w:hAnsi="Times New Roman"/>
                <w:sz w:val="24"/>
                <w:szCs w:val="24"/>
              </w:rPr>
              <w:t xml:space="preserve">Экспертное наблюдение выполнения практических работ </w:t>
            </w:r>
          </w:p>
          <w:p w:rsidR="00413CCB" w:rsidRDefault="00413CCB">
            <w:pPr>
              <w:rPr>
                <w:rFonts w:ascii="Times New Roman" w:hAnsi="Times New Roman"/>
                <w:sz w:val="24"/>
                <w:szCs w:val="24"/>
              </w:rPr>
            </w:pPr>
            <w:r>
              <w:rPr>
                <w:rFonts w:ascii="Times New Roman" w:hAnsi="Times New Roman"/>
                <w:sz w:val="24"/>
                <w:szCs w:val="24"/>
              </w:rPr>
              <w:t>Проверка контурных карт</w:t>
            </w:r>
          </w:p>
          <w:p w:rsidR="00413CCB" w:rsidRDefault="00413CCB">
            <w:pPr>
              <w:spacing w:after="160" w:line="256" w:lineRule="auto"/>
              <w:rPr>
                <w:rFonts w:ascii="Times New Roman" w:eastAsia="Calibri" w:hAnsi="Times New Roman" w:cs="Times New Roman"/>
                <w:sz w:val="24"/>
                <w:szCs w:val="24"/>
              </w:rPr>
            </w:pPr>
            <w:r>
              <w:rPr>
                <w:rFonts w:ascii="Times New Roman" w:hAnsi="Times New Roman"/>
                <w:sz w:val="24"/>
                <w:szCs w:val="24"/>
              </w:rPr>
              <w:t>Выполнение зачета</w:t>
            </w:r>
          </w:p>
        </w:tc>
      </w:tr>
    </w:tbl>
    <w:p w:rsidR="00413CCB" w:rsidRDefault="00413CCB" w:rsidP="00413CCB">
      <w:pPr>
        <w:rPr>
          <w:rFonts w:ascii="Times New Roman" w:eastAsia="Calibri" w:hAnsi="Times New Roman"/>
          <w:sz w:val="24"/>
          <w:szCs w:val="24"/>
        </w:rPr>
      </w:pPr>
    </w:p>
    <w:p w:rsidR="00D976AA" w:rsidRDefault="00D976AA">
      <w:pPr>
        <w:rPr>
          <w:rFonts w:ascii="Times New Roman" w:hAnsi="Times New Roman"/>
          <w:b/>
          <w:sz w:val="24"/>
          <w:szCs w:val="24"/>
        </w:rPr>
      </w:pPr>
      <w:r>
        <w:rPr>
          <w:rFonts w:ascii="Times New Roman" w:hAnsi="Times New Roman"/>
          <w:b/>
          <w:sz w:val="24"/>
          <w:szCs w:val="24"/>
        </w:rPr>
        <w:br w:type="page"/>
      </w:r>
    </w:p>
    <w:p w:rsidR="00413CCB" w:rsidRDefault="00413CCB" w:rsidP="00413CCB">
      <w:pPr>
        <w:rPr>
          <w:rFonts w:ascii="Times New Roman" w:hAnsi="Times New Roman"/>
          <w:b/>
          <w:sz w:val="24"/>
          <w:szCs w:val="24"/>
        </w:rPr>
      </w:pPr>
    </w:p>
    <w:p w:rsidR="00413CCB" w:rsidRDefault="00413CCB" w:rsidP="00413CCB">
      <w:pPr>
        <w:jc w:val="right"/>
        <w:rPr>
          <w:rFonts w:ascii="Times New Roman" w:hAnsi="Times New Roman"/>
          <w:b/>
          <w:sz w:val="24"/>
          <w:szCs w:val="24"/>
        </w:rPr>
      </w:pPr>
      <w:r>
        <w:rPr>
          <w:rFonts w:ascii="Times New Roman" w:hAnsi="Times New Roman"/>
          <w:b/>
          <w:sz w:val="24"/>
          <w:szCs w:val="24"/>
        </w:rPr>
        <w:t>Приложение 2.10</w:t>
      </w:r>
    </w:p>
    <w:p w:rsidR="00413CCB" w:rsidRDefault="00413CCB" w:rsidP="00413CCB">
      <w:pPr>
        <w:jc w:val="right"/>
        <w:rPr>
          <w:rFonts w:ascii="Times New Roman" w:hAnsi="Times New Roman"/>
          <w:b/>
          <w:sz w:val="24"/>
          <w:szCs w:val="24"/>
        </w:rPr>
      </w:pPr>
      <w:r>
        <w:rPr>
          <w:rFonts w:ascii="Times New Roman" w:hAnsi="Times New Roman"/>
          <w:b/>
          <w:sz w:val="24"/>
          <w:szCs w:val="24"/>
        </w:rPr>
        <w:t>к ПООП-П по специальности</w:t>
      </w:r>
    </w:p>
    <w:p w:rsidR="00413CCB" w:rsidRDefault="00413CCB" w:rsidP="00413CCB">
      <w:pPr>
        <w:jc w:val="right"/>
        <w:rPr>
          <w:rFonts w:ascii="Times New Roman" w:hAnsi="Times New Roman"/>
          <w:b/>
          <w:sz w:val="24"/>
          <w:szCs w:val="24"/>
        </w:rPr>
      </w:pPr>
      <w:r>
        <w:rPr>
          <w:rFonts w:ascii="Times New Roman" w:hAnsi="Times New Roman"/>
          <w:b/>
          <w:sz w:val="24"/>
          <w:szCs w:val="24"/>
        </w:rPr>
        <w:t>15.02.19 Сварочное производство</w:t>
      </w:r>
    </w:p>
    <w:p w:rsidR="00413CCB" w:rsidRDefault="00413CCB" w:rsidP="00413CCB">
      <w:pPr>
        <w:rPr>
          <w:rFonts w:ascii="Times New Roman" w:hAnsi="Times New Roman"/>
          <w:sz w:val="24"/>
          <w:szCs w:val="24"/>
        </w:rPr>
      </w:pPr>
    </w:p>
    <w:p w:rsidR="00413CCB" w:rsidRDefault="00413CCB" w:rsidP="00413CCB">
      <w:pPr>
        <w:rPr>
          <w:rFonts w:ascii="Times New Roman" w:hAnsi="Times New Roman"/>
          <w:sz w:val="24"/>
          <w:szCs w:val="24"/>
        </w:rPr>
      </w:pPr>
    </w:p>
    <w:p w:rsidR="00413CCB" w:rsidRDefault="00413CCB" w:rsidP="00413CCB">
      <w:pPr>
        <w:rPr>
          <w:rFonts w:ascii="Times New Roman" w:hAnsi="Times New Roman"/>
          <w:sz w:val="24"/>
          <w:szCs w:val="24"/>
        </w:rPr>
      </w:pPr>
    </w:p>
    <w:p w:rsidR="00413CCB" w:rsidRDefault="00413CCB" w:rsidP="00413CCB">
      <w:pPr>
        <w:rPr>
          <w:rFonts w:ascii="Times New Roman" w:hAnsi="Times New Roman"/>
          <w:sz w:val="24"/>
          <w:szCs w:val="24"/>
        </w:rPr>
      </w:pPr>
    </w:p>
    <w:p w:rsidR="00413CCB" w:rsidRDefault="00413CCB" w:rsidP="00413CCB">
      <w:pPr>
        <w:rPr>
          <w:rFonts w:ascii="Times New Roman" w:hAnsi="Times New Roman"/>
          <w:sz w:val="24"/>
          <w:szCs w:val="24"/>
        </w:rPr>
      </w:pPr>
    </w:p>
    <w:p w:rsidR="00413CCB" w:rsidRDefault="00413CCB" w:rsidP="00413CCB">
      <w:pPr>
        <w:rPr>
          <w:rFonts w:ascii="Times New Roman" w:hAnsi="Times New Roman"/>
          <w:sz w:val="24"/>
          <w:szCs w:val="24"/>
        </w:rPr>
      </w:pPr>
    </w:p>
    <w:p w:rsidR="00413CCB" w:rsidRDefault="00413CCB" w:rsidP="00413CCB">
      <w:pPr>
        <w:rPr>
          <w:rFonts w:ascii="Times New Roman" w:hAnsi="Times New Roman"/>
          <w:sz w:val="24"/>
          <w:szCs w:val="24"/>
        </w:rPr>
      </w:pPr>
    </w:p>
    <w:p w:rsidR="00D976AA" w:rsidRDefault="00D976AA" w:rsidP="00413CCB">
      <w:pPr>
        <w:rPr>
          <w:rFonts w:ascii="Times New Roman" w:hAnsi="Times New Roman"/>
          <w:sz w:val="24"/>
          <w:szCs w:val="24"/>
        </w:rPr>
      </w:pPr>
    </w:p>
    <w:p w:rsidR="00D976AA" w:rsidRDefault="00D976AA" w:rsidP="00413CCB">
      <w:pPr>
        <w:rPr>
          <w:rFonts w:ascii="Times New Roman" w:hAnsi="Times New Roman"/>
          <w:sz w:val="24"/>
          <w:szCs w:val="24"/>
        </w:rPr>
      </w:pPr>
    </w:p>
    <w:p w:rsidR="00D976AA" w:rsidRDefault="00D976AA" w:rsidP="00413CCB">
      <w:pPr>
        <w:rPr>
          <w:rFonts w:ascii="Times New Roman" w:hAnsi="Times New Roman"/>
          <w:sz w:val="24"/>
          <w:szCs w:val="24"/>
        </w:rPr>
      </w:pPr>
    </w:p>
    <w:p w:rsidR="00D976AA" w:rsidRDefault="00D976AA" w:rsidP="00413CCB">
      <w:pPr>
        <w:rPr>
          <w:rFonts w:ascii="Times New Roman" w:hAnsi="Times New Roman"/>
          <w:sz w:val="24"/>
          <w:szCs w:val="24"/>
        </w:rPr>
      </w:pPr>
    </w:p>
    <w:p w:rsidR="00D976AA" w:rsidRDefault="00D976AA" w:rsidP="00413CCB">
      <w:pPr>
        <w:rPr>
          <w:rFonts w:ascii="Times New Roman" w:hAnsi="Times New Roman"/>
          <w:sz w:val="24"/>
          <w:szCs w:val="24"/>
        </w:rPr>
      </w:pPr>
    </w:p>
    <w:p w:rsidR="00D976AA" w:rsidRDefault="00D976AA" w:rsidP="00413CCB">
      <w:pPr>
        <w:rPr>
          <w:rFonts w:ascii="Times New Roman" w:hAnsi="Times New Roman"/>
          <w:sz w:val="24"/>
          <w:szCs w:val="24"/>
        </w:rPr>
      </w:pPr>
    </w:p>
    <w:p w:rsidR="00413CCB" w:rsidRDefault="00413CCB" w:rsidP="00413CCB">
      <w:pPr>
        <w:rPr>
          <w:rFonts w:ascii="Times New Roman" w:hAnsi="Times New Roman"/>
          <w:sz w:val="24"/>
          <w:szCs w:val="24"/>
        </w:rPr>
      </w:pPr>
    </w:p>
    <w:p w:rsidR="00413CCB" w:rsidRDefault="00413CCB" w:rsidP="00413CCB">
      <w:pPr>
        <w:jc w:val="center"/>
        <w:rPr>
          <w:rFonts w:ascii="Times New Roman" w:hAnsi="Times New Roman"/>
          <w:b/>
          <w:sz w:val="24"/>
          <w:szCs w:val="24"/>
        </w:rPr>
      </w:pPr>
      <w:r>
        <w:rPr>
          <w:rFonts w:ascii="Times New Roman" w:hAnsi="Times New Roman"/>
          <w:b/>
          <w:sz w:val="24"/>
          <w:szCs w:val="24"/>
        </w:rPr>
        <w:t>Р</w:t>
      </w:r>
      <w:r w:rsidR="009453D8">
        <w:rPr>
          <w:rFonts w:ascii="Times New Roman" w:hAnsi="Times New Roman"/>
          <w:b/>
          <w:sz w:val="24"/>
          <w:szCs w:val="24"/>
        </w:rPr>
        <w:t>абочая программа дисциплины</w:t>
      </w:r>
    </w:p>
    <w:p w:rsidR="00413CCB" w:rsidRDefault="00413CCB" w:rsidP="00413CCB">
      <w:pPr>
        <w:jc w:val="center"/>
        <w:rPr>
          <w:rFonts w:ascii="Times New Roman" w:hAnsi="Times New Roman"/>
          <w:b/>
          <w:sz w:val="24"/>
          <w:szCs w:val="24"/>
        </w:rPr>
      </w:pPr>
    </w:p>
    <w:p w:rsidR="00413CCB" w:rsidRDefault="00413CCB" w:rsidP="00413CCB">
      <w:pPr>
        <w:jc w:val="center"/>
        <w:rPr>
          <w:rFonts w:ascii="Times New Roman" w:hAnsi="Times New Roman"/>
          <w:b/>
          <w:sz w:val="24"/>
          <w:szCs w:val="24"/>
        </w:rPr>
      </w:pPr>
      <w:r>
        <w:rPr>
          <w:rFonts w:ascii="Times New Roman" w:hAnsi="Times New Roman"/>
          <w:b/>
          <w:sz w:val="24"/>
          <w:szCs w:val="24"/>
        </w:rPr>
        <w:t>БД. 10 БИОЛОГИЯ</w:t>
      </w:r>
    </w:p>
    <w:p w:rsidR="00413CCB" w:rsidRDefault="00413CCB" w:rsidP="00413CCB">
      <w:pPr>
        <w:rPr>
          <w:rFonts w:ascii="Times New Roman" w:hAnsi="Times New Roman"/>
          <w:sz w:val="24"/>
          <w:szCs w:val="24"/>
        </w:rPr>
      </w:pPr>
    </w:p>
    <w:p w:rsidR="00D976AA" w:rsidRDefault="00D976AA" w:rsidP="00413CCB">
      <w:pPr>
        <w:rPr>
          <w:rFonts w:ascii="Times New Roman" w:hAnsi="Times New Roman"/>
          <w:sz w:val="24"/>
          <w:szCs w:val="24"/>
        </w:rPr>
      </w:pPr>
    </w:p>
    <w:p w:rsidR="00D976AA" w:rsidRDefault="00D976AA" w:rsidP="00413CCB">
      <w:pPr>
        <w:rPr>
          <w:rFonts w:ascii="Times New Roman" w:hAnsi="Times New Roman"/>
          <w:sz w:val="24"/>
          <w:szCs w:val="24"/>
        </w:rPr>
      </w:pPr>
    </w:p>
    <w:p w:rsidR="00D976AA" w:rsidRDefault="00D976AA" w:rsidP="00413CCB">
      <w:pPr>
        <w:rPr>
          <w:rFonts w:ascii="Times New Roman" w:hAnsi="Times New Roman"/>
          <w:sz w:val="24"/>
          <w:szCs w:val="24"/>
        </w:rPr>
      </w:pPr>
    </w:p>
    <w:p w:rsidR="00D976AA" w:rsidRDefault="00D976AA" w:rsidP="00413CCB">
      <w:pPr>
        <w:rPr>
          <w:rFonts w:ascii="Times New Roman" w:hAnsi="Times New Roman"/>
          <w:sz w:val="24"/>
          <w:szCs w:val="24"/>
        </w:rPr>
      </w:pPr>
    </w:p>
    <w:p w:rsidR="00D976AA" w:rsidRDefault="00D976AA" w:rsidP="00413CCB">
      <w:pPr>
        <w:rPr>
          <w:rFonts w:ascii="Times New Roman" w:hAnsi="Times New Roman"/>
          <w:sz w:val="24"/>
          <w:szCs w:val="24"/>
        </w:rPr>
      </w:pPr>
    </w:p>
    <w:p w:rsidR="00D976AA" w:rsidRDefault="00D976AA" w:rsidP="00413CCB">
      <w:pPr>
        <w:rPr>
          <w:rFonts w:ascii="Times New Roman" w:hAnsi="Times New Roman"/>
          <w:sz w:val="24"/>
          <w:szCs w:val="24"/>
        </w:rPr>
      </w:pPr>
    </w:p>
    <w:p w:rsidR="00D976AA" w:rsidRDefault="00D976AA" w:rsidP="00413CCB">
      <w:pPr>
        <w:rPr>
          <w:rFonts w:ascii="Times New Roman" w:hAnsi="Times New Roman"/>
          <w:sz w:val="24"/>
          <w:szCs w:val="24"/>
        </w:rPr>
      </w:pPr>
    </w:p>
    <w:p w:rsidR="00D976AA" w:rsidRDefault="00D976AA" w:rsidP="00413CCB">
      <w:pPr>
        <w:rPr>
          <w:rFonts w:ascii="Times New Roman" w:hAnsi="Times New Roman"/>
          <w:sz w:val="24"/>
          <w:szCs w:val="24"/>
        </w:rPr>
      </w:pPr>
    </w:p>
    <w:p w:rsidR="00413CCB" w:rsidRDefault="00413CCB" w:rsidP="00413CCB">
      <w:pPr>
        <w:rPr>
          <w:rFonts w:ascii="Times New Roman" w:hAnsi="Times New Roman"/>
          <w:sz w:val="24"/>
          <w:szCs w:val="24"/>
        </w:rPr>
      </w:pPr>
    </w:p>
    <w:p w:rsidR="00413CCB" w:rsidRDefault="00413CCB" w:rsidP="00413CCB">
      <w:pPr>
        <w:rPr>
          <w:rFonts w:ascii="Times New Roman" w:hAnsi="Times New Roman"/>
          <w:sz w:val="24"/>
          <w:szCs w:val="24"/>
        </w:rPr>
      </w:pPr>
    </w:p>
    <w:p w:rsidR="00413CCB" w:rsidRDefault="00413CCB" w:rsidP="00413CCB">
      <w:pPr>
        <w:rPr>
          <w:rFonts w:ascii="Times New Roman" w:hAnsi="Times New Roman"/>
          <w:sz w:val="24"/>
          <w:szCs w:val="24"/>
        </w:rPr>
      </w:pPr>
    </w:p>
    <w:p w:rsidR="00413CCB" w:rsidRDefault="00413CCB" w:rsidP="00413CCB">
      <w:pPr>
        <w:rPr>
          <w:rFonts w:ascii="Times New Roman" w:hAnsi="Times New Roman"/>
          <w:sz w:val="24"/>
          <w:szCs w:val="24"/>
        </w:rPr>
      </w:pPr>
    </w:p>
    <w:p w:rsidR="00413CCB" w:rsidRDefault="00413CCB" w:rsidP="00413CCB">
      <w:pPr>
        <w:rPr>
          <w:rFonts w:ascii="Times New Roman" w:hAnsi="Times New Roman"/>
          <w:sz w:val="24"/>
          <w:szCs w:val="24"/>
        </w:rPr>
      </w:pPr>
    </w:p>
    <w:p w:rsidR="00413CCB" w:rsidRDefault="00413CCB" w:rsidP="00413CCB">
      <w:pPr>
        <w:rPr>
          <w:rFonts w:ascii="Times New Roman" w:hAnsi="Times New Roman"/>
          <w:sz w:val="24"/>
          <w:szCs w:val="24"/>
        </w:rPr>
      </w:pPr>
    </w:p>
    <w:p w:rsidR="00413CCB" w:rsidRDefault="00413CCB" w:rsidP="00413CCB">
      <w:pPr>
        <w:rPr>
          <w:rFonts w:ascii="Times New Roman" w:hAnsi="Times New Roman"/>
          <w:sz w:val="24"/>
          <w:szCs w:val="24"/>
        </w:rPr>
      </w:pPr>
    </w:p>
    <w:p w:rsidR="00413CCB" w:rsidRDefault="00413CCB" w:rsidP="00413CCB">
      <w:pPr>
        <w:rPr>
          <w:rFonts w:ascii="Times New Roman" w:hAnsi="Times New Roman"/>
          <w:sz w:val="24"/>
          <w:szCs w:val="24"/>
        </w:rPr>
      </w:pPr>
    </w:p>
    <w:p w:rsidR="00413CCB" w:rsidRDefault="00413CCB" w:rsidP="00413CCB">
      <w:pPr>
        <w:rPr>
          <w:rFonts w:ascii="Times New Roman" w:hAnsi="Times New Roman"/>
          <w:sz w:val="24"/>
          <w:szCs w:val="24"/>
        </w:rPr>
      </w:pPr>
    </w:p>
    <w:p w:rsidR="00413CCB" w:rsidRDefault="00413CCB" w:rsidP="00413CCB">
      <w:pPr>
        <w:rPr>
          <w:rFonts w:ascii="Times New Roman" w:hAnsi="Times New Roman"/>
          <w:sz w:val="24"/>
          <w:szCs w:val="24"/>
        </w:rPr>
      </w:pPr>
    </w:p>
    <w:p w:rsidR="00413CCB" w:rsidRDefault="00413CCB" w:rsidP="00413CCB">
      <w:pPr>
        <w:rPr>
          <w:rFonts w:ascii="Times New Roman" w:hAnsi="Times New Roman"/>
          <w:sz w:val="24"/>
          <w:szCs w:val="24"/>
        </w:rPr>
      </w:pPr>
    </w:p>
    <w:p w:rsidR="00413CCB" w:rsidRDefault="00413CCB" w:rsidP="00413CCB">
      <w:pPr>
        <w:rPr>
          <w:rFonts w:ascii="Times New Roman" w:hAnsi="Times New Roman"/>
          <w:sz w:val="24"/>
          <w:szCs w:val="24"/>
        </w:rPr>
      </w:pPr>
    </w:p>
    <w:p w:rsidR="00413CCB" w:rsidRDefault="00413CCB" w:rsidP="00413CCB">
      <w:pPr>
        <w:rPr>
          <w:rFonts w:ascii="Times New Roman" w:hAnsi="Times New Roman"/>
          <w:sz w:val="24"/>
          <w:szCs w:val="24"/>
        </w:rPr>
      </w:pPr>
    </w:p>
    <w:p w:rsidR="00413CCB" w:rsidRDefault="00413CCB" w:rsidP="00413CCB">
      <w:pPr>
        <w:rPr>
          <w:rFonts w:ascii="Times New Roman" w:hAnsi="Times New Roman"/>
          <w:sz w:val="24"/>
          <w:szCs w:val="24"/>
        </w:rPr>
      </w:pPr>
    </w:p>
    <w:p w:rsidR="00413CCB" w:rsidRDefault="009453D8" w:rsidP="00413CCB">
      <w:pPr>
        <w:jc w:val="center"/>
        <w:rPr>
          <w:rFonts w:ascii="Times New Roman" w:hAnsi="Times New Roman"/>
          <w:b/>
          <w:sz w:val="24"/>
          <w:szCs w:val="24"/>
        </w:rPr>
      </w:pPr>
      <w:r>
        <w:rPr>
          <w:rFonts w:ascii="Times New Roman" w:hAnsi="Times New Roman"/>
          <w:b/>
          <w:sz w:val="24"/>
          <w:szCs w:val="24"/>
        </w:rPr>
        <w:t>2025</w:t>
      </w:r>
      <w:r w:rsidR="00413CCB">
        <w:rPr>
          <w:rFonts w:ascii="Times New Roman" w:hAnsi="Times New Roman"/>
          <w:b/>
          <w:sz w:val="24"/>
          <w:szCs w:val="24"/>
        </w:rPr>
        <w:t xml:space="preserve"> г.</w:t>
      </w:r>
    </w:p>
    <w:p w:rsidR="00413CCB" w:rsidRDefault="00413CCB" w:rsidP="00413CCB">
      <w:pPr>
        <w:spacing w:after="200" w:line="276" w:lineRule="auto"/>
        <w:rPr>
          <w:rFonts w:ascii="Times New Roman" w:hAnsi="Times New Roman"/>
          <w:sz w:val="24"/>
          <w:szCs w:val="24"/>
        </w:rPr>
      </w:pPr>
      <w:r>
        <w:rPr>
          <w:rFonts w:ascii="Times New Roman" w:hAnsi="Times New Roman"/>
          <w:sz w:val="24"/>
          <w:szCs w:val="24"/>
        </w:rPr>
        <w:br w:type="page"/>
      </w:r>
    </w:p>
    <w:p w:rsidR="00413CCB" w:rsidRDefault="00413CCB" w:rsidP="00413CCB">
      <w:pPr>
        <w:jc w:val="center"/>
        <w:rPr>
          <w:rFonts w:ascii="Times New Roman" w:hAnsi="Times New Roman"/>
          <w:b/>
          <w:sz w:val="24"/>
          <w:szCs w:val="24"/>
        </w:rPr>
      </w:pPr>
      <w:r>
        <w:rPr>
          <w:rFonts w:ascii="Times New Roman" w:hAnsi="Times New Roman"/>
          <w:b/>
          <w:sz w:val="24"/>
          <w:szCs w:val="24"/>
        </w:rPr>
        <w:lastRenderedPageBreak/>
        <w:t>СОДЕРЖАНИЕ ПРОГРАММЫ</w:t>
      </w:r>
    </w:p>
    <w:tbl>
      <w:tblPr>
        <w:tblW w:w="0" w:type="auto"/>
        <w:jc w:val="center"/>
        <w:tblLook w:val="01E0" w:firstRow="1" w:lastRow="1" w:firstColumn="1" w:lastColumn="1" w:noHBand="0" w:noVBand="0"/>
      </w:tblPr>
      <w:tblGrid>
        <w:gridCol w:w="8613"/>
        <w:gridCol w:w="958"/>
      </w:tblGrid>
      <w:tr w:rsidR="00413CCB" w:rsidTr="00413CCB">
        <w:trPr>
          <w:jc w:val="center"/>
        </w:trPr>
        <w:tc>
          <w:tcPr>
            <w:tcW w:w="8613" w:type="dxa"/>
            <w:vAlign w:val="center"/>
            <w:hideMark/>
          </w:tcPr>
          <w:p w:rsidR="00413CCB" w:rsidRDefault="00D976AA">
            <w:pPr>
              <w:spacing w:after="160" w:line="256" w:lineRule="auto"/>
              <w:rPr>
                <w:rFonts w:ascii="Times New Roman" w:eastAsia="Calibri" w:hAnsi="Times New Roman" w:cs="Times New Roman"/>
                <w:sz w:val="24"/>
                <w:szCs w:val="24"/>
                <w:lang w:val="x-none" w:eastAsia="x-none"/>
              </w:rPr>
            </w:pPr>
            <w:r w:rsidRPr="009453D8">
              <w:rPr>
                <w:rFonts w:ascii="Times New Roman" w:hAnsi="Times New Roman"/>
                <w:b/>
                <w:sz w:val="24"/>
                <w:szCs w:val="24"/>
              </w:rPr>
              <w:t>1</w:t>
            </w:r>
            <w:r>
              <w:rPr>
                <w:rFonts w:ascii="Times New Roman" w:hAnsi="Times New Roman"/>
                <w:sz w:val="24"/>
                <w:szCs w:val="24"/>
              </w:rPr>
              <w:t>.</w:t>
            </w:r>
            <w:r w:rsidR="00413CCB" w:rsidRPr="009453D8">
              <w:rPr>
                <w:rFonts w:ascii="Times New Roman" w:hAnsi="Times New Roman"/>
                <w:b/>
                <w:sz w:val="24"/>
                <w:szCs w:val="24"/>
              </w:rPr>
              <w:t>Общая характеристика рабочей программы дисциплины БД. 10 Биология</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D976AA">
            <w:pPr>
              <w:spacing w:after="160" w:line="256" w:lineRule="auto"/>
              <w:rPr>
                <w:rFonts w:ascii="Times New Roman" w:eastAsia="Calibri" w:hAnsi="Times New Roman" w:cs="Times New Roman"/>
                <w:sz w:val="24"/>
                <w:szCs w:val="24"/>
                <w:lang w:val="x-none" w:eastAsia="x-none"/>
              </w:rPr>
            </w:pPr>
            <w:r>
              <w:rPr>
                <w:rFonts w:ascii="Times New Roman" w:hAnsi="Times New Roman"/>
                <w:sz w:val="24"/>
                <w:szCs w:val="24"/>
              </w:rPr>
              <w:t>1.1</w:t>
            </w:r>
            <w:r w:rsidR="00413CCB">
              <w:rPr>
                <w:rFonts w:ascii="Times New Roman" w:hAnsi="Times New Roman"/>
                <w:sz w:val="24"/>
                <w:szCs w:val="24"/>
              </w:rPr>
              <w:t xml:space="preserve">. Цель и место учебной дисциплины </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D976AA">
            <w:pPr>
              <w:spacing w:after="160" w:line="256" w:lineRule="auto"/>
              <w:rPr>
                <w:rFonts w:ascii="Times New Roman" w:eastAsia="Calibri" w:hAnsi="Times New Roman" w:cs="Times New Roman"/>
                <w:sz w:val="24"/>
                <w:szCs w:val="24"/>
                <w:lang w:val="x-none" w:eastAsia="x-none"/>
              </w:rPr>
            </w:pPr>
            <w:r>
              <w:rPr>
                <w:rFonts w:ascii="Times New Roman" w:hAnsi="Times New Roman"/>
                <w:sz w:val="24"/>
                <w:szCs w:val="24"/>
              </w:rPr>
              <w:t>1.2.</w:t>
            </w:r>
            <w:r w:rsidR="00413CCB">
              <w:rPr>
                <w:rFonts w:ascii="Times New Roman" w:hAnsi="Times New Roman"/>
                <w:sz w:val="24"/>
                <w:szCs w:val="24"/>
              </w:rPr>
              <w:t>Планируемые результаты освоения дисциплины</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Pr="009453D8" w:rsidRDefault="00D976AA">
            <w:pPr>
              <w:spacing w:after="160" w:line="256" w:lineRule="auto"/>
              <w:rPr>
                <w:rFonts w:ascii="Times New Roman" w:eastAsia="Calibri" w:hAnsi="Times New Roman" w:cs="Times New Roman"/>
                <w:b/>
                <w:sz w:val="24"/>
                <w:szCs w:val="24"/>
                <w:lang w:val="x-none" w:eastAsia="x-none"/>
              </w:rPr>
            </w:pPr>
            <w:r w:rsidRPr="009453D8">
              <w:rPr>
                <w:rFonts w:ascii="Times New Roman" w:hAnsi="Times New Roman"/>
                <w:b/>
                <w:sz w:val="24"/>
                <w:szCs w:val="24"/>
              </w:rPr>
              <w:t>2.</w:t>
            </w:r>
            <w:r w:rsidR="00413CCB" w:rsidRPr="009453D8">
              <w:rPr>
                <w:rFonts w:ascii="Times New Roman" w:hAnsi="Times New Roman"/>
                <w:b/>
                <w:sz w:val="24"/>
                <w:szCs w:val="24"/>
              </w:rPr>
              <w:t>Структура и содержание учебной дисциплины БД. 10 Биология</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pPr>
              <w:spacing w:after="160" w:line="256" w:lineRule="auto"/>
              <w:rPr>
                <w:rFonts w:ascii="Times New Roman" w:eastAsia="Calibri" w:hAnsi="Times New Roman" w:cs="Times New Roman"/>
                <w:sz w:val="24"/>
                <w:szCs w:val="24"/>
                <w:lang w:val="x-none" w:eastAsia="x-none"/>
              </w:rPr>
            </w:pPr>
            <w:r>
              <w:rPr>
                <w:rFonts w:ascii="Times New Roman" w:hAnsi="Times New Roman"/>
                <w:sz w:val="24"/>
                <w:szCs w:val="24"/>
              </w:rPr>
              <w:t>2.1.Трудоемкость освоения  учебной  дисциплины</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pPr>
              <w:spacing w:after="160" w:line="256" w:lineRule="auto"/>
              <w:rPr>
                <w:rFonts w:ascii="Times New Roman" w:eastAsia="Calibri" w:hAnsi="Times New Roman" w:cs="Times New Roman"/>
                <w:sz w:val="24"/>
                <w:szCs w:val="24"/>
                <w:lang w:val="x-none" w:eastAsia="x-none"/>
              </w:rPr>
            </w:pPr>
            <w:r>
              <w:rPr>
                <w:rFonts w:ascii="Times New Roman" w:hAnsi="Times New Roman"/>
                <w:sz w:val="24"/>
                <w:szCs w:val="24"/>
              </w:rPr>
              <w:t>2.2. Структура и содержание учебной дисциплины</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Pr="009453D8" w:rsidRDefault="00D976AA">
            <w:pPr>
              <w:spacing w:after="160" w:line="256" w:lineRule="auto"/>
              <w:rPr>
                <w:rFonts w:ascii="Times New Roman" w:eastAsia="Calibri" w:hAnsi="Times New Roman" w:cs="Times New Roman"/>
                <w:b/>
                <w:sz w:val="24"/>
                <w:szCs w:val="24"/>
                <w:lang w:val="x-none" w:eastAsia="x-none"/>
              </w:rPr>
            </w:pPr>
            <w:r w:rsidRPr="009453D8">
              <w:rPr>
                <w:rFonts w:ascii="Times New Roman" w:hAnsi="Times New Roman"/>
                <w:b/>
                <w:sz w:val="24"/>
                <w:szCs w:val="24"/>
              </w:rPr>
              <w:t>3.</w:t>
            </w:r>
            <w:r w:rsidR="00413CCB" w:rsidRPr="009453D8">
              <w:rPr>
                <w:rFonts w:ascii="Times New Roman" w:hAnsi="Times New Roman"/>
                <w:b/>
                <w:sz w:val="24"/>
                <w:szCs w:val="24"/>
              </w:rPr>
              <w:t>Условия реализации учебной  дисциплины БД. 10 Биология</w:t>
            </w:r>
          </w:p>
        </w:tc>
        <w:tc>
          <w:tcPr>
            <w:tcW w:w="958" w:type="dxa"/>
            <w:vAlign w:val="center"/>
            <w:hideMark/>
          </w:tcPr>
          <w:p w:rsidR="00413CCB" w:rsidRDefault="00413CCB">
            <w:pPr>
              <w:spacing w:line="276" w:lineRule="auto"/>
            </w:pPr>
          </w:p>
        </w:tc>
      </w:tr>
      <w:tr w:rsidR="00413CCB" w:rsidTr="00413CCB">
        <w:trPr>
          <w:trHeight w:val="57"/>
          <w:jc w:val="center"/>
        </w:trPr>
        <w:tc>
          <w:tcPr>
            <w:tcW w:w="8613" w:type="dxa"/>
            <w:vAlign w:val="center"/>
            <w:hideMark/>
          </w:tcPr>
          <w:p w:rsidR="00413CCB" w:rsidRDefault="00413CCB">
            <w:pPr>
              <w:spacing w:after="160" w:line="256" w:lineRule="auto"/>
              <w:rPr>
                <w:rFonts w:ascii="Times New Roman" w:eastAsia="Calibri" w:hAnsi="Times New Roman" w:cs="Times New Roman"/>
                <w:sz w:val="24"/>
                <w:szCs w:val="24"/>
                <w:lang w:val="x-none" w:eastAsia="x-none"/>
              </w:rPr>
            </w:pPr>
            <w:r>
              <w:rPr>
                <w:rFonts w:ascii="Times New Roman" w:hAnsi="Times New Roman"/>
                <w:sz w:val="24"/>
                <w:szCs w:val="24"/>
              </w:rPr>
              <w:t>3.1 Материально- техническое обеспечение</w:t>
            </w:r>
          </w:p>
        </w:tc>
        <w:tc>
          <w:tcPr>
            <w:tcW w:w="958" w:type="dxa"/>
            <w:vAlign w:val="center"/>
            <w:hideMark/>
          </w:tcPr>
          <w:p w:rsidR="00413CCB" w:rsidRDefault="00413CCB">
            <w:pPr>
              <w:spacing w:line="276" w:lineRule="auto"/>
            </w:pPr>
          </w:p>
        </w:tc>
      </w:tr>
      <w:tr w:rsidR="00413CCB" w:rsidTr="00413CCB">
        <w:trPr>
          <w:trHeight w:val="48"/>
          <w:jc w:val="center"/>
        </w:trPr>
        <w:tc>
          <w:tcPr>
            <w:tcW w:w="8613" w:type="dxa"/>
            <w:vAlign w:val="center"/>
            <w:hideMark/>
          </w:tcPr>
          <w:p w:rsidR="00413CCB" w:rsidRDefault="00413CCB">
            <w:pPr>
              <w:spacing w:after="160" w:line="256" w:lineRule="auto"/>
              <w:rPr>
                <w:rFonts w:ascii="Times New Roman" w:eastAsia="Calibri" w:hAnsi="Times New Roman" w:cs="Times New Roman"/>
                <w:sz w:val="24"/>
                <w:szCs w:val="24"/>
                <w:lang w:val="x-none" w:eastAsia="x-none"/>
              </w:rPr>
            </w:pPr>
            <w:r>
              <w:rPr>
                <w:rFonts w:ascii="Times New Roman" w:hAnsi="Times New Roman"/>
                <w:sz w:val="24"/>
                <w:szCs w:val="24"/>
              </w:rPr>
              <w:t>3.2. Учебно-методическое обеспечение</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Pr="009453D8" w:rsidRDefault="00D976AA">
            <w:pPr>
              <w:spacing w:after="160" w:line="256" w:lineRule="auto"/>
              <w:rPr>
                <w:rFonts w:ascii="Times New Roman" w:eastAsia="Calibri" w:hAnsi="Times New Roman" w:cs="Times New Roman"/>
                <w:b/>
                <w:sz w:val="24"/>
                <w:szCs w:val="24"/>
                <w:lang w:val="x-none" w:eastAsia="x-none"/>
              </w:rPr>
            </w:pPr>
            <w:r w:rsidRPr="009453D8">
              <w:rPr>
                <w:rFonts w:ascii="Times New Roman" w:hAnsi="Times New Roman"/>
                <w:b/>
                <w:sz w:val="24"/>
                <w:szCs w:val="24"/>
              </w:rPr>
              <w:t>4.</w:t>
            </w:r>
            <w:r w:rsidR="00413CCB" w:rsidRPr="009453D8">
              <w:rPr>
                <w:rFonts w:ascii="Times New Roman" w:hAnsi="Times New Roman"/>
                <w:b/>
                <w:sz w:val="24"/>
                <w:szCs w:val="24"/>
              </w:rPr>
              <w:t>Контроль и оценка результатов освоения учебной дисциплины</w:t>
            </w:r>
          </w:p>
        </w:tc>
        <w:tc>
          <w:tcPr>
            <w:tcW w:w="958" w:type="dxa"/>
            <w:vAlign w:val="center"/>
            <w:hideMark/>
          </w:tcPr>
          <w:p w:rsidR="00413CCB" w:rsidRDefault="00413CCB">
            <w:pPr>
              <w:spacing w:line="276" w:lineRule="auto"/>
            </w:pPr>
          </w:p>
        </w:tc>
      </w:tr>
    </w:tbl>
    <w:p w:rsidR="00413CCB" w:rsidRDefault="00413CCB" w:rsidP="00413CCB">
      <w:pPr>
        <w:rPr>
          <w:rFonts w:ascii="Times New Roman" w:eastAsia="Calibri" w:hAnsi="Times New Roman"/>
          <w:sz w:val="24"/>
          <w:szCs w:val="24"/>
          <w:lang w:eastAsia="ru-RU"/>
        </w:rPr>
      </w:pPr>
    </w:p>
    <w:p w:rsidR="00413CCB" w:rsidRDefault="00413CCB" w:rsidP="00413CCB">
      <w:pPr>
        <w:rPr>
          <w:rFonts w:ascii="Times New Roman" w:hAnsi="Times New Roman"/>
          <w:sz w:val="24"/>
          <w:szCs w:val="24"/>
        </w:rPr>
        <w:sectPr w:rsidR="00413CCB">
          <w:pgSz w:w="11910" w:h="16840"/>
          <w:pgMar w:top="1060" w:right="995" w:bottom="1200" w:left="1276" w:header="0" w:footer="1002" w:gutter="0"/>
          <w:cols w:space="720"/>
        </w:sectPr>
      </w:pPr>
    </w:p>
    <w:p w:rsidR="00413CCB" w:rsidRDefault="00D976AA" w:rsidP="00D976AA">
      <w:pPr>
        <w:jc w:val="center"/>
        <w:rPr>
          <w:rFonts w:ascii="Times New Roman" w:hAnsi="Times New Roman"/>
          <w:b/>
          <w:sz w:val="24"/>
          <w:szCs w:val="24"/>
        </w:rPr>
      </w:pPr>
      <w:r>
        <w:rPr>
          <w:rFonts w:ascii="Times New Roman" w:hAnsi="Times New Roman"/>
          <w:b/>
          <w:sz w:val="24"/>
          <w:szCs w:val="24"/>
        </w:rPr>
        <w:lastRenderedPageBreak/>
        <w:t>1.</w:t>
      </w:r>
      <w:r w:rsidR="00413CCB">
        <w:rPr>
          <w:rFonts w:ascii="Times New Roman" w:hAnsi="Times New Roman"/>
          <w:b/>
          <w:sz w:val="24"/>
          <w:szCs w:val="24"/>
        </w:rPr>
        <w:t>ОБЩАЯ ХАРАКТЕРИСТИКА РАБОЧЕЙ ПРОГРАММЫ УЧЕБНОЙ ДИСЦИПЛИНЫ</w:t>
      </w:r>
    </w:p>
    <w:p w:rsidR="00413CCB" w:rsidRDefault="00D976AA" w:rsidP="00D976AA">
      <w:pPr>
        <w:jc w:val="center"/>
        <w:rPr>
          <w:rFonts w:ascii="Times New Roman" w:hAnsi="Times New Roman"/>
          <w:b/>
          <w:sz w:val="24"/>
          <w:szCs w:val="24"/>
        </w:rPr>
      </w:pPr>
      <w:r>
        <w:rPr>
          <w:rFonts w:ascii="Times New Roman" w:hAnsi="Times New Roman"/>
          <w:b/>
          <w:sz w:val="24"/>
          <w:szCs w:val="24"/>
        </w:rPr>
        <w:t xml:space="preserve">«БД 10 </w:t>
      </w:r>
      <w:r w:rsidR="00413CCB">
        <w:rPr>
          <w:rFonts w:ascii="Times New Roman" w:hAnsi="Times New Roman"/>
          <w:b/>
          <w:sz w:val="24"/>
          <w:szCs w:val="24"/>
        </w:rPr>
        <w:t>БИОЛОГИЯ</w:t>
      </w:r>
      <w:r>
        <w:rPr>
          <w:rFonts w:ascii="Times New Roman" w:hAnsi="Times New Roman"/>
          <w:b/>
          <w:sz w:val="24"/>
          <w:szCs w:val="24"/>
        </w:rPr>
        <w:t>»</w:t>
      </w:r>
    </w:p>
    <w:p w:rsidR="00413CCB" w:rsidRPr="00D976AA" w:rsidRDefault="00413CCB" w:rsidP="00D976AA">
      <w:pPr>
        <w:jc w:val="both"/>
        <w:rPr>
          <w:rFonts w:ascii="Times New Roman" w:hAnsi="Times New Roman"/>
          <w:b/>
          <w:sz w:val="24"/>
          <w:szCs w:val="24"/>
        </w:rPr>
      </w:pPr>
      <w:r w:rsidRPr="00D976AA">
        <w:rPr>
          <w:rFonts w:ascii="Times New Roman" w:hAnsi="Times New Roman"/>
          <w:b/>
          <w:sz w:val="24"/>
          <w:szCs w:val="24"/>
        </w:rPr>
        <w:t>1.1. Цель и место дисциплины в структуре образовательной программы</w:t>
      </w:r>
    </w:p>
    <w:p w:rsidR="00413CCB" w:rsidRDefault="00D976AA" w:rsidP="00D976AA">
      <w:pPr>
        <w:jc w:val="both"/>
        <w:rPr>
          <w:rFonts w:ascii="Times New Roman" w:hAnsi="Times New Roman"/>
          <w:sz w:val="24"/>
          <w:szCs w:val="24"/>
        </w:rPr>
      </w:pPr>
      <w:r>
        <w:rPr>
          <w:rFonts w:ascii="Times New Roman" w:hAnsi="Times New Roman"/>
          <w:sz w:val="24"/>
          <w:szCs w:val="24"/>
        </w:rPr>
        <w:tab/>
      </w:r>
      <w:r w:rsidR="009453D8">
        <w:rPr>
          <w:rFonts w:ascii="Times New Roman" w:hAnsi="Times New Roman"/>
          <w:sz w:val="24"/>
          <w:szCs w:val="24"/>
        </w:rPr>
        <w:t xml:space="preserve">Цель дисциплины «Биология»: </w:t>
      </w:r>
      <w:r w:rsidR="00413CCB">
        <w:rPr>
          <w:rFonts w:ascii="Times New Roman" w:hAnsi="Times New Roman"/>
          <w:sz w:val="24"/>
          <w:szCs w:val="24"/>
        </w:rPr>
        <w:t xml:space="preserve">формирование у обучающихся системы знаний о различных уровнях жизни со знанием современных представлений о живой природе, навыков по проведению биологических исследований с соблюдением этических норм, аргументированной личностной позиции по бережному отношению к окружающей среде </w:t>
      </w:r>
    </w:p>
    <w:p w:rsidR="00413CCB" w:rsidRDefault="004843E1" w:rsidP="00D976AA">
      <w:pPr>
        <w:jc w:val="both"/>
        <w:rPr>
          <w:rFonts w:ascii="Times New Roman" w:hAnsi="Times New Roman"/>
          <w:sz w:val="24"/>
          <w:szCs w:val="24"/>
        </w:rPr>
      </w:pPr>
      <w:r>
        <w:rPr>
          <w:rFonts w:ascii="Times New Roman" w:hAnsi="Times New Roman"/>
          <w:sz w:val="24"/>
          <w:szCs w:val="24"/>
        </w:rPr>
        <w:tab/>
      </w:r>
      <w:r w:rsidR="00413CCB">
        <w:rPr>
          <w:rFonts w:ascii="Times New Roman" w:hAnsi="Times New Roman"/>
          <w:sz w:val="24"/>
          <w:szCs w:val="24"/>
        </w:rPr>
        <w:t>Дисциплина «Биология» включена в обязательную часть базового  цикла по специальности 1</w:t>
      </w:r>
      <w:r>
        <w:rPr>
          <w:rFonts w:ascii="Times New Roman" w:hAnsi="Times New Roman"/>
          <w:sz w:val="24"/>
          <w:szCs w:val="24"/>
        </w:rPr>
        <w:t>5</w:t>
      </w:r>
      <w:r w:rsidR="00413CCB">
        <w:rPr>
          <w:rFonts w:ascii="Times New Roman" w:hAnsi="Times New Roman"/>
          <w:sz w:val="24"/>
          <w:szCs w:val="24"/>
        </w:rPr>
        <w:t>.02.1</w:t>
      </w:r>
      <w:r>
        <w:rPr>
          <w:rFonts w:ascii="Times New Roman" w:hAnsi="Times New Roman"/>
          <w:sz w:val="24"/>
          <w:szCs w:val="24"/>
        </w:rPr>
        <w:t>9</w:t>
      </w:r>
      <w:r w:rsidR="00413CCB">
        <w:rPr>
          <w:rFonts w:ascii="Times New Roman" w:hAnsi="Times New Roman"/>
          <w:sz w:val="24"/>
          <w:szCs w:val="24"/>
        </w:rPr>
        <w:t xml:space="preserve"> </w:t>
      </w:r>
      <w:r>
        <w:rPr>
          <w:rFonts w:ascii="Times New Roman" w:hAnsi="Times New Roman"/>
          <w:sz w:val="24"/>
          <w:szCs w:val="24"/>
        </w:rPr>
        <w:t>Сварочное производство</w:t>
      </w:r>
    </w:p>
    <w:p w:rsidR="00413CCB" w:rsidRPr="00D976AA" w:rsidRDefault="00413CCB" w:rsidP="00D976AA">
      <w:pPr>
        <w:jc w:val="both"/>
        <w:rPr>
          <w:rFonts w:ascii="Times New Roman" w:hAnsi="Times New Roman"/>
          <w:b/>
          <w:sz w:val="24"/>
          <w:szCs w:val="24"/>
        </w:rPr>
      </w:pPr>
      <w:r w:rsidRPr="00D976AA">
        <w:rPr>
          <w:rFonts w:ascii="Times New Roman" w:hAnsi="Times New Roman"/>
          <w:b/>
          <w:sz w:val="24"/>
          <w:szCs w:val="24"/>
        </w:rPr>
        <w:t>1.2. Планируемые результаты освоения дисциплины</w:t>
      </w:r>
    </w:p>
    <w:p w:rsidR="00413CCB" w:rsidRDefault="00413CCB" w:rsidP="00D976AA">
      <w:pPr>
        <w:jc w:val="both"/>
        <w:rPr>
          <w:rFonts w:ascii="Times New Roman" w:hAnsi="Times New Roman"/>
          <w:sz w:val="24"/>
          <w:szCs w:val="24"/>
        </w:rPr>
      </w:pPr>
      <w:r>
        <w:rPr>
          <w:rFonts w:ascii="Times New Roman" w:hAnsi="Times New Roman"/>
          <w:sz w:val="24"/>
          <w:szCs w:val="24"/>
        </w:rPr>
        <w:t>В результате освоения дисциплины обучающийся должен:</w:t>
      </w:r>
    </w:p>
    <w:p w:rsidR="00413CCB" w:rsidRDefault="00413CCB" w:rsidP="00D976AA">
      <w:pPr>
        <w:jc w:val="both"/>
        <w:rPr>
          <w:rFonts w:ascii="Times New Roman" w:hAnsi="Times New Roman"/>
          <w:sz w:val="24"/>
          <w:szCs w:val="24"/>
        </w:rPr>
      </w:pPr>
      <w:r>
        <w:rPr>
          <w:rFonts w:ascii="Times New Roman" w:hAnsi="Times New Roman"/>
          <w:sz w:val="24"/>
          <w:szCs w:val="24"/>
        </w:rPr>
        <w:t xml:space="preserve">Планируемые результаты освоения общеобразовательной дисциплины </w:t>
      </w:r>
    </w:p>
    <w:p w:rsidR="00413CCB" w:rsidRDefault="00413CCB" w:rsidP="00413CCB">
      <w:pPr>
        <w:jc w:val="both"/>
        <w:rPr>
          <w:rFonts w:ascii="Times New Roman" w:hAnsi="Times New Roman"/>
          <w:sz w:val="24"/>
          <w:szCs w:val="24"/>
        </w:rPr>
      </w:pPr>
    </w:p>
    <w:tbl>
      <w:tblPr>
        <w:tblW w:w="1008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2"/>
        <w:gridCol w:w="4093"/>
        <w:gridCol w:w="3825"/>
      </w:tblGrid>
      <w:tr w:rsidR="00413CCB" w:rsidTr="00413CCB">
        <w:trPr>
          <w:trHeight w:val="417"/>
        </w:trPr>
        <w:tc>
          <w:tcPr>
            <w:tcW w:w="2163"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spacing w:after="160" w:line="256" w:lineRule="auto"/>
              <w:rPr>
                <w:rFonts w:ascii="Times New Roman" w:eastAsia="Calibri" w:hAnsi="Times New Roman" w:cs="Times New Roman"/>
                <w:sz w:val="24"/>
                <w:szCs w:val="24"/>
              </w:rPr>
            </w:pPr>
            <w:r>
              <w:rPr>
                <w:rFonts w:ascii="Times New Roman" w:hAnsi="Times New Roman"/>
                <w:sz w:val="24"/>
                <w:szCs w:val="24"/>
              </w:rPr>
              <w:t>Код и наименование формируемых компетенций</w:t>
            </w:r>
          </w:p>
        </w:tc>
        <w:tc>
          <w:tcPr>
            <w:tcW w:w="7922"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spacing w:after="160" w:line="256" w:lineRule="auto"/>
              <w:rPr>
                <w:rFonts w:ascii="Times New Roman" w:eastAsia="Calibri" w:hAnsi="Times New Roman" w:cs="Times New Roman"/>
                <w:sz w:val="24"/>
                <w:szCs w:val="24"/>
              </w:rPr>
            </w:pPr>
            <w:r>
              <w:rPr>
                <w:rFonts w:ascii="Times New Roman" w:hAnsi="Times New Roman"/>
                <w:sz w:val="24"/>
                <w:szCs w:val="24"/>
              </w:rPr>
              <w:t>Планируемые результаты освоения дисциплины</w:t>
            </w:r>
          </w:p>
        </w:tc>
      </w:tr>
      <w:tr w:rsidR="00413CCB" w:rsidTr="00413CCB">
        <w:trPr>
          <w:trHeight w:val="561"/>
        </w:trPr>
        <w:tc>
          <w:tcPr>
            <w:tcW w:w="2163"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4095" w:type="dxa"/>
            <w:tcBorders>
              <w:top w:val="single" w:sz="4" w:space="0" w:color="000000"/>
              <w:left w:val="single" w:sz="4" w:space="0" w:color="000000"/>
              <w:bottom w:val="single" w:sz="4" w:space="0" w:color="000000"/>
              <w:right w:val="single" w:sz="4" w:space="0" w:color="000000"/>
            </w:tcBorders>
            <w:hideMark/>
          </w:tcPr>
          <w:p w:rsidR="00413CCB" w:rsidRDefault="00413CCB">
            <w:pPr>
              <w:spacing w:after="160" w:line="256" w:lineRule="auto"/>
              <w:rPr>
                <w:rFonts w:ascii="Times New Roman" w:eastAsia="Calibri" w:hAnsi="Times New Roman" w:cs="Times New Roman"/>
                <w:sz w:val="24"/>
                <w:szCs w:val="24"/>
              </w:rPr>
            </w:pPr>
            <w:r>
              <w:rPr>
                <w:rFonts w:ascii="Times New Roman" w:hAnsi="Times New Roman"/>
                <w:sz w:val="24"/>
                <w:szCs w:val="24"/>
              </w:rPr>
              <w:t>Общие</w:t>
            </w:r>
          </w:p>
        </w:tc>
        <w:tc>
          <w:tcPr>
            <w:tcW w:w="3827" w:type="dxa"/>
            <w:tcBorders>
              <w:top w:val="single" w:sz="4" w:space="0" w:color="000000"/>
              <w:left w:val="single" w:sz="4" w:space="0" w:color="000000"/>
              <w:bottom w:val="single" w:sz="4" w:space="0" w:color="000000"/>
              <w:right w:val="single" w:sz="4" w:space="0" w:color="000000"/>
            </w:tcBorders>
            <w:hideMark/>
          </w:tcPr>
          <w:p w:rsidR="00413CCB" w:rsidRDefault="00413CCB">
            <w:pPr>
              <w:spacing w:after="160" w:line="256" w:lineRule="auto"/>
              <w:rPr>
                <w:rFonts w:ascii="Times New Roman" w:eastAsia="Calibri" w:hAnsi="Times New Roman" w:cs="Times New Roman"/>
                <w:sz w:val="24"/>
                <w:szCs w:val="24"/>
              </w:rPr>
            </w:pPr>
            <w:r>
              <w:rPr>
                <w:rFonts w:ascii="Times New Roman" w:hAnsi="Times New Roman"/>
                <w:sz w:val="24"/>
                <w:szCs w:val="24"/>
              </w:rPr>
              <w:t>Дисциплинарные</w:t>
            </w:r>
          </w:p>
        </w:tc>
      </w:tr>
      <w:tr w:rsidR="00413CCB" w:rsidTr="00413CCB">
        <w:trPr>
          <w:trHeight w:val="561"/>
        </w:trPr>
        <w:tc>
          <w:tcPr>
            <w:tcW w:w="2163"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right="57"/>
              <w:rPr>
                <w:rFonts w:ascii="Times New Roman" w:eastAsia="Calibri" w:hAnsi="Times New Roman" w:cs="Times New Roman"/>
                <w:sz w:val="24"/>
                <w:szCs w:val="24"/>
              </w:rPr>
            </w:pPr>
            <w:r>
              <w:rPr>
                <w:rFonts w:ascii="Times New Roman" w:hAnsi="Times New Roman"/>
                <w:sz w:val="24"/>
                <w:szCs w:val="24"/>
              </w:rPr>
              <w:t>ОК 01. Выбирать</w:t>
            </w:r>
          </w:p>
          <w:p w:rsidR="00413CCB" w:rsidRDefault="00413CCB">
            <w:pPr>
              <w:widowControl w:val="0"/>
              <w:ind w:right="57"/>
              <w:rPr>
                <w:rFonts w:ascii="Times New Roman" w:hAnsi="Times New Roman"/>
                <w:sz w:val="24"/>
                <w:szCs w:val="24"/>
              </w:rPr>
            </w:pPr>
            <w:r>
              <w:rPr>
                <w:rFonts w:ascii="Times New Roman" w:hAnsi="Times New Roman"/>
                <w:sz w:val="24"/>
                <w:szCs w:val="24"/>
              </w:rPr>
              <w:t>способы решения</w:t>
            </w:r>
          </w:p>
          <w:p w:rsidR="00413CCB" w:rsidRDefault="00413CCB">
            <w:pPr>
              <w:widowControl w:val="0"/>
              <w:ind w:right="57"/>
              <w:rPr>
                <w:rFonts w:ascii="Times New Roman" w:hAnsi="Times New Roman"/>
                <w:sz w:val="24"/>
                <w:szCs w:val="24"/>
              </w:rPr>
            </w:pPr>
            <w:r>
              <w:rPr>
                <w:rFonts w:ascii="Times New Roman" w:hAnsi="Times New Roman"/>
                <w:sz w:val="24"/>
                <w:szCs w:val="24"/>
              </w:rPr>
              <w:t>задач</w:t>
            </w:r>
          </w:p>
          <w:p w:rsidR="00413CCB" w:rsidRDefault="00413CCB">
            <w:pPr>
              <w:widowControl w:val="0"/>
              <w:ind w:right="57"/>
              <w:rPr>
                <w:rFonts w:ascii="Times New Roman" w:hAnsi="Times New Roman"/>
                <w:sz w:val="24"/>
                <w:szCs w:val="24"/>
              </w:rPr>
            </w:pPr>
            <w:r>
              <w:rPr>
                <w:rFonts w:ascii="Times New Roman" w:hAnsi="Times New Roman"/>
                <w:sz w:val="24"/>
                <w:szCs w:val="24"/>
              </w:rPr>
              <w:t>профессиональной</w:t>
            </w:r>
          </w:p>
          <w:p w:rsidR="00413CCB" w:rsidRDefault="00413CCB">
            <w:pPr>
              <w:widowControl w:val="0"/>
              <w:ind w:right="57"/>
              <w:rPr>
                <w:rFonts w:ascii="Times New Roman" w:hAnsi="Times New Roman"/>
                <w:sz w:val="24"/>
                <w:szCs w:val="24"/>
              </w:rPr>
            </w:pPr>
            <w:r>
              <w:rPr>
                <w:rFonts w:ascii="Times New Roman" w:hAnsi="Times New Roman"/>
                <w:sz w:val="24"/>
                <w:szCs w:val="24"/>
              </w:rPr>
              <w:t>деятельности</w:t>
            </w:r>
          </w:p>
          <w:p w:rsidR="00413CCB" w:rsidRDefault="00413CCB">
            <w:pPr>
              <w:widowControl w:val="0"/>
              <w:ind w:right="57"/>
              <w:rPr>
                <w:rFonts w:ascii="Times New Roman" w:hAnsi="Times New Roman"/>
                <w:sz w:val="24"/>
                <w:szCs w:val="24"/>
              </w:rPr>
            </w:pPr>
            <w:r>
              <w:rPr>
                <w:rFonts w:ascii="Times New Roman" w:hAnsi="Times New Roman"/>
                <w:sz w:val="24"/>
                <w:szCs w:val="24"/>
              </w:rPr>
              <w:t>применительно к</w:t>
            </w:r>
          </w:p>
          <w:p w:rsidR="00413CCB" w:rsidRDefault="00413CCB">
            <w:pPr>
              <w:widowControl w:val="0"/>
              <w:ind w:right="57"/>
              <w:rPr>
                <w:rFonts w:ascii="Times New Roman" w:hAnsi="Times New Roman"/>
                <w:sz w:val="24"/>
                <w:szCs w:val="24"/>
              </w:rPr>
            </w:pPr>
            <w:r>
              <w:rPr>
                <w:rFonts w:ascii="Times New Roman" w:hAnsi="Times New Roman"/>
                <w:sz w:val="24"/>
                <w:szCs w:val="24"/>
              </w:rPr>
              <w:t>различным</w:t>
            </w:r>
          </w:p>
          <w:p w:rsidR="00413CCB" w:rsidRDefault="00413CCB">
            <w:pPr>
              <w:widowControl w:val="0"/>
              <w:ind w:right="57"/>
              <w:rPr>
                <w:rFonts w:ascii="Times New Roman" w:eastAsia="Calibri" w:hAnsi="Times New Roman" w:cs="Times New Roman"/>
                <w:sz w:val="24"/>
                <w:szCs w:val="24"/>
              </w:rPr>
            </w:pPr>
            <w:r>
              <w:rPr>
                <w:rFonts w:ascii="Times New Roman" w:hAnsi="Times New Roman"/>
                <w:sz w:val="24"/>
                <w:szCs w:val="24"/>
              </w:rPr>
              <w:t>контекстам</w:t>
            </w:r>
          </w:p>
        </w:tc>
        <w:tc>
          <w:tcPr>
            <w:tcW w:w="4095"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right="57"/>
              <w:rPr>
                <w:rFonts w:ascii="Times New Roman" w:eastAsia="Calibri" w:hAnsi="Times New Roman" w:cs="Times New Roman"/>
                <w:sz w:val="24"/>
                <w:szCs w:val="24"/>
              </w:rPr>
            </w:pPr>
            <w:r>
              <w:rPr>
                <w:rFonts w:ascii="Times New Roman" w:hAnsi="Times New Roman"/>
                <w:sz w:val="24"/>
                <w:szCs w:val="24"/>
              </w:rPr>
              <w:t>В части трудового воспитания:</w:t>
            </w:r>
          </w:p>
          <w:p w:rsidR="00413CCB" w:rsidRDefault="00413CCB">
            <w:pPr>
              <w:widowControl w:val="0"/>
              <w:ind w:right="57"/>
              <w:rPr>
                <w:rFonts w:ascii="Times New Roman" w:hAnsi="Times New Roman"/>
                <w:sz w:val="24"/>
                <w:szCs w:val="24"/>
              </w:rPr>
            </w:pPr>
            <w:r>
              <w:rPr>
                <w:rFonts w:ascii="Times New Roman" w:hAnsi="Times New Roman"/>
                <w:sz w:val="24"/>
                <w:szCs w:val="24"/>
              </w:rPr>
              <w:t>- готовность к труду, осознание ценности мастерства,</w:t>
            </w:r>
          </w:p>
          <w:p w:rsidR="00413CCB" w:rsidRDefault="00413CCB">
            <w:pPr>
              <w:widowControl w:val="0"/>
              <w:ind w:right="57"/>
              <w:rPr>
                <w:rFonts w:ascii="Times New Roman" w:hAnsi="Times New Roman"/>
                <w:sz w:val="24"/>
                <w:szCs w:val="24"/>
              </w:rPr>
            </w:pPr>
            <w:r>
              <w:rPr>
                <w:rFonts w:ascii="Times New Roman" w:hAnsi="Times New Roman"/>
                <w:sz w:val="24"/>
                <w:szCs w:val="24"/>
              </w:rPr>
              <w:t>трудолюбие;</w:t>
            </w:r>
          </w:p>
          <w:p w:rsidR="00413CCB" w:rsidRDefault="00413CCB">
            <w:pPr>
              <w:widowControl w:val="0"/>
              <w:ind w:right="57"/>
              <w:rPr>
                <w:rFonts w:ascii="Times New Roman" w:hAnsi="Times New Roman"/>
                <w:sz w:val="24"/>
                <w:szCs w:val="24"/>
              </w:rPr>
            </w:pPr>
            <w:r>
              <w:rPr>
                <w:rFonts w:ascii="Times New Roman" w:hAnsi="Times New Roman"/>
                <w:sz w:val="24"/>
                <w:szCs w:val="24"/>
              </w:rPr>
              <w:t>- готовность к активной деятельности технологической и</w:t>
            </w:r>
          </w:p>
          <w:p w:rsidR="00413CCB" w:rsidRDefault="00413CCB">
            <w:pPr>
              <w:widowControl w:val="0"/>
              <w:ind w:right="57"/>
              <w:rPr>
                <w:rFonts w:ascii="Times New Roman" w:hAnsi="Times New Roman"/>
                <w:sz w:val="24"/>
                <w:szCs w:val="24"/>
              </w:rPr>
            </w:pPr>
            <w:r>
              <w:rPr>
                <w:rFonts w:ascii="Times New Roman" w:hAnsi="Times New Roman"/>
                <w:sz w:val="24"/>
                <w:szCs w:val="24"/>
              </w:rPr>
              <w:t>Социальной направленности, пособность инициировать,</w:t>
            </w:r>
          </w:p>
          <w:p w:rsidR="00413CCB" w:rsidRDefault="00413CCB">
            <w:pPr>
              <w:widowControl w:val="0"/>
              <w:ind w:right="57"/>
              <w:rPr>
                <w:rFonts w:ascii="Times New Roman" w:hAnsi="Times New Roman"/>
                <w:sz w:val="24"/>
                <w:szCs w:val="24"/>
              </w:rPr>
            </w:pPr>
            <w:r>
              <w:rPr>
                <w:rFonts w:ascii="Times New Roman" w:hAnsi="Times New Roman"/>
                <w:sz w:val="24"/>
                <w:szCs w:val="24"/>
              </w:rPr>
              <w:t>Планировать и самостоятельно выполнять такую</w:t>
            </w:r>
          </w:p>
          <w:p w:rsidR="00413CCB" w:rsidRDefault="00413CCB">
            <w:pPr>
              <w:widowControl w:val="0"/>
              <w:ind w:right="57"/>
              <w:rPr>
                <w:rFonts w:ascii="Times New Roman" w:hAnsi="Times New Roman"/>
                <w:sz w:val="24"/>
                <w:szCs w:val="24"/>
              </w:rPr>
            </w:pPr>
            <w:r>
              <w:rPr>
                <w:rFonts w:ascii="Times New Roman" w:hAnsi="Times New Roman"/>
                <w:sz w:val="24"/>
                <w:szCs w:val="24"/>
              </w:rPr>
              <w:t>деятельность;</w:t>
            </w:r>
          </w:p>
          <w:p w:rsidR="00413CCB" w:rsidRDefault="00413CCB">
            <w:pPr>
              <w:widowControl w:val="0"/>
              <w:ind w:right="57"/>
              <w:rPr>
                <w:rFonts w:ascii="Times New Roman" w:hAnsi="Times New Roman"/>
                <w:sz w:val="24"/>
                <w:szCs w:val="24"/>
              </w:rPr>
            </w:pPr>
            <w:r>
              <w:rPr>
                <w:rFonts w:ascii="Times New Roman" w:hAnsi="Times New Roman"/>
                <w:sz w:val="24"/>
                <w:szCs w:val="24"/>
              </w:rPr>
              <w:t>- интерес к различным</w:t>
            </w:r>
          </w:p>
          <w:p w:rsidR="00413CCB" w:rsidRDefault="00413CCB">
            <w:pPr>
              <w:widowControl w:val="0"/>
              <w:ind w:right="57"/>
              <w:rPr>
                <w:rFonts w:ascii="Times New Roman" w:hAnsi="Times New Roman"/>
                <w:sz w:val="24"/>
                <w:szCs w:val="24"/>
              </w:rPr>
            </w:pPr>
            <w:r>
              <w:rPr>
                <w:rFonts w:ascii="Times New Roman" w:hAnsi="Times New Roman"/>
                <w:sz w:val="24"/>
                <w:szCs w:val="24"/>
              </w:rPr>
              <w:t>Сферам профессиональной</w:t>
            </w:r>
          </w:p>
          <w:p w:rsidR="00413CCB" w:rsidRDefault="00413CCB">
            <w:pPr>
              <w:widowControl w:val="0"/>
              <w:ind w:right="57"/>
              <w:rPr>
                <w:rFonts w:ascii="Times New Roman" w:hAnsi="Times New Roman"/>
                <w:sz w:val="24"/>
                <w:szCs w:val="24"/>
              </w:rPr>
            </w:pPr>
            <w:r>
              <w:rPr>
                <w:rFonts w:ascii="Times New Roman" w:hAnsi="Times New Roman"/>
                <w:sz w:val="24"/>
                <w:szCs w:val="24"/>
              </w:rPr>
              <w:t>деятельности,</w:t>
            </w:r>
          </w:p>
          <w:p w:rsidR="00413CCB" w:rsidRDefault="00413CCB">
            <w:pPr>
              <w:widowControl w:val="0"/>
              <w:ind w:right="57"/>
              <w:rPr>
                <w:rFonts w:ascii="Times New Roman" w:hAnsi="Times New Roman"/>
                <w:sz w:val="24"/>
                <w:szCs w:val="24"/>
              </w:rPr>
            </w:pPr>
            <w:r>
              <w:rPr>
                <w:rFonts w:ascii="Times New Roman" w:hAnsi="Times New Roman"/>
                <w:sz w:val="24"/>
                <w:szCs w:val="24"/>
              </w:rPr>
              <w:t>Овладение универсальными учебными познавательными</w:t>
            </w:r>
          </w:p>
          <w:p w:rsidR="00413CCB" w:rsidRDefault="00413CCB">
            <w:pPr>
              <w:widowControl w:val="0"/>
              <w:ind w:right="57"/>
              <w:rPr>
                <w:rFonts w:ascii="Times New Roman" w:hAnsi="Times New Roman"/>
                <w:sz w:val="24"/>
                <w:szCs w:val="24"/>
              </w:rPr>
            </w:pPr>
            <w:r>
              <w:rPr>
                <w:rFonts w:ascii="Times New Roman" w:hAnsi="Times New Roman"/>
                <w:sz w:val="24"/>
                <w:szCs w:val="24"/>
              </w:rPr>
              <w:t>действиями:</w:t>
            </w:r>
          </w:p>
          <w:p w:rsidR="00413CCB" w:rsidRDefault="00413CCB">
            <w:pPr>
              <w:widowControl w:val="0"/>
              <w:ind w:right="57"/>
              <w:rPr>
                <w:rFonts w:ascii="Times New Roman" w:hAnsi="Times New Roman"/>
                <w:sz w:val="24"/>
                <w:szCs w:val="24"/>
              </w:rPr>
            </w:pPr>
            <w:r>
              <w:rPr>
                <w:rFonts w:ascii="Times New Roman" w:hAnsi="Times New Roman"/>
                <w:sz w:val="24"/>
                <w:szCs w:val="24"/>
              </w:rPr>
              <w:t>а) базовые логические действия:</w:t>
            </w:r>
          </w:p>
          <w:p w:rsidR="00413CCB" w:rsidRDefault="00413CCB">
            <w:pPr>
              <w:widowControl w:val="0"/>
              <w:ind w:right="57"/>
              <w:rPr>
                <w:rFonts w:ascii="Times New Roman" w:hAnsi="Times New Roman"/>
                <w:sz w:val="24"/>
                <w:szCs w:val="24"/>
              </w:rPr>
            </w:pPr>
            <w:r>
              <w:rPr>
                <w:rFonts w:ascii="Times New Roman" w:hAnsi="Times New Roman"/>
                <w:sz w:val="24"/>
                <w:szCs w:val="24"/>
              </w:rPr>
              <w:t>- самостоятельно формулировать и актуализировать</w:t>
            </w:r>
          </w:p>
          <w:p w:rsidR="00413CCB" w:rsidRDefault="00413CCB">
            <w:pPr>
              <w:widowControl w:val="0"/>
              <w:ind w:right="57"/>
              <w:rPr>
                <w:rFonts w:ascii="Times New Roman" w:hAnsi="Times New Roman"/>
                <w:sz w:val="24"/>
                <w:szCs w:val="24"/>
              </w:rPr>
            </w:pPr>
            <w:r>
              <w:rPr>
                <w:rFonts w:ascii="Times New Roman" w:hAnsi="Times New Roman"/>
                <w:sz w:val="24"/>
                <w:szCs w:val="24"/>
              </w:rPr>
              <w:t>проблему, рассматривать ее всесторонне;</w:t>
            </w:r>
          </w:p>
          <w:p w:rsidR="00413CCB" w:rsidRDefault="00413CCB">
            <w:pPr>
              <w:widowControl w:val="0"/>
              <w:ind w:right="57"/>
              <w:rPr>
                <w:rFonts w:ascii="Times New Roman" w:hAnsi="Times New Roman"/>
                <w:sz w:val="24"/>
                <w:szCs w:val="24"/>
              </w:rPr>
            </w:pPr>
            <w:r>
              <w:rPr>
                <w:rFonts w:ascii="Times New Roman" w:hAnsi="Times New Roman"/>
                <w:sz w:val="24"/>
                <w:szCs w:val="24"/>
              </w:rPr>
              <w:t>- устанавливать существенный признак или основания для</w:t>
            </w:r>
          </w:p>
          <w:p w:rsidR="00413CCB" w:rsidRDefault="00413CCB">
            <w:pPr>
              <w:widowControl w:val="0"/>
              <w:ind w:right="57"/>
              <w:rPr>
                <w:rFonts w:ascii="Times New Roman" w:hAnsi="Times New Roman"/>
                <w:sz w:val="24"/>
                <w:szCs w:val="24"/>
              </w:rPr>
            </w:pPr>
            <w:r>
              <w:rPr>
                <w:rFonts w:ascii="Times New Roman" w:hAnsi="Times New Roman"/>
                <w:sz w:val="24"/>
                <w:szCs w:val="24"/>
              </w:rPr>
              <w:t>сравнения, классификации и обобщения;</w:t>
            </w:r>
          </w:p>
          <w:p w:rsidR="00413CCB" w:rsidRDefault="00413CCB">
            <w:pPr>
              <w:widowControl w:val="0"/>
              <w:ind w:right="57"/>
              <w:rPr>
                <w:rFonts w:ascii="Times New Roman" w:hAnsi="Times New Roman"/>
                <w:sz w:val="24"/>
                <w:szCs w:val="24"/>
              </w:rPr>
            </w:pPr>
            <w:r>
              <w:rPr>
                <w:rFonts w:ascii="Times New Roman" w:hAnsi="Times New Roman"/>
                <w:sz w:val="24"/>
                <w:szCs w:val="24"/>
              </w:rPr>
              <w:t>- определять цели деятельности, задавать параметры и</w:t>
            </w:r>
          </w:p>
          <w:p w:rsidR="00413CCB" w:rsidRDefault="00413CCB">
            <w:pPr>
              <w:widowControl w:val="0"/>
              <w:ind w:right="57"/>
              <w:rPr>
                <w:rFonts w:ascii="Times New Roman" w:hAnsi="Times New Roman"/>
                <w:sz w:val="24"/>
                <w:szCs w:val="24"/>
              </w:rPr>
            </w:pPr>
            <w:r>
              <w:rPr>
                <w:rFonts w:ascii="Times New Roman" w:hAnsi="Times New Roman"/>
                <w:sz w:val="24"/>
                <w:szCs w:val="24"/>
              </w:rPr>
              <w:t>критерии их достижения;</w:t>
            </w:r>
          </w:p>
          <w:p w:rsidR="00413CCB" w:rsidRDefault="00413CCB">
            <w:pPr>
              <w:widowControl w:val="0"/>
              <w:ind w:right="57"/>
              <w:rPr>
                <w:rFonts w:ascii="Times New Roman" w:hAnsi="Times New Roman"/>
                <w:sz w:val="24"/>
                <w:szCs w:val="24"/>
              </w:rPr>
            </w:pPr>
            <w:r>
              <w:rPr>
                <w:rFonts w:ascii="Times New Roman" w:hAnsi="Times New Roman"/>
                <w:sz w:val="24"/>
                <w:szCs w:val="24"/>
              </w:rPr>
              <w:t>- выявлять закономерности и противоречия в</w:t>
            </w:r>
          </w:p>
          <w:p w:rsidR="00413CCB" w:rsidRDefault="00413CCB">
            <w:pPr>
              <w:widowControl w:val="0"/>
              <w:ind w:right="57"/>
              <w:rPr>
                <w:rFonts w:ascii="Times New Roman" w:hAnsi="Times New Roman"/>
                <w:sz w:val="24"/>
                <w:szCs w:val="24"/>
              </w:rPr>
            </w:pPr>
            <w:r>
              <w:rPr>
                <w:rFonts w:ascii="Times New Roman" w:hAnsi="Times New Roman"/>
                <w:sz w:val="24"/>
                <w:szCs w:val="24"/>
              </w:rPr>
              <w:t>рассматриваемых явлениях;</w:t>
            </w:r>
          </w:p>
          <w:p w:rsidR="00413CCB" w:rsidRDefault="00413CCB">
            <w:pPr>
              <w:widowControl w:val="0"/>
              <w:ind w:right="57"/>
              <w:rPr>
                <w:rFonts w:ascii="Times New Roman" w:hAnsi="Times New Roman"/>
                <w:sz w:val="24"/>
                <w:szCs w:val="24"/>
              </w:rPr>
            </w:pPr>
            <w:r>
              <w:rPr>
                <w:rFonts w:ascii="Times New Roman" w:hAnsi="Times New Roman"/>
                <w:sz w:val="24"/>
                <w:szCs w:val="24"/>
              </w:rPr>
              <w:t>- вносить коррективы в деятельность, оценивать соответствие</w:t>
            </w:r>
          </w:p>
          <w:p w:rsidR="00413CCB" w:rsidRDefault="00413CCB">
            <w:pPr>
              <w:widowControl w:val="0"/>
              <w:ind w:right="57"/>
              <w:rPr>
                <w:rFonts w:ascii="Times New Roman" w:hAnsi="Times New Roman"/>
                <w:sz w:val="24"/>
                <w:szCs w:val="24"/>
              </w:rPr>
            </w:pPr>
            <w:r>
              <w:rPr>
                <w:rFonts w:ascii="Times New Roman" w:hAnsi="Times New Roman"/>
                <w:sz w:val="24"/>
                <w:szCs w:val="24"/>
              </w:rPr>
              <w:lastRenderedPageBreak/>
              <w:t>Результатов целям, оценивать риски</w:t>
            </w:r>
            <w:r>
              <w:rPr>
                <w:rFonts w:ascii="Times New Roman" w:hAnsi="Times New Roman"/>
                <w:sz w:val="24"/>
                <w:szCs w:val="24"/>
              </w:rPr>
              <w:tab/>
              <w:t>последствий</w:t>
            </w:r>
          </w:p>
          <w:p w:rsidR="00413CCB" w:rsidRDefault="00413CCB">
            <w:pPr>
              <w:widowControl w:val="0"/>
              <w:ind w:right="57"/>
              <w:rPr>
                <w:rFonts w:ascii="Times New Roman" w:hAnsi="Times New Roman"/>
                <w:sz w:val="24"/>
                <w:szCs w:val="24"/>
              </w:rPr>
            </w:pPr>
            <w:r>
              <w:rPr>
                <w:rFonts w:ascii="Times New Roman" w:hAnsi="Times New Roman"/>
                <w:sz w:val="24"/>
                <w:szCs w:val="24"/>
              </w:rPr>
              <w:t>деятельности;</w:t>
            </w:r>
          </w:p>
          <w:p w:rsidR="00413CCB" w:rsidRDefault="00413CCB">
            <w:pPr>
              <w:widowControl w:val="0"/>
              <w:ind w:right="57"/>
              <w:rPr>
                <w:rFonts w:ascii="Times New Roman" w:hAnsi="Times New Roman"/>
                <w:sz w:val="24"/>
                <w:szCs w:val="24"/>
              </w:rPr>
            </w:pPr>
            <w:r>
              <w:rPr>
                <w:rFonts w:ascii="Times New Roman" w:hAnsi="Times New Roman"/>
                <w:sz w:val="24"/>
                <w:szCs w:val="24"/>
              </w:rPr>
              <w:t>- развивать креативное мышление при решении жизненных проблем</w:t>
            </w:r>
          </w:p>
          <w:p w:rsidR="00413CCB" w:rsidRDefault="00413CCB">
            <w:pPr>
              <w:widowControl w:val="0"/>
              <w:ind w:right="57"/>
              <w:rPr>
                <w:rFonts w:ascii="Times New Roman" w:hAnsi="Times New Roman"/>
                <w:sz w:val="24"/>
                <w:szCs w:val="24"/>
              </w:rPr>
            </w:pPr>
            <w:r>
              <w:rPr>
                <w:rFonts w:ascii="Times New Roman" w:hAnsi="Times New Roman"/>
                <w:sz w:val="24"/>
                <w:szCs w:val="24"/>
              </w:rPr>
              <w:t>б) базовые исследовательские действия:</w:t>
            </w:r>
          </w:p>
          <w:p w:rsidR="00413CCB" w:rsidRDefault="00413CCB">
            <w:pPr>
              <w:widowControl w:val="0"/>
              <w:ind w:right="57"/>
              <w:rPr>
                <w:rFonts w:ascii="Times New Roman" w:hAnsi="Times New Roman"/>
                <w:sz w:val="24"/>
                <w:szCs w:val="24"/>
              </w:rPr>
            </w:pPr>
            <w:r>
              <w:rPr>
                <w:rFonts w:ascii="Times New Roman" w:hAnsi="Times New Roman"/>
                <w:sz w:val="24"/>
                <w:szCs w:val="24"/>
              </w:rPr>
              <w:t>владеть навыками учебно-исследовательской и проектной деятельности, навыками разрешения проблем;</w:t>
            </w:r>
          </w:p>
          <w:p w:rsidR="00413CCB" w:rsidRDefault="00413CCB">
            <w:pPr>
              <w:widowControl w:val="0"/>
              <w:ind w:right="57"/>
              <w:rPr>
                <w:rFonts w:ascii="Times New Roman" w:hAnsi="Times New Roman"/>
                <w:sz w:val="24"/>
                <w:szCs w:val="24"/>
              </w:rPr>
            </w:pPr>
            <w:r>
              <w:rPr>
                <w:rFonts w:ascii="Times New Roman" w:hAnsi="Times New Roman"/>
                <w:sz w:val="24"/>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13CCB" w:rsidRDefault="00413CCB">
            <w:pPr>
              <w:widowControl w:val="0"/>
              <w:ind w:right="57"/>
              <w:rPr>
                <w:rFonts w:ascii="Times New Roman" w:hAnsi="Times New Roman"/>
                <w:sz w:val="24"/>
                <w:szCs w:val="24"/>
              </w:rPr>
            </w:pPr>
            <w:r>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13CCB" w:rsidRDefault="00413CCB">
            <w:pPr>
              <w:widowControl w:val="0"/>
              <w:ind w:right="57"/>
              <w:rPr>
                <w:rFonts w:ascii="Times New Roman" w:hAnsi="Times New Roman"/>
                <w:sz w:val="24"/>
                <w:szCs w:val="24"/>
              </w:rPr>
            </w:pPr>
            <w:r>
              <w:rPr>
                <w:rFonts w:ascii="Times New Roman" w:hAnsi="Times New Roman"/>
                <w:sz w:val="24"/>
                <w:szCs w:val="24"/>
              </w:rPr>
              <w:t>уметь переносить знания в познавательную и практическую области жизнедеятельности;</w:t>
            </w:r>
          </w:p>
          <w:p w:rsidR="00413CCB" w:rsidRDefault="00413CCB">
            <w:pPr>
              <w:widowControl w:val="0"/>
              <w:ind w:right="57"/>
              <w:rPr>
                <w:rFonts w:ascii="Times New Roman" w:hAnsi="Times New Roman"/>
                <w:sz w:val="24"/>
                <w:szCs w:val="24"/>
              </w:rPr>
            </w:pPr>
            <w:r>
              <w:rPr>
                <w:rFonts w:ascii="Times New Roman" w:hAnsi="Times New Roman"/>
                <w:sz w:val="24"/>
                <w:szCs w:val="24"/>
              </w:rPr>
              <w:t>уметь интегрировать знания из разных предметных областей;</w:t>
            </w:r>
          </w:p>
          <w:p w:rsidR="00413CCB" w:rsidRDefault="00413CCB">
            <w:pPr>
              <w:widowControl w:val="0"/>
              <w:ind w:right="57"/>
              <w:rPr>
                <w:rFonts w:ascii="Times New Roman" w:hAnsi="Times New Roman"/>
                <w:sz w:val="24"/>
                <w:szCs w:val="24"/>
              </w:rPr>
            </w:pPr>
            <w:r>
              <w:rPr>
                <w:rFonts w:ascii="Times New Roman" w:hAnsi="Times New Roman"/>
                <w:sz w:val="24"/>
                <w:szCs w:val="24"/>
              </w:rPr>
              <w:t>выдвигать новые идеи, предлагать оригинальные подходы и решения;</w:t>
            </w:r>
          </w:p>
          <w:p w:rsidR="00413CCB" w:rsidRDefault="00413CCB">
            <w:pPr>
              <w:widowControl w:val="0"/>
              <w:ind w:right="57"/>
              <w:rPr>
                <w:rFonts w:ascii="Times New Roman" w:eastAsia="Calibri" w:hAnsi="Times New Roman" w:cs="Times New Roman"/>
                <w:sz w:val="24"/>
                <w:szCs w:val="24"/>
              </w:rPr>
            </w:pPr>
            <w:r>
              <w:rPr>
                <w:rFonts w:ascii="Times New Roman" w:hAnsi="Times New Roman"/>
                <w:sz w:val="24"/>
                <w:szCs w:val="24"/>
              </w:rPr>
              <w:t>способность их использования в познавательной и социальной практике</w:t>
            </w:r>
          </w:p>
        </w:tc>
        <w:tc>
          <w:tcPr>
            <w:tcW w:w="382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right="57"/>
              <w:rPr>
                <w:rFonts w:ascii="Times New Roman" w:eastAsia="Calibri" w:hAnsi="Times New Roman" w:cs="Times New Roman"/>
                <w:sz w:val="24"/>
                <w:szCs w:val="24"/>
              </w:rPr>
            </w:pPr>
            <w:r>
              <w:rPr>
                <w:rFonts w:ascii="Times New Roman" w:hAnsi="Times New Roman"/>
                <w:sz w:val="24"/>
                <w:szCs w:val="24"/>
              </w:rPr>
              <w:lastRenderedPageBreak/>
              <w:t>- сформировать знания о месте и роли биологии в</w:t>
            </w:r>
          </w:p>
          <w:p w:rsidR="00413CCB" w:rsidRDefault="00413CCB">
            <w:pPr>
              <w:widowControl w:val="0"/>
              <w:ind w:right="57"/>
              <w:rPr>
                <w:rFonts w:ascii="Times New Roman" w:hAnsi="Times New Roman"/>
                <w:sz w:val="24"/>
                <w:szCs w:val="24"/>
              </w:rPr>
            </w:pPr>
            <w:r>
              <w:rPr>
                <w:rFonts w:ascii="Times New Roman" w:hAnsi="Times New Roman"/>
                <w:sz w:val="24"/>
                <w:szCs w:val="24"/>
              </w:rPr>
              <w:t>Системе естественных наук, в формировании</w:t>
            </w:r>
          </w:p>
          <w:p w:rsidR="00413CCB" w:rsidRDefault="00413CCB">
            <w:pPr>
              <w:widowControl w:val="0"/>
              <w:ind w:right="57"/>
              <w:rPr>
                <w:rFonts w:ascii="Times New Roman" w:hAnsi="Times New Roman"/>
                <w:sz w:val="24"/>
                <w:szCs w:val="24"/>
              </w:rPr>
            </w:pPr>
            <w:r>
              <w:rPr>
                <w:rFonts w:ascii="Times New Roman" w:hAnsi="Times New Roman"/>
                <w:sz w:val="24"/>
                <w:szCs w:val="24"/>
              </w:rPr>
              <w:t>современной естественнонаучной картины мира, в</w:t>
            </w:r>
          </w:p>
          <w:p w:rsidR="00413CCB" w:rsidRDefault="00413CCB">
            <w:pPr>
              <w:widowControl w:val="0"/>
              <w:ind w:right="57"/>
              <w:rPr>
                <w:rFonts w:ascii="Times New Roman" w:hAnsi="Times New Roman"/>
                <w:sz w:val="24"/>
                <w:szCs w:val="24"/>
              </w:rPr>
            </w:pPr>
            <w:r>
              <w:rPr>
                <w:rFonts w:ascii="Times New Roman" w:hAnsi="Times New Roman"/>
                <w:sz w:val="24"/>
                <w:szCs w:val="24"/>
              </w:rPr>
              <w:t>познании законов природы и решении жизненно</w:t>
            </w:r>
          </w:p>
          <w:p w:rsidR="00413CCB" w:rsidRDefault="00413CCB">
            <w:pPr>
              <w:widowControl w:val="0"/>
              <w:ind w:right="57"/>
              <w:rPr>
                <w:rFonts w:ascii="Times New Roman" w:hAnsi="Times New Roman"/>
                <w:sz w:val="24"/>
                <w:szCs w:val="24"/>
              </w:rPr>
            </w:pPr>
            <w:r>
              <w:rPr>
                <w:rFonts w:ascii="Times New Roman" w:hAnsi="Times New Roman"/>
                <w:sz w:val="24"/>
                <w:szCs w:val="24"/>
              </w:rPr>
              <w:t>важных социально-этических, экономических,</w:t>
            </w:r>
          </w:p>
          <w:p w:rsidR="00413CCB" w:rsidRDefault="00413CCB">
            <w:pPr>
              <w:widowControl w:val="0"/>
              <w:ind w:right="57"/>
              <w:rPr>
                <w:rFonts w:ascii="Times New Roman" w:hAnsi="Times New Roman"/>
                <w:sz w:val="24"/>
                <w:szCs w:val="24"/>
              </w:rPr>
            </w:pPr>
            <w:r>
              <w:rPr>
                <w:rFonts w:ascii="Times New Roman" w:hAnsi="Times New Roman"/>
                <w:sz w:val="24"/>
                <w:szCs w:val="24"/>
              </w:rPr>
              <w:t>экологических проблем человечества, а также в</w:t>
            </w:r>
          </w:p>
          <w:p w:rsidR="00413CCB" w:rsidRDefault="00413CCB">
            <w:pPr>
              <w:widowControl w:val="0"/>
              <w:ind w:right="57"/>
              <w:rPr>
                <w:rFonts w:ascii="Times New Roman" w:hAnsi="Times New Roman"/>
                <w:sz w:val="24"/>
                <w:szCs w:val="24"/>
              </w:rPr>
            </w:pPr>
            <w:r>
              <w:rPr>
                <w:rFonts w:ascii="Times New Roman" w:hAnsi="Times New Roman"/>
                <w:sz w:val="24"/>
                <w:szCs w:val="24"/>
              </w:rPr>
              <w:t>решении вопросов рационального</w:t>
            </w:r>
          </w:p>
          <w:p w:rsidR="00413CCB" w:rsidRDefault="00413CCB">
            <w:pPr>
              <w:widowControl w:val="0"/>
              <w:ind w:right="57"/>
              <w:rPr>
                <w:rFonts w:ascii="Times New Roman" w:hAnsi="Times New Roman"/>
                <w:sz w:val="24"/>
                <w:szCs w:val="24"/>
              </w:rPr>
            </w:pPr>
            <w:r>
              <w:rPr>
                <w:rFonts w:ascii="Times New Roman" w:hAnsi="Times New Roman"/>
                <w:sz w:val="24"/>
                <w:szCs w:val="24"/>
              </w:rPr>
              <w:t>природопользования; в формировании ценностного</w:t>
            </w:r>
          </w:p>
          <w:p w:rsidR="00413CCB" w:rsidRDefault="00413CCB">
            <w:pPr>
              <w:widowControl w:val="0"/>
              <w:ind w:right="57"/>
              <w:rPr>
                <w:rFonts w:ascii="Times New Roman" w:hAnsi="Times New Roman"/>
                <w:sz w:val="24"/>
                <w:szCs w:val="24"/>
              </w:rPr>
            </w:pPr>
            <w:r>
              <w:rPr>
                <w:rFonts w:ascii="Times New Roman" w:hAnsi="Times New Roman"/>
                <w:sz w:val="24"/>
                <w:szCs w:val="24"/>
              </w:rPr>
              <w:t>отношения к природе, обществу, человеку; о вкладе</w:t>
            </w:r>
          </w:p>
          <w:p w:rsidR="00413CCB" w:rsidRDefault="00413CCB">
            <w:pPr>
              <w:widowControl w:val="0"/>
              <w:ind w:right="57"/>
              <w:rPr>
                <w:rFonts w:ascii="Times New Roman" w:hAnsi="Times New Roman"/>
                <w:sz w:val="24"/>
                <w:szCs w:val="24"/>
              </w:rPr>
            </w:pPr>
            <w:r>
              <w:rPr>
                <w:rFonts w:ascii="Times New Roman" w:hAnsi="Times New Roman"/>
                <w:sz w:val="24"/>
                <w:szCs w:val="24"/>
              </w:rPr>
              <w:t>российских и зарубежных ученых - биологов в развитие</w:t>
            </w:r>
          </w:p>
          <w:p w:rsidR="00413CCB" w:rsidRDefault="00413CCB">
            <w:pPr>
              <w:widowControl w:val="0"/>
              <w:ind w:right="57"/>
              <w:rPr>
                <w:rFonts w:ascii="Times New Roman" w:hAnsi="Times New Roman"/>
                <w:sz w:val="24"/>
                <w:szCs w:val="24"/>
              </w:rPr>
            </w:pPr>
            <w:r>
              <w:rPr>
                <w:rFonts w:ascii="Times New Roman" w:hAnsi="Times New Roman"/>
                <w:sz w:val="24"/>
                <w:szCs w:val="24"/>
              </w:rPr>
              <w:t>биологии; функциональной грамотности человека для</w:t>
            </w:r>
          </w:p>
          <w:p w:rsidR="00413CCB" w:rsidRDefault="00413CCB">
            <w:pPr>
              <w:widowControl w:val="0"/>
              <w:ind w:right="57"/>
              <w:rPr>
                <w:rFonts w:ascii="Times New Roman" w:hAnsi="Times New Roman"/>
                <w:sz w:val="24"/>
                <w:szCs w:val="24"/>
              </w:rPr>
            </w:pPr>
            <w:r>
              <w:rPr>
                <w:rFonts w:ascii="Times New Roman" w:hAnsi="Times New Roman"/>
                <w:sz w:val="24"/>
                <w:szCs w:val="24"/>
              </w:rPr>
              <w:t>решения жизненных проблем,</w:t>
            </w:r>
          </w:p>
          <w:p w:rsidR="00413CCB" w:rsidRDefault="00413CCB">
            <w:pPr>
              <w:widowControl w:val="0"/>
              <w:ind w:right="57"/>
              <w:rPr>
                <w:rFonts w:ascii="Times New Roman" w:hAnsi="Times New Roman"/>
                <w:sz w:val="24"/>
                <w:szCs w:val="24"/>
              </w:rPr>
            </w:pPr>
            <w:r>
              <w:rPr>
                <w:rFonts w:ascii="Times New Roman" w:hAnsi="Times New Roman"/>
                <w:sz w:val="24"/>
                <w:szCs w:val="24"/>
              </w:rPr>
              <w:t>- уметь владеть системой биологических знаний,</w:t>
            </w:r>
          </w:p>
          <w:p w:rsidR="00413CCB" w:rsidRDefault="00413CCB">
            <w:pPr>
              <w:widowControl w:val="0"/>
              <w:ind w:right="57"/>
              <w:rPr>
                <w:rFonts w:ascii="Times New Roman" w:hAnsi="Times New Roman"/>
                <w:sz w:val="24"/>
                <w:szCs w:val="24"/>
              </w:rPr>
            </w:pPr>
            <w:r>
              <w:rPr>
                <w:rFonts w:ascii="Times New Roman" w:hAnsi="Times New Roman"/>
                <w:sz w:val="24"/>
                <w:szCs w:val="24"/>
              </w:rPr>
              <w:t>которая включает:</w:t>
            </w:r>
          </w:p>
          <w:p w:rsidR="00413CCB" w:rsidRDefault="00413CCB">
            <w:pPr>
              <w:widowControl w:val="0"/>
              <w:ind w:right="57"/>
              <w:rPr>
                <w:rFonts w:ascii="Times New Roman" w:hAnsi="Times New Roman"/>
                <w:sz w:val="24"/>
                <w:szCs w:val="24"/>
              </w:rPr>
            </w:pPr>
            <w:r>
              <w:rPr>
                <w:rFonts w:ascii="Times New Roman" w:hAnsi="Times New Roman"/>
                <w:sz w:val="24"/>
                <w:szCs w:val="24"/>
              </w:rPr>
              <w:t>основополагающие биологические термины и понятия</w:t>
            </w:r>
          </w:p>
          <w:p w:rsidR="00413CCB" w:rsidRDefault="00413CCB">
            <w:pPr>
              <w:widowControl w:val="0"/>
              <w:ind w:right="57"/>
              <w:rPr>
                <w:rFonts w:ascii="Times New Roman" w:hAnsi="Times New Roman"/>
                <w:sz w:val="24"/>
                <w:szCs w:val="24"/>
              </w:rPr>
            </w:pPr>
            <w:r>
              <w:rPr>
                <w:rFonts w:ascii="Times New Roman" w:hAnsi="Times New Roman"/>
                <w:sz w:val="24"/>
                <w:szCs w:val="24"/>
              </w:rPr>
              <w:t>(жизнь, клетка, ткань, орган, организм, вид, популяция,</w:t>
            </w:r>
          </w:p>
          <w:p w:rsidR="00413CCB" w:rsidRDefault="00413CCB">
            <w:pPr>
              <w:widowControl w:val="0"/>
              <w:ind w:right="57"/>
              <w:rPr>
                <w:rFonts w:ascii="Times New Roman" w:hAnsi="Times New Roman"/>
                <w:sz w:val="24"/>
                <w:szCs w:val="24"/>
              </w:rPr>
            </w:pPr>
            <w:r>
              <w:rPr>
                <w:rFonts w:ascii="Times New Roman" w:hAnsi="Times New Roman"/>
                <w:sz w:val="24"/>
                <w:szCs w:val="24"/>
              </w:rPr>
              <w:t>экосистема, биоценоз, биосфера; метаболизм,</w:t>
            </w:r>
          </w:p>
          <w:p w:rsidR="00413CCB" w:rsidRDefault="00413CCB">
            <w:pPr>
              <w:widowControl w:val="0"/>
              <w:ind w:right="57"/>
              <w:rPr>
                <w:rFonts w:ascii="Times New Roman" w:hAnsi="Times New Roman"/>
                <w:sz w:val="24"/>
                <w:szCs w:val="24"/>
              </w:rPr>
            </w:pPr>
            <w:r>
              <w:rPr>
                <w:rFonts w:ascii="Times New Roman" w:hAnsi="Times New Roman"/>
                <w:sz w:val="24"/>
                <w:szCs w:val="24"/>
              </w:rPr>
              <w:t>гомеостаз, клеточный иммунитет, биосинтез белка,</w:t>
            </w:r>
          </w:p>
          <w:p w:rsidR="00413CCB" w:rsidRDefault="00413CCB">
            <w:pPr>
              <w:widowControl w:val="0"/>
              <w:ind w:right="57"/>
              <w:rPr>
                <w:rFonts w:ascii="Times New Roman" w:hAnsi="Times New Roman"/>
                <w:sz w:val="24"/>
                <w:szCs w:val="24"/>
              </w:rPr>
            </w:pPr>
            <w:r>
              <w:rPr>
                <w:rFonts w:ascii="Times New Roman" w:hAnsi="Times New Roman"/>
                <w:sz w:val="24"/>
                <w:szCs w:val="24"/>
              </w:rPr>
              <w:t xml:space="preserve">биополимеры, дискретность, </w:t>
            </w:r>
            <w:r>
              <w:rPr>
                <w:rFonts w:ascii="Times New Roman" w:hAnsi="Times New Roman"/>
                <w:sz w:val="24"/>
                <w:szCs w:val="24"/>
              </w:rPr>
              <w:lastRenderedPageBreak/>
              <w:t>саморегуляция,</w:t>
            </w:r>
          </w:p>
          <w:p w:rsidR="00413CCB" w:rsidRDefault="00413CCB">
            <w:pPr>
              <w:widowControl w:val="0"/>
              <w:ind w:right="57"/>
              <w:rPr>
                <w:rFonts w:ascii="Times New Roman" w:hAnsi="Times New Roman"/>
                <w:sz w:val="24"/>
                <w:szCs w:val="24"/>
              </w:rPr>
            </w:pPr>
            <w:r>
              <w:rPr>
                <w:rFonts w:ascii="Times New Roman" w:hAnsi="Times New Roman"/>
                <w:sz w:val="24"/>
                <w:szCs w:val="24"/>
              </w:rPr>
              <w:t>самовоспроизведение, наследственность, изменчивость,</w:t>
            </w:r>
          </w:p>
          <w:p w:rsidR="00413CCB" w:rsidRDefault="00413CCB">
            <w:pPr>
              <w:widowControl w:val="0"/>
              <w:ind w:right="57"/>
              <w:rPr>
                <w:rFonts w:ascii="Times New Roman" w:hAnsi="Times New Roman"/>
                <w:sz w:val="24"/>
                <w:szCs w:val="24"/>
              </w:rPr>
            </w:pPr>
            <w:r>
              <w:rPr>
                <w:rFonts w:ascii="Times New Roman" w:hAnsi="Times New Roman"/>
                <w:sz w:val="24"/>
                <w:szCs w:val="24"/>
              </w:rPr>
              <w:t>энергозависимость, рост и развитие);</w:t>
            </w:r>
          </w:p>
          <w:p w:rsidR="00413CCB" w:rsidRDefault="00413CCB">
            <w:pPr>
              <w:widowControl w:val="0"/>
              <w:ind w:right="57"/>
              <w:rPr>
                <w:rFonts w:ascii="Times New Roman" w:hAnsi="Times New Roman"/>
                <w:sz w:val="24"/>
                <w:szCs w:val="24"/>
              </w:rPr>
            </w:pPr>
            <w:r>
              <w:rPr>
                <w:rFonts w:ascii="Times New Roman" w:hAnsi="Times New Roman"/>
                <w:sz w:val="24"/>
                <w:szCs w:val="24"/>
              </w:rPr>
              <w:t>биологические теории: клеточная теория Т. Шванна,</w:t>
            </w:r>
          </w:p>
          <w:p w:rsidR="00413CCB" w:rsidRDefault="00413CCB">
            <w:pPr>
              <w:widowControl w:val="0"/>
              <w:ind w:right="57"/>
              <w:rPr>
                <w:rFonts w:ascii="Times New Roman" w:hAnsi="Times New Roman"/>
                <w:sz w:val="24"/>
                <w:szCs w:val="24"/>
              </w:rPr>
            </w:pPr>
            <w:r>
              <w:rPr>
                <w:rFonts w:ascii="Times New Roman" w:hAnsi="Times New Roman"/>
                <w:sz w:val="24"/>
                <w:szCs w:val="24"/>
              </w:rPr>
              <w:t>М Шлейдена, Р. Вирхова; клонально-селективного</w:t>
            </w:r>
          </w:p>
          <w:p w:rsidR="00413CCB" w:rsidRDefault="00413CCB">
            <w:pPr>
              <w:widowControl w:val="0"/>
              <w:ind w:right="57"/>
              <w:rPr>
                <w:rFonts w:ascii="Times New Roman" w:hAnsi="Times New Roman"/>
                <w:sz w:val="24"/>
                <w:szCs w:val="24"/>
              </w:rPr>
            </w:pPr>
            <w:r>
              <w:rPr>
                <w:rFonts w:ascii="Times New Roman" w:hAnsi="Times New Roman"/>
                <w:sz w:val="24"/>
                <w:szCs w:val="24"/>
              </w:rPr>
              <w:t>иммунитета П. Эрлих, И.И. Мечникова, хромосомная</w:t>
            </w:r>
          </w:p>
          <w:p w:rsidR="00413CCB" w:rsidRDefault="00413CCB">
            <w:pPr>
              <w:widowControl w:val="0"/>
              <w:ind w:right="57"/>
              <w:rPr>
                <w:rFonts w:ascii="Times New Roman" w:hAnsi="Times New Roman"/>
                <w:sz w:val="24"/>
                <w:szCs w:val="24"/>
              </w:rPr>
            </w:pPr>
            <w:r>
              <w:rPr>
                <w:rFonts w:ascii="Times New Roman" w:hAnsi="Times New Roman"/>
                <w:sz w:val="24"/>
                <w:szCs w:val="24"/>
              </w:rPr>
              <w:t>теория наследственности Т. Моргана, закон</w:t>
            </w:r>
          </w:p>
          <w:p w:rsidR="00413CCB" w:rsidRDefault="00413CCB">
            <w:pPr>
              <w:widowControl w:val="0"/>
              <w:ind w:right="57"/>
              <w:rPr>
                <w:rFonts w:ascii="Times New Roman" w:hAnsi="Times New Roman"/>
                <w:sz w:val="24"/>
                <w:szCs w:val="24"/>
              </w:rPr>
            </w:pPr>
            <w:r>
              <w:rPr>
                <w:rFonts w:ascii="Times New Roman" w:hAnsi="Times New Roman"/>
                <w:sz w:val="24"/>
                <w:szCs w:val="24"/>
              </w:rPr>
              <w:t>зародышевого сходства К. Бэра, эволюционная теория Ч. Дарвина, синтетическая теория эволюции, теория антропогенеза Ч. Дарвина; теория биогеоценоза В.Н. Сукачёва; учения Н.И. Вавилова - о Центрах многообразия и происхождения культурных растений, А.Н. Северцова - о путях и направлениях эволюции, В.И. Вернадского - о биосфере;</w:t>
            </w:r>
          </w:p>
          <w:p w:rsidR="00413CCB" w:rsidRDefault="00413CCB">
            <w:pPr>
              <w:widowControl w:val="0"/>
              <w:ind w:right="57"/>
              <w:rPr>
                <w:rFonts w:ascii="Times New Roman" w:hAnsi="Times New Roman"/>
                <w:sz w:val="24"/>
                <w:szCs w:val="24"/>
              </w:rPr>
            </w:pPr>
            <w:r>
              <w:rPr>
                <w:rFonts w:ascii="Times New Roman" w:hAnsi="Times New Roman"/>
                <w:sz w:val="24"/>
                <w:szCs w:val="24"/>
              </w:rPr>
              <w:t xml:space="preserve">законы (единообразия потомков первого поколения, расщепления признаков, независимого наследования признаков   Менделя, сцепленного </w:t>
            </w:r>
            <w:r>
              <w:rPr>
                <w:rFonts w:ascii="Times New Roman" w:hAnsi="Times New Roman"/>
                <w:sz w:val="24"/>
                <w:szCs w:val="24"/>
              </w:rPr>
              <w:tab/>
              <w:t>наследования признаков и нарушения сцепления генов Т. Моргана; гомологических рядов в наследственной изменчивости Н.И. Вавилова, генетического равновесия Дж. Харди и В. Вайнберга;  зародышевог сходства  К. Бэра, биогенетического закона Э. Геккеля, Ф. Мюллера); принципы (чистоты гамет, комплементарности); правила (минимума Ю. Либиха, экологической пирамиды чисел, биомассы и энергии);</w:t>
            </w:r>
          </w:p>
          <w:p w:rsidR="00413CCB" w:rsidRDefault="00413CCB">
            <w:pPr>
              <w:widowControl w:val="0"/>
              <w:ind w:right="57"/>
              <w:rPr>
                <w:rFonts w:ascii="Times New Roman" w:hAnsi="Times New Roman"/>
                <w:sz w:val="24"/>
                <w:szCs w:val="24"/>
              </w:rPr>
            </w:pPr>
            <w:r>
              <w:rPr>
                <w:rFonts w:ascii="Times New Roman" w:hAnsi="Times New Roman"/>
                <w:sz w:val="24"/>
                <w:szCs w:val="24"/>
              </w:rPr>
              <w:t>гипотезы (коацерватной А.И. Опарина, первичного бульона Дж. Холдейна, микросфер С. Фокса, рибозима Т. Чек);</w:t>
            </w:r>
          </w:p>
          <w:p w:rsidR="00413CCB" w:rsidRDefault="00413CCB">
            <w:pPr>
              <w:widowControl w:val="0"/>
              <w:ind w:right="57"/>
              <w:rPr>
                <w:rFonts w:ascii="Times New Roman" w:hAnsi="Times New Roman"/>
                <w:sz w:val="24"/>
                <w:szCs w:val="24"/>
              </w:rPr>
            </w:pPr>
            <w:r>
              <w:rPr>
                <w:rFonts w:ascii="Times New Roman" w:hAnsi="Times New Roman"/>
                <w:sz w:val="24"/>
                <w:szCs w:val="24"/>
              </w:rPr>
              <w:t xml:space="preserve">сформировать умения раскрывать содержание основополагающих биологических теорий и гипотез: </w:t>
            </w:r>
            <w:r>
              <w:rPr>
                <w:rFonts w:ascii="Times New Roman" w:hAnsi="Times New Roman"/>
                <w:sz w:val="24"/>
                <w:szCs w:val="24"/>
              </w:rPr>
              <w:lastRenderedPageBreak/>
              <w:t>клеточной, хромосомной, мутационной, эволюционной, происхождения жизни и человека; владение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w:t>
            </w:r>
          </w:p>
          <w:p w:rsidR="00413CCB" w:rsidRDefault="00413CCB">
            <w:pPr>
              <w:widowControl w:val="0"/>
              <w:ind w:right="57"/>
              <w:rPr>
                <w:rFonts w:ascii="Times New Roman" w:hAnsi="Times New Roman"/>
                <w:sz w:val="24"/>
                <w:szCs w:val="24"/>
              </w:rPr>
            </w:pPr>
            <w:r>
              <w:rPr>
                <w:rFonts w:ascii="Times New Roman" w:hAnsi="Times New Roman"/>
                <w:sz w:val="24"/>
                <w:szCs w:val="24"/>
              </w:rPr>
              <w:t>сформировать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rsidR="00413CCB" w:rsidRDefault="00413CCB">
            <w:pPr>
              <w:widowControl w:val="0"/>
              <w:ind w:right="57"/>
              <w:rPr>
                <w:rFonts w:ascii="Times New Roman" w:hAnsi="Times New Roman"/>
                <w:sz w:val="24"/>
                <w:szCs w:val="24"/>
              </w:rPr>
            </w:pPr>
            <w:r>
              <w:rPr>
                <w:rFonts w:ascii="Times New Roman" w:hAnsi="Times New Roman"/>
                <w:sz w:val="24"/>
                <w:szCs w:val="24"/>
              </w:rPr>
              <w:t>уметь выделять существенные признаки: строения вирусов, клеток прокариот и эукариот; одноклеточных и многоклеточных организмов, видов, биогеоценозов, экосистем и биосферы;</w:t>
            </w:r>
          </w:p>
          <w:p w:rsidR="00413CCB" w:rsidRDefault="00413CCB">
            <w:pPr>
              <w:widowControl w:val="0"/>
              <w:ind w:right="57"/>
              <w:rPr>
                <w:rFonts w:ascii="Times New Roman" w:hAnsi="Times New Roman"/>
                <w:sz w:val="24"/>
                <w:szCs w:val="24"/>
              </w:rPr>
            </w:pPr>
            <w:r>
              <w:rPr>
                <w:rFonts w:ascii="Times New Roman" w:hAnsi="Times New Roman"/>
                <w:sz w:val="24"/>
                <w:szCs w:val="24"/>
              </w:rPr>
              <w:t xml:space="preserve">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биологическихпроцессов:обмена веществ (метаболизм), информации и превращения энергии, брожения,автотрофного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действия искусственного отбора,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w:t>
            </w:r>
            <w:r>
              <w:rPr>
                <w:rFonts w:ascii="Times New Roman" w:hAnsi="Times New Roman"/>
                <w:sz w:val="24"/>
                <w:szCs w:val="24"/>
              </w:rPr>
              <w:lastRenderedPageBreak/>
              <w:t>средеобитания, чередования направлений эволюции; круговорота веществ и потока энергии в экосистемах;</w:t>
            </w:r>
          </w:p>
          <w:p w:rsidR="00413CCB" w:rsidRDefault="00413CCB">
            <w:pPr>
              <w:widowControl w:val="0"/>
              <w:ind w:right="57"/>
              <w:rPr>
                <w:rFonts w:ascii="Times New Roman" w:hAnsi="Times New Roman"/>
                <w:sz w:val="24"/>
                <w:szCs w:val="24"/>
              </w:rPr>
            </w:pPr>
            <w:r>
              <w:rPr>
                <w:rFonts w:ascii="Times New Roman" w:hAnsi="Times New Roman"/>
                <w:sz w:val="24"/>
                <w:szCs w:val="24"/>
              </w:rPr>
              <w:t>приобрести опыт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выявлять зависимости между исследуемыми величинами, объяснять полученные результаты и формулировать выводы с использованием научных понятий, теорий и законов;</w:t>
            </w:r>
          </w:p>
          <w:p w:rsidR="00413CCB" w:rsidRDefault="00413CCB">
            <w:pPr>
              <w:widowControl w:val="0"/>
              <w:ind w:right="57"/>
              <w:rPr>
                <w:rFonts w:ascii="Times New Roman" w:hAnsi="Times New Roman"/>
                <w:sz w:val="24"/>
                <w:szCs w:val="24"/>
              </w:rPr>
            </w:pPr>
            <w:r>
              <w:rPr>
                <w:rFonts w:ascii="Times New Roman" w:hAnsi="Times New Roman"/>
                <w:sz w:val="24"/>
                <w:szCs w:val="24"/>
              </w:rPr>
              <w:t>сформировать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w:t>
            </w:r>
          </w:p>
          <w:p w:rsidR="00413CCB" w:rsidRDefault="00413CCB">
            <w:pPr>
              <w:widowControl w:val="0"/>
              <w:ind w:right="57"/>
              <w:rPr>
                <w:rFonts w:ascii="Times New Roman" w:hAnsi="Times New Roman"/>
                <w:sz w:val="24"/>
                <w:szCs w:val="24"/>
              </w:rPr>
            </w:pPr>
            <w:r>
              <w:rPr>
                <w:rFonts w:ascii="Times New Roman" w:hAnsi="Times New Roman"/>
                <w:sz w:val="24"/>
                <w:szCs w:val="24"/>
              </w:rPr>
              <w:t>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rsidR="00413CCB" w:rsidRDefault="00413CCB">
            <w:pPr>
              <w:widowControl w:val="0"/>
              <w:ind w:right="57"/>
              <w:rPr>
                <w:rFonts w:ascii="Times New Roman" w:hAnsi="Times New Roman"/>
                <w:sz w:val="24"/>
                <w:szCs w:val="24"/>
              </w:rPr>
            </w:pPr>
            <w:r>
              <w:rPr>
                <w:rFonts w:ascii="Times New Roman" w:hAnsi="Times New Roman"/>
                <w:sz w:val="24"/>
                <w:szCs w:val="24"/>
              </w:rPr>
              <w:t xml:space="preserve">сформировать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w:t>
            </w:r>
            <w:r>
              <w:rPr>
                <w:rFonts w:ascii="Times New Roman" w:hAnsi="Times New Roman"/>
                <w:sz w:val="24"/>
                <w:szCs w:val="24"/>
              </w:rPr>
              <w:lastRenderedPageBreak/>
              <w:t>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 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здорового образа жизни, сохранения разнообразия видов и экосистем, как условия сосуществования природы и человечества;</w:t>
            </w:r>
          </w:p>
          <w:p w:rsidR="00413CCB" w:rsidRDefault="00413CCB">
            <w:pPr>
              <w:widowControl w:val="0"/>
              <w:ind w:right="57"/>
              <w:rPr>
                <w:rFonts w:ascii="Times New Roman" w:hAnsi="Times New Roman"/>
                <w:sz w:val="24"/>
                <w:szCs w:val="24"/>
              </w:rPr>
            </w:pPr>
            <w:r>
              <w:rPr>
                <w:rFonts w:ascii="Times New Roman" w:hAnsi="Times New Roman"/>
                <w:sz w:val="24"/>
                <w:szCs w:val="24"/>
              </w:rPr>
              <w:t>сформировать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 выявлять причинно-следственные связи между исследуемыми</w:t>
            </w:r>
          </w:p>
          <w:p w:rsidR="00413CCB" w:rsidRDefault="00413CCB">
            <w:pPr>
              <w:widowControl w:val="0"/>
              <w:ind w:right="57"/>
              <w:rPr>
                <w:rFonts w:ascii="Times New Roman" w:hAnsi="Times New Roman"/>
                <w:sz w:val="24"/>
                <w:szCs w:val="24"/>
              </w:rPr>
            </w:pPr>
            <w:r>
              <w:rPr>
                <w:rFonts w:ascii="Times New Roman" w:hAnsi="Times New Roman"/>
                <w:sz w:val="24"/>
                <w:szCs w:val="24"/>
              </w:rPr>
              <w:t>биологическими объектами, процессами и явлениями;</w:t>
            </w:r>
          </w:p>
          <w:p w:rsidR="00413CCB" w:rsidRDefault="00413CCB">
            <w:pPr>
              <w:widowControl w:val="0"/>
              <w:ind w:right="57"/>
              <w:rPr>
                <w:rFonts w:ascii="Times New Roman" w:hAnsi="Times New Roman"/>
                <w:sz w:val="24"/>
                <w:szCs w:val="24"/>
              </w:rPr>
            </w:pPr>
            <w:r>
              <w:rPr>
                <w:rFonts w:ascii="Times New Roman" w:hAnsi="Times New Roman"/>
                <w:sz w:val="24"/>
                <w:szCs w:val="24"/>
              </w:rPr>
              <w:t>делать выводы и прогнозы на основании полученных результатов;</w:t>
            </w:r>
          </w:p>
          <w:p w:rsidR="00413CCB" w:rsidRDefault="00413CCB">
            <w:pPr>
              <w:widowControl w:val="0"/>
              <w:ind w:right="57"/>
              <w:rPr>
                <w:rFonts w:ascii="Times New Roman" w:hAnsi="Times New Roman"/>
                <w:sz w:val="24"/>
                <w:szCs w:val="24"/>
              </w:rPr>
            </w:pPr>
            <w:r>
              <w:rPr>
                <w:rFonts w:ascii="Times New Roman" w:hAnsi="Times New Roman"/>
                <w:sz w:val="24"/>
                <w:szCs w:val="24"/>
              </w:rPr>
              <w:t>сформировать умения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w:t>
            </w:r>
            <w:r>
              <w:rPr>
                <w:rFonts w:ascii="Times New Roman" w:hAnsi="Times New Roman"/>
                <w:sz w:val="24"/>
                <w:szCs w:val="24"/>
              </w:rPr>
              <w:tab/>
              <w:t xml:space="preserve"> рассматривать глобальные экологические проблемы современности, формировать по отношению к ним собственную позицию, умение оценивать этические аспекты современных исследований в </w:t>
            </w:r>
            <w:r>
              <w:rPr>
                <w:rFonts w:ascii="Times New Roman" w:hAnsi="Times New Roman"/>
                <w:sz w:val="24"/>
                <w:szCs w:val="24"/>
              </w:rPr>
              <w:lastRenderedPageBreak/>
              <w:t>области биотехнологии и генетических технологий (клонирование, искусственное оплодотворение, направленное изменение генома и создание трансгенных организмов);</w:t>
            </w:r>
          </w:p>
          <w:p w:rsidR="00413CCB" w:rsidRDefault="00413CCB">
            <w:pPr>
              <w:widowControl w:val="0"/>
              <w:ind w:right="57"/>
              <w:rPr>
                <w:rFonts w:ascii="Times New Roman" w:hAnsi="Times New Roman"/>
                <w:sz w:val="24"/>
                <w:szCs w:val="24"/>
              </w:rPr>
            </w:pPr>
            <w:r>
              <w:rPr>
                <w:rFonts w:ascii="Times New Roman" w:hAnsi="Times New Roman"/>
                <w:sz w:val="24"/>
                <w:szCs w:val="24"/>
              </w:rPr>
              <w:t>сформировать умения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p w:rsidR="00413CCB" w:rsidRDefault="00413CCB">
            <w:pPr>
              <w:widowControl w:val="0"/>
              <w:ind w:right="57"/>
              <w:rPr>
                <w:rFonts w:ascii="Times New Roman" w:hAnsi="Times New Roman"/>
                <w:sz w:val="24"/>
                <w:szCs w:val="24"/>
              </w:rPr>
            </w:pPr>
            <w:r>
              <w:rPr>
                <w:rFonts w:ascii="Times New Roman" w:hAnsi="Times New Roman"/>
                <w:sz w:val="24"/>
                <w:szCs w:val="24"/>
              </w:rPr>
              <w:t>уметь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413CCB" w:rsidRDefault="00413CCB">
            <w:pPr>
              <w:widowControl w:val="0"/>
              <w:ind w:right="57"/>
              <w:rPr>
                <w:rFonts w:ascii="Times New Roman" w:eastAsia="Calibri" w:hAnsi="Times New Roman" w:cs="Times New Roman"/>
                <w:sz w:val="24"/>
                <w:szCs w:val="24"/>
              </w:rPr>
            </w:pPr>
            <w:r>
              <w:rPr>
                <w:rFonts w:ascii="Times New Roman" w:hAnsi="Times New Roman"/>
                <w:sz w:val="24"/>
                <w:szCs w:val="24"/>
              </w:rPr>
              <w:t>принимать участие в научно-исследовательской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 разного уровня;</w:t>
            </w:r>
          </w:p>
        </w:tc>
      </w:tr>
      <w:tr w:rsidR="00413CCB" w:rsidTr="00413CCB">
        <w:trPr>
          <w:trHeight w:val="561"/>
        </w:trPr>
        <w:tc>
          <w:tcPr>
            <w:tcW w:w="2163"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right="57"/>
              <w:rPr>
                <w:rFonts w:ascii="Times New Roman" w:eastAsia="Calibri" w:hAnsi="Times New Roman" w:cs="Times New Roman"/>
                <w:sz w:val="24"/>
                <w:szCs w:val="24"/>
              </w:rPr>
            </w:pPr>
            <w:r>
              <w:rPr>
                <w:rFonts w:ascii="Times New Roman" w:hAnsi="Times New Roman"/>
                <w:sz w:val="24"/>
                <w:szCs w:val="24"/>
              </w:rPr>
              <w:lastRenderedPageBreak/>
              <w:t>ОК 02. Использовать</w:t>
            </w:r>
          </w:p>
          <w:p w:rsidR="00413CCB" w:rsidRDefault="00413CCB">
            <w:pPr>
              <w:widowControl w:val="0"/>
              <w:ind w:right="57"/>
              <w:rPr>
                <w:rFonts w:ascii="Times New Roman" w:eastAsia="Calibri" w:hAnsi="Times New Roman" w:cs="Times New Roman"/>
                <w:sz w:val="24"/>
                <w:szCs w:val="24"/>
              </w:rPr>
            </w:pPr>
            <w:r>
              <w:rPr>
                <w:rFonts w:ascii="Times New Roman" w:hAnsi="Times New Roman"/>
                <w:sz w:val="24"/>
                <w:szCs w:val="24"/>
              </w:rPr>
              <w:t>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095"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right="57"/>
              <w:rPr>
                <w:rFonts w:ascii="Times New Roman" w:eastAsia="Calibri" w:hAnsi="Times New Roman" w:cs="Times New Roman"/>
                <w:sz w:val="24"/>
                <w:szCs w:val="24"/>
              </w:rPr>
            </w:pPr>
            <w:r>
              <w:rPr>
                <w:rFonts w:ascii="Times New Roman" w:hAnsi="Times New Roman"/>
                <w:sz w:val="24"/>
                <w:szCs w:val="24"/>
              </w:rPr>
              <w:t>В области ценности научного познания:</w:t>
            </w:r>
          </w:p>
          <w:p w:rsidR="00413CCB" w:rsidRDefault="00413CCB">
            <w:pPr>
              <w:widowControl w:val="0"/>
              <w:ind w:right="57"/>
              <w:rPr>
                <w:rFonts w:ascii="Times New Roman" w:hAnsi="Times New Roman"/>
                <w:sz w:val="24"/>
                <w:szCs w:val="24"/>
              </w:rPr>
            </w:pPr>
            <w:r>
              <w:rPr>
                <w:rFonts w:ascii="Times New Roman" w:hAnsi="Times New Roman"/>
                <w:sz w:val="24"/>
                <w:szCs w:val="24"/>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13CCB" w:rsidRDefault="00413CCB">
            <w:pPr>
              <w:widowControl w:val="0"/>
              <w:ind w:right="57"/>
              <w:rPr>
                <w:rFonts w:ascii="Times New Roman" w:hAnsi="Times New Roman"/>
                <w:sz w:val="24"/>
                <w:szCs w:val="24"/>
              </w:rPr>
            </w:pPr>
            <w:r>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413CCB" w:rsidRDefault="00413CCB">
            <w:pPr>
              <w:widowControl w:val="0"/>
              <w:ind w:right="57"/>
              <w:rPr>
                <w:rFonts w:ascii="Times New Roman" w:hAnsi="Times New Roman"/>
                <w:sz w:val="24"/>
                <w:szCs w:val="24"/>
              </w:rPr>
            </w:pPr>
            <w:r>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413CCB" w:rsidRDefault="00413CCB">
            <w:pPr>
              <w:widowControl w:val="0"/>
              <w:ind w:right="57"/>
              <w:rPr>
                <w:rFonts w:ascii="Times New Roman" w:hAnsi="Times New Roman"/>
                <w:sz w:val="24"/>
                <w:szCs w:val="24"/>
              </w:rPr>
            </w:pPr>
            <w:r>
              <w:rPr>
                <w:rFonts w:ascii="Times New Roman" w:hAnsi="Times New Roman"/>
                <w:sz w:val="24"/>
                <w:szCs w:val="24"/>
              </w:rPr>
              <w:t>Овладение универсальными учебными познавательными действиями:</w:t>
            </w:r>
          </w:p>
          <w:p w:rsidR="00413CCB" w:rsidRDefault="00413CCB">
            <w:pPr>
              <w:widowControl w:val="0"/>
              <w:ind w:right="57"/>
              <w:rPr>
                <w:rFonts w:ascii="Times New Roman" w:hAnsi="Times New Roman"/>
                <w:sz w:val="24"/>
                <w:szCs w:val="24"/>
              </w:rPr>
            </w:pPr>
            <w:r>
              <w:rPr>
                <w:rFonts w:ascii="Times New Roman" w:hAnsi="Times New Roman"/>
                <w:sz w:val="24"/>
                <w:szCs w:val="24"/>
              </w:rPr>
              <w:t>в) работа с информацией:</w:t>
            </w:r>
          </w:p>
          <w:p w:rsidR="00413CCB" w:rsidRDefault="00413CCB">
            <w:pPr>
              <w:widowControl w:val="0"/>
              <w:ind w:right="57"/>
              <w:rPr>
                <w:rFonts w:ascii="Times New Roman" w:hAnsi="Times New Roman"/>
                <w:sz w:val="24"/>
                <w:szCs w:val="24"/>
              </w:rPr>
            </w:pPr>
            <w:r>
              <w:rPr>
                <w:rFonts w:ascii="Times New Roman" w:hAnsi="Times New Roman"/>
                <w:sz w:val="24"/>
                <w:szCs w:val="24"/>
              </w:rPr>
              <w:t xml:space="preserve">владеть навыками получения информации из источников разных </w:t>
            </w:r>
            <w:r>
              <w:rPr>
                <w:rFonts w:ascii="Times New Roman" w:hAnsi="Times New Roman"/>
                <w:sz w:val="24"/>
                <w:szCs w:val="24"/>
              </w:rPr>
              <w:lastRenderedPageBreak/>
              <w:t>типов, самостоятельно осуществлять поиск, анализ, систематизацию и интерпретацию информации различных видов и форм представления;</w:t>
            </w:r>
          </w:p>
          <w:p w:rsidR="00413CCB" w:rsidRDefault="00413CCB">
            <w:pPr>
              <w:widowControl w:val="0"/>
              <w:ind w:right="57"/>
              <w:rPr>
                <w:rFonts w:ascii="Times New Roman" w:hAnsi="Times New Roman"/>
                <w:sz w:val="24"/>
                <w:szCs w:val="24"/>
              </w:rPr>
            </w:pPr>
            <w:r>
              <w:rPr>
                <w:rFonts w:ascii="Times New Roman" w:hAnsi="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413CCB" w:rsidRDefault="00413CCB">
            <w:pPr>
              <w:widowControl w:val="0"/>
              <w:ind w:right="57"/>
              <w:rPr>
                <w:rFonts w:ascii="Times New Roman" w:hAnsi="Times New Roman"/>
                <w:sz w:val="24"/>
                <w:szCs w:val="24"/>
              </w:rPr>
            </w:pPr>
            <w:r>
              <w:rPr>
                <w:rFonts w:ascii="Times New Roman" w:hAnsi="Times New Roman"/>
                <w:sz w:val="24"/>
                <w:szCs w:val="24"/>
              </w:rPr>
              <w:t>оценивать достоверность, легитимность информации, ее соответствие правовым и морально-этическим нормам;</w:t>
            </w:r>
          </w:p>
          <w:p w:rsidR="00413CCB" w:rsidRDefault="00413CCB">
            <w:pPr>
              <w:widowControl w:val="0"/>
              <w:ind w:right="57"/>
              <w:rPr>
                <w:rFonts w:ascii="Times New Roman" w:hAnsi="Times New Roman"/>
                <w:sz w:val="24"/>
                <w:szCs w:val="24"/>
              </w:rPr>
            </w:pPr>
            <w:r>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13CCB" w:rsidRDefault="00413CCB">
            <w:pPr>
              <w:widowControl w:val="0"/>
              <w:ind w:right="57"/>
              <w:rPr>
                <w:rFonts w:ascii="Times New Roman" w:eastAsia="Calibri" w:hAnsi="Times New Roman" w:cs="Times New Roman"/>
                <w:sz w:val="24"/>
                <w:szCs w:val="24"/>
              </w:rPr>
            </w:pPr>
            <w:r>
              <w:rPr>
                <w:rFonts w:ascii="Times New Roman" w:hAnsi="Times New Roman"/>
                <w:sz w:val="24"/>
                <w:szCs w:val="24"/>
              </w:rPr>
              <w:t>владеть навыками распознавания и защиты информации, информационной безопасности личности</w:t>
            </w:r>
          </w:p>
        </w:tc>
        <w:tc>
          <w:tcPr>
            <w:tcW w:w="382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right="57"/>
              <w:rPr>
                <w:rFonts w:ascii="Times New Roman" w:eastAsia="Calibri" w:hAnsi="Times New Roman" w:cs="Times New Roman"/>
                <w:sz w:val="24"/>
                <w:szCs w:val="24"/>
              </w:rPr>
            </w:pPr>
            <w:r>
              <w:rPr>
                <w:rFonts w:ascii="Times New Roman" w:hAnsi="Times New Roman"/>
                <w:sz w:val="24"/>
                <w:szCs w:val="24"/>
              </w:rPr>
              <w:lastRenderedPageBreak/>
              <w:t>- сформировать умения критически оценивать</w:t>
            </w:r>
          </w:p>
          <w:p w:rsidR="00413CCB" w:rsidRDefault="00413CCB">
            <w:pPr>
              <w:widowControl w:val="0"/>
              <w:ind w:right="57"/>
              <w:rPr>
                <w:rFonts w:ascii="Times New Roman" w:hAnsi="Times New Roman"/>
                <w:sz w:val="24"/>
                <w:szCs w:val="24"/>
              </w:rPr>
            </w:pPr>
            <w:r>
              <w:rPr>
                <w:rFonts w:ascii="Times New Roman" w:hAnsi="Times New Roman"/>
                <w:sz w:val="24"/>
                <w:szCs w:val="24"/>
              </w:rPr>
              <w:t>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w:t>
            </w:r>
          </w:p>
          <w:p w:rsidR="00413CCB" w:rsidRDefault="00413CCB">
            <w:pPr>
              <w:widowControl w:val="0"/>
              <w:ind w:right="57"/>
              <w:rPr>
                <w:rFonts w:ascii="Times New Roman" w:hAnsi="Times New Roman"/>
                <w:sz w:val="24"/>
                <w:szCs w:val="24"/>
              </w:rPr>
            </w:pPr>
            <w:r>
              <w:rPr>
                <w:rFonts w:ascii="Times New Roman" w:hAnsi="Times New Roman"/>
                <w:sz w:val="24"/>
                <w:szCs w:val="24"/>
              </w:rPr>
              <w:t>современных исследований в биологии, медицине, биотехнологии;</w:t>
            </w:r>
          </w:p>
          <w:p w:rsidR="00413CCB" w:rsidRDefault="00413CCB">
            <w:pPr>
              <w:widowControl w:val="0"/>
              <w:ind w:right="57"/>
              <w:rPr>
                <w:rFonts w:ascii="Times New Roman" w:hAnsi="Times New Roman"/>
                <w:sz w:val="24"/>
                <w:szCs w:val="24"/>
              </w:rPr>
            </w:pPr>
            <w:r>
              <w:rPr>
                <w:rFonts w:ascii="Times New Roman" w:hAnsi="Times New Roman"/>
                <w:sz w:val="24"/>
                <w:szCs w:val="24"/>
              </w:rPr>
              <w:t xml:space="preserve">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 умение оценивать этические аспекты современных исследований в </w:t>
            </w:r>
            <w:r>
              <w:rPr>
                <w:rFonts w:ascii="Times New Roman" w:hAnsi="Times New Roman"/>
                <w:sz w:val="24"/>
                <w:szCs w:val="24"/>
              </w:rPr>
              <w:lastRenderedPageBreak/>
              <w:t>области биотехнологии и генетических технологий (клонирование, искусственное оплодотворение, направленное изменение генома и создание трансгенных организмов);</w:t>
            </w:r>
          </w:p>
          <w:p w:rsidR="00413CCB" w:rsidRDefault="00413CCB">
            <w:pPr>
              <w:widowControl w:val="0"/>
              <w:ind w:right="57"/>
              <w:rPr>
                <w:rFonts w:ascii="Times New Roman" w:eastAsia="Calibri" w:hAnsi="Times New Roman" w:cs="Times New Roman"/>
                <w:sz w:val="24"/>
                <w:szCs w:val="24"/>
              </w:rPr>
            </w:pPr>
            <w:r>
              <w:rPr>
                <w:rFonts w:ascii="Times New Roman" w:hAnsi="Times New Roman"/>
                <w:sz w:val="24"/>
                <w:szCs w:val="24"/>
              </w:rPr>
              <w:t>сформировать умения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tc>
      </w:tr>
      <w:tr w:rsidR="00413CCB" w:rsidTr="00413CCB">
        <w:trPr>
          <w:trHeight w:val="561"/>
        </w:trPr>
        <w:tc>
          <w:tcPr>
            <w:tcW w:w="2163"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lastRenderedPageBreak/>
              <w:t>ОК 04. Эффективно взаимодействовать и работать</w:t>
            </w:r>
            <w:r>
              <w:rPr>
                <w:rFonts w:ascii="Times New Roman" w:hAnsi="Times New Roman"/>
                <w:sz w:val="24"/>
                <w:szCs w:val="24"/>
              </w:rPr>
              <w:tab/>
              <w:t>в</w:t>
            </w:r>
          </w:p>
          <w:p w:rsidR="00413CCB" w:rsidRDefault="00413CCB">
            <w:pPr>
              <w:widowControl w:val="0"/>
              <w:ind w:right="57"/>
              <w:rPr>
                <w:rFonts w:ascii="Times New Roman" w:eastAsia="Calibri" w:hAnsi="Times New Roman" w:cs="Times New Roman"/>
                <w:sz w:val="24"/>
                <w:szCs w:val="24"/>
              </w:rPr>
            </w:pPr>
            <w:r>
              <w:rPr>
                <w:rFonts w:ascii="Times New Roman" w:hAnsi="Times New Roman"/>
                <w:sz w:val="24"/>
                <w:szCs w:val="24"/>
              </w:rPr>
              <w:t>коллективе и команде</w:t>
            </w:r>
          </w:p>
        </w:tc>
        <w:tc>
          <w:tcPr>
            <w:tcW w:w="4095"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Готовность к</w:t>
            </w:r>
            <w:r>
              <w:rPr>
                <w:rFonts w:ascii="Times New Roman" w:hAnsi="Times New Roman"/>
                <w:sz w:val="24"/>
                <w:szCs w:val="24"/>
              </w:rPr>
              <w:tab/>
              <w:t>саморазвитию, самостоятельности и самоопределению;</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-овладение навыками учебно-исследовательской, проектной и социальной деятельности;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Овладение универсальными коммуникативными действиями: б) совместная деятельность:</w:t>
            </w:r>
          </w:p>
          <w:p w:rsidR="00413CCB" w:rsidRDefault="00413CCB">
            <w:pPr>
              <w:widowControl w:val="0"/>
              <w:ind w:right="57"/>
              <w:rPr>
                <w:rFonts w:ascii="Times New Roman" w:hAnsi="Times New Roman"/>
                <w:sz w:val="24"/>
                <w:szCs w:val="24"/>
              </w:rPr>
            </w:pPr>
            <w:r>
              <w:rPr>
                <w:rFonts w:ascii="Times New Roman" w:hAnsi="Times New Roman"/>
                <w:sz w:val="24"/>
                <w:szCs w:val="24"/>
              </w:rPr>
              <w:t>понимать и использовать преимущества командной и индивидуальной работы</w:t>
            </w:r>
          </w:p>
          <w:p w:rsidR="00413CCB" w:rsidRDefault="00413CCB">
            <w:pPr>
              <w:widowControl w:val="0"/>
              <w:ind w:left="57" w:right="57"/>
              <w:rPr>
                <w:rFonts w:ascii="Times New Roman" w:hAnsi="Times New Roman"/>
                <w:sz w:val="24"/>
                <w:szCs w:val="24"/>
              </w:rPr>
            </w:pPr>
            <w:r>
              <w:rPr>
                <w:rFonts w:ascii="Times New Roman" w:hAnsi="Times New Roman"/>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413CCB" w:rsidRDefault="00413CCB">
            <w:pPr>
              <w:widowControl w:val="0"/>
              <w:ind w:left="57" w:right="57"/>
              <w:rPr>
                <w:rFonts w:ascii="Times New Roman" w:hAnsi="Times New Roman"/>
                <w:sz w:val="24"/>
                <w:szCs w:val="24"/>
              </w:rPr>
            </w:pPr>
            <w:r>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413CCB" w:rsidRDefault="00413CCB">
            <w:pPr>
              <w:widowControl w:val="0"/>
              <w:ind w:left="57" w:right="57"/>
              <w:rPr>
                <w:rFonts w:ascii="Times New Roman" w:hAnsi="Times New Roman"/>
                <w:sz w:val="24"/>
                <w:szCs w:val="24"/>
              </w:rPr>
            </w:pPr>
            <w:r>
              <w:rPr>
                <w:rFonts w:ascii="Times New Roman" w:hAnsi="Times New Roman"/>
                <w:sz w:val="24"/>
                <w:szCs w:val="24"/>
              </w:rP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Овладение универсальными регулятивными действиями: г) принятие себя и других людей:</w:t>
            </w:r>
          </w:p>
          <w:p w:rsidR="00413CCB" w:rsidRDefault="00413CCB">
            <w:pPr>
              <w:widowControl w:val="0"/>
              <w:ind w:left="57" w:right="57"/>
              <w:rPr>
                <w:rFonts w:ascii="Times New Roman" w:hAnsi="Times New Roman"/>
                <w:sz w:val="24"/>
                <w:szCs w:val="24"/>
              </w:rPr>
            </w:pPr>
            <w:r>
              <w:rPr>
                <w:rFonts w:ascii="Times New Roman" w:hAnsi="Times New Roman"/>
                <w:sz w:val="24"/>
                <w:szCs w:val="24"/>
              </w:rPr>
              <w:t>принимать мотивы и аргументы других людей при анализе результатов деятельности;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признавать свое право и право других людей на ошибки;</w:t>
            </w:r>
          </w:p>
          <w:p w:rsidR="00413CCB" w:rsidRDefault="00413CCB">
            <w:pPr>
              <w:widowControl w:val="0"/>
              <w:ind w:right="57"/>
              <w:rPr>
                <w:rFonts w:ascii="Times New Roman" w:eastAsia="Calibri" w:hAnsi="Times New Roman" w:cs="Times New Roman"/>
                <w:sz w:val="24"/>
                <w:szCs w:val="24"/>
              </w:rPr>
            </w:pPr>
            <w:r>
              <w:rPr>
                <w:rFonts w:ascii="Times New Roman" w:hAnsi="Times New Roman"/>
                <w:sz w:val="24"/>
                <w:szCs w:val="24"/>
              </w:rPr>
              <w:t>развивать способность понимать мир с позиции другого человека</w:t>
            </w:r>
          </w:p>
        </w:tc>
        <w:tc>
          <w:tcPr>
            <w:tcW w:w="382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lastRenderedPageBreak/>
              <w:t>сформировать умения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p w:rsidR="00413CCB" w:rsidRDefault="00413CCB">
            <w:pPr>
              <w:widowControl w:val="0"/>
              <w:ind w:right="57"/>
              <w:rPr>
                <w:rFonts w:ascii="Times New Roman" w:hAnsi="Times New Roman"/>
                <w:sz w:val="24"/>
                <w:szCs w:val="24"/>
              </w:rPr>
            </w:pPr>
            <w:r>
              <w:rPr>
                <w:rFonts w:ascii="Times New Roman" w:hAnsi="Times New Roman"/>
                <w:sz w:val="24"/>
                <w:szCs w:val="24"/>
              </w:rPr>
              <w:t>уметь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413CCB" w:rsidRDefault="00413CCB">
            <w:pPr>
              <w:widowControl w:val="0"/>
              <w:ind w:right="57"/>
              <w:rPr>
                <w:rFonts w:ascii="Times New Roman" w:eastAsia="Calibri" w:hAnsi="Times New Roman" w:cs="Times New Roman"/>
                <w:sz w:val="24"/>
                <w:szCs w:val="24"/>
              </w:rPr>
            </w:pPr>
            <w:r>
              <w:rPr>
                <w:rFonts w:ascii="Times New Roman" w:hAnsi="Times New Roman"/>
                <w:sz w:val="24"/>
                <w:szCs w:val="24"/>
              </w:rPr>
              <w:t>- принимать участие в научно-исследовательской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 разного уровня</w:t>
            </w:r>
          </w:p>
        </w:tc>
      </w:tr>
      <w:tr w:rsidR="00413CCB" w:rsidTr="00413CCB">
        <w:trPr>
          <w:trHeight w:val="561"/>
        </w:trPr>
        <w:tc>
          <w:tcPr>
            <w:tcW w:w="2163"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095"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В области экологического воспитания:</w:t>
            </w:r>
          </w:p>
          <w:p w:rsidR="00413CCB" w:rsidRDefault="00413CCB">
            <w:pPr>
              <w:widowControl w:val="0"/>
              <w:ind w:left="57" w:right="57"/>
              <w:rPr>
                <w:rFonts w:ascii="Times New Roman" w:hAnsi="Times New Roman"/>
                <w:sz w:val="24"/>
                <w:szCs w:val="24"/>
              </w:rPr>
            </w:pPr>
            <w:r>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13CCB" w:rsidRDefault="00413CCB">
            <w:pPr>
              <w:widowControl w:val="0"/>
              <w:ind w:left="57" w:right="57"/>
              <w:rPr>
                <w:rFonts w:ascii="Times New Roman" w:hAnsi="Times New Roman"/>
                <w:sz w:val="24"/>
                <w:szCs w:val="24"/>
              </w:rPr>
            </w:pPr>
            <w:r>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413CCB" w:rsidRDefault="00413CCB">
            <w:pPr>
              <w:widowControl w:val="0"/>
              <w:ind w:left="57" w:right="57"/>
              <w:rPr>
                <w:rFonts w:ascii="Times New Roman" w:hAnsi="Times New Roman"/>
                <w:sz w:val="24"/>
                <w:szCs w:val="24"/>
              </w:rPr>
            </w:pPr>
            <w:r>
              <w:rPr>
                <w:rFonts w:ascii="Times New Roman" w:hAnsi="Times New Roman"/>
                <w:sz w:val="24"/>
                <w:szCs w:val="24"/>
              </w:rPr>
              <w:t>активное неприятие действий, приносящих вред окружающей среде;</w:t>
            </w:r>
          </w:p>
          <w:p w:rsidR="00413CCB" w:rsidRDefault="00413CCB">
            <w:pPr>
              <w:widowControl w:val="0"/>
              <w:ind w:left="57" w:right="57"/>
              <w:rPr>
                <w:rFonts w:ascii="Times New Roman" w:hAnsi="Times New Roman"/>
                <w:sz w:val="24"/>
                <w:szCs w:val="24"/>
              </w:rPr>
            </w:pPr>
            <w:r>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413CCB" w:rsidRDefault="00413CCB">
            <w:pPr>
              <w:widowControl w:val="0"/>
              <w:ind w:left="57" w:right="57"/>
              <w:rPr>
                <w:rFonts w:ascii="Times New Roman" w:hAnsi="Times New Roman"/>
                <w:sz w:val="24"/>
                <w:szCs w:val="24"/>
              </w:rPr>
            </w:pPr>
            <w:r>
              <w:rPr>
                <w:rFonts w:ascii="Times New Roman" w:hAnsi="Times New Roman"/>
                <w:sz w:val="24"/>
                <w:szCs w:val="24"/>
              </w:rPr>
              <w:t>расширение опыта деятельности экологической направленности;</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овладение навыками учебно-исследовательской, проектной и социальной деятельности</w:t>
            </w:r>
          </w:p>
        </w:tc>
        <w:tc>
          <w:tcPr>
            <w:tcW w:w="3827"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владеть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w:t>
            </w:r>
          </w:p>
          <w:p w:rsidR="00413CCB" w:rsidRDefault="00413CCB">
            <w:pPr>
              <w:widowControl w:val="0"/>
              <w:ind w:left="57" w:right="57"/>
              <w:rPr>
                <w:rFonts w:ascii="Times New Roman" w:hAnsi="Times New Roman"/>
                <w:sz w:val="24"/>
                <w:szCs w:val="24"/>
              </w:rPr>
            </w:pPr>
            <w:r>
              <w:rPr>
                <w:rFonts w:ascii="Times New Roman" w:hAnsi="Times New Roman"/>
                <w:sz w:val="24"/>
                <w:szCs w:val="24"/>
              </w:rPr>
              <w:t>уметь выявлять отличительные признаки живых систем, в том числе грибов, растений, животных и человека;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уметь выделять существенные признаки биологических процессов: обмена веществ (метаболизм), информации и превращения энергии, брожения, автотрофного и гетеротрофного типов питания, фотосинтеза и хемосинтеза, митоза, мейоза,</w:t>
            </w:r>
          </w:p>
          <w:p w:rsidR="00413CCB" w:rsidRDefault="00413CCB">
            <w:pPr>
              <w:widowControl w:val="0"/>
              <w:ind w:left="57" w:right="57"/>
              <w:rPr>
                <w:rFonts w:ascii="Times New Roman" w:hAnsi="Times New Roman"/>
                <w:sz w:val="24"/>
                <w:szCs w:val="24"/>
              </w:rPr>
            </w:pPr>
            <w:r>
              <w:rPr>
                <w:rFonts w:ascii="Times New Roman" w:hAnsi="Times New Roman"/>
                <w:sz w:val="24"/>
                <w:szCs w:val="24"/>
              </w:rPr>
              <w:t xml:space="preserve">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w:t>
            </w:r>
            <w:r>
              <w:rPr>
                <w:rFonts w:ascii="Times New Roman" w:hAnsi="Times New Roman"/>
                <w:sz w:val="24"/>
                <w:szCs w:val="24"/>
              </w:rPr>
              <w:lastRenderedPageBreak/>
              <w:t>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w:t>
            </w:r>
          </w:p>
          <w:p w:rsidR="00413CCB" w:rsidRDefault="00413CCB">
            <w:pPr>
              <w:widowControl w:val="0"/>
              <w:ind w:left="57" w:right="57"/>
              <w:rPr>
                <w:rFonts w:ascii="Times New Roman" w:hAnsi="Times New Roman"/>
                <w:sz w:val="24"/>
                <w:szCs w:val="24"/>
              </w:rPr>
            </w:pPr>
            <w:r>
              <w:rPr>
                <w:rFonts w:ascii="Times New Roman" w:hAnsi="Times New Roman"/>
                <w:sz w:val="24"/>
                <w:szCs w:val="24"/>
              </w:rPr>
              <w:t>веществ и потока энергии в экосистемах</w:t>
            </w:r>
          </w:p>
          <w:p w:rsidR="00413CCB" w:rsidRDefault="00413CCB">
            <w:pPr>
              <w:widowControl w:val="0"/>
              <w:ind w:left="57" w:right="57"/>
              <w:rPr>
                <w:rFonts w:ascii="Times New Roman" w:eastAsia="Calibri" w:hAnsi="Times New Roman" w:cs="Times New Roman"/>
                <w:sz w:val="24"/>
                <w:szCs w:val="24"/>
              </w:rPr>
            </w:pPr>
          </w:p>
        </w:tc>
      </w:tr>
    </w:tbl>
    <w:p w:rsidR="00413CCB" w:rsidRDefault="00413CCB" w:rsidP="00413CCB">
      <w:pPr>
        <w:jc w:val="center"/>
        <w:rPr>
          <w:rFonts w:ascii="Times New Roman" w:eastAsia="Calibri" w:hAnsi="Times New Roman"/>
          <w:b/>
          <w:sz w:val="24"/>
          <w:szCs w:val="24"/>
        </w:rPr>
      </w:pPr>
    </w:p>
    <w:p w:rsidR="00413CCB" w:rsidRDefault="00413CCB" w:rsidP="00413CCB">
      <w:pPr>
        <w:spacing w:after="200" w:line="276" w:lineRule="auto"/>
        <w:rPr>
          <w:rFonts w:ascii="Times New Roman" w:hAnsi="Times New Roman"/>
          <w:b/>
          <w:sz w:val="24"/>
          <w:szCs w:val="24"/>
        </w:rPr>
      </w:pPr>
      <w:r>
        <w:rPr>
          <w:rFonts w:ascii="Times New Roman" w:hAnsi="Times New Roman"/>
          <w:b/>
          <w:sz w:val="24"/>
          <w:szCs w:val="24"/>
        </w:rPr>
        <w:br w:type="page"/>
      </w:r>
    </w:p>
    <w:p w:rsidR="00413CCB" w:rsidRPr="009453D8" w:rsidRDefault="009453D8" w:rsidP="009453D8">
      <w:pPr>
        <w:ind w:left="360"/>
        <w:jc w:val="center"/>
        <w:rPr>
          <w:rFonts w:ascii="Times New Roman" w:hAnsi="Times New Roman"/>
          <w:b/>
          <w:sz w:val="24"/>
          <w:szCs w:val="24"/>
        </w:rPr>
      </w:pPr>
      <w:r>
        <w:rPr>
          <w:rFonts w:ascii="Times New Roman" w:hAnsi="Times New Roman"/>
          <w:b/>
          <w:sz w:val="24"/>
          <w:szCs w:val="24"/>
        </w:rPr>
        <w:lastRenderedPageBreak/>
        <w:t>2.</w:t>
      </w:r>
      <w:r w:rsidR="00413CCB" w:rsidRPr="009453D8">
        <w:rPr>
          <w:rFonts w:ascii="Times New Roman" w:hAnsi="Times New Roman"/>
          <w:b/>
          <w:sz w:val="24"/>
          <w:szCs w:val="24"/>
        </w:rPr>
        <w:t>СТРУКТУРА И СОДЕРЖАНИЕ ДИСЦИПЛИНЫ</w:t>
      </w:r>
    </w:p>
    <w:p w:rsidR="009453D8" w:rsidRPr="009453D8" w:rsidRDefault="009453D8" w:rsidP="009453D8">
      <w:pPr>
        <w:pStyle w:val="a8"/>
        <w:jc w:val="center"/>
        <w:rPr>
          <w:rFonts w:ascii="Times New Roman" w:hAnsi="Times New Roman"/>
          <w:b/>
          <w:sz w:val="24"/>
          <w:szCs w:val="24"/>
          <w:lang w:eastAsia="ru-RU"/>
        </w:rPr>
      </w:pPr>
    </w:p>
    <w:p w:rsidR="009453D8" w:rsidRDefault="00413CCB" w:rsidP="00413CCB">
      <w:pPr>
        <w:rPr>
          <w:rFonts w:ascii="Times New Roman" w:hAnsi="Times New Roman"/>
          <w:b/>
          <w:sz w:val="24"/>
          <w:szCs w:val="24"/>
        </w:rPr>
      </w:pPr>
      <w:r>
        <w:rPr>
          <w:rFonts w:ascii="Times New Roman" w:hAnsi="Times New Roman"/>
          <w:b/>
          <w:sz w:val="24"/>
          <w:szCs w:val="24"/>
        </w:rPr>
        <w:t>2.1. Трудоемкость освоения дисциплины</w:t>
      </w:r>
    </w:p>
    <w:p w:rsidR="00413CCB" w:rsidRDefault="00413CCB" w:rsidP="00413CCB">
      <w:pPr>
        <w:rPr>
          <w:rFonts w:ascii="Times New Roman" w:hAnsi="Times New Roman"/>
          <w:b/>
          <w:sz w:val="24"/>
          <w:szCs w:val="24"/>
        </w:rPr>
      </w:pPr>
      <w:r>
        <w:rPr>
          <w:rFonts w:ascii="Times New Roman" w:hAnsi="Times New Roman"/>
          <w:b/>
          <w:sz w:val="24"/>
          <w:szCs w:val="24"/>
        </w:rPr>
        <w:t xml:space="preserve"> </w:t>
      </w:r>
    </w:p>
    <w:tbl>
      <w:tblPr>
        <w:tblW w:w="100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561"/>
        <w:gridCol w:w="1165"/>
        <w:gridCol w:w="2339"/>
      </w:tblGrid>
      <w:tr w:rsidR="00413CCB" w:rsidRPr="009453D8" w:rsidTr="00413CCB">
        <w:trPr>
          <w:trHeight w:val="23"/>
        </w:trPr>
        <w:tc>
          <w:tcPr>
            <w:tcW w:w="6559" w:type="dxa"/>
            <w:tcBorders>
              <w:top w:val="single" w:sz="6" w:space="0" w:color="000000"/>
              <w:left w:val="single" w:sz="6" w:space="0" w:color="000000"/>
              <w:bottom w:val="single" w:sz="6" w:space="0" w:color="000000"/>
              <w:right w:val="single" w:sz="6" w:space="0" w:color="000000"/>
            </w:tcBorders>
            <w:vAlign w:val="center"/>
            <w:hideMark/>
          </w:tcPr>
          <w:p w:rsidR="00413CCB" w:rsidRPr="009453D8" w:rsidRDefault="00413CCB">
            <w:pPr>
              <w:spacing w:after="160" w:line="256" w:lineRule="auto"/>
              <w:rPr>
                <w:rFonts w:ascii="Times New Roman" w:eastAsia="Calibri" w:hAnsi="Times New Roman" w:cs="Times New Roman"/>
                <w:b/>
                <w:sz w:val="24"/>
                <w:szCs w:val="24"/>
              </w:rPr>
            </w:pPr>
            <w:r w:rsidRPr="009453D8">
              <w:rPr>
                <w:rFonts w:ascii="Times New Roman" w:hAnsi="Times New Roman"/>
                <w:b/>
                <w:sz w:val="24"/>
                <w:szCs w:val="24"/>
              </w:rPr>
              <w:t>Наименование составных частей дисциплины</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Pr="009453D8" w:rsidRDefault="00413CCB">
            <w:pPr>
              <w:spacing w:after="160" w:line="256" w:lineRule="auto"/>
              <w:rPr>
                <w:rFonts w:ascii="Times New Roman" w:eastAsia="Calibri" w:hAnsi="Times New Roman" w:cs="Times New Roman"/>
                <w:b/>
                <w:sz w:val="24"/>
                <w:szCs w:val="24"/>
              </w:rPr>
            </w:pPr>
            <w:r w:rsidRPr="009453D8">
              <w:rPr>
                <w:rFonts w:ascii="Times New Roman" w:hAnsi="Times New Roman"/>
                <w:b/>
                <w:sz w:val="24"/>
                <w:szCs w:val="24"/>
              </w:rPr>
              <w:t>Объем в часах</w:t>
            </w:r>
          </w:p>
        </w:tc>
        <w:tc>
          <w:tcPr>
            <w:tcW w:w="2339" w:type="dxa"/>
            <w:tcBorders>
              <w:top w:val="single" w:sz="6" w:space="0" w:color="000000"/>
              <w:left w:val="single" w:sz="6" w:space="0" w:color="000000"/>
              <w:bottom w:val="single" w:sz="6" w:space="0" w:color="000000"/>
              <w:right w:val="single" w:sz="6" w:space="0" w:color="000000"/>
            </w:tcBorders>
            <w:hideMark/>
          </w:tcPr>
          <w:p w:rsidR="00413CCB" w:rsidRPr="009453D8" w:rsidRDefault="00413CCB">
            <w:pPr>
              <w:spacing w:after="160" w:line="256" w:lineRule="auto"/>
              <w:rPr>
                <w:rFonts w:ascii="Times New Roman" w:eastAsia="Calibri" w:hAnsi="Times New Roman" w:cs="Times New Roman"/>
                <w:b/>
                <w:sz w:val="24"/>
                <w:szCs w:val="24"/>
              </w:rPr>
            </w:pPr>
            <w:r w:rsidRPr="009453D8">
              <w:rPr>
                <w:rFonts w:ascii="Times New Roman" w:hAnsi="Times New Roman"/>
                <w:b/>
                <w:sz w:val="24"/>
                <w:szCs w:val="24"/>
              </w:rPr>
              <w:t>В т.ч. в форме практ. подготовки</w:t>
            </w:r>
          </w:p>
        </w:tc>
      </w:tr>
      <w:tr w:rsidR="00413CCB" w:rsidTr="00413CCB">
        <w:trPr>
          <w:trHeight w:val="23"/>
        </w:trPr>
        <w:tc>
          <w:tcPr>
            <w:tcW w:w="6559"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spacing w:after="160" w:line="256" w:lineRule="auto"/>
              <w:rPr>
                <w:rFonts w:ascii="Times New Roman" w:eastAsia="Calibri" w:hAnsi="Times New Roman" w:cs="Times New Roman"/>
                <w:sz w:val="24"/>
                <w:szCs w:val="24"/>
              </w:rPr>
            </w:pPr>
            <w:r>
              <w:rPr>
                <w:rFonts w:ascii="Times New Roman" w:hAnsi="Times New Roman"/>
                <w:sz w:val="24"/>
                <w:szCs w:val="24"/>
              </w:rPr>
              <w:t>Учебные занятия</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spacing w:after="160" w:line="256" w:lineRule="auto"/>
              <w:rPr>
                <w:rFonts w:ascii="Times New Roman" w:eastAsia="Calibri" w:hAnsi="Times New Roman" w:cs="Times New Roman"/>
                <w:sz w:val="24"/>
                <w:szCs w:val="24"/>
              </w:rPr>
            </w:pPr>
            <w:r>
              <w:rPr>
                <w:rFonts w:ascii="Times New Roman" w:hAnsi="Times New Roman"/>
                <w:sz w:val="24"/>
                <w:szCs w:val="24"/>
              </w:rPr>
              <w:t>34</w:t>
            </w:r>
          </w:p>
        </w:tc>
        <w:tc>
          <w:tcPr>
            <w:tcW w:w="2339"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spacing w:after="160" w:line="256" w:lineRule="auto"/>
              <w:rPr>
                <w:rFonts w:ascii="Times New Roman" w:eastAsia="Calibri" w:hAnsi="Times New Roman" w:cs="Times New Roman"/>
                <w:sz w:val="24"/>
                <w:szCs w:val="24"/>
              </w:rPr>
            </w:pPr>
            <w:r>
              <w:rPr>
                <w:rFonts w:ascii="Times New Roman" w:hAnsi="Times New Roman"/>
                <w:sz w:val="24"/>
                <w:szCs w:val="24"/>
              </w:rPr>
              <w:t>16</w:t>
            </w:r>
          </w:p>
        </w:tc>
      </w:tr>
      <w:tr w:rsidR="00413CCB" w:rsidTr="00413CCB">
        <w:trPr>
          <w:trHeight w:val="23"/>
        </w:trPr>
        <w:tc>
          <w:tcPr>
            <w:tcW w:w="6559"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spacing w:after="160" w:line="256" w:lineRule="auto"/>
              <w:rPr>
                <w:rFonts w:ascii="Times New Roman" w:eastAsia="Calibri" w:hAnsi="Times New Roman" w:cs="Times New Roman"/>
                <w:sz w:val="24"/>
                <w:szCs w:val="24"/>
              </w:rPr>
            </w:pPr>
            <w:r>
              <w:rPr>
                <w:rFonts w:ascii="Times New Roman" w:hAnsi="Times New Roman"/>
                <w:sz w:val="24"/>
                <w:szCs w:val="24"/>
              </w:rPr>
              <w:t>Самостоятельная работа</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spacing w:after="160" w:line="256" w:lineRule="auto"/>
              <w:rPr>
                <w:rFonts w:ascii="Times New Roman" w:eastAsia="Calibri" w:hAnsi="Times New Roman" w:cs="Times New Roman"/>
                <w:sz w:val="24"/>
                <w:szCs w:val="24"/>
              </w:rPr>
            </w:pPr>
            <w:r>
              <w:rPr>
                <w:rFonts w:ascii="Times New Roman" w:hAnsi="Times New Roman"/>
                <w:sz w:val="24"/>
                <w:szCs w:val="24"/>
              </w:rPr>
              <w:t>-</w:t>
            </w:r>
          </w:p>
        </w:tc>
        <w:tc>
          <w:tcPr>
            <w:tcW w:w="2339"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spacing w:after="160" w:line="256" w:lineRule="auto"/>
              <w:rPr>
                <w:rFonts w:ascii="Times New Roman" w:eastAsia="Calibri" w:hAnsi="Times New Roman" w:cs="Times New Roman"/>
                <w:sz w:val="24"/>
                <w:szCs w:val="24"/>
              </w:rPr>
            </w:pPr>
            <w:r>
              <w:rPr>
                <w:rFonts w:ascii="Times New Roman" w:hAnsi="Times New Roman"/>
                <w:sz w:val="24"/>
                <w:szCs w:val="24"/>
              </w:rPr>
              <w:t>-</w:t>
            </w:r>
          </w:p>
        </w:tc>
      </w:tr>
      <w:tr w:rsidR="00413CCB" w:rsidTr="00413CCB">
        <w:trPr>
          <w:trHeight w:val="23"/>
        </w:trPr>
        <w:tc>
          <w:tcPr>
            <w:tcW w:w="6559"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spacing w:after="160" w:line="256" w:lineRule="auto"/>
              <w:rPr>
                <w:rFonts w:ascii="Times New Roman" w:eastAsia="Calibri" w:hAnsi="Times New Roman" w:cs="Times New Roman"/>
                <w:sz w:val="24"/>
                <w:szCs w:val="24"/>
              </w:rPr>
            </w:pPr>
            <w:r>
              <w:rPr>
                <w:rFonts w:ascii="Times New Roman" w:hAnsi="Times New Roman"/>
                <w:sz w:val="24"/>
                <w:szCs w:val="24"/>
              </w:rPr>
              <w:t>Промежуточная аттестация в форме  (дифференцированного зачета)</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spacing w:after="160" w:line="256" w:lineRule="auto"/>
              <w:rPr>
                <w:rFonts w:ascii="Times New Roman" w:eastAsia="Calibri" w:hAnsi="Times New Roman" w:cs="Times New Roman"/>
                <w:sz w:val="24"/>
                <w:szCs w:val="24"/>
              </w:rPr>
            </w:pPr>
            <w:r>
              <w:rPr>
                <w:rFonts w:ascii="Times New Roman" w:hAnsi="Times New Roman"/>
                <w:sz w:val="24"/>
                <w:szCs w:val="24"/>
              </w:rPr>
              <w:t>2</w:t>
            </w:r>
          </w:p>
        </w:tc>
        <w:tc>
          <w:tcPr>
            <w:tcW w:w="2339" w:type="dxa"/>
            <w:tcBorders>
              <w:top w:val="single" w:sz="6" w:space="0" w:color="000000"/>
              <w:left w:val="single" w:sz="6" w:space="0" w:color="000000"/>
              <w:bottom w:val="single" w:sz="6" w:space="0" w:color="000000"/>
              <w:right w:val="single" w:sz="6" w:space="0" w:color="000000"/>
            </w:tcBorders>
            <w:vAlign w:val="center"/>
          </w:tcPr>
          <w:p w:rsidR="00413CCB" w:rsidRDefault="00413CCB">
            <w:pPr>
              <w:spacing w:after="160" w:line="256" w:lineRule="auto"/>
              <w:rPr>
                <w:rFonts w:ascii="Times New Roman" w:eastAsia="Calibri" w:hAnsi="Times New Roman" w:cs="Times New Roman"/>
                <w:sz w:val="24"/>
                <w:szCs w:val="24"/>
              </w:rPr>
            </w:pPr>
          </w:p>
        </w:tc>
      </w:tr>
      <w:tr w:rsidR="00413CCB" w:rsidTr="00413CCB">
        <w:trPr>
          <w:trHeight w:val="23"/>
        </w:trPr>
        <w:tc>
          <w:tcPr>
            <w:tcW w:w="6559"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spacing w:after="160" w:line="256" w:lineRule="auto"/>
              <w:rPr>
                <w:rFonts w:ascii="Times New Roman" w:eastAsia="Calibri" w:hAnsi="Times New Roman" w:cs="Times New Roman"/>
                <w:sz w:val="24"/>
                <w:szCs w:val="24"/>
              </w:rPr>
            </w:pPr>
            <w:r>
              <w:rPr>
                <w:rFonts w:ascii="Times New Roman" w:hAnsi="Times New Roman"/>
                <w:sz w:val="24"/>
                <w:szCs w:val="24"/>
              </w:rPr>
              <w:t>Всего</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spacing w:after="160" w:line="256" w:lineRule="auto"/>
              <w:rPr>
                <w:rFonts w:ascii="Times New Roman" w:eastAsia="Calibri" w:hAnsi="Times New Roman" w:cs="Times New Roman"/>
                <w:sz w:val="24"/>
                <w:szCs w:val="24"/>
              </w:rPr>
            </w:pPr>
            <w:r>
              <w:rPr>
                <w:rFonts w:ascii="Times New Roman" w:hAnsi="Times New Roman"/>
                <w:sz w:val="24"/>
                <w:szCs w:val="24"/>
              </w:rPr>
              <w:t>36</w:t>
            </w:r>
          </w:p>
        </w:tc>
        <w:tc>
          <w:tcPr>
            <w:tcW w:w="2339"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spacing w:after="160" w:line="256" w:lineRule="auto"/>
              <w:rPr>
                <w:rFonts w:ascii="Times New Roman" w:eastAsia="Calibri" w:hAnsi="Times New Roman" w:cs="Times New Roman"/>
                <w:sz w:val="24"/>
                <w:szCs w:val="24"/>
              </w:rPr>
            </w:pPr>
            <w:r>
              <w:rPr>
                <w:rFonts w:ascii="Times New Roman" w:hAnsi="Times New Roman"/>
                <w:sz w:val="24"/>
                <w:szCs w:val="24"/>
              </w:rPr>
              <w:t>16</w:t>
            </w:r>
          </w:p>
        </w:tc>
      </w:tr>
    </w:tbl>
    <w:p w:rsidR="00413CCB" w:rsidRDefault="00413CCB" w:rsidP="00413CCB">
      <w:pPr>
        <w:rPr>
          <w:rFonts w:ascii="Times New Roman" w:eastAsia="Calibri" w:hAnsi="Times New Roman"/>
          <w:sz w:val="24"/>
          <w:szCs w:val="24"/>
        </w:rPr>
      </w:pPr>
    </w:p>
    <w:p w:rsidR="00413CCB" w:rsidRDefault="00413CCB" w:rsidP="00413CCB">
      <w:pPr>
        <w:rPr>
          <w:rFonts w:ascii="Times New Roman" w:hAnsi="Times New Roman"/>
          <w:sz w:val="24"/>
          <w:szCs w:val="24"/>
          <w:lang w:eastAsia="x-none"/>
        </w:rPr>
      </w:pPr>
    </w:p>
    <w:p w:rsidR="00413CCB" w:rsidRDefault="00413CCB" w:rsidP="00413CCB">
      <w:pPr>
        <w:rPr>
          <w:rFonts w:ascii="Times New Roman" w:hAnsi="Times New Roman"/>
          <w:sz w:val="24"/>
          <w:szCs w:val="24"/>
        </w:rPr>
      </w:pPr>
      <w:r>
        <w:rPr>
          <w:rFonts w:ascii="Times New Roman" w:hAnsi="Times New Roman"/>
          <w:sz w:val="24"/>
          <w:szCs w:val="24"/>
        </w:rPr>
        <w:t>*количество часов на учебную дисциплину  может изменяться в соответствии с утвержденным рабочим учебным планом</w:t>
      </w:r>
    </w:p>
    <w:p w:rsidR="00413CCB" w:rsidRDefault="00413CCB" w:rsidP="00413CCB">
      <w:pPr>
        <w:rPr>
          <w:rFonts w:ascii="Times New Roman" w:hAnsi="Times New Roman"/>
          <w:sz w:val="24"/>
          <w:szCs w:val="24"/>
        </w:rPr>
      </w:pPr>
    </w:p>
    <w:p w:rsidR="00413CCB" w:rsidRDefault="00413CCB" w:rsidP="00413CCB">
      <w:pPr>
        <w:rPr>
          <w:rFonts w:ascii="Times New Roman" w:hAnsi="Times New Roman"/>
          <w:sz w:val="24"/>
          <w:szCs w:val="24"/>
        </w:rPr>
        <w:sectPr w:rsidR="00413CCB" w:rsidSect="00D976AA">
          <w:pgSz w:w="11910" w:h="16840"/>
          <w:pgMar w:top="1580" w:right="840" w:bottom="1200" w:left="1134" w:header="0" w:footer="1002" w:gutter="0"/>
          <w:cols w:space="720"/>
        </w:sectPr>
      </w:pPr>
    </w:p>
    <w:p w:rsidR="00413CCB" w:rsidRDefault="00413CCB" w:rsidP="00413CCB">
      <w:pPr>
        <w:widowControl w:val="0"/>
        <w:ind w:left="57" w:right="57"/>
        <w:rPr>
          <w:rFonts w:ascii="Times New Roman" w:hAnsi="Times New Roman"/>
          <w:b/>
          <w:sz w:val="24"/>
          <w:szCs w:val="24"/>
        </w:rPr>
      </w:pPr>
      <w:r>
        <w:rPr>
          <w:rFonts w:ascii="Times New Roman" w:hAnsi="Times New Roman"/>
          <w:b/>
          <w:sz w:val="24"/>
          <w:szCs w:val="24"/>
        </w:rPr>
        <w:lastRenderedPageBreak/>
        <w:t>2.2. Содержание дисциплины</w:t>
      </w:r>
    </w:p>
    <w:p w:rsidR="00413CCB" w:rsidRDefault="00413CCB" w:rsidP="00413CCB">
      <w:pPr>
        <w:widowControl w:val="0"/>
        <w:ind w:left="57" w:right="57"/>
        <w:rPr>
          <w:rFonts w:ascii="Times New Roman" w:hAnsi="Times New Roman"/>
          <w:sz w:val="24"/>
          <w:szCs w:val="24"/>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7"/>
        <w:gridCol w:w="10401"/>
        <w:gridCol w:w="279"/>
        <w:gridCol w:w="994"/>
        <w:gridCol w:w="1844"/>
      </w:tblGrid>
      <w:tr w:rsidR="00413CCB" w:rsidTr="00B46DED">
        <w:trPr>
          <w:trHeight w:val="849"/>
        </w:trPr>
        <w:tc>
          <w:tcPr>
            <w:tcW w:w="210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Наименование разделов и тем</w:t>
            </w:r>
          </w:p>
        </w:tc>
        <w:tc>
          <w:tcPr>
            <w:tcW w:w="10401" w:type="dxa"/>
            <w:tcBorders>
              <w:top w:val="single" w:sz="4" w:space="0" w:color="000000"/>
              <w:left w:val="single" w:sz="4" w:space="0" w:color="000000"/>
              <w:bottom w:val="single" w:sz="4" w:space="0" w:color="000000"/>
              <w:right w:val="single" w:sz="4" w:space="0" w:color="000000"/>
            </w:tcBorders>
            <w:vAlign w:val="center"/>
            <w:hideMark/>
          </w:tcPr>
          <w:p w:rsidR="00413CCB" w:rsidRPr="00B46DED" w:rsidRDefault="00413CCB" w:rsidP="00B46DED">
            <w:pPr>
              <w:widowControl w:val="0"/>
              <w:ind w:left="57" w:right="57"/>
              <w:jc w:val="center"/>
              <w:rPr>
                <w:rFonts w:ascii="Times New Roman" w:eastAsia="Calibri" w:hAnsi="Times New Roman" w:cs="Times New Roman"/>
                <w:b/>
                <w:sz w:val="24"/>
                <w:szCs w:val="24"/>
              </w:rPr>
            </w:pPr>
            <w:r w:rsidRPr="00B46DED">
              <w:rPr>
                <w:rFonts w:ascii="Times New Roman" w:hAnsi="Times New Roman"/>
                <w:b/>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273" w:type="dxa"/>
            <w:gridSpan w:val="2"/>
            <w:tcBorders>
              <w:top w:val="single" w:sz="4" w:space="0" w:color="000000"/>
              <w:left w:val="single" w:sz="4" w:space="0" w:color="000000"/>
              <w:bottom w:val="single" w:sz="4" w:space="0" w:color="000000"/>
              <w:right w:val="single" w:sz="4" w:space="0" w:color="000000"/>
            </w:tcBorders>
            <w:hideMark/>
          </w:tcPr>
          <w:p w:rsidR="00413CCB" w:rsidRDefault="00B46DED" w:rsidP="00B46DED">
            <w:pPr>
              <w:widowControl w:val="0"/>
              <w:ind w:left="57" w:right="57"/>
              <w:rPr>
                <w:rFonts w:ascii="Times New Roman" w:eastAsia="Calibri" w:hAnsi="Times New Roman" w:cs="Times New Roman"/>
                <w:sz w:val="24"/>
                <w:szCs w:val="24"/>
              </w:rPr>
            </w:pPr>
            <w:r>
              <w:rPr>
                <w:rFonts w:ascii="Times New Roman" w:hAnsi="Times New Roman"/>
                <w:b/>
                <w:bCs/>
                <w:sz w:val="24"/>
                <w:szCs w:val="24"/>
              </w:rPr>
              <w:t>Объем, ак. ч. /в том числе в форме практической подготовки, ак. ч.</w:t>
            </w:r>
          </w:p>
        </w:tc>
        <w:tc>
          <w:tcPr>
            <w:tcW w:w="1844" w:type="dxa"/>
            <w:tcBorders>
              <w:top w:val="single" w:sz="4" w:space="0" w:color="000000"/>
              <w:left w:val="single" w:sz="4" w:space="0" w:color="000000"/>
              <w:bottom w:val="single" w:sz="4" w:space="0" w:color="000000"/>
              <w:right w:val="single" w:sz="4" w:space="0" w:color="000000"/>
            </w:tcBorders>
            <w:hideMark/>
          </w:tcPr>
          <w:p w:rsidR="00413CCB" w:rsidRDefault="00B46DED">
            <w:pPr>
              <w:widowControl w:val="0"/>
              <w:ind w:left="57" w:right="57"/>
              <w:rPr>
                <w:rFonts w:ascii="Times New Roman" w:eastAsia="Calibri" w:hAnsi="Times New Roman" w:cs="Times New Roman"/>
                <w:sz w:val="24"/>
                <w:szCs w:val="24"/>
              </w:rPr>
            </w:pPr>
            <w:r>
              <w:rPr>
                <w:rFonts w:ascii="Times New Roman" w:hAnsi="Times New Roman"/>
                <w:b/>
                <w:bCs/>
                <w:sz w:val="24"/>
                <w:szCs w:val="24"/>
              </w:rPr>
              <w:t>Коды компетенций, формированию которых способствует элемент программы</w:t>
            </w:r>
          </w:p>
        </w:tc>
      </w:tr>
      <w:tr w:rsidR="00413CCB" w:rsidTr="00B46DED">
        <w:trPr>
          <w:trHeight w:val="294"/>
        </w:trPr>
        <w:tc>
          <w:tcPr>
            <w:tcW w:w="210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1</w:t>
            </w:r>
          </w:p>
        </w:tc>
        <w:tc>
          <w:tcPr>
            <w:tcW w:w="10401"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273"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3</w:t>
            </w:r>
          </w:p>
        </w:tc>
        <w:tc>
          <w:tcPr>
            <w:tcW w:w="184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4</w:t>
            </w:r>
          </w:p>
        </w:tc>
      </w:tr>
      <w:tr w:rsidR="00413CCB" w:rsidTr="00B46DED">
        <w:trPr>
          <w:trHeight w:val="292"/>
        </w:trPr>
        <w:tc>
          <w:tcPr>
            <w:tcW w:w="12508" w:type="dxa"/>
            <w:gridSpan w:val="2"/>
            <w:tcBorders>
              <w:top w:val="single" w:sz="4" w:space="0" w:color="000000"/>
              <w:left w:val="single" w:sz="4" w:space="0" w:color="000000"/>
              <w:bottom w:val="single" w:sz="4" w:space="0" w:color="000000"/>
              <w:right w:val="single" w:sz="4" w:space="0" w:color="000000"/>
            </w:tcBorders>
            <w:hideMark/>
          </w:tcPr>
          <w:p w:rsidR="00413CCB" w:rsidRPr="00B46DED" w:rsidRDefault="00413CCB">
            <w:pPr>
              <w:widowControl w:val="0"/>
              <w:ind w:left="57" w:right="57"/>
              <w:rPr>
                <w:rFonts w:ascii="Times New Roman" w:eastAsia="Calibri" w:hAnsi="Times New Roman" w:cs="Times New Roman"/>
                <w:b/>
                <w:sz w:val="24"/>
                <w:szCs w:val="24"/>
              </w:rPr>
            </w:pPr>
            <w:r w:rsidRPr="00B46DED">
              <w:rPr>
                <w:rFonts w:ascii="Times New Roman" w:hAnsi="Times New Roman"/>
                <w:b/>
                <w:sz w:val="24"/>
                <w:szCs w:val="24"/>
              </w:rPr>
              <w:t>Раздел 1. Клетка – структурно-функциональная единица живого</w:t>
            </w:r>
          </w:p>
        </w:tc>
        <w:tc>
          <w:tcPr>
            <w:tcW w:w="1273"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36</w:t>
            </w:r>
          </w:p>
        </w:tc>
        <w:tc>
          <w:tcPr>
            <w:tcW w:w="184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r>
      <w:tr w:rsidR="00413CCB" w:rsidTr="00B46DED">
        <w:trPr>
          <w:trHeight w:val="292"/>
        </w:trPr>
        <w:tc>
          <w:tcPr>
            <w:tcW w:w="2107" w:type="dxa"/>
            <w:vMerge w:val="restart"/>
            <w:tcBorders>
              <w:top w:val="single" w:sz="4" w:space="0" w:color="000000"/>
              <w:left w:val="single" w:sz="4" w:space="0" w:color="000000"/>
              <w:bottom w:val="single" w:sz="4" w:space="0" w:color="000000"/>
              <w:right w:val="single" w:sz="4" w:space="0" w:color="000000"/>
            </w:tcBorders>
            <w:hideMark/>
          </w:tcPr>
          <w:p w:rsidR="00413CCB" w:rsidRPr="00935C9E" w:rsidRDefault="00413CCB">
            <w:pPr>
              <w:widowControl w:val="0"/>
              <w:ind w:left="57" w:right="57"/>
              <w:rPr>
                <w:rFonts w:ascii="Times New Roman" w:eastAsia="Calibri" w:hAnsi="Times New Roman" w:cs="Times New Roman"/>
                <w:b/>
                <w:sz w:val="24"/>
                <w:szCs w:val="24"/>
              </w:rPr>
            </w:pPr>
            <w:r w:rsidRPr="00935C9E">
              <w:rPr>
                <w:rFonts w:ascii="Times New Roman" w:hAnsi="Times New Roman"/>
                <w:b/>
                <w:sz w:val="24"/>
                <w:szCs w:val="24"/>
              </w:rPr>
              <w:t>Тема 1.1. Биология как наука</w:t>
            </w:r>
          </w:p>
        </w:tc>
        <w:tc>
          <w:tcPr>
            <w:tcW w:w="10401" w:type="dxa"/>
            <w:tcBorders>
              <w:top w:val="single" w:sz="4" w:space="0" w:color="000000"/>
              <w:left w:val="single" w:sz="4" w:space="0" w:color="000000"/>
              <w:bottom w:val="single" w:sz="4" w:space="0" w:color="000000"/>
              <w:right w:val="single" w:sz="4" w:space="0" w:color="000000"/>
            </w:tcBorders>
            <w:hideMark/>
          </w:tcPr>
          <w:p w:rsidR="00413CCB" w:rsidRPr="009453D8" w:rsidRDefault="009453D8" w:rsidP="009453D8">
            <w:pPr>
              <w:widowControl w:val="0"/>
              <w:ind w:left="57" w:right="57"/>
              <w:rPr>
                <w:rFonts w:ascii="Times New Roman" w:eastAsia="Calibri" w:hAnsi="Times New Roman" w:cs="Times New Roman"/>
                <w:b/>
                <w:sz w:val="24"/>
                <w:szCs w:val="24"/>
              </w:rPr>
            </w:pPr>
            <w:r>
              <w:rPr>
                <w:rFonts w:ascii="Times New Roman" w:hAnsi="Times New Roman"/>
                <w:b/>
                <w:sz w:val="24"/>
                <w:szCs w:val="24"/>
              </w:rPr>
              <w:t>Содержание</w:t>
            </w:r>
            <w:r w:rsidR="00413CCB" w:rsidRPr="009453D8">
              <w:rPr>
                <w:rFonts w:ascii="Times New Roman" w:hAnsi="Times New Roman"/>
                <w:b/>
                <w:sz w:val="24"/>
                <w:szCs w:val="24"/>
              </w:rPr>
              <w:t xml:space="preserve"> </w:t>
            </w:r>
          </w:p>
        </w:tc>
        <w:tc>
          <w:tcPr>
            <w:tcW w:w="1273"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02</w:t>
            </w: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Pr="00935C9E" w:rsidRDefault="00413CCB">
            <w:pPr>
              <w:rPr>
                <w:rFonts w:ascii="Times New Roman" w:eastAsia="Calibri" w:hAnsi="Times New Roman" w:cs="Times New Roman"/>
                <w:b/>
                <w:sz w:val="24"/>
                <w:szCs w:val="24"/>
              </w:rPr>
            </w:pPr>
          </w:p>
        </w:tc>
        <w:tc>
          <w:tcPr>
            <w:tcW w:w="10401"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Теоретическое обучение:</w:t>
            </w:r>
          </w:p>
        </w:tc>
        <w:tc>
          <w:tcPr>
            <w:tcW w:w="1273"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1437"/>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Pr="00935C9E" w:rsidRDefault="00413CCB">
            <w:pPr>
              <w:rPr>
                <w:rFonts w:ascii="Times New Roman" w:eastAsia="Calibri" w:hAnsi="Times New Roman" w:cs="Times New Roman"/>
                <w:b/>
                <w:sz w:val="24"/>
                <w:szCs w:val="24"/>
              </w:rPr>
            </w:pPr>
          </w:p>
        </w:tc>
        <w:tc>
          <w:tcPr>
            <w:tcW w:w="10401"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Биология как наука. Связь биологии с другими науками: биохимия, биофизика, бионика, геногеография и др. Роль и место биологии в формировании современной научной картины мира. Значение биологических знаний. История биологии. Значение цитологии для развития биологии и познания природы. Методы цитологии: микроскопия, хроматография, электрофорез, метод меченых атомов, дифференциальное центрифугирование, культура клеток</w:t>
            </w:r>
          </w:p>
        </w:tc>
        <w:tc>
          <w:tcPr>
            <w:tcW w:w="1273" w:type="dxa"/>
            <w:gridSpan w:val="2"/>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294"/>
        </w:trPr>
        <w:tc>
          <w:tcPr>
            <w:tcW w:w="2107" w:type="dxa"/>
            <w:vMerge w:val="restart"/>
            <w:tcBorders>
              <w:top w:val="single" w:sz="4" w:space="0" w:color="000000"/>
              <w:left w:val="single" w:sz="4" w:space="0" w:color="000000"/>
              <w:bottom w:val="single" w:sz="4" w:space="0" w:color="000000"/>
              <w:right w:val="single" w:sz="4" w:space="0" w:color="000000"/>
            </w:tcBorders>
            <w:hideMark/>
          </w:tcPr>
          <w:p w:rsidR="00413CCB" w:rsidRPr="00935C9E" w:rsidRDefault="00413CCB">
            <w:pPr>
              <w:widowControl w:val="0"/>
              <w:ind w:left="57" w:right="57"/>
              <w:rPr>
                <w:rFonts w:ascii="Times New Roman" w:eastAsia="Calibri" w:hAnsi="Times New Roman" w:cs="Times New Roman"/>
                <w:b/>
                <w:sz w:val="24"/>
                <w:szCs w:val="24"/>
              </w:rPr>
            </w:pPr>
            <w:r w:rsidRPr="00935C9E">
              <w:rPr>
                <w:rFonts w:ascii="Times New Roman" w:hAnsi="Times New Roman"/>
                <w:b/>
                <w:sz w:val="24"/>
                <w:szCs w:val="24"/>
              </w:rPr>
              <w:t>Тема 1.2. Общая характеристика жизни</w:t>
            </w:r>
          </w:p>
        </w:tc>
        <w:tc>
          <w:tcPr>
            <w:tcW w:w="10401" w:type="dxa"/>
            <w:tcBorders>
              <w:top w:val="single" w:sz="4" w:space="0" w:color="000000"/>
              <w:left w:val="single" w:sz="4" w:space="0" w:color="000000"/>
              <w:bottom w:val="single" w:sz="4" w:space="0" w:color="000000"/>
              <w:right w:val="single" w:sz="4" w:space="0" w:color="000000"/>
            </w:tcBorders>
            <w:hideMark/>
          </w:tcPr>
          <w:p w:rsidR="00413CCB" w:rsidRDefault="00935C9E">
            <w:pPr>
              <w:widowControl w:val="0"/>
              <w:ind w:left="57" w:right="57"/>
              <w:rPr>
                <w:rFonts w:ascii="Times New Roman" w:eastAsia="Calibri" w:hAnsi="Times New Roman" w:cs="Times New Roman"/>
                <w:sz w:val="24"/>
                <w:szCs w:val="24"/>
              </w:rPr>
            </w:pPr>
            <w:r>
              <w:rPr>
                <w:rFonts w:ascii="Times New Roman" w:hAnsi="Times New Roman"/>
                <w:b/>
                <w:sz w:val="24"/>
                <w:szCs w:val="24"/>
              </w:rPr>
              <w:t>Содержание</w:t>
            </w:r>
          </w:p>
        </w:tc>
        <w:tc>
          <w:tcPr>
            <w:tcW w:w="1273"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02</w:t>
            </w: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Pr="00935C9E" w:rsidRDefault="00413CCB">
            <w:pPr>
              <w:rPr>
                <w:rFonts w:ascii="Times New Roman" w:eastAsia="Calibri" w:hAnsi="Times New Roman" w:cs="Times New Roman"/>
                <w:b/>
                <w:sz w:val="24"/>
                <w:szCs w:val="24"/>
              </w:rPr>
            </w:pPr>
          </w:p>
        </w:tc>
        <w:tc>
          <w:tcPr>
            <w:tcW w:w="10401"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Теоретическое обучение:</w:t>
            </w:r>
          </w:p>
        </w:tc>
        <w:tc>
          <w:tcPr>
            <w:tcW w:w="1273"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1437"/>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Pr="00935C9E" w:rsidRDefault="00413CCB">
            <w:pPr>
              <w:rPr>
                <w:rFonts w:ascii="Times New Roman" w:eastAsia="Calibri" w:hAnsi="Times New Roman" w:cs="Times New Roman"/>
                <w:b/>
                <w:sz w:val="24"/>
                <w:szCs w:val="24"/>
              </w:rPr>
            </w:pPr>
          </w:p>
        </w:tc>
        <w:tc>
          <w:tcPr>
            <w:tcW w:w="10401"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Разнообразие биосистем. Организация биологических систем. Уровни организации биосистем: молекулярно-генетический, органоидно-клеточный, организменный, популяционно-видовой, экосистемный (биогеоценотический), биосферный. Науки, изучающие биологические объекты на разных уровнях организации жизни. Общая характеристика жизни, свойства живых систем. Процессы, происходящие в биосистемах</w:t>
            </w:r>
          </w:p>
        </w:tc>
        <w:tc>
          <w:tcPr>
            <w:tcW w:w="1273" w:type="dxa"/>
            <w:gridSpan w:val="2"/>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B46DED" w:rsidTr="00CA26DC">
        <w:trPr>
          <w:trHeight w:val="292"/>
        </w:trPr>
        <w:tc>
          <w:tcPr>
            <w:tcW w:w="2107" w:type="dxa"/>
            <w:vMerge w:val="restart"/>
            <w:tcBorders>
              <w:top w:val="single" w:sz="4" w:space="0" w:color="000000"/>
              <w:left w:val="single" w:sz="4" w:space="0" w:color="000000"/>
              <w:right w:val="single" w:sz="4" w:space="0" w:color="000000"/>
            </w:tcBorders>
            <w:hideMark/>
          </w:tcPr>
          <w:p w:rsidR="00B46DED" w:rsidRPr="00935C9E" w:rsidRDefault="00B46DED">
            <w:pPr>
              <w:widowControl w:val="0"/>
              <w:ind w:left="57" w:right="57"/>
              <w:rPr>
                <w:rFonts w:ascii="Times New Roman" w:eastAsia="Calibri" w:hAnsi="Times New Roman" w:cs="Times New Roman"/>
                <w:b/>
                <w:sz w:val="24"/>
                <w:szCs w:val="24"/>
              </w:rPr>
            </w:pPr>
            <w:r w:rsidRPr="00935C9E">
              <w:rPr>
                <w:rFonts w:ascii="Times New Roman" w:hAnsi="Times New Roman"/>
                <w:b/>
                <w:sz w:val="24"/>
                <w:szCs w:val="24"/>
              </w:rPr>
              <w:t>Тема 1.3. Биологически важные химические соединения</w:t>
            </w:r>
          </w:p>
        </w:tc>
        <w:tc>
          <w:tcPr>
            <w:tcW w:w="10401" w:type="dxa"/>
            <w:tcBorders>
              <w:top w:val="single" w:sz="4" w:space="0" w:color="000000"/>
              <w:left w:val="single" w:sz="4" w:space="0" w:color="000000"/>
              <w:bottom w:val="single" w:sz="4" w:space="0" w:color="000000"/>
              <w:right w:val="single" w:sz="4" w:space="0" w:color="000000"/>
            </w:tcBorders>
            <w:hideMark/>
          </w:tcPr>
          <w:p w:rsidR="00B46DED" w:rsidRDefault="00935C9E">
            <w:pPr>
              <w:widowControl w:val="0"/>
              <w:ind w:left="57" w:right="57"/>
              <w:rPr>
                <w:rFonts w:ascii="Times New Roman" w:eastAsia="Calibri" w:hAnsi="Times New Roman" w:cs="Times New Roman"/>
                <w:sz w:val="24"/>
                <w:szCs w:val="24"/>
              </w:rPr>
            </w:pPr>
            <w:r>
              <w:rPr>
                <w:rFonts w:ascii="Times New Roman" w:hAnsi="Times New Roman"/>
                <w:b/>
                <w:sz w:val="24"/>
                <w:szCs w:val="24"/>
              </w:rPr>
              <w:t>Содержание</w:t>
            </w:r>
          </w:p>
        </w:tc>
        <w:tc>
          <w:tcPr>
            <w:tcW w:w="1273" w:type="dxa"/>
            <w:gridSpan w:val="2"/>
            <w:tcBorders>
              <w:top w:val="single" w:sz="4" w:space="0" w:color="000000"/>
              <w:left w:val="single" w:sz="4" w:space="0" w:color="000000"/>
              <w:bottom w:val="single" w:sz="4" w:space="0" w:color="000000"/>
              <w:right w:val="single" w:sz="4" w:space="0" w:color="000000"/>
            </w:tcBorders>
            <w:hideMark/>
          </w:tcPr>
          <w:p w:rsidR="00B46DED" w:rsidRDefault="00B46DED">
            <w:pPr>
              <w:widowControl w:val="0"/>
              <w:ind w:left="57" w:right="57"/>
              <w:rPr>
                <w:rFonts w:ascii="Times New Roman" w:eastAsia="Calibri" w:hAnsi="Times New Roman" w:cs="Times New Roman"/>
                <w:sz w:val="24"/>
                <w:szCs w:val="24"/>
              </w:rPr>
            </w:pPr>
            <w:r>
              <w:rPr>
                <w:rFonts w:ascii="Times New Roman" w:hAnsi="Times New Roman"/>
                <w:sz w:val="24"/>
                <w:szCs w:val="24"/>
              </w:rPr>
              <w:t>6</w:t>
            </w:r>
          </w:p>
        </w:tc>
        <w:tc>
          <w:tcPr>
            <w:tcW w:w="1844" w:type="dxa"/>
            <w:vMerge w:val="restart"/>
            <w:tcBorders>
              <w:top w:val="single" w:sz="4" w:space="0" w:color="000000"/>
              <w:left w:val="single" w:sz="4" w:space="0" w:color="000000"/>
              <w:bottom w:val="single" w:sz="4" w:space="0" w:color="000000"/>
              <w:right w:val="single" w:sz="4" w:space="0" w:color="000000"/>
            </w:tcBorders>
          </w:tcPr>
          <w:p w:rsidR="00B46DED" w:rsidRDefault="00B46DED">
            <w:pPr>
              <w:widowControl w:val="0"/>
              <w:ind w:left="57" w:right="57"/>
              <w:rPr>
                <w:rFonts w:ascii="Times New Roman" w:eastAsia="Calibri" w:hAnsi="Times New Roman" w:cs="Times New Roman"/>
                <w:sz w:val="24"/>
                <w:szCs w:val="24"/>
              </w:rPr>
            </w:pPr>
          </w:p>
          <w:p w:rsidR="00B46DED" w:rsidRDefault="00B46DED">
            <w:pPr>
              <w:widowControl w:val="0"/>
              <w:ind w:left="57" w:right="57"/>
              <w:rPr>
                <w:rFonts w:ascii="Times New Roman" w:hAnsi="Times New Roman"/>
                <w:sz w:val="24"/>
                <w:szCs w:val="24"/>
              </w:rPr>
            </w:pPr>
          </w:p>
          <w:p w:rsidR="00B46DED" w:rsidRDefault="00B46DED">
            <w:pPr>
              <w:widowControl w:val="0"/>
              <w:ind w:left="57" w:right="57"/>
              <w:rPr>
                <w:rFonts w:ascii="Times New Roman" w:hAnsi="Times New Roman"/>
                <w:sz w:val="24"/>
                <w:szCs w:val="24"/>
              </w:rPr>
            </w:pPr>
          </w:p>
          <w:p w:rsidR="00B46DED" w:rsidRDefault="00B46DED">
            <w:pPr>
              <w:widowControl w:val="0"/>
              <w:ind w:left="57" w:right="57"/>
              <w:rPr>
                <w:rFonts w:ascii="Times New Roman" w:hAnsi="Times New Roman"/>
                <w:sz w:val="24"/>
                <w:szCs w:val="24"/>
              </w:rPr>
            </w:pPr>
          </w:p>
          <w:p w:rsidR="00B46DED" w:rsidRDefault="00B46DED">
            <w:pPr>
              <w:widowControl w:val="0"/>
              <w:ind w:left="57" w:right="57"/>
              <w:rPr>
                <w:rFonts w:ascii="Times New Roman" w:hAnsi="Times New Roman"/>
                <w:sz w:val="24"/>
                <w:szCs w:val="24"/>
              </w:rPr>
            </w:pPr>
          </w:p>
          <w:p w:rsidR="00B46DED" w:rsidRDefault="00B46DED">
            <w:pPr>
              <w:widowControl w:val="0"/>
              <w:ind w:left="57" w:right="57"/>
              <w:rPr>
                <w:rFonts w:ascii="Times New Roman" w:hAnsi="Times New Roman"/>
                <w:sz w:val="24"/>
                <w:szCs w:val="24"/>
              </w:rPr>
            </w:pPr>
            <w:r>
              <w:rPr>
                <w:rFonts w:ascii="Times New Roman" w:hAnsi="Times New Roman"/>
                <w:sz w:val="24"/>
                <w:szCs w:val="24"/>
              </w:rPr>
              <w:t>ОК 01</w:t>
            </w:r>
          </w:p>
          <w:p w:rsidR="00B46DED" w:rsidRDefault="00B46DED">
            <w:pPr>
              <w:widowControl w:val="0"/>
              <w:ind w:left="57" w:right="57"/>
              <w:rPr>
                <w:rFonts w:ascii="Times New Roman" w:hAnsi="Times New Roman"/>
                <w:sz w:val="24"/>
                <w:szCs w:val="24"/>
              </w:rPr>
            </w:pPr>
            <w:r>
              <w:rPr>
                <w:rFonts w:ascii="Times New Roman" w:hAnsi="Times New Roman"/>
                <w:sz w:val="24"/>
                <w:szCs w:val="24"/>
              </w:rPr>
              <w:t>ОК 02</w:t>
            </w:r>
          </w:p>
          <w:p w:rsidR="00B46DED" w:rsidRDefault="00B46DED">
            <w:pPr>
              <w:widowControl w:val="0"/>
              <w:ind w:left="57" w:right="57"/>
              <w:rPr>
                <w:rFonts w:ascii="Times New Roman" w:eastAsia="Calibri" w:hAnsi="Times New Roman" w:cs="Times New Roman"/>
                <w:sz w:val="24"/>
                <w:szCs w:val="24"/>
              </w:rPr>
            </w:pPr>
            <w:r>
              <w:rPr>
                <w:rFonts w:ascii="Times New Roman" w:hAnsi="Times New Roman"/>
                <w:sz w:val="24"/>
                <w:szCs w:val="24"/>
              </w:rPr>
              <w:lastRenderedPageBreak/>
              <w:t>ОК 04</w:t>
            </w:r>
          </w:p>
        </w:tc>
      </w:tr>
      <w:tr w:rsidR="00B46DED" w:rsidTr="00CA26DC">
        <w:trPr>
          <w:trHeight w:val="292"/>
        </w:trPr>
        <w:tc>
          <w:tcPr>
            <w:tcW w:w="2107" w:type="dxa"/>
            <w:vMerge/>
            <w:tcBorders>
              <w:left w:val="single" w:sz="4" w:space="0" w:color="000000"/>
              <w:right w:val="single" w:sz="4" w:space="0" w:color="000000"/>
            </w:tcBorders>
            <w:vAlign w:val="center"/>
            <w:hideMark/>
          </w:tcPr>
          <w:p w:rsidR="00B46DED" w:rsidRPr="00935C9E" w:rsidRDefault="00B46DED">
            <w:pPr>
              <w:rPr>
                <w:rFonts w:ascii="Times New Roman" w:eastAsia="Calibri" w:hAnsi="Times New Roman" w:cs="Times New Roman"/>
                <w:b/>
                <w:sz w:val="24"/>
                <w:szCs w:val="24"/>
              </w:rPr>
            </w:pPr>
          </w:p>
        </w:tc>
        <w:tc>
          <w:tcPr>
            <w:tcW w:w="10401" w:type="dxa"/>
            <w:tcBorders>
              <w:top w:val="single" w:sz="4" w:space="0" w:color="000000"/>
              <w:left w:val="single" w:sz="4" w:space="0" w:color="000000"/>
              <w:bottom w:val="single" w:sz="4" w:space="0" w:color="000000"/>
              <w:right w:val="single" w:sz="4" w:space="0" w:color="000000"/>
            </w:tcBorders>
            <w:hideMark/>
          </w:tcPr>
          <w:p w:rsidR="00B46DED" w:rsidRDefault="00B46DED">
            <w:pPr>
              <w:widowControl w:val="0"/>
              <w:ind w:left="57" w:right="57"/>
              <w:rPr>
                <w:rFonts w:ascii="Times New Roman" w:eastAsia="Calibri" w:hAnsi="Times New Roman" w:cs="Times New Roman"/>
                <w:sz w:val="24"/>
                <w:szCs w:val="24"/>
              </w:rPr>
            </w:pPr>
            <w:r>
              <w:rPr>
                <w:rFonts w:ascii="Times New Roman" w:hAnsi="Times New Roman"/>
                <w:sz w:val="24"/>
                <w:szCs w:val="24"/>
              </w:rPr>
              <w:t>Теоретическое обучение:</w:t>
            </w:r>
          </w:p>
        </w:tc>
        <w:tc>
          <w:tcPr>
            <w:tcW w:w="1273" w:type="dxa"/>
            <w:gridSpan w:val="2"/>
            <w:tcBorders>
              <w:top w:val="single" w:sz="4" w:space="0" w:color="000000"/>
              <w:left w:val="single" w:sz="4" w:space="0" w:color="000000"/>
              <w:bottom w:val="single" w:sz="4" w:space="0" w:color="000000"/>
              <w:right w:val="single" w:sz="4" w:space="0" w:color="000000"/>
            </w:tcBorders>
            <w:hideMark/>
          </w:tcPr>
          <w:p w:rsidR="00B46DED" w:rsidRDefault="00B46DED">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B46DED" w:rsidRDefault="00B46DED">
            <w:pPr>
              <w:rPr>
                <w:rFonts w:ascii="Times New Roman" w:eastAsia="Calibri" w:hAnsi="Times New Roman" w:cs="Times New Roman"/>
                <w:sz w:val="24"/>
                <w:szCs w:val="24"/>
              </w:rPr>
            </w:pPr>
          </w:p>
        </w:tc>
      </w:tr>
      <w:tr w:rsidR="00B46DED" w:rsidTr="00CA26DC">
        <w:trPr>
          <w:trHeight w:val="1437"/>
        </w:trPr>
        <w:tc>
          <w:tcPr>
            <w:tcW w:w="2107" w:type="dxa"/>
            <w:vMerge/>
            <w:tcBorders>
              <w:left w:val="single" w:sz="4" w:space="0" w:color="000000"/>
              <w:right w:val="single" w:sz="4" w:space="0" w:color="000000"/>
            </w:tcBorders>
            <w:vAlign w:val="center"/>
            <w:hideMark/>
          </w:tcPr>
          <w:p w:rsidR="00B46DED" w:rsidRPr="00935C9E" w:rsidRDefault="00B46DED">
            <w:pPr>
              <w:rPr>
                <w:rFonts w:ascii="Times New Roman" w:eastAsia="Calibri" w:hAnsi="Times New Roman" w:cs="Times New Roman"/>
                <w:b/>
                <w:sz w:val="24"/>
                <w:szCs w:val="24"/>
              </w:rPr>
            </w:pPr>
          </w:p>
        </w:tc>
        <w:tc>
          <w:tcPr>
            <w:tcW w:w="10401" w:type="dxa"/>
            <w:tcBorders>
              <w:top w:val="single" w:sz="4" w:space="0" w:color="000000"/>
              <w:left w:val="single" w:sz="4" w:space="0" w:color="000000"/>
              <w:bottom w:val="single" w:sz="4" w:space="0" w:color="000000"/>
              <w:right w:val="single" w:sz="4" w:space="0" w:color="000000"/>
            </w:tcBorders>
            <w:hideMark/>
          </w:tcPr>
          <w:p w:rsidR="00B46DED" w:rsidRDefault="00B46DED">
            <w:pPr>
              <w:widowControl w:val="0"/>
              <w:ind w:left="57" w:right="57"/>
              <w:rPr>
                <w:rFonts w:ascii="Times New Roman" w:eastAsia="Calibri" w:hAnsi="Times New Roman" w:cs="Times New Roman"/>
                <w:sz w:val="24"/>
                <w:szCs w:val="24"/>
              </w:rPr>
            </w:pPr>
            <w:r>
              <w:rPr>
                <w:rFonts w:ascii="Times New Roman" w:hAnsi="Times New Roman"/>
                <w:sz w:val="24"/>
                <w:szCs w:val="24"/>
              </w:rPr>
              <w:t>Химический состав клетки. Неорганические вещества клетки, их биологическая роль. Органические вещества клетки. Биологические полимеры. Белки. Структура и функции белковой молекулы. Ферменты, принцип их действия. Углеводы. Биологические функции углеводов.</w:t>
            </w:r>
          </w:p>
          <w:p w:rsidR="00B46DED" w:rsidRDefault="00B46DED">
            <w:pPr>
              <w:widowControl w:val="0"/>
              <w:ind w:left="57" w:right="57"/>
              <w:rPr>
                <w:rFonts w:ascii="Times New Roman" w:eastAsia="Calibri" w:hAnsi="Times New Roman" w:cs="Times New Roman"/>
                <w:sz w:val="24"/>
                <w:szCs w:val="24"/>
              </w:rPr>
            </w:pPr>
            <w:r>
              <w:rPr>
                <w:rFonts w:ascii="Times New Roman" w:hAnsi="Times New Roman"/>
                <w:sz w:val="24"/>
                <w:szCs w:val="24"/>
              </w:rPr>
              <w:t>Липиды. Общий план строения. Гидрофильно-гидрофобные свойства. Классификация липидов. Биологические функции липидов. АТФ. Строение молекулы АТФ. Биологические функции АТФ</w:t>
            </w:r>
          </w:p>
        </w:tc>
        <w:tc>
          <w:tcPr>
            <w:tcW w:w="1273" w:type="dxa"/>
            <w:gridSpan w:val="2"/>
            <w:tcBorders>
              <w:top w:val="single" w:sz="4" w:space="0" w:color="000000"/>
              <w:left w:val="single" w:sz="4" w:space="0" w:color="000000"/>
              <w:bottom w:val="single" w:sz="4" w:space="0" w:color="000000"/>
              <w:right w:val="single" w:sz="4" w:space="0" w:color="000000"/>
            </w:tcBorders>
          </w:tcPr>
          <w:p w:rsidR="00B46DED" w:rsidRDefault="00B46DED">
            <w:pPr>
              <w:widowControl w:val="0"/>
              <w:ind w:left="57" w:right="57"/>
              <w:rPr>
                <w:rFonts w:ascii="Times New Roman" w:eastAsia="Calibri" w:hAnsi="Times New Roman" w:cs="Times New Roman"/>
                <w:sz w:val="24"/>
                <w:szCs w:val="24"/>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B46DED" w:rsidRDefault="00B46DED">
            <w:pPr>
              <w:rPr>
                <w:rFonts w:ascii="Times New Roman" w:eastAsia="Calibri" w:hAnsi="Times New Roman" w:cs="Times New Roman"/>
                <w:sz w:val="24"/>
                <w:szCs w:val="24"/>
              </w:rPr>
            </w:pPr>
          </w:p>
        </w:tc>
      </w:tr>
      <w:tr w:rsidR="00B46DED" w:rsidTr="00CA26DC">
        <w:trPr>
          <w:trHeight w:val="373"/>
        </w:trPr>
        <w:tc>
          <w:tcPr>
            <w:tcW w:w="2107" w:type="dxa"/>
            <w:vMerge/>
            <w:tcBorders>
              <w:left w:val="single" w:sz="4" w:space="0" w:color="000000"/>
              <w:right w:val="single" w:sz="4" w:space="0" w:color="000000"/>
            </w:tcBorders>
            <w:vAlign w:val="center"/>
            <w:hideMark/>
          </w:tcPr>
          <w:p w:rsidR="00B46DED" w:rsidRPr="00935C9E" w:rsidRDefault="00B46DED">
            <w:pPr>
              <w:rPr>
                <w:rFonts w:ascii="Times New Roman" w:eastAsia="Calibri" w:hAnsi="Times New Roman" w:cs="Times New Roman"/>
                <w:b/>
                <w:sz w:val="24"/>
                <w:szCs w:val="24"/>
              </w:rPr>
            </w:pPr>
          </w:p>
        </w:tc>
        <w:tc>
          <w:tcPr>
            <w:tcW w:w="10401" w:type="dxa"/>
            <w:tcBorders>
              <w:top w:val="single" w:sz="4" w:space="0" w:color="000000"/>
              <w:left w:val="single" w:sz="4" w:space="0" w:color="000000"/>
              <w:bottom w:val="single" w:sz="4" w:space="0" w:color="000000"/>
              <w:right w:val="single" w:sz="4" w:space="0" w:color="000000"/>
            </w:tcBorders>
            <w:hideMark/>
          </w:tcPr>
          <w:p w:rsidR="00B46DED" w:rsidRDefault="00935C9E" w:rsidP="00935C9E">
            <w:pPr>
              <w:widowControl w:val="0"/>
              <w:suppressLineNumbers/>
              <w:ind w:left="57" w:right="57"/>
              <w:rPr>
                <w:rFonts w:ascii="Times New Roman" w:eastAsia="Calibri" w:hAnsi="Times New Roman" w:cs="Times New Roman"/>
                <w:sz w:val="24"/>
                <w:szCs w:val="24"/>
              </w:rPr>
            </w:pPr>
            <w:r>
              <w:rPr>
                <w:rFonts w:ascii="Times New Roman" w:hAnsi="Times New Roman"/>
                <w:b/>
                <w:sz w:val="24"/>
                <w:szCs w:val="24"/>
              </w:rPr>
              <w:t>В том числе практических и лабораторных занятий</w:t>
            </w:r>
          </w:p>
        </w:tc>
        <w:tc>
          <w:tcPr>
            <w:tcW w:w="1273" w:type="dxa"/>
            <w:gridSpan w:val="2"/>
            <w:tcBorders>
              <w:top w:val="single" w:sz="4" w:space="0" w:color="000000"/>
              <w:left w:val="single" w:sz="4" w:space="0" w:color="000000"/>
              <w:bottom w:val="single" w:sz="4" w:space="0" w:color="000000"/>
              <w:right w:val="single" w:sz="4" w:space="0" w:color="000000"/>
            </w:tcBorders>
            <w:hideMark/>
          </w:tcPr>
          <w:p w:rsidR="00B46DED" w:rsidRDefault="00B46DED">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B46DED" w:rsidRDefault="00B46DED">
            <w:pPr>
              <w:rPr>
                <w:rFonts w:ascii="Times New Roman" w:eastAsia="Calibri" w:hAnsi="Times New Roman" w:cs="Times New Roman"/>
                <w:sz w:val="24"/>
                <w:szCs w:val="24"/>
              </w:rPr>
            </w:pPr>
          </w:p>
        </w:tc>
      </w:tr>
      <w:tr w:rsidR="00B46DED" w:rsidTr="00CA26DC">
        <w:trPr>
          <w:trHeight w:val="894"/>
        </w:trPr>
        <w:tc>
          <w:tcPr>
            <w:tcW w:w="2107" w:type="dxa"/>
            <w:vMerge/>
            <w:tcBorders>
              <w:left w:val="single" w:sz="4" w:space="0" w:color="000000"/>
              <w:right w:val="single" w:sz="4" w:space="0" w:color="000000"/>
            </w:tcBorders>
            <w:vAlign w:val="center"/>
            <w:hideMark/>
          </w:tcPr>
          <w:p w:rsidR="00B46DED" w:rsidRPr="00935C9E" w:rsidRDefault="00B46DED">
            <w:pPr>
              <w:rPr>
                <w:rFonts w:ascii="Times New Roman" w:eastAsia="Calibri" w:hAnsi="Times New Roman" w:cs="Times New Roman"/>
                <w:b/>
                <w:sz w:val="24"/>
                <w:szCs w:val="24"/>
              </w:rPr>
            </w:pPr>
          </w:p>
        </w:tc>
        <w:tc>
          <w:tcPr>
            <w:tcW w:w="10401" w:type="dxa"/>
            <w:tcBorders>
              <w:top w:val="single" w:sz="4" w:space="0" w:color="000000"/>
              <w:left w:val="single" w:sz="4" w:space="0" w:color="000000"/>
              <w:bottom w:val="single" w:sz="4" w:space="0" w:color="000000"/>
              <w:right w:val="single" w:sz="4" w:space="0" w:color="000000"/>
            </w:tcBorders>
            <w:hideMark/>
          </w:tcPr>
          <w:p w:rsidR="00B46DED" w:rsidRDefault="00B46DED">
            <w:pPr>
              <w:widowControl w:val="0"/>
              <w:ind w:left="57" w:right="57"/>
              <w:rPr>
                <w:rFonts w:ascii="Times New Roman" w:eastAsia="Calibri" w:hAnsi="Times New Roman" w:cs="Times New Roman"/>
                <w:sz w:val="24"/>
                <w:szCs w:val="24"/>
              </w:rPr>
            </w:pPr>
            <w:r>
              <w:rPr>
                <w:rFonts w:ascii="Times New Roman" w:hAnsi="Times New Roman"/>
                <w:sz w:val="24"/>
                <w:szCs w:val="24"/>
              </w:rPr>
              <w:t>Роль белков, углеводов и жиров в организме человека. Витамины и биологически активные добавки, их значение в жизни организма человека. Гипо- и авитаминозы их последствия. Представление устных сообщений с презентацией, подготовленных по перечню источников, рекомендованных преподавателем</w:t>
            </w:r>
          </w:p>
        </w:tc>
        <w:tc>
          <w:tcPr>
            <w:tcW w:w="1273" w:type="dxa"/>
            <w:gridSpan w:val="2"/>
            <w:tcBorders>
              <w:top w:val="single" w:sz="4" w:space="0" w:color="000000"/>
              <w:left w:val="single" w:sz="4" w:space="0" w:color="000000"/>
              <w:bottom w:val="single" w:sz="4" w:space="0" w:color="000000"/>
              <w:right w:val="single" w:sz="4" w:space="0" w:color="000000"/>
            </w:tcBorders>
            <w:hideMark/>
          </w:tcPr>
          <w:p w:rsidR="00B46DED" w:rsidRDefault="00B46DED">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B46DED" w:rsidRDefault="00B46DED">
            <w:pPr>
              <w:rPr>
                <w:rFonts w:ascii="Times New Roman" w:eastAsia="Calibri" w:hAnsi="Times New Roman" w:cs="Times New Roman"/>
                <w:sz w:val="24"/>
                <w:szCs w:val="24"/>
              </w:rPr>
            </w:pPr>
          </w:p>
        </w:tc>
      </w:tr>
      <w:tr w:rsidR="00B46DED" w:rsidTr="00CA26DC">
        <w:trPr>
          <w:trHeight w:val="292"/>
        </w:trPr>
        <w:tc>
          <w:tcPr>
            <w:tcW w:w="2107" w:type="dxa"/>
            <w:vMerge/>
            <w:tcBorders>
              <w:left w:val="single" w:sz="4" w:space="0" w:color="000000"/>
              <w:right w:val="single" w:sz="4" w:space="0" w:color="000000"/>
            </w:tcBorders>
            <w:vAlign w:val="center"/>
            <w:hideMark/>
          </w:tcPr>
          <w:p w:rsidR="00B46DED" w:rsidRPr="00935C9E" w:rsidRDefault="00B46DED">
            <w:pPr>
              <w:rPr>
                <w:rFonts w:ascii="Times New Roman" w:eastAsia="Calibri" w:hAnsi="Times New Roman" w:cs="Times New Roman"/>
                <w:b/>
                <w:sz w:val="24"/>
                <w:szCs w:val="24"/>
              </w:rPr>
            </w:pPr>
          </w:p>
        </w:tc>
        <w:tc>
          <w:tcPr>
            <w:tcW w:w="10401" w:type="dxa"/>
            <w:tcBorders>
              <w:top w:val="single" w:sz="4" w:space="0" w:color="000000"/>
              <w:left w:val="single" w:sz="4" w:space="0" w:color="000000"/>
              <w:bottom w:val="single" w:sz="4" w:space="0" w:color="000000"/>
              <w:right w:val="single" w:sz="4" w:space="0" w:color="000000"/>
            </w:tcBorders>
            <w:hideMark/>
          </w:tcPr>
          <w:p w:rsidR="00B46DED" w:rsidRDefault="00B46DED">
            <w:pPr>
              <w:widowControl w:val="0"/>
              <w:ind w:left="57" w:right="57"/>
              <w:rPr>
                <w:rFonts w:ascii="Times New Roman" w:eastAsia="Calibri" w:hAnsi="Times New Roman" w:cs="Times New Roman"/>
                <w:sz w:val="24"/>
                <w:szCs w:val="24"/>
              </w:rPr>
            </w:pPr>
            <w:r>
              <w:rPr>
                <w:rFonts w:ascii="Times New Roman" w:hAnsi="Times New Roman"/>
                <w:sz w:val="24"/>
                <w:szCs w:val="24"/>
              </w:rPr>
              <w:t>Лабораторные занятия:</w:t>
            </w:r>
          </w:p>
        </w:tc>
        <w:tc>
          <w:tcPr>
            <w:tcW w:w="1273" w:type="dxa"/>
            <w:gridSpan w:val="2"/>
            <w:tcBorders>
              <w:top w:val="single" w:sz="4" w:space="0" w:color="000000"/>
              <w:left w:val="single" w:sz="4" w:space="0" w:color="000000"/>
              <w:bottom w:val="single" w:sz="4" w:space="0" w:color="000000"/>
              <w:right w:val="single" w:sz="4" w:space="0" w:color="000000"/>
            </w:tcBorders>
            <w:hideMark/>
          </w:tcPr>
          <w:p w:rsidR="00B46DED" w:rsidRDefault="00B46DED">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B46DED" w:rsidRDefault="00B46DED">
            <w:pPr>
              <w:rPr>
                <w:rFonts w:ascii="Times New Roman" w:eastAsia="Calibri" w:hAnsi="Times New Roman" w:cs="Times New Roman"/>
                <w:sz w:val="24"/>
                <w:szCs w:val="24"/>
              </w:rPr>
            </w:pPr>
          </w:p>
        </w:tc>
      </w:tr>
      <w:tr w:rsidR="00B46DED" w:rsidTr="00CA26DC">
        <w:trPr>
          <w:trHeight w:val="292"/>
        </w:trPr>
        <w:tc>
          <w:tcPr>
            <w:tcW w:w="2107" w:type="dxa"/>
            <w:vMerge/>
            <w:tcBorders>
              <w:left w:val="single" w:sz="4" w:space="0" w:color="000000"/>
              <w:right w:val="single" w:sz="4" w:space="0" w:color="000000"/>
            </w:tcBorders>
            <w:vAlign w:val="center"/>
            <w:hideMark/>
          </w:tcPr>
          <w:p w:rsidR="00B46DED" w:rsidRPr="00935C9E" w:rsidRDefault="00B46DED">
            <w:pPr>
              <w:rPr>
                <w:rFonts w:ascii="Times New Roman" w:eastAsia="Calibri" w:hAnsi="Times New Roman" w:cs="Times New Roman"/>
                <w:b/>
                <w:sz w:val="24"/>
                <w:szCs w:val="24"/>
              </w:rPr>
            </w:pPr>
          </w:p>
        </w:tc>
        <w:tc>
          <w:tcPr>
            <w:tcW w:w="10401" w:type="dxa"/>
            <w:tcBorders>
              <w:top w:val="single" w:sz="4" w:space="0" w:color="000000"/>
              <w:left w:val="single" w:sz="4" w:space="0" w:color="000000"/>
              <w:bottom w:val="single" w:sz="4" w:space="0" w:color="000000"/>
              <w:right w:val="single" w:sz="4" w:space="0" w:color="000000"/>
            </w:tcBorders>
            <w:hideMark/>
          </w:tcPr>
          <w:p w:rsidR="00B46DED" w:rsidRDefault="00B46DED">
            <w:pPr>
              <w:widowControl w:val="0"/>
              <w:ind w:left="57" w:right="57"/>
              <w:rPr>
                <w:rFonts w:ascii="Times New Roman" w:eastAsia="Calibri" w:hAnsi="Times New Roman" w:cs="Times New Roman"/>
                <w:sz w:val="24"/>
                <w:szCs w:val="24"/>
              </w:rPr>
            </w:pPr>
            <w:r>
              <w:rPr>
                <w:rFonts w:ascii="Times New Roman" w:hAnsi="Times New Roman"/>
                <w:sz w:val="24"/>
                <w:szCs w:val="24"/>
              </w:rPr>
              <w:t>Лабораторная работа “Определение витамина С в продуктах питания”</w:t>
            </w:r>
          </w:p>
        </w:tc>
        <w:tc>
          <w:tcPr>
            <w:tcW w:w="1273" w:type="dxa"/>
            <w:gridSpan w:val="2"/>
            <w:tcBorders>
              <w:top w:val="single" w:sz="4" w:space="0" w:color="000000"/>
              <w:left w:val="single" w:sz="4" w:space="0" w:color="000000"/>
              <w:bottom w:val="single" w:sz="4" w:space="0" w:color="000000"/>
              <w:right w:val="single" w:sz="4" w:space="0" w:color="000000"/>
            </w:tcBorders>
            <w:hideMark/>
          </w:tcPr>
          <w:p w:rsidR="00B46DED" w:rsidRDefault="00B46DED">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B46DED" w:rsidRDefault="00B46DED">
            <w:pPr>
              <w:rPr>
                <w:rFonts w:ascii="Times New Roman" w:eastAsia="Calibri" w:hAnsi="Times New Roman" w:cs="Times New Roman"/>
                <w:sz w:val="24"/>
                <w:szCs w:val="24"/>
              </w:rPr>
            </w:pPr>
          </w:p>
        </w:tc>
      </w:tr>
      <w:tr w:rsidR="00B46DED" w:rsidTr="00CA26DC">
        <w:trPr>
          <w:trHeight w:val="541"/>
        </w:trPr>
        <w:tc>
          <w:tcPr>
            <w:tcW w:w="2107" w:type="dxa"/>
            <w:vMerge/>
            <w:tcBorders>
              <w:left w:val="single" w:sz="4" w:space="0" w:color="000000"/>
              <w:right w:val="single" w:sz="4" w:space="0" w:color="000000"/>
            </w:tcBorders>
          </w:tcPr>
          <w:p w:rsidR="00B46DED" w:rsidRPr="00935C9E" w:rsidRDefault="00B46DED">
            <w:pPr>
              <w:widowControl w:val="0"/>
              <w:ind w:left="57" w:right="57"/>
              <w:rPr>
                <w:rFonts w:ascii="Times New Roman" w:eastAsia="Calibri" w:hAnsi="Times New Roman" w:cs="Times New Roman"/>
                <w:b/>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B46DED" w:rsidRDefault="00B46DED">
            <w:pPr>
              <w:widowControl w:val="0"/>
              <w:ind w:left="57" w:right="57"/>
              <w:rPr>
                <w:rFonts w:ascii="Times New Roman" w:eastAsia="Calibri" w:hAnsi="Times New Roman" w:cs="Times New Roman"/>
                <w:sz w:val="24"/>
                <w:szCs w:val="24"/>
              </w:rPr>
            </w:pPr>
            <w:r>
              <w:rPr>
                <w:rFonts w:ascii="Times New Roman" w:hAnsi="Times New Roman"/>
                <w:sz w:val="24"/>
                <w:szCs w:val="24"/>
              </w:rPr>
              <w:t>Подготовка вариантов опыта, наблюдение за качественными реакциями, заполнение рабочей таблицы,</w:t>
            </w:r>
          </w:p>
          <w:p w:rsidR="00B46DED" w:rsidRDefault="00B46DED">
            <w:pPr>
              <w:widowControl w:val="0"/>
              <w:ind w:left="57" w:right="57"/>
              <w:rPr>
                <w:rFonts w:ascii="Times New Roman" w:eastAsia="Calibri" w:hAnsi="Times New Roman" w:cs="Times New Roman"/>
                <w:sz w:val="24"/>
                <w:szCs w:val="24"/>
              </w:rPr>
            </w:pPr>
            <w:r>
              <w:rPr>
                <w:rFonts w:ascii="Times New Roman" w:hAnsi="Times New Roman"/>
                <w:sz w:val="24"/>
                <w:szCs w:val="24"/>
              </w:rPr>
              <w:t>интерпретация наблюдаемых явлений, формулирование выводов</w:t>
            </w:r>
          </w:p>
        </w:tc>
        <w:tc>
          <w:tcPr>
            <w:tcW w:w="994" w:type="dxa"/>
            <w:vMerge w:val="restart"/>
            <w:tcBorders>
              <w:top w:val="single" w:sz="4" w:space="0" w:color="000000"/>
              <w:left w:val="single" w:sz="4" w:space="0" w:color="000000"/>
              <w:bottom w:val="single" w:sz="4" w:space="0" w:color="000000"/>
              <w:right w:val="single" w:sz="4" w:space="0" w:color="000000"/>
            </w:tcBorders>
          </w:tcPr>
          <w:p w:rsidR="00B46DED" w:rsidRDefault="00B46DED">
            <w:pPr>
              <w:widowControl w:val="0"/>
              <w:ind w:left="57" w:right="57"/>
              <w:rPr>
                <w:rFonts w:ascii="Times New Roman" w:eastAsia="Calibri" w:hAnsi="Times New Roman" w:cs="Times New Roman"/>
                <w:sz w:val="24"/>
                <w:szCs w:val="24"/>
              </w:rPr>
            </w:pPr>
          </w:p>
        </w:tc>
        <w:tc>
          <w:tcPr>
            <w:tcW w:w="1844" w:type="dxa"/>
            <w:vMerge w:val="restart"/>
            <w:tcBorders>
              <w:top w:val="single" w:sz="4" w:space="0" w:color="000000"/>
              <w:left w:val="single" w:sz="4" w:space="0" w:color="000000"/>
              <w:bottom w:val="single" w:sz="4" w:space="0" w:color="000000"/>
              <w:right w:val="single" w:sz="4" w:space="0" w:color="000000"/>
            </w:tcBorders>
          </w:tcPr>
          <w:p w:rsidR="00B46DED" w:rsidRDefault="00B46DED">
            <w:pPr>
              <w:widowControl w:val="0"/>
              <w:ind w:left="57" w:right="57"/>
              <w:rPr>
                <w:rFonts w:ascii="Times New Roman" w:eastAsia="Calibri" w:hAnsi="Times New Roman" w:cs="Times New Roman"/>
                <w:sz w:val="24"/>
                <w:szCs w:val="24"/>
              </w:rPr>
            </w:pPr>
          </w:p>
        </w:tc>
      </w:tr>
      <w:tr w:rsidR="00B46DED" w:rsidTr="00CA26DC">
        <w:trPr>
          <w:trHeight w:val="834"/>
        </w:trPr>
        <w:tc>
          <w:tcPr>
            <w:tcW w:w="2107" w:type="dxa"/>
            <w:vMerge/>
            <w:tcBorders>
              <w:left w:val="single" w:sz="4" w:space="0" w:color="000000"/>
              <w:bottom w:val="single" w:sz="4" w:space="0" w:color="000000"/>
              <w:right w:val="single" w:sz="4" w:space="0" w:color="000000"/>
            </w:tcBorders>
            <w:vAlign w:val="center"/>
            <w:hideMark/>
          </w:tcPr>
          <w:p w:rsidR="00B46DED" w:rsidRPr="00935C9E" w:rsidRDefault="00B46DED">
            <w:pPr>
              <w:rPr>
                <w:rFonts w:ascii="Times New Roman" w:eastAsia="Calibri" w:hAnsi="Times New Roman" w:cs="Times New Roman"/>
                <w:b/>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B46DED" w:rsidRDefault="00B46DED">
            <w:pPr>
              <w:widowControl w:val="0"/>
              <w:ind w:left="57" w:right="57"/>
              <w:rPr>
                <w:rFonts w:ascii="Times New Roman" w:eastAsia="Calibri" w:hAnsi="Times New Roman" w:cs="Times New Roman"/>
                <w:sz w:val="24"/>
                <w:szCs w:val="24"/>
              </w:rPr>
            </w:pPr>
            <w:r>
              <w:rPr>
                <w:rFonts w:ascii="Times New Roman" w:hAnsi="Times New Roman"/>
                <w:sz w:val="24"/>
                <w:szCs w:val="24"/>
              </w:rPr>
              <w:t>Лабораторная работа «Гидрофильно-гидрофобные свойства липидов»</w:t>
            </w:r>
          </w:p>
          <w:p w:rsidR="00B46DED" w:rsidRDefault="00B46DED">
            <w:pPr>
              <w:widowControl w:val="0"/>
              <w:ind w:left="57" w:right="57"/>
              <w:rPr>
                <w:rFonts w:ascii="Times New Roman" w:eastAsia="Calibri" w:hAnsi="Times New Roman" w:cs="Times New Roman"/>
                <w:sz w:val="24"/>
                <w:szCs w:val="24"/>
              </w:rPr>
            </w:pPr>
            <w:r>
              <w:rPr>
                <w:rFonts w:ascii="Times New Roman" w:hAnsi="Times New Roman"/>
                <w:sz w:val="24"/>
                <w:szCs w:val="24"/>
              </w:rPr>
              <w:t>Подготовка вариантов опыта, наблюдение изменения растворимости липидов, заполнение рабочей таблицы, интерпретация наблюдаемых явлений, формулирование выводов</w:t>
            </w: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rsidR="00B46DED" w:rsidRDefault="00B46DED">
            <w:pPr>
              <w:rPr>
                <w:rFonts w:ascii="Times New Roman" w:eastAsia="Calibri" w:hAnsi="Times New Roman" w:cs="Times New Roman"/>
                <w:sz w:val="24"/>
                <w:szCs w:val="24"/>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B46DED" w:rsidRDefault="00B46DED">
            <w:pPr>
              <w:rPr>
                <w:rFonts w:ascii="Times New Roman" w:eastAsia="Calibri" w:hAnsi="Times New Roman" w:cs="Times New Roman"/>
                <w:sz w:val="24"/>
                <w:szCs w:val="24"/>
              </w:rPr>
            </w:pPr>
          </w:p>
        </w:tc>
      </w:tr>
      <w:tr w:rsidR="00413CCB" w:rsidTr="00413CCB">
        <w:trPr>
          <w:trHeight w:val="294"/>
        </w:trPr>
        <w:tc>
          <w:tcPr>
            <w:tcW w:w="2107" w:type="dxa"/>
            <w:vMerge w:val="restart"/>
            <w:tcBorders>
              <w:top w:val="single" w:sz="4" w:space="0" w:color="000000"/>
              <w:left w:val="single" w:sz="4" w:space="0" w:color="000000"/>
              <w:bottom w:val="single" w:sz="4" w:space="0" w:color="000000"/>
              <w:right w:val="single" w:sz="4" w:space="0" w:color="000000"/>
            </w:tcBorders>
            <w:hideMark/>
          </w:tcPr>
          <w:p w:rsidR="00413CCB" w:rsidRPr="00935C9E" w:rsidRDefault="00413CCB">
            <w:pPr>
              <w:widowControl w:val="0"/>
              <w:ind w:left="57" w:right="57"/>
              <w:rPr>
                <w:rFonts w:ascii="Times New Roman" w:eastAsia="Calibri" w:hAnsi="Times New Roman" w:cs="Times New Roman"/>
                <w:b/>
                <w:sz w:val="24"/>
                <w:szCs w:val="24"/>
              </w:rPr>
            </w:pPr>
            <w:r w:rsidRPr="00935C9E">
              <w:rPr>
                <w:rFonts w:ascii="Times New Roman" w:hAnsi="Times New Roman"/>
                <w:b/>
                <w:sz w:val="24"/>
                <w:szCs w:val="24"/>
              </w:rPr>
              <w:t>Тема 1.4. Структурно- функциональная организация клеток</w:t>
            </w: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Pr="00935C9E" w:rsidRDefault="00935C9E">
            <w:pPr>
              <w:widowControl w:val="0"/>
              <w:ind w:left="57" w:right="57"/>
              <w:rPr>
                <w:rFonts w:ascii="Times New Roman" w:eastAsia="Calibri" w:hAnsi="Times New Roman" w:cs="Times New Roman"/>
                <w:b/>
                <w:sz w:val="24"/>
                <w:szCs w:val="24"/>
              </w:rPr>
            </w:pPr>
            <w:r w:rsidRPr="00935C9E">
              <w:rPr>
                <w:rFonts w:ascii="Times New Roman" w:hAnsi="Times New Roman"/>
                <w:b/>
                <w:sz w:val="24"/>
                <w:szCs w:val="24"/>
              </w:rPr>
              <w:t>Содержание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6</w:t>
            </w:r>
          </w:p>
        </w:tc>
        <w:tc>
          <w:tcPr>
            <w:tcW w:w="1844"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01</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02</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04</w:t>
            </w: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Теоретическое обучение: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4</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2049"/>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Клеточная теория (Т. Шванн, М. Шлейден, Р. Вирхов). Основные положения современной клеточной теории. Типы клеток: эукариотическая и прокариотическая. Сравнительная характеристика клеток эукариот (растительной, животной, грибной). Строение прокариотической клетки. Особенности строения гетеротрофной и автотрофной прокариотических клеток. Строение плазматической мембраны. Транспорт веществ через плазматическую мембрану: пассивный и активный. Эндоцитоз: пиноцитоз, фагоцитоз. Экзоцитоз. Оболочка или клеточная стенка. Структура и функции клеточной стенки</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растений, грибов</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2051"/>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Цитоплазма. Цитозоль. Цитоскелет. Одномембранные органоиды клетки: эндоплазматическая сеть (ЭПС), аппарат Гольджи, лизосомы, пероксисомы, вакуоли растительных клеток. Строение и функции одномембранных органоидов клетки. Клеточный сок. Тургор.</w:t>
            </w:r>
          </w:p>
          <w:p w:rsidR="00413CCB" w:rsidRDefault="00413CCB">
            <w:pPr>
              <w:widowControl w:val="0"/>
              <w:ind w:left="57" w:right="57"/>
              <w:rPr>
                <w:rFonts w:ascii="Times New Roman" w:hAnsi="Times New Roman"/>
                <w:sz w:val="24"/>
                <w:szCs w:val="24"/>
              </w:rPr>
            </w:pPr>
            <w:r>
              <w:rPr>
                <w:rFonts w:ascii="Times New Roman" w:hAnsi="Times New Roman"/>
                <w:sz w:val="24"/>
                <w:szCs w:val="24"/>
              </w:rPr>
              <w:t>Полуавтономные органоиды клетки: митохондрии, пластиды: хлоропласты, хромопласты, лейкопласты, их строение и функции. Ядерный аппарат клетки, строение и функции.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Немембранные органоиды клетки: рибосомы, микротрубочки, клеточный центр. Органоиды движения:</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реснички и жгутики. Строение и функции немембранных органоидов клетки</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Лабораторные занятия:</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1358"/>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Лабораторная работа «Строение клетки (растения, животные, грибы) и клеточные включения (крахмал, каротиноиды, хлоропласты, хромопласты)»</w:t>
            </w:r>
          </w:p>
          <w:p w:rsidR="00413CCB" w:rsidRDefault="00413CCB">
            <w:pPr>
              <w:widowControl w:val="0"/>
              <w:ind w:left="57" w:right="57"/>
              <w:rPr>
                <w:rFonts w:ascii="Times New Roman" w:hAnsi="Times New Roman"/>
                <w:sz w:val="24"/>
                <w:szCs w:val="24"/>
              </w:rPr>
            </w:pPr>
            <w:r>
              <w:rPr>
                <w:rFonts w:ascii="Times New Roman" w:hAnsi="Times New Roman"/>
                <w:sz w:val="24"/>
                <w:szCs w:val="24"/>
              </w:rPr>
              <w:t>Приобретение опыта применения техники микроскопирования при выполнении лабораторных работ.</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Подготовка микропрепаратов, наблюдение с помощью микроскопа, выявление различий между изучаемыми объектами, интерпретация наблюдаемых явлений, формулирование выводов</w:t>
            </w:r>
          </w:p>
        </w:tc>
        <w:tc>
          <w:tcPr>
            <w:tcW w:w="994"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1084"/>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Лабораторная работа «Проницаемость мембраны (плазмолиз, деплазмолиз)»</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Приобретение опыта применения техники микроскопирования при выполнении лабораторных работ. Подготовка микропрепаратов, наблюдение с помощью микроскопа, выявление различий между изучаемыми объектами, интерпретация наблюдаемых явлений, формулирование выводов</w:t>
            </w: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4"/>
        </w:trPr>
        <w:tc>
          <w:tcPr>
            <w:tcW w:w="2107" w:type="dxa"/>
            <w:vMerge w:val="restart"/>
            <w:tcBorders>
              <w:top w:val="single" w:sz="4" w:space="0" w:color="000000"/>
              <w:left w:val="single" w:sz="4" w:space="0" w:color="000000"/>
              <w:bottom w:val="single" w:sz="4" w:space="0" w:color="000000"/>
              <w:right w:val="single" w:sz="4" w:space="0" w:color="000000"/>
            </w:tcBorders>
            <w:hideMark/>
          </w:tcPr>
          <w:p w:rsidR="00413CCB" w:rsidRPr="00935C9E" w:rsidRDefault="00413CCB">
            <w:pPr>
              <w:widowControl w:val="0"/>
              <w:ind w:left="57" w:right="57"/>
              <w:rPr>
                <w:rFonts w:ascii="Times New Roman" w:eastAsia="Calibri" w:hAnsi="Times New Roman" w:cs="Times New Roman"/>
                <w:b/>
                <w:sz w:val="24"/>
                <w:szCs w:val="24"/>
              </w:rPr>
            </w:pPr>
            <w:r w:rsidRPr="00935C9E">
              <w:rPr>
                <w:rFonts w:ascii="Times New Roman" w:hAnsi="Times New Roman"/>
                <w:b/>
                <w:sz w:val="24"/>
                <w:szCs w:val="24"/>
              </w:rPr>
              <w:t>Тема 1.5. Структурно-</w:t>
            </w:r>
          </w:p>
          <w:p w:rsidR="00413CCB" w:rsidRPr="00935C9E" w:rsidRDefault="00413CCB">
            <w:pPr>
              <w:widowControl w:val="0"/>
              <w:ind w:left="57" w:right="57"/>
              <w:rPr>
                <w:rFonts w:ascii="Times New Roman" w:eastAsia="Calibri" w:hAnsi="Times New Roman" w:cs="Times New Roman"/>
                <w:b/>
                <w:sz w:val="24"/>
                <w:szCs w:val="24"/>
              </w:rPr>
            </w:pPr>
            <w:r w:rsidRPr="00935C9E">
              <w:rPr>
                <w:rFonts w:ascii="Times New Roman" w:hAnsi="Times New Roman"/>
                <w:b/>
                <w:sz w:val="24"/>
                <w:szCs w:val="24"/>
              </w:rPr>
              <w:t>функциональные факторы наследственности</w:t>
            </w: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935C9E">
            <w:pPr>
              <w:widowControl w:val="0"/>
              <w:ind w:left="57" w:right="57"/>
              <w:rPr>
                <w:rFonts w:ascii="Times New Roman" w:eastAsia="Calibri" w:hAnsi="Times New Roman" w:cs="Times New Roman"/>
                <w:sz w:val="24"/>
                <w:szCs w:val="24"/>
              </w:rPr>
            </w:pPr>
            <w:r>
              <w:rPr>
                <w:rFonts w:ascii="Times New Roman" w:hAnsi="Times New Roman"/>
                <w:b/>
                <w:sz w:val="24"/>
                <w:szCs w:val="24"/>
              </w:rPr>
              <w:t>Содержание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4</w:t>
            </w:r>
          </w:p>
        </w:tc>
        <w:tc>
          <w:tcPr>
            <w:tcW w:w="1844"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01</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02</w:t>
            </w: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Pr="00935C9E" w:rsidRDefault="00413CCB">
            <w:pPr>
              <w:rPr>
                <w:rFonts w:ascii="Times New Roman" w:eastAsia="Calibri" w:hAnsi="Times New Roman" w:cs="Times New Roman"/>
                <w:b/>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Теоретическое обучение: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1463"/>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Pr="00935C9E" w:rsidRDefault="00413CCB">
            <w:pPr>
              <w:rPr>
                <w:rFonts w:ascii="Times New Roman" w:eastAsia="Calibri" w:hAnsi="Times New Roman" w:cs="Times New Roman"/>
                <w:b/>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rsidP="00935C9E">
            <w:pPr>
              <w:widowControl w:val="0"/>
              <w:ind w:left="57" w:right="57"/>
              <w:rPr>
                <w:rFonts w:ascii="Times New Roman" w:eastAsia="Calibri" w:hAnsi="Times New Roman" w:cs="Times New Roman"/>
                <w:sz w:val="24"/>
                <w:szCs w:val="24"/>
              </w:rPr>
            </w:pPr>
            <w:r>
              <w:rPr>
                <w:rFonts w:ascii="Times New Roman" w:hAnsi="Times New Roman"/>
                <w:sz w:val="24"/>
                <w:szCs w:val="24"/>
              </w:rPr>
              <w:t>Строение хромосом. Хромосомный набор клеток, гомологичные и негомологичные хромосомы, гаплоидный и диплоидный набор. Нуклеиновые кислоты. ДНК и РНК. Строение нуклеиновых кислот. Нуклеотиды. Комплементарные азотистые основания. Правило Чаргаффа. Структура ДНК – двойная спираль. Местонахождение и биологические функции ДНК. ДНК-экспертиза. Виды РНК. Функции РНК в</w:t>
            </w:r>
            <w:r w:rsidR="00935C9E">
              <w:rPr>
                <w:rFonts w:ascii="Times New Roman" w:hAnsi="Times New Roman"/>
                <w:sz w:val="24"/>
                <w:szCs w:val="24"/>
              </w:rPr>
              <w:t xml:space="preserve"> </w:t>
            </w:r>
            <w:r>
              <w:rPr>
                <w:rFonts w:ascii="Times New Roman" w:hAnsi="Times New Roman"/>
                <w:sz w:val="24"/>
                <w:szCs w:val="24"/>
              </w:rPr>
              <w:t>клетке</w:t>
            </w:r>
          </w:p>
        </w:tc>
        <w:tc>
          <w:tcPr>
            <w:tcW w:w="99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Pr="00935C9E" w:rsidRDefault="00413CCB">
            <w:pPr>
              <w:rPr>
                <w:rFonts w:ascii="Times New Roman" w:eastAsia="Calibri" w:hAnsi="Times New Roman" w:cs="Times New Roman"/>
                <w:b/>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935C9E">
            <w:pPr>
              <w:widowControl w:val="0"/>
              <w:ind w:left="57" w:right="57"/>
              <w:rPr>
                <w:rFonts w:ascii="Times New Roman" w:eastAsia="Calibri" w:hAnsi="Times New Roman" w:cs="Times New Roman"/>
                <w:sz w:val="24"/>
                <w:szCs w:val="24"/>
              </w:rPr>
            </w:pPr>
            <w:r>
              <w:rPr>
                <w:rFonts w:ascii="Times New Roman" w:hAnsi="Times New Roman"/>
                <w:b/>
                <w:sz w:val="24"/>
                <w:szCs w:val="24"/>
              </w:rPr>
              <w:t>В том числе практических и лабораторных занятий</w:t>
            </w:r>
            <w:r w:rsidR="00413CCB">
              <w:rPr>
                <w:rFonts w:ascii="Times New Roman" w:hAnsi="Times New Roman"/>
                <w:sz w:val="24"/>
                <w:szCs w:val="24"/>
              </w:rPr>
              <w:t>:</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Pr="00935C9E" w:rsidRDefault="00413CCB">
            <w:pPr>
              <w:rPr>
                <w:rFonts w:ascii="Times New Roman" w:eastAsia="Calibri" w:hAnsi="Times New Roman" w:cs="Times New Roman"/>
                <w:b/>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Решение задач на определение последовательности нуклеотидов</w:t>
            </w:r>
          </w:p>
        </w:tc>
        <w:tc>
          <w:tcPr>
            <w:tcW w:w="99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4"/>
        </w:trPr>
        <w:tc>
          <w:tcPr>
            <w:tcW w:w="2107" w:type="dxa"/>
            <w:vMerge w:val="restart"/>
            <w:tcBorders>
              <w:top w:val="single" w:sz="4" w:space="0" w:color="000000"/>
              <w:left w:val="single" w:sz="4" w:space="0" w:color="000000"/>
              <w:bottom w:val="single" w:sz="4" w:space="0" w:color="000000"/>
              <w:right w:val="single" w:sz="4" w:space="0" w:color="000000"/>
            </w:tcBorders>
            <w:hideMark/>
          </w:tcPr>
          <w:p w:rsidR="00413CCB" w:rsidRPr="00935C9E" w:rsidRDefault="00413CCB">
            <w:pPr>
              <w:widowControl w:val="0"/>
              <w:ind w:left="57" w:right="57"/>
              <w:rPr>
                <w:rFonts w:ascii="Times New Roman" w:eastAsia="Calibri" w:hAnsi="Times New Roman" w:cs="Times New Roman"/>
                <w:b/>
                <w:sz w:val="24"/>
                <w:szCs w:val="24"/>
              </w:rPr>
            </w:pPr>
            <w:r w:rsidRPr="00935C9E">
              <w:rPr>
                <w:rFonts w:ascii="Times New Roman" w:hAnsi="Times New Roman"/>
                <w:b/>
                <w:sz w:val="24"/>
                <w:szCs w:val="24"/>
              </w:rPr>
              <w:t>Тема 1.6. Процессы матричного синтеза</w:t>
            </w: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935C9E">
            <w:pPr>
              <w:widowControl w:val="0"/>
              <w:ind w:left="57" w:right="57"/>
              <w:rPr>
                <w:rFonts w:ascii="Times New Roman" w:eastAsia="Calibri" w:hAnsi="Times New Roman" w:cs="Times New Roman"/>
                <w:sz w:val="24"/>
                <w:szCs w:val="24"/>
              </w:rPr>
            </w:pPr>
            <w:r>
              <w:rPr>
                <w:rFonts w:ascii="Times New Roman" w:hAnsi="Times New Roman"/>
                <w:b/>
                <w:sz w:val="24"/>
                <w:szCs w:val="24"/>
              </w:rPr>
              <w:t>Содержание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4</w:t>
            </w:r>
          </w:p>
        </w:tc>
        <w:tc>
          <w:tcPr>
            <w:tcW w:w="1844"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01</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02</w:t>
            </w: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Теоретическое обучение: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1463"/>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rsidP="00935C9E">
            <w:pPr>
              <w:widowControl w:val="0"/>
              <w:ind w:left="57" w:right="57"/>
              <w:rPr>
                <w:rFonts w:ascii="Times New Roman" w:eastAsia="Calibri" w:hAnsi="Times New Roman" w:cs="Times New Roman"/>
                <w:sz w:val="24"/>
                <w:szCs w:val="24"/>
              </w:rPr>
            </w:pPr>
            <w:r>
              <w:rPr>
                <w:rFonts w:ascii="Times New Roman" w:hAnsi="Times New Roman"/>
                <w:sz w:val="24"/>
                <w:szCs w:val="24"/>
              </w:rPr>
              <w:t>Матричный синтез ДНК – репликация. Принципы репликации ДНК. Механизм репликации ДНК. Репарация ДНК (дореплекативная, постреплекативная). Реакции матричного синтеза. Принцип комплементарности в реакциях матричного синтеза. ДНК и гены. Генетический код, его свойства. Транскрипция – матричный синтез РНК. Трансляция и её этапы. Условия биосинтеза белка. Строение т-</w:t>
            </w:r>
            <w:r w:rsidR="00935C9E">
              <w:rPr>
                <w:rFonts w:ascii="Times New Roman" w:hAnsi="Times New Roman"/>
                <w:sz w:val="24"/>
                <w:szCs w:val="24"/>
              </w:rPr>
              <w:t xml:space="preserve"> </w:t>
            </w:r>
            <w:r>
              <w:rPr>
                <w:rFonts w:ascii="Times New Roman" w:hAnsi="Times New Roman"/>
                <w:sz w:val="24"/>
                <w:szCs w:val="24"/>
              </w:rPr>
              <w:t>РНК и кодирование аминокислот. Роль рибосом в биосинтезе белка</w:t>
            </w:r>
          </w:p>
        </w:tc>
        <w:tc>
          <w:tcPr>
            <w:tcW w:w="99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294"/>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935C9E">
            <w:pPr>
              <w:widowControl w:val="0"/>
              <w:ind w:left="57" w:right="57"/>
              <w:rPr>
                <w:rFonts w:ascii="Times New Roman" w:eastAsia="Calibri" w:hAnsi="Times New Roman" w:cs="Times New Roman"/>
                <w:sz w:val="24"/>
                <w:szCs w:val="24"/>
              </w:rPr>
            </w:pPr>
            <w:r>
              <w:rPr>
                <w:rFonts w:ascii="Times New Roman" w:hAnsi="Times New Roman"/>
                <w:b/>
                <w:sz w:val="24"/>
                <w:szCs w:val="24"/>
              </w:rPr>
              <w:t>В том числе практических и лабораторных занятий</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878"/>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Решение задач на определение последовательности аминокислот в молекуле белка.</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Решение задач на определение последовательности аминокислот в молекуле белка в случае изменения последовательности нуклеотидов ДНК</w:t>
            </w:r>
          </w:p>
        </w:tc>
        <w:tc>
          <w:tcPr>
            <w:tcW w:w="99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2"/>
        </w:trPr>
        <w:tc>
          <w:tcPr>
            <w:tcW w:w="2107"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sidRPr="00935C9E">
              <w:rPr>
                <w:rFonts w:ascii="Times New Roman" w:hAnsi="Times New Roman"/>
                <w:b/>
                <w:sz w:val="24"/>
                <w:szCs w:val="24"/>
              </w:rPr>
              <w:t>Тема</w:t>
            </w:r>
            <w:r>
              <w:rPr>
                <w:rFonts w:ascii="Times New Roman" w:hAnsi="Times New Roman"/>
                <w:sz w:val="24"/>
                <w:szCs w:val="24"/>
              </w:rPr>
              <w:t xml:space="preserve"> </w:t>
            </w:r>
            <w:r w:rsidRPr="00935C9E">
              <w:rPr>
                <w:rFonts w:ascii="Times New Roman" w:hAnsi="Times New Roman"/>
                <w:b/>
                <w:sz w:val="24"/>
                <w:szCs w:val="24"/>
              </w:rPr>
              <w:t xml:space="preserve">1.7. Неклеточные </w:t>
            </w:r>
            <w:r w:rsidRPr="00935C9E">
              <w:rPr>
                <w:rFonts w:ascii="Times New Roman" w:hAnsi="Times New Roman"/>
                <w:b/>
                <w:sz w:val="24"/>
                <w:szCs w:val="24"/>
              </w:rPr>
              <w:lastRenderedPageBreak/>
              <w:t>формы жизни</w:t>
            </w: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935C9E">
            <w:pPr>
              <w:widowControl w:val="0"/>
              <w:ind w:left="57" w:right="57"/>
              <w:rPr>
                <w:rFonts w:ascii="Times New Roman" w:eastAsia="Calibri" w:hAnsi="Times New Roman" w:cs="Times New Roman"/>
                <w:sz w:val="24"/>
                <w:szCs w:val="24"/>
              </w:rPr>
            </w:pPr>
            <w:r>
              <w:rPr>
                <w:rFonts w:ascii="Times New Roman" w:hAnsi="Times New Roman"/>
                <w:b/>
                <w:sz w:val="24"/>
                <w:szCs w:val="24"/>
              </w:rPr>
              <w:lastRenderedPageBreak/>
              <w:t>Содержание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4</w:t>
            </w:r>
          </w:p>
        </w:tc>
        <w:tc>
          <w:tcPr>
            <w:tcW w:w="1844"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02</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04</w:t>
            </w: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Теоретическое обучение: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1173"/>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Вирусы – неклеточные формы жизни и облигатные паразиты. Строение простых и сложных вирусов, ретровирусов, бактериофагов. Жизненный цикл ДНК-содержащих вирусов, РНК-содержащих вирусов, бактериофагов. ВИЧ, гепатит человека.</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Бактерии. Общая характеристика. Понятие штамм. Вирусы и бактерии: сходства и различия</w:t>
            </w:r>
          </w:p>
        </w:tc>
        <w:tc>
          <w:tcPr>
            <w:tcW w:w="99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7A0A54">
            <w:pPr>
              <w:widowControl w:val="0"/>
              <w:ind w:left="57" w:right="57"/>
              <w:rPr>
                <w:rFonts w:ascii="Times New Roman" w:eastAsia="Calibri" w:hAnsi="Times New Roman" w:cs="Times New Roman"/>
                <w:sz w:val="24"/>
                <w:szCs w:val="24"/>
              </w:rPr>
            </w:pPr>
            <w:r>
              <w:rPr>
                <w:rFonts w:ascii="Times New Roman" w:hAnsi="Times New Roman"/>
                <w:b/>
                <w:sz w:val="24"/>
                <w:szCs w:val="24"/>
              </w:rPr>
              <w:t>В том числе практических и лабораторных занятий</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1127"/>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Вирусные и бактериальные заболевания. Общие принципы использования лекарственных веществ. Особенности применения антибиотиков.</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Представление устных сообщений с презентацией, подготовленных по перечню источников, рекомендованных преподавателем</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1"/>
        </w:trPr>
        <w:tc>
          <w:tcPr>
            <w:tcW w:w="2107" w:type="dxa"/>
            <w:vMerge w:val="restart"/>
            <w:tcBorders>
              <w:top w:val="single" w:sz="4" w:space="0" w:color="000000"/>
              <w:left w:val="single" w:sz="4" w:space="0" w:color="000000"/>
              <w:bottom w:val="single" w:sz="4" w:space="0" w:color="000000"/>
              <w:right w:val="single" w:sz="4" w:space="0" w:color="000000"/>
            </w:tcBorders>
            <w:hideMark/>
          </w:tcPr>
          <w:p w:rsidR="00413CCB" w:rsidRPr="007A0A54" w:rsidRDefault="00413CCB">
            <w:pPr>
              <w:widowControl w:val="0"/>
              <w:ind w:left="57" w:right="57"/>
              <w:rPr>
                <w:rFonts w:ascii="Times New Roman" w:eastAsia="Calibri" w:hAnsi="Times New Roman" w:cs="Times New Roman"/>
                <w:b/>
                <w:sz w:val="24"/>
                <w:szCs w:val="24"/>
              </w:rPr>
            </w:pPr>
            <w:r w:rsidRPr="007A0A54">
              <w:rPr>
                <w:rFonts w:ascii="Times New Roman" w:hAnsi="Times New Roman"/>
                <w:b/>
                <w:sz w:val="24"/>
                <w:szCs w:val="24"/>
              </w:rPr>
              <w:t>Тема 1.8.</w:t>
            </w:r>
          </w:p>
          <w:p w:rsidR="00413CCB" w:rsidRPr="007A0A54" w:rsidRDefault="00413CCB">
            <w:pPr>
              <w:widowControl w:val="0"/>
              <w:ind w:left="57" w:right="57"/>
              <w:rPr>
                <w:rFonts w:ascii="Times New Roman" w:eastAsia="Calibri" w:hAnsi="Times New Roman" w:cs="Times New Roman"/>
                <w:b/>
                <w:sz w:val="24"/>
                <w:szCs w:val="24"/>
              </w:rPr>
            </w:pPr>
            <w:r w:rsidRPr="007A0A54">
              <w:rPr>
                <w:rFonts w:ascii="Times New Roman" w:hAnsi="Times New Roman"/>
                <w:b/>
                <w:sz w:val="24"/>
                <w:szCs w:val="24"/>
              </w:rPr>
              <w:t>Обмен веществ и превращение энергии в клетке</w:t>
            </w: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7A0A54">
            <w:pPr>
              <w:widowControl w:val="0"/>
              <w:ind w:left="57" w:right="57"/>
              <w:rPr>
                <w:rFonts w:ascii="Times New Roman" w:eastAsia="Calibri" w:hAnsi="Times New Roman" w:cs="Times New Roman"/>
                <w:sz w:val="24"/>
                <w:szCs w:val="24"/>
              </w:rPr>
            </w:pPr>
            <w:r>
              <w:rPr>
                <w:rFonts w:ascii="Times New Roman" w:hAnsi="Times New Roman"/>
                <w:b/>
                <w:sz w:val="24"/>
                <w:szCs w:val="24"/>
              </w:rPr>
              <w:t>Содержание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4</w:t>
            </w:r>
          </w:p>
        </w:tc>
        <w:tc>
          <w:tcPr>
            <w:tcW w:w="1844"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02</w:t>
            </w: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Pr="007A0A54" w:rsidRDefault="00413CCB">
            <w:pPr>
              <w:rPr>
                <w:rFonts w:ascii="Times New Roman" w:eastAsia="Calibri" w:hAnsi="Times New Roman" w:cs="Times New Roman"/>
                <w:b/>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Теоретическое обучение: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4</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878"/>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Pr="007A0A54" w:rsidRDefault="00413CCB">
            <w:pPr>
              <w:rPr>
                <w:rFonts w:ascii="Times New Roman" w:eastAsia="Calibri" w:hAnsi="Times New Roman" w:cs="Times New Roman"/>
                <w:b/>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Ассимиляция и диссимиляция – две стороны метаболизма. Типы обмена веществ: автотрофный и</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гетеротрофный, аэробный и анаэробный. Энергетическое обеспечение клетки: превращение АТФ в обменных процессах. Ферментативный характер реакций клеточного метаболизма</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1170"/>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Pr="007A0A54" w:rsidRDefault="00413CCB">
            <w:pPr>
              <w:rPr>
                <w:rFonts w:ascii="Times New Roman" w:eastAsia="Calibri" w:hAnsi="Times New Roman" w:cs="Times New Roman"/>
                <w:b/>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Первичный синтез органических веществ в клетке. Пластический обмен. Фотосинтез. Хемосинтез. Анаэробный энергетический обмен. Анаэробные организмы. Брожение, автотрофный и гетеротрофный тип питания. Анаэробные микроорганизмы как объекты биотехнологии. Этапы энергетического обмена.</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Гликолиз. Биологическое окисление, или клеточное дыхание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4"/>
        </w:trPr>
        <w:tc>
          <w:tcPr>
            <w:tcW w:w="2107" w:type="dxa"/>
            <w:vMerge w:val="restart"/>
            <w:tcBorders>
              <w:top w:val="single" w:sz="4" w:space="0" w:color="000000"/>
              <w:left w:val="single" w:sz="4" w:space="0" w:color="000000"/>
              <w:bottom w:val="single" w:sz="4" w:space="0" w:color="000000"/>
              <w:right w:val="single" w:sz="4" w:space="0" w:color="000000"/>
            </w:tcBorders>
            <w:hideMark/>
          </w:tcPr>
          <w:p w:rsidR="00413CCB" w:rsidRPr="007A0A54" w:rsidRDefault="00413CCB">
            <w:pPr>
              <w:widowControl w:val="0"/>
              <w:ind w:left="57" w:right="57"/>
              <w:rPr>
                <w:rFonts w:ascii="Times New Roman" w:eastAsia="Calibri" w:hAnsi="Times New Roman" w:cs="Times New Roman"/>
                <w:b/>
                <w:sz w:val="24"/>
                <w:szCs w:val="24"/>
              </w:rPr>
            </w:pPr>
            <w:r w:rsidRPr="007A0A54">
              <w:rPr>
                <w:rFonts w:ascii="Times New Roman" w:hAnsi="Times New Roman"/>
                <w:b/>
                <w:sz w:val="24"/>
                <w:szCs w:val="24"/>
              </w:rPr>
              <w:t>Тема 1.9. Жизненный цикл клетки. Митоз.</w:t>
            </w:r>
          </w:p>
          <w:p w:rsidR="00413CCB" w:rsidRPr="007A0A54" w:rsidRDefault="00413CCB">
            <w:pPr>
              <w:widowControl w:val="0"/>
              <w:ind w:left="57" w:right="57"/>
              <w:rPr>
                <w:rFonts w:ascii="Times New Roman" w:eastAsia="Calibri" w:hAnsi="Times New Roman" w:cs="Times New Roman"/>
                <w:b/>
                <w:sz w:val="24"/>
                <w:szCs w:val="24"/>
              </w:rPr>
            </w:pPr>
            <w:r w:rsidRPr="007A0A54">
              <w:rPr>
                <w:rFonts w:ascii="Times New Roman" w:hAnsi="Times New Roman"/>
                <w:b/>
                <w:sz w:val="24"/>
                <w:szCs w:val="24"/>
              </w:rPr>
              <w:t>Мейоз</w:t>
            </w: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7A0A54">
            <w:pPr>
              <w:widowControl w:val="0"/>
              <w:ind w:left="57" w:right="57"/>
              <w:rPr>
                <w:rFonts w:ascii="Times New Roman" w:eastAsia="Calibri" w:hAnsi="Times New Roman" w:cs="Times New Roman"/>
                <w:sz w:val="24"/>
                <w:szCs w:val="24"/>
              </w:rPr>
            </w:pPr>
            <w:r>
              <w:rPr>
                <w:rFonts w:ascii="Times New Roman" w:hAnsi="Times New Roman"/>
                <w:b/>
                <w:sz w:val="24"/>
                <w:szCs w:val="24"/>
              </w:rPr>
              <w:t>Содержание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02</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04</w:t>
            </w: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Теоретическое обучение: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1463"/>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Клеточный цикл, его периоды и регуляция. Периоды интерфазы их особенности. Дифференциация клетки и арест клеточного цикла. Деление клетки – митоз. Стадии митоза и происходящие процессы. Кариокинез и цитокинез. Биологическое значение митоза. Мейоз – редукционное деление клетки.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Стадии мейоза. Мейоз – основа полового размножения. Поведение хромосом в мейозе. Кроссинговер.</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Биологический смысл мейоза. Эффекты мейоза. Мейоз в жизненном цикле организмов</w:t>
            </w:r>
          </w:p>
        </w:tc>
        <w:tc>
          <w:tcPr>
            <w:tcW w:w="99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585"/>
        </w:trPr>
        <w:tc>
          <w:tcPr>
            <w:tcW w:w="12787" w:type="dxa"/>
            <w:gridSpan w:val="3"/>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Контрольная работа</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Молекулярный уровень организации живого</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r>
      <w:tr w:rsidR="00413CCB" w:rsidTr="00413CCB">
        <w:trPr>
          <w:trHeight w:val="294"/>
        </w:trPr>
        <w:tc>
          <w:tcPr>
            <w:tcW w:w="12787" w:type="dxa"/>
            <w:gridSpan w:val="3"/>
            <w:tcBorders>
              <w:top w:val="single" w:sz="4" w:space="0" w:color="000000"/>
              <w:left w:val="single" w:sz="4" w:space="0" w:color="000000"/>
              <w:bottom w:val="single" w:sz="4" w:space="0" w:color="000000"/>
              <w:right w:val="single" w:sz="4" w:space="0" w:color="000000"/>
            </w:tcBorders>
            <w:hideMark/>
          </w:tcPr>
          <w:p w:rsidR="00413CCB" w:rsidRPr="00B46DED" w:rsidRDefault="00413CCB">
            <w:pPr>
              <w:widowControl w:val="0"/>
              <w:ind w:left="57" w:right="57"/>
              <w:rPr>
                <w:rFonts w:ascii="Times New Roman" w:eastAsia="Calibri" w:hAnsi="Times New Roman" w:cs="Times New Roman"/>
                <w:b/>
                <w:sz w:val="24"/>
                <w:szCs w:val="24"/>
              </w:rPr>
            </w:pPr>
            <w:r w:rsidRPr="00B46DED">
              <w:rPr>
                <w:rFonts w:ascii="Times New Roman" w:hAnsi="Times New Roman"/>
                <w:b/>
                <w:sz w:val="24"/>
                <w:szCs w:val="24"/>
              </w:rPr>
              <w:t>Раздел 2. Строение и функции организма</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44</w:t>
            </w:r>
          </w:p>
        </w:tc>
        <w:tc>
          <w:tcPr>
            <w:tcW w:w="184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r>
      <w:tr w:rsidR="00413CCB" w:rsidTr="00413CCB">
        <w:trPr>
          <w:trHeight w:val="292"/>
        </w:trPr>
        <w:tc>
          <w:tcPr>
            <w:tcW w:w="2107" w:type="dxa"/>
            <w:vMerge w:val="restart"/>
            <w:tcBorders>
              <w:top w:val="single" w:sz="4" w:space="0" w:color="000000"/>
              <w:left w:val="single" w:sz="4" w:space="0" w:color="000000"/>
              <w:bottom w:val="single" w:sz="4" w:space="0" w:color="000000"/>
              <w:right w:val="single" w:sz="4" w:space="0" w:color="000000"/>
            </w:tcBorders>
            <w:hideMark/>
          </w:tcPr>
          <w:p w:rsidR="00413CCB" w:rsidRPr="00F477FC" w:rsidRDefault="00413CCB">
            <w:pPr>
              <w:widowControl w:val="0"/>
              <w:ind w:left="57" w:right="57"/>
              <w:rPr>
                <w:rFonts w:ascii="Times New Roman" w:eastAsia="Calibri" w:hAnsi="Times New Roman" w:cs="Times New Roman"/>
                <w:b/>
                <w:sz w:val="24"/>
                <w:szCs w:val="24"/>
              </w:rPr>
            </w:pPr>
            <w:r w:rsidRPr="00F477FC">
              <w:rPr>
                <w:rFonts w:ascii="Times New Roman" w:hAnsi="Times New Roman"/>
                <w:b/>
                <w:sz w:val="24"/>
                <w:szCs w:val="24"/>
              </w:rPr>
              <w:t xml:space="preserve">Тема 2.1. Строение </w:t>
            </w:r>
            <w:r w:rsidRPr="00F477FC">
              <w:rPr>
                <w:rFonts w:ascii="Times New Roman" w:hAnsi="Times New Roman"/>
                <w:b/>
                <w:sz w:val="24"/>
                <w:szCs w:val="24"/>
              </w:rPr>
              <w:lastRenderedPageBreak/>
              <w:t>организма</w:t>
            </w: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F477FC">
            <w:pPr>
              <w:widowControl w:val="0"/>
              <w:ind w:left="57" w:right="57"/>
              <w:rPr>
                <w:rFonts w:ascii="Times New Roman" w:eastAsia="Calibri" w:hAnsi="Times New Roman" w:cs="Times New Roman"/>
                <w:sz w:val="24"/>
                <w:szCs w:val="24"/>
              </w:rPr>
            </w:pPr>
            <w:r>
              <w:rPr>
                <w:rFonts w:ascii="Times New Roman" w:hAnsi="Times New Roman"/>
                <w:b/>
                <w:sz w:val="24"/>
                <w:szCs w:val="24"/>
              </w:rPr>
              <w:lastRenderedPageBreak/>
              <w:t>Содержание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6</w:t>
            </w:r>
          </w:p>
        </w:tc>
        <w:tc>
          <w:tcPr>
            <w:tcW w:w="1844"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02</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04</w:t>
            </w:r>
          </w:p>
          <w:p w:rsidR="00413CCB" w:rsidRDefault="00413CCB">
            <w:pPr>
              <w:widowControl w:val="0"/>
              <w:ind w:left="57" w:right="57"/>
              <w:rPr>
                <w:rFonts w:ascii="Times New Roman" w:hAnsi="Times New Roman"/>
                <w:sz w:val="24"/>
                <w:szCs w:val="24"/>
              </w:rPr>
            </w:pPr>
            <w:r>
              <w:rPr>
                <w:rFonts w:ascii="Times New Roman" w:hAnsi="Times New Roman"/>
                <w:sz w:val="24"/>
                <w:szCs w:val="24"/>
              </w:rPr>
              <w:t>.</w:t>
            </w:r>
          </w:p>
          <w:p w:rsidR="00413CCB" w:rsidRDefault="00413CCB">
            <w:pPr>
              <w:widowControl w:val="0"/>
              <w:ind w:left="57" w:right="57"/>
              <w:rPr>
                <w:rFonts w:ascii="Times New Roman" w:eastAsia="Calibri" w:hAnsi="Times New Roman" w:cs="Times New Roman"/>
                <w:sz w:val="24"/>
                <w:szCs w:val="24"/>
              </w:rPr>
            </w:pP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Профессионально-ориентированное содержание теоретического обучения</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4</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877"/>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Одноклеточные организмы. Колониальные организмы. Многоклеточные организмы. Взаимосвязь частей многоклеточного организма. Функция. Органы и системы органов. Аппараты органов. Гомеостаз</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организма и его поддержание в процессе жизнедеятельности.</w:t>
            </w:r>
          </w:p>
        </w:tc>
        <w:tc>
          <w:tcPr>
            <w:tcW w:w="994"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4</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880"/>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Функциональная система органов. Ткани растений. Ткани животных и человека. Органы растений. Органы и системы органов животных и человека. Значение опоры, движения, питания, дыхания,</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транспорта веществ, выделения, защиты. Значение проявления раздражимости и регуляции</w:t>
            </w: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F477FC">
            <w:pPr>
              <w:widowControl w:val="0"/>
              <w:ind w:left="57" w:right="57"/>
              <w:rPr>
                <w:rFonts w:ascii="Times New Roman" w:eastAsia="Calibri" w:hAnsi="Times New Roman" w:cs="Times New Roman"/>
                <w:sz w:val="24"/>
                <w:szCs w:val="24"/>
              </w:rPr>
            </w:pPr>
            <w:r>
              <w:rPr>
                <w:rFonts w:ascii="Times New Roman" w:hAnsi="Times New Roman"/>
                <w:b/>
                <w:sz w:val="24"/>
                <w:szCs w:val="24"/>
              </w:rPr>
              <w:t>В том числе практических и лабораторных занятий</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1466"/>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Теория клонально-селективного иммунитета П. Эрлиха, И.И. Мечникова. Инфекционные заболевания и эпидемия. Важнейшие эпидемии в истории человечества. Вакцинация как профилактика инфекционных заболеваний.</w:t>
            </w:r>
          </w:p>
          <w:p w:rsidR="00413CCB" w:rsidRDefault="00413CCB">
            <w:pPr>
              <w:widowControl w:val="0"/>
              <w:ind w:left="57" w:right="57"/>
              <w:rPr>
                <w:rFonts w:ascii="Times New Roman" w:hAnsi="Times New Roman"/>
                <w:sz w:val="24"/>
                <w:szCs w:val="24"/>
              </w:rPr>
            </w:pPr>
            <w:r>
              <w:rPr>
                <w:rFonts w:ascii="Times New Roman" w:hAnsi="Times New Roman"/>
                <w:sz w:val="24"/>
                <w:szCs w:val="24"/>
              </w:rPr>
              <w:t>Представление устных сообщений с презентацией, подготовленных по перечню источников,</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рекомендованных преподавателем</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2"/>
        </w:trPr>
        <w:tc>
          <w:tcPr>
            <w:tcW w:w="2107" w:type="dxa"/>
            <w:vMerge w:val="restart"/>
            <w:tcBorders>
              <w:top w:val="single" w:sz="4" w:space="0" w:color="000000"/>
              <w:left w:val="single" w:sz="4" w:space="0" w:color="000000"/>
              <w:bottom w:val="single" w:sz="4" w:space="0" w:color="000000"/>
              <w:right w:val="single" w:sz="4" w:space="0" w:color="000000"/>
            </w:tcBorders>
            <w:hideMark/>
          </w:tcPr>
          <w:p w:rsidR="00413CCB" w:rsidRPr="00F477FC" w:rsidRDefault="00413CCB">
            <w:pPr>
              <w:widowControl w:val="0"/>
              <w:ind w:left="57" w:right="57"/>
              <w:rPr>
                <w:rFonts w:ascii="Times New Roman" w:eastAsia="Calibri" w:hAnsi="Times New Roman" w:cs="Times New Roman"/>
                <w:b/>
                <w:sz w:val="24"/>
                <w:szCs w:val="24"/>
              </w:rPr>
            </w:pPr>
            <w:r w:rsidRPr="00F477FC">
              <w:rPr>
                <w:rFonts w:ascii="Times New Roman" w:hAnsi="Times New Roman"/>
                <w:b/>
                <w:sz w:val="24"/>
                <w:szCs w:val="24"/>
              </w:rPr>
              <w:t>Тема 2.2. Формы размножения организмов</w:t>
            </w: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Pr="00F477FC" w:rsidRDefault="00413CCB">
            <w:pPr>
              <w:widowControl w:val="0"/>
              <w:ind w:left="57" w:right="57"/>
              <w:rPr>
                <w:rFonts w:ascii="Times New Roman" w:eastAsia="Calibri" w:hAnsi="Times New Roman" w:cs="Times New Roman"/>
                <w:b/>
                <w:sz w:val="24"/>
                <w:szCs w:val="24"/>
              </w:rPr>
            </w:pPr>
            <w:r w:rsidRPr="00F477FC">
              <w:rPr>
                <w:rFonts w:ascii="Times New Roman" w:hAnsi="Times New Roman"/>
                <w:b/>
                <w:sz w:val="24"/>
                <w:szCs w:val="24"/>
              </w:rPr>
              <w:t>Содержание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02</w:t>
            </w:r>
          </w:p>
          <w:p w:rsidR="00413CCB" w:rsidRDefault="00413CCB">
            <w:pPr>
              <w:widowControl w:val="0"/>
              <w:ind w:left="57" w:right="57"/>
              <w:rPr>
                <w:rFonts w:ascii="Times New Roman" w:eastAsia="Calibri" w:hAnsi="Times New Roman" w:cs="Times New Roman"/>
                <w:sz w:val="24"/>
                <w:szCs w:val="24"/>
              </w:rPr>
            </w:pP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Pr="00F477FC" w:rsidRDefault="00413CCB">
            <w:pPr>
              <w:rPr>
                <w:rFonts w:ascii="Times New Roman" w:eastAsia="Calibri" w:hAnsi="Times New Roman" w:cs="Times New Roman"/>
                <w:b/>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Профессионально-ориентированное содержание теоретического обучения</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877"/>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Pr="00F477FC" w:rsidRDefault="00413CCB">
            <w:pPr>
              <w:rPr>
                <w:rFonts w:ascii="Times New Roman" w:eastAsia="Calibri" w:hAnsi="Times New Roman" w:cs="Times New Roman"/>
                <w:b/>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rsidP="00B92D07">
            <w:pPr>
              <w:widowControl w:val="0"/>
              <w:ind w:left="57" w:right="57"/>
              <w:rPr>
                <w:rFonts w:ascii="Times New Roman" w:eastAsia="Calibri" w:hAnsi="Times New Roman" w:cs="Times New Roman"/>
                <w:sz w:val="24"/>
                <w:szCs w:val="24"/>
              </w:rPr>
            </w:pPr>
            <w:r>
              <w:rPr>
                <w:rFonts w:ascii="Times New Roman" w:hAnsi="Times New Roman"/>
                <w:sz w:val="24"/>
                <w:szCs w:val="24"/>
              </w:rPr>
              <w:t>Формы размножения организмов. Бесполое и половое размножение. Виды бесполого размножения: простое деление надвое, почкование, размножение спорами, вегетативное размножение, фрагментация,</w:t>
            </w:r>
            <w:r w:rsidR="00B92D07">
              <w:rPr>
                <w:rFonts w:ascii="Times New Roman" w:hAnsi="Times New Roman"/>
                <w:sz w:val="24"/>
                <w:szCs w:val="24"/>
              </w:rPr>
              <w:t xml:space="preserve"> </w:t>
            </w:r>
            <w:r>
              <w:rPr>
                <w:rFonts w:ascii="Times New Roman" w:hAnsi="Times New Roman"/>
                <w:sz w:val="24"/>
                <w:szCs w:val="24"/>
              </w:rPr>
              <w:t>клонирование. Половое размножение.</w:t>
            </w:r>
          </w:p>
        </w:tc>
        <w:tc>
          <w:tcPr>
            <w:tcW w:w="99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2"/>
        </w:trPr>
        <w:tc>
          <w:tcPr>
            <w:tcW w:w="2107" w:type="dxa"/>
            <w:vMerge w:val="restart"/>
            <w:tcBorders>
              <w:top w:val="single" w:sz="4" w:space="0" w:color="000000"/>
              <w:left w:val="single" w:sz="4" w:space="0" w:color="000000"/>
              <w:bottom w:val="single" w:sz="4" w:space="0" w:color="000000"/>
              <w:right w:val="single" w:sz="4" w:space="0" w:color="000000"/>
            </w:tcBorders>
            <w:hideMark/>
          </w:tcPr>
          <w:p w:rsidR="00413CCB" w:rsidRPr="00F477FC" w:rsidRDefault="00413CCB">
            <w:pPr>
              <w:widowControl w:val="0"/>
              <w:ind w:left="57" w:right="57"/>
              <w:rPr>
                <w:rFonts w:ascii="Times New Roman" w:eastAsia="Calibri" w:hAnsi="Times New Roman" w:cs="Times New Roman"/>
                <w:b/>
                <w:sz w:val="24"/>
                <w:szCs w:val="24"/>
              </w:rPr>
            </w:pPr>
            <w:r w:rsidRPr="00F477FC">
              <w:rPr>
                <w:rFonts w:ascii="Times New Roman" w:hAnsi="Times New Roman"/>
                <w:b/>
                <w:sz w:val="24"/>
                <w:szCs w:val="24"/>
              </w:rPr>
              <w:t>Тема 2.3. Онтогенез животных и человека</w:t>
            </w: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B92D07">
            <w:pPr>
              <w:widowControl w:val="0"/>
              <w:ind w:left="57" w:right="57"/>
              <w:rPr>
                <w:rFonts w:ascii="Times New Roman" w:eastAsia="Calibri" w:hAnsi="Times New Roman" w:cs="Times New Roman"/>
                <w:sz w:val="24"/>
                <w:szCs w:val="24"/>
              </w:rPr>
            </w:pPr>
            <w:r>
              <w:rPr>
                <w:rFonts w:ascii="Times New Roman" w:hAnsi="Times New Roman"/>
                <w:b/>
                <w:sz w:val="24"/>
                <w:szCs w:val="24"/>
              </w:rPr>
              <w:t>Содержание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4</w:t>
            </w:r>
          </w:p>
        </w:tc>
        <w:tc>
          <w:tcPr>
            <w:tcW w:w="1844"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02</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04</w:t>
            </w: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Теоретическое обучение: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4</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877"/>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Гаметогенез у животных. Сперматогенез и оогенез. Строение половых клеток. Оплодотворение и эмбриональное развитие животных. Партеногенез. Эмбриогенез (на примере ланцетника). Стадии</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эмбриогенеза</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880"/>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Рост и развитие животных. Постэмбриональный период. Прямое и непрямое развитие. Развитие с</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метаморфозом у беспозвоночных и позвоночных животных. Стадии постэмбрионального развития у животных и человека. Периоды онтогенеза человека. Биологическое старение и смерть. Геронтология</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2"/>
        </w:trPr>
        <w:tc>
          <w:tcPr>
            <w:tcW w:w="2107" w:type="dxa"/>
            <w:vMerge w:val="restart"/>
            <w:tcBorders>
              <w:top w:val="single" w:sz="4" w:space="0" w:color="000000"/>
              <w:left w:val="single" w:sz="4" w:space="0" w:color="000000"/>
              <w:bottom w:val="single" w:sz="4" w:space="0" w:color="000000"/>
              <w:right w:val="single" w:sz="4" w:space="0" w:color="000000"/>
            </w:tcBorders>
            <w:hideMark/>
          </w:tcPr>
          <w:p w:rsidR="00413CCB" w:rsidRPr="00B92D07" w:rsidRDefault="00413CCB">
            <w:pPr>
              <w:widowControl w:val="0"/>
              <w:ind w:left="57" w:right="57"/>
              <w:rPr>
                <w:rFonts w:ascii="Times New Roman" w:eastAsia="Calibri" w:hAnsi="Times New Roman" w:cs="Times New Roman"/>
                <w:b/>
                <w:sz w:val="24"/>
                <w:szCs w:val="24"/>
              </w:rPr>
            </w:pPr>
            <w:r w:rsidRPr="00B92D07">
              <w:rPr>
                <w:rFonts w:ascii="Times New Roman" w:hAnsi="Times New Roman"/>
                <w:b/>
                <w:sz w:val="24"/>
                <w:szCs w:val="24"/>
              </w:rPr>
              <w:t>Тема 2.4. Онтогенез растений</w:t>
            </w: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B92D07">
            <w:pPr>
              <w:widowControl w:val="0"/>
              <w:ind w:left="57" w:right="57"/>
              <w:rPr>
                <w:rFonts w:ascii="Times New Roman" w:eastAsia="Calibri" w:hAnsi="Times New Roman" w:cs="Times New Roman"/>
                <w:sz w:val="24"/>
                <w:szCs w:val="24"/>
              </w:rPr>
            </w:pPr>
            <w:r>
              <w:rPr>
                <w:rFonts w:ascii="Times New Roman" w:hAnsi="Times New Roman"/>
                <w:b/>
                <w:sz w:val="24"/>
                <w:szCs w:val="24"/>
              </w:rPr>
              <w:t>Содержание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02</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04</w:t>
            </w: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Pr="00B92D07" w:rsidRDefault="00413CCB">
            <w:pPr>
              <w:rPr>
                <w:rFonts w:ascii="Times New Roman" w:eastAsia="Calibri" w:hAnsi="Times New Roman" w:cs="Times New Roman"/>
                <w:b/>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Теоретическое обучение: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585"/>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Pr="00B92D07" w:rsidRDefault="00413CCB">
            <w:pPr>
              <w:rPr>
                <w:rFonts w:ascii="Times New Roman" w:eastAsia="Calibri" w:hAnsi="Times New Roman" w:cs="Times New Roman"/>
                <w:b/>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Гаметофит и спорофит. Размножение и развитие водорослей. Размножение и развитие споровых</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растений. Размножение и развитие семенных растений. Рост. Периоды онтогенеза растений</w:t>
            </w:r>
          </w:p>
        </w:tc>
        <w:tc>
          <w:tcPr>
            <w:tcW w:w="99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4"/>
        </w:trPr>
        <w:tc>
          <w:tcPr>
            <w:tcW w:w="2107" w:type="dxa"/>
            <w:vMerge w:val="restart"/>
            <w:tcBorders>
              <w:top w:val="single" w:sz="4" w:space="0" w:color="000000"/>
              <w:left w:val="single" w:sz="4" w:space="0" w:color="000000"/>
              <w:bottom w:val="single" w:sz="4" w:space="0" w:color="000000"/>
              <w:right w:val="single" w:sz="4" w:space="0" w:color="000000"/>
            </w:tcBorders>
            <w:hideMark/>
          </w:tcPr>
          <w:p w:rsidR="00413CCB" w:rsidRPr="00B92D07" w:rsidRDefault="00413CCB">
            <w:pPr>
              <w:widowControl w:val="0"/>
              <w:ind w:left="57" w:right="57"/>
              <w:rPr>
                <w:rFonts w:ascii="Times New Roman" w:eastAsia="Calibri" w:hAnsi="Times New Roman" w:cs="Times New Roman"/>
                <w:b/>
                <w:sz w:val="24"/>
                <w:szCs w:val="24"/>
              </w:rPr>
            </w:pPr>
            <w:r w:rsidRPr="00B92D07">
              <w:rPr>
                <w:rFonts w:ascii="Times New Roman" w:hAnsi="Times New Roman"/>
                <w:b/>
                <w:sz w:val="24"/>
                <w:szCs w:val="24"/>
              </w:rPr>
              <w:t xml:space="preserve">Тема 2.5. Основные </w:t>
            </w:r>
            <w:r w:rsidRPr="00B92D07">
              <w:rPr>
                <w:rFonts w:ascii="Times New Roman" w:hAnsi="Times New Roman"/>
                <w:b/>
                <w:sz w:val="24"/>
                <w:szCs w:val="24"/>
              </w:rPr>
              <w:lastRenderedPageBreak/>
              <w:t>понятия генетики</w:t>
            </w: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B92D07">
            <w:pPr>
              <w:widowControl w:val="0"/>
              <w:ind w:left="57" w:right="57"/>
              <w:rPr>
                <w:rFonts w:ascii="Times New Roman" w:eastAsia="Calibri" w:hAnsi="Times New Roman" w:cs="Times New Roman"/>
                <w:sz w:val="24"/>
                <w:szCs w:val="24"/>
              </w:rPr>
            </w:pPr>
            <w:r>
              <w:rPr>
                <w:rFonts w:ascii="Times New Roman" w:hAnsi="Times New Roman"/>
                <w:b/>
                <w:sz w:val="24"/>
                <w:szCs w:val="24"/>
              </w:rPr>
              <w:lastRenderedPageBreak/>
              <w:t>Содержание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lastRenderedPageBreak/>
              <w:t>ОК 02</w:t>
            </w: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Теоретическое обучение: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1170"/>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rsidP="00B92D07">
            <w:pPr>
              <w:widowControl w:val="0"/>
              <w:ind w:left="57" w:right="57"/>
              <w:rPr>
                <w:rFonts w:ascii="Times New Roman" w:eastAsia="Calibri" w:hAnsi="Times New Roman" w:cs="Times New Roman"/>
                <w:sz w:val="24"/>
                <w:szCs w:val="24"/>
              </w:rPr>
            </w:pPr>
            <w:r>
              <w:rPr>
                <w:rFonts w:ascii="Times New Roman" w:hAnsi="Times New Roman"/>
                <w:sz w:val="24"/>
                <w:szCs w:val="24"/>
              </w:rPr>
              <w:t>Генетика как наука о наследственности и изменчивости организмов. Основные генетические понятия и символы. Ген. Генотип. Фенотип. Аллельные гены. Альтернативные признаки. Доминантный и рецессивный признаки. Гомозигота и гетерозигота. Чистая линия. Гибриды. Основные методы генетики:</w:t>
            </w:r>
            <w:r w:rsidR="00B92D07">
              <w:rPr>
                <w:rFonts w:ascii="Times New Roman" w:hAnsi="Times New Roman"/>
                <w:sz w:val="24"/>
                <w:szCs w:val="24"/>
              </w:rPr>
              <w:t xml:space="preserve"> </w:t>
            </w:r>
            <w:r>
              <w:rPr>
                <w:rFonts w:ascii="Times New Roman" w:hAnsi="Times New Roman"/>
                <w:sz w:val="24"/>
                <w:szCs w:val="24"/>
              </w:rPr>
              <w:t>гибридологический, цитологические, молекулярно-генетические</w:t>
            </w:r>
          </w:p>
        </w:tc>
        <w:tc>
          <w:tcPr>
            <w:tcW w:w="99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2"/>
        </w:trPr>
        <w:tc>
          <w:tcPr>
            <w:tcW w:w="2107" w:type="dxa"/>
            <w:vMerge w:val="restart"/>
            <w:tcBorders>
              <w:top w:val="single" w:sz="4" w:space="0" w:color="000000"/>
              <w:left w:val="single" w:sz="4" w:space="0" w:color="000000"/>
              <w:bottom w:val="single" w:sz="4" w:space="0" w:color="000000"/>
              <w:right w:val="single" w:sz="4" w:space="0" w:color="000000"/>
            </w:tcBorders>
            <w:hideMark/>
          </w:tcPr>
          <w:p w:rsidR="00413CCB" w:rsidRPr="00B92D07" w:rsidRDefault="00413CCB">
            <w:pPr>
              <w:widowControl w:val="0"/>
              <w:ind w:left="57" w:right="57"/>
              <w:rPr>
                <w:rFonts w:ascii="Times New Roman" w:eastAsia="Calibri" w:hAnsi="Times New Roman" w:cs="Times New Roman"/>
                <w:b/>
                <w:sz w:val="24"/>
                <w:szCs w:val="24"/>
              </w:rPr>
            </w:pPr>
            <w:r w:rsidRPr="00B92D07">
              <w:rPr>
                <w:rFonts w:ascii="Times New Roman" w:hAnsi="Times New Roman"/>
                <w:b/>
                <w:sz w:val="24"/>
                <w:szCs w:val="24"/>
              </w:rPr>
              <w:lastRenderedPageBreak/>
              <w:t>Тема 2.6. Закономерности наследования</w:t>
            </w: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B92D07">
            <w:pPr>
              <w:widowControl w:val="0"/>
              <w:ind w:left="57" w:right="57"/>
              <w:rPr>
                <w:rFonts w:ascii="Times New Roman" w:eastAsia="Calibri" w:hAnsi="Times New Roman" w:cs="Times New Roman"/>
                <w:sz w:val="24"/>
                <w:szCs w:val="24"/>
              </w:rPr>
            </w:pPr>
            <w:r>
              <w:rPr>
                <w:rFonts w:ascii="Times New Roman" w:hAnsi="Times New Roman"/>
                <w:b/>
                <w:sz w:val="24"/>
                <w:szCs w:val="24"/>
              </w:rPr>
              <w:t>Содержание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4</w:t>
            </w:r>
          </w:p>
        </w:tc>
        <w:tc>
          <w:tcPr>
            <w:tcW w:w="1844"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02</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04</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w:t>
            </w:r>
          </w:p>
        </w:tc>
      </w:tr>
      <w:tr w:rsidR="00413CCB" w:rsidTr="00B46DED">
        <w:trPr>
          <w:trHeight w:val="294"/>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Теоретическое обучение: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1463"/>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Закономерности образования гамет. Законы Г. Менделя: Моногибридное скрещивание. Правило доминирования. Закон единообразия первого поколения. Закон расщепления признаков.</w:t>
            </w:r>
          </w:p>
          <w:p w:rsidR="00413CCB" w:rsidRDefault="00413CCB">
            <w:pPr>
              <w:widowControl w:val="0"/>
              <w:ind w:left="57" w:right="57"/>
              <w:rPr>
                <w:rFonts w:ascii="Times New Roman" w:hAnsi="Times New Roman"/>
                <w:sz w:val="24"/>
                <w:szCs w:val="24"/>
              </w:rPr>
            </w:pPr>
            <w:r>
              <w:rPr>
                <w:rFonts w:ascii="Times New Roman" w:hAnsi="Times New Roman"/>
                <w:sz w:val="24"/>
                <w:szCs w:val="24"/>
              </w:rPr>
              <w:t>Цитологические основы моногибридного скрещивания. Гипотеза чистоты гамет. Анализирующее скрещивание. Дигибридное скрещивание. Закон независимого наследования признаков.</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Полигибридное наследование и его закономерности</w:t>
            </w:r>
          </w:p>
        </w:tc>
        <w:tc>
          <w:tcPr>
            <w:tcW w:w="99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Профессионально-ориентированное содержание практического занятия:</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585"/>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Решение задач на определение вероятности возникновения наследственных признаков при моно-, ди-,</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полигибридном и анализирующем скрещивании, составление генотипических схем скрещивания</w:t>
            </w:r>
          </w:p>
        </w:tc>
        <w:tc>
          <w:tcPr>
            <w:tcW w:w="99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2"/>
        </w:trPr>
        <w:tc>
          <w:tcPr>
            <w:tcW w:w="2107" w:type="dxa"/>
            <w:vMerge w:val="restart"/>
            <w:tcBorders>
              <w:top w:val="single" w:sz="4" w:space="0" w:color="000000"/>
              <w:left w:val="single" w:sz="4" w:space="0" w:color="000000"/>
              <w:bottom w:val="single" w:sz="4" w:space="0" w:color="000000"/>
              <w:right w:val="single" w:sz="4" w:space="0" w:color="000000"/>
            </w:tcBorders>
            <w:hideMark/>
          </w:tcPr>
          <w:p w:rsidR="00413CCB" w:rsidRPr="00B92D07" w:rsidRDefault="00413CCB">
            <w:pPr>
              <w:widowControl w:val="0"/>
              <w:ind w:left="57" w:right="57"/>
              <w:rPr>
                <w:rFonts w:ascii="Times New Roman" w:eastAsia="Calibri" w:hAnsi="Times New Roman" w:cs="Times New Roman"/>
                <w:b/>
                <w:sz w:val="24"/>
                <w:szCs w:val="24"/>
              </w:rPr>
            </w:pPr>
            <w:r w:rsidRPr="00B92D07">
              <w:rPr>
                <w:rFonts w:ascii="Times New Roman" w:hAnsi="Times New Roman"/>
                <w:b/>
                <w:sz w:val="24"/>
                <w:szCs w:val="24"/>
              </w:rPr>
              <w:t>Тема 2.7. Взаимодействие генов</w:t>
            </w: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Pr="00B92D07" w:rsidRDefault="00413CCB">
            <w:pPr>
              <w:widowControl w:val="0"/>
              <w:ind w:left="57" w:right="57"/>
              <w:rPr>
                <w:rFonts w:ascii="Times New Roman" w:eastAsia="Calibri" w:hAnsi="Times New Roman" w:cs="Times New Roman"/>
                <w:b/>
                <w:sz w:val="24"/>
                <w:szCs w:val="24"/>
              </w:rPr>
            </w:pPr>
            <w:r w:rsidRPr="00B92D07">
              <w:rPr>
                <w:rFonts w:ascii="Times New Roman" w:hAnsi="Times New Roman"/>
                <w:b/>
                <w:sz w:val="24"/>
                <w:szCs w:val="24"/>
              </w:rPr>
              <w:t>Основное содержание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4</w:t>
            </w:r>
          </w:p>
        </w:tc>
        <w:tc>
          <w:tcPr>
            <w:tcW w:w="1844"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01</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02</w:t>
            </w: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Теоретическое обучение: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878"/>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Генотип как целостная система. Множественное действие генов. Плейотропия. Множественный</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аллелизм. Взаимодействие аллельных генов. Кодоминирование. Взаимодействие неаллельных генов. Комплементарность. Эпистаз. Полимерия</w:t>
            </w:r>
          </w:p>
        </w:tc>
        <w:tc>
          <w:tcPr>
            <w:tcW w:w="99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Профессионально-ориентированное содержание практического занятия:</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585"/>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Решение задач на определение вероятности возникновения наследственных признаков при различных</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типах взаимодействия генов, составление генотипических схем скрещивания</w:t>
            </w:r>
          </w:p>
        </w:tc>
        <w:tc>
          <w:tcPr>
            <w:tcW w:w="99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2"/>
        </w:trPr>
        <w:tc>
          <w:tcPr>
            <w:tcW w:w="2107" w:type="dxa"/>
            <w:vMerge w:val="restart"/>
            <w:tcBorders>
              <w:top w:val="single" w:sz="4" w:space="0" w:color="000000"/>
              <w:left w:val="single" w:sz="4" w:space="0" w:color="000000"/>
              <w:bottom w:val="single" w:sz="4" w:space="0" w:color="000000"/>
              <w:right w:val="single" w:sz="4" w:space="0" w:color="000000"/>
            </w:tcBorders>
            <w:hideMark/>
          </w:tcPr>
          <w:p w:rsidR="00413CCB" w:rsidRPr="00DA3C60" w:rsidRDefault="00413CCB">
            <w:pPr>
              <w:widowControl w:val="0"/>
              <w:ind w:left="57" w:right="57"/>
              <w:rPr>
                <w:rFonts w:ascii="Times New Roman" w:eastAsia="Calibri" w:hAnsi="Times New Roman" w:cs="Times New Roman"/>
                <w:b/>
                <w:sz w:val="24"/>
                <w:szCs w:val="24"/>
              </w:rPr>
            </w:pPr>
            <w:r w:rsidRPr="00DA3C60">
              <w:rPr>
                <w:rFonts w:ascii="Times New Roman" w:hAnsi="Times New Roman"/>
                <w:b/>
                <w:sz w:val="24"/>
                <w:szCs w:val="24"/>
              </w:rPr>
              <w:t>Тема 2.8. Сцепленное наследование признаков</w:t>
            </w: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DA3C60">
            <w:pPr>
              <w:widowControl w:val="0"/>
              <w:ind w:left="57" w:right="57"/>
              <w:rPr>
                <w:rFonts w:ascii="Times New Roman" w:eastAsia="Calibri" w:hAnsi="Times New Roman" w:cs="Times New Roman"/>
                <w:sz w:val="24"/>
                <w:szCs w:val="24"/>
              </w:rPr>
            </w:pPr>
            <w:r>
              <w:rPr>
                <w:rFonts w:ascii="Times New Roman" w:hAnsi="Times New Roman"/>
                <w:b/>
                <w:sz w:val="24"/>
                <w:szCs w:val="24"/>
              </w:rPr>
              <w:t>Содержание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4</w:t>
            </w:r>
          </w:p>
        </w:tc>
        <w:tc>
          <w:tcPr>
            <w:tcW w:w="1844"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01</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02</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w:t>
            </w: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Теоретическое обучение: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878"/>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Законы Т. Моргана. Сцепленное наследование генов, нарушение сцепления. Хромосомная теория</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наследственности. Генетическое картирование хромосом. Использование кроссинговера для составления генетических карт хромосом</w:t>
            </w:r>
          </w:p>
        </w:tc>
        <w:tc>
          <w:tcPr>
            <w:tcW w:w="99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294"/>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Профессионально-ориентированное содержание практического занятия:</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585"/>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rsidP="00DA3C60">
            <w:pPr>
              <w:widowControl w:val="0"/>
              <w:ind w:left="57" w:right="57"/>
              <w:rPr>
                <w:rFonts w:ascii="Times New Roman" w:eastAsia="Calibri" w:hAnsi="Times New Roman" w:cs="Times New Roman"/>
                <w:sz w:val="24"/>
                <w:szCs w:val="24"/>
              </w:rPr>
            </w:pPr>
            <w:r>
              <w:rPr>
                <w:rFonts w:ascii="Times New Roman" w:hAnsi="Times New Roman"/>
                <w:sz w:val="24"/>
                <w:szCs w:val="24"/>
              </w:rPr>
              <w:t>Решение задач на определение вероятности возникновения наследственных признаков при сцепленном</w:t>
            </w:r>
            <w:r w:rsidR="00DA3C60">
              <w:rPr>
                <w:rFonts w:ascii="Times New Roman" w:hAnsi="Times New Roman"/>
                <w:sz w:val="24"/>
                <w:szCs w:val="24"/>
              </w:rPr>
              <w:t xml:space="preserve"> </w:t>
            </w:r>
            <w:r>
              <w:rPr>
                <w:rFonts w:ascii="Times New Roman" w:hAnsi="Times New Roman"/>
                <w:sz w:val="24"/>
                <w:szCs w:val="24"/>
              </w:rPr>
              <w:t>наследовании, составление генотипических схем скрещивания</w:t>
            </w:r>
          </w:p>
        </w:tc>
        <w:tc>
          <w:tcPr>
            <w:tcW w:w="99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2"/>
        </w:trPr>
        <w:tc>
          <w:tcPr>
            <w:tcW w:w="2107" w:type="dxa"/>
            <w:vMerge w:val="restart"/>
            <w:tcBorders>
              <w:top w:val="single" w:sz="4" w:space="0" w:color="000000"/>
              <w:left w:val="single" w:sz="4" w:space="0" w:color="000000"/>
              <w:bottom w:val="single" w:sz="4" w:space="0" w:color="000000"/>
              <w:right w:val="single" w:sz="4" w:space="0" w:color="000000"/>
            </w:tcBorders>
            <w:hideMark/>
          </w:tcPr>
          <w:p w:rsidR="00413CCB" w:rsidRPr="00636BC1" w:rsidRDefault="00413CCB">
            <w:pPr>
              <w:widowControl w:val="0"/>
              <w:ind w:left="57" w:right="57"/>
              <w:rPr>
                <w:rFonts w:ascii="Times New Roman" w:eastAsia="Calibri" w:hAnsi="Times New Roman" w:cs="Times New Roman"/>
                <w:b/>
                <w:sz w:val="24"/>
                <w:szCs w:val="24"/>
              </w:rPr>
            </w:pPr>
            <w:r w:rsidRPr="00636BC1">
              <w:rPr>
                <w:rFonts w:ascii="Times New Roman" w:hAnsi="Times New Roman"/>
                <w:b/>
                <w:sz w:val="24"/>
                <w:szCs w:val="24"/>
              </w:rPr>
              <w:t xml:space="preserve">Тема 2.9. </w:t>
            </w:r>
            <w:r w:rsidRPr="00636BC1">
              <w:rPr>
                <w:rFonts w:ascii="Times New Roman" w:hAnsi="Times New Roman"/>
                <w:b/>
                <w:sz w:val="24"/>
                <w:szCs w:val="24"/>
              </w:rPr>
              <w:lastRenderedPageBreak/>
              <w:t>Генетика пола</w:t>
            </w: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636BC1">
            <w:pPr>
              <w:widowControl w:val="0"/>
              <w:ind w:left="57" w:right="57"/>
              <w:rPr>
                <w:rFonts w:ascii="Times New Roman" w:eastAsia="Calibri" w:hAnsi="Times New Roman" w:cs="Times New Roman"/>
                <w:sz w:val="24"/>
                <w:szCs w:val="24"/>
              </w:rPr>
            </w:pPr>
            <w:r>
              <w:rPr>
                <w:rFonts w:ascii="Times New Roman" w:hAnsi="Times New Roman"/>
                <w:b/>
                <w:sz w:val="24"/>
                <w:szCs w:val="24"/>
              </w:rPr>
              <w:lastRenderedPageBreak/>
              <w:t>Содержание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4</w:t>
            </w:r>
          </w:p>
        </w:tc>
        <w:tc>
          <w:tcPr>
            <w:tcW w:w="1844"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01</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02</w:t>
            </w: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Pr="00636BC1" w:rsidRDefault="00413CCB">
            <w:pPr>
              <w:rPr>
                <w:rFonts w:ascii="Times New Roman" w:eastAsia="Calibri" w:hAnsi="Times New Roman" w:cs="Times New Roman"/>
                <w:b/>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Теоретическое обучение: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880"/>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Pr="00636BC1" w:rsidRDefault="00413CCB">
            <w:pPr>
              <w:rPr>
                <w:rFonts w:ascii="Times New Roman" w:eastAsia="Calibri" w:hAnsi="Times New Roman" w:cs="Times New Roman"/>
                <w:b/>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Хромосомный механизм определения пола. Аутосомы и половые хромосомы. Гомогаметный и</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гетерогаметный пол. Генетическая структура половых хромосом. Наследование признаков, сцепленных с полом</w:t>
            </w:r>
          </w:p>
        </w:tc>
        <w:tc>
          <w:tcPr>
            <w:tcW w:w="99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Pr="00636BC1" w:rsidRDefault="00413CCB">
            <w:pPr>
              <w:rPr>
                <w:rFonts w:ascii="Times New Roman" w:eastAsia="Calibri" w:hAnsi="Times New Roman" w:cs="Times New Roman"/>
                <w:b/>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636BC1">
            <w:pPr>
              <w:widowControl w:val="0"/>
              <w:ind w:left="57" w:right="57"/>
              <w:rPr>
                <w:rFonts w:ascii="Times New Roman" w:eastAsia="Calibri" w:hAnsi="Times New Roman" w:cs="Times New Roman"/>
                <w:sz w:val="24"/>
                <w:szCs w:val="24"/>
              </w:rPr>
            </w:pPr>
            <w:r>
              <w:rPr>
                <w:rFonts w:ascii="Times New Roman" w:hAnsi="Times New Roman"/>
                <w:b/>
                <w:sz w:val="24"/>
                <w:szCs w:val="24"/>
              </w:rPr>
              <w:t>В том числе практических и лабораторных занятий</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585"/>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Pr="00636BC1" w:rsidRDefault="00413CCB">
            <w:pPr>
              <w:rPr>
                <w:rFonts w:ascii="Times New Roman" w:eastAsia="Calibri" w:hAnsi="Times New Roman" w:cs="Times New Roman"/>
                <w:b/>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Решение задач на определение вероятности возникновения наследственных признаков, сцепленных с</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полом, составление генотипических схем скрещивания</w:t>
            </w:r>
          </w:p>
        </w:tc>
        <w:tc>
          <w:tcPr>
            <w:tcW w:w="99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2"/>
        </w:trPr>
        <w:tc>
          <w:tcPr>
            <w:tcW w:w="2107" w:type="dxa"/>
            <w:vMerge w:val="restart"/>
            <w:tcBorders>
              <w:top w:val="single" w:sz="4" w:space="0" w:color="000000"/>
              <w:left w:val="single" w:sz="4" w:space="0" w:color="000000"/>
              <w:bottom w:val="single" w:sz="4" w:space="0" w:color="000000"/>
              <w:right w:val="single" w:sz="4" w:space="0" w:color="000000"/>
            </w:tcBorders>
            <w:hideMark/>
          </w:tcPr>
          <w:p w:rsidR="00413CCB" w:rsidRPr="00636BC1" w:rsidRDefault="00413CCB">
            <w:pPr>
              <w:widowControl w:val="0"/>
              <w:ind w:left="57" w:right="57"/>
              <w:rPr>
                <w:rFonts w:ascii="Times New Roman" w:eastAsia="Calibri" w:hAnsi="Times New Roman" w:cs="Times New Roman"/>
                <w:b/>
                <w:sz w:val="24"/>
                <w:szCs w:val="24"/>
              </w:rPr>
            </w:pPr>
            <w:r w:rsidRPr="00636BC1">
              <w:rPr>
                <w:rFonts w:ascii="Times New Roman" w:hAnsi="Times New Roman"/>
                <w:b/>
                <w:sz w:val="24"/>
                <w:szCs w:val="24"/>
              </w:rPr>
              <w:t>Тема 2.10. Генетика человека</w:t>
            </w: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636BC1">
            <w:pPr>
              <w:widowControl w:val="0"/>
              <w:ind w:left="57" w:right="57"/>
              <w:rPr>
                <w:rFonts w:ascii="Times New Roman" w:eastAsia="Calibri" w:hAnsi="Times New Roman" w:cs="Times New Roman"/>
                <w:sz w:val="24"/>
                <w:szCs w:val="24"/>
              </w:rPr>
            </w:pPr>
            <w:r>
              <w:rPr>
                <w:rFonts w:ascii="Times New Roman" w:hAnsi="Times New Roman"/>
                <w:b/>
                <w:sz w:val="24"/>
                <w:szCs w:val="24"/>
              </w:rPr>
              <w:t>Содержание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4</w:t>
            </w:r>
          </w:p>
        </w:tc>
        <w:tc>
          <w:tcPr>
            <w:tcW w:w="1844"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01</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02</w:t>
            </w:r>
          </w:p>
        </w:tc>
      </w:tr>
      <w:tr w:rsidR="00413CCB" w:rsidTr="00B46DED">
        <w:trPr>
          <w:trHeight w:val="294"/>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Теоретическое обучение: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1463"/>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Кариотип человека. Методы изучения генетики человека: генеалогический, близнецовый, цитогенетический, биохимический, популяционно-статистический.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заболеваний человека</w:t>
            </w:r>
          </w:p>
        </w:tc>
        <w:tc>
          <w:tcPr>
            <w:tcW w:w="99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636BC1">
            <w:pPr>
              <w:widowControl w:val="0"/>
              <w:ind w:left="57" w:right="57"/>
              <w:rPr>
                <w:rFonts w:ascii="Times New Roman" w:eastAsia="Calibri" w:hAnsi="Times New Roman" w:cs="Times New Roman"/>
                <w:sz w:val="24"/>
                <w:szCs w:val="24"/>
              </w:rPr>
            </w:pPr>
            <w:r>
              <w:rPr>
                <w:rFonts w:ascii="Times New Roman" w:hAnsi="Times New Roman"/>
                <w:b/>
                <w:sz w:val="24"/>
                <w:szCs w:val="24"/>
              </w:rPr>
              <w:t>В том числе практических и лабораторных занятий</w:t>
            </w:r>
            <w:r w:rsidR="00413CCB">
              <w:rPr>
                <w:rFonts w:ascii="Times New Roman" w:hAnsi="Times New Roman"/>
                <w:sz w:val="24"/>
                <w:szCs w:val="24"/>
              </w:rPr>
              <w:t>:</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880"/>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Решение задач на определение вероятности возникновения наследственных признаков, используя методы генетики человека, составление генотипических схем скрещивания. Представление устных</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сообщений с презентацией о наследственных заболеваниях человека</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2"/>
        </w:trPr>
        <w:tc>
          <w:tcPr>
            <w:tcW w:w="2107" w:type="dxa"/>
            <w:vMerge w:val="restart"/>
            <w:tcBorders>
              <w:top w:val="single" w:sz="4" w:space="0" w:color="000000"/>
              <w:left w:val="single" w:sz="4" w:space="0" w:color="000000"/>
              <w:bottom w:val="single" w:sz="4" w:space="0" w:color="000000"/>
              <w:right w:val="single" w:sz="4" w:space="0" w:color="000000"/>
            </w:tcBorders>
            <w:hideMark/>
          </w:tcPr>
          <w:p w:rsidR="00413CCB" w:rsidRPr="00636BC1" w:rsidRDefault="00413CCB">
            <w:pPr>
              <w:widowControl w:val="0"/>
              <w:ind w:left="57" w:right="57"/>
              <w:rPr>
                <w:rFonts w:ascii="Times New Roman" w:eastAsia="Calibri" w:hAnsi="Times New Roman" w:cs="Times New Roman"/>
                <w:b/>
                <w:sz w:val="24"/>
                <w:szCs w:val="24"/>
              </w:rPr>
            </w:pPr>
            <w:r w:rsidRPr="00636BC1">
              <w:rPr>
                <w:rFonts w:ascii="Times New Roman" w:hAnsi="Times New Roman"/>
                <w:b/>
                <w:sz w:val="24"/>
                <w:szCs w:val="24"/>
              </w:rPr>
              <w:t>Тема 2.11. Закономерности изменчивости</w:t>
            </w: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636BC1">
            <w:pPr>
              <w:widowControl w:val="0"/>
              <w:ind w:left="57" w:right="57"/>
              <w:rPr>
                <w:rFonts w:ascii="Times New Roman" w:eastAsia="Calibri" w:hAnsi="Times New Roman" w:cs="Times New Roman"/>
                <w:sz w:val="24"/>
                <w:szCs w:val="24"/>
              </w:rPr>
            </w:pPr>
            <w:r>
              <w:rPr>
                <w:rFonts w:ascii="Times New Roman" w:hAnsi="Times New Roman"/>
                <w:b/>
                <w:sz w:val="24"/>
                <w:szCs w:val="24"/>
              </w:rPr>
              <w:t>Содержание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4</w:t>
            </w:r>
          </w:p>
        </w:tc>
        <w:tc>
          <w:tcPr>
            <w:tcW w:w="1844"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01</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02</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04</w:t>
            </w: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Теоретическое обучение: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2051"/>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Взаимодействие генотипа и среды при формировании фенотипа. Изменчивость признаков. Качественные и количественные признаки. Виды изменчивости: наследственная и ненаследственная. Закон гомологических рядов в наследственной изменчивости (Н.И. Вавилов).</w:t>
            </w:r>
          </w:p>
          <w:p w:rsidR="00413CCB" w:rsidRDefault="00413CCB">
            <w:pPr>
              <w:widowControl w:val="0"/>
              <w:ind w:left="57" w:right="57"/>
              <w:rPr>
                <w:rFonts w:ascii="Times New Roman" w:hAnsi="Times New Roman"/>
                <w:sz w:val="24"/>
                <w:szCs w:val="24"/>
              </w:rPr>
            </w:pPr>
            <w:r>
              <w:rPr>
                <w:rFonts w:ascii="Times New Roman" w:hAnsi="Times New Roman"/>
                <w:sz w:val="24"/>
                <w:szCs w:val="24"/>
              </w:rPr>
              <w:t>Модификационная, или фенотипическая изменчивость. Роль среды в модификационной изменчивости. Норма реакции признака. Вариационный ряд и вариационная кривая. Характеристика модификационной изменчивости</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Наследственная, или генотипическая изменчивость. Комбинативная изменчивость.</w:t>
            </w:r>
          </w:p>
        </w:tc>
        <w:tc>
          <w:tcPr>
            <w:tcW w:w="99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585"/>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Мутационная изменчивость. Виды мутаций: генные, хромосомные, геномные. Причины возникновения</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мутаций</w:t>
            </w:r>
          </w:p>
        </w:tc>
        <w:tc>
          <w:tcPr>
            <w:tcW w:w="99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636BC1">
            <w:pPr>
              <w:widowControl w:val="0"/>
              <w:ind w:left="57" w:right="57"/>
              <w:rPr>
                <w:rFonts w:ascii="Times New Roman" w:eastAsia="Calibri" w:hAnsi="Times New Roman" w:cs="Times New Roman"/>
                <w:sz w:val="24"/>
                <w:szCs w:val="24"/>
              </w:rPr>
            </w:pPr>
            <w:r>
              <w:rPr>
                <w:rFonts w:ascii="Times New Roman" w:hAnsi="Times New Roman"/>
                <w:b/>
                <w:sz w:val="24"/>
                <w:szCs w:val="24"/>
              </w:rPr>
              <w:t>В том числе практических и лабораторных занятий</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585"/>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Решение задач на определение типа мутации при передаче наследственных признаков, составление</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генотипических схем скрещивания</w:t>
            </w:r>
          </w:p>
        </w:tc>
        <w:tc>
          <w:tcPr>
            <w:tcW w:w="99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328"/>
        </w:trPr>
        <w:tc>
          <w:tcPr>
            <w:tcW w:w="2107" w:type="dxa"/>
            <w:vMerge w:val="restart"/>
            <w:tcBorders>
              <w:top w:val="single" w:sz="4" w:space="0" w:color="000000"/>
              <w:left w:val="single" w:sz="4" w:space="0" w:color="000000"/>
              <w:bottom w:val="single" w:sz="4" w:space="0" w:color="000000"/>
              <w:right w:val="single" w:sz="4" w:space="0" w:color="000000"/>
            </w:tcBorders>
            <w:hideMark/>
          </w:tcPr>
          <w:p w:rsidR="00413CCB" w:rsidRPr="00636BC1" w:rsidRDefault="00413CCB">
            <w:pPr>
              <w:widowControl w:val="0"/>
              <w:ind w:left="57" w:right="57"/>
              <w:rPr>
                <w:rFonts w:ascii="Times New Roman" w:eastAsia="Calibri" w:hAnsi="Times New Roman" w:cs="Times New Roman"/>
                <w:b/>
                <w:sz w:val="24"/>
                <w:szCs w:val="24"/>
              </w:rPr>
            </w:pPr>
            <w:r w:rsidRPr="00636BC1">
              <w:rPr>
                <w:rFonts w:ascii="Times New Roman" w:hAnsi="Times New Roman"/>
                <w:b/>
                <w:sz w:val="24"/>
                <w:szCs w:val="24"/>
              </w:rPr>
              <w:t>Тема 2.12. Селекция организмов</w:t>
            </w: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636BC1">
            <w:pPr>
              <w:widowControl w:val="0"/>
              <w:ind w:left="57" w:right="57"/>
              <w:rPr>
                <w:rFonts w:ascii="Times New Roman" w:eastAsia="Calibri" w:hAnsi="Times New Roman" w:cs="Times New Roman"/>
                <w:sz w:val="24"/>
                <w:szCs w:val="24"/>
              </w:rPr>
            </w:pPr>
            <w:r>
              <w:rPr>
                <w:rFonts w:ascii="Times New Roman" w:hAnsi="Times New Roman"/>
                <w:b/>
                <w:sz w:val="24"/>
                <w:szCs w:val="24"/>
              </w:rPr>
              <w:t>Содержание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01</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02</w:t>
            </w: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Теоретическое обучение: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1170"/>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Селекция как наука. Методы селекционной работы. Гетерозис и его причины. Искусственный отбор: массовый и индивидуальный. Этапы комбинационной селекции. Сорт, порода, штамм</w:t>
            </w:r>
          </w:p>
          <w:p w:rsidR="00413CCB" w:rsidRDefault="00413CCB">
            <w:pPr>
              <w:widowControl w:val="0"/>
              <w:ind w:left="57" w:right="57"/>
              <w:rPr>
                <w:rFonts w:ascii="Times New Roman" w:hAnsi="Times New Roman"/>
                <w:sz w:val="24"/>
                <w:szCs w:val="24"/>
              </w:rPr>
            </w:pPr>
            <w:r>
              <w:rPr>
                <w:rFonts w:ascii="Times New Roman" w:hAnsi="Times New Roman"/>
                <w:sz w:val="24"/>
                <w:szCs w:val="24"/>
              </w:rPr>
              <w:t>Алгоритмы решение задач на определение возможного возникновения наследственных признаков по</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селекции, составление генотипических схем скрещивания</w:t>
            </w:r>
          </w:p>
        </w:tc>
        <w:tc>
          <w:tcPr>
            <w:tcW w:w="99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587"/>
        </w:trPr>
        <w:tc>
          <w:tcPr>
            <w:tcW w:w="12787" w:type="dxa"/>
            <w:gridSpan w:val="3"/>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Контрольная работа</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Строение и функции организма</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r>
      <w:tr w:rsidR="00413CCB" w:rsidTr="00413CCB">
        <w:trPr>
          <w:trHeight w:val="292"/>
        </w:trPr>
        <w:tc>
          <w:tcPr>
            <w:tcW w:w="12787" w:type="dxa"/>
            <w:gridSpan w:val="3"/>
            <w:tcBorders>
              <w:top w:val="single" w:sz="4" w:space="0" w:color="000000"/>
              <w:left w:val="single" w:sz="4" w:space="0" w:color="000000"/>
              <w:bottom w:val="single" w:sz="4" w:space="0" w:color="000000"/>
              <w:right w:val="single" w:sz="4" w:space="0" w:color="000000"/>
            </w:tcBorders>
            <w:hideMark/>
          </w:tcPr>
          <w:p w:rsidR="00413CCB" w:rsidRPr="00B46DED" w:rsidRDefault="00413CCB">
            <w:pPr>
              <w:widowControl w:val="0"/>
              <w:ind w:left="57" w:right="57"/>
              <w:rPr>
                <w:rFonts w:ascii="Times New Roman" w:eastAsia="Calibri" w:hAnsi="Times New Roman" w:cs="Times New Roman"/>
                <w:b/>
                <w:sz w:val="24"/>
                <w:szCs w:val="24"/>
              </w:rPr>
            </w:pPr>
            <w:r w:rsidRPr="00B46DED">
              <w:rPr>
                <w:rFonts w:ascii="Times New Roman" w:hAnsi="Times New Roman"/>
                <w:b/>
                <w:sz w:val="24"/>
                <w:szCs w:val="24"/>
              </w:rPr>
              <w:t>Раздел 3. Теория эволюции</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16</w:t>
            </w:r>
          </w:p>
        </w:tc>
        <w:tc>
          <w:tcPr>
            <w:tcW w:w="184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r>
      <w:tr w:rsidR="00413CCB" w:rsidTr="00413CCB">
        <w:trPr>
          <w:trHeight w:val="292"/>
        </w:trPr>
        <w:tc>
          <w:tcPr>
            <w:tcW w:w="2107" w:type="dxa"/>
            <w:vMerge w:val="restart"/>
            <w:tcBorders>
              <w:top w:val="single" w:sz="4" w:space="0" w:color="000000"/>
              <w:left w:val="single" w:sz="4" w:space="0" w:color="000000"/>
              <w:bottom w:val="single" w:sz="4" w:space="0" w:color="000000"/>
              <w:right w:val="single" w:sz="4" w:space="0" w:color="000000"/>
            </w:tcBorders>
            <w:hideMark/>
          </w:tcPr>
          <w:p w:rsidR="00413CCB" w:rsidRPr="000A7009" w:rsidRDefault="00413CCB">
            <w:pPr>
              <w:widowControl w:val="0"/>
              <w:ind w:left="57" w:right="57"/>
              <w:rPr>
                <w:rFonts w:ascii="Times New Roman" w:eastAsia="Calibri" w:hAnsi="Times New Roman" w:cs="Times New Roman"/>
                <w:b/>
                <w:sz w:val="24"/>
                <w:szCs w:val="24"/>
              </w:rPr>
            </w:pPr>
            <w:r w:rsidRPr="000A7009">
              <w:rPr>
                <w:rFonts w:ascii="Times New Roman" w:hAnsi="Times New Roman"/>
                <w:b/>
                <w:sz w:val="24"/>
                <w:szCs w:val="24"/>
              </w:rPr>
              <w:t>Тема 3.1. История эволюционного учения</w:t>
            </w: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0A7009">
            <w:pPr>
              <w:widowControl w:val="0"/>
              <w:ind w:left="57" w:right="57"/>
              <w:rPr>
                <w:rFonts w:ascii="Times New Roman" w:eastAsia="Calibri" w:hAnsi="Times New Roman" w:cs="Times New Roman"/>
                <w:sz w:val="24"/>
                <w:szCs w:val="24"/>
              </w:rPr>
            </w:pPr>
            <w:r>
              <w:rPr>
                <w:rFonts w:ascii="Times New Roman" w:hAnsi="Times New Roman"/>
                <w:b/>
                <w:sz w:val="24"/>
                <w:szCs w:val="24"/>
              </w:rPr>
              <w:t>Содержание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02</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04</w:t>
            </w: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Pr="000A7009" w:rsidRDefault="00413CCB">
            <w:pPr>
              <w:rPr>
                <w:rFonts w:ascii="Times New Roman" w:eastAsia="Calibri" w:hAnsi="Times New Roman" w:cs="Times New Roman"/>
                <w:b/>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Теоретическое обучение: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1277"/>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Pr="000A7009" w:rsidRDefault="00413CCB">
            <w:pPr>
              <w:rPr>
                <w:rFonts w:ascii="Times New Roman" w:eastAsia="Calibri" w:hAnsi="Times New Roman" w:cs="Times New Roman"/>
                <w:b/>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Первые эволюционные концепции. Градуалистическая эволюционная концепция Ж.Б. Ламарка. Движущие силы эволюции. Креационизм и трансформизм. Систематика К. Линнея и её значение для формирования идеи эволюции</w:t>
            </w:r>
          </w:p>
          <w:p w:rsidR="00413CCB" w:rsidRDefault="00413CCB" w:rsidP="000A7009">
            <w:pPr>
              <w:widowControl w:val="0"/>
              <w:ind w:left="57" w:right="57"/>
              <w:rPr>
                <w:rFonts w:ascii="Times New Roman" w:eastAsia="Calibri" w:hAnsi="Times New Roman" w:cs="Times New Roman"/>
                <w:sz w:val="24"/>
                <w:szCs w:val="24"/>
              </w:rPr>
            </w:pPr>
            <w:r>
              <w:rPr>
                <w:rFonts w:ascii="Times New Roman" w:hAnsi="Times New Roman"/>
                <w:sz w:val="24"/>
                <w:szCs w:val="24"/>
              </w:rPr>
              <w:t>Предпосылки возникновения дарвинизма. Эволюция видов в природе. Борьба за существование. Естественный отбор. Дивергенция признаков и видообразование. Основные положения синтетической</w:t>
            </w:r>
            <w:r w:rsidR="000A7009">
              <w:rPr>
                <w:rFonts w:ascii="Times New Roman" w:hAnsi="Times New Roman"/>
                <w:sz w:val="24"/>
                <w:szCs w:val="24"/>
              </w:rPr>
              <w:t xml:space="preserve"> </w:t>
            </w:r>
            <w:r>
              <w:rPr>
                <w:rFonts w:ascii="Times New Roman" w:hAnsi="Times New Roman"/>
                <w:sz w:val="24"/>
                <w:szCs w:val="24"/>
              </w:rPr>
              <w:t>теории эволюции (СТЭ). Роль эволюционной теории в формировании научной картины мира</w:t>
            </w:r>
          </w:p>
        </w:tc>
        <w:tc>
          <w:tcPr>
            <w:tcW w:w="99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2"/>
        </w:trPr>
        <w:tc>
          <w:tcPr>
            <w:tcW w:w="2107" w:type="dxa"/>
            <w:vMerge w:val="restart"/>
            <w:tcBorders>
              <w:top w:val="single" w:sz="4" w:space="0" w:color="000000"/>
              <w:left w:val="single" w:sz="4" w:space="0" w:color="000000"/>
              <w:bottom w:val="single" w:sz="4" w:space="0" w:color="000000"/>
              <w:right w:val="single" w:sz="4" w:space="0" w:color="000000"/>
            </w:tcBorders>
            <w:hideMark/>
          </w:tcPr>
          <w:p w:rsidR="00413CCB" w:rsidRPr="000A7009" w:rsidRDefault="00413CCB">
            <w:pPr>
              <w:widowControl w:val="0"/>
              <w:ind w:left="57" w:right="57"/>
              <w:rPr>
                <w:rFonts w:ascii="Times New Roman" w:eastAsia="Calibri" w:hAnsi="Times New Roman" w:cs="Times New Roman"/>
                <w:b/>
                <w:sz w:val="24"/>
                <w:szCs w:val="24"/>
              </w:rPr>
            </w:pPr>
            <w:r w:rsidRPr="000A7009">
              <w:rPr>
                <w:rFonts w:ascii="Times New Roman" w:hAnsi="Times New Roman"/>
                <w:b/>
                <w:sz w:val="24"/>
                <w:szCs w:val="24"/>
              </w:rPr>
              <w:t>Тема 3.2. Микроэволюция</w:t>
            </w: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0A7009">
            <w:pPr>
              <w:widowControl w:val="0"/>
              <w:ind w:left="57" w:right="57"/>
              <w:rPr>
                <w:rFonts w:ascii="Times New Roman" w:eastAsia="Calibri" w:hAnsi="Times New Roman" w:cs="Times New Roman"/>
                <w:sz w:val="24"/>
                <w:szCs w:val="24"/>
              </w:rPr>
            </w:pPr>
            <w:r>
              <w:rPr>
                <w:rFonts w:ascii="Times New Roman" w:hAnsi="Times New Roman"/>
                <w:b/>
                <w:sz w:val="24"/>
                <w:szCs w:val="24"/>
              </w:rPr>
              <w:t>Содержание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02</w:t>
            </w: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Теоретическое обучение: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2344"/>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Микроэволюция и макроэволюция как этапы эволюционного процесса. Генетические основы эволюции. Мутации и комбинации как элементарный эволюционный материал. Популяция как элементарная единица эволюции.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Движущие силы (факторы) эволюции. Мутационный процесс и комбинативная изменчивость. Миграция. Изоляция популяций: географическая (пространственная), биологическая (репродуктивная).</w:t>
            </w:r>
          </w:p>
          <w:p w:rsidR="00413CCB" w:rsidRDefault="00413CCB">
            <w:pPr>
              <w:widowControl w:val="0"/>
              <w:ind w:left="57" w:right="57"/>
              <w:rPr>
                <w:rFonts w:ascii="Times New Roman" w:hAnsi="Times New Roman"/>
                <w:sz w:val="24"/>
                <w:szCs w:val="24"/>
              </w:rPr>
            </w:pPr>
            <w:r>
              <w:rPr>
                <w:rFonts w:ascii="Times New Roman" w:hAnsi="Times New Roman"/>
                <w:sz w:val="24"/>
                <w:szCs w:val="24"/>
              </w:rPr>
              <w:t>Естественный отбор – направляющий фактор эволюции. Борьба за существование как механизм действия естественного отбора в популяциях. Вид и его критерии (признаки). Видообразование как</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результат микроэволюции</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2"/>
        </w:trPr>
        <w:tc>
          <w:tcPr>
            <w:tcW w:w="2107" w:type="dxa"/>
            <w:vMerge w:val="restart"/>
            <w:tcBorders>
              <w:top w:val="single" w:sz="4" w:space="0" w:color="000000"/>
              <w:left w:val="single" w:sz="4" w:space="0" w:color="000000"/>
              <w:bottom w:val="single" w:sz="4" w:space="0" w:color="000000"/>
              <w:right w:val="single" w:sz="4" w:space="0" w:color="000000"/>
            </w:tcBorders>
            <w:hideMark/>
          </w:tcPr>
          <w:p w:rsidR="00413CCB" w:rsidRPr="000A7009" w:rsidRDefault="00413CCB">
            <w:pPr>
              <w:widowControl w:val="0"/>
              <w:ind w:left="57" w:right="57"/>
              <w:rPr>
                <w:rFonts w:ascii="Times New Roman" w:eastAsia="Calibri" w:hAnsi="Times New Roman" w:cs="Times New Roman"/>
                <w:b/>
                <w:sz w:val="24"/>
                <w:szCs w:val="24"/>
              </w:rPr>
            </w:pPr>
            <w:r w:rsidRPr="000A7009">
              <w:rPr>
                <w:rFonts w:ascii="Times New Roman" w:hAnsi="Times New Roman"/>
                <w:b/>
                <w:sz w:val="24"/>
                <w:szCs w:val="24"/>
              </w:rPr>
              <w:t>Тема 3.3. Макроэволюция</w:t>
            </w: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0A7009">
            <w:pPr>
              <w:widowControl w:val="0"/>
              <w:ind w:left="57" w:right="57"/>
              <w:rPr>
                <w:rFonts w:ascii="Times New Roman" w:eastAsia="Calibri" w:hAnsi="Times New Roman" w:cs="Times New Roman"/>
                <w:sz w:val="24"/>
                <w:szCs w:val="24"/>
              </w:rPr>
            </w:pPr>
            <w:r>
              <w:rPr>
                <w:rFonts w:ascii="Times New Roman" w:hAnsi="Times New Roman"/>
                <w:b/>
                <w:sz w:val="24"/>
                <w:szCs w:val="24"/>
              </w:rPr>
              <w:t>Содержание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lastRenderedPageBreak/>
              <w:t>ОК 02</w:t>
            </w: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Pr="000A7009" w:rsidRDefault="00413CCB">
            <w:pPr>
              <w:rPr>
                <w:rFonts w:ascii="Times New Roman" w:eastAsia="Calibri" w:hAnsi="Times New Roman" w:cs="Times New Roman"/>
                <w:b/>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Теоретическое обучение: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421"/>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Pr="000A7009" w:rsidRDefault="00413CCB">
            <w:pPr>
              <w:rPr>
                <w:rFonts w:ascii="Times New Roman" w:eastAsia="Calibri" w:hAnsi="Times New Roman" w:cs="Times New Roman"/>
                <w:b/>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rsidP="000A7009">
            <w:pPr>
              <w:widowControl w:val="0"/>
              <w:ind w:left="57" w:right="57"/>
              <w:rPr>
                <w:rFonts w:ascii="Times New Roman" w:eastAsia="Calibri" w:hAnsi="Times New Roman" w:cs="Times New Roman"/>
                <w:sz w:val="24"/>
                <w:szCs w:val="24"/>
              </w:rPr>
            </w:pPr>
            <w:r>
              <w:rPr>
                <w:rFonts w:ascii="Times New Roman" w:hAnsi="Times New Roman"/>
                <w:sz w:val="24"/>
                <w:szCs w:val="24"/>
              </w:rPr>
              <w:t>Макроэволюция. Формы и основные направления макроэволюции (А.Н. Северцов). Пути достижения биологического прогресса: ароморфоз, идиоадаптация, общая дегенерация. Методы изучения макроэволюции. Закон зародышевого сходства (Закон К. Бэра). Биогенетический закон (Э. Геккель, Ф.</w:t>
            </w:r>
            <w:r w:rsidR="000A7009">
              <w:rPr>
                <w:rFonts w:ascii="Times New Roman" w:hAnsi="Times New Roman"/>
                <w:sz w:val="24"/>
                <w:szCs w:val="24"/>
              </w:rPr>
              <w:t xml:space="preserve"> </w:t>
            </w:r>
            <w:r>
              <w:rPr>
                <w:rFonts w:ascii="Times New Roman" w:hAnsi="Times New Roman"/>
                <w:sz w:val="24"/>
                <w:szCs w:val="24"/>
              </w:rPr>
              <w:t>Мюллер). Общие закономерности (правила) эволюции</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4"/>
        </w:trPr>
        <w:tc>
          <w:tcPr>
            <w:tcW w:w="2107" w:type="dxa"/>
            <w:vMerge w:val="restart"/>
            <w:tcBorders>
              <w:top w:val="single" w:sz="4" w:space="0" w:color="000000"/>
              <w:left w:val="single" w:sz="4" w:space="0" w:color="000000"/>
              <w:bottom w:val="single" w:sz="4" w:space="0" w:color="000000"/>
              <w:right w:val="single" w:sz="4" w:space="0" w:color="000000"/>
            </w:tcBorders>
            <w:hideMark/>
          </w:tcPr>
          <w:p w:rsidR="00413CCB" w:rsidRPr="000A7009" w:rsidRDefault="00413CCB">
            <w:pPr>
              <w:widowControl w:val="0"/>
              <w:ind w:left="57" w:right="57"/>
              <w:rPr>
                <w:rFonts w:ascii="Times New Roman" w:eastAsia="Calibri" w:hAnsi="Times New Roman" w:cs="Times New Roman"/>
                <w:b/>
                <w:sz w:val="24"/>
                <w:szCs w:val="24"/>
              </w:rPr>
            </w:pPr>
            <w:r w:rsidRPr="000A7009">
              <w:rPr>
                <w:rFonts w:ascii="Times New Roman" w:hAnsi="Times New Roman"/>
                <w:b/>
                <w:sz w:val="24"/>
                <w:szCs w:val="24"/>
              </w:rPr>
              <w:lastRenderedPageBreak/>
              <w:t>Тема 3.4. Возникновение и развитие жизни на Земле</w:t>
            </w: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0A7009">
            <w:pPr>
              <w:widowControl w:val="0"/>
              <w:ind w:left="57" w:right="57"/>
              <w:rPr>
                <w:rFonts w:ascii="Times New Roman" w:eastAsia="Calibri" w:hAnsi="Times New Roman" w:cs="Times New Roman"/>
                <w:sz w:val="24"/>
                <w:szCs w:val="24"/>
              </w:rPr>
            </w:pPr>
            <w:r>
              <w:rPr>
                <w:rFonts w:ascii="Times New Roman" w:hAnsi="Times New Roman"/>
                <w:b/>
                <w:sz w:val="24"/>
                <w:szCs w:val="24"/>
              </w:rPr>
              <w:t>Содержание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4</w:t>
            </w:r>
          </w:p>
        </w:tc>
        <w:tc>
          <w:tcPr>
            <w:tcW w:w="1844"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02</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04</w:t>
            </w: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Теоретическое обучение: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4</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1463"/>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Гипотезы и теории возникновения жизни на Земле: креационизм, самопроизвольное (спонтанное) зарождение, стационарное состояние, панспермия, биопоэз. Начало органической эволюции.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Появление первых клеток. Эволюция метаболизма. Эволюция первых клеток. Прокариоты и эукариоты. Происхождение многоклеточных организмов. Возникновение основных царств эукариот.</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Основные черты эволюции растительного мира. Основные черты эволюции животного мира</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294"/>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0A7009">
            <w:pPr>
              <w:widowControl w:val="0"/>
              <w:ind w:left="57" w:right="57"/>
              <w:rPr>
                <w:rFonts w:ascii="Times New Roman" w:eastAsia="Calibri" w:hAnsi="Times New Roman" w:cs="Times New Roman"/>
                <w:sz w:val="24"/>
                <w:szCs w:val="24"/>
              </w:rPr>
            </w:pPr>
            <w:r>
              <w:rPr>
                <w:rFonts w:ascii="Times New Roman" w:hAnsi="Times New Roman"/>
                <w:b/>
                <w:sz w:val="24"/>
                <w:szCs w:val="24"/>
              </w:rPr>
              <w:t>В том числе практических и лабораторных занятий</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877"/>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Представление устного сообщения и ленты времени по основным этапам возникновения и развития животного и растительного мира, подготовленных по перечню источников, рекомендованных</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преподавателем</w:t>
            </w:r>
          </w:p>
        </w:tc>
        <w:tc>
          <w:tcPr>
            <w:tcW w:w="99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2"/>
        </w:trPr>
        <w:tc>
          <w:tcPr>
            <w:tcW w:w="2107" w:type="dxa"/>
            <w:vMerge w:val="restart"/>
            <w:tcBorders>
              <w:top w:val="single" w:sz="4" w:space="0" w:color="000000"/>
              <w:left w:val="single" w:sz="4" w:space="0" w:color="000000"/>
              <w:bottom w:val="single" w:sz="4" w:space="0" w:color="000000"/>
              <w:right w:val="single" w:sz="4" w:space="0" w:color="000000"/>
            </w:tcBorders>
            <w:hideMark/>
          </w:tcPr>
          <w:p w:rsidR="00413CCB" w:rsidRPr="000A7009" w:rsidRDefault="00413CCB">
            <w:pPr>
              <w:widowControl w:val="0"/>
              <w:ind w:left="57" w:right="57"/>
              <w:rPr>
                <w:rFonts w:ascii="Times New Roman" w:eastAsia="Calibri" w:hAnsi="Times New Roman" w:cs="Times New Roman"/>
                <w:b/>
                <w:sz w:val="24"/>
                <w:szCs w:val="24"/>
              </w:rPr>
            </w:pPr>
            <w:r w:rsidRPr="000A7009">
              <w:rPr>
                <w:rFonts w:ascii="Times New Roman" w:hAnsi="Times New Roman"/>
                <w:b/>
                <w:sz w:val="24"/>
                <w:szCs w:val="24"/>
              </w:rPr>
              <w:t>Тема 3.5. Происхождение человека – антропогенез</w:t>
            </w: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Pr="000A7009" w:rsidRDefault="000A7009">
            <w:pPr>
              <w:widowControl w:val="0"/>
              <w:ind w:left="57" w:right="57"/>
              <w:rPr>
                <w:rFonts w:ascii="Times New Roman" w:eastAsia="Calibri" w:hAnsi="Times New Roman" w:cs="Times New Roman"/>
                <w:b/>
                <w:sz w:val="24"/>
                <w:szCs w:val="24"/>
              </w:rPr>
            </w:pPr>
            <w:r>
              <w:rPr>
                <w:rFonts w:ascii="Times New Roman" w:hAnsi="Times New Roman"/>
                <w:b/>
                <w:sz w:val="24"/>
                <w:szCs w:val="24"/>
              </w:rPr>
              <w:t>Содержание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4</w:t>
            </w:r>
          </w:p>
        </w:tc>
        <w:tc>
          <w:tcPr>
            <w:tcW w:w="1844"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02</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04</w:t>
            </w: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Теоретическое обучение: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2408"/>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Антропология – наука о человеке. Систематическое положение человека. Сходство человека с животными. Отличия человека от животных. Прямохождение и комплекс связанных с ним признаков. Развитие головного мозга и второй сигнальной системы. Соотношение биологических и социальных факторов в антропогенезе</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Основные стадии антропогенеза. Дриопитеки – предки человека и человекообразных обезьян. Протоантроп – предшественник человека. Архантроп – древнейший человек. Палеоантроп – древний человек. Неоантроп – человек современного типа. Эволюция современного человека.</w:t>
            </w:r>
          </w:p>
          <w:p w:rsidR="00413CCB" w:rsidRDefault="00413CCB" w:rsidP="000A7009">
            <w:pPr>
              <w:widowControl w:val="0"/>
              <w:ind w:left="57" w:right="57"/>
              <w:rPr>
                <w:rFonts w:ascii="Times New Roman" w:eastAsia="Calibri" w:hAnsi="Times New Roman" w:cs="Times New Roman"/>
                <w:sz w:val="24"/>
                <w:szCs w:val="24"/>
              </w:rPr>
            </w:pPr>
            <w:r>
              <w:rPr>
                <w:rFonts w:ascii="Times New Roman" w:hAnsi="Times New Roman"/>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Время и место возникновения человеческих</w:t>
            </w:r>
            <w:r w:rsidR="000A7009">
              <w:rPr>
                <w:rFonts w:ascii="Times New Roman" w:hAnsi="Times New Roman"/>
                <w:sz w:val="24"/>
                <w:szCs w:val="24"/>
              </w:rPr>
              <w:t xml:space="preserve"> </w:t>
            </w:r>
            <w:r>
              <w:rPr>
                <w:rFonts w:ascii="Times New Roman" w:hAnsi="Times New Roman"/>
                <w:sz w:val="24"/>
                <w:szCs w:val="24"/>
              </w:rPr>
              <w:t>рас. Единство человеческих рас</w:t>
            </w:r>
          </w:p>
        </w:tc>
        <w:tc>
          <w:tcPr>
            <w:tcW w:w="99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0A7009">
            <w:pPr>
              <w:widowControl w:val="0"/>
              <w:ind w:left="57" w:right="57"/>
              <w:rPr>
                <w:rFonts w:ascii="Times New Roman" w:eastAsia="Calibri" w:hAnsi="Times New Roman" w:cs="Times New Roman"/>
                <w:sz w:val="24"/>
                <w:szCs w:val="24"/>
              </w:rPr>
            </w:pPr>
            <w:r>
              <w:rPr>
                <w:rFonts w:ascii="Times New Roman" w:hAnsi="Times New Roman"/>
                <w:b/>
                <w:sz w:val="24"/>
                <w:szCs w:val="24"/>
              </w:rPr>
              <w:t>В том числе практических и лабораторных занятий</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587"/>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Время и пути расселения человека по планете. Приспособленность человека к разным условиям среды.</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Влияние географической среды на морфологию и физиологию человека</w:t>
            </w:r>
          </w:p>
        </w:tc>
        <w:tc>
          <w:tcPr>
            <w:tcW w:w="99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585"/>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Защита лент времени и ментальных карт в формате устного сообщения, подготовленных по перечню</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источников, рекомендованных преподавателем</w:t>
            </w:r>
          </w:p>
        </w:tc>
        <w:tc>
          <w:tcPr>
            <w:tcW w:w="99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585"/>
        </w:trPr>
        <w:tc>
          <w:tcPr>
            <w:tcW w:w="210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lastRenderedPageBreak/>
              <w:t>Контрольная</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работа</w:t>
            </w: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Теоретические аспекты эволюции жизни на Земле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2"/>
        </w:trPr>
        <w:tc>
          <w:tcPr>
            <w:tcW w:w="12787" w:type="dxa"/>
            <w:gridSpan w:val="3"/>
            <w:tcBorders>
              <w:top w:val="single" w:sz="4" w:space="0" w:color="000000"/>
              <w:left w:val="single" w:sz="4" w:space="0" w:color="000000"/>
              <w:bottom w:val="single" w:sz="4" w:space="0" w:color="000000"/>
              <w:right w:val="single" w:sz="4" w:space="0" w:color="000000"/>
            </w:tcBorders>
            <w:hideMark/>
          </w:tcPr>
          <w:p w:rsidR="00413CCB" w:rsidRPr="00B46DED" w:rsidRDefault="00413CCB">
            <w:pPr>
              <w:widowControl w:val="0"/>
              <w:ind w:left="57" w:right="57"/>
              <w:rPr>
                <w:rFonts w:ascii="Times New Roman" w:eastAsia="Calibri" w:hAnsi="Times New Roman" w:cs="Times New Roman"/>
                <w:b/>
                <w:sz w:val="24"/>
                <w:szCs w:val="24"/>
              </w:rPr>
            </w:pPr>
            <w:r w:rsidRPr="00B46DED">
              <w:rPr>
                <w:rFonts w:ascii="Times New Roman" w:hAnsi="Times New Roman"/>
                <w:b/>
                <w:sz w:val="24"/>
                <w:szCs w:val="24"/>
              </w:rPr>
              <w:t>Раздел 4. Экология</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26</w:t>
            </w:r>
          </w:p>
        </w:tc>
        <w:tc>
          <w:tcPr>
            <w:tcW w:w="184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r>
      <w:tr w:rsidR="00413CCB" w:rsidTr="00413CCB">
        <w:trPr>
          <w:trHeight w:val="294"/>
        </w:trPr>
        <w:tc>
          <w:tcPr>
            <w:tcW w:w="2107" w:type="dxa"/>
            <w:vMerge w:val="restart"/>
            <w:tcBorders>
              <w:top w:val="single" w:sz="4" w:space="0" w:color="000000"/>
              <w:left w:val="single" w:sz="4" w:space="0" w:color="000000"/>
              <w:bottom w:val="single" w:sz="4" w:space="0" w:color="000000"/>
              <w:right w:val="single" w:sz="4" w:space="0" w:color="000000"/>
            </w:tcBorders>
            <w:hideMark/>
          </w:tcPr>
          <w:p w:rsidR="00413CCB" w:rsidRPr="000A7009" w:rsidRDefault="00413CCB">
            <w:pPr>
              <w:widowControl w:val="0"/>
              <w:ind w:left="57" w:right="57"/>
              <w:rPr>
                <w:rFonts w:ascii="Times New Roman" w:eastAsia="Calibri" w:hAnsi="Times New Roman" w:cs="Times New Roman"/>
                <w:b/>
                <w:sz w:val="24"/>
                <w:szCs w:val="24"/>
              </w:rPr>
            </w:pPr>
            <w:r w:rsidRPr="000A7009">
              <w:rPr>
                <w:rFonts w:ascii="Times New Roman" w:hAnsi="Times New Roman"/>
                <w:b/>
                <w:sz w:val="24"/>
                <w:szCs w:val="24"/>
              </w:rPr>
              <w:t>Тема 4.1. Экологические факторы и среды жизни</w:t>
            </w: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0A7009">
            <w:pPr>
              <w:widowControl w:val="0"/>
              <w:ind w:left="57" w:right="57"/>
              <w:rPr>
                <w:rFonts w:ascii="Times New Roman" w:eastAsia="Calibri" w:hAnsi="Times New Roman" w:cs="Times New Roman"/>
                <w:sz w:val="24"/>
                <w:szCs w:val="24"/>
              </w:rPr>
            </w:pPr>
            <w:r>
              <w:rPr>
                <w:rFonts w:ascii="Times New Roman" w:hAnsi="Times New Roman"/>
                <w:b/>
                <w:sz w:val="24"/>
                <w:szCs w:val="24"/>
              </w:rPr>
              <w:t>Содержание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01</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07</w:t>
            </w: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Pr="000A7009" w:rsidRDefault="00413CCB">
            <w:pPr>
              <w:rPr>
                <w:rFonts w:ascii="Times New Roman" w:eastAsia="Calibri" w:hAnsi="Times New Roman" w:cs="Times New Roman"/>
                <w:b/>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Теоретическое обучение: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1170"/>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Pr="000A7009" w:rsidRDefault="00413CCB">
            <w:pPr>
              <w:rPr>
                <w:rFonts w:ascii="Times New Roman" w:eastAsia="Calibri" w:hAnsi="Times New Roman" w:cs="Times New Roman"/>
                <w:b/>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rsidP="000A7009">
            <w:pPr>
              <w:widowControl w:val="0"/>
              <w:ind w:left="57" w:right="57"/>
              <w:rPr>
                <w:rFonts w:ascii="Times New Roman" w:eastAsia="Calibri" w:hAnsi="Times New Roman" w:cs="Times New Roman"/>
                <w:sz w:val="24"/>
                <w:szCs w:val="24"/>
              </w:rPr>
            </w:pPr>
            <w:r>
              <w:rPr>
                <w:rFonts w:ascii="Times New Roman" w:hAnsi="Times New Roman"/>
                <w:sz w:val="24"/>
                <w:szCs w:val="24"/>
              </w:rPr>
              <w:t>Среды обитания организмов: водная, наземно-воздушная, почвенная, внутриорганизменная. Физико- химические особенности сред обитания организмов. Приспособления организмов к жизни в разных средах. Понятие экологического фактора. Классификация экологических факторов. Правило минимума</w:t>
            </w:r>
            <w:r w:rsidR="000A7009">
              <w:rPr>
                <w:rFonts w:ascii="Times New Roman" w:hAnsi="Times New Roman"/>
                <w:sz w:val="24"/>
                <w:szCs w:val="24"/>
              </w:rPr>
              <w:t xml:space="preserve"> </w:t>
            </w:r>
            <w:r>
              <w:rPr>
                <w:rFonts w:ascii="Times New Roman" w:hAnsi="Times New Roman"/>
                <w:sz w:val="24"/>
                <w:szCs w:val="24"/>
              </w:rPr>
              <w:t>Ю. Либиха. Закон толерантности В. Шелфорда</w:t>
            </w:r>
          </w:p>
        </w:tc>
        <w:tc>
          <w:tcPr>
            <w:tcW w:w="99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2"/>
        </w:trPr>
        <w:tc>
          <w:tcPr>
            <w:tcW w:w="2107" w:type="dxa"/>
            <w:vMerge w:val="restart"/>
            <w:tcBorders>
              <w:top w:val="single" w:sz="4" w:space="0" w:color="000000"/>
              <w:left w:val="single" w:sz="4" w:space="0" w:color="000000"/>
              <w:bottom w:val="single" w:sz="4" w:space="0" w:color="000000"/>
              <w:right w:val="single" w:sz="4" w:space="0" w:color="000000"/>
            </w:tcBorders>
            <w:hideMark/>
          </w:tcPr>
          <w:p w:rsidR="00413CCB" w:rsidRPr="000A7009" w:rsidRDefault="00413CCB">
            <w:pPr>
              <w:widowControl w:val="0"/>
              <w:ind w:left="57" w:right="57"/>
              <w:rPr>
                <w:rFonts w:ascii="Times New Roman" w:eastAsia="Calibri" w:hAnsi="Times New Roman" w:cs="Times New Roman"/>
                <w:b/>
                <w:sz w:val="24"/>
                <w:szCs w:val="24"/>
              </w:rPr>
            </w:pPr>
            <w:r w:rsidRPr="000A7009">
              <w:rPr>
                <w:rFonts w:ascii="Times New Roman" w:hAnsi="Times New Roman"/>
                <w:b/>
                <w:sz w:val="24"/>
                <w:szCs w:val="24"/>
              </w:rPr>
              <w:t>Тема 4.2. Популяция, сообщества, экосистемы</w:t>
            </w: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0A7009">
            <w:pPr>
              <w:widowControl w:val="0"/>
              <w:ind w:left="57" w:right="57"/>
              <w:rPr>
                <w:rFonts w:ascii="Times New Roman" w:eastAsia="Calibri" w:hAnsi="Times New Roman" w:cs="Times New Roman"/>
                <w:sz w:val="24"/>
                <w:szCs w:val="24"/>
              </w:rPr>
            </w:pPr>
            <w:r>
              <w:rPr>
                <w:rFonts w:ascii="Times New Roman" w:hAnsi="Times New Roman"/>
                <w:b/>
                <w:sz w:val="24"/>
                <w:szCs w:val="24"/>
              </w:rPr>
              <w:t>Содержание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4</w:t>
            </w:r>
          </w:p>
        </w:tc>
        <w:tc>
          <w:tcPr>
            <w:tcW w:w="1844"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01</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02</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07</w:t>
            </w:r>
          </w:p>
        </w:tc>
      </w:tr>
      <w:tr w:rsidR="00413CCB" w:rsidTr="00B46DED">
        <w:trPr>
          <w:trHeight w:val="294"/>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Теоретическое обучение: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1756"/>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Экологическая характеристика вида и популяции. Экологическая ниша вида. Экологические характеристики популяции. Сообщества и экосистемы. Биоценоз и его структура (В.Н. Сукачев). Связи между организмами в биоценозе. Структурные компоненты экосистемы: продуценты, консументы, редуценты. Круговорот веществ и поток энергии в экосистеме. Трофические уровни.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Антропогенные экосистемы. Агроэкосистемы. Отличия агроэкосистем от биогеоценозов.</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Урбоэкосистемы. Основные компоненты урбоэкосистем</w:t>
            </w:r>
          </w:p>
        </w:tc>
        <w:tc>
          <w:tcPr>
            <w:tcW w:w="99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0A7009">
            <w:pPr>
              <w:widowControl w:val="0"/>
              <w:ind w:left="57" w:right="57"/>
              <w:rPr>
                <w:rFonts w:ascii="Times New Roman" w:eastAsia="Calibri" w:hAnsi="Times New Roman" w:cs="Times New Roman"/>
                <w:sz w:val="24"/>
                <w:szCs w:val="24"/>
              </w:rPr>
            </w:pPr>
            <w:r>
              <w:rPr>
                <w:rFonts w:ascii="Times New Roman" w:hAnsi="Times New Roman"/>
                <w:b/>
                <w:sz w:val="24"/>
                <w:szCs w:val="24"/>
              </w:rPr>
              <w:t>В том числе практических и лабораторных занятий</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1149"/>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Трофические цепи и сети. Основные показатели экосистемы. Биомасса и продукция. Экологические пирамиды чисел, биомассы и энергии. Правило пирамиды энергии.</w:t>
            </w:r>
          </w:p>
          <w:p w:rsidR="00413CCB" w:rsidRDefault="00413CCB" w:rsidP="000A7009">
            <w:pPr>
              <w:widowControl w:val="0"/>
              <w:ind w:left="57" w:right="57"/>
              <w:rPr>
                <w:rFonts w:ascii="Times New Roman" w:eastAsia="Calibri" w:hAnsi="Times New Roman" w:cs="Times New Roman"/>
                <w:sz w:val="24"/>
                <w:szCs w:val="24"/>
              </w:rPr>
            </w:pPr>
            <w:r>
              <w:rPr>
                <w:rFonts w:ascii="Times New Roman" w:hAnsi="Times New Roman"/>
                <w:sz w:val="24"/>
                <w:szCs w:val="24"/>
              </w:rPr>
              <w:t>Решение практико-ориентированных расчетных заданий по переносу вещества и энергии в экосистемах с</w:t>
            </w:r>
            <w:r w:rsidR="000A7009">
              <w:rPr>
                <w:rFonts w:ascii="Times New Roman" w:hAnsi="Times New Roman"/>
                <w:sz w:val="24"/>
                <w:szCs w:val="24"/>
              </w:rPr>
              <w:t xml:space="preserve"> </w:t>
            </w:r>
            <w:r>
              <w:rPr>
                <w:rFonts w:ascii="Times New Roman" w:hAnsi="Times New Roman"/>
                <w:sz w:val="24"/>
                <w:szCs w:val="24"/>
              </w:rPr>
              <w:t>составление трофических цепей и пирамид биомассы и энергии</w:t>
            </w:r>
          </w:p>
        </w:tc>
        <w:tc>
          <w:tcPr>
            <w:tcW w:w="99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2"/>
        </w:trPr>
        <w:tc>
          <w:tcPr>
            <w:tcW w:w="2107" w:type="dxa"/>
            <w:vMerge w:val="restart"/>
            <w:tcBorders>
              <w:top w:val="single" w:sz="4" w:space="0" w:color="000000"/>
              <w:left w:val="single" w:sz="4" w:space="0" w:color="000000"/>
              <w:bottom w:val="single" w:sz="4" w:space="0" w:color="000000"/>
              <w:right w:val="single" w:sz="4" w:space="0" w:color="000000"/>
            </w:tcBorders>
            <w:hideMark/>
          </w:tcPr>
          <w:p w:rsidR="00413CCB" w:rsidRPr="00E83D7F" w:rsidRDefault="00413CCB">
            <w:pPr>
              <w:widowControl w:val="0"/>
              <w:ind w:left="57" w:right="57"/>
              <w:rPr>
                <w:rFonts w:ascii="Times New Roman" w:eastAsia="Calibri" w:hAnsi="Times New Roman" w:cs="Times New Roman"/>
                <w:b/>
                <w:sz w:val="24"/>
                <w:szCs w:val="24"/>
              </w:rPr>
            </w:pPr>
            <w:r w:rsidRPr="00E83D7F">
              <w:rPr>
                <w:rFonts w:ascii="Times New Roman" w:hAnsi="Times New Roman"/>
                <w:b/>
                <w:sz w:val="24"/>
                <w:szCs w:val="24"/>
              </w:rPr>
              <w:t>Тема 4.3. Биосфера - глобальная экологическая система</w:t>
            </w: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E83D7F">
            <w:pPr>
              <w:widowControl w:val="0"/>
              <w:ind w:left="57" w:right="57"/>
              <w:rPr>
                <w:rFonts w:ascii="Times New Roman" w:eastAsia="Calibri" w:hAnsi="Times New Roman" w:cs="Times New Roman"/>
                <w:sz w:val="24"/>
                <w:szCs w:val="24"/>
              </w:rPr>
            </w:pPr>
            <w:r>
              <w:rPr>
                <w:rFonts w:ascii="Times New Roman" w:hAnsi="Times New Roman"/>
                <w:b/>
                <w:sz w:val="24"/>
                <w:szCs w:val="24"/>
              </w:rPr>
              <w:t>Содержание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4</w:t>
            </w:r>
          </w:p>
        </w:tc>
        <w:tc>
          <w:tcPr>
            <w:tcW w:w="1844"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01</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02</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07</w:t>
            </w: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Теоретическое обучение: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1463"/>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Биосфера – живая оболочка Земли. Развитие представлений о биосфере в трудах В.И. Вернадского. Области биосферы и её состав. Живое вещество биосферы и его функции</w:t>
            </w:r>
          </w:p>
          <w:p w:rsidR="00413CCB" w:rsidRDefault="00413CCB">
            <w:pPr>
              <w:widowControl w:val="0"/>
              <w:ind w:left="57" w:right="57"/>
              <w:rPr>
                <w:rFonts w:ascii="Times New Roman" w:hAnsi="Times New Roman"/>
                <w:sz w:val="24"/>
                <w:szCs w:val="24"/>
              </w:rPr>
            </w:pPr>
            <w:r>
              <w:rPr>
                <w:rFonts w:ascii="Times New Roman" w:hAnsi="Times New Roman"/>
                <w:sz w:val="24"/>
                <w:szCs w:val="24"/>
              </w:rPr>
              <w:t>Закономерности существования биосферы. Особенности биосферы как глобальной экосистемы. Динамическое равновесие в биосфере. Ритмичность явлений в биосфере. Круговороты веществ и</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биогеохимические циклы. Глобальные экологические проблемы современности и пути их решения</w:t>
            </w:r>
          </w:p>
        </w:tc>
        <w:tc>
          <w:tcPr>
            <w:tcW w:w="99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294"/>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E83D7F">
            <w:pPr>
              <w:widowControl w:val="0"/>
              <w:ind w:left="57" w:right="57"/>
              <w:rPr>
                <w:rFonts w:ascii="Times New Roman" w:eastAsia="Calibri" w:hAnsi="Times New Roman" w:cs="Times New Roman"/>
                <w:sz w:val="24"/>
                <w:szCs w:val="24"/>
              </w:rPr>
            </w:pPr>
            <w:r>
              <w:rPr>
                <w:rFonts w:ascii="Times New Roman" w:hAnsi="Times New Roman"/>
                <w:b/>
                <w:sz w:val="24"/>
                <w:szCs w:val="24"/>
              </w:rPr>
              <w:t>В том числе практических и лабораторных занятий</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585"/>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Решение практико-ориентированных расчетных задач на определение площади насаждений для</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снижения концентрации углекислого газа в атмосфере своего региона проживания</w:t>
            </w:r>
          </w:p>
        </w:tc>
        <w:tc>
          <w:tcPr>
            <w:tcW w:w="99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2"/>
        </w:trPr>
        <w:tc>
          <w:tcPr>
            <w:tcW w:w="2107" w:type="dxa"/>
            <w:vMerge w:val="restart"/>
            <w:tcBorders>
              <w:top w:val="single" w:sz="4" w:space="0" w:color="000000"/>
              <w:left w:val="single" w:sz="4" w:space="0" w:color="000000"/>
              <w:bottom w:val="single" w:sz="4" w:space="0" w:color="000000"/>
              <w:right w:val="single" w:sz="4" w:space="0" w:color="000000"/>
            </w:tcBorders>
            <w:hideMark/>
          </w:tcPr>
          <w:p w:rsidR="00413CCB" w:rsidRPr="00E83D7F" w:rsidRDefault="00413CCB">
            <w:pPr>
              <w:widowControl w:val="0"/>
              <w:ind w:left="57" w:right="57"/>
              <w:rPr>
                <w:rFonts w:ascii="Times New Roman" w:eastAsia="Calibri" w:hAnsi="Times New Roman" w:cs="Times New Roman"/>
                <w:b/>
                <w:sz w:val="24"/>
                <w:szCs w:val="24"/>
              </w:rPr>
            </w:pPr>
            <w:r w:rsidRPr="00E83D7F">
              <w:rPr>
                <w:rFonts w:ascii="Times New Roman" w:hAnsi="Times New Roman"/>
                <w:b/>
                <w:sz w:val="24"/>
                <w:szCs w:val="24"/>
              </w:rPr>
              <w:lastRenderedPageBreak/>
              <w:t>Тема 4.4. Влияние антропогенных факторов на биосферу</w:t>
            </w: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E83D7F">
            <w:pPr>
              <w:widowControl w:val="0"/>
              <w:ind w:left="57" w:right="57"/>
              <w:rPr>
                <w:rFonts w:ascii="Times New Roman" w:eastAsia="Calibri" w:hAnsi="Times New Roman" w:cs="Times New Roman"/>
                <w:sz w:val="24"/>
                <w:szCs w:val="24"/>
              </w:rPr>
            </w:pPr>
            <w:r>
              <w:rPr>
                <w:rFonts w:ascii="Times New Roman" w:hAnsi="Times New Roman"/>
                <w:b/>
                <w:sz w:val="24"/>
                <w:szCs w:val="24"/>
              </w:rPr>
              <w:t>Содержание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4</w:t>
            </w:r>
          </w:p>
        </w:tc>
        <w:tc>
          <w:tcPr>
            <w:tcW w:w="1844"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01</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02</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04</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07</w:t>
            </w:r>
          </w:p>
          <w:p w:rsidR="00413CCB" w:rsidRDefault="00413CCB">
            <w:pPr>
              <w:widowControl w:val="0"/>
              <w:ind w:left="57" w:right="57"/>
              <w:rPr>
                <w:rFonts w:ascii="Times New Roman" w:eastAsia="Calibri" w:hAnsi="Times New Roman" w:cs="Times New Roman"/>
                <w:sz w:val="24"/>
                <w:szCs w:val="24"/>
              </w:rPr>
            </w:pP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Pr="00E83D7F" w:rsidRDefault="00413CCB">
            <w:pPr>
              <w:rPr>
                <w:rFonts w:ascii="Times New Roman" w:eastAsia="Calibri" w:hAnsi="Times New Roman" w:cs="Times New Roman"/>
                <w:b/>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Теоретическое обучение: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1466"/>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Pr="00E83D7F" w:rsidRDefault="00413CCB">
            <w:pPr>
              <w:rPr>
                <w:rFonts w:ascii="Times New Roman" w:eastAsia="Calibri" w:hAnsi="Times New Roman" w:cs="Times New Roman"/>
                <w:b/>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Антропогенные воздействия на биосферу. Загрязнения как вид антропогенного воздействия (химическое, физическое, биологическое, отходы производства и потребления). Антропогенные воздействия на атмосферу. Воздействия на гидросферу (загрязнения и их источники, истощения вод).</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Воздействия на литосферу (деградация почвы, воздействие на горные порода, недра). Антропогенные воздействия на биотические сообщества (леса и растительные сообщества, животный мир)</w:t>
            </w:r>
          </w:p>
        </w:tc>
        <w:tc>
          <w:tcPr>
            <w:tcW w:w="99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Pr="00E83D7F" w:rsidRDefault="00413CCB">
            <w:pPr>
              <w:rPr>
                <w:rFonts w:ascii="Times New Roman" w:eastAsia="Calibri" w:hAnsi="Times New Roman" w:cs="Times New Roman"/>
                <w:b/>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E83D7F">
            <w:pPr>
              <w:widowControl w:val="0"/>
              <w:ind w:left="57" w:right="57"/>
              <w:rPr>
                <w:rFonts w:ascii="Times New Roman" w:eastAsia="Calibri" w:hAnsi="Times New Roman" w:cs="Times New Roman"/>
                <w:sz w:val="24"/>
                <w:szCs w:val="24"/>
              </w:rPr>
            </w:pPr>
            <w:r>
              <w:rPr>
                <w:rFonts w:ascii="Times New Roman" w:hAnsi="Times New Roman"/>
                <w:b/>
                <w:sz w:val="24"/>
                <w:szCs w:val="24"/>
              </w:rPr>
              <w:t>В том числе практических и лабораторных занятий</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585"/>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Pr="00E83D7F" w:rsidRDefault="00413CCB">
            <w:pPr>
              <w:rPr>
                <w:rFonts w:ascii="Times New Roman" w:eastAsia="Calibri" w:hAnsi="Times New Roman" w:cs="Times New Roman"/>
                <w:b/>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Решение практико-ориентированных расчетных заданий по сохранению природных ресурсов своего</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региона проживания</w:t>
            </w:r>
          </w:p>
        </w:tc>
        <w:tc>
          <w:tcPr>
            <w:tcW w:w="99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92"/>
        </w:trPr>
        <w:tc>
          <w:tcPr>
            <w:tcW w:w="2107" w:type="dxa"/>
            <w:vMerge w:val="restart"/>
            <w:tcBorders>
              <w:top w:val="single" w:sz="4" w:space="0" w:color="000000"/>
              <w:left w:val="single" w:sz="4" w:space="0" w:color="000000"/>
              <w:bottom w:val="single" w:sz="4" w:space="0" w:color="000000"/>
              <w:right w:val="single" w:sz="4" w:space="0" w:color="000000"/>
            </w:tcBorders>
            <w:hideMark/>
          </w:tcPr>
          <w:p w:rsidR="00413CCB" w:rsidRPr="00E83D7F" w:rsidRDefault="00413CCB">
            <w:pPr>
              <w:widowControl w:val="0"/>
              <w:ind w:left="57" w:right="57"/>
              <w:rPr>
                <w:rFonts w:ascii="Times New Roman" w:eastAsia="Calibri" w:hAnsi="Times New Roman" w:cs="Times New Roman"/>
                <w:b/>
                <w:sz w:val="24"/>
                <w:szCs w:val="24"/>
              </w:rPr>
            </w:pPr>
            <w:r w:rsidRPr="00E83D7F">
              <w:rPr>
                <w:rFonts w:ascii="Times New Roman" w:hAnsi="Times New Roman"/>
                <w:b/>
                <w:sz w:val="24"/>
                <w:szCs w:val="24"/>
              </w:rPr>
              <w:t>Тема 4.5. Влияние социально- экологических факторов на здоровье человека</w:t>
            </w: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E83D7F">
            <w:pPr>
              <w:widowControl w:val="0"/>
              <w:ind w:left="57" w:right="57"/>
              <w:rPr>
                <w:rFonts w:ascii="Times New Roman" w:eastAsia="Calibri" w:hAnsi="Times New Roman" w:cs="Times New Roman"/>
                <w:sz w:val="24"/>
                <w:szCs w:val="24"/>
              </w:rPr>
            </w:pPr>
            <w:r>
              <w:rPr>
                <w:rFonts w:ascii="Times New Roman" w:hAnsi="Times New Roman"/>
                <w:b/>
                <w:sz w:val="24"/>
                <w:szCs w:val="24"/>
              </w:rPr>
              <w:t>Содержание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10</w:t>
            </w:r>
          </w:p>
        </w:tc>
        <w:tc>
          <w:tcPr>
            <w:tcW w:w="1844"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Теоретическое обучение: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4</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1357"/>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Здоровье и его составляющие. Факторы, положительно и отрицательно влияющие на организм человека. Вредные привычки: последствия и профилактика. Проблема техногенных воздействий на здоровье человека (электромагнитные поля, бытовая химия, избыточные шумы, радиация и т.п.). Адаптация организма человека к факторам окружающей среды. Защитные механизмы организма человека.</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Здоровье и работоспособность.</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815"/>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Принципы формирования здоровьесберегающего поведения. Физическая активность и здоровье. Группы здоровья. Основы закаливания. Биохимические аспекты рационального питания. Правила</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безопасного использования бытовых приборов и технических устройств</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E83D7F">
            <w:pPr>
              <w:widowControl w:val="0"/>
              <w:ind w:left="57" w:right="57"/>
              <w:rPr>
                <w:rFonts w:ascii="Times New Roman" w:eastAsia="Calibri" w:hAnsi="Times New Roman" w:cs="Times New Roman"/>
                <w:sz w:val="24"/>
                <w:szCs w:val="24"/>
              </w:rPr>
            </w:pPr>
            <w:r>
              <w:rPr>
                <w:rFonts w:ascii="Times New Roman" w:hAnsi="Times New Roman"/>
                <w:b/>
                <w:sz w:val="24"/>
                <w:szCs w:val="24"/>
              </w:rPr>
              <w:t>В том числе практических и лабораторных занятий</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4</w:t>
            </w:r>
          </w:p>
        </w:tc>
        <w:tc>
          <w:tcPr>
            <w:tcW w:w="1844"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02</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04</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07</w:t>
            </w:r>
          </w:p>
          <w:p w:rsidR="00413CCB" w:rsidRDefault="00413CCB">
            <w:pPr>
              <w:widowControl w:val="0"/>
              <w:ind w:left="57" w:right="57"/>
              <w:rPr>
                <w:rFonts w:ascii="Times New Roman" w:eastAsia="Calibri" w:hAnsi="Times New Roman" w:cs="Times New Roman"/>
                <w:sz w:val="24"/>
                <w:szCs w:val="24"/>
              </w:rPr>
            </w:pP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Определение суточного рациона питания</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Создание индивидуальной памятки по организации рациональной физической активности</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Профессионально-ориентированное содержание лабораторного занятия</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E83D7F">
        <w:trPr>
          <w:trHeight w:val="279"/>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Лабораторная работа на выбор:</w:t>
            </w:r>
          </w:p>
          <w:p w:rsidR="00413CCB" w:rsidRDefault="00413CCB">
            <w:pPr>
              <w:widowControl w:val="0"/>
              <w:ind w:left="57" w:right="57"/>
              <w:rPr>
                <w:rFonts w:ascii="Times New Roman" w:hAnsi="Times New Roman"/>
                <w:sz w:val="24"/>
                <w:szCs w:val="24"/>
              </w:rPr>
            </w:pPr>
            <w:r>
              <w:rPr>
                <w:rFonts w:ascii="Times New Roman" w:hAnsi="Times New Roman"/>
                <w:sz w:val="24"/>
                <w:szCs w:val="24"/>
              </w:rPr>
              <w:t>Лабораторная работа «Умственная работоспособность»</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Овладение методами определения показателей умственной работоспособности, объяснение полученных результатов и формулирование выводов (письменно) с использованием научных понятий, теорий и законов</w:t>
            </w:r>
          </w:p>
          <w:p w:rsidR="00413CCB" w:rsidRDefault="00413CCB">
            <w:pPr>
              <w:widowControl w:val="0"/>
              <w:ind w:left="57" w:right="57"/>
              <w:rPr>
                <w:rFonts w:ascii="Times New Roman" w:hAnsi="Times New Roman"/>
                <w:sz w:val="24"/>
                <w:szCs w:val="24"/>
              </w:rPr>
            </w:pPr>
            <w:r>
              <w:rPr>
                <w:rFonts w:ascii="Times New Roman" w:hAnsi="Times New Roman"/>
                <w:sz w:val="24"/>
                <w:szCs w:val="24"/>
              </w:rPr>
              <w:t>Лабораторная работа «Влияние абиотических факторов на человека (низкие и высокие температуры)»</w:t>
            </w:r>
          </w:p>
          <w:p w:rsidR="00413CCB" w:rsidRDefault="00413CCB">
            <w:pPr>
              <w:widowControl w:val="0"/>
              <w:ind w:left="57" w:right="57"/>
              <w:rPr>
                <w:rFonts w:ascii="Times New Roman" w:hAnsi="Times New Roman"/>
                <w:sz w:val="24"/>
                <w:szCs w:val="24"/>
              </w:rPr>
            </w:pPr>
            <w:r>
              <w:rPr>
                <w:rFonts w:ascii="Times New Roman" w:hAnsi="Times New Roman"/>
                <w:sz w:val="24"/>
                <w:szCs w:val="24"/>
              </w:rPr>
              <w:t>Изучение механизмов адаптации организма человека к низким и высоким температурам и объяснение</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 xml:space="preserve">полученных результатов и формулирование выводов (письменно) с использованием научных </w:t>
            </w:r>
            <w:r>
              <w:rPr>
                <w:rFonts w:ascii="Times New Roman" w:hAnsi="Times New Roman"/>
                <w:sz w:val="24"/>
                <w:szCs w:val="24"/>
              </w:rPr>
              <w:lastRenderedPageBreak/>
              <w:t>понятий, теорий и законов</w:t>
            </w:r>
          </w:p>
        </w:tc>
        <w:tc>
          <w:tcPr>
            <w:tcW w:w="994"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В том числе на выбор образовательной организации:</w:t>
            </w: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587"/>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В качестве триггеров снижающих работоспособность использовать условия осуществления</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профессиональной деятельности: шум, температура, физическая нагрузка и т.д.</w:t>
            </w: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585"/>
        </w:trPr>
        <w:tc>
          <w:tcPr>
            <w:tcW w:w="12787" w:type="dxa"/>
            <w:gridSpan w:val="3"/>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Контрольная работа</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Теоретические аспекты экологии</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r>
      <w:tr w:rsidR="00413CCB" w:rsidTr="00413CCB">
        <w:trPr>
          <w:trHeight w:val="292"/>
        </w:trPr>
        <w:tc>
          <w:tcPr>
            <w:tcW w:w="12787" w:type="dxa"/>
            <w:gridSpan w:val="3"/>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Профессионально-ориентированное содержание (содержание прикладного модуля)</w:t>
            </w:r>
          </w:p>
        </w:tc>
        <w:tc>
          <w:tcPr>
            <w:tcW w:w="99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84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r>
      <w:tr w:rsidR="00413CCB" w:rsidTr="00413CCB">
        <w:trPr>
          <w:trHeight w:val="292"/>
        </w:trPr>
        <w:tc>
          <w:tcPr>
            <w:tcW w:w="12787" w:type="dxa"/>
            <w:gridSpan w:val="3"/>
            <w:tcBorders>
              <w:top w:val="single" w:sz="4" w:space="0" w:color="000000"/>
              <w:left w:val="single" w:sz="4" w:space="0" w:color="000000"/>
              <w:bottom w:val="single" w:sz="4" w:space="0" w:color="000000"/>
              <w:right w:val="single" w:sz="4" w:space="0" w:color="000000"/>
            </w:tcBorders>
            <w:hideMark/>
          </w:tcPr>
          <w:p w:rsidR="00413CCB" w:rsidRPr="00B46DED" w:rsidRDefault="00413CCB">
            <w:pPr>
              <w:widowControl w:val="0"/>
              <w:ind w:left="57" w:right="57"/>
              <w:rPr>
                <w:rFonts w:ascii="Times New Roman" w:eastAsia="Calibri" w:hAnsi="Times New Roman" w:cs="Times New Roman"/>
                <w:b/>
                <w:sz w:val="24"/>
                <w:szCs w:val="24"/>
              </w:rPr>
            </w:pPr>
            <w:r w:rsidRPr="00B46DED">
              <w:rPr>
                <w:rFonts w:ascii="Times New Roman" w:hAnsi="Times New Roman"/>
                <w:b/>
                <w:sz w:val="24"/>
                <w:szCs w:val="24"/>
              </w:rPr>
              <w:t>Раздел 5. Биология в жизни</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8</w:t>
            </w:r>
          </w:p>
        </w:tc>
        <w:tc>
          <w:tcPr>
            <w:tcW w:w="184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r>
      <w:tr w:rsidR="00413CCB" w:rsidTr="00413CCB">
        <w:trPr>
          <w:trHeight w:val="294"/>
        </w:trPr>
        <w:tc>
          <w:tcPr>
            <w:tcW w:w="2107" w:type="dxa"/>
            <w:vMerge w:val="restart"/>
            <w:tcBorders>
              <w:top w:val="single" w:sz="4" w:space="0" w:color="000000"/>
              <w:left w:val="single" w:sz="4" w:space="0" w:color="000000"/>
              <w:bottom w:val="single" w:sz="4" w:space="0" w:color="000000"/>
              <w:right w:val="single" w:sz="4" w:space="0" w:color="000000"/>
            </w:tcBorders>
            <w:hideMark/>
          </w:tcPr>
          <w:p w:rsidR="00413CCB" w:rsidRPr="00E83D7F" w:rsidRDefault="00413CCB">
            <w:pPr>
              <w:widowControl w:val="0"/>
              <w:ind w:left="57" w:right="57"/>
              <w:rPr>
                <w:rFonts w:ascii="Times New Roman" w:eastAsia="Calibri" w:hAnsi="Times New Roman" w:cs="Times New Roman"/>
                <w:b/>
                <w:sz w:val="24"/>
                <w:szCs w:val="24"/>
              </w:rPr>
            </w:pPr>
            <w:r w:rsidRPr="00E83D7F">
              <w:rPr>
                <w:rFonts w:ascii="Times New Roman" w:hAnsi="Times New Roman"/>
                <w:b/>
                <w:sz w:val="24"/>
                <w:szCs w:val="24"/>
              </w:rPr>
              <w:t>Тема 5.1. Биотехнологии в жизни каждого</w:t>
            </w: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Pr="00E83D7F" w:rsidRDefault="00413CCB">
            <w:pPr>
              <w:widowControl w:val="0"/>
              <w:ind w:left="57" w:right="57"/>
              <w:rPr>
                <w:rFonts w:ascii="Times New Roman" w:eastAsia="Calibri" w:hAnsi="Times New Roman" w:cs="Times New Roman"/>
                <w:b/>
                <w:sz w:val="24"/>
                <w:szCs w:val="24"/>
              </w:rPr>
            </w:pPr>
            <w:r w:rsidRPr="00E83D7F">
              <w:rPr>
                <w:rFonts w:ascii="Times New Roman" w:hAnsi="Times New Roman"/>
                <w:b/>
                <w:sz w:val="24"/>
                <w:szCs w:val="24"/>
              </w:rPr>
              <w:t>Содержание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4</w:t>
            </w:r>
          </w:p>
        </w:tc>
        <w:tc>
          <w:tcPr>
            <w:tcW w:w="1844" w:type="dxa"/>
            <w:vMerge w:val="restart"/>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ОК 01</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02</w:t>
            </w:r>
          </w:p>
          <w:p w:rsidR="00413CCB" w:rsidRDefault="00413CCB">
            <w:pPr>
              <w:widowControl w:val="0"/>
              <w:ind w:left="57" w:right="57"/>
              <w:rPr>
                <w:rFonts w:ascii="Times New Roman" w:hAnsi="Times New Roman"/>
                <w:sz w:val="24"/>
                <w:szCs w:val="24"/>
              </w:rPr>
            </w:pPr>
            <w:r>
              <w:rPr>
                <w:rFonts w:ascii="Times New Roman" w:hAnsi="Times New Roman"/>
                <w:sz w:val="24"/>
                <w:szCs w:val="24"/>
              </w:rPr>
              <w:t>ОК 04</w:t>
            </w:r>
          </w:p>
          <w:p w:rsidR="00413CCB" w:rsidRDefault="00413CCB">
            <w:pPr>
              <w:widowControl w:val="0"/>
              <w:ind w:left="57" w:right="57"/>
              <w:rPr>
                <w:rFonts w:ascii="Times New Roman" w:eastAsia="Calibri" w:hAnsi="Times New Roman" w:cs="Times New Roman"/>
                <w:sz w:val="24"/>
                <w:szCs w:val="24"/>
              </w:rPr>
            </w:pPr>
          </w:p>
        </w:tc>
      </w:tr>
      <w:tr w:rsidR="00413CCB" w:rsidTr="00B46DED">
        <w:trPr>
          <w:trHeight w:val="292"/>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Теоретическое обучение: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1170"/>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Биотехнология как наука и производство. Основные направления современной биотехнологии. Методы биотехнологии. Объекты биотехнологии. Этика биотехнологических и генетических экспериментов.</w:t>
            </w:r>
          </w:p>
          <w:p w:rsidR="00413CCB" w:rsidRDefault="00413CCB" w:rsidP="004A3491">
            <w:pPr>
              <w:widowControl w:val="0"/>
              <w:ind w:left="57" w:right="57"/>
              <w:rPr>
                <w:rFonts w:ascii="Times New Roman" w:eastAsia="Calibri" w:hAnsi="Times New Roman" w:cs="Times New Roman"/>
                <w:sz w:val="24"/>
                <w:szCs w:val="24"/>
              </w:rPr>
            </w:pPr>
            <w:r>
              <w:rPr>
                <w:rFonts w:ascii="Times New Roman" w:hAnsi="Times New Roman"/>
                <w:sz w:val="24"/>
                <w:szCs w:val="24"/>
              </w:rPr>
              <w:t>Правила поиска и анализа биоэкологической информации из различных источников (научная и учебно-</w:t>
            </w:r>
            <w:r w:rsidR="004A3491">
              <w:rPr>
                <w:rFonts w:ascii="Times New Roman" w:hAnsi="Times New Roman"/>
                <w:sz w:val="24"/>
                <w:szCs w:val="24"/>
              </w:rPr>
              <w:t xml:space="preserve"> </w:t>
            </w:r>
            <w:r>
              <w:rPr>
                <w:rFonts w:ascii="Times New Roman" w:hAnsi="Times New Roman"/>
                <w:sz w:val="24"/>
                <w:szCs w:val="24"/>
              </w:rPr>
              <w:t>научная литература, средства массовой информации, сеть Интернет и другие)</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294"/>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A3491">
            <w:pPr>
              <w:widowControl w:val="0"/>
              <w:ind w:left="57" w:right="57"/>
              <w:rPr>
                <w:rFonts w:ascii="Times New Roman" w:eastAsia="Calibri" w:hAnsi="Times New Roman" w:cs="Times New Roman"/>
                <w:sz w:val="24"/>
                <w:szCs w:val="24"/>
              </w:rPr>
            </w:pPr>
            <w:r>
              <w:rPr>
                <w:rFonts w:ascii="Times New Roman" w:hAnsi="Times New Roman"/>
                <w:b/>
                <w:sz w:val="24"/>
                <w:szCs w:val="24"/>
              </w:rPr>
              <w:t>В том числе практических и лабораторных занятий</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2</w:t>
            </w:r>
          </w:p>
        </w:tc>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r>
      <w:tr w:rsidR="00413CCB" w:rsidTr="00B46DED">
        <w:trPr>
          <w:trHeight w:val="294"/>
        </w:trPr>
        <w:tc>
          <w:tcPr>
            <w:tcW w:w="2107"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Кейсы на анализ информации о научных достижениях в области генетических технологий, клеточной инженерии, пищевых биотехнологий. Защита кейса: представление результатов решения кейсов</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(выступление с презентацией)</w:t>
            </w:r>
          </w:p>
        </w:tc>
        <w:tc>
          <w:tcPr>
            <w:tcW w:w="99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844" w:type="dxa"/>
            <w:tcBorders>
              <w:top w:val="single" w:sz="4" w:space="0" w:color="000000"/>
              <w:left w:val="single" w:sz="4" w:space="0" w:color="000000"/>
              <w:bottom w:val="single" w:sz="4" w:space="0" w:color="000000"/>
              <w:right w:val="single" w:sz="4" w:space="0" w:color="000000"/>
            </w:tcBorders>
            <w:vAlign w:val="center"/>
          </w:tcPr>
          <w:p w:rsidR="00413CCB" w:rsidRDefault="00413CCB">
            <w:pPr>
              <w:widowControl w:val="0"/>
              <w:ind w:left="57" w:right="57"/>
              <w:rPr>
                <w:rFonts w:ascii="Times New Roman" w:eastAsia="Calibri" w:hAnsi="Times New Roman" w:cs="Times New Roman"/>
                <w:sz w:val="24"/>
                <w:szCs w:val="24"/>
              </w:rPr>
            </w:pPr>
          </w:p>
        </w:tc>
      </w:tr>
      <w:tr w:rsidR="00413CCB" w:rsidTr="00413CCB">
        <w:trPr>
          <w:trHeight w:val="294"/>
        </w:trPr>
        <w:tc>
          <w:tcPr>
            <w:tcW w:w="2107" w:type="dxa"/>
            <w:tcBorders>
              <w:top w:val="single" w:sz="4" w:space="0" w:color="000000"/>
              <w:left w:val="single" w:sz="4" w:space="0" w:color="000000"/>
              <w:bottom w:val="single" w:sz="4" w:space="0" w:color="000000"/>
              <w:right w:val="single" w:sz="4" w:space="0" w:color="000000"/>
            </w:tcBorders>
            <w:vAlign w:val="center"/>
          </w:tcPr>
          <w:p w:rsidR="00413CCB" w:rsidRDefault="00413CCB">
            <w:pPr>
              <w:widowControl w:val="0"/>
              <w:ind w:left="57" w:right="57"/>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Промежуточная аттестация (экзамен)</w:t>
            </w:r>
          </w:p>
        </w:tc>
        <w:tc>
          <w:tcPr>
            <w:tcW w:w="994" w:type="dxa"/>
            <w:tcBorders>
              <w:top w:val="single" w:sz="4" w:space="0" w:color="000000"/>
              <w:left w:val="single" w:sz="4" w:space="0" w:color="000000"/>
              <w:bottom w:val="single" w:sz="4" w:space="0" w:color="000000"/>
              <w:right w:val="single" w:sz="4" w:space="0" w:color="000000"/>
            </w:tcBorders>
          </w:tcPr>
          <w:p w:rsidR="00413CCB" w:rsidRDefault="00413CCB">
            <w:pPr>
              <w:widowControl w:val="0"/>
              <w:ind w:left="57" w:right="57"/>
              <w:rPr>
                <w:rFonts w:ascii="Times New Roman" w:eastAsia="Calibri" w:hAnsi="Times New Roman" w:cs="Times New Roman"/>
                <w:sz w:val="24"/>
                <w:szCs w:val="24"/>
              </w:rPr>
            </w:pPr>
          </w:p>
        </w:tc>
        <w:tc>
          <w:tcPr>
            <w:tcW w:w="1844" w:type="dxa"/>
            <w:tcBorders>
              <w:top w:val="single" w:sz="4" w:space="0" w:color="000000"/>
              <w:left w:val="single" w:sz="4" w:space="0" w:color="000000"/>
              <w:bottom w:val="single" w:sz="4" w:space="0" w:color="000000"/>
              <w:right w:val="single" w:sz="4" w:space="0" w:color="000000"/>
            </w:tcBorders>
            <w:vAlign w:val="center"/>
          </w:tcPr>
          <w:p w:rsidR="00413CCB" w:rsidRDefault="00413CCB">
            <w:pPr>
              <w:widowControl w:val="0"/>
              <w:ind w:left="57" w:right="57"/>
              <w:rPr>
                <w:rFonts w:ascii="Times New Roman" w:eastAsia="Calibri" w:hAnsi="Times New Roman" w:cs="Times New Roman"/>
                <w:sz w:val="24"/>
                <w:szCs w:val="24"/>
              </w:rPr>
            </w:pPr>
          </w:p>
        </w:tc>
      </w:tr>
      <w:tr w:rsidR="00413CCB" w:rsidTr="00413CCB">
        <w:trPr>
          <w:trHeight w:val="294"/>
        </w:trPr>
        <w:tc>
          <w:tcPr>
            <w:tcW w:w="2107" w:type="dxa"/>
            <w:tcBorders>
              <w:top w:val="single" w:sz="4" w:space="0" w:color="000000"/>
              <w:left w:val="single" w:sz="4" w:space="0" w:color="000000"/>
              <w:bottom w:val="single" w:sz="4" w:space="0" w:color="000000"/>
              <w:right w:val="single" w:sz="4" w:space="0" w:color="000000"/>
            </w:tcBorders>
            <w:vAlign w:val="center"/>
          </w:tcPr>
          <w:p w:rsidR="00413CCB" w:rsidRDefault="00413CCB">
            <w:pPr>
              <w:widowControl w:val="0"/>
              <w:ind w:left="57" w:right="57"/>
              <w:rPr>
                <w:rFonts w:ascii="Times New Roman" w:eastAsia="Calibri" w:hAnsi="Times New Roman" w:cs="Times New Roman"/>
                <w:sz w:val="24"/>
                <w:szCs w:val="24"/>
              </w:rPr>
            </w:pPr>
          </w:p>
        </w:tc>
        <w:tc>
          <w:tcPr>
            <w:tcW w:w="10680"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Всего</w:t>
            </w:r>
          </w:p>
        </w:tc>
        <w:tc>
          <w:tcPr>
            <w:tcW w:w="994"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36</w:t>
            </w:r>
          </w:p>
        </w:tc>
        <w:tc>
          <w:tcPr>
            <w:tcW w:w="1844" w:type="dxa"/>
            <w:tcBorders>
              <w:top w:val="single" w:sz="4" w:space="0" w:color="000000"/>
              <w:left w:val="single" w:sz="4" w:space="0" w:color="000000"/>
              <w:bottom w:val="single" w:sz="4" w:space="0" w:color="000000"/>
              <w:right w:val="single" w:sz="4" w:space="0" w:color="000000"/>
            </w:tcBorders>
            <w:vAlign w:val="center"/>
          </w:tcPr>
          <w:p w:rsidR="00413CCB" w:rsidRDefault="00413CCB">
            <w:pPr>
              <w:widowControl w:val="0"/>
              <w:ind w:left="57" w:right="57"/>
              <w:rPr>
                <w:rFonts w:ascii="Times New Roman" w:eastAsia="Calibri" w:hAnsi="Times New Roman" w:cs="Times New Roman"/>
                <w:sz w:val="24"/>
                <w:szCs w:val="24"/>
              </w:rPr>
            </w:pPr>
          </w:p>
        </w:tc>
      </w:tr>
    </w:tbl>
    <w:p w:rsidR="00413CCB" w:rsidRDefault="00413CCB" w:rsidP="00413CCB">
      <w:pPr>
        <w:rPr>
          <w:rFonts w:ascii="Times New Roman" w:eastAsia="Calibri" w:hAnsi="Times New Roman"/>
          <w:sz w:val="24"/>
          <w:szCs w:val="24"/>
        </w:rPr>
      </w:pPr>
      <w:r>
        <w:rPr>
          <w:rFonts w:ascii="Times New Roman" w:hAnsi="Times New Roman"/>
          <w:sz w:val="24"/>
          <w:szCs w:val="24"/>
        </w:rPr>
        <w:tab/>
      </w:r>
    </w:p>
    <w:p w:rsidR="00413CCB" w:rsidRDefault="00413CCB" w:rsidP="00413CCB">
      <w:pPr>
        <w:rPr>
          <w:rFonts w:ascii="Times New Roman" w:hAnsi="Times New Roman"/>
          <w:sz w:val="24"/>
          <w:szCs w:val="24"/>
        </w:rPr>
        <w:sectPr w:rsidR="00413CCB">
          <w:pgSz w:w="16840" w:h="11910" w:orient="landscape"/>
          <w:pgMar w:top="1100" w:right="380" w:bottom="1200" w:left="600" w:header="0" w:footer="922" w:gutter="0"/>
          <w:cols w:space="720"/>
        </w:sectPr>
      </w:pPr>
    </w:p>
    <w:p w:rsidR="00413CCB" w:rsidRDefault="00413CCB" w:rsidP="00413CCB">
      <w:pPr>
        <w:jc w:val="center"/>
        <w:rPr>
          <w:rFonts w:ascii="Times New Roman" w:hAnsi="Times New Roman"/>
          <w:b/>
          <w:sz w:val="24"/>
          <w:szCs w:val="24"/>
        </w:rPr>
      </w:pPr>
      <w:r>
        <w:rPr>
          <w:rFonts w:ascii="Times New Roman" w:hAnsi="Times New Roman"/>
          <w:b/>
          <w:sz w:val="24"/>
          <w:szCs w:val="24"/>
        </w:rPr>
        <w:lastRenderedPageBreak/>
        <w:t>3. УСЛОВИЯ РЕАЛИЗАЦИИ ДИСЦИПЛИНЫ</w:t>
      </w:r>
    </w:p>
    <w:p w:rsidR="00413CCB" w:rsidRDefault="00413CCB" w:rsidP="00413CCB">
      <w:pPr>
        <w:jc w:val="both"/>
        <w:rPr>
          <w:rFonts w:ascii="Times New Roman" w:hAnsi="Times New Roman"/>
          <w:b/>
          <w:sz w:val="24"/>
          <w:szCs w:val="24"/>
        </w:rPr>
      </w:pPr>
      <w:r>
        <w:rPr>
          <w:rFonts w:ascii="Times New Roman" w:hAnsi="Times New Roman"/>
          <w:b/>
          <w:sz w:val="24"/>
          <w:szCs w:val="24"/>
        </w:rPr>
        <w:t xml:space="preserve">3.1. Материально-техническое обеспечение </w:t>
      </w:r>
    </w:p>
    <w:p w:rsidR="00413CCB" w:rsidRDefault="00413CCB" w:rsidP="00413CCB">
      <w:pPr>
        <w:pStyle w:val="a8"/>
        <w:ind w:left="142"/>
        <w:jc w:val="both"/>
        <w:rPr>
          <w:rFonts w:ascii="Times New Roman" w:hAnsi="Times New Roman"/>
          <w:sz w:val="24"/>
          <w:szCs w:val="24"/>
        </w:rPr>
      </w:pPr>
      <w:r>
        <w:rPr>
          <w:rFonts w:ascii="Times New Roman" w:hAnsi="Times New Roman"/>
          <w:sz w:val="24"/>
          <w:szCs w:val="24"/>
        </w:rPr>
        <w:tab/>
        <w:t>Программы дисциплины реализуется в учебном кабинете   «Биологии», оснащенный оборудованием</w:t>
      </w:r>
      <w:r w:rsidR="004A3491">
        <w:rPr>
          <w:rFonts w:ascii="Times New Roman" w:hAnsi="Times New Roman"/>
          <w:sz w:val="24"/>
          <w:szCs w:val="24"/>
        </w:rPr>
        <w:t xml:space="preserve">  в соответствии с приложением 3 ОПОП-П</w:t>
      </w:r>
      <w:r>
        <w:rPr>
          <w:rFonts w:ascii="Times New Roman" w:hAnsi="Times New Roman"/>
          <w:sz w:val="24"/>
          <w:szCs w:val="24"/>
        </w:rPr>
        <w:t>: мебель, доска, мел, наглядные пособия (комплекты учебных таблиц, плакатов), техническими средствами обучения: компьютер с устройствами воспроизведения звука, принтер, мультимедиа- проектор с экраном, указка-презентер для презентаций.</w:t>
      </w:r>
    </w:p>
    <w:p w:rsidR="00413CCB" w:rsidRDefault="00413CCB" w:rsidP="00413CCB">
      <w:pPr>
        <w:pStyle w:val="a8"/>
        <w:ind w:left="142"/>
        <w:jc w:val="both"/>
        <w:rPr>
          <w:rFonts w:ascii="Times New Roman" w:hAnsi="Times New Roman"/>
          <w:sz w:val="24"/>
          <w:szCs w:val="24"/>
        </w:rPr>
      </w:pPr>
      <w:r>
        <w:rPr>
          <w:rFonts w:ascii="Times New Roman" w:hAnsi="Times New Roman"/>
          <w:sz w:val="24"/>
          <w:szCs w:val="24"/>
        </w:rPr>
        <w:tab/>
        <w:t>Лаборатория, оснащенная оборудованием для проведения занятий: микроскопы, секундомер, тонометр, лабораторная посуда (пробирки, подставки для пробирок, пинцеты, песок, ступки с пестиками, предметные и покровные стекла, стеклянные палочки, препаровальные иглы, фильтровальная бумага (салфетки), стаканы) гипертонический раствор хлорида натрия, 3%-ный раствор пероксида водорода, раствор йода в йодистом калии, глицерин, клубни картофеля, лист элодеи канадской, плод рябины обыкновенной (рябины или томата), лук репчатый, разведенные в воде дрожжи);</w:t>
      </w:r>
    </w:p>
    <w:p w:rsidR="00413CCB" w:rsidRDefault="00413CCB" w:rsidP="00413CCB">
      <w:pPr>
        <w:pStyle w:val="a8"/>
        <w:ind w:left="142"/>
        <w:jc w:val="both"/>
        <w:rPr>
          <w:rFonts w:ascii="Times New Roman" w:hAnsi="Times New Roman"/>
          <w:b/>
          <w:sz w:val="24"/>
          <w:szCs w:val="24"/>
        </w:rPr>
      </w:pPr>
      <w:r>
        <w:rPr>
          <w:rFonts w:ascii="Times New Roman" w:hAnsi="Times New Roman"/>
          <w:b/>
          <w:sz w:val="24"/>
          <w:szCs w:val="24"/>
        </w:rPr>
        <w:t>3.2.Учебно-методическое обеспечение</w:t>
      </w:r>
    </w:p>
    <w:p w:rsidR="00413CCB" w:rsidRDefault="00413CCB" w:rsidP="00413CCB">
      <w:pPr>
        <w:ind w:left="142"/>
        <w:jc w:val="both"/>
        <w:rPr>
          <w:rFonts w:ascii="Times New Roman" w:hAnsi="Times New Roman"/>
          <w:b/>
          <w:sz w:val="24"/>
          <w:szCs w:val="24"/>
        </w:rPr>
      </w:pPr>
      <w:r>
        <w:rPr>
          <w:rFonts w:ascii="Times New Roman" w:hAnsi="Times New Roman"/>
          <w:b/>
          <w:sz w:val="24"/>
          <w:szCs w:val="24"/>
        </w:rPr>
        <w:t>3.2.1.Основные печатные и/или электронные издания</w:t>
      </w:r>
    </w:p>
    <w:p w:rsidR="00413CCB" w:rsidRDefault="00413CCB" w:rsidP="002F751C">
      <w:pPr>
        <w:pStyle w:val="a8"/>
        <w:numPr>
          <w:ilvl w:val="0"/>
          <w:numId w:val="118"/>
        </w:numPr>
        <w:spacing w:after="160" w:line="256" w:lineRule="auto"/>
        <w:ind w:left="0" w:firstLine="0"/>
        <w:jc w:val="both"/>
        <w:rPr>
          <w:rFonts w:ascii="Times New Roman" w:hAnsi="Times New Roman"/>
          <w:b/>
          <w:sz w:val="24"/>
          <w:szCs w:val="24"/>
        </w:rPr>
      </w:pPr>
      <w:r>
        <w:rPr>
          <w:rFonts w:ascii="Times New Roman" w:hAnsi="Times New Roman"/>
          <w:sz w:val="24"/>
          <w:szCs w:val="24"/>
        </w:rPr>
        <w:t>И.Н Пономарева, О.А. Корнилова, Т.Е. Лощилина, Биология, 10 класс, базовый уровень, - 7-е изд., перераб. – М.: Вентана-Граф, 2020. – 224 с.: ил – (Российский учебник), ISBN 978-</w:t>
      </w:r>
      <w:r>
        <w:rPr>
          <w:rFonts w:ascii="Times New Roman" w:hAnsi="Times New Roman"/>
          <w:b/>
          <w:sz w:val="24"/>
          <w:szCs w:val="24"/>
        </w:rPr>
        <w:t>5360-09993-2</w:t>
      </w:r>
    </w:p>
    <w:p w:rsidR="00413CCB" w:rsidRDefault="00413CCB" w:rsidP="00413CCB">
      <w:pPr>
        <w:pStyle w:val="a8"/>
        <w:ind w:left="142"/>
        <w:rPr>
          <w:rFonts w:ascii="Times New Roman" w:hAnsi="Times New Roman"/>
          <w:b/>
          <w:sz w:val="24"/>
          <w:szCs w:val="24"/>
        </w:rPr>
      </w:pPr>
      <w:r>
        <w:rPr>
          <w:rFonts w:ascii="Times New Roman" w:hAnsi="Times New Roman"/>
          <w:b/>
          <w:sz w:val="24"/>
          <w:szCs w:val="24"/>
        </w:rPr>
        <w:t>3.2.2.Дополнительные</w:t>
      </w:r>
      <w:r>
        <w:rPr>
          <w:rFonts w:ascii="Times New Roman" w:hAnsi="Times New Roman"/>
          <w:sz w:val="24"/>
          <w:szCs w:val="24"/>
        </w:rPr>
        <w:t xml:space="preserve"> </w:t>
      </w:r>
      <w:r>
        <w:rPr>
          <w:rFonts w:ascii="Times New Roman" w:hAnsi="Times New Roman"/>
          <w:b/>
          <w:sz w:val="24"/>
          <w:szCs w:val="24"/>
        </w:rPr>
        <w:t>источники:</w:t>
      </w:r>
    </w:p>
    <w:p w:rsidR="00413CCB" w:rsidRDefault="00413CCB" w:rsidP="00413CCB">
      <w:pPr>
        <w:pStyle w:val="a8"/>
        <w:ind w:left="0"/>
        <w:rPr>
          <w:rFonts w:ascii="Times New Roman" w:hAnsi="Times New Roman"/>
          <w:sz w:val="24"/>
          <w:szCs w:val="24"/>
        </w:rPr>
      </w:pPr>
      <w:r>
        <w:rPr>
          <w:rFonts w:ascii="Times New Roman" w:hAnsi="Times New Roman"/>
          <w:sz w:val="24"/>
          <w:szCs w:val="24"/>
        </w:rPr>
        <w:t>1.Ионцева А.Ю. Биология. Весь школьный курс в схемах и таблицах. — М., 2014.</w:t>
      </w:r>
      <w:r>
        <w:rPr>
          <w:rFonts w:ascii="Times New Roman" w:hAnsi="Times New Roman"/>
          <w:sz w:val="24"/>
          <w:szCs w:val="24"/>
        </w:rPr>
        <w:br/>
        <w:t>2.Лукаткин А.С., Ручин А.Б., Силаева Т.Б. и др. Биология с основами экологии: учебник для студ. учреждений высш. образования. — М., 2014.</w:t>
      </w:r>
      <w:r>
        <w:rPr>
          <w:rFonts w:ascii="Times New Roman" w:hAnsi="Times New Roman"/>
          <w:sz w:val="24"/>
          <w:szCs w:val="24"/>
        </w:rPr>
        <w:br/>
        <w:t>3.Мамонтов С. Г., Захаров В. Б., Козлова Т. А. Биология: учебник для студ. Учреждений высш. образования (бакалавриат). — М., 2014.</w:t>
      </w:r>
      <w:r>
        <w:rPr>
          <w:rFonts w:ascii="Times New Roman" w:hAnsi="Times New Roman"/>
          <w:sz w:val="24"/>
          <w:szCs w:val="24"/>
        </w:rPr>
        <w:br/>
        <w:t>4.Никитинская Т.В. Биология: карманный справочник. — М., 2015.</w:t>
      </w:r>
      <w:r>
        <w:rPr>
          <w:rFonts w:ascii="Times New Roman" w:hAnsi="Times New Roman"/>
          <w:sz w:val="24"/>
          <w:szCs w:val="24"/>
        </w:rPr>
        <w:br/>
        <w:t>5.Сивоглазов В. И., Агафонова И. Б., Захарова Е. Т. Биология. Общая биология: базовыйуровень, 10—11класс.—М., 2014.</w:t>
      </w:r>
      <w:r>
        <w:rPr>
          <w:rFonts w:ascii="Times New Roman" w:hAnsi="Times New Roman"/>
          <w:sz w:val="24"/>
          <w:szCs w:val="24"/>
        </w:rPr>
        <w:br/>
        <w:t>6.Сухорукова Л. Н., Кучменко В. С., Иванова Т. В. Биология (базовый уровень). 10—11 класс. — М., 2014</w:t>
      </w:r>
    </w:p>
    <w:p w:rsidR="00413CCB" w:rsidRDefault="00413CCB" w:rsidP="00413CCB">
      <w:pPr>
        <w:pStyle w:val="a8"/>
        <w:ind w:left="142"/>
        <w:rPr>
          <w:rFonts w:ascii="Times New Roman" w:hAnsi="Times New Roman"/>
          <w:b/>
          <w:sz w:val="24"/>
          <w:szCs w:val="24"/>
        </w:rPr>
      </w:pPr>
      <w:r>
        <w:rPr>
          <w:rFonts w:ascii="Times New Roman" w:hAnsi="Times New Roman"/>
          <w:b/>
          <w:sz w:val="24"/>
          <w:szCs w:val="24"/>
        </w:rPr>
        <w:t>Интернет-ресурсы:</w:t>
      </w:r>
    </w:p>
    <w:p w:rsidR="00413CCB" w:rsidRDefault="00413CCB" w:rsidP="002F751C">
      <w:pPr>
        <w:pStyle w:val="a8"/>
        <w:numPr>
          <w:ilvl w:val="0"/>
          <w:numId w:val="119"/>
        </w:numPr>
        <w:spacing w:after="160" w:line="256" w:lineRule="auto"/>
        <w:ind w:left="0" w:firstLine="0"/>
        <w:rPr>
          <w:rFonts w:ascii="Times New Roman" w:hAnsi="Times New Roman"/>
          <w:sz w:val="24"/>
          <w:szCs w:val="24"/>
        </w:rPr>
      </w:pPr>
      <w:r>
        <w:rPr>
          <w:rFonts w:ascii="Times New Roman" w:hAnsi="Times New Roman"/>
          <w:sz w:val="24"/>
          <w:szCs w:val="24"/>
        </w:rPr>
        <w:t>http://www.ebio.ru/Электронный учебник по биологии. Представлены разделы: ботаника, зоология, анатомия, общая биология, экология.</w:t>
      </w:r>
    </w:p>
    <w:p w:rsidR="00413CCB" w:rsidRDefault="00413CCB" w:rsidP="002F751C">
      <w:pPr>
        <w:pStyle w:val="a8"/>
        <w:numPr>
          <w:ilvl w:val="0"/>
          <w:numId w:val="119"/>
        </w:numPr>
        <w:spacing w:after="160" w:line="256" w:lineRule="auto"/>
        <w:ind w:left="0" w:firstLine="0"/>
        <w:rPr>
          <w:rFonts w:ascii="Times New Roman" w:hAnsi="Times New Roman"/>
          <w:sz w:val="24"/>
          <w:szCs w:val="24"/>
        </w:rPr>
      </w:pPr>
      <w:r>
        <w:rPr>
          <w:rFonts w:ascii="Times New Roman" w:hAnsi="Times New Roman"/>
          <w:sz w:val="24"/>
          <w:szCs w:val="24"/>
        </w:rPr>
        <w:t>http://evolution.powernet.ru/ Теория эволюции как она есть: материалы по теории биологической эволюции. Представлены различные материалы, посвященные теории биологической эволюции.</w:t>
      </w:r>
    </w:p>
    <w:p w:rsidR="00413CCB" w:rsidRDefault="00413CCB" w:rsidP="002F751C">
      <w:pPr>
        <w:pStyle w:val="a8"/>
        <w:numPr>
          <w:ilvl w:val="0"/>
          <w:numId w:val="119"/>
        </w:numPr>
        <w:spacing w:after="160" w:line="256" w:lineRule="auto"/>
        <w:ind w:left="0" w:firstLine="0"/>
        <w:rPr>
          <w:rFonts w:ascii="Times New Roman" w:hAnsi="Times New Roman"/>
          <w:sz w:val="24"/>
          <w:szCs w:val="24"/>
        </w:rPr>
      </w:pPr>
      <w:r>
        <w:rPr>
          <w:rFonts w:ascii="Times New Roman" w:hAnsi="Times New Roman"/>
          <w:sz w:val="24"/>
          <w:szCs w:val="24"/>
        </w:rPr>
        <w:t>www. window. edu. ru (Единое окно доступа к образовательным ресурсам Интернета по биологии).</w:t>
      </w:r>
    </w:p>
    <w:p w:rsidR="00413CCB" w:rsidRDefault="00413CCB" w:rsidP="002F751C">
      <w:pPr>
        <w:pStyle w:val="a8"/>
        <w:numPr>
          <w:ilvl w:val="0"/>
          <w:numId w:val="119"/>
        </w:numPr>
        <w:spacing w:after="160" w:line="256" w:lineRule="auto"/>
        <w:ind w:left="0" w:firstLine="0"/>
        <w:rPr>
          <w:rFonts w:ascii="Times New Roman" w:hAnsi="Times New Roman"/>
          <w:sz w:val="24"/>
          <w:szCs w:val="24"/>
        </w:rPr>
      </w:pPr>
      <w:r>
        <w:rPr>
          <w:rFonts w:ascii="Times New Roman" w:hAnsi="Times New Roman"/>
          <w:sz w:val="24"/>
          <w:szCs w:val="24"/>
        </w:rPr>
        <w:t>www.znanium.com- сайта института</w:t>
      </w:r>
    </w:p>
    <w:p w:rsidR="00413CCB" w:rsidRDefault="00413CCB" w:rsidP="00413CCB">
      <w:pPr>
        <w:rPr>
          <w:rFonts w:ascii="Times New Roman" w:hAnsi="Times New Roman"/>
          <w:sz w:val="24"/>
          <w:szCs w:val="24"/>
        </w:rPr>
      </w:pPr>
    </w:p>
    <w:p w:rsidR="00413CCB" w:rsidRDefault="00413CCB" w:rsidP="00413CCB">
      <w:pPr>
        <w:spacing w:after="200" w:line="276" w:lineRule="auto"/>
        <w:rPr>
          <w:rFonts w:ascii="Times New Roman" w:hAnsi="Times New Roman"/>
          <w:sz w:val="24"/>
          <w:szCs w:val="24"/>
        </w:rPr>
      </w:pPr>
      <w:r>
        <w:rPr>
          <w:rFonts w:ascii="Times New Roman" w:hAnsi="Times New Roman"/>
          <w:sz w:val="24"/>
          <w:szCs w:val="24"/>
        </w:rPr>
        <w:br w:type="page"/>
      </w:r>
    </w:p>
    <w:p w:rsidR="00413CCB" w:rsidRDefault="00413CCB" w:rsidP="00413CCB">
      <w:pPr>
        <w:rPr>
          <w:rFonts w:ascii="Times New Roman" w:hAnsi="Times New Roman"/>
          <w:sz w:val="24"/>
          <w:szCs w:val="24"/>
        </w:rPr>
      </w:pPr>
    </w:p>
    <w:p w:rsidR="00413CCB" w:rsidRPr="00B46DED" w:rsidRDefault="00B46DED" w:rsidP="00B46DED">
      <w:pPr>
        <w:pStyle w:val="a8"/>
        <w:ind w:left="0"/>
        <w:rPr>
          <w:rFonts w:ascii="Times New Roman" w:hAnsi="Times New Roman"/>
          <w:b/>
          <w:sz w:val="24"/>
          <w:szCs w:val="24"/>
        </w:rPr>
      </w:pPr>
      <w:r>
        <w:rPr>
          <w:rFonts w:ascii="Times New Roman" w:hAnsi="Times New Roman"/>
          <w:b/>
          <w:sz w:val="24"/>
          <w:szCs w:val="24"/>
        </w:rPr>
        <w:t>4.</w:t>
      </w:r>
      <w:r w:rsidR="00413CCB" w:rsidRPr="00B46DED">
        <w:rPr>
          <w:rFonts w:ascii="Times New Roman" w:hAnsi="Times New Roman"/>
          <w:b/>
          <w:sz w:val="24"/>
          <w:szCs w:val="24"/>
        </w:rPr>
        <w:t>КОНТРОЛЬ И ОЦЕНКА РЕЗУЛЬТАТОВ ОСВОЕНИЯ ДИСЦИПЛИНЫ</w:t>
      </w:r>
    </w:p>
    <w:p w:rsidR="00413CCB" w:rsidRDefault="00413CCB" w:rsidP="00413CCB">
      <w:pP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8"/>
        <w:gridCol w:w="3402"/>
        <w:gridCol w:w="1951"/>
      </w:tblGrid>
      <w:tr w:rsidR="00413CCB" w:rsidTr="00413CCB">
        <w:trPr>
          <w:trHeight w:val="519"/>
        </w:trPr>
        <w:tc>
          <w:tcPr>
            <w:tcW w:w="2204" w:type="pct"/>
            <w:tcBorders>
              <w:top w:val="single" w:sz="4" w:space="0" w:color="auto"/>
              <w:left w:val="single" w:sz="4" w:space="0" w:color="auto"/>
              <w:bottom w:val="single" w:sz="4" w:space="0" w:color="auto"/>
              <w:right w:val="single" w:sz="4" w:space="0" w:color="auto"/>
            </w:tcBorders>
            <w:vAlign w:val="center"/>
            <w:hideMark/>
          </w:tcPr>
          <w:p w:rsidR="00413CCB" w:rsidRPr="004A3491" w:rsidRDefault="00413CCB">
            <w:pPr>
              <w:spacing w:line="256" w:lineRule="auto"/>
              <w:rPr>
                <w:rFonts w:ascii="Times New Roman" w:eastAsia="Calibri" w:hAnsi="Times New Roman" w:cs="Times New Roman"/>
                <w:b/>
                <w:sz w:val="24"/>
                <w:szCs w:val="24"/>
              </w:rPr>
            </w:pPr>
            <w:r w:rsidRPr="004A3491">
              <w:rPr>
                <w:rFonts w:ascii="Times New Roman" w:hAnsi="Times New Roman"/>
                <w:b/>
                <w:sz w:val="24"/>
                <w:szCs w:val="24"/>
              </w:rPr>
              <w:t>Результаты обучения</w:t>
            </w:r>
          </w:p>
        </w:tc>
        <w:tc>
          <w:tcPr>
            <w:tcW w:w="1777" w:type="pct"/>
            <w:tcBorders>
              <w:top w:val="single" w:sz="4" w:space="0" w:color="auto"/>
              <w:left w:val="single" w:sz="4" w:space="0" w:color="auto"/>
              <w:bottom w:val="single" w:sz="4" w:space="0" w:color="auto"/>
              <w:right w:val="single" w:sz="4" w:space="0" w:color="auto"/>
            </w:tcBorders>
            <w:vAlign w:val="center"/>
            <w:hideMark/>
          </w:tcPr>
          <w:p w:rsidR="00413CCB" w:rsidRPr="004A3491" w:rsidRDefault="00413CCB">
            <w:pPr>
              <w:spacing w:line="256" w:lineRule="auto"/>
              <w:rPr>
                <w:rFonts w:ascii="Times New Roman" w:eastAsia="Calibri" w:hAnsi="Times New Roman" w:cs="Times New Roman"/>
                <w:b/>
                <w:sz w:val="24"/>
                <w:szCs w:val="24"/>
              </w:rPr>
            </w:pPr>
            <w:r w:rsidRPr="004A3491">
              <w:rPr>
                <w:rFonts w:ascii="Times New Roman" w:hAnsi="Times New Roman"/>
                <w:b/>
                <w:sz w:val="24"/>
                <w:szCs w:val="24"/>
              </w:rPr>
              <w:t>Показатели освоенности компетенций</w:t>
            </w:r>
          </w:p>
        </w:tc>
        <w:tc>
          <w:tcPr>
            <w:tcW w:w="1019" w:type="pct"/>
            <w:tcBorders>
              <w:top w:val="single" w:sz="4" w:space="0" w:color="auto"/>
              <w:left w:val="single" w:sz="4" w:space="0" w:color="auto"/>
              <w:bottom w:val="single" w:sz="4" w:space="0" w:color="auto"/>
              <w:right w:val="single" w:sz="4" w:space="0" w:color="auto"/>
            </w:tcBorders>
            <w:vAlign w:val="center"/>
            <w:hideMark/>
          </w:tcPr>
          <w:p w:rsidR="00413CCB" w:rsidRPr="004A3491" w:rsidRDefault="00413CCB">
            <w:pPr>
              <w:spacing w:line="256" w:lineRule="auto"/>
              <w:rPr>
                <w:rFonts w:ascii="Times New Roman" w:eastAsia="Calibri" w:hAnsi="Times New Roman" w:cs="Times New Roman"/>
                <w:b/>
                <w:sz w:val="24"/>
                <w:szCs w:val="24"/>
              </w:rPr>
            </w:pPr>
            <w:r w:rsidRPr="004A3491">
              <w:rPr>
                <w:rFonts w:ascii="Times New Roman" w:hAnsi="Times New Roman"/>
                <w:b/>
                <w:sz w:val="24"/>
                <w:szCs w:val="24"/>
              </w:rPr>
              <w:t>Методы оценки</w:t>
            </w:r>
          </w:p>
        </w:tc>
      </w:tr>
      <w:tr w:rsidR="00413CCB" w:rsidTr="00413CCB">
        <w:trPr>
          <w:trHeight w:val="698"/>
        </w:trPr>
        <w:tc>
          <w:tcPr>
            <w:tcW w:w="2204" w:type="pct"/>
            <w:tcBorders>
              <w:top w:val="single" w:sz="4" w:space="0" w:color="auto"/>
              <w:left w:val="single" w:sz="4" w:space="0" w:color="auto"/>
              <w:bottom w:val="single" w:sz="4" w:space="0" w:color="auto"/>
              <w:right w:val="single" w:sz="4" w:space="0" w:color="auto"/>
            </w:tcBorders>
          </w:tcPr>
          <w:p w:rsidR="00413CCB" w:rsidRDefault="00413CCB">
            <w:pPr>
              <w:rPr>
                <w:rFonts w:ascii="Times New Roman" w:eastAsia="Calibri" w:hAnsi="Times New Roman" w:cs="Times New Roman"/>
                <w:sz w:val="24"/>
                <w:szCs w:val="24"/>
              </w:rPr>
            </w:pPr>
            <w:r>
              <w:rPr>
                <w:rFonts w:ascii="Times New Roman" w:hAnsi="Times New Roman"/>
                <w:sz w:val="24"/>
                <w:szCs w:val="24"/>
              </w:rPr>
              <w:t>Знает:</w:t>
            </w:r>
          </w:p>
          <w:p w:rsidR="00413CCB" w:rsidRDefault="00413CCB">
            <w:pPr>
              <w:rPr>
                <w:rFonts w:ascii="Times New Roman" w:hAnsi="Times New Roman"/>
                <w:sz w:val="24"/>
                <w:szCs w:val="24"/>
              </w:rPr>
            </w:pPr>
            <w:r>
              <w:rPr>
                <w:rFonts w:ascii="Times New Roman" w:hAnsi="Times New Roman"/>
                <w:sz w:val="24"/>
                <w:szCs w:val="24"/>
              </w:rPr>
              <w:t xml:space="preserve"> - фундаментальныех знания о биологических системах (Клетка, Организм, Популяция, Вид, Экосистема); историю развития современных представлений о живой природе, выдающихся открытиях в биологической науке; роли биологической науки в формировании современной естественно-научной картины мира; методах научного познания;</w:t>
            </w:r>
          </w:p>
          <w:p w:rsidR="00413CCB" w:rsidRDefault="00413CCB">
            <w:pPr>
              <w:rPr>
                <w:rFonts w:ascii="Times New Roman" w:hAnsi="Times New Roman"/>
                <w:sz w:val="24"/>
                <w:szCs w:val="24"/>
              </w:rPr>
            </w:pPr>
            <w:r>
              <w:rPr>
                <w:rFonts w:ascii="Times New Roman" w:hAnsi="Times New Roman"/>
                <w:sz w:val="24"/>
                <w:szCs w:val="24"/>
              </w:rPr>
              <w:t>- методы научного познания, используемые при биологических исследованиях живых объектов и экосистем: описанием, измерением, проведением наблюдений;</w:t>
            </w:r>
          </w:p>
          <w:p w:rsidR="00413CCB" w:rsidRDefault="00413CCB">
            <w:pPr>
              <w:rPr>
                <w:rFonts w:ascii="Times New Roman" w:hAnsi="Times New Roman"/>
                <w:sz w:val="24"/>
                <w:szCs w:val="24"/>
              </w:rPr>
            </w:pPr>
            <w:r>
              <w:rPr>
                <w:rFonts w:ascii="Times New Roman" w:hAnsi="Times New Roman"/>
                <w:sz w:val="24"/>
                <w:szCs w:val="24"/>
              </w:rPr>
              <w:t xml:space="preserve">Умеет: </w:t>
            </w:r>
          </w:p>
          <w:p w:rsidR="00413CCB" w:rsidRDefault="00413CCB">
            <w:pPr>
              <w:rPr>
                <w:rFonts w:ascii="Times New Roman" w:hAnsi="Times New Roman"/>
                <w:sz w:val="24"/>
                <w:szCs w:val="24"/>
              </w:rPr>
            </w:pPr>
            <w:r>
              <w:rPr>
                <w:rFonts w:ascii="Times New Roman" w:hAnsi="Times New Roman"/>
                <w:sz w:val="24"/>
                <w:szCs w:val="24"/>
              </w:rPr>
              <w:t>- логически мыслить, обосновывать место и роль биологических знаний в практической деятельности людей, развитии современных технологий;</w:t>
            </w:r>
          </w:p>
          <w:p w:rsidR="00413CCB" w:rsidRDefault="00413CCB">
            <w:pPr>
              <w:rPr>
                <w:rFonts w:ascii="Times New Roman" w:hAnsi="Times New Roman"/>
                <w:sz w:val="24"/>
                <w:szCs w:val="24"/>
              </w:rPr>
            </w:pPr>
            <w:r>
              <w:rPr>
                <w:rFonts w:ascii="Times New Roman" w:hAnsi="Times New Roman"/>
                <w:sz w:val="24"/>
                <w:szCs w:val="24"/>
              </w:rPr>
              <w:t>- оказывать перую помощь при травмах, простудных и других заболеваниях, отравлениях пищевыми продуктами;</w:t>
            </w:r>
          </w:p>
          <w:p w:rsidR="00413CCB" w:rsidRDefault="00413CCB">
            <w:pPr>
              <w:rPr>
                <w:rFonts w:ascii="Times New Roman" w:hAnsi="Times New Roman"/>
                <w:sz w:val="24"/>
                <w:szCs w:val="24"/>
              </w:rPr>
            </w:pPr>
            <w:r>
              <w:rPr>
                <w:rFonts w:ascii="Times New Roman" w:hAnsi="Times New Roman"/>
                <w:sz w:val="24"/>
                <w:szCs w:val="24"/>
              </w:rPr>
              <w:t xml:space="preserve">- обосновывать место и роль биологических знаний в практической деятельности людей, развитии современных технологий; </w:t>
            </w:r>
          </w:p>
          <w:p w:rsidR="00413CCB" w:rsidRDefault="00413CCB">
            <w:pPr>
              <w:rPr>
                <w:rFonts w:ascii="Times New Roman" w:hAnsi="Times New Roman"/>
                <w:sz w:val="24"/>
                <w:szCs w:val="24"/>
              </w:rPr>
            </w:pPr>
            <w:r>
              <w:rPr>
                <w:rFonts w:ascii="Times New Roman" w:hAnsi="Times New Roman"/>
                <w:sz w:val="24"/>
                <w:szCs w:val="24"/>
              </w:rPr>
              <w:t>- определять живые объекты в природе;</w:t>
            </w:r>
          </w:p>
          <w:p w:rsidR="00413CCB" w:rsidRDefault="00413CCB">
            <w:pPr>
              <w:rPr>
                <w:rFonts w:ascii="Times New Roman" w:hAnsi="Times New Roman"/>
                <w:sz w:val="24"/>
                <w:szCs w:val="24"/>
              </w:rPr>
            </w:pPr>
            <w:r>
              <w:rPr>
                <w:rFonts w:ascii="Times New Roman" w:hAnsi="Times New Roman"/>
                <w:sz w:val="24"/>
                <w:szCs w:val="24"/>
              </w:rPr>
              <w:t>- объяснять результаты биологических экспериментов, решать элементарные биологические задачи;</w:t>
            </w:r>
          </w:p>
          <w:p w:rsidR="00413CCB" w:rsidRDefault="00413CCB">
            <w:pPr>
              <w:spacing w:line="256" w:lineRule="auto"/>
              <w:rPr>
                <w:rFonts w:ascii="Times New Roman" w:eastAsia="Calibri" w:hAnsi="Times New Roman" w:cs="Times New Roman"/>
                <w:sz w:val="24"/>
                <w:szCs w:val="24"/>
              </w:rPr>
            </w:pPr>
          </w:p>
        </w:tc>
        <w:tc>
          <w:tcPr>
            <w:tcW w:w="1777" w:type="pct"/>
            <w:tcBorders>
              <w:top w:val="single" w:sz="4" w:space="0" w:color="auto"/>
              <w:left w:val="single" w:sz="4" w:space="0" w:color="auto"/>
              <w:bottom w:val="single" w:sz="4" w:space="0" w:color="auto"/>
              <w:right w:val="single" w:sz="4" w:space="0" w:color="auto"/>
            </w:tcBorders>
          </w:tcPr>
          <w:p w:rsidR="00413CCB" w:rsidRDefault="00413CCB">
            <w:pPr>
              <w:rPr>
                <w:rFonts w:ascii="Times New Roman" w:eastAsia="Calibri" w:hAnsi="Times New Roman" w:cs="Times New Roman"/>
                <w:sz w:val="24"/>
                <w:szCs w:val="24"/>
              </w:rPr>
            </w:pPr>
            <w:r>
              <w:rPr>
                <w:rFonts w:ascii="Times New Roman" w:hAnsi="Times New Roman"/>
                <w:sz w:val="24"/>
                <w:szCs w:val="24"/>
              </w:rPr>
              <w:t>использует приобретенные биологические знания и умения в повседневной жизни для оценки последствий своей деятельности (и деятельности других людей) по отношению к окружающей среде, здоровью других людей и собственному здоровью;</w:t>
            </w:r>
          </w:p>
          <w:p w:rsidR="00413CCB" w:rsidRDefault="00413CCB">
            <w:pPr>
              <w:rPr>
                <w:rFonts w:ascii="Times New Roman" w:hAnsi="Times New Roman"/>
                <w:sz w:val="24"/>
                <w:szCs w:val="24"/>
              </w:rPr>
            </w:pPr>
            <w:r>
              <w:rPr>
                <w:rFonts w:ascii="Times New Roman" w:hAnsi="Times New Roman"/>
                <w:sz w:val="24"/>
                <w:szCs w:val="24"/>
              </w:rPr>
              <w:t>взаимодействует в коллективе;</w:t>
            </w:r>
          </w:p>
          <w:p w:rsidR="00413CCB" w:rsidRDefault="00413CCB">
            <w:pPr>
              <w:rPr>
                <w:rFonts w:ascii="Times New Roman" w:hAnsi="Times New Roman"/>
                <w:sz w:val="24"/>
                <w:szCs w:val="24"/>
              </w:rPr>
            </w:pPr>
            <w:r>
              <w:rPr>
                <w:rFonts w:ascii="Times New Roman" w:hAnsi="Times New Roman"/>
                <w:sz w:val="24"/>
                <w:szCs w:val="24"/>
              </w:rPr>
              <w:t>оказывает перую помощь при травмах, простудных и других заболеваниях, отравлениях пищевыми продуктами;</w:t>
            </w:r>
          </w:p>
          <w:p w:rsidR="00413CCB" w:rsidRDefault="00413CCB">
            <w:pPr>
              <w:spacing w:line="256" w:lineRule="auto"/>
              <w:rPr>
                <w:rFonts w:ascii="Times New Roman" w:eastAsia="Calibri" w:hAnsi="Times New Roman" w:cs="Times New Roman"/>
                <w:sz w:val="24"/>
                <w:szCs w:val="24"/>
              </w:rPr>
            </w:pPr>
          </w:p>
        </w:tc>
        <w:tc>
          <w:tcPr>
            <w:tcW w:w="1019" w:type="pct"/>
            <w:tcBorders>
              <w:top w:val="single" w:sz="4" w:space="0" w:color="auto"/>
              <w:left w:val="single" w:sz="4" w:space="0" w:color="auto"/>
              <w:bottom w:val="single" w:sz="4" w:space="0" w:color="auto"/>
              <w:right w:val="single" w:sz="4" w:space="0" w:color="auto"/>
            </w:tcBorders>
          </w:tcPr>
          <w:p w:rsidR="00413CCB" w:rsidRDefault="00413CCB">
            <w:pPr>
              <w:rPr>
                <w:rFonts w:ascii="Times New Roman" w:eastAsia="Calibri" w:hAnsi="Times New Roman" w:cs="Times New Roman"/>
                <w:sz w:val="24"/>
                <w:szCs w:val="24"/>
              </w:rPr>
            </w:pPr>
            <w:r>
              <w:rPr>
                <w:rFonts w:ascii="Times New Roman" w:hAnsi="Times New Roman"/>
                <w:sz w:val="24"/>
                <w:szCs w:val="24"/>
              </w:rPr>
              <w:t xml:space="preserve">Экспертное наблюдение выполнения практических работ </w:t>
            </w:r>
          </w:p>
          <w:p w:rsidR="00413CCB" w:rsidRDefault="00413CCB">
            <w:pPr>
              <w:rPr>
                <w:rFonts w:ascii="Times New Roman" w:hAnsi="Times New Roman"/>
                <w:sz w:val="24"/>
                <w:szCs w:val="24"/>
              </w:rPr>
            </w:pPr>
            <w:r>
              <w:rPr>
                <w:rFonts w:ascii="Times New Roman" w:hAnsi="Times New Roman"/>
                <w:sz w:val="24"/>
                <w:szCs w:val="24"/>
              </w:rPr>
              <w:t>Фронтальный опрос</w:t>
            </w:r>
          </w:p>
          <w:p w:rsidR="00413CCB" w:rsidRDefault="00413CCB">
            <w:pPr>
              <w:rPr>
                <w:rFonts w:ascii="Times New Roman" w:hAnsi="Times New Roman"/>
                <w:sz w:val="24"/>
                <w:szCs w:val="24"/>
              </w:rPr>
            </w:pPr>
            <w:r>
              <w:rPr>
                <w:rFonts w:ascii="Times New Roman" w:hAnsi="Times New Roman"/>
                <w:sz w:val="24"/>
                <w:szCs w:val="24"/>
              </w:rPr>
              <w:t>Подготовка устных сообщений с презентацией</w:t>
            </w:r>
          </w:p>
          <w:p w:rsidR="00413CCB" w:rsidRDefault="00413CCB">
            <w:pPr>
              <w:rPr>
                <w:rFonts w:ascii="Times New Roman" w:hAnsi="Times New Roman"/>
                <w:sz w:val="24"/>
                <w:szCs w:val="24"/>
              </w:rPr>
            </w:pPr>
            <w:r>
              <w:rPr>
                <w:rFonts w:ascii="Times New Roman" w:hAnsi="Times New Roman"/>
                <w:sz w:val="24"/>
                <w:szCs w:val="24"/>
              </w:rPr>
              <w:t xml:space="preserve">выполнение </w:t>
            </w:r>
          </w:p>
          <w:p w:rsidR="00413CCB" w:rsidRDefault="00413CCB">
            <w:pPr>
              <w:spacing w:line="256" w:lineRule="auto"/>
              <w:rPr>
                <w:rFonts w:ascii="Times New Roman" w:eastAsia="Calibri" w:hAnsi="Times New Roman" w:cs="Times New Roman"/>
                <w:sz w:val="24"/>
                <w:szCs w:val="24"/>
              </w:rPr>
            </w:pPr>
          </w:p>
        </w:tc>
      </w:tr>
    </w:tbl>
    <w:p w:rsidR="00413CCB" w:rsidRDefault="00413CCB" w:rsidP="00413CCB">
      <w:pPr>
        <w:rPr>
          <w:rFonts w:ascii="Times New Roman" w:eastAsia="Calibri" w:hAnsi="Times New Roman"/>
          <w:sz w:val="24"/>
          <w:szCs w:val="24"/>
          <w:lang w:val="x-none" w:eastAsia="x-none"/>
        </w:rPr>
      </w:pPr>
    </w:p>
    <w:p w:rsidR="00413CCB" w:rsidRDefault="00413CCB" w:rsidP="00413CCB">
      <w:pPr>
        <w:spacing w:after="200" w:line="276" w:lineRule="auto"/>
        <w:rPr>
          <w:rFonts w:ascii="Times New Roman" w:hAnsi="Times New Roman"/>
          <w:sz w:val="24"/>
          <w:szCs w:val="24"/>
        </w:rPr>
      </w:pPr>
      <w:r>
        <w:rPr>
          <w:rFonts w:ascii="Times New Roman" w:hAnsi="Times New Roman"/>
          <w:sz w:val="24"/>
          <w:szCs w:val="24"/>
        </w:rPr>
        <w:br w:type="page"/>
      </w:r>
    </w:p>
    <w:p w:rsidR="00413CCB" w:rsidRDefault="00413CCB" w:rsidP="00413CCB">
      <w:pPr>
        <w:widowControl w:val="0"/>
        <w:jc w:val="right"/>
        <w:rPr>
          <w:rFonts w:ascii="Times New Roman" w:hAnsi="Times New Roman"/>
          <w:b/>
          <w:sz w:val="24"/>
          <w:szCs w:val="24"/>
        </w:rPr>
      </w:pPr>
      <w:r>
        <w:rPr>
          <w:rFonts w:ascii="Times New Roman" w:hAnsi="Times New Roman"/>
          <w:b/>
          <w:sz w:val="24"/>
          <w:szCs w:val="24"/>
        </w:rPr>
        <w:lastRenderedPageBreak/>
        <w:t>Приложение 2.11</w:t>
      </w:r>
    </w:p>
    <w:p w:rsidR="00413CCB" w:rsidRDefault="00413CCB" w:rsidP="00413CCB">
      <w:pPr>
        <w:widowControl w:val="0"/>
        <w:jc w:val="right"/>
        <w:rPr>
          <w:rFonts w:ascii="Times New Roman" w:hAnsi="Times New Roman"/>
          <w:sz w:val="24"/>
          <w:szCs w:val="24"/>
        </w:rPr>
      </w:pPr>
      <w:r>
        <w:rPr>
          <w:rFonts w:ascii="Times New Roman" w:hAnsi="Times New Roman"/>
          <w:b/>
          <w:sz w:val="24"/>
          <w:szCs w:val="24"/>
        </w:rPr>
        <w:t>к ПООП-П по специальности</w:t>
      </w:r>
      <w:r>
        <w:rPr>
          <w:rFonts w:ascii="Times New Roman" w:hAnsi="Times New Roman"/>
          <w:b/>
          <w:i/>
          <w:sz w:val="24"/>
          <w:szCs w:val="24"/>
        </w:rPr>
        <w:br/>
      </w:r>
      <w:r>
        <w:rPr>
          <w:rFonts w:ascii="Times New Roman" w:hAnsi="Times New Roman"/>
          <w:b/>
          <w:sz w:val="24"/>
          <w:szCs w:val="24"/>
        </w:rPr>
        <w:t>15.02.19 Сварочное производство</w:t>
      </w: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B46DED" w:rsidRDefault="00B46DED" w:rsidP="00413CCB">
      <w:pPr>
        <w:widowControl w:val="0"/>
        <w:rPr>
          <w:rFonts w:ascii="Times New Roman" w:hAnsi="Times New Roman"/>
          <w:b/>
          <w:sz w:val="24"/>
          <w:szCs w:val="24"/>
        </w:rPr>
      </w:pPr>
    </w:p>
    <w:p w:rsidR="00B46DED" w:rsidRDefault="00B46DED" w:rsidP="00413CCB">
      <w:pPr>
        <w:widowControl w:val="0"/>
        <w:rPr>
          <w:rFonts w:ascii="Times New Roman" w:hAnsi="Times New Roman"/>
          <w:b/>
          <w:sz w:val="24"/>
          <w:szCs w:val="24"/>
        </w:rPr>
      </w:pPr>
    </w:p>
    <w:p w:rsidR="00B46DED" w:rsidRDefault="00B46DED" w:rsidP="00413CCB">
      <w:pPr>
        <w:widowControl w:val="0"/>
        <w:rPr>
          <w:rFonts w:ascii="Times New Roman" w:hAnsi="Times New Roman"/>
          <w:b/>
          <w:sz w:val="24"/>
          <w:szCs w:val="24"/>
        </w:rPr>
      </w:pPr>
    </w:p>
    <w:p w:rsidR="00B46DED" w:rsidRDefault="00B46DED"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B46DED">
      <w:pPr>
        <w:widowControl w:val="0"/>
        <w:spacing w:line="360" w:lineRule="auto"/>
        <w:jc w:val="center"/>
        <w:rPr>
          <w:rFonts w:ascii="Times New Roman" w:hAnsi="Times New Roman"/>
          <w:b/>
          <w:sz w:val="24"/>
          <w:szCs w:val="24"/>
        </w:rPr>
      </w:pPr>
    </w:p>
    <w:p w:rsidR="00413CCB" w:rsidRDefault="00413CCB" w:rsidP="00B46DED">
      <w:pPr>
        <w:widowControl w:val="0"/>
        <w:spacing w:line="360" w:lineRule="auto"/>
        <w:jc w:val="center"/>
        <w:rPr>
          <w:rFonts w:ascii="Times New Roman" w:hAnsi="Times New Roman"/>
          <w:b/>
          <w:sz w:val="24"/>
          <w:szCs w:val="24"/>
        </w:rPr>
      </w:pPr>
      <w:r>
        <w:rPr>
          <w:rFonts w:ascii="Times New Roman" w:hAnsi="Times New Roman"/>
          <w:b/>
          <w:sz w:val="24"/>
          <w:szCs w:val="24"/>
        </w:rPr>
        <w:t>Р</w:t>
      </w:r>
      <w:r w:rsidR="003D224C">
        <w:rPr>
          <w:rFonts w:ascii="Times New Roman" w:hAnsi="Times New Roman"/>
          <w:b/>
          <w:sz w:val="24"/>
          <w:szCs w:val="24"/>
        </w:rPr>
        <w:t>абочая   программа дисциплины</w:t>
      </w:r>
    </w:p>
    <w:p w:rsidR="00413CCB" w:rsidRDefault="00413CCB" w:rsidP="00B46DED">
      <w:pPr>
        <w:widowControl w:val="0"/>
        <w:spacing w:line="360" w:lineRule="auto"/>
        <w:jc w:val="center"/>
        <w:rPr>
          <w:rFonts w:ascii="Times New Roman" w:hAnsi="Times New Roman"/>
          <w:b/>
          <w:sz w:val="24"/>
          <w:szCs w:val="24"/>
        </w:rPr>
      </w:pPr>
      <w:r>
        <w:rPr>
          <w:rFonts w:ascii="Times New Roman" w:hAnsi="Times New Roman"/>
          <w:b/>
          <w:sz w:val="24"/>
          <w:szCs w:val="24"/>
        </w:rPr>
        <w:t>БД. 11 ОСНОВЫ ПРОЕКТНОЙ ДЕЯТЕЛЬНОСТИ</w:t>
      </w: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B46DED" w:rsidRDefault="00B46DED" w:rsidP="00413CCB">
      <w:pPr>
        <w:widowControl w:val="0"/>
        <w:jc w:val="right"/>
        <w:rPr>
          <w:rFonts w:ascii="Times New Roman" w:hAnsi="Times New Roman"/>
          <w:b/>
          <w:sz w:val="24"/>
          <w:szCs w:val="24"/>
        </w:rPr>
      </w:pPr>
    </w:p>
    <w:p w:rsidR="00B46DED" w:rsidRDefault="00B46DED" w:rsidP="00413CCB">
      <w:pPr>
        <w:widowControl w:val="0"/>
        <w:jc w:val="right"/>
        <w:rPr>
          <w:rFonts w:ascii="Times New Roman" w:hAnsi="Times New Roman"/>
          <w:b/>
          <w:sz w:val="24"/>
          <w:szCs w:val="24"/>
        </w:rPr>
      </w:pPr>
    </w:p>
    <w:p w:rsidR="00B46DED" w:rsidRDefault="00B46DED" w:rsidP="00413CCB">
      <w:pPr>
        <w:widowControl w:val="0"/>
        <w:jc w:val="right"/>
        <w:rPr>
          <w:rFonts w:ascii="Times New Roman" w:hAnsi="Times New Roman"/>
          <w:b/>
          <w:sz w:val="24"/>
          <w:szCs w:val="24"/>
        </w:rPr>
      </w:pPr>
    </w:p>
    <w:p w:rsidR="00B46DED" w:rsidRDefault="00B46DED" w:rsidP="00413CCB">
      <w:pPr>
        <w:widowControl w:val="0"/>
        <w:jc w:val="right"/>
        <w:rPr>
          <w:rFonts w:ascii="Times New Roman" w:hAnsi="Times New Roman"/>
          <w:b/>
          <w:sz w:val="24"/>
          <w:szCs w:val="24"/>
        </w:rPr>
      </w:pPr>
    </w:p>
    <w:p w:rsidR="00B46DED" w:rsidRDefault="00B46DED" w:rsidP="00413CCB">
      <w:pPr>
        <w:widowControl w:val="0"/>
        <w:jc w:val="right"/>
        <w:rPr>
          <w:rFonts w:ascii="Times New Roman" w:hAnsi="Times New Roman"/>
          <w:b/>
          <w:sz w:val="24"/>
          <w:szCs w:val="24"/>
        </w:rPr>
      </w:pPr>
    </w:p>
    <w:p w:rsidR="00B46DED" w:rsidRDefault="00B46DED" w:rsidP="00413CCB">
      <w:pPr>
        <w:widowControl w:val="0"/>
        <w:jc w:val="right"/>
        <w:rPr>
          <w:rFonts w:ascii="Times New Roman" w:hAnsi="Times New Roman"/>
          <w:b/>
          <w:sz w:val="24"/>
          <w:szCs w:val="24"/>
        </w:rPr>
      </w:pPr>
    </w:p>
    <w:p w:rsidR="00B46DED" w:rsidRDefault="00B46DED" w:rsidP="00413CCB">
      <w:pPr>
        <w:widowControl w:val="0"/>
        <w:jc w:val="right"/>
        <w:rPr>
          <w:rFonts w:ascii="Times New Roman" w:hAnsi="Times New Roman"/>
          <w:b/>
          <w:sz w:val="24"/>
          <w:szCs w:val="24"/>
        </w:rPr>
      </w:pPr>
    </w:p>
    <w:p w:rsidR="00B46DED" w:rsidRDefault="00B46DED" w:rsidP="00413CCB">
      <w:pPr>
        <w:widowControl w:val="0"/>
        <w:jc w:val="right"/>
        <w:rPr>
          <w:rFonts w:ascii="Times New Roman" w:hAnsi="Times New Roman"/>
          <w:b/>
          <w:sz w:val="24"/>
          <w:szCs w:val="24"/>
        </w:rPr>
      </w:pPr>
    </w:p>
    <w:p w:rsidR="00B46DED" w:rsidRDefault="00B46DED" w:rsidP="00413CCB">
      <w:pPr>
        <w:widowControl w:val="0"/>
        <w:jc w:val="right"/>
        <w:rPr>
          <w:rFonts w:ascii="Times New Roman" w:hAnsi="Times New Roman"/>
          <w:b/>
          <w:sz w:val="24"/>
          <w:szCs w:val="24"/>
        </w:rPr>
      </w:pPr>
    </w:p>
    <w:p w:rsidR="00B46DED" w:rsidRDefault="00B46DED" w:rsidP="00413CCB">
      <w:pPr>
        <w:widowControl w:val="0"/>
        <w:jc w:val="right"/>
        <w:rPr>
          <w:rFonts w:ascii="Times New Roman" w:hAnsi="Times New Roman"/>
          <w:b/>
          <w:sz w:val="24"/>
          <w:szCs w:val="24"/>
        </w:rPr>
      </w:pPr>
    </w:p>
    <w:p w:rsidR="00B46DED" w:rsidRDefault="00B46DED" w:rsidP="00413CCB">
      <w:pPr>
        <w:widowControl w:val="0"/>
        <w:jc w:val="right"/>
        <w:rPr>
          <w:rFonts w:ascii="Times New Roman" w:hAnsi="Times New Roman"/>
          <w:b/>
          <w:sz w:val="24"/>
          <w:szCs w:val="24"/>
        </w:rPr>
      </w:pPr>
    </w:p>
    <w:p w:rsidR="00B46DED" w:rsidRDefault="00B46DED" w:rsidP="00413CCB">
      <w:pPr>
        <w:widowControl w:val="0"/>
        <w:jc w:val="right"/>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r>
        <w:rPr>
          <w:rFonts w:ascii="Times New Roman" w:hAnsi="Times New Roman"/>
          <w:b/>
          <w:sz w:val="24"/>
          <w:szCs w:val="24"/>
        </w:rPr>
        <w:t>202</w:t>
      </w:r>
      <w:r w:rsidR="003D224C">
        <w:rPr>
          <w:rFonts w:ascii="Times New Roman" w:hAnsi="Times New Roman"/>
          <w:b/>
          <w:sz w:val="24"/>
          <w:szCs w:val="24"/>
        </w:rPr>
        <w:t>4</w:t>
      </w:r>
    </w:p>
    <w:p w:rsidR="00B46DED" w:rsidRDefault="00B46DED">
      <w:pPr>
        <w:rPr>
          <w:rFonts w:ascii="Times New Roman" w:hAnsi="Times New Roman"/>
          <w:b/>
          <w:sz w:val="24"/>
          <w:szCs w:val="24"/>
        </w:rPr>
      </w:pPr>
      <w:r>
        <w:rPr>
          <w:rFonts w:ascii="Times New Roman" w:hAnsi="Times New Roman"/>
          <w:b/>
          <w:sz w:val="24"/>
          <w:szCs w:val="24"/>
        </w:rPr>
        <w:br w:type="page"/>
      </w:r>
    </w:p>
    <w:p w:rsidR="00413CCB" w:rsidRDefault="00413CCB" w:rsidP="00413CCB">
      <w:pPr>
        <w:widowControl w:val="0"/>
        <w:jc w:val="center"/>
        <w:rPr>
          <w:rFonts w:ascii="Times New Roman" w:hAnsi="Times New Roman"/>
          <w:b/>
          <w:sz w:val="24"/>
          <w:szCs w:val="24"/>
        </w:rPr>
      </w:pPr>
      <w:r>
        <w:rPr>
          <w:rFonts w:ascii="Times New Roman" w:hAnsi="Times New Roman"/>
          <w:b/>
          <w:sz w:val="24"/>
          <w:szCs w:val="24"/>
        </w:rPr>
        <w:lastRenderedPageBreak/>
        <w:t xml:space="preserve">СОДЕРЖАНИЕ ПОГРАММЫ </w:t>
      </w:r>
    </w:p>
    <w:tbl>
      <w:tblPr>
        <w:tblW w:w="0" w:type="auto"/>
        <w:jc w:val="center"/>
        <w:tblLook w:val="01E0" w:firstRow="1" w:lastRow="1" w:firstColumn="1" w:lastColumn="1" w:noHBand="0" w:noVBand="0"/>
      </w:tblPr>
      <w:tblGrid>
        <w:gridCol w:w="8613"/>
        <w:gridCol w:w="958"/>
      </w:tblGrid>
      <w:tr w:rsidR="00413CCB" w:rsidTr="00413CCB">
        <w:trPr>
          <w:jc w:val="center"/>
        </w:trPr>
        <w:tc>
          <w:tcPr>
            <w:tcW w:w="8613" w:type="dxa"/>
            <w:vAlign w:val="center"/>
            <w:hideMark/>
          </w:tcPr>
          <w:p w:rsidR="00413CCB" w:rsidRDefault="00413CCB" w:rsidP="002F751C">
            <w:pPr>
              <w:widowControl w:val="0"/>
              <w:numPr>
                <w:ilvl w:val="0"/>
                <w:numId w:val="120"/>
              </w:numPr>
              <w:autoSpaceDE w:val="0"/>
              <w:autoSpaceDN w:val="0"/>
              <w:spacing w:line="360" w:lineRule="auto"/>
              <w:outlineLvl w:val="0"/>
              <w:rPr>
                <w:rFonts w:ascii="Times New Roman" w:eastAsia="Times New Roman" w:hAnsi="Times New Roman" w:cs="Times New Roman"/>
                <w:sz w:val="24"/>
                <w:szCs w:val="24"/>
                <w:lang w:val="x-none" w:eastAsia="x-none"/>
              </w:rPr>
            </w:pPr>
            <w:r>
              <w:rPr>
                <w:rFonts w:ascii="Times New Roman" w:eastAsia="Times New Roman" w:hAnsi="Times New Roman"/>
                <w:b/>
                <w:sz w:val="24"/>
                <w:szCs w:val="24"/>
                <w:lang w:val="x-none" w:eastAsia="x-none"/>
              </w:rPr>
              <w:t xml:space="preserve">Общая характеристика рабочей программы дисциплины </w:t>
            </w:r>
            <w:r>
              <w:rPr>
                <w:rFonts w:ascii="Times New Roman" w:eastAsia="Times New Roman" w:hAnsi="Times New Roman"/>
                <w:b/>
                <w:sz w:val="24"/>
                <w:szCs w:val="24"/>
                <w:lang w:eastAsia="x-none"/>
              </w:rPr>
              <w:t>БД. 11 Основы проектной деятельности</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pPr>
              <w:widowControl w:val="0"/>
              <w:autoSpaceDE w:val="0"/>
              <w:autoSpaceDN w:val="0"/>
              <w:spacing w:line="360" w:lineRule="auto"/>
              <w:ind w:left="567"/>
              <w:outlineLvl w:val="0"/>
              <w:rPr>
                <w:rFonts w:ascii="Times New Roman" w:eastAsia="Times New Roman" w:hAnsi="Times New Roman" w:cs="Times New Roman"/>
                <w:caps/>
                <w:sz w:val="24"/>
                <w:szCs w:val="24"/>
                <w:lang w:val="x-none" w:eastAsia="x-none"/>
              </w:rPr>
            </w:pPr>
            <w:r>
              <w:rPr>
                <w:rFonts w:ascii="Times New Roman" w:eastAsia="Times New Roman" w:hAnsi="Times New Roman"/>
                <w:sz w:val="24"/>
                <w:szCs w:val="24"/>
                <w:lang w:eastAsia="x-none"/>
              </w:rPr>
              <w:t xml:space="preserve">1.2. </w:t>
            </w:r>
            <w:r>
              <w:rPr>
                <w:rFonts w:ascii="Times New Roman" w:eastAsia="Times New Roman" w:hAnsi="Times New Roman"/>
                <w:sz w:val="24"/>
                <w:szCs w:val="24"/>
                <w:lang w:val="x-none" w:eastAsia="x-none"/>
              </w:rPr>
              <w:t xml:space="preserve">Цель и место </w:t>
            </w:r>
            <w:r>
              <w:rPr>
                <w:rFonts w:ascii="Times New Roman" w:eastAsia="Times New Roman" w:hAnsi="Times New Roman"/>
                <w:sz w:val="24"/>
                <w:szCs w:val="24"/>
                <w:lang w:eastAsia="x-none"/>
              </w:rPr>
              <w:t>учебной</w:t>
            </w:r>
            <w:r>
              <w:rPr>
                <w:rFonts w:ascii="Times New Roman" w:eastAsia="Times New Roman" w:hAnsi="Times New Roman"/>
                <w:sz w:val="24"/>
                <w:szCs w:val="24"/>
                <w:lang w:val="x-none" w:eastAsia="x-none"/>
              </w:rPr>
              <w:t xml:space="preserve"> дисциплины </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rsidP="002F751C">
            <w:pPr>
              <w:widowControl w:val="0"/>
              <w:numPr>
                <w:ilvl w:val="1"/>
                <w:numId w:val="120"/>
              </w:numPr>
              <w:autoSpaceDE w:val="0"/>
              <w:autoSpaceDN w:val="0"/>
              <w:spacing w:line="360" w:lineRule="auto"/>
              <w:ind w:left="567" w:firstLine="0"/>
              <w:outlineLvl w:val="0"/>
              <w:rPr>
                <w:rFonts w:ascii="Times New Roman" w:eastAsia="Times New Roman" w:hAnsi="Times New Roman" w:cs="Times New Roman"/>
                <w:caps/>
                <w:sz w:val="24"/>
                <w:szCs w:val="24"/>
                <w:lang w:val="x-none" w:eastAsia="x-none"/>
              </w:rPr>
            </w:pPr>
            <w:r>
              <w:rPr>
                <w:rFonts w:ascii="Times New Roman" w:eastAsia="Times New Roman" w:hAnsi="Times New Roman"/>
                <w:caps/>
                <w:sz w:val="24"/>
                <w:szCs w:val="24"/>
                <w:lang w:val="x-none" w:eastAsia="x-none"/>
              </w:rPr>
              <w:t>П</w:t>
            </w:r>
            <w:r>
              <w:rPr>
                <w:rFonts w:ascii="Times New Roman" w:eastAsia="Times New Roman" w:hAnsi="Times New Roman"/>
                <w:sz w:val="24"/>
                <w:szCs w:val="24"/>
                <w:lang w:val="x-none" w:eastAsia="x-none"/>
              </w:rPr>
              <w:t>ланируемые результаты освоения дисциплины</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rsidP="002F751C">
            <w:pPr>
              <w:widowControl w:val="0"/>
              <w:numPr>
                <w:ilvl w:val="0"/>
                <w:numId w:val="120"/>
              </w:numPr>
              <w:autoSpaceDE w:val="0"/>
              <w:autoSpaceDN w:val="0"/>
              <w:spacing w:line="360" w:lineRule="auto"/>
              <w:outlineLvl w:val="0"/>
              <w:rPr>
                <w:rFonts w:ascii="Times New Roman" w:eastAsia="Times New Roman" w:hAnsi="Times New Roman" w:cs="Times New Roman"/>
                <w:caps/>
                <w:sz w:val="24"/>
                <w:szCs w:val="24"/>
                <w:lang w:val="x-none" w:eastAsia="x-none"/>
              </w:rPr>
            </w:pPr>
            <w:r>
              <w:rPr>
                <w:rFonts w:ascii="Times New Roman" w:eastAsia="Times New Roman" w:hAnsi="Times New Roman"/>
                <w:b/>
                <w:caps/>
                <w:sz w:val="24"/>
                <w:szCs w:val="24"/>
                <w:lang w:val="x-none" w:eastAsia="x-none"/>
              </w:rPr>
              <w:t>С</w:t>
            </w:r>
            <w:r>
              <w:rPr>
                <w:rFonts w:ascii="Times New Roman" w:eastAsia="Times New Roman" w:hAnsi="Times New Roman"/>
                <w:b/>
                <w:sz w:val="24"/>
                <w:szCs w:val="24"/>
                <w:lang w:val="x-none" w:eastAsia="x-none"/>
              </w:rPr>
              <w:t xml:space="preserve">труктура и содержание учебной дисциплины </w:t>
            </w:r>
            <w:r>
              <w:rPr>
                <w:rFonts w:ascii="Times New Roman" w:eastAsia="Times New Roman" w:hAnsi="Times New Roman"/>
                <w:b/>
                <w:sz w:val="24"/>
                <w:szCs w:val="24"/>
                <w:lang w:eastAsia="x-none"/>
              </w:rPr>
              <w:t>БД. 11 Основы проектной деятельности</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pPr>
              <w:widowControl w:val="0"/>
              <w:spacing w:line="360" w:lineRule="auto"/>
              <w:ind w:left="567"/>
              <w:outlineLvl w:val="0"/>
              <w:rPr>
                <w:rFonts w:ascii="Times New Roman" w:eastAsia="Times New Roman" w:hAnsi="Times New Roman" w:cs="Times New Roman"/>
                <w:caps/>
                <w:sz w:val="24"/>
                <w:szCs w:val="24"/>
                <w:lang w:val="x-none" w:eastAsia="x-none"/>
              </w:rPr>
            </w:pPr>
            <w:r>
              <w:rPr>
                <w:rFonts w:ascii="Times New Roman" w:eastAsia="Times New Roman" w:hAnsi="Times New Roman"/>
                <w:caps/>
                <w:sz w:val="24"/>
                <w:szCs w:val="24"/>
                <w:lang w:val="x-none" w:eastAsia="x-none"/>
              </w:rPr>
              <w:t>2.1.Т</w:t>
            </w:r>
            <w:r>
              <w:rPr>
                <w:rFonts w:ascii="Times New Roman" w:eastAsia="Times New Roman" w:hAnsi="Times New Roman"/>
                <w:sz w:val="24"/>
                <w:szCs w:val="24"/>
                <w:lang w:val="x-none" w:eastAsia="x-none"/>
              </w:rPr>
              <w:t>рудоемкость освоения  учебной  дисциплины</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pPr>
              <w:widowControl w:val="0"/>
              <w:spacing w:line="360" w:lineRule="auto"/>
              <w:ind w:left="567"/>
              <w:outlineLvl w:val="0"/>
              <w:rPr>
                <w:rFonts w:ascii="Times New Roman" w:eastAsia="Times New Roman" w:hAnsi="Times New Roman" w:cs="Times New Roman"/>
                <w:caps/>
                <w:sz w:val="24"/>
                <w:szCs w:val="24"/>
                <w:lang w:val="x-none" w:eastAsia="x-none"/>
              </w:rPr>
            </w:pPr>
            <w:r>
              <w:rPr>
                <w:rFonts w:ascii="Times New Roman" w:eastAsia="Times New Roman" w:hAnsi="Times New Roman"/>
                <w:caps/>
                <w:sz w:val="24"/>
                <w:szCs w:val="24"/>
                <w:lang w:val="x-none" w:eastAsia="x-none"/>
              </w:rPr>
              <w:t>2.2. С</w:t>
            </w:r>
            <w:r>
              <w:rPr>
                <w:rFonts w:ascii="Times New Roman" w:eastAsia="Times New Roman" w:hAnsi="Times New Roman"/>
                <w:sz w:val="24"/>
                <w:szCs w:val="24"/>
                <w:lang w:val="x-none" w:eastAsia="x-none"/>
              </w:rPr>
              <w:t>труктура и содержание учебной дисциплины</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rsidP="002F751C">
            <w:pPr>
              <w:widowControl w:val="0"/>
              <w:numPr>
                <w:ilvl w:val="0"/>
                <w:numId w:val="120"/>
              </w:numPr>
              <w:autoSpaceDE w:val="0"/>
              <w:autoSpaceDN w:val="0"/>
              <w:spacing w:line="360" w:lineRule="auto"/>
              <w:outlineLvl w:val="0"/>
              <w:rPr>
                <w:rFonts w:ascii="Times New Roman" w:eastAsia="Times New Roman" w:hAnsi="Times New Roman" w:cs="Times New Roman"/>
                <w:caps/>
                <w:sz w:val="24"/>
                <w:szCs w:val="24"/>
                <w:lang w:val="x-none" w:eastAsia="x-none"/>
              </w:rPr>
            </w:pPr>
            <w:r>
              <w:rPr>
                <w:rFonts w:ascii="Times New Roman" w:eastAsia="Times New Roman" w:hAnsi="Times New Roman"/>
                <w:b/>
                <w:sz w:val="24"/>
                <w:szCs w:val="24"/>
                <w:lang w:val="x-none" w:eastAsia="x-none"/>
              </w:rPr>
              <w:t xml:space="preserve">Условия реализации учебной  дисциплины </w:t>
            </w:r>
            <w:r>
              <w:rPr>
                <w:rFonts w:ascii="Times New Roman" w:eastAsia="Times New Roman" w:hAnsi="Times New Roman"/>
                <w:b/>
                <w:sz w:val="24"/>
                <w:szCs w:val="24"/>
                <w:lang w:eastAsia="x-none"/>
              </w:rPr>
              <w:t>БД. 11 Основы проектной деятельности</w:t>
            </w:r>
          </w:p>
        </w:tc>
        <w:tc>
          <w:tcPr>
            <w:tcW w:w="958" w:type="dxa"/>
            <w:vAlign w:val="center"/>
            <w:hideMark/>
          </w:tcPr>
          <w:p w:rsidR="00413CCB" w:rsidRDefault="00413CCB">
            <w:pPr>
              <w:spacing w:line="276" w:lineRule="auto"/>
            </w:pPr>
          </w:p>
        </w:tc>
      </w:tr>
      <w:tr w:rsidR="00413CCB" w:rsidTr="00413CCB">
        <w:trPr>
          <w:trHeight w:val="57"/>
          <w:jc w:val="center"/>
        </w:trPr>
        <w:tc>
          <w:tcPr>
            <w:tcW w:w="8613" w:type="dxa"/>
            <w:vAlign w:val="center"/>
            <w:hideMark/>
          </w:tcPr>
          <w:p w:rsidR="00413CCB" w:rsidRDefault="00413CCB">
            <w:pPr>
              <w:widowControl w:val="0"/>
              <w:spacing w:line="360" w:lineRule="auto"/>
              <w:ind w:left="567"/>
              <w:outlineLvl w:val="0"/>
              <w:rPr>
                <w:rFonts w:ascii="Times New Roman" w:eastAsia="Times New Roman" w:hAnsi="Times New Roman" w:cs="Times New Roman"/>
                <w:caps/>
                <w:sz w:val="24"/>
                <w:szCs w:val="24"/>
                <w:lang w:val="x-none" w:eastAsia="x-none"/>
              </w:rPr>
            </w:pPr>
            <w:r>
              <w:rPr>
                <w:rFonts w:ascii="Times New Roman" w:eastAsia="Times New Roman" w:hAnsi="Times New Roman"/>
                <w:sz w:val="24"/>
                <w:szCs w:val="24"/>
                <w:lang w:val="x-none" w:eastAsia="x-none"/>
              </w:rPr>
              <w:t>3.1 Материально- техническое обеспечение</w:t>
            </w:r>
          </w:p>
        </w:tc>
        <w:tc>
          <w:tcPr>
            <w:tcW w:w="958" w:type="dxa"/>
            <w:vAlign w:val="center"/>
            <w:hideMark/>
          </w:tcPr>
          <w:p w:rsidR="00413CCB" w:rsidRDefault="00413CCB">
            <w:pPr>
              <w:spacing w:line="276" w:lineRule="auto"/>
            </w:pPr>
          </w:p>
        </w:tc>
      </w:tr>
      <w:tr w:rsidR="00413CCB" w:rsidTr="00413CCB">
        <w:trPr>
          <w:trHeight w:val="48"/>
          <w:jc w:val="center"/>
        </w:trPr>
        <w:tc>
          <w:tcPr>
            <w:tcW w:w="8613" w:type="dxa"/>
            <w:vAlign w:val="center"/>
            <w:hideMark/>
          </w:tcPr>
          <w:p w:rsidR="00413CCB" w:rsidRDefault="00413CCB">
            <w:pPr>
              <w:widowControl w:val="0"/>
              <w:spacing w:line="360" w:lineRule="auto"/>
              <w:ind w:left="567"/>
              <w:outlineLvl w:val="0"/>
              <w:rPr>
                <w:rFonts w:ascii="Times New Roman" w:eastAsia="Times New Roman" w:hAnsi="Times New Roman" w:cs="Times New Roman"/>
                <w:sz w:val="24"/>
                <w:szCs w:val="24"/>
                <w:lang w:val="x-none" w:eastAsia="x-none"/>
              </w:rPr>
            </w:pPr>
            <w:r>
              <w:rPr>
                <w:rFonts w:ascii="Times New Roman" w:eastAsia="Times New Roman" w:hAnsi="Times New Roman"/>
                <w:sz w:val="24"/>
                <w:szCs w:val="24"/>
                <w:lang w:val="x-none" w:eastAsia="x-none"/>
              </w:rPr>
              <w:t>3.2. Учебно-методическое обеспечение</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rsidP="002F751C">
            <w:pPr>
              <w:widowControl w:val="0"/>
              <w:numPr>
                <w:ilvl w:val="0"/>
                <w:numId w:val="120"/>
              </w:numPr>
              <w:autoSpaceDE w:val="0"/>
              <w:autoSpaceDN w:val="0"/>
              <w:spacing w:line="360" w:lineRule="auto"/>
              <w:outlineLvl w:val="0"/>
              <w:rPr>
                <w:rFonts w:ascii="Times New Roman" w:eastAsia="Times New Roman" w:hAnsi="Times New Roman" w:cs="Times New Roman"/>
                <w:caps/>
                <w:sz w:val="24"/>
                <w:szCs w:val="24"/>
                <w:lang w:val="x-none" w:eastAsia="x-none"/>
              </w:rPr>
            </w:pPr>
            <w:r>
              <w:rPr>
                <w:rFonts w:ascii="Times New Roman" w:eastAsia="Times New Roman" w:hAnsi="Times New Roman"/>
                <w:b/>
                <w:sz w:val="24"/>
                <w:szCs w:val="24"/>
                <w:lang w:val="x-none" w:eastAsia="x-none"/>
              </w:rPr>
              <w:t>Контроль и оценка результатов освоения учебной дисциплины</w:t>
            </w:r>
          </w:p>
        </w:tc>
        <w:tc>
          <w:tcPr>
            <w:tcW w:w="958" w:type="dxa"/>
            <w:vAlign w:val="center"/>
            <w:hideMark/>
          </w:tcPr>
          <w:p w:rsidR="00413CCB" w:rsidRDefault="00413CCB">
            <w:pPr>
              <w:spacing w:line="276" w:lineRule="auto"/>
            </w:pPr>
          </w:p>
        </w:tc>
      </w:tr>
    </w:tbl>
    <w:p w:rsidR="00413CCB" w:rsidRDefault="00413CCB" w:rsidP="00413CCB">
      <w:pPr>
        <w:widowControl w:val="0"/>
        <w:jc w:val="center"/>
        <w:rPr>
          <w:rFonts w:ascii="Times New Roman" w:eastAsia="Times New Roman" w:hAnsi="Times New Roman"/>
          <w:b/>
          <w:sz w:val="24"/>
          <w:szCs w:val="24"/>
          <w:lang w:eastAsia="ru-RU"/>
        </w:rPr>
      </w:pPr>
    </w:p>
    <w:p w:rsidR="00413CCB" w:rsidRDefault="00413CCB" w:rsidP="00413CCB">
      <w:pPr>
        <w:widowControl w:val="0"/>
        <w:jc w:val="center"/>
        <w:rPr>
          <w:rFonts w:ascii="Times New Roman" w:eastAsia="Times New Roman" w:hAnsi="Times New Roman"/>
          <w:b/>
          <w:sz w:val="24"/>
          <w:szCs w:val="24"/>
          <w:lang w:eastAsia="ru-RU"/>
        </w:rPr>
      </w:pPr>
    </w:p>
    <w:p w:rsidR="00413CCB" w:rsidRDefault="00413CCB" w:rsidP="00413CCB">
      <w:pPr>
        <w:widowControl w:val="0"/>
        <w:jc w:val="center"/>
        <w:rPr>
          <w:rFonts w:ascii="Times New Roman" w:eastAsia="Times New Roman" w:hAnsi="Times New Roman"/>
          <w:b/>
          <w:sz w:val="24"/>
          <w:szCs w:val="24"/>
          <w:lang w:eastAsia="ru-RU"/>
        </w:rPr>
      </w:pPr>
    </w:p>
    <w:p w:rsidR="00413CCB" w:rsidRDefault="00413CCB" w:rsidP="00413CCB">
      <w:pPr>
        <w:widowControl w:val="0"/>
        <w:jc w:val="center"/>
        <w:rPr>
          <w:rFonts w:ascii="Times New Roman" w:eastAsia="Times New Roman" w:hAnsi="Times New Roman"/>
          <w:b/>
          <w:sz w:val="24"/>
          <w:szCs w:val="24"/>
          <w:lang w:eastAsia="ru-RU"/>
        </w:rPr>
      </w:pPr>
    </w:p>
    <w:p w:rsidR="00413CCB" w:rsidRDefault="00413CCB" w:rsidP="00413CCB">
      <w:pPr>
        <w:widowControl w:val="0"/>
        <w:jc w:val="center"/>
        <w:rPr>
          <w:rFonts w:ascii="Times New Roman" w:eastAsia="Times New Roman" w:hAnsi="Times New Roman"/>
          <w:b/>
          <w:sz w:val="24"/>
          <w:szCs w:val="24"/>
          <w:lang w:eastAsia="ru-RU"/>
        </w:rPr>
      </w:pPr>
    </w:p>
    <w:p w:rsidR="00413CCB" w:rsidRDefault="00413CCB" w:rsidP="00413CCB">
      <w:pPr>
        <w:widowControl w:val="0"/>
        <w:jc w:val="center"/>
        <w:rPr>
          <w:rFonts w:ascii="Times New Roman" w:eastAsia="Times New Roman" w:hAnsi="Times New Roman"/>
          <w:b/>
          <w:sz w:val="24"/>
          <w:szCs w:val="24"/>
          <w:lang w:eastAsia="ru-RU"/>
        </w:rPr>
      </w:pPr>
    </w:p>
    <w:p w:rsidR="00413CCB" w:rsidRDefault="00413CCB" w:rsidP="00413CCB">
      <w:pPr>
        <w:widowControl w:val="0"/>
        <w:jc w:val="center"/>
        <w:rPr>
          <w:rFonts w:ascii="Times New Roman" w:eastAsia="Times New Roman" w:hAnsi="Times New Roman"/>
          <w:b/>
          <w:sz w:val="24"/>
          <w:szCs w:val="24"/>
          <w:lang w:eastAsia="ru-RU"/>
        </w:rPr>
      </w:pPr>
    </w:p>
    <w:p w:rsidR="00413CCB" w:rsidRDefault="00413CCB" w:rsidP="00413CCB">
      <w:pPr>
        <w:widowControl w:val="0"/>
        <w:jc w:val="center"/>
        <w:rPr>
          <w:rFonts w:ascii="Times New Roman" w:eastAsia="Times New Roman" w:hAnsi="Times New Roman"/>
          <w:b/>
          <w:sz w:val="24"/>
          <w:szCs w:val="24"/>
          <w:lang w:eastAsia="ru-RU"/>
        </w:rPr>
      </w:pPr>
    </w:p>
    <w:p w:rsidR="00413CCB" w:rsidRDefault="00413CCB" w:rsidP="00413CCB">
      <w:pPr>
        <w:widowControl w:val="0"/>
        <w:jc w:val="center"/>
        <w:rPr>
          <w:rFonts w:ascii="Times New Roman" w:eastAsia="Times New Roman" w:hAnsi="Times New Roman"/>
          <w:b/>
          <w:sz w:val="24"/>
          <w:szCs w:val="24"/>
          <w:lang w:eastAsia="ru-RU"/>
        </w:rPr>
      </w:pPr>
    </w:p>
    <w:p w:rsidR="00413CCB" w:rsidRDefault="00413CCB" w:rsidP="00413CCB">
      <w:pPr>
        <w:widowControl w:val="0"/>
        <w:jc w:val="center"/>
        <w:rPr>
          <w:rFonts w:ascii="Times New Roman" w:eastAsia="Times New Roman" w:hAnsi="Times New Roman"/>
          <w:b/>
          <w:sz w:val="24"/>
          <w:szCs w:val="24"/>
          <w:lang w:eastAsia="ru-RU"/>
        </w:rPr>
      </w:pPr>
    </w:p>
    <w:p w:rsidR="00413CCB" w:rsidRDefault="00413CCB" w:rsidP="00413CCB">
      <w:pPr>
        <w:widowControl w:val="0"/>
        <w:jc w:val="center"/>
        <w:rPr>
          <w:rFonts w:ascii="Times New Roman" w:eastAsia="Times New Roman" w:hAnsi="Times New Roman"/>
          <w:b/>
          <w:sz w:val="24"/>
          <w:szCs w:val="24"/>
          <w:lang w:eastAsia="ru-RU"/>
        </w:rPr>
      </w:pPr>
    </w:p>
    <w:p w:rsidR="00413CCB" w:rsidRDefault="00413CCB" w:rsidP="00413CCB">
      <w:pPr>
        <w:widowControl w:val="0"/>
        <w:jc w:val="center"/>
        <w:rPr>
          <w:rFonts w:ascii="Times New Roman" w:eastAsia="Times New Roman" w:hAnsi="Times New Roman"/>
          <w:b/>
          <w:sz w:val="24"/>
          <w:szCs w:val="24"/>
          <w:lang w:eastAsia="ru-RU"/>
        </w:rPr>
      </w:pPr>
    </w:p>
    <w:p w:rsidR="00413CCB" w:rsidRDefault="00413CCB" w:rsidP="00413CCB">
      <w:pPr>
        <w:widowControl w:val="0"/>
        <w:jc w:val="center"/>
        <w:rPr>
          <w:rFonts w:ascii="Times New Roman" w:eastAsia="Times New Roman" w:hAnsi="Times New Roman"/>
          <w:b/>
          <w:sz w:val="24"/>
          <w:szCs w:val="24"/>
          <w:lang w:eastAsia="ru-RU"/>
        </w:rPr>
      </w:pPr>
    </w:p>
    <w:p w:rsidR="00413CCB" w:rsidRDefault="00413CCB" w:rsidP="00413CCB">
      <w:pPr>
        <w:widowControl w:val="0"/>
        <w:jc w:val="center"/>
        <w:rPr>
          <w:rFonts w:ascii="Times New Roman" w:eastAsia="Times New Roman" w:hAnsi="Times New Roman"/>
          <w:b/>
          <w:sz w:val="24"/>
          <w:szCs w:val="24"/>
          <w:lang w:eastAsia="ru-RU"/>
        </w:rPr>
      </w:pPr>
    </w:p>
    <w:p w:rsidR="00413CCB" w:rsidRDefault="00413CCB" w:rsidP="00413CCB">
      <w:pPr>
        <w:widowControl w:val="0"/>
        <w:jc w:val="center"/>
        <w:rPr>
          <w:rFonts w:ascii="Times New Roman" w:eastAsia="Times New Roman" w:hAnsi="Times New Roman"/>
          <w:b/>
          <w:sz w:val="24"/>
          <w:szCs w:val="24"/>
          <w:lang w:eastAsia="ru-RU"/>
        </w:rPr>
      </w:pPr>
    </w:p>
    <w:p w:rsidR="00413CCB" w:rsidRDefault="00413CCB" w:rsidP="00413CCB">
      <w:pPr>
        <w:widowControl w:val="0"/>
        <w:jc w:val="center"/>
        <w:rPr>
          <w:rFonts w:ascii="Times New Roman" w:eastAsia="Times New Roman" w:hAnsi="Times New Roman"/>
          <w:b/>
          <w:sz w:val="24"/>
          <w:szCs w:val="24"/>
          <w:lang w:eastAsia="ru-RU"/>
        </w:rPr>
      </w:pPr>
    </w:p>
    <w:p w:rsidR="00413CCB" w:rsidRDefault="00413CCB" w:rsidP="00413CCB">
      <w:pPr>
        <w:widowControl w:val="0"/>
        <w:jc w:val="center"/>
        <w:rPr>
          <w:rFonts w:ascii="Times New Roman" w:eastAsia="Times New Roman" w:hAnsi="Times New Roman"/>
          <w:b/>
          <w:sz w:val="24"/>
          <w:szCs w:val="24"/>
          <w:lang w:eastAsia="ru-RU"/>
        </w:rPr>
      </w:pPr>
    </w:p>
    <w:p w:rsidR="00413CCB" w:rsidRDefault="00413CCB" w:rsidP="00413CCB">
      <w:pPr>
        <w:widowControl w:val="0"/>
        <w:jc w:val="center"/>
        <w:rPr>
          <w:rFonts w:ascii="Times New Roman" w:eastAsia="Times New Roman" w:hAnsi="Times New Roman"/>
          <w:b/>
          <w:sz w:val="24"/>
          <w:szCs w:val="24"/>
          <w:lang w:eastAsia="ru-RU"/>
        </w:rPr>
      </w:pPr>
    </w:p>
    <w:p w:rsidR="00413CCB" w:rsidRDefault="00413CCB" w:rsidP="00413CCB">
      <w:pPr>
        <w:widowControl w:val="0"/>
        <w:jc w:val="center"/>
        <w:rPr>
          <w:rFonts w:ascii="Times New Roman" w:eastAsia="Times New Roman" w:hAnsi="Times New Roman"/>
          <w:b/>
          <w:sz w:val="24"/>
          <w:szCs w:val="24"/>
          <w:lang w:eastAsia="ru-RU"/>
        </w:rPr>
      </w:pPr>
    </w:p>
    <w:p w:rsidR="00413CCB" w:rsidRDefault="00413CCB" w:rsidP="00413CCB">
      <w:pPr>
        <w:widowControl w:val="0"/>
        <w:jc w:val="center"/>
        <w:rPr>
          <w:rFonts w:ascii="Times New Roman" w:eastAsia="Times New Roman" w:hAnsi="Times New Roman"/>
          <w:b/>
          <w:sz w:val="24"/>
          <w:szCs w:val="24"/>
          <w:lang w:eastAsia="ru-RU"/>
        </w:rPr>
      </w:pPr>
    </w:p>
    <w:p w:rsidR="00413CCB" w:rsidRDefault="00413CCB" w:rsidP="00413CCB">
      <w:pPr>
        <w:widowControl w:val="0"/>
        <w:jc w:val="center"/>
        <w:rPr>
          <w:rFonts w:ascii="Times New Roman" w:eastAsia="Times New Roman" w:hAnsi="Times New Roman"/>
          <w:b/>
          <w:sz w:val="24"/>
          <w:szCs w:val="24"/>
          <w:lang w:eastAsia="ru-RU"/>
        </w:rPr>
      </w:pPr>
    </w:p>
    <w:p w:rsidR="00413CCB" w:rsidRDefault="003D224C" w:rsidP="00413CCB">
      <w:pPr>
        <w:widowControl w:val="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2025</w:t>
      </w:r>
    </w:p>
    <w:p w:rsidR="00B46DED" w:rsidRDefault="00B46DED">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413CCB" w:rsidRDefault="00413CCB" w:rsidP="002F751C">
      <w:pPr>
        <w:widowControl w:val="0"/>
        <w:numPr>
          <w:ilvl w:val="0"/>
          <w:numId w:val="121"/>
        </w:numPr>
        <w:spacing w:after="120"/>
        <w:jc w:val="center"/>
        <w:outlineLvl w:val="0"/>
        <w:rPr>
          <w:rFonts w:ascii="Times New Roman" w:eastAsia="Segoe UI" w:hAnsi="Times New Roman"/>
          <w:b/>
          <w:bCs/>
          <w:iCs/>
          <w:caps/>
          <w:sz w:val="24"/>
          <w:szCs w:val="24"/>
          <w:lang w:eastAsia="ru-RU"/>
        </w:rPr>
      </w:pPr>
      <w:r>
        <w:rPr>
          <w:rFonts w:ascii="Times New Roman" w:eastAsia="Segoe UI" w:hAnsi="Times New Roman"/>
          <w:b/>
          <w:bCs/>
          <w:iCs/>
          <w:caps/>
          <w:sz w:val="24"/>
          <w:szCs w:val="24"/>
          <w:lang w:eastAsia="ru-RU"/>
        </w:rPr>
        <w:lastRenderedPageBreak/>
        <w:t>Общая характеристика РАБОЧЕЙ ПРОГРАММЫ УЧЕБНОЙ ДИСЦИПЛИНЫ</w:t>
      </w:r>
    </w:p>
    <w:p w:rsidR="00413CCB" w:rsidRDefault="00413CCB" w:rsidP="00413CCB">
      <w:pPr>
        <w:widowControl w:val="0"/>
        <w:ind w:left="720"/>
        <w:jc w:val="center"/>
        <w:rPr>
          <w:rFonts w:ascii="Times New Roman" w:eastAsia="Calibri" w:hAnsi="Times New Roman"/>
          <w:b/>
          <w:sz w:val="24"/>
          <w:szCs w:val="24"/>
        </w:rPr>
      </w:pPr>
      <w:r>
        <w:rPr>
          <w:rFonts w:ascii="Times New Roman" w:hAnsi="Times New Roman"/>
          <w:b/>
          <w:sz w:val="24"/>
          <w:szCs w:val="24"/>
        </w:rPr>
        <w:t xml:space="preserve"> «</w:t>
      </w:r>
      <w:r w:rsidR="00B46DED">
        <w:rPr>
          <w:rFonts w:ascii="Times New Roman" w:hAnsi="Times New Roman"/>
          <w:b/>
          <w:sz w:val="24"/>
          <w:szCs w:val="24"/>
        </w:rPr>
        <w:t xml:space="preserve">БД 11. </w:t>
      </w:r>
      <w:r>
        <w:rPr>
          <w:rFonts w:ascii="Times New Roman" w:hAnsi="Times New Roman"/>
          <w:b/>
          <w:sz w:val="24"/>
          <w:szCs w:val="24"/>
        </w:rPr>
        <w:t>ОСНОВЫ ПРОЕКТНОЙ ДЕЯТЕЛЬНОСТИ»</w:t>
      </w:r>
    </w:p>
    <w:p w:rsidR="00413CCB" w:rsidRDefault="00413CCB" w:rsidP="00413CCB">
      <w:pPr>
        <w:widowControl w:val="0"/>
        <w:ind w:left="720"/>
        <w:jc w:val="center"/>
        <w:rPr>
          <w:rFonts w:ascii="Times New Roman" w:hAnsi="Times New Roman"/>
          <w:b/>
          <w:sz w:val="24"/>
          <w:szCs w:val="24"/>
        </w:rPr>
      </w:pPr>
    </w:p>
    <w:p w:rsidR="00413CCB" w:rsidRDefault="00413CCB" w:rsidP="002F751C">
      <w:pPr>
        <w:widowControl w:val="0"/>
        <w:numPr>
          <w:ilvl w:val="1"/>
          <w:numId w:val="122"/>
        </w:numPr>
        <w:spacing w:line="256" w:lineRule="auto"/>
        <w:jc w:val="both"/>
        <w:rPr>
          <w:rFonts w:ascii="Times New Roman" w:hAnsi="Times New Roman"/>
          <w:b/>
          <w:sz w:val="24"/>
          <w:szCs w:val="24"/>
        </w:rPr>
      </w:pPr>
      <w:r>
        <w:rPr>
          <w:rFonts w:ascii="Times New Roman" w:hAnsi="Times New Roman"/>
          <w:b/>
          <w:sz w:val="24"/>
          <w:szCs w:val="24"/>
        </w:rPr>
        <w:t xml:space="preserve">Цель и место дисциплины в структуре образовательной программы: </w:t>
      </w:r>
    </w:p>
    <w:p w:rsidR="00413CCB" w:rsidRDefault="00413CCB" w:rsidP="00413CCB">
      <w:pPr>
        <w:widowControl w:val="0"/>
        <w:ind w:left="709"/>
        <w:jc w:val="both"/>
        <w:rPr>
          <w:rFonts w:ascii="Times New Roman" w:hAnsi="Times New Roman"/>
          <w:b/>
          <w:sz w:val="24"/>
          <w:szCs w:val="24"/>
        </w:rPr>
      </w:pPr>
    </w:p>
    <w:p w:rsidR="00413CCB" w:rsidRDefault="00B46DED" w:rsidP="00413CCB">
      <w:pPr>
        <w:widowControl w:val="0"/>
        <w:jc w:val="both"/>
        <w:rPr>
          <w:rFonts w:ascii="Times New Roman" w:hAnsi="Times New Roman"/>
          <w:color w:val="000000"/>
          <w:sz w:val="24"/>
          <w:szCs w:val="24"/>
        </w:rPr>
      </w:pPr>
      <w:r>
        <w:rPr>
          <w:rFonts w:ascii="Times New Roman" w:hAnsi="Times New Roman"/>
          <w:b/>
          <w:sz w:val="24"/>
          <w:szCs w:val="24"/>
        </w:rPr>
        <w:tab/>
      </w:r>
      <w:r w:rsidR="00413CCB">
        <w:rPr>
          <w:rFonts w:ascii="Times New Roman" w:hAnsi="Times New Roman"/>
          <w:b/>
          <w:sz w:val="24"/>
          <w:szCs w:val="24"/>
        </w:rPr>
        <w:t>Цель дисци</w:t>
      </w:r>
      <w:r w:rsidR="003D224C">
        <w:rPr>
          <w:rFonts w:ascii="Times New Roman" w:hAnsi="Times New Roman"/>
          <w:b/>
          <w:sz w:val="24"/>
          <w:szCs w:val="24"/>
        </w:rPr>
        <w:t>плины «Проектная деятельность»:</w:t>
      </w:r>
      <w:r w:rsidR="00413CCB">
        <w:rPr>
          <w:rFonts w:ascii="Times New Roman" w:hAnsi="Times New Roman"/>
          <w:b/>
          <w:sz w:val="24"/>
          <w:szCs w:val="24"/>
        </w:rPr>
        <w:t xml:space="preserve"> </w:t>
      </w:r>
      <w:r w:rsidR="00413CCB" w:rsidRPr="003D224C">
        <w:rPr>
          <w:rFonts w:ascii="Times New Roman" w:hAnsi="Times New Roman"/>
          <w:sz w:val="24"/>
          <w:szCs w:val="24"/>
        </w:rPr>
        <w:t>формирование у обучающихся</w:t>
      </w:r>
      <w:r w:rsidR="00413CCB">
        <w:rPr>
          <w:rFonts w:ascii="Times New Roman" w:hAnsi="Times New Roman"/>
          <w:b/>
          <w:sz w:val="24"/>
          <w:szCs w:val="24"/>
        </w:rPr>
        <w:t xml:space="preserve"> о</w:t>
      </w:r>
      <w:r w:rsidR="00413CCB">
        <w:rPr>
          <w:rFonts w:ascii="Times New Roman" w:hAnsi="Times New Roman"/>
          <w:color w:val="333333"/>
          <w:sz w:val="24"/>
          <w:szCs w:val="24"/>
          <w:shd w:val="clear" w:color="auto" w:fill="FFFFFF"/>
        </w:rPr>
        <w:t>бщепрофессиональных и профессиональных компетенций в соответствии с ФГОС, целенаправленное и последовательное использование практических методов </w:t>
      </w:r>
      <w:r w:rsidR="00413CCB">
        <w:rPr>
          <w:rFonts w:ascii="Times New Roman" w:hAnsi="Times New Roman"/>
          <w:b/>
          <w:bCs/>
          <w:color w:val="333333"/>
          <w:sz w:val="24"/>
          <w:szCs w:val="24"/>
          <w:shd w:val="clear" w:color="auto" w:fill="FFFFFF"/>
        </w:rPr>
        <w:t>проектирования</w:t>
      </w:r>
      <w:r w:rsidR="00413CCB">
        <w:rPr>
          <w:rFonts w:ascii="Times New Roman" w:hAnsi="Times New Roman"/>
          <w:color w:val="333333"/>
          <w:sz w:val="24"/>
          <w:szCs w:val="24"/>
          <w:shd w:val="clear" w:color="auto" w:fill="FFFFFF"/>
        </w:rPr>
        <w:t>, получение знаний, умений и навыков разработки образовательных и социальных проектов и программ на основе прогнозирования процессов в системе образования.</w:t>
      </w:r>
    </w:p>
    <w:p w:rsidR="00413CCB" w:rsidRDefault="00413CCB" w:rsidP="00413CCB">
      <w:pPr>
        <w:widowControl w:val="0"/>
        <w:ind w:firstLine="708"/>
        <w:jc w:val="both"/>
        <w:rPr>
          <w:rFonts w:ascii="Times New Roman" w:hAnsi="Times New Roman"/>
          <w:b/>
          <w:sz w:val="24"/>
          <w:szCs w:val="24"/>
        </w:rPr>
      </w:pPr>
      <w:r>
        <w:rPr>
          <w:rFonts w:ascii="Times New Roman" w:hAnsi="Times New Roman"/>
          <w:sz w:val="24"/>
          <w:szCs w:val="24"/>
        </w:rPr>
        <w:t>Дисциплина «Проектная деятельность» вклю</w:t>
      </w:r>
      <w:r w:rsidR="00B46DED">
        <w:rPr>
          <w:rFonts w:ascii="Times New Roman" w:hAnsi="Times New Roman"/>
          <w:sz w:val="24"/>
          <w:szCs w:val="24"/>
        </w:rPr>
        <w:t>ч</w:t>
      </w:r>
      <w:r>
        <w:rPr>
          <w:rFonts w:ascii="Times New Roman" w:hAnsi="Times New Roman"/>
          <w:sz w:val="24"/>
          <w:szCs w:val="24"/>
        </w:rPr>
        <w:t xml:space="preserve">ена в обязательную часть базового  цикла по </w:t>
      </w:r>
      <w:r>
        <w:rPr>
          <w:rFonts w:ascii="Times New Roman" w:hAnsi="Times New Roman"/>
          <w:b/>
          <w:sz w:val="24"/>
          <w:szCs w:val="24"/>
        </w:rPr>
        <w:t xml:space="preserve">специальности </w:t>
      </w:r>
      <w:r>
        <w:rPr>
          <w:rFonts w:ascii="Times New Roman" w:eastAsia="Tahoma" w:hAnsi="Times New Roman"/>
          <w:b/>
          <w:color w:val="000000"/>
          <w:sz w:val="24"/>
          <w:szCs w:val="24"/>
          <w:lang w:eastAsia="ru-RU"/>
        </w:rPr>
        <w:t>15.02.19 Сварочное производство</w:t>
      </w:r>
    </w:p>
    <w:p w:rsidR="00413CCB" w:rsidRDefault="00413CCB" w:rsidP="00413CCB">
      <w:pPr>
        <w:widowControl w:val="0"/>
        <w:ind w:firstLine="709"/>
        <w:rPr>
          <w:rFonts w:ascii="Times New Roman" w:hAnsi="Times New Roman"/>
          <w:b/>
          <w:sz w:val="24"/>
          <w:szCs w:val="24"/>
        </w:rPr>
      </w:pPr>
      <w:r>
        <w:rPr>
          <w:rFonts w:ascii="Times New Roman" w:hAnsi="Times New Roman"/>
          <w:b/>
          <w:sz w:val="24"/>
          <w:szCs w:val="24"/>
        </w:rPr>
        <w:t>1.2. Планируемые результаты освоения дисциплины:</w:t>
      </w:r>
    </w:p>
    <w:p w:rsidR="00413CCB" w:rsidRDefault="00413CCB" w:rsidP="00413CCB">
      <w:pPr>
        <w:widowControl w:val="0"/>
        <w:ind w:firstLine="709"/>
        <w:jc w:val="both"/>
        <w:rPr>
          <w:rFonts w:ascii="Times New Roman" w:hAnsi="Times New Roman"/>
          <w:sz w:val="24"/>
          <w:szCs w:val="24"/>
        </w:rPr>
      </w:pPr>
      <w:r>
        <w:rPr>
          <w:rFonts w:ascii="Times New Roman" w:hAnsi="Times New Roman"/>
          <w:sz w:val="24"/>
          <w:szCs w:val="24"/>
        </w:rPr>
        <w:t xml:space="preserve">В результате освоения  дисциплины обучающийся должен: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252"/>
        <w:gridCol w:w="4111"/>
      </w:tblGrid>
      <w:tr w:rsidR="00413CCB" w:rsidTr="00413CCB">
        <w:trPr>
          <w:trHeight w:val="649"/>
        </w:trPr>
        <w:tc>
          <w:tcPr>
            <w:tcW w:w="1101"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 xml:space="preserve">Код </w:t>
            </w:r>
          </w:p>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ПК, ОК</w:t>
            </w:r>
          </w:p>
        </w:tc>
        <w:tc>
          <w:tcPr>
            <w:tcW w:w="4252"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Уметь</w:t>
            </w:r>
          </w:p>
        </w:tc>
        <w:tc>
          <w:tcPr>
            <w:tcW w:w="4111"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Знать</w:t>
            </w:r>
          </w:p>
        </w:tc>
      </w:tr>
      <w:tr w:rsidR="00413CCB" w:rsidTr="00413CCB">
        <w:trPr>
          <w:trHeight w:val="212"/>
        </w:trPr>
        <w:tc>
          <w:tcPr>
            <w:tcW w:w="1101" w:type="dxa"/>
            <w:tcBorders>
              <w:top w:val="single" w:sz="4" w:space="0" w:color="auto"/>
              <w:left w:val="single" w:sz="4" w:space="0" w:color="auto"/>
              <w:bottom w:val="single" w:sz="4" w:space="0" w:color="auto"/>
              <w:right w:val="single" w:sz="4" w:space="0" w:color="auto"/>
            </w:tcBorders>
          </w:tcPr>
          <w:p w:rsidR="00413CCB" w:rsidRDefault="00413CCB">
            <w:pPr>
              <w:widowControl w:val="0"/>
              <w:jc w:val="center"/>
              <w:rPr>
                <w:rFonts w:ascii="Times New Roman" w:eastAsia="Calibri" w:hAnsi="Times New Roman" w:cs="Times New Roman"/>
                <w:i/>
                <w:sz w:val="24"/>
                <w:szCs w:val="24"/>
              </w:rPr>
            </w:pPr>
            <w:r>
              <w:rPr>
                <w:rFonts w:ascii="Times New Roman" w:hAnsi="Times New Roman"/>
                <w:i/>
                <w:sz w:val="24"/>
                <w:szCs w:val="24"/>
              </w:rPr>
              <w:t>ОК 1</w:t>
            </w:r>
          </w:p>
          <w:p w:rsidR="00413CCB" w:rsidRDefault="00413CCB">
            <w:pPr>
              <w:widowControl w:val="0"/>
              <w:jc w:val="center"/>
              <w:rPr>
                <w:rFonts w:ascii="Times New Roman" w:eastAsia="Calibri" w:hAnsi="Times New Roman" w:cs="Times New Roman"/>
                <w:i/>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rsidR="00413CCB" w:rsidRDefault="00413CCB">
            <w:pPr>
              <w:pStyle w:val="ConsPlusNormal"/>
              <w:jc w:val="both"/>
              <w:rPr>
                <w:rFonts w:ascii="Times New Roman" w:hAnsi="Times New Roman" w:cs="Times New Roman"/>
                <w:sz w:val="24"/>
                <w:szCs w:val="24"/>
              </w:rPr>
            </w:pPr>
            <w:r>
              <w:rPr>
                <w:rFonts w:ascii="Times New Roman" w:hAnsi="Times New Roman" w:cs="Times New Roman"/>
                <w:bCs/>
                <w:sz w:val="24"/>
                <w:szCs w:val="24"/>
              </w:rPr>
              <w:t>- определять цели и задачи решения проектной задачи, планировать виды деятельности</w:t>
            </w:r>
            <w:r>
              <w:rPr>
                <w:rFonts w:ascii="Times New Roman" w:hAnsi="Times New Roman" w:cs="Times New Roman"/>
                <w:sz w:val="24"/>
                <w:szCs w:val="24"/>
              </w:rPr>
              <w:t xml:space="preserve"> </w:t>
            </w:r>
          </w:p>
          <w:p w:rsidR="00413CCB" w:rsidRDefault="00413CCB" w:rsidP="002F751C">
            <w:pPr>
              <w:pStyle w:val="aff0"/>
              <w:widowControl w:val="0"/>
              <w:numPr>
                <w:ilvl w:val="0"/>
                <w:numId w:val="123"/>
              </w:numPr>
              <w:spacing w:after="0" w:line="240" w:lineRule="auto"/>
              <w:ind w:left="0" w:firstLine="0"/>
              <w:jc w:val="both"/>
              <w:rPr>
                <w:bCs/>
              </w:rPr>
            </w:pPr>
            <w:r>
              <w:t>сравнивать эффективность применяемых методов, выбирать наиболее эффективные технологии;</w:t>
            </w:r>
          </w:p>
          <w:p w:rsidR="00413CCB" w:rsidRDefault="00413CCB" w:rsidP="002F751C">
            <w:pPr>
              <w:pStyle w:val="aff0"/>
              <w:widowControl w:val="0"/>
              <w:numPr>
                <w:ilvl w:val="0"/>
                <w:numId w:val="123"/>
              </w:numPr>
              <w:spacing w:after="0" w:line="240" w:lineRule="auto"/>
              <w:ind w:left="0" w:firstLine="0"/>
              <w:jc w:val="both"/>
              <w:rPr>
                <w:bCs/>
              </w:rPr>
            </w:pPr>
            <w:r>
              <w:t>использовать методы и методики исследования и проектирования;</w:t>
            </w:r>
          </w:p>
        </w:tc>
        <w:tc>
          <w:tcPr>
            <w:tcW w:w="4111" w:type="dxa"/>
            <w:tcBorders>
              <w:top w:val="single" w:sz="4" w:space="0" w:color="auto"/>
              <w:left w:val="single" w:sz="4" w:space="0" w:color="auto"/>
              <w:bottom w:val="single" w:sz="4" w:space="0" w:color="auto"/>
              <w:right w:val="single" w:sz="4" w:space="0" w:color="auto"/>
            </w:tcBorders>
          </w:tcPr>
          <w:p w:rsidR="00413CCB" w:rsidRDefault="00413CCB">
            <w:pPr>
              <w:pStyle w:val="ConsPlusNormal"/>
              <w:jc w:val="both"/>
              <w:rPr>
                <w:rFonts w:ascii="Times New Roman" w:hAnsi="Times New Roman" w:cs="Times New Roman"/>
                <w:sz w:val="24"/>
                <w:szCs w:val="24"/>
              </w:rPr>
            </w:pPr>
            <w:r>
              <w:rPr>
                <w:rFonts w:ascii="Times New Roman" w:hAnsi="Times New Roman" w:cs="Times New Roman"/>
                <w:sz w:val="24"/>
                <w:szCs w:val="24"/>
              </w:rPr>
              <w:t>- основные принципы организации проектной деятельности;</w:t>
            </w:r>
          </w:p>
          <w:p w:rsidR="00413CCB" w:rsidRDefault="00413CCB">
            <w:pPr>
              <w:pStyle w:val="ConsPlusNormal"/>
              <w:jc w:val="both"/>
              <w:rPr>
                <w:rFonts w:ascii="Times New Roman" w:hAnsi="Times New Roman" w:cs="Times New Roman"/>
                <w:sz w:val="24"/>
                <w:szCs w:val="24"/>
              </w:rPr>
            </w:pPr>
            <w:r>
              <w:rPr>
                <w:rFonts w:ascii="Times New Roman" w:hAnsi="Times New Roman" w:cs="Times New Roman"/>
                <w:sz w:val="24"/>
                <w:szCs w:val="24"/>
              </w:rPr>
              <w:t>- основы организации исследовательской работы;</w:t>
            </w:r>
          </w:p>
          <w:p w:rsidR="00413CCB" w:rsidRDefault="00413CCB">
            <w:pPr>
              <w:pStyle w:val="ConsPlusNormal"/>
              <w:jc w:val="both"/>
              <w:rPr>
                <w:rFonts w:ascii="Times New Roman" w:hAnsi="Times New Roman" w:cs="Times New Roman"/>
                <w:i/>
                <w:sz w:val="24"/>
                <w:szCs w:val="24"/>
              </w:rPr>
            </w:pPr>
          </w:p>
        </w:tc>
      </w:tr>
      <w:tr w:rsidR="00413CCB" w:rsidTr="00413CCB">
        <w:trPr>
          <w:trHeight w:val="212"/>
        </w:trPr>
        <w:tc>
          <w:tcPr>
            <w:tcW w:w="1101" w:type="dxa"/>
            <w:tcBorders>
              <w:top w:val="single" w:sz="4" w:space="0" w:color="auto"/>
              <w:left w:val="single" w:sz="4" w:space="0" w:color="auto"/>
              <w:bottom w:val="single" w:sz="4" w:space="0" w:color="auto"/>
              <w:right w:val="single" w:sz="4" w:space="0" w:color="auto"/>
            </w:tcBorders>
          </w:tcPr>
          <w:p w:rsidR="00413CCB" w:rsidRDefault="00413CCB">
            <w:pPr>
              <w:widowControl w:val="0"/>
              <w:jc w:val="center"/>
              <w:rPr>
                <w:rFonts w:ascii="Times New Roman" w:eastAsia="Calibri" w:hAnsi="Times New Roman" w:cs="Times New Roman"/>
                <w:i/>
                <w:sz w:val="24"/>
                <w:szCs w:val="24"/>
              </w:rPr>
            </w:pPr>
            <w:r>
              <w:rPr>
                <w:rFonts w:ascii="Times New Roman" w:hAnsi="Times New Roman"/>
                <w:i/>
                <w:sz w:val="24"/>
                <w:szCs w:val="24"/>
              </w:rPr>
              <w:t>ОК 2</w:t>
            </w:r>
          </w:p>
          <w:p w:rsidR="00413CCB" w:rsidRDefault="00413CCB">
            <w:pPr>
              <w:widowControl w:val="0"/>
              <w:jc w:val="center"/>
              <w:rPr>
                <w:rFonts w:ascii="Times New Roman" w:eastAsia="Calibri" w:hAnsi="Times New Roman" w:cs="Times New Roman"/>
                <w:i/>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rsidR="00413CCB" w:rsidRDefault="00413CCB">
            <w:pPr>
              <w:pStyle w:val="ConsPlusNormal"/>
              <w:jc w:val="both"/>
              <w:rPr>
                <w:rFonts w:ascii="Times New Roman" w:hAnsi="Times New Roman" w:cs="Times New Roman"/>
                <w:sz w:val="24"/>
                <w:szCs w:val="24"/>
              </w:rPr>
            </w:pPr>
            <w:r>
              <w:rPr>
                <w:rFonts w:ascii="Times New Roman" w:hAnsi="Times New Roman" w:cs="Times New Roman"/>
                <w:sz w:val="24"/>
                <w:szCs w:val="24"/>
              </w:rPr>
              <w:t>- находить и анализировать информацию, необходимую для решения профессиональных проблем, повышения эффективности деятельности, профессионального самообразования и саморазвития;</w:t>
            </w:r>
          </w:p>
          <w:p w:rsidR="00413CCB" w:rsidRDefault="00413CCB">
            <w:pPr>
              <w:widowControl w:val="0"/>
              <w:jc w:val="both"/>
              <w:rPr>
                <w:rFonts w:ascii="Times New Roman" w:eastAsia="Calibri" w:hAnsi="Times New Roman" w:cs="Times New Roman"/>
                <w:sz w:val="24"/>
                <w:szCs w:val="24"/>
              </w:rPr>
            </w:pPr>
            <w:r>
              <w:rPr>
                <w:rFonts w:ascii="Times New Roman" w:hAnsi="Times New Roman"/>
                <w:sz w:val="24"/>
                <w:szCs w:val="24"/>
              </w:rPr>
              <w:t>- находить и использовать литературу и др. источники информации;</w:t>
            </w:r>
          </w:p>
        </w:tc>
        <w:tc>
          <w:tcPr>
            <w:tcW w:w="4111" w:type="dxa"/>
            <w:tcBorders>
              <w:top w:val="single" w:sz="4" w:space="0" w:color="auto"/>
              <w:left w:val="single" w:sz="4" w:space="0" w:color="auto"/>
              <w:bottom w:val="single" w:sz="4" w:space="0" w:color="auto"/>
              <w:right w:val="single" w:sz="4" w:space="0" w:color="auto"/>
            </w:tcBorders>
          </w:tcPr>
          <w:p w:rsidR="00413CCB" w:rsidRDefault="00413CCB">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формы и виды организации деятельности и </w:t>
            </w:r>
            <w:r>
              <w:rPr>
                <w:rFonts w:ascii="Times New Roman" w:hAnsi="Times New Roman" w:cs="Times New Roman"/>
                <w:bCs/>
                <w:sz w:val="24"/>
                <w:szCs w:val="24"/>
              </w:rPr>
              <w:t>решения проектной задачи</w:t>
            </w:r>
            <w:r>
              <w:rPr>
                <w:rFonts w:ascii="Times New Roman" w:hAnsi="Times New Roman" w:cs="Times New Roman"/>
                <w:sz w:val="24"/>
                <w:szCs w:val="24"/>
              </w:rPr>
              <w:t>;</w:t>
            </w:r>
          </w:p>
          <w:p w:rsidR="00413CCB" w:rsidRDefault="00413CCB">
            <w:pPr>
              <w:pStyle w:val="ConsPlusNormal"/>
              <w:jc w:val="both"/>
              <w:rPr>
                <w:rFonts w:ascii="Times New Roman" w:hAnsi="Times New Roman" w:cs="Times New Roman"/>
                <w:sz w:val="24"/>
                <w:szCs w:val="24"/>
              </w:rPr>
            </w:pPr>
            <w:r>
              <w:rPr>
                <w:rFonts w:ascii="Times New Roman" w:hAnsi="Times New Roman" w:cs="Times New Roman"/>
                <w:sz w:val="24"/>
                <w:szCs w:val="24"/>
              </w:rPr>
              <w:t>- логику подготовки и требования к устному выступлению, отчету, реферированию, конспектированию;</w:t>
            </w:r>
          </w:p>
          <w:p w:rsidR="00413CCB" w:rsidRDefault="00413CCB">
            <w:pPr>
              <w:pStyle w:val="ConsPlusNormal"/>
              <w:jc w:val="both"/>
              <w:rPr>
                <w:rFonts w:ascii="Times New Roman" w:hAnsi="Times New Roman" w:cs="Times New Roman"/>
                <w:sz w:val="24"/>
                <w:szCs w:val="24"/>
              </w:rPr>
            </w:pPr>
          </w:p>
        </w:tc>
      </w:tr>
      <w:tr w:rsidR="00413CCB" w:rsidTr="00413CCB">
        <w:trPr>
          <w:trHeight w:val="212"/>
        </w:trPr>
        <w:tc>
          <w:tcPr>
            <w:tcW w:w="1101" w:type="dxa"/>
            <w:tcBorders>
              <w:top w:val="single" w:sz="4" w:space="0" w:color="auto"/>
              <w:left w:val="single" w:sz="4" w:space="0" w:color="auto"/>
              <w:bottom w:val="single" w:sz="4" w:space="0" w:color="auto"/>
              <w:right w:val="single" w:sz="4" w:space="0" w:color="auto"/>
            </w:tcBorders>
          </w:tcPr>
          <w:p w:rsidR="00413CCB" w:rsidRDefault="00413CCB">
            <w:pPr>
              <w:widowControl w:val="0"/>
              <w:jc w:val="center"/>
              <w:rPr>
                <w:rFonts w:ascii="Times New Roman" w:eastAsia="Calibri" w:hAnsi="Times New Roman" w:cs="Times New Roman"/>
                <w:i/>
                <w:sz w:val="24"/>
                <w:szCs w:val="24"/>
              </w:rPr>
            </w:pPr>
            <w:r>
              <w:rPr>
                <w:rFonts w:ascii="Times New Roman" w:hAnsi="Times New Roman"/>
                <w:i/>
                <w:sz w:val="24"/>
                <w:szCs w:val="24"/>
              </w:rPr>
              <w:t>ОК 9</w:t>
            </w:r>
          </w:p>
          <w:p w:rsidR="00413CCB" w:rsidRDefault="00413CCB">
            <w:pPr>
              <w:widowControl w:val="0"/>
              <w:jc w:val="center"/>
              <w:rPr>
                <w:rFonts w:ascii="Times New Roman" w:eastAsia="Calibri" w:hAnsi="Times New Roman" w:cs="Times New Roman"/>
                <w:i/>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rsidR="00413CCB" w:rsidRDefault="00413CCB">
            <w:pPr>
              <w:pStyle w:val="ConsPlusNormal"/>
              <w:jc w:val="both"/>
              <w:rPr>
                <w:rFonts w:ascii="Times New Roman" w:hAnsi="Times New Roman" w:cs="Times New Roman"/>
                <w:sz w:val="24"/>
                <w:szCs w:val="24"/>
              </w:rPr>
            </w:pPr>
            <w:r>
              <w:rPr>
                <w:rFonts w:ascii="Times New Roman" w:hAnsi="Times New Roman" w:cs="Times New Roman"/>
                <w:sz w:val="24"/>
                <w:szCs w:val="24"/>
              </w:rPr>
              <w:t>- оформлять результаты исследовательской и проектной работы.</w:t>
            </w:r>
          </w:p>
        </w:tc>
        <w:tc>
          <w:tcPr>
            <w:tcW w:w="4111"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jc w:val="both"/>
              <w:rPr>
                <w:rFonts w:ascii="Times New Roman" w:eastAsia="Calibri" w:hAnsi="Times New Roman" w:cs="Times New Roman"/>
                <w:sz w:val="24"/>
                <w:szCs w:val="24"/>
              </w:rPr>
            </w:pPr>
            <w:r>
              <w:rPr>
                <w:rFonts w:ascii="Times New Roman" w:hAnsi="Times New Roman"/>
                <w:sz w:val="24"/>
                <w:szCs w:val="24"/>
              </w:rPr>
              <w:t>- средства контроля и оценки качества;</w:t>
            </w:r>
          </w:p>
          <w:p w:rsidR="00413CCB" w:rsidRDefault="00413CCB" w:rsidP="002F751C">
            <w:pPr>
              <w:pStyle w:val="aff0"/>
              <w:widowControl w:val="0"/>
              <w:numPr>
                <w:ilvl w:val="0"/>
                <w:numId w:val="124"/>
              </w:numPr>
              <w:spacing w:after="0" w:line="240" w:lineRule="auto"/>
              <w:ind w:left="0" w:firstLine="0"/>
              <w:jc w:val="both"/>
            </w:pPr>
            <w:r>
              <w:t>особенности оформления проектной работы, курсовой и дипломной  работы</w:t>
            </w:r>
          </w:p>
        </w:tc>
      </w:tr>
    </w:tbl>
    <w:p w:rsidR="00413CCB" w:rsidRDefault="00413CCB" w:rsidP="00413CCB">
      <w:pPr>
        <w:widowControl w:val="0"/>
        <w:spacing w:after="240"/>
        <w:rPr>
          <w:rFonts w:ascii="Times New Roman" w:eastAsia="Calibri" w:hAnsi="Times New Roman"/>
          <w:b/>
          <w:sz w:val="24"/>
          <w:szCs w:val="24"/>
        </w:rPr>
      </w:pPr>
    </w:p>
    <w:p w:rsidR="00413CCB" w:rsidRDefault="00413CCB" w:rsidP="00413CCB">
      <w:pPr>
        <w:widowControl w:val="0"/>
        <w:spacing w:after="200" w:line="276" w:lineRule="auto"/>
        <w:rPr>
          <w:rFonts w:ascii="Times New Roman" w:hAnsi="Times New Roman"/>
          <w:b/>
          <w:sz w:val="24"/>
          <w:szCs w:val="24"/>
        </w:rPr>
      </w:pPr>
      <w:r>
        <w:rPr>
          <w:rFonts w:ascii="Times New Roman" w:hAnsi="Times New Roman"/>
          <w:b/>
          <w:sz w:val="24"/>
          <w:szCs w:val="24"/>
        </w:rPr>
        <w:br w:type="page"/>
      </w:r>
    </w:p>
    <w:p w:rsidR="00413CCB" w:rsidRDefault="00413CCB" w:rsidP="00413CCB">
      <w:pPr>
        <w:widowControl w:val="0"/>
        <w:spacing w:after="120"/>
        <w:jc w:val="center"/>
        <w:outlineLvl w:val="0"/>
        <w:rPr>
          <w:rFonts w:ascii="Times New Roman" w:eastAsia="Segoe UI" w:hAnsi="Times New Roman"/>
          <w:b/>
          <w:bCs/>
          <w:caps/>
          <w:sz w:val="24"/>
          <w:szCs w:val="24"/>
          <w:lang w:eastAsia="ru-RU"/>
        </w:rPr>
      </w:pPr>
      <w:r>
        <w:rPr>
          <w:rFonts w:ascii="Times New Roman" w:eastAsia="Segoe UI" w:hAnsi="Times New Roman"/>
          <w:b/>
          <w:bCs/>
          <w:caps/>
          <w:sz w:val="24"/>
          <w:szCs w:val="24"/>
          <w:lang w:eastAsia="ru-RU"/>
        </w:rPr>
        <w:lastRenderedPageBreak/>
        <w:t>2. Структура и содержание ДИСЦИПЛИНЫ</w:t>
      </w:r>
    </w:p>
    <w:p w:rsidR="00413CCB" w:rsidRDefault="00413CCB" w:rsidP="00413CCB">
      <w:pPr>
        <w:widowControl w:val="0"/>
        <w:spacing w:after="120" w:line="276" w:lineRule="auto"/>
        <w:ind w:firstLine="709"/>
        <w:outlineLvl w:val="1"/>
        <w:rPr>
          <w:rFonts w:ascii="Times New Roman" w:eastAsia="Segoe UI" w:hAnsi="Times New Roman"/>
          <w:b/>
          <w:bCs/>
          <w:sz w:val="24"/>
          <w:szCs w:val="24"/>
          <w:lang w:eastAsia="ru-RU"/>
        </w:rPr>
      </w:pPr>
      <w:r>
        <w:rPr>
          <w:rFonts w:ascii="Times New Roman" w:eastAsia="Segoe UI" w:hAnsi="Times New Roman"/>
          <w:b/>
          <w:bCs/>
          <w:sz w:val="24"/>
          <w:szCs w:val="24"/>
          <w:lang w:eastAsia="ru-RU"/>
        </w:rPr>
        <w:t>2.1. Трудоемкость освоения дисциплины</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561"/>
        <w:gridCol w:w="1165"/>
        <w:gridCol w:w="2021"/>
      </w:tblGrid>
      <w:tr w:rsidR="00413CCB" w:rsidTr="00B46DED">
        <w:trPr>
          <w:trHeight w:val="23"/>
        </w:trPr>
        <w:tc>
          <w:tcPr>
            <w:tcW w:w="6561"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after="160" w:line="256" w:lineRule="auto"/>
              <w:jc w:val="center"/>
              <w:rPr>
                <w:rFonts w:ascii="Times New Roman" w:eastAsia="Calibri" w:hAnsi="Times New Roman" w:cs="Times New Roman"/>
                <w:b/>
                <w:sz w:val="24"/>
                <w:szCs w:val="24"/>
              </w:rPr>
            </w:pPr>
            <w:r>
              <w:rPr>
                <w:rFonts w:ascii="Times New Roman" w:hAnsi="Times New Roman"/>
                <w:b/>
                <w:sz w:val="24"/>
                <w:szCs w:val="24"/>
              </w:rPr>
              <w:t>Наименование составных частей дисциплины</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after="160" w:line="256" w:lineRule="auto"/>
              <w:jc w:val="center"/>
              <w:rPr>
                <w:rFonts w:ascii="Times New Roman" w:eastAsia="Calibri" w:hAnsi="Times New Roman" w:cs="Times New Roman"/>
                <w:b/>
                <w:sz w:val="24"/>
                <w:szCs w:val="24"/>
              </w:rPr>
            </w:pPr>
            <w:r>
              <w:rPr>
                <w:rFonts w:ascii="Times New Roman" w:hAnsi="Times New Roman"/>
                <w:b/>
                <w:sz w:val="24"/>
                <w:szCs w:val="24"/>
              </w:rPr>
              <w:t>Объем в часах</w:t>
            </w:r>
          </w:p>
        </w:tc>
        <w:tc>
          <w:tcPr>
            <w:tcW w:w="2021" w:type="dxa"/>
            <w:tcBorders>
              <w:top w:val="single" w:sz="6" w:space="0" w:color="000000"/>
              <w:left w:val="single" w:sz="6" w:space="0" w:color="000000"/>
              <w:bottom w:val="single" w:sz="6" w:space="0" w:color="000000"/>
              <w:right w:val="single" w:sz="6" w:space="0" w:color="000000"/>
            </w:tcBorders>
            <w:hideMark/>
          </w:tcPr>
          <w:p w:rsidR="00413CCB" w:rsidRDefault="00413CCB">
            <w:pPr>
              <w:widowControl w:val="0"/>
              <w:spacing w:after="160" w:line="256" w:lineRule="auto"/>
              <w:jc w:val="center"/>
              <w:rPr>
                <w:rFonts w:ascii="Times New Roman" w:eastAsia="Calibri" w:hAnsi="Times New Roman" w:cs="Times New Roman"/>
                <w:b/>
                <w:sz w:val="24"/>
                <w:szCs w:val="24"/>
              </w:rPr>
            </w:pPr>
            <w:r>
              <w:rPr>
                <w:rFonts w:ascii="Times New Roman" w:hAnsi="Times New Roman"/>
                <w:b/>
                <w:sz w:val="24"/>
                <w:szCs w:val="24"/>
              </w:rPr>
              <w:t>В т.ч. в форме практ. подготовки</w:t>
            </w:r>
          </w:p>
        </w:tc>
      </w:tr>
      <w:tr w:rsidR="00413CCB" w:rsidTr="00B46DED">
        <w:trPr>
          <w:trHeight w:val="23"/>
        </w:trPr>
        <w:tc>
          <w:tcPr>
            <w:tcW w:w="6561"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after="160" w:line="256" w:lineRule="auto"/>
              <w:jc w:val="both"/>
              <w:rPr>
                <w:rFonts w:ascii="Times New Roman" w:eastAsia="Calibri" w:hAnsi="Times New Roman" w:cs="Times New Roman"/>
                <w:bCs/>
                <w:sz w:val="24"/>
                <w:szCs w:val="24"/>
              </w:rPr>
            </w:pPr>
            <w:r>
              <w:rPr>
                <w:rFonts w:ascii="Times New Roman" w:hAnsi="Times New Roman"/>
                <w:bCs/>
                <w:sz w:val="24"/>
                <w:szCs w:val="24"/>
              </w:rPr>
              <w:t>Учебные занятия</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after="160" w:line="256" w:lineRule="auto"/>
              <w:jc w:val="center"/>
              <w:rPr>
                <w:rFonts w:ascii="Times New Roman" w:eastAsia="Calibri" w:hAnsi="Times New Roman" w:cs="Times New Roman"/>
                <w:bCs/>
                <w:sz w:val="24"/>
                <w:szCs w:val="24"/>
              </w:rPr>
            </w:pPr>
            <w:r>
              <w:rPr>
                <w:rFonts w:ascii="Times New Roman" w:hAnsi="Times New Roman"/>
                <w:bCs/>
                <w:sz w:val="24"/>
                <w:szCs w:val="24"/>
              </w:rPr>
              <w:t>28</w:t>
            </w:r>
          </w:p>
        </w:tc>
        <w:tc>
          <w:tcPr>
            <w:tcW w:w="2021"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after="160" w:line="256" w:lineRule="auto"/>
              <w:jc w:val="center"/>
              <w:rPr>
                <w:rFonts w:ascii="Times New Roman" w:eastAsia="Calibri" w:hAnsi="Times New Roman" w:cs="Times New Roman"/>
                <w:bCs/>
                <w:sz w:val="24"/>
                <w:szCs w:val="24"/>
              </w:rPr>
            </w:pPr>
            <w:r>
              <w:rPr>
                <w:rFonts w:ascii="Times New Roman" w:hAnsi="Times New Roman"/>
                <w:bCs/>
                <w:sz w:val="24"/>
                <w:szCs w:val="24"/>
              </w:rPr>
              <w:t>32</w:t>
            </w:r>
          </w:p>
        </w:tc>
      </w:tr>
      <w:tr w:rsidR="00413CCB" w:rsidTr="00B46DED">
        <w:trPr>
          <w:trHeight w:val="23"/>
        </w:trPr>
        <w:tc>
          <w:tcPr>
            <w:tcW w:w="6561"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after="160" w:line="256" w:lineRule="auto"/>
              <w:jc w:val="both"/>
              <w:rPr>
                <w:rFonts w:ascii="Times New Roman" w:eastAsia="Calibri" w:hAnsi="Times New Roman" w:cs="Times New Roman"/>
                <w:bCs/>
                <w:sz w:val="24"/>
                <w:szCs w:val="24"/>
              </w:rPr>
            </w:pPr>
            <w:r>
              <w:rPr>
                <w:rFonts w:ascii="Times New Roman" w:hAnsi="Times New Roman"/>
                <w:bCs/>
                <w:sz w:val="24"/>
                <w:szCs w:val="24"/>
              </w:rPr>
              <w:t>Самостоятельная работа</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after="160" w:line="256" w:lineRule="auto"/>
              <w:jc w:val="center"/>
              <w:rPr>
                <w:rFonts w:ascii="Times New Roman" w:eastAsia="Calibri" w:hAnsi="Times New Roman" w:cs="Times New Roman"/>
                <w:bCs/>
                <w:sz w:val="24"/>
                <w:szCs w:val="24"/>
              </w:rPr>
            </w:pPr>
            <w:r>
              <w:rPr>
                <w:rFonts w:ascii="Times New Roman" w:hAnsi="Times New Roman"/>
                <w:bCs/>
                <w:sz w:val="24"/>
                <w:szCs w:val="24"/>
              </w:rPr>
              <w:t>-</w:t>
            </w:r>
          </w:p>
        </w:tc>
        <w:tc>
          <w:tcPr>
            <w:tcW w:w="2021"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after="160" w:line="256" w:lineRule="auto"/>
              <w:jc w:val="center"/>
              <w:rPr>
                <w:rFonts w:ascii="Times New Roman" w:eastAsia="Calibri" w:hAnsi="Times New Roman" w:cs="Times New Roman"/>
                <w:bCs/>
                <w:sz w:val="24"/>
                <w:szCs w:val="24"/>
              </w:rPr>
            </w:pPr>
            <w:r>
              <w:rPr>
                <w:rFonts w:ascii="Times New Roman" w:hAnsi="Times New Roman"/>
                <w:bCs/>
                <w:sz w:val="24"/>
                <w:szCs w:val="24"/>
              </w:rPr>
              <w:t>-</w:t>
            </w:r>
          </w:p>
        </w:tc>
      </w:tr>
      <w:tr w:rsidR="00413CCB" w:rsidTr="00B46DED">
        <w:trPr>
          <w:trHeight w:val="23"/>
        </w:trPr>
        <w:tc>
          <w:tcPr>
            <w:tcW w:w="6561"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after="160" w:line="256" w:lineRule="auto"/>
              <w:jc w:val="both"/>
              <w:rPr>
                <w:rFonts w:ascii="Times New Roman" w:eastAsia="Calibri" w:hAnsi="Times New Roman" w:cs="Times New Roman"/>
                <w:bCs/>
                <w:sz w:val="24"/>
                <w:szCs w:val="24"/>
              </w:rPr>
            </w:pPr>
            <w:r>
              <w:rPr>
                <w:rFonts w:ascii="Times New Roman" w:hAnsi="Times New Roman"/>
                <w:bCs/>
                <w:sz w:val="24"/>
                <w:szCs w:val="24"/>
              </w:rPr>
              <w:t>Промежуточная аттестация в форме (защиты проектов)</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after="160" w:line="256" w:lineRule="auto"/>
              <w:jc w:val="center"/>
              <w:rPr>
                <w:rFonts w:ascii="Times New Roman" w:eastAsia="Calibri" w:hAnsi="Times New Roman" w:cs="Times New Roman"/>
                <w:bCs/>
                <w:sz w:val="24"/>
                <w:szCs w:val="24"/>
              </w:rPr>
            </w:pPr>
            <w:r>
              <w:rPr>
                <w:rFonts w:ascii="Times New Roman" w:hAnsi="Times New Roman"/>
                <w:bCs/>
                <w:sz w:val="24"/>
                <w:szCs w:val="24"/>
              </w:rPr>
              <w:t>4</w:t>
            </w:r>
          </w:p>
        </w:tc>
        <w:tc>
          <w:tcPr>
            <w:tcW w:w="2021" w:type="dxa"/>
            <w:tcBorders>
              <w:top w:val="single" w:sz="6" w:space="0" w:color="000000"/>
              <w:left w:val="single" w:sz="6" w:space="0" w:color="000000"/>
              <w:bottom w:val="single" w:sz="6" w:space="0" w:color="000000"/>
              <w:right w:val="single" w:sz="6" w:space="0" w:color="000000"/>
            </w:tcBorders>
            <w:vAlign w:val="center"/>
          </w:tcPr>
          <w:p w:rsidR="00413CCB" w:rsidRDefault="00413CCB">
            <w:pPr>
              <w:widowControl w:val="0"/>
              <w:spacing w:after="160" w:line="256" w:lineRule="auto"/>
              <w:jc w:val="center"/>
              <w:rPr>
                <w:rFonts w:ascii="Times New Roman" w:eastAsia="Calibri" w:hAnsi="Times New Roman" w:cs="Times New Roman"/>
                <w:bCs/>
                <w:sz w:val="24"/>
                <w:szCs w:val="24"/>
              </w:rPr>
            </w:pPr>
          </w:p>
        </w:tc>
      </w:tr>
      <w:tr w:rsidR="00413CCB" w:rsidTr="00B46DED">
        <w:trPr>
          <w:trHeight w:val="23"/>
        </w:trPr>
        <w:tc>
          <w:tcPr>
            <w:tcW w:w="6561"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after="160" w:line="256" w:lineRule="auto"/>
              <w:jc w:val="both"/>
              <w:rPr>
                <w:rFonts w:ascii="Times New Roman" w:eastAsia="Calibri" w:hAnsi="Times New Roman" w:cs="Times New Roman"/>
                <w:bCs/>
                <w:sz w:val="24"/>
                <w:szCs w:val="24"/>
              </w:rPr>
            </w:pPr>
            <w:r>
              <w:rPr>
                <w:rFonts w:ascii="Times New Roman" w:hAnsi="Times New Roman"/>
                <w:bCs/>
                <w:sz w:val="24"/>
                <w:szCs w:val="24"/>
              </w:rPr>
              <w:t>Всего</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after="160" w:line="256" w:lineRule="auto"/>
              <w:jc w:val="center"/>
              <w:rPr>
                <w:rFonts w:ascii="Times New Roman" w:eastAsia="Calibri" w:hAnsi="Times New Roman" w:cs="Times New Roman"/>
                <w:b/>
                <w:sz w:val="24"/>
                <w:szCs w:val="24"/>
              </w:rPr>
            </w:pPr>
            <w:r>
              <w:rPr>
                <w:rFonts w:ascii="Times New Roman" w:hAnsi="Times New Roman"/>
                <w:b/>
                <w:sz w:val="24"/>
                <w:szCs w:val="24"/>
              </w:rPr>
              <w:t>32</w:t>
            </w:r>
          </w:p>
        </w:tc>
        <w:tc>
          <w:tcPr>
            <w:tcW w:w="2021"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after="160" w:line="256" w:lineRule="auto"/>
              <w:jc w:val="center"/>
              <w:rPr>
                <w:rFonts w:ascii="Times New Roman" w:eastAsia="Calibri" w:hAnsi="Times New Roman" w:cs="Times New Roman"/>
                <w:b/>
                <w:sz w:val="24"/>
                <w:szCs w:val="24"/>
              </w:rPr>
            </w:pPr>
            <w:r>
              <w:rPr>
                <w:rFonts w:ascii="Times New Roman" w:hAnsi="Times New Roman"/>
                <w:b/>
                <w:sz w:val="24"/>
                <w:szCs w:val="24"/>
              </w:rPr>
              <w:t>32</w:t>
            </w:r>
          </w:p>
        </w:tc>
      </w:tr>
    </w:tbl>
    <w:p w:rsidR="00413CCB" w:rsidRDefault="00413CCB" w:rsidP="00413CCB">
      <w:pPr>
        <w:widowControl w:val="0"/>
        <w:spacing w:after="120" w:line="276" w:lineRule="auto"/>
        <w:ind w:firstLine="709"/>
        <w:outlineLvl w:val="1"/>
        <w:rPr>
          <w:rFonts w:ascii="Times New Roman" w:eastAsia="Segoe UI" w:hAnsi="Times New Roman"/>
          <w:b/>
          <w:bCs/>
          <w:sz w:val="24"/>
          <w:szCs w:val="24"/>
          <w:lang w:eastAsia="ru-RU"/>
        </w:rPr>
      </w:pPr>
    </w:p>
    <w:p w:rsidR="00413CCB" w:rsidRDefault="00413CCB" w:rsidP="00413CCB">
      <w:pPr>
        <w:widowControl w:val="0"/>
        <w:spacing w:before="1" w:line="254" w:lineRule="auto"/>
        <w:ind w:left="152"/>
        <w:rPr>
          <w:rFonts w:ascii="Times New Roman" w:eastAsia="Calibri" w:hAnsi="Times New Roman"/>
          <w:sz w:val="24"/>
          <w:szCs w:val="24"/>
        </w:rPr>
      </w:pPr>
      <w:r>
        <w:rPr>
          <w:rFonts w:ascii="Times New Roman" w:hAnsi="Times New Roman"/>
          <w:b/>
          <w:bCs/>
          <w:sz w:val="24"/>
          <w:szCs w:val="24"/>
        </w:rPr>
        <w:t>*</w:t>
      </w:r>
      <w:r>
        <w:rPr>
          <w:rFonts w:ascii="Times New Roman" w:hAnsi="Times New Roman"/>
          <w:sz w:val="24"/>
          <w:szCs w:val="24"/>
        </w:rPr>
        <w:t>количество часов на учебную дисциплину  может изменяться в соответствии с утвержденным рабочим учебным планом</w:t>
      </w:r>
    </w:p>
    <w:p w:rsidR="00413CCB" w:rsidRDefault="00413CCB" w:rsidP="00413CCB">
      <w:pPr>
        <w:rPr>
          <w:rFonts w:ascii="Times New Roman" w:hAnsi="Times New Roman"/>
          <w:b/>
          <w:i/>
          <w:sz w:val="24"/>
          <w:szCs w:val="24"/>
        </w:rPr>
        <w:sectPr w:rsidR="00413CCB">
          <w:pgSz w:w="11906" w:h="16838"/>
          <w:pgMar w:top="1134" w:right="850" w:bottom="284" w:left="1701" w:header="708" w:footer="708" w:gutter="0"/>
          <w:cols w:space="720"/>
        </w:sectPr>
      </w:pPr>
    </w:p>
    <w:p w:rsidR="00413CCB" w:rsidRDefault="00413CCB" w:rsidP="00413CCB">
      <w:pPr>
        <w:widowControl w:val="0"/>
        <w:ind w:firstLine="709"/>
        <w:rPr>
          <w:rFonts w:ascii="Times New Roman" w:hAnsi="Times New Roman"/>
          <w:b/>
          <w:bCs/>
          <w:sz w:val="24"/>
          <w:szCs w:val="24"/>
        </w:rPr>
      </w:pPr>
      <w:r>
        <w:rPr>
          <w:rFonts w:ascii="Times New Roman" w:hAnsi="Times New Roman"/>
          <w:b/>
          <w:sz w:val="24"/>
          <w:szCs w:val="24"/>
        </w:rPr>
        <w:lastRenderedPageBreak/>
        <w:t xml:space="preserve">2.2. Содержание учебной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2"/>
        <w:gridCol w:w="4595"/>
        <w:gridCol w:w="1748"/>
        <w:gridCol w:w="1901"/>
      </w:tblGrid>
      <w:tr w:rsidR="00413CCB" w:rsidTr="00413CCB">
        <w:trPr>
          <w:trHeight w:val="921"/>
        </w:trPr>
        <w:tc>
          <w:tcPr>
            <w:tcW w:w="621" w:type="pct"/>
            <w:tcBorders>
              <w:top w:val="single" w:sz="4" w:space="0" w:color="auto"/>
              <w:left w:val="single" w:sz="4" w:space="0" w:color="auto"/>
              <w:bottom w:val="single" w:sz="4" w:space="0" w:color="auto"/>
              <w:right w:val="single" w:sz="4" w:space="0" w:color="auto"/>
            </w:tcBorders>
            <w:vAlign w:val="center"/>
            <w:hideMark/>
          </w:tcPr>
          <w:p w:rsidR="00413CCB" w:rsidRDefault="00413CCB">
            <w:pPr>
              <w:spacing w:after="160"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b/>
                <w:bCs/>
                <w:sz w:val="24"/>
                <w:szCs w:val="24"/>
                <w:lang w:eastAsia="ru-RU"/>
              </w:rPr>
              <w:t>Наименование разделов и тем</w:t>
            </w:r>
          </w:p>
        </w:tc>
        <w:tc>
          <w:tcPr>
            <w:tcW w:w="3241" w:type="pct"/>
            <w:tcBorders>
              <w:top w:val="single" w:sz="4" w:space="0" w:color="auto"/>
              <w:left w:val="single" w:sz="4" w:space="0" w:color="auto"/>
              <w:bottom w:val="single" w:sz="4" w:space="0" w:color="auto"/>
              <w:right w:val="single" w:sz="4" w:space="0" w:color="auto"/>
            </w:tcBorders>
            <w:vAlign w:val="center"/>
            <w:hideMark/>
          </w:tcPr>
          <w:p w:rsidR="00413CCB" w:rsidRDefault="00413CCB">
            <w:pPr>
              <w:spacing w:after="160" w:line="256" w:lineRule="auto"/>
              <w:jc w:val="center"/>
              <w:rPr>
                <w:rFonts w:ascii="Times New Roman" w:eastAsia="Times New Roman" w:hAnsi="Times New Roman" w:cs="Times New Roman"/>
                <w:b/>
                <w:sz w:val="24"/>
                <w:szCs w:val="24"/>
                <w:lang w:eastAsia="ru-RU"/>
              </w:rPr>
            </w:pPr>
            <w:r>
              <w:rPr>
                <w:rFonts w:ascii="Times New Roman" w:eastAsia="Times New Roman" w:hAnsi="Times New Roman"/>
                <w:b/>
                <w:bCs/>
                <w:sz w:val="24"/>
                <w:szCs w:val="24"/>
                <w:lang w:eastAsia="ru-RU"/>
              </w:rPr>
              <w:t>Содержание учебного материала, практических и лабораторных занятий</w:t>
            </w:r>
          </w:p>
        </w:tc>
        <w:tc>
          <w:tcPr>
            <w:tcW w:w="411" w:type="pct"/>
            <w:tcBorders>
              <w:top w:val="single" w:sz="4" w:space="0" w:color="auto"/>
              <w:left w:val="single" w:sz="4" w:space="0" w:color="auto"/>
              <w:bottom w:val="single" w:sz="4" w:space="0" w:color="auto"/>
              <w:right w:val="single" w:sz="4" w:space="0" w:color="auto"/>
            </w:tcBorders>
            <w:hideMark/>
          </w:tcPr>
          <w:p w:rsidR="00413CCB" w:rsidRDefault="00413CCB">
            <w:pPr>
              <w:spacing w:after="160" w:line="256" w:lineRule="auto"/>
              <w:jc w:val="center"/>
              <w:rPr>
                <w:rFonts w:ascii="Times New Roman" w:eastAsia="Times New Roman" w:hAnsi="Times New Roman" w:cs="Times New Roman"/>
                <w:b/>
                <w:bCs/>
                <w:sz w:val="24"/>
                <w:szCs w:val="24"/>
                <w:lang w:eastAsia="ru-RU"/>
              </w:rPr>
            </w:pPr>
            <w:r>
              <w:rPr>
                <w:rFonts w:ascii="Times New Roman" w:hAnsi="Times New Roman"/>
                <w:b/>
                <w:bCs/>
                <w:sz w:val="24"/>
                <w:szCs w:val="24"/>
              </w:rPr>
              <w:t xml:space="preserve">Объем, ак. ч. / </w:t>
            </w:r>
            <w:r>
              <w:rPr>
                <w:rFonts w:ascii="Times New Roman" w:hAnsi="Times New Roman"/>
                <w:b/>
                <w:bCs/>
                <w:sz w:val="24"/>
                <w:szCs w:val="24"/>
              </w:rPr>
              <w:br/>
              <w:t xml:space="preserve">в том числе </w:t>
            </w:r>
            <w:r>
              <w:rPr>
                <w:rFonts w:ascii="Times New Roman" w:hAnsi="Times New Roman"/>
                <w:b/>
                <w:bCs/>
                <w:sz w:val="24"/>
                <w:szCs w:val="24"/>
              </w:rPr>
              <w:br/>
              <w:t xml:space="preserve">в форме практической подготовки, </w:t>
            </w:r>
            <w:r>
              <w:rPr>
                <w:rFonts w:ascii="Times New Roman" w:hAnsi="Times New Roman"/>
                <w:b/>
                <w:bCs/>
                <w:sz w:val="24"/>
                <w:szCs w:val="24"/>
              </w:rPr>
              <w:br/>
              <w:t>ак. ч.</w:t>
            </w:r>
          </w:p>
        </w:tc>
        <w:tc>
          <w:tcPr>
            <w:tcW w:w="727" w:type="pct"/>
            <w:tcBorders>
              <w:top w:val="single" w:sz="4" w:space="0" w:color="auto"/>
              <w:left w:val="single" w:sz="4" w:space="0" w:color="auto"/>
              <w:bottom w:val="single" w:sz="4" w:space="0" w:color="auto"/>
              <w:right w:val="single" w:sz="4" w:space="0" w:color="auto"/>
            </w:tcBorders>
            <w:hideMark/>
          </w:tcPr>
          <w:p w:rsidR="00413CCB" w:rsidRDefault="00413CCB">
            <w:pPr>
              <w:spacing w:after="160" w:line="256" w:lineRule="auto"/>
              <w:jc w:val="center"/>
              <w:rPr>
                <w:rFonts w:ascii="Times New Roman" w:eastAsia="Times New Roman" w:hAnsi="Times New Roman" w:cs="Times New Roman"/>
                <w:b/>
                <w:bCs/>
                <w:sz w:val="24"/>
                <w:szCs w:val="24"/>
                <w:lang w:eastAsia="ru-RU"/>
              </w:rPr>
            </w:pPr>
            <w:r>
              <w:rPr>
                <w:rFonts w:ascii="Times New Roman" w:hAnsi="Times New Roman"/>
                <w:b/>
                <w:bCs/>
                <w:sz w:val="24"/>
                <w:szCs w:val="24"/>
              </w:rPr>
              <w:t>Коды компетенций, формированию которых способствует элемент программы</w:t>
            </w:r>
          </w:p>
        </w:tc>
      </w:tr>
      <w:tr w:rsidR="00413CCB" w:rsidTr="00413CCB">
        <w:trPr>
          <w:trHeight w:val="20"/>
        </w:trPr>
        <w:tc>
          <w:tcPr>
            <w:tcW w:w="621"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jc w:val="center"/>
              <w:rPr>
                <w:rFonts w:ascii="Times New Roman" w:eastAsia="Calibri" w:hAnsi="Times New Roman" w:cs="Times New Roman"/>
                <w:b/>
                <w:bCs/>
                <w:i/>
                <w:iCs/>
                <w:sz w:val="24"/>
                <w:szCs w:val="24"/>
              </w:rPr>
            </w:pPr>
            <w:r>
              <w:rPr>
                <w:rFonts w:ascii="Times New Roman" w:hAnsi="Times New Roman"/>
                <w:b/>
                <w:bCs/>
                <w:i/>
                <w:iCs/>
                <w:sz w:val="24"/>
                <w:szCs w:val="24"/>
              </w:rPr>
              <w:t>1</w:t>
            </w:r>
          </w:p>
        </w:tc>
        <w:tc>
          <w:tcPr>
            <w:tcW w:w="3241"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jc w:val="center"/>
              <w:rPr>
                <w:rFonts w:ascii="Times New Roman" w:eastAsia="Calibri" w:hAnsi="Times New Roman" w:cs="Times New Roman"/>
                <w:b/>
                <w:bCs/>
                <w:i/>
                <w:iCs/>
                <w:sz w:val="24"/>
                <w:szCs w:val="24"/>
              </w:rPr>
            </w:pPr>
            <w:r>
              <w:rPr>
                <w:rFonts w:ascii="Times New Roman" w:hAnsi="Times New Roman"/>
                <w:b/>
                <w:bCs/>
                <w:i/>
                <w:iCs/>
                <w:sz w:val="24"/>
                <w:szCs w:val="24"/>
              </w:rPr>
              <w:t>2</w:t>
            </w:r>
          </w:p>
        </w:tc>
        <w:tc>
          <w:tcPr>
            <w:tcW w:w="411"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jc w:val="center"/>
              <w:rPr>
                <w:rFonts w:ascii="Times New Roman" w:eastAsia="Calibri" w:hAnsi="Times New Roman" w:cs="Times New Roman"/>
                <w:b/>
                <w:bCs/>
                <w:i/>
                <w:iCs/>
                <w:sz w:val="24"/>
                <w:szCs w:val="24"/>
              </w:rPr>
            </w:pPr>
            <w:r>
              <w:rPr>
                <w:rFonts w:ascii="Times New Roman" w:hAnsi="Times New Roman"/>
                <w:b/>
                <w:bCs/>
                <w:i/>
                <w:iCs/>
                <w:sz w:val="24"/>
                <w:szCs w:val="24"/>
              </w:rPr>
              <w:t>3</w:t>
            </w:r>
          </w:p>
        </w:tc>
        <w:tc>
          <w:tcPr>
            <w:tcW w:w="727"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jc w:val="center"/>
              <w:rPr>
                <w:rFonts w:ascii="Times New Roman" w:eastAsia="Calibri" w:hAnsi="Times New Roman" w:cs="Times New Roman"/>
                <w:b/>
                <w:bCs/>
                <w:i/>
                <w:iCs/>
                <w:sz w:val="24"/>
                <w:szCs w:val="24"/>
              </w:rPr>
            </w:pPr>
            <w:r>
              <w:rPr>
                <w:rFonts w:ascii="Times New Roman" w:hAnsi="Times New Roman"/>
                <w:b/>
                <w:bCs/>
                <w:i/>
                <w:iCs/>
                <w:sz w:val="24"/>
                <w:szCs w:val="24"/>
              </w:rPr>
              <w:t>4</w:t>
            </w:r>
          </w:p>
        </w:tc>
      </w:tr>
      <w:tr w:rsidR="00413CCB" w:rsidTr="00413CCB">
        <w:trPr>
          <w:trHeight w:val="20"/>
        </w:trPr>
        <w:tc>
          <w:tcPr>
            <w:tcW w:w="3862" w:type="pct"/>
            <w:gridSpan w:val="2"/>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360" w:lineRule="auto"/>
              <w:rPr>
                <w:rFonts w:ascii="Times New Roman" w:eastAsia="Calibri" w:hAnsi="Times New Roman" w:cs="Times New Roman"/>
                <w:b/>
                <w:bCs/>
                <w:sz w:val="24"/>
                <w:szCs w:val="24"/>
              </w:rPr>
            </w:pPr>
            <w:r>
              <w:rPr>
                <w:rFonts w:ascii="Times New Roman" w:hAnsi="Times New Roman"/>
                <w:b/>
                <w:bCs/>
                <w:sz w:val="24"/>
                <w:szCs w:val="24"/>
              </w:rPr>
              <w:t>Раздел 1. Теоретические основы проектной деятельности</w:t>
            </w:r>
          </w:p>
        </w:tc>
        <w:tc>
          <w:tcPr>
            <w:tcW w:w="411"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jc w:val="center"/>
              <w:rPr>
                <w:rFonts w:ascii="Times New Roman" w:eastAsia="Calibri" w:hAnsi="Times New Roman" w:cs="Times New Roman"/>
                <w:b/>
                <w:bCs/>
                <w:iCs/>
                <w:sz w:val="24"/>
                <w:szCs w:val="24"/>
              </w:rPr>
            </w:pPr>
            <w:r>
              <w:rPr>
                <w:rFonts w:ascii="Times New Roman" w:hAnsi="Times New Roman"/>
                <w:b/>
                <w:iCs/>
                <w:sz w:val="24"/>
                <w:szCs w:val="24"/>
              </w:rPr>
              <w:t>27</w:t>
            </w:r>
          </w:p>
        </w:tc>
        <w:tc>
          <w:tcPr>
            <w:tcW w:w="727" w:type="pct"/>
            <w:tcBorders>
              <w:top w:val="single" w:sz="4" w:space="0" w:color="auto"/>
              <w:left w:val="single" w:sz="4" w:space="0" w:color="auto"/>
              <w:bottom w:val="single" w:sz="4" w:space="0" w:color="auto"/>
              <w:right w:val="single" w:sz="4" w:space="0" w:color="auto"/>
            </w:tcBorders>
          </w:tcPr>
          <w:p w:rsidR="00413CCB" w:rsidRDefault="00413CCB">
            <w:pPr>
              <w:widowControl w:val="0"/>
              <w:jc w:val="center"/>
              <w:rPr>
                <w:rFonts w:ascii="Times New Roman" w:eastAsia="Calibri" w:hAnsi="Times New Roman" w:cs="Times New Roman"/>
                <w:b/>
                <w:bCs/>
                <w:i/>
                <w:iCs/>
                <w:sz w:val="24"/>
                <w:szCs w:val="24"/>
              </w:rPr>
            </w:pPr>
          </w:p>
        </w:tc>
      </w:tr>
      <w:tr w:rsidR="00413CCB" w:rsidTr="00413CCB">
        <w:trPr>
          <w:trHeight w:val="20"/>
        </w:trPr>
        <w:tc>
          <w:tcPr>
            <w:tcW w:w="621"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rPr>
                <w:rFonts w:ascii="Times New Roman" w:eastAsia="Calibri" w:hAnsi="Times New Roman" w:cs="Times New Roman"/>
                <w:b/>
                <w:bCs/>
                <w:sz w:val="24"/>
                <w:szCs w:val="24"/>
              </w:rPr>
            </w:pPr>
            <w:r>
              <w:rPr>
                <w:rFonts w:ascii="Times New Roman" w:hAnsi="Times New Roman"/>
                <w:b/>
                <w:bCs/>
                <w:sz w:val="24"/>
                <w:szCs w:val="24"/>
              </w:rPr>
              <w:t>Введение</w:t>
            </w:r>
          </w:p>
        </w:tc>
        <w:tc>
          <w:tcPr>
            <w:tcW w:w="3241"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Цели и задачи изучения дисциплины</w:t>
            </w:r>
          </w:p>
        </w:tc>
        <w:tc>
          <w:tcPr>
            <w:tcW w:w="411"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spacing w:line="256" w:lineRule="auto"/>
              <w:jc w:val="center"/>
              <w:rPr>
                <w:rFonts w:ascii="Times New Roman" w:eastAsia="Calibri" w:hAnsi="Times New Roman" w:cs="Times New Roman"/>
                <w:iCs/>
                <w:sz w:val="24"/>
                <w:szCs w:val="24"/>
              </w:rPr>
            </w:pPr>
            <w:r>
              <w:rPr>
                <w:rFonts w:ascii="Times New Roman" w:hAnsi="Times New Roman"/>
                <w:iCs/>
                <w:sz w:val="24"/>
                <w:szCs w:val="24"/>
              </w:rPr>
              <w:t>1</w:t>
            </w:r>
          </w:p>
        </w:tc>
        <w:tc>
          <w:tcPr>
            <w:tcW w:w="727" w:type="pct"/>
            <w:tcBorders>
              <w:top w:val="single" w:sz="4" w:space="0" w:color="auto"/>
              <w:left w:val="single" w:sz="4" w:space="0" w:color="auto"/>
              <w:bottom w:val="single" w:sz="4" w:space="0" w:color="auto"/>
              <w:right w:val="single" w:sz="4" w:space="0" w:color="auto"/>
            </w:tcBorders>
          </w:tcPr>
          <w:p w:rsidR="00413CCB" w:rsidRDefault="00413CCB">
            <w:pPr>
              <w:widowControl w:val="0"/>
              <w:spacing w:line="256" w:lineRule="auto"/>
              <w:rPr>
                <w:rFonts w:ascii="Times New Roman" w:eastAsia="Calibri" w:hAnsi="Times New Roman" w:cs="Times New Roman"/>
                <w:sz w:val="24"/>
                <w:szCs w:val="24"/>
              </w:rPr>
            </w:pPr>
          </w:p>
        </w:tc>
      </w:tr>
      <w:tr w:rsidR="00413CCB" w:rsidTr="00413CCB">
        <w:trPr>
          <w:trHeight w:val="20"/>
        </w:trPr>
        <w:tc>
          <w:tcPr>
            <w:tcW w:w="621" w:type="pct"/>
            <w:vMerge w:val="restar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b/>
                <w:bCs/>
                <w:sz w:val="24"/>
                <w:szCs w:val="24"/>
              </w:rPr>
            </w:pPr>
            <w:r>
              <w:rPr>
                <w:rFonts w:ascii="Times New Roman" w:hAnsi="Times New Roman"/>
                <w:b/>
                <w:bCs/>
                <w:sz w:val="24"/>
                <w:szCs w:val="24"/>
              </w:rPr>
              <w:t>Тема 1.1.</w:t>
            </w:r>
          </w:p>
          <w:p w:rsidR="00413CCB" w:rsidRDefault="00413CCB">
            <w:pPr>
              <w:widowControl w:val="0"/>
              <w:spacing w:line="256" w:lineRule="auto"/>
              <w:rPr>
                <w:rFonts w:ascii="Times New Roman" w:eastAsia="Calibri" w:hAnsi="Times New Roman" w:cs="Times New Roman"/>
                <w:b/>
                <w:bCs/>
                <w:sz w:val="24"/>
                <w:szCs w:val="24"/>
              </w:rPr>
            </w:pPr>
          </w:p>
        </w:tc>
        <w:tc>
          <w:tcPr>
            <w:tcW w:w="3241"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Понятие проекта и проектной деятельности. Подходы к проектированию</w:t>
            </w:r>
          </w:p>
        </w:tc>
        <w:tc>
          <w:tcPr>
            <w:tcW w:w="411"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spacing w:line="256" w:lineRule="auto"/>
              <w:jc w:val="center"/>
              <w:rPr>
                <w:rFonts w:ascii="Times New Roman" w:eastAsia="Calibri" w:hAnsi="Times New Roman" w:cs="Times New Roman"/>
                <w:iCs/>
                <w:sz w:val="24"/>
                <w:szCs w:val="24"/>
              </w:rPr>
            </w:pPr>
            <w:r>
              <w:rPr>
                <w:rFonts w:ascii="Times New Roman" w:hAnsi="Times New Roman"/>
                <w:iCs/>
                <w:sz w:val="24"/>
                <w:szCs w:val="24"/>
              </w:rPr>
              <w:t>1</w:t>
            </w:r>
          </w:p>
        </w:tc>
        <w:tc>
          <w:tcPr>
            <w:tcW w:w="727"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ОК 1</w:t>
            </w:r>
          </w:p>
        </w:tc>
      </w:tr>
      <w:tr w:rsidR="00413CCB" w:rsidTr="00413C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b/>
                <w:bCs/>
                <w:sz w:val="24"/>
                <w:szCs w:val="24"/>
              </w:rPr>
            </w:pPr>
          </w:p>
        </w:tc>
        <w:tc>
          <w:tcPr>
            <w:tcW w:w="3241"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Практическая работа № 1 </w:t>
            </w:r>
            <w:r>
              <w:rPr>
                <w:rFonts w:ascii="Times New Roman" w:hAnsi="Times New Roman"/>
                <w:bCs/>
                <w:sz w:val="24"/>
                <w:szCs w:val="24"/>
              </w:rPr>
              <w:t>Определение своего профессионального типа личности</w:t>
            </w:r>
          </w:p>
        </w:tc>
        <w:tc>
          <w:tcPr>
            <w:tcW w:w="411"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spacing w:line="256" w:lineRule="auto"/>
              <w:jc w:val="center"/>
              <w:rPr>
                <w:rFonts w:ascii="Times New Roman" w:eastAsia="Calibri" w:hAnsi="Times New Roman" w:cs="Times New Roman"/>
                <w:iCs/>
                <w:sz w:val="24"/>
                <w:szCs w:val="24"/>
              </w:rPr>
            </w:pPr>
            <w:r>
              <w:rPr>
                <w:rFonts w:ascii="Times New Roman" w:hAnsi="Times New Roman"/>
                <w:iCs/>
                <w:sz w:val="24"/>
                <w:szCs w:val="24"/>
              </w:rPr>
              <w:t>2</w:t>
            </w:r>
          </w:p>
        </w:tc>
        <w:tc>
          <w:tcPr>
            <w:tcW w:w="727"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ОК 1</w:t>
            </w:r>
          </w:p>
        </w:tc>
      </w:tr>
      <w:tr w:rsidR="00413CCB" w:rsidTr="00413CCB">
        <w:trPr>
          <w:trHeight w:val="20"/>
        </w:trPr>
        <w:tc>
          <w:tcPr>
            <w:tcW w:w="621"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rPr>
                <w:rFonts w:ascii="Times New Roman" w:eastAsia="Calibri" w:hAnsi="Times New Roman" w:cs="Times New Roman"/>
                <w:b/>
                <w:bCs/>
                <w:sz w:val="24"/>
                <w:szCs w:val="24"/>
              </w:rPr>
            </w:pPr>
            <w:r>
              <w:rPr>
                <w:rStyle w:val="FontStyle42"/>
                <w:b/>
                <w:sz w:val="24"/>
                <w:szCs w:val="24"/>
              </w:rPr>
              <w:t xml:space="preserve">Тема 1.2. </w:t>
            </w:r>
            <w:r>
              <w:rPr>
                <w:rFonts w:ascii="Times New Roman" w:hAnsi="Times New Roman"/>
                <w:b/>
                <w:bCs/>
                <w:kern w:val="24"/>
                <w:sz w:val="24"/>
                <w:szCs w:val="24"/>
              </w:rPr>
              <w:t xml:space="preserve"> </w:t>
            </w:r>
          </w:p>
        </w:tc>
        <w:tc>
          <w:tcPr>
            <w:tcW w:w="3241"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rPr>
                <w:rFonts w:ascii="Times New Roman" w:eastAsia="Calibri" w:hAnsi="Times New Roman" w:cs="Times New Roman"/>
                <w:sz w:val="24"/>
                <w:szCs w:val="24"/>
              </w:rPr>
            </w:pPr>
            <w:r>
              <w:rPr>
                <w:rFonts w:ascii="Times New Roman" w:hAnsi="Times New Roman"/>
                <w:bCs/>
                <w:sz w:val="24"/>
                <w:szCs w:val="24"/>
              </w:rPr>
              <w:t>Элементы проектной деятельности</w:t>
            </w:r>
          </w:p>
        </w:tc>
        <w:tc>
          <w:tcPr>
            <w:tcW w:w="411"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2</w:t>
            </w:r>
          </w:p>
        </w:tc>
        <w:tc>
          <w:tcPr>
            <w:tcW w:w="727"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ОК 1</w:t>
            </w:r>
          </w:p>
        </w:tc>
      </w:tr>
      <w:tr w:rsidR="00413CCB" w:rsidTr="00413CCB">
        <w:trPr>
          <w:trHeight w:val="20"/>
        </w:trPr>
        <w:tc>
          <w:tcPr>
            <w:tcW w:w="621"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rPr>
                <w:rFonts w:ascii="Times New Roman" w:eastAsia="Calibri" w:hAnsi="Times New Roman" w:cs="Times New Roman"/>
                <w:b/>
                <w:bCs/>
                <w:sz w:val="24"/>
                <w:szCs w:val="24"/>
              </w:rPr>
            </w:pPr>
            <w:r>
              <w:rPr>
                <w:rFonts w:ascii="Times New Roman" w:hAnsi="Times New Roman"/>
                <w:b/>
                <w:bCs/>
                <w:sz w:val="24"/>
                <w:szCs w:val="24"/>
              </w:rPr>
              <w:t>Тема  1.3.</w:t>
            </w:r>
          </w:p>
        </w:tc>
        <w:tc>
          <w:tcPr>
            <w:tcW w:w="3241"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rPr>
                <w:rFonts w:ascii="Times New Roman" w:eastAsia="Calibri" w:hAnsi="Times New Roman" w:cs="Times New Roman"/>
                <w:sz w:val="24"/>
                <w:szCs w:val="24"/>
              </w:rPr>
            </w:pPr>
            <w:r>
              <w:rPr>
                <w:rFonts w:ascii="Times New Roman" w:hAnsi="Times New Roman"/>
                <w:sz w:val="24"/>
                <w:szCs w:val="24"/>
              </w:rPr>
              <w:t>Классификация проектов</w:t>
            </w:r>
          </w:p>
        </w:tc>
        <w:tc>
          <w:tcPr>
            <w:tcW w:w="411"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2</w:t>
            </w:r>
          </w:p>
        </w:tc>
        <w:tc>
          <w:tcPr>
            <w:tcW w:w="727"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ОК 1</w:t>
            </w:r>
          </w:p>
        </w:tc>
      </w:tr>
      <w:tr w:rsidR="00413CCB" w:rsidTr="00413C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b/>
                <w:bCs/>
                <w:sz w:val="24"/>
                <w:szCs w:val="24"/>
              </w:rPr>
            </w:pPr>
          </w:p>
        </w:tc>
        <w:tc>
          <w:tcPr>
            <w:tcW w:w="3241"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rPr>
                <w:rFonts w:ascii="Times New Roman" w:eastAsia="Calibri" w:hAnsi="Times New Roman" w:cs="Times New Roman"/>
                <w:sz w:val="24"/>
                <w:szCs w:val="24"/>
              </w:rPr>
            </w:pPr>
            <w:r>
              <w:rPr>
                <w:rFonts w:ascii="Times New Roman" w:hAnsi="Times New Roman"/>
                <w:sz w:val="24"/>
                <w:szCs w:val="24"/>
              </w:rPr>
              <w:t>Практическая работа № 2 «Структура классификации проектов»</w:t>
            </w:r>
          </w:p>
        </w:tc>
        <w:tc>
          <w:tcPr>
            <w:tcW w:w="411"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2</w:t>
            </w:r>
          </w:p>
        </w:tc>
        <w:tc>
          <w:tcPr>
            <w:tcW w:w="727"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ОК 1</w:t>
            </w:r>
          </w:p>
        </w:tc>
      </w:tr>
      <w:tr w:rsidR="00413CCB" w:rsidTr="00413CCB">
        <w:trPr>
          <w:trHeight w:val="20"/>
        </w:trPr>
        <w:tc>
          <w:tcPr>
            <w:tcW w:w="621"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rPr>
                <w:rFonts w:ascii="Times New Roman" w:eastAsia="Calibri" w:hAnsi="Times New Roman" w:cs="Times New Roman"/>
                <w:b/>
                <w:bCs/>
                <w:sz w:val="24"/>
                <w:szCs w:val="24"/>
              </w:rPr>
            </w:pPr>
            <w:r>
              <w:rPr>
                <w:rFonts w:ascii="Times New Roman" w:hAnsi="Times New Roman"/>
                <w:b/>
                <w:bCs/>
                <w:sz w:val="24"/>
                <w:szCs w:val="24"/>
              </w:rPr>
              <w:t>Тема 1.4.</w:t>
            </w:r>
          </w:p>
        </w:tc>
        <w:tc>
          <w:tcPr>
            <w:tcW w:w="3241"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rPr>
                <w:rFonts w:ascii="Times New Roman" w:eastAsia="Calibri" w:hAnsi="Times New Roman" w:cs="Times New Roman"/>
                <w:sz w:val="24"/>
                <w:szCs w:val="24"/>
              </w:rPr>
            </w:pPr>
            <w:r>
              <w:rPr>
                <w:rFonts w:ascii="Times New Roman" w:hAnsi="Times New Roman"/>
                <w:sz w:val="24"/>
                <w:szCs w:val="24"/>
              </w:rPr>
              <w:t>Методология проектной деятельности</w:t>
            </w:r>
          </w:p>
        </w:tc>
        <w:tc>
          <w:tcPr>
            <w:tcW w:w="411"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2</w:t>
            </w:r>
          </w:p>
        </w:tc>
        <w:tc>
          <w:tcPr>
            <w:tcW w:w="727"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ОК 1</w:t>
            </w:r>
          </w:p>
        </w:tc>
      </w:tr>
      <w:tr w:rsidR="00413CCB" w:rsidTr="00413C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b/>
                <w:bCs/>
                <w:sz w:val="24"/>
                <w:szCs w:val="24"/>
              </w:rPr>
            </w:pPr>
          </w:p>
        </w:tc>
        <w:tc>
          <w:tcPr>
            <w:tcW w:w="3241"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rPr>
                <w:rFonts w:ascii="Times New Roman" w:eastAsia="Calibri" w:hAnsi="Times New Roman" w:cs="Times New Roman"/>
                <w:sz w:val="24"/>
                <w:szCs w:val="24"/>
              </w:rPr>
            </w:pPr>
            <w:r>
              <w:rPr>
                <w:rFonts w:ascii="Times New Roman" w:hAnsi="Times New Roman"/>
                <w:sz w:val="24"/>
                <w:szCs w:val="24"/>
              </w:rPr>
              <w:t>Практическая работа № 3 «</w:t>
            </w:r>
            <w:r>
              <w:rPr>
                <w:rFonts w:ascii="Times New Roman" w:hAnsi="Times New Roman"/>
                <w:bCs/>
                <w:sz w:val="24"/>
                <w:szCs w:val="24"/>
              </w:rPr>
              <w:t>Определение своих профессиональных склонностей»</w:t>
            </w:r>
          </w:p>
        </w:tc>
        <w:tc>
          <w:tcPr>
            <w:tcW w:w="411"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2</w:t>
            </w:r>
          </w:p>
        </w:tc>
        <w:tc>
          <w:tcPr>
            <w:tcW w:w="727"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ОК 1</w:t>
            </w:r>
          </w:p>
        </w:tc>
      </w:tr>
      <w:tr w:rsidR="00413CCB" w:rsidTr="00413CCB">
        <w:trPr>
          <w:trHeight w:val="20"/>
        </w:trPr>
        <w:tc>
          <w:tcPr>
            <w:tcW w:w="621"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rPr>
                <w:rFonts w:ascii="Times New Roman" w:eastAsia="Calibri" w:hAnsi="Times New Roman" w:cs="Times New Roman"/>
                <w:b/>
                <w:bCs/>
                <w:sz w:val="24"/>
                <w:szCs w:val="24"/>
              </w:rPr>
            </w:pPr>
            <w:r>
              <w:rPr>
                <w:rFonts w:ascii="Times New Roman" w:hAnsi="Times New Roman"/>
                <w:b/>
                <w:bCs/>
                <w:sz w:val="24"/>
                <w:szCs w:val="24"/>
              </w:rPr>
              <w:t xml:space="preserve">Тема 1.5. </w:t>
            </w:r>
          </w:p>
        </w:tc>
        <w:tc>
          <w:tcPr>
            <w:tcW w:w="3241"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rPr>
                <w:rFonts w:ascii="Times New Roman" w:eastAsia="Calibri" w:hAnsi="Times New Roman" w:cs="Times New Roman"/>
                <w:sz w:val="24"/>
                <w:szCs w:val="24"/>
              </w:rPr>
            </w:pPr>
            <w:r>
              <w:rPr>
                <w:rFonts w:ascii="Times New Roman" w:hAnsi="Times New Roman"/>
                <w:sz w:val="24"/>
                <w:szCs w:val="24"/>
              </w:rPr>
              <w:t>Понятие структуры и содержания проекта</w:t>
            </w:r>
          </w:p>
        </w:tc>
        <w:tc>
          <w:tcPr>
            <w:tcW w:w="411"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1</w:t>
            </w:r>
          </w:p>
        </w:tc>
        <w:tc>
          <w:tcPr>
            <w:tcW w:w="727"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ОК 1</w:t>
            </w:r>
          </w:p>
        </w:tc>
      </w:tr>
      <w:tr w:rsidR="00413CCB" w:rsidTr="00413C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b/>
                <w:bCs/>
                <w:sz w:val="24"/>
                <w:szCs w:val="24"/>
              </w:rPr>
            </w:pPr>
          </w:p>
        </w:tc>
        <w:tc>
          <w:tcPr>
            <w:tcW w:w="3241"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rPr>
                <w:rFonts w:ascii="Times New Roman" w:eastAsia="Calibri" w:hAnsi="Times New Roman" w:cs="Times New Roman"/>
                <w:sz w:val="24"/>
                <w:szCs w:val="24"/>
              </w:rPr>
            </w:pPr>
            <w:r>
              <w:rPr>
                <w:rFonts w:ascii="Times New Roman" w:hAnsi="Times New Roman"/>
                <w:sz w:val="24"/>
                <w:szCs w:val="24"/>
              </w:rPr>
              <w:t>Практическая работа № 4 «Решение творческой задачи»</w:t>
            </w:r>
          </w:p>
        </w:tc>
        <w:tc>
          <w:tcPr>
            <w:tcW w:w="411"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2</w:t>
            </w:r>
          </w:p>
        </w:tc>
        <w:tc>
          <w:tcPr>
            <w:tcW w:w="727"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ОК 1, ОК 2</w:t>
            </w:r>
          </w:p>
        </w:tc>
      </w:tr>
      <w:tr w:rsidR="00413CCB" w:rsidTr="00413C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b/>
                <w:bCs/>
                <w:sz w:val="24"/>
                <w:szCs w:val="24"/>
              </w:rPr>
            </w:pPr>
          </w:p>
        </w:tc>
        <w:tc>
          <w:tcPr>
            <w:tcW w:w="3241"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rPr>
                <w:rFonts w:ascii="Times New Roman" w:eastAsia="Calibri" w:hAnsi="Times New Roman" w:cs="Times New Roman"/>
                <w:sz w:val="24"/>
                <w:szCs w:val="24"/>
              </w:rPr>
            </w:pPr>
            <w:r>
              <w:rPr>
                <w:rFonts w:ascii="Times New Roman" w:hAnsi="Times New Roman"/>
                <w:sz w:val="24"/>
                <w:szCs w:val="24"/>
              </w:rPr>
              <w:t>Практическая работа № 5 «Решение творческой задачи»</w:t>
            </w:r>
          </w:p>
        </w:tc>
        <w:tc>
          <w:tcPr>
            <w:tcW w:w="411"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2</w:t>
            </w:r>
          </w:p>
        </w:tc>
        <w:tc>
          <w:tcPr>
            <w:tcW w:w="727"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ОК 1</w:t>
            </w:r>
          </w:p>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ОК 2</w:t>
            </w:r>
          </w:p>
        </w:tc>
      </w:tr>
      <w:tr w:rsidR="00413CCB" w:rsidTr="00413CCB">
        <w:trPr>
          <w:trHeight w:val="20"/>
        </w:trPr>
        <w:tc>
          <w:tcPr>
            <w:tcW w:w="621"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rPr>
                <w:rFonts w:ascii="Times New Roman" w:eastAsia="Calibri" w:hAnsi="Times New Roman" w:cs="Times New Roman"/>
                <w:b/>
                <w:bCs/>
                <w:sz w:val="24"/>
                <w:szCs w:val="24"/>
              </w:rPr>
            </w:pPr>
            <w:r>
              <w:rPr>
                <w:rFonts w:ascii="Times New Roman" w:hAnsi="Times New Roman"/>
                <w:b/>
                <w:bCs/>
                <w:sz w:val="24"/>
                <w:szCs w:val="24"/>
              </w:rPr>
              <w:t>Тема 1.6.</w:t>
            </w:r>
          </w:p>
        </w:tc>
        <w:tc>
          <w:tcPr>
            <w:tcW w:w="3241"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rPr>
                <w:rFonts w:ascii="Times New Roman" w:eastAsia="Calibri" w:hAnsi="Times New Roman" w:cs="Times New Roman"/>
                <w:sz w:val="24"/>
                <w:szCs w:val="24"/>
              </w:rPr>
            </w:pPr>
            <w:r>
              <w:rPr>
                <w:rFonts w:ascii="Times New Roman" w:hAnsi="Times New Roman"/>
                <w:sz w:val="24"/>
                <w:szCs w:val="24"/>
              </w:rPr>
              <w:t>Методы проектирования и активные формы работы над проектом</w:t>
            </w:r>
          </w:p>
        </w:tc>
        <w:tc>
          <w:tcPr>
            <w:tcW w:w="411"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2</w:t>
            </w:r>
          </w:p>
        </w:tc>
        <w:tc>
          <w:tcPr>
            <w:tcW w:w="727"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ОК 1</w:t>
            </w:r>
          </w:p>
        </w:tc>
      </w:tr>
      <w:tr w:rsidR="00413CCB" w:rsidTr="00413C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b/>
                <w:bCs/>
                <w:sz w:val="24"/>
                <w:szCs w:val="24"/>
              </w:rPr>
            </w:pPr>
          </w:p>
        </w:tc>
        <w:tc>
          <w:tcPr>
            <w:tcW w:w="3241"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rPr>
                <w:rFonts w:ascii="Times New Roman" w:eastAsia="Calibri" w:hAnsi="Times New Roman" w:cs="Times New Roman"/>
                <w:sz w:val="24"/>
                <w:szCs w:val="24"/>
              </w:rPr>
            </w:pPr>
            <w:r>
              <w:rPr>
                <w:rFonts w:ascii="Times New Roman" w:hAnsi="Times New Roman"/>
                <w:sz w:val="24"/>
                <w:szCs w:val="24"/>
              </w:rPr>
              <w:t>Практическая работа № 6 «Метод шести шляп»</w:t>
            </w:r>
          </w:p>
        </w:tc>
        <w:tc>
          <w:tcPr>
            <w:tcW w:w="411"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2</w:t>
            </w:r>
          </w:p>
        </w:tc>
        <w:tc>
          <w:tcPr>
            <w:tcW w:w="727"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ОК 1</w:t>
            </w:r>
          </w:p>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ОК 2</w:t>
            </w:r>
          </w:p>
        </w:tc>
      </w:tr>
      <w:tr w:rsidR="00413CCB" w:rsidTr="00413CCB">
        <w:trPr>
          <w:trHeight w:val="20"/>
        </w:trPr>
        <w:tc>
          <w:tcPr>
            <w:tcW w:w="621"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rPr>
                <w:rFonts w:ascii="Times New Roman" w:eastAsia="Calibri" w:hAnsi="Times New Roman" w:cs="Times New Roman"/>
                <w:b/>
                <w:bCs/>
                <w:sz w:val="24"/>
                <w:szCs w:val="24"/>
              </w:rPr>
            </w:pPr>
            <w:r>
              <w:rPr>
                <w:rFonts w:ascii="Times New Roman" w:hAnsi="Times New Roman"/>
                <w:b/>
                <w:bCs/>
                <w:sz w:val="24"/>
                <w:szCs w:val="24"/>
              </w:rPr>
              <w:t>Тема 1.7.</w:t>
            </w:r>
          </w:p>
        </w:tc>
        <w:tc>
          <w:tcPr>
            <w:tcW w:w="3241"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rPr>
                <w:rFonts w:ascii="Times New Roman" w:eastAsia="Calibri" w:hAnsi="Times New Roman" w:cs="Times New Roman"/>
                <w:sz w:val="24"/>
                <w:szCs w:val="24"/>
              </w:rPr>
            </w:pPr>
            <w:r>
              <w:rPr>
                <w:rFonts w:ascii="Times New Roman" w:hAnsi="Times New Roman"/>
                <w:sz w:val="24"/>
                <w:szCs w:val="24"/>
              </w:rPr>
              <w:t>Психологические основы проектной деятельности</w:t>
            </w:r>
          </w:p>
        </w:tc>
        <w:tc>
          <w:tcPr>
            <w:tcW w:w="411"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2</w:t>
            </w:r>
          </w:p>
        </w:tc>
        <w:tc>
          <w:tcPr>
            <w:tcW w:w="727"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ОК 1</w:t>
            </w:r>
          </w:p>
        </w:tc>
      </w:tr>
      <w:tr w:rsidR="00413CCB" w:rsidTr="00413C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b/>
                <w:bCs/>
                <w:sz w:val="24"/>
                <w:szCs w:val="24"/>
              </w:rPr>
            </w:pPr>
          </w:p>
        </w:tc>
        <w:tc>
          <w:tcPr>
            <w:tcW w:w="3241"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rPr>
                <w:rFonts w:ascii="Times New Roman" w:eastAsia="Calibri" w:hAnsi="Times New Roman" w:cs="Times New Roman"/>
                <w:sz w:val="24"/>
                <w:szCs w:val="24"/>
              </w:rPr>
            </w:pPr>
            <w:r>
              <w:rPr>
                <w:rFonts w:ascii="Times New Roman" w:hAnsi="Times New Roman"/>
                <w:sz w:val="24"/>
                <w:szCs w:val="24"/>
              </w:rPr>
              <w:t>Практическая работа № 7 «Определение типа мышления»</w:t>
            </w:r>
          </w:p>
        </w:tc>
        <w:tc>
          <w:tcPr>
            <w:tcW w:w="411"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2</w:t>
            </w:r>
          </w:p>
        </w:tc>
        <w:tc>
          <w:tcPr>
            <w:tcW w:w="727"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ОК 1</w:t>
            </w:r>
          </w:p>
        </w:tc>
      </w:tr>
      <w:tr w:rsidR="00413CCB" w:rsidTr="00413CCB">
        <w:trPr>
          <w:trHeight w:val="20"/>
        </w:trPr>
        <w:tc>
          <w:tcPr>
            <w:tcW w:w="3862" w:type="pct"/>
            <w:gridSpan w:val="2"/>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rPr>
                <w:rFonts w:ascii="Times New Roman" w:eastAsia="Calibri" w:hAnsi="Times New Roman" w:cs="Times New Roman"/>
                <w:sz w:val="24"/>
                <w:szCs w:val="24"/>
              </w:rPr>
            </w:pPr>
            <w:r>
              <w:rPr>
                <w:rFonts w:ascii="Times New Roman" w:hAnsi="Times New Roman"/>
                <w:b/>
                <w:bCs/>
                <w:sz w:val="24"/>
                <w:szCs w:val="24"/>
              </w:rPr>
              <w:t>Раздел 2. Выполнение учебного проекта</w:t>
            </w:r>
          </w:p>
        </w:tc>
        <w:tc>
          <w:tcPr>
            <w:tcW w:w="411" w:type="pct"/>
            <w:tcBorders>
              <w:top w:val="single" w:sz="4" w:space="0" w:color="auto"/>
              <w:left w:val="single" w:sz="4" w:space="0" w:color="auto"/>
              <w:bottom w:val="single" w:sz="4" w:space="0" w:color="auto"/>
              <w:right w:val="single" w:sz="4" w:space="0" w:color="auto"/>
            </w:tcBorders>
            <w:vAlign w:val="center"/>
          </w:tcPr>
          <w:p w:rsidR="00413CCB" w:rsidRDefault="00413CCB">
            <w:pPr>
              <w:widowControl w:val="0"/>
              <w:spacing w:line="256" w:lineRule="auto"/>
              <w:jc w:val="center"/>
              <w:rPr>
                <w:rFonts w:ascii="Times New Roman" w:eastAsia="Calibri" w:hAnsi="Times New Roman" w:cs="Times New Roman"/>
                <w:b/>
                <w:sz w:val="24"/>
                <w:szCs w:val="24"/>
              </w:rPr>
            </w:pPr>
          </w:p>
        </w:tc>
        <w:tc>
          <w:tcPr>
            <w:tcW w:w="727" w:type="pct"/>
            <w:tcBorders>
              <w:top w:val="single" w:sz="4" w:space="0" w:color="auto"/>
              <w:left w:val="single" w:sz="4" w:space="0" w:color="auto"/>
              <w:bottom w:val="single" w:sz="4" w:space="0" w:color="auto"/>
              <w:right w:val="single" w:sz="4" w:space="0" w:color="auto"/>
            </w:tcBorders>
          </w:tcPr>
          <w:p w:rsidR="00413CCB" w:rsidRDefault="00413CCB">
            <w:pPr>
              <w:widowControl w:val="0"/>
              <w:spacing w:line="256" w:lineRule="auto"/>
              <w:jc w:val="center"/>
              <w:rPr>
                <w:rFonts w:ascii="Times New Roman" w:eastAsia="Calibri" w:hAnsi="Times New Roman" w:cs="Times New Roman"/>
                <w:b/>
                <w:sz w:val="24"/>
                <w:szCs w:val="24"/>
              </w:rPr>
            </w:pPr>
          </w:p>
        </w:tc>
      </w:tr>
      <w:tr w:rsidR="00413CCB" w:rsidTr="00413CCB">
        <w:trPr>
          <w:trHeight w:val="20"/>
        </w:trPr>
        <w:tc>
          <w:tcPr>
            <w:tcW w:w="621"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rPr>
                <w:rFonts w:ascii="Times New Roman" w:eastAsia="Calibri" w:hAnsi="Times New Roman" w:cs="Times New Roman"/>
                <w:b/>
                <w:bCs/>
                <w:sz w:val="24"/>
                <w:szCs w:val="24"/>
              </w:rPr>
            </w:pPr>
            <w:r>
              <w:rPr>
                <w:rFonts w:ascii="Times New Roman" w:hAnsi="Times New Roman"/>
                <w:b/>
                <w:bCs/>
                <w:sz w:val="24"/>
                <w:szCs w:val="24"/>
              </w:rPr>
              <w:t>Тема 2.1.</w:t>
            </w:r>
          </w:p>
        </w:tc>
        <w:tc>
          <w:tcPr>
            <w:tcW w:w="3241"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rPr>
                <w:rFonts w:ascii="Times New Roman" w:eastAsia="Calibri" w:hAnsi="Times New Roman" w:cs="Times New Roman"/>
                <w:sz w:val="24"/>
                <w:szCs w:val="24"/>
              </w:rPr>
            </w:pPr>
            <w:r>
              <w:rPr>
                <w:rFonts w:ascii="Times New Roman" w:hAnsi="Times New Roman"/>
                <w:sz w:val="24"/>
                <w:szCs w:val="24"/>
              </w:rPr>
              <w:t>Виды литературных источников информации</w:t>
            </w:r>
          </w:p>
        </w:tc>
        <w:tc>
          <w:tcPr>
            <w:tcW w:w="411"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1</w:t>
            </w:r>
          </w:p>
        </w:tc>
        <w:tc>
          <w:tcPr>
            <w:tcW w:w="727"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ОК 1</w:t>
            </w:r>
          </w:p>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ОК 2  ОК 9</w:t>
            </w:r>
          </w:p>
        </w:tc>
      </w:tr>
      <w:tr w:rsidR="00413CCB" w:rsidTr="00413C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b/>
                <w:bCs/>
                <w:sz w:val="24"/>
                <w:szCs w:val="24"/>
              </w:rPr>
            </w:pPr>
          </w:p>
        </w:tc>
        <w:tc>
          <w:tcPr>
            <w:tcW w:w="3241"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rPr>
                <w:rFonts w:ascii="Times New Roman" w:eastAsia="Calibri" w:hAnsi="Times New Roman" w:cs="Times New Roman"/>
                <w:sz w:val="24"/>
                <w:szCs w:val="24"/>
              </w:rPr>
            </w:pPr>
            <w:r>
              <w:rPr>
                <w:rFonts w:ascii="Times New Roman" w:hAnsi="Times New Roman"/>
                <w:sz w:val="24"/>
                <w:szCs w:val="24"/>
              </w:rPr>
              <w:t>Практическая работа  № 8 «Работа с источником»</w:t>
            </w:r>
          </w:p>
        </w:tc>
        <w:tc>
          <w:tcPr>
            <w:tcW w:w="411"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2</w:t>
            </w:r>
          </w:p>
        </w:tc>
        <w:tc>
          <w:tcPr>
            <w:tcW w:w="727"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ОК 1</w:t>
            </w:r>
          </w:p>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ОК 2  ОК 9</w:t>
            </w:r>
          </w:p>
        </w:tc>
      </w:tr>
      <w:tr w:rsidR="00413CCB" w:rsidTr="00413CCB">
        <w:trPr>
          <w:trHeight w:val="20"/>
        </w:trPr>
        <w:tc>
          <w:tcPr>
            <w:tcW w:w="621"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rPr>
                <w:rFonts w:ascii="Times New Roman" w:eastAsia="Calibri" w:hAnsi="Times New Roman" w:cs="Times New Roman"/>
                <w:b/>
                <w:bCs/>
                <w:sz w:val="24"/>
                <w:szCs w:val="24"/>
              </w:rPr>
            </w:pPr>
            <w:r>
              <w:rPr>
                <w:rFonts w:ascii="Times New Roman" w:hAnsi="Times New Roman"/>
                <w:b/>
                <w:bCs/>
                <w:sz w:val="24"/>
                <w:szCs w:val="24"/>
              </w:rPr>
              <w:t>Тема 2.2.</w:t>
            </w:r>
          </w:p>
        </w:tc>
        <w:tc>
          <w:tcPr>
            <w:tcW w:w="3241"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rPr>
                <w:rFonts w:ascii="Times New Roman" w:eastAsia="Calibri" w:hAnsi="Times New Roman" w:cs="Times New Roman"/>
                <w:sz w:val="24"/>
                <w:szCs w:val="24"/>
              </w:rPr>
            </w:pPr>
            <w:r>
              <w:rPr>
                <w:rFonts w:ascii="Times New Roman" w:hAnsi="Times New Roman"/>
                <w:sz w:val="24"/>
                <w:szCs w:val="24"/>
              </w:rPr>
              <w:t>Информационные ресурсы</w:t>
            </w:r>
          </w:p>
        </w:tc>
        <w:tc>
          <w:tcPr>
            <w:tcW w:w="411"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1</w:t>
            </w:r>
          </w:p>
        </w:tc>
        <w:tc>
          <w:tcPr>
            <w:tcW w:w="727"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ОК 1</w:t>
            </w:r>
          </w:p>
          <w:p w:rsidR="00413CCB" w:rsidRDefault="00413CCB">
            <w:pPr>
              <w:widowControl w:val="0"/>
              <w:jc w:val="center"/>
              <w:rPr>
                <w:rFonts w:ascii="Times New Roman" w:hAnsi="Times New Roman"/>
                <w:sz w:val="24"/>
                <w:szCs w:val="24"/>
              </w:rPr>
            </w:pPr>
            <w:r>
              <w:rPr>
                <w:rFonts w:ascii="Times New Roman" w:hAnsi="Times New Roman"/>
                <w:sz w:val="24"/>
                <w:szCs w:val="24"/>
              </w:rPr>
              <w:t>ОК 2</w:t>
            </w:r>
          </w:p>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ОК 9</w:t>
            </w:r>
          </w:p>
        </w:tc>
      </w:tr>
      <w:tr w:rsidR="00413CCB" w:rsidTr="00413C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b/>
                <w:bCs/>
                <w:sz w:val="24"/>
                <w:szCs w:val="24"/>
              </w:rPr>
            </w:pPr>
          </w:p>
        </w:tc>
        <w:tc>
          <w:tcPr>
            <w:tcW w:w="3241"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rPr>
                <w:rFonts w:ascii="Times New Roman" w:eastAsia="Calibri" w:hAnsi="Times New Roman" w:cs="Times New Roman"/>
                <w:sz w:val="24"/>
                <w:szCs w:val="24"/>
              </w:rPr>
            </w:pPr>
            <w:r>
              <w:rPr>
                <w:rFonts w:ascii="Times New Roman" w:hAnsi="Times New Roman"/>
                <w:sz w:val="24"/>
                <w:szCs w:val="24"/>
              </w:rPr>
              <w:t>Практическая работа № 9 «Методы поиска информации»</w:t>
            </w:r>
          </w:p>
        </w:tc>
        <w:tc>
          <w:tcPr>
            <w:tcW w:w="411"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2</w:t>
            </w:r>
          </w:p>
        </w:tc>
        <w:tc>
          <w:tcPr>
            <w:tcW w:w="727"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ОК 1</w:t>
            </w:r>
          </w:p>
          <w:p w:rsidR="00413CCB" w:rsidRDefault="00413CCB">
            <w:pPr>
              <w:widowControl w:val="0"/>
              <w:jc w:val="center"/>
              <w:rPr>
                <w:rFonts w:ascii="Times New Roman" w:hAnsi="Times New Roman"/>
                <w:sz w:val="24"/>
                <w:szCs w:val="24"/>
              </w:rPr>
            </w:pPr>
            <w:r>
              <w:rPr>
                <w:rFonts w:ascii="Times New Roman" w:hAnsi="Times New Roman"/>
                <w:sz w:val="24"/>
                <w:szCs w:val="24"/>
              </w:rPr>
              <w:t>ОК 2</w:t>
            </w:r>
          </w:p>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ОК 9</w:t>
            </w:r>
          </w:p>
        </w:tc>
      </w:tr>
      <w:tr w:rsidR="00413CCB" w:rsidTr="00413C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b/>
                <w:bCs/>
                <w:sz w:val="24"/>
                <w:szCs w:val="24"/>
              </w:rPr>
            </w:pPr>
          </w:p>
        </w:tc>
        <w:tc>
          <w:tcPr>
            <w:tcW w:w="3241"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rPr>
                <w:rFonts w:ascii="Times New Roman" w:eastAsia="Calibri" w:hAnsi="Times New Roman" w:cs="Times New Roman"/>
                <w:sz w:val="24"/>
                <w:szCs w:val="24"/>
              </w:rPr>
            </w:pPr>
            <w:r>
              <w:rPr>
                <w:rFonts w:ascii="Times New Roman" w:hAnsi="Times New Roman"/>
                <w:sz w:val="24"/>
                <w:szCs w:val="24"/>
              </w:rPr>
              <w:t>Практическая работа № 10 «Использование каталогов и поисковых систем»</w:t>
            </w:r>
          </w:p>
        </w:tc>
        <w:tc>
          <w:tcPr>
            <w:tcW w:w="411"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2</w:t>
            </w:r>
          </w:p>
        </w:tc>
        <w:tc>
          <w:tcPr>
            <w:tcW w:w="727"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ОК 1</w:t>
            </w:r>
          </w:p>
          <w:p w:rsidR="00413CCB" w:rsidRDefault="00413CCB">
            <w:pPr>
              <w:widowControl w:val="0"/>
              <w:jc w:val="center"/>
              <w:rPr>
                <w:rFonts w:ascii="Times New Roman" w:hAnsi="Times New Roman"/>
                <w:sz w:val="24"/>
                <w:szCs w:val="24"/>
              </w:rPr>
            </w:pPr>
            <w:r>
              <w:rPr>
                <w:rFonts w:ascii="Times New Roman" w:hAnsi="Times New Roman"/>
                <w:sz w:val="24"/>
                <w:szCs w:val="24"/>
              </w:rPr>
              <w:t>ОК 2</w:t>
            </w:r>
          </w:p>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ОК 9</w:t>
            </w:r>
          </w:p>
        </w:tc>
      </w:tr>
      <w:tr w:rsidR="00413CCB" w:rsidTr="00413CCB">
        <w:trPr>
          <w:trHeight w:val="20"/>
        </w:trPr>
        <w:tc>
          <w:tcPr>
            <w:tcW w:w="621"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rPr>
                <w:rFonts w:ascii="Times New Roman" w:eastAsia="Calibri" w:hAnsi="Times New Roman" w:cs="Times New Roman"/>
                <w:b/>
                <w:bCs/>
                <w:sz w:val="24"/>
                <w:szCs w:val="24"/>
              </w:rPr>
            </w:pPr>
            <w:r>
              <w:rPr>
                <w:rFonts w:ascii="Times New Roman" w:hAnsi="Times New Roman"/>
                <w:b/>
                <w:bCs/>
                <w:sz w:val="24"/>
                <w:szCs w:val="24"/>
              </w:rPr>
              <w:t>Тема 2.3.</w:t>
            </w:r>
          </w:p>
        </w:tc>
        <w:tc>
          <w:tcPr>
            <w:tcW w:w="3241"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rPr>
                <w:rFonts w:ascii="Times New Roman" w:eastAsia="Calibri" w:hAnsi="Times New Roman" w:cs="Times New Roman"/>
                <w:sz w:val="24"/>
                <w:szCs w:val="24"/>
              </w:rPr>
            </w:pPr>
            <w:r>
              <w:rPr>
                <w:rFonts w:ascii="Times New Roman" w:hAnsi="Times New Roman"/>
                <w:sz w:val="24"/>
                <w:szCs w:val="24"/>
              </w:rPr>
              <w:t>Способы обработки информации</w:t>
            </w:r>
          </w:p>
        </w:tc>
        <w:tc>
          <w:tcPr>
            <w:tcW w:w="411"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1</w:t>
            </w:r>
          </w:p>
        </w:tc>
        <w:tc>
          <w:tcPr>
            <w:tcW w:w="727"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ОК 1</w:t>
            </w:r>
          </w:p>
          <w:p w:rsidR="00413CCB" w:rsidRDefault="00413CCB">
            <w:pPr>
              <w:widowControl w:val="0"/>
              <w:jc w:val="center"/>
              <w:rPr>
                <w:rFonts w:ascii="Times New Roman" w:hAnsi="Times New Roman"/>
                <w:sz w:val="24"/>
                <w:szCs w:val="24"/>
              </w:rPr>
            </w:pPr>
            <w:r>
              <w:rPr>
                <w:rFonts w:ascii="Times New Roman" w:hAnsi="Times New Roman"/>
                <w:sz w:val="24"/>
                <w:szCs w:val="24"/>
              </w:rPr>
              <w:t>ОК 2</w:t>
            </w:r>
          </w:p>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ОК 9</w:t>
            </w:r>
          </w:p>
        </w:tc>
      </w:tr>
      <w:tr w:rsidR="00413CCB" w:rsidTr="00413C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b/>
                <w:bCs/>
                <w:sz w:val="24"/>
                <w:szCs w:val="24"/>
              </w:rPr>
            </w:pPr>
          </w:p>
        </w:tc>
        <w:tc>
          <w:tcPr>
            <w:tcW w:w="3241"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rPr>
                <w:rFonts w:ascii="Times New Roman" w:eastAsia="Calibri" w:hAnsi="Times New Roman" w:cs="Times New Roman"/>
                <w:sz w:val="24"/>
                <w:szCs w:val="24"/>
              </w:rPr>
            </w:pPr>
            <w:r>
              <w:rPr>
                <w:rFonts w:ascii="Times New Roman" w:hAnsi="Times New Roman"/>
                <w:sz w:val="24"/>
                <w:szCs w:val="24"/>
              </w:rPr>
              <w:t>Практическая работа № 11 «Работа с текстом»</w:t>
            </w:r>
          </w:p>
        </w:tc>
        <w:tc>
          <w:tcPr>
            <w:tcW w:w="411"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2</w:t>
            </w:r>
          </w:p>
        </w:tc>
        <w:tc>
          <w:tcPr>
            <w:tcW w:w="727"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ОК 1</w:t>
            </w:r>
          </w:p>
          <w:p w:rsidR="00413CCB" w:rsidRDefault="00413CCB">
            <w:pPr>
              <w:widowControl w:val="0"/>
              <w:jc w:val="center"/>
              <w:rPr>
                <w:rFonts w:ascii="Times New Roman" w:hAnsi="Times New Roman"/>
                <w:sz w:val="24"/>
                <w:szCs w:val="24"/>
              </w:rPr>
            </w:pPr>
            <w:r>
              <w:rPr>
                <w:rFonts w:ascii="Times New Roman" w:hAnsi="Times New Roman"/>
                <w:sz w:val="24"/>
                <w:szCs w:val="24"/>
              </w:rPr>
              <w:t>ОК 2</w:t>
            </w:r>
          </w:p>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ОК 9</w:t>
            </w:r>
          </w:p>
        </w:tc>
      </w:tr>
      <w:tr w:rsidR="00413CCB" w:rsidTr="00413CCB">
        <w:trPr>
          <w:trHeight w:val="20"/>
        </w:trPr>
        <w:tc>
          <w:tcPr>
            <w:tcW w:w="621"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rPr>
                <w:rFonts w:ascii="Times New Roman" w:eastAsia="Calibri" w:hAnsi="Times New Roman" w:cs="Times New Roman"/>
                <w:b/>
                <w:bCs/>
                <w:sz w:val="24"/>
                <w:szCs w:val="24"/>
              </w:rPr>
            </w:pPr>
            <w:r>
              <w:rPr>
                <w:rFonts w:ascii="Times New Roman" w:hAnsi="Times New Roman"/>
                <w:b/>
                <w:bCs/>
                <w:sz w:val="24"/>
                <w:szCs w:val="24"/>
              </w:rPr>
              <w:t>Тема 2.4.</w:t>
            </w:r>
          </w:p>
        </w:tc>
        <w:tc>
          <w:tcPr>
            <w:tcW w:w="3241"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rPr>
                <w:rFonts w:ascii="Times New Roman" w:eastAsia="Calibri" w:hAnsi="Times New Roman" w:cs="Times New Roman"/>
                <w:sz w:val="24"/>
                <w:szCs w:val="24"/>
              </w:rPr>
            </w:pPr>
            <w:r>
              <w:rPr>
                <w:rFonts w:ascii="Times New Roman" w:hAnsi="Times New Roman"/>
                <w:sz w:val="24"/>
                <w:szCs w:val="24"/>
              </w:rPr>
              <w:t xml:space="preserve">Структура и содержание учебного проекта </w:t>
            </w:r>
          </w:p>
        </w:tc>
        <w:tc>
          <w:tcPr>
            <w:tcW w:w="411"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1</w:t>
            </w:r>
          </w:p>
        </w:tc>
        <w:tc>
          <w:tcPr>
            <w:tcW w:w="727"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ОК 1</w:t>
            </w:r>
          </w:p>
          <w:p w:rsidR="00413CCB" w:rsidRDefault="00413CCB">
            <w:pPr>
              <w:widowControl w:val="0"/>
              <w:jc w:val="center"/>
              <w:rPr>
                <w:rFonts w:ascii="Times New Roman" w:hAnsi="Times New Roman"/>
                <w:sz w:val="24"/>
                <w:szCs w:val="24"/>
              </w:rPr>
            </w:pPr>
            <w:r>
              <w:rPr>
                <w:rFonts w:ascii="Times New Roman" w:hAnsi="Times New Roman"/>
                <w:sz w:val="24"/>
                <w:szCs w:val="24"/>
              </w:rPr>
              <w:t>ОК 2</w:t>
            </w:r>
          </w:p>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ОК 9</w:t>
            </w:r>
          </w:p>
        </w:tc>
      </w:tr>
      <w:tr w:rsidR="00413CCB" w:rsidTr="00413C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b/>
                <w:bCs/>
                <w:sz w:val="24"/>
                <w:szCs w:val="24"/>
              </w:rPr>
            </w:pPr>
          </w:p>
        </w:tc>
        <w:tc>
          <w:tcPr>
            <w:tcW w:w="3241"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rPr>
                <w:rFonts w:ascii="Times New Roman" w:eastAsia="Calibri" w:hAnsi="Times New Roman" w:cs="Times New Roman"/>
                <w:sz w:val="24"/>
                <w:szCs w:val="24"/>
              </w:rPr>
            </w:pPr>
            <w:r>
              <w:rPr>
                <w:rFonts w:ascii="Times New Roman" w:hAnsi="Times New Roman"/>
                <w:sz w:val="24"/>
                <w:szCs w:val="24"/>
              </w:rPr>
              <w:t>Практическая работа № 12 «Работа с темой учебного проекта»</w:t>
            </w:r>
          </w:p>
        </w:tc>
        <w:tc>
          <w:tcPr>
            <w:tcW w:w="411"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2</w:t>
            </w:r>
          </w:p>
        </w:tc>
        <w:tc>
          <w:tcPr>
            <w:tcW w:w="727"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ОК 1</w:t>
            </w:r>
          </w:p>
          <w:p w:rsidR="00413CCB" w:rsidRDefault="00413CCB">
            <w:pPr>
              <w:widowControl w:val="0"/>
              <w:jc w:val="center"/>
              <w:rPr>
                <w:rFonts w:ascii="Times New Roman" w:hAnsi="Times New Roman"/>
                <w:sz w:val="24"/>
                <w:szCs w:val="24"/>
              </w:rPr>
            </w:pPr>
            <w:r>
              <w:rPr>
                <w:rFonts w:ascii="Times New Roman" w:hAnsi="Times New Roman"/>
                <w:sz w:val="24"/>
                <w:szCs w:val="24"/>
              </w:rPr>
              <w:t>ОК 2</w:t>
            </w:r>
          </w:p>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ОК 9</w:t>
            </w:r>
          </w:p>
        </w:tc>
      </w:tr>
      <w:tr w:rsidR="00413CCB" w:rsidTr="00413CCB">
        <w:trPr>
          <w:trHeight w:val="20"/>
        </w:trPr>
        <w:tc>
          <w:tcPr>
            <w:tcW w:w="621"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rPr>
                <w:rFonts w:ascii="Times New Roman" w:eastAsia="Calibri" w:hAnsi="Times New Roman" w:cs="Times New Roman"/>
                <w:b/>
                <w:bCs/>
                <w:sz w:val="24"/>
                <w:szCs w:val="24"/>
              </w:rPr>
            </w:pPr>
            <w:r>
              <w:rPr>
                <w:rFonts w:ascii="Times New Roman" w:hAnsi="Times New Roman"/>
                <w:b/>
                <w:bCs/>
                <w:sz w:val="24"/>
                <w:szCs w:val="24"/>
              </w:rPr>
              <w:t>Тема 2.5.</w:t>
            </w:r>
          </w:p>
        </w:tc>
        <w:tc>
          <w:tcPr>
            <w:tcW w:w="3241"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rPr>
                <w:rFonts w:ascii="Times New Roman" w:eastAsia="Calibri" w:hAnsi="Times New Roman" w:cs="Times New Roman"/>
                <w:sz w:val="24"/>
                <w:szCs w:val="24"/>
              </w:rPr>
            </w:pPr>
            <w:r>
              <w:rPr>
                <w:rFonts w:ascii="Times New Roman" w:hAnsi="Times New Roman"/>
                <w:sz w:val="24"/>
                <w:szCs w:val="24"/>
              </w:rPr>
              <w:t xml:space="preserve">Требования к оформлению учебного проекта </w:t>
            </w:r>
          </w:p>
        </w:tc>
        <w:tc>
          <w:tcPr>
            <w:tcW w:w="411"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1</w:t>
            </w:r>
          </w:p>
        </w:tc>
        <w:tc>
          <w:tcPr>
            <w:tcW w:w="727"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ОК 1</w:t>
            </w:r>
          </w:p>
          <w:p w:rsidR="00413CCB" w:rsidRDefault="00413CCB">
            <w:pPr>
              <w:widowControl w:val="0"/>
              <w:jc w:val="center"/>
              <w:rPr>
                <w:rFonts w:ascii="Times New Roman" w:hAnsi="Times New Roman"/>
                <w:sz w:val="24"/>
                <w:szCs w:val="24"/>
              </w:rPr>
            </w:pPr>
            <w:r>
              <w:rPr>
                <w:rFonts w:ascii="Times New Roman" w:hAnsi="Times New Roman"/>
                <w:sz w:val="24"/>
                <w:szCs w:val="24"/>
              </w:rPr>
              <w:t>ОК 2</w:t>
            </w:r>
          </w:p>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ОК 9</w:t>
            </w:r>
          </w:p>
        </w:tc>
      </w:tr>
      <w:tr w:rsidR="00413CCB" w:rsidTr="00413C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b/>
                <w:bCs/>
                <w:sz w:val="24"/>
                <w:szCs w:val="24"/>
              </w:rPr>
            </w:pPr>
          </w:p>
        </w:tc>
        <w:tc>
          <w:tcPr>
            <w:tcW w:w="3241"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rPr>
                <w:rFonts w:ascii="Times New Roman" w:eastAsia="Calibri" w:hAnsi="Times New Roman" w:cs="Times New Roman"/>
                <w:sz w:val="24"/>
                <w:szCs w:val="24"/>
              </w:rPr>
            </w:pPr>
            <w:r>
              <w:rPr>
                <w:rFonts w:ascii="Times New Roman" w:hAnsi="Times New Roman"/>
                <w:sz w:val="24"/>
                <w:szCs w:val="24"/>
              </w:rPr>
              <w:t>Практическая работа № 13 «Оформление рисунков и таблиц, графиков, диаграмм»</w:t>
            </w:r>
          </w:p>
        </w:tc>
        <w:tc>
          <w:tcPr>
            <w:tcW w:w="411"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2</w:t>
            </w:r>
          </w:p>
        </w:tc>
        <w:tc>
          <w:tcPr>
            <w:tcW w:w="727"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ОК 1</w:t>
            </w:r>
          </w:p>
          <w:p w:rsidR="00413CCB" w:rsidRDefault="00413CCB">
            <w:pPr>
              <w:widowControl w:val="0"/>
              <w:jc w:val="center"/>
              <w:rPr>
                <w:rFonts w:ascii="Times New Roman" w:hAnsi="Times New Roman"/>
                <w:sz w:val="24"/>
                <w:szCs w:val="24"/>
              </w:rPr>
            </w:pPr>
            <w:r>
              <w:rPr>
                <w:rFonts w:ascii="Times New Roman" w:hAnsi="Times New Roman"/>
                <w:sz w:val="24"/>
                <w:szCs w:val="24"/>
              </w:rPr>
              <w:t>ОК 2</w:t>
            </w:r>
          </w:p>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ОК 9</w:t>
            </w:r>
          </w:p>
        </w:tc>
      </w:tr>
      <w:tr w:rsidR="00413CCB" w:rsidTr="00413CCB">
        <w:trPr>
          <w:trHeight w:val="20"/>
        </w:trPr>
        <w:tc>
          <w:tcPr>
            <w:tcW w:w="621"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rPr>
                <w:rFonts w:ascii="Times New Roman" w:eastAsia="Calibri" w:hAnsi="Times New Roman" w:cs="Times New Roman"/>
                <w:b/>
                <w:bCs/>
                <w:sz w:val="24"/>
                <w:szCs w:val="24"/>
              </w:rPr>
            </w:pPr>
            <w:r>
              <w:rPr>
                <w:rFonts w:ascii="Times New Roman" w:hAnsi="Times New Roman"/>
                <w:b/>
                <w:bCs/>
                <w:sz w:val="24"/>
                <w:szCs w:val="24"/>
              </w:rPr>
              <w:t>Тема 2.6.</w:t>
            </w:r>
          </w:p>
        </w:tc>
        <w:tc>
          <w:tcPr>
            <w:tcW w:w="3241"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rPr>
                <w:rFonts w:ascii="Times New Roman" w:eastAsia="Calibri" w:hAnsi="Times New Roman" w:cs="Times New Roman"/>
                <w:sz w:val="24"/>
                <w:szCs w:val="24"/>
              </w:rPr>
            </w:pPr>
            <w:r>
              <w:rPr>
                <w:rFonts w:ascii="Times New Roman" w:hAnsi="Times New Roman"/>
                <w:sz w:val="24"/>
                <w:szCs w:val="24"/>
              </w:rPr>
              <w:t>Требование к оформлению презентации учебного проекта</w:t>
            </w:r>
          </w:p>
        </w:tc>
        <w:tc>
          <w:tcPr>
            <w:tcW w:w="411"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1</w:t>
            </w:r>
          </w:p>
        </w:tc>
        <w:tc>
          <w:tcPr>
            <w:tcW w:w="727"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ОК 1</w:t>
            </w:r>
          </w:p>
          <w:p w:rsidR="00413CCB" w:rsidRDefault="00413CCB">
            <w:pPr>
              <w:widowControl w:val="0"/>
              <w:jc w:val="center"/>
              <w:rPr>
                <w:rFonts w:ascii="Times New Roman" w:hAnsi="Times New Roman"/>
                <w:sz w:val="24"/>
                <w:szCs w:val="24"/>
              </w:rPr>
            </w:pPr>
            <w:r>
              <w:rPr>
                <w:rFonts w:ascii="Times New Roman" w:hAnsi="Times New Roman"/>
                <w:sz w:val="24"/>
                <w:szCs w:val="24"/>
              </w:rPr>
              <w:t>ОК 2</w:t>
            </w:r>
          </w:p>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ОК 9</w:t>
            </w:r>
          </w:p>
        </w:tc>
      </w:tr>
      <w:tr w:rsidR="00413CCB" w:rsidTr="00413C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b/>
                <w:bCs/>
                <w:sz w:val="24"/>
                <w:szCs w:val="24"/>
              </w:rPr>
            </w:pPr>
          </w:p>
        </w:tc>
        <w:tc>
          <w:tcPr>
            <w:tcW w:w="3241"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rPr>
                <w:rFonts w:ascii="Times New Roman" w:eastAsia="Calibri" w:hAnsi="Times New Roman" w:cs="Times New Roman"/>
                <w:sz w:val="24"/>
                <w:szCs w:val="24"/>
              </w:rPr>
            </w:pPr>
            <w:r>
              <w:rPr>
                <w:rFonts w:ascii="Times New Roman" w:hAnsi="Times New Roman"/>
                <w:sz w:val="24"/>
                <w:szCs w:val="24"/>
              </w:rPr>
              <w:t>Практическая работа № 14 «Оформление презентации»</w:t>
            </w:r>
          </w:p>
        </w:tc>
        <w:tc>
          <w:tcPr>
            <w:tcW w:w="411"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2</w:t>
            </w:r>
          </w:p>
        </w:tc>
        <w:tc>
          <w:tcPr>
            <w:tcW w:w="727"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ОК 1</w:t>
            </w:r>
          </w:p>
          <w:p w:rsidR="00413CCB" w:rsidRDefault="00413CCB">
            <w:pPr>
              <w:widowControl w:val="0"/>
              <w:jc w:val="center"/>
              <w:rPr>
                <w:rFonts w:ascii="Times New Roman" w:hAnsi="Times New Roman"/>
                <w:sz w:val="24"/>
                <w:szCs w:val="24"/>
              </w:rPr>
            </w:pPr>
            <w:r>
              <w:rPr>
                <w:rFonts w:ascii="Times New Roman" w:hAnsi="Times New Roman"/>
                <w:sz w:val="24"/>
                <w:szCs w:val="24"/>
              </w:rPr>
              <w:t>ОК 2</w:t>
            </w:r>
          </w:p>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ОК 9</w:t>
            </w:r>
          </w:p>
        </w:tc>
      </w:tr>
      <w:tr w:rsidR="00413CCB" w:rsidTr="00413CCB">
        <w:trPr>
          <w:trHeight w:val="20"/>
        </w:trPr>
        <w:tc>
          <w:tcPr>
            <w:tcW w:w="621"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rPr>
                <w:rFonts w:ascii="Times New Roman" w:eastAsia="Calibri" w:hAnsi="Times New Roman" w:cs="Times New Roman"/>
                <w:b/>
                <w:bCs/>
                <w:sz w:val="24"/>
                <w:szCs w:val="24"/>
              </w:rPr>
            </w:pPr>
            <w:r>
              <w:rPr>
                <w:rFonts w:ascii="Times New Roman" w:hAnsi="Times New Roman"/>
                <w:b/>
                <w:bCs/>
                <w:sz w:val="24"/>
                <w:szCs w:val="24"/>
              </w:rPr>
              <w:t>Тема 2.7.</w:t>
            </w:r>
          </w:p>
        </w:tc>
        <w:tc>
          <w:tcPr>
            <w:tcW w:w="3241"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rPr>
                <w:rFonts w:ascii="Times New Roman" w:eastAsia="Calibri" w:hAnsi="Times New Roman" w:cs="Times New Roman"/>
                <w:sz w:val="24"/>
                <w:szCs w:val="24"/>
              </w:rPr>
            </w:pPr>
            <w:r>
              <w:rPr>
                <w:rFonts w:ascii="Times New Roman" w:hAnsi="Times New Roman"/>
                <w:sz w:val="24"/>
                <w:szCs w:val="24"/>
              </w:rPr>
              <w:t>Требования к защите учебного проекта</w:t>
            </w:r>
          </w:p>
        </w:tc>
        <w:tc>
          <w:tcPr>
            <w:tcW w:w="411"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1</w:t>
            </w:r>
          </w:p>
        </w:tc>
        <w:tc>
          <w:tcPr>
            <w:tcW w:w="727"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ОК 1</w:t>
            </w:r>
          </w:p>
          <w:p w:rsidR="00413CCB" w:rsidRDefault="00413CCB">
            <w:pPr>
              <w:widowControl w:val="0"/>
              <w:jc w:val="center"/>
              <w:rPr>
                <w:rFonts w:ascii="Times New Roman" w:hAnsi="Times New Roman"/>
                <w:sz w:val="24"/>
                <w:szCs w:val="24"/>
              </w:rPr>
            </w:pPr>
            <w:r>
              <w:rPr>
                <w:rFonts w:ascii="Times New Roman" w:hAnsi="Times New Roman"/>
                <w:sz w:val="24"/>
                <w:szCs w:val="24"/>
              </w:rPr>
              <w:t>ОК 2</w:t>
            </w:r>
          </w:p>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ОК 9</w:t>
            </w:r>
          </w:p>
        </w:tc>
      </w:tr>
      <w:tr w:rsidR="00413CCB" w:rsidTr="00413CC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b/>
                <w:bCs/>
                <w:sz w:val="24"/>
                <w:szCs w:val="24"/>
              </w:rPr>
            </w:pPr>
          </w:p>
        </w:tc>
        <w:tc>
          <w:tcPr>
            <w:tcW w:w="3241"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6" w:lineRule="auto"/>
              <w:rPr>
                <w:rFonts w:ascii="Times New Roman" w:eastAsia="Calibri" w:hAnsi="Times New Roman" w:cs="Times New Roman"/>
                <w:sz w:val="24"/>
                <w:szCs w:val="24"/>
              </w:rPr>
            </w:pPr>
            <w:r>
              <w:rPr>
                <w:rFonts w:ascii="Times New Roman" w:hAnsi="Times New Roman"/>
                <w:sz w:val="24"/>
                <w:szCs w:val="24"/>
              </w:rPr>
              <w:t>Практическая работа № 15 «Защита учебных проектов»</w:t>
            </w:r>
          </w:p>
        </w:tc>
        <w:tc>
          <w:tcPr>
            <w:tcW w:w="411"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2</w:t>
            </w:r>
          </w:p>
        </w:tc>
        <w:tc>
          <w:tcPr>
            <w:tcW w:w="727"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jc w:val="center"/>
              <w:rPr>
                <w:rFonts w:ascii="Times New Roman" w:eastAsia="Calibri" w:hAnsi="Times New Roman" w:cs="Times New Roman"/>
                <w:sz w:val="24"/>
                <w:szCs w:val="24"/>
              </w:rPr>
            </w:pPr>
            <w:r>
              <w:rPr>
                <w:rFonts w:ascii="Times New Roman" w:hAnsi="Times New Roman"/>
                <w:sz w:val="24"/>
                <w:szCs w:val="24"/>
              </w:rPr>
              <w:t>ОК 1</w:t>
            </w:r>
          </w:p>
          <w:p w:rsidR="00413CCB" w:rsidRDefault="00413CCB">
            <w:pPr>
              <w:widowControl w:val="0"/>
              <w:jc w:val="center"/>
              <w:rPr>
                <w:rFonts w:ascii="Times New Roman" w:hAnsi="Times New Roman"/>
                <w:sz w:val="24"/>
                <w:szCs w:val="24"/>
              </w:rPr>
            </w:pPr>
            <w:r>
              <w:rPr>
                <w:rFonts w:ascii="Times New Roman" w:hAnsi="Times New Roman"/>
                <w:sz w:val="24"/>
                <w:szCs w:val="24"/>
              </w:rPr>
              <w:t>ОК 2</w:t>
            </w:r>
          </w:p>
          <w:p w:rsidR="00413CCB" w:rsidRDefault="00413CCB">
            <w:pPr>
              <w:widowControl w:val="0"/>
              <w:spacing w:line="256" w:lineRule="auto"/>
              <w:jc w:val="center"/>
              <w:rPr>
                <w:rFonts w:ascii="Times New Roman" w:eastAsia="Calibri" w:hAnsi="Times New Roman" w:cs="Times New Roman"/>
                <w:sz w:val="24"/>
                <w:szCs w:val="24"/>
              </w:rPr>
            </w:pPr>
            <w:r>
              <w:rPr>
                <w:rFonts w:ascii="Times New Roman" w:hAnsi="Times New Roman"/>
                <w:sz w:val="24"/>
                <w:szCs w:val="24"/>
              </w:rPr>
              <w:t>ОК 9</w:t>
            </w:r>
          </w:p>
        </w:tc>
      </w:tr>
      <w:tr w:rsidR="00413CCB" w:rsidTr="00413CCB">
        <w:trPr>
          <w:trHeight w:val="20"/>
        </w:trPr>
        <w:tc>
          <w:tcPr>
            <w:tcW w:w="3862" w:type="pct"/>
            <w:gridSpan w:val="2"/>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after="160" w:line="256" w:lineRule="auto"/>
              <w:rPr>
                <w:rFonts w:ascii="Times New Roman" w:eastAsia="Calibri" w:hAnsi="Times New Roman" w:cs="Times New Roman"/>
                <w:b/>
                <w:sz w:val="24"/>
                <w:szCs w:val="24"/>
              </w:rPr>
            </w:pPr>
            <w:r>
              <w:rPr>
                <w:rFonts w:ascii="Times New Roman" w:hAnsi="Times New Roman"/>
                <w:b/>
                <w:sz w:val="24"/>
                <w:szCs w:val="24"/>
              </w:rPr>
              <w:t>Промежуточная аттестация (контрольная работа)</w:t>
            </w:r>
          </w:p>
        </w:tc>
        <w:tc>
          <w:tcPr>
            <w:tcW w:w="411"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spacing w:after="160" w:line="256" w:lineRule="auto"/>
              <w:jc w:val="center"/>
              <w:rPr>
                <w:rFonts w:ascii="Times New Roman" w:eastAsia="Calibri" w:hAnsi="Times New Roman" w:cs="Times New Roman"/>
                <w:b/>
                <w:sz w:val="24"/>
                <w:szCs w:val="24"/>
              </w:rPr>
            </w:pPr>
            <w:r>
              <w:rPr>
                <w:rFonts w:ascii="Times New Roman" w:hAnsi="Times New Roman"/>
                <w:b/>
                <w:sz w:val="24"/>
                <w:szCs w:val="24"/>
              </w:rPr>
              <w:t>4</w:t>
            </w:r>
          </w:p>
        </w:tc>
        <w:tc>
          <w:tcPr>
            <w:tcW w:w="727" w:type="pct"/>
            <w:tcBorders>
              <w:top w:val="single" w:sz="4" w:space="0" w:color="auto"/>
              <w:left w:val="single" w:sz="4" w:space="0" w:color="auto"/>
              <w:bottom w:val="single" w:sz="4" w:space="0" w:color="auto"/>
              <w:right w:val="single" w:sz="4" w:space="0" w:color="auto"/>
            </w:tcBorders>
          </w:tcPr>
          <w:p w:rsidR="00413CCB" w:rsidRDefault="00413CCB">
            <w:pPr>
              <w:widowControl w:val="0"/>
              <w:spacing w:after="160" w:line="256" w:lineRule="auto"/>
              <w:rPr>
                <w:rFonts w:ascii="Times New Roman" w:eastAsia="Calibri" w:hAnsi="Times New Roman" w:cs="Times New Roman"/>
                <w:b/>
                <w:i/>
                <w:sz w:val="24"/>
                <w:szCs w:val="24"/>
              </w:rPr>
            </w:pPr>
          </w:p>
        </w:tc>
      </w:tr>
      <w:tr w:rsidR="00413CCB" w:rsidTr="00413CCB">
        <w:trPr>
          <w:trHeight w:val="20"/>
        </w:trPr>
        <w:tc>
          <w:tcPr>
            <w:tcW w:w="3862" w:type="pct"/>
            <w:gridSpan w:val="2"/>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after="160" w:line="256" w:lineRule="auto"/>
              <w:rPr>
                <w:rFonts w:ascii="Times New Roman" w:eastAsia="Calibri" w:hAnsi="Times New Roman" w:cs="Times New Roman"/>
                <w:b/>
                <w:bCs/>
                <w:sz w:val="24"/>
                <w:szCs w:val="24"/>
              </w:rPr>
            </w:pPr>
            <w:r>
              <w:rPr>
                <w:rFonts w:ascii="Times New Roman" w:hAnsi="Times New Roman"/>
                <w:b/>
                <w:bCs/>
                <w:sz w:val="24"/>
                <w:szCs w:val="24"/>
              </w:rPr>
              <w:t>Всего:</w:t>
            </w:r>
          </w:p>
        </w:tc>
        <w:tc>
          <w:tcPr>
            <w:tcW w:w="411"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spacing w:after="160" w:line="256" w:lineRule="auto"/>
              <w:jc w:val="center"/>
              <w:rPr>
                <w:rFonts w:ascii="Times New Roman" w:eastAsia="Calibri" w:hAnsi="Times New Roman" w:cs="Times New Roman"/>
                <w:b/>
                <w:bCs/>
                <w:sz w:val="24"/>
                <w:szCs w:val="24"/>
              </w:rPr>
            </w:pPr>
            <w:r>
              <w:rPr>
                <w:rFonts w:ascii="Times New Roman" w:hAnsi="Times New Roman"/>
                <w:b/>
                <w:bCs/>
                <w:sz w:val="24"/>
                <w:szCs w:val="24"/>
              </w:rPr>
              <w:t>32</w:t>
            </w:r>
          </w:p>
        </w:tc>
        <w:tc>
          <w:tcPr>
            <w:tcW w:w="727" w:type="pct"/>
            <w:tcBorders>
              <w:top w:val="single" w:sz="4" w:space="0" w:color="auto"/>
              <w:left w:val="single" w:sz="4" w:space="0" w:color="auto"/>
              <w:bottom w:val="single" w:sz="4" w:space="0" w:color="auto"/>
              <w:right w:val="single" w:sz="4" w:space="0" w:color="auto"/>
            </w:tcBorders>
          </w:tcPr>
          <w:p w:rsidR="00413CCB" w:rsidRDefault="00413CCB">
            <w:pPr>
              <w:widowControl w:val="0"/>
              <w:spacing w:after="160" w:line="256" w:lineRule="auto"/>
              <w:rPr>
                <w:rFonts w:ascii="Times New Roman" w:eastAsia="Calibri" w:hAnsi="Times New Roman" w:cs="Times New Roman"/>
                <w:b/>
                <w:bCs/>
                <w:i/>
                <w:sz w:val="24"/>
                <w:szCs w:val="24"/>
              </w:rPr>
            </w:pPr>
          </w:p>
        </w:tc>
      </w:tr>
    </w:tbl>
    <w:p w:rsidR="003D224C" w:rsidRDefault="003D224C" w:rsidP="00413CCB">
      <w:pPr>
        <w:keepNext/>
        <w:spacing w:after="120"/>
        <w:jc w:val="center"/>
        <w:outlineLvl w:val="0"/>
        <w:rPr>
          <w:rFonts w:ascii="Times New Roman" w:hAnsi="Times New Roman"/>
          <w:bCs/>
          <w:i/>
          <w:sz w:val="24"/>
          <w:szCs w:val="24"/>
        </w:rPr>
      </w:pPr>
    </w:p>
    <w:p w:rsidR="003D224C" w:rsidRDefault="003D224C">
      <w:pPr>
        <w:rPr>
          <w:rFonts w:ascii="Times New Roman" w:hAnsi="Times New Roman"/>
          <w:bCs/>
          <w:i/>
          <w:sz w:val="24"/>
          <w:szCs w:val="24"/>
        </w:rPr>
      </w:pPr>
      <w:r>
        <w:rPr>
          <w:rFonts w:ascii="Times New Roman" w:hAnsi="Times New Roman"/>
          <w:bCs/>
          <w:i/>
          <w:sz w:val="24"/>
          <w:szCs w:val="24"/>
        </w:rPr>
        <w:br w:type="page"/>
      </w:r>
    </w:p>
    <w:p w:rsidR="00413CCB" w:rsidRDefault="00413CCB" w:rsidP="00413CCB">
      <w:pPr>
        <w:keepNext/>
        <w:spacing w:after="120"/>
        <w:jc w:val="center"/>
        <w:outlineLvl w:val="0"/>
        <w:rPr>
          <w:rFonts w:ascii="Times New Roman" w:eastAsia="Segoe UI" w:hAnsi="Times New Roman"/>
          <w:b/>
          <w:bCs/>
          <w:caps/>
          <w:sz w:val="24"/>
          <w:szCs w:val="24"/>
          <w:lang w:eastAsia="ru-RU"/>
        </w:rPr>
      </w:pPr>
      <w:r>
        <w:rPr>
          <w:rFonts w:ascii="Times New Roman" w:eastAsia="Segoe UI" w:hAnsi="Times New Roman"/>
          <w:b/>
          <w:bCs/>
          <w:caps/>
          <w:sz w:val="24"/>
          <w:szCs w:val="24"/>
          <w:lang w:eastAsia="ru-RU"/>
        </w:rPr>
        <w:lastRenderedPageBreak/>
        <w:t>3. Условия реализации ДИСЦИПЛИНЫ</w:t>
      </w:r>
    </w:p>
    <w:p w:rsidR="00413CCB" w:rsidRDefault="00413CCB" w:rsidP="00413CCB">
      <w:pPr>
        <w:spacing w:after="120" w:line="276" w:lineRule="auto"/>
        <w:ind w:firstLine="709"/>
        <w:outlineLvl w:val="1"/>
        <w:rPr>
          <w:rFonts w:ascii="Times New Roman" w:eastAsia="Segoe UI" w:hAnsi="Times New Roman"/>
          <w:b/>
          <w:bCs/>
          <w:sz w:val="24"/>
          <w:szCs w:val="24"/>
          <w:lang w:eastAsia="ru-RU"/>
        </w:rPr>
      </w:pPr>
      <w:r>
        <w:rPr>
          <w:rFonts w:ascii="Times New Roman" w:eastAsia="Segoe UI" w:hAnsi="Times New Roman"/>
          <w:b/>
          <w:bCs/>
          <w:sz w:val="24"/>
          <w:szCs w:val="24"/>
          <w:lang w:eastAsia="ru-RU"/>
        </w:rPr>
        <w:t>3.1. Материально-техническое обеспечение</w:t>
      </w:r>
    </w:p>
    <w:p w:rsidR="00413CCB" w:rsidRDefault="00413CCB" w:rsidP="00413CCB">
      <w:pPr>
        <w:widowControl w:val="0"/>
        <w:autoSpaceDE w:val="0"/>
        <w:autoSpaceDN w:val="0"/>
        <w:ind w:firstLine="709"/>
        <w:rPr>
          <w:rFonts w:ascii="Times New Roman" w:eastAsia="Calibri" w:hAnsi="Times New Roman"/>
          <w:bCs/>
          <w:sz w:val="24"/>
          <w:szCs w:val="24"/>
        </w:rPr>
      </w:pPr>
      <w:r>
        <w:rPr>
          <w:rFonts w:ascii="Times New Roman" w:eastAsia="Times New Roman" w:hAnsi="Times New Roman"/>
          <w:sz w:val="24"/>
          <w:szCs w:val="24"/>
        </w:rPr>
        <w:t xml:space="preserve">Программа дисциплины реализуется в учебном кабинете  </w:t>
      </w:r>
      <w:r>
        <w:rPr>
          <w:rFonts w:ascii="Times New Roman" w:hAnsi="Times New Roman"/>
          <w:bCs/>
          <w:i/>
          <w:sz w:val="24"/>
          <w:szCs w:val="24"/>
        </w:rPr>
        <w:t>«</w:t>
      </w:r>
      <w:r>
        <w:rPr>
          <w:rFonts w:ascii="Times New Roman" w:hAnsi="Times New Roman"/>
          <w:sz w:val="24"/>
          <w:szCs w:val="24"/>
        </w:rPr>
        <w:t>гуманитарных и социально-экономических дисциплин</w:t>
      </w:r>
      <w:r>
        <w:rPr>
          <w:rFonts w:ascii="Times New Roman" w:hAnsi="Times New Roman"/>
          <w:bCs/>
          <w:i/>
          <w:sz w:val="24"/>
          <w:szCs w:val="24"/>
        </w:rPr>
        <w:t>»</w:t>
      </w:r>
      <w:r>
        <w:rPr>
          <w:rFonts w:ascii="Times New Roman" w:hAnsi="Times New Roman"/>
          <w:sz w:val="24"/>
          <w:szCs w:val="24"/>
        </w:rPr>
        <w:t xml:space="preserve">, </w:t>
      </w:r>
      <w:r>
        <w:rPr>
          <w:rFonts w:ascii="Times New Roman" w:hAnsi="Times New Roman"/>
          <w:bCs/>
          <w:sz w:val="24"/>
          <w:szCs w:val="24"/>
        </w:rPr>
        <w:t>оснащенный в соответствии с п. 6.1.2.1 образовательной программы по специальности</w:t>
      </w:r>
    </w:p>
    <w:p w:rsidR="00413CCB" w:rsidRDefault="00413CCB" w:rsidP="00413CCB">
      <w:pPr>
        <w:widowControl w:val="0"/>
        <w:autoSpaceDE w:val="0"/>
        <w:autoSpaceDN w:val="0"/>
        <w:ind w:firstLine="709"/>
        <w:rPr>
          <w:rFonts w:ascii="Times New Roman" w:hAnsi="Times New Roman"/>
          <w:bCs/>
          <w:sz w:val="24"/>
          <w:szCs w:val="24"/>
        </w:rPr>
      </w:pPr>
    </w:p>
    <w:p w:rsidR="00413CCB" w:rsidRDefault="00413CCB" w:rsidP="00413CCB">
      <w:pPr>
        <w:pStyle w:val="114"/>
        <w:rPr>
          <w:rFonts w:ascii="Times New Roman" w:hAnsi="Times New Roman"/>
        </w:rPr>
      </w:pPr>
      <w:r>
        <w:rPr>
          <w:rFonts w:ascii="Times New Roman" w:hAnsi="Times New Roman"/>
          <w:bCs w:val="0"/>
          <w:i/>
        </w:rPr>
        <w:t xml:space="preserve"> </w:t>
      </w:r>
      <w:r>
        <w:rPr>
          <w:rFonts w:ascii="Times New Roman" w:hAnsi="Times New Roman"/>
        </w:rPr>
        <w:t>3.2. Учебно-методическое обеспечение</w:t>
      </w:r>
    </w:p>
    <w:p w:rsidR="00413CCB" w:rsidRDefault="00413CCB" w:rsidP="00413CCB">
      <w:pPr>
        <w:widowControl w:val="0"/>
        <w:ind w:firstLine="709"/>
        <w:jc w:val="both"/>
        <w:rPr>
          <w:rFonts w:ascii="Times New Roman" w:hAnsi="Times New Roman"/>
          <w:b/>
          <w:sz w:val="24"/>
          <w:szCs w:val="24"/>
        </w:rPr>
      </w:pPr>
      <w:r>
        <w:rPr>
          <w:rFonts w:ascii="Times New Roman" w:hAnsi="Times New Roman"/>
          <w:b/>
          <w:sz w:val="24"/>
          <w:szCs w:val="24"/>
        </w:rPr>
        <w:t>3.2.1. Основные печатные издания</w:t>
      </w:r>
    </w:p>
    <w:p w:rsidR="00413CCB" w:rsidRDefault="00413CCB" w:rsidP="002F751C">
      <w:pPr>
        <w:widowControl w:val="0"/>
        <w:numPr>
          <w:ilvl w:val="0"/>
          <w:numId w:val="125"/>
        </w:numPr>
        <w:ind w:left="0" w:firstLine="357"/>
        <w:jc w:val="both"/>
        <w:rPr>
          <w:rFonts w:ascii="Times New Roman" w:hAnsi="Times New Roman"/>
          <w:sz w:val="24"/>
          <w:szCs w:val="24"/>
        </w:rPr>
      </w:pPr>
      <w:r>
        <w:rPr>
          <w:rFonts w:ascii="Times New Roman" w:hAnsi="Times New Roman"/>
          <w:sz w:val="24"/>
          <w:szCs w:val="24"/>
        </w:rPr>
        <w:t>Боронина, Л. Н. Основы управления проектами: [учеб. пособие] / М-во образования и науки Рос.Федерации, Екатеринбург:изд-во Уральский университет 2015</w:t>
      </w:r>
    </w:p>
    <w:p w:rsidR="00413CCB" w:rsidRDefault="00413CCB" w:rsidP="00413CCB">
      <w:pPr>
        <w:widowControl w:val="0"/>
        <w:ind w:firstLine="357"/>
        <w:jc w:val="both"/>
        <w:rPr>
          <w:rFonts w:ascii="Times New Roman" w:hAnsi="Times New Roman"/>
          <w:sz w:val="24"/>
          <w:szCs w:val="24"/>
        </w:rPr>
      </w:pPr>
      <w:r>
        <w:rPr>
          <w:rFonts w:ascii="Times New Roman" w:hAnsi="Times New Roman"/>
          <w:sz w:val="24"/>
          <w:szCs w:val="24"/>
        </w:rPr>
        <w:t>2. Михеева Е. В. Практикум по информационным технологиям в профессиональной деятельности: учеб. пособие для студентов учреждений сред. проф. образования – М.: Академия, 2012</w:t>
      </w:r>
    </w:p>
    <w:p w:rsidR="00413CCB" w:rsidRDefault="00413CCB" w:rsidP="00413CCB">
      <w:pPr>
        <w:widowControl w:val="0"/>
        <w:autoSpaceDE w:val="0"/>
        <w:autoSpaceDN w:val="0"/>
        <w:adjustRightInd w:val="0"/>
        <w:ind w:firstLine="357"/>
        <w:jc w:val="both"/>
        <w:rPr>
          <w:rFonts w:ascii="Times New Roman" w:eastAsia="TimesNewRoman" w:hAnsi="Times New Roman"/>
          <w:sz w:val="24"/>
          <w:szCs w:val="24"/>
        </w:rPr>
      </w:pPr>
      <w:r>
        <w:rPr>
          <w:rFonts w:ascii="Times New Roman" w:hAnsi="Times New Roman"/>
          <w:bCs/>
          <w:sz w:val="24"/>
          <w:szCs w:val="24"/>
        </w:rPr>
        <w:t>3. Жукова Т. Н.</w:t>
      </w:r>
      <w:r>
        <w:rPr>
          <w:rFonts w:ascii="Times New Roman" w:eastAsia="TimesNewRoman" w:hAnsi="Times New Roman"/>
          <w:sz w:val="24"/>
          <w:szCs w:val="24"/>
        </w:rPr>
        <w:t>, Организация проектной деятельности и формирование команды проекта: учебное пособие / Т. Н. Жукова, Е. К. Чугунова. – СПб.: Изд-во СПбГЭУ, 2014. – 158 с.</w:t>
      </w:r>
    </w:p>
    <w:p w:rsidR="00413CCB" w:rsidRDefault="00413CCB" w:rsidP="00413CCB">
      <w:pPr>
        <w:widowControl w:val="0"/>
        <w:ind w:firstLine="709"/>
        <w:rPr>
          <w:rFonts w:ascii="Times New Roman" w:eastAsia="Calibri" w:hAnsi="Times New Roman"/>
          <w:b/>
          <w:sz w:val="24"/>
          <w:szCs w:val="24"/>
        </w:rPr>
      </w:pPr>
      <w:r>
        <w:rPr>
          <w:rFonts w:ascii="Times New Roman" w:hAnsi="Times New Roman"/>
          <w:b/>
          <w:sz w:val="24"/>
          <w:szCs w:val="24"/>
        </w:rPr>
        <w:t xml:space="preserve">3.2.2. Основные электронные издания </w:t>
      </w:r>
    </w:p>
    <w:p w:rsidR="00413CCB" w:rsidRDefault="00413CCB" w:rsidP="002F751C">
      <w:pPr>
        <w:widowControl w:val="0"/>
        <w:numPr>
          <w:ilvl w:val="0"/>
          <w:numId w:val="126"/>
        </w:numPr>
        <w:ind w:left="0" w:firstLine="284"/>
        <w:jc w:val="both"/>
        <w:rPr>
          <w:rFonts w:ascii="Times New Roman" w:hAnsi="Times New Roman"/>
          <w:sz w:val="24"/>
          <w:szCs w:val="24"/>
        </w:rPr>
      </w:pPr>
      <w:r>
        <w:rPr>
          <w:rFonts w:ascii="Times New Roman" w:hAnsi="Times New Roman"/>
          <w:sz w:val="24"/>
          <w:szCs w:val="24"/>
        </w:rPr>
        <w:t>Иванилова С.В. Управление инновационными проектами [Электронный ресурс]: учебное пособие для бакалавров/ С.В. Иванилова— Электрон. текстовые данные.— М.: Дашков и К, Ай Пи Эр Медиа, 2018.— 188 c.— Режим доступа: http://www.iprbookshop.ru/66843.html.— ЭБС «IPRbooks».</w:t>
      </w:r>
    </w:p>
    <w:p w:rsidR="00413CCB" w:rsidRDefault="00413CCB" w:rsidP="002F751C">
      <w:pPr>
        <w:widowControl w:val="0"/>
        <w:numPr>
          <w:ilvl w:val="0"/>
          <w:numId w:val="126"/>
        </w:numPr>
        <w:ind w:left="0" w:firstLine="284"/>
        <w:jc w:val="both"/>
        <w:rPr>
          <w:rFonts w:ascii="Times New Roman" w:hAnsi="Times New Roman"/>
          <w:sz w:val="24"/>
          <w:szCs w:val="24"/>
        </w:rPr>
      </w:pPr>
      <w:r>
        <w:rPr>
          <w:rFonts w:ascii="Times New Roman" w:hAnsi="Times New Roman"/>
          <w:sz w:val="24"/>
          <w:szCs w:val="24"/>
        </w:rPr>
        <w:t>Соболева Е.А. Особенности развития проектной деятельности инвестиционно-строительного комплекса. Детализация и перспективы [Электронный ресурс]: монография/ Е.А. Соболева, В.П. Луговая— Электрон. текстовые данные.— М.: Московский государственный строительный университет, ЭБС АСВ, 2016.— 160 c.— Режим доступа: http://www.iprbookshop.ru/60824.html.— ЭБС «IPRbooks»</w:t>
      </w:r>
    </w:p>
    <w:p w:rsidR="00413CCB" w:rsidRDefault="00413CCB" w:rsidP="00413CCB">
      <w:pPr>
        <w:widowControl w:val="0"/>
        <w:ind w:firstLine="709"/>
        <w:jc w:val="both"/>
        <w:rPr>
          <w:rFonts w:ascii="Times New Roman" w:hAnsi="Times New Roman"/>
          <w:b/>
          <w:bCs/>
          <w:i/>
          <w:sz w:val="24"/>
          <w:szCs w:val="24"/>
        </w:rPr>
      </w:pPr>
    </w:p>
    <w:p w:rsidR="00413CCB" w:rsidRDefault="00413CCB" w:rsidP="00413CCB">
      <w:pPr>
        <w:widowControl w:val="0"/>
        <w:ind w:firstLine="709"/>
        <w:jc w:val="both"/>
        <w:rPr>
          <w:rFonts w:ascii="Times New Roman" w:hAnsi="Times New Roman"/>
          <w:bCs/>
          <w:i/>
          <w:sz w:val="24"/>
          <w:szCs w:val="24"/>
        </w:rPr>
      </w:pPr>
      <w:r>
        <w:rPr>
          <w:rFonts w:ascii="Times New Roman" w:hAnsi="Times New Roman"/>
          <w:b/>
          <w:bCs/>
          <w:sz w:val="24"/>
          <w:szCs w:val="24"/>
        </w:rPr>
        <w:t xml:space="preserve">3.2.3. Дополнительные источники </w:t>
      </w:r>
      <w:r>
        <w:rPr>
          <w:rFonts w:ascii="Times New Roman" w:hAnsi="Times New Roman"/>
          <w:bCs/>
          <w:i/>
          <w:sz w:val="24"/>
          <w:szCs w:val="24"/>
        </w:rPr>
        <w:t>(при необходимости)</w:t>
      </w:r>
    </w:p>
    <w:p w:rsidR="00413CCB" w:rsidRDefault="00413CCB" w:rsidP="002F751C">
      <w:pPr>
        <w:widowControl w:val="0"/>
        <w:numPr>
          <w:ilvl w:val="0"/>
          <w:numId w:val="127"/>
        </w:numPr>
        <w:ind w:left="0" w:firstLine="284"/>
        <w:jc w:val="both"/>
        <w:rPr>
          <w:rFonts w:ascii="Times New Roman" w:hAnsi="Times New Roman"/>
          <w:bCs/>
          <w:sz w:val="24"/>
          <w:szCs w:val="24"/>
        </w:rPr>
      </w:pPr>
      <w:r>
        <w:rPr>
          <w:rFonts w:ascii="Times New Roman" w:hAnsi="Times New Roman"/>
          <w:bCs/>
          <w:sz w:val="24"/>
          <w:szCs w:val="24"/>
        </w:rPr>
        <w:t>Словарь терминов по научно-исследовательской работе http://idschool225.narod.ru/slovar.htm</w:t>
      </w:r>
    </w:p>
    <w:p w:rsidR="00413CCB" w:rsidRDefault="00413CCB" w:rsidP="002F751C">
      <w:pPr>
        <w:widowControl w:val="0"/>
        <w:numPr>
          <w:ilvl w:val="0"/>
          <w:numId w:val="127"/>
        </w:numPr>
        <w:ind w:left="0" w:firstLine="284"/>
        <w:jc w:val="both"/>
        <w:rPr>
          <w:rFonts w:ascii="Times New Roman" w:hAnsi="Times New Roman"/>
          <w:bCs/>
          <w:sz w:val="24"/>
          <w:szCs w:val="24"/>
        </w:rPr>
      </w:pPr>
      <w:r>
        <w:rPr>
          <w:rStyle w:val="c2"/>
          <w:rFonts w:ascii="Times New Roman" w:hAnsi="Times New Roman"/>
          <w:sz w:val="24"/>
          <w:szCs w:val="24"/>
        </w:rPr>
        <w:t>Степаненкова, В.М. Язык и стиль научной работы [Электронный ресурс]</w:t>
      </w:r>
      <w:r>
        <w:rPr>
          <w:rFonts w:ascii="Times New Roman" w:hAnsi="Times New Roman"/>
          <w:sz w:val="24"/>
          <w:szCs w:val="24"/>
        </w:rPr>
        <w:t xml:space="preserve"> </w:t>
      </w:r>
      <w:r>
        <w:rPr>
          <w:rStyle w:val="c2"/>
          <w:rFonts w:ascii="Times New Roman" w:hAnsi="Times New Roman"/>
          <w:sz w:val="24"/>
          <w:szCs w:val="24"/>
        </w:rPr>
        <w:t xml:space="preserve">http://www.stepanenkova.ru/informaciya/a_student_scientific_work_2/ </w:t>
      </w:r>
    </w:p>
    <w:p w:rsidR="00413CCB" w:rsidRDefault="00413CCB" w:rsidP="002F751C">
      <w:pPr>
        <w:widowControl w:val="0"/>
        <w:numPr>
          <w:ilvl w:val="0"/>
          <w:numId w:val="127"/>
        </w:numPr>
        <w:ind w:left="0" w:firstLine="284"/>
        <w:jc w:val="both"/>
        <w:rPr>
          <w:rFonts w:ascii="Times New Roman" w:hAnsi="Times New Roman"/>
          <w:bCs/>
          <w:sz w:val="24"/>
          <w:szCs w:val="24"/>
        </w:rPr>
      </w:pPr>
      <w:r>
        <w:rPr>
          <w:rStyle w:val="c3"/>
          <w:rFonts w:ascii="Times New Roman" w:hAnsi="Times New Roman"/>
          <w:sz w:val="24"/>
          <w:szCs w:val="24"/>
        </w:rPr>
        <w:t>Чуранов, В. Эффективный поиск информации для ведения научной деятельности [Электронный ресурс] / В. Чуранов, А. Чуранов. – Режим доступа: http://www.aselibrary.ru/digital_resources/journal/irr/2007/number_3/number_3_4/number_3_4566/.</w:t>
      </w:r>
    </w:p>
    <w:p w:rsidR="00413CCB" w:rsidRDefault="00413CCB" w:rsidP="00413CCB">
      <w:pPr>
        <w:widowControl w:val="0"/>
        <w:rPr>
          <w:rFonts w:ascii="Times New Roman" w:hAnsi="Times New Roman"/>
          <w:sz w:val="24"/>
          <w:szCs w:val="24"/>
        </w:rPr>
      </w:pPr>
    </w:p>
    <w:p w:rsidR="00413CCB" w:rsidRDefault="00413CCB" w:rsidP="00413CCB">
      <w:pPr>
        <w:widowControl w:val="0"/>
        <w:jc w:val="center"/>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 xml:space="preserve">4. КОНТРОЛЬ И ОЦЕНКА РЕЗУЛЬТАТОВ ОСВОЕНИЯ  </w:t>
      </w:r>
    </w:p>
    <w:p w:rsidR="00413CCB" w:rsidRDefault="00413CCB" w:rsidP="00413CCB">
      <w:pPr>
        <w:widowControl w:val="0"/>
        <w:jc w:val="center"/>
        <w:rPr>
          <w:rFonts w:ascii="Times New Roman" w:hAnsi="Times New Roman"/>
          <w:b/>
          <w:sz w:val="24"/>
          <w:szCs w:val="24"/>
        </w:rPr>
      </w:pPr>
      <w:r>
        <w:rPr>
          <w:rFonts w:ascii="Times New Roman" w:hAnsi="Times New Roman"/>
          <w:b/>
          <w:sz w:val="24"/>
          <w:szCs w:val="24"/>
        </w:rPr>
        <w:t>УЧЕБНОЙ ДИСЦИПЛИНЫ</w:t>
      </w:r>
    </w:p>
    <w:p w:rsidR="00413CCB" w:rsidRDefault="00413CCB" w:rsidP="00413CCB">
      <w:pPr>
        <w:widowControl w:val="0"/>
        <w:jc w:val="center"/>
        <w:rPr>
          <w:rFonts w:ascii="Times New Roman" w:hAnsi="Times New Roman"/>
          <w:b/>
          <w:sz w:val="24"/>
          <w:szCs w:val="24"/>
        </w:rPr>
      </w:pPr>
    </w:p>
    <w:tbl>
      <w:tblPr>
        <w:tblW w:w="49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5"/>
        <w:gridCol w:w="5664"/>
        <w:gridCol w:w="2470"/>
      </w:tblGrid>
      <w:tr w:rsidR="00413CCB" w:rsidTr="00B46DED">
        <w:tc>
          <w:tcPr>
            <w:tcW w:w="887" w:type="pct"/>
            <w:tcBorders>
              <w:top w:val="single" w:sz="4" w:space="0" w:color="auto"/>
              <w:left w:val="single" w:sz="4" w:space="0" w:color="auto"/>
              <w:bottom w:val="single" w:sz="4" w:space="0" w:color="auto"/>
              <w:right w:val="single" w:sz="4" w:space="0" w:color="auto"/>
            </w:tcBorders>
            <w:hideMark/>
          </w:tcPr>
          <w:p w:rsidR="00413CCB" w:rsidRPr="00B46DED" w:rsidRDefault="00413CCB">
            <w:pPr>
              <w:widowControl w:val="0"/>
              <w:jc w:val="center"/>
              <w:rPr>
                <w:rFonts w:ascii="Times New Roman" w:eastAsia="Calibri" w:hAnsi="Times New Roman" w:cs="Times New Roman"/>
                <w:sz w:val="24"/>
                <w:szCs w:val="24"/>
              </w:rPr>
            </w:pPr>
            <w:r w:rsidRPr="00B46DED">
              <w:rPr>
                <w:rFonts w:ascii="Times New Roman" w:hAnsi="Times New Roman"/>
                <w:b/>
                <w:bCs/>
                <w:sz w:val="24"/>
                <w:szCs w:val="24"/>
              </w:rPr>
              <w:t>Результаты обучения</w:t>
            </w:r>
          </w:p>
        </w:tc>
        <w:tc>
          <w:tcPr>
            <w:tcW w:w="2864" w:type="pct"/>
            <w:tcBorders>
              <w:top w:val="single" w:sz="4" w:space="0" w:color="auto"/>
              <w:left w:val="single" w:sz="4" w:space="0" w:color="auto"/>
              <w:bottom w:val="single" w:sz="4" w:space="0" w:color="auto"/>
              <w:right w:val="single" w:sz="4" w:space="0" w:color="auto"/>
            </w:tcBorders>
            <w:hideMark/>
          </w:tcPr>
          <w:p w:rsidR="00413CCB" w:rsidRPr="00B46DED" w:rsidRDefault="00413CCB">
            <w:pPr>
              <w:widowControl w:val="0"/>
              <w:spacing w:after="160"/>
              <w:jc w:val="center"/>
              <w:rPr>
                <w:rFonts w:ascii="Times New Roman" w:eastAsia="Calibri" w:hAnsi="Times New Roman" w:cs="Times New Roman"/>
                <w:b/>
                <w:bCs/>
                <w:sz w:val="24"/>
                <w:szCs w:val="24"/>
              </w:rPr>
            </w:pPr>
            <w:r w:rsidRPr="00B46DED">
              <w:rPr>
                <w:rFonts w:ascii="Times New Roman" w:hAnsi="Times New Roman"/>
                <w:b/>
                <w:bCs/>
                <w:sz w:val="24"/>
                <w:szCs w:val="24"/>
              </w:rPr>
              <w:t>Показатели освоенности компетенций</w:t>
            </w:r>
          </w:p>
        </w:tc>
        <w:tc>
          <w:tcPr>
            <w:tcW w:w="1249" w:type="pct"/>
            <w:tcBorders>
              <w:top w:val="single" w:sz="4" w:space="0" w:color="auto"/>
              <w:left w:val="single" w:sz="4" w:space="0" w:color="auto"/>
              <w:bottom w:val="single" w:sz="4" w:space="0" w:color="auto"/>
              <w:right w:val="single" w:sz="4" w:space="0" w:color="auto"/>
            </w:tcBorders>
            <w:hideMark/>
          </w:tcPr>
          <w:p w:rsidR="00413CCB" w:rsidRPr="00B46DED" w:rsidRDefault="00413CCB">
            <w:pPr>
              <w:widowControl w:val="0"/>
              <w:spacing w:after="160"/>
              <w:jc w:val="center"/>
              <w:rPr>
                <w:rFonts w:ascii="Times New Roman" w:eastAsia="Calibri" w:hAnsi="Times New Roman" w:cs="Times New Roman"/>
                <w:b/>
                <w:bCs/>
                <w:sz w:val="24"/>
                <w:szCs w:val="24"/>
              </w:rPr>
            </w:pPr>
            <w:r w:rsidRPr="00B46DED">
              <w:rPr>
                <w:rFonts w:ascii="Times New Roman" w:hAnsi="Times New Roman"/>
                <w:b/>
                <w:bCs/>
                <w:sz w:val="24"/>
                <w:szCs w:val="24"/>
              </w:rPr>
              <w:t>Методы оценки</w:t>
            </w:r>
          </w:p>
        </w:tc>
      </w:tr>
      <w:tr w:rsidR="00413CCB" w:rsidTr="00B46DED">
        <w:tc>
          <w:tcPr>
            <w:tcW w:w="887"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after="160"/>
              <w:rPr>
                <w:rFonts w:ascii="Times New Roman" w:eastAsia="Calibri" w:hAnsi="Times New Roman" w:cs="Times New Roman"/>
                <w:bCs/>
                <w:i/>
                <w:sz w:val="24"/>
                <w:szCs w:val="24"/>
              </w:rPr>
            </w:pPr>
            <w:r>
              <w:rPr>
                <w:rFonts w:ascii="Times New Roman" w:hAnsi="Times New Roman"/>
                <w:bCs/>
                <w:i/>
                <w:sz w:val="24"/>
                <w:szCs w:val="24"/>
              </w:rPr>
              <w:t>ОК 1</w:t>
            </w:r>
          </w:p>
        </w:tc>
        <w:tc>
          <w:tcPr>
            <w:tcW w:w="2864" w:type="pct"/>
            <w:tcBorders>
              <w:top w:val="single" w:sz="4" w:space="0" w:color="auto"/>
              <w:left w:val="single" w:sz="4" w:space="0" w:color="auto"/>
              <w:bottom w:val="single" w:sz="4" w:space="0" w:color="auto"/>
              <w:right w:val="single" w:sz="4" w:space="0" w:color="auto"/>
            </w:tcBorders>
            <w:hideMark/>
          </w:tcPr>
          <w:p w:rsidR="00413CCB" w:rsidRDefault="00413CCB">
            <w:pPr>
              <w:pStyle w:val="ConsPlusNormal"/>
              <w:jc w:val="both"/>
              <w:rPr>
                <w:rFonts w:ascii="Times New Roman" w:hAnsi="Times New Roman" w:cs="Times New Roman"/>
                <w:sz w:val="24"/>
                <w:szCs w:val="24"/>
              </w:rPr>
            </w:pPr>
            <w:r>
              <w:rPr>
                <w:rFonts w:ascii="Times New Roman" w:hAnsi="Times New Roman" w:cs="Times New Roman"/>
                <w:sz w:val="24"/>
                <w:szCs w:val="24"/>
              </w:rPr>
              <w:t>- основные принципы организации проектной деятельности;</w:t>
            </w:r>
          </w:p>
          <w:p w:rsidR="00413CCB" w:rsidRDefault="00413CCB">
            <w:pPr>
              <w:pStyle w:val="ConsPlusNormal"/>
              <w:jc w:val="both"/>
              <w:rPr>
                <w:rFonts w:ascii="Times New Roman" w:hAnsi="Times New Roman" w:cs="Times New Roman"/>
                <w:sz w:val="24"/>
                <w:szCs w:val="24"/>
              </w:rPr>
            </w:pPr>
            <w:r>
              <w:rPr>
                <w:rFonts w:ascii="Times New Roman" w:hAnsi="Times New Roman" w:cs="Times New Roman"/>
                <w:sz w:val="24"/>
                <w:szCs w:val="24"/>
              </w:rPr>
              <w:t>- основы организации исследовательской работы;</w:t>
            </w:r>
          </w:p>
        </w:tc>
        <w:tc>
          <w:tcPr>
            <w:tcW w:w="1249"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bCs/>
                <w:sz w:val="24"/>
                <w:szCs w:val="24"/>
              </w:rPr>
            </w:pPr>
            <w:r>
              <w:rPr>
                <w:rFonts w:ascii="Times New Roman" w:hAnsi="Times New Roman"/>
                <w:bCs/>
                <w:sz w:val="24"/>
                <w:szCs w:val="24"/>
              </w:rPr>
              <w:t>Тестирование</w:t>
            </w:r>
          </w:p>
          <w:p w:rsidR="00413CCB" w:rsidRDefault="00413CCB">
            <w:pPr>
              <w:widowControl w:val="0"/>
              <w:rPr>
                <w:rFonts w:ascii="Times New Roman" w:hAnsi="Times New Roman"/>
                <w:bCs/>
                <w:sz w:val="24"/>
                <w:szCs w:val="24"/>
              </w:rPr>
            </w:pPr>
            <w:r>
              <w:rPr>
                <w:rFonts w:ascii="Times New Roman" w:hAnsi="Times New Roman"/>
                <w:bCs/>
                <w:sz w:val="24"/>
                <w:szCs w:val="24"/>
              </w:rPr>
              <w:t>контрольная работа</w:t>
            </w:r>
          </w:p>
          <w:p w:rsidR="00413CCB" w:rsidRDefault="00413CCB">
            <w:pPr>
              <w:widowControl w:val="0"/>
              <w:rPr>
                <w:rFonts w:ascii="Times New Roman" w:eastAsia="Calibri" w:hAnsi="Times New Roman" w:cs="Times New Roman"/>
                <w:bCs/>
                <w:sz w:val="24"/>
                <w:szCs w:val="24"/>
              </w:rPr>
            </w:pPr>
            <w:r>
              <w:rPr>
                <w:rFonts w:ascii="Times New Roman" w:hAnsi="Times New Roman"/>
                <w:bCs/>
                <w:sz w:val="24"/>
                <w:szCs w:val="24"/>
              </w:rPr>
              <w:t>устный опрос</w:t>
            </w:r>
          </w:p>
        </w:tc>
      </w:tr>
      <w:tr w:rsidR="00413CCB" w:rsidTr="00B46DED">
        <w:tc>
          <w:tcPr>
            <w:tcW w:w="887"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after="160"/>
              <w:rPr>
                <w:rFonts w:ascii="Times New Roman" w:eastAsia="Calibri" w:hAnsi="Times New Roman" w:cs="Times New Roman"/>
                <w:bCs/>
                <w:i/>
                <w:sz w:val="24"/>
                <w:szCs w:val="24"/>
              </w:rPr>
            </w:pPr>
            <w:r>
              <w:rPr>
                <w:rFonts w:ascii="Times New Roman" w:hAnsi="Times New Roman"/>
                <w:bCs/>
                <w:i/>
                <w:sz w:val="24"/>
                <w:szCs w:val="24"/>
              </w:rPr>
              <w:t>ОК 2</w:t>
            </w:r>
          </w:p>
        </w:tc>
        <w:tc>
          <w:tcPr>
            <w:tcW w:w="2864" w:type="pct"/>
            <w:tcBorders>
              <w:top w:val="single" w:sz="4" w:space="0" w:color="auto"/>
              <w:left w:val="single" w:sz="4" w:space="0" w:color="auto"/>
              <w:bottom w:val="single" w:sz="4" w:space="0" w:color="auto"/>
              <w:right w:val="single" w:sz="4" w:space="0" w:color="auto"/>
            </w:tcBorders>
            <w:hideMark/>
          </w:tcPr>
          <w:p w:rsidR="00413CCB" w:rsidRDefault="00413CCB">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формы и виды организации деятельности и </w:t>
            </w:r>
            <w:r>
              <w:rPr>
                <w:rFonts w:ascii="Times New Roman" w:hAnsi="Times New Roman" w:cs="Times New Roman"/>
                <w:bCs/>
                <w:sz w:val="24"/>
                <w:szCs w:val="24"/>
              </w:rPr>
              <w:t>решения проектной задачи</w:t>
            </w:r>
            <w:r>
              <w:rPr>
                <w:rFonts w:ascii="Times New Roman" w:hAnsi="Times New Roman" w:cs="Times New Roman"/>
                <w:sz w:val="24"/>
                <w:szCs w:val="24"/>
              </w:rPr>
              <w:t>;</w:t>
            </w:r>
          </w:p>
          <w:p w:rsidR="00413CCB" w:rsidRDefault="00413CCB">
            <w:pPr>
              <w:pStyle w:val="ConsPlusNormal"/>
              <w:jc w:val="both"/>
              <w:rPr>
                <w:rFonts w:ascii="Times New Roman" w:hAnsi="Times New Roman" w:cs="Times New Roman"/>
                <w:sz w:val="24"/>
                <w:szCs w:val="24"/>
              </w:rPr>
            </w:pPr>
            <w:r>
              <w:rPr>
                <w:rFonts w:ascii="Times New Roman" w:hAnsi="Times New Roman" w:cs="Times New Roman"/>
                <w:sz w:val="24"/>
                <w:szCs w:val="24"/>
              </w:rPr>
              <w:t>- логику подготовки и требования к устному выступлению, отчету, реферированию, конспектированию;</w:t>
            </w:r>
          </w:p>
        </w:tc>
        <w:tc>
          <w:tcPr>
            <w:tcW w:w="1249"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bCs/>
                <w:sz w:val="24"/>
                <w:szCs w:val="24"/>
              </w:rPr>
            </w:pPr>
            <w:r>
              <w:rPr>
                <w:rFonts w:ascii="Times New Roman" w:hAnsi="Times New Roman"/>
                <w:bCs/>
                <w:sz w:val="24"/>
                <w:szCs w:val="24"/>
              </w:rPr>
              <w:t>Тестирование</w:t>
            </w:r>
          </w:p>
          <w:p w:rsidR="00413CCB" w:rsidRDefault="00413CCB">
            <w:pPr>
              <w:widowControl w:val="0"/>
              <w:rPr>
                <w:rFonts w:ascii="Times New Roman" w:hAnsi="Times New Roman"/>
                <w:bCs/>
                <w:sz w:val="24"/>
                <w:szCs w:val="24"/>
              </w:rPr>
            </w:pPr>
            <w:r>
              <w:rPr>
                <w:rFonts w:ascii="Times New Roman" w:hAnsi="Times New Roman"/>
                <w:bCs/>
                <w:sz w:val="24"/>
                <w:szCs w:val="24"/>
              </w:rPr>
              <w:t>контрольная работа</w:t>
            </w:r>
          </w:p>
          <w:p w:rsidR="00413CCB" w:rsidRDefault="00413CCB">
            <w:pPr>
              <w:widowControl w:val="0"/>
              <w:rPr>
                <w:rFonts w:ascii="Times New Roman" w:hAnsi="Times New Roman"/>
                <w:bCs/>
                <w:sz w:val="24"/>
                <w:szCs w:val="24"/>
              </w:rPr>
            </w:pPr>
            <w:r>
              <w:rPr>
                <w:rFonts w:ascii="Times New Roman" w:hAnsi="Times New Roman"/>
                <w:bCs/>
                <w:sz w:val="24"/>
                <w:szCs w:val="24"/>
              </w:rPr>
              <w:t>устный опрос</w:t>
            </w:r>
          </w:p>
          <w:p w:rsidR="00413CCB" w:rsidRDefault="00413CCB">
            <w:pPr>
              <w:widowControl w:val="0"/>
              <w:rPr>
                <w:rFonts w:ascii="Times New Roman" w:eastAsia="Calibri" w:hAnsi="Times New Roman" w:cs="Times New Roman"/>
                <w:bCs/>
                <w:sz w:val="24"/>
                <w:szCs w:val="24"/>
              </w:rPr>
            </w:pPr>
            <w:r>
              <w:rPr>
                <w:rFonts w:ascii="Times New Roman" w:hAnsi="Times New Roman"/>
                <w:bCs/>
                <w:sz w:val="24"/>
                <w:szCs w:val="24"/>
              </w:rPr>
              <w:t>защита проекта</w:t>
            </w:r>
          </w:p>
        </w:tc>
      </w:tr>
      <w:tr w:rsidR="00413CCB" w:rsidTr="00B46DED">
        <w:tc>
          <w:tcPr>
            <w:tcW w:w="887"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after="160"/>
              <w:rPr>
                <w:rFonts w:ascii="Times New Roman" w:eastAsia="Calibri" w:hAnsi="Times New Roman" w:cs="Times New Roman"/>
                <w:bCs/>
                <w:i/>
                <w:sz w:val="24"/>
                <w:szCs w:val="24"/>
              </w:rPr>
            </w:pPr>
            <w:r>
              <w:rPr>
                <w:rFonts w:ascii="Times New Roman" w:hAnsi="Times New Roman"/>
                <w:bCs/>
                <w:i/>
                <w:sz w:val="24"/>
                <w:szCs w:val="24"/>
              </w:rPr>
              <w:t>ОК 9</w:t>
            </w:r>
          </w:p>
        </w:tc>
        <w:tc>
          <w:tcPr>
            <w:tcW w:w="2864"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jc w:val="both"/>
              <w:rPr>
                <w:rFonts w:ascii="Times New Roman" w:eastAsia="Calibri" w:hAnsi="Times New Roman" w:cs="Times New Roman"/>
                <w:sz w:val="24"/>
                <w:szCs w:val="24"/>
              </w:rPr>
            </w:pPr>
            <w:r>
              <w:rPr>
                <w:rFonts w:ascii="Times New Roman" w:hAnsi="Times New Roman"/>
                <w:sz w:val="24"/>
                <w:szCs w:val="24"/>
              </w:rPr>
              <w:t>- средства контроля и оценки качества;</w:t>
            </w:r>
          </w:p>
          <w:p w:rsidR="00413CCB" w:rsidRDefault="00413CCB" w:rsidP="002F751C">
            <w:pPr>
              <w:pStyle w:val="aff0"/>
              <w:widowControl w:val="0"/>
              <w:numPr>
                <w:ilvl w:val="0"/>
                <w:numId w:val="124"/>
              </w:numPr>
              <w:spacing w:after="0" w:line="240" w:lineRule="auto"/>
              <w:ind w:left="0" w:firstLine="0"/>
              <w:jc w:val="both"/>
            </w:pPr>
            <w:r>
              <w:t>особенности оформления проектной работы, курсовой и дипломной  работы</w:t>
            </w:r>
          </w:p>
        </w:tc>
        <w:tc>
          <w:tcPr>
            <w:tcW w:w="1249"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bCs/>
                <w:sz w:val="24"/>
                <w:szCs w:val="24"/>
              </w:rPr>
            </w:pPr>
            <w:r>
              <w:rPr>
                <w:rFonts w:ascii="Times New Roman" w:hAnsi="Times New Roman"/>
                <w:bCs/>
                <w:sz w:val="24"/>
                <w:szCs w:val="24"/>
              </w:rPr>
              <w:t>Тестирование</w:t>
            </w:r>
          </w:p>
          <w:p w:rsidR="00413CCB" w:rsidRDefault="00413CCB">
            <w:pPr>
              <w:widowControl w:val="0"/>
              <w:rPr>
                <w:rFonts w:ascii="Times New Roman" w:hAnsi="Times New Roman"/>
                <w:bCs/>
                <w:sz w:val="24"/>
                <w:szCs w:val="24"/>
              </w:rPr>
            </w:pPr>
            <w:r>
              <w:rPr>
                <w:rFonts w:ascii="Times New Roman" w:hAnsi="Times New Roman"/>
                <w:bCs/>
                <w:sz w:val="24"/>
                <w:szCs w:val="24"/>
              </w:rPr>
              <w:t>контрольная работа</w:t>
            </w:r>
          </w:p>
          <w:p w:rsidR="00413CCB" w:rsidRDefault="00413CCB">
            <w:pPr>
              <w:widowControl w:val="0"/>
              <w:rPr>
                <w:rFonts w:ascii="Times New Roman" w:hAnsi="Times New Roman"/>
                <w:bCs/>
                <w:sz w:val="24"/>
                <w:szCs w:val="24"/>
              </w:rPr>
            </w:pPr>
            <w:r>
              <w:rPr>
                <w:rFonts w:ascii="Times New Roman" w:hAnsi="Times New Roman"/>
                <w:bCs/>
                <w:sz w:val="24"/>
                <w:szCs w:val="24"/>
              </w:rPr>
              <w:t>устный опрос</w:t>
            </w:r>
          </w:p>
          <w:p w:rsidR="00413CCB" w:rsidRDefault="00413CCB">
            <w:pPr>
              <w:widowControl w:val="0"/>
              <w:rPr>
                <w:rFonts w:ascii="Times New Roman" w:eastAsia="Calibri" w:hAnsi="Times New Roman" w:cs="Times New Roman"/>
                <w:bCs/>
                <w:sz w:val="24"/>
                <w:szCs w:val="24"/>
              </w:rPr>
            </w:pPr>
            <w:r>
              <w:rPr>
                <w:rFonts w:ascii="Times New Roman" w:hAnsi="Times New Roman"/>
                <w:bCs/>
                <w:sz w:val="24"/>
                <w:szCs w:val="24"/>
              </w:rPr>
              <w:t>защита проекта</w:t>
            </w:r>
          </w:p>
        </w:tc>
      </w:tr>
      <w:tr w:rsidR="00413CCB" w:rsidTr="00B46DED">
        <w:trPr>
          <w:trHeight w:val="896"/>
        </w:trPr>
        <w:tc>
          <w:tcPr>
            <w:tcW w:w="887"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after="160"/>
              <w:rPr>
                <w:rFonts w:ascii="Times New Roman" w:eastAsia="Calibri" w:hAnsi="Times New Roman" w:cs="Times New Roman"/>
                <w:bCs/>
                <w:i/>
                <w:sz w:val="24"/>
                <w:szCs w:val="24"/>
              </w:rPr>
            </w:pPr>
            <w:r>
              <w:rPr>
                <w:rFonts w:ascii="Times New Roman" w:hAnsi="Times New Roman"/>
                <w:bCs/>
                <w:i/>
                <w:sz w:val="24"/>
                <w:szCs w:val="24"/>
              </w:rPr>
              <w:t>ОК 1</w:t>
            </w:r>
          </w:p>
        </w:tc>
        <w:tc>
          <w:tcPr>
            <w:tcW w:w="2864" w:type="pct"/>
            <w:tcBorders>
              <w:top w:val="single" w:sz="4" w:space="0" w:color="auto"/>
              <w:left w:val="single" w:sz="4" w:space="0" w:color="auto"/>
              <w:bottom w:val="single" w:sz="4" w:space="0" w:color="auto"/>
              <w:right w:val="single" w:sz="4" w:space="0" w:color="auto"/>
            </w:tcBorders>
            <w:hideMark/>
          </w:tcPr>
          <w:p w:rsidR="00413CCB" w:rsidRDefault="00413CCB">
            <w:pPr>
              <w:pStyle w:val="ConsPlusNormal"/>
              <w:jc w:val="both"/>
              <w:rPr>
                <w:rFonts w:ascii="Times New Roman" w:hAnsi="Times New Roman" w:cs="Times New Roman"/>
                <w:sz w:val="24"/>
                <w:szCs w:val="24"/>
              </w:rPr>
            </w:pPr>
            <w:r>
              <w:rPr>
                <w:rFonts w:ascii="Times New Roman" w:hAnsi="Times New Roman" w:cs="Times New Roman"/>
                <w:bCs/>
                <w:sz w:val="24"/>
                <w:szCs w:val="24"/>
              </w:rPr>
              <w:t>- определять цели и задачи решения проектной задачи, планировать виды деятельности</w:t>
            </w:r>
            <w:r>
              <w:rPr>
                <w:rFonts w:ascii="Times New Roman" w:hAnsi="Times New Roman" w:cs="Times New Roman"/>
                <w:sz w:val="24"/>
                <w:szCs w:val="24"/>
              </w:rPr>
              <w:t xml:space="preserve"> </w:t>
            </w:r>
          </w:p>
          <w:p w:rsidR="00413CCB" w:rsidRDefault="00413CCB" w:rsidP="002F751C">
            <w:pPr>
              <w:pStyle w:val="aff0"/>
              <w:widowControl w:val="0"/>
              <w:numPr>
                <w:ilvl w:val="0"/>
                <w:numId w:val="123"/>
              </w:numPr>
              <w:spacing w:after="0" w:line="240" w:lineRule="auto"/>
              <w:ind w:left="0" w:firstLine="0"/>
              <w:jc w:val="both"/>
              <w:rPr>
                <w:bCs/>
              </w:rPr>
            </w:pPr>
            <w:r>
              <w:t>сравнивать эффективность применяемых методов, выбирать наиболее эффективные технологии;</w:t>
            </w:r>
          </w:p>
          <w:p w:rsidR="00413CCB" w:rsidRDefault="00413CCB" w:rsidP="002F751C">
            <w:pPr>
              <w:pStyle w:val="aff0"/>
              <w:widowControl w:val="0"/>
              <w:numPr>
                <w:ilvl w:val="0"/>
                <w:numId w:val="123"/>
              </w:numPr>
              <w:spacing w:after="0" w:line="240" w:lineRule="auto"/>
              <w:ind w:left="0" w:firstLine="0"/>
              <w:jc w:val="both"/>
              <w:rPr>
                <w:bCs/>
              </w:rPr>
            </w:pPr>
            <w:r>
              <w:t>использовать методы и методики исследования и проектирования;</w:t>
            </w:r>
          </w:p>
        </w:tc>
        <w:tc>
          <w:tcPr>
            <w:tcW w:w="1249"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bCs/>
                <w:sz w:val="24"/>
                <w:szCs w:val="24"/>
              </w:rPr>
            </w:pPr>
            <w:r>
              <w:rPr>
                <w:rFonts w:ascii="Times New Roman" w:hAnsi="Times New Roman"/>
                <w:bCs/>
                <w:sz w:val="24"/>
                <w:szCs w:val="24"/>
              </w:rPr>
              <w:t>Тестирование</w:t>
            </w:r>
          </w:p>
          <w:p w:rsidR="00413CCB" w:rsidRDefault="00413CCB">
            <w:pPr>
              <w:widowControl w:val="0"/>
              <w:rPr>
                <w:rFonts w:ascii="Times New Roman" w:hAnsi="Times New Roman"/>
                <w:bCs/>
                <w:sz w:val="24"/>
                <w:szCs w:val="24"/>
              </w:rPr>
            </w:pPr>
            <w:r>
              <w:rPr>
                <w:rFonts w:ascii="Times New Roman" w:hAnsi="Times New Roman"/>
                <w:bCs/>
                <w:sz w:val="24"/>
                <w:szCs w:val="24"/>
              </w:rPr>
              <w:t>контрольная работа</w:t>
            </w:r>
          </w:p>
          <w:p w:rsidR="00413CCB" w:rsidRDefault="00413CCB">
            <w:pPr>
              <w:widowControl w:val="0"/>
              <w:rPr>
                <w:rFonts w:ascii="Times New Roman" w:hAnsi="Times New Roman"/>
                <w:bCs/>
                <w:sz w:val="24"/>
                <w:szCs w:val="24"/>
              </w:rPr>
            </w:pPr>
            <w:r>
              <w:rPr>
                <w:rFonts w:ascii="Times New Roman" w:hAnsi="Times New Roman"/>
                <w:bCs/>
                <w:sz w:val="24"/>
                <w:szCs w:val="24"/>
              </w:rPr>
              <w:t>устный опрос</w:t>
            </w:r>
          </w:p>
          <w:p w:rsidR="00413CCB" w:rsidRDefault="00413CCB">
            <w:pPr>
              <w:widowControl w:val="0"/>
              <w:rPr>
                <w:rFonts w:ascii="Times New Roman" w:hAnsi="Times New Roman"/>
                <w:bCs/>
                <w:sz w:val="24"/>
                <w:szCs w:val="24"/>
              </w:rPr>
            </w:pPr>
            <w:r>
              <w:rPr>
                <w:rFonts w:ascii="Times New Roman" w:hAnsi="Times New Roman"/>
                <w:bCs/>
                <w:sz w:val="24"/>
                <w:szCs w:val="24"/>
              </w:rPr>
              <w:t>практическая работа</w:t>
            </w:r>
          </w:p>
          <w:p w:rsidR="00413CCB" w:rsidRDefault="00413CCB">
            <w:pPr>
              <w:widowControl w:val="0"/>
              <w:rPr>
                <w:rFonts w:ascii="Times New Roman" w:hAnsi="Times New Roman"/>
                <w:bCs/>
                <w:sz w:val="24"/>
                <w:szCs w:val="24"/>
              </w:rPr>
            </w:pPr>
            <w:r>
              <w:rPr>
                <w:rFonts w:ascii="Times New Roman" w:hAnsi="Times New Roman"/>
                <w:bCs/>
                <w:sz w:val="24"/>
                <w:szCs w:val="24"/>
              </w:rPr>
              <w:t>самостоятельная работа</w:t>
            </w:r>
          </w:p>
          <w:p w:rsidR="00413CCB" w:rsidRDefault="00413CCB">
            <w:pPr>
              <w:widowControl w:val="0"/>
              <w:rPr>
                <w:rFonts w:ascii="Times New Roman" w:eastAsia="Calibri" w:hAnsi="Times New Roman" w:cs="Times New Roman"/>
                <w:bCs/>
                <w:sz w:val="24"/>
                <w:szCs w:val="24"/>
              </w:rPr>
            </w:pPr>
            <w:r>
              <w:rPr>
                <w:rFonts w:ascii="Times New Roman" w:hAnsi="Times New Roman"/>
                <w:bCs/>
                <w:sz w:val="24"/>
                <w:szCs w:val="24"/>
              </w:rPr>
              <w:t>защита проекта</w:t>
            </w:r>
          </w:p>
        </w:tc>
      </w:tr>
      <w:tr w:rsidR="00413CCB" w:rsidTr="00B46DED">
        <w:trPr>
          <w:trHeight w:val="896"/>
        </w:trPr>
        <w:tc>
          <w:tcPr>
            <w:tcW w:w="887"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after="160"/>
              <w:rPr>
                <w:rFonts w:ascii="Times New Roman" w:eastAsia="Calibri" w:hAnsi="Times New Roman" w:cs="Times New Roman"/>
                <w:bCs/>
                <w:i/>
                <w:sz w:val="24"/>
                <w:szCs w:val="24"/>
              </w:rPr>
            </w:pPr>
            <w:r>
              <w:rPr>
                <w:rFonts w:ascii="Times New Roman" w:hAnsi="Times New Roman"/>
                <w:bCs/>
                <w:i/>
                <w:sz w:val="24"/>
                <w:szCs w:val="24"/>
              </w:rPr>
              <w:t>ОК 2</w:t>
            </w:r>
          </w:p>
        </w:tc>
        <w:tc>
          <w:tcPr>
            <w:tcW w:w="2864" w:type="pct"/>
            <w:tcBorders>
              <w:top w:val="single" w:sz="4" w:space="0" w:color="auto"/>
              <w:left w:val="single" w:sz="4" w:space="0" w:color="auto"/>
              <w:bottom w:val="single" w:sz="4" w:space="0" w:color="auto"/>
              <w:right w:val="single" w:sz="4" w:space="0" w:color="auto"/>
            </w:tcBorders>
            <w:hideMark/>
          </w:tcPr>
          <w:p w:rsidR="00413CCB" w:rsidRDefault="00413CCB">
            <w:pPr>
              <w:pStyle w:val="ConsPlusNormal"/>
              <w:jc w:val="both"/>
              <w:rPr>
                <w:rFonts w:ascii="Times New Roman" w:hAnsi="Times New Roman" w:cs="Times New Roman"/>
                <w:sz w:val="24"/>
                <w:szCs w:val="24"/>
              </w:rPr>
            </w:pPr>
            <w:r>
              <w:rPr>
                <w:rFonts w:ascii="Times New Roman" w:hAnsi="Times New Roman" w:cs="Times New Roman"/>
                <w:sz w:val="24"/>
                <w:szCs w:val="24"/>
              </w:rPr>
              <w:t>- находить и анализировать информацию, необходимую для решения профессиональных проблем, повышения эффективности деятельности, профессионального самообразования и саморазвития;</w:t>
            </w:r>
          </w:p>
          <w:p w:rsidR="00413CCB" w:rsidRDefault="00413CCB">
            <w:pPr>
              <w:widowControl w:val="0"/>
              <w:jc w:val="both"/>
              <w:rPr>
                <w:rFonts w:ascii="Times New Roman" w:eastAsia="Calibri" w:hAnsi="Times New Roman" w:cs="Times New Roman"/>
                <w:sz w:val="24"/>
                <w:szCs w:val="24"/>
              </w:rPr>
            </w:pPr>
            <w:r>
              <w:rPr>
                <w:rFonts w:ascii="Times New Roman" w:hAnsi="Times New Roman"/>
                <w:sz w:val="24"/>
                <w:szCs w:val="24"/>
              </w:rPr>
              <w:t>- находить и использовать литературу и др. источники информации;</w:t>
            </w:r>
          </w:p>
        </w:tc>
        <w:tc>
          <w:tcPr>
            <w:tcW w:w="1249"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bCs/>
                <w:sz w:val="24"/>
                <w:szCs w:val="24"/>
              </w:rPr>
            </w:pPr>
            <w:r>
              <w:rPr>
                <w:rFonts w:ascii="Times New Roman" w:hAnsi="Times New Roman"/>
                <w:bCs/>
                <w:sz w:val="24"/>
                <w:szCs w:val="24"/>
              </w:rPr>
              <w:t>Тестирование</w:t>
            </w:r>
          </w:p>
          <w:p w:rsidR="00413CCB" w:rsidRDefault="00413CCB">
            <w:pPr>
              <w:widowControl w:val="0"/>
              <w:rPr>
                <w:rFonts w:ascii="Times New Roman" w:hAnsi="Times New Roman"/>
                <w:bCs/>
                <w:sz w:val="24"/>
                <w:szCs w:val="24"/>
              </w:rPr>
            </w:pPr>
            <w:r>
              <w:rPr>
                <w:rFonts w:ascii="Times New Roman" w:hAnsi="Times New Roman"/>
                <w:bCs/>
                <w:sz w:val="24"/>
                <w:szCs w:val="24"/>
              </w:rPr>
              <w:t>контрольная работа</w:t>
            </w:r>
          </w:p>
          <w:p w:rsidR="00413CCB" w:rsidRDefault="00413CCB">
            <w:pPr>
              <w:widowControl w:val="0"/>
              <w:rPr>
                <w:rFonts w:ascii="Times New Roman" w:hAnsi="Times New Roman"/>
                <w:bCs/>
                <w:sz w:val="24"/>
                <w:szCs w:val="24"/>
              </w:rPr>
            </w:pPr>
            <w:r>
              <w:rPr>
                <w:rFonts w:ascii="Times New Roman" w:hAnsi="Times New Roman"/>
                <w:bCs/>
                <w:sz w:val="24"/>
                <w:szCs w:val="24"/>
              </w:rPr>
              <w:t>устный опрос</w:t>
            </w:r>
          </w:p>
          <w:p w:rsidR="00413CCB" w:rsidRDefault="00413CCB">
            <w:pPr>
              <w:widowControl w:val="0"/>
              <w:rPr>
                <w:rFonts w:ascii="Times New Roman" w:hAnsi="Times New Roman"/>
                <w:bCs/>
                <w:sz w:val="24"/>
                <w:szCs w:val="24"/>
              </w:rPr>
            </w:pPr>
            <w:r>
              <w:rPr>
                <w:rFonts w:ascii="Times New Roman" w:hAnsi="Times New Roman"/>
                <w:bCs/>
                <w:sz w:val="24"/>
                <w:szCs w:val="24"/>
              </w:rPr>
              <w:t>практическая работа</w:t>
            </w:r>
          </w:p>
          <w:p w:rsidR="00413CCB" w:rsidRDefault="00413CCB">
            <w:pPr>
              <w:widowControl w:val="0"/>
              <w:rPr>
                <w:rFonts w:ascii="Times New Roman" w:hAnsi="Times New Roman"/>
                <w:bCs/>
                <w:sz w:val="24"/>
                <w:szCs w:val="24"/>
              </w:rPr>
            </w:pPr>
            <w:r>
              <w:rPr>
                <w:rFonts w:ascii="Times New Roman" w:hAnsi="Times New Roman"/>
                <w:bCs/>
                <w:sz w:val="24"/>
                <w:szCs w:val="24"/>
              </w:rPr>
              <w:t>самостоятельная работа</w:t>
            </w:r>
          </w:p>
          <w:p w:rsidR="00413CCB" w:rsidRDefault="00413CCB">
            <w:pPr>
              <w:widowControl w:val="0"/>
              <w:rPr>
                <w:rFonts w:ascii="Times New Roman" w:eastAsia="Calibri" w:hAnsi="Times New Roman" w:cs="Times New Roman"/>
                <w:bCs/>
                <w:sz w:val="24"/>
                <w:szCs w:val="24"/>
              </w:rPr>
            </w:pPr>
            <w:r>
              <w:rPr>
                <w:rFonts w:ascii="Times New Roman" w:hAnsi="Times New Roman"/>
                <w:bCs/>
                <w:sz w:val="24"/>
                <w:szCs w:val="24"/>
              </w:rPr>
              <w:t>защита проекта</w:t>
            </w:r>
          </w:p>
        </w:tc>
      </w:tr>
      <w:tr w:rsidR="00413CCB" w:rsidTr="00B46DED">
        <w:trPr>
          <w:trHeight w:val="896"/>
        </w:trPr>
        <w:tc>
          <w:tcPr>
            <w:tcW w:w="887"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after="160"/>
              <w:rPr>
                <w:rFonts w:ascii="Times New Roman" w:eastAsia="Calibri" w:hAnsi="Times New Roman" w:cs="Times New Roman"/>
                <w:bCs/>
                <w:i/>
                <w:sz w:val="24"/>
                <w:szCs w:val="24"/>
              </w:rPr>
            </w:pPr>
            <w:r>
              <w:rPr>
                <w:rFonts w:ascii="Times New Roman" w:hAnsi="Times New Roman"/>
                <w:bCs/>
                <w:i/>
                <w:sz w:val="24"/>
                <w:szCs w:val="24"/>
              </w:rPr>
              <w:t>ОК 9</w:t>
            </w:r>
          </w:p>
        </w:tc>
        <w:tc>
          <w:tcPr>
            <w:tcW w:w="2864" w:type="pct"/>
            <w:tcBorders>
              <w:top w:val="single" w:sz="4" w:space="0" w:color="auto"/>
              <w:left w:val="single" w:sz="4" w:space="0" w:color="auto"/>
              <w:bottom w:val="single" w:sz="4" w:space="0" w:color="auto"/>
              <w:right w:val="single" w:sz="4" w:space="0" w:color="auto"/>
            </w:tcBorders>
            <w:hideMark/>
          </w:tcPr>
          <w:p w:rsidR="00413CCB" w:rsidRDefault="00413CCB">
            <w:pPr>
              <w:pStyle w:val="ConsPlusNormal"/>
              <w:jc w:val="both"/>
              <w:rPr>
                <w:rFonts w:ascii="Times New Roman" w:hAnsi="Times New Roman" w:cs="Times New Roman"/>
                <w:sz w:val="24"/>
                <w:szCs w:val="24"/>
              </w:rPr>
            </w:pPr>
            <w:r>
              <w:rPr>
                <w:rFonts w:ascii="Times New Roman" w:hAnsi="Times New Roman" w:cs="Times New Roman"/>
                <w:sz w:val="24"/>
                <w:szCs w:val="24"/>
              </w:rPr>
              <w:t>- оформлять результаты исследовательской и проектной работы.</w:t>
            </w:r>
          </w:p>
        </w:tc>
        <w:tc>
          <w:tcPr>
            <w:tcW w:w="1249"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bCs/>
                <w:sz w:val="24"/>
                <w:szCs w:val="24"/>
              </w:rPr>
            </w:pPr>
            <w:r>
              <w:rPr>
                <w:rFonts w:ascii="Times New Roman" w:hAnsi="Times New Roman"/>
                <w:bCs/>
                <w:sz w:val="24"/>
                <w:szCs w:val="24"/>
              </w:rPr>
              <w:t>Тестирование</w:t>
            </w:r>
          </w:p>
          <w:p w:rsidR="00413CCB" w:rsidRDefault="00413CCB">
            <w:pPr>
              <w:widowControl w:val="0"/>
              <w:rPr>
                <w:rFonts w:ascii="Times New Roman" w:hAnsi="Times New Roman"/>
                <w:bCs/>
                <w:sz w:val="24"/>
                <w:szCs w:val="24"/>
              </w:rPr>
            </w:pPr>
            <w:r>
              <w:rPr>
                <w:rFonts w:ascii="Times New Roman" w:hAnsi="Times New Roman"/>
                <w:bCs/>
                <w:sz w:val="24"/>
                <w:szCs w:val="24"/>
              </w:rPr>
              <w:t>контрольная работа</w:t>
            </w:r>
          </w:p>
          <w:p w:rsidR="00413CCB" w:rsidRDefault="00413CCB">
            <w:pPr>
              <w:widowControl w:val="0"/>
              <w:rPr>
                <w:rFonts w:ascii="Times New Roman" w:hAnsi="Times New Roman"/>
                <w:bCs/>
                <w:sz w:val="24"/>
                <w:szCs w:val="24"/>
              </w:rPr>
            </w:pPr>
            <w:r>
              <w:rPr>
                <w:rFonts w:ascii="Times New Roman" w:hAnsi="Times New Roman"/>
                <w:bCs/>
                <w:sz w:val="24"/>
                <w:szCs w:val="24"/>
              </w:rPr>
              <w:t>устный опрос</w:t>
            </w:r>
          </w:p>
          <w:p w:rsidR="00413CCB" w:rsidRDefault="00413CCB">
            <w:pPr>
              <w:widowControl w:val="0"/>
              <w:rPr>
                <w:rFonts w:ascii="Times New Roman" w:hAnsi="Times New Roman"/>
                <w:bCs/>
                <w:sz w:val="24"/>
                <w:szCs w:val="24"/>
              </w:rPr>
            </w:pPr>
            <w:r>
              <w:rPr>
                <w:rFonts w:ascii="Times New Roman" w:hAnsi="Times New Roman"/>
                <w:bCs/>
                <w:sz w:val="24"/>
                <w:szCs w:val="24"/>
              </w:rPr>
              <w:t>практическая работа</w:t>
            </w:r>
          </w:p>
          <w:p w:rsidR="00413CCB" w:rsidRDefault="00413CCB">
            <w:pPr>
              <w:widowControl w:val="0"/>
              <w:rPr>
                <w:rFonts w:ascii="Times New Roman" w:hAnsi="Times New Roman"/>
                <w:bCs/>
                <w:sz w:val="24"/>
                <w:szCs w:val="24"/>
              </w:rPr>
            </w:pPr>
            <w:r>
              <w:rPr>
                <w:rFonts w:ascii="Times New Roman" w:hAnsi="Times New Roman"/>
                <w:bCs/>
                <w:sz w:val="24"/>
                <w:szCs w:val="24"/>
              </w:rPr>
              <w:t>самостоятельная работа</w:t>
            </w:r>
          </w:p>
          <w:p w:rsidR="00413CCB" w:rsidRDefault="00413CCB">
            <w:pPr>
              <w:widowControl w:val="0"/>
              <w:rPr>
                <w:rFonts w:ascii="Times New Roman" w:eastAsia="Calibri" w:hAnsi="Times New Roman" w:cs="Times New Roman"/>
                <w:bCs/>
                <w:sz w:val="24"/>
                <w:szCs w:val="24"/>
              </w:rPr>
            </w:pPr>
            <w:r>
              <w:rPr>
                <w:rFonts w:ascii="Times New Roman" w:hAnsi="Times New Roman"/>
                <w:bCs/>
                <w:sz w:val="24"/>
                <w:szCs w:val="24"/>
              </w:rPr>
              <w:t>защита проекта</w:t>
            </w:r>
          </w:p>
        </w:tc>
      </w:tr>
    </w:tbl>
    <w:p w:rsidR="00413CCB" w:rsidRDefault="00413CCB" w:rsidP="00413CCB">
      <w:pPr>
        <w:widowControl w:val="0"/>
        <w:jc w:val="right"/>
        <w:rPr>
          <w:rFonts w:ascii="Times New Roman" w:eastAsia="Calibri" w:hAnsi="Times New Roman"/>
          <w:b/>
          <w:sz w:val="24"/>
          <w:szCs w:val="24"/>
        </w:rPr>
      </w:pPr>
    </w:p>
    <w:p w:rsidR="00413CCB" w:rsidRDefault="00413CCB" w:rsidP="00413CCB">
      <w:pPr>
        <w:spacing w:after="200" w:line="276" w:lineRule="auto"/>
        <w:rPr>
          <w:rFonts w:ascii="Times New Roman" w:hAnsi="Times New Roman"/>
          <w:b/>
          <w:sz w:val="24"/>
          <w:szCs w:val="24"/>
        </w:rPr>
      </w:pPr>
      <w:r>
        <w:rPr>
          <w:rFonts w:ascii="Times New Roman" w:hAnsi="Times New Roman"/>
          <w:b/>
          <w:sz w:val="24"/>
          <w:szCs w:val="24"/>
        </w:rPr>
        <w:br w:type="page"/>
      </w:r>
    </w:p>
    <w:p w:rsidR="00413CCB" w:rsidRDefault="00413CCB" w:rsidP="00413CCB">
      <w:pPr>
        <w:widowControl w:val="0"/>
        <w:jc w:val="right"/>
        <w:rPr>
          <w:rFonts w:ascii="Times New Roman" w:hAnsi="Times New Roman"/>
          <w:b/>
          <w:sz w:val="24"/>
          <w:szCs w:val="24"/>
        </w:rPr>
      </w:pPr>
      <w:r>
        <w:rPr>
          <w:rFonts w:ascii="Times New Roman" w:hAnsi="Times New Roman"/>
          <w:b/>
          <w:sz w:val="24"/>
          <w:szCs w:val="24"/>
        </w:rPr>
        <w:lastRenderedPageBreak/>
        <w:t>Приложение 2.12</w:t>
      </w:r>
    </w:p>
    <w:p w:rsidR="00413CCB" w:rsidRDefault="00413CCB" w:rsidP="00413CCB">
      <w:pPr>
        <w:widowControl w:val="0"/>
        <w:jc w:val="right"/>
        <w:rPr>
          <w:rFonts w:ascii="Times New Roman" w:hAnsi="Times New Roman"/>
          <w:sz w:val="24"/>
          <w:szCs w:val="24"/>
        </w:rPr>
      </w:pPr>
      <w:r>
        <w:rPr>
          <w:rFonts w:ascii="Times New Roman" w:hAnsi="Times New Roman"/>
          <w:b/>
          <w:sz w:val="24"/>
          <w:szCs w:val="24"/>
        </w:rPr>
        <w:t>к ПООП-П по специальности</w:t>
      </w:r>
      <w:r>
        <w:rPr>
          <w:rFonts w:ascii="Times New Roman" w:hAnsi="Times New Roman"/>
          <w:b/>
          <w:i/>
          <w:sz w:val="24"/>
          <w:szCs w:val="24"/>
        </w:rPr>
        <w:br/>
      </w:r>
      <w:r>
        <w:rPr>
          <w:rFonts w:ascii="Times New Roman" w:hAnsi="Times New Roman"/>
          <w:b/>
          <w:sz w:val="24"/>
          <w:szCs w:val="24"/>
        </w:rPr>
        <w:t>15.02.19 Сварочное  Производство</w:t>
      </w:r>
    </w:p>
    <w:p w:rsidR="00413CCB" w:rsidRDefault="00413CCB" w:rsidP="00413CCB">
      <w:pPr>
        <w:widowControl w:val="0"/>
        <w:spacing w:before="38"/>
        <w:ind w:left="3966" w:right="4050"/>
        <w:jc w:val="center"/>
        <w:rPr>
          <w:rFonts w:ascii="Times New Roman" w:hAnsi="Times New Roman"/>
          <w:b/>
          <w:w w:val="95"/>
          <w:sz w:val="24"/>
          <w:szCs w:val="24"/>
        </w:rPr>
      </w:pPr>
    </w:p>
    <w:p w:rsidR="00413CCB" w:rsidRDefault="00413CCB" w:rsidP="00413CCB">
      <w:pPr>
        <w:widowControl w:val="0"/>
        <w:spacing w:before="38"/>
        <w:ind w:left="3966" w:right="4050"/>
        <w:jc w:val="center"/>
        <w:rPr>
          <w:rFonts w:ascii="Times New Roman" w:hAnsi="Times New Roman"/>
          <w:b/>
          <w:w w:val="95"/>
          <w:sz w:val="24"/>
          <w:szCs w:val="24"/>
        </w:rPr>
      </w:pPr>
    </w:p>
    <w:p w:rsidR="00413CCB" w:rsidRDefault="00413CCB" w:rsidP="00413CCB">
      <w:pPr>
        <w:widowControl w:val="0"/>
        <w:spacing w:before="38"/>
        <w:ind w:left="3966" w:right="4050"/>
        <w:jc w:val="center"/>
        <w:rPr>
          <w:rFonts w:ascii="Times New Roman" w:hAnsi="Times New Roman"/>
          <w:b/>
          <w:w w:val="95"/>
          <w:sz w:val="24"/>
          <w:szCs w:val="24"/>
        </w:rPr>
      </w:pPr>
    </w:p>
    <w:p w:rsidR="00413CCB" w:rsidRDefault="00413CCB" w:rsidP="00413CCB">
      <w:pPr>
        <w:widowControl w:val="0"/>
        <w:spacing w:before="38"/>
        <w:ind w:left="3966" w:right="4050"/>
        <w:jc w:val="center"/>
        <w:rPr>
          <w:rFonts w:ascii="Times New Roman" w:hAnsi="Times New Roman"/>
          <w:b/>
          <w:w w:val="95"/>
          <w:sz w:val="24"/>
          <w:szCs w:val="24"/>
        </w:rPr>
      </w:pPr>
    </w:p>
    <w:p w:rsidR="00413CCB" w:rsidRDefault="00413CCB" w:rsidP="00413CCB">
      <w:pPr>
        <w:widowControl w:val="0"/>
        <w:spacing w:before="38"/>
        <w:ind w:left="3966" w:right="4050"/>
        <w:jc w:val="center"/>
        <w:rPr>
          <w:rFonts w:ascii="Times New Roman" w:hAnsi="Times New Roman"/>
          <w:b/>
          <w:w w:val="95"/>
          <w:sz w:val="24"/>
          <w:szCs w:val="24"/>
        </w:rPr>
      </w:pPr>
    </w:p>
    <w:p w:rsidR="00413CCB" w:rsidRDefault="00413CCB" w:rsidP="00413CCB">
      <w:pPr>
        <w:widowControl w:val="0"/>
        <w:spacing w:before="38"/>
        <w:ind w:left="3966" w:right="4050"/>
        <w:jc w:val="center"/>
        <w:rPr>
          <w:rFonts w:ascii="Times New Roman" w:hAnsi="Times New Roman"/>
          <w:b/>
          <w:w w:val="95"/>
          <w:sz w:val="24"/>
          <w:szCs w:val="24"/>
        </w:rPr>
      </w:pPr>
    </w:p>
    <w:p w:rsidR="00413CCB" w:rsidRDefault="00413CCB" w:rsidP="00413CCB">
      <w:pPr>
        <w:widowControl w:val="0"/>
        <w:spacing w:before="38"/>
        <w:ind w:left="3966" w:right="4050"/>
        <w:jc w:val="center"/>
        <w:rPr>
          <w:rFonts w:ascii="Times New Roman" w:hAnsi="Times New Roman"/>
          <w:b/>
          <w:w w:val="95"/>
          <w:sz w:val="24"/>
          <w:szCs w:val="24"/>
        </w:rPr>
      </w:pPr>
    </w:p>
    <w:p w:rsidR="00413CCB" w:rsidRDefault="00413CCB" w:rsidP="00413CCB">
      <w:pPr>
        <w:widowControl w:val="0"/>
        <w:spacing w:before="38"/>
        <w:ind w:left="3966" w:right="4050"/>
        <w:jc w:val="center"/>
        <w:rPr>
          <w:rFonts w:ascii="Times New Roman" w:hAnsi="Times New Roman"/>
          <w:b/>
          <w:w w:val="95"/>
          <w:sz w:val="24"/>
          <w:szCs w:val="24"/>
        </w:rPr>
      </w:pPr>
    </w:p>
    <w:p w:rsidR="00413CCB" w:rsidRDefault="00413CCB" w:rsidP="00413CCB">
      <w:pPr>
        <w:widowControl w:val="0"/>
        <w:spacing w:before="38"/>
        <w:ind w:left="3966" w:right="4050"/>
        <w:jc w:val="center"/>
        <w:rPr>
          <w:rFonts w:ascii="Times New Roman" w:hAnsi="Times New Roman"/>
          <w:b/>
          <w:w w:val="95"/>
          <w:sz w:val="24"/>
          <w:szCs w:val="24"/>
        </w:rPr>
      </w:pPr>
    </w:p>
    <w:p w:rsidR="00413CCB" w:rsidRDefault="00413CCB" w:rsidP="00413CCB">
      <w:pPr>
        <w:widowControl w:val="0"/>
        <w:spacing w:before="38"/>
        <w:ind w:left="3966" w:right="4050"/>
        <w:jc w:val="center"/>
        <w:rPr>
          <w:rFonts w:ascii="Times New Roman" w:hAnsi="Times New Roman"/>
          <w:b/>
          <w:w w:val="95"/>
          <w:sz w:val="24"/>
          <w:szCs w:val="24"/>
        </w:rPr>
      </w:pPr>
    </w:p>
    <w:p w:rsidR="00413CCB" w:rsidRPr="00B46DED" w:rsidRDefault="00413CCB" w:rsidP="00B46DED">
      <w:pPr>
        <w:widowControl w:val="0"/>
        <w:spacing w:line="360" w:lineRule="auto"/>
        <w:jc w:val="center"/>
        <w:rPr>
          <w:rFonts w:ascii="Times New Roman" w:hAnsi="Times New Roman"/>
          <w:b/>
          <w:sz w:val="24"/>
          <w:szCs w:val="24"/>
        </w:rPr>
      </w:pPr>
      <w:r w:rsidRPr="00B46DED">
        <w:rPr>
          <w:rFonts w:ascii="Times New Roman" w:hAnsi="Times New Roman"/>
          <w:b/>
          <w:sz w:val="24"/>
          <w:szCs w:val="24"/>
        </w:rPr>
        <w:t>Рабочая программа дисциплины</w:t>
      </w:r>
    </w:p>
    <w:p w:rsidR="00413CCB" w:rsidRDefault="00413CCB" w:rsidP="00B46DED">
      <w:pPr>
        <w:widowControl w:val="0"/>
        <w:spacing w:line="360" w:lineRule="auto"/>
        <w:jc w:val="center"/>
        <w:rPr>
          <w:rFonts w:ascii="Times New Roman" w:hAnsi="Times New Roman"/>
          <w:b/>
          <w:sz w:val="24"/>
          <w:szCs w:val="24"/>
        </w:rPr>
      </w:pPr>
      <w:r>
        <w:rPr>
          <w:rFonts w:ascii="Times New Roman" w:hAnsi="Times New Roman"/>
          <w:b/>
          <w:sz w:val="24"/>
          <w:szCs w:val="24"/>
        </w:rPr>
        <w:t>ПД. 01 МАТЕМАТИКА</w:t>
      </w:r>
    </w:p>
    <w:p w:rsidR="00413CCB" w:rsidRDefault="00413CCB" w:rsidP="00413CCB">
      <w:pPr>
        <w:widowControl w:val="0"/>
        <w:spacing w:before="38"/>
        <w:ind w:left="3966" w:right="4050"/>
        <w:jc w:val="center"/>
        <w:rPr>
          <w:rFonts w:ascii="Times New Roman" w:hAnsi="Times New Roman"/>
          <w:b/>
          <w:w w:val="95"/>
          <w:sz w:val="24"/>
          <w:szCs w:val="24"/>
        </w:rPr>
      </w:pPr>
    </w:p>
    <w:p w:rsidR="00413CCB" w:rsidRDefault="00413CCB" w:rsidP="00413CCB">
      <w:pPr>
        <w:widowControl w:val="0"/>
        <w:spacing w:before="38"/>
        <w:ind w:right="4050"/>
        <w:rPr>
          <w:rFonts w:ascii="Times New Roman" w:hAnsi="Times New Roman"/>
          <w:b/>
          <w:w w:val="95"/>
          <w:sz w:val="24"/>
          <w:szCs w:val="24"/>
        </w:rPr>
      </w:pPr>
    </w:p>
    <w:p w:rsidR="00413CCB" w:rsidRDefault="00413CCB" w:rsidP="00413CCB">
      <w:pPr>
        <w:widowControl w:val="0"/>
        <w:spacing w:before="38"/>
        <w:ind w:left="3966" w:right="4050"/>
        <w:jc w:val="center"/>
        <w:rPr>
          <w:rFonts w:ascii="Times New Roman" w:hAnsi="Times New Roman"/>
          <w:b/>
          <w:w w:val="95"/>
          <w:sz w:val="24"/>
          <w:szCs w:val="24"/>
        </w:rPr>
      </w:pPr>
    </w:p>
    <w:p w:rsidR="00413CCB" w:rsidRDefault="00413CCB" w:rsidP="00413CCB">
      <w:pPr>
        <w:widowControl w:val="0"/>
        <w:spacing w:before="38"/>
        <w:ind w:right="4050"/>
        <w:rPr>
          <w:rFonts w:ascii="Times New Roman" w:hAnsi="Times New Roman"/>
          <w:b/>
          <w:w w:val="95"/>
          <w:sz w:val="24"/>
          <w:szCs w:val="24"/>
        </w:rPr>
      </w:pPr>
    </w:p>
    <w:p w:rsidR="00413CCB" w:rsidRDefault="00413CCB" w:rsidP="00413CCB">
      <w:pPr>
        <w:widowControl w:val="0"/>
        <w:spacing w:before="38"/>
        <w:ind w:left="3966" w:right="4050"/>
        <w:jc w:val="center"/>
        <w:rPr>
          <w:rFonts w:ascii="Times New Roman" w:hAnsi="Times New Roman"/>
          <w:b/>
          <w:w w:val="95"/>
          <w:sz w:val="24"/>
          <w:szCs w:val="24"/>
        </w:rPr>
      </w:pPr>
    </w:p>
    <w:p w:rsidR="00413CCB" w:rsidRDefault="00413CCB" w:rsidP="00413CCB">
      <w:pPr>
        <w:widowControl w:val="0"/>
        <w:spacing w:before="38"/>
        <w:ind w:left="3966" w:right="4050"/>
        <w:jc w:val="center"/>
        <w:rPr>
          <w:rFonts w:ascii="Times New Roman" w:hAnsi="Times New Roman"/>
          <w:b/>
          <w:w w:val="95"/>
          <w:sz w:val="24"/>
          <w:szCs w:val="24"/>
        </w:rPr>
      </w:pPr>
    </w:p>
    <w:p w:rsidR="00413CCB" w:rsidRDefault="00413CCB" w:rsidP="00413CCB">
      <w:pPr>
        <w:widowControl w:val="0"/>
        <w:spacing w:before="38"/>
        <w:ind w:left="3966" w:right="4050"/>
        <w:jc w:val="center"/>
        <w:rPr>
          <w:rFonts w:ascii="Times New Roman" w:hAnsi="Times New Roman"/>
          <w:b/>
          <w:w w:val="95"/>
          <w:sz w:val="24"/>
          <w:szCs w:val="24"/>
        </w:rPr>
      </w:pPr>
    </w:p>
    <w:p w:rsidR="00413CCB" w:rsidRDefault="00413CCB" w:rsidP="00413CCB">
      <w:pPr>
        <w:widowControl w:val="0"/>
        <w:spacing w:before="38"/>
        <w:ind w:left="3966" w:right="4050"/>
        <w:jc w:val="center"/>
        <w:rPr>
          <w:rFonts w:ascii="Times New Roman" w:hAnsi="Times New Roman"/>
          <w:b/>
          <w:w w:val="95"/>
          <w:sz w:val="24"/>
          <w:szCs w:val="24"/>
        </w:rPr>
      </w:pPr>
    </w:p>
    <w:p w:rsidR="00413CCB" w:rsidRDefault="00413CCB" w:rsidP="00413CCB">
      <w:pPr>
        <w:widowControl w:val="0"/>
        <w:spacing w:before="38"/>
        <w:ind w:left="3966" w:right="4050"/>
        <w:jc w:val="center"/>
        <w:rPr>
          <w:rFonts w:ascii="Times New Roman" w:hAnsi="Times New Roman"/>
          <w:b/>
          <w:w w:val="95"/>
          <w:sz w:val="24"/>
          <w:szCs w:val="24"/>
        </w:rPr>
      </w:pPr>
    </w:p>
    <w:p w:rsidR="00413CCB" w:rsidRDefault="00413CCB" w:rsidP="00413CCB">
      <w:pPr>
        <w:widowControl w:val="0"/>
        <w:spacing w:before="38"/>
        <w:ind w:left="3966" w:right="4050"/>
        <w:jc w:val="center"/>
        <w:rPr>
          <w:rFonts w:ascii="Times New Roman" w:hAnsi="Times New Roman"/>
          <w:b/>
          <w:w w:val="95"/>
          <w:sz w:val="24"/>
          <w:szCs w:val="24"/>
        </w:rPr>
      </w:pPr>
    </w:p>
    <w:p w:rsidR="00B46DED" w:rsidRDefault="00B46DED" w:rsidP="00413CCB">
      <w:pPr>
        <w:widowControl w:val="0"/>
        <w:spacing w:before="38"/>
        <w:ind w:left="3966" w:right="4050"/>
        <w:jc w:val="center"/>
        <w:rPr>
          <w:rFonts w:ascii="Times New Roman" w:hAnsi="Times New Roman"/>
          <w:b/>
          <w:w w:val="95"/>
          <w:sz w:val="24"/>
          <w:szCs w:val="24"/>
        </w:rPr>
      </w:pPr>
    </w:p>
    <w:p w:rsidR="00B46DED" w:rsidRDefault="00B46DED" w:rsidP="00413CCB">
      <w:pPr>
        <w:widowControl w:val="0"/>
        <w:spacing w:before="38"/>
        <w:ind w:left="3966" w:right="4050"/>
        <w:jc w:val="center"/>
        <w:rPr>
          <w:rFonts w:ascii="Times New Roman" w:hAnsi="Times New Roman"/>
          <w:b/>
          <w:w w:val="95"/>
          <w:sz w:val="24"/>
          <w:szCs w:val="24"/>
        </w:rPr>
      </w:pPr>
    </w:p>
    <w:p w:rsidR="00B46DED" w:rsidRDefault="00B46DED" w:rsidP="00413CCB">
      <w:pPr>
        <w:widowControl w:val="0"/>
        <w:spacing w:before="38"/>
        <w:ind w:left="3966" w:right="4050"/>
        <w:jc w:val="center"/>
        <w:rPr>
          <w:rFonts w:ascii="Times New Roman" w:hAnsi="Times New Roman"/>
          <w:b/>
          <w:w w:val="95"/>
          <w:sz w:val="24"/>
          <w:szCs w:val="24"/>
        </w:rPr>
      </w:pPr>
    </w:p>
    <w:p w:rsidR="00B46DED" w:rsidRDefault="00B46DED" w:rsidP="00413CCB">
      <w:pPr>
        <w:widowControl w:val="0"/>
        <w:spacing w:before="38"/>
        <w:ind w:left="3966" w:right="4050"/>
        <w:jc w:val="center"/>
        <w:rPr>
          <w:rFonts w:ascii="Times New Roman" w:hAnsi="Times New Roman"/>
          <w:b/>
          <w:w w:val="95"/>
          <w:sz w:val="24"/>
          <w:szCs w:val="24"/>
        </w:rPr>
      </w:pPr>
    </w:p>
    <w:p w:rsidR="00B46DED" w:rsidRDefault="00B46DED" w:rsidP="00413CCB">
      <w:pPr>
        <w:widowControl w:val="0"/>
        <w:spacing w:before="38"/>
        <w:ind w:left="3966" w:right="4050"/>
        <w:jc w:val="center"/>
        <w:rPr>
          <w:rFonts w:ascii="Times New Roman" w:hAnsi="Times New Roman"/>
          <w:b/>
          <w:w w:val="95"/>
          <w:sz w:val="24"/>
          <w:szCs w:val="24"/>
        </w:rPr>
      </w:pPr>
    </w:p>
    <w:p w:rsidR="00B46DED" w:rsidRDefault="00B46DED" w:rsidP="00413CCB">
      <w:pPr>
        <w:widowControl w:val="0"/>
        <w:spacing w:before="38"/>
        <w:ind w:left="3966" w:right="4050"/>
        <w:jc w:val="center"/>
        <w:rPr>
          <w:rFonts w:ascii="Times New Roman" w:hAnsi="Times New Roman"/>
          <w:b/>
          <w:w w:val="95"/>
          <w:sz w:val="24"/>
          <w:szCs w:val="24"/>
        </w:rPr>
      </w:pPr>
    </w:p>
    <w:p w:rsidR="00B46DED" w:rsidRDefault="00B46DED" w:rsidP="00413CCB">
      <w:pPr>
        <w:widowControl w:val="0"/>
        <w:spacing w:before="38"/>
        <w:ind w:left="3966" w:right="4050"/>
        <w:jc w:val="center"/>
        <w:rPr>
          <w:rFonts w:ascii="Times New Roman" w:hAnsi="Times New Roman"/>
          <w:b/>
          <w:w w:val="95"/>
          <w:sz w:val="24"/>
          <w:szCs w:val="24"/>
        </w:rPr>
      </w:pPr>
    </w:p>
    <w:p w:rsidR="00B46DED" w:rsidRDefault="00B46DED" w:rsidP="00413CCB">
      <w:pPr>
        <w:widowControl w:val="0"/>
        <w:spacing w:before="38"/>
        <w:ind w:left="3966" w:right="4050"/>
        <w:jc w:val="center"/>
        <w:rPr>
          <w:rFonts w:ascii="Times New Roman" w:hAnsi="Times New Roman"/>
          <w:b/>
          <w:w w:val="95"/>
          <w:sz w:val="24"/>
          <w:szCs w:val="24"/>
        </w:rPr>
      </w:pPr>
    </w:p>
    <w:p w:rsidR="00B46DED" w:rsidRDefault="00B46DED" w:rsidP="00413CCB">
      <w:pPr>
        <w:widowControl w:val="0"/>
        <w:spacing w:before="38"/>
        <w:ind w:left="3966" w:right="4050"/>
        <w:jc w:val="center"/>
        <w:rPr>
          <w:rFonts w:ascii="Times New Roman" w:hAnsi="Times New Roman"/>
          <w:b/>
          <w:w w:val="95"/>
          <w:sz w:val="24"/>
          <w:szCs w:val="24"/>
        </w:rPr>
      </w:pPr>
    </w:p>
    <w:p w:rsidR="00B46DED" w:rsidRDefault="00B46DED" w:rsidP="00413CCB">
      <w:pPr>
        <w:widowControl w:val="0"/>
        <w:spacing w:before="38"/>
        <w:ind w:left="3966" w:right="4050"/>
        <w:jc w:val="center"/>
        <w:rPr>
          <w:rFonts w:ascii="Times New Roman" w:hAnsi="Times New Roman"/>
          <w:b/>
          <w:w w:val="95"/>
          <w:sz w:val="24"/>
          <w:szCs w:val="24"/>
        </w:rPr>
      </w:pPr>
    </w:p>
    <w:p w:rsidR="00B46DED" w:rsidRDefault="00B46DED" w:rsidP="00413CCB">
      <w:pPr>
        <w:widowControl w:val="0"/>
        <w:spacing w:before="38"/>
        <w:ind w:left="3966" w:right="4050"/>
        <w:jc w:val="center"/>
        <w:rPr>
          <w:rFonts w:ascii="Times New Roman" w:hAnsi="Times New Roman"/>
          <w:b/>
          <w:w w:val="95"/>
          <w:sz w:val="24"/>
          <w:szCs w:val="24"/>
        </w:rPr>
      </w:pPr>
    </w:p>
    <w:p w:rsidR="00B46DED" w:rsidRDefault="00B46DED" w:rsidP="00413CCB">
      <w:pPr>
        <w:widowControl w:val="0"/>
        <w:spacing w:before="38"/>
        <w:ind w:left="3966" w:right="4050"/>
        <w:jc w:val="center"/>
        <w:rPr>
          <w:rFonts w:ascii="Times New Roman" w:hAnsi="Times New Roman"/>
          <w:b/>
          <w:w w:val="95"/>
          <w:sz w:val="24"/>
          <w:szCs w:val="24"/>
        </w:rPr>
      </w:pPr>
    </w:p>
    <w:p w:rsidR="00413CCB" w:rsidRDefault="00413CCB" w:rsidP="00413CCB">
      <w:pPr>
        <w:widowControl w:val="0"/>
        <w:spacing w:before="38"/>
        <w:ind w:left="3966" w:right="4050"/>
        <w:jc w:val="center"/>
        <w:rPr>
          <w:rFonts w:ascii="Times New Roman" w:hAnsi="Times New Roman"/>
          <w:b/>
          <w:w w:val="95"/>
          <w:sz w:val="24"/>
          <w:szCs w:val="24"/>
        </w:rPr>
      </w:pPr>
    </w:p>
    <w:p w:rsidR="00413CCB" w:rsidRDefault="00413CCB" w:rsidP="00413CCB">
      <w:pPr>
        <w:widowControl w:val="0"/>
        <w:spacing w:before="38"/>
        <w:ind w:left="3966" w:right="4050"/>
        <w:jc w:val="center"/>
        <w:rPr>
          <w:rFonts w:ascii="Times New Roman" w:hAnsi="Times New Roman"/>
          <w:b/>
          <w:w w:val="95"/>
          <w:sz w:val="24"/>
          <w:szCs w:val="24"/>
        </w:rPr>
      </w:pPr>
      <w:r>
        <w:rPr>
          <w:rFonts w:ascii="Times New Roman" w:hAnsi="Times New Roman"/>
          <w:b/>
          <w:w w:val="95"/>
          <w:sz w:val="24"/>
          <w:szCs w:val="24"/>
        </w:rPr>
        <w:t>202</w:t>
      </w:r>
      <w:r w:rsidR="003D224C">
        <w:rPr>
          <w:rFonts w:ascii="Times New Roman" w:hAnsi="Times New Roman"/>
          <w:b/>
          <w:w w:val="95"/>
          <w:sz w:val="24"/>
          <w:szCs w:val="24"/>
        </w:rPr>
        <w:t>5</w:t>
      </w:r>
    </w:p>
    <w:p w:rsidR="00413CCB" w:rsidRDefault="00413CCB" w:rsidP="00413CCB">
      <w:pPr>
        <w:spacing w:after="200" w:line="276" w:lineRule="auto"/>
        <w:rPr>
          <w:rFonts w:ascii="Times New Roman" w:hAnsi="Times New Roman"/>
          <w:b/>
          <w:w w:val="95"/>
          <w:sz w:val="24"/>
          <w:szCs w:val="24"/>
        </w:rPr>
      </w:pPr>
      <w:r>
        <w:rPr>
          <w:rFonts w:ascii="Times New Roman" w:hAnsi="Times New Roman"/>
          <w:b/>
          <w:w w:val="95"/>
          <w:sz w:val="24"/>
          <w:szCs w:val="24"/>
        </w:rPr>
        <w:br w:type="page"/>
      </w:r>
    </w:p>
    <w:p w:rsidR="00413CCB" w:rsidRDefault="00413CCB" w:rsidP="00413CCB">
      <w:pPr>
        <w:widowControl w:val="0"/>
        <w:spacing w:before="38"/>
        <w:ind w:left="3966" w:right="4050"/>
        <w:jc w:val="center"/>
        <w:rPr>
          <w:rFonts w:ascii="Times New Roman" w:hAnsi="Times New Roman"/>
          <w:b/>
          <w:w w:val="95"/>
          <w:sz w:val="24"/>
          <w:szCs w:val="24"/>
        </w:rPr>
      </w:pPr>
    </w:p>
    <w:p w:rsidR="00413CCB" w:rsidRDefault="00413CCB" w:rsidP="00413CCB">
      <w:pPr>
        <w:widowControl w:val="0"/>
        <w:jc w:val="center"/>
        <w:rPr>
          <w:rFonts w:ascii="Times New Roman" w:hAnsi="Times New Roman"/>
          <w:b/>
          <w:sz w:val="24"/>
          <w:szCs w:val="24"/>
        </w:rPr>
      </w:pPr>
      <w:r>
        <w:rPr>
          <w:rFonts w:ascii="Times New Roman" w:hAnsi="Times New Roman"/>
          <w:b/>
          <w:sz w:val="24"/>
          <w:szCs w:val="24"/>
        </w:rPr>
        <w:t>СОДЕРЖАНИЕ ПРОГРАММЫ</w:t>
      </w:r>
    </w:p>
    <w:p w:rsidR="003D224C" w:rsidRDefault="003D224C" w:rsidP="00413CCB">
      <w:pPr>
        <w:widowControl w:val="0"/>
        <w:jc w:val="center"/>
        <w:rPr>
          <w:rFonts w:ascii="Times New Roman" w:hAnsi="Times New Roman"/>
          <w:b/>
          <w:sz w:val="24"/>
          <w:szCs w:val="24"/>
        </w:rPr>
      </w:pPr>
    </w:p>
    <w:tbl>
      <w:tblPr>
        <w:tblW w:w="0" w:type="auto"/>
        <w:jc w:val="center"/>
        <w:tblLook w:val="01E0" w:firstRow="1" w:lastRow="1" w:firstColumn="1" w:lastColumn="1" w:noHBand="0" w:noVBand="0"/>
      </w:tblPr>
      <w:tblGrid>
        <w:gridCol w:w="8613"/>
        <w:gridCol w:w="958"/>
      </w:tblGrid>
      <w:tr w:rsidR="00413CCB" w:rsidTr="00413CCB">
        <w:trPr>
          <w:jc w:val="center"/>
        </w:trPr>
        <w:tc>
          <w:tcPr>
            <w:tcW w:w="8613" w:type="dxa"/>
            <w:vAlign w:val="center"/>
            <w:hideMark/>
          </w:tcPr>
          <w:p w:rsidR="00413CCB" w:rsidRDefault="00413CCB" w:rsidP="002F751C">
            <w:pPr>
              <w:widowControl w:val="0"/>
              <w:numPr>
                <w:ilvl w:val="0"/>
                <w:numId w:val="128"/>
              </w:numPr>
              <w:autoSpaceDE w:val="0"/>
              <w:autoSpaceDN w:val="0"/>
              <w:spacing w:line="360" w:lineRule="auto"/>
              <w:jc w:val="both"/>
              <w:outlineLvl w:val="0"/>
              <w:rPr>
                <w:rFonts w:ascii="Times New Roman" w:eastAsia="Times New Roman" w:hAnsi="Times New Roman" w:cs="Times New Roman"/>
                <w:sz w:val="24"/>
                <w:szCs w:val="24"/>
                <w:lang w:val="x-none" w:eastAsia="x-none"/>
              </w:rPr>
            </w:pPr>
            <w:r>
              <w:rPr>
                <w:rFonts w:ascii="Times New Roman" w:eastAsia="Times New Roman" w:hAnsi="Times New Roman"/>
                <w:b/>
                <w:sz w:val="24"/>
                <w:szCs w:val="24"/>
                <w:lang w:val="x-none" w:eastAsia="x-none"/>
              </w:rPr>
              <w:t xml:space="preserve">Общая характеристика рабочей программы дисциплины </w:t>
            </w:r>
            <w:r w:rsidR="003D224C">
              <w:rPr>
                <w:rFonts w:ascii="Times New Roman" w:eastAsia="Times New Roman" w:hAnsi="Times New Roman"/>
                <w:b/>
                <w:sz w:val="24"/>
                <w:szCs w:val="24"/>
                <w:lang w:eastAsia="x-none"/>
              </w:rPr>
              <w:t>профильного  цикла ПД. 01 Ма</w:t>
            </w:r>
            <w:r>
              <w:rPr>
                <w:rFonts w:ascii="Times New Roman" w:eastAsia="Times New Roman" w:hAnsi="Times New Roman"/>
                <w:b/>
                <w:sz w:val="24"/>
                <w:szCs w:val="24"/>
                <w:lang w:eastAsia="x-none"/>
              </w:rPr>
              <w:t>тематика</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rsidP="002F751C">
            <w:pPr>
              <w:widowControl w:val="0"/>
              <w:numPr>
                <w:ilvl w:val="1"/>
                <w:numId w:val="128"/>
              </w:numPr>
              <w:autoSpaceDE w:val="0"/>
              <w:autoSpaceDN w:val="0"/>
              <w:spacing w:line="360" w:lineRule="auto"/>
              <w:ind w:left="567"/>
              <w:outlineLvl w:val="0"/>
              <w:rPr>
                <w:rFonts w:ascii="Times New Roman" w:eastAsia="Times New Roman" w:hAnsi="Times New Roman" w:cs="Times New Roman"/>
                <w:caps/>
                <w:sz w:val="24"/>
                <w:szCs w:val="24"/>
                <w:lang w:val="x-none" w:eastAsia="x-none"/>
              </w:rPr>
            </w:pPr>
            <w:r>
              <w:rPr>
                <w:rFonts w:ascii="Times New Roman" w:eastAsia="Times New Roman" w:hAnsi="Times New Roman"/>
                <w:sz w:val="24"/>
                <w:szCs w:val="24"/>
                <w:lang w:val="x-none" w:eastAsia="x-none"/>
              </w:rPr>
              <w:t xml:space="preserve">Цель и место </w:t>
            </w:r>
            <w:r>
              <w:rPr>
                <w:rFonts w:ascii="Times New Roman" w:eastAsia="Times New Roman" w:hAnsi="Times New Roman"/>
                <w:sz w:val="24"/>
                <w:szCs w:val="24"/>
                <w:lang w:eastAsia="x-none"/>
              </w:rPr>
              <w:t>учебной</w:t>
            </w:r>
            <w:r>
              <w:rPr>
                <w:rFonts w:ascii="Times New Roman" w:eastAsia="Times New Roman" w:hAnsi="Times New Roman"/>
                <w:sz w:val="24"/>
                <w:szCs w:val="24"/>
                <w:lang w:val="x-none" w:eastAsia="x-none"/>
              </w:rPr>
              <w:t xml:space="preserve"> дисциплины </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rsidP="002F751C">
            <w:pPr>
              <w:widowControl w:val="0"/>
              <w:numPr>
                <w:ilvl w:val="1"/>
                <w:numId w:val="128"/>
              </w:numPr>
              <w:autoSpaceDE w:val="0"/>
              <w:autoSpaceDN w:val="0"/>
              <w:spacing w:line="360" w:lineRule="auto"/>
              <w:ind w:left="567"/>
              <w:outlineLvl w:val="0"/>
              <w:rPr>
                <w:rFonts w:ascii="Times New Roman" w:eastAsia="Times New Roman" w:hAnsi="Times New Roman" w:cs="Times New Roman"/>
                <w:caps/>
                <w:sz w:val="24"/>
                <w:szCs w:val="24"/>
                <w:lang w:val="x-none" w:eastAsia="x-none"/>
              </w:rPr>
            </w:pPr>
            <w:r>
              <w:rPr>
                <w:rFonts w:ascii="Times New Roman" w:eastAsia="Times New Roman" w:hAnsi="Times New Roman"/>
                <w:caps/>
                <w:sz w:val="24"/>
                <w:szCs w:val="24"/>
                <w:lang w:val="x-none" w:eastAsia="x-none"/>
              </w:rPr>
              <w:t>П</w:t>
            </w:r>
            <w:r>
              <w:rPr>
                <w:rFonts w:ascii="Times New Roman" w:eastAsia="Times New Roman" w:hAnsi="Times New Roman"/>
                <w:sz w:val="24"/>
                <w:szCs w:val="24"/>
                <w:lang w:val="x-none" w:eastAsia="x-none"/>
              </w:rPr>
              <w:t>ланируемые результаты освоения дисциплины</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rsidP="002F751C">
            <w:pPr>
              <w:widowControl w:val="0"/>
              <w:numPr>
                <w:ilvl w:val="0"/>
                <w:numId w:val="128"/>
              </w:numPr>
              <w:autoSpaceDE w:val="0"/>
              <w:autoSpaceDN w:val="0"/>
              <w:spacing w:line="360" w:lineRule="auto"/>
              <w:outlineLvl w:val="0"/>
              <w:rPr>
                <w:rFonts w:ascii="Times New Roman" w:eastAsia="Times New Roman" w:hAnsi="Times New Roman" w:cs="Times New Roman"/>
                <w:caps/>
                <w:sz w:val="24"/>
                <w:szCs w:val="24"/>
                <w:lang w:val="x-none" w:eastAsia="x-none"/>
              </w:rPr>
            </w:pPr>
            <w:r>
              <w:rPr>
                <w:rFonts w:ascii="Times New Roman" w:eastAsia="Times New Roman" w:hAnsi="Times New Roman"/>
                <w:b/>
                <w:caps/>
                <w:sz w:val="24"/>
                <w:szCs w:val="24"/>
                <w:lang w:val="x-none" w:eastAsia="x-none"/>
              </w:rPr>
              <w:t>С</w:t>
            </w:r>
            <w:r>
              <w:rPr>
                <w:rFonts w:ascii="Times New Roman" w:eastAsia="Times New Roman" w:hAnsi="Times New Roman"/>
                <w:b/>
                <w:sz w:val="24"/>
                <w:szCs w:val="24"/>
                <w:lang w:val="x-none" w:eastAsia="x-none"/>
              </w:rPr>
              <w:t xml:space="preserve">труктура и содержание учебной дисциплины </w:t>
            </w:r>
            <w:r w:rsidR="003D224C">
              <w:rPr>
                <w:rFonts w:ascii="Times New Roman" w:eastAsia="Times New Roman" w:hAnsi="Times New Roman"/>
                <w:b/>
                <w:sz w:val="24"/>
                <w:szCs w:val="24"/>
                <w:lang w:eastAsia="x-none"/>
              </w:rPr>
              <w:t>ПД. 01 Ма</w:t>
            </w:r>
            <w:r>
              <w:rPr>
                <w:rFonts w:ascii="Times New Roman" w:eastAsia="Times New Roman" w:hAnsi="Times New Roman"/>
                <w:b/>
                <w:sz w:val="24"/>
                <w:szCs w:val="24"/>
                <w:lang w:eastAsia="x-none"/>
              </w:rPr>
              <w:t>тематика</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pPr>
              <w:widowControl w:val="0"/>
              <w:spacing w:line="360" w:lineRule="auto"/>
              <w:ind w:left="567"/>
              <w:outlineLvl w:val="0"/>
              <w:rPr>
                <w:rFonts w:ascii="Times New Roman" w:eastAsia="Times New Roman" w:hAnsi="Times New Roman" w:cs="Times New Roman"/>
                <w:caps/>
                <w:sz w:val="24"/>
                <w:szCs w:val="24"/>
                <w:lang w:val="x-none" w:eastAsia="x-none"/>
              </w:rPr>
            </w:pPr>
            <w:r>
              <w:rPr>
                <w:rFonts w:ascii="Times New Roman" w:eastAsia="Times New Roman" w:hAnsi="Times New Roman"/>
                <w:caps/>
                <w:sz w:val="24"/>
                <w:szCs w:val="24"/>
                <w:lang w:val="x-none" w:eastAsia="x-none"/>
              </w:rPr>
              <w:t>2.1.Т</w:t>
            </w:r>
            <w:r>
              <w:rPr>
                <w:rFonts w:ascii="Times New Roman" w:eastAsia="Times New Roman" w:hAnsi="Times New Roman"/>
                <w:sz w:val="24"/>
                <w:szCs w:val="24"/>
                <w:lang w:val="x-none" w:eastAsia="x-none"/>
              </w:rPr>
              <w:t>рудоемкость освоения  учебной  дисциплины</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pPr>
              <w:widowControl w:val="0"/>
              <w:spacing w:line="360" w:lineRule="auto"/>
              <w:ind w:left="567"/>
              <w:outlineLvl w:val="0"/>
              <w:rPr>
                <w:rFonts w:ascii="Times New Roman" w:eastAsia="Times New Roman" w:hAnsi="Times New Roman" w:cs="Times New Roman"/>
                <w:caps/>
                <w:sz w:val="24"/>
                <w:szCs w:val="24"/>
                <w:lang w:val="x-none" w:eastAsia="x-none"/>
              </w:rPr>
            </w:pPr>
            <w:r>
              <w:rPr>
                <w:rFonts w:ascii="Times New Roman" w:eastAsia="Times New Roman" w:hAnsi="Times New Roman"/>
                <w:caps/>
                <w:sz w:val="24"/>
                <w:szCs w:val="24"/>
                <w:lang w:val="x-none" w:eastAsia="x-none"/>
              </w:rPr>
              <w:t>2.2. С</w:t>
            </w:r>
            <w:r>
              <w:rPr>
                <w:rFonts w:ascii="Times New Roman" w:eastAsia="Times New Roman" w:hAnsi="Times New Roman"/>
                <w:sz w:val="24"/>
                <w:szCs w:val="24"/>
                <w:lang w:val="x-none" w:eastAsia="x-none"/>
              </w:rPr>
              <w:t>труктура и содержание учебной дисциплины</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rsidP="002F751C">
            <w:pPr>
              <w:widowControl w:val="0"/>
              <w:numPr>
                <w:ilvl w:val="0"/>
                <w:numId w:val="128"/>
              </w:numPr>
              <w:autoSpaceDE w:val="0"/>
              <w:autoSpaceDN w:val="0"/>
              <w:spacing w:line="360" w:lineRule="auto"/>
              <w:outlineLvl w:val="0"/>
              <w:rPr>
                <w:rFonts w:ascii="Times New Roman" w:eastAsia="Times New Roman" w:hAnsi="Times New Roman" w:cs="Times New Roman"/>
                <w:caps/>
                <w:sz w:val="24"/>
                <w:szCs w:val="24"/>
                <w:lang w:val="x-none" w:eastAsia="x-none"/>
              </w:rPr>
            </w:pPr>
            <w:r>
              <w:rPr>
                <w:rFonts w:ascii="Times New Roman" w:eastAsia="Times New Roman" w:hAnsi="Times New Roman"/>
                <w:b/>
                <w:sz w:val="24"/>
                <w:szCs w:val="24"/>
                <w:lang w:val="x-none" w:eastAsia="x-none"/>
              </w:rPr>
              <w:t xml:space="preserve">Условия реализации учебной  дисциплины </w:t>
            </w:r>
            <w:r w:rsidR="003D224C">
              <w:rPr>
                <w:rFonts w:ascii="Times New Roman" w:eastAsia="Times New Roman" w:hAnsi="Times New Roman"/>
                <w:b/>
                <w:sz w:val="24"/>
                <w:szCs w:val="24"/>
                <w:lang w:eastAsia="x-none"/>
              </w:rPr>
              <w:t>ПД. 01 Ма</w:t>
            </w:r>
            <w:r>
              <w:rPr>
                <w:rFonts w:ascii="Times New Roman" w:eastAsia="Times New Roman" w:hAnsi="Times New Roman"/>
                <w:b/>
                <w:sz w:val="24"/>
                <w:szCs w:val="24"/>
                <w:lang w:eastAsia="x-none"/>
              </w:rPr>
              <w:t>тематика</w:t>
            </w:r>
          </w:p>
        </w:tc>
        <w:tc>
          <w:tcPr>
            <w:tcW w:w="958" w:type="dxa"/>
            <w:vAlign w:val="center"/>
            <w:hideMark/>
          </w:tcPr>
          <w:p w:rsidR="00413CCB" w:rsidRDefault="00413CCB">
            <w:pPr>
              <w:spacing w:line="276" w:lineRule="auto"/>
            </w:pPr>
          </w:p>
        </w:tc>
      </w:tr>
      <w:tr w:rsidR="00413CCB" w:rsidTr="00413CCB">
        <w:trPr>
          <w:trHeight w:val="57"/>
          <w:jc w:val="center"/>
        </w:trPr>
        <w:tc>
          <w:tcPr>
            <w:tcW w:w="8613" w:type="dxa"/>
            <w:vAlign w:val="center"/>
            <w:hideMark/>
          </w:tcPr>
          <w:p w:rsidR="00413CCB" w:rsidRDefault="00413CCB">
            <w:pPr>
              <w:widowControl w:val="0"/>
              <w:spacing w:line="360" w:lineRule="auto"/>
              <w:ind w:left="567"/>
              <w:outlineLvl w:val="0"/>
              <w:rPr>
                <w:rFonts w:ascii="Times New Roman" w:eastAsia="Times New Roman" w:hAnsi="Times New Roman" w:cs="Times New Roman"/>
                <w:caps/>
                <w:sz w:val="24"/>
                <w:szCs w:val="24"/>
                <w:lang w:val="x-none" w:eastAsia="x-none"/>
              </w:rPr>
            </w:pPr>
            <w:r>
              <w:rPr>
                <w:rFonts w:ascii="Times New Roman" w:eastAsia="Times New Roman" w:hAnsi="Times New Roman"/>
                <w:sz w:val="24"/>
                <w:szCs w:val="24"/>
                <w:lang w:val="x-none" w:eastAsia="x-none"/>
              </w:rPr>
              <w:t>3.1 Материально- техническое обеспечение</w:t>
            </w:r>
          </w:p>
        </w:tc>
        <w:tc>
          <w:tcPr>
            <w:tcW w:w="958" w:type="dxa"/>
            <w:vAlign w:val="center"/>
            <w:hideMark/>
          </w:tcPr>
          <w:p w:rsidR="00413CCB" w:rsidRDefault="00413CCB">
            <w:pPr>
              <w:spacing w:line="276" w:lineRule="auto"/>
            </w:pPr>
          </w:p>
        </w:tc>
      </w:tr>
      <w:tr w:rsidR="00413CCB" w:rsidTr="00413CCB">
        <w:trPr>
          <w:trHeight w:val="48"/>
          <w:jc w:val="center"/>
        </w:trPr>
        <w:tc>
          <w:tcPr>
            <w:tcW w:w="8613" w:type="dxa"/>
            <w:vAlign w:val="center"/>
            <w:hideMark/>
          </w:tcPr>
          <w:p w:rsidR="00413CCB" w:rsidRDefault="00413CCB">
            <w:pPr>
              <w:widowControl w:val="0"/>
              <w:spacing w:line="360" w:lineRule="auto"/>
              <w:ind w:left="567"/>
              <w:outlineLvl w:val="0"/>
              <w:rPr>
                <w:rFonts w:ascii="Times New Roman" w:eastAsia="Times New Roman" w:hAnsi="Times New Roman" w:cs="Times New Roman"/>
                <w:sz w:val="24"/>
                <w:szCs w:val="24"/>
                <w:lang w:val="x-none" w:eastAsia="x-none"/>
              </w:rPr>
            </w:pPr>
            <w:r>
              <w:rPr>
                <w:rFonts w:ascii="Times New Roman" w:eastAsia="Times New Roman" w:hAnsi="Times New Roman"/>
                <w:sz w:val="24"/>
                <w:szCs w:val="24"/>
                <w:lang w:val="x-none" w:eastAsia="x-none"/>
              </w:rPr>
              <w:t>3.2. Учебно-методическое обеспечение</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rsidP="002F751C">
            <w:pPr>
              <w:widowControl w:val="0"/>
              <w:numPr>
                <w:ilvl w:val="0"/>
                <w:numId w:val="128"/>
              </w:numPr>
              <w:autoSpaceDE w:val="0"/>
              <w:autoSpaceDN w:val="0"/>
              <w:spacing w:line="360" w:lineRule="auto"/>
              <w:outlineLvl w:val="0"/>
              <w:rPr>
                <w:rFonts w:ascii="Times New Roman" w:eastAsia="Times New Roman" w:hAnsi="Times New Roman" w:cs="Times New Roman"/>
                <w:caps/>
                <w:sz w:val="24"/>
                <w:szCs w:val="24"/>
                <w:lang w:val="x-none" w:eastAsia="x-none"/>
              </w:rPr>
            </w:pPr>
            <w:r>
              <w:rPr>
                <w:rFonts w:ascii="Times New Roman" w:eastAsia="Times New Roman" w:hAnsi="Times New Roman"/>
                <w:b/>
                <w:sz w:val="24"/>
                <w:szCs w:val="24"/>
                <w:lang w:val="x-none" w:eastAsia="x-none"/>
              </w:rPr>
              <w:t>Контроль и оценка результатов освоения учебной дисциплины</w:t>
            </w:r>
          </w:p>
        </w:tc>
        <w:tc>
          <w:tcPr>
            <w:tcW w:w="958" w:type="dxa"/>
            <w:vAlign w:val="center"/>
            <w:hideMark/>
          </w:tcPr>
          <w:p w:rsidR="00413CCB" w:rsidRDefault="00413CCB">
            <w:pPr>
              <w:spacing w:line="276" w:lineRule="auto"/>
            </w:pPr>
          </w:p>
        </w:tc>
      </w:tr>
    </w:tbl>
    <w:p w:rsidR="00413CCB" w:rsidRDefault="00413CCB" w:rsidP="00413CCB">
      <w:pPr>
        <w:widowControl w:val="0"/>
        <w:jc w:val="center"/>
        <w:rPr>
          <w:rFonts w:ascii="Times New Roman" w:eastAsia="Times New Roman" w:hAnsi="Times New Roman"/>
          <w:b/>
          <w:sz w:val="24"/>
          <w:szCs w:val="24"/>
          <w:lang w:eastAsia="ru-RU"/>
        </w:rPr>
      </w:pPr>
    </w:p>
    <w:p w:rsidR="00413CCB" w:rsidRDefault="00413CCB" w:rsidP="00413CCB">
      <w:pPr>
        <w:widowControl w:val="0"/>
        <w:spacing w:before="38"/>
        <w:ind w:left="3966" w:right="4050"/>
        <w:jc w:val="center"/>
        <w:rPr>
          <w:rFonts w:ascii="Times New Roman" w:eastAsia="Calibri" w:hAnsi="Times New Roman"/>
          <w:b/>
          <w:w w:val="95"/>
          <w:sz w:val="24"/>
          <w:szCs w:val="24"/>
        </w:rPr>
      </w:pPr>
    </w:p>
    <w:p w:rsidR="00413CCB" w:rsidRDefault="00413CCB" w:rsidP="00413CCB">
      <w:pPr>
        <w:rPr>
          <w:rFonts w:ascii="Times New Roman" w:hAnsi="Times New Roman"/>
          <w:sz w:val="24"/>
          <w:szCs w:val="24"/>
        </w:rPr>
        <w:sectPr w:rsidR="00413CCB">
          <w:pgSz w:w="11910" w:h="16840"/>
          <w:pgMar w:top="1060" w:right="560" w:bottom="960" w:left="1500" w:header="0" w:footer="775" w:gutter="0"/>
          <w:cols w:space="720"/>
        </w:sectPr>
      </w:pPr>
    </w:p>
    <w:p w:rsidR="00413CCB" w:rsidRDefault="00413CCB" w:rsidP="002F751C">
      <w:pPr>
        <w:widowControl w:val="0"/>
        <w:numPr>
          <w:ilvl w:val="0"/>
          <w:numId w:val="129"/>
        </w:numPr>
        <w:ind w:left="0" w:firstLine="709"/>
        <w:jc w:val="center"/>
        <w:outlineLvl w:val="0"/>
        <w:rPr>
          <w:rFonts w:ascii="Times New Roman" w:eastAsia="Segoe UI" w:hAnsi="Times New Roman"/>
          <w:b/>
          <w:bCs/>
          <w:iCs/>
          <w:caps/>
          <w:sz w:val="24"/>
          <w:szCs w:val="24"/>
          <w:lang w:eastAsia="ru-RU"/>
        </w:rPr>
      </w:pPr>
      <w:r>
        <w:rPr>
          <w:rFonts w:ascii="Times New Roman" w:eastAsia="Segoe UI" w:hAnsi="Times New Roman"/>
          <w:b/>
          <w:bCs/>
          <w:iCs/>
          <w:caps/>
          <w:sz w:val="24"/>
          <w:szCs w:val="24"/>
          <w:lang w:eastAsia="ru-RU"/>
        </w:rPr>
        <w:lastRenderedPageBreak/>
        <w:t>Общая характеристика РАБОЧЕЙ ПРОГРАММЫ УЧЕБНОЙ ДИСЦИПЛИНЫ</w:t>
      </w:r>
    </w:p>
    <w:p w:rsidR="00413CCB" w:rsidRDefault="00413CCB" w:rsidP="00413CCB">
      <w:pPr>
        <w:widowControl w:val="0"/>
        <w:ind w:firstLine="709"/>
        <w:jc w:val="center"/>
        <w:outlineLvl w:val="0"/>
        <w:rPr>
          <w:rFonts w:ascii="Times New Roman" w:eastAsia="Segoe UI" w:hAnsi="Times New Roman"/>
          <w:b/>
          <w:bCs/>
          <w:iCs/>
          <w:caps/>
          <w:sz w:val="24"/>
          <w:szCs w:val="24"/>
          <w:lang w:eastAsia="ru-RU"/>
        </w:rPr>
      </w:pPr>
      <w:r>
        <w:rPr>
          <w:rFonts w:ascii="Times New Roman" w:eastAsia="Segoe UI" w:hAnsi="Times New Roman"/>
          <w:b/>
          <w:bCs/>
          <w:iCs/>
          <w:caps/>
          <w:sz w:val="24"/>
          <w:szCs w:val="24"/>
          <w:lang w:eastAsia="ru-RU"/>
        </w:rPr>
        <w:t>«</w:t>
      </w:r>
      <w:r w:rsidR="00B46DED">
        <w:rPr>
          <w:rFonts w:ascii="Times New Roman" w:eastAsia="Segoe UI" w:hAnsi="Times New Roman"/>
          <w:b/>
          <w:bCs/>
          <w:iCs/>
          <w:caps/>
          <w:sz w:val="24"/>
          <w:szCs w:val="24"/>
          <w:lang w:eastAsia="ru-RU"/>
        </w:rPr>
        <w:t>ПД 01.</w:t>
      </w:r>
      <w:r>
        <w:rPr>
          <w:rFonts w:ascii="Times New Roman" w:eastAsia="Segoe UI" w:hAnsi="Times New Roman"/>
          <w:b/>
          <w:bCs/>
          <w:iCs/>
          <w:caps/>
          <w:sz w:val="24"/>
          <w:szCs w:val="24"/>
          <w:lang w:eastAsia="ru-RU"/>
        </w:rPr>
        <w:t>МАТЕМАТИКА»</w:t>
      </w:r>
    </w:p>
    <w:p w:rsidR="00413CCB" w:rsidRDefault="00413CCB" w:rsidP="00413CCB">
      <w:pPr>
        <w:pStyle w:val="aff0"/>
        <w:widowControl w:val="0"/>
        <w:spacing w:line="240" w:lineRule="auto"/>
        <w:ind w:firstLine="709"/>
        <w:jc w:val="center"/>
        <w:rPr>
          <w:b/>
          <w:lang w:eastAsia="x-none"/>
        </w:rPr>
      </w:pPr>
    </w:p>
    <w:p w:rsidR="00413CCB" w:rsidRDefault="00413CCB" w:rsidP="00413CCB">
      <w:pPr>
        <w:widowControl w:val="0"/>
        <w:ind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1.1. Цель и место дисциплины в структуре образовательной программы</w:t>
      </w:r>
    </w:p>
    <w:p w:rsidR="00413CCB" w:rsidRDefault="00413CCB" w:rsidP="00413CCB">
      <w:pPr>
        <w:pStyle w:val="a8"/>
        <w:widowControl w:val="0"/>
        <w:autoSpaceDE w:val="0"/>
        <w:autoSpaceDN w:val="0"/>
        <w:ind w:left="0" w:firstLine="709"/>
        <w:jc w:val="both"/>
        <w:rPr>
          <w:rFonts w:ascii="Times New Roman" w:eastAsia="Calibri" w:hAnsi="Times New Roman"/>
          <w:b/>
          <w:sz w:val="24"/>
          <w:szCs w:val="24"/>
        </w:rPr>
      </w:pPr>
      <w:r>
        <w:rPr>
          <w:rFonts w:ascii="Times New Roman" w:hAnsi="Times New Roman"/>
          <w:b/>
          <w:sz w:val="24"/>
          <w:szCs w:val="24"/>
        </w:rPr>
        <w:t xml:space="preserve">Цель </w:t>
      </w:r>
      <w:r w:rsidR="003D224C">
        <w:rPr>
          <w:rFonts w:ascii="Times New Roman" w:hAnsi="Times New Roman"/>
          <w:b/>
          <w:sz w:val="24"/>
          <w:szCs w:val="24"/>
        </w:rPr>
        <w:t>дисциплины</w:t>
      </w:r>
      <w:r>
        <w:rPr>
          <w:rFonts w:ascii="Times New Roman" w:hAnsi="Times New Roman"/>
          <w:b/>
          <w:sz w:val="24"/>
          <w:szCs w:val="24"/>
        </w:rPr>
        <w:t xml:space="preserve"> «Математика»</w:t>
      </w:r>
      <w:r w:rsidR="003D224C">
        <w:rPr>
          <w:rFonts w:ascii="Times New Roman" w:hAnsi="Times New Roman"/>
          <w:b/>
          <w:sz w:val="24"/>
          <w:szCs w:val="24"/>
        </w:rPr>
        <w:t>:</w:t>
      </w:r>
      <w:r>
        <w:rPr>
          <w:rFonts w:ascii="Times New Roman" w:hAnsi="Times New Roman"/>
          <w:b/>
          <w:sz w:val="24"/>
          <w:szCs w:val="24"/>
        </w:rPr>
        <w:t xml:space="preserve"> </w:t>
      </w:r>
      <w:r>
        <w:rPr>
          <w:rFonts w:ascii="Times New Roman" w:hAnsi="Times New Roman"/>
          <w:color w:val="333333"/>
          <w:sz w:val="24"/>
          <w:szCs w:val="24"/>
          <w:shd w:val="clear" w:color="auto" w:fill="FFFFFF"/>
        </w:rPr>
        <w:t>углу</w:t>
      </w:r>
      <w:r w:rsidR="003D224C">
        <w:rPr>
          <w:rFonts w:ascii="Times New Roman" w:hAnsi="Times New Roman"/>
          <w:color w:val="333333"/>
          <w:sz w:val="24"/>
          <w:szCs w:val="24"/>
          <w:shd w:val="clear" w:color="auto" w:fill="FFFFFF"/>
        </w:rPr>
        <w:t>бление</w:t>
      </w:r>
      <w:r>
        <w:rPr>
          <w:rFonts w:ascii="Times New Roman" w:hAnsi="Times New Roman"/>
          <w:color w:val="333333"/>
          <w:sz w:val="24"/>
          <w:szCs w:val="24"/>
          <w:shd w:val="clear" w:color="auto" w:fill="FFFFFF"/>
        </w:rPr>
        <w:t xml:space="preserve"> знани</w:t>
      </w:r>
      <w:r w:rsidR="003D224C">
        <w:rPr>
          <w:rFonts w:ascii="Times New Roman" w:hAnsi="Times New Roman"/>
          <w:color w:val="333333"/>
          <w:sz w:val="24"/>
          <w:szCs w:val="24"/>
          <w:shd w:val="clear" w:color="auto" w:fill="FFFFFF"/>
        </w:rPr>
        <w:t>й</w:t>
      </w:r>
      <w:r>
        <w:rPr>
          <w:rFonts w:ascii="Times New Roman" w:hAnsi="Times New Roman"/>
          <w:color w:val="333333"/>
          <w:sz w:val="24"/>
          <w:szCs w:val="24"/>
          <w:shd w:val="clear" w:color="auto" w:fill="FFFFFF"/>
        </w:rPr>
        <w:t xml:space="preserve"> по изученным в средней школе разделам и ознаком</w:t>
      </w:r>
      <w:r w:rsidR="003D224C">
        <w:rPr>
          <w:rFonts w:ascii="Times New Roman" w:hAnsi="Times New Roman"/>
          <w:color w:val="333333"/>
          <w:sz w:val="24"/>
          <w:szCs w:val="24"/>
          <w:shd w:val="clear" w:color="auto" w:fill="FFFFFF"/>
        </w:rPr>
        <w:t>ление</w:t>
      </w:r>
      <w:r>
        <w:rPr>
          <w:rFonts w:ascii="Times New Roman" w:hAnsi="Times New Roman"/>
          <w:color w:val="333333"/>
          <w:sz w:val="24"/>
          <w:szCs w:val="24"/>
          <w:shd w:val="clear" w:color="auto" w:fill="FFFFFF"/>
        </w:rPr>
        <w:t xml:space="preserve"> с некоторыми новыми разделами </w:t>
      </w:r>
      <w:r>
        <w:rPr>
          <w:rFonts w:ascii="Times New Roman" w:hAnsi="Times New Roman"/>
          <w:b/>
          <w:bCs/>
          <w:color w:val="333333"/>
          <w:sz w:val="24"/>
          <w:szCs w:val="24"/>
          <w:shd w:val="clear" w:color="auto" w:fill="FFFFFF"/>
        </w:rPr>
        <w:t>математики</w:t>
      </w:r>
      <w:r>
        <w:rPr>
          <w:rFonts w:ascii="Times New Roman" w:hAnsi="Times New Roman"/>
          <w:color w:val="333333"/>
          <w:sz w:val="24"/>
          <w:szCs w:val="24"/>
          <w:shd w:val="clear" w:color="auto" w:fill="FFFFFF"/>
        </w:rPr>
        <w:t> (аналитической геометрией, теорией дифференциальных уравнений, теорией вероятностей, и др.), которые обогащают общую культуру, развивают логическое мышление и широко используются в математическом моделировании задач, с которыми встречается современный специалист в своей деятельности.</w:t>
      </w:r>
    </w:p>
    <w:p w:rsidR="00413CCB" w:rsidRDefault="00413CCB" w:rsidP="00413CCB">
      <w:pPr>
        <w:widowControl w:val="0"/>
        <w:ind w:firstLine="709"/>
        <w:jc w:val="both"/>
        <w:rPr>
          <w:rFonts w:ascii="Times New Roman" w:hAnsi="Times New Roman"/>
          <w:b/>
          <w:sz w:val="24"/>
          <w:szCs w:val="24"/>
        </w:rPr>
      </w:pPr>
      <w:r w:rsidRPr="00B46DED">
        <w:rPr>
          <w:rFonts w:ascii="Times New Roman" w:hAnsi="Times New Roman"/>
          <w:color w:val="333333"/>
          <w:sz w:val="24"/>
          <w:szCs w:val="24"/>
          <w:shd w:val="clear" w:color="auto" w:fill="FFFFFF"/>
        </w:rPr>
        <w:t xml:space="preserve">Дисциплина «Математика» включена  в обязательную часть профильного цикла по специальности </w:t>
      </w:r>
      <w:r w:rsidR="00B46DED">
        <w:rPr>
          <w:rFonts w:ascii="Times New Roman" w:hAnsi="Times New Roman"/>
          <w:color w:val="333333"/>
          <w:sz w:val="24"/>
          <w:szCs w:val="24"/>
          <w:shd w:val="clear" w:color="auto" w:fill="FFFFFF"/>
        </w:rPr>
        <w:t>15.02.19 Сварочное производство</w:t>
      </w:r>
    </w:p>
    <w:p w:rsidR="00413CCB" w:rsidRDefault="00413CCB" w:rsidP="002F751C">
      <w:pPr>
        <w:pStyle w:val="a8"/>
        <w:widowControl w:val="0"/>
        <w:numPr>
          <w:ilvl w:val="1"/>
          <w:numId w:val="122"/>
        </w:numPr>
        <w:spacing w:line="276" w:lineRule="auto"/>
        <w:outlineLvl w:val="1"/>
        <w:rPr>
          <w:rFonts w:ascii="Times New Roman" w:eastAsia="Segoe UI" w:hAnsi="Times New Roman"/>
          <w:b/>
          <w:bCs/>
          <w:sz w:val="24"/>
          <w:szCs w:val="24"/>
          <w:lang w:eastAsia="ru-RU"/>
        </w:rPr>
      </w:pPr>
      <w:r>
        <w:rPr>
          <w:rFonts w:ascii="Times New Roman" w:eastAsia="Segoe UI" w:hAnsi="Times New Roman"/>
          <w:b/>
          <w:bCs/>
          <w:sz w:val="24"/>
          <w:szCs w:val="24"/>
          <w:lang w:eastAsia="ru-RU"/>
        </w:rPr>
        <w:t>Планируемые результаты освоения дисциплины</w:t>
      </w:r>
    </w:p>
    <w:p w:rsidR="00413CCB" w:rsidRDefault="00413CCB" w:rsidP="002F751C">
      <w:pPr>
        <w:pStyle w:val="TableParagraph"/>
        <w:numPr>
          <w:ilvl w:val="0"/>
          <w:numId w:val="122"/>
        </w:numPr>
        <w:autoSpaceDE w:val="0"/>
        <w:autoSpaceDN w:val="0"/>
        <w:ind w:right="57"/>
        <w:rPr>
          <w:rFonts w:eastAsia="Calibri"/>
          <w:bCs/>
          <w:sz w:val="24"/>
          <w:szCs w:val="24"/>
        </w:rPr>
      </w:pPr>
      <w:r>
        <w:rPr>
          <w:bCs/>
          <w:sz w:val="24"/>
          <w:szCs w:val="24"/>
        </w:rPr>
        <w:t>В результате освоения дисциплины обучающийся должен:</w:t>
      </w:r>
    </w:p>
    <w:p w:rsidR="00413CCB" w:rsidRDefault="00413CCB" w:rsidP="00413CCB">
      <w:pPr>
        <w:pStyle w:val="a8"/>
        <w:widowControl w:val="0"/>
        <w:spacing w:line="276" w:lineRule="auto"/>
        <w:ind w:left="1129"/>
        <w:outlineLvl w:val="1"/>
        <w:rPr>
          <w:rFonts w:ascii="Times New Roman" w:eastAsia="Segoe UI" w:hAnsi="Times New Roman"/>
          <w:b/>
          <w:bCs/>
          <w:sz w:val="24"/>
          <w:szCs w:val="24"/>
          <w:lang w:eastAsia="ru-RU"/>
        </w:rPr>
      </w:pPr>
    </w:p>
    <w:tbl>
      <w:tblPr>
        <w:tblW w:w="9945" w:type="dxa"/>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18"/>
        <w:gridCol w:w="3963"/>
        <w:gridCol w:w="3964"/>
      </w:tblGrid>
      <w:tr w:rsidR="00413CCB" w:rsidTr="00413CCB">
        <w:trPr>
          <w:trHeight w:val="409"/>
        </w:trPr>
        <w:tc>
          <w:tcPr>
            <w:tcW w:w="2019" w:type="dxa"/>
            <w:vMerge w:val="restart"/>
            <w:tcBorders>
              <w:top w:val="single" w:sz="6" w:space="0" w:color="000000"/>
              <w:left w:val="single" w:sz="6" w:space="0" w:color="000000"/>
              <w:bottom w:val="single" w:sz="6" w:space="0" w:color="000000"/>
              <w:right w:val="single" w:sz="6" w:space="0" w:color="000000"/>
            </w:tcBorders>
          </w:tcPr>
          <w:p w:rsidR="00413CCB" w:rsidRDefault="00413CCB">
            <w:pPr>
              <w:pStyle w:val="TableParagraph"/>
              <w:ind w:left="57" w:right="57" w:hanging="119"/>
              <w:rPr>
                <w:rFonts w:eastAsia="Calibri"/>
                <w:bCs/>
                <w:sz w:val="24"/>
                <w:szCs w:val="24"/>
              </w:rPr>
            </w:pPr>
          </w:p>
          <w:p w:rsidR="00413CCB" w:rsidRDefault="00413CCB">
            <w:pPr>
              <w:pStyle w:val="TableParagraph"/>
              <w:ind w:left="57" w:right="57" w:firstLine="23"/>
              <w:rPr>
                <w:rFonts w:eastAsia="Calibri"/>
                <w:bCs/>
                <w:sz w:val="24"/>
                <w:szCs w:val="24"/>
              </w:rPr>
            </w:pPr>
            <w:r>
              <w:rPr>
                <w:rFonts w:eastAsia="Calibri"/>
                <w:bCs/>
                <w:sz w:val="24"/>
                <w:szCs w:val="24"/>
              </w:rPr>
              <w:t>Общие компетенции</w:t>
            </w:r>
          </w:p>
        </w:tc>
        <w:tc>
          <w:tcPr>
            <w:tcW w:w="7927" w:type="dxa"/>
            <w:gridSpan w:val="2"/>
            <w:tcBorders>
              <w:top w:val="single" w:sz="6" w:space="0" w:color="000000"/>
              <w:left w:val="single" w:sz="6" w:space="0" w:color="000000"/>
              <w:bottom w:val="single" w:sz="6" w:space="0" w:color="000000"/>
              <w:right w:val="single" w:sz="6" w:space="0" w:color="000000"/>
            </w:tcBorders>
            <w:vAlign w:val="center"/>
            <w:hideMark/>
          </w:tcPr>
          <w:p w:rsidR="00413CCB" w:rsidRDefault="00413CCB">
            <w:pPr>
              <w:pStyle w:val="TableParagraph"/>
              <w:ind w:left="57" w:right="57"/>
              <w:jc w:val="center"/>
              <w:rPr>
                <w:rFonts w:eastAsia="Calibri"/>
                <w:bCs/>
                <w:sz w:val="24"/>
                <w:szCs w:val="24"/>
              </w:rPr>
            </w:pPr>
            <w:r>
              <w:rPr>
                <w:rFonts w:eastAsia="Calibri"/>
                <w:bCs/>
                <w:sz w:val="24"/>
                <w:szCs w:val="24"/>
              </w:rPr>
              <w:t>Планируемые результаты обучения</w:t>
            </w:r>
          </w:p>
        </w:tc>
      </w:tr>
      <w:tr w:rsidR="00413CCB" w:rsidTr="00413CCB">
        <w:trPr>
          <w:trHeight w:val="504"/>
        </w:trPr>
        <w:tc>
          <w:tcPr>
            <w:tcW w:w="2019" w:type="dxa"/>
            <w:vMerge/>
            <w:tcBorders>
              <w:top w:val="single" w:sz="6" w:space="0" w:color="000000"/>
              <w:left w:val="single" w:sz="6" w:space="0" w:color="000000"/>
              <w:bottom w:val="single" w:sz="6" w:space="0" w:color="000000"/>
              <w:right w:val="single" w:sz="6" w:space="0" w:color="000000"/>
            </w:tcBorders>
            <w:vAlign w:val="center"/>
            <w:hideMark/>
          </w:tcPr>
          <w:p w:rsidR="00413CCB" w:rsidRDefault="00413CCB">
            <w:pPr>
              <w:rPr>
                <w:rFonts w:ascii="Times New Roman" w:eastAsia="Calibri" w:hAnsi="Times New Roman" w:cs="Times New Roman"/>
                <w:bCs/>
                <w:sz w:val="24"/>
                <w:szCs w:val="24"/>
              </w:rPr>
            </w:pPr>
          </w:p>
        </w:tc>
        <w:tc>
          <w:tcPr>
            <w:tcW w:w="3963"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pStyle w:val="TableParagraph"/>
              <w:ind w:left="57" w:right="57"/>
              <w:jc w:val="center"/>
              <w:rPr>
                <w:rFonts w:eastAsia="Calibri"/>
                <w:bCs/>
                <w:sz w:val="24"/>
                <w:szCs w:val="24"/>
              </w:rPr>
            </w:pPr>
            <w:r>
              <w:rPr>
                <w:rFonts w:eastAsia="Calibri"/>
                <w:bCs/>
                <w:sz w:val="24"/>
                <w:szCs w:val="24"/>
              </w:rPr>
              <w:t>Общие</w:t>
            </w:r>
          </w:p>
        </w:tc>
        <w:tc>
          <w:tcPr>
            <w:tcW w:w="3964"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pStyle w:val="TableParagraph"/>
              <w:ind w:left="57" w:right="57"/>
              <w:jc w:val="center"/>
              <w:rPr>
                <w:rFonts w:eastAsia="Calibri"/>
                <w:bCs/>
                <w:sz w:val="24"/>
                <w:szCs w:val="24"/>
              </w:rPr>
            </w:pPr>
            <w:r>
              <w:rPr>
                <w:rFonts w:eastAsia="Calibri"/>
                <w:bCs/>
                <w:sz w:val="24"/>
                <w:szCs w:val="24"/>
              </w:rPr>
              <w:t>Дисциплинарные</w:t>
            </w:r>
            <w:hyperlink r:id="rId74" w:anchor="_bookmark2" w:history="1">
              <w:r>
                <w:rPr>
                  <w:rStyle w:val="af4"/>
                  <w:rFonts w:eastAsia="Calibri"/>
                  <w:bCs/>
                  <w:sz w:val="24"/>
                  <w:szCs w:val="24"/>
                </w:rPr>
                <w:t>2</w:t>
              </w:r>
            </w:hyperlink>
          </w:p>
        </w:tc>
      </w:tr>
      <w:tr w:rsidR="00413CCB" w:rsidTr="00413CCB">
        <w:trPr>
          <w:trHeight w:val="1247"/>
        </w:trPr>
        <w:tc>
          <w:tcPr>
            <w:tcW w:w="2019" w:type="dxa"/>
            <w:tcBorders>
              <w:top w:val="single" w:sz="6" w:space="0" w:color="000000"/>
              <w:left w:val="single" w:sz="6" w:space="0" w:color="000000"/>
              <w:bottom w:val="single" w:sz="6" w:space="0" w:color="000000"/>
              <w:right w:val="single" w:sz="6" w:space="0" w:color="000000"/>
            </w:tcBorders>
            <w:hideMark/>
          </w:tcPr>
          <w:p w:rsidR="00413CCB" w:rsidRDefault="00413CCB">
            <w:pPr>
              <w:pStyle w:val="TableParagraph"/>
              <w:ind w:left="57" w:right="57"/>
              <w:rPr>
                <w:rFonts w:eastAsia="Calibri"/>
                <w:bCs/>
                <w:sz w:val="24"/>
                <w:szCs w:val="24"/>
              </w:rPr>
            </w:pPr>
            <w:r>
              <w:rPr>
                <w:rFonts w:eastAsia="Calibri"/>
                <w:bCs/>
                <w:sz w:val="24"/>
                <w:szCs w:val="24"/>
              </w:rPr>
              <w:t>ОК 01. Выбирать способы решения задач профессиональной деятельности применительно к различным контекстам</w:t>
            </w:r>
          </w:p>
        </w:tc>
        <w:tc>
          <w:tcPr>
            <w:tcW w:w="3963" w:type="dxa"/>
            <w:tcBorders>
              <w:top w:val="single" w:sz="6" w:space="0" w:color="000000"/>
              <w:left w:val="single" w:sz="6" w:space="0" w:color="000000"/>
              <w:bottom w:val="single" w:sz="6" w:space="0" w:color="000000"/>
              <w:right w:val="single" w:sz="6" w:space="0" w:color="000000"/>
            </w:tcBorders>
            <w:hideMark/>
          </w:tcPr>
          <w:p w:rsidR="00413CCB" w:rsidRDefault="00413CCB">
            <w:pPr>
              <w:pStyle w:val="TableParagraph"/>
              <w:ind w:left="57" w:right="57"/>
              <w:jc w:val="both"/>
              <w:rPr>
                <w:rFonts w:eastAsia="Calibri"/>
                <w:bCs/>
                <w:sz w:val="24"/>
                <w:szCs w:val="24"/>
              </w:rPr>
            </w:pPr>
            <w:r>
              <w:rPr>
                <w:rFonts w:eastAsia="Calibri"/>
                <w:bCs/>
                <w:sz w:val="24"/>
                <w:szCs w:val="24"/>
              </w:rPr>
              <w:t>В части трудового воспитания:</w:t>
            </w:r>
          </w:p>
          <w:p w:rsidR="00413CCB" w:rsidRDefault="00413CCB" w:rsidP="002F751C">
            <w:pPr>
              <w:pStyle w:val="TableParagraph"/>
              <w:numPr>
                <w:ilvl w:val="0"/>
                <w:numId w:val="130"/>
              </w:numPr>
              <w:autoSpaceDE w:val="0"/>
              <w:autoSpaceDN w:val="0"/>
              <w:ind w:left="57" w:right="57" w:firstLine="201"/>
              <w:jc w:val="both"/>
              <w:rPr>
                <w:rFonts w:eastAsia="Calibri"/>
                <w:bCs/>
                <w:sz w:val="24"/>
                <w:szCs w:val="24"/>
              </w:rPr>
            </w:pPr>
            <w:r>
              <w:rPr>
                <w:rFonts w:eastAsia="Calibri"/>
                <w:bCs/>
                <w:sz w:val="24"/>
                <w:szCs w:val="24"/>
              </w:rPr>
              <w:t>готовность к труду, осознание ценности мастерства, трудолюбие;</w:t>
            </w:r>
          </w:p>
          <w:p w:rsidR="00413CCB" w:rsidRDefault="00413CCB" w:rsidP="002F751C">
            <w:pPr>
              <w:pStyle w:val="TableParagraph"/>
              <w:numPr>
                <w:ilvl w:val="0"/>
                <w:numId w:val="130"/>
              </w:numPr>
              <w:autoSpaceDE w:val="0"/>
              <w:autoSpaceDN w:val="0"/>
              <w:ind w:left="57" w:right="57" w:firstLine="201"/>
              <w:jc w:val="both"/>
              <w:rPr>
                <w:rFonts w:eastAsia="Calibri"/>
                <w:bCs/>
                <w:sz w:val="24"/>
                <w:szCs w:val="24"/>
              </w:rPr>
            </w:pPr>
            <w:r>
              <w:rPr>
                <w:rFonts w:eastAsia="Calibri"/>
                <w:bCs/>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13CCB" w:rsidRDefault="00413CCB" w:rsidP="002F751C">
            <w:pPr>
              <w:pStyle w:val="TableParagraph"/>
              <w:numPr>
                <w:ilvl w:val="0"/>
                <w:numId w:val="130"/>
              </w:numPr>
              <w:autoSpaceDE w:val="0"/>
              <w:autoSpaceDN w:val="0"/>
              <w:ind w:left="57" w:right="57" w:firstLine="201"/>
              <w:jc w:val="both"/>
              <w:rPr>
                <w:rFonts w:eastAsia="Calibri"/>
                <w:bCs/>
                <w:sz w:val="24"/>
                <w:szCs w:val="24"/>
              </w:rPr>
            </w:pPr>
            <w:r>
              <w:rPr>
                <w:rFonts w:eastAsia="Calibri"/>
                <w:bCs/>
                <w:sz w:val="24"/>
                <w:szCs w:val="24"/>
              </w:rPr>
              <w:t>интерес к различным сферам профессиональной деятельности,</w:t>
            </w:r>
          </w:p>
          <w:p w:rsidR="00413CCB" w:rsidRDefault="00413CCB">
            <w:pPr>
              <w:pStyle w:val="TableParagraph"/>
              <w:ind w:left="57" w:right="57" w:firstLine="201"/>
              <w:jc w:val="both"/>
              <w:rPr>
                <w:rFonts w:eastAsia="Calibri"/>
                <w:bCs/>
                <w:sz w:val="24"/>
                <w:szCs w:val="24"/>
              </w:rPr>
            </w:pPr>
            <w:r>
              <w:rPr>
                <w:rFonts w:eastAsia="Calibri"/>
                <w:bCs/>
                <w:sz w:val="24"/>
                <w:szCs w:val="24"/>
              </w:rPr>
              <w:t>Овладение универсальными учебными познавательными действиями:</w:t>
            </w:r>
          </w:p>
          <w:p w:rsidR="00413CCB" w:rsidRDefault="00413CCB">
            <w:pPr>
              <w:pStyle w:val="TableParagraph"/>
              <w:ind w:left="57" w:right="57"/>
              <w:jc w:val="both"/>
              <w:rPr>
                <w:rFonts w:eastAsia="Calibri"/>
                <w:bCs/>
                <w:sz w:val="24"/>
                <w:szCs w:val="24"/>
              </w:rPr>
            </w:pPr>
            <w:r>
              <w:rPr>
                <w:rFonts w:eastAsia="Calibri"/>
                <w:bCs/>
                <w:sz w:val="24"/>
                <w:szCs w:val="24"/>
              </w:rPr>
              <w:t>а) базовые логические действия:</w:t>
            </w:r>
          </w:p>
          <w:p w:rsidR="00413CCB" w:rsidRDefault="00413CCB" w:rsidP="002F751C">
            <w:pPr>
              <w:pStyle w:val="TableParagraph"/>
              <w:numPr>
                <w:ilvl w:val="0"/>
                <w:numId w:val="130"/>
              </w:numPr>
              <w:autoSpaceDE w:val="0"/>
              <w:autoSpaceDN w:val="0"/>
              <w:ind w:left="57" w:right="57" w:firstLine="201"/>
              <w:jc w:val="both"/>
              <w:rPr>
                <w:rFonts w:eastAsia="Calibri"/>
                <w:bCs/>
                <w:sz w:val="24"/>
                <w:szCs w:val="24"/>
              </w:rPr>
            </w:pPr>
            <w:r>
              <w:rPr>
                <w:rFonts w:eastAsia="Calibri"/>
                <w:bCs/>
                <w:sz w:val="24"/>
                <w:szCs w:val="24"/>
              </w:rPr>
              <w:t>самостоятельно формулировать и актуализировать проблему, рассматривать ее всесторонне;</w:t>
            </w:r>
          </w:p>
          <w:p w:rsidR="00413CCB" w:rsidRDefault="00413CCB" w:rsidP="002F751C">
            <w:pPr>
              <w:pStyle w:val="TableParagraph"/>
              <w:numPr>
                <w:ilvl w:val="0"/>
                <w:numId w:val="131"/>
              </w:numPr>
              <w:autoSpaceDE w:val="0"/>
              <w:autoSpaceDN w:val="0"/>
              <w:ind w:left="57" w:right="57" w:firstLine="201"/>
              <w:jc w:val="both"/>
              <w:rPr>
                <w:rFonts w:eastAsia="Calibri"/>
                <w:bCs/>
                <w:sz w:val="24"/>
                <w:szCs w:val="24"/>
              </w:rPr>
            </w:pPr>
            <w:r>
              <w:rPr>
                <w:rFonts w:eastAsia="Calibri"/>
                <w:bCs/>
                <w:sz w:val="24"/>
                <w:szCs w:val="24"/>
              </w:rPr>
              <w:t>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w:t>
            </w:r>
          </w:p>
          <w:p w:rsidR="00413CCB" w:rsidRDefault="00413CCB" w:rsidP="002F751C">
            <w:pPr>
              <w:pStyle w:val="TableParagraph"/>
              <w:numPr>
                <w:ilvl w:val="0"/>
                <w:numId w:val="131"/>
              </w:numPr>
              <w:autoSpaceDE w:val="0"/>
              <w:autoSpaceDN w:val="0"/>
              <w:ind w:left="57" w:right="57" w:firstLine="201"/>
              <w:jc w:val="both"/>
              <w:rPr>
                <w:rFonts w:eastAsia="Calibri"/>
                <w:bCs/>
                <w:sz w:val="24"/>
                <w:szCs w:val="24"/>
              </w:rPr>
            </w:pPr>
            <w:r>
              <w:rPr>
                <w:rFonts w:eastAsia="Calibri"/>
                <w:bCs/>
                <w:sz w:val="24"/>
                <w:szCs w:val="24"/>
              </w:rPr>
              <w:t>выявлять закономерности и противоречия в рассматриваемых явлениях;</w:t>
            </w:r>
          </w:p>
          <w:p w:rsidR="00413CCB" w:rsidRDefault="00413CCB" w:rsidP="002F751C">
            <w:pPr>
              <w:pStyle w:val="TableParagraph"/>
              <w:numPr>
                <w:ilvl w:val="0"/>
                <w:numId w:val="131"/>
              </w:numPr>
              <w:autoSpaceDE w:val="0"/>
              <w:autoSpaceDN w:val="0"/>
              <w:ind w:left="57" w:right="57" w:firstLine="201"/>
              <w:jc w:val="both"/>
              <w:rPr>
                <w:rFonts w:eastAsia="Calibri"/>
                <w:bCs/>
                <w:sz w:val="24"/>
                <w:szCs w:val="24"/>
              </w:rPr>
            </w:pPr>
            <w:r>
              <w:rPr>
                <w:rFonts w:eastAsia="Calibri"/>
                <w:bCs/>
                <w:sz w:val="24"/>
                <w:szCs w:val="24"/>
              </w:rPr>
              <w:t>вносить коррективы в деятельность, оценивать соответствие результатов целям, оценивать риски последствий деятельности;</w:t>
            </w:r>
          </w:p>
          <w:p w:rsidR="00413CCB" w:rsidRDefault="00413CCB" w:rsidP="002F751C">
            <w:pPr>
              <w:pStyle w:val="TableParagraph"/>
              <w:numPr>
                <w:ilvl w:val="0"/>
                <w:numId w:val="131"/>
              </w:numPr>
              <w:autoSpaceDE w:val="0"/>
              <w:autoSpaceDN w:val="0"/>
              <w:ind w:left="57" w:right="57" w:firstLine="201"/>
              <w:jc w:val="both"/>
              <w:rPr>
                <w:rFonts w:eastAsia="Calibri"/>
                <w:bCs/>
                <w:sz w:val="24"/>
                <w:szCs w:val="24"/>
              </w:rPr>
            </w:pPr>
            <w:r>
              <w:rPr>
                <w:rFonts w:eastAsia="Calibri"/>
                <w:bCs/>
                <w:sz w:val="24"/>
                <w:szCs w:val="24"/>
              </w:rPr>
              <w:lastRenderedPageBreak/>
              <w:t>развивать креативное мышление при решении жизненных проблем</w:t>
            </w:r>
          </w:p>
          <w:p w:rsidR="00413CCB" w:rsidRDefault="00413CCB">
            <w:pPr>
              <w:pStyle w:val="TableParagraph"/>
              <w:ind w:left="57" w:right="57"/>
              <w:jc w:val="both"/>
              <w:rPr>
                <w:rFonts w:eastAsia="Calibri"/>
                <w:bCs/>
                <w:sz w:val="24"/>
                <w:szCs w:val="24"/>
              </w:rPr>
            </w:pPr>
            <w:r>
              <w:rPr>
                <w:rFonts w:eastAsia="Calibri"/>
                <w:bCs/>
                <w:sz w:val="24"/>
                <w:szCs w:val="24"/>
              </w:rPr>
              <w:t>б) базовые исследовательские действия:</w:t>
            </w:r>
          </w:p>
          <w:p w:rsidR="00413CCB" w:rsidRDefault="00413CCB" w:rsidP="002F751C">
            <w:pPr>
              <w:pStyle w:val="TableParagraph"/>
              <w:numPr>
                <w:ilvl w:val="0"/>
                <w:numId w:val="131"/>
              </w:numPr>
              <w:autoSpaceDE w:val="0"/>
              <w:autoSpaceDN w:val="0"/>
              <w:ind w:left="57" w:right="57" w:firstLine="201"/>
              <w:jc w:val="both"/>
              <w:rPr>
                <w:rFonts w:eastAsia="Calibri"/>
                <w:bCs/>
                <w:sz w:val="24"/>
                <w:szCs w:val="24"/>
              </w:rPr>
            </w:pPr>
            <w:r>
              <w:rPr>
                <w:rFonts w:eastAsia="Calibri"/>
                <w:bCs/>
                <w:sz w:val="24"/>
                <w:szCs w:val="24"/>
              </w:rPr>
              <w:t>владеть навыками учебно-исследовательской и проектной деятельности, навыками разрешения проблем;</w:t>
            </w:r>
          </w:p>
          <w:p w:rsidR="00413CCB" w:rsidRDefault="00413CCB" w:rsidP="002F751C">
            <w:pPr>
              <w:pStyle w:val="TableParagraph"/>
              <w:numPr>
                <w:ilvl w:val="0"/>
                <w:numId w:val="131"/>
              </w:numPr>
              <w:autoSpaceDE w:val="0"/>
              <w:autoSpaceDN w:val="0"/>
              <w:ind w:left="57" w:right="57" w:firstLine="201"/>
              <w:jc w:val="both"/>
              <w:rPr>
                <w:rFonts w:eastAsia="Calibri"/>
                <w:bCs/>
                <w:sz w:val="24"/>
                <w:szCs w:val="24"/>
              </w:rPr>
            </w:pPr>
            <w:r>
              <w:rPr>
                <w:rFonts w:eastAsia="Calibri"/>
                <w:bCs/>
                <w:sz w:val="24"/>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13CCB" w:rsidRDefault="00413CCB" w:rsidP="002F751C">
            <w:pPr>
              <w:pStyle w:val="TableParagraph"/>
              <w:numPr>
                <w:ilvl w:val="0"/>
                <w:numId w:val="131"/>
              </w:numPr>
              <w:autoSpaceDE w:val="0"/>
              <w:autoSpaceDN w:val="0"/>
              <w:ind w:left="57" w:right="57" w:firstLine="201"/>
              <w:jc w:val="both"/>
              <w:rPr>
                <w:rFonts w:eastAsia="Calibri"/>
                <w:bCs/>
                <w:sz w:val="24"/>
                <w:szCs w:val="24"/>
              </w:rPr>
            </w:pPr>
            <w:r>
              <w:rPr>
                <w:rFonts w:eastAsia="Calibri"/>
                <w:bCs/>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13CCB" w:rsidRDefault="00413CCB">
            <w:pPr>
              <w:pStyle w:val="TableParagraph"/>
              <w:ind w:left="57" w:right="57" w:firstLine="201"/>
              <w:jc w:val="both"/>
              <w:rPr>
                <w:rFonts w:eastAsia="Calibri"/>
                <w:bCs/>
                <w:sz w:val="24"/>
                <w:szCs w:val="24"/>
              </w:rPr>
            </w:pPr>
            <w:r>
              <w:rPr>
                <w:rFonts w:eastAsia="Calibri"/>
                <w:bCs/>
                <w:sz w:val="24"/>
                <w:szCs w:val="24"/>
              </w:rPr>
              <w:t>-- уметь переносить знания в познавательную и практическую области жизнедеятельности;</w:t>
            </w:r>
          </w:p>
          <w:p w:rsidR="00413CCB" w:rsidRDefault="00413CCB" w:rsidP="002F751C">
            <w:pPr>
              <w:pStyle w:val="TableParagraph"/>
              <w:numPr>
                <w:ilvl w:val="0"/>
                <w:numId w:val="131"/>
              </w:numPr>
              <w:autoSpaceDE w:val="0"/>
              <w:autoSpaceDN w:val="0"/>
              <w:ind w:left="57" w:right="57" w:firstLine="201"/>
              <w:jc w:val="both"/>
              <w:rPr>
                <w:rFonts w:eastAsia="Calibri"/>
                <w:bCs/>
                <w:sz w:val="24"/>
                <w:szCs w:val="24"/>
              </w:rPr>
            </w:pPr>
            <w:r>
              <w:rPr>
                <w:rFonts w:eastAsia="Calibri"/>
                <w:bCs/>
                <w:sz w:val="24"/>
                <w:szCs w:val="24"/>
              </w:rPr>
              <w:t>уметь интегрировать знания из разных предметных областей;</w:t>
            </w:r>
          </w:p>
          <w:p w:rsidR="00413CCB" w:rsidRDefault="00413CCB" w:rsidP="002F751C">
            <w:pPr>
              <w:pStyle w:val="TableParagraph"/>
              <w:numPr>
                <w:ilvl w:val="0"/>
                <w:numId w:val="130"/>
              </w:numPr>
              <w:autoSpaceDE w:val="0"/>
              <w:autoSpaceDN w:val="0"/>
              <w:ind w:left="57" w:right="57" w:firstLine="201"/>
              <w:jc w:val="both"/>
              <w:rPr>
                <w:rFonts w:eastAsia="Calibri"/>
                <w:bCs/>
                <w:sz w:val="24"/>
                <w:szCs w:val="24"/>
              </w:rPr>
            </w:pPr>
            <w:r>
              <w:rPr>
                <w:rFonts w:eastAsia="Calibri"/>
                <w:bCs/>
                <w:sz w:val="24"/>
                <w:szCs w:val="24"/>
              </w:rPr>
              <w:t>выдвигать новые идеи, предлагать оригинальные подходы и решения;</w:t>
            </w:r>
          </w:p>
          <w:p w:rsidR="00413CCB" w:rsidRDefault="00413CCB" w:rsidP="002F751C">
            <w:pPr>
              <w:pStyle w:val="TableParagraph"/>
              <w:numPr>
                <w:ilvl w:val="0"/>
                <w:numId w:val="130"/>
              </w:numPr>
              <w:autoSpaceDE w:val="0"/>
              <w:autoSpaceDN w:val="0"/>
              <w:ind w:left="57" w:right="57" w:firstLine="201"/>
              <w:jc w:val="both"/>
              <w:rPr>
                <w:rFonts w:eastAsia="Calibri"/>
                <w:bCs/>
                <w:sz w:val="24"/>
                <w:szCs w:val="24"/>
              </w:rPr>
            </w:pPr>
            <w:r>
              <w:rPr>
                <w:rFonts w:eastAsia="Calibri"/>
                <w:bCs/>
                <w:sz w:val="24"/>
                <w:szCs w:val="24"/>
              </w:rPr>
              <w:t>и способность их использования в познавательной и социальной практике</w:t>
            </w:r>
          </w:p>
        </w:tc>
        <w:tc>
          <w:tcPr>
            <w:tcW w:w="3964" w:type="dxa"/>
            <w:tcBorders>
              <w:top w:val="single" w:sz="6" w:space="0" w:color="000000"/>
              <w:left w:val="single" w:sz="6" w:space="0" w:color="000000"/>
              <w:bottom w:val="single" w:sz="6" w:space="0" w:color="000000"/>
              <w:right w:val="single" w:sz="6" w:space="0" w:color="000000"/>
            </w:tcBorders>
            <w:hideMark/>
          </w:tcPr>
          <w:p w:rsidR="00413CCB" w:rsidRDefault="00413CCB">
            <w:pPr>
              <w:pStyle w:val="TableParagraph"/>
              <w:ind w:left="57" w:right="57"/>
              <w:rPr>
                <w:rFonts w:eastAsia="Calibri"/>
                <w:bCs/>
                <w:sz w:val="24"/>
                <w:szCs w:val="24"/>
              </w:rPr>
            </w:pPr>
            <w:r>
              <w:rPr>
                <w:rFonts w:eastAsia="Calibri"/>
                <w:bCs/>
                <w:sz w:val="24"/>
                <w:szCs w:val="24"/>
              </w:rPr>
              <w:lastRenderedPageBreak/>
              <w:t>движение; решать практико-ориентированные задачи на наибольшие и наименьшие значения, на нахождение пути, скорости и ускорения;</w:t>
            </w:r>
          </w:p>
          <w:p w:rsidR="00413CCB" w:rsidRDefault="00413CCB" w:rsidP="002F751C">
            <w:pPr>
              <w:pStyle w:val="TableParagraph"/>
              <w:numPr>
                <w:ilvl w:val="0"/>
                <w:numId w:val="132"/>
              </w:numPr>
              <w:autoSpaceDE w:val="0"/>
              <w:autoSpaceDN w:val="0"/>
              <w:ind w:left="57" w:right="57" w:firstLine="204"/>
              <w:rPr>
                <w:rFonts w:eastAsia="Calibri"/>
                <w:bCs/>
                <w:sz w:val="24"/>
                <w:szCs w:val="24"/>
              </w:rPr>
            </w:pPr>
            <w:r>
              <w:rPr>
                <w:rFonts w:eastAsia="Calibri"/>
                <w:bCs/>
                <w:sz w:val="24"/>
                <w:szCs w:val="24"/>
              </w:rPr>
              <w:t>уметь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413CCB" w:rsidRDefault="00413CCB" w:rsidP="002F751C">
            <w:pPr>
              <w:pStyle w:val="TableParagraph"/>
              <w:numPr>
                <w:ilvl w:val="0"/>
                <w:numId w:val="132"/>
              </w:numPr>
              <w:autoSpaceDE w:val="0"/>
              <w:autoSpaceDN w:val="0"/>
              <w:ind w:left="57" w:right="57" w:firstLine="204"/>
              <w:rPr>
                <w:rFonts w:eastAsia="Calibri"/>
                <w:bCs/>
                <w:sz w:val="24"/>
                <w:szCs w:val="24"/>
              </w:rPr>
            </w:pPr>
            <w:r>
              <w:rPr>
                <w:rFonts w:eastAsia="Calibri"/>
                <w:bCs/>
                <w:sz w:val="24"/>
                <w:szCs w:val="24"/>
              </w:rPr>
              <w:t>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413CCB" w:rsidRDefault="00413CCB" w:rsidP="002F751C">
            <w:pPr>
              <w:pStyle w:val="TableParagraph"/>
              <w:numPr>
                <w:ilvl w:val="0"/>
                <w:numId w:val="132"/>
              </w:numPr>
              <w:autoSpaceDE w:val="0"/>
              <w:autoSpaceDN w:val="0"/>
              <w:ind w:left="57" w:right="57" w:firstLine="204"/>
              <w:rPr>
                <w:rFonts w:eastAsia="Calibri"/>
                <w:bCs/>
                <w:sz w:val="24"/>
                <w:szCs w:val="24"/>
              </w:rPr>
            </w:pPr>
            <w:r>
              <w:rPr>
                <w:rFonts w:eastAsia="Calibri"/>
                <w:bCs/>
                <w:sz w:val="24"/>
                <w:szCs w:val="24"/>
              </w:rPr>
              <w:t xml:space="preserve">уметь оперировать понятиями: среднее арифметическое, медиана, наибольшее и наименьшее значения, </w:t>
            </w:r>
            <w:r>
              <w:rPr>
                <w:rFonts w:eastAsia="Calibri"/>
                <w:bCs/>
                <w:sz w:val="24"/>
                <w:szCs w:val="24"/>
              </w:rPr>
              <w:lastRenderedPageBreak/>
              <w:t>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413CCB" w:rsidRDefault="00413CCB" w:rsidP="002F751C">
            <w:pPr>
              <w:pStyle w:val="TableParagraph"/>
              <w:numPr>
                <w:ilvl w:val="0"/>
                <w:numId w:val="132"/>
              </w:numPr>
              <w:autoSpaceDE w:val="0"/>
              <w:autoSpaceDN w:val="0"/>
              <w:ind w:left="57" w:right="57" w:hanging="141"/>
              <w:rPr>
                <w:rFonts w:eastAsia="Calibri"/>
                <w:bCs/>
                <w:sz w:val="24"/>
                <w:szCs w:val="24"/>
              </w:rPr>
            </w:pPr>
            <w:r>
              <w:rPr>
                <w:rFonts w:eastAsia="Calibri"/>
                <w:bCs/>
                <w:sz w:val="24"/>
                <w:szCs w:val="24"/>
              </w:rPr>
              <w:t>уметь оперировать понятиями: случайный опыт и случайное</w:t>
            </w:r>
          </w:p>
          <w:p w:rsidR="00413CCB" w:rsidRDefault="00413CCB">
            <w:pPr>
              <w:pStyle w:val="TableParagraph"/>
              <w:ind w:left="57" w:right="57"/>
              <w:rPr>
                <w:rFonts w:eastAsia="Calibri"/>
                <w:bCs/>
                <w:sz w:val="24"/>
                <w:szCs w:val="24"/>
              </w:rPr>
            </w:pPr>
            <w:r>
              <w:rPr>
                <w:rFonts w:eastAsia="Calibri"/>
                <w:bCs/>
                <w:sz w:val="24"/>
                <w:szCs w:val="24"/>
              </w:rPr>
              <w:t>событие, вероятность случайного события; умение вычислять вероятность с использованием графических методов;</w:t>
            </w:r>
          </w:p>
          <w:p w:rsidR="00413CCB" w:rsidRDefault="00413CCB">
            <w:pPr>
              <w:pStyle w:val="TableParagraph"/>
              <w:ind w:left="57" w:right="57"/>
              <w:rPr>
                <w:rFonts w:eastAsia="Calibri"/>
                <w:bCs/>
                <w:sz w:val="24"/>
                <w:szCs w:val="24"/>
              </w:rPr>
            </w:pPr>
            <w:r>
              <w:rPr>
                <w:rFonts w:eastAsia="Calibri"/>
                <w:bCs/>
                <w:sz w:val="24"/>
                <w:szCs w:val="24"/>
              </w:rPr>
              <w:t>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413CCB" w:rsidRDefault="00413CCB" w:rsidP="002F751C">
            <w:pPr>
              <w:pStyle w:val="TableParagraph"/>
              <w:numPr>
                <w:ilvl w:val="0"/>
                <w:numId w:val="133"/>
              </w:numPr>
              <w:autoSpaceDE w:val="0"/>
              <w:autoSpaceDN w:val="0"/>
              <w:ind w:left="57" w:right="57" w:firstLine="0"/>
              <w:rPr>
                <w:rFonts w:eastAsia="Calibri"/>
                <w:bCs/>
                <w:sz w:val="24"/>
                <w:szCs w:val="24"/>
              </w:rPr>
            </w:pPr>
            <w:r>
              <w:rPr>
                <w:rFonts w:eastAsia="Calibri"/>
                <w:bCs/>
                <w:sz w:val="24"/>
                <w:szCs w:val="24"/>
              </w:rPr>
              <w:t>уметь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413CCB" w:rsidRDefault="00413CCB" w:rsidP="002F751C">
            <w:pPr>
              <w:pStyle w:val="TableParagraph"/>
              <w:numPr>
                <w:ilvl w:val="0"/>
                <w:numId w:val="133"/>
              </w:numPr>
              <w:autoSpaceDE w:val="0"/>
              <w:autoSpaceDN w:val="0"/>
              <w:ind w:left="57" w:right="57" w:firstLine="0"/>
              <w:rPr>
                <w:rFonts w:eastAsia="Calibri"/>
                <w:bCs/>
                <w:sz w:val="24"/>
                <w:szCs w:val="24"/>
              </w:rPr>
            </w:pPr>
            <w:r>
              <w:rPr>
                <w:rFonts w:eastAsia="Calibri"/>
                <w:bCs/>
                <w:sz w:val="24"/>
                <w:szCs w:val="24"/>
              </w:rPr>
              <w:t xml:space="preserve">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w:t>
            </w:r>
            <w:r>
              <w:rPr>
                <w:rFonts w:eastAsia="Calibri"/>
                <w:bCs/>
                <w:sz w:val="24"/>
                <w:szCs w:val="24"/>
              </w:rPr>
              <w:lastRenderedPageBreak/>
              <w:t>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413CCB" w:rsidRDefault="00413CCB">
            <w:pPr>
              <w:pStyle w:val="TableParagraph"/>
              <w:ind w:left="57" w:right="57"/>
              <w:rPr>
                <w:rFonts w:eastAsia="Calibri"/>
                <w:bCs/>
                <w:sz w:val="24"/>
                <w:szCs w:val="24"/>
              </w:rPr>
            </w:pPr>
            <w:r>
              <w:rPr>
                <w:rFonts w:eastAsia="Calibri"/>
                <w:bCs/>
                <w:sz w:val="24"/>
                <w:szCs w:val="24"/>
              </w:rPr>
              <w:t>уметь оперировать понятиями: движение в пространстве,</w:t>
            </w:r>
          </w:p>
          <w:p w:rsidR="00413CCB" w:rsidRDefault="00413CCB">
            <w:pPr>
              <w:pStyle w:val="TableParagraph"/>
              <w:ind w:left="57" w:right="57"/>
              <w:rPr>
                <w:rFonts w:eastAsia="Calibri"/>
                <w:bCs/>
                <w:sz w:val="24"/>
                <w:szCs w:val="24"/>
              </w:rPr>
            </w:pPr>
            <w:r>
              <w:rPr>
                <w:rFonts w:eastAsia="Calibri"/>
                <w:bCs/>
                <w:sz w:val="24"/>
                <w:szCs w:val="24"/>
              </w:rPr>
              <w:t>подобные фигуры в пространстве; использовать отношение</w:t>
            </w:r>
          </w:p>
          <w:p w:rsidR="00413CCB" w:rsidRDefault="00413CCB">
            <w:pPr>
              <w:pStyle w:val="TableParagraph"/>
              <w:ind w:left="57" w:right="57"/>
              <w:rPr>
                <w:rFonts w:eastAsia="Calibri"/>
                <w:bCs/>
                <w:sz w:val="24"/>
                <w:szCs w:val="24"/>
              </w:rPr>
            </w:pPr>
            <w:r>
              <w:rPr>
                <w:rFonts w:eastAsia="Calibri"/>
                <w:bCs/>
                <w:sz w:val="24"/>
                <w:szCs w:val="24"/>
              </w:rPr>
              <w:t>площадей поверхностей и объемов подобных фигур при решении задач;</w:t>
            </w:r>
          </w:p>
          <w:p w:rsidR="00413CCB" w:rsidRDefault="00413CCB" w:rsidP="002F751C">
            <w:pPr>
              <w:pStyle w:val="TableParagraph"/>
              <w:numPr>
                <w:ilvl w:val="0"/>
                <w:numId w:val="134"/>
              </w:numPr>
              <w:autoSpaceDE w:val="0"/>
              <w:autoSpaceDN w:val="0"/>
              <w:ind w:left="57" w:right="57" w:firstLine="0"/>
              <w:rPr>
                <w:rFonts w:eastAsia="Calibri"/>
                <w:bCs/>
                <w:sz w:val="24"/>
                <w:szCs w:val="24"/>
              </w:rPr>
            </w:pPr>
            <w:r>
              <w:rPr>
                <w:rFonts w:eastAsia="Calibri"/>
                <w:bCs/>
                <w:sz w:val="24"/>
                <w:szCs w:val="24"/>
              </w:rPr>
              <w:t>уметь вычислять геометрические величины (длина, угол, площадь, объем, площадь поверхности), используя изученные формулы и методы;</w:t>
            </w:r>
          </w:p>
          <w:p w:rsidR="00413CCB" w:rsidRDefault="00413CCB" w:rsidP="002F751C">
            <w:pPr>
              <w:pStyle w:val="TableParagraph"/>
              <w:numPr>
                <w:ilvl w:val="0"/>
                <w:numId w:val="134"/>
              </w:numPr>
              <w:autoSpaceDE w:val="0"/>
              <w:autoSpaceDN w:val="0"/>
              <w:ind w:left="57" w:right="57" w:firstLine="0"/>
              <w:rPr>
                <w:rFonts w:eastAsia="Calibri"/>
                <w:bCs/>
                <w:sz w:val="24"/>
                <w:szCs w:val="24"/>
              </w:rPr>
            </w:pPr>
            <w:r>
              <w:rPr>
                <w:rFonts w:eastAsia="Calibri"/>
                <w:bCs/>
                <w:sz w:val="24"/>
                <w:szCs w:val="24"/>
              </w:rPr>
              <w:t>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413CCB" w:rsidRDefault="00413CCB">
            <w:pPr>
              <w:pStyle w:val="TableParagraph"/>
              <w:ind w:left="57" w:right="57"/>
              <w:rPr>
                <w:rFonts w:eastAsia="Calibri"/>
                <w:bCs/>
                <w:sz w:val="24"/>
                <w:szCs w:val="24"/>
              </w:rPr>
            </w:pPr>
            <w:r>
              <w:rPr>
                <w:rFonts w:eastAsia="Calibri"/>
                <w:bCs/>
                <w:sz w:val="24"/>
                <w:szCs w:val="24"/>
              </w:rPr>
              <w:t>-уметь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w:t>
            </w:r>
          </w:p>
          <w:p w:rsidR="00413CCB" w:rsidRDefault="00413CCB">
            <w:pPr>
              <w:pStyle w:val="TableParagraph"/>
              <w:ind w:left="57" w:right="57"/>
              <w:rPr>
                <w:rFonts w:eastAsia="Calibri"/>
                <w:bCs/>
                <w:sz w:val="24"/>
                <w:szCs w:val="24"/>
              </w:rPr>
            </w:pPr>
            <w:r>
              <w:rPr>
                <w:rFonts w:eastAsia="Calibri"/>
                <w:bCs/>
                <w:sz w:val="24"/>
                <w:szCs w:val="24"/>
              </w:rPr>
              <w:t>российской и мировой математической науки</w:t>
            </w:r>
          </w:p>
        </w:tc>
      </w:tr>
      <w:tr w:rsidR="00413CCB" w:rsidTr="00413CCB">
        <w:trPr>
          <w:trHeight w:val="539"/>
        </w:trPr>
        <w:tc>
          <w:tcPr>
            <w:tcW w:w="2019" w:type="dxa"/>
            <w:tcBorders>
              <w:top w:val="single" w:sz="6" w:space="0" w:color="000000"/>
              <w:left w:val="single" w:sz="6" w:space="0" w:color="000000"/>
              <w:bottom w:val="single" w:sz="6" w:space="0" w:color="000000"/>
              <w:right w:val="single" w:sz="6" w:space="0" w:color="000000"/>
            </w:tcBorders>
            <w:hideMark/>
          </w:tcPr>
          <w:p w:rsidR="00413CCB" w:rsidRDefault="00413CCB">
            <w:pPr>
              <w:pStyle w:val="TableParagraph"/>
              <w:ind w:left="57" w:right="57"/>
              <w:rPr>
                <w:rFonts w:eastAsia="Calibri"/>
                <w:bCs/>
                <w:sz w:val="24"/>
                <w:szCs w:val="24"/>
              </w:rPr>
            </w:pPr>
            <w:r>
              <w:rPr>
                <w:rFonts w:eastAsia="Calibri"/>
                <w:bCs/>
                <w:sz w:val="24"/>
                <w:szCs w:val="24"/>
              </w:rPr>
              <w:lastRenderedPageBreak/>
              <w:t xml:space="preserve">ОК 02. Использовать современные средства поиска, анализа и интерпретации информации, и </w:t>
            </w:r>
            <w:r>
              <w:rPr>
                <w:rFonts w:eastAsia="Calibri"/>
                <w:bCs/>
                <w:sz w:val="24"/>
                <w:szCs w:val="24"/>
              </w:rPr>
              <w:lastRenderedPageBreak/>
              <w:t>информационные технологии для выполнения задач профессиональной деятельности</w:t>
            </w:r>
          </w:p>
        </w:tc>
        <w:tc>
          <w:tcPr>
            <w:tcW w:w="3963" w:type="dxa"/>
            <w:tcBorders>
              <w:top w:val="single" w:sz="6" w:space="0" w:color="000000"/>
              <w:left w:val="single" w:sz="6" w:space="0" w:color="000000"/>
              <w:bottom w:val="single" w:sz="6" w:space="0" w:color="000000"/>
              <w:right w:val="single" w:sz="6" w:space="0" w:color="000000"/>
            </w:tcBorders>
            <w:hideMark/>
          </w:tcPr>
          <w:p w:rsidR="00413CCB" w:rsidRDefault="00413CCB">
            <w:pPr>
              <w:pStyle w:val="TableParagraph"/>
              <w:ind w:left="57" w:right="57"/>
              <w:jc w:val="both"/>
              <w:rPr>
                <w:rFonts w:eastAsia="Calibri"/>
                <w:bCs/>
                <w:sz w:val="24"/>
                <w:szCs w:val="24"/>
              </w:rPr>
            </w:pPr>
            <w:r>
              <w:rPr>
                <w:rFonts w:eastAsia="Calibri"/>
                <w:bCs/>
                <w:sz w:val="24"/>
                <w:szCs w:val="24"/>
              </w:rPr>
              <w:lastRenderedPageBreak/>
              <w:t>В области ценности научного познания:</w:t>
            </w:r>
          </w:p>
          <w:p w:rsidR="00413CCB" w:rsidRDefault="00413CCB">
            <w:pPr>
              <w:pStyle w:val="TableParagraph"/>
              <w:ind w:left="57" w:right="57"/>
              <w:jc w:val="both"/>
              <w:rPr>
                <w:rFonts w:eastAsia="Calibri"/>
                <w:bCs/>
                <w:sz w:val="24"/>
                <w:szCs w:val="24"/>
              </w:rPr>
            </w:pPr>
            <w:r>
              <w:rPr>
                <w:rFonts w:eastAsia="Calibri"/>
                <w:bCs/>
                <w:sz w:val="24"/>
                <w:szCs w:val="24"/>
              </w:rPr>
              <w:t>-сформированность</w:t>
            </w:r>
            <w:r>
              <w:rPr>
                <w:rFonts w:eastAsia="Calibri"/>
                <w:bCs/>
                <w:sz w:val="24"/>
                <w:szCs w:val="24"/>
              </w:rPr>
              <w:tab/>
              <w:t xml:space="preserve">мировоззрения, соответствующего современному уровню развития науки и общественной практики, основанного на диалоге культур, </w:t>
            </w:r>
            <w:r>
              <w:rPr>
                <w:rFonts w:eastAsia="Calibri"/>
                <w:bCs/>
                <w:sz w:val="24"/>
                <w:szCs w:val="24"/>
              </w:rPr>
              <w:lastRenderedPageBreak/>
              <w:t>способствующего осознанию своего места в поликультурном мире;</w:t>
            </w:r>
          </w:p>
          <w:p w:rsidR="00413CCB" w:rsidRDefault="00413CCB" w:rsidP="002F751C">
            <w:pPr>
              <w:pStyle w:val="TableParagraph"/>
              <w:numPr>
                <w:ilvl w:val="0"/>
                <w:numId w:val="135"/>
              </w:numPr>
              <w:autoSpaceDE w:val="0"/>
              <w:autoSpaceDN w:val="0"/>
              <w:ind w:left="57" w:right="57" w:firstLine="0"/>
              <w:jc w:val="both"/>
              <w:rPr>
                <w:rFonts w:eastAsia="Calibri"/>
                <w:bCs/>
                <w:sz w:val="24"/>
                <w:szCs w:val="24"/>
              </w:rPr>
            </w:pPr>
            <w:r>
              <w:rPr>
                <w:rFonts w:eastAsia="Calibri"/>
                <w:bCs/>
                <w:sz w:val="24"/>
                <w:szCs w:val="24"/>
              </w:rPr>
              <w:t>совершенствование языковой и читательской культуры как средства взаимодействия между людьми и познания мира;</w:t>
            </w:r>
          </w:p>
          <w:p w:rsidR="00413CCB" w:rsidRDefault="00413CCB" w:rsidP="002F751C">
            <w:pPr>
              <w:pStyle w:val="TableParagraph"/>
              <w:numPr>
                <w:ilvl w:val="0"/>
                <w:numId w:val="135"/>
              </w:numPr>
              <w:autoSpaceDE w:val="0"/>
              <w:autoSpaceDN w:val="0"/>
              <w:ind w:left="57" w:right="57" w:firstLine="0"/>
              <w:jc w:val="both"/>
              <w:rPr>
                <w:rFonts w:eastAsia="Calibri"/>
                <w:bCs/>
                <w:sz w:val="24"/>
                <w:szCs w:val="24"/>
              </w:rPr>
            </w:pPr>
            <w:r>
              <w:rPr>
                <w:rFonts w:eastAsia="Calibri"/>
                <w:bCs/>
                <w:sz w:val="24"/>
                <w:szCs w:val="24"/>
              </w:rPr>
              <w:t>осознание ценности научной деятельности, готовность осуществлять проектную и исследовательскую деятельность индивидуально и</w:t>
            </w:r>
          </w:p>
          <w:p w:rsidR="00413CCB" w:rsidRDefault="00413CCB">
            <w:pPr>
              <w:pStyle w:val="TableParagraph"/>
              <w:ind w:left="57" w:right="57"/>
              <w:jc w:val="both"/>
              <w:rPr>
                <w:rFonts w:eastAsia="Calibri"/>
                <w:bCs/>
                <w:sz w:val="24"/>
                <w:szCs w:val="24"/>
              </w:rPr>
            </w:pPr>
            <w:r>
              <w:rPr>
                <w:rFonts w:eastAsia="Calibri"/>
                <w:bCs/>
                <w:sz w:val="24"/>
                <w:szCs w:val="24"/>
              </w:rPr>
              <w:t>в группе.</w:t>
            </w:r>
          </w:p>
          <w:p w:rsidR="00413CCB" w:rsidRDefault="00413CCB">
            <w:pPr>
              <w:pStyle w:val="TableParagraph"/>
              <w:ind w:left="57" w:right="57"/>
              <w:jc w:val="both"/>
              <w:rPr>
                <w:rFonts w:eastAsia="Calibri"/>
                <w:bCs/>
                <w:sz w:val="24"/>
                <w:szCs w:val="24"/>
              </w:rPr>
            </w:pPr>
            <w:r>
              <w:rPr>
                <w:rFonts w:eastAsia="Calibri"/>
                <w:bCs/>
                <w:sz w:val="24"/>
                <w:szCs w:val="24"/>
              </w:rPr>
              <w:t>Овладение универсальными учебными познавательными действиями:</w:t>
            </w:r>
          </w:p>
          <w:p w:rsidR="00413CCB" w:rsidRDefault="00413CCB">
            <w:pPr>
              <w:pStyle w:val="TableParagraph"/>
              <w:ind w:left="57" w:right="57"/>
              <w:jc w:val="both"/>
              <w:rPr>
                <w:rFonts w:eastAsia="Calibri"/>
                <w:bCs/>
                <w:sz w:val="24"/>
                <w:szCs w:val="24"/>
              </w:rPr>
            </w:pPr>
            <w:r>
              <w:rPr>
                <w:rFonts w:eastAsia="Calibri"/>
                <w:bCs/>
                <w:sz w:val="24"/>
                <w:szCs w:val="24"/>
              </w:rPr>
              <w:t>в) работа с информацией:</w:t>
            </w:r>
          </w:p>
          <w:p w:rsidR="00413CCB" w:rsidRDefault="00413CCB" w:rsidP="002F751C">
            <w:pPr>
              <w:pStyle w:val="TableParagraph"/>
              <w:numPr>
                <w:ilvl w:val="0"/>
                <w:numId w:val="136"/>
              </w:numPr>
              <w:autoSpaceDE w:val="0"/>
              <w:autoSpaceDN w:val="0"/>
              <w:ind w:left="57" w:right="57" w:firstLine="0"/>
              <w:jc w:val="both"/>
              <w:rPr>
                <w:rFonts w:eastAsia="Calibri"/>
                <w:bCs/>
                <w:sz w:val="24"/>
                <w:szCs w:val="24"/>
              </w:rPr>
            </w:pPr>
            <w:r>
              <w:rPr>
                <w:rFonts w:eastAsia="Calibri"/>
                <w:bCs/>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13CCB" w:rsidRDefault="00413CCB" w:rsidP="002F751C">
            <w:pPr>
              <w:pStyle w:val="TableParagraph"/>
              <w:numPr>
                <w:ilvl w:val="0"/>
                <w:numId w:val="136"/>
              </w:numPr>
              <w:autoSpaceDE w:val="0"/>
              <w:autoSpaceDN w:val="0"/>
              <w:ind w:left="57" w:right="57" w:firstLine="0"/>
              <w:jc w:val="both"/>
              <w:rPr>
                <w:rFonts w:eastAsia="Calibri"/>
                <w:bCs/>
                <w:sz w:val="24"/>
                <w:szCs w:val="24"/>
              </w:rPr>
            </w:pPr>
            <w:r>
              <w:rPr>
                <w:rFonts w:eastAsia="Calibri"/>
                <w:bCs/>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413CCB" w:rsidRDefault="00413CCB" w:rsidP="002F751C">
            <w:pPr>
              <w:pStyle w:val="TableParagraph"/>
              <w:numPr>
                <w:ilvl w:val="0"/>
                <w:numId w:val="136"/>
              </w:numPr>
              <w:autoSpaceDE w:val="0"/>
              <w:autoSpaceDN w:val="0"/>
              <w:ind w:left="57" w:right="57" w:firstLine="0"/>
              <w:jc w:val="both"/>
              <w:rPr>
                <w:rFonts w:eastAsia="Calibri"/>
                <w:bCs/>
                <w:sz w:val="24"/>
                <w:szCs w:val="24"/>
              </w:rPr>
            </w:pPr>
            <w:r>
              <w:rPr>
                <w:rFonts w:eastAsia="Calibri"/>
                <w:bCs/>
                <w:sz w:val="24"/>
                <w:szCs w:val="24"/>
              </w:rPr>
              <w:t>оценивать достоверность, легитимность информации, ее соответствие правовым и морально-этическим нормам;</w:t>
            </w:r>
          </w:p>
          <w:p w:rsidR="00413CCB" w:rsidRDefault="00413CCB" w:rsidP="002F751C">
            <w:pPr>
              <w:pStyle w:val="TableParagraph"/>
              <w:numPr>
                <w:ilvl w:val="0"/>
                <w:numId w:val="136"/>
              </w:numPr>
              <w:autoSpaceDE w:val="0"/>
              <w:autoSpaceDN w:val="0"/>
              <w:ind w:left="57" w:right="57" w:firstLine="0"/>
              <w:jc w:val="both"/>
              <w:rPr>
                <w:rFonts w:eastAsia="Calibri"/>
                <w:bCs/>
                <w:sz w:val="24"/>
                <w:szCs w:val="24"/>
              </w:rPr>
            </w:pPr>
            <w:r>
              <w:rPr>
                <w:rFonts w:eastAsia="Calibri"/>
                <w:bCs/>
                <w:sz w:val="24"/>
                <w:szCs w:val="24"/>
              </w:rPr>
              <w:t>использовать средства информационных и коммуникационных технологий в решении когнитивных,</w:t>
            </w:r>
            <w:r>
              <w:rPr>
                <w:rFonts w:eastAsia="Calibri"/>
                <w:bCs/>
                <w:sz w:val="24"/>
                <w:szCs w:val="24"/>
              </w:rPr>
              <w:tab/>
              <w:t>коммуникативных</w:t>
            </w:r>
            <w:r>
              <w:rPr>
                <w:rFonts w:eastAsia="Calibri"/>
                <w:bCs/>
                <w:sz w:val="24"/>
                <w:szCs w:val="24"/>
              </w:rPr>
              <w:tab/>
              <w:t>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13CCB" w:rsidRDefault="00413CCB" w:rsidP="002F751C">
            <w:pPr>
              <w:pStyle w:val="TableParagraph"/>
              <w:numPr>
                <w:ilvl w:val="0"/>
                <w:numId w:val="136"/>
              </w:numPr>
              <w:autoSpaceDE w:val="0"/>
              <w:autoSpaceDN w:val="0"/>
              <w:ind w:left="57" w:right="57" w:firstLine="0"/>
              <w:jc w:val="both"/>
              <w:rPr>
                <w:rFonts w:eastAsia="Calibri"/>
                <w:bCs/>
                <w:sz w:val="24"/>
                <w:szCs w:val="24"/>
              </w:rPr>
            </w:pPr>
            <w:r>
              <w:rPr>
                <w:rFonts w:eastAsia="Calibri"/>
                <w:bCs/>
                <w:sz w:val="24"/>
                <w:szCs w:val="24"/>
              </w:rPr>
              <w:t>владеть навыками распознавания и защиты информации, информационной безопасности</w:t>
            </w:r>
          </w:p>
          <w:p w:rsidR="00413CCB" w:rsidRDefault="00413CCB">
            <w:pPr>
              <w:pStyle w:val="TableParagraph"/>
              <w:ind w:left="57" w:right="57"/>
              <w:jc w:val="both"/>
              <w:rPr>
                <w:rFonts w:eastAsia="Calibri"/>
                <w:bCs/>
                <w:sz w:val="24"/>
                <w:szCs w:val="24"/>
              </w:rPr>
            </w:pPr>
            <w:r>
              <w:rPr>
                <w:rFonts w:eastAsia="Calibri"/>
                <w:bCs/>
                <w:sz w:val="24"/>
                <w:szCs w:val="24"/>
              </w:rPr>
              <w:t>личности</w:t>
            </w:r>
          </w:p>
        </w:tc>
        <w:tc>
          <w:tcPr>
            <w:tcW w:w="3964" w:type="dxa"/>
            <w:tcBorders>
              <w:top w:val="single" w:sz="6" w:space="0" w:color="000000"/>
              <w:left w:val="single" w:sz="6" w:space="0" w:color="000000"/>
              <w:bottom w:val="single" w:sz="6" w:space="0" w:color="000000"/>
              <w:right w:val="single" w:sz="6" w:space="0" w:color="000000"/>
            </w:tcBorders>
            <w:hideMark/>
          </w:tcPr>
          <w:p w:rsidR="00413CCB" w:rsidRDefault="00413CCB" w:rsidP="002F751C">
            <w:pPr>
              <w:pStyle w:val="TableParagraph"/>
              <w:numPr>
                <w:ilvl w:val="0"/>
                <w:numId w:val="137"/>
              </w:numPr>
              <w:autoSpaceDE w:val="0"/>
              <w:autoSpaceDN w:val="0"/>
              <w:ind w:left="57" w:right="57" w:firstLine="0"/>
              <w:jc w:val="both"/>
              <w:rPr>
                <w:rFonts w:eastAsia="Calibri"/>
                <w:bCs/>
                <w:sz w:val="24"/>
                <w:szCs w:val="24"/>
              </w:rPr>
            </w:pPr>
            <w:r>
              <w:rPr>
                <w:rFonts w:eastAsia="Calibri"/>
                <w:bCs/>
                <w:sz w:val="24"/>
                <w:szCs w:val="24"/>
              </w:rPr>
              <w:lastRenderedPageBreak/>
              <w:t xml:space="preserve">уметь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w:t>
            </w:r>
            <w:r>
              <w:rPr>
                <w:rFonts w:eastAsia="Calibri"/>
                <w:bCs/>
                <w:sz w:val="24"/>
                <w:szCs w:val="24"/>
              </w:rPr>
              <w:lastRenderedPageBreak/>
              <w:t>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413CCB" w:rsidRDefault="00413CCB" w:rsidP="002F751C">
            <w:pPr>
              <w:pStyle w:val="TableParagraph"/>
              <w:numPr>
                <w:ilvl w:val="0"/>
                <w:numId w:val="137"/>
              </w:numPr>
              <w:autoSpaceDE w:val="0"/>
              <w:autoSpaceDN w:val="0"/>
              <w:ind w:left="57" w:right="57" w:firstLine="0"/>
              <w:jc w:val="both"/>
              <w:rPr>
                <w:rFonts w:eastAsia="Calibri"/>
                <w:bCs/>
                <w:sz w:val="24"/>
                <w:szCs w:val="24"/>
              </w:rPr>
            </w:pPr>
            <w:r>
              <w:rPr>
                <w:rFonts w:eastAsia="Calibri"/>
                <w:bCs/>
                <w:sz w:val="24"/>
                <w:szCs w:val="24"/>
              </w:rPr>
              <w:t>уметь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w:t>
            </w:r>
          </w:p>
          <w:p w:rsidR="00413CCB" w:rsidRDefault="00413CCB">
            <w:pPr>
              <w:pStyle w:val="TableParagraph"/>
              <w:ind w:left="57" w:right="57"/>
              <w:jc w:val="both"/>
              <w:rPr>
                <w:rFonts w:eastAsia="Calibri"/>
                <w:bCs/>
                <w:sz w:val="24"/>
                <w:szCs w:val="24"/>
              </w:rPr>
            </w:pPr>
            <w:r>
              <w:rPr>
                <w:rFonts w:eastAsia="Calibri"/>
                <w:bCs/>
                <w:sz w:val="24"/>
                <w:szCs w:val="24"/>
              </w:rPr>
              <w:t>и системы; уметь решать уравнения, неравенства и системы спомощью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rsidR="00413CCB" w:rsidRDefault="00413CCB">
            <w:pPr>
              <w:pStyle w:val="TableParagraph"/>
              <w:ind w:left="57" w:right="57"/>
              <w:jc w:val="both"/>
              <w:rPr>
                <w:rFonts w:eastAsia="Calibri"/>
                <w:bCs/>
                <w:sz w:val="24"/>
                <w:szCs w:val="24"/>
              </w:rPr>
            </w:pPr>
            <w:r>
              <w:rPr>
                <w:rFonts w:eastAsia="Calibri"/>
                <w:bCs/>
                <w:sz w:val="24"/>
                <w:szCs w:val="24"/>
              </w:rPr>
              <w:t>- уметь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уметь распознавать равные и подобные фигуры, в том числе в природе, искусстве, архитектуре; уметь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tc>
      </w:tr>
      <w:tr w:rsidR="00413CCB" w:rsidTr="00413CCB">
        <w:trPr>
          <w:trHeight w:val="1247"/>
        </w:trPr>
        <w:tc>
          <w:tcPr>
            <w:tcW w:w="2019" w:type="dxa"/>
            <w:tcBorders>
              <w:top w:val="single" w:sz="6" w:space="0" w:color="000000"/>
              <w:left w:val="single" w:sz="6" w:space="0" w:color="000000"/>
              <w:bottom w:val="single" w:sz="6" w:space="0" w:color="000000"/>
              <w:right w:val="single" w:sz="6" w:space="0" w:color="000000"/>
            </w:tcBorders>
            <w:hideMark/>
          </w:tcPr>
          <w:p w:rsidR="00413CCB" w:rsidRDefault="00413CCB">
            <w:pPr>
              <w:pStyle w:val="TableParagraph"/>
              <w:ind w:left="57" w:right="57"/>
              <w:rPr>
                <w:rFonts w:eastAsia="Calibri"/>
                <w:bCs/>
                <w:sz w:val="24"/>
                <w:szCs w:val="24"/>
              </w:rPr>
            </w:pPr>
            <w:r>
              <w:rPr>
                <w:rFonts w:eastAsia="Calibri"/>
                <w:bCs/>
                <w:sz w:val="24"/>
                <w:szCs w:val="24"/>
              </w:rPr>
              <w:lastRenderedPageBreak/>
              <w:t>ОК 03. Планировать и реализовывать собственное профессионально</w:t>
            </w:r>
            <w:r>
              <w:rPr>
                <w:rFonts w:eastAsia="Calibri"/>
                <w:bCs/>
                <w:sz w:val="24"/>
                <w:szCs w:val="24"/>
              </w:rPr>
              <w:lastRenderedPageBreak/>
              <w:t>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963" w:type="dxa"/>
            <w:tcBorders>
              <w:top w:val="single" w:sz="6" w:space="0" w:color="000000"/>
              <w:left w:val="single" w:sz="6" w:space="0" w:color="000000"/>
              <w:bottom w:val="single" w:sz="6" w:space="0" w:color="000000"/>
              <w:right w:val="single" w:sz="6" w:space="0" w:color="000000"/>
            </w:tcBorders>
            <w:hideMark/>
          </w:tcPr>
          <w:p w:rsidR="00413CCB" w:rsidRDefault="00413CCB">
            <w:pPr>
              <w:pStyle w:val="TableParagraph"/>
              <w:ind w:left="57" w:right="57"/>
              <w:jc w:val="both"/>
              <w:rPr>
                <w:rFonts w:eastAsia="Calibri"/>
                <w:bCs/>
                <w:sz w:val="24"/>
                <w:szCs w:val="24"/>
              </w:rPr>
            </w:pPr>
            <w:r>
              <w:rPr>
                <w:rFonts w:eastAsia="Calibri"/>
                <w:bCs/>
                <w:sz w:val="24"/>
                <w:szCs w:val="24"/>
              </w:rPr>
              <w:lastRenderedPageBreak/>
              <w:t>В области духовно-нравственного воспитания:</w:t>
            </w:r>
          </w:p>
          <w:p w:rsidR="00413CCB" w:rsidRDefault="00413CCB">
            <w:pPr>
              <w:pStyle w:val="TableParagraph"/>
              <w:ind w:left="57" w:right="57"/>
              <w:jc w:val="both"/>
              <w:rPr>
                <w:rFonts w:eastAsia="Calibri"/>
                <w:bCs/>
                <w:sz w:val="24"/>
                <w:szCs w:val="24"/>
              </w:rPr>
            </w:pPr>
            <w:r>
              <w:rPr>
                <w:rFonts w:eastAsia="Calibri"/>
                <w:bCs/>
                <w:sz w:val="24"/>
                <w:szCs w:val="24"/>
              </w:rPr>
              <w:t>-- сформированность нравственного сознания, этического поведения;</w:t>
            </w:r>
          </w:p>
          <w:p w:rsidR="00413CCB" w:rsidRDefault="00413CCB" w:rsidP="002F751C">
            <w:pPr>
              <w:pStyle w:val="TableParagraph"/>
              <w:numPr>
                <w:ilvl w:val="0"/>
                <w:numId w:val="138"/>
              </w:numPr>
              <w:autoSpaceDE w:val="0"/>
              <w:autoSpaceDN w:val="0"/>
              <w:ind w:left="57" w:right="57" w:firstLine="0"/>
              <w:jc w:val="both"/>
              <w:rPr>
                <w:rFonts w:eastAsia="Calibri"/>
                <w:bCs/>
                <w:sz w:val="24"/>
                <w:szCs w:val="24"/>
              </w:rPr>
            </w:pPr>
            <w:r>
              <w:rPr>
                <w:rFonts w:eastAsia="Calibri"/>
                <w:bCs/>
                <w:sz w:val="24"/>
                <w:szCs w:val="24"/>
              </w:rPr>
              <w:t xml:space="preserve">способность оценивать </w:t>
            </w:r>
            <w:r>
              <w:rPr>
                <w:rFonts w:eastAsia="Calibri"/>
                <w:bCs/>
                <w:sz w:val="24"/>
                <w:szCs w:val="24"/>
              </w:rPr>
              <w:lastRenderedPageBreak/>
              <w:t>ситуацию и принимать осознанные решения, ориентируясь на морально- нравственные нормы и ценности;</w:t>
            </w:r>
          </w:p>
          <w:p w:rsidR="00413CCB" w:rsidRDefault="00413CCB" w:rsidP="002F751C">
            <w:pPr>
              <w:pStyle w:val="TableParagraph"/>
              <w:numPr>
                <w:ilvl w:val="0"/>
                <w:numId w:val="138"/>
              </w:numPr>
              <w:autoSpaceDE w:val="0"/>
              <w:autoSpaceDN w:val="0"/>
              <w:ind w:left="57" w:right="57" w:firstLine="0"/>
              <w:jc w:val="both"/>
              <w:rPr>
                <w:rFonts w:eastAsia="Calibri"/>
                <w:bCs/>
                <w:sz w:val="24"/>
                <w:szCs w:val="24"/>
              </w:rPr>
            </w:pPr>
            <w:r>
              <w:rPr>
                <w:rFonts w:eastAsia="Calibri"/>
                <w:bCs/>
                <w:sz w:val="24"/>
                <w:szCs w:val="24"/>
              </w:rPr>
              <w:t>осознание личного вклада в построение устойчивого будущего;</w:t>
            </w:r>
          </w:p>
          <w:p w:rsidR="00413CCB" w:rsidRDefault="00413CCB" w:rsidP="002F751C">
            <w:pPr>
              <w:pStyle w:val="TableParagraph"/>
              <w:numPr>
                <w:ilvl w:val="0"/>
                <w:numId w:val="138"/>
              </w:numPr>
              <w:autoSpaceDE w:val="0"/>
              <w:autoSpaceDN w:val="0"/>
              <w:ind w:left="57" w:right="57" w:firstLine="0"/>
              <w:jc w:val="both"/>
              <w:rPr>
                <w:rFonts w:eastAsia="Calibri"/>
                <w:bCs/>
                <w:sz w:val="24"/>
                <w:szCs w:val="24"/>
              </w:rPr>
            </w:pPr>
            <w:r>
              <w:rPr>
                <w:rFonts w:eastAsia="Calibri"/>
                <w:bCs/>
                <w:sz w:val="24"/>
                <w:szCs w:val="24"/>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413CCB" w:rsidRDefault="00413CCB">
            <w:pPr>
              <w:pStyle w:val="TableParagraph"/>
              <w:ind w:left="57" w:right="57"/>
              <w:jc w:val="both"/>
              <w:rPr>
                <w:rFonts w:eastAsia="Calibri"/>
                <w:bCs/>
                <w:sz w:val="24"/>
                <w:szCs w:val="24"/>
              </w:rPr>
            </w:pPr>
            <w:r>
              <w:rPr>
                <w:rFonts w:eastAsia="Calibri"/>
                <w:bCs/>
                <w:sz w:val="24"/>
                <w:szCs w:val="24"/>
              </w:rPr>
              <w:t>Овладение универсальными регулятивными действиями:</w:t>
            </w:r>
          </w:p>
          <w:p w:rsidR="00413CCB" w:rsidRDefault="00413CCB">
            <w:pPr>
              <w:pStyle w:val="TableParagraph"/>
              <w:ind w:left="57" w:right="57"/>
              <w:jc w:val="both"/>
              <w:rPr>
                <w:rFonts w:eastAsia="Calibri"/>
                <w:bCs/>
                <w:sz w:val="24"/>
                <w:szCs w:val="24"/>
              </w:rPr>
            </w:pPr>
            <w:r>
              <w:rPr>
                <w:rFonts w:eastAsia="Calibri"/>
                <w:bCs/>
                <w:sz w:val="24"/>
                <w:szCs w:val="24"/>
              </w:rPr>
              <w:t>а) самоорганизация:</w:t>
            </w:r>
          </w:p>
          <w:p w:rsidR="00413CCB" w:rsidRDefault="00413CCB" w:rsidP="002F751C">
            <w:pPr>
              <w:pStyle w:val="TableParagraph"/>
              <w:numPr>
                <w:ilvl w:val="0"/>
                <w:numId w:val="138"/>
              </w:numPr>
              <w:autoSpaceDE w:val="0"/>
              <w:autoSpaceDN w:val="0"/>
              <w:ind w:left="57" w:right="57" w:firstLine="0"/>
              <w:jc w:val="both"/>
              <w:rPr>
                <w:rFonts w:eastAsia="Calibri"/>
                <w:bCs/>
                <w:sz w:val="24"/>
                <w:szCs w:val="24"/>
              </w:rPr>
            </w:pPr>
            <w:r>
              <w:rPr>
                <w:rFonts w:eastAsia="Calibri"/>
                <w:bCs/>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13CCB" w:rsidRDefault="00413CCB" w:rsidP="002F751C">
            <w:pPr>
              <w:pStyle w:val="TableParagraph"/>
              <w:numPr>
                <w:ilvl w:val="0"/>
                <w:numId w:val="138"/>
              </w:numPr>
              <w:autoSpaceDE w:val="0"/>
              <w:autoSpaceDN w:val="0"/>
              <w:ind w:left="57" w:right="57" w:firstLine="0"/>
              <w:jc w:val="both"/>
              <w:rPr>
                <w:rFonts w:eastAsia="Calibri"/>
                <w:bCs/>
                <w:sz w:val="24"/>
                <w:szCs w:val="24"/>
              </w:rPr>
            </w:pPr>
            <w:r>
              <w:rPr>
                <w:rFonts w:eastAsia="Calibri"/>
                <w:bCs/>
                <w:sz w:val="24"/>
                <w:szCs w:val="24"/>
              </w:rPr>
              <w:t>самостоятельно составлять план решения проблемы с учетом имеющихся ресурсов, собственных возможностей и предпочтений;</w:t>
            </w:r>
          </w:p>
          <w:p w:rsidR="00413CCB" w:rsidRDefault="00413CCB" w:rsidP="002F751C">
            <w:pPr>
              <w:pStyle w:val="TableParagraph"/>
              <w:numPr>
                <w:ilvl w:val="0"/>
                <w:numId w:val="138"/>
              </w:numPr>
              <w:autoSpaceDE w:val="0"/>
              <w:autoSpaceDN w:val="0"/>
              <w:ind w:left="57" w:right="57" w:hanging="140"/>
              <w:jc w:val="both"/>
              <w:rPr>
                <w:rFonts w:eastAsia="Calibri"/>
                <w:bCs/>
                <w:sz w:val="24"/>
                <w:szCs w:val="24"/>
              </w:rPr>
            </w:pPr>
            <w:r>
              <w:rPr>
                <w:rFonts w:eastAsia="Calibri"/>
                <w:bCs/>
                <w:sz w:val="24"/>
                <w:szCs w:val="24"/>
              </w:rPr>
              <w:t>давать оценку новым ситуациям;</w:t>
            </w:r>
          </w:p>
          <w:p w:rsidR="00413CCB" w:rsidRDefault="00413CCB">
            <w:pPr>
              <w:pStyle w:val="TableParagraph"/>
              <w:ind w:left="57" w:right="57"/>
              <w:jc w:val="both"/>
              <w:rPr>
                <w:rFonts w:eastAsia="Calibri"/>
                <w:bCs/>
                <w:sz w:val="24"/>
                <w:szCs w:val="24"/>
              </w:rPr>
            </w:pPr>
            <w:r>
              <w:rPr>
                <w:rFonts w:eastAsia="Calibri"/>
                <w:bCs/>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уровеньб) самоконтроль:</w:t>
            </w:r>
          </w:p>
          <w:p w:rsidR="00413CCB" w:rsidRDefault="00413CCB">
            <w:pPr>
              <w:pStyle w:val="TableParagraph"/>
              <w:ind w:left="57" w:right="57"/>
              <w:jc w:val="both"/>
              <w:rPr>
                <w:rFonts w:eastAsia="Calibri"/>
                <w:bCs/>
                <w:sz w:val="24"/>
                <w:szCs w:val="24"/>
              </w:rPr>
            </w:pPr>
            <w:r>
              <w:rPr>
                <w:rFonts w:eastAsia="Calibri"/>
                <w:bCs/>
                <w:sz w:val="24"/>
                <w:szCs w:val="24"/>
              </w:rPr>
              <w:t>использовать приемы рефлексии для оценки ситуации, выбора верного решения;</w:t>
            </w:r>
          </w:p>
          <w:p w:rsidR="00413CCB" w:rsidRDefault="00413CCB" w:rsidP="002F751C">
            <w:pPr>
              <w:pStyle w:val="TableParagraph"/>
              <w:numPr>
                <w:ilvl w:val="0"/>
                <w:numId w:val="139"/>
              </w:numPr>
              <w:autoSpaceDE w:val="0"/>
              <w:autoSpaceDN w:val="0"/>
              <w:ind w:left="57" w:right="57" w:firstLine="0"/>
              <w:jc w:val="both"/>
              <w:rPr>
                <w:rFonts w:eastAsia="Calibri"/>
                <w:bCs/>
                <w:sz w:val="24"/>
                <w:szCs w:val="24"/>
              </w:rPr>
            </w:pPr>
            <w:r>
              <w:rPr>
                <w:rFonts w:eastAsia="Calibri"/>
                <w:bCs/>
                <w:sz w:val="24"/>
                <w:szCs w:val="24"/>
              </w:rPr>
              <w:t>уметь оценивать риски и своевременно принимать решения по их снижению;</w:t>
            </w:r>
          </w:p>
          <w:p w:rsidR="00413CCB" w:rsidRDefault="00413CCB">
            <w:pPr>
              <w:pStyle w:val="TableParagraph"/>
              <w:ind w:left="57" w:right="57"/>
              <w:jc w:val="both"/>
              <w:rPr>
                <w:rFonts w:eastAsia="Calibri"/>
                <w:bCs/>
                <w:sz w:val="24"/>
                <w:szCs w:val="24"/>
              </w:rPr>
            </w:pPr>
            <w:r>
              <w:rPr>
                <w:rFonts w:eastAsia="Calibri"/>
                <w:bCs/>
                <w:sz w:val="24"/>
                <w:szCs w:val="24"/>
              </w:rPr>
              <w:t>в) эмоциональный интеллект, предполагающий сформированность:</w:t>
            </w:r>
          </w:p>
          <w:p w:rsidR="00413CCB" w:rsidRDefault="00413CCB">
            <w:pPr>
              <w:pStyle w:val="TableParagraph"/>
              <w:ind w:left="57" w:right="57"/>
              <w:jc w:val="both"/>
              <w:rPr>
                <w:rFonts w:eastAsia="Calibri"/>
                <w:bCs/>
                <w:sz w:val="24"/>
                <w:szCs w:val="24"/>
              </w:rPr>
            </w:pPr>
            <w:r>
              <w:rPr>
                <w:rFonts w:eastAsia="Calibri"/>
                <w:bCs/>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13CCB" w:rsidRDefault="00413CCB" w:rsidP="002F751C">
            <w:pPr>
              <w:pStyle w:val="TableParagraph"/>
              <w:numPr>
                <w:ilvl w:val="0"/>
                <w:numId w:val="139"/>
              </w:numPr>
              <w:autoSpaceDE w:val="0"/>
              <w:autoSpaceDN w:val="0"/>
              <w:ind w:left="57" w:right="57" w:firstLine="0"/>
              <w:jc w:val="both"/>
              <w:rPr>
                <w:rFonts w:eastAsia="Calibri"/>
                <w:bCs/>
                <w:sz w:val="24"/>
                <w:szCs w:val="24"/>
              </w:rPr>
            </w:pPr>
            <w:r>
              <w:rPr>
                <w:rFonts w:eastAsia="Calibri"/>
                <w:bCs/>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13CCB" w:rsidRDefault="00413CCB" w:rsidP="002F751C">
            <w:pPr>
              <w:pStyle w:val="TableParagraph"/>
              <w:numPr>
                <w:ilvl w:val="0"/>
                <w:numId w:val="139"/>
              </w:numPr>
              <w:autoSpaceDE w:val="0"/>
              <w:autoSpaceDN w:val="0"/>
              <w:ind w:left="57" w:right="57" w:firstLine="0"/>
              <w:jc w:val="both"/>
              <w:rPr>
                <w:rFonts w:eastAsia="Calibri"/>
                <w:bCs/>
                <w:sz w:val="24"/>
                <w:szCs w:val="24"/>
              </w:rPr>
            </w:pPr>
            <w:r>
              <w:rPr>
                <w:rFonts w:eastAsia="Calibri"/>
                <w:bCs/>
                <w:sz w:val="24"/>
                <w:szCs w:val="24"/>
              </w:rPr>
              <w:t xml:space="preserve">социальных навыков, </w:t>
            </w:r>
            <w:r>
              <w:rPr>
                <w:rFonts w:eastAsia="Calibri"/>
                <w:bCs/>
                <w:sz w:val="24"/>
                <w:szCs w:val="24"/>
              </w:rPr>
              <w:lastRenderedPageBreak/>
              <w:t>включающих способность выстраивать отношения с другими людьми, заботиться, проявлять интерес и разрешать</w:t>
            </w:r>
          </w:p>
          <w:p w:rsidR="00413CCB" w:rsidRDefault="00413CCB">
            <w:pPr>
              <w:pStyle w:val="TableParagraph"/>
              <w:ind w:left="57" w:right="57"/>
              <w:jc w:val="both"/>
              <w:rPr>
                <w:rFonts w:eastAsia="Calibri"/>
                <w:bCs/>
                <w:sz w:val="24"/>
                <w:szCs w:val="24"/>
              </w:rPr>
            </w:pPr>
            <w:r>
              <w:rPr>
                <w:rFonts w:eastAsia="Calibri"/>
                <w:bCs/>
                <w:sz w:val="24"/>
                <w:szCs w:val="24"/>
              </w:rPr>
              <w:t>конфликты</w:t>
            </w:r>
          </w:p>
        </w:tc>
        <w:tc>
          <w:tcPr>
            <w:tcW w:w="3964" w:type="dxa"/>
            <w:tcBorders>
              <w:top w:val="single" w:sz="6" w:space="0" w:color="000000"/>
              <w:left w:val="single" w:sz="6" w:space="0" w:color="000000"/>
              <w:bottom w:val="single" w:sz="6" w:space="0" w:color="000000"/>
              <w:right w:val="single" w:sz="6" w:space="0" w:color="000000"/>
            </w:tcBorders>
            <w:hideMark/>
          </w:tcPr>
          <w:p w:rsidR="00413CCB" w:rsidRDefault="00413CCB" w:rsidP="002F751C">
            <w:pPr>
              <w:pStyle w:val="TableParagraph"/>
              <w:numPr>
                <w:ilvl w:val="0"/>
                <w:numId w:val="137"/>
              </w:numPr>
              <w:autoSpaceDE w:val="0"/>
              <w:autoSpaceDN w:val="0"/>
              <w:ind w:left="57" w:right="57"/>
              <w:jc w:val="both"/>
              <w:rPr>
                <w:rFonts w:eastAsia="Calibri"/>
                <w:bCs/>
                <w:sz w:val="24"/>
                <w:szCs w:val="24"/>
              </w:rPr>
            </w:pPr>
            <w:r>
              <w:rPr>
                <w:rFonts w:eastAsia="Calibri"/>
                <w:bCs/>
                <w:sz w:val="24"/>
                <w:szCs w:val="24"/>
              </w:rPr>
              <w:lastRenderedPageBreak/>
              <w:t xml:space="preserve">уметь оперировать понятиями: рациональные, иррациональные, показательные, степенные, логарифмические, тригонометрические уравнения и </w:t>
            </w:r>
            <w:r>
              <w:rPr>
                <w:rFonts w:eastAsia="Calibri"/>
                <w:bCs/>
                <w:sz w:val="24"/>
                <w:szCs w:val="24"/>
              </w:rPr>
              <w:lastRenderedPageBreak/>
              <w:t>неравенства, их системы;</w:t>
            </w:r>
          </w:p>
          <w:p w:rsidR="00413CCB" w:rsidRDefault="00413CCB" w:rsidP="002F751C">
            <w:pPr>
              <w:pStyle w:val="TableParagraph"/>
              <w:numPr>
                <w:ilvl w:val="0"/>
                <w:numId w:val="137"/>
              </w:numPr>
              <w:autoSpaceDE w:val="0"/>
              <w:autoSpaceDN w:val="0"/>
              <w:ind w:left="57" w:right="57"/>
              <w:jc w:val="both"/>
              <w:rPr>
                <w:rFonts w:eastAsia="Calibri"/>
                <w:bCs/>
                <w:sz w:val="24"/>
                <w:szCs w:val="24"/>
              </w:rPr>
            </w:pPr>
            <w:r>
              <w:rPr>
                <w:rFonts w:eastAsia="Calibri"/>
                <w:bCs/>
                <w:sz w:val="24"/>
                <w:szCs w:val="24"/>
              </w:rPr>
              <w:t>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уметь распознавать правильные многогранники;</w:t>
            </w:r>
          </w:p>
          <w:p w:rsidR="00413CCB" w:rsidRDefault="00413CCB" w:rsidP="002F751C">
            <w:pPr>
              <w:pStyle w:val="TableParagraph"/>
              <w:numPr>
                <w:ilvl w:val="0"/>
                <w:numId w:val="137"/>
              </w:numPr>
              <w:autoSpaceDE w:val="0"/>
              <w:autoSpaceDN w:val="0"/>
              <w:ind w:left="57" w:right="57"/>
              <w:jc w:val="both"/>
              <w:rPr>
                <w:rFonts w:eastAsia="Calibri"/>
                <w:bCs/>
                <w:sz w:val="24"/>
                <w:szCs w:val="24"/>
              </w:rPr>
            </w:pPr>
            <w:r>
              <w:rPr>
                <w:rFonts w:eastAsia="Calibri"/>
                <w:bCs/>
                <w:sz w:val="24"/>
                <w:szCs w:val="24"/>
              </w:rPr>
              <w:t>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r>
      <w:tr w:rsidR="00413CCB" w:rsidTr="00413CCB">
        <w:trPr>
          <w:trHeight w:val="1247"/>
        </w:trPr>
        <w:tc>
          <w:tcPr>
            <w:tcW w:w="2019" w:type="dxa"/>
            <w:tcBorders>
              <w:top w:val="single" w:sz="6" w:space="0" w:color="000000"/>
              <w:left w:val="single" w:sz="6" w:space="0" w:color="000000"/>
              <w:bottom w:val="single" w:sz="6" w:space="0" w:color="000000"/>
              <w:right w:val="single" w:sz="6" w:space="0" w:color="000000"/>
            </w:tcBorders>
            <w:hideMark/>
          </w:tcPr>
          <w:p w:rsidR="00413CCB" w:rsidRDefault="00413CCB">
            <w:pPr>
              <w:pStyle w:val="TableParagraph"/>
              <w:ind w:left="57" w:right="57"/>
              <w:rPr>
                <w:rFonts w:eastAsia="Calibri"/>
                <w:bCs/>
                <w:sz w:val="24"/>
                <w:szCs w:val="24"/>
              </w:rPr>
            </w:pPr>
            <w:r>
              <w:rPr>
                <w:bCs/>
                <w:sz w:val="24"/>
                <w:szCs w:val="24"/>
              </w:rPr>
              <w:lastRenderedPageBreak/>
              <w:t>ОК 04. Эффективно взаимодействовать и работать в коллективе и команде</w:t>
            </w:r>
          </w:p>
        </w:tc>
        <w:tc>
          <w:tcPr>
            <w:tcW w:w="3963" w:type="dxa"/>
            <w:tcBorders>
              <w:top w:val="single" w:sz="6" w:space="0" w:color="000000"/>
              <w:left w:val="single" w:sz="6" w:space="0" w:color="000000"/>
              <w:bottom w:val="single" w:sz="6" w:space="0" w:color="000000"/>
              <w:right w:val="single" w:sz="6" w:space="0" w:color="000000"/>
            </w:tcBorders>
            <w:hideMark/>
          </w:tcPr>
          <w:p w:rsidR="00413CCB" w:rsidRDefault="00413CCB">
            <w:pPr>
              <w:pStyle w:val="TableParagraph"/>
              <w:ind w:left="57" w:right="57"/>
              <w:rPr>
                <w:rFonts w:eastAsia="Calibri"/>
                <w:bCs/>
                <w:sz w:val="24"/>
                <w:szCs w:val="24"/>
              </w:rPr>
            </w:pPr>
            <w:r>
              <w:rPr>
                <w:rFonts w:eastAsia="Calibri"/>
                <w:bCs/>
                <w:sz w:val="24"/>
                <w:szCs w:val="24"/>
              </w:rPr>
              <w:t>готовность к саморазвитию, самостоятельности и самоопределению;</w:t>
            </w:r>
          </w:p>
          <w:p w:rsidR="00413CCB" w:rsidRDefault="00413CCB">
            <w:pPr>
              <w:pStyle w:val="TableParagraph"/>
              <w:ind w:left="57" w:right="57"/>
              <w:rPr>
                <w:rFonts w:eastAsia="Calibri"/>
                <w:bCs/>
                <w:sz w:val="24"/>
                <w:szCs w:val="24"/>
              </w:rPr>
            </w:pPr>
            <w:r>
              <w:rPr>
                <w:rFonts w:eastAsia="Calibri"/>
                <w:bCs/>
                <w:sz w:val="24"/>
                <w:szCs w:val="24"/>
              </w:rPr>
              <w:t>-овладение навыками учебно-исследовательской, проектной и социальной деятельности;</w:t>
            </w:r>
          </w:p>
          <w:p w:rsidR="00413CCB" w:rsidRDefault="00413CCB">
            <w:pPr>
              <w:pStyle w:val="TableParagraph"/>
              <w:ind w:left="57" w:right="57"/>
              <w:rPr>
                <w:rFonts w:eastAsia="Calibri"/>
                <w:bCs/>
                <w:sz w:val="24"/>
                <w:szCs w:val="24"/>
              </w:rPr>
            </w:pPr>
            <w:r>
              <w:rPr>
                <w:rFonts w:eastAsia="Calibri"/>
                <w:bCs/>
                <w:sz w:val="24"/>
                <w:szCs w:val="24"/>
              </w:rPr>
              <w:t>Овладение</w:t>
            </w:r>
            <w:r>
              <w:rPr>
                <w:rFonts w:eastAsia="Calibri"/>
                <w:bCs/>
                <w:sz w:val="24"/>
                <w:szCs w:val="24"/>
              </w:rPr>
              <w:tab/>
              <w:t>универсальными</w:t>
            </w:r>
            <w:r>
              <w:rPr>
                <w:rFonts w:eastAsia="Calibri"/>
                <w:bCs/>
                <w:sz w:val="24"/>
                <w:szCs w:val="24"/>
              </w:rPr>
              <w:tab/>
              <w:t>коммуникативными действиями:</w:t>
            </w:r>
          </w:p>
          <w:p w:rsidR="00413CCB" w:rsidRDefault="00413CCB">
            <w:pPr>
              <w:pStyle w:val="TableParagraph"/>
              <w:ind w:left="57" w:right="57"/>
              <w:rPr>
                <w:rFonts w:eastAsia="Calibri"/>
                <w:bCs/>
                <w:sz w:val="24"/>
                <w:szCs w:val="24"/>
              </w:rPr>
            </w:pPr>
            <w:r>
              <w:rPr>
                <w:rFonts w:eastAsia="Calibri"/>
                <w:bCs/>
                <w:sz w:val="24"/>
                <w:szCs w:val="24"/>
              </w:rPr>
              <w:t>б) совместная деятельность:</w:t>
            </w:r>
          </w:p>
          <w:p w:rsidR="00413CCB" w:rsidRDefault="00413CCB">
            <w:pPr>
              <w:pStyle w:val="TableParagraph"/>
              <w:ind w:left="57" w:right="57"/>
              <w:jc w:val="both"/>
              <w:rPr>
                <w:bCs/>
                <w:sz w:val="24"/>
                <w:szCs w:val="24"/>
              </w:rPr>
            </w:pPr>
            <w:r>
              <w:rPr>
                <w:bCs/>
                <w:sz w:val="24"/>
                <w:szCs w:val="24"/>
              </w:rPr>
              <w:t>-</w:t>
            </w:r>
            <w:r>
              <w:rPr>
                <w:bCs/>
                <w:sz w:val="24"/>
                <w:szCs w:val="24"/>
              </w:rPr>
              <w:tab/>
              <w:t>понимать</w:t>
            </w:r>
            <w:r>
              <w:rPr>
                <w:bCs/>
                <w:sz w:val="24"/>
                <w:szCs w:val="24"/>
              </w:rPr>
              <w:tab/>
              <w:t>и</w:t>
            </w:r>
            <w:r>
              <w:rPr>
                <w:bCs/>
                <w:sz w:val="24"/>
                <w:szCs w:val="24"/>
              </w:rPr>
              <w:tab/>
              <w:t>использовать</w:t>
            </w:r>
            <w:r>
              <w:rPr>
                <w:bCs/>
                <w:sz w:val="24"/>
                <w:szCs w:val="24"/>
              </w:rPr>
              <w:tab/>
              <w:t>преимущества командной и индивидуальной работы</w:t>
            </w:r>
          </w:p>
          <w:p w:rsidR="00413CCB" w:rsidRDefault="00413CCB" w:rsidP="002F751C">
            <w:pPr>
              <w:pStyle w:val="TableParagraph"/>
              <w:numPr>
                <w:ilvl w:val="0"/>
                <w:numId w:val="140"/>
              </w:numPr>
              <w:autoSpaceDE w:val="0"/>
              <w:autoSpaceDN w:val="0"/>
              <w:ind w:left="57" w:right="57" w:firstLine="0"/>
              <w:jc w:val="both"/>
              <w:rPr>
                <w:rFonts w:eastAsia="Calibri"/>
                <w:bCs/>
                <w:sz w:val="24"/>
                <w:szCs w:val="24"/>
              </w:rPr>
            </w:pPr>
            <w:r>
              <w:rPr>
                <w:rFonts w:eastAsia="Calibri"/>
                <w:bCs/>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413CCB" w:rsidRDefault="00413CCB" w:rsidP="002F751C">
            <w:pPr>
              <w:pStyle w:val="TableParagraph"/>
              <w:numPr>
                <w:ilvl w:val="0"/>
                <w:numId w:val="140"/>
              </w:numPr>
              <w:autoSpaceDE w:val="0"/>
              <w:autoSpaceDN w:val="0"/>
              <w:ind w:left="57" w:right="57" w:firstLine="0"/>
              <w:jc w:val="both"/>
              <w:rPr>
                <w:rFonts w:eastAsia="Calibri"/>
                <w:bCs/>
                <w:sz w:val="24"/>
                <w:szCs w:val="24"/>
              </w:rPr>
            </w:pPr>
            <w:r>
              <w:rPr>
                <w:rFonts w:eastAsia="Calibri"/>
                <w:bCs/>
                <w:sz w:val="24"/>
                <w:szCs w:val="24"/>
              </w:rPr>
              <w:t>координировать и выполнять работу в условиях реального, виртуального и комбинированного взаимодействия;</w:t>
            </w:r>
          </w:p>
          <w:p w:rsidR="00413CCB" w:rsidRDefault="00413CCB" w:rsidP="002F751C">
            <w:pPr>
              <w:pStyle w:val="TableParagraph"/>
              <w:numPr>
                <w:ilvl w:val="0"/>
                <w:numId w:val="140"/>
              </w:numPr>
              <w:autoSpaceDE w:val="0"/>
              <w:autoSpaceDN w:val="0"/>
              <w:ind w:left="57" w:right="57" w:firstLine="0"/>
              <w:jc w:val="both"/>
              <w:rPr>
                <w:rFonts w:eastAsia="Calibri"/>
                <w:bCs/>
                <w:sz w:val="24"/>
                <w:szCs w:val="24"/>
              </w:rPr>
            </w:pPr>
            <w:r>
              <w:rPr>
                <w:rFonts w:eastAsia="Calibri"/>
                <w:bCs/>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413CCB" w:rsidRDefault="00413CCB">
            <w:pPr>
              <w:pStyle w:val="TableParagraph"/>
              <w:ind w:left="57" w:right="57"/>
              <w:jc w:val="both"/>
              <w:rPr>
                <w:rFonts w:eastAsia="Calibri"/>
                <w:bCs/>
                <w:sz w:val="24"/>
                <w:szCs w:val="24"/>
              </w:rPr>
            </w:pPr>
            <w:r>
              <w:rPr>
                <w:rFonts w:eastAsia="Calibri"/>
                <w:bCs/>
                <w:sz w:val="24"/>
                <w:szCs w:val="24"/>
              </w:rPr>
              <w:t>Овладение универсальными регулятивными действиями:</w:t>
            </w:r>
          </w:p>
          <w:p w:rsidR="00413CCB" w:rsidRDefault="00413CCB">
            <w:pPr>
              <w:pStyle w:val="TableParagraph"/>
              <w:ind w:left="57" w:right="57"/>
              <w:jc w:val="both"/>
              <w:rPr>
                <w:rFonts w:eastAsia="Calibri"/>
                <w:bCs/>
                <w:sz w:val="24"/>
                <w:szCs w:val="24"/>
              </w:rPr>
            </w:pPr>
            <w:r>
              <w:rPr>
                <w:rFonts w:eastAsia="Calibri"/>
                <w:bCs/>
                <w:sz w:val="24"/>
                <w:szCs w:val="24"/>
              </w:rPr>
              <w:t>г) принятие себя и других людей:</w:t>
            </w:r>
          </w:p>
          <w:p w:rsidR="00413CCB" w:rsidRDefault="00413CCB" w:rsidP="002F751C">
            <w:pPr>
              <w:pStyle w:val="TableParagraph"/>
              <w:numPr>
                <w:ilvl w:val="0"/>
                <w:numId w:val="140"/>
              </w:numPr>
              <w:autoSpaceDE w:val="0"/>
              <w:autoSpaceDN w:val="0"/>
              <w:ind w:left="57" w:right="57" w:firstLine="0"/>
              <w:rPr>
                <w:rFonts w:eastAsia="Calibri"/>
                <w:bCs/>
                <w:sz w:val="24"/>
                <w:szCs w:val="24"/>
              </w:rPr>
            </w:pPr>
            <w:r>
              <w:rPr>
                <w:rFonts w:eastAsia="Calibri"/>
                <w:bCs/>
                <w:sz w:val="24"/>
                <w:szCs w:val="24"/>
              </w:rPr>
              <w:t>принимать мотивы и аргументы других людей при анализе результатов деятельности;</w:t>
            </w:r>
          </w:p>
          <w:p w:rsidR="00413CCB" w:rsidRDefault="00413CCB" w:rsidP="002F751C">
            <w:pPr>
              <w:pStyle w:val="TableParagraph"/>
              <w:numPr>
                <w:ilvl w:val="0"/>
                <w:numId w:val="140"/>
              </w:numPr>
              <w:autoSpaceDE w:val="0"/>
              <w:autoSpaceDN w:val="0"/>
              <w:ind w:left="57" w:right="57" w:firstLine="0"/>
              <w:rPr>
                <w:rFonts w:eastAsia="Calibri"/>
                <w:bCs/>
                <w:sz w:val="24"/>
                <w:szCs w:val="24"/>
              </w:rPr>
            </w:pPr>
            <w:r>
              <w:rPr>
                <w:rFonts w:eastAsia="Calibri"/>
                <w:bCs/>
                <w:sz w:val="24"/>
                <w:szCs w:val="24"/>
              </w:rPr>
              <w:t>признавать свое право и право других людей на ошибки;</w:t>
            </w:r>
          </w:p>
          <w:p w:rsidR="00413CCB" w:rsidRDefault="00413CCB">
            <w:pPr>
              <w:pStyle w:val="TableParagraph"/>
              <w:ind w:left="57" w:right="57"/>
              <w:jc w:val="both"/>
              <w:rPr>
                <w:rFonts w:eastAsia="Calibri"/>
                <w:bCs/>
                <w:sz w:val="24"/>
                <w:szCs w:val="24"/>
              </w:rPr>
            </w:pPr>
            <w:r>
              <w:rPr>
                <w:rFonts w:eastAsia="Calibri"/>
                <w:bCs/>
                <w:sz w:val="24"/>
                <w:szCs w:val="24"/>
              </w:rPr>
              <w:t>развивать способность понимать мир с позиции другого человека</w:t>
            </w:r>
          </w:p>
        </w:tc>
        <w:tc>
          <w:tcPr>
            <w:tcW w:w="3964" w:type="dxa"/>
            <w:tcBorders>
              <w:top w:val="single" w:sz="6" w:space="0" w:color="000000"/>
              <w:left w:val="single" w:sz="6" w:space="0" w:color="000000"/>
              <w:bottom w:val="single" w:sz="6" w:space="0" w:color="000000"/>
              <w:right w:val="single" w:sz="6" w:space="0" w:color="000000"/>
            </w:tcBorders>
            <w:hideMark/>
          </w:tcPr>
          <w:p w:rsidR="00413CCB" w:rsidRDefault="00413CCB" w:rsidP="002F751C">
            <w:pPr>
              <w:pStyle w:val="TableParagraph"/>
              <w:numPr>
                <w:ilvl w:val="0"/>
                <w:numId w:val="137"/>
              </w:numPr>
              <w:autoSpaceDE w:val="0"/>
              <w:autoSpaceDN w:val="0"/>
              <w:ind w:left="57" w:right="57"/>
              <w:jc w:val="both"/>
              <w:rPr>
                <w:rFonts w:eastAsia="Calibri"/>
                <w:bCs/>
                <w:sz w:val="24"/>
                <w:szCs w:val="24"/>
              </w:rPr>
            </w:pPr>
            <w:r>
              <w:rPr>
                <w:rFonts w:eastAsia="Calibri"/>
                <w:bCs/>
                <w:sz w:val="24"/>
                <w:szCs w:val="24"/>
              </w:rPr>
              <w:t>уметь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413CCB" w:rsidRDefault="00413CCB" w:rsidP="002F751C">
            <w:pPr>
              <w:pStyle w:val="TableParagraph"/>
              <w:numPr>
                <w:ilvl w:val="0"/>
                <w:numId w:val="137"/>
              </w:numPr>
              <w:autoSpaceDE w:val="0"/>
              <w:autoSpaceDN w:val="0"/>
              <w:ind w:left="57" w:right="57"/>
              <w:jc w:val="both"/>
              <w:rPr>
                <w:rFonts w:eastAsia="Calibri"/>
                <w:bCs/>
                <w:sz w:val="24"/>
                <w:szCs w:val="24"/>
              </w:rPr>
            </w:pPr>
            <w:r>
              <w:rPr>
                <w:rFonts w:eastAsia="Calibri"/>
                <w:bCs/>
                <w:sz w:val="24"/>
                <w:szCs w:val="24"/>
              </w:rPr>
              <w:t>уметь свободно оперировать понятиями: степень с целым</w:t>
            </w:r>
          </w:p>
          <w:p w:rsidR="00413CCB" w:rsidRDefault="00413CCB">
            <w:pPr>
              <w:pStyle w:val="TableParagraph"/>
              <w:ind w:left="57" w:right="57"/>
              <w:jc w:val="both"/>
              <w:rPr>
                <w:rFonts w:eastAsia="Calibri"/>
                <w:bCs/>
                <w:sz w:val="24"/>
                <w:szCs w:val="24"/>
              </w:rPr>
            </w:pPr>
            <w:r>
              <w:rPr>
                <w:bCs/>
                <w:sz w:val="24"/>
                <w:szCs w:val="24"/>
              </w:rPr>
              <w:t>показателем, корень натуральной степени, степень с</w:t>
            </w:r>
            <w:r>
              <w:rPr>
                <w:rFonts w:eastAsia="Calibri"/>
                <w:bCs/>
                <w:sz w:val="24"/>
                <w:szCs w:val="24"/>
              </w:rPr>
              <w:t>рациональным показателем, степень с действительным (вещественным) показателем, логарифм числа, синус, косинус и тангенс произвольного числа;</w:t>
            </w:r>
          </w:p>
          <w:p w:rsidR="00413CCB" w:rsidRDefault="00413CCB" w:rsidP="002F751C">
            <w:pPr>
              <w:pStyle w:val="TableParagraph"/>
              <w:numPr>
                <w:ilvl w:val="0"/>
                <w:numId w:val="141"/>
              </w:numPr>
              <w:autoSpaceDE w:val="0"/>
              <w:autoSpaceDN w:val="0"/>
              <w:ind w:left="57" w:right="57" w:firstLine="0"/>
              <w:jc w:val="both"/>
              <w:rPr>
                <w:rFonts w:eastAsia="Calibri"/>
                <w:bCs/>
                <w:sz w:val="24"/>
                <w:szCs w:val="24"/>
              </w:rPr>
            </w:pPr>
            <w:r>
              <w:rPr>
                <w:rFonts w:eastAsia="Calibri"/>
                <w:bCs/>
                <w:sz w:val="24"/>
                <w:szCs w:val="24"/>
              </w:rPr>
              <w:t>уметь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уметь строить графики функций, выполнять преобразования графиков функций;</w:t>
            </w:r>
          </w:p>
          <w:p w:rsidR="00413CCB" w:rsidRDefault="00413CCB" w:rsidP="002F751C">
            <w:pPr>
              <w:pStyle w:val="TableParagraph"/>
              <w:numPr>
                <w:ilvl w:val="0"/>
                <w:numId w:val="141"/>
              </w:numPr>
              <w:autoSpaceDE w:val="0"/>
              <w:autoSpaceDN w:val="0"/>
              <w:ind w:left="57" w:right="57" w:firstLine="0"/>
              <w:jc w:val="both"/>
              <w:rPr>
                <w:rFonts w:eastAsia="Calibri"/>
                <w:bCs/>
                <w:sz w:val="24"/>
                <w:szCs w:val="24"/>
              </w:rPr>
            </w:pPr>
            <w:r>
              <w:rPr>
                <w:rFonts w:eastAsia="Calibri"/>
                <w:bCs/>
                <w:sz w:val="24"/>
                <w:szCs w:val="24"/>
              </w:rPr>
              <w:t>уметь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rsidR="00413CCB" w:rsidRDefault="00413CCB" w:rsidP="002F751C">
            <w:pPr>
              <w:pStyle w:val="TableParagraph"/>
              <w:numPr>
                <w:ilvl w:val="0"/>
                <w:numId w:val="141"/>
              </w:numPr>
              <w:autoSpaceDE w:val="0"/>
              <w:autoSpaceDN w:val="0"/>
              <w:ind w:left="57" w:right="57" w:firstLine="0"/>
              <w:jc w:val="both"/>
              <w:rPr>
                <w:rFonts w:eastAsia="Calibri"/>
                <w:bCs/>
                <w:sz w:val="24"/>
                <w:szCs w:val="24"/>
              </w:rPr>
            </w:pPr>
            <w:r>
              <w:rPr>
                <w:rFonts w:eastAsia="Calibri"/>
                <w:bCs/>
                <w:sz w:val="24"/>
                <w:szCs w:val="24"/>
              </w:rPr>
              <w:t xml:space="preserve">свободно оперировать понятиями: четность функции, периодичность функции, ограниченность функции, </w:t>
            </w:r>
            <w:r>
              <w:rPr>
                <w:rFonts w:eastAsia="Calibri"/>
                <w:bCs/>
                <w:sz w:val="24"/>
                <w:szCs w:val="24"/>
              </w:rPr>
              <w:lastRenderedPageBreak/>
              <w:t>монотонность функции, экстремум функции, наибольшее и наименьшее значения функции на промежутке; уметь проводить исследование функции;</w:t>
            </w:r>
          </w:p>
          <w:p w:rsidR="00413CCB" w:rsidRDefault="00413CCB" w:rsidP="002F751C">
            <w:pPr>
              <w:pStyle w:val="TableParagraph"/>
              <w:numPr>
                <w:ilvl w:val="0"/>
                <w:numId w:val="141"/>
              </w:numPr>
              <w:autoSpaceDE w:val="0"/>
              <w:autoSpaceDN w:val="0"/>
              <w:ind w:left="57" w:right="57" w:firstLine="0"/>
              <w:jc w:val="both"/>
              <w:rPr>
                <w:rFonts w:eastAsia="Calibri"/>
                <w:bCs/>
                <w:sz w:val="24"/>
                <w:szCs w:val="24"/>
              </w:rPr>
            </w:pPr>
            <w:r>
              <w:rPr>
                <w:rFonts w:eastAsia="Calibri"/>
                <w:bCs/>
                <w:sz w:val="24"/>
                <w:szCs w:val="24"/>
              </w:rPr>
              <w:t>уметь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w:t>
            </w:r>
          </w:p>
          <w:p w:rsidR="00413CCB" w:rsidRDefault="00413CCB" w:rsidP="002F751C">
            <w:pPr>
              <w:pStyle w:val="TableParagraph"/>
              <w:numPr>
                <w:ilvl w:val="0"/>
                <w:numId w:val="137"/>
              </w:numPr>
              <w:autoSpaceDE w:val="0"/>
              <w:autoSpaceDN w:val="0"/>
              <w:ind w:left="57" w:right="57"/>
              <w:jc w:val="both"/>
              <w:rPr>
                <w:rFonts w:eastAsia="Calibri"/>
                <w:bCs/>
                <w:sz w:val="24"/>
                <w:szCs w:val="24"/>
              </w:rPr>
            </w:pPr>
            <w:r>
              <w:rPr>
                <w:rFonts w:eastAsia="Calibri"/>
                <w:bCs/>
                <w:sz w:val="24"/>
                <w:szCs w:val="24"/>
              </w:rPr>
              <w:t>неравенств и их систем</w:t>
            </w:r>
          </w:p>
        </w:tc>
      </w:tr>
      <w:tr w:rsidR="00413CCB" w:rsidTr="00413CCB">
        <w:trPr>
          <w:trHeight w:val="1247"/>
        </w:trPr>
        <w:tc>
          <w:tcPr>
            <w:tcW w:w="2019" w:type="dxa"/>
            <w:tcBorders>
              <w:top w:val="single" w:sz="6" w:space="0" w:color="000000"/>
              <w:left w:val="single" w:sz="6" w:space="0" w:color="000000"/>
              <w:bottom w:val="single" w:sz="6" w:space="0" w:color="000000"/>
              <w:right w:val="single" w:sz="6" w:space="0" w:color="000000"/>
            </w:tcBorders>
            <w:hideMark/>
          </w:tcPr>
          <w:p w:rsidR="00413CCB" w:rsidRDefault="00413CCB">
            <w:pPr>
              <w:pStyle w:val="TableParagraph"/>
              <w:ind w:left="57" w:right="57"/>
              <w:rPr>
                <w:bCs/>
                <w:sz w:val="24"/>
                <w:szCs w:val="24"/>
              </w:rPr>
            </w:pPr>
            <w:r>
              <w:rPr>
                <w:rFonts w:eastAsia="Calibri"/>
                <w:bCs/>
                <w:sz w:val="24"/>
                <w:szCs w:val="24"/>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963" w:type="dxa"/>
            <w:tcBorders>
              <w:top w:val="single" w:sz="6" w:space="0" w:color="000000"/>
              <w:left w:val="single" w:sz="6" w:space="0" w:color="000000"/>
              <w:bottom w:val="single" w:sz="6" w:space="0" w:color="000000"/>
              <w:right w:val="single" w:sz="6" w:space="0" w:color="000000"/>
            </w:tcBorders>
            <w:hideMark/>
          </w:tcPr>
          <w:p w:rsidR="00413CCB" w:rsidRDefault="00413CCB">
            <w:pPr>
              <w:pStyle w:val="TableParagraph"/>
              <w:ind w:left="57" w:right="57"/>
              <w:jc w:val="both"/>
              <w:rPr>
                <w:rFonts w:eastAsia="Calibri"/>
                <w:bCs/>
                <w:sz w:val="24"/>
                <w:szCs w:val="24"/>
              </w:rPr>
            </w:pPr>
            <w:r>
              <w:rPr>
                <w:rFonts w:eastAsia="Calibri"/>
                <w:bCs/>
                <w:sz w:val="24"/>
                <w:szCs w:val="24"/>
              </w:rPr>
              <w:t>В области эстетического воспитания:</w:t>
            </w:r>
          </w:p>
          <w:p w:rsidR="00413CCB" w:rsidRDefault="00413CCB" w:rsidP="002F751C">
            <w:pPr>
              <w:pStyle w:val="TableParagraph"/>
              <w:numPr>
                <w:ilvl w:val="0"/>
                <w:numId w:val="142"/>
              </w:numPr>
              <w:autoSpaceDE w:val="0"/>
              <w:autoSpaceDN w:val="0"/>
              <w:ind w:left="57" w:right="57" w:firstLine="0"/>
              <w:jc w:val="both"/>
              <w:rPr>
                <w:rFonts w:eastAsia="Calibri"/>
                <w:bCs/>
                <w:sz w:val="24"/>
                <w:szCs w:val="24"/>
              </w:rPr>
            </w:pPr>
            <w:r>
              <w:rPr>
                <w:rFonts w:eastAsia="Calibri"/>
                <w:bCs/>
                <w:sz w:val="24"/>
                <w:szCs w:val="24"/>
              </w:rPr>
              <w:t>эстетическое отношение к миру, включая эстетику быта, научного и технического творчества, спорта, труда и общественных отношений;</w:t>
            </w:r>
          </w:p>
          <w:p w:rsidR="00413CCB" w:rsidRDefault="00413CCB" w:rsidP="002F751C">
            <w:pPr>
              <w:pStyle w:val="TableParagraph"/>
              <w:numPr>
                <w:ilvl w:val="0"/>
                <w:numId w:val="142"/>
              </w:numPr>
              <w:autoSpaceDE w:val="0"/>
              <w:autoSpaceDN w:val="0"/>
              <w:ind w:left="57" w:right="57" w:hanging="282"/>
              <w:jc w:val="both"/>
              <w:rPr>
                <w:rFonts w:eastAsia="Calibri"/>
                <w:bCs/>
                <w:sz w:val="24"/>
                <w:szCs w:val="24"/>
              </w:rPr>
            </w:pPr>
            <w:r>
              <w:rPr>
                <w:rFonts w:eastAsia="Calibri"/>
                <w:bCs/>
                <w:sz w:val="24"/>
                <w:szCs w:val="24"/>
              </w:rPr>
              <w:t>способность воспринимать различные виды</w:t>
            </w:r>
          </w:p>
          <w:p w:rsidR="00413CCB" w:rsidRDefault="00413CCB">
            <w:pPr>
              <w:pStyle w:val="TableParagraph"/>
              <w:ind w:left="57" w:right="57"/>
              <w:rPr>
                <w:rFonts w:eastAsia="Calibri"/>
                <w:bCs/>
                <w:sz w:val="24"/>
                <w:szCs w:val="24"/>
              </w:rPr>
            </w:pPr>
            <w:r>
              <w:rPr>
                <w:rFonts w:eastAsia="Calibri"/>
                <w:bCs/>
                <w:sz w:val="24"/>
                <w:szCs w:val="24"/>
              </w:rPr>
              <w:t>искусства, традиции и творчество своего и других</w:t>
            </w:r>
          </w:p>
          <w:p w:rsidR="00413CCB" w:rsidRDefault="00413CCB">
            <w:pPr>
              <w:pStyle w:val="TableParagraph"/>
              <w:ind w:left="57" w:right="57"/>
              <w:jc w:val="both"/>
              <w:rPr>
                <w:rFonts w:eastAsia="Calibri"/>
                <w:bCs/>
                <w:sz w:val="24"/>
                <w:szCs w:val="24"/>
              </w:rPr>
            </w:pPr>
            <w:r>
              <w:rPr>
                <w:rFonts w:eastAsia="Calibri"/>
                <w:bCs/>
                <w:sz w:val="24"/>
                <w:szCs w:val="24"/>
              </w:rPr>
              <w:t>народов, ощущать эмоциональное воздействие искусства;</w:t>
            </w:r>
          </w:p>
          <w:p w:rsidR="00413CCB" w:rsidRDefault="00413CCB" w:rsidP="002F751C">
            <w:pPr>
              <w:pStyle w:val="TableParagraph"/>
              <w:numPr>
                <w:ilvl w:val="0"/>
                <w:numId w:val="143"/>
              </w:numPr>
              <w:autoSpaceDE w:val="0"/>
              <w:autoSpaceDN w:val="0"/>
              <w:ind w:left="57" w:right="57" w:firstLine="0"/>
              <w:jc w:val="both"/>
              <w:rPr>
                <w:rFonts w:eastAsia="Calibri"/>
                <w:bCs/>
                <w:sz w:val="24"/>
                <w:szCs w:val="24"/>
              </w:rPr>
            </w:pPr>
            <w:r>
              <w:rPr>
                <w:rFonts w:eastAsia="Calibri"/>
                <w:bCs/>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413CCB" w:rsidRDefault="00413CCB" w:rsidP="002F751C">
            <w:pPr>
              <w:pStyle w:val="TableParagraph"/>
              <w:numPr>
                <w:ilvl w:val="0"/>
                <w:numId w:val="143"/>
              </w:numPr>
              <w:autoSpaceDE w:val="0"/>
              <w:autoSpaceDN w:val="0"/>
              <w:ind w:left="57" w:right="57" w:firstLine="0"/>
              <w:jc w:val="both"/>
              <w:rPr>
                <w:rFonts w:eastAsia="Calibri"/>
                <w:bCs/>
                <w:sz w:val="24"/>
                <w:szCs w:val="24"/>
              </w:rPr>
            </w:pPr>
            <w:r>
              <w:rPr>
                <w:rFonts w:eastAsia="Calibri"/>
                <w:bCs/>
                <w:sz w:val="24"/>
                <w:szCs w:val="24"/>
              </w:rPr>
              <w:t>готовность к самовыражению в разных видах искусства, стремление проявлять качества творческой личности;</w:t>
            </w:r>
          </w:p>
          <w:p w:rsidR="00413CCB" w:rsidRDefault="00413CCB">
            <w:pPr>
              <w:pStyle w:val="TableParagraph"/>
              <w:ind w:left="57" w:right="57"/>
              <w:jc w:val="both"/>
              <w:rPr>
                <w:rFonts w:eastAsia="Calibri"/>
                <w:bCs/>
                <w:sz w:val="24"/>
                <w:szCs w:val="24"/>
              </w:rPr>
            </w:pPr>
            <w:r>
              <w:rPr>
                <w:rFonts w:eastAsia="Calibri"/>
                <w:bCs/>
                <w:sz w:val="24"/>
                <w:szCs w:val="24"/>
              </w:rPr>
              <w:t>Овладение универсальными коммуникативными действиями:</w:t>
            </w:r>
          </w:p>
          <w:p w:rsidR="00413CCB" w:rsidRDefault="00413CCB">
            <w:pPr>
              <w:pStyle w:val="TableParagraph"/>
              <w:ind w:left="57" w:right="57"/>
              <w:jc w:val="both"/>
              <w:rPr>
                <w:rFonts w:eastAsia="Calibri"/>
                <w:bCs/>
                <w:sz w:val="24"/>
                <w:szCs w:val="24"/>
              </w:rPr>
            </w:pPr>
            <w:r>
              <w:rPr>
                <w:rFonts w:eastAsia="Calibri"/>
                <w:bCs/>
                <w:sz w:val="24"/>
                <w:szCs w:val="24"/>
              </w:rPr>
              <w:t>а) общение:</w:t>
            </w:r>
          </w:p>
          <w:p w:rsidR="00413CCB" w:rsidRDefault="00413CCB" w:rsidP="002F751C">
            <w:pPr>
              <w:pStyle w:val="TableParagraph"/>
              <w:numPr>
                <w:ilvl w:val="0"/>
                <w:numId w:val="143"/>
              </w:numPr>
              <w:autoSpaceDE w:val="0"/>
              <w:autoSpaceDN w:val="0"/>
              <w:ind w:left="57" w:right="57" w:firstLine="0"/>
              <w:jc w:val="both"/>
              <w:rPr>
                <w:rFonts w:eastAsia="Calibri"/>
                <w:bCs/>
                <w:sz w:val="24"/>
                <w:szCs w:val="24"/>
              </w:rPr>
            </w:pPr>
            <w:r>
              <w:rPr>
                <w:rFonts w:eastAsia="Calibri"/>
                <w:bCs/>
                <w:sz w:val="24"/>
                <w:szCs w:val="24"/>
              </w:rPr>
              <w:t>осуществлять коммуникации во всех сферах жизни;</w:t>
            </w:r>
          </w:p>
          <w:p w:rsidR="00413CCB" w:rsidRDefault="00413CCB" w:rsidP="002F751C">
            <w:pPr>
              <w:pStyle w:val="TableParagraph"/>
              <w:numPr>
                <w:ilvl w:val="0"/>
                <w:numId w:val="143"/>
              </w:numPr>
              <w:autoSpaceDE w:val="0"/>
              <w:autoSpaceDN w:val="0"/>
              <w:ind w:left="57" w:right="57" w:firstLine="0"/>
              <w:jc w:val="both"/>
              <w:rPr>
                <w:rFonts w:eastAsia="Calibri"/>
                <w:bCs/>
                <w:sz w:val="24"/>
                <w:szCs w:val="24"/>
              </w:rPr>
            </w:pPr>
            <w:r>
              <w:rPr>
                <w:rFonts w:eastAsia="Calibri"/>
                <w:bCs/>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13CCB" w:rsidRDefault="00413CCB" w:rsidP="002F751C">
            <w:pPr>
              <w:pStyle w:val="TableParagraph"/>
              <w:numPr>
                <w:ilvl w:val="0"/>
                <w:numId w:val="143"/>
              </w:numPr>
              <w:autoSpaceDE w:val="0"/>
              <w:autoSpaceDN w:val="0"/>
              <w:ind w:left="57" w:right="57" w:hanging="136"/>
              <w:jc w:val="both"/>
              <w:rPr>
                <w:rFonts w:eastAsia="Calibri"/>
                <w:bCs/>
                <w:sz w:val="24"/>
                <w:szCs w:val="24"/>
              </w:rPr>
            </w:pPr>
            <w:r>
              <w:rPr>
                <w:rFonts w:eastAsia="Calibri"/>
                <w:bCs/>
                <w:sz w:val="24"/>
                <w:szCs w:val="24"/>
              </w:rPr>
              <w:t>развернуто и логично излагать свою точку зрения</w:t>
            </w:r>
          </w:p>
          <w:p w:rsidR="00413CCB" w:rsidRDefault="00413CCB">
            <w:pPr>
              <w:pStyle w:val="TableParagraph"/>
              <w:ind w:left="57" w:right="57"/>
              <w:rPr>
                <w:rFonts w:eastAsia="Calibri"/>
                <w:bCs/>
                <w:sz w:val="24"/>
                <w:szCs w:val="24"/>
              </w:rPr>
            </w:pPr>
            <w:r>
              <w:rPr>
                <w:bCs/>
                <w:sz w:val="24"/>
                <w:szCs w:val="24"/>
              </w:rPr>
              <w:t>с использованием языковых средств</w:t>
            </w:r>
          </w:p>
        </w:tc>
        <w:tc>
          <w:tcPr>
            <w:tcW w:w="3964" w:type="dxa"/>
            <w:tcBorders>
              <w:top w:val="single" w:sz="6" w:space="0" w:color="000000"/>
              <w:left w:val="single" w:sz="6" w:space="0" w:color="000000"/>
              <w:bottom w:val="single" w:sz="6" w:space="0" w:color="000000"/>
              <w:right w:val="single" w:sz="6" w:space="0" w:color="000000"/>
            </w:tcBorders>
            <w:hideMark/>
          </w:tcPr>
          <w:p w:rsidR="00413CCB" w:rsidRDefault="00413CCB">
            <w:pPr>
              <w:pStyle w:val="TableParagraph"/>
              <w:ind w:left="57" w:right="57"/>
              <w:jc w:val="both"/>
              <w:rPr>
                <w:rFonts w:eastAsia="Calibri"/>
                <w:bCs/>
                <w:sz w:val="24"/>
                <w:szCs w:val="24"/>
              </w:rPr>
            </w:pPr>
            <w:r>
              <w:rPr>
                <w:rFonts w:eastAsia="Calibri"/>
                <w:bCs/>
                <w:sz w:val="24"/>
                <w:szCs w:val="24"/>
              </w:rPr>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w:t>
            </w:r>
          </w:p>
          <w:p w:rsidR="00413CCB" w:rsidRDefault="00413CCB" w:rsidP="002F751C">
            <w:pPr>
              <w:pStyle w:val="TableParagraph"/>
              <w:numPr>
                <w:ilvl w:val="0"/>
                <w:numId w:val="137"/>
              </w:numPr>
              <w:autoSpaceDE w:val="0"/>
              <w:autoSpaceDN w:val="0"/>
              <w:ind w:left="57" w:right="57"/>
              <w:jc w:val="both"/>
              <w:rPr>
                <w:rFonts w:eastAsia="Calibri"/>
                <w:bCs/>
                <w:sz w:val="24"/>
                <w:szCs w:val="24"/>
              </w:rPr>
            </w:pPr>
            <w:r>
              <w:rPr>
                <w:rFonts w:eastAsia="Calibri"/>
                <w:bCs/>
                <w:sz w:val="24"/>
                <w:szCs w:val="24"/>
              </w:rPr>
              <w:t>реальных процессов и явлений; представлять информацию с</w:t>
            </w:r>
          </w:p>
          <w:p w:rsidR="00413CCB" w:rsidRDefault="00413CCB">
            <w:pPr>
              <w:pStyle w:val="TableParagraph"/>
              <w:ind w:left="57" w:right="57"/>
              <w:jc w:val="both"/>
              <w:rPr>
                <w:rFonts w:eastAsia="Calibri"/>
                <w:bCs/>
                <w:sz w:val="24"/>
                <w:szCs w:val="24"/>
              </w:rPr>
            </w:pPr>
            <w:r>
              <w:rPr>
                <w:rFonts w:eastAsia="Calibri"/>
                <w:bCs/>
                <w:sz w:val="24"/>
                <w:szCs w:val="24"/>
              </w:rPr>
              <w:t>помощью таблиц и диаграмм; исследовать статистические данные, в том числе с применением графических методов и электронных средств;</w:t>
            </w:r>
          </w:p>
          <w:p w:rsidR="00413CCB" w:rsidRDefault="00413CCB" w:rsidP="002F751C">
            <w:pPr>
              <w:pStyle w:val="TableParagraph"/>
              <w:numPr>
                <w:ilvl w:val="0"/>
                <w:numId w:val="137"/>
              </w:numPr>
              <w:autoSpaceDE w:val="0"/>
              <w:autoSpaceDN w:val="0"/>
              <w:ind w:left="57" w:right="57"/>
              <w:jc w:val="both"/>
              <w:rPr>
                <w:rFonts w:eastAsia="Calibri"/>
                <w:bCs/>
                <w:sz w:val="24"/>
                <w:szCs w:val="24"/>
              </w:rPr>
            </w:pPr>
            <w:r>
              <w:rPr>
                <w:rFonts w:eastAsia="Calibri"/>
                <w:bCs/>
                <w:sz w:val="24"/>
                <w:szCs w:val="24"/>
              </w:rPr>
              <w:t>уметь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w:t>
            </w:r>
          </w:p>
          <w:p w:rsidR="00413CCB" w:rsidRDefault="00413CCB" w:rsidP="002F751C">
            <w:pPr>
              <w:pStyle w:val="TableParagraph"/>
              <w:numPr>
                <w:ilvl w:val="0"/>
                <w:numId w:val="137"/>
              </w:numPr>
              <w:autoSpaceDE w:val="0"/>
              <w:autoSpaceDN w:val="0"/>
              <w:ind w:left="57" w:right="57"/>
              <w:jc w:val="both"/>
              <w:rPr>
                <w:rFonts w:eastAsia="Calibri"/>
                <w:bCs/>
                <w:sz w:val="24"/>
                <w:szCs w:val="24"/>
              </w:rPr>
            </w:pPr>
            <w:r>
              <w:rPr>
                <w:bCs/>
                <w:sz w:val="24"/>
                <w:szCs w:val="24"/>
              </w:rPr>
              <w:t>уметь использовать при решении задач изученные факты и теоремы планиметрии; умение оценивать размеры объектов окружающего мира</w:t>
            </w:r>
          </w:p>
        </w:tc>
      </w:tr>
      <w:tr w:rsidR="00413CCB" w:rsidTr="00413CCB">
        <w:trPr>
          <w:trHeight w:val="1247"/>
        </w:trPr>
        <w:tc>
          <w:tcPr>
            <w:tcW w:w="2019" w:type="dxa"/>
            <w:tcBorders>
              <w:top w:val="single" w:sz="6" w:space="0" w:color="000000"/>
              <w:left w:val="single" w:sz="6" w:space="0" w:color="000000"/>
              <w:bottom w:val="single" w:sz="6" w:space="0" w:color="000000"/>
              <w:right w:val="single" w:sz="6" w:space="0" w:color="000000"/>
            </w:tcBorders>
            <w:hideMark/>
          </w:tcPr>
          <w:p w:rsidR="00413CCB" w:rsidRDefault="00413CCB">
            <w:pPr>
              <w:pStyle w:val="TableParagraph"/>
              <w:ind w:left="57" w:right="57"/>
              <w:rPr>
                <w:rFonts w:eastAsia="Calibri"/>
                <w:bCs/>
                <w:sz w:val="24"/>
                <w:szCs w:val="24"/>
              </w:rPr>
            </w:pPr>
            <w:r>
              <w:rPr>
                <w:rFonts w:eastAsia="Calibri"/>
                <w:bCs/>
                <w:sz w:val="24"/>
                <w:szCs w:val="24"/>
              </w:rPr>
              <w:t xml:space="preserve">ОК 06. Проявлять гражданско- патриотическую позицию, демонстрировать осознанное </w:t>
            </w:r>
            <w:r>
              <w:rPr>
                <w:rFonts w:eastAsia="Calibri"/>
                <w:bCs/>
                <w:sz w:val="24"/>
                <w:szCs w:val="24"/>
              </w:rPr>
              <w:lastRenderedPageBreak/>
              <w:t>поведение на основе традиционных общечеловеческих ценностей, в том числе с учетом гармонизации</w:t>
            </w:r>
          </w:p>
          <w:p w:rsidR="00413CCB" w:rsidRDefault="00413CCB">
            <w:pPr>
              <w:pStyle w:val="TableParagraph"/>
              <w:ind w:left="57" w:right="57"/>
              <w:rPr>
                <w:rFonts w:eastAsia="Calibri"/>
                <w:bCs/>
                <w:sz w:val="24"/>
                <w:szCs w:val="24"/>
              </w:rPr>
            </w:pPr>
            <w:r>
              <w:rPr>
                <w:rFonts w:eastAsia="Calibri"/>
                <w:bCs/>
                <w:sz w:val="24"/>
                <w:szCs w:val="24"/>
              </w:rPr>
              <w:t>межнациональных и межрелигиозных отношений, применять стандарты антикоррупционного поведения</w:t>
            </w:r>
          </w:p>
        </w:tc>
        <w:tc>
          <w:tcPr>
            <w:tcW w:w="3963" w:type="dxa"/>
            <w:tcBorders>
              <w:top w:val="single" w:sz="6" w:space="0" w:color="000000"/>
              <w:left w:val="single" w:sz="6" w:space="0" w:color="000000"/>
              <w:bottom w:val="single" w:sz="6" w:space="0" w:color="000000"/>
              <w:right w:val="single" w:sz="6" w:space="0" w:color="000000"/>
            </w:tcBorders>
            <w:hideMark/>
          </w:tcPr>
          <w:p w:rsidR="00413CCB" w:rsidRDefault="00413CCB" w:rsidP="002F751C">
            <w:pPr>
              <w:pStyle w:val="TableParagraph"/>
              <w:numPr>
                <w:ilvl w:val="0"/>
                <w:numId w:val="144"/>
              </w:numPr>
              <w:autoSpaceDE w:val="0"/>
              <w:autoSpaceDN w:val="0"/>
              <w:ind w:left="57" w:right="57" w:firstLine="0"/>
              <w:jc w:val="both"/>
              <w:rPr>
                <w:rFonts w:eastAsia="Calibri"/>
                <w:bCs/>
                <w:sz w:val="24"/>
                <w:szCs w:val="24"/>
              </w:rPr>
            </w:pPr>
            <w:r>
              <w:rPr>
                <w:rFonts w:eastAsia="Calibri"/>
                <w:bCs/>
                <w:sz w:val="24"/>
                <w:szCs w:val="24"/>
              </w:rPr>
              <w:lastRenderedPageBreak/>
              <w:t>осознание обучающимися российской гражданской идентичности;</w:t>
            </w:r>
          </w:p>
          <w:p w:rsidR="00413CCB" w:rsidRDefault="00413CCB" w:rsidP="002F751C">
            <w:pPr>
              <w:pStyle w:val="TableParagraph"/>
              <w:numPr>
                <w:ilvl w:val="0"/>
                <w:numId w:val="144"/>
              </w:numPr>
              <w:autoSpaceDE w:val="0"/>
              <w:autoSpaceDN w:val="0"/>
              <w:ind w:left="57" w:right="57" w:firstLine="0"/>
              <w:jc w:val="both"/>
              <w:rPr>
                <w:rFonts w:eastAsia="Calibri"/>
                <w:bCs/>
                <w:sz w:val="24"/>
                <w:szCs w:val="24"/>
              </w:rPr>
            </w:pPr>
            <w:r>
              <w:rPr>
                <w:rFonts w:eastAsia="Calibri"/>
                <w:bCs/>
                <w:sz w:val="24"/>
                <w:szCs w:val="24"/>
              </w:rPr>
              <w:t xml:space="preserve">целенаправленное развитие внутренней позиции личности на основе духовно-нравственных </w:t>
            </w:r>
            <w:r>
              <w:rPr>
                <w:rFonts w:eastAsia="Calibri"/>
                <w:bCs/>
                <w:sz w:val="24"/>
                <w:szCs w:val="24"/>
              </w:rPr>
              <w:lastRenderedPageBreak/>
              <w:t>ценностей народов Российской Федерации, исторических и национально-культурных традиций, формирование системы значимых ценностно-смысловых установок,</w:t>
            </w:r>
          </w:p>
          <w:p w:rsidR="00413CCB" w:rsidRDefault="00413CCB">
            <w:pPr>
              <w:pStyle w:val="TableParagraph"/>
              <w:ind w:left="57" w:right="57"/>
              <w:jc w:val="both"/>
              <w:rPr>
                <w:rFonts w:eastAsia="Calibri"/>
                <w:bCs/>
                <w:sz w:val="24"/>
                <w:szCs w:val="24"/>
              </w:rPr>
            </w:pPr>
            <w:r>
              <w:rPr>
                <w:rFonts w:eastAsia="Calibri"/>
                <w:bCs/>
                <w:sz w:val="24"/>
                <w:szCs w:val="24"/>
              </w:rPr>
              <w:t>антикоррупционного мировоззрения,</w:t>
            </w:r>
          </w:p>
          <w:p w:rsidR="00413CCB" w:rsidRDefault="00413CCB">
            <w:pPr>
              <w:pStyle w:val="TableParagraph"/>
              <w:ind w:left="57" w:right="57"/>
              <w:jc w:val="both"/>
              <w:rPr>
                <w:rFonts w:eastAsia="Calibri"/>
                <w:bCs/>
                <w:sz w:val="24"/>
                <w:szCs w:val="24"/>
              </w:rPr>
            </w:pPr>
            <w:r>
              <w:rPr>
                <w:rFonts w:eastAsia="Calibri"/>
                <w:bCs/>
                <w:sz w:val="24"/>
                <w:szCs w:val="24"/>
              </w:rPr>
              <w:t>правосознания, экологической культуры, способности ставить цели и строить жизненные планы;</w:t>
            </w:r>
          </w:p>
          <w:p w:rsidR="00413CCB" w:rsidRDefault="00413CCB">
            <w:pPr>
              <w:pStyle w:val="TableParagraph"/>
              <w:ind w:left="57" w:right="57"/>
              <w:jc w:val="both"/>
              <w:rPr>
                <w:rFonts w:eastAsia="Calibri"/>
                <w:bCs/>
                <w:sz w:val="24"/>
                <w:szCs w:val="24"/>
              </w:rPr>
            </w:pPr>
            <w:r>
              <w:rPr>
                <w:rFonts w:eastAsia="Calibri"/>
                <w:bCs/>
                <w:sz w:val="24"/>
                <w:szCs w:val="24"/>
              </w:rPr>
              <w:t>В части гражданского воспитания:</w:t>
            </w:r>
          </w:p>
          <w:p w:rsidR="00413CCB" w:rsidRDefault="00413CCB">
            <w:pPr>
              <w:pStyle w:val="TableParagraph"/>
              <w:ind w:left="57" w:right="57"/>
              <w:jc w:val="both"/>
              <w:rPr>
                <w:rFonts w:eastAsia="Calibri"/>
                <w:bCs/>
                <w:sz w:val="24"/>
                <w:szCs w:val="24"/>
              </w:rPr>
            </w:pPr>
            <w:r>
              <w:rPr>
                <w:rFonts w:eastAsia="Calibri"/>
                <w:bCs/>
                <w:sz w:val="24"/>
                <w:szCs w:val="24"/>
              </w:rPr>
              <w:t>осознание своих конституционных прав и обязанностей, уважение закона и правопорядка;</w:t>
            </w:r>
          </w:p>
          <w:p w:rsidR="00413CCB" w:rsidRDefault="00413CCB">
            <w:pPr>
              <w:pStyle w:val="TableParagraph"/>
              <w:ind w:left="57" w:right="57"/>
              <w:jc w:val="both"/>
              <w:rPr>
                <w:rFonts w:eastAsia="Calibri"/>
                <w:bCs/>
                <w:sz w:val="24"/>
                <w:szCs w:val="24"/>
              </w:rPr>
            </w:pPr>
            <w:r>
              <w:rPr>
                <w:rFonts w:eastAsia="Calibri"/>
                <w:bCs/>
                <w:sz w:val="24"/>
                <w:szCs w:val="24"/>
              </w:rPr>
              <w:t>принятие традиционных национальных, общечеловеческих гуманистических и демократических ценностей;</w:t>
            </w:r>
          </w:p>
          <w:p w:rsidR="00413CCB" w:rsidRDefault="00413CCB">
            <w:pPr>
              <w:pStyle w:val="TableParagraph"/>
              <w:ind w:left="57" w:right="57"/>
              <w:jc w:val="both"/>
              <w:rPr>
                <w:rFonts w:eastAsia="Calibri"/>
                <w:bCs/>
                <w:sz w:val="24"/>
                <w:szCs w:val="24"/>
              </w:rPr>
            </w:pPr>
            <w:r>
              <w:rPr>
                <w:rFonts w:eastAsia="Calibri"/>
                <w:bCs/>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13CCB" w:rsidRDefault="00413CCB">
            <w:pPr>
              <w:pStyle w:val="TableParagraph"/>
              <w:ind w:left="57" w:right="57"/>
              <w:jc w:val="both"/>
              <w:rPr>
                <w:rFonts w:eastAsia="Calibri"/>
                <w:bCs/>
                <w:sz w:val="24"/>
                <w:szCs w:val="24"/>
              </w:rPr>
            </w:pPr>
            <w:r>
              <w:rPr>
                <w:rFonts w:eastAsia="Calibri"/>
                <w:bCs/>
                <w:sz w:val="24"/>
                <w:szCs w:val="24"/>
              </w:rPr>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413CCB" w:rsidRDefault="00413CCB">
            <w:pPr>
              <w:pStyle w:val="TableParagraph"/>
              <w:ind w:left="57" w:right="57"/>
              <w:jc w:val="both"/>
              <w:rPr>
                <w:rFonts w:eastAsia="Calibri"/>
                <w:bCs/>
                <w:sz w:val="24"/>
                <w:szCs w:val="24"/>
              </w:rPr>
            </w:pPr>
            <w:r>
              <w:rPr>
                <w:rFonts w:eastAsia="Calibri"/>
                <w:bCs/>
                <w:sz w:val="24"/>
                <w:szCs w:val="24"/>
              </w:rPr>
              <w:t>умение взаимодействовать с социальными институтами в соответствии с их функциями и назначением;</w:t>
            </w:r>
          </w:p>
          <w:p w:rsidR="00413CCB" w:rsidRDefault="00413CCB">
            <w:pPr>
              <w:pStyle w:val="TableParagraph"/>
              <w:ind w:left="57" w:right="57"/>
              <w:jc w:val="both"/>
              <w:rPr>
                <w:rFonts w:eastAsia="Calibri"/>
                <w:bCs/>
                <w:sz w:val="24"/>
                <w:szCs w:val="24"/>
              </w:rPr>
            </w:pPr>
            <w:r>
              <w:rPr>
                <w:rFonts w:eastAsia="Calibri"/>
                <w:bCs/>
                <w:sz w:val="24"/>
                <w:szCs w:val="24"/>
              </w:rPr>
              <w:t>деятельности;</w:t>
            </w:r>
          </w:p>
          <w:p w:rsidR="00413CCB" w:rsidRDefault="00413CCB">
            <w:pPr>
              <w:pStyle w:val="TableParagraph"/>
              <w:ind w:left="57" w:right="57"/>
              <w:jc w:val="both"/>
              <w:rPr>
                <w:rFonts w:eastAsia="Calibri"/>
                <w:bCs/>
                <w:sz w:val="24"/>
                <w:szCs w:val="24"/>
              </w:rPr>
            </w:pPr>
            <w:r>
              <w:rPr>
                <w:rFonts w:eastAsia="Calibri"/>
                <w:bCs/>
                <w:sz w:val="24"/>
                <w:szCs w:val="24"/>
              </w:rPr>
              <w:t>патриотического воспитания:</w:t>
            </w:r>
          </w:p>
          <w:p w:rsidR="00413CCB" w:rsidRDefault="00413CCB">
            <w:pPr>
              <w:pStyle w:val="TableParagraph"/>
              <w:ind w:left="57" w:right="57"/>
              <w:jc w:val="both"/>
              <w:rPr>
                <w:rFonts w:eastAsia="Calibri"/>
                <w:bCs/>
                <w:sz w:val="24"/>
                <w:szCs w:val="24"/>
              </w:rPr>
            </w:pPr>
            <w:r>
              <w:rPr>
                <w:rFonts w:eastAsia="Calibri"/>
                <w:bCs/>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13CCB" w:rsidRDefault="00413CCB">
            <w:pPr>
              <w:pStyle w:val="TableParagraph"/>
              <w:ind w:left="57" w:right="57"/>
              <w:jc w:val="both"/>
              <w:rPr>
                <w:rFonts w:eastAsia="Calibri"/>
                <w:bCs/>
                <w:sz w:val="24"/>
                <w:szCs w:val="24"/>
              </w:rPr>
            </w:pPr>
            <w:r>
              <w:rPr>
                <w:rFonts w:eastAsia="Calibri"/>
                <w:bCs/>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13CCB" w:rsidRDefault="00413CCB">
            <w:pPr>
              <w:pStyle w:val="TableParagraph"/>
              <w:ind w:left="57" w:right="57"/>
              <w:rPr>
                <w:rFonts w:eastAsia="Calibri"/>
                <w:bCs/>
                <w:sz w:val="24"/>
                <w:szCs w:val="24"/>
              </w:rPr>
            </w:pPr>
            <w:r>
              <w:rPr>
                <w:rFonts w:eastAsia="Calibri"/>
                <w:bCs/>
                <w:sz w:val="24"/>
                <w:szCs w:val="24"/>
              </w:rPr>
              <w:t xml:space="preserve">идейная убежденность, готовность к служению и защите Отечества, ответственность за его судьбу; освоенные обучающимися </w:t>
            </w:r>
            <w:r>
              <w:rPr>
                <w:rFonts w:eastAsia="Calibri"/>
                <w:bCs/>
                <w:sz w:val="24"/>
                <w:szCs w:val="24"/>
              </w:rPr>
              <w:lastRenderedPageBreak/>
              <w:t>межпредметные понятия и универсальные учебные действия (регулятивные,познавательные, коммуникативные);</w:t>
            </w:r>
          </w:p>
          <w:p w:rsidR="00413CCB" w:rsidRDefault="00413CCB">
            <w:pPr>
              <w:pStyle w:val="TableParagraph"/>
              <w:ind w:left="57" w:right="57"/>
              <w:jc w:val="both"/>
              <w:rPr>
                <w:rFonts w:eastAsia="Calibri"/>
                <w:bCs/>
                <w:sz w:val="24"/>
                <w:szCs w:val="24"/>
              </w:rPr>
            </w:pPr>
            <w:r>
              <w:rPr>
                <w:rFonts w:eastAsia="Calibri"/>
                <w:bCs/>
                <w:sz w:val="24"/>
                <w:szCs w:val="24"/>
              </w:rPr>
              <w:t>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413CCB" w:rsidRDefault="00413CCB" w:rsidP="002F751C">
            <w:pPr>
              <w:pStyle w:val="TableParagraph"/>
              <w:numPr>
                <w:ilvl w:val="0"/>
                <w:numId w:val="145"/>
              </w:numPr>
              <w:autoSpaceDE w:val="0"/>
              <w:autoSpaceDN w:val="0"/>
              <w:ind w:left="57" w:right="57" w:hanging="140"/>
              <w:jc w:val="both"/>
              <w:rPr>
                <w:rFonts w:eastAsia="Calibri"/>
                <w:bCs/>
                <w:sz w:val="24"/>
                <w:szCs w:val="24"/>
              </w:rPr>
            </w:pPr>
            <w:r>
              <w:rPr>
                <w:rFonts w:eastAsia="Calibri"/>
                <w:bCs/>
                <w:sz w:val="24"/>
                <w:szCs w:val="24"/>
              </w:rPr>
              <w:t>овладение навыками учебно-исследовательской,</w:t>
            </w:r>
          </w:p>
          <w:p w:rsidR="00413CCB" w:rsidRDefault="00413CCB">
            <w:pPr>
              <w:pStyle w:val="TableParagraph"/>
              <w:ind w:left="57" w:right="57"/>
              <w:jc w:val="both"/>
              <w:rPr>
                <w:rFonts w:eastAsia="Calibri"/>
                <w:bCs/>
                <w:sz w:val="24"/>
                <w:szCs w:val="24"/>
              </w:rPr>
            </w:pPr>
            <w:r>
              <w:rPr>
                <w:rFonts w:eastAsia="Calibri"/>
                <w:bCs/>
                <w:sz w:val="24"/>
                <w:szCs w:val="24"/>
              </w:rPr>
              <w:t>проектной и социальной деятельности</w:t>
            </w:r>
          </w:p>
        </w:tc>
        <w:tc>
          <w:tcPr>
            <w:tcW w:w="3964" w:type="dxa"/>
            <w:tcBorders>
              <w:top w:val="single" w:sz="6" w:space="0" w:color="000000"/>
              <w:left w:val="single" w:sz="6" w:space="0" w:color="000000"/>
              <w:bottom w:val="single" w:sz="6" w:space="0" w:color="000000"/>
              <w:right w:val="single" w:sz="6" w:space="0" w:color="000000"/>
            </w:tcBorders>
            <w:hideMark/>
          </w:tcPr>
          <w:p w:rsidR="00413CCB" w:rsidRDefault="00413CCB" w:rsidP="002F751C">
            <w:pPr>
              <w:pStyle w:val="TableParagraph"/>
              <w:numPr>
                <w:ilvl w:val="0"/>
                <w:numId w:val="146"/>
              </w:numPr>
              <w:autoSpaceDE w:val="0"/>
              <w:autoSpaceDN w:val="0"/>
              <w:ind w:left="57" w:right="57" w:firstLine="0"/>
              <w:jc w:val="both"/>
              <w:rPr>
                <w:rFonts w:eastAsia="Calibri"/>
                <w:bCs/>
                <w:sz w:val="24"/>
                <w:szCs w:val="24"/>
              </w:rPr>
            </w:pPr>
            <w:r>
              <w:rPr>
                <w:rFonts w:eastAsia="Calibri"/>
                <w:bCs/>
                <w:sz w:val="24"/>
                <w:szCs w:val="24"/>
              </w:rPr>
              <w:lastRenderedPageBreak/>
              <w:t xml:space="preserve">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w:t>
            </w:r>
            <w:r>
              <w:rPr>
                <w:rFonts w:eastAsia="Calibri"/>
                <w:bCs/>
                <w:sz w:val="24"/>
                <w:szCs w:val="24"/>
              </w:rPr>
              <w:lastRenderedPageBreak/>
              <w:t>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413CCB" w:rsidRDefault="00413CCB">
            <w:pPr>
              <w:pStyle w:val="TableParagraph"/>
              <w:ind w:left="57" w:right="57"/>
              <w:jc w:val="both"/>
              <w:rPr>
                <w:rFonts w:eastAsia="Calibri"/>
                <w:bCs/>
                <w:sz w:val="24"/>
                <w:szCs w:val="24"/>
              </w:rPr>
            </w:pPr>
            <w:r>
              <w:rPr>
                <w:rFonts w:eastAsia="Calibri"/>
                <w:bCs/>
                <w:sz w:val="24"/>
                <w:szCs w:val="24"/>
              </w:rPr>
              <w:t>*уметь   оперировать   понятиями:   определение, аксиома, теорема,    следствие, свойство, признак,    доказательство, равносильные формулировки;</w:t>
            </w:r>
          </w:p>
          <w:p w:rsidR="00413CCB" w:rsidRDefault="00413CCB">
            <w:pPr>
              <w:pStyle w:val="TableParagraph"/>
              <w:ind w:left="57" w:right="57"/>
              <w:jc w:val="both"/>
              <w:rPr>
                <w:rFonts w:eastAsia="Calibri"/>
                <w:bCs/>
                <w:sz w:val="24"/>
                <w:szCs w:val="24"/>
              </w:rPr>
            </w:pPr>
            <w:r>
              <w:rPr>
                <w:rFonts w:eastAsia="Calibri"/>
                <w:bCs/>
                <w:sz w:val="24"/>
                <w:szCs w:val="24"/>
              </w:rPr>
              <w:t>уметь формулировать обратное и</w:t>
            </w:r>
          </w:p>
          <w:p w:rsidR="00413CCB" w:rsidRDefault="00413CCB">
            <w:pPr>
              <w:pStyle w:val="TableParagraph"/>
              <w:ind w:left="57" w:right="57"/>
              <w:jc w:val="both"/>
              <w:rPr>
                <w:rFonts w:eastAsia="Calibri"/>
                <w:bCs/>
                <w:sz w:val="24"/>
                <w:szCs w:val="24"/>
              </w:rPr>
            </w:pPr>
            <w:r>
              <w:rPr>
                <w:rFonts w:eastAsia="Calibri"/>
                <w:bCs/>
                <w:sz w:val="24"/>
                <w:szCs w:val="24"/>
              </w:rPr>
              <w:t>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rsidR="00413CCB" w:rsidRDefault="00413CCB" w:rsidP="002F751C">
            <w:pPr>
              <w:pStyle w:val="TableParagraph"/>
              <w:numPr>
                <w:ilvl w:val="0"/>
                <w:numId w:val="147"/>
              </w:numPr>
              <w:autoSpaceDE w:val="0"/>
              <w:autoSpaceDN w:val="0"/>
              <w:ind w:left="57" w:right="57" w:firstLine="0"/>
              <w:jc w:val="both"/>
              <w:rPr>
                <w:rFonts w:eastAsia="Calibri"/>
                <w:bCs/>
                <w:sz w:val="24"/>
                <w:szCs w:val="24"/>
              </w:rPr>
            </w:pPr>
            <w:r>
              <w:rPr>
                <w:rFonts w:eastAsia="Calibri"/>
                <w:bCs/>
                <w:sz w:val="24"/>
                <w:szCs w:val="24"/>
              </w:rPr>
              <w:t>*уметь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уметь задавать последовательности, в том числе с помощью рекуррентных формул;</w:t>
            </w:r>
          </w:p>
          <w:p w:rsidR="00413CCB" w:rsidRDefault="00413CCB" w:rsidP="002F751C">
            <w:pPr>
              <w:pStyle w:val="TableParagraph"/>
              <w:numPr>
                <w:ilvl w:val="0"/>
                <w:numId w:val="147"/>
              </w:numPr>
              <w:autoSpaceDE w:val="0"/>
              <w:autoSpaceDN w:val="0"/>
              <w:ind w:left="57" w:right="57" w:hanging="217"/>
              <w:jc w:val="both"/>
              <w:rPr>
                <w:rFonts w:eastAsia="Calibri"/>
                <w:bCs/>
                <w:sz w:val="24"/>
                <w:szCs w:val="24"/>
              </w:rPr>
            </w:pPr>
            <w:r>
              <w:rPr>
                <w:rFonts w:eastAsia="Calibri"/>
                <w:bCs/>
                <w:sz w:val="24"/>
                <w:szCs w:val="24"/>
              </w:rPr>
              <w:t>*уметь  выбирать  подходящий  метод  для  решения  задачи;</w:t>
            </w:r>
          </w:p>
          <w:p w:rsidR="00413CCB" w:rsidRDefault="00413CCB">
            <w:pPr>
              <w:pStyle w:val="TableParagraph"/>
              <w:ind w:left="57" w:right="57"/>
              <w:jc w:val="both"/>
              <w:rPr>
                <w:rFonts w:eastAsia="Calibri"/>
                <w:bCs/>
                <w:sz w:val="24"/>
                <w:szCs w:val="24"/>
              </w:rPr>
            </w:pPr>
            <w:r>
              <w:rPr>
                <w:rFonts w:eastAsia="Calibri"/>
                <w:bCs/>
                <w:sz w:val="24"/>
                <w:szCs w:val="24"/>
              </w:rPr>
              <w:t>понимание  значимости  математики  в  изучении  природных  и общественных   процессов   и   явлений;   уметь   распознавать проявление законов математики в искусстве, уметь приводить примеры математических открытий российской и мировой математической науки</w:t>
            </w:r>
          </w:p>
        </w:tc>
      </w:tr>
      <w:tr w:rsidR="00413CCB" w:rsidTr="00413CCB">
        <w:trPr>
          <w:trHeight w:val="1247"/>
        </w:trPr>
        <w:tc>
          <w:tcPr>
            <w:tcW w:w="2019" w:type="dxa"/>
            <w:tcBorders>
              <w:top w:val="single" w:sz="6" w:space="0" w:color="000000"/>
              <w:left w:val="single" w:sz="6" w:space="0" w:color="000000"/>
              <w:bottom w:val="single" w:sz="6" w:space="0" w:color="000000"/>
              <w:right w:val="single" w:sz="6" w:space="0" w:color="000000"/>
            </w:tcBorders>
            <w:hideMark/>
          </w:tcPr>
          <w:p w:rsidR="00413CCB" w:rsidRDefault="00413CCB">
            <w:pPr>
              <w:pStyle w:val="TableParagraph"/>
              <w:ind w:left="57" w:right="57"/>
              <w:rPr>
                <w:rFonts w:eastAsia="Calibri"/>
                <w:bCs/>
                <w:sz w:val="24"/>
                <w:szCs w:val="24"/>
              </w:rPr>
            </w:pPr>
            <w:r>
              <w:rPr>
                <w:rFonts w:eastAsia="Calibri"/>
                <w:bCs/>
                <w:sz w:val="24"/>
                <w:szCs w:val="24"/>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w:t>
            </w:r>
          </w:p>
          <w:p w:rsidR="00413CCB" w:rsidRDefault="00413CCB">
            <w:pPr>
              <w:pStyle w:val="TableParagraph"/>
              <w:ind w:left="57" w:right="57"/>
              <w:rPr>
                <w:rFonts w:eastAsia="Calibri"/>
                <w:bCs/>
                <w:sz w:val="24"/>
                <w:szCs w:val="24"/>
              </w:rPr>
            </w:pPr>
            <w:r>
              <w:rPr>
                <w:rFonts w:eastAsia="Calibri"/>
                <w:bCs/>
                <w:sz w:val="24"/>
                <w:szCs w:val="24"/>
              </w:rPr>
              <w:t>ситуациях</w:t>
            </w:r>
          </w:p>
        </w:tc>
        <w:tc>
          <w:tcPr>
            <w:tcW w:w="3963" w:type="dxa"/>
            <w:tcBorders>
              <w:top w:val="single" w:sz="6" w:space="0" w:color="000000"/>
              <w:left w:val="single" w:sz="6" w:space="0" w:color="000000"/>
              <w:bottom w:val="single" w:sz="6" w:space="0" w:color="000000"/>
              <w:right w:val="single" w:sz="6" w:space="0" w:color="000000"/>
            </w:tcBorders>
            <w:hideMark/>
          </w:tcPr>
          <w:p w:rsidR="00413CCB" w:rsidRDefault="00413CCB" w:rsidP="002F751C">
            <w:pPr>
              <w:pStyle w:val="TableParagraph"/>
              <w:numPr>
                <w:ilvl w:val="0"/>
                <w:numId w:val="144"/>
              </w:numPr>
              <w:autoSpaceDE w:val="0"/>
              <w:autoSpaceDN w:val="0"/>
              <w:ind w:left="57" w:right="57" w:firstLine="263"/>
              <w:jc w:val="both"/>
              <w:rPr>
                <w:rFonts w:eastAsia="Calibri"/>
                <w:bCs/>
                <w:sz w:val="24"/>
                <w:szCs w:val="24"/>
              </w:rPr>
            </w:pPr>
            <w:r>
              <w:rPr>
                <w:rFonts w:eastAsia="Calibri"/>
                <w:bCs/>
                <w:sz w:val="24"/>
                <w:szCs w:val="24"/>
              </w:rPr>
              <w:t>не принимать действия, приносящие вред окружающей среде;</w:t>
            </w:r>
          </w:p>
          <w:p w:rsidR="00413CCB" w:rsidRDefault="00413CCB" w:rsidP="002F751C">
            <w:pPr>
              <w:pStyle w:val="TableParagraph"/>
              <w:numPr>
                <w:ilvl w:val="0"/>
                <w:numId w:val="144"/>
              </w:numPr>
              <w:autoSpaceDE w:val="0"/>
              <w:autoSpaceDN w:val="0"/>
              <w:ind w:left="57" w:right="57" w:firstLine="263"/>
              <w:jc w:val="both"/>
              <w:rPr>
                <w:rFonts w:eastAsia="Calibri"/>
                <w:bCs/>
                <w:sz w:val="24"/>
                <w:szCs w:val="24"/>
              </w:rPr>
            </w:pPr>
            <w:r>
              <w:rPr>
                <w:rFonts w:eastAsia="Calibri"/>
                <w:bCs/>
                <w:sz w:val="24"/>
                <w:szCs w:val="24"/>
              </w:rPr>
              <w:t>уметь прогнозировать неблагоприятные экологические последствия предпринимаемых действий, предотвращать их;</w:t>
            </w:r>
          </w:p>
          <w:p w:rsidR="00413CCB" w:rsidRDefault="00413CCB" w:rsidP="002F751C">
            <w:pPr>
              <w:pStyle w:val="TableParagraph"/>
              <w:numPr>
                <w:ilvl w:val="0"/>
                <w:numId w:val="144"/>
              </w:numPr>
              <w:autoSpaceDE w:val="0"/>
              <w:autoSpaceDN w:val="0"/>
              <w:ind w:left="57" w:right="57" w:firstLine="263"/>
              <w:jc w:val="both"/>
              <w:rPr>
                <w:rFonts w:eastAsia="Calibri"/>
                <w:bCs/>
                <w:sz w:val="24"/>
                <w:szCs w:val="24"/>
              </w:rPr>
            </w:pPr>
            <w:r>
              <w:rPr>
                <w:rFonts w:eastAsia="Calibri"/>
                <w:bCs/>
                <w:sz w:val="24"/>
                <w:szCs w:val="24"/>
              </w:rPr>
              <w:t>расширить опыт деятельности экологической направленности;</w:t>
            </w:r>
          </w:p>
          <w:p w:rsidR="00413CCB" w:rsidRDefault="00413CCB" w:rsidP="002F751C">
            <w:pPr>
              <w:pStyle w:val="TableParagraph"/>
              <w:numPr>
                <w:ilvl w:val="0"/>
                <w:numId w:val="144"/>
              </w:numPr>
              <w:autoSpaceDE w:val="0"/>
              <w:autoSpaceDN w:val="0"/>
              <w:ind w:left="57" w:right="57" w:firstLine="263"/>
              <w:jc w:val="both"/>
              <w:rPr>
                <w:rFonts w:eastAsia="Calibri"/>
                <w:bCs/>
                <w:sz w:val="24"/>
                <w:szCs w:val="24"/>
              </w:rPr>
            </w:pPr>
            <w:r>
              <w:rPr>
                <w:rFonts w:eastAsia="Calibri"/>
                <w:bCs/>
                <w:sz w:val="24"/>
                <w:szCs w:val="24"/>
              </w:rPr>
              <w:t>разрабатывать план решения проблемы с учетом анализа имеющихся материальных и нематериальных ресурсов;</w:t>
            </w:r>
          </w:p>
          <w:p w:rsidR="00413CCB" w:rsidRDefault="00413CCB" w:rsidP="002F751C">
            <w:pPr>
              <w:pStyle w:val="TableParagraph"/>
              <w:numPr>
                <w:ilvl w:val="0"/>
                <w:numId w:val="144"/>
              </w:numPr>
              <w:autoSpaceDE w:val="0"/>
              <w:autoSpaceDN w:val="0"/>
              <w:ind w:left="57" w:right="57" w:firstLine="263"/>
              <w:jc w:val="both"/>
              <w:rPr>
                <w:rFonts w:eastAsia="Calibri"/>
                <w:bCs/>
                <w:sz w:val="24"/>
                <w:szCs w:val="24"/>
              </w:rPr>
            </w:pPr>
            <w:r>
              <w:rPr>
                <w:rFonts w:eastAsia="Calibri"/>
                <w:bCs/>
                <w:sz w:val="24"/>
                <w:szCs w:val="24"/>
              </w:rPr>
              <w:t>осуществлять целенаправленный поиск переноса средств и способов действия в профессиональную среду;</w:t>
            </w:r>
          </w:p>
          <w:p w:rsidR="00413CCB" w:rsidRDefault="00413CCB" w:rsidP="002F751C">
            <w:pPr>
              <w:pStyle w:val="TableParagraph"/>
              <w:numPr>
                <w:ilvl w:val="0"/>
                <w:numId w:val="144"/>
              </w:numPr>
              <w:autoSpaceDE w:val="0"/>
              <w:autoSpaceDN w:val="0"/>
              <w:ind w:left="57" w:right="57" w:firstLine="263"/>
              <w:jc w:val="both"/>
              <w:rPr>
                <w:rFonts w:eastAsia="Calibri"/>
                <w:bCs/>
                <w:sz w:val="24"/>
                <w:szCs w:val="24"/>
              </w:rPr>
            </w:pPr>
            <w:r>
              <w:rPr>
                <w:rFonts w:eastAsia="Calibri"/>
                <w:bCs/>
                <w:sz w:val="24"/>
                <w:szCs w:val="24"/>
              </w:rPr>
              <w:t>уметь переносить знания в познавательную и практическую области жизнедеятельности;</w:t>
            </w:r>
          </w:p>
          <w:p w:rsidR="00413CCB" w:rsidRDefault="00413CCB" w:rsidP="002F751C">
            <w:pPr>
              <w:pStyle w:val="TableParagraph"/>
              <w:numPr>
                <w:ilvl w:val="0"/>
                <w:numId w:val="144"/>
              </w:numPr>
              <w:autoSpaceDE w:val="0"/>
              <w:autoSpaceDN w:val="0"/>
              <w:ind w:left="57" w:right="57" w:firstLine="263"/>
              <w:jc w:val="both"/>
              <w:rPr>
                <w:rFonts w:eastAsia="Calibri"/>
                <w:bCs/>
                <w:sz w:val="24"/>
                <w:szCs w:val="24"/>
              </w:rPr>
            </w:pPr>
            <w:r>
              <w:rPr>
                <w:rFonts w:eastAsia="Calibri"/>
                <w:bCs/>
                <w:sz w:val="24"/>
                <w:szCs w:val="24"/>
              </w:rPr>
              <w:t>предлагать новые проекты, оценивать идеи с позиции новизны, оригинальности, практической значимости;</w:t>
            </w:r>
          </w:p>
          <w:p w:rsidR="00413CCB" w:rsidRDefault="00413CCB" w:rsidP="002F751C">
            <w:pPr>
              <w:pStyle w:val="TableParagraph"/>
              <w:numPr>
                <w:ilvl w:val="0"/>
                <w:numId w:val="144"/>
              </w:numPr>
              <w:autoSpaceDE w:val="0"/>
              <w:autoSpaceDN w:val="0"/>
              <w:ind w:left="57" w:right="57" w:firstLine="263"/>
              <w:jc w:val="both"/>
              <w:rPr>
                <w:rFonts w:eastAsia="Calibri"/>
                <w:bCs/>
                <w:sz w:val="24"/>
                <w:szCs w:val="24"/>
              </w:rPr>
            </w:pPr>
            <w:r>
              <w:rPr>
                <w:rFonts w:eastAsia="Calibri"/>
                <w:bCs/>
                <w:sz w:val="24"/>
                <w:szCs w:val="24"/>
              </w:rPr>
              <w:t>давать оценку новым ситуациям, вносить коррективы в деятельность, оценивать</w:t>
            </w:r>
          </w:p>
          <w:p w:rsidR="00413CCB" w:rsidRDefault="00413CCB" w:rsidP="002F751C">
            <w:pPr>
              <w:pStyle w:val="TableParagraph"/>
              <w:numPr>
                <w:ilvl w:val="0"/>
                <w:numId w:val="144"/>
              </w:numPr>
              <w:autoSpaceDE w:val="0"/>
              <w:autoSpaceDN w:val="0"/>
              <w:ind w:left="57" w:right="57" w:firstLine="263"/>
              <w:jc w:val="both"/>
              <w:rPr>
                <w:rFonts w:eastAsia="Calibri"/>
                <w:bCs/>
                <w:sz w:val="24"/>
                <w:szCs w:val="24"/>
              </w:rPr>
            </w:pPr>
            <w:r>
              <w:rPr>
                <w:rFonts w:eastAsia="Calibri"/>
                <w:bCs/>
                <w:sz w:val="24"/>
                <w:szCs w:val="24"/>
              </w:rPr>
              <w:t>соответствие результатов целям</w:t>
            </w:r>
          </w:p>
        </w:tc>
        <w:tc>
          <w:tcPr>
            <w:tcW w:w="3964" w:type="dxa"/>
            <w:tcBorders>
              <w:top w:val="single" w:sz="6" w:space="0" w:color="000000"/>
              <w:left w:val="single" w:sz="6" w:space="0" w:color="000000"/>
              <w:bottom w:val="single" w:sz="6" w:space="0" w:color="000000"/>
              <w:right w:val="single" w:sz="6" w:space="0" w:color="000000"/>
            </w:tcBorders>
            <w:hideMark/>
          </w:tcPr>
          <w:p w:rsidR="00413CCB" w:rsidRDefault="00413CCB">
            <w:pPr>
              <w:pStyle w:val="TableParagraph"/>
              <w:ind w:left="57" w:right="57"/>
              <w:jc w:val="both"/>
              <w:rPr>
                <w:rFonts w:eastAsia="Calibri"/>
                <w:bCs/>
                <w:sz w:val="24"/>
                <w:szCs w:val="24"/>
              </w:rPr>
            </w:pPr>
            <w:r>
              <w:rPr>
                <w:rFonts w:eastAsia="Calibri"/>
                <w:bCs/>
                <w:sz w:val="24"/>
                <w:szCs w:val="24"/>
              </w:rPr>
              <w:t>уметь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w:t>
            </w:r>
          </w:p>
          <w:p w:rsidR="00413CCB" w:rsidRDefault="00413CCB" w:rsidP="002F751C">
            <w:pPr>
              <w:pStyle w:val="TableParagraph"/>
              <w:numPr>
                <w:ilvl w:val="0"/>
                <w:numId w:val="146"/>
              </w:numPr>
              <w:autoSpaceDE w:val="0"/>
              <w:autoSpaceDN w:val="0"/>
              <w:ind w:left="57" w:right="57" w:firstLine="0"/>
              <w:jc w:val="both"/>
              <w:rPr>
                <w:rFonts w:eastAsia="Calibri"/>
                <w:bCs/>
                <w:sz w:val="24"/>
                <w:szCs w:val="24"/>
              </w:rPr>
            </w:pPr>
            <w:r>
              <w:rPr>
                <w:rFonts w:eastAsia="Calibri"/>
                <w:bCs/>
                <w:sz w:val="24"/>
                <w:szCs w:val="24"/>
              </w:rPr>
              <w:t>практико-ориентированные задачи на наибольшие и</w:t>
            </w:r>
          </w:p>
          <w:p w:rsidR="00413CCB" w:rsidRDefault="00413CCB">
            <w:pPr>
              <w:pStyle w:val="TableParagraph"/>
              <w:ind w:left="57" w:right="57"/>
              <w:jc w:val="both"/>
              <w:rPr>
                <w:rFonts w:eastAsia="Calibri"/>
                <w:bCs/>
                <w:sz w:val="24"/>
                <w:szCs w:val="24"/>
              </w:rPr>
            </w:pPr>
            <w:r>
              <w:rPr>
                <w:rFonts w:eastAsia="Calibri"/>
                <w:bCs/>
                <w:sz w:val="24"/>
                <w:szCs w:val="24"/>
              </w:rPr>
              <w:t>наименьшие значения, на нахождение пути, скорости и ускорения;</w:t>
            </w:r>
          </w:p>
          <w:p w:rsidR="00413CCB" w:rsidRDefault="00413CCB" w:rsidP="002F751C">
            <w:pPr>
              <w:pStyle w:val="TableParagraph"/>
              <w:numPr>
                <w:ilvl w:val="0"/>
                <w:numId w:val="146"/>
              </w:numPr>
              <w:autoSpaceDE w:val="0"/>
              <w:autoSpaceDN w:val="0"/>
              <w:ind w:left="57" w:right="57" w:firstLine="0"/>
              <w:jc w:val="both"/>
              <w:rPr>
                <w:rFonts w:eastAsia="Calibri"/>
                <w:bCs/>
                <w:sz w:val="24"/>
                <w:szCs w:val="24"/>
              </w:rPr>
            </w:pPr>
            <w:r>
              <w:rPr>
                <w:rFonts w:eastAsia="Calibri"/>
                <w:bCs/>
                <w:sz w:val="24"/>
                <w:szCs w:val="24"/>
              </w:rPr>
              <w:t>уметь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413CCB" w:rsidRDefault="00413CCB" w:rsidP="002F751C">
            <w:pPr>
              <w:pStyle w:val="TableParagraph"/>
              <w:numPr>
                <w:ilvl w:val="0"/>
                <w:numId w:val="146"/>
              </w:numPr>
              <w:autoSpaceDE w:val="0"/>
              <w:autoSpaceDN w:val="0"/>
              <w:ind w:left="57" w:right="57" w:firstLine="0"/>
              <w:jc w:val="both"/>
              <w:rPr>
                <w:rFonts w:eastAsia="Calibri"/>
                <w:bCs/>
                <w:sz w:val="24"/>
                <w:szCs w:val="24"/>
              </w:rPr>
            </w:pPr>
            <w:r>
              <w:rPr>
                <w:rFonts w:eastAsia="Calibri"/>
                <w:bCs/>
                <w:sz w:val="24"/>
                <w:szCs w:val="24"/>
              </w:rPr>
              <w:t>уметь вычислять геометрические величины (длина, угол, площадь, объем, площадь поверхности), используя изученные формулы и методы</w:t>
            </w:r>
          </w:p>
        </w:tc>
      </w:tr>
    </w:tbl>
    <w:p w:rsidR="00413CCB" w:rsidRDefault="00413CCB" w:rsidP="00413CCB">
      <w:pPr>
        <w:pStyle w:val="aff0"/>
        <w:widowControl w:val="0"/>
        <w:spacing w:line="240" w:lineRule="auto"/>
        <w:ind w:left="57" w:right="57"/>
        <w:rPr>
          <w:lang w:eastAsia="x-none"/>
        </w:rPr>
      </w:pPr>
    </w:p>
    <w:p w:rsidR="00413CCB" w:rsidRDefault="00413CCB" w:rsidP="00413CCB">
      <w:pPr>
        <w:rPr>
          <w:rFonts w:ascii="Times New Roman" w:hAnsi="Times New Roman"/>
          <w:sz w:val="24"/>
          <w:szCs w:val="24"/>
        </w:rPr>
        <w:sectPr w:rsidR="00413CCB">
          <w:pgSz w:w="11910" w:h="16840"/>
          <w:pgMar w:top="1021" w:right="1100" w:bottom="1021" w:left="879" w:header="0" w:footer="697" w:gutter="0"/>
          <w:cols w:space="720"/>
        </w:sectPr>
      </w:pPr>
    </w:p>
    <w:p w:rsidR="00413CCB" w:rsidRDefault="00413CCB" w:rsidP="00413CCB">
      <w:pPr>
        <w:keepNext/>
        <w:spacing w:after="120"/>
        <w:jc w:val="center"/>
        <w:outlineLvl w:val="0"/>
        <w:rPr>
          <w:rFonts w:ascii="Times New Roman" w:eastAsia="Segoe UI" w:hAnsi="Times New Roman"/>
          <w:b/>
          <w:bCs/>
          <w:caps/>
          <w:sz w:val="24"/>
          <w:szCs w:val="24"/>
          <w:lang w:eastAsia="ru-RU"/>
        </w:rPr>
      </w:pPr>
      <w:r>
        <w:rPr>
          <w:rFonts w:ascii="Times New Roman" w:eastAsia="Segoe UI" w:hAnsi="Times New Roman"/>
          <w:b/>
          <w:bCs/>
          <w:caps/>
          <w:sz w:val="24"/>
          <w:szCs w:val="24"/>
          <w:lang w:eastAsia="ru-RU"/>
        </w:rPr>
        <w:lastRenderedPageBreak/>
        <w:t>2. Структура и содержание ДИСЦИПЛИНЫ</w:t>
      </w:r>
    </w:p>
    <w:p w:rsidR="00413CCB" w:rsidRDefault="00413CCB" w:rsidP="00413CCB">
      <w:pPr>
        <w:spacing w:after="120" w:line="276" w:lineRule="auto"/>
        <w:ind w:firstLine="709"/>
        <w:outlineLvl w:val="1"/>
        <w:rPr>
          <w:rFonts w:ascii="Times New Roman" w:eastAsia="Segoe UI" w:hAnsi="Times New Roman"/>
          <w:b/>
          <w:bCs/>
          <w:sz w:val="24"/>
          <w:szCs w:val="24"/>
          <w:lang w:eastAsia="ru-RU"/>
        </w:rPr>
      </w:pPr>
      <w:r>
        <w:rPr>
          <w:rFonts w:ascii="Times New Roman" w:eastAsia="Segoe UI" w:hAnsi="Times New Roman"/>
          <w:b/>
          <w:bCs/>
          <w:sz w:val="24"/>
          <w:szCs w:val="24"/>
          <w:lang w:eastAsia="ru-RU"/>
        </w:rPr>
        <w:t xml:space="preserve">2.1. Трудоемкость освоения дисциплины </w:t>
      </w:r>
    </w:p>
    <w:tbl>
      <w:tblPr>
        <w:tblW w:w="96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555"/>
        <w:gridCol w:w="1164"/>
        <w:gridCol w:w="1881"/>
      </w:tblGrid>
      <w:tr w:rsidR="00413CCB" w:rsidTr="00413CCB">
        <w:trPr>
          <w:trHeight w:val="23"/>
        </w:trPr>
        <w:tc>
          <w:tcPr>
            <w:tcW w:w="6559"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after="160" w:line="256" w:lineRule="auto"/>
              <w:jc w:val="center"/>
              <w:rPr>
                <w:rFonts w:ascii="Times New Roman" w:eastAsia="Calibri" w:hAnsi="Times New Roman" w:cs="Times New Roman"/>
                <w:b/>
                <w:sz w:val="24"/>
                <w:szCs w:val="24"/>
              </w:rPr>
            </w:pPr>
            <w:r>
              <w:rPr>
                <w:rFonts w:ascii="Times New Roman" w:hAnsi="Times New Roman"/>
                <w:b/>
                <w:sz w:val="24"/>
                <w:szCs w:val="24"/>
              </w:rPr>
              <w:t>Наименование составных частей дисциплины</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after="160" w:line="256" w:lineRule="auto"/>
              <w:jc w:val="center"/>
              <w:rPr>
                <w:rFonts w:ascii="Times New Roman" w:eastAsia="Calibri" w:hAnsi="Times New Roman" w:cs="Times New Roman"/>
                <w:b/>
                <w:sz w:val="24"/>
                <w:szCs w:val="24"/>
              </w:rPr>
            </w:pPr>
            <w:r>
              <w:rPr>
                <w:rFonts w:ascii="Times New Roman" w:hAnsi="Times New Roman"/>
                <w:b/>
                <w:sz w:val="24"/>
                <w:szCs w:val="24"/>
              </w:rPr>
              <w:t>Объем в часах</w:t>
            </w:r>
          </w:p>
        </w:tc>
        <w:tc>
          <w:tcPr>
            <w:tcW w:w="1882" w:type="dxa"/>
            <w:tcBorders>
              <w:top w:val="single" w:sz="6" w:space="0" w:color="000000"/>
              <w:left w:val="single" w:sz="6" w:space="0" w:color="000000"/>
              <w:bottom w:val="single" w:sz="6" w:space="0" w:color="000000"/>
              <w:right w:val="single" w:sz="6" w:space="0" w:color="000000"/>
            </w:tcBorders>
            <w:hideMark/>
          </w:tcPr>
          <w:p w:rsidR="00413CCB" w:rsidRDefault="00413CCB">
            <w:pPr>
              <w:widowControl w:val="0"/>
              <w:spacing w:after="160" w:line="256" w:lineRule="auto"/>
              <w:jc w:val="center"/>
              <w:rPr>
                <w:rFonts w:ascii="Times New Roman" w:eastAsia="Calibri" w:hAnsi="Times New Roman" w:cs="Times New Roman"/>
                <w:b/>
                <w:sz w:val="24"/>
                <w:szCs w:val="24"/>
              </w:rPr>
            </w:pPr>
            <w:r>
              <w:rPr>
                <w:rFonts w:ascii="Times New Roman" w:hAnsi="Times New Roman"/>
                <w:b/>
                <w:sz w:val="24"/>
                <w:szCs w:val="24"/>
              </w:rPr>
              <w:t>В т.ч. в форме практ. подготовки</w:t>
            </w:r>
          </w:p>
        </w:tc>
      </w:tr>
      <w:tr w:rsidR="00413CCB" w:rsidTr="00413CCB">
        <w:trPr>
          <w:trHeight w:val="23"/>
        </w:trPr>
        <w:tc>
          <w:tcPr>
            <w:tcW w:w="6559"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after="160" w:line="256" w:lineRule="auto"/>
              <w:jc w:val="both"/>
              <w:rPr>
                <w:rFonts w:ascii="Times New Roman" w:eastAsia="Calibri" w:hAnsi="Times New Roman" w:cs="Times New Roman"/>
                <w:bCs/>
                <w:sz w:val="24"/>
                <w:szCs w:val="24"/>
              </w:rPr>
            </w:pPr>
            <w:r>
              <w:rPr>
                <w:rFonts w:ascii="Times New Roman" w:hAnsi="Times New Roman"/>
                <w:bCs/>
                <w:sz w:val="24"/>
                <w:szCs w:val="24"/>
              </w:rPr>
              <w:t>Учебные занятия</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after="160" w:line="256" w:lineRule="auto"/>
              <w:jc w:val="center"/>
              <w:rPr>
                <w:rFonts w:ascii="Times New Roman" w:eastAsia="Calibri" w:hAnsi="Times New Roman" w:cs="Times New Roman"/>
                <w:bCs/>
                <w:sz w:val="24"/>
                <w:szCs w:val="24"/>
              </w:rPr>
            </w:pPr>
            <w:r>
              <w:rPr>
                <w:rFonts w:ascii="Times New Roman" w:hAnsi="Times New Roman"/>
                <w:bCs/>
                <w:sz w:val="24"/>
                <w:szCs w:val="24"/>
              </w:rPr>
              <w:t>300</w:t>
            </w:r>
          </w:p>
        </w:tc>
        <w:tc>
          <w:tcPr>
            <w:tcW w:w="1882"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after="160" w:line="256" w:lineRule="auto"/>
              <w:jc w:val="center"/>
              <w:rPr>
                <w:rFonts w:ascii="Times New Roman" w:eastAsia="Calibri" w:hAnsi="Times New Roman" w:cs="Times New Roman"/>
                <w:bCs/>
                <w:sz w:val="24"/>
                <w:szCs w:val="24"/>
              </w:rPr>
            </w:pPr>
            <w:r>
              <w:rPr>
                <w:rFonts w:ascii="Times New Roman" w:hAnsi="Times New Roman"/>
                <w:bCs/>
                <w:sz w:val="24"/>
                <w:szCs w:val="24"/>
              </w:rPr>
              <w:t>180</w:t>
            </w:r>
          </w:p>
        </w:tc>
      </w:tr>
      <w:tr w:rsidR="00413CCB" w:rsidTr="00413CCB">
        <w:trPr>
          <w:trHeight w:val="23"/>
        </w:trPr>
        <w:tc>
          <w:tcPr>
            <w:tcW w:w="6559"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after="160" w:line="256" w:lineRule="auto"/>
              <w:jc w:val="both"/>
              <w:rPr>
                <w:rFonts w:ascii="Times New Roman" w:eastAsia="Calibri" w:hAnsi="Times New Roman" w:cs="Times New Roman"/>
                <w:bCs/>
                <w:sz w:val="24"/>
                <w:szCs w:val="24"/>
              </w:rPr>
            </w:pPr>
            <w:r>
              <w:rPr>
                <w:rFonts w:ascii="Times New Roman" w:hAnsi="Times New Roman"/>
                <w:bCs/>
                <w:sz w:val="24"/>
                <w:szCs w:val="24"/>
              </w:rPr>
              <w:t>Самостоятельная работа</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after="160" w:line="256" w:lineRule="auto"/>
              <w:jc w:val="center"/>
              <w:rPr>
                <w:rFonts w:ascii="Times New Roman" w:eastAsia="Calibri" w:hAnsi="Times New Roman" w:cs="Times New Roman"/>
                <w:bCs/>
                <w:sz w:val="24"/>
                <w:szCs w:val="24"/>
              </w:rPr>
            </w:pPr>
            <w:r>
              <w:rPr>
                <w:rFonts w:ascii="Times New Roman" w:hAnsi="Times New Roman"/>
                <w:bCs/>
                <w:sz w:val="24"/>
                <w:szCs w:val="24"/>
              </w:rPr>
              <w:t>-</w:t>
            </w:r>
          </w:p>
        </w:tc>
        <w:tc>
          <w:tcPr>
            <w:tcW w:w="1882"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after="160" w:line="256" w:lineRule="auto"/>
              <w:jc w:val="center"/>
              <w:rPr>
                <w:rFonts w:ascii="Times New Roman" w:eastAsia="Calibri" w:hAnsi="Times New Roman" w:cs="Times New Roman"/>
                <w:bCs/>
                <w:sz w:val="24"/>
                <w:szCs w:val="24"/>
              </w:rPr>
            </w:pPr>
            <w:r>
              <w:rPr>
                <w:rFonts w:ascii="Times New Roman" w:hAnsi="Times New Roman"/>
                <w:bCs/>
                <w:sz w:val="24"/>
                <w:szCs w:val="24"/>
              </w:rPr>
              <w:t>-</w:t>
            </w:r>
          </w:p>
        </w:tc>
      </w:tr>
      <w:tr w:rsidR="00413CCB" w:rsidTr="00413CCB">
        <w:trPr>
          <w:trHeight w:val="23"/>
        </w:trPr>
        <w:tc>
          <w:tcPr>
            <w:tcW w:w="6559"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after="160" w:line="256" w:lineRule="auto"/>
              <w:jc w:val="both"/>
              <w:rPr>
                <w:rFonts w:ascii="Times New Roman" w:eastAsia="Calibri" w:hAnsi="Times New Roman" w:cs="Times New Roman"/>
                <w:bCs/>
                <w:sz w:val="24"/>
                <w:szCs w:val="24"/>
              </w:rPr>
            </w:pPr>
            <w:r>
              <w:rPr>
                <w:rFonts w:ascii="Times New Roman" w:hAnsi="Times New Roman"/>
                <w:bCs/>
                <w:sz w:val="24"/>
                <w:szCs w:val="24"/>
              </w:rPr>
              <w:t xml:space="preserve">Промежуточная аттестация в </w:t>
            </w:r>
            <w:r>
              <w:rPr>
                <w:rFonts w:ascii="Times New Roman" w:hAnsi="Times New Roman"/>
                <w:bCs/>
                <w:i/>
                <w:iCs/>
                <w:sz w:val="24"/>
                <w:szCs w:val="24"/>
              </w:rPr>
              <w:t>форме  экзамена</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after="160" w:line="256" w:lineRule="auto"/>
              <w:jc w:val="center"/>
              <w:rPr>
                <w:rFonts w:ascii="Times New Roman" w:eastAsia="Calibri" w:hAnsi="Times New Roman" w:cs="Times New Roman"/>
                <w:bCs/>
                <w:sz w:val="24"/>
                <w:szCs w:val="24"/>
              </w:rPr>
            </w:pPr>
            <w:r>
              <w:rPr>
                <w:rFonts w:ascii="Times New Roman" w:hAnsi="Times New Roman"/>
                <w:bCs/>
                <w:sz w:val="24"/>
                <w:szCs w:val="24"/>
              </w:rPr>
              <w:t>12</w:t>
            </w:r>
          </w:p>
        </w:tc>
        <w:tc>
          <w:tcPr>
            <w:tcW w:w="1882" w:type="dxa"/>
            <w:tcBorders>
              <w:top w:val="single" w:sz="6" w:space="0" w:color="000000"/>
              <w:left w:val="single" w:sz="6" w:space="0" w:color="000000"/>
              <w:bottom w:val="single" w:sz="6" w:space="0" w:color="000000"/>
              <w:right w:val="single" w:sz="6" w:space="0" w:color="000000"/>
            </w:tcBorders>
            <w:vAlign w:val="center"/>
          </w:tcPr>
          <w:p w:rsidR="00413CCB" w:rsidRDefault="00413CCB">
            <w:pPr>
              <w:widowControl w:val="0"/>
              <w:spacing w:after="160" w:line="256" w:lineRule="auto"/>
              <w:jc w:val="center"/>
              <w:rPr>
                <w:rFonts w:ascii="Times New Roman" w:eastAsia="Calibri" w:hAnsi="Times New Roman" w:cs="Times New Roman"/>
                <w:bCs/>
                <w:sz w:val="24"/>
                <w:szCs w:val="24"/>
              </w:rPr>
            </w:pPr>
          </w:p>
        </w:tc>
      </w:tr>
      <w:tr w:rsidR="00413CCB" w:rsidTr="00413CCB">
        <w:trPr>
          <w:trHeight w:val="23"/>
        </w:trPr>
        <w:tc>
          <w:tcPr>
            <w:tcW w:w="6559"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after="160" w:line="256" w:lineRule="auto"/>
              <w:jc w:val="both"/>
              <w:rPr>
                <w:rFonts w:ascii="Times New Roman" w:eastAsia="Calibri" w:hAnsi="Times New Roman" w:cs="Times New Roman"/>
                <w:bCs/>
                <w:sz w:val="24"/>
                <w:szCs w:val="24"/>
              </w:rPr>
            </w:pPr>
            <w:r>
              <w:rPr>
                <w:rFonts w:ascii="Times New Roman" w:hAnsi="Times New Roman"/>
                <w:bCs/>
                <w:sz w:val="24"/>
                <w:szCs w:val="24"/>
              </w:rPr>
              <w:t>Всего</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after="160" w:line="256" w:lineRule="auto"/>
              <w:jc w:val="center"/>
              <w:rPr>
                <w:rFonts w:ascii="Times New Roman" w:eastAsia="Calibri" w:hAnsi="Times New Roman" w:cs="Times New Roman"/>
                <w:b/>
                <w:sz w:val="24"/>
                <w:szCs w:val="24"/>
              </w:rPr>
            </w:pPr>
            <w:r>
              <w:rPr>
                <w:rFonts w:ascii="Times New Roman" w:hAnsi="Times New Roman"/>
                <w:b/>
                <w:sz w:val="24"/>
                <w:szCs w:val="24"/>
              </w:rPr>
              <w:t>300</w:t>
            </w:r>
          </w:p>
        </w:tc>
        <w:tc>
          <w:tcPr>
            <w:tcW w:w="1882"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after="160" w:line="256" w:lineRule="auto"/>
              <w:jc w:val="center"/>
              <w:rPr>
                <w:rFonts w:ascii="Times New Roman" w:eastAsia="Calibri" w:hAnsi="Times New Roman" w:cs="Times New Roman"/>
                <w:b/>
                <w:sz w:val="24"/>
                <w:szCs w:val="24"/>
              </w:rPr>
            </w:pPr>
            <w:r>
              <w:rPr>
                <w:rFonts w:ascii="Times New Roman" w:hAnsi="Times New Roman"/>
                <w:b/>
                <w:sz w:val="24"/>
                <w:szCs w:val="24"/>
              </w:rPr>
              <w:t>180</w:t>
            </w:r>
          </w:p>
        </w:tc>
      </w:tr>
    </w:tbl>
    <w:p w:rsidR="00413CCB" w:rsidRDefault="00413CCB" w:rsidP="00413CCB">
      <w:pPr>
        <w:spacing w:after="120" w:line="276" w:lineRule="auto"/>
        <w:ind w:firstLine="709"/>
        <w:outlineLvl w:val="1"/>
        <w:rPr>
          <w:rFonts w:ascii="Times New Roman" w:eastAsia="Segoe UI" w:hAnsi="Times New Roman"/>
          <w:b/>
          <w:bCs/>
          <w:sz w:val="24"/>
          <w:szCs w:val="24"/>
          <w:lang w:eastAsia="ru-RU"/>
        </w:rPr>
      </w:pPr>
    </w:p>
    <w:p w:rsidR="00413CCB" w:rsidRDefault="00413CCB" w:rsidP="00413CCB">
      <w:pPr>
        <w:widowControl w:val="0"/>
        <w:spacing w:before="1" w:line="254" w:lineRule="auto"/>
        <w:ind w:left="152"/>
        <w:rPr>
          <w:rFonts w:ascii="Times New Roman" w:eastAsia="Calibri" w:hAnsi="Times New Roman"/>
          <w:sz w:val="24"/>
          <w:szCs w:val="24"/>
        </w:rPr>
      </w:pPr>
      <w:r>
        <w:rPr>
          <w:rFonts w:ascii="Times New Roman" w:hAnsi="Times New Roman"/>
          <w:b/>
          <w:bCs/>
          <w:sz w:val="24"/>
          <w:szCs w:val="24"/>
        </w:rPr>
        <w:t>*</w:t>
      </w:r>
      <w:r>
        <w:rPr>
          <w:rFonts w:ascii="Times New Roman" w:hAnsi="Times New Roman"/>
          <w:sz w:val="24"/>
          <w:szCs w:val="24"/>
        </w:rPr>
        <w:t>количество часов на учебную дисциплину  может изменяться в соответствии с утвержденным рабочим учебным планом</w:t>
      </w:r>
    </w:p>
    <w:p w:rsidR="00413CCB" w:rsidRDefault="00413CCB" w:rsidP="00413CCB">
      <w:pPr>
        <w:pStyle w:val="aff0"/>
        <w:widowControl w:val="0"/>
        <w:spacing w:line="240" w:lineRule="auto"/>
        <w:rPr>
          <w:rFonts w:eastAsia="Trebuchet MS"/>
          <w:b/>
        </w:rPr>
      </w:pPr>
    </w:p>
    <w:p w:rsidR="00413CCB" w:rsidRDefault="00413CCB" w:rsidP="00413CCB">
      <w:pPr>
        <w:spacing w:line="252" w:lineRule="auto"/>
        <w:rPr>
          <w:rFonts w:ascii="Times New Roman" w:hAnsi="Times New Roman"/>
          <w:sz w:val="24"/>
          <w:szCs w:val="24"/>
        </w:rPr>
        <w:sectPr w:rsidR="00413CCB">
          <w:pgSz w:w="11910" w:h="16840"/>
          <w:pgMar w:top="1060" w:right="740" w:bottom="960" w:left="1600" w:header="0" w:footer="775" w:gutter="0"/>
          <w:cols w:space="720"/>
        </w:sectPr>
      </w:pPr>
    </w:p>
    <w:p w:rsidR="00413CCB" w:rsidRDefault="00413CCB" w:rsidP="00413CCB">
      <w:pPr>
        <w:widowControl w:val="0"/>
        <w:ind w:left="101" w:right="678"/>
        <w:rPr>
          <w:rFonts w:ascii="Times New Roman" w:eastAsia="Calibri" w:hAnsi="Times New Roman"/>
          <w:b/>
          <w:bCs/>
          <w:sz w:val="24"/>
          <w:szCs w:val="24"/>
        </w:rPr>
      </w:pPr>
      <w:r>
        <w:rPr>
          <w:rFonts w:ascii="Times New Roman" w:hAnsi="Times New Roman"/>
          <w:b/>
          <w:bCs/>
          <w:sz w:val="24"/>
          <w:szCs w:val="24"/>
        </w:rPr>
        <w:lastRenderedPageBreak/>
        <w:t>2.2.Содержание учебной дисциплины</w:t>
      </w:r>
    </w:p>
    <w:tbl>
      <w:tblPr>
        <w:tblW w:w="14693" w:type="dxa"/>
        <w:tblInd w:w="93" w:type="dxa"/>
        <w:tblLook w:val="04A0" w:firstRow="1" w:lastRow="0" w:firstColumn="1" w:lastColumn="0" w:noHBand="0" w:noVBand="1"/>
      </w:tblPr>
      <w:tblGrid>
        <w:gridCol w:w="2862"/>
        <w:gridCol w:w="8084"/>
        <w:gridCol w:w="841"/>
        <w:gridCol w:w="1005"/>
        <w:gridCol w:w="1901"/>
      </w:tblGrid>
      <w:tr w:rsidR="00413CCB" w:rsidTr="003D224C">
        <w:trPr>
          <w:trHeight w:val="540"/>
        </w:trPr>
        <w:tc>
          <w:tcPr>
            <w:tcW w:w="2862" w:type="dxa"/>
            <w:tcBorders>
              <w:top w:val="single" w:sz="4" w:space="0" w:color="auto"/>
              <w:left w:val="single" w:sz="4" w:space="0" w:color="auto"/>
              <w:bottom w:val="nil"/>
              <w:right w:val="single" w:sz="4" w:space="0" w:color="auto"/>
            </w:tcBorders>
            <w:vAlign w:val="center"/>
            <w:hideMark/>
          </w:tcPr>
          <w:p w:rsidR="00413CCB" w:rsidRDefault="00413CCB" w:rsidP="003D224C">
            <w:pPr>
              <w:widowControl w:val="0"/>
              <w:jc w:val="center"/>
              <w:rPr>
                <w:rFonts w:ascii="Times New Roman" w:eastAsia="Calibri" w:hAnsi="Times New Roman" w:cs="Times New Roman"/>
                <w:sz w:val="24"/>
                <w:szCs w:val="24"/>
                <w:lang w:eastAsia="ru-RU"/>
              </w:rPr>
            </w:pPr>
            <w:r>
              <w:rPr>
                <w:rFonts w:ascii="Times New Roman" w:eastAsia="Times New Roman" w:hAnsi="Times New Roman"/>
                <w:b/>
                <w:bCs/>
                <w:sz w:val="24"/>
                <w:szCs w:val="24"/>
                <w:lang w:eastAsia="ru-RU"/>
              </w:rPr>
              <w:t>Наименование разделов и тем</w:t>
            </w:r>
          </w:p>
        </w:tc>
        <w:tc>
          <w:tcPr>
            <w:tcW w:w="8084" w:type="dxa"/>
            <w:tcBorders>
              <w:top w:val="single" w:sz="4" w:space="0" w:color="auto"/>
              <w:left w:val="single" w:sz="4" w:space="0" w:color="auto"/>
              <w:bottom w:val="nil"/>
              <w:right w:val="single" w:sz="4" w:space="0" w:color="auto"/>
            </w:tcBorders>
            <w:vAlign w:val="center"/>
            <w:hideMark/>
          </w:tcPr>
          <w:p w:rsidR="00413CCB" w:rsidRDefault="00413CCB" w:rsidP="003D224C">
            <w:pPr>
              <w:widowControl w:val="0"/>
              <w:jc w:val="center"/>
              <w:rPr>
                <w:rFonts w:ascii="Times New Roman" w:eastAsia="Calibri" w:hAnsi="Times New Roman" w:cs="Times New Roman"/>
                <w:sz w:val="24"/>
                <w:szCs w:val="24"/>
                <w:lang w:eastAsia="ru-RU"/>
              </w:rPr>
            </w:pPr>
            <w:r>
              <w:rPr>
                <w:rFonts w:ascii="Times New Roman" w:eastAsia="Times New Roman" w:hAnsi="Times New Roman"/>
                <w:b/>
                <w:bCs/>
                <w:sz w:val="24"/>
                <w:szCs w:val="24"/>
                <w:lang w:eastAsia="ru-RU"/>
              </w:rPr>
              <w:t>Содержание учебного материала, практических и лабораторных занятий</w:t>
            </w:r>
          </w:p>
        </w:tc>
        <w:tc>
          <w:tcPr>
            <w:tcW w:w="1846" w:type="dxa"/>
            <w:gridSpan w:val="2"/>
            <w:tcBorders>
              <w:top w:val="single" w:sz="4" w:space="0" w:color="auto"/>
              <w:left w:val="single" w:sz="4" w:space="0" w:color="auto"/>
              <w:bottom w:val="nil"/>
              <w:right w:val="single" w:sz="4" w:space="0" w:color="auto"/>
            </w:tcBorders>
            <w:noWrap/>
            <w:vAlign w:val="center"/>
            <w:hideMark/>
          </w:tcPr>
          <w:p w:rsidR="00413CCB" w:rsidRDefault="00413CCB" w:rsidP="003D224C">
            <w:pPr>
              <w:widowControl w:val="0"/>
              <w:jc w:val="center"/>
              <w:rPr>
                <w:rFonts w:ascii="Times New Roman" w:eastAsia="Calibri" w:hAnsi="Times New Roman" w:cs="Times New Roman"/>
                <w:sz w:val="24"/>
                <w:szCs w:val="24"/>
                <w:lang w:eastAsia="ru-RU"/>
              </w:rPr>
            </w:pPr>
            <w:r>
              <w:rPr>
                <w:rFonts w:ascii="Times New Roman" w:hAnsi="Times New Roman"/>
                <w:b/>
                <w:bCs/>
                <w:sz w:val="24"/>
                <w:szCs w:val="24"/>
              </w:rPr>
              <w:t xml:space="preserve">Объем, ак. ч. / в том числе </w:t>
            </w:r>
            <w:r>
              <w:rPr>
                <w:rFonts w:ascii="Times New Roman" w:hAnsi="Times New Roman"/>
                <w:b/>
                <w:bCs/>
                <w:sz w:val="24"/>
                <w:szCs w:val="24"/>
              </w:rPr>
              <w:br/>
              <w:t>в форме практической подготовки,ак. ч.</w:t>
            </w:r>
          </w:p>
        </w:tc>
        <w:tc>
          <w:tcPr>
            <w:tcW w:w="1901" w:type="dxa"/>
            <w:tcBorders>
              <w:top w:val="single" w:sz="4" w:space="0" w:color="auto"/>
              <w:left w:val="nil"/>
              <w:bottom w:val="single" w:sz="4" w:space="0" w:color="auto"/>
              <w:right w:val="single" w:sz="4" w:space="0" w:color="auto"/>
            </w:tcBorders>
            <w:vAlign w:val="center"/>
            <w:hideMark/>
          </w:tcPr>
          <w:p w:rsidR="00413CCB" w:rsidRDefault="00413CCB" w:rsidP="003D224C">
            <w:pPr>
              <w:spacing w:line="256" w:lineRule="auto"/>
              <w:jc w:val="center"/>
              <w:rPr>
                <w:rFonts w:ascii="Times New Roman" w:eastAsia="Times New Roman" w:hAnsi="Times New Roman" w:cs="Times New Roman"/>
                <w:b/>
                <w:bCs/>
                <w:sz w:val="24"/>
                <w:szCs w:val="24"/>
                <w:lang w:eastAsia="ru-RU"/>
              </w:rPr>
            </w:pPr>
            <w:r>
              <w:rPr>
                <w:rFonts w:ascii="Times New Roman" w:hAnsi="Times New Roman"/>
                <w:b/>
                <w:bCs/>
                <w:sz w:val="24"/>
                <w:szCs w:val="24"/>
              </w:rPr>
              <w:t>Коды компетенций, формированию которых способствует элемент программы</w:t>
            </w:r>
          </w:p>
        </w:tc>
      </w:tr>
      <w:tr w:rsidR="00413CCB" w:rsidTr="00B46DED">
        <w:trPr>
          <w:trHeight w:val="619"/>
        </w:trPr>
        <w:tc>
          <w:tcPr>
            <w:tcW w:w="10946" w:type="dxa"/>
            <w:gridSpan w:val="2"/>
            <w:tcBorders>
              <w:top w:val="single" w:sz="8" w:space="0" w:color="auto"/>
              <w:left w:val="single" w:sz="4" w:space="0" w:color="auto"/>
              <w:bottom w:val="nil"/>
              <w:right w:val="single" w:sz="12" w:space="0" w:color="000000"/>
            </w:tcBorders>
            <w:hideMark/>
          </w:tcPr>
          <w:p w:rsidR="00413CCB" w:rsidRDefault="00413CCB">
            <w:pPr>
              <w:widowControl w:val="0"/>
              <w:rPr>
                <w:rFonts w:ascii="Times New Roman" w:eastAsia="Calibri" w:hAnsi="Times New Roman" w:cs="Times New Roman"/>
                <w:sz w:val="24"/>
                <w:szCs w:val="24"/>
                <w:lang w:eastAsia="ru-RU"/>
              </w:rPr>
            </w:pPr>
            <w:r>
              <w:rPr>
                <w:rFonts w:ascii="Times New Roman" w:hAnsi="Times New Roman"/>
                <w:sz w:val="24"/>
                <w:szCs w:val="24"/>
                <w:lang w:eastAsia="ru-RU"/>
              </w:rPr>
              <w:t xml:space="preserve">. </w:t>
            </w:r>
            <w:r w:rsidRPr="003D224C">
              <w:rPr>
                <w:rFonts w:ascii="Times New Roman" w:hAnsi="Times New Roman"/>
                <w:b/>
                <w:sz w:val="24"/>
                <w:szCs w:val="24"/>
                <w:lang w:eastAsia="ru-RU"/>
              </w:rPr>
              <w:t>Раздел 1. Повторение курса математики  основной школы</w:t>
            </w:r>
          </w:p>
        </w:tc>
        <w:tc>
          <w:tcPr>
            <w:tcW w:w="841" w:type="dxa"/>
            <w:tcBorders>
              <w:top w:val="single" w:sz="8" w:space="0" w:color="auto"/>
              <w:left w:val="single" w:sz="8" w:space="0" w:color="auto"/>
              <w:bottom w:val="nil"/>
              <w:right w:val="single" w:sz="8" w:space="0" w:color="auto"/>
            </w:tcBorders>
            <w:noWrap/>
            <w:vAlign w:val="bottom"/>
            <w:hideMark/>
          </w:tcPr>
          <w:p w:rsidR="00413CCB" w:rsidRDefault="00413CCB">
            <w:pPr>
              <w:widowControl w:val="0"/>
              <w:jc w:val="center"/>
              <w:rPr>
                <w:rFonts w:ascii="Times New Roman" w:eastAsia="Calibri" w:hAnsi="Times New Roman" w:cs="Times New Roman"/>
                <w:b/>
                <w:sz w:val="24"/>
                <w:szCs w:val="24"/>
                <w:lang w:eastAsia="ru-RU"/>
              </w:rPr>
            </w:pPr>
            <w:r>
              <w:rPr>
                <w:rFonts w:ascii="Times New Roman" w:hAnsi="Times New Roman"/>
                <w:b/>
                <w:sz w:val="24"/>
                <w:szCs w:val="24"/>
                <w:lang w:eastAsia="ru-RU"/>
              </w:rPr>
              <w:t>2 </w:t>
            </w:r>
          </w:p>
        </w:tc>
        <w:tc>
          <w:tcPr>
            <w:tcW w:w="1005" w:type="dxa"/>
            <w:tcBorders>
              <w:top w:val="single" w:sz="8" w:space="0" w:color="auto"/>
              <w:left w:val="nil"/>
              <w:bottom w:val="nil"/>
              <w:right w:val="single" w:sz="8" w:space="0" w:color="auto"/>
            </w:tcBorders>
            <w:noWrap/>
            <w:vAlign w:val="bottom"/>
            <w:hideMark/>
          </w:tcPr>
          <w:p w:rsidR="00413CCB" w:rsidRDefault="00413CCB">
            <w:pPr>
              <w:widowControl w:val="0"/>
              <w:jc w:val="center"/>
              <w:rPr>
                <w:rFonts w:ascii="Times New Roman" w:eastAsia="Calibri" w:hAnsi="Times New Roman" w:cs="Times New Roman"/>
                <w:b/>
                <w:sz w:val="24"/>
                <w:szCs w:val="24"/>
                <w:lang w:eastAsia="ru-RU"/>
              </w:rPr>
            </w:pPr>
            <w:r>
              <w:rPr>
                <w:rFonts w:ascii="Times New Roman" w:hAnsi="Times New Roman"/>
                <w:b/>
                <w:sz w:val="24"/>
                <w:szCs w:val="24"/>
                <w:lang w:eastAsia="ru-RU"/>
              </w:rPr>
              <w:t>4</w:t>
            </w:r>
          </w:p>
        </w:tc>
        <w:tc>
          <w:tcPr>
            <w:tcW w:w="1901" w:type="dxa"/>
            <w:vMerge w:val="restart"/>
            <w:tcBorders>
              <w:top w:val="single" w:sz="4" w:space="0" w:color="auto"/>
              <w:left w:val="nil"/>
              <w:bottom w:val="single" w:sz="4" w:space="0" w:color="auto"/>
              <w:right w:val="single" w:sz="4" w:space="0" w:color="auto"/>
            </w:tcBorders>
            <w:noWrap/>
            <w:vAlign w:val="center"/>
          </w:tcPr>
          <w:p w:rsidR="00413CCB" w:rsidRDefault="00413CCB">
            <w:pPr>
              <w:widowControl w:val="0"/>
              <w:jc w:val="center"/>
              <w:rPr>
                <w:rFonts w:ascii="Times New Roman" w:eastAsia="Calibri" w:hAnsi="Times New Roman" w:cs="Times New Roman"/>
                <w:sz w:val="24"/>
                <w:szCs w:val="24"/>
                <w:lang w:eastAsia="ru-RU"/>
              </w:rPr>
            </w:pPr>
          </w:p>
          <w:p w:rsidR="00413CCB" w:rsidRDefault="00413CCB">
            <w:pPr>
              <w:widowControl w:val="0"/>
              <w:jc w:val="center"/>
              <w:rPr>
                <w:rFonts w:ascii="Times New Roman" w:hAnsi="Times New Roman"/>
                <w:sz w:val="24"/>
                <w:szCs w:val="24"/>
                <w:lang w:eastAsia="ru-RU"/>
              </w:rPr>
            </w:pPr>
            <w:r>
              <w:rPr>
                <w:rFonts w:ascii="Times New Roman" w:hAnsi="Times New Roman"/>
                <w:sz w:val="24"/>
                <w:szCs w:val="24"/>
                <w:lang w:eastAsia="ru-RU"/>
              </w:rPr>
              <w:t>ОК 01, ОК 02, ОК 03,</w:t>
            </w:r>
          </w:p>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ОК 04, ОК 05, ОК 06</w:t>
            </w:r>
          </w:p>
        </w:tc>
      </w:tr>
      <w:tr w:rsidR="00413CCB" w:rsidTr="00B46DED">
        <w:trPr>
          <w:trHeight w:val="600"/>
        </w:trPr>
        <w:tc>
          <w:tcPr>
            <w:tcW w:w="2862" w:type="dxa"/>
            <w:tcBorders>
              <w:top w:val="single" w:sz="8" w:space="0" w:color="auto"/>
              <w:left w:val="single" w:sz="4" w:space="0" w:color="auto"/>
              <w:bottom w:val="single" w:sz="8" w:space="0" w:color="000000"/>
              <w:right w:val="nil"/>
            </w:tcBorders>
            <w:hideMark/>
          </w:tcPr>
          <w:p w:rsidR="00413CCB" w:rsidRPr="003D224C" w:rsidRDefault="00413CCB">
            <w:pPr>
              <w:widowControl w:val="0"/>
              <w:rPr>
                <w:rFonts w:ascii="Times New Roman" w:eastAsia="Calibri" w:hAnsi="Times New Roman" w:cs="Times New Roman"/>
                <w:b/>
                <w:sz w:val="24"/>
                <w:szCs w:val="24"/>
                <w:lang w:eastAsia="ru-RU"/>
              </w:rPr>
            </w:pPr>
            <w:r w:rsidRPr="003D224C">
              <w:rPr>
                <w:rFonts w:ascii="Times New Roman" w:hAnsi="Times New Roman"/>
                <w:b/>
                <w:sz w:val="24"/>
                <w:szCs w:val="24"/>
                <w:lang w:eastAsia="ru-RU"/>
              </w:rPr>
              <w:t>Тема 1.1 Цель и задачи математики при освоении специальности. Числа и вычисления</w:t>
            </w:r>
          </w:p>
        </w:tc>
        <w:tc>
          <w:tcPr>
            <w:tcW w:w="8084" w:type="dxa"/>
            <w:tcBorders>
              <w:top w:val="single" w:sz="8" w:space="0" w:color="auto"/>
              <w:left w:val="single" w:sz="8" w:space="0" w:color="auto"/>
              <w:bottom w:val="single" w:sz="8" w:space="0" w:color="auto"/>
              <w:right w:val="nil"/>
            </w:tcBorders>
            <w:noWrap/>
            <w:hideMark/>
          </w:tcPr>
          <w:p w:rsidR="00413CCB" w:rsidRDefault="00413CCB">
            <w:pPr>
              <w:widowControl w:val="0"/>
              <w:rPr>
                <w:rFonts w:ascii="Times New Roman" w:eastAsia="Calibri" w:hAnsi="Times New Roman" w:cs="Times New Roman"/>
                <w:sz w:val="24"/>
                <w:szCs w:val="24"/>
                <w:lang w:eastAsia="ru-RU"/>
              </w:rPr>
            </w:pPr>
            <w:r>
              <w:rPr>
                <w:rFonts w:ascii="Times New Roman" w:hAnsi="Times New Roman"/>
                <w:sz w:val="24"/>
                <w:szCs w:val="24"/>
                <w:lang w:eastAsia="ru-RU"/>
              </w:rPr>
              <w:t xml:space="preserve">Цель и задачи математики при освоении специальности. </w:t>
            </w:r>
          </w:p>
          <w:p w:rsidR="00413CCB" w:rsidRDefault="00413CCB">
            <w:pPr>
              <w:widowControl w:val="0"/>
              <w:rPr>
                <w:rFonts w:ascii="Times New Roman" w:hAnsi="Times New Roman"/>
                <w:sz w:val="24"/>
                <w:szCs w:val="24"/>
                <w:lang w:eastAsia="ru-RU"/>
              </w:rPr>
            </w:pPr>
            <w:r>
              <w:rPr>
                <w:rFonts w:ascii="Times New Roman" w:hAnsi="Times New Roman"/>
                <w:sz w:val="24"/>
                <w:szCs w:val="24"/>
                <w:lang w:eastAsia="ru-RU"/>
              </w:rPr>
              <w:t xml:space="preserve">Базовые знания и умения по математике в профессиональной и в повседневной деятельности. </w:t>
            </w:r>
          </w:p>
          <w:p w:rsidR="00413CCB" w:rsidRDefault="00413CCB">
            <w:pPr>
              <w:widowControl w:val="0"/>
              <w:rPr>
                <w:rFonts w:ascii="Times New Roman" w:hAnsi="Times New Roman"/>
                <w:sz w:val="24"/>
                <w:szCs w:val="24"/>
                <w:lang w:eastAsia="ru-RU"/>
              </w:rPr>
            </w:pPr>
            <w:r>
              <w:rPr>
                <w:rFonts w:ascii="Times New Roman" w:hAnsi="Times New Roman"/>
                <w:sz w:val="24"/>
                <w:szCs w:val="24"/>
                <w:lang w:eastAsia="ru-RU"/>
              </w:rPr>
              <w:t xml:space="preserve">Действия над положительными и отрицательными числами, с обыкновенными и десятичными дробями. </w:t>
            </w:r>
          </w:p>
          <w:p w:rsidR="00413CCB" w:rsidRDefault="00413CCB">
            <w:pPr>
              <w:widowControl w:val="0"/>
              <w:rPr>
                <w:rFonts w:ascii="Times New Roman" w:eastAsia="Calibri" w:hAnsi="Times New Roman" w:cs="Times New Roman"/>
                <w:sz w:val="24"/>
                <w:szCs w:val="24"/>
                <w:lang w:eastAsia="ru-RU"/>
              </w:rPr>
            </w:pPr>
            <w:r>
              <w:rPr>
                <w:rFonts w:ascii="Times New Roman" w:hAnsi="Times New Roman"/>
                <w:sz w:val="24"/>
                <w:szCs w:val="24"/>
                <w:lang w:eastAsia="ru-RU"/>
              </w:rPr>
              <w:t>Действия со степенями, формулы сокращенного умножения</w:t>
            </w:r>
          </w:p>
        </w:tc>
        <w:tc>
          <w:tcPr>
            <w:tcW w:w="841" w:type="dxa"/>
            <w:tcBorders>
              <w:top w:val="single" w:sz="8" w:space="0" w:color="auto"/>
              <w:left w:val="single" w:sz="8" w:space="0" w:color="auto"/>
              <w:bottom w:val="nil"/>
              <w:right w:val="single" w:sz="8" w:space="0" w:color="auto"/>
            </w:tcBorders>
            <w:noWrap/>
          </w:tcPr>
          <w:p w:rsidR="00413CCB" w:rsidRDefault="00413CCB">
            <w:pPr>
              <w:widowControl w:val="0"/>
              <w:jc w:val="center"/>
              <w:rPr>
                <w:rFonts w:ascii="Times New Roman" w:eastAsia="Calibri" w:hAnsi="Times New Roman" w:cs="Times New Roman"/>
                <w:sz w:val="24"/>
                <w:szCs w:val="24"/>
                <w:lang w:eastAsia="ru-RU"/>
              </w:rPr>
            </w:pPr>
          </w:p>
        </w:tc>
        <w:tc>
          <w:tcPr>
            <w:tcW w:w="1005" w:type="dxa"/>
            <w:tcBorders>
              <w:top w:val="single" w:sz="8" w:space="0" w:color="auto"/>
              <w:left w:val="nil"/>
              <w:bottom w:val="nil"/>
              <w:right w:val="nil"/>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2</w:t>
            </w:r>
          </w:p>
        </w:tc>
        <w:tc>
          <w:tcPr>
            <w:tcW w:w="0" w:type="auto"/>
            <w:vMerge/>
            <w:tcBorders>
              <w:top w:val="single" w:sz="4" w:space="0" w:color="auto"/>
              <w:left w:val="nil"/>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503"/>
        </w:trPr>
        <w:tc>
          <w:tcPr>
            <w:tcW w:w="2862" w:type="dxa"/>
            <w:vMerge w:val="restart"/>
            <w:tcBorders>
              <w:top w:val="single" w:sz="8" w:space="0" w:color="auto"/>
              <w:left w:val="single" w:sz="4" w:space="0" w:color="auto"/>
              <w:bottom w:val="single" w:sz="4" w:space="0" w:color="auto"/>
              <w:right w:val="nil"/>
            </w:tcBorders>
            <w:hideMark/>
          </w:tcPr>
          <w:p w:rsidR="00413CCB" w:rsidRPr="003D224C" w:rsidRDefault="00413CCB">
            <w:pPr>
              <w:widowControl w:val="0"/>
              <w:rPr>
                <w:rFonts w:ascii="Times New Roman" w:eastAsia="Calibri" w:hAnsi="Times New Roman" w:cs="Times New Roman"/>
                <w:b/>
                <w:sz w:val="24"/>
                <w:szCs w:val="24"/>
                <w:lang w:eastAsia="ru-RU"/>
              </w:rPr>
            </w:pPr>
            <w:r w:rsidRPr="003D224C">
              <w:rPr>
                <w:rFonts w:ascii="Times New Roman" w:hAnsi="Times New Roman"/>
                <w:b/>
                <w:sz w:val="24"/>
                <w:szCs w:val="24"/>
                <w:lang w:eastAsia="ru-RU"/>
              </w:rPr>
              <w:t>Тема 1.2 Решение задач. Входной контроль</w:t>
            </w:r>
          </w:p>
        </w:tc>
        <w:tc>
          <w:tcPr>
            <w:tcW w:w="8084" w:type="dxa"/>
            <w:tcBorders>
              <w:top w:val="single" w:sz="8" w:space="0" w:color="auto"/>
              <w:left w:val="single" w:sz="8" w:space="0" w:color="auto"/>
              <w:bottom w:val="single" w:sz="4" w:space="0" w:color="auto"/>
              <w:right w:val="nil"/>
            </w:tcBorders>
            <w:noWrap/>
            <w:hideMark/>
          </w:tcPr>
          <w:p w:rsidR="00413CCB" w:rsidRDefault="00413CCB">
            <w:pPr>
              <w:widowControl w:val="0"/>
              <w:rPr>
                <w:rFonts w:ascii="Times New Roman" w:eastAsia="Calibri" w:hAnsi="Times New Roman" w:cs="Times New Roman"/>
                <w:sz w:val="24"/>
                <w:szCs w:val="24"/>
                <w:lang w:eastAsia="ru-RU"/>
              </w:rPr>
            </w:pPr>
            <w:r>
              <w:rPr>
                <w:rFonts w:ascii="Times New Roman" w:hAnsi="Times New Roman"/>
                <w:sz w:val="24"/>
                <w:szCs w:val="24"/>
                <w:lang w:eastAsia="ru-RU"/>
              </w:rPr>
              <w:t>Вычисления и преобразования. Уравнения и неравенства. Геометрия на плоскости</w:t>
            </w:r>
          </w:p>
        </w:tc>
        <w:tc>
          <w:tcPr>
            <w:tcW w:w="841" w:type="dxa"/>
            <w:tcBorders>
              <w:top w:val="single" w:sz="8" w:space="0" w:color="auto"/>
              <w:left w:val="single" w:sz="8" w:space="0" w:color="auto"/>
              <w:bottom w:val="single" w:sz="4" w:space="0" w:color="auto"/>
              <w:right w:val="single" w:sz="8" w:space="0" w:color="auto"/>
            </w:tcBorders>
            <w:noWrap/>
          </w:tcPr>
          <w:p w:rsidR="00413CCB" w:rsidRDefault="00413CCB">
            <w:pPr>
              <w:widowControl w:val="0"/>
              <w:jc w:val="center"/>
              <w:rPr>
                <w:rFonts w:ascii="Times New Roman" w:eastAsia="Calibri" w:hAnsi="Times New Roman" w:cs="Times New Roman"/>
                <w:sz w:val="24"/>
                <w:szCs w:val="24"/>
                <w:lang w:eastAsia="ru-RU"/>
              </w:rPr>
            </w:pPr>
          </w:p>
        </w:tc>
        <w:tc>
          <w:tcPr>
            <w:tcW w:w="1005" w:type="dxa"/>
            <w:tcBorders>
              <w:top w:val="single" w:sz="8" w:space="0" w:color="auto"/>
              <w:left w:val="nil"/>
              <w:bottom w:val="single" w:sz="4" w:space="0" w:color="auto"/>
              <w:right w:val="nil"/>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2</w:t>
            </w:r>
          </w:p>
        </w:tc>
        <w:tc>
          <w:tcPr>
            <w:tcW w:w="0" w:type="auto"/>
            <w:vMerge/>
            <w:tcBorders>
              <w:top w:val="single" w:sz="4" w:space="0" w:color="auto"/>
              <w:left w:val="nil"/>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225"/>
        </w:trPr>
        <w:tc>
          <w:tcPr>
            <w:tcW w:w="0" w:type="auto"/>
            <w:vMerge/>
            <w:tcBorders>
              <w:top w:val="single" w:sz="8" w:space="0" w:color="auto"/>
              <w:left w:val="single" w:sz="4" w:space="0" w:color="auto"/>
              <w:bottom w:val="single" w:sz="4" w:space="0" w:color="auto"/>
              <w:right w:val="nil"/>
            </w:tcBorders>
            <w:vAlign w:val="center"/>
            <w:hideMark/>
          </w:tcPr>
          <w:p w:rsidR="00413CCB" w:rsidRDefault="00413CCB">
            <w:pPr>
              <w:rPr>
                <w:rFonts w:ascii="Times New Roman" w:eastAsia="Calibri" w:hAnsi="Times New Roman" w:cs="Times New Roman"/>
                <w:sz w:val="24"/>
                <w:szCs w:val="24"/>
                <w:lang w:eastAsia="ru-RU"/>
              </w:rPr>
            </w:pPr>
          </w:p>
        </w:tc>
        <w:tc>
          <w:tcPr>
            <w:tcW w:w="8084" w:type="dxa"/>
            <w:tcBorders>
              <w:top w:val="single" w:sz="4" w:space="0" w:color="auto"/>
              <w:left w:val="single" w:sz="8" w:space="0" w:color="auto"/>
              <w:bottom w:val="nil"/>
              <w:right w:val="nil"/>
            </w:tcBorders>
            <w:noWrap/>
            <w:hideMark/>
          </w:tcPr>
          <w:p w:rsidR="00413CCB" w:rsidRDefault="00413CCB">
            <w:pPr>
              <w:widowControl w:val="0"/>
              <w:rPr>
                <w:rFonts w:ascii="Times New Roman" w:eastAsia="Calibri" w:hAnsi="Times New Roman" w:cs="Times New Roman"/>
                <w:sz w:val="24"/>
                <w:szCs w:val="24"/>
                <w:lang w:eastAsia="ru-RU"/>
              </w:rPr>
            </w:pPr>
            <w:r>
              <w:rPr>
                <w:rFonts w:ascii="Times New Roman" w:hAnsi="Times New Roman"/>
                <w:b/>
                <w:bCs/>
                <w:sz w:val="24"/>
                <w:szCs w:val="24"/>
                <w:lang w:eastAsia="ru-RU"/>
              </w:rPr>
              <w:t>Практическая  работа № 1.1 «Входной контроль»</w:t>
            </w:r>
          </w:p>
        </w:tc>
        <w:tc>
          <w:tcPr>
            <w:tcW w:w="841" w:type="dxa"/>
            <w:tcBorders>
              <w:top w:val="single" w:sz="4" w:space="0" w:color="auto"/>
              <w:left w:val="single" w:sz="8" w:space="0" w:color="auto"/>
              <w:bottom w:val="single" w:sz="4" w:space="0" w:color="auto"/>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2</w:t>
            </w:r>
          </w:p>
        </w:tc>
        <w:tc>
          <w:tcPr>
            <w:tcW w:w="1005" w:type="dxa"/>
            <w:tcBorders>
              <w:top w:val="single" w:sz="4" w:space="0" w:color="auto"/>
              <w:left w:val="nil"/>
              <w:bottom w:val="single" w:sz="4" w:space="0" w:color="auto"/>
              <w:right w:val="nil"/>
            </w:tcBorders>
            <w:noWrap/>
          </w:tcPr>
          <w:p w:rsidR="00413CCB" w:rsidRDefault="00413CCB">
            <w:pPr>
              <w:widowControl w:val="0"/>
              <w:jc w:val="center"/>
              <w:rPr>
                <w:rFonts w:ascii="Times New Roman" w:eastAsia="Calibri" w:hAnsi="Times New Roman" w:cs="Times New Roman"/>
                <w:sz w:val="24"/>
                <w:szCs w:val="24"/>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628"/>
        </w:trPr>
        <w:tc>
          <w:tcPr>
            <w:tcW w:w="10946" w:type="dxa"/>
            <w:gridSpan w:val="2"/>
            <w:tcBorders>
              <w:top w:val="single" w:sz="4" w:space="0" w:color="auto"/>
              <w:left w:val="single" w:sz="4" w:space="0" w:color="auto"/>
              <w:bottom w:val="single" w:sz="4" w:space="0" w:color="auto"/>
              <w:right w:val="single" w:sz="4" w:space="0" w:color="auto"/>
            </w:tcBorders>
            <w:hideMark/>
          </w:tcPr>
          <w:p w:rsidR="00413CCB" w:rsidRPr="003D224C" w:rsidRDefault="00413CCB">
            <w:pPr>
              <w:widowControl w:val="0"/>
              <w:rPr>
                <w:rFonts w:ascii="Times New Roman" w:eastAsia="Calibri" w:hAnsi="Times New Roman" w:cs="Times New Roman"/>
                <w:b/>
                <w:sz w:val="24"/>
                <w:szCs w:val="24"/>
                <w:lang w:eastAsia="ru-RU"/>
              </w:rPr>
            </w:pPr>
            <w:r w:rsidRPr="003D224C">
              <w:rPr>
                <w:rFonts w:ascii="Times New Roman" w:hAnsi="Times New Roman"/>
                <w:b/>
                <w:sz w:val="24"/>
                <w:szCs w:val="24"/>
              </w:rPr>
              <w:t>Раздел 2. Степени и корни. Степенная, показательная и логарифмическая функции</w:t>
            </w:r>
          </w:p>
        </w:tc>
        <w:tc>
          <w:tcPr>
            <w:tcW w:w="841"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jc w:val="center"/>
              <w:rPr>
                <w:rFonts w:ascii="Times New Roman" w:eastAsia="Calibri" w:hAnsi="Times New Roman" w:cs="Times New Roman"/>
                <w:b/>
                <w:sz w:val="24"/>
                <w:szCs w:val="24"/>
                <w:lang w:eastAsia="ru-RU"/>
              </w:rPr>
            </w:pPr>
            <w:r>
              <w:rPr>
                <w:rFonts w:ascii="Times New Roman" w:hAnsi="Times New Roman"/>
                <w:b/>
                <w:sz w:val="24"/>
                <w:szCs w:val="24"/>
                <w:lang w:eastAsia="ru-RU"/>
              </w:rPr>
              <w:t>46</w:t>
            </w:r>
          </w:p>
        </w:tc>
        <w:tc>
          <w:tcPr>
            <w:tcW w:w="1005"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jc w:val="center"/>
              <w:rPr>
                <w:rFonts w:ascii="Times New Roman" w:eastAsia="Calibri" w:hAnsi="Times New Roman" w:cs="Times New Roman"/>
                <w:b/>
                <w:sz w:val="24"/>
                <w:szCs w:val="24"/>
                <w:lang w:eastAsia="ru-RU"/>
              </w:rPr>
            </w:pPr>
            <w:r>
              <w:rPr>
                <w:rFonts w:ascii="Times New Roman" w:hAnsi="Times New Roman"/>
                <w:b/>
                <w:sz w:val="24"/>
                <w:szCs w:val="24"/>
                <w:lang w:eastAsia="ru-RU"/>
              </w:rPr>
              <w:t>32</w:t>
            </w:r>
          </w:p>
        </w:tc>
        <w:tc>
          <w:tcPr>
            <w:tcW w:w="1901" w:type="dxa"/>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sz w:val="24"/>
                <w:szCs w:val="24"/>
                <w:lang w:eastAsia="ru-RU"/>
              </w:rPr>
            </w:pPr>
          </w:p>
        </w:tc>
      </w:tr>
      <w:tr w:rsidR="00413CCB" w:rsidTr="00B46DED">
        <w:trPr>
          <w:trHeight w:val="675"/>
        </w:trPr>
        <w:tc>
          <w:tcPr>
            <w:tcW w:w="2862" w:type="dxa"/>
            <w:vMerge w:val="restart"/>
            <w:tcBorders>
              <w:top w:val="nil"/>
              <w:left w:val="single" w:sz="4" w:space="0" w:color="auto"/>
              <w:bottom w:val="single" w:sz="4" w:space="0" w:color="auto"/>
              <w:right w:val="nil"/>
            </w:tcBorders>
            <w:noWrap/>
            <w:hideMark/>
          </w:tcPr>
          <w:p w:rsidR="00413CCB" w:rsidRPr="003D224C" w:rsidRDefault="00413CCB">
            <w:pPr>
              <w:widowControl w:val="0"/>
              <w:rPr>
                <w:rFonts w:ascii="Times New Roman" w:eastAsia="Calibri" w:hAnsi="Times New Roman" w:cs="Times New Roman"/>
                <w:b/>
                <w:sz w:val="24"/>
                <w:szCs w:val="24"/>
                <w:lang w:eastAsia="ru-RU"/>
              </w:rPr>
            </w:pPr>
            <w:r w:rsidRPr="003D224C">
              <w:rPr>
                <w:rFonts w:ascii="Times New Roman" w:hAnsi="Times New Roman"/>
                <w:b/>
                <w:sz w:val="24"/>
                <w:szCs w:val="24"/>
                <w:lang w:eastAsia="ru-RU"/>
              </w:rPr>
              <w:t>Тема 2.1</w:t>
            </w:r>
            <w:r w:rsidRPr="003D224C">
              <w:rPr>
                <w:rFonts w:ascii="Times New Roman" w:hAnsi="Times New Roman"/>
                <w:b/>
                <w:sz w:val="24"/>
                <w:szCs w:val="24"/>
              </w:rPr>
              <w:t xml:space="preserve"> </w:t>
            </w:r>
            <w:r w:rsidRPr="003D224C">
              <w:rPr>
                <w:rFonts w:ascii="Times New Roman" w:hAnsi="Times New Roman"/>
                <w:b/>
                <w:sz w:val="24"/>
                <w:szCs w:val="24"/>
                <w:lang w:eastAsia="ru-RU"/>
              </w:rPr>
              <w:t>Преобразование выражений с корнями n-ой степени.</w:t>
            </w:r>
          </w:p>
        </w:tc>
        <w:tc>
          <w:tcPr>
            <w:tcW w:w="8084" w:type="dxa"/>
            <w:tcBorders>
              <w:top w:val="nil"/>
              <w:left w:val="single" w:sz="8" w:space="0" w:color="auto"/>
              <w:bottom w:val="single" w:sz="4" w:space="0" w:color="auto"/>
              <w:right w:val="single" w:sz="4" w:space="0" w:color="auto"/>
            </w:tcBorders>
            <w:noWrap/>
            <w:hideMark/>
          </w:tcPr>
          <w:p w:rsidR="00413CCB" w:rsidRDefault="00413CCB">
            <w:pPr>
              <w:widowControl w:val="0"/>
              <w:rPr>
                <w:rFonts w:ascii="Times New Roman" w:eastAsia="Calibri" w:hAnsi="Times New Roman" w:cs="Times New Roman"/>
                <w:sz w:val="24"/>
                <w:szCs w:val="24"/>
                <w:lang w:eastAsia="ru-RU"/>
              </w:rPr>
            </w:pPr>
            <w:r>
              <w:rPr>
                <w:rFonts w:ascii="Times New Roman" w:hAnsi="Times New Roman"/>
                <w:sz w:val="24"/>
                <w:szCs w:val="24"/>
                <w:lang w:eastAsia="ru-RU"/>
              </w:rPr>
              <w:t>Понятие корня n-ой степени из действительного числа</w:t>
            </w:r>
          </w:p>
          <w:p w:rsidR="00413CCB" w:rsidRDefault="00413CCB">
            <w:pPr>
              <w:widowControl w:val="0"/>
              <w:rPr>
                <w:rFonts w:ascii="Times New Roman" w:hAnsi="Times New Roman"/>
                <w:sz w:val="24"/>
                <w:szCs w:val="24"/>
                <w:lang w:eastAsia="ru-RU"/>
              </w:rPr>
            </w:pPr>
            <w:r>
              <w:rPr>
                <w:rFonts w:ascii="Times New Roman" w:hAnsi="Times New Roman"/>
                <w:sz w:val="24"/>
                <w:szCs w:val="24"/>
                <w:lang w:eastAsia="ru-RU"/>
              </w:rPr>
              <w:t>Свойства корня n-ой степени.</w:t>
            </w:r>
          </w:p>
          <w:p w:rsidR="00413CCB" w:rsidRDefault="00413CCB">
            <w:pPr>
              <w:widowControl w:val="0"/>
              <w:rPr>
                <w:rFonts w:ascii="Times New Roman" w:eastAsia="Calibri" w:hAnsi="Times New Roman" w:cs="Times New Roman"/>
                <w:sz w:val="24"/>
                <w:szCs w:val="24"/>
                <w:lang w:eastAsia="ru-RU"/>
              </w:rPr>
            </w:pPr>
            <w:r>
              <w:rPr>
                <w:rFonts w:ascii="Times New Roman" w:hAnsi="Times New Roman"/>
                <w:sz w:val="24"/>
                <w:szCs w:val="24"/>
                <w:lang w:eastAsia="ru-RU"/>
              </w:rPr>
              <w:t>Преобразование иррациональных выражений</w:t>
            </w:r>
          </w:p>
        </w:tc>
        <w:tc>
          <w:tcPr>
            <w:tcW w:w="841" w:type="dxa"/>
            <w:tcBorders>
              <w:top w:val="nil"/>
              <w:left w:val="single" w:sz="4" w:space="0" w:color="auto"/>
              <w:bottom w:val="single" w:sz="4" w:space="0" w:color="auto"/>
              <w:right w:val="single" w:sz="8" w:space="0" w:color="auto"/>
            </w:tcBorders>
            <w:noWrap/>
            <w:hideMark/>
          </w:tcPr>
          <w:p w:rsidR="00413CCB" w:rsidRDefault="00413CCB">
            <w:pPr>
              <w:spacing w:line="276" w:lineRule="auto"/>
            </w:pPr>
          </w:p>
        </w:tc>
        <w:tc>
          <w:tcPr>
            <w:tcW w:w="1005" w:type="dxa"/>
            <w:tcBorders>
              <w:top w:val="single" w:sz="4" w:space="0" w:color="auto"/>
              <w:left w:val="single" w:sz="8" w:space="0" w:color="auto"/>
              <w:bottom w:val="single" w:sz="4" w:space="0" w:color="auto"/>
              <w:right w:val="single" w:sz="4"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1901" w:type="dxa"/>
            <w:vMerge w:val="restart"/>
            <w:tcBorders>
              <w:top w:val="nil"/>
              <w:left w:val="single" w:sz="4" w:space="0" w:color="auto"/>
              <w:bottom w:val="single" w:sz="8" w:space="0" w:color="000000"/>
              <w:right w:val="single" w:sz="4" w:space="0" w:color="auto"/>
            </w:tcBorders>
            <w:vAlign w:val="center"/>
          </w:tcPr>
          <w:p w:rsidR="00413CCB" w:rsidRDefault="00413CCB">
            <w:pPr>
              <w:widowControl w:val="0"/>
              <w:jc w:val="center"/>
              <w:rPr>
                <w:rFonts w:ascii="Times New Roman" w:eastAsia="Calibri" w:hAnsi="Times New Roman" w:cs="Times New Roman"/>
                <w:sz w:val="24"/>
                <w:szCs w:val="24"/>
                <w:lang w:eastAsia="ru-RU"/>
              </w:rPr>
            </w:pPr>
          </w:p>
          <w:p w:rsidR="00413CCB" w:rsidRDefault="00413CCB">
            <w:pPr>
              <w:widowControl w:val="0"/>
              <w:jc w:val="center"/>
              <w:rPr>
                <w:rFonts w:ascii="Times New Roman" w:hAnsi="Times New Roman"/>
                <w:sz w:val="24"/>
                <w:szCs w:val="24"/>
                <w:lang w:eastAsia="ru-RU"/>
              </w:rPr>
            </w:pPr>
            <w:r>
              <w:rPr>
                <w:rFonts w:ascii="Times New Roman" w:hAnsi="Times New Roman"/>
                <w:sz w:val="24"/>
                <w:szCs w:val="24"/>
                <w:lang w:eastAsia="ru-RU"/>
              </w:rPr>
              <w:t>ОК 01, ОК 02, ОК 03,</w:t>
            </w:r>
          </w:p>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ОК 04, ОК 05, ОК 06</w:t>
            </w:r>
          </w:p>
        </w:tc>
      </w:tr>
      <w:tr w:rsidR="00413CCB" w:rsidTr="00B46DED">
        <w:trPr>
          <w:trHeight w:val="562"/>
        </w:trPr>
        <w:tc>
          <w:tcPr>
            <w:tcW w:w="0" w:type="auto"/>
            <w:vMerge/>
            <w:tcBorders>
              <w:top w:val="nil"/>
              <w:left w:val="single" w:sz="4" w:space="0" w:color="auto"/>
              <w:bottom w:val="single" w:sz="4" w:space="0" w:color="auto"/>
              <w:right w:val="nil"/>
            </w:tcBorders>
            <w:vAlign w:val="center"/>
            <w:hideMark/>
          </w:tcPr>
          <w:p w:rsidR="00413CCB" w:rsidRPr="003D224C" w:rsidRDefault="00413CCB">
            <w:pPr>
              <w:rPr>
                <w:rFonts w:ascii="Times New Roman" w:eastAsia="Calibri" w:hAnsi="Times New Roman" w:cs="Times New Roman"/>
                <w:b/>
                <w:sz w:val="24"/>
                <w:szCs w:val="24"/>
                <w:lang w:eastAsia="ru-RU"/>
              </w:rPr>
            </w:pPr>
          </w:p>
        </w:tc>
        <w:tc>
          <w:tcPr>
            <w:tcW w:w="8084" w:type="dxa"/>
            <w:tcBorders>
              <w:top w:val="single" w:sz="4" w:space="0" w:color="auto"/>
              <w:left w:val="single" w:sz="8" w:space="0" w:color="auto"/>
              <w:bottom w:val="single" w:sz="4" w:space="0" w:color="auto"/>
              <w:right w:val="nil"/>
            </w:tcBorders>
            <w:noWrap/>
            <w:hideMark/>
          </w:tcPr>
          <w:p w:rsidR="00413CCB" w:rsidRDefault="00413CCB">
            <w:pPr>
              <w:widowControl w:val="0"/>
              <w:rPr>
                <w:rFonts w:ascii="Times New Roman" w:eastAsia="Calibri" w:hAnsi="Times New Roman" w:cs="Times New Roman"/>
                <w:sz w:val="24"/>
                <w:szCs w:val="24"/>
                <w:lang w:eastAsia="ru-RU"/>
              </w:rPr>
            </w:pPr>
            <w:r>
              <w:rPr>
                <w:rFonts w:ascii="Times New Roman" w:hAnsi="Times New Roman"/>
                <w:b/>
                <w:bCs/>
                <w:sz w:val="24"/>
                <w:szCs w:val="24"/>
                <w:lang w:eastAsia="ru-RU"/>
              </w:rPr>
              <w:t>Практическая работа № 2.1 «Корень натуральной степени из числа и его свойства»</w:t>
            </w:r>
            <w:r>
              <w:rPr>
                <w:rFonts w:ascii="Times New Roman" w:hAnsi="Times New Roman"/>
                <w:sz w:val="24"/>
                <w:szCs w:val="24"/>
                <w:lang w:eastAsia="ru-RU"/>
              </w:rPr>
              <w:t xml:space="preserve"> Понятие степени с рациональным показателем.</w:t>
            </w:r>
          </w:p>
        </w:tc>
        <w:tc>
          <w:tcPr>
            <w:tcW w:w="841" w:type="dxa"/>
            <w:tcBorders>
              <w:top w:val="single" w:sz="4" w:space="0" w:color="auto"/>
              <w:left w:val="single" w:sz="8" w:space="0" w:color="auto"/>
              <w:bottom w:val="nil"/>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1005" w:type="dxa"/>
            <w:tcBorders>
              <w:top w:val="single" w:sz="4" w:space="0" w:color="auto"/>
              <w:left w:val="single" w:sz="8" w:space="0" w:color="auto"/>
              <w:bottom w:val="single" w:sz="8" w:space="0" w:color="000000"/>
              <w:right w:val="single" w:sz="4" w:space="0" w:color="auto"/>
            </w:tcBorders>
            <w:noWrap/>
          </w:tcPr>
          <w:p w:rsidR="00413CCB" w:rsidRDefault="00413CCB">
            <w:pPr>
              <w:widowControl w:val="0"/>
              <w:jc w:val="center"/>
              <w:rPr>
                <w:rFonts w:ascii="Times New Roman" w:eastAsia="Calibri" w:hAnsi="Times New Roman" w:cs="Times New Roman"/>
                <w:sz w:val="24"/>
                <w:szCs w:val="24"/>
                <w:lang w:eastAsia="ru-RU"/>
              </w:rPr>
            </w:pPr>
          </w:p>
        </w:tc>
        <w:tc>
          <w:tcPr>
            <w:tcW w:w="0" w:type="auto"/>
            <w:vMerge/>
            <w:tcBorders>
              <w:top w:val="nil"/>
              <w:left w:val="single" w:sz="4"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1094"/>
        </w:trPr>
        <w:tc>
          <w:tcPr>
            <w:tcW w:w="2862" w:type="dxa"/>
            <w:tcBorders>
              <w:top w:val="single" w:sz="4" w:space="0" w:color="auto"/>
              <w:left w:val="single" w:sz="4" w:space="0" w:color="auto"/>
              <w:bottom w:val="single" w:sz="4" w:space="0" w:color="auto"/>
              <w:right w:val="single" w:sz="4" w:space="0" w:color="auto"/>
            </w:tcBorders>
            <w:noWrap/>
            <w:hideMark/>
          </w:tcPr>
          <w:p w:rsidR="00413CCB" w:rsidRPr="003D224C" w:rsidRDefault="00413CCB">
            <w:pPr>
              <w:widowControl w:val="0"/>
              <w:rPr>
                <w:rFonts w:ascii="Times New Roman" w:eastAsia="Calibri" w:hAnsi="Times New Roman" w:cs="Times New Roman"/>
                <w:b/>
                <w:sz w:val="24"/>
                <w:szCs w:val="24"/>
                <w:lang w:eastAsia="ru-RU"/>
              </w:rPr>
            </w:pPr>
            <w:r w:rsidRPr="003D224C">
              <w:rPr>
                <w:rFonts w:ascii="Times New Roman" w:hAnsi="Times New Roman"/>
                <w:b/>
                <w:sz w:val="24"/>
                <w:szCs w:val="24"/>
                <w:lang w:eastAsia="ru-RU"/>
              </w:rPr>
              <w:t>Тема 2.2 Свойства степени с рациональным и действительным показателями</w:t>
            </w:r>
          </w:p>
        </w:tc>
        <w:tc>
          <w:tcPr>
            <w:tcW w:w="8084"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lang w:eastAsia="ru-RU"/>
              </w:rPr>
            </w:pPr>
            <w:r>
              <w:rPr>
                <w:rFonts w:ascii="Times New Roman" w:hAnsi="Times New Roman"/>
                <w:b/>
                <w:bCs/>
                <w:sz w:val="24"/>
                <w:szCs w:val="24"/>
                <w:lang w:eastAsia="ru-RU"/>
              </w:rPr>
              <w:t>Практическая работа № 2.2 «Степени с рациональным и действительным показателем и их свойства»</w:t>
            </w:r>
          </w:p>
        </w:tc>
        <w:tc>
          <w:tcPr>
            <w:tcW w:w="841" w:type="dxa"/>
            <w:tcBorders>
              <w:top w:val="single" w:sz="4" w:space="0" w:color="auto"/>
              <w:left w:val="single" w:sz="4" w:space="0" w:color="auto"/>
              <w:bottom w:val="nil"/>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1005" w:type="dxa"/>
            <w:tcBorders>
              <w:top w:val="single" w:sz="4" w:space="0" w:color="auto"/>
              <w:left w:val="single" w:sz="8" w:space="0" w:color="auto"/>
              <w:bottom w:val="nil"/>
              <w:right w:val="single" w:sz="4" w:space="0" w:color="auto"/>
            </w:tcBorders>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0" w:type="auto"/>
            <w:vMerge/>
            <w:tcBorders>
              <w:top w:val="nil"/>
              <w:left w:val="single" w:sz="4"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300"/>
        </w:trPr>
        <w:tc>
          <w:tcPr>
            <w:tcW w:w="2862" w:type="dxa"/>
            <w:tcBorders>
              <w:top w:val="nil"/>
              <w:left w:val="single" w:sz="4" w:space="0" w:color="auto"/>
              <w:bottom w:val="single" w:sz="4" w:space="0" w:color="auto"/>
              <w:right w:val="single" w:sz="4" w:space="0" w:color="auto"/>
            </w:tcBorders>
            <w:noWrap/>
            <w:hideMark/>
          </w:tcPr>
          <w:p w:rsidR="00413CCB" w:rsidRPr="003D224C" w:rsidRDefault="00413CCB">
            <w:pPr>
              <w:widowControl w:val="0"/>
              <w:rPr>
                <w:rFonts w:ascii="Times New Roman" w:eastAsia="Calibri" w:hAnsi="Times New Roman" w:cs="Times New Roman"/>
                <w:b/>
                <w:sz w:val="24"/>
                <w:szCs w:val="24"/>
                <w:lang w:eastAsia="ru-RU"/>
              </w:rPr>
            </w:pPr>
            <w:r w:rsidRPr="003D224C">
              <w:rPr>
                <w:rFonts w:ascii="Times New Roman" w:hAnsi="Times New Roman"/>
                <w:b/>
                <w:sz w:val="24"/>
                <w:szCs w:val="24"/>
                <w:lang w:eastAsia="ru-RU"/>
              </w:rPr>
              <w:t>Тема 2.3 Степенная функция, ее свойства.</w:t>
            </w:r>
          </w:p>
        </w:tc>
        <w:tc>
          <w:tcPr>
            <w:tcW w:w="8084"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lang w:eastAsia="ru-RU"/>
              </w:rPr>
            </w:pPr>
            <w:r>
              <w:rPr>
                <w:rFonts w:ascii="Times New Roman" w:hAnsi="Times New Roman"/>
                <w:sz w:val="24"/>
                <w:szCs w:val="24"/>
              </w:rPr>
              <w:t xml:space="preserve">Функции у = </w:t>
            </w:r>
            <w:r>
              <w:rPr>
                <w:rFonts w:ascii="Times New Roman" w:hAnsi="Times New Roman"/>
                <w:sz w:val="24"/>
                <w:szCs w:val="24"/>
                <w:vertAlign w:val="superscript"/>
              </w:rPr>
              <w:t>n</w:t>
            </w:r>
            <w:r>
              <w:rPr>
                <w:rFonts w:ascii="Times New Roman" w:hAnsi="Times New Roman"/>
                <w:sz w:val="24"/>
                <w:szCs w:val="24"/>
              </w:rPr>
              <w:t>√x n их свойства и графики.</w:t>
            </w:r>
          </w:p>
        </w:tc>
        <w:tc>
          <w:tcPr>
            <w:tcW w:w="841" w:type="dxa"/>
            <w:tcBorders>
              <w:top w:val="single" w:sz="4" w:space="0" w:color="auto"/>
              <w:left w:val="single" w:sz="4" w:space="0" w:color="auto"/>
              <w:bottom w:val="single" w:sz="4" w:space="0" w:color="auto"/>
              <w:right w:val="single" w:sz="8" w:space="0" w:color="auto"/>
            </w:tcBorders>
            <w:noWrap/>
          </w:tcPr>
          <w:p w:rsidR="00413CCB" w:rsidRDefault="00413CCB">
            <w:pPr>
              <w:widowControl w:val="0"/>
              <w:jc w:val="center"/>
              <w:rPr>
                <w:rFonts w:ascii="Times New Roman" w:eastAsia="Calibri" w:hAnsi="Times New Roman" w:cs="Times New Roman"/>
                <w:sz w:val="24"/>
                <w:szCs w:val="24"/>
                <w:lang w:eastAsia="ru-RU"/>
              </w:rPr>
            </w:pPr>
          </w:p>
        </w:tc>
        <w:tc>
          <w:tcPr>
            <w:tcW w:w="1005" w:type="dxa"/>
            <w:tcBorders>
              <w:top w:val="single" w:sz="4" w:space="0" w:color="auto"/>
              <w:left w:val="single" w:sz="8" w:space="0" w:color="auto"/>
              <w:bottom w:val="single" w:sz="4" w:space="0" w:color="auto"/>
              <w:right w:val="single" w:sz="4" w:space="0" w:color="auto"/>
            </w:tcBorders>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0" w:type="auto"/>
            <w:vMerge/>
            <w:tcBorders>
              <w:top w:val="nil"/>
              <w:left w:val="single" w:sz="4"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255"/>
        </w:trPr>
        <w:tc>
          <w:tcPr>
            <w:tcW w:w="2862" w:type="dxa"/>
            <w:vMerge w:val="restart"/>
            <w:tcBorders>
              <w:top w:val="single" w:sz="4" w:space="0" w:color="auto"/>
              <w:left w:val="single" w:sz="4" w:space="0" w:color="auto"/>
              <w:bottom w:val="single" w:sz="4" w:space="0" w:color="auto"/>
              <w:right w:val="single" w:sz="4" w:space="0" w:color="auto"/>
            </w:tcBorders>
            <w:noWrap/>
            <w:hideMark/>
          </w:tcPr>
          <w:p w:rsidR="00413CCB" w:rsidRPr="003D224C" w:rsidRDefault="00413CCB">
            <w:pPr>
              <w:widowControl w:val="0"/>
              <w:rPr>
                <w:rFonts w:ascii="Times New Roman" w:eastAsia="Calibri" w:hAnsi="Times New Roman" w:cs="Times New Roman"/>
                <w:b/>
                <w:sz w:val="24"/>
                <w:szCs w:val="24"/>
                <w:lang w:eastAsia="ru-RU"/>
              </w:rPr>
            </w:pPr>
            <w:r w:rsidRPr="003D224C">
              <w:rPr>
                <w:rFonts w:ascii="Times New Roman" w:hAnsi="Times New Roman"/>
                <w:b/>
                <w:sz w:val="24"/>
                <w:szCs w:val="24"/>
                <w:lang w:eastAsia="ru-RU"/>
              </w:rPr>
              <w:t xml:space="preserve">Тема 2.4 Решение </w:t>
            </w:r>
            <w:r w:rsidRPr="003D224C">
              <w:rPr>
                <w:rFonts w:ascii="Times New Roman" w:hAnsi="Times New Roman"/>
                <w:b/>
                <w:sz w:val="24"/>
                <w:szCs w:val="24"/>
                <w:lang w:eastAsia="ru-RU"/>
              </w:rPr>
              <w:lastRenderedPageBreak/>
              <w:t>иррациональных уравнений </w:t>
            </w:r>
          </w:p>
          <w:p w:rsidR="00413CCB" w:rsidRPr="003D224C" w:rsidRDefault="00413CCB">
            <w:pPr>
              <w:widowControl w:val="0"/>
              <w:rPr>
                <w:rFonts w:ascii="Times New Roman" w:eastAsia="Calibri" w:hAnsi="Times New Roman" w:cs="Times New Roman"/>
                <w:b/>
                <w:sz w:val="24"/>
                <w:szCs w:val="24"/>
                <w:lang w:eastAsia="ru-RU"/>
              </w:rPr>
            </w:pPr>
            <w:r w:rsidRPr="003D224C">
              <w:rPr>
                <w:rFonts w:ascii="Times New Roman" w:hAnsi="Times New Roman"/>
                <w:b/>
                <w:sz w:val="24"/>
                <w:szCs w:val="24"/>
                <w:lang w:eastAsia="ru-RU"/>
              </w:rPr>
              <w:t> </w:t>
            </w:r>
          </w:p>
        </w:tc>
        <w:tc>
          <w:tcPr>
            <w:tcW w:w="8084" w:type="dxa"/>
            <w:tcBorders>
              <w:top w:val="nil"/>
              <w:left w:val="single" w:sz="4" w:space="0" w:color="auto"/>
              <w:bottom w:val="single" w:sz="4" w:space="0" w:color="auto"/>
              <w:right w:val="nil"/>
            </w:tcBorders>
            <w:hideMark/>
          </w:tcPr>
          <w:p w:rsidR="00413CCB" w:rsidRDefault="00413CCB">
            <w:pPr>
              <w:widowControl w:val="0"/>
              <w:rPr>
                <w:rFonts w:ascii="Times New Roman" w:eastAsia="Calibri" w:hAnsi="Times New Roman" w:cs="Times New Roman"/>
                <w:bCs/>
                <w:sz w:val="24"/>
                <w:szCs w:val="24"/>
                <w:lang w:eastAsia="ru-RU"/>
              </w:rPr>
            </w:pPr>
            <w:r>
              <w:rPr>
                <w:rFonts w:ascii="Times New Roman" w:hAnsi="Times New Roman"/>
                <w:bCs/>
                <w:sz w:val="24"/>
                <w:szCs w:val="24"/>
                <w:lang w:eastAsia="ru-RU"/>
              </w:rPr>
              <w:lastRenderedPageBreak/>
              <w:t>Равносильность иррациональных уравнений. Методы их решения</w:t>
            </w:r>
          </w:p>
        </w:tc>
        <w:tc>
          <w:tcPr>
            <w:tcW w:w="841" w:type="dxa"/>
            <w:tcBorders>
              <w:top w:val="nil"/>
              <w:left w:val="single" w:sz="8" w:space="0" w:color="auto"/>
              <w:bottom w:val="single" w:sz="4" w:space="0" w:color="auto"/>
              <w:right w:val="single" w:sz="8" w:space="0" w:color="auto"/>
            </w:tcBorders>
            <w:noWrap/>
            <w:hideMark/>
          </w:tcPr>
          <w:p w:rsidR="00413CCB" w:rsidRDefault="00413CCB">
            <w:pPr>
              <w:spacing w:line="276" w:lineRule="auto"/>
            </w:pPr>
          </w:p>
        </w:tc>
        <w:tc>
          <w:tcPr>
            <w:tcW w:w="1005" w:type="dxa"/>
            <w:tcBorders>
              <w:top w:val="nil"/>
              <w:left w:val="nil"/>
              <w:bottom w:val="single" w:sz="4" w:space="0" w:color="auto"/>
              <w:right w:val="single" w:sz="4"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0" w:type="auto"/>
            <w:vMerge/>
            <w:tcBorders>
              <w:top w:val="nil"/>
              <w:left w:val="single" w:sz="4"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1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Pr="003D224C" w:rsidRDefault="00413CCB">
            <w:pPr>
              <w:rPr>
                <w:rFonts w:ascii="Times New Roman" w:eastAsia="Calibri" w:hAnsi="Times New Roman" w:cs="Times New Roman"/>
                <w:b/>
                <w:sz w:val="24"/>
                <w:szCs w:val="24"/>
                <w:lang w:eastAsia="ru-RU"/>
              </w:rPr>
            </w:pPr>
          </w:p>
        </w:tc>
        <w:tc>
          <w:tcPr>
            <w:tcW w:w="8084" w:type="dxa"/>
            <w:tcBorders>
              <w:top w:val="single" w:sz="4" w:space="0" w:color="auto"/>
              <w:left w:val="single" w:sz="4" w:space="0" w:color="auto"/>
              <w:bottom w:val="single" w:sz="4" w:space="0" w:color="auto"/>
              <w:right w:val="nil"/>
            </w:tcBorders>
            <w:hideMark/>
          </w:tcPr>
          <w:p w:rsidR="00413CCB" w:rsidRDefault="00413CCB">
            <w:pPr>
              <w:widowControl w:val="0"/>
              <w:rPr>
                <w:rFonts w:ascii="Times New Roman" w:eastAsia="Calibri" w:hAnsi="Times New Roman" w:cs="Times New Roman"/>
                <w:bCs/>
                <w:sz w:val="24"/>
                <w:szCs w:val="24"/>
                <w:lang w:eastAsia="ru-RU"/>
              </w:rPr>
            </w:pPr>
            <w:r>
              <w:rPr>
                <w:rFonts w:ascii="Times New Roman" w:hAnsi="Times New Roman"/>
                <w:b/>
                <w:bCs/>
                <w:sz w:val="24"/>
                <w:szCs w:val="24"/>
                <w:lang w:eastAsia="ru-RU"/>
              </w:rPr>
              <w:t>Практическая работа №5.1 «Иррациональные уравнения и неравенства»</w:t>
            </w:r>
          </w:p>
        </w:tc>
        <w:tc>
          <w:tcPr>
            <w:tcW w:w="841" w:type="dxa"/>
            <w:tcBorders>
              <w:top w:val="single" w:sz="4" w:space="0" w:color="auto"/>
              <w:left w:val="single" w:sz="8" w:space="0" w:color="auto"/>
              <w:bottom w:val="single" w:sz="4" w:space="0" w:color="auto"/>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1005" w:type="dxa"/>
            <w:tcBorders>
              <w:top w:val="single" w:sz="4" w:space="0" w:color="auto"/>
              <w:left w:val="nil"/>
              <w:bottom w:val="single" w:sz="4" w:space="0" w:color="auto"/>
              <w:right w:val="single" w:sz="4" w:space="0" w:color="auto"/>
            </w:tcBorders>
            <w:noWrap/>
          </w:tcPr>
          <w:p w:rsidR="00413CCB" w:rsidRDefault="00413CCB">
            <w:pPr>
              <w:widowControl w:val="0"/>
              <w:jc w:val="center"/>
              <w:rPr>
                <w:rFonts w:ascii="Times New Roman" w:eastAsia="Calibri" w:hAnsi="Times New Roman" w:cs="Times New Roman"/>
                <w:sz w:val="24"/>
                <w:szCs w:val="24"/>
                <w:lang w:eastAsia="ru-RU"/>
              </w:rPr>
            </w:pPr>
          </w:p>
        </w:tc>
        <w:tc>
          <w:tcPr>
            <w:tcW w:w="0" w:type="auto"/>
            <w:vMerge/>
            <w:tcBorders>
              <w:top w:val="nil"/>
              <w:left w:val="single" w:sz="4"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Pr="003D224C" w:rsidRDefault="00413CCB">
            <w:pPr>
              <w:rPr>
                <w:rFonts w:ascii="Times New Roman" w:eastAsia="Calibri" w:hAnsi="Times New Roman" w:cs="Times New Roman"/>
                <w:b/>
                <w:sz w:val="24"/>
                <w:szCs w:val="24"/>
                <w:lang w:eastAsia="ru-RU"/>
              </w:rPr>
            </w:pPr>
          </w:p>
        </w:tc>
        <w:tc>
          <w:tcPr>
            <w:tcW w:w="8084" w:type="dxa"/>
            <w:tcBorders>
              <w:top w:val="nil"/>
              <w:left w:val="single" w:sz="4" w:space="0" w:color="auto"/>
              <w:bottom w:val="single" w:sz="4" w:space="0" w:color="auto"/>
              <w:right w:val="nil"/>
            </w:tcBorders>
            <w:noWrap/>
            <w:hideMark/>
          </w:tcPr>
          <w:p w:rsidR="00413CCB" w:rsidRDefault="00413CCB">
            <w:pPr>
              <w:widowControl w:val="0"/>
              <w:rPr>
                <w:rFonts w:ascii="Times New Roman" w:eastAsia="Calibri" w:hAnsi="Times New Roman" w:cs="Times New Roman"/>
                <w:b/>
                <w:bCs/>
                <w:sz w:val="24"/>
                <w:szCs w:val="24"/>
                <w:lang w:eastAsia="ru-RU"/>
              </w:rPr>
            </w:pPr>
            <w:r>
              <w:rPr>
                <w:rFonts w:ascii="Times New Roman" w:hAnsi="Times New Roman"/>
                <w:b/>
                <w:bCs/>
                <w:sz w:val="24"/>
                <w:szCs w:val="24"/>
                <w:lang w:eastAsia="ru-RU"/>
              </w:rPr>
              <w:t>Контрольная работа № 2.1 « Степени и их свойства.»</w:t>
            </w:r>
          </w:p>
        </w:tc>
        <w:tc>
          <w:tcPr>
            <w:tcW w:w="841" w:type="dxa"/>
            <w:tcBorders>
              <w:top w:val="nil"/>
              <w:left w:val="single" w:sz="8" w:space="0" w:color="auto"/>
              <w:bottom w:val="single" w:sz="4" w:space="0" w:color="auto"/>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1005" w:type="dxa"/>
            <w:tcBorders>
              <w:top w:val="nil"/>
              <w:left w:val="nil"/>
              <w:bottom w:val="single" w:sz="4" w:space="0" w:color="auto"/>
              <w:right w:val="single" w:sz="4" w:space="0" w:color="auto"/>
            </w:tcBorders>
            <w:noWrap/>
            <w:hideMark/>
          </w:tcPr>
          <w:p w:rsidR="00413CCB" w:rsidRDefault="00413CCB">
            <w:pPr>
              <w:spacing w:line="276" w:lineRule="auto"/>
            </w:pPr>
          </w:p>
        </w:tc>
        <w:tc>
          <w:tcPr>
            <w:tcW w:w="0" w:type="auto"/>
            <w:vMerge/>
            <w:tcBorders>
              <w:top w:val="nil"/>
              <w:left w:val="single" w:sz="4"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1025"/>
        </w:trPr>
        <w:tc>
          <w:tcPr>
            <w:tcW w:w="2862" w:type="dxa"/>
            <w:vMerge w:val="restart"/>
            <w:tcBorders>
              <w:top w:val="single" w:sz="4" w:space="0" w:color="auto"/>
              <w:left w:val="single" w:sz="4" w:space="0" w:color="auto"/>
              <w:bottom w:val="single" w:sz="4" w:space="0" w:color="auto"/>
              <w:right w:val="nil"/>
            </w:tcBorders>
            <w:hideMark/>
          </w:tcPr>
          <w:p w:rsidR="00413CCB" w:rsidRPr="003D224C" w:rsidRDefault="00413CCB">
            <w:pPr>
              <w:widowControl w:val="0"/>
              <w:rPr>
                <w:rFonts w:ascii="Times New Roman" w:eastAsia="Calibri" w:hAnsi="Times New Roman" w:cs="Times New Roman"/>
                <w:b/>
                <w:sz w:val="24"/>
                <w:szCs w:val="24"/>
                <w:lang w:eastAsia="ru-RU"/>
              </w:rPr>
            </w:pPr>
            <w:r w:rsidRPr="003D224C">
              <w:rPr>
                <w:rFonts w:ascii="Times New Roman" w:hAnsi="Times New Roman"/>
                <w:b/>
                <w:sz w:val="24"/>
                <w:szCs w:val="24"/>
                <w:lang w:eastAsia="ru-RU"/>
              </w:rPr>
              <w:t>Тема 2.5. Показательная функция, ее свойства. Показательные уравнения и неравенства   </w:t>
            </w:r>
          </w:p>
        </w:tc>
        <w:tc>
          <w:tcPr>
            <w:tcW w:w="8084" w:type="dxa"/>
            <w:tcBorders>
              <w:top w:val="single" w:sz="4" w:space="0" w:color="auto"/>
              <w:left w:val="single" w:sz="8" w:space="0" w:color="auto"/>
              <w:bottom w:val="single" w:sz="4" w:space="0" w:color="auto"/>
              <w:right w:val="nil"/>
            </w:tcBorders>
            <w:noWrap/>
            <w:hideMark/>
          </w:tcPr>
          <w:p w:rsidR="00413CCB" w:rsidRDefault="00413CCB">
            <w:pPr>
              <w:widowControl w:val="0"/>
              <w:rPr>
                <w:rFonts w:ascii="Times New Roman" w:eastAsia="Calibri" w:hAnsi="Times New Roman" w:cs="Times New Roman"/>
                <w:sz w:val="24"/>
                <w:szCs w:val="24"/>
                <w:lang w:eastAsia="ru-RU"/>
              </w:rPr>
            </w:pPr>
            <w:r>
              <w:rPr>
                <w:rFonts w:ascii="Times New Roman" w:hAnsi="Times New Roman"/>
                <w:sz w:val="24"/>
                <w:szCs w:val="24"/>
                <w:lang w:eastAsia="ru-RU"/>
              </w:rPr>
              <w:t>Степень с произвольным действительным показателем. Определение показательной функции и ее свойства. Знакомство с применением показательной функции. Решение показательных уравнений методом уравнивания показателей, методом введения новой переменной, функционально-графическим методом. Решение показательных неравенств</w:t>
            </w:r>
          </w:p>
        </w:tc>
        <w:tc>
          <w:tcPr>
            <w:tcW w:w="841" w:type="dxa"/>
            <w:tcBorders>
              <w:top w:val="single" w:sz="4" w:space="0" w:color="auto"/>
              <w:left w:val="single" w:sz="8" w:space="0" w:color="auto"/>
              <w:bottom w:val="single" w:sz="4" w:space="0" w:color="auto"/>
              <w:right w:val="single" w:sz="8" w:space="0" w:color="auto"/>
            </w:tcBorders>
            <w:noWrap/>
            <w:hideMark/>
          </w:tcPr>
          <w:p w:rsidR="00413CCB" w:rsidRDefault="00413CCB">
            <w:pPr>
              <w:spacing w:line="276" w:lineRule="auto"/>
            </w:pPr>
          </w:p>
        </w:tc>
        <w:tc>
          <w:tcPr>
            <w:tcW w:w="1005" w:type="dxa"/>
            <w:tcBorders>
              <w:top w:val="single" w:sz="4" w:space="0" w:color="auto"/>
              <w:left w:val="nil"/>
              <w:bottom w:val="single" w:sz="4" w:space="0" w:color="auto"/>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6</w:t>
            </w:r>
          </w:p>
        </w:tc>
        <w:tc>
          <w:tcPr>
            <w:tcW w:w="1901" w:type="dxa"/>
            <w:vMerge w:val="restart"/>
            <w:tcBorders>
              <w:top w:val="nil"/>
              <w:left w:val="single" w:sz="8" w:space="0" w:color="auto"/>
              <w:bottom w:val="single" w:sz="8" w:space="0" w:color="000000"/>
              <w:right w:val="single" w:sz="4" w:space="0" w:color="auto"/>
            </w:tcBorders>
            <w:noWrap/>
            <w:vAlign w:val="center"/>
          </w:tcPr>
          <w:p w:rsidR="00413CCB" w:rsidRDefault="00413CCB">
            <w:pPr>
              <w:widowControl w:val="0"/>
              <w:jc w:val="center"/>
              <w:rPr>
                <w:rFonts w:ascii="Times New Roman" w:eastAsia="Calibri" w:hAnsi="Times New Roman" w:cs="Times New Roman"/>
                <w:sz w:val="24"/>
                <w:szCs w:val="24"/>
                <w:lang w:eastAsia="ru-RU"/>
              </w:rPr>
            </w:pPr>
          </w:p>
          <w:p w:rsidR="00413CCB" w:rsidRDefault="00413CCB">
            <w:pPr>
              <w:widowControl w:val="0"/>
              <w:jc w:val="center"/>
              <w:rPr>
                <w:rFonts w:ascii="Times New Roman" w:hAnsi="Times New Roman"/>
                <w:sz w:val="24"/>
                <w:szCs w:val="24"/>
                <w:lang w:eastAsia="ru-RU"/>
              </w:rPr>
            </w:pPr>
            <w:r>
              <w:rPr>
                <w:rFonts w:ascii="Times New Roman" w:hAnsi="Times New Roman"/>
                <w:sz w:val="24"/>
                <w:szCs w:val="24"/>
                <w:lang w:eastAsia="ru-RU"/>
              </w:rPr>
              <w:t>ОК 01, ОК 02, ОК 03,</w:t>
            </w:r>
          </w:p>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ОК 04, ОК 05, ОК 06</w:t>
            </w:r>
          </w:p>
        </w:tc>
      </w:tr>
      <w:tr w:rsidR="00413CCB" w:rsidTr="00B46DED">
        <w:trPr>
          <w:trHeight w:val="300"/>
        </w:trPr>
        <w:tc>
          <w:tcPr>
            <w:tcW w:w="0" w:type="auto"/>
            <w:vMerge/>
            <w:tcBorders>
              <w:top w:val="single" w:sz="4" w:space="0" w:color="auto"/>
              <w:left w:val="single" w:sz="4" w:space="0" w:color="auto"/>
              <w:bottom w:val="single" w:sz="4" w:space="0" w:color="auto"/>
              <w:right w:val="nil"/>
            </w:tcBorders>
            <w:vAlign w:val="center"/>
            <w:hideMark/>
          </w:tcPr>
          <w:p w:rsidR="00413CCB" w:rsidRPr="003D224C" w:rsidRDefault="00413CCB">
            <w:pPr>
              <w:rPr>
                <w:rFonts w:ascii="Times New Roman" w:eastAsia="Calibri" w:hAnsi="Times New Roman" w:cs="Times New Roman"/>
                <w:b/>
                <w:sz w:val="24"/>
                <w:szCs w:val="24"/>
                <w:lang w:eastAsia="ru-RU"/>
              </w:rPr>
            </w:pPr>
          </w:p>
        </w:tc>
        <w:tc>
          <w:tcPr>
            <w:tcW w:w="8084" w:type="dxa"/>
            <w:tcBorders>
              <w:top w:val="single" w:sz="4" w:space="0" w:color="auto"/>
              <w:left w:val="single" w:sz="8" w:space="0" w:color="auto"/>
              <w:bottom w:val="single" w:sz="4" w:space="0" w:color="auto"/>
              <w:right w:val="nil"/>
            </w:tcBorders>
            <w:noWrap/>
            <w:vAlign w:val="bottom"/>
            <w:hideMark/>
          </w:tcPr>
          <w:p w:rsidR="00413CCB" w:rsidRDefault="00413CCB">
            <w:pPr>
              <w:widowControl w:val="0"/>
              <w:rPr>
                <w:rFonts w:ascii="Times New Roman" w:eastAsia="Calibri" w:hAnsi="Times New Roman" w:cs="Times New Roman"/>
                <w:b/>
                <w:bCs/>
                <w:sz w:val="24"/>
                <w:szCs w:val="24"/>
                <w:lang w:eastAsia="ru-RU"/>
              </w:rPr>
            </w:pPr>
            <w:r>
              <w:rPr>
                <w:rFonts w:ascii="Times New Roman" w:hAnsi="Times New Roman"/>
                <w:b/>
                <w:bCs/>
                <w:sz w:val="24"/>
                <w:szCs w:val="24"/>
                <w:lang w:eastAsia="ru-RU"/>
              </w:rPr>
              <w:t>Практическая работа № 2.5.1 «Показательные уравнения»</w:t>
            </w:r>
          </w:p>
        </w:tc>
        <w:tc>
          <w:tcPr>
            <w:tcW w:w="841" w:type="dxa"/>
            <w:tcBorders>
              <w:top w:val="single" w:sz="4" w:space="0" w:color="auto"/>
              <w:left w:val="single" w:sz="8" w:space="0" w:color="auto"/>
              <w:bottom w:val="single" w:sz="4" w:space="0" w:color="auto"/>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1005" w:type="dxa"/>
            <w:tcBorders>
              <w:top w:val="single" w:sz="4" w:space="0" w:color="auto"/>
              <w:left w:val="nil"/>
              <w:bottom w:val="single" w:sz="4" w:space="0" w:color="auto"/>
              <w:right w:val="single" w:sz="8" w:space="0" w:color="auto"/>
            </w:tcBorders>
            <w:noWrap/>
            <w:hideMark/>
          </w:tcPr>
          <w:p w:rsidR="00413CCB" w:rsidRDefault="00413CCB">
            <w:pPr>
              <w:spacing w:line="276" w:lineRule="auto"/>
            </w:pPr>
          </w:p>
        </w:tc>
        <w:tc>
          <w:tcPr>
            <w:tcW w:w="0" w:type="auto"/>
            <w:vMerge/>
            <w:tcBorders>
              <w:top w:val="nil"/>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300"/>
        </w:trPr>
        <w:tc>
          <w:tcPr>
            <w:tcW w:w="0" w:type="auto"/>
            <w:vMerge/>
            <w:tcBorders>
              <w:top w:val="single" w:sz="4" w:space="0" w:color="auto"/>
              <w:left w:val="single" w:sz="4" w:space="0" w:color="auto"/>
              <w:bottom w:val="single" w:sz="4" w:space="0" w:color="auto"/>
              <w:right w:val="nil"/>
            </w:tcBorders>
            <w:vAlign w:val="center"/>
            <w:hideMark/>
          </w:tcPr>
          <w:p w:rsidR="00413CCB" w:rsidRPr="003D224C" w:rsidRDefault="00413CCB">
            <w:pPr>
              <w:rPr>
                <w:rFonts w:ascii="Times New Roman" w:eastAsia="Calibri" w:hAnsi="Times New Roman" w:cs="Times New Roman"/>
                <w:b/>
                <w:sz w:val="24"/>
                <w:szCs w:val="24"/>
                <w:lang w:eastAsia="ru-RU"/>
              </w:rPr>
            </w:pPr>
          </w:p>
        </w:tc>
        <w:tc>
          <w:tcPr>
            <w:tcW w:w="8084" w:type="dxa"/>
            <w:tcBorders>
              <w:top w:val="single" w:sz="4" w:space="0" w:color="auto"/>
              <w:left w:val="single" w:sz="8" w:space="0" w:color="auto"/>
              <w:bottom w:val="single" w:sz="4" w:space="0" w:color="auto"/>
              <w:right w:val="nil"/>
            </w:tcBorders>
            <w:noWrap/>
            <w:vAlign w:val="bottom"/>
            <w:hideMark/>
          </w:tcPr>
          <w:p w:rsidR="00413CCB" w:rsidRDefault="00413CCB">
            <w:pPr>
              <w:widowControl w:val="0"/>
              <w:rPr>
                <w:rFonts w:ascii="Times New Roman" w:eastAsia="Calibri" w:hAnsi="Times New Roman" w:cs="Times New Roman"/>
                <w:b/>
                <w:bCs/>
                <w:sz w:val="24"/>
                <w:szCs w:val="24"/>
                <w:lang w:eastAsia="ru-RU"/>
              </w:rPr>
            </w:pPr>
            <w:r>
              <w:rPr>
                <w:rFonts w:ascii="Times New Roman" w:hAnsi="Times New Roman"/>
                <w:b/>
                <w:bCs/>
                <w:sz w:val="24"/>
                <w:szCs w:val="24"/>
                <w:lang w:eastAsia="ru-RU"/>
              </w:rPr>
              <w:t>Практическая работа № 2.5.2 «Показательные неравенства»</w:t>
            </w:r>
          </w:p>
        </w:tc>
        <w:tc>
          <w:tcPr>
            <w:tcW w:w="841" w:type="dxa"/>
            <w:tcBorders>
              <w:top w:val="single" w:sz="4" w:space="0" w:color="auto"/>
              <w:left w:val="single" w:sz="8" w:space="0" w:color="auto"/>
              <w:bottom w:val="single" w:sz="4" w:space="0" w:color="auto"/>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1005" w:type="dxa"/>
            <w:tcBorders>
              <w:top w:val="single" w:sz="4" w:space="0" w:color="auto"/>
              <w:left w:val="nil"/>
              <w:bottom w:val="single" w:sz="4" w:space="0" w:color="auto"/>
              <w:right w:val="single" w:sz="8" w:space="0" w:color="auto"/>
            </w:tcBorders>
            <w:noWrap/>
            <w:hideMark/>
          </w:tcPr>
          <w:p w:rsidR="00413CCB" w:rsidRDefault="00413CCB">
            <w:pPr>
              <w:spacing w:line="276" w:lineRule="auto"/>
            </w:pPr>
          </w:p>
        </w:tc>
        <w:tc>
          <w:tcPr>
            <w:tcW w:w="0" w:type="auto"/>
            <w:vMerge/>
            <w:tcBorders>
              <w:top w:val="nil"/>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315"/>
        </w:trPr>
        <w:tc>
          <w:tcPr>
            <w:tcW w:w="0" w:type="auto"/>
            <w:vMerge/>
            <w:tcBorders>
              <w:top w:val="single" w:sz="4" w:space="0" w:color="auto"/>
              <w:left w:val="single" w:sz="4" w:space="0" w:color="auto"/>
              <w:bottom w:val="single" w:sz="4" w:space="0" w:color="auto"/>
              <w:right w:val="nil"/>
            </w:tcBorders>
            <w:vAlign w:val="center"/>
            <w:hideMark/>
          </w:tcPr>
          <w:p w:rsidR="00413CCB" w:rsidRPr="003D224C" w:rsidRDefault="00413CCB">
            <w:pPr>
              <w:rPr>
                <w:rFonts w:ascii="Times New Roman" w:eastAsia="Calibri" w:hAnsi="Times New Roman" w:cs="Times New Roman"/>
                <w:b/>
                <w:sz w:val="24"/>
                <w:szCs w:val="24"/>
                <w:lang w:eastAsia="ru-RU"/>
              </w:rPr>
            </w:pPr>
          </w:p>
        </w:tc>
        <w:tc>
          <w:tcPr>
            <w:tcW w:w="8084" w:type="dxa"/>
            <w:tcBorders>
              <w:top w:val="single" w:sz="4" w:space="0" w:color="auto"/>
              <w:left w:val="single" w:sz="8" w:space="0" w:color="auto"/>
              <w:bottom w:val="nil"/>
              <w:right w:val="nil"/>
            </w:tcBorders>
            <w:noWrap/>
            <w:vAlign w:val="bottom"/>
            <w:hideMark/>
          </w:tcPr>
          <w:p w:rsidR="00413CCB" w:rsidRDefault="00413CCB">
            <w:pPr>
              <w:widowControl w:val="0"/>
              <w:rPr>
                <w:rFonts w:ascii="Times New Roman" w:eastAsia="Calibri" w:hAnsi="Times New Roman" w:cs="Times New Roman"/>
                <w:b/>
                <w:bCs/>
                <w:sz w:val="24"/>
                <w:szCs w:val="24"/>
                <w:lang w:eastAsia="ru-RU"/>
              </w:rPr>
            </w:pPr>
            <w:r>
              <w:rPr>
                <w:rFonts w:ascii="Times New Roman" w:hAnsi="Times New Roman"/>
                <w:b/>
                <w:bCs/>
                <w:sz w:val="24"/>
                <w:szCs w:val="24"/>
                <w:lang w:eastAsia="ru-RU"/>
              </w:rPr>
              <w:t>Контрольная работа № 2.5» Показательная функция «</w:t>
            </w:r>
          </w:p>
        </w:tc>
        <w:tc>
          <w:tcPr>
            <w:tcW w:w="841" w:type="dxa"/>
            <w:tcBorders>
              <w:top w:val="single" w:sz="4" w:space="0" w:color="auto"/>
              <w:left w:val="single" w:sz="8" w:space="0" w:color="auto"/>
              <w:bottom w:val="nil"/>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1005" w:type="dxa"/>
            <w:tcBorders>
              <w:top w:val="single" w:sz="4" w:space="0" w:color="auto"/>
              <w:left w:val="nil"/>
              <w:bottom w:val="nil"/>
              <w:right w:val="single" w:sz="8" w:space="0" w:color="auto"/>
            </w:tcBorders>
            <w:noWrap/>
            <w:hideMark/>
          </w:tcPr>
          <w:p w:rsidR="00413CCB" w:rsidRDefault="00413CCB">
            <w:pPr>
              <w:spacing w:line="276" w:lineRule="auto"/>
            </w:pPr>
          </w:p>
        </w:tc>
        <w:tc>
          <w:tcPr>
            <w:tcW w:w="0" w:type="auto"/>
            <w:vMerge/>
            <w:tcBorders>
              <w:top w:val="nil"/>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195"/>
        </w:trPr>
        <w:tc>
          <w:tcPr>
            <w:tcW w:w="2862" w:type="dxa"/>
            <w:vMerge w:val="restart"/>
            <w:tcBorders>
              <w:top w:val="single" w:sz="4" w:space="0" w:color="auto"/>
              <w:left w:val="single" w:sz="4" w:space="0" w:color="auto"/>
              <w:bottom w:val="single" w:sz="4" w:space="0" w:color="auto"/>
              <w:right w:val="nil"/>
            </w:tcBorders>
            <w:hideMark/>
          </w:tcPr>
          <w:p w:rsidR="00413CCB" w:rsidRPr="003D224C" w:rsidRDefault="00413CCB">
            <w:pPr>
              <w:widowControl w:val="0"/>
              <w:rPr>
                <w:rFonts w:ascii="Times New Roman" w:eastAsia="Calibri" w:hAnsi="Times New Roman" w:cs="Times New Roman"/>
                <w:b/>
                <w:sz w:val="24"/>
                <w:szCs w:val="24"/>
                <w:lang w:eastAsia="ru-RU"/>
              </w:rPr>
            </w:pPr>
            <w:r w:rsidRPr="003D224C">
              <w:rPr>
                <w:rFonts w:ascii="Times New Roman" w:hAnsi="Times New Roman"/>
                <w:b/>
                <w:sz w:val="24"/>
                <w:szCs w:val="24"/>
                <w:lang w:eastAsia="ru-RU"/>
              </w:rPr>
              <w:t>Тема 2.6 Логарифм числа. Свойства логарифмов</w:t>
            </w:r>
          </w:p>
        </w:tc>
        <w:tc>
          <w:tcPr>
            <w:tcW w:w="8084" w:type="dxa"/>
            <w:tcBorders>
              <w:top w:val="single" w:sz="4" w:space="0" w:color="auto"/>
              <w:left w:val="single" w:sz="8" w:space="0" w:color="auto"/>
              <w:bottom w:val="single" w:sz="4" w:space="0" w:color="auto"/>
              <w:right w:val="nil"/>
            </w:tcBorders>
            <w:hideMark/>
          </w:tcPr>
          <w:p w:rsidR="00413CCB" w:rsidRDefault="00413CCB">
            <w:pPr>
              <w:widowControl w:val="0"/>
              <w:rPr>
                <w:rFonts w:ascii="Times New Roman" w:eastAsia="Calibri" w:hAnsi="Times New Roman" w:cs="Times New Roman"/>
                <w:sz w:val="24"/>
                <w:szCs w:val="24"/>
                <w:lang w:eastAsia="ru-RU"/>
              </w:rPr>
            </w:pPr>
            <w:r>
              <w:rPr>
                <w:rFonts w:ascii="Times New Roman" w:hAnsi="Times New Roman"/>
                <w:sz w:val="24"/>
                <w:szCs w:val="24"/>
                <w:lang w:eastAsia="ru-RU"/>
              </w:rPr>
              <w:t>Логарифм числа. Свойства логарифмов. Операция логарифмирования</w:t>
            </w:r>
          </w:p>
        </w:tc>
        <w:tc>
          <w:tcPr>
            <w:tcW w:w="841" w:type="dxa"/>
            <w:tcBorders>
              <w:top w:val="single" w:sz="4" w:space="0" w:color="auto"/>
              <w:left w:val="single" w:sz="8" w:space="0" w:color="auto"/>
              <w:bottom w:val="single" w:sz="4" w:space="0" w:color="auto"/>
              <w:right w:val="single" w:sz="8" w:space="0" w:color="auto"/>
            </w:tcBorders>
            <w:noWrap/>
            <w:vAlign w:val="bottom"/>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 </w:t>
            </w:r>
          </w:p>
        </w:tc>
        <w:tc>
          <w:tcPr>
            <w:tcW w:w="1005" w:type="dxa"/>
            <w:tcBorders>
              <w:top w:val="single" w:sz="4" w:space="0" w:color="auto"/>
              <w:left w:val="nil"/>
              <w:bottom w:val="single" w:sz="4" w:space="0" w:color="auto"/>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1901" w:type="dxa"/>
            <w:vMerge w:val="restart"/>
            <w:tcBorders>
              <w:top w:val="nil"/>
              <w:left w:val="single" w:sz="8" w:space="0" w:color="auto"/>
              <w:bottom w:val="single" w:sz="8" w:space="0" w:color="000000"/>
              <w:right w:val="single" w:sz="4" w:space="0" w:color="auto"/>
            </w:tcBorders>
            <w:noWrap/>
            <w:vAlign w:val="center"/>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ОК 01, ОК 02, ОК 03,</w:t>
            </w:r>
          </w:p>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ОК 04, ОК 05, ОК 06</w:t>
            </w:r>
          </w:p>
        </w:tc>
      </w:tr>
      <w:tr w:rsidR="00413CCB" w:rsidTr="00B46DED">
        <w:trPr>
          <w:trHeight w:val="326"/>
        </w:trPr>
        <w:tc>
          <w:tcPr>
            <w:tcW w:w="0" w:type="auto"/>
            <w:vMerge/>
            <w:tcBorders>
              <w:top w:val="single" w:sz="4" w:space="0" w:color="auto"/>
              <w:left w:val="single" w:sz="4" w:space="0" w:color="auto"/>
              <w:bottom w:val="single" w:sz="4" w:space="0" w:color="auto"/>
              <w:right w:val="nil"/>
            </w:tcBorders>
            <w:vAlign w:val="center"/>
            <w:hideMark/>
          </w:tcPr>
          <w:p w:rsidR="00413CCB" w:rsidRPr="003D224C" w:rsidRDefault="00413CCB">
            <w:pPr>
              <w:rPr>
                <w:rFonts w:ascii="Times New Roman" w:eastAsia="Calibri" w:hAnsi="Times New Roman" w:cs="Times New Roman"/>
                <w:b/>
                <w:sz w:val="24"/>
                <w:szCs w:val="24"/>
                <w:lang w:eastAsia="ru-RU"/>
              </w:rPr>
            </w:pPr>
          </w:p>
        </w:tc>
        <w:tc>
          <w:tcPr>
            <w:tcW w:w="8084" w:type="dxa"/>
            <w:tcBorders>
              <w:top w:val="single" w:sz="4" w:space="0" w:color="auto"/>
              <w:left w:val="single" w:sz="8" w:space="0" w:color="auto"/>
              <w:bottom w:val="single" w:sz="4" w:space="0" w:color="auto"/>
              <w:right w:val="nil"/>
            </w:tcBorders>
            <w:hideMark/>
          </w:tcPr>
          <w:p w:rsidR="00413CCB" w:rsidRDefault="00413CCB">
            <w:pPr>
              <w:widowControl w:val="0"/>
              <w:rPr>
                <w:rFonts w:ascii="Times New Roman" w:eastAsia="Calibri" w:hAnsi="Times New Roman" w:cs="Times New Roman"/>
                <w:sz w:val="24"/>
                <w:szCs w:val="24"/>
                <w:lang w:eastAsia="ru-RU"/>
              </w:rPr>
            </w:pPr>
            <w:r>
              <w:rPr>
                <w:rFonts w:ascii="Times New Roman" w:hAnsi="Times New Roman"/>
                <w:b/>
                <w:bCs/>
                <w:sz w:val="24"/>
                <w:szCs w:val="24"/>
                <w:lang w:eastAsia="ru-RU"/>
              </w:rPr>
              <w:t>Практическая  работа № 2.6.1 «Правила действия с логарифмами»</w:t>
            </w:r>
          </w:p>
        </w:tc>
        <w:tc>
          <w:tcPr>
            <w:tcW w:w="841" w:type="dxa"/>
            <w:tcBorders>
              <w:top w:val="single" w:sz="4" w:space="0" w:color="auto"/>
              <w:left w:val="single" w:sz="8" w:space="0" w:color="auto"/>
              <w:bottom w:val="single" w:sz="4" w:space="0" w:color="auto"/>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1005" w:type="dxa"/>
            <w:tcBorders>
              <w:top w:val="single" w:sz="4" w:space="0" w:color="auto"/>
              <w:left w:val="nil"/>
              <w:bottom w:val="single" w:sz="4" w:space="0" w:color="auto"/>
              <w:right w:val="single" w:sz="8" w:space="0" w:color="auto"/>
            </w:tcBorders>
            <w:noWrap/>
          </w:tcPr>
          <w:p w:rsidR="00413CCB" w:rsidRDefault="00413CCB">
            <w:pPr>
              <w:widowControl w:val="0"/>
              <w:jc w:val="center"/>
              <w:rPr>
                <w:rFonts w:ascii="Times New Roman" w:eastAsia="Calibri" w:hAnsi="Times New Roman" w:cs="Times New Roman"/>
                <w:sz w:val="24"/>
                <w:szCs w:val="24"/>
                <w:lang w:eastAsia="ru-RU"/>
              </w:rPr>
            </w:pPr>
          </w:p>
        </w:tc>
        <w:tc>
          <w:tcPr>
            <w:tcW w:w="0" w:type="auto"/>
            <w:vMerge/>
            <w:tcBorders>
              <w:top w:val="nil"/>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258"/>
        </w:trPr>
        <w:tc>
          <w:tcPr>
            <w:tcW w:w="2862" w:type="dxa"/>
            <w:vMerge w:val="restart"/>
            <w:tcBorders>
              <w:top w:val="single" w:sz="4" w:space="0" w:color="auto"/>
              <w:left w:val="single" w:sz="4" w:space="0" w:color="auto"/>
              <w:bottom w:val="single" w:sz="4" w:space="0" w:color="auto"/>
              <w:right w:val="nil"/>
            </w:tcBorders>
            <w:hideMark/>
          </w:tcPr>
          <w:p w:rsidR="00413CCB" w:rsidRPr="003D224C" w:rsidRDefault="00413CCB">
            <w:pPr>
              <w:widowControl w:val="0"/>
              <w:rPr>
                <w:rFonts w:ascii="Times New Roman" w:eastAsia="Calibri" w:hAnsi="Times New Roman" w:cs="Times New Roman"/>
                <w:b/>
                <w:sz w:val="24"/>
                <w:szCs w:val="24"/>
                <w:lang w:eastAsia="ru-RU"/>
              </w:rPr>
            </w:pPr>
            <w:r w:rsidRPr="003D224C">
              <w:rPr>
                <w:rFonts w:ascii="Times New Roman" w:hAnsi="Times New Roman"/>
                <w:b/>
                <w:sz w:val="24"/>
                <w:szCs w:val="24"/>
                <w:lang w:eastAsia="ru-RU"/>
              </w:rPr>
              <w:t>Тема 2.7 Логарифмическая функция, ее свойства. Логарифмические уравнения, неравенства</w:t>
            </w:r>
          </w:p>
          <w:p w:rsidR="00413CCB" w:rsidRPr="003D224C" w:rsidRDefault="00413CCB">
            <w:pPr>
              <w:widowControl w:val="0"/>
              <w:rPr>
                <w:rFonts w:ascii="Times New Roman" w:eastAsia="Calibri" w:hAnsi="Times New Roman" w:cs="Times New Roman"/>
                <w:b/>
                <w:sz w:val="24"/>
                <w:szCs w:val="24"/>
                <w:lang w:eastAsia="ru-RU"/>
              </w:rPr>
            </w:pPr>
            <w:r w:rsidRPr="003D224C">
              <w:rPr>
                <w:rFonts w:ascii="Times New Roman" w:hAnsi="Times New Roman"/>
                <w:b/>
                <w:sz w:val="24"/>
                <w:szCs w:val="24"/>
                <w:lang w:eastAsia="ru-RU"/>
              </w:rPr>
              <w:t> </w:t>
            </w:r>
          </w:p>
        </w:tc>
        <w:tc>
          <w:tcPr>
            <w:tcW w:w="8084" w:type="dxa"/>
            <w:tcBorders>
              <w:top w:val="single" w:sz="4" w:space="0" w:color="auto"/>
              <w:left w:val="single" w:sz="8" w:space="0" w:color="auto"/>
              <w:bottom w:val="single" w:sz="4" w:space="0" w:color="auto"/>
              <w:right w:val="nil"/>
            </w:tcBorders>
            <w:hideMark/>
          </w:tcPr>
          <w:p w:rsidR="00413CCB" w:rsidRDefault="00413CCB">
            <w:pPr>
              <w:widowControl w:val="0"/>
              <w:rPr>
                <w:rFonts w:ascii="Times New Roman" w:eastAsia="Calibri" w:hAnsi="Times New Roman" w:cs="Times New Roman"/>
                <w:bCs/>
                <w:sz w:val="24"/>
                <w:szCs w:val="24"/>
                <w:lang w:eastAsia="ru-RU"/>
              </w:rPr>
            </w:pPr>
            <w:r>
              <w:rPr>
                <w:rFonts w:ascii="Times New Roman" w:hAnsi="Times New Roman"/>
                <w:bCs/>
                <w:sz w:val="24"/>
                <w:szCs w:val="24"/>
                <w:lang w:eastAsia="ru-RU"/>
              </w:rPr>
              <w:t>Логарифмическая функция и ее свойства. Понятие логарифмического уравнения. Операция потенцирования. Три основных метода решения логарифмических уравнений: функционально-графический, метод потенцирования, метод введения новой переменной. Логарифмические неравенства</w:t>
            </w:r>
          </w:p>
        </w:tc>
        <w:tc>
          <w:tcPr>
            <w:tcW w:w="841" w:type="dxa"/>
            <w:tcBorders>
              <w:top w:val="single" w:sz="4" w:space="0" w:color="auto"/>
              <w:left w:val="single" w:sz="8" w:space="0" w:color="auto"/>
              <w:bottom w:val="single" w:sz="4" w:space="0" w:color="auto"/>
              <w:right w:val="single" w:sz="8" w:space="0" w:color="auto"/>
            </w:tcBorders>
            <w:noWrap/>
          </w:tcPr>
          <w:p w:rsidR="00413CCB" w:rsidRDefault="00413CCB">
            <w:pPr>
              <w:widowControl w:val="0"/>
              <w:jc w:val="center"/>
              <w:rPr>
                <w:rFonts w:ascii="Times New Roman" w:eastAsia="Calibri" w:hAnsi="Times New Roman" w:cs="Times New Roman"/>
                <w:sz w:val="24"/>
                <w:szCs w:val="24"/>
                <w:lang w:eastAsia="ru-RU"/>
              </w:rPr>
            </w:pPr>
          </w:p>
        </w:tc>
        <w:tc>
          <w:tcPr>
            <w:tcW w:w="1005" w:type="dxa"/>
            <w:tcBorders>
              <w:top w:val="single" w:sz="4" w:space="0" w:color="auto"/>
              <w:left w:val="nil"/>
              <w:bottom w:val="single" w:sz="4" w:space="0" w:color="auto"/>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6</w:t>
            </w:r>
          </w:p>
        </w:tc>
        <w:tc>
          <w:tcPr>
            <w:tcW w:w="0" w:type="auto"/>
            <w:vMerge/>
            <w:tcBorders>
              <w:top w:val="nil"/>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300"/>
        </w:trPr>
        <w:tc>
          <w:tcPr>
            <w:tcW w:w="0" w:type="auto"/>
            <w:vMerge/>
            <w:tcBorders>
              <w:top w:val="single" w:sz="4" w:space="0" w:color="auto"/>
              <w:left w:val="single" w:sz="4" w:space="0" w:color="auto"/>
              <w:bottom w:val="single" w:sz="4" w:space="0" w:color="auto"/>
              <w:right w:val="nil"/>
            </w:tcBorders>
            <w:vAlign w:val="center"/>
            <w:hideMark/>
          </w:tcPr>
          <w:p w:rsidR="00413CCB" w:rsidRPr="003D224C" w:rsidRDefault="00413CCB">
            <w:pPr>
              <w:rPr>
                <w:rFonts w:ascii="Times New Roman" w:eastAsia="Calibri" w:hAnsi="Times New Roman" w:cs="Times New Roman"/>
                <w:b/>
                <w:sz w:val="24"/>
                <w:szCs w:val="24"/>
                <w:lang w:eastAsia="ru-RU"/>
              </w:rPr>
            </w:pPr>
          </w:p>
        </w:tc>
        <w:tc>
          <w:tcPr>
            <w:tcW w:w="8084" w:type="dxa"/>
            <w:tcBorders>
              <w:top w:val="nil"/>
              <w:left w:val="single" w:sz="8" w:space="0" w:color="auto"/>
              <w:bottom w:val="single" w:sz="4" w:space="0" w:color="auto"/>
              <w:right w:val="nil"/>
            </w:tcBorders>
            <w:noWrap/>
            <w:hideMark/>
          </w:tcPr>
          <w:p w:rsidR="00413CCB" w:rsidRDefault="00413CCB">
            <w:pPr>
              <w:widowControl w:val="0"/>
              <w:rPr>
                <w:rFonts w:ascii="Times New Roman" w:eastAsia="Calibri" w:hAnsi="Times New Roman" w:cs="Times New Roman"/>
                <w:b/>
                <w:bCs/>
                <w:sz w:val="24"/>
                <w:szCs w:val="24"/>
                <w:lang w:eastAsia="ru-RU"/>
              </w:rPr>
            </w:pPr>
            <w:r>
              <w:rPr>
                <w:rFonts w:ascii="Times New Roman" w:hAnsi="Times New Roman"/>
                <w:b/>
                <w:bCs/>
                <w:sz w:val="24"/>
                <w:szCs w:val="24"/>
                <w:lang w:eastAsia="ru-RU"/>
              </w:rPr>
              <w:t>Практическая работа №2.7.1 «Логарифмические уравнения»</w:t>
            </w:r>
          </w:p>
        </w:tc>
        <w:tc>
          <w:tcPr>
            <w:tcW w:w="841" w:type="dxa"/>
            <w:tcBorders>
              <w:top w:val="nil"/>
              <w:left w:val="single" w:sz="8" w:space="0" w:color="auto"/>
              <w:bottom w:val="single" w:sz="4" w:space="0" w:color="auto"/>
              <w:right w:val="single" w:sz="8" w:space="0" w:color="auto"/>
            </w:tcBorders>
            <w:noWrap/>
            <w:vAlign w:val="bottom"/>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1005" w:type="dxa"/>
            <w:tcBorders>
              <w:top w:val="nil"/>
              <w:left w:val="nil"/>
              <w:bottom w:val="single" w:sz="4" w:space="0" w:color="auto"/>
              <w:right w:val="single" w:sz="8" w:space="0" w:color="auto"/>
            </w:tcBorders>
            <w:noWrap/>
            <w:vAlign w:val="bottom"/>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 </w:t>
            </w:r>
          </w:p>
        </w:tc>
        <w:tc>
          <w:tcPr>
            <w:tcW w:w="0" w:type="auto"/>
            <w:vMerge/>
            <w:tcBorders>
              <w:top w:val="nil"/>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300"/>
        </w:trPr>
        <w:tc>
          <w:tcPr>
            <w:tcW w:w="0" w:type="auto"/>
            <w:vMerge/>
            <w:tcBorders>
              <w:top w:val="single" w:sz="4" w:space="0" w:color="auto"/>
              <w:left w:val="single" w:sz="4" w:space="0" w:color="auto"/>
              <w:bottom w:val="single" w:sz="4" w:space="0" w:color="auto"/>
              <w:right w:val="nil"/>
            </w:tcBorders>
            <w:vAlign w:val="center"/>
            <w:hideMark/>
          </w:tcPr>
          <w:p w:rsidR="00413CCB" w:rsidRPr="003D224C" w:rsidRDefault="00413CCB">
            <w:pPr>
              <w:rPr>
                <w:rFonts w:ascii="Times New Roman" w:eastAsia="Calibri" w:hAnsi="Times New Roman" w:cs="Times New Roman"/>
                <w:b/>
                <w:sz w:val="24"/>
                <w:szCs w:val="24"/>
                <w:lang w:eastAsia="ru-RU"/>
              </w:rPr>
            </w:pPr>
          </w:p>
        </w:tc>
        <w:tc>
          <w:tcPr>
            <w:tcW w:w="8084" w:type="dxa"/>
            <w:tcBorders>
              <w:top w:val="single" w:sz="4" w:space="0" w:color="auto"/>
              <w:left w:val="single" w:sz="8" w:space="0" w:color="auto"/>
              <w:bottom w:val="single" w:sz="4" w:space="0" w:color="auto"/>
              <w:right w:val="nil"/>
            </w:tcBorders>
            <w:noWrap/>
            <w:hideMark/>
          </w:tcPr>
          <w:p w:rsidR="00413CCB" w:rsidRDefault="00413CCB">
            <w:pPr>
              <w:widowControl w:val="0"/>
              <w:rPr>
                <w:rFonts w:ascii="Times New Roman" w:eastAsia="Calibri" w:hAnsi="Times New Roman" w:cs="Times New Roman"/>
                <w:b/>
                <w:bCs/>
                <w:sz w:val="24"/>
                <w:szCs w:val="24"/>
                <w:lang w:eastAsia="ru-RU"/>
              </w:rPr>
            </w:pPr>
            <w:r>
              <w:rPr>
                <w:rFonts w:ascii="Times New Roman" w:hAnsi="Times New Roman"/>
                <w:b/>
                <w:bCs/>
                <w:sz w:val="24"/>
                <w:szCs w:val="24"/>
                <w:lang w:eastAsia="ru-RU"/>
              </w:rPr>
              <w:t>Практическая работа №2.7.2 «Логарифмические неравенства»</w:t>
            </w:r>
          </w:p>
        </w:tc>
        <w:tc>
          <w:tcPr>
            <w:tcW w:w="841" w:type="dxa"/>
            <w:tcBorders>
              <w:top w:val="single" w:sz="4" w:space="0" w:color="auto"/>
              <w:left w:val="single" w:sz="8" w:space="0" w:color="auto"/>
              <w:bottom w:val="single" w:sz="4" w:space="0" w:color="auto"/>
              <w:right w:val="single" w:sz="8" w:space="0" w:color="auto"/>
            </w:tcBorders>
            <w:noWrap/>
            <w:vAlign w:val="bottom"/>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1005" w:type="dxa"/>
            <w:tcBorders>
              <w:top w:val="single" w:sz="4" w:space="0" w:color="auto"/>
              <w:left w:val="nil"/>
              <w:bottom w:val="single" w:sz="4" w:space="0" w:color="auto"/>
              <w:right w:val="single" w:sz="8" w:space="0" w:color="auto"/>
            </w:tcBorders>
            <w:noWrap/>
            <w:vAlign w:val="bottom"/>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 </w:t>
            </w:r>
          </w:p>
        </w:tc>
        <w:tc>
          <w:tcPr>
            <w:tcW w:w="0" w:type="auto"/>
            <w:vMerge/>
            <w:tcBorders>
              <w:top w:val="nil"/>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300"/>
        </w:trPr>
        <w:tc>
          <w:tcPr>
            <w:tcW w:w="0" w:type="auto"/>
            <w:vMerge/>
            <w:tcBorders>
              <w:top w:val="single" w:sz="4" w:space="0" w:color="auto"/>
              <w:left w:val="single" w:sz="4" w:space="0" w:color="auto"/>
              <w:bottom w:val="single" w:sz="4" w:space="0" w:color="auto"/>
              <w:right w:val="nil"/>
            </w:tcBorders>
            <w:vAlign w:val="center"/>
            <w:hideMark/>
          </w:tcPr>
          <w:p w:rsidR="00413CCB" w:rsidRPr="003D224C" w:rsidRDefault="00413CCB">
            <w:pPr>
              <w:rPr>
                <w:rFonts w:ascii="Times New Roman" w:eastAsia="Calibri" w:hAnsi="Times New Roman" w:cs="Times New Roman"/>
                <w:b/>
                <w:sz w:val="24"/>
                <w:szCs w:val="24"/>
                <w:lang w:eastAsia="ru-RU"/>
              </w:rPr>
            </w:pPr>
          </w:p>
        </w:tc>
        <w:tc>
          <w:tcPr>
            <w:tcW w:w="8084" w:type="dxa"/>
            <w:tcBorders>
              <w:top w:val="single" w:sz="4" w:space="0" w:color="auto"/>
              <w:left w:val="single" w:sz="8" w:space="0" w:color="auto"/>
              <w:bottom w:val="single" w:sz="4" w:space="0" w:color="auto"/>
              <w:right w:val="nil"/>
            </w:tcBorders>
            <w:hideMark/>
          </w:tcPr>
          <w:p w:rsidR="00413CCB" w:rsidRDefault="00413CCB">
            <w:pPr>
              <w:widowControl w:val="0"/>
              <w:rPr>
                <w:rFonts w:ascii="Times New Roman" w:eastAsia="Calibri" w:hAnsi="Times New Roman" w:cs="Times New Roman"/>
                <w:b/>
                <w:bCs/>
                <w:sz w:val="24"/>
                <w:szCs w:val="24"/>
                <w:lang w:eastAsia="ru-RU"/>
              </w:rPr>
            </w:pPr>
            <w:r>
              <w:rPr>
                <w:rFonts w:ascii="Times New Roman" w:hAnsi="Times New Roman"/>
                <w:b/>
                <w:bCs/>
                <w:sz w:val="24"/>
                <w:szCs w:val="24"/>
                <w:lang w:eastAsia="ru-RU"/>
              </w:rPr>
              <w:t xml:space="preserve">Контрольная работа № 2.7»Логарифм числа « </w:t>
            </w:r>
          </w:p>
        </w:tc>
        <w:tc>
          <w:tcPr>
            <w:tcW w:w="841" w:type="dxa"/>
            <w:tcBorders>
              <w:top w:val="single" w:sz="4" w:space="0" w:color="auto"/>
              <w:left w:val="single" w:sz="8" w:space="0" w:color="auto"/>
              <w:bottom w:val="single" w:sz="4" w:space="0" w:color="auto"/>
              <w:right w:val="single" w:sz="8" w:space="0" w:color="auto"/>
            </w:tcBorders>
            <w:noWrap/>
            <w:vAlign w:val="bottom"/>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1005" w:type="dxa"/>
            <w:tcBorders>
              <w:top w:val="single" w:sz="4" w:space="0" w:color="auto"/>
              <w:left w:val="nil"/>
              <w:bottom w:val="single" w:sz="4" w:space="0" w:color="auto"/>
              <w:right w:val="single" w:sz="8" w:space="0" w:color="auto"/>
            </w:tcBorders>
            <w:noWrap/>
            <w:vAlign w:val="bottom"/>
            <w:hideMark/>
          </w:tcPr>
          <w:p w:rsidR="00413CCB" w:rsidRDefault="00413CCB">
            <w:pPr>
              <w:spacing w:line="276" w:lineRule="auto"/>
            </w:pPr>
          </w:p>
        </w:tc>
        <w:tc>
          <w:tcPr>
            <w:tcW w:w="0" w:type="auto"/>
            <w:vMerge/>
            <w:tcBorders>
              <w:top w:val="nil"/>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470"/>
        </w:trPr>
        <w:tc>
          <w:tcPr>
            <w:tcW w:w="2862" w:type="dxa"/>
            <w:tcBorders>
              <w:top w:val="single" w:sz="4" w:space="0" w:color="auto"/>
              <w:left w:val="single" w:sz="4" w:space="0" w:color="auto"/>
              <w:bottom w:val="nil"/>
              <w:right w:val="nil"/>
            </w:tcBorders>
            <w:hideMark/>
          </w:tcPr>
          <w:p w:rsidR="00413CCB" w:rsidRPr="003D224C" w:rsidRDefault="00413CCB">
            <w:pPr>
              <w:widowControl w:val="0"/>
              <w:rPr>
                <w:rFonts w:ascii="Times New Roman" w:eastAsia="Calibri" w:hAnsi="Times New Roman" w:cs="Times New Roman"/>
                <w:b/>
                <w:sz w:val="24"/>
                <w:szCs w:val="24"/>
                <w:lang w:eastAsia="ru-RU"/>
              </w:rPr>
            </w:pPr>
            <w:r w:rsidRPr="003D224C">
              <w:rPr>
                <w:rFonts w:ascii="Times New Roman" w:hAnsi="Times New Roman"/>
                <w:b/>
                <w:sz w:val="24"/>
                <w:szCs w:val="24"/>
                <w:lang w:eastAsia="ru-RU"/>
              </w:rPr>
              <w:t>Тема 2.8 Логарифмы в природе и технике</w:t>
            </w:r>
          </w:p>
        </w:tc>
        <w:tc>
          <w:tcPr>
            <w:tcW w:w="8084" w:type="dxa"/>
            <w:tcBorders>
              <w:top w:val="nil"/>
              <w:left w:val="single" w:sz="8" w:space="0" w:color="auto"/>
              <w:bottom w:val="single" w:sz="4" w:space="0" w:color="auto"/>
              <w:right w:val="nil"/>
            </w:tcBorders>
            <w:noWrap/>
            <w:vAlign w:val="center"/>
            <w:hideMark/>
          </w:tcPr>
          <w:p w:rsidR="00413CCB" w:rsidRDefault="00413CCB">
            <w:pPr>
              <w:widowControl w:val="0"/>
              <w:rPr>
                <w:rFonts w:ascii="Times New Roman" w:eastAsia="Calibri" w:hAnsi="Times New Roman" w:cs="Times New Roman"/>
                <w:sz w:val="24"/>
                <w:szCs w:val="24"/>
                <w:lang w:eastAsia="ru-RU"/>
              </w:rPr>
            </w:pPr>
            <w:r>
              <w:rPr>
                <w:rFonts w:ascii="Times New Roman" w:hAnsi="Times New Roman"/>
                <w:sz w:val="24"/>
                <w:szCs w:val="24"/>
                <w:lang w:eastAsia="ru-RU"/>
              </w:rPr>
              <w:t>Применение логарифма. Логарифмическая спираль в природе. Ее математические свойства</w:t>
            </w:r>
          </w:p>
        </w:tc>
        <w:tc>
          <w:tcPr>
            <w:tcW w:w="841" w:type="dxa"/>
            <w:tcBorders>
              <w:top w:val="nil"/>
              <w:left w:val="single" w:sz="8" w:space="0" w:color="auto"/>
              <w:bottom w:val="single" w:sz="4" w:space="0" w:color="auto"/>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2</w:t>
            </w:r>
          </w:p>
        </w:tc>
        <w:tc>
          <w:tcPr>
            <w:tcW w:w="1005" w:type="dxa"/>
            <w:tcBorders>
              <w:top w:val="nil"/>
              <w:left w:val="nil"/>
              <w:bottom w:val="single" w:sz="4" w:space="0" w:color="auto"/>
              <w:right w:val="single" w:sz="8" w:space="0" w:color="auto"/>
            </w:tcBorders>
            <w:noWrap/>
          </w:tcPr>
          <w:p w:rsidR="00413CCB" w:rsidRDefault="00413CCB">
            <w:pPr>
              <w:widowControl w:val="0"/>
              <w:jc w:val="center"/>
              <w:rPr>
                <w:rFonts w:ascii="Times New Roman" w:eastAsia="Calibri" w:hAnsi="Times New Roman" w:cs="Times New Roman"/>
                <w:sz w:val="24"/>
                <w:szCs w:val="24"/>
                <w:lang w:eastAsia="ru-RU"/>
              </w:rPr>
            </w:pPr>
          </w:p>
        </w:tc>
        <w:tc>
          <w:tcPr>
            <w:tcW w:w="1901" w:type="dxa"/>
            <w:tcBorders>
              <w:top w:val="nil"/>
              <w:left w:val="single" w:sz="8" w:space="0" w:color="auto"/>
              <w:bottom w:val="single" w:sz="8" w:space="0" w:color="000000"/>
              <w:right w:val="single" w:sz="4" w:space="0" w:color="auto"/>
            </w:tcBorders>
            <w:noWrap/>
            <w:vAlign w:val="bottom"/>
          </w:tcPr>
          <w:p w:rsidR="00413CCB" w:rsidRDefault="00413CCB">
            <w:pPr>
              <w:widowControl w:val="0"/>
              <w:jc w:val="center"/>
              <w:rPr>
                <w:rFonts w:ascii="Times New Roman" w:eastAsia="Calibri" w:hAnsi="Times New Roman" w:cs="Times New Roman"/>
                <w:sz w:val="24"/>
                <w:szCs w:val="24"/>
                <w:lang w:eastAsia="ru-RU"/>
              </w:rPr>
            </w:pPr>
          </w:p>
        </w:tc>
      </w:tr>
      <w:tr w:rsidR="00413CCB" w:rsidTr="00B46DED">
        <w:trPr>
          <w:trHeight w:val="441"/>
        </w:trPr>
        <w:tc>
          <w:tcPr>
            <w:tcW w:w="10946" w:type="dxa"/>
            <w:gridSpan w:val="2"/>
            <w:tcBorders>
              <w:top w:val="single" w:sz="4" w:space="0" w:color="auto"/>
              <w:left w:val="single" w:sz="4" w:space="0" w:color="auto"/>
              <w:bottom w:val="single" w:sz="4" w:space="0" w:color="auto"/>
              <w:right w:val="nil"/>
            </w:tcBorders>
            <w:hideMark/>
          </w:tcPr>
          <w:p w:rsidR="00413CCB" w:rsidRPr="003D224C" w:rsidRDefault="00413CCB">
            <w:pPr>
              <w:widowControl w:val="0"/>
              <w:rPr>
                <w:rFonts w:ascii="Times New Roman" w:eastAsia="Calibri" w:hAnsi="Times New Roman" w:cs="Times New Roman"/>
                <w:b/>
                <w:sz w:val="24"/>
                <w:szCs w:val="24"/>
                <w:lang w:eastAsia="ru-RU"/>
              </w:rPr>
            </w:pPr>
            <w:r w:rsidRPr="003D224C">
              <w:rPr>
                <w:rFonts w:ascii="Times New Roman" w:hAnsi="Times New Roman"/>
                <w:b/>
                <w:sz w:val="24"/>
                <w:szCs w:val="24"/>
                <w:lang w:eastAsia="ru-RU"/>
              </w:rPr>
              <w:t>Раздел 3 Прямые и плоскости в пространстве. Координаты и векторы в пространстве</w:t>
            </w:r>
          </w:p>
        </w:tc>
        <w:tc>
          <w:tcPr>
            <w:tcW w:w="841" w:type="dxa"/>
            <w:tcBorders>
              <w:top w:val="single" w:sz="4" w:space="0" w:color="auto"/>
              <w:left w:val="single" w:sz="8" w:space="0" w:color="auto"/>
              <w:bottom w:val="nil"/>
              <w:right w:val="single" w:sz="8" w:space="0" w:color="auto"/>
            </w:tcBorders>
            <w:noWrap/>
            <w:hideMark/>
          </w:tcPr>
          <w:p w:rsidR="00413CCB" w:rsidRDefault="00413CCB">
            <w:pPr>
              <w:widowControl w:val="0"/>
              <w:jc w:val="center"/>
              <w:rPr>
                <w:rFonts w:ascii="Times New Roman" w:eastAsia="Calibri" w:hAnsi="Times New Roman" w:cs="Times New Roman"/>
                <w:b/>
                <w:sz w:val="24"/>
                <w:szCs w:val="24"/>
                <w:lang w:eastAsia="ru-RU"/>
              </w:rPr>
            </w:pPr>
            <w:r>
              <w:rPr>
                <w:rFonts w:ascii="Times New Roman" w:hAnsi="Times New Roman"/>
                <w:b/>
                <w:sz w:val="24"/>
                <w:szCs w:val="24"/>
                <w:lang w:eastAsia="ru-RU"/>
              </w:rPr>
              <w:t>28</w:t>
            </w:r>
          </w:p>
        </w:tc>
        <w:tc>
          <w:tcPr>
            <w:tcW w:w="1005" w:type="dxa"/>
            <w:tcBorders>
              <w:top w:val="single" w:sz="4" w:space="0" w:color="auto"/>
              <w:left w:val="nil"/>
              <w:bottom w:val="single" w:sz="8" w:space="0" w:color="000000"/>
              <w:right w:val="single" w:sz="8" w:space="0" w:color="auto"/>
            </w:tcBorders>
            <w:noWrap/>
            <w:hideMark/>
          </w:tcPr>
          <w:p w:rsidR="00413CCB" w:rsidRDefault="00413CCB">
            <w:pPr>
              <w:widowControl w:val="0"/>
              <w:jc w:val="center"/>
              <w:rPr>
                <w:rFonts w:ascii="Times New Roman" w:eastAsia="Calibri" w:hAnsi="Times New Roman" w:cs="Times New Roman"/>
                <w:b/>
                <w:sz w:val="24"/>
                <w:szCs w:val="24"/>
                <w:lang w:eastAsia="ru-RU"/>
              </w:rPr>
            </w:pPr>
            <w:r>
              <w:rPr>
                <w:rFonts w:ascii="Times New Roman" w:hAnsi="Times New Roman"/>
                <w:b/>
                <w:sz w:val="24"/>
                <w:szCs w:val="24"/>
                <w:lang w:eastAsia="ru-RU"/>
              </w:rPr>
              <w:t>14</w:t>
            </w:r>
          </w:p>
        </w:tc>
        <w:tc>
          <w:tcPr>
            <w:tcW w:w="1901" w:type="dxa"/>
            <w:tcBorders>
              <w:top w:val="nil"/>
              <w:left w:val="single" w:sz="8" w:space="0" w:color="auto"/>
              <w:bottom w:val="single" w:sz="8" w:space="0" w:color="000000"/>
              <w:right w:val="single" w:sz="4" w:space="0" w:color="auto"/>
            </w:tcBorders>
            <w:noWrap/>
            <w:vAlign w:val="bottom"/>
          </w:tcPr>
          <w:p w:rsidR="00413CCB" w:rsidRDefault="00413CCB">
            <w:pPr>
              <w:widowControl w:val="0"/>
              <w:jc w:val="center"/>
              <w:rPr>
                <w:rFonts w:ascii="Times New Roman" w:eastAsia="Calibri" w:hAnsi="Times New Roman" w:cs="Times New Roman"/>
                <w:sz w:val="24"/>
                <w:szCs w:val="24"/>
                <w:lang w:eastAsia="ru-RU"/>
              </w:rPr>
            </w:pPr>
          </w:p>
        </w:tc>
      </w:tr>
      <w:tr w:rsidR="00413CCB" w:rsidTr="00B46DED">
        <w:trPr>
          <w:trHeight w:val="3026"/>
        </w:trPr>
        <w:tc>
          <w:tcPr>
            <w:tcW w:w="2862" w:type="dxa"/>
            <w:vMerge w:val="restart"/>
            <w:tcBorders>
              <w:top w:val="single" w:sz="4" w:space="0" w:color="auto"/>
              <w:left w:val="single" w:sz="4" w:space="0" w:color="auto"/>
              <w:bottom w:val="nil"/>
              <w:right w:val="single" w:sz="4" w:space="0" w:color="auto"/>
            </w:tcBorders>
            <w:hideMark/>
          </w:tcPr>
          <w:p w:rsidR="00413CCB" w:rsidRPr="003D224C" w:rsidRDefault="00413CCB">
            <w:pPr>
              <w:widowControl w:val="0"/>
              <w:rPr>
                <w:rFonts w:ascii="Times New Roman" w:eastAsia="Calibri" w:hAnsi="Times New Roman" w:cs="Times New Roman"/>
                <w:b/>
                <w:sz w:val="24"/>
                <w:szCs w:val="24"/>
                <w:lang w:eastAsia="ru-RU"/>
              </w:rPr>
            </w:pPr>
            <w:r w:rsidRPr="003D224C">
              <w:rPr>
                <w:rFonts w:ascii="Times New Roman" w:hAnsi="Times New Roman"/>
                <w:b/>
                <w:sz w:val="24"/>
                <w:szCs w:val="24"/>
                <w:lang w:eastAsia="ru-RU"/>
              </w:rPr>
              <w:lastRenderedPageBreak/>
              <w:t>Тема 3.1  Прямые и плоскости  в пространстве  </w:t>
            </w:r>
          </w:p>
        </w:tc>
        <w:tc>
          <w:tcPr>
            <w:tcW w:w="8084" w:type="dxa"/>
            <w:tcBorders>
              <w:top w:val="single" w:sz="4" w:space="0" w:color="auto"/>
              <w:left w:val="single" w:sz="4" w:space="0" w:color="auto"/>
              <w:bottom w:val="single" w:sz="4" w:space="0" w:color="auto"/>
              <w:right w:val="single" w:sz="4" w:space="0" w:color="auto"/>
            </w:tcBorders>
            <w:noWrap/>
            <w:hideMark/>
          </w:tcPr>
          <w:p w:rsidR="00413CCB" w:rsidRDefault="00413CCB">
            <w:pPr>
              <w:widowControl w:val="0"/>
              <w:rPr>
                <w:rFonts w:ascii="Times New Roman" w:eastAsia="Calibri" w:hAnsi="Times New Roman" w:cs="Times New Roman"/>
                <w:sz w:val="24"/>
                <w:szCs w:val="24"/>
                <w:lang w:eastAsia="ru-RU"/>
              </w:rPr>
            </w:pPr>
            <w:r>
              <w:rPr>
                <w:rFonts w:ascii="Times New Roman" w:hAnsi="Times New Roman"/>
                <w:sz w:val="24"/>
                <w:szCs w:val="24"/>
                <w:lang w:eastAsia="ru-RU"/>
              </w:rPr>
              <w:t xml:space="preserve">Предмет стереометрии. Основные понятия (точка, прямая, плоскость, пространство). Основные аксиомы стереометрии. </w:t>
            </w:r>
            <w:r>
              <w:rPr>
                <w:rFonts w:ascii="Times New Roman" w:hAnsi="Times New Roman"/>
                <w:sz w:val="24"/>
                <w:szCs w:val="24"/>
              </w:rPr>
              <w:t>Параллельные прямая и плоскость. Определение. Признак. Свойства. Параллельные плоскости. Определение. Признак. Свойства. Тетраэдр и его элементы. Параллелепипед и его элементы. Свойства противоположных граней и диагоналей параллелепипеда. Построение основных сечений Перпендикулярные прямые. Параллельные прямые, перпендикулярные к плоскости. Признак перпендикулярности прямой и плоскости Перпендикуляр и наклонная. Теорема о трех перпендикулярах. Угол между прямой и плоскостью. Угол между плоскостями. Перпендикулярные плоскости. Расстояния в пространстве</w:t>
            </w:r>
          </w:p>
        </w:tc>
        <w:tc>
          <w:tcPr>
            <w:tcW w:w="841" w:type="dxa"/>
            <w:tcBorders>
              <w:top w:val="single" w:sz="4" w:space="0" w:color="auto"/>
              <w:left w:val="single" w:sz="4" w:space="0" w:color="auto"/>
              <w:bottom w:val="nil"/>
              <w:right w:val="single" w:sz="8" w:space="0" w:color="auto"/>
            </w:tcBorders>
            <w:noWrap/>
            <w:hideMark/>
          </w:tcPr>
          <w:p w:rsidR="00413CCB" w:rsidRDefault="00413CCB">
            <w:pPr>
              <w:spacing w:line="276" w:lineRule="auto"/>
            </w:pPr>
          </w:p>
        </w:tc>
        <w:tc>
          <w:tcPr>
            <w:tcW w:w="1005" w:type="dxa"/>
            <w:tcBorders>
              <w:top w:val="single" w:sz="4" w:space="0" w:color="auto"/>
              <w:left w:val="nil"/>
              <w:bottom w:val="single" w:sz="8" w:space="0" w:color="000000"/>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6</w:t>
            </w:r>
          </w:p>
        </w:tc>
        <w:tc>
          <w:tcPr>
            <w:tcW w:w="1901" w:type="dxa"/>
            <w:vMerge w:val="restart"/>
            <w:tcBorders>
              <w:top w:val="nil"/>
              <w:left w:val="single" w:sz="8" w:space="0" w:color="auto"/>
              <w:bottom w:val="single" w:sz="8" w:space="0" w:color="000000"/>
              <w:right w:val="single" w:sz="4" w:space="0" w:color="auto"/>
            </w:tcBorders>
            <w:noWrap/>
            <w:vAlign w:val="center"/>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ОК 01, ОК 02, ОК 03,</w:t>
            </w:r>
          </w:p>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ОК 04, ОК 05, ОК 06</w:t>
            </w:r>
          </w:p>
        </w:tc>
      </w:tr>
      <w:tr w:rsidR="00413CCB" w:rsidTr="00B46DED">
        <w:trPr>
          <w:trHeight w:val="271"/>
        </w:trPr>
        <w:tc>
          <w:tcPr>
            <w:tcW w:w="0" w:type="auto"/>
            <w:vMerge/>
            <w:tcBorders>
              <w:top w:val="single" w:sz="4" w:space="0" w:color="auto"/>
              <w:left w:val="single" w:sz="4" w:space="0" w:color="auto"/>
              <w:bottom w:val="nil"/>
              <w:right w:val="single" w:sz="4" w:space="0" w:color="auto"/>
            </w:tcBorders>
            <w:vAlign w:val="center"/>
            <w:hideMark/>
          </w:tcPr>
          <w:p w:rsidR="00413CCB" w:rsidRPr="003D224C" w:rsidRDefault="00413CCB">
            <w:pPr>
              <w:rPr>
                <w:rFonts w:ascii="Times New Roman" w:eastAsia="Calibri" w:hAnsi="Times New Roman" w:cs="Times New Roman"/>
                <w:b/>
                <w:sz w:val="24"/>
                <w:szCs w:val="24"/>
                <w:lang w:eastAsia="ru-RU"/>
              </w:rPr>
            </w:pPr>
          </w:p>
        </w:tc>
        <w:tc>
          <w:tcPr>
            <w:tcW w:w="8084" w:type="dxa"/>
            <w:tcBorders>
              <w:top w:val="single" w:sz="4" w:space="0" w:color="auto"/>
              <w:left w:val="single" w:sz="4" w:space="0" w:color="auto"/>
              <w:bottom w:val="single" w:sz="4" w:space="0" w:color="auto"/>
              <w:right w:val="single" w:sz="4" w:space="0" w:color="auto"/>
            </w:tcBorders>
            <w:vAlign w:val="bottom"/>
            <w:hideMark/>
          </w:tcPr>
          <w:p w:rsidR="00413CCB" w:rsidRDefault="00413CCB">
            <w:pPr>
              <w:widowControl w:val="0"/>
              <w:rPr>
                <w:rFonts w:ascii="Times New Roman" w:eastAsia="Calibri" w:hAnsi="Times New Roman" w:cs="Times New Roman"/>
                <w:b/>
                <w:sz w:val="24"/>
                <w:szCs w:val="24"/>
                <w:lang w:eastAsia="ru-RU"/>
              </w:rPr>
            </w:pPr>
            <w:r>
              <w:rPr>
                <w:rFonts w:ascii="Times New Roman" w:hAnsi="Times New Roman"/>
                <w:b/>
                <w:sz w:val="24"/>
                <w:szCs w:val="24"/>
                <w:lang w:eastAsia="ru-RU"/>
              </w:rPr>
              <w:t>Практическая работа №3.1.1«Решение задач на параллелельность в пространстве»</w:t>
            </w:r>
          </w:p>
        </w:tc>
        <w:tc>
          <w:tcPr>
            <w:tcW w:w="841" w:type="dxa"/>
            <w:tcBorders>
              <w:top w:val="single" w:sz="4" w:space="0" w:color="auto"/>
              <w:left w:val="single" w:sz="4" w:space="0" w:color="auto"/>
              <w:bottom w:val="single" w:sz="4" w:space="0" w:color="auto"/>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1005" w:type="dxa"/>
            <w:tcBorders>
              <w:top w:val="single" w:sz="4" w:space="0" w:color="auto"/>
              <w:left w:val="nil"/>
              <w:bottom w:val="single" w:sz="4" w:space="0" w:color="auto"/>
              <w:right w:val="single" w:sz="8" w:space="0" w:color="auto"/>
            </w:tcBorders>
          </w:tcPr>
          <w:p w:rsidR="00413CCB" w:rsidRDefault="00413CCB">
            <w:pPr>
              <w:widowControl w:val="0"/>
              <w:jc w:val="center"/>
              <w:rPr>
                <w:rFonts w:ascii="Times New Roman" w:eastAsia="Calibri" w:hAnsi="Times New Roman" w:cs="Times New Roman"/>
                <w:sz w:val="24"/>
                <w:szCs w:val="24"/>
                <w:lang w:eastAsia="ru-RU"/>
              </w:rPr>
            </w:pPr>
          </w:p>
        </w:tc>
        <w:tc>
          <w:tcPr>
            <w:tcW w:w="0" w:type="auto"/>
            <w:vMerge/>
            <w:tcBorders>
              <w:top w:val="nil"/>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271"/>
        </w:trPr>
        <w:tc>
          <w:tcPr>
            <w:tcW w:w="0" w:type="auto"/>
            <w:vMerge/>
            <w:tcBorders>
              <w:top w:val="single" w:sz="4" w:space="0" w:color="auto"/>
              <w:left w:val="single" w:sz="4" w:space="0" w:color="auto"/>
              <w:bottom w:val="nil"/>
              <w:right w:val="single" w:sz="4" w:space="0" w:color="auto"/>
            </w:tcBorders>
            <w:vAlign w:val="center"/>
            <w:hideMark/>
          </w:tcPr>
          <w:p w:rsidR="00413CCB" w:rsidRPr="003D224C" w:rsidRDefault="00413CCB">
            <w:pPr>
              <w:rPr>
                <w:rFonts w:ascii="Times New Roman" w:eastAsia="Calibri" w:hAnsi="Times New Roman" w:cs="Times New Roman"/>
                <w:b/>
                <w:sz w:val="24"/>
                <w:szCs w:val="24"/>
                <w:lang w:eastAsia="ru-RU"/>
              </w:rPr>
            </w:pPr>
          </w:p>
        </w:tc>
        <w:tc>
          <w:tcPr>
            <w:tcW w:w="8084" w:type="dxa"/>
            <w:tcBorders>
              <w:top w:val="single" w:sz="4" w:space="0" w:color="auto"/>
              <w:left w:val="single" w:sz="8" w:space="0" w:color="auto"/>
              <w:bottom w:val="single" w:sz="4" w:space="0" w:color="auto"/>
              <w:right w:val="nil"/>
            </w:tcBorders>
            <w:vAlign w:val="bottom"/>
            <w:hideMark/>
          </w:tcPr>
          <w:p w:rsidR="00413CCB" w:rsidRDefault="00413CCB">
            <w:pPr>
              <w:widowControl w:val="0"/>
              <w:rPr>
                <w:rFonts w:ascii="Times New Roman" w:eastAsia="Calibri" w:hAnsi="Times New Roman" w:cs="Times New Roman"/>
                <w:b/>
                <w:sz w:val="24"/>
                <w:szCs w:val="24"/>
                <w:lang w:eastAsia="ru-RU"/>
              </w:rPr>
            </w:pPr>
            <w:r>
              <w:rPr>
                <w:rFonts w:ascii="Times New Roman" w:hAnsi="Times New Roman"/>
                <w:b/>
                <w:sz w:val="24"/>
                <w:szCs w:val="24"/>
                <w:lang w:eastAsia="ru-RU"/>
              </w:rPr>
              <w:t>Практическая работа №.3.1.2 «Тетраэдр и параллелепипед»</w:t>
            </w:r>
          </w:p>
        </w:tc>
        <w:tc>
          <w:tcPr>
            <w:tcW w:w="841" w:type="dxa"/>
            <w:tcBorders>
              <w:top w:val="single" w:sz="4" w:space="0" w:color="auto"/>
              <w:left w:val="single" w:sz="8" w:space="0" w:color="auto"/>
              <w:bottom w:val="single" w:sz="4" w:space="0" w:color="auto"/>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1005" w:type="dxa"/>
            <w:tcBorders>
              <w:top w:val="single" w:sz="4" w:space="0" w:color="auto"/>
              <w:left w:val="nil"/>
              <w:bottom w:val="single" w:sz="4" w:space="0" w:color="auto"/>
              <w:right w:val="single" w:sz="8" w:space="0" w:color="auto"/>
            </w:tcBorders>
          </w:tcPr>
          <w:p w:rsidR="00413CCB" w:rsidRDefault="00413CCB">
            <w:pPr>
              <w:widowControl w:val="0"/>
              <w:jc w:val="center"/>
              <w:rPr>
                <w:rFonts w:ascii="Times New Roman" w:eastAsia="Calibri" w:hAnsi="Times New Roman" w:cs="Times New Roman"/>
                <w:sz w:val="24"/>
                <w:szCs w:val="24"/>
                <w:lang w:eastAsia="ru-RU"/>
              </w:rPr>
            </w:pPr>
          </w:p>
        </w:tc>
        <w:tc>
          <w:tcPr>
            <w:tcW w:w="0" w:type="auto"/>
            <w:vMerge/>
            <w:tcBorders>
              <w:top w:val="nil"/>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313"/>
        </w:trPr>
        <w:tc>
          <w:tcPr>
            <w:tcW w:w="0" w:type="auto"/>
            <w:vMerge/>
            <w:tcBorders>
              <w:top w:val="single" w:sz="4" w:space="0" w:color="auto"/>
              <w:left w:val="single" w:sz="4" w:space="0" w:color="auto"/>
              <w:bottom w:val="nil"/>
              <w:right w:val="single" w:sz="4" w:space="0" w:color="auto"/>
            </w:tcBorders>
            <w:vAlign w:val="center"/>
            <w:hideMark/>
          </w:tcPr>
          <w:p w:rsidR="00413CCB" w:rsidRPr="003D224C" w:rsidRDefault="00413CCB">
            <w:pPr>
              <w:rPr>
                <w:rFonts w:ascii="Times New Roman" w:eastAsia="Calibri" w:hAnsi="Times New Roman" w:cs="Times New Roman"/>
                <w:b/>
                <w:sz w:val="24"/>
                <w:szCs w:val="24"/>
                <w:lang w:eastAsia="ru-RU"/>
              </w:rPr>
            </w:pPr>
          </w:p>
        </w:tc>
        <w:tc>
          <w:tcPr>
            <w:tcW w:w="8084" w:type="dxa"/>
            <w:tcBorders>
              <w:top w:val="single" w:sz="4" w:space="0" w:color="auto"/>
              <w:left w:val="single" w:sz="8" w:space="0" w:color="auto"/>
              <w:bottom w:val="single" w:sz="8" w:space="0" w:color="auto"/>
              <w:right w:val="nil"/>
            </w:tcBorders>
            <w:vAlign w:val="bottom"/>
            <w:hideMark/>
          </w:tcPr>
          <w:p w:rsidR="00413CCB" w:rsidRDefault="00413CCB">
            <w:pPr>
              <w:widowControl w:val="0"/>
              <w:rPr>
                <w:rFonts w:ascii="Times New Roman" w:eastAsia="Calibri" w:hAnsi="Times New Roman" w:cs="Times New Roman"/>
                <w:b/>
                <w:sz w:val="24"/>
                <w:szCs w:val="24"/>
                <w:lang w:eastAsia="ru-RU"/>
              </w:rPr>
            </w:pPr>
            <w:r>
              <w:rPr>
                <w:rFonts w:ascii="Times New Roman" w:hAnsi="Times New Roman"/>
                <w:b/>
                <w:sz w:val="24"/>
                <w:szCs w:val="24"/>
                <w:lang w:eastAsia="ru-RU"/>
              </w:rPr>
              <w:t>Практическая работа №.3.1.3 «Решение задач на перпендикулярность в пространстве »</w:t>
            </w:r>
          </w:p>
        </w:tc>
        <w:tc>
          <w:tcPr>
            <w:tcW w:w="841" w:type="dxa"/>
            <w:tcBorders>
              <w:top w:val="single" w:sz="4" w:space="0" w:color="auto"/>
              <w:left w:val="single" w:sz="8" w:space="0" w:color="auto"/>
              <w:bottom w:val="single" w:sz="8" w:space="0" w:color="auto"/>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1005" w:type="dxa"/>
            <w:tcBorders>
              <w:top w:val="single" w:sz="4" w:space="0" w:color="auto"/>
              <w:left w:val="nil"/>
              <w:bottom w:val="single" w:sz="8" w:space="0" w:color="000000"/>
              <w:right w:val="single" w:sz="8" w:space="0" w:color="auto"/>
            </w:tcBorders>
          </w:tcPr>
          <w:p w:rsidR="00413CCB" w:rsidRDefault="00413CCB">
            <w:pPr>
              <w:widowControl w:val="0"/>
              <w:jc w:val="center"/>
              <w:rPr>
                <w:rFonts w:ascii="Times New Roman" w:eastAsia="Calibri" w:hAnsi="Times New Roman" w:cs="Times New Roman"/>
                <w:sz w:val="24"/>
                <w:szCs w:val="24"/>
                <w:lang w:eastAsia="ru-RU"/>
              </w:rPr>
            </w:pPr>
          </w:p>
        </w:tc>
        <w:tc>
          <w:tcPr>
            <w:tcW w:w="0" w:type="auto"/>
            <w:vMerge/>
            <w:tcBorders>
              <w:top w:val="nil"/>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701"/>
        </w:trPr>
        <w:tc>
          <w:tcPr>
            <w:tcW w:w="2862" w:type="dxa"/>
            <w:vMerge w:val="restart"/>
            <w:tcBorders>
              <w:top w:val="single" w:sz="4" w:space="0" w:color="auto"/>
              <w:left w:val="single" w:sz="4" w:space="0" w:color="auto"/>
              <w:bottom w:val="single" w:sz="4" w:space="0" w:color="auto"/>
              <w:right w:val="nil"/>
            </w:tcBorders>
            <w:noWrap/>
          </w:tcPr>
          <w:p w:rsidR="00413CCB" w:rsidRPr="003D224C" w:rsidRDefault="00413CCB">
            <w:pPr>
              <w:widowControl w:val="0"/>
              <w:rPr>
                <w:rFonts w:ascii="Times New Roman" w:eastAsia="Calibri" w:hAnsi="Times New Roman" w:cs="Times New Roman"/>
                <w:b/>
                <w:sz w:val="24"/>
                <w:szCs w:val="24"/>
                <w:lang w:eastAsia="ru-RU"/>
              </w:rPr>
            </w:pPr>
            <w:r w:rsidRPr="003D224C">
              <w:rPr>
                <w:rFonts w:ascii="Times New Roman" w:hAnsi="Times New Roman"/>
                <w:b/>
                <w:sz w:val="24"/>
                <w:szCs w:val="24"/>
                <w:lang w:eastAsia="ru-RU"/>
              </w:rPr>
              <w:t>Тема 3.2. Координаты и векторы в пространстве</w:t>
            </w:r>
          </w:p>
          <w:p w:rsidR="00413CCB" w:rsidRPr="003D224C" w:rsidRDefault="00413CCB">
            <w:pPr>
              <w:widowControl w:val="0"/>
              <w:rPr>
                <w:rFonts w:ascii="Times New Roman" w:eastAsia="Calibri" w:hAnsi="Times New Roman" w:cs="Times New Roman"/>
                <w:b/>
                <w:sz w:val="24"/>
                <w:szCs w:val="24"/>
                <w:lang w:eastAsia="ru-RU"/>
              </w:rPr>
            </w:pPr>
          </w:p>
        </w:tc>
        <w:tc>
          <w:tcPr>
            <w:tcW w:w="8084" w:type="dxa"/>
            <w:tcBorders>
              <w:top w:val="nil"/>
              <w:left w:val="single" w:sz="8" w:space="0" w:color="auto"/>
              <w:bottom w:val="single" w:sz="4" w:space="0" w:color="auto"/>
              <w:right w:val="nil"/>
            </w:tcBorders>
            <w:noWrap/>
            <w:hideMark/>
          </w:tcPr>
          <w:p w:rsidR="00413CCB" w:rsidRDefault="00413CCB">
            <w:pPr>
              <w:widowControl w:val="0"/>
              <w:rPr>
                <w:rFonts w:ascii="Times New Roman" w:eastAsia="Calibri" w:hAnsi="Times New Roman" w:cs="Times New Roman"/>
                <w:b/>
                <w:bCs/>
                <w:sz w:val="24"/>
                <w:szCs w:val="24"/>
                <w:lang w:eastAsia="ru-RU"/>
              </w:rPr>
            </w:pPr>
            <w:r>
              <w:rPr>
                <w:rFonts w:ascii="Times New Roman" w:hAnsi="Times New Roman"/>
                <w:bCs/>
                <w:sz w:val="24"/>
                <w:szCs w:val="24"/>
                <w:lang w:eastAsia="ru-RU"/>
              </w:rPr>
              <w:t>Декартовы координаты в пространстве. Векторы в пространстве. Сложение и вычитание векторов. Умножение вектора на число. Скалярное произведение векторов. Простейшие задачи в координатах</w:t>
            </w:r>
          </w:p>
        </w:tc>
        <w:tc>
          <w:tcPr>
            <w:tcW w:w="841" w:type="dxa"/>
            <w:tcBorders>
              <w:top w:val="nil"/>
              <w:left w:val="single" w:sz="8" w:space="0" w:color="auto"/>
              <w:bottom w:val="single" w:sz="4" w:space="0" w:color="auto"/>
              <w:right w:val="single" w:sz="8" w:space="0" w:color="auto"/>
            </w:tcBorders>
            <w:noWrap/>
          </w:tcPr>
          <w:p w:rsidR="00413CCB" w:rsidRDefault="00413CCB">
            <w:pPr>
              <w:widowControl w:val="0"/>
              <w:jc w:val="center"/>
              <w:rPr>
                <w:rFonts w:ascii="Times New Roman" w:eastAsia="Calibri" w:hAnsi="Times New Roman" w:cs="Times New Roman"/>
                <w:sz w:val="24"/>
                <w:szCs w:val="24"/>
                <w:lang w:eastAsia="ru-RU"/>
              </w:rPr>
            </w:pPr>
          </w:p>
        </w:tc>
        <w:tc>
          <w:tcPr>
            <w:tcW w:w="1005" w:type="dxa"/>
            <w:tcBorders>
              <w:top w:val="nil"/>
              <w:left w:val="nil"/>
              <w:bottom w:val="single" w:sz="4" w:space="0" w:color="auto"/>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0" w:type="auto"/>
            <w:vMerge/>
            <w:tcBorders>
              <w:top w:val="nil"/>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225"/>
        </w:trPr>
        <w:tc>
          <w:tcPr>
            <w:tcW w:w="0" w:type="auto"/>
            <w:vMerge/>
            <w:tcBorders>
              <w:top w:val="single" w:sz="4" w:space="0" w:color="auto"/>
              <w:left w:val="single" w:sz="4" w:space="0" w:color="auto"/>
              <w:bottom w:val="single" w:sz="4" w:space="0" w:color="auto"/>
              <w:right w:val="nil"/>
            </w:tcBorders>
            <w:vAlign w:val="center"/>
            <w:hideMark/>
          </w:tcPr>
          <w:p w:rsidR="00413CCB" w:rsidRPr="003D224C" w:rsidRDefault="00413CCB">
            <w:pPr>
              <w:rPr>
                <w:rFonts w:ascii="Times New Roman" w:eastAsia="Calibri" w:hAnsi="Times New Roman" w:cs="Times New Roman"/>
                <w:b/>
                <w:sz w:val="24"/>
                <w:szCs w:val="24"/>
                <w:lang w:eastAsia="ru-RU"/>
              </w:rPr>
            </w:pPr>
          </w:p>
        </w:tc>
        <w:tc>
          <w:tcPr>
            <w:tcW w:w="8084" w:type="dxa"/>
            <w:tcBorders>
              <w:top w:val="single" w:sz="4" w:space="0" w:color="auto"/>
              <w:left w:val="single" w:sz="8" w:space="0" w:color="auto"/>
              <w:bottom w:val="single" w:sz="4" w:space="0" w:color="auto"/>
              <w:right w:val="nil"/>
            </w:tcBorders>
            <w:noWrap/>
            <w:hideMark/>
          </w:tcPr>
          <w:p w:rsidR="00413CCB" w:rsidRDefault="00413CCB">
            <w:pPr>
              <w:widowControl w:val="0"/>
              <w:rPr>
                <w:rFonts w:ascii="Times New Roman" w:eastAsia="Calibri" w:hAnsi="Times New Roman" w:cs="Times New Roman"/>
                <w:b/>
                <w:bCs/>
                <w:sz w:val="24"/>
                <w:szCs w:val="24"/>
                <w:lang w:eastAsia="ru-RU"/>
              </w:rPr>
            </w:pPr>
            <w:r>
              <w:rPr>
                <w:rFonts w:ascii="Times New Roman" w:hAnsi="Times New Roman"/>
                <w:b/>
                <w:bCs/>
                <w:sz w:val="24"/>
                <w:szCs w:val="24"/>
                <w:lang w:eastAsia="ru-RU"/>
              </w:rPr>
              <w:t>Практическая работа №10.1 «Действие с векторами»</w:t>
            </w:r>
          </w:p>
        </w:tc>
        <w:tc>
          <w:tcPr>
            <w:tcW w:w="841" w:type="dxa"/>
            <w:tcBorders>
              <w:top w:val="single" w:sz="4" w:space="0" w:color="auto"/>
              <w:left w:val="single" w:sz="8" w:space="0" w:color="auto"/>
              <w:bottom w:val="single" w:sz="4" w:space="0" w:color="auto"/>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1005" w:type="dxa"/>
            <w:tcBorders>
              <w:top w:val="single" w:sz="4" w:space="0" w:color="auto"/>
              <w:left w:val="nil"/>
              <w:bottom w:val="single" w:sz="4" w:space="0" w:color="auto"/>
              <w:right w:val="single" w:sz="8" w:space="0" w:color="auto"/>
            </w:tcBorders>
            <w:noWrap/>
          </w:tcPr>
          <w:p w:rsidR="00413CCB" w:rsidRDefault="00413CCB">
            <w:pPr>
              <w:widowControl w:val="0"/>
              <w:jc w:val="center"/>
              <w:rPr>
                <w:rFonts w:ascii="Times New Roman" w:eastAsia="Calibri" w:hAnsi="Times New Roman" w:cs="Times New Roman"/>
                <w:sz w:val="24"/>
                <w:szCs w:val="24"/>
                <w:lang w:eastAsia="ru-RU"/>
              </w:rPr>
            </w:pPr>
          </w:p>
        </w:tc>
        <w:tc>
          <w:tcPr>
            <w:tcW w:w="0" w:type="auto"/>
            <w:vMerge/>
            <w:tcBorders>
              <w:top w:val="nil"/>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222"/>
        </w:trPr>
        <w:tc>
          <w:tcPr>
            <w:tcW w:w="0" w:type="auto"/>
            <w:vMerge/>
            <w:tcBorders>
              <w:top w:val="single" w:sz="4" w:space="0" w:color="auto"/>
              <w:left w:val="single" w:sz="4" w:space="0" w:color="auto"/>
              <w:bottom w:val="single" w:sz="4" w:space="0" w:color="auto"/>
              <w:right w:val="nil"/>
            </w:tcBorders>
            <w:vAlign w:val="center"/>
            <w:hideMark/>
          </w:tcPr>
          <w:p w:rsidR="00413CCB" w:rsidRPr="003D224C" w:rsidRDefault="00413CCB">
            <w:pPr>
              <w:rPr>
                <w:rFonts w:ascii="Times New Roman" w:eastAsia="Calibri" w:hAnsi="Times New Roman" w:cs="Times New Roman"/>
                <w:b/>
                <w:sz w:val="24"/>
                <w:szCs w:val="24"/>
                <w:lang w:eastAsia="ru-RU"/>
              </w:rPr>
            </w:pPr>
          </w:p>
        </w:tc>
        <w:tc>
          <w:tcPr>
            <w:tcW w:w="8084" w:type="dxa"/>
            <w:tcBorders>
              <w:top w:val="single" w:sz="4" w:space="0" w:color="auto"/>
              <w:left w:val="single" w:sz="8" w:space="0" w:color="auto"/>
              <w:bottom w:val="single" w:sz="4" w:space="0" w:color="auto"/>
              <w:right w:val="nil"/>
            </w:tcBorders>
            <w:noWrap/>
            <w:hideMark/>
          </w:tcPr>
          <w:p w:rsidR="00413CCB" w:rsidRDefault="00413CCB">
            <w:pPr>
              <w:widowControl w:val="0"/>
              <w:rPr>
                <w:rFonts w:ascii="Times New Roman" w:eastAsia="Calibri" w:hAnsi="Times New Roman" w:cs="Times New Roman"/>
                <w:b/>
                <w:bCs/>
                <w:sz w:val="24"/>
                <w:szCs w:val="24"/>
                <w:lang w:eastAsia="ru-RU"/>
              </w:rPr>
            </w:pPr>
            <w:r>
              <w:rPr>
                <w:rFonts w:ascii="Times New Roman" w:hAnsi="Times New Roman"/>
                <w:b/>
                <w:bCs/>
                <w:sz w:val="24"/>
                <w:szCs w:val="24"/>
                <w:lang w:eastAsia="ru-RU"/>
              </w:rPr>
              <w:t>Практическая работа №10.2 «Координаты точки и вектора»</w:t>
            </w:r>
          </w:p>
        </w:tc>
        <w:tc>
          <w:tcPr>
            <w:tcW w:w="841" w:type="dxa"/>
            <w:tcBorders>
              <w:top w:val="single" w:sz="4" w:space="0" w:color="auto"/>
              <w:left w:val="single" w:sz="8" w:space="0" w:color="auto"/>
              <w:bottom w:val="single" w:sz="4" w:space="0" w:color="auto"/>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1005" w:type="dxa"/>
            <w:tcBorders>
              <w:top w:val="single" w:sz="4" w:space="0" w:color="auto"/>
              <w:left w:val="nil"/>
              <w:bottom w:val="single" w:sz="4" w:space="0" w:color="auto"/>
              <w:right w:val="single" w:sz="8" w:space="0" w:color="auto"/>
            </w:tcBorders>
            <w:noWrap/>
          </w:tcPr>
          <w:p w:rsidR="00413CCB" w:rsidRDefault="00413CCB">
            <w:pPr>
              <w:widowControl w:val="0"/>
              <w:jc w:val="center"/>
              <w:rPr>
                <w:rFonts w:ascii="Times New Roman" w:eastAsia="Calibri" w:hAnsi="Times New Roman" w:cs="Times New Roman"/>
                <w:sz w:val="24"/>
                <w:szCs w:val="24"/>
                <w:lang w:eastAsia="ru-RU"/>
              </w:rPr>
            </w:pPr>
          </w:p>
        </w:tc>
        <w:tc>
          <w:tcPr>
            <w:tcW w:w="0" w:type="auto"/>
            <w:vMerge/>
            <w:tcBorders>
              <w:top w:val="nil"/>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951"/>
        </w:trPr>
        <w:tc>
          <w:tcPr>
            <w:tcW w:w="2862" w:type="dxa"/>
            <w:vMerge w:val="restart"/>
            <w:tcBorders>
              <w:top w:val="single" w:sz="4" w:space="0" w:color="auto"/>
              <w:left w:val="single" w:sz="4" w:space="0" w:color="auto"/>
              <w:bottom w:val="nil"/>
              <w:right w:val="nil"/>
            </w:tcBorders>
            <w:noWrap/>
            <w:hideMark/>
          </w:tcPr>
          <w:p w:rsidR="00413CCB" w:rsidRPr="003D224C" w:rsidRDefault="00413CCB">
            <w:pPr>
              <w:widowControl w:val="0"/>
              <w:rPr>
                <w:rFonts w:ascii="Times New Roman" w:eastAsia="Calibri" w:hAnsi="Times New Roman" w:cs="Times New Roman"/>
                <w:b/>
                <w:sz w:val="24"/>
                <w:szCs w:val="24"/>
                <w:lang w:eastAsia="ru-RU"/>
              </w:rPr>
            </w:pPr>
            <w:r w:rsidRPr="003D224C">
              <w:rPr>
                <w:rFonts w:ascii="Times New Roman" w:hAnsi="Times New Roman"/>
                <w:b/>
                <w:sz w:val="24"/>
                <w:szCs w:val="24"/>
                <w:lang w:eastAsia="ru-RU"/>
              </w:rPr>
              <w:t>Тема 3.3 Прямые и</w:t>
            </w:r>
          </w:p>
          <w:p w:rsidR="00413CCB" w:rsidRPr="003D224C" w:rsidRDefault="00413CCB">
            <w:pPr>
              <w:widowControl w:val="0"/>
              <w:rPr>
                <w:rFonts w:ascii="Times New Roman" w:hAnsi="Times New Roman"/>
                <w:b/>
                <w:sz w:val="24"/>
                <w:szCs w:val="24"/>
                <w:lang w:eastAsia="ru-RU"/>
              </w:rPr>
            </w:pPr>
            <w:r w:rsidRPr="003D224C">
              <w:rPr>
                <w:rFonts w:ascii="Times New Roman" w:hAnsi="Times New Roman"/>
                <w:b/>
                <w:sz w:val="24"/>
                <w:szCs w:val="24"/>
                <w:lang w:eastAsia="ru-RU"/>
              </w:rPr>
              <w:t>плоскости в практических</w:t>
            </w:r>
          </w:p>
          <w:p w:rsidR="00413CCB" w:rsidRPr="003D224C" w:rsidRDefault="00413CCB">
            <w:pPr>
              <w:widowControl w:val="0"/>
              <w:rPr>
                <w:rFonts w:ascii="Times New Roman" w:eastAsia="Calibri" w:hAnsi="Times New Roman" w:cs="Times New Roman"/>
                <w:b/>
                <w:sz w:val="24"/>
                <w:szCs w:val="24"/>
                <w:lang w:eastAsia="ru-RU"/>
              </w:rPr>
            </w:pPr>
            <w:r w:rsidRPr="003D224C">
              <w:rPr>
                <w:rFonts w:ascii="Times New Roman" w:hAnsi="Times New Roman"/>
                <w:b/>
                <w:sz w:val="24"/>
                <w:szCs w:val="24"/>
                <w:lang w:eastAsia="ru-RU"/>
              </w:rPr>
              <w:t>задачах</w:t>
            </w:r>
          </w:p>
        </w:tc>
        <w:tc>
          <w:tcPr>
            <w:tcW w:w="8084" w:type="dxa"/>
            <w:tcBorders>
              <w:top w:val="single" w:sz="4" w:space="0" w:color="auto"/>
              <w:left w:val="single" w:sz="8" w:space="0" w:color="auto"/>
              <w:bottom w:val="single" w:sz="4" w:space="0" w:color="auto"/>
              <w:right w:val="nil"/>
            </w:tcBorders>
            <w:noWrap/>
            <w:hideMark/>
          </w:tcPr>
          <w:p w:rsidR="00413CCB" w:rsidRDefault="00413CCB">
            <w:pPr>
              <w:widowControl w:val="0"/>
              <w:rPr>
                <w:rFonts w:ascii="Times New Roman" w:eastAsia="Calibri" w:hAnsi="Times New Roman" w:cs="Times New Roman"/>
                <w:bCs/>
                <w:sz w:val="24"/>
                <w:szCs w:val="24"/>
                <w:lang w:eastAsia="ru-RU"/>
              </w:rPr>
            </w:pPr>
            <w:r>
              <w:rPr>
                <w:rFonts w:ascii="Times New Roman" w:hAnsi="Times New Roman"/>
                <w:bCs/>
                <w:sz w:val="24"/>
                <w:szCs w:val="24"/>
                <w:lang w:eastAsia="ru-RU"/>
              </w:rPr>
              <w:t>Взаимное расположение прямых в пространстве. Параллельность прямой и</w:t>
            </w:r>
          </w:p>
          <w:p w:rsidR="00413CCB" w:rsidRDefault="00413CCB">
            <w:pPr>
              <w:widowControl w:val="0"/>
              <w:rPr>
                <w:rFonts w:ascii="Times New Roman" w:hAnsi="Times New Roman"/>
                <w:bCs/>
                <w:sz w:val="24"/>
                <w:szCs w:val="24"/>
                <w:lang w:eastAsia="ru-RU"/>
              </w:rPr>
            </w:pPr>
            <w:r>
              <w:rPr>
                <w:rFonts w:ascii="Times New Roman" w:hAnsi="Times New Roman"/>
                <w:bCs/>
                <w:sz w:val="24"/>
                <w:szCs w:val="24"/>
                <w:lang w:eastAsia="ru-RU"/>
              </w:rPr>
              <w:t>плоскости, параллельность плоскостей, перпендикулярность плоскостей.</w:t>
            </w:r>
          </w:p>
          <w:p w:rsidR="00413CCB" w:rsidRDefault="00413CCB">
            <w:pPr>
              <w:widowControl w:val="0"/>
              <w:rPr>
                <w:rFonts w:ascii="Times New Roman" w:hAnsi="Times New Roman"/>
                <w:bCs/>
                <w:sz w:val="24"/>
                <w:szCs w:val="24"/>
                <w:lang w:eastAsia="ru-RU"/>
              </w:rPr>
            </w:pPr>
            <w:r>
              <w:rPr>
                <w:rFonts w:ascii="Times New Roman" w:hAnsi="Times New Roman"/>
                <w:bCs/>
                <w:sz w:val="24"/>
                <w:szCs w:val="24"/>
                <w:lang w:eastAsia="ru-RU"/>
              </w:rPr>
              <w:t>Расположение прямых и плоскостей в окружающем мире (природе,</w:t>
            </w:r>
          </w:p>
          <w:p w:rsidR="00413CCB" w:rsidRDefault="00413CCB">
            <w:pPr>
              <w:widowControl w:val="0"/>
              <w:rPr>
                <w:rFonts w:ascii="Times New Roman" w:eastAsia="Calibri" w:hAnsi="Times New Roman" w:cs="Times New Roman"/>
                <w:b/>
                <w:bCs/>
                <w:sz w:val="24"/>
                <w:szCs w:val="24"/>
                <w:lang w:eastAsia="ru-RU"/>
              </w:rPr>
            </w:pPr>
            <w:r>
              <w:rPr>
                <w:rFonts w:ascii="Times New Roman" w:hAnsi="Times New Roman"/>
                <w:bCs/>
                <w:sz w:val="24"/>
                <w:szCs w:val="24"/>
                <w:lang w:eastAsia="ru-RU"/>
              </w:rPr>
              <w:t>архитектуре, технике). Решение практико-ориентированных задач</w:t>
            </w:r>
          </w:p>
        </w:tc>
        <w:tc>
          <w:tcPr>
            <w:tcW w:w="841" w:type="dxa"/>
            <w:tcBorders>
              <w:top w:val="single" w:sz="4" w:space="0" w:color="auto"/>
              <w:left w:val="single" w:sz="8" w:space="0" w:color="auto"/>
              <w:bottom w:val="single" w:sz="4" w:space="0" w:color="auto"/>
              <w:right w:val="single" w:sz="8" w:space="0" w:color="auto"/>
            </w:tcBorders>
            <w:noWrap/>
          </w:tcPr>
          <w:p w:rsidR="00413CCB" w:rsidRDefault="00413CCB">
            <w:pPr>
              <w:widowControl w:val="0"/>
              <w:jc w:val="center"/>
              <w:rPr>
                <w:rFonts w:ascii="Times New Roman" w:eastAsia="Calibri" w:hAnsi="Times New Roman" w:cs="Times New Roman"/>
                <w:sz w:val="24"/>
                <w:szCs w:val="24"/>
                <w:lang w:eastAsia="ru-RU"/>
              </w:rPr>
            </w:pPr>
          </w:p>
        </w:tc>
        <w:tc>
          <w:tcPr>
            <w:tcW w:w="1005" w:type="dxa"/>
            <w:tcBorders>
              <w:top w:val="single" w:sz="4" w:space="0" w:color="auto"/>
              <w:left w:val="nil"/>
              <w:bottom w:val="single" w:sz="4" w:space="0" w:color="auto"/>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0" w:type="auto"/>
            <w:vMerge/>
            <w:tcBorders>
              <w:top w:val="nil"/>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262"/>
        </w:trPr>
        <w:tc>
          <w:tcPr>
            <w:tcW w:w="0" w:type="auto"/>
            <w:vMerge/>
            <w:tcBorders>
              <w:top w:val="single" w:sz="4" w:space="0" w:color="auto"/>
              <w:left w:val="single" w:sz="4" w:space="0" w:color="auto"/>
              <w:bottom w:val="nil"/>
              <w:right w:val="nil"/>
            </w:tcBorders>
            <w:vAlign w:val="center"/>
            <w:hideMark/>
          </w:tcPr>
          <w:p w:rsidR="00413CCB" w:rsidRPr="003D224C" w:rsidRDefault="00413CCB">
            <w:pPr>
              <w:rPr>
                <w:rFonts w:ascii="Times New Roman" w:eastAsia="Calibri" w:hAnsi="Times New Roman" w:cs="Times New Roman"/>
                <w:b/>
                <w:sz w:val="24"/>
                <w:szCs w:val="24"/>
                <w:lang w:eastAsia="ru-RU"/>
              </w:rPr>
            </w:pPr>
          </w:p>
        </w:tc>
        <w:tc>
          <w:tcPr>
            <w:tcW w:w="8084" w:type="dxa"/>
            <w:tcBorders>
              <w:top w:val="single" w:sz="4" w:space="0" w:color="auto"/>
              <w:left w:val="single" w:sz="8" w:space="0" w:color="auto"/>
              <w:bottom w:val="single" w:sz="4" w:space="0" w:color="auto"/>
              <w:right w:val="nil"/>
            </w:tcBorders>
            <w:noWrap/>
            <w:hideMark/>
          </w:tcPr>
          <w:p w:rsidR="00413CCB" w:rsidRDefault="00413CCB">
            <w:pPr>
              <w:widowControl w:val="0"/>
              <w:rPr>
                <w:rFonts w:ascii="Times New Roman" w:eastAsia="Calibri" w:hAnsi="Times New Roman" w:cs="Times New Roman"/>
                <w:bCs/>
                <w:sz w:val="24"/>
                <w:szCs w:val="24"/>
                <w:lang w:eastAsia="ru-RU"/>
              </w:rPr>
            </w:pPr>
            <w:r>
              <w:rPr>
                <w:rFonts w:ascii="Times New Roman" w:hAnsi="Times New Roman"/>
                <w:b/>
                <w:bCs/>
                <w:sz w:val="24"/>
                <w:szCs w:val="24"/>
                <w:lang w:eastAsia="ru-RU"/>
              </w:rPr>
              <w:t>Практическая работа №10.3 «Простейшие задачи в координатах»</w:t>
            </w:r>
          </w:p>
        </w:tc>
        <w:tc>
          <w:tcPr>
            <w:tcW w:w="841" w:type="dxa"/>
            <w:tcBorders>
              <w:top w:val="single" w:sz="4" w:space="0" w:color="auto"/>
              <w:left w:val="single" w:sz="8" w:space="0" w:color="auto"/>
              <w:bottom w:val="single" w:sz="4" w:space="0" w:color="auto"/>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1005" w:type="dxa"/>
            <w:tcBorders>
              <w:top w:val="single" w:sz="4" w:space="0" w:color="auto"/>
              <w:left w:val="nil"/>
              <w:bottom w:val="single" w:sz="4" w:space="0" w:color="auto"/>
              <w:right w:val="single" w:sz="8" w:space="0" w:color="auto"/>
            </w:tcBorders>
            <w:noWrap/>
          </w:tcPr>
          <w:p w:rsidR="00413CCB" w:rsidRDefault="00413CCB">
            <w:pPr>
              <w:widowControl w:val="0"/>
              <w:jc w:val="center"/>
              <w:rPr>
                <w:rFonts w:ascii="Times New Roman" w:eastAsia="Calibri" w:hAnsi="Times New Roman" w:cs="Times New Roman"/>
                <w:sz w:val="24"/>
                <w:szCs w:val="24"/>
                <w:lang w:eastAsia="ru-RU"/>
              </w:rPr>
            </w:pPr>
          </w:p>
        </w:tc>
        <w:tc>
          <w:tcPr>
            <w:tcW w:w="0" w:type="auto"/>
            <w:vMerge/>
            <w:tcBorders>
              <w:top w:val="nil"/>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185"/>
        </w:trPr>
        <w:tc>
          <w:tcPr>
            <w:tcW w:w="0" w:type="auto"/>
            <w:vMerge/>
            <w:tcBorders>
              <w:top w:val="single" w:sz="4" w:space="0" w:color="auto"/>
              <w:left w:val="single" w:sz="4" w:space="0" w:color="auto"/>
              <w:bottom w:val="nil"/>
              <w:right w:val="nil"/>
            </w:tcBorders>
            <w:vAlign w:val="center"/>
            <w:hideMark/>
          </w:tcPr>
          <w:p w:rsidR="00413CCB" w:rsidRPr="003D224C" w:rsidRDefault="00413CCB">
            <w:pPr>
              <w:rPr>
                <w:rFonts w:ascii="Times New Roman" w:eastAsia="Calibri" w:hAnsi="Times New Roman" w:cs="Times New Roman"/>
                <w:b/>
                <w:sz w:val="24"/>
                <w:szCs w:val="24"/>
                <w:lang w:eastAsia="ru-RU"/>
              </w:rPr>
            </w:pPr>
          </w:p>
        </w:tc>
        <w:tc>
          <w:tcPr>
            <w:tcW w:w="8084" w:type="dxa"/>
            <w:tcBorders>
              <w:top w:val="single" w:sz="4" w:space="0" w:color="auto"/>
              <w:left w:val="single" w:sz="8" w:space="0" w:color="auto"/>
              <w:bottom w:val="nil"/>
              <w:right w:val="nil"/>
            </w:tcBorders>
            <w:noWrap/>
            <w:hideMark/>
          </w:tcPr>
          <w:p w:rsidR="00413CCB" w:rsidRDefault="00413CCB">
            <w:pPr>
              <w:widowControl w:val="0"/>
              <w:rPr>
                <w:rFonts w:ascii="Times New Roman" w:eastAsia="Calibri" w:hAnsi="Times New Roman" w:cs="Times New Roman"/>
                <w:b/>
                <w:bCs/>
                <w:sz w:val="24"/>
                <w:szCs w:val="24"/>
                <w:lang w:eastAsia="ru-RU"/>
              </w:rPr>
            </w:pPr>
            <w:r>
              <w:rPr>
                <w:rFonts w:ascii="Times New Roman" w:hAnsi="Times New Roman"/>
                <w:b/>
                <w:bCs/>
                <w:sz w:val="24"/>
                <w:szCs w:val="24"/>
                <w:lang w:eastAsia="ru-RU"/>
              </w:rPr>
              <w:t>Контрольная работа №10.1 « Координаты и векторы»</w:t>
            </w:r>
          </w:p>
        </w:tc>
        <w:tc>
          <w:tcPr>
            <w:tcW w:w="841" w:type="dxa"/>
            <w:tcBorders>
              <w:top w:val="single" w:sz="4" w:space="0" w:color="auto"/>
              <w:left w:val="single" w:sz="8" w:space="0" w:color="auto"/>
              <w:bottom w:val="nil"/>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1005" w:type="dxa"/>
            <w:tcBorders>
              <w:top w:val="single" w:sz="4" w:space="0" w:color="auto"/>
              <w:left w:val="nil"/>
              <w:bottom w:val="nil"/>
              <w:right w:val="single" w:sz="8" w:space="0" w:color="auto"/>
            </w:tcBorders>
            <w:noWrap/>
          </w:tcPr>
          <w:p w:rsidR="00413CCB" w:rsidRDefault="00413CCB">
            <w:pPr>
              <w:widowControl w:val="0"/>
              <w:jc w:val="center"/>
              <w:rPr>
                <w:rFonts w:ascii="Times New Roman" w:eastAsia="Calibri" w:hAnsi="Times New Roman" w:cs="Times New Roman"/>
                <w:sz w:val="24"/>
                <w:szCs w:val="24"/>
                <w:lang w:eastAsia="ru-RU"/>
              </w:rPr>
            </w:pPr>
          </w:p>
        </w:tc>
        <w:tc>
          <w:tcPr>
            <w:tcW w:w="0" w:type="auto"/>
            <w:vMerge/>
            <w:tcBorders>
              <w:top w:val="nil"/>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300"/>
        </w:trPr>
        <w:tc>
          <w:tcPr>
            <w:tcW w:w="10946" w:type="dxa"/>
            <w:gridSpan w:val="2"/>
            <w:tcBorders>
              <w:top w:val="single" w:sz="4" w:space="0" w:color="auto"/>
              <w:left w:val="single" w:sz="4" w:space="0" w:color="auto"/>
              <w:bottom w:val="nil"/>
              <w:right w:val="nil"/>
            </w:tcBorders>
            <w:noWrap/>
            <w:vAlign w:val="bottom"/>
            <w:hideMark/>
          </w:tcPr>
          <w:p w:rsidR="00413CCB" w:rsidRPr="003D224C" w:rsidRDefault="00413CCB">
            <w:pPr>
              <w:widowControl w:val="0"/>
              <w:rPr>
                <w:rFonts w:ascii="Times New Roman" w:eastAsia="Calibri" w:hAnsi="Times New Roman" w:cs="Times New Roman"/>
                <w:b/>
                <w:sz w:val="24"/>
                <w:szCs w:val="24"/>
                <w:lang w:eastAsia="ru-RU"/>
              </w:rPr>
            </w:pPr>
            <w:r w:rsidRPr="003D224C">
              <w:rPr>
                <w:rFonts w:ascii="Times New Roman" w:hAnsi="Times New Roman"/>
                <w:b/>
                <w:sz w:val="24"/>
                <w:szCs w:val="24"/>
                <w:lang w:eastAsia="ru-RU"/>
              </w:rPr>
              <w:t>Раздел 4. Основы тригонометрии. Тригонометрические  функции</w:t>
            </w:r>
          </w:p>
        </w:tc>
        <w:tc>
          <w:tcPr>
            <w:tcW w:w="841" w:type="dxa"/>
            <w:tcBorders>
              <w:top w:val="single" w:sz="4" w:space="0" w:color="auto"/>
              <w:left w:val="single" w:sz="8" w:space="0" w:color="auto"/>
              <w:bottom w:val="nil"/>
              <w:right w:val="single" w:sz="8" w:space="0" w:color="auto"/>
            </w:tcBorders>
            <w:noWrap/>
            <w:vAlign w:val="bottom"/>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36</w:t>
            </w:r>
          </w:p>
        </w:tc>
        <w:tc>
          <w:tcPr>
            <w:tcW w:w="1005" w:type="dxa"/>
            <w:tcBorders>
              <w:top w:val="single" w:sz="4" w:space="0" w:color="auto"/>
              <w:left w:val="nil"/>
              <w:bottom w:val="single" w:sz="8" w:space="0" w:color="000000"/>
              <w:right w:val="single" w:sz="8" w:space="0" w:color="auto"/>
            </w:tcBorders>
            <w:noWrap/>
            <w:vAlign w:val="bottom"/>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20</w:t>
            </w:r>
          </w:p>
        </w:tc>
        <w:tc>
          <w:tcPr>
            <w:tcW w:w="1901" w:type="dxa"/>
            <w:tcBorders>
              <w:top w:val="single" w:sz="4" w:space="0" w:color="auto"/>
              <w:left w:val="single" w:sz="8" w:space="0" w:color="auto"/>
              <w:bottom w:val="single" w:sz="8" w:space="0" w:color="000000"/>
              <w:right w:val="single" w:sz="4" w:space="0" w:color="auto"/>
            </w:tcBorders>
            <w:noWrap/>
            <w:vAlign w:val="bottom"/>
          </w:tcPr>
          <w:p w:rsidR="00413CCB" w:rsidRDefault="00413CCB">
            <w:pPr>
              <w:widowControl w:val="0"/>
              <w:jc w:val="center"/>
              <w:rPr>
                <w:rFonts w:ascii="Times New Roman" w:eastAsia="Calibri" w:hAnsi="Times New Roman" w:cs="Times New Roman"/>
                <w:sz w:val="24"/>
                <w:szCs w:val="24"/>
                <w:lang w:eastAsia="ru-RU"/>
              </w:rPr>
            </w:pPr>
          </w:p>
        </w:tc>
      </w:tr>
      <w:tr w:rsidR="00413CCB" w:rsidTr="00B46DED">
        <w:trPr>
          <w:trHeight w:val="726"/>
        </w:trPr>
        <w:tc>
          <w:tcPr>
            <w:tcW w:w="2862" w:type="dxa"/>
            <w:vMerge w:val="restart"/>
            <w:tcBorders>
              <w:top w:val="single" w:sz="4" w:space="0" w:color="auto"/>
              <w:left w:val="single" w:sz="4" w:space="0" w:color="auto"/>
              <w:bottom w:val="single" w:sz="4" w:space="0" w:color="auto"/>
              <w:right w:val="nil"/>
            </w:tcBorders>
            <w:noWrap/>
            <w:vAlign w:val="bottom"/>
          </w:tcPr>
          <w:p w:rsidR="00413CCB" w:rsidRPr="003D224C" w:rsidRDefault="00413CCB">
            <w:pPr>
              <w:widowControl w:val="0"/>
              <w:rPr>
                <w:rFonts w:ascii="Times New Roman" w:eastAsia="Calibri" w:hAnsi="Times New Roman" w:cs="Times New Roman"/>
                <w:b/>
                <w:sz w:val="24"/>
                <w:szCs w:val="24"/>
              </w:rPr>
            </w:pPr>
            <w:r w:rsidRPr="003D224C">
              <w:rPr>
                <w:rFonts w:ascii="Times New Roman" w:hAnsi="Times New Roman"/>
                <w:b/>
                <w:sz w:val="24"/>
                <w:szCs w:val="24"/>
              </w:rPr>
              <w:t>Тема 4.1 Тригонометрические функции произвольного угла, числа</w:t>
            </w:r>
          </w:p>
          <w:p w:rsidR="00413CCB" w:rsidRPr="003D224C" w:rsidRDefault="00413CCB">
            <w:pPr>
              <w:widowControl w:val="0"/>
              <w:rPr>
                <w:rFonts w:ascii="Times New Roman" w:eastAsia="Calibri" w:hAnsi="Times New Roman" w:cs="Times New Roman"/>
                <w:b/>
                <w:sz w:val="24"/>
                <w:szCs w:val="24"/>
                <w:lang w:eastAsia="ru-RU"/>
              </w:rPr>
            </w:pPr>
          </w:p>
        </w:tc>
        <w:tc>
          <w:tcPr>
            <w:tcW w:w="8084" w:type="dxa"/>
            <w:tcBorders>
              <w:top w:val="single" w:sz="4" w:space="0" w:color="auto"/>
              <w:left w:val="single" w:sz="4" w:space="0" w:color="auto"/>
              <w:bottom w:val="single" w:sz="4" w:space="0" w:color="auto"/>
              <w:right w:val="nil"/>
            </w:tcBorders>
            <w:hideMark/>
          </w:tcPr>
          <w:p w:rsidR="00413CCB" w:rsidRDefault="00413CCB">
            <w:pPr>
              <w:widowControl w:val="0"/>
              <w:rPr>
                <w:rFonts w:ascii="Times New Roman" w:eastAsia="Calibri" w:hAnsi="Times New Roman" w:cs="Times New Roman"/>
                <w:sz w:val="24"/>
                <w:szCs w:val="24"/>
                <w:lang w:eastAsia="ru-RU"/>
              </w:rPr>
            </w:pPr>
            <w:r>
              <w:rPr>
                <w:rFonts w:ascii="Times New Roman" w:hAnsi="Times New Roman"/>
                <w:sz w:val="24"/>
                <w:szCs w:val="24"/>
              </w:rPr>
              <w:t>Радианная мера угла. Поворот точки вокруг начала координат. Определение синуса, косинуса, тангенса и котангенса. Знаки синуса, косинуса, тангенса и котангенса по четвертям. Зависимость между синусом, косинусом, тангенсом и котангенсом одного и того же угла</w:t>
            </w:r>
          </w:p>
        </w:tc>
        <w:tc>
          <w:tcPr>
            <w:tcW w:w="841" w:type="dxa"/>
            <w:tcBorders>
              <w:top w:val="single" w:sz="4" w:space="0" w:color="auto"/>
              <w:left w:val="single" w:sz="8" w:space="0" w:color="auto"/>
              <w:bottom w:val="single" w:sz="4" w:space="0" w:color="auto"/>
              <w:right w:val="single" w:sz="8" w:space="0" w:color="auto"/>
            </w:tcBorders>
            <w:noWrap/>
          </w:tcPr>
          <w:p w:rsidR="00413CCB" w:rsidRDefault="00413CCB">
            <w:pPr>
              <w:widowControl w:val="0"/>
              <w:jc w:val="center"/>
              <w:rPr>
                <w:rFonts w:ascii="Times New Roman" w:eastAsia="Calibri" w:hAnsi="Times New Roman" w:cs="Times New Roman"/>
                <w:sz w:val="24"/>
                <w:szCs w:val="24"/>
                <w:lang w:eastAsia="ru-RU"/>
              </w:rPr>
            </w:pPr>
          </w:p>
        </w:tc>
        <w:tc>
          <w:tcPr>
            <w:tcW w:w="1005" w:type="dxa"/>
            <w:tcBorders>
              <w:top w:val="single" w:sz="4" w:space="0" w:color="auto"/>
              <w:left w:val="nil"/>
              <w:bottom w:val="single" w:sz="4" w:space="0" w:color="auto"/>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1901" w:type="dxa"/>
            <w:vMerge w:val="restart"/>
            <w:tcBorders>
              <w:top w:val="single" w:sz="4" w:space="0" w:color="auto"/>
              <w:left w:val="single" w:sz="8" w:space="0" w:color="auto"/>
              <w:bottom w:val="single" w:sz="8" w:space="0" w:color="000000"/>
              <w:right w:val="single" w:sz="4" w:space="0" w:color="auto"/>
            </w:tcBorders>
            <w:noWrap/>
            <w:vAlign w:val="bottom"/>
          </w:tcPr>
          <w:p w:rsidR="00413CCB" w:rsidRDefault="00413CCB">
            <w:pPr>
              <w:widowControl w:val="0"/>
              <w:jc w:val="center"/>
              <w:rPr>
                <w:rFonts w:ascii="Times New Roman" w:eastAsia="Calibri" w:hAnsi="Times New Roman" w:cs="Times New Roman"/>
                <w:sz w:val="24"/>
                <w:szCs w:val="24"/>
                <w:lang w:eastAsia="ru-RU"/>
              </w:rPr>
            </w:pPr>
          </w:p>
        </w:tc>
      </w:tr>
      <w:tr w:rsidR="00413CCB" w:rsidTr="00B46DED">
        <w:trPr>
          <w:trHeight w:val="301"/>
        </w:trPr>
        <w:tc>
          <w:tcPr>
            <w:tcW w:w="0" w:type="auto"/>
            <w:vMerge/>
            <w:tcBorders>
              <w:top w:val="single" w:sz="4" w:space="0" w:color="auto"/>
              <w:left w:val="single" w:sz="4" w:space="0" w:color="auto"/>
              <w:bottom w:val="single" w:sz="4" w:space="0" w:color="auto"/>
              <w:right w:val="nil"/>
            </w:tcBorders>
            <w:vAlign w:val="center"/>
            <w:hideMark/>
          </w:tcPr>
          <w:p w:rsidR="00413CCB" w:rsidRDefault="00413CCB">
            <w:pPr>
              <w:rPr>
                <w:rFonts w:ascii="Times New Roman" w:eastAsia="Calibri" w:hAnsi="Times New Roman" w:cs="Times New Roman"/>
                <w:sz w:val="24"/>
                <w:szCs w:val="24"/>
                <w:lang w:eastAsia="ru-RU"/>
              </w:rPr>
            </w:pPr>
          </w:p>
        </w:tc>
        <w:tc>
          <w:tcPr>
            <w:tcW w:w="8084" w:type="dxa"/>
            <w:tcBorders>
              <w:top w:val="single" w:sz="4" w:space="0" w:color="auto"/>
              <w:left w:val="single" w:sz="4" w:space="0" w:color="auto"/>
              <w:bottom w:val="single" w:sz="4" w:space="0" w:color="auto"/>
              <w:right w:val="nil"/>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b/>
                <w:bCs/>
                <w:sz w:val="24"/>
                <w:szCs w:val="24"/>
                <w:lang w:eastAsia="ru-RU"/>
              </w:rPr>
              <w:t>Практическая работа №4.1 « Синус , косинус, тангенс и котангенс числа»</w:t>
            </w:r>
          </w:p>
        </w:tc>
        <w:tc>
          <w:tcPr>
            <w:tcW w:w="841" w:type="dxa"/>
            <w:tcBorders>
              <w:top w:val="single" w:sz="4" w:space="0" w:color="auto"/>
              <w:left w:val="single" w:sz="8" w:space="0" w:color="auto"/>
              <w:bottom w:val="single" w:sz="4" w:space="0" w:color="auto"/>
              <w:right w:val="single" w:sz="8" w:space="0" w:color="auto"/>
            </w:tcBorders>
            <w:noWrap/>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p w:rsidR="00413CCB" w:rsidRDefault="00413CCB">
            <w:pPr>
              <w:widowControl w:val="0"/>
              <w:jc w:val="center"/>
              <w:rPr>
                <w:rFonts w:ascii="Times New Roman" w:eastAsia="Calibri" w:hAnsi="Times New Roman" w:cs="Times New Roman"/>
                <w:sz w:val="24"/>
                <w:szCs w:val="24"/>
                <w:lang w:eastAsia="ru-RU"/>
              </w:rPr>
            </w:pPr>
          </w:p>
        </w:tc>
        <w:tc>
          <w:tcPr>
            <w:tcW w:w="1005" w:type="dxa"/>
            <w:tcBorders>
              <w:top w:val="single" w:sz="4" w:space="0" w:color="auto"/>
              <w:left w:val="nil"/>
              <w:bottom w:val="single" w:sz="4" w:space="0" w:color="auto"/>
              <w:right w:val="single" w:sz="8" w:space="0" w:color="auto"/>
            </w:tcBorders>
            <w:noWrap/>
          </w:tcPr>
          <w:p w:rsidR="00413CCB" w:rsidRDefault="00413CCB">
            <w:pPr>
              <w:widowControl w:val="0"/>
              <w:jc w:val="center"/>
              <w:rPr>
                <w:rFonts w:ascii="Times New Roman" w:eastAsia="Calibri" w:hAnsi="Times New Roman" w:cs="Times New Roman"/>
                <w:sz w:val="24"/>
                <w:szCs w:val="24"/>
                <w:lang w:eastAsia="ru-RU"/>
              </w:rPr>
            </w:pPr>
          </w:p>
        </w:tc>
        <w:tc>
          <w:tcPr>
            <w:tcW w:w="0" w:type="auto"/>
            <w:vMerge/>
            <w:tcBorders>
              <w:top w:val="single" w:sz="4" w:space="0" w:color="auto"/>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450"/>
        </w:trPr>
        <w:tc>
          <w:tcPr>
            <w:tcW w:w="2862" w:type="dxa"/>
            <w:vMerge w:val="restart"/>
            <w:tcBorders>
              <w:top w:val="single" w:sz="4" w:space="0" w:color="auto"/>
              <w:left w:val="single" w:sz="4" w:space="0" w:color="auto"/>
              <w:bottom w:val="single" w:sz="4" w:space="0" w:color="auto"/>
              <w:right w:val="nil"/>
            </w:tcBorders>
            <w:noWrap/>
            <w:hideMark/>
          </w:tcPr>
          <w:p w:rsidR="00413CCB" w:rsidRPr="003D224C" w:rsidRDefault="00413CCB">
            <w:pPr>
              <w:widowControl w:val="0"/>
              <w:rPr>
                <w:rFonts w:ascii="Times New Roman" w:eastAsia="Calibri" w:hAnsi="Times New Roman" w:cs="Times New Roman"/>
                <w:b/>
                <w:sz w:val="24"/>
                <w:szCs w:val="24"/>
              </w:rPr>
            </w:pPr>
            <w:r w:rsidRPr="003D224C">
              <w:rPr>
                <w:rFonts w:ascii="Times New Roman" w:hAnsi="Times New Roman"/>
                <w:b/>
                <w:sz w:val="24"/>
                <w:szCs w:val="24"/>
                <w:lang w:eastAsia="ru-RU"/>
              </w:rPr>
              <w:lastRenderedPageBreak/>
              <w:t>Тема 4.2 Основные тригонометрические тождества</w:t>
            </w:r>
          </w:p>
        </w:tc>
        <w:tc>
          <w:tcPr>
            <w:tcW w:w="8084" w:type="dxa"/>
            <w:tcBorders>
              <w:top w:val="single" w:sz="4" w:space="0" w:color="auto"/>
              <w:left w:val="single" w:sz="4" w:space="0" w:color="auto"/>
              <w:bottom w:val="single" w:sz="4" w:space="0" w:color="auto"/>
              <w:right w:val="nil"/>
            </w:tcBorders>
            <w:hideMark/>
          </w:tcPr>
          <w:p w:rsidR="00413CCB" w:rsidRDefault="00413CCB">
            <w:pPr>
              <w:widowControl w:val="0"/>
              <w:rPr>
                <w:rFonts w:ascii="Times New Roman" w:eastAsia="Calibri" w:hAnsi="Times New Roman" w:cs="Times New Roman"/>
                <w:sz w:val="24"/>
                <w:szCs w:val="24"/>
                <w:lang w:eastAsia="ru-RU"/>
              </w:rPr>
            </w:pPr>
            <w:r>
              <w:rPr>
                <w:rFonts w:ascii="Times New Roman" w:hAnsi="Times New Roman"/>
                <w:sz w:val="24"/>
                <w:szCs w:val="24"/>
              </w:rPr>
              <w:t>Тригонометрические тождества. Преобразования простейших тригонометрических выражений. Синус, косинус, тангенс и котангенс углов α и – α</w:t>
            </w:r>
          </w:p>
        </w:tc>
        <w:tc>
          <w:tcPr>
            <w:tcW w:w="841" w:type="dxa"/>
            <w:tcBorders>
              <w:top w:val="single" w:sz="4" w:space="0" w:color="auto"/>
              <w:left w:val="single" w:sz="8" w:space="0" w:color="auto"/>
              <w:bottom w:val="single" w:sz="4" w:space="0" w:color="auto"/>
              <w:right w:val="single" w:sz="8" w:space="0" w:color="auto"/>
            </w:tcBorders>
            <w:noWrap/>
          </w:tcPr>
          <w:p w:rsidR="00413CCB" w:rsidRDefault="00413CCB">
            <w:pPr>
              <w:widowControl w:val="0"/>
              <w:jc w:val="center"/>
              <w:rPr>
                <w:rFonts w:ascii="Times New Roman" w:eastAsia="Calibri" w:hAnsi="Times New Roman" w:cs="Times New Roman"/>
                <w:sz w:val="24"/>
                <w:szCs w:val="24"/>
                <w:lang w:eastAsia="ru-RU"/>
              </w:rPr>
            </w:pPr>
          </w:p>
        </w:tc>
        <w:tc>
          <w:tcPr>
            <w:tcW w:w="1005" w:type="dxa"/>
            <w:tcBorders>
              <w:top w:val="single" w:sz="4" w:space="0" w:color="auto"/>
              <w:left w:val="nil"/>
              <w:bottom w:val="single" w:sz="4" w:space="0" w:color="auto"/>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0" w:type="auto"/>
            <w:vMerge/>
            <w:tcBorders>
              <w:top w:val="single" w:sz="4" w:space="0" w:color="auto"/>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438"/>
        </w:trPr>
        <w:tc>
          <w:tcPr>
            <w:tcW w:w="0" w:type="auto"/>
            <w:vMerge/>
            <w:tcBorders>
              <w:top w:val="single" w:sz="4" w:space="0" w:color="auto"/>
              <w:left w:val="single" w:sz="4" w:space="0" w:color="auto"/>
              <w:bottom w:val="single" w:sz="4" w:space="0" w:color="auto"/>
              <w:right w:val="nil"/>
            </w:tcBorders>
            <w:vAlign w:val="center"/>
            <w:hideMark/>
          </w:tcPr>
          <w:p w:rsidR="00413CCB" w:rsidRPr="003D224C" w:rsidRDefault="00413CCB">
            <w:pPr>
              <w:rPr>
                <w:rFonts w:ascii="Times New Roman" w:eastAsia="Calibri" w:hAnsi="Times New Roman" w:cs="Times New Roman"/>
                <w:b/>
                <w:sz w:val="24"/>
                <w:szCs w:val="24"/>
              </w:rPr>
            </w:pPr>
          </w:p>
        </w:tc>
        <w:tc>
          <w:tcPr>
            <w:tcW w:w="8084" w:type="dxa"/>
            <w:tcBorders>
              <w:top w:val="single" w:sz="4" w:space="0" w:color="auto"/>
              <w:left w:val="single" w:sz="4" w:space="0" w:color="auto"/>
              <w:bottom w:val="single" w:sz="4" w:space="0" w:color="auto"/>
              <w:right w:val="nil"/>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b/>
                <w:bCs/>
                <w:sz w:val="24"/>
                <w:szCs w:val="24"/>
                <w:lang w:eastAsia="ru-RU"/>
              </w:rPr>
              <w:t>Практическая работа №4.2.1 «Основные тригонометрические тождества . Формулы приведения.»</w:t>
            </w:r>
          </w:p>
        </w:tc>
        <w:tc>
          <w:tcPr>
            <w:tcW w:w="841" w:type="dxa"/>
            <w:tcBorders>
              <w:top w:val="single" w:sz="4" w:space="0" w:color="auto"/>
              <w:left w:val="single" w:sz="8" w:space="0" w:color="auto"/>
              <w:bottom w:val="single" w:sz="4" w:space="0" w:color="auto"/>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1005" w:type="dxa"/>
            <w:tcBorders>
              <w:top w:val="single" w:sz="4" w:space="0" w:color="auto"/>
              <w:left w:val="nil"/>
              <w:bottom w:val="single" w:sz="4" w:space="0" w:color="auto"/>
              <w:right w:val="single" w:sz="8" w:space="0" w:color="auto"/>
            </w:tcBorders>
            <w:noWrap/>
          </w:tcPr>
          <w:p w:rsidR="00413CCB" w:rsidRDefault="00413CCB">
            <w:pPr>
              <w:widowControl w:val="0"/>
              <w:jc w:val="center"/>
              <w:rPr>
                <w:rFonts w:ascii="Times New Roman" w:eastAsia="Calibri" w:hAnsi="Times New Roman" w:cs="Times New Roman"/>
                <w:sz w:val="24"/>
                <w:szCs w:val="24"/>
                <w:lang w:eastAsia="ru-RU"/>
              </w:rPr>
            </w:pPr>
          </w:p>
        </w:tc>
        <w:tc>
          <w:tcPr>
            <w:tcW w:w="0" w:type="auto"/>
            <w:vMerge/>
            <w:tcBorders>
              <w:top w:val="single" w:sz="4" w:space="0" w:color="auto"/>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475"/>
        </w:trPr>
        <w:tc>
          <w:tcPr>
            <w:tcW w:w="0" w:type="auto"/>
            <w:vMerge/>
            <w:tcBorders>
              <w:top w:val="single" w:sz="4" w:space="0" w:color="auto"/>
              <w:left w:val="single" w:sz="4" w:space="0" w:color="auto"/>
              <w:bottom w:val="single" w:sz="4" w:space="0" w:color="auto"/>
              <w:right w:val="nil"/>
            </w:tcBorders>
            <w:vAlign w:val="center"/>
            <w:hideMark/>
          </w:tcPr>
          <w:p w:rsidR="00413CCB" w:rsidRPr="003D224C" w:rsidRDefault="00413CCB">
            <w:pPr>
              <w:rPr>
                <w:rFonts w:ascii="Times New Roman" w:eastAsia="Calibri" w:hAnsi="Times New Roman" w:cs="Times New Roman"/>
                <w:b/>
                <w:sz w:val="24"/>
                <w:szCs w:val="24"/>
              </w:rPr>
            </w:pPr>
          </w:p>
        </w:tc>
        <w:tc>
          <w:tcPr>
            <w:tcW w:w="8084" w:type="dxa"/>
            <w:tcBorders>
              <w:top w:val="single" w:sz="4" w:space="0" w:color="auto"/>
              <w:left w:val="single" w:sz="4" w:space="0" w:color="auto"/>
              <w:bottom w:val="single" w:sz="4" w:space="0" w:color="auto"/>
              <w:right w:val="nil"/>
            </w:tcBorders>
            <w:hideMark/>
          </w:tcPr>
          <w:p w:rsidR="00413CCB" w:rsidRDefault="00413CCB">
            <w:pPr>
              <w:widowControl w:val="0"/>
              <w:rPr>
                <w:rFonts w:ascii="Times New Roman" w:eastAsia="Calibri" w:hAnsi="Times New Roman" w:cs="Times New Roman"/>
                <w:b/>
                <w:bCs/>
                <w:sz w:val="24"/>
                <w:szCs w:val="24"/>
                <w:lang w:eastAsia="ru-RU"/>
              </w:rPr>
            </w:pPr>
            <w:r>
              <w:rPr>
                <w:rFonts w:ascii="Times New Roman" w:hAnsi="Times New Roman"/>
                <w:b/>
                <w:bCs/>
                <w:sz w:val="24"/>
                <w:szCs w:val="24"/>
              </w:rPr>
              <w:t>Практическая работа №4.2.2 «Преобразование простейших тригонометрических выражений»</w:t>
            </w:r>
          </w:p>
        </w:tc>
        <w:tc>
          <w:tcPr>
            <w:tcW w:w="841" w:type="dxa"/>
            <w:tcBorders>
              <w:top w:val="single" w:sz="4" w:space="0" w:color="auto"/>
              <w:left w:val="single" w:sz="8" w:space="0" w:color="auto"/>
              <w:bottom w:val="single" w:sz="4" w:space="0" w:color="auto"/>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1005" w:type="dxa"/>
            <w:tcBorders>
              <w:top w:val="single" w:sz="4" w:space="0" w:color="auto"/>
              <w:left w:val="nil"/>
              <w:bottom w:val="single" w:sz="4" w:space="0" w:color="auto"/>
              <w:right w:val="single" w:sz="8" w:space="0" w:color="auto"/>
            </w:tcBorders>
            <w:noWrap/>
          </w:tcPr>
          <w:p w:rsidR="00413CCB" w:rsidRDefault="00413CCB">
            <w:pPr>
              <w:widowControl w:val="0"/>
              <w:jc w:val="center"/>
              <w:rPr>
                <w:rFonts w:ascii="Times New Roman" w:eastAsia="Calibri" w:hAnsi="Times New Roman" w:cs="Times New Roman"/>
                <w:sz w:val="24"/>
                <w:szCs w:val="24"/>
                <w:lang w:eastAsia="ru-RU"/>
              </w:rPr>
            </w:pPr>
          </w:p>
        </w:tc>
        <w:tc>
          <w:tcPr>
            <w:tcW w:w="0" w:type="auto"/>
            <w:vMerge/>
            <w:tcBorders>
              <w:top w:val="single" w:sz="4" w:space="0" w:color="auto"/>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202"/>
        </w:trPr>
        <w:tc>
          <w:tcPr>
            <w:tcW w:w="0" w:type="auto"/>
            <w:vMerge/>
            <w:tcBorders>
              <w:top w:val="single" w:sz="4" w:space="0" w:color="auto"/>
              <w:left w:val="single" w:sz="4" w:space="0" w:color="auto"/>
              <w:bottom w:val="single" w:sz="4" w:space="0" w:color="auto"/>
              <w:right w:val="nil"/>
            </w:tcBorders>
            <w:vAlign w:val="center"/>
            <w:hideMark/>
          </w:tcPr>
          <w:p w:rsidR="00413CCB" w:rsidRPr="003D224C" w:rsidRDefault="00413CCB">
            <w:pPr>
              <w:rPr>
                <w:rFonts w:ascii="Times New Roman" w:eastAsia="Calibri" w:hAnsi="Times New Roman" w:cs="Times New Roman"/>
                <w:b/>
                <w:sz w:val="24"/>
                <w:szCs w:val="24"/>
              </w:rPr>
            </w:pPr>
          </w:p>
        </w:tc>
        <w:tc>
          <w:tcPr>
            <w:tcW w:w="8084" w:type="dxa"/>
            <w:tcBorders>
              <w:top w:val="single" w:sz="4" w:space="0" w:color="auto"/>
              <w:left w:val="single" w:sz="4" w:space="0" w:color="auto"/>
              <w:bottom w:val="single" w:sz="4" w:space="0" w:color="auto"/>
              <w:right w:val="nil"/>
            </w:tcBorders>
            <w:hideMark/>
          </w:tcPr>
          <w:p w:rsidR="00413CCB" w:rsidRDefault="00413CCB">
            <w:pPr>
              <w:widowControl w:val="0"/>
              <w:rPr>
                <w:rFonts w:ascii="Times New Roman" w:eastAsia="Calibri" w:hAnsi="Times New Roman" w:cs="Times New Roman"/>
                <w:b/>
                <w:bCs/>
                <w:sz w:val="24"/>
                <w:szCs w:val="24"/>
              </w:rPr>
            </w:pPr>
            <w:r>
              <w:rPr>
                <w:rFonts w:ascii="Times New Roman" w:hAnsi="Times New Roman"/>
                <w:b/>
                <w:bCs/>
                <w:sz w:val="24"/>
                <w:szCs w:val="24"/>
                <w:lang w:eastAsia="ru-RU"/>
              </w:rPr>
              <w:t>Практическая работа №4.2.3 «Арксинус, арккосинус, арктангенс числа»</w:t>
            </w:r>
          </w:p>
        </w:tc>
        <w:tc>
          <w:tcPr>
            <w:tcW w:w="841" w:type="dxa"/>
            <w:tcBorders>
              <w:top w:val="single" w:sz="4" w:space="0" w:color="auto"/>
              <w:left w:val="single" w:sz="8" w:space="0" w:color="auto"/>
              <w:bottom w:val="single" w:sz="4" w:space="0" w:color="auto"/>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1005" w:type="dxa"/>
            <w:tcBorders>
              <w:top w:val="single" w:sz="4" w:space="0" w:color="auto"/>
              <w:left w:val="nil"/>
              <w:bottom w:val="single" w:sz="4" w:space="0" w:color="auto"/>
              <w:right w:val="single" w:sz="8" w:space="0" w:color="auto"/>
            </w:tcBorders>
            <w:noWrap/>
          </w:tcPr>
          <w:p w:rsidR="00413CCB" w:rsidRDefault="00413CCB">
            <w:pPr>
              <w:widowControl w:val="0"/>
              <w:jc w:val="center"/>
              <w:rPr>
                <w:rFonts w:ascii="Times New Roman" w:eastAsia="Calibri" w:hAnsi="Times New Roman" w:cs="Times New Roman"/>
                <w:sz w:val="24"/>
                <w:szCs w:val="24"/>
                <w:lang w:eastAsia="ru-RU"/>
              </w:rPr>
            </w:pPr>
          </w:p>
        </w:tc>
        <w:tc>
          <w:tcPr>
            <w:tcW w:w="0" w:type="auto"/>
            <w:vMerge/>
            <w:tcBorders>
              <w:top w:val="single" w:sz="4" w:space="0" w:color="auto"/>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276"/>
        </w:trPr>
        <w:tc>
          <w:tcPr>
            <w:tcW w:w="2862" w:type="dxa"/>
            <w:vMerge w:val="restart"/>
            <w:tcBorders>
              <w:top w:val="single" w:sz="4" w:space="0" w:color="auto"/>
              <w:left w:val="single" w:sz="4" w:space="0" w:color="auto"/>
              <w:bottom w:val="nil"/>
              <w:right w:val="nil"/>
            </w:tcBorders>
            <w:noWrap/>
            <w:hideMark/>
          </w:tcPr>
          <w:p w:rsidR="00413CCB" w:rsidRPr="003D224C" w:rsidRDefault="00413CCB">
            <w:pPr>
              <w:widowControl w:val="0"/>
              <w:rPr>
                <w:rFonts w:ascii="Times New Roman" w:eastAsia="Calibri" w:hAnsi="Times New Roman" w:cs="Times New Roman"/>
                <w:b/>
                <w:sz w:val="24"/>
                <w:szCs w:val="24"/>
              </w:rPr>
            </w:pPr>
            <w:r w:rsidRPr="003D224C">
              <w:rPr>
                <w:rFonts w:ascii="Times New Roman" w:hAnsi="Times New Roman"/>
                <w:b/>
                <w:sz w:val="24"/>
                <w:szCs w:val="24"/>
              </w:rPr>
              <w:t>Тема 4.3 Тригонометрические уравнения и неравенства</w:t>
            </w:r>
          </w:p>
        </w:tc>
        <w:tc>
          <w:tcPr>
            <w:tcW w:w="8084" w:type="dxa"/>
            <w:tcBorders>
              <w:top w:val="single" w:sz="4" w:space="0" w:color="auto"/>
              <w:left w:val="single" w:sz="4" w:space="0" w:color="auto"/>
              <w:bottom w:val="single" w:sz="4" w:space="0" w:color="auto"/>
              <w:right w:val="nil"/>
            </w:tcBorders>
            <w:hideMark/>
          </w:tcPr>
          <w:p w:rsidR="00413CCB" w:rsidRDefault="00413CCB">
            <w:pPr>
              <w:widowControl w:val="0"/>
              <w:rPr>
                <w:rFonts w:ascii="Times New Roman" w:eastAsia="Calibri" w:hAnsi="Times New Roman" w:cs="Times New Roman"/>
                <w:sz w:val="24"/>
                <w:szCs w:val="24"/>
                <w:lang w:eastAsia="ru-RU"/>
              </w:rPr>
            </w:pPr>
            <w:r>
              <w:rPr>
                <w:rFonts w:ascii="Times New Roman" w:hAnsi="Times New Roman"/>
                <w:sz w:val="24"/>
                <w:szCs w:val="24"/>
                <w:lang w:eastAsia="ru-RU"/>
              </w:rPr>
              <w:t>Уравнение cos х = a. Уравнение sin x = a. Уравнение tg x = a, сtg x = a. Решение тригонометрических уравнений основных типов: простейшие тригонометрические уравнения, сводящиеся к квадратным., решаемые разложением на множители, однородные. Простейшие тригонометрические неравенства</w:t>
            </w:r>
          </w:p>
        </w:tc>
        <w:tc>
          <w:tcPr>
            <w:tcW w:w="841" w:type="dxa"/>
            <w:tcBorders>
              <w:top w:val="single" w:sz="4" w:space="0" w:color="auto"/>
              <w:left w:val="single" w:sz="8" w:space="0" w:color="auto"/>
              <w:bottom w:val="single" w:sz="4" w:space="0" w:color="auto"/>
              <w:right w:val="single" w:sz="8" w:space="0" w:color="auto"/>
            </w:tcBorders>
            <w:noWrap/>
          </w:tcPr>
          <w:p w:rsidR="00413CCB" w:rsidRDefault="00413CCB">
            <w:pPr>
              <w:widowControl w:val="0"/>
              <w:jc w:val="center"/>
              <w:rPr>
                <w:rFonts w:ascii="Times New Roman" w:eastAsia="Calibri" w:hAnsi="Times New Roman" w:cs="Times New Roman"/>
                <w:sz w:val="24"/>
                <w:szCs w:val="24"/>
                <w:lang w:eastAsia="ru-RU"/>
              </w:rPr>
            </w:pPr>
          </w:p>
        </w:tc>
        <w:tc>
          <w:tcPr>
            <w:tcW w:w="1005" w:type="dxa"/>
            <w:tcBorders>
              <w:top w:val="single" w:sz="4" w:space="0" w:color="auto"/>
              <w:left w:val="nil"/>
              <w:bottom w:val="single" w:sz="4" w:space="0" w:color="auto"/>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6</w:t>
            </w:r>
          </w:p>
        </w:tc>
        <w:tc>
          <w:tcPr>
            <w:tcW w:w="0" w:type="auto"/>
            <w:vMerge/>
            <w:tcBorders>
              <w:top w:val="single" w:sz="4" w:space="0" w:color="auto"/>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463"/>
        </w:trPr>
        <w:tc>
          <w:tcPr>
            <w:tcW w:w="0" w:type="auto"/>
            <w:vMerge/>
            <w:tcBorders>
              <w:top w:val="single" w:sz="4" w:space="0" w:color="auto"/>
              <w:left w:val="single" w:sz="4" w:space="0" w:color="auto"/>
              <w:bottom w:val="nil"/>
              <w:right w:val="nil"/>
            </w:tcBorders>
            <w:vAlign w:val="center"/>
            <w:hideMark/>
          </w:tcPr>
          <w:p w:rsidR="00413CCB" w:rsidRPr="003D224C" w:rsidRDefault="00413CCB">
            <w:pPr>
              <w:rPr>
                <w:rFonts w:ascii="Times New Roman" w:eastAsia="Calibri" w:hAnsi="Times New Roman" w:cs="Times New Roman"/>
                <w:b/>
                <w:sz w:val="24"/>
                <w:szCs w:val="24"/>
              </w:rPr>
            </w:pPr>
          </w:p>
        </w:tc>
        <w:tc>
          <w:tcPr>
            <w:tcW w:w="8084" w:type="dxa"/>
            <w:tcBorders>
              <w:top w:val="single" w:sz="4" w:space="0" w:color="auto"/>
              <w:left w:val="single" w:sz="4" w:space="0" w:color="auto"/>
              <w:bottom w:val="single" w:sz="4" w:space="0" w:color="auto"/>
              <w:right w:val="nil"/>
            </w:tcBorders>
            <w:hideMark/>
          </w:tcPr>
          <w:p w:rsidR="00413CCB" w:rsidRDefault="00413CCB">
            <w:pPr>
              <w:widowControl w:val="0"/>
              <w:rPr>
                <w:rFonts w:ascii="Times New Roman" w:eastAsia="Calibri" w:hAnsi="Times New Roman" w:cs="Times New Roman"/>
                <w:sz w:val="24"/>
                <w:szCs w:val="24"/>
                <w:lang w:eastAsia="ru-RU"/>
              </w:rPr>
            </w:pPr>
            <w:r>
              <w:rPr>
                <w:rFonts w:ascii="Times New Roman" w:hAnsi="Times New Roman"/>
                <w:b/>
                <w:bCs/>
                <w:sz w:val="24"/>
                <w:szCs w:val="24"/>
                <w:lang w:eastAsia="ru-RU"/>
              </w:rPr>
              <w:t>Практическая работа №4.1.1 «Тригонометрические уравнения ( основные методы решения)»</w:t>
            </w:r>
          </w:p>
        </w:tc>
        <w:tc>
          <w:tcPr>
            <w:tcW w:w="841" w:type="dxa"/>
            <w:tcBorders>
              <w:top w:val="single" w:sz="4" w:space="0" w:color="auto"/>
              <w:left w:val="single" w:sz="8" w:space="0" w:color="auto"/>
              <w:bottom w:val="single" w:sz="4" w:space="0" w:color="auto"/>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1005" w:type="dxa"/>
            <w:tcBorders>
              <w:top w:val="single" w:sz="4" w:space="0" w:color="auto"/>
              <w:left w:val="nil"/>
              <w:bottom w:val="single" w:sz="4" w:space="0" w:color="auto"/>
              <w:right w:val="single" w:sz="8" w:space="0" w:color="auto"/>
            </w:tcBorders>
            <w:noWrap/>
          </w:tcPr>
          <w:p w:rsidR="00413CCB" w:rsidRDefault="00413CCB">
            <w:pPr>
              <w:widowControl w:val="0"/>
              <w:jc w:val="center"/>
              <w:rPr>
                <w:rFonts w:ascii="Times New Roman" w:eastAsia="Calibri" w:hAnsi="Times New Roman" w:cs="Times New Roman"/>
                <w:sz w:val="24"/>
                <w:szCs w:val="24"/>
                <w:lang w:eastAsia="ru-RU"/>
              </w:rPr>
            </w:pPr>
          </w:p>
        </w:tc>
        <w:tc>
          <w:tcPr>
            <w:tcW w:w="0" w:type="auto"/>
            <w:vMerge/>
            <w:tcBorders>
              <w:top w:val="single" w:sz="4" w:space="0" w:color="auto"/>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250"/>
        </w:trPr>
        <w:tc>
          <w:tcPr>
            <w:tcW w:w="0" w:type="auto"/>
            <w:vMerge/>
            <w:tcBorders>
              <w:top w:val="single" w:sz="4" w:space="0" w:color="auto"/>
              <w:left w:val="single" w:sz="4" w:space="0" w:color="auto"/>
              <w:bottom w:val="nil"/>
              <w:right w:val="nil"/>
            </w:tcBorders>
            <w:vAlign w:val="center"/>
            <w:hideMark/>
          </w:tcPr>
          <w:p w:rsidR="00413CCB" w:rsidRPr="003D224C" w:rsidRDefault="00413CCB">
            <w:pPr>
              <w:rPr>
                <w:rFonts w:ascii="Times New Roman" w:eastAsia="Calibri" w:hAnsi="Times New Roman" w:cs="Times New Roman"/>
                <w:b/>
                <w:sz w:val="24"/>
                <w:szCs w:val="24"/>
              </w:rPr>
            </w:pPr>
          </w:p>
        </w:tc>
        <w:tc>
          <w:tcPr>
            <w:tcW w:w="8084" w:type="dxa"/>
            <w:tcBorders>
              <w:top w:val="single" w:sz="4" w:space="0" w:color="auto"/>
              <w:left w:val="single" w:sz="4" w:space="0" w:color="auto"/>
              <w:bottom w:val="single" w:sz="4" w:space="0" w:color="auto"/>
              <w:right w:val="nil"/>
            </w:tcBorders>
            <w:hideMark/>
          </w:tcPr>
          <w:p w:rsidR="00413CCB" w:rsidRDefault="00413CCB">
            <w:pPr>
              <w:widowControl w:val="0"/>
              <w:rPr>
                <w:rFonts w:ascii="Times New Roman" w:eastAsia="Calibri" w:hAnsi="Times New Roman" w:cs="Times New Roman"/>
                <w:sz w:val="24"/>
                <w:szCs w:val="24"/>
                <w:lang w:eastAsia="ru-RU"/>
              </w:rPr>
            </w:pPr>
            <w:r>
              <w:rPr>
                <w:rFonts w:ascii="Times New Roman" w:hAnsi="Times New Roman"/>
                <w:b/>
                <w:bCs/>
                <w:sz w:val="24"/>
                <w:szCs w:val="24"/>
                <w:lang w:eastAsia="ru-RU"/>
              </w:rPr>
              <w:t>Практическая работа №4.1.2 «Простейшие тригонометрические уравнения»</w:t>
            </w:r>
          </w:p>
        </w:tc>
        <w:tc>
          <w:tcPr>
            <w:tcW w:w="841" w:type="dxa"/>
            <w:tcBorders>
              <w:top w:val="single" w:sz="4" w:space="0" w:color="auto"/>
              <w:left w:val="single" w:sz="8" w:space="0" w:color="auto"/>
              <w:bottom w:val="single" w:sz="4" w:space="0" w:color="auto"/>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1005" w:type="dxa"/>
            <w:tcBorders>
              <w:top w:val="single" w:sz="4" w:space="0" w:color="auto"/>
              <w:left w:val="nil"/>
              <w:bottom w:val="single" w:sz="4" w:space="0" w:color="auto"/>
              <w:right w:val="single" w:sz="8" w:space="0" w:color="auto"/>
            </w:tcBorders>
            <w:noWrap/>
          </w:tcPr>
          <w:p w:rsidR="00413CCB" w:rsidRDefault="00413CCB">
            <w:pPr>
              <w:widowControl w:val="0"/>
              <w:jc w:val="center"/>
              <w:rPr>
                <w:rFonts w:ascii="Times New Roman" w:eastAsia="Calibri" w:hAnsi="Times New Roman" w:cs="Times New Roman"/>
                <w:sz w:val="24"/>
                <w:szCs w:val="24"/>
                <w:lang w:eastAsia="ru-RU"/>
              </w:rPr>
            </w:pPr>
          </w:p>
        </w:tc>
        <w:tc>
          <w:tcPr>
            <w:tcW w:w="0" w:type="auto"/>
            <w:vMerge/>
            <w:tcBorders>
              <w:top w:val="single" w:sz="4" w:space="0" w:color="auto"/>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197"/>
        </w:trPr>
        <w:tc>
          <w:tcPr>
            <w:tcW w:w="0" w:type="auto"/>
            <w:vMerge/>
            <w:tcBorders>
              <w:top w:val="single" w:sz="4" w:space="0" w:color="auto"/>
              <w:left w:val="single" w:sz="4" w:space="0" w:color="auto"/>
              <w:bottom w:val="nil"/>
              <w:right w:val="nil"/>
            </w:tcBorders>
            <w:vAlign w:val="center"/>
            <w:hideMark/>
          </w:tcPr>
          <w:p w:rsidR="00413CCB" w:rsidRPr="003D224C" w:rsidRDefault="00413CCB">
            <w:pPr>
              <w:rPr>
                <w:rFonts w:ascii="Times New Roman" w:eastAsia="Calibri" w:hAnsi="Times New Roman" w:cs="Times New Roman"/>
                <w:b/>
                <w:sz w:val="24"/>
                <w:szCs w:val="24"/>
              </w:rPr>
            </w:pPr>
          </w:p>
        </w:tc>
        <w:tc>
          <w:tcPr>
            <w:tcW w:w="8084" w:type="dxa"/>
            <w:tcBorders>
              <w:top w:val="single" w:sz="4" w:space="0" w:color="auto"/>
              <w:left w:val="single" w:sz="4" w:space="0" w:color="auto"/>
              <w:bottom w:val="nil"/>
              <w:right w:val="nil"/>
            </w:tcBorders>
            <w:hideMark/>
          </w:tcPr>
          <w:p w:rsidR="00413CCB" w:rsidRDefault="00413CCB">
            <w:pPr>
              <w:widowControl w:val="0"/>
              <w:rPr>
                <w:rFonts w:ascii="Times New Roman" w:eastAsia="Calibri" w:hAnsi="Times New Roman" w:cs="Times New Roman"/>
                <w:b/>
                <w:bCs/>
                <w:sz w:val="24"/>
                <w:szCs w:val="24"/>
                <w:lang w:eastAsia="ru-RU"/>
              </w:rPr>
            </w:pPr>
            <w:r>
              <w:rPr>
                <w:rFonts w:ascii="Times New Roman" w:hAnsi="Times New Roman"/>
                <w:b/>
                <w:bCs/>
                <w:sz w:val="24"/>
                <w:szCs w:val="24"/>
                <w:lang w:eastAsia="ru-RU"/>
              </w:rPr>
              <w:t>Практическая работа №4.1.3 «Простейшие тригонометрические неравенства»</w:t>
            </w:r>
          </w:p>
        </w:tc>
        <w:tc>
          <w:tcPr>
            <w:tcW w:w="841" w:type="dxa"/>
            <w:tcBorders>
              <w:top w:val="single" w:sz="4" w:space="0" w:color="auto"/>
              <w:left w:val="single" w:sz="8" w:space="0" w:color="auto"/>
              <w:bottom w:val="nil"/>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1005" w:type="dxa"/>
            <w:tcBorders>
              <w:top w:val="single" w:sz="4" w:space="0" w:color="auto"/>
              <w:left w:val="nil"/>
              <w:bottom w:val="single" w:sz="8" w:space="0" w:color="000000"/>
              <w:right w:val="single" w:sz="8" w:space="0" w:color="auto"/>
            </w:tcBorders>
            <w:noWrap/>
          </w:tcPr>
          <w:p w:rsidR="00413CCB" w:rsidRDefault="00413CCB">
            <w:pPr>
              <w:widowControl w:val="0"/>
              <w:jc w:val="center"/>
              <w:rPr>
                <w:rFonts w:ascii="Times New Roman" w:eastAsia="Calibri" w:hAnsi="Times New Roman" w:cs="Times New Roman"/>
                <w:sz w:val="24"/>
                <w:szCs w:val="24"/>
                <w:lang w:eastAsia="ru-RU"/>
              </w:rPr>
            </w:pPr>
          </w:p>
        </w:tc>
        <w:tc>
          <w:tcPr>
            <w:tcW w:w="0" w:type="auto"/>
            <w:vMerge/>
            <w:tcBorders>
              <w:top w:val="single" w:sz="4" w:space="0" w:color="auto"/>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315"/>
        </w:trPr>
        <w:tc>
          <w:tcPr>
            <w:tcW w:w="2862" w:type="dxa"/>
            <w:vMerge w:val="restart"/>
            <w:tcBorders>
              <w:top w:val="single" w:sz="4" w:space="0" w:color="auto"/>
              <w:left w:val="single" w:sz="4" w:space="0" w:color="auto"/>
              <w:bottom w:val="nil"/>
              <w:right w:val="nil"/>
            </w:tcBorders>
            <w:noWrap/>
          </w:tcPr>
          <w:p w:rsidR="00413CCB" w:rsidRPr="003D224C" w:rsidRDefault="00413CCB">
            <w:pPr>
              <w:widowControl w:val="0"/>
              <w:rPr>
                <w:rFonts w:ascii="Times New Roman" w:eastAsia="Calibri" w:hAnsi="Times New Roman" w:cs="Times New Roman"/>
                <w:b/>
                <w:sz w:val="24"/>
                <w:szCs w:val="24"/>
                <w:lang w:eastAsia="ru-RU"/>
              </w:rPr>
            </w:pPr>
            <w:r w:rsidRPr="003D224C">
              <w:rPr>
                <w:rFonts w:ascii="Times New Roman" w:hAnsi="Times New Roman"/>
                <w:b/>
                <w:sz w:val="24"/>
                <w:szCs w:val="24"/>
                <w:lang w:eastAsia="ru-RU"/>
              </w:rPr>
              <w:t>Тема 4.4</w:t>
            </w:r>
          </w:p>
          <w:p w:rsidR="00413CCB" w:rsidRPr="003D224C" w:rsidRDefault="00413CCB">
            <w:pPr>
              <w:widowControl w:val="0"/>
              <w:rPr>
                <w:rFonts w:ascii="Times New Roman" w:hAnsi="Times New Roman"/>
                <w:b/>
                <w:sz w:val="24"/>
                <w:szCs w:val="24"/>
                <w:lang w:eastAsia="ru-RU"/>
              </w:rPr>
            </w:pPr>
            <w:r w:rsidRPr="003D224C">
              <w:rPr>
                <w:rFonts w:ascii="Times New Roman" w:hAnsi="Times New Roman"/>
                <w:b/>
                <w:sz w:val="24"/>
                <w:szCs w:val="24"/>
                <w:lang w:eastAsia="ru-RU"/>
              </w:rPr>
              <w:t>Тригонометрические функции, их свойства и графики</w:t>
            </w:r>
          </w:p>
          <w:p w:rsidR="00413CCB" w:rsidRPr="003D224C" w:rsidRDefault="00413CCB">
            <w:pPr>
              <w:widowControl w:val="0"/>
              <w:rPr>
                <w:rFonts w:ascii="Times New Roman" w:eastAsia="Calibri" w:hAnsi="Times New Roman" w:cs="Times New Roman"/>
                <w:b/>
                <w:sz w:val="24"/>
                <w:szCs w:val="24"/>
                <w:lang w:eastAsia="ru-RU"/>
              </w:rPr>
            </w:pPr>
          </w:p>
        </w:tc>
        <w:tc>
          <w:tcPr>
            <w:tcW w:w="8084" w:type="dxa"/>
            <w:tcBorders>
              <w:top w:val="single" w:sz="4" w:space="0" w:color="auto"/>
              <w:left w:val="single" w:sz="8" w:space="0" w:color="auto"/>
              <w:bottom w:val="single" w:sz="8" w:space="0" w:color="auto"/>
              <w:right w:val="nil"/>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Область определения и множество значений тригонометрических функций. Чётность, нечётность, периодичность тригонометрических функций. Свойства и графики функций y = cos x, y = sin x, y = tg x, y = сtg x. Сжатие и растяжение графиков тригонометрических функций. Преобразование графиков тригонометрических функций</w:t>
            </w:r>
          </w:p>
        </w:tc>
        <w:tc>
          <w:tcPr>
            <w:tcW w:w="841" w:type="dxa"/>
            <w:tcBorders>
              <w:top w:val="single" w:sz="4" w:space="0" w:color="auto"/>
              <w:left w:val="single" w:sz="8" w:space="0" w:color="auto"/>
              <w:bottom w:val="single" w:sz="8" w:space="0" w:color="auto"/>
              <w:right w:val="single" w:sz="8" w:space="0" w:color="auto"/>
            </w:tcBorders>
            <w:noWrap/>
          </w:tcPr>
          <w:p w:rsidR="00413CCB" w:rsidRDefault="00413CCB">
            <w:pPr>
              <w:widowControl w:val="0"/>
              <w:jc w:val="center"/>
              <w:rPr>
                <w:rFonts w:ascii="Times New Roman" w:eastAsia="Calibri" w:hAnsi="Times New Roman" w:cs="Times New Roman"/>
                <w:sz w:val="24"/>
                <w:szCs w:val="24"/>
                <w:lang w:eastAsia="ru-RU"/>
              </w:rPr>
            </w:pPr>
          </w:p>
        </w:tc>
        <w:tc>
          <w:tcPr>
            <w:tcW w:w="1005" w:type="dxa"/>
            <w:tcBorders>
              <w:top w:val="single" w:sz="4" w:space="0" w:color="auto"/>
              <w:left w:val="nil"/>
              <w:bottom w:val="single" w:sz="8" w:space="0" w:color="auto"/>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1901" w:type="dxa"/>
            <w:vMerge w:val="restart"/>
            <w:tcBorders>
              <w:top w:val="single" w:sz="4" w:space="0" w:color="auto"/>
              <w:left w:val="single" w:sz="8" w:space="0" w:color="auto"/>
              <w:bottom w:val="single" w:sz="8" w:space="0" w:color="000000"/>
              <w:right w:val="single" w:sz="4" w:space="0" w:color="auto"/>
            </w:tcBorders>
            <w:noWrap/>
            <w:vAlign w:val="bottom"/>
          </w:tcPr>
          <w:p w:rsidR="00413CCB" w:rsidRDefault="00413CCB">
            <w:pPr>
              <w:widowControl w:val="0"/>
              <w:jc w:val="center"/>
              <w:rPr>
                <w:rFonts w:ascii="Times New Roman" w:eastAsia="Calibri" w:hAnsi="Times New Roman" w:cs="Times New Roman"/>
                <w:sz w:val="24"/>
                <w:szCs w:val="24"/>
                <w:lang w:eastAsia="ru-RU"/>
              </w:rPr>
            </w:pPr>
          </w:p>
        </w:tc>
      </w:tr>
      <w:tr w:rsidR="00413CCB" w:rsidTr="00B46DED">
        <w:trPr>
          <w:trHeight w:val="315"/>
        </w:trPr>
        <w:tc>
          <w:tcPr>
            <w:tcW w:w="0" w:type="auto"/>
            <w:vMerge/>
            <w:tcBorders>
              <w:top w:val="single" w:sz="4" w:space="0" w:color="auto"/>
              <w:left w:val="single" w:sz="4" w:space="0" w:color="auto"/>
              <w:bottom w:val="nil"/>
              <w:right w:val="nil"/>
            </w:tcBorders>
            <w:vAlign w:val="center"/>
            <w:hideMark/>
          </w:tcPr>
          <w:p w:rsidR="00413CCB" w:rsidRPr="003D224C" w:rsidRDefault="00413CCB">
            <w:pPr>
              <w:rPr>
                <w:rFonts w:ascii="Times New Roman" w:eastAsia="Calibri" w:hAnsi="Times New Roman" w:cs="Times New Roman"/>
                <w:b/>
                <w:sz w:val="24"/>
                <w:szCs w:val="24"/>
                <w:lang w:eastAsia="ru-RU"/>
              </w:rPr>
            </w:pPr>
          </w:p>
        </w:tc>
        <w:tc>
          <w:tcPr>
            <w:tcW w:w="8084" w:type="dxa"/>
            <w:tcBorders>
              <w:top w:val="single" w:sz="4" w:space="0" w:color="auto"/>
              <w:left w:val="single" w:sz="8" w:space="0" w:color="auto"/>
              <w:bottom w:val="single" w:sz="8" w:space="0" w:color="auto"/>
              <w:right w:val="nil"/>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b/>
                <w:bCs/>
                <w:sz w:val="24"/>
                <w:szCs w:val="24"/>
              </w:rPr>
              <w:t>Практическая работа № 4.4 «Тригонометрические функции: синус, косинус, тангенс, котангенс»</w:t>
            </w:r>
          </w:p>
        </w:tc>
        <w:tc>
          <w:tcPr>
            <w:tcW w:w="841" w:type="dxa"/>
            <w:tcBorders>
              <w:top w:val="single" w:sz="4" w:space="0" w:color="auto"/>
              <w:left w:val="single" w:sz="8" w:space="0" w:color="auto"/>
              <w:bottom w:val="single" w:sz="8" w:space="0" w:color="auto"/>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1005" w:type="dxa"/>
            <w:tcBorders>
              <w:top w:val="single" w:sz="4" w:space="0" w:color="auto"/>
              <w:left w:val="nil"/>
              <w:bottom w:val="single" w:sz="8" w:space="0" w:color="auto"/>
              <w:right w:val="single" w:sz="8" w:space="0" w:color="auto"/>
            </w:tcBorders>
            <w:noWrap/>
          </w:tcPr>
          <w:p w:rsidR="00413CCB" w:rsidRDefault="00413CCB">
            <w:pPr>
              <w:widowControl w:val="0"/>
              <w:jc w:val="center"/>
              <w:rPr>
                <w:rFonts w:ascii="Times New Roman" w:eastAsia="Calibri" w:hAnsi="Times New Roman" w:cs="Times New Roman"/>
                <w:sz w:val="24"/>
                <w:szCs w:val="24"/>
                <w:lang w:eastAsia="ru-RU"/>
              </w:rPr>
            </w:pPr>
          </w:p>
        </w:tc>
        <w:tc>
          <w:tcPr>
            <w:tcW w:w="0" w:type="auto"/>
            <w:vMerge/>
            <w:tcBorders>
              <w:top w:val="single" w:sz="4" w:space="0" w:color="auto"/>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315"/>
        </w:trPr>
        <w:tc>
          <w:tcPr>
            <w:tcW w:w="2862" w:type="dxa"/>
            <w:vMerge w:val="restart"/>
            <w:tcBorders>
              <w:top w:val="single" w:sz="4" w:space="0" w:color="auto"/>
              <w:left w:val="single" w:sz="4" w:space="0" w:color="auto"/>
              <w:bottom w:val="nil"/>
              <w:right w:val="nil"/>
            </w:tcBorders>
            <w:noWrap/>
            <w:hideMark/>
          </w:tcPr>
          <w:p w:rsidR="00413CCB" w:rsidRPr="003D224C" w:rsidRDefault="00413CCB">
            <w:pPr>
              <w:widowControl w:val="0"/>
              <w:rPr>
                <w:rFonts w:ascii="Times New Roman" w:eastAsia="Calibri" w:hAnsi="Times New Roman" w:cs="Times New Roman"/>
                <w:b/>
                <w:sz w:val="24"/>
                <w:szCs w:val="24"/>
                <w:lang w:eastAsia="ru-RU"/>
              </w:rPr>
            </w:pPr>
            <w:r w:rsidRPr="003D224C">
              <w:rPr>
                <w:rFonts w:ascii="Times New Roman" w:hAnsi="Times New Roman"/>
                <w:b/>
                <w:sz w:val="24"/>
                <w:szCs w:val="24"/>
              </w:rPr>
              <w:t>Тема 4.5 Обратные тригонометрические функции</w:t>
            </w:r>
          </w:p>
        </w:tc>
        <w:tc>
          <w:tcPr>
            <w:tcW w:w="8084" w:type="dxa"/>
            <w:tcBorders>
              <w:top w:val="single" w:sz="4" w:space="0" w:color="auto"/>
              <w:left w:val="single" w:sz="8" w:space="0" w:color="auto"/>
              <w:bottom w:val="single" w:sz="8" w:space="0" w:color="auto"/>
              <w:right w:val="nil"/>
            </w:tcBorders>
            <w:vAlign w:val="bottom"/>
            <w:hideMark/>
          </w:tcPr>
          <w:p w:rsidR="00413CCB" w:rsidRDefault="00413CCB">
            <w:pPr>
              <w:widowControl w:val="0"/>
              <w:rPr>
                <w:rFonts w:ascii="Times New Roman" w:eastAsia="Calibri" w:hAnsi="Times New Roman" w:cs="Times New Roman"/>
                <w:sz w:val="24"/>
                <w:szCs w:val="24"/>
                <w:lang w:eastAsia="ru-RU"/>
              </w:rPr>
            </w:pPr>
            <w:r>
              <w:rPr>
                <w:rFonts w:ascii="Times New Roman" w:hAnsi="Times New Roman"/>
                <w:sz w:val="24"/>
                <w:szCs w:val="24"/>
              </w:rPr>
              <w:t>Обратные тригонометрические функции. Их свойства и графики.</w:t>
            </w:r>
          </w:p>
        </w:tc>
        <w:tc>
          <w:tcPr>
            <w:tcW w:w="841" w:type="dxa"/>
            <w:tcBorders>
              <w:top w:val="single" w:sz="4" w:space="0" w:color="auto"/>
              <w:left w:val="single" w:sz="8" w:space="0" w:color="auto"/>
              <w:bottom w:val="single" w:sz="8" w:space="0" w:color="auto"/>
              <w:right w:val="single" w:sz="8" w:space="0" w:color="auto"/>
            </w:tcBorders>
            <w:noWrap/>
          </w:tcPr>
          <w:p w:rsidR="00413CCB" w:rsidRDefault="00413CCB">
            <w:pPr>
              <w:widowControl w:val="0"/>
              <w:jc w:val="center"/>
              <w:rPr>
                <w:rFonts w:ascii="Times New Roman" w:eastAsia="Calibri" w:hAnsi="Times New Roman" w:cs="Times New Roman"/>
                <w:sz w:val="24"/>
                <w:szCs w:val="24"/>
                <w:lang w:eastAsia="ru-RU"/>
              </w:rPr>
            </w:pPr>
          </w:p>
        </w:tc>
        <w:tc>
          <w:tcPr>
            <w:tcW w:w="1005" w:type="dxa"/>
            <w:tcBorders>
              <w:top w:val="single" w:sz="4" w:space="0" w:color="auto"/>
              <w:left w:val="nil"/>
              <w:bottom w:val="single" w:sz="8" w:space="0" w:color="auto"/>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2</w:t>
            </w:r>
          </w:p>
        </w:tc>
        <w:tc>
          <w:tcPr>
            <w:tcW w:w="0" w:type="auto"/>
            <w:vMerge/>
            <w:tcBorders>
              <w:top w:val="single" w:sz="4" w:space="0" w:color="auto"/>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315"/>
        </w:trPr>
        <w:tc>
          <w:tcPr>
            <w:tcW w:w="0" w:type="auto"/>
            <w:vMerge/>
            <w:tcBorders>
              <w:top w:val="single" w:sz="4" w:space="0" w:color="auto"/>
              <w:left w:val="single" w:sz="4" w:space="0" w:color="auto"/>
              <w:bottom w:val="nil"/>
              <w:right w:val="nil"/>
            </w:tcBorders>
            <w:vAlign w:val="center"/>
            <w:hideMark/>
          </w:tcPr>
          <w:p w:rsidR="00413CCB" w:rsidRPr="003D224C" w:rsidRDefault="00413CCB">
            <w:pPr>
              <w:rPr>
                <w:rFonts w:ascii="Times New Roman" w:eastAsia="Calibri" w:hAnsi="Times New Roman" w:cs="Times New Roman"/>
                <w:b/>
                <w:sz w:val="24"/>
                <w:szCs w:val="24"/>
                <w:lang w:eastAsia="ru-RU"/>
              </w:rPr>
            </w:pPr>
          </w:p>
        </w:tc>
        <w:tc>
          <w:tcPr>
            <w:tcW w:w="8084" w:type="dxa"/>
            <w:tcBorders>
              <w:top w:val="single" w:sz="4" w:space="0" w:color="auto"/>
              <w:left w:val="single" w:sz="8" w:space="0" w:color="auto"/>
              <w:bottom w:val="single" w:sz="8" w:space="0" w:color="auto"/>
              <w:right w:val="nil"/>
            </w:tcBorders>
            <w:vAlign w:val="bottom"/>
            <w:hideMark/>
          </w:tcPr>
          <w:p w:rsidR="00413CCB" w:rsidRDefault="00413CCB">
            <w:pPr>
              <w:widowControl w:val="0"/>
              <w:rPr>
                <w:rFonts w:ascii="Times New Roman" w:eastAsia="Calibri" w:hAnsi="Times New Roman" w:cs="Times New Roman"/>
                <w:b/>
                <w:bCs/>
                <w:sz w:val="24"/>
                <w:szCs w:val="24"/>
                <w:lang w:eastAsia="ru-RU"/>
              </w:rPr>
            </w:pPr>
            <w:r>
              <w:rPr>
                <w:rFonts w:ascii="Times New Roman" w:hAnsi="Times New Roman"/>
                <w:b/>
                <w:bCs/>
                <w:sz w:val="24"/>
                <w:szCs w:val="24"/>
                <w:lang w:eastAsia="ru-RU"/>
              </w:rPr>
              <w:t xml:space="preserve">Контрольная работа № 4. « Тригонометрия  « </w:t>
            </w:r>
          </w:p>
        </w:tc>
        <w:tc>
          <w:tcPr>
            <w:tcW w:w="841" w:type="dxa"/>
            <w:tcBorders>
              <w:top w:val="single" w:sz="4" w:space="0" w:color="auto"/>
              <w:left w:val="single" w:sz="8" w:space="0" w:color="auto"/>
              <w:bottom w:val="single" w:sz="8" w:space="0" w:color="auto"/>
              <w:right w:val="single" w:sz="8" w:space="0" w:color="auto"/>
            </w:tcBorders>
            <w:noWrap/>
            <w:vAlign w:val="bottom"/>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1005" w:type="dxa"/>
            <w:tcBorders>
              <w:top w:val="single" w:sz="4" w:space="0" w:color="auto"/>
              <w:left w:val="nil"/>
              <w:bottom w:val="single" w:sz="8" w:space="0" w:color="auto"/>
              <w:right w:val="single" w:sz="8" w:space="0" w:color="auto"/>
            </w:tcBorders>
            <w:noWrap/>
            <w:vAlign w:val="bottom"/>
          </w:tcPr>
          <w:p w:rsidR="00413CCB" w:rsidRDefault="00413CCB">
            <w:pPr>
              <w:widowControl w:val="0"/>
              <w:jc w:val="center"/>
              <w:rPr>
                <w:rFonts w:ascii="Times New Roman" w:eastAsia="Calibri" w:hAnsi="Times New Roman" w:cs="Times New Roman"/>
                <w:sz w:val="24"/>
                <w:szCs w:val="24"/>
                <w:lang w:eastAsia="ru-RU"/>
              </w:rPr>
            </w:pPr>
          </w:p>
        </w:tc>
        <w:tc>
          <w:tcPr>
            <w:tcW w:w="0" w:type="auto"/>
            <w:vMerge/>
            <w:tcBorders>
              <w:top w:val="single" w:sz="4" w:space="0" w:color="auto"/>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315"/>
        </w:trPr>
        <w:tc>
          <w:tcPr>
            <w:tcW w:w="10946" w:type="dxa"/>
            <w:gridSpan w:val="2"/>
            <w:tcBorders>
              <w:top w:val="single" w:sz="4" w:space="0" w:color="auto"/>
              <w:left w:val="single" w:sz="4" w:space="0" w:color="auto"/>
              <w:bottom w:val="nil"/>
              <w:right w:val="nil"/>
            </w:tcBorders>
            <w:noWrap/>
            <w:vAlign w:val="bottom"/>
            <w:hideMark/>
          </w:tcPr>
          <w:p w:rsidR="00413CCB" w:rsidRPr="003D224C" w:rsidRDefault="00413CCB">
            <w:pPr>
              <w:widowControl w:val="0"/>
              <w:rPr>
                <w:rFonts w:ascii="Times New Roman" w:eastAsia="Calibri" w:hAnsi="Times New Roman" w:cs="Times New Roman"/>
                <w:b/>
                <w:sz w:val="24"/>
                <w:szCs w:val="24"/>
                <w:lang w:eastAsia="ru-RU"/>
              </w:rPr>
            </w:pPr>
            <w:r w:rsidRPr="003D224C">
              <w:rPr>
                <w:rFonts w:ascii="Times New Roman" w:hAnsi="Times New Roman"/>
                <w:b/>
                <w:sz w:val="24"/>
                <w:szCs w:val="24"/>
                <w:lang w:eastAsia="ru-RU"/>
              </w:rPr>
              <w:t>Раздел 5. Производная и первообразная функции</w:t>
            </w:r>
          </w:p>
        </w:tc>
        <w:tc>
          <w:tcPr>
            <w:tcW w:w="841" w:type="dxa"/>
            <w:tcBorders>
              <w:top w:val="single" w:sz="4" w:space="0" w:color="auto"/>
              <w:left w:val="single" w:sz="8" w:space="0" w:color="auto"/>
              <w:bottom w:val="single" w:sz="8" w:space="0" w:color="auto"/>
              <w:right w:val="single" w:sz="8" w:space="0" w:color="auto"/>
            </w:tcBorders>
            <w:noWrap/>
            <w:vAlign w:val="bottom"/>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36</w:t>
            </w:r>
          </w:p>
        </w:tc>
        <w:tc>
          <w:tcPr>
            <w:tcW w:w="1005" w:type="dxa"/>
            <w:tcBorders>
              <w:top w:val="single" w:sz="4" w:space="0" w:color="auto"/>
              <w:left w:val="nil"/>
              <w:bottom w:val="single" w:sz="8" w:space="0" w:color="auto"/>
              <w:right w:val="single" w:sz="8" w:space="0" w:color="auto"/>
            </w:tcBorders>
            <w:noWrap/>
            <w:vAlign w:val="bottom"/>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20</w:t>
            </w:r>
          </w:p>
        </w:tc>
        <w:tc>
          <w:tcPr>
            <w:tcW w:w="1901" w:type="dxa"/>
            <w:tcBorders>
              <w:top w:val="single" w:sz="4" w:space="0" w:color="auto"/>
              <w:left w:val="single" w:sz="8" w:space="0" w:color="auto"/>
              <w:bottom w:val="single" w:sz="8" w:space="0" w:color="000000"/>
              <w:right w:val="single" w:sz="4" w:space="0" w:color="auto"/>
            </w:tcBorders>
            <w:noWrap/>
            <w:vAlign w:val="bottom"/>
          </w:tcPr>
          <w:p w:rsidR="00413CCB" w:rsidRDefault="00413CCB">
            <w:pPr>
              <w:widowControl w:val="0"/>
              <w:jc w:val="center"/>
              <w:rPr>
                <w:rFonts w:ascii="Times New Roman" w:eastAsia="Calibri" w:hAnsi="Times New Roman" w:cs="Times New Roman"/>
                <w:sz w:val="24"/>
                <w:szCs w:val="24"/>
                <w:lang w:eastAsia="ru-RU"/>
              </w:rPr>
            </w:pPr>
          </w:p>
        </w:tc>
      </w:tr>
      <w:tr w:rsidR="00413CCB" w:rsidTr="00B46DED">
        <w:trPr>
          <w:trHeight w:val="738"/>
        </w:trPr>
        <w:tc>
          <w:tcPr>
            <w:tcW w:w="2862" w:type="dxa"/>
            <w:vMerge w:val="restart"/>
            <w:tcBorders>
              <w:top w:val="single" w:sz="4" w:space="0" w:color="auto"/>
              <w:left w:val="single" w:sz="4" w:space="0" w:color="auto"/>
              <w:bottom w:val="nil"/>
              <w:right w:val="nil"/>
            </w:tcBorders>
            <w:noWrap/>
            <w:hideMark/>
          </w:tcPr>
          <w:p w:rsidR="00413CCB" w:rsidRPr="003D224C" w:rsidRDefault="00413CCB">
            <w:pPr>
              <w:widowControl w:val="0"/>
              <w:rPr>
                <w:rFonts w:ascii="Times New Roman" w:eastAsia="Calibri" w:hAnsi="Times New Roman" w:cs="Times New Roman"/>
                <w:b/>
                <w:sz w:val="24"/>
                <w:szCs w:val="24"/>
                <w:lang w:eastAsia="ru-RU"/>
              </w:rPr>
            </w:pPr>
            <w:r w:rsidRPr="003D224C">
              <w:rPr>
                <w:rFonts w:ascii="Times New Roman" w:hAnsi="Times New Roman"/>
                <w:b/>
                <w:sz w:val="24"/>
                <w:szCs w:val="24"/>
                <w:lang w:eastAsia="ru-RU"/>
              </w:rPr>
              <w:t>Тема 5.1 Понятие производной. Формулы и правила дифференцирования</w:t>
            </w:r>
          </w:p>
        </w:tc>
        <w:tc>
          <w:tcPr>
            <w:tcW w:w="8084" w:type="dxa"/>
            <w:tcBorders>
              <w:top w:val="single" w:sz="4" w:space="0" w:color="auto"/>
              <w:left w:val="single" w:sz="8" w:space="0" w:color="auto"/>
              <w:bottom w:val="single" w:sz="4" w:space="0" w:color="auto"/>
              <w:right w:val="nil"/>
            </w:tcBorders>
            <w:hideMark/>
          </w:tcPr>
          <w:p w:rsidR="00413CCB" w:rsidRDefault="00413CCB">
            <w:pPr>
              <w:widowControl w:val="0"/>
              <w:rPr>
                <w:rFonts w:ascii="Times New Roman" w:eastAsia="Calibri" w:hAnsi="Times New Roman" w:cs="Times New Roman"/>
                <w:sz w:val="24"/>
                <w:szCs w:val="24"/>
                <w:lang w:eastAsia="ru-RU"/>
              </w:rPr>
            </w:pPr>
            <w:r>
              <w:rPr>
                <w:rFonts w:ascii="Times New Roman" w:hAnsi="Times New Roman"/>
                <w:sz w:val="24"/>
                <w:szCs w:val="24"/>
                <w:lang w:eastAsia="ru-RU"/>
              </w:rPr>
              <w:t>Приращение аргумента. Приращение функции. Задачи, приводящие к понятию производной. Определение производной. Алгоритм отыскания производной. Формулы дифференцирования. Правила дифференцирования</w:t>
            </w:r>
          </w:p>
        </w:tc>
        <w:tc>
          <w:tcPr>
            <w:tcW w:w="841" w:type="dxa"/>
            <w:tcBorders>
              <w:top w:val="single" w:sz="4" w:space="0" w:color="auto"/>
              <w:left w:val="single" w:sz="8" w:space="0" w:color="auto"/>
              <w:bottom w:val="single" w:sz="4" w:space="0" w:color="auto"/>
              <w:right w:val="single" w:sz="8" w:space="0" w:color="auto"/>
            </w:tcBorders>
            <w:noWrap/>
            <w:vAlign w:val="bottom"/>
          </w:tcPr>
          <w:p w:rsidR="00413CCB" w:rsidRDefault="00413CCB">
            <w:pPr>
              <w:widowControl w:val="0"/>
              <w:jc w:val="center"/>
              <w:rPr>
                <w:rFonts w:ascii="Times New Roman" w:eastAsia="Calibri" w:hAnsi="Times New Roman" w:cs="Times New Roman"/>
                <w:sz w:val="24"/>
                <w:szCs w:val="24"/>
                <w:lang w:eastAsia="ru-RU"/>
              </w:rPr>
            </w:pPr>
          </w:p>
        </w:tc>
        <w:tc>
          <w:tcPr>
            <w:tcW w:w="1005" w:type="dxa"/>
            <w:tcBorders>
              <w:top w:val="single" w:sz="4" w:space="0" w:color="auto"/>
              <w:left w:val="nil"/>
              <w:bottom w:val="single" w:sz="4" w:space="0" w:color="auto"/>
              <w:right w:val="single" w:sz="8" w:space="0" w:color="auto"/>
            </w:tcBorders>
            <w:noWrap/>
            <w:vAlign w:val="bottom"/>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2</w:t>
            </w:r>
          </w:p>
        </w:tc>
        <w:tc>
          <w:tcPr>
            <w:tcW w:w="1901" w:type="dxa"/>
            <w:vMerge w:val="restart"/>
            <w:tcBorders>
              <w:top w:val="single" w:sz="4" w:space="0" w:color="auto"/>
              <w:left w:val="single" w:sz="8" w:space="0" w:color="auto"/>
              <w:bottom w:val="single" w:sz="8" w:space="0" w:color="000000"/>
              <w:right w:val="single" w:sz="4" w:space="0" w:color="auto"/>
            </w:tcBorders>
            <w:noWrap/>
            <w:vAlign w:val="bottom"/>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ОК 01, ОК 02, ОК 03,</w:t>
            </w:r>
          </w:p>
          <w:p w:rsidR="00413CCB" w:rsidRDefault="00413CCB">
            <w:pPr>
              <w:widowControl w:val="0"/>
              <w:jc w:val="center"/>
              <w:rPr>
                <w:rFonts w:ascii="Times New Roman" w:hAnsi="Times New Roman"/>
                <w:sz w:val="24"/>
                <w:szCs w:val="24"/>
                <w:lang w:eastAsia="ru-RU"/>
              </w:rPr>
            </w:pPr>
            <w:r>
              <w:rPr>
                <w:rFonts w:ascii="Times New Roman" w:hAnsi="Times New Roman"/>
                <w:sz w:val="24"/>
                <w:szCs w:val="24"/>
                <w:lang w:eastAsia="ru-RU"/>
              </w:rPr>
              <w:t>ОК 04, ОК 05, ОК 06</w:t>
            </w:r>
          </w:p>
          <w:p w:rsidR="00413CCB" w:rsidRDefault="00413CCB">
            <w:pPr>
              <w:widowControl w:val="0"/>
              <w:jc w:val="center"/>
              <w:rPr>
                <w:rFonts w:ascii="Times New Roman" w:eastAsia="Calibri" w:hAnsi="Times New Roman" w:cs="Times New Roman"/>
                <w:sz w:val="24"/>
                <w:szCs w:val="24"/>
                <w:lang w:eastAsia="ru-RU"/>
              </w:rPr>
            </w:pPr>
          </w:p>
        </w:tc>
      </w:tr>
      <w:tr w:rsidR="00413CCB" w:rsidTr="00B46DED">
        <w:trPr>
          <w:trHeight w:val="175"/>
        </w:trPr>
        <w:tc>
          <w:tcPr>
            <w:tcW w:w="0" w:type="auto"/>
            <w:vMerge/>
            <w:tcBorders>
              <w:top w:val="single" w:sz="4" w:space="0" w:color="auto"/>
              <w:left w:val="single" w:sz="4" w:space="0" w:color="auto"/>
              <w:bottom w:val="nil"/>
              <w:right w:val="nil"/>
            </w:tcBorders>
            <w:vAlign w:val="center"/>
            <w:hideMark/>
          </w:tcPr>
          <w:p w:rsidR="00413CCB" w:rsidRDefault="00413CCB">
            <w:pPr>
              <w:rPr>
                <w:rFonts w:ascii="Times New Roman" w:eastAsia="Calibri" w:hAnsi="Times New Roman" w:cs="Times New Roman"/>
                <w:sz w:val="24"/>
                <w:szCs w:val="24"/>
                <w:lang w:eastAsia="ru-RU"/>
              </w:rPr>
            </w:pPr>
          </w:p>
        </w:tc>
        <w:tc>
          <w:tcPr>
            <w:tcW w:w="8084" w:type="dxa"/>
            <w:tcBorders>
              <w:top w:val="single" w:sz="4" w:space="0" w:color="auto"/>
              <w:left w:val="single" w:sz="8" w:space="0" w:color="auto"/>
              <w:bottom w:val="single" w:sz="8" w:space="0" w:color="auto"/>
              <w:right w:val="nil"/>
            </w:tcBorders>
            <w:hideMark/>
          </w:tcPr>
          <w:p w:rsidR="00413CCB" w:rsidRDefault="00413CCB">
            <w:pPr>
              <w:widowControl w:val="0"/>
              <w:rPr>
                <w:rFonts w:ascii="Times New Roman" w:eastAsia="Calibri" w:hAnsi="Times New Roman" w:cs="Times New Roman"/>
                <w:sz w:val="24"/>
                <w:szCs w:val="24"/>
                <w:lang w:eastAsia="ru-RU"/>
              </w:rPr>
            </w:pPr>
            <w:r>
              <w:rPr>
                <w:rFonts w:ascii="Times New Roman" w:hAnsi="Times New Roman"/>
                <w:b/>
                <w:bCs/>
                <w:sz w:val="24"/>
                <w:szCs w:val="24"/>
                <w:lang w:eastAsia="ru-RU"/>
              </w:rPr>
              <w:t>Практическая работа № 5.1 «Правила дифференцирования»</w:t>
            </w:r>
          </w:p>
        </w:tc>
        <w:tc>
          <w:tcPr>
            <w:tcW w:w="841" w:type="dxa"/>
            <w:tcBorders>
              <w:top w:val="single" w:sz="4" w:space="0" w:color="auto"/>
              <w:left w:val="single" w:sz="8" w:space="0" w:color="auto"/>
              <w:bottom w:val="single" w:sz="8" w:space="0" w:color="auto"/>
              <w:right w:val="single" w:sz="8" w:space="0" w:color="auto"/>
            </w:tcBorders>
            <w:noWrap/>
            <w:vAlign w:val="bottom"/>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1005" w:type="dxa"/>
            <w:tcBorders>
              <w:top w:val="single" w:sz="4" w:space="0" w:color="auto"/>
              <w:left w:val="nil"/>
              <w:bottom w:val="single" w:sz="8" w:space="0" w:color="auto"/>
              <w:right w:val="single" w:sz="8" w:space="0" w:color="auto"/>
            </w:tcBorders>
            <w:noWrap/>
            <w:vAlign w:val="bottom"/>
          </w:tcPr>
          <w:p w:rsidR="00413CCB" w:rsidRDefault="00413CCB">
            <w:pPr>
              <w:widowControl w:val="0"/>
              <w:jc w:val="center"/>
              <w:rPr>
                <w:rFonts w:ascii="Times New Roman" w:eastAsia="Calibri" w:hAnsi="Times New Roman" w:cs="Times New Roman"/>
                <w:sz w:val="24"/>
                <w:szCs w:val="24"/>
                <w:lang w:eastAsia="ru-RU"/>
              </w:rPr>
            </w:pPr>
          </w:p>
        </w:tc>
        <w:tc>
          <w:tcPr>
            <w:tcW w:w="0" w:type="auto"/>
            <w:vMerge/>
            <w:tcBorders>
              <w:top w:val="single" w:sz="4" w:space="0" w:color="auto"/>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315"/>
        </w:trPr>
        <w:tc>
          <w:tcPr>
            <w:tcW w:w="2862" w:type="dxa"/>
            <w:tcBorders>
              <w:top w:val="single" w:sz="4" w:space="0" w:color="auto"/>
              <w:left w:val="single" w:sz="4" w:space="0" w:color="auto"/>
              <w:bottom w:val="nil"/>
              <w:right w:val="nil"/>
            </w:tcBorders>
            <w:noWrap/>
            <w:hideMark/>
          </w:tcPr>
          <w:p w:rsidR="00413CCB" w:rsidRPr="003D224C" w:rsidRDefault="00413CCB">
            <w:pPr>
              <w:widowControl w:val="0"/>
              <w:rPr>
                <w:rFonts w:ascii="Times New Roman" w:eastAsia="Calibri" w:hAnsi="Times New Roman" w:cs="Times New Roman"/>
                <w:b/>
                <w:sz w:val="24"/>
                <w:szCs w:val="24"/>
                <w:lang w:eastAsia="ru-RU"/>
              </w:rPr>
            </w:pPr>
            <w:r w:rsidRPr="003D224C">
              <w:rPr>
                <w:rFonts w:ascii="Times New Roman" w:hAnsi="Times New Roman"/>
                <w:b/>
                <w:sz w:val="24"/>
                <w:szCs w:val="24"/>
                <w:lang w:eastAsia="ru-RU"/>
              </w:rPr>
              <w:lastRenderedPageBreak/>
              <w:t>Тема 5.2 Понятие о непрерывности функции. Метод интервалов</w:t>
            </w:r>
          </w:p>
        </w:tc>
        <w:tc>
          <w:tcPr>
            <w:tcW w:w="8084" w:type="dxa"/>
            <w:tcBorders>
              <w:top w:val="single" w:sz="4" w:space="0" w:color="auto"/>
              <w:left w:val="single" w:sz="8" w:space="0" w:color="auto"/>
              <w:bottom w:val="single" w:sz="8" w:space="0" w:color="auto"/>
              <w:right w:val="nil"/>
            </w:tcBorders>
            <w:hideMark/>
          </w:tcPr>
          <w:p w:rsidR="00413CCB" w:rsidRDefault="00413CCB">
            <w:pPr>
              <w:widowControl w:val="0"/>
              <w:rPr>
                <w:rFonts w:ascii="Times New Roman" w:eastAsia="Calibri" w:hAnsi="Times New Roman" w:cs="Times New Roman"/>
                <w:sz w:val="24"/>
                <w:szCs w:val="24"/>
                <w:lang w:eastAsia="ru-RU"/>
              </w:rPr>
            </w:pPr>
            <w:r>
              <w:rPr>
                <w:rFonts w:ascii="Times New Roman" w:hAnsi="Times New Roman"/>
                <w:sz w:val="24"/>
                <w:szCs w:val="24"/>
                <w:lang w:eastAsia="ru-RU"/>
              </w:rPr>
              <w:t>Понятие непрерывной функции. Свойства непрерывной функции. Связь между непрерывностью и дифференцируемостью функции в точке. Алгоритм решения неравенств методом интервалов</w:t>
            </w:r>
          </w:p>
        </w:tc>
        <w:tc>
          <w:tcPr>
            <w:tcW w:w="841" w:type="dxa"/>
            <w:tcBorders>
              <w:top w:val="single" w:sz="4" w:space="0" w:color="auto"/>
              <w:left w:val="single" w:sz="8" w:space="0" w:color="auto"/>
              <w:bottom w:val="single" w:sz="8" w:space="0" w:color="auto"/>
              <w:right w:val="single" w:sz="8" w:space="0" w:color="auto"/>
            </w:tcBorders>
            <w:noWrap/>
            <w:vAlign w:val="bottom"/>
          </w:tcPr>
          <w:p w:rsidR="00413CCB" w:rsidRDefault="00413CCB">
            <w:pPr>
              <w:widowControl w:val="0"/>
              <w:jc w:val="center"/>
              <w:rPr>
                <w:rFonts w:ascii="Times New Roman" w:eastAsia="Calibri" w:hAnsi="Times New Roman" w:cs="Times New Roman"/>
                <w:sz w:val="24"/>
                <w:szCs w:val="24"/>
                <w:lang w:eastAsia="ru-RU"/>
              </w:rPr>
            </w:pPr>
          </w:p>
        </w:tc>
        <w:tc>
          <w:tcPr>
            <w:tcW w:w="1005" w:type="dxa"/>
            <w:tcBorders>
              <w:top w:val="single" w:sz="4" w:space="0" w:color="auto"/>
              <w:left w:val="nil"/>
              <w:bottom w:val="single" w:sz="8" w:space="0" w:color="auto"/>
              <w:right w:val="single" w:sz="8" w:space="0" w:color="auto"/>
            </w:tcBorders>
            <w:noWrap/>
            <w:vAlign w:val="bottom"/>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2</w:t>
            </w:r>
          </w:p>
        </w:tc>
        <w:tc>
          <w:tcPr>
            <w:tcW w:w="0" w:type="auto"/>
            <w:vMerge/>
            <w:tcBorders>
              <w:top w:val="single" w:sz="4" w:space="0" w:color="auto"/>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676"/>
        </w:trPr>
        <w:tc>
          <w:tcPr>
            <w:tcW w:w="2862" w:type="dxa"/>
            <w:vMerge w:val="restart"/>
            <w:tcBorders>
              <w:top w:val="single" w:sz="4" w:space="0" w:color="auto"/>
              <w:left w:val="single" w:sz="4" w:space="0" w:color="auto"/>
              <w:bottom w:val="nil"/>
              <w:right w:val="nil"/>
            </w:tcBorders>
            <w:noWrap/>
            <w:hideMark/>
          </w:tcPr>
          <w:p w:rsidR="00413CCB" w:rsidRPr="003D224C" w:rsidRDefault="00413CCB">
            <w:pPr>
              <w:widowControl w:val="0"/>
              <w:rPr>
                <w:rFonts w:ascii="Times New Roman" w:eastAsia="Calibri" w:hAnsi="Times New Roman" w:cs="Times New Roman"/>
                <w:b/>
                <w:sz w:val="24"/>
                <w:szCs w:val="24"/>
                <w:lang w:eastAsia="ru-RU"/>
              </w:rPr>
            </w:pPr>
            <w:r w:rsidRPr="003D224C">
              <w:rPr>
                <w:rFonts w:ascii="Times New Roman" w:hAnsi="Times New Roman"/>
                <w:b/>
                <w:sz w:val="24"/>
                <w:szCs w:val="24"/>
                <w:lang w:eastAsia="ru-RU"/>
              </w:rPr>
              <w:lastRenderedPageBreak/>
              <w:t>Тема 5.3 Геометрический и физический смысл производной</w:t>
            </w:r>
          </w:p>
        </w:tc>
        <w:tc>
          <w:tcPr>
            <w:tcW w:w="8084" w:type="dxa"/>
            <w:tcBorders>
              <w:top w:val="single" w:sz="4" w:space="0" w:color="auto"/>
              <w:left w:val="single" w:sz="8" w:space="0" w:color="auto"/>
              <w:bottom w:val="single" w:sz="4" w:space="0" w:color="auto"/>
              <w:right w:val="nil"/>
            </w:tcBorders>
            <w:hideMark/>
          </w:tcPr>
          <w:p w:rsidR="00413CCB" w:rsidRDefault="00413CCB">
            <w:pPr>
              <w:widowControl w:val="0"/>
              <w:rPr>
                <w:rFonts w:ascii="Times New Roman" w:eastAsia="Calibri" w:hAnsi="Times New Roman" w:cs="Times New Roman"/>
                <w:sz w:val="24"/>
                <w:szCs w:val="24"/>
                <w:lang w:eastAsia="ru-RU"/>
              </w:rPr>
            </w:pPr>
            <w:r>
              <w:rPr>
                <w:rFonts w:ascii="Times New Roman" w:hAnsi="Times New Roman"/>
                <w:sz w:val="24"/>
                <w:szCs w:val="24"/>
                <w:lang w:eastAsia="ru-RU"/>
              </w:rPr>
              <w:t>Геометрический смысл производной функции – угловой коэффициент касательной к графику функции в точке. Уравнение касательной к графику функции. Алгоритм составления уравнения касательной к графику функции y=f(x)</w:t>
            </w:r>
          </w:p>
        </w:tc>
        <w:tc>
          <w:tcPr>
            <w:tcW w:w="841" w:type="dxa"/>
            <w:tcBorders>
              <w:top w:val="single" w:sz="4" w:space="0" w:color="auto"/>
              <w:left w:val="single" w:sz="8" w:space="0" w:color="auto"/>
              <w:bottom w:val="single" w:sz="4" w:space="0" w:color="auto"/>
              <w:right w:val="single" w:sz="8" w:space="0" w:color="auto"/>
            </w:tcBorders>
            <w:noWrap/>
            <w:vAlign w:val="bottom"/>
          </w:tcPr>
          <w:p w:rsidR="00413CCB" w:rsidRDefault="00413CCB">
            <w:pPr>
              <w:widowControl w:val="0"/>
              <w:jc w:val="center"/>
              <w:rPr>
                <w:rFonts w:ascii="Times New Roman" w:eastAsia="Calibri" w:hAnsi="Times New Roman" w:cs="Times New Roman"/>
                <w:sz w:val="24"/>
                <w:szCs w:val="24"/>
                <w:lang w:eastAsia="ru-RU"/>
              </w:rPr>
            </w:pPr>
          </w:p>
        </w:tc>
        <w:tc>
          <w:tcPr>
            <w:tcW w:w="1005" w:type="dxa"/>
            <w:tcBorders>
              <w:top w:val="single" w:sz="4" w:space="0" w:color="auto"/>
              <w:left w:val="nil"/>
              <w:bottom w:val="single" w:sz="4" w:space="0" w:color="auto"/>
              <w:right w:val="single" w:sz="8" w:space="0" w:color="auto"/>
            </w:tcBorders>
            <w:noWrap/>
            <w:vAlign w:val="bottom"/>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2</w:t>
            </w:r>
          </w:p>
        </w:tc>
        <w:tc>
          <w:tcPr>
            <w:tcW w:w="0" w:type="auto"/>
            <w:vMerge/>
            <w:tcBorders>
              <w:top w:val="single" w:sz="4" w:space="0" w:color="auto"/>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250"/>
        </w:trPr>
        <w:tc>
          <w:tcPr>
            <w:tcW w:w="0" w:type="auto"/>
            <w:vMerge/>
            <w:tcBorders>
              <w:top w:val="single" w:sz="4" w:space="0" w:color="auto"/>
              <w:left w:val="single" w:sz="4" w:space="0" w:color="auto"/>
              <w:bottom w:val="nil"/>
              <w:right w:val="nil"/>
            </w:tcBorders>
            <w:vAlign w:val="center"/>
            <w:hideMark/>
          </w:tcPr>
          <w:p w:rsidR="00413CCB" w:rsidRPr="003D224C" w:rsidRDefault="00413CCB">
            <w:pPr>
              <w:rPr>
                <w:rFonts w:ascii="Times New Roman" w:eastAsia="Calibri" w:hAnsi="Times New Roman" w:cs="Times New Roman"/>
                <w:b/>
                <w:sz w:val="24"/>
                <w:szCs w:val="24"/>
                <w:lang w:eastAsia="ru-RU"/>
              </w:rPr>
            </w:pPr>
          </w:p>
        </w:tc>
        <w:tc>
          <w:tcPr>
            <w:tcW w:w="8084" w:type="dxa"/>
            <w:tcBorders>
              <w:top w:val="single" w:sz="4" w:space="0" w:color="auto"/>
              <w:left w:val="single" w:sz="8" w:space="0" w:color="auto"/>
              <w:bottom w:val="single" w:sz="8" w:space="0" w:color="auto"/>
              <w:right w:val="nil"/>
            </w:tcBorders>
            <w:hideMark/>
          </w:tcPr>
          <w:p w:rsidR="00413CCB" w:rsidRDefault="00413CCB">
            <w:pPr>
              <w:widowControl w:val="0"/>
              <w:rPr>
                <w:rFonts w:ascii="Times New Roman" w:eastAsia="Calibri" w:hAnsi="Times New Roman" w:cs="Times New Roman"/>
                <w:sz w:val="24"/>
                <w:szCs w:val="24"/>
                <w:lang w:eastAsia="ru-RU"/>
              </w:rPr>
            </w:pPr>
            <w:r>
              <w:rPr>
                <w:rFonts w:ascii="Times New Roman" w:hAnsi="Times New Roman"/>
                <w:b/>
                <w:bCs/>
                <w:sz w:val="24"/>
                <w:szCs w:val="24"/>
                <w:lang w:eastAsia="ru-RU"/>
              </w:rPr>
              <w:t>Практическая работа №5.3 «Геометрический смысл производной»</w:t>
            </w:r>
          </w:p>
        </w:tc>
        <w:tc>
          <w:tcPr>
            <w:tcW w:w="841" w:type="dxa"/>
            <w:tcBorders>
              <w:top w:val="single" w:sz="4" w:space="0" w:color="auto"/>
              <w:left w:val="single" w:sz="8" w:space="0" w:color="auto"/>
              <w:bottom w:val="single" w:sz="8" w:space="0" w:color="auto"/>
              <w:right w:val="single" w:sz="8" w:space="0" w:color="auto"/>
            </w:tcBorders>
            <w:noWrap/>
            <w:vAlign w:val="bottom"/>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1005" w:type="dxa"/>
            <w:tcBorders>
              <w:top w:val="single" w:sz="4" w:space="0" w:color="auto"/>
              <w:left w:val="nil"/>
              <w:bottom w:val="single" w:sz="8" w:space="0" w:color="auto"/>
              <w:right w:val="single" w:sz="8" w:space="0" w:color="auto"/>
            </w:tcBorders>
            <w:noWrap/>
            <w:vAlign w:val="bottom"/>
          </w:tcPr>
          <w:p w:rsidR="00413CCB" w:rsidRDefault="00413CCB">
            <w:pPr>
              <w:widowControl w:val="0"/>
              <w:jc w:val="center"/>
              <w:rPr>
                <w:rFonts w:ascii="Times New Roman" w:eastAsia="Calibri" w:hAnsi="Times New Roman" w:cs="Times New Roman"/>
                <w:sz w:val="24"/>
                <w:szCs w:val="24"/>
                <w:lang w:eastAsia="ru-RU"/>
              </w:rPr>
            </w:pPr>
          </w:p>
        </w:tc>
        <w:tc>
          <w:tcPr>
            <w:tcW w:w="0" w:type="auto"/>
            <w:vMerge/>
            <w:tcBorders>
              <w:top w:val="single" w:sz="4" w:space="0" w:color="auto"/>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676"/>
        </w:trPr>
        <w:tc>
          <w:tcPr>
            <w:tcW w:w="2862" w:type="dxa"/>
            <w:vMerge w:val="restart"/>
            <w:tcBorders>
              <w:top w:val="single" w:sz="4" w:space="0" w:color="auto"/>
              <w:left w:val="single" w:sz="4" w:space="0" w:color="auto"/>
              <w:bottom w:val="nil"/>
              <w:right w:val="nil"/>
            </w:tcBorders>
            <w:noWrap/>
            <w:hideMark/>
          </w:tcPr>
          <w:p w:rsidR="00413CCB" w:rsidRPr="003D224C" w:rsidRDefault="00413CCB">
            <w:pPr>
              <w:widowControl w:val="0"/>
              <w:rPr>
                <w:rFonts w:ascii="Times New Roman" w:eastAsia="Calibri" w:hAnsi="Times New Roman" w:cs="Times New Roman"/>
                <w:b/>
                <w:sz w:val="24"/>
                <w:szCs w:val="24"/>
                <w:lang w:eastAsia="ru-RU"/>
              </w:rPr>
            </w:pPr>
            <w:r w:rsidRPr="003D224C">
              <w:rPr>
                <w:rFonts w:ascii="Times New Roman" w:hAnsi="Times New Roman"/>
                <w:b/>
                <w:sz w:val="24"/>
                <w:szCs w:val="24"/>
                <w:lang w:eastAsia="ru-RU"/>
              </w:rPr>
              <w:t>Тема 5.4 Монотонность функции. Точки экстремума</w:t>
            </w:r>
          </w:p>
        </w:tc>
        <w:tc>
          <w:tcPr>
            <w:tcW w:w="8084" w:type="dxa"/>
            <w:tcBorders>
              <w:top w:val="single" w:sz="4" w:space="0" w:color="auto"/>
              <w:left w:val="single" w:sz="8" w:space="0" w:color="auto"/>
              <w:bottom w:val="single" w:sz="4" w:space="0" w:color="auto"/>
              <w:right w:val="nil"/>
            </w:tcBorders>
            <w:hideMark/>
          </w:tcPr>
          <w:p w:rsidR="00413CCB" w:rsidRDefault="00413CCB">
            <w:pPr>
              <w:widowControl w:val="0"/>
              <w:rPr>
                <w:rFonts w:ascii="Times New Roman" w:eastAsia="Calibri" w:hAnsi="Times New Roman" w:cs="Times New Roman"/>
                <w:sz w:val="24"/>
                <w:szCs w:val="24"/>
                <w:lang w:eastAsia="ru-RU"/>
              </w:rPr>
            </w:pPr>
            <w:r>
              <w:rPr>
                <w:rFonts w:ascii="Times New Roman" w:hAnsi="Times New Roman"/>
                <w:sz w:val="24"/>
                <w:szCs w:val="24"/>
                <w:lang w:eastAsia="ru-RU"/>
              </w:rPr>
              <w:t>Возрастание и убывание функции, соответствие возрастания и убывания функции знаку производной. Задачи на максимум и минимум. Алгоритм исследования функции и построения ее графика с помощью производной</w:t>
            </w:r>
          </w:p>
        </w:tc>
        <w:tc>
          <w:tcPr>
            <w:tcW w:w="841" w:type="dxa"/>
            <w:tcBorders>
              <w:top w:val="single" w:sz="4" w:space="0" w:color="auto"/>
              <w:left w:val="single" w:sz="8" w:space="0" w:color="auto"/>
              <w:bottom w:val="single" w:sz="4" w:space="0" w:color="auto"/>
              <w:right w:val="single" w:sz="8" w:space="0" w:color="auto"/>
            </w:tcBorders>
            <w:noWrap/>
            <w:vAlign w:val="bottom"/>
          </w:tcPr>
          <w:p w:rsidR="00413CCB" w:rsidRDefault="00413CCB">
            <w:pPr>
              <w:widowControl w:val="0"/>
              <w:jc w:val="center"/>
              <w:rPr>
                <w:rFonts w:ascii="Times New Roman" w:eastAsia="Calibri" w:hAnsi="Times New Roman" w:cs="Times New Roman"/>
                <w:sz w:val="24"/>
                <w:szCs w:val="24"/>
                <w:lang w:eastAsia="ru-RU"/>
              </w:rPr>
            </w:pPr>
          </w:p>
        </w:tc>
        <w:tc>
          <w:tcPr>
            <w:tcW w:w="1005" w:type="dxa"/>
            <w:tcBorders>
              <w:top w:val="single" w:sz="4" w:space="0" w:color="auto"/>
              <w:left w:val="nil"/>
              <w:bottom w:val="single" w:sz="4" w:space="0" w:color="auto"/>
              <w:right w:val="single" w:sz="8" w:space="0" w:color="auto"/>
            </w:tcBorders>
            <w:noWrap/>
            <w:vAlign w:val="bottom"/>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0" w:type="auto"/>
            <w:vMerge/>
            <w:tcBorders>
              <w:top w:val="single" w:sz="4" w:space="0" w:color="auto"/>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488"/>
        </w:trPr>
        <w:tc>
          <w:tcPr>
            <w:tcW w:w="0" w:type="auto"/>
            <w:vMerge/>
            <w:tcBorders>
              <w:top w:val="single" w:sz="4" w:space="0" w:color="auto"/>
              <w:left w:val="single" w:sz="4" w:space="0" w:color="auto"/>
              <w:bottom w:val="nil"/>
              <w:right w:val="nil"/>
            </w:tcBorders>
            <w:vAlign w:val="center"/>
            <w:hideMark/>
          </w:tcPr>
          <w:p w:rsidR="00413CCB" w:rsidRPr="003D224C" w:rsidRDefault="00413CCB">
            <w:pPr>
              <w:rPr>
                <w:rFonts w:ascii="Times New Roman" w:eastAsia="Calibri" w:hAnsi="Times New Roman" w:cs="Times New Roman"/>
                <w:b/>
                <w:sz w:val="24"/>
                <w:szCs w:val="24"/>
                <w:lang w:eastAsia="ru-RU"/>
              </w:rPr>
            </w:pPr>
          </w:p>
        </w:tc>
        <w:tc>
          <w:tcPr>
            <w:tcW w:w="8084" w:type="dxa"/>
            <w:tcBorders>
              <w:top w:val="single" w:sz="4" w:space="0" w:color="auto"/>
              <w:left w:val="single" w:sz="8" w:space="0" w:color="auto"/>
              <w:bottom w:val="single" w:sz="8" w:space="0" w:color="auto"/>
              <w:right w:val="nil"/>
            </w:tcBorders>
            <w:hideMark/>
          </w:tcPr>
          <w:p w:rsidR="00413CCB" w:rsidRDefault="00413CCB">
            <w:pPr>
              <w:widowControl w:val="0"/>
              <w:rPr>
                <w:rFonts w:ascii="Times New Roman" w:eastAsia="Calibri" w:hAnsi="Times New Roman" w:cs="Times New Roman"/>
                <w:sz w:val="24"/>
                <w:szCs w:val="24"/>
                <w:lang w:eastAsia="ru-RU"/>
              </w:rPr>
            </w:pPr>
            <w:r>
              <w:rPr>
                <w:rFonts w:ascii="Times New Roman" w:hAnsi="Times New Roman"/>
                <w:b/>
                <w:bCs/>
                <w:sz w:val="24"/>
                <w:szCs w:val="24"/>
                <w:lang w:eastAsia="ru-RU"/>
              </w:rPr>
              <w:t>Практическая  работа №5.4 «Возрастание и убывание функции. Экстремумы функции»</w:t>
            </w:r>
          </w:p>
        </w:tc>
        <w:tc>
          <w:tcPr>
            <w:tcW w:w="841" w:type="dxa"/>
            <w:tcBorders>
              <w:top w:val="single" w:sz="4" w:space="0" w:color="auto"/>
              <w:left w:val="single" w:sz="8" w:space="0" w:color="auto"/>
              <w:bottom w:val="single" w:sz="8" w:space="0" w:color="auto"/>
              <w:right w:val="single" w:sz="8" w:space="0" w:color="auto"/>
            </w:tcBorders>
            <w:noWrap/>
            <w:vAlign w:val="bottom"/>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1005" w:type="dxa"/>
            <w:tcBorders>
              <w:top w:val="single" w:sz="4" w:space="0" w:color="auto"/>
              <w:left w:val="nil"/>
              <w:bottom w:val="single" w:sz="8" w:space="0" w:color="auto"/>
              <w:right w:val="single" w:sz="8" w:space="0" w:color="auto"/>
            </w:tcBorders>
            <w:noWrap/>
            <w:vAlign w:val="bottom"/>
          </w:tcPr>
          <w:p w:rsidR="00413CCB" w:rsidRDefault="00413CCB">
            <w:pPr>
              <w:widowControl w:val="0"/>
              <w:jc w:val="center"/>
              <w:rPr>
                <w:rFonts w:ascii="Times New Roman" w:eastAsia="Calibri" w:hAnsi="Times New Roman" w:cs="Times New Roman"/>
                <w:sz w:val="24"/>
                <w:szCs w:val="24"/>
                <w:lang w:eastAsia="ru-RU"/>
              </w:rPr>
            </w:pPr>
          </w:p>
        </w:tc>
        <w:tc>
          <w:tcPr>
            <w:tcW w:w="0" w:type="auto"/>
            <w:vMerge/>
            <w:tcBorders>
              <w:top w:val="single" w:sz="4" w:space="0" w:color="auto"/>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315"/>
        </w:trPr>
        <w:tc>
          <w:tcPr>
            <w:tcW w:w="2862" w:type="dxa"/>
            <w:tcBorders>
              <w:top w:val="single" w:sz="4" w:space="0" w:color="auto"/>
              <w:left w:val="single" w:sz="4" w:space="0" w:color="auto"/>
              <w:bottom w:val="nil"/>
              <w:right w:val="nil"/>
            </w:tcBorders>
            <w:noWrap/>
            <w:hideMark/>
          </w:tcPr>
          <w:p w:rsidR="00413CCB" w:rsidRPr="003D224C" w:rsidRDefault="00413CCB">
            <w:pPr>
              <w:widowControl w:val="0"/>
              <w:rPr>
                <w:rFonts w:ascii="Times New Roman" w:eastAsia="Calibri" w:hAnsi="Times New Roman" w:cs="Times New Roman"/>
                <w:b/>
                <w:sz w:val="24"/>
                <w:szCs w:val="24"/>
                <w:lang w:eastAsia="ru-RU"/>
              </w:rPr>
            </w:pPr>
            <w:r w:rsidRPr="003D224C">
              <w:rPr>
                <w:rFonts w:ascii="Times New Roman" w:hAnsi="Times New Roman"/>
                <w:b/>
                <w:sz w:val="24"/>
                <w:szCs w:val="24"/>
                <w:lang w:eastAsia="ru-RU"/>
              </w:rPr>
              <w:t>Тема 5.5 Исследование функций и построение графиков</w:t>
            </w:r>
          </w:p>
        </w:tc>
        <w:tc>
          <w:tcPr>
            <w:tcW w:w="8084" w:type="dxa"/>
            <w:tcBorders>
              <w:top w:val="single" w:sz="4" w:space="0" w:color="auto"/>
              <w:left w:val="single" w:sz="8" w:space="0" w:color="auto"/>
              <w:bottom w:val="single" w:sz="8" w:space="0" w:color="auto"/>
              <w:right w:val="nil"/>
            </w:tcBorders>
            <w:hideMark/>
          </w:tcPr>
          <w:p w:rsidR="00413CCB" w:rsidRDefault="00413CCB">
            <w:pPr>
              <w:widowControl w:val="0"/>
              <w:rPr>
                <w:rFonts w:ascii="Times New Roman" w:eastAsia="Calibri" w:hAnsi="Times New Roman" w:cs="Times New Roman"/>
                <w:sz w:val="24"/>
                <w:szCs w:val="24"/>
                <w:lang w:eastAsia="ru-RU"/>
              </w:rPr>
            </w:pPr>
            <w:r>
              <w:rPr>
                <w:rFonts w:ascii="Times New Roman" w:hAnsi="Times New Roman"/>
                <w:sz w:val="24"/>
                <w:szCs w:val="24"/>
              </w:rPr>
              <w:t>Исследование функции на монотонность и построение графиков</w:t>
            </w:r>
          </w:p>
        </w:tc>
        <w:tc>
          <w:tcPr>
            <w:tcW w:w="841" w:type="dxa"/>
            <w:tcBorders>
              <w:top w:val="single" w:sz="4" w:space="0" w:color="auto"/>
              <w:left w:val="single" w:sz="8" w:space="0" w:color="auto"/>
              <w:bottom w:val="single" w:sz="8" w:space="0" w:color="auto"/>
              <w:right w:val="single" w:sz="8" w:space="0" w:color="auto"/>
            </w:tcBorders>
            <w:noWrap/>
            <w:vAlign w:val="bottom"/>
          </w:tcPr>
          <w:p w:rsidR="00413CCB" w:rsidRDefault="00413CCB">
            <w:pPr>
              <w:widowControl w:val="0"/>
              <w:jc w:val="center"/>
              <w:rPr>
                <w:rFonts w:ascii="Times New Roman" w:eastAsia="Calibri" w:hAnsi="Times New Roman" w:cs="Times New Roman"/>
                <w:sz w:val="24"/>
                <w:szCs w:val="24"/>
                <w:lang w:eastAsia="ru-RU"/>
              </w:rPr>
            </w:pPr>
          </w:p>
        </w:tc>
        <w:tc>
          <w:tcPr>
            <w:tcW w:w="1005" w:type="dxa"/>
            <w:tcBorders>
              <w:top w:val="single" w:sz="4" w:space="0" w:color="auto"/>
              <w:left w:val="nil"/>
              <w:bottom w:val="single" w:sz="8" w:space="0" w:color="auto"/>
              <w:right w:val="single" w:sz="8" w:space="0" w:color="auto"/>
            </w:tcBorders>
            <w:noWrap/>
            <w:vAlign w:val="bottom"/>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2</w:t>
            </w:r>
          </w:p>
        </w:tc>
        <w:tc>
          <w:tcPr>
            <w:tcW w:w="1901" w:type="dxa"/>
            <w:vMerge w:val="restart"/>
            <w:tcBorders>
              <w:top w:val="single" w:sz="4" w:space="0" w:color="auto"/>
              <w:left w:val="single" w:sz="8" w:space="0" w:color="auto"/>
              <w:bottom w:val="single" w:sz="8" w:space="0" w:color="000000"/>
              <w:right w:val="single" w:sz="4" w:space="0" w:color="auto"/>
            </w:tcBorders>
            <w:noWrap/>
            <w:vAlign w:val="bottom"/>
          </w:tcPr>
          <w:p w:rsidR="00413CCB" w:rsidRDefault="00413CCB">
            <w:pPr>
              <w:widowControl w:val="0"/>
              <w:jc w:val="center"/>
              <w:rPr>
                <w:rFonts w:ascii="Times New Roman" w:eastAsia="Calibri" w:hAnsi="Times New Roman" w:cs="Times New Roman"/>
                <w:sz w:val="24"/>
                <w:szCs w:val="24"/>
                <w:lang w:eastAsia="ru-RU"/>
              </w:rPr>
            </w:pPr>
          </w:p>
        </w:tc>
      </w:tr>
      <w:tr w:rsidR="00413CCB" w:rsidTr="00B46DED">
        <w:trPr>
          <w:trHeight w:val="475"/>
        </w:trPr>
        <w:tc>
          <w:tcPr>
            <w:tcW w:w="2862" w:type="dxa"/>
            <w:vMerge w:val="restart"/>
            <w:tcBorders>
              <w:top w:val="single" w:sz="4" w:space="0" w:color="auto"/>
              <w:left w:val="single" w:sz="4" w:space="0" w:color="auto"/>
              <w:bottom w:val="nil"/>
              <w:right w:val="nil"/>
            </w:tcBorders>
            <w:noWrap/>
            <w:hideMark/>
          </w:tcPr>
          <w:p w:rsidR="00413CCB" w:rsidRPr="003D224C" w:rsidRDefault="00413CCB">
            <w:pPr>
              <w:widowControl w:val="0"/>
              <w:rPr>
                <w:rFonts w:ascii="Times New Roman" w:eastAsia="Calibri" w:hAnsi="Times New Roman" w:cs="Times New Roman"/>
                <w:b/>
                <w:sz w:val="24"/>
                <w:szCs w:val="24"/>
                <w:lang w:eastAsia="ru-RU"/>
              </w:rPr>
            </w:pPr>
            <w:r w:rsidRPr="003D224C">
              <w:rPr>
                <w:rFonts w:ascii="Times New Roman" w:hAnsi="Times New Roman"/>
                <w:b/>
                <w:sz w:val="24"/>
                <w:szCs w:val="24"/>
                <w:lang w:eastAsia="ru-RU"/>
              </w:rPr>
              <w:t>Тема 5.6 Наибольшее и наименьшее значения функции</w:t>
            </w:r>
          </w:p>
        </w:tc>
        <w:tc>
          <w:tcPr>
            <w:tcW w:w="8084" w:type="dxa"/>
            <w:tcBorders>
              <w:top w:val="single" w:sz="4" w:space="0" w:color="auto"/>
              <w:left w:val="single" w:sz="8" w:space="0" w:color="auto"/>
              <w:bottom w:val="single" w:sz="4" w:space="0" w:color="auto"/>
              <w:right w:val="nil"/>
            </w:tcBorders>
            <w:hideMark/>
          </w:tcPr>
          <w:p w:rsidR="00413CCB" w:rsidRDefault="00413CCB">
            <w:pPr>
              <w:widowControl w:val="0"/>
              <w:rPr>
                <w:rFonts w:ascii="Times New Roman" w:eastAsia="Calibri" w:hAnsi="Times New Roman" w:cs="Times New Roman"/>
                <w:sz w:val="24"/>
                <w:szCs w:val="24"/>
                <w:lang w:eastAsia="ru-RU"/>
              </w:rPr>
            </w:pPr>
            <w:r>
              <w:rPr>
                <w:rFonts w:ascii="Times New Roman" w:hAnsi="Times New Roman"/>
                <w:sz w:val="24"/>
                <w:szCs w:val="24"/>
                <w:lang w:eastAsia="ru-RU"/>
              </w:rPr>
              <w:t>Нахождение наибольшего и наименьшего значений функций, построение графиков с использованием аппарата математического анализа</w:t>
            </w:r>
          </w:p>
        </w:tc>
        <w:tc>
          <w:tcPr>
            <w:tcW w:w="841" w:type="dxa"/>
            <w:tcBorders>
              <w:top w:val="single" w:sz="4" w:space="0" w:color="auto"/>
              <w:left w:val="single" w:sz="8" w:space="0" w:color="auto"/>
              <w:bottom w:val="single" w:sz="4" w:space="0" w:color="auto"/>
              <w:right w:val="single" w:sz="8" w:space="0" w:color="auto"/>
            </w:tcBorders>
            <w:noWrap/>
            <w:vAlign w:val="bottom"/>
          </w:tcPr>
          <w:p w:rsidR="00413CCB" w:rsidRDefault="00413CCB">
            <w:pPr>
              <w:widowControl w:val="0"/>
              <w:jc w:val="center"/>
              <w:rPr>
                <w:rFonts w:ascii="Times New Roman" w:eastAsia="Calibri" w:hAnsi="Times New Roman" w:cs="Times New Roman"/>
                <w:sz w:val="24"/>
                <w:szCs w:val="24"/>
                <w:lang w:eastAsia="ru-RU"/>
              </w:rPr>
            </w:pPr>
          </w:p>
        </w:tc>
        <w:tc>
          <w:tcPr>
            <w:tcW w:w="1005" w:type="dxa"/>
            <w:tcBorders>
              <w:top w:val="single" w:sz="4" w:space="0" w:color="auto"/>
              <w:left w:val="nil"/>
              <w:bottom w:val="single" w:sz="4" w:space="0" w:color="auto"/>
              <w:right w:val="single" w:sz="8" w:space="0" w:color="auto"/>
            </w:tcBorders>
            <w:noWrap/>
            <w:vAlign w:val="bottom"/>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2</w:t>
            </w:r>
          </w:p>
        </w:tc>
        <w:tc>
          <w:tcPr>
            <w:tcW w:w="0" w:type="auto"/>
            <w:vMerge/>
            <w:tcBorders>
              <w:top w:val="single" w:sz="4" w:space="0" w:color="auto"/>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450"/>
        </w:trPr>
        <w:tc>
          <w:tcPr>
            <w:tcW w:w="0" w:type="auto"/>
            <w:vMerge/>
            <w:tcBorders>
              <w:top w:val="single" w:sz="4" w:space="0" w:color="auto"/>
              <w:left w:val="single" w:sz="4" w:space="0" w:color="auto"/>
              <w:bottom w:val="nil"/>
              <w:right w:val="nil"/>
            </w:tcBorders>
            <w:vAlign w:val="center"/>
            <w:hideMark/>
          </w:tcPr>
          <w:p w:rsidR="00413CCB" w:rsidRPr="003D224C" w:rsidRDefault="00413CCB">
            <w:pPr>
              <w:rPr>
                <w:rFonts w:ascii="Times New Roman" w:eastAsia="Calibri" w:hAnsi="Times New Roman" w:cs="Times New Roman"/>
                <w:b/>
                <w:sz w:val="24"/>
                <w:szCs w:val="24"/>
                <w:lang w:eastAsia="ru-RU"/>
              </w:rPr>
            </w:pPr>
          </w:p>
        </w:tc>
        <w:tc>
          <w:tcPr>
            <w:tcW w:w="8084" w:type="dxa"/>
            <w:tcBorders>
              <w:top w:val="single" w:sz="4" w:space="0" w:color="auto"/>
              <w:left w:val="single" w:sz="8" w:space="0" w:color="auto"/>
              <w:bottom w:val="single" w:sz="4" w:space="0" w:color="auto"/>
              <w:right w:val="nil"/>
            </w:tcBorders>
            <w:hideMark/>
          </w:tcPr>
          <w:p w:rsidR="00413CCB" w:rsidRDefault="00413CCB">
            <w:pPr>
              <w:widowControl w:val="0"/>
              <w:rPr>
                <w:rFonts w:ascii="Times New Roman" w:eastAsia="Calibri" w:hAnsi="Times New Roman" w:cs="Times New Roman"/>
                <w:sz w:val="24"/>
                <w:szCs w:val="24"/>
                <w:lang w:eastAsia="ru-RU"/>
              </w:rPr>
            </w:pPr>
            <w:r>
              <w:rPr>
                <w:rFonts w:ascii="Times New Roman" w:hAnsi="Times New Roman"/>
                <w:b/>
                <w:bCs/>
                <w:sz w:val="24"/>
                <w:szCs w:val="24"/>
                <w:lang w:eastAsia="ru-RU"/>
              </w:rPr>
              <w:t>Практическая работа №5.6 «Наибольшее и наименьшее значение функции. Построение графиков функции с помощью производных»</w:t>
            </w:r>
          </w:p>
        </w:tc>
        <w:tc>
          <w:tcPr>
            <w:tcW w:w="841" w:type="dxa"/>
            <w:tcBorders>
              <w:top w:val="single" w:sz="4" w:space="0" w:color="auto"/>
              <w:left w:val="single" w:sz="8" w:space="0" w:color="auto"/>
              <w:bottom w:val="single" w:sz="4" w:space="0" w:color="auto"/>
              <w:right w:val="single" w:sz="8" w:space="0" w:color="auto"/>
            </w:tcBorders>
            <w:noWrap/>
            <w:vAlign w:val="bottom"/>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1005" w:type="dxa"/>
            <w:tcBorders>
              <w:top w:val="single" w:sz="4" w:space="0" w:color="auto"/>
              <w:left w:val="nil"/>
              <w:bottom w:val="single" w:sz="4" w:space="0" w:color="auto"/>
              <w:right w:val="single" w:sz="8" w:space="0" w:color="auto"/>
            </w:tcBorders>
            <w:noWrap/>
            <w:vAlign w:val="bottom"/>
          </w:tcPr>
          <w:p w:rsidR="00413CCB" w:rsidRDefault="00413CCB">
            <w:pPr>
              <w:widowControl w:val="0"/>
              <w:jc w:val="center"/>
              <w:rPr>
                <w:rFonts w:ascii="Times New Roman" w:eastAsia="Calibri" w:hAnsi="Times New Roman" w:cs="Times New Roman"/>
                <w:sz w:val="24"/>
                <w:szCs w:val="24"/>
                <w:lang w:eastAsia="ru-RU"/>
              </w:rPr>
            </w:pPr>
          </w:p>
        </w:tc>
        <w:tc>
          <w:tcPr>
            <w:tcW w:w="0" w:type="auto"/>
            <w:vMerge/>
            <w:tcBorders>
              <w:top w:val="single" w:sz="4" w:space="0" w:color="auto"/>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227"/>
        </w:trPr>
        <w:tc>
          <w:tcPr>
            <w:tcW w:w="0" w:type="auto"/>
            <w:vMerge/>
            <w:tcBorders>
              <w:top w:val="single" w:sz="4" w:space="0" w:color="auto"/>
              <w:left w:val="single" w:sz="4" w:space="0" w:color="auto"/>
              <w:bottom w:val="nil"/>
              <w:right w:val="nil"/>
            </w:tcBorders>
            <w:vAlign w:val="center"/>
            <w:hideMark/>
          </w:tcPr>
          <w:p w:rsidR="00413CCB" w:rsidRPr="003D224C" w:rsidRDefault="00413CCB">
            <w:pPr>
              <w:rPr>
                <w:rFonts w:ascii="Times New Roman" w:eastAsia="Calibri" w:hAnsi="Times New Roman" w:cs="Times New Roman"/>
                <w:b/>
                <w:sz w:val="24"/>
                <w:szCs w:val="24"/>
                <w:lang w:eastAsia="ru-RU"/>
              </w:rPr>
            </w:pPr>
          </w:p>
        </w:tc>
        <w:tc>
          <w:tcPr>
            <w:tcW w:w="8084" w:type="dxa"/>
            <w:tcBorders>
              <w:top w:val="single" w:sz="4" w:space="0" w:color="auto"/>
              <w:left w:val="single" w:sz="8" w:space="0" w:color="auto"/>
              <w:bottom w:val="single" w:sz="8" w:space="0" w:color="auto"/>
              <w:right w:val="nil"/>
            </w:tcBorders>
            <w:hideMark/>
          </w:tcPr>
          <w:p w:rsidR="00413CCB" w:rsidRDefault="00413CCB">
            <w:pPr>
              <w:widowControl w:val="0"/>
              <w:rPr>
                <w:rFonts w:ascii="Times New Roman" w:eastAsia="Calibri" w:hAnsi="Times New Roman" w:cs="Times New Roman"/>
                <w:b/>
                <w:bCs/>
                <w:sz w:val="24"/>
                <w:szCs w:val="24"/>
                <w:lang w:eastAsia="ru-RU"/>
              </w:rPr>
            </w:pPr>
            <w:r>
              <w:rPr>
                <w:rFonts w:ascii="Times New Roman" w:hAnsi="Times New Roman"/>
                <w:b/>
                <w:bCs/>
                <w:sz w:val="24"/>
                <w:szCs w:val="24"/>
                <w:lang w:eastAsia="ru-RU"/>
              </w:rPr>
              <w:t>Контрольная работа № 5 « Производная и ее применение «</w:t>
            </w:r>
          </w:p>
        </w:tc>
        <w:tc>
          <w:tcPr>
            <w:tcW w:w="841" w:type="dxa"/>
            <w:tcBorders>
              <w:top w:val="single" w:sz="4" w:space="0" w:color="auto"/>
              <w:left w:val="single" w:sz="8" w:space="0" w:color="auto"/>
              <w:bottom w:val="single" w:sz="8" w:space="0" w:color="auto"/>
              <w:right w:val="single" w:sz="8" w:space="0" w:color="auto"/>
            </w:tcBorders>
            <w:noWrap/>
            <w:vAlign w:val="bottom"/>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1005" w:type="dxa"/>
            <w:tcBorders>
              <w:top w:val="single" w:sz="4" w:space="0" w:color="auto"/>
              <w:left w:val="nil"/>
              <w:bottom w:val="single" w:sz="8" w:space="0" w:color="auto"/>
              <w:right w:val="single" w:sz="8" w:space="0" w:color="auto"/>
            </w:tcBorders>
            <w:noWrap/>
            <w:vAlign w:val="bottom"/>
          </w:tcPr>
          <w:p w:rsidR="00413CCB" w:rsidRDefault="00413CCB">
            <w:pPr>
              <w:widowControl w:val="0"/>
              <w:jc w:val="center"/>
              <w:rPr>
                <w:rFonts w:ascii="Times New Roman" w:eastAsia="Calibri" w:hAnsi="Times New Roman" w:cs="Times New Roman"/>
                <w:sz w:val="24"/>
                <w:szCs w:val="24"/>
                <w:lang w:eastAsia="ru-RU"/>
              </w:rPr>
            </w:pPr>
          </w:p>
        </w:tc>
        <w:tc>
          <w:tcPr>
            <w:tcW w:w="0" w:type="auto"/>
            <w:vMerge/>
            <w:tcBorders>
              <w:top w:val="single" w:sz="4" w:space="0" w:color="auto"/>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315"/>
        </w:trPr>
        <w:tc>
          <w:tcPr>
            <w:tcW w:w="2862" w:type="dxa"/>
            <w:tcBorders>
              <w:top w:val="single" w:sz="4" w:space="0" w:color="auto"/>
              <w:left w:val="single" w:sz="4" w:space="0" w:color="auto"/>
              <w:bottom w:val="nil"/>
              <w:right w:val="nil"/>
            </w:tcBorders>
            <w:noWrap/>
            <w:hideMark/>
          </w:tcPr>
          <w:p w:rsidR="00413CCB" w:rsidRPr="003D224C" w:rsidRDefault="00413CCB">
            <w:pPr>
              <w:widowControl w:val="0"/>
              <w:rPr>
                <w:rFonts w:ascii="Times New Roman" w:eastAsia="Calibri" w:hAnsi="Times New Roman" w:cs="Times New Roman"/>
                <w:b/>
                <w:sz w:val="24"/>
                <w:szCs w:val="24"/>
                <w:lang w:eastAsia="ru-RU"/>
              </w:rPr>
            </w:pPr>
            <w:r w:rsidRPr="003D224C">
              <w:rPr>
                <w:rFonts w:ascii="Times New Roman" w:hAnsi="Times New Roman"/>
                <w:b/>
                <w:sz w:val="24"/>
                <w:szCs w:val="24"/>
                <w:lang w:eastAsia="ru-RU"/>
              </w:rPr>
              <w:t>Тема 5.7 Первообразная функции. Правила нахождения первообразных</w:t>
            </w:r>
          </w:p>
        </w:tc>
        <w:tc>
          <w:tcPr>
            <w:tcW w:w="8084" w:type="dxa"/>
            <w:tcBorders>
              <w:top w:val="single" w:sz="4" w:space="0" w:color="auto"/>
              <w:left w:val="single" w:sz="8" w:space="0" w:color="auto"/>
              <w:bottom w:val="single" w:sz="8" w:space="0" w:color="auto"/>
              <w:right w:val="nil"/>
            </w:tcBorders>
            <w:hideMark/>
          </w:tcPr>
          <w:p w:rsidR="00413CCB" w:rsidRDefault="00413CCB">
            <w:pPr>
              <w:widowControl w:val="0"/>
              <w:rPr>
                <w:rFonts w:ascii="Times New Roman" w:eastAsia="Calibri" w:hAnsi="Times New Roman" w:cs="Times New Roman"/>
                <w:sz w:val="24"/>
                <w:szCs w:val="24"/>
                <w:lang w:eastAsia="ru-RU"/>
              </w:rPr>
            </w:pPr>
            <w:r>
              <w:rPr>
                <w:rFonts w:ascii="Times New Roman" w:hAnsi="Times New Roman"/>
                <w:sz w:val="24"/>
                <w:szCs w:val="24"/>
                <w:lang w:eastAsia="ru-RU"/>
              </w:rPr>
              <w:t>Ознакомление с понятием интеграла и первообразной для функции y=f(x). Решение задач на связь первообразной и ее производной, вычисление первообразной для данной функции. Таблица формул для нахождения первообразных. Изучение правила вычисления первообразной</w:t>
            </w:r>
          </w:p>
        </w:tc>
        <w:tc>
          <w:tcPr>
            <w:tcW w:w="841" w:type="dxa"/>
            <w:tcBorders>
              <w:top w:val="single" w:sz="4" w:space="0" w:color="auto"/>
              <w:left w:val="single" w:sz="8" w:space="0" w:color="auto"/>
              <w:bottom w:val="single" w:sz="8" w:space="0" w:color="auto"/>
              <w:right w:val="single" w:sz="8" w:space="0" w:color="auto"/>
            </w:tcBorders>
            <w:noWrap/>
            <w:vAlign w:val="bottom"/>
          </w:tcPr>
          <w:p w:rsidR="00413CCB" w:rsidRDefault="00413CCB">
            <w:pPr>
              <w:widowControl w:val="0"/>
              <w:jc w:val="center"/>
              <w:rPr>
                <w:rFonts w:ascii="Times New Roman" w:eastAsia="Calibri" w:hAnsi="Times New Roman" w:cs="Times New Roman"/>
                <w:sz w:val="24"/>
                <w:szCs w:val="24"/>
                <w:lang w:eastAsia="ru-RU"/>
              </w:rPr>
            </w:pPr>
          </w:p>
        </w:tc>
        <w:tc>
          <w:tcPr>
            <w:tcW w:w="1005" w:type="dxa"/>
            <w:tcBorders>
              <w:top w:val="single" w:sz="4" w:space="0" w:color="auto"/>
              <w:left w:val="nil"/>
              <w:bottom w:val="single" w:sz="8" w:space="0" w:color="auto"/>
              <w:right w:val="single" w:sz="8" w:space="0" w:color="auto"/>
            </w:tcBorders>
            <w:noWrap/>
            <w:vAlign w:val="bottom"/>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2</w:t>
            </w:r>
          </w:p>
        </w:tc>
        <w:tc>
          <w:tcPr>
            <w:tcW w:w="0" w:type="auto"/>
            <w:vMerge/>
            <w:tcBorders>
              <w:top w:val="single" w:sz="4" w:space="0" w:color="auto"/>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676"/>
        </w:trPr>
        <w:tc>
          <w:tcPr>
            <w:tcW w:w="2862" w:type="dxa"/>
            <w:vMerge w:val="restart"/>
            <w:tcBorders>
              <w:top w:val="single" w:sz="4" w:space="0" w:color="auto"/>
              <w:left w:val="single" w:sz="4" w:space="0" w:color="auto"/>
              <w:bottom w:val="nil"/>
              <w:right w:val="nil"/>
            </w:tcBorders>
            <w:noWrap/>
            <w:hideMark/>
          </w:tcPr>
          <w:p w:rsidR="00413CCB" w:rsidRPr="003D224C" w:rsidRDefault="00413CCB">
            <w:pPr>
              <w:widowControl w:val="0"/>
              <w:rPr>
                <w:rFonts w:ascii="Times New Roman" w:eastAsia="Calibri" w:hAnsi="Times New Roman" w:cs="Times New Roman"/>
                <w:b/>
                <w:sz w:val="24"/>
                <w:szCs w:val="24"/>
                <w:lang w:eastAsia="ru-RU"/>
              </w:rPr>
            </w:pPr>
            <w:r w:rsidRPr="003D224C">
              <w:rPr>
                <w:rFonts w:ascii="Times New Roman" w:hAnsi="Times New Roman"/>
                <w:b/>
                <w:sz w:val="24"/>
                <w:szCs w:val="24"/>
                <w:lang w:eastAsia="ru-RU"/>
              </w:rPr>
              <w:t>Тема 5.8 Площадь криволинейной трапеции. Формула Ньютона – Лейбница</w:t>
            </w:r>
          </w:p>
        </w:tc>
        <w:tc>
          <w:tcPr>
            <w:tcW w:w="8084" w:type="dxa"/>
            <w:tcBorders>
              <w:top w:val="single" w:sz="4" w:space="0" w:color="auto"/>
              <w:left w:val="single" w:sz="8" w:space="0" w:color="auto"/>
              <w:bottom w:val="single" w:sz="4" w:space="0" w:color="auto"/>
              <w:right w:val="nil"/>
            </w:tcBorders>
            <w:hideMark/>
          </w:tcPr>
          <w:p w:rsidR="00413CCB" w:rsidRDefault="00413CCB">
            <w:pPr>
              <w:widowControl w:val="0"/>
              <w:rPr>
                <w:rFonts w:ascii="Times New Roman" w:eastAsia="Calibri" w:hAnsi="Times New Roman" w:cs="Times New Roman"/>
                <w:sz w:val="24"/>
                <w:szCs w:val="24"/>
                <w:lang w:eastAsia="ru-RU"/>
              </w:rPr>
            </w:pPr>
            <w:r>
              <w:rPr>
                <w:rFonts w:ascii="Times New Roman" w:hAnsi="Times New Roman"/>
                <w:sz w:val="24"/>
                <w:szCs w:val="24"/>
                <w:lang w:eastAsia="ru-RU"/>
              </w:rPr>
              <w:t>Задачи, приводящие к понятию определенного интеграла – о вычислении площади криволинейной трапеции. Понятие определённого интеграла. Геометрический и физический смысл определенного интеграла. Формула Ньютона – Лейбница.</w:t>
            </w:r>
          </w:p>
        </w:tc>
        <w:tc>
          <w:tcPr>
            <w:tcW w:w="841" w:type="dxa"/>
            <w:tcBorders>
              <w:top w:val="single" w:sz="4" w:space="0" w:color="auto"/>
              <w:left w:val="single" w:sz="8" w:space="0" w:color="auto"/>
              <w:bottom w:val="single" w:sz="4" w:space="0" w:color="auto"/>
              <w:right w:val="single" w:sz="8" w:space="0" w:color="auto"/>
            </w:tcBorders>
            <w:noWrap/>
            <w:vAlign w:val="bottom"/>
          </w:tcPr>
          <w:p w:rsidR="00413CCB" w:rsidRDefault="00413CCB">
            <w:pPr>
              <w:widowControl w:val="0"/>
              <w:jc w:val="center"/>
              <w:rPr>
                <w:rFonts w:ascii="Times New Roman" w:eastAsia="Calibri" w:hAnsi="Times New Roman" w:cs="Times New Roman"/>
                <w:sz w:val="24"/>
                <w:szCs w:val="24"/>
                <w:lang w:eastAsia="ru-RU"/>
              </w:rPr>
            </w:pPr>
          </w:p>
        </w:tc>
        <w:tc>
          <w:tcPr>
            <w:tcW w:w="1005" w:type="dxa"/>
            <w:tcBorders>
              <w:top w:val="single" w:sz="4" w:space="0" w:color="auto"/>
              <w:left w:val="nil"/>
              <w:bottom w:val="single" w:sz="4" w:space="0" w:color="auto"/>
              <w:right w:val="single" w:sz="8" w:space="0" w:color="auto"/>
            </w:tcBorders>
            <w:noWrap/>
            <w:vAlign w:val="bottom"/>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0" w:type="auto"/>
            <w:vMerge/>
            <w:tcBorders>
              <w:top w:val="single" w:sz="4" w:space="0" w:color="auto"/>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250"/>
        </w:trPr>
        <w:tc>
          <w:tcPr>
            <w:tcW w:w="0" w:type="auto"/>
            <w:vMerge/>
            <w:tcBorders>
              <w:top w:val="single" w:sz="4" w:space="0" w:color="auto"/>
              <w:left w:val="single" w:sz="4" w:space="0" w:color="auto"/>
              <w:bottom w:val="nil"/>
              <w:right w:val="nil"/>
            </w:tcBorders>
            <w:vAlign w:val="center"/>
            <w:hideMark/>
          </w:tcPr>
          <w:p w:rsidR="00413CCB" w:rsidRPr="003D224C" w:rsidRDefault="00413CCB">
            <w:pPr>
              <w:rPr>
                <w:rFonts w:ascii="Times New Roman" w:eastAsia="Calibri" w:hAnsi="Times New Roman" w:cs="Times New Roman"/>
                <w:b/>
                <w:sz w:val="24"/>
                <w:szCs w:val="24"/>
                <w:lang w:eastAsia="ru-RU"/>
              </w:rPr>
            </w:pPr>
          </w:p>
        </w:tc>
        <w:tc>
          <w:tcPr>
            <w:tcW w:w="8084" w:type="dxa"/>
            <w:tcBorders>
              <w:top w:val="single" w:sz="4" w:space="0" w:color="auto"/>
              <w:left w:val="single" w:sz="8" w:space="0" w:color="auto"/>
              <w:bottom w:val="single" w:sz="4" w:space="0" w:color="auto"/>
              <w:right w:val="nil"/>
            </w:tcBorders>
            <w:hideMark/>
          </w:tcPr>
          <w:p w:rsidR="00413CCB" w:rsidRDefault="00413CCB">
            <w:pPr>
              <w:widowControl w:val="0"/>
              <w:rPr>
                <w:rFonts w:ascii="Times New Roman" w:eastAsia="Calibri" w:hAnsi="Times New Roman" w:cs="Times New Roman"/>
                <w:sz w:val="24"/>
                <w:szCs w:val="24"/>
                <w:lang w:eastAsia="ru-RU"/>
              </w:rPr>
            </w:pPr>
            <w:r>
              <w:rPr>
                <w:rFonts w:ascii="Times New Roman" w:hAnsi="Times New Roman"/>
                <w:b/>
                <w:sz w:val="24"/>
                <w:szCs w:val="24"/>
                <w:lang w:eastAsia="ru-RU"/>
              </w:rPr>
              <w:t>Практическая работа №5.8.1 «Интеграл. Формула Ньютона-Лейбница»</w:t>
            </w:r>
          </w:p>
        </w:tc>
        <w:tc>
          <w:tcPr>
            <w:tcW w:w="841" w:type="dxa"/>
            <w:tcBorders>
              <w:top w:val="single" w:sz="4" w:space="0" w:color="auto"/>
              <w:left w:val="single" w:sz="8" w:space="0" w:color="auto"/>
              <w:bottom w:val="single" w:sz="4" w:space="0" w:color="auto"/>
              <w:right w:val="single" w:sz="8" w:space="0" w:color="auto"/>
            </w:tcBorders>
            <w:noWrap/>
            <w:vAlign w:val="bottom"/>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1005" w:type="dxa"/>
            <w:tcBorders>
              <w:top w:val="single" w:sz="4" w:space="0" w:color="auto"/>
              <w:left w:val="nil"/>
              <w:bottom w:val="single" w:sz="4" w:space="0" w:color="auto"/>
              <w:right w:val="single" w:sz="8" w:space="0" w:color="auto"/>
            </w:tcBorders>
            <w:noWrap/>
            <w:vAlign w:val="bottom"/>
          </w:tcPr>
          <w:p w:rsidR="00413CCB" w:rsidRDefault="00413CCB">
            <w:pPr>
              <w:widowControl w:val="0"/>
              <w:jc w:val="center"/>
              <w:rPr>
                <w:rFonts w:ascii="Times New Roman" w:eastAsia="Calibri" w:hAnsi="Times New Roman" w:cs="Times New Roman"/>
                <w:sz w:val="24"/>
                <w:szCs w:val="24"/>
                <w:lang w:eastAsia="ru-RU"/>
              </w:rPr>
            </w:pPr>
          </w:p>
        </w:tc>
        <w:tc>
          <w:tcPr>
            <w:tcW w:w="0" w:type="auto"/>
            <w:vMerge/>
            <w:tcBorders>
              <w:top w:val="single" w:sz="4" w:space="0" w:color="auto"/>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243"/>
        </w:trPr>
        <w:tc>
          <w:tcPr>
            <w:tcW w:w="0" w:type="auto"/>
            <w:vMerge/>
            <w:tcBorders>
              <w:top w:val="single" w:sz="4" w:space="0" w:color="auto"/>
              <w:left w:val="single" w:sz="4" w:space="0" w:color="auto"/>
              <w:bottom w:val="nil"/>
              <w:right w:val="nil"/>
            </w:tcBorders>
            <w:vAlign w:val="center"/>
            <w:hideMark/>
          </w:tcPr>
          <w:p w:rsidR="00413CCB" w:rsidRPr="003D224C" w:rsidRDefault="00413CCB">
            <w:pPr>
              <w:rPr>
                <w:rFonts w:ascii="Times New Roman" w:eastAsia="Calibri" w:hAnsi="Times New Roman" w:cs="Times New Roman"/>
                <w:b/>
                <w:sz w:val="24"/>
                <w:szCs w:val="24"/>
                <w:lang w:eastAsia="ru-RU"/>
              </w:rPr>
            </w:pPr>
          </w:p>
        </w:tc>
        <w:tc>
          <w:tcPr>
            <w:tcW w:w="8084" w:type="dxa"/>
            <w:tcBorders>
              <w:top w:val="single" w:sz="4" w:space="0" w:color="auto"/>
              <w:left w:val="single" w:sz="8" w:space="0" w:color="auto"/>
              <w:bottom w:val="single" w:sz="4" w:space="0" w:color="auto"/>
              <w:right w:val="nil"/>
            </w:tcBorders>
            <w:hideMark/>
          </w:tcPr>
          <w:p w:rsidR="00413CCB" w:rsidRDefault="00413CCB">
            <w:pPr>
              <w:widowControl w:val="0"/>
              <w:rPr>
                <w:rFonts w:ascii="Times New Roman" w:eastAsia="Calibri" w:hAnsi="Times New Roman" w:cs="Times New Roman"/>
                <w:b/>
                <w:sz w:val="24"/>
                <w:szCs w:val="24"/>
                <w:lang w:eastAsia="ru-RU"/>
              </w:rPr>
            </w:pPr>
            <w:r>
              <w:rPr>
                <w:rFonts w:ascii="Times New Roman" w:hAnsi="Times New Roman"/>
                <w:b/>
                <w:sz w:val="24"/>
                <w:szCs w:val="24"/>
                <w:lang w:eastAsia="ru-RU"/>
              </w:rPr>
              <w:t>Практическая работа №5.8.2«Площадь криволинейной трапеции»</w:t>
            </w:r>
          </w:p>
        </w:tc>
        <w:tc>
          <w:tcPr>
            <w:tcW w:w="841" w:type="dxa"/>
            <w:tcBorders>
              <w:top w:val="single" w:sz="4" w:space="0" w:color="auto"/>
              <w:left w:val="single" w:sz="8" w:space="0" w:color="auto"/>
              <w:bottom w:val="single" w:sz="4" w:space="0" w:color="auto"/>
              <w:right w:val="single" w:sz="8" w:space="0" w:color="auto"/>
            </w:tcBorders>
            <w:noWrap/>
            <w:vAlign w:val="bottom"/>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1005" w:type="dxa"/>
            <w:tcBorders>
              <w:top w:val="single" w:sz="4" w:space="0" w:color="auto"/>
              <w:left w:val="nil"/>
              <w:bottom w:val="single" w:sz="4" w:space="0" w:color="auto"/>
              <w:right w:val="single" w:sz="8" w:space="0" w:color="auto"/>
            </w:tcBorders>
            <w:noWrap/>
            <w:vAlign w:val="bottom"/>
          </w:tcPr>
          <w:p w:rsidR="00413CCB" w:rsidRDefault="00413CCB">
            <w:pPr>
              <w:widowControl w:val="0"/>
              <w:jc w:val="center"/>
              <w:rPr>
                <w:rFonts w:ascii="Times New Roman" w:eastAsia="Calibri" w:hAnsi="Times New Roman" w:cs="Times New Roman"/>
                <w:sz w:val="24"/>
                <w:szCs w:val="24"/>
                <w:lang w:eastAsia="ru-RU"/>
              </w:rPr>
            </w:pPr>
          </w:p>
        </w:tc>
        <w:tc>
          <w:tcPr>
            <w:tcW w:w="0" w:type="auto"/>
            <w:vMerge/>
            <w:tcBorders>
              <w:top w:val="single" w:sz="4" w:space="0" w:color="auto"/>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214"/>
        </w:trPr>
        <w:tc>
          <w:tcPr>
            <w:tcW w:w="0" w:type="auto"/>
            <w:vMerge/>
            <w:tcBorders>
              <w:top w:val="single" w:sz="4" w:space="0" w:color="auto"/>
              <w:left w:val="single" w:sz="4" w:space="0" w:color="auto"/>
              <w:bottom w:val="nil"/>
              <w:right w:val="nil"/>
            </w:tcBorders>
            <w:vAlign w:val="center"/>
            <w:hideMark/>
          </w:tcPr>
          <w:p w:rsidR="00413CCB" w:rsidRPr="003D224C" w:rsidRDefault="00413CCB">
            <w:pPr>
              <w:rPr>
                <w:rFonts w:ascii="Times New Roman" w:eastAsia="Calibri" w:hAnsi="Times New Roman" w:cs="Times New Roman"/>
                <w:b/>
                <w:sz w:val="24"/>
                <w:szCs w:val="24"/>
                <w:lang w:eastAsia="ru-RU"/>
              </w:rPr>
            </w:pPr>
          </w:p>
        </w:tc>
        <w:tc>
          <w:tcPr>
            <w:tcW w:w="8084" w:type="dxa"/>
            <w:tcBorders>
              <w:top w:val="single" w:sz="4" w:space="0" w:color="auto"/>
              <w:left w:val="single" w:sz="8" w:space="0" w:color="auto"/>
              <w:bottom w:val="single" w:sz="4" w:space="0" w:color="auto"/>
              <w:right w:val="nil"/>
            </w:tcBorders>
            <w:hideMark/>
          </w:tcPr>
          <w:p w:rsidR="00413CCB" w:rsidRDefault="00413CCB">
            <w:pPr>
              <w:widowControl w:val="0"/>
              <w:rPr>
                <w:rFonts w:ascii="Times New Roman" w:eastAsia="Calibri" w:hAnsi="Times New Roman" w:cs="Times New Roman"/>
                <w:b/>
                <w:sz w:val="24"/>
                <w:szCs w:val="24"/>
                <w:lang w:eastAsia="ru-RU"/>
              </w:rPr>
            </w:pPr>
            <w:r>
              <w:rPr>
                <w:rFonts w:ascii="Times New Roman" w:hAnsi="Times New Roman"/>
                <w:b/>
                <w:sz w:val="24"/>
                <w:szCs w:val="24"/>
                <w:lang w:eastAsia="ru-RU"/>
              </w:rPr>
              <w:t>Практическая работа №5.8.3 «Вычисление площадей с помощью интеграла»</w:t>
            </w:r>
          </w:p>
        </w:tc>
        <w:tc>
          <w:tcPr>
            <w:tcW w:w="841" w:type="dxa"/>
            <w:tcBorders>
              <w:top w:val="single" w:sz="4" w:space="0" w:color="auto"/>
              <w:left w:val="single" w:sz="8" w:space="0" w:color="auto"/>
              <w:bottom w:val="single" w:sz="4" w:space="0" w:color="auto"/>
              <w:right w:val="single" w:sz="8" w:space="0" w:color="auto"/>
            </w:tcBorders>
            <w:noWrap/>
            <w:vAlign w:val="bottom"/>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1005" w:type="dxa"/>
            <w:tcBorders>
              <w:top w:val="single" w:sz="4" w:space="0" w:color="auto"/>
              <w:left w:val="nil"/>
              <w:bottom w:val="single" w:sz="4" w:space="0" w:color="auto"/>
              <w:right w:val="single" w:sz="8" w:space="0" w:color="auto"/>
            </w:tcBorders>
            <w:noWrap/>
            <w:vAlign w:val="bottom"/>
          </w:tcPr>
          <w:p w:rsidR="00413CCB" w:rsidRDefault="00413CCB">
            <w:pPr>
              <w:widowControl w:val="0"/>
              <w:jc w:val="center"/>
              <w:rPr>
                <w:rFonts w:ascii="Times New Roman" w:eastAsia="Calibri" w:hAnsi="Times New Roman" w:cs="Times New Roman"/>
                <w:sz w:val="24"/>
                <w:szCs w:val="24"/>
                <w:lang w:eastAsia="ru-RU"/>
              </w:rPr>
            </w:pPr>
          </w:p>
        </w:tc>
        <w:tc>
          <w:tcPr>
            <w:tcW w:w="0" w:type="auto"/>
            <w:vMerge/>
            <w:tcBorders>
              <w:top w:val="single" w:sz="4" w:space="0" w:color="auto"/>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223"/>
        </w:trPr>
        <w:tc>
          <w:tcPr>
            <w:tcW w:w="0" w:type="auto"/>
            <w:vMerge/>
            <w:tcBorders>
              <w:top w:val="single" w:sz="4" w:space="0" w:color="auto"/>
              <w:left w:val="single" w:sz="4" w:space="0" w:color="auto"/>
              <w:bottom w:val="nil"/>
              <w:right w:val="nil"/>
            </w:tcBorders>
            <w:vAlign w:val="center"/>
            <w:hideMark/>
          </w:tcPr>
          <w:p w:rsidR="00413CCB" w:rsidRPr="003D224C" w:rsidRDefault="00413CCB">
            <w:pPr>
              <w:rPr>
                <w:rFonts w:ascii="Times New Roman" w:eastAsia="Calibri" w:hAnsi="Times New Roman" w:cs="Times New Roman"/>
                <w:b/>
                <w:sz w:val="24"/>
                <w:szCs w:val="24"/>
                <w:lang w:eastAsia="ru-RU"/>
              </w:rPr>
            </w:pPr>
          </w:p>
        </w:tc>
        <w:tc>
          <w:tcPr>
            <w:tcW w:w="8084" w:type="dxa"/>
            <w:tcBorders>
              <w:top w:val="single" w:sz="4" w:space="0" w:color="auto"/>
              <w:left w:val="single" w:sz="8" w:space="0" w:color="auto"/>
              <w:bottom w:val="single" w:sz="8" w:space="0" w:color="auto"/>
              <w:right w:val="nil"/>
            </w:tcBorders>
            <w:hideMark/>
          </w:tcPr>
          <w:p w:rsidR="00413CCB" w:rsidRDefault="00413CCB">
            <w:pPr>
              <w:widowControl w:val="0"/>
              <w:rPr>
                <w:rFonts w:ascii="Times New Roman" w:eastAsia="Calibri" w:hAnsi="Times New Roman" w:cs="Times New Roman"/>
                <w:b/>
                <w:sz w:val="24"/>
                <w:szCs w:val="24"/>
                <w:lang w:eastAsia="ru-RU"/>
              </w:rPr>
            </w:pPr>
            <w:r>
              <w:rPr>
                <w:rFonts w:ascii="Times New Roman" w:hAnsi="Times New Roman"/>
                <w:b/>
                <w:sz w:val="24"/>
                <w:szCs w:val="24"/>
                <w:lang w:eastAsia="ru-RU"/>
              </w:rPr>
              <w:t>Контрольная работа № 5 « Интеграл и его применение»</w:t>
            </w:r>
          </w:p>
        </w:tc>
        <w:tc>
          <w:tcPr>
            <w:tcW w:w="841" w:type="dxa"/>
            <w:tcBorders>
              <w:top w:val="single" w:sz="4" w:space="0" w:color="auto"/>
              <w:left w:val="single" w:sz="8" w:space="0" w:color="auto"/>
              <w:bottom w:val="single" w:sz="8" w:space="0" w:color="auto"/>
              <w:right w:val="single" w:sz="8" w:space="0" w:color="auto"/>
            </w:tcBorders>
            <w:noWrap/>
            <w:vAlign w:val="bottom"/>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1005" w:type="dxa"/>
            <w:tcBorders>
              <w:top w:val="single" w:sz="4" w:space="0" w:color="auto"/>
              <w:left w:val="nil"/>
              <w:bottom w:val="single" w:sz="8" w:space="0" w:color="auto"/>
              <w:right w:val="single" w:sz="8" w:space="0" w:color="auto"/>
            </w:tcBorders>
            <w:noWrap/>
            <w:vAlign w:val="bottom"/>
          </w:tcPr>
          <w:p w:rsidR="00413CCB" w:rsidRDefault="00413CCB">
            <w:pPr>
              <w:widowControl w:val="0"/>
              <w:jc w:val="center"/>
              <w:rPr>
                <w:rFonts w:ascii="Times New Roman" w:eastAsia="Calibri" w:hAnsi="Times New Roman" w:cs="Times New Roman"/>
                <w:sz w:val="24"/>
                <w:szCs w:val="24"/>
                <w:lang w:eastAsia="ru-RU"/>
              </w:rPr>
            </w:pPr>
          </w:p>
        </w:tc>
        <w:tc>
          <w:tcPr>
            <w:tcW w:w="0" w:type="auto"/>
            <w:vMerge/>
            <w:tcBorders>
              <w:top w:val="single" w:sz="4" w:space="0" w:color="auto"/>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315"/>
        </w:trPr>
        <w:tc>
          <w:tcPr>
            <w:tcW w:w="10946" w:type="dxa"/>
            <w:gridSpan w:val="2"/>
            <w:tcBorders>
              <w:top w:val="single" w:sz="4" w:space="0" w:color="auto"/>
              <w:left w:val="single" w:sz="4" w:space="0" w:color="auto"/>
              <w:bottom w:val="nil"/>
              <w:right w:val="nil"/>
            </w:tcBorders>
            <w:noWrap/>
            <w:vAlign w:val="bottom"/>
            <w:hideMark/>
          </w:tcPr>
          <w:p w:rsidR="00413CCB" w:rsidRPr="003D224C" w:rsidRDefault="00413CCB">
            <w:pPr>
              <w:widowControl w:val="0"/>
              <w:rPr>
                <w:rFonts w:ascii="Times New Roman" w:eastAsia="Calibri" w:hAnsi="Times New Roman" w:cs="Times New Roman"/>
                <w:b/>
                <w:sz w:val="24"/>
                <w:szCs w:val="24"/>
                <w:lang w:eastAsia="ru-RU"/>
              </w:rPr>
            </w:pPr>
            <w:r w:rsidRPr="003D224C">
              <w:rPr>
                <w:rFonts w:ascii="Times New Roman" w:hAnsi="Times New Roman"/>
                <w:b/>
                <w:sz w:val="24"/>
                <w:szCs w:val="24"/>
                <w:lang w:eastAsia="ru-RU"/>
              </w:rPr>
              <w:lastRenderedPageBreak/>
              <w:t>Раздел 6. Многогранники и тела вращения</w:t>
            </w:r>
          </w:p>
        </w:tc>
        <w:tc>
          <w:tcPr>
            <w:tcW w:w="841" w:type="dxa"/>
            <w:tcBorders>
              <w:top w:val="single" w:sz="4" w:space="0" w:color="auto"/>
              <w:left w:val="single" w:sz="8" w:space="0" w:color="auto"/>
              <w:bottom w:val="single" w:sz="8" w:space="0" w:color="auto"/>
              <w:right w:val="single" w:sz="8" w:space="0" w:color="auto"/>
            </w:tcBorders>
            <w:noWrap/>
            <w:vAlign w:val="bottom"/>
            <w:hideMark/>
          </w:tcPr>
          <w:p w:rsidR="00413CCB" w:rsidRDefault="00413CCB">
            <w:pPr>
              <w:widowControl w:val="0"/>
              <w:jc w:val="center"/>
              <w:rPr>
                <w:rFonts w:ascii="Times New Roman" w:eastAsia="Calibri" w:hAnsi="Times New Roman" w:cs="Times New Roman"/>
                <w:b/>
                <w:sz w:val="24"/>
                <w:szCs w:val="24"/>
                <w:lang w:eastAsia="ru-RU"/>
              </w:rPr>
            </w:pPr>
            <w:r>
              <w:rPr>
                <w:rFonts w:ascii="Times New Roman" w:hAnsi="Times New Roman"/>
                <w:b/>
                <w:sz w:val="24"/>
                <w:szCs w:val="24"/>
                <w:lang w:eastAsia="ru-RU"/>
              </w:rPr>
              <w:t>24</w:t>
            </w:r>
          </w:p>
        </w:tc>
        <w:tc>
          <w:tcPr>
            <w:tcW w:w="1005" w:type="dxa"/>
            <w:tcBorders>
              <w:top w:val="single" w:sz="4" w:space="0" w:color="auto"/>
              <w:left w:val="nil"/>
              <w:bottom w:val="single" w:sz="8" w:space="0" w:color="auto"/>
              <w:right w:val="single" w:sz="8" w:space="0" w:color="auto"/>
            </w:tcBorders>
            <w:noWrap/>
            <w:vAlign w:val="bottom"/>
            <w:hideMark/>
          </w:tcPr>
          <w:p w:rsidR="00413CCB" w:rsidRDefault="00413CCB">
            <w:pPr>
              <w:widowControl w:val="0"/>
              <w:jc w:val="center"/>
              <w:rPr>
                <w:rFonts w:ascii="Times New Roman" w:eastAsia="Calibri" w:hAnsi="Times New Roman" w:cs="Times New Roman"/>
                <w:b/>
                <w:sz w:val="24"/>
                <w:szCs w:val="24"/>
                <w:lang w:eastAsia="ru-RU"/>
              </w:rPr>
            </w:pPr>
            <w:r>
              <w:rPr>
                <w:rFonts w:ascii="Times New Roman" w:hAnsi="Times New Roman"/>
                <w:b/>
                <w:sz w:val="24"/>
                <w:szCs w:val="24"/>
                <w:lang w:eastAsia="ru-RU"/>
              </w:rPr>
              <w:t>14</w:t>
            </w:r>
          </w:p>
        </w:tc>
        <w:tc>
          <w:tcPr>
            <w:tcW w:w="1901" w:type="dxa"/>
            <w:tcBorders>
              <w:top w:val="single" w:sz="4" w:space="0" w:color="auto"/>
              <w:left w:val="single" w:sz="8" w:space="0" w:color="auto"/>
              <w:bottom w:val="single" w:sz="8" w:space="0" w:color="000000"/>
              <w:right w:val="single" w:sz="4" w:space="0" w:color="auto"/>
            </w:tcBorders>
            <w:noWrap/>
            <w:vAlign w:val="bottom"/>
          </w:tcPr>
          <w:p w:rsidR="00413CCB" w:rsidRDefault="00413CCB">
            <w:pPr>
              <w:widowControl w:val="0"/>
              <w:jc w:val="center"/>
              <w:rPr>
                <w:rFonts w:ascii="Times New Roman" w:eastAsia="Calibri" w:hAnsi="Times New Roman" w:cs="Times New Roman"/>
                <w:sz w:val="24"/>
                <w:szCs w:val="24"/>
                <w:lang w:eastAsia="ru-RU"/>
              </w:rPr>
            </w:pPr>
          </w:p>
        </w:tc>
      </w:tr>
      <w:tr w:rsidR="00413CCB" w:rsidTr="00B46DED">
        <w:trPr>
          <w:trHeight w:val="315"/>
        </w:trPr>
        <w:tc>
          <w:tcPr>
            <w:tcW w:w="2862" w:type="dxa"/>
            <w:tcBorders>
              <w:top w:val="single" w:sz="4" w:space="0" w:color="auto"/>
              <w:left w:val="single" w:sz="4" w:space="0" w:color="auto"/>
              <w:bottom w:val="nil"/>
              <w:right w:val="nil"/>
            </w:tcBorders>
            <w:noWrap/>
            <w:hideMark/>
          </w:tcPr>
          <w:p w:rsidR="00413CCB" w:rsidRPr="003D224C" w:rsidRDefault="00413CCB">
            <w:pPr>
              <w:widowControl w:val="0"/>
              <w:rPr>
                <w:rFonts w:ascii="Times New Roman" w:eastAsia="Calibri" w:hAnsi="Times New Roman" w:cs="Times New Roman"/>
                <w:b/>
                <w:sz w:val="24"/>
                <w:szCs w:val="24"/>
                <w:lang w:eastAsia="ru-RU"/>
              </w:rPr>
            </w:pPr>
            <w:r w:rsidRPr="003D224C">
              <w:rPr>
                <w:rFonts w:ascii="Times New Roman" w:hAnsi="Times New Roman"/>
                <w:b/>
                <w:sz w:val="24"/>
                <w:szCs w:val="24"/>
                <w:lang w:eastAsia="ru-RU"/>
              </w:rPr>
              <w:t>Тема 6.1 Призма,</w:t>
            </w:r>
          </w:p>
          <w:p w:rsidR="00413CCB" w:rsidRPr="003D224C" w:rsidRDefault="00413CCB">
            <w:pPr>
              <w:widowControl w:val="0"/>
              <w:rPr>
                <w:rFonts w:ascii="Times New Roman" w:hAnsi="Times New Roman"/>
                <w:b/>
                <w:sz w:val="24"/>
                <w:szCs w:val="24"/>
                <w:lang w:eastAsia="ru-RU"/>
              </w:rPr>
            </w:pPr>
            <w:r w:rsidRPr="003D224C">
              <w:rPr>
                <w:rFonts w:ascii="Times New Roman" w:hAnsi="Times New Roman"/>
                <w:b/>
                <w:sz w:val="24"/>
                <w:szCs w:val="24"/>
                <w:lang w:eastAsia="ru-RU"/>
              </w:rPr>
              <w:t>параллелепипед, куб,</w:t>
            </w:r>
          </w:p>
          <w:p w:rsidR="00413CCB" w:rsidRPr="003D224C" w:rsidRDefault="00413CCB">
            <w:pPr>
              <w:widowControl w:val="0"/>
              <w:rPr>
                <w:rFonts w:ascii="Times New Roman" w:eastAsia="Calibri" w:hAnsi="Times New Roman" w:cs="Times New Roman"/>
                <w:b/>
                <w:sz w:val="24"/>
                <w:szCs w:val="24"/>
                <w:lang w:eastAsia="ru-RU"/>
              </w:rPr>
            </w:pPr>
            <w:r w:rsidRPr="003D224C">
              <w:rPr>
                <w:rFonts w:ascii="Times New Roman" w:hAnsi="Times New Roman"/>
                <w:b/>
                <w:sz w:val="24"/>
                <w:szCs w:val="24"/>
                <w:lang w:eastAsia="ru-RU"/>
              </w:rPr>
              <w:t>пирамида и их сечения</w:t>
            </w:r>
          </w:p>
        </w:tc>
        <w:tc>
          <w:tcPr>
            <w:tcW w:w="8084" w:type="dxa"/>
            <w:tcBorders>
              <w:top w:val="single" w:sz="4" w:space="0" w:color="auto"/>
              <w:left w:val="single" w:sz="8" w:space="0" w:color="auto"/>
              <w:bottom w:val="single" w:sz="8" w:space="0" w:color="auto"/>
              <w:right w:val="nil"/>
            </w:tcBorders>
            <w:hideMark/>
          </w:tcPr>
          <w:p w:rsidR="00413CCB" w:rsidRDefault="00413CCB">
            <w:pPr>
              <w:widowControl w:val="0"/>
              <w:rPr>
                <w:rFonts w:ascii="Times New Roman" w:eastAsia="Calibri" w:hAnsi="Times New Roman" w:cs="Times New Roman"/>
                <w:sz w:val="24"/>
                <w:szCs w:val="24"/>
                <w:lang w:eastAsia="ru-RU"/>
              </w:rPr>
            </w:pPr>
            <w:r>
              <w:rPr>
                <w:rFonts w:ascii="Times New Roman" w:hAnsi="Times New Roman"/>
                <w:sz w:val="24"/>
                <w:szCs w:val="24"/>
                <w:lang w:eastAsia="ru-RU"/>
              </w:rPr>
              <w:t>Призма (наклонная, прямая, правильная) и её элементы. Параллелепипед. Свойства прямоугольного параллелепипеда. Куб. Пирамида и её элементы. Правильная пирамида</w:t>
            </w:r>
          </w:p>
        </w:tc>
        <w:tc>
          <w:tcPr>
            <w:tcW w:w="841" w:type="dxa"/>
            <w:tcBorders>
              <w:top w:val="single" w:sz="4" w:space="0" w:color="auto"/>
              <w:left w:val="single" w:sz="8" w:space="0" w:color="auto"/>
              <w:bottom w:val="single" w:sz="8" w:space="0" w:color="auto"/>
              <w:right w:val="single" w:sz="8" w:space="0" w:color="auto"/>
            </w:tcBorders>
            <w:noWrap/>
          </w:tcPr>
          <w:p w:rsidR="00413CCB" w:rsidRDefault="00413CCB">
            <w:pPr>
              <w:widowControl w:val="0"/>
              <w:jc w:val="center"/>
              <w:rPr>
                <w:rFonts w:ascii="Times New Roman" w:eastAsia="Calibri" w:hAnsi="Times New Roman" w:cs="Times New Roman"/>
                <w:sz w:val="24"/>
                <w:szCs w:val="24"/>
                <w:lang w:eastAsia="ru-RU"/>
              </w:rPr>
            </w:pPr>
          </w:p>
        </w:tc>
        <w:tc>
          <w:tcPr>
            <w:tcW w:w="1005" w:type="dxa"/>
            <w:tcBorders>
              <w:top w:val="single" w:sz="4" w:space="0" w:color="auto"/>
              <w:left w:val="nil"/>
              <w:bottom w:val="single" w:sz="8" w:space="0" w:color="auto"/>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1901" w:type="dxa"/>
            <w:vMerge w:val="restart"/>
            <w:tcBorders>
              <w:top w:val="single" w:sz="4" w:space="0" w:color="auto"/>
              <w:left w:val="single" w:sz="8" w:space="0" w:color="auto"/>
              <w:bottom w:val="single" w:sz="8" w:space="0" w:color="000000"/>
              <w:right w:val="single" w:sz="4" w:space="0" w:color="auto"/>
            </w:tcBorders>
            <w:noWrap/>
            <w:vAlign w:val="bottom"/>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ОК 01, ОК 02, ОК 03,</w:t>
            </w:r>
          </w:p>
          <w:p w:rsidR="00413CCB" w:rsidRDefault="00413CCB" w:rsidP="00B46DED">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ОК 04, ОК 05, ОК 06</w:t>
            </w:r>
          </w:p>
        </w:tc>
      </w:tr>
      <w:tr w:rsidR="00413CCB" w:rsidTr="00B46DED">
        <w:trPr>
          <w:trHeight w:val="676"/>
        </w:trPr>
        <w:tc>
          <w:tcPr>
            <w:tcW w:w="2862" w:type="dxa"/>
            <w:vMerge w:val="restart"/>
            <w:tcBorders>
              <w:top w:val="single" w:sz="4" w:space="0" w:color="auto"/>
              <w:left w:val="single" w:sz="4" w:space="0" w:color="auto"/>
              <w:bottom w:val="nil"/>
              <w:right w:val="nil"/>
            </w:tcBorders>
            <w:noWrap/>
            <w:hideMark/>
          </w:tcPr>
          <w:p w:rsidR="00413CCB" w:rsidRPr="003D224C" w:rsidRDefault="00413CCB">
            <w:pPr>
              <w:widowControl w:val="0"/>
              <w:rPr>
                <w:rFonts w:ascii="Times New Roman" w:eastAsia="Calibri" w:hAnsi="Times New Roman" w:cs="Times New Roman"/>
                <w:b/>
                <w:sz w:val="24"/>
                <w:szCs w:val="24"/>
                <w:lang w:eastAsia="ru-RU"/>
              </w:rPr>
            </w:pPr>
            <w:r w:rsidRPr="003D224C">
              <w:rPr>
                <w:rFonts w:ascii="Times New Roman" w:hAnsi="Times New Roman"/>
                <w:b/>
                <w:sz w:val="24"/>
                <w:szCs w:val="24"/>
                <w:lang w:eastAsia="ru-RU"/>
              </w:rPr>
              <w:t>Тема 5.2 Правильные многогранники в жизни</w:t>
            </w:r>
          </w:p>
        </w:tc>
        <w:tc>
          <w:tcPr>
            <w:tcW w:w="8084" w:type="dxa"/>
            <w:tcBorders>
              <w:top w:val="single" w:sz="4" w:space="0" w:color="auto"/>
              <w:left w:val="single" w:sz="8" w:space="0" w:color="auto"/>
              <w:bottom w:val="single" w:sz="4" w:space="0" w:color="auto"/>
              <w:right w:val="nil"/>
            </w:tcBorders>
            <w:hideMark/>
          </w:tcPr>
          <w:p w:rsidR="00413CCB" w:rsidRDefault="00413CCB">
            <w:pPr>
              <w:widowControl w:val="0"/>
              <w:rPr>
                <w:rFonts w:ascii="Times New Roman" w:eastAsia="Calibri" w:hAnsi="Times New Roman" w:cs="Times New Roman"/>
                <w:sz w:val="24"/>
                <w:szCs w:val="24"/>
                <w:lang w:eastAsia="ru-RU"/>
              </w:rPr>
            </w:pPr>
            <w:r>
              <w:rPr>
                <w:rFonts w:ascii="Times New Roman" w:hAnsi="Times New Roman"/>
                <w:sz w:val="24"/>
                <w:szCs w:val="24"/>
                <w:lang w:eastAsia="ru-RU"/>
              </w:rPr>
              <w:t>Площадь поверхности многогранников. Простейшие комбинации многогранников. Вычисление элементов пространственных фигур (рёбра, диагонали, углы). Правильные многогранники</w:t>
            </w:r>
          </w:p>
        </w:tc>
        <w:tc>
          <w:tcPr>
            <w:tcW w:w="841" w:type="dxa"/>
            <w:tcBorders>
              <w:top w:val="single" w:sz="4" w:space="0" w:color="auto"/>
              <w:left w:val="single" w:sz="8" w:space="0" w:color="auto"/>
              <w:bottom w:val="single" w:sz="4" w:space="0" w:color="auto"/>
              <w:right w:val="single" w:sz="8" w:space="0" w:color="auto"/>
            </w:tcBorders>
            <w:noWrap/>
          </w:tcPr>
          <w:p w:rsidR="00413CCB" w:rsidRDefault="00413CCB">
            <w:pPr>
              <w:widowControl w:val="0"/>
              <w:jc w:val="center"/>
              <w:rPr>
                <w:rFonts w:ascii="Times New Roman" w:eastAsia="Calibri" w:hAnsi="Times New Roman" w:cs="Times New Roman"/>
                <w:sz w:val="24"/>
                <w:szCs w:val="24"/>
                <w:lang w:eastAsia="ru-RU"/>
              </w:rPr>
            </w:pPr>
          </w:p>
        </w:tc>
        <w:tc>
          <w:tcPr>
            <w:tcW w:w="1005" w:type="dxa"/>
            <w:tcBorders>
              <w:top w:val="single" w:sz="4" w:space="0" w:color="auto"/>
              <w:left w:val="nil"/>
              <w:bottom w:val="single" w:sz="4" w:space="0" w:color="auto"/>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0" w:type="auto"/>
            <w:vMerge/>
            <w:tcBorders>
              <w:top w:val="single" w:sz="4" w:space="0" w:color="auto"/>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238"/>
        </w:trPr>
        <w:tc>
          <w:tcPr>
            <w:tcW w:w="0" w:type="auto"/>
            <w:vMerge/>
            <w:tcBorders>
              <w:top w:val="single" w:sz="4" w:space="0" w:color="auto"/>
              <w:left w:val="single" w:sz="4" w:space="0" w:color="auto"/>
              <w:bottom w:val="nil"/>
              <w:right w:val="nil"/>
            </w:tcBorders>
            <w:vAlign w:val="center"/>
            <w:hideMark/>
          </w:tcPr>
          <w:p w:rsidR="00413CCB" w:rsidRPr="003D224C" w:rsidRDefault="00413CCB">
            <w:pPr>
              <w:rPr>
                <w:rFonts w:ascii="Times New Roman" w:eastAsia="Calibri" w:hAnsi="Times New Roman" w:cs="Times New Roman"/>
                <w:b/>
                <w:sz w:val="24"/>
                <w:szCs w:val="24"/>
                <w:lang w:eastAsia="ru-RU"/>
              </w:rPr>
            </w:pPr>
          </w:p>
        </w:tc>
        <w:tc>
          <w:tcPr>
            <w:tcW w:w="8084" w:type="dxa"/>
            <w:tcBorders>
              <w:top w:val="single" w:sz="4" w:space="0" w:color="auto"/>
              <w:left w:val="single" w:sz="8" w:space="0" w:color="auto"/>
              <w:bottom w:val="single" w:sz="8" w:space="0" w:color="auto"/>
              <w:right w:val="nil"/>
            </w:tcBorders>
            <w:hideMark/>
          </w:tcPr>
          <w:p w:rsidR="00413CCB" w:rsidRDefault="00413CCB">
            <w:pPr>
              <w:widowControl w:val="0"/>
              <w:rPr>
                <w:rFonts w:ascii="Times New Roman" w:eastAsia="Calibri" w:hAnsi="Times New Roman" w:cs="Times New Roman"/>
                <w:sz w:val="24"/>
                <w:szCs w:val="24"/>
                <w:lang w:eastAsia="ru-RU"/>
              </w:rPr>
            </w:pPr>
            <w:r>
              <w:rPr>
                <w:rFonts w:ascii="Times New Roman" w:hAnsi="Times New Roman"/>
                <w:b/>
                <w:bCs/>
                <w:sz w:val="24"/>
                <w:szCs w:val="24"/>
                <w:lang w:eastAsia="ru-RU"/>
              </w:rPr>
              <w:t>Практическая работа №</w:t>
            </w:r>
            <w:r>
              <w:rPr>
                <w:rFonts w:ascii="Times New Roman" w:hAnsi="Times New Roman"/>
                <w:sz w:val="24"/>
                <w:szCs w:val="24"/>
                <w:lang w:eastAsia="ru-RU"/>
              </w:rPr>
              <w:t>6</w:t>
            </w:r>
            <w:r>
              <w:rPr>
                <w:rFonts w:ascii="Times New Roman" w:hAnsi="Times New Roman"/>
                <w:b/>
                <w:bCs/>
                <w:sz w:val="24"/>
                <w:szCs w:val="24"/>
                <w:lang w:eastAsia="ru-RU"/>
              </w:rPr>
              <w:t>.2 «Вычисление основных элементов призмы и пирамиды»</w:t>
            </w:r>
          </w:p>
        </w:tc>
        <w:tc>
          <w:tcPr>
            <w:tcW w:w="841" w:type="dxa"/>
            <w:tcBorders>
              <w:top w:val="single" w:sz="4" w:space="0" w:color="auto"/>
              <w:left w:val="single" w:sz="8" w:space="0" w:color="auto"/>
              <w:bottom w:val="single" w:sz="8" w:space="0" w:color="auto"/>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2</w:t>
            </w:r>
          </w:p>
        </w:tc>
        <w:tc>
          <w:tcPr>
            <w:tcW w:w="1005" w:type="dxa"/>
            <w:tcBorders>
              <w:top w:val="single" w:sz="4" w:space="0" w:color="auto"/>
              <w:left w:val="nil"/>
              <w:bottom w:val="single" w:sz="8" w:space="0" w:color="auto"/>
              <w:right w:val="single" w:sz="8" w:space="0" w:color="auto"/>
            </w:tcBorders>
            <w:noWrap/>
          </w:tcPr>
          <w:p w:rsidR="00413CCB" w:rsidRDefault="00413CCB">
            <w:pPr>
              <w:widowControl w:val="0"/>
              <w:jc w:val="center"/>
              <w:rPr>
                <w:rFonts w:ascii="Times New Roman" w:eastAsia="Calibri" w:hAnsi="Times New Roman" w:cs="Times New Roman"/>
                <w:sz w:val="24"/>
                <w:szCs w:val="24"/>
                <w:lang w:eastAsia="ru-RU"/>
              </w:rPr>
            </w:pPr>
          </w:p>
        </w:tc>
        <w:tc>
          <w:tcPr>
            <w:tcW w:w="0" w:type="auto"/>
            <w:vMerge/>
            <w:tcBorders>
              <w:top w:val="single" w:sz="4" w:space="0" w:color="auto"/>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315"/>
        </w:trPr>
        <w:tc>
          <w:tcPr>
            <w:tcW w:w="2862" w:type="dxa"/>
            <w:tcBorders>
              <w:top w:val="single" w:sz="4" w:space="0" w:color="auto"/>
              <w:left w:val="single" w:sz="4" w:space="0" w:color="auto"/>
              <w:bottom w:val="nil"/>
              <w:right w:val="nil"/>
            </w:tcBorders>
            <w:noWrap/>
            <w:hideMark/>
          </w:tcPr>
          <w:p w:rsidR="00413CCB" w:rsidRPr="003D224C" w:rsidRDefault="00413CCB">
            <w:pPr>
              <w:widowControl w:val="0"/>
              <w:rPr>
                <w:rFonts w:ascii="Times New Roman" w:eastAsia="Calibri" w:hAnsi="Times New Roman" w:cs="Times New Roman"/>
                <w:b/>
                <w:sz w:val="24"/>
                <w:szCs w:val="24"/>
                <w:lang w:eastAsia="ru-RU"/>
              </w:rPr>
            </w:pPr>
            <w:r w:rsidRPr="003D224C">
              <w:rPr>
                <w:rFonts w:ascii="Times New Roman" w:hAnsi="Times New Roman"/>
                <w:b/>
                <w:sz w:val="24"/>
                <w:szCs w:val="24"/>
                <w:lang w:eastAsia="ru-RU"/>
              </w:rPr>
              <w:t>Тема 6.3</w:t>
            </w:r>
          </w:p>
          <w:p w:rsidR="00413CCB" w:rsidRPr="003D224C" w:rsidRDefault="00413CCB">
            <w:pPr>
              <w:widowControl w:val="0"/>
              <w:rPr>
                <w:rFonts w:ascii="Times New Roman" w:hAnsi="Times New Roman"/>
                <w:b/>
                <w:sz w:val="24"/>
                <w:szCs w:val="24"/>
                <w:lang w:eastAsia="ru-RU"/>
              </w:rPr>
            </w:pPr>
            <w:r w:rsidRPr="003D224C">
              <w:rPr>
                <w:rFonts w:ascii="Times New Roman" w:hAnsi="Times New Roman"/>
                <w:b/>
                <w:sz w:val="24"/>
                <w:szCs w:val="24"/>
                <w:lang w:eastAsia="ru-RU"/>
              </w:rPr>
              <w:t>Цилиндр, конус, шар и их</w:t>
            </w:r>
          </w:p>
          <w:p w:rsidR="00413CCB" w:rsidRPr="003D224C" w:rsidRDefault="00413CCB">
            <w:pPr>
              <w:widowControl w:val="0"/>
              <w:rPr>
                <w:rFonts w:ascii="Times New Roman" w:eastAsia="Calibri" w:hAnsi="Times New Roman" w:cs="Times New Roman"/>
                <w:b/>
                <w:sz w:val="24"/>
                <w:szCs w:val="24"/>
                <w:lang w:eastAsia="ru-RU"/>
              </w:rPr>
            </w:pPr>
            <w:r w:rsidRPr="003D224C">
              <w:rPr>
                <w:rFonts w:ascii="Times New Roman" w:hAnsi="Times New Roman"/>
                <w:b/>
                <w:sz w:val="24"/>
                <w:szCs w:val="24"/>
                <w:lang w:eastAsia="ru-RU"/>
              </w:rPr>
              <w:t>сечения</w:t>
            </w:r>
          </w:p>
        </w:tc>
        <w:tc>
          <w:tcPr>
            <w:tcW w:w="8084" w:type="dxa"/>
            <w:tcBorders>
              <w:top w:val="single" w:sz="4" w:space="0" w:color="auto"/>
              <w:left w:val="single" w:sz="8" w:space="0" w:color="auto"/>
              <w:bottom w:val="single" w:sz="8" w:space="0" w:color="auto"/>
              <w:right w:val="nil"/>
            </w:tcBorders>
          </w:tcPr>
          <w:p w:rsidR="00413CCB" w:rsidRDefault="00413CCB" w:rsidP="00B46DED">
            <w:pPr>
              <w:widowControl w:val="0"/>
              <w:rPr>
                <w:rFonts w:ascii="Times New Roman" w:eastAsia="Calibri" w:hAnsi="Times New Roman" w:cs="Times New Roman"/>
                <w:sz w:val="24"/>
                <w:szCs w:val="24"/>
                <w:lang w:eastAsia="ru-RU"/>
              </w:rPr>
            </w:pPr>
            <w:r>
              <w:rPr>
                <w:rFonts w:ascii="Times New Roman" w:hAnsi="Times New Roman"/>
                <w:sz w:val="24"/>
                <w:szCs w:val="24"/>
                <w:lang w:eastAsia="ru-RU"/>
              </w:rPr>
              <w:t>Цилиндр, конус, сфера и шар. Основные свойства прямого кругового цилиндра, прямого кругового конуса. Изображение тел вращения на плоскости. Представление об усечённом конусе. Сечения конуса (параллельное основанию и проходящее через вершину), сечения цилиндра (параллельно и перпендикулярно оси), сечениях шара. Развёртка цилиндра и конуса</w:t>
            </w:r>
          </w:p>
        </w:tc>
        <w:tc>
          <w:tcPr>
            <w:tcW w:w="841" w:type="dxa"/>
            <w:tcBorders>
              <w:top w:val="single" w:sz="4" w:space="0" w:color="auto"/>
              <w:left w:val="single" w:sz="8" w:space="0" w:color="auto"/>
              <w:bottom w:val="single" w:sz="8" w:space="0" w:color="auto"/>
              <w:right w:val="single" w:sz="8" w:space="0" w:color="auto"/>
            </w:tcBorders>
            <w:noWrap/>
          </w:tcPr>
          <w:p w:rsidR="00413CCB" w:rsidRDefault="00413CCB">
            <w:pPr>
              <w:widowControl w:val="0"/>
              <w:jc w:val="center"/>
              <w:rPr>
                <w:rFonts w:ascii="Times New Roman" w:eastAsia="Calibri" w:hAnsi="Times New Roman" w:cs="Times New Roman"/>
                <w:sz w:val="24"/>
                <w:szCs w:val="24"/>
                <w:lang w:eastAsia="ru-RU"/>
              </w:rPr>
            </w:pPr>
          </w:p>
        </w:tc>
        <w:tc>
          <w:tcPr>
            <w:tcW w:w="1005" w:type="dxa"/>
            <w:tcBorders>
              <w:top w:val="single" w:sz="4" w:space="0" w:color="auto"/>
              <w:left w:val="nil"/>
              <w:bottom w:val="single" w:sz="8" w:space="0" w:color="auto"/>
              <w:right w:val="single" w:sz="8" w:space="0" w:color="auto"/>
            </w:tcBorders>
            <w:noWrap/>
          </w:tcPr>
          <w:p w:rsidR="00413CCB" w:rsidRDefault="00413CCB">
            <w:pPr>
              <w:widowControl w:val="0"/>
              <w:jc w:val="center"/>
              <w:rPr>
                <w:rFonts w:ascii="Times New Roman" w:eastAsia="Calibri" w:hAnsi="Times New Roman" w:cs="Times New Roman"/>
                <w:sz w:val="24"/>
                <w:szCs w:val="24"/>
                <w:lang w:eastAsia="ru-RU"/>
              </w:rPr>
            </w:pPr>
          </w:p>
        </w:tc>
        <w:tc>
          <w:tcPr>
            <w:tcW w:w="0" w:type="auto"/>
            <w:vMerge/>
            <w:tcBorders>
              <w:top w:val="single" w:sz="4" w:space="0" w:color="auto"/>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488"/>
        </w:trPr>
        <w:tc>
          <w:tcPr>
            <w:tcW w:w="2862" w:type="dxa"/>
            <w:vMerge w:val="restart"/>
            <w:tcBorders>
              <w:top w:val="single" w:sz="4" w:space="0" w:color="auto"/>
              <w:left w:val="single" w:sz="4" w:space="0" w:color="auto"/>
              <w:bottom w:val="nil"/>
              <w:right w:val="nil"/>
            </w:tcBorders>
            <w:noWrap/>
            <w:hideMark/>
          </w:tcPr>
          <w:p w:rsidR="00413CCB" w:rsidRPr="003D224C" w:rsidRDefault="00413CCB">
            <w:pPr>
              <w:widowControl w:val="0"/>
              <w:rPr>
                <w:rFonts w:ascii="Times New Roman" w:eastAsia="Calibri" w:hAnsi="Times New Roman" w:cs="Times New Roman"/>
                <w:b/>
                <w:sz w:val="24"/>
                <w:szCs w:val="24"/>
                <w:lang w:eastAsia="ru-RU"/>
              </w:rPr>
            </w:pPr>
            <w:r w:rsidRPr="003D224C">
              <w:rPr>
                <w:rFonts w:ascii="Times New Roman" w:hAnsi="Times New Roman"/>
                <w:b/>
                <w:sz w:val="24"/>
                <w:szCs w:val="24"/>
                <w:lang w:eastAsia="ru-RU"/>
              </w:rPr>
              <w:t>Тема 6.4 Объемы и площади поверхностей тел</w:t>
            </w:r>
          </w:p>
        </w:tc>
        <w:tc>
          <w:tcPr>
            <w:tcW w:w="8084" w:type="dxa"/>
            <w:tcBorders>
              <w:top w:val="single" w:sz="4" w:space="0" w:color="auto"/>
              <w:left w:val="single" w:sz="8" w:space="0" w:color="auto"/>
              <w:bottom w:val="single" w:sz="4" w:space="0" w:color="auto"/>
              <w:right w:val="nil"/>
            </w:tcBorders>
            <w:hideMark/>
          </w:tcPr>
          <w:p w:rsidR="00413CCB" w:rsidRDefault="00413CCB">
            <w:pPr>
              <w:widowControl w:val="0"/>
              <w:rPr>
                <w:rFonts w:ascii="Times New Roman" w:eastAsia="Calibri" w:hAnsi="Times New Roman" w:cs="Times New Roman"/>
                <w:b/>
                <w:sz w:val="24"/>
                <w:szCs w:val="24"/>
                <w:lang w:eastAsia="ru-RU"/>
              </w:rPr>
            </w:pPr>
            <w:r>
              <w:rPr>
                <w:rFonts w:ascii="Times New Roman" w:hAnsi="Times New Roman"/>
                <w:sz w:val="24"/>
                <w:szCs w:val="24"/>
                <w:lang w:eastAsia="ru-RU"/>
              </w:rPr>
              <w:t>Объем прямоугольного параллелепипеда. Объем куба. Объемы прямой призмы и цилиндра. Объемы пирамиды и конуса. Объем шара</w:t>
            </w:r>
          </w:p>
        </w:tc>
        <w:tc>
          <w:tcPr>
            <w:tcW w:w="841" w:type="dxa"/>
            <w:tcBorders>
              <w:top w:val="single" w:sz="4" w:space="0" w:color="auto"/>
              <w:left w:val="single" w:sz="8" w:space="0" w:color="auto"/>
              <w:bottom w:val="single" w:sz="4" w:space="0" w:color="auto"/>
              <w:right w:val="single" w:sz="8" w:space="0" w:color="auto"/>
            </w:tcBorders>
            <w:noWrap/>
          </w:tcPr>
          <w:p w:rsidR="00413CCB" w:rsidRDefault="00413CCB">
            <w:pPr>
              <w:widowControl w:val="0"/>
              <w:jc w:val="center"/>
              <w:rPr>
                <w:rFonts w:ascii="Times New Roman" w:eastAsia="Calibri" w:hAnsi="Times New Roman" w:cs="Times New Roman"/>
                <w:sz w:val="24"/>
                <w:szCs w:val="24"/>
                <w:lang w:eastAsia="ru-RU"/>
              </w:rPr>
            </w:pPr>
          </w:p>
        </w:tc>
        <w:tc>
          <w:tcPr>
            <w:tcW w:w="1005" w:type="dxa"/>
            <w:tcBorders>
              <w:top w:val="single" w:sz="4" w:space="0" w:color="auto"/>
              <w:left w:val="nil"/>
              <w:bottom w:val="single" w:sz="4" w:space="0" w:color="auto"/>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0" w:type="auto"/>
            <w:vMerge/>
            <w:tcBorders>
              <w:top w:val="single" w:sz="4" w:space="0" w:color="auto"/>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288"/>
        </w:trPr>
        <w:tc>
          <w:tcPr>
            <w:tcW w:w="0" w:type="auto"/>
            <w:vMerge/>
            <w:tcBorders>
              <w:top w:val="single" w:sz="4" w:space="0" w:color="auto"/>
              <w:left w:val="single" w:sz="4" w:space="0" w:color="auto"/>
              <w:bottom w:val="nil"/>
              <w:right w:val="nil"/>
            </w:tcBorders>
            <w:vAlign w:val="center"/>
            <w:hideMark/>
          </w:tcPr>
          <w:p w:rsidR="00413CCB" w:rsidRPr="003D224C" w:rsidRDefault="00413CCB">
            <w:pPr>
              <w:rPr>
                <w:rFonts w:ascii="Times New Roman" w:eastAsia="Calibri" w:hAnsi="Times New Roman" w:cs="Times New Roman"/>
                <w:b/>
                <w:sz w:val="24"/>
                <w:szCs w:val="24"/>
                <w:lang w:eastAsia="ru-RU"/>
              </w:rPr>
            </w:pPr>
          </w:p>
        </w:tc>
        <w:tc>
          <w:tcPr>
            <w:tcW w:w="8084" w:type="dxa"/>
            <w:tcBorders>
              <w:top w:val="single" w:sz="4" w:space="0" w:color="auto"/>
              <w:left w:val="single" w:sz="8" w:space="0" w:color="auto"/>
              <w:bottom w:val="single" w:sz="4" w:space="0" w:color="auto"/>
              <w:right w:val="nil"/>
            </w:tcBorders>
            <w:hideMark/>
          </w:tcPr>
          <w:p w:rsidR="00413CCB" w:rsidRDefault="00413CCB">
            <w:pPr>
              <w:widowControl w:val="0"/>
              <w:rPr>
                <w:rFonts w:ascii="Times New Roman" w:eastAsia="Calibri" w:hAnsi="Times New Roman" w:cs="Times New Roman"/>
                <w:sz w:val="24"/>
                <w:szCs w:val="24"/>
                <w:lang w:eastAsia="ru-RU"/>
              </w:rPr>
            </w:pPr>
            <w:r>
              <w:rPr>
                <w:rFonts w:ascii="Times New Roman" w:hAnsi="Times New Roman"/>
                <w:b/>
                <w:sz w:val="24"/>
                <w:szCs w:val="24"/>
                <w:lang w:eastAsia="ru-RU"/>
              </w:rPr>
              <w:t>Практическая работа №</w:t>
            </w:r>
            <w:r>
              <w:rPr>
                <w:rFonts w:ascii="Times New Roman" w:hAnsi="Times New Roman"/>
                <w:sz w:val="24"/>
                <w:szCs w:val="24"/>
                <w:lang w:eastAsia="ru-RU"/>
              </w:rPr>
              <w:t>6</w:t>
            </w:r>
            <w:r>
              <w:rPr>
                <w:rFonts w:ascii="Times New Roman" w:hAnsi="Times New Roman"/>
                <w:b/>
                <w:sz w:val="24"/>
                <w:szCs w:val="24"/>
                <w:lang w:eastAsia="ru-RU"/>
              </w:rPr>
              <w:t>.4.1 «Цилиндр»</w:t>
            </w:r>
          </w:p>
        </w:tc>
        <w:tc>
          <w:tcPr>
            <w:tcW w:w="841" w:type="dxa"/>
            <w:tcBorders>
              <w:top w:val="single" w:sz="4" w:space="0" w:color="auto"/>
              <w:left w:val="single" w:sz="8" w:space="0" w:color="auto"/>
              <w:bottom w:val="single" w:sz="4" w:space="0" w:color="auto"/>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2</w:t>
            </w:r>
          </w:p>
        </w:tc>
        <w:tc>
          <w:tcPr>
            <w:tcW w:w="1005" w:type="dxa"/>
            <w:tcBorders>
              <w:top w:val="single" w:sz="4" w:space="0" w:color="auto"/>
              <w:left w:val="nil"/>
              <w:bottom w:val="single" w:sz="4" w:space="0" w:color="auto"/>
              <w:right w:val="single" w:sz="8" w:space="0" w:color="auto"/>
            </w:tcBorders>
            <w:noWrap/>
          </w:tcPr>
          <w:p w:rsidR="00413CCB" w:rsidRDefault="00413CCB">
            <w:pPr>
              <w:widowControl w:val="0"/>
              <w:jc w:val="center"/>
              <w:rPr>
                <w:rFonts w:ascii="Times New Roman" w:eastAsia="Calibri" w:hAnsi="Times New Roman" w:cs="Times New Roman"/>
                <w:sz w:val="24"/>
                <w:szCs w:val="24"/>
                <w:lang w:eastAsia="ru-RU"/>
              </w:rPr>
            </w:pPr>
          </w:p>
        </w:tc>
        <w:tc>
          <w:tcPr>
            <w:tcW w:w="0" w:type="auto"/>
            <w:vMerge/>
            <w:tcBorders>
              <w:top w:val="single" w:sz="4" w:space="0" w:color="auto"/>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288"/>
        </w:trPr>
        <w:tc>
          <w:tcPr>
            <w:tcW w:w="0" w:type="auto"/>
            <w:vMerge/>
            <w:tcBorders>
              <w:top w:val="single" w:sz="4" w:space="0" w:color="auto"/>
              <w:left w:val="single" w:sz="4" w:space="0" w:color="auto"/>
              <w:bottom w:val="nil"/>
              <w:right w:val="nil"/>
            </w:tcBorders>
            <w:vAlign w:val="center"/>
            <w:hideMark/>
          </w:tcPr>
          <w:p w:rsidR="00413CCB" w:rsidRPr="003D224C" w:rsidRDefault="00413CCB">
            <w:pPr>
              <w:rPr>
                <w:rFonts w:ascii="Times New Roman" w:eastAsia="Calibri" w:hAnsi="Times New Roman" w:cs="Times New Roman"/>
                <w:b/>
                <w:sz w:val="24"/>
                <w:szCs w:val="24"/>
                <w:lang w:eastAsia="ru-RU"/>
              </w:rPr>
            </w:pPr>
          </w:p>
        </w:tc>
        <w:tc>
          <w:tcPr>
            <w:tcW w:w="8084" w:type="dxa"/>
            <w:tcBorders>
              <w:top w:val="single" w:sz="4" w:space="0" w:color="auto"/>
              <w:left w:val="single" w:sz="8" w:space="0" w:color="auto"/>
              <w:bottom w:val="single" w:sz="4" w:space="0" w:color="auto"/>
              <w:right w:val="nil"/>
            </w:tcBorders>
            <w:hideMark/>
          </w:tcPr>
          <w:p w:rsidR="00413CCB" w:rsidRDefault="00413CCB">
            <w:pPr>
              <w:widowControl w:val="0"/>
              <w:rPr>
                <w:rFonts w:ascii="Times New Roman" w:eastAsia="Calibri" w:hAnsi="Times New Roman" w:cs="Times New Roman"/>
                <w:b/>
                <w:sz w:val="24"/>
                <w:szCs w:val="24"/>
                <w:lang w:eastAsia="ru-RU"/>
              </w:rPr>
            </w:pPr>
            <w:r>
              <w:rPr>
                <w:rFonts w:ascii="Times New Roman" w:hAnsi="Times New Roman"/>
                <w:b/>
                <w:sz w:val="24"/>
                <w:szCs w:val="24"/>
                <w:lang w:eastAsia="ru-RU"/>
              </w:rPr>
              <w:t>Практическая работа №6.4.2 «Конус»</w:t>
            </w:r>
          </w:p>
        </w:tc>
        <w:tc>
          <w:tcPr>
            <w:tcW w:w="841" w:type="dxa"/>
            <w:tcBorders>
              <w:top w:val="single" w:sz="4" w:space="0" w:color="auto"/>
              <w:left w:val="single" w:sz="8" w:space="0" w:color="auto"/>
              <w:bottom w:val="single" w:sz="4" w:space="0" w:color="auto"/>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2</w:t>
            </w:r>
          </w:p>
        </w:tc>
        <w:tc>
          <w:tcPr>
            <w:tcW w:w="1005" w:type="dxa"/>
            <w:tcBorders>
              <w:top w:val="single" w:sz="4" w:space="0" w:color="auto"/>
              <w:left w:val="nil"/>
              <w:bottom w:val="single" w:sz="4" w:space="0" w:color="auto"/>
              <w:right w:val="single" w:sz="8" w:space="0" w:color="auto"/>
            </w:tcBorders>
            <w:noWrap/>
          </w:tcPr>
          <w:p w:rsidR="00413CCB" w:rsidRDefault="00413CCB">
            <w:pPr>
              <w:widowControl w:val="0"/>
              <w:jc w:val="center"/>
              <w:rPr>
                <w:rFonts w:ascii="Times New Roman" w:eastAsia="Calibri" w:hAnsi="Times New Roman" w:cs="Times New Roman"/>
                <w:sz w:val="24"/>
                <w:szCs w:val="24"/>
                <w:lang w:eastAsia="ru-RU"/>
              </w:rPr>
            </w:pPr>
          </w:p>
        </w:tc>
        <w:tc>
          <w:tcPr>
            <w:tcW w:w="0" w:type="auto"/>
            <w:vMerge/>
            <w:tcBorders>
              <w:top w:val="single" w:sz="4" w:space="0" w:color="auto"/>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475"/>
        </w:trPr>
        <w:tc>
          <w:tcPr>
            <w:tcW w:w="0" w:type="auto"/>
            <w:vMerge/>
            <w:tcBorders>
              <w:top w:val="single" w:sz="4" w:space="0" w:color="auto"/>
              <w:left w:val="single" w:sz="4" w:space="0" w:color="auto"/>
              <w:bottom w:val="nil"/>
              <w:right w:val="nil"/>
            </w:tcBorders>
            <w:vAlign w:val="center"/>
            <w:hideMark/>
          </w:tcPr>
          <w:p w:rsidR="00413CCB" w:rsidRPr="003D224C" w:rsidRDefault="00413CCB">
            <w:pPr>
              <w:rPr>
                <w:rFonts w:ascii="Times New Roman" w:eastAsia="Calibri" w:hAnsi="Times New Roman" w:cs="Times New Roman"/>
                <w:b/>
                <w:sz w:val="24"/>
                <w:szCs w:val="24"/>
                <w:lang w:eastAsia="ru-RU"/>
              </w:rPr>
            </w:pPr>
          </w:p>
        </w:tc>
        <w:tc>
          <w:tcPr>
            <w:tcW w:w="8084" w:type="dxa"/>
            <w:tcBorders>
              <w:top w:val="single" w:sz="4" w:space="0" w:color="auto"/>
              <w:left w:val="single" w:sz="8" w:space="0" w:color="auto"/>
              <w:bottom w:val="single" w:sz="4" w:space="0" w:color="auto"/>
              <w:right w:val="nil"/>
            </w:tcBorders>
            <w:hideMark/>
          </w:tcPr>
          <w:p w:rsidR="00413CCB" w:rsidRDefault="00413CCB">
            <w:pPr>
              <w:widowControl w:val="0"/>
              <w:rPr>
                <w:rFonts w:ascii="Times New Roman" w:eastAsia="Calibri" w:hAnsi="Times New Roman" w:cs="Times New Roman"/>
                <w:b/>
                <w:sz w:val="24"/>
                <w:szCs w:val="24"/>
                <w:lang w:eastAsia="ru-RU"/>
              </w:rPr>
            </w:pPr>
            <w:r>
              <w:rPr>
                <w:rFonts w:ascii="Times New Roman" w:hAnsi="Times New Roman"/>
                <w:b/>
                <w:sz w:val="24"/>
                <w:szCs w:val="24"/>
                <w:lang w:eastAsia="ru-RU"/>
              </w:rPr>
              <w:t>Практическая работа №</w:t>
            </w:r>
            <w:r>
              <w:rPr>
                <w:rFonts w:ascii="Times New Roman" w:hAnsi="Times New Roman"/>
                <w:sz w:val="24"/>
                <w:szCs w:val="24"/>
                <w:lang w:eastAsia="ru-RU"/>
              </w:rPr>
              <w:t>6</w:t>
            </w:r>
            <w:r>
              <w:rPr>
                <w:rFonts w:ascii="Times New Roman" w:hAnsi="Times New Roman"/>
                <w:b/>
                <w:sz w:val="24"/>
                <w:szCs w:val="24"/>
                <w:lang w:eastAsia="ru-RU"/>
              </w:rPr>
              <w:t>.4.3 «Шар и сфера, их сечения. Касательная плоскость к сфере.»</w:t>
            </w:r>
          </w:p>
        </w:tc>
        <w:tc>
          <w:tcPr>
            <w:tcW w:w="841" w:type="dxa"/>
            <w:tcBorders>
              <w:top w:val="single" w:sz="4" w:space="0" w:color="auto"/>
              <w:left w:val="single" w:sz="8" w:space="0" w:color="auto"/>
              <w:bottom w:val="single" w:sz="4" w:space="0" w:color="auto"/>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2</w:t>
            </w:r>
          </w:p>
        </w:tc>
        <w:tc>
          <w:tcPr>
            <w:tcW w:w="1005" w:type="dxa"/>
            <w:tcBorders>
              <w:top w:val="single" w:sz="4" w:space="0" w:color="auto"/>
              <w:left w:val="nil"/>
              <w:bottom w:val="single" w:sz="4" w:space="0" w:color="auto"/>
              <w:right w:val="single" w:sz="8" w:space="0" w:color="auto"/>
            </w:tcBorders>
            <w:noWrap/>
          </w:tcPr>
          <w:p w:rsidR="00413CCB" w:rsidRDefault="00413CCB">
            <w:pPr>
              <w:widowControl w:val="0"/>
              <w:jc w:val="center"/>
              <w:rPr>
                <w:rFonts w:ascii="Times New Roman" w:eastAsia="Calibri" w:hAnsi="Times New Roman" w:cs="Times New Roman"/>
                <w:sz w:val="24"/>
                <w:szCs w:val="24"/>
                <w:lang w:eastAsia="ru-RU"/>
              </w:rPr>
            </w:pPr>
          </w:p>
        </w:tc>
        <w:tc>
          <w:tcPr>
            <w:tcW w:w="0" w:type="auto"/>
            <w:vMerge/>
            <w:tcBorders>
              <w:top w:val="single" w:sz="4" w:space="0" w:color="auto"/>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225"/>
        </w:trPr>
        <w:tc>
          <w:tcPr>
            <w:tcW w:w="0" w:type="auto"/>
            <w:vMerge/>
            <w:tcBorders>
              <w:top w:val="single" w:sz="4" w:space="0" w:color="auto"/>
              <w:left w:val="single" w:sz="4" w:space="0" w:color="auto"/>
              <w:bottom w:val="nil"/>
              <w:right w:val="nil"/>
            </w:tcBorders>
            <w:vAlign w:val="center"/>
            <w:hideMark/>
          </w:tcPr>
          <w:p w:rsidR="00413CCB" w:rsidRPr="003D224C" w:rsidRDefault="00413CCB">
            <w:pPr>
              <w:rPr>
                <w:rFonts w:ascii="Times New Roman" w:eastAsia="Calibri" w:hAnsi="Times New Roman" w:cs="Times New Roman"/>
                <w:b/>
                <w:sz w:val="24"/>
                <w:szCs w:val="24"/>
                <w:lang w:eastAsia="ru-RU"/>
              </w:rPr>
            </w:pPr>
          </w:p>
        </w:tc>
        <w:tc>
          <w:tcPr>
            <w:tcW w:w="8084" w:type="dxa"/>
            <w:tcBorders>
              <w:top w:val="single" w:sz="4" w:space="0" w:color="auto"/>
              <w:left w:val="single" w:sz="8" w:space="0" w:color="auto"/>
              <w:bottom w:val="single" w:sz="4" w:space="0" w:color="auto"/>
              <w:right w:val="nil"/>
            </w:tcBorders>
            <w:hideMark/>
          </w:tcPr>
          <w:p w:rsidR="00413CCB" w:rsidRDefault="00413CCB">
            <w:pPr>
              <w:widowControl w:val="0"/>
              <w:rPr>
                <w:rFonts w:ascii="Times New Roman" w:eastAsia="Calibri" w:hAnsi="Times New Roman" w:cs="Times New Roman"/>
                <w:b/>
                <w:sz w:val="24"/>
                <w:szCs w:val="24"/>
                <w:lang w:eastAsia="ru-RU"/>
              </w:rPr>
            </w:pPr>
            <w:r>
              <w:rPr>
                <w:rFonts w:ascii="Times New Roman" w:hAnsi="Times New Roman"/>
                <w:b/>
                <w:sz w:val="24"/>
                <w:szCs w:val="24"/>
                <w:lang w:eastAsia="ru-RU"/>
              </w:rPr>
              <w:t>Практическая работа №</w:t>
            </w:r>
            <w:r>
              <w:rPr>
                <w:rFonts w:ascii="Times New Roman" w:hAnsi="Times New Roman"/>
                <w:sz w:val="24"/>
                <w:szCs w:val="24"/>
                <w:lang w:eastAsia="ru-RU"/>
              </w:rPr>
              <w:t>6</w:t>
            </w:r>
            <w:r>
              <w:rPr>
                <w:rFonts w:ascii="Times New Roman" w:hAnsi="Times New Roman"/>
                <w:b/>
                <w:sz w:val="24"/>
                <w:szCs w:val="24"/>
                <w:lang w:eastAsia="ru-RU"/>
              </w:rPr>
              <w:t>.4.4 «Объем прямоугольного параллелепипеда»</w:t>
            </w:r>
          </w:p>
        </w:tc>
        <w:tc>
          <w:tcPr>
            <w:tcW w:w="841" w:type="dxa"/>
            <w:tcBorders>
              <w:top w:val="single" w:sz="4" w:space="0" w:color="auto"/>
              <w:left w:val="single" w:sz="8" w:space="0" w:color="auto"/>
              <w:bottom w:val="single" w:sz="4" w:space="0" w:color="auto"/>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2</w:t>
            </w:r>
          </w:p>
        </w:tc>
        <w:tc>
          <w:tcPr>
            <w:tcW w:w="1005" w:type="dxa"/>
            <w:tcBorders>
              <w:top w:val="single" w:sz="4" w:space="0" w:color="auto"/>
              <w:left w:val="nil"/>
              <w:bottom w:val="single" w:sz="4" w:space="0" w:color="auto"/>
              <w:right w:val="single" w:sz="8" w:space="0" w:color="auto"/>
            </w:tcBorders>
            <w:noWrap/>
          </w:tcPr>
          <w:p w:rsidR="00413CCB" w:rsidRDefault="00413CCB">
            <w:pPr>
              <w:widowControl w:val="0"/>
              <w:jc w:val="center"/>
              <w:rPr>
                <w:rFonts w:ascii="Times New Roman" w:eastAsia="Calibri" w:hAnsi="Times New Roman" w:cs="Times New Roman"/>
                <w:sz w:val="24"/>
                <w:szCs w:val="24"/>
                <w:lang w:eastAsia="ru-RU"/>
              </w:rPr>
            </w:pPr>
          </w:p>
        </w:tc>
        <w:tc>
          <w:tcPr>
            <w:tcW w:w="0" w:type="auto"/>
            <w:vMerge/>
            <w:tcBorders>
              <w:top w:val="single" w:sz="4" w:space="0" w:color="auto"/>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225"/>
        </w:trPr>
        <w:tc>
          <w:tcPr>
            <w:tcW w:w="0" w:type="auto"/>
            <w:vMerge/>
            <w:tcBorders>
              <w:top w:val="single" w:sz="4" w:space="0" w:color="auto"/>
              <w:left w:val="single" w:sz="4" w:space="0" w:color="auto"/>
              <w:bottom w:val="nil"/>
              <w:right w:val="nil"/>
            </w:tcBorders>
            <w:vAlign w:val="center"/>
            <w:hideMark/>
          </w:tcPr>
          <w:p w:rsidR="00413CCB" w:rsidRPr="003D224C" w:rsidRDefault="00413CCB">
            <w:pPr>
              <w:rPr>
                <w:rFonts w:ascii="Times New Roman" w:eastAsia="Calibri" w:hAnsi="Times New Roman" w:cs="Times New Roman"/>
                <w:b/>
                <w:sz w:val="24"/>
                <w:szCs w:val="24"/>
                <w:lang w:eastAsia="ru-RU"/>
              </w:rPr>
            </w:pPr>
          </w:p>
        </w:tc>
        <w:tc>
          <w:tcPr>
            <w:tcW w:w="8084" w:type="dxa"/>
            <w:tcBorders>
              <w:top w:val="single" w:sz="4" w:space="0" w:color="auto"/>
              <w:left w:val="single" w:sz="8" w:space="0" w:color="auto"/>
              <w:bottom w:val="single" w:sz="4" w:space="0" w:color="auto"/>
              <w:right w:val="nil"/>
            </w:tcBorders>
            <w:hideMark/>
          </w:tcPr>
          <w:p w:rsidR="00413CCB" w:rsidRDefault="00413CCB">
            <w:pPr>
              <w:widowControl w:val="0"/>
              <w:rPr>
                <w:rFonts w:ascii="Times New Roman" w:eastAsia="Calibri" w:hAnsi="Times New Roman" w:cs="Times New Roman"/>
                <w:b/>
                <w:sz w:val="24"/>
                <w:szCs w:val="24"/>
                <w:lang w:eastAsia="ru-RU"/>
              </w:rPr>
            </w:pPr>
            <w:r>
              <w:rPr>
                <w:rFonts w:ascii="Times New Roman" w:hAnsi="Times New Roman"/>
                <w:b/>
                <w:sz w:val="24"/>
                <w:szCs w:val="24"/>
                <w:lang w:eastAsia="ru-RU"/>
              </w:rPr>
              <w:t>Практическая работа №</w:t>
            </w:r>
            <w:r>
              <w:rPr>
                <w:rFonts w:ascii="Times New Roman" w:hAnsi="Times New Roman"/>
                <w:sz w:val="24"/>
                <w:szCs w:val="24"/>
                <w:lang w:eastAsia="ru-RU"/>
              </w:rPr>
              <w:t>6</w:t>
            </w:r>
            <w:r>
              <w:rPr>
                <w:rFonts w:ascii="Times New Roman" w:hAnsi="Times New Roman"/>
                <w:b/>
                <w:sz w:val="24"/>
                <w:szCs w:val="24"/>
                <w:lang w:eastAsia="ru-RU"/>
              </w:rPr>
              <w:t>.4.5 «Объем прямой призмы и цилиндра»</w:t>
            </w:r>
          </w:p>
        </w:tc>
        <w:tc>
          <w:tcPr>
            <w:tcW w:w="841" w:type="dxa"/>
            <w:tcBorders>
              <w:top w:val="single" w:sz="4" w:space="0" w:color="auto"/>
              <w:left w:val="single" w:sz="8" w:space="0" w:color="auto"/>
              <w:bottom w:val="single" w:sz="4" w:space="0" w:color="auto"/>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2</w:t>
            </w:r>
          </w:p>
        </w:tc>
        <w:tc>
          <w:tcPr>
            <w:tcW w:w="1005" w:type="dxa"/>
            <w:tcBorders>
              <w:top w:val="single" w:sz="4" w:space="0" w:color="auto"/>
              <w:left w:val="nil"/>
              <w:bottom w:val="single" w:sz="4" w:space="0" w:color="auto"/>
              <w:right w:val="single" w:sz="8" w:space="0" w:color="auto"/>
            </w:tcBorders>
            <w:noWrap/>
          </w:tcPr>
          <w:p w:rsidR="00413CCB" w:rsidRDefault="00413CCB">
            <w:pPr>
              <w:widowControl w:val="0"/>
              <w:jc w:val="center"/>
              <w:rPr>
                <w:rFonts w:ascii="Times New Roman" w:eastAsia="Calibri" w:hAnsi="Times New Roman" w:cs="Times New Roman"/>
                <w:sz w:val="24"/>
                <w:szCs w:val="24"/>
                <w:lang w:eastAsia="ru-RU"/>
              </w:rPr>
            </w:pPr>
          </w:p>
        </w:tc>
        <w:tc>
          <w:tcPr>
            <w:tcW w:w="0" w:type="auto"/>
            <w:vMerge/>
            <w:tcBorders>
              <w:top w:val="single" w:sz="4" w:space="0" w:color="auto"/>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275"/>
        </w:trPr>
        <w:tc>
          <w:tcPr>
            <w:tcW w:w="0" w:type="auto"/>
            <w:vMerge/>
            <w:tcBorders>
              <w:top w:val="single" w:sz="4" w:space="0" w:color="auto"/>
              <w:left w:val="single" w:sz="4" w:space="0" w:color="auto"/>
              <w:bottom w:val="nil"/>
              <w:right w:val="nil"/>
            </w:tcBorders>
            <w:vAlign w:val="center"/>
            <w:hideMark/>
          </w:tcPr>
          <w:p w:rsidR="00413CCB" w:rsidRPr="003D224C" w:rsidRDefault="00413CCB">
            <w:pPr>
              <w:rPr>
                <w:rFonts w:ascii="Times New Roman" w:eastAsia="Calibri" w:hAnsi="Times New Roman" w:cs="Times New Roman"/>
                <w:b/>
                <w:sz w:val="24"/>
                <w:szCs w:val="24"/>
                <w:lang w:eastAsia="ru-RU"/>
              </w:rPr>
            </w:pPr>
          </w:p>
        </w:tc>
        <w:tc>
          <w:tcPr>
            <w:tcW w:w="8084" w:type="dxa"/>
            <w:tcBorders>
              <w:top w:val="single" w:sz="4" w:space="0" w:color="auto"/>
              <w:left w:val="single" w:sz="8" w:space="0" w:color="auto"/>
              <w:bottom w:val="single" w:sz="4" w:space="0" w:color="auto"/>
              <w:right w:val="nil"/>
            </w:tcBorders>
            <w:hideMark/>
          </w:tcPr>
          <w:p w:rsidR="00413CCB" w:rsidRDefault="00413CCB">
            <w:pPr>
              <w:widowControl w:val="0"/>
              <w:rPr>
                <w:rFonts w:ascii="Times New Roman" w:eastAsia="Calibri" w:hAnsi="Times New Roman" w:cs="Times New Roman"/>
                <w:b/>
                <w:sz w:val="24"/>
                <w:szCs w:val="24"/>
                <w:lang w:eastAsia="ru-RU"/>
              </w:rPr>
            </w:pPr>
            <w:r>
              <w:rPr>
                <w:rFonts w:ascii="Times New Roman" w:hAnsi="Times New Roman"/>
                <w:b/>
                <w:sz w:val="24"/>
                <w:szCs w:val="24"/>
                <w:lang w:eastAsia="ru-RU"/>
              </w:rPr>
              <w:t>Практическая работа №</w:t>
            </w:r>
            <w:r>
              <w:rPr>
                <w:rFonts w:ascii="Times New Roman" w:hAnsi="Times New Roman"/>
                <w:sz w:val="24"/>
                <w:szCs w:val="24"/>
                <w:lang w:eastAsia="ru-RU"/>
              </w:rPr>
              <w:t>6</w:t>
            </w:r>
            <w:r>
              <w:rPr>
                <w:rFonts w:ascii="Times New Roman" w:hAnsi="Times New Roman"/>
                <w:b/>
                <w:sz w:val="24"/>
                <w:szCs w:val="24"/>
                <w:lang w:eastAsia="ru-RU"/>
              </w:rPr>
              <w:t>.4.6 «Объем наклонной призмы, пирамиды и конуса»</w:t>
            </w:r>
          </w:p>
        </w:tc>
        <w:tc>
          <w:tcPr>
            <w:tcW w:w="841" w:type="dxa"/>
            <w:tcBorders>
              <w:top w:val="single" w:sz="4" w:space="0" w:color="auto"/>
              <w:left w:val="single" w:sz="8" w:space="0" w:color="auto"/>
              <w:bottom w:val="single" w:sz="4" w:space="0" w:color="auto"/>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2</w:t>
            </w:r>
          </w:p>
        </w:tc>
        <w:tc>
          <w:tcPr>
            <w:tcW w:w="1005" w:type="dxa"/>
            <w:tcBorders>
              <w:top w:val="single" w:sz="4" w:space="0" w:color="auto"/>
              <w:left w:val="nil"/>
              <w:bottom w:val="single" w:sz="4" w:space="0" w:color="auto"/>
              <w:right w:val="single" w:sz="8" w:space="0" w:color="auto"/>
            </w:tcBorders>
            <w:noWrap/>
          </w:tcPr>
          <w:p w:rsidR="00413CCB" w:rsidRDefault="00413CCB">
            <w:pPr>
              <w:widowControl w:val="0"/>
              <w:jc w:val="center"/>
              <w:rPr>
                <w:rFonts w:ascii="Times New Roman" w:eastAsia="Calibri" w:hAnsi="Times New Roman" w:cs="Times New Roman"/>
                <w:sz w:val="24"/>
                <w:szCs w:val="24"/>
                <w:lang w:eastAsia="ru-RU"/>
              </w:rPr>
            </w:pPr>
          </w:p>
        </w:tc>
        <w:tc>
          <w:tcPr>
            <w:tcW w:w="0" w:type="auto"/>
            <w:vMerge/>
            <w:tcBorders>
              <w:top w:val="single" w:sz="4" w:space="0" w:color="auto"/>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262"/>
        </w:trPr>
        <w:tc>
          <w:tcPr>
            <w:tcW w:w="0" w:type="auto"/>
            <w:vMerge/>
            <w:tcBorders>
              <w:top w:val="single" w:sz="4" w:space="0" w:color="auto"/>
              <w:left w:val="single" w:sz="4" w:space="0" w:color="auto"/>
              <w:bottom w:val="nil"/>
              <w:right w:val="nil"/>
            </w:tcBorders>
            <w:vAlign w:val="center"/>
            <w:hideMark/>
          </w:tcPr>
          <w:p w:rsidR="00413CCB" w:rsidRPr="003D224C" w:rsidRDefault="00413CCB">
            <w:pPr>
              <w:rPr>
                <w:rFonts w:ascii="Times New Roman" w:eastAsia="Calibri" w:hAnsi="Times New Roman" w:cs="Times New Roman"/>
                <w:b/>
                <w:sz w:val="24"/>
                <w:szCs w:val="24"/>
                <w:lang w:eastAsia="ru-RU"/>
              </w:rPr>
            </w:pPr>
          </w:p>
        </w:tc>
        <w:tc>
          <w:tcPr>
            <w:tcW w:w="8084" w:type="dxa"/>
            <w:tcBorders>
              <w:top w:val="single" w:sz="4" w:space="0" w:color="auto"/>
              <w:left w:val="single" w:sz="8" w:space="0" w:color="auto"/>
              <w:bottom w:val="single" w:sz="4" w:space="0" w:color="auto"/>
              <w:right w:val="nil"/>
            </w:tcBorders>
            <w:hideMark/>
          </w:tcPr>
          <w:p w:rsidR="00413CCB" w:rsidRDefault="00413CCB">
            <w:pPr>
              <w:widowControl w:val="0"/>
              <w:rPr>
                <w:rFonts w:ascii="Times New Roman" w:eastAsia="Calibri" w:hAnsi="Times New Roman" w:cs="Times New Roman"/>
                <w:b/>
                <w:sz w:val="24"/>
                <w:szCs w:val="24"/>
                <w:lang w:eastAsia="ru-RU"/>
              </w:rPr>
            </w:pPr>
            <w:r>
              <w:rPr>
                <w:rFonts w:ascii="Times New Roman" w:hAnsi="Times New Roman"/>
                <w:b/>
                <w:sz w:val="24"/>
                <w:szCs w:val="24"/>
                <w:lang w:eastAsia="ru-RU"/>
              </w:rPr>
              <w:t>Практическая работа №</w:t>
            </w:r>
            <w:r>
              <w:rPr>
                <w:rFonts w:ascii="Times New Roman" w:hAnsi="Times New Roman"/>
                <w:sz w:val="24"/>
                <w:szCs w:val="24"/>
                <w:lang w:eastAsia="ru-RU"/>
              </w:rPr>
              <w:t>6</w:t>
            </w:r>
            <w:r>
              <w:rPr>
                <w:rFonts w:ascii="Times New Roman" w:hAnsi="Times New Roman"/>
                <w:b/>
                <w:sz w:val="24"/>
                <w:szCs w:val="24"/>
                <w:lang w:eastAsia="ru-RU"/>
              </w:rPr>
              <w:t xml:space="preserve">.4.7 «Объем шара и площадь сферы» </w:t>
            </w:r>
          </w:p>
        </w:tc>
        <w:tc>
          <w:tcPr>
            <w:tcW w:w="841" w:type="dxa"/>
            <w:tcBorders>
              <w:top w:val="single" w:sz="4" w:space="0" w:color="auto"/>
              <w:left w:val="single" w:sz="8" w:space="0" w:color="auto"/>
              <w:bottom w:val="single" w:sz="4" w:space="0" w:color="auto"/>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2</w:t>
            </w:r>
          </w:p>
        </w:tc>
        <w:tc>
          <w:tcPr>
            <w:tcW w:w="1005" w:type="dxa"/>
            <w:tcBorders>
              <w:top w:val="single" w:sz="4" w:space="0" w:color="auto"/>
              <w:left w:val="nil"/>
              <w:bottom w:val="single" w:sz="4" w:space="0" w:color="auto"/>
              <w:right w:val="single" w:sz="8" w:space="0" w:color="auto"/>
            </w:tcBorders>
            <w:noWrap/>
          </w:tcPr>
          <w:p w:rsidR="00413CCB" w:rsidRDefault="00413CCB">
            <w:pPr>
              <w:widowControl w:val="0"/>
              <w:jc w:val="center"/>
              <w:rPr>
                <w:rFonts w:ascii="Times New Roman" w:eastAsia="Calibri" w:hAnsi="Times New Roman" w:cs="Times New Roman"/>
                <w:sz w:val="24"/>
                <w:szCs w:val="24"/>
                <w:lang w:eastAsia="ru-RU"/>
              </w:rPr>
            </w:pPr>
          </w:p>
        </w:tc>
        <w:tc>
          <w:tcPr>
            <w:tcW w:w="0" w:type="auto"/>
            <w:vMerge/>
            <w:tcBorders>
              <w:top w:val="single" w:sz="4" w:space="0" w:color="auto"/>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501"/>
        </w:trPr>
        <w:tc>
          <w:tcPr>
            <w:tcW w:w="0" w:type="auto"/>
            <w:vMerge/>
            <w:tcBorders>
              <w:top w:val="single" w:sz="4" w:space="0" w:color="auto"/>
              <w:left w:val="single" w:sz="4" w:space="0" w:color="auto"/>
              <w:bottom w:val="nil"/>
              <w:right w:val="nil"/>
            </w:tcBorders>
            <w:vAlign w:val="center"/>
            <w:hideMark/>
          </w:tcPr>
          <w:p w:rsidR="00413CCB" w:rsidRPr="003D224C" w:rsidRDefault="00413CCB">
            <w:pPr>
              <w:rPr>
                <w:rFonts w:ascii="Times New Roman" w:eastAsia="Calibri" w:hAnsi="Times New Roman" w:cs="Times New Roman"/>
                <w:b/>
                <w:sz w:val="24"/>
                <w:szCs w:val="24"/>
                <w:lang w:eastAsia="ru-RU"/>
              </w:rPr>
            </w:pPr>
          </w:p>
        </w:tc>
        <w:tc>
          <w:tcPr>
            <w:tcW w:w="8084" w:type="dxa"/>
            <w:tcBorders>
              <w:top w:val="single" w:sz="4" w:space="0" w:color="auto"/>
              <w:left w:val="single" w:sz="8" w:space="0" w:color="auto"/>
              <w:bottom w:val="single" w:sz="8" w:space="0" w:color="auto"/>
              <w:right w:val="nil"/>
            </w:tcBorders>
          </w:tcPr>
          <w:p w:rsidR="00413CCB" w:rsidRDefault="00413CCB" w:rsidP="00B46DED">
            <w:pPr>
              <w:widowControl w:val="0"/>
              <w:rPr>
                <w:rFonts w:ascii="Times New Roman" w:eastAsia="Calibri" w:hAnsi="Times New Roman" w:cs="Times New Roman"/>
                <w:b/>
                <w:sz w:val="24"/>
                <w:szCs w:val="24"/>
                <w:lang w:eastAsia="ru-RU"/>
              </w:rPr>
            </w:pPr>
            <w:r>
              <w:rPr>
                <w:rFonts w:ascii="Times New Roman" w:hAnsi="Times New Roman"/>
                <w:b/>
                <w:sz w:val="24"/>
                <w:szCs w:val="24"/>
                <w:lang w:eastAsia="ru-RU"/>
              </w:rPr>
              <w:t>Контрольная работа №</w:t>
            </w:r>
            <w:r>
              <w:rPr>
                <w:rFonts w:ascii="Times New Roman" w:hAnsi="Times New Roman"/>
                <w:sz w:val="24"/>
                <w:szCs w:val="24"/>
                <w:lang w:eastAsia="ru-RU"/>
              </w:rPr>
              <w:t>6</w:t>
            </w:r>
            <w:r>
              <w:rPr>
                <w:rFonts w:ascii="Times New Roman" w:hAnsi="Times New Roman"/>
                <w:b/>
                <w:sz w:val="24"/>
                <w:szCs w:val="24"/>
                <w:lang w:eastAsia="ru-RU"/>
              </w:rPr>
              <w:t>.4. «Вычисление объемов геометрических тел»</w:t>
            </w:r>
          </w:p>
        </w:tc>
        <w:tc>
          <w:tcPr>
            <w:tcW w:w="841" w:type="dxa"/>
            <w:tcBorders>
              <w:top w:val="single" w:sz="4" w:space="0" w:color="auto"/>
              <w:left w:val="single" w:sz="8" w:space="0" w:color="auto"/>
              <w:bottom w:val="single" w:sz="8" w:space="0" w:color="auto"/>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1005" w:type="dxa"/>
            <w:tcBorders>
              <w:top w:val="single" w:sz="4" w:space="0" w:color="auto"/>
              <w:left w:val="nil"/>
              <w:bottom w:val="single" w:sz="8" w:space="0" w:color="auto"/>
              <w:right w:val="single" w:sz="8" w:space="0" w:color="auto"/>
            </w:tcBorders>
            <w:noWrap/>
          </w:tcPr>
          <w:p w:rsidR="00413CCB" w:rsidRDefault="00413CCB">
            <w:pPr>
              <w:widowControl w:val="0"/>
              <w:jc w:val="center"/>
              <w:rPr>
                <w:rFonts w:ascii="Times New Roman" w:eastAsia="Calibri" w:hAnsi="Times New Roman" w:cs="Times New Roman"/>
                <w:sz w:val="24"/>
                <w:szCs w:val="24"/>
                <w:lang w:eastAsia="ru-RU"/>
              </w:rPr>
            </w:pPr>
          </w:p>
        </w:tc>
        <w:tc>
          <w:tcPr>
            <w:tcW w:w="0" w:type="auto"/>
            <w:vMerge/>
            <w:tcBorders>
              <w:top w:val="single" w:sz="4" w:space="0" w:color="auto"/>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237"/>
        </w:trPr>
        <w:tc>
          <w:tcPr>
            <w:tcW w:w="2862" w:type="dxa"/>
            <w:vMerge w:val="restart"/>
            <w:tcBorders>
              <w:top w:val="single" w:sz="4" w:space="0" w:color="auto"/>
              <w:left w:val="single" w:sz="4" w:space="0" w:color="auto"/>
              <w:bottom w:val="nil"/>
              <w:right w:val="nil"/>
            </w:tcBorders>
            <w:noWrap/>
            <w:hideMark/>
          </w:tcPr>
          <w:p w:rsidR="00413CCB" w:rsidRPr="003D224C" w:rsidRDefault="00413CCB">
            <w:pPr>
              <w:widowControl w:val="0"/>
              <w:rPr>
                <w:rFonts w:ascii="Times New Roman" w:eastAsia="Calibri" w:hAnsi="Times New Roman" w:cs="Times New Roman"/>
                <w:b/>
                <w:sz w:val="24"/>
                <w:szCs w:val="24"/>
                <w:lang w:eastAsia="ru-RU"/>
              </w:rPr>
            </w:pPr>
            <w:r w:rsidRPr="003D224C">
              <w:rPr>
                <w:rFonts w:ascii="Times New Roman" w:hAnsi="Times New Roman"/>
                <w:b/>
                <w:sz w:val="24"/>
                <w:szCs w:val="24"/>
                <w:lang w:eastAsia="ru-RU"/>
              </w:rPr>
              <w:t>Тема 6.5 Примеры симметрий в профессии</w:t>
            </w:r>
          </w:p>
        </w:tc>
        <w:tc>
          <w:tcPr>
            <w:tcW w:w="8084" w:type="dxa"/>
            <w:tcBorders>
              <w:top w:val="single" w:sz="4" w:space="0" w:color="auto"/>
              <w:left w:val="single" w:sz="8" w:space="0" w:color="auto"/>
              <w:bottom w:val="single" w:sz="4" w:space="0" w:color="auto"/>
              <w:right w:val="nil"/>
            </w:tcBorders>
            <w:hideMark/>
          </w:tcPr>
          <w:p w:rsidR="00413CCB" w:rsidRDefault="00413CCB">
            <w:pPr>
              <w:widowControl w:val="0"/>
              <w:rPr>
                <w:rFonts w:ascii="Times New Roman" w:eastAsia="Calibri" w:hAnsi="Times New Roman" w:cs="Times New Roman"/>
                <w:sz w:val="24"/>
                <w:szCs w:val="24"/>
                <w:lang w:eastAsia="ru-RU"/>
              </w:rPr>
            </w:pPr>
            <w:r>
              <w:rPr>
                <w:rFonts w:ascii="Times New Roman" w:hAnsi="Times New Roman"/>
                <w:sz w:val="24"/>
                <w:szCs w:val="24"/>
                <w:lang w:eastAsia="ru-RU"/>
              </w:rPr>
              <w:t>Понятие о симметрии в пространстве (центральная, осевая, зеркальная). Обобщение представлений о правильных многогранниках (тетраэдр, куб, октаэдр, додекаэдр, икосаэдр). Примеры симметрий в профессии</w:t>
            </w:r>
          </w:p>
        </w:tc>
        <w:tc>
          <w:tcPr>
            <w:tcW w:w="841" w:type="dxa"/>
            <w:tcBorders>
              <w:top w:val="single" w:sz="4" w:space="0" w:color="auto"/>
              <w:left w:val="single" w:sz="8" w:space="0" w:color="auto"/>
              <w:bottom w:val="single" w:sz="4" w:space="0" w:color="auto"/>
              <w:right w:val="single" w:sz="8" w:space="0" w:color="auto"/>
            </w:tcBorders>
            <w:noWrap/>
          </w:tcPr>
          <w:p w:rsidR="00413CCB" w:rsidRDefault="00413CCB">
            <w:pPr>
              <w:widowControl w:val="0"/>
              <w:jc w:val="center"/>
              <w:rPr>
                <w:rFonts w:ascii="Times New Roman" w:eastAsia="Calibri" w:hAnsi="Times New Roman" w:cs="Times New Roman"/>
                <w:sz w:val="24"/>
                <w:szCs w:val="24"/>
                <w:lang w:eastAsia="ru-RU"/>
              </w:rPr>
            </w:pPr>
          </w:p>
        </w:tc>
        <w:tc>
          <w:tcPr>
            <w:tcW w:w="1005" w:type="dxa"/>
            <w:tcBorders>
              <w:top w:val="single" w:sz="4" w:space="0" w:color="auto"/>
              <w:left w:val="nil"/>
              <w:bottom w:val="single" w:sz="4" w:space="0" w:color="auto"/>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2</w:t>
            </w:r>
          </w:p>
        </w:tc>
        <w:tc>
          <w:tcPr>
            <w:tcW w:w="1901" w:type="dxa"/>
            <w:vMerge w:val="restart"/>
            <w:tcBorders>
              <w:top w:val="single" w:sz="4" w:space="0" w:color="auto"/>
              <w:left w:val="single" w:sz="8" w:space="0" w:color="auto"/>
              <w:bottom w:val="single" w:sz="8" w:space="0" w:color="000000"/>
              <w:right w:val="single" w:sz="4" w:space="0" w:color="auto"/>
            </w:tcBorders>
            <w:noWrap/>
            <w:vAlign w:val="bottom"/>
          </w:tcPr>
          <w:p w:rsidR="00413CCB" w:rsidRDefault="00413CCB">
            <w:pPr>
              <w:widowControl w:val="0"/>
              <w:jc w:val="center"/>
              <w:rPr>
                <w:rFonts w:ascii="Times New Roman" w:eastAsia="Calibri" w:hAnsi="Times New Roman" w:cs="Times New Roman"/>
                <w:sz w:val="24"/>
                <w:szCs w:val="24"/>
                <w:lang w:eastAsia="ru-RU"/>
              </w:rPr>
            </w:pPr>
          </w:p>
        </w:tc>
      </w:tr>
      <w:tr w:rsidR="00413CCB" w:rsidTr="00B46DED">
        <w:trPr>
          <w:trHeight w:val="222"/>
        </w:trPr>
        <w:tc>
          <w:tcPr>
            <w:tcW w:w="0" w:type="auto"/>
            <w:vMerge/>
            <w:tcBorders>
              <w:top w:val="single" w:sz="4" w:space="0" w:color="auto"/>
              <w:left w:val="single" w:sz="4" w:space="0" w:color="auto"/>
              <w:bottom w:val="nil"/>
              <w:right w:val="nil"/>
            </w:tcBorders>
            <w:vAlign w:val="center"/>
            <w:hideMark/>
          </w:tcPr>
          <w:p w:rsidR="00413CCB" w:rsidRDefault="00413CCB">
            <w:pPr>
              <w:rPr>
                <w:rFonts w:ascii="Times New Roman" w:eastAsia="Calibri" w:hAnsi="Times New Roman" w:cs="Times New Roman"/>
                <w:sz w:val="24"/>
                <w:szCs w:val="24"/>
                <w:lang w:eastAsia="ru-RU"/>
              </w:rPr>
            </w:pPr>
          </w:p>
        </w:tc>
        <w:tc>
          <w:tcPr>
            <w:tcW w:w="8084" w:type="dxa"/>
            <w:tcBorders>
              <w:top w:val="single" w:sz="4" w:space="0" w:color="auto"/>
              <w:left w:val="single" w:sz="8" w:space="0" w:color="auto"/>
              <w:bottom w:val="single" w:sz="4" w:space="0" w:color="auto"/>
              <w:right w:val="nil"/>
            </w:tcBorders>
            <w:hideMark/>
          </w:tcPr>
          <w:p w:rsidR="00413CCB" w:rsidRDefault="00413CCB">
            <w:pPr>
              <w:widowControl w:val="0"/>
              <w:rPr>
                <w:rFonts w:ascii="Times New Roman" w:eastAsia="Calibri" w:hAnsi="Times New Roman" w:cs="Times New Roman"/>
                <w:sz w:val="24"/>
                <w:szCs w:val="24"/>
                <w:lang w:eastAsia="ru-RU"/>
              </w:rPr>
            </w:pPr>
            <w:r>
              <w:rPr>
                <w:rFonts w:ascii="Times New Roman" w:hAnsi="Times New Roman"/>
                <w:b/>
                <w:sz w:val="24"/>
                <w:szCs w:val="24"/>
                <w:lang w:eastAsia="ru-RU"/>
              </w:rPr>
              <w:t>Математический диктант « Тела вращения»</w:t>
            </w:r>
          </w:p>
        </w:tc>
        <w:tc>
          <w:tcPr>
            <w:tcW w:w="841" w:type="dxa"/>
            <w:tcBorders>
              <w:top w:val="single" w:sz="4" w:space="0" w:color="auto"/>
              <w:left w:val="single" w:sz="8" w:space="0" w:color="auto"/>
              <w:bottom w:val="single" w:sz="4" w:space="0" w:color="auto"/>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2</w:t>
            </w:r>
          </w:p>
        </w:tc>
        <w:tc>
          <w:tcPr>
            <w:tcW w:w="1005" w:type="dxa"/>
            <w:tcBorders>
              <w:top w:val="single" w:sz="4" w:space="0" w:color="auto"/>
              <w:left w:val="nil"/>
              <w:bottom w:val="single" w:sz="4" w:space="0" w:color="auto"/>
              <w:right w:val="single" w:sz="8" w:space="0" w:color="auto"/>
            </w:tcBorders>
            <w:noWrap/>
          </w:tcPr>
          <w:p w:rsidR="00413CCB" w:rsidRDefault="00413CCB">
            <w:pPr>
              <w:widowControl w:val="0"/>
              <w:jc w:val="center"/>
              <w:rPr>
                <w:rFonts w:ascii="Times New Roman" w:eastAsia="Calibri" w:hAnsi="Times New Roman" w:cs="Times New Roman"/>
                <w:sz w:val="24"/>
                <w:szCs w:val="24"/>
                <w:lang w:eastAsia="ru-RU"/>
              </w:rPr>
            </w:pPr>
          </w:p>
        </w:tc>
        <w:tc>
          <w:tcPr>
            <w:tcW w:w="0" w:type="auto"/>
            <w:vMerge/>
            <w:tcBorders>
              <w:top w:val="single" w:sz="4" w:space="0" w:color="auto"/>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354"/>
        </w:trPr>
        <w:tc>
          <w:tcPr>
            <w:tcW w:w="0" w:type="auto"/>
            <w:vMerge/>
            <w:tcBorders>
              <w:top w:val="single" w:sz="4" w:space="0" w:color="auto"/>
              <w:left w:val="single" w:sz="4" w:space="0" w:color="auto"/>
              <w:bottom w:val="nil"/>
              <w:right w:val="nil"/>
            </w:tcBorders>
            <w:vAlign w:val="center"/>
            <w:hideMark/>
          </w:tcPr>
          <w:p w:rsidR="00413CCB" w:rsidRDefault="00413CCB">
            <w:pPr>
              <w:rPr>
                <w:rFonts w:ascii="Times New Roman" w:eastAsia="Calibri" w:hAnsi="Times New Roman" w:cs="Times New Roman"/>
                <w:sz w:val="24"/>
                <w:szCs w:val="24"/>
                <w:lang w:eastAsia="ru-RU"/>
              </w:rPr>
            </w:pPr>
          </w:p>
        </w:tc>
        <w:tc>
          <w:tcPr>
            <w:tcW w:w="8084" w:type="dxa"/>
            <w:tcBorders>
              <w:top w:val="single" w:sz="4" w:space="0" w:color="auto"/>
              <w:left w:val="single" w:sz="8" w:space="0" w:color="auto"/>
              <w:bottom w:val="single" w:sz="8" w:space="0" w:color="auto"/>
              <w:right w:val="nil"/>
            </w:tcBorders>
            <w:hideMark/>
          </w:tcPr>
          <w:p w:rsidR="00413CCB" w:rsidRDefault="00413CCB">
            <w:pPr>
              <w:widowControl w:val="0"/>
              <w:rPr>
                <w:rFonts w:ascii="Times New Roman" w:eastAsia="Calibri" w:hAnsi="Times New Roman" w:cs="Times New Roman"/>
                <w:b/>
                <w:sz w:val="24"/>
                <w:szCs w:val="24"/>
                <w:lang w:eastAsia="ru-RU"/>
              </w:rPr>
            </w:pPr>
            <w:r>
              <w:rPr>
                <w:rFonts w:ascii="Times New Roman" w:hAnsi="Times New Roman"/>
                <w:b/>
                <w:sz w:val="24"/>
                <w:szCs w:val="24"/>
                <w:lang w:eastAsia="ru-RU"/>
              </w:rPr>
              <w:t>Контрольная работа №</w:t>
            </w:r>
            <w:r>
              <w:rPr>
                <w:rFonts w:ascii="Times New Roman" w:hAnsi="Times New Roman"/>
                <w:sz w:val="24"/>
                <w:szCs w:val="24"/>
                <w:lang w:eastAsia="ru-RU"/>
              </w:rPr>
              <w:t>6</w:t>
            </w:r>
            <w:r>
              <w:rPr>
                <w:rFonts w:ascii="Times New Roman" w:hAnsi="Times New Roman"/>
                <w:b/>
                <w:sz w:val="24"/>
                <w:szCs w:val="24"/>
                <w:lang w:eastAsia="ru-RU"/>
              </w:rPr>
              <w:t>.1 « Тела вращения»</w:t>
            </w:r>
          </w:p>
        </w:tc>
        <w:tc>
          <w:tcPr>
            <w:tcW w:w="841" w:type="dxa"/>
            <w:tcBorders>
              <w:top w:val="single" w:sz="4" w:space="0" w:color="auto"/>
              <w:left w:val="single" w:sz="8" w:space="0" w:color="auto"/>
              <w:bottom w:val="single" w:sz="8" w:space="0" w:color="auto"/>
              <w:right w:val="single" w:sz="8" w:space="0" w:color="auto"/>
            </w:tcBorders>
            <w:noWrap/>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2</w:t>
            </w:r>
          </w:p>
        </w:tc>
        <w:tc>
          <w:tcPr>
            <w:tcW w:w="1005" w:type="dxa"/>
            <w:tcBorders>
              <w:top w:val="single" w:sz="4" w:space="0" w:color="auto"/>
              <w:left w:val="nil"/>
              <w:bottom w:val="single" w:sz="8" w:space="0" w:color="auto"/>
              <w:right w:val="single" w:sz="8" w:space="0" w:color="auto"/>
            </w:tcBorders>
            <w:noWrap/>
          </w:tcPr>
          <w:p w:rsidR="00413CCB" w:rsidRDefault="00413CCB">
            <w:pPr>
              <w:widowControl w:val="0"/>
              <w:jc w:val="center"/>
              <w:rPr>
                <w:rFonts w:ascii="Times New Roman" w:eastAsia="Calibri" w:hAnsi="Times New Roman" w:cs="Times New Roman"/>
                <w:sz w:val="24"/>
                <w:szCs w:val="24"/>
                <w:lang w:eastAsia="ru-RU"/>
              </w:rPr>
            </w:pPr>
          </w:p>
        </w:tc>
        <w:tc>
          <w:tcPr>
            <w:tcW w:w="0" w:type="auto"/>
            <w:vMerge/>
            <w:tcBorders>
              <w:top w:val="single" w:sz="4" w:space="0" w:color="auto"/>
              <w:left w:val="single" w:sz="8" w:space="0" w:color="auto"/>
              <w:bottom w:val="single" w:sz="8" w:space="0" w:color="000000"/>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149"/>
        </w:trPr>
        <w:tc>
          <w:tcPr>
            <w:tcW w:w="10946" w:type="dxa"/>
            <w:gridSpan w:val="2"/>
            <w:tcBorders>
              <w:top w:val="single" w:sz="4" w:space="0" w:color="auto"/>
              <w:left w:val="single" w:sz="4" w:space="0" w:color="auto"/>
              <w:bottom w:val="nil"/>
              <w:right w:val="nil"/>
            </w:tcBorders>
            <w:noWrap/>
            <w:vAlign w:val="bottom"/>
            <w:hideMark/>
          </w:tcPr>
          <w:p w:rsidR="00413CCB" w:rsidRPr="003D224C" w:rsidRDefault="00413CCB">
            <w:pPr>
              <w:widowControl w:val="0"/>
              <w:rPr>
                <w:rFonts w:ascii="Times New Roman" w:eastAsia="Calibri" w:hAnsi="Times New Roman" w:cs="Times New Roman"/>
                <w:b/>
                <w:sz w:val="24"/>
                <w:szCs w:val="24"/>
                <w:lang w:eastAsia="ru-RU"/>
              </w:rPr>
            </w:pPr>
            <w:r w:rsidRPr="003D224C">
              <w:rPr>
                <w:rFonts w:ascii="Times New Roman" w:hAnsi="Times New Roman"/>
                <w:b/>
                <w:sz w:val="24"/>
                <w:szCs w:val="24"/>
                <w:lang w:eastAsia="ru-RU"/>
              </w:rPr>
              <w:lastRenderedPageBreak/>
              <w:t>Раздел 7. Элементы теории вероятностей и математической статистики</w:t>
            </w:r>
          </w:p>
        </w:tc>
        <w:tc>
          <w:tcPr>
            <w:tcW w:w="841" w:type="dxa"/>
            <w:tcBorders>
              <w:top w:val="nil"/>
              <w:left w:val="single" w:sz="8" w:space="0" w:color="auto"/>
              <w:bottom w:val="nil"/>
              <w:right w:val="single" w:sz="8" w:space="0" w:color="auto"/>
            </w:tcBorders>
            <w:noWrap/>
            <w:vAlign w:val="bottom"/>
            <w:hideMark/>
          </w:tcPr>
          <w:p w:rsidR="00413CCB" w:rsidRDefault="00413CCB">
            <w:pPr>
              <w:widowControl w:val="0"/>
              <w:rPr>
                <w:rFonts w:ascii="Times New Roman" w:eastAsia="Calibri" w:hAnsi="Times New Roman" w:cs="Times New Roman"/>
                <w:b/>
                <w:sz w:val="24"/>
                <w:szCs w:val="24"/>
                <w:lang w:eastAsia="ru-RU"/>
              </w:rPr>
            </w:pPr>
            <w:r>
              <w:rPr>
                <w:rFonts w:ascii="Times New Roman" w:hAnsi="Times New Roman"/>
                <w:b/>
                <w:sz w:val="24"/>
                <w:szCs w:val="24"/>
                <w:lang w:eastAsia="ru-RU"/>
              </w:rPr>
              <w:t>8</w:t>
            </w:r>
          </w:p>
        </w:tc>
        <w:tc>
          <w:tcPr>
            <w:tcW w:w="1005" w:type="dxa"/>
            <w:tcBorders>
              <w:top w:val="nil"/>
              <w:left w:val="nil"/>
              <w:bottom w:val="nil"/>
              <w:right w:val="single" w:sz="8" w:space="0" w:color="auto"/>
            </w:tcBorders>
            <w:noWrap/>
            <w:vAlign w:val="bottom"/>
            <w:hideMark/>
          </w:tcPr>
          <w:p w:rsidR="00413CCB" w:rsidRDefault="00413CCB">
            <w:pPr>
              <w:widowControl w:val="0"/>
              <w:rPr>
                <w:rFonts w:ascii="Times New Roman" w:eastAsia="Calibri" w:hAnsi="Times New Roman" w:cs="Times New Roman"/>
                <w:b/>
                <w:sz w:val="24"/>
                <w:szCs w:val="24"/>
                <w:lang w:eastAsia="ru-RU"/>
              </w:rPr>
            </w:pPr>
            <w:r>
              <w:rPr>
                <w:rFonts w:ascii="Times New Roman" w:hAnsi="Times New Roman"/>
                <w:b/>
                <w:sz w:val="24"/>
                <w:szCs w:val="24"/>
                <w:lang w:eastAsia="ru-RU"/>
              </w:rPr>
              <w:t>4</w:t>
            </w:r>
          </w:p>
        </w:tc>
        <w:tc>
          <w:tcPr>
            <w:tcW w:w="1901" w:type="dxa"/>
            <w:tcBorders>
              <w:top w:val="nil"/>
              <w:left w:val="single" w:sz="8" w:space="0" w:color="auto"/>
              <w:bottom w:val="single" w:sz="8" w:space="0" w:color="000000"/>
              <w:right w:val="single" w:sz="4" w:space="0" w:color="auto"/>
            </w:tcBorders>
            <w:noWrap/>
            <w:vAlign w:val="bottom"/>
          </w:tcPr>
          <w:p w:rsidR="00413CCB" w:rsidRDefault="00413CCB">
            <w:pPr>
              <w:widowControl w:val="0"/>
              <w:jc w:val="center"/>
              <w:rPr>
                <w:rFonts w:ascii="Times New Roman" w:eastAsia="Calibri" w:hAnsi="Times New Roman" w:cs="Times New Roman"/>
                <w:sz w:val="24"/>
                <w:szCs w:val="24"/>
                <w:lang w:eastAsia="ru-RU"/>
              </w:rPr>
            </w:pPr>
          </w:p>
        </w:tc>
      </w:tr>
      <w:tr w:rsidR="00413CCB" w:rsidTr="00B46DED">
        <w:trPr>
          <w:trHeight w:val="926"/>
        </w:trPr>
        <w:tc>
          <w:tcPr>
            <w:tcW w:w="2862" w:type="dxa"/>
            <w:vMerge w:val="restart"/>
            <w:tcBorders>
              <w:top w:val="single" w:sz="4" w:space="0" w:color="auto"/>
              <w:left w:val="single" w:sz="4" w:space="0" w:color="auto"/>
              <w:bottom w:val="nil"/>
              <w:right w:val="nil"/>
            </w:tcBorders>
            <w:noWrap/>
            <w:hideMark/>
          </w:tcPr>
          <w:p w:rsidR="00413CCB" w:rsidRPr="003D224C" w:rsidRDefault="00413CCB">
            <w:pPr>
              <w:widowControl w:val="0"/>
              <w:rPr>
                <w:rFonts w:ascii="Times New Roman" w:eastAsia="Calibri" w:hAnsi="Times New Roman" w:cs="Times New Roman"/>
                <w:b/>
                <w:sz w:val="24"/>
                <w:szCs w:val="24"/>
                <w:lang w:eastAsia="ru-RU"/>
              </w:rPr>
            </w:pPr>
            <w:r w:rsidRPr="003D224C">
              <w:rPr>
                <w:rFonts w:ascii="Times New Roman" w:hAnsi="Times New Roman"/>
                <w:b/>
                <w:sz w:val="24"/>
                <w:szCs w:val="24"/>
                <w:lang w:eastAsia="ru-RU"/>
              </w:rPr>
              <w:t>Тема 7.1 Событие, вероятность события. Сложение и умножение вероятностей</w:t>
            </w:r>
          </w:p>
        </w:tc>
        <w:tc>
          <w:tcPr>
            <w:tcW w:w="8084" w:type="dxa"/>
            <w:tcBorders>
              <w:top w:val="single" w:sz="4" w:space="0" w:color="auto"/>
              <w:left w:val="single" w:sz="8" w:space="0" w:color="auto"/>
              <w:bottom w:val="single" w:sz="4" w:space="0" w:color="auto"/>
              <w:right w:val="nil"/>
            </w:tcBorders>
            <w:hideMark/>
          </w:tcPr>
          <w:p w:rsidR="00413CCB" w:rsidRDefault="00413CCB">
            <w:pPr>
              <w:widowControl w:val="0"/>
              <w:rPr>
                <w:rFonts w:ascii="Times New Roman" w:eastAsia="Calibri" w:hAnsi="Times New Roman" w:cs="Times New Roman"/>
                <w:b/>
                <w:sz w:val="24"/>
                <w:szCs w:val="24"/>
                <w:lang w:eastAsia="ru-RU"/>
              </w:rPr>
            </w:pPr>
            <w:r>
              <w:rPr>
                <w:rFonts w:ascii="Times New Roman" w:hAnsi="Times New Roman"/>
                <w:sz w:val="24"/>
                <w:szCs w:val="24"/>
                <w:lang w:eastAsia="ru-RU"/>
              </w:rPr>
              <w:t>Основные понятия комбинаторики. Правило произведения. Размещения. Перестановки . Сочетания Формула Бинома Ньютона. Треугольник Паскаля. Относительная частота события, свойство ее устойчивости. Статистическое определение вероятности. Оценка вероятности события</w:t>
            </w:r>
          </w:p>
        </w:tc>
        <w:tc>
          <w:tcPr>
            <w:tcW w:w="841" w:type="dxa"/>
            <w:tcBorders>
              <w:top w:val="single" w:sz="4" w:space="0" w:color="auto"/>
              <w:left w:val="single" w:sz="8" w:space="0" w:color="auto"/>
              <w:bottom w:val="single" w:sz="4" w:space="0" w:color="auto"/>
              <w:right w:val="single" w:sz="8" w:space="0" w:color="auto"/>
            </w:tcBorders>
            <w:noWrap/>
            <w:vAlign w:val="bottom"/>
          </w:tcPr>
          <w:p w:rsidR="00413CCB" w:rsidRDefault="00413CCB">
            <w:pPr>
              <w:widowControl w:val="0"/>
              <w:jc w:val="center"/>
              <w:rPr>
                <w:rFonts w:ascii="Times New Roman" w:eastAsia="Calibri" w:hAnsi="Times New Roman" w:cs="Times New Roman"/>
                <w:sz w:val="24"/>
                <w:szCs w:val="24"/>
                <w:lang w:eastAsia="ru-RU"/>
              </w:rPr>
            </w:pPr>
          </w:p>
        </w:tc>
        <w:tc>
          <w:tcPr>
            <w:tcW w:w="1005" w:type="dxa"/>
            <w:tcBorders>
              <w:top w:val="single" w:sz="4" w:space="0" w:color="auto"/>
              <w:left w:val="nil"/>
              <w:bottom w:val="single" w:sz="4" w:space="0" w:color="auto"/>
              <w:right w:val="single" w:sz="8" w:space="0" w:color="auto"/>
            </w:tcBorders>
            <w:noWrap/>
            <w:vAlign w:val="bottom"/>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4</w:t>
            </w:r>
          </w:p>
        </w:tc>
        <w:tc>
          <w:tcPr>
            <w:tcW w:w="1901" w:type="dxa"/>
            <w:vMerge w:val="restart"/>
            <w:tcBorders>
              <w:top w:val="nil"/>
              <w:left w:val="single" w:sz="8" w:space="0" w:color="auto"/>
              <w:bottom w:val="single" w:sz="4" w:space="0" w:color="auto"/>
              <w:right w:val="single" w:sz="4" w:space="0" w:color="auto"/>
            </w:tcBorders>
            <w:noWrap/>
            <w:vAlign w:val="bottom"/>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ОК 01, ОК 02, ОК 03,</w:t>
            </w:r>
          </w:p>
          <w:p w:rsidR="00413CCB" w:rsidRDefault="00413CCB">
            <w:pPr>
              <w:widowControl w:val="0"/>
              <w:jc w:val="center"/>
              <w:rPr>
                <w:rFonts w:ascii="Times New Roman" w:hAnsi="Times New Roman"/>
                <w:sz w:val="24"/>
                <w:szCs w:val="24"/>
                <w:lang w:eastAsia="ru-RU"/>
              </w:rPr>
            </w:pPr>
            <w:r>
              <w:rPr>
                <w:rFonts w:ascii="Times New Roman" w:hAnsi="Times New Roman"/>
                <w:sz w:val="24"/>
                <w:szCs w:val="24"/>
                <w:lang w:eastAsia="ru-RU"/>
              </w:rPr>
              <w:t>ОК 04, ОК 05, ОК 06</w:t>
            </w:r>
          </w:p>
          <w:p w:rsidR="00413CCB" w:rsidRDefault="00413CCB">
            <w:pPr>
              <w:widowControl w:val="0"/>
              <w:jc w:val="center"/>
              <w:rPr>
                <w:rFonts w:ascii="Times New Roman" w:eastAsia="Calibri" w:hAnsi="Times New Roman" w:cs="Times New Roman"/>
                <w:sz w:val="24"/>
                <w:szCs w:val="24"/>
                <w:lang w:eastAsia="ru-RU"/>
              </w:rPr>
            </w:pPr>
          </w:p>
        </w:tc>
      </w:tr>
      <w:tr w:rsidR="00413CCB" w:rsidTr="00B46DED">
        <w:trPr>
          <w:trHeight w:val="441"/>
        </w:trPr>
        <w:tc>
          <w:tcPr>
            <w:tcW w:w="0" w:type="auto"/>
            <w:vMerge/>
            <w:tcBorders>
              <w:top w:val="single" w:sz="4" w:space="0" w:color="auto"/>
              <w:left w:val="single" w:sz="4" w:space="0" w:color="auto"/>
              <w:bottom w:val="nil"/>
              <w:right w:val="nil"/>
            </w:tcBorders>
            <w:vAlign w:val="center"/>
            <w:hideMark/>
          </w:tcPr>
          <w:p w:rsidR="00413CCB" w:rsidRPr="003D224C" w:rsidRDefault="00413CCB">
            <w:pPr>
              <w:rPr>
                <w:rFonts w:ascii="Times New Roman" w:eastAsia="Calibri" w:hAnsi="Times New Roman" w:cs="Times New Roman"/>
                <w:b/>
                <w:sz w:val="24"/>
                <w:szCs w:val="24"/>
                <w:lang w:eastAsia="ru-RU"/>
              </w:rPr>
            </w:pPr>
          </w:p>
        </w:tc>
        <w:tc>
          <w:tcPr>
            <w:tcW w:w="8084" w:type="dxa"/>
            <w:tcBorders>
              <w:top w:val="single" w:sz="4" w:space="0" w:color="auto"/>
              <w:left w:val="single" w:sz="8" w:space="0" w:color="auto"/>
              <w:bottom w:val="nil"/>
              <w:right w:val="nil"/>
            </w:tcBorders>
            <w:hideMark/>
          </w:tcPr>
          <w:p w:rsidR="00413CCB" w:rsidRDefault="00413CCB">
            <w:pPr>
              <w:widowControl w:val="0"/>
              <w:rPr>
                <w:rFonts w:ascii="Times New Roman" w:eastAsia="Calibri" w:hAnsi="Times New Roman" w:cs="Times New Roman"/>
                <w:sz w:val="24"/>
                <w:szCs w:val="24"/>
                <w:lang w:eastAsia="ru-RU"/>
              </w:rPr>
            </w:pPr>
            <w:r>
              <w:rPr>
                <w:rFonts w:ascii="Times New Roman" w:hAnsi="Times New Roman"/>
                <w:b/>
                <w:sz w:val="24"/>
                <w:szCs w:val="24"/>
                <w:lang w:eastAsia="ru-RU"/>
              </w:rPr>
              <w:t>Практическая работа №7.1  «Основные понятия комбинаторики. Правило произведения. Размещения. Перестановки. Сочетания»</w:t>
            </w:r>
          </w:p>
        </w:tc>
        <w:tc>
          <w:tcPr>
            <w:tcW w:w="841" w:type="dxa"/>
            <w:tcBorders>
              <w:top w:val="single" w:sz="4" w:space="0" w:color="auto"/>
              <w:left w:val="single" w:sz="8" w:space="0" w:color="auto"/>
              <w:bottom w:val="nil"/>
              <w:right w:val="single" w:sz="8" w:space="0" w:color="auto"/>
            </w:tcBorders>
            <w:noWrap/>
            <w:vAlign w:val="bottom"/>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2</w:t>
            </w:r>
          </w:p>
        </w:tc>
        <w:tc>
          <w:tcPr>
            <w:tcW w:w="1005" w:type="dxa"/>
            <w:tcBorders>
              <w:top w:val="single" w:sz="4" w:space="0" w:color="auto"/>
              <w:left w:val="nil"/>
              <w:bottom w:val="nil"/>
              <w:right w:val="single" w:sz="8" w:space="0" w:color="auto"/>
            </w:tcBorders>
            <w:noWrap/>
            <w:vAlign w:val="bottom"/>
          </w:tcPr>
          <w:p w:rsidR="00413CCB" w:rsidRDefault="00413CCB">
            <w:pPr>
              <w:widowControl w:val="0"/>
              <w:jc w:val="center"/>
              <w:rPr>
                <w:rFonts w:ascii="Times New Roman" w:eastAsia="Calibri" w:hAnsi="Times New Roman" w:cs="Times New Roman"/>
                <w:sz w:val="24"/>
                <w:szCs w:val="24"/>
                <w:lang w:eastAsia="ru-RU"/>
              </w:rPr>
            </w:pPr>
          </w:p>
        </w:tc>
        <w:tc>
          <w:tcPr>
            <w:tcW w:w="0" w:type="auto"/>
            <w:vMerge/>
            <w:tcBorders>
              <w:top w:val="nil"/>
              <w:left w:val="single" w:sz="8"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513"/>
        </w:trPr>
        <w:tc>
          <w:tcPr>
            <w:tcW w:w="2862" w:type="dxa"/>
            <w:vMerge w:val="restart"/>
            <w:tcBorders>
              <w:top w:val="single" w:sz="4" w:space="0" w:color="auto"/>
              <w:left w:val="single" w:sz="4" w:space="0" w:color="auto"/>
              <w:bottom w:val="single" w:sz="4" w:space="0" w:color="auto"/>
              <w:right w:val="nil"/>
            </w:tcBorders>
            <w:noWrap/>
            <w:hideMark/>
          </w:tcPr>
          <w:p w:rsidR="00413CCB" w:rsidRPr="003D224C" w:rsidRDefault="00413CCB">
            <w:pPr>
              <w:widowControl w:val="0"/>
              <w:rPr>
                <w:rFonts w:ascii="Times New Roman" w:eastAsia="Calibri" w:hAnsi="Times New Roman" w:cs="Times New Roman"/>
                <w:b/>
                <w:sz w:val="24"/>
                <w:szCs w:val="24"/>
                <w:lang w:eastAsia="ru-RU"/>
              </w:rPr>
            </w:pPr>
            <w:r w:rsidRPr="003D224C">
              <w:rPr>
                <w:rFonts w:ascii="Times New Roman" w:hAnsi="Times New Roman"/>
                <w:b/>
                <w:sz w:val="24"/>
                <w:szCs w:val="24"/>
                <w:lang w:eastAsia="ru-RU"/>
              </w:rPr>
              <w:t>Тема 7.2 Вероятность в</w:t>
            </w:r>
          </w:p>
          <w:p w:rsidR="00413CCB" w:rsidRPr="003D224C" w:rsidRDefault="00413CCB">
            <w:pPr>
              <w:widowControl w:val="0"/>
              <w:rPr>
                <w:rFonts w:ascii="Times New Roman" w:hAnsi="Times New Roman"/>
                <w:b/>
                <w:sz w:val="24"/>
                <w:szCs w:val="24"/>
                <w:lang w:eastAsia="ru-RU"/>
              </w:rPr>
            </w:pPr>
            <w:r w:rsidRPr="003D224C">
              <w:rPr>
                <w:rFonts w:ascii="Times New Roman" w:hAnsi="Times New Roman"/>
                <w:b/>
                <w:sz w:val="24"/>
                <w:szCs w:val="24"/>
                <w:lang w:eastAsia="ru-RU"/>
              </w:rPr>
              <w:t>профессиональных</w:t>
            </w:r>
          </w:p>
          <w:p w:rsidR="00413CCB" w:rsidRPr="003D224C" w:rsidRDefault="00413CCB">
            <w:pPr>
              <w:widowControl w:val="0"/>
              <w:rPr>
                <w:rFonts w:ascii="Times New Roman" w:hAnsi="Times New Roman"/>
                <w:b/>
                <w:sz w:val="24"/>
                <w:szCs w:val="24"/>
                <w:lang w:eastAsia="ru-RU"/>
              </w:rPr>
            </w:pPr>
            <w:r w:rsidRPr="003D224C">
              <w:rPr>
                <w:rFonts w:ascii="Times New Roman" w:hAnsi="Times New Roman"/>
                <w:b/>
                <w:sz w:val="24"/>
                <w:szCs w:val="24"/>
                <w:lang w:eastAsia="ru-RU"/>
              </w:rPr>
              <w:t>задачах</w:t>
            </w:r>
          </w:p>
          <w:p w:rsidR="00413CCB" w:rsidRPr="003D224C" w:rsidRDefault="00413CCB">
            <w:pPr>
              <w:widowControl w:val="0"/>
              <w:rPr>
                <w:rFonts w:ascii="Times New Roman" w:hAnsi="Times New Roman"/>
                <w:b/>
                <w:sz w:val="24"/>
                <w:szCs w:val="24"/>
                <w:lang w:eastAsia="ru-RU"/>
              </w:rPr>
            </w:pPr>
            <w:r w:rsidRPr="003D224C">
              <w:rPr>
                <w:rFonts w:ascii="Times New Roman" w:hAnsi="Times New Roman"/>
                <w:b/>
                <w:sz w:val="24"/>
                <w:szCs w:val="24"/>
                <w:lang w:eastAsia="ru-RU"/>
              </w:rPr>
              <w:t> </w:t>
            </w:r>
          </w:p>
          <w:p w:rsidR="00413CCB" w:rsidRPr="003D224C" w:rsidRDefault="00413CCB">
            <w:pPr>
              <w:widowControl w:val="0"/>
              <w:rPr>
                <w:rFonts w:ascii="Times New Roman" w:eastAsia="Calibri" w:hAnsi="Times New Roman" w:cs="Times New Roman"/>
                <w:b/>
                <w:sz w:val="24"/>
                <w:szCs w:val="24"/>
                <w:lang w:eastAsia="ru-RU"/>
              </w:rPr>
            </w:pPr>
            <w:r w:rsidRPr="003D224C">
              <w:rPr>
                <w:rFonts w:ascii="Times New Roman" w:hAnsi="Times New Roman"/>
                <w:b/>
                <w:sz w:val="24"/>
                <w:szCs w:val="24"/>
                <w:lang w:eastAsia="ru-RU"/>
              </w:rPr>
              <w:t> </w:t>
            </w:r>
          </w:p>
        </w:tc>
        <w:tc>
          <w:tcPr>
            <w:tcW w:w="8084" w:type="dxa"/>
            <w:tcBorders>
              <w:top w:val="single" w:sz="4" w:space="0" w:color="auto"/>
              <w:left w:val="single" w:sz="8" w:space="0" w:color="auto"/>
              <w:bottom w:val="single" w:sz="4" w:space="0" w:color="auto"/>
              <w:right w:val="nil"/>
            </w:tcBorders>
            <w:hideMark/>
          </w:tcPr>
          <w:p w:rsidR="00413CCB" w:rsidRDefault="00413CCB">
            <w:pPr>
              <w:widowControl w:val="0"/>
              <w:rPr>
                <w:rFonts w:ascii="Times New Roman" w:eastAsia="Calibri" w:hAnsi="Times New Roman" w:cs="Times New Roman"/>
                <w:b/>
                <w:sz w:val="24"/>
                <w:szCs w:val="24"/>
                <w:lang w:eastAsia="ru-RU"/>
              </w:rPr>
            </w:pPr>
            <w:r>
              <w:rPr>
                <w:rFonts w:ascii="Times New Roman" w:hAnsi="Times New Roman"/>
                <w:b/>
                <w:sz w:val="24"/>
                <w:szCs w:val="24"/>
                <w:lang w:eastAsia="ru-RU"/>
              </w:rPr>
              <w:t>Практическая работа №7.2 «Вероятность события.Сложение и умножение вероятностей»</w:t>
            </w:r>
          </w:p>
        </w:tc>
        <w:tc>
          <w:tcPr>
            <w:tcW w:w="841" w:type="dxa"/>
            <w:tcBorders>
              <w:top w:val="single" w:sz="4" w:space="0" w:color="auto"/>
              <w:left w:val="single" w:sz="8" w:space="0" w:color="auto"/>
              <w:bottom w:val="single" w:sz="4" w:space="0" w:color="auto"/>
              <w:right w:val="single" w:sz="8" w:space="0" w:color="auto"/>
            </w:tcBorders>
            <w:noWrap/>
            <w:vAlign w:val="bottom"/>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2</w:t>
            </w:r>
          </w:p>
        </w:tc>
        <w:tc>
          <w:tcPr>
            <w:tcW w:w="1005" w:type="dxa"/>
            <w:tcBorders>
              <w:top w:val="single" w:sz="4" w:space="0" w:color="auto"/>
              <w:left w:val="nil"/>
              <w:bottom w:val="single" w:sz="4" w:space="0" w:color="auto"/>
              <w:right w:val="single" w:sz="8" w:space="0" w:color="auto"/>
            </w:tcBorders>
            <w:noWrap/>
            <w:vAlign w:val="bottom"/>
          </w:tcPr>
          <w:p w:rsidR="00413CCB" w:rsidRDefault="00413CCB">
            <w:pPr>
              <w:widowControl w:val="0"/>
              <w:jc w:val="center"/>
              <w:rPr>
                <w:rFonts w:ascii="Times New Roman" w:eastAsia="Calibri" w:hAnsi="Times New Roman" w:cs="Times New Roman"/>
                <w:sz w:val="24"/>
                <w:szCs w:val="24"/>
                <w:lang w:eastAsia="ru-RU"/>
              </w:rPr>
            </w:pPr>
          </w:p>
        </w:tc>
        <w:tc>
          <w:tcPr>
            <w:tcW w:w="0" w:type="auto"/>
            <w:vMerge/>
            <w:tcBorders>
              <w:top w:val="nil"/>
              <w:left w:val="single" w:sz="8"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B46DED" w:rsidTr="00B46DED">
        <w:trPr>
          <w:trHeight w:val="586"/>
        </w:trPr>
        <w:tc>
          <w:tcPr>
            <w:tcW w:w="0" w:type="auto"/>
            <w:vMerge/>
            <w:tcBorders>
              <w:top w:val="single" w:sz="4" w:space="0" w:color="auto"/>
              <w:left w:val="single" w:sz="4" w:space="0" w:color="auto"/>
              <w:bottom w:val="single" w:sz="4" w:space="0" w:color="auto"/>
              <w:right w:val="nil"/>
            </w:tcBorders>
            <w:vAlign w:val="center"/>
            <w:hideMark/>
          </w:tcPr>
          <w:p w:rsidR="00B46DED" w:rsidRDefault="00B46DED">
            <w:pPr>
              <w:rPr>
                <w:rFonts w:ascii="Times New Roman" w:eastAsia="Calibri" w:hAnsi="Times New Roman" w:cs="Times New Roman"/>
                <w:sz w:val="24"/>
                <w:szCs w:val="24"/>
                <w:lang w:eastAsia="ru-RU"/>
              </w:rPr>
            </w:pPr>
          </w:p>
        </w:tc>
        <w:tc>
          <w:tcPr>
            <w:tcW w:w="8084" w:type="dxa"/>
            <w:tcBorders>
              <w:top w:val="single" w:sz="4" w:space="0" w:color="auto"/>
              <w:left w:val="single" w:sz="8" w:space="0" w:color="auto"/>
              <w:bottom w:val="nil"/>
              <w:right w:val="nil"/>
            </w:tcBorders>
            <w:hideMark/>
          </w:tcPr>
          <w:p w:rsidR="00B46DED" w:rsidRDefault="00B46DED">
            <w:pPr>
              <w:widowControl w:val="0"/>
              <w:rPr>
                <w:rFonts w:ascii="Times New Roman" w:eastAsia="Calibri" w:hAnsi="Times New Roman" w:cs="Times New Roman"/>
                <w:b/>
                <w:sz w:val="24"/>
                <w:szCs w:val="24"/>
                <w:lang w:eastAsia="ru-RU"/>
              </w:rPr>
            </w:pPr>
            <w:r>
              <w:rPr>
                <w:rFonts w:ascii="Times New Roman" w:hAnsi="Times New Roman"/>
                <w:b/>
                <w:bCs/>
                <w:sz w:val="24"/>
                <w:szCs w:val="24"/>
                <w:lang w:eastAsia="ru-RU"/>
              </w:rPr>
              <w:t>Практическая работа №7.3 «Условная вероятность. Независимость событий»</w:t>
            </w:r>
          </w:p>
        </w:tc>
        <w:tc>
          <w:tcPr>
            <w:tcW w:w="841" w:type="dxa"/>
            <w:tcBorders>
              <w:top w:val="single" w:sz="4" w:space="0" w:color="auto"/>
              <w:left w:val="single" w:sz="8" w:space="0" w:color="auto"/>
              <w:right w:val="single" w:sz="8" w:space="0" w:color="auto"/>
            </w:tcBorders>
            <w:noWrap/>
            <w:vAlign w:val="bottom"/>
          </w:tcPr>
          <w:p w:rsidR="00B46DED" w:rsidRDefault="00B46DED" w:rsidP="00CA26DC">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2</w:t>
            </w:r>
          </w:p>
        </w:tc>
        <w:tc>
          <w:tcPr>
            <w:tcW w:w="1005" w:type="dxa"/>
            <w:tcBorders>
              <w:top w:val="single" w:sz="4" w:space="0" w:color="auto"/>
              <w:left w:val="nil"/>
              <w:right w:val="single" w:sz="8" w:space="0" w:color="auto"/>
            </w:tcBorders>
            <w:noWrap/>
            <w:vAlign w:val="bottom"/>
          </w:tcPr>
          <w:p w:rsidR="00B46DED" w:rsidRDefault="00B46DED" w:rsidP="00CA26DC">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 </w:t>
            </w:r>
          </w:p>
        </w:tc>
        <w:tc>
          <w:tcPr>
            <w:tcW w:w="0" w:type="auto"/>
            <w:vMerge/>
            <w:tcBorders>
              <w:top w:val="nil"/>
              <w:left w:val="single" w:sz="8" w:space="0" w:color="auto"/>
              <w:bottom w:val="single" w:sz="4" w:space="0" w:color="auto"/>
              <w:right w:val="single" w:sz="4" w:space="0" w:color="auto"/>
            </w:tcBorders>
            <w:vAlign w:val="center"/>
            <w:hideMark/>
          </w:tcPr>
          <w:p w:rsidR="00B46DED" w:rsidRDefault="00B46DED">
            <w:pPr>
              <w:rPr>
                <w:rFonts w:ascii="Times New Roman" w:eastAsia="Calibri" w:hAnsi="Times New Roman" w:cs="Times New Roman"/>
                <w:sz w:val="24"/>
                <w:szCs w:val="24"/>
                <w:lang w:eastAsia="ru-RU"/>
              </w:rPr>
            </w:pPr>
          </w:p>
        </w:tc>
      </w:tr>
      <w:tr w:rsidR="00413CCB" w:rsidTr="00B46DED">
        <w:trPr>
          <w:trHeight w:val="300"/>
        </w:trPr>
        <w:tc>
          <w:tcPr>
            <w:tcW w:w="0" w:type="auto"/>
            <w:vMerge/>
            <w:tcBorders>
              <w:top w:val="single" w:sz="4" w:space="0" w:color="auto"/>
              <w:left w:val="single" w:sz="4" w:space="0" w:color="auto"/>
              <w:bottom w:val="single" w:sz="4" w:space="0" w:color="auto"/>
              <w:right w:val="nil"/>
            </w:tcBorders>
            <w:vAlign w:val="center"/>
            <w:hideMark/>
          </w:tcPr>
          <w:p w:rsidR="00413CCB" w:rsidRDefault="00413CCB">
            <w:pPr>
              <w:rPr>
                <w:rFonts w:ascii="Times New Roman" w:eastAsia="Calibri" w:hAnsi="Times New Roman" w:cs="Times New Roman"/>
                <w:sz w:val="24"/>
                <w:szCs w:val="24"/>
                <w:lang w:eastAsia="ru-RU"/>
              </w:rPr>
            </w:pPr>
          </w:p>
        </w:tc>
        <w:tc>
          <w:tcPr>
            <w:tcW w:w="8084" w:type="dxa"/>
            <w:tcBorders>
              <w:top w:val="single" w:sz="4" w:space="0" w:color="auto"/>
              <w:left w:val="single" w:sz="8" w:space="0" w:color="auto"/>
              <w:bottom w:val="single" w:sz="4" w:space="0" w:color="auto"/>
              <w:right w:val="nil"/>
            </w:tcBorders>
            <w:noWrap/>
            <w:vAlign w:val="bottom"/>
            <w:hideMark/>
          </w:tcPr>
          <w:p w:rsidR="00413CCB" w:rsidRDefault="00413CCB">
            <w:pPr>
              <w:widowControl w:val="0"/>
              <w:rPr>
                <w:rFonts w:ascii="Times New Roman" w:eastAsia="Calibri" w:hAnsi="Times New Roman" w:cs="Times New Roman"/>
                <w:b/>
                <w:bCs/>
                <w:sz w:val="24"/>
                <w:szCs w:val="24"/>
                <w:lang w:eastAsia="ru-RU"/>
              </w:rPr>
            </w:pPr>
            <w:r>
              <w:rPr>
                <w:rFonts w:ascii="Times New Roman" w:hAnsi="Times New Roman"/>
                <w:b/>
                <w:bCs/>
                <w:sz w:val="24"/>
                <w:szCs w:val="24"/>
                <w:lang w:eastAsia="ru-RU"/>
              </w:rPr>
              <w:t>Практическая работа №7.4 «Элементы математической статистики»</w:t>
            </w:r>
          </w:p>
        </w:tc>
        <w:tc>
          <w:tcPr>
            <w:tcW w:w="841" w:type="dxa"/>
            <w:tcBorders>
              <w:top w:val="single" w:sz="4" w:space="0" w:color="auto"/>
              <w:left w:val="single" w:sz="8" w:space="0" w:color="auto"/>
              <w:bottom w:val="single" w:sz="4" w:space="0" w:color="auto"/>
              <w:right w:val="single" w:sz="8" w:space="0" w:color="auto"/>
            </w:tcBorders>
            <w:noWrap/>
            <w:vAlign w:val="bottom"/>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2</w:t>
            </w:r>
          </w:p>
        </w:tc>
        <w:tc>
          <w:tcPr>
            <w:tcW w:w="1005" w:type="dxa"/>
            <w:tcBorders>
              <w:top w:val="single" w:sz="4" w:space="0" w:color="auto"/>
              <w:left w:val="nil"/>
              <w:bottom w:val="single" w:sz="4" w:space="0" w:color="auto"/>
              <w:right w:val="single" w:sz="8" w:space="0" w:color="auto"/>
            </w:tcBorders>
            <w:noWrap/>
            <w:vAlign w:val="bottom"/>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 </w:t>
            </w:r>
          </w:p>
        </w:tc>
        <w:tc>
          <w:tcPr>
            <w:tcW w:w="0" w:type="auto"/>
            <w:vMerge/>
            <w:tcBorders>
              <w:top w:val="nil"/>
              <w:left w:val="single" w:sz="8" w:space="0" w:color="auto"/>
              <w:bottom w:val="single" w:sz="4" w:space="0" w:color="auto"/>
              <w:right w:val="single" w:sz="4" w:space="0" w:color="auto"/>
            </w:tcBorders>
            <w:vAlign w:val="center"/>
            <w:hideMark/>
          </w:tcPr>
          <w:p w:rsidR="00413CCB" w:rsidRDefault="00413CCB">
            <w:pPr>
              <w:rPr>
                <w:rFonts w:ascii="Times New Roman" w:eastAsia="Calibri" w:hAnsi="Times New Roman" w:cs="Times New Roman"/>
                <w:sz w:val="24"/>
                <w:szCs w:val="24"/>
                <w:lang w:eastAsia="ru-RU"/>
              </w:rPr>
            </w:pPr>
          </w:p>
        </w:tc>
      </w:tr>
      <w:tr w:rsidR="00413CCB" w:rsidTr="00B46DED">
        <w:trPr>
          <w:trHeight w:val="300"/>
        </w:trPr>
        <w:tc>
          <w:tcPr>
            <w:tcW w:w="2862" w:type="dxa"/>
            <w:tcBorders>
              <w:top w:val="single" w:sz="4" w:space="0" w:color="auto"/>
              <w:left w:val="single" w:sz="4" w:space="0" w:color="auto"/>
              <w:bottom w:val="single" w:sz="4" w:space="0" w:color="auto"/>
              <w:right w:val="single" w:sz="4" w:space="0" w:color="auto"/>
            </w:tcBorders>
            <w:noWrap/>
            <w:vAlign w:val="bottom"/>
            <w:hideMark/>
          </w:tcPr>
          <w:p w:rsidR="00413CCB" w:rsidRPr="00B46DED" w:rsidRDefault="00413CCB">
            <w:pPr>
              <w:widowControl w:val="0"/>
              <w:rPr>
                <w:rFonts w:ascii="Times New Roman" w:eastAsia="Calibri" w:hAnsi="Times New Roman" w:cs="Times New Roman"/>
                <w:b/>
                <w:sz w:val="24"/>
                <w:szCs w:val="24"/>
                <w:lang w:eastAsia="ru-RU"/>
              </w:rPr>
            </w:pPr>
            <w:r w:rsidRPr="00B46DED">
              <w:rPr>
                <w:rFonts w:ascii="Times New Roman" w:hAnsi="Times New Roman"/>
                <w:b/>
                <w:sz w:val="24"/>
                <w:szCs w:val="24"/>
                <w:lang w:eastAsia="ru-RU"/>
              </w:rPr>
              <w:t>Промежуточная аттестация</w:t>
            </w:r>
          </w:p>
        </w:tc>
        <w:tc>
          <w:tcPr>
            <w:tcW w:w="8084" w:type="dxa"/>
            <w:tcBorders>
              <w:top w:val="single" w:sz="4" w:space="0" w:color="auto"/>
              <w:left w:val="single" w:sz="4" w:space="0" w:color="auto"/>
              <w:bottom w:val="single" w:sz="4" w:space="0" w:color="auto"/>
              <w:right w:val="single" w:sz="4" w:space="0" w:color="auto"/>
            </w:tcBorders>
            <w:noWrap/>
            <w:vAlign w:val="bottom"/>
            <w:hideMark/>
          </w:tcPr>
          <w:p w:rsidR="00413CCB" w:rsidRDefault="00413CCB">
            <w:pPr>
              <w:widowControl w:val="0"/>
              <w:rPr>
                <w:rFonts w:ascii="Times New Roman" w:eastAsia="Calibri" w:hAnsi="Times New Roman" w:cs="Times New Roman"/>
                <w:b/>
                <w:bCs/>
                <w:sz w:val="24"/>
                <w:szCs w:val="24"/>
                <w:lang w:eastAsia="ru-RU"/>
              </w:rPr>
            </w:pPr>
            <w:r>
              <w:rPr>
                <w:rFonts w:ascii="Times New Roman" w:hAnsi="Times New Roman"/>
                <w:sz w:val="24"/>
                <w:szCs w:val="24"/>
                <w:lang w:eastAsia="ru-RU"/>
              </w:rPr>
              <w:t>Экзамен</w:t>
            </w:r>
          </w:p>
        </w:tc>
        <w:tc>
          <w:tcPr>
            <w:tcW w:w="841" w:type="dxa"/>
            <w:tcBorders>
              <w:top w:val="single" w:sz="4" w:space="0" w:color="auto"/>
              <w:left w:val="single" w:sz="4" w:space="0" w:color="auto"/>
              <w:bottom w:val="single" w:sz="4" w:space="0" w:color="auto"/>
              <w:right w:val="single" w:sz="4" w:space="0" w:color="auto"/>
            </w:tcBorders>
            <w:noWrap/>
            <w:vAlign w:val="bottom"/>
            <w:hideMark/>
          </w:tcPr>
          <w:p w:rsidR="00413CCB" w:rsidRDefault="00413CCB">
            <w:pPr>
              <w:widowControl w:val="0"/>
              <w:jc w:val="center"/>
              <w:rPr>
                <w:rFonts w:ascii="Times New Roman" w:eastAsia="Calibri" w:hAnsi="Times New Roman" w:cs="Times New Roman"/>
                <w:sz w:val="24"/>
                <w:szCs w:val="24"/>
                <w:lang w:eastAsia="ru-RU"/>
              </w:rPr>
            </w:pPr>
            <w:r>
              <w:rPr>
                <w:rFonts w:ascii="Times New Roman" w:hAnsi="Times New Roman"/>
                <w:sz w:val="24"/>
                <w:szCs w:val="24"/>
                <w:lang w:eastAsia="ru-RU"/>
              </w:rPr>
              <w:t>6</w:t>
            </w:r>
          </w:p>
        </w:tc>
        <w:tc>
          <w:tcPr>
            <w:tcW w:w="1005" w:type="dxa"/>
            <w:tcBorders>
              <w:top w:val="single" w:sz="4" w:space="0" w:color="auto"/>
              <w:left w:val="single" w:sz="4" w:space="0" w:color="auto"/>
              <w:bottom w:val="single" w:sz="4" w:space="0" w:color="auto"/>
              <w:right w:val="single" w:sz="4" w:space="0" w:color="auto"/>
            </w:tcBorders>
            <w:noWrap/>
            <w:vAlign w:val="bottom"/>
          </w:tcPr>
          <w:p w:rsidR="00413CCB" w:rsidRDefault="00413CCB">
            <w:pPr>
              <w:widowControl w:val="0"/>
              <w:jc w:val="center"/>
              <w:rPr>
                <w:rFonts w:ascii="Times New Roman" w:eastAsia="Calibri" w:hAnsi="Times New Roman" w:cs="Times New Roman"/>
                <w:sz w:val="24"/>
                <w:szCs w:val="24"/>
                <w:lang w:eastAsia="ru-RU"/>
              </w:rPr>
            </w:pPr>
          </w:p>
        </w:tc>
        <w:tc>
          <w:tcPr>
            <w:tcW w:w="1901" w:type="dxa"/>
            <w:tcBorders>
              <w:top w:val="single" w:sz="4" w:space="0" w:color="auto"/>
              <w:left w:val="single" w:sz="4" w:space="0" w:color="auto"/>
              <w:bottom w:val="single" w:sz="4" w:space="0" w:color="auto"/>
              <w:right w:val="single" w:sz="4" w:space="0" w:color="auto"/>
            </w:tcBorders>
            <w:vAlign w:val="center"/>
          </w:tcPr>
          <w:p w:rsidR="00413CCB" w:rsidRDefault="00413CCB">
            <w:pPr>
              <w:widowControl w:val="0"/>
              <w:rPr>
                <w:rFonts w:ascii="Times New Roman" w:eastAsia="Calibri" w:hAnsi="Times New Roman" w:cs="Times New Roman"/>
                <w:sz w:val="24"/>
                <w:szCs w:val="24"/>
                <w:lang w:eastAsia="ru-RU"/>
              </w:rPr>
            </w:pPr>
          </w:p>
        </w:tc>
      </w:tr>
      <w:tr w:rsidR="00B46DED" w:rsidTr="00B46DED">
        <w:trPr>
          <w:trHeight w:val="60"/>
        </w:trPr>
        <w:tc>
          <w:tcPr>
            <w:tcW w:w="10946" w:type="dxa"/>
            <w:gridSpan w:val="2"/>
            <w:tcBorders>
              <w:top w:val="single" w:sz="4" w:space="0" w:color="auto"/>
              <w:left w:val="single" w:sz="4" w:space="0" w:color="auto"/>
              <w:bottom w:val="single" w:sz="4" w:space="0" w:color="auto"/>
              <w:right w:val="single" w:sz="4" w:space="0" w:color="auto"/>
            </w:tcBorders>
            <w:noWrap/>
            <w:vAlign w:val="bottom"/>
            <w:hideMark/>
          </w:tcPr>
          <w:p w:rsidR="00B46DED" w:rsidRPr="00B46DED" w:rsidRDefault="00B46DED">
            <w:pPr>
              <w:widowControl w:val="0"/>
              <w:rPr>
                <w:rFonts w:ascii="Times New Roman" w:eastAsia="Calibri" w:hAnsi="Times New Roman" w:cs="Times New Roman"/>
                <w:b/>
                <w:sz w:val="24"/>
                <w:szCs w:val="24"/>
                <w:lang w:eastAsia="ru-RU"/>
              </w:rPr>
            </w:pPr>
            <w:r w:rsidRPr="00B46DED">
              <w:rPr>
                <w:rFonts w:ascii="Times New Roman" w:hAnsi="Times New Roman" w:cs="Times New Roman"/>
                <w:b/>
                <w:sz w:val="24"/>
                <w:szCs w:val="24"/>
                <w:lang w:eastAsia="ru-RU"/>
              </w:rPr>
              <w:t> </w:t>
            </w:r>
          </w:p>
          <w:p w:rsidR="00B46DED" w:rsidRPr="00B46DED" w:rsidRDefault="00B46DED">
            <w:pPr>
              <w:spacing w:line="276" w:lineRule="auto"/>
              <w:rPr>
                <w:rFonts w:ascii="Times New Roman" w:hAnsi="Times New Roman" w:cs="Times New Roman"/>
                <w:b/>
                <w:sz w:val="24"/>
              </w:rPr>
            </w:pPr>
            <w:r w:rsidRPr="00B46DED">
              <w:rPr>
                <w:rFonts w:ascii="Times New Roman" w:hAnsi="Times New Roman" w:cs="Times New Roman"/>
                <w:b/>
                <w:sz w:val="24"/>
              </w:rPr>
              <w:t>Всего</w:t>
            </w:r>
          </w:p>
        </w:tc>
        <w:tc>
          <w:tcPr>
            <w:tcW w:w="841" w:type="dxa"/>
            <w:tcBorders>
              <w:top w:val="single" w:sz="4" w:space="0" w:color="auto"/>
              <w:left w:val="single" w:sz="4" w:space="0" w:color="auto"/>
              <w:bottom w:val="single" w:sz="4" w:space="0" w:color="auto"/>
              <w:right w:val="single" w:sz="4" w:space="0" w:color="auto"/>
            </w:tcBorders>
            <w:noWrap/>
            <w:vAlign w:val="bottom"/>
            <w:hideMark/>
          </w:tcPr>
          <w:p w:rsidR="00B46DED" w:rsidRDefault="00B46DED">
            <w:pPr>
              <w:widowControl w:val="0"/>
              <w:jc w:val="right"/>
              <w:rPr>
                <w:rFonts w:ascii="Times New Roman" w:eastAsia="Calibri" w:hAnsi="Times New Roman" w:cs="Times New Roman"/>
                <w:sz w:val="24"/>
                <w:szCs w:val="24"/>
                <w:lang w:eastAsia="ru-RU"/>
              </w:rPr>
            </w:pPr>
            <w:r>
              <w:rPr>
                <w:rFonts w:ascii="Times New Roman" w:hAnsi="Times New Roman"/>
                <w:sz w:val="24"/>
                <w:szCs w:val="24"/>
                <w:lang w:eastAsia="ru-RU"/>
              </w:rPr>
              <w:t>300</w:t>
            </w:r>
          </w:p>
        </w:tc>
        <w:tc>
          <w:tcPr>
            <w:tcW w:w="1005" w:type="dxa"/>
            <w:tcBorders>
              <w:top w:val="single" w:sz="4" w:space="0" w:color="auto"/>
              <w:left w:val="single" w:sz="4" w:space="0" w:color="auto"/>
              <w:bottom w:val="single" w:sz="4" w:space="0" w:color="auto"/>
              <w:right w:val="single" w:sz="4" w:space="0" w:color="auto"/>
            </w:tcBorders>
            <w:noWrap/>
            <w:vAlign w:val="bottom"/>
            <w:hideMark/>
          </w:tcPr>
          <w:p w:rsidR="00B46DED" w:rsidRDefault="00B46DED">
            <w:pPr>
              <w:widowControl w:val="0"/>
              <w:jc w:val="right"/>
              <w:rPr>
                <w:rFonts w:ascii="Times New Roman" w:eastAsia="Calibri" w:hAnsi="Times New Roman" w:cs="Times New Roman"/>
                <w:sz w:val="24"/>
                <w:szCs w:val="24"/>
                <w:lang w:eastAsia="ru-RU"/>
              </w:rPr>
            </w:pPr>
            <w:r>
              <w:rPr>
                <w:rFonts w:ascii="Times New Roman" w:hAnsi="Times New Roman"/>
                <w:sz w:val="24"/>
                <w:szCs w:val="24"/>
                <w:lang w:eastAsia="ru-RU"/>
              </w:rPr>
              <w:t>300</w:t>
            </w:r>
          </w:p>
        </w:tc>
        <w:tc>
          <w:tcPr>
            <w:tcW w:w="1901" w:type="dxa"/>
            <w:tcBorders>
              <w:top w:val="single" w:sz="4" w:space="0" w:color="auto"/>
              <w:left w:val="single" w:sz="4" w:space="0" w:color="auto"/>
              <w:bottom w:val="single" w:sz="4" w:space="0" w:color="auto"/>
              <w:right w:val="single" w:sz="4" w:space="0" w:color="auto"/>
            </w:tcBorders>
            <w:noWrap/>
            <w:vAlign w:val="bottom"/>
            <w:hideMark/>
          </w:tcPr>
          <w:p w:rsidR="00B46DED" w:rsidRDefault="00B46DED">
            <w:pPr>
              <w:widowControl w:val="0"/>
              <w:rPr>
                <w:rFonts w:ascii="Times New Roman" w:eastAsia="Calibri" w:hAnsi="Times New Roman" w:cs="Times New Roman"/>
                <w:sz w:val="24"/>
                <w:szCs w:val="24"/>
                <w:lang w:eastAsia="ru-RU"/>
              </w:rPr>
            </w:pPr>
            <w:r>
              <w:rPr>
                <w:rFonts w:ascii="Times New Roman" w:hAnsi="Times New Roman"/>
                <w:sz w:val="24"/>
                <w:szCs w:val="24"/>
                <w:lang w:eastAsia="ru-RU"/>
              </w:rPr>
              <w:t> </w:t>
            </w:r>
          </w:p>
        </w:tc>
      </w:tr>
    </w:tbl>
    <w:p w:rsidR="00413CCB" w:rsidRDefault="00413CCB" w:rsidP="00413CCB">
      <w:pPr>
        <w:rPr>
          <w:rFonts w:ascii="Times New Roman" w:hAnsi="Times New Roman"/>
          <w:sz w:val="24"/>
          <w:szCs w:val="24"/>
        </w:rPr>
        <w:sectPr w:rsidR="00413CCB">
          <w:pgSz w:w="16838" w:h="11906" w:orient="landscape"/>
          <w:pgMar w:top="851" w:right="1134" w:bottom="992" w:left="1134" w:header="709" w:footer="709" w:gutter="0"/>
          <w:cols w:space="720"/>
        </w:sectPr>
      </w:pPr>
    </w:p>
    <w:p w:rsidR="00413CCB" w:rsidRDefault="00413CCB" w:rsidP="00413CCB">
      <w:pPr>
        <w:widowControl w:val="0"/>
        <w:spacing w:line="1" w:lineRule="exact"/>
        <w:ind w:left="57" w:right="57"/>
        <w:rPr>
          <w:rFonts w:ascii="Times New Roman" w:eastAsia="Calibri" w:hAnsi="Times New Roman"/>
          <w:sz w:val="24"/>
          <w:szCs w:val="24"/>
        </w:rPr>
      </w:pPr>
    </w:p>
    <w:p w:rsidR="00413CCB" w:rsidRDefault="00413CCB" w:rsidP="00413CCB">
      <w:pPr>
        <w:widowControl w:val="0"/>
        <w:ind w:left="57" w:right="57"/>
        <w:jc w:val="center"/>
        <w:outlineLvl w:val="0"/>
        <w:rPr>
          <w:rFonts w:ascii="Times New Roman" w:eastAsia="Segoe UI" w:hAnsi="Times New Roman"/>
          <w:b/>
          <w:bCs/>
          <w:caps/>
          <w:sz w:val="24"/>
          <w:szCs w:val="24"/>
          <w:lang w:eastAsia="ru-RU"/>
        </w:rPr>
      </w:pPr>
      <w:r>
        <w:rPr>
          <w:rFonts w:ascii="Times New Roman" w:eastAsia="Segoe UI" w:hAnsi="Times New Roman"/>
          <w:b/>
          <w:bCs/>
          <w:caps/>
          <w:sz w:val="24"/>
          <w:szCs w:val="24"/>
          <w:lang w:eastAsia="ru-RU"/>
        </w:rPr>
        <w:t>3. Условия реализации ДИСЦИПЛИНЫ</w:t>
      </w:r>
    </w:p>
    <w:p w:rsidR="00413CCB" w:rsidRDefault="00413CCB" w:rsidP="00413CCB">
      <w:pPr>
        <w:widowControl w:val="0"/>
        <w:spacing w:line="276" w:lineRule="auto"/>
        <w:ind w:left="57" w:right="57" w:firstLine="709"/>
        <w:outlineLvl w:val="1"/>
        <w:rPr>
          <w:rFonts w:ascii="Times New Roman" w:eastAsia="Segoe UI" w:hAnsi="Times New Roman"/>
          <w:b/>
          <w:bCs/>
          <w:sz w:val="24"/>
          <w:szCs w:val="24"/>
          <w:lang w:eastAsia="ru-RU"/>
        </w:rPr>
      </w:pPr>
      <w:r>
        <w:rPr>
          <w:rFonts w:ascii="Times New Roman" w:eastAsia="Segoe UI" w:hAnsi="Times New Roman"/>
          <w:b/>
          <w:bCs/>
          <w:sz w:val="24"/>
          <w:szCs w:val="24"/>
          <w:lang w:eastAsia="ru-RU"/>
        </w:rPr>
        <w:t>3.1. Материально-техническое обеспечение</w:t>
      </w:r>
    </w:p>
    <w:p w:rsidR="00413CCB" w:rsidRPr="00B46DED" w:rsidRDefault="00413CCB" w:rsidP="00413CCB">
      <w:pPr>
        <w:widowControl w:val="0"/>
        <w:autoSpaceDE w:val="0"/>
        <w:autoSpaceDN w:val="0"/>
        <w:ind w:left="57" w:right="57" w:firstLine="709"/>
        <w:rPr>
          <w:rFonts w:ascii="Times New Roman" w:eastAsia="Times New Roman" w:hAnsi="Times New Roman"/>
          <w:sz w:val="24"/>
          <w:szCs w:val="24"/>
        </w:rPr>
      </w:pPr>
      <w:r w:rsidRPr="00B46DED">
        <w:rPr>
          <w:rFonts w:ascii="Times New Roman" w:eastAsia="Times New Roman" w:hAnsi="Times New Roman"/>
          <w:sz w:val="24"/>
          <w:szCs w:val="24"/>
        </w:rPr>
        <w:t>Программа дисциплины реализуется в учебном кабинете «Математика»</w:t>
      </w:r>
    </w:p>
    <w:p w:rsidR="00413CCB" w:rsidRPr="00B46DED" w:rsidRDefault="00413CCB" w:rsidP="00413CCB">
      <w:pPr>
        <w:pStyle w:val="Style12"/>
        <w:ind w:left="57" w:right="57"/>
        <w:rPr>
          <w:rStyle w:val="FontStyle45"/>
          <w:sz w:val="24"/>
          <w:szCs w:val="24"/>
        </w:rPr>
      </w:pPr>
      <w:r w:rsidRPr="00B46DED">
        <w:rPr>
          <w:rStyle w:val="FontStyle45"/>
          <w:sz w:val="24"/>
          <w:szCs w:val="24"/>
        </w:rPr>
        <w:t>Оборудование учебного кабинета</w:t>
      </w:r>
      <w:r w:rsidR="003D224C">
        <w:rPr>
          <w:rStyle w:val="FontStyle45"/>
          <w:sz w:val="24"/>
          <w:szCs w:val="24"/>
        </w:rPr>
        <w:t xml:space="preserve"> в соответствии с приложением 3 ОПОП-П</w:t>
      </w:r>
      <w:r w:rsidRPr="00B46DED">
        <w:rPr>
          <w:rStyle w:val="FontStyle45"/>
          <w:sz w:val="24"/>
          <w:szCs w:val="24"/>
        </w:rPr>
        <w:t>:</w:t>
      </w:r>
    </w:p>
    <w:p w:rsidR="00413CCB" w:rsidRPr="00B46DED" w:rsidRDefault="00413CCB" w:rsidP="002F751C">
      <w:pPr>
        <w:pStyle w:val="Style24"/>
        <w:numPr>
          <w:ilvl w:val="0"/>
          <w:numId w:val="148"/>
        </w:numPr>
        <w:spacing w:line="240" w:lineRule="auto"/>
        <w:ind w:left="57" w:right="57"/>
        <w:rPr>
          <w:rStyle w:val="FontStyle45"/>
          <w:sz w:val="24"/>
          <w:szCs w:val="24"/>
          <w:lang w:val="ru-RU"/>
        </w:rPr>
      </w:pPr>
      <w:r w:rsidRPr="00B46DED">
        <w:rPr>
          <w:rStyle w:val="FontStyle45"/>
          <w:sz w:val="24"/>
          <w:szCs w:val="24"/>
          <w:lang w:val="ru-RU"/>
        </w:rPr>
        <w:t>посадочные места по количеству обучающихся;</w:t>
      </w:r>
    </w:p>
    <w:p w:rsidR="00413CCB" w:rsidRPr="00B46DED" w:rsidRDefault="00413CCB" w:rsidP="002F751C">
      <w:pPr>
        <w:pStyle w:val="Style24"/>
        <w:numPr>
          <w:ilvl w:val="0"/>
          <w:numId w:val="148"/>
        </w:numPr>
        <w:spacing w:line="240" w:lineRule="auto"/>
        <w:ind w:left="57" w:right="57"/>
        <w:rPr>
          <w:rStyle w:val="FontStyle45"/>
          <w:sz w:val="24"/>
          <w:szCs w:val="24"/>
        </w:rPr>
      </w:pPr>
      <w:r w:rsidRPr="00B46DED">
        <w:rPr>
          <w:rStyle w:val="FontStyle45"/>
          <w:sz w:val="24"/>
          <w:szCs w:val="24"/>
        </w:rPr>
        <w:t>рабочее место преподавателя;</w:t>
      </w:r>
    </w:p>
    <w:p w:rsidR="00413CCB" w:rsidRPr="00B46DED" w:rsidRDefault="00413CCB" w:rsidP="002F751C">
      <w:pPr>
        <w:pStyle w:val="Style24"/>
        <w:numPr>
          <w:ilvl w:val="0"/>
          <w:numId w:val="148"/>
        </w:numPr>
        <w:spacing w:line="240" w:lineRule="auto"/>
        <w:ind w:left="57" w:right="57"/>
        <w:rPr>
          <w:rStyle w:val="FontStyle45"/>
          <w:sz w:val="24"/>
          <w:szCs w:val="24"/>
          <w:lang w:val="ru-RU"/>
        </w:rPr>
      </w:pPr>
      <w:r w:rsidRPr="00B46DED">
        <w:rPr>
          <w:rStyle w:val="FontStyle45"/>
          <w:sz w:val="24"/>
          <w:szCs w:val="24"/>
          <w:lang w:val="ru-RU"/>
        </w:rPr>
        <w:t xml:space="preserve">комплект учебно-наглядных пособий по математике </w:t>
      </w:r>
      <w:r w:rsidRPr="00B46DED">
        <w:rPr>
          <w:lang w:val="ru-RU"/>
        </w:rPr>
        <w:t>(учебники, терминологические словари разных типов, опорные конспекты-плакаты, стенды, карточки, раздаточный материал, комплекты практических работ).</w:t>
      </w:r>
    </w:p>
    <w:p w:rsidR="00413CCB" w:rsidRPr="00B46DED" w:rsidRDefault="00413CCB" w:rsidP="00413CCB">
      <w:pPr>
        <w:pStyle w:val="Style26"/>
        <w:spacing w:line="240" w:lineRule="auto"/>
        <w:ind w:left="57" w:right="57"/>
        <w:outlineLvl w:val="0"/>
        <w:rPr>
          <w:rStyle w:val="FontStyle44"/>
          <w:sz w:val="24"/>
          <w:szCs w:val="24"/>
          <w:lang w:val="ru-RU"/>
        </w:rPr>
      </w:pPr>
    </w:p>
    <w:p w:rsidR="00413CCB" w:rsidRDefault="00413CCB" w:rsidP="00413CCB">
      <w:pPr>
        <w:widowControl w:val="0"/>
        <w:spacing w:line="276" w:lineRule="auto"/>
        <w:ind w:left="57" w:right="57" w:firstLine="709"/>
        <w:outlineLvl w:val="1"/>
        <w:rPr>
          <w:rFonts w:eastAsia="Times New Roman"/>
          <w:sz w:val="24"/>
          <w:szCs w:val="24"/>
          <w:lang w:eastAsia="ru-RU"/>
        </w:rPr>
      </w:pPr>
      <w:r>
        <w:rPr>
          <w:rFonts w:ascii="Times New Roman" w:eastAsia="Segoe UI" w:hAnsi="Times New Roman"/>
          <w:b/>
          <w:bCs/>
          <w:sz w:val="24"/>
          <w:szCs w:val="24"/>
          <w:lang w:eastAsia="ru-RU"/>
        </w:rPr>
        <w:t>3.2. Учебно-методическое обеспечение</w:t>
      </w:r>
    </w:p>
    <w:p w:rsidR="00413CCB" w:rsidRDefault="00413CCB" w:rsidP="00413CCB">
      <w:pPr>
        <w:widowControl w:val="0"/>
        <w:spacing w:line="276" w:lineRule="auto"/>
        <w:ind w:left="57" w:right="57" w:firstLine="709"/>
        <w:rPr>
          <w:rFonts w:ascii="Times New Roman" w:eastAsia="Calibri" w:hAnsi="Times New Roman"/>
          <w:b/>
          <w:sz w:val="24"/>
          <w:szCs w:val="24"/>
        </w:rPr>
      </w:pPr>
      <w:r>
        <w:rPr>
          <w:rFonts w:ascii="Times New Roman" w:hAnsi="Times New Roman"/>
          <w:b/>
          <w:sz w:val="24"/>
          <w:szCs w:val="24"/>
        </w:rPr>
        <w:t>3.2.1. Основные печатные и/или электронные издания</w:t>
      </w:r>
    </w:p>
    <w:p w:rsidR="00413CCB" w:rsidRDefault="00413CCB" w:rsidP="00413CCB">
      <w:pPr>
        <w:pStyle w:val="Style3"/>
        <w:ind w:left="57" w:right="57"/>
        <w:rPr>
          <w:rStyle w:val="FontStyle44"/>
          <w:lang w:val="ru-RU"/>
        </w:rPr>
      </w:pPr>
    </w:p>
    <w:p w:rsidR="00413CCB" w:rsidRDefault="00413CCB" w:rsidP="00413CCB">
      <w:pPr>
        <w:pStyle w:val="Style12"/>
        <w:ind w:left="57" w:right="57" w:firstLine="652"/>
        <w:rPr>
          <w:rStyle w:val="FontStyle45"/>
        </w:rPr>
      </w:pPr>
      <w:r>
        <w:rPr>
          <w:rStyle w:val="FontStyle45"/>
        </w:rPr>
        <w:t>1. Алгебра и начала математического анализа Алимов Ш. А. Колягин Ю. М. и др 10-11 кл До 25 сентября 2025 г</w:t>
      </w:r>
    </w:p>
    <w:p w:rsidR="00413CCB" w:rsidRDefault="00413CCB" w:rsidP="00413CCB">
      <w:pPr>
        <w:pStyle w:val="Style12"/>
        <w:ind w:left="57" w:right="57" w:firstLine="652"/>
        <w:rPr>
          <w:rStyle w:val="FontStyle45"/>
        </w:rPr>
      </w:pPr>
      <w:r>
        <w:rPr>
          <w:rStyle w:val="FontStyle45"/>
        </w:rPr>
        <w:t>2. Геометрия Атанасян Л.С, Бутузов В. Ф. и др 10-11 кл до 25 сентября 2025г</w:t>
      </w:r>
    </w:p>
    <w:p w:rsidR="00413CCB" w:rsidRDefault="00413CCB" w:rsidP="00413CCB">
      <w:pPr>
        <w:widowControl w:val="0"/>
        <w:spacing w:line="276" w:lineRule="auto"/>
        <w:ind w:left="57" w:right="57" w:firstLine="652"/>
        <w:rPr>
          <w:b/>
          <w:bCs/>
          <w:iCs/>
          <w:sz w:val="24"/>
          <w:szCs w:val="24"/>
        </w:rPr>
      </w:pPr>
      <w:r>
        <w:rPr>
          <w:rFonts w:ascii="Times New Roman" w:hAnsi="Times New Roman"/>
          <w:b/>
          <w:bCs/>
          <w:iCs/>
          <w:sz w:val="24"/>
          <w:szCs w:val="24"/>
        </w:rPr>
        <w:t xml:space="preserve">3.2.2. Дополнительные источники </w:t>
      </w:r>
    </w:p>
    <w:p w:rsidR="00413CCB" w:rsidRDefault="00413CCB" w:rsidP="002F751C">
      <w:pPr>
        <w:widowControl w:val="0"/>
        <w:numPr>
          <w:ilvl w:val="0"/>
          <w:numId w:val="149"/>
        </w:numPr>
        <w:autoSpaceDE w:val="0"/>
        <w:autoSpaceDN w:val="0"/>
        <w:adjustRightInd w:val="0"/>
        <w:ind w:left="57" w:right="57" w:firstLine="708"/>
        <w:jc w:val="both"/>
        <w:rPr>
          <w:rStyle w:val="FontStyle45"/>
          <w:sz w:val="24"/>
          <w:szCs w:val="24"/>
        </w:rPr>
      </w:pPr>
      <w:r>
        <w:rPr>
          <w:rStyle w:val="FontStyle45"/>
          <w:sz w:val="24"/>
          <w:szCs w:val="24"/>
        </w:rPr>
        <w:t>Алгебра и начала математического анализа. 11класс: базовый и  профильный уровни/ Ю.М. Колягин, М.В.Ткачева, Н.Е, Федорова, под  редакцией А.Б. Жижченко - 2-е изд.,.- М: Просвещение, 2010.-336 с</w:t>
      </w:r>
    </w:p>
    <w:p w:rsidR="00413CCB" w:rsidRDefault="00413CCB" w:rsidP="002F751C">
      <w:pPr>
        <w:widowControl w:val="0"/>
        <w:numPr>
          <w:ilvl w:val="0"/>
          <w:numId w:val="149"/>
        </w:numPr>
        <w:autoSpaceDE w:val="0"/>
        <w:autoSpaceDN w:val="0"/>
        <w:adjustRightInd w:val="0"/>
        <w:ind w:left="57" w:right="57" w:firstLine="708"/>
        <w:jc w:val="both"/>
        <w:rPr>
          <w:rStyle w:val="FontStyle45"/>
          <w:sz w:val="24"/>
          <w:szCs w:val="24"/>
        </w:rPr>
      </w:pPr>
      <w:r>
        <w:rPr>
          <w:rStyle w:val="FontStyle45"/>
          <w:sz w:val="24"/>
          <w:szCs w:val="24"/>
        </w:rPr>
        <w:t>Алгебра и начала математического анализа. 10 класс: профильный  уровень/ Ю.М. Колягин, Ю.В. Сидоров, М.В. Ткачева, Н.Е, Федорова,  под редакцией А.Б. Жижченко - 8-е изд.,.- М:Мнемозина, 2009.-366 с</w:t>
      </w:r>
    </w:p>
    <w:p w:rsidR="00413CCB" w:rsidRDefault="00413CCB" w:rsidP="002F751C">
      <w:pPr>
        <w:widowControl w:val="0"/>
        <w:numPr>
          <w:ilvl w:val="0"/>
          <w:numId w:val="149"/>
        </w:numPr>
        <w:autoSpaceDE w:val="0"/>
        <w:autoSpaceDN w:val="0"/>
        <w:adjustRightInd w:val="0"/>
        <w:ind w:left="57" w:right="57" w:firstLine="708"/>
        <w:jc w:val="both"/>
        <w:rPr>
          <w:rStyle w:val="FontStyle45"/>
          <w:sz w:val="24"/>
          <w:szCs w:val="24"/>
        </w:rPr>
      </w:pPr>
      <w:r>
        <w:rPr>
          <w:rStyle w:val="FontStyle45"/>
          <w:sz w:val="24"/>
          <w:szCs w:val="24"/>
        </w:rPr>
        <w:t>Алгебра и начала анализа. Дидактические материалы 11класс:  базовый и углубленный уровень/ М.И. Шабунин, Р.Г. Газарян,  М.В. Ткачева,  Н.Е, Федорова, - 6-е изд., перераб.- М: Просвещение, 2013.-191 с</w:t>
      </w:r>
    </w:p>
    <w:p w:rsidR="00413CCB" w:rsidRDefault="00413CCB" w:rsidP="002F751C">
      <w:pPr>
        <w:widowControl w:val="0"/>
        <w:numPr>
          <w:ilvl w:val="0"/>
          <w:numId w:val="149"/>
        </w:numPr>
        <w:autoSpaceDE w:val="0"/>
        <w:autoSpaceDN w:val="0"/>
        <w:adjustRightInd w:val="0"/>
        <w:ind w:left="57" w:right="57" w:firstLine="708"/>
        <w:jc w:val="both"/>
        <w:rPr>
          <w:rStyle w:val="FontStyle45"/>
          <w:sz w:val="24"/>
          <w:szCs w:val="24"/>
        </w:rPr>
      </w:pPr>
      <w:r>
        <w:rPr>
          <w:rStyle w:val="FontStyle45"/>
          <w:sz w:val="24"/>
          <w:szCs w:val="24"/>
        </w:rPr>
        <w:t>Алгебра и начала анализа. Дидактические материалы 10 класс:  базовый и углубленный уровень/ М.И. Шабунин, М.В. Ткачева, Н.Е,  Федорова, О.Н.Доброва -4-е изд.- М: Просвещение, 2012.-142 с</w:t>
      </w:r>
    </w:p>
    <w:p w:rsidR="00413CCB" w:rsidRDefault="00413CCB" w:rsidP="002F751C">
      <w:pPr>
        <w:widowControl w:val="0"/>
        <w:numPr>
          <w:ilvl w:val="0"/>
          <w:numId w:val="149"/>
        </w:numPr>
        <w:autoSpaceDE w:val="0"/>
        <w:autoSpaceDN w:val="0"/>
        <w:adjustRightInd w:val="0"/>
        <w:ind w:left="57" w:right="57" w:firstLine="708"/>
        <w:jc w:val="both"/>
        <w:rPr>
          <w:rStyle w:val="FontStyle45"/>
          <w:sz w:val="24"/>
          <w:szCs w:val="24"/>
        </w:rPr>
      </w:pPr>
      <w:r>
        <w:rPr>
          <w:rStyle w:val="FontStyle45"/>
          <w:sz w:val="24"/>
          <w:szCs w:val="24"/>
        </w:rPr>
        <w:t>Геометрия. Дидактические материалы.10 класс: базовый и  профильный уровни/Б.Г. Зив- 13-е изд.-М.: Просвещение, 2013.-159 с.</w:t>
      </w:r>
    </w:p>
    <w:p w:rsidR="00413CCB" w:rsidRDefault="00413CCB" w:rsidP="002F751C">
      <w:pPr>
        <w:widowControl w:val="0"/>
        <w:numPr>
          <w:ilvl w:val="0"/>
          <w:numId w:val="149"/>
        </w:numPr>
        <w:autoSpaceDE w:val="0"/>
        <w:autoSpaceDN w:val="0"/>
        <w:adjustRightInd w:val="0"/>
        <w:ind w:left="57" w:right="57" w:firstLine="708"/>
        <w:jc w:val="both"/>
        <w:rPr>
          <w:rStyle w:val="FontStyle45"/>
          <w:sz w:val="24"/>
          <w:szCs w:val="24"/>
        </w:rPr>
      </w:pPr>
      <w:r>
        <w:rPr>
          <w:rStyle w:val="FontStyle45"/>
          <w:sz w:val="24"/>
          <w:szCs w:val="24"/>
        </w:rPr>
        <w:t>Геометрия. Дидактические материалы.11 класс: базовый и  профильный уровни/Б.Г. Зив- 12-е изд.-М.: Просвещение, 2012.-128 с</w:t>
      </w:r>
    </w:p>
    <w:p w:rsidR="00413CCB" w:rsidRDefault="00413CCB" w:rsidP="002F751C">
      <w:pPr>
        <w:widowControl w:val="0"/>
        <w:numPr>
          <w:ilvl w:val="0"/>
          <w:numId w:val="149"/>
        </w:numPr>
        <w:autoSpaceDE w:val="0"/>
        <w:autoSpaceDN w:val="0"/>
        <w:adjustRightInd w:val="0"/>
        <w:ind w:left="57" w:right="57" w:firstLine="708"/>
        <w:jc w:val="both"/>
        <w:rPr>
          <w:rStyle w:val="FontStyle45"/>
          <w:sz w:val="24"/>
          <w:szCs w:val="24"/>
        </w:rPr>
      </w:pPr>
      <w:r>
        <w:rPr>
          <w:rStyle w:val="FontStyle45"/>
          <w:sz w:val="24"/>
          <w:szCs w:val="24"/>
        </w:rPr>
        <w:t>Геометрия .10-11 классы: базовый и профильный уровни / Л.С. Атанасян, В.Ф. Бутузов, С.Д.Кадомцев - 21-е изд.,.- М: Просвещение, 2012.-255 с</w:t>
      </w:r>
    </w:p>
    <w:p w:rsidR="00413CCB" w:rsidRDefault="00413CCB" w:rsidP="002F751C">
      <w:pPr>
        <w:widowControl w:val="0"/>
        <w:numPr>
          <w:ilvl w:val="0"/>
          <w:numId w:val="149"/>
        </w:numPr>
        <w:autoSpaceDE w:val="0"/>
        <w:autoSpaceDN w:val="0"/>
        <w:adjustRightInd w:val="0"/>
        <w:ind w:left="57" w:right="57" w:firstLine="708"/>
        <w:jc w:val="both"/>
        <w:rPr>
          <w:rStyle w:val="FontStyle45"/>
          <w:sz w:val="24"/>
          <w:szCs w:val="24"/>
        </w:rPr>
      </w:pPr>
      <w:r>
        <w:rPr>
          <w:rStyle w:val="FontStyle45"/>
          <w:sz w:val="24"/>
          <w:szCs w:val="24"/>
        </w:rPr>
        <w:t>Ниворожкина. Л.И., Морозова З.А., Герасимова И.А., Житников И.В.  Основы статистики с элементами теории вероятностей экономистов: Руководство для решения задач. - Ростов н/Д: Феникс, 2001.</w:t>
      </w:r>
    </w:p>
    <w:p w:rsidR="00413CCB" w:rsidRDefault="00413CCB" w:rsidP="002F751C">
      <w:pPr>
        <w:widowControl w:val="0"/>
        <w:numPr>
          <w:ilvl w:val="0"/>
          <w:numId w:val="149"/>
        </w:numPr>
        <w:autoSpaceDE w:val="0"/>
        <w:autoSpaceDN w:val="0"/>
        <w:adjustRightInd w:val="0"/>
        <w:ind w:left="57" w:right="57" w:firstLine="708"/>
        <w:jc w:val="both"/>
        <w:rPr>
          <w:rStyle w:val="FontStyle45"/>
          <w:sz w:val="24"/>
          <w:szCs w:val="24"/>
        </w:rPr>
      </w:pPr>
      <w:r>
        <w:rPr>
          <w:rStyle w:val="FontStyle45"/>
          <w:sz w:val="24"/>
          <w:szCs w:val="24"/>
        </w:rPr>
        <w:t>Математика. Подготовка к ЕГЭ: учебно-методическое пособие, под  редакцией Ф.Ф.Лысенко., С.Ю.Кулабухова.- Ростов-на-Дону : Легион-М,2011,2012,2013,2014г.</w:t>
      </w:r>
    </w:p>
    <w:p w:rsidR="00413CCB" w:rsidRDefault="00413CCB" w:rsidP="002F751C">
      <w:pPr>
        <w:widowControl w:val="0"/>
        <w:numPr>
          <w:ilvl w:val="0"/>
          <w:numId w:val="149"/>
        </w:numPr>
        <w:autoSpaceDE w:val="0"/>
        <w:autoSpaceDN w:val="0"/>
        <w:adjustRightInd w:val="0"/>
        <w:ind w:left="57" w:right="57" w:firstLine="708"/>
        <w:jc w:val="both"/>
      </w:pPr>
      <w:r>
        <w:rPr>
          <w:rFonts w:ascii="Times New Roman" w:hAnsi="Times New Roman"/>
          <w:bCs/>
          <w:sz w:val="24"/>
          <w:szCs w:val="24"/>
        </w:rPr>
        <w:t xml:space="preserve">« Контрольные и проверочные работы по алгебре 10-11 классы» Л.И. </w:t>
      </w:r>
      <w:r>
        <w:rPr>
          <w:rFonts w:ascii="Times New Roman" w:hAnsi="Times New Roman"/>
          <w:sz w:val="24"/>
          <w:szCs w:val="24"/>
        </w:rPr>
        <w:t xml:space="preserve"> </w:t>
      </w:r>
      <w:r>
        <w:rPr>
          <w:rFonts w:ascii="Times New Roman" w:hAnsi="Times New Roman"/>
          <w:bCs/>
          <w:sz w:val="24"/>
          <w:szCs w:val="24"/>
        </w:rPr>
        <w:t xml:space="preserve">Званич, Л.Я. Шляпочник </w:t>
      </w:r>
      <w:r>
        <w:rPr>
          <w:rFonts w:ascii="Times New Roman" w:hAnsi="Times New Roman"/>
          <w:sz w:val="24"/>
          <w:szCs w:val="24"/>
        </w:rPr>
        <w:t xml:space="preserve">2-е изд. </w:t>
      </w:r>
      <w:r>
        <w:rPr>
          <w:rFonts w:ascii="Times New Roman" w:hAnsi="Times New Roman"/>
          <w:bCs/>
          <w:sz w:val="24"/>
          <w:szCs w:val="24"/>
        </w:rPr>
        <w:t xml:space="preserve">«Дрофа» 1998г. </w:t>
      </w:r>
    </w:p>
    <w:p w:rsidR="00413CCB" w:rsidRDefault="00413CCB" w:rsidP="002F751C">
      <w:pPr>
        <w:widowControl w:val="0"/>
        <w:numPr>
          <w:ilvl w:val="0"/>
          <w:numId w:val="149"/>
        </w:numPr>
        <w:autoSpaceDE w:val="0"/>
        <w:autoSpaceDN w:val="0"/>
        <w:adjustRightInd w:val="0"/>
        <w:ind w:firstLine="708"/>
        <w:jc w:val="both"/>
        <w:rPr>
          <w:rFonts w:ascii="Times New Roman" w:hAnsi="Times New Roman"/>
          <w:sz w:val="24"/>
          <w:szCs w:val="24"/>
        </w:rPr>
      </w:pPr>
      <w:r>
        <w:rPr>
          <w:rFonts w:ascii="Times New Roman" w:hAnsi="Times New Roman"/>
          <w:bCs/>
          <w:sz w:val="24"/>
          <w:szCs w:val="24"/>
        </w:rPr>
        <w:t xml:space="preserve">«Геометрия: тесты для текущего и обобщающего контроля, 10-11 </w:t>
      </w:r>
      <w:r>
        <w:rPr>
          <w:rFonts w:ascii="Times New Roman" w:hAnsi="Times New Roman"/>
          <w:sz w:val="24"/>
          <w:szCs w:val="24"/>
        </w:rPr>
        <w:t xml:space="preserve"> </w:t>
      </w:r>
      <w:r>
        <w:rPr>
          <w:rFonts w:ascii="Times New Roman" w:hAnsi="Times New Roman"/>
          <w:bCs/>
          <w:sz w:val="24"/>
          <w:szCs w:val="24"/>
        </w:rPr>
        <w:t xml:space="preserve">класс» Г.И. Ковалева, Н.И. Мазурова изд. «Учитель» 2009 г. </w:t>
      </w:r>
    </w:p>
    <w:p w:rsidR="00413CCB" w:rsidRDefault="00413CCB" w:rsidP="002F751C">
      <w:pPr>
        <w:widowControl w:val="0"/>
        <w:numPr>
          <w:ilvl w:val="0"/>
          <w:numId w:val="149"/>
        </w:numPr>
        <w:autoSpaceDE w:val="0"/>
        <w:autoSpaceDN w:val="0"/>
        <w:adjustRightInd w:val="0"/>
        <w:ind w:firstLine="708"/>
        <w:jc w:val="both"/>
        <w:rPr>
          <w:rFonts w:ascii="Times New Roman" w:hAnsi="Times New Roman"/>
          <w:sz w:val="24"/>
          <w:szCs w:val="24"/>
        </w:rPr>
      </w:pPr>
      <w:r>
        <w:rPr>
          <w:rFonts w:ascii="Times New Roman" w:hAnsi="Times New Roman"/>
          <w:sz w:val="24"/>
          <w:szCs w:val="24"/>
        </w:rPr>
        <w:t>Математика ЕГЭ 201г., тематические тренировочные задания» изд.  Москва , 2010 г</w:t>
      </w:r>
    </w:p>
    <w:p w:rsidR="00413CCB" w:rsidRDefault="00413CCB" w:rsidP="002F751C">
      <w:pPr>
        <w:widowControl w:val="0"/>
        <w:numPr>
          <w:ilvl w:val="0"/>
          <w:numId w:val="149"/>
        </w:numPr>
        <w:autoSpaceDE w:val="0"/>
        <w:autoSpaceDN w:val="0"/>
        <w:adjustRightInd w:val="0"/>
        <w:ind w:firstLine="708"/>
        <w:jc w:val="both"/>
        <w:rPr>
          <w:rFonts w:ascii="Times New Roman" w:hAnsi="Times New Roman"/>
          <w:sz w:val="24"/>
          <w:szCs w:val="24"/>
        </w:rPr>
      </w:pPr>
      <w:r>
        <w:rPr>
          <w:rFonts w:ascii="Times New Roman" w:hAnsi="Times New Roman"/>
          <w:sz w:val="24"/>
          <w:szCs w:val="24"/>
        </w:rPr>
        <w:t>Математика, сборник заданий.11класс» [Г.В.Дорофеев , Г.К.  Муравин, Е.А.Седова. 9-е изд. «Дрофа» 2006 г.]</w:t>
      </w:r>
    </w:p>
    <w:p w:rsidR="00413CCB" w:rsidRDefault="00413CCB" w:rsidP="002F751C">
      <w:pPr>
        <w:widowControl w:val="0"/>
        <w:numPr>
          <w:ilvl w:val="0"/>
          <w:numId w:val="149"/>
        </w:num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«Репетитор по физике и математике Волович В.В. </w:t>
      </w:r>
      <w:hyperlink r:id="rId75" w:history="1">
        <w:r>
          <w:rPr>
            <w:rStyle w:val="af4"/>
            <w:rFonts w:ascii="Times New Roman" w:hAnsi="Times New Roman"/>
            <w:sz w:val="24"/>
            <w:szCs w:val="24"/>
          </w:rPr>
          <w:t>www.educon.by»</w:t>
        </w:r>
      </w:hyperlink>
    </w:p>
    <w:p w:rsidR="00413CCB" w:rsidRDefault="00413CCB" w:rsidP="00413CCB">
      <w:pPr>
        <w:pStyle w:val="Style29"/>
        <w:spacing w:line="240" w:lineRule="auto"/>
        <w:ind w:firstLine="0"/>
        <w:rPr>
          <w:rStyle w:val="FontStyle45"/>
          <w:lang w:val="ru-RU"/>
        </w:rPr>
      </w:pPr>
    </w:p>
    <w:p w:rsidR="00413CCB" w:rsidRDefault="00413CCB" w:rsidP="00413CCB">
      <w:pPr>
        <w:spacing w:after="200" w:line="276" w:lineRule="auto"/>
        <w:rPr>
          <w:rStyle w:val="FontStyle45"/>
          <w:sz w:val="24"/>
          <w:szCs w:val="24"/>
        </w:rPr>
      </w:pPr>
      <w:r>
        <w:rPr>
          <w:rStyle w:val="FontStyle45"/>
          <w:sz w:val="24"/>
          <w:szCs w:val="24"/>
        </w:rPr>
        <w:br w:type="page"/>
      </w:r>
    </w:p>
    <w:p w:rsidR="00413CCB" w:rsidRDefault="00413CCB" w:rsidP="00413CCB">
      <w:pPr>
        <w:pStyle w:val="a8"/>
        <w:widowControl w:val="0"/>
        <w:ind w:left="644"/>
        <w:jc w:val="center"/>
        <w:outlineLvl w:val="0"/>
        <w:rPr>
          <w:rFonts w:eastAsia="Segoe UI"/>
          <w:caps/>
          <w:lang w:eastAsia="ru-RU"/>
        </w:rPr>
      </w:pPr>
      <w:r>
        <w:rPr>
          <w:rFonts w:ascii="Times New Roman" w:eastAsia="Segoe UI" w:hAnsi="Times New Roman"/>
          <w:b/>
          <w:bCs/>
          <w:caps/>
          <w:sz w:val="24"/>
          <w:szCs w:val="24"/>
          <w:lang w:eastAsia="ru-RU"/>
        </w:rPr>
        <w:lastRenderedPageBreak/>
        <w:t>4.Контроль и оценка результатовосвоения ДИСЦИПЛИНЫ</w:t>
      </w:r>
    </w:p>
    <w:p w:rsidR="00413CCB" w:rsidRDefault="00413CCB" w:rsidP="00413CCB">
      <w:pPr>
        <w:widowControl w:val="0"/>
        <w:rPr>
          <w:rFonts w:ascii="Times New Roman" w:eastAsia="Calibri" w:hAnsi="Times New Roman"/>
          <w:sz w:val="24"/>
          <w:szCs w:val="24"/>
        </w:rPr>
      </w:pPr>
    </w:p>
    <w:tbl>
      <w:tblPr>
        <w:tblW w:w="9360" w:type="dxa"/>
        <w:tblInd w:w="-102" w:type="dxa"/>
        <w:tblLayout w:type="fixed"/>
        <w:tblCellMar>
          <w:left w:w="40" w:type="dxa"/>
          <w:right w:w="40" w:type="dxa"/>
        </w:tblCellMar>
        <w:tblLook w:val="04A0" w:firstRow="1" w:lastRow="0" w:firstColumn="1" w:lastColumn="0" w:noHBand="0" w:noVBand="1"/>
      </w:tblPr>
      <w:tblGrid>
        <w:gridCol w:w="2978"/>
        <w:gridCol w:w="3120"/>
        <w:gridCol w:w="3262"/>
      </w:tblGrid>
      <w:tr w:rsidR="00413CCB" w:rsidTr="00B46DED">
        <w:trPr>
          <w:trHeight w:val="707"/>
        </w:trPr>
        <w:tc>
          <w:tcPr>
            <w:tcW w:w="2977" w:type="dxa"/>
            <w:tcBorders>
              <w:top w:val="single" w:sz="6" w:space="0" w:color="auto"/>
              <w:left w:val="single" w:sz="6" w:space="0" w:color="auto"/>
              <w:bottom w:val="single" w:sz="6" w:space="0" w:color="auto"/>
              <w:right w:val="single" w:sz="6" w:space="0" w:color="auto"/>
            </w:tcBorders>
            <w:hideMark/>
          </w:tcPr>
          <w:p w:rsidR="00413CCB" w:rsidRPr="00B46DED" w:rsidRDefault="00413CCB">
            <w:pPr>
              <w:pStyle w:val="Style11"/>
              <w:jc w:val="center"/>
              <w:rPr>
                <w:rStyle w:val="FontStyle44"/>
                <w:sz w:val="24"/>
              </w:rPr>
            </w:pPr>
            <w:r w:rsidRPr="00B46DED">
              <w:rPr>
                <w:rStyle w:val="FontStyle44"/>
                <w:sz w:val="24"/>
              </w:rPr>
              <w:t>Результаты обучения (освоенные умения, усвоенные знания)</w:t>
            </w:r>
          </w:p>
        </w:tc>
        <w:tc>
          <w:tcPr>
            <w:tcW w:w="3119" w:type="dxa"/>
            <w:tcBorders>
              <w:top w:val="single" w:sz="6" w:space="0" w:color="auto"/>
              <w:left w:val="single" w:sz="6" w:space="0" w:color="auto"/>
              <w:bottom w:val="single" w:sz="6" w:space="0" w:color="auto"/>
              <w:right w:val="single" w:sz="6" w:space="0" w:color="auto"/>
            </w:tcBorders>
            <w:hideMark/>
          </w:tcPr>
          <w:p w:rsidR="00413CCB" w:rsidRPr="00B46DED" w:rsidRDefault="00413CCB">
            <w:pPr>
              <w:pStyle w:val="Style18"/>
              <w:jc w:val="center"/>
              <w:rPr>
                <w:rStyle w:val="FontStyle44"/>
                <w:sz w:val="24"/>
              </w:rPr>
            </w:pPr>
            <w:r w:rsidRPr="00B46DED">
              <w:rPr>
                <w:rStyle w:val="FontStyle44"/>
                <w:sz w:val="24"/>
              </w:rPr>
              <w:t>Показатели освоенности компетенций</w:t>
            </w:r>
          </w:p>
        </w:tc>
        <w:tc>
          <w:tcPr>
            <w:tcW w:w="3261" w:type="dxa"/>
            <w:tcBorders>
              <w:top w:val="single" w:sz="6" w:space="0" w:color="auto"/>
              <w:left w:val="single" w:sz="6" w:space="0" w:color="auto"/>
              <w:bottom w:val="single" w:sz="6" w:space="0" w:color="auto"/>
              <w:right w:val="single" w:sz="6" w:space="0" w:color="auto"/>
            </w:tcBorders>
            <w:hideMark/>
          </w:tcPr>
          <w:p w:rsidR="00413CCB" w:rsidRPr="00B46DED" w:rsidRDefault="00413CCB">
            <w:pPr>
              <w:pStyle w:val="Style18"/>
              <w:jc w:val="center"/>
              <w:rPr>
                <w:rStyle w:val="FontStyle44"/>
                <w:sz w:val="24"/>
              </w:rPr>
            </w:pPr>
            <w:r w:rsidRPr="00B46DED">
              <w:rPr>
                <w:rStyle w:val="FontStyle44"/>
                <w:sz w:val="24"/>
              </w:rPr>
              <w:t>Формы оценки</w:t>
            </w:r>
          </w:p>
        </w:tc>
      </w:tr>
      <w:tr w:rsidR="00413CCB" w:rsidTr="00413CCB">
        <w:trPr>
          <w:trHeight w:val="331"/>
        </w:trPr>
        <w:tc>
          <w:tcPr>
            <w:tcW w:w="2977" w:type="dxa"/>
            <w:tcBorders>
              <w:top w:val="single" w:sz="6" w:space="0" w:color="auto"/>
              <w:left w:val="single" w:sz="6" w:space="0" w:color="auto"/>
              <w:bottom w:val="single" w:sz="6" w:space="0" w:color="auto"/>
              <w:right w:val="single" w:sz="6" w:space="0" w:color="auto"/>
            </w:tcBorders>
            <w:hideMark/>
          </w:tcPr>
          <w:p w:rsidR="00413CCB" w:rsidRPr="00B46DED" w:rsidRDefault="00413CCB">
            <w:pPr>
              <w:pStyle w:val="Style11"/>
              <w:jc w:val="both"/>
              <w:rPr>
                <w:rStyle w:val="FontStyle44"/>
                <w:sz w:val="24"/>
              </w:rPr>
            </w:pPr>
            <w:r w:rsidRPr="00B46DED">
              <w:rPr>
                <w:rStyle w:val="FontStyle44"/>
                <w:sz w:val="24"/>
              </w:rPr>
              <w:t>уметь:</w:t>
            </w:r>
          </w:p>
        </w:tc>
        <w:tc>
          <w:tcPr>
            <w:tcW w:w="3119" w:type="dxa"/>
            <w:tcBorders>
              <w:top w:val="single" w:sz="6" w:space="0" w:color="auto"/>
              <w:left w:val="single" w:sz="6" w:space="0" w:color="auto"/>
              <w:bottom w:val="single" w:sz="6" w:space="0" w:color="auto"/>
              <w:right w:val="single" w:sz="6" w:space="0" w:color="auto"/>
            </w:tcBorders>
          </w:tcPr>
          <w:p w:rsidR="00413CCB" w:rsidRPr="00B46DED" w:rsidRDefault="00413CCB">
            <w:pPr>
              <w:pStyle w:val="Style6"/>
            </w:pPr>
          </w:p>
        </w:tc>
        <w:tc>
          <w:tcPr>
            <w:tcW w:w="3261" w:type="dxa"/>
            <w:tcBorders>
              <w:top w:val="single" w:sz="6" w:space="0" w:color="auto"/>
              <w:left w:val="single" w:sz="6" w:space="0" w:color="auto"/>
              <w:bottom w:val="single" w:sz="6" w:space="0" w:color="auto"/>
              <w:right w:val="single" w:sz="6" w:space="0" w:color="auto"/>
            </w:tcBorders>
          </w:tcPr>
          <w:p w:rsidR="00413CCB" w:rsidRPr="00B46DED" w:rsidRDefault="00413CCB">
            <w:pPr>
              <w:pStyle w:val="Style6"/>
            </w:pPr>
          </w:p>
        </w:tc>
      </w:tr>
      <w:tr w:rsidR="00413CCB" w:rsidTr="00413CCB">
        <w:trPr>
          <w:trHeight w:val="1384"/>
        </w:trPr>
        <w:tc>
          <w:tcPr>
            <w:tcW w:w="2977" w:type="dxa"/>
            <w:tcBorders>
              <w:top w:val="single" w:sz="6" w:space="0" w:color="auto"/>
              <w:left w:val="single" w:sz="6" w:space="0" w:color="auto"/>
              <w:bottom w:val="single" w:sz="6" w:space="0" w:color="auto"/>
              <w:right w:val="single" w:sz="6" w:space="0" w:color="auto"/>
            </w:tcBorders>
            <w:hideMark/>
          </w:tcPr>
          <w:p w:rsidR="00413CCB" w:rsidRPr="00B46DED" w:rsidRDefault="00413CCB">
            <w:pPr>
              <w:pStyle w:val="Style17"/>
              <w:rPr>
                <w:rStyle w:val="FontStyle45"/>
                <w:sz w:val="24"/>
              </w:rPr>
            </w:pPr>
            <w:r w:rsidRPr="00B46DED">
              <w:rPr>
                <w:rStyle w:val="FontStyle45"/>
                <w:sz w:val="24"/>
              </w:rPr>
              <w:t xml:space="preserve">решать рациональные, показательные, </w:t>
            </w:r>
          </w:p>
          <w:p w:rsidR="00413CCB" w:rsidRPr="00B46DED" w:rsidRDefault="00413CCB">
            <w:pPr>
              <w:pStyle w:val="Style17"/>
              <w:rPr>
                <w:rStyle w:val="FontStyle45"/>
                <w:sz w:val="24"/>
              </w:rPr>
            </w:pPr>
            <w:r w:rsidRPr="00B46DED">
              <w:rPr>
                <w:rStyle w:val="FontStyle45"/>
                <w:sz w:val="24"/>
              </w:rPr>
              <w:t>логарифмические, тригонометрические уравнения,</w:t>
            </w:r>
          </w:p>
          <w:p w:rsidR="00413CCB" w:rsidRPr="00B46DED" w:rsidRDefault="00413CCB">
            <w:pPr>
              <w:pStyle w:val="Style17"/>
              <w:rPr>
                <w:rStyle w:val="FontStyle45"/>
                <w:sz w:val="24"/>
              </w:rPr>
            </w:pPr>
            <w:r w:rsidRPr="00B46DED">
              <w:rPr>
                <w:rStyle w:val="FontStyle45"/>
                <w:sz w:val="24"/>
              </w:rPr>
              <w:t xml:space="preserve">сводящиеся к линейным и квадратным, </w:t>
            </w:r>
          </w:p>
          <w:p w:rsidR="00413CCB" w:rsidRPr="00B46DED" w:rsidRDefault="00413CCB">
            <w:pPr>
              <w:pStyle w:val="Style17"/>
              <w:rPr>
                <w:rStyle w:val="FontStyle45"/>
                <w:color w:val="FF0000"/>
                <w:sz w:val="24"/>
              </w:rPr>
            </w:pPr>
            <w:r w:rsidRPr="00B46DED">
              <w:rPr>
                <w:rStyle w:val="FontStyle45"/>
                <w:sz w:val="24"/>
              </w:rPr>
              <w:t>а также аналогичные неравенства и системы;</w:t>
            </w:r>
          </w:p>
        </w:tc>
        <w:tc>
          <w:tcPr>
            <w:tcW w:w="3119" w:type="dxa"/>
            <w:tcBorders>
              <w:top w:val="single" w:sz="6" w:space="0" w:color="auto"/>
              <w:left w:val="single" w:sz="6" w:space="0" w:color="auto"/>
              <w:bottom w:val="single" w:sz="6" w:space="0" w:color="auto"/>
              <w:right w:val="single" w:sz="6" w:space="0" w:color="auto"/>
            </w:tcBorders>
            <w:hideMark/>
          </w:tcPr>
          <w:p w:rsidR="00413CCB" w:rsidRPr="00B46DED" w:rsidRDefault="00413CCB">
            <w:pPr>
              <w:pStyle w:val="Style17"/>
              <w:rPr>
                <w:rStyle w:val="FontStyle45"/>
                <w:sz w:val="24"/>
              </w:rPr>
            </w:pPr>
            <w:r w:rsidRPr="00B46DED">
              <w:rPr>
                <w:rStyle w:val="FontStyle45"/>
                <w:sz w:val="24"/>
              </w:rPr>
              <w:t xml:space="preserve">Решение  рациональных, показательных, </w:t>
            </w:r>
          </w:p>
          <w:p w:rsidR="00413CCB" w:rsidRPr="00B46DED" w:rsidRDefault="00413CCB">
            <w:pPr>
              <w:pStyle w:val="Style17"/>
              <w:rPr>
                <w:rStyle w:val="FontStyle45"/>
                <w:sz w:val="24"/>
              </w:rPr>
            </w:pPr>
            <w:r w:rsidRPr="00B46DED">
              <w:rPr>
                <w:rStyle w:val="FontStyle45"/>
                <w:sz w:val="24"/>
              </w:rPr>
              <w:t>логарифмических, тригонометрических уравнений, сводящиеся к линейным и квадратным,  а также аналогичные неравенства и системы;</w:t>
            </w:r>
          </w:p>
        </w:tc>
        <w:tc>
          <w:tcPr>
            <w:tcW w:w="3261" w:type="dxa"/>
            <w:tcBorders>
              <w:top w:val="single" w:sz="6" w:space="0" w:color="auto"/>
              <w:left w:val="single" w:sz="6" w:space="0" w:color="auto"/>
              <w:bottom w:val="single" w:sz="6" w:space="0" w:color="auto"/>
              <w:right w:val="single" w:sz="6" w:space="0" w:color="auto"/>
            </w:tcBorders>
            <w:hideMark/>
          </w:tcPr>
          <w:p w:rsidR="00413CCB" w:rsidRPr="00B46DED" w:rsidRDefault="00413CCB">
            <w:pPr>
              <w:pStyle w:val="Style17"/>
              <w:rPr>
                <w:rStyle w:val="FontStyle45"/>
                <w:sz w:val="24"/>
              </w:rPr>
            </w:pPr>
            <w:r w:rsidRPr="00B46DED">
              <w:rPr>
                <w:rStyle w:val="FontStyle45"/>
                <w:sz w:val="24"/>
              </w:rPr>
              <w:t>выполнение заданий</w:t>
            </w:r>
          </w:p>
          <w:p w:rsidR="00413CCB" w:rsidRPr="00B46DED" w:rsidRDefault="00413CCB">
            <w:pPr>
              <w:pStyle w:val="Style17"/>
              <w:rPr>
                <w:rStyle w:val="FontStyle45"/>
                <w:color w:val="FF0000"/>
                <w:sz w:val="24"/>
              </w:rPr>
            </w:pPr>
            <w:r w:rsidRPr="00B46DED">
              <w:rPr>
                <w:rStyle w:val="FontStyle45"/>
                <w:sz w:val="24"/>
              </w:rPr>
              <w:t>текущего и промежуточного контроля</w:t>
            </w:r>
          </w:p>
        </w:tc>
      </w:tr>
      <w:tr w:rsidR="00413CCB" w:rsidTr="00413CCB">
        <w:trPr>
          <w:trHeight w:val="1121"/>
        </w:trPr>
        <w:tc>
          <w:tcPr>
            <w:tcW w:w="2977" w:type="dxa"/>
            <w:tcBorders>
              <w:top w:val="single" w:sz="6" w:space="0" w:color="auto"/>
              <w:left w:val="single" w:sz="6" w:space="0" w:color="auto"/>
              <w:bottom w:val="single" w:sz="6" w:space="0" w:color="auto"/>
              <w:right w:val="single" w:sz="6" w:space="0" w:color="auto"/>
            </w:tcBorders>
            <w:hideMark/>
          </w:tcPr>
          <w:p w:rsidR="00413CCB" w:rsidRPr="00B46DED" w:rsidRDefault="00413CCB">
            <w:pPr>
              <w:pStyle w:val="Style17"/>
              <w:ind w:hanging="5"/>
              <w:rPr>
                <w:rStyle w:val="FontStyle45"/>
                <w:sz w:val="24"/>
              </w:rPr>
            </w:pPr>
            <w:r w:rsidRPr="00B46DED">
              <w:rPr>
                <w:rStyle w:val="FontStyle45"/>
                <w:sz w:val="24"/>
              </w:rPr>
              <w:t>решать планиметрические и простейшие стереометрические задачи на нахождение геометрических величин (длин, углов, площадей, объемов);</w:t>
            </w:r>
          </w:p>
        </w:tc>
        <w:tc>
          <w:tcPr>
            <w:tcW w:w="3119" w:type="dxa"/>
            <w:tcBorders>
              <w:top w:val="single" w:sz="6" w:space="0" w:color="auto"/>
              <w:left w:val="single" w:sz="6" w:space="0" w:color="auto"/>
              <w:bottom w:val="single" w:sz="6" w:space="0" w:color="auto"/>
              <w:right w:val="single" w:sz="6" w:space="0" w:color="auto"/>
            </w:tcBorders>
            <w:hideMark/>
          </w:tcPr>
          <w:p w:rsidR="00413CCB" w:rsidRPr="00B46DED" w:rsidRDefault="00413CCB">
            <w:pPr>
              <w:pStyle w:val="Style17"/>
              <w:rPr>
                <w:rStyle w:val="FontStyle45"/>
                <w:sz w:val="24"/>
              </w:rPr>
            </w:pPr>
            <w:r w:rsidRPr="00B46DED">
              <w:rPr>
                <w:rStyle w:val="FontStyle45"/>
                <w:sz w:val="24"/>
              </w:rPr>
              <w:t>решение планиметрических и простейших стереометрических задач на нахождение геометрических величин (длин, углов, площадей, объемов);</w:t>
            </w:r>
          </w:p>
        </w:tc>
        <w:tc>
          <w:tcPr>
            <w:tcW w:w="3261" w:type="dxa"/>
            <w:tcBorders>
              <w:top w:val="single" w:sz="6" w:space="0" w:color="auto"/>
              <w:left w:val="single" w:sz="6" w:space="0" w:color="auto"/>
              <w:bottom w:val="single" w:sz="6" w:space="0" w:color="auto"/>
              <w:right w:val="single" w:sz="6" w:space="0" w:color="auto"/>
            </w:tcBorders>
            <w:hideMark/>
          </w:tcPr>
          <w:p w:rsidR="00413CCB" w:rsidRPr="00B46DED" w:rsidRDefault="00413CCB">
            <w:pPr>
              <w:pStyle w:val="Style17"/>
              <w:rPr>
                <w:rStyle w:val="FontStyle45"/>
                <w:sz w:val="24"/>
              </w:rPr>
            </w:pPr>
            <w:r w:rsidRPr="00B46DED">
              <w:rPr>
                <w:rStyle w:val="FontStyle45"/>
                <w:sz w:val="24"/>
              </w:rPr>
              <w:t>выполнение заданий текущего и промежуточного контроля</w:t>
            </w:r>
          </w:p>
        </w:tc>
      </w:tr>
      <w:tr w:rsidR="00413CCB" w:rsidTr="00413CCB">
        <w:trPr>
          <w:trHeight w:val="712"/>
        </w:trPr>
        <w:tc>
          <w:tcPr>
            <w:tcW w:w="2977" w:type="dxa"/>
            <w:tcBorders>
              <w:top w:val="single" w:sz="6" w:space="0" w:color="auto"/>
              <w:left w:val="single" w:sz="6" w:space="0" w:color="auto"/>
              <w:bottom w:val="single" w:sz="6" w:space="0" w:color="auto"/>
              <w:right w:val="single" w:sz="6" w:space="0" w:color="auto"/>
            </w:tcBorders>
            <w:hideMark/>
          </w:tcPr>
          <w:p w:rsidR="00413CCB" w:rsidRPr="00B46DED" w:rsidRDefault="00413CCB">
            <w:pPr>
              <w:pStyle w:val="Style17"/>
              <w:ind w:hanging="5"/>
              <w:rPr>
                <w:rStyle w:val="FontStyle45"/>
                <w:color w:val="FF0000"/>
                <w:sz w:val="24"/>
              </w:rPr>
            </w:pPr>
            <w:r w:rsidRPr="00B46DED">
              <w:rPr>
                <w:rStyle w:val="FontStyle45"/>
                <w:sz w:val="24"/>
              </w:rPr>
              <w:t>решать простейшие комбинаторные задачи и задачи на теорию вероятностей ,также с использованием известных формул;</w:t>
            </w:r>
          </w:p>
        </w:tc>
        <w:tc>
          <w:tcPr>
            <w:tcW w:w="3119" w:type="dxa"/>
            <w:tcBorders>
              <w:top w:val="single" w:sz="6" w:space="0" w:color="auto"/>
              <w:left w:val="single" w:sz="6" w:space="0" w:color="auto"/>
              <w:bottom w:val="single" w:sz="6" w:space="0" w:color="auto"/>
              <w:right w:val="single" w:sz="6" w:space="0" w:color="auto"/>
            </w:tcBorders>
            <w:hideMark/>
          </w:tcPr>
          <w:p w:rsidR="00413CCB" w:rsidRPr="00B46DED" w:rsidRDefault="00413CCB">
            <w:pPr>
              <w:pStyle w:val="Style17"/>
              <w:rPr>
                <w:rStyle w:val="FontStyle45"/>
                <w:sz w:val="24"/>
              </w:rPr>
            </w:pPr>
            <w:r w:rsidRPr="00B46DED">
              <w:rPr>
                <w:rStyle w:val="FontStyle45"/>
                <w:sz w:val="24"/>
              </w:rPr>
              <w:t>решение простейших комбинаторных задач и задач на теорию вероятностей ,также с использованием известных формул;</w:t>
            </w:r>
          </w:p>
        </w:tc>
        <w:tc>
          <w:tcPr>
            <w:tcW w:w="3261" w:type="dxa"/>
            <w:tcBorders>
              <w:top w:val="single" w:sz="6" w:space="0" w:color="auto"/>
              <w:left w:val="single" w:sz="6" w:space="0" w:color="auto"/>
              <w:bottom w:val="single" w:sz="6" w:space="0" w:color="auto"/>
              <w:right w:val="single" w:sz="6" w:space="0" w:color="auto"/>
            </w:tcBorders>
            <w:hideMark/>
          </w:tcPr>
          <w:p w:rsidR="00413CCB" w:rsidRPr="00B46DED" w:rsidRDefault="00413CCB">
            <w:pPr>
              <w:pStyle w:val="Style17"/>
              <w:rPr>
                <w:rStyle w:val="FontStyle45"/>
                <w:color w:val="FF0000"/>
                <w:sz w:val="24"/>
              </w:rPr>
            </w:pPr>
            <w:r w:rsidRPr="00B46DED">
              <w:rPr>
                <w:rStyle w:val="FontStyle45"/>
                <w:sz w:val="24"/>
              </w:rPr>
              <w:t>выполнение заданий текущего и промежуточного контроля</w:t>
            </w:r>
          </w:p>
        </w:tc>
      </w:tr>
      <w:tr w:rsidR="00413CCB" w:rsidTr="00413CCB">
        <w:trPr>
          <w:trHeight w:val="396"/>
        </w:trPr>
        <w:tc>
          <w:tcPr>
            <w:tcW w:w="2977" w:type="dxa"/>
            <w:tcBorders>
              <w:top w:val="single" w:sz="6" w:space="0" w:color="auto"/>
              <w:left w:val="single" w:sz="6" w:space="0" w:color="auto"/>
              <w:bottom w:val="single" w:sz="6" w:space="0" w:color="auto"/>
              <w:right w:val="single" w:sz="6" w:space="0" w:color="auto"/>
            </w:tcBorders>
            <w:hideMark/>
          </w:tcPr>
          <w:p w:rsidR="00413CCB" w:rsidRPr="00B46DED" w:rsidRDefault="00413CCB">
            <w:pPr>
              <w:pStyle w:val="Style18"/>
              <w:jc w:val="both"/>
              <w:rPr>
                <w:rStyle w:val="FontStyle44"/>
                <w:color w:val="FF0000"/>
                <w:sz w:val="24"/>
              </w:rPr>
            </w:pPr>
            <w:r w:rsidRPr="00B46DED">
              <w:rPr>
                <w:rStyle w:val="FontStyle44"/>
                <w:sz w:val="24"/>
              </w:rPr>
              <w:t>знать:</w:t>
            </w:r>
          </w:p>
        </w:tc>
        <w:tc>
          <w:tcPr>
            <w:tcW w:w="3119" w:type="dxa"/>
            <w:tcBorders>
              <w:top w:val="single" w:sz="6" w:space="0" w:color="auto"/>
              <w:left w:val="single" w:sz="6" w:space="0" w:color="auto"/>
              <w:bottom w:val="single" w:sz="6" w:space="0" w:color="auto"/>
              <w:right w:val="single" w:sz="6" w:space="0" w:color="auto"/>
            </w:tcBorders>
          </w:tcPr>
          <w:p w:rsidR="00413CCB" w:rsidRPr="00B46DED" w:rsidRDefault="00413CCB">
            <w:pPr>
              <w:pStyle w:val="Style6"/>
              <w:rPr>
                <w:color w:val="FF0000"/>
              </w:rPr>
            </w:pPr>
          </w:p>
        </w:tc>
        <w:tc>
          <w:tcPr>
            <w:tcW w:w="3261" w:type="dxa"/>
            <w:tcBorders>
              <w:top w:val="single" w:sz="6" w:space="0" w:color="auto"/>
              <w:left w:val="single" w:sz="6" w:space="0" w:color="auto"/>
              <w:bottom w:val="single" w:sz="6" w:space="0" w:color="auto"/>
              <w:right w:val="single" w:sz="6" w:space="0" w:color="auto"/>
            </w:tcBorders>
          </w:tcPr>
          <w:p w:rsidR="00413CCB" w:rsidRPr="00B46DED" w:rsidRDefault="00413CCB">
            <w:pPr>
              <w:pStyle w:val="Style6"/>
              <w:rPr>
                <w:color w:val="FF0000"/>
              </w:rPr>
            </w:pPr>
          </w:p>
        </w:tc>
      </w:tr>
      <w:tr w:rsidR="00413CCB" w:rsidTr="00413CCB">
        <w:trPr>
          <w:trHeight w:val="558"/>
        </w:trPr>
        <w:tc>
          <w:tcPr>
            <w:tcW w:w="2977" w:type="dxa"/>
            <w:tcBorders>
              <w:top w:val="single" w:sz="6" w:space="0" w:color="auto"/>
              <w:left w:val="single" w:sz="6" w:space="0" w:color="auto"/>
              <w:bottom w:val="single" w:sz="6" w:space="0" w:color="auto"/>
              <w:right w:val="single" w:sz="6" w:space="0" w:color="auto"/>
            </w:tcBorders>
            <w:hideMark/>
          </w:tcPr>
          <w:p w:rsidR="00413CCB" w:rsidRPr="00B46DED" w:rsidRDefault="00413CCB">
            <w:pPr>
              <w:pStyle w:val="Style17"/>
              <w:rPr>
                <w:rStyle w:val="FontStyle45"/>
                <w:sz w:val="24"/>
              </w:rPr>
            </w:pPr>
            <w:r w:rsidRPr="00B46DED">
              <w:rPr>
                <w:rStyle w:val="FontStyle45"/>
                <w:sz w:val="24"/>
              </w:rPr>
              <w:t>формулы для нахождения площадей и объемов геометрических тел</w:t>
            </w:r>
          </w:p>
        </w:tc>
        <w:tc>
          <w:tcPr>
            <w:tcW w:w="3119" w:type="dxa"/>
            <w:tcBorders>
              <w:top w:val="single" w:sz="6" w:space="0" w:color="auto"/>
              <w:left w:val="single" w:sz="6" w:space="0" w:color="auto"/>
              <w:bottom w:val="single" w:sz="6" w:space="0" w:color="auto"/>
              <w:right w:val="single" w:sz="6" w:space="0" w:color="auto"/>
            </w:tcBorders>
            <w:hideMark/>
          </w:tcPr>
          <w:p w:rsidR="00413CCB" w:rsidRPr="00B46DED" w:rsidRDefault="00413CCB">
            <w:pPr>
              <w:pStyle w:val="Style17"/>
              <w:rPr>
                <w:rStyle w:val="FontStyle45"/>
                <w:sz w:val="24"/>
              </w:rPr>
            </w:pPr>
            <w:r w:rsidRPr="00B46DED">
              <w:rPr>
                <w:rStyle w:val="FontStyle45"/>
                <w:sz w:val="24"/>
              </w:rPr>
              <w:t>Знает формулы нахождения площадей и объемов геометрических тел</w:t>
            </w:r>
          </w:p>
        </w:tc>
        <w:tc>
          <w:tcPr>
            <w:tcW w:w="3261" w:type="dxa"/>
            <w:tcBorders>
              <w:top w:val="single" w:sz="6" w:space="0" w:color="auto"/>
              <w:left w:val="single" w:sz="6" w:space="0" w:color="auto"/>
              <w:bottom w:val="single" w:sz="6" w:space="0" w:color="auto"/>
              <w:right w:val="single" w:sz="6" w:space="0" w:color="auto"/>
            </w:tcBorders>
            <w:hideMark/>
          </w:tcPr>
          <w:p w:rsidR="00413CCB" w:rsidRPr="00B46DED" w:rsidRDefault="00413CCB">
            <w:pPr>
              <w:pStyle w:val="Style17"/>
              <w:rPr>
                <w:rStyle w:val="FontStyle45"/>
                <w:sz w:val="24"/>
              </w:rPr>
            </w:pPr>
            <w:r w:rsidRPr="00B46DED">
              <w:rPr>
                <w:rStyle w:val="FontStyle45"/>
                <w:sz w:val="24"/>
              </w:rPr>
              <w:t>применять при решении упражнений и задач текущего и промежуточного контроля</w:t>
            </w:r>
          </w:p>
        </w:tc>
      </w:tr>
      <w:tr w:rsidR="00413CCB" w:rsidTr="00413CCB">
        <w:trPr>
          <w:trHeight w:val="752"/>
        </w:trPr>
        <w:tc>
          <w:tcPr>
            <w:tcW w:w="2977" w:type="dxa"/>
            <w:tcBorders>
              <w:top w:val="single" w:sz="6" w:space="0" w:color="auto"/>
              <w:left w:val="single" w:sz="6" w:space="0" w:color="auto"/>
              <w:bottom w:val="single" w:sz="6" w:space="0" w:color="auto"/>
              <w:right w:val="single" w:sz="6" w:space="0" w:color="auto"/>
            </w:tcBorders>
            <w:hideMark/>
          </w:tcPr>
          <w:p w:rsidR="00413CCB" w:rsidRPr="00B46DED" w:rsidRDefault="00413CCB">
            <w:pPr>
              <w:pStyle w:val="Style17"/>
              <w:ind w:hanging="10"/>
              <w:rPr>
                <w:rStyle w:val="FontStyle45"/>
                <w:sz w:val="24"/>
              </w:rPr>
            </w:pPr>
            <w:r w:rsidRPr="00B46DED">
              <w:rPr>
                <w:rStyle w:val="FontStyle45"/>
                <w:sz w:val="24"/>
              </w:rPr>
              <w:t>тригонометрические формулы для преобразования тригонометрических выражений.</w:t>
            </w:r>
          </w:p>
        </w:tc>
        <w:tc>
          <w:tcPr>
            <w:tcW w:w="3119" w:type="dxa"/>
            <w:tcBorders>
              <w:top w:val="single" w:sz="6" w:space="0" w:color="auto"/>
              <w:left w:val="single" w:sz="6" w:space="0" w:color="auto"/>
              <w:bottom w:val="single" w:sz="6" w:space="0" w:color="auto"/>
              <w:right w:val="single" w:sz="6" w:space="0" w:color="auto"/>
            </w:tcBorders>
            <w:hideMark/>
          </w:tcPr>
          <w:p w:rsidR="00413CCB" w:rsidRPr="00B46DED" w:rsidRDefault="00413CCB">
            <w:pPr>
              <w:pStyle w:val="Style17"/>
              <w:rPr>
                <w:rStyle w:val="FontStyle45"/>
                <w:sz w:val="24"/>
              </w:rPr>
            </w:pPr>
            <w:r w:rsidRPr="00B46DED">
              <w:rPr>
                <w:rStyle w:val="FontStyle45"/>
                <w:sz w:val="24"/>
              </w:rPr>
              <w:t>Знет тригонометрические формулы</w:t>
            </w:r>
          </w:p>
        </w:tc>
        <w:tc>
          <w:tcPr>
            <w:tcW w:w="3261" w:type="dxa"/>
            <w:tcBorders>
              <w:top w:val="single" w:sz="6" w:space="0" w:color="auto"/>
              <w:left w:val="single" w:sz="6" w:space="0" w:color="auto"/>
              <w:bottom w:val="single" w:sz="6" w:space="0" w:color="auto"/>
              <w:right w:val="single" w:sz="6" w:space="0" w:color="auto"/>
            </w:tcBorders>
            <w:hideMark/>
          </w:tcPr>
          <w:p w:rsidR="00413CCB" w:rsidRPr="00B46DED" w:rsidRDefault="00413CCB">
            <w:pPr>
              <w:pStyle w:val="Style17"/>
              <w:rPr>
                <w:rStyle w:val="FontStyle45"/>
                <w:sz w:val="24"/>
              </w:rPr>
            </w:pPr>
            <w:r w:rsidRPr="00B46DED">
              <w:rPr>
                <w:rStyle w:val="FontStyle45"/>
                <w:sz w:val="24"/>
              </w:rPr>
              <w:t>применять при решении упражнений и задач текущего и промежуточного контроля</w:t>
            </w:r>
          </w:p>
        </w:tc>
      </w:tr>
      <w:tr w:rsidR="00413CCB" w:rsidTr="00413CCB">
        <w:trPr>
          <w:trHeight w:val="678"/>
        </w:trPr>
        <w:tc>
          <w:tcPr>
            <w:tcW w:w="2977" w:type="dxa"/>
            <w:tcBorders>
              <w:top w:val="single" w:sz="6" w:space="0" w:color="auto"/>
              <w:left w:val="single" w:sz="6" w:space="0" w:color="auto"/>
              <w:bottom w:val="single" w:sz="6" w:space="0" w:color="auto"/>
              <w:right w:val="single" w:sz="6" w:space="0" w:color="auto"/>
            </w:tcBorders>
            <w:hideMark/>
          </w:tcPr>
          <w:p w:rsidR="00413CCB" w:rsidRPr="00B46DED" w:rsidRDefault="00413CCB">
            <w:pPr>
              <w:pStyle w:val="Style17"/>
              <w:rPr>
                <w:rStyle w:val="FontStyle45"/>
                <w:sz w:val="24"/>
              </w:rPr>
            </w:pPr>
            <w:r w:rsidRPr="00B46DED">
              <w:rPr>
                <w:rStyle w:val="FontStyle45"/>
                <w:sz w:val="24"/>
              </w:rPr>
              <w:t xml:space="preserve">формулы производных функций, формулы интегрирования. </w:t>
            </w:r>
          </w:p>
        </w:tc>
        <w:tc>
          <w:tcPr>
            <w:tcW w:w="3119" w:type="dxa"/>
            <w:tcBorders>
              <w:top w:val="single" w:sz="6" w:space="0" w:color="auto"/>
              <w:left w:val="single" w:sz="6" w:space="0" w:color="auto"/>
              <w:bottom w:val="single" w:sz="6" w:space="0" w:color="auto"/>
              <w:right w:val="single" w:sz="6" w:space="0" w:color="auto"/>
            </w:tcBorders>
            <w:hideMark/>
          </w:tcPr>
          <w:p w:rsidR="00413CCB" w:rsidRPr="00B46DED" w:rsidRDefault="00413CCB">
            <w:pPr>
              <w:pStyle w:val="Style17"/>
              <w:rPr>
                <w:rStyle w:val="FontStyle45"/>
                <w:sz w:val="24"/>
              </w:rPr>
            </w:pPr>
            <w:r w:rsidRPr="00B46DED">
              <w:rPr>
                <w:rStyle w:val="FontStyle45"/>
                <w:sz w:val="24"/>
              </w:rPr>
              <w:t>Знает формулы производных функций, формулы интегрирования</w:t>
            </w:r>
          </w:p>
        </w:tc>
        <w:tc>
          <w:tcPr>
            <w:tcW w:w="3261" w:type="dxa"/>
            <w:tcBorders>
              <w:top w:val="single" w:sz="6" w:space="0" w:color="auto"/>
              <w:left w:val="single" w:sz="6" w:space="0" w:color="auto"/>
              <w:bottom w:val="single" w:sz="6" w:space="0" w:color="auto"/>
              <w:right w:val="single" w:sz="6" w:space="0" w:color="auto"/>
            </w:tcBorders>
            <w:hideMark/>
          </w:tcPr>
          <w:p w:rsidR="00413CCB" w:rsidRPr="00B46DED" w:rsidRDefault="00413CCB">
            <w:pPr>
              <w:pStyle w:val="Style17"/>
              <w:rPr>
                <w:rStyle w:val="FontStyle45"/>
                <w:sz w:val="24"/>
              </w:rPr>
            </w:pPr>
            <w:r w:rsidRPr="00B46DED">
              <w:rPr>
                <w:rStyle w:val="FontStyle45"/>
                <w:sz w:val="24"/>
              </w:rPr>
              <w:t>применять при решении упражнений и задач текущего и промежуточного контроля</w:t>
            </w:r>
          </w:p>
        </w:tc>
      </w:tr>
    </w:tbl>
    <w:p w:rsidR="00413CCB" w:rsidRDefault="00413CCB" w:rsidP="00413CCB">
      <w:pPr>
        <w:widowControl w:val="0"/>
        <w:rPr>
          <w:rFonts w:ascii="Times New Roman" w:eastAsia="Calibri" w:hAnsi="Times New Roman"/>
          <w:sz w:val="24"/>
          <w:szCs w:val="24"/>
        </w:rPr>
      </w:pPr>
    </w:p>
    <w:p w:rsidR="00413CCB" w:rsidRDefault="00413CCB" w:rsidP="00413CCB">
      <w:pPr>
        <w:spacing w:after="200" w:line="276" w:lineRule="auto"/>
        <w:rPr>
          <w:rFonts w:ascii="Times New Roman" w:eastAsia="Times New Roman" w:hAnsi="Times New Roman"/>
          <w:sz w:val="24"/>
          <w:szCs w:val="24"/>
          <w:lang w:val="x-none" w:eastAsia="x-none"/>
        </w:rPr>
      </w:pPr>
      <w:r>
        <w:rPr>
          <w:rFonts w:ascii="Times New Roman" w:hAnsi="Times New Roman"/>
          <w:sz w:val="24"/>
          <w:szCs w:val="24"/>
        </w:rPr>
        <w:br w:type="page"/>
      </w:r>
    </w:p>
    <w:p w:rsidR="00413CCB" w:rsidRDefault="00413CCB" w:rsidP="00413CCB">
      <w:pPr>
        <w:widowControl w:val="0"/>
        <w:jc w:val="right"/>
        <w:rPr>
          <w:rFonts w:ascii="Times New Roman" w:hAnsi="Times New Roman"/>
          <w:b/>
          <w:sz w:val="24"/>
          <w:szCs w:val="24"/>
        </w:rPr>
      </w:pPr>
      <w:r>
        <w:rPr>
          <w:rFonts w:ascii="Times New Roman" w:hAnsi="Times New Roman"/>
          <w:b/>
          <w:sz w:val="24"/>
          <w:szCs w:val="24"/>
        </w:rPr>
        <w:lastRenderedPageBreak/>
        <w:t>Приложение 2.13</w:t>
      </w:r>
    </w:p>
    <w:p w:rsidR="00413CCB" w:rsidRDefault="00413CCB" w:rsidP="00413CCB">
      <w:pPr>
        <w:widowControl w:val="0"/>
        <w:jc w:val="right"/>
        <w:rPr>
          <w:rFonts w:ascii="Times New Roman" w:hAnsi="Times New Roman"/>
          <w:b/>
          <w:sz w:val="24"/>
          <w:szCs w:val="24"/>
        </w:rPr>
      </w:pPr>
      <w:r>
        <w:rPr>
          <w:rFonts w:ascii="Times New Roman" w:hAnsi="Times New Roman"/>
          <w:b/>
          <w:sz w:val="24"/>
          <w:szCs w:val="24"/>
        </w:rPr>
        <w:t>к ПООП-П по специальности</w:t>
      </w:r>
      <w:r>
        <w:rPr>
          <w:rFonts w:ascii="Times New Roman" w:hAnsi="Times New Roman"/>
          <w:b/>
          <w:i/>
          <w:sz w:val="24"/>
          <w:szCs w:val="24"/>
        </w:rPr>
        <w:br/>
      </w:r>
      <w:r>
        <w:rPr>
          <w:rFonts w:ascii="Times New Roman" w:hAnsi="Times New Roman"/>
          <w:b/>
          <w:sz w:val="24"/>
          <w:szCs w:val="24"/>
        </w:rPr>
        <w:t>15.02.19 Сварочное производство</w:t>
      </w:r>
    </w:p>
    <w:p w:rsidR="00413CCB" w:rsidRDefault="00413CCB" w:rsidP="00413CCB">
      <w:pPr>
        <w:widowControl w:val="0"/>
        <w:jc w:val="center"/>
        <w:rPr>
          <w:rFonts w:ascii="Times New Roman" w:hAnsi="Times New Roman"/>
          <w:sz w:val="24"/>
          <w:szCs w:val="24"/>
        </w:rPr>
      </w:pPr>
    </w:p>
    <w:p w:rsidR="00413CCB" w:rsidRDefault="00413CCB" w:rsidP="00413CCB">
      <w:pPr>
        <w:pStyle w:val="aff0"/>
        <w:widowControl w:val="0"/>
        <w:spacing w:line="240" w:lineRule="auto"/>
      </w:pPr>
    </w:p>
    <w:p w:rsidR="00413CCB" w:rsidRDefault="00413CCB" w:rsidP="00413CCB">
      <w:pPr>
        <w:pStyle w:val="aff0"/>
        <w:widowControl w:val="0"/>
        <w:spacing w:line="240" w:lineRule="auto"/>
      </w:pPr>
    </w:p>
    <w:p w:rsidR="00413CCB" w:rsidRDefault="00413CCB" w:rsidP="00413CCB">
      <w:pPr>
        <w:pStyle w:val="aff0"/>
        <w:widowControl w:val="0"/>
        <w:spacing w:line="240" w:lineRule="auto"/>
      </w:pPr>
    </w:p>
    <w:p w:rsidR="00413CCB" w:rsidRDefault="00413CCB" w:rsidP="00413CCB">
      <w:pPr>
        <w:pStyle w:val="aff0"/>
        <w:widowControl w:val="0"/>
        <w:spacing w:line="240" w:lineRule="auto"/>
      </w:pPr>
    </w:p>
    <w:p w:rsidR="00413CCB" w:rsidRDefault="00413CCB" w:rsidP="00413CCB">
      <w:pPr>
        <w:pStyle w:val="aff0"/>
        <w:widowControl w:val="0"/>
        <w:spacing w:line="240" w:lineRule="auto"/>
      </w:pPr>
    </w:p>
    <w:p w:rsidR="00413CCB" w:rsidRDefault="00413CCB" w:rsidP="00413CCB">
      <w:pPr>
        <w:pStyle w:val="aff0"/>
        <w:widowControl w:val="0"/>
        <w:spacing w:line="240" w:lineRule="auto"/>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B46DED">
      <w:pPr>
        <w:widowControl w:val="0"/>
        <w:spacing w:line="360" w:lineRule="auto"/>
        <w:jc w:val="right"/>
        <w:rPr>
          <w:rFonts w:ascii="Times New Roman" w:hAnsi="Times New Roman"/>
          <w:b/>
          <w:sz w:val="24"/>
          <w:szCs w:val="24"/>
        </w:rPr>
      </w:pPr>
    </w:p>
    <w:p w:rsidR="00413CCB" w:rsidRDefault="00B46DED" w:rsidP="00B46DED">
      <w:pPr>
        <w:widowControl w:val="0"/>
        <w:spacing w:line="360" w:lineRule="auto"/>
        <w:jc w:val="center"/>
        <w:rPr>
          <w:rFonts w:ascii="Times New Roman" w:hAnsi="Times New Roman"/>
          <w:b/>
          <w:sz w:val="24"/>
          <w:szCs w:val="24"/>
        </w:rPr>
      </w:pPr>
      <w:r>
        <w:rPr>
          <w:rFonts w:ascii="Times New Roman" w:hAnsi="Times New Roman"/>
          <w:b/>
          <w:sz w:val="24"/>
          <w:szCs w:val="24"/>
        </w:rPr>
        <w:t xml:space="preserve">РАБОЧАЯ </w:t>
      </w:r>
      <w:r w:rsidR="00413CCB">
        <w:rPr>
          <w:rFonts w:ascii="Times New Roman" w:hAnsi="Times New Roman"/>
          <w:b/>
          <w:sz w:val="24"/>
          <w:szCs w:val="24"/>
        </w:rPr>
        <w:t>ПРОГРАММА ДИСЦИПЛИНЫ</w:t>
      </w:r>
    </w:p>
    <w:p w:rsidR="00413CCB" w:rsidRDefault="00413CCB" w:rsidP="00B46DED">
      <w:pPr>
        <w:widowControl w:val="0"/>
        <w:spacing w:line="360" w:lineRule="auto"/>
        <w:jc w:val="center"/>
        <w:rPr>
          <w:rFonts w:ascii="Times New Roman" w:hAnsi="Times New Roman"/>
          <w:b/>
          <w:sz w:val="24"/>
          <w:szCs w:val="24"/>
        </w:rPr>
      </w:pPr>
      <w:r>
        <w:rPr>
          <w:rFonts w:ascii="Times New Roman" w:hAnsi="Times New Roman"/>
          <w:b/>
          <w:sz w:val="24"/>
          <w:szCs w:val="24"/>
        </w:rPr>
        <w:t>ПД.03 ИНФОРМАТИКА</w:t>
      </w:r>
    </w:p>
    <w:p w:rsidR="00413CCB" w:rsidRDefault="00413CCB" w:rsidP="00B46DED">
      <w:pPr>
        <w:widowControl w:val="0"/>
        <w:spacing w:line="360" w:lineRule="auto"/>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r>
        <w:rPr>
          <w:rFonts w:ascii="Times New Roman" w:hAnsi="Times New Roman"/>
          <w:b/>
          <w:sz w:val="24"/>
          <w:szCs w:val="24"/>
        </w:rPr>
        <w:t>202</w:t>
      </w:r>
      <w:r w:rsidR="003D224C">
        <w:rPr>
          <w:rFonts w:ascii="Times New Roman" w:hAnsi="Times New Roman"/>
          <w:b/>
          <w:sz w:val="24"/>
          <w:szCs w:val="24"/>
        </w:rPr>
        <w:t>5</w:t>
      </w:r>
    </w:p>
    <w:p w:rsidR="00413CCB" w:rsidRDefault="00413CCB" w:rsidP="00413CCB">
      <w:pPr>
        <w:spacing w:after="200" w:line="276" w:lineRule="auto"/>
        <w:rPr>
          <w:rFonts w:ascii="Times New Roman" w:hAnsi="Times New Roman"/>
          <w:b/>
          <w:sz w:val="24"/>
          <w:szCs w:val="24"/>
        </w:rPr>
      </w:pPr>
      <w:r>
        <w:rPr>
          <w:rFonts w:ascii="Times New Roman" w:hAnsi="Times New Roman"/>
          <w:b/>
          <w:sz w:val="24"/>
          <w:szCs w:val="24"/>
        </w:rPr>
        <w:br w:type="page"/>
      </w:r>
    </w:p>
    <w:p w:rsidR="00413CCB" w:rsidRDefault="00413CCB" w:rsidP="00413CCB">
      <w:pPr>
        <w:widowControl w:val="0"/>
        <w:jc w:val="center"/>
        <w:rPr>
          <w:rFonts w:ascii="Times New Roman" w:hAnsi="Times New Roman"/>
          <w:b/>
          <w:sz w:val="24"/>
          <w:szCs w:val="24"/>
        </w:rPr>
      </w:pPr>
      <w:r>
        <w:rPr>
          <w:rFonts w:ascii="Times New Roman" w:hAnsi="Times New Roman"/>
          <w:b/>
          <w:sz w:val="24"/>
          <w:szCs w:val="24"/>
        </w:rPr>
        <w:lastRenderedPageBreak/>
        <w:t>СОДЕРЖАНИЕ ПРОГРАММЫ</w:t>
      </w:r>
    </w:p>
    <w:tbl>
      <w:tblPr>
        <w:tblW w:w="0" w:type="auto"/>
        <w:jc w:val="center"/>
        <w:tblLook w:val="01E0" w:firstRow="1" w:lastRow="1" w:firstColumn="1" w:lastColumn="1" w:noHBand="0" w:noVBand="0"/>
      </w:tblPr>
      <w:tblGrid>
        <w:gridCol w:w="8613"/>
        <w:gridCol w:w="958"/>
      </w:tblGrid>
      <w:tr w:rsidR="00413CCB" w:rsidTr="00413CCB">
        <w:trPr>
          <w:jc w:val="center"/>
        </w:trPr>
        <w:tc>
          <w:tcPr>
            <w:tcW w:w="8613" w:type="dxa"/>
            <w:vAlign w:val="center"/>
            <w:hideMark/>
          </w:tcPr>
          <w:p w:rsidR="00413CCB" w:rsidRDefault="00413CCB" w:rsidP="002F751C">
            <w:pPr>
              <w:widowControl w:val="0"/>
              <w:numPr>
                <w:ilvl w:val="0"/>
                <w:numId w:val="150"/>
              </w:numPr>
              <w:autoSpaceDE w:val="0"/>
              <w:autoSpaceDN w:val="0"/>
              <w:spacing w:line="360" w:lineRule="auto"/>
              <w:outlineLvl w:val="0"/>
              <w:rPr>
                <w:rFonts w:ascii="Times New Roman" w:eastAsia="Times New Roman" w:hAnsi="Times New Roman" w:cs="Times New Roman"/>
                <w:sz w:val="24"/>
                <w:szCs w:val="24"/>
                <w:lang w:val="x-none" w:eastAsia="x-none"/>
              </w:rPr>
            </w:pPr>
            <w:r>
              <w:rPr>
                <w:rFonts w:ascii="Times New Roman" w:eastAsia="Times New Roman" w:hAnsi="Times New Roman"/>
                <w:b/>
                <w:sz w:val="24"/>
                <w:szCs w:val="24"/>
                <w:lang w:val="x-none" w:eastAsia="x-none"/>
              </w:rPr>
              <w:t xml:space="preserve">Общая характеристика рабочей программы дисциплины </w:t>
            </w:r>
            <w:r>
              <w:rPr>
                <w:rFonts w:ascii="Times New Roman" w:eastAsia="Times New Roman" w:hAnsi="Times New Roman"/>
                <w:b/>
                <w:sz w:val="24"/>
                <w:szCs w:val="24"/>
                <w:lang w:eastAsia="x-none"/>
              </w:rPr>
              <w:t>ПД. 03 Информатика</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rsidP="002F751C">
            <w:pPr>
              <w:widowControl w:val="0"/>
              <w:numPr>
                <w:ilvl w:val="1"/>
                <w:numId w:val="125"/>
              </w:numPr>
              <w:autoSpaceDE w:val="0"/>
              <w:autoSpaceDN w:val="0"/>
              <w:spacing w:line="360" w:lineRule="auto"/>
              <w:ind w:left="396" w:firstLine="141"/>
              <w:outlineLvl w:val="0"/>
              <w:rPr>
                <w:rFonts w:ascii="Times New Roman" w:eastAsia="Times New Roman" w:hAnsi="Times New Roman" w:cs="Times New Roman"/>
                <w:caps/>
                <w:sz w:val="24"/>
                <w:szCs w:val="24"/>
                <w:lang w:val="x-none" w:eastAsia="x-none"/>
              </w:rPr>
            </w:pPr>
            <w:r>
              <w:rPr>
                <w:rFonts w:ascii="Times New Roman" w:eastAsia="Times New Roman" w:hAnsi="Times New Roman"/>
                <w:sz w:val="24"/>
                <w:szCs w:val="24"/>
                <w:lang w:val="x-none" w:eastAsia="x-none"/>
              </w:rPr>
              <w:t xml:space="preserve">Цель и место </w:t>
            </w:r>
            <w:r>
              <w:rPr>
                <w:rFonts w:ascii="Times New Roman" w:eastAsia="Times New Roman" w:hAnsi="Times New Roman"/>
                <w:sz w:val="24"/>
                <w:szCs w:val="24"/>
                <w:lang w:eastAsia="x-none"/>
              </w:rPr>
              <w:t>учебной</w:t>
            </w:r>
            <w:r>
              <w:rPr>
                <w:rFonts w:ascii="Times New Roman" w:eastAsia="Times New Roman" w:hAnsi="Times New Roman"/>
                <w:sz w:val="24"/>
                <w:szCs w:val="24"/>
                <w:lang w:val="x-none" w:eastAsia="x-none"/>
              </w:rPr>
              <w:t xml:space="preserve"> дисциплины </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rsidP="002F751C">
            <w:pPr>
              <w:widowControl w:val="0"/>
              <w:numPr>
                <w:ilvl w:val="1"/>
                <w:numId w:val="125"/>
              </w:numPr>
              <w:autoSpaceDE w:val="0"/>
              <w:autoSpaceDN w:val="0"/>
              <w:spacing w:line="360" w:lineRule="auto"/>
              <w:ind w:left="567" w:hanging="30"/>
              <w:outlineLvl w:val="0"/>
              <w:rPr>
                <w:rFonts w:ascii="Times New Roman" w:eastAsia="Times New Roman" w:hAnsi="Times New Roman" w:cs="Times New Roman"/>
                <w:caps/>
                <w:sz w:val="24"/>
                <w:szCs w:val="24"/>
                <w:lang w:val="x-none" w:eastAsia="x-none"/>
              </w:rPr>
            </w:pPr>
            <w:r>
              <w:rPr>
                <w:rFonts w:ascii="Times New Roman" w:eastAsia="Times New Roman" w:hAnsi="Times New Roman"/>
                <w:caps/>
                <w:sz w:val="24"/>
                <w:szCs w:val="24"/>
                <w:lang w:val="x-none" w:eastAsia="x-none"/>
              </w:rPr>
              <w:t>П</w:t>
            </w:r>
            <w:r>
              <w:rPr>
                <w:rFonts w:ascii="Times New Roman" w:eastAsia="Times New Roman" w:hAnsi="Times New Roman"/>
                <w:sz w:val="24"/>
                <w:szCs w:val="24"/>
                <w:lang w:val="x-none" w:eastAsia="x-none"/>
              </w:rPr>
              <w:t>ланируемые результаты освоения дисциплины</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rsidP="002F751C">
            <w:pPr>
              <w:widowControl w:val="0"/>
              <w:numPr>
                <w:ilvl w:val="0"/>
                <w:numId w:val="125"/>
              </w:numPr>
              <w:tabs>
                <w:tab w:val="num" w:pos="644"/>
              </w:tabs>
              <w:autoSpaceDE w:val="0"/>
              <w:autoSpaceDN w:val="0"/>
              <w:spacing w:line="360" w:lineRule="auto"/>
              <w:outlineLvl w:val="0"/>
              <w:rPr>
                <w:rFonts w:ascii="Times New Roman" w:eastAsia="Times New Roman" w:hAnsi="Times New Roman" w:cs="Times New Roman"/>
                <w:caps/>
                <w:sz w:val="24"/>
                <w:szCs w:val="24"/>
                <w:lang w:val="x-none" w:eastAsia="x-none"/>
              </w:rPr>
            </w:pPr>
            <w:r>
              <w:rPr>
                <w:rFonts w:ascii="Times New Roman" w:eastAsia="Times New Roman" w:hAnsi="Times New Roman"/>
                <w:b/>
                <w:caps/>
                <w:sz w:val="24"/>
                <w:szCs w:val="24"/>
                <w:lang w:val="x-none" w:eastAsia="x-none"/>
              </w:rPr>
              <w:t>С</w:t>
            </w:r>
            <w:r>
              <w:rPr>
                <w:rFonts w:ascii="Times New Roman" w:eastAsia="Times New Roman" w:hAnsi="Times New Roman"/>
                <w:b/>
                <w:sz w:val="24"/>
                <w:szCs w:val="24"/>
                <w:lang w:val="x-none" w:eastAsia="x-none"/>
              </w:rPr>
              <w:t xml:space="preserve">труктура и содержание учебной дисциплины </w:t>
            </w:r>
            <w:r>
              <w:rPr>
                <w:rFonts w:ascii="Times New Roman" w:eastAsia="Times New Roman" w:hAnsi="Times New Roman"/>
                <w:b/>
                <w:sz w:val="24"/>
                <w:szCs w:val="24"/>
                <w:lang w:eastAsia="x-none"/>
              </w:rPr>
              <w:t>ПД. 03 Информатика</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pPr>
              <w:widowControl w:val="0"/>
              <w:spacing w:line="360" w:lineRule="auto"/>
              <w:ind w:left="567"/>
              <w:outlineLvl w:val="0"/>
              <w:rPr>
                <w:rFonts w:ascii="Times New Roman" w:eastAsia="Times New Roman" w:hAnsi="Times New Roman" w:cs="Times New Roman"/>
                <w:caps/>
                <w:sz w:val="24"/>
                <w:szCs w:val="24"/>
                <w:lang w:val="x-none" w:eastAsia="x-none"/>
              </w:rPr>
            </w:pPr>
            <w:r>
              <w:rPr>
                <w:rFonts w:ascii="Times New Roman" w:eastAsia="Times New Roman" w:hAnsi="Times New Roman"/>
                <w:caps/>
                <w:sz w:val="24"/>
                <w:szCs w:val="24"/>
                <w:lang w:val="x-none" w:eastAsia="x-none"/>
              </w:rPr>
              <w:t>2.1.Т</w:t>
            </w:r>
            <w:r>
              <w:rPr>
                <w:rFonts w:ascii="Times New Roman" w:eastAsia="Times New Roman" w:hAnsi="Times New Roman"/>
                <w:sz w:val="24"/>
                <w:szCs w:val="24"/>
                <w:lang w:val="x-none" w:eastAsia="x-none"/>
              </w:rPr>
              <w:t>рудоемкость освоения  учебной  дисциплины</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pPr>
              <w:widowControl w:val="0"/>
              <w:spacing w:line="360" w:lineRule="auto"/>
              <w:ind w:left="567"/>
              <w:outlineLvl w:val="0"/>
              <w:rPr>
                <w:rFonts w:ascii="Times New Roman" w:eastAsia="Times New Roman" w:hAnsi="Times New Roman" w:cs="Times New Roman"/>
                <w:caps/>
                <w:sz w:val="24"/>
                <w:szCs w:val="24"/>
                <w:lang w:val="x-none" w:eastAsia="x-none"/>
              </w:rPr>
            </w:pPr>
            <w:r>
              <w:rPr>
                <w:rFonts w:ascii="Times New Roman" w:eastAsia="Times New Roman" w:hAnsi="Times New Roman"/>
                <w:caps/>
                <w:sz w:val="24"/>
                <w:szCs w:val="24"/>
                <w:lang w:val="x-none" w:eastAsia="x-none"/>
              </w:rPr>
              <w:t>2.2. С</w:t>
            </w:r>
            <w:r>
              <w:rPr>
                <w:rFonts w:ascii="Times New Roman" w:eastAsia="Times New Roman" w:hAnsi="Times New Roman"/>
                <w:sz w:val="24"/>
                <w:szCs w:val="24"/>
                <w:lang w:val="x-none" w:eastAsia="x-none"/>
              </w:rPr>
              <w:t>труктура и содержание учебной дисциплины</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rsidP="002F751C">
            <w:pPr>
              <w:widowControl w:val="0"/>
              <w:numPr>
                <w:ilvl w:val="0"/>
                <w:numId w:val="125"/>
              </w:numPr>
              <w:tabs>
                <w:tab w:val="num" w:pos="644"/>
              </w:tabs>
              <w:autoSpaceDE w:val="0"/>
              <w:autoSpaceDN w:val="0"/>
              <w:spacing w:line="360" w:lineRule="auto"/>
              <w:outlineLvl w:val="0"/>
              <w:rPr>
                <w:rFonts w:ascii="Times New Roman" w:eastAsia="Times New Roman" w:hAnsi="Times New Roman" w:cs="Times New Roman"/>
                <w:caps/>
                <w:sz w:val="24"/>
                <w:szCs w:val="24"/>
                <w:lang w:val="x-none" w:eastAsia="x-none"/>
              </w:rPr>
            </w:pPr>
            <w:r>
              <w:rPr>
                <w:rFonts w:ascii="Times New Roman" w:eastAsia="Times New Roman" w:hAnsi="Times New Roman"/>
                <w:b/>
                <w:sz w:val="24"/>
                <w:szCs w:val="24"/>
                <w:lang w:val="x-none" w:eastAsia="x-none"/>
              </w:rPr>
              <w:t xml:space="preserve">Условия реализации учебной  дисциплины </w:t>
            </w:r>
            <w:r>
              <w:rPr>
                <w:rFonts w:ascii="Times New Roman" w:eastAsia="Times New Roman" w:hAnsi="Times New Roman"/>
                <w:b/>
                <w:sz w:val="24"/>
                <w:szCs w:val="24"/>
                <w:lang w:eastAsia="x-none"/>
              </w:rPr>
              <w:t>ПД. 03 Информатика</w:t>
            </w:r>
          </w:p>
        </w:tc>
        <w:tc>
          <w:tcPr>
            <w:tcW w:w="958" w:type="dxa"/>
            <w:vAlign w:val="center"/>
            <w:hideMark/>
          </w:tcPr>
          <w:p w:rsidR="00413CCB" w:rsidRDefault="00413CCB">
            <w:pPr>
              <w:spacing w:line="276" w:lineRule="auto"/>
            </w:pPr>
          </w:p>
        </w:tc>
      </w:tr>
      <w:tr w:rsidR="00413CCB" w:rsidTr="00413CCB">
        <w:trPr>
          <w:trHeight w:val="57"/>
          <w:jc w:val="center"/>
        </w:trPr>
        <w:tc>
          <w:tcPr>
            <w:tcW w:w="8613" w:type="dxa"/>
            <w:vAlign w:val="center"/>
            <w:hideMark/>
          </w:tcPr>
          <w:p w:rsidR="00413CCB" w:rsidRDefault="00413CCB">
            <w:pPr>
              <w:widowControl w:val="0"/>
              <w:spacing w:line="360" w:lineRule="auto"/>
              <w:ind w:left="567"/>
              <w:outlineLvl w:val="0"/>
              <w:rPr>
                <w:rFonts w:ascii="Times New Roman" w:eastAsia="Times New Roman" w:hAnsi="Times New Roman" w:cs="Times New Roman"/>
                <w:caps/>
                <w:sz w:val="24"/>
                <w:szCs w:val="24"/>
                <w:lang w:val="x-none" w:eastAsia="x-none"/>
              </w:rPr>
            </w:pPr>
            <w:r>
              <w:rPr>
                <w:rFonts w:ascii="Times New Roman" w:eastAsia="Times New Roman" w:hAnsi="Times New Roman"/>
                <w:sz w:val="24"/>
                <w:szCs w:val="24"/>
                <w:lang w:val="x-none" w:eastAsia="x-none"/>
              </w:rPr>
              <w:t>3.1 Материально- техническое обеспечение</w:t>
            </w:r>
          </w:p>
        </w:tc>
        <w:tc>
          <w:tcPr>
            <w:tcW w:w="958" w:type="dxa"/>
            <w:vAlign w:val="center"/>
            <w:hideMark/>
          </w:tcPr>
          <w:p w:rsidR="00413CCB" w:rsidRDefault="00413CCB">
            <w:pPr>
              <w:spacing w:line="276" w:lineRule="auto"/>
            </w:pPr>
          </w:p>
        </w:tc>
      </w:tr>
      <w:tr w:rsidR="00413CCB" w:rsidTr="00413CCB">
        <w:trPr>
          <w:trHeight w:val="48"/>
          <w:jc w:val="center"/>
        </w:trPr>
        <w:tc>
          <w:tcPr>
            <w:tcW w:w="8613" w:type="dxa"/>
            <w:vAlign w:val="center"/>
            <w:hideMark/>
          </w:tcPr>
          <w:p w:rsidR="00413CCB" w:rsidRDefault="00413CCB">
            <w:pPr>
              <w:widowControl w:val="0"/>
              <w:spacing w:line="360" w:lineRule="auto"/>
              <w:ind w:left="567"/>
              <w:outlineLvl w:val="0"/>
              <w:rPr>
                <w:rFonts w:ascii="Times New Roman" w:eastAsia="Times New Roman" w:hAnsi="Times New Roman" w:cs="Times New Roman"/>
                <w:sz w:val="24"/>
                <w:szCs w:val="24"/>
                <w:lang w:val="x-none" w:eastAsia="x-none"/>
              </w:rPr>
            </w:pPr>
            <w:r>
              <w:rPr>
                <w:rFonts w:ascii="Times New Roman" w:eastAsia="Times New Roman" w:hAnsi="Times New Roman"/>
                <w:sz w:val="24"/>
                <w:szCs w:val="24"/>
                <w:lang w:val="x-none" w:eastAsia="x-none"/>
              </w:rPr>
              <w:t>3.2. Учебно-методическое обеспечение</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rsidP="002F751C">
            <w:pPr>
              <w:widowControl w:val="0"/>
              <w:numPr>
                <w:ilvl w:val="0"/>
                <w:numId w:val="125"/>
              </w:numPr>
              <w:tabs>
                <w:tab w:val="num" w:pos="644"/>
              </w:tabs>
              <w:autoSpaceDE w:val="0"/>
              <w:autoSpaceDN w:val="0"/>
              <w:spacing w:line="360" w:lineRule="auto"/>
              <w:outlineLvl w:val="0"/>
              <w:rPr>
                <w:rFonts w:ascii="Times New Roman" w:eastAsia="Times New Roman" w:hAnsi="Times New Roman" w:cs="Times New Roman"/>
                <w:caps/>
                <w:sz w:val="24"/>
                <w:szCs w:val="24"/>
                <w:lang w:val="x-none" w:eastAsia="x-none"/>
              </w:rPr>
            </w:pPr>
            <w:r>
              <w:rPr>
                <w:rFonts w:ascii="Times New Roman" w:eastAsia="Times New Roman" w:hAnsi="Times New Roman"/>
                <w:b/>
                <w:sz w:val="24"/>
                <w:szCs w:val="24"/>
                <w:lang w:val="x-none" w:eastAsia="x-none"/>
              </w:rPr>
              <w:t>Контроль и оценка результатов освоения учебной дисциплины</w:t>
            </w:r>
          </w:p>
        </w:tc>
        <w:tc>
          <w:tcPr>
            <w:tcW w:w="958" w:type="dxa"/>
            <w:vAlign w:val="center"/>
            <w:hideMark/>
          </w:tcPr>
          <w:p w:rsidR="00413CCB" w:rsidRDefault="00413CCB">
            <w:pPr>
              <w:spacing w:line="276" w:lineRule="auto"/>
            </w:pPr>
          </w:p>
        </w:tc>
      </w:tr>
    </w:tbl>
    <w:p w:rsidR="00413CCB" w:rsidRDefault="00413CCB" w:rsidP="00413CCB">
      <w:pPr>
        <w:widowControl w:val="0"/>
        <w:jc w:val="center"/>
        <w:rPr>
          <w:rFonts w:ascii="Times New Roman" w:eastAsia="Times New Roman" w:hAnsi="Times New Roman"/>
          <w:b/>
          <w:sz w:val="24"/>
          <w:szCs w:val="24"/>
          <w:lang w:eastAsia="ru-RU"/>
        </w:rPr>
      </w:pPr>
    </w:p>
    <w:p w:rsidR="00413CCB" w:rsidRDefault="00413CCB" w:rsidP="00413CCB">
      <w:pPr>
        <w:rPr>
          <w:rFonts w:ascii="Times New Roman" w:hAnsi="Times New Roman"/>
          <w:sz w:val="24"/>
          <w:szCs w:val="24"/>
        </w:rPr>
        <w:sectPr w:rsidR="00413CCB">
          <w:pgSz w:w="11910" w:h="16840"/>
          <w:pgMar w:top="1100" w:right="995" w:bottom="1200" w:left="1500" w:header="0" w:footer="922" w:gutter="0"/>
          <w:cols w:space="720"/>
        </w:sectPr>
      </w:pPr>
    </w:p>
    <w:p w:rsidR="00413CCB" w:rsidRDefault="00413CCB" w:rsidP="002F751C">
      <w:pPr>
        <w:widowControl w:val="0"/>
        <w:numPr>
          <w:ilvl w:val="1"/>
          <w:numId w:val="126"/>
        </w:numPr>
        <w:tabs>
          <w:tab w:val="clear" w:pos="1440"/>
          <w:tab w:val="num" w:pos="0"/>
        </w:tabs>
        <w:spacing w:after="120"/>
        <w:ind w:left="0" w:right="60" w:firstLine="0"/>
        <w:jc w:val="center"/>
        <w:outlineLvl w:val="0"/>
        <w:rPr>
          <w:rFonts w:ascii="Times New Roman" w:eastAsia="Segoe UI" w:hAnsi="Times New Roman"/>
          <w:b/>
          <w:bCs/>
          <w:iCs/>
          <w:caps/>
          <w:sz w:val="24"/>
          <w:szCs w:val="24"/>
          <w:lang w:eastAsia="ru-RU"/>
        </w:rPr>
      </w:pPr>
      <w:r>
        <w:rPr>
          <w:rFonts w:ascii="Times New Roman" w:eastAsia="Segoe UI" w:hAnsi="Times New Roman"/>
          <w:b/>
          <w:bCs/>
          <w:iCs/>
          <w:caps/>
          <w:sz w:val="24"/>
          <w:szCs w:val="24"/>
          <w:lang w:eastAsia="ru-RU"/>
        </w:rPr>
        <w:lastRenderedPageBreak/>
        <w:t>Общая характеристика РАБОЧЕЙ ПРОГРАММЫ УЧЕБНОЙ ДИСЦИПЛИНЫ</w:t>
      </w:r>
    </w:p>
    <w:p w:rsidR="00413CCB" w:rsidRDefault="00413CCB" w:rsidP="00413CCB">
      <w:pPr>
        <w:pStyle w:val="a8"/>
        <w:widowControl w:val="0"/>
        <w:autoSpaceDE w:val="0"/>
        <w:autoSpaceDN w:val="0"/>
        <w:spacing w:before="20" w:line="288" w:lineRule="auto"/>
        <w:ind w:left="0" w:right="844"/>
        <w:jc w:val="center"/>
        <w:rPr>
          <w:rFonts w:ascii="Times New Roman" w:eastAsia="Calibri" w:hAnsi="Times New Roman"/>
          <w:b/>
          <w:sz w:val="24"/>
          <w:szCs w:val="24"/>
        </w:rPr>
      </w:pPr>
      <w:r>
        <w:rPr>
          <w:rFonts w:ascii="Times New Roman" w:hAnsi="Times New Roman"/>
          <w:b/>
          <w:sz w:val="24"/>
          <w:szCs w:val="24"/>
        </w:rPr>
        <w:t>«</w:t>
      </w:r>
      <w:r w:rsidR="00B46DED">
        <w:rPr>
          <w:rFonts w:ascii="Times New Roman" w:hAnsi="Times New Roman"/>
          <w:b/>
          <w:sz w:val="24"/>
          <w:szCs w:val="24"/>
        </w:rPr>
        <w:t xml:space="preserve">ПД 02. </w:t>
      </w:r>
      <w:r>
        <w:rPr>
          <w:rFonts w:ascii="Times New Roman" w:hAnsi="Times New Roman"/>
          <w:b/>
          <w:sz w:val="24"/>
          <w:szCs w:val="24"/>
        </w:rPr>
        <w:t>ИНФОРМАТИКА»</w:t>
      </w:r>
    </w:p>
    <w:p w:rsidR="00413CCB" w:rsidRPr="00B46DED" w:rsidRDefault="00413CCB" w:rsidP="002F751C">
      <w:pPr>
        <w:pStyle w:val="1"/>
        <w:widowControl w:val="0"/>
        <w:numPr>
          <w:ilvl w:val="1"/>
          <w:numId w:val="151"/>
        </w:numPr>
        <w:autoSpaceDE w:val="0"/>
        <w:autoSpaceDN w:val="0"/>
        <w:spacing w:before="1" w:beforeAutospacing="0" w:after="0" w:afterAutospacing="0"/>
        <w:ind w:left="1403" w:hanging="495"/>
        <w:jc w:val="left"/>
      </w:pPr>
      <w:r w:rsidRPr="00B46DED">
        <w:t>Цель и место дисциплины в структуре образовательной  программы</w:t>
      </w:r>
    </w:p>
    <w:p w:rsidR="00413CCB" w:rsidRDefault="00413CCB" w:rsidP="00413CCB">
      <w:pPr>
        <w:pStyle w:val="a8"/>
        <w:widowControl w:val="0"/>
        <w:autoSpaceDE w:val="0"/>
        <w:autoSpaceDN w:val="0"/>
        <w:ind w:left="0" w:right="-224" w:firstLine="709"/>
        <w:jc w:val="both"/>
        <w:rPr>
          <w:rFonts w:ascii="Times New Roman" w:hAnsi="Times New Roman"/>
          <w:sz w:val="24"/>
          <w:szCs w:val="24"/>
        </w:rPr>
      </w:pPr>
      <w:r>
        <w:rPr>
          <w:rFonts w:ascii="Times New Roman" w:hAnsi="Times New Roman"/>
          <w:sz w:val="24"/>
          <w:szCs w:val="24"/>
        </w:rPr>
        <w:t>Цель</w:t>
      </w:r>
      <w:r>
        <w:rPr>
          <w:rFonts w:ascii="Times New Roman" w:hAnsi="Times New Roman"/>
          <w:spacing w:val="-25"/>
          <w:sz w:val="24"/>
          <w:szCs w:val="24"/>
        </w:rPr>
        <w:t xml:space="preserve"> </w:t>
      </w:r>
      <w:r>
        <w:rPr>
          <w:rFonts w:ascii="Times New Roman" w:hAnsi="Times New Roman"/>
          <w:sz w:val="24"/>
          <w:szCs w:val="24"/>
        </w:rPr>
        <w:t xml:space="preserve">дисциплины </w:t>
      </w:r>
      <w:r>
        <w:rPr>
          <w:rFonts w:ascii="Times New Roman" w:hAnsi="Times New Roman"/>
          <w:w w:val="95"/>
          <w:sz w:val="24"/>
          <w:szCs w:val="24"/>
        </w:rPr>
        <w:t>«</w:t>
      </w:r>
      <w:r>
        <w:rPr>
          <w:rFonts w:ascii="Times New Roman" w:hAnsi="Times New Roman"/>
          <w:sz w:val="24"/>
          <w:szCs w:val="24"/>
        </w:rPr>
        <w:t>Информатика» -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учебных предметов;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rsidR="00413CCB" w:rsidRDefault="00413CCB" w:rsidP="00413CCB">
      <w:pPr>
        <w:widowControl w:val="0"/>
        <w:ind w:firstLine="708"/>
        <w:jc w:val="both"/>
        <w:rPr>
          <w:rFonts w:ascii="Times New Roman" w:hAnsi="Times New Roman"/>
          <w:sz w:val="24"/>
          <w:szCs w:val="24"/>
        </w:rPr>
      </w:pPr>
      <w:r>
        <w:rPr>
          <w:rFonts w:ascii="Times New Roman" w:hAnsi="Times New Roman"/>
          <w:sz w:val="24"/>
          <w:szCs w:val="24"/>
        </w:rPr>
        <w:t>Дисциплина «Информатика» включена  в обязательную часть профильного цикла по специальности 1</w:t>
      </w:r>
      <w:r w:rsidR="00B46DED">
        <w:rPr>
          <w:rFonts w:ascii="Times New Roman" w:hAnsi="Times New Roman"/>
          <w:sz w:val="24"/>
          <w:szCs w:val="24"/>
        </w:rPr>
        <w:t>5</w:t>
      </w:r>
      <w:r>
        <w:rPr>
          <w:rFonts w:ascii="Times New Roman" w:hAnsi="Times New Roman"/>
          <w:sz w:val="24"/>
          <w:szCs w:val="24"/>
        </w:rPr>
        <w:t>.02.1</w:t>
      </w:r>
      <w:r w:rsidR="00B46DED">
        <w:rPr>
          <w:rFonts w:ascii="Times New Roman" w:hAnsi="Times New Roman"/>
          <w:sz w:val="24"/>
          <w:szCs w:val="24"/>
        </w:rPr>
        <w:t>9</w:t>
      </w:r>
      <w:r>
        <w:rPr>
          <w:rFonts w:ascii="Times New Roman" w:hAnsi="Times New Roman"/>
          <w:sz w:val="24"/>
          <w:szCs w:val="24"/>
        </w:rPr>
        <w:t xml:space="preserve"> </w:t>
      </w:r>
      <w:r w:rsidR="00B46DED">
        <w:rPr>
          <w:rFonts w:ascii="Times New Roman" w:hAnsi="Times New Roman"/>
          <w:sz w:val="24"/>
          <w:szCs w:val="24"/>
        </w:rPr>
        <w:t>Сварочное производство</w:t>
      </w:r>
    </w:p>
    <w:p w:rsidR="00413CCB" w:rsidRDefault="00B46DED" w:rsidP="002F751C">
      <w:pPr>
        <w:pStyle w:val="1"/>
        <w:widowControl w:val="0"/>
        <w:numPr>
          <w:ilvl w:val="1"/>
          <w:numId w:val="151"/>
        </w:numPr>
        <w:autoSpaceDE w:val="0"/>
        <w:autoSpaceDN w:val="0"/>
        <w:spacing w:before="0" w:beforeAutospacing="0" w:after="0" w:afterAutospacing="0" w:line="244" w:lineRule="auto"/>
        <w:ind w:left="201" w:right="844" w:firstLine="707"/>
        <w:jc w:val="both"/>
        <w:rPr>
          <w:rFonts w:eastAsia="Calibri"/>
          <w:lang w:eastAsia="en-US"/>
        </w:rPr>
      </w:pPr>
      <w:r>
        <w:rPr>
          <w:rFonts w:eastAsia="Calibri"/>
          <w:lang w:eastAsia="en-US"/>
        </w:rPr>
        <w:t xml:space="preserve">Планируемые результаты </w:t>
      </w:r>
      <w:r w:rsidR="00413CCB">
        <w:rPr>
          <w:rFonts w:eastAsia="Calibri"/>
          <w:lang w:eastAsia="en-US"/>
        </w:rPr>
        <w:t xml:space="preserve">освоения дисциплины </w:t>
      </w:r>
    </w:p>
    <w:p w:rsidR="00413CCB" w:rsidRDefault="00413CCB" w:rsidP="00413CCB">
      <w:pPr>
        <w:widowControl w:val="0"/>
        <w:spacing w:line="244" w:lineRule="auto"/>
        <w:ind w:right="771"/>
        <w:rPr>
          <w:rFonts w:ascii="Times New Roman" w:eastAsia="Calibri" w:hAnsi="Times New Roman"/>
          <w:sz w:val="24"/>
          <w:szCs w:val="24"/>
        </w:rPr>
      </w:pPr>
      <w:r>
        <w:rPr>
          <w:rFonts w:ascii="Times New Roman" w:hAnsi="Times New Roman"/>
          <w:sz w:val="24"/>
          <w:szCs w:val="24"/>
        </w:rPr>
        <w:t xml:space="preserve">В результате освоения дисциплины обучающийся должен: </w:t>
      </w:r>
    </w:p>
    <w:tbl>
      <w:tblPr>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4"/>
        <w:gridCol w:w="3252"/>
        <w:gridCol w:w="3379"/>
      </w:tblGrid>
      <w:tr w:rsidR="00413CCB" w:rsidTr="00413CCB">
        <w:trPr>
          <w:trHeight w:val="414"/>
        </w:trPr>
        <w:tc>
          <w:tcPr>
            <w:tcW w:w="2714"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54" w:line="252" w:lineRule="auto"/>
              <w:ind w:left="254" w:right="241"/>
              <w:jc w:val="center"/>
              <w:rPr>
                <w:b/>
                <w:sz w:val="24"/>
                <w:szCs w:val="24"/>
              </w:rPr>
            </w:pPr>
            <w:r>
              <w:rPr>
                <w:b/>
                <w:w w:val="90"/>
                <w:sz w:val="24"/>
                <w:szCs w:val="24"/>
              </w:rPr>
              <w:t xml:space="preserve">Код и наименование </w:t>
            </w:r>
            <w:r>
              <w:rPr>
                <w:b/>
                <w:sz w:val="24"/>
                <w:szCs w:val="24"/>
              </w:rPr>
              <w:t>формируемых компетенций</w:t>
            </w:r>
          </w:p>
        </w:tc>
        <w:tc>
          <w:tcPr>
            <w:tcW w:w="6631"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61"/>
              <w:ind w:left="739"/>
              <w:rPr>
                <w:b/>
                <w:sz w:val="24"/>
                <w:szCs w:val="24"/>
              </w:rPr>
            </w:pPr>
            <w:r>
              <w:rPr>
                <w:b/>
                <w:sz w:val="24"/>
                <w:szCs w:val="24"/>
              </w:rPr>
              <w:t>Планируемые результаты освоения дисциплины</w:t>
            </w:r>
          </w:p>
        </w:tc>
      </w:tr>
      <w:tr w:rsidR="00413CCB" w:rsidTr="00413CCB">
        <w:trPr>
          <w:trHeight w:val="563"/>
        </w:trPr>
        <w:tc>
          <w:tcPr>
            <w:tcW w:w="2714"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3252"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130"/>
              <w:ind w:left="1170" w:right="1163"/>
              <w:jc w:val="center"/>
              <w:rPr>
                <w:b/>
                <w:sz w:val="24"/>
                <w:szCs w:val="24"/>
              </w:rPr>
            </w:pPr>
            <w:r>
              <w:rPr>
                <w:b/>
                <w:sz w:val="24"/>
                <w:szCs w:val="24"/>
              </w:rPr>
              <w:t>Общие</w:t>
            </w:r>
          </w:p>
        </w:tc>
        <w:tc>
          <w:tcPr>
            <w:tcW w:w="3379"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130"/>
              <w:ind w:left="717"/>
              <w:rPr>
                <w:b/>
                <w:sz w:val="24"/>
                <w:szCs w:val="24"/>
              </w:rPr>
            </w:pPr>
            <w:r>
              <w:rPr>
                <w:b/>
                <w:sz w:val="24"/>
                <w:szCs w:val="24"/>
              </w:rPr>
              <w:t>Дисциплинарные</w:t>
            </w:r>
          </w:p>
        </w:tc>
      </w:tr>
      <w:tr w:rsidR="00413CCB" w:rsidTr="00413CCB">
        <w:trPr>
          <w:trHeight w:val="563"/>
        </w:trPr>
        <w:tc>
          <w:tcPr>
            <w:tcW w:w="2714" w:type="dxa"/>
            <w:tcBorders>
              <w:top w:val="nil"/>
              <w:left w:val="single" w:sz="4" w:space="0" w:color="000000"/>
              <w:bottom w:val="single" w:sz="4" w:space="0" w:color="000000"/>
              <w:right w:val="single" w:sz="4" w:space="0" w:color="000000"/>
            </w:tcBorders>
            <w:hideMark/>
          </w:tcPr>
          <w:p w:rsidR="00413CCB" w:rsidRDefault="00413CCB">
            <w:pPr>
              <w:pStyle w:val="TableParagraph"/>
              <w:ind w:left="57" w:right="57"/>
              <w:rPr>
                <w:sz w:val="24"/>
                <w:szCs w:val="24"/>
              </w:rPr>
            </w:pPr>
            <w:r>
              <w:rPr>
                <w:sz w:val="24"/>
                <w:szCs w:val="24"/>
              </w:rPr>
              <w:t>ОК 01. Выбирать</w:t>
            </w:r>
          </w:p>
          <w:p w:rsidR="00413CCB" w:rsidRDefault="00413CCB">
            <w:pPr>
              <w:pStyle w:val="TableParagraph"/>
              <w:ind w:left="57" w:right="57"/>
              <w:rPr>
                <w:sz w:val="24"/>
                <w:szCs w:val="24"/>
              </w:rPr>
            </w:pPr>
            <w:r>
              <w:rPr>
                <w:sz w:val="24"/>
                <w:szCs w:val="24"/>
              </w:rPr>
              <w:t>способы решения задач</w:t>
            </w:r>
          </w:p>
          <w:p w:rsidR="00413CCB" w:rsidRDefault="00413CCB">
            <w:pPr>
              <w:pStyle w:val="TableParagraph"/>
              <w:ind w:left="57" w:right="57"/>
              <w:rPr>
                <w:sz w:val="24"/>
                <w:szCs w:val="24"/>
              </w:rPr>
            </w:pPr>
            <w:r>
              <w:rPr>
                <w:sz w:val="24"/>
                <w:szCs w:val="24"/>
              </w:rPr>
              <w:t>профессиональной</w:t>
            </w:r>
          </w:p>
          <w:p w:rsidR="00413CCB" w:rsidRDefault="00413CCB">
            <w:pPr>
              <w:pStyle w:val="TableParagraph"/>
              <w:ind w:left="57" w:right="57"/>
              <w:rPr>
                <w:sz w:val="24"/>
                <w:szCs w:val="24"/>
              </w:rPr>
            </w:pPr>
            <w:r>
              <w:rPr>
                <w:sz w:val="24"/>
                <w:szCs w:val="24"/>
              </w:rPr>
              <w:t>деятельности</w:t>
            </w:r>
          </w:p>
          <w:p w:rsidR="00413CCB" w:rsidRDefault="00413CCB">
            <w:pPr>
              <w:pStyle w:val="TableParagraph"/>
              <w:ind w:left="57" w:right="57"/>
              <w:rPr>
                <w:sz w:val="24"/>
                <w:szCs w:val="24"/>
              </w:rPr>
            </w:pPr>
            <w:r>
              <w:rPr>
                <w:sz w:val="24"/>
                <w:szCs w:val="24"/>
              </w:rPr>
              <w:t>применительно к</w:t>
            </w:r>
          </w:p>
          <w:p w:rsidR="00413CCB" w:rsidRDefault="00413CCB">
            <w:pPr>
              <w:widowControl w:val="0"/>
              <w:autoSpaceDE w:val="0"/>
              <w:autoSpaceDN w:val="0"/>
              <w:ind w:left="57" w:right="57"/>
              <w:rPr>
                <w:rFonts w:ascii="Times New Roman" w:eastAsia="Calibri" w:hAnsi="Times New Roman" w:cs="Times New Roman"/>
                <w:sz w:val="24"/>
                <w:szCs w:val="24"/>
              </w:rPr>
            </w:pPr>
            <w:r>
              <w:rPr>
                <w:rFonts w:ascii="Times New Roman" w:hAnsi="Times New Roman"/>
                <w:sz w:val="24"/>
                <w:szCs w:val="24"/>
              </w:rPr>
              <w:t>различным контекстам</w:t>
            </w:r>
          </w:p>
        </w:tc>
        <w:tc>
          <w:tcPr>
            <w:tcW w:w="3252"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ind w:left="57" w:right="57"/>
              <w:rPr>
                <w:sz w:val="24"/>
                <w:szCs w:val="24"/>
              </w:rPr>
            </w:pPr>
            <w:r>
              <w:rPr>
                <w:sz w:val="24"/>
                <w:szCs w:val="24"/>
              </w:rPr>
              <w:t>- сформировать</w:t>
            </w:r>
          </w:p>
          <w:p w:rsidR="00413CCB" w:rsidRDefault="00413CCB">
            <w:pPr>
              <w:pStyle w:val="TableParagraph"/>
              <w:ind w:left="57" w:right="57"/>
              <w:rPr>
                <w:sz w:val="24"/>
                <w:szCs w:val="24"/>
              </w:rPr>
            </w:pPr>
            <w:r>
              <w:rPr>
                <w:sz w:val="24"/>
                <w:szCs w:val="24"/>
              </w:rPr>
              <w:t>мировоззрения,</w:t>
            </w:r>
          </w:p>
          <w:p w:rsidR="00413CCB" w:rsidRDefault="00413CCB">
            <w:pPr>
              <w:pStyle w:val="TableParagraph"/>
              <w:ind w:left="57" w:right="57"/>
              <w:rPr>
                <w:sz w:val="24"/>
                <w:szCs w:val="24"/>
              </w:rPr>
            </w:pPr>
            <w:r>
              <w:rPr>
                <w:sz w:val="24"/>
                <w:szCs w:val="24"/>
              </w:rPr>
              <w:t>соответствующего</w:t>
            </w:r>
          </w:p>
          <w:p w:rsidR="00413CCB" w:rsidRDefault="00413CCB">
            <w:pPr>
              <w:pStyle w:val="TableParagraph"/>
              <w:ind w:left="57" w:right="57"/>
              <w:rPr>
                <w:sz w:val="24"/>
                <w:szCs w:val="24"/>
              </w:rPr>
            </w:pPr>
            <w:r>
              <w:rPr>
                <w:sz w:val="24"/>
                <w:szCs w:val="24"/>
              </w:rPr>
              <w:t>современному уровню</w:t>
            </w:r>
          </w:p>
          <w:p w:rsidR="00413CCB" w:rsidRDefault="00413CCB">
            <w:pPr>
              <w:pStyle w:val="TableParagraph"/>
              <w:ind w:left="57" w:right="57"/>
              <w:rPr>
                <w:sz w:val="24"/>
                <w:szCs w:val="24"/>
              </w:rPr>
            </w:pPr>
            <w:r>
              <w:rPr>
                <w:sz w:val="24"/>
                <w:szCs w:val="24"/>
              </w:rPr>
              <w:t>развития науки и</w:t>
            </w:r>
          </w:p>
          <w:p w:rsidR="00413CCB" w:rsidRDefault="00413CCB">
            <w:pPr>
              <w:pStyle w:val="TableParagraph"/>
              <w:ind w:left="57" w:right="57"/>
              <w:rPr>
                <w:sz w:val="24"/>
                <w:szCs w:val="24"/>
              </w:rPr>
            </w:pPr>
            <w:r>
              <w:rPr>
                <w:sz w:val="24"/>
                <w:szCs w:val="24"/>
              </w:rPr>
              <w:t>общественной практики,</w:t>
            </w:r>
          </w:p>
          <w:p w:rsidR="00413CCB" w:rsidRDefault="00413CCB">
            <w:pPr>
              <w:pStyle w:val="TableParagraph"/>
              <w:ind w:left="57" w:right="57"/>
              <w:rPr>
                <w:sz w:val="24"/>
                <w:szCs w:val="24"/>
              </w:rPr>
            </w:pPr>
            <w:r>
              <w:rPr>
                <w:sz w:val="24"/>
                <w:szCs w:val="24"/>
              </w:rPr>
              <w:t>основанного на диалоге</w:t>
            </w:r>
          </w:p>
          <w:p w:rsidR="00413CCB" w:rsidRDefault="00413CCB">
            <w:pPr>
              <w:pStyle w:val="TableParagraph"/>
              <w:ind w:left="57" w:right="57"/>
              <w:rPr>
                <w:sz w:val="24"/>
                <w:szCs w:val="24"/>
              </w:rPr>
            </w:pPr>
            <w:r>
              <w:rPr>
                <w:sz w:val="24"/>
                <w:szCs w:val="24"/>
              </w:rPr>
              <w:t>культур, способствующего</w:t>
            </w:r>
          </w:p>
          <w:p w:rsidR="00413CCB" w:rsidRDefault="00413CCB">
            <w:pPr>
              <w:pStyle w:val="TableParagraph"/>
              <w:ind w:left="57" w:right="57"/>
              <w:rPr>
                <w:sz w:val="24"/>
                <w:szCs w:val="24"/>
              </w:rPr>
            </w:pPr>
            <w:r>
              <w:rPr>
                <w:sz w:val="24"/>
                <w:szCs w:val="24"/>
              </w:rPr>
              <w:t>осознанию своего места в</w:t>
            </w:r>
          </w:p>
          <w:p w:rsidR="00413CCB" w:rsidRDefault="00413CCB">
            <w:pPr>
              <w:pStyle w:val="TableParagraph"/>
              <w:ind w:left="57" w:right="57"/>
              <w:rPr>
                <w:sz w:val="24"/>
                <w:szCs w:val="24"/>
              </w:rPr>
            </w:pPr>
            <w:r>
              <w:rPr>
                <w:sz w:val="24"/>
                <w:szCs w:val="24"/>
              </w:rPr>
              <w:t>поликультурном мире;</w:t>
            </w:r>
          </w:p>
          <w:p w:rsidR="00413CCB" w:rsidRDefault="00413CCB">
            <w:pPr>
              <w:pStyle w:val="TableParagraph"/>
              <w:ind w:left="57" w:right="57"/>
              <w:rPr>
                <w:sz w:val="24"/>
                <w:szCs w:val="24"/>
              </w:rPr>
            </w:pPr>
            <w:r>
              <w:rPr>
                <w:sz w:val="24"/>
                <w:szCs w:val="24"/>
              </w:rPr>
              <w:t>- готовность и способность к</w:t>
            </w:r>
          </w:p>
          <w:p w:rsidR="00413CCB" w:rsidRDefault="00413CCB">
            <w:pPr>
              <w:pStyle w:val="TableParagraph"/>
              <w:ind w:left="57" w:right="57"/>
              <w:rPr>
                <w:sz w:val="24"/>
                <w:szCs w:val="24"/>
              </w:rPr>
            </w:pPr>
            <w:r>
              <w:rPr>
                <w:sz w:val="24"/>
                <w:szCs w:val="24"/>
              </w:rPr>
              <w:t>образованию и</w:t>
            </w:r>
          </w:p>
          <w:p w:rsidR="00413CCB" w:rsidRDefault="00413CCB">
            <w:pPr>
              <w:pStyle w:val="TableParagraph"/>
              <w:ind w:left="57" w:right="57"/>
              <w:rPr>
                <w:sz w:val="24"/>
                <w:szCs w:val="24"/>
              </w:rPr>
            </w:pPr>
            <w:r>
              <w:rPr>
                <w:sz w:val="24"/>
                <w:szCs w:val="24"/>
              </w:rPr>
              <w:t>самообразованию на</w:t>
            </w:r>
          </w:p>
          <w:p w:rsidR="00413CCB" w:rsidRDefault="00413CCB">
            <w:pPr>
              <w:pStyle w:val="TableParagraph"/>
              <w:ind w:left="57" w:right="57"/>
              <w:rPr>
                <w:sz w:val="24"/>
                <w:szCs w:val="24"/>
              </w:rPr>
            </w:pPr>
            <w:r>
              <w:rPr>
                <w:sz w:val="24"/>
                <w:szCs w:val="24"/>
              </w:rPr>
              <w:t>протяжении всей жизни;</w:t>
            </w:r>
          </w:p>
          <w:p w:rsidR="00413CCB" w:rsidRDefault="00413CCB">
            <w:pPr>
              <w:pStyle w:val="TableParagraph"/>
              <w:ind w:left="57" w:right="57"/>
              <w:rPr>
                <w:sz w:val="24"/>
                <w:szCs w:val="24"/>
              </w:rPr>
            </w:pPr>
            <w:r>
              <w:rPr>
                <w:sz w:val="24"/>
                <w:szCs w:val="24"/>
              </w:rPr>
              <w:t>- осознать ценности научной</w:t>
            </w:r>
          </w:p>
          <w:p w:rsidR="00413CCB" w:rsidRDefault="00413CCB">
            <w:pPr>
              <w:pStyle w:val="TableParagraph"/>
              <w:ind w:left="57" w:right="57"/>
              <w:rPr>
                <w:sz w:val="24"/>
                <w:szCs w:val="24"/>
              </w:rPr>
            </w:pPr>
            <w:r>
              <w:rPr>
                <w:sz w:val="24"/>
                <w:szCs w:val="24"/>
              </w:rPr>
              <w:t>деятельности, готовность</w:t>
            </w:r>
          </w:p>
          <w:p w:rsidR="00413CCB" w:rsidRDefault="00413CCB">
            <w:pPr>
              <w:pStyle w:val="TableParagraph"/>
              <w:ind w:left="57" w:right="57"/>
              <w:rPr>
                <w:sz w:val="24"/>
                <w:szCs w:val="24"/>
              </w:rPr>
            </w:pPr>
            <w:r>
              <w:rPr>
                <w:sz w:val="24"/>
                <w:szCs w:val="24"/>
              </w:rPr>
              <w:t>осуществлять проектную и</w:t>
            </w:r>
          </w:p>
          <w:p w:rsidR="00413CCB" w:rsidRDefault="00413CCB">
            <w:pPr>
              <w:pStyle w:val="TableParagraph"/>
              <w:ind w:left="57" w:right="57"/>
              <w:rPr>
                <w:sz w:val="24"/>
                <w:szCs w:val="24"/>
              </w:rPr>
            </w:pPr>
            <w:r>
              <w:rPr>
                <w:sz w:val="24"/>
                <w:szCs w:val="24"/>
              </w:rPr>
              <w:t>исследовательскую</w:t>
            </w:r>
          </w:p>
          <w:p w:rsidR="00413CCB" w:rsidRDefault="00413CCB">
            <w:pPr>
              <w:pStyle w:val="TableParagraph"/>
              <w:ind w:left="57" w:right="57"/>
              <w:rPr>
                <w:sz w:val="24"/>
                <w:szCs w:val="24"/>
              </w:rPr>
            </w:pPr>
            <w:r>
              <w:rPr>
                <w:sz w:val="24"/>
                <w:szCs w:val="24"/>
              </w:rPr>
              <w:t>деятельность</w:t>
            </w:r>
          </w:p>
          <w:p w:rsidR="00413CCB" w:rsidRDefault="00413CCB">
            <w:pPr>
              <w:pStyle w:val="TableParagraph"/>
              <w:ind w:left="57" w:right="57"/>
              <w:rPr>
                <w:sz w:val="24"/>
                <w:szCs w:val="24"/>
              </w:rPr>
            </w:pPr>
            <w:r>
              <w:rPr>
                <w:sz w:val="24"/>
                <w:szCs w:val="24"/>
              </w:rPr>
              <w:t>индивидуально и в группе;</w:t>
            </w:r>
          </w:p>
          <w:p w:rsidR="00413CCB" w:rsidRDefault="00413CCB">
            <w:pPr>
              <w:pStyle w:val="TableParagraph"/>
              <w:ind w:left="57" w:right="57"/>
              <w:rPr>
                <w:sz w:val="24"/>
                <w:szCs w:val="24"/>
              </w:rPr>
            </w:pPr>
            <w:r>
              <w:rPr>
                <w:sz w:val="24"/>
                <w:szCs w:val="24"/>
              </w:rPr>
              <w:t>- определять цели</w:t>
            </w:r>
          </w:p>
          <w:p w:rsidR="00413CCB" w:rsidRDefault="00413CCB">
            <w:pPr>
              <w:pStyle w:val="TableParagraph"/>
              <w:ind w:left="57" w:right="57"/>
              <w:rPr>
                <w:sz w:val="24"/>
                <w:szCs w:val="24"/>
              </w:rPr>
            </w:pPr>
            <w:r>
              <w:rPr>
                <w:sz w:val="24"/>
                <w:szCs w:val="24"/>
              </w:rPr>
              <w:t>деятельности, задавать</w:t>
            </w:r>
          </w:p>
          <w:p w:rsidR="00413CCB" w:rsidRDefault="00413CCB">
            <w:pPr>
              <w:pStyle w:val="TableParagraph"/>
              <w:ind w:left="57" w:right="57"/>
              <w:rPr>
                <w:sz w:val="24"/>
                <w:szCs w:val="24"/>
              </w:rPr>
            </w:pPr>
            <w:r>
              <w:rPr>
                <w:sz w:val="24"/>
                <w:szCs w:val="24"/>
              </w:rPr>
              <w:t>параметры и критерии их</w:t>
            </w:r>
          </w:p>
          <w:p w:rsidR="00413CCB" w:rsidRDefault="00413CCB">
            <w:pPr>
              <w:pStyle w:val="TableParagraph"/>
              <w:ind w:left="57" w:right="57"/>
              <w:rPr>
                <w:sz w:val="24"/>
                <w:szCs w:val="24"/>
              </w:rPr>
            </w:pPr>
            <w:r>
              <w:rPr>
                <w:sz w:val="24"/>
                <w:szCs w:val="24"/>
              </w:rPr>
              <w:t>достижения; вносить</w:t>
            </w:r>
          </w:p>
          <w:p w:rsidR="00413CCB" w:rsidRDefault="00413CCB">
            <w:pPr>
              <w:pStyle w:val="TableParagraph"/>
              <w:ind w:left="57" w:right="57"/>
              <w:rPr>
                <w:sz w:val="24"/>
                <w:szCs w:val="24"/>
              </w:rPr>
            </w:pPr>
            <w:r>
              <w:rPr>
                <w:sz w:val="24"/>
                <w:szCs w:val="24"/>
              </w:rPr>
              <w:t>коррективы в деятельность,</w:t>
            </w:r>
          </w:p>
          <w:p w:rsidR="00413CCB" w:rsidRDefault="00413CCB">
            <w:pPr>
              <w:pStyle w:val="TableParagraph"/>
              <w:ind w:left="57" w:right="57"/>
              <w:rPr>
                <w:sz w:val="24"/>
                <w:szCs w:val="24"/>
              </w:rPr>
            </w:pPr>
            <w:r>
              <w:rPr>
                <w:sz w:val="24"/>
                <w:szCs w:val="24"/>
              </w:rPr>
              <w:t>оценивать соответствие</w:t>
            </w:r>
          </w:p>
          <w:p w:rsidR="00413CCB" w:rsidRDefault="00413CCB">
            <w:pPr>
              <w:pStyle w:val="TableParagraph"/>
              <w:ind w:left="57" w:right="57"/>
              <w:rPr>
                <w:sz w:val="24"/>
                <w:szCs w:val="24"/>
              </w:rPr>
            </w:pPr>
            <w:r>
              <w:rPr>
                <w:sz w:val="24"/>
                <w:szCs w:val="24"/>
              </w:rPr>
              <w:t>результатов целям,</w:t>
            </w:r>
          </w:p>
          <w:p w:rsidR="00413CCB" w:rsidRDefault="00413CCB">
            <w:pPr>
              <w:pStyle w:val="TableParagraph"/>
              <w:ind w:left="57" w:right="57"/>
              <w:rPr>
                <w:sz w:val="24"/>
                <w:szCs w:val="24"/>
              </w:rPr>
            </w:pPr>
            <w:r>
              <w:rPr>
                <w:sz w:val="24"/>
                <w:szCs w:val="24"/>
              </w:rPr>
              <w:t>оценивать риски</w:t>
            </w:r>
          </w:p>
          <w:p w:rsidR="00413CCB" w:rsidRDefault="00413CCB">
            <w:pPr>
              <w:pStyle w:val="TableParagraph"/>
              <w:ind w:left="57" w:right="57"/>
              <w:rPr>
                <w:sz w:val="24"/>
                <w:szCs w:val="24"/>
              </w:rPr>
            </w:pPr>
            <w:r>
              <w:rPr>
                <w:sz w:val="24"/>
                <w:szCs w:val="24"/>
              </w:rPr>
              <w:t>последствий деятельности;</w:t>
            </w:r>
          </w:p>
          <w:p w:rsidR="00413CCB" w:rsidRDefault="00413CCB">
            <w:pPr>
              <w:pStyle w:val="TableParagraph"/>
              <w:ind w:left="57" w:right="57"/>
              <w:rPr>
                <w:sz w:val="24"/>
                <w:szCs w:val="24"/>
              </w:rPr>
            </w:pPr>
            <w:r>
              <w:rPr>
                <w:sz w:val="24"/>
                <w:szCs w:val="24"/>
              </w:rPr>
              <w:lastRenderedPageBreak/>
              <w:t>- владеть навыками учебно-</w:t>
            </w:r>
          </w:p>
          <w:p w:rsidR="00413CCB" w:rsidRDefault="00413CCB">
            <w:pPr>
              <w:pStyle w:val="TableParagraph"/>
              <w:ind w:left="57" w:right="57"/>
              <w:rPr>
                <w:sz w:val="24"/>
                <w:szCs w:val="24"/>
              </w:rPr>
            </w:pPr>
            <w:r>
              <w:rPr>
                <w:sz w:val="24"/>
                <w:szCs w:val="24"/>
              </w:rPr>
              <w:t>исследовательской и</w:t>
            </w:r>
          </w:p>
          <w:p w:rsidR="00413CCB" w:rsidRDefault="00413CCB">
            <w:pPr>
              <w:pStyle w:val="TableParagraph"/>
              <w:ind w:left="57" w:right="57"/>
              <w:rPr>
                <w:sz w:val="24"/>
                <w:szCs w:val="24"/>
              </w:rPr>
            </w:pPr>
            <w:r>
              <w:rPr>
                <w:sz w:val="24"/>
                <w:szCs w:val="24"/>
              </w:rPr>
              <w:t>проектной деятельности,</w:t>
            </w:r>
          </w:p>
          <w:p w:rsidR="00413CCB" w:rsidRDefault="00413CCB">
            <w:pPr>
              <w:pStyle w:val="TableParagraph"/>
              <w:ind w:left="57" w:right="57"/>
              <w:rPr>
                <w:sz w:val="24"/>
                <w:szCs w:val="24"/>
              </w:rPr>
            </w:pPr>
            <w:r>
              <w:rPr>
                <w:sz w:val="24"/>
                <w:szCs w:val="24"/>
              </w:rPr>
              <w:t>навыками разрешения</w:t>
            </w:r>
          </w:p>
          <w:p w:rsidR="00413CCB" w:rsidRDefault="00413CCB">
            <w:pPr>
              <w:pStyle w:val="TableParagraph"/>
              <w:ind w:left="57" w:right="57"/>
              <w:rPr>
                <w:sz w:val="24"/>
                <w:szCs w:val="24"/>
              </w:rPr>
            </w:pPr>
            <w:r>
              <w:rPr>
                <w:sz w:val="24"/>
                <w:szCs w:val="24"/>
              </w:rPr>
              <w:t>проблем;</w:t>
            </w:r>
          </w:p>
          <w:p w:rsidR="00413CCB" w:rsidRDefault="00413CCB">
            <w:pPr>
              <w:pStyle w:val="TableParagraph"/>
              <w:ind w:left="57" w:right="57"/>
              <w:rPr>
                <w:sz w:val="24"/>
                <w:szCs w:val="24"/>
              </w:rPr>
            </w:pPr>
            <w:r>
              <w:rPr>
                <w:sz w:val="24"/>
                <w:szCs w:val="24"/>
              </w:rPr>
              <w:t>- способность и готовность к</w:t>
            </w:r>
          </w:p>
          <w:p w:rsidR="00413CCB" w:rsidRDefault="00413CCB">
            <w:pPr>
              <w:pStyle w:val="TableParagraph"/>
              <w:ind w:left="57" w:right="57"/>
              <w:rPr>
                <w:sz w:val="24"/>
                <w:szCs w:val="24"/>
              </w:rPr>
            </w:pPr>
            <w:r>
              <w:rPr>
                <w:sz w:val="24"/>
                <w:szCs w:val="24"/>
              </w:rPr>
              <w:t>самостоятельному поиску</w:t>
            </w:r>
          </w:p>
          <w:p w:rsidR="00413CCB" w:rsidRDefault="00413CCB">
            <w:pPr>
              <w:pStyle w:val="TableParagraph"/>
              <w:ind w:left="57" w:right="57"/>
              <w:rPr>
                <w:sz w:val="24"/>
                <w:szCs w:val="24"/>
              </w:rPr>
            </w:pPr>
            <w:r>
              <w:rPr>
                <w:sz w:val="24"/>
                <w:szCs w:val="24"/>
              </w:rPr>
              <w:t>методов решения</w:t>
            </w:r>
          </w:p>
          <w:p w:rsidR="00413CCB" w:rsidRDefault="00413CCB">
            <w:pPr>
              <w:pStyle w:val="TableParagraph"/>
              <w:ind w:left="57" w:right="57"/>
              <w:rPr>
                <w:sz w:val="24"/>
                <w:szCs w:val="24"/>
              </w:rPr>
            </w:pPr>
            <w:r>
              <w:rPr>
                <w:sz w:val="24"/>
                <w:szCs w:val="24"/>
              </w:rPr>
              <w:t>практических задач,</w:t>
            </w:r>
          </w:p>
          <w:p w:rsidR="00413CCB" w:rsidRDefault="00413CCB">
            <w:pPr>
              <w:pStyle w:val="TableParagraph"/>
              <w:ind w:left="57" w:right="57"/>
              <w:rPr>
                <w:sz w:val="24"/>
                <w:szCs w:val="24"/>
              </w:rPr>
            </w:pPr>
            <w:r>
              <w:rPr>
                <w:sz w:val="24"/>
                <w:szCs w:val="24"/>
              </w:rPr>
              <w:t>применению различных методов познания;</w:t>
            </w:r>
          </w:p>
        </w:tc>
        <w:tc>
          <w:tcPr>
            <w:tcW w:w="3379"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ind w:left="57" w:right="57"/>
              <w:rPr>
                <w:sz w:val="24"/>
                <w:szCs w:val="24"/>
              </w:rPr>
            </w:pPr>
            <w:r>
              <w:rPr>
                <w:sz w:val="24"/>
                <w:szCs w:val="24"/>
              </w:rPr>
              <w:lastRenderedPageBreak/>
              <w:t>- владеть представлениями о</w:t>
            </w:r>
          </w:p>
          <w:p w:rsidR="00413CCB" w:rsidRDefault="00413CCB">
            <w:pPr>
              <w:pStyle w:val="TableParagraph"/>
              <w:ind w:left="57" w:right="57"/>
              <w:rPr>
                <w:sz w:val="24"/>
                <w:szCs w:val="24"/>
              </w:rPr>
            </w:pPr>
            <w:r>
              <w:rPr>
                <w:sz w:val="24"/>
                <w:szCs w:val="24"/>
              </w:rPr>
              <w:t>роли информации и</w:t>
            </w:r>
          </w:p>
          <w:p w:rsidR="00413CCB" w:rsidRDefault="00413CCB">
            <w:pPr>
              <w:pStyle w:val="TableParagraph"/>
              <w:ind w:left="57" w:right="57"/>
              <w:rPr>
                <w:sz w:val="24"/>
                <w:szCs w:val="24"/>
              </w:rPr>
            </w:pPr>
            <w:r>
              <w:rPr>
                <w:sz w:val="24"/>
                <w:szCs w:val="24"/>
              </w:rPr>
              <w:t>связанных с ней процессов в</w:t>
            </w:r>
          </w:p>
          <w:p w:rsidR="00413CCB" w:rsidRDefault="00413CCB">
            <w:pPr>
              <w:pStyle w:val="TableParagraph"/>
              <w:ind w:left="57" w:right="57"/>
              <w:rPr>
                <w:sz w:val="24"/>
                <w:szCs w:val="24"/>
              </w:rPr>
            </w:pPr>
            <w:r>
              <w:rPr>
                <w:sz w:val="24"/>
                <w:szCs w:val="24"/>
              </w:rPr>
              <w:t>природе, технике и обществе;</w:t>
            </w:r>
          </w:p>
          <w:p w:rsidR="00413CCB" w:rsidRDefault="00413CCB">
            <w:pPr>
              <w:pStyle w:val="TableParagraph"/>
              <w:ind w:left="57" w:right="57"/>
              <w:rPr>
                <w:sz w:val="24"/>
                <w:szCs w:val="24"/>
              </w:rPr>
            </w:pPr>
            <w:r>
              <w:rPr>
                <w:sz w:val="24"/>
                <w:szCs w:val="24"/>
              </w:rPr>
              <w:t>понятиями «информация»,</w:t>
            </w:r>
          </w:p>
          <w:p w:rsidR="00413CCB" w:rsidRDefault="00413CCB">
            <w:pPr>
              <w:pStyle w:val="TableParagraph"/>
              <w:ind w:left="57" w:right="57"/>
              <w:rPr>
                <w:sz w:val="24"/>
                <w:szCs w:val="24"/>
              </w:rPr>
            </w:pPr>
            <w:r>
              <w:rPr>
                <w:sz w:val="24"/>
                <w:szCs w:val="24"/>
              </w:rPr>
              <w:t>«информационный процесс»,</w:t>
            </w:r>
          </w:p>
          <w:p w:rsidR="00413CCB" w:rsidRDefault="00413CCB">
            <w:pPr>
              <w:pStyle w:val="TableParagraph"/>
              <w:ind w:left="57" w:right="57"/>
              <w:rPr>
                <w:sz w:val="24"/>
                <w:szCs w:val="24"/>
              </w:rPr>
            </w:pPr>
            <w:r>
              <w:rPr>
                <w:sz w:val="24"/>
                <w:szCs w:val="24"/>
              </w:rPr>
              <w:t>«система», «компоненты</w:t>
            </w:r>
          </w:p>
          <w:p w:rsidR="00413CCB" w:rsidRDefault="00413CCB">
            <w:pPr>
              <w:pStyle w:val="TableParagraph"/>
              <w:ind w:left="57" w:right="57"/>
              <w:rPr>
                <w:sz w:val="24"/>
                <w:szCs w:val="24"/>
              </w:rPr>
            </w:pPr>
            <w:r>
              <w:rPr>
                <w:sz w:val="24"/>
                <w:szCs w:val="24"/>
              </w:rPr>
              <w:t>системы» «системный</w:t>
            </w:r>
          </w:p>
          <w:p w:rsidR="00413CCB" w:rsidRDefault="00413CCB">
            <w:pPr>
              <w:pStyle w:val="TableParagraph"/>
              <w:ind w:left="57" w:right="57"/>
              <w:rPr>
                <w:sz w:val="24"/>
                <w:szCs w:val="24"/>
              </w:rPr>
            </w:pPr>
            <w:r>
              <w:rPr>
                <w:sz w:val="24"/>
                <w:szCs w:val="24"/>
              </w:rPr>
              <w:t>эффект», «информационная</w:t>
            </w:r>
          </w:p>
          <w:p w:rsidR="00413CCB" w:rsidRDefault="00413CCB">
            <w:pPr>
              <w:pStyle w:val="TableParagraph"/>
              <w:ind w:left="57" w:right="57"/>
              <w:rPr>
                <w:sz w:val="24"/>
                <w:szCs w:val="24"/>
              </w:rPr>
            </w:pPr>
            <w:r>
              <w:rPr>
                <w:sz w:val="24"/>
                <w:szCs w:val="24"/>
              </w:rPr>
              <w:t>система», «система</w:t>
            </w:r>
          </w:p>
          <w:p w:rsidR="00413CCB" w:rsidRDefault="00413CCB">
            <w:pPr>
              <w:pStyle w:val="TableParagraph"/>
              <w:ind w:left="57" w:right="57"/>
              <w:rPr>
                <w:sz w:val="24"/>
                <w:szCs w:val="24"/>
              </w:rPr>
            </w:pPr>
            <w:r>
              <w:rPr>
                <w:sz w:val="24"/>
                <w:szCs w:val="24"/>
              </w:rPr>
              <w:t>управления»; владеть</w:t>
            </w:r>
          </w:p>
          <w:p w:rsidR="00413CCB" w:rsidRDefault="00413CCB">
            <w:pPr>
              <w:pStyle w:val="TableParagraph"/>
              <w:ind w:left="57" w:right="57"/>
              <w:rPr>
                <w:sz w:val="24"/>
                <w:szCs w:val="24"/>
              </w:rPr>
            </w:pPr>
            <w:r>
              <w:rPr>
                <w:sz w:val="24"/>
                <w:szCs w:val="24"/>
              </w:rPr>
              <w:t>методами поиска</w:t>
            </w:r>
          </w:p>
          <w:p w:rsidR="00413CCB" w:rsidRDefault="00413CCB">
            <w:pPr>
              <w:pStyle w:val="TableParagraph"/>
              <w:ind w:left="57" w:right="57"/>
              <w:rPr>
                <w:sz w:val="24"/>
                <w:szCs w:val="24"/>
              </w:rPr>
            </w:pPr>
            <w:r>
              <w:rPr>
                <w:sz w:val="24"/>
                <w:szCs w:val="24"/>
              </w:rPr>
              <w:t>информации в сети Интернет;</w:t>
            </w:r>
          </w:p>
          <w:p w:rsidR="00413CCB" w:rsidRDefault="00413CCB">
            <w:pPr>
              <w:pStyle w:val="TableParagraph"/>
              <w:ind w:left="57" w:right="57"/>
              <w:rPr>
                <w:sz w:val="24"/>
                <w:szCs w:val="24"/>
              </w:rPr>
            </w:pPr>
            <w:r>
              <w:rPr>
                <w:sz w:val="24"/>
                <w:szCs w:val="24"/>
              </w:rPr>
              <w:t>умение критически оценивать</w:t>
            </w:r>
          </w:p>
          <w:p w:rsidR="00413CCB" w:rsidRDefault="00413CCB">
            <w:pPr>
              <w:pStyle w:val="TableParagraph"/>
              <w:ind w:left="57" w:right="57"/>
              <w:rPr>
                <w:sz w:val="24"/>
                <w:szCs w:val="24"/>
              </w:rPr>
            </w:pPr>
            <w:r>
              <w:rPr>
                <w:sz w:val="24"/>
                <w:szCs w:val="24"/>
              </w:rPr>
              <w:t>информацию, полученную из</w:t>
            </w:r>
          </w:p>
          <w:p w:rsidR="00413CCB" w:rsidRDefault="00413CCB">
            <w:pPr>
              <w:pStyle w:val="TableParagraph"/>
              <w:ind w:left="57" w:right="57"/>
              <w:rPr>
                <w:sz w:val="24"/>
                <w:szCs w:val="24"/>
              </w:rPr>
            </w:pPr>
            <w:r>
              <w:rPr>
                <w:sz w:val="24"/>
                <w:szCs w:val="24"/>
              </w:rPr>
              <w:t>сети Интернет; уметь</w:t>
            </w:r>
          </w:p>
          <w:p w:rsidR="00413CCB" w:rsidRDefault="00413CCB">
            <w:pPr>
              <w:pStyle w:val="TableParagraph"/>
              <w:ind w:left="57" w:right="57"/>
              <w:rPr>
                <w:sz w:val="24"/>
                <w:szCs w:val="24"/>
              </w:rPr>
            </w:pPr>
            <w:r>
              <w:rPr>
                <w:sz w:val="24"/>
                <w:szCs w:val="24"/>
              </w:rPr>
              <w:t>характеризовать большие</w:t>
            </w:r>
          </w:p>
          <w:p w:rsidR="00413CCB" w:rsidRDefault="00413CCB">
            <w:pPr>
              <w:pStyle w:val="TableParagraph"/>
              <w:ind w:left="57" w:right="57"/>
              <w:rPr>
                <w:sz w:val="24"/>
                <w:szCs w:val="24"/>
              </w:rPr>
            </w:pPr>
            <w:r>
              <w:rPr>
                <w:sz w:val="24"/>
                <w:szCs w:val="24"/>
              </w:rPr>
              <w:t>данные, приводить примеры</w:t>
            </w:r>
          </w:p>
          <w:p w:rsidR="00413CCB" w:rsidRDefault="00413CCB">
            <w:pPr>
              <w:pStyle w:val="TableParagraph"/>
              <w:ind w:left="57" w:right="57"/>
              <w:rPr>
                <w:sz w:val="24"/>
                <w:szCs w:val="24"/>
              </w:rPr>
            </w:pPr>
            <w:r>
              <w:rPr>
                <w:sz w:val="24"/>
                <w:szCs w:val="24"/>
              </w:rPr>
              <w:t>источников их получения и</w:t>
            </w:r>
          </w:p>
          <w:p w:rsidR="00413CCB" w:rsidRDefault="00413CCB">
            <w:pPr>
              <w:pStyle w:val="TableParagraph"/>
              <w:ind w:left="57" w:right="57"/>
              <w:rPr>
                <w:sz w:val="24"/>
                <w:szCs w:val="24"/>
              </w:rPr>
            </w:pPr>
            <w:r>
              <w:rPr>
                <w:sz w:val="24"/>
                <w:szCs w:val="24"/>
              </w:rPr>
              <w:t>направления использования;</w:t>
            </w:r>
          </w:p>
          <w:p w:rsidR="00413CCB" w:rsidRDefault="00413CCB">
            <w:pPr>
              <w:pStyle w:val="TableParagraph"/>
              <w:ind w:left="57" w:right="57"/>
              <w:rPr>
                <w:sz w:val="24"/>
                <w:szCs w:val="24"/>
              </w:rPr>
            </w:pPr>
            <w:r>
              <w:rPr>
                <w:sz w:val="24"/>
                <w:szCs w:val="24"/>
              </w:rPr>
              <w:t>- понимать основные</w:t>
            </w:r>
          </w:p>
          <w:p w:rsidR="00413CCB" w:rsidRDefault="00413CCB">
            <w:pPr>
              <w:pStyle w:val="TableParagraph"/>
              <w:ind w:left="57" w:right="57"/>
              <w:rPr>
                <w:sz w:val="24"/>
                <w:szCs w:val="24"/>
              </w:rPr>
            </w:pPr>
            <w:r>
              <w:rPr>
                <w:sz w:val="24"/>
                <w:szCs w:val="24"/>
              </w:rPr>
              <w:t>Принципы устройства и</w:t>
            </w:r>
          </w:p>
          <w:p w:rsidR="00413CCB" w:rsidRDefault="00413CCB">
            <w:pPr>
              <w:pStyle w:val="TableParagraph"/>
              <w:ind w:left="57" w:right="57"/>
              <w:rPr>
                <w:sz w:val="24"/>
                <w:szCs w:val="24"/>
              </w:rPr>
            </w:pPr>
            <w:r>
              <w:rPr>
                <w:sz w:val="24"/>
                <w:szCs w:val="24"/>
              </w:rPr>
              <w:t>функционирования</w:t>
            </w:r>
          </w:p>
          <w:p w:rsidR="00413CCB" w:rsidRDefault="00413CCB">
            <w:pPr>
              <w:pStyle w:val="TableParagraph"/>
              <w:ind w:left="57" w:right="57"/>
              <w:rPr>
                <w:sz w:val="24"/>
                <w:szCs w:val="24"/>
              </w:rPr>
            </w:pPr>
            <w:r>
              <w:rPr>
                <w:sz w:val="24"/>
                <w:szCs w:val="24"/>
              </w:rPr>
              <w:t>современных стационарных и</w:t>
            </w:r>
          </w:p>
          <w:p w:rsidR="00413CCB" w:rsidRDefault="00413CCB">
            <w:pPr>
              <w:pStyle w:val="TableParagraph"/>
              <w:ind w:left="57" w:right="57"/>
              <w:rPr>
                <w:sz w:val="24"/>
                <w:szCs w:val="24"/>
              </w:rPr>
            </w:pPr>
            <w:r>
              <w:rPr>
                <w:sz w:val="24"/>
                <w:szCs w:val="24"/>
              </w:rPr>
              <w:t>мобильных компьютеров;</w:t>
            </w:r>
          </w:p>
          <w:p w:rsidR="00413CCB" w:rsidRDefault="00413CCB">
            <w:pPr>
              <w:pStyle w:val="TableParagraph"/>
              <w:ind w:left="57" w:right="57"/>
              <w:rPr>
                <w:sz w:val="24"/>
                <w:szCs w:val="24"/>
              </w:rPr>
            </w:pPr>
            <w:r>
              <w:rPr>
                <w:sz w:val="24"/>
                <w:szCs w:val="24"/>
              </w:rPr>
              <w:t>тенденций развития</w:t>
            </w:r>
          </w:p>
          <w:p w:rsidR="00413CCB" w:rsidRDefault="00413CCB">
            <w:pPr>
              <w:pStyle w:val="TableParagraph"/>
              <w:ind w:left="57" w:right="57"/>
              <w:rPr>
                <w:sz w:val="24"/>
                <w:szCs w:val="24"/>
              </w:rPr>
            </w:pPr>
            <w:r>
              <w:rPr>
                <w:sz w:val="24"/>
                <w:szCs w:val="24"/>
              </w:rPr>
              <w:t>компьютерных технологий;</w:t>
            </w:r>
          </w:p>
          <w:p w:rsidR="00413CCB" w:rsidRDefault="00413CCB">
            <w:pPr>
              <w:pStyle w:val="TableParagraph"/>
              <w:ind w:left="57" w:right="57"/>
              <w:rPr>
                <w:sz w:val="24"/>
                <w:szCs w:val="24"/>
              </w:rPr>
            </w:pPr>
            <w:r>
              <w:rPr>
                <w:sz w:val="24"/>
                <w:szCs w:val="24"/>
              </w:rPr>
              <w:t>владеть навыками работы с</w:t>
            </w:r>
          </w:p>
          <w:p w:rsidR="00413CCB" w:rsidRDefault="00413CCB">
            <w:pPr>
              <w:pStyle w:val="TableParagraph"/>
              <w:ind w:left="57" w:right="57"/>
              <w:rPr>
                <w:sz w:val="24"/>
                <w:szCs w:val="24"/>
              </w:rPr>
            </w:pPr>
            <w:r>
              <w:rPr>
                <w:sz w:val="24"/>
                <w:szCs w:val="24"/>
              </w:rPr>
              <w:t>операционными системами и</w:t>
            </w:r>
          </w:p>
          <w:p w:rsidR="00413CCB" w:rsidRDefault="00413CCB">
            <w:pPr>
              <w:pStyle w:val="TableParagraph"/>
              <w:ind w:left="57" w:right="57"/>
              <w:rPr>
                <w:sz w:val="24"/>
                <w:szCs w:val="24"/>
              </w:rPr>
            </w:pPr>
            <w:r>
              <w:rPr>
                <w:sz w:val="24"/>
                <w:szCs w:val="24"/>
              </w:rPr>
              <w:lastRenderedPageBreak/>
              <w:t>основными видами</w:t>
            </w:r>
          </w:p>
          <w:p w:rsidR="00413CCB" w:rsidRDefault="00413CCB">
            <w:pPr>
              <w:pStyle w:val="TableParagraph"/>
              <w:ind w:left="57" w:right="57"/>
              <w:rPr>
                <w:sz w:val="24"/>
                <w:szCs w:val="24"/>
              </w:rPr>
            </w:pPr>
            <w:r>
              <w:rPr>
                <w:sz w:val="24"/>
                <w:szCs w:val="24"/>
              </w:rPr>
              <w:t>программного обеспечения</w:t>
            </w:r>
          </w:p>
          <w:p w:rsidR="00413CCB" w:rsidRDefault="00413CCB">
            <w:pPr>
              <w:pStyle w:val="TableParagraph"/>
              <w:ind w:left="57" w:right="57"/>
              <w:rPr>
                <w:sz w:val="24"/>
                <w:szCs w:val="24"/>
              </w:rPr>
            </w:pPr>
            <w:r>
              <w:rPr>
                <w:sz w:val="24"/>
                <w:szCs w:val="24"/>
              </w:rPr>
              <w:t>для решения учебных задач по</w:t>
            </w:r>
          </w:p>
          <w:p w:rsidR="00413CCB" w:rsidRDefault="00413CCB">
            <w:pPr>
              <w:pStyle w:val="TableParagraph"/>
              <w:ind w:left="57" w:right="57"/>
              <w:rPr>
                <w:sz w:val="24"/>
                <w:szCs w:val="24"/>
              </w:rPr>
            </w:pPr>
            <w:r>
              <w:rPr>
                <w:sz w:val="24"/>
                <w:szCs w:val="24"/>
              </w:rPr>
              <w:t>выбранной специализации;</w:t>
            </w:r>
          </w:p>
          <w:p w:rsidR="00413CCB" w:rsidRDefault="00413CCB">
            <w:pPr>
              <w:pStyle w:val="TableParagraph"/>
              <w:ind w:left="57" w:right="57"/>
              <w:rPr>
                <w:sz w:val="24"/>
                <w:szCs w:val="24"/>
              </w:rPr>
            </w:pPr>
            <w:r>
              <w:rPr>
                <w:sz w:val="24"/>
                <w:szCs w:val="24"/>
              </w:rPr>
              <w:t>- иметь представления о</w:t>
            </w:r>
          </w:p>
          <w:p w:rsidR="00413CCB" w:rsidRDefault="00413CCB">
            <w:pPr>
              <w:pStyle w:val="TableParagraph"/>
              <w:ind w:left="57" w:right="57"/>
              <w:rPr>
                <w:sz w:val="24"/>
                <w:szCs w:val="24"/>
              </w:rPr>
            </w:pPr>
            <w:r>
              <w:rPr>
                <w:sz w:val="24"/>
                <w:szCs w:val="24"/>
              </w:rPr>
              <w:t>компьютерных сетях и их роли</w:t>
            </w:r>
          </w:p>
          <w:p w:rsidR="00413CCB" w:rsidRDefault="00413CCB">
            <w:pPr>
              <w:pStyle w:val="TableParagraph"/>
              <w:ind w:left="57" w:right="57"/>
              <w:rPr>
                <w:sz w:val="24"/>
                <w:szCs w:val="24"/>
              </w:rPr>
            </w:pPr>
            <w:r>
              <w:rPr>
                <w:sz w:val="24"/>
                <w:szCs w:val="24"/>
              </w:rPr>
              <w:t>в современном мире; об</w:t>
            </w:r>
          </w:p>
          <w:p w:rsidR="00413CCB" w:rsidRDefault="00413CCB">
            <w:pPr>
              <w:pStyle w:val="TableParagraph"/>
              <w:ind w:left="57" w:right="57"/>
              <w:rPr>
                <w:sz w:val="24"/>
                <w:szCs w:val="24"/>
              </w:rPr>
            </w:pPr>
            <w:r>
              <w:rPr>
                <w:sz w:val="24"/>
                <w:szCs w:val="24"/>
              </w:rPr>
              <w:t>общих принципах разработки</w:t>
            </w:r>
          </w:p>
          <w:p w:rsidR="00413CCB" w:rsidRDefault="00413CCB">
            <w:pPr>
              <w:pStyle w:val="TableParagraph"/>
              <w:ind w:left="57" w:right="57"/>
              <w:rPr>
                <w:sz w:val="24"/>
                <w:szCs w:val="24"/>
              </w:rPr>
            </w:pPr>
            <w:r>
              <w:rPr>
                <w:sz w:val="24"/>
                <w:szCs w:val="24"/>
              </w:rPr>
              <w:t>и функционирования</w:t>
            </w:r>
          </w:p>
          <w:p w:rsidR="00413CCB" w:rsidRDefault="00413CCB">
            <w:pPr>
              <w:pStyle w:val="TableParagraph"/>
              <w:ind w:left="57" w:right="57"/>
              <w:rPr>
                <w:sz w:val="24"/>
                <w:szCs w:val="24"/>
              </w:rPr>
            </w:pPr>
            <w:r>
              <w:rPr>
                <w:sz w:val="24"/>
                <w:szCs w:val="24"/>
              </w:rPr>
              <w:t>интернет-приложений;</w:t>
            </w:r>
          </w:p>
          <w:p w:rsidR="00413CCB" w:rsidRDefault="00413CCB">
            <w:pPr>
              <w:pStyle w:val="TableParagraph"/>
              <w:ind w:left="57" w:right="57"/>
              <w:rPr>
                <w:sz w:val="24"/>
                <w:szCs w:val="24"/>
              </w:rPr>
            </w:pPr>
            <w:r>
              <w:rPr>
                <w:sz w:val="24"/>
                <w:szCs w:val="24"/>
              </w:rPr>
              <w:t>- понимать угрозы</w:t>
            </w:r>
          </w:p>
          <w:p w:rsidR="00413CCB" w:rsidRDefault="00413CCB">
            <w:pPr>
              <w:pStyle w:val="TableParagraph"/>
              <w:ind w:left="57" w:right="57"/>
              <w:rPr>
                <w:b/>
                <w:sz w:val="24"/>
                <w:szCs w:val="24"/>
              </w:rPr>
            </w:pPr>
            <w:r>
              <w:rPr>
                <w:sz w:val="24"/>
                <w:szCs w:val="24"/>
              </w:rPr>
              <w:t>информационной</w:t>
            </w:r>
          </w:p>
        </w:tc>
      </w:tr>
      <w:tr w:rsidR="00413CCB" w:rsidTr="00413CCB">
        <w:trPr>
          <w:trHeight w:val="563"/>
        </w:trPr>
        <w:tc>
          <w:tcPr>
            <w:tcW w:w="2714" w:type="dxa"/>
            <w:tcBorders>
              <w:top w:val="nil"/>
              <w:left w:val="single" w:sz="4" w:space="0" w:color="000000"/>
              <w:bottom w:val="single" w:sz="4" w:space="0" w:color="000000"/>
              <w:right w:val="single" w:sz="4" w:space="0" w:color="000000"/>
            </w:tcBorders>
            <w:hideMark/>
          </w:tcPr>
          <w:p w:rsidR="00413CCB" w:rsidRDefault="00413CCB">
            <w:pPr>
              <w:pStyle w:val="TableParagraph"/>
              <w:ind w:left="57" w:right="57"/>
              <w:rPr>
                <w:sz w:val="24"/>
                <w:szCs w:val="24"/>
              </w:rPr>
            </w:pPr>
            <w:r>
              <w:rPr>
                <w:sz w:val="24"/>
                <w:szCs w:val="24"/>
              </w:rPr>
              <w:lastRenderedPageBreak/>
              <w:t>ОК 02. Использовать</w:t>
            </w:r>
          </w:p>
          <w:p w:rsidR="00413CCB" w:rsidRDefault="00413CCB">
            <w:pPr>
              <w:pStyle w:val="a8"/>
              <w:widowControl w:val="0"/>
              <w:ind w:left="57" w:right="57"/>
              <w:rPr>
                <w:rFonts w:ascii="Times New Roman" w:hAnsi="Times New Roman"/>
                <w:sz w:val="24"/>
                <w:szCs w:val="24"/>
              </w:rPr>
            </w:pPr>
            <w:r>
              <w:rPr>
                <w:rFonts w:ascii="Times New Roman" w:hAnsi="Times New Roman"/>
                <w:w w:val="95"/>
                <w:sz w:val="24"/>
                <w:szCs w:val="24"/>
              </w:rPr>
              <w:t>современные средства</w:t>
            </w:r>
          </w:p>
          <w:p w:rsidR="00413CCB" w:rsidRDefault="00413CCB">
            <w:pPr>
              <w:pStyle w:val="a8"/>
              <w:widowControl w:val="0"/>
              <w:ind w:left="57" w:right="57"/>
              <w:rPr>
                <w:rFonts w:ascii="Times New Roman" w:hAnsi="Times New Roman"/>
                <w:sz w:val="24"/>
                <w:szCs w:val="24"/>
              </w:rPr>
            </w:pPr>
            <w:r>
              <w:rPr>
                <w:rFonts w:ascii="Times New Roman" w:hAnsi="Times New Roman"/>
                <w:sz w:val="24"/>
                <w:szCs w:val="24"/>
              </w:rPr>
              <w:t>поиска, анализа и</w:t>
            </w:r>
          </w:p>
          <w:p w:rsidR="00413CCB" w:rsidRDefault="00413CCB">
            <w:pPr>
              <w:pStyle w:val="a8"/>
              <w:widowControl w:val="0"/>
              <w:ind w:left="57" w:right="57"/>
              <w:rPr>
                <w:rFonts w:ascii="Times New Roman" w:hAnsi="Times New Roman"/>
                <w:sz w:val="24"/>
                <w:szCs w:val="24"/>
              </w:rPr>
            </w:pPr>
            <w:r>
              <w:rPr>
                <w:rFonts w:ascii="Times New Roman" w:hAnsi="Times New Roman"/>
                <w:sz w:val="24"/>
                <w:szCs w:val="24"/>
              </w:rPr>
              <w:t>интерпретации</w:t>
            </w:r>
          </w:p>
          <w:p w:rsidR="00413CCB" w:rsidRDefault="00413CCB">
            <w:pPr>
              <w:pStyle w:val="a8"/>
              <w:widowControl w:val="0"/>
              <w:ind w:left="57" w:right="57"/>
              <w:rPr>
                <w:rFonts w:ascii="Times New Roman" w:hAnsi="Times New Roman"/>
                <w:sz w:val="24"/>
                <w:szCs w:val="24"/>
              </w:rPr>
            </w:pPr>
            <w:r>
              <w:rPr>
                <w:rFonts w:ascii="Times New Roman" w:hAnsi="Times New Roman"/>
                <w:sz w:val="24"/>
                <w:szCs w:val="24"/>
              </w:rPr>
              <w:t>информации и</w:t>
            </w:r>
          </w:p>
          <w:p w:rsidR="00413CCB" w:rsidRDefault="00413CCB">
            <w:pPr>
              <w:pStyle w:val="a8"/>
              <w:widowControl w:val="0"/>
              <w:ind w:left="57" w:right="57"/>
              <w:rPr>
                <w:rFonts w:ascii="Times New Roman" w:hAnsi="Times New Roman"/>
                <w:sz w:val="24"/>
                <w:szCs w:val="24"/>
              </w:rPr>
            </w:pPr>
            <w:r>
              <w:rPr>
                <w:rFonts w:ascii="Times New Roman" w:hAnsi="Times New Roman"/>
                <w:sz w:val="24"/>
                <w:szCs w:val="24"/>
              </w:rPr>
              <w:t>информационные</w:t>
            </w:r>
          </w:p>
          <w:p w:rsidR="00413CCB" w:rsidRDefault="00413CCB">
            <w:pPr>
              <w:pStyle w:val="a8"/>
              <w:widowControl w:val="0"/>
              <w:ind w:left="57" w:right="57"/>
              <w:rPr>
                <w:rFonts w:ascii="Times New Roman" w:hAnsi="Times New Roman"/>
                <w:sz w:val="24"/>
                <w:szCs w:val="24"/>
              </w:rPr>
            </w:pPr>
            <w:r>
              <w:rPr>
                <w:rFonts w:ascii="Times New Roman" w:hAnsi="Times New Roman"/>
                <w:sz w:val="24"/>
                <w:szCs w:val="24"/>
              </w:rPr>
              <w:t>технологии для</w:t>
            </w:r>
          </w:p>
          <w:p w:rsidR="00413CCB" w:rsidRDefault="00413CCB">
            <w:pPr>
              <w:pStyle w:val="a8"/>
              <w:widowControl w:val="0"/>
              <w:ind w:left="57" w:right="57"/>
              <w:rPr>
                <w:rFonts w:ascii="Times New Roman" w:hAnsi="Times New Roman"/>
                <w:sz w:val="24"/>
                <w:szCs w:val="24"/>
              </w:rPr>
            </w:pPr>
            <w:r>
              <w:rPr>
                <w:rFonts w:ascii="Times New Roman" w:hAnsi="Times New Roman"/>
                <w:sz w:val="24"/>
                <w:szCs w:val="24"/>
              </w:rPr>
              <w:t>выполнения задач</w:t>
            </w:r>
          </w:p>
          <w:p w:rsidR="00413CCB" w:rsidRDefault="00413CCB">
            <w:pPr>
              <w:pStyle w:val="a8"/>
              <w:widowControl w:val="0"/>
              <w:ind w:left="57" w:right="57"/>
              <w:rPr>
                <w:rFonts w:ascii="Times New Roman" w:hAnsi="Times New Roman"/>
                <w:sz w:val="24"/>
                <w:szCs w:val="24"/>
              </w:rPr>
            </w:pPr>
            <w:r>
              <w:rPr>
                <w:rFonts w:ascii="Times New Roman" w:hAnsi="Times New Roman"/>
                <w:sz w:val="24"/>
                <w:szCs w:val="24"/>
              </w:rPr>
              <w:t>профессиональной</w:t>
            </w:r>
          </w:p>
          <w:p w:rsidR="00413CCB" w:rsidRDefault="00413CCB">
            <w:pPr>
              <w:pStyle w:val="TableParagraph"/>
              <w:ind w:left="57" w:right="57"/>
              <w:rPr>
                <w:sz w:val="24"/>
                <w:szCs w:val="24"/>
              </w:rPr>
            </w:pPr>
            <w:r>
              <w:rPr>
                <w:sz w:val="24"/>
                <w:szCs w:val="24"/>
              </w:rPr>
              <w:t>деятельности</w:t>
            </w:r>
          </w:p>
        </w:tc>
        <w:tc>
          <w:tcPr>
            <w:tcW w:w="3252"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ind w:left="57" w:right="57"/>
              <w:rPr>
                <w:rFonts w:eastAsia="Calibri"/>
                <w:sz w:val="24"/>
                <w:szCs w:val="24"/>
              </w:rPr>
            </w:pPr>
            <w:r>
              <w:rPr>
                <w:rFonts w:eastAsia="Calibri"/>
                <w:sz w:val="24"/>
                <w:szCs w:val="24"/>
              </w:rPr>
              <w:t>- владеть навыками</w:t>
            </w:r>
          </w:p>
          <w:p w:rsidR="00413CCB" w:rsidRDefault="00413CCB">
            <w:pPr>
              <w:pStyle w:val="TableParagraph"/>
              <w:ind w:left="57" w:right="57"/>
              <w:rPr>
                <w:rFonts w:eastAsia="Calibri"/>
                <w:sz w:val="24"/>
                <w:szCs w:val="24"/>
              </w:rPr>
            </w:pPr>
            <w:r>
              <w:rPr>
                <w:rFonts w:eastAsia="Calibri"/>
                <w:sz w:val="24"/>
                <w:szCs w:val="24"/>
              </w:rPr>
              <w:t>получения информации из</w:t>
            </w:r>
          </w:p>
          <w:p w:rsidR="00413CCB" w:rsidRDefault="00413CCB">
            <w:pPr>
              <w:pStyle w:val="TableParagraph"/>
              <w:ind w:left="57" w:right="57"/>
              <w:rPr>
                <w:rFonts w:eastAsia="Calibri"/>
                <w:sz w:val="24"/>
                <w:szCs w:val="24"/>
              </w:rPr>
            </w:pPr>
            <w:r>
              <w:rPr>
                <w:rFonts w:eastAsia="Calibri"/>
                <w:sz w:val="24"/>
                <w:szCs w:val="24"/>
              </w:rPr>
              <w:t>источников разных типов,</w:t>
            </w:r>
          </w:p>
          <w:p w:rsidR="00413CCB" w:rsidRDefault="00413CCB">
            <w:pPr>
              <w:pStyle w:val="TableParagraph"/>
              <w:ind w:left="57" w:right="57"/>
              <w:rPr>
                <w:rFonts w:eastAsia="Calibri"/>
                <w:sz w:val="24"/>
                <w:szCs w:val="24"/>
              </w:rPr>
            </w:pPr>
            <w:r>
              <w:rPr>
                <w:rFonts w:eastAsia="Calibri"/>
                <w:sz w:val="24"/>
                <w:szCs w:val="24"/>
              </w:rPr>
              <w:t>самостоятельно</w:t>
            </w:r>
          </w:p>
          <w:p w:rsidR="00413CCB" w:rsidRDefault="00413CCB">
            <w:pPr>
              <w:pStyle w:val="TableParagraph"/>
              <w:ind w:left="57" w:right="57"/>
              <w:rPr>
                <w:rFonts w:eastAsia="Calibri"/>
                <w:sz w:val="24"/>
                <w:szCs w:val="24"/>
              </w:rPr>
            </w:pPr>
            <w:r>
              <w:rPr>
                <w:rFonts w:eastAsia="Calibri"/>
                <w:sz w:val="24"/>
                <w:szCs w:val="24"/>
              </w:rPr>
              <w:t>осуществлять поиск, анализ,</w:t>
            </w:r>
          </w:p>
          <w:p w:rsidR="00413CCB" w:rsidRDefault="00413CCB">
            <w:pPr>
              <w:pStyle w:val="TableParagraph"/>
              <w:ind w:left="57" w:right="57"/>
              <w:rPr>
                <w:rFonts w:eastAsia="Calibri"/>
                <w:sz w:val="24"/>
                <w:szCs w:val="24"/>
              </w:rPr>
            </w:pPr>
            <w:r>
              <w:rPr>
                <w:rFonts w:eastAsia="Calibri"/>
                <w:sz w:val="24"/>
                <w:szCs w:val="24"/>
              </w:rPr>
              <w:t>систематизацию и</w:t>
            </w:r>
          </w:p>
          <w:p w:rsidR="00413CCB" w:rsidRDefault="00413CCB">
            <w:pPr>
              <w:pStyle w:val="TableParagraph"/>
              <w:ind w:left="57" w:right="57"/>
              <w:rPr>
                <w:rFonts w:eastAsia="Calibri"/>
                <w:sz w:val="24"/>
                <w:szCs w:val="24"/>
              </w:rPr>
            </w:pPr>
            <w:r>
              <w:rPr>
                <w:rFonts w:eastAsia="Calibri"/>
                <w:sz w:val="24"/>
                <w:szCs w:val="24"/>
              </w:rPr>
              <w:t>интерпретацию информации</w:t>
            </w:r>
          </w:p>
          <w:p w:rsidR="00413CCB" w:rsidRDefault="00413CCB">
            <w:pPr>
              <w:pStyle w:val="TableParagraph"/>
              <w:ind w:left="57" w:right="57"/>
              <w:rPr>
                <w:rFonts w:eastAsia="Calibri"/>
                <w:sz w:val="24"/>
                <w:szCs w:val="24"/>
              </w:rPr>
            </w:pPr>
            <w:r>
              <w:rPr>
                <w:rFonts w:eastAsia="Calibri"/>
                <w:sz w:val="24"/>
                <w:szCs w:val="24"/>
              </w:rPr>
              <w:t>различных видов и форм</w:t>
            </w:r>
          </w:p>
          <w:p w:rsidR="00413CCB" w:rsidRDefault="00413CCB">
            <w:pPr>
              <w:pStyle w:val="TableParagraph"/>
              <w:ind w:left="57" w:right="57"/>
              <w:rPr>
                <w:rFonts w:eastAsia="Calibri"/>
                <w:sz w:val="24"/>
                <w:szCs w:val="24"/>
              </w:rPr>
            </w:pPr>
            <w:r>
              <w:rPr>
                <w:rFonts w:eastAsia="Calibri"/>
                <w:sz w:val="24"/>
                <w:szCs w:val="24"/>
              </w:rPr>
              <w:t>представления;</w:t>
            </w:r>
          </w:p>
          <w:p w:rsidR="00413CCB" w:rsidRDefault="00413CCB">
            <w:pPr>
              <w:pStyle w:val="TableParagraph"/>
              <w:ind w:left="57" w:right="57"/>
              <w:rPr>
                <w:rFonts w:eastAsia="Calibri"/>
                <w:sz w:val="24"/>
                <w:szCs w:val="24"/>
              </w:rPr>
            </w:pPr>
            <w:r>
              <w:rPr>
                <w:rFonts w:eastAsia="Calibri"/>
                <w:sz w:val="24"/>
                <w:szCs w:val="24"/>
              </w:rPr>
              <w:t>- создавать тексты в</w:t>
            </w:r>
          </w:p>
          <w:p w:rsidR="00413CCB" w:rsidRDefault="00413CCB">
            <w:pPr>
              <w:pStyle w:val="TableParagraph"/>
              <w:ind w:left="57" w:right="57"/>
              <w:rPr>
                <w:rFonts w:eastAsia="Calibri"/>
                <w:sz w:val="24"/>
                <w:szCs w:val="24"/>
              </w:rPr>
            </w:pPr>
            <w:r>
              <w:rPr>
                <w:rFonts w:eastAsia="Calibri"/>
                <w:sz w:val="24"/>
                <w:szCs w:val="24"/>
              </w:rPr>
              <w:t>различных форматах с</w:t>
            </w:r>
          </w:p>
          <w:p w:rsidR="00413CCB" w:rsidRDefault="00413CCB">
            <w:pPr>
              <w:pStyle w:val="TableParagraph"/>
              <w:ind w:left="57" w:right="57"/>
              <w:rPr>
                <w:rFonts w:eastAsia="Calibri"/>
                <w:sz w:val="24"/>
                <w:szCs w:val="24"/>
              </w:rPr>
            </w:pPr>
            <w:r>
              <w:rPr>
                <w:rFonts w:eastAsia="Calibri"/>
                <w:sz w:val="24"/>
                <w:szCs w:val="24"/>
              </w:rPr>
              <w:t>учетом назначения</w:t>
            </w:r>
          </w:p>
          <w:p w:rsidR="00413CCB" w:rsidRDefault="00413CCB">
            <w:pPr>
              <w:pStyle w:val="TableParagraph"/>
              <w:ind w:left="57" w:right="57"/>
              <w:rPr>
                <w:rFonts w:eastAsia="Calibri"/>
                <w:sz w:val="24"/>
                <w:szCs w:val="24"/>
              </w:rPr>
            </w:pPr>
            <w:r>
              <w:rPr>
                <w:rFonts w:eastAsia="Calibri"/>
                <w:sz w:val="24"/>
                <w:szCs w:val="24"/>
              </w:rPr>
              <w:t>информации и целевой</w:t>
            </w:r>
          </w:p>
          <w:p w:rsidR="00413CCB" w:rsidRDefault="00413CCB">
            <w:pPr>
              <w:pStyle w:val="TableParagraph"/>
              <w:ind w:left="57" w:right="57"/>
              <w:rPr>
                <w:rFonts w:eastAsia="Calibri"/>
                <w:sz w:val="24"/>
                <w:szCs w:val="24"/>
              </w:rPr>
            </w:pPr>
            <w:r>
              <w:rPr>
                <w:rFonts w:eastAsia="Calibri"/>
                <w:sz w:val="24"/>
                <w:szCs w:val="24"/>
              </w:rPr>
              <w:t>аудитории, выбирая</w:t>
            </w:r>
          </w:p>
          <w:p w:rsidR="00413CCB" w:rsidRDefault="00413CCB">
            <w:pPr>
              <w:pStyle w:val="TableParagraph"/>
              <w:ind w:left="57" w:right="57"/>
              <w:rPr>
                <w:rFonts w:eastAsia="Calibri"/>
                <w:sz w:val="24"/>
                <w:szCs w:val="24"/>
              </w:rPr>
            </w:pPr>
            <w:r>
              <w:rPr>
                <w:rFonts w:eastAsia="Calibri"/>
                <w:sz w:val="24"/>
                <w:szCs w:val="24"/>
              </w:rPr>
              <w:t>оптимальную форму</w:t>
            </w:r>
          </w:p>
          <w:p w:rsidR="00413CCB" w:rsidRDefault="00413CCB">
            <w:pPr>
              <w:pStyle w:val="TableParagraph"/>
              <w:ind w:left="57" w:right="57"/>
              <w:rPr>
                <w:rFonts w:eastAsia="Calibri"/>
                <w:sz w:val="24"/>
                <w:szCs w:val="24"/>
              </w:rPr>
            </w:pPr>
            <w:r>
              <w:rPr>
                <w:rFonts w:eastAsia="Calibri"/>
                <w:sz w:val="24"/>
                <w:szCs w:val="24"/>
              </w:rPr>
              <w:t>представления и</w:t>
            </w:r>
          </w:p>
          <w:p w:rsidR="00413CCB" w:rsidRDefault="00413CCB">
            <w:pPr>
              <w:pStyle w:val="TableParagraph"/>
              <w:ind w:left="57" w:right="57"/>
              <w:rPr>
                <w:rFonts w:eastAsia="Calibri"/>
                <w:sz w:val="24"/>
                <w:szCs w:val="24"/>
              </w:rPr>
            </w:pPr>
            <w:r>
              <w:rPr>
                <w:rFonts w:eastAsia="Calibri"/>
                <w:sz w:val="24"/>
                <w:szCs w:val="24"/>
              </w:rPr>
              <w:t>визуализации;</w:t>
            </w:r>
          </w:p>
          <w:p w:rsidR="00413CCB" w:rsidRDefault="00413CCB">
            <w:pPr>
              <w:pStyle w:val="TableParagraph"/>
              <w:ind w:left="57" w:right="57"/>
              <w:rPr>
                <w:rFonts w:eastAsia="Calibri"/>
                <w:sz w:val="24"/>
                <w:szCs w:val="24"/>
              </w:rPr>
            </w:pPr>
            <w:r>
              <w:rPr>
                <w:rFonts w:eastAsia="Calibri"/>
                <w:sz w:val="24"/>
                <w:szCs w:val="24"/>
              </w:rPr>
              <w:t>оценивать достоверность,</w:t>
            </w:r>
          </w:p>
          <w:p w:rsidR="00413CCB" w:rsidRDefault="00413CCB">
            <w:pPr>
              <w:pStyle w:val="TableParagraph"/>
              <w:ind w:left="57" w:right="57"/>
              <w:rPr>
                <w:rFonts w:eastAsia="Calibri"/>
                <w:sz w:val="24"/>
                <w:szCs w:val="24"/>
              </w:rPr>
            </w:pPr>
            <w:r>
              <w:rPr>
                <w:rFonts w:eastAsia="Calibri"/>
                <w:sz w:val="24"/>
                <w:szCs w:val="24"/>
              </w:rPr>
              <w:t>легитимность информации,</w:t>
            </w:r>
          </w:p>
          <w:p w:rsidR="00413CCB" w:rsidRDefault="00413CCB">
            <w:pPr>
              <w:pStyle w:val="TableParagraph"/>
              <w:ind w:left="57" w:right="57"/>
              <w:rPr>
                <w:rFonts w:eastAsia="Calibri"/>
                <w:sz w:val="24"/>
                <w:szCs w:val="24"/>
              </w:rPr>
            </w:pPr>
            <w:r>
              <w:rPr>
                <w:rFonts w:eastAsia="Calibri"/>
                <w:sz w:val="24"/>
                <w:szCs w:val="24"/>
              </w:rPr>
              <w:t>ее соответствие правовым и</w:t>
            </w:r>
          </w:p>
          <w:p w:rsidR="00413CCB" w:rsidRDefault="00413CCB">
            <w:pPr>
              <w:pStyle w:val="TableParagraph"/>
              <w:ind w:left="57" w:right="57"/>
              <w:rPr>
                <w:rFonts w:eastAsia="Calibri"/>
                <w:sz w:val="24"/>
                <w:szCs w:val="24"/>
              </w:rPr>
            </w:pPr>
            <w:r>
              <w:rPr>
                <w:rFonts w:eastAsia="Calibri"/>
                <w:sz w:val="24"/>
                <w:szCs w:val="24"/>
              </w:rPr>
              <w:t>морально-этическим</w:t>
            </w:r>
          </w:p>
          <w:p w:rsidR="00413CCB" w:rsidRDefault="00413CCB">
            <w:pPr>
              <w:pStyle w:val="TableParagraph"/>
              <w:ind w:left="57" w:right="57"/>
              <w:rPr>
                <w:rFonts w:eastAsia="Calibri"/>
                <w:sz w:val="24"/>
                <w:szCs w:val="24"/>
              </w:rPr>
            </w:pPr>
            <w:r>
              <w:rPr>
                <w:rFonts w:eastAsia="Calibri"/>
                <w:sz w:val="24"/>
                <w:szCs w:val="24"/>
              </w:rPr>
              <w:t>нормам;</w:t>
            </w:r>
          </w:p>
          <w:p w:rsidR="00413CCB" w:rsidRDefault="00413CCB">
            <w:pPr>
              <w:pStyle w:val="TableParagraph"/>
              <w:ind w:left="57" w:right="57"/>
              <w:rPr>
                <w:rFonts w:eastAsia="Calibri"/>
                <w:sz w:val="24"/>
                <w:szCs w:val="24"/>
              </w:rPr>
            </w:pPr>
            <w:r>
              <w:rPr>
                <w:rFonts w:eastAsia="Calibri"/>
                <w:sz w:val="24"/>
                <w:szCs w:val="24"/>
              </w:rPr>
              <w:t>- использовать средства</w:t>
            </w:r>
          </w:p>
          <w:p w:rsidR="00413CCB" w:rsidRDefault="00413CCB">
            <w:pPr>
              <w:pStyle w:val="TableParagraph"/>
              <w:ind w:left="57" w:right="57"/>
              <w:rPr>
                <w:rFonts w:eastAsia="Calibri"/>
                <w:sz w:val="24"/>
                <w:szCs w:val="24"/>
              </w:rPr>
            </w:pPr>
            <w:r>
              <w:rPr>
                <w:rFonts w:eastAsia="Calibri"/>
                <w:sz w:val="24"/>
                <w:szCs w:val="24"/>
              </w:rPr>
              <w:t>информационных и</w:t>
            </w:r>
          </w:p>
          <w:p w:rsidR="00413CCB" w:rsidRDefault="00413CCB">
            <w:pPr>
              <w:pStyle w:val="TableParagraph"/>
              <w:ind w:left="57" w:right="57"/>
              <w:rPr>
                <w:rFonts w:eastAsia="Calibri"/>
                <w:sz w:val="24"/>
                <w:szCs w:val="24"/>
              </w:rPr>
            </w:pPr>
            <w:r>
              <w:rPr>
                <w:rFonts w:eastAsia="Calibri"/>
                <w:sz w:val="24"/>
                <w:szCs w:val="24"/>
              </w:rPr>
              <w:t>коммуникационных</w:t>
            </w:r>
          </w:p>
          <w:p w:rsidR="00413CCB" w:rsidRDefault="00413CCB">
            <w:pPr>
              <w:pStyle w:val="TableParagraph"/>
              <w:ind w:left="57" w:right="57"/>
              <w:rPr>
                <w:rFonts w:eastAsia="Calibri"/>
                <w:sz w:val="24"/>
                <w:szCs w:val="24"/>
              </w:rPr>
            </w:pPr>
            <w:r>
              <w:rPr>
                <w:rFonts w:eastAsia="Calibri"/>
                <w:sz w:val="24"/>
                <w:szCs w:val="24"/>
              </w:rPr>
              <w:t>технологий в решении</w:t>
            </w:r>
          </w:p>
          <w:p w:rsidR="00413CCB" w:rsidRDefault="00413CCB">
            <w:pPr>
              <w:pStyle w:val="TableParagraph"/>
              <w:ind w:left="57" w:right="57"/>
              <w:rPr>
                <w:rFonts w:eastAsia="Calibri"/>
                <w:sz w:val="24"/>
                <w:szCs w:val="24"/>
              </w:rPr>
            </w:pPr>
            <w:r>
              <w:rPr>
                <w:rFonts w:eastAsia="Calibri"/>
                <w:sz w:val="24"/>
                <w:szCs w:val="24"/>
              </w:rPr>
              <w:t>когнитивных,</w:t>
            </w:r>
          </w:p>
          <w:p w:rsidR="00413CCB" w:rsidRDefault="00413CCB">
            <w:pPr>
              <w:pStyle w:val="TableParagraph"/>
              <w:ind w:left="57" w:right="57"/>
              <w:rPr>
                <w:rFonts w:eastAsia="Calibri"/>
                <w:sz w:val="24"/>
                <w:szCs w:val="24"/>
              </w:rPr>
            </w:pPr>
            <w:r>
              <w:rPr>
                <w:rFonts w:eastAsia="Calibri"/>
                <w:sz w:val="24"/>
                <w:szCs w:val="24"/>
              </w:rPr>
              <w:t>коммуникативных и</w:t>
            </w:r>
          </w:p>
          <w:p w:rsidR="00413CCB" w:rsidRDefault="00413CCB">
            <w:pPr>
              <w:pStyle w:val="TableParagraph"/>
              <w:ind w:left="57" w:right="57"/>
              <w:rPr>
                <w:rFonts w:eastAsia="Calibri"/>
                <w:sz w:val="24"/>
                <w:szCs w:val="24"/>
              </w:rPr>
            </w:pPr>
            <w:r>
              <w:rPr>
                <w:rFonts w:eastAsia="Calibri"/>
                <w:sz w:val="24"/>
                <w:szCs w:val="24"/>
              </w:rPr>
              <w:t>организационных задач с</w:t>
            </w:r>
          </w:p>
          <w:p w:rsidR="00413CCB" w:rsidRDefault="00413CCB">
            <w:pPr>
              <w:pStyle w:val="TableParagraph"/>
              <w:ind w:left="57" w:right="57"/>
              <w:rPr>
                <w:rFonts w:eastAsia="Calibri"/>
                <w:sz w:val="24"/>
                <w:szCs w:val="24"/>
              </w:rPr>
            </w:pPr>
            <w:r>
              <w:rPr>
                <w:rFonts w:eastAsia="Calibri"/>
                <w:sz w:val="24"/>
                <w:szCs w:val="24"/>
              </w:rPr>
              <w:t>соблюдением требований</w:t>
            </w:r>
          </w:p>
          <w:p w:rsidR="00413CCB" w:rsidRDefault="00413CCB">
            <w:pPr>
              <w:pStyle w:val="TableParagraph"/>
              <w:ind w:left="57" w:right="57"/>
              <w:rPr>
                <w:rFonts w:eastAsia="Calibri"/>
                <w:sz w:val="24"/>
                <w:szCs w:val="24"/>
              </w:rPr>
            </w:pPr>
            <w:r>
              <w:rPr>
                <w:rFonts w:eastAsia="Calibri"/>
                <w:sz w:val="24"/>
                <w:szCs w:val="24"/>
              </w:rPr>
              <w:t>эргономики, техники</w:t>
            </w:r>
          </w:p>
          <w:p w:rsidR="00413CCB" w:rsidRDefault="00413CCB">
            <w:pPr>
              <w:pStyle w:val="TableParagraph"/>
              <w:ind w:left="57" w:right="57"/>
              <w:rPr>
                <w:rFonts w:eastAsia="Calibri"/>
                <w:sz w:val="24"/>
                <w:szCs w:val="24"/>
              </w:rPr>
            </w:pPr>
            <w:r>
              <w:rPr>
                <w:rFonts w:eastAsia="Calibri"/>
                <w:sz w:val="24"/>
                <w:szCs w:val="24"/>
              </w:rPr>
              <w:t>ресурсосбережения,</w:t>
            </w:r>
          </w:p>
          <w:p w:rsidR="00413CCB" w:rsidRDefault="00413CCB">
            <w:pPr>
              <w:pStyle w:val="TableParagraph"/>
              <w:ind w:left="57" w:right="57"/>
              <w:rPr>
                <w:rFonts w:eastAsia="Calibri"/>
                <w:sz w:val="24"/>
                <w:szCs w:val="24"/>
              </w:rPr>
            </w:pPr>
            <w:r>
              <w:rPr>
                <w:rFonts w:eastAsia="Calibri"/>
                <w:sz w:val="24"/>
                <w:szCs w:val="24"/>
              </w:rPr>
              <w:t>правовых и этических норм</w:t>
            </w:r>
          </w:p>
          <w:p w:rsidR="00413CCB" w:rsidRDefault="00413CCB">
            <w:pPr>
              <w:pStyle w:val="TableParagraph"/>
              <w:ind w:left="57" w:right="57"/>
              <w:rPr>
                <w:rFonts w:eastAsia="Calibri"/>
                <w:sz w:val="24"/>
                <w:szCs w:val="24"/>
              </w:rPr>
            </w:pPr>
            <w:r>
              <w:rPr>
                <w:rFonts w:eastAsia="Calibri"/>
                <w:sz w:val="24"/>
                <w:szCs w:val="24"/>
              </w:rPr>
              <w:t>безопасности, норм</w:t>
            </w:r>
          </w:p>
          <w:p w:rsidR="00413CCB" w:rsidRDefault="00413CCB">
            <w:pPr>
              <w:pStyle w:val="TableParagraph"/>
              <w:ind w:left="57" w:right="57"/>
              <w:rPr>
                <w:rFonts w:eastAsia="Calibri"/>
                <w:sz w:val="24"/>
                <w:szCs w:val="24"/>
              </w:rPr>
            </w:pPr>
            <w:r>
              <w:rPr>
                <w:rFonts w:eastAsia="Calibri"/>
                <w:sz w:val="24"/>
                <w:szCs w:val="24"/>
              </w:rPr>
              <w:t>информационной</w:t>
            </w:r>
          </w:p>
          <w:p w:rsidR="00413CCB" w:rsidRDefault="00413CCB">
            <w:pPr>
              <w:pStyle w:val="TableParagraph"/>
              <w:ind w:left="57" w:right="57"/>
              <w:rPr>
                <w:rFonts w:eastAsia="Calibri"/>
                <w:sz w:val="24"/>
                <w:szCs w:val="24"/>
              </w:rPr>
            </w:pPr>
            <w:r>
              <w:rPr>
                <w:rFonts w:eastAsia="Calibri"/>
                <w:sz w:val="24"/>
                <w:szCs w:val="24"/>
              </w:rPr>
              <w:t>безопасности;</w:t>
            </w:r>
          </w:p>
          <w:p w:rsidR="00413CCB" w:rsidRDefault="00413CCB">
            <w:pPr>
              <w:pStyle w:val="TableParagraph"/>
              <w:ind w:left="57" w:right="57"/>
              <w:rPr>
                <w:rFonts w:eastAsia="Calibri"/>
                <w:sz w:val="24"/>
                <w:szCs w:val="24"/>
              </w:rPr>
            </w:pPr>
            <w:r>
              <w:rPr>
                <w:rFonts w:eastAsia="Calibri"/>
                <w:sz w:val="24"/>
                <w:szCs w:val="24"/>
              </w:rPr>
              <w:t>-владеть навыками</w:t>
            </w:r>
          </w:p>
          <w:p w:rsidR="00413CCB" w:rsidRDefault="00413CCB">
            <w:pPr>
              <w:pStyle w:val="TableParagraph"/>
              <w:ind w:left="57" w:right="57"/>
              <w:rPr>
                <w:rFonts w:eastAsia="Calibri"/>
                <w:sz w:val="24"/>
                <w:szCs w:val="24"/>
              </w:rPr>
            </w:pPr>
            <w:r>
              <w:rPr>
                <w:rFonts w:eastAsia="Calibri"/>
                <w:sz w:val="24"/>
                <w:szCs w:val="24"/>
              </w:rPr>
              <w:t>распознавания и защиты</w:t>
            </w:r>
          </w:p>
          <w:p w:rsidR="00413CCB" w:rsidRDefault="00413CCB">
            <w:pPr>
              <w:pStyle w:val="TableParagraph"/>
              <w:ind w:left="57" w:right="57"/>
              <w:rPr>
                <w:rFonts w:eastAsia="Calibri"/>
                <w:sz w:val="24"/>
                <w:szCs w:val="24"/>
              </w:rPr>
            </w:pPr>
            <w:r>
              <w:rPr>
                <w:rFonts w:eastAsia="Calibri"/>
                <w:sz w:val="24"/>
                <w:szCs w:val="24"/>
              </w:rPr>
              <w:t>информации,</w:t>
            </w:r>
          </w:p>
          <w:p w:rsidR="00413CCB" w:rsidRDefault="00413CCB">
            <w:pPr>
              <w:pStyle w:val="TableParagraph"/>
              <w:ind w:left="57" w:right="57"/>
              <w:rPr>
                <w:rFonts w:eastAsia="Calibri"/>
                <w:sz w:val="24"/>
                <w:szCs w:val="24"/>
              </w:rPr>
            </w:pPr>
            <w:r>
              <w:rPr>
                <w:rFonts w:eastAsia="Calibri"/>
                <w:sz w:val="24"/>
                <w:szCs w:val="24"/>
              </w:rPr>
              <w:t>информационной</w:t>
            </w:r>
          </w:p>
          <w:p w:rsidR="00413CCB" w:rsidRDefault="00413CCB">
            <w:pPr>
              <w:pStyle w:val="TableParagraph"/>
              <w:ind w:left="57" w:right="57"/>
              <w:rPr>
                <w:rFonts w:eastAsia="Calibri"/>
                <w:sz w:val="24"/>
                <w:szCs w:val="24"/>
              </w:rPr>
            </w:pPr>
            <w:r>
              <w:rPr>
                <w:rFonts w:eastAsia="Calibri"/>
                <w:sz w:val="24"/>
                <w:szCs w:val="24"/>
              </w:rPr>
              <w:lastRenderedPageBreak/>
              <w:t>безопасности личности</w:t>
            </w:r>
          </w:p>
        </w:tc>
        <w:tc>
          <w:tcPr>
            <w:tcW w:w="3379"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ind w:left="57" w:right="57"/>
              <w:rPr>
                <w:rFonts w:eastAsia="Calibri"/>
                <w:sz w:val="24"/>
                <w:szCs w:val="24"/>
              </w:rPr>
            </w:pPr>
            <w:r>
              <w:rPr>
                <w:rFonts w:eastAsia="Calibri"/>
                <w:sz w:val="24"/>
                <w:szCs w:val="24"/>
              </w:rPr>
              <w:lastRenderedPageBreak/>
              <w:t>безопасности, использование</w:t>
            </w:r>
          </w:p>
          <w:p w:rsidR="00413CCB" w:rsidRDefault="00413CCB">
            <w:pPr>
              <w:pStyle w:val="TableParagraph"/>
              <w:ind w:left="57" w:right="57"/>
              <w:rPr>
                <w:rFonts w:eastAsia="Calibri"/>
                <w:sz w:val="24"/>
                <w:szCs w:val="24"/>
              </w:rPr>
            </w:pPr>
            <w:r>
              <w:rPr>
                <w:rFonts w:eastAsia="Calibri"/>
                <w:sz w:val="24"/>
                <w:szCs w:val="24"/>
              </w:rPr>
              <w:t>методов и средств</w:t>
            </w:r>
          </w:p>
          <w:p w:rsidR="00413CCB" w:rsidRDefault="00413CCB">
            <w:pPr>
              <w:pStyle w:val="TableParagraph"/>
              <w:ind w:left="57" w:right="57"/>
              <w:rPr>
                <w:rFonts w:eastAsia="Calibri"/>
                <w:sz w:val="24"/>
                <w:szCs w:val="24"/>
              </w:rPr>
            </w:pPr>
            <w:r>
              <w:rPr>
                <w:rFonts w:eastAsia="Calibri"/>
                <w:sz w:val="24"/>
                <w:szCs w:val="24"/>
              </w:rPr>
              <w:t>противодействия этим</w:t>
            </w:r>
          </w:p>
          <w:p w:rsidR="00413CCB" w:rsidRDefault="00413CCB">
            <w:pPr>
              <w:pStyle w:val="TableParagraph"/>
              <w:ind w:left="57" w:right="57"/>
              <w:rPr>
                <w:rFonts w:eastAsia="Calibri"/>
                <w:sz w:val="24"/>
                <w:szCs w:val="24"/>
              </w:rPr>
            </w:pPr>
            <w:r>
              <w:rPr>
                <w:rFonts w:eastAsia="Calibri"/>
                <w:sz w:val="24"/>
                <w:szCs w:val="24"/>
              </w:rPr>
              <w:t>угрозам, соблюдение мер</w:t>
            </w:r>
          </w:p>
          <w:p w:rsidR="00413CCB" w:rsidRDefault="00413CCB">
            <w:pPr>
              <w:pStyle w:val="TableParagraph"/>
              <w:ind w:left="57" w:right="57"/>
              <w:rPr>
                <w:rFonts w:eastAsia="Calibri"/>
                <w:sz w:val="24"/>
                <w:szCs w:val="24"/>
              </w:rPr>
            </w:pPr>
            <w:r>
              <w:rPr>
                <w:rFonts w:eastAsia="Calibri"/>
                <w:sz w:val="24"/>
                <w:szCs w:val="24"/>
              </w:rPr>
              <w:t>безопасности,</w:t>
            </w:r>
          </w:p>
          <w:p w:rsidR="00413CCB" w:rsidRDefault="00413CCB">
            <w:pPr>
              <w:pStyle w:val="TableParagraph"/>
              <w:ind w:left="57" w:right="57"/>
              <w:rPr>
                <w:rFonts w:eastAsia="Calibri"/>
                <w:sz w:val="24"/>
                <w:szCs w:val="24"/>
              </w:rPr>
            </w:pPr>
            <w:r>
              <w:rPr>
                <w:rFonts w:eastAsia="Calibri"/>
                <w:sz w:val="24"/>
                <w:szCs w:val="24"/>
              </w:rPr>
              <w:t>предотвращающих</w:t>
            </w:r>
          </w:p>
          <w:p w:rsidR="00413CCB" w:rsidRDefault="00413CCB">
            <w:pPr>
              <w:pStyle w:val="TableParagraph"/>
              <w:ind w:left="57" w:right="57"/>
              <w:rPr>
                <w:rFonts w:eastAsia="Calibri"/>
                <w:sz w:val="24"/>
                <w:szCs w:val="24"/>
              </w:rPr>
            </w:pPr>
            <w:r>
              <w:rPr>
                <w:rFonts w:eastAsia="Calibri"/>
                <w:sz w:val="24"/>
                <w:szCs w:val="24"/>
              </w:rPr>
              <w:t>незаконное распространение</w:t>
            </w:r>
          </w:p>
          <w:p w:rsidR="00413CCB" w:rsidRDefault="00413CCB">
            <w:pPr>
              <w:pStyle w:val="TableParagraph"/>
              <w:ind w:left="57" w:right="57"/>
              <w:rPr>
                <w:rFonts w:eastAsia="Calibri"/>
                <w:sz w:val="24"/>
                <w:szCs w:val="24"/>
              </w:rPr>
            </w:pPr>
            <w:r>
              <w:rPr>
                <w:rFonts w:eastAsia="Calibri"/>
                <w:sz w:val="24"/>
                <w:szCs w:val="24"/>
              </w:rPr>
              <w:t>персональных данных;</w:t>
            </w:r>
          </w:p>
          <w:p w:rsidR="00413CCB" w:rsidRDefault="00413CCB">
            <w:pPr>
              <w:pStyle w:val="TableParagraph"/>
              <w:ind w:left="57" w:right="57"/>
              <w:rPr>
                <w:rFonts w:eastAsia="Calibri"/>
                <w:sz w:val="24"/>
                <w:szCs w:val="24"/>
              </w:rPr>
            </w:pPr>
            <w:r>
              <w:rPr>
                <w:rFonts w:eastAsia="Calibri"/>
                <w:sz w:val="24"/>
                <w:szCs w:val="24"/>
              </w:rPr>
              <w:t>соблюдение требований</w:t>
            </w:r>
          </w:p>
          <w:p w:rsidR="00413CCB" w:rsidRDefault="00413CCB">
            <w:pPr>
              <w:pStyle w:val="TableParagraph"/>
              <w:ind w:left="57" w:right="57"/>
              <w:rPr>
                <w:rFonts w:eastAsia="Calibri"/>
                <w:sz w:val="24"/>
                <w:szCs w:val="24"/>
              </w:rPr>
            </w:pPr>
            <w:r>
              <w:rPr>
                <w:rFonts w:eastAsia="Calibri"/>
                <w:sz w:val="24"/>
                <w:szCs w:val="24"/>
              </w:rPr>
              <w:t>техники безопасности и</w:t>
            </w:r>
          </w:p>
          <w:p w:rsidR="00413CCB" w:rsidRDefault="00413CCB">
            <w:pPr>
              <w:pStyle w:val="TableParagraph"/>
              <w:ind w:left="57" w:right="57"/>
              <w:rPr>
                <w:rFonts w:eastAsia="Calibri"/>
                <w:sz w:val="24"/>
                <w:szCs w:val="24"/>
              </w:rPr>
            </w:pPr>
            <w:r>
              <w:rPr>
                <w:rFonts w:eastAsia="Calibri"/>
                <w:sz w:val="24"/>
                <w:szCs w:val="24"/>
              </w:rPr>
              <w:t>гигиены при работе</w:t>
            </w:r>
            <w:r>
              <w:rPr>
                <w:rFonts w:eastAsia="Calibri"/>
                <w:sz w:val="24"/>
                <w:szCs w:val="24"/>
              </w:rPr>
              <w:tab/>
              <w:t>с</w:t>
            </w:r>
          </w:p>
          <w:p w:rsidR="00413CCB" w:rsidRDefault="00413CCB">
            <w:pPr>
              <w:pStyle w:val="TableParagraph"/>
              <w:ind w:left="57" w:right="57"/>
              <w:rPr>
                <w:rFonts w:eastAsia="Calibri"/>
                <w:sz w:val="24"/>
                <w:szCs w:val="24"/>
              </w:rPr>
            </w:pPr>
            <w:r>
              <w:rPr>
                <w:rFonts w:eastAsia="Calibri"/>
                <w:sz w:val="24"/>
                <w:szCs w:val="24"/>
              </w:rPr>
              <w:t>компьютерами и другими</w:t>
            </w:r>
          </w:p>
          <w:p w:rsidR="00413CCB" w:rsidRDefault="00413CCB">
            <w:pPr>
              <w:pStyle w:val="TableParagraph"/>
              <w:ind w:left="57" w:right="57"/>
              <w:rPr>
                <w:rFonts w:eastAsia="Calibri"/>
                <w:sz w:val="24"/>
                <w:szCs w:val="24"/>
              </w:rPr>
            </w:pPr>
            <w:r>
              <w:rPr>
                <w:rFonts w:eastAsia="Calibri"/>
                <w:sz w:val="24"/>
                <w:szCs w:val="24"/>
              </w:rPr>
              <w:t>компонентами цифрового</w:t>
            </w:r>
          </w:p>
          <w:p w:rsidR="00413CCB" w:rsidRDefault="00413CCB">
            <w:pPr>
              <w:pStyle w:val="TableParagraph"/>
              <w:ind w:left="57" w:right="57"/>
              <w:rPr>
                <w:rFonts w:eastAsia="Calibri"/>
                <w:sz w:val="24"/>
                <w:szCs w:val="24"/>
              </w:rPr>
            </w:pPr>
            <w:r>
              <w:rPr>
                <w:rFonts w:eastAsia="Calibri"/>
                <w:sz w:val="24"/>
                <w:szCs w:val="24"/>
              </w:rPr>
              <w:t>окружения; понимание</w:t>
            </w:r>
          </w:p>
          <w:p w:rsidR="00413CCB" w:rsidRDefault="00413CCB">
            <w:pPr>
              <w:pStyle w:val="TableParagraph"/>
              <w:ind w:left="57" w:right="57"/>
              <w:rPr>
                <w:rFonts w:eastAsia="Calibri"/>
                <w:sz w:val="24"/>
                <w:szCs w:val="24"/>
              </w:rPr>
            </w:pPr>
            <w:r>
              <w:rPr>
                <w:rFonts w:eastAsia="Calibri"/>
                <w:sz w:val="24"/>
                <w:szCs w:val="24"/>
              </w:rPr>
              <w:t>правовых основ</w:t>
            </w:r>
          </w:p>
          <w:p w:rsidR="00413CCB" w:rsidRDefault="00413CCB">
            <w:pPr>
              <w:pStyle w:val="TableParagraph"/>
              <w:ind w:left="57" w:right="57"/>
              <w:rPr>
                <w:rFonts w:eastAsia="Calibri"/>
                <w:sz w:val="24"/>
                <w:szCs w:val="24"/>
              </w:rPr>
            </w:pPr>
            <w:r>
              <w:rPr>
                <w:rFonts w:eastAsia="Calibri"/>
                <w:sz w:val="24"/>
                <w:szCs w:val="24"/>
              </w:rPr>
              <w:t>использования компьютерных</w:t>
            </w:r>
          </w:p>
          <w:p w:rsidR="00413CCB" w:rsidRDefault="00413CCB">
            <w:pPr>
              <w:pStyle w:val="TableParagraph"/>
              <w:ind w:left="57" w:right="57"/>
              <w:rPr>
                <w:rFonts w:eastAsia="Calibri"/>
                <w:sz w:val="24"/>
                <w:szCs w:val="24"/>
              </w:rPr>
            </w:pPr>
            <w:r>
              <w:rPr>
                <w:rFonts w:eastAsia="Calibri"/>
                <w:sz w:val="24"/>
                <w:szCs w:val="24"/>
              </w:rPr>
              <w:t>программ, баз данных и</w:t>
            </w:r>
          </w:p>
          <w:p w:rsidR="00413CCB" w:rsidRDefault="00413CCB">
            <w:pPr>
              <w:pStyle w:val="TableParagraph"/>
              <w:ind w:left="57" w:right="57"/>
              <w:rPr>
                <w:rFonts w:eastAsia="Calibri"/>
                <w:sz w:val="24"/>
                <w:szCs w:val="24"/>
              </w:rPr>
            </w:pPr>
            <w:r>
              <w:rPr>
                <w:rFonts w:eastAsia="Calibri"/>
                <w:sz w:val="24"/>
                <w:szCs w:val="24"/>
              </w:rPr>
              <w:t>работы в сети Интернет;</w:t>
            </w:r>
          </w:p>
          <w:p w:rsidR="00413CCB" w:rsidRDefault="00413CCB">
            <w:pPr>
              <w:pStyle w:val="TableParagraph"/>
              <w:ind w:left="57" w:right="57"/>
              <w:rPr>
                <w:rFonts w:eastAsia="Calibri"/>
                <w:sz w:val="24"/>
                <w:szCs w:val="24"/>
              </w:rPr>
            </w:pPr>
            <w:r>
              <w:rPr>
                <w:rFonts w:eastAsia="Calibri"/>
                <w:sz w:val="24"/>
                <w:szCs w:val="24"/>
              </w:rPr>
              <w:t>- понимать основные</w:t>
            </w:r>
          </w:p>
          <w:p w:rsidR="00413CCB" w:rsidRDefault="00413CCB">
            <w:pPr>
              <w:pStyle w:val="TableParagraph"/>
              <w:ind w:left="57" w:right="57"/>
              <w:rPr>
                <w:rFonts w:eastAsia="Calibri"/>
                <w:sz w:val="24"/>
                <w:szCs w:val="24"/>
              </w:rPr>
            </w:pPr>
            <w:r>
              <w:rPr>
                <w:rFonts w:eastAsia="Calibri"/>
                <w:sz w:val="24"/>
                <w:szCs w:val="24"/>
              </w:rPr>
              <w:t>Принципы дискретизации</w:t>
            </w:r>
          </w:p>
          <w:p w:rsidR="00413CCB" w:rsidRDefault="00413CCB">
            <w:pPr>
              <w:pStyle w:val="TableParagraph"/>
              <w:ind w:left="57" w:right="57"/>
              <w:rPr>
                <w:rFonts w:eastAsia="Calibri"/>
                <w:sz w:val="24"/>
                <w:szCs w:val="24"/>
              </w:rPr>
            </w:pPr>
            <w:r>
              <w:rPr>
                <w:rFonts w:eastAsia="Calibri"/>
                <w:sz w:val="24"/>
                <w:szCs w:val="24"/>
              </w:rPr>
              <w:t>Различных видов</w:t>
            </w:r>
          </w:p>
          <w:p w:rsidR="00413CCB" w:rsidRDefault="00413CCB">
            <w:pPr>
              <w:pStyle w:val="TableParagraph"/>
              <w:ind w:left="57" w:right="57"/>
              <w:rPr>
                <w:rFonts w:eastAsia="Calibri"/>
                <w:sz w:val="24"/>
                <w:szCs w:val="24"/>
              </w:rPr>
            </w:pPr>
            <w:r>
              <w:rPr>
                <w:rFonts w:eastAsia="Calibri"/>
                <w:sz w:val="24"/>
                <w:szCs w:val="24"/>
              </w:rPr>
              <w:t>информации; уметь</w:t>
            </w:r>
          </w:p>
          <w:p w:rsidR="00413CCB" w:rsidRDefault="00413CCB">
            <w:pPr>
              <w:pStyle w:val="TableParagraph"/>
              <w:ind w:left="57" w:right="57"/>
              <w:rPr>
                <w:rFonts w:eastAsia="Calibri"/>
                <w:sz w:val="24"/>
                <w:szCs w:val="24"/>
              </w:rPr>
            </w:pPr>
            <w:r>
              <w:rPr>
                <w:rFonts w:eastAsia="Calibri"/>
                <w:sz w:val="24"/>
                <w:szCs w:val="24"/>
              </w:rPr>
              <w:t>определять информационный</w:t>
            </w:r>
          </w:p>
          <w:p w:rsidR="00413CCB" w:rsidRDefault="00413CCB">
            <w:pPr>
              <w:pStyle w:val="TableParagraph"/>
              <w:ind w:left="57" w:right="57"/>
              <w:rPr>
                <w:rFonts w:eastAsia="Calibri"/>
                <w:sz w:val="24"/>
                <w:szCs w:val="24"/>
              </w:rPr>
            </w:pPr>
            <w:r>
              <w:rPr>
                <w:rFonts w:eastAsia="Calibri"/>
                <w:sz w:val="24"/>
                <w:szCs w:val="24"/>
              </w:rPr>
              <w:t>объем текстовых, графических</w:t>
            </w:r>
          </w:p>
          <w:p w:rsidR="00413CCB" w:rsidRDefault="00413CCB">
            <w:pPr>
              <w:pStyle w:val="TableParagraph"/>
              <w:ind w:left="57" w:right="57"/>
              <w:rPr>
                <w:rFonts w:eastAsia="Calibri"/>
                <w:sz w:val="24"/>
                <w:szCs w:val="24"/>
              </w:rPr>
            </w:pPr>
            <w:r>
              <w:rPr>
                <w:rFonts w:eastAsia="Calibri"/>
                <w:sz w:val="24"/>
                <w:szCs w:val="24"/>
              </w:rPr>
              <w:t>и звуковых данных при</w:t>
            </w:r>
          </w:p>
          <w:p w:rsidR="00413CCB" w:rsidRDefault="00413CCB">
            <w:pPr>
              <w:pStyle w:val="TableParagraph"/>
              <w:ind w:left="57" w:right="57"/>
              <w:rPr>
                <w:rFonts w:eastAsia="Calibri"/>
                <w:sz w:val="24"/>
                <w:szCs w:val="24"/>
              </w:rPr>
            </w:pPr>
            <w:r>
              <w:rPr>
                <w:rFonts w:eastAsia="Calibri"/>
                <w:sz w:val="24"/>
                <w:szCs w:val="24"/>
              </w:rPr>
              <w:t>заданных параметрах</w:t>
            </w:r>
          </w:p>
          <w:p w:rsidR="00413CCB" w:rsidRDefault="00413CCB">
            <w:pPr>
              <w:pStyle w:val="TableParagraph"/>
              <w:ind w:left="57" w:right="57"/>
              <w:rPr>
                <w:rFonts w:eastAsia="Calibri"/>
                <w:sz w:val="24"/>
                <w:szCs w:val="24"/>
              </w:rPr>
            </w:pPr>
            <w:r>
              <w:rPr>
                <w:rFonts w:eastAsia="Calibri"/>
                <w:sz w:val="24"/>
                <w:szCs w:val="24"/>
              </w:rPr>
              <w:t>дискретизации;</w:t>
            </w:r>
          </w:p>
          <w:p w:rsidR="00413CCB" w:rsidRDefault="00413CCB">
            <w:pPr>
              <w:pStyle w:val="TableParagraph"/>
              <w:ind w:left="57" w:right="57"/>
              <w:rPr>
                <w:rFonts w:eastAsia="Calibri"/>
                <w:sz w:val="24"/>
                <w:szCs w:val="24"/>
              </w:rPr>
            </w:pPr>
            <w:r>
              <w:rPr>
                <w:rFonts w:eastAsia="Calibri"/>
                <w:sz w:val="24"/>
                <w:szCs w:val="24"/>
              </w:rPr>
              <w:t>- уметь строить</w:t>
            </w:r>
          </w:p>
          <w:p w:rsidR="00413CCB" w:rsidRDefault="00413CCB">
            <w:pPr>
              <w:pStyle w:val="TableParagraph"/>
              <w:ind w:left="57" w:right="57"/>
              <w:rPr>
                <w:rFonts w:eastAsia="Calibri"/>
                <w:sz w:val="24"/>
                <w:szCs w:val="24"/>
              </w:rPr>
            </w:pPr>
            <w:r>
              <w:rPr>
                <w:rFonts w:eastAsia="Calibri"/>
                <w:sz w:val="24"/>
                <w:szCs w:val="24"/>
              </w:rPr>
              <w:t>Неравномерные коды,</w:t>
            </w:r>
          </w:p>
          <w:p w:rsidR="00413CCB" w:rsidRDefault="00413CCB">
            <w:pPr>
              <w:pStyle w:val="TableParagraph"/>
              <w:ind w:left="57" w:right="57"/>
              <w:rPr>
                <w:rFonts w:eastAsia="Calibri"/>
                <w:sz w:val="24"/>
                <w:szCs w:val="24"/>
              </w:rPr>
            </w:pPr>
            <w:r>
              <w:rPr>
                <w:rFonts w:eastAsia="Calibri"/>
                <w:sz w:val="24"/>
                <w:szCs w:val="24"/>
              </w:rPr>
              <w:t>Допускающие однозначное</w:t>
            </w:r>
          </w:p>
          <w:p w:rsidR="00413CCB" w:rsidRDefault="00413CCB">
            <w:pPr>
              <w:pStyle w:val="TableParagraph"/>
              <w:ind w:left="57" w:right="57"/>
              <w:rPr>
                <w:rFonts w:eastAsia="Calibri"/>
                <w:sz w:val="24"/>
                <w:szCs w:val="24"/>
              </w:rPr>
            </w:pPr>
            <w:r>
              <w:rPr>
                <w:rFonts w:eastAsia="Calibri"/>
                <w:sz w:val="24"/>
                <w:szCs w:val="24"/>
              </w:rPr>
              <w:t>Декодирование сообщений</w:t>
            </w:r>
          </w:p>
          <w:p w:rsidR="00413CCB" w:rsidRDefault="00413CCB">
            <w:pPr>
              <w:pStyle w:val="TableParagraph"/>
              <w:ind w:left="57" w:right="57"/>
              <w:rPr>
                <w:rFonts w:eastAsia="Calibri"/>
                <w:sz w:val="24"/>
                <w:szCs w:val="24"/>
              </w:rPr>
            </w:pPr>
            <w:r>
              <w:rPr>
                <w:rFonts w:eastAsia="Calibri"/>
                <w:sz w:val="24"/>
                <w:szCs w:val="24"/>
              </w:rPr>
              <w:t>(префиксные коды);</w:t>
            </w:r>
          </w:p>
          <w:p w:rsidR="00413CCB" w:rsidRDefault="00413CCB">
            <w:pPr>
              <w:pStyle w:val="TableParagraph"/>
              <w:ind w:left="57" w:right="57"/>
              <w:rPr>
                <w:rFonts w:eastAsia="Calibri"/>
                <w:sz w:val="24"/>
                <w:szCs w:val="24"/>
              </w:rPr>
            </w:pPr>
            <w:r>
              <w:rPr>
                <w:rFonts w:eastAsia="Calibri"/>
                <w:sz w:val="24"/>
                <w:szCs w:val="24"/>
              </w:rPr>
              <w:t>Использовать простейшие</w:t>
            </w:r>
          </w:p>
          <w:p w:rsidR="00413CCB" w:rsidRDefault="00413CCB">
            <w:pPr>
              <w:pStyle w:val="TableParagraph"/>
              <w:ind w:left="57" w:right="57"/>
              <w:rPr>
                <w:rFonts w:eastAsia="Calibri"/>
                <w:sz w:val="24"/>
                <w:szCs w:val="24"/>
              </w:rPr>
            </w:pPr>
            <w:r>
              <w:rPr>
                <w:rFonts w:eastAsia="Calibri"/>
                <w:sz w:val="24"/>
                <w:szCs w:val="24"/>
              </w:rPr>
              <w:t>коды, которые позволяют</w:t>
            </w:r>
          </w:p>
          <w:p w:rsidR="00413CCB" w:rsidRDefault="00413CCB">
            <w:pPr>
              <w:pStyle w:val="TableParagraph"/>
              <w:ind w:left="57" w:right="57"/>
              <w:rPr>
                <w:rFonts w:eastAsia="Calibri"/>
                <w:sz w:val="24"/>
                <w:szCs w:val="24"/>
              </w:rPr>
            </w:pPr>
            <w:r>
              <w:rPr>
                <w:rFonts w:eastAsia="Calibri"/>
                <w:sz w:val="24"/>
                <w:szCs w:val="24"/>
              </w:rPr>
              <w:t>обнаруживать и исправлять</w:t>
            </w:r>
          </w:p>
          <w:p w:rsidR="00413CCB" w:rsidRDefault="00413CCB">
            <w:pPr>
              <w:pStyle w:val="TableParagraph"/>
              <w:ind w:left="57" w:right="57"/>
              <w:rPr>
                <w:rFonts w:eastAsia="Calibri"/>
                <w:sz w:val="24"/>
                <w:szCs w:val="24"/>
              </w:rPr>
            </w:pPr>
            <w:r>
              <w:rPr>
                <w:rFonts w:eastAsia="Calibri"/>
                <w:sz w:val="24"/>
                <w:szCs w:val="24"/>
              </w:rPr>
              <w:t>ошибки при передаче данных;</w:t>
            </w:r>
          </w:p>
          <w:p w:rsidR="00413CCB" w:rsidRDefault="00413CCB">
            <w:pPr>
              <w:pStyle w:val="TableParagraph"/>
              <w:ind w:left="57" w:right="57"/>
              <w:rPr>
                <w:rFonts w:eastAsia="Calibri"/>
                <w:sz w:val="24"/>
                <w:szCs w:val="24"/>
              </w:rPr>
            </w:pPr>
            <w:r>
              <w:rPr>
                <w:rFonts w:eastAsia="Calibri"/>
                <w:sz w:val="24"/>
                <w:szCs w:val="24"/>
              </w:rPr>
              <w:t>- владеть теоретическим</w:t>
            </w:r>
          </w:p>
          <w:p w:rsidR="00413CCB" w:rsidRDefault="00413CCB">
            <w:pPr>
              <w:pStyle w:val="TableParagraph"/>
              <w:ind w:left="57" w:right="57"/>
              <w:rPr>
                <w:rFonts w:eastAsia="Calibri"/>
                <w:sz w:val="24"/>
                <w:szCs w:val="24"/>
              </w:rPr>
            </w:pPr>
            <w:r>
              <w:rPr>
                <w:rFonts w:eastAsia="Calibri"/>
                <w:sz w:val="24"/>
                <w:szCs w:val="24"/>
              </w:rPr>
              <w:t>аппаратом, позволяющим</w:t>
            </w:r>
          </w:p>
          <w:p w:rsidR="00413CCB" w:rsidRDefault="00413CCB">
            <w:pPr>
              <w:pStyle w:val="TableParagraph"/>
              <w:ind w:left="57" w:right="57"/>
              <w:rPr>
                <w:rFonts w:eastAsia="Calibri"/>
                <w:sz w:val="24"/>
                <w:szCs w:val="24"/>
              </w:rPr>
            </w:pPr>
            <w:r>
              <w:rPr>
                <w:rFonts w:eastAsia="Calibri"/>
                <w:sz w:val="24"/>
                <w:szCs w:val="24"/>
              </w:rPr>
              <w:t>осуществлять представление</w:t>
            </w:r>
          </w:p>
          <w:p w:rsidR="00413CCB" w:rsidRDefault="00413CCB">
            <w:pPr>
              <w:pStyle w:val="TableParagraph"/>
              <w:ind w:left="57" w:right="57"/>
              <w:rPr>
                <w:rFonts w:eastAsia="Calibri"/>
                <w:sz w:val="24"/>
                <w:szCs w:val="24"/>
              </w:rPr>
            </w:pPr>
            <w:r>
              <w:rPr>
                <w:rFonts w:eastAsia="Calibri"/>
                <w:sz w:val="24"/>
                <w:szCs w:val="24"/>
              </w:rPr>
              <w:t>заданного натурального числа</w:t>
            </w:r>
          </w:p>
          <w:p w:rsidR="00413CCB" w:rsidRDefault="00413CCB">
            <w:pPr>
              <w:pStyle w:val="TableParagraph"/>
              <w:ind w:left="57" w:right="57"/>
              <w:rPr>
                <w:rFonts w:eastAsia="Calibri"/>
                <w:sz w:val="24"/>
                <w:szCs w:val="24"/>
              </w:rPr>
            </w:pPr>
            <w:r>
              <w:rPr>
                <w:rFonts w:eastAsia="Calibri"/>
                <w:sz w:val="24"/>
                <w:szCs w:val="24"/>
              </w:rPr>
              <w:lastRenderedPageBreak/>
              <w:t>в различных системах</w:t>
            </w:r>
          </w:p>
          <w:p w:rsidR="00413CCB" w:rsidRDefault="00413CCB">
            <w:pPr>
              <w:pStyle w:val="TableParagraph"/>
              <w:ind w:left="57" w:right="57"/>
              <w:rPr>
                <w:rFonts w:eastAsia="Calibri"/>
                <w:sz w:val="24"/>
                <w:szCs w:val="24"/>
              </w:rPr>
            </w:pPr>
            <w:r>
              <w:rPr>
                <w:rFonts w:eastAsia="Calibri"/>
                <w:sz w:val="24"/>
                <w:szCs w:val="24"/>
              </w:rPr>
              <w:t>счисления; выполнять</w:t>
            </w:r>
          </w:p>
          <w:p w:rsidR="00413CCB" w:rsidRDefault="00413CCB">
            <w:pPr>
              <w:pStyle w:val="TableParagraph"/>
              <w:ind w:left="57" w:right="57"/>
              <w:rPr>
                <w:rFonts w:eastAsia="Calibri"/>
                <w:sz w:val="24"/>
                <w:szCs w:val="24"/>
              </w:rPr>
            </w:pPr>
            <w:r>
              <w:rPr>
                <w:rFonts w:eastAsia="Calibri"/>
                <w:sz w:val="24"/>
                <w:szCs w:val="24"/>
              </w:rPr>
              <w:t>преобразования логических</w:t>
            </w:r>
          </w:p>
          <w:p w:rsidR="00413CCB" w:rsidRDefault="00413CCB">
            <w:pPr>
              <w:pStyle w:val="TableParagraph"/>
              <w:ind w:left="57" w:right="57"/>
              <w:rPr>
                <w:rFonts w:eastAsia="Calibri"/>
                <w:sz w:val="24"/>
                <w:szCs w:val="24"/>
              </w:rPr>
            </w:pPr>
            <w:r>
              <w:rPr>
                <w:rFonts w:eastAsia="Calibri"/>
                <w:sz w:val="24"/>
                <w:szCs w:val="24"/>
              </w:rPr>
              <w:t>выражений, используя законы</w:t>
            </w:r>
          </w:p>
          <w:p w:rsidR="00413CCB" w:rsidRDefault="00413CCB">
            <w:pPr>
              <w:pStyle w:val="TableParagraph"/>
              <w:ind w:left="57" w:right="57"/>
              <w:rPr>
                <w:rFonts w:eastAsia="Calibri"/>
                <w:sz w:val="24"/>
                <w:szCs w:val="24"/>
              </w:rPr>
            </w:pPr>
            <w:r>
              <w:rPr>
                <w:rFonts w:eastAsia="Calibri"/>
                <w:sz w:val="24"/>
                <w:szCs w:val="24"/>
              </w:rPr>
              <w:t>алгебры логики; определять</w:t>
            </w:r>
          </w:p>
          <w:p w:rsidR="00413CCB" w:rsidRDefault="00413CCB">
            <w:pPr>
              <w:pStyle w:val="TableParagraph"/>
              <w:ind w:left="57" w:right="57"/>
              <w:rPr>
                <w:rFonts w:eastAsia="Calibri"/>
                <w:sz w:val="24"/>
                <w:szCs w:val="24"/>
              </w:rPr>
            </w:pPr>
            <w:r>
              <w:rPr>
                <w:rFonts w:eastAsia="Calibri"/>
                <w:sz w:val="24"/>
                <w:szCs w:val="24"/>
              </w:rPr>
              <w:t>кратчайший путь во</w:t>
            </w:r>
          </w:p>
          <w:p w:rsidR="00413CCB" w:rsidRDefault="00413CCB">
            <w:pPr>
              <w:pStyle w:val="TableParagraph"/>
              <w:ind w:left="57" w:right="57"/>
              <w:rPr>
                <w:rFonts w:eastAsia="Calibri"/>
                <w:sz w:val="24"/>
                <w:szCs w:val="24"/>
              </w:rPr>
            </w:pPr>
            <w:r>
              <w:rPr>
                <w:rFonts w:eastAsia="Calibri"/>
                <w:sz w:val="24"/>
                <w:szCs w:val="24"/>
              </w:rPr>
              <w:t>взвешенном графе и</w:t>
            </w:r>
          </w:p>
          <w:p w:rsidR="00413CCB" w:rsidRDefault="00413CCB">
            <w:pPr>
              <w:pStyle w:val="TableParagraph"/>
              <w:ind w:left="57" w:right="57"/>
              <w:rPr>
                <w:rFonts w:eastAsia="Calibri"/>
                <w:sz w:val="24"/>
                <w:szCs w:val="24"/>
              </w:rPr>
            </w:pPr>
            <w:r>
              <w:rPr>
                <w:rFonts w:eastAsia="Calibri"/>
                <w:sz w:val="24"/>
                <w:szCs w:val="24"/>
              </w:rPr>
              <w:t>количество путей между</w:t>
            </w:r>
          </w:p>
          <w:p w:rsidR="00413CCB" w:rsidRDefault="00413CCB">
            <w:pPr>
              <w:pStyle w:val="TableParagraph"/>
              <w:ind w:left="57" w:right="57"/>
              <w:jc w:val="both"/>
              <w:rPr>
                <w:rFonts w:eastAsia="Calibri"/>
                <w:sz w:val="24"/>
                <w:szCs w:val="24"/>
              </w:rPr>
            </w:pPr>
            <w:r>
              <w:rPr>
                <w:rFonts w:eastAsia="Calibri"/>
                <w:sz w:val="24"/>
                <w:szCs w:val="24"/>
              </w:rPr>
              <w:t>вершинами ориентированного ациклического графа;</w:t>
            </w:r>
          </w:p>
          <w:p w:rsidR="00413CCB" w:rsidRDefault="00413CCB">
            <w:pPr>
              <w:pStyle w:val="TableParagraph"/>
              <w:ind w:left="57" w:right="57"/>
              <w:rPr>
                <w:rFonts w:eastAsia="Calibri"/>
                <w:sz w:val="24"/>
                <w:szCs w:val="24"/>
              </w:rPr>
            </w:pPr>
            <w:r>
              <w:rPr>
                <w:rFonts w:eastAsia="Calibri"/>
                <w:sz w:val="24"/>
                <w:szCs w:val="24"/>
              </w:rPr>
              <w:t>- 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определятьез</w:t>
            </w:r>
          </w:p>
          <w:p w:rsidR="00413CCB" w:rsidRDefault="00413CCB">
            <w:pPr>
              <w:pStyle w:val="TableParagraph"/>
              <w:ind w:left="57" w:right="57"/>
              <w:rPr>
                <w:rFonts w:eastAsia="Calibri"/>
                <w:sz w:val="24"/>
                <w:szCs w:val="24"/>
              </w:rPr>
            </w:pPr>
            <w:r>
              <w:rPr>
                <w:rFonts w:eastAsia="Calibri"/>
                <w:sz w:val="24"/>
                <w:szCs w:val="24"/>
              </w:rPr>
              <w:t>использования компьютера результаты выполнения</w:t>
            </w:r>
          </w:p>
          <w:p w:rsidR="00413CCB" w:rsidRDefault="00413CCB">
            <w:pPr>
              <w:pStyle w:val="TableParagraph"/>
              <w:ind w:left="57" w:right="57"/>
              <w:rPr>
                <w:rFonts w:eastAsia="Calibri"/>
                <w:sz w:val="24"/>
                <w:szCs w:val="24"/>
              </w:rPr>
            </w:pPr>
            <w:r>
              <w:rPr>
                <w:rFonts w:eastAsia="Calibri"/>
                <w:sz w:val="24"/>
                <w:szCs w:val="24"/>
              </w:rPr>
              <w:t>несложных программ,</w:t>
            </w:r>
          </w:p>
          <w:p w:rsidR="00413CCB" w:rsidRDefault="00413CCB">
            <w:pPr>
              <w:pStyle w:val="TableParagraph"/>
              <w:ind w:left="57" w:right="57"/>
              <w:rPr>
                <w:rFonts w:eastAsia="Calibri"/>
                <w:sz w:val="24"/>
                <w:szCs w:val="24"/>
              </w:rPr>
            </w:pPr>
            <w:r>
              <w:rPr>
                <w:rFonts w:eastAsia="Calibri"/>
                <w:sz w:val="24"/>
                <w:szCs w:val="24"/>
              </w:rPr>
              <w:t>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413CCB" w:rsidRDefault="00413CCB">
            <w:pPr>
              <w:pStyle w:val="TableParagraph"/>
              <w:ind w:left="57" w:right="57"/>
              <w:rPr>
                <w:rFonts w:eastAsia="Calibri"/>
                <w:sz w:val="24"/>
                <w:szCs w:val="24"/>
              </w:rPr>
            </w:pPr>
            <w:r>
              <w:rPr>
                <w:rFonts w:eastAsia="Calibri"/>
                <w:sz w:val="24"/>
                <w:szCs w:val="24"/>
              </w:rPr>
              <w:t xml:space="preserve">- уметь реализовать этапы решения задач  на компьютере; уметь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w:t>
            </w:r>
            <w:r>
              <w:rPr>
                <w:rFonts w:eastAsia="Calibri"/>
                <w:sz w:val="24"/>
                <w:szCs w:val="24"/>
              </w:rPr>
              <w:lastRenderedPageBreak/>
              <w:t>превышающим 10; вычисление     обобщенных</w:t>
            </w:r>
          </w:p>
          <w:p w:rsidR="00413CCB" w:rsidRDefault="00413CCB">
            <w:pPr>
              <w:pStyle w:val="TableParagraph"/>
              <w:ind w:left="57" w:right="57"/>
              <w:rPr>
                <w:rFonts w:eastAsia="Calibri"/>
                <w:sz w:val="24"/>
                <w:szCs w:val="24"/>
              </w:rPr>
            </w:pPr>
            <w:r>
              <w:rPr>
                <w:rFonts w:eastAsia="Calibri"/>
                <w:sz w:val="24"/>
                <w:szCs w:val="24"/>
              </w:rPr>
              <w:t>характеристик     элементов</w:t>
            </w:r>
          </w:p>
          <w:p w:rsidR="00413CCB" w:rsidRDefault="00413CCB">
            <w:pPr>
              <w:pStyle w:val="TableParagraph"/>
              <w:ind w:left="57" w:right="57"/>
              <w:rPr>
                <w:rFonts w:eastAsia="Calibri"/>
                <w:sz w:val="24"/>
                <w:szCs w:val="24"/>
              </w:rPr>
            </w:pPr>
            <w:r>
              <w:rPr>
                <w:rFonts w:eastAsia="Calibri"/>
                <w:sz w:val="24"/>
                <w:szCs w:val="24"/>
              </w:rPr>
              <w:t>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413CCB" w:rsidRDefault="00413CCB">
            <w:pPr>
              <w:pStyle w:val="TableParagraph"/>
              <w:ind w:left="57" w:right="57"/>
              <w:jc w:val="both"/>
              <w:rPr>
                <w:rFonts w:eastAsia="Calibri"/>
                <w:sz w:val="24"/>
                <w:szCs w:val="24"/>
              </w:rPr>
            </w:pPr>
            <w:r>
              <w:rPr>
                <w:rFonts w:eastAsia="Calibri"/>
                <w:sz w:val="24"/>
                <w:szCs w:val="24"/>
              </w:rPr>
              <w:t xml:space="preserve"> уметь создавать структурированные текстовые документы и</w:t>
            </w:r>
          </w:p>
          <w:p w:rsidR="00413CCB" w:rsidRDefault="00413CCB">
            <w:pPr>
              <w:pStyle w:val="TableParagraph"/>
              <w:ind w:left="57" w:right="57"/>
              <w:rPr>
                <w:rFonts w:eastAsia="Calibri"/>
                <w:sz w:val="24"/>
                <w:szCs w:val="24"/>
              </w:rPr>
            </w:pPr>
            <w:r>
              <w:rPr>
                <w:rFonts w:eastAsia="Calibri"/>
                <w:sz w:val="24"/>
                <w:szCs w:val="24"/>
              </w:rPr>
              <w:t>демонстрационные материалы с использованием возможностей современных программных</w:t>
            </w:r>
            <w:r>
              <w:rPr>
                <w:rFonts w:eastAsia="Calibri"/>
                <w:sz w:val="24"/>
                <w:szCs w:val="24"/>
              </w:rPr>
              <w:tab/>
              <w:t xml:space="preserve"> средств и  облачных сервисов; уметь использовать табличные (реляционные) базы данных, в частности, составлять запросы в базах данных (в том числе вычисляемыеапросы), выполнять сортировку и поиск записей в базе данных; наполнять разработанную баз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413CCB" w:rsidRDefault="00413CCB">
            <w:pPr>
              <w:pStyle w:val="TableParagraph"/>
              <w:ind w:left="57" w:right="57"/>
              <w:jc w:val="both"/>
              <w:rPr>
                <w:rFonts w:eastAsia="Calibri"/>
                <w:sz w:val="24"/>
                <w:szCs w:val="24"/>
              </w:rPr>
            </w:pPr>
            <w:r>
              <w:rPr>
                <w:rFonts w:eastAsia="Calibri"/>
                <w:sz w:val="24"/>
                <w:szCs w:val="24"/>
              </w:rPr>
              <w:t>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w:t>
            </w:r>
          </w:p>
          <w:p w:rsidR="00413CCB" w:rsidRDefault="00413CCB">
            <w:pPr>
              <w:pStyle w:val="TableParagraph"/>
              <w:ind w:left="57" w:right="57"/>
              <w:jc w:val="both"/>
              <w:rPr>
                <w:rFonts w:eastAsia="Calibri"/>
                <w:sz w:val="24"/>
                <w:szCs w:val="24"/>
              </w:rPr>
            </w:pPr>
            <w:r>
              <w:rPr>
                <w:rFonts w:eastAsia="Calibri"/>
                <w:sz w:val="24"/>
                <w:szCs w:val="24"/>
              </w:rPr>
              <w:t>представлять    результаты</w:t>
            </w:r>
          </w:p>
          <w:p w:rsidR="00413CCB" w:rsidRDefault="00413CCB">
            <w:pPr>
              <w:pStyle w:val="TableParagraph"/>
              <w:ind w:left="57" w:right="57"/>
              <w:jc w:val="both"/>
              <w:rPr>
                <w:rFonts w:eastAsia="Calibri"/>
                <w:sz w:val="24"/>
                <w:szCs w:val="24"/>
              </w:rPr>
            </w:pPr>
            <w:r>
              <w:rPr>
                <w:rFonts w:eastAsia="Calibri"/>
                <w:sz w:val="24"/>
                <w:szCs w:val="24"/>
              </w:rPr>
              <w:t>моделирования в наглядном виде;</w:t>
            </w:r>
          </w:p>
          <w:p w:rsidR="00413CCB" w:rsidRDefault="00413CCB">
            <w:pPr>
              <w:pStyle w:val="TableParagraph"/>
              <w:ind w:left="57" w:right="57"/>
              <w:jc w:val="both"/>
              <w:rPr>
                <w:rFonts w:eastAsia="Calibri"/>
                <w:sz w:val="24"/>
                <w:szCs w:val="24"/>
              </w:rPr>
            </w:pPr>
            <w:r>
              <w:rPr>
                <w:rFonts w:eastAsia="Calibri"/>
                <w:sz w:val="24"/>
                <w:szCs w:val="24"/>
              </w:rPr>
              <w:t xml:space="preserve"> уметь организовывать личное </w:t>
            </w:r>
            <w:r>
              <w:rPr>
                <w:rFonts w:eastAsia="Calibri"/>
                <w:sz w:val="24"/>
                <w:szCs w:val="24"/>
              </w:rPr>
              <w:lastRenderedPageBreak/>
              <w:t>информационное пространство с</w:t>
            </w:r>
          </w:p>
          <w:p w:rsidR="00413CCB" w:rsidRDefault="00413CCB">
            <w:pPr>
              <w:pStyle w:val="TableParagraph"/>
              <w:ind w:left="57" w:right="57"/>
              <w:rPr>
                <w:rFonts w:eastAsia="Calibri"/>
                <w:sz w:val="24"/>
                <w:szCs w:val="24"/>
              </w:rPr>
            </w:pPr>
            <w:r>
              <w:rPr>
                <w:rFonts w:eastAsia="Calibri"/>
                <w:sz w:val="24"/>
                <w:szCs w:val="24"/>
              </w:rPr>
              <w:t>использование различных средств цифровых технологий; понимание возможностей цифровых сервисов государственных услуг, цифровых образовательных сервисов;</w:t>
            </w:r>
          </w:p>
          <w:p w:rsidR="00413CCB" w:rsidRDefault="00413CCB">
            <w:pPr>
              <w:pStyle w:val="TableParagraph"/>
              <w:ind w:left="57" w:right="57"/>
              <w:rPr>
                <w:rFonts w:eastAsia="Calibri"/>
                <w:sz w:val="24"/>
                <w:szCs w:val="24"/>
              </w:rPr>
            </w:pPr>
            <w:r>
              <w:rPr>
                <w:rFonts w:eastAsia="Calibri"/>
                <w:sz w:val="24"/>
                <w:szCs w:val="24"/>
              </w:rPr>
              <w:t>понимание возможностей и ограничений технологий искусственного интеллекта  в различных областях;наличие представлений об использовании информационных технологий в различных</w:t>
            </w:r>
          </w:p>
          <w:p w:rsidR="00413CCB" w:rsidRDefault="00413CCB">
            <w:pPr>
              <w:pStyle w:val="TableParagraph"/>
              <w:ind w:left="57" w:right="57"/>
              <w:rPr>
                <w:rFonts w:eastAsia="Calibri"/>
                <w:sz w:val="24"/>
                <w:szCs w:val="24"/>
              </w:rPr>
            </w:pPr>
            <w:r>
              <w:rPr>
                <w:rFonts w:eastAsia="Calibri"/>
                <w:sz w:val="24"/>
                <w:szCs w:val="24"/>
              </w:rPr>
              <w:t>профессиональных сферах.</w:t>
            </w:r>
          </w:p>
          <w:p w:rsidR="00413CCB" w:rsidRDefault="00413CCB">
            <w:pPr>
              <w:pStyle w:val="TableParagraph"/>
              <w:ind w:left="57" w:right="57"/>
              <w:rPr>
                <w:rFonts w:eastAsia="Calibri"/>
                <w:sz w:val="24"/>
                <w:szCs w:val="24"/>
              </w:rPr>
            </w:pPr>
            <w:r>
              <w:rPr>
                <w:rFonts w:eastAsia="Calibri"/>
                <w:sz w:val="24"/>
                <w:szCs w:val="24"/>
              </w:rPr>
              <w:t xml:space="preserve"> Уметь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w:t>
            </w:r>
            <w:r>
              <w:rPr>
                <w:rFonts w:eastAsia="Calibri"/>
                <w:sz w:val="24"/>
                <w:szCs w:val="24"/>
              </w:rPr>
              <w:tab/>
              <w:t>построение модели,  преобразование данных, визуализация данных, интерпретация результатов;</w:t>
            </w:r>
          </w:p>
          <w:p w:rsidR="00413CCB" w:rsidRDefault="00413CCB">
            <w:pPr>
              <w:pStyle w:val="TableParagraph"/>
              <w:ind w:left="57" w:right="57"/>
              <w:rPr>
                <w:rFonts w:eastAsia="Calibri"/>
                <w:sz w:val="24"/>
                <w:szCs w:val="24"/>
              </w:rPr>
            </w:pPr>
            <w:r>
              <w:rPr>
                <w:rFonts w:eastAsia="Calibri"/>
                <w:sz w:val="24"/>
                <w:szCs w:val="24"/>
              </w:rPr>
              <w:t xml:space="preserve"> Представлять о базовых принципах организации и функционирования компьютерных сетей;</w:t>
            </w:r>
          </w:p>
          <w:p w:rsidR="00413CCB" w:rsidRDefault="00413CCB">
            <w:pPr>
              <w:pStyle w:val="TableParagraph"/>
              <w:ind w:left="57" w:right="57"/>
              <w:jc w:val="both"/>
              <w:rPr>
                <w:rFonts w:eastAsia="Calibri"/>
                <w:sz w:val="24"/>
                <w:szCs w:val="24"/>
              </w:rPr>
            </w:pPr>
            <w:r>
              <w:rPr>
                <w:rFonts w:eastAsia="Calibri"/>
                <w:sz w:val="24"/>
                <w:szCs w:val="24"/>
              </w:rPr>
              <w:t xml:space="preserve"> уметь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rsidR="00413CCB" w:rsidRDefault="00413CCB">
            <w:pPr>
              <w:pStyle w:val="TableParagraph"/>
              <w:ind w:left="57" w:right="57"/>
              <w:jc w:val="both"/>
              <w:rPr>
                <w:rFonts w:eastAsia="Calibri"/>
                <w:sz w:val="24"/>
                <w:szCs w:val="24"/>
              </w:rPr>
            </w:pPr>
            <w:r>
              <w:rPr>
                <w:rFonts w:eastAsia="Calibri"/>
                <w:sz w:val="24"/>
                <w:szCs w:val="24"/>
              </w:rPr>
              <w:t xml:space="preserve"> уметь строить код, обеспечивающий наименьшую возможную</w:t>
            </w:r>
          </w:p>
          <w:p w:rsidR="00413CCB" w:rsidRDefault="00413CCB">
            <w:pPr>
              <w:pStyle w:val="TableParagraph"/>
              <w:ind w:left="57" w:right="57"/>
              <w:jc w:val="both"/>
              <w:rPr>
                <w:rFonts w:eastAsia="Calibri"/>
                <w:sz w:val="24"/>
                <w:szCs w:val="24"/>
              </w:rPr>
            </w:pPr>
            <w:r>
              <w:rPr>
                <w:rFonts w:eastAsia="Calibri"/>
                <w:sz w:val="24"/>
                <w:szCs w:val="24"/>
              </w:rPr>
              <w:t>среднюю длину сообщения при известной частоте символов; пояснять принципы работы простых алгоритмов сжатия данных;</w:t>
            </w:r>
          </w:p>
          <w:p w:rsidR="00413CCB" w:rsidRDefault="00413CCB">
            <w:pPr>
              <w:pStyle w:val="TableParagraph"/>
              <w:ind w:left="57" w:right="57"/>
              <w:jc w:val="both"/>
              <w:rPr>
                <w:rFonts w:eastAsia="Calibri"/>
                <w:sz w:val="24"/>
                <w:szCs w:val="24"/>
              </w:rPr>
            </w:pPr>
            <w:r>
              <w:rPr>
                <w:rFonts w:eastAsia="Calibri"/>
                <w:sz w:val="24"/>
                <w:szCs w:val="24"/>
              </w:rPr>
              <w:t xml:space="preserve">- уметь использовать при решении задач свойства </w:t>
            </w:r>
            <w:r>
              <w:rPr>
                <w:rFonts w:eastAsia="Calibri"/>
                <w:sz w:val="24"/>
                <w:szCs w:val="24"/>
              </w:rPr>
              <w:lastRenderedPageBreak/>
              <w:t>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w:t>
            </w:r>
            <w:r>
              <w:rPr>
                <w:rFonts w:eastAsia="Calibri"/>
                <w:sz w:val="24"/>
                <w:szCs w:val="24"/>
              </w:rPr>
              <w:tab/>
              <w:t xml:space="preserve"> системе счисления с заданным основанием; умение выполнять арифметические операции в позиционных системах счисления; уметь строить логическое выражение в дизъюнктивной и конъюнктивной нормальных формах по заданной таблице истинности;      исследовать</w:t>
            </w:r>
          </w:p>
          <w:p w:rsidR="00413CCB" w:rsidRDefault="00413CCB">
            <w:pPr>
              <w:pStyle w:val="TableParagraph"/>
              <w:ind w:left="57" w:right="57"/>
              <w:jc w:val="both"/>
              <w:rPr>
                <w:rFonts w:eastAsia="Calibri"/>
                <w:sz w:val="24"/>
                <w:szCs w:val="24"/>
              </w:rPr>
            </w:pPr>
            <w:r>
              <w:rPr>
                <w:rFonts w:eastAsia="Calibri"/>
                <w:sz w:val="24"/>
                <w:szCs w:val="24"/>
              </w:rPr>
              <w:t>Область истинности высказывания, содержащего переменные; решать несложные логические уравнения; уметь решать алгоритмические задачи, связанные с анализом графов (задачи построения оптимального пути между вершинами графа,</w:t>
            </w:r>
          </w:p>
          <w:p w:rsidR="00413CCB" w:rsidRDefault="00413CCB">
            <w:pPr>
              <w:pStyle w:val="TableParagraph"/>
              <w:ind w:left="57" w:right="57"/>
              <w:rPr>
                <w:rFonts w:eastAsia="Calibri"/>
                <w:sz w:val="24"/>
                <w:szCs w:val="24"/>
              </w:rPr>
            </w:pPr>
            <w:r>
              <w:rPr>
                <w:rFonts w:eastAsia="Calibri"/>
                <w:sz w:val="24"/>
                <w:szCs w:val="24"/>
              </w:rPr>
              <w:t>Определения количества различных путей  между вершинами ориентированного ациклического графа); уметь использовать деревья при анализе и построении кодов и для представления арифметических выражений, при решении задач поиска и сортировки; уметь строить дерево  игры  по заданному</w:t>
            </w:r>
          </w:p>
          <w:p w:rsidR="00413CCB" w:rsidRDefault="00413CCB">
            <w:pPr>
              <w:pStyle w:val="TableParagraph"/>
              <w:ind w:left="57" w:right="57"/>
              <w:jc w:val="both"/>
              <w:rPr>
                <w:rFonts w:eastAsia="Calibri"/>
                <w:sz w:val="24"/>
                <w:szCs w:val="24"/>
              </w:rPr>
            </w:pPr>
            <w:r>
              <w:rPr>
                <w:rFonts w:eastAsia="Calibri"/>
                <w:sz w:val="24"/>
                <w:szCs w:val="24"/>
              </w:rPr>
              <w:t>алгоритму;  разрабатывать  и обосновывать выигрышную стратегию игры;</w:t>
            </w:r>
          </w:p>
          <w:p w:rsidR="00413CCB" w:rsidRDefault="00413CCB">
            <w:pPr>
              <w:pStyle w:val="TableParagraph"/>
              <w:ind w:left="57" w:right="57"/>
              <w:jc w:val="both"/>
              <w:rPr>
                <w:rFonts w:eastAsia="Calibri"/>
                <w:sz w:val="24"/>
                <w:szCs w:val="24"/>
              </w:rPr>
            </w:pPr>
            <w:r>
              <w:rPr>
                <w:rFonts w:eastAsia="Calibri"/>
                <w:sz w:val="24"/>
                <w:szCs w:val="24"/>
              </w:rPr>
              <w:t>- понимать базовые алгоритмы обработки числовой и текстовой информации (запись чисел в позиционной</w:t>
            </w:r>
            <w:r>
              <w:rPr>
                <w:rFonts w:eastAsia="Calibri"/>
                <w:sz w:val="24"/>
                <w:szCs w:val="24"/>
              </w:rPr>
              <w:tab/>
              <w:t xml:space="preserve">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w:t>
            </w:r>
            <w:r>
              <w:rPr>
                <w:rFonts w:eastAsia="Calibri"/>
                <w:sz w:val="24"/>
                <w:szCs w:val="24"/>
              </w:rPr>
              <w:lastRenderedPageBreak/>
              <w:t>других), алгоритмов поиска и сортировки; уметь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413CCB" w:rsidRDefault="00413CCB">
            <w:pPr>
              <w:pStyle w:val="TableParagraph"/>
              <w:ind w:left="57" w:right="57"/>
              <w:jc w:val="both"/>
              <w:rPr>
                <w:rFonts w:eastAsia="Calibri"/>
                <w:sz w:val="24"/>
                <w:szCs w:val="24"/>
              </w:rPr>
            </w:pPr>
            <w:r>
              <w:rPr>
                <w:rFonts w:eastAsia="Calibri"/>
                <w:sz w:val="24"/>
                <w:szCs w:val="24"/>
              </w:rPr>
              <w:t>- владеть универсальным языком программирования высокого уровня (Паскаль, Python, Java, С++, С#), представлениями о базовых типах данных и структурах данных; уметь использовать основные управляющие конструкции;  уметь</w:t>
            </w:r>
          </w:p>
          <w:p w:rsidR="00413CCB" w:rsidRDefault="00413CCB">
            <w:pPr>
              <w:pStyle w:val="TableParagraph"/>
              <w:ind w:left="57" w:right="57"/>
              <w:jc w:val="both"/>
              <w:rPr>
                <w:rFonts w:eastAsia="Calibri"/>
                <w:sz w:val="24"/>
                <w:szCs w:val="24"/>
              </w:rPr>
            </w:pPr>
            <w:r>
              <w:rPr>
                <w:rFonts w:eastAsia="Calibri"/>
                <w:sz w:val="24"/>
                <w:szCs w:val="24"/>
              </w:rPr>
              <w:t>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w:t>
            </w:r>
          </w:p>
          <w:p w:rsidR="00413CCB" w:rsidRDefault="00413CCB">
            <w:pPr>
              <w:pStyle w:val="TableParagraph"/>
              <w:ind w:left="57" w:right="57"/>
              <w:jc w:val="both"/>
              <w:rPr>
                <w:rFonts w:eastAsia="Calibri"/>
                <w:sz w:val="24"/>
                <w:szCs w:val="24"/>
              </w:rPr>
            </w:pPr>
            <w:r>
              <w:rPr>
                <w:rFonts w:eastAsia="Calibri"/>
                <w:sz w:val="24"/>
                <w:szCs w:val="24"/>
              </w:rPr>
              <w:t>результатов;</w:t>
            </w:r>
            <w:r>
              <w:rPr>
                <w:rFonts w:eastAsia="Calibri"/>
                <w:sz w:val="24"/>
                <w:szCs w:val="24"/>
              </w:rPr>
              <w:tab/>
              <w:t>выявлять данные, которые могут привести к ошибке в работе программы; формулировать предложения по улучшению программного кода;</w:t>
            </w:r>
          </w:p>
          <w:p w:rsidR="00413CCB" w:rsidRDefault="00413CCB">
            <w:pPr>
              <w:pStyle w:val="TableParagraph"/>
              <w:ind w:left="57" w:right="57"/>
              <w:jc w:val="both"/>
              <w:rPr>
                <w:rFonts w:eastAsia="Calibri"/>
                <w:sz w:val="24"/>
                <w:szCs w:val="24"/>
              </w:rPr>
            </w:pPr>
            <w:r>
              <w:rPr>
                <w:rFonts w:eastAsia="Calibri"/>
                <w:sz w:val="24"/>
                <w:szCs w:val="24"/>
              </w:rPr>
              <w:t>-    уметь   разрабатывать  и</w:t>
            </w:r>
          </w:p>
          <w:p w:rsidR="00413CCB" w:rsidRDefault="00413CCB">
            <w:pPr>
              <w:pStyle w:val="TableParagraph"/>
              <w:ind w:left="57" w:right="57"/>
              <w:rPr>
                <w:rFonts w:eastAsia="Calibri"/>
                <w:sz w:val="24"/>
                <w:szCs w:val="24"/>
              </w:rPr>
            </w:pPr>
            <w:r>
              <w:rPr>
                <w:rFonts w:eastAsia="Calibri"/>
                <w:sz w:val="24"/>
                <w:szCs w:val="24"/>
              </w:rPr>
              <w:t>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w:t>
            </w:r>
            <w:r>
              <w:rPr>
                <w:rFonts w:eastAsia="Calibri"/>
                <w:sz w:val="24"/>
                <w:szCs w:val="24"/>
              </w:rPr>
              <w:tab/>
              <w:t xml:space="preserve">  библиотеки подпрограмм; знать </w:t>
            </w:r>
            <w:r>
              <w:rPr>
                <w:rFonts w:eastAsia="Calibri"/>
                <w:sz w:val="24"/>
                <w:szCs w:val="24"/>
              </w:rPr>
              <w:lastRenderedPageBreak/>
              <w:t>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413CCB" w:rsidRDefault="00413CCB">
            <w:pPr>
              <w:pStyle w:val="TableParagraph"/>
              <w:ind w:left="57" w:right="57"/>
              <w:rPr>
                <w:rFonts w:eastAsia="Calibri"/>
                <w:sz w:val="24"/>
                <w:szCs w:val="24"/>
              </w:rPr>
            </w:pPr>
            <w:r>
              <w:rPr>
                <w:rFonts w:eastAsia="Calibri"/>
                <w:sz w:val="24"/>
                <w:szCs w:val="24"/>
              </w:rPr>
              <w:t>- уметь создавать веб- страницы; уметь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и справочные</w:t>
            </w:r>
          </w:p>
          <w:p w:rsidR="00413CCB" w:rsidRDefault="00413CCB">
            <w:pPr>
              <w:pStyle w:val="TableParagraph"/>
              <w:ind w:left="57" w:right="57"/>
              <w:rPr>
                <w:rFonts w:eastAsia="Calibri"/>
                <w:sz w:val="24"/>
                <w:szCs w:val="24"/>
              </w:rPr>
            </w:pPr>
            <w:r>
              <w:rPr>
                <w:rFonts w:eastAsia="Calibri"/>
                <w:sz w:val="24"/>
                <w:szCs w:val="24"/>
              </w:rPr>
              <w:t>системы</w:t>
            </w:r>
          </w:p>
        </w:tc>
      </w:tr>
    </w:tbl>
    <w:p w:rsidR="00413CCB" w:rsidRDefault="00413CCB" w:rsidP="00413CCB">
      <w:pPr>
        <w:spacing w:line="360" w:lineRule="auto"/>
        <w:rPr>
          <w:rFonts w:ascii="Times New Roman" w:hAnsi="Times New Roman"/>
          <w:sz w:val="24"/>
          <w:szCs w:val="24"/>
        </w:rPr>
        <w:sectPr w:rsidR="00413CCB">
          <w:pgSz w:w="11910" w:h="16840"/>
          <w:pgMar w:top="1120" w:right="711" w:bottom="1120" w:left="1500" w:header="0" w:footer="922" w:gutter="0"/>
          <w:cols w:space="720"/>
        </w:sectPr>
      </w:pPr>
    </w:p>
    <w:p w:rsidR="00413CCB" w:rsidRDefault="00413CCB" w:rsidP="00413CCB">
      <w:pPr>
        <w:widowControl w:val="0"/>
        <w:jc w:val="center"/>
        <w:outlineLvl w:val="0"/>
        <w:rPr>
          <w:rFonts w:ascii="Times New Roman" w:eastAsia="Segoe UI" w:hAnsi="Times New Roman"/>
          <w:b/>
          <w:bCs/>
          <w:caps/>
          <w:sz w:val="24"/>
          <w:szCs w:val="24"/>
          <w:lang w:eastAsia="ru-RU"/>
        </w:rPr>
      </w:pPr>
      <w:r>
        <w:rPr>
          <w:rFonts w:ascii="Times New Roman" w:eastAsia="Segoe UI" w:hAnsi="Times New Roman"/>
          <w:b/>
          <w:bCs/>
          <w:caps/>
          <w:sz w:val="24"/>
          <w:szCs w:val="24"/>
          <w:lang w:eastAsia="ru-RU"/>
        </w:rPr>
        <w:lastRenderedPageBreak/>
        <w:t>2. Структура и содержание ДИСЦИПЛИНЫ</w:t>
      </w:r>
    </w:p>
    <w:p w:rsidR="00413CCB" w:rsidRDefault="00413CCB" w:rsidP="00413CCB">
      <w:pPr>
        <w:pStyle w:val="aff0"/>
        <w:widowControl w:val="0"/>
        <w:spacing w:line="240" w:lineRule="auto"/>
        <w:rPr>
          <w:rFonts w:eastAsia="Calibri"/>
          <w:b/>
          <w:lang w:eastAsia="en-US"/>
        </w:rPr>
      </w:pPr>
      <w:r>
        <w:rPr>
          <w:rFonts w:eastAsia="Calibri"/>
          <w:b/>
          <w:lang w:eastAsia="en-US"/>
        </w:rPr>
        <w:t>2.1. Трудоемкость освоения дисциплины</w:t>
      </w:r>
    </w:p>
    <w:tbl>
      <w:tblPr>
        <w:tblW w:w="100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561"/>
        <w:gridCol w:w="1165"/>
        <w:gridCol w:w="2339"/>
      </w:tblGrid>
      <w:tr w:rsidR="00413CCB" w:rsidTr="00B46DED">
        <w:trPr>
          <w:trHeight w:val="23"/>
        </w:trPr>
        <w:tc>
          <w:tcPr>
            <w:tcW w:w="6561"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line="256" w:lineRule="auto"/>
              <w:jc w:val="center"/>
              <w:rPr>
                <w:rFonts w:ascii="Times New Roman" w:eastAsia="Calibri" w:hAnsi="Times New Roman" w:cs="Times New Roman"/>
                <w:b/>
                <w:sz w:val="24"/>
                <w:szCs w:val="24"/>
              </w:rPr>
            </w:pPr>
            <w:r>
              <w:rPr>
                <w:rFonts w:ascii="Times New Roman" w:hAnsi="Times New Roman"/>
                <w:b/>
                <w:sz w:val="24"/>
                <w:szCs w:val="24"/>
              </w:rPr>
              <w:t>Наименование составных частей дисциплины</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line="256" w:lineRule="auto"/>
              <w:jc w:val="center"/>
              <w:rPr>
                <w:rFonts w:ascii="Times New Roman" w:eastAsia="Calibri" w:hAnsi="Times New Roman" w:cs="Times New Roman"/>
                <w:b/>
                <w:sz w:val="24"/>
                <w:szCs w:val="24"/>
              </w:rPr>
            </w:pPr>
            <w:r>
              <w:rPr>
                <w:rFonts w:ascii="Times New Roman" w:hAnsi="Times New Roman"/>
                <w:b/>
                <w:sz w:val="24"/>
                <w:szCs w:val="24"/>
              </w:rPr>
              <w:t>Объем в часах</w:t>
            </w:r>
          </w:p>
        </w:tc>
        <w:tc>
          <w:tcPr>
            <w:tcW w:w="2339" w:type="dxa"/>
            <w:tcBorders>
              <w:top w:val="single" w:sz="6" w:space="0" w:color="000000"/>
              <w:left w:val="single" w:sz="6" w:space="0" w:color="000000"/>
              <w:bottom w:val="single" w:sz="6" w:space="0" w:color="000000"/>
              <w:right w:val="single" w:sz="6" w:space="0" w:color="000000"/>
            </w:tcBorders>
            <w:hideMark/>
          </w:tcPr>
          <w:p w:rsidR="00413CCB" w:rsidRDefault="00413CCB">
            <w:pPr>
              <w:widowControl w:val="0"/>
              <w:spacing w:line="256" w:lineRule="auto"/>
              <w:jc w:val="center"/>
              <w:rPr>
                <w:rFonts w:ascii="Times New Roman" w:eastAsia="Calibri" w:hAnsi="Times New Roman" w:cs="Times New Roman"/>
                <w:b/>
                <w:sz w:val="24"/>
                <w:szCs w:val="24"/>
              </w:rPr>
            </w:pPr>
            <w:r>
              <w:rPr>
                <w:rFonts w:ascii="Times New Roman" w:hAnsi="Times New Roman"/>
                <w:b/>
                <w:sz w:val="24"/>
                <w:szCs w:val="24"/>
              </w:rPr>
              <w:t>В т.ч. в форме практ. подготовки</w:t>
            </w:r>
          </w:p>
        </w:tc>
      </w:tr>
      <w:tr w:rsidR="00413CCB" w:rsidTr="00B46DED">
        <w:trPr>
          <w:trHeight w:val="23"/>
        </w:trPr>
        <w:tc>
          <w:tcPr>
            <w:tcW w:w="6561"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line="256" w:lineRule="auto"/>
              <w:jc w:val="both"/>
              <w:rPr>
                <w:rFonts w:ascii="Times New Roman" w:eastAsia="Calibri" w:hAnsi="Times New Roman" w:cs="Times New Roman"/>
                <w:bCs/>
                <w:sz w:val="24"/>
                <w:szCs w:val="24"/>
              </w:rPr>
            </w:pPr>
            <w:r>
              <w:rPr>
                <w:rFonts w:ascii="Times New Roman" w:hAnsi="Times New Roman"/>
                <w:bCs/>
                <w:sz w:val="24"/>
                <w:szCs w:val="24"/>
              </w:rPr>
              <w:t>Учебные занятия</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line="256" w:lineRule="auto"/>
              <w:jc w:val="center"/>
              <w:rPr>
                <w:rFonts w:ascii="Times New Roman" w:eastAsia="Calibri" w:hAnsi="Times New Roman" w:cs="Times New Roman"/>
                <w:bCs/>
                <w:sz w:val="24"/>
                <w:szCs w:val="24"/>
              </w:rPr>
            </w:pPr>
            <w:r>
              <w:rPr>
                <w:rFonts w:ascii="Times New Roman" w:hAnsi="Times New Roman"/>
                <w:bCs/>
                <w:sz w:val="24"/>
                <w:szCs w:val="24"/>
              </w:rPr>
              <w:t>106</w:t>
            </w:r>
          </w:p>
        </w:tc>
        <w:tc>
          <w:tcPr>
            <w:tcW w:w="2339"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line="256" w:lineRule="auto"/>
              <w:jc w:val="center"/>
              <w:rPr>
                <w:rFonts w:ascii="Times New Roman" w:eastAsia="Calibri" w:hAnsi="Times New Roman" w:cs="Times New Roman"/>
                <w:bCs/>
                <w:sz w:val="24"/>
                <w:szCs w:val="24"/>
              </w:rPr>
            </w:pPr>
            <w:r>
              <w:rPr>
                <w:rFonts w:ascii="Times New Roman" w:hAnsi="Times New Roman"/>
                <w:bCs/>
                <w:sz w:val="24"/>
                <w:szCs w:val="24"/>
              </w:rPr>
              <w:t>96</w:t>
            </w:r>
          </w:p>
        </w:tc>
      </w:tr>
      <w:tr w:rsidR="00413CCB" w:rsidTr="00B46DED">
        <w:trPr>
          <w:trHeight w:val="23"/>
        </w:trPr>
        <w:tc>
          <w:tcPr>
            <w:tcW w:w="6561"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line="256" w:lineRule="auto"/>
              <w:jc w:val="both"/>
              <w:rPr>
                <w:rFonts w:ascii="Times New Roman" w:eastAsia="Calibri" w:hAnsi="Times New Roman" w:cs="Times New Roman"/>
                <w:bCs/>
                <w:sz w:val="24"/>
                <w:szCs w:val="24"/>
              </w:rPr>
            </w:pPr>
            <w:r>
              <w:rPr>
                <w:rFonts w:ascii="Times New Roman" w:hAnsi="Times New Roman"/>
                <w:bCs/>
                <w:sz w:val="24"/>
                <w:szCs w:val="24"/>
              </w:rPr>
              <w:t>Самостоятельная работа</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line="256" w:lineRule="auto"/>
              <w:jc w:val="center"/>
              <w:rPr>
                <w:rFonts w:ascii="Times New Roman" w:eastAsia="Calibri" w:hAnsi="Times New Roman" w:cs="Times New Roman"/>
                <w:bCs/>
                <w:sz w:val="24"/>
                <w:szCs w:val="24"/>
              </w:rPr>
            </w:pPr>
            <w:r>
              <w:rPr>
                <w:rFonts w:ascii="Times New Roman" w:hAnsi="Times New Roman"/>
                <w:bCs/>
                <w:sz w:val="24"/>
                <w:szCs w:val="24"/>
              </w:rPr>
              <w:t>-</w:t>
            </w:r>
          </w:p>
        </w:tc>
        <w:tc>
          <w:tcPr>
            <w:tcW w:w="2339"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line="256" w:lineRule="auto"/>
              <w:jc w:val="center"/>
              <w:rPr>
                <w:rFonts w:ascii="Times New Roman" w:eastAsia="Calibri" w:hAnsi="Times New Roman" w:cs="Times New Roman"/>
                <w:bCs/>
                <w:sz w:val="24"/>
                <w:szCs w:val="24"/>
              </w:rPr>
            </w:pPr>
            <w:r>
              <w:rPr>
                <w:rFonts w:ascii="Times New Roman" w:hAnsi="Times New Roman"/>
                <w:bCs/>
                <w:sz w:val="24"/>
                <w:szCs w:val="24"/>
              </w:rPr>
              <w:t>-</w:t>
            </w:r>
          </w:p>
        </w:tc>
      </w:tr>
      <w:tr w:rsidR="00413CCB" w:rsidTr="00B46DED">
        <w:trPr>
          <w:trHeight w:val="23"/>
        </w:trPr>
        <w:tc>
          <w:tcPr>
            <w:tcW w:w="6561"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line="256" w:lineRule="auto"/>
              <w:jc w:val="both"/>
              <w:rPr>
                <w:rFonts w:ascii="Times New Roman" w:eastAsia="Calibri" w:hAnsi="Times New Roman" w:cs="Times New Roman"/>
                <w:bCs/>
                <w:sz w:val="24"/>
                <w:szCs w:val="24"/>
              </w:rPr>
            </w:pPr>
            <w:r>
              <w:rPr>
                <w:rFonts w:ascii="Times New Roman" w:hAnsi="Times New Roman"/>
                <w:bCs/>
                <w:sz w:val="24"/>
                <w:szCs w:val="24"/>
              </w:rPr>
              <w:t xml:space="preserve">Промежуточная аттестация в </w:t>
            </w:r>
            <w:r>
              <w:rPr>
                <w:rFonts w:ascii="Times New Roman" w:hAnsi="Times New Roman"/>
                <w:bCs/>
                <w:i/>
                <w:iCs/>
                <w:sz w:val="24"/>
                <w:szCs w:val="24"/>
              </w:rPr>
              <w:t xml:space="preserve">форме  (дифференцированного зачета) </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line="256" w:lineRule="auto"/>
              <w:jc w:val="center"/>
              <w:rPr>
                <w:rFonts w:ascii="Times New Roman" w:eastAsia="Calibri" w:hAnsi="Times New Roman" w:cs="Times New Roman"/>
                <w:bCs/>
                <w:sz w:val="24"/>
                <w:szCs w:val="24"/>
              </w:rPr>
            </w:pPr>
            <w:r>
              <w:rPr>
                <w:rFonts w:ascii="Times New Roman" w:hAnsi="Times New Roman"/>
                <w:bCs/>
                <w:sz w:val="24"/>
                <w:szCs w:val="24"/>
              </w:rPr>
              <w:t>2</w:t>
            </w:r>
          </w:p>
        </w:tc>
        <w:tc>
          <w:tcPr>
            <w:tcW w:w="2339" w:type="dxa"/>
            <w:tcBorders>
              <w:top w:val="single" w:sz="6" w:space="0" w:color="000000"/>
              <w:left w:val="single" w:sz="6" w:space="0" w:color="000000"/>
              <w:bottom w:val="single" w:sz="6" w:space="0" w:color="000000"/>
              <w:right w:val="single" w:sz="6" w:space="0" w:color="000000"/>
            </w:tcBorders>
            <w:vAlign w:val="center"/>
          </w:tcPr>
          <w:p w:rsidR="00413CCB" w:rsidRDefault="00413CCB">
            <w:pPr>
              <w:widowControl w:val="0"/>
              <w:spacing w:line="256" w:lineRule="auto"/>
              <w:jc w:val="center"/>
              <w:rPr>
                <w:rFonts w:ascii="Times New Roman" w:eastAsia="Calibri" w:hAnsi="Times New Roman" w:cs="Times New Roman"/>
                <w:bCs/>
                <w:sz w:val="24"/>
                <w:szCs w:val="24"/>
              </w:rPr>
            </w:pPr>
          </w:p>
        </w:tc>
      </w:tr>
      <w:tr w:rsidR="00413CCB" w:rsidTr="00B46DED">
        <w:trPr>
          <w:trHeight w:val="23"/>
        </w:trPr>
        <w:tc>
          <w:tcPr>
            <w:tcW w:w="6561"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line="256" w:lineRule="auto"/>
              <w:jc w:val="both"/>
              <w:rPr>
                <w:rFonts w:ascii="Times New Roman" w:eastAsia="Calibri" w:hAnsi="Times New Roman" w:cs="Times New Roman"/>
                <w:bCs/>
                <w:sz w:val="24"/>
                <w:szCs w:val="24"/>
              </w:rPr>
            </w:pPr>
            <w:r>
              <w:rPr>
                <w:rFonts w:ascii="Times New Roman" w:hAnsi="Times New Roman"/>
                <w:bCs/>
                <w:sz w:val="24"/>
                <w:szCs w:val="24"/>
              </w:rPr>
              <w:t>Всего</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line="256" w:lineRule="auto"/>
              <w:jc w:val="center"/>
              <w:rPr>
                <w:rFonts w:ascii="Times New Roman" w:eastAsia="Calibri" w:hAnsi="Times New Roman" w:cs="Times New Roman"/>
                <w:b/>
                <w:sz w:val="24"/>
                <w:szCs w:val="24"/>
              </w:rPr>
            </w:pPr>
            <w:r>
              <w:rPr>
                <w:rFonts w:ascii="Times New Roman" w:hAnsi="Times New Roman"/>
                <w:b/>
                <w:sz w:val="24"/>
                <w:szCs w:val="24"/>
              </w:rPr>
              <w:t>108</w:t>
            </w:r>
          </w:p>
        </w:tc>
        <w:tc>
          <w:tcPr>
            <w:tcW w:w="2339"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line="256" w:lineRule="auto"/>
              <w:jc w:val="center"/>
              <w:rPr>
                <w:rFonts w:ascii="Times New Roman" w:eastAsia="Calibri" w:hAnsi="Times New Roman" w:cs="Times New Roman"/>
                <w:b/>
                <w:sz w:val="24"/>
                <w:szCs w:val="24"/>
              </w:rPr>
            </w:pPr>
            <w:r>
              <w:rPr>
                <w:rFonts w:ascii="Times New Roman" w:hAnsi="Times New Roman"/>
                <w:b/>
                <w:sz w:val="24"/>
                <w:szCs w:val="24"/>
              </w:rPr>
              <w:t>96</w:t>
            </w:r>
          </w:p>
        </w:tc>
      </w:tr>
    </w:tbl>
    <w:p w:rsidR="00413CCB" w:rsidRDefault="00413CCB" w:rsidP="00413CCB">
      <w:pPr>
        <w:pStyle w:val="aff0"/>
        <w:widowControl w:val="0"/>
        <w:spacing w:line="240" w:lineRule="auto"/>
        <w:rPr>
          <w:b/>
          <w:lang w:val="x-none" w:eastAsia="x-none"/>
        </w:rPr>
      </w:pPr>
    </w:p>
    <w:p w:rsidR="00413CCB" w:rsidRDefault="00413CCB" w:rsidP="00413CCB">
      <w:pPr>
        <w:pStyle w:val="aff0"/>
        <w:widowControl w:val="0"/>
        <w:spacing w:line="240" w:lineRule="auto"/>
        <w:rPr>
          <w:i/>
        </w:rPr>
      </w:pPr>
    </w:p>
    <w:p w:rsidR="00413CCB" w:rsidRDefault="00413CCB" w:rsidP="00413CCB">
      <w:pPr>
        <w:widowControl w:val="0"/>
        <w:spacing w:before="1" w:line="254" w:lineRule="auto"/>
        <w:ind w:left="152"/>
        <w:rPr>
          <w:rFonts w:ascii="Times New Roman" w:hAnsi="Times New Roman"/>
          <w:sz w:val="24"/>
          <w:szCs w:val="24"/>
        </w:rPr>
      </w:pPr>
      <w:r>
        <w:rPr>
          <w:rFonts w:ascii="Times New Roman" w:hAnsi="Times New Roman"/>
          <w:b/>
          <w:bCs/>
          <w:sz w:val="24"/>
          <w:szCs w:val="24"/>
        </w:rPr>
        <w:t>*</w:t>
      </w:r>
      <w:r>
        <w:rPr>
          <w:rFonts w:ascii="Times New Roman" w:hAnsi="Times New Roman"/>
          <w:sz w:val="24"/>
          <w:szCs w:val="24"/>
        </w:rPr>
        <w:t>количество часов на учебную дисциплину  может изменяться в соответствии с утвержденным рабочим учебным планом</w:t>
      </w:r>
    </w:p>
    <w:p w:rsidR="00413CCB" w:rsidRDefault="00413CCB" w:rsidP="00413CCB">
      <w:pPr>
        <w:pStyle w:val="aff0"/>
        <w:widowControl w:val="0"/>
        <w:spacing w:line="240" w:lineRule="auto"/>
        <w:rPr>
          <w:i/>
        </w:rPr>
      </w:pPr>
    </w:p>
    <w:p w:rsidR="00413CCB" w:rsidRDefault="00413CCB" w:rsidP="00413CCB">
      <w:pPr>
        <w:rPr>
          <w:rFonts w:ascii="Times New Roman" w:hAnsi="Times New Roman"/>
          <w:sz w:val="24"/>
          <w:szCs w:val="24"/>
        </w:rPr>
        <w:sectPr w:rsidR="00413CCB">
          <w:pgSz w:w="11910" w:h="16840"/>
          <w:pgMar w:top="1100" w:right="0" w:bottom="1120" w:left="1500" w:header="0" w:footer="922" w:gutter="0"/>
          <w:cols w:space="720"/>
        </w:sectPr>
      </w:pPr>
    </w:p>
    <w:p w:rsidR="00413CCB" w:rsidRPr="00B46DED" w:rsidRDefault="00413CCB" w:rsidP="00B46DED">
      <w:pPr>
        <w:pStyle w:val="1"/>
        <w:widowControl w:val="0"/>
        <w:autoSpaceDE w:val="0"/>
        <w:autoSpaceDN w:val="0"/>
        <w:spacing w:before="89"/>
        <w:jc w:val="left"/>
      </w:pPr>
      <w:r w:rsidRPr="00B46DED">
        <w:lastRenderedPageBreak/>
        <w:t>2.2.Содержание</w:t>
      </w:r>
      <w:r w:rsidRPr="00B46DED">
        <w:rPr>
          <w:spacing w:val="-12"/>
        </w:rPr>
        <w:t xml:space="preserve"> </w:t>
      </w:r>
      <w:r w:rsidRPr="00B46DED">
        <w:t>дисциплины</w: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8527"/>
        <w:gridCol w:w="1135"/>
        <w:gridCol w:w="2090"/>
      </w:tblGrid>
      <w:tr w:rsidR="00413CCB" w:rsidTr="00413CCB">
        <w:trPr>
          <w:trHeight w:val="827"/>
        </w:trPr>
        <w:tc>
          <w:tcPr>
            <w:tcW w:w="2808"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138"/>
              <w:ind w:left="602" w:right="567"/>
              <w:rPr>
                <w:b/>
                <w:sz w:val="24"/>
                <w:szCs w:val="24"/>
              </w:rPr>
            </w:pPr>
            <w:r>
              <w:rPr>
                <w:b/>
                <w:sz w:val="24"/>
                <w:szCs w:val="24"/>
              </w:rPr>
              <w:t>Наименование разделов и тем</w: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76" w:lineRule="exact"/>
              <w:ind w:left="362" w:right="351" w:firstLine="6"/>
              <w:jc w:val="center"/>
              <w:rPr>
                <w:b/>
                <w:sz w:val="24"/>
                <w:szCs w:val="24"/>
              </w:rPr>
            </w:pPr>
            <w:r>
              <w:rPr>
                <w:b/>
                <w:sz w:val="24"/>
                <w:szCs w:val="24"/>
              </w:rPr>
              <w:t>Содержание учебного материала (основное и профессионально- ориентированное), лабораторные и практические занятия, прикладной модуль (при наличии)</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138"/>
              <w:ind w:left="261" w:right="178" w:hanging="51"/>
              <w:rPr>
                <w:b/>
                <w:sz w:val="24"/>
                <w:szCs w:val="24"/>
              </w:rPr>
            </w:pPr>
            <w:r>
              <w:rPr>
                <w:b/>
                <w:sz w:val="24"/>
                <w:szCs w:val="24"/>
              </w:rPr>
              <w:t>Объем часов</w:t>
            </w:r>
          </w:p>
        </w:tc>
        <w:tc>
          <w:tcPr>
            <w:tcW w:w="2090"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138"/>
              <w:ind w:left="321" w:right="228" w:hanging="68"/>
              <w:rPr>
                <w:b/>
                <w:sz w:val="24"/>
                <w:szCs w:val="24"/>
              </w:rPr>
            </w:pPr>
            <w:r>
              <w:rPr>
                <w:b/>
                <w:sz w:val="24"/>
                <w:szCs w:val="24"/>
              </w:rPr>
              <w:t>Формируемые компетенции</w:t>
            </w:r>
          </w:p>
        </w:tc>
      </w:tr>
      <w:tr w:rsidR="00413CCB" w:rsidTr="00413CCB">
        <w:trPr>
          <w:trHeight w:val="266"/>
        </w:trPr>
        <w:tc>
          <w:tcPr>
            <w:tcW w:w="2808"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6" w:lineRule="exact"/>
              <w:ind w:left="15"/>
              <w:jc w:val="center"/>
              <w:rPr>
                <w:b/>
                <w:sz w:val="24"/>
                <w:szCs w:val="24"/>
              </w:rPr>
            </w:pPr>
            <w:r>
              <w:rPr>
                <w:b/>
                <w:sz w:val="24"/>
                <w:szCs w:val="24"/>
              </w:rPr>
              <w:t>1</w: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6" w:lineRule="exact"/>
              <w:ind w:left="13"/>
              <w:jc w:val="center"/>
              <w:rPr>
                <w:b/>
                <w:sz w:val="24"/>
                <w:szCs w:val="24"/>
              </w:rPr>
            </w:pPr>
            <w:r>
              <w:rPr>
                <w:b/>
                <w:sz w:val="24"/>
                <w:szCs w:val="24"/>
              </w:rPr>
              <w:t>2</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6" w:lineRule="exact"/>
              <w:ind w:left="14"/>
              <w:jc w:val="center"/>
              <w:rPr>
                <w:b/>
                <w:sz w:val="24"/>
                <w:szCs w:val="24"/>
              </w:rPr>
            </w:pPr>
            <w:r>
              <w:rPr>
                <w:b/>
                <w:sz w:val="24"/>
                <w:szCs w:val="24"/>
              </w:rPr>
              <w:t>3</w:t>
            </w:r>
          </w:p>
        </w:tc>
        <w:tc>
          <w:tcPr>
            <w:tcW w:w="2090"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6" w:lineRule="exact"/>
              <w:jc w:val="center"/>
              <w:rPr>
                <w:b/>
                <w:sz w:val="24"/>
                <w:szCs w:val="24"/>
              </w:rPr>
            </w:pPr>
            <w:r>
              <w:rPr>
                <w:b/>
                <w:sz w:val="24"/>
                <w:szCs w:val="24"/>
              </w:rPr>
              <w:t>4</w:t>
            </w:r>
          </w:p>
        </w:tc>
      </w:tr>
      <w:tr w:rsidR="00413CCB" w:rsidTr="00413CCB">
        <w:trPr>
          <w:trHeight w:val="292"/>
        </w:trPr>
        <w:tc>
          <w:tcPr>
            <w:tcW w:w="14560" w:type="dxa"/>
            <w:gridSpan w:val="4"/>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72" w:lineRule="exact"/>
              <w:ind w:left="110"/>
              <w:rPr>
                <w:b/>
                <w:i/>
                <w:sz w:val="24"/>
                <w:szCs w:val="24"/>
              </w:rPr>
            </w:pPr>
            <w:r>
              <w:rPr>
                <w:b/>
                <w:i/>
                <w:sz w:val="24"/>
                <w:szCs w:val="24"/>
              </w:rPr>
              <w:t>Основное содержание</w:t>
            </w:r>
          </w:p>
        </w:tc>
      </w:tr>
      <w:tr w:rsidR="00413CCB" w:rsidTr="00413CCB">
        <w:trPr>
          <w:trHeight w:val="268"/>
        </w:trPr>
        <w:tc>
          <w:tcPr>
            <w:tcW w:w="2808"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889" w:right="876"/>
              <w:jc w:val="center"/>
              <w:rPr>
                <w:b/>
                <w:sz w:val="24"/>
                <w:szCs w:val="24"/>
              </w:rPr>
            </w:pPr>
            <w:r>
              <w:rPr>
                <w:b/>
                <w:w w:val="95"/>
                <w:sz w:val="24"/>
                <w:szCs w:val="24"/>
              </w:rPr>
              <w:t>Раздел 1.</w: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b/>
                <w:sz w:val="24"/>
                <w:szCs w:val="24"/>
              </w:rPr>
            </w:pPr>
            <w:r>
              <w:rPr>
                <w:b/>
                <w:sz w:val="24"/>
                <w:szCs w:val="24"/>
              </w:rPr>
              <w:t>Информация и информационная деятельность человека</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8" w:lineRule="exact"/>
              <w:ind w:left="380" w:right="368"/>
              <w:jc w:val="center"/>
              <w:rPr>
                <w:b/>
                <w:i/>
                <w:sz w:val="24"/>
                <w:szCs w:val="24"/>
              </w:rPr>
            </w:pPr>
            <w:r>
              <w:rPr>
                <w:b/>
                <w:i/>
                <w:sz w:val="24"/>
                <w:szCs w:val="24"/>
              </w:rPr>
              <w:t>18</w:t>
            </w:r>
          </w:p>
        </w:tc>
        <w:tc>
          <w:tcPr>
            <w:tcW w:w="2090" w:type="dxa"/>
            <w:tcBorders>
              <w:top w:val="single" w:sz="4" w:space="0" w:color="000000"/>
              <w:left w:val="single" w:sz="4" w:space="0" w:color="000000"/>
              <w:bottom w:val="single" w:sz="4" w:space="0" w:color="000000"/>
              <w:right w:val="single" w:sz="4" w:space="0" w:color="000000"/>
            </w:tcBorders>
          </w:tcPr>
          <w:p w:rsidR="00413CCB" w:rsidRDefault="00413CCB">
            <w:pPr>
              <w:pStyle w:val="TableParagraph"/>
              <w:rPr>
                <w:sz w:val="24"/>
                <w:szCs w:val="24"/>
              </w:rPr>
            </w:pPr>
          </w:p>
        </w:tc>
      </w:tr>
      <w:tr w:rsidR="00413CCB" w:rsidTr="00413CCB">
        <w:trPr>
          <w:trHeight w:val="268"/>
        </w:trPr>
        <w:tc>
          <w:tcPr>
            <w:tcW w:w="2808"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889" w:right="875"/>
              <w:jc w:val="center"/>
              <w:rPr>
                <w:b/>
                <w:sz w:val="24"/>
                <w:szCs w:val="24"/>
              </w:rPr>
            </w:pPr>
            <w:r>
              <w:rPr>
                <w:b/>
                <w:w w:val="95"/>
                <w:sz w:val="24"/>
                <w:szCs w:val="24"/>
              </w:rPr>
              <w:t>Тема 1.1.</w: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Основное содержание</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14"/>
              <w:jc w:val="center"/>
              <w:rPr>
                <w:b/>
                <w:i/>
                <w:sz w:val="24"/>
                <w:szCs w:val="24"/>
              </w:rPr>
            </w:pPr>
            <w:r>
              <w:rPr>
                <w:b/>
                <w:i/>
                <w:sz w:val="24"/>
                <w:szCs w:val="24"/>
              </w:rPr>
              <w:t>2</w:t>
            </w:r>
          </w:p>
        </w:tc>
        <w:tc>
          <w:tcPr>
            <w:tcW w:w="2090"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324" w:right="315"/>
              <w:jc w:val="center"/>
              <w:rPr>
                <w:sz w:val="24"/>
                <w:szCs w:val="24"/>
              </w:rPr>
            </w:pPr>
            <w:r>
              <w:rPr>
                <w:sz w:val="24"/>
                <w:szCs w:val="24"/>
              </w:rPr>
              <w:t>ОК 02</w:t>
            </w:r>
          </w:p>
        </w:tc>
      </w:tr>
      <w:tr w:rsidR="00413CCB" w:rsidTr="00413CCB">
        <w:trPr>
          <w:trHeight w:val="270"/>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4" w:line="246" w:lineRule="exact"/>
              <w:ind w:left="107"/>
              <w:rPr>
                <w:sz w:val="24"/>
                <w:szCs w:val="24"/>
              </w:rPr>
            </w:pPr>
            <w:r>
              <w:rPr>
                <w:sz w:val="24"/>
                <w:szCs w:val="24"/>
              </w:rPr>
              <w:t>Информация и информационные процессы</w:t>
            </w: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i/>
                <w:sz w:val="24"/>
                <w:szCs w:val="24"/>
              </w:rPr>
            </w:pP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82"/>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107"/>
              <w:rPr>
                <w:sz w:val="24"/>
                <w:szCs w:val="24"/>
              </w:rPr>
            </w:pPr>
            <w:r>
              <w:rPr>
                <w:sz w:val="24"/>
                <w:szCs w:val="24"/>
              </w:rPr>
              <w:t>Теоретическое обучение</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3" w:lineRule="exact"/>
              <w:ind w:left="14"/>
              <w:jc w:val="center"/>
              <w:rPr>
                <w:i/>
                <w:sz w:val="24"/>
                <w:szCs w:val="24"/>
              </w:rPr>
            </w:pPr>
            <w:r>
              <w:rPr>
                <w:i/>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70"/>
        </w:trPr>
        <w:tc>
          <w:tcPr>
            <w:tcW w:w="2808"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4"/>
              <w:ind w:left="889" w:right="875"/>
              <w:jc w:val="center"/>
              <w:rPr>
                <w:b/>
                <w:sz w:val="24"/>
                <w:szCs w:val="24"/>
              </w:rPr>
            </w:pPr>
            <w:r>
              <w:rPr>
                <w:b/>
                <w:w w:val="95"/>
                <w:sz w:val="24"/>
                <w:szCs w:val="24"/>
              </w:rPr>
              <w:t>Тема 1.2.</w: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4" w:line="246" w:lineRule="exact"/>
              <w:ind w:left="107"/>
              <w:rPr>
                <w:sz w:val="24"/>
                <w:szCs w:val="24"/>
              </w:rPr>
            </w:pPr>
            <w:r>
              <w:rPr>
                <w:sz w:val="24"/>
                <w:szCs w:val="24"/>
              </w:rPr>
              <w:t>Основное содержание</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1"/>
              <w:ind w:left="14"/>
              <w:jc w:val="center"/>
              <w:rPr>
                <w:b/>
                <w:i/>
                <w:sz w:val="24"/>
                <w:szCs w:val="24"/>
              </w:rPr>
            </w:pPr>
            <w:r>
              <w:rPr>
                <w:b/>
                <w:i/>
                <w:sz w:val="24"/>
                <w:szCs w:val="24"/>
              </w:rPr>
              <w:t>2</w:t>
            </w:r>
          </w:p>
        </w:tc>
        <w:tc>
          <w:tcPr>
            <w:tcW w:w="2090"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4"/>
              <w:ind w:left="324" w:right="315"/>
              <w:jc w:val="center"/>
              <w:rPr>
                <w:sz w:val="24"/>
                <w:szCs w:val="24"/>
              </w:rPr>
            </w:pPr>
            <w:r>
              <w:rPr>
                <w:sz w:val="24"/>
                <w:szCs w:val="24"/>
              </w:rPr>
              <w:t>ОК 02</w:t>
            </w:r>
          </w:p>
        </w:tc>
      </w:tr>
      <w:tr w:rsidR="00413CCB" w:rsidTr="00413CCB">
        <w:trPr>
          <w:trHeight w:val="421"/>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4" w:line="246" w:lineRule="exact"/>
              <w:ind w:left="107"/>
              <w:rPr>
                <w:sz w:val="24"/>
                <w:szCs w:val="24"/>
              </w:rPr>
            </w:pPr>
            <w:r>
              <w:rPr>
                <w:sz w:val="24"/>
                <w:szCs w:val="24"/>
              </w:rPr>
              <w:t>Измерение информации. Передача данных. Скорость информационного обмена. Решение задач</w:t>
            </w: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i/>
                <w:sz w:val="24"/>
                <w:szCs w:val="24"/>
              </w:rPr>
            </w:pP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Практические занятия</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8" w:lineRule="exact"/>
              <w:ind w:left="14"/>
              <w:jc w:val="center"/>
              <w:rPr>
                <w:i/>
                <w:sz w:val="24"/>
                <w:szCs w:val="24"/>
              </w:rPr>
            </w:pPr>
            <w:r>
              <w:rPr>
                <w:i/>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68"/>
        </w:trPr>
        <w:tc>
          <w:tcPr>
            <w:tcW w:w="2808"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889" w:right="875"/>
              <w:jc w:val="center"/>
              <w:rPr>
                <w:b/>
                <w:sz w:val="24"/>
                <w:szCs w:val="24"/>
              </w:rPr>
            </w:pPr>
            <w:r>
              <w:rPr>
                <w:b/>
                <w:w w:val="95"/>
                <w:sz w:val="24"/>
                <w:szCs w:val="24"/>
              </w:rPr>
              <w:t>Тема 1.3.</w: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Основное содержание</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14"/>
              <w:jc w:val="center"/>
              <w:rPr>
                <w:b/>
                <w:i/>
                <w:sz w:val="24"/>
                <w:szCs w:val="24"/>
              </w:rPr>
            </w:pPr>
            <w:r>
              <w:rPr>
                <w:b/>
                <w:i/>
                <w:sz w:val="24"/>
                <w:szCs w:val="24"/>
              </w:rPr>
              <w:t>2</w:t>
            </w:r>
          </w:p>
        </w:tc>
        <w:tc>
          <w:tcPr>
            <w:tcW w:w="2090"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324" w:right="315"/>
              <w:jc w:val="center"/>
              <w:rPr>
                <w:sz w:val="24"/>
                <w:szCs w:val="24"/>
              </w:rPr>
            </w:pPr>
            <w:r>
              <w:rPr>
                <w:sz w:val="24"/>
                <w:szCs w:val="24"/>
              </w:rPr>
              <w:t>ОК 02</w:t>
            </w: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Компьютер и цифровое представление информации. Устройство компьютера</w:t>
            </w: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i/>
                <w:sz w:val="24"/>
                <w:szCs w:val="24"/>
              </w:rPr>
            </w:pP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Теоретическое обучение</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8" w:lineRule="exact"/>
              <w:ind w:left="14"/>
              <w:jc w:val="center"/>
              <w:rPr>
                <w:i/>
                <w:sz w:val="24"/>
                <w:szCs w:val="24"/>
              </w:rPr>
            </w:pPr>
            <w:r>
              <w:rPr>
                <w:i/>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70"/>
        </w:trPr>
        <w:tc>
          <w:tcPr>
            <w:tcW w:w="2808"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4"/>
              <w:ind w:left="889" w:right="875"/>
              <w:jc w:val="center"/>
              <w:rPr>
                <w:b/>
                <w:sz w:val="24"/>
                <w:szCs w:val="24"/>
              </w:rPr>
            </w:pPr>
            <w:r>
              <w:rPr>
                <w:b/>
                <w:w w:val="95"/>
                <w:sz w:val="24"/>
                <w:szCs w:val="24"/>
              </w:rPr>
              <w:t>Тема 1.4.</w: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4" w:line="246" w:lineRule="exact"/>
              <w:ind w:left="107"/>
              <w:rPr>
                <w:sz w:val="24"/>
                <w:szCs w:val="24"/>
              </w:rPr>
            </w:pPr>
            <w:r>
              <w:rPr>
                <w:sz w:val="24"/>
                <w:szCs w:val="24"/>
              </w:rPr>
              <w:t>Основное содержание</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1"/>
              <w:ind w:left="14"/>
              <w:jc w:val="center"/>
              <w:rPr>
                <w:b/>
                <w:i/>
                <w:sz w:val="24"/>
                <w:szCs w:val="24"/>
              </w:rPr>
            </w:pPr>
            <w:r>
              <w:rPr>
                <w:b/>
                <w:i/>
                <w:sz w:val="24"/>
                <w:szCs w:val="24"/>
              </w:rPr>
              <w:t>2</w:t>
            </w:r>
          </w:p>
        </w:tc>
        <w:tc>
          <w:tcPr>
            <w:tcW w:w="2090"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4"/>
              <w:ind w:left="324" w:right="315"/>
              <w:jc w:val="center"/>
              <w:rPr>
                <w:sz w:val="24"/>
                <w:szCs w:val="24"/>
              </w:rPr>
            </w:pPr>
            <w:r>
              <w:rPr>
                <w:sz w:val="24"/>
                <w:szCs w:val="24"/>
              </w:rPr>
              <w:t>ОК 02</w:t>
            </w: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Кодирование информации. Системы счисления. Решение задач</w:t>
            </w: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i/>
                <w:sz w:val="24"/>
                <w:szCs w:val="24"/>
              </w:rPr>
            </w:pP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97"/>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107"/>
              <w:rPr>
                <w:sz w:val="24"/>
                <w:szCs w:val="24"/>
              </w:rPr>
            </w:pPr>
            <w:r>
              <w:rPr>
                <w:sz w:val="24"/>
                <w:szCs w:val="24"/>
              </w:rPr>
              <w:t>Практические занятия</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14"/>
              <w:jc w:val="center"/>
              <w:rPr>
                <w:i/>
                <w:sz w:val="24"/>
                <w:szCs w:val="24"/>
              </w:rPr>
            </w:pPr>
            <w:r>
              <w:rPr>
                <w:i/>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68"/>
        </w:trPr>
        <w:tc>
          <w:tcPr>
            <w:tcW w:w="2808"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889" w:right="875"/>
              <w:jc w:val="center"/>
              <w:rPr>
                <w:b/>
                <w:sz w:val="24"/>
                <w:szCs w:val="24"/>
              </w:rPr>
            </w:pPr>
            <w:r>
              <w:rPr>
                <w:b/>
                <w:w w:val="95"/>
                <w:sz w:val="24"/>
                <w:szCs w:val="24"/>
              </w:rPr>
              <w:t>Тема 1.5.</w: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Основное содержание</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14"/>
              <w:jc w:val="center"/>
              <w:rPr>
                <w:b/>
                <w:i/>
                <w:sz w:val="24"/>
                <w:szCs w:val="24"/>
              </w:rPr>
            </w:pPr>
            <w:r>
              <w:rPr>
                <w:b/>
                <w:i/>
                <w:sz w:val="24"/>
                <w:szCs w:val="24"/>
              </w:rPr>
              <w:t>2</w:t>
            </w:r>
          </w:p>
        </w:tc>
        <w:tc>
          <w:tcPr>
            <w:tcW w:w="2090"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324" w:right="315"/>
              <w:jc w:val="center"/>
              <w:rPr>
                <w:sz w:val="24"/>
                <w:szCs w:val="24"/>
              </w:rPr>
            </w:pPr>
            <w:r>
              <w:rPr>
                <w:sz w:val="24"/>
                <w:szCs w:val="24"/>
              </w:rPr>
              <w:t>ОК 02</w:t>
            </w:r>
          </w:p>
        </w:tc>
      </w:tr>
      <w:tr w:rsidR="00413CCB" w:rsidTr="00413CCB">
        <w:trPr>
          <w:trHeight w:val="537"/>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107"/>
              <w:rPr>
                <w:sz w:val="24"/>
                <w:szCs w:val="24"/>
              </w:rPr>
            </w:pPr>
            <w:r>
              <w:rPr>
                <w:sz w:val="24"/>
                <w:szCs w:val="24"/>
              </w:rPr>
              <w:t>Логические основы компьютеров. Элементы комбинаторики, теории множеств и</w:t>
            </w:r>
          </w:p>
          <w:p w:rsidR="00413CCB" w:rsidRDefault="00413CCB">
            <w:pPr>
              <w:pStyle w:val="TableParagraph"/>
              <w:spacing w:before="16" w:line="246" w:lineRule="exact"/>
              <w:ind w:left="107"/>
              <w:rPr>
                <w:sz w:val="24"/>
                <w:szCs w:val="24"/>
              </w:rPr>
            </w:pPr>
            <w:r>
              <w:rPr>
                <w:sz w:val="24"/>
                <w:szCs w:val="24"/>
              </w:rPr>
              <w:t>математической логики. Решение задач</w:t>
            </w: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i/>
                <w:sz w:val="24"/>
                <w:szCs w:val="24"/>
              </w:rPr>
            </w:pP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Практические занятия</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8" w:lineRule="exact"/>
              <w:ind w:left="14"/>
              <w:jc w:val="center"/>
              <w:rPr>
                <w:i/>
                <w:sz w:val="24"/>
                <w:szCs w:val="24"/>
              </w:rPr>
            </w:pPr>
            <w:r>
              <w:rPr>
                <w:i/>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68"/>
        </w:trPr>
        <w:tc>
          <w:tcPr>
            <w:tcW w:w="2808"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889" w:right="876"/>
              <w:jc w:val="center"/>
              <w:rPr>
                <w:b/>
                <w:sz w:val="24"/>
                <w:szCs w:val="24"/>
              </w:rPr>
            </w:pPr>
            <w:r>
              <w:rPr>
                <w:b/>
                <w:sz w:val="24"/>
                <w:szCs w:val="24"/>
              </w:rPr>
              <w:t>Тема 1.6.</w: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Основное содержание</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14"/>
              <w:jc w:val="center"/>
              <w:rPr>
                <w:b/>
                <w:i/>
                <w:sz w:val="24"/>
                <w:szCs w:val="24"/>
              </w:rPr>
            </w:pPr>
            <w:r>
              <w:rPr>
                <w:b/>
                <w:i/>
                <w:sz w:val="24"/>
                <w:szCs w:val="24"/>
              </w:rPr>
              <w:t>2</w:t>
            </w:r>
          </w:p>
        </w:tc>
        <w:tc>
          <w:tcPr>
            <w:tcW w:w="2090"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324" w:right="315"/>
              <w:jc w:val="center"/>
              <w:rPr>
                <w:sz w:val="24"/>
                <w:szCs w:val="24"/>
              </w:rPr>
            </w:pPr>
            <w:r>
              <w:rPr>
                <w:sz w:val="24"/>
                <w:szCs w:val="24"/>
              </w:rPr>
              <w:t>ОК 02</w:t>
            </w:r>
          </w:p>
        </w:tc>
      </w:tr>
      <w:tr w:rsidR="00413CCB" w:rsidTr="00413CCB">
        <w:trPr>
          <w:trHeight w:val="537"/>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4"/>
              <w:ind w:left="107"/>
              <w:rPr>
                <w:sz w:val="24"/>
                <w:szCs w:val="24"/>
              </w:rPr>
            </w:pPr>
            <w:r>
              <w:rPr>
                <w:w w:val="95"/>
                <w:sz w:val="24"/>
                <w:szCs w:val="24"/>
              </w:rPr>
              <w:t>Компьютерные</w:t>
            </w:r>
            <w:r>
              <w:rPr>
                <w:spacing w:val="-33"/>
                <w:w w:val="95"/>
                <w:sz w:val="24"/>
                <w:szCs w:val="24"/>
              </w:rPr>
              <w:t xml:space="preserve"> </w:t>
            </w:r>
            <w:r>
              <w:rPr>
                <w:w w:val="95"/>
                <w:sz w:val="24"/>
                <w:szCs w:val="24"/>
              </w:rPr>
              <w:t>сети:</w:t>
            </w:r>
            <w:r>
              <w:rPr>
                <w:spacing w:val="-34"/>
                <w:w w:val="95"/>
                <w:sz w:val="24"/>
                <w:szCs w:val="24"/>
              </w:rPr>
              <w:t xml:space="preserve"> </w:t>
            </w:r>
            <w:r>
              <w:rPr>
                <w:w w:val="95"/>
                <w:sz w:val="24"/>
                <w:szCs w:val="24"/>
              </w:rPr>
              <w:t>локальные</w:t>
            </w:r>
            <w:r>
              <w:rPr>
                <w:spacing w:val="-33"/>
                <w:w w:val="95"/>
                <w:sz w:val="24"/>
                <w:szCs w:val="24"/>
              </w:rPr>
              <w:t xml:space="preserve"> </w:t>
            </w:r>
            <w:r>
              <w:rPr>
                <w:w w:val="95"/>
                <w:sz w:val="24"/>
                <w:szCs w:val="24"/>
              </w:rPr>
              <w:t>сети,</w:t>
            </w:r>
            <w:r>
              <w:rPr>
                <w:spacing w:val="-35"/>
                <w:w w:val="95"/>
                <w:sz w:val="24"/>
                <w:szCs w:val="24"/>
              </w:rPr>
              <w:t xml:space="preserve"> </w:t>
            </w:r>
            <w:r>
              <w:rPr>
                <w:w w:val="95"/>
                <w:sz w:val="24"/>
                <w:szCs w:val="24"/>
              </w:rPr>
              <w:t>сеть</w:t>
            </w:r>
            <w:r>
              <w:rPr>
                <w:spacing w:val="-33"/>
                <w:w w:val="95"/>
                <w:sz w:val="24"/>
                <w:szCs w:val="24"/>
              </w:rPr>
              <w:t xml:space="preserve"> </w:t>
            </w:r>
            <w:r>
              <w:rPr>
                <w:w w:val="95"/>
                <w:sz w:val="24"/>
                <w:szCs w:val="24"/>
              </w:rPr>
              <w:t>Интернет.</w:t>
            </w:r>
            <w:r>
              <w:rPr>
                <w:spacing w:val="-34"/>
                <w:w w:val="95"/>
                <w:sz w:val="24"/>
                <w:szCs w:val="24"/>
              </w:rPr>
              <w:t xml:space="preserve"> </w:t>
            </w:r>
            <w:r>
              <w:rPr>
                <w:w w:val="95"/>
                <w:sz w:val="24"/>
                <w:szCs w:val="24"/>
              </w:rPr>
              <w:t>Организация</w:t>
            </w:r>
            <w:r>
              <w:rPr>
                <w:spacing w:val="-33"/>
                <w:w w:val="95"/>
                <w:sz w:val="24"/>
                <w:szCs w:val="24"/>
              </w:rPr>
              <w:t xml:space="preserve"> </w:t>
            </w:r>
            <w:r>
              <w:rPr>
                <w:w w:val="95"/>
                <w:sz w:val="24"/>
                <w:szCs w:val="24"/>
              </w:rPr>
              <w:t>профессиональной</w:t>
            </w:r>
          </w:p>
          <w:p w:rsidR="00413CCB" w:rsidRDefault="00413CCB">
            <w:pPr>
              <w:pStyle w:val="TableParagraph"/>
              <w:spacing w:before="14" w:line="246" w:lineRule="exact"/>
              <w:ind w:left="107"/>
              <w:rPr>
                <w:sz w:val="24"/>
                <w:szCs w:val="24"/>
              </w:rPr>
            </w:pPr>
            <w:r>
              <w:rPr>
                <w:sz w:val="24"/>
                <w:szCs w:val="24"/>
              </w:rPr>
              <w:t>деятельности в глобальных и локальных компьютерных сетях</w:t>
            </w: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i/>
                <w:sz w:val="24"/>
                <w:szCs w:val="24"/>
              </w:rPr>
            </w:pP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70"/>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4" w:line="246" w:lineRule="exact"/>
              <w:ind w:left="107"/>
              <w:rPr>
                <w:sz w:val="24"/>
                <w:szCs w:val="24"/>
              </w:rPr>
            </w:pPr>
            <w:r>
              <w:rPr>
                <w:sz w:val="24"/>
                <w:szCs w:val="24"/>
              </w:rPr>
              <w:t>Теоретическое обучение</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1" w:line="249" w:lineRule="exact"/>
              <w:ind w:left="14"/>
              <w:jc w:val="center"/>
              <w:rPr>
                <w:i/>
                <w:sz w:val="24"/>
                <w:szCs w:val="24"/>
              </w:rPr>
            </w:pPr>
            <w:r>
              <w:rPr>
                <w:i/>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68"/>
        </w:trPr>
        <w:tc>
          <w:tcPr>
            <w:tcW w:w="2808"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8" w:lineRule="exact"/>
              <w:ind w:left="889" w:right="876"/>
              <w:jc w:val="center"/>
              <w:rPr>
                <w:b/>
                <w:sz w:val="24"/>
                <w:szCs w:val="24"/>
              </w:rPr>
            </w:pPr>
            <w:r>
              <w:rPr>
                <w:b/>
                <w:sz w:val="24"/>
                <w:szCs w:val="24"/>
              </w:rPr>
              <w:t>Тема 1.7.</w: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Основное содержание</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8" w:lineRule="exact"/>
              <w:ind w:left="14"/>
              <w:jc w:val="center"/>
              <w:rPr>
                <w:b/>
                <w:i/>
                <w:sz w:val="24"/>
                <w:szCs w:val="24"/>
              </w:rPr>
            </w:pPr>
            <w:r>
              <w:rPr>
                <w:b/>
                <w:i/>
                <w:sz w:val="24"/>
                <w:szCs w:val="24"/>
              </w:rPr>
              <w:t>2</w:t>
            </w:r>
          </w:p>
        </w:tc>
        <w:tc>
          <w:tcPr>
            <w:tcW w:w="2090"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324" w:right="315"/>
              <w:jc w:val="center"/>
              <w:rPr>
                <w:sz w:val="24"/>
                <w:szCs w:val="24"/>
              </w:rPr>
            </w:pPr>
            <w:r>
              <w:rPr>
                <w:sz w:val="24"/>
                <w:szCs w:val="24"/>
              </w:rPr>
              <w:t>ОК 02</w:t>
            </w:r>
          </w:p>
        </w:tc>
      </w:tr>
    </w:tbl>
    <w:p w:rsidR="00413CCB" w:rsidRDefault="00413CCB" w:rsidP="00413CCB">
      <w:pPr>
        <w:rPr>
          <w:rFonts w:ascii="Times New Roman" w:hAnsi="Times New Roman"/>
          <w:sz w:val="24"/>
          <w:szCs w:val="24"/>
        </w:rPr>
        <w:sectPr w:rsidR="00413CCB">
          <w:pgSz w:w="16840" w:h="11910" w:orient="landscape"/>
          <w:pgMar w:top="1100" w:right="1020" w:bottom="1120" w:left="1020" w:header="0" w:footer="922" w:gutter="0"/>
          <w:pgNumType w:start="14"/>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8527"/>
        <w:gridCol w:w="1135"/>
        <w:gridCol w:w="2090"/>
      </w:tblGrid>
      <w:tr w:rsidR="00413CCB" w:rsidTr="00413CCB">
        <w:trPr>
          <w:trHeight w:val="537"/>
        </w:trPr>
        <w:tc>
          <w:tcPr>
            <w:tcW w:w="2808" w:type="dxa"/>
            <w:vMerge w:val="restart"/>
            <w:tcBorders>
              <w:top w:val="single" w:sz="4" w:space="0" w:color="000000"/>
              <w:left w:val="single" w:sz="4" w:space="0" w:color="000000"/>
              <w:bottom w:val="single" w:sz="4" w:space="0" w:color="000000"/>
              <w:right w:val="single" w:sz="4" w:space="0" w:color="000000"/>
            </w:tcBorders>
          </w:tcPr>
          <w:p w:rsidR="00413CCB" w:rsidRDefault="00413CCB">
            <w:pPr>
              <w:pStyle w:val="TableParagraph"/>
              <w:rPr>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107"/>
              <w:rPr>
                <w:sz w:val="24"/>
                <w:szCs w:val="24"/>
              </w:rPr>
            </w:pPr>
            <w:r>
              <w:rPr>
                <w:sz w:val="24"/>
                <w:szCs w:val="24"/>
              </w:rPr>
              <w:t>Службы Интернета. Поисковые системы. Поиск информации профессионального</w:t>
            </w:r>
          </w:p>
          <w:p w:rsidR="00413CCB" w:rsidRDefault="00413CCB">
            <w:pPr>
              <w:pStyle w:val="TableParagraph"/>
              <w:spacing w:before="16" w:line="246" w:lineRule="exact"/>
              <w:ind w:left="107"/>
              <w:rPr>
                <w:sz w:val="24"/>
                <w:szCs w:val="24"/>
              </w:rPr>
            </w:pPr>
            <w:r>
              <w:rPr>
                <w:sz w:val="24"/>
                <w:szCs w:val="24"/>
              </w:rPr>
              <w:t>содержания</w:t>
            </w:r>
          </w:p>
        </w:tc>
        <w:tc>
          <w:tcPr>
            <w:tcW w:w="1135" w:type="dxa"/>
            <w:tcBorders>
              <w:top w:val="single" w:sz="4" w:space="0" w:color="000000"/>
              <w:left w:val="single" w:sz="4" w:space="0" w:color="000000"/>
              <w:bottom w:val="single" w:sz="4" w:space="0" w:color="000000"/>
              <w:right w:val="single" w:sz="4" w:space="0" w:color="000000"/>
            </w:tcBorders>
          </w:tcPr>
          <w:p w:rsidR="00413CCB" w:rsidRDefault="00413CCB">
            <w:pPr>
              <w:pStyle w:val="TableParagraph"/>
              <w:rPr>
                <w:sz w:val="24"/>
                <w:szCs w:val="24"/>
              </w:rPr>
            </w:pPr>
          </w:p>
        </w:tc>
        <w:tc>
          <w:tcPr>
            <w:tcW w:w="2090" w:type="dxa"/>
            <w:vMerge w:val="restart"/>
            <w:tcBorders>
              <w:top w:val="single" w:sz="4" w:space="0" w:color="000000"/>
              <w:left w:val="single" w:sz="4" w:space="0" w:color="000000"/>
              <w:bottom w:val="single" w:sz="4" w:space="0" w:color="000000"/>
              <w:right w:val="single" w:sz="4" w:space="0" w:color="000000"/>
            </w:tcBorders>
          </w:tcPr>
          <w:p w:rsidR="00413CCB" w:rsidRDefault="00413CCB">
            <w:pPr>
              <w:pStyle w:val="TableParagraph"/>
              <w:rPr>
                <w:sz w:val="24"/>
                <w:szCs w:val="24"/>
              </w:rPr>
            </w:pPr>
          </w:p>
        </w:tc>
      </w:tr>
      <w:tr w:rsidR="00413CCB" w:rsidTr="00413CCB">
        <w:trPr>
          <w:trHeight w:val="273"/>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51" w:lineRule="exact"/>
              <w:ind w:left="107"/>
              <w:rPr>
                <w:sz w:val="24"/>
                <w:szCs w:val="24"/>
              </w:rPr>
            </w:pPr>
            <w:r>
              <w:rPr>
                <w:sz w:val="24"/>
                <w:szCs w:val="24"/>
              </w:rPr>
              <w:t>Лабораторные занятия</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53" w:lineRule="exact"/>
              <w:ind w:left="14"/>
              <w:jc w:val="center"/>
              <w:rPr>
                <w:i/>
                <w:sz w:val="24"/>
                <w:szCs w:val="24"/>
              </w:rPr>
            </w:pPr>
            <w:r>
              <w:rPr>
                <w:i/>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68"/>
        </w:trPr>
        <w:tc>
          <w:tcPr>
            <w:tcW w:w="2808"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889" w:right="876"/>
              <w:jc w:val="center"/>
              <w:rPr>
                <w:b/>
                <w:sz w:val="24"/>
                <w:szCs w:val="24"/>
              </w:rPr>
            </w:pPr>
            <w:r>
              <w:rPr>
                <w:b/>
                <w:sz w:val="24"/>
                <w:szCs w:val="24"/>
              </w:rPr>
              <w:t>Тема 1.8.</w: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Основное содержание</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14"/>
              <w:jc w:val="center"/>
              <w:rPr>
                <w:b/>
                <w:i/>
                <w:sz w:val="24"/>
                <w:szCs w:val="24"/>
              </w:rPr>
            </w:pPr>
            <w:r>
              <w:rPr>
                <w:b/>
                <w:i/>
                <w:sz w:val="24"/>
                <w:szCs w:val="24"/>
              </w:rPr>
              <w:t>2</w:t>
            </w:r>
          </w:p>
        </w:tc>
        <w:tc>
          <w:tcPr>
            <w:tcW w:w="2090"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324" w:right="315"/>
              <w:jc w:val="center"/>
              <w:rPr>
                <w:sz w:val="24"/>
                <w:szCs w:val="24"/>
              </w:rPr>
            </w:pPr>
            <w:r>
              <w:rPr>
                <w:sz w:val="24"/>
                <w:szCs w:val="24"/>
              </w:rPr>
              <w:t>ОК 02</w:t>
            </w:r>
          </w:p>
        </w:tc>
      </w:tr>
      <w:tr w:rsidR="00413CCB" w:rsidTr="00413CCB">
        <w:trPr>
          <w:trHeight w:val="537"/>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Сетевое хранение цифрового контента. Облачные сервисы. Разделение прав доступа в облачных хранилищах</w:t>
            </w: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i/>
                <w:sz w:val="24"/>
                <w:szCs w:val="24"/>
              </w:rPr>
            </w:pP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Лабораторные занятия</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8" w:lineRule="exact"/>
              <w:ind w:left="14"/>
              <w:jc w:val="center"/>
              <w:rPr>
                <w:i/>
                <w:sz w:val="24"/>
                <w:szCs w:val="24"/>
              </w:rPr>
            </w:pPr>
            <w:r>
              <w:rPr>
                <w:i/>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68"/>
        </w:trPr>
        <w:tc>
          <w:tcPr>
            <w:tcW w:w="2808"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889" w:right="876"/>
              <w:jc w:val="center"/>
              <w:rPr>
                <w:b/>
                <w:sz w:val="24"/>
                <w:szCs w:val="24"/>
              </w:rPr>
            </w:pPr>
            <w:r>
              <w:rPr>
                <w:b/>
                <w:sz w:val="24"/>
                <w:szCs w:val="24"/>
              </w:rPr>
              <w:t>Тема 1.9.</w: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Основное содержание</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14"/>
              <w:jc w:val="center"/>
              <w:rPr>
                <w:b/>
                <w:i/>
                <w:sz w:val="24"/>
                <w:szCs w:val="24"/>
              </w:rPr>
            </w:pPr>
            <w:r>
              <w:rPr>
                <w:b/>
                <w:i/>
                <w:sz w:val="24"/>
                <w:szCs w:val="24"/>
              </w:rPr>
              <w:t>2</w:t>
            </w:r>
          </w:p>
        </w:tc>
        <w:tc>
          <w:tcPr>
            <w:tcW w:w="2090"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324" w:right="315"/>
              <w:jc w:val="center"/>
              <w:rPr>
                <w:sz w:val="24"/>
                <w:szCs w:val="24"/>
              </w:rPr>
            </w:pPr>
            <w:r>
              <w:rPr>
                <w:sz w:val="24"/>
                <w:szCs w:val="24"/>
              </w:rPr>
              <w:t>ОК 02</w:t>
            </w:r>
          </w:p>
        </w:tc>
      </w:tr>
      <w:tr w:rsidR="00413CCB" w:rsidTr="00413CCB">
        <w:trPr>
          <w:trHeight w:val="805"/>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52" w:lineRule="auto"/>
              <w:ind w:left="107" w:right="477"/>
              <w:rPr>
                <w:sz w:val="24"/>
                <w:szCs w:val="24"/>
              </w:rPr>
            </w:pPr>
            <w:r>
              <w:rPr>
                <w:sz w:val="24"/>
                <w:szCs w:val="24"/>
              </w:rPr>
              <w:t>Информационная безопасность и тренды в развитии цифровых технологий; риски и прогнозы использования цифровых технологий при решении профессиональных задачи</w:t>
            </w: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i/>
                <w:sz w:val="24"/>
                <w:szCs w:val="24"/>
              </w:rPr>
            </w:pP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Теоретическое обучение</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8" w:lineRule="exact"/>
              <w:ind w:left="14"/>
              <w:jc w:val="center"/>
              <w:rPr>
                <w:i/>
                <w:sz w:val="24"/>
                <w:szCs w:val="24"/>
              </w:rPr>
            </w:pPr>
            <w:r>
              <w:rPr>
                <w:i/>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68"/>
        </w:trPr>
        <w:tc>
          <w:tcPr>
            <w:tcW w:w="2808"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889" w:right="876"/>
              <w:jc w:val="center"/>
              <w:rPr>
                <w:b/>
                <w:sz w:val="24"/>
                <w:szCs w:val="24"/>
              </w:rPr>
            </w:pPr>
            <w:r>
              <w:rPr>
                <w:b/>
                <w:w w:val="95"/>
                <w:sz w:val="24"/>
                <w:szCs w:val="24"/>
              </w:rPr>
              <w:t>Раздел 2.</w: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b/>
                <w:sz w:val="24"/>
                <w:szCs w:val="24"/>
              </w:rPr>
            </w:pPr>
            <w:r>
              <w:rPr>
                <w:b/>
                <w:sz w:val="24"/>
                <w:szCs w:val="24"/>
              </w:rPr>
              <w:t>Использование программных систем и сервисов</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8" w:lineRule="exact"/>
              <w:ind w:left="380" w:right="368"/>
              <w:jc w:val="center"/>
              <w:rPr>
                <w:b/>
                <w:sz w:val="24"/>
                <w:szCs w:val="24"/>
              </w:rPr>
            </w:pPr>
            <w:r>
              <w:rPr>
                <w:b/>
                <w:sz w:val="24"/>
                <w:szCs w:val="24"/>
              </w:rPr>
              <w:t>18</w:t>
            </w:r>
          </w:p>
        </w:tc>
        <w:tc>
          <w:tcPr>
            <w:tcW w:w="2090" w:type="dxa"/>
            <w:tcBorders>
              <w:top w:val="single" w:sz="4" w:space="0" w:color="000000"/>
              <w:left w:val="single" w:sz="4" w:space="0" w:color="000000"/>
              <w:bottom w:val="single" w:sz="4" w:space="0" w:color="000000"/>
              <w:right w:val="single" w:sz="4" w:space="0" w:color="000000"/>
            </w:tcBorders>
          </w:tcPr>
          <w:p w:rsidR="00413CCB" w:rsidRDefault="00413CCB">
            <w:pPr>
              <w:pStyle w:val="TableParagraph"/>
              <w:rPr>
                <w:sz w:val="24"/>
                <w:szCs w:val="24"/>
              </w:rPr>
            </w:pPr>
          </w:p>
        </w:tc>
      </w:tr>
      <w:tr w:rsidR="00413CCB" w:rsidTr="00413CCB">
        <w:trPr>
          <w:trHeight w:val="268"/>
        </w:trPr>
        <w:tc>
          <w:tcPr>
            <w:tcW w:w="2808"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889" w:right="875"/>
              <w:jc w:val="center"/>
              <w:rPr>
                <w:b/>
                <w:sz w:val="24"/>
                <w:szCs w:val="24"/>
              </w:rPr>
            </w:pPr>
            <w:r>
              <w:rPr>
                <w:b/>
                <w:w w:val="95"/>
                <w:sz w:val="24"/>
                <w:szCs w:val="24"/>
              </w:rPr>
              <w:t>Тема 2.1.</w: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Основное содержание</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14"/>
              <w:jc w:val="center"/>
              <w:rPr>
                <w:b/>
                <w:i/>
                <w:sz w:val="24"/>
                <w:szCs w:val="24"/>
              </w:rPr>
            </w:pPr>
            <w:r>
              <w:rPr>
                <w:b/>
                <w:i/>
                <w:sz w:val="24"/>
                <w:szCs w:val="24"/>
              </w:rPr>
              <w:t>4</w:t>
            </w:r>
          </w:p>
        </w:tc>
        <w:tc>
          <w:tcPr>
            <w:tcW w:w="2090"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324" w:right="315"/>
              <w:jc w:val="center"/>
              <w:rPr>
                <w:sz w:val="24"/>
                <w:szCs w:val="24"/>
              </w:rPr>
            </w:pPr>
            <w:r>
              <w:rPr>
                <w:sz w:val="24"/>
                <w:szCs w:val="24"/>
              </w:rPr>
              <w:t>ОК 02</w:t>
            </w: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Обработка информации в текстовых процессорах</w:t>
            </w: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i/>
                <w:sz w:val="24"/>
                <w:szCs w:val="24"/>
              </w:rPr>
            </w:pP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Лабораторные занятия</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8" w:lineRule="exact"/>
              <w:ind w:left="14"/>
              <w:jc w:val="center"/>
              <w:rPr>
                <w:i/>
                <w:sz w:val="24"/>
                <w:szCs w:val="24"/>
              </w:rPr>
            </w:pPr>
            <w:r>
              <w:rPr>
                <w:i/>
                <w:sz w:val="24"/>
                <w:szCs w:val="24"/>
              </w:rPr>
              <w:t>4</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68"/>
        </w:trPr>
        <w:tc>
          <w:tcPr>
            <w:tcW w:w="2808"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889" w:right="875"/>
              <w:jc w:val="center"/>
              <w:rPr>
                <w:b/>
                <w:sz w:val="24"/>
                <w:szCs w:val="24"/>
              </w:rPr>
            </w:pPr>
            <w:r>
              <w:rPr>
                <w:b/>
                <w:w w:val="95"/>
                <w:sz w:val="24"/>
                <w:szCs w:val="24"/>
              </w:rPr>
              <w:t>Тема 2.2.</w: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Основное содержание</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14"/>
              <w:jc w:val="center"/>
              <w:rPr>
                <w:b/>
                <w:i/>
                <w:sz w:val="24"/>
                <w:szCs w:val="24"/>
              </w:rPr>
            </w:pPr>
            <w:r>
              <w:rPr>
                <w:b/>
                <w:i/>
                <w:sz w:val="24"/>
                <w:szCs w:val="24"/>
              </w:rPr>
              <w:t>4</w:t>
            </w:r>
          </w:p>
        </w:tc>
        <w:tc>
          <w:tcPr>
            <w:tcW w:w="2090"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324" w:right="315"/>
              <w:jc w:val="center"/>
              <w:rPr>
                <w:sz w:val="24"/>
                <w:szCs w:val="24"/>
              </w:rPr>
            </w:pPr>
            <w:r>
              <w:rPr>
                <w:sz w:val="24"/>
                <w:szCs w:val="24"/>
              </w:rPr>
              <w:t>ОК 02</w:t>
            </w: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Технологии создания структурированных текстовых документов</w:t>
            </w: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i/>
                <w:sz w:val="24"/>
                <w:szCs w:val="24"/>
              </w:rPr>
            </w:pP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Лабораторные занятия</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8" w:lineRule="exact"/>
              <w:ind w:left="14"/>
              <w:jc w:val="center"/>
              <w:rPr>
                <w:i/>
                <w:sz w:val="24"/>
                <w:szCs w:val="24"/>
              </w:rPr>
            </w:pPr>
            <w:r>
              <w:rPr>
                <w:i/>
                <w:sz w:val="24"/>
                <w:szCs w:val="24"/>
              </w:rPr>
              <w:t>4</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68"/>
        </w:trPr>
        <w:tc>
          <w:tcPr>
            <w:tcW w:w="2808"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889" w:right="875"/>
              <w:jc w:val="center"/>
              <w:rPr>
                <w:b/>
                <w:sz w:val="24"/>
                <w:szCs w:val="24"/>
              </w:rPr>
            </w:pPr>
            <w:r>
              <w:rPr>
                <w:b/>
                <w:w w:val="95"/>
                <w:sz w:val="24"/>
                <w:szCs w:val="24"/>
              </w:rPr>
              <w:t>Тема 2.3.</w: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Основное содержание</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14"/>
              <w:jc w:val="center"/>
              <w:rPr>
                <w:b/>
                <w:i/>
                <w:sz w:val="24"/>
                <w:szCs w:val="24"/>
              </w:rPr>
            </w:pPr>
            <w:r>
              <w:rPr>
                <w:b/>
                <w:i/>
                <w:sz w:val="24"/>
                <w:szCs w:val="24"/>
              </w:rPr>
              <w:t>2</w:t>
            </w:r>
          </w:p>
        </w:tc>
        <w:tc>
          <w:tcPr>
            <w:tcW w:w="2090"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324" w:right="315"/>
              <w:jc w:val="center"/>
              <w:rPr>
                <w:sz w:val="24"/>
                <w:szCs w:val="24"/>
              </w:rPr>
            </w:pPr>
            <w:r>
              <w:rPr>
                <w:sz w:val="24"/>
                <w:szCs w:val="24"/>
              </w:rPr>
              <w:t>ОК 02</w:t>
            </w: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Компьютерная графика и мультимедиа</w:t>
            </w: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i/>
                <w:sz w:val="24"/>
                <w:szCs w:val="24"/>
              </w:rPr>
            </w:pP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Лабораторные занятия</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8" w:lineRule="exact"/>
              <w:ind w:left="14"/>
              <w:jc w:val="center"/>
              <w:rPr>
                <w:i/>
                <w:sz w:val="24"/>
                <w:szCs w:val="24"/>
              </w:rPr>
            </w:pPr>
            <w:r>
              <w:rPr>
                <w:i/>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68"/>
        </w:trPr>
        <w:tc>
          <w:tcPr>
            <w:tcW w:w="2808"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889" w:right="875"/>
              <w:jc w:val="center"/>
              <w:rPr>
                <w:b/>
                <w:sz w:val="24"/>
                <w:szCs w:val="24"/>
              </w:rPr>
            </w:pPr>
            <w:r>
              <w:rPr>
                <w:b/>
                <w:w w:val="95"/>
                <w:sz w:val="24"/>
                <w:szCs w:val="24"/>
              </w:rPr>
              <w:t>Тема 2.4.</w: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Основное содержание</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14"/>
              <w:jc w:val="center"/>
              <w:rPr>
                <w:b/>
                <w:i/>
                <w:sz w:val="24"/>
                <w:szCs w:val="24"/>
              </w:rPr>
            </w:pPr>
            <w:r>
              <w:rPr>
                <w:b/>
                <w:i/>
                <w:sz w:val="24"/>
                <w:szCs w:val="24"/>
              </w:rPr>
              <w:t>2</w:t>
            </w:r>
          </w:p>
        </w:tc>
        <w:tc>
          <w:tcPr>
            <w:tcW w:w="2090"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324" w:right="315"/>
              <w:jc w:val="center"/>
              <w:rPr>
                <w:sz w:val="24"/>
                <w:szCs w:val="24"/>
              </w:rPr>
            </w:pPr>
            <w:r>
              <w:rPr>
                <w:sz w:val="24"/>
                <w:szCs w:val="24"/>
              </w:rPr>
              <w:t>ОК 02</w:t>
            </w: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Технологии обработки графических объектов</w:t>
            </w: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i/>
                <w:sz w:val="24"/>
                <w:szCs w:val="24"/>
              </w:rPr>
            </w:pP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70"/>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4" w:line="246" w:lineRule="exact"/>
              <w:ind w:left="107"/>
              <w:rPr>
                <w:sz w:val="24"/>
                <w:szCs w:val="24"/>
              </w:rPr>
            </w:pPr>
            <w:r>
              <w:rPr>
                <w:sz w:val="24"/>
                <w:szCs w:val="24"/>
              </w:rPr>
              <w:t>Лабораторные занятия</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1" w:line="249" w:lineRule="exact"/>
              <w:ind w:left="14"/>
              <w:jc w:val="center"/>
              <w:rPr>
                <w:i/>
                <w:sz w:val="24"/>
                <w:szCs w:val="24"/>
              </w:rPr>
            </w:pPr>
            <w:r>
              <w:rPr>
                <w:i/>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68"/>
        </w:trPr>
        <w:tc>
          <w:tcPr>
            <w:tcW w:w="2808"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889" w:right="875"/>
              <w:jc w:val="center"/>
              <w:rPr>
                <w:b/>
                <w:sz w:val="24"/>
                <w:szCs w:val="24"/>
              </w:rPr>
            </w:pPr>
            <w:r>
              <w:rPr>
                <w:b/>
                <w:w w:val="95"/>
                <w:sz w:val="24"/>
                <w:szCs w:val="24"/>
              </w:rPr>
              <w:t>Тема 2.5.</w: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Основное содержание</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14"/>
              <w:jc w:val="center"/>
              <w:rPr>
                <w:b/>
                <w:sz w:val="24"/>
                <w:szCs w:val="24"/>
              </w:rPr>
            </w:pPr>
            <w:r>
              <w:rPr>
                <w:b/>
                <w:sz w:val="24"/>
                <w:szCs w:val="24"/>
              </w:rPr>
              <w:t>2</w:t>
            </w:r>
          </w:p>
        </w:tc>
        <w:tc>
          <w:tcPr>
            <w:tcW w:w="2090"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324" w:right="315"/>
              <w:jc w:val="center"/>
              <w:rPr>
                <w:sz w:val="24"/>
                <w:szCs w:val="24"/>
              </w:rPr>
            </w:pPr>
            <w:r>
              <w:rPr>
                <w:sz w:val="24"/>
                <w:szCs w:val="24"/>
              </w:rPr>
              <w:t>ОК 02</w:t>
            </w: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Представление профессиональной информации в виде презентаций</w:t>
            </w: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Лабораторные занятия</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8" w:lineRule="exact"/>
              <w:ind w:left="14"/>
              <w:jc w:val="center"/>
              <w:rPr>
                <w:i/>
                <w:sz w:val="24"/>
                <w:szCs w:val="24"/>
              </w:rPr>
            </w:pPr>
            <w:r>
              <w:rPr>
                <w:i/>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68"/>
        </w:trPr>
        <w:tc>
          <w:tcPr>
            <w:tcW w:w="2808"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889" w:right="875"/>
              <w:jc w:val="center"/>
              <w:rPr>
                <w:b/>
                <w:sz w:val="24"/>
                <w:szCs w:val="24"/>
              </w:rPr>
            </w:pPr>
            <w:r>
              <w:rPr>
                <w:b/>
                <w:w w:val="95"/>
                <w:sz w:val="24"/>
                <w:szCs w:val="24"/>
              </w:rPr>
              <w:t>Тема 2.6.</w: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Основное содержание</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14"/>
              <w:jc w:val="center"/>
              <w:rPr>
                <w:b/>
                <w:sz w:val="24"/>
                <w:szCs w:val="24"/>
              </w:rPr>
            </w:pPr>
            <w:r>
              <w:rPr>
                <w:b/>
                <w:sz w:val="24"/>
                <w:szCs w:val="24"/>
              </w:rPr>
              <w:t>2</w:t>
            </w:r>
          </w:p>
        </w:tc>
        <w:tc>
          <w:tcPr>
            <w:tcW w:w="2090"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324" w:right="315"/>
              <w:jc w:val="center"/>
              <w:rPr>
                <w:sz w:val="24"/>
                <w:szCs w:val="24"/>
              </w:rPr>
            </w:pPr>
            <w:r>
              <w:rPr>
                <w:sz w:val="24"/>
                <w:szCs w:val="24"/>
              </w:rPr>
              <w:t>ОК 02</w:t>
            </w: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Интерактивные и мультимедийные объекты на слайде</w:t>
            </w: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Лабораторные занятия</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8" w:lineRule="exact"/>
              <w:ind w:left="14"/>
              <w:jc w:val="center"/>
              <w:rPr>
                <w:i/>
                <w:sz w:val="24"/>
                <w:szCs w:val="24"/>
              </w:rPr>
            </w:pPr>
            <w:r>
              <w:rPr>
                <w:i/>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68"/>
        </w:trPr>
        <w:tc>
          <w:tcPr>
            <w:tcW w:w="2808"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889" w:right="875"/>
              <w:jc w:val="center"/>
              <w:rPr>
                <w:b/>
                <w:sz w:val="24"/>
                <w:szCs w:val="24"/>
              </w:rPr>
            </w:pPr>
            <w:r>
              <w:rPr>
                <w:b/>
                <w:w w:val="95"/>
                <w:sz w:val="24"/>
                <w:szCs w:val="24"/>
              </w:rPr>
              <w:t>Тема 2.7.</w: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Основное содержание</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8" w:lineRule="exact"/>
              <w:ind w:left="14"/>
              <w:jc w:val="center"/>
              <w:rPr>
                <w:b/>
                <w:sz w:val="24"/>
                <w:szCs w:val="24"/>
              </w:rPr>
            </w:pPr>
            <w:r>
              <w:rPr>
                <w:b/>
                <w:sz w:val="24"/>
                <w:szCs w:val="24"/>
              </w:rPr>
              <w:t>2</w:t>
            </w:r>
          </w:p>
        </w:tc>
        <w:tc>
          <w:tcPr>
            <w:tcW w:w="2090"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324" w:right="315"/>
              <w:jc w:val="center"/>
              <w:rPr>
                <w:sz w:val="24"/>
                <w:szCs w:val="24"/>
              </w:rPr>
            </w:pPr>
            <w:r>
              <w:rPr>
                <w:sz w:val="24"/>
                <w:szCs w:val="24"/>
              </w:rPr>
              <w:t>ОК 02</w:t>
            </w:r>
          </w:p>
        </w:tc>
      </w:tr>
      <w:tr w:rsidR="00413CCB" w:rsidTr="00413CCB">
        <w:trPr>
          <w:trHeight w:val="268"/>
        </w:trPr>
        <w:tc>
          <w:tcPr>
            <w:tcW w:w="2808" w:type="dxa"/>
            <w:vMerge w:val="restart"/>
            <w:tcBorders>
              <w:top w:val="single" w:sz="4" w:space="0" w:color="000000"/>
              <w:left w:val="single" w:sz="4" w:space="0" w:color="000000"/>
              <w:bottom w:val="single" w:sz="4" w:space="0" w:color="000000"/>
              <w:right w:val="single" w:sz="4" w:space="0" w:color="000000"/>
            </w:tcBorders>
          </w:tcPr>
          <w:p w:rsidR="00413CCB" w:rsidRDefault="00413CCB">
            <w:pPr>
              <w:pStyle w:val="TableParagraph"/>
              <w:rPr>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Гипертекстовое представление информации</w:t>
            </w:r>
          </w:p>
        </w:tc>
        <w:tc>
          <w:tcPr>
            <w:tcW w:w="1135" w:type="dxa"/>
            <w:tcBorders>
              <w:top w:val="single" w:sz="4" w:space="0" w:color="000000"/>
              <w:left w:val="single" w:sz="4" w:space="0" w:color="000000"/>
              <w:bottom w:val="single" w:sz="4" w:space="0" w:color="000000"/>
              <w:right w:val="single" w:sz="4" w:space="0" w:color="000000"/>
            </w:tcBorders>
          </w:tcPr>
          <w:p w:rsidR="00413CCB" w:rsidRDefault="00413CCB">
            <w:pPr>
              <w:pStyle w:val="TableParagraph"/>
              <w:rPr>
                <w:sz w:val="24"/>
                <w:szCs w:val="24"/>
              </w:rPr>
            </w:pPr>
          </w:p>
        </w:tc>
        <w:tc>
          <w:tcPr>
            <w:tcW w:w="2090" w:type="dxa"/>
            <w:vMerge w:val="restart"/>
            <w:tcBorders>
              <w:top w:val="single" w:sz="4" w:space="0" w:color="000000"/>
              <w:left w:val="single" w:sz="4" w:space="0" w:color="000000"/>
              <w:bottom w:val="single" w:sz="4" w:space="0" w:color="000000"/>
              <w:right w:val="single" w:sz="4" w:space="0" w:color="000000"/>
            </w:tcBorders>
          </w:tcPr>
          <w:p w:rsidR="00413CCB" w:rsidRDefault="00413CCB">
            <w:pPr>
              <w:pStyle w:val="TableParagraph"/>
              <w:rPr>
                <w:sz w:val="24"/>
                <w:szCs w:val="24"/>
              </w:rPr>
            </w:pP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Лабораторные занятия</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8" w:lineRule="exact"/>
              <w:ind w:left="14"/>
              <w:jc w:val="center"/>
              <w:rPr>
                <w:sz w:val="24"/>
                <w:szCs w:val="24"/>
              </w:rPr>
            </w:pPr>
            <w:r>
              <w:rPr>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68"/>
        </w:trPr>
        <w:tc>
          <w:tcPr>
            <w:tcW w:w="2808"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889" w:right="876"/>
              <w:jc w:val="center"/>
              <w:rPr>
                <w:b/>
                <w:sz w:val="24"/>
                <w:szCs w:val="24"/>
              </w:rPr>
            </w:pPr>
            <w:r>
              <w:rPr>
                <w:b/>
                <w:w w:val="95"/>
                <w:sz w:val="24"/>
                <w:szCs w:val="24"/>
              </w:rPr>
              <w:lastRenderedPageBreak/>
              <w:t>Раздел 3.</w: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b/>
                <w:sz w:val="24"/>
                <w:szCs w:val="24"/>
              </w:rPr>
            </w:pPr>
            <w:r>
              <w:rPr>
                <w:b/>
                <w:sz w:val="24"/>
                <w:szCs w:val="24"/>
              </w:rPr>
              <w:t>Информационное моделирование</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8" w:lineRule="exact"/>
              <w:ind w:left="380" w:right="369"/>
              <w:jc w:val="center"/>
              <w:rPr>
                <w:b/>
                <w:i/>
                <w:sz w:val="24"/>
                <w:szCs w:val="24"/>
              </w:rPr>
            </w:pPr>
            <w:r>
              <w:rPr>
                <w:b/>
                <w:i/>
                <w:sz w:val="24"/>
                <w:szCs w:val="24"/>
              </w:rPr>
              <w:t>34</w:t>
            </w:r>
          </w:p>
        </w:tc>
        <w:tc>
          <w:tcPr>
            <w:tcW w:w="2090" w:type="dxa"/>
            <w:tcBorders>
              <w:top w:val="single" w:sz="4" w:space="0" w:color="000000"/>
              <w:left w:val="single" w:sz="4" w:space="0" w:color="000000"/>
              <w:bottom w:val="single" w:sz="4" w:space="0" w:color="000000"/>
              <w:right w:val="single" w:sz="4" w:space="0" w:color="000000"/>
            </w:tcBorders>
          </w:tcPr>
          <w:p w:rsidR="00413CCB" w:rsidRDefault="00413CCB">
            <w:pPr>
              <w:pStyle w:val="TableParagraph"/>
              <w:rPr>
                <w:sz w:val="24"/>
                <w:szCs w:val="24"/>
              </w:rPr>
            </w:pPr>
          </w:p>
        </w:tc>
      </w:tr>
      <w:tr w:rsidR="00413CCB" w:rsidTr="00413CCB">
        <w:trPr>
          <w:trHeight w:val="268"/>
        </w:trPr>
        <w:tc>
          <w:tcPr>
            <w:tcW w:w="2808"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889" w:right="875"/>
              <w:jc w:val="center"/>
              <w:rPr>
                <w:b/>
                <w:sz w:val="24"/>
                <w:szCs w:val="24"/>
              </w:rPr>
            </w:pPr>
            <w:r>
              <w:rPr>
                <w:b/>
                <w:w w:val="95"/>
                <w:sz w:val="24"/>
                <w:szCs w:val="24"/>
              </w:rPr>
              <w:t>Тема 3.1.</w: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Основное содержание</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14"/>
              <w:jc w:val="center"/>
              <w:rPr>
                <w:b/>
                <w:i/>
                <w:sz w:val="24"/>
                <w:szCs w:val="24"/>
              </w:rPr>
            </w:pPr>
            <w:r>
              <w:rPr>
                <w:b/>
                <w:i/>
                <w:sz w:val="24"/>
                <w:szCs w:val="24"/>
              </w:rPr>
              <w:t>2</w:t>
            </w:r>
          </w:p>
        </w:tc>
        <w:tc>
          <w:tcPr>
            <w:tcW w:w="2090"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324" w:right="315"/>
              <w:jc w:val="center"/>
              <w:rPr>
                <w:sz w:val="24"/>
                <w:szCs w:val="24"/>
              </w:rPr>
            </w:pPr>
            <w:r>
              <w:rPr>
                <w:sz w:val="24"/>
                <w:szCs w:val="24"/>
              </w:rPr>
              <w:t>ОК 02</w:t>
            </w: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Модели и моделирование. Этапы моделирования</w:t>
            </w: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i/>
                <w:sz w:val="24"/>
                <w:szCs w:val="24"/>
              </w:rPr>
            </w:pP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304"/>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107"/>
              <w:rPr>
                <w:sz w:val="24"/>
                <w:szCs w:val="24"/>
              </w:rPr>
            </w:pPr>
            <w:r>
              <w:rPr>
                <w:sz w:val="24"/>
                <w:szCs w:val="24"/>
              </w:rPr>
              <w:t>Теоретическое обучение</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14"/>
              <w:jc w:val="center"/>
              <w:rPr>
                <w:i/>
                <w:sz w:val="24"/>
                <w:szCs w:val="24"/>
              </w:rPr>
            </w:pPr>
            <w:r>
              <w:rPr>
                <w:i/>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68"/>
        </w:trPr>
        <w:tc>
          <w:tcPr>
            <w:tcW w:w="2808"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889" w:right="875"/>
              <w:jc w:val="center"/>
              <w:rPr>
                <w:b/>
                <w:sz w:val="24"/>
                <w:szCs w:val="24"/>
              </w:rPr>
            </w:pPr>
            <w:r>
              <w:rPr>
                <w:b/>
                <w:w w:val="95"/>
                <w:sz w:val="24"/>
                <w:szCs w:val="24"/>
              </w:rPr>
              <w:t>Тема 3.2.</w: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Основное содержание</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14"/>
              <w:jc w:val="center"/>
              <w:rPr>
                <w:b/>
                <w:i/>
                <w:sz w:val="24"/>
                <w:szCs w:val="24"/>
              </w:rPr>
            </w:pPr>
            <w:r>
              <w:rPr>
                <w:b/>
                <w:i/>
                <w:sz w:val="24"/>
                <w:szCs w:val="24"/>
              </w:rPr>
              <w:t>2</w:t>
            </w:r>
          </w:p>
        </w:tc>
        <w:tc>
          <w:tcPr>
            <w:tcW w:w="2090"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324" w:right="315"/>
              <w:jc w:val="center"/>
              <w:rPr>
                <w:sz w:val="24"/>
                <w:szCs w:val="24"/>
              </w:rPr>
            </w:pPr>
            <w:r>
              <w:rPr>
                <w:sz w:val="24"/>
                <w:szCs w:val="24"/>
              </w:rPr>
              <w:t>ОК 02</w:t>
            </w: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Виды моделей. Математические модели в профессиональной области</w:t>
            </w: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i/>
                <w:sz w:val="24"/>
                <w:szCs w:val="24"/>
              </w:rPr>
            </w:pP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7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4"/>
              <w:ind w:left="107"/>
              <w:rPr>
                <w:sz w:val="24"/>
                <w:szCs w:val="24"/>
              </w:rPr>
            </w:pPr>
            <w:r>
              <w:rPr>
                <w:sz w:val="24"/>
                <w:szCs w:val="24"/>
              </w:rPr>
              <w:t>Теоретическое обучение</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1" w:line="256" w:lineRule="exact"/>
              <w:ind w:left="14"/>
              <w:jc w:val="center"/>
              <w:rPr>
                <w:i/>
                <w:sz w:val="24"/>
                <w:szCs w:val="24"/>
              </w:rPr>
            </w:pPr>
            <w:r>
              <w:rPr>
                <w:i/>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68"/>
        </w:trPr>
        <w:tc>
          <w:tcPr>
            <w:tcW w:w="2808"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889" w:right="875"/>
              <w:jc w:val="center"/>
              <w:rPr>
                <w:b/>
                <w:sz w:val="24"/>
                <w:szCs w:val="24"/>
              </w:rPr>
            </w:pPr>
            <w:r>
              <w:rPr>
                <w:b/>
                <w:w w:val="95"/>
                <w:sz w:val="24"/>
                <w:szCs w:val="24"/>
              </w:rPr>
              <w:t>Тема 3.3.</w: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Основное содержание</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14"/>
              <w:jc w:val="center"/>
              <w:rPr>
                <w:b/>
                <w:i/>
                <w:sz w:val="24"/>
                <w:szCs w:val="24"/>
              </w:rPr>
            </w:pPr>
            <w:r>
              <w:rPr>
                <w:b/>
                <w:i/>
                <w:sz w:val="24"/>
                <w:szCs w:val="24"/>
              </w:rPr>
              <w:t>2</w:t>
            </w:r>
          </w:p>
        </w:tc>
        <w:tc>
          <w:tcPr>
            <w:tcW w:w="2090"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324" w:right="315"/>
              <w:jc w:val="center"/>
              <w:rPr>
                <w:sz w:val="24"/>
                <w:szCs w:val="24"/>
              </w:rPr>
            </w:pPr>
            <w:r>
              <w:rPr>
                <w:sz w:val="24"/>
                <w:szCs w:val="24"/>
              </w:rPr>
              <w:t>ОК 02</w:t>
            </w: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Понятие алгоритма и основные алгоритмические структуры</w:t>
            </w: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i/>
                <w:sz w:val="24"/>
                <w:szCs w:val="24"/>
              </w:rPr>
            </w:pP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94"/>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107"/>
              <w:rPr>
                <w:sz w:val="24"/>
                <w:szCs w:val="24"/>
              </w:rPr>
            </w:pPr>
            <w:r>
              <w:rPr>
                <w:sz w:val="24"/>
                <w:szCs w:val="24"/>
              </w:rPr>
              <w:t>Лабораторные занятия</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14"/>
              <w:jc w:val="center"/>
              <w:rPr>
                <w:i/>
                <w:sz w:val="24"/>
                <w:szCs w:val="24"/>
              </w:rPr>
            </w:pPr>
            <w:r>
              <w:rPr>
                <w:i/>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68"/>
        </w:trPr>
        <w:tc>
          <w:tcPr>
            <w:tcW w:w="2808"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889" w:right="875"/>
              <w:jc w:val="center"/>
              <w:rPr>
                <w:b/>
                <w:sz w:val="24"/>
                <w:szCs w:val="24"/>
              </w:rPr>
            </w:pPr>
            <w:r>
              <w:rPr>
                <w:b/>
                <w:w w:val="95"/>
                <w:sz w:val="24"/>
                <w:szCs w:val="24"/>
              </w:rPr>
              <w:t>Тема 3.4.</w: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Основное содержание</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14"/>
              <w:jc w:val="center"/>
              <w:rPr>
                <w:b/>
                <w:i/>
                <w:sz w:val="24"/>
                <w:szCs w:val="24"/>
              </w:rPr>
            </w:pPr>
            <w:r>
              <w:rPr>
                <w:b/>
                <w:i/>
                <w:sz w:val="24"/>
                <w:szCs w:val="24"/>
              </w:rPr>
              <w:t>2</w:t>
            </w:r>
          </w:p>
        </w:tc>
        <w:tc>
          <w:tcPr>
            <w:tcW w:w="2090"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324" w:right="315"/>
              <w:jc w:val="center"/>
              <w:rPr>
                <w:sz w:val="24"/>
                <w:szCs w:val="24"/>
              </w:rPr>
            </w:pPr>
            <w:r>
              <w:rPr>
                <w:sz w:val="24"/>
                <w:szCs w:val="24"/>
              </w:rPr>
              <w:t>ОК 02</w:t>
            </w:r>
          </w:p>
        </w:tc>
      </w:tr>
      <w:tr w:rsidR="00413CCB" w:rsidTr="00413CCB">
        <w:trPr>
          <w:trHeight w:val="393"/>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107"/>
              <w:rPr>
                <w:sz w:val="24"/>
                <w:szCs w:val="24"/>
              </w:rPr>
            </w:pPr>
            <w:r>
              <w:rPr>
                <w:sz w:val="24"/>
                <w:szCs w:val="24"/>
              </w:rPr>
              <w:t>Анализ алгоритмов в профессиональной области</w:t>
            </w: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i/>
                <w:sz w:val="24"/>
                <w:szCs w:val="24"/>
              </w:rPr>
            </w:pP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70"/>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4" w:line="246" w:lineRule="exact"/>
              <w:ind w:left="107"/>
              <w:rPr>
                <w:sz w:val="24"/>
                <w:szCs w:val="24"/>
              </w:rPr>
            </w:pPr>
            <w:r>
              <w:rPr>
                <w:sz w:val="24"/>
                <w:szCs w:val="24"/>
              </w:rPr>
              <w:t>Лабораторные занятия</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1" w:line="249" w:lineRule="exact"/>
              <w:ind w:left="14"/>
              <w:jc w:val="center"/>
              <w:rPr>
                <w:i/>
                <w:sz w:val="24"/>
                <w:szCs w:val="24"/>
              </w:rPr>
            </w:pPr>
            <w:r>
              <w:rPr>
                <w:i/>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68"/>
        </w:trPr>
        <w:tc>
          <w:tcPr>
            <w:tcW w:w="2808"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889" w:right="875"/>
              <w:jc w:val="center"/>
              <w:rPr>
                <w:b/>
                <w:sz w:val="24"/>
                <w:szCs w:val="24"/>
              </w:rPr>
            </w:pPr>
            <w:r>
              <w:rPr>
                <w:b/>
                <w:w w:val="95"/>
                <w:sz w:val="24"/>
                <w:szCs w:val="24"/>
              </w:rPr>
              <w:t>Тема 3.5.</w: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Основное содержание</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14"/>
              <w:jc w:val="center"/>
              <w:rPr>
                <w:b/>
                <w:i/>
                <w:sz w:val="24"/>
                <w:szCs w:val="24"/>
              </w:rPr>
            </w:pPr>
            <w:r>
              <w:rPr>
                <w:b/>
                <w:i/>
                <w:sz w:val="24"/>
                <w:szCs w:val="24"/>
              </w:rPr>
              <w:t>2</w:t>
            </w:r>
          </w:p>
        </w:tc>
        <w:tc>
          <w:tcPr>
            <w:tcW w:w="2090"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324" w:right="315"/>
              <w:jc w:val="center"/>
              <w:rPr>
                <w:sz w:val="24"/>
                <w:szCs w:val="24"/>
              </w:rPr>
            </w:pPr>
            <w:r>
              <w:rPr>
                <w:sz w:val="24"/>
                <w:szCs w:val="24"/>
              </w:rPr>
              <w:t>ОК 02</w:t>
            </w: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Списки, графы, деревья</w:t>
            </w: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i/>
                <w:sz w:val="24"/>
                <w:szCs w:val="24"/>
              </w:rPr>
            </w:pP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337"/>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107"/>
              <w:rPr>
                <w:sz w:val="24"/>
                <w:szCs w:val="24"/>
              </w:rPr>
            </w:pPr>
            <w:r>
              <w:rPr>
                <w:sz w:val="24"/>
                <w:szCs w:val="24"/>
              </w:rPr>
              <w:t>Теоретическое обучение</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14"/>
              <w:jc w:val="center"/>
              <w:rPr>
                <w:i/>
                <w:sz w:val="24"/>
                <w:szCs w:val="24"/>
              </w:rPr>
            </w:pPr>
            <w:r>
              <w:rPr>
                <w:i/>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68"/>
        </w:trPr>
        <w:tc>
          <w:tcPr>
            <w:tcW w:w="2808"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889" w:right="875"/>
              <w:jc w:val="center"/>
              <w:rPr>
                <w:b/>
                <w:sz w:val="24"/>
                <w:szCs w:val="24"/>
              </w:rPr>
            </w:pPr>
            <w:r>
              <w:rPr>
                <w:b/>
                <w:w w:val="95"/>
                <w:sz w:val="24"/>
                <w:szCs w:val="24"/>
              </w:rPr>
              <w:t>Тема 3.6.</w: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Основное содержание</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14"/>
              <w:jc w:val="center"/>
              <w:rPr>
                <w:b/>
                <w:i/>
                <w:sz w:val="24"/>
                <w:szCs w:val="24"/>
              </w:rPr>
            </w:pPr>
            <w:r>
              <w:rPr>
                <w:b/>
                <w:i/>
                <w:sz w:val="24"/>
                <w:szCs w:val="24"/>
              </w:rPr>
              <w:t>2</w:t>
            </w:r>
          </w:p>
        </w:tc>
        <w:tc>
          <w:tcPr>
            <w:tcW w:w="2090"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324" w:right="315"/>
              <w:jc w:val="center"/>
              <w:rPr>
                <w:sz w:val="24"/>
                <w:szCs w:val="24"/>
              </w:rPr>
            </w:pPr>
            <w:r>
              <w:rPr>
                <w:sz w:val="24"/>
                <w:szCs w:val="24"/>
              </w:rPr>
              <w:t>ОК 02</w:t>
            </w: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Моделирование на графах в профессиональной области</w:t>
            </w: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i/>
                <w:sz w:val="24"/>
                <w:szCs w:val="24"/>
              </w:rPr>
            </w:pP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Лабораторные занятия</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8" w:lineRule="exact"/>
              <w:ind w:left="14"/>
              <w:jc w:val="center"/>
              <w:rPr>
                <w:i/>
                <w:sz w:val="24"/>
                <w:szCs w:val="24"/>
              </w:rPr>
            </w:pPr>
            <w:r>
              <w:rPr>
                <w:i/>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68"/>
        </w:trPr>
        <w:tc>
          <w:tcPr>
            <w:tcW w:w="2808"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889" w:right="875"/>
              <w:jc w:val="center"/>
              <w:rPr>
                <w:b/>
                <w:sz w:val="24"/>
                <w:szCs w:val="24"/>
              </w:rPr>
            </w:pPr>
            <w:r>
              <w:rPr>
                <w:b/>
                <w:w w:val="95"/>
                <w:sz w:val="24"/>
                <w:szCs w:val="24"/>
              </w:rPr>
              <w:t>Тема 3.7.</w: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Основное содержание</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14"/>
              <w:jc w:val="center"/>
              <w:rPr>
                <w:b/>
                <w:i/>
                <w:sz w:val="24"/>
                <w:szCs w:val="24"/>
              </w:rPr>
            </w:pPr>
            <w:r>
              <w:rPr>
                <w:b/>
                <w:i/>
                <w:sz w:val="24"/>
                <w:szCs w:val="24"/>
              </w:rPr>
              <w:t>4</w:t>
            </w:r>
          </w:p>
        </w:tc>
        <w:tc>
          <w:tcPr>
            <w:tcW w:w="2090"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324" w:right="315"/>
              <w:jc w:val="center"/>
              <w:rPr>
                <w:sz w:val="24"/>
                <w:szCs w:val="24"/>
              </w:rPr>
            </w:pPr>
            <w:r>
              <w:rPr>
                <w:sz w:val="24"/>
                <w:szCs w:val="24"/>
              </w:rPr>
              <w:t>ОК 02</w:t>
            </w: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w w:val="95"/>
                <w:sz w:val="24"/>
                <w:szCs w:val="24"/>
              </w:rPr>
              <w:t>Базы данных как модель предметной области. Таблицы и реляционные базы данных</w:t>
            </w: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i/>
                <w:sz w:val="24"/>
                <w:szCs w:val="24"/>
              </w:rPr>
            </w:pP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Теоретическое обучение</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8" w:lineRule="exact"/>
              <w:ind w:left="14"/>
              <w:jc w:val="center"/>
              <w:rPr>
                <w:i/>
                <w:sz w:val="24"/>
                <w:szCs w:val="24"/>
              </w:rPr>
            </w:pPr>
            <w:r>
              <w:rPr>
                <w:i/>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70"/>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4" w:line="246" w:lineRule="exact"/>
              <w:ind w:left="107"/>
              <w:rPr>
                <w:sz w:val="24"/>
                <w:szCs w:val="24"/>
              </w:rPr>
            </w:pPr>
            <w:r>
              <w:rPr>
                <w:sz w:val="24"/>
                <w:szCs w:val="24"/>
              </w:rPr>
              <w:t>Лабораторные занятия</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1" w:line="249" w:lineRule="exact"/>
              <w:ind w:left="14"/>
              <w:jc w:val="center"/>
              <w:rPr>
                <w:i/>
                <w:sz w:val="24"/>
                <w:szCs w:val="24"/>
              </w:rPr>
            </w:pPr>
            <w:r>
              <w:rPr>
                <w:i/>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68"/>
        </w:trPr>
        <w:tc>
          <w:tcPr>
            <w:tcW w:w="2808"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889" w:right="875"/>
              <w:jc w:val="center"/>
              <w:rPr>
                <w:b/>
                <w:sz w:val="24"/>
                <w:szCs w:val="24"/>
              </w:rPr>
            </w:pPr>
            <w:r>
              <w:rPr>
                <w:b/>
                <w:w w:val="95"/>
                <w:sz w:val="24"/>
                <w:szCs w:val="24"/>
              </w:rPr>
              <w:t>Тема 3.8.</w: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Основное содержание</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14"/>
              <w:jc w:val="center"/>
              <w:rPr>
                <w:b/>
                <w:i/>
                <w:sz w:val="24"/>
                <w:szCs w:val="24"/>
              </w:rPr>
            </w:pPr>
            <w:r>
              <w:rPr>
                <w:b/>
                <w:i/>
                <w:sz w:val="24"/>
                <w:szCs w:val="24"/>
              </w:rPr>
              <w:t>2</w:t>
            </w:r>
          </w:p>
        </w:tc>
        <w:tc>
          <w:tcPr>
            <w:tcW w:w="2090"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324" w:right="315"/>
              <w:jc w:val="center"/>
              <w:rPr>
                <w:sz w:val="24"/>
                <w:szCs w:val="24"/>
              </w:rPr>
            </w:pPr>
            <w:r>
              <w:rPr>
                <w:sz w:val="24"/>
                <w:szCs w:val="24"/>
              </w:rPr>
              <w:t>ОК 02</w:t>
            </w:r>
          </w:p>
        </w:tc>
      </w:tr>
      <w:tr w:rsidR="00413CCB" w:rsidTr="00413CCB">
        <w:trPr>
          <w:trHeight w:val="537"/>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107"/>
              <w:rPr>
                <w:sz w:val="24"/>
                <w:szCs w:val="24"/>
              </w:rPr>
            </w:pPr>
            <w:r>
              <w:rPr>
                <w:w w:val="95"/>
                <w:sz w:val="24"/>
                <w:szCs w:val="24"/>
              </w:rPr>
              <w:t>Технологии</w:t>
            </w:r>
            <w:r>
              <w:rPr>
                <w:spacing w:val="-39"/>
                <w:w w:val="95"/>
                <w:sz w:val="24"/>
                <w:szCs w:val="24"/>
              </w:rPr>
              <w:t xml:space="preserve"> </w:t>
            </w:r>
            <w:r>
              <w:rPr>
                <w:w w:val="95"/>
                <w:sz w:val="24"/>
                <w:szCs w:val="24"/>
              </w:rPr>
              <w:t>обработки</w:t>
            </w:r>
            <w:r>
              <w:rPr>
                <w:spacing w:val="-38"/>
                <w:w w:val="95"/>
                <w:sz w:val="24"/>
                <w:szCs w:val="24"/>
              </w:rPr>
              <w:t xml:space="preserve"> </w:t>
            </w:r>
            <w:r>
              <w:rPr>
                <w:w w:val="95"/>
                <w:sz w:val="24"/>
                <w:szCs w:val="24"/>
              </w:rPr>
              <w:t>информации</w:t>
            </w:r>
            <w:r>
              <w:rPr>
                <w:spacing w:val="-38"/>
                <w:w w:val="95"/>
                <w:sz w:val="24"/>
                <w:szCs w:val="24"/>
              </w:rPr>
              <w:t xml:space="preserve"> </w:t>
            </w:r>
            <w:r>
              <w:rPr>
                <w:w w:val="95"/>
                <w:sz w:val="24"/>
                <w:szCs w:val="24"/>
              </w:rPr>
              <w:t>в</w:t>
            </w:r>
            <w:r>
              <w:rPr>
                <w:spacing w:val="-39"/>
                <w:w w:val="95"/>
                <w:sz w:val="24"/>
                <w:szCs w:val="24"/>
              </w:rPr>
              <w:t xml:space="preserve"> </w:t>
            </w:r>
            <w:r>
              <w:rPr>
                <w:w w:val="95"/>
                <w:sz w:val="24"/>
                <w:szCs w:val="24"/>
              </w:rPr>
              <w:t>электронных</w:t>
            </w:r>
            <w:r>
              <w:rPr>
                <w:spacing w:val="-39"/>
                <w:w w:val="95"/>
                <w:sz w:val="24"/>
                <w:szCs w:val="24"/>
              </w:rPr>
              <w:t xml:space="preserve"> </w:t>
            </w:r>
            <w:r>
              <w:rPr>
                <w:w w:val="95"/>
                <w:sz w:val="24"/>
                <w:szCs w:val="24"/>
              </w:rPr>
              <w:t>таблицах.</w:t>
            </w:r>
            <w:r>
              <w:rPr>
                <w:spacing w:val="-38"/>
                <w:w w:val="95"/>
                <w:sz w:val="24"/>
                <w:szCs w:val="24"/>
              </w:rPr>
              <w:t xml:space="preserve"> </w:t>
            </w:r>
            <w:r>
              <w:rPr>
                <w:w w:val="95"/>
                <w:sz w:val="24"/>
                <w:szCs w:val="24"/>
              </w:rPr>
              <w:t>Сортировка,</w:t>
            </w:r>
            <w:r>
              <w:rPr>
                <w:spacing w:val="-37"/>
                <w:w w:val="95"/>
                <w:sz w:val="24"/>
                <w:szCs w:val="24"/>
              </w:rPr>
              <w:t xml:space="preserve"> </w:t>
            </w:r>
            <w:r>
              <w:rPr>
                <w:w w:val="95"/>
                <w:sz w:val="24"/>
                <w:szCs w:val="24"/>
              </w:rPr>
              <w:t>фильтрация,</w:t>
            </w:r>
          </w:p>
          <w:p w:rsidR="00413CCB" w:rsidRDefault="00413CCB">
            <w:pPr>
              <w:pStyle w:val="TableParagraph"/>
              <w:spacing w:before="16" w:line="246" w:lineRule="exact"/>
              <w:ind w:left="107"/>
              <w:rPr>
                <w:sz w:val="24"/>
                <w:szCs w:val="24"/>
              </w:rPr>
            </w:pPr>
            <w:r>
              <w:rPr>
                <w:sz w:val="24"/>
                <w:szCs w:val="24"/>
              </w:rPr>
              <w:t>условное форматирование</w:t>
            </w: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i/>
                <w:sz w:val="24"/>
                <w:szCs w:val="24"/>
              </w:rPr>
            </w:pP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Лабораторные занятия</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8" w:lineRule="exact"/>
              <w:ind w:left="14"/>
              <w:jc w:val="center"/>
              <w:rPr>
                <w:i/>
                <w:sz w:val="24"/>
                <w:szCs w:val="24"/>
              </w:rPr>
            </w:pPr>
            <w:r>
              <w:rPr>
                <w:i/>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68"/>
        </w:trPr>
        <w:tc>
          <w:tcPr>
            <w:tcW w:w="2808"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889" w:right="875"/>
              <w:jc w:val="center"/>
              <w:rPr>
                <w:b/>
                <w:sz w:val="24"/>
                <w:szCs w:val="24"/>
              </w:rPr>
            </w:pPr>
            <w:r>
              <w:rPr>
                <w:b/>
                <w:w w:val="95"/>
                <w:sz w:val="24"/>
                <w:szCs w:val="24"/>
              </w:rPr>
              <w:t>Тема 3.9.</w: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Основное содержание</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8" w:lineRule="exact"/>
              <w:ind w:left="14"/>
              <w:jc w:val="center"/>
              <w:rPr>
                <w:b/>
                <w:i/>
                <w:sz w:val="24"/>
                <w:szCs w:val="24"/>
              </w:rPr>
            </w:pPr>
            <w:r>
              <w:rPr>
                <w:b/>
                <w:i/>
                <w:sz w:val="24"/>
                <w:szCs w:val="24"/>
              </w:rPr>
              <w:t>4</w:t>
            </w:r>
          </w:p>
        </w:tc>
        <w:tc>
          <w:tcPr>
            <w:tcW w:w="2090"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324" w:right="315"/>
              <w:jc w:val="center"/>
              <w:rPr>
                <w:sz w:val="24"/>
                <w:szCs w:val="24"/>
              </w:rPr>
            </w:pPr>
            <w:r>
              <w:rPr>
                <w:sz w:val="24"/>
                <w:szCs w:val="24"/>
              </w:rPr>
              <w:t>ОК 02</w:t>
            </w:r>
          </w:p>
        </w:tc>
      </w:tr>
      <w:tr w:rsidR="00413CCB" w:rsidTr="00413CCB">
        <w:trPr>
          <w:trHeight w:val="268"/>
        </w:trPr>
        <w:tc>
          <w:tcPr>
            <w:tcW w:w="2808" w:type="dxa"/>
            <w:vMerge w:val="restart"/>
            <w:tcBorders>
              <w:top w:val="single" w:sz="4" w:space="0" w:color="000000"/>
              <w:left w:val="single" w:sz="4" w:space="0" w:color="000000"/>
              <w:bottom w:val="single" w:sz="4" w:space="0" w:color="000000"/>
              <w:right w:val="single" w:sz="4" w:space="0" w:color="000000"/>
            </w:tcBorders>
          </w:tcPr>
          <w:p w:rsidR="00413CCB" w:rsidRDefault="00413CCB">
            <w:pPr>
              <w:pStyle w:val="TableParagraph"/>
              <w:rPr>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Формулы и функции в электронных таблицах</w:t>
            </w:r>
          </w:p>
        </w:tc>
        <w:tc>
          <w:tcPr>
            <w:tcW w:w="1135" w:type="dxa"/>
            <w:tcBorders>
              <w:top w:val="single" w:sz="4" w:space="0" w:color="000000"/>
              <w:left w:val="single" w:sz="4" w:space="0" w:color="000000"/>
              <w:bottom w:val="single" w:sz="4" w:space="0" w:color="000000"/>
              <w:right w:val="single" w:sz="4" w:space="0" w:color="000000"/>
            </w:tcBorders>
          </w:tcPr>
          <w:p w:rsidR="00413CCB" w:rsidRDefault="00413CCB">
            <w:pPr>
              <w:pStyle w:val="TableParagraph"/>
              <w:rPr>
                <w:sz w:val="24"/>
                <w:szCs w:val="24"/>
              </w:rPr>
            </w:pPr>
          </w:p>
        </w:tc>
        <w:tc>
          <w:tcPr>
            <w:tcW w:w="2090" w:type="dxa"/>
            <w:vMerge w:val="restart"/>
            <w:tcBorders>
              <w:top w:val="single" w:sz="4" w:space="0" w:color="000000"/>
              <w:left w:val="single" w:sz="4" w:space="0" w:color="000000"/>
              <w:bottom w:val="single" w:sz="4" w:space="0" w:color="000000"/>
              <w:right w:val="single" w:sz="4" w:space="0" w:color="000000"/>
            </w:tcBorders>
          </w:tcPr>
          <w:p w:rsidR="00413CCB" w:rsidRDefault="00413CCB">
            <w:pPr>
              <w:pStyle w:val="TableParagraph"/>
              <w:rPr>
                <w:sz w:val="24"/>
                <w:szCs w:val="24"/>
              </w:rPr>
            </w:pP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Лабораторные занятия</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8" w:lineRule="exact"/>
              <w:ind w:left="14"/>
              <w:jc w:val="center"/>
              <w:rPr>
                <w:i/>
                <w:sz w:val="24"/>
                <w:szCs w:val="24"/>
              </w:rPr>
            </w:pPr>
            <w:r>
              <w:rPr>
                <w:i/>
                <w:sz w:val="24"/>
                <w:szCs w:val="24"/>
              </w:rPr>
              <w:t>4</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68"/>
        </w:trPr>
        <w:tc>
          <w:tcPr>
            <w:tcW w:w="2808"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911"/>
              <w:rPr>
                <w:b/>
                <w:sz w:val="24"/>
                <w:szCs w:val="24"/>
              </w:rPr>
            </w:pPr>
            <w:r>
              <w:rPr>
                <w:b/>
                <w:w w:val="95"/>
                <w:sz w:val="24"/>
                <w:szCs w:val="24"/>
              </w:rPr>
              <w:t>Тема 3.10.</w: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Основное содержание</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14"/>
              <w:jc w:val="center"/>
              <w:rPr>
                <w:b/>
                <w:i/>
                <w:sz w:val="24"/>
                <w:szCs w:val="24"/>
              </w:rPr>
            </w:pPr>
            <w:r>
              <w:rPr>
                <w:b/>
                <w:i/>
                <w:sz w:val="24"/>
                <w:szCs w:val="24"/>
              </w:rPr>
              <w:t>4</w:t>
            </w:r>
          </w:p>
        </w:tc>
        <w:tc>
          <w:tcPr>
            <w:tcW w:w="2090"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324" w:right="315"/>
              <w:jc w:val="center"/>
              <w:rPr>
                <w:sz w:val="24"/>
                <w:szCs w:val="24"/>
              </w:rPr>
            </w:pPr>
            <w:r>
              <w:rPr>
                <w:sz w:val="24"/>
                <w:szCs w:val="24"/>
              </w:rPr>
              <w:t>ОК 02</w:t>
            </w: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Реализация математических моделей в электронных таблицах</w:t>
            </w: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i/>
                <w:sz w:val="24"/>
                <w:szCs w:val="24"/>
              </w:rPr>
            </w:pP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Лабораторные занятия</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8" w:lineRule="exact"/>
              <w:ind w:left="14"/>
              <w:jc w:val="center"/>
              <w:rPr>
                <w:i/>
                <w:sz w:val="24"/>
                <w:szCs w:val="24"/>
              </w:rPr>
            </w:pPr>
            <w:r>
              <w:rPr>
                <w:i/>
                <w:sz w:val="24"/>
                <w:szCs w:val="24"/>
              </w:rPr>
              <w:t>4</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68"/>
        </w:trPr>
        <w:tc>
          <w:tcPr>
            <w:tcW w:w="2808"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911"/>
              <w:rPr>
                <w:b/>
                <w:sz w:val="24"/>
                <w:szCs w:val="24"/>
              </w:rPr>
            </w:pPr>
            <w:r>
              <w:rPr>
                <w:b/>
                <w:sz w:val="24"/>
                <w:szCs w:val="24"/>
              </w:rPr>
              <w:lastRenderedPageBreak/>
              <w:t>Тема 3.11.</w: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Основное содержание</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14"/>
              <w:jc w:val="center"/>
              <w:rPr>
                <w:b/>
                <w:i/>
                <w:sz w:val="24"/>
                <w:szCs w:val="24"/>
              </w:rPr>
            </w:pPr>
            <w:r>
              <w:rPr>
                <w:b/>
                <w:i/>
                <w:sz w:val="24"/>
                <w:szCs w:val="24"/>
              </w:rPr>
              <w:t>2</w:t>
            </w:r>
          </w:p>
        </w:tc>
        <w:tc>
          <w:tcPr>
            <w:tcW w:w="2090"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324" w:right="315"/>
              <w:jc w:val="center"/>
              <w:rPr>
                <w:sz w:val="24"/>
                <w:szCs w:val="24"/>
              </w:rPr>
            </w:pPr>
            <w:r>
              <w:rPr>
                <w:sz w:val="24"/>
                <w:szCs w:val="24"/>
              </w:rPr>
              <w:t>ОК 02</w:t>
            </w:r>
          </w:p>
        </w:tc>
      </w:tr>
      <w:tr w:rsidR="00413CCB" w:rsidTr="00413CCB">
        <w:trPr>
          <w:trHeight w:val="49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107"/>
              <w:rPr>
                <w:sz w:val="24"/>
                <w:szCs w:val="24"/>
              </w:rPr>
            </w:pPr>
            <w:r>
              <w:rPr>
                <w:sz w:val="24"/>
                <w:szCs w:val="24"/>
              </w:rPr>
              <w:t>Визуализация данных в электронных таблицах</w:t>
            </w: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i/>
                <w:sz w:val="24"/>
                <w:szCs w:val="24"/>
              </w:rPr>
            </w:pP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Лабораторные занятия</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8" w:lineRule="exact"/>
              <w:ind w:left="14"/>
              <w:jc w:val="center"/>
              <w:rPr>
                <w:i/>
                <w:sz w:val="24"/>
                <w:szCs w:val="24"/>
              </w:rPr>
            </w:pPr>
            <w:r>
              <w:rPr>
                <w:i/>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68"/>
        </w:trPr>
        <w:tc>
          <w:tcPr>
            <w:tcW w:w="2808"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911"/>
              <w:rPr>
                <w:b/>
                <w:sz w:val="24"/>
                <w:szCs w:val="24"/>
              </w:rPr>
            </w:pPr>
            <w:r>
              <w:rPr>
                <w:b/>
                <w:sz w:val="24"/>
                <w:szCs w:val="24"/>
              </w:rPr>
              <w:t>Тема 3.12.</w: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Основное содержание</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14"/>
              <w:jc w:val="center"/>
              <w:rPr>
                <w:b/>
                <w:i/>
                <w:sz w:val="24"/>
                <w:szCs w:val="24"/>
              </w:rPr>
            </w:pPr>
            <w:r>
              <w:rPr>
                <w:b/>
                <w:i/>
                <w:sz w:val="24"/>
                <w:szCs w:val="24"/>
              </w:rPr>
              <w:t>4</w:t>
            </w:r>
          </w:p>
        </w:tc>
        <w:tc>
          <w:tcPr>
            <w:tcW w:w="2090"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324" w:right="315"/>
              <w:jc w:val="center"/>
              <w:rPr>
                <w:sz w:val="24"/>
                <w:szCs w:val="24"/>
              </w:rPr>
            </w:pPr>
            <w:r>
              <w:rPr>
                <w:sz w:val="24"/>
                <w:szCs w:val="24"/>
              </w:rPr>
              <w:t>ОК 02</w:t>
            </w:r>
          </w:p>
        </w:tc>
      </w:tr>
      <w:tr w:rsidR="00413CCB" w:rsidTr="00413CCB">
        <w:trPr>
          <w:trHeight w:val="537"/>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107"/>
              <w:rPr>
                <w:sz w:val="24"/>
                <w:szCs w:val="24"/>
              </w:rPr>
            </w:pPr>
            <w:r>
              <w:rPr>
                <w:w w:val="95"/>
                <w:sz w:val="24"/>
                <w:szCs w:val="24"/>
              </w:rPr>
              <w:t>Моделирование в электронных таблицах (на примерах задач из профессиональной</w:t>
            </w:r>
          </w:p>
          <w:p w:rsidR="00413CCB" w:rsidRDefault="00413CCB">
            <w:pPr>
              <w:pStyle w:val="TableParagraph"/>
              <w:spacing w:before="16" w:line="246" w:lineRule="exact"/>
              <w:ind w:left="107"/>
              <w:rPr>
                <w:sz w:val="24"/>
                <w:szCs w:val="24"/>
              </w:rPr>
            </w:pPr>
            <w:r>
              <w:rPr>
                <w:sz w:val="24"/>
                <w:szCs w:val="24"/>
              </w:rPr>
              <w:t>области)</w:t>
            </w: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i/>
                <w:sz w:val="24"/>
                <w:szCs w:val="24"/>
              </w:rPr>
            </w:pP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Лабораторные занятия</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8" w:lineRule="exact"/>
              <w:ind w:left="14"/>
              <w:jc w:val="center"/>
              <w:rPr>
                <w:i/>
                <w:sz w:val="24"/>
                <w:szCs w:val="24"/>
              </w:rPr>
            </w:pPr>
            <w:r>
              <w:rPr>
                <w:i/>
                <w:sz w:val="24"/>
                <w:szCs w:val="24"/>
              </w:rPr>
              <w:t>4</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68"/>
        </w:trPr>
        <w:tc>
          <w:tcPr>
            <w:tcW w:w="2808"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911"/>
              <w:rPr>
                <w:b/>
                <w:sz w:val="24"/>
                <w:szCs w:val="24"/>
              </w:rPr>
            </w:pPr>
            <w:r>
              <w:rPr>
                <w:b/>
                <w:sz w:val="24"/>
                <w:szCs w:val="24"/>
              </w:rPr>
              <w:t>Тема 3.13.</w: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Основное содержание</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14"/>
              <w:jc w:val="center"/>
              <w:rPr>
                <w:b/>
                <w:i/>
                <w:sz w:val="24"/>
                <w:szCs w:val="24"/>
              </w:rPr>
            </w:pPr>
            <w:r>
              <w:rPr>
                <w:b/>
                <w:i/>
                <w:sz w:val="24"/>
                <w:szCs w:val="24"/>
              </w:rPr>
              <w:t>2</w:t>
            </w:r>
          </w:p>
        </w:tc>
        <w:tc>
          <w:tcPr>
            <w:tcW w:w="2090"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324" w:right="315"/>
              <w:jc w:val="center"/>
              <w:rPr>
                <w:sz w:val="24"/>
                <w:szCs w:val="24"/>
              </w:rPr>
            </w:pPr>
            <w:r>
              <w:rPr>
                <w:sz w:val="24"/>
                <w:szCs w:val="24"/>
              </w:rPr>
              <w:t>ОК 02</w:t>
            </w:r>
          </w:p>
        </w:tc>
      </w:tr>
      <w:tr w:rsidR="00413CCB" w:rsidTr="00413CCB">
        <w:trPr>
          <w:trHeight w:val="270"/>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4" w:line="246" w:lineRule="exact"/>
              <w:ind w:left="107"/>
              <w:rPr>
                <w:sz w:val="24"/>
                <w:szCs w:val="24"/>
              </w:rPr>
            </w:pPr>
            <w:r>
              <w:rPr>
                <w:sz w:val="24"/>
                <w:szCs w:val="24"/>
              </w:rPr>
              <w:t>Имитационные модели в профессиональной области</w:t>
            </w: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i/>
                <w:sz w:val="24"/>
                <w:szCs w:val="24"/>
              </w:rPr>
            </w:pP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73"/>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51" w:lineRule="exact"/>
              <w:ind w:left="107"/>
              <w:rPr>
                <w:sz w:val="24"/>
                <w:szCs w:val="24"/>
              </w:rPr>
            </w:pPr>
            <w:r>
              <w:rPr>
                <w:sz w:val="24"/>
                <w:szCs w:val="24"/>
              </w:rPr>
              <w:t>Лабораторные занятия</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53" w:lineRule="exact"/>
              <w:ind w:left="14"/>
              <w:jc w:val="center"/>
              <w:rPr>
                <w:i/>
                <w:sz w:val="24"/>
                <w:szCs w:val="24"/>
              </w:rPr>
            </w:pPr>
            <w:r>
              <w:rPr>
                <w:i/>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537"/>
        </w:trPr>
        <w:tc>
          <w:tcPr>
            <w:tcW w:w="14560" w:type="dxa"/>
            <w:gridSpan w:val="4"/>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110"/>
              <w:rPr>
                <w:b/>
                <w:sz w:val="24"/>
                <w:szCs w:val="24"/>
              </w:rPr>
            </w:pPr>
            <w:r>
              <w:rPr>
                <w:b/>
                <w:sz w:val="24"/>
                <w:szCs w:val="24"/>
              </w:rPr>
              <w:t>Профессионально-ориентированное содержание (единица прикладного модуля)</w:t>
            </w:r>
          </w:p>
          <w:p w:rsidR="00413CCB" w:rsidRDefault="00413CCB">
            <w:pPr>
              <w:pStyle w:val="TableParagraph"/>
              <w:spacing w:line="249" w:lineRule="exact"/>
              <w:ind w:left="110"/>
              <w:rPr>
                <w:b/>
                <w:sz w:val="24"/>
                <w:szCs w:val="24"/>
              </w:rPr>
            </w:pPr>
            <w:r>
              <w:rPr>
                <w:b/>
                <w:sz w:val="24"/>
                <w:szCs w:val="24"/>
              </w:rPr>
              <w:t>Социально-экономический профиль</w:t>
            </w:r>
          </w:p>
        </w:tc>
      </w:tr>
      <w:tr w:rsidR="00413CCB" w:rsidTr="00413CCB">
        <w:trPr>
          <w:trHeight w:val="268"/>
        </w:trPr>
        <w:tc>
          <w:tcPr>
            <w:tcW w:w="11335"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10"/>
              <w:rPr>
                <w:b/>
                <w:sz w:val="24"/>
                <w:szCs w:val="24"/>
              </w:rPr>
            </w:pPr>
            <w:r>
              <w:rPr>
                <w:b/>
                <w:sz w:val="24"/>
                <w:szCs w:val="24"/>
              </w:rPr>
              <w:t>Основы аналитики и визуализации данных</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8" w:lineRule="exact"/>
              <w:ind w:left="380" w:right="368"/>
              <w:jc w:val="center"/>
              <w:rPr>
                <w:b/>
                <w:i/>
                <w:sz w:val="24"/>
                <w:szCs w:val="24"/>
              </w:rPr>
            </w:pPr>
            <w:r>
              <w:rPr>
                <w:b/>
                <w:i/>
                <w:sz w:val="24"/>
                <w:szCs w:val="24"/>
              </w:rPr>
              <w:t>36</w:t>
            </w:r>
          </w:p>
        </w:tc>
        <w:tc>
          <w:tcPr>
            <w:tcW w:w="2090" w:type="dxa"/>
            <w:tcBorders>
              <w:top w:val="single" w:sz="4" w:space="0" w:color="000000"/>
              <w:left w:val="single" w:sz="4" w:space="0" w:color="000000"/>
              <w:bottom w:val="single" w:sz="4" w:space="0" w:color="000000"/>
              <w:right w:val="single" w:sz="4" w:space="0" w:color="000000"/>
            </w:tcBorders>
          </w:tcPr>
          <w:p w:rsidR="00413CCB" w:rsidRDefault="00413CCB">
            <w:pPr>
              <w:pStyle w:val="TableParagraph"/>
              <w:rPr>
                <w:sz w:val="24"/>
                <w:szCs w:val="24"/>
              </w:rPr>
            </w:pPr>
          </w:p>
        </w:tc>
      </w:tr>
      <w:tr w:rsidR="00413CCB" w:rsidTr="00413CCB">
        <w:trPr>
          <w:trHeight w:val="268"/>
        </w:trPr>
        <w:tc>
          <w:tcPr>
            <w:tcW w:w="2808"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889" w:right="875"/>
              <w:jc w:val="center"/>
              <w:rPr>
                <w:b/>
                <w:sz w:val="24"/>
                <w:szCs w:val="24"/>
              </w:rPr>
            </w:pPr>
            <w:r>
              <w:rPr>
                <w:b/>
                <w:w w:val="95"/>
                <w:sz w:val="24"/>
                <w:szCs w:val="24"/>
              </w:rPr>
              <w:t>Тема 1.1.</w: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Основное содержание</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14"/>
              <w:jc w:val="center"/>
              <w:rPr>
                <w:i/>
                <w:sz w:val="24"/>
                <w:szCs w:val="24"/>
              </w:rPr>
            </w:pPr>
            <w:r>
              <w:rPr>
                <w:i/>
                <w:sz w:val="24"/>
                <w:szCs w:val="24"/>
              </w:rPr>
              <w:t>4</w:t>
            </w:r>
          </w:p>
        </w:tc>
        <w:tc>
          <w:tcPr>
            <w:tcW w:w="2090"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325" w:right="315"/>
              <w:jc w:val="center"/>
              <w:rPr>
                <w:sz w:val="24"/>
                <w:szCs w:val="24"/>
              </w:rPr>
            </w:pPr>
            <w:r>
              <w:rPr>
                <w:sz w:val="24"/>
                <w:szCs w:val="24"/>
              </w:rPr>
              <w:t>ОК 01, ОК 02</w:t>
            </w:r>
          </w:p>
          <w:p w:rsidR="00413CCB" w:rsidRDefault="00413CCB">
            <w:pPr>
              <w:pStyle w:val="TableParagraph"/>
              <w:spacing w:before="14"/>
              <w:ind w:left="324" w:right="315"/>
              <w:jc w:val="center"/>
              <w:rPr>
                <w:b/>
                <w:i/>
                <w:sz w:val="24"/>
                <w:szCs w:val="24"/>
              </w:rPr>
            </w:pPr>
            <w:r>
              <w:rPr>
                <w:b/>
                <w:i/>
                <w:sz w:val="24"/>
                <w:szCs w:val="24"/>
              </w:rPr>
              <w:t>ПК…</w:t>
            </w:r>
            <w:hyperlink r:id="rId76" w:anchor="_bookmark4" w:history="1">
              <w:r>
                <w:rPr>
                  <w:rStyle w:val="af4"/>
                  <w:rFonts w:eastAsia="Arial"/>
                  <w:b/>
                  <w:i/>
                  <w:sz w:val="24"/>
                  <w:szCs w:val="24"/>
                  <w:vertAlign w:val="superscript"/>
                </w:rPr>
                <w:t>5</w:t>
              </w:r>
            </w:hyperlink>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Понятие и направления искусственного интеллекта. Машинное обучение</w:t>
            </w: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i/>
                <w:sz w:val="24"/>
                <w:szCs w:val="24"/>
              </w:rPr>
            </w:pP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i/>
                <w:sz w:val="24"/>
                <w:szCs w:val="24"/>
              </w:rPr>
            </w:pP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Теоретическое обучение</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8" w:lineRule="exact"/>
              <w:ind w:left="14"/>
              <w:jc w:val="center"/>
              <w:rPr>
                <w:i/>
                <w:sz w:val="24"/>
                <w:szCs w:val="24"/>
              </w:rPr>
            </w:pPr>
            <w:r>
              <w:rPr>
                <w:i/>
                <w:sz w:val="24"/>
                <w:szCs w:val="24"/>
              </w:rPr>
              <w:t>4</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i/>
                <w:sz w:val="24"/>
                <w:szCs w:val="24"/>
              </w:rPr>
            </w:pPr>
          </w:p>
        </w:tc>
      </w:tr>
      <w:tr w:rsidR="00413CCB" w:rsidTr="00413CCB">
        <w:trPr>
          <w:trHeight w:val="270"/>
        </w:trPr>
        <w:tc>
          <w:tcPr>
            <w:tcW w:w="2808"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4"/>
              <w:ind w:left="889" w:right="875"/>
              <w:jc w:val="center"/>
              <w:rPr>
                <w:b/>
                <w:sz w:val="24"/>
                <w:szCs w:val="24"/>
              </w:rPr>
            </w:pPr>
            <w:r>
              <w:rPr>
                <w:b/>
                <w:w w:val="95"/>
                <w:sz w:val="24"/>
                <w:szCs w:val="24"/>
              </w:rPr>
              <w:t>Тема 1.2.</w: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4" w:line="246" w:lineRule="exact"/>
              <w:ind w:left="107"/>
              <w:rPr>
                <w:sz w:val="24"/>
                <w:szCs w:val="24"/>
              </w:rPr>
            </w:pPr>
            <w:r>
              <w:rPr>
                <w:sz w:val="24"/>
                <w:szCs w:val="24"/>
              </w:rPr>
              <w:t>Основное содержание</w:t>
            </w:r>
          </w:p>
        </w:tc>
        <w:tc>
          <w:tcPr>
            <w:tcW w:w="1135" w:type="dxa"/>
            <w:tcBorders>
              <w:top w:val="single" w:sz="4" w:space="0" w:color="000000"/>
              <w:left w:val="single" w:sz="4" w:space="0" w:color="000000"/>
              <w:bottom w:val="single" w:sz="4" w:space="0" w:color="000000"/>
              <w:right w:val="single" w:sz="4" w:space="0" w:color="000000"/>
            </w:tcBorders>
          </w:tcPr>
          <w:p w:rsidR="00413CCB" w:rsidRDefault="00413CCB">
            <w:pPr>
              <w:pStyle w:val="TableParagraph"/>
              <w:rPr>
                <w:sz w:val="24"/>
                <w:szCs w:val="24"/>
              </w:rPr>
            </w:pPr>
          </w:p>
        </w:tc>
        <w:tc>
          <w:tcPr>
            <w:tcW w:w="2090"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5"/>
              <w:ind w:left="325" w:right="315"/>
              <w:jc w:val="center"/>
              <w:rPr>
                <w:sz w:val="24"/>
                <w:szCs w:val="24"/>
              </w:rPr>
            </w:pPr>
            <w:r>
              <w:rPr>
                <w:sz w:val="24"/>
                <w:szCs w:val="24"/>
              </w:rPr>
              <w:t>ОК 01, ОК 02</w:t>
            </w:r>
          </w:p>
          <w:p w:rsidR="00413CCB" w:rsidRDefault="00413CCB">
            <w:pPr>
              <w:pStyle w:val="TableParagraph"/>
              <w:spacing w:before="13"/>
              <w:ind w:left="325" w:right="314"/>
              <w:jc w:val="center"/>
              <w:rPr>
                <w:b/>
                <w:i/>
                <w:sz w:val="24"/>
                <w:szCs w:val="24"/>
              </w:rPr>
            </w:pPr>
            <w:r>
              <w:rPr>
                <w:b/>
                <w:i/>
                <w:sz w:val="24"/>
                <w:szCs w:val="24"/>
              </w:rPr>
              <w:t>ПК…</w:t>
            </w:r>
          </w:p>
        </w:tc>
      </w:tr>
      <w:tr w:rsidR="00413CCB" w:rsidTr="00413CCB">
        <w:trPr>
          <w:trHeight w:val="803"/>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107"/>
              <w:rPr>
                <w:sz w:val="24"/>
                <w:szCs w:val="24"/>
              </w:rPr>
            </w:pPr>
            <w:r>
              <w:rPr>
                <w:sz w:val="24"/>
                <w:szCs w:val="24"/>
              </w:rPr>
              <w:t>Интеллектуальные возможности современных систем обработки информации</w:t>
            </w:r>
          </w:p>
          <w:p w:rsidR="00413CCB" w:rsidRDefault="00413CCB">
            <w:pPr>
              <w:pStyle w:val="TableParagraph"/>
              <w:spacing w:before="9" w:line="260" w:lineRule="atLeast"/>
              <w:ind w:left="107"/>
              <w:rPr>
                <w:sz w:val="24"/>
                <w:szCs w:val="24"/>
              </w:rPr>
            </w:pPr>
            <w:r>
              <w:rPr>
                <w:w w:val="90"/>
                <w:sz w:val="24"/>
                <w:szCs w:val="24"/>
              </w:rPr>
              <w:t xml:space="preserve">(проверка правописания, распознавание речи, распознавание текста, компьютерный </w:t>
            </w:r>
            <w:r>
              <w:rPr>
                <w:sz w:val="24"/>
                <w:szCs w:val="24"/>
              </w:rPr>
              <w:t>перевод)</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14"/>
              <w:jc w:val="center"/>
              <w:rPr>
                <w:i/>
                <w:sz w:val="24"/>
                <w:szCs w:val="24"/>
              </w:rPr>
            </w:pPr>
            <w:r>
              <w:rPr>
                <w:i/>
                <w:sz w:val="24"/>
                <w:szCs w:val="24"/>
              </w:rPr>
              <w:t>4</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i/>
                <w:sz w:val="24"/>
                <w:szCs w:val="24"/>
              </w:rPr>
            </w:pP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Теоретическое обучение</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8" w:lineRule="exact"/>
              <w:ind w:left="14"/>
              <w:jc w:val="center"/>
              <w:rPr>
                <w:i/>
                <w:sz w:val="24"/>
                <w:szCs w:val="24"/>
              </w:rPr>
            </w:pPr>
            <w:r>
              <w:rPr>
                <w:i/>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i/>
                <w:sz w:val="24"/>
                <w:szCs w:val="24"/>
              </w:rPr>
            </w:pPr>
          </w:p>
        </w:tc>
      </w:tr>
      <w:tr w:rsidR="00413CCB" w:rsidTr="00413CCB">
        <w:trPr>
          <w:trHeight w:val="270"/>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4" w:line="246" w:lineRule="exact"/>
              <w:ind w:left="107"/>
              <w:rPr>
                <w:sz w:val="24"/>
                <w:szCs w:val="24"/>
              </w:rPr>
            </w:pPr>
            <w:r>
              <w:rPr>
                <w:sz w:val="24"/>
                <w:szCs w:val="24"/>
              </w:rPr>
              <w:t>Лабораторные занятия</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1" w:line="249" w:lineRule="exact"/>
              <w:ind w:left="14"/>
              <w:jc w:val="center"/>
              <w:rPr>
                <w:i/>
                <w:sz w:val="24"/>
                <w:szCs w:val="24"/>
              </w:rPr>
            </w:pPr>
            <w:r>
              <w:rPr>
                <w:i/>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i/>
                <w:sz w:val="24"/>
                <w:szCs w:val="24"/>
              </w:rPr>
            </w:pPr>
          </w:p>
        </w:tc>
      </w:tr>
      <w:tr w:rsidR="00413CCB" w:rsidTr="00413CCB">
        <w:trPr>
          <w:trHeight w:val="268"/>
        </w:trPr>
        <w:tc>
          <w:tcPr>
            <w:tcW w:w="2808"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889" w:right="875"/>
              <w:jc w:val="center"/>
              <w:rPr>
                <w:b/>
                <w:sz w:val="24"/>
                <w:szCs w:val="24"/>
              </w:rPr>
            </w:pPr>
            <w:r>
              <w:rPr>
                <w:b/>
                <w:w w:val="95"/>
                <w:sz w:val="24"/>
                <w:szCs w:val="24"/>
              </w:rPr>
              <w:t>Тема 1.3.</w:t>
            </w:r>
            <w:r>
              <w:rPr>
                <w:noProof/>
                <w:lang w:eastAsia="ru-RU"/>
              </w:rPr>
              <mc:AlternateContent>
                <mc:Choice Requires="wps">
                  <w:drawing>
                    <wp:anchor distT="0" distB="0" distL="0" distR="0" simplePos="0" relativeHeight="251658240" behindDoc="1" locked="0" layoutInCell="1" allowOverlap="1" wp14:anchorId="2A2E3E81" wp14:editId="4B209FB9">
                      <wp:simplePos x="0" y="0"/>
                      <wp:positionH relativeFrom="page">
                        <wp:posOffset>719455</wp:posOffset>
                      </wp:positionH>
                      <wp:positionV relativeFrom="paragraph">
                        <wp:posOffset>222250</wp:posOffset>
                      </wp:positionV>
                      <wp:extent cx="1828800" cy="8890"/>
                      <wp:effectExtent l="0" t="0" r="0" b="0"/>
                      <wp:wrapTopAndBottom/>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26" style="position:absolute;margin-left:56.65pt;margin-top:17.5pt;width:2in;height:.7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" fillcolor="black" stroked="f">
                      <w10:wrap type="topAndBottom" anchorx="page"/>
                    </v:rect>
                  </w:pict>
                </mc:Fallback>
              </mc:AlternateConten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Основное содержание</w:t>
            </w:r>
          </w:p>
        </w:tc>
        <w:tc>
          <w:tcPr>
            <w:tcW w:w="1135" w:type="dxa"/>
            <w:tcBorders>
              <w:top w:val="single" w:sz="4" w:space="0" w:color="000000"/>
              <w:left w:val="single" w:sz="4" w:space="0" w:color="000000"/>
              <w:bottom w:val="single" w:sz="4" w:space="0" w:color="000000"/>
              <w:right w:val="single" w:sz="4" w:space="0" w:color="000000"/>
            </w:tcBorders>
          </w:tcPr>
          <w:p w:rsidR="00413CCB" w:rsidRDefault="00413CCB">
            <w:pPr>
              <w:pStyle w:val="TableParagraph"/>
              <w:rPr>
                <w:sz w:val="24"/>
                <w:szCs w:val="24"/>
              </w:rPr>
            </w:pPr>
          </w:p>
        </w:tc>
        <w:tc>
          <w:tcPr>
            <w:tcW w:w="2090" w:type="dxa"/>
            <w:tcBorders>
              <w:top w:val="single" w:sz="4" w:space="0" w:color="000000"/>
              <w:left w:val="single" w:sz="4" w:space="0" w:color="000000"/>
              <w:bottom w:val="single" w:sz="4" w:space="0" w:color="000000"/>
              <w:right w:val="single" w:sz="4" w:space="0" w:color="000000"/>
            </w:tcBorders>
          </w:tcPr>
          <w:p w:rsidR="00413CCB" w:rsidRDefault="00413CCB">
            <w:pPr>
              <w:pStyle w:val="TableParagraph"/>
              <w:rPr>
                <w:sz w:val="24"/>
                <w:szCs w:val="24"/>
              </w:rPr>
            </w:pPr>
          </w:p>
        </w:tc>
      </w:tr>
      <w:tr w:rsidR="00413CCB" w:rsidTr="00413CCB">
        <w:trPr>
          <w:trHeight w:val="537"/>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107"/>
              <w:rPr>
                <w:sz w:val="24"/>
                <w:szCs w:val="24"/>
              </w:rPr>
            </w:pPr>
            <w:r>
              <w:rPr>
                <w:sz w:val="24"/>
                <w:szCs w:val="24"/>
              </w:rPr>
              <w:t>Большие данные. Основные характеристики и источники больших данных.</w:t>
            </w:r>
          </w:p>
          <w:p w:rsidR="00413CCB" w:rsidRDefault="00413CCB">
            <w:pPr>
              <w:pStyle w:val="TableParagraph"/>
              <w:spacing w:before="16" w:line="246" w:lineRule="exact"/>
              <w:ind w:left="107"/>
              <w:rPr>
                <w:sz w:val="24"/>
                <w:szCs w:val="24"/>
              </w:rPr>
            </w:pPr>
            <w:r>
              <w:rPr>
                <w:sz w:val="24"/>
                <w:szCs w:val="24"/>
              </w:rPr>
              <w:t>Неструктурированные данные. Инструментарий работы с данными.</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14"/>
              <w:jc w:val="center"/>
              <w:rPr>
                <w:i/>
                <w:sz w:val="24"/>
                <w:szCs w:val="24"/>
              </w:rPr>
            </w:pPr>
            <w:r>
              <w:rPr>
                <w:i/>
                <w:sz w:val="24"/>
                <w:szCs w:val="24"/>
              </w:rPr>
              <w:t>4</w:t>
            </w:r>
          </w:p>
        </w:tc>
        <w:tc>
          <w:tcPr>
            <w:tcW w:w="2090"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325" w:right="315"/>
              <w:jc w:val="center"/>
              <w:rPr>
                <w:sz w:val="24"/>
                <w:szCs w:val="24"/>
              </w:rPr>
            </w:pPr>
            <w:r>
              <w:rPr>
                <w:sz w:val="24"/>
                <w:szCs w:val="24"/>
              </w:rPr>
              <w:t>ОК 01, ОК 02</w:t>
            </w:r>
          </w:p>
          <w:p w:rsidR="00413CCB" w:rsidRDefault="00413CCB">
            <w:pPr>
              <w:pStyle w:val="TableParagraph"/>
              <w:spacing w:before="14"/>
              <w:ind w:left="325" w:right="314"/>
              <w:jc w:val="center"/>
              <w:rPr>
                <w:b/>
                <w:i/>
                <w:sz w:val="24"/>
                <w:szCs w:val="24"/>
              </w:rPr>
            </w:pPr>
            <w:r>
              <w:rPr>
                <w:b/>
                <w:i/>
                <w:sz w:val="24"/>
                <w:szCs w:val="24"/>
              </w:rPr>
              <w:t>ПК…</w:t>
            </w: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Теоретическое обучение</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8" w:lineRule="exact"/>
              <w:ind w:left="14"/>
              <w:jc w:val="center"/>
              <w:rPr>
                <w:i/>
                <w:sz w:val="24"/>
                <w:szCs w:val="24"/>
              </w:rPr>
            </w:pPr>
            <w:r>
              <w:rPr>
                <w:i/>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i/>
                <w:sz w:val="24"/>
                <w:szCs w:val="24"/>
              </w:rPr>
            </w:pP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Лабораторные занятия</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8" w:lineRule="exact"/>
              <w:ind w:left="14"/>
              <w:jc w:val="center"/>
              <w:rPr>
                <w:i/>
                <w:sz w:val="24"/>
                <w:szCs w:val="24"/>
              </w:rPr>
            </w:pPr>
            <w:r>
              <w:rPr>
                <w:i/>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i/>
                <w:sz w:val="24"/>
                <w:szCs w:val="24"/>
              </w:rPr>
            </w:pPr>
          </w:p>
        </w:tc>
      </w:tr>
      <w:tr w:rsidR="00413CCB" w:rsidTr="00413CCB">
        <w:trPr>
          <w:trHeight w:val="268"/>
        </w:trPr>
        <w:tc>
          <w:tcPr>
            <w:tcW w:w="2808"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889" w:right="875"/>
              <w:jc w:val="center"/>
              <w:rPr>
                <w:b/>
                <w:sz w:val="24"/>
                <w:szCs w:val="24"/>
              </w:rPr>
            </w:pPr>
            <w:r>
              <w:rPr>
                <w:b/>
                <w:w w:val="95"/>
                <w:sz w:val="24"/>
                <w:szCs w:val="24"/>
              </w:rPr>
              <w:t>Тема 1.4.</w: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Основное содержание</w:t>
            </w:r>
          </w:p>
        </w:tc>
        <w:tc>
          <w:tcPr>
            <w:tcW w:w="1135" w:type="dxa"/>
            <w:tcBorders>
              <w:top w:val="single" w:sz="4" w:space="0" w:color="000000"/>
              <w:left w:val="single" w:sz="4" w:space="0" w:color="000000"/>
              <w:bottom w:val="single" w:sz="4" w:space="0" w:color="000000"/>
              <w:right w:val="single" w:sz="4" w:space="0" w:color="000000"/>
            </w:tcBorders>
          </w:tcPr>
          <w:p w:rsidR="00413CCB" w:rsidRDefault="00413CCB">
            <w:pPr>
              <w:pStyle w:val="TableParagraph"/>
              <w:rPr>
                <w:sz w:val="24"/>
                <w:szCs w:val="24"/>
              </w:rPr>
            </w:pPr>
          </w:p>
        </w:tc>
        <w:tc>
          <w:tcPr>
            <w:tcW w:w="2090" w:type="dxa"/>
            <w:tcBorders>
              <w:top w:val="single" w:sz="4" w:space="0" w:color="000000"/>
              <w:left w:val="single" w:sz="4" w:space="0" w:color="000000"/>
              <w:bottom w:val="single" w:sz="4" w:space="0" w:color="000000"/>
              <w:right w:val="single" w:sz="4" w:space="0" w:color="000000"/>
            </w:tcBorders>
          </w:tcPr>
          <w:p w:rsidR="00413CCB" w:rsidRDefault="00413CCB">
            <w:pPr>
              <w:pStyle w:val="TableParagraph"/>
              <w:rPr>
                <w:sz w:val="24"/>
                <w:szCs w:val="24"/>
              </w:rPr>
            </w:pPr>
          </w:p>
        </w:tc>
      </w:tr>
      <w:tr w:rsidR="00413CCB" w:rsidTr="00413CCB">
        <w:trPr>
          <w:trHeight w:val="806"/>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52" w:lineRule="auto"/>
              <w:ind w:left="107" w:right="247"/>
              <w:rPr>
                <w:sz w:val="24"/>
                <w:szCs w:val="24"/>
              </w:rPr>
            </w:pPr>
            <w:r>
              <w:rPr>
                <w:w w:val="95"/>
                <w:sz w:val="24"/>
                <w:szCs w:val="24"/>
              </w:rPr>
              <w:t>Анализ</w:t>
            </w:r>
            <w:r>
              <w:rPr>
                <w:spacing w:val="-36"/>
                <w:w w:val="95"/>
                <w:sz w:val="24"/>
                <w:szCs w:val="24"/>
              </w:rPr>
              <w:t xml:space="preserve"> </w:t>
            </w:r>
            <w:r>
              <w:rPr>
                <w:w w:val="95"/>
                <w:sz w:val="24"/>
                <w:szCs w:val="24"/>
              </w:rPr>
              <w:t>данных</w:t>
            </w:r>
            <w:r>
              <w:rPr>
                <w:spacing w:val="-37"/>
                <w:w w:val="95"/>
                <w:sz w:val="24"/>
                <w:szCs w:val="24"/>
              </w:rPr>
              <w:t xml:space="preserve"> </w:t>
            </w:r>
            <w:r>
              <w:rPr>
                <w:w w:val="95"/>
                <w:sz w:val="24"/>
                <w:szCs w:val="24"/>
              </w:rPr>
              <w:t>с</w:t>
            </w:r>
            <w:r>
              <w:rPr>
                <w:spacing w:val="-36"/>
                <w:w w:val="95"/>
                <w:sz w:val="24"/>
                <w:szCs w:val="24"/>
              </w:rPr>
              <w:t xml:space="preserve"> </w:t>
            </w:r>
            <w:r>
              <w:rPr>
                <w:w w:val="95"/>
                <w:sz w:val="24"/>
                <w:szCs w:val="24"/>
              </w:rPr>
              <w:t>использованием</w:t>
            </w:r>
            <w:r>
              <w:rPr>
                <w:spacing w:val="-36"/>
                <w:w w:val="95"/>
                <w:sz w:val="24"/>
                <w:szCs w:val="24"/>
              </w:rPr>
              <w:t xml:space="preserve"> </w:t>
            </w:r>
            <w:r>
              <w:rPr>
                <w:w w:val="95"/>
                <w:sz w:val="24"/>
                <w:szCs w:val="24"/>
              </w:rPr>
              <w:t>функций</w:t>
            </w:r>
            <w:r>
              <w:rPr>
                <w:spacing w:val="-36"/>
                <w:w w:val="95"/>
                <w:sz w:val="24"/>
                <w:szCs w:val="24"/>
              </w:rPr>
              <w:t xml:space="preserve"> </w:t>
            </w:r>
            <w:r>
              <w:rPr>
                <w:w w:val="95"/>
                <w:sz w:val="24"/>
                <w:szCs w:val="24"/>
              </w:rPr>
              <w:t>(на</w:t>
            </w:r>
            <w:r>
              <w:rPr>
                <w:spacing w:val="-36"/>
                <w:w w:val="95"/>
                <w:sz w:val="24"/>
                <w:szCs w:val="24"/>
              </w:rPr>
              <w:t xml:space="preserve"> </w:t>
            </w:r>
            <w:r>
              <w:rPr>
                <w:w w:val="95"/>
                <w:sz w:val="24"/>
                <w:szCs w:val="24"/>
              </w:rPr>
              <w:t>примере</w:t>
            </w:r>
            <w:r>
              <w:rPr>
                <w:spacing w:val="-36"/>
                <w:w w:val="95"/>
                <w:sz w:val="24"/>
                <w:szCs w:val="24"/>
              </w:rPr>
              <w:t xml:space="preserve"> </w:t>
            </w:r>
            <w:r>
              <w:rPr>
                <w:w w:val="95"/>
                <w:sz w:val="24"/>
                <w:szCs w:val="24"/>
              </w:rPr>
              <w:t>данных</w:t>
            </w:r>
            <w:r>
              <w:rPr>
                <w:spacing w:val="-37"/>
                <w:w w:val="95"/>
                <w:sz w:val="24"/>
                <w:szCs w:val="24"/>
              </w:rPr>
              <w:t xml:space="preserve"> </w:t>
            </w:r>
            <w:r>
              <w:rPr>
                <w:w w:val="95"/>
                <w:sz w:val="24"/>
                <w:szCs w:val="24"/>
              </w:rPr>
              <w:t>из</w:t>
            </w:r>
            <w:r>
              <w:rPr>
                <w:spacing w:val="-36"/>
                <w:w w:val="95"/>
                <w:sz w:val="24"/>
                <w:szCs w:val="24"/>
              </w:rPr>
              <w:t xml:space="preserve"> </w:t>
            </w:r>
            <w:r>
              <w:rPr>
                <w:w w:val="95"/>
                <w:sz w:val="24"/>
                <w:szCs w:val="24"/>
              </w:rPr>
              <w:t>профессиональной области).</w:t>
            </w:r>
            <w:r>
              <w:rPr>
                <w:spacing w:val="-29"/>
                <w:w w:val="95"/>
                <w:sz w:val="24"/>
                <w:szCs w:val="24"/>
              </w:rPr>
              <w:t xml:space="preserve"> </w:t>
            </w:r>
            <w:r>
              <w:rPr>
                <w:w w:val="95"/>
                <w:sz w:val="24"/>
                <w:szCs w:val="24"/>
              </w:rPr>
              <w:t>Анализ</w:t>
            </w:r>
            <w:r>
              <w:rPr>
                <w:spacing w:val="-28"/>
                <w:w w:val="95"/>
                <w:sz w:val="24"/>
                <w:szCs w:val="24"/>
              </w:rPr>
              <w:t xml:space="preserve"> </w:t>
            </w:r>
            <w:r>
              <w:rPr>
                <w:w w:val="95"/>
                <w:sz w:val="24"/>
                <w:szCs w:val="24"/>
              </w:rPr>
              <w:t>данных</w:t>
            </w:r>
            <w:r>
              <w:rPr>
                <w:spacing w:val="-29"/>
                <w:w w:val="95"/>
                <w:sz w:val="24"/>
                <w:szCs w:val="24"/>
              </w:rPr>
              <w:t xml:space="preserve"> </w:t>
            </w:r>
            <w:r>
              <w:rPr>
                <w:w w:val="95"/>
                <w:sz w:val="24"/>
                <w:szCs w:val="24"/>
              </w:rPr>
              <w:t>с</w:t>
            </w:r>
            <w:r>
              <w:rPr>
                <w:spacing w:val="-28"/>
                <w:w w:val="95"/>
                <w:sz w:val="24"/>
                <w:szCs w:val="24"/>
              </w:rPr>
              <w:t xml:space="preserve"> </w:t>
            </w:r>
            <w:r>
              <w:rPr>
                <w:w w:val="95"/>
                <w:sz w:val="24"/>
                <w:szCs w:val="24"/>
              </w:rPr>
              <w:t>использованием</w:t>
            </w:r>
            <w:r>
              <w:rPr>
                <w:spacing w:val="-30"/>
                <w:w w:val="95"/>
                <w:sz w:val="24"/>
                <w:szCs w:val="24"/>
              </w:rPr>
              <w:t xml:space="preserve"> </w:t>
            </w:r>
            <w:r>
              <w:rPr>
                <w:w w:val="95"/>
                <w:sz w:val="24"/>
                <w:szCs w:val="24"/>
              </w:rPr>
              <w:t>сводных</w:t>
            </w:r>
            <w:r>
              <w:rPr>
                <w:spacing w:val="-28"/>
                <w:w w:val="95"/>
                <w:sz w:val="24"/>
                <w:szCs w:val="24"/>
              </w:rPr>
              <w:t xml:space="preserve"> </w:t>
            </w:r>
            <w:r>
              <w:rPr>
                <w:w w:val="95"/>
                <w:sz w:val="24"/>
                <w:szCs w:val="24"/>
              </w:rPr>
              <w:t>электронных</w:t>
            </w:r>
            <w:r>
              <w:rPr>
                <w:spacing w:val="-29"/>
                <w:w w:val="95"/>
                <w:sz w:val="24"/>
                <w:szCs w:val="24"/>
              </w:rPr>
              <w:t xml:space="preserve"> </w:t>
            </w:r>
            <w:r>
              <w:rPr>
                <w:w w:val="95"/>
                <w:sz w:val="24"/>
                <w:szCs w:val="24"/>
              </w:rPr>
              <w:t>таблиц,</w:t>
            </w:r>
            <w:r>
              <w:rPr>
                <w:spacing w:val="-30"/>
                <w:w w:val="95"/>
                <w:sz w:val="24"/>
                <w:szCs w:val="24"/>
              </w:rPr>
              <w:t xml:space="preserve"> </w:t>
            </w:r>
            <w:r>
              <w:rPr>
                <w:w w:val="95"/>
                <w:sz w:val="24"/>
                <w:szCs w:val="24"/>
              </w:rPr>
              <w:t>сводных</w:t>
            </w:r>
          </w:p>
          <w:p w:rsidR="00413CCB" w:rsidRDefault="00413CCB">
            <w:pPr>
              <w:pStyle w:val="TableParagraph"/>
              <w:spacing w:line="247" w:lineRule="exact"/>
              <w:ind w:left="107"/>
              <w:rPr>
                <w:sz w:val="24"/>
                <w:szCs w:val="24"/>
              </w:rPr>
            </w:pPr>
            <w:r>
              <w:rPr>
                <w:sz w:val="24"/>
                <w:szCs w:val="24"/>
              </w:rPr>
              <w:t>диаграмм, диаграмм с картами и 3D-картами</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14"/>
              <w:jc w:val="center"/>
              <w:rPr>
                <w:i/>
                <w:sz w:val="24"/>
                <w:szCs w:val="24"/>
              </w:rPr>
            </w:pPr>
            <w:r>
              <w:rPr>
                <w:i/>
                <w:sz w:val="24"/>
                <w:szCs w:val="24"/>
              </w:rPr>
              <w:t>8</w:t>
            </w:r>
          </w:p>
        </w:tc>
        <w:tc>
          <w:tcPr>
            <w:tcW w:w="2090" w:type="dxa"/>
            <w:vMerge w:val="restart"/>
            <w:tcBorders>
              <w:top w:val="single" w:sz="4" w:space="0" w:color="000000"/>
              <w:left w:val="single" w:sz="4" w:space="0" w:color="000000"/>
              <w:bottom w:val="single" w:sz="4" w:space="0" w:color="000000"/>
              <w:right w:val="single" w:sz="4" w:space="0" w:color="000000"/>
            </w:tcBorders>
          </w:tcPr>
          <w:p w:rsidR="00413CCB" w:rsidRDefault="00413CCB">
            <w:pPr>
              <w:pStyle w:val="TableParagraph"/>
              <w:spacing w:before="2"/>
              <w:ind w:left="325" w:right="315"/>
              <w:jc w:val="center"/>
              <w:rPr>
                <w:sz w:val="24"/>
                <w:szCs w:val="24"/>
              </w:rPr>
            </w:pPr>
            <w:r>
              <w:rPr>
                <w:sz w:val="24"/>
                <w:szCs w:val="24"/>
              </w:rPr>
              <w:t>ОК 01, ОК 02</w:t>
            </w:r>
          </w:p>
          <w:p w:rsidR="00413CCB" w:rsidRDefault="00413CCB">
            <w:pPr>
              <w:pStyle w:val="TableParagraph"/>
              <w:spacing w:before="14"/>
              <w:ind w:left="325" w:right="314"/>
              <w:jc w:val="center"/>
              <w:rPr>
                <w:b/>
                <w:i/>
                <w:sz w:val="24"/>
                <w:szCs w:val="24"/>
              </w:rPr>
            </w:pP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Лабораторные занятия</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8" w:lineRule="exact"/>
              <w:ind w:left="14"/>
              <w:jc w:val="center"/>
              <w:rPr>
                <w:i/>
                <w:sz w:val="24"/>
                <w:szCs w:val="24"/>
              </w:rPr>
            </w:pPr>
            <w:r>
              <w:rPr>
                <w:i/>
                <w:sz w:val="24"/>
                <w:szCs w:val="24"/>
              </w:rPr>
              <w:t>6</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i/>
                <w:sz w:val="24"/>
                <w:szCs w:val="24"/>
              </w:rPr>
            </w:pP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Контрольные работы</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8" w:lineRule="exact"/>
              <w:ind w:left="14"/>
              <w:jc w:val="center"/>
              <w:rPr>
                <w:i/>
                <w:sz w:val="24"/>
                <w:szCs w:val="24"/>
              </w:rPr>
            </w:pPr>
            <w:r>
              <w:rPr>
                <w:i/>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i/>
                <w:sz w:val="24"/>
                <w:szCs w:val="24"/>
              </w:rPr>
            </w:pPr>
          </w:p>
        </w:tc>
      </w:tr>
      <w:tr w:rsidR="00413CCB" w:rsidTr="00413CCB">
        <w:trPr>
          <w:trHeight w:val="268"/>
        </w:trPr>
        <w:tc>
          <w:tcPr>
            <w:tcW w:w="2808"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889" w:right="875"/>
              <w:jc w:val="center"/>
              <w:rPr>
                <w:b/>
                <w:sz w:val="24"/>
                <w:szCs w:val="24"/>
              </w:rPr>
            </w:pPr>
            <w:r>
              <w:rPr>
                <w:b/>
                <w:w w:val="95"/>
                <w:sz w:val="24"/>
                <w:szCs w:val="24"/>
              </w:rPr>
              <w:lastRenderedPageBreak/>
              <w:t>Тема 1.5.</w: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Основное содержание</w:t>
            </w:r>
          </w:p>
        </w:tc>
        <w:tc>
          <w:tcPr>
            <w:tcW w:w="1135" w:type="dxa"/>
            <w:tcBorders>
              <w:top w:val="single" w:sz="4" w:space="0" w:color="000000"/>
              <w:left w:val="single" w:sz="4" w:space="0" w:color="000000"/>
              <w:bottom w:val="single" w:sz="4" w:space="0" w:color="000000"/>
              <w:right w:val="single" w:sz="4" w:space="0" w:color="000000"/>
            </w:tcBorders>
          </w:tcPr>
          <w:p w:rsidR="00413CCB" w:rsidRDefault="00413CCB">
            <w:pPr>
              <w:pStyle w:val="TableParagraph"/>
              <w:rPr>
                <w:sz w:val="24"/>
                <w:szCs w:val="24"/>
              </w:rPr>
            </w:pPr>
          </w:p>
        </w:tc>
        <w:tc>
          <w:tcPr>
            <w:tcW w:w="2090" w:type="dxa"/>
            <w:vMerge w:val="restart"/>
            <w:tcBorders>
              <w:top w:val="single" w:sz="4" w:space="0" w:color="000000"/>
              <w:left w:val="single" w:sz="4" w:space="0" w:color="000000"/>
              <w:bottom w:val="single" w:sz="4" w:space="0" w:color="000000"/>
              <w:right w:val="single" w:sz="4" w:space="0" w:color="000000"/>
            </w:tcBorders>
          </w:tcPr>
          <w:p w:rsidR="00413CCB" w:rsidRDefault="00413CCB">
            <w:pPr>
              <w:pStyle w:val="TableParagraph"/>
              <w:spacing w:before="2"/>
              <w:ind w:left="325" w:right="315"/>
              <w:jc w:val="center"/>
              <w:rPr>
                <w:sz w:val="24"/>
                <w:szCs w:val="24"/>
              </w:rPr>
            </w:pPr>
            <w:r>
              <w:rPr>
                <w:sz w:val="24"/>
                <w:szCs w:val="24"/>
              </w:rPr>
              <w:t>ОК 01, ОК 02</w:t>
            </w:r>
          </w:p>
          <w:p w:rsidR="00413CCB" w:rsidRDefault="00413CCB">
            <w:pPr>
              <w:pStyle w:val="TableParagraph"/>
              <w:spacing w:before="14"/>
              <w:ind w:left="325" w:right="314"/>
              <w:jc w:val="center"/>
              <w:rPr>
                <w:b/>
                <w:i/>
                <w:sz w:val="24"/>
                <w:szCs w:val="24"/>
              </w:rPr>
            </w:pP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w w:val="95"/>
                <w:sz w:val="24"/>
                <w:szCs w:val="24"/>
              </w:rPr>
              <w:t>Надстройки электронных таблиц. Описательная статистика в электронных таблицах</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8" w:lineRule="exact"/>
              <w:ind w:left="380" w:right="368"/>
              <w:jc w:val="center"/>
              <w:rPr>
                <w:i/>
                <w:sz w:val="24"/>
                <w:szCs w:val="24"/>
              </w:rPr>
            </w:pPr>
            <w:r>
              <w:rPr>
                <w:i/>
                <w:sz w:val="24"/>
                <w:szCs w:val="24"/>
              </w:rPr>
              <w:t>16</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i/>
                <w:sz w:val="24"/>
                <w:szCs w:val="24"/>
              </w:rPr>
            </w:pP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Теоретическое обучение</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8" w:lineRule="exact"/>
              <w:ind w:left="14"/>
              <w:jc w:val="center"/>
              <w:rPr>
                <w:i/>
                <w:sz w:val="24"/>
                <w:szCs w:val="24"/>
              </w:rPr>
            </w:pPr>
            <w:r>
              <w:rPr>
                <w:i/>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i/>
                <w:sz w:val="24"/>
                <w:szCs w:val="24"/>
              </w:rPr>
            </w:pP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Лабораторные занятия</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8" w:lineRule="exact"/>
              <w:ind w:left="380" w:right="368"/>
              <w:jc w:val="center"/>
              <w:rPr>
                <w:i/>
                <w:sz w:val="24"/>
                <w:szCs w:val="24"/>
              </w:rPr>
            </w:pPr>
            <w:r>
              <w:rPr>
                <w:i/>
                <w:sz w:val="24"/>
                <w:szCs w:val="24"/>
              </w:rPr>
              <w:t>12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i/>
                <w:sz w:val="24"/>
                <w:szCs w:val="24"/>
              </w:rPr>
            </w:pP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Контрольные работы</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8" w:lineRule="exact"/>
              <w:ind w:left="14"/>
              <w:jc w:val="center"/>
              <w:rPr>
                <w:i/>
                <w:sz w:val="24"/>
                <w:szCs w:val="24"/>
              </w:rPr>
            </w:pPr>
            <w:r>
              <w:rPr>
                <w:i/>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i/>
                <w:sz w:val="24"/>
                <w:szCs w:val="24"/>
              </w:rPr>
            </w:pPr>
          </w:p>
        </w:tc>
      </w:tr>
      <w:tr w:rsidR="00413CCB" w:rsidTr="00413CCB">
        <w:trPr>
          <w:trHeight w:val="537"/>
        </w:trPr>
        <w:tc>
          <w:tcPr>
            <w:tcW w:w="14560" w:type="dxa"/>
            <w:gridSpan w:val="4"/>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110"/>
              <w:rPr>
                <w:b/>
                <w:sz w:val="24"/>
                <w:szCs w:val="24"/>
              </w:rPr>
            </w:pPr>
            <w:r>
              <w:rPr>
                <w:b/>
                <w:sz w:val="24"/>
                <w:szCs w:val="24"/>
              </w:rPr>
              <w:t>Профессионально-ориентированное содержание (единица прикладного модуля)</w:t>
            </w:r>
          </w:p>
          <w:p w:rsidR="00413CCB" w:rsidRDefault="00413CCB">
            <w:pPr>
              <w:pStyle w:val="TableParagraph"/>
              <w:spacing w:before="3" w:line="246" w:lineRule="exact"/>
              <w:ind w:left="110"/>
              <w:rPr>
                <w:b/>
                <w:sz w:val="24"/>
                <w:szCs w:val="24"/>
              </w:rPr>
            </w:pPr>
            <w:r>
              <w:rPr>
                <w:b/>
                <w:sz w:val="24"/>
                <w:szCs w:val="24"/>
              </w:rPr>
              <w:t>Технологический профиль</w:t>
            </w:r>
          </w:p>
        </w:tc>
      </w:tr>
      <w:tr w:rsidR="00413CCB" w:rsidTr="00413CCB">
        <w:trPr>
          <w:trHeight w:val="268"/>
        </w:trPr>
        <w:tc>
          <w:tcPr>
            <w:tcW w:w="11335"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10"/>
              <w:rPr>
                <w:b/>
                <w:sz w:val="24"/>
                <w:szCs w:val="24"/>
              </w:rPr>
            </w:pPr>
            <w:r>
              <w:rPr>
                <w:b/>
                <w:sz w:val="24"/>
                <w:szCs w:val="24"/>
              </w:rPr>
              <w:t>Аналитика и визуализация данных на Python</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8" w:lineRule="exact"/>
              <w:ind w:left="380" w:right="368"/>
              <w:jc w:val="center"/>
              <w:rPr>
                <w:b/>
                <w:i/>
                <w:sz w:val="24"/>
                <w:szCs w:val="24"/>
              </w:rPr>
            </w:pPr>
            <w:r>
              <w:rPr>
                <w:b/>
                <w:i/>
                <w:sz w:val="24"/>
                <w:szCs w:val="24"/>
              </w:rPr>
              <w:t>36</w:t>
            </w:r>
          </w:p>
        </w:tc>
        <w:tc>
          <w:tcPr>
            <w:tcW w:w="2090" w:type="dxa"/>
            <w:tcBorders>
              <w:top w:val="single" w:sz="4" w:space="0" w:color="000000"/>
              <w:left w:val="single" w:sz="4" w:space="0" w:color="000000"/>
              <w:bottom w:val="single" w:sz="4" w:space="0" w:color="000000"/>
              <w:right w:val="single" w:sz="4" w:space="0" w:color="000000"/>
            </w:tcBorders>
          </w:tcPr>
          <w:p w:rsidR="00413CCB" w:rsidRDefault="00413CCB">
            <w:pPr>
              <w:pStyle w:val="TableParagraph"/>
              <w:rPr>
                <w:sz w:val="24"/>
                <w:szCs w:val="24"/>
              </w:rPr>
            </w:pPr>
          </w:p>
        </w:tc>
      </w:tr>
      <w:tr w:rsidR="00413CCB" w:rsidTr="00413CCB">
        <w:trPr>
          <w:trHeight w:val="268"/>
        </w:trPr>
        <w:tc>
          <w:tcPr>
            <w:tcW w:w="2808"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889" w:right="876"/>
              <w:jc w:val="center"/>
              <w:rPr>
                <w:b/>
                <w:sz w:val="24"/>
                <w:szCs w:val="24"/>
              </w:rPr>
            </w:pPr>
            <w:r>
              <w:rPr>
                <w:b/>
                <w:sz w:val="24"/>
                <w:szCs w:val="24"/>
              </w:rPr>
              <w:t>Тема 1.1.</w: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Основное содержание</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380" w:right="368"/>
              <w:jc w:val="center"/>
              <w:rPr>
                <w:b/>
                <w:i/>
                <w:sz w:val="24"/>
                <w:szCs w:val="24"/>
              </w:rPr>
            </w:pPr>
            <w:r>
              <w:rPr>
                <w:b/>
                <w:i/>
                <w:sz w:val="24"/>
                <w:szCs w:val="24"/>
              </w:rPr>
              <w:t>12</w:t>
            </w:r>
          </w:p>
        </w:tc>
        <w:tc>
          <w:tcPr>
            <w:tcW w:w="2090" w:type="dxa"/>
            <w:vMerge w:val="restart"/>
            <w:tcBorders>
              <w:top w:val="single" w:sz="4" w:space="0" w:color="000000"/>
              <w:left w:val="single" w:sz="4" w:space="0" w:color="000000"/>
              <w:bottom w:val="single" w:sz="4" w:space="0" w:color="000000"/>
              <w:right w:val="single" w:sz="4" w:space="0" w:color="000000"/>
            </w:tcBorders>
          </w:tcPr>
          <w:p w:rsidR="00413CCB" w:rsidRDefault="00413CCB">
            <w:pPr>
              <w:pStyle w:val="TableParagraph"/>
              <w:spacing w:before="2"/>
              <w:ind w:left="325" w:right="315"/>
              <w:jc w:val="center"/>
              <w:rPr>
                <w:sz w:val="24"/>
                <w:szCs w:val="24"/>
              </w:rPr>
            </w:pPr>
            <w:r>
              <w:rPr>
                <w:sz w:val="24"/>
                <w:szCs w:val="24"/>
              </w:rPr>
              <w:t>ОК 01, ОК 02</w:t>
            </w:r>
          </w:p>
          <w:p w:rsidR="00413CCB" w:rsidRDefault="00413CCB">
            <w:pPr>
              <w:pStyle w:val="TableParagraph"/>
              <w:spacing w:before="14"/>
              <w:ind w:left="325" w:right="314"/>
              <w:jc w:val="center"/>
              <w:rPr>
                <w:b/>
                <w:i/>
                <w:sz w:val="24"/>
                <w:szCs w:val="24"/>
              </w:rPr>
            </w:pPr>
          </w:p>
        </w:tc>
      </w:tr>
      <w:tr w:rsidR="00413CCB" w:rsidTr="00413CCB">
        <w:trPr>
          <w:trHeight w:val="1612"/>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107"/>
              <w:rPr>
                <w:sz w:val="24"/>
                <w:szCs w:val="24"/>
              </w:rPr>
            </w:pPr>
            <w:r>
              <w:rPr>
                <w:sz w:val="24"/>
                <w:szCs w:val="24"/>
              </w:rPr>
              <w:t>Основы языка программирования Python</w:t>
            </w:r>
          </w:p>
          <w:p w:rsidR="00413CCB" w:rsidRDefault="00413CCB">
            <w:pPr>
              <w:pStyle w:val="TableParagraph"/>
              <w:spacing w:before="16" w:line="252" w:lineRule="auto"/>
              <w:ind w:left="107"/>
              <w:rPr>
                <w:sz w:val="24"/>
                <w:szCs w:val="24"/>
              </w:rPr>
            </w:pPr>
            <w:r>
              <w:rPr>
                <w:sz w:val="24"/>
                <w:szCs w:val="24"/>
              </w:rPr>
              <w:t>Введение в язык программирования Python. Знакомство с функциями. Аргументы функций. Типы данных. Математические операторы. Логические выражения. Условный оператор. Логические операции. Каскадный и условный оператор. Циклы и их строки. Цикл while. Цикл for. Списки. Применение списков в реальных задачах. Словари.</w:t>
            </w:r>
          </w:p>
          <w:p w:rsidR="00413CCB" w:rsidRDefault="00413CCB">
            <w:pPr>
              <w:pStyle w:val="TableParagraph"/>
              <w:spacing w:before="2" w:line="246" w:lineRule="exact"/>
              <w:ind w:left="107"/>
              <w:rPr>
                <w:sz w:val="24"/>
                <w:szCs w:val="24"/>
              </w:rPr>
            </w:pPr>
            <w:r>
              <w:rPr>
                <w:sz w:val="24"/>
                <w:szCs w:val="24"/>
              </w:rPr>
              <w:t>Введение в функции. Локальные и глобальные перемены.</w:t>
            </w: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i/>
                <w:sz w:val="24"/>
                <w:szCs w:val="24"/>
              </w:rPr>
            </w:pP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i/>
                <w:sz w:val="24"/>
                <w:szCs w:val="24"/>
              </w:rPr>
            </w:pP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Лабораторные занятия</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8" w:lineRule="exact"/>
              <w:ind w:left="380" w:right="368"/>
              <w:jc w:val="center"/>
              <w:rPr>
                <w:sz w:val="24"/>
                <w:szCs w:val="24"/>
              </w:rPr>
            </w:pPr>
            <w:r>
              <w:rPr>
                <w:sz w:val="24"/>
                <w:szCs w:val="24"/>
              </w:rPr>
              <w:t>10</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i/>
                <w:sz w:val="24"/>
                <w:szCs w:val="24"/>
              </w:rPr>
            </w:pP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Контрольная работа</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8" w:lineRule="exact"/>
              <w:ind w:left="14"/>
              <w:jc w:val="center"/>
              <w:rPr>
                <w:sz w:val="24"/>
                <w:szCs w:val="24"/>
              </w:rPr>
            </w:pPr>
            <w:r>
              <w:rPr>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i/>
                <w:sz w:val="24"/>
                <w:szCs w:val="24"/>
              </w:rPr>
            </w:pPr>
          </w:p>
        </w:tc>
      </w:tr>
      <w:tr w:rsidR="00413CCB" w:rsidTr="00413CCB">
        <w:trPr>
          <w:trHeight w:val="268"/>
        </w:trPr>
        <w:tc>
          <w:tcPr>
            <w:tcW w:w="2808"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889" w:right="876"/>
              <w:jc w:val="center"/>
              <w:rPr>
                <w:b/>
                <w:sz w:val="24"/>
                <w:szCs w:val="24"/>
              </w:rPr>
            </w:pPr>
            <w:r>
              <w:rPr>
                <w:b/>
                <w:sz w:val="24"/>
                <w:szCs w:val="24"/>
              </w:rPr>
              <w:t>Тема 1.2.</w: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Основное содержание</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380" w:right="369"/>
              <w:jc w:val="center"/>
              <w:rPr>
                <w:sz w:val="24"/>
                <w:szCs w:val="24"/>
              </w:rPr>
            </w:pPr>
            <w:r>
              <w:rPr>
                <w:sz w:val="24"/>
                <w:szCs w:val="24"/>
              </w:rPr>
              <w:t>24</w:t>
            </w:r>
          </w:p>
        </w:tc>
        <w:tc>
          <w:tcPr>
            <w:tcW w:w="2090" w:type="dxa"/>
            <w:vMerge w:val="restart"/>
            <w:tcBorders>
              <w:top w:val="single" w:sz="4" w:space="0" w:color="000000"/>
              <w:left w:val="single" w:sz="4" w:space="0" w:color="000000"/>
              <w:bottom w:val="single" w:sz="4" w:space="0" w:color="000000"/>
              <w:right w:val="single" w:sz="4" w:space="0" w:color="000000"/>
            </w:tcBorders>
          </w:tcPr>
          <w:p w:rsidR="00413CCB" w:rsidRDefault="00413CCB">
            <w:pPr>
              <w:pStyle w:val="TableParagraph"/>
              <w:spacing w:before="2"/>
              <w:ind w:left="325" w:right="315"/>
              <w:jc w:val="center"/>
              <w:rPr>
                <w:sz w:val="24"/>
                <w:szCs w:val="24"/>
              </w:rPr>
            </w:pPr>
            <w:r>
              <w:rPr>
                <w:sz w:val="24"/>
                <w:szCs w:val="24"/>
              </w:rPr>
              <w:t>ОК 01, ОК 02</w:t>
            </w:r>
          </w:p>
          <w:p w:rsidR="00413CCB" w:rsidRDefault="00413CCB">
            <w:pPr>
              <w:pStyle w:val="TableParagraph"/>
              <w:spacing w:before="14"/>
              <w:ind w:left="325" w:right="314"/>
              <w:jc w:val="center"/>
              <w:rPr>
                <w:sz w:val="24"/>
                <w:szCs w:val="24"/>
              </w:rPr>
            </w:pPr>
          </w:p>
        </w:tc>
      </w:tr>
      <w:tr w:rsidR="00413CCB" w:rsidTr="00413CCB">
        <w:trPr>
          <w:trHeight w:val="1074"/>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107"/>
              <w:rPr>
                <w:sz w:val="24"/>
                <w:szCs w:val="24"/>
              </w:rPr>
            </w:pPr>
            <w:r>
              <w:rPr>
                <w:sz w:val="24"/>
                <w:szCs w:val="24"/>
              </w:rPr>
              <w:t>Аналитика данных на Python</w:t>
            </w:r>
          </w:p>
          <w:p w:rsidR="00413CCB" w:rsidRDefault="00413CCB">
            <w:pPr>
              <w:pStyle w:val="TableParagraph"/>
              <w:spacing w:line="270" w:lineRule="atLeast"/>
              <w:ind w:left="107" w:right="482"/>
              <w:rPr>
                <w:sz w:val="24"/>
                <w:szCs w:val="24"/>
              </w:rPr>
            </w:pPr>
            <w:r>
              <w:rPr>
                <w:sz w:val="24"/>
                <w:szCs w:val="24"/>
              </w:rPr>
              <w:t>Необходимость визуализации данных для анализа. Библиотеки Pandas и Matplotlib. Получение общей информации о данных. Индексация по условиям и изменение данных в таблицах. Визуализация данных.</w:t>
            </w: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268"/>
        </w:trPr>
        <w:tc>
          <w:tcPr>
            <w:tcW w:w="2808" w:type="dxa"/>
            <w:vMerge w:val="restart"/>
            <w:tcBorders>
              <w:top w:val="single" w:sz="4" w:space="0" w:color="000000"/>
              <w:left w:val="single" w:sz="4" w:space="0" w:color="000000"/>
              <w:bottom w:val="single" w:sz="4" w:space="0" w:color="000000"/>
              <w:right w:val="single" w:sz="4" w:space="0" w:color="000000"/>
            </w:tcBorders>
          </w:tcPr>
          <w:p w:rsidR="00413CCB" w:rsidRDefault="00413CCB">
            <w:pPr>
              <w:pStyle w:val="TableParagraph"/>
              <w:rPr>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Лабораторные занятия</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8" w:lineRule="exact"/>
              <w:ind w:right="441"/>
              <w:jc w:val="right"/>
              <w:rPr>
                <w:sz w:val="24"/>
                <w:szCs w:val="24"/>
              </w:rPr>
            </w:pPr>
            <w:r>
              <w:rPr>
                <w:sz w:val="24"/>
                <w:szCs w:val="24"/>
              </w:rPr>
              <w:t>18</w:t>
            </w:r>
          </w:p>
        </w:tc>
        <w:tc>
          <w:tcPr>
            <w:tcW w:w="2090" w:type="dxa"/>
            <w:vMerge w:val="restart"/>
            <w:tcBorders>
              <w:top w:val="single" w:sz="4" w:space="0" w:color="000000"/>
              <w:left w:val="single" w:sz="4" w:space="0" w:color="000000"/>
              <w:bottom w:val="single" w:sz="4" w:space="0" w:color="000000"/>
              <w:right w:val="single" w:sz="4" w:space="0" w:color="000000"/>
            </w:tcBorders>
          </w:tcPr>
          <w:p w:rsidR="00413CCB" w:rsidRDefault="00413CCB">
            <w:pPr>
              <w:pStyle w:val="TableParagraph"/>
              <w:rPr>
                <w:sz w:val="24"/>
                <w:szCs w:val="24"/>
              </w:rPr>
            </w:pPr>
          </w:p>
        </w:tc>
      </w:tr>
      <w:tr w:rsidR="00413CCB" w:rsidTr="00413CCB">
        <w:trPr>
          <w:trHeight w:val="26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46" w:lineRule="exact"/>
              <w:ind w:left="107"/>
              <w:rPr>
                <w:sz w:val="24"/>
                <w:szCs w:val="24"/>
              </w:rPr>
            </w:pPr>
            <w:r>
              <w:rPr>
                <w:sz w:val="24"/>
                <w:szCs w:val="24"/>
              </w:rPr>
              <w:t>Проектная работа</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8" w:lineRule="exact"/>
              <w:ind w:right="497"/>
              <w:jc w:val="right"/>
              <w:rPr>
                <w:sz w:val="24"/>
                <w:szCs w:val="24"/>
              </w:rPr>
            </w:pPr>
            <w:r>
              <w:rPr>
                <w:sz w:val="24"/>
                <w:szCs w:val="24"/>
              </w:rPr>
              <w:t>6</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537"/>
        </w:trPr>
        <w:tc>
          <w:tcPr>
            <w:tcW w:w="14560" w:type="dxa"/>
            <w:gridSpan w:val="4"/>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110"/>
              <w:rPr>
                <w:b/>
                <w:sz w:val="24"/>
                <w:szCs w:val="24"/>
              </w:rPr>
            </w:pPr>
            <w:r>
              <w:rPr>
                <w:b/>
                <w:sz w:val="24"/>
                <w:szCs w:val="24"/>
              </w:rPr>
              <w:t>Профессионально-ориентированное содержание (единица прикладного модуля)</w:t>
            </w:r>
          </w:p>
          <w:p w:rsidR="00413CCB" w:rsidRDefault="00413CCB">
            <w:pPr>
              <w:pStyle w:val="TableParagraph"/>
              <w:spacing w:line="249" w:lineRule="exact"/>
              <w:ind w:left="110"/>
              <w:rPr>
                <w:sz w:val="24"/>
                <w:szCs w:val="24"/>
              </w:rPr>
            </w:pPr>
            <w:r>
              <w:rPr>
                <w:b/>
                <w:sz w:val="24"/>
                <w:szCs w:val="24"/>
              </w:rPr>
              <w:t>Естественно-научный профиль</w:t>
            </w:r>
          </w:p>
        </w:tc>
      </w:tr>
      <w:tr w:rsidR="00413CCB" w:rsidTr="00413CCB">
        <w:trPr>
          <w:trHeight w:val="292"/>
        </w:trPr>
        <w:tc>
          <w:tcPr>
            <w:tcW w:w="11335"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70" w:lineRule="exact"/>
              <w:ind w:left="110"/>
              <w:rPr>
                <w:sz w:val="24"/>
                <w:szCs w:val="24"/>
              </w:rPr>
            </w:pPr>
            <w:r>
              <w:rPr>
                <w:sz w:val="24"/>
                <w:szCs w:val="24"/>
              </w:rPr>
              <w:t>Основы искусственного интеллекта</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72" w:lineRule="exact"/>
              <w:ind w:right="431"/>
              <w:jc w:val="right"/>
              <w:rPr>
                <w:sz w:val="24"/>
                <w:szCs w:val="24"/>
              </w:rPr>
            </w:pPr>
            <w:r>
              <w:rPr>
                <w:sz w:val="24"/>
                <w:szCs w:val="24"/>
              </w:rPr>
              <w:t>36</w:t>
            </w:r>
          </w:p>
        </w:tc>
        <w:tc>
          <w:tcPr>
            <w:tcW w:w="2090" w:type="dxa"/>
            <w:tcBorders>
              <w:top w:val="single" w:sz="4" w:space="0" w:color="000000"/>
              <w:left w:val="single" w:sz="4" w:space="0" w:color="000000"/>
              <w:bottom w:val="single" w:sz="4" w:space="0" w:color="000000"/>
              <w:right w:val="single" w:sz="4" w:space="0" w:color="000000"/>
            </w:tcBorders>
          </w:tcPr>
          <w:p w:rsidR="00413CCB" w:rsidRDefault="00413CCB">
            <w:pPr>
              <w:pStyle w:val="TableParagraph"/>
              <w:rPr>
                <w:sz w:val="24"/>
                <w:szCs w:val="24"/>
              </w:rPr>
            </w:pPr>
          </w:p>
        </w:tc>
      </w:tr>
      <w:tr w:rsidR="00413CCB" w:rsidTr="00413CCB">
        <w:trPr>
          <w:trHeight w:val="844"/>
        </w:trPr>
        <w:tc>
          <w:tcPr>
            <w:tcW w:w="2808"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889" w:right="875"/>
              <w:jc w:val="center"/>
              <w:rPr>
                <w:b/>
                <w:sz w:val="24"/>
                <w:szCs w:val="24"/>
              </w:rPr>
            </w:pPr>
            <w:r>
              <w:rPr>
                <w:b/>
                <w:sz w:val="24"/>
                <w:szCs w:val="24"/>
              </w:rPr>
              <w:t>Тема 1.1</w: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107"/>
              <w:rPr>
                <w:sz w:val="24"/>
                <w:szCs w:val="24"/>
              </w:rPr>
            </w:pPr>
            <w:r>
              <w:rPr>
                <w:sz w:val="24"/>
                <w:szCs w:val="24"/>
              </w:rPr>
              <w:t>Основное содержание</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14"/>
              <w:jc w:val="center"/>
              <w:rPr>
                <w:sz w:val="24"/>
                <w:szCs w:val="24"/>
              </w:rPr>
            </w:pPr>
            <w:r>
              <w:rPr>
                <w:sz w:val="24"/>
                <w:szCs w:val="24"/>
              </w:rPr>
              <w:t>8</w:t>
            </w:r>
          </w:p>
        </w:tc>
        <w:tc>
          <w:tcPr>
            <w:tcW w:w="2090" w:type="dxa"/>
            <w:vMerge w:val="restart"/>
            <w:tcBorders>
              <w:top w:val="single" w:sz="4" w:space="0" w:color="000000"/>
              <w:left w:val="single" w:sz="4" w:space="0" w:color="000000"/>
              <w:bottom w:val="single" w:sz="4" w:space="0" w:color="000000"/>
              <w:right w:val="single" w:sz="4" w:space="0" w:color="000000"/>
            </w:tcBorders>
          </w:tcPr>
          <w:p w:rsidR="00413CCB" w:rsidRDefault="00413CCB">
            <w:pPr>
              <w:pStyle w:val="TableParagraph"/>
              <w:spacing w:before="2"/>
              <w:ind w:left="325" w:right="315"/>
              <w:jc w:val="center"/>
              <w:rPr>
                <w:sz w:val="24"/>
                <w:szCs w:val="24"/>
              </w:rPr>
            </w:pPr>
            <w:r>
              <w:rPr>
                <w:sz w:val="24"/>
                <w:szCs w:val="24"/>
              </w:rPr>
              <w:t>ОК 01, ОК 02</w:t>
            </w:r>
          </w:p>
          <w:p w:rsidR="00413CCB" w:rsidRDefault="00413CCB">
            <w:pPr>
              <w:pStyle w:val="TableParagraph"/>
              <w:spacing w:before="14"/>
              <w:ind w:left="325" w:right="314"/>
              <w:jc w:val="center"/>
              <w:rPr>
                <w:sz w:val="24"/>
                <w:szCs w:val="24"/>
              </w:rPr>
            </w:pPr>
          </w:p>
        </w:tc>
      </w:tr>
      <w:tr w:rsidR="00413CCB" w:rsidTr="00413CCB">
        <w:trPr>
          <w:trHeight w:val="1185"/>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54" w:lineRule="auto"/>
              <w:ind w:left="107" w:right="290"/>
              <w:jc w:val="both"/>
              <w:rPr>
                <w:sz w:val="24"/>
                <w:szCs w:val="24"/>
              </w:rPr>
            </w:pPr>
            <w:r>
              <w:rPr>
                <w:sz w:val="24"/>
                <w:szCs w:val="24"/>
              </w:rPr>
              <w:t>Понятие искусственного интеллекта и машинного обучения. Нейронные сети и датасеты для обучения/тренировки сетей. Сферы применения искусственного интеллекта.</w:t>
            </w: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429"/>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107"/>
              <w:rPr>
                <w:sz w:val="24"/>
                <w:szCs w:val="24"/>
              </w:rPr>
            </w:pPr>
            <w:r>
              <w:rPr>
                <w:sz w:val="24"/>
                <w:szCs w:val="24"/>
              </w:rPr>
              <w:t>Теоретическое обучение</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right="497"/>
              <w:jc w:val="right"/>
              <w:rPr>
                <w:sz w:val="24"/>
                <w:szCs w:val="24"/>
              </w:rPr>
            </w:pPr>
            <w:r>
              <w:rPr>
                <w:sz w:val="24"/>
                <w:szCs w:val="24"/>
              </w:rPr>
              <w:t>6</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426"/>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107"/>
              <w:rPr>
                <w:sz w:val="24"/>
                <w:szCs w:val="24"/>
              </w:rPr>
            </w:pPr>
            <w:r>
              <w:rPr>
                <w:sz w:val="24"/>
                <w:szCs w:val="24"/>
              </w:rPr>
              <w:t>Лабораторные занятия</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right="497"/>
              <w:jc w:val="right"/>
              <w:rPr>
                <w:sz w:val="24"/>
                <w:szCs w:val="24"/>
              </w:rPr>
            </w:pPr>
            <w:r>
              <w:rPr>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429"/>
        </w:trPr>
        <w:tc>
          <w:tcPr>
            <w:tcW w:w="2808"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889" w:right="875"/>
              <w:jc w:val="center"/>
              <w:rPr>
                <w:b/>
                <w:sz w:val="24"/>
                <w:szCs w:val="24"/>
              </w:rPr>
            </w:pPr>
            <w:r>
              <w:rPr>
                <w:b/>
                <w:sz w:val="24"/>
                <w:szCs w:val="24"/>
              </w:rPr>
              <w:t>Тема 1.2</w: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107"/>
              <w:rPr>
                <w:sz w:val="24"/>
                <w:szCs w:val="24"/>
              </w:rPr>
            </w:pPr>
            <w:r>
              <w:rPr>
                <w:sz w:val="24"/>
                <w:szCs w:val="24"/>
              </w:rPr>
              <w:t>Основное содержание</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right="497"/>
              <w:jc w:val="right"/>
              <w:rPr>
                <w:sz w:val="24"/>
                <w:szCs w:val="24"/>
              </w:rPr>
            </w:pPr>
            <w:r>
              <w:rPr>
                <w:sz w:val="24"/>
                <w:szCs w:val="24"/>
              </w:rPr>
              <w:t>8</w:t>
            </w:r>
          </w:p>
        </w:tc>
        <w:tc>
          <w:tcPr>
            <w:tcW w:w="2090" w:type="dxa"/>
            <w:vMerge w:val="restart"/>
            <w:tcBorders>
              <w:top w:val="single" w:sz="4" w:space="0" w:color="000000"/>
              <w:left w:val="single" w:sz="4" w:space="0" w:color="000000"/>
              <w:bottom w:val="single" w:sz="4" w:space="0" w:color="000000"/>
              <w:right w:val="single" w:sz="4" w:space="0" w:color="000000"/>
            </w:tcBorders>
          </w:tcPr>
          <w:p w:rsidR="00413CCB" w:rsidRDefault="00413CCB">
            <w:pPr>
              <w:pStyle w:val="TableParagraph"/>
              <w:spacing w:before="2"/>
              <w:ind w:left="323" w:right="315"/>
              <w:jc w:val="center"/>
              <w:rPr>
                <w:sz w:val="24"/>
                <w:szCs w:val="24"/>
              </w:rPr>
            </w:pPr>
            <w:r>
              <w:rPr>
                <w:sz w:val="24"/>
                <w:szCs w:val="24"/>
              </w:rPr>
              <w:t>ОК 01, ОК 02</w:t>
            </w:r>
          </w:p>
          <w:p w:rsidR="00413CCB" w:rsidRDefault="00413CCB">
            <w:pPr>
              <w:pStyle w:val="TableParagraph"/>
              <w:spacing w:before="8"/>
              <w:ind w:left="325" w:right="314"/>
              <w:jc w:val="center"/>
              <w:rPr>
                <w:sz w:val="24"/>
                <w:szCs w:val="24"/>
              </w:rPr>
            </w:pPr>
          </w:p>
        </w:tc>
      </w:tr>
      <w:tr w:rsidR="00413CCB" w:rsidTr="00413CCB">
        <w:trPr>
          <w:trHeight w:val="745"/>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ind w:left="107" w:right="904"/>
              <w:rPr>
                <w:sz w:val="24"/>
                <w:szCs w:val="24"/>
              </w:rPr>
            </w:pPr>
            <w:r>
              <w:rPr>
                <w:sz w:val="24"/>
                <w:szCs w:val="24"/>
              </w:rPr>
              <w:t>Чат-боты: понятие, типы, особенности, области применения, технологии создания, программные инструменты для создания, примеры чат-ботов.</w:t>
            </w:r>
          </w:p>
        </w:tc>
        <w:tc>
          <w:tcPr>
            <w:tcW w:w="1135" w:type="dxa"/>
            <w:tcBorders>
              <w:top w:val="single" w:sz="4" w:space="0" w:color="000000"/>
              <w:left w:val="single" w:sz="4" w:space="0" w:color="000000"/>
              <w:bottom w:val="single" w:sz="4" w:space="0" w:color="000000"/>
              <w:right w:val="single" w:sz="4" w:space="0" w:color="000000"/>
            </w:tcBorders>
          </w:tcPr>
          <w:p w:rsidR="00413CCB" w:rsidRDefault="00413CCB">
            <w:pPr>
              <w:pStyle w:val="TableParagraph"/>
              <w:rPr>
                <w:sz w:val="24"/>
                <w:szCs w:val="24"/>
              </w:rPr>
            </w:pP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429"/>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107"/>
              <w:rPr>
                <w:sz w:val="24"/>
                <w:szCs w:val="24"/>
              </w:rPr>
            </w:pPr>
            <w:r>
              <w:rPr>
                <w:sz w:val="24"/>
                <w:szCs w:val="24"/>
              </w:rPr>
              <w:t>Теоретическое обучение</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right="497"/>
              <w:jc w:val="right"/>
              <w:rPr>
                <w:sz w:val="24"/>
                <w:szCs w:val="24"/>
              </w:rPr>
            </w:pPr>
            <w:r>
              <w:rPr>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426"/>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107"/>
              <w:rPr>
                <w:sz w:val="24"/>
                <w:szCs w:val="24"/>
              </w:rPr>
            </w:pPr>
            <w:r>
              <w:rPr>
                <w:sz w:val="24"/>
                <w:szCs w:val="24"/>
              </w:rPr>
              <w:t>Лабораторные занятия</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right="497"/>
              <w:jc w:val="right"/>
              <w:rPr>
                <w:sz w:val="24"/>
                <w:szCs w:val="24"/>
              </w:rPr>
            </w:pPr>
            <w:r>
              <w:rPr>
                <w:sz w:val="24"/>
                <w:szCs w:val="24"/>
              </w:rPr>
              <w:t>6</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429"/>
        </w:trPr>
        <w:tc>
          <w:tcPr>
            <w:tcW w:w="2808"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1"/>
              <w:ind w:left="889" w:right="875"/>
              <w:jc w:val="center"/>
              <w:rPr>
                <w:b/>
                <w:sz w:val="24"/>
                <w:szCs w:val="24"/>
              </w:rPr>
            </w:pPr>
            <w:r>
              <w:rPr>
                <w:b/>
                <w:sz w:val="24"/>
                <w:szCs w:val="24"/>
              </w:rPr>
              <w:t>Тема 1.3</w: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4"/>
              <w:ind w:left="107"/>
              <w:rPr>
                <w:sz w:val="24"/>
                <w:szCs w:val="24"/>
              </w:rPr>
            </w:pPr>
            <w:r>
              <w:rPr>
                <w:sz w:val="24"/>
                <w:szCs w:val="24"/>
              </w:rPr>
              <w:t>Основное содержание</w:t>
            </w:r>
          </w:p>
        </w:tc>
        <w:tc>
          <w:tcPr>
            <w:tcW w:w="1135"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1"/>
              <w:ind w:left="380" w:right="368"/>
              <w:jc w:val="center"/>
              <w:rPr>
                <w:sz w:val="24"/>
                <w:szCs w:val="24"/>
              </w:rPr>
            </w:pPr>
            <w:r>
              <w:rPr>
                <w:sz w:val="24"/>
                <w:szCs w:val="24"/>
              </w:rPr>
              <w:t>10</w:t>
            </w:r>
          </w:p>
        </w:tc>
        <w:tc>
          <w:tcPr>
            <w:tcW w:w="2090" w:type="dxa"/>
            <w:vMerge w:val="restart"/>
            <w:tcBorders>
              <w:top w:val="single" w:sz="4" w:space="0" w:color="000000"/>
              <w:left w:val="single" w:sz="4" w:space="0" w:color="000000"/>
              <w:bottom w:val="single" w:sz="4" w:space="0" w:color="000000"/>
              <w:right w:val="single" w:sz="4" w:space="0" w:color="000000"/>
            </w:tcBorders>
          </w:tcPr>
          <w:p w:rsidR="00413CCB" w:rsidRDefault="00413CCB">
            <w:pPr>
              <w:pStyle w:val="TableParagraph"/>
              <w:spacing w:before="5"/>
              <w:ind w:left="325" w:right="315"/>
              <w:jc w:val="center"/>
              <w:rPr>
                <w:sz w:val="24"/>
                <w:szCs w:val="24"/>
              </w:rPr>
            </w:pPr>
            <w:r>
              <w:rPr>
                <w:sz w:val="24"/>
                <w:szCs w:val="24"/>
              </w:rPr>
              <w:t>ОК 01, ОК 02</w:t>
            </w:r>
          </w:p>
          <w:p w:rsidR="00413CCB" w:rsidRDefault="00413CCB">
            <w:pPr>
              <w:pStyle w:val="TableParagraph"/>
              <w:spacing w:before="13"/>
              <w:ind w:left="325" w:right="314"/>
              <w:jc w:val="center"/>
              <w:rPr>
                <w:sz w:val="24"/>
                <w:szCs w:val="24"/>
              </w:rPr>
            </w:pPr>
          </w:p>
        </w:tc>
      </w:tr>
      <w:tr w:rsidR="00413CCB" w:rsidTr="00413CCB">
        <w:trPr>
          <w:trHeight w:val="453"/>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107"/>
              <w:rPr>
                <w:sz w:val="24"/>
                <w:szCs w:val="24"/>
              </w:rPr>
            </w:pPr>
            <w:r>
              <w:rPr>
                <w:sz w:val="24"/>
                <w:szCs w:val="24"/>
              </w:rPr>
              <w:t>Интеллектуальные системы обработки изображений.</w:t>
            </w: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429"/>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107"/>
              <w:rPr>
                <w:sz w:val="24"/>
                <w:szCs w:val="24"/>
              </w:rPr>
            </w:pPr>
            <w:r>
              <w:rPr>
                <w:sz w:val="24"/>
                <w:szCs w:val="24"/>
              </w:rPr>
              <w:t>Теоретическое обучение</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right="497"/>
              <w:jc w:val="right"/>
              <w:rPr>
                <w:sz w:val="24"/>
                <w:szCs w:val="24"/>
              </w:rPr>
            </w:pPr>
            <w:r>
              <w:rPr>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429"/>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107"/>
              <w:rPr>
                <w:sz w:val="24"/>
                <w:szCs w:val="24"/>
              </w:rPr>
            </w:pPr>
            <w:r>
              <w:rPr>
                <w:sz w:val="24"/>
                <w:szCs w:val="24"/>
              </w:rPr>
              <w:t>Лабораторные занятия</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right="497"/>
              <w:jc w:val="right"/>
              <w:rPr>
                <w:sz w:val="24"/>
                <w:szCs w:val="24"/>
              </w:rPr>
            </w:pPr>
            <w:r>
              <w:rPr>
                <w:sz w:val="24"/>
                <w:szCs w:val="24"/>
              </w:rPr>
              <w:t>8</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426"/>
        </w:trPr>
        <w:tc>
          <w:tcPr>
            <w:tcW w:w="2808"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889" w:right="875"/>
              <w:jc w:val="center"/>
              <w:rPr>
                <w:b/>
                <w:sz w:val="24"/>
                <w:szCs w:val="24"/>
              </w:rPr>
            </w:pPr>
            <w:r>
              <w:rPr>
                <w:b/>
                <w:sz w:val="24"/>
                <w:szCs w:val="24"/>
              </w:rPr>
              <w:t>Тема 1.4</w:t>
            </w: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107"/>
              <w:rPr>
                <w:sz w:val="24"/>
                <w:szCs w:val="24"/>
              </w:rPr>
            </w:pPr>
            <w:r>
              <w:rPr>
                <w:sz w:val="24"/>
                <w:szCs w:val="24"/>
              </w:rPr>
              <w:t>Основное содержание</w:t>
            </w:r>
          </w:p>
        </w:tc>
        <w:tc>
          <w:tcPr>
            <w:tcW w:w="1135" w:type="dxa"/>
            <w:tcBorders>
              <w:top w:val="single" w:sz="4" w:space="0" w:color="000000"/>
              <w:left w:val="single" w:sz="4" w:space="0" w:color="000000"/>
              <w:bottom w:val="single" w:sz="4" w:space="0" w:color="000000"/>
              <w:right w:val="single" w:sz="4" w:space="0" w:color="000000"/>
            </w:tcBorders>
          </w:tcPr>
          <w:p w:rsidR="00413CCB" w:rsidRDefault="00413CCB">
            <w:pPr>
              <w:pStyle w:val="TableParagraph"/>
              <w:rPr>
                <w:sz w:val="24"/>
                <w:szCs w:val="24"/>
              </w:rPr>
            </w:pPr>
          </w:p>
        </w:tc>
        <w:tc>
          <w:tcPr>
            <w:tcW w:w="2090"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424"/>
              <w:rPr>
                <w:sz w:val="24"/>
                <w:szCs w:val="24"/>
              </w:rPr>
            </w:pPr>
            <w:r>
              <w:rPr>
                <w:sz w:val="24"/>
                <w:szCs w:val="24"/>
              </w:rPr>
              <w:t>ОК 01, ОК 02</w:t>
            </w:r>
          </w:p>
        </w:tc>
      </w:tr>
      <w:tr w:rsidR="00413CCB" w:rsidTr="00413CCB">
        <w:trPr>
          <w:trHeight w:val="1038"/>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line="252" w:lineRule="auto"/>
              <w:ind w:left="107"/>
              <w:rPr>
                <w:sz w:val="24"/>
                <w:szCs w:val="24"/>
              </w:rPr>
            </w:pPr>
            <w:r>
              <w:rPr>
                <w:sz w:val="24"/>
                <w:szCs w:val="24"/>
              </w:rPr>
              <w:t>Интеллектуальные возможности современных систем обработки информации (проверка правописания, распознавание речи, распознавание текста, компьютерный перевод)</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380" w:right="368"/>
              <w:jc w:val="center"/>
              <w:rPr>
                <w:sz w:val="24"/>
                <w:szCs w:val="24"/>
              </w:rPr>
            </w:pPr>
            <w:r>
              <w:rPr>
                <w:sz w:val="24"/>
                <w:szCs w:val="24"/>
              </w:rPr>
              <w:t>10</w:t>
            </w:r>
          </w:p>
        </w:tc>
        <w:tc>
          <w:tcPr>
            <w:tcW w:w="2090" w:type="dxa"/>
            <w:vMerge w:val="restart"/>
            <w:tcBorders>
              <w:top w:val="single" w:sz="4" w:space="0" w:color="000000"/>
              <w:left w:val="single" w:sz="4" w:space="0" w:color="000000"/>
              <w:bottom w:val="single" w:sz="4" w:space="0" w:color="000000"/>
              <w:right w:val="single" w:sz="4" w:space="0" w:color="000000"/>
            </w:tcBorders>
          </w:tcPr>
          <w:p w:rsidR="00413CCB" w:rsidRDefault="00413CCB">
            <w:pPr>
              <w:pStyle w:val="TableParagraph"/>
              <w:spacing w:line="268" w:lineRule="exact"/>
              <w:ind w:left="325" w:right="314"/>
              <w:jc w:val="center"/>
              <w:rPr>
                <w:sz w:val="24"/>
                <w:szCs w:val="24"/>
              </w:rPr>
            </w:pPr>
          </w:p>
        </w:tc>
      </w:tr>
      <w:tr w:rsidR="00413CCB" w:rsidTr="00413CCB">
        <w:trPr>
          <w:trHeight w:val="429"/>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107"/>
              <w:rPr>
                <w:sz w:val="24"/>
                <w:szCs w:val="24"/>
              </w:rPr>
            </w:pPr>
            <w:r>
              <w:rPr>
                <w:sz w:val="24"/>
                <w:szCs w:val="24"/>
              </w:rPr>
              <w:t>Теоретическое обучение</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14"/>
              <w:jc w:val="center"/>
              <w:rPr>
                <w:sz w:val="24"/>
                <w:szCs w:val="24"/>
              </w:rPr>
            </w:pPr>
            <w:r>
              <w:rPr>
                <w:sz w:val="24"/>
                <w:szCs w:val="24"/>
              </w:rPr>
              <w:t>2</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426"/>
        </w:trPr>
        <w:tc>
          <w:tcPr>
            <w:tcW w:w="1456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b/>
                <w:sz w:val="24"/>
                <w:szCs w:val="24"/>
              </w:rPr>
            </w:pPr>
          </w:p>
        </w:tc>
        <w:tc>
          <w:tcPr>
            <w:tcW w:w="8527"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107"/>
              <w:rPr>
                <w:sz w:val="24"/>
                <w:szCs w:val="24"/>
              </w:rPr>
            </w:pPr>
            <w:r>
              <w:rPr>
                <w:sz w:val="24"/>
                <w:szCs w:val="24"/>
              </w:rPr>
              <w:t>Лабораторные занятия</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before="2"/>
              <w:ind w:left="14"/>
              <w:jc w:val="center"/>
              <w:rPr>
                <w:sz w:val="24"/>
                <w:szCs w:val="24"/>
              </w:rPr>
            </w:pPr>
            <w:r>
              <w:rPr>
                <w:sz w:val="24"/>
                <w:szCs w:val="24"/>
              </w:rPr>
              <w:t>8</w:t>
            </w: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trHeight w:val="436"/>
        </w:trPr>
        <w:tc>
          <w:tcPr>
            <w:tcW w:w="11335"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75" w:lineRule="exact"/>
              <w:ind w:left="110"/>
              <w:rPr>
                <w:sz w:val="24"/>
                <w:szCs w:val="24"/>
              </w:rPr>
            </w:pPr>
            <w:r>
              <w:rPr>
                <w:sz w:val="24"/>
                <w:szCs w:val="24"/>
              </w:rPr>
              <w:t>Промежуточная аттестация по дисциплине(диф. зачет)</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14"/>
              <w:jc w:val="center"/>
              <w:rPr>
                <w:sz w:val="24"/>
                <w:szCs w:val="24"/>
              </w:rPr>
            </w:pPr>
            <w:r>
              <w:rPr>
                <w:sz w:val="24"/>
                <w:szCs w:val="24"/>
              </w:rPr>
              <w:t>2</w:t>
            </w:r>
          </w:p>
        </w:tc>
        <w:tc>
          <w:tcPr>
            <w:tcW w:w="2090" w:type="dxa"/>
            <w:tcBorders>
              <w:top w:val="single" w:sz="4" w:space="0" w:color="000000"/>
              <w:left w:val="single" w:sz="4" w:space="0" w:color="000000"/>
              <w:bottom w:val="single" w:sz="4" w:space="0" w:color="000000"/>
              <w:right w:val="single" w:sz="4" w:space="0" w:color="000000"/>
            </w:tcBorders>
          </w:tcPr>
          <w:p w:rsidR="00413CCB" w:rsidRDefault="00413CCB">
            <w:pPr>
              <w:pStyle w:val="TableParagraph"/>
              <w:rPr>
                <w:sz w:val="24"/>
                <w:szCs w:val="24"/>
              </w:rPr>
            </w:pPr>
          </w:p>
        </w:tc>
      </w:tr>
      <w:tr w:rsidR="00413CCB" w:rsidTr="00413CCB">
        <w:trPr>
          <w:trHeight w:val="436"/>
        </w:trPr>
        <w:tc>
          <w:tcPr>
            <w:tcW w:w="11335"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75" w:lineRule="exact"/>
              <w:ind w:left="110"/>
              <w:rPr>
                <w:sz w:val="24"/>
                <w:szCs w:val="24"/>
              </w:rPr>
            </w:pPr>
            <w:r>
              <w:rPr>
                <w:sz w:val="24"/>
                <w:szCs w:val="24"/>
              </w:rPr>
              <w:t>Всего:</w:t>
            </w:r>
          </w:p>
        </w:tc>
        <w:tc>
          <w:tcPr>
            <w:tcW w:w="1135"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68" w:lineRule="exact"/>
              <w:ind w:left="380" w:right="370"/>
              <w:jc w:val="center"/>
              <w:rPr>
                <w:sz w:val="24"/>
                <w:szCs w:val="24"/>
              </w:rPr>
            </w:pPr>
            <w:r>
              <w:rPr>
                <w:sz w:val="24"/>
                <w:szCs w:val="24"/>
              </w:rPr>
              <w:t>108</w:t>
            </w:r>
          </w:p>
        </w:tc>
        <w:tc>
          <w:tcPr>
            <w:tcW w:w="2090" w:type="dxa"/>
            <w:tcBorders>
              <w:top w:val="single" w:sz="4" w:space="0" w:color="000000"/>
              <w:left w:val="single" w:sz="4" w:space="0" w:color="000000"/>
              <w:bottom w:val="single" w:sz="4" w:space="0" w:color="000000"/>
              <w:right w:val="single" w:sz="4" w:space="0" w:color="000000"/>
            </w:tcBorders>
          </w:tcPr>
          <w:p w:rsidR="00413CCB" w:rsidRDefault="00413CCB">
            <w:pPr>
              <w:pStyle w:val="TableParagraph"/>
              <w:rPr>
                <w:sz w:val="24"/>
                <w:szCs w:val="24"/>
              </w:rPr>
            </w:pPr>
          </w:p>
        </w:tc>
      </w:tr>
    </w:tbl>
    <w:p w:rsidR="00413CCB" w:rsidRDefault="00413CCB" w:rsidP="00413CCB">
      <w:pPr>
        <w:rPr>
          <w:rFonts w:ascii="Times New Roman" w:eastAsia="Times New Roman" w:hAnsi="Times New Roman"/>
          <w:sz w:val="24"/>
          <w:szCs w:val="24"/>
        </w:rPr>
        <w:sectPr w:rsidR="00413CCB">
          <w:pgSz w:w="16840" w:h="11910" w:orient="landscape"/>
          <w:pgMar w:top="1100" w:right="1020" w:bottom="1120" w:left="1020" w:header="0" w:footer="922" w:gutter="0"/>
          <w:cols w:space="720"/>
        </w:sectPr>
      </w:pPr>
    </w:p>
    <w:p w:rsidR="00413CCB" w:rsidRDefault="00413CCB" w:rsidP="00413CCB">
      <w:pPr>
        <w:widowControl w:val="0"/>
        <w:ind w:left="57" w:right="57"/>
        <w:jc w:val="center"/>
        <w:outlineLvl w:val="0"/>
        <w:rPr>
          <w:rFonts w:ascii="Times New Roman" w:eastAsia="Times New Roman" w:hAnsi="Times New Roman"/>
          <w:b/>
          <w:sz w:val="24"/>
          <w:szCs w:val="24"/>
        </w:rPr>
      </w:pPr>
      <w:r>
        <w:rPr>
          <w:rFonts w:ascii="Times New Roman" w:eastAsia="Times New Roman" w:hAnsi="Times New Roman"/>
          <w:b/>
          <w:sz w:val="24"/>
          <w:szCs w:val="24"/>
        </w:rPr>
        <w:lastRenderedPageBreak/>
        <w:t>3. УСЛОВИЯ РЕАЛИЗАЦИИ ДИСЦИПЛИНЫ</w:t>
      </w:r>
    </w:p>
    <w:p w:rsidR="00413CCB" w:rsidRDefault="00413CCB" w:rsidP="00413CCB">
      <w:pPr>
        <w:pStyle w:val="aff0"/>
        <w:widowControl w:val="0"/>
        <w:spacing w:line="240" w:lineRule="auto"/>
        <w:ind w:left="57" w:right="57"/>
        <w:rPr>
          <w:b/>
          <w:lang w:eastAsia="en-US"/>
        </w:rPr>
      </w:pPr>
      <w:r>
        <w:rPr>
          <w:b/>
          <w:lang w:eastAsia="en-US"/>
        </w:rPr>
        <w:t>3.1. Материально-техническое обеспечение</w:t>
      </w:r>
    </w:p>
    <w:p w:rsidR="00413CCB" w:rsidRDefault="00413CCB" w:rsidP="00413CCB">
      <w:pPr>
        <w:widowControl w:val="0"/>
        <w:autoSpaceDE w:val="0"/>
        <w:autoSpaceDN w:val="0"/>
        <w:ind w:left="57" w:right="57" w:firstLine="709"/>
        <w:rPr>
          <w:rFonts w:ascii="Times New Roman" w:eastAsia="Times New Roman" w:hAnsi="Times New Roman"/>
          <w:sz w:val="24"/>
          <w:szCs w:val="24"/>
        </w:rPr>
      </w:pPr>
      <w:r>
        <w:rPr>
          <w:rFonts w:ascii="Times New Roman" w:eastAsia="Times New Roman" w:hAnsi="Times New Roman"/>
          <w:sz w:val="24"/>
          <w:szCs w:val="24"/>
        </w:rPr>
        <w:t>Программы дисциплины реализуется в учебном кабинете «Информатика».</w:t>
      </w:r>
    </w:p>
    <w:p w:rsidR="00413CCB" w:rsidRDefault="00413CCB" w:rsidP="00413CCB">
      <w:pPr>
        <w:pStyle w:val="aff0"/>
        <w:widowControl w:val="0"/>
        <w:spacing w:line="240" w:lineRule="auto"/>
        <w:ind w:left="57" w:right="57"/>
        <w:jc w:val="both"/>
        <w:rPr>
          <w:lang w:eastAsia="en-US"/>
        </w:rPr>
      </w:pPr>
      <w:r>
        <w:rPr>
          <w:lang w:eastAsia="en-US"/>
        </w:rPr>
        <w:t>Оборудование компьютерной лаборатории</w:t>
      </w:r>
      <w:r w:rsidR="003D224C">
        <w:rPr>
          <w:lang w:eastAsia="en-US"/>
        </w:rPr>
        <w:t xml:space="preserve"> в соответствии с приложением 3 ОПОП-П</w:t>
      </w:r>
      <w:r>
        <w:rPr>
          <w:lang w:eastAsia="en-US"/>
        </w:rPr>
        <w:t>:</w:t>
      </w:r>
    </w:p>
    <w:p w:rsidR="00413CCB" w:rsidRDefault="00413CCB" w:rsidP="002F751C">
      <w:pPr>
        <w:pStyle w:val="a8"/>
        <w:widowControl w:val="0"/>
        <w:numPr>
          <w:ilvl w:val="0"/>
          <w:numId w:val="152"/>
        </w:numPr>
        <w:autoSpaceDE w:val="0"/>
        <w:autoSpaceDN w:val="0"/>
        <w:ind w:left="57" w:right="57" w:hanging="57"/>
        <w:rPr>
          <w:rFonts w:ascii="Times New Roman" w:eastAsia="Times New Roman" w:hAnsi="Times New Roman"/>
          <w:sz w:val="24"/>
          <w:szCs w:val="24"/>
        </w:rPr>
      </w:pPr>
      <w:r>
        <w:rPr>
          <w:rFonts w:ascii="Times New Roman" w:eastAsia="Times New Roman" w:hAnsi="Times New Roman"/>
          <w:sz w:val="24"/>
          <w:szCs w:val="24"/>
        </w:rPr>
        <w:t>посадочные места по количеству обучающихся;</w:t>
      </w:r>
    </w:p>
    <w:p w:rsidR="00413CCB" w:rsidRDefault="00413CCB" w:rsidP="002F751C">
      <w:pPr>
        <w:pStyle w:val="a8"/>
        <w:widowControl w:val="0"/>
        <w:numPr>
          <w:ilvl w:val="0"/>
          <w:numId w:val="152"/>
        </w:numPr>
        <w:autoSpaceDE w:val="0"/>
        <w:autoSpaceDN w:val="0"/>
        <w:ind w:left="57" w:right="57" w:hanging="57"/>
        <w:rPr>
          <w:rFonts w:ascii="Times New Roman" w:eastAsia="Times New Roman" w:hAnsi="Times New Roman"/>
          <w:sz w:val="24"/>
          <w:szCs w:val="24"/>
        </w:rPr>
      </w:pPr>
      <w:r>
        <w:rPr>
          <w:rFonts w:ascii="Times New Roman" w:eastAsia="Times New Roman" w:hAnsi="Times New Roman"/>
          <w:sz w:val="24"/>
          <w:szCs w:val="24"/>
        </w:rPr>
        <w:t>рабочее место преподавателя;</w:t>
      </w:r>
    </w:p>
    <w:p w:rsidR="00413CCB" w:rsidRDefault="00413CCB" w:rsidP="002F751C">
      <w:pPr>
        <w:pStyle w:val="a8"/>
        <w:widowControl w:val="0"/>
        <w:numPr>
          <w:ilvl w:val="0"/>
          <w:numId w:val="152"/>
        </w:numPr>
        <w:autoSpaceDE w:val="0"/>
        <w:autoSpaceDN w:val="0"/>
        <w:ind w:left="57" w:right="57" w:hanging="57"/>
        <w:rPr>
          <w:rFonts w:ascii="Times New Roman" w:eastAsia="Times New Roman" w:hAnsi="Times New Roman"/>
          <w:sz w:val="24"/>
          <w:szCs w:val="24"/>
        </w:rPr>
      </w:pPr>
      <w:r>
        <w:rPr>
          <w:rFonts w:ascii="Times New Roman" w:eastAsia="Times New Roman" w:hAnsi="Times New Roman"/>
          <w:sz w:val="24"/>
          <w:szCs w:val="24"/>
        </w:rPr>
        <w:t>маркерная доска;</w:t>
      </w:r>
    </w:p>
    <w:p w:rsidR="00413CCB" w:rsidRDefault="00413CCB" w:rsidP="00B46DED">
      <w:pPr>
        <w:pStyle w:val="a8"/>
        <w:widowControl w:val="0"/>
        <w:autoSpaceDE w:val="0"/>
        <w:autoSpaceDN w:val="0"/>
        <w:ind w:left="416" w:right="57" w:hanging="57"/>
        <w:rPr>
          <w:rFonts w:ascii="Times New Roman" w:eastAsia="Times New Roman" w:hAnsi="Times New Roman"/>
          <w:sz w:val="24"/>
          <w:szCs w:val="24"/>
        </w:rPr>
      </w:pPr>
      <w:r>
        <w:rPr>
          <w:rFonts w:ascii="Times New Roman" w:eastAsia="Times New Roman" w:hAnsi="Times New Roman"/>
          <w:sz w:val="24"/>
          <w:szCs w:val="24"/>
        </w:rPr>
        <w:t xml:space="preserve"> Технические средства обучения:</w:t>
      </w:r>
    </w:p>
    <w:p w:rsidR="00413CCB" w:rsidRDefault="00413CCB" w:rsidP="002F751C">
      <w:pPr>
        <w:pStyle w:val="a8"/>
        <w:widowControl w:val="0"/>
        <w:numPr>
          <w:ilvl w:val="0"/>
          <w:numId w:val="152"/>
        </w:numPr>
        <w:autoSpaceDE w:val="0"/>
        <w:autoSpaceDN w:val="0"/>
        <w:ind w:left="57" w:right="57" w:hanging="57"/>
        <w:rPr>
          <w:rFonts w:ascii="Times New Roman" w:eastAsia="Times New Roman" w:hAnsi="Times New Roman"/>
          <w:sz w:val="24"/>
          <w:szCs w:val="24"/>
        </w:rPr>
      </w:pPr>
      <w:r>
        <w:rPr>
          <w:rFonts w:ascii="Times New Roman" w:eastAsia="Times New Roman" w:hAnsi="Times New Roman"/>
          <w:sz w:val="24"/>
          <w:szCs w:val="24"/>
        </w:rPr>
        <w:t>компьютеры по количеству обучающихся;</w:t>
      </w:r>
    </w:p>
    <w:p w:rsidR="00413CCB" w:rsidRDefault="00413CCB" w:rsidP="002F751C">
      <w:pPr>
        <w:pStyle w:val="a8"/>
        <w:widowControl w:val="0"/>
        <w:numPr>
          <w:ilvl w:val="0"/>
          <w:numId w:val="152"/>
        </w:numPr>
        <w:autoSpaceDE w:val="0"/>
        <w:autoSpaceDN w:val="0"/>
        <w:ind w:left="57" w:right="57" w:hanging="57"/>
        <w:rPr>
          <w:rFonts w:ascii="Times New Roman" w:eastAsia="Times New Roman" w:hAnsi="Times New Roman"/>
          <w:sz w:val="24"/>
          <w:szCs w:val="24"/>
        </w:rPr>
      </w:pPr>
      <w:r>
        <w:rPr>
          <w:rFonts w:ascii="Times New Roman" w:eastAsia="Times New Roman" w:hAnsi="Times New Roman"/>
          <w:sz w:val="24"/>
          <w:szCs w:val="24"/>
        </w:rPr>
        <w:t>локальная компьютерная сеть и глобальная сеть Интернет;</w:t>
      </w:r>
    </w:p>
    <w:p w:rsidR="00413CCB" w:rsidRDefault="00413CCB" w:rsidP="002F751C">
      <w:pPr>
        <w:pStyle w:val="a8"/>
        <w:widowControl w:val="0"/>
        <w:numPr>
          <w:ilvl w:val="0"/>
          <w:numId w:val="152"/>
        </w:numPr>
        <w:autoSpaceDE w:val="0"/>
        <w:autoSpaceDN w:val="0"/>
        <w:ind w:left="57" w:right="57" w:hanging="57"/>
        <w:rPr>
          <w:rFonts w:ascii="Times New Roman" w:eastAsia="Times New Roman" w:hAnsi="Times New Roman"/>
          <w:sz w:val="24"/>
          <w:szCs w:val="24"/>
        </w:rPr>
      </w:pPr>
      <w:r>
        <w:rPr>
          <w:rFonts w:ascii="Times New Roman" w:eastAsia="Times New Roman" w:hAnsi="Times New Roman"/>
          <w:sz w:val="24"/>
          <w:szCs w:val="24"/>
        </w:rPr>
        <w:t>лицензионное системное и прикладное программное обеспечение;</w:t>
      </w:r>
    </w:p>
    <w:p w:rsidR="00413CCB" w:rsidRDefault="00413CCB" w:rsidP="002F751C">
      <w:pPr>
        <w:pStyle w:val="a8"/>
        <w:widowControl w:val="0"/>
        <w:numPr>
          <w:ilvl w:val="0"/>
          <w:numId w:val="152"/>
        </w:numPr>
        <w:autoSpaceDE w:val="0"/>
        <w:autoSpaceDN w:val="0"/>
        <w:ind w:left="57" w:right="57" w:hanging="57"/>
        <w:rPr>
          <w:rFonts w:ascii="Times New Roman" w:eastAsia="Times New Roman" w:hAnsi="Times New Roman"/>
          <w:sz w:val="24"/>
          <w:szCs w:val="24"/>
        </w:rPr>
      </w:pPr>
      <w:r>
        <w:rPr>
          <w:rFonts w:ascii="Times New Roman" w:eastAsia="Times New Roman" w:hAnsi="Times New Roman"/>
          <w:sz w:val="24"/>
          <w:szCs w:val="24"/>
        </w:rPr>
        <w:t>лицензионное антивирусное программное обеспечение;</w:t>
      </w:r>
    </w:p>
    <w:p w:rsidR="00413CCB" w:rsidRDefault="00413CCB" w:rsidP="002F751C">
      <w:pPr>
        <w:pStyle w:val="a8"/>
        <w:widowControl w:val="0"/>
        <w:numPr>
          <w:ilvl w:val="0"/>
          <w:numId w:val="152"/>
        </w:numPr>
        <w:autoSpaceDE w:val="0"/>
        <w:autoSpaceDN w:val="0"/>
        <w:ind w:left="57" w:right="57" w:hanging="57"/>
        <w:rPr>
          <w:rFonts w:ascii="Times New Roman" w:eastAsia="Times New Roman" w:hAnsi="Times New Roman"/>
          <w:sz w:val="24"/>
          <w:szCs w:val="24"/>
        </w:rPr>
      </w:pPr>
      <w:r>
        <w:rPr>
          <w:rFonts w:ascii="Times New Roman" w:eastAsia="Times New Roman" w:hAnsi="Times New Roman"/>
          <w:sz w:val="24"/>
          <w:szCs w:val="24"/>
        </w:rPr>
        <w:t>лицензионное специализированное программное обеспечение;</w:t>
      </w:r>
    </w:p>
    <w:p w:rsidR="00413CCB" w:rsidRDefault="00413CCB" w:rsidP="002F751C">
      <w:pPr>
        <w:pStyle w:val="a8"/>
        <w:widowControl w:val="0"/>
        <w:numPr>
          <w:ilvl w:val="0"/>
          <w:numId w:val="152"/>
        </w:numPr>
        <w:autoSpaceDE w:val="0"/>
        <w:autoSpaceDN w:val="0"/>
        <w:ind w:left="57" w:right="57" w:hanging="57"/>
        <w:rPr>
          <w:rFonts w:ascii="Times New Roman" w:eastAsia="Times New Roman" w:hAnsi="Times New Roman"/>
          <w:sz w:val="24"/>
          <w:szCs w:val="24"/>
        </w:rPr>
      </w:pPr>
      <w:r>
        <w:rPr>
          <w:rFonts w:ascii="Times New Roman" w:eastAsia="Times New Roman" w:hAnsi="Times New Roman"/>
          <w:sz w:val="24"/>
          <w:szCs w:val="24"/>
        </w:rPr>
        <w:t>мультимедиапроектор.</w:t>
      </w:r>
    </w:p>
    <w:p w:rsidR="00413CCB" w:rsidRDefault="00413CCB" w:rsidP="00413CCB">
      <w:pPr>
        <w:pStyle w:val="a8"/>
        <w:widowControl w:val="0"/>
        <w:autoSpaceDE w:val="0"/>
        <w:autoSpaceDN w:val="0"/>
        <w:ind w:left="57" w:right="57"/>
        <w:rPr>
          <w:rFonts w:ascii="Times New Roman" w:eastAsia="Times New Roman" w:hAnsi="Times New Roman"/>
          <w:sz w:val="24"/>
          <w:szCs w:val="24"/>
        </w:rPr>
      </w:pPr>
    </w:p>
    <w:p w:rsidR="00413CCB" w:rsidRDefault="00413CCB" w:rsidP="00413CCB">
      <w:pPr>
        <w:pStyle w:val="114"/>
        <w:widowControl w:val="0"/>
        <w:spacing w:after="0" w:line="240" w:lineRule="auto"/>
        <w:ind w:left="57" w:right="57"/>
        <w:rPr>
          <w:rFonts w:ascii="Times New Roman" w:eastAsia="Times New Roman" w:hAnsi="Times New Roman"/>
          <w:bCs w:val="0"/>
          <w:lang w:eastAsia="en-US"/>
        </w:rPr>
      </w:pPr>
      <w:bookmarkStart w:id="46" w:name="3.2._Информационное_обеспечение_обучения"/>
      <w:bookmarkEnd w:id="46"/>
      <w:r>
        <w:rPr>
          <w:rFonts w:ascii="Times New Roman" w:eastAsia="Times New Roman" w:hAnsi="Times New Roman"/>
          <w:bCs w:val="0"/>
          <w:lang w:eastAsia="en-US"/>
        </w:rPr>
        <w:t>3.2. Учебно-методическое обеспечение</w:t>
      </w:r>
    </w:p>
    <w:p w:rsidR="00413CCB" w:rsidRDefault="00413CCB" w:rsidP="00413CCB">
      <w:pPr>
        <w:pStyle w:val="a8"/>
        <w:widowControl w:val="0"/>
        <w:ind w:left="57" w:right="57" w:firstLine="709"/>
        <w:rPr>
          <w:rFonts w:ascii="Times New Roman" w:eastAsia="Times New Roman" w:hAnsi="Times New Roman"/>
          <w:b/>
          <w:sz w:val="24"/>
          <w:szCs w:val="24"/>
        </w:rPr>
      </w:pPr>
      <w:r>
        <w:rPr>
          <w:rFonts w:ascii="Times New Roman" w:eastAsia="Times New Roman" w:hAnsi="Times New Roman"/>
          <w:b/>
          <w:sz w:val="24"/>
          <w:szCs w:val="24"/>
        </w:rPr>
        <w:t>3.2.1. Основные печатные и/или электронные издания</w:t>
      </w:r>
    </w:p>
    <w:p w:rsidR="00413CCB" w:rsidRDefault="00413CCB" w:rsidP="00413CCB">
      <w:pPr>
        <w:pStyle w:val="aff0"/>
        <w:widowControl w:val="0"/>
        <w:spacing w:line="240" w:lineRule="auto"/>
        <w:ind w:left="57" w:right="57"/>
        <w:rPr>
          <w:lang w:eastAsia="en-US"/>
        </w:rPr>
      </w:pPr>
    </w:p>
    <w:p w:rsidR="00413CCB" w:rsidRDefault="00413CCB" w:rsidP="002F751C">
      <w:pPr>
        <w:pStyle w:val="a8"/>
        <w:widowControl w:val="0"/>
        <w:numPr>
          <w:ilvl w:val="0"/>
          <w:numId w:val="153"/>
        </w:numPr>
        <w:autoSpaceDE w:val="0"/>
        <w:autoSpaceDN w:val="0"/>
        <w:ind w:left="57" w:right="57" w:firstLine="707"/>
        <w:jc w:val="both"/>
        <w:rPr>
          <w:rFonts w:ascii="Times New Roman" w:eastAsia="Times New Roman" w:hAnsi="Times New Roman"/>
          <w:sz w:val="24"/>
          <w:szCs w:val="24"/>
        </w:rPr>
      </w:pPr>
      <w:r>
        <w:rPr>
          <w:rFonts w:ascii="Times New Roman" w:eastAsia="Times New Roman" w:hAnsi="Times New Roman"/>
          <w:sz w:val="24"/>
          <w:szCs w:val="24"/>
        </w:rPr>
        <w:t>Гаврилов, М. В. Информатика и информационные технологии : учебник для среднего профессионального образования / М. В. Гаврилов, В. А. Климов. — 4-е изд., перераб. и доп. — Москва : Издательство Юрайт, 2020. — 383 с.</w:t>
      </w:r>
    </w:p>
    <w:p w:rsidR="00413CCB" w:rsidRDefault="00413CCB" w:rsidP="00413CCB">
      <w:pPr>
        <w:pStyle w:val="a8"/>
        <w:widowControl w:val="0"/>
        <w:autoSpaceDE w:val="0"/>
        <w:autoSpaceDN w:val="0"/>
        <w:ind w:left="57" w:right="57"/>
        <w:jc w:val="both"/>
        <w:rPr>
          <w:rFonts w:ascii="Times New Roman" w:eastAsia="Times New Roman" w:hAnsi="Times New Roman"/>
          <w:sz w:val="24"/>
          <w:szCs w:val="24"/>
        </w:rPr>
      </w:pPr>
      <w:r>
        <w:rPr>
          <w:rFonts w:ascii="Times New Roman" w:eastAsia="Times New Roman" w:hAnsi="Times New Roman"/>
          <w:sz w:val="24"/>
          <w:szCs w:val="24"/>
        </w:rPr>
        <w:tab/>
        <w:t>2.Зимин, В. П. Информатика. Лабораторный практикум в 2 ч. Часть 1 : учебное пособие для среднего профессионального образования / В. П. Зимин. — 2-е изд., испр. и доп. — Москва : Издательство Юрайт, 2020. — 126 с</w:t>
      </w:r>
    </w:p>
    <w:p w:rsidR="00413CCB" w:rsidRDefault="00413CCB" w:rsidP="00413CCB">
      <w:pPr>
        <w:widowControl w:val="0"/>
        <w:ind w:left="57" w:right="57" w:firstLine="709"/>
        <w:rPr>
          <w:rFonts w:ascii="Times New Roman" w:eastAsia="Times New Roman" w:hAnsi="Times New Roman"/>
          <w:sz w:val="24"/>
          <w:szCs w:val="24"/>
        </w:rPr>
      </w:pPr>
      <w:r>
        <w:rPr>
          <w:rFonts w:ascii="Times New Roman" w:eastAsia="Times New Roman" w:hAnsi="Times New Roman"/>
          <w:sz w:val="24"/>
          <w:szCs w:val="24"/>
        </w:rPr>
        <w:t xml:space="preserve">3.2.2. Дополнительные источники </w:t>
      </w:r>
    </w:p>
    <w:p w:rsidR="00413CCB" w:rsidRDefault="00413CCB" w:rsidP="002F751C">
      <w:pPr>
        <w:pStyle w:val="a8"/>
        <w:widowControl w:val="0"/>
        <w:numPr>
          <w:ilvl w:val="0"/>
          <w:numId w:val="154"/>
        </w:numPr>
        <w:autoSpaceDE w:val="0"/>
        <w:autoSpaceDN w:val="0"/>
        <w:ind w:left="57" w:right="57" w:firstLine="707"/>
        <w:jc w:val="both"/>
        <w:rPr>
          <w:rFonts w:ascii="Times New Roman" w:eastAsia="Calibri" w:hAnsi="Times New Roman"/>
          <w:sz w:val="24"/>
          <w:szCs w:val="24"/>
        </w:rPr>
      </w:pPr>
      <w:r>
        <w:rPr>
          <w:rFonts w:ascii="Times New Roman" w:eastAsia="Times New Roman" w:hAnsi="Times New Roman"/>
          <w:sz w:val="24"/>
          <w:szCs w:val="24"/>
        </w:rPr>
        <w:t>Акопов, А. С. Компьютерное моделирование : учебник и практикум для среднего профессионального образования / А. С. Акопов</w:t>
      </w:r>
      <w:r>
        <w:rPr>
          <w:rFonts w:ascii="Times New Roman" w:hAnsi="Times New Roman"/>
          <w:sz w:val="24"/>
          <w:szCs w:val="24"/>
        </w:rPr>
        <w:t>.</w:t>
      </w:r>
      <w:r>
        <w:rPr>
          <w:rFonts w:ascii="Times New Roman" w:hAnsi="Times New Roman"/>
          <w:spacing w:val="-30"/>
          <w:sz w:val="24"/>
          <w:szCs w:val="24"/>
        </w:rPr>
        <w:t xml:space="preserve"> </w:t>
      </w:r>
      <w:r>
        <w:rPr>
          <w:rFonts w:ascii="Times New Roman" w:hAnsi="Times New Roman"/>
          <w:sz w:val="24"/>
          <w:szCs w:val="24"/>
        </w:rPr>
        <w:t>—</w:t>
      </w:r>
      <w:r>
        <w:rPr>
          <w:rFonts w:ascii="Times New Roman" w:hAnsi="Times New Roman"/>
          <w:spacing w:val="-18"/>
          <w:sz w:val="24"/>
          <w:szCs w:val="24"/>
        </w:rPr>
        <w:t xml:space="preserve"> </w:t>
      </w:r>
      <w:r>
        <w:rPr>
          <w:rFonts w:ascii="Times New Roman" w:hAnsi="Times New Roman"/>
          <w:sz w:val="24"/>
          <w:szCs w:val="24"/>
        </w:rPr>
        <w:t>Москва</w:t>
      </w:r>
      <w:r>
        <w:rPr>
          <w:rFonts w:ascii="Times New Roman" w:hAnsi="Times New Roman"/>
          <w:spacing w:val="-31"/>
          <w:sz w:val="24"/>
          <w:szCs w:val="24"/>
        </w:rPr>
        <w:t xml:space="preserve"> </w:t>
      </w:r>
      <w:r>
        <w:rPr>
          <w:rFonts w:ascii="Times New Roman" w:hAnsi="Times New Roman"/>
          <w:sz w:val="24"/>
          <w:szCs w:val="24"/>
        </w:rPr>
        <w:t xml:space="preserve">: </w:t>
      </w:r>
      <w:r>
        <w:rPr>
          <w:rFonts w:ascii="Times New Roman" w:hAnsi="Times New Roman"/>
          <w:w w:val="95"/>
          <w:sz w:val="24"/>
          <w:szCs w:val="24"/>
        </w:rPr>
        <w:t>Издательство</w:t>
      </w:r>
      <w:r>
        <w:rPr>
          <w:rFonts w:ascii="Times New Roman" w:hAnsi="Times New Roman"/>
          <w:spacing w:val="-33"/>
          <w:w w:val="95"/>
          <w:sz w:val="24"/>
          <w:szCs w:val="24"/>
        </w:rPr>
        <w:t xml:space="preserve"> </w:t>
      </w:r>
      <w:r>
        <w:rPr>
          <w:rFonts w:ascii="Times New Roman" w:hAnsi="Times New Roman"/>
          <w:w w:val="95"/>
          <w:sz w:val="24"/>
          <w:szCs w:val="24"/>
        </w:rPr>
        <w:t>Юрайт,</w:t>
      </w:r>
      <w:r>
        <w:rPr>
          <w:rFonts w:ascii="Times New Roman" w:hAnsi="Times New Roman"/>
          <w:spacing w:val="-32"/>
          <w:w w:val="95"/>
          <w:sz w:val="24"/>
          <w:szCs w:val="24"/>
        </w:rPr>
        <w:t xml:space="preserve"> </w:t>
      </w:r>
      <w:r>
        <w:rPr>
          <w:rFonts w:ascii="Times New Roman" w:hAnsi="Times New Roman"/>
          <w:w w:val="95"/>
          <w:sz w:val="24"/>
          <w:szCs w:val="24"/>
        </w:rPr>
        <w:t>2020.</w:t>
      </w:r>
      <w:r>
        <w:rPr>
          <w:rFonts w:ascii="Times New Roman" w:hAnsi="Times New Roman"/>
          <w:spacing w:val="-31"/>
          <w:w w:val="95"/>
          <w:sz w:val="24"/>
          <w:szCs w:val="24"/>
        </w:rPr>
        <w:t xml:space="preserve"> </w:t>
      </w:r>
      <w:r>
        <w:rPr>
          <w:rFonts w:ascii="Times New Roman" w:hAnsi="Times New Roman"/>
          <w:w w:val="95"/>
          <w:sz w:val="24"/>
          <w:szCs w:val="24"/>
        </w:rPr>
        <w:t>—</w:t>
      </w:r>
      <w:r>
        <w:rPr>
          <w:rFonts w:ascii="Times New Roman" w:hAnsi="Times New Roman"/>
          <w:spacing w:val="-18"/>
          <w:w w:val="95"/>
          <w:sz w:val="24"/>
          <w:szCs w:val="24"/>
        </w:rPr>
        <w:t xml:space="preserve"> </w:t>
      </w:r>
      <w:r>
        <w:rPr>
          <w:rFonts w:ascii="Times New Roman" w:hAnsi="Times New Roman"/>
          <w:w w:val="95"/>
          <w:sz w:val="24"/>
          <w:szCs w:val="24"/>
        </w:rPr>
        <w:t>389</w:t>
      </w:r>
      <w:r>
        <w:rPr>
          <w:rFonts w:ascii="Times New Roman" w:hAnsi="Times New Roman"/>
          <w:spacing w:val="-32"/>
          <w:w w:val="95"/>
          <w:sz w:val="24"/>
          <w:szCs w:val="24"/>
        </w:rPr>
        <w:t xml:space="preserve"> </w:t>
      </w:r>
      <w:r>
        <w:rPr>
          <w:rFonts w:ascii="Times New Roman" w:hAnsi="Times New Roman"/>
          <w:w w:val="95"/>
          <w:sz w:val="24"/>
          <w:szCs w:val="24"/>
        </w:rPr>
        <w:t>с.</w:t>
      </w:r>
      <w:r>
        <w:rPr>
          <w:rFonts w:ascii="Times New Roman" w:hAnsi="Times New Roman"/>
          <w:spacing w:val="-31"/>
          <w:w w:val="95"/>
          <w:sz w:val="24"/>
          <w:szCs w:val="24"/>
        </w:rPr>
        <w:t xml:space="preserve"> </w:t>
      </w:r>
      <w:r>
        <w:rPr>
          <w:rFonts w:ascii="Times New Roman" w:hAnsi="Times New Roman"/>
          <w:w w:val="95"/>
          <w:sz w:val="24"/>
          <w:szCs w:val="24"/>
        </w:rPr>
        <w:t>—</w:t>
      </w:r>
      <w:r>
        <w:rPr>
          <w:rFonts w:ascii="Times New Roman" w:hAnsi="Times New Roman"/>
          <w:spacing w:val="-19"/>
          <w:w w:val="95"/>
          <w:sz w:val="24"/>
          <w:szCs w:val="24"/>
        </w:rPr>
        <w:t xml:space="preserve"> </w:t>
      </w:r>
      <w:r>
        <w:rPr>
          <w:rFonts w:ascii="Times New Roman" w:hAnsi="Times New Roman"/>
          <w:w w:val="95"/>
          <w:sz w:val="24"/>
          <w:szCs w:val="24"/>
        </w:rPr>
        <w:t>(Профессиональное</w:t>
      </w:r>
      <w:r>
        <w:rPr>
          <w:rFonts w:ascii="Times New Roman" w:hAnsi="Times New Roman"/>
          <w:spacing w:val="-33"/>
          <w:w w:val="95"/>
          <w:sz w:val="24"/>
          <w:szCs w:val="24"/>
        </w:rPr>
        <w:t xml:space="preserve"> </w:t>
      </w:r>
      <w:r>
        <w:rPr>
          <w:rFonts w:ascii="Times New Roman" w:hAnsi="Times New Roman"/>
          <w:w w:val="95"/>
          <w:sz w:val="24"/>
          <w:szCs w:val="24"/>
        </w:rPr>
        <w:t>образование).</w:t>
      </w:r>
      <w:r>
        <w:rPr>
          <w:rFonts w:ascii="Times New Roman" w:hAnsi="Times New Roman"/>
          <w:spacing w:val="-31"/>
          <w:w w:val="95"/>
          <w:sz w:val="24"/>
          <w:szCs w:val="24"/>
        </w:rPr>
        <w:t xml:space="preserve"> </w:t>
      </w:r>
      <w:r>
        <w:rPr>
          <w:rFonts w:ascii="Times New Roman" w:hAnsi="Times New Roman"/>
          <w:w w:val="95"/>
          <w:sz w:val="24"/>
          <w:szCs w:val="24"/>
        </w:rPr>
        <w:t xml:space="preserve">— </w:t>
      </w:r>
      <w:r>
        <w:rPr>
          <w:rFonts w:ascii="Times New Roman" w:hAnsi="Times New Roman"/>
          <w:sz w:val="24"/>
          <w:szCs w:val="24"/>
        </w:rPr>
        <w:t>ISBN</w:t>
      </w:r>
      <w:r>
        <w:rPr>
          <w:rFonts w:ascii="Times New Roman" w:hAnsi="Times New Roman"/>
          <w:spacing w:val="-17"/>
          <w:sz w:val="24"/>
          <w:szCs w:val="24"/>
        </w:rPr>
        <w:t xml:space="preserve"> </w:t>
      </w:r>
      <w:r>
        <w:rPr>
          <w:rFonts w:ascii="Times New Roman" w:hAnsi="Times New Roman"/>
          <w:sz w:val="24"/>
          <w:szCs w:val="24"/>
        </w:rPr>
        <w:t>978-5-534-10712-8.</w:t>
      </w:r>
    </w:p>
    <w:p w:rsidR="00413CCB" w:rsidRDefault="00413CCB" w:rsidP="002F751C">
      <w:pPr>
        <w:pStyle w:val="a8"/>
        <w:widowControl w:val="0"/>
        <w:numPr>
          <w:ilvl w:val="0"/>
          <w:numId w:val="154"/>
        </w:numPr>
        <w:autoSpaceDE w:val="0"/>
        <w:autoSpaceDN w:val="0"/>
        <w:ind w:left="57" w:right="57" w:firstLine="707"/>
        <w:jc w:val="both"/>
        <w:rPr>
          <w:rFonts w:ascii="Times New Roman" w:hAnsi="Times New Roman"/>
          <w:sz w:val="24"/>
          <w:szCs w:val="24"/>
        </w:rPr>
      </w:pPr>
      <w:r>
        <w:rPr>
          <w:rFonts w:ascii="Times New Roman" w:hAnsi="Times New Roman"/>
          <w:sz w:val="24"/>
          <w:szCs w:val="24"/>
        </w:rPr>
        <w:t>Демин,</w:t>
      </w:r>
      <w:r>
        <w:rPr>
          <w:rFonts w:ascii="Times New Roman" w:hAnsi="Times New Roman"/>
          <w:spacing w:val="-22"/>
          <w:sz w:val="24"/>
          <w:szCs w:val="24"/>
        </w:rPr>
        <w:t xml:space="preserve"> </w:t>
      </w:r>
      <w:r>
        <w:rPr>
          <w:rFonts w:ascii="Times New Roman" w:hAnsi="Times New Roman"/>
          <w:sz w:val="24"/>
          <w:szCs w:val="24"/>
        </w:rPr>
        <w:t>А.</w:t>
      </w:r>
      <w:r>
        <w:rPr>
          <w:rFonts w:ascii="Times New Roman" w:hAnsi="Times New Roman"/>
          <w:spacing w:val="-22"/>
          <w:sz w:val="24"/>
          <w:szCs w:val="24"/>
        </w:rPr>
        <w:t xml:space="preserve"> </w:t>
      </w:r>
      <w:r>
        <w:rPr>
          <w:rFonts w:ascii="Times New Roman" w:hAnsi="Times New Roman"/>
          <w:sz w:val="24"/>
          <w:szCs w:val="24"/>
        </w:rPr>
        <w:t>Ю.</w:t>
      </w:r>
      <w:r>
        <w:rPr>
          <w:rFonts w:ascii="Times New Roman" w:hAnsi="Times New Roman"/>
          <w:spacing w:val="-22"/>
          <w:sz w:val="24"/>
          <w:szCs w:val="24"/>
        </w:rPr>
        <w:t xml:space="preserve"> </w:t>
      </w:r>
      <w:r>
        <w:rPr>
          <w:rFonts w:ascii="Times New Roman" w:hAnsi="Times New Roman"/>
          <w:sz w:val="24"/>
          <w:szCs w:val="24"/>
        </w:rPr>
        <w:t>Информатика.</w:t>
      </w:r>
      <w:r>
        <w:rPr>
          <w:rFonts w:ascii="Times New Roman" w:hAnsi="Times New Roman"/>
          <w:spacing w:val="-21"/>
          <w:sz w:val="24"/>
          <w:szCs w:val="24"/>
        </w:rPr>
        <w:t xml:space="preserve"> </w:t>
      </w:r>
      <w:r>
        <w:rPr>
          <w:rFonts w:ascii="Times New Roman" w:hAnsi="Times New Roman"/>
          <w:sz w:val="24"/>
          <w:szCs w:val="24"/>
        </w:rPr>
        <w:t>Лабораторный</w:t>
      </w:r>
      <w:r>
        <w:rPr>
          <w:rFonts w:ascii="Times New Roman" w:hAnsi="Times New Roman"/>
          <w:spacing w:val="-22"/>
          <w:sz w:val="24"/>
          <w:szCs w:val="24"/>
        </w:rPr>
        <w:t xml:space="preserve"> </w:t>
      </w:r>
      <w:r>
        <w:rPr>
          <w:rFonts w:ascii="Times New Roman" w:hAnsi="Times New Roman"/>
          <w:sz w:val="24"/>
          <w:szCs w:val="24"/>
        </w:rPr>
        <w:t>практикум</w:t>
      </w:r>
      <w:r>
        <w:rPr>
          <w:rFonts w:ascii="Times New Roman" w:hAnsi="Times New Roman"/>
          <w:spacing w:val="-22"/>
          <w:sz w:val="24"/>
          <w:szCs w:val="24"/>
        </w:rPr>
        <w:t xml:space="preserve"> </w:t>
      </w:r>
      <w:r>
        <w:rPr>
          <w:rFonts w:ascii="Times New Roman" w:hAnsi="Times New Roman"/>
          <w:sz w:val="24"/>
          <w:szCs w:val="24"/>
        </w:rPr>
        <w:t>:</w:t>
      </w:r>
      <w:r>
        <w:rPr>
          <w:rFonts w:ascii="Times New Roman" w:hAnsi="Times New Roman"/>
          <w:spacing w:val="-22"/>
          <w:sz w:val="24"/>
          <w:szCs w:val="24"/>
        </w:rPr>
        <w:t xml:space="preserve"> </w:t>
      </w:r>
      <w:r>
        <w:rPr>
          <w:rFonts w:ascii="Times New Roman" w:hAnsi="Times New Roman"/>
          <w:sz w:val="24"/>
          <w:szCs w:val="24"/>
        </w:rPr>
        <w:t xml:space="preserve">учебное </w:t>
      </w:r>
      <w:r>
        <w:rPr>
          <w:rFonts w:ascii="Times New Roman" w:hAnsi="Times New Roman"/>
          <w:w w:val="95"/>
          <w:sz w:val="24"/>
          <w:szCs w:val="24"/>
        </w:rPr>
        <w:t>пособие</w:t>
      </w:r>
      <w:r>
        <w:rPr>
          <w:rFonts w:ascii="Times New Roman" w:hAnsi="Times New Roman"/>
          <w:spacing w:val="-15"/>
          <w:w w:val="95"/>
          <w:sz w:val="24"/>
          <w:szCs w:val="24"/>
        </w:rPr>
        <w:t xml:space="preserve"> </w:t>
      </w:r>
      <w:r>
        <w:rPr>
          <w:rFonts w:ascii="Times New Roman" w:hAnsi="Times New Roman"/>
          <w:w w:val="95"/>
          <w:sz w:val="24"/>
          <w:szCs w:val="24"/>
        </w:rPr>
        <w:t>для</w:t>
      </w:r>
      <w:r>
        <w:rPr>
          <w:rFonts w:ascii="Times New Roman" w:hAnsi="Times New Roman"/>
          <w:spacing w:val="-14"/>
          <w:w w:val="95"/>
          <w:sz w:val="24"/>
          <w:szCs w:val="24"/>
        </w:rPr>
        <w:t xml:space="preserve"> </w:t>
      </w:r>
      <w:r>
        <w:rPr>
          <w:rFonts w:ascii="Times New Roman" w:hAnsi="Times New Roman"/>
          <w:w w:val="95"/>
          <w:sz w:val="24"/>
          <w:szCs w:val="24"/>
        </w:rPr>
        <w:t>среднего</w:t>
      </w:r>
      <w:r>
        <w:rPr>
          <w:rFonts w:ascii="Times New Roman" w:hAnsi="Times New Roman"/>
          <w:spacing w:val="-14"/>
          <w:w w:val="95"/>
          <w:sz w:val="24"/>
          <w:szCs w:val="24"/>
        </w:rPr>
        <w:t xml:space="preserve"> </w:t>
      </w:r>
      <w:r>
        <w:rPr>
          <w:rFonts w:ascii="Times New Roman" w:hAnsi="Times New Roman"/>
          <w:w w:val="95"/>
          <w:sz w:val="24"/>
          <w:szCs w:val="24"/>
        </w:rPr>
        <w:t>профессионального</w:t>
      </w:r>
      <w:r>
        <w:rPr>
          <w:rFonts w:ascii="Times New Roman" w:hAnsi="Times New Roman"/>
          <w:spacing w:val="-14"/>
          <w:w w:val="95"/>
          <w:sz w:val="24"/>
          <w:szCs w:val="24"/>
        </w:rPr>
        <w:t xml:space="preserve"> </w:t>
      </w:r>
      <w:r>
        <w:rPr>
          <w:rFonts w:ascii="Times New Roman" w:hAnsi="Times New Roman"/>
          <w:w w:val="95"/>
          <w:sz w:val="24"/>
          <w:szCs w:val="24"/>
        </w:rPr>
        <w:t>образования</w:t>
      </w:r>
      <w:r>
        <w:rPr>
          <w:rFonts w:ascii="Times New Roman" w:hAnsi="Times New Roman"/>
          <w:spacing w:val="-14"/>
          <w:w w:val="95"/>
          <w:sz w:val="24"/>
          <w:szCs w:val="24"/>
        </w:rPr>
        <w:t xml:space="preserve"> </w:t>
      </w:r>
      <w:r>
        <w:rPr>
          <w:rFonts w:ascii="Times New Roman" w:hAnsi="Times New Roman"/>
          <w:w w:val="95"/>
          <w:sz w:val="24"/>
          <w:szCs w:val="24"/>
        </w:rPr>
        <w:t>/</w:t>
      </w:r>
      <w:r>
        <w:rPr>
          <w:rFonts w:ascii="Times New Roman" w:hAnsi="Times New Roman"/>
          <w:spacing w:val="-16"/>
          <w:w w:val="95"/>
          <w:sz w:val="24"/>
          <w:szCs w:val="24"/>
        </w:rPr>
        <w:t xml:space="preserve"> </w:t>
      </w:r>
      <w:r>
        <w:rPr>
          <w:rFonts w:ascii="Times New Roman" w:hAnsi="Times New Roman"/>
          <w:w w:val="95"/>
          <w:sz w:val="24"/>
          <w:szCs w:val="24"/>
        </w:rPr>
        <w:t>А.</w:t>
      </w:r>
      <w:r>
        <w:rPr>
          <w:rFonts w:ascii="Times New Roman" w:hAnsi="Times New Roman"/>
          <w:spacing w:val="-14"/>
          <w:w w:val="95"/>
          <w:sz w:val="24"/>
          <w:szCs w:val="24"/>
        </w:rPr>
        <w:t xml:space="preserve"> </w:t>
      </w:r>
      <w:r>
        <w:rPr>
          <w:rFonts w:ascii="Times New Roman" w:hAnsi="Times New Roman"/>
          <w:w w:val="95"/>
          <w:sz w:val="24"/>
          <w:szCs w:val="24"/>
        </w:rPr>
        <w:t>Ю.</w:t>
      </w:r>
      <w:r>
        <w:rPr>
          <w:rFonts w:ascii="Times New Roman" w:hAnsi="Times New Roman"/>
          <w:spacing w:val="-13"/>
          <w:w w:val="95"/>
          <w:sz w:val="24"/>
          <w:szCs w:val="24"/>
        </w:rPr>
        <w:t xml:space="preserve"> </w:t>
      </w:r>
      <w:r>
        <w:rPr>
          <w:rFonts w:ascii="Times New Roman" w:hAnsi="Times New Roman"/>
          <w:w w:val="95"/>
          <w:sz w:val="24"/>
          <w:szCs w:val="24"/>
        </w:rPr>
        <w:t>Демин,</w:t>
      </w:r>
      <w:r>
        <w:rPr>
          <w:rFonts w:ascii="Times New Roman" w:hAnsi="Times New Roman"/>
          <w:spacing w:val="-15"/>
          <w:w w:val="95"/>
          <w:sz w:val="24"/>
          <w:szCs w:val="24"/>
        </w:rPr>
        <w:t xml:space="preserve"> </w:t>
      </w:r>
      <w:r>
        <w:rPr>
          <w:rFonts w:ascii="Times New Roman" w:hAnsi="Times New Roman"/>
          <w:w w:val="95"/>
          <w:sz w:val="24"/>
          <w:szCs w:val="24"/>
        </w:rPr>
        <w:t>В.</w:t>
      </w:r>
      <w:r>
        <w:rPr>
          <w:rFonts w:ascii="Times New Roman" w:hAnsi="Times New Roman"/>
          <w:spacing w:val="-13"/>
          <w:w w:val="95"/>
          <w:sz w:val="24"/>
          <w:szCs w:val="24"/>
        </w:rPr>
        <w:t xml:space="preserve"> </w:t>
      </w:r>
      <w:r>
        <w:rPr>
          <w:rFonts w:ascii="Times New Roman" w:hAnsi="Times New Roman"/>
          <w:w w:val="95"/>
          <w:sz w:val="24"/>
          <w:szCs w:val="24"/>
        </w:rPr>
        <w:t xml:space="preserve">А. </w:t>
      </w:r>
      <w:r>
        <w:rPr>
          <w:rFonts w:ascii="Times New Roman" w:hAnsi="Times New Roman"/>
          <w:sz w:val="24"/>
          <w:szCs w:val="24"/>
        </w:rPr>
        <w:t>Дорофеев.</w:t>
      </w:r>
      <w:r>
        <w:rPr>
          <w:rFonts w:ascii="Times New Roman" w:hAnsi="Times New Roman"/>
          <w:spacing w:val="-29"/>
          <w:sz w:val="24"/>
          <w:szCs w:val="24"/>
        </w:rPr>
        <w:t xml:space="preserve"> </w:t>
      </w:r>
      <w:r>
        <w:rPr>
          <w:rFonts w:ascii="Times New Roman" w:hAnsi="Times New Roman"/>
          <w:sz w:val="24"/>
          <w:szCs w:val="24"/>
        </w:rPr>
        <w:t>—</w:t>
      </w:r>
      <w:r>
        <w:rPr>
          <w:rFonts w:ascii="Times New Roman" w:hAnsi="Times New Roman"/>
          <w:spacing w:val="-15"/>
          <w:sz w:val="24"/>
          <w:szCs w:val="24"/>
        </w:rPr>
        <w:t xml:space="preserve"> </w:t>
      </w:r>
      <w:r>
        <w:rPr>
          <w:rFonts w:ascii="Times New Roman" w:hAnsi="Times New Roman"/>
          <w:sz w:val="24"/>
          <w:szCs w:val="24"/>
        </w:rPr>
        <w:t>Москва</w:t>
      </w:r>
      <w:r>
        <w:rPr>
          <w:rFonts w:ascii="Times New Roman" w:hAnsi="Times New Roman"/>
          <w:spacing w:val="-30"/>
          <w:sz w:val="24"/>
          <w:szCs w:val="24"/>
        </w:rPr>
        <w:t xml:space="preserve"> </w:t>
      </w:r>
      <w:r>
        <w:rPr>
          <w:rFonts w:ascii="Times New Roman" w:hAnsi="Times New Roman"/>
          <w:sz w:val="24"/>
          <w:szCs w:val="24"/>
        </w:rPr>
        <w:t>:</w:t>
      </w:r>
      <w:r>
        <w:rPr>
          <w:rFonts w:ascii="Times New Roman" w:hAnsi="Times New Roman"/>
          <w:spacing w:val="-29"/>
          <w:sz w:val="24"/>
          <w:szCs w:val="24"/>
        </w:rPr>
        <w:t xml:space="preserve"> </w:t>
      </w:r>
      <w:r>
        <w:rPr>
          <w:rFonts w:ascii="Times New Roman" w:hAnsi="Times New Roman"/>
          <w:sz w:val="24"/>
          <w:szCs w:val="24"/>
        </w:rPr>
        <w:t>Издательство</w:t>
      </w:r>
      <w:r>
        <w:rPr>
          <w:rFonts w:ascii="Times New Roman" w:hAnsi="Times New Roman"/>
          <w:spacing w:val="-32"/>
          <w:sz w:val="24"/>
          <w:szCs w:val="24"/>
        </w:rPr>
        <w:t xml:space="preserve"> </w:t>
      </w:r>
      <w:r>
        <w:rPr>
          <w:rFonts w:ascii="Times New Roman" w:hAnsi="Times New Roman"/>
          <w:sz w:val="24"/>
          <w:szCs w:val="24"/>
        </w:rPr>
        <w:t>Юрайт,</w:t>
      </w:r>
      <w:r>
        <w:rPr>
          <w:rFonts w:ascii="Times New Roman" w:hAnsi="Times New Roman"/>
          <w:spacing w:val="-29"/>
          <w:sz w:val="24"/>
          <w:szCs w:val="24"/>
        </w:rPr>
        <w:t xml:space="preserve"> </w:t>
      </w:r>
      <w:r>
        <w:rPr>
          <w:rFonts w:ascii="Times New Roman" w:hAnsi="Times New Roman"/>
          <w:sz w:val="24"/>
          <w:szCs w:val="24"/>
        </w:rPr>
        <w:t>2020.</w:t>
      </w:r>
      <w:r>
        <w:rPr>
          <w:rFonts w:ascii="Times New Roman" w:hAnsi="Times New Roman"/>
          <w:spacing w:val="-29"/>
          <w:sz w:val="24"/>
          <w:szCs w:val="24"/>
        </w:rPr>
        <w:t xml:space="preserve"> </w:t>
      </w:r>
      <w:r>
        <w:rPr>
          <w:rFonts w:ascii="Times New Roman" w:hAnsi="Times New Roman"/>
          <w:sz w:val="24"/>
          <w:szCs w:val="24"/>
        </w:rPr>
        <w:t>—</w:t>
      </w:r>
      <w:r>
        <w:rPr>
          <w:rFonts w:ascii="Times New Roman" w:hAnsi="Times New Roman"/>
          <w:spacing w:val="-15"/>
          <w:sz w:val="24"/>
          <w:szCs w:val="24"/>
        </w:rPr>
        <w:t xml:space="preserve"> </w:t>
      </w:r>
      <w:r>
        <w:rPr>
          <w:rFonts w:ascii="Times New Roman" w:hAnsi="Times New Roman"/>
          <w:sz w:val="24"/>
          <w:szCs w:val="24"/>
        </w:rPr>
        <w:t>133</w:t>
      </w:r>
      <w:r>
        <w:rPr>
          <w:rFonts w:ascii="Times New Roman" w:hAnsi="Times New Roman"/>
          <w:spacing w:val="-28"/>
          <w:sz w:val="24"/>
          <w:szCs w:val="24"/>
        </w:rPr>
        <w:t xml:space="preserve"> </w:t>
      </w:r>
      <w:r>
        <w:rPr>
          <w:rFonts w:ascii="Times New Roman" w:hAnsi="Times New Roman"/>
          <w:sz w:val="24"/>
          <w:szCs w:val="24"/>
        </w:rPr>
        <w:t>с.</w:t>
      </w:r>
    </w:p>
    <w:p w:rsidR="00413CCB" w:rsidRDefault="00413CCB" w:rsidP="00413CCB">
      <w:pPr>
        <w:rPr>
          <w:rFonts w:ascii="Times New Roman" w:hAnsi="Times New Roman"/>
          <w:sz w:val="24"/>
          <w:szCs w:val="24"/>
        </w:rPr>
        <w:sectPr w:rsidR="00413CCB">
          <w:pgSz w:w="11910" w:h="16840"/>
          <w:pgMar w:top="1100" w:right="600" w:bottom="1200" w:left="1440" w:header="0" w:footer="969" w:gutter="0"/>
          <w:cols w:space="720"/>
        </w:sectPr>
      </w:pPr>
    </w:p>
    <w:p w:rsidR="00413CCB" w:rsidRDefault="00413CCB" w:rsidP="00413CCB">
      <w:pPr>
        <w:pStyle w:val="aff0"/>
        <w:widowControl w:val="0"/>
        <w:spacing w:before="11" w:line="240" w:lineRule="auto"/>
        <w:jc w:val="center"/>
        <w:rPr>
          <w:b/>
        </w:rPr>
      </w:pPr>
      <w:r>
        <w:rPr>
          <w:rFonts w:eastAsia="Calibri"/>
          <w:b/>
          <w:lang w:eastAsia="en-US"/>
        </w:rPr>
        <w:lastRenderedPageBreak/>
        <w:t>4. КОНТРОЛЬ И ОЦЕНКА РЕЗУЛЬТАТОВ ОСВОЕНИЯ ДИСЦИПЛИНЫ</w:t>
      </w:r>
    </w:p>
    <w:tbl>
      <w:tblPr>
        <w:tblW w:w="47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2"/>
        <w:gridCol w:w="4535"/>
        <w:gridCol w:w="2132"/>
      </w:tblGrid>
      <w:tr w:rsidR="00413CCB" w:rsidTr="00413CCB">
        <w:trPr>
          <w:trHeight w:val="519"/>
        </w:trPr>
        <w:tc>
          <w:tcPr>
            <w:tcW w:w="1629"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spacing w:after="160" w:line="276" w:lineRule="auto"/>
              <w:jc w:val="center"/>
              <w:rPr>
                <w:rFonts w:ascii="Times New Roman" w:eastAsia="Calibri" w:hAnsi="Times New Roman" w:cs="Times New Roman"/>
                <w:b/>
                <w:iCs/>
                <w:sz w:val="24"/>
                <w:szCs w:val="24"/>
              </w:rPr>
            </w:pPr>
            <w:r>
              <w:rPr>
                <w:rFonts w:ascii="Times New Roman" w:hAnsi="Times New Roman"/>
                <w:b/>
                <w:iCs/>
                <w:sz w:val="24"/>
                <w:szCs w:val="24"/>
              </w:rPr>
              <w:t>Результаты обучения</w:t>
            </w:r>
          </w:p>
        </w:tc>
        <w:tc>
          <w:tcPr>
            <w:tcW w:w="2293"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spacing w:after="160" w:line="276" w:lineRule="auto"/>
              <w:jc w:val="center"/>
              <w:rPr>
                <w:rFonts w:ascii="Times New Roman" w:eastAsia="Calibri" w:hAnsi="Times New Roman" w:cs="Times New Roman"/>
                <w:b/>
                <w:sz w:val="24"/>
                <w:szCs w:val="24"/>
              </w:rPr>
            </w:pPr>
            <w:r>
              <w:rPr>
                <w:rFonts w:ascii="Times New Roman" w:hAnsi="Times New Roman"/>
                <w:b/>
                <w:iCs/>
                <w:sz w:val="24"/>
                <w:szCs w:val="24"/>
              </w:rPr>
              <w:t>Показатели освоенности компетенций</w:t>
            </w:r>
          </w:p>
        </w:tc>
        <w:tc>
          <w:tcPr>
            <w:tcW w:w="1078"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spacing w:after="160" w:line="276" w:lineRule="auto"/>
              <w:jc w:val="center"/>
              <w:rPr>
                <w:rFonts w:ascii="Times New Roman" w:eastAsia="Calibri" w:hAnsi="Times New Roman" w:cs="Times New Roman"/>
                <w:b/>
                <w:sz w:val="24"/>
                <w:szCs w:val="24"/>
              </w:rPr>
            </w:pPr>
            <w:r>
              <w:rPr>
                <w:rFonts w:ascii="Times New Roman" w:hAnsi="Times New Roman"/>
                <w:b/>
                <w:sz w:val="24"/>
                <w:szCs w:val="24"/>
              </w:rPr>
              <w:t>Методы оценки</w:t>
            </w:r>
          </w:p>
        </w:tc>
      </w:tr>
      <w:tr w:rsidR="00413CCB" w:rsidTr="00413CCB">
        <w:trPr>
          <w:trHeight w:val="698"/>
        </w:trPr>
        <w:tc>
          <w:tcPr>
            <w:tcW w:w="1629" w:type="pc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Calibri" w:hAnsi="Times New Roman" w:cs="Times New Roman"/>
                <w:bCs/>
                <w:sz w:val="24"/>
                <w:szCs w:val="24"/>
              </w:rPr>
            </w:pPr>
            <w:r>
              <w:rPr>
                <w:rFonts w:ascii="Times New Roman" w:hAnsi="Times New Roman"/>
                <w:bCs/>
                <w:sz w:val="24"/>
                <w:szCs w:val="24"/>
              </w:rPr>
              <w:t xml:space="preserve">Знает: </w:t>
            </w:r>
          </w:p>
          <w:p w:rsidR="00413CCB" w:rsidRDefault="00413CCB">
            <w:pPr>
              <w:widowControl w:val="0"/>
              <w:rPr>
                <w:rFonts w:ascii="Times New Roman" w:hAnsi="Times New Roman"/>
                <w:sz w:val="24"/>
                <w:szCs w:val="24"/>
              </w:rPr>
            </w:pPr>
            <w:r>
              <w:rPr>
                <w:rFonts w:ascii="Times New Roman" w:hAnsi="Times New Roman"/>
                <w:bCs/>
                <w:sz w:val="24"/>
                <w:szCs w:val="24"/>
              </w:rPr>
              <w:t xml:space="preserve">- </w:t>
            </w:r>
            <w:r>
              <w:rPr>
                <w:rFonts w:ascii="Times New Roman" w:hAnsi="Times New Roman"/>
                <w:sz w:val="24"/>
                <w:szCs w:val="24"/>
              </w:rPr>
              <w:t>роль информации и информационных процессов в окружающем мире;</w:t>
            </w:r>
          </w:p>
          <w:p w:rsidR="00413CCB" w:rsidRDefault="00413CCB">
            <w:pPr>
              <w:widowControl w:val="0"/>
              <w:rPr>
                <w:rFonts w:ascii="Times New Roman" w:hAnsi="Times New Roman"/>
                <w:sz w:val="24"/>
                <w:szCs w:val="24"/>
              </w:rPr>
            </w:pPr>
            <w:r>
              <w:rPr>
                <w:rFonts w:ascii="Times New Roman" w:hAnsi="Times New Roman"/>
                <w:sz w:val="24"/>
                <w:szCs w:val="24"/>
              </w:rPr>
              <w:t>- прикладные компьютерные программы по профилю подготовки;</w:t>
            </w:r>
          </w:p>
          <w:p w:rsidR="00413CCB" w:rsidRDefault="00413CCB">
            <w:pPr>
              <w:widowControl w:val="0"/>
              <w:rPr>
                <w:rFonts w:ascii="Times New Roman" w:hAnsi="Times New Roman"/>
                <w:bCs/>
                <w:sz w:val="24"/>
                <w:szCs w:val="24"/>
              </w:rPr>
            </w:pPr>
            <w:r>
              <w:rPr>
                <w:rFonts w:ascii="Times New Roman" w:hAnsi="Times New Roman"/>
                <w:sz w:val="24"/>
                <w:szCs w:val="24"/>
              </w:rPr>
              <w:t>- компьютерные средства представления и анализа данных в электронных таблицах;</w:t>
            </w:r>
          </w:p>
          <w:p w:rsidR="00413CCB" w:rsidRDefault="00413CCB">
            <w:pPr>
              <w:widowControl w:val="0"/>
              <w:rPr>
                <w:rFonts w:ascii="Times New Roman" w:hAnsi="Times New Roman"/>
                <w:bCs/>
                <w:sz w:val="24"/>
                <w:szCs w:val="24"/>
              </w:rPr>
            </w:pPr>
            <w:r>
              <w:rPr>
                <w:rFonts w:ascii="Times New Roman" w:hAnsi="Times New Roman"/>
                <w:bCs/>
                <w:sz w:val="24"/>
                <w:szCs w:val="24"/>
              </w:rPr>
              <w:t xml:space="preserve">Умеет: </w:t>
            </w:r>
          </w:p>
          <w:p w:rsidR="00413CCB" w:rsidRDefault="00413CCB">
            <w:pPr>
              <w:widowControl w:val="0"/>
              <w:rPr>
                <w:rFonts w:ascii="Times New Roman" w:hAnsi="Times New Roman"/>
                <w:bCs/>
                <w:sz w:val="24"/>
                <w:szCs w:val="24"/>
              </w:rPr>
            </w:pPr>
            <w:r>
              <w:rPr>
                <w:rFonts w:ascii="Times New Roman" w:hAnsi="Times New Roman"/>
                <w:bCs/>
                <w:sz w:val="24"/>
                <w:szCs w:val="24"/>
              </w:rPr>
              <w:t xml:space="preserve">- </w:t>
            </w:r>
            <w:r>
              <w:rPr>
                <w:rFonts w:ascii="Times New Roman" w:hAnsi="Times New Roman"/>
                <w:sz w:val="24"/>
                <w:szCs w:val="24"/>
              </w:rPr>
              <w:t>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w:t>
            </w:r>
          </w:p>
          <w:p w:rsidR="00413CCB" w:rsidRDefault="00413CCB">
            <w:pPr>
              <w:widowControl w:val="0"/>
              <w:rPr>
                <w:rFonts w:ascii="Times New Roman" w:hAnsi="Times New Roman"/>
                <w:sz w:val="24"/>
                <w:szCs w:val="24"/>
              </w:rPr>
            </w:pPr>
            <w:r>
              <w:rPr>
                <w:rFonts w:ascii="Times New Roman" w:hAnsi="Times New Roman"/>
                <w:sz w:val="24"/>
                <w:szCs w:val="24"/>
              </w:rPr>
              <w:t>-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w:t>
            </w:r>
          </w:p>
          <w:p w:rsidR="00413CCB" w:rsidRDefault="00413CCB">
            <w:pPr>
              <w:widowControl w:val="0"/>
              <w:rPr>
                <w:rFonts w:ascii="Times New Roman" w:hAnsi="Times New Roman"/>
                <w:sz w:val="24"/>
                <w:szCs w:val="24"/>
              </w:rPr>
            </w:pPr>
            <w:r>
              <w:rPr>
                <w:rFonts w:ascii="Times New Roman" w:hAnsi="Times New Roman"/>
                <w:sz w:val="24"/>
                <w:szCs w:val="24"/>
              </w:rPr>
              <w:t>-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w:t>
            </w:r>
          </w:p>
          <w:p w:rsidR="00413CCB" w:rsidRDefault="00413CCB">
            <w:pPr>
              <w:widowControl w:val="0"/>
              <w:rPr>
                <w:rFonts w:ascii="Times New Roman" w:eastAsia="Calibri" w:hAnsi="Times New Roman" w:cs="Times New Roman"/>
                <w:sz w:val="24"/>
                <w:szCs w:val="24"/>
              </w:rPr>
            </w:pPr>
          </w:p>
        </w:tc>
        <w:tc>
          <w:tcPr>
            <w:tcW w:w="2293"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владение информационной культурой, способностью анализировать и оценивать информацию с использованием информационно-коммуникационных технологий, средств образовательных и социальных коммуникаций.</w:t>
            </w:r>
          </w:p>
          <w:p w:rsidR="00413CCB" w:rsidRDefault="00413CCB">
            <w:pPr>
              <w:widowControl w:val="0"/>
              <w:rPr>
                <w:rFonts w:ascii="Times New Roman" w:hAnsi="Times New Roman"/>
                <w:sz w:val="24"/>
                <w:szCs w:val="24"/>
              </w:rPr>
            </w:pPr>
            <w:r>
              <w:rPr>
                <w:rFonts w:ascii="Times New Roman" w:hAnsi="Times New Roman"/>
                <w:sz w:val="24"/>
                <w:szCs w:val="24"/>
              </w:rPr>
              <w:t>применяет на практике средства защиты информации от вредоносных программ, соблюдение правил личной безопасности и этики в работе с информацией и средствами коммуникаций в Интернете.</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использует информационные технологий в индивидуальной и коллективной учебной и познавательной, в том числе проектной, деятельности.</w:t>
            </w:r>
          </w:p>
        </w:tc>
        <w:tc>
          <w:tcPr>
            <w:tcW w:w="1078"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 xml:space="preserve">Экспертное наблюдение выполнения практических работ </w:t>
            </w:r>
          </w:p>
          <w:p w:rsidR="00413CCB" w:rsidRDefault="00413CCB">
            <w:pPr>
              <w:widowControl w:val="0"/>
              <w:rPr>
                <w:rFonts w:ascii="Times New Roman" w:hAnsi="Times New Roman"/>
                <w:sz w:val="24"/>
                <w:szCs w:val="24"/>
              </w:rPr>
            </w:pPr>
            <w:r>
              <w:rPr>
                <w:rFonts w:ascii="Times New Roman" w:hAnsi="Times New Roman"/>
                <w:sz w:val="24"/>
                <w:szCs w:val="24"/>
              </w:rPr>
              <w:t xml:space="preserve">Тестирование </w:t>
            </w:r>
          </w:p>
          <w:p w:rsidR="00413CCB" w:rsidRDefault="00413CCB">
            <w:pPr>
              <w:widowControl w:val="0"/>
              <w:rPr>
                <w:rFonts w:ascii="Times New Roman" w:eastAsia="Calibri" w:hAnsi="Times New Roman" w:cs="Times New Roman"/>
                <w:sz w:val="24"/>
                <w:szCs w:val="24"/>
              </w:rPr>
            </w:pPr>
            <w:r>
              <w:rPr>
                <w:rFonts w:ascii="Times New Roman" w:hAnsi="Times New Roman"/>
                <w:sz w:val="24"/>
                <w:szCs w:val="24"/>
              </w:rPr>
              <w:t>Практичеческие работы</w:t>
            </w:r>
          </w:p>
        </w:tc>
      </w:tr>
    </w:tbl>
    <w:p w:rsidR="00413CCB" w:rsidRDefault="00413CCB" w:rsidP="00413CCB">
      <w:pPr>
        <w:pStyle w:val="aff0"/>
        <w:widowControl w:val="0"/>
        <w:spacing w:line="240" w:lineRule="auto"/>
        <w:rPr>
          <w:lang w:eastAsia="x-none"/>
        </w:rPr>
      </w:pPr>
    </w:p>
    <w:p w:rsidR="00413CCB" w:rsidRDefault="00413CCB" w:rsidP="00413CCB">
      <w:pPr>
        <w:spacing w:after="200" w:line="276" w:lineRule="auto"/>
        <w:rPr>
          <w:rFonts w:ascii="Times New Roman" w:eastAsia="Times New Roman" w:hAnsi="Times New Roman"/>
          <w:sz w:val="24"/>
          <w:szCs w:val="24"/>
          <w:lang w:val="x-none" w:eastAsia="x-none"/>
        </w:rPr>
      </w:pPr>
      <w:r>
        <w:rPr>
          <w:rFonts w:ascii="Times New Roman" w:eastAsia="Times New Roman" w:hAnsi="Times New Roman"/>
          <w:sz w:val="24"/>
          <w:szCs w:val="24"/>
          <w:lang w:val="x-none" w:eastAsia="x-none"/>
        </w:rPr>
        <w:br w:type="page"/>
      </w:r>
    </w:p>
    <w:p w:rsidR="00413CCB" w:rsidRDefault="00413CCB" w:rsidP="00413CCB">
      <w:pPr>
        <w:widowControl w:val="0"/>
        <w:jc w:val="right"/>
        <w:rPr>
          <w:rFonts w:ascii="Times New Roman" w:eastAsia="Calibri" w:hAnsi="Times New Roman"/>
          <w:b/>
          <w:sz w:val="24"/>
          <w:szCs w:val="24"/>
        </w:rPr>
      </w:pPr>
      <w:r>
        <w:rPr>
          <w:rFonts w:ascii="Times New Roman" w:hAnsi="Times New Roman"/>
          <w:b/>
          <w:sz w:val="24"/>
          <w:szCs w:val="24"/>
        </w:rPr>
        <w:lastRenderedPageBreak/>
        <w:t>Приложение 2.14</w:t>
      </w:r>
    </w:p>
    <w:p w:rsidR="00413CCB" w:rsidRDefault="00413CCB" w:rsidP="00413CCB">
      <w:pPr>
        <w:widowControl w:val="0"/>
        <w:jc w:val="right"/>
        <w:rPr>
          <w:rFonts w:ascii="Times New Roman" w:hAnsi="Times New Roman"/>
          <w:b/>
          <w:sz w:val="24"/>
          <w:szCs w:val="24"/>
        </w:rPr>
      </w:pPr>
      <w:r>
        <w:rPr>
          <w:rFonts w:ascii="Times New Roman" w:hAnsi="Times New Roman"/>
          <w:b/>
          <w:sz w:val="24"/>
          <w:szCs w:val="24"/>
        </w:rPr>
        <w:t>к ПООП-П по специальности</w:t>
      </w:r>
    </w:p>
    <w:p w:rsidR="00413CCB" w:rsidRDefault="00413CCB" w:rsidP="00413CCB">
      <w:pPr>
        <w:widowControl w:val="0"/>
        <w:jc w:val="right"/>
        <w:rPr>
          <w:rFonts w:ascii="Times New Roman" w:hAnsi="Times New Roman"/>
          <w:sz w:val="24"/>
          <w:szCs w:val="24"/>
        </w:rPr>
      </w:pPr>
      <w:r>
        <w:rPr>
          <w:rFonts w:ascii="Times New Roman" w:hAnsi="Times New Roman"/>
          <w:b/>
          <w:sz w:val="24"/>
          <w:szCs w:val="24"/>
        </w:rPr>
        <w:t>15.02.19 Сварочное производство</w:t>
      </w:r>
    </w:p>
    <w:p w:rsidR="00413CCB" w:rsidRDefault="00413CCB" w:rsidP="00413CCB">
      <w:pPr>
        <w:pStyle w:val="aff0"/>
        <w:widowControl w:val="0"/>
        <w:spacing w:line="240" w:lineRule="auto"/>
      </w:pPr>
    </w:p>
    <w:p w:rsidR="00413CCB" w:rsidRDefault="00413CCB" w:rsidP="00413CCB">
      <w:pPr>
        <w:pStyle w:val="aff0"/>
        <w:widowControl w:val="0"/>
        <w:spacing w:line="240" w:lineRule="auto"/>
      </w:pPr>
    </w:p>
    <w:p w:rsidR="00413CCB" w:rsidRDefault="00413CCB" w:rsidP="00413CCB">
      <w:pPr>
        <w:pStyle w:val="aff0"/>
        <w:widowControl w:val="0"/>
        <w:spacing w:line="240" w:lineRule="auto"/>
      </w:pPr>
    </w:p>
    <w:p w:rsidR="00413CCB" w:rsidRDefault="00413CCB" w:rsidP="00413CCB">
      <w:pPr>
        <w:pStyle w:val="aff0"/>
        <w:widowControl w:val="0"/>
        <w:spacing w:line="240" w:lineRule="auto"/>
      </w:pPr>
    </w:p>
    <w:p w:rsidR="00413CCB" w:rsidRDefault="00413CCB" w:rsidP="00413CCB">
      <w:pPr>
        <w:pStyle w:val="aff0"/>
        <w:widowControl w:val="0"/>
        <w:spacing w:line="240" w:lineRule="auto"/>
      </w:pPr>
    </w:p>
    <w:p w:rsidR="00413CCB" w:rsidRDefault="00413CCB" w:rsidP="00413CCB">
      <w:pPr>
        <w:pStyle w:val="aff0"/>
        <w:widowControl w:val="0"/>
        <w:spacing w:line="240" w:lineRule="auto"/>
      </w:pPr>
    </w:p>
    <w:p w:rsidR="00413CCB" w:rsidRDefault="00413CCB" w:rsidP="00413CCB">
      <w:pPr>
        <w:pStyle w:val="aff0"/>
        <w:widowControl w:val="0"/>
        <w:spacing w:line="240" w:lineRule="auto"/>
      </w:pPr>
    </w:p>
    <w:p w:rsidR="00413CCB" w:rsidRDefault="00413CCB" w:rsidP="00413CCB">
      <w:pPr>
        <w:pStyle w:val="aff0"/>
        <w:widowControl w:val="0"/>
        <w:spacing w:line="240" w:lineRule="auto"/>
      </w:pPr>
    </w:p>
    <w:p w:rsidR="00413CCB" w:rsidRDefault="00413CCB" w:rsidP="00413CCB">
      <w:pPr>
        <w:pStyle w:val="aff0"/>
        <w:widowControl w:val="0"/>
        <w:spacing w:line="240" w:lineRule="auto"/>
      </w:pPr>
    </w:p>
    <w:p w:rsidR="00413CCB" w:rsidRDefault="00413CCB" w:rsidP="00413CCB">
      <w:pPr>
        <w:pStyle w:val="aff0"/>
        <w:widowControl w:val="0"/>
        <w:spacing w:line="240" w:lineRule="auto"/>
      </w:pPr>
    </w:p>
    <w:p w:rsidR="00413CCB" w:rsidRDefault="00413CCB" w:rsidP="00413CCB">
      <w:pPr>
        <w:pStyle w:val="aff0"/>
        <w:widowControl w:val="0"/>
        <w:spacing w:line="240" w:lineRule="auto"/>
      </w:pPr>
    </w:p>
    <w:p w:rsidR="00413CCB" w:rsidRDefault="00413CCB" w:rsidP="00413CCB">
      <w:pPr>
        <w:pStyle w:val="aff0"/>
        <w:widowControl w:val="0"/>
        <w:spacing w:line="240" w:lineRule="auto"/>
      </w:pPr>
    </w:p>
    <w:p w:rsidR="00413CCB" w:rsidRDefault="00413CCB" w:rsidP="00413CCB">
      <w:pPr>
        <w:widowControl w:val="0"/>
        <w:jc w:val="center"/>
        <w:rPr>
          <w:rFonts w:ascii="Times New Roman" w:hAnsi="Times New Roman"/>
          <w:b/>
          <w:sz w:val="24"/>
          <w:szCs w:val="24"/>
        </w:rPr>
      </w:pPr>
      <w:r>
        <w:rPr>
          <w:rFonts w:ascii="Times New Roman" w:hAnsi="Times New Roman"/>
          <w:b/>
          <w:sz w:val="24"/>
          <w:szCs w:val="24"/>
        </w:rPr>
        <w:t>РАБОЧАЯ   ПРОГРАММА  ДИСЦИПЛИНЫ</w:t>
      </w:r>
    </w:p>
    <w:p w:rsidR="00413CCB" w:rsidRDefault="00413CCB" w:rsidP="00413CCB">
      <w:pPr>
        <w:widowControl w:val="0"/>
        <w:jc w:val="center"/>
        <w:rPr>
          <w:rFonts w:ascii="Times New Roman" w:hAnsi="Times New Roman"/>
          <w:b/>
          <w:sz w:val="24"/>
          <w:szCs w:val="24"/>
        </w:rPr>
      </w:pPr>
      <w:r>
        <w:rPr>
          <w:rFonts w:ascii="Times New Roman" w:hAnsi="Times New Roman"/>
          <w:b/>
          <w:sz w:val="24"/>
          <w:szCs w:val="24"/>
        </w:rPr>
        <w:t>ПД.02 ФИЗИКА</w:t>
      </w: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r>
        <w:rPr>
          <w:rFonts w:ascii="Times New Roman" w:hAnsi="Times New Roman"/>
          <w:b/>
          <w:sz w:val="24"/>
          <w:szCs w:val="24"/>
        </w:rPr>
        <w:t>202</w:t>
      </w:r>
      <w:r w:rsidR="003D224C">
        <w:rPr>
          <w:rFonts w:ascii="Times New Roman" w:hAnsi="Times New Roman"/>
          <w:b/>
          <w:sz w:val="24"/>
          <w:szCs w:val="24"/>
        </w:rPr>
        <w:t>5</w:t>
      </w:r>
    </w:p>
    <w:p w:rsidR="00413CCB" w:rsidRDefault="00413CCB" w:rsidP="00413CCB">
      <w:pPr>
        <w:spacing w:after="200" w:line="276" w:lineRule="auto"/>
        <w:rPr>
          <w:rFonts w:ascii="Times New Roman" w:hAnsi="Times New Roman"/>
          <w:b/>
          <w:w w:val="95"/>
          <w:sz w:val="24"/>
          <w:szCs w:val="24"/>
        </w:rPr>
      </w:pPr>
      <w:r>
        <w:rPr>
          <w:rFonts w:ascii="Times New Roman" w:hAnsi="Times New Roman"/>
          <w:b/>
          <w:w w:val="95"/>
          <w:sz w:val="24"/>
          <w:szCs w:val="24"/>
        </w:rPr>
        <w:br w:type="page"/>
      </w:r>
    </w:p>
    <w:p w:rsidR="00413CCB" w:rsidRDefault="00413CCB" w:rsidP="00413CCB">
      <w:pPr>
        <w:widowControl w:val="0"/>
        <w:rPr>
          <w:rFonts w:ascii="Times New Roman" w:hAnsi="Times New Roman"/>
          <w:b/>
          <w:w w:val="95"/>
          <w:sz w:val="24"/>
          <w:szCs w:val="24"/>
        </w:rPr>
      </w:pPr>
    </w:p>
    <w:p w:rsidR="00413CCB" w:rsidRDefault="00413CCB" w:rsidP="00413CCB">
      <w:pPr>
        <w:widowControl w:val="0"/>
        <w:jc w:val="center"/>
        <w:rPr>
          <w:rFonts w:ascii="Times New Roman" w:hAnsi="Times New Roman"/>
          <w:b/>
          <w:sz w:val="24"/>
          <w:szCs w:val="24"/>
        </w:rPr>
      </w:pPr>
      <w:r>
        <w:rPr>
          <w:rFonts w:ascii="Times New Roman" w:hAnsi="Times New Roman"/>
          <w:b/>
          <w:sz w:val="24"/>
          <w:szCs w:val="24"/>
        </w:rPr>
        <w:t>СОДЕРЖАНИЕ</w:t>
      </w:r>
    </w:p>
    <w:tbl>
      <w:tblPr>
        <w:tblW w:w="0" w:type="auto"/>
        <w:jc w:val="center"/>
        <w:tblLook w:val="01E0" w:firstRow="1" w:lastRow="1" w:firstColumn="1" w:lastColumn="1" w:noHBand="0" w:noVBand="0"/>
      </w:tblPr>
      <w:tblGrid>
        <w:gridCol w:w="8613"/>
        <w:gridCol w:w="958"/>
      </w:tblGrid>
      <w:tr w:rsidR="00413CCB" w:rsidTr="00413CCB">
        <w:trPr>
          <w:jc w:val="center"/>
        </w:trPr>
        <w:tc>
          <w:tcPr>
            <w:tcW w:w="8613" w:type="dxa"/>
            <w:vAlign w:val="center"/>
            <w:hideMark/>
          </w:tcPr>
          <w:p w:rsidR="00413CCB" w:rsidRDefault="00413CCB" w:rsidP="002F751C">
            <w:pPr>
              <w:widowControl w:val="0"/>
              <w:numPr>
                <w:ilvl w:val="0"/>
                <w:numId w:val="155"/>
              </w:numPr>
              <w:autoSpaceDE w:val="0"/>
              <w:autoSpaceDN w:val="0"/>
              <w:spacing w:line="360" w:lineRule="auto"/>
              <w:outlineLvl w:val="0"/>
              <w:rPr>
                <w:rFonts w:ascii="Times New Roman" w:eastAsia="Times New Roman" w:hAnsi="Times New Roman" w:cs="Times New Roman"/>
                <w:sz w:val="24"/>
                <w:szCs w:val="24"/>
                <w:lang w:val="x-none" w:eastAsia="x-none"/>
              </w:rPr>
            </w:pPr>
            <w:r>
              <w:rPr>
                <w:rFonts w:ascii="Times New Roman" w:eastAsia="Times New Roman" w:hAnsi="Times New Roman"/>
                <w:b/>
                <w:sz w:val="24"/>
                <w:szCs w:val="24"/>
                <w:lang w:val="x-none" w:eastAsia="x-none"/>
              </w:rPr>
              <w:t xml:space="preserve">Общая характеристика рабочей программы дисциплины  </w:t>
            </w:r>
            <w:r>
              <w:rPr>
                <w:rFonts w:ascii="Times New Roman" w:eastAsia="Times New Roman" w:hAnsi="Times New Roman"/>
                <w:b/>
                <w:sz w:val="24"/>
                <w:szCs w:val="24"/>
                <w:lang w:eastAsia="x-none"/>
              </w:rPr>
              <w:t>ПД. 03 Физика</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pPr>
              <w:widowControl w:val="0"/>
              <w:autoSpaceDE w:val="0"/>
              <w:autoSpaceDN w:val="0"/>
              <w:spacing w:line="360" w:lineRule="auto"/>
              <w:ind w:left="567"/>
              <w:outlineLvl w:val="0"/>
              <w:rPr>
                <w:rFonts w:ascii="Times New Roman" w:eastAsia="Times New Roman" w:hAnsi="Times New Roman" w:cs="Times New Roman"/>
                <w:caps/>
                <w:sz w:val="24"/>
                <w:szCs w:val="24"/>
                <w:lang w:val="x-none" w:eastAsia="x-none"/>
              </w:rPr>
            </w:pPr>
            <w:r>
              <w:rPr>
                <w:rFonts w:ascii="Times New Roman" w:eastAsia="Times New Roman" w:hAnsi="Times New Roman"/>
                <w:sz w:val="24"/>
                <w:szCs w:val="24"/>
                <w:lang w:eastAsia="x-none"/>
              </w:rPr>
              <w:t xml:space="preserve">1.1. </w:t>
            </w:r>
            <w:r>
              <w:rPr>
                <w:rFonts w:ascii="Times New Roman" w:eastAsia="Times New Roman" w:hAnsi="Times New Roman"/>
                <w:sz w:val="24"/>
                <w:szCs w:val="24"/>
                <w:lang w:val="x-none" w:eastAsia="x-none"/>
              </w:rPr>
              <w:t xml:space="preserve">Цель и место </w:t>
            </w:r>
            <w:r>
              <w:rPr>
                <w:rFonts w:ascii="Times New Roman" w:eastAsia="Times New Roman" w:hAnsi="Times New Roman"/>
                <w:sz w:val="24"/>
                <w:szCs w:val="24"/>
                <w:lang w:eastAsia="x-none"/>
              </w:rPr>
              <w:t>учебной</w:t>
            </w:r>
            <w:r>
              <w:rPr>
                <w:rFonts w:ascii="Times New Roman" w:eastAsia="Times New Roman" w:hAnsi="Times New Roman"/>
                <w:sz w:val="24"/>
                <w:szCs w:val="24"/>
                <w:lang w:val="x-none" w:eastAsia="x-none"/>
              </w:rPr>
              <w:t xml:space="preserve"> дисциплины </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rsidP="002F751C">
            <w:pPr>
              <w:widowControl w:val="0"/>
              <w:numPr>
                <w:ilvl w:val="1"/>
                <w:numId w:val="155"/>
              </w:numPr>
              <w:autoSpaceDE w:val="0"/>
              <w:autoSpaceDN w:val="0"/>
              <w:spacing w:line="360" w:lineRule="auto"/>
              <w:ind w:left="416" w:firstLine="142"/>
              <w:outlineLvl w:val="0"/>
              <w:rPr>
                <w:rFonts w:ascii="Times New Roman" w:eastAsia="Times New Roman" w:hAnsi="Times New Roman" w:cs="Times New Roman"/>
                <w:caps/>
                <w:sz w:val="24"/>
                <w:szCs w:val="24"/>
                <w:lang w:val="x-none" w:eastAsia="x-none"/>
              </w:rPr>
            </w:pPr>
            <w:r>
              <w:rPr>
                <w:rFonts w:ascii="Times New Roman" w:eastAsia="Times New Roman" w:hAnsi="Times New Roman"/>
                <w:caps/>
                <w:sz w:val="24"/>
                <w:szCs w:val="24"/>
                <w:lang w:val="x-none" w:eastAsia="x-none"/>
              </w:rPr>
              <w:t>П</w:t>
            </w:r>
            <w:r>
              <w:rPr>
                <w:rFonts w:ascii="Times New Roman" w:eastAsia="Times New Roman" w:hAnsi="Times New Roman"/>
                <w:sz w:val="24"/>
                <w:szCs w:val="24"/>
                <w:lang w:val="x-none" w:eastAsia="x-none"/>
              </w:rPr>
              <w:t>ланируемые результаты освоения дисциплины</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rsidP="002F751C">
            <w:pPr>
              <w:widowControl w:val="0"/>
              <w:numPr>
                <w:ilvl w:val="0"/>
                <w:numId w:val="155"/>
              </w:numPr>
              <w:autoSpaceDE w:val="0"/>
              <w:autoSpaceDN w:val="0"/>
              <w:spacing w:line="360" w:lineRule="auto"/>
              <w:outlineLvl w:val="0"/>
              <w:rPr>
                <w:rFonts w:ascii="Times New Roman" w:eastAsia="Times New Roman" w:hAnsi="Times New Roman" w:cs="Times New Roman"/>
                <w:caps/>
                <w:sz w:val="24"/>
                <w:szCs w:val="24"/>
                <w:lang w:val="x-none" w:eastAsia="x-none"/>
              </w:rPr>
            </w:pPr>
            <w:r>
              <w:rPr>
                <w:rFonts w:ascii="Times New Roman" w:eastAsia="Times New Roman" w:hAnsi="Times New Roman"/>
                <w:b/>
                <w:caps/>
                <w:sz w:val="24"/>
                <w:szCs w:val="24"/>
                <w:lang w:val="x-none" w:eastAsia="x-none"/>
              </w:rPr>
              <w:t>С</w:t>
            </w:r>
            <w:r>
              <w:rPr>
                <w:rFonts w:ascii="Times New Roman" w:eastAsia="Times New Roman" w:hAnsi="Times New Roman"/>
                <w:b/>
                <w:sz w:val="24"/>
                <w:szCs w:val="24"/>
                <w:lang w:val="x-none" w:eastAsia="x-none"/>
              </w:rPr>
              <w:t xml:space="preserve">труктура и содержание учебной дисциплины </w:t>
            </w:r>
            <w:r>
              <w:rPr>
                <w:rFonts w:ascii="Times New Roman" w:eastAsia="Times New Roman" w:hAnsi="Times New Roman"/>
                <w:b/>
                <w:sz w:val="24"/>
                <w:szCs w:val="24"/>
                <w:lang w:eastAsia="x-none"/>
              </w:rPr>
              <w:t>ПД. 03 Физика</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pPr>
              <w:widowControl w:val="0"/>
              <w:spacing w:line="360" w:lineRule="auto"/>
              <w:ind w:left="567"/>
              <w:outlineLvl w:val="0"/>
              <w:rPr>
                <w:rFonts w:ascii="Times New Roman" w:eastAsia="Times New Roman" w:hAnsi="Times New Roman" w:cs="Times New Roman"/>
                <w:caps/>
                <w:sz w:val="24"/>
                <w:szCs w:val="24"/>
                <w:lang w:val="x-none" w:eastAsia="x-none"/>
              </w:rPr>
            </w:pPr>
            <w:r>
              <w:rPr>
                <w:rFonts w:ascii="Times New Roman" w:eastAsia="Times New Roman" w:hAnsi="Times New Roman"/>
                <w:caps/>
                <w:sz w:val="24"/>
                <w:szCs w:val="24"/>
                <w:lang w:val="x-none" w:eastAsia="x-none"/>
              </w:rPr>
              <w:t>2.1.Т</w:t>
            </w:r>
            <w:r>
              <w:rPr>
                <w:rFonts w:ascii="Times New Roman" w:eastAsia="Times New Roman" w:hAnsi="Times New Roman"/>
                <w:sz w:val="24"/>
                <w:szCs w:val="24"/>
                <w:lang w:val="x-none" w:eastAsia="x-none"/>
              </w:rPr>
              <w:t>рудоемкость освоения  учебной  дисциплины</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pPr>
              <w:widowControl w:val="0"/>
              <w:spacing w:line="360" w:lineRule="auto"/>
              <w:ind w:left="567"/>
              <w:outlineLvl w:val="0"/>
              <w:rPr>
                <w:rFonts w:ascii="Times New Roman" w:eastAsia="Times New Roman" w:hAnsi="Times New Roman" w:cs="Times New Roman"/>
                <w:caps/>
                <w:sz w:val="24"/>
                <w:szCs w:val="24"/>
                <w:lang w:val="x-none" w:eastAsia="x-none"/>
              </w:rPr>
            </w:pPr>
            <w:r>
              <w:rPr>
                <w:rFonts w:ascii="Times New Roman" w:eastAsia="Times New Roman" w:hAnsi="Times New Roman"/>
                <w:caps/>
                <w:sz w:val="24"/>
                <w:szCs w:val="24"/>
                <w:lang w:val="x-none" w:eastAsia="x-none"/>
              </w:rPr>
              <w:t>2.2. С</w:t>
            </w:r>
            <w:r>
              <w:rPr>
                <w:rFonts w:ascii="Times New Roman" w:eastAsia="Times New Roman" w:hAnsi="Times New Roman"/>
                <w:sz w:val="24"/>
                <w:szCs w:val="24"/>
                <w:lang w:val="x-none" w:eastAsia="x-none"/>
              </w:rPr>
              <w:t>труктура и содержание учебной дисциплины</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rsidP="002F751C">
            <w:pPr>
              <w:widowControl w:val="0"/>
              <w:numPr>
                <w:ilvl w:val="0"/>
                <w:numId w:val="155"/>
              </w:numPr>
              <w:autoSpaceDE w:val="0"/>
              <w:autoSpaceDN w:val="0"/>
              <w:spacing w:line="360" w:lineRule="auto"/>
              <w:outlineLvl w:val="0"/>
              <w:rPr>
                <w:rFonts w:ascii="Times New Roman" w:eastAsia="Times New Roman" w:hAnsi="Times New Roman" w:cs="Times New Roman"/>
                <w:caps/>
                <w:sz w:val="24"/>
                <w:szCs w:val="24"/>
                <w:lang w:val="x-none" w:eastAsia="x-none"/>
              </w:rPr>
            </w:pPr>
            <w:r>
              <w:rPr>
                <w:rFonts w:ascii="Times New Roman" w:eastAsia="Times New Roman" w:hAnsi="Times New Roman"/>
                <w:b/>
                <w:sz w:val="24"/>
                <w:szCs w:val="24"/>
                <w:lang w:val="x-none" w:eastAsia="x-none"/>
              </w:rPr>
              <w:t xml:space="preserve">Условия реализации учебной  дисциплины </w:t>
            </w:r>
            <w:r>
              <w:rPr>
                <w:rFonts w:ascii="Times New Roman" w:eastAsia="Times New Roman" w:hAnsi="Times New Roman"/>
                <w:b/>
                <w:sz w:val="24"/>
                <w:szCs w:val="24"/>
                <w:lang w:eastAsia="x-none"/>
              </w:rPr>
              <w:t>ПД. 03 Физика</w:t>
            </w:r>
          </w:p>
        </w:tc>
        <w:tc>
          <w:tcPr>
            <w:tcW w:w="958" w:type="dxa"/>
            <w:vAlign w:val="center"/>
            <w:hideMark/>
          </w:tcPr>
          <w:p w:rsidR="00413CCB" w:rsidRDefault="00413CCB">
            <w:pPr>
              <w:spacing w:line="276" w:lineRule="auto"/>
            </w:pPr>
          </w:p>
        </w:tc>
      </w:tr>
      <w:tr w:rsidR="00413CCB" w:rsidTr="00413CCB">
        <w:trPr>
          <w:trHeight w:val="57"/>
          <w:jc w:val="center"/>
        </w:trPr>
        <w:tc>
          <w:tcPr>
            <w:tcW w:w="8613" w:type="dxa"/>
            <w:vAlign w:val="center"/>
            <w:hideMark/>
          </w:tcPr>
          <w:p w:rsidR="00413CCB" w:rsidRDefault="00413CCB">
            <w:pPr>
              <w:widowControl w:val="0"/>
              <w:spacing w:line="360" w:lineRule="auto"/>
              <w:ind w:left="567"/>
              <w:outlineLvl w:val="0"/>
              <w:rPr>
                <w:rFonts w:ascii="Times New Roman" w:eastAsia="Times New Roman" w:hAnsi="Times New Roman" w:cs="Times New Roman"/>
                <w:caps/>
                <w:sz w:val="24"/>
                <w:szCs w:val="24"/>
                <w:lang w:val="x-none" w:eastAsia="x-none"/>
              </w:rPr>
            </w:pPr>
            <w:r>
              <w:rPr>
                <w:rFonts w:ascii="Times New Roman" w:eastAsia="Times New Roman" w:hAnsi="Times New Roman"/>
                <w:sz w:val="24"/>
                <w:szCs w:val="24"/>
                <w:lang w:val="x-none" w:eastAsia="x-none"/>
              </w:rPr>
              <w:t>3.1 Материально- техническое обеспечение</w:t>
            </w:r>
          </w:p>
        </w:tc>
        <w:tc>
          <w:tcPr>
            <w:tcW w:w="958" w:type="dxa"/>
            <w:vAlign w:val="center"/>
            <w:hideMark/>
          </w:tcPr>
          <w:p w:rsidR="00413CCB" w:rsidRDefault="00413CCB">
            <w:pPr>
              <w:spacing w:line="276" w:lineRule="auto"/>
            </w:pPr>
          </w:p>
        </w:tc>
      </w:tr>
      <w:tr w:rsidR="00413CCB" w:rsidTr="00413CCB">
        <w:trPr>
          <w:trHeight w:val="48"/>
          <w:jc w:val="center"/>
        </w:trPr>
        <w:tc>
          <w:tcPr>
            <w:tcW w:w="8613" w:type="dxa"/>
            <w:vAlign w:val="center"/>
            <w:hideMark/>
          </w:tcPr>
          <w:p w:rsidR="00413CCB" w:rsidRDefault="00413CCB">
            <w:pPr>
              <w:widowControl w:val="0"/>
              <w:spacing w:line="360" w:lineRule="auto"/>
              <w:ind w:left="567"/>
              <w:outlineLvl w:val="0"/>
              <w:rPr>
                <w:rFonts w:ascii="Times New Roman" w:eastAsia="Times New Roman" w:hAnsi="Times New Roman" w:cs="Times New Roman"/>
                <w:sz w:val="24"/>
                <w:szCs w:val="24"/>
                <w:lang w:val="x-none" w:eastAsia="x-none"/>
              </w:rPr>
            </w:pPr>
            <w:r>
              <w:rPr>
                <w:rFonts w:ascii="Times New Roman" w:eastAsia="Times New Roman" w:hAnsi="Times New Roman"/>
                <w:sz w:val="24"/>
                <w:szCs w:val="24"/>
                <w:lang w:val="x-none" w:eastAsia="x-none"/>
              </w:rPr>
              <w:t>3.2. Учебно-методическое обеспечение</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rsidP="002F751C">
            <w:pPr>
              <w:widowControl w:val="0"/>
              <w:numPr>
                <w:ilvl w:val="0"/>
                <w:numId w:val="155"/>
              </w:numPr>
              <w:autoSpaceDE w:val="0"/>
              <w:autoSpaceDN w:val="0"/>
              <w:spacing w:line="360" w:lineRule="auto"/>
              <w:outlineLvl w:val="0"/>
              <w:rPr>
                <w:rFonts w:ascii="Times New Roman" w:eastAsia="Times New Roman" w:hAnsi="Times New Roman" w:cs="Times New Roman"/>
                <w:caps/>
                <w:sz w:val="24"/>
                <w:szCs w:val="24"/>
                <w:lang w:val="x-none" w:eastAsia="x-none"/>
              </w:rPr>
            </w:pPr>
            <w:r>
              <w:rPr>
                <w:rFonts w:ascii="Times New Roman" w:eastAsia="Times New Roman" w:hAnsi="Times New Roman"/>
                <w:b/>
                <w:sz w:val="24"/>
                <w:szCs w:val="24"/>
                <w:lang w:val="x-none" w:eastAsia="x-none"/>
              </w:rPr>
              <w:t>Контроль и оценка результатов освоения учебной дисциплины</w:t>
            </w:r>
          </w:p>
        </w:tc>
        <w:tc>
          <w:tcPr>
            <w:tcW w:w="958" w:type="dxa"/>
            <w:vAlign w:val="center"/>
            <w:hideMark/>
          </w:tcPr>
          <w:p w:rsidR="00413CCB" w:rsidRDefault="00413CCB">
            <w:pPr>
              <w:spacing w:line="276" w:lineRule="auto"/>
            </w:pPr>
          </w:p>
        </w:tc>
      </w:tr>
    </w:tbl>
    <w:p w:rsidR="00413CCB" w:rsidRDefault="00413CCB" w:rsidP="00413CCB">
      <w:pPr>
        <w:rPr>
          <w:rFonts w:ascii="Times New Roman" w:hAnsi="Times New Roman"/>
          <w:sz w:val="24"/>
          <w:szCs w:val="24"/>
        </w:rPr>
        <w:sectPr w:rsidR="00413CCB">
          <w:pgSz w:w="11900" w:h="16850"/>
          <w:pgMar w:top="1380" w:right="340" w:bottom="580" w:left="1340" w:header="0" w:footer="387" w:gutter="0"/>
          <w:cols w:space="720"/>
        </w:sectPr>
      </w:pPr>
    </w:p>
    <w:p w:rsidR="00413CCB" w:rsidRDefault="00413CCB" w:rsidP="002F751C">
      <w:pPr>
        <w:widowControl w:val="0"/>
        <w:numPr>
          <w:ilvl w:val="0"/>
          <w:numId w:val="156"/>
        </w:numPr>
        <w:ind w:left="0"/>
        <w:jc w:val="center"/>
        <w:outlineLvl w:val="0"/>
        <w:rPr>
          <w:rFonts w:ascii="Times New Roman" w:eastAsia="Segoe UI" w:hAnsi="Times New Roman"/>
          <w:b/>
          <w:bCs/>
          <w:iCs/>
          <w:caps/>
          <w:sz w:val="24"/>
          <w:szCs w:val="24"/>
          <w:lang w:eastAsia="ru-RU"/>
        </w:rPr>
      </w:pPr>
      <w:r>
        <w:rPr>
          <w:rFonts w:ascii="Times New Roman" w:eastAsia="Segoe UI" w:hAnsi="Times New Roman"/>
          <w:b/>
          <w:bCs/>
          <w:iCs/>
          <w:caps/>
          <w:sz w:val="24"/>
          <w:szCs w:val="24"/>
          <w:lang w:eastAsia="ru-RU"/>
        </w:rPr>
        <w:lastRenderedPageBreak/>
        <w:t>Общая характеристика РАБОЧЕЙ ПРОГРАММЫ УЧЕБНОЙ</w:t>
      </w:r>
    </w:p>
    <w:p w:rsidR="00413CCB" w:rsidRDefault="00413CCB" w:rsidP="00CA26DC">
      <w:pPr>
        <w:widowControl w:val="0"/>
        <w:jc w:val="center"/>
        <w:outlineLvl w:val="0"/>
        <w:rPr>
          <w:rFonts w:ascii="Times New Roman" w:eastAsia="Segoe UI" w:hAnsi="Times New Roman"/>
          <w:b/>
          <w:bCs/>
          <w:iCs/>
          <w:caps/>
          <w:sz w:val="24"/>
          <w:szCs w:val="24"/>
          <w:lang w:eastAsia="ru-RU"/>
        </w:rPr>
      </w:pPr>
      <w:r>
        <w:rPr>
          <w:rFonts w:ascii="Times New Roman" w:eastAsia="Segoe UI" w:hAnsi="Times New Roman"/>
          <w:b/>
          <w:bCs/>
          <w:iCs/>
          <w:caps/>
          <w:sz w:val="24"/>
          <w:szCs w:val="24"/>
          <w:lang w:eastAsia="ru-RU"/>
        </w:rPr>
        <w:t>ДИСЦИПЛИНЫ</w:t>
      </w:r>
    </w:p>
    <w:p w:rsidR="00413CCB" w:rsidRDefault="00CA26DC" w:rsidP="00CA26DC">
      <w:pPr>
        <w:widowControl w:val="0"/>
        <w:jc w:val="center"/>
        <w:rPr>
          <w:rFonts w:ascii="Times New Roman" w:eastAsia="Calibri" w:hAnsi="Times New Roman"/>
          <w:b/>
          <w:sz w:val="24"/>
          <w:szCs w:val="24"/>
          <w:lang w:eastAsia="x-none"/>
        </w:rPr>
      </w:pPr>
      <w:r>
        <w:rPr>
          <w:rFonts w:ascii="Times New Roman" w:hAnsi="Times New Roman"/>
          <w:b/>
          <w:sz w:val="24"/>
          <w:szCs w:val="24"/>
          <w:lang w:eastAsia="x-none"/>
        </w:rPr>
        <w:t xml:space="preserve">«ПД 02 </w:t>
      </w:r>
      <w:r w:rsidR="00413CCB">
        <w:rPr>
          <w:rFonts w:ascii="Times New Roman" w:hAnsi="Times New Roman"/>
          <w:b/>
          <w:sz w:val="24"/>
          <w:szCs w:val="24"/>
          <w:lang w:eastAsia="x-none"/>
        </w:rPr>
        <w:t>ФИЗИКА</w:t>
      </w:r>
      <w:r>
        <w:rPr>
          <w:rFonts w:ascii="Times New Roman" w:hAnsi="Times New Roman"/>
          <w:b/>
          <w:sz w:val="24"/>
          <w:szCs w:val="24"/>
          <w:lang w:eastAsia="x-none"/>
        </w:rPr>
        <w:t>»</w:t>
      </w:r>
    </w:p>
    <w:p w:rsidR="00413CCB" w:rsidRDefault="00413CCB" w:rsidP="00CA26DC">
      <w:pPr>
        <w:widowControl w:val="0"/>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1.1. Цель и место дисциплины в структуре образовательной программы</w:t>
      </w:r>
    </w:p>
    <w:p w:rsidR="00413CCB" w:rsidRDefault="00413CCB" w:rsidP="00CA26DC">
      <w:pPr>
        <w:pStyle w:val="richfactdown-paragraph"/>
        <w:widowControl w:val="0"/>
        <w:shd w:val="clear" w:color="auto" w:fill="FFFFFF"/>
        <w:spacing w:before="0" w:beforeAutospacing="0" w:after="0" w:afterAutospacing="0"/>
        <w:ind w:firstLine="708"/>
        <w:jc w:val="both"/>
        <w:rPr>
          <w:color w:val="333333"/>
        </w:rPr>
      </w:pPr>
      <w:r>
        <w:t xml:space="preserve">Цель дисциплины «Физика» - </w:t>
      </w:r>
      <w:r>
        <w:rPr>
          <w:color w:val="333333"/>
        </w:rPr>
        <w:t>формирование у обучающихся уверенности в ценности образования, значимости физических знаний для современного квалифицированного специалиста при осуществлении его профессиональной деятельности, овладение специфической системой физических понятий, терминологией и символикой, освоение основных физических теорий, законов, закономерностей. формирование умения решать физические задачи разных уровней сложности, воспитание чувства гордости за российскую физическую науку.</w:t>
      </w:r>
    </w:p>
    <w:p w:rsidR="00413CCB" w:rsidRDefault="00CA26DC" w:rsidP="00CA26DC">
      <w:pPr>
        <w:widowControl w:val="0"/>
        <w:ind w:firstLine="142"/>
        <w:jc w:val="both"/>
        <w:rPr>
          <w:rFonts w:ascii="Times New Roman" w:hAnsi="Times New Roman"/>
          <w:b/>
          <w:sz w:val="24"/>
          <w:szCs w:val="24"/>
        </w:rPr>
      </w:pPr>
      <w:r>
        <w:rPr>
          <w:rFonts w:ascii="Times New Roman" w:eastAsia="Times New Roman" w:hAnsi="Times New Roman"/>
          <w:sz w:val="24"/>
          <w:szCs w:val="24"/>
          <w:lang w:eastAsia="ru-RU"/>
        </w:rPr>
        <w:tab/>
        <w:t>Дисциплина «Физика» в</w:t>
      </w:r>
      <w:r w:rsidR="00413CCB">
        <w:rPr>
          <w:rFonts w:ascii="Times New Roman" w:eastAsia="Times New Roman" w:hAnsi="Times New Roman"/>
          <w:sz w:val="24"/>
          <w:szCs w:val="24"/>
          <w:lang w:eastAsia="ru-RU"/>
        </w:rPr>
        <w:t xml:space="preserve">ключена в обязательную часть  профильного цикла </w:t>
      </w:r>
      <w:r w:rsidR="00413CCB">
        <w:rPr>
          <w:rFonts w:ascii="Times New Roman" w:hAnsi="Times New Roman"/>
          <w:b/>
          <w:sz w:val="24"/>
          <w:szCs w:val="24"/>
        </w:rPr>
        <w:t>для специальности 1</w:t>
      </w:r>
      <w:r>
        <w:rPr>
          <w:rFonts w:ascii="Times New Roman" w:hAnsi="Times New Roman"/>
          <w:b/>
          <w:sz w:val="24"/>
          <w:szCs w:val="24"/>
        </w:rPr>
        <w:t>5</w:t>
      </w:r>
      <w:r w:rsidR="00413CCB">
        <w:rPr>
          <w:rFonts w:ascii="Times New Roman" w:hAnsi="Times New Roman"/>
          <w:b/>
          <w:sz w:val="24"/>
          <w:szCs w:val="24"/>
        </w:rPr>
        <w:t>.02.1</w:t>
      </w:r>
      <w:r>
        <w:rPr>
          <w:rFonts w:ascii="Times New Roman" w:hAnsi="Times New Roman"/>
          <w:b/>
          <w:sz w:val="24"/>
          <w:szCs w:val="24"/>
        </w:rPr>
        <w:t>9</w:t>
      </w:r>
      <w:r w:rsidR="00413CCB">
        <w:rPr>
          <w:rFonts w:ascii="Times New Roman" w:hAnsi="Times New Roman"/>
          <w:b/>
          <w:sz w:val="24"/>
          <w:szCs w:val="24"/>
        </w:rPr>
        <w:t xml:space="preserve"> </w:t>
      </w:r>
      <w:r>
        <w:rPr>
          <w:rFonts w:ascii="Times New Roman" w:hAnsi="Times New Roman"/>
          <w:b/>
          <w:sz w:val="24"/>
          <w:szCs w:val="24"/>
        </w:rPr>
        <w:t>Сварочное производство</w:t>
      </w:r>
    </w:p>
    <w:p w:rsidR="00413CCB" w:rsidRDefault="00413CCB" w:rsidP="002F751C">
      <w:pPr>
        <w:pStyle w:val="aff0"/>
        <w:widowControl w:val="0"/>
        <w:numPr>
          <w:ilvl w:val="1"/>
          <w:numId w:val="122"/>
        </w:numPr>
        <w:spacing w:after="0" w:line="240" w:lineRule="auto"/>
        <w:ind w:left="0" w:hanging="142"/>
        <w:rPr>
          <w:b/>
        </w:rPr>
      </w:pPr>
      <w:r>
        <w:rPr>
          <w:b/>
        </w:rPr>
        <w:t>Планируемые результаты ос</w:t>
      </w:r>
      <w:r w:rsidR="00CA26DC">
        <w:rPr>
          <w:b/>
        </w:rPr>
        <w:t>во</w:t>
      </w:r>
      <w:r>
        <w:rPr>
          <w:b/>
        </w:rPr>
        <w:t>ения дисциплины</w:t>
      </w:r>
    </w:p>
    <w:p w:rsidR="00413CCB" w:rsidRPr="00CA26DC" w:rsidRDefault="00413CCB" w:rsidP="00CA26DC">
      <w:pPr>
        <w:pStyle w:val="aff0"/>
        <w:widowControl w:val="0"/>
        <w:spacing w:after="0" w:line="240" w:lineRule="auto"/>
      </w:pPr>
      <w:r w:rsidRPr="00CA26DC">
        <w:t>В результате освоения дисциплины обучающийся должен:</w:t>
      </w:r>
    </w:p>
    <w:tbl>
      <w:tblPr>
        <w:tblW w:w="988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2158"/>
        <w:gridCol w:w="3787"/>
        <w:gridCol w:w="3944"/>
      </w:tblGrid>
      <w:tr w:rsidR="00413CCB" w:rsidTr="00CA26DC">
        <w:tc>
          <w:tcPr>
            <w:tcW w:w="2158" w:type="dxa"/>
            <w:vMerge w:val="restart"/>
            <w:tcBorders>
              <w:top w:val="single" w:sz="4" w:space="0" w:color="999999"/>
              <w:left w:val="single" w:sz="4" w:space="0" w:color="999999"/>
              <w:bottom w:val="single" w:sz="4" w:space="0" w:color="999999"/>
              <w:right w:val="single" w:sz="4" w:space="0" w:color="999999"/>
            </w:tcBorders>
            <w:hideMark/>
          </w:tcPr>
          <w:p w:rsidR="00413CCB" w:rsidRDefault="00413CCB" w:rsidP="00CA26DC">
            <w:pPr>
              <w:widowControl w:val="0"/>
              <w:rPr>
                <w:rFonts w:ascii="Times New Roman" w:eastAsia="Calibri" w:hAnsi="Times New Roman" w:cs="Times New Roman"/>
                <w:b/>
                <w:bCs/>
                <w:color w:val="000000"/>
                <w:sz w:val="24"/>
                <w:szCs w:val="24"/>
              </w:rPr>
            </w:pPr>
            <w:r>
              <w:rPr>
                <w:rFonts w:ascii="Times New Roman" w:hAnsi="Times New Roman"/>
                <w:b/>
                <w:bCs/>
                <w:color w:val="000000"/>
                <w:sz w:val="24"/>
                <w:szCs w:val="24"/>
              </w:rPr>
              <w:t>Код и наименование формируемых компетенций</w:t>
            </w:r>
          </w:p>
        </w:tc>
        <w:tc>
          <w:tcPr>
            <w:tcW w:w="7731" w:type="dxa"/>
            <w:gridSpan w:val="2"/>
            <w:tcBorders>
              <w:top w:val="single" w:sz="4" w:space="0" w:color="999999"/>
              <w:left w:val="single" w:sz="4" w:space="0" w:color="999999"/>
              <w:bottom w:val="single" w:sz="12" w:space="0" w:color="666666"/>
              <w:right w:val="single" w:sz="4" w:space="0" w:color="999999"/>
            </w:tcBorders>
            <w:hideMark/>
          </w:tcPr>
          <w:p w:rsidR="00413CCB" w:rsidRDefault="00413CCB" w:rsidP="00CA26DC">
            <w:pPr>
              <w:widowControl w:val="0"/>
              <w:jc w:val="center"/>
              <w:rPr>
                <w:rFonts w:ascii="Times New Roman" w:eastAsia="Calibri" w:hAnsi="Times New Roman" w:cs="Times New Roman"/>
                <w:b/>
                <w:bCs/>
                <w:color w:val="000000"/>
                <w:sz w:val="24"/>
                <w:szCs w:val="24"/>
                <w:lang w:val="en-US"/>
              </w:rPr>
            </w:pPr>
            <w:r>
              <w:rPr>
                <w:rFonts w:ascii="Times New Roman" w:hAnsi="Times New Roman"/>
                <w:b/>
                <w:bCs/>
                <w:color w:val="000000"/>
                <w:sz w:val="24"/>
                <w:szCs w:val="24"/>
                <w:lang w:val="en-US"/>
              </w:rPr>
              <w:t>Планируемые результаты освоения дисциплины</w:t>
            </w:r>
          </w:p>
        </w:tc>
      </w:tr>
      <w:tr w:rsidR="00413CCB" w:rsidTr="00CA26DC">
        <w:trPr>
          <w:trHeight w:val="278"/>
        </w:trPr>
        <w:tc>
          <w:tcPr>
            <w:tcW w:w="2158" w:type="dxa"/>
            <w:vMerge/>
            <w:tcBorders>
              <w:top w:val="single" w:sz="4" w:space="0" w:color="999999"/>
              <w:left w:val="single" w:sz="4" w:space="0" w:color="999999"/>
              <w:bottom w:val="single" w:sz="4" w:space="0" w:color="999999"/>
              <w:right w:val="single" w:sz="4" w:space="0" w:color="999999"/>
            </w:tcBorders>
            <w:vAlign w:val="center"/>
            <w:hideMark/>
          </w:tcPr>
          <w:p w:rsidR="00413CCB" w:rsidRDefault="00413CCB">
            <w:pPr>
              <w:rPr>
                <w:rFonts w:ascii="Times New Roman" w:eastAsia="Calibri" w:hAnsi="Times New Roman" w:cs="Times New Roman"/>
                <w:b/>
                <w:bCs/>
                <w:color w:val="000000"/>
                <w:sz w:val="24"/>
                <w:szCs w:val="24"/>
              </w:rPr>
            </w:pPr>
          </w:p>
        </w:tc>
        <w:tc>
          <w:tcPr>
            <w:tcW w:w="3787" w:type="dxa"/>
            <w:tcBorders>
              <w:top w:val="single" w:sz="4" w:space="0" w:color="999999"/>
              <w:left w:val="single" w:sz="4" w:space="0" w:color="999999"/>
              <w:bottom w:val="single" w:sz="4" w:space="0" w:color="999999"/>
              <w:right w:val="single" w:sz="4" w:space="0" w:color="999999"/>
            </w:tcBorders>
            <w:hideMark/>
          </w:tcPr>
          <w:p w:rsidR="00413CCB" w:rsidRDefault="00413CCB">
            <w:pPr>
              <w:widowControl w:val="0"/>
              <w:jc w:val="center"/>
              <w:rPr>
                <w:rFonts w:ascii="Times New Roman" w:eastAsia="Calibri" w:hAnsi="Times New Roman" w:cs="Times New Roman"/>
                <w:b/>
                <w:color w:val="000000"/>
                <w:sz w:val="24"/>
                <w:szCs w:val="24"/>
              </w:rPr>
            </w:pPr>
            <w:r>
              <w:rPr>
                <w:rFonts w:ascii="Times New Roman" w:hAnsi="Times New Roman"/>
                <w:b/>
                <w:color w:val="000000"/>
                <w:sz w:val="24"/>
                <w:szCs w:val="24"/>
              </w:rPr>
              <w:t>Общие</w:t>
            </w:r>
          </w:p>
        </w:tc>
        <w:tc>
          <w:tcPr>
            <w:tcW w:w="3944" w:type="dxa"/>
            <w:tcBorders>
              <w:top w:val="single" w:sz="4" w:space="0" w:color="999999"/>
              <w:left w:val="single" w:sz="4" w:space="0" w:color="999999"/>
              <w:bottom w:val="single" w:sz="4" w:space="0" w:color="999999"/>
              <w:right w:val="single" w:sz="4" w:space="0" w:color="999999"/>
            </w:tcBorders>
            <w:hideMark/>
          </w:tcPr>
          <w:p w:rsidR="00413CCB" w:rsidRDefault="00413CCB">
            <w:pPr>
              <w:widowControl w:val="0"/>
              <w:jc w:val="center"/>
              <w:rPr>
                <w:rFonts w:ascii="Times New Roman" w:eastAsia="Calibri" w:hAnsi="Times New Roman" w:cs="Times New Roman"/>
                <w:b/>
                <w:color w:val="000000"/>
                <w:sz w:val="24"/>
                <w:szCs w:val="24"/>
              </w:rPr>
            </w:pPr>
            <w:r>
              <w:rPr>
                <w:rFonts w:ascii="Times New Roman" w:hAnsi="Times New Roman"/>
                <w:b/>
                <w:color w:val="000000"/>
                <w:sz w:val="24"/>
                <w:szCs w:val="24"/>
              </w:rPr>
              <w:t>Дисциплинарные</w:t>
            </w:r>
          </w:p>
        </w:tc>
      </w:tr>
      <w:tr w:rsidR="00413CCB" w:rsidTr="00CA26DC">
        <w:tc>
          <w:tcPr>
            <w:tcW w:w="2158" w:type="dxa"/>
            <w:tcBorders>
              <w:top w:val="single" w:sz="4" w:space="0" w:color="999999"/>
              <w:left w:val="single" w:sz="4" w:space="0" w:color="999999"/>
              <w:bottom w:val="single" w:sz="4" w:space="0" w:color="999999"/>
              <w:right w:val="single" w:sz="4" w:space="0" w:color="999999"/>
            </w:tcBorders>
            <w:hideMark/>
          </w:tcPr>
          <w:p w:rsidR="00413CCB" w:rsidRDefault="00413CCB">
            <w:pPr>
              <w:widowControl w:val="0"/>
              <w:rPr>
                <w:rFonts w:ascii="Times New Roman" w:eastAsia="Calibri" w:hAnsi="Times New Roman" w:cs="Times New Roman"/>
                <w:b/>
                <w:bCs/>
                <w:color w:val="000000"/>
                <w:sz w:val="24"/>
                <w:szCs w:val="24"/>
              </w:rPr>
            </w:pPr>
            <w:r>
              <w:rPr>
                <w:rFonts w:ascii="Times New Roman" w:hAnsi="Times New Roman"/>
                <w:b/>
                <w:bCs/>
                <w:color w:val="000000"/>
                <w:sz w:val="24"/>
                <w:szCs w:val="24"/>
              </w:rPr>
              <w:t>ОК 01. Выбирать способы решения задач профессиональной деятельности применительно к различным контекстам</w:t>
            </w:r>
          </w:p>
        </w:tc>
        <w:tc>
          <w:tcPr>
            <w:tcW w:w="3787" w:type="dxa"/>
            <w:tcBorders>
              <w:top w:val="single" w:sz="4" w:space="0" w:color="999999"/>
              <w:left w:val="single" w:sz="4" w:space="0" w:color="999999"/>
              <w:bottom w:val="single" w:sz="4" w:space="0" w:color="999999"/>
              <w:right w:val="single" w:sz="4" w:space="0" w:color="999999"/>
            </w:tcBorders>
            <w:hideMark/>
          </w:tcPr>
          <w:p w:rsidR="00413CCB" w:rsidRDefault="00413CCB">
            <w:pPr>
              <w:widowControl w:val="0"/>
              <w:autoSpaceDE w:val="0"/>
              <w:autoSpaceDN w:val="0"/>
              <w:jc w:val="both"/>
              <w:rPr>
                <w:rFonts w:ascii="Times New Roman" w:eastAsia="Calibri" w:hAnsi="Times New Roman" w:cs="Times New Roman"/>
                <w:b/>
                <w:bCs/>
                <w:color w:val="000000"/>
                <w:sz w:val="24"/>
                <w:szCs w:val="24"/>
                <w:shd w:val="clear" w:color="auto" w:fill="FFFFFF"/>
              </w:rPr>
            </w:pPr>
            <w:r>
              <w:rPr>
                <w:rFonts w:ascii="Times New Roman" w:hAnsi="Times New Roman"/>
                <w:b/>
                <w:bCs/>
                <w:color w:val="000000"/>
                <w:sz w:val="24"/>
                <w:szCs w:val="24"/>
                <w:shd w:val="clear" w:color="auto" w:fill="FFFFFF"/>
              </w:rPr>
              <w:t>В части трудового воспитания:</w:t>
            </w:r>
          </w:p>
          <w:p w:rsidR="00413CCB" w:rsidRDefault="00413CCB">
            <w:pPr>
              <w:widowControl w:val="0"/>
              <w:autoSpaceDE w:val="0"/>
              <w:autoSpaceDN w:val="0"/>
              <w:jc w:val="both"/>
              <w:rPr>
                <w:rFonts w:ascii="Times New Roman" w:hAnsi="Times New Roman"/>
                <w:b/>
                <w:bCs/>
                <w:color w:val="000000"/>
                <w:sz w:val="24"/>
                <w:szCs w:val="24"/>
              </w:rPr>
            </w:pPr>
            <w:r>
              <w:rPr>
                <w:rFonts w:ascii="Times New Roman" w:hAnsi="Times New Roman"/>
                <w:color w:val="000000"/>
                <w:sz w:val="24"/>
                <w:szCs w:val="24"/>
                <w:shd w:val="clear" w:color="auto" w:fill="FFFFFF"/>
              </w:rPr>
              <w:t>- готовность к труду, осознание ценности мастерства, трудолюбие;</w:t>
            </w:r>
            <w:r>
              <w:rPr>
                <w:rFonts w:ascii="Times New Roman" w:hAnsi="Times New Roman"/>
                <w:b/>
                <w:bCs/>
                <w:iCs/>
                <w:color w:val="000000"/>
                <w:sz w:val="24"/>
                <w:szCs w:val="24"/>
              </w:rPr>
              <w:t xml:space="preserve"> </w:t>
            </w:r>
          </w:p>
          <w:p w:rsidR="00413CCB" w:rsidRDefault="00413CCB">
            <w:pPr>
              <w:widowControl w:val="0"/>
              <w:autoSpaceDE w:val="0"/>
              <w:autoSpaceDN w:val="0"/>
              <w:jc w:val="both"/>
              <w:rPr>
                <w:rFonts w:ascii="Times New Roman" w:hAnsi="Times New Roman"/>
                <w:color w:val="000000"/>
                <w:sz w:val="24"/>
                <w:szCs w:val="24"/>
              </w:rPr>
            </w:pPr>
            <w:r>
              <w:rPr>
                <w:rFonts w:ascii="Times New Roman" w:hAnsi="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Pr>
                <w:rFonts w:ascii="Times New Roman" w:hAnsi="Times New Roman"/>
                <w:b/>
                <w:bCs/>
                <w:iCs/>
                <w:color w:val="000000"/>
                <w:sz w:val="24"/>
                <w:szCs w:val="24"/>
              </w:rPr>
              <w:t xml:space="preserve"> </w:t>
            </w:r>
          </w:p>
          <w:p w:rsidR="00413CCB" w:rsidRDefault="00413CCB">
            <w:pPr>
              <w:widowControl w:val="0"/>
              <w:autoSpaceDE w:val="0"/>
              <w:autoSpaceDN w:val="0"/>
              <w:jc w:val="both"/>
              <w:rPr>
                <w:rFonts w:ascii="Times New Roman" w:hAnsi="Times New Roman"/>
                <w:strike/>
                <w:color w:val="000000"/>
                <w:sz w:val="24"/>
                <w:szCs w:val="24"/>
                <w:shd w:val="clear" w:color="auto" w:fill="FFFFFF"/>
              </w:rPr>
            </w:pPr>
            <w:r>
              <w:rPr>
                <w:rFonts w:ascii="Times New Roman" w:hAnsi="Times New Roman"/>
                <w:color w:val="000000"/>
                <w:sz w:val="24"/>
                <w:szCs w:val="24"/>
                <w:shd w:val="clear" w:color="auto" w:fill="FFFFFF"/>
              </w:rPr>
              <w:t>- интерес к различным сферам профессиональной деятельности</w:t>
            </w:r>
            <w:r>
              <w:rPr>
                <w:rFonts w:ascii="Times New Roman" w:hAnsi="Times New Roman"/>
                <w:b/>
                <w:bCs/>
                <w:color w:val="000000"/>
                <w:sz w:val="24"/>
                <w:szCs w:val="24"/>
                <w:shd w:val="clear" w:color="auto" w:fill="FFFFFF"/>
              </w:rPr>
              <w:t>,</w:t>
            </w:r>
          </w:p>
          <w:p w:rsidR="00413CCB" w:rsidRDefault="00413CCB">
            <w:pPr>
              <w:widowControl w:val="0"/>
              <w:autoSpaceDE w:val="0"/>
              <w:autoSpaceDN w:val="0"/>
              <w:jc w:val="both"/>
              <w:rPr>
                <w:rFonts w:ascii="Times New Roman" w:hAnsi="Times New Roman"/>
                <w:b/>
                <w:bCs/>
                <w:color w:val="808080"/>
                <w:sz w:val="24"/>
                <w:szCs w:val="24"/>
                <w:shd w:val="clear" w:color="auto" w:fill="FFFFFF"/>
              </w:rPr>
            </w:pPr>
            <w:r>
              <w:rPr>
                <w:rFonts w:ascii="Times New Roman" w:hAnsi="Times New Roman"/>
                <w:b/>
                <w:bCs/>
                <w:color w:val="000000"/>
                <w:sz w:val="24"/>
                <w:szCs w:val="24"/>
                <w:shd w:val="clear" w:color="auto" w:fill="FFFFFF"/>
              </w:rPr>
              <w:t>Овладение универсальными учебными познавательными действиями:</w:t>
            </w:r>
          </w:p>
          <w:p w:rsidR="00413CCB" w:rsidRDefault="00413CCB">
            <w:pPr>
              <w:widowControl w:val="0"/>
              <w:autoSpaceDE w:val="0"/>
              <w:autoSpaceDN w:val="0"/>
              <w:jc w:val="both"/>
              <w:rPr>
                <w:rFonts w:ascii="Times New Roman" w:hAnsi="Times New Roman"/>
                <w:color w:val="000000"/>
                <w:sz w:val="24"/>
                <w:szCs w:val="24"/>
                <w:shd w:val="clear" w:color="auto" w:fill="FFFFFF"/>
              </w:rPr>
            </w:pPr>
            <w:r>
              <w:rPr>
                <w:rFonts w:ascii="Times New Roman" w:hAnsi="Times New Roman"/>
                <w:b/>
                <w:bCs/>
                <w:color w:val="808080"/>
                <w:sz w:val="24"/>
                <w:szCs w:val="24"/>
                <w:shd w:val="clear" w:color="auto" w:fill="FFFFFF"/>
              </w:rPr>
              <w:t xml:space="preserve">а) </w:t>
            </w:r>
            <w:r>
              <w:rPr>
                <w:rFonts w:ascii="Times New Roman" w:hAnsi="Times New Roman"/>
                <w:b/>
                <w:bCs/>
                <w:color w:val="000000"/>
                <w:sz w:val="24"/>
                <w:szCs w:val="24"/>
                <w:shd w:val="clear" w:color="auto" w:fill="FFFFFF"/>
              </w:rPr>
              <w:t>базовые логические действия</w:t>
            </w:r>
            <w:r>
              <w:rPr>
                <w:rFonts w:ascii="Times New Roman" w:hAnsi="Times New Roman"/>
                <w:color w:val="000000"/>
                <w:sz w:val="24"/>
                <w:szCs w:val="24"/>
                <w:shd w:val="clear" w:color="auto" w:fill="FFFFFF"/>
              </w:rPr>
              <w:t>:</w:t>
            </w:r>
          </w:p>
          <w:p w:rsidR="00413CCB" w:rsidRDefault="00413CCB">
            <w:pPr>
              <w:widowControl w:val="0"/>
              <w:autoSpaceDE w:val="0"/>
              <w:autoSpaceDN w:val="0"/>
              <w:jc w:val="both"/>
              <w:rPr>
                <w:rFonts w:ascii="Times New Roman" w:hAnsi="Times New Roman"/>
                <w:color w:val="000000"/>
                <w:sz w:val="24"/>
                <w:szCs w:val="24"/>
              </w:rPr>
            </w:pPr>
            <w:r>
              <w:rPr>
                <w:rFonts w:ascii="Times New Roman" w:hAnsi="Times New Roman"/>
                <w:color w:val="000000"/>
                <w:sz w:val="24"/>
                <w:szCs w:val="24"/>
                <w:shd w:val="clear" w:color="auto" w:fill="FFFFFF"/>
              </w:rPr>
              <w:t>- самостоятельно формулировать и актуализировать проблему, рассматривать ее всесторонне</w:t>
            </w:r>
            <w:r>
              <w:rPr>
                <w:rFonts w:ascii="Times New Roman" w:hAnsi="Times New Roman"/>
                <w:b/>
                <w:bCs/>
                <w:color w:val="000000"/>
                <w:sz w:val="24"/>
                <w:szCs w:val="24"/>
                <w:shd w:val="clear" w:color="auto" w:fill="FFFFFF"/>
              </w:rPr>
              <w:t xml:space="preserve">; </w:t>
            </w:r>
          </w:p>
          <w:p w:rsidR="00413CCB" w:rsidRDefault="00413CCB">
            <w:pPr>
              <w:widowControl w:val="0"/>
              <w:shd w:val="clear" w:color="auto" w:fill="FFFFFF"/>
              <w:jc w:val="both"/>
              <w:textAlignment w:val="baseline"/>
              <w:rPr>
                <w:rFonts w:ascii="Times New Roman" w:hAnsi="Times New Roman"/>
                <w:color w:val="000000"/>
                <w:sz w:val="24"/>
                <w:szCs w:val="24"/>
              </w:rPr>
            </w:pPr>
            <w:r>
              <w:rPr>
                <w:rFonts w:ascii="Times New Roman" w:hAnsi="Times New Roman"/>
                <w:color w:val="000000"/>
                <w:sz w:val="24"/>
                <w:szCs w:val="24"/>
              </w:rPr>
              <w:t xml:space="preserve">- устанавливать существенный признак или основания для сравнения, классификации и обобщения; </w:t>
            </w:r>
          </w:p>
          <w:p w:rsidR="00413CCB" w:rsidRDefault="00413CCB">
            <w:pPr>
              <w:widowControl w:val="0"/>
              <w:shd w:val="clear" w:color="auto" w:fill="FFFFFF"/>
              <w:jc w:val="both"/>
              <w:textAlignment w:val="baseline"/>
              <w:rPr>
                <w:rFonts w:ascii="Times New Roman" w:hAnsi="Times New Roman"/>
                <w:color w:val="000000"/>
                <w:sz w:val="24"/>
                <w:szCs w:val="24"/>
              </w:rPr>
            </w:pPr>
            <w:r>
              <w:rPr>
                <w:rFonts w:ascii="Times New Roman" w:hAnsi="Times New Roman"/>
                <w:color w:val="000000"/>
                <w:sz w:val="24"/>
                <w:szCs w:val="24"/>
              </w:rPr>
              <w:t>- определять цели деятельности, задавать параметры и критерии их достижения;</w:t>
            </w:r>
          </w:p>
          <w:p w:rsidR="00413CCB" w:rsidRDefault="00413CCB">
            <w:pPr>
              <w:widowControl w:val="0"/>
              <w:shd w:val="clear" w:color="auto" w:fill="FFFFFF"/>
              <w:jc w:val="both"/>
              <w:textAlignment w:val="baseline"/>
              <w:rPr>
                <w:rFonts w:ascii="Times New Roman" w:hAnsi="Times New Roman"/>
                <w:color w:val="000000"/>
                <w:sz w:val="24"/>
                <w:szCs w:val="24"/>
              </w:rPr>
            </w:pPr>
            <w:r>
              <w:rPr>
                <w:rFonts w:ascii="Times New Roman" w:hAnsi="Times New Roman"/>
                <w:color w:val="000000"/>
                <w:sz w:val="24"/>
                <w:szCs w:val="24"/>
              </w:rPr>
              <w:t xml:space="preserve">- выявлять закономерности и противоречия в рассматриваемых явлениях; </w:t>
            </w:r>
          </w:p>
          <w:p w:rsidR="00413CCB" w:rsidRDefault="00413CCB">
            <w:pPr>
              <w:widowControl w:val="0"/>
              <w:shd w:val="clear" w:color="auto" w:fill="FFFFFF"/>
              <w:jc w:val="both"/>
              <w:textAlignment w:val="baseline"/>
              <w:rPr>
                <w:rFonts w:ascii="Times New Roman" w:hAnsi="Times New Roman"/>
                <w:color w:val="000000"/>
                <w:sz w:val="24"/>
                <w:szCs w:val="24"/>
              </w:rPr>
            </w:pPr>
            <w:r>
              <w:rPr>
                <w:rFonts w:ascii="Times New Roman" w:hAnsi="Times New Roman"/>
                <w:color w:val="000000"/>
                <w:sz w:val="24"/>
                <w:szCs w:val="24"/>
              </w:rPr>
              <w:t>- вносить коррективы в деятельность, оценивать соответствие результатов целям, оценивать риски последствий деятельности;</w:t>
            </w:r>
            <w:r>
              <w:rPr>
                <w:rFonts w:ascii="Times New Roman" w:hAnsi="Times New Roman"/>
                <w:b/>
                <w:bCs/>
                <w:iCs/>
                <w:color w:val="000000"/>
                <w:sz w:val="24"/>
                <w:szCs w:val="24"/>
              </w:rPr>
              <w:t xml:space="preserve"> </w:t>
            </w:r>
          </w:p>
          <w:p w:rsidR="00413CCB" w:rsidRDefault="00413CCB">
            <w:pPr>
              <w:widowControl w:val="0"/>
              <w:autoSpaceDE w:val="0"/>
              <w:autoSpaceDN w:val="0"/>
              <w:jc w:val="both"/>
              <w:rPr>
                <w:rFonts w:ascii="Times New Roman" w:hAnsi="Times New Roman"/>
                <w:color w:val="000000"/>
                <w:sz w:val="24"/>
                <w:szCs w:val="24"/>
              </w:rPr>
            </w:pPr>
            <w:r>
              <w:rPr>
                <w:rFonts w:ascii="Times New Roman" w:hAnsi="Times New Roman"/>
                <w:color w:val="000000"/>
                <w:sz w:val="24"/>
                <w:szCs w:val="24"/>
              </w:rPr>
              <w:t>- развивать креативное мышление при решении жизненных проблем</w:t>
            </w:r>
            <w:r>
              <w:rPr>
                <w:rFonts w:ascii="Times New Roman" w:hAnsi="Times New Roman"/>
                <w:b/>
                <w:bCs/>
                <w:iCs/>
                <w:color w:val="000000"/>
                <w:sz w:val="24"/>
                <w:szCs w:val="24"/>
              </w:rPr>
              <w:t xml:space="preserve"> </w:t>
            </w:r>
          </w:p>
          <w:p w:rsidR="00413CCB" w:rsidRDefault="00413CCB">
            <w:pPr>
              <w:widowControl w:val="0"/>
              <w:autoSpaceDE w:val="0"/>
              <w:autoSpaceDN w:val="0"/>
              <w:jc w:val="both"/>
              <w:rPr>
                <w:rFonts w:ascii="Times New Roman" w:hAnsi="Times New Roman"/>
                <w:b/>
                <w:bCs/>
                <w:color w:val="000000"/>
                <w:sz w:val="24"/>
                <w:szCs w:val="24"/>
                <w:shd w:val="clear" w:color="auto" w:fill="FFFFFF"/>
              </w:rPr>
            </w:pPr>
            <w:r>
              <w:rPr>
                <w:rFonts w:ascii="Times New Roman" w:hAnsi="Times New Roman"/>
                <w:b/>
                <w:bCs/>
                <w:color w:val="808080"/>
                <w:sz w:val="24"/>
                <w:szCs w:val="24"/>
                <w:shd w:val="clear" w:color="auto" w:fill="FFFFFF"/>
              </w:rPr>
              <w:t>б)</w:t>
            </w:r>
            <w:r>
              <w:rPr>
                <w:rFonts w:ascii="Times New Roman" w:hAnsi="Times New Roman"/>
                <w:b/>
                <w:bCs/>
                <w:color w:val="000000"/>
                <w:sz w:val="24"/>
                <w:szCs w:val="24"/>
                <w:shd w:val="clear" w:color="auto" w:fill="FFFFFF"/>
              </w:rPr>
              <w:t xml:space="preserve"> базовые исследовательские </w:t>
            </w:r>
            <w:r>
              <w:rPr>
                <w:rFonts w:ascii="Times New Roman" w:hAnsi="Times New Roman"/>
                <w:b/>
                <w:bCs/>
                <w:color w:val="000000"/>
                <w:sz w:val="24"/>
                <w:szCs w:val="24"/>
                <w:shd w:val="clear" w:color="auto" w:fill="FFFFFF"/>
              </w:rPr>
              <w:lastRenderedPageBreak/>
              <w:t>действия:</w:t>
            </w:r>
          </w:p>
          <w:p w:rsidR="00413CCB" w:rsidRDefault="00413CCB">
            <w:pPr>
              <w:widowControl w:val="0"/>
              <w:shd w:val="clear" w:color="auto" w:fill="FFFFFF"/>
              <w:autoSpaceDE w:val="0"/>
              <w:autoSpaceDN w:val="0"/>
              <w:jc w:val="both"/>
              <w:textAlignment w:val="baseline"/>
              <w:rPr>
                <w:rFonts w:ascii="Times New Roman" w:hAnsi="Times New Roman"/>
                <w:color w:val="000000"/>
                <w:sz w:val="24"/>
                <w:szCs w:val="24"/>
              </w:rPr>
            </w:pPr>
            <w:r>
              <w:rPr>
                <w:rFonts w:ascii="Times New Roman" w:hAnsi="Times New Roman"/>
                <w:color w:val="000000"/>
                <w:sz w:val="24"/>
                <w:szCs w:val="24"/>
              </w:rPr>
              <w:t>- владеть навыками учебно-исследовательской и проектной деятельности, навыками разрешения проблем;</w:t>
            </w:r>
            <w:r>
              <w:rPr>
                <w:rFonts w:ascii="Times New Roman" w:hAnsi="Times New Roman"/>
                <w:b/>
                <w:bCs/>
                <w:iCs/>
                <w:color w:val="000000"/>
                <w:sz w:val="24"/>
                <w:szCs w:val="24"/>
              </w:rPr>
              <w:t xml:space="preserve"> </w:t>
            </w:r>
          </w:p>
          <w:p w:rsidR="00413CCB" w:rsidRDefault="00413CCB">
            <w:pPr>
              <w:widowControl w:val="0"/>
              <w:shd w:val="clear" w:color="auto" w:fill="FFFFFF"/>
              <w:autoSpaceDE w:val="0"/>
              <w:autoSpaceDN w:val="0"/>
              <w:jc w:val="both"/>
              <w:textAlignment w:val="baseline"/>
              <w:rPr>
                <w:rFonts w:ascii="Times New Roman" w:hAnsi="Times New Roman"/>
                <w:color w:val="000000"/>
                <w:sz w:val="24"/>
                <w:szCs w:val="24"/>
              </w:rPr>
            </w:pPr>
            <w:r>
              <w:rPr>
                <w:rFonts w:ascii="Times New Roman" w:hAnsi="Times New Roman"/>
                <w:color w:val="000000"/>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Pr>
                <w:rFonts w:ascii="Times New Roman" w:hAnsi="Times New Roman"/>
                <w:b/>
                <w:bCs/>
                <w:iCs/>
                <w:color w:val="000000"/>
                <w:sz w:val="24"/>
                <w:szCs w:val="24"/>
              </w:rPr>
              <w:t xml:space="preserve"> </w:t>
            </w:r>
          </w:p>
          <w:p w:rsidR="00413CCB" w:rsidRDefault="00413CCB">
            <w:pPr>
              <w:widowControl w:val="0"/>
              <w:shd w:val="clear" w:color="auto" w:fill="FFFFFF"/>
              <w:autoSpaceDE w:val="0"/>
              <w:autoSpaceDN w:val="0"/>
              <w:jc w:val="both"/>
              <w:textAlignment w:val="baseline"/>
              <w:rPr>
                <w:rFonts w:ascii="Times New Roman" w:hAnsi="Times New Roman"/>
                <w:b/>
                <w:bCs/>
                <w:iCs/>
                <w:color w:val="000000"/>
                <w:sz w:val="24"/>
                <w:szCs w:val="24"/>
              </w:rPr>
            </w:pPr>
            <w:r>
              <w:rPr>
                <w:rFonts w:ascii="Times New Roman" w:hAnsi="Times New Roman"/>
                <w:color w:val="000000"/>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r>
              <w:rPr>
                <w:rFonts w:ascii="Times New Roman" w:hAnsi="Times New Roman"/>
                <w:b/>
                <w:bCs/>
                <w:iCs/>
                <w:color w:val="000000"/>
                <w:sz w:val="24"/>
                <w:szCs w:val="24"/>
              </w:rPr>
              <w:t xml:space="preserve"> </w:t>
            </w:r>
          </w:p>
          <w:p w:rsidR="00413CCB" w:rsidRDefault="00413CCB">
            <w:pPr>
              <w:widowControl w:val="0"/>
              <w:shd w:val="clear" w:color="auto" w:fill="FFFFFF"/>
              <w:autoSpaceDE w:val="0"/>
              <w:autoSpaceDN w:val="0"/>
              <w:jc w:val="both"/>
              <w:textAlignment w:val="baseline"/>
              <w:rPr>
                <w:rFonts w:ascii="Times New Roman" w:hAnsi="Times New Roman"/>
                <w:color w:val="000000"/>
                <w:sz w:val="24"/>
                <w:szCs w:val="24"/>
              </w:rPr>
            </w:pPr>
            <w:r>
              <w:rPr>
                <w:rFonts w:ascii="Times New Roman" w:hAnsi="Times New Roman"/>
                <w:color w:val="000000"/>
                <w:sz w:val="24"/>
                <w:szCs w:val="24"/>
              </w:rPr>
              <w:t>- уметь переносить знания в познавательную и практическую области жизнедеятельности;</w:t>
            </w:r>
          </w:p>
          <w:p w:rsidR="00413CCB" w:rsidRDefault="00413CCB">
            <w:pPr>
              <w:widowControl w:val="0"/>
              <w:shd w:val="clear" w:color="auto" w:fill="FFFFFF"/>
              <w:autoSpaceDE w:val="0"/>
              <w:autoSpaceDN w:val="0"/>
              <w:jc w:val="both"/>
              <w:textAlignment w:val="baseline"/>
              <w:rPr>
                <w:rFonts w:ascii="Times New Roman" w:hAnsi="Times New Roman"/>
                <w:color w:val="000000"/>
                <w:sz w:val="24"/>
                <w:szCs w:val="24"/>
              </w:rPr>
            </w:pPr>
            <w:r>
              <w:rPr>
                <w:rFonts w:ascii="Times New Roman" w:hAnsi="Times New Roman"/>
                <w:color w:val="000000"/>
                <w:sz w:val="24"/>
                <w:szCs w:val="24"/>
              </w:rPr>
              <w:t>- уметь интегрировать знания из разных предметных областей;</w:t>
            </w:r>
            <w:r>
              <w:rPr>
                <w:rFonts w:ascii="Times New Roman" w:hAnsi="Times New Roman"/>
                <w:b/>
                <w:bCs/>
                <w:iCs/>
                <w:color w:val="000000"/>
                <w:sz w:val="24"/>
                <w:szCs w:val="24"/>
              </w:rPr>
              <w:t xml:space="preserve"> </w:t>
            </w:r>
          </w:p>
          <w:p w:rsidR="00413CCB" w:rsidRDefault="00413CCB">
            <w:pPr>
              <w:widowControl w:val="0"/>
              <w:shd w:val="clear" w:color="auto" w:fill="FFFFFF"/>
              <w:autoSpaceDE w:val="0"/>
              <w:autoSpaceDN w:val="0"/>
              <w:jc w:val="both"/>
              <w:textAlignment w:val="baseline"/>
              <w:rPr>
                <w:rFonts w:ascii="Times New Roman" w:hAnsi="Times New Roman"/>
                <w:color w:val="000000"/>
                <w:sz w:val="24"/>
                <w:szCs w:val="24"/>
              </w:rPr>
            </w:pPr>
            <w:r>
              <w:rPr>
                <w:rFonts w:ascii="Times New Roman" w:hAnsi="Times New Roman"/>
                <w:color w:val="000000"/>
                <w:sz w:val="24"/>
                <w:szCs w:val="24"/>
              </w:rPr>
              <w:t>- выдвигать новые идеи, предлагать оригинальные подходы и решения;</w:t>
            </w:r>
            <w:r>
              <w:rPr>
                <w:rFonts w:ascii="Times New Roman" w:hAnsi="Times New Roman"/>
                <w:b/>
                <w:bCs/>
                <w:iCs/>
                <w:color w:val="000000"/>
                <w:sz w:val="24"/>
                <w:szCs w:val="24"/>
              </w:rPr>
              <w:t xml:space="preserve"> </w:t>
            </w:r>
          </w:p>
          <w:p w:rsidR="00413CCB" w:rsidRDefault="00413CCB">
            <w:pPr>
              <w:widowControl w:val="0"/>
              <w:jc w:val="both"/>
              <w:rPr>
                <w:rFonts w:ascii="Times New Roman" w:eastAsia="Calibri" w:hAnsi="Times New Roman" w:cs="Times New Roman"/>
                <w:b/>
                <w:color w:val="000000"/>
                <w:sz w:val="24"/>
                <w:szCs w:val="24"/>
              </w:rPr>
            </w:pPr>
            <w:r>
              <w:rPr>
                <w:rFonts w:ascii="Times New Roman" w:hAnsi="Times New Roman"/>
                <w:color w:val="000000"/>
                <w:sz w:val="24"/>
                <w:szCs w:val="24"/>
              </w:rPr>
              <w:t>- способность их использования в познавательной и социальной практике</w:t>
            </w:r>
          </w:p>
        </w:tc>
        <w:tc>
          <w:tcPr>
            <w:tcW w:w="3944" w:type="dxa"/>
            <w:tcBorders>
              <w:top w:val="single" w:sz="4" w:space="0" w:color="999999"/>
              <w:left w:val="single" w:sz="4" w:space="0" w:color="999999"/>
              <w:bottom w:val="single" w:sz="4" w:space="0" w:color="999999"/>
              <w:right w:val="single" w:sz="4" w:space="0" w:color="999999"/>
            </w:tcBorders>
            <w:hideMark/>
          </w:tcPr>
          <w:p w:rsidR="00413CCB" w:rsidRDefault="00413CCB">
            <w:pPr>
              <w:widowControl w:val="0"/>
              <w:autoSpaceDE w:val="0"/>
              <w:autoSpaceDN w:val="0"/>
              <w:adjustRightInd w:val="0"/>
              <w:jc w:val="both"/>
              <w:rPr>
                <w:rFonts w:ascii="Times New Roman" w:eastAsia="Calibri" w:hAnsi="Times New Roman" w:cs="Times New Roman"/>
                <w:color w:val="000000"/>
                <w:sz w:val="24"/>
                <w:szCs w:val="24"/>
              </w:rPr>
            </w:pPr>
            <w:r>
              <w:rPr>
                <w:rFonts w:ascii="Times New Roman" w:hAnsi="Times New Roman"/>
                <w:color w:val="000000"/>
                <w:sz w:val="24"/>
                <w:szCs w:val="24"/>
              </w:rPr>
              <w:lastRenderedPageBreak/>
              <w:t>- владеть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владеть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rsidR="00413CCB" w:rsidRDefault="00413CCB">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 xml:space="preserve">- владеть закономерностями, законами и теориями (закон всемирного тяготения, </w:t>
            </w:r>
            <w:r>
              <w:rPr>
                <w:rFonts w:ascii="Times New Roman" w:hAnsi="Times New Roman"/>
                <w:color w:val="000000"/>
                <w:sz w:val="24"/>
                <w:szCs w:val="24"/>
                <w:lang w:val="en-US"/>
              </w:rPr>
              <w:t>I</w:t>
            </w:r>
            <w:r>
              <w:rPr>
                <w:rFonts w:ascii="Times New Roman" w:hAnsi="Times New Roman"/>
                <w:color w:val="000000"/>
                <w:sz w:val="24"/>
                <w:szCs w:val="24"/>
              </w:rPr>
              <w:t xml:space="preserve">, </w:t>
            </w:r>
            <w:r>
              <w:rPr>
                <w:rFonts w:ascii="Times New Roman" w:hAnsi="Times New Roman"/>
                <w:color w:val="000000"/>
                <w:sz w:val="24"/>
                <w:szCs w:val="24"/>
                <w:lang w:val="en-US"/>
              </w:rPr>
              <w:t>II</w:t>
            </w:r>
            <w:r>
              <w:rPr>
                <w:rFonts w:ascii="Times New Roman" w:hAnsi="Times New Roman"/>
                <w:color w:val="000000"/>
                <w:sz w:val="24"/>
                <w:szCs w:val="24"/>
              </w:rPr>
              <w:t xml:space="preserve"> и </w:t>
            </w:r>
            <w:r>
              <w:rPr>
                <w:rFonts w:ascii="Times New Roman" w:hAnsi="Times New Roman"/>
                <w:color w:val="000000"/>
                <w:sz w:val="24"/>
                <w:szCs w:val="24"/>
                <w:lang w:val="en-US"/>
              </w:rPr>
              <w:t>III</w:t>
            </w:r>
            <w:r>
              <w:rPr>
                <w:rFonts w:ascii="Times New Roman" w:hAnsi="Times New Roman"/>
                <w:color w:val="000000"/>
                <w:sz w:val="24"/>
                <w:szCs w:val="24"/>
              </w:rPr>
              <w:t xml:space="preserve">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w:t>
            </w:r>
            <w:r>
              <w:rPr>
                <w:rFonts w:ascii="Times New Roman" w:hAnsi="Times New Roman"/>
                <w:color w:val="000000"/>
                <w:sz w:val="24"/>
                <w:szCs w:val="24"/>
              </w:rPr>
              <w:lastRenderedPageBreak/>
              <w:t>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rsidR="00413CCB" w:rsidRDefault="00413CCB">
            <w:pPr>
              <w:widowControl w:val="0"/>
              <w:autoSpaceDE w:val="0"/>
              <w:autoSpaceDN w:val="0"/>
              <w:adjustRightInd w:val="0"/>
              <w:jc w:val="both"/>
              <w:rPr>
                <w:rFonts w:ascii="Times New Roman" w:eastAsia="Calibri" w:hAnsi="Times New Roman" w:cs="Times New Roman"/>
                <w:color w:val="000000"/>
                <w:sz w:val="24"/>
                <w:szCs w:val="24"/>
              </w:rPr>
            </w:pPr>
            <w:r>
              <w:rPr>
                <w:rFonts w:ascii="Times New Roman" w:hAnsi="Times New Roman"/>
                <w:color w:val="000000"/>
                <w:sz w:val="24"/>
                <w:szCs w:val="24"/>
              </w:rPr>
              <w:t>- сформировать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tc>
      </w:tr>
      <w:tr w:rsidR="00413CCB" w:rsidTr="00CA26DC">
        <w:tc>
          <w:tcPr>
            <w:tcW w:w="2158" w:type="dxa"/>
            <w:tcBorders>
              <w:top w:val="single" w:sz="4" w:space="0" w:color="999999"/>
              <w:left w:val="single" w:sz="4" w:space="0" w:color="999999"/>
              <w:bottom w:val="single" w:sz="4" w:space="0" w:color="999999"/>
              <w:right w:val="single" w:sz="4" w:space="0" w:color="999999"/>
            </w:tcBorders>
            <w:hideMark/>
          </w:tcPr>
          <w:p w:rsidR="00413CCB" w:rsidRDefault="00413CCB">
            <w:pPr>
              <w:widowControl w:val="0"/>
              <w:rPr>
                <w:rFonts w:ascii="Times New Roman" w:eastAsia="Calibri" w:hAnsi="Times New Roman" w:cs="Times New Roman"/>
                <w:b/>
                <w:bCs/>
                <w:color w:val="000000"/>
                <w:sz w:val="24"/>
                <w:szCs w:val="24"/>
              </w:rPr>
            </w:pPr>
            <w:r>
              <w:rPr>
                <w:rFonts w:ascii="Times New Roman" w:hAnsi="Times New Roman"/>
                <w:b/>
                <w:bCs/>
                <w:color w:val="000000"/>
                <w:sz w:val="24"/>
                <w:szCs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787" w:type="dxa"/>
            <w:tcBorders>
              <w:top w:val="single" w:sz="4" w:space="0" w:color="999999"/>
              <w:left w:val="single" w:sz="4" w:space="0" w:color="999999"/>
              <w:bottom w:val="single" w:sz="4" w:space="0" w:color="999999"/>
              <w:right w:val="single" w:sz="4" w:space="0" w:color="999999"/>
            </w:tcBorders>
            <w:hideMark/>
          </w:tcPr>
          <w:p w:rsidR="00413CCB" w:rsidRDefault="00413CCB">
            <w:pPr>
              <w:widowControl w:val="0"/>
              <w:autoSpaceDE w:val="0"/>
              <w:autoSpaceDN w:val="0"/>
              <w:jc w:val="both"/>
              <w:rPr>
                <w:rFonts w:ascii="Times New Roman" w:eastAsia="Calibri" w:hAnsi="Times New Roman" w:cs="Times New Roman"/>
                <w:b/>
                <w:bCs/>
                <w:color w:val="000000"/>
                <w:sz w:val="24"/>
                <w:szCs w:val="24"/>
                <w:shd w:val="clear" w:color="auto" w:fill="FFFFFF"/>
              </w:rPr>
            </w:pPr>
            <w:r>
              <w:rPr>
                <w:rFonts w:ascii="Times New Roman" w:hAnsi="Times New Roman"/>
                <w:b/>
                <w:bCs/>
                <w:color w:val="000000"/>
                <w:sz w:val="24"/>
                <w:szCs w:val="24"/>
                <w:shd w:val="clear" w:color="auto" w:fill="FFFFFF"/>
              </w:rPr>
              <w:t>В области</w:t>
            </w:r>
            <w:r>
              <w:rPr>
                <w:rFonts w:ascii="Times New Roman" w:hAnsi="Times New Roman"/>
                <w:color w:val="000000"/>
                <w:sz w:val="24"/>
                <w:szCs w:val="24"/>
                <w:shd w:val="clear" w:color="auto" w:fill="FFFFFF"/>
              </w:rPr>
              <w:t xml:space="preserve"> </w:t>
            </w:r>
            <w:r>
              <w:rPr>
                <w:rFonts w:ascii="Times New Roman" w:hAnsi="Times New Roman"/>
                <w:b/>
                <w:bCs/>
                <w:color w:val="000000"/>
                <w:sz w:val="24"/>
                <w:szCs w:val="24"/>
                <w:shd w:val="clear" w:color="auto" w:fill="FFFFFF"/>
              </w:rPr>
              <w:t>ценности научного познания:</w:t>
            </w:r>
          </w:p>
          <w:p w:rsidR="00413CCB" w:rsidRDefault="00413CCB">
            <w:pPr>
              <w:widowControl w:val="0"/>
              <w:autoSpaceDE w:val="0"/>
              <w:autoSpaceDN w:val="0"/>
              <w:jc w:val="both"/>
              <w:rPr>
                <w:rFonts w:ascii="Times New Roman" w:hAnsi="Times New Roman"/>
                <w:b/>
                <w:bCs/>
                <w:color w:val="000000"/>
                <w:sz w:val="24"/>
                <w:szCs w:val="24"/>
              </w:rPr>
            </w:pPr>
            <w:r>
              <w:rPr>
                <w:rFonts w:ascii="Times New Roman" w:hAnsi="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Pr>
                <w:rFonts w:ascii="Times New Roman" w:hAnsi="Times New Roman"/>
                <w:b/>
                <w:bCs/>
                <w:iCs/>
                <w:color w:val="000000"/>
                <w:sz w:val="24"/>
                <w:szCs w:val="24"/>
              </w:rPr>
              <w:t xml:space="preserve"> </w:t>
            </w:r>
          </w:p>
          <w:p w:rsidR="00413CCB" w:rsidRDefault="00413CCB">
            <w:pPr>
              <w:widowControl w:val="0"/>
              <w:autoSpaceDE w:val="0"/>
              <w:autoSpaceDN w:val="0"/>
              <w:jc w:val="both"/>
              <w:rPr>
                <w:rFonts w:ascii="Times New Roman" w:hAnsi="Times New Roman"/>
                <w:color w:val="000000"/>
                <w:sz w:val="24"/>
                <w:szCs w:val="24"/>
              </w:rPr>
            </w:pPr>
            <w:r>
              <w:rPr>
                <w:rFonts w:ascii="Times New Roman" w:hAnsi="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rsidR="00413CCB" w:rsidRDefault="00413CCB">
            <w:pPr>
              <w:widowControl w:val="0"/>
              <w:autoSpaceDE w:val="0"/>
              <w:autoSpaceDN w:val="0"/>
              <w:jc w:val="both"/>
              <w:rPr>
                <w:rFonts w:ascii="Times New Roman" w:hAnsi="Times New Roman"/>
                <w:b/>
                <w:bCs/>
                <w:iCs/>
                <w:color w:val="000000"/>
                <w:sz w:val="24"/>
                <w:szCs w:val="24"/>
              </w:rPr>
            </w:pPr>
            <w:r>
              <w:rPr>
                <w:rFonts w:ascii="Times New Roman" w:hAnsi="Times New Roman"/>
                <w:color w:val="000000"/>
                <w:sz w:val="24"/>
                <w:szCs w:val="24"/>
                <w:shd w:val="clear" w:color="auto" w:fill="FFFFFF"/>
              </w:rPr>
              <w:t xml:space="preserve">- осознание ценности научной деятельности, готовность осуществлять проектную и исследовательскую деятельность </w:t>
            </w:r>
            <w:r>
              <w:rPr>
                <w:rFonts w:ascii="Times New Roman" w:hAnsi="Times New Roman"/>
                <w:color w:val="000000"/>
                <w:sz w:val="24"/>
                <w:szCs w:val="24"/>
                <w:shd w:val="clear" w:color="auto" w:fill="FFFFFF"/>
              </w:rPr>
              <w:lastRenderedPageBreak/>
              <w:t>индивидуально и в группе;</w:t>
            </w:r>
          </w:p>
          <w:p w:rsidR="00413CCB" w:rsidRDefault="00413CCB">
            <w:pPr>
              <w:widowControl w:val="0"/>
              <w:autoSpaceDE w:val="0"/>
              <w:autoSpaceDN w:val="0"/>
              <w:jc w:val="both"/>
              <w:rPr>
                <w:rFonts w:ascii="Times New Roman" w:hAnsi="Times New Roman"/>
                <w:b/>
                <w:bCs/>
                <w:color w:val="808080"/>
                <w:sz w:val="24"/>
                <w:szCs w:val="24"/>
                <w:shd w:val="clear" w:color="auto" w:fill="FFFFFF"/>
              </w:rPr>
            </w:pPr>
            <w:r>
              <w:rPr>
                <w:rFonts w:ascii="Times New Roman" w:hAnsi="Times New Roman"/>
                <w:b/>
                <w:bCs/>
                <w:color w:val="000000"/>
                <w:sz w:val="24"/>
                <w:szCs w:val="24"/>
                <w:shd w:val="clear" w:color="auto" w:fill="FFFFFF"/>
              </w:rPr>
              <w:t>Овладение универсальными учебными познавательными действиями:</w:t>
            </w:r>
          </w:p>
          <w:p w:rsidR="00413CCB" w:rsidRDefault="00413CCB">
            <w:pPr>
              <w:widowControl w:val="0"/>
              <w:shd w:val="clear" w:color="auto" w:fill="FFFFFF"/>
              <w:autoSpaceDE w:val="0"/>
              <w:autoSpaceDN w:val="0"/>
              <w:jc w:val="both"/>
              <w:textAlignment w:val="baseline"/>
              <w:rPr>
                <w:rFonts w:ascii="Times New Roman" w:hAnsi="Times New Roman"/>
                <w:b/>
                <w:bCs/>
                <w:color w:val="000000"/>
                <w:sz w:val="24"/>
                <w:szCs w:val="24"/>
              </w:rPr>
            </w:pPr>
            <w:r>
              <w:rPr>
                <w:rFonts w:ascii="Times New Roman" w:hAnsi="Times New Roman"/>
                <w:b/>
                <w:bCs/>
                <w:color w:val="808080"/>
                <w:sz w:val="24"/>
                <w:szCs w:val="24"/>
              </w:rPr>
              <w:t>в)</w:t>
            </w:r>
            <w:r>
              <w:rPr>
                <w:rFonts w:ascii="Times New Roman" w:hAnsi="Times New Roman"/>
                <w:b/>
                <w:bCs/>
                <w:color w:val="000000"/>
                <w:sz w:val="24"/>
                <w:szCs w:val="24"/>
              </w:rPr>
              <w:t xml:space="preserve"> работа с информацией:</w:t>
            </w:r>
          </w:p>
          <w:p w:rsidR="00413CCB" w:rsidRDefault="00413CCB">
            <w:pPr>
              <w:widowControl w:val="0"/>
              <w:autoSpaceDE w:val="0"/>
              <w:autoSpaceDN w:val="0"/>
              <w:jc w:val="both"/>
              <w:rPr>
                <w:rFonts w:ascii="Times New Roman" w:hAnsi="Times New Roman"/>
                <w:color w:val="000000"/>
                <w:sz w:val="24"/>
                <w:szCs w:val="24"/>
              </w:rPr>
            </w:pPr>
            <w:r>
              <w:rPr>
                <w:rFonts w:ascii="Times New Roman" w:hAnsi="Times New Roman"/>
                <w:color w:val="000000"/>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13CCB" w:rsidRDefault="00413CCB">
            <w:pPr>
              <w:widowControl w:val="0"/>
              <w:autoSpaceDE w:val="0"/>
              <w:autoSpaceDN w:val="0"/>
              <w:jc w:val="both"/>
              <w:rPr>
                <w:rFonts w:ascii="Times New Roman" w:hAnsi="Times New Roman"/>
                <w:color w:val="000000"/>
                <w:sz w:val="24"/>
                <w:szCs w:val="24"/>
              </w:rPr>
            </w:pPr>
            <w:r>
              <w:rPr>
                <w:rFonts w:ascii="Times New Roman" w:hAnsi="Times New Roman"/>
                <w:color w:val="000000"/>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413CCB" w:rsidRDefault="00413CCB">
            <w:pPr>
              <w:widowControl w:val="0"/>
              <w:autoSpaceDE w:val="0"/>
              <w:autoSpaceDN w:val="0"/>
              <w:jc w:val="both"/>
              <w:rPr>
                <w:rFonts w:ascii="Times New Roman" w:hAnsi="Times New Roman"/>
                <w:color w:val="000000"/>
                <w:sz w:val="24"/>
                <w:szCs w:val="24"/>
              </w:rPr>
            </w:pPr>
            <w:r>
              <w:rPr>
                <w:rFonts w:ascii="Times New Roman" w:hAnsi="Times New Roman"/>
                <w:color w:val="000000"/>
                <w:sz w:val="24"/>
                <w:szCs w:val="24"/>
              </w:rPr>
              <w:t>- оценивать достоверность, легитимность информации, ее соответствие правовым и морально-этическим нормам;</w:t>
            </w:r>
            <w:r>
              <w:rPr>
                <w:rFonts w:ascii="Times New Roman" w:hAnsi="Times New Roman"/>
                <w:color w:val="000000"/>
                <w:sz w:val="24"/>
                <w:szCs w:val="24"/>
                <w:shd w:val="clear" w:color="auto" w:fill="FFFFFF"/>
              </w:rPr>
              <w:t xml:space="preserve"> </w:t>
            </w:r>
          </w:p>
          <w:p w:rsidR="00413CCB" w:rsidRDefault="00413CCB">
            <w:pPr>
              <w:widowControl w:val="0"/>
              <w:autoSpaceDE w:val="0"/>
              <w:autoSpaceDN w:val="0"/>
              <w:jc w:val="both"/>
              <w:rPr>
                <w:rFonts w:ascii="Times New Roman" w:hAnsi="Times New Roman"/>
                <w:color w:val="000000"/>
                <w:sz w:val="24"/>
                <w:szCs w:val="24"/>
              </w:rPr>
            </w:pPr>
            <w:r>
              <w:rPr>
                <w:rFonts w:ascii="Times New Roman" w:hAnsi="Times New Roman"/>
                <w:color w:val="000000"/>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413CCB" w:rsidRDefault="00413CCB">
            <w:pPr>
              <w:widowControl w:val="0"/>
              <w:jc w:val="both"/>
              <w:rPr>
                <w:rFonts w:ascii="Times New Roman" w:eastAsia="Calibri" w:hAnsi="Times New Roman" w:cs="Times New Roman"/>
                <w:b/>
                <w:color w:val="000000"/>
                <w:sz w:val="24"/>
                <w:szCs w:val="24"/>
              </w:rPr>
            </w:pPr>
            <w:r>
              <w:rPr>
                <w:rFonts w:ascii="Times New Roman" w:hAnsi="Times New Roman"/>
                <w:color w:val="000000"/>
                <w:sz w:val="24"/>
                <w:szCs w:val="24"/>
              </w:rPr>
              <w:t>- владеть навыками распознавания и защиты информации, информационной безопасности личности</w:t>
            </w:r>
          </w:p>
        </w:tc>
        <w:tc>
          <w:tcPr>
            <w:tcW w:w="3944" w:type="dxa"/>
            <w:tcBorders>
              <w:top w:val="single" w:sz="4" w:space="0" w:color="999999"/>
              <w:left w:val="single" w:sz="4" w:space="0" w:color="999999"/>
              <w:bottom w:val="single" w:sz="4" w:space="0" w:color="999999"/>
              <w:right w:val="single" w:sz="4" w:space="0" w:color="999999"/>
            </w:tcBorders>
            <w:hideMark/>
          </w:tcPr>
          <w:p w:rsidR="00413CCB" w:rsidRDefault="00413CCB">
            <w:pPr>
              <w:widowControl w:val="0"/>
              <w:autoSpaceDE w:val="0"/>
              <w:autoSpaceDN w:val="0"/>
              <w:adjustRightInd w:val="0"/>
              <w:jc w:val="both"/>
              <w:rPr>
                <w:rFonts w:ascii="Times New Roman" w:eastAsia="Calibri" w:hAnsi="Times New Roman" w:cs="Times New Roman"/>
                <w:color w:val="000000"/>
                <w:sz w:val="24"/>
                <w:szCs w:val="24"/>
              </w:rPr>
            </w:pPr>
            <w:r>
              <w:rPr>
                <w:rFonts w:ascii="Times New Roman" w:hAnsi="Times New Roman"/>
                <w:color w:val="000000"/>
                <w:sz w:val="24"/>
                <w:szCs w:val="24"/>
              </w:rPr>
              <w:lastRenderedPageBreak/>
              <w:t>-сформировать умения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rsidR="00413CCB" w:rsidRDefault="00413CCB">
            <w:pPr>
              <w:widowControl w:val="0"/>
              <w:autoSpaceDE w:val="0"/>
              <w:autoSpaceDN w:val="0"/>
              <w:adjustRightInd w:val="0"/>
              <w:jc w:val="both"/>
              <w:rPr>
                <w:rFonts w:ascii="Times New Roman" w:eastAsia="Calibri" w:hAnsi="Times New Roman" w:cs="Times New Roman"/>
                <w:color w:val="000000"/>
                <w:sz w:val="24"/>
                <w:szCs w:val="24"/>
              </w:rPr>
            </w:pPr>
            <w:r>
              <w:rPr>
                <w:rFonts w:ascii="Times New Roman" w:hAnsi="Times New Roman"/>
                <w:color w:val="000000"/>
                <w:sz w:val="24"/>
                <w:szCs w:val="24"/>
              </w:rPr>
              <w:t xml:space="preserve">- сформировать собственную позицию по отношению к физической информации, получаемой из разных источников, уметь использовать цифровые технологии для поиска, структурирования, интерпретации и </w:t>
            </w:r>
            <w:r>
              <w:rPr>
                <w:rFonts w:ascii="Times New Roman" w:hAnsi="Times New Roman"/>
                <w:color w:val="000000"/>
                <w:sz w:val="24"/>
                <w:szCs w:val="24"/>
              </w:rPr>
              <w:lastRenderedPageBreak/>
              <w:t>представления учебной и научно-популярной информации; развить умения критического анализа получаемой информации</w:t>
            </w:r>
          </w:p>
        </w:tc>
      </w:tr>
      <w:tr w:rsidR="00413CCB" w:rsidTr="00CA26DC">
        <w:tc>
          <w:tcPr>
            <w:tcW w:w="2158" w:type="dxa"/>
            <w:tcBorders>
              <w:top w:val="single" w:sz="4" w:space="0" w:color="999999"/>
              <w:left w:val="single" w:sz="4" w:space="0" w:color="999999"/>
              <w:bottom w:val="single" w:sz="4" w:space="0" w:color="999999"/>
              <w:right w:val="single" w:sz="4" w:space="0" w:color="999999"/>
            </w:tcBorders>
            <w:hideMark/>
          </w:tcPr>
          <w:p w:rsidR="00413CCB" w:rsidRDefault="00413CCB">
            <w:pPr>
              <w:widowControl w:val="0"/>
              <w:rPr>
                <w:rFonts w:ascii="Times New Roman" w:eastAsia="Calibri" w:hAnsi="Times New Roman" w:cs="Times New Roman"/>
                <w:b/>
                <w:bCs/>
                <w:color w:val="000000"/>
                <w:sz w:val="24"/>
                <w:szCs w:val="24"/>
              </w:rPr>
            </w:pPr>
            <w:r>
              <w:rPr>
                <w:rFonts w:ascii="Times New Roman" w:hAnsi="Times New Roman"/>
                <w:b/>
                <w:bCs/>
                <w:color w:val="000000"/>
                <w:sz w:val="24"/>
                <w:szCs w:val="24"/>
              </w:rPr>
              <w:lastRenderedPageBreak/>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w:t>
            </w:r>
            <w:r>
              <w:rPr>
                <w:rFonts w:ascii="Times New Roman" w:hAnsi="Times New Roman"/>
                <w:b/>
                <w:bCs/>
                <w:color w:val="000000"/>
                <w:sz w:val="24"/>
                <w:szCs w:val="24"/>
              </w:rPr>
              <w:lastRenderedPageBreak/>
              <w:t>ситуациях</w:t>
            </w:r>
          </w:p>
        </w:tc>
        <w:tc>
          <w:tcPr>
            <w:tcW w:w="3787" w:type="dxa"/>
            <w:tcBorders>
              <w:top w:val="single" w:sz="4" w:space="0" w:color="999999"/>
              <w:left w:val="single" w:sz="4" w:space="0" w:color="999999"/>
              <w:bottom w:val="single" w:sz="4" w:space="0" w:color="999999"/>
              <w:right w:val="single" w:sz="4" w:space="0" w:color="999999"/>
            </w:tcBorders>
            <w:hideMark/>
          </w:tcPr>
          <w:p w:rsidR="00413CCB" w:rsidRDefault="00413CCB">
            <w:pPr>
              <w:widowControl w:val="0"/>
              <w:autoSpaceDE w:val="0"/>
              <w:autoSpaceDN w:val="0"/>
              <w:jc w:val="both"/>
              <w:rPr>
                <w:rFonts w:ascii="Times New Roman" w:eastAsia="Calibri" w:hAnsi="Times New Roman" w:cs="Times New Roman"/>
                <w:b/>
                <w:bCs/>
                <w:color w:val="000000"/>
                <w:sz w:val="24"/>
                <w:szCs w:val="24"/>
                <w:shd w:val="clear" w:color="auto" w:fill="FFFFFF"/>
              </w:rPr>
            </w:pPr>
            <w:r>
              <w:rPr>
                <w:rFonts w:ascii="Times New Roman" w:hAnsi="Times New Roman"/>
                <w:b/>
                <w:bCs/>
                <w:color w:val="000000"/>
                <w:sz w:val="24"/>
                <w:szCs w:val="24"/>
                <w:shd w:val="clear" w:color="auto" w:fill="FFFFFF"/>
              </w:rPr>
              <w:lastRenderedPageBreak/>
              <w:t>В области духовно-нравственного воспитания:</w:t>
            </w:r>
          </w:p>
          <w:p w:rsidR="00413CCB" w:rsidRDefault="00413CCB">
            <w:pPr>
              <w:widowControl w:val="0"/>
              <w:autoSpaceDE w:val="0"/>
              <w:autoSpaceDN w:val="0"/>
              <w:jc w:val="both"/>
              <w:rPr>
                <w:rFonts w:ascii="Times New Roman" w:hAnsi="Times New Roman"/>
                <w:b/>
                <w:bCs/>
                <w:iCs/>
                <w:color w:val="000000"/>
                <w:sz w:val="24"/>
                <w:szCs w:val="24"/>
              </w:rPr>
            </w:pPr>
            <w:r>
              <w:rPr>
                <w:rFonts w:ascii="Times New Roman" w:hAnsi="Times New Roman"/>
                <w:color w:val="000000"/>
                <w:sz w:val="24"/>
                <w:szCs w:val="24"/>
                <w:shd w:val="clear" w:color="auto" w:fill="FFFFFF"/>
              </w:rPr>
              <w:t>- сформированность нравственного сознания, этического поведения;</w:t>
            </w:r>
          </w:p>
          <w:p w:rsidR="00413CCB" w:rsidRDefault="00413CCB">
            <w:pPr>
              <w:widowControl w:val="0"/>
              <w:autoSpaceDE w:val="0"/>
              <w:autoSpaceDN w:val="0"/>
              <w:jc w:val="both"/>
              <w:rPr>
                <w:rFonts w:ascii="Times New Roman" w:hAnsi="Times New Roman"/>
                <w:color w:val="000000"/>
                <w:sz w:val="24"/>
                <w:szCs w:val="24"/>
              </w:rPr>
            </w:pPr>
            <w:r>
              <w:rPr>
                <w:rFonts w:ascii="Times New Roman" w:hAnsi="Times New Roman"/>
                <w:color w:val="000000"/>
                <w:sz w:val="24"/>
                <w:szCs w:val="24"/>
                <w:shd w:val="clear" w:color="auto" w:fill="FFFFFF"/>
              </w:rPr>
              <w:t>- способность оценивать ситуацию и принимать осознанные решения, ориентируясь на морально-нравственные нормы и ценности;</w:t>
            </w:r>
          </w:p>
          <w:p w:rsidR="00413CCB" w:rsidRDefault="00413CCB">
            <w:pPr>
              <w:widowControl w:val="0"/>
              <w:autoSpaceDE w:val="0"/>
              <w:autoSpaceDN w:val="0"/>
              <w:jc w:val="both"/>
              <w:rPr>
                <w:rFonts w:ascii="Times New Roman" w:hAnsi="Times New Roman"/>
                <w:color w:val="000000"/>
                <w:sz w:val="24"/>
                <w:szCs w:val="24"/>
              </w:rPr>
            </w:pPr>
            <w:r>
              <w:rPr>
                <w:rFonts w:ascii="Times New Roman" w:hAnsi="Times New Roman"/>
                <w:color w:val="000000"/>
                <w:sz w:val="24"/>
                <w:szCs w:val="24"/>
                <w:shd w:val="clear" w:color="auto" w:fill="FFFFFF"/>
              </w:rPr>
              <w:t>- осознание личного вклада в построение устойчивого будущего;</w:t>
            </w:r>
          </w:p>
          <w:p w:rsidR="00413CCB" w:rsidRDefault="00413CCB">
            <w:pPr>
              <w:widowControl w:val="0"/>
              <w:autoSpaceDE w:val="0"/>
              <w:autoSpaceDN w:val="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ответственное отношение к своим родителям и (или) другим членам семьи, созданию семьи на основе осознанного принятия ценностей семейной жизни в </w:t>
            </w:r>
            <w:r>
              <w:rPr>
                <w:rFonts w:ascii="Times New Roman" w:hAnsi="Times New Roman"/>
                <w:color w:val="000000"/>
                <w:sz w:val="24"/>
                <w:szCs w:val="24"/>
                <w:shd w:val="clear" w:color="auto" w:fill="FFFFFF"/>
              </w:rPr>
              <w:lastRenderedPageBreak/>
              <w:t>соответствии с традициями народов России;</w:t>
            </w:r>
          </w:p>
          <w:p w:rsidR="00413CCB" w:rsidRDefault="00413CCB">
            <w:pPr>
              <w:widowControl w:val="0"/>
              <w:shd w:val="clear" w:color="auto" w:fill="FFFFFF"/>
              <w:autoSpaceDE w:val="0"/>
              <w:autoSpaceDN w:val="0"/>
              <w:jc w:val="both"/>
              <w:textAlignment w:val="baseline"/>
              <w:rPr>
                <w:rFonts w:ascii="Times New Roman" w:hAnsi="Times New Roman"/>
                <w:b/>
                <w:bCs/>
                <w:color w:val="000000"/>
                <w:sz w:val="24"/>
                <w:szCs w:val="24"/>
              </w:rPr>
            </w:pPr>
            <w:r>
              <w:rPr>
                <w:rFonts w:ascii="Times New Roman" w:hAnsi="Times New Roman"/>
                <w:b/>
                <w:bCs/>
                <w:color w:val="000000"/>
                <w:sz w:val="24"/>
                <w:szCs w:val="24"/>
              </w:rPr>
              <w:t>Овладение универсальными регулятивными действиями:</w:t>
            </w:r>
          </w:p>
          <w:p w:rsidR="00413CCB" w:rsidRDefault="00413CCB">
            <w:pPr>
              <w:widowControl w:val="0"/>
              <w:shd w:val="clear" w:color="auto" w:fill="FFFFFF"/>
              <w:autoSpaceDE w:val="0"/>
              <w:autoSpaceDN w:val="0"/>
              <w:jc w:val="both"/>
              <w:textAlignment w:val="baseline"/>
              <w:rPr>
                <w:rFonts w:ascii="Times New Roman" w:hAnsi="Times New Roman"/>
                <w:b/>
                <w:bCs/>
                <w:color w:val="000000"/>
                <w:sz w:val="24"/>
                <w:szCs w:val="24"/>
              </w:rPr>
            </w:pPr>
            <w:r>
              <w:rPr>
                <w:rFonts w:ascii="Times New Roman" w:hAnsi="Times New Roman"/>
                <w:b/>
                <w:bCs/>
                <w:color w:val="808080"/>
                <w:sz w:val="24"/>
                <w:szCs w:val="24"/>
              </w:rPr>
              <w:t>а)</w:t>
            </w:r>
            <w:r>
              <w:rPr>
                <w:rFonts w:ascii="Times New Roman" w:hAnsi="Times New Roman"/>
                <w:b/>
                <w:bCs/>
                <w:color w:val="000000"/>
                <w:sz w:val="24"/>
                <w:szCs w:val="24"/>
              </w:rPr>
              <w:t xml:space="preserve"> самоорганизация:</w:t>
            </w:r>
          </w:p>
          <w:p w:rsidR="00413CCB" w:rsidRDefault="00413CCB">
            <w:pPr>
              <w:widowControl w:val="0"/>
              <w:shd w:val="clear" w:color="auto" w:fill="FFFFFF"/>
              <w:autoSpaceDE w:val="0"/>
              <w:autoSpaceDN w:val="0"/>
              <w:jc w:val="both"/>
              <w:textAlignment w:val="baseline"/>
              <w:rPr>
                <w:rFonts w:ascii="Times New Roman" w:hAnsi="Times New Roman"/>
                <w:color w:val="000000"/>
                <w:sz w:val="24"/>
                <w:szCs w:val="24"/>
              </w:rPr>
            </w:pPr>
            <w:r>
              <w:rPr>
                <w:rFonts w:ascii="Times New Roman" w:hAnsi="Times New Roman"/>
                <w:color w:val="000000"/>
                <w:sz w:val="24"/>
                <w:szCs w:val="24"/>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13CCB" w:rsidRDefault="00413CCB">
            <w:pPr>
              <w:widowControl w:val="0"/>
              <w:shd w:val="clear" w:color="auto" w:fill="FFFFFF"/>
              <w:autoSpaceDE w:val="0"/>
              <w:autoSpaceDN w:val="0"/>
              <w:jc w:val="both"/>
              <w:textAlignment w:val="baseline"/>
              <w:rPr>
                <w:rFonts w:ascii="Times New Roman" w:hAnsi="Times New Roman"/>
                <w:color w:val="000000"/>
                <w:sz w:val="24"/>
                <w:szCs w:val="24"/>
              </w:rPr>
            </w:pPr>
            <w:r>
              <w:rPr>
                <w:rFonts w:ascii="Times New Roman" w:hAnsi="Times New Roman"/>
                <w:color w:val="000000"/>
                <w:sz w:val="24"/>
                <w:szCs w:val="24"/>
              </w:rPr>
              <w:t>- самостоятельно составлять план решения проблемы с учетом имеющихся ресурсов, собственных возможностей и предпочтений;</w:t>
            </w:r>
          </w:p>
          <w:p w:rsidR="00413CCB" w:rsidRDefault="00413CCB">
            <w:pPr>
              <w:widowControl w:val="0"/>
              <w:shd w:val="clear" w:color="auto" w:fill="FFFFFF"/>
              <w:autoSpaceDE w:val="0"/>
              <w:autoSpaceDN w:val="0"/>
              <w:jc w:val="both"/>
              <w:textAlignment w:val="baseline"/>
              <w:rPr>
                <w:rFonts w:ascii="Times New Roman" w:hAnsi="Times New Roman"/>
                <w:color w:val="000000"/>
                <w:sz w:val="24"/>
                <w:szCs w:val="24"/>
              </w:rPr>
            </w:pPr>
            <w:r>
              <w:rPr>
                <w:rFonts w:ascii="Times New Roman" w:hAnsi="Times New Roman"/>
                <w:color w:val="000000"/>
                <w:sz w:val="24"/>
                <w:szCs w:val="24"/>
              </w:rPr>
              <w:t>- давать оценку новым ситуациям;</w:t>
            </w:r>
          </w:p>
          <w:p w:rsidR="00413CCB" w:rsidRDefault="00413CCB">
            <w:pPr>
              <w:widowControl w:val="0"/>
              <w:autoSpaceDE w:val="0"/>
              <w:autoSpaceDN w:val="0"/>
              <w:jc w:val="both"/>
              <w:rPr>
                <w:rFonts w:ascii="Times New Roman" w:hAnsi="Times New Roman"/>
                <w:color w:val="000000"/>
                <w:sz w:val="24"/>
                <w:szCs w:val="24"/>
              </w:rPr>
            </w:pPr>
            <w:r>
              <w:rPr>
                <w:rFonts w:ascii="Times New Roman" w:hAnsi="Times New Roman"/>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13CCB" w:rsidRDefault="00413CCB">
            <w:pPr>
              <w:widowControl w:val="0"/>
              <w:shd w:val="clear" w:color="auto" w:fill="FFFFFF"/>
              <w:autoSpaceDE w:val="0"/>
              <w:autoSpaceDN w:val="0"/>
              <w:jc w:val="both"/>
              <w:textAlignment w:val="baseline"/>
              <w:rPr>
                <w:rFonts w:ascii="Times New Roman" w:hAnsi="Times New Roman"/>
                <w:b/>
                <w:bCs/>
                <w:color w:val="000000"/>
                <w:sz w:val="24"/>
                <w:szCs w:val="24"/>
              </w:rPr>
            </w:pPr>
            <w:r>
              <w:rPr>
                <w:rFonts w:ascii="Times New Roman" w:hAnsi="Times New Roman"/>
                <w:b/>
                <w:bCs/>
                <w:color w:val="808080"/>
                <w:sz w:val="24"/>
                <w:szCs w:val="24"/>
              </w:rPr>
              <w:t>б)</w:t>
            </w:r>
            <w:r>
              <w:rPr>
                <w:rFonts w:ascii="Times New Roman" w:hAnsi="Times New Roman"/>
                <w:b/>
                <w:bCs/>
                <w:color w:val="000000"/>
                <w:sz w:val="24"/>
                <w:szCs w:val="24"/>
                <w:lang w:val="en-US"/>
              </w:rPr>
              <w:t> </w:t>
            </w:r>
            <w:r>
              <w:rPr>
                <w:rFonts w:ascii="Times New Roman" w:hAnsi="Times New Roman"/>
                <w:b/>
                <w:bCs/>
                <w:color w:val="000000"/>
                <w:sz w:val="24"/>
                <w:szCs w:val="24"/>
              </w:rPr>
              <w:t>самоконтроль:</w:t>
            </w:r>
          </w:p>
          <w:p w:rsidR="00413CCB" w:rsidRDefault="00413CCB">
            <w:pPr>
              <w:widowControl w:val="0"/>
              <w:shd w:val="clear" w:color="auto" w:fill="FFFFFF"/>
              <w:autoSpaceDE w:val="0"/>
              <w:autoSpaceDN w:val="0"/>
              <w:jc w:val="both"/>
              <w:textAlignment w:val="baseline"/>
              <w:rPr>
                <w:rFonts w:ascii="Times New Roman" w:hAnsi="Times New Roman"/>
                <w:color w:val="000000"/>
                <w:sz w:val="24"/>
                <w:szCs w:val="24"/>
              </w:rPr>
            </w:pPr>
            <w:r>
              <w:rPr>
                <w:rFonts w:ascii="Times New Roman" w:hAnsi="Times New Roman"/>
                <w:color w:val="000000"/>
                <w:sz w:val="24"/>
                <w:szCs w:val="24"/>
              </w:rPr>
              <w:t>использовать приемы рефлексии для оценки ситуации, выбора верного решения;</w:t>
            </w:r>
          </w:p>
          <w:p w:rsidR="00413CCB" w:rsidRDefault="00413CCB">
            <w:pPr>
              <w:widowControl w:val="0"/>
              <w:autoSpaceDE w:val="0"/>
              <w:autoSpaceDN w:val="0"/>
              <w:jc w:val="both"/>
              <w:rPr>
                <w:rFonts w:ascii="Times New Roman" w:hAnsi="Times New Roman"/>
                <w:color w:val="000000"/>
                <w:sz w:val="24"/>
                <w:szCs w:val="24"/>
              </w:rPr>
            </w:pPr>
            <w:r>
              <w:rPr>
                <w:rFonts w:ascii="Times New Roman" w:hAnsi="Times New Roman"/>
                <w:color w:val="000000"/>
                <w:sz w:val="24"/>
                <w:szCs w:val="24"/>
              </w:rPr>
              <w:t>- уметь оценивать риски и своевременно принимать решения по их снижению;</w:t>
            </w:r>
          </w:p>
          <w:p w:rsidR="00413CCB" w:rsidRDefault="00413CCB">
            <w:pPr>
              <w:widowControl w:val="0"/>
              <w:shd w:val="clear" w:color="auto" w:fill="FFFFFF"/>
              <w:autoSpaceDE w:val="0"/>
              <w:autoSpaceDN w:val="0"/>
              <w:jc w:val="both"/>
              <w:textAlignment w:val="baseline"/>
              <w:rPr>
                <w:rFonts w:ascii="Times New Roman" w:hAnsi="Times New Roman"/>
                <w:color w:val="000000"/>
                <w:sz w:val="24"/>
                <w:szCs w:val="24"/>
              </w:rPr>
            </w:pPr>
            <w:r>
              <w:rPr>
                <w:rFonts w:ascii="Times New Roman" w:hAnsi="Times New Roman"/>
                <w:color w:val="808080"/>
                <w:sz w:val="24"/>
                <w:szCs w:val="24"/>
              </w:rPr>
              <w:t>в)</w:t>
            </w:r>
            <w:r>
              <w:rPr>
                <w:rFonts w:ascii="Times New Roman" w:hAnsi="Times New Roman"/>
                <w:color w:val="000000"/>
                <w:sz w:val="24"/>
                <w:szCs w:val="24"/>
              </w:rPr>
              <w:t xml:space="preserve"> </w:t>
            </w:r>
            <w:r>
              <w:rPr>
                <w:rFonts w:ascii="Times New Roman" w:hAnsi="Times New Roman"/>
                <w:b/>
                <w:bCs/>
                <w:color w:val="000000"/>
                <w:sz w:val="24"/>
                <w:szCs w:val="24"/>
              </w:rPr>
              <w:t>эмоциональный интеллект, предполагающий сформированность:</w:t>
            </w:r>
          </w:p>
          <w:p w:rsidR="00413CCB" w:rsidRDefault="00413CCB">
            <w:pPr>
              <w:widowControl w:val="0"/>
              <w:shd w:val="clear" w:color="auto" w:fill="FFFFFF"/>
              <w:autoSpaceDE w:val="0"/>
              <w:autoSpaceDN w:val="0"/>
              <w:jc w:val="both"/>
              <w:textAlignment w:val="baseline"/>
              <w:rPr>
                <w:rFonts w:ascii="Times New Roman" w:hAnsi="Times New Roman"/>
                <w:color w:val="000000"/>
                <w:sz w:val="24"/>
                <w:szCs w:val="24"/>
              </w:rPr>
            </w:pPr>
            <w:r>
              <w:rPr>
                <w:rFonts w:ascii="Times New Roman" w:hAnsi="Times New Roman"/>
                <w:color w:val="000000"/>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13CCB" w:rsidRDefault="00413CCB">
            <w:pPr>
              <w:widowControl w:val="0"/>
              <w:shd w:val="clear" w:color="auto" w:fill="FFFFFF"/>
              <w:autoSpaceDE w:val="0"/>
              <w:autoSpaceDN w:val="0"/>
              <w:jc w:val="both"/>
              <w:textAlignment w:val="baseline"/>
              <w:rPr>
                <w:rFonts w:ascii="Times New Roman" w:hAnsi="Times New Roman"/>
                <w:color w:val="000000"/>
                <w:sz w:val="24"/>
                <w:szCs w:val="24"/>
              </w:rPr>
            </w:pPr>
            <w:r>
              <w:rPr>
                <w:rFonts w:ascii="Times New Roman" w:hAnsi="Times New Roman"/>
                <w:color w:val="000000"/>
                <w:sz w:val="24"/>
                <w:szCs w:val="24"/>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13CCB" w:rsidRDefault="00413CCB">
            <w:pPr>
              <w:widowControl w:val="0"/>
              <w:jc w:val="both"/>
              <w:rPr>
                <w:rFonts w:ascii="Times New Roman" w:eastAsia="Calibri" w:hAnsi="Times New Roman" w:cs="Times New Roman"/>
                <w:b/>
                <w:color w:val="000000"/>
                <w:sz w:val="24"/>
                <w:szCs w:val="24"/>
              </w:rPr>
            </w:pPr>
            <w:r>
              <w:rPr>
                <w:rFonts w:ascii="Times New Roman" w:hAnsi="Times New Roman"/>
                <w:color w:val="000000"/>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3944" w:type="dxa"/>
            <w:tcBorders>
              <w:top w:val="single" w:sz="4" w:space="0" w:color="999999"/>
              <w:left w:val="single" w:sz="4" w:space="0" w:color="999999"/>
              <w:bottom w:val="single" w:sz="4" w:space="0" w:color="999999"/>
              <w:right w:val="single" w:sz="4" w:space="0" w:color="999999"/>
            </w:tcBorders>
            <w:hideMark/>
          </w:tcPr>
          <w:p w:rsidR="00413CCB" w:rsidRDefault="00413CCB">
            <w:pPr>
              <w:widowControl w:val="0"/>
              <w:autoSpaceDE w:val="0"/>
              <w:autoSpaceDN w:val="0"/>
              <w:adjustRightInd w:val="0"/>
              <w:jc w:val="both"/>
              <w:rPr>
                <w:rFonts w:ascii="Times New Roman" w:eastAsia="Calibri" w:hAnsi="Times New Roman" w:cs="Times New Roman"/>
                <w:b/>
                <w:color w:val="000000"/>
                <w:sz w:val="24"/>
                <w:szCs w:val="24"/>
              </w:rPr>
            </w:pPr>
            <w:r>
              <w:rPr>
                <w:rFonts w:ascii="Times New Roman" w:hAnsi="Times New Roman"/>
                <w:color w:val="000000"/>
                <w:sz w:val="24"/>
                <w:szCs w:val="24"/>
              </w:rPr>
              <w:lastRenderedPageBreak/>
              <w:t>- владеть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w:t>
            </w:r>
            <w:r>
              <w:rPr>
                <w:rFonts w:ascii="Times New Roman" w:hAnsi="Times New Roman"/>
                <w:color w:val="000000"/>
                <w:sz w:val="24"/>
                <w:szCs w:val="24"/>
              </w:rPr>
              <w:lastRenderedPageBreak/>
              <w:t>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tc>
      </w:tr>
      <w:tr w:rsidR="00413CCB" w:rsidTr="00CA26DC">
        <w:tc>
          <w:tcPr>
            <w:tcW w:w="2158" w:type="dxa"/>
            <w:tcBorders>
              <w:top w:val="single" w:sz="4" w:space="0" w:color="999999"/>
              <w:left w:val="single" w:sz="4" w:space="0" w:color="999999"/>
              <w:bottom w:val="single" w:sz="4" w:space="0" w:color="999999"/>
              <w:right w:val="single" w:sz="4" w:space="0" w:color="999999"/>
            </w:tcBorders>
            <w:hideMark/>
          </w:tcPr>
          <w:p w:rsidR="00413CCB" w:rsidRDefault="00413CCB">
            <w:pPr>
              <w:widowControl w:val="0"/>
              <w:rPr>
                <w:rFonts w:ascii="Times New Roman" w:eastAsia="Calibri" w:hAnsi="Times New Roman" w:cs="Times New Roman"/>
                <w:b/>
                <w:bCs/>
                <w:color w:val="000000"/>
                <w:sz w:val="24"/>
                <w:szCs w:val="24"/>
              </w:rPr>
            </w:pPr>
            <w:r>
              <w:rPr>
                <w:rFonts w:ascii="Times New Roman" w:hAnsi="Times New Roman"/>
                <w:b/>
                <w:bCs/>
                <w:color w:val="000000"/>
                <w:sz w:val="24"/>
                <w:szCs w:val="24"/>
              </w:rPr>
              <w:lastRenderedPageBreak/>
              <w:t xml:space="preserve">ОК 04. Эффективно взаимодействовать и работать в </w:t>
            </w:r>
            <w:r>
              <w:rPr>
                <w:rFonts w:ascii="Times New Roman" w:hAnsi="Times New Roman"/>
                <w:b/>
                <w:bCs/>
                <w:color w:val="000000"/>
                <w:sz w:val="24"/>
                <w:szCs w:val="24"/>
              </w:rPr>
              <w:lastRenderedPageBreak/>
              <w:t>коллективе и команде</w:t>
            </w:r>
          </w:p>
        </w:tc>
        <w:tc>
          <w:tcPr>
            <w:tcW w:w="3787" w:type="dxa"/>
            <w:tcBorders>
              <w:top w:val="single" w:sz="4" w:space="0" w:color="999999"/>
              <w:left w:val="single" w:sz="4" w:space="0" w:color="999999"/>
              <w:bottom w:val="single" w:sz="4" w:space="0" w:color="999999"/>
              <w:right w:val="single" w:sz="4" w:space="0" w:color="999999"/>
            </w:tcBorders>
            <w:hideMark/>
          </w:tcPr>
          <w:p w:rsidR="00413CCB" w:rsidRDefault="00413CCB">
            <w:pPr>
              <w:widowControl w:val="0"/>
              <w:autoSpaceDE w:val="0"/>
              <w:autoSpaceDN w:val="0"/>
              <w:jc w:val="both"/>
              <w:rPr>
                <w:rFonts w:ascii="Times New Roman" w:eastAsia="Calibri" w:hAnsi="Times New Roman" w:cs="Times New Roman"/>
                <w:color w:val="000000"/>
                <w:sz w:val="24"/>
                <w:szCs w:val="24"/>
                <w:shd w:val="clear" w:color="auto" w:fill="FFFFFF"/>
              </w:rPr>
            </w:pPr>
            <w:r>
              <w:rPr>
                <w:rFonts w:ascii="Times New Roman" w:hAnsi="Times New Roman"/>
                <w:color w:val="000000"/>
                <w:sz w:val="24"/>
                <w:szCs w:val="24"/>
                <w:shd w:val="clear" w:color="auto" w:fill="FFFFFF"/>
              </w:rPr>
              <w:lastRenderedPageBreak/>
              <w:t>- готовность к саморазвитию, самостоятельности и самоопределению;</w:t>
            </w:r>
          </w:p>
          <w:p w:rsidR="00413CCB" w:rsidRDefault="00413CCB">
            <w:pPr>
              <w:widowControl w:val="0"/>
              <w:shd w:val="clear" w:color="auto" w:fill="FFFFFF"/>
              <w:jc w:val="both"/>
              <w:textAlignment w:val="baseline"/>
              <w:rPr>
                <w:rFonts w:ascii="Times New Roman" w:hAnsi="Times New Roman"/>
                <w:color w:val="000000"/>
                <w:sz w:val="24"/>
                <w:szCs w:val="24"/>
              </w:rPr>
            </w:pPr>
            <w:r>
              <w:rPr>
                <w:rFonts w:ascii="Times New Roman" w:hAnsi="Times New Roman"/>
                <w:color w:val="000000"/>
                <w:sz w:val="24"/>
                <w:szCs w:val="24"/>
              </w:rPr>
              <w:t>-овладение навыками учебно-</w:t>
            </w:r>
            <w:r>
              <w:rPr>
                <w:rFonts w:ascii="Times New Roman" w:hAnsi="Times New Roman"/>
                <w:color w:val="000000"/>
                <w:sz w:val="24"/>
                <w:szCs w:val="24"/>
              </w:rPr>
              <w:lastRenderedPageBreak/>
              <w:t>исследовательской, проектной и социальной деятельности;</w:t>
            </w:r>
          </w:p>
          <w:p w:rsidR="00413CCB" w:rsidRDefault="00413CCB">
            <w:pPr>
              <w:widowControl w:val="0"/>
              <w:shd w:val="clear" w:color="auto" w:fill="FFFFFF"/>
              <w:autoSpaceDE w:val="0"/>
              <w:autoSpaceDN w:val="0"/>
              <w:jc w:val="both"/>
              <w:textAlignment w:val="baseline"/>
              <w:rPr>
                <w:rFonts w:ascii="Times New Roman" w:hAnsi="Times New Roman"/>
                <w:b/>
                <w:bCs/>
                <w:color w:val="000000"/>
                <w:sz w:val="24"/>
                <w:szCs w:val="24"/>
              </w:rPr>
            </w:pPr>
            <w:r>
              <w:rPr>
                <w:rFonts w:ascii="Times New Roman" w:hAnsi="Times New Roman"/>
                <w:b/>
                <w:bCs/>
                <w:color w:val="000000"/>
                <w:sz w:val="24"/>
                <w:szCs w:val="24"/>
              </w:rPr>
              <w:t>Овладение универсальными коммуникативными действиями:</w:t>
            </w:r>
          </w:p>
          <w:p w:rsidR="00413CCB" w:rsidRDefault="00413CCB">
            <w:pPr>
              <w:widowControl w:val="0"/>
              <w:shd w:val="clear" w:color="auto" w:fill="FFFFFF"/>
              <w:autoSpaceDE w:val="0"/>
              <w:autoSpaceDN w:val="0"/>
              <w:jc w:val="both"/>
              <w:textAlignment w:val="baseline"/>
              <w:rPr>
                <w:rFonts w:ascii="Times New Roman" w:hAnsi="Times New Roman"/>
                <w:color w:val="000000"/>
                <w:sz w:val="24"/>
                <w:szCs w:val="24"/>
              </w:rPr>
            </w:pPr>
            <w:r>
              <w:rPr>
                <w:rFonts w:ascii="Times New Roman" w:hAnsi="Times New Roman"/>
                <w:color w:val="808080"/>
                <w:sz w:val="24"/>
                <w:szCs w:val="24"/>
              </w:rPr>
              <w:t>б)</w:t>
            </w:r>
            <w:r>
              <w:rPr>
                <w:rFonts w:ascii="Times New Roman" w:hAnsi="Times New Roman"/>
                <w:b/>
                <w:bCs/>
                <w:color w:val="000000"/>
                <w:sz w:val="24"/>
                <w:szCs w:val="24"/>
              </w:rPr>
              <w:t>совместная деятельность</w:t>
            </w:r>
            <w:r>
              <w:rPr>
                <w:rFonts w:ascii="Times New Roman" w:hAnsi="Times New Roman"/>
                <w:color w:val="000000"/>
                <w:sz w:val="24"/>
                <w:szCs w:val="24"/>
              </w:rPr>
              <w:t>:</w:t>
            </w:r>
          </w:p>
          <w:p w:rsidR="00413CCB" w:rsidRDefault="00413CCB">
            <w:pPr>
              <w:widowControl w:val="0"/>
              <w:shd w:val="clear" w:color="auto" w:fill="FFFFFF"/>
              <w:autoSpaceDE w:val="0"/>
              <w:autoSpaceDN w:val="0"/>
              <w:jc w:val="both"/>
              <w:textAlignment w:val="baseline"/>
              <w:rPr>
                <w:rFonts w:ascii="Times New Roman" w:hAnsi="Times New Roman"/>
                <w:color w:val="000000"/>
                <w:sz w:val="24"/>
                <w:szCs w:val="24"/>
              </w:rPr>
            </w:pPr>
            <w:r>
              <w:rPr>
                <w:rFonts w:ascii="Times New Roman" w:hAnsi="Times New Roman"/>
                <w:color w:val="000000"/>
                <w:sz w:val="24"/>
                <w:szCs w:val="24"/>
              </w:rPr>
              <w:t>- понимать и использовать преимущества командной и индивидуальной работы;</w:t>
            </w:r>
          </w:p>
          <w:p w:rsidR="00413CCB" w:rsidRDefault="00413CCB">
            <w:pPr>
              <w:widowControl w:val="0"/>
              <w:shd w:val="clear" w:color="auto" w:fill="FFFFFF"/>
              <w:autoSpaceDE w:val="0"/>
              <w:autoSpaceDN w:val="0"/>
              <w:jc w:val="both"/>
              <w:textAlignment w:val="baseline"/>
              <w:rPr>
                <w:rFonts w:ascii="Times New Roman" w:hAnsi="Times New Roman"/>
                <w:color w:val="000000"/>
                <w:sz w:val="24"/>
                <w:szCs w:val="24"/>
              </w:rPr>
            </w:pPr>
            <w:r>
              <w:rPr>
                <w:rFonts w:ascii="Times New Roman" w:hAnsi="Times New Roman"/>
                <w:color w:val="000000"/>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413CCB" w:rsidRDefault="00413CCB">
            <w:pPr>
              <w:widowControl w:val="0"/>
              <w:shd w:val="clear" w:color="auto" w:fill="FFFFFF"/>
              <w:autoSpaceDE w:val="0"/>
              <w:autoSpaceDN w:val="0"/>
              <w:jc w:val="both"/>
              <w:textAlignment w:val="baseline"/>
              <w:rPr>
                <w:rFonts w:ascii="Times New Roman" w:hAnsi="Times New Roman"/>
                <w:color w:val="000000"/>
                <w:sz w:val="24"/>
                <w:szCs w:val="24"/>
              </w:rPr>
            </w:pPr>
            <w:r>
              <w:rPr>
                <w:rFonts w:ascii="Times New Roman" w:hAnsi="Times New Roman"/>
                <w:color w:val="000000"/>
                <w:sz w:val="24"/>
                <w:szCs w:val="24"/>
              </w:rPr>
              <w:t>- координировать и выполнять работу в условиях реального, виртуального и комбинированного взаимодействия;</w:t>
            </w:r>
          </w:p>
          <w:p w:rsidR="00413CCB" w:rsidRDefault="00413CCB">
            <w:pPr>
              <w:widowControl w:val="0"/>
              <w:autoSpaceDE w:val="0"/>
              <w:autoSpaceDN w:val="0"/>
              <w:jc w:val="both"/>
              <w:rPr>
                <w:rFonts w:ascii="Times New Roman" w:hAnsi="Times New Roman"/>
                <w:color w:val="000000"/>
                <w:sz w:val="24"/>
                <w:szCs w:val="24"/>
              </w:rPr>
            </w:pPr>
            <w:r>
              <w:rPr>
                <w:rFonts w:ascii="Times New Roman" w:hAnsi="Times New Roman"/>
                <w:color w:val="000000"/>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rsidR="00413CCB" w:rsidRDefault="00413CCB">
            <w:pPr>
              <w:widowControl w:val="0"/>
              <w:shd w:val="clear" w:color="auto" w:fill="FFFFFF"/>
              <w:autoSpaceDE w:val="0"/>
              <w:autoSpaceDN w:val="0"/>
              <w:jc w:val="both"/>
              <w:textAlignment w:val="baseline"/>
              <w:rPr>
                <w:rFonts w:ascii="Times New Roman" w:hAnsi="Times New Roman"/>
                <w:b/>
                <w:bCs/>
                <w:color w:val="000000"/>
                <w:sz w:val="24"/>
                <w:szCs w:val="24"/>
              </w:rPr>
            </w:pPr>
            <w:r>
              <w:rPr>
                <w:rFonts w:ascii="Times New Roman" w:hAnsi="Times New Roman"/>
                <w:b/>
                <w:bCs/>
                <w:color w:val="000000"/>
                <w:sz w:val="24"/>
                <w:szCs w:val="24"/>
              </w:rPr>
              <w:t>Овладение универсальными регулятивными действиями:</w:t>
            </w:r>
          </w:p>
          <w:p w:rsidR="00413CCB" w:rsidRDefault="00413CCB">
            <w:pPr>
              <w:widowControl w:val="0"/>
              <w:shd w:val="clear" w:color="auto" w:fill="FFFFFF"/>
              <w:autoSpaceDE w:val="0"/>
              <w:autoSpaceDN w:val="0"/>
              <w:jc w:val="both"/>
              <w:textAlignment w:val="baseline"/>
              <w:rPr>
                <w:rFonts w:ascii="Times New Roman" w:hAnsi="Times New Roman"/>
                <w:b/>
                <w:bCs/>
                <w:color w:val="000000"/>
                <w:sz w:val="24"/>
                <w:szCs w:val="24"/>
              </w:rPr>
            </w:pPr>
            <w:r>
              <w:rPr>
                <w:rFonts w:ascii="Times New Roman" w:hAnsi="Times New Roman"/>
                <w:color w:val="808080"/>
                <w:sz w:val="24"/>
                <w:szCs w:val="24"/>
              </w:rPr>
              <w:t>г</w:t>
            </w:r>
            <w:r>
              <w:rPr>
                <w:rFonts w:ascii="Times New Roman" w:hAnsi="Times New Roman"/>
                <w:b/>
                <w:bCs/>
                <w:color w:val="808080"/>
                <w:sz w:val="24"/>
                <w:szCs w:val="24"/>
              </w:rPr>
              <w:t>)</w:t>
            </w:r>
            <w:r>
              <w:rPr>
                <w:rFonts w:ascii="Times New Roman" w:hAnsi="Times New Roman"/>
                <w:b/>
                <w:bCs/>
                <w:color w:val="000000"/>
                <w:sz w:val="24"/>
                <w:szCs w:val="24"/>
              </w:rPr>
              <w:t xml:space="preserve"> принятие себя и других людей:</w:t>
            </w:r>
          </w:p>
          <w:p w:rsidR="00413CCB" w:rsidRDefault="00413CCB">
            <w:pPr>
              <w:widowControl w:val="0"/>
              <w:shd w:val="clear" w:color="auto" w:fill="FFFFFF"/>
              <w:autoSpaceDE w:val="0"/>
              <w:autoSpaceDN w:val="0"/>
              <w:jc w:val="both"/>
              <w:textAlignment w:val="baseline"/>
              <w:rPr>
                <w:rFonts w:ascii="Times New Roman" w:hAnsi="Times New Roman"/>
                <w:color w:val="000000"/>
                <w:sz w:val="24"/>
                <w:szCs w:val="24"/>
              </w:rPr>
            </w:pPr>
            <w:r>
              <w:rPr>
                <w:rFonts w:ascii="Times New Roman" w:hAnsi="Times New Roman"/>
                <w:color w:val="000000"/>
                <w:sz w:val="24"/>
                <w:szCs w:val="24"/>
              </w:rPr>
              <w:t>- принимать мотивы и аргументы других людей при анализе результатов деятельности;</w:t>
            </w:r>
          </w:p>
          <w:p w:rsidR="00413CCB" w:rsidRDefault="00413CCB">
            <w:pPr>
              <w:widowControl w:val="0"/>
              <w:shd w:val="clear" w:color="auto" w:fill="FFFFFF"/>
              <w:autoSpaceDE w:val="0"/>
              <w:autoSpaceDN w:val="0"/>
              <w:jc w:val="both"/>
              <w:textAlignment w:val="baseline"/>
              <w:rPr>
                <w:rFonts w:ascii="Times New Roman" w:hAnsi="Times New Roman"/>
                <w:color w:val="000000"/>
                <w:sz w:val="24"/>
                <w:szCs w:val="24"/>
              </w:rPr>
            </w:pPr>
            <w:r>
              <w:rPr>
                <w:rFonts w:ascii="Times New Roman" w:hAnsi="Times New Roman"/>
                <w:color w:val="000000"/>
                <w:sz w:val="24"/>
                <w:szCs w:val="24"/>
              </w:rPr>
              <w:t>- признавать свое право и право других людей на ошибки;</w:t>
            </w:r>
          </w:p>
          <w:p w:rsidR="00413CCB" w:rsidRDefault="00413CCB">
            <w:pPr>
              <w:widowControl w:val="0"/>
              <w:jc w:val="both"/>
              <w:rPr>
                <w:rFonts w:ascii="Times New Roman" w:eastAsia="Calibri" w:hAnsi="Times New Roman" w:cs="Times New Roman"/>
                <w:b/>
                <w:color w:val="000000"/>
                <w:sz w:val="24"/>
                <w:szCs w:val="24"/>
              </w:rPr>
            </w:pPr>
            <w:r>
              <w:rPr>
                <w:rFonts w:ascii="Times New Roman" w:hAnsi="Times New Roman"/>
                <w:color w:val="000000"/>
                <w:sz w:val="24"/>
                <w:szCs w:val="24"/>
              </w:rPr>
              <w:t>- развивать способность понимать мир с позиции другого человека</w:t>
            </w:r>
          </w:p>
        </w:tc>
        <w:tc>
          <w:tcPr>
            <w:tcW w:w="3944" w:type="dxa"/>
            <w:tcBorders>
              <w:top w:val="single" w:sz="4" w:space="0" w:color="999999"/>
              <w:left w:val="single" w:sz="4" w:space="0" w:color="999999"/>
              <w:bottom w:val="single" w:sz="4" w:space="0" w:color="999999"/>
              <w:right w:val="single" w:sz="4" w:space="0" w:color="999999"/>
            </w:tcBorders>
            <w:hideMark/>
          </w:tcPr>
          <w:p w:rsidR="00413CCB" w:rsidRDefault="00413CCB">
            <w:pPr>
              <w:widowControl w:val="0"/>
              <w:autoSpaceDE w:val="0"/>
              <w:autoSpaceDN w:val="0"/>
              <w:adjustRightInd w:val="0"/>
              <w:jc w:val="both"/>
              <w:rPr>
                <w:rFonts w:ascii="Times New Roman" w:eastAsia="Calibri" w:hAnsi="Times New Roman" w:cs="Times New Roman"/>
                <w:b/>
                <w:color w:val="000000"/>
                <w:sz w:val="24"/>
                <w:szCs w:val="24"/>
              </w:rPr>
            </w:pPr>
            <w:r>
              <w:rPr>
                <w:rFonts w:ascii="Times New Roman" w:hAnsi="Times New Roman"/>
                <w:color w:val="000000"/>
                <w:sz w:val="24"/>
                <w:szCs w:val="24"/>
              </w:rPr>
              <w:lastRenderedPageBreak/>
              <w:t xml:space="preserve">- овладеть умениями работать в группе с выполнением различных социальных ролей, планировать работу группы, рационально </w:t>
            </w:r>
            <w:r>
              <w:rPr>
                <w:rFonts w:ascii="Times New Roman" w:hAnsi="Times New Roman"/>
                <w:color w:val="000000"/>
                <w:sz w:val="24"/>
                <w:szCs w:val="24"/>
              </w:rPr>
              <w:lastRenderedPageBreak/>
              <w:t>распределять деятельность в нестандартных ситуациях, адекватно оценивать вклад каждого из участников группы в решение рассматриваемой проблемы</w:t>
            </w:r>
          </w:p>
        </w:tc>
      </w:tr>
      <w:tr w:rsidR="00413CCB" w:rsidTr="00CA26DC">
        <w:tc>
          <w:tcPr>
            <w:tcW w:w="2158" w:type="dxa"/>
            <w:tcBorders>
              <w:top w:val="single" w:sz="4" w:space="0" w:color="999999"/>
              <w:left w:val="single" w:sz="4" w:space="0" w:color="999999"/>
              <w:bottom w:val="single" w:sz="4" w:space="0" w:color="999999"/>
              <w:right w:val="single" w:sz="4" w:space="0" w:color="999999"/>
            </w:tcBorders>
            <w:hideMark/>
          </w:tcPr>
          <w:p w:rsidR="00413CCB" w:rsidRDefault="00413CCB">
            <w:pPr>
              <w:widowControl w:val="0"/>
              <w:rPr>
                <w:rFonts w:ascii="Times New Roman" w:eastAsia="Calibri" w:hAnsi="Times New Roman" w:cs="Times New Roman"/>
                <w:b/>
                <w:bCs/>
                <w:color w:val="000000"/>
                <w:sz w:val="24"/>
                <w:szCs w:val="24"/>
              </w:rPr>
            </w:pPr>
            <w:r>
              <w:rPr>
                <w:rFonts w:ascii="Times New Roman" w:hAnsi="Times New Roman"/>
                <w:b/>
                <w:bCs/>
                <w:color w:val="000000"/>
                <w:sz w:val="24"/>
                <w:szCs w:val="24"/>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787" w:type="dxa"/>
            <w:tcBorders>
              <w:top w:val="single" w:sz="4" w:space="0" w:color="999999"/>
              <w:left w:val="single" w:sz="4" w:space="0" w:color="999999"/>
              <w:bottom w:val="single" w:sz="4" w:space="0" w:color="999999"/>
              <w:right w:val="single" w:sz="4" w:space="0" w:color="999999"/>
            </w:tcBorders>
            <w:hideMark/>
          </w:tcPr>
          <w:p w:rsidR="00413CCB" w:rsidRDefault="00413CCB">
            <w:pPr>
              <w:widowControl w:val="0"/>
              <w:autoSpaceDE w:val="0"/>
              <w:autoSpaceDN w:val="0"/>
              <w:jc w:val="both"/>
              <w:rPr>
                <w:rFonts w:ascii="Times New Roman" w:eastAsia="Calibri" w:hAnsi="Times New Roman" w:cs="Times New Roman"/>
                <w:b/>
                <w:bCs/>
                <w:color w:val="000000"/>
                <w:sz w:val="24"/>
                <w:szCs w:val="24"/>
                <w:shd w:val="clear" w:color="auto" w:fill="FFFFFF"/>
              </w:rPr>
            </w:pPr>
            <w:r>
              <w:rPr>
                <w:rFonts w:ascii="Times New Roman" w:hAnsi="Times New Roman"/>
                <w:b/>
                <w:bCs/>
                <w:color w:val="000000"/>
                <w:sz w:val="24"/>
                <w:szCs w:val="24"/>
                <w:shd w:val="clear" w:color="auto" w:fill="FFFFFF"/>
              </w:rPr>
              <w:t>В области</w:t>
            </w:r>
            <w:r>
              <w:rPr>
                <w:rFonts w:ascii="Times New Roman" w:hAnsi="Times New Roman"/>
                <w:color w:val="000000"/>
                <w:sz w:val="24"/>
                <w:szCs w:val="24"/>
                <w:shd w:val="clear" w:color="auto" w:fill="FFFFFF"/>
              </w:rPr>
              <w:t xml:space="preserve"> </w:t>
            </w:r>
            <w:r>
              <w:rPr>
                <w:rFonts w:ascii="Times New Roman" w:hAnsi="Times New Roman"/>
                <w:b/>
                <w:bCs/>
                <w:color w:val="000000"/>
                <w:sz w:val="24"/>
                <w:szCs w:val="24"/>
                <w:shd w:val="clear" w:color="auto" w:fill="FFFFFF"/>
              </w:rPr>
              <w:t>эстетического воспитания:</w:t>
            </w:r>
          </w:p>
          <w:p w:rsidR="00413CCB" w:rsidRDefault="00413CCB">
            <w:pPr>
              <w:widowControl w:val="0"/>
              <w:autoSpaceDE w:val="0"/>
              <w:autoSpaceDN w:val="0"/>
              <w:jc w:val="both"/>
              <w:rPr>
                <w:rFonts w:ascii="Times New Roman" w:hAnsi="Times New Roman"/>
                <w:b/>
                <w:bCs/>
                <w:color w:val="000000"/>
                <w:sz w:val="24"/>
                <w:szCs w:val="24"/>
              </w:rPr>
            </w:pPr>
            <w:r>
              <w:rPr>
                <w:rFonts w:ascii="Times New Roman" w:hAnsi="Times New Roman"/>
                <w:color w:val="000000"/>
                <w:sz w:val="24"/>
                <w:szCs w:val="24"/>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rsidR="00413CCB" w:rsidRDefault="00413CCB">
            <w:pPr>
              <w:widowControl w:val="0"/>
              <w:autoSpaceDE w:val="0"/>
              <w:autoSpaceDN w:val="0"/>
              <w:jc w:val="both"/>
              <w:rPr>
                <w:rFonts w:ascii="Times New Roman" w:hAnsi="Times New Roman"/>
                <w:color w:val="000000"/>
                <w:sz w:val="24"/>
                <w:szCs w:val="24"/>
              </w:rPr>
            </w:pPr>
            <w:r>
              <w:rPr>
                <w:rFonts w:ascii="Times New Roman" w:hAnsi="Times New Roman"/>
                <w:color w:val="000000"/>
                <w:sz w:val="24"/>
                <w:szCs w:val="24"/>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13CCB" w:rsidRDefault="00413CCB">
            <w:pPr>
              <w:widowControl w:val="0"/>
              <w:autoSpaceDE w:val="0"/>
              <w:autoSpaceDN w:val="0"/>
              <w:jc w:val="both"/>
              <w:rPr>
                <w:rFonts w:ascii="Times New Roman" w:hAnsi="Times New Roman"/>
                <w:color w:val="000000"/>
                <w:sz w:val="24"/>
                <w:szCs w:val="24"/>
              </w:rPr>
            </w:pPr>
            <w:r>
              <w:rPr>
                <w:rFonts w:ascii="Times New Roman" w:hAnsi="Times New Roman"/>
                <w:color w:val="000000"/>
                <w:sz w:val="24"/>
                <w:szCs w:val="24"/>
                <w:shd w:val="clear" w:color="auto" w:fill="FFFFFF"/>
              </w:rPr>
              <w:t xml:space="preserve">- убежденность в значимости для личности и общества отечественного и мирового искусства, этнических </w:t>
            </w:r>
            <w:r>
              <w:rPr>
                <w:rFonts w:ascii="Times New Roman" w:hAnsi="Times New Roman"/>
                <w:color w:val="000000"/>
                <w:sz w:val="24"/>
                <w:szCs w:val="24"/>
                <w:shd w:val="clear" w:color="auto" w:fill="FFFFFF"/>
              </w:rPr>
              <w:lastRenderedPageBreak/>
              <w:t>культурных традиций и народного творчества;</w:t>
            </w:r>
          </w:p>
          <w:p w:rsidR="00413CCB" w:rsidRDefault="00413CCB">
            <w:pPr>
              <w:widowControl w:val="0"/>
              <w:autoSpaceDE w:val="0"/>
              <w:autoSpaceDN w:val="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готовность к самовыражению в разных видах искусства, стремление проявлять качества творческой личности;</w:t>
            </w:r>
          </w:p>
          <w:p w:rsidR="00413CCB" w:rsidRDefault="00413CCB">
            <w:pPr>
              <w:widowControl w:val="0"/>
              <w:shd w:val="clear" w:color="auto" w:fill="FFFFFF"/>
              <w:autoSpaceDE w:val="0"/>
              <w:autoSpaceDN w:val="0"/>
              <w:jc w:val="both"/>
              <w:textAlignment w:val="baseline"/>
              <w:rPr>
                <w:rFonts w:ascii="Times New Roman" w:hAnsi="Times New Roman"/>
                <w:b/>
                <w:bCs/>
                <w:color w:val="000000"/>
                <w:sz w:val="24"/>
                <w:szCs w:val="24"/>
                <w:u w:val="single"/>
              </w:rPr>
            </w:pPr>
            <w:r>
              <w:rPr>
                <w:rFonts w:ascii="Times New Roman" w:hAnsi="Times New Roman"/>
                <w:b/>
                <w:bCs/>
                <w:color w:val="000000"/>
                <w:sz w:val="24"/>
                <w:szCs w:val="24"/>
              </w:rPr>
              <w:t>Овладение универсальными коммуникативными действиями:</w:t>
            </w:r>
          </w:p>
          <w:p w:rsidR="00413CCB" w:rsidRDefault="00413CCB">
            <w:pPr>
              <w:widowControl w:val="0"/>
              <w:autoSpaceDE w:val="0"/>
              <w:autoSpaceDN w:val="0"/>
              <w:jc w:val="both"/>
              <w:rPr>
                <w:rFonts w:ascii="Times New Roman" w:hAnsi="Times New Roman"/>
                <w:b/>
                <w:bCs/>
                <w:color w:val="000000"/>
                <w:sz w:val="24"/>
                <w:szCs w:val="24"/>
              </w:rPr>
            </w:pPr>
            <w:r>
              <w:rPr>
                <w:rFonts w:ascii="Times New Roman" w:hAnsi="Times New Roman"/>
                <w:b/>
                <w:bCs/>
                <w:color w:val="000000"/>
                <w:sz w:val="24"/>
                <w:szCs w:val="24"/>
              </w:rPr>
              <w:t>а) общение:</w:t>
            </w:r>
          </w:p>
          <w:p w:rsidR="00413CCB" w:rsidRDefault="00413CCB">
            <w:pPr>
              <w:widowControl w:val="0"/>
              <w:shd w:val="clear" w:color="auto" w:fill="FFFFFF"/>
              <w:autoSpaceDE w:val="0"/>
              <w:autoSpaceDN w:val="0"/>
              <w:jc w:val="both"/>
              <w:textAlignment w:val="baseline"/>
              <w:rPr>
                <w:rFonts w:ascii="Times New Roman" w:hAnsi="Times New Roman"/>
                <w:color w:val="000000"/>
                <w:sz w:val="24"/>
                <w:szCs w:val="24"/>
              </w:rPr>
            </w:pPr>
            <w:r>
              <w:rPr>
                <w:rFonts w:ascii="Times New Roman" w:hAnsi="Times New Roman"/>
                <w:color w:val="000000"/>
                <w:sz w:val="24"/>
                <w:szCs w:val="24"/>
              </w:rPr>
              <w:t>- осуществлять коммуникации во всех сферах жизни;</w:t>
            </w:r>
          </w:p>
          <w:p w:rsidR="00413CCB" w:rsidRDefault="00413CCB">
            <w:pPr>
              <w:widowControl w:val="0"/>
              <w:autoSpaceDE w:val="0"/>
              <w:autoSpaceDN w:val="0"/>
              <w:jc w:val="both"/>
              <w:rPr>
                <w:rFonts w:ascii="Times New Roman" w:hAnsi="Times New Roman"/>
                <w:color w:val="000000"/>
                <w:sz w:val="24"/>
                <w:szCs w:val="24"/>
              </w:rPr>
            </w:pPr>
            <w:r>
              <w:rPr>
                <w:rFonts w:ascii="Times New Roman" w:hAnsi="Times New Roman"/>
                <w:color w:val="000000"/>
                <w:sz w:val="24"/>
                <w:szCs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13CCB" w:rsidRDefault="00413CCB">
            <w:pPr>
              <w:widowControl w:val="0"/>
              <w:jc w:val="both"/>
              <w:rPr>
                <w:rFonts w:ascii="Times New Roman" w:eastAsia="Calibri" w:hAnsi="Times New Roman" w:cs="Times New Roman"/>
                <w:b/>
                <w:color w:val="000000"/>
                <w:sz w:val="24"/>
                <w:szCs w:val="24"/>
              </w:rPr>
            </w:pPr>
            <w:r>
              <w:rPr>
                <w:rFonts w:ascii="Times New Roman" w:hAnsi="Times New Roman"/>
                <w:color w:val="000000"/>
                <w:sz w:val="24"/>
                <w:szCs w:val="24"/>
              </w:rPr>
              <w:t>- развернуто и логично излагать свою точку зрения с использованием языковых средств</w:t>
            </w:r>
          </w:p>
        </w:tc>
        <w:tc>
          <w:tcPr>
            <w:tcW w:w="3944" w:type="dxa"/>
            <w:tcBorders>
              <w:top w:val="single" w:sz="4" w:space="0" w:color="999999"/>
              <w:left w:val="single" w:sz="4" w:space="0" w:color="999999"/>
              <w:bottom w:val="single" w:sz="4" w:space="0" w:color="999999"/>
              <w:right w:val="single" w:sz="4" w:space="0" w:color="999999"/>
            </w:tcBorders>
            <w:hideMark/>
          </w:tcPr>
          <w:p w:rsidR="00413CCB" w:rsidRDefault="00413CCB">
            <w:pPr>
              <w:widowControl w:val="0"/>
              <w:autoSpaceDE w:val="0"/>
              <w:autoSpaceDN w:val="0"/>
              <w:adjustRightInd w:val="0"/>
              <w:jc w:val="both"/>
              <w:rPr>
                <w:rFonts w:ascii="Times New Roman" w:eastAsia="Calibri" w:hAnsi="Times New Roman" w:cs="Times New Roman"/>
                <w:color w:val="000000"/>
                <w:sz w:val="24"/>
                <w:szCs w:val="24"/>
              </w:rPr>
            </w:pPr>
            <w:r>
              <w:rPr>
                <w:rFonts w:ascii="Times New Roman" w:hAnsi="Times New Roman"/>
                <w:color w:val="000000"/>
                <w:sz w:val="24"/>
                <w:szCs w:val="24"/>
              </w:rPr>
              <w:lastRenderedPageBreak/>
              <w:t xml:space="preserve">- сформировать умения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w:t>
            </w:r>
            <w:r>
              <w:rPr>
                <w:rFonts w:ascii="Times New Roman" w:hAnsi="Times New Roman"/>
                <w:color w:val="000000"/>
                <w:sz w:val="24"/>
                <w:szCs w:val="24"/>
              </w:rPr>
              <w:lastRenderedPageBreak/>
              <w:t>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tc>
      </w:tr>
      <w:tr w:rsidR="00413CCB" w:rsidTr="00CA26DC">
        <w:tc>
          <w:tcPr>
            <w:tcW w:w="2158" w:type="dxa"/>
            <w:tcBorders>
              <w:top w:val="single" w:sz="4" w:space="0" w:color="999999"/>
              <w:left w:val="single" w:sz="4" w:space="0" w:color="999999"/>
              <w:bottom w:val="single" w:sz="4" w:space="0" w:color="999999"/>
              <w:right w:val="single" w:sz="4" w:space="0" w:color="999999"/>
            </w:tcBorders>
            <w:hideMark/>
          </w:tcPr>
          <w:p w:rsidR="00413CCB" w:rsidRDefault="00413CCB">
            <w:pPr>
              <w:widowControl w:val="0"/>
              <w:rPr>
                <w:rFonts w:ascii="Times New Roman" w:eastAsia="Calibri" w:hAnsi="Times New Roman" w:cs="Times New Roman"/>
                <w:b/>
                <w:bCs/>
                <w:color w:val="000000"/>
                <w:sz w:val="24"/>
                <w:szCs w:val="24"/>
              </w:rPr>
            </w:pPr>
            <w:r>
              <w:rPr>
                <w:rFonts w:ascii="Times New Roman" w:hAnsi="Times New Roman"/>
                <w:b/>
                <w:bCs/>
                <w:color w:val="000000"/>
                <w:sz w:val="24"/>
                <w:szCs w:val="24"/>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787" w:type="dxa"/>
            <w:tcBorders>
              <w:top w:val="single" w:sz="4" w:space="0" w:color="999999"/>
              <w:left w:val="single" w:sz="4" w:space="0" w:color="999999"/>
              <w:bottom w:val="single" w:sz="4" w:space="0" w:color="999999"/>
              <w:right w:val="single" w:sz="4" w:space="0" w:color="999999"/>
            </w:tcBorders>
            <w:hideMark/>
          </w:tcPr>
          <w:p w:rsidR="00413CCB" w:rsidRDefault="00413CCB">
            <w:pPr>
              <w:widowControl w:val="0"/>
              <w:autoSpaceDE w:val="0"/>
              <w:autoSpaceDN w:val="0"/>
              <w:jc w:val="both"/>
              <w:rPr>
                <w:rFonts w:ascii="Times New Roman" w:eastAsia="Calibri" w:hAnsi="Times New Roman" w:cs="Times New Roman"/>
                <w:b/>
                <w:bCs/>
                <w:color w:val="000000"/>
                <w:sz w:val="24"/>
                <w:szCs w:val="24"/>
                <w:shd w:val="clear" w:color="auto" w:fill="FFFFFF"/>
              </w:rPr>
            </w:pPr>
            <w:r>
              <w:rPr>
                <w:rFonts w:ascii="Times New Roman" w:hAnsi="Times New Roman"/>
                <w:b/>
                <w:bCs/>
                <w:color w:val="000000"/>
                <w:sz w:val="24"/>
                <w:szCs w:val="24"/>
                <w:shd w:val="clear" w:color="auto" w:fill="FFFFFF"/>
              </w:rPr>
              <w:t>В области</w:t>
            </w:r>
            <w:r>
              <w:rPr>
                <w:rFonts w:ascii="Times New Roman" w:hAnsi="Times New Roman"/>
                <w:color w:val="000000"/>
                <w:sz w:val="24"/>
                <w:szCs w:val="24"/>
                <w:shd w:val="clear" w:color="auto" w:fill="FFFFFF"/>
              </w:rPr>
              <w:t xml:space="preserve"> </w:t>
            </w:r>
            <w:r>
              <w:rPr>
                <w:rFonts w:ascii="Times New Roman" w:hAnsi="Times New Roman"/>
                <w:b/>
                <w:bCs/>
                <w:color w:val="000000"/>
                <w:sz w:val="24"/>
                <w:szCs w:val="24"/>
                <w:shd w:val="clear" w:color="auto" w:fill="FFFFFF"/>
              </w:rPr>
              <w:t>экологического воспитания:</w:t>
            </w:r>
          </w:p>
          <w:p w:rsidR="00413CCB" w:rsidRDefault="00413CCB">
            <w:pPr>
              <w:widowControl w:val="0"/>
              <w:autoSpaceDE w:val="0"/>
              <w:autoSpaceDN w:val="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13CCB" w:rsidRDefault="00413CCB">
            <w:pPr>
              <w:widowControl w:val="0"/>
              <w:autoSpaceDE w:val="0"/>
              <w:autoSpaceDN w:val="0"/>
              <w:jc w:val="both"/>
              <w:rPr>
                <w:rFonts w:ascii="Times New Roman" w:hAnsi="Times New Roman"/>
                <w:b/>
                <w:bCs/>
                <w:color w:val="000000"/>
                <w:sz w:val="24"/>
                <w:szCs w:val="24"/>
              </w:rPr>
            </w:pPr>
            <w:r>
              <w:rPr>
                <w:rFonts w:ascii="Times New Roman" w:hAnsi="Times New Roman"/>
                <w:color w:val="000000"/>
                <w:sz w:val="24"/>
                <w:szCs w:val="24"/>
                <w:shd w:val="clear" w:color="auto" w:fill="FFFFFF"/>
              </w:rPr>
              <w:t>- планирование и осуществление действий в окружающей среде на основе знания целей устойчивого развития человечества;</w:t>
            </w:r>
            <w:r>
              <w:rPr>
                <w:rFonts w:ascii="Times New Roman" w:hAnsi="Times New Roman"/>
                <w:b/>
                <w:bCs/>
                <w:iCs/>
                <w:color w:val="000000"/>
                <w:sz w:val="24"/>
                <w:szCs w:val="24"/>
              </w:rPr>
              <w:t xml:space="preserve"> </w:t>
            </w:r>
          </w:p>
          <w:p w:rsidR="00413CCB" w:rsidRDefault="00413CCB">
            <w:pPr>
              <w:widowControl w:val="0"/>
              <w:autoSpaceDE w:val="0"/>
              <w:autoSpaceDN w:val="0"/>
              <w:jc w:val="both"/>
              <w:rPr>
                <w:rFonts w:ascii="Times New Roman" w:hAnsi="Times New Roman"/>
                <w:color w:val="000000"/>
                <w:sz w:val="24"/>
                <w:szCs w:val="24"/>
              </w:rPr>
            </w:pPr>
            <w:r>
              <w:rPr>
                <w:rFonts w:ascii="Times New Roman" w:hAnsi="Times New Roman"/>
                <w:color w:val="000000"/>
                <w:sz w:val="24"/>
                <w:szCs w:val="24"/>
                <w:shd w:val="clear" w:color="auto" w:fill="FFFFFF"/>
              </w:rPr>
              <w:t>активное неприятие действий, приносящих вред окружающей среде;</w:t>
            </w:r>
            <w:r>
              <w:rPr>
                <w:rFonts w:ascii="Times New Roman" w:hAnsi="Times New Roman"/>
                <w:b/>
                <w:bCs/>
                <w:iCs/>
                <w:color w:val="000000"/>
                <w:sz w:val="24"/>
                <w:szCs w:val="24"/>
              </w:rPr>
              <w:t xml:space="preserve"> </w:t>
            </w:r>
          </w:p>
          <w:p w:rsidR="00413CCB" w:rsidRDefault="00413CCB">
            <w:pPr>
              <w:widowControl w:val="0"/>
              <w:autoSpaceDE w:val="0"/>
              <w:autoSpaceDN w:val="0"/>
              <w:jc w:val="both"/>
              <w:rPr>
                <w:rFonts w:ascii="Times New Roman" w:hAnsi="Times New Roman"/>
                <w:color w:val="000000"/>
                <w:sz w:val="24"/>
                <w:szCs w:val="24"/>
              </w:rPr>
            </w:pPr>
            <w:r>
              <w:rPr>
                <w:rFonts w:ascii="Times New Roman" w:hAnsi="Times New Roman"/>
                <w:color w:val="000000"/>
                <w:sz w:val="24"/>
                <w:szCs w:val="24"/>
                <w:shd w:val="clear" w:color="auto" w:fill="FFFFFF"/>
              </w:rPr>
              <w:t>- умение прогнозировать неблагоприятные экологические последствия предпринимаемых действий, предотвращать их;</w:t>
            </w:r>
            <w:r>
              <w:rPr>
                <w:rFonts w:ascii="Times New Roman" w:hAnsi="Times New Roman"/>
                <w:b/>
                <w:bCs/>
                <w:iCs/>
                <w:color w:val="000000"/>
                <w:sz w:val="24"/>
                <w:szCs w:val="24"/>
              </w:rPr>
              <w:t xml:space="preserve"> </w:t>
            </w:r>
          </w:p>
          <w:p w:rsidR="00413CCB" w:rsidRDefault="00413CCB">
            <w:pPr>
              <w:widowControl w:val="0"/>
              <w:autoSpaceDE w:val="0"/>
              <w:autoSpaceDN w:val="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расширение опыта деятельности экологической направленности;</w:t>
            </w:r>
            <w:r>
              <w:rPr>
                <w:rFonts w:ascii="Times New Roman" w:hAnsi="Times New Roman"/>
                <w:b/>
                <w:bCs/>
                <w:iCs/>
                <w:color w:val="000000"/>
                <w:sz w:val="24"/>
                <w:szCs w:val="24"/>
              </w:rPr>
              <w:t xml:space="preserve"> </w:t>
            </w:r>
          </w:p>
          <w:p w:rsidR="00413CCB" w:rsidRDefault="00413CCB">
            <w:pPr>
              <w:widowControl w:val="0"/>
              <w:jc w:val="both"/>
              <w:rPr>
                <w:rFonts w:ascii="Times New Roman" w:eastAsia="Calibri" w:hAnsi="Times New Roman" w:cs="Times New Roman"/>
                <w:b/>
                <w:color w:val="000000"/>
                <w:sz w:val="24"/>
                <w:szCs w:val="24"/>
              </w:rPr>
            </w:pPr>
            <w:r>
              <w:rPr>
                <w:rFonts w:ascii="Times New Roman" w:hAnsi="Times New Roman"/>
                <w:color w:val="000000"/>
                <w:sz w:val="24"/>
                <w:szCs w:val="24"/>
              </w:rPr>
              <w:t>- овладение навыками учебно-исследовательской, проектной и социальной деятельности</w:t>
            </w:r>
          </w:p>
        </w:tc>
        <w:tc>
          <w:tcPr>
            <w:tcW w:w="3944" w:type="dxa"/>
            <w:tcBorders>
              <w:top w:val="single" w:sz="4" w:space="0" w:color="999999"/>
              <w:left w:val="single" w:sz="4" w:space="0" w:color="999999"/>
              <w:bottom w:val="single" w:sz="4" w:space="0" w:color="999999"/>
              <w:right w:val="single" w:sz="4" w:space="0" w:color="999999"/>
            </w:tcBorders>
            <w:hideMark/>
          </w:tcPr>
          <w:p w:rsidR="00413CCB" w:rsidRDefault="00413CCB">
            <w:pPr>
              <w:widowControl w:val="0"/>
              <w:autoSpaceDE w:val="0"/>
              <w:autoSpaceDN w:val="0"/>
              <w:jc w:val="both"/>
              <w:rPr>
                <w:rFonts w:ascii="Times New Roman" w:eastAsia="Calibri" w:hAnsi="Times New Roman" w:cs="Times New Roman"/>
                <w:color w:val="000000"/>
                <w:sz w:val="24"/>
                <w:szCs w:val="24"/>
              </w:rPr>
            </w:pPr>
            <w:r>
              <w:rPr>
                <w:rFonts w:ascii="Times New Roman" w:hAnsi="Times New Roman"/>
                <w:color w:val="000000"/>
                <w:sz w:val="24"/>
                <w:szCs w:val="24"/>
              </w:rPr>
              <w:t>-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bl>
    <w:p w:rsidR="00413CCB" w:rsidRDefault="00413CCB" w:rsidP="00413CCB">
      <w:pPr>
        <w:pStyle w:val="aff0"/>
        <w:widowControl w:val="0"/>
        <w:spacing w:line="240" w:lineRule="auto"/>
        <w:rPr>
          <w:b/>
          <w:lang w:eastAsia="x-none"/>
        </w:rPr>
      </w:pPr>
    </w:p>
    <w:p w:rsidR="00413CCB" w:rsidRDefault="00413CCB" w:rsidP="00413CCB">
      <w:pPr>
        <w:spacing w:line="276" w:lineRule="auto"/>
        <w:rPr>
          <w:rFonts w:ascii="Times New Roman" w:hAnsi="Times New Roman"/>
          <w:sz w:val="24"/>
          <w:szCs w:val="24"/>
        </w:rPr>
        <w:sectPr w:rsidR="00413CCB" w:rsidSect="00CA26DC">
          <w:pgSz w:w="11900" w:h="16850"/>
          <w:pgMar w:top="1040" w:right="985" w:bottom="580" w:left="1340" w:header="0" w:footer="387" w:gutter="0"/>
          <w:cols w:space="720"/>
        </w:sectPr>
      </w:pPr>
    </w:p>
    <w:p w:rsidR="00413CCB" w:rsidRPr="003D224C" w:rsidRDefault="003D224C" w:rsidP="003D224C">
      <w:pPr>
        <w:pStyle w:val="a8"/>
        <w:widowControl w:val="0"/>
        <w:jc w:val="center"/>
        <w:outlineLvl w:val="0"/>
        <w:rPr>
          <w:rFonts w:ascii="Times New Roman" w:eastAsia="Segoe UI" w:hAnsi="Times New Roman"/>
          <w:b/>
          <w:bCs/>
          <w:caps/>
          <w:sz w:val="24"/>
          <w:szCs w:val="24"/>
          <w:lang w:eastAsia="ru-RU"/>
        </w:rPr>
      </w:pPr>
      <w:r>
        <w:rPr>
          <w:rFonts w:ascii="Times New Roman" w:eastAsia="Segoe UI" w:hAnsi="Times New Roman"/>
          <w:b/>
          <w:bCs/>
          <w:caps/>
          <w:sz w:val="24"/>
          <w:szCs w:val="24"/>
          <w:lang w:eastAsia="ru-RU"/>
        </w:rPr>
        <w:lastRenderedPageBreak/>
        <w:t>2.</w:t>
      </w:r>
      <w:r w:rsidR="00413CCB" w:rsidRPr="003D224C">
        <w:rPr>
          <w:rFonts w:ascii="Times New Roman" w:eastAsia="Segoe UI" w:hAnsi="Times New Roman"/>
          <w:b/>
          <w:bCs/>
          <w:caps/>
          <w:sz w:val="24"/>
          <w:szCs w:val="24"/>
          <w:lang w:eastAsia="ru-RU"/>
        </w:rPr>
        <w:t>Структура и содержание ДИСЦИПЛИНЫ</w:t>
      </w:r>
    </w:p>
    <w:p w:rsidR="003D224C" w:rsidRPr="003D224C" w:rsidRDefault="003D224C" w:rsidP="003D224C">
      <w:pPr>
        <w:pStyle w:val="a8"/>
        <w:widowControl w:val="0"/>
        <w:jc w:val="center"/>
        <w:outlineLvl w:val="0"/>
        <w:rPr>
          <w:rFonts w:ascii="Times New Roman" w:eastAsia="Segoe UI" w:hAnsi="Times New Roman"/>
          <w:b/>
          <w:bCs/>
          <w:caps/>
          <w:sz w:val="24"/>
          <w:szCs w:val="24"/>
          <w:lang w:eastAsia="ru-RU"/>
        </w:rPr>
      </w:pPr>
    </w:p>
    <w:p w:rsidR="00413CCB" w:rsidRDefault="00413CCB" w:rsidP="00413CCB">
      <w:pPr>
        <w:widowControl w:val="0"/>
        <w:spacing w:line="276" w:lineRule="auto"/>
        <w:ind w:firstLine="709"/>
        <w:outlineLvl w:val="1"/>
        <w:rPr>
          <w:rFonts w:ascii="Times New Roman" w:eastAsia="Segoe UI" w:hAnsi="Times New Roman"/>
          <w:b/>
          <w:bCs/>
          <w:sz w:val="24"/>
          <w:szCs w:val="24"/>
          <w:lang w:eastAsia="ru-RU"/>
        </w:rPr>
      </w:pPr>
      <w:r>
        <w:rPr>
          <w:rFonts w:ascii="Times New Roman" w:eastAsia="Segoe UI" w:hAnsi="Times New Roman"/>
          <w:b/>
          <w:bCs/>
          <w:sz w:val="24"/>
          <w:szCs w:val="24"/>
          <w:lang w:eastAsia="ru-RU"/>
        </w:rPr>
        <w:t xml:space="preserve">2.1. Трудоемкость освоения дисциплины </w:t>
      </w:r>
    </w:p>
    <w:p w:rsidR="003D224C" w:rsidRDefault="003D224C" w:rsidP="00413CCB">
      <w:pPr>
        <w:widowControl w:val="0"/>
        <w:spacing w:line="276" w:lineRule="auto"/>
        <w:ind w:firstLine="709"/>
        <w:outlineLvl w:val="1"/>
        <w:rPr>
          <w:rFonts w:ascii="Times New Roman" w:eastAsia="Segoe UI" w:hAnsi="Times New Roman"/>
          <w:b/>
          <w:bCs/>
          <w:sz w:val="24"/>
          <w:szCs w:val="24"/>
          <w:lang w:eastAsia="ru-RU"/>
        </w:rPr>
      </w:pP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561"/>
        <w:gridCol w:w="1165"/>
        <w:gridCol w:w="1880"/>
      </w:tblGrid>
      <w:tr w:rsidR="00413CCB" w:rsidTr="00CA26DC">
        <w:trPr>
          <w:trHeight w:val="23"/>
        </w:trPr>
        <w:tc>
          <w:tcPr>
            <w:tcW w:w="6561"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line="256" w:lineRule="auto"/>
              <w:jc w:val="center"/>
              <w:rPr>
                <w:rFonts w:ascii="Times New Roman" w:eastAsia="Calibri" w:hAnsi="Times New Roman" w:cs="Times New Roman"/>
                <w:b/>
                <w:sz w:val="24"/>
                <w:szCs w:val="24"/>
              </w:rPr>
            </w:pPr>
            <w:r>
              <w:rPr>
                <w:rFonts w:ascii="Times New Roman" w:hAnsi="Times New Roman"/>
                <w:b/>
                <w:sz w:val="24"/>
                <w:szCs w:val="24"/>
              </w:rPr>
              <w:t>Наименование составных частей дисциплины</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line="256" w:lineRule="auto"/>
              <w:jc w:val="center"/>
              <w:rPr>
                <w:rFonts w:ascii="Times New Roman" w:eastAsia="Calibri" w:hAnsi="Times New Roman" w:cs="Times New Roman"/>
                <w:b/>
                <w:sz w:val="24"/>
                <w:szCs w:val="24"/>
              </w:rPr>
            </w:pPr>
            <w:r>
              <w:rPr>
                <w:rFonts w:ascii="Times New Roman" w:hAnsi="Times New Roman"/>
                <w:b/>
                <w:sz w:val="24"/>
                <w:szCs w:val="24"/>
              </w:rPr>
              <w:t>Объем в часах</w:t>
            </w:r>
          </w:p>
        </w:tc>
        <w:tc>
          <w:tcPr>
            <w:tcW w:w="1880" w:type="dxa"/>
            <w:tcBorders>
              <w:top w:val="single" w:sz="6" w:space="0" w:color="000000"/>
              <w:left w:val="single" w:sz="6" w:space="0" w:color="000000"/>
              <w:bottom w:val="single" w:sz="6" w:space="0" w:color="000000"/>
              <w:right w:val="single" w:sz="6" w:space="0" w:color="000000"/>
            </w:tcBorders>
            <w:hideMark/>
          </w:tcPr>
          <w:p w:rsidR="00413CCB" w:rsidRDefault="00413CCB">
            <w:pPr>
              <w:widowControl w:val="0"/>
              <w:spacing w:line="256" w:lineRule="auto"/>
              <w:jc w:val="center"/>
              <w:rPr>
                <w:rFonts w:ascii="Times New Roman" w:eastAsia="Calibri" w:hAnsi="Times New Roman" w:cs="Times New Roman"/>
                <w:b/>
                <w:sz w:val="24"/>
                <w:szCs w:val="24"/>
              </w:rPr>
            </w:pPr>
            <w:r>
              <w:rPr>
                <w:rFonts w:ascii="Times New Roman" w:hAnsi="Times New Roman"/>
                <w:b/>
                <w:sz w:val="24"/>
                <w:szCs w:val="24"/>
              </w:rPr>
              <w:t>В т.ч. в форме практ. подготовки</w:t>
            </w:r>
          </w:p>
        </w:tc>
      </w:tr>
      <w:tr w:rsidR="00413CCB" w:rsidTr="00CA26DC">
        <w:trPr>
          <w:trHeight w:val="23"/>
        </w:trPr>
        <w:tc>
          <w:tcPr>
            <w:tcW w:w="6561"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line="256" w:lineRule="auto"/>
              <w:jc w:val="both"/>
              <w:rPr>
                <w:rFonts w:ascii="Times New Roman" w:eastAsia="Calibri" w:hAnsi="Times New Roman" w:cs="Times New Roman"/>
                <w:bCs/>
                <w:sz w:val="24"/>
                <w:szCs w:val="24"/>
              </w:rPr>
            </w:pPr>
            <w:r>
              <w:rPr>
                <w:rFonts w:ascii="Times New Roman" w:hAnsi="Times New Roman"/>
                <w:bCs/>
                <w:sz w:val="24"/>
                <w:szCs w:val="24"/>
              </w:rPr>
              <w:t>Учебные занятия</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line="256" w:lineRule="auto"/>
              <w:jc w:val="center"/>
              <w:rPr>
                <w:rFonts w:ascii="Times New Roman" w:eastAsia="Calibri" w:hAnsi="Times New Roman" w:cs="Times New Roman"/>
                <w:bCs/>
                <w:sz w:val="24"/>
                <w:szCs w:val="24"/>
              </w:rPr>
            </w:pPr>
            <w:r>
              <w:rPr>
                <w:rFonts w:ascii="Times New Roman" w:hAnsi="Times New Roman"/>
                <w:bCs/>
                <w:sz w:val="24"/>
                <w:szCs w:val="24"/>
              </w:rPr>
              <w:t>180</w:t>
            </w:r>
          </w:p>
        </w:tc>
        <w:tc>
          <w:tcPr>
            <w:tcW w:w="1880"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line="256" w:lineRule="auto"/>
              <w:jc w:val="center"/>
              <w:rPr>
                <w:rFonts w:ascii="Times New Roman" w:eastAsia="Calibri" w:hAnsi="Times New Roman" w:cs="Times New Roman"/>
                <w:bCs/>
                <w:sz w:val="24"/>
                <w:szCs w:val="24"/>
              </w:rPr>
            </w:pPr>
            <w:r>
              <w:rPr>
                <w:rFonts w:ascii="Times New Roman" w:hAnsi="Times New Roman"/>
                <w:bCs/>
                <w:sz w:val="24"/>
                <w:szCs w:val="24"/>
              </w:rPr>
              <w:t>130</w:t>
            </w:r>
          </w:p>
        </w:tc>
      </w:tr>
      <w:tr w:rsidR="00413CCB" w:rsidTr="00CA26DC">
        <w:trPr>
          <w:trHeight w:val="23"/>
        </w:trPr>
        <w:tc>
          <w:tcPr>
            <w:tcW w:w="6561"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line="256" w:lineRule="auto"/>
              <w:jc w:val="both"/>
              <w:rPr>
                <w:rFonts w:ascii="Times New Roman" w:eastAsia="Calibri" w:hAnsi="Times New Roman" w:cs="Times New Roman"/>
                <w:bCs/>
                <w:sz w:val="24"/>
                <w:szCs w:val="24"/>
              </w:rPr>
            </w:pPr>
            <w:r>
              <w:rPr>
                <w:rFonts w:ascii="Times New Roman" w:hAnsi="Times New Roman"/>
                <w:bCs/>
                <w:sz w:val="24"/>
                <w:szCs w:val="24"/>
              </w:rPr>
              <w:t>Самостоятельная работа</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line="256" w:lineRule="auto"/>
              <w:jc w:val="center"/>
              <w:rPr>
                <w:rFonts w:ascii="Times New Roman" w:eastAsia="Calibri" w:hAnsi="Times New Roman" w:cs="Times New Roman"/>
                <w:bCs/>
                <w:sz w:val="24"/>
                <w:szCs w:val="24"/>
              </w:rPr>
            </w:pPr>
            <w:r>
              <w:rPr>
                <w:rFonts w:ascii="Times New Roman" w:hAnsi="Times New Roman"/>
                <w:bCs/>
                <w:sz w:val="24"/>
                <w:szCs w:val="24"/>
              </w:rPr>
              <w:t>-</w:t>
            </w:r>
          </w:p>
        </w:tc>
        <w:tc>
          <w:tcPr>
            <w:tcW w:w="1880"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line="256" w:lineRule="auto"/>
              <w:jc w:val="center"/>
              <w:rPr>
                <w:rFonts w:ascii="Times New Roman" w:eastAsia="Calibri" w:hAnsi="Times New Roman" w:cs="Times New Roman"/>
                <w:bCs/>
                <w:sz w:val="24"/>
                <w:szCs w:val="24"/>
              </w:rPr>
            </w:pPr>
            <w:r>
              <w:rPr>
                <w:rFonts w:ascii="Times New Roman" w:hAnsi="Times New Roman"/>
                <w:bCs/>
                <w:sz w:val="24"/>
                <w:szCs w:val="24"/>
              </w:rPr>
              <w:t>-</w:t>
            </w:r>
          </w:p>
        </w:tc>
      </w:tr>
      <w:tr w:rsidR="00413CCB" w:rsidTr="00CA26DC">
        <w:trPr>
          <w:trHeight w:val="23"/>
        </w:trPr>
        <w:tc>
          <w:tcPr>
            <w:tcW w:w="6561"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line="256" w:lineRule="auto"/>
              <w:jc w:val="both"/>
              <w:rPr>
                <w:rFonts w:ascii="Times New Roman" w:eastAsia="Calibri" w:hAnsi="Times New Roman" w:cs="Times New Roman"/>
                <w:bCs/>
                <w:sz w:val="24"/>
                <w:szCs w:val="24"/>
              </w:rPr>
            </w:pPr>
            <w:r>
              <w:rPr>
                <w:rFonts w:ascii="Times New Roman" w:hAnsi="Times New Roman"/>
                <w:bCs/>
                <w:sz w:val="24"/>
                <w:szCs w:val="24"/>
              </w:rPr>
              <w:t xml:space="preserve">Промежуточная аттестация в </w:t>
            </w:r>
            <w:r>
              <w:rPr>
                <w:rFonts w:ascii="Times New Roman" w:hAnsi="Times New Roman"/>
                <w:bCs/>
                <w:i/>
                <w:iCs/>
                <w:sz w:val="24"/>
                <w:szCs w:val="24"/>
              </w:rPr>
              <w:t>форме  экзамена</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line="256" w:lineRule="auto"/>
              <w:jc w:val="center"/>
              <w:rPr>
                <w:rFonts w:ascii="Times New Roman" w:eastAsia="Calibri" w:hAnsi="Times New Roman" w:cs="Times New Roman"/>
                <w:bCs/>
                <w:sz w:val="24"/>
                <w:szCs w:val="24"/>
              </w:rPr>
            </w:pPr>
            <w:r>
              <w:rPr>
                <w:rFonts w:ascii="Times New Roman" w:hAnsi="Times New Roman"/>
                <w:bCs/>
                <w:sz w:val="24"/>
                <w:szCs w:val="24"/>
              </w:rPr>
              <w:t>12</w:t>
            </w:r>
          </w:p>
        </w:tc>
        <w:tc>
          <w:tcPr>
            <w:tcW w:w="1880" w:type="dxa"/>
            <w:tcBorders>
              <w:top w:val="single" w:sz="6" w:space="0" w:color="000000"/>
              <w:left w:val="single" w:sz="6" w:space="0" w:color="000000"/>
              <w:bottom w:val="single" w:sz="6" w:space="0" w:color="000000"/>
              <w:right w:val="single" w:sz="6" w:space="0" w:color="000000"/>
            </w:tcBorders>
            <w:vAlign w:val="center"/>
          </w:tcPr>
          <w:p w:rsidR="00413CCB" w:rsidRDefault="00413CCB">
            <w:pPr>
              <w:widowControl w:val="0"/>
              <w:spacing w:line="256" w:lineRule="auto"/>
              <w:jc w:val="center"/>
              <w:rPr>
                <w:rFonts w:ascii="Times New Roman" w:eastAsia="Calibri" w:hAnsi="Times New Roman" w:cs="Times New Roman"/>
                <w:bCs/>
                <w:sz w:val="24"/>
                <w:szCs w:val="24"/>
              </w:rPr>
            </w:pPr>
          </w:p>
        </w:tc>
      </w:tr>
      <w:tr w:rsidR="00413CCB" w:rsidTr="00CA26DC">
        <w:trPr>
          <w:trHeight w:val="23"/>
        </w:trPr>
        <w:tc>
          <w:tcPr>
            <w:tcW w:w="6561"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line="256" w:lineRule="auto"/>
              <w:jc w:val="both"/>
              <w:rPr>
                <w:rFonts w:ascii="Times New Roman" w:eastAsia="Calibri" w:hAnsi="Times New Roman" w:cs="Times New Roman"/>
                <w:bCs/>
                <w:sz w:val="24"/>
                <w:szCs w:val="24"/>
              </w:rPr>
            </w:pPr>
            <w:r>
              <w:rPr>
                <w:rFonts w:ascii="Times New Roman" w:hAnsi="Times New Roman"/>
                <w:bCs/>
                <w:sz w:val="24"/>
                <w:szCs w:val="24"/>
              </w:rPr>
              <w:t>Всего</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line="256" w:lineRule="auto"/>
              <w:jc w:val="center"/>
              <w:rPr>
                <w:rFonts w:ascii="Times New Roman" w:eastAsia="Calibri" w:hAnsi="Times New Roman" w:cs="Times New Roman"/>
                <w:b/>
                <w:sz w:val="24"/>
                <w:szCs w:val="24"/>
              </w:rPr>
            </w:pPr>
            <w:r>
              <w:rPr>
                <w:rFonts w:ascii="Times New Roman" w:hAnsi="Times New Roman"/>
                <w:b/>
                <w:sz w:val="24"/>
                <w:szCs w:val="24"/>
              </w:rPr>
              <w:t>180</w:t>
            </w:r>
          </w:p>
        </w:tc>
        <w:tc>
          <w:tcPr>
            <w:tcW w:w="1880"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line="256" w:lineRule="auto"/>
              <w:jc w:val="center"/>
              <w:rPr>
                <w:rFonts w:ascii="Times New Roman" w:eastAsia="Calibri" w:hAnsi="Times New Roman" w:cs="Times New Roman"/>
                <w:b/>
                <w:sz w:val="24"/>
                <w:szCs w:val="24"/>
              </w:rPr>
            </w:pPr>
            <w:r>
              <w:rPr>
                <w:rFonts w:ascii="Times New Roman" w:hAnsi="Times New Roman"/>
                <w:b/>
                <w:sz w:val="24"/>
                <w:szCs w:val="24"/>
              </w:rPr>
              <w:t>130</w:t>
            </w:r>
          </w:p>
        </w:tc>
      </w:tr>
    </w:tbl>
    <w:p w:rsidR="00413CCB" w:rsidRDefault="00413CCB" w:rsidP="00413CCB">
      <w:pPr>
        <w:widowControl w:val="0"/>
        <w:spacing w:line="276" w:lineRule="auto"/>
        <w:ind w:firstLine="709"/>
        <w:outlineLvl w:val="1"/>
        <w:rPr>
          <w:rFonts w:ascii="Times New Roman" w:eastAsia="Segoe UI" w:hAnsi="Times New Roman"/>
          <w:b/>
          <w:bCs/>
          <w:sz w:val="24"/>
          <w:szCs w:val="24"/>
          <w:lang w:eastAsia="ru-RU"/>
        </w:rPr>
      </w:pPr>
    </w:p>
    <w:p w:rsidR="00413CCB" w:rsidRDefault="00413CCB" w:rsidP="00413CCB">
      <w:pPr>
        <w:pStyle w:val="aff0"/>
        <w:widowControl w:val="0"/>
        <w:spacing w:before="1" w:after="1" w:line="240" w:lineRule="auto"/>
        <w:rPr>
          <w:b/>
          <w:lang w:eastAsia="x-none"/>
        </w:rPr>
      </w:pPr>
    </w:p>
    <w:p w:rsidR="00413CCB" w:rsidRDefault="00413CCB" w:rsidP="00413CCB">
      <w:pPr>
        <w:pStyle w:val="aff0"/>
        <w:widowControl w:val="0"/>
        <w:spacing w:line="240" w:lineRule="auto"/>
        <w:rPr>
          <w:b/>
          <w:lang w:val="x-none"/>
        </w:rPr>
      </w:pPr>
    </w:p>
    <w:p w:rsidR="00413CCB" w:rsidRDefault="00413CCB" w:rsidP="00413CCB">
      <w:pPr>
        <w:pStyle w:val="aff0"/>
        <w:widowControl w:val="0"/>
        <w:spacing w:line="240" w:lineRule="auto"/>
        <w:rPr>
          <w:b/>
        </w:rPr>
      </w:pPr>
    </w:p>
    <w:p w:rsidR="00413CCB" w:rsidRDefault="00413CCB" w:rsidP="00413CCB">
      <w:pPr>
        <w:widowControl w:val="0"/>
        <w:spacing w:before="1" w:line="254" w:lineRule="auto"/>
        <w:ind w:left="152"/>
        <w:rPr>
          <w:rFonts w:ascii="Times New Roman" w:hAnsi="Times New Roman"/>
          <w:sz w:val="24"/>
          <w:szCs w:val="24"/>
        </w:rPr>
      </w:pPr>
      <w:r>
        <w:rPr>
          <w:rFonts w:ascii="Times New Roman" w:hAnsi="Times New Roman"/>
          <w:b/>
          <w:bCs/>
          <w:sz w:val="24"/>
          <w:szCs w:val="24"/>
        </w:rPr>
        <w:t>*</w:t>
      </w:r>
      <w:r>
        <w:rPr>
          <w:rFonts w:ascii="Times New Roman" w:hAnsi="Times New Roman"/>
          <w:sz w:val="24"/>
          <w:szCs w:val="24"/>
        </w:rPr>
        <w:t>количество часов на учебную дисциплину  может изменяться в соответствии с утвержденным рабочим учебным планом</w:t>
      </w:r>
    </w:p>
    <w:p w:rsidR="00413CCB" w:rsidRDefault="00413CCB" w:rsidP="00413CCB">
      <w:pPr>
        <w:spacing w:after="200" w:line="276" w:lineRule="auto"/>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br w:type="page"/>
      </w:r>
    </w:p>
    <w:p w:rsidR="00413CCB" w:rsidRDefault="00413CCB" w:rsidP="00413CCB">
      <w:pPr>
        <w:rPr>
          <w:rFonts w:ascii="Times New Roman" w:hAnsi="Times New Roman"/>
          <w:sz w:val="24"/>
          <w:szCs w:val="24"/>
        </w:rPr>
        <w:sectPr w:rsidR="00413CCB">
          <w:pgSz w:w="11900" w:h="16850"/>
          <w:pgMar w:top="1460" w:right="200" w:bottom="280" w:left="1580" w:header="0" w:footer="0" w:gutter="0"/>
          <w:cols w:space="720"/>
        </w:sectPr>
      </w:pPr>
    </w:p>
    <w:p w:rsidR="00413CCB" w:rsidRDefault="00413CCB" w:rsidP="00413CCB">
      <w:pPr>
        <w:widowControl w:val="0"/>
        <w:spacing w:after="120" w:line="276" w:lineRule="auto"/>
        <w:ind w:firstLine="709"/>
        <w:outlineLvl w:val="1"/>
        <w:rPr>
          <w:rFonts w:ascii="Times New Roman" w:eastAsia="Segoe UI" w:hAnsi="Times New Roman"/>
          <w:b/>
          <w:bCs/>
          <w:sz w:val="24"/>
          <w:szCs w:val="24"/>
          <w:lang w:eastAsia="ru-RU"/>
        </w:rPr>
      </w:pPr>
      <w:r>
        <w:rPr>
          <w:rFonts w:ascii="Times New Roman" w:eastAsia="Segoe UI" w:hAnsi="Times New Roman"/>
          <w:b/>
          <w:bCs/>
          <w:sz w:val="24"/>
          <w:szCs w:val="24"/>
          <w:lang w:eastAsia="ru-RU"/>
        </w:rPr>
        <w:lastRenderedPageBreak/>
        <w:t>2.2. Содержание дисциплины</w:t>
      </w:r>
    </w:p>
    <w:p w:rsidR="00413CCB" w:rsidRDefault="00413CCB" w:rsidP="00413CCB">
      <w:pPr>
        <w:pStyle w:val="aff0"/>
        <w:widowControl w:val="0"/>
        <w:spacing w:line="240" w:lineRule="auto"/>
        <w:rPr>
          <w:b/>
          <w:lang w:eastAsia="x-none"/>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6"/>
        <w:gridCol w:w="22"/>
        <w:gridCol w:w="8966"/>
        <w:gridCol w:w="1546"/>
        <w:gridCol w:w="2076"/>
        <w:gridCol w:w="6"/>
      </w:tblGrid>
      <w:tr w:rsidR="00413CCB" w:rsidTr="003D224C">
        <w:trPr>
          <w:trHeight w:val="854"/>
        </w:trPr>
        <w:tc>
          <w:tcPr>
            <w:tcW w:w="2396" w:type="dxa"/>
            <w:tcBorders>
              <w:top w:val="single" w:sz="4" w:space="0" w:color="000000"/>
              <w:left w:val="single" w:sz="4" w:space="0" w:color="000000"/>
              <w:bottom w:val="single" w:sz="4" w:space="0" w:color="000000"/>
              <w:right w:val="single" w:sz="4" w:space="0" w:color="000000"/>
            </w:tcBorders>
            <w:vAlign w:val="center"/>
            <w:hideMark/>
          </w:tcPr>
          <w:p w:rsidR="00413CCB" w:rsidRPr="00CA26DC" w:rsidRDefault="00413CCB" w:rsidP="003D224C">
            <w:pPr>
              <w:pStyle w:val="TableParagraph"/>
              <w:spacing w:line="244" w:lineRule="auto"/>
              <w:ind w:left="470" w:right="432" w:firstLine="9"/>
              <w:jc w:val="center"/>
              <w:rPr>
                <w:rFonts w:eastAsia="Segoe UI" w:cstheme="minorBidi"/>
                <w:b/>
                <w:bCs/>
                <w:sz w:val="24"/>
                <w:szCs w:val="24"/>
                <w:lang w:eastAsia="ru-RU"/>
              </w:rPr>
            </w:pPr>
            <w:r w:rsidRPr="00CA26DC">
              <w:rPr>
                <w:rFonts w:eastAsia="Segoe UI" w:cstheme="minorBidi"/>
                <w:b/>
                <w:bCs/>
                <w:sz w:val="24"/>
                <w:szCs w:val="24"/>
                <w:lang w:eastAsia="ru-RU"/>
              </w:rPr>
              <w:t>Наименование разделов и тем</w:t>
            </w:r>
          </w:p>
        </w:tc>
        <w:tc>
          <w:tcPr>
            <w:tcW w:w="8988" w:type="dxa"/>
            <w:gridSpan w:val="2"/>
            <w:tcBorders>
              <w:top w:val="single" w:sz="4" w:space="0" w:color="000000"/>
              <w:left w:val="single" w:sz="4" w:space="0" w:color="000000"/>
              <w:bottom w:val="single" w:sz="4" w:space="0" w:color="000000"/>
              <w:right w:val="single" w:sz="4" w:space="0" w:color="000000"/>
            </w:tcBorders>
            <w:vAlign w:val="center"/>
            <w:hideMark/>
          </w:tcPr>
          <w:p w:rsidR="00413CCB" w:rsidRPr="00CA26DC" w:rsidRDefault="00413CCB" w:rsidP="003D224C">
            <w:pPr>
              <w:pStyle w:val="TableParagraph"/>
              <w:ind w:left="45" w:firstLine="142"/>
              <w:jc w:val="center"/>
              <w:rPr>
                <w:rFonts w:eastAsia="Segoe UI" w:cstheme="minorBidi"/>
                <w:b/>
                <w:bCs/>
                <w:sz w:val="24"/>
                <w:szCs w:val="24"/>
                <w:lang w:eastAsia="ru-RU"/>
              </w:rPr>
            </w:pPr>
            <w:r w:rsidRPr="00CA26DC">
              <w:rPr>
                <w:rFonts w:eastAsia="Segoe UI" w:cstheme="minorBidi"/>
                <w:b/>
                <w:bCs/>
                <w:sz w:val="24"/>
                <w:szCs w:val="24"/>
                <w:lang w:eastAsia="ru-RU"/>
              </w:rPr>
              <w:t>Содержание учебного материала, лабораторные и практичес</w:t>
            </w:r>
            <w:r w:rsidR="003D224C">
              <w:rPr>
                <w:rFonts w:eastAsia="Segoe UI" w:cstheme="minorBidi"/>
                <w:b/>
                <w:bCs/>
                <w:sz w:val="24"/>
                <w:szCs w:val="24"/>
                <w:lang w:eastAsia="ru-RU"/>
              </w:rPr>
              <w:t>кие работы</w:t>
            </w:r>
            <w:r w:rsidRPr="00CA26DC">
              <w:rPr>
                <w:rFonts w:eastAsia="Segoe UI" w:cstheme="minorBidi"/>
                <w:b/>
                <w:bCs/>
                <w:sz w:val="24"/>
                <w:szCs w:val="24"/>
                <w:lang w:eastAsia="ru-RU"/>
              </w:rPr>
              <w:t xml:space="preserve"> </w:t>
            </w:r>
          </w:p>
        </w:tc>
        <w:tc>
          <w:tcPr>
            <w:tcW w:w="1546" w:type="dxa"/>
            <w:tcBorders>
              <w:top w:val="single" w:sz="4" w:space="0" w:color="000000"/>
              <w:left w:val="single" w:sz="4" w:space="0" w:color="000000"/>
              <w:bottom w:val="single" w:sz="4" w:space="0" w:color="000000"/>
              <w:right w:val="single" w:sz="6" w:space="0" w:color="000000"/>
            </w:tcBorders>
            <w:vAlign w:val="center"/>
            <w:hideMark/>
          </w:tcPr>
          <w:p w:rsidR="00413CCB" w:rsidRPr="00CA26DC" w:rsidRDefault="00CA26DC" w:rsidP="003D224C">
            <w:pPr>
              <w:pStyle w:val="TableParagraph"/>
              <w:spacing w:before="158" w:line="230" w:lineRule="auto"/>
              <w:ind w:left="129" w:right="162"/>
              <w:jc w:val="center"/>
              <w:rPr>
                <w:rFonts w:eastAsia="Segoe UI" w:cstheme="minorBidi"/>
                <w:b/>
                <w:bCs/>
                <w:sz w:val="24"/>
                <w:szCs w:val="24"/>
                <w:lang w:eastAsia="ru-RU"/>
              </w:rPr>
            </w:pPr>
            <w:r>
              <w:rPr>
                <w:b/>
                <w:bCs/>
                <w:sz w:val="24"/>
                <w:szCs w:val="24"/>
              </w:rPr>
              <w:t>Объем, ак. ч. /в том числе в форме практической подготовки, ак. ч.</w:t>
            </w:r>
          </w:p>
        </w:tc>
        <w:tc>
          <w:tcPr>
            <w:tcW w:w="2082" w:type="dxa"/>
            <w:gridSpan w:val="2"/>
            <w:tcBorders>
              <w:top w:val="single" w:sz="4" w:space="0" w:color="000000"/>
              <w:left w:val="single" w:sz="6" w:space="0" w:color="000000"/>
              <w:bottom w:val="single" w:sz="4" w:space="0" w:color="000000"/>
              <w:right w:val="single" w:sz="4" w:space="0" w:color="000000"/>
            </w:tcBorders>
            <w:vAlign w:val="center"/>
            <w:hideMark/>
          </w:tcPr>
          <w:p w:rsidR="00413CCB" w:rsidRPr="00CA26DC" w:rsidRDefault="00CA26DC" w:rsidP="003D224C">
            <w:pPr>
              <w:pStyle w:val="TableParagraph"/>
              <w:spacing w:line="258" w:lineRule="exact"/>
              <w:ind w:left="413" w:right="401"/>
              <w:jc w:val="center"/>
              <w:rPr>
                <w:rFonts w:eastAsia="Segoe UI" w:cstheme="minorBidi"/>
                <w:b/>
                <w:bCs/>
                <w:sz w:val="24"/>
                <w:szCs w:val="24"/>
                <w:lang w:eastAsia="ru-RU"/>
              </w:rPr>
            </w:pPr>
            <w:r>
              <w:rPr>
                <w:b/>
                <w:bCs/>
                <w:sz w:val="24"/>
                <w:szCs w:val="24"/>
              </w:rPr>
              <w:t>Коды компетенций, формированию которых способствует элемент программы</w:t>
            </w:r>
          </w:p>
        </w:tc>
      </w:tr>
      <w:tr w:rsidR="00413CCB" w:rsidTr="00CA26DC">
        <w:trPr>
          <w:trHeight w:val="268"/>
        </w:trPr>
        <w:tc>
          <w:tcPr>
            <w:tcW w:w="2396" w:type="dxa"/>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8" w:lineRule="exact"/>
              <w:ind w:left="33"/>
              <w:jc w:val="center"/>
              <w:rPr>
                <w:b/>
                <w:sz w:val="24"/>
                <w:szCs w:val="24"/>
              </w:rPr>
            </w:pPr>
            <w:r>
              <w:rPr>
                <w:b/>
                <w:w w:val="89"/>
                <w:sz w:val="24"/>
                <w:szCs w:val="24"/>
              </w:rPr>
              <w:t>1</w:t>
            </w:r>
          </w:p>
        </w:tc>
        <w:tc>
          <w:tcPr>
            <w:tcW w:w="8988" w:type="dxa"/>
            <w:gridSpan w:val="2"/>
            <w:tcBorders>
              <w:top w:val="single" w:sz="4" w:space="0" w:color="000000"/>
              <w:left w:val="single" w:sz="4" w:space="0" w:color="000000"/>
              <w:bottom w:val="single" w:sz="4" w:space="0" w:color="000000"/>
              <w:right w:val="single" w:sz="4" w:space="0" w:color="000000"/>
            </w:tcBorders>
            <w:hideMark/>
          </w:tcPr>
          <w:p w:rsidR="00413CCB" w:rsidRDefault="00413CCB">
            <w:pPr>
              <w:pStyle w:val="TableParagraph"/>
              <w:spacing w:line="248" w:lineRule="exact"/>
              <w:ind w:left="22"/>
              <w:jc w:val="center"/>
              <w:rPr>
                <w:b/>
                <w:sz w:val="24"/>
                <w:szCs w:val="24"/>
              </w:rPr>
            </w:pPr>
            <w:r>
              <w:rPr>
                <w:b/>
                <w:w w:val="89"/>
                <w:sz w:val="24"/>
                <w:szCs w:val="24"/>
              </w:rPr>
              <w:t>2</w:t>
            </w:r>
          </w:p>
        </w:tc>
        <w:tc>
          <w:tcPr>
            <w:tcW w:w="1546" w:type="dxa"/>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spacing w:line="248" w:lineRule="exact"/>
              <w:ind w:left="22"/>
              <w:jc w:val="center"/>
              <w:rPr>
                <w:b/>
                <w:sz w:val="24"/>
                <w:szCs w:val="24"/>
              </w:rPr>
            </w:pPr>
            <w:r>
              <w:rPr>
                <w:b/>
                <w:w w:val="89"/>
                <w:sz w:val="24"/>
                <w:szCs w:val="24"/>
              </w:rPr>
              <w:t>3</w:t>
            </w:r>
          </w:p>
        </w:tc>
        <w:tc>
          <w:tcPr>
            <w:tcW w:w="2082" w:type="dxa"/>
            <w:gridSpan w:val="2"/>
            <w:tcBorders>
              <w:top w:val="single" w:sz="4" w:space="0" w:color="000000"/>
              <w:left w:val="single" w:sz="6" w:space="0" w:color="000000"/>
              <w:bottom w:val="single" w:sz="4" w:space="0" w:color="000000"/>
              <w:right w:val="single" w:sz="4" w:space="0" w:color="000000"/>
            </w:tcBorders>
            <w:hideMark/>
          </w:tcPr>
          <w:p w:rsidR="00413CCB" w:rsidRDefault="00413CCB">
            <w:pPr>
              <w:pStyle w:val="TableParagraph"/>
              <w:spacing w:line="248" w:lineRule="exact"/>
              <w:ind w:left="8"/>
              <w:jc w:val="center"/>
              <w:rPr>
                <w:b/>
                <w:sz w:val="24"/>
                <w:szCs w:val="24"/>
              </w:rPr>
            </w:pPr>
            <w:r>
              <w:rPr>
                <w:b/>
                <w:w w:val="89"/>
                <w:sz w:val="24"/>
                <w:szCs w:val="24"/>
              </w:rPr>
              <w:t>4</w:t>
            </w:r>
          </w:p>
        </w:tc>
      </w:tr>
      <w:tr w:rsidR="00413CCB" w:rsidTr="00CA26DC">
        <w:trPr>
          <w:trHeight w:val="269"/>
        </w:trPr>
        <w:tc>
          <w:tcPr>
            <w:tcW w:w="2396" w:type="dxa"/>
            <w:vMerge w:val="restart"/>
            <w:tcBorders>
              <w:top w:val="single" w:sz="4" w:space="0" w:color="000000"/>
              <w:left w:val="single" w:sz="4" w:space="0" w:color="000000"/>
              <w:bottom w:val="single" w:sz="4" w:space="0" w:color="000000"/>
              <w:right w:val="single" w:sz="4" w:space="0" w:color="000000"/>
            </w:tcBorders>
            <w:hideMark/>
          </w:tcPr>
          <w:p w:rsidR="00413CCB" w:rsidRPr="009A46DF" w:rsidRDefault="00413CCB" w:rsidP="003D224C">
            <w:pPr>
              <w:pStyle w:val="TableParagraph"/>
              <w:spacing w:line="246" w:lineRule="exact"/>
              <w:ind w:left="114" w:right="97"/>
              <w:rPr>
                <w:rFonts w:eastAsiaTheme="minorHAnsi" w:cstheme="minorBidi"/>
                <w:bCs/>
                <w:sz w:val="24"/>
                <w:szCs w:val="24"/>
              </w:rPr>
            </w:pPr>
            <w:r w:rsidRPr="009A46DF">
              <w:rPr>
                <w:rFonts w:eastAsiaTheme="minorHAnsi" w:cstheme="minorBidi"/>
                <w:bCs/>
                <w:sz w:val="24"/>
                <w:szCs w:val="24"/>
              </w:rPr>
              <w:t>Введение.</w:t>
            </w:r>
          </w:p>
          <w:p w:rsidR="00413CCB" w:rsidRPr="009A46DF" w:rsidRDefault="00413CCB" w:rsidP="003D224C">
            <w:pPr>
              <w:pStyle w:val="TableParagraph"/>
              <w:spacing w:line="246" w:lineRule="exact"/>
              <w:ind w:left="114" w:right="97"/>
              <w:rPr>
                <w:rFonts w:eastAsiaTheme="minorHAnsi" w:cstheme="minorBidi"/>
                <w:bCs/>
                <w:sz w:val="24"/>
                <w:szCs w:val="24"/>
              </w:rPr>
            </w:pPr>
            <w:r w:rsidRPr="009A46DF">
              <w:rPr>
                <w:rFonts w:eastAsiaTheme="minorHAnsi" w:cstheme="minorBidi"/>
                <w:bCs/>
                <w:sz w:val="24"/>
                <w:szCs w:val="24"/>
              </w:rPr>
              <w:t>Физика и методы</w:t>
            </w:r>
          </w:p>
          <w:p w:rsidR="00413CCB" w:rsidRPr="009A46DF" w:rsidRDefault="00413CCB" w:rsidP="003D224C">
            <w:pPr>
              <w:pStyle w:val="TableParagraph"/>
              <w:spacing w:line="246" w:lineRule="exact"/>
              <w:ind w:left="114" w:right="97"/>
              <w:jc w:val="right"/>
              <w:rPr>
                <w:rFonts w:eastAsiaTheme="minorHAnsi" w:cstheme="minorBidi"/>
                <w:bCs/>
                <w:sz w:val="24"/>
                <w:szCs w:val="24"/>
              </w:rPr>
            </w:pPr>
            <w:r w:rsidRPr="009A46DF">
              <w:rPr>
                <w:rFonts w:eastAsiaTheme="minorHAnsi" w:cstheme="minorBidi"/>
                <w:bCs/>
                <w:sz w:val="24"/>
                <w:szCs w:val="24"/>
              </w:rPr>
              <w:t>научного познания</w:t>
            </w:r>
          </w:p>
        </w:tc>
        <w:tc>
          <w:tcPr>
            <w:tcW w:w="8988" w:type="dxa"/>
            <w:gridSpan w:val="2"/>
            <w:tcBorders>
              <w:top w:val="single" w:sz="4" w:space="0" w:color="000000"/>
              <w:left w:val="single" w:sz="4" w:space="0" w:color="000000"/>
              <w:bottom w:val="single" w:sz="4" w:space="0" w:color="000000"/>
              <w:right w:val="single" w:sz="4" w:space="0" w:color="000000"/>
            </w:tcBorders>
            <w:hideMark/>
          </w:tcPr>
          <w:p w:rsidR="00413CCB" w:rsidRPr="009A46DF" w:rsidRDefault="003D224C" w:rsidP="003D224C">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Содержание</w:t>
            </w:r>
            <w:r w:rsidR="00413CCB" w:rsidRPr="009A46DF">
              <w:rPr>
                <w:rFonts w:eastAsiaTheme="minorHAnsi" w:cstheme="minorBidi"/>
                <w:b/>
                <w:bCs/>
                <w:sz w:val="24"/>
                <w:szCs w:val="24"/>
              </w:rPr>
              <w:t>:</w:t>
            </w:r>
          </w:p>
        </w:tc>
        <w:tc>
          <w:tcPr>
            <w:tcW w:w="1546" w:type="dxa"/>
            <w:vMerge w:val="restart"/>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spacing w:line="249" w:lineRule="exact"/>
              <w:ind w:left="22"/>
              <w:jc w:val="center"/>
              <w:rPr>
                <w:sz w:val="24"/>
                <w:szCs w:val="24"/>
              </w:rPr>
            </w:pPr>
            <w:r>
              <w:rPr>
                <w:w w:val="95"/>
                <w:sz w:val="24"/>
                <w:szCs w:val="24"/>
              </w:rPr>
              <w:t>2</w:t>
            </w:r>
          </w:p>
        </w:tc>
        <w:tc>
          <w:tcPr>
            <w:tcW w:w="2082" w:type="dxa"/>
            <w:gridSpan w:val="2"/>
            <w:vMerge w:val="restart"/>
            <w:tcBorders>
              <w:top w:val="single" w:sz="4" w:space="0" w:color="000000"/>
              <w:left w:val="single" w:sz="6" w:space="0" w:color="000000"/>
              <w:bottom w:val="single" w:sz="4" w:space="0" w:color="000000"/>
              <w:right w:val="single" w:sz="4" w:space="0" w:color="000000"/>
            </w:tcBorders>
            <w:hideMark/>
          </w:tcPr>
          <w:p w:rsidR="00413CCB" w:rsidRDefault="00413CCB">
            <w:pPr>
              <w:pStyle w:val="TableParagraph"/>
              <w:spacing w:line="249" w:lineRule="exact"/>
              <w:ind w:left="412" w:right="401"/>
              <w:jc w:val="center"/>
              <w:rPr>
                <w:sz w:val="24"/>
                <w:szCs w:val="24"/>
              </w:rPr>
            </w:pPr>
            <w:r>
              <w:rPr>
                <w:w w:val="90"/>
                <w:sz w:val="24"/>
                <w:szCs w:val="24"/>
              </w:rPr>
              <w:t>ОК</w:t>
            </w:r>
            <w:r>
              <w:rPr>
                <w:spacing w:val="-9"/>
                <w:w w:val="90"/>
                <w:sz w:val="24"/>
                <w:szCs w:val="24"/>
              </w:rPr>
              <w:t xml:space="preserve"> </w:t>
            </w:r>
            <w:r>
              <w:rPr>
                <w:w w:val="90"/>
                <w:sz w:val="24"/>
                <w:szCs w:val="24"/>
              </w:rPr>
              <w:t>03</w:t>
            </w:r>
          </w:p>
          <w:p w:rsidR="00413CCB" w:rsidRDefault="00413CCB">
            <w:pPr>
              <w:pStyle w:val="TableParagraph"/>
              <w:spacing w:line="246" w:lineRule="exact"/>
              <w:ind w:left="400" w:right="401"/>
              <w:jc w:val="center"/>
              <w:rPr>
                <w:sz w:val="24"/>
                <w:szCs w:val="24"/>
              </w:rPr>
            </w:pPr>
            <w:r>
              <w:rPr>
                <w:w w:val="90"/>
                <w:sz w:val="24"/>
                <w:szCs w:val="24"/>
              </w:rPr>
              <w:t>ОК</w:t>
            </w:r>
            <w:r>
              <w:rPr>
                <w:spacing w:val="-9"/>
                <w:w w:val="90"/>
                <w:sz w:val="24"/>
                <w:szCs w:val="24"/>
              </w:rPr>
              <w:t xml:space="preserve"> </w:t>
            </w:r>
            <w:r>
              <w:rPr>
                <w:w w:val="90"/>
                <w:sz w:val="24"/>
                <w:szCs w:val="24"/>
              </w:rPr>
              <w:t>05</w:t>
            </w:r>
          </w:p>
        </w:tc>
      </w:tr>
      <w:tr w:rsidR="00413CCB" w:rsidTr="00CA26DC">
        <w:trPr>
          <w:trHeight w:val="1931"/>
        </w:trPr>
        <w:tc>
          <w:tcPr>
            <w:tcW w:w="2396" w:type="dxa"/>
            <w:vMerge/>
            <w:tcBorders>
              <w:top w:val="single" w:sz="4" w:space="0" w:color="000000"/>
              <w:left w:val="single" w:sz="4" w:space="0" w:color="000000"/>
              <w:bottom w:val="single" w:sz="4" w:space="0" w:color="000000"/>
              <w:right w:val="single" w:sz="4" w:space="0" w:color="000000"/>
            </w:tcBorders>
            <w:vAlign w:val="center"/>
            <w:hideMark/>
          </w:tcPr>
          <w:p w:rsidR="00413CCB" w:rsidRPr="009A46DF" w:rsidRDefault="00413CCB" w:rsidP="003D224C">
            <w:pPr>
              <w:pStyle w:val="TableParagraph"/>
              <w:spacing w:line="246" w:lineRule="exact"/>
              <w:ind w:left="114" w:right="97"/>
              <w:rPr>
                <w:rFonts w:eastAsiaTheme="minorHAnsi" w:cstheme="minorBidi"/>
                <w:bCs/>
                <w:sz w:val="24"/>
                <w:szCs w:val="24"/>
              </w:rPr>
            </w:pPr>
          </w:p>
        </w:tc>
        <w:tc>
          <w:tcPr>
            <w:tcW w:w="8988" w:type="dxa"/>
            <w:gridSpan w:val="2"/>
            <w:tcBorders>
              <w:top w:val="single" w:sz="4" w:space="0" w:color="000000"/>
              <w:left w:val="single" w:sz="4" w:space="0" w:color="000000"/>
              <w:bottom w:val="single" w:sz="4" w:space="0" w:color="000000"/>
              <w:right w:val="single" w:sz="4" w:space="0" w:color="000000"/>
            </w:tcBorders>
            <w:hideMark/>
          </w:tcPr>
          <w:p w:rsidR="00413CCB" w:rsidRPr="00CA26DC" w:rsidRDefault="00413CCB" w:rsidP="003D224C">
            <w:pPr>
              <w:pStyle w:val="TableParagraph"/>
              <w:spacing w:line="246" w:lineRule="exact"/>
              <w:ind w:left="114" w:right="-15"/>
              <w:rPr>
                <w:rFonts w:eastAsiaTheme="minorHAnsi" w:cstheme="minorBidi"/>
                <w:bCs/>
                <w:sz w:val="24"/>
                <w:szCs w:val="24"/>
              </w:rPr>
            </w:pPr>
            <w:r w:rsidRPr="00CA26DC">
              <w:rPr>
                <w:rFonts w:eastAsiaTheme="minorHAnsi" w:cstheme="minorBidi"/>
                <w:bCs/>
                <w:sz w:val="24"/>
                <w:szCs w:val="24"/>
              </w:rPr>
              <w:t>Физика — фундаментальная наука о природе. Естественно-научный метод познания, его</w:t>
            </w:r>
            <w:r w:rsidR="00CA26DC">
              <w:rPr>
                <w:rFonts w:eastAsiaTheme="minorHAnsi" w:cstheme="minorBidi"/>
                <w:bCs/>
                <w:sz w:val="24"/>
                <w:szCs w:val="24"/>
              </w:rPr>
              <w:t xml:space="preserve"> </w:t>
            </w:r>
            <w:r w:rsidRPr="00CA26DC">
              <w:rPr>
                <w:rFonts w:eastAsiaTheme="minorHAnsi" w:cstheme="minorBidi"/>
                <w:bCs/>
                <w:sz w:val="24"/>
                <w:szCs w:val="24"/>
              </w:rPr>
              <w:t>возможности и границы применимости. Эксперимент и теория в процессе познания</w:t>
            </w:r>
            <w:r w:rsidR="00CA26DC">
              <w:rPr>
                <w:rFonts w:eastAsiaTheme="minorHAnsi" w:cstheme="minorBidi"/>
                <w:bCs/>
                <w:sz w:val="24"/>
                <w:szCs w:val="24"/>
              </w:rPr>
              <w:t xml:space="preserve"> </w:t>
            </w:r>
            <w:r w:rsidRPr="00CA26DC">
              <w:rPr>
                <w:rFonts w:eastAsiaTheme="minorHAnsi" w:cstheme="minorBidi"/>
                <w:bCs/>
                <w:sz w:val="24"/>
                <w:szCs w:val="24"/>
              </w:rPr>
              <w:t>природы. Моделирование физических явлений и процессов. Роль эксперимента и теории</w:t>
            </w:r>
          </w:p>
          <w:p w:rsidR="00413CCB" w:rsidRPr="00CA26DC" w:rsidRDefault="00413CCB" w:rsidP="003D224C">
            <w:pPr>
              <w:pStyle w:val="TableParagraph"/>
              <w:spacing w:line="246" w:lineRule="exact"/>
              <w:ind w:left="114" w:right="-15"/>
              <w:rPr>
                <w:rFonts w:eastAsiaTheme="minorHAnsi" w:cstheme="minorBidi"/>
                <w:bCs/>
                <w:sz w:val="24"/>
                <w:szCs w:val="24"/>
              </w:rPr>
            </w:pPr>
            <w:r w:rsidRPr="00CA26DC">
              <w:rPr>
                <w:rFonts w:eastAsiaTheme="minorHAnsi" w:cstheme="minorBidi"/>
                <w:bCs/>
                <w:sz w:val="24"/>
                <w:szCs w:val="24"/>
              </w:rPr>
              <w:t>в процессе познания природы. Физическая величина. Физические законы. Границы</w:t>
            </w:r>
          </w:p>
          <w:p w:rsidR="00413CCB" w:rsidRPr="00CA26DC" w:rsidRDefault="00413CCB" w:rsidP="003D224C">
            <w:pPr>
              <w:pStyle w:val="TableParagraph"/>
              <w:spacing w:line="246" w:lineRule="exact"/>
              <w:ind w:left="114" w:right="-15"/>
              <w:rPr>
                <w:rFonts w:eastAsiaTheme="minorHAnsi" w:cstheme="minorBidi"/>
                <w:bCs/>
                <w:sz w:val="24"/>
                <w:szCs w:val="24"/>
              </w:rPr>
            </w:pPr>
            <w:r w:rsidRPr="00CA26DC">
              <w:rPr>
                <w:rFonts w:eastAsiaTheme="minorHAnsi" w:cstheme="minorBidi"/>
                <w:bCs/>
                <w:sz w:val="24"/>
                <w:szCs w:val="24"/>
              </w:rPr>
              <w:t>применимости физических законов и теорий. Принцип соответствия. Понятие о</w:t>
            </w:r>
          </w:p>
          <w:p w:rsidR="00413CCB" w:rsidRPr="00CA26DC" w:rsidRDefault="00413CCB" w:rsidP="003D224C">
            <w:pPr>
              <w:pStyle w:val="TableParagraph"/>
              <w:spacing w:line="246" w:lineRule="exact"/>
              <w:ind w:left="114" w:right="-15"/>
              <w:rPr>
                <w:rFonts w:eastAsiaTheme="minorHAnsi" w:cstheme="minorBidi"/>
                <w:bCs/>
                <w:sz w:val="24"/>
                <w:szCs w:val="24"/>
              </w:rPr>
            </w:pPr>
            <w:r w:rsidRPr="00CA26DC">
              <w:rPr>
                <w:rFonts w:eastAsiaTheme="minorHAnsi" w:cstheme="minorBidi"/>
                <w:bCs/>
                <w:sz w:val="24"/>
                <w:szCs w:val="24"/>
              </w:rPr>
              <w:t>физической картине мира. Погрешности измерений физических величин. Значение</w:t>
            </w:r>
          </w:p>
          <w:p w:rsidR="00413CCB" w:rsidRPr="00CA26DC" w:rsidRDefault="00413CCB" w:rsidP="003D224C">
            <w:pPr>
              <w:pStyle w:val="TableParagraph"/>
              <w:spacing w:line="246" w:lineRule="exact"/>
              <w:ind w:left="114" w:right="-15"/>
              <w:rPr>
                <w:rFonts w:eastAsiaTheme="minorHAnsi" w:cstheme="minorBidi"/>
                <w:bCs/>
                <w:sz w:val="24"/>
                <w:szCs w:val="24"/>
              </w:rPr>
            </w:pPr>
            <w:r w:rsidRPr="00CA26DC">
              <w:rPr>
                <w:rFonts w:eastAsiaTheme="minorHAnsi" w:cstheme="minorBidi"/>
                <w:bCs/>
                <w:sz w:val="24"/>
                <w:szCs w:val="24"/>
              </w:rPr>
              <w:t>физики при освоении профессий СПО и специальностей СПО</w:t>
            </w:r>
            <w:hyperlink r:id="rId77" w:anchor="_bookmark1" w:history="1">
              <w:r w:rsidRPr="003D224C">
                <w:rPr>
                  <w:rFonts w:eastAsiaTheme="minorHAnsi" w:cstheme="minorBidi"/>
                  <w:bCs/>
                  <w:sz w:val="24"/>
                  <w:szCs w:val="24"/>
                </w:rPr>
                <w:t>44</w:t>
              </w:r>
            </w:hyperlink>
          </w:p>
        </w:tc>
        <w:tc>
          <w:tcPr>
            <w:tcW w:w="1546" w:type="dxa"/>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c>
          <w:tcPr>
            <w:tcW w:w="2082" w:type="dxa"/>
            <w:gridSpan w:val="2"/>
            <w:vMerge/>
            <w:tcBorders>
              <w:top w:val="single" w:sz="4" w:space="0" w:color="000000"/>
              <w:left w:val="single" w:sz="6"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CA26DC">
        <w:trPr>
          <w:trHeight w:val="268"/>
        </w:trPr>
        <w:tc>
          <w:tcPr>
            <w:tcW w:w="11384" w:type="dxa"/>
            <w:gridSpan w:val="3"/>
            <w:tcBorders>
              <w:top w:val="single" w:sz="4" w:space="0" w:color="000000"/>
              <w:left w:val="single" w:sz="4" w:space="0" w:color="000000"/>
              <w:bottom w:val="single" w:sz="4" w:space="0" w:color="000000"/>
              <w:right w:val="single" w:sz="4" w:space="0" w:color="000000"/>
            </w:tcBorders>
            <w:hideMark/>
          </w:tcPr>
          <w:p w:rsidR="00413CCB" w:rsidRPr="009A46DF" w:rsidRDefault="00413CCB" w:rsidP="003D224C">
            <w:pPr>
              <w:pStyle w:val="TableParagraph"/>
              <w:spacing w:line="246" w:lineRule="exact"/>
              <w:ind w:left="114" w:right="97"/>
              <w:rPr>
                <w:rFonts w:eastAsiaTheme="minorHAnsi" w:cstheme="minorBidi"/>
                <w:bCs/>
                <w:sz w:val="24"/>
                <w:szCs w:val="24"/>
              </w:rPr>
            </w:pPr>
            <w:r w:rsidRPr="009A46DF">
              <w:rPr>
                <w:rFonts w:eastAsiaTheme="minorHAnsi" w:cstheme="minorBidi"/>
                <w:bCs/>
                <w:sz w:val="24"/>
                <w:szCs w:val="24"/>
              </w:rPr>
              <w:t>Раздел 1. Механика</w:t>
            </w:r>
          </w:p>
        </w:tc>
        <w:tc>
          <w:tcPr>
            <w:tcW w:w="1546" w:type="dxa"/>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spacing w:line="248" w:lineRule="exact"/>
              <w:ind w:left="45" w:right="20"/>
              <w:jc w:val="center"/>
              <w:rPr>
                <w:b/>
                <w:sz w:val="24"/>
                <w:szCs w:val="24"/>
              </w:rPr>
            </w:pPr>
            <w:r>
              <w:rPr>
                <w:b/>
                <w:w w:val="105"/>
                <w:sz w:val="24"/>
                <w:szCs w:val="24"/>
              </w:rPr>
              <w:t>12(4/-)</w:t>
            </w:r>
            <w:r>
              <w:rPr>
                <w:b/>
                <w:w w:val="105"/>
                <w:position w:val="12"/>
                <w:sz w:val="24"/>
                <w:szCs w:val="24"/>
              </w:rPr>
              <w:t>5</w:t>
            </w:r>
          </w:p>
        </w:tc>
        <w:tc>
          <w:tcPr>
            <w:tcW w:w="2082" w:type="dxa"/>
            <w:gridSpan w:val="2"/>
            <w:vMerge w:val="restart"/>
            <w:tcBorders>
              <w:top w:val="single" w:sz="4" w:space="0" w:color="000000"/>
              <w:left w:val="single" w:sz="6" w:space="0" w:color="000000"/>
              <w:bottom w:val="single" w:sz="4" w:space="0" w:color="000000"/>
              <w:right w:val="single" w:sz="4" w:space="0" w:color="000000"/>
            </w:tcBorders>
            <w:hideMark/>
          </w:tcPr>
          <w:p w:rsidR="00413CCB" w:rsidRDefault="00413CCB">
            <w:pPr>
              <w:pStyle w:val="TableParagraph"/>
              <w:spacing w:line="248" w:lineRule="exact"/>
              <w:ind w:left="412" w:right="401"/>
              <w:jc w:val="center"/>
              <w:rPr>
                <w:sz w:val="24"/>
                <w:szCs w:val="24"/>
              </w:rPr>
            </w:pPr>
            <w:r>
              <w:rPr>
                <w:w w:val="90"/>
                <w:sz w:val="24"/>
                <w:szCs w:val="24"/>
              </w:rPr>
              <w:t>ОК</w:t>
            </w:r>
            <w:r>
              <w:rPr>
                <w:spacing w:val="-9"/>
                <w:w w:val="90"/>
                <w:sz w:val="24"/>
                <w:szCs w:val="24"/>
              </w:rPr>
              <w:t xml:space="preserve"> </w:t>
            </w:r>
            <w:r>
              <w:rPr>
                <w:w w:val="90"/>
                <w:sz w:val="24"/>
                <w:szCs w:val="24"/>
              </w:rPr>
              <w:t>01</w:t>
            </w:r>
          </w:p>
          <w:p w:rsidR="00413CCB" w:rsidRDefault="00413CCB">
            <w:pPr>
              <w:pStyle w:val="TableParagraph"/>
              <w:spacing w:line="250" w:lineRule="exact"/>
              <w:ind w:left="858" w:right="847"/>
              <w:jc w:val="center"/>
              <w:rPr>
                <w:sz w:val="24"/>
                <w:szCs w:val="24"/>
              </w:rPr>
            </w:pPr>
            <w:r>
              <w:rPr>
                <w:w w:val="90"/>
                <w:sz w:val="24"/>
                <w:szCs w:val="24"/>
              </w:rPr>
              <w:t>ОК</w:t>
            </w:r>
            <w:r>
              <w:rPr>
                <w:spacing w:val="-9"/>
                <w:w w:val="90"/>
                <w:sz w:val="24"/>
                <w:szCs w:val="24"/>
              </w:rPr>
              <w:t xml:space="preserve"> </w:t>
            </w:r>
            <w:r>
              <w:rPr>
                <w:w w:val="90"/>
                <w:sz w:val="24"/>
                <w:szCs w:val="24"/>
              </w:rPr>
              <w:t>02</w:t>
            </w:r>
          </w:p>
          <w:p w:rsidR="00413CCB" w:rsidRDefault="00413CCB">
            <w:pPr>
              <w:pStyle w:val="TableParagraph"/>
              <w:spacing w:line="186" w:lineRule="exact"/>
              <w:ind w:left="412" w:right="401"/>
              <w:jc w:val="center"/>
              <w:rPr>
                <w:sz w:val="24"/>
                <w:szCs w:val="24"/>
              </w:rPr>
            </w:pPr>
            <w:r>
              <w:rPr>
                <w:w w:val="90"/>
                <w:sz w:val="24"/>
                <w:szCs w:val="24"/>
              </w:rPr>
              <w:t>ОК</w:t>
            </w:r>
            <w:r>
              <w:rPr>
                <w:spacing w:val="-7"/>
                <w:w w:val="90"/>
                <w:sz w:val="24"/>
                <w:szCs w:val="24"/>
              </w:rPr>
              <w:t xml:space="preserve"> </w:t>
            </w:r>
            <w:r>
              <w:rPr>
                <w:w w:val="90"/>
                <w:sz w:val="24"/>
                <w:szCs w:val="24"/>
              </w:rPr>
              <w:t>04</w:t>
            </w:r>
          </w:p>
          <w:p w:rsidR="00413CCB" w:rsidRDefault="00413CCB">
            <w:pPr>
              <w:pStyle w:val="TableParagraph"/>
              <w:spacing w:line="248" w:lineRule="exact"/>
              <w:ind w:left="412" w:right="401"/>
              <w:jc w:val="center"/>
              <w:rPr>
                <w:sz w:val="24"/>
                <w:szCs w:val="24"/>
              </w:rPr>
            </w:pPr>
            <w:r>
              <w:rPr>
                <w:w w:val="90"/>
                <w:sz w:val="24"/>
                <w:szCs w:val="24"/>
              </w:rPr>
              <w:t>ОК</w:t>
            </w:r>
            <w:r>
              <w:rPr>
                <w:spacing w:val="-7"/>
                <w:w w:val="90"/>
                <w:sz w:val="24"/>
                <w:szCs w:val="24"/>
              </w:rPr>
              <w:t xml:space="preserve"> </w:t>
            </w:r>
            <w:r>
              <w:rPr>
                <w:w w:val="90"/>
                <w:sz w:val="24"/>
                <w:szCs w:val="24"/>
              </w:rPr>
              <w:t>05</w:t>
            </w:r>
          </w:p>
          <w:p w:rsidR="00413CCB" w:rsidRDefault="00413CCB">
            <w:pPr>
              <w:pStyle w:val="TableParagraph"/>
              <w:spacing w:before="4" w:line="216" w:lineRule="auto"/>
              <w:ind w:left="847" w:right="845" w:firstLine="12"/>
              <w:jc w:val="center"/>
              <w:rPr>
                <w:sz w:val="24"/>
                <w:szCs w:val="24"/>
              </w:rPr>
            </w:pPr>
            <w:r>
              <w:rPr>
                <w:w w:val="90"/>
                <w:sz w:val="24"/>
                <w:szCs w:val="24"/>
              </w:rPr>
              <w:t>ОК 07</w:t>
            </w:r>
            <w:r>
              <w:rPr>
                <w:spacing w:val="-63"/>
                <w:w w:val="90"/>
                <w:sz w:val="24"/>
                <w:szCs w:val="24"/>
              </w:rPr>
              <w:t xml:space="preserve"> </w:t>
            </w:r>
          </w:p>
        </w:tc>
      </w:tr>
      <w:tr w:rsidR="00413CCB" w:rsidTr="00CA26DC">
        <w:trPr>
          <w:trHeight w:val="268"/>
        </w:trPr>
        <w:tc>
          <w:tcPr>
            <w:tcW w:w="2396" w:type="dxa"/>
            <w:vMerge w:val="restart"/>
            <w:tcBorders>
              <w:top w:val="single" w:sz="4" w:space="0" w:color="000000"/>
              <w:left w:val="single" w:sz="4" w:space="0" w:color="000000"/>
              <w:bottom w:val="single" w:sz="4" w:space="0" w:color="000000"/>
              <w:right w:val="single" w:sz="4" w:space="0" w:color="000000"/>
            </w:tcBorders>
            <w:hideMark/>
          </w:tcPr>
          <w:p w:rsidR="00413CCB" w:rsidRPr="009A46DF" w:rsidRDefault="00413CCB" w:rsidP="003D224C">
            <w:pPr>
              <w:pStyle w:val="TableParagraph"/>
              <w:spacing w:line="246" w:lineRule="exact"/>
              <w:ind w:left="114" w:right="97"/>
              <w:rPr>
                <w:rFonts w:eastAsiaTheme="minorHAnsi" w:cstheme="minorBidi"/>
                <w:b/>
                <w:bCs/>
                <w:sz w:val="24"/>
                <w:szCs w:val="24"/>
              </w:rPr>
            </w:pPr>
            <w:r w:rsidRPr="009A46DF">
              <w:rPr>
                <w:rFonts w:eastAsiaTheme="minorHAnsi" w:cstheme="minorBidi"/>
                <w:b/>
                <w:bCs/>
                <w:sz w:val="24"/>
                <w:szCs w:val="24"/>
              </w:rPr>
              <w:t>Тема 1.1</w:t>
            </w:r>
          </w:p>
          <w:p w:rsidR="00413CCB" w:rsidRPr="003D224C" w:rsidRDefault="00413CCB" w:rsidP="009A46DF">
            <w:pPr>
              <w:pStyle w:val="TableParagraph"/>
              <w:spacing w:line="246" w:lineRule="exact"/>
              <w:ind w:left="114" w:right="97"/>
              <w:rPr>
                <w:rFonts w:eastAsiaTheme="minorHAnsi" w:cstheme="minorBidi"/>
                <w:bCs/>
                <w:sz w:val="24"/>
                <w:szCs w:val="24"/>
              </w:rPr>
            </w:pPr>
            <w:r w:rsidRPr="009A46DF">
              <w:rPr>
                <w:rFonts w:eastAsiaTheme="minorHAnsi" w:cstheme="minorBidi"/>
                <w:b/>
                <w:bCs/>
                <w:sz w:val="24"/>
                <w:szCs w:val="24"/>
              </w:rPr>
              <w:t>Основы кинематики</w:t>
            </w:r>
          </w:p>
        </w:tc>
        <w:tc>
          <w:tcPr>
            <w:tcW w:w="8988" w:type="dxa"/>
            <w:gridSpan w:val="2"/>
            <w:tcBorders>
              <w:top w:val="single" w:sz="4" w:space="0" w:color="000000"/>
              <w:left w:val="single" w:sz="4" w:space="0" w:color="000000"/>
              <w:bottom w:val="single" w:sz="4" w:space="0" w:color="000000"/>
              <w:right w:val="single" w:sz="4" w:space="0" w:color="000000"/>
            </w:tcBorders>
            <w:hideMark/>
          </w:tcPr>
          <w:p w:rsidR="00413CCB" w:rsidRPr="00CA26DC" w:rsidRDefault="009A46DF" w:rsidP="003D224C">
            <w:pPr>
              <w:pStyle w:val="TableParagraph"/>
              <w:spacing w:line="246" w:lineRule="exact"/>
              <w:ind w:left="114" w:right="-15"/>
              <w:rPr>
                <w:rFonts w:eastAsiaTheme="minorHAnsi" w:cstheme="minorBidi"/>
                <w:bCs/>
                <w:sz w:val="24"/>
                <w:szCs w:val="24"/>
              </w:rPr>
            </w:pPr>
            <w:r>
              <w:rPr>
                <w:b/>
                <w:sz w:val="24"/>
                <w:szCs w:val="24"/>
              </w:rPr>
              <w:t>Содержание</w:t>
            </w:r>
          </w:p>
        </w:tc>
        <w:tc>
          <w:tcPr>
            <w:tcW w:w="1546" w:type="dxa"/>
            <w:vMerge w:val="restart"/>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spacing w:line="259" w:lineRule="exact"/>
              <w:ind w:left="22"/>
              <w:jc w:val="center"/>
              <w:rPr>
                <w:sz w:val="24"/>
                <w:szCs w:val="24"/>
              </w:rPr>
            </w:pPr>
            <w:r>
              <w:rPr>
                <w:w w:val="95"/>
                <w:sz w:val="24"/>
                <w:szCs w:val="24"/>
              </w:rPr>
              <w:t>2</w:t>
            </w:r>
          </w:p>
        </w:tc>
        <w:tc>
          <w:tcPr>
            <w:tcW w:w="2082" w:type="dxa"/>
            <w:gridSpan w:val="2"/>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CA26DC">
        <w:trPr>
          <w:trHeight w:val="2031"/>
        </w:trPr>
        <w:tc>
          <w:tcPr>
            <w:tcW w:w="2396" w:type="dxa"/>
            <w:vMerge/>
            <w:tcBorders>
              <w:top w:val="single" w:sz="4" w:space="0" w:color="000000"/>
              <w:left w:val="single" w:sz="4" w:space="0" w:color="000000"/>
              <w:bottom w:val="single" w:sz="4" w:space="0" w:color="000000"/>
              <w:right w:val="single" w:sz="4" w:space="0" w:color="000000"/>
            </w:tcBorders>
            <w:vAlign w:val="center"/>
            <w:hideMark/>
          </w:tcPr>
          <w:p w:rsidR="00413CCB" w:rsidRPr="003D224C" w:rsidRDefault="00413CCB" w:rsidP="003D224C">
            <w:pPr>
              <w:pStyle w:val="TableParagraph"/>
              <w:spacing w:line="246" w:lineRule="exact"/>
              <w:ind w:left="114" w:right="-15"/>
              <w:rPr>
                <w:rFonts w:eastAsiaTheme="minorHAnsi" w:cstheme="minorBidi"/>
                <w:bCs/>
                <w:sz w:val="24"/>
                <w:szCs w:val="24"/>
              </w:rPr>
            </w:pPr>
          </w:p>
        </w:tc>
        <w:tc>
          <w:tcPr>
            <w:tcW w:w="8988" w:type="dxa"/>
            <w:gridSpan w:val="2"/>
            <w:tcBorders>
              <w:top w:val="single" w:sz="4" w:space="0" w:color="000000"/>
              <w:left w:val="nil"/>
              <w:bottom w:val="single" w:sz="4" w:space="0" w:color="000000"/>
              <w:right w:val="nil"/>
            </w:tcBorders>
            <w:hideMark/>
          </w:tcPr>
          <w:p w:rsidR="00413CCB" w:rsidRPr="00CA26DC" w:rsidRDefault="00413CCB" w:rsidP="003D224C">
            <w:pPr>
              <w:pStyle w:val="TableParagraph"/>
              <w:spacing w:line="246" w:lineRule="exact"/>
              <w:ind w:left="114" w:right="-15"/>
              <w:rPr>
                <w:rFonts w:eastAsiaTheme="minorHAnsi" w:cstheme="minorBidi"/>
                <w:bCs/>
                <w:sz w:val="24"/>
                <w:szCs w:val="24"/>
              </w:rPr>
            </w:pPr>
            <w:r w:rsidRPr="00CA26DC">
              <w:rPr>
                <w:rFonts w:eastAsiaTheme="minorHAnsi" w:cstheme="minorBidi"/>
                <w:bCs/>
                <w:sz w:val="24"/>
                <w:szCs w:val="24"/>
              </w:rPr>
              <w:t>Механическое движение и его виды. Материальная точка. Скалярные и векторные</w:t>
            </w:r>
          </w:p>
          <w:p w:rsidR="00413CCB" w:rsidRPr="00CA26DC" w:rsidRDefault="00413CCB" w:rsidP="003D224C">
            <w:pPr>
              <w:pStyle w:val="TableParagraph"/>
              <w:spacing w:line="246" w:lineRule="exact"/>
              <w:ind w:left="114" w:right="-15"/>
              <w:rPr>
                <w:rFonts w:eastAsiaTheme="minorHAnsi" w:cstheme="minorBidi"/>
                <w:bCs/>
                <w:sz w:val="24"/>
                <w:szCs w:val="24"/>
              </w:rPr>
            </w:pPr>
            <w:r w:rsidRPr="00CA26DC">
              <w:rPr>
                <w:rFonts w:eastAsiaTheme="minorHAnsi" w:cstheme="minorBidi"/>
                <w:bCs/>
                <w:sz w:val="24"/>
                <w:szCs w:val="24"/>
              </w:rPr>
              <w:t>физические величины. Относительность механического движения. Система отсчета.</w:t>
            </w:r>
          </w:p>
          <w:p w:rsidR="00413CCB" w:rsidRPr="00CA26DC" w:rsidRDefault="00413CCB" w:rsidP="003D224C">
            <w:pPr>
              <w:pStyle w:val="TableParagraph"/>
              <w:spacing w:line="246" w:lineRule="exact"/>
              <w:ind w:left="114" w:right="-15"/>
              <w:rPr>
                <w:rFonts w:eastAsiaTheme="minorHAnsi" w:cstheme="minorBidi"/>
                <w:bCs/>
                <w:sz w:val="24"/>
                <w:szCs w:val="24"/>
              </w:rPr>
            </w:pPr>
            <w:r w:rsidRPr="00CA26DC">
              <w:rPr>
                <w:rFonts w:eastAsiaTheme="minorHAnsi" w:cstheme="minorBidi"/>
                <w:bCs/>
                <w:sz w:val="24"/>
                <w:szCs w:val="24"/>
              </w:rPr>
              <w:t>Принцип относительности Галилея. Способы описания движения. Траектория. Путь. Перемещение. Равномерное прямолинейное движение.  Скорость. Уравнение движения.</w:t>
            </w:r>
          </w:p>
          <w:p w:rsidR="00413CCB" w:rsidRPr="00CA26DC" w:rsidRDefault="00413CCB" w:rsidP="003D224C">
            <w:pPr>
              <w:pStyle w:val="TableParagraph"/>
              <w:spacing w:line="246" w:lineRule="exact"/>
              <w:ind w:left="114" w:right="-15"/>
              <w:rPr>
                <w:rFonts w:eastAsiaTheme="minorHAnsi" w:cstheme="minorBidi"/>
                <w:bCs/>
                <w:sz w:val="24"/>
                <w:szCs w:val="24"/>
              </w:rPr>
            </w:pPr>
            <w:r w:rsidRPr="00CA26DC">
              <w:rPr>
                <w:rFonts w:eastAsiaTheme="minorHAnsi" w:cstheme="minorBidi"/>
                <w:bCs/>
                <w:sz w:val="24"/>
                <w:szCs w:val="24"/>
              </w:rPr>
              <w:t>Мгновенная и средняя скорости. Ускорение. Прямолинейное движение с постоянным</w:t>
            </w:r>
          </w:p>
          <w:p w:rsidR="00413CCB" w:rsidRPr="00CA26DC" w:rsidRDefault="00413CCB" w:rsidP="003D224C">
            <w:pPr>
              <w:pStyle w:val="TableParagraph"/>
              <w:spacing w:line="246" w:lineRule="exact"/>
              <w:ind w:left="114" w:right="-15"/>
              <w:rPr>
                <w:rFonts w:eastAsiaTheme="minorHAnsi" w:cstheme="minorBidi"/>
                <w:bCs/>
                <w:sz w:val="24"/>
                <w:szCs w:val="24"/>
              </w:rPr>
            </w:pPr>
            <w:r w:rsidRPr="00CA26DC">
              <w:rPr>
                <w:rFonts w:eastAsiaTheme="minorHAnsi" w:cstheme="minorBidi"/>
                <w:bCs/>
                <w:sz w:val="24"/>
                <w:szCs w:val="24"/>
              </w:rPr>
              <w:t>ускорением. Движение с постоянным ускорением свободного падения. Равномерное</w:t>
            </w:r>
          </w:p>
          <w:p w:rsidR="00413CCB" w:rsidRPr="00CA26DC" w:rsidRDefault="00413CCB" w:rsidP="003D224C">
            <w:pPr>
              <w:pStyle w:val="TableParagraph"/>
              <w:spacing w:line="246" w:lineRule="exact"/>
              <w:ind w:left="114" w:right="-15"/>
              <w:rPr>
                <w:rFonts w:eastAsiaTheme="minorHAnsi" w:cstheme="minorBidi"/>
                <w:bCs/>
                <w:sz w:val="24"/>
                <w:szCs w:val="24"/>
              </w:rPr>
            </w:pPr>
            <w:r w:rsidRPr="00CA26DC">
              <w:rPr>
                <w:rFonts w:eastAsiaTheme="minorHAnsi" w:cstheme="minorBidi"/>
                <w:bCs/>
                <w:sz w:val="24"/>
                <w:szCs w:val="24"/>
              </w:rPr>
              <w:t>движение точки по окружности, угловая скорость. Центростремительное ускорение.</w:t>
            </w:r>
          </w:p>
          <w:p w:rsidR="00413CCB" w:rsidRPr="00CA26DC" w:rsidRDefault="00413CCB" w:rsidP="003D224C">
            <w:pPr>
              <w:pStyle w:val="TableParagraph"/>
              <w:spacing w:line="246" w:lineRule="exact"/>
              <w:ind w:left="114" w:right="-15"/>
              <w:rPr>
                <w:rFonts w:eastAsiaTheme="minorHAnsi" w:cstheme="minorBidi"/>
                <w:bCs/>
                <w:sz w:val="24"/>
                <w:szCs w:val="24"/>
              </w:rPr>
            </w:pPr>
            <w:r w:rsidRPr="00CA26DC">
              <w:rPr>
                <w:rFonts w:eastAsiaTheme="minorHAnsi" w:cstheme="minorBidi"/>
                <w:bCs/>
                <w:sz w:val="24"/>
                <w:szCs w:val="24"/>
              </w:rPr>
              <w:t>Кинематика абсолютно твердого тела</w:t>
            </w:r>
          </w:p>
        </w:tc>
        <w:tc>
          <w:tcPr>
            <w:tcW w:w="1546" w:type="dxa"/>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c>
          <w:tcPr>
            <w:tcW w:w="2082" w:type="dxa"/>
            <w:gridSpan w:val="2"/>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CA26DC">
        <w:trPr>
          <w:trHeight w:val="266"/>
        </w:trPr>
        <w:tc>
          <w:tcPr>
            <w:tcW w:w="2396" w:type="dxa"/>
            <w:vMerge w:val="restart"/>
            <w:tcBorders>
              <w:top w:val="single" w:sz="4" w:space="0" w:color="000000"/>
              <w:left w:val="single" w:sz="4" w:space="0" w:color="000000"/>
              <w:bottom w:val="single" w:sz="4" w:space="0" w:color="000000"/>
              <w:right w:val="single" w:sz="4" w:space="0" w:color="000000"/>
            </w:tcBorders>
            <w:hideMark/>
          </w:tcPr>
          <w:p w:rsidR="00413CCB" w:rsidRPr="009A46DF" w:rsidRDefault="00413CCB" w:rsidP="003D224C">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Тема 1.2</w:t>
            </w:r>
          </w:p>
          <w:p w:rsidR="00413CCB" w:rsidRPr="009A46DF" w:rsidRDefault="00413CCB" w:rsidP="003D224C">
            <w:pPr>
              <w:pStyle w:val="TableParagraph"/>
              <w:spacing w:line="257" w:lineRule="exact"/>
              <w:ind w:left="114" w:right="-15"/>
              <w:rPr>
                <w:rFonts w:eastAsiaTheme="minorHAnsi" w:cstheme="minorBidi"/>
                <w:b/>
                <w:bCs/>
                <w:sz w:val="24"/>
                <w:szCs w:val="24"/>
              </w:rPr>
            </w:pPr>
            <w:r w:rsidRPr="009A46DF">
              <w:rPr>
                <w:rFonts w:eastAsiaTheme="minorHAnsi" w:cstheme="minorBidi"/>
                <w:b/>
                <w:bCs/>
                <w:sz w:val="24"/>
                <w:szCs w:val="24"/>
              </w:rPr>
              <w:t>Основы динамики</w:t>
            </w:r>
          </w:p>
        </w:tc>
        <w:tc>
          <w:tcPr>
            <w:tcW w:w="8988" w:type="dxa"/>
            <w:gridSpan w:val="2"/>
            <w:tcBorders>
              <w:top w:val="single" w:sz="4" w:space="0" w:color="000000"/>
              <w:left w:val="single" w:sz="4" w:space="0" w:color="000000"/>
              <w:bottom w:val="single" w:sz="4" w:space="0" w:color="000000"/>
              <w:right w:val="single" w:sz="4" w:space="0" w:color="000000"/>
            </w:tcBorders>
            <w:hideMark/>
          </w:tcPr>
          <w:p w:rsidR="00413CCB" w:rsidRPr="009A46DF" w:rsidRDefault="00413CCB" w:rsidP="009A46DF">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 xml:space="preserve">Содержание </w:t>
            </w:r>
          </w:p>
        </w:tc>
        <w:tc>
          <w:tcPr>
            <w:tcW w:w="1546" w:type="dxa"/>
            <w:vMerge w:val="restart"/>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spacing w:line="246" w:lineRule="exact"/>
              <w:ind w:left="22"/>
              <w:jc w:val="center"/>
              <w:rPr>
                <w:sz w:val="24"/>
                <w:szCs w:val="24"/>
              </w:rPr>
            </w:pPr>
            <w:r>
              <w:rPr>
                <w:w w:val="95"/>
                <w:sz w:val="24"/>
                <w:szCs w:val="24"/>
              </w:rPr>
              <w:t>4</w:t>
            </w:r>
          </w:p>
        </w:tc>
        <w:tc>
          <w:tcPr>
            <w:tcW w:w="2082" w:type="dxa"/>
            <w:gridSpan w:val="2"/>
            <w:vMerge w:val="restart"/>
            <w:tcBorders>
              <w:top w:val="nil"/>
              <w:left w:val="single" w:sz="6" w:space="0" w:color="000000"/>
              <w:bottom w:val="single" w:sz="4" w:space="0" w:color="000000"/>
              <w:right w:val="single" w:sz="4" w:space="0" w:color="000000"/>
            </w:tcBorders>
          </w:tcPr>
          <w:p w:rsidR="00413CCB" w:rsidRDefault="00413CCB">
            <w:pPr>
              <w:pStyle w:val="TableParagraph"/>
              <w:rPr>
                <w:sz w:val="24"/>
                <w:szCs w:val="24"/>
              </w:rPr>
            </w:pPr>
          </w:p>
        </w:tc>
      </w:tr>
      <w:tr w:rsidR="00413CCB" w:rsidTr="00CA26DC">
        <w:trPr>
          <w:trHeight w:val="898"/>
        </w:trPr>
        <w:tc>
          <w:tcPr>
            <w:tcW w:w="2396" w:type="dxa"/>
            <w:vMerge/>
            <w:tcBorders>
              <w:top w:val="single" w:sz="4" w:space="0" w:color="000000"/>
              <w:left w:val="single" w:sz="4" w:space="0" w:color="000000"/>
              <w:bottom w:val="single" w:sz="4" w:space="0" w:color="000000"/>
              <w:right w:val="single" w:sz="4" w:space="0" w:color="000000"/>
            </w:tcBorders>
            <w:vAlign w:val="center"/>
            <w:hideMark/>
          </w:tcPr>
          <w:p w:rsidR="00413CCB" w:rsidRPr="003D224C" w:rsidRDefault="00413CCB" w:rsidP="003D224C">
            <w:pPr>
              <w:pStyle w:val="TableParagraph"/>
              <w:spacing w:line="246" w:lineRule="exact"/>
              <w:ind w:left="114" w:right="-15"/>
              <w:rPr>
                <w:rFonts w:eastAsiaTheme="minorHAnsi" w:cstheme="minorBidi"/>
                <w:bCs/>
                <w:sz w:val="24"/>
                <w:szCs w:val="24"/>
              </w:rPr>
            </w:pPr>
          </w:p>
        </w:tc>
        <w:tc>
          <w:tcPr>
            <w:tcW w:w="8988" w:type="dxa"/>
            <w:gridSpan w:val="2"/>
            <w:tcBorders>
              <w:top w:val="single" w:sz="4" w:space="0" w:color="000000"/>
              <w:left w:val="single" w:sz="4" w:space="0" w:color="000000"/>
              <w:bottom w:val="single" w:sz="4" w:space="0" w:color="000000"/>
              <w:right w:val="single" w:sz="4" w:space="0" w:color="000000"/>
            </w:tcBorders>
            <w:hideMark/>
          </w:tcPr>
          <w:p w:rsidR="00413CCB" w:rsidRPr="00CA26DC" w:rsidRDefault="00413CCB" w:rsidP="003D224C">
            <w:pPr>
              <w:pStyle w:val="TableParagraph"/>
              <w:spacing w:line="246" w:lineRule="exact"/>
              <w:ind w:left="114" w:right="-15"/>
              <w:rPr>
                <w:rFonts w:eastAsiaTheme="minorHAnsi" w:cstheme="minorBidi"/>
                <w:bCs/>
                <w:sz w:val="24"/>
                <w:szCs w:val="24"/>
              </w:rPr>
            </w:pPr>
            <w:r w:rsidRPr="00CA26DC">
              <w:rPr>
                <w:rFonts w:eastAsiaTheme="minorHAnsi" w:cstheme="minorBidi"/>
                <w:bCs/>
                <w:sz w:val="24"/>
                <w:szCs w:val="24"/>
              </w:rPr>
              <w:t>Основная задача динамики. Сила. Масса. Законы механики Ньютона. Силы в природе.</w:t>
            </w:r>
          </w:p>
          <w:p w:rsidR="00413CCB" w:rsidRPr="00CA26DC" w:rsidRDefault="00413CCB" w:rsidP="003D224C">
            <w:pPr>
              <w:pStyle w:val="TableParagraph"/>
              <w:spacing w:line="246" w:lineRule="exact"/>
              <w:ind w:left="114" w:right="-15"/>
              <w:rPr>
                <w:rFonts w:eastAsiaTheme="minorHAnsi" w:cstheme="minorBidi"/>
                <w:bCs/>
                <w:sz w:val="24"/>
                <w:szCs w:val="24"/>
              </w:rPr>
            </w:pPr>
            <w:r w:rsidRPr="00CA26DC">
              <w:rPr>
                <w:rFonts w:eastAsiaTheme="minorHAnsi" w:cstheme="minorBidi"/>
                <w:bCs/>
                <w:sz w:val="24"/>
                <w:szCs w:val="24"/>
              </w:rPr>
              <w:t>Сила тяжести и сила всемирного тяготения. Закон всемирного тяготения. Первая</w:t>
            </w:r>
          </w:p>
          <w:p w:rsidR="00413CCB" w:rsidRPr="00CA26DC" w:rsidRDefault="00413CCB" w:rsidP="003D224C">
            <w:pPr>
              <w:pStyle w:val="TableParagraph"/>
              <w:spacing w:line="246" w:lineRule="exact"/>
              <w:ind w:left="114" w:right="-15"/>
              <w:rPr>
                <w:rFonts w:eastAsiaTheme="minorHAnsi" w:cstheme="minorBidi"/>
                <w:bCs/>
                <w:sz w:val="24"/>
                <w:szCs w:val="24"/>
              </w:rPr>
            </w:pPr>
            <w:r w:rsidRPr="00CA26DC">
              <w:rPr>
                <w:rFonts w:eastAsiaTheme="minorHAnsi" w:cstheme="minorBidi"/>
                <w:bCs/>
                <w:sz w:val="24"/>
                <w:szCs w:val="24"/>
              </w:rPr>
              <w:t>космическая скорость. Движение планет и малых тел Солнечной системы. Вес.</w:t>
            </w:r>
          </w:p>
        </w:tc>
        <w:tc>
          <w:tcPr>
            <w:tcW w:w="1546" w:type="dxa"/>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c>
          <w:tcPr>
            <w:tcW w:w="2082" w:type="dxa"/>
            <w:gridSpan w:val="2"/>
            <w:vMerge/>
            <w:tcBorders>
              <w:top w:val="nil"/>
              <w:left w:val="single" w:sz="6"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CA26DC">
        <w:trPr>
          <w:trHeight w:val="534"/>
        </w:trPr>
        <w:tc>
          <w:tcPr>
            <w:tcW w:w="2396" w:type="dxa"/>
            <w:tcBorders>
              <w:top w:val="single" w:sz="4" w:space="0" w:color="000000"/>
              <w:left w:val="single" w:sz="4" w:space="0" w:color="000000"/>
              <w:bottom w:val="single" w:sz="4" w:space="0" w:color="000000"/>
              <w:right w:val="single" w:sz="4" w:space="0" w:color="000000"/>
            </w:tcBorders>
          </w:tcPr>
          <w:p w:rsidR="00413CCB" w:rsidRPr="003D224C" w:rsidRDefault="00413CCB" w:rsidP="003D224C">
            <w:pPr>
              <w:pStyle w:val="TableParagraph"/>
              <w:spacing w:line="246" w:lineRule="exact"/>
              <w:ind w:left="114" w:right="-15"/>
              <w:rPr>
                <w:rFonts w:eastAsiaTheme="minorHAnsi" w:cstheme="minorBidi"/>
                <w:bCs/>
                <w:sz w:val="24"/>
                <w:szCs w:val="24"/>
              </w:rPr>
            </w:pPr>
          </w:p>
        </w:tc>
        <w:tc>
          <w:tcPr>
            <w:tcW w:w="8988" w:type="dxa"/>
            <w:gridSpan w:val="2"/>
            <w:tcBorders>
              <w:top w:val="single" w:sz="4" w:space="0" w:color="000000"/>
              <w:left w:val="single" w:sz="4" w:space="0" w:color="000000"/>
              <w:bottom w:val="single" w:sz="4" w:space="0" w:color="000000"/>
              <w:right w:val="single" w:sz="4" w:space="0" w:color="000000"/>
            </w:tcBorders>
            <w:hideMark/>
          </w:tcPr>
          <w:p w:rsidR="00413CCB" w:rsidRPr="00CA26DC" w:rsidRDefault="00413CCB" w:rsidP="003D224C">
            <w:pPr>
              <w:pStyle w:val="TableParagraph"/>
              <w:spacing w:line="246" w:lineRule="exact"/>
              <w:ind w:left="114" w:right="-15"/>
              <w:rPr>
                <w:rFonts w:eastAsiaTheme="minorHAnsi" w:cstheme="minorBidi"/>
                <w:bCs/>
                <w:sz w:val="24"/>
                <w:szCs w:val="24"/>
              </w:rPr>
            </w:pPr>
            <w:r w:rsidRPr="00CA26DC">
              <w:rPr>
                <w:rFonts w:eastAsiaTheme="minorHAnsi" w:cstheme="minorBidi"/>
                <w:bCs/>
                <w:sz w:val="24"/>
                <w:szCs w:val="24"/>
              </w:rPr>
              <w:t>Невесомость. Силы упругости. Силы трения</w:t>
            </w:r>
          </w:p>
        </w:tc>
        <w:tc>
          <w:tcPr>
            <w:tcW w:w="1546" w:type="dxa"/>
            <w:tcBorders>
              <w:top w:val="single" w:sz="4" w:space="0" w:color="000000"/>
              <w:left w:val="single" w:sz="4" w:space="0" w:color="000000"/>
              <w:bottom w:val="single" w:sz="4" w:space="0" w:color="000000"/>
              <w:right w:val="single" w:sz="6" w:space="0" w:color="000000"/>
            </w:tcBorders>
          </w:tcPr>
          <w:p w:rsidR="00413CCB" w:rsidRDefault="00413CCB">
            <w:pPr>
              <w:pStyle w:val="TableParagraph"/>
              <w:rPr>
                <w:sz w:val="24"/>
                <w:szCs w:val="24"/>
              </w:rPr>
            </w:pPr>
          </w:p>
        </w:tc>
        <w:tc>
          <w:tcPr>
            <w:tcW w:w="2082" w:type="dxa"/>
            <w:gridSpan w:val="2"/>
            <w:vMerge w:val="restart"/>
            <w:tcBorders>
              <w:top w:val="single" w:sz="4" w:space="0" w:color="000000"/>
              <w:left w:val="single" w:sz="6" w:space="0" w:color="000000"/>
              <w:bottom w:val="single" w:sz="4" w:space="0" w:color="000000"/>
              <w:right w:val="single" w:sz="4" w:space="0" w:color="000000"/>
            </w:tcBorders>
          </w:tcPr>
          <w:p w:rsidR="00413CCB" w:rsidRDefault="00413CCB">
            <w:pPr>
              <w:pStyle w:val="TableParagraph"/>
              <w:rPr>
                <w:sz w:val="24"/>
                <w:szCs w:val="24"/>
              </w:rPr>
            </w:pPr>
          </w:p>
        </w:tc>
      </w:tr>
      <w:tr w:rsidR="00413CCB" w:rsidTr="00CA26DC">
        <w:trPr>
          <w:trHeight w:val="268"/>
        </w:trPr>
        <w:tc>
          <w:tcPr>
            <w:tcW w:w="2396" w:type="dxa"/>
            <w:vMerge w:val="restart"/>
            <w:tcBorders>
              <w:top w:val="single" w:sz="4" w:space="0" w:color="000000"/>
              <w:left w:val="single" w:sz="4" w:space="0" w:color="000000"/>
              <w:bottom w:val="single" w:sz="4" w:space="0" w:color="000000"/>
              <w:right w:val="single" w:sz="4" w:space="0" w:color="000000"/>
            </w:tcBorders>
            <w:hideMark/>
          </w:tcPr>
          <w:p w:rsidR="00413CCB" w:rsidRPr="009A46DF" w:rsidRDefault="00413CCB" w:rsidP="003D224C">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Тема 1.3 Законы сохранения в</w:t>
            </w:r>
          </w:p>
          <w:p w:rsidR="00413CCB" w:rsidRPr="009A46DF" w:rsidRDefault="00413CCB" w:rsidP="003D224C">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механике</w:t>
            </w:r>
          </w:p>
        </w:tc>
        <w:tc>
          <w:tcPr>
            <w:tcW w:w="8988" w:type="dxa"/>
            <w:gridSpan w:val="2"/>
            <w:tcBorders>
              <w:top w:val="single" w:sz="4" w:space="0" w:color="000000"/>
              <w:left w:val="single" w:sz="4" w:space="0" w:color="000000"/>
              <w:bottom w:val="single" w:sz="4" w:space="0" w:color="000000"/>
              <w:right w:val="single" w:sz="4" w:space="0" w:color="000000"/>
            </w:tcBorders>
            <w:hideMark/>
          </w:tcPr>
          <w:p w:rsidR="00413CCB" w:rsidRPr="009A46DF" w:rsidRDefault="00413CCB" w:rsidP="009A46DF">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 xml:space="preserve">Содержание </w:t>
            </w:r>
          </w:p>
        </w:tc>
        <w:tc>
          <w:tcPr>
            <w:tcW w:w="1546" w:type="dxa"/>
            <w:vMerge w:val="restart"/>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spacing w:line="267" w:lineRule="exact"/>
              <w:ind w:left="22"/>
              <w:jc w:val="center"/>
              <w:rPr>
                <w:sz w:val="24"/>
                <w:szCs w:val="24"/>
              </w:rPr>
            </w:pPr>
            <w:r>
              <w:rPr>
                <w:w w:val="95"/>
                <w:sz w:val="24"/>
                <w:szCs w:val="24"/>
              </w:rPr>
              <w:t>4</w:t>
            </w:r>
          </w:p>
        </w:tc>
        <w:tc>
          <w:tcPr>
            <w:tcW w:w="2082" w:type="dxa"/>
            <w:gridSpan w:val="2"/>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CA26DC">
        <w:trPr>
          <w:trHeight w:val="2345"/>
        </w:trPr>
        <w:tc>
          <w:tcPr>
            <w:tcW w:w="2396" w:type="dxa"/>
            <w:vMerge/>
            <w:tcBorders>
              <w:top w:val="single" w:sz="4" w:space="0" w:color="000000"/>
              <w:left w:val="single" w:sz="4" w:space="0" w:color="000000"/>
              <w:bottom w:val="single" w:sz="4" w:space="0" w:color="000000"/>
              <w:right w:val="single" w:sz="4" w:space="0" w:color="000000"/>
            </w:tcBorders>
            <w:vAlign w:val="center"/>
            <w:hideMark/>
          </w:tcPr>
          <w:p w:rsidR="00413CCB" w:rsidRPr="003D224C" w:rsidRDefault="00413CCB" w:rsidP="003D224C">
            <w:pPr>
              <w:pStyle w:val="TableParagraph"/>
              <w:spacing w:line="246" w:lineRule="exact"/>
              <w:ind w:left="114" w:right="-15"/>
              <w:rPr>
                <w:rFonts w:eastAsiaTheme="minorHAnsi" w:cstheme="minorBidi"/>
                <w:bCs/>
                <w:sz w:val="24"/>
                <w:szCs w:val="24"/>
              </w:rPr>
            </w:pPr>
          </w:p>
        </w:tc>
        <w:tc>
          <w:tcPr>
            <w:tcW w:w="8988" w:type="dxa"/>
            <w:gridSpan w:val="2"/>
            <w:tcBorders>
              <w:top w:val="single" w:sz="4" w:space="0" w:color="000000"/>
              <w:left w:val="single" w:sz="4" w:space="0" w:color="000000"/>
              <w:bottom w:val="single" w:sz="4" w:space="0" w:color="000000"/>
              <w:right w:val="single" w:sz="4" w:space="0" w:color="000000"/>
            </w:tcBorders>
            <w:hideMark/>
          </w:tcPr>
          <w:p w:rsidR="00413CCB" w:rsidRPr="00CA26DC" w:rsidRDefault="00413CCB" w:rsidP="003D224C">
            <w:pPr>
              <w:pStyle w:val="TableParagraph"/>
              <w:spacing w:line="246" w:lineRule="exact"/>
              <w:ind w:left="114" w:right="-15"/>
              <w:rPr>
                <w:rFonts w:eastAsiaTheme="minorHAnsi" w:cstheme="minorBidi"/>
                <w:bCs/>
                <w:sz w:val="24"/>
                <w:szCs w:val="24"/>
              </w:rPr>
            </w:pPr>
            <w:r w:rsidRPr="00CA26DC">
              <w:rPr>
                <w:rFonts w:eastAsiaTheme="minorHAnsi" w:cstheme="minorBidi"/>
                <w:bCs/>
                <w:sz w:val="24"/>
                <w:szCs w:val="24"/>
              </w:rPr>
              <w:t>Импульс тела. Импульс силы. Закон сохранения импульса. Реактивное движение. Механическая работа и мощность. Кинетическая энергия. Потенциальная энергия. Закон сохранения механической энергии. Работа силы тяжести и силы упругости. Консервативные силы. Применение законов сохранения. Использование законов механики для объяснения движения небесных тел и для развития космических исследований, границы применимости классической механики. Практическое</w:t>
            </w:r>
          </w:p>
          <w:p w:rsidR="00413CCB" w:rsidRPr="00CA26DC" w:rsidRDefault="00413CCB" w:rsidP="003D224C">
            <w:pPr>
              <w:pStyle w:val="TableParagraph"/>
              <w:spacing w:line="246" w:lineRule="exact"/>
              <w:ind w:left="114" w:right="-15"/>
              <w:rPr>
                <w:rFonts w:eastAsiaTheme="minorHAnsi" w:cstheme="minorBidi"/>
                <w:bCs/>
                <w:sz w:val="24"/>
                <w:szCs w:val="24"/>
              </w:rPr>
            </w:pPr>
            <w:r w:rsidRPr="00CA26DC">
              <w:rPr>
                <w:rFonts w:eastAsiaTheme="minorHAnsi" w:cstheme="minorBidi"/>
                <w:bCs/>
                <w:sz w:val="24"/>
                <w:szCs w:val="24"/>
              </w:rPr>
              <w:t>применение физических знаний в повседневной жизни для использования простых механизмов, инструментов, транспортных средств</w:t>
            </w:r>
          </w:p>
        </w:tc>
        <w:tc>
          <w:tcPr>
            <w:tcW w:w="1546" w:type="dxa"/>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c>
          <w:tcPr>
            <w:tcW w:w="2082" w:type="dxa"/>
            <w:gridSpan w:val="2"/>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CA26DC">
        <w:trPr>
          <w:trHeight w:val="270"/>
        </w:trPr>
        <w:tc>
          <w:tcPr>
            <w:tcW w:w="11384" w:type="dxa"/>
            <w:gridSpan w:val="3"/>
            <w:tcBorders>
              <w:top w:val="single" w:sz="4" w:space="0" w:color="000000"/>
              <w:left w:val="single" w:sz="4" w:space="0" w:color="000000"/>
              <w:bottom w:val="single" w:sz="4" w:space="0" w:color="000000"/>
              <w:right w:val="single" w:sz="4" w:space="0" w:color="000000"/>
            </w:tcBorders>
            <w:hideMark/>
          </w:tcPr>
          <w:p w:rsidR="009A46DF" w:rsidRDefault="009A46DF" w:rsidP="003D224C">
            <w:pPr>
              <w:pStyle w:val="TableParagraph"/>
              <w:spacing w:line="246" w:lineRule="exact"/>
              <w:ind w:left="114" w:right="-15"/>
              <w:rPr>
                <w:rFonts w:eastAsiaTheme="minorHAnsi" w:cstheme="minorBidi"/>
                <w:bCs/>
                <w:sz w:val="24"/>
                <w:szCs w:val="24"/>
              </w:rPr>
            </w:pPr>
            <w:r>
              <w:rPr>
                <w:b/>
                <w:sz w:val="24"/>
                <w:szCs w:val="24"/>
              </w:rPr>
              <w:t>В том числе практических и лабораторных занятий</w:t>
            </w:r>
          </w:p>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Решение задач с профессиональной направленностью по разделу «Механика»</w:t>
            </w:r>
          </w:p>
        </w:tc>
        <w:tc>
          <w:tcPr>
            <w:tcW w:w="1546" w:type="dxa"/>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spacing w:line="251" w:lineRule="exact"/>
              <w:ind w:left="22"/>
              <w:jc w:val="center"/>
              <w:rPr>
                <w:sz w:val="24"/>
                <w:szCs w:val="24"/>
              </w:rPr>
            </w:pPr>
            <w:r>
              <w:rPr>
                <w:w w:val="95"/>
                <w:sz w:val="24"/>
                <w:szCs w:val="24"/>
              </w:rPr>
              <w:t>2</w:t>
            </w:r>
          </w:p>
        </w:tc>
        <w:tc>
          <w:tcPr>
            <w:tcW w:w="2082" w:type="dxa"/>
            <w:gridSpan w:val="2"/>
            <w:tcBorders>
              <w:top w:val="single" w:sz="4" w:space="0" w:color="000000"/>
              <w:left w:val="single" w:sz="6" w:space="0" w:color="000000"/>
              <w:bottom w:val="single" w:sz="4" w:space="0" w:color="000000"/>
              <w:right w:val="single" w:sz="4" w:space="0" w:color="000000"/>
            </w:tcBorders>
          </w:tcPr>
          <w:p w:rsidR="00413CCB" w:rsidRDefault="00413CCB">
            <w:pPr>
              <w:pStyle w:val="TableParagraph"/>
              <w:rPr>
                <w:sz w:val="24"/>
                <w:szCs w:val="24"/>
              </w:rPr>
            </w:pPr>
          </w:p>
        </w:tc>
      </w:tr>
      <w:tr w:rsidR="00413CCB" w:rsidTr="00CA26DC">
        <w:trPr>
          <w:trHeight w:val="534"/>
        </w:trPr>
        <w:tc>
          <w:tcPr>
            <w:tcW w:w="11384" w:type="dxa"/>
            <w:gridSpan w:val="3"/>
            <w:tcBorders>
              <w:top w:val="single" w:sz="4" w:space="0" w:color="000000"/>
              <w:left w:val="single" w:sz="4" w:space="0" w:color="000000"/>
              <w:bottom w:val="single" w:sz="4" w:space="0" w:color="000000"/>
              <w:right w:val="single" w:sz="4" w:space="0" w:color="000000"/>
            </w:tcBorders>
            <w:hideMark/>
          </w:tcPr>
          <w:p w:rsidR="00413CCB" w:rsidRPr="009A46DF" w:rsidRDefault="00413CCB" w:rsidP="003D224C">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Раздел 2. Молекулярная физика и термодинамика</w:t>
            </w:r>
          </w:p>
        </w:tc>
        <w:tc>
          <w:tcPr>
            <w:tcW w:w="1546" w:type="dxa"/>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spacing w:line="261" w:lineRule="exact"/>
              <w:ind w:left="42" w:right="20"/>
              <w:jc w:val="center"/>
              <w:rPr>
                <w:b/>
                <w:sz w:val="24"/>
                <w:szCs w:val="24"/>
              </w:rPr>
            </w:pPr>
            <w:r>
              <w:rPr>
                <w:b/>
                <w:sz w:val="24"/>
                <w:szCs w:val="24"/>
              </w:rPr>
              <w:t>34</w:t>
            </w:r>
          </w:p>
          <w:p w:rsidR="00413CCB" w:rsidRDefault="00413CCB">
            <w:pPr>
              <w:pStyle w:val="TableParagraph"/>
              <w:spacing w:line="254" w:lineRule="exact"/>
              <w:ind w:left="45" w:right="20"/>
              <w:jc w:val="center"/>
              <w:rPr>
                <w:b/>
                <w:sz w:val="24"/>
                <w:szCs w:val="24"/>
              </w:rPr>
            </w:pPr>
            <w:r>
              <w:rPr>
                <w:b/>
                <w:w w:val="105"/>
                <w:sz w:val="24"/>
                <w:szCs w:val="24"/>
              </w:rPr>
              <w:t>(12/4)</w:t>
            </w:r>
          </w:p>
        </w:tc>
        <w:tc>
          <w:tcPr>
            <w:tcW w:w="2082" w:type="dxa"/>
            <w:gridSpan w:val="2"/>
            <w:vMerge w:val="restart"/>
            <w:tcBorders>
              <w:top w:val="single" w:sz="4" w:space="0" w:color="000000"/>
              <w:left w:val="single" w:sz="6" w:space="0" w:color="000000"/>
              <w:bottom w:val="single" w:sz="4" w:space="0" w:color="000000"/>
              <w:right w:val="single" w:sz="4" w:space="0" w:color="000000"/>
            </w:tcBorders>
          </w:tcPr>
          <w:p w:rsidR="00413CCB" w:rsidRDefault="00413CCB">
            <w:pPr>
              <w:pStyle w:val="TableParagraph"/>
              <w:spacing w:line="267" w:lineRule="exact"/>
              <w:ind w:left="858" w:right="847"/>
              <w:jc w:val="center"/>
              <w:rPr>
                <w:sz w:val="24"/>
                <w:szCs w:val="24"/>
              </w:rPr>
            </w:pPr>
            <w:r>
              <w:rPr>
                <w:w w:val="90"/>
                <w:sz w:val="24"/>
                <w:szCs w:val="24"/>
              </w:rPr>
              <w:t>ОК</w:t>
            </w:r>
            <w:r>
              <w:rPr>
                <w:spacing w:val="-7"/>
                <w:w w:val="90"/>
                <w:sz w:val="24"/>
                <w:szCs w:val="24"/>
              </w:rPr>
              <w:t xml:space="preserve"> </w:t>
            </w:r>
            <w:r>
              <w:rPr>
                <w:w w:val="90"/>
                <w:sz w:val="24"/>
                <w:szCs w:val="24"/>
              </w:rPr>
              <w:t>01</w:t>
            </w:r>
          </w:p>
          <w:p w:rsidR="00413CCB" w:rsidRDefault="00413CCB">
            <w:pPr>
              <w:pStyle w:val="TableParagraph"/>
              <w:spacing w:before="9"/>
              <w:ind w:left="858" w:right="847"/>
              <w:jc w:val="center"/>
              <w:rPr>
                <w:sz w:val="24"/>
                <w:szCs w:val="24"/>
              </w:rPr>
            </w:pPr>
            <w:r>
              <w:rPr>
                <w:w w:val="90"/>
                <w:sz w:val="24"/>
                <w:szCs w:val="24"/>
              </w:rPr>
              <w:t>ОК</w:t>
            </w:r>
            <w:r>
              <w:rPr>
                <w:spacing w:val="-7"/>
                <w:w w:val="90"/>
                <w:sz w:val="24"/>
                <w:szCs w:val="24"/>
              </w:rPr>
              <w:t xml:space="preserve"> </w:t>
            </w:r>
            <w:r>
              <w:rPr>
                <w:w w:val="90"/>
                <w:sz w:val="24"/>
                <w:szCs w:val="24"/>
              </w:rPr>
              <w:t>02</w:t>
            </w:r>
          </w:p>
          <w:p w:rsidR="00413CCB" w:rsidRDefault="00413CCB">
            <w:pPr>
              <w:pStyle w:val="TableParagraph"/>
              <w:spacing w:before="12"/>
              <w:ind w:left="858" w:right="847"/>
              <w:jc w:val="center"/>
              <w:rPr>
                <w:sz w:val="24"/>
                <w:szCs w:val="24"/>
              </w:rPr>
            </w:pPr>
            <w:r>
              <w:rPr>
                <w:w w:val="90"/>
                <w:sz w:val="24"/>
                <w:szCs w:val="24"/>
              </w:rPr>
              <w:t>ОК</w:t>
            </w:r>
            <w:r>
              <w:rPr>
                <w:spacing w:val="-7"/>
                <w:w w:val="90"/>
                <w:sz w:val="24"/>
                <w:szCs w:val="24"/>
              </w:rPr>
              <w:t xml:space="preserve"> </w:t>
            </w:r>
            <w:r>
              <w:rPr>
                <w:w w:val="90"/>
                <w:sz w:val="24"/>
                <w:szCs w:val="24"/>
              </w:rPr>
              <w:t>03</w:t>
            </w:r>
          </w:p>
          <w:p w:rsidR="00413CCB" w:rsidRDefault="00413CCB">
            <w:pPr>
              <w:pStyle w:val="TableParagraph"/>
              <w:spacing w:before="14"/>
              <w:ind w:left="858" w:right="847"/>
              <w:jc w:val="center"/>
              <w:rPr>
                <w:sz w:val="24"/>
                <w:szCs w:val="24"/>
              </w:rPr>
            </w:pPr>
            <w:r>
              <w:rPr>
                <w:w w:val="90"/>
                <w:sz w:val="24"/>
                <w:szCs w:val="24"/>
              </w:rPr>
              <w:t>ОК</w:t>
            </w:r>
            <w:r>
              <w:rPr>
                <w:spacing w:val="-7"/>
                <w:w w:val="90"/>
                <w:sz w:val="24"/>
                <w:szCs w:val="24"/>
              </w:rPr>
              <w:t xml:space="preserve"> </w:t>
            </w:r>
            <w:r>
              <w:rPr>
                <w:w w:val="90"/>
                <w:sz w:val="24"/>
                <w:szCs w:val="24"/>
              </w:rPr>
              <w:t>04</w:t>
            </w:r>
          </w:p>
          <w:p w:rsidR="00413CCB" w:rsidRDefault="00413CCB">
            <w:pPr>
              <w:pStyle w:val="TableParagraph"/>
              <w:spacing w:before="14"/>
              <w:ind w:left="858" w:right="847"/>
              <w:jc w:val="center"/>
              <w:rPr>
                <w:sz w:val="24"/>
                <w:szCs w:val="24"/>
              </w:rPr>
            </w:pPr>
            <w:r>
              <w:rPr>
                <w:w w:val="90"/>
                <w:sz w:val="24"/>
                <w:szCs w:val="24"/>
              </w:rPr>
              <w:t>ОК</w:t>
            </w:r>
            <w:r>
              <w:rPr>
                <w:spacing w:val="-7"/>
                <w:w w:val="90"/>
                <w:sz w:val="24"/>
                <w:szCs w:val="24"/>
              </w:rPr>
              <w:t xml:space="preserve"> </w:t>
            </w:r>
            <w:r>
              <w:rPr>
                <w:w w:val="90"/>
                <w:sz w:val="24"/>
                <w:szCs w:val="24"/>
              </w:rPr>
              <w:t>05</w:t>
            </w:r>
          </w:p>
          <w:p w:rsidR="00413CCB" w:rsidRDefault="00413CCB">
            <w:pPr>
              <w:pStyle w:val="TableParagraph"/>
              <w:spacing w:before="15" w:line="276" w:lineRule="exact"/>
              <w:ind w:left="858" w:right="847"/>
              <w:jc w:val="center"/>
              <w:rPr>
                <w:sz w:val="24"/>
                <w:szCs w:val="24"/>
              </w:rPr>
            </w:pPr>
            <w:r>
              <w:rPr>
                <w:w w:val="90"/>
                <w:sz w:val="24"/>
                <w:szCs w:val="24"/>
              </w:rPr>
              <w:t>ОК</w:t>
            </w:r>
            <w:r>
              <w:rPr>
                <w:spacing w:val="-7"/>
                <w:w w:val="90"/>
                <w:sz w:val="24"/>
                <w:szCs w:val="24"/>
              </w:rPr>
              <w:t xml:space="preserve"> </w:t>
            </w:r>
            <w:r>
              <w:rPr>
                <w:w w:val="90"/>
                <w:sz w:val="24"/>
                <w:szCs w:val="24"/>
              </w:rPr>
              <w:t>07</w:t>
            </w:r>
          </w:p>
          <w:p w:rsidR="00413CCB" w:rsidRDefault="00413CCB">
            <w:pPr>
              <w:pStyle w:val="TableParagraph"/>
              <w:spacing w:line="276" w:lineRule="exact"/>
              <w:ind w:left="858" w:right="857"/>
              <w:jc w:val="center"/>
              <w:rPr>
                <w:sz w:val="24"/>
                <w:szCs w:val="24"/>
              </w:rPr>
            </w:pPr>
          </w:p>
        </w:tc>
      </w:tr>
      <w:tr w:rsidR="00413CCB" w:rsidTr="00CA26DC">
        <w:trPr>
          <w:trHeight w:val="268"/>
        </w:trPr>
        <w:tc>
          <w:tcPr>
            <w:tcW w:w="2396" w:type="dxa"/>
            <w:vMerge w:val="restart"/>
            <w:tcBorders>
              <w:top w:val="single" w:sz="4" w:space="0" w:color="000000"/>
              <w:left w:val="single" w:sz="4" w:space="0" w:color="000000"/>
              <w:bottom w:val="single" w:sz="4" w:space="0" w:color="000000"/>
              <w:right w:val="single" w:sz="4" w:space="0" w:color="000000"/>
            </w:tcBorders>
            <w:hideMark/>
          </w:tcPr>
          <w:p w:rsidR="00413CCB" w:rsidRPr="009A46DF" w:rsidRDefault="00413CCB" w:rsidP="009A46DF">
            <w:pPr>
              <w:pStyle w:val="TableParagraph"/>
              <w:spacing w:line="246" w:lineRule="exact"/>
              <w:ind w:left="114" w:right="-15"/>
              <w:jc w:val="both"/>
              <w:rPr>
                <w:rFonts w:eastAsiaTheme="minorHAnsi" w:cstheme="minorBidi"/>
                <w:b/>
                <w:bCs/>
                <w:sz w:val="24"/>
                <w:szCs w:val="24"/>
              </w:rPr>
            </w:pPr>
            <w:r w:rsidRPr="009A46DF">
              <w:rPr>
                <w:rFonts w:eastAsiaTheme="minorHAnsi" w:cstheme="minorBidi"/>
                <w:b/>
                <w:bCs/>
                <w:sz w:val="24"/>
                <w:szCs w:val="24"/>
              </w:rPr>
              <w:t>Тема 2.1 Основы молекулярно</w:t>
            </w:r>
          </w:p>
          <w:p w:rsidR="00413CCB" w:rsidRPr="009A46DF" w:rsidRDefault="00413CCB" w:rsidP="009A46DF">
            <w:pPr>
              <w:pStyle w:val="TableParagraph"/>
              <w:spacing w:line="246" w:lineRule="exact"/>
              <w:ind w:left="114" w:right="-15"/>
              <w:jc w:val="both"/>
              <w:rPr>
                <w:rFonts w:eastAsiaTheme="minorHAnsi" w:cstheme="minorBidi"/>
                <w:b/>
                <w:bCs/>
                <w:sz w:val="24"/>
                <w:szCs w:val="24"/>
              </w:rPr>
            </w:pPr>
            <w:r w:rsidRPr="009A46DF">
              <w:rPr>
                <w:rFonts w:eastAsiaTheme="minorHAnsi" w:cstheme="minorBidi"/>
                <w:b/>
                <w:bCs/>
                <w:sz w:val="24"/>
                <w:szCs w:val="24"/>
              </w:rPr>
              <w:t>- кинетическойтеории</w:t>
            </w:r>
          </w:p>
        </w:tc>
        <w:tc>
          <w:tcPr>
            <w:tcW w:w="8988" w:type="dxa"/>
            <w:gridSpan w:val="2"/>
            <w:tcBorders>
              <w:top w:val="single" w:sz="4" w:space="0" w:color="000000"/>
              <w:left w:val="single" w:sz="4" w:space="0" w:color="000000"/>
              <w:bottom w:val="single" w:sz="4" w:space="0" w:color="000000"/>
              <w:right w:val="single" w:sz="4" w:space="0" w:color="000000"/>
            </w:tcBorders>
            <w:hideMark/>
          </w:tcPr>
          <w:p w:rsidR="00413CCB" w:rsidRPr="009A46DF" w:rsidRDefault="00413CCB" w:rsidP="009A46DF">
            <w:pPr>
              <w:pStyle w:val="TableParagraph"/>
              <w:spacing w:line="246" w:lineRule="exact"/>
              <w:ind w:left="114" w:right="-15"/>
              <w:jc w:val="both"/>
              <w:rPr>
                <w:rFonts w:eastAsiaTheme="minorHAnsi" w:cstheme="minorBidi"/>
                <w:b/>
                <w:bCs/>
                <w:sz w:val="24"/>
                <w:szCs w:val="24"/>
              </w:rPr>
            </w:pPr>
            <w:r w:rsidRPr="009A46DF">
              <w:rPr>
                <w:rFonts w:eastAsiaTheme="minorHAnsi" w:cstheme="minorBidi"/>
                <w:b/>
                <w:bCs/>
                <w:sz w:val="24"/>
                <w:szCs w:val="24"/>
              </w:rPr>
              <w:t xml:space="preserve">Содержание </w:t>
            </w:r>
          </w:p>
        </w:tc>
        <w:tc>
          <w:tcPr>
            <w:tcW w:w="1546" w:type="dxa"/>
            <w:vMerge w:val="restart"/>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spacing w:line="267" w:lineRule="exact"/>
              <w:ind w:left="22"/>
              <w:jc w:val="center"/>
              <w:rPr>
                <w:sz w:val="24"/>
                <w:szCs w:val="24"/>
              </w:rPr>
            </w:pPr>
            <w:r>
              <w:rPr>
                <w:w w:val="95"/>
                <w:sz w:val="24"/>
                <w:szCs w:val="24"/>
              </w:rPr>
              <w:t>6</w:t>
            </w:r>
          </w:p>
        </w:tc>
        <w:tc>
          <w:tcPr>
            <w:tcW w:w="2082" w:type="dxa"/>
            <w:gridSpan w:val="2"/>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CA26DC">
        <w:trPr>
          <w:trHeight w:val="2051"/>
        </w:trPr>
        <w:tc>
          <w:tcPr>
            <w:tcW w:w="2396" w:type="dxa"/>
            <w:vMerge/>
            <w:tcBorders>
              <w:top w:val="single" w:sz="4" w:space="0" w:color="000000"/>
              <w:left w:val="single" w:sz="4" w:space="0" w:color="000000"/>
              <w:bottom w:val="single" w:sz="4" w:space="0" w:color="000000"/>
              <w:right w:val="single" w:sz="4" w:space="0" w:color="000000"/>
            </w:tcBorders>
            <w:vAlign w:val="center"/>
            <w:hideMark/>
          </w:tcPr>
          <w:p w:rsidR="00413CCB" w:rsidRPr="003D224C" w:rsidRDefault="00413CCB" w:rsidP="003D224C">
            <w:pPr>
              <w:pStyle w:val="TableParagraph"/>
              <w:spacing w:line="246" w:lineRule="exact"/>
              <w:ind w:left="114" w:right="-15"/>
              <w:rPr>
                <w:rFonts w:eastAsiaTheme="minorHAnsi" w:cstheme="minorBidi"/>
                <w:bCs/>
                <w:sz w:val="24"/>
                <w:szCs w:val="24"/>
              </w:rPr>
            </w:pPr>
          </w:p>
        </w:tc>
        <w:tc>
          <w:tcPr>
            <w:tcW w:w="8988" w:type="dxa"/>
            <w:gridSpan w:val="2"/>
            <w:tcBorders>
              <w:top w:val="single" w:sz="4" w:space="0" w:color="000000"/>
              <w:left w:val="single" w:sz="4" w:space="0" w:color="000000"/>
              <w:bottom w:val="single" w:sz="4" w:space="0" w:color="000000"/>
              <w:right w:val="single" w:sz="4" w:space="0" w:color="000000"/>
            </w:tcBorders>
            <w:hideMark/>
          </w:tcPr>
          <w:p w:rsidR="00413CCB" w:rsidRPr="00CA26DC" w:rsidRDefault="00413CCB" w:rsidP="003D224C">
            <w:pPr>
              <w:pStyle w:val="TableParagraph"/>
              <w:spacing w:line="246" w:lineRule="exact"/>
              <w:ind w:left="114" w:right="-15"/>
              <w:rPr>
                <w:rFonts w:eastAsiaTheme="minorHAnsi" w:cstheme="minorBidi"/>
                <w:bCs/>
                <w:sz w:val="24"/>
                <w:szCs w:val="24"/>
              </w:rPr>
            </w:pPr>
            <w:r w:rsidRPr="00CA26DC">
              <w:rPr>
                <w:rFonts w:eastAsiaTheme="minorHAnsi" w:cstheme="minorBidi"/>
                <w:bCs/>
                <w:sz w:val="24"/>
                <w:szCs w:val="24"/>
              </w:rPr>
              <w:t>Основные положения молекулярно-кинетической теории. Размеры и масса молекул и атомов. Броуновское движение. Силы и энергия межмолекулярного взаимодействия. Строение газообразных, жидких и твердых тел. Идеальный газ. Давление газа. Основное уравнение молекулярно-кинетической теории газов. Температура и ее измерение. Абсолютный нуль температуры. Термодинамическая шкала температуры. Температура</w:t>
            </w:r>
          </w:p>
          <w:p w:rsidR="00413CCB" w:rsidRPr="00CA26DC" w:rsidRDefault="00413CCB" w:rsidP="003D224C">
            <w:pPr>
              <w:pStyle w:val="TableParagraph"/>
              <w:spacing w:line="246" w:lineRule="exact"/>
              <w:ind w:left="114" w:right="-15"/>
              <w:rPr>
                <w:rFonts w:eastAsiaTheme="minorHAnsi" w:cstheme="minorBidi"/>
                <w:bCs/>
                <w:sz w:val="24"/>
                <w:szCs w:val="24"/>
              </w:rPr>
            </w:pPr>
            <w:r w:rsidRPr="00CA26DC">
              <w:rPr>
                <w:rFonts w:eastAsiaTheme="minorHAnsi" w:cstheme="minorBidi"/>
                <w:bCs/>
                <w:sz w:val="24"/>
                <w:szCs w:val="24"/>
              </w:rPr>
              <w:t>звезд. Скорости движения молекул и их измерение. Уравнение состояния идеального газа. Изопроцессы и их графики. Газовые законы. Молярная газовая постоянная</w:t>
            </w:r>
          </w:p>
        </w:tc>
        <w:tc>
          <w:tcPr>
            <w:tcW w:w="1546" w:type="dxa"/>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c>
          <w:tcPr>
            <w:tcW w:w="2082" w:type="dxa"/>
            <w:gridSpan w:val="2"/>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CA26DC">
        <w:trPr>
          <w:trHeight w:val="266"/>
        </w:trPr>
        <w:tc>
          <w:tcPr>
            <w:tcW w:w="2396" w:type="dxa"/>
            <w:vMerge/>
            <w:tcBorders>
              <w:top w:val="single" w:sz="4" w:space="0" w:color="000000"/>
              <w:left w:val="single" w:sz="4" w:space="0" w:color="000000"/>
              <w:bottom w:val="single" w:sz="4" w:space="0" w:color="000000"/>
              <w:right w:val="single" w:sz="4" w:space="0" w:color="000000"/>
            </w:tcBorders>
            <w:vAlign w:val="center"/>
            <w:hideMark/>
          </w:tcPr>
          <w:p w:rsidR="00413CCB" w:rsidRPr="003D224C" w:rsidRDefault="00413CCB" w:rsidP="003D224C">
            <w:pPr>
              <w:pStyle w:val="TableParagraph"/>
              <w:spacing w:line="246" w:lineRule="exact"/>
              <w:ind w:left="114" w:right="-15"/>
              <w:rPr>
                <w:rFonts w:eastAsiaTheme="minorHAnsi" w:cstheme="minorBidi"/>
                <w:bCs/>
                <w:sz w:val="24"/>
                <w:szCs w:val="24"/>
              </w:rPr>
            </w:pPr>
          </w:p>
        </w:tc>
        <w:tc>
          <w:tcPr>
            <w:tcW w:w="8988" w:type="dxa"/>
            <w:gridSpan w:val="2"/>
            <w:tcBorders>
              <w:top w:val="single" w:sz="4" w:space="0" w:color="000000"/>
              <w:left w:val="single" w:sz="4" w:space="0" w:color="000000"/>
              <w:bottom w:val="single" w:sz="4" w:space="0" w:color="000000"/>
              <w:right w:val="single" w:sz="4" w:space="0" w:color="000000"/>
            </w:tcBorders>
            <w:hideMark/>
          </w:tcPr>
          <w:p w:rsidR="009A46DF" w:rsidRDefault="009A46DF" w:rsidP="003D224C">
            <w:pPr>
              <w:pStyle w:val="TableParagraph"/>
              <w:spacing w:line="246" w:lineRule="exact"/>
              <w:ind w:left="114" w:right="-15"/>
              <w:rPr>
                <w:rFonts w:eastAsiaTheme="minorHAnsi" w:cstheme="minorBidi"/>
                <w:bCs/>
                <w:sz w:val="24"/>
                <w:szCs w:val="24"/>
              </w:rPr>
            </w:pPr>
            <w:r>
              <w:rPr>
                <w:b/>
                <w:sz w:val="24"/>
                <w:szCs w:val="24"/>
              </w:rPr>
              <w:t>В том числе практических и лабораторных занятий</w:t>
            </w:r>
          </w:p>
          <w:p w:rsidR="00413CCB" w:rsidRPr="00CA26DC" w:rsidRDefault="00413CCB" w:rsidP="003D224C">
            <w:pPr>
              <w:pStyle w:val="TableParagraph"/>
              <w:spacing w:line="246" w:lineRule="exact"/>
              <w:ind w:left="114" w:right="-15"/>
              <w:rPr>
                <w:rFonts w:eastAsiaTheme="minorHAnsi" w:cstheme="minorBidi"/>
                <w:bCs/>
                <w:sz w:val="24"/>
                <w:szCs w:val="24"/>
              </w:rPr>
            </w:pPr>
            <w:r w:rsidRPr="00CA26DC">
              <w:rPr>
                <w:rFonts w:eastAsiaTheme="minorHAnsi" w:cstheme="minorBidi"/>
                <w:bCs/>
                <w:sz w:val="24"/>
                <w:szCs w:val="24"/>
              </w:rPr>
              <w:t>Решение задач с профессиональной направленностью</w:t>
            </w:r>
          </w:p>
        </w:tc>
        <w:tc>
          <w:tcPr>
            <w:tcW w:w="1546" w:type="dxa"/>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spacing w:line="247" w:lineRule="exact"/>
              <w:ind w:left="22"/>
              <w:jc w:val="center"/>
              <w:rPr>
                <w:sz w:val="24"/>
                <w:szCs w:val="24"/>
              </w:rPr>
            </w:pPr>
            <w:r>
              <w:rPr>
                <w:w w:val="95"/>
                <w:sz w:val="24"/>
                <w:szCs w:val="24"/>
              </w:rPr>
              <w:t>2</w:t>
            </w:r>
          </w:p>
        </w:tc>
        <w:tc>
          <w:tcPr>
            <w:tcW w:w="2082" w:type="dxa"/>
            <w:gridSpan w:val="2"/>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CA26DC">
        <w:trPr>
          <w:trHeight w:val="558"/>
        </w:trPr>
        <w:tc>
          <w:tcPr>
            <w:tcW w:w="2396" w:type="dxa"/>
            <w:vMerge/>
            <w:tcBorders>
              <w:top w:val="single" w:sz="4" w:space="0" w:color="000000"/>
              <w:left w:val="single" w:sz="4" w:space="0" w:color="000000"/>
              <w:bottom w:val="single" w:sz="4" w:space="0" w:color="000000"/>
              <w:right w:val="single" w:sz="4" w:space="0" w:color="000000"/>
            </w:tcBorders>
            <w:vAlign w:val="center"/>
            <w:hideMark/>
          </w:tcPr>
          <w:p w:rsidR="00413CCB" w:rsidRPr="003D224C" w:rsidRDefault="00413CCB" w:rsidP="003D224C">
            <w:pPr>
              <w:pStyle w:val="TableParagraph"/>
              <w:spacing w:line="246" w:lineRule="exact"/>
              <w:ind w:left="114" w:right="-15"/>
              <w:rPr>
                <w:rFonts w:eastAsiaTheme="minorHAnsi" w:cstheme="minorBidi"/>
                <w:bCs/>
                <w:sz w:val="24"/>
                <w:szCs w:val="24"/>
              </w:rPr>
            </w:pPr>
          </w:p>
        </w:tc>
        <w:tc>
          <w:tcPr>
            <w:tcW w:w="8988" w:type="dxa"/>
            <w:gridSpan w:val="2"/>
            <w:tcBorders>
              <w:top w:val="single" w:sz="4" w:space="0" w:color="000000"/>
              <w:left w:val="single" w:sz="4" w:space="0" w:color="000000"/>
              <w:bottom w:val="single" w:sz="4" w:space="0" w:color="000000"/>
              <w:right w:val="single" w:sz="4" w:space="0" w:color="000000"/>
            </w:tcBorders>
            <w:hideMark/>
          </w:tcPr>
          <w:p w:rsidR="00413CCB" w:rsidRPr="00CA26DC" w:rsidRDefault="00413CCB" w:rsidP="003D224C">
            <w:pPr>
              <w:pStyle w:val="TableParagraph"/>
              <w:spacing w:line="246" w:lineRule="exact"/>
              <w:ind w:left="114" w:right="-15"/>
              <w:rPr>
                <w:rFonts w:eastAsiaTheme="minorHAnsi" w:cstheme="minorBidi"/>
                <w:bCs/>
                <w:sz w:val="24"/>
                <w:szCs w:val="24"/>
              </w:rPr>
            </w:pPr>
            <w:r w:rsidRPr="00CA26DC">
              <w:rPr>
                <w:rFonts w:eastAsiaTheme="minorHAnsi" w:cstheme="minorBidi"/>
                <w:bCs/>
                <w:sz w:val="24"/>
                <w:szCs w:val="24"/>
              </w:rPr>
              <w:t>Лабораторные занятия:</w:t>
            </w:r>
          </w:p>
          <w:p w:rsidR="00413CCB" w:rsidRPr="00CA26DC" w:rsidRDefault="00413CCB" w:rsidP="003D224C">
            <w:pPr>
              <w:pStyle w:val="TableParagraph"/>
              <w:spacing w:line="246" w:lineRule="exact"/>
              <w:ind w:left="114" w:right="-15"/>
              <w:rPr>
                <w:rFonts w:eastAsiaTheme="minorHAnsi" w:cstheme="minorBidi"/>
                <w:bCs/>
                <w:sz w:val="24"/>
                <w:szCs w:val="24"/>
              </w:rPr>
            </w:pPr>
            <w:r w:rsidRPr="00CA26DC">
              <w:rPr>
                <w:rFonts w:eastAsiaTheme="minorHAnsi" w:cstheme="minorBidi"/>
                <w:bCs/>
                <w:sz w:val="24"/>
                <w:szCs w:val="24"/>
              </w:rPr>
              <w:t>Лабораторная работа №1. Изучение одного из изопроцессов</w:t>
            </w:r>
          </w:p>
        </w:tc>
        <w:tc>
          <w:tcPr>
            <w:tcW w:w="1546" w:type="dxa"/>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spacing w:line="269" w:lineRule="exact"/>
              <w:ind w:left="22"/>
              <w:jc w:val="center"/>
              <w:rPr>
                <w:sz w:val="24"/>
                <w:szCs w:val="24"/>
              </w:rPr>
            </w:pPr>
            <w:r>
              <w:rPr>
                <w:w w:val="95"/>
                <w:sz w:val="24"/>
                <w:szCs w:val="24"/>
              </w:rPr>
              <w:t>2</w:t>
            </w:r>
          </w:p>
        </w:tc>
        <w:tc>
          <w:tcPr>
            <w:tcW w:w="2082" w:type="dxa"/>
            <w:gridSpan w:val="2"/>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CA26DC">
        <w:trPr>
          <w:trHeight w:val="273"/>
        </w:trPr>
        <w:tc>
          <w:tcPr>
            <w:tcW w:w="2396" w:type="dxa"/>
            <w:vMerge w:val="restart"/>
            <w:tcBorders>
              <w:top w:val="single" w:sz="4" w:space="0" w:color="000000"/>
              <w:left w:val="single" w:sz="4" w:space="0" w:color="000000"/>
              <w:bottom w:val="single" w:sz="4" w:space="0" w:color="000000"/>
              <w:right w:val="single" w:sz="4" w:space="0" w:color="000000"/>
            </w:tcBorders>
            <w:hideMark/>
          </w:tcPr>
          <w:p w:rsidR="00413CCB" w:rsidRPr="009A46DF" w:rsidRDefault="00413CCB" w:rsidP="003D224C">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Тема 2.2 Основы термодинамики</w:t>
            </w:r>
          </w:p>
        </w:tc>
        <w:tc>
          <w:tcPr>
            <w:tcW w:w="8988" w:type="dxa"/>
            <w:gridSpan w:val="2"/>
            <w:tcBorders>
              <w:top w:val="single" w:sz="4" w:space="0" w:color="000000"/>
              <w:left w:val="single" w:sz="4" w:space="0" w:color="000000"/>
              <w:bottom w:val="single" w:sz="4" w:space="0" w:color="000000"/>
              <w:right w:val="single" w:sz="4" w:space="0" w:color="000000"/>
            </w:tcBorders>
            <w:hideMark/>
          </w:tcPr>
          <w:p w:rsidR="00413CCB" w:rsidRPr="009A46DF" w:rsidRDefault="00413CCB" w:rsidP="009A46DF">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Содержание</w:t>
            </w:r>
          </w:p>
          <w:p w:rsidR="009A46DF" w:rsidRPr="009A46DF" w:rsidRDefault="009A46DF" w:rsidP="009A46DF">
            <w:pPr>
              <w:pStyle w:val="TableParagraph"/>
              <w:spacing w:line="246" w:lineRule="exact"/>
              <w:ind w:left="114" w:right="-15"/>
              <w:rPr>
                <w:rFonts w:eastAsiaTheme="minorHAnsi" w:cstheme="minorBidi"/>
                <w:b/>
                <w:bCs/>
                <w:sz w:val="24"/>
                <w:szCs w:val="24"/>
              </w:rPr>
            </w:pPr>
          </w:p>
        </w:tc>
        <w:tc>
          <w:tcPr>
            <w:tcW w:w="1546" w:type="dxa"/>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spacing w:line="253" w:lineRule="exact"/>
              <w:ind w:left="22"/>
              <w:jc w:val="center"/>
              <w:rPr>
                <w:sz w:val="24"/>
                <w:szCs w:val="24"/>
              </w:rPr>
            </w:pPr>
            <w:r>
              <w:rPr>
                <w:w w:val="95"/>
                <w:sz w:val="24"/>
                <w:szCs w:val="24"/>
              </w:rPr>
              <w:t>6</w:t>
            </w:r>
          </w:p>
        </w:tc>
        <w:tc>
          <w:tcPr>
            <w:tcW w:w="2082" w:type="dxa"/>
            <w:gridSpan w:val="2"/>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CA26DC">
        <w:trPr>
          <w:trHeight w:val="1466"/>
        </w:trPr>
        <w:tc>
          <w:tcPr>
            <w:tcW w:w="2396" w:type="dxa"/>
            <w:vMerge/>
            <w:tcBorders>
              <w:top w:val="single" w:sz="4" w:space="0" w:color="000000"/>
              <w:left w:val="single" w:sz="4" w:space="0" w:color="000000"/>
              <w:bottom w:val="single" w:sz="4" w:space="0" w:color="000000"/>
              <w:right w:val="single" w:sz="4" w:space="0" w:color="000000"/>
            </w:tcBorders>
            <w:vAlign w:val="center"/>
            <w:hideMark/>
          </w:tcPr>
          <w:p w:rsidR="00413CCB" w:rsidRPr="003D224C" w:rsidRDefault="00413CCB" w:rsidP="003D224C">
            <w:pPr>
              <w:pStyle w:val="TableParagraph"/>
              <w:spacing w:line="246" w:lineRule="exact"/>
              <w:ind w:left="114" w:right="-15"/>
              <w:rPr>
                <w:rFonts w:eastAsiaTheme="minorHAnsi" w:cstheme="minorBidi"/>
                <w:bCs/>
                <w:sz w:val="24"/>
                <w:szCs w:val="24"/>
              </w:rPr>
            </w:pPr>
          </w:p>
        </w:tc>
        <w:tc>
          <w:tcPr>
            <w:tcW w:w="8988" w:type="dxa"/>
            <w:gridSpan w:val="2"/>
            <w:tcBorders>
              <w:top w:val="single" w:sz="4" w:space="0" w:color="000000"/>
              <w:left w:val="single" w:sz="4" w:space="0" w:color="000000"/>
              <w:bottom w:val="single" w:sz="4" w:space="0" w:color="000000"/>
              <w:right w:val="single" w:sz="4" w:space="0" w:color="000000"/>
            </w:tcBorders>
            <w:hideMark/>
          </w:tcPr>
          <w:p w:rsidR="00413CCB" w:rsidRPr="00CA26DC" w:rsidRDefault="00413CCB" w:rsidP="003D224C">
            <w:pPr>
              <w:pStyle w:val="TableParagraph"/>
              <w:spacing w:line="246" w:lineRule="exact"/>
              <w:ind w:left="114" w:right="-15"/>
              <w:rPr>
                <w:rFonts w:eastAsiaTheme="minorHAnsi" w:cstheme="minorBidi"/>
                <w:bCs/>
                <w:sz w:val="24"/>
                <w:szCs w:val="24"/>
              </w:rPr>
            </w:pPr>
            <w:r w:rsidRPr="00CA26DC">
              <w:rPr>
                <w:rFonts w:eastAsiaTheme="minorHAnsi" w:cstheme="minorBidi"/>
                <w:bCs/>
                <w:sz w:val="24"/>
                <w:szCs w:val="24"/>
              </w:rPr>
              <w:t>Внутренняя энергия системы. Внутренняя энергия идеального газа. Работа и теплота</w:t>
            </w:r>
          </w:p>
          <w:p w:rsidR="00413CCB" w:rsidRPr="00CA26DC" w:rsidRDefault="00413CCB" w:rsidP="003D224C">
            <w:pPr>
              <w:pStyle w:val="TableParagraph"/>
              <w:spacing w:line="246" w:lineRule="exact"/>
              <w:ind w:left="114" w:right="-15"/>
              <w:rPr>
                <w:rFonts w:eastAsiaTheme="minorHAnsi" w:cstheme="minorBidi"/>
                <w:bCs/>
                <w:sz w:val="24"/>
                <w:szCs w:val="24"/>
              </w:rPr>
            </w:pPr>
            <w:r w:rsidRPr="00CA26DC">
              <w:rPr>
                <w:rFonts w:eastAsiaTheme="minorHAnsi" w:cstheme="minorBidi"/>
                <w:bCs/>
                <w:sz w:val="24"/>
                <w:szCs w:val="24"/>
              </w:rPr>
              <w:t>как формы передачи энергии. Теплоемкость. Удельная теплоемкость. Количество теплоты. Уравнение теплового баланса. Первое начало термодинамики. Адиабатный процесс. Второе начало термодинамики. Принцип действия тепловой машины. Тепловые двигатели. КПД теплового двигателя. Холодильные машины. Охрана природы</w:t>
            </w:r>
          </w:p>
        </w:tc>
        <w:tc>
          <w:tcPr>
            <w:tcW w:w="1546" w:type="dxa"/>
            <w:tcBorders>
              <w:top w:val="single" w:sz="4" w:space="0" w:color="000000"/>
              <w:left w:val="single" w:sz="4" w:space="0" w:color="000000"/>
              <w:bottom w:val="single" w:sz="4" w:space="0" w:color="000000"/>
              <w:right w:val="single" w:sz="6" w:space="0" w:color="000000"/>
            </w:tcBorders>
          </w:tcPr>
          <w:p w:rsidR="00413CCB" w:rsidRDefault="00413CCB">
            <w:pPr>
              <w:pStyle w:val="TableParagraph"/>
              <w:rPr>
                <w:sz w:val="24"/>
                <w:szCs w:val="24"/>
              </w:rPr>
            </w:pPr>
          </w:p>
        </w:tc>
        <w:tc>
          <w:tcPr>
            <w:tcW w:w="2082" w:type="dxa"/>
            <w:gridSpan w:val="2"/>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CA26DC">
        <w:trPr>
          <w:trHeight w:val="534"/>
        </w:trPr>
        <w:tc>
          <w:tcPr>
            <w:tcW w:w="2396" w:type="dxa"/>
            <w:vMerge/>
            <w:tcBorders>
              <w:top w:val="single" w:sz="4" w:space="0" w:color="000000"/>
              <w:left w:val="single" w:sz="4" w:space="0" w:color="000000"/>
              <w:bottom w:val="single" w:sz="4" w:space="0" w:color="000000"/>
              <w:right w:val="single" w:sz="4" w:space="0" w:color="000000"/>
            </w:tcBorders>
            <w:vAlign w:val="center"/>
            <w:hideMark/>
          </w:tcPr>
          <w:p w:rsidR="00413CCB" w:rsidRPr="003D224C" w:rsidRDefault="00413CCB" w:rsidP="003D224C">
            <w:pPr>
              <w:pStyle w:val="TableParagraph"/>
              <w:spacing w:line="246" w:lineRule="exact"/>
              <w:ind w:left="114" w:right="-15"/>
              <w:rPr>
                <w:rFonts w:eastAsiaTheme="minorHAnsi" w:cstheme="minorBidi"/>
                <w:bCs/>
                <w:sz w:val="24"/>
                <w:szCs w:val="24"/>
              </w:rPr>
            </w:pPr>
          </w:p>
        </w:tc>
        <w:tc>
          <w:tcPr>
            <w:tcW w:w="8988" w:type="dxa"/>
            <w:gridSpan w:val="2"/>
            <w:tcBorders>
              <w:top w:val="single" w:sz="4" w:space="0" w:color="000000"/>
              <w:left w:val="single" w:sz="4" w:space="0" w:color="000000"/>
              <w:bottom w:val="single" w:sz="4" w:space="0" w:color="000000"/>
              <w:right w:val="single" w:sz="4" w:space="0" w:color="000000"/>
            </w:tcBorders>
            <w:hideMark/>
          </w:tcPr>
          <w:p w:rsidR="009A46DF" w:rsidRDefault="009A46DF" w:rsidP="003D224C">
            <w:pPr>
              <w:pStyle w:val="TableParagraph"/>
              <w:spacing w:line="246" w:lineRule="exact"/>
              <w:ind w:left="114" w:right="-15"/>
              <w:rPr>
                <w:rFonts w:eastAsiaTheme="minorHAnsi" w:cstheme="minorBidi"/>
                <w:bCs/>
                <w:sz w:val="24"/>
                <w:szCs w:val="24"/>
              </w:rPr>
            </w:pPr>
            <w:r>
              <w:rPr>
                <w:b/>
                <w:sz w:val="24"/>
                <w:szCs w:val="24"/>
              </w:rPr>
              <w:t>В том числе практических и лабораторных занятий</w:t>
            </w:r>
          </w:p>
          <w:p w:rsidR="00413CCB" w:rsidRPr="00CA26DC" w:rsidRDefault="00413CCB" w:rsidP="003D224C">
            <w:pPr>
              <w:pStyle w:val="TableParagraph"/>
              <w:spacing w:line="246" w:lineRule="exact"/>
              <w:ind w:left="114" w:right="-15"/>
              <w:rPr>
                <w:rFonts w:eastAsiaTheme="minorHAnsi" w:cstheme="minorBidi"/>
                <w:bCs/>
                <w:sz w:val="24"/>
                <w:szCs w:val="24"/>
              </w:rPr>
            </w:pPr>
            <w:r w:rsidRPr="00CA26DC">
              <w:rPr>
                <w:rFonts w:eastAsiaTheme="minorHAnsi" w:cstheme="minorBidi"/>
                <w:bCs/>
                <w:sz w:val="24"/>
                <w:szCs w:val="24"/>
              </w:rPr>
              <w:t>Решение задач с профессиональной направленностью</w:t>
            </w:r>
          </w:p>
        </w:tc>
        <w:tc>
          <w:tcPr>
            <w:tcW w:w="1546" w:type="dxa"/>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spacing w:line="267" w:lineRule="exact"/>
              <w:ind w:left="22"/>
              <w:jc w:val="center"/>
              <w:rPr>
                <w:sz w:val="24"/>
                <w:szCs w:val="24"/>
              </w:rPr>
            </w:pPr>
            <w:r>
              <w:rPr>
                <w:w w:val="95"/>
                <w:sz w:val="24"/>
                <w:szCs w:val="24"/>
              </w:rPr>
              <w:t>2</w:t>
            </w:r>
          </w:p>
        </w:tc>
        <w:tc>
          <w:tcPr>
            <w:tcW w:w="2082" w:type="dxa"/>
            <w:gridSpan w:val="2"/>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r>
      <w:tr w:rsidR="009A46DF" w:rsidTr="00506AA1">
        <w:trPr>
          <w:trHeight w:val="290"/>
        </w:trPr>
        <w:tc>
          <w:tcPr>
            <w:tcW w:w="2396" w:type="dxa"/>
            <w:vMerge w:val="restart"/>
            <w:tcBorders>
              <w:top w:val="single" w:sz="4" w:space="0" w:color="000000"/>
              <w:left w:val="single" w:sz="4" w:space="0" w:color="000000"/>
              <w:right w:val="single" w:sz="4" w:space="0" w:color="000000"/>
            </w:tcBorders>
            <w:hideMark/>
          </w:tcPr>
          <w:p w:rsidR="009A46DF" w:rsidRPr="009A46DF" w:rsidRDefault="009A46DF" w:rsidP="003D224C">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lastRenderedPageBreak/>
              <w:t>Тема 2.3</w:t>
            </w:r>
          </w:p>
          <w:p w:rsidR="009A46DF" w:rsidRPr="009A46DF" w:rsidRDefault="009A46DF" w:rsidP="003D224C">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Агрегатные состояния вещества и фазовые переходы</w:t>
            </w:r>
          </w:p>
        </w:tc>
        <w:tc>
          <w:tcPr>
            <w:tcW w:w="8988" w:type="dxa"/>
            <w:gridSpan w:val="2"/>
            <w:tcBorders>
              <w:top w:val="single" w:sz="4" w:space="0" w:color="000000"/>
              <w:left w:val="single" w:sz="4" w:space="0" w:color="000000"/>
              <w:bottom w:val="single" w:sz="4" w:space="0" w:color="000000"/>
              <w:right w:val="single" w:sz="4" w:space="0" w:color="000000"/>
            </w:tcBorders>
            <w:hideMark/>
          </w:tcPr>
          <w:p w:rsidR="009A46DF" w:rsidRPr="009A46DF" w:rsidRDefault="009A46DF" w:rsidP="009A46DF">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 xml:space="preserve">Содержание </w:t>
            </w:r>
          </w:p>
        </w:tc>
        <w:tc>
          <w:tcPr>
            <w:tcW w:w="1546" w:type="dxa"/>
            <w:tcBorders>
              <w:top w:val="single" w:sz="4" w:space="0" w:color="000000"/>
              <w:left w:val="single" w:sz="4" w:space="0" w:color="000000"/>
              <w:bottom w:val="single" w:sz="4" w:space="0" w:color="000000"/>
              <w:right w:val="single" w:sz="6" w:space="0" w:color="000000"/>
            </w:tcBorders>
            <w:hideMark/>
          </w:tcPr>
          <w:p w:rsidR="009A46DF" w:rsidRDefault="009A46DF">
            <w:pPr>
              <w:pStyle w:val="TableParagraph"/>
              <w:spacing w:line="267" w:lineRule="exact"/>
              <w:ind w:left="23"/>
              <w:jc w:val="center"/>
              <w:rPr>
                <w:sz w:val="24"/>
                <w:szCs w:val="24"/>
              </w:rPr>
            </w:pPr>
            <w:r>
              <w:rPr>
                <w:w w:val="96"/>
                <w:sz w:val="24"/>
                <w:szCs w:val="24"/>
              </w:rPr>
              <w:t>8</w:t>
            </w:r>
          </w:p>
        </w:tc>
        <w:tc>
          <w:tcPr>
            <w:tcW w:w="2082" w:type="dxa"/>
            <w:gridSpan w:val="2"/>
            <w:vMerge/>
            <w:tcBorders>
              <w:top w:val="single" w:sz="4" w:space="0" w:color="000000"/>
              <w:left w:val="single" w:sz="4" w:space="0" w:color="000000"/>
              <w:bottom w:val="single" w:sz="4" w:space="0" w:color="000000"/>
              <w:right w:val="single" w:sz="6" w:space="0" w:color="000000"/>
            </w:tcBorders>
            <w:vAlign w:val="center"/>
            <w:hideMark/>
          </w:tcPr>
          <w:p w:rsidR="009A46DF" w:rsidRDefault="009A46DF">
            <w:pPr>
              <w:rPr>
                <w:rFonts w:ascii="Times New Roman" w:eastAsia="Times New Roman" w:hAnsi="Times New Roman" w:cs="Times New Roman"/>
                <w:sz w:val="24"/>
                <w:szCs w:val="24"/>
              </w:rPr>
            </w:pPr>
          </w:p>
        </w:tc>
      </w:tr>
      <w:tr w:rsidR="009A46DF" w:rsidTr="00506AA1">
        <w:trPr>
          <w:trHeight w:val="3765"/>
        </w:trPr>
        <w:tc>
          <w:tcPr>
            <w:tcW w:w="2396" w:type="dxa"/>
            <w:vMerge/>
            <w:tcBorders>
              <w:left w:val="single" w:sz="4" w:space="0" w:color="000000"/>
              <w:right w:val="single" w:sz="4" w:space="0" w:color="000000"/>
            </w:tcBorders>
            <w:hideMark/>
          </w:tcPr>
          <w:p w:rsidR="009A46DF" w:rsidRPr="003D224C" w:rsidRDefault="009A46DF" w:rsidP="003D224C">
            <w:pPr>
              <w:pStyle w:val="TableParagraph"/>
              <w:spacing w:line="246" w:lineRule="exact"/>
              <w:ind w:left="114" w:right="-15"/>
              <w:rPr>
                <w:rFonts w:eastAsiaTheme="minorHAnsi" w:cstheme="minorBidi"/>
                <w:bCs/>
                <w:sz w:val="24"/>
                <w:szCs w:val="24"/>
              </w:rPr>
            </w:pPr>
          </w:p>
        </w:tc>
        <w:tc>
          <w:tcPr>
            <w:tcW w:w="8988" w:type="dxa"/>
            <w:gridSpan w:val="2"/>
            <w:tcBorders>
              <w:top w:val="single" w:sz="4" w:space="0" w:color="000000"/>
              <w:left w:val="single" w:sz="4" w:space="0" w:color="000000"/>
              <w:bottom w:val="single" w:sz="4" w:space="0" w:color="000000"/>
              <w:right w:val="single" w:sz="4" w:space="0" w:color="000000"/>
            </w:tcBorders>
            <w:hideMark/>
          </w:tcPr>
          <w:p w:rsidR="009A46DF" w:rsidRPr="00CA26DC" w:rsidRDefault="009A46DF" w:rsidP="003D224C">
            <w:pPr>
              <w:pStyle w:val="TableParagraph"/>
              <w:spacing w:line="246" w:lineRule="exact"/>
              <w:ind w:left="114" w:right="-15"/>
              <w:rPr>
                <w:rFonts w:eastAsiaTheme="minorHAnsi" w:cstheme="minorBidi"/>
                <w:bCs/>
                <w:sz w:val="24"/>
                <w:szCs w:val="24"/>
              </w:rPr>
            </w:pPr>
            <w:r w:rsidRPr="00CA26DC">
              <w:rPr>
                <w:rFonts w:eastAsiaTheme="minorHAnsi" w:cstheme="minorBidi"/>
                <w:bCs/>
                <w:sz w:val="24"/>
                <w:szCs w:val="24"/>
              </w:rPr>
              <w:t>Испарение и конденсация. Насыщенный пар и его свойства. Абсолютная и</w:t>
            </w:r>
          </w:p>
          <w:p w:rsidR="009A46DF" w:rsidRPr="00CA26DC" w:rsidRDefault="009A46DF" w:rsidP="003D224C">
            <w:pPr>
              <w:pStyle w:val="TableParagraph"/>
              <w:spacing w:line="246" w:lineRule="exact"/>
              <w:ind w:left="114" w:right="-15"/>
              <w:rPr>
                <w:rFonts w:eastAsiaTheme="minorHAnsi" w:cstheme="minorBidi"/>
                <w:bCs/>
                <w:sz w:val="24"/>
                <w:szCs w:val="24"/>
              </w:rPr>
            </w:pPr>
            <w:r w:rsidRPr="00CA26DC">
              <w:rPr>
                <w:rFonts w:eastAsiaTheme="minorHAnsi" w:cstheme="minorBidi"/>
                <w:bCs/>
                <w:sz w:val="24"/>
                <w:szCs w:val="24"/>
              </w:rPr>
              <w:t>относительная влажность воздуха. Приборы для определения влажности воздуха. Точка росы. Кипение. Зависимость температуры кипения от давления. Критическое состояние вещества. Перегретый пар и его использование в технике. Характеристика жидкого состояния вещества. Поверхностный слой жидкости. Энергия поверхностного слоя. Ближний порядок. Поверхностное натяжение. Смачивание. Явления на границе жидкости с твердым телом. Капиллярные явления. Характеристика твердого состояния вещества. Кристаллические и аморфные тела. Упругие свойства твердых тел. Закон Гука. Механические свойства твердых тел. Пластическая (остаточная) деформация. Тепловое расширение твердых тел и жидкостей. Коэффициент линейного расширения. Коэффициент объёмного расширения. Учет расширения в технике. Плавление. Удельная</w:t>
            </w:r>
          </w:p>
          <w:p w:rsidR="009A46DF" w:rsidRPr="00CA26DC" w:rsidRDefault="009A46DF" w:rsidP="003D224C">
            <w:pPr>
              <w:pStyle w:val="TableParagraph"/>
              <w:spacing w:before="2" w:line="246" w:lineRule="exact"/>
              <w:ind w:left="114" w:right="-15"/>
              <w:rPr>
                <w:rFonts w:eastAsiaTheme="minorHAnsi" w:cstheme="minorBidi"/>
                <w:bCs/>
                <w:sz w:val="24"/>
                <w:szCs w:val="24"/>
              </w:rPr>
            </w:pPr>
            <w:r w:rsidRPr="00CA26DC">
              <w:rPr>
                <w:rFonts w:eastAsiaTheme="minorHAnsi" w:cstheme="minorBidi"/>
                <w:bCs/>
                <w:sz w:val="24"/>
                <w:szCs w:val="24"/>
              </w:rPr>
              <w:t>теплота плавления. Кристаллизация. Практическое применение в повседневной жизни физических знаний о свойствах газов, жидкостей и твердых тел</w:t>
            </w:r>
          </w:p>
        </w:tc>
        <w:tc>
          <w:tcPr>
            <w:tcW w:w="1546" w:type="dxa"/>
            <w:tcBorders>
              <w:top w:val="single" w:sz="4" w:space="0" w:color="000000"/>
              <w:left w:val="single" w:sz="4" w:space="0" w:color="000000"/>
              <w:bottom w:val="single" w:sz="4" w:space="0" w:color="000000"/>
              <w:right w:val="single" w:sz="6" w:space="0" w:color="000000"/>
            </w:tcBorders>
          </w:tcPr>
          <w:p w:rsidR="009A46DF" w:rsidRDefault="009A46DF">
            <w:pPr>
              <w:pStyle w:val="TableParagraph"/>
              <w:rPr>
                <w:sz w:val="24"/>
                <w:szCs w:val="24"/>
              </w:rPr>
            </w:pPr>
          </w:p>
        </w:tc>
        <w:tc>
          <w:tcPr>
            <w:tcW w:w="2082" w:type="dxa"/>
            <w:gridSpan w:val="2"/>
            <w:vMerge w:val="restart"/>
            <w:tcBorders>
              <w:top w:val="single" w:sz="4" w:space="0" w:color="000000"/>
              <w:left w:val="single" w:sz="6" w:space="0" w:color="000000"/>
              <w:bottom w:val="single" w:sz="4" w:space="0" w:color="000000"/>
              <w:right w:val="single" w:sz="4" w:space="0" w:color="000000"/>
            </w:tcBorders>
          </w:tcPr>
          <w:p w:rsidR="009A46DF" w:rsidRDefault="009A46DF">
            <w:pPr>
              <w:pStyle w:val="TableParagraph"/>
              <w:rPr>
                <w:sz w:val="24"/>
                <w:szCs w:val="24"/>
              </w:rPr>
            </w:pPr>
          </w:p>
        </w:tc>
      </w:tr>
      <w:tr w:rsidR="009A46DF" w:rsidTr="00506AA1">
        <w:trPr>
          <w:trHeight w:val="287"/>
        </w:trPr>
        <w:tc>
          <w:tcPr>
            <w:tcW w:w="2396" w:type="dxa"/>
            <w:vMerge/>
            <w:tcBorders>
              <w:left w:val="single" w:sz="4" w:space="0" w:color="000000"/>
              <w:right w:val="single" w:sz="4" w:space="0" w:color="000000"/>
            </w:tcBorders>
            <w:vAlign w:val="center"/>
            <w:hideMark/>
          </w:tcPr>
          <w:p w:rsidR="009A46DF" w:rsidRPr="003D224C" w:rsidRDefault="009A46DF" w:rsidP="003D224C">
            <w:pPr>
              <w:pStyle w:val="TableParagraph"/>
              <w:spacing w:line="246" w:lineRule="exact"/>
              <w:ind w:left="114" w:right="-15"/>
              <w:rPr>
                <w:rFonts w:eastAsiaTheme="minorHAnsi" w:cstheme="minorBidi"/>
                <w:bCs/>
                <w:sz w:val="24"/>
                <w:szCs w:val="24"/>
              </w:rPr>
            </w:pPr>
          </w:p>
        </w:tc>
        <w:tc>
          <w:tcPr>
            <w:tcW w:w="8988" w:type="dxa"/>
            <w:gridSpan w:val="2"/>
            <w:tcBorders>
              <w:top w:val="single" w:sz="4" w:space="0" w:color="000000"/>
              <w:left w:val="single" w:sz="4" w:space="0" w:color="000000"/>
              <w:bottom w:val="single" w:sz="4" w:space="0" w:color="000000"/>
              <w:right w:val="single" w:sz="4" w:space="0" w:color="000000"/>
            </w:tcBorders>
            <w:hideMark/>
          </w:tcPr>
          <w:p w:rsidR="009A46DF" w:rsidRDefault="009A46DF" w:rsidP="003D224C">
            <w:pPr>
              <w:pStyle w:val="TableParagraph"/>
              <w:spacing w:line="246" w:lineRule="exact"/>
              <w:ind w:left="114" w:right="-15"/>
              <w:rPr>
                <w:rFonts w:eastAsiaTheme="minorHAnsi" w:cstheme="minorBidi"/>
                <w:bCs/>
                <w:sz w:val="24"/>
                <w:szCs w:val="24"/>
              </w:rPr>
            </w:pPr>
            <w:r>
              <w:rPr>
                <w:b/>
                <w:sz w:val="24"/>
                <w:szCs w:val="24"/>
              </w:rPr>
              <w:t>В том числе практических и лабораторных занятий</w:t>
            </w:r>
          </w:p>
          <w:p w:rsidR="009A46DF" w:rsidRPr="00CA26DC" w:rsidRDefault="009A46DF" w:rsidP="003D224C">
            <w:pPr>
              <w:pStyle w:val="TableParagraph"/>
              <w:spacing w:line="246" w:lineRule="exact"/>
              <w:ind w:left="114" w:right="-15"/>
              <w:rPr>
                <w:rFonts w:eastAsiaTheme="minorHAnsi" w:cstheme="minorBidi"/>
                <w:bCs/>
                <w:sz w:val="24"/>
                <w:szCs w:val="24"/>
              </w:rPr>
            </w:pPr>
            <w:r w:rsidRPr="00CA26DC">
              <w:rPr>
                <w:rFonts w:eastAsiaTheme="minorHAnsi" w:cstheme="minorBidi"/>
                <w:bCs/>
                <w:sz w:val="24"/>
                <w:szCs w:val="24"/>
              </w:rPr>
              <w:t>Решение задач с профессиональной направленностью</w:t>
            </w:r>
          </w:p>
        </w:tc>
        <w:tc>
          <w:tcPr>
            <w:tcW w:w="1546" w:type="dxa"/>
            <w:tcBorders>
              <w:top w:val="single" w:sz="4" w:space="0" w:color="000000"/>
              <w:left w:val="single" w:sz="4" w:space="0" w:color="000000"/>
              <w:bottom w:val="single" w:sz="4" w:space="0" w:color="000000"/>
              <w:right w:val="single" w:sz="6" w:space="0" w:color="000000"/>
            </w:tcBorders>
            <w:hideMark/>
          </w:tcPr>
          <w:p w:rsidR="009A46DF" w:rsidRDefault="009A46DF">
            <w:pPr>
              <w:pStyle w:val="TableParagraph"/>
              <w:spacing w:line="264" w:lineRule="exact"/>
              <w:ind w:left="123"/>
              <w:jc w:val="center"/>
              <w:rPr>
                <w:sz w:val="24"/>
                <w:szCs w:val="24"/>
              </w:rPr>
            </w:pPr>
            <w:r>
              <w:rPr>
                <w:w w:val="95"/>
                <w:sz w:val="24"/>
                <w:szCs w:val="24"/>
              </w:rPr>
              <w:t>2</w:t>
            </w:r>
          </w:p>
        </w:tc>
        <w:tc>
          <w:tcPr>
            <w:tcW w:w="2082" w:type="dxa"/>
            <w:gridSpan w:val="2"/>
            <w:vMerge/>
            <w:tcBorders>
              <w:top w:val="single" w:sz="4" w:space="0" w:color="000000"/>
              <w:left w:val="single" w:sz="4" w:space="0" w:color="000000"/>
              <w:bottom w:val="single" w:sz="4" w:space="0" w:color="000000"/>
              <w:right w:val="single" w:sz="6" w:space="0" w:color="000000"/>
            </w:tcBorders>
            <w:vAlign w:val="center"/>
            <w:hideMark/>
          </w:tcPr>
          <w:p w:rsidR="009A46DF" w:rsidRDefault="009A46DF">
            <w:pPr>
              <w:rPr>
                <w:rFonts w:ascii="Times New Roman" w:eastAsia="Times New Roman" w:hAnsi="Times New Roman" w:cs="Times New Roman"/>
                <w:sz w:val="24"/>
                <w:szCs w:val="24"/>
              </w:rPr>
            </w:pPr>
          </w:p>
        </w:tc>
      </w:tr>
      <w:tr w:rsidR="009A46DF" w:rsidTr="00506AA1">
        <w:trPr>
          <w:trHeight w:val="1087"/>
        </w:trPr>
        <w:tc>
          <w:tcPr>
            <w:tcW w:w="2396" w:type="dxa"/>
            <w:vMerge/>
            <w:tcBorders>
              <w:left w:val="single" w:sz="4" w:space="0" w:color="000000"/>
              <w:right w:val="single" w:sz="4" w:space="0" w:color="000000"/>
            </w:tcBorders>
            <w:vAlign w:val="center"/>
            <w:hideMark/>
          </w:tcPr>
          <w:p w:rsidR="009A46DF" w:rsidRPr="003D224C" w:rsidRDefault="009A46DF" w:rsidP="003D224C">
            <w:pPr>
              <w:pStyle w:val="TableParagraph"/>
              <w:spacing w:line="246" w:lineRule="exact"/>
              <w:ind w:left="114" w:right="-15"/>
              <w:rPr>
                <w:rFonts w:eastAsiaTheme="minorHAnsi" w:cstheme="minorBidi"/>
                <w:bCs/>
                <w:sz w:val="24"/>
                <w:szCs w:val="24"/>
              </w:rPr>
            </w:pPr>
          </w:p>
        </w:tc>
        <w:tc>
          <w:tcPr>
            <w:tcW w:w="8988" w:type="dxa"/>
            <w:gridSpan w:val="2"/>
            <w:tcBorders>
              <w:top w:val="single" w:sz="4" w:space="0" w:color="000000"/>
              <w:left w:val="single" w:sz="4" w:space="0" w:color="000000"/>
              <w:bottom w:val="single" w:sz="4" w:space="0" w:color="000000"/>
              <w:right w:val="single" w:sz="4" w:space="0" w:color="000000"/>
            </w:tcBorders>
            <w:hideMark/>
          </w:tcPr>
          <w:p w:rsidR="009A46DF" w:rsidRPr="00CA26DC" w:rsidRDefault="009A46DF" w:rsidP="003D224C">
            <w:pPr>
              <w:pStyle w:val="TableParagraph"/>
              <w:spacing w:line="246" w:lineRule="exact"/>
              <w:ind w:left="114" w:right="-15"/>
              <w:rPr>
                <w:rFonts w:eastAsiaTheme="minorHAnsi" w:cstheme="minorBidi"/>
                <w:bCs/>
                <w:sz w:val="24"/>
                <w:szCs w:val="24"/>
              </w:rPr>
            </w:pPr>
            <w:r w:rsidRPr="00CA26DC">
              <w:rPr>
                <w:rFonts w:eastAsiaTheme="minorHAnsi" w:cstheme="minorBidi"/>
                <w:bCs/>
                <w:sz w:val="24"/>
                <w:szCs w:val="24"/>
              </w:rPr>
              <w:t>Лабораторные занятия:</w:t>
            </w:r>
          </w:p>
          <w:p w:rsidR="009A46DF" w:rsidRPr="00CA26DC" w:rsidRDefault="009A46DF" w:rsidP="003D224C">
            <w:pPr>
              <w:pStyle w:val="TableParagraph"/>
              <w:spacing w:line="246" w:lineRule="exact"/>
              <w:ind w:left="114" w:right="-15"/>
              <w:rPr>
                <w:rFonts w:eastAsiaTheme="minorHAnsi" w:cstheme="minorBidi"/>
                <w:bCs/>
                <w:sz w:val="24"/>
                <w:szCs w:val="24"/>
              </w:rPr>
            </w:pPr>
            <w:r w:rsidRPr="00CA26DC">
              <w:rPr>
                <w:rFonts w:eastAsiaTheme="minorHAnsi" w:cstheme="minorBidi"/>
                <w:bCs/>
                <w:sz w:val="24"/>
                <w:szCs w:val="24"/>
              </w:rPr>
              <w:t>Лабораторная работа №2 Определение влажности воздуха.</w:t>
            </w:r>
          </w:p>
          <w:p w:rsidR="009A46DF" w:rsidRPr="00CA26DC" w:rsidRDefault="009A46DF" w:rsidP="003D224C">
            <w:pPr>
              <w:pStyle w:val="TableParagraph"/>
              <w:spacing w:line="246" w:lineRule="exact"/>
              <w:ind w:left="114" w:right="-15"/>
              <w:rPr>
                <w:rFonts w:eastAsiaTheme="minorHAnsi" w:cstheme="minorBidi"/>
                <w:bCs/>
                <w:sz w:val="24"/>
                <w:szCs w:val="24"/>
              </w:rPr>
            </w:pPr>
            <w:r w:rsidRPr="00CA26DC">
              <w:rPr>
                <w:rFonts w:eastAsiaTheme="minorHAnsi" w:cstheme="minorBidi"/>
                <w:bCs/>
                <w:sz w:val="24"/>
                <w:szCs w:val="24"/>
              </w:rPr>
              <w:t>Лабораторная работа №3 Определение коэффициента поверхностного натяжения жидкости</w:t>
            </w:r>
          </w:p>
        </w:tc>
        <w:tc>
          <w:tcPr>
            <w:tcW w:w="1546" w:type="dxa"/>
            <w:tcBorders>
              <w:top w:val="single" w:sz="4" w:space="0" w:color="000000"/>
              <w:left w:val="single" w:sz="4" w:space="0" w:color="000000"/>
              <w:bottom w:val="single" w:sz="4" w:space="0" w:color="000000"/>
              <w:right w:val="single" w:sz="6" w:space="0" w:color="000000"/>
            </w:tcBorders>
          </w:tcPr>
          <w:p w:rsidR="009A46DF" w:rsidRDefault="009A46DF">
            <w:pPr>
              <w:pStyle w:val="TableParagraph"/>
              <w:spacing w:before="4"/>
              <w:rPr>
                <w:sz w:val="24"/>
                <w:szCs w:val="24"/>
              </w:rPr>
            </w:pPr>
          </w:p>
          <w:p w:rsidR="009A46DF" w:rsidRDefault="009A46DF">
            <w:pPr>
              <w:pStyle w:val="TableParagraph"/>
              <w:spacing w:line="275" w:lineRule="exact"/>
              <w:ind w:left="123"/>
              <w:jc w:val="center"/>
              <w:rPr>
                <w:sz w:val="24"/>
                <w:szCs w:val="24"/>
              </w:rPr>
            </w:pPr>
            <w:r>
              <w:rPr>
                <w:w w:val="95"/>
                <w:sz w:val="24"/>
                <w:szCs w:val="24"/>
              </w:rPr>
              <w:t>2</w:t>
            </w:r>
          </w:p>
          <w:p w:rsidR="009A46DF" w:rsidRDefault="009A46DF">
            <w:pPr>
              <w:pStyle w:val="TableParagraph"/>
              <w:spacing w:line="275" w:lineRule="exact"/>
              <w:ind w:left="123"/>
              <w:jc w:val="center"/>
              <w:rPr>
                <w:sz w:val="24"/>
                <w:szCs w:val="24"/>
              </w:rPr>
            </w:pPr>
            <w:r>
              <w:rPr>
                <w:w w:val="95"/>
                <w:sz w:val="24"/>
                <w:szCs w:val="24"/>
              </w:rPr>
              <w:t>2</w:t>
            </w:r>
          </w:p>
        </w:tc>
        <w:tc>
          <w:tcPr>
            <w:tcW w:w="2082" w:type="dxa"/>
            <w:gridSpan w:val="2"/>
            <w:vMerge/>
            <w:tcBorders>
              <w:top w:val="single" w:sz="4" w:space="0" w:color="000000"/>
              <w:left w:val="single" w:sz="4" w:space="0" w:color="000000"/>
              <w:bottom w:val="single" w:sz="4" w:space="0" w:color="000000"/>
              <w:right w:val="single" w:sz="6" w:space="0" w:color="000000"/>
            </w:tcBorders>
            <w:vAlign w:val="center"/>
            <w:hideMark/>
          </w:tcPr>
          <w:p w:rsidR="009A46DF" w:rsidRDefault="009A46DF">
            <w:pPr>
              <w:rPr>
                <w:rFonts w:ascii="Times New Roman" w:eastAsia="Times New Roman" w:hAnsi="Times New Roman" w:cs="Times New Roman"/>
                <w:sz w:val="24"/>
                <w:szCs w:val="24"/>
              </w:rPr>
            </w:pPr>
          </w:p>
        </w:tc>
      </w:tr>
      <w:tr w:rsidR="009A46DF" w:rsidTr="00506AA1">
        <w:trPr>
          <w:trHeight w:val="541"/>
        </w:trPr>
        <w:tc>
          <w:tcPr>
            <w:tcW w:w="2396" w:type="dxa"/>
            <w:vMerge/>
            <w:tcBorders>
              <w:left w:val="single" w:sz="4" w:space="0" w:color="000000"/>
              <w:bottom w:val="single" w:sz="4" w:space="0" w:color="000000"/>
              <w:right w:val="single" w:sz="4" w:space="0" w:color="000000"/>
            </w:tcBorders>
            <w:vAlign w:val="center"/>
            <w:hideMark/>
          </w:tcPr>
          <w:p w:rsidR="009A46DF" w:rsidRPr="003D224C" w:rsidRDefault="009A46DF" w:rsidP="003D224C">
            <w:pPr>
              <w:pStyle w:val="TableParagraph"/>
              <w:spacing w:line="246" w:lineRule="exact"/>
              <w:ind w:left="114" w:right="-15"/>
              <w:rPr>
                <w:rFonts w:eastAsiaTheme="minorHAnsi" w:cstheme="minorBidi"/>
                <w:bCs/>
                <w:sz w:val="24"/>
                <w:szCs w:val="24"/>
              </w:rPr>
            </w:pPr>
          </w:p>
        </w:tc>
        <w:tc>
          <w:tcPr>
            <w:tcW w:w="8988" w:type="dxa"/>
            <w:gridSpan w:val="2"/>
            <w:tcBorders>
              <w:top w:val="single" w:sz="4" w:space="0" w:color="000000"/>
              <w:left w:val="single" w:sz="4" w:space="0" w:color="000000"/>
              <w:bottom w:val="single" w:sz="4" w:space="0" w:color="000000"/>
              <w:right w:val="single" w:sz="4" w:space="0" w:color="000000"/>
            </w:tcBorders>
            <w:hideMark/>
          </w:tcPr>
          <w:p w:rsidR="009A46DF" w:rsidRPr="00CA26DC" w:rsidRDefault="009A46DF" w:rsidP="003D224C">
            <w:pPr>
              <w:pStyle w:val="TableParagraph"/>
              <w:spacing w:line="246" w:lineRule="exact"/>
              <w:ind w:left="114" w:right="-15"/>
              <w:rPr>
                <w:rFonts w:eastAsiaTheme="minorHAnsi" w:cstheme="minorBidi"/>
                <w:bCs/>
                <w:sz w:val="24"/>
                <w:szCs w:val="24"/>
              </w:rPr>
            </w:pPr>
            <w:r w:rsidRPr="00CA26DC">
              <w:rPr>
                <w:rFonts w:eastAsiaTheme="minorHAnsi" w:cstheme="minorBidi"/>
                <w:bCs/>
                <w:sz w:val="24"/>
                <w:szCs w:val="24"/>
              </w:rPr>
              <w:t>Контрольная работа №1 «Молекулярная физика и термодинамика»</w:t>
            </w:r>
          </w:p>
        </w:tc>
        <w:tc>
          <w:tcPr>
            <w:tcW w:w="1546" w:type="dxa"/>
            <w:tcBorders>
              <w:top w:val="single" w:sz="4" w:space="0" w:color="000000"/>
              <w:left w:val="single" w:sz="4" w:space="0" w:color="000000"/>
              <w:bottom w:val="single" w:sz="4" w:space="0" w:color="000000"/>
              <w:right w:val="single" w:sz="6" w:space="0" w:color="000000"/>
            </w:tcBorders>
            <w:hideMark/>
          </w:tcPr>
          <w:p w:rsidR="009A46DF" w:rsidRDefault="009A46DF">
            <w:pPr>
              <w:pStyle w:val="TableParagraph"/>
              <w:spacing w:line="264" w:lineRule="exact"/>
              <w:ind w:left="123"/>
              <w:jc w:val="center"/>
              <w:rPr>
                <w:sz w:val="24"/>
                <w:szCs w:val="24"/>
              </w:rPr>
            </w:pPr>
            <w:r>
              <w:rPr>
                <w:w w:val="95"/>
                <w:sz w:val="24"/>
                <w:szCs w:val="24"/>
              </w:rPr>
              <w:t>2</w:t>
            </w:r>
          </w:p>
        </w:tc>
        <w:tc>
          <w:tcPr>
            <w:tcW w:w="2082" w:type="dxa"/>
            <w:gridSpan w:val="2"/>
            <w:vMerge/>
            <w:tcBorders>
              <w:top w:val="single" w:sz="4" w:space="0" w:color="000000"/>
              <w:left w:val="single" w:sz="4" w:space="0" w:color="000000"/>
              <w:bottom w:val="single" w:sz="4" w:space="0" w:color="000000"/>
              <w:right w:val="single" w:sz="6" w:space="0" w:color="000000"/>
            </w:tcBorders>
            <w:vAlign w:val="center"/>
            <w:hideMark/>
          </w:tcPr>
          <w:p w:rsidR="009A46DF" w:rsidRDefault="009A46DF">
            <w:pPr>
              <w:rPr>
                <w:rFonts w:ascii="Times New Roman" w:eastAsia="Times New Roman" w:hAnsi="Times New Roman" w:cs="Times New Roman"/>
                <w:sz w:val="24"/>
                <w:szCs w:val="24"/>
              </w:rPr>
            </w:pPr>
          </w:p>
        </w:tc>
      </w:tr>
      <w:tr w:rsidR="00413CCB" w:rsidTr="00CA26DC">
        <w:trPr>
          <w:trHeight w:val="290"/>
        </w:trPr>
        <w:tc>
          <w:tcPr>
            <w:tcW w:w="11384" w:type="dxa"/>
            <w:gridSpan w:val="3"/>
            <w:tcBorders>
              <w:top w:val="single" w:sz="4" w:space="0" w:color="000000"/>
              <w:left w:val="single" w:sz="4" w:space="0" w:color="000000"/>
              <w:bottom w:val="single" w:sz="4" w:space="0" w:color="000000"/>
              <w:right w:val="single" w:sz="4" w:space="0" w:color="000000"/>
            </w:tcBorders>
            <w:hideMark/>
          </w:tcPr>
          <w:p w:rsidR="00413CCB" w:rsidRPr="009A46DF" w:rsidRDefault="00413CCB" w:rsidP="003D224C">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Раздел 3. Электродинамика</w:t>
            </w:r>
          </w:p>
        </w:tc>
        <w:tc>
          <w:tcPr>
            <w:tcW w:w="1546" w:type="dxa"/>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spacing w:line="264" w:lineRule="exact"/>
              <w:ind w:left="140" w:right="20"/>
              <w:jc w:val="center"/>
              <w:rPr>
                <w:b/>
                <w:sz w:val="24"/>
                <w:szCs w:val="24"/>
              </w:rPr>
            </w:pPr>
            <w:r>
              <w:rPr>
                <w:b/>
                <w:spacing w:val="-1"/>
                <w:sz w:val="24"/>
                <w:szCs w:val="24"/>
              </w:rPr>
              <w:t>74</w:t>
            </w:r>
            <w:r>
              <w:rPr>
                <w:b/>
                <w:spacing w:val="-16"/>
                <w:sz w:val="24"/>
                <w:szCs w:val="24"/>
              </w:rPr>
              <w:t xml:space="preserve"> </w:t>
            </w:r>
            <w:r>
              <w:rPr>
                <w:b/>
                <w:spacing w:val="-1"/>
                <w:sz w:val="24"/>
                <w:szCs w:val="24"/>
              </w:rPr>
              <w:t>(34/18)</w:t>
            </w:r>
          </w:p>
        </w:tc>
        <w:tc>
          <w:tcPr>
            <w:tcW w:w="2082" w:type="dxa"/>
            <w:gridSpan w:val="2"/>
            <w:vMerge w:val="restart"/>
            <w:tcBorders>
              <w:top w:val="single" w:sz="4" w:space="0" w:color="000000"/>
              <w:left w:val="single" w:sz="6" w:space="0" w:color="000000"/>
              <w:bottom w:val="single" w:sz="4" w:space="0" w:color="000000"/>
              <w:right w:val="single" w:sz="4" w:space="0" w:color="000000"/>
            </w:tcBorders>
          </w:tcPr>
          <w:p w:rsidR="00413CCB" w:rsidRDefault="00413CCB">
            <w:pPr>
              <w:pStyle w:val="TableParagraph"/>
              <w:spacing w:line="263" w:lineRule="exact"/>
              <w:ind w:left="938"/>
              <w:rPr>
                <w:sz w:val="24"/>
                <w:szCs w:val="24"/>
              </w:rPr>
            </w:pPr>
            <w:r>
              <w:rPr>
                <w:w w:val="90"/>
                <w:sz w:val="24"/>
                <w:szCs w:val="24"/>
              </w:rPr>
              <w:t>ОК</w:t>
            </w:r>
            <w:r>
              <w:rPr>
                <w:spacing w:val="-7"/>
                <w:w w:val="90"/>
                <w:sz w:val="24"/>
                <w:szCs w:val="24"/>
              </w:rPr>
              <w:t xml:space="preserve"> </w:t>
            </w:r>
            <w:r>
              <w:rPr>
                <w:w w:val="90"/>
                <w:sz w:val="24"/>
                <w:szCs w:val="24"/>
              </w:rPr>
              <w:t>01</w:t>
            </w:r>
          </w:p>
          <w:p w:rsidR="00413CCB" w:rsidRDefault="00413CCB">
            <w:pPr>
              <w:pStyle w:val="TableParagraph"/>
              <w:spacing w:line="272" w:lineRule="exact"/>
              <w:ind w:left="938"/>
              <w:rPr>
                <w:sz w:val="24"/>
                <w:szCs w:val="24"/>
              </w:rPr>
            </w:pPr>
            <w:r>
              <w:rPr>
                <w:w w:val="90"/>
                <w:sz w:val="24"/>
                <w:szCs w:val="24"/>
              </w:rPr>
              <w:t>ОК</w:t>
            </w:r>
            <w:r>
              <w:rPr>
                <w:spacing w:val="-7"/>
                <w:w w:val="90"/>
                <w:sz w:val="24"/>
                <w:szCs w:val="24"/>
              </w:rPr>
              <w:t xml:space="preserve"> </w:t>
            </w:r>
            <w:r>
              <w:rPr>
                <w:w w:val="90"/>
                <w:sz w:val="24"/>
                <w:szCs w:val="24"/>
              </w:rPr>
              <w:t>02</w:t>
            </w:r>
          </w:p>
          <w:p w:rsidR="00413CCB" w:rsidRDefault="00413CCB">
            <w:pPr>
              <w:pStyle w:val="TableParagraph"/>
              <w:spacing w:line="272" w:lineRule="exact"/>
              <w:ind w:left="938"/>
              <w:rPr>
                <w:sz w:val="24"/>
                <w:szCs w:val="24"/>
              </w:rPr>
            </w:pPr>
            <w:r>
              <w:rPr>
                <w:w w:val="90"/>
                <w:sz w:val="24"/>
                <w:szCs w:val="24"/>
              </w:rPr>
              <w:t>ОК</w:t>
            </w:r>
            <w:r>
              <w:rPr>
                <w:spacing w:val="-7"/>
                <w:w w:val="90"/>
                <w:sz w:val="24"/>
                <w:szCs w:val="24"/>
              </w:rPr>
              <w:t xml:space="preserve"> </w:t>
            </w:r>
            <w:r>
              <w:rPr>
                <w:w w:val="90"/>
                <w:sz w:val="24"/>
                <w:szCs w:val="24"/>
              </w:rPr>
              <w:t>03</w:t>
            </w:r>
          </w:p>
          <w:p w:rsidR="00413CCB" w:rsidRDefault="00413CCB">
            <w:pPr>
              <w:pStyle w:val="TableParagraph"/>
              <w:spacing w:line="271" w:lineRule="exact"/>
              <w:ind w:left="938"/>
              <w:rPr>
                <w:sz w:val="24"/>
                <w:szCs w:val="24"/>
              </w:rPr>
            </w:pPr>
            <w:r>
              <w:rPr>
                <w:w w:val="90"/>
                <w:sz w:val="24"/>
                <w:szCs w:val="24"/>
              </w:rPr>
              <w:t>ОК</w:t>
            </w:r>
            <w:r>
              <w:rPr>
                <w:spacing w:val="-7"/>
                <w:w w:val="90"/>
                <w:sz w:val="24"/>
                <w:szCs w:val="24"/>
              </w:rPr>
              <w:t xml:space="preserve"> </w:t>
            </w:r>
            <w:r>
              <w:rPr>
                <w:w w:val="90"/>
                <w:sz w:val="24"/>
                <w:szCs w:val="24"/>
              </w:rPr>
              <w:t>04</w:t>
            </w:r>
          </w:p>
          <w:p w:rsidR="00413CCB" w:rsidRDefault="00413CCB">
            <w:pPr>
              <w:pStyle w:val="TableParagraph"/>
              <w:spacing w:line="271" w:lineRule="exact"/>
              <w:ind w:left="938"/>
              <w:rPr>
                <w:sz w:val="24"/>
                <w:szCs w:val="24"/>
              </w:rPr>
            </w:pPr>
            <w:r>
              <w:rPr>
                <w:w w:val="90"/>
                <w:sz w:val="24"/>
                <w:szCs w:val="24"/>
              </w:rPr>
              <w:t>ОК</w:t>
            </w:r>
            <w:r>
              <w:rPr>
                <w:spacing w:val="-7"/>
                <w:w w:val="90"/>
                <w:sz w:val="24"/>
                <w:szCs w:val="24"/>
              </w:rPr>
              <w:t xml:space="preserve"> </w:t>
            </w:r>
            <w:r>
              <w:rPr>
                <w:w w:val="90"/>
                <w:sz w:val="24"/>
                <w:szCs w:val="24"/>
              </w:rPr>
              <w:t>05</w:t>
            </w:r>
          </w:p>
          <w:p w:rsidR="00413CCB" w:rsidRDefault="00413CCB">
            <w:pPr>
              <w:pStyle w:val="TableParagraph"/>
              <w:spacing w:line="271" w:lineRule="exact"/>
              <w:ind w:left="938"/>
              <w:rPr>
                <w:sz w:val="24"/>
                <w:szCs w:val="24"/>
              </w:rPr>
            </w:pPr>
            <w:r>
              <w:rPr>
                <w:w w:val="90"/>
                <w:sz w:val="24"/>
                <w:szCs w:val="24"/>
              </w:rPr>
              <w:t>ОК</w:t>
            </w:r>
            <w:r>
              <w:rPr>
                <w:spacing w:val="-7"/>
                <w:w w:val="90"/>
                <w:sz w:val="24"/>
                <w:szCs w:val="24"/>
              </w:rPr>
              <w:t xml:space="preserve"> </w:t>
            </w:r>
            <w:r>
              <w:rPr>
                <w:w w:val="90"/>
                <w:sz w:val="24"/>
                <w:szCs w:val="24"/>
              </w:rPr>
              <w:t>07</w:t>
            </w:r>
          </w:p>
          <w:p w:rsidR="00413CCB" w:rsidRDefault="00413CCB">
            <w:pPr>
              <w:pStyle w:val="TableParagraph"/>
              <w:spacing w:line="275" w:lineRule="exact"/>
              <w:ind w:left="878"/>
              <w:rPr>
                <w:sz w:val="24"/>
                <w:szCs w:val="24"/>
              </w:rPr>
            </w:pPr>
          </w:p>
        </w:tc>
      </w:tr>
      <w:tr w:rsidR="00413CCB" w:rsidTr="00CA26DC">
        <w:trPr>
          <w:trHeight w:val="290"/>
        </w:trPr>
        <w:tc>
          <w:tcPr>
            <w:tcW w:w="2396" w:type="dxa"/>
            <w:vMerge w:val="restart"/>
            <w:tcBorders>
              <w:top w:val="single" w:sz="4" w:space="0" w:color="000000"/>
              <w:left w:val="single" w:sz="4" w:space="0" w:color="000000"/>
              <w:bottom w:val="single" w:sz="4" w:space="0" w:color="000000"/>
              <w:right w:val="single" w:sz="4" w:space="0" w:color="000000"/>
            </w:tcBorders>
            <w:hideMark/>
          </w:tcPr>
          <w:p w:rsidR="00413CCB" w:rsidRPr="009A46DF" w:rsidRDefault="00413CCB" w:rsidP="003D224C">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Тема 3.1 Электрическое поле</w:t>
            </w:r>
          </w:p>
        </w:tc>
        <w:tc>
          <w:tcPr>
            <w:tcW w:w="8988" w:type="dxa"/>
            <w:gridSpan w:val="2"/>
            <w:tcBorders>
              <w:top w:val="single" w:sz="4" w:space="0" w:color="000000"/>
              <w:left w:val="single" w:sz="4" w:space="0" w:color="000000"/>
              <w:bottom w:val="single" w:sz="4" w:space="0" w:color="000000"/>
              <w:right w:val="single" w:sz="4" w:space="0" w:color="000000"/>
            </w:tcBorders>
            <w:hideMark/>
          </w:tcPr>
          <w:p w:rsidR="009A46DF" w:rsidRPr="009A46DF" w:rsidRDefault="00413CCB" w:rsidP="009A46DF">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 xml:space="preserve">Содержание </w:t>
            </w:r>
          </w:p>
        </w:tc>
        <w:tc>
          <w:tcPr>
            <w:tcW w:w="1546" w:type="dxa"/>
            <w:vMerge w:val="restart"/>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spacing w:line="264" w:lineRule="exact"/>
              <w:ind w:left="426" w:right="413"/>
              <w:jc w:val="center"/>
              <w:rPr>
                <w:sz w:val="24"/>
                <w:szCs w:val="24"/>
              </w:rPr>
            </w:pPr>
            <w:r>
              <w:rPr>
                <w:sz w:val="24"/>
                <w:szCs w:val="24"/>
              </w:rPr>
              <w:t>10</w:t>
            </w:r>
          </w:p>
        </w:tc>
        <w:tc>
          <w:tcPr>
            <w:tcW w:w="2082" w:type="dxa"/>
            <w:gridSpan w:val="2"/>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CA26DC">
        <w:trPr>
          <w:trHeight w:val="2606"/>
        </w:trPr>
        <w:tc>
          <w:tcPr>
            <w:tcW w:w="2396" w:type="dxa"/>
            <w:vMerge/>
            <w:tcBorders>
              <w:top w:val="single" w:sz="4" w:space="0" w:color="000000"/>
              <w:left w:val="single" w:sz="4" w:space="0" w:color="000000"/>
              <w:bottom w:val="single" w:sz="4" w:space="0" w:color="000000"/>
              <w:right w:val="single" w:sz="4" w:space="0" w:color="000000"/>
            </w:tcBorders>
            <w:vAlign w:val="center"/>
            <w:hideMark/>
          </w:tcPr>
          <w:p w:rsidR="00413CCB" w:rsidRPr="003D224C" w:rsidRDefault="00413CCB" w:rsidP="003D224C">
            <w:pPr>
              <w:pStyle w:val="TableParagraph"/>
              <w:spacing w:line="246" w:lineRule="exact"/>
              <w:ind w:left="114" w:right="-15"/>
              <w:rPr>
                <w:rFonts w:eastAsiaTheme="minorHAnsi" w:cstheme="minorBidi"/>
                <w:bCs/>
                <w:sz w:val="24"/>
                <w:szCs w:val="24"/>
              </w:rPr>
            </w:pPr>
          </w:p>
        </w:tc>
        <w:tc>
          <w:tcPr>
            <w:tcW w:w="8988" w:type="dxa"/>
            <w:gridSpan w:val="2"/>
            <w:tcBorders>
              <w:top w:val="single" w:sz="4" w:space="0" w:color="000000"/>
              <w:left w:val="single" w:sz="4" w:space="0" w:color="000000"/>
              <w:bottom w:val="single" w:sz="4" w:space="0" w:color="000000"/>
              <w:right w:val="single" w:sz="4" w:space="0" w:color="000000"/>
            </w:tcBorders>
            <w:hideMark/>
          </w:tcPr>
          <w:p w:rsidR="00413CCB" w:rsidRPr="00CA26DC" w:rsidRDefault="00413CCB" w:rsidP="003D224C">
            <w:pPr>
              <w:pStyle w:val="TableParagraph"/>
              <w:spacing w:line="246" w:lineRule="exact"/>
              <w:ind w:left="114" w:right="-15"/>
              <w:rPr>
                <w:rFonts w:eastAsiaTheme="minorHAnsi" w:cstheme="minorBidi"/>
                <w:bCs/>
                <w:sz w:val="24"/>
                <w:szCs w:val="24"/>
              </w:rPr>
            </w:pPr>
            <w:r w:rsidRPr="00CA26DC">
              <w:rPr>
                <w:rFonts w:eastAsiaTheme="minorHAnsi" w:cstheme="minorBidi"/>
                <w:bCs/>
                <w:sz w:val="24"/>
                <w:szCs w:val="24"/>
              </w:rPr>
              <w:t>Электрические заряды. Элементарный электрический заряд. Закон сохранения заряда.</w:t>
            </w:r>
          </w:p>
          <w:p w:rsidR="00413CCB" w:rsidRPr="00CA26DC" w:rsidRDefault="00413CCB" w:rsidP="003D224C">
            <w:pPr>
              <w:pStyle w:val="TableParagraph"/>
              <w:spacing w:line="246" w:lineRule="exact"/>
              <w:ind w:left="114" w:right="-15"/>
              <w:rPr>
                <w:rFonts w:eastAsiaTheme="minorHAnsi" w:cstheme="minorBidi"/>
                <w:bCs/>
                <w:sz w:val="24"/>
                <w:szCs w:val="24"/>
              </w:rPr>
            </w:pPr>
            <w:r w:rsidRPr="00CA26DC">
              <w:rPr>
                <w:rFonts w:eastAsiaTheme="minorHAnsi" w:cstheme="minorBidi"/>
                <w:bCs/>
                <w:sz w:val="24"/>
                <w:szCs w:val="24"/>
              </w:rPr>
              <w:t>Закон Кулона. Электрическая постоянная. Электрическое поле. Напряженность электрического поля. Принцип суперпозиции полей. Проводники в электрическом поле. Диэлектрики в электрическом поле. Поляризация диэлектриков. Работа сил электростатического поля. Потенциал. Разность потенциалов. Связь между напряженностью и разностью потенциалов электрического поля. Электроемкость. Единицы электроемкости. Конденсаторы. Соединение конденсаторов в батарею. Энергия заряженного конденсатора. Энергия электрического поля. Применение конденсаторов</w:t>
            </w:r>
          </w:p>
        </w:tc>
        <w:tc>
          <w:tcPr>
            <w:tcW w:w="1546" w:type="dxa"/>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c>
          <w:tcPr>
            <w:tcW w:w="2082" w:type="dxa"/>
            <w:gridSpan w:val="2"/>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CA26DC">
        <w:trPr>
          <w:trHeight w:val="287"/>
        </w:trPr>
        <w:tc>
          <w:tcPr>
            <w:tcW w:w="2396" w:type="dxa"/>
            <w:vMerge/>
            <w:tcBorders>
              <w:top w:val="single" w:sz="4" w:space="0" w:color="000000"/>
              <w:left w:val="single" w:sz="4" w:space="0" w:color="000000"/>
              <w:bottom w:val="single" w:sz="4" w:space="0" w:color="000000"/>
              <w:right w:val="single" w:sz="4" w:space="0" w:color="000000"/>
            </w:tcBorders>
            <w:vAlign w:val="center"/>
            <w:hideMark/>
          </w:tcPr>
          <w:p w:rsidR="00413CCB" w:rsidRPr="003D224C" w:rsidRDefault="00413CCB" w:rsidP="003D224C">
            <w:pPr>
              <w:pStyle w:val="TableParagraph"/>
              <w:spacing w:line="246" w:lineRule="exact"/>
              <w:ind w:left="114" w:right="-15"/>
              <w:rPr>
                <w:rFonts w:eastAsiaTheme="minorHAnsi" w:cstheme="minorBidi"/>
                <w:bCs/>
                <w:sz w:val="24"/>
                <w:szCs w:val="24"/>
              </w:rPr>
            </w:pPr>
          </w:p>
        </w:tc>
        <w:tc>
          <w:tcPr>
            <w:tcW w:w="8988" w:type="dxa"/>
            <w:gridSpan w:val="2"/>
            <w:tcBorders>
              <w:top w:val="single" w:sz="4" w:space="0" w:color="000000"/>
              <w:left w:val="single" w:sz="4" w:space="0" w:color="000000"/>
              <w:bottom w:val="single" w:sz="4" w:space="0" w:color="000000"/>
              <w:right w:val="single" w:sz="4" w:space="0" w:color="000000"/>
            </w:tcBorders>
            <w:hideMark/>
          </w:tcPr>
          <w:p w:rsidR="009A46DF" w:rsidRDefault="009A46DF" w:rsidP="003D224C">
            <w:pPr>
              <w:pStyle w:val="TableParagraph"/>
              <w:spacing w:line="246" w:lineRule="exact"/>
              <w:ind w:left="114" w:right="-15"/>
              <w:rPr>
                <w:rFonts w:eastAsiaTheme="minorHAnsi" w:cstheme="minorBidi"/>
                <w:bCs/>
                <w:sz w:val="24"/>
                <w:szCs w:val="24"/>
              </w:rPr>
            </w:pPr>
            <w:r>
              <w:rPr>
                <w:b/>
                <w:sz w:val="24"/>
                <w:szCs w:val="24"/>
              </w:rPr>
              <w:t>В том числе практических и лабораторных занятий</w:t>
            </w:r>
          </w:p>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Решение задач с профессиональной направленностью</w:t>
            </w:r>
          </w:p>
        </w:tc>
        <w:tc>
          <w:tcPr>
            <w:tcW w:w="1546" w:type="dxa"/>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spacing w:line="264" w:lineRule="exact"/>
              <w:ind w:left="123"/>
              <w:jc w:val="center"/>
              <w:rPr>
                <w:sz w:val="24"/>
                <w:szCs w:val="24"/>
              </w:rPr>
            </w:pPr>
            <w:r>
              <w:rPr>
                <w:w w:val="95"/>
                <w:sz w:val="24"/>
                <w:szCs w:val="24"/>
              </w:rPr>
              <w:t>2</w:t>
            </w:r>
          </w:p>
        </w:tc>
        <w:tc>
          <w:tcPr>
            <w:tcW w:w="2082" w:type="dxa"/>
            <w:gridSpan w:val="2"/>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CA26DC">
        <w:trPr>
          <w:trHeight w:val="523"/>
        </w:trPr>
        <w:tc>
          <w:tcPr>
            <w:tcW w:w="2396" w:type="dxa"/>
            <w:vMerge/>
            <w:tcBorders>
              <w:top w:val="single" w:sz="4" w:space="0" w:color="000000"/>
              <w:left w:val="single" w:sz="4" w:space="0" w:color="000000"/>
              <w:bottom w:val="single" w:sz="4" w:space="0" w:color="000000"/>
              <w:right w:val="single" w:sz="4" w:space="0" w:color="000000"/>
            </w:tcBorders>
            <w:vAlign w:val="center"/>
            <w:hideMark/>
          </w:tcPr>
          <w:p w:rsidR="00413CCB" w:rsidRPr="003D224C" w:rsidRDefault="00413CCB" w:rsidP="003D224C">
            <w:pPr>
              <w:pStyle w:val="TableParagraph"/>
              <w:spacing w:line="246" w:lineRule="exact"/>
              <w:ind w:left="114" w:right="-15"/>
              <w:rPr>
                <w:rFonts w:eastAsiaTheme="minorHAnsi" w:cstheme="minorBidi"/>
                <w:bCs/>
                <w:sz w:val="24"/>
                <w:szCs w:val="24"/>
              </w:rPr>
            </w:pPr>
          </w:p>
        </w:tc>
        <w:tc>
          <w:tcPr>
            <w:tcW w:w="8988" w:type="dxa"/>
            <w:gridSpan w:val="2"/>
            <w:tcBorders>
              <w:top w:val="single" w:sz="4" w:space="0" w:color="000000"/>
              <w:left w:val="single" w:sz="4" w:space="0" w:color="000000"/>
              <w:bottom w:val="single" w:sz="4" w:space="0" w:color="000000"/>
              <w:right w:val="single" w:sz="4" w:space="0" w:color="000000"/>
            </w:tcBorders>
            <w:hideMark/>
          </w:tcPr>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Лабораторные занятия:</w:t>
            </w:r>
          </w:p>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Лабораторная работа №4. Определение электрической емкости конденсаторов</w:t>
            </w:r>
          </w:p>
        </w:tc>
        <w:tc>
          <w:tcPr>
            <w:tcW w:w="1546" w:type="dxa"/>
            <w:tcBorders>
              <w:top w:val="single" w:sz="4" w:space="0" w:color="000000"/>
              <w:left w:val="single" w:sz="4" w:space="0" w:color="000000"/>
              <w:bottom w:val="single" w:sz="4" w:space="0" w:color="000000"/>
              <w:right w:val="single" w:sz="6" w:space="0" w:color="000000"/>
            </w:tcBorders>
          </w:tcPr>
          <w:p w:rsidR="00413CCB" w:rsidRDefault="00413CCB">
            <w:pPr>
              <w:pStyle w:val="TableParagraph"/>
              <w:spacing w:before="1"/>
              <w:rPr>
                <w:sz w:val="24"/>
                <w:szCs w:val="24"/>
              </w:rPr>
            </w:pPr>
          </w:p>
          <w:p w:rsidR="00413CCB" w:rsidRDefault="00413CCB">
            <w:pPr>
              <w:pStyle w:val="TableParagraph"/>
              <w:ind w:left="123"/>
              <w:jc w:val="center"/>
              <w:rPr>
                <w:sz w:val="24"/>
                <w:szCs w:val="24"/>
              </w:rPr>
            </w:pPr>
            <w:r>
              <w:rPr>
                <w:w w:val="95"/>
                <w:sz w:val="24"/>
                <w:szCs w:val="24"/>
              </w:rPr>
              <w:t>2</w:t>
            </w:r>
          </w:p>
        </w:tc>
        <w:tc>
          <w:tcPr>
            <w:tcW w:w="2082" w:type="dxa"/>
            <w:gridSpan w:val="2"/>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CA26DC">
        <w:trPr>
          <w:trHeight w:val="290"/>
        </w:trPr>
        <w:tc>
          <w:tcPr>
            <w:tcW w:w="2396" w:type="dxa"/>
            <w:vMerge w:val="restart"/>
            <w:tcBorders>
              <w:top w:val="single" w:sz="4" w:space="0" w:color="000000"/>
              <w:left w:val="single" w:sz="4" w:space="0" w:color="000000"/>
              <w:bottom w:val="single" w:sz="4" w:space="0" w:color="000000"/>
              <w:right w:val="single" w:sz="4" w:space="0" w:color="000000"/>
            </w:tcBorders>
            <w:hideMark/>
          </w:tcPr>
          <w:p w:rsidR="00413CCB" w:rsidRPr="009A46DF" w:rsidRDefault="00413CCB" w:rsidP="003D224C">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Тема 3.2 Законы постоянного</w:t>
            </w:r>
          </w:p>
          <w:p w:rsidR="00413CCB" w:rsidRPr="009A46DF" w:rsidRDefault="00413CCB" w:rsidP="003D224C">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тока</w:t>
            </w:r>
          </w:p>
        </w:tc>
        <w:tc>
          <w:tcPr>
            <w:tcW w:w="8988" w:type="dxa"/>
            <w:gridSpan w:val="2"/>
            <w:tcBorders>
              <w:top w:val="single" w:sz="4" w:space="0" w:color="000000"/>
              <w:left w:val="single" w:sz="4" w:space="0" w:color="000000"/>
              <w:bottom w:val="single" w:sz="4" w:space="0" w:color="000000"/>
              <w:right w:val="single" w:sz="4" w:space="0" w:color="000000"/>
            </w:tcBorders>
            <w:hideMark/>
          </w:tcPr>
          <w:p w:rsidR="00413CCB" w:rsidRPr="009A46DF" w:rsidRDefault="00413CCB" w:rsidP="009A46DF">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 xml:space="preserve">Содержание </w:t>
            </w:r>
          </w:p>
        </w:tc>
        <w:tc>
          <w:tcPr>
            <w:tcW w:w="1546" w:type="dxa"/>
            <w:vMerge w:val="restart"/>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spacing w:line="267" w:lineRule="exact"/>
              <w:ind w:left="495" w:right="343"/>
              <w:jc w:val="center"/>
              <w:rPr>
                <w:sz w:val="24"/>
                <w:szCs w:val="24"/>
              </w:rPr>
            </w:pPr>
            <w:r>
              <w:rPr>
                <w:sz w:val="24"/>
                <w:szCs w:val="24"/>
              </w:rPr>
              <w:t>10</w:t>
            </w:r>
          </w:p>
        </w:tc>
        <w:tc>
          <w:tcPr>
            <w:tcW w:w="2082" w:type="dxa"/>
            <w:gridSpan w:val="2"/>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CA26DC">
        <w:trPr>
          <w:trHeight w:val="2364"/>
        </w:trPr>
        <w:tc>
          <w:tcPr>
            <w:tcW w:w="2396" w:type="dxa"/>
            <w:vMerge/>
            <w:tcBorders>
              <w:top w:val="single" w:sz="4" w:space="0" w:color="000000"/>
              <w:left w:val="single" w:sz="4" w:space="0" w:color="000000"/>
              <w:bottom w:val="single" w:sz="4" w:space="0" w:color="000000"/>
              <w:right w:val="single" w:sz="4" w:space="0" w:color="000000"/>
            </w:tcBorders>
            <w:vAlign w:val="center"/>
            <w:hideMark/>
          </w:tcPr>
          <w:p w:rsidR="00413CCB" w:rsidRPr="003D224C" w:rsidRDefault="00413CCB" w:rsidP="003D224C">
            <w:pPr>
              <w:pStyle w:val="TableParagraph"/>
              <w:spacing w:line="246" w:lineRule="exact"/>
              <w:ind w:left="114" w:right="-15"/>
              <w:rPr>
                <w:rFonts w:eastAsiaTheme="minorHAnsi" w:cstheme="minorBidi"/>
                <w:bCs/>
                <w:sz w:val="24"/>
                <w:szCs w:val="24"/>
              </w:rPr>
            </w:pPr>
          </w:p>
        </w:tc>
        <w:tc>
          <w:tcPr>
            <w:tcW w:w="8988" w:type="dxa"/>
            <w:gridSpan w:val="2"/>
            <w:tcBorders>
              <w:top w:val="single" w:sz="4" w:space="0" w:color="000000"/>
              <w:left w:val="single" w:sz="4" w:space="0" w:color="000000"/>
              <w:bottom w:val="single" w:sz="4" w:space="0" w:color="000000"/>
              <w:right w:val="single" w:sz="4" w:space="0" w:color="000000"/>
            </w:tcBorders>
            <w:hideMark/>
          </w:tcPr>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Условия, необходимые для возникновения и поддержания электрического тока. Сила тока и плотность тока. Закон Ома для участка цепи. Зависимость электрического сопротивления от материала, длины и площади поперечного сечения проводника. Зависимость электрического сопротивления проводников от температуры. Температурный коэффициент сопротивления. Сверхпроводимость. Работа и мощность постоянного тока. Тепловое действие тока. Закон Джоуля—Ленца. Электродвижущая сила источника тока. Закон Ома для полной цепи. Электрические цепи. Параллельное и последовательное соединение проводников. Законы Кирхгофа для узла. Соединение источников электрической энергии в батарею</w:t>
            </w:r>
          </w:p>
        </w:tc>
        <w:tc>
          <w:tcPr>
            <w:tcW w:w="1546" w:type="dxa"/>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c>
          <w:tcPr>
            <w:tcW w:w="2082" w:type="dxa"/>
            <w:gridSpan w:val="2"/>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CA26DC">
        <w:trPr>
          <w:trHeight w:val="289"/>
        </w:trPr>
        <w:tc>
          <w:tcPr>
            <w:tcW w:w="2396" w:type="dxa"/>
            <w:vMerge/>
            <w:tcBorders>
              <w:top w:val="single" w:sz="4" w:space="0" w:color="000000"/>
              <w:left w:val="single" w:sz="4" w:space="0" w:color="000000"/>
              <w:bottom w:val="single" w:sz="4" w:space="0" w:color="000000"/>
              <w:right w:val="single" w:sz="4" w:space="0" w:color="000000"/>
            </w:tcBorders>
            <w:vAlign w:val="center"/>
            <w:hideMark/>
          </w:tcPr>
          <w:p w:rsidR="00413CCB" w:rsidRPr="003D224C" w:rsidRDefault="00413CCB" w:rsidP="003D224C">
            <w:pPr>
              <w:pStyle w:val="TableParagraph"/>
              <w:spacing w:line="246" w:lineRule="exact"/>
              <w:ind w:left="114" w:right="-15"/>
              <w:rPr>
                <w:rFonts w:eastAsiaTheme="minorHAnsi" w:cstheme="minorBidi"/>
                <w:bCs/>
                <w:sz w:val="24"/>
                <w:szCs w:val="24"/>
              </w:rPr>
            </w:pPr>
          </w:p>
        </w:tc>
        <w:tc>
          <w:tcPr>
            <w:tcW w:w="8988" w:type="dxa"/>
            <w:gridSpan w:val="2"/>
            <w:tcBorders>
              <w:top w:val="single" w:sz="4" w:space="0" w:color="000000"/>
              <w:left w:val="single" w:sz="4" w:space="0" w:color="000000"/>
              <w:bottom w:val="single" w:sz="4" w:space="0" w:color="000000"/>
              <w:right w:val="single" w:sz="4" w:space="0" w:color="000000"/>
            </w:tcBorders>
            <w:hideMark/>
          </w:tcPr>
          <w:p w:rsidR="009A46DF" w:rsidRDefault="009A46DF" w:rsidP="003D224C">
            <w:pPr>
              <w:pStyle w:val="TableParagraph"/>
              <w:spacing w:line="246" w:lineRule="exact"/>
              <w:ind w:left="114" w:right="-15"/>
              <w:rPr>
                <w:rFonts w:eastAsiaTheme="minorHAnsi" w:cstheme="minorBidi"/>
                <w:bCs/>
                <w:sz w:val="24"/>
                <w:szCs w:val="24"/>
              </w:rPr>
            </w:pPr>
            <w:r>
              <w:rPr>
                <w:b/>
                <w:sz w:val="24"/>
                <w:szCs w:val="24"/>
              </w:rPr>
              <w:t>В том числе практических и лабораторных занятий</w:t>
            </w:r>
          </w:p>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Решение задач с профессиональной направленностью</w:t>
            </w:r>
          </w:p>
        </w:tc>
        <w:tc>
          <w:tcPr>
            <w:tcW w:w="1546" w:type="dxa"/>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spacing w:line="267" w:lineRule="exact"/>
              <w:ind w:left="22"/>
              <w:jc w:val="center"/>
              <w:rPr>
                <w:sz w:val="24"/>
                <w:szCs w:val="24"/>
              </w:rPr>
            </w:pPr>
            <w:r>
              <w:rPr>
                <w:w w:val="95"/>
                <w:sz w:val="24"/>
                <w:szCs w:val="24"/>
              </w:rPr>
              <w:t>4</w:t>
            </w:r>
          </w:p>
        </w:tc>
        <w:tc>
          <w:tcPr>
            <w:tcW w:w="2082" w:type="dxa"/>
            <w:gridSpan w:val="2"/>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CA26DC">
        <w:trPr>
          <w:trHeight w:val="2250"/>
        </w:trPr>
        <w:tc>
          <w:tcPr>
            <w:tcW w:w="2396" w:type="dxa"/>
            <w:vMerge/>
            <w:tcBorders>
              <w:top w:val="single" w:sz="4" w:space="0" w:color="000000"/>
              <w:left w:val="single" w:sz="4" w:space="0" w:color="000000"/>
              <w:bottom w:val="single" w:sz="4" w:space="0" w:color="000000"/>
              <w:right w:val="single" w:sz="4" w:space="0" w:color="000000"/>
            </w:tcBorders>
            <w:vAlign w:val="center"/>
            <w:hideMark/>
          </w:tcPr>
          <w:p w:rsidR="00413CCB" w:rsidRPr="003D224C" w:rsidRDefault="00413CCB" w:rsidP="003D224C">
            <w:pPr>
              <w:pStyle w:val="TableParagraph"/>
              <w:spacing w:line="246" w:lineRule="exact"/>
              <w:ind w:left="114" w:right="-15"/>
              <w:rPr>
                <w:rFonts w:eastAsiaTheme="minorHAnsi" w:cstheme="minorBidi"/>
                <w:bCs/>
                <w:sz w:val="24"/>
                <w:szCs w:val="24"/>
              </w:rPr>
            </w:pPr>
          </w:p>
        </w:tc>
        <w:tc>
          <w:tcPr>
            <w:tcW w:w="8988" w:type="dxa"/>
            <w:gridSpan w:val="2"/>
            <w:tcBorders>
              <w:top w:val="single" w:sz="4" w:space="0" w:color="000000"/>
              <w:left w:val="single" w:sz="4" w:space="0" w:color="000000"/>
              <w:bottom w:val="single" w:sz="4" w:space="0" w:color="000000"/>
              <w:right w:val="single" w:sz="4" w:space="0" w:color="000000"/>
            </w:tcBorders>
            <w:hideMark/>
          </w:tcPr>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Лабораторные занятия:</w:t>
            </w:r>
          </w:p>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Лабораторная работа №5 Определение удельного сопротивления проводника. Лабораторная работа №6 Определение термического коэффициента сопротивления меди.</w:t>
            </w:r>
          </w:p>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Лабораторная работа №7 Измерение ЭДС и внутреннего сопротивления источника тока. Лабораторная работа №8 Изучение законов последовательного и параллельного соединений проводников.</w:t>
            </w:r>
          </w:p>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Лабораторная работа №9 Исследование зависимости мощности лампы накаливания от напряжения на еёзажимах.</w:t>
            </w:r>
          </w:p>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Лабораторная работа №10 Определение КПД электроплитки</w:t>
            </w:r>
          </w:p>
        </w:tc>
        <w:tc>
          <w:tcPr>
            <w:tcW w:w="1546" w:type="dxa"/>
            <w:tcBorders>
              <w:top w:val="single" w:sz="4" w:space="0" w:color="000000"/>
              <w:left w:val="single" w:sz="4" w:space="0" w:color="000000"/>
              <w:bottom w:val="single" w:sz="4" w:space="0" w:color="000000"/>
              <w:right w:val="single" w:sz="6" w:space="0" w:color="000000"/>
            </w:tcBorders>
          </w:tcPr>
          <w:p w:rsidR="00413CCB" w:rsidRDefault="00413CCB">
            <w:pPr>
              <w:pStyle w:val="TableParagraph"/>
              <w:spacing w:before="1"/>
              <w:rPr>
                <w:sz w:val="24"/>
                <w:szCs w:val="24"/>
              </w:rPr>
            </w:pPr>
          </w:p>
          <w:p w:rsidR="00413CCB" w:rsidRDefault="00413CCB">
            <w:pPr>
              <w:pStyle w:val="TableParagraph"/>
              <w:ind w:left="22"/>
              <w:jc w:val="center"/>
              <w:rPr>
                <w:sz w:val="24"/>
                <w:szCs w:val="24"/>
              </w:rPr>
            </w:pPr>
            <w:r>
              <w:rPr>
                <w:w w:val="95"/>
                <w:sz w:val="24"/>
                <w:szCs w:val="24"/>
              </w:rPr>
              <w:t>2</w:t>
            </w:r>
          </w:p>
          <w:p w:rsidR="00413CCB" w:rsidRDefault="00413CCB">
            <w:pPr>
              <w:pStyle w:val="TableParagraph"/>
              <w:spacing w:before="15"/>
              <w:ind w:left="22"/>
              <w:jc w:val="center"/>
              <w:rPr>
                <w:sz w:val="24"/>
                <w:szCs w:val="24"/>
              </w:rPr>
            </w:pPr>
            <w:r>
              <w:rPr>
                <w:w w:val="95"/>
                <w:sz w:val="24"/>
                <w:szCs w:val="24"/>
              </w:rPr>
              <w:t>2</w:t>
            </w:r>
          </w:p>
          <w:p w:rsidR="00413CCB" w:rsidRDefault="00413CCB">
            <w:pPr>
              <w:pStyle w:val="TableParagraph"/>
              <w:spacing w:before="14"/>
              <w:ind w:left="22"/>
              <w:jc w:val="center"/>
              <w:rPr>
                <w:sz w:val="24"/>
                <w:szCs w:val="24"/>
              </w:rPr>
            </w:pPr>
            <w:r>
              <w:rPr>
                <w:w w:val="95"/>
                <w:sz w:val="24"/>
                <w:szCs w:val="24"/>
              </w:rPr>
              <w:t>2</w:t>
            </w:r>
          </w:p>
          <w:p w:rsidR="00413CCB" w:rsidRDefault="00413CCB">
            <w:pPr>
              <w:pStyle w:val="TableParagraph"/>
              <w:spacing w:before="11"/>
              <w:ind w:left="22"/>
              <w:jc w:val="center"/>
              <w:rPr>
                <w:sz w:val="24"/>
                <w:szCs w:val="24"/>
              </w:rPr>
            </w:pPr>
            <w:r>
              <w:rPr>
                <w:w w:val="95"/>
                <w:sz w:val="24"/>
                <w:szCs w:val="24"/>
              </w:rPr>
              <w:t>2</w:t>
            </w:r>
          </w:p>
          <w:p w:rsidR="00413CCB" w:rsidRDefault="00413CCB">
            <w:pPr>
              <w:pStyle w:val="TableParagraph"/>
              <w:spacing w:before="17"/>
              <w:ind w:left="22"/>
              <w:jc w:val="center"/>
              <w:rPr>
                <w:sz w:val="24"/>
                <w:szCs w:val="24"/>
              </w:rPr>
            </w:pPr>
            <w:r>
              <w:rPr>
                <w:w w:val="95"/>
                <w:sz w:val="24"/>
                <w:szCs w:val="24"/>
              </w:rPr>
              <w:t>2</w:t>
            </w:r>
          </w:p>
          <w:p w:rsidR="00413CCB" w:rsidRDefault="00413CCB">
            <w:pPr>
              <w:pStyle w:val="TableParagraph"/>
              <w:spacing w:before="14"/>
              <w:ind w:left="22"/>
              <w:jc w:val="center"/>
              <w:rPr>
                <w:sz w:val="24"/>
                <w:szCs w:val="24"/>
              </w:rPr>
            </w:pPr>
            <w:r>
              <w:rPr>
                <w:w w:val="95"/>
                <w:sz w:val="24"/>
                <w:szCs w:val="24"/>
              </w:rPr>
              <w:t>2</w:t>
            </w:r>
          </w:p>
        </w:tc>
        <w:tc>
          <w:tcPr>
            <w:tcW w:w="2082" w:type="dxa"/>
            <w:gridSpan w:val="2"/>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CA26DC">
        <w:trPr>
          <w:trHeight w:val="426"/>
        </w:trPr>
        <w:tc>
          <w:tcPr>
            <w:tcW w:w="2396" w:type="dxa"/>
            <w:vMerge/>
            <w:tcBorders>
              <w:top w:val="single" w:sz="4" w:space="0" w:color="000000"/>
              <w:left w:val="single" w:sz="4" w:space="0" w:color="000000"/>
              <w:bottom w:val="single" w:sz="4" w:space="0" w:color="000000"/>
              <w:right w:val="single" w:sz="4" w:space="0" w:color="000000"/>
            </w:tcBorders>
            <w:vAlign w:val="center"/>
            <w:hideMark/>
          </w:tcPr>
          <w:p w:rsidR="00413CCB" w:rsidRPr="003D224C" w:rsidRDefault="00413CCB" w:rsidP="003D224C">
            <w:pPr>
              <w:pStyle w:val="TableParagraph"/>
              <w:spacing w:line="246" w:lineRule="exact"/>
              <w:ind w:left="114" w:right="-15"/>
              <w:rPr>
                <w:rFonts w:eastAsiaTheme="minorHAnsi" w:cstheme="minorBidi"/>
                <w:bCs/>
                <w:sz w:val="24"/>
                <w:szCs w:val="24"/>
              </w:rPr>
            </w:pPr>
          </w:p>
        </w:tc>
        <w:tc>
          <w:tcPr>
            <w:tcW w:w="8988" w:type="dxa"/>
            <w:gridSpan w:val="2"/>
            <w:tcBorders>
              <w:top w:val="single" w:sz="4" w:space="0" w:color="000000"/>
              <w:left w:val="single" w:sz="4" w:space="0" w:color="000000"/>
              <w:bottom w:val="single" w:sz="4" w:space="0" w:color="000000"/>
              <w:right w:val="single" w:sz="4" w:space="0" w:color="000000"/>
            </w:tcBorders>
            <w:hideMark/>
          </w:tcPr>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Контрольная работа №2 «Электрическое поле. Законы постоянного тока»</w:t>
            </w:r>
          </w:p>
        </w:tc>
        <w:tc>
          <w:tcPr>
            <w:tcW w:w="1546" w:type="dxa"/>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spacing w:line="267" w:lineRule="exact"/>
              <w:ind w:left="22"/>
              <w:jc w:val="center"/>
              <w:rPr>
                <w:sz w:val="24"/>
                <w:szCs w:val="24"/>
              </w:rPr>
            </w:pPr>
            <w:r>
              <w:rPr>
                <w:w w:val="95"/>
                <w:sz w:val="24"/>
                <w:szCs w:val="24"/>
              </w:rPr>
              <w:t>2</w:t>
            </w:r>
          </w:p>
        </w:tc>
        <w:tc>
          <w:tcPr>
            <w:tcW w:w="2082" w:type="dxa"/>
            <w:gridSpan w:val="2"/>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r>
      <w:tr w:rsidR="009A46DF" w:rsidTr="00506AA1">
        <w:trPr>
          <w:trHeight w:val="290"/>
        </w:trPr>
        <w:tc>
          <w:tcPr>
            <w:tcW w:w="2396" w:type="dxa"/>
            <w:vMerge w:val="restart"/>
            <w:tcBorders>
              <w:top w:val="single" w:sz="4" w:space="0" w:color="000000"/>
              <w:left w:val="single" w:sz="4" w:space="0" w:color="000000"/>
              <w:right w:val="single" w:sz="4" w:space="0" w:color="000000"/>
            </w:tcBorders>
            <w:hideMark/>
          </w:tcPr>
          <w:p w:rsidR="009A46DF" w:rsidRPr="009A46DF" w:rsidRDefault="009A46DF" w:rsidP="003D224C">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Тема 3.3 Электрический ток в</w:t>
            </w:r>
            <w:r>
              <w:rPr>
                <w:rFonts w:eastAsiaTheme="minorHAnsi" w:cstheme="minorBidi"/>
                <w:b/>
                <w:bCs/>
                <w:sz w:val="24"/>
                <w:szCs w:val="24"/>
              </w:rPr>
              <w:t xml:space="preserve"> </w:t>
            </w:r>
            <w:r w:rsidRPr="009A46DF">
              <w:rPr>
                <w:rFonts w:eastAsiaTheme="minorHAnsi" w:cstheme="minorBidi"/>
                <w:b/>
                <w:bCs/>
                <w:sz w:val="24"/>
                <w:szCs w:val="24"/>
              </w:rPr>
              <w:t>различных средах</w:t>
            </w:r>
          </w:p>
        </w:tc>
        <w:tc>
          <w:tcPr>
            <w:tcW w:w="8988" w:type="dxa"/>
            <w:gridSpan w:val="2"/>
            <w:tcBorders>
              <w:top w:val="single" w:sz="4" w:space="0" w:color="000000"/>
              <w:left w:val="single" w:sz="4" w:space="0" w:color="000000"/>
              <w:bottom w:val="single" w:sz="4" w:space="0" w:color="000000"/>
              <w:right w:val="single" w:sz="4" w:space="0" w:color="000000"/>
            </w:tcBorders>
            <w:hideMark/>
          </w:tcPr>
          <w:p w:rsidR="009A46DF" w:rsidRPr="009A46DF" w:rsidRDefault="009A46DF" w:rsidP="009A46DF">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 xml:space="preserve">Содержание </w:t>
            </w:r>
          </w:p>
        </w:tc>
        <w:tc>
          <w:tcPr>
            <w:tcW w:w="1546" w:type="dxa"/>
            <w:vMerge w:val="restart"/>
            <w:tcBorders>
              <w:top w:val="single" w:sz="4" w:space="0" w:color="000000"/>
              <w:left w:val="single" w:sz="4" w:space="0" w:color="000000"/>
              <w:bottom w:val="single" w:sz="4" w:space="0" w:color="000000"/>
              <w:right w:val="single" w:sz="6" w:space="0" w:color="000000"/>
            </w:tcBorders>
            <w:hideMark/>
          </w:tcPr>
          <w:p w:rsidR="009A46DF" w:rsidRDefault="009A46DF">
            <w:pPr>
              <w:pStyle w:val="TableParagraph"/>
              <w:spacing w:line="264" w:lineRule="exact"/>
              <w:ind w:left="23"/>
              <w:jc w:val="center"/>
              <w:rPr>
                <w:sz w:val="24"/>
                <w:szCs w:val="24"/>
              </w:rPr>
            </w:pPr>
            <w:r>
              <w:rPr>
                <w:w w:val="96"/>
                <w:sz w:val="24"/>
                <w:szCs w:val="24"/>
              </w:rPr>
              <w:t>8</w:t>
            </w:r>
          </w:p>
        </w:tc>
        <w:tc>
          <w:tcPr>
            <w:tcW w:w="2082" w:type="dxa"/>
            <w:gridSpan w:val="2"/>
            <w:vMerge/>
            <w:tcBorders>
              <w:top w:val="single" w:sz="4" w:space="0" w:color="000000"/>
              <w:left w:val="single" w:sz="4" w:space="0" w:color="000000"/>
              <w:bottom w:val="single" w:sz="4" w:space="0" w:color="000000"/>
              <w:right w:val="single" w:sz="6" w:space="0" w:color="000000"/>
            </w:tcBorders>
            <w:vAlign w:val="center"/>
            <w:hideMark/>
          </w:tcPr>
          <w:p w:rsidR="009A46DF" w:rsidRDefault="009A46DF">
            <w:pPr>
              <w:rPr>
                <w:rFonts w:ascii="Times New Roman" w:eastAsia="Times New Roman" w:hAnsi="Times New Roman" w:cs="Times New Roman"/>
                <w:sz w:val="24"/>
                <w:szCs w:val="24"/>
              </w:rPr>
            </w:pPr>
          </w:p>
        </w:tc>
      </w:tr>
      <w:tr w:rsidR="009A46DF" w:rsidTr="00506AA1">
        <w:trPr>
          <w:trHeight w:val="1125"/>
        </w:trPr>
        <w:tc>
          <w:tcPr>
            <w:tcW w:w="2396" w:type="dxa"/>
            <w:vMerge/>
            <w:tcBorders>
              <w:left w:val="single" w:sz="4" w:space="0" w:color="000000"/>
              <w:right w:val="single" w:sz="4" w:space="0" w:color="000000"/>
            </w:tcBorders>
            <w:vAlign w:val="center"/>
            <w:hideMark/>
          </w:tcPr>
          <w:p w:rsidR="009A46DF" w:rsidRPr="003D224C" w:rsidRDefault="009A46DF" w:rsidP="003D224C">
            <w:pPr>
              <w:pStyle w:val="TableParagraph"/>
              <w:spacing w:line="246" w:lineRule="exact"/>
              <w:ind w:left="114" w:right="-15"/>
              <w:rPr>
                <w:rFonts w:eastAsiaTheme="minorHAnsi" w:cstheme="minorBidi"/>
                <w:bCs/>
                <w:sz w:val="24"/>
                <w:szCs w:val="24"/>
              </w:rPr>
            </w:pPr>
          </w:p>
        </w:tc>
        <w:tc>
          <w:tcPr>
            <w:tcW w:w="8988" w:type="dxa"/>
            <w:gridSpan w:val="2"/>
            <w:tcBorders>
              <w:top w:val="single" w:sz="4" w:space="0" w:color="000000"/>
              <w:left w:val="single" w:sz="4" w:space="0" w:color="000000"/>
              <w:bottom w:val="single" w:sz="4" w:space="0" w:color="000000"/>
              <w:right w:val="single" w:sz="4" w:space="0" w:color="000000"/>
            </w:tcBorders>
            <w:hideMark/>
          </w:tcPr>
          <w:p w:rsidR="009A46DF" w:rsidRPr="003D224C" w:rsidRDefault="009A46DF"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Электрический ток в металлах, в электролитах, газах, в вакууме. Электролиз. Закон</w:t>
            </w:r>
          </w:p>
          <w:p w:rsidR="009A46DF" w:rsidRPr="003D224C" w:rsidRDefault="009A46DF"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электролиза Фарадея. Электрохимический эквивалент. Виды газовых разрядов. Термоэлектронная эмиссия. Плазма. Электрический ток в полупроводниках. Собственная и примесная проводимости. Р-n переход. Применение полупроводников. Полупроводниковые приборы</w:t>
            </w:r>
          </w:p>
        </w:tc>
        <w:tc>
          <w:tcPr>
            <w:tcW w:w="1546" w:type="dxa"/>
            <w:vMerge/>
            <w:tcBorders>
              <w:top w:val="single" w:sz="4" w:space="0" w:color="000000"/>
              <w:left w:val="single" w:sz="4" w:space="0" w:color="000000"/>
              <w:bottom w:val="single" w:sz="4" w:space="0" w:color="000000"/>
              <w:right w:val="single" w:sz="6" w:space="0" w:color="000000"/>
            </w:tcBorders>
            <w:vAlign w:val="center"/>
            <w:hideMark/>
          </w:tcPr>
          <w:p w:rsidR="009A46DF" w:rsidRDefault="009A46DF">
            <w:pPr>
              <w:rPr>
                <w:rFonts w:ascii="Times New Roman" w:eastAsia="Times New Roman" w:hAnsi="Times New Roman" w:cs="Times New Roman"/>
                <w:sz w:val="24"/>
                <w:szCs w:val="24"/>
              </w:rPr>
            </w:pPr>
          </w:p>
        </w:tc>
        <w:tc>
          <w:tcPr>
            <w:tcW w:w="2082" w:type="dxa"/>
            <w:gridSpan w:val="2"/>
            <w:vMerge/>
            <w:tcBorders>
              <w:top w:val="single" w:sz="4" w:space="0" w:color="000000"/>
              <w:left w:val="single" w:sz="4" w:space="0" w:color="000000"/>
              <w:bottom w:val="single" w:sz="4" w:space="0" w:color="000000"/>
              <w:right w:val="single" w:sz="6" w:space="0" w:color="000000"/>
            </w:tcBorders>
            <w:vAlign w:val="center"/>
            <w:hideMark/>
          </w:tcPr>
          <w:p w:rsidR="009A46DF" w:rsidRDefault="009A46DF">
            <w:pPr>
              <w:rPr>
                <w:rFonts w:ascii="Times New Roman" w:eastAsia="Times New Roman" w:hAnsi="Times New Roman" w:cs="Times New Roman"/>
                <w:sz w:val="24"/>
                <w:szCs w:val="24"/>
              </w:rPr>
            </w:pPr>
          </w:p>
        </w:tc>
      </w:tr>
      <w:tr w:rsidR="009A46DF" w:rsidTr="00506AA1">
        <w:trPr>
          <w:trHeight w:val="290"/>
        </w:trPr>
        <w:tc>
          <w:tcPr>
            <w:tcW w:w="2396" w:type="dxa"/>
            <w:vMerge/>
            <w:tcBorders>
              <w:left w:val="single" w:sz="4" w:space="0" w:color="000000"/>
              <w:right w:val="single" w:sz="4" w:space="0" w:color="000000"/>
            </w:tcBorders>
            <w:vAlign w:val="center"/>
            <w:hideMark/>
          </w:tcPr>
          <w:p w:rsidR="009A46DF" w:rsidRPr="003D224C" w:rsidRDefault="009A46DF" w:rsidP="003D224C">
            <w:pPr>
              <w:pStyle w:val="TableParagraph"/>
              <w:spacing w:line="246" w:lineRule="exact"/>
              <w:ind w:left="114" w:right="-15"/>
              <w:rPr>
                <w:rFonts w:eastAsiaTheme="minorHAnsi" w:cstheme="minorBidi"/>
                <w:bCs/>
                <w:sz w:val="24"/>
                <w:szCs w:val="24"/>
              </w:rPr>
            </w:pPr>
          </w:p>
        </w:tc>
        <w:tc>
          <w:tcPr>
            <w:tcW w:w="8988" w:type="dxa"/>
            <w:gridSpan w:val="2"/>
            <w:tcBorders>
              <w:top w:val="single" w:sz="4" w:space="0" w:color="000000"/>
              <w:left w:val="single" w:sz="4" w:space="0" w:color="000000"/>
              <w:bottom w:val="single" w:sz="4" w:space="0" w:color="000000"/>
              <w:right w:val="single" w:sz="4" w:space="0" w:color="000000"/>
            </w:tcBorders>
            <w:hideMark/>
          </w:tcPr>
          <w:p w:rsidR="009A46DF" w:rsidRDefault="009A46DF" w:rsidP="003D224C">
            <w:pPr>
              <w:pStyle w:val="TableParagraph"/>
              <w:spacing w:line="246" w:lineRule="exact"/>
              <w:ind w:left="114" w:right="-15"/>
              <w:rPr>
                <w:rFonts w:eastAsiaTheme="minorHAnsi" w:cstheme="minorBidi"/>
                <w:bCs/>
                <w:sz w:val="24"/>
                <w:szCs w:val="24"/>
              </w:rPr>
            </w:pPr>
            <w:r>
              <w:rPr>
                <w:b/>
                <w:sz w:val="24"/>
                <w:szCs w:val="24"/>
              </w:rPr>
              <w:t>В том числе практических и лабораторных занятий</w:t>
            </w:r>
            <w:r w:rsidRPr="003D224C">
              <w:rPr>
                <w:rFonts w:eastAsiaTheme="minorHAnsi" w:cstheme="minorBidi"/>
                <w:bCs/>
                <w:sz w:val="24"/>
                <w:szCs w:val="24"/>
              </w:rPr>
              <w:t xml:space="preserve"> </w:t>
            </w:r>
          </w:p>
          <w:p w:rsidR="009A46DF" w:rsidRPr="003D224C" w:rsidRDefault="009A46DF"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Решение задач с профессиональной направленностью</w:t>
            </w:r>
          </w:p>
        </w:tc>
        <w:tc>
          <w:tcPr>
            <w:tcW w:w="1546" w:type="dxa"/>
            <w:tcBorders>
              <w:top w:val="single" w:sz="4" w:space="0" w:color="000000"/>
              <w:left w:val="single" w:sz="4" w:space="0" w:color="000000"/>
              <w:bottom w:val="single" w:sz="4" w:space="0" w:color="000000"/>
              <w:right w:val="single" w:sz="6" w:space="0" w:color="000000"/>
            </w:tcBorders>
            <w:hideMark/>
          </w:tcPr>
          <w:p w:rsidR="009A46DF" w:rsidRDefault="009A46DF">
            <w:pPr>
              <w:pStyle w:val="TableParagraph"/>
              <w:spacing w:line="267" w:lineRule="exact"/>
              <w:ind w:left="22"/>
              <w:jc w:val="center"/>
              <w:rPr>
                <w:sz w:val="24"/>
                <w:szCs w:val="24"/>
              </w:rPr>
            </w:pPr>
            <w:r>
              <w:rPr>
                <w:w w:val="95"/>
                <w:sz w:val="24"/>
                <w:szCs w:val="24"/>
              </w:rPr>
              <w:t>2</w:t>
            </w:r>
          </w:p>
        </w:tc>
        <w:tc>
          <w:tcPr>
            <w:tcW w:w="2082" w:type="dxa"/>
            <w:gridSpan w:val="2"/>
            <w:vMerge/>
            <w:tcBorders>
              <w:top w:val="single" w:sz="4" w:space="0" w:color="000000"/>
              <w:left w:val="single" w:sz="4" w:space="0" w:color="000000"/>
              <w:bottom w:val="single" w:sz="4" w:space="0" w:color="000000"/>
              <w:right w:val="single" w:sz="6" w:space="0" w:color="000000"/>
            </w:tcBorders>
            <w:vAlign w:val="center"/>
            <w:hideMark/>
          </w:tcPr>
          <w:p w:rsidR="009A46DF" w:rsidRDefault="009A46DF">
            <w:pPr>
              <w:rPr>
                <w:rFonts w:ascii="Times New Roman" w:eastAsia="Times New Roman" w:hAnsi="Times New Roman" w:cs="Times New Roman"/>
                <w:sz w:val="24"/>
                <w:szCs w:val="24"/>
              </w:rPr>
            </w:pPr>
          </w:p>
        </w:tc>
      </w:tr>
      <w:tr w:rsidR="009A46DF" w:rsidTr="00506AA1">
        <w:trPr>
          <w:trHeight w:val="856"/>
        </w:trPr>
        <w:tc>
          <w:tcPr>
            <w:tcW w:w="2396" w:type="dxa"/>
            <w:vMerge/>
            <w:tcBorders>
              <w:left w:val="single" w:sz="4" w:space="0" w:color="000000"/>
              <w:bottom w:val="single" w:sz="4" w:space="0" w:color="000000"/>
              <w:right w:val="single" w:sz="4" w:space="0" w:color="000000"/>
            </w:tcBorders>
          </w:tcPr>
          <w:p w:rsidR="009A46DF" w:rsidRPr="003D224C" w:rsidRDefault="009A46DF" w:rsidP="003D224C">
            <w:pPr>
              <w:pStyle w:val="TableParagraph"/>
              <w:spacing w:line="246" w:lineRule="exact"/>
              <w:ind w:left="114" w:right="-15"/>
              <w:rPr>
                <w:rFonts w:eastAsiaTheme="minorHAnsi" w:cstheme="minorBidi"/>
                <w:bCs/>
                <w:sz w:val="24"/>
                <w:szCs w:val="24"/>
              </w:rPr>
            </w:pPr>
          </w:p>
        </w:tc>
        <w:tc>
          <w:tcPr>
            <w:tcW w:w="8988" w:type="dxa"/>
            <w:gridSpan w:val="2"/>
            <w:tcBorders>
              <w:top w:val="single" w:sz="4" w:space="0" w:color="000000"/>
              <w:left w:val="single" w:sz="4" w:space="0" w:color="000000"/>
              <w:bottom w:val="single" w:sz="4" w:space="0" w:color="000000"/>
              <w:right w:val="single" w:sz="4" w:space="0" w:color="000000"/>
            </w:tcBorders>
            <w:hideMark/>
          </w:tcPr>
          <w:p w:rsidR="009A46DF" w:rsidRPr="003D224C" w:rsidRDefault="009A46DF"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Лабораторные занятия:</w:t>
            </w:r>
          </w:p>
          <w:p w:rsidR="009A46DF" w:rsidRPr="003D224C" w:rsidRDefault="009A46DF"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Лабораторная работа №11 Определение электрохимического эквивалента меди</w:t>
            </w:r>
          </w:p>
        </w:tc>
        <w:tc>
          <w:tcPr>
            <w:tcW w:w="1546" w:type="dxa"/>
            <w:tcBorders>
              <w:top w:val="single" w:sz="4" w:space="0" w:color="000000"/>
              <w:left w:val="single" w:sz="4" w:space="0" w:color="000000"/>
              <w:bottom w:val="single" w:sz="4" w:space="0" w:color="000000"/>
              <w:right w:val="single" w:sz="6" w:space="0" w:color="000000"/>
            </w:tcBorders>
          </w:tcPr>
          <w:p w:rsidR="009A46DF" w:rsidRDefault="009A46DF">
            <w:pPr>
              <w:pStyle w:val="TableParagraph"/>
              <w:spacing w:before="11"/>
              <w:rPr>
                <w:sz w:val="24"/>
                <w:szCs w:val="24"/>
              </w:rPr>
            </w:pPr>
          </w:p>
          <w:p w:rsidR="009A46DF" w:rsidRDefault="009A46DF">
            <w:pPr>
              <w:pStyle w:val="TableParagraph"/>
              <w:ind w:left="22"/>
              <w:jc w:val="center"/>
              <w:rPr>
                <w:sz w:val="24"/>
                <w:szCs w:val="24"/>
              </w:rPr>
            </w:pPr>
            <w:r>
              <w:rPr>
                <w:w w:val="95"/>
                <w:sz w:val="24"/>
                <w:szCs w:val="24"/>
              </w:rPr>
              <w:t>2</w:t>
            </w:r>
          </w:p>
        </w:tc>
        <w:tc>
          <w:tcPr>
            <w:tcW w:w="2082" w:type="dxa"/>
            <w:gridSpan w:val="2"/>
            <w:vMerge w:val="restart"/>
            <w:tcBorders>
              <w:top w:val="single" w:sz="4" w:space="0" w:color="000000"/>
              <w:left w:val="single" w:sz="6" w:space="0" w:color="000000"/>
              <w:bottom w:val="single" w:sz="4" w:space="0" w:color="000000"/>
              <w:right w:val="single" w:sz="4" w:space="0" w:color="000000"/>
            </w:tcBorders>
          </w:tcPr>
          <w:p w:rsidR="009A46DF" w:rsidRDefault="009A46DF">
            <w:pPr>
              <w:pStyle w:val="TableParagraph"/>
              <w:rPr>
                <w:sz w:val="24"/>
                <w:szCs w:val="24"/>
              </w:rPr>
            </w:pPr>
          </w:p>
        </w:tc>
      </w:tr>
      <w:tr w:rsidR="00413CCB" w:rsidTr="00CA26DC">
        <w:trPr>
          <w:trHeight w:val="290"/>
        </w:trPr>
        <w:tc>
          <w:tcPr>
            <w:tcW w:w="2396" w:type="dxa"/>
            <w:tcBorders>
              <w:top w:val="single" w:sz="4" w:space="0" w:color="000000"/>
              <w:left w:val="single" w:sz="4" w:space="0" w:color="000000"/>
              <w:bottom w:val="single" w:sz="4" w:space="0" w:color="000000"/>
              <w:right w:val="single" w:sz="4" w:space="0" w:color="000000"/>
            </w:tcBorders>
            <w:hideMark/>
          </w:tcPr>
          <w:p w:rsidR="00413CCB" w:rsidRPr="009A46DF" w:rsidRDefault="00413CCB" w:rsidP="003D224C">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Тема 3.4</w:t>
            </w:r>
          </w:p>
        </w:tc>
        <w:tc>
          <w:tcPr>
            <w:tcW w:w="8988" w:type="dxa"/>
            <w:gridSpan w:val="2"/>
            <w:tcBorders>
              <w:top w:val="single" w:sz="4" w:space="0" w:color="000000"/>
              <w:left w:val="single" w:sz="4" w:space="0" w:color="000000"/>
              <w:bottom w:val="single" w:sz="4" w:space="0" w:color="000000"/>
              <w:right w:val="single" w:sz="4" w:space="0" w:color="000000"/>
            </w:tcBorders>
            <w:hideMark/>
          </w:tcPr>
          <w:p w:rsidR="00413CCB" w:rsidRPr="009A46DF" w:rsidRDefault="00413CCB" w:rsidP="009A46DF">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 xml:space="preserve">Содержание </w:t>
            </w:r>
          </w:p>
        </w:tc>
        <w:tc>
          <w:tcPr>
            <w:tcW w:w="1546" w:type="dxa"/>
            <w:tcBorders>
              <w:top w:val="single" w:sz="4" w:space="0" w:color="000000"/>
              <w:left w:val="single" w:sz="4" w:space="0" w:color="000000"/>
              <w:bottom w:val="single" w:sz="4" w:space="0" w:color="000000"/>
              <w:right w:val="single" w:sz="6" w:space="0" w:color="000000"/>
            </w:tcBorders>
          </w:tcPr>
          <w:p w:rsidR="00413CCB" w:rsidRDefault="00413CCB">
            <w:pPr>
              <w:pStyle w:val="TableParagraph"/>
              <w:rPr>
                <w:sz w:val="24"/>
                <w:szCs w:val="24"/>
              </w:rPr>
            </w:pPr>
          </w:p>
        </w:tc>
        <w:tc>
          <w:tcPr>
            <w:tcW w:w="2082" w:type="dxa"/>
            <w:gridSpan w:val="2"/>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CA26DC">
        <w:trPr>
          <w:trHeight w:val="1643"/>
        </w:trPr>
        <w:tc>
          <w:tcPr>
            <w:tcW w:w="2396" w:type="dxa"/>
            <w:vMerge w:val="restart"/>
            <w:tcBorders>
              <w:top w:val="single" w:sz="4" w:space="0" w:color="000000"/>
              <w:left w:val="single" w:sz="4" w:space="0" w:color="000000"/>
              <w:bottom w:val="single" w:sz="4" w:space="0" w:color="000000"/>
              <w:right w:val="single" w:sz="4" w:space="0" w:color="000000"/>
            </w:tcBorders>
            <w:hideMark/>
          </w:tcPr>
          <w:p w:rsidR="00413CCB" w:rsidRPr="009A46DF" w:rsidRDefault="00413CCB" w:rsidP="003D224C">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lastRenderedPageBreak/>
              <w:t>Магнитное поле</w:t>
            </w:r>
          </w:p>
        </w:tc>
        <w:tc>
          <w:tcPr>
            <w:tcW w:w="8988" w:type="dxa"/>
            <w:gridSpan w:val="2"/>
            <w:tcBorders>
              <w:top w:val="single" w:sz="4" w:space="0" w:color="000000"/>
              <w:left w:val="single" w:sz="4" w:space="0" w:color="000000"/>
              <w:bottom w:val="single" w:sz="4" w:space="0" w:color="000000"/>
              <w:right w:val="single" w:sz="4" w:space="0" w:color="000000"/>
            </w:tcBorders>
            <w:hideMark/>
          </w:tcPr>
          <w:p w:rsidR="00413CCB" w:rsidRPr="003D224C" w:rsidRDefault="00413CCB" w:rsidP="003D224C">
            <w:pPr>
              <w:pStyle w:val="TableParagraph"/>
              <w:spacing w:line="246" w:lineRule="exact"/>
              <w:ind w:left="114" w:right="-15"/>
              <w:jc w:val="both"/>
              <w:rPr>
                <w:rFonts w:eastAsiaTheme="minorHAnsi" w:cstheme="minorBidi"/>
                <w:bCs/>
                <w:sz w:val="24"/>
                <w:szCs w:val="24"/>
              </w:rPr>
            </w:pPr>
            <w:r w:rsidRPr="003D224C">
              <w:rPr>
                <w:rFonts w:eastAsiaTheme="minorHAnsi" w:cstheme="minorBidi"/>
                <w:bCs/>
                <w:sz w:val="24"/>
                <w:szCs w:val="24"/>
              </w:rPr>
              <w:t>Вектор индукции магнитного поля. Напряженность магнитного поля. Действие магнитного поля на прямолинейный проводник с током. Взаимодействие токов. Сила Ампера. Применение силы Ампера. Магнитный поток. Работа по перемещению проводника с током в магнитном поле. Действие магнитного поля на движущийся заряд. Сила Лоренца. Применение силы Лоренца. Определение удельного заряда. Магнитные свойства вещества. Магнитная проницаемость. Солнечная активность и её влияние на Землю. Магнитные бури</w:t>
            </w:r>
          </w:p>
        </w:tc>
        <w:tc>
          <w:tcPr>
            <w:tcW w:w="1546" w:type="dxa"/>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spacing w:line="267" w:lineRule="exact"/>
              <w:ind w:left="22"/>
              <w:jc w:val="center"/>
              <w:rPr>
                <w:sz w:val="24"/>
                <w:szCs w:val="24"/>
              </w:rPr>
            </w:pPr>
            <w:r>
              <w:rPr>
                <w:w w:val="95"/>
                <w:sz w:val="24"/>
                <w:szCs w:val="24"/>
              </w:rPr>
              <w:t>6</w:t>
            </w:r>
          </w:p>
        </w:tc>
        <w:tc>
          <w:tcPr>
            <w:tcW w:w="2082" w:type="dxa"/>
            <w:gridSpan w:val="2"/>
            <w:vMerge w:val="restart"/>
            <w:tcBorders>
              <w:top w:val="single" w:sz="4" w:space="0" w:color="000000"/>
              <w:left w:val="single" w:sz="6" w:space="0" w:color="000000"/>
              <w:bottom w:val="single" w:sz="4" w:space="0" w:color="000000"/>
              <w:right w:val="single" w:sz="4" w:space="0" w:color="000000"/>
            </w:tcBorders>
          </w:tcPr>
          <w:p w:rsidR="00413CCB" w:rsidRDefault="00413CCB">
            <w:pPr>
              <w:pStyle w:val="TableParagraph"/>
              <w:rPr>
                <w:sz w:val="24"/>
                <w:szCs w:val="24"/>
              </w:rPr>
            </w:pPr>
          </w:p>
        </w:tc>
      </w:tr>
      <w:tr w:rsidR="00413CCB" w:rsidTr="00CA26DC">
        <w:trPr>
          <w:trHeight w:val="290"/>
        </w:trPr>
        <w:tc>
          <w:tcPr>
            <w:tcW w:w="2396" w:type="dxa"/>
            <w:vMerge/>
            <w:tcBorders>
              <w:top w:val="single" w:sz="4" w:space="0" w:color="000000"/>
              <w:left w:val="single" w:sz="4" w:space="0" w:color="000000"/>
              <w:bottom w:val="single" w:sz="4" w:space="0" w:color="000000"/>
              <w:right w:val="single" w:sz="4" w:space="0" w:color="000000"/>
            </w:tcBorders>
            <w:vAlign w:val="center"/>
            <w:hideMark/>
          </w:tcPr>
          <w:p w:rsidR="00413CCB" w:rsidRPr="003D224C" w:rsidRDefault="00413CCB" w:rsidP="003D224C">
            <w:pPr>
              <w:pStyle w:val="TableParagraph"/>
              <w:spacing w:line="246" w:lineRule="exact"/>
              <w:ind w:left="114" w:right="-15"/>
              <w:rPr>
                <w:rFonts w:eastAsiaTheme="minorHAnsi" w:cstheme="minorBidi"/>
                <w:bCs/>
                <w:sz w:val="24"/>
                <w:szCs w:val="24"/>
              </w:rPr>
            </w:pPr>
          </w:p>
        </w:tc>
        <w:tc>
          <w:tcPr>
            <w:tcW w:w="8988" w:type="dxa"/>
            <w:gridSpan w:val="2"/>
            <w:tcBorders>
              <w:top w:val="single" w:sz="4" w:space="0" w:color="000000"/>
              <w:left w:val="single" w:sz="4" w:space="0" w:color="000000"/>
              <w:bottom w:val="single" w:sz="4" w:space="0" w:color="000000"/>
              <w:right w:val="single" w:sz="4" w:space="0" w:color="000000"/>
            </w:tcBorders>
            <w:hideMark/>
          </w:tcPr>
          <w:p w:rsidR="009A46DF" w:rsidRDefault="009A46DF" w:rsidP="003D224C">
            <w:pPr>
              <w:pStyle w:val="TableParagraph"/>
              <w:spacing w:line="246" w:lineRule="exact"/>
              <w:ind w:left="114" w:right="-15"/>
              <w:rPr>
                <w:rFonts w:eastAsiaTheme="minorHAnsi" w:cstheme="minorBidi"/>
                <w:bCs/>
                <w:sz w:val="24"/>
                <w:szCs w:val="24"/>
              </w:rPr>
            </w:pPr>
            <w:r>
              <w:rPr>
                <w:b/>
                <w:sz w:val="24"/>
                <w:szCs w:val="24"/>
              </w:rPr>
              <w:t>Содержание</w:t>
            </w:r>
          </w:p>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Решение задач с профессиональной направленностью</w:t>
            </w:r>
          </w:p>
        </w:tc>
        <w:tc>
          <w:tcPr>
            <w:tcW w:w="1546" w:type="dxa"/>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spacing w:line="267" w:lineRule="exact"/>
              <w:ind w:left="22"/>
              <w:jc w:val="center"/>
              <w:rPr>
                <w:sz w:val="24"/>
                <w:szCs w:val="24"/>
              </w:rPr>
            </w:pPr>
            <w:r>
              <w:rPr>
                <w:w w:val="95"/>
                <w:sz w:val="24"/>
                <w:szCs w:val="24"/>
              </w:rPr>
              <w:t>2</w:t>
            </w:r>
          </w:p>
        </w:tc>
        <w:tc>
          <w:tcPr>
            <w:tcW w:w="2082" w:type="dxa"/>
            <w:gridSpan w:val="2"/>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CA26DC">
        <w:trPr>
          <w:trHeight w:val="290"/>
        </w:trPr>
        <w:tc>
          <w:tcPr>
            <w:tcW w:w="2396" w:type="dxa"/>
            <w:vMerge w:val="restart"/>
            <w:tcBorders>
              <w:top w:val="single" w:sz="4" w:space="0" w:color="000000"/>
              <w:left w:val="single" w:sz="4" w:space="0" w:color="000000"/>
              <w:bottom w:val="single" w:sz="4" w:space="0" w:color="000000"/>
              <w:right w:val="single" w:sz="4" w:space="0" w:color="000000"/>
            </w:tcBorders>
            <w:hideMark/>
          </w:tcPr>
          <w:p w:rsidR="00413CCB" w:rsidRPr="009A46DF" w:rsidRDefault="00413CCB" w:rsidP="003D224C">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Тема 3.5 Электромагнитная индукция</w:t>
            </w:r>
          </w:p>
        </w:tc>
        <w:tc>
          <w:tcPr>
            <w:tcW w:w="8988" w:type="dxa"/>
            <w:gridSpan w:val="2"/>
            <w:tcBorders>
              <w:top w:val="single" w:sz="4" w:space="0" w:color="000000"/>
              <w:left w:val="single" w:sz="4" w:space="0" w:color="000000"/>
              <w:bottom w:val="single" w:sz="4" w:space="0" w:color="000000"/>
              <w:right w:val="single" w:sz="4" w:space="0" w:color="000000"/>
            </w:tcBorders>
            <w:hideMark/>
          </w:tcPr>
          <w:p w:rsidR="00413CCB" w:rsidRPr="009A46DF" w:rsidRDefault="00413CCB" w:rsidP="009A46DF">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 xml:space="preserve">Содержание </w:t>
            </w:r>
          </w:p>
        </w:tc>
        <w:tc>
          <w:tcPr>
            <w:tcW w:w="1546" w:type="dxa"/>
            <w:vMerge w:val="restart"/>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spacing w:line="264" w:lineRule="exact"/>
              <w:ind w:left="22"/>
              <w:jc w:val="center"/>
              <w:rPr>
                <w:sz w:val="24"/>
                <w:szCs w:val="24"/>
              </w:rPr>
            </w:pPr>
            <w:r>
              <w:rPr>
                <w:w w:val="95"/>
                <w:sz w:val="24"/>
                <w:szCs w:val="24"/>
              </w:rPr>
              <w:t>6</w:t>
            </w:r>
          </w:p>
        </w:tc>
        <w:tc>
          <w:tcPr>
            <w:tcW w:w="2082" w:type="dxa"/>
            <w:gridSpan w:val="2"/>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CA26DC">
        <w:trPr>
          <w:trHeight w:val="1159"/>
        </w:trPr>
        <w:tc>
          <w:tcPr>
            <w:tcW w:w="2396" w:type="dxa"/>
            <w:vMerge/>
            <w:tcBorders>
              <w:top w:val="single" w:sz="4" w:space="0" w:color="000000"/>
              <w:left w:val="single" w:sz="4" w:space="0" w:color="000000"/>
              <w:bottom w:val="single" w:sz="4" w:space="0" w:color="000000"/>
              <w:right w:val="single" w:sz="4" w:space="0" w:color="000000"/>
            </w:tcBorders>
            <w:vAlign w:val="center"/>
            <w:hideMark/>
          </w:tcPr>
          <w:p w:rsidR="00413CCB" w:rsidRPr="003D224C" w:rsidRDefault="00413CCB" w:rsidP="003D224C">
            <w:pPr>
              <w:pStyle w:val="TableParagraph"/>
              <w:spacing w:line="246" w:lineRule="exact"/>
              <w:ind w:left="114" w:right="-15"/>
              <w:rPr>
                <w:rFonts w:eastAsiaTheme="minorHAnsi" w:cstheme="minorBidi"/>
                <w:bCs/>
                <w:sz w:val="24"/>
                <w:szCs w:val="24"/>
              </w:rPr>
            </w:pPr>
          </w:p>
        </w:tc>
        <w:tc>
          <w:tcPr>
            <w:tcW w:w="8988" w:type="dxa"/>
            <w:gridSpan w:val="2"/>
            <w:tcBorders>
              <w:top w:val="single" w:sz="4" w:space="0" w:color="000000"/>
              <w:left w:val="single" w:sz="4" w:space="0" w:color="000000"/>
              <w:bottom w:val="single" w:sz="4" w:space="0" w:color="000000"/>
              <w:right w:val="single" w:sz="4" w:space="0" w:color="000000"/>
            </w:tcBorders>
            <w:hideMark/>
          </w:tcPr>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Явление электромагнитной индукции. Правило Ленца. Закон электромагнитной</w:t>
            </w:r>
          </w:p>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индукции. Вихревое электрическое поле. ЭДС индукции в движущихся проводниках.</w:t>
            </w:r>
          </w:p>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Явление самоиндукции. Индуктивность. Энергия магнитного поля тока.</w:t>
            </w:r>
          </w:p>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Взаимосвязь электрических и магнитных полей. Электромагнитное поле</w:t>
            </w:r>
          </w:p>
        </w:tc>
        <w:tc>
          <w:tcPr>
            <w:tcW w:w="1546" w:type="dxa"/>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c>
          <w:tcPr>
            <w:tcW w:w="2082" w:type="dxa"/>
            <w:gridSpan w:val="2"/>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CA26DC">
        <w:trPr>
          <w:trHeight w:val="290"/>
        </w:trPr>
        <w:tc>
          <w:tcPr>
            <w:tcW w:w="2396" w:type="dxa"/>
            <w:vMerge/>
            <w:tcBorders>
              <w:top w:val="single" w:sz="4" w:space="0" w:color="000000"/>
              <w:left w:val="single" w:sz="4" w:space="0" w:color="000000"/>
              <w:bottom w:val="single" w:sz="4" w:space="0" w:color="000000"/>
              <w:right w:val="single" w:sz="4" w:space="0" w:color="000000"/>
            </w:tcBorders>
            <w:vAlign w:val="center"/>
            <w:hideMark/>
          </w:tcPr>
          <w:p w:rsidR="00413CCB" w:rsidRPr="003D224C" w:rsidRDefault="00413CCB" w:rsidP="003D224C">
            <w:pPr>
              <w:pStyle w:val="TableParagraph"/>
              <w:spacing w:line="246" w:lineRule="exact"/>
              <w:ind w:left="114" w:right="-15"/>
              <w:rPr>
                <w:rFonts w:eastAsiaTheme="minorHAnsi" w:cstheme="minorBidi"/>
                <w:bCs/>
                <w:sz w:val="24"/>
                <w:szCs w:val="24"/>
              </w:rPr>
            </w:pPr>
          </w:p>
        </w:tc>
        <w:tc>
          <w:tcPr>
            <w:tcW w:w="8988" w:type="dxa"/>
            <w:gridSpan w:val="2"/>
            <w:tcBorders>
              <w:top w:val="single" w:sz="4" w:space="0" w:color="000000"/>
              <w:left w:val="single" w:sz="4" w:space="0" w:color="000000"/>
              <w:bottom w:val="single" w:sz="4" w:space="0" w:color="000000"/>
              <w:right w:val="single" w:sz="4" w:space="0" w:color="000000"/>
            </w:tcBorders>
            <w:hideMark/>
          </w:tcPr>
          <w:p w:rsidR="009A46DF" w:rsidRDefault="009A46DF" w:rsidP="003D224C">
            <w:pPr>
              <w:pStyle w:val="TableParagraph"/>
              <w:spacing w:line="246" w:lineRule="exact"/>
              <w:ind w:left="114" w:right="-15"/>
              <w:rPr>
                <w:rFonts w:eastAsiaTheme="minorHAnsi" w:cstheme="minorBidi"/>
                <w:bCs/>
                <w:sz w:val="24"/>
                <w:szCs w:val="24"/>
              </w:rPr>
            </w:pPr>
            <w:r>
              <w:rPr>
                <w:b/>
                <w:sz w:val="24"/>
                <w:szCs w:val="24"/>
              </w:rPr>
              <w:t>В том числе практических и лабораторных занятий</w:t>
            </w:r>
          </w:p>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Решение задач с профессиональной направленностью</w:t>
            </w:r>
          </w:p>
        </w:tc>
        <w:tc>
          <w:tcPr>
            <w:tcW w:w="1546" w:type="dxa"/>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spacing w:line="267" w:lineRule="exact"/>
              <w:ind w:left="22"/>
              <w:jc w:val="center"/>
              <w:rPr>
                <w:sz w:val="24"/>
                <w:szCs w:val="24"/>
              </w:rPr>
            </w:pPr>
            <w:r>
              <w:rPr>
                <w:w w:val="95"/>
                <w:sz w:val="24"/>
                <w:szCs w:val="24"/>
              </w:rPr>
              <w:t>2</w:t>
            </w:r>
          </w:p>
        </w:tc>
        <w:tc>
          <w:tcPr>
            <w:tcW w:w="2082" w:type="dxa"/>
            <w:gridSpan w:val="2"/>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CA26DC">
        <w:trPr>
          <w:trHeight w:val="534"/>
        </w:trPr>
        <w:tc>
          <w:tcPr>
            <w:tcW w:w="2396" w:type="dxa"/>
            <w:vMerge/>
            <w:tcBorders>
              <w:top w:val="single" w:sz="4" w:space="0" w:color="000000"/>
              <w:left w:val="single" w:sz="4" w:space="0" w:color="000000"/>
              <w:bottom w:val="single" w:sz="4" w:space="0" w:color="000000"/>
              <w:right w:val="single" w:sz="4" w:space="0" w:color="000000"/>
            </w:tcBorders>
            <w:vAlign w:val="center"/>
            <w:hideMark/>
          </w:tcPr>
          <w:p w:rsidR="00413CCB" w:rsidRPr="003D224C" w:rsidRDefault="00413CCB" w:rsidP="003D224C">
            <w:pPr>
              <w:pStyle w:val="TableParagraph"/>
              <w:spacing w:line="246" w:lineRule="exact"/>
              <w:ind w:left="114" w:right="-15"/>
              <w:rPr>
                <w:rFonts w:eastAsiaTheme="minorHAnsi" w:cstheme="minorBidi"/>
                <w:bCs/>
                <w:sz w:val="24"/>
                <w:szCs w:val="24"/>
              </w:rPr>
            </w:pPr>
          </w:p>
        </w:tc>
        <w:tc>
          <w:tcPr>
            <w:tcW w:w="8988" w:type="dxa"/>
            <w:gridSpan w:val="2"/>
            <w:tcBorders>
              <w:top w:val="single" w:sz="4" w:space="0" w:color="000000"/>
              <w:left w:val="single" w:sz="4" w:space="0" w:color="000000"/>
              <w:bottom w:val="single" w:sz="4" w:space="0" w:color="000000"/>
              <w:right w:val="single" w:sz="4" w:space="0" w:color="000000"/>
            </w:tcBorders>
            <w:hideMark/>
          </w:tcPr>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Лабораторные занятия:</w:t>
            </w:r>
          </w:p>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Лабораторная работа №12 Изучение явления электромагнитной индукции</w:t>
            </w:r>
          </w:p>
        </w:tc>
        <w:tc>
          <w:tcPr>
            <w:tcW w:w="1546" w:type="dxa"/>
            <w:tcBorders>
              <w:top w:val="single" w:sz="4" w:space="0" w:color="000000"/>
              <w:left w:val="single" w:sz="4" w:space="0" w:color="000000"/>
              <w:bottom w:val="single" w:sz="4" w:space="0" w:color="000000"/>
              <w:right w:val="single" w:sz="6" w:space="0" w:color="000000"/>
            </w:tcBorders>
          </w:tcPr>
          <w:p w:rsidR="00413CCB" w:rsidRDefault="00413CCB">
            <w:pPr>
              <w:pStyle w:val="TableParagraph"/>
              <w:spacing w:before="1"/>
              <w:rPr>
                <w:sz w:val="24"/>
                <w:szCs w:val="24"/>
              </w:rPr>
            </w:pPr>
          </w:p>
          <w:p w:rsidR="00413CCB" w:rsidRDefault="00413CCB">
            <w:pPr>
              <w:pStyle w:val="TableParagraph"/>
              <w:spacing w:line="258" w:lineRule="exact"/>
              <w:ind w:left="22"/>
              <w:jc w:val="center"/>
              <w:rPr>
                <w:sz w:val="24"/>
                <w:szCs w:val="24"/>
              </w:rPr>
            </w:pPr>
            <w:r>
              <w:rPr>
                <w:w w:val="95"/>
                <w:sz w:val="24"/>
                <w:szCs w:val="24"/>
              </w:rPr>
              <w:t>2</w:t>
            </w:r>
          </w:p>
        </w:tc>
        <w:tc>
          <w:tcPr>
            <w:tcW w:w="2082" w:type="dxa"/>
            <w:gridSpan w:val="2"/>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CA26DC">
        <w:trPr>
          <w:trHeight w:val="290"/>
        </w:trPr>
        <w:tc>
          <w:tcPr>
            <w:tcW w:w="11384" w:type="dxa"/>
            <w:gridSpan w:val="3"/>
            <w:tcBorders>
              <w:top w:val="single" w:sz="4" w:space="0" w:color="000000"/>
              <w:left w:val="single" w:sz="4" w:space="0" w:color="000000"/>
              <w:bottom w:val="single" w:sz="4" w:space="0" w:color="000000"/>
              <w:right w:val="single" w:sz="4" w:space="0" w:color="000000"/>
            </w:tcBorders>
            <w:hideMark/>
          </w:tcPr>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Контрольная работа №3 «Магнитное поле. Электромагнитная индукция»</w:t>
            </w:r>
          </w:p>
        </w:tc>
        <w:tc>
          <w:tcPr>
            <w:tcW w:w="1546" w:type="dxa"/>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spacing w:line="269" w:lineRule="exact"/>
              <w:ind w:left="22"/>
              <w:jc w:val="center"/>
              <w:rPr>
                <w:sz w:val="24"/>
                <w:szCs w:val="24"/>
              </w:rPr>
            </w:pPr>
            <w:r>
              <w:rPr>
                <w:w w:val="95"/>
                <w:sz w:val="24"/>
                <w:szCs w:val="24"/>
              </w:rPr>
              <w:t>2</w:t>
            </w:r>
          </w:p>
        </w:tc>
        <w:tc>
          <w:tcPr>
            <w:tcW w:w="2082" w:type="dxa"/>
            <w:gridSpan w:val="2"/>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CA26DC">
        <w:trPr>
          <w:trHeight w:val="290"/>
        </w:trPr>
        <w:tc>
          <w:tcPr>
            <w:tcW w:w="11384" w:type="dxa"/>
            <w:gridSpan w:val="3"/>
            <w:tcBorders>
              <w:top w:val="single" w:sz="4" w:space="0" w:color="000000"/>
              <w:left w:val="single" w:sz="4" w:space="0" w:color="000000"/>
              <w:bottom w:val="single" w:sz="4" w:space="0" w:color="000000"/>
              <w:right w:val="single" w:sz="4" w:space="0" w:color="000000"/>
            </w:tcBorders>
            <w:hideMark/>
          </w:tcPr>
          <w:p w:rsidR="00413CCB" w:rsidRPr="009A46DF" w:rsidRDefault="00413CCB" w:rsidP="003D224C">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Раздел 4. Колебания и волны</w:t>
            </w:r>
          </w:p>
        </w:tc>
        <w:tc>
          <w:tcPr>
            <w:tcW w:w="1546" w:type="dxa"/>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spacing w:line="264" w:lineRule="exact"/>
              <w:ind w:left="45" w:right="20"/>
              <w:jc w:val="center"/>
              <w:rPr>
                <w:b/>
                <w:sz w:val="24"/>
                <w:szCs w:val="24"/>
              </w:rPr>
            </w:pPr>
            <w:r>
              <w:rPr>
                <w:b/>
                <w:sz w:val="24"/>
                <w:szCs w:val="24"/>
              </w:rPr>
              <w:t>20</w:t>
            </w:r>
            <w:r>
              <w:rPr>
                <w:b/>
                <w:spacing w:val="-8"/>
                <w:sz w:val="24"/>
                <w:szCs w:val="24"/>
              </w:rPr>
              <w:t xml:space="preserve"> </w:t>
            </w:r>
            <w:r>
              <w:rPr>
                <w:b/>
                <w:sz w:val="24"/>
                <w:szCs w:val="24"/>
              </w:rPr>
              <w:t>(8/2)</w:t>
            </w:r>
          </w:p>
        </w:tc>
        <w:tc>
          <w:tcPr>
            <w:tcW w:w="2082" w:type="dxa"/>
            <w:gridSpan w:val="2"/>
            <w:tcBorders>
              <w:top w:val="single" w:sz="4" w:space="0" w:color="000000"/>
              <w:left w:val="single" w:sz="6" w:space="0" w:color="000000"/>
              <w:bottom w:val="single" w:sz="4" w:space="0" w:color="000000"/>
              <w:right w:val="single" w:sz="4" w:space="0" w:color="000000"/>
            </w:tcBorders>
          </w:tcPr>
          <w:p w:rsidR="00413CCB" w:rsidRDefault="00413CCB">
            <w:pPr>
              <w:pStyle w:val="TableParagraph"/>
              <w:rPr>
                <w:sz w:val="24"/>
                <w:szCs w:val="24"/>
              </w:rPr>
            </w:pPr>
          </w:p>
        </w:tc>
      </w:tr>
      <w:tr w:rsidR="00413CCB" w:rsidTr="00CA26DC">
        <w:trPr>
          <w:trHeight w:val="290"/>
        </w:trPr>
        <w:tc>
          <w:tcPr>
            <w:tcW w:w="2396" w:type="dxa"/>
            <w:vMerge w:val="restart"/>
            <w:tcBorders>
              <w:top w:val="single" w:sz="4" w:space="0" w:color="000000"/>
              <w:left w:val="single" w:sz="4" w:space="0" w:color="000000"/>
              <w:bottom w:val="single" w:sz="4" w:space="0" w:color="000000"/>
              <w:right w:val="single" w:sz="4" w:space="0" w:color="000000"/>
            </w:tcBorders>
            <w:hideMark/>
          </w:tcPr>
          <w:p w:rsidR="00413CCB" w:rsidRPr="009A46DF" w:rsidRDefault="00413CCB" w:rsidP="003D224C">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Тема 4.1 Механические колебания и волны</w:t>
            </w:r>
          </w:p>
        </w:tc>
        <w:tc>
          <w:tcPr>
            <w:tcW w:w="8988" w:type="dxa"/>
            <w:gridSpan w:val="2"/>
            <w:tcBorders>
              <w:top w:val="single" w:sz="4" w:space="0" w:color="000000"/>
              <w:left w:val="single" w:sz="4" w:space="0" w:color="000000"/>
              <w:bottom w:val="single" w:sz="4" w:space="0" w:color="000000"/>
              <w:right w:val="single" w:sz="4" w:space="0" w:color="000000"/>
            </w:tcBorders>
            <w:hideMark/>
          </w:tcPr>
          <w:p w:rsidR="00413CCB" w:rsidRPr="009A46DF" w:rsidRDefault="00413CCB" w:rsidP="009A46DF">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 xml:space="preserve">Содержание </w:t>
            </w:r>
          </w:p>
        </w:tc>
        <w:tc>
          <w:tcPr>
            <w:tcW w:w="1546" w:type="dxa"/>
            <w:vMerge w:val="restart"/>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spacing w:line="265" w:lineRule="exact"/>
              <w:ind w:left="22"/>
              <w:jc w:val="center"/>
              <w:rPr>
                <w:sz w:val="24"/>
                <w:szCs w:val="24"/>
              </w:rPr>
            </w:pPr>
            <w:r>
              <w:rPr>
                <w:w w:val="95"/>
                <w:sz w:val="24"/>
                <w:szCs w:val="24"/>
              </w:rPr>
              <w:t>4</w:t>
            </w:r>
          </w:p>
        </w:tc>
        <w:tc>
          <w:tcPr>
            <w:tcW w:w="2082" w:type="dxa"/>
            <w:gridSpan w:val="2"/>
            <w:vMerge w:val="restart"/>
            <w:tcBorders>
              <w:top w:val="single" w:sz="4" w:space="0" w:color="000000"/>
              <w:left w:val="single" w:sz="6" w:space="0" w:color="000000"/>
              <w:bottom w:val="single" w:sz="4" w:space="0" w:color="000000"/>
              <w:right w:val="single" w:sz="4" w:space="0" w:color="000000"/>
            </w:tcBorders>
          </w:tcPr>
          <w:p w:rsidR="00413CCB" w:rsidRDefault="00413CCB" w:rsidP="009A46DF">
            <w:pPr>
              <w:pStyle w:val="TableParagraph"/>
              <w:tabs>
                <w:tab w:val="left" w:pos="1985"/>
                <w:tab w:val="left" w:pos="2082"/>
              </w:tabs>
              <w:spacing w:line="267" w:lineRule="exact"/>
              <w:ind w:left="284" w:right="97"/>
              <w:jc w:val="center"/>
              <w:rPr>
                <w:sz w:val="24"/>
                <w:szCs w:val="24"/>
              </w:rPr>
            </w:pPr>
            <w:r>
              <w:rPr>
                <w:w w:val="90"/>
                <w:sz w:val="24"/>
                <w:szCs w:val="24"/>
              </w:rPr>
              <w:t>ОК</w:t>
            </w:r>
            <w:r>
              <w:rPr>
                <w:spacing w:val="-7"/>
                <w:w w:val="90"/>
                <w:sz w:val="24"/>
                <w:szCs w:val="24"/>
              </w:rPr>
              <w:t xml:space="preserve"> </w:t>
            </w:r>
            <w:r>
              <w:rPr>
                <w:w w:val="90"/>
                <w:sz w:val="24"/>
                <w:szCs w:val="24"/>
              </w:rPr>
              <w:t>01</w:t>
            </w:r>
          </w:p>
          <w:p w:rsidR="00413CCB" w:rsidRDefault="00413CCB" w:rsidP="009A46DF">
            <w:pPr>
              <w:pStyle w:val="TableParagraph"/>
              <w:tabs>
                <w:tab w:val="left" w:pos="1985"/>
                <w:tab w:val="left" w:pos="2082"/>
              </w:tabs>
              <w:spacing w:before="9"/>
              <w:ind w:left="284" w:right="97"/>
              <w:jc w:val="center"/>
              <w:rPr>
                <w:sz w:val="24"/>
                <w:szCs w:val="24"/>
              </w:rPr>
            </w:pPr>
            <w:r>
              <w:rPr>
                <w:w w:val="90"/>
                <w:sz w:val="24"/>
                <w:szCs w:val="24"/>
              </w:rPr>
              <w:t>ОК</w:t>
            </w:r>
            <w:r>
              <w:rPr>
                <w:spacing w:val="-7"/>
                <w:w w:val="90"/>
                <w:sz w:val="24"/>
                <w:szCs w:val="24"/>
              </w:rPr>
              <w:t xml:space="preserve"> </w:t>
            </w:r>
            <w:r>
              <w:rPr>
                <w:w w:val="90"/>
                <w:sz w:val="24"/>
                <w:szCs w:val="24"/>
              </w:rPr>
              <w:t>02</w:t>
            </w:r>
          </w:p>
          <w:p w:rsidR="00413CCB" w:rsidRDefault="00413CCB" w:rsidP="009A46DF">
            <w:pPr>
              <w:pStyle w:val="TableParagraph"/>
              <w:tabs>
                <w:tab w:val="left" w:pos="1985"/>
                <w:tab w:val="left" w:pos="2082"/>
              </w:tabs>
              <w:spacing w:before="12"/>
              <w:ind w:left="284" w:right="97"/>
              <w:jc w:val="center"/>
              <w:rPr>
                <w:sz w:val="24"/>
                <w:szCs w:val="24"/>
              </w:rPr>
            </w:pPr>
            <w:r>
              <w:rPr>
                <w:w w:val="90"/>
                <w:sz w:val="24"/>
                <w:szCs w:val="24"/>
              </w:rPr>
              <w:t>ОК</w:t>
            </w:r>
            <w:r>
              <w:rPr>
                <w:spacing w:val="-7"/>
                <w:w w:val="90"/>
                <w:sz w:val="24"/>
                <w:szCs w:val="24"/>
              </w:rPr>
              <w:t xml:space="preserve"> </w:t>
            </w:r>
            <w:r>
              <w:rPr>
                <w:w w:val="90"/>
                <w:sz w:val="24"/>
                <w:szCs w:val="24"/>
              </w:rPr>
              <w:t>04</w:t>
            </w:r>
          </w:p>
          <w:p w:rsidR="00413CCB" w:rsidRDefault="00413CCB" w:rsidP="009A46DF">
            <w:pPr>
              <w:pStyle w:val="TableParagraph"/>
              <w:tabs>
                <w:tab w:val="left" w:pos="1985"/>
                <w:tab w:val="left" w:pos="2082"/>
              </w:tabs>
              <w:spacing w:before="16"/>
              <w:ind w:left="284" w:right="97"/>
              <w:jc w:val="center"/>
              <w:rPr>
                <w:sz w:val="24"/>
                <w:szCs w:val="24"/>
              </w:rPr>
            </w:pPr>
            <w:r>
              <w:rPr>
                <w:w w:val="90"/>
                <w:sz w:val="24"/>
                <w:szCs w:val="24"/>
              </w:rPr>
              <w:t>ОК</w:t>
            </w:r>
            <w:r>
              <w:rPr>
                <w:spacing w:val="-7"/>
                <w:w w:val="90"/>
                <w:sz w:val="24"/>
                <w:szCs w:val="24"/>
              </w:rPr>
              <w:t xml:space="preserve"> </w:t>
            </w:r>
            <w:r>
              <w:rPr>
                <w:w w:val="90"/>
                <w:sz w:val="24"/>
                <w:szCs w:val="24"/>
              </w:rPr>
              <w:t>05</w:t>
            </w:r>
          </w:p>
          <w:p w:rsidR="00413CCB" w:rsidRDefault="00413CCB" w:rsidP="009A46DF">
            <w:pPr>
              <w:pStyle w:val="TableParagraph"/>
              <w:tabs>
                <w:tab w:val="left" w:pos="1985"/>
                <w:tab w:val="left" w:pos="2082"/>
              </w:tabs>
              <w:spacing w:before="12" w:line="276" w:lineRule="exact"/>
              <w:ind w:left="284" w:right="97"/>
              <w:jc w:val="center"/>
              <w:rPr>
                <w:sz w:val="24"/>
                <w:szCs w:val="24"/>
              </w:rPr>
            </w:pPr>
            <w:r>
              <w:rPr>
                <w:w w:val="90"/>
                <w:sz w:val="24"/>
                <w:szCs w:val="24"/>
              </w:rPr>
              <w:t>ОК</w:t>
            </w:r>
            <w:r>
              <w:rPr>
                <w:spacing w:val="-7"/>
                <w:w w:val="90"/>
                <w:sz w:val="24"/>
                <w:szCs w:val="24"/>
              </w:rPr>
              <w:t xml:space="preserve"> </w:t>
            </w:r>
            <w:r>
              <w:rPr>
                <w:w w:val="90"/>
                <w:sz w:val="24"/>
                <w:szCs w:val="24"/>
              </w:rPr>
              <w:t>07</w:t>
            </w:r>
          </w:p>
          <w:p w:rsidR="00413CCB" w:rsidRDefault="00413CCB">
            <w:pPr>
              <w:pStyle w:val="TableParagraph"/>
              <w:spacing w:line="276" w:lineRule="exact"/>
              <w:ind w:left="858" w:right="857"/>
              <w:jc w:val="center"/>
              <w:rPr>
                <w:sz w:val="24"/>
                <w:szCs w:val="24"/>
              </w:rPr>
            </w:pPr>
          </w:p>
        </w:tc>
      </w:tr>
      <w:tr w:rsidR="00413CCB" w:rsidTr="00CA26DC">
        <w:trPr>
          <w:trHeight w:val="1739"/>
        </w:trPr>
        <w:tc>
          <w:tcPr>
            <w:tcW w:w="2396" w:type="dxa"/>
            <w:vMerge/>
            <w:tcBorders>
              <w:top w:val="single" w:sz="4" w:space="0" w:color="000000"/>
              <w:left w:val="single" w:sz="4" w:space="0" w:color="000000"/>
              <w:bottom w:val="single" w:sz="4" w:space="0" w:color="000000"/>
              <w:right w:val="single" w:sz="4" w:space="0" w:color="000000"/>
            </w:tcBorders>
            <w:vAlign w:val="center"/>
            <w:hideMark/>
          </w:tcPr>
          <w:p w:rsidR="00413CCB" w:rsidRPr="003D224C" w:rsidRDefault="00413CCB" w:rsidP="003D224C">
            <w:pPr>
              <w:pStyle w:val="TableParagraph"/>
              <w:spacing w:line="246" w:lineRule="exact"/>
              <w:ind w:left="114" w:right="-15"/>
              <w:rPr>
                <w:rFonts w:eastAsiaTheme="minorHAnsi" w:cstheme="minorBidi"/>
                <w:bCs/>
                <w:sz w:val="24"/>
                <w:szCs w:val="24"/>
              </w:rPr>
            </w:pPr>
          </w:p>
        </w:tc>
        <w:tc>
          <w:tcPr>
            <w:tcW w:w="8988" w:type="dxa"/>
            <w:gridSpan w:val="2"/>
            <w:tcBorders>
              <w:top w:val="single" w:sz="4" w:space="0" w:color="000000"/>
              <w:left w:val="single" w:sz="4" w:space="0" w:color="000000"/>
              <w:bottom w:val="single" w:sz="4" w:space="0" w:color="000000"/>
              <w:right w:val="single" w:sz="4" w:space="0" w:color="000000"/>
            </w:tcBorders>
            <w:hideMark/>
          </w:tcPr>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Колебательное движение. Гармонические колебания. Свободные механические колебания. Превращение энергии при колебательном движении. Свободные затухающие механические колебания. Математический маятник. Пружинный маятник. Вынужденные механические колебания. Резонанс.</w:t>
            </w:r>
          </w:p>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Поперечные и продольные волны. Характеристики волны. Звуковые волны. Ультразвук и его применение</w:t>
            </w:r>
          </w:p>
        </w:tc>
        <w:tc>
          <w:tcPr>
            <w:tcW w:w="1546" w:type="dxa"/>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c>
          <w:tcPr>
            <w:tcW w:w="2082" w:type="dxa"/>
            <w:gridSpan w:val="2"/>
            <w:vMerge/>
            <w:tcBorders>
              <w:top w:val="single" w:sz="4" w:space="0" w:color="000000"/>
              <w:left w:val="single" w:sz="6"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CA26DC">
        <w:trPr>
          <w:trHeight w:val="290"/>
        </w:trPr>
        <w:tc>
          <w:tcPr>
            <w:tcW w:w="2396" w:type="dxa"/>
            <w:tcBorders>
              <w:top w:val="single" w:sz="4" w:space="0" w:color="000000"/>
              <w:left w:val="single" w:sz="4" w:space="0" w:color="000000"/>
              <w:bottom w:val="single" w:sz="4" w:space="0" w:color="000000"/>
              <w:right w:val="single" w:sz="4" w:space="0" w:color="000000"/>
            </w:tcBorders>
            <w:hideMark/>
          </w:tcPr>
          <w:p w:rsidR="00413CCB" w:rsidRPr="009A46DF" w:rsidRDefault="00413CCB" w:rsidP="003D224C">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Тема 4.2</w:t>
            </w:r>
          </w:p>
        </w:tc>
        <w:tc>
          <w:tcPr>
            <w:tcW w:w="8988" w:type="dxa"/>
            <w:gridSpan w:val="2"/>
            <w:tcBorders>
              <w:top w:val="single" w:sz="4" w:space="0" w:color="000000"/>
              <w:left w:val="single" w:sz="4" w:space="0" w:color="000000"/>
              <w:bottom w:val="single" w:sz="4" w:space="0" w:color="000000"/>
              <w:right w:val="single" w:sz="4" w:space="0" w:color="000000"/>
            </w:tcBorders>
            <w:hideMark/>
          </w:tcPr>
          <w:p w:rsidR="00413CCB" w:rsidRPr="009A46DF" w:rsidRDefault="00413CCB" w:rsidP="009A46DF">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 xml:space="preserve">Содержание </w:t>
            </w:r>
          </w:p>
        </w:tc>
        <w:tc>
          <w:tcPr>
            <w:tcW w:w="1546" w:type="dxa"/>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spacing w:line="264" w:lineRule="exact"/>
              <w:ind w:left="47" w:right="20"/>
              <w:jc w:val="center"/>
              <w:rPr>
                <w:sz w:val="24"/>
                <w:szCs w:val="24"/>
              </w:rPr>
            </w:pPr>
            <w:r>
              <w:rPr>
                <w:sz w:val="24"/>
                <w:szCs w:val="24"/>
              </w:rPr>
              <w:t>10</w:t>
            </w:r>
          </w:p>
        </w:tc>
        <w:tc>
          <w:tcPr>
            <w:tcW w:w="2082" w:type="dxa"/>
            <w:gridSpan w:val="2"/>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9A46DF">
        <w:trPr>
          <w:trHeight w:val="20"/>
        </w:trPr>
        <w:tc>
          <w:tcPr>
            <w:tcW w:w="2396" w:type="dxa"/>
            <w:vMerge w:val="restart"/>
            <w:tcBorders>
              <w:top w:val="single" w:sz="4" w:space="0" w:color="000000"/>
              <w:left w:val="single" w:sz="4" w:space="0" w:color="000000"/>
              <w:bottom w:val="single" w:sz="4" w:space="0" w:color="000000"/>
              <w:right w:val="single" w:sz="4" w:space="0" w:color="000000"/>
            </w:tcBorders>
            <w:hideMark/>
          </w:tcPr>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Электромагнитные колебания и волны</w:t>
            </w:r>
          </w:p>
        </w:tc>
        <w:tc>
          <w:tcPr>
            <w:tcW w:w="8988" w:type="dxa"/>
            <w:gridSpan w:val="2"/>
            <w:tcBorders>
              <w:top w:val="single" w:sz="4" w:space="0" w:color="000000"/>
              <w:left w:val="single" w:sz="4" w:space="0" w:color="000000"/>
              <w:bottom w:val="single" w:sz="4" w:space="0" w:color="000000"/>
              <w:right w:val="single" w:sz="4" w:space="0" w:color="000000"/>
            </w:tcBorders>
            <w:hideMark/>
          </w:tcPr>
          <w:p w:rsidR="00413CCB" w:rsidRPr="003D224C" w:rsidRDefault="00413CCB" w:rsidP="003D224C">
            <w:pPr>
              <w:pStyle w:val="TableParagraph"/>
              <w:spacing w:line="246" w:lineRule="exact"/>
              <w:ind w:left="114" w:right="-15"/>
              <w:jc w:val="both"/>
              <w:rPr>
                <w:rFonts w:eastAsiaTheme="minorHAnsi" w:cstheme="minorBidi"/>
                <w:bCs/>
                <w:sz w:val="24"/>
                <w:szCs w:val="24"/>
              </w:rPr>
            </w:pPr>
            <w:r w:rsidRPr="003D224C">
              <w:rPr>
                <w:rFonts w:eastAsiaTheme="minorHAnsi" w:cstheme="minorBidi"/>
                <w:bCs/>
                <w:sz w:val="24"/>
                <w:szCs w:val="24"/>
              </w:rPr>
              <w:t xml:space="preserve">Свободные электромагнитные колебания. Превращение энергии в колебательном контуре. Формула Томсона. Затухающие электромагнитные колебания. Генератор незатухающих электромагнитных колебаний. Вынужденные электрические колебания. Переменный ток. Генератор переменного тока. Емкостное и индуктивное сопротивления переменного тока. Активное сопротивление. Закон Ома для электрической цепи переменного тока. Работа и мощность переменного тока. Резонанс в электрической цепи. Трансформаторы. Токи высокой частоты. Получение, передача и распределение электроэнергии. Электромагнитное поле как особый вид материи. Электромагнитные волны. Свойства электромагнитных волн. Вибратор Герца. Открытый колебательный контур. Изобретение радио А.С. Поповым. Понятие </w:t>
            </w:r>
            <w:r w:rsidRPr="003D224C">
              <w:rPr>
                <w:rFonts w:eastAsiaTheme="minorHAnsi" w:cstheme="minorBidi"/>
                <w:bCs/>
                <w:sz w:val="24"/>
                <w:szCs w:val="24"/>
              </w:rPr>
              <w:lastRenderedPageBreak/>
              <w:t>о радиосвязи. Принцип радиосвязи. Применение электромагнитных волн.</w:t>
            </w:r>
          </w:p>
        </w:tc>
        <w:tc>
          <w:tcPr>
            <w:tcW w:w="1546" w:type="dxa"/>
            <w:tcBorders>
              <w:top w:val="single" w:sz="4" w:space="0" w:color="000000"/>
              <w:left w:val="single" w:sz="4" w:space="0" w:color="000000"/>
              <w:bottom w:val="single" w:sz="4" w:space="0" w:color="000000"/>
              <w:right w:val="single" w:sz="6" w:space="0" w:color="000000"/>
            </w:tcBorders>
          </w:tcPr>
          <w:p w:rsidR="00413CCB" w:rsidRDefault="00413CCB">
            <w:pPr>
              <w:pStyle w:val="TableParagraph"/>
              <w:rPr>
                <w:sz w:val="24"/>
                <w:szCs w:val="24"/>
              </w:rPr>
            </w:pPr>
          </w:p>
        </w:tc>
        <w:tc>
          <w:tcPr>
            <w:tcW w:w="2082" w:type="dxa"/>
            <w:gridSpan w:val="2"/>
            <w:tcBorders>
              <w:top w:val="single" w:sz="4" w:space="0" w:color="000000"/>
              <w:left w:val="single" w:sz="6" w:space="0" w:color="000000"/>
              <w:bottom w:val="single" w:sz="4" w:space="0" w:color="000000"/>
              <w:right w:val="single" w:sz="4" w:space="0" w:color="000000"/>
            </w:tcBorders>
          </w:tcPr>
          <w:p w:rsidR="00413CCB" w:rsidRDefault="00413CCB">
            <w:pPr>
              <w:pStyle w:val="TableParagraph"/>
              <w:rPr>
                <w:sz w:val="24"/>
                <w:szCs w:val="24"/>
              </w:rPr>
            </w:pPr>
          </w:p>
        </w:tc>
      </w:tr>
      <w:tr w:rsidR="00413CCB" w:rsidTr="009A46DF">
        <w:trPr>
          <w:trHeight w:val="20"/>
        </w:trPr>
        <w:tc>
          <w:tcPr>
            <w:tcW w:w="2396" w:type="dxa"/>
            <w:vMerge/>
            <w:tcBorders>
              <w:top w:val="single" w:sz="4" w:space="0" w:color="000000"/>
              <w:left w:val="single" w:sz="4" w:space="0" w:color="000000"/>
              <w:bottom w:val="single" w:sz="4" w:space="0" w:color="000000"/>
              <w:right w:val="single" w:sz="4" w:space="0" w:color="000000"/>
            </w:tcBorders>
            <w:vAlign w:val="center"/>
            <w:hideMark/>
          </w:tcPr>
          <w:p w:rsidR="00413CCB" w:rsidRPr="003D224C" w:rsidRDefault="00413CCB" w:rsidP="003D224C">
            <w:pPr>
              <w:pStyle w:val="TableParagraph"/>
              <w:spacing w:line="246" w:lineRule="exact"/>
              <w:ind w:left="114" w:right="-15"/>
              <w:rPr>
                <w:rFonts w:eastAsiaTheme="minorHAnsi" w:cstheme="minorBidi"/>
                <w:bCs/>
                <w:sz w:val="24"/>
                <w:szCs w:val="24"/>
              </w:rPr>
            </w:pPr>
          </w:p>
        </w:tc>
        <w:tc>
          <w:tcPr>
            <w:tcW w:w="8988" w:type="dxa"/>
            <w:gridSpan w:val="2"/>
            <w:tcBorders>
              <w:top w:val="single" w:sz="4" w:space="0" w:color="000000"/>
              <w:left w:val="single" w:sz="4" w:space="0" w:color="000000"/>
              <w:bottom w:val="single" w:sz="4" w:space="0" w:color="000000"/>
              <w:right w:val="single" w:sz="4" w:space="0" w:color="000000"/>
            </w:tcBorders>
            <w:hideMark/>
          </w:tcPr>
          <w:p w:rsidR="009A46DF" w:rsidRDefault="009A46DF" w:rsidP="003D224C">
            <w:pPr>
              <w:pStyle w:val="TableParagraph"/>
              <w:spacing w:line="246" w:lineRule="exact"/>
              <w:ind w:left="114" w:right="-15"/>
              <w:rPr>
                <w:rFonts w:eastAsiaTheme="minorHAnsi" w:cstheme="minorBidi"/>
                <w:bCs/>
                <w:sz w:val="24"/>
                <w:szCs w:val="24"/>
              </w:rPr>
            </w:pPr>
            <w:r>
              <w:rPr>
                <w:b/>
                <w:sz w:val="24"/>
                <w:szCs w:val="24"/>
              </w:rPr>
              <w:t>В том числе практических и лабораторных занятий</w:t>
            </w:r>
          </w:p>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Решение задач с профессиональной направленностью</w:t>
            </w:r>
          </w:p>
        </w:tc>
        <w:tc>
          <w:tcPr>
            <w:tcW w:w="1546" w:type="dxa"/>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spacing w:line="267" w:lineRule="exact"/>
              <w:ind w:left="22"/>
              <w:jc w:val="center"/>
              <w:rPr>
                <w:sz w:val="24"/>
                <w:szCs w:val="24"/>
              </w:rPr>
            </w:pPr>
            <w:r>
              <w:rPr>
                <w:w w:val="95"/>
                <w:sz w:val="24"/>
                <w:szCs w:val="24"/>
              </w:rPr>
              <w:t>2</w:t>
            </w:r>
          </w:p>
        </w:tc>
        <w:tc>
          <w:tcPr>
            <w:tcW w:w="2082" w:type="dxa"/>
            <w:gridSpan w:val="2"/>
            <w:vMerge w:val="restart"/>
            <w:tcBorders>
              <w:top w:val="single" w:sz="4" w:space="0" w:color="000000"/>
              <w:left w:val="single" w:sz="6" w:space="0" w:color="000000"/>
              <w:bottom w:val="single" w:sz="4" w:space="0" w:color="000000"/>
              <w:right w:val="single" w:sz="4" w:space="0" w:color="000000"/>
            </w:tcBorders>
          </w:tcPr>
          <w:p w:rsidR="00413CCB" w:rsidRDefault="00413CCB">
            <w:pPr>
              <w:pStyle w:val="TableParagraph"/>
              <w:rPr>
                <w:sz w:val="24"/>
                <w:szCs w:val="24"/>
              </w:rPr>
            </w:pPr>
          </w:p>
        </w:tc>
      </w:tr>
      <w:tr w:rsidR="00413CCB" w:rsidTr="00CA26DC">
        <w:trPr>
          <w:trHeight w:val="580"/>
        </w:trPr>
        <w:tc>
          <w:tcPr>
            <w:tcW w:w="2396" w:type="dxa"/>
            <w:vMerge/>
            <w:tcBorders>
              <w:top w:val="single" w:sz="4" w:space="0" w:color="000000"/>
              <w:left w:val="single" w:sz="4" w:space="0" w:color="000000"/>
              <w:bottom w:val="single" w:sz="4" w:space="0" w:color="000000"/>
              <w:right w:val="single" w:sz="4" w:space="0" w:color="000000"/>
            </w:tcBorders>
            <w:vAlign w:val="center"/>
            <w:hideMark/>
          </w:tcPr>
          <w:p w:rsidR="00413CCB" w:rsidRPr="003D224C" w:rsidRDefault="00413CCB" w:rsidP="003D224C">
            <w:pPr>
              <w:pStyle w:val="TableParagraph"/>
              <w:spacing w:line="246" w:lineRule="exact"/>
              <w:ind w:left="114" w:right="-15"/>
              <w:rPr>
                <w:rFonts w:eastAsiaTheme="minorHAnsi" w:cstheme="minorBidi"/>
                <w:bCs/>
                <w:sz w:val="24"/>
                <w:szCs w:val="24"/>
              </w:rPr>
            </w:pPr>
          </w:p>
        </w:tc>
        <w:tc>
          <w:tcPr>
            <w:tcW w:w="8988" w:type="dxa"/>
            <w:gridSpan w:val="2"/>
            <w:tcBorders>
              <w:top w:val="single" w:sz="4" w:space="0" w:color="000000"/>
              <w:left w:val="single" w:sz="4" w:space="0" w:color="000000"/>
              <w:bottom w:val="single" w:sz="4" w:space="0" w:color="000000"/>
              <w:right w:val="single" w:sz="4" w:space="0" w:color="000000"/>
            </w:tcBorders>
            <w:hideMark/>
          </w:tcPr>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Лабораторные занятия:</w:t>
            </w:r>
          </w:p>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Лабораторная работа №13 Изучение работы трансформатора</w:t>
            </w:r>
          </w:p>
        </w:tc>
        <w:tc>
          <w:tcPr>
            <w:tcW w:w="1546" w:type="dxa"/>
            <w:tcBorders>
              <w:top w:val="single" w:sz="4" w:space="0" w:color="000000"/>
              <w:left w:val="single" w:sz="4" w:space="0" w:color="000000"/>
              <w:bottom w:val="single" w:sz="4" w:space="0" w:color="000000"/>
              <w:right w:val="single" w:sz="6" w:space="0" w:color="000000"/>
            </w:tcBorders>
          </w:tcPr>
          <w:p w:rsidR="00413CCB" w:rsidRDefault="00413CCB">
            <w:pPr>
              <w:pStyle w:val="TableParagraph"/>
              <w:spacing w:before="11"/>
              <w:rPr>
                <w:sz w:val="24"/>
                <w:szCs w:val="24"/>
              </w:rPr>
            </w:pPr>
          </w:p>
          <w:p w:rsidR="00413CCB" w:rsidRDefault="00413CCB">
            <w:pPr>
              <w:pStyle w:val="TableParagraph"/>
              <w:ind w:left="22"/>
              <w:jc w:val="center"/>
              <w:rPr>
                <w:sz w:val="24"/>
                <w:szCs w:val="24"/>
              </w:rPr>
            </w:pPr>
            <w:r>
              <w:rPr>
                <w:w w:val="95"/>
                <w:sz w:val="24"/>
                <w:szCs w:val="24"/>
              </w:rPr>
              <w:t>2</w:t>
            </w:r>
          </w:p>
        </w:tc>
        <w:tc>
          <w:tcPr>
            <w:tcW w:w="2082" w:type="dxa"/>
            <w:gridSpan w:val="2"/>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CA26DC">
        <w:trPr>
          <w:trHeight w:val="290"/>
        </w:trPr>
        <w:tc>
          <w:tcPr>
            <w:tcW w:w="11384" w:type="dxa"/>
            <w:gridSpan w:val="3"/>
            <w:tcBorders>
              <w:top w:val="single" w:sz="4" w:space="0" w:color="000000"/>
              <w:left w:val="single" w:sz="4" w:space="0" w:color="000000"/>
              <w:bottom w:val="single" w:sz="4" w:space="0" w:color="000000"/>
              <w:right w:val="single" w:sz="4" w:space="0" w:color="000000"/>
            </w:tcBorders>
            <w:hideMark/>
          </w:tcPr>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Контрольная работа № 4 «Колебания и волны»</w:t>
            </w:r>
          </w:p>
        </w:tc>
        <w:tc>
          <w:tcPr>
            <w:tcW w:w="1546" w:type="dxa"/>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spacing w:line="267" w:lineRule="exact"/>
              <w:ind w:left="22"/>
              <w:jc w:val="center"/>
              <w:rPr>
                <w:sz w:val="24"/>
                <w:szCs w:val="24"/>
              </w:rPr>
            </w:pPr>
            <w:r>
              <w:rPr>
                <w:w w:val="95"/>
                <w:sz w:val="24"/>
                <w:szCs w:val="24"/>
              </w:rPr>
              <w:t>2</w:t>
            </w:r>
          </w:p>
        </w:tc>
        <w:tc>
          <w:tcPr>
            <w:tcW w:w="2082" w:type="dxa"/>
            <w:gridSpan w:val="2"/>
            <w:tcBorders>
              <w:top w:val="single" w:sz="4" w:space="0" w:color="000000"/>
              <w:left w:val="single" w:sz="6" w:space="0" w:color="000000"/>
              <w:bottom w:val="single" w:sz="4" w:space="0" w:color="000000"/>
              <w:right w:val="single" w:sz="4" w:space="0" w:color="000000"/>
            </w:tcBorders>
          </w:tcPr>
          <w:p w:rsidR="00413CCB" w:rsidRDefault="00413CCB">
            <w:pPr>
              <w:pStyle w:val="TableParagraph"/>
              <w:rPr>
                <w:sz w:val="24"/>
                <w:szCs w:val="24"/>
              </w:rPr>
            </w:pPr>
          </w:p>
        </w:tc>
      </w:tr>
      <w:tr w:rsidR="00413CCB" w:rsidTr="00CA26DC">
        <w:trPr>
          <w:trHeight w:val="287"/>
        </w:trPr>
        <w:tc>
          <w:tcPr>
            <w:tcW w:w="11384" w:type="dxa"/>
            <w:gridSpan w:val="3"/>
            <w:tcBorders>
              <w:top w:val="single" w:sz="4" w:space="0" w:color="000000"/>
              <w:left w:val="single" w:sz="4" w:space="0" w:color="000000"/>
              <w:bottom w:val="single" w:sz="4" w:space="0" w:color="000000"/>
              <w:right w:val="single" w:sz="4" w:space="0" w:color="000000"/>
            </w:tcBorders>
            <w:hideMark/>
          </w:tcPr>
          <w:p w:rsidR="00413CCB" w:rsidRPr="009A46DF" w:rsidRDefault="00413CCB" w:rsidP="003D224C">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Раздел 5. Оптика</w:t>
            </w:r>
          </w:p>
        </w:tc>
        <w:tc>
          <w:tcPr>
            <w:tcW w:w="1546" w:type="dxa"/>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spacing w:line="264" w:lineRule="exact"/>
              <w:ind w:left="47" w:right="20"/>
              <w:jc w:val="center"/>
              <w:rPr>
                <w:b/>
                <w:sz w:val="24"/>
                <w:szCs w:val="24"/>
              </w:rPr>
            </w:pPr>
            <w:r>
              <w:rPr>
                <w:b/>
                <w:sz w:val="24"/>
                <w:szCs w:val="24"/>
              </w:rPr>
              <w:t>20 (4/-)</w:t>
            </w:r>
          </w:p>
        </w:tc>
        <w:tc>
          <w:tcPr>
            <w:tcW w:w="2082" w:type="dxa"/>
            <w:gridSpan w:val="2"/>
            <w:tcBorders>
              <w:top w:val="single" w:sz="4" w:space="0" w:color="000000"/>
              <w:left w:val="single" w:sz="6" w:space="0" w:color="000000"/>
              <w:bottom w:val="single" w:sz="4" w:space="0" w:color="000000"/>
              <w:right w:val="single" w:sz="4" w:space="0" w:color="000000"/>
            </w:tcBorders>
          </w:tcPr>
          <w:p w:rsidR="00413CCB" w:rsidRDefault="00413CCB">
            <w:pPr>
              <w:pStyle w:val="TableParagraph"/>
              <w:rPr>
                <w:sz w:val="24"/>
                <w:szCs w:val="24"/>
              </w:rPr>
            </w:pPr>
          </w:p>
        </w:tc>
      </w:tr>
      <w:tr w:rsidR="00413CCB" w:rsidTr="00CA26DC">
        <w:trPr>
          <w:trHeight w:val="290"/>
        </w:trPr>
        <w:tc>
          <w:tcPr>
            <w:tcW w:w="2396" w:type="dxa"/>
            <w:vMerge w:val="restart"/>
            <w:tcBorders>
              <w:top w:val="single" w:sz="4" w:space="0" w:color="000000"/>
              <w:left w:val="single" w:sz="4" w:space="0" w:color="000000"/>
              <w:bottom w:val="single" w:sz="4" w:space="0" w:color="000000"/>
              <w:right w:val="single" w:sz="4" w:space="0" w:color="000000"/>
            </w:tcBorders>
            <w:hideMark/>
          </w:tcPr>
          <w:p w:rsidR="00413CCB" w:rsidRPr="009A46DF" w:rsidRDefault="00413CCB" w:rsidP="003D224C">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Тема 5.1 Природа света</w:t>
            </w:r>
          </w:p>
        </w:tc>
        <w:tc>
          <w:tcPr>
            <w:tcW w:w="8988" w:type="dxa"/>
            <w:gridSpan w:val="2"/>
            <w:tcBorders>
              <w:top w:val="single" w:sz="4" w:space="0" w:color="000000"/>
              <w:left w:val="single" w:sz="4" w:space="0" w:color="000000"/>
              <w:bottom w:val="single" w:sz="4" w:space="0" w:color="000000"/>
              <w:right w:val="single" w:sz="4" w:space="0" w:color="000000"/>
            </w:tcBorders>
            <w:hideMark/>
          </w:tcPr>
          <w:p w:rsidR="00413CCB" w:rsidRPr="009A46DF" w:rsidRDefault="00413CCB" w:rsidP="009A46DF">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 xml:space="preserve">Содержание </w:t>
            </w:r>
          </w:p>
        </w:tc>
        <w:tc>
          <w:tcPr>
            <w:tcW w:w="1546" w:type="dxa"/>
            <w:vMerge w:val="restart"/>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spacing w:line="267" w:lineRule="exact"/>
              <w:ind w:left="22"/>
              <w:jc w:val="center"/>
              <w:rPr>
                <w:sz w:val="24"/>
                <w:szCs w:val="24"/>
              </w:rPr>
            </w:pPr>
            <w:r>
              <w:rPr>
                <w:w w:val="95"/>
                <w:sz w:val="24"/>
                <w:szCs w:val="24"/>
              </w:rPr>
              <w:t>4</w:t>
            </w:r>
          </w:p>
        </w:tc>
        <w:tc>
          <w:tcPr>
            <w:tcW w:w="2082" w:type="dxa"/>
            <w:gridSpan w:val="2"/>
            <w:vMerge w:val="restart"/>
            <w:tcBorders>
              <w:top w:val="single" w:sz="4" w:space="0" w:color="000000"/>
              <w:left w:val="single" w:sz="6" w:space="0" w:color="000000"/>
              <w:bottom w:val="single" w:sz="4" w:space="0" w:color="000000"/>
              <w:right w:val="single" w:sz="4" w:space="0" w:color="000000"/>
            </w:tcBorders>
          </w:tcPr>
          <w:p w:rsidR="00413CCB" w:rsidRDefault="00413CCB" w:rsidP="009A46DF">
            <w:pPr>
              <w:pStyle w:val="TableParagraph"/>
              <w:spacing w:line="269" w:lineRule="exact"/>
              <w:ind w:left="142" w:right="97"/>
              <w:jc w:val="center"/>
              <w:rPr>
                <w:sz w:val="24"/>
                <w:szCs w:val="24"/>
              </w:rPr>
            </w:pPr>
            <w:r>
              <w:rPr>
                <w:w w:val="90"/>
                <w:sz w:val="24"/>
                <w:szCs w:val="24"/>
              </w:rPr>
              <w:t>ОК</w:t>
            </w:r>
            <w:r>
              <w:rPr>
                <w:spacing w:val="-7"/>
                <w:w w:val="90"/>
                <w:sz w:val="24"/>
                <w:szCs w:val="24"/>
              </w:rPr>
              <w:t xml:space="preserve"> </w:t>
            </w:r>
            <w:r>
              <w:rPr>
                <w:w w:val="90"/>
                <w:sz w:val="24"/>
                <w:szCs w:val="24"/>
              </w:rPr>
              <w:t>01</w:t>
            </w:r>
          </w:p>
          <w:p w:rsidR="00413CCB" w:rsidRDefault="00413CCB" w:rsidP="009A46DF">
            <w:pPr>
              <w:pStyle w:val="TableParagraph"/>
              <w:spacing w:before="7"/>
              <w:ind w:left="142" w:right="97"/>
              <w:jc w:val="center"/>
              <w:rPr>
                <w:sz w:val="24"/>
                <w:szCs w:val="24"/>
              </w:rPr>
            </w:pPr>
            <w:r>
              <w:rPr>
                <w:w w:val="90"/>
                <w:sz w:val="24"/>
                <w:szCs w:val="24"/>
              </w:rPr>
              <w:t>ОК</w:t>
            </w:r>
            <w:r>
              <w:rPr>
                <w:spacing w:val="-7"/>
                <w:w w:val="90"/>
                <w:sz w:val="24"/>
                <w:szCs w:val="24"/>
              </w:rPr>
              <w:t xml:space="preserve"> </w:t>
            </w:r>
            <w:r>
              <w:rPr>
                <w:w w:val="90"/>
                <w:sz w:val="24"/>
                <w:szCs w:val="24"/>
              </w:rPr>
              <w:t>02</w:t>
            </w:r>
          </w:p>
          <w:p w:rsidR="00413CCB" w:rsidRDefault="00413CCB" w:rsidP="009A46DF">
            <w:pPr>
              <w:pStyle w:val="TableParagraph"/>
              <w:spacing w:before="14"/>
              <w:ind w:left="142" w:right="97"/>
              <w:jc w:val="center"/>
              <w:rPr>
                <w:sz w:val="24"/>
                <w:szCs w:val="24"/>
              </w:rPr>
            </w:pPr>
            <w:r>
              <w:rPr>
                <w:w w:val="90"/>
                <w:sz w:val="24"/>
                <w:szCs w:val="24"/>
              </w:rPr>
              <w:t>ОК</w:t>
            </w:r>
            <w:r>
              <w:rPr>
                <w:spacing w:val="-7"/>
                <w:w w:val="90"/>
                <w:sz w:val="24"/>
                <w:szCs w:val="24"/>
              </w:rPr>
              <w:t xml:space="preserve"> </w:t>
            </w:r>
            <w:r>
              <w:rPr>
                <w:w w:val="90"/>
                <w:sz w:val="24"/>
                <w:szCs w:val="24"/>
              </w:rPr>
              <w:t>04</w:t>
            </w:r>
          </w:p>
          <w:p w:rsidR="00413CCB" w:rsidRDefault="00413CCB" w:rsidP="009A46DF">
            <w:pPr>
              <w:pStyle w:val="TableParagraph"/>
              <w:spacing w:before="14" w:line="275" w:lineRule="exact"/>
              <w:ind w:left="142" w:right="97"/>
              <w:jc w:val="center"/>
              <w:rPr>
                <w:sz w:val="24"/>
                <w:szCs w:val="24"/>
              </w:rPr>
            </w:pPr>
            <w:r>
              <w:rPr>
                <w:w w:val="90"/>
                <w:sz w:val="24"/>
                <w:szCs w:val="24"/>
              </w:rPr>
              <w:t>ОК</w:t>
            </w:r>
            <w:r>
              <w:rPr>
                <w:spacing w:val="-7"/>
                <w:w w:val="90"/>
                <w:sz w:val="24"/>
                <w:szCs w:val="24"/>
              </w:rPr>
              <w:t xml:space="preserve"> </w:t>
            </w:r>
            <w:r>
              <w:rPr>
                <w:w w:val="90"/>
                <w:sz w:val="24"/>
                <w:szCs w:val="24"/>
              </w:rPr>
              <w:t>05</w:t>
            </w:r>
          </w:p>
          <w:p w:rsidR="00413CCB" w:rsidRDefault="00413CCB">
            <w:pPr>
              <w:pStyle w:val="TableParagraph"/>
              <w:spacing w:line="275" w:lineRule="exact"/>
              <w:ind w:left="858" w:right="857"/>
              <w:jc w:val="center"/>
              <w:rPr>
                <w:sz w:val="24"/>
                <w:szCs w:val="24"/>
              </w:rPr>
            </w:pPr>
          </w:p>
        </w:tc>
      </w:tr>
      <w:tr w:rsidR="00413CCB" w:rsidTr="00CA26DC">
        <w:trPr>
          <w:trHeight w:val="1466"/>
        </w:trPr>
        <w:tc>
          <w:tcPr>
            <w:tcW w:w="2396" w:type="dxa"/>
            <w:vMerge/>
            <w:tcBorders>
              <w:top w:val="single" w:sz="4" w:space="0" w:color="000000"/>
              <w:left w:val="single" w:sz="4" w:space="0" w:color="000000"/>
              <w:bottom w:val="single" w:sz="4" w:space="0" w:color="000000"/>
              <w:right w:val="single" w:sz="4" w:space="0" w:color="000000"/>
            </w:tcBorders>
            <w:vAlign w:val="center"/>
            <w:hideMark/>
          </w:tcPr>
          <w:p w:rsidR="00413CCB" w:rsidRPr="003D224C" w:rsidRDefault="00413CCB" w:rsidP="003D224C">
            <w:pPr>
              <w:pStyle w:val="TableParagraph"/>
              <w:spacing w:line="246" w:lineRule="exact"/>
              <w:ind w:left="114" w:right="-15"/>
              <w:rPr>
                <w:rFonts w:eastAsiaTheme="minorHAnsi" w:cstheme="minorBidi"/>
                <w:bCs/>
                <w:sz w:val="24"/>
                <w:szCs w:val="24"/>
              </w:rPr>
            </w:pPr>
          </w:p>
        </w:tc>
        <w:tc>
          <w:tcPr>
            <w:tcW w:w="8988" w:type="dxa"/>
            <w:gridSpan w:val="2"/>
            <w:tcBorders>
              <w:top w:val="single" w:sz="4" w:space="0" w:color="000000"/>
              <w:left w:val="single" w:sz="4" w:space="0" w:color="000000"/>
              <w:bottom w:val="single" w:sz="4" w:space="0" w:color="000000"/>
              <w:right w:val="single" w:sz="4" w:space="0" w:color="000000"/>
            </w:tcBorders>
            <w:hideMark/>
          </w:tcPr>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Точечный источник света. Скорость распространения света. Законы отражения и преломления света. Солнечные и лунные затмения. Принцип Гюйгенса. Полное отражение. Линзы. Построение изображения в линзах. Формула тонкой линзы. Увеличение линзы. Глаз как оптическая система. Оптические приборы. Телескопы. Сила</w:t>
            </w:r>
          </w:p>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света. Освещённость. Законы освещенности</w:t>
            </w:r>
          </w:p>
        </w:tc>
        <w:tc>
          <w:tcPr>
            <w:tcW w:w="1546" w:type="dxa"/>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c>
          <w:tcPr>
            <w:tcW w:w="2082" w:type="dxa"/>
            <w:gridSpan w:val="2"/>
            <w:vMerge/>
            <w:tcBorders>
              <w:top w:val="single" w:sz="4" w:space="0" w:color="000000"/>
              <w:left w:val="single" w:sz="6"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CA26DC">
        <w:trPr>
          <w:trHeight w:val="290"/>
        </w:trPr>
        <w:tc>
          <w:tcPr>
            <w:tcW w:w="2396" w:type="dxa"/>
            <w:vMerge/>
            <w:tcBorders>
              <w:top w:val="single" w:sz="4" w:space="0" w:color="000000"/>
              <w:left w:val="single" w:sz="4" w:space="0" w:color="000000"/>
              <w:bottom w:val="single" w:sz="4" w:space="0" w:color="000000"/>
              <w:right w:val="single" w:sz="4" w:space="0" w:color="000000"/>
            </w:tcBorders>
            <w:vAlign w:val="center"/>
            <w:hideMark/>
          </w:tcPr>
          <w:p w:rsidR="00413CCB" w:rsidRPr="003D224C" w:rsidRDefault="00413CCB" w:rsidP="003D224C">
            <w:pPr>
              <w:pStyle w:val="TableParagraph"/>
              <w:spacing w:line="246" w:lineRule="exact"/>
              <w:ind w:left="114" w:right="-15"/>
              <w:rPr>
                <w:rFonts w:eastAsiaTheme="minorHAnsi" w:cstheme="minorBidi"/>
                <w:bCs/>
                <w:sz w:val="24"/>
                <w:szCs w:val="24"/>
              </w:rPr>
            </w:pPr>
          </w:p>
        </w:tc>
        <w:tc>
          <w:tcPr>
            <w:tcW w:w="8988" w:type="dxa"/>
            <w:gridSpan w:val="2"/>
            <w:tcBorders>
              <w:top w:val="single" w:sz="4" w:space="0" w:color="000000"/>
              <w:left w:val="single" w:sz="4" w:space="0" w:color="000000"/>
              <w:bottom w:val="single" w:sz="4" w:space="0" w:color="000000"/>
              <w:right w:val="single" w:sz="4" w:space="0" w:color="000000"/>
            </w:tcBorders>
            <w:hideMark/>
          </w:tcPr>
          <w:p w:rsidR="009A46DF" w:rsidRDefault="009A46DF" w:rsidP="003D224C">
            <w:pPr>
              <w:pStyle w:val="TableParagraph"/>
              <w:spacing w:line="246" w:lineRule="exact"/>
              <w:ind w:left="114" w:right="-15"/>
              <w:rPr>
                <w:rFonts w:eastAsiaTheme="minorHAnsi" w:cstheme="minorBidi"/>
                <w:bCs/>
                <w:sz w:val="24"/>
                <w:szCs w:val="24"/>
              </w:rPr>
            </w:pPr>
            <w:r>
              <w:rPr>
                <w:b/>
                <w:sz w:val="24"/>
                <w:szCs w:val="24"/>
              </w:rPr>
              <w:t>В том числе практических и лабораторных занятий</w:t>
            </w:r>
          </w:p>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Решение задач с профессиональной направленностью</w:t>
            </w:r>
          </w:p>
        </w:tc>
        <w:tc>
          <w:tcPr>
            <w:tcW w:w="1546" w:type="dxa"/>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spacing w:line="267" w:lineRule="exact"/>
              <w:ind w:left="22"/>
              <w:jc w:val="center"/>
              <w:rPr>
                <w:sz w:val="24"/>
                <w:szCs w:val="24"/>
              </w:rPr>
            </w:pPr>
            <w:r>
              <w:rPr>
                <w:w w:val="95"/>
                <w:sz w:val="24"/>
                <w:szCs w:val="24"/>
              </w:rPr>
              <w:t>2</w:t>
            </w:r>
          </w:p>
        </w:tc>
        <w:tc>
          <w:tcPr>
            <w:tcW w:w="2082" w:type="dxa"/>
            <w:gridSpan w:val="2"/>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CA26DC">
        <w:trPr>
          <w:trHeight w:val="577"/>
        </w:trPr>
        <w:tc>
          <w:tcPr>
            <w:tcW w:w="2396" w:type="dxa"/>
            <w:vMerge/>
            <w:tcBorders>
              <w:top w:val="single" w:sz="4" w:space="0" w:color="000000"/>
              <w:left w:val="single" w:sz="4" w:space="0" w:color="000000"/>
              <w:bottom w:val="single" w:sz="4" w:space="0" w:color="000000"/>
              <w:right w:val="single" w:sz="4" w:space="0" w:color="000000"/>
            </w:tcBorders>
            <w:vAlign w:val="center"/>
            <w:hideMark/>
          </w:tcPr>
          <w:p w:rsidR="00413CCB" w:rsidRPr="003D224C" w:rsidRDefault="00413CCB" w:rsidP="003D224C">
            <w:pPr>
              <w:pStyle w:val="TableParagraph"/>
              <w:spacing w:line="246" w:lineRule="exact"/>
              <w:ind w:left="114" w:right="-15"/>
              <w:rPr>
                <w:rFonts w:eastAsiaTheme="minorHAnsi" w:cstheme="minorBidi"/>
                <w:bCs/>
                <w:sz w:val="24"/>
                <w:szCs w:val="24"/>
              </w:rPr>
            </w:pPr>
          </w:p>
        </w:tc>
        <w:tc>
          <w:tcPr>
            <w:tcW w:w="8988" w:type="dxa"/>
            <w:gridSpan w:val="2"/>
            <w:tcBorders>
              <w:top w:val="single" w:sz="4" w:space="0" w:color="000000"/>
              <w:left w:val="single" w:sz="4" w:space="0" w:color="000000"/>
              <w:bottom w:val="single" w:sz="4" w:space="0" w:color="000000"/>
              <w:right w:val="single" w:sz="4" w:space="0" w:color="000000"/>
            </w:tcBorders>
            <w:hideMark/>
          </w:tcPr>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Лабораторные занятия:</w:t>
            </w:r>
          </w:p>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Лабораторная работа №14 Определение показателя преломления стекла</w:t>
            </w:r>
          </w:p>
        </w:tc>
        <w:tc>
          <w:tcPr>
            <w:tcW w:w="1546" w:type="dxa"/>
            <w:tcBorders>
              <w:top w:val="single" w:sz="4" w:space="0" w:color="000000"/>
              <w:left w:val="single" w:sz="4" w:space="0" w:color="000000"/>
              <w:bottom w:val="single" w:sz="4" w:space="0" w:color="000000"/>
              <w:right w:val="single" w:sz="6" w:space="0" w:color="000000"/>
            </w:tcBorders>
          </w:tcPr>
          <w:p w:rsidR="00413CCB" w:rsidRDefault="00413CCB">
            <w:pPr>
              <w:pStyle w:val="TableParagraph"/>
              <w:spacing w:before="11"/>
              <w:rPr>
                <w:sz w:val="24"/>
                <w:szCs w:val="24"/>
              </w:rPr>
            </w:pPr>
          </w:p>
          <w:p w:rsidR="00413CCB" w:rsidRDefault="00413CCB">
            <w:pPr>
              <w:pStyle w:val="TableParagraph"/>
              <w:ind w:left="22"/>
              <w:jc w:val="center"/>
              <w:rPr>
                <w:sz w:val="24"/>
                <w:szCs w:val="24"/>
              </w:rPr>
            </w:pPr>
            <w:r>
              <w:rPr>
                <w:w w:val="95"/>
                <w:sz w:val="24"/>
                <w:szCs w:val="24"/>
              </w:rPr>
              <w:t>2</w:t>
            </w:r>
          </w:p>
        </w:tc>
        <w:tc>
          <w:tcPr>
            <w:tcW w:w="2082" w:type="dxa"/>
            <w:gridSpan w:val="2"/>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CA26DC">
        <w:trPr>
          <w:trHeight w:val="287"/>
        </w:trPr>
        <w:tc>
          <w:tcPr>
            <w:tcW w:w="2396" w:type="dxa"/>
            <w:vMerge w:val="restart"/>
            <w:tcBorders>
              <w:top w:val="single" w:sz="4" w:space="0" w:color="000000"/>
              <w:left w:val="single" w:sz="4" w:space="0" w:color="000000"/>
              <w:bottom w:val="single" w:sz="4" w:space="0" w:color="000000"/>
              <w:right w:val="single" w:sz="4" w:space="0" w:color="000000"/>
            </w:tcBorders>
            <w:hideMark/>
          </w:tcPr>
          <w:p w:rsidR="00413CCB" w:rsidRPr="009A46DF" w:rsidRDefault="00413CCB" w:rsidP="003D224C">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Тема 5.2</w:t>
            </w:r>
          </w:p>
          <w:p w:rsidR="00413CCB" w:rsidRPr="009A46DF" w:rsidRDefault="00413CCB" w:rsidP="009A46DF">
            <w:pPr>
              <w:pStyle w:val="TableParagraph"/>
              <w:spacing w:before="7" w:line="246" w:lineRule="exact"/>
              <w:ind w:left="114" w:right="-15" w:firstLine="59"/>
              <w:rPr>
                <w:rFonts w:eastAsiaTheme="minorHAnsi" w:cstheme="minorBidi"/>
                <w:b/>
                <w:bCs/>
                <w:sz w:val="24"/>
                <w:szCs w:val="24"/>
              </w:rPr>
            </w:pPr>
            <w:r w:rsidRPr="009A46DF">
              <w:rPr>
                <w:rFonts w:eastAsiaTheme="minorHAnsi" w:cstheme="minorBidi"/>
                <w:b/>
                <w:bCs/>
                <w:sz w:val="24"/>
                <w:szCs w:val="24"/>
              </w:rPr>
              <w:t>Волновые свойства света</w:t>
            </w:r>
          </w:p>
        </w:tc>
        <w:tc>
          <w:tcPr>
            <w:tcW w:w="8988" w:type="dxa"/>
            <w:gridSpan w:val="2"/>
            <w:tcBorders>
              <w:top w:val="single" w:sz="4" w:space="0" w:color="000000"/>
              <w:left w:val="single" w:sz="4" w:space="0" w:color="000000"/>
              <w:bottom w:val="single" w:sz="4" w:space="0" w:color="000000"/>
              <w:right w:val="single" w:sz="4" w:space="0" w:color="000000"/>
            </w:tcBorders>
            <w:hideMark/>
          </w:tcPr>
          <w:p w:rsidR="009A46DF" w:rsidRPr="009A46DF" w:rsidRDefault="00413CCB" w:rsidP="009A46DF">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 xml:space="preserve">Содержание </w:t>
            </w:r>
          </w:p>
        </w:tc>
        <w:tc>
          <w:tcPr>
            <w:tcW w:w="1546" w:type="dxa"/>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spacing w:line="268" w:lineRule="exact"/>
              <w:ind w:left="13"/>
              <w:jc w:val="center"/>
              <w:rPr>
                <w:sz w:val="24"/>
                <w:szCs w:val="24"/>
              </w:rPr>
            </w:pPr>
            <w:r>
              <w:rPr>
                <w:w w:val="95"/>
                <w:sz w:val="24"/>
                <w:szCs w:val="24"/>
              </w:rPr>
              <w:t>4</w:t>
            </w:r>
          </w:p>
        </w:tc>
        <w:tc>
          <w:tcPr>
            <w:tcW w:w="2082" w:type="dxa"/>
            <w:gridSpan w:val="2"/>
            <w:tcBorders>
              <w:top w:val="single" w:sz="4" w:space="0" w:color="000000"/>
              <w:left w:val="single" w:sz="6" w:space="0" w:color="000000"/>
              <w:bottom w:val="single" w:sz="4" w:space="0" w:color="000000"/>
              <w:right w:val="single" w:sz="4" w:space="0" w:color="000000"/>
            </w:tcBorders>
          </w:tcPr>
          <w:p w:rsidR="00413CCB" w:rsidRDefault="00413CCB">
            <w:pPr>
              <w:pStyle w:val="TableParagraph"/>
              <w:rPr>
                <w:sz w:val="24"/>
                <w:szCs w:val="24"/>
              </w:rPr>
            </w:pPr>
          </w:p>
        </w:tc>
      </w:tr>
      <w:tr w:rsidR="00413CCB" w:rsidTr="009A46DF">
        <w:trPr>
          <w:trHeight w:val="1967"/>
        </w:trPr>
        <w:tc>
          <w:tcPr>
            <w:tcW w:w="2396" w:type="dxa"/>
            <w:vMerge/>
            <w:tcBorders>
              <w:top w:val="single" w:sz="4" w:space="0" w:color="000000"/>
              <w:left w:val="single" w:sz="4" w:space="0" w:color="000000"/>
              <w:bottom w:val="single" w:sz="4" w:space="0" w:color="000000"/>
              <w:right w:val="single" w:sz="4" w:space="0" w:color="000000"/>
            </w:tcBorders>
            <w:vAlign w:val="center"/>
            <w:hideMark/>
          </w:tcPr>
          <w:p w:rsidR="00413CCB" w:rsidRPr="003D224C" w:rsidRDefault="00413CCB" w:rsidP="003D224C">
            <w:pPr>
              <w:pStyle w:val="TableParagraph"/>
              <w:spacing w:line="246" w:lineRule="exact"/>
              <w:ind w:left="114" w:right="-15"/>
              <w:rPr>
                <w:rFonts w:eastAsiaTheme="minorHAnsi" w:cstheme="minorBidi"/>
                <w:bCs/>
                <w:sz w:val="24"/>
                <w:szCs w:val="24"/>
              </w:rPr>
            </w:pPr>
          </w:p>
        </w:tc>
        <w:tc>
          <w:tcPr>
            <w:tcW w:w="8988" w:type="dxa"/>
            <w:gridSpan w:val="2"/>
            <w:tcBorders>
              <w:top w:val="single" w:sz="4" w:space="0" w:color="000000"/>
              <w:left w:val="single" w:sz="4" w:space="0" w:color="000000"/>
              <w:bottom w:val="single" w:sz="4" w:space="0" w:color="000000"/>
              <w:right w:val="single" w:sz="4" w:space="0" w:color="000000"/>
            </w:tcBorders>
            <w:hideMark/>
          </w:tcPr>
          <w:p w:rsidR="00413CCB" w:rsidRPr="003D224C" w:rsidRDefault="00413CCB" w:rsidP="009A46DF">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Интерференция света. Когерентность световых лучей. Интерференция в тонких пленках. Кольца Ньютона. Использование интерференции в науке и технике. Дифракция света. Дифракция на щели в параллельных лучах. Дифракционная решетка. Понятие о голографии. Поляризация поперечных волн. Поляризация света. Двойное лучепреломление. Поляроиды. Дисперсия света. Виды излучений. Виды спектров. Спектры испускания. Спектры поглощения. Спектральный анализ. Спектральные классы звезд. Ультрафиолетовое излучение. Инфракрасное излучение. Рентгеновские лучи. Их</w:t>
            </w:r>
            <w:r w:rsidR="009A46DF">
              <w:rPr>
                <w:rFonts w:eastAsiaTheme="minorHAnsi" w:cstheme="minorBidi"/>
                <w:bCs/>
                <w:sz w:val="24"/>
                <w:szCs w:val="24"/>
              </w:rPr>
              <w:t xml:space="preserve"> </w:t>
            </w:r>
            <w:r w:rsidRPr="003D224C">
              <w:rPr>
                <w:rFonts w:eastAsiaTheme="minorHAnsi" w:cstheme="minorBidi"/>
                <w:bCs/>
                <w:sz w:val="24"/>
                <w:szCs w:val="24"/>
              </w:rPr>
              <w:t>природа и свойства. Шкала электромагнитных излучений</w:t>
            </w:r>
          </w:p>
        </w:tc>
        <w:tc>
          <w:tcPr>
            <w:tcW w:w="1546" w:type="dxa"/>
            <w:tcBorders>
              <w:top w:val="nil"/>
              <w:left w:val="single" w:sz="4" w:space="0" w:color="000000"/>
              <w:bottom w:val="single" w:sz="4" w:space="0" w:color="000000"/>
              <w:right w:val="single" w:sz="6" w:space="0" w:color="000000"/>
            </w:tcBorders>
          </w:tcPr>
          <w:p w:rsidR="00413CCB" w:rsidRDefault="00413CCB">
            <w:pPr>
              <w:pStyle w:val="TableParagraph"/>
              <w:rPr>
                <w:sz w:val="24"/>
                <w:szCs w:val="24"/>
              </w:rPr>
            </w:pPr>
          </w:p>
        </w:tc>
        <w:tc>
          <w:tcPr>
            <w:tcW w:w="2082" w:type="dxa"/>
            <w:gridSpan w:val="2"/>
            <w:vMerge w:val="restart"/>
            <w:tcBorders>
              <w:top w:val="single" w:sz="4" w:space="0" w:color="000000"/>
              <w:left w:val="single" w:sz="6" w:space="0" w:color="000000"/>
              <w:bottom w:val="single" w:sz="4" w:space="0" w:color="000000"/>
              <w:right w:val="single" w:sz="4" w:space="0" w:color="000000"/>
            </w:tcBorders>
          </w:tcPr>
          <w:p w:rsidR="00413CCB" w:rsidRDefault="00413CCB">
            <w:pPr>
              <w:pStyle w:val="TableParagraph"/>
              <w:rPr>
                <w:sz w:val="24"/>
                <w:szCs w:val="24"/>
              </w:rPr>
            </w:pPr>
          </w:p>
        </w:tc>
      </w:tr>
      <w:tr w:rsidR="00413CCB" w:rsidTr="00CA26DC">
        <w:trPr>
          <w:trHeight w:val="1125"/>
        </w:trPr>
        <w:tc>
          <w:tcPr>
            <w:tcW w:w="2396" w:type="dxa"/>
            <w:vMerge/>
            <w:tcBorders>
              <w:top w:val="single" w:sz="4" w:space="0" w:color="000000"/>
              <w:left w:val="single" w:sz="4" w:space="0" w:color="000000"/>
              <w:bottom w:val="single" w:sz="4" w:space="0" w:color="000000"/>
              <w:right w:val="single" w:sz="4" w:space="0" w:color="000000"/>
            </w:tcBorders>
            <w:vAlign w:val="center"/>
            <w:hideMark/>
          </w:tcPr>
          <w:p w:rsidR="00413CCB" w:rsidRPr="003D224C" w:rsidRDefault="00413CCB" w:rsidP="003D224C">
            <w:pPr>
              <w:pStyle w:val="TableParagraph"/>
              <w:spacing w:line="246" w:lineRule="exact"/>
              <w:ind w:left="114" w:right="-15"/>
              <w:rPr>
                <w:rFonts w:eastAsiaTheme="minorHAnsi" w:cstheme="minorBidi"/>
                <w:bCs/>
                <w:sz w:val="24"/>
                <w:szCs w:val="24"/>
              </w:rPr>
            </w:pPr>
          </w:p>
        </w:tc>
        <w:tc>
          <w:tcPr>
            <w:tcW w:w="8988" w:type="dxa"/>
            <w:gridSpan w:val="2"/>
            <w:tcBorders>
              <w:top w:val="single" w:sz="4" w:space="0" w:color="000000"/>
              <w:left w:val="single" w:sz="4" w:space="0" w:color="000000"/>
              <w:bottom w:val="single" w:sz="4" w:space="0" w:color="000000"/>
              <w:right w:val="single" w:sz="4" w:space="0" w:color="000000"/>
            </w:tcBorders>
            <w:hideMark/>
          </w:tcPr>
          <w:p w:rsidR="009A46DF" w:rsidRDefault="009A46DF" w:rsidP="003D224C">
            <w:pPr>
              <w:pStyle w:val="TableParagraph"/>
              <w:spacing w:line="246" w:lineRule="exact"/>
              <w:ind w:left="114" w:right="-15"/>
              <w:rPr>
                <w:rFonts w:eastAsiaTheme="minorHAnsi" w:cstheme="minorBidi"/>
                <w:bCs/>
                <w:sz w:val="24"/>
                <w:szCs w:val="24"/>
              </w:rPr>
            </w:pPr>
            <w:r>
              <w:rPr>
                <w:b/>
                <w:sz w:val="24"/>
                <w:szCs w:val="24"/>
              </w:rPr>
              <w:t>В том числе практических и лабораторных занятий</w:t>
            </w:r>
          </w:p>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Лабораторные занятия:</w:t>
            </w:r>
          </w:p>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Лабораторная работа №15 Определение длины световой волны с помощью дифракционной решетки.</w:t>
            </w:r>
          </w:p>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Лабораторная работа №16 Наблюдение сплошного и линейчатого спектров</w:t>
            </w:r>
          </w:p>
        </w:tc>
        <w:tc>
          <w:tcPr>
            <w:tcW w:w="1546" w:type="dxa"/>
            <w:tcBorders>
              <w:top w:val="single" w:sz="4" w:space="0" w:color="000000"/>
              <w:left w:val="single" w:sz="4" w:space="0" w:color="000000"/>
              <w:bottom w:val="single" w:sz="4" w:space="0" w:color="000000"/>
              <w:right w:val="single" w:sz="6" w:space="0" w:color="000000"/>
            </w:tcBorders>
          </w:tcPr>
          <w:p w:rsidR="00413CCB" w:rsidRDefault="00413CCB">
            <w:pPr>
              <w:pStyle w:val="TableParagraph"/>
              <w:spacing w:before="8"/>
              <w:rPr>
                <w:sz w:val="24"/>
                <w:szCs w:val="24"/>
              </w:rPr>
            </w:pPr>
          </w:p>
          <w:p w:rsidR="00413CCB" w:rsidRDefault="00413CCB">
            <w:pPr>
              <w:pStyle w:val="TableParagraph"/>
              <w:ind w:left="22"/>
              <w:jc w:val="center"/>
              <w:rPr>
                <w:sz w:val="24"/>
                <w:szCs w:val="24"/>
              </w:rPr>
            </w:pPr>
            <w:r>
              <w:rPr>
                <w:w w:val="95"/>
                <w:sz w:val="24"/>
                <w:szCs w:val="24"/>
              </w:rPr>
              <w:t>2</w:t>
            </w:r>
          </w:p>
          <w:p w:rsidR="00413CCB" w:rsidRDefault="00413CCB">
            <w:pPr>
              <w:pStyle w:val="TableParagraph"/>
              <w:spacing w:before="14"/>
              <w:ind w:left="22"/>
              <w:jc w:val="center"/>
              <w:rPr>
                <w:sz w:val="24"/>
                <w:szCs w:val="24"/>
              </w:rPr>
            </w:pPr>
            <w:r>
              <w:rPr>
                <w:w w:val="95"/>
                <w:sz w:val="24"/>
                <w:szCs w:val="24"/>
              </w:rPr>
              <w:t>2</w:t>
            </w:r>
          </w:p>
        </w:tc>
        <w:tc>
          <w:tcPr>
            <w:tcW w:w="2082" w:type="dxa"/>
            <w:gridSpan w:val="2"/>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CA26DC">
        <w:trPr>
          <w:trHeight w:val="289"/>
        </w:trPr>
        <w:tc>
          <w:tcPr>
            <w:tcW w:w="11384" w:type="dxa"/>
            <w:gridSpan w:val="3"/>
            <w:tcBorders>
              <w:top w:val="single" w:sz="4" w:space="0" w:color="000000"/>
              <w:left w:val="single" w:sz="4" w:space="0" w:color="000000"/>
              <w:bottom w:val="single" w:sz="4" w:space="0" w:color="000000"/>
              <w:right w:val="single" w:sz="4" w:space="0" w:color="000000"/>
            </w:tcBorders>
            <w:hideMark/>
          </w:tcPr>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Контрольная работа № 5 «Оптика»</w:t>
            </w:r>
          </w:p>
        </w:tc>
        <w:tc>
          <w:tcPr>
            <w:tcW w:w="1546" w:type="dxa"/>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spacing w:line="267" w:lineRule="exact"/>
              <w:ind w:left="22"/>
              <w:jc w:val="center"/>
              <w:rPr>
                <w:sz w:val="24"/>
                <w:szCs w:val="24"/>
              </w:rPr>
            </w:pPr>
            <w:r>
              <w:rPr>
                <w:w w:val="95"/>
                <w:sz w:val="24"/>
                <w:szCs w:val="24"/>
              </w:rPr>
              <w:t>2</w:t>
            </w:r>
          </w:p>
        </w:tc>
        <w:tc>
          <w:tcPr>
            <w:tcW w:w="2082" w:type="dxa"/>
            <w:gridSpan w:val="2"/>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CA26DC">
        <w:trPr>
          <w:trHeight w:val="878"/>
        </w:trPr>
        <w:tc>
          <w:tcPr>
            <w:tcW w:w="2396" w:type="dxa"/>
            <w:tcBorders>
              <w:top w:val="single" w:sz="4" w:space="0" w:color="000000"/>
              <w:left w:val="single" w:sz="4" w:space="0" w:color="000000"/>
              <w:bottom w:val="single" w:sz="4" w:space="0" w:color="000000"/>
              <w:right w:val="single" w:sz="4" w:space="0" w:color="000000"/>
            </w:tcBorders>
            <w:hideMark/>
          </w:tcPr>
          <w:p w:rsidR="00413CCB" w:rsidRPr="009A46DF" w:rsidRDefault="00413CCB" w:rsidP="003D224C">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Тема 5.3 Специальная теория относительности</w:t>
            </w:r>
          </w:p>
        </w:tc>
        <w:tc>
          <w:tcPr>
            <w:tcW w:w="8988" w:type="dxa"/>
            <w:gridSpan w:val="2"/>
            <w:tcBorders>
              <w:top w:val="single" w:sz="4" w:space="0" w:color="000000"/>
              <w:left w:val="single" w:sz="4" w:space="0" w:color="000000"/>
              <w:bottom w:val="single" w:sz="4" w:space="0" w:color="000000"/>
              <w:right w:val="single" w:sz="4" w:space="0" w:color="000000"/>
            </w:tcBorders>
            <w:hideMark/>
          </w:tcPr>
          <w:p w:rsidR="009A46DF" w:rsidRDefault="009A46DF" w:rsidP="003D224C">
            <w:pPr>
              <w:pStyle w:val="TableParagraph"/>
              <w:spacing w:line="246" w:lineRule="exact"/>
              <w:ind w:left="114" w:right="-15"/>
              <w:rPr>
                <w:rFonts w:eastAsiaTheme="minorHAnsi" w:cstheme="minorBidi"/>
                <w:bCs/>
                <w:sz w:val="24"/>
                <w:szCs w:val="24"/>
              </w:rPr>
            </w:pPr>
            <w:r>
              <w:rPr>
                <w:b/>
                <w:sz w:val="24"/>
                <w:szCs w:val="24"/>
              </w:rPr>
              <w:t>Содержание</w:t>
            </w:r>
          </w:p>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Движение со скоростью света. Постулаты теории относительности и следствия из них.</w:t>
            </w:r>
          </w:p>
          <w:p w:rsidR="00413CCB" w:rsidRPr="003D224C" w:rsidRDefault="00413CCB" w:rsidP="003D224C">
            <w:pPr>
              <w:pStyle w:val="TableParagraph"/>
              <w:spacing w:before="3" w:line="246" w:lineRule="exact"/>
              <w:ind w:left="114" w:right="-15"/>
              <w:rPr>
                <w:rFonts w:eastAsiaTheme="minorHAnsi" w:cstheme="minorBidi"/>
                <w:bCs/>
                <w:sz w:val="24"/>
                <w:szCs w:val="24"/>
              </w:rPr>
            </w:pPr>
            <w:r w:rsidRPr="003D224C">
              <w:rPr>
                <w:rFonts w:eastAsiaTheme="minorHAnsi" w:cstheme="minorBidi"/>
                <w:bCs/>
                <w:sz w:val="24"/>
                <w:szCs w:val="24"/>
              </w:rPr>
              <w:t>Инвариантность модуля скорости света в вакууме. Энергия покоя. Связь массы и энергии свободной частицы. Элементы релятивистской динамики</w:t>
            </w:r>
          </w:p>
        </w:tc>
        <w:tc>
          <w:tcPr>
            <w:tcW w:w="1546" w:type="dxa"/>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spacing w:line="267" w:lineRule="exact"/>
              <w:ind w:left="22"/>
              <w:jc w:val="center"/>
              <w:rPr>
                <w:sz w:val="24"/>
                <w:szCs w:val="24"/>
              </w:rPr>
            </w:pPr>
            <w:r>
              <w:rPr>
                <w:w w:val="95"/>
                <w:sz w:val="24"/>
                <w:szCs w:val="24"/>
              </w:rPr>
              <w:t>2</w:t>
            </w:r>
          </w:p>
        </w:tc>
        <w:tc>
          <w:tcPr>
            <w:tcW w:w="2082" w:type="dxa"/>
            <w:gridSpan w:val="2"/>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CA26DC">
        <w:trPr>
          <w:trHeight w:val="290"/>
        </w:trPr>
        <w:tc>
          <w:tcPr>
            <w:tcW w:w="11384" w:type="dxa"/>
            <w:gridSpan w:val="3"/>
            <w:tcBorders>
              <w:top w:val="single" w:sz="4" w:space="0" w:color="000000"/>
              <w:left w:val="single" w:sz="4" w:space="0" w:color="000000"/>
              <w:bottom w:val="single" w:sz="4" w:space="0" w:color="000000"/>
              <w:right w:val="single" w:sz="4" w:space="0" w:color="000000"/>
            </w:tcBorders>
            <w:hideMark/>
          </w:tcPr>
          <w:p w:rsidR="00413CCB" w:rsidRPr="009A46DF" w:rsidRDefault="00413CCB" w:rsidP="003D224C">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Раздел 6. Квантовая физика</w:t>
            </w:r>
          </w:p>
        </w:tc>
        <w:tc>
          <w:tcPr>
            <w:tcW w:w="1546" w:type="dxa"/>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spacing w:line="262" w:lineRule="exact"/>
              <w:ind w:left="47" w:right="20"/>
              <w:jc w:val="center"/>
              <w:rPr>
                <w:b/>
                <w:sz w:val="24"/>
                <w:szCs w:val="24"/>
              </w:rPr>
            </w:pPr>
            <w:r>
              <w:rPr>
                <w:b/>
                <w:sz w:val="24"/>
                <w:szCs w:val="24"/>
              </w:rPr>
              <w:t>12 (2/-)</w:t>
            </w:r>
          </w:p>
        </w:tc>
        <w:tc>
          <w:tcPr>
            <w:tcW w:w="2082" w:type="dxa"/>
            <w:gridSpan w:val="2"/>
            <w:tcBorders>
              <w:top w:val="single" w:sz="4" w:space="0" w:color="000000"/>
              <w:left w:val="single" w:sz="6" w:space="0" w:color="000000"/>
              <w:bottom w:val="single" w:sz="4" w:space="0" w:color="000000"/>
              <w:right w:val="single" w:sz="4" w:space="0" w:color="000000"/>
            </w:tcBorders>
          </w:tcPr>
          <w:p w:rsidR="00413CCB" w:rsidRDefault="00413CCB">
            <w:pPr>
              <w:pStyle w:val="TableParagraph"/>
              <w:rPr>
                <w:sz w:val="24"/>
                <w:szCs w:val="24"/>
              </w:rPr>
            </w:pPr>
          </w:p>
        </w:tc>
      </w:tr>
      <w:tr w:rsidR="00413CCB" w:rsidTr="00CA26DC">
        <w:trPr>
          <w:trHeight w:val="290"/>
        </w:trPr>
        <w:tc>
          <w:tcPr>
            <w:tcW w:w="2396" w:type="dxa"/>
            <w:vMerge w:val="restart"/>
            <w:tcBorders>
              <w:top w:val="single" w:sz="4" w:space="0" w:color="000000"/>
              <w:left w:val="single" w:sz="4" w:space="0" w:color="000000"/>
              <w:bottom w:val="single" w:sz="4" w:space="0" w:color="000000"/>
              <w:right w:val="single" w:sz="4" w:space="0" w:color="000000"/>
            </w:tcBorders>
            <w:hideMark/>
          </w:tcPr>
          <w:p w:rsidR="00413CCB" w:rsidRPr="009A46DF" w:rsidRDefault="00413CCB" w:rsidP="003D224C">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lastRenderedPageBreak/>
              <w:t>Тема 6.1 Квантовая оптика</w:t>
            </w:r>
          </w:p>
        </w:tc>
        <w:tc>
          <w:tcPr>
            <w:tcW w:w="8988" w:type="dxa"/>
            <w:gridSpan w:val="2"/>
            <w:tcBorders>
              <w:top w:val="single" w:sz="4" w:space="0" w:color="000000"/>
              <w:left w:val="single" w:sz="4" w:space="0" w:color="000000"/>
              <w:bottom w:val="single" w:sz="4" w:space="0" w:color="000000"/>
              <w:right w:val="single" w:sz="4" w:space="0" w:color="000000"/>
            </w:tcBorders>
            <w:hideMark/>
          </w:tcPr>
          <w:p w:rsidR="00413CCB" w:rsidRPr="009A46DF" w:rsidRDefault="00413CCB" w:rsidP="009A46DF">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 xml:space="preserve">Содержание </w:t>
            </w:r>
          </w:p>
        </w:tc>
        <w:tc>
          <w:tcPr>
            <w:tcW w:w="1546" w:type="dxa"/>
            <w:vMerge w:val="restart"/>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spacing w:line="264" w:lineRule="exact"/>
              <w:ind w:left="13"/>
              <w:jc w:val="center"/>
              <w:rPr>
                <w:sz w:val="24"/>
                <w:szCs w:val="24"/>
              </w:rPr>
            </w:pPr>
            <w:r>
              <w:rPr>
                <w:w w:val="95"/>
                <w:sz w:val="24"/>
                <w:szCs w:val="24"/>
              </w:rPr>
              <w:t>4</w:t>
            </w:r>
          </w:p>
        </w:tc>
        <w:tc>
          <w:tcPr>
            <w:tcW w:w="2082" w:type="dxa"/>
            <w:gridSpan w:val="2"/>
            <w:vMerge w:val="restart"/>
            <w:tcBorders>
              <w:top w:val="single" w:sz="4" w:space="0" w:color="000000"/>
              <w:left w:val="single" w:sz="6" w:space="0" w:color="000000"/>
              <w:bottom w:val="single" w:sz="4" w:space="0" w:color="000000"/>
              <w:right w:val="single" w:sz="4" w:space="0" w:color="000000"/>
            </w:tcBorders>
          </w:tcPr>
          <w:p w:rsidR="00413CCB" w:rsidRDefault="00413CCB" w:rsidP="009A46DF">
            <w:pPr>
              <w:pStyle w:val="TableParagraph"/>
              <w:spacing w:line="261" w:lineRule="exact"/>
              <w:ind w:left="142" w:right="239" w:firstLine="142"/>
              <w:jc w:val="center"/>
              <w:rPr>
                <w:sz w:val="24"/>
                <w:szCs w:val="24"/>
              </w:rPr>
            </w:pPr>
            <w:r>
              <w:rPr>
                <w:w w:val="90"/>
                <w:sz w:val="24"/>
                <w:szCs w:val="24"/>
              </w:rPr>
              <w:t>ОК</w:t>
            </w:r>
            <w:r>
              <w:rPr>
                <w:spacing w:val="-7"/>
                <w:w w:val="90"/>
                <w:sz w:val="24"/>
                <w:szCs w:val="24"/>
              </w:rPr>
              <w:t xml:space="preserve"> </w:t>
            </w:r>
            <w:r>
              <w:rPr>
                <w:w w:val="90"/>
                <w:sz w:val="24"/>
                <w:szCs w:val="24"/>
              </w:rPr>
              <w:t>01</w:t>
            </w:r>
          </w:p>
          <w:p w:rsidR="00413CCB" w:rsidRDefault="00413CCB" w:rsidP="009A46DF">
            <w:pPr>
              <w:pStyle w:val="TableParagraph"/>
              <w:spacing w:line="273" w:lineRule="exact"/>
              <w:ind w:left="142" w:right="239" w:firstLine="142"/>
              <w:jc w:val="center"/>
              <w:rPr>
                <w:sz w:val="24"/>
                <w:szCs w:val="24"/>
              </w:rPr>
            </w:pPr>
            <w:r>
              <w:rPr>
                <w:w w:val="90"/>
                <w:sz w:val="24"/>
                <w:szCs w:val="24"/>
              </w:rPr>
              <w:t>ОК</w:t>
            </w:r>
            <w:r>
              <w:rPr>
                <w:spacing w:val="-7"/>
                <w:w w:val="90"/>
                <w:sz w:val="24"/>
                <w:szCs w:val="24"/>
              </w:rPr>
              <w:t xml:space="preserve"> </w:t>
            </w:r>
            <w:r>
              <w:rPr>
                <w:w w:val="90"/>
                <w:sz w:val="24"/>
                <w:szCs w:val="24"/>
              </w:rPr>
              <w:t>02</w:t>
            </w:r>
          </w:p>
          <w:p w:rsidR="00413CCB" w:rsidRDefault="00413CCB" w:rsidP="009A46DF">
            <w:pPr>
              <w:pStyle w:val="TableParagraph"/>
              <w:spacing w:before="9"/>
              <w:ind w:left="142" w:right="239" w:firstLine="142"/>
              <w:jc w:val="center"/>
              <w:rPr>
                <w:sz w:val="24"/>
                <w:szCs w:val="24"/>
              </w:rPr>
            </w:pPr>
            <w:r>
              <w:rPr>
                <w:w w:val="90"/>
                <w:sz w:val="24"/>
                <w:szCs w:val="24"/>
              </w:rPr>
              <w:t>ОК</w:t>
            </w:r>
            <w:r>
              <w:rPr>
                <w:spacing w:val="-7"/>
                <w:w w:val="90"/>
                <w:sz w:val="24"/>
                <w:szCs w:val="24"/>
              </w:rPr>
              <w:t xml:space="preserve"> </w:t>
            </w:r>
            <w:r>
              <w:rPr>
                <w:w w:val="90"/>
                <w:sz w:val="24"/>
                <w:szCs w:val="24"/>
              </w:rPr>
              <w:t>04</w:t>
            </w:r>
          </w:p>
          <w:p w:rsidR="00413CCB" w:rsidRDefault="00413CCB" w:rsidP="009A46DF">
            <w:pPr>
              <w:pStyle w:val="TableParagraph"/>
              <w:spacing w:before="12"/>
              <w:ind w:left="142" w:right="239" w:firstLine="142"/>
              <w:jc w:val="center"/>
              <w:rPr>
                <w:sz w:val="24"/>
                <w:szCs w:val="24"/>
              </w:rPr>
            </w:pPr>
            <w:r>
              <w:rPr>
                <w:w w:val="90"/>
                <w:sz w:val="24"/>
                <w:szCs w:val="24"/>
              </w:rPr>
              <w:t>ОК</w:t>
            </w:r>
            <w:r>
              <w:rPr>
                <w:spacing w:val="-7"/>
                <w:w w:val="90"/>
                <w:sz w:val="24"/>
                <w:szCs w:val="24"/>
              </w:rPr>
              <w:t xml:space="preserve"> </w:t>
            </w:r>
            <w:r>
              <w:rPr>
                <w:w w:val="90"/>
                <w:sz w:val="24"/>
                <w:szCs w:val="24"/>
              </w:rPr>
              <w:t>05</w:t>
            </w:r>
          </w:p>
          <w:p w:rsidR="00413CCB" w:rsidRDefault="00413CCB" w:rsidP="009A46DF">
            <w:pPr>
              <w:pStyle w:val="TableParagraph"/>
              <w:spacing w:before="14" w:line="276" w:lineRule="exact"/>
              <w:ind w:left="142" w:right="239" w:firstLine="142"/>
              <w:jc w:val="center"/>
              <w:rPr>
                <w:sz w:val="24"/>
                <w:szCs w:val="24"/>
              </w:rPr>
            </w:pPr>
            <w:r>
              <w:rPr>
                <w:w w:val="90"/>
                <w:sz w:val="24"/>
                <w:szCs w:val="24"/>
              </w:rPr>
              <w:t>ОК</w:t>
            </w:r>
            <w:r>
              <w:rPr>
                <w:spacing w:val="-7"/>
                <w:w w:val="90"/>
                <w:sz w:val="24"/>
                <w:szCs w:val="24"/>
              </w:rPr>
              <w:t xml:space="preserve"> </w:t>
            </w:r>
            <w:r>
              <w:rPr>
                <w:w w:val="90"/>
                <w:sz w:val="24"/>
                <w:szCs w:val="24"/>
              </w:rPr>
              <w:t>07</w:t>
            </w:r>
          </w:p>
          <w:p w:rsidR="00413CCB" w:rsidRDefault="00413CCB">
            <w:pPr>
              <w:pStyle w:val="TableParagraph"/>
              <w:spacing w:line="276" w:lineRule="exact"/>
              <w:ind w:left="858" w:right="857"/>
              <w:jc w:val="center"/>
              <w:rPr>
                <w:sz w:val="24"/>
                <w:szCs w:val="24"/>
              </w:rPr>
            </w:pPr>
          </w:p>
        </w:tc>
      </w:tr>
      <w:tr w:rsidR="00413CCB" w:rsidTr="00CA26DC">
        <w:trPr>
          <w:trHeight w:val="1757"/>
        </w:trPr>
        <w:tc>
          <w:tcPr>
            <w:tcW w:w="2396" w:type="dxa"/>
            <w:vMerge/>
            <w:tcBorders>
              <w:top w:val="single" w:sz="4" w:space="0" w:color="000000"/>
              <w:left w:val="single" w:sz="4" w:space="0" w:color="000000"/>
              <w:bottom w:val="single" w:sz="4" w:space="0" w:color="000000"/>
              <w:right w:val="single" w:sz="4" w:space="0" w:color="000000"/>
            </w:tcBorders>
            <w:vAlign w:val="center"/>
            <w:hideMark/>
          </w:tcPr>
          <w:p w:rsidR="00413CCB" w:rsidRPr="003D224C" w:rsidRDefault="00413CCB" w:rsidP="003D224C">
            <w:pPr>
              <w:pStyle w:val="TableParagraph"/>
              <w:spacing w:line="246" w:lineRule="exact"/>
              <w:ind w:left="114" w:right="-15"/>
              <w:rPr>
                <w:rFonts w:eastAsiaTheme="minorHAnsi" w:cstheme="minorBidi"/>
                <w:bCs/>
                <w:sz w:val="24"/>
                <w:szCs w:val="24"/>
              </w:rPr>
            </w:pPr>
          </w:p>
        </w:tc>
        <w:tc>
          <w:tcPr>
            <w:tcW w:w="8988" w:type="dxa"/>
            <w:gridSpan w:val="2"/>
            <w:tcBorders>
              <w:top w:val="single" w:sz="4" w:space="0" w:color="000000"/>
              <w:left w:val="single" w:sz="4" w:space="0" w:color="000000"/>
              <w:bottom w:val="single" w:sz="4" w:space="0" w:color="000000"/>
              <w:right w:val="single" w:sz="4" w:space="0" w:color="000000"/>
            </w:tcBorders>
            <w:hideMark/>
          </w:tcPr>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Квантовая гипотеза Планка. Тепловое излучение. Корпускулярно-волновой дуализм. Фотоны. Гипотеза де Бройля о волновых свойствах частиц. Соотношение неопределенностей Гейзенберга. Давление света. Химическое действие света. Опыты П.Н. Лебедева и Н.И. Вавилова. Фотоэффект. Уравнение Эйнштейна для фотоэффекта. Внешний фотоэлектрический эффект. Внутренний фотоэффект. Типы фотоэлементов.</w:t>
            </w:r>
          </w:p>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Применение фотоэффекта</w:t>
            </w:r>
          </w:p>
        </w:tc>
        <w:tc>
          <w:tcPr>
            <w:tcW w:w="1546" w:type="dxa"/>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c>
          <w:tcPr>
            <w:tcW w:w="2082" w:type="dxa"/>
            <w:gridSpan w:val="2"/>
            <w:vMerge/>
            <w:tcBorders>
              <w:top w:val="single" w:sz="4" w:space="0" w:color="000000"/>
              <w:left w:val="single" w:sz="6"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CA26DC">
        <w:trPr>
          <w:trHeight w:val="290"/>
        </w:trPr>
        <w:tc>
          <w:tcPr>
            <w:tcW w:w="2396" w:type="dxa"/>
            <w:vMerge w:val="restart"/>
            <w:tcBorders>
              <w:top w:val="single" w:sz="4" w:space="0" w:color="000000"/>
              <w:left w:val="single" w:sz="4" w:space="0" w:color="000000"/>
              <w:bottom w:val="single" w:sz="4" w:space="0" w:color="000000"/>
              <w:right w:val="single" w:sz="4" w:space="0" w:color="000000"/>
            </w:tcBorders>
            <w:hideMark/>
          </w:tcPr>
          <w:p w:rsidR="00413CCB" w:rsidRPr="009A46DF" w:rsidRDefault="00413CCB" w:rsidP="003D224C">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Тема 6.2 Физика атома и атомного ядра</w:t>
            </w:r>
          </w:p>
        </w:tc>
        <w:tc>
          <w:tcPr>
            <w:tcW w:w="8988" w:type="dxa"/>
            <w:gridSpan w:val="2"/>
            <w:tcBorders>
              <w:top w:val="single" w:sz="4" w:space="0" w:color="000000"/>
              <w:left w:val="single" w:sz="4" w:space="0" w:color="000000"/>
              <w:bottom w:val="single" w:sz="4" w:space="0" w:color="000000"/>
              <w:right w:val="single" w:sz="4" w:space="0" w:color="000000"/>
            </w:tcBorders>
            <w:hideMark/>
          </w:tcPr>
          <w:p w:rsidR="00413CCB" w:rsidRPr="009A46DF" w:rsidRDefault="00413CCB" w:rsidP="009A46DF">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 xml:space="preserve">Содержание </w:t>
            </w:r>
          </w:p>
        </w:tc>
        <w:tc>
          <w:tcPr>
            <w:tcW w:w="1546" w:type="dxa"/>
            <w:vMerge w:val="restart"/>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spacing w:line="264" w:lineRule="exact"/>
              <w:ind w:left="13"/>
              <w:jc w:val="center"/>
              <w:rPr>
                <w:sz w:val="24"/>
                <w:szCs w:val="24"/>
              </w:rPr>
            </w:pPr>
            <w:r>
              <w:rPr>
                <w:w w:val="95"/>
                <w:sz w:val="24"/>
                <w:szCs w:val="24"/>
              </w:rPr>
              <w:t>6</w:t>
            </w:r>
          </w:p>
        </w:tc>
        <w:tc>
          <w:tcPr>
            <w:tcW w:w="2082" w:type="dxa"/>
            <w:gridSpan w:val="2"/>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CA26DC">
        <w:trPr>
          <w:trHeight w:val="2344"/>
        </w:trPr>
        <w:tc>
          <w:tcPr>
            <w:tcW w:w="2396" w:type="dxa"/>
            <w:vMerge/>
            <w:tcBorders>
              <w:top w:val="single" w:sz="4" w:space="0" w:color="000000"/>
              <w:left w:val="single" w:sz="4" w:space="0" w:color="000000"/>
              <w:bottom w:val="single" w:sz="4" w:space="0" w:color="000000"/>
              <w:right w:val="single" w:sz="4" w:space="0" w:color="000000"/>
            </w:tcBorders>
            <w:vAlign w:val="center"/>
            <w:hideMark/>
          </w:tcPr>
          <w:p w:rsidR="00413CCB" w:rsidRPr="003D224C" w:rsidRDefault="00413CCB" w:rsidP="003D224C">
            <w:pPr>
              <w:pStyle w:val="TableParagraph"/>
              <w:spacing w:line="246" w:lineRule="exact"/>
              <w:ind w:left="114" w:right="-15"/>
              <w:rPr>
                <w:rFonts w:eastAsiaTheme="minorHAnsi" w:cstheme="minorBidi"/>
                <w:bCs/>
                <w:sz w:val="24"/>
                <w:szCs w:val="24"/>
              </w:rPr>
            </w:pPr>
          </w:p>
        </w:tc>
        <w:tc>
          <w:tcPr>
            <w:tcW w:w="8988" w:type="dxa"/>
            <w:gridSpan w:val="2"/>
            <w:tcBorders>
              <w:top w:val="single" w:sz="4" w:space="0" w:color="000000"/>
              <w:left w:val="single" w:sz="4" w:space="0" w:color="000000"/>
              <w:bottom w:val="single" w:sz="4" w:space="0" w:color="000000"/>
              <w:right w:val="single" w:sz="4" w:space="0" w:color="000000"/>
            </w:tcBorders>
            <w:hideMark/>
          </w:tcPr>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Развитие взглядов на строение вещества. Модели строения атомного ядра. Закономерности в атомных спектрах водорода. Ядерная модель атома. Опыты Э. Резерфорда. Модель атома водорода по Н. Бору. Квантовые постулаты Бора. Лазеры. Радиоактивность. Закон радиоактивного распада. Радиоактивные превращения. Способы наблюдения и регистрации заряженных частиц. Эффект Вавилова – Черенкова. Строение атомного ядра. Дефект массы, энергия связи и устойчивость атомных ядер.Ядерные реакции. Ядерная энергетика. Энергетический выход ядерных</w:t>
            </w:r>
          </w:p>
          <w:p w:rsidR="00413CCB"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реакций. Искусственная радиоактивность. Деление тяжелых ядер. Цепная ядерная</w:t>
            </w:r>
          </w:p>
          <w:p w:rsidR="009A46DF" w:rsidRPr="003D224C" w:rsidRDefault="009A46DF" w:rsidP="009A46DF">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реакция. Управляемая цепная реакция. Ядерный реактор. Термоядерный синтез. Энергия звезд. Получение радиоактивных изотопов и их применение. Биологическое</w:t>
            </w:r>
          </w:p>
          <w:p w:rsidR="009A46DF" w:rsidRPr="003D224C" w:rsidRDefault="009A46DF" w:rsidP="009A46DF">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действие радиоактивных излучений. Элементарные частицы</w:t>
            </w:r>
          </w:p>
        </w:tc>
        <w:tc>
          <w:tcPr>
            <w:tcW w:w="1546" w:type="dxa"/>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c>
          <w:tcPr>
            <w:tcW w:w="2082" w:type="dxa"/>
            <w:gridSpan w:val="2"/>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CA26DC">
        <w:trPr>
          <w:gridAfter w:val="1"/>
          <w:wAfter w:w="6" w:type="dxa"/>
          <w:trHeight w:val="292"/>
        </w:trPr>
        <w:tc>
          <w:tcPr>
            <w:tcW w:w="11384" w:type="dxa"/>
            <w:gridSpan w:val="3"/>
            <w:tcBorders>
              <w:top w:val="single" w:sz="4" w:space="0" w:color="000000"/>
              <w:left w:val="single" w:sz="4" w:space="0" w:color="000000"/>
              <w:bottom w:val="single" w:sz="4" w:space="0" w:color="000000"/>
              <w:right w:val="single" w:sz="4" w:space="0" w:color="000000"/>
            </w:tcBorders>
            <w:hideMark/>
          </w:tcPr>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Контрольная работа № 6 «Квантовая физика»</w:t>
            </w:r>
          </w:p>
        </w:tc>
        <w:tc>
          <w:tcPr>
            <w:tcW w:w="1546" w:type="dxa"/>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spacing w:line="264" w:lineRule="exact"/>
              <w:ind w:left="19"/>
              <w:jc w:val="center"/>
              <w:rPr>
                <w:sz w:val="24"/>
                <w:szCs w:val="24"/>
              </w:rPr>
            </w:pPr>
            <w:r>
              <w:rPr>
                <w:w w:val="95"/>
                <w:sz w:val="24"/>
                <w:szCs w:val="24"/>
              </w:rPr>
              <w:t>2</w:t>
            </w:r>
          </w:p>
        </w:tc>
        <w:tc>
          <w:tcPr>
            <w:tcW w:w="2076" w:type="dxa"/>
            <w:tcBorders>
              <w:top w:val="single" w:sz="4" w:space="0" w:color="000000"/>
              <w:left w:val="single" w:sz="6"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CA26DC">
        <w:trPr>
          <w:gridAfter w:val="1"/>
          <w:wAfter w:w="6" w:type="dxa"/>
          <w:trHeight w:val="290"/>
        </w:trPr>
        <w:tc>
          <w:tcPr>
            <w:tcW w:w="11384" w:type="dxa"/>
            <w:gridSpan w:val="3"/>
            <w:tcBorders>
              <w:top w:val="single" w:sz="4" w:space="0" w:color="000000"/>
              <w:left w:val="single" w:sz="4" w:space="0" w:color="000000"/>
              <w:bottom w:val="single" w:sz="4" w:space="0" w:color="000000"/>
              <w:right w:val="single" w:sz="4" w:space="0" w:color="000000"/>
            </w:tcBorders>
            <w:hideMark/>
          </w:tcPr>
          <w:p w:rsidR="00413CCB" w:rsidRPr="009A46DF" w:rsidRDefault="00413CCB" w:rsidP="003D224C">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Раздел 7. Строение Вселенной</w:t>
            </w:r>
          </w:p>
        </w:tc>
        <w:tc>
          <w:tcPr>
            <w:tcW w:w="1546" w:type="dxa"/>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spacing w:line="262" w:lineRule="exact"/>
              <w:ind w:left="19"/>
              <w:jc w:val="center"/>
              <w:rPr>
                <w:b/>
                <w:sz w:val="24"/>
                <w:szCs w:val="24"/>
              </w:rPr>
            </w:pPr>
            <w:r>
              <w:rPr>
                <w:b/>
                <w:w w:val="89"/>
                <w:sz w:val="24"/>
                <w:szCs w:val="24"/>
              </w:rPr>
              <w:t>6</w:t>
            </w:r>
          </w:p>
        </w:tc>
        <w:tc>
          <w:tcPr>
            <w:tcW w:w="2076" w:type="dxa"/>
            <w:tcBorders>
              <w:top w:val="single" w:sz="4" w:space="0" w:color="000000"/>
              <w:left w:val="single" w:sz="6" w:space="0" w:color="000000"/>
              <w:bottom w:val="single" w:sz="4" w:space="0" w:color="000000"/>
              <w:right w:val="single" w:sz="4" w:space="0" w:color="000000"/>
            </w:tcBorders>
          </w:tcPr>
          <w:p w:rsidR="00413CCB" w:rsidRDefault="00413CCB">
            <w:pPr>
              <w:pStyle w:val="TableParagraph"/>
              <w:rPr>
                <w:sz w:val="24"/>
                <w:szCs w:val="24"/>
              </w:rPr>
            </w:pPr>
          </w:p>
        </w:tc>
      </w:tr>
      <w:tr w:rsidR="00413CCB" w:rsidTr="00CA26DC">
        <w:trPr>
          <w:gridAfter w:val="1"/>
          <w:wAfter w:w="6" w:type="dxa"/>
          <w:trHeight w:val="290"/>
        </w:trPr>
        <w:tc>
          <w:tcPr>
            <w:tcW w:w="2418" w:type="dxa"/>
            <w:gridSpan w:val="2"/>
            <w:vMerge w:val="restart"/>
            <w:tcBorders>
              <w:top w:val="single" w:sz="4" w:space="0" w:color="000000"/>
              <w:left w:val="single" w:sz="4" w:space="0" w:color="000000"/>
              <w:bottom w:val="single" w:sz="4" w:space="0" w:color="000000"/>
              <w:right w:val="single" w:sz="4" w:space="0" w:color="000000"/>
            </w:tcBorders>
            <w:hideMark/>
          </w:tcPr>
          <w:p w:rsidR="00413CCB" w:rsidRPr="009A46DF" w:rsidRDefault="00413CCB" w:rsidP="003D224C">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Тема 7.1</w:t>
            </w:r>
          </w:p>
          <w:p w:rsidR="00413CCB" w:rsidRPr="009A46DF" w:rsidRDefault="00413CCB" w:rsidP="003D224C">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Строение Солнечной</w:t>
            </w:r>
          </w:p>
          <w:p w:rsidR="00413CCB" w:rsidRPr="009A46DF" w:rsidRDefault="00413CCB" w:rsidP="003D224C">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системы</w:t>
            </w:r>
          </w:p>
        </w:tc>
        <w:tc>
          <w:tcPr>
            <w:tcW w:w="8966" w:type="dxa"/>
            <w:tcBorders>
              <w:top w:val="single" w:sz="4" w:space="0" w:color="000000"/>
              <w:left w:val="single" w:sz="4" w:space="0" w:color="000000"/>
              <w:bottom w:val="single" w:sz="4" w:space="0" w:color="000000"/>
              <w:right w:val="single" w:sz="4" w:space="0" w:color="000000"/>
            </w:tcBorders>
            <w:hideMark/>
          </w:tcPr>
          <w:p w:rsidR="00413CCB" w:rsidRPr="009A46DF" w:rsidRDefault="00413CCB" w:rsidP="009A46DF">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 xml:space="preserve">Содержание </w:t>
            </w:r>
          </w:p>
        </w:tc>
        <w:tc>
          <w:tcPr>
            <w:tcW w:w="1546" w:type="dxa"/>
            <w:vMerge w:val="restart"/>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spacing w:line="264" w:lineRule="exact"/>
              <w:ind w:left="19"/>
              <w:jc w:val="center"/>
              <w:rPr>
                <w:sz w:val="24"/>
                <w:szCs w:val="24"/>
              </w:rPr>
            </w:pPr>
            <w:r>
              <w:rPr>
                <w:w w:val="95"/>
                <w:sz w:val="24"/>
                <w:szCs w:val="24"/>
              </w:rPr>
              <w:t>2</w:t>
            </w:r>
          </w:p>
        </w:tc>
        <w:tc>
          <w:tcPr>
            <w:tcW w:w="2076" w:type="dxa"/>
            <w:vMerge w:val="restart"/>
            <w:tcBorders>
              <w:top w:val="single" w:sz="4" w:space="0" w:color="000000"/>
              <w:left w:val="single" w:sz="6" w:space="0" w:color="000000"/>
              <w:bottom w:val="single" w:sz="4" w:space="0" w:color="000000"/>
              <w:right w:val="single" w:sz="4" w:space="0" w:color="000000"/>
            </w:tcBorders>
            <w:hideMark/>
          </w:tcPr>
          <w:p w:rsidR="00413CCB" w:rsidRDefault="00413CCB" w:rsidP="009A46DF">
            <w:pPr>
              <w:pStyle w:val="TableParagraph"/>
              <w:spacing w:line="267" w:lineRule="exact"/>
              <w:ind w:left="873" w:right="91"/>
              <w:jc w:val="center"/>
              <w:rPr>
                <w:sz w:val="24"/>
                <w:szCs w:val="24"/>
              </w:rPr>
            </w:pPr>
            <w:r>
              <w:rPr>
                <w:w w:val="90"/>
                <w:sz w:val="24"/>
                <w:szCs w:val="24"/>
              </w:rPr>
              <w:t>ОК</w:t>
            </w:r>
            <w:r>
              <w:rPr>
                <w:spacing w:val="-9"/>
                <w:w w:val="90"/>
                <w:sz w:val="24"/>
                <w:szCs w:val="24"/>
              </w:rPr>
              <w:t xml:space="preserve"> </w:t>
            </w:r>
            <w:r>
              <w:rPr>
                <w:w w:val="90"/>
                <w:sz w:val="24"/>
                <w:szCs w:val="24"/>
              </w:rPr>
              <w:t>01</w:t>
            </w:r>
          </w:p>
          <w:p w:rsidR="00413CCB" w:rsidRDefault="00413CCB" w:rsidP="009A46DF">
            <w:pPr>
              <w:pStyle w:val="TableParagraph"/>
              <w:spacing w:line="236" w:lineRule="exact"/>
              <w:ind w:left="873" w:right="91"/>
              <w:jc w:val="center"/>
              <w:rPr>
                <w:sz w:val="24"/>
                <w:szCs w:val="24"/>
              </w:rPr>
            </w:pPr>
            <w:r>
              <w:rPr>
                <w:w w:val="90"/>
                <w:sz w:val="24"/>
                <w:szCs w:val="24"/>
              </w:rPr>
              <w:t>ОК</w:t>
            </w:r>
            <w:r>
              <w:rPr>
                <w:spacing w:val="-9"/>
                <w:w w:val="90"/>
                <w:sz w:val="24"/>
                <w:szCs w:val="24"/>
              </w:rPr>
              <w:t xml:space="preserve"> </w:t>
            </w:r>
            <w:r>
              <w:rPr>
                <w:w w:val="90"/>
                <w:sz w:val="24"/>
                <w:szCs w:val="24"/>
              </w:rPr>
              <w:t>02</w:t>
            </w:r>
          </w:p>
          <w:p w:rsidR="00413CCB" w:rsidRDefault="00413CCB" w:rsidP="009A46DF">
            <w:pPr>
              <w:pStyle w:val="TableParagraph"/>
              <w:spacing w:line="224" w:lineRule="exact"/>
              <w:ind w:left="873" w:right="91"/>
              <w:jc w:val="center"/>
              <w:rPr>
                <w:sz w:val="24"/>
                <w:szCs w:val="24"/>
              </w:rPr>
            </w:pPr>
            <w:r>
              <w:rPr>
                <w:w w:val="90"/>
                <w:sz w:val="24"/>
                <w:szCs w:val="24"/>
              </w:rPr>
              <w:t>ОК</w:t>
            </w:r>
            <w:r>
              <w:rPr>
                <w:spacing w:val="-9"/>
                <w:w w:val="90"/>
                <w:sz w:val="24"/>
                <w:szCs w:val="24"/>
              </w:rPr>
              <w:t xml:space="preserve"> </w:t>
            </w:r>
            <w:r>
              <w:rPr>
                <w:w w:val="90"/>
                <w:sz w:val="24"/>
                <w:szCs w:val="24"/>
              </w:rPr>
              <w:t>03</w:t>
            </w:r>
          </w:p>
          <w:p w:rsidR="00413CCB" w:rsidRDefault="00413CCB" w:rsidP="009A46DF">
            <w:pPr>
              <w:pStyle w:val="TableParagraph"/>
              <w:spacing w:line="270" w:lineRule="exact"/>
              <w:ind w:left="873" w:right="91"/>
              <w:jc w:val="center"/>
              <w:rPr>
                <w:sz w:val="24"/>
                <w:szCs w:val="24"/>
              </w:rPr>
            </w:pPr>
            <w:r>
              <w:rPr>
                <w:w w:val="90"/>
                <w:sz w:val="24"/>
                <w:szCs w:val="24"/>
              </w:rPr>
              <w:t>ОК</w:t>
            </w:r>
            <w:r>
              <w:rPr>
                <w:spacing w:val="-9"/>
                <w:w w:val="90"/>
                <w:sz w:val="24"/>
                <w:szCs w:val="24"/>
              </w:rPr>
              <w:t xml:space="preserve"> </w:t>
            </w:r>
            <w:r>
              <w:rPr>
                <w:w w:val="90"/>
                <w:sz w:val="24"/>
                <w:szCs w:val="24"/>
              </w:rPr>
              <w:t>04</w:t>
            </w:r>
          </w:p>
          <w:p w:rsidR="00413CCB" w:rsidRDefault="00413CCB" w:rsidP="009A46DF">
            <w:pPr>
              <w:pStyle w:val="TableParagraph"/>
              <w:spacing w:line="262" w:lineRule="exact"/>
              <w:ind w:left="873" w:right="91"/>
              <w:jc w:val="center"/>
              <w:rPr>
                <w:sz w:val="24"/>
                <w:szCs w:val="24"/>
              </w:rPr>
            </w:pPr>
            <w:r>
              <w:rPr>
                <w:w w:val="90"/>
                <w:sz w:val="24"/>
                <w:szCs w:val="24"/>
              </w:rPr>
              <w:t>ОК</w:t>
            </w:r>
            <w:r>
              <w:rPr>
                <w:spacing w:val="-9"/>
                <w:w w:val="90"/>
                <w:sz w:val="24"/>
                <w:szCs w:val="24"/>
              </w:rPr>
              <w:t xml:space="preserve"> </w:t>
            </w:r>
            <w:r>
              <w:rPr>
                <w:w w:val="90"/>
                <w:sz w:val="24"/>
                <w:szCs w:val="24"/>
              </w:rPr>
              <w:t>05</w:t>
            </w:r>
          </w:p>
          <w:p w:rsidR="00413CCB" w:rsidRDefault="00413CCB" w:rsidP="009A46DF">
            <w:pPr>
              <w:pStyle w:val="TableParagraph"/>
              <w:spacing w:line="261" w:lineRule="exact"/>
              <w:ind w:left="873" w:right="91"/>
              <w:jc w:val="center"/>
              <w:rPr>
                <w:sz w:val="24"/>
                <w:szCs w:val="24"/>
              </w:rPr>
            </w:pPr>
            <w:r>
              <w:rPr>
                <w:w w:val="90"/>
                <w:sz w:val="24"/>
                <w:szCs w:val="24"/>
              </w:rPr>
              <w:t>ОК</w:t>
            </w:r>
            <w:r>
              <w:rPr>
                <w:spacing w:val="-9"/>
                <w:w w:val="90"/>
                <w:sz w:val="24"/>
                <w:szCs w:val="24"/>
              </w:rPr>
              <w:t xml:space="preserve"> </w:t>
            </w:r>
            <w:r>
              <w:rPr>
                <w:w w:val="90"/>
                <w:sz w:val="24"/>
                <w:szCs w:val="24"/>
              </w:rPr>
              <w:t>07</w:t>
            </w:r>
          </w:p>
        </w:tc>
      </w:tr>
      <w:tr w:rsidR="00413CCB" w:rsidTr="00CA26DC">
        <w:trPr>
          <w:gridAfter w:val="1"/>
          <w:wAfter w:w="6" w:type="dxa"/>
          <w:trHeight w:val="518"/>
        </w:trPr>
        <w:tc>
          <w:tcPr>
            <w:tcW w:w="2418" w:type="dxa"/>
            <w:gridSpan w:val="2"/>
            <w:vMerge/>
            <w:tcBorders>
              <w:top w:val="single" w:sz="4" w:space="0" w:color="000000"/>
              <w:left w:val="single" w:sz="4" w:space="0" w:color="000000"/>
              <w:bottom w:val="single" w:sz="4" w:space="0" w:color="000000"/>
              <w:right w:val="single" w:sz="4" w:space="0" w:color="000000"/>
            </w:tcBorders>
            <w:vAlign w:val="center"/>
            <w:hideMark/>
          </w:tcPr>
          <w:p w:rsidR="00413CCB" w:rsidRPr="003D224C" w:rsidRDefault="00413CCB" w:rsidP="003D224C">
            <w:pPr>
              <w:pStyle w:val="TableParagraph"/>
              <w:spacing w:line="246" w:lineRule="exact"/>
              <w:ind w:left="114" w:right="-15"/>
              <w:rPr>
                <w:rFonts w:eastAsiaTheme="minorHAnsi" w:cstheme="minorBidi"/>
                <w:bCs/>
                <w:sz w:val="24"/>
                <w:szCs w:val="24"/>
              </w:rPr>
            </w:pPr>
          </w:p>
        </w:tc>
        <w:tc>
          <w:tcPr>
            <w:tcW w:w="8966" w:type="dxa"/>
            <w:tcBorders>
              <w:top w:val="single" w:sz="4" w:space="0" w:color="000000"/>
              <w:left w:val="single" w:sz="4" w:space="0" w:color="000000"/>
              <w:bottom w:val="single" w:sz="4" w:space="0" w:color="000000"/>
              <w:right w:val="single" w:sz="4" w:space="0" w:color="000000"/>
            </w:tcBorders>
            <w:hideMark/>
          </w:tcPr>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Солнечная система: планеты и малые тела, система Земля—Луна</w:t>
            </w:r>
          </w:p>
        </w:tc>
        <w:tc>
          <w:tcPr>
            <w:tcW w:w="1546" w:type="dxa"/>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c>
          <w:tcPr>
            <w:tcW w:w="2076" w:type="dxa"/>
            <w:vMerge/>
            <w:tcBorders>
              <w:top w:val="single" w:sz="4" w:space="0" w:color="000000"/>
              <w:left w:val="single" w:sz="6"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CA26DC">
        <w:trPr>
          <w:gridAfter w:val="1"/>
          <w:wAfter w:w="6" w:type="dxa"/>
          <w:trHeight w:val="290"/>
        </w:trPr>
        <w:tc>
          <w:tcPr>
            <w:tcW w:w="2418" w:type="dxa"/>
            <w:gridSpan w:val="2"/>
            <w:vMerge w:val="restart"/>
            <w:tcBorders>
              <w:top w:val="single" w:sz="4" w:space="0" w:color="000000"/>
              <w:left w:val="single" w:sz="4" w:space="0" w:color="000000"/>
              <w:bottom w:val="single" w:sz="4" w:space="0" w:color="000000"/>
              <w:right w:val="single" w:sz="4" w:space="0" w:color="000000"/>
            </w:tcBorders>
            <w:hideMark/>
          </w:tcPr>
          <w:p w:rsidR="00413CCB" w:rsidRPr="009A46DF" w:rsidRDefault="00413CCB" w:rsidP="003D224C">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Тема 7.2</w:t>
            </w:r>
          </w:p>
          <w:p w:rsidR="00413CCB" w:rsidRPr="009A46DF" w:rsidRDefault="00413CCB" w:rsidP="003D224C">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Эволюция Вселенной</w:t>
            </w:r>
          </w:p>
        </w:tc>
        <w:tc>
          <w:tcPr>
            <w:tcW w:w="8966" w:type="dxa"/>
            <w:tcBorders>
              <w:top w:val="single" w:sz="4" w:space="0" w:color="000000"/>
              <w:left w:val="single" w:sz="4" w:space="0" w:color="000000"/>
              <w:bottom w:val="single" w:sz="4" w:space="0" w:color="000000"/>
              <w:right w:val="single" w:sz="4" w:space="0" w:color="000000"/>
            </w:tcBorders>
            <w:hideMark/>
          </w:tcPr>
          <w:p w:rsidR="00413CCB" w:rsidRPr="009A46DF" w:rsidRDefault="00413CCB" w:rsidP="009A46DF">
            <w:pPr>
              <w:pStyle w:val="TableParagraph"/>
              <w:spacing w:line="246" w:lineRule="exact"/>
              <w:ind w:left="114" w:right="-15"/>
              <w:rPr>
                <w:rFonts w:eastAsiaTheme="minorHAnsi" w:cstheme="minorBidi"/>
                <w:b/>
                <w:bCs/>
                <w:sz w:val="24"/>
                <w:szCs w:val="24"/>
              </w:rPr>
            </w:pPr>
            <w:r w:rsidRPr="009A46DF">
              <w:rPr>
                <w:rFonts w:eastAsiaTheme="minorHAnsi" w:cstheme="minorBidi"/>
                <w:b/>
                <w:bCs/>
                <w:sz w:val="24"/>
                <w:szCs w:val="24"/>
              </w:rPr>
              <w:t xml:space="preserve">Содержание </w:t>
            </w:r>
          </w:p>
        </w:tc>
        <w:tc>
          <w:tcPr>
            <w:tcW w:w="1546" w:type="dxa"/>
            <w:vMerge w:val="restart"/>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spacing w:line="264" w:lineRule="exact"/>
              <w:ind w:left="19"/>
              <w:jc w:val="center"/>
              <w:rPr>
                <w:sz w:val="24"/>
                <w:szCs w:val="24"/>
              </w:rPr>
            </w:pPr>
            <w:r>
              <w:rPr>
                <w:w w:val="95"/>
                <w:sz w:val="24"/>
                <w:szCs w:val="24"/>
              </w:rPr>
              <w:t>2</w:t>
            </w:r>
          </w:p>
        </w:tc>
        <w:tc>
          <w:tcPr>
            <w:tcW w:w="2076" w:type="dxa"/>
            <w:vMerge/>
            <w:tcBorders>
              <w:top w:val="single" w:sz="4" w:space="0" w:color="000000"/>
              <w:left w:val="single" w:sz="6"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CA26DC">
        <w:trPr>
          <w:gridAfter w:val="1"/>
          <w:wAfter w:w="6" w:type="dxa"/>
          <w:trHeight w:val="809"/>
        </w:trPr>
        <w:tc>
          <w:tcPr>
            <w:tcW w:w="2418" w:type="dxa"/>
            <w:gridSpan w:val="2"/>
            <w:vMerge/>
            <w:tcBorders>
              <w:top w:val="single" w:sz="4" w:space="0" w:color="000000"/>
              <w:left w:val="single" w:sz="4" w:space="0" w:color="000000"/>
              <w:bottom w:val="single" w:sz="4" w:space="0" w:color="000000"/>
              <w:right w:val="single" w:sz="4" w:space="0" w:color="000000"/>
            </w:tcBorders>
            <w:vAlign w:val="center"/>
            <w:hideMark/>
          </w:tcPr>
          <w:p w:rsidR="00413CCB" w:rsidRPr="003D224C" w:rsidRDefault="00413CCB" w:rsidP="003D224C">
            <w:pPr>
              <w:pStyle w:val="TableParagraph"/>
              <w:spacing w:line="246" w:lineRule="exact"/>
              <w:ind w:left="114" w:right="-15"/>
              <w:rPr>
                <w:rFonts w:eastAsiaTheme="minorHAnsi" w:cstheme="minorBidi"/>
                <w:bCs/>
                <w:sz w:val="24"/>
                <w:szCs w:val="24"/>
              </w:rPr>
            </w:pPr>
          </w:p>
        </w:tc>
        <w:tc>
          <w:tcPr>
            <w:tcW w:w="8966" w:type="dxa"/>
            <w:tcBorders>
              <w:top w:val="single" w:sz="4" w:space="0" w:color="000000"/>
              <w:left w:val="single" w:sz="4" w:space="0" w:color="000000"/>
              <w:bottom w:val="single" w:sz="4" w:space="0" w:color="000000"/>
              <w:right w:val="single" w:sz="4" w:space="0" w:color="000000"/>
            </w:tcBorders>
            <w:hideMark/>
          </w:tcPr>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Строение и эволюция Солнца и звёзд. Классификация звёзд. Звёзды и источники их энергии.</w:t>
            </w:r>
          </w:p>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Галактика. Современные представления о строении и эволюции Вселенной</w:t>
            </w:r>
          </w:p>
        </w:tc>
        <w:tc>
          <w:tcPr>
            <w:tcW w:w="1546" w:type="dxa"/>
            <w:vMerge/>
            <w:tcBorders>
              <w:top w:val="single" w:sz="4" w:space="0" w:color="000000"/>
              <w:left w:val="single" w:sz="4" w:space="0" w:color="000000"/>
              <w:bottom w:val="single" w:sz="4" w:space="0" w:color="000000"/>
              <w:right w:val="single" w:sz="6" w:space="0" w:color="000000"/>
            </w:tcBorders>
            <w:vAlign w:val="center"/>
            <w:hideMark/>
          </w:tcPr>
          <w:p w:rsidR="00413CCB" w:rsidRDefault="00413CCB">
            <w:pPr>
              <w:rPr>
                <w:rFonts w:ascii="Times New Roman" w:eastAsia="Times New Roman" w:hAnsi="Times New Roman" w:cs="Times New Roman"/>
                <w:sz w:val="24"/>
                <w:szCs w:val="24"/>
              </w:rPr>
            </w:pPr>
          </w:p>
        </w:tc>
        <w:tc>
          <w:tcPr>
            <w:tcW w:w="2076" w:type="dxa"/>
            <w:vMerge/>
            <w:tcBorders>
              <w:top w:val="single" w:sz="4" w:space="0" w:color="000000"/>
              <w:left w:val="single" w:sz="6"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CA26DC">
        <w:trPr>
          <w:gridAfter w:val="1"/>
          <w:wAfter w:w="6" w:type="dxa"/>
          <w:trHeight w:val="552"/>
        </w:trPr>
        <w:tc>
          <w:tcPr>
            <w:tcW w:w="2418" w:type="dxa"/>
            <w:gridSpan w:val="2"/>
            <w:vMerge/>
            <w:tcBorders>
              <w:top w:val="single" w:sz="4" w:space="0" w:color="000000"/>
              <w:left w:val="single" w:sz="4" w:space="0" w:color="000000"/>
              <w:bottom w:val="single" w:sz="4" w:space="0" w:color="000000"/>
              <w:right w:val="single" w:sz="4" w:space="0" w:color="000000"/>
            </w:tcBorders>
            <w:vAlign w:val="center"/>
            <w:hideMark/>
          </w:tcPr>
          <w:p w:rsidR="00413CCB" w:rsidRPr="003D224C" w:rsidRDefault="00413CCB" w:rsidP="003D224C">
            <w:pPr>
              <w:pStyle w:val="TableParagraph"/>
              <w:spacing w:line="246" w:lineRule="exact"/>
              <w:ind w:left="114" w:right="-15"/>
              <w:rPr>
                <w:rFonts w:eastAsiaTheme="minorHAnsi" w:cstheme="minorBidi"/>
                <w:bCs/>
                <w:sz w:val="24"/>
                <w:szCs w:val="24"/>
              </w:rPr>
            </w:pPr>
          </w:p>
        </w:tc>
        <w:tc>
          <w:tcPr>
            <w:tcW w:w="8966" w:type="dxa"/>
            <w:tcBorders>
              <w:top w:val="single" w:sz="4" w:space="0" w:color="000000"/>
              <w:left w:val="single" w:sz="4" w:space="0" w:color="000000"/>
              <w:bottom w:val="single" w:sz="4" w:space="0" w:color="000000"/>
              <w:right w:val="single" w:sz="4" w:space="0" w:color="000000"/>
            </w:tcBorders>
            <w:hideMark/>
          </w:tcPr>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Лабораторные занятия:</w:t>
            </w:r>
          </w:p>
          <w:p w:rsidR="00413CCB" w:rsidRPr="003D224C" w:rsidRDefault="00413CCB" w:rsidP="003D224C">
            <w:pPr>
              <w:pStyle w:val="TableParagraph"/>
              <w:spacing w:line="246" w:lineRule="exact"/>
              <w:ind w:left="114" w:right="-15"/>
              <w:rPr>
                <w:rFonts w:eastAsiaTheme="minorHAnsi" w:cstheme="minorBidi"/>
                <w:bCs/>
                <w:sz w:val="24"/>
                <w:szCs w:val="24"/>
              </w:rPr>
            </w:pPr>
            <w:r w:rsidRPr="003D224C">
              <w:rPr>
                <w:rFonts w:eastAsiaTheme="minorHAnsi" w:cstheme="minorBidi"/>
                <w:bCs/>
                <w:sz w:val="24"/>
                <w:szCs w:val="24"/>
              </w:rPr>
              <w:t>Лабораторная работа №17. Изучение карты звездного неба</w:t>
            </w:r>
          </w:p>
        </w:tc>
        <w:tc>
          <w:tcPr>
            <w:tcW w:w="1546" w:type="dxa"/>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spacing w:line="246" w:lineRule="exact"/>
              <w:ind w:left="19"/>
              <w:jc w:val="center"/>
              <w:rPr>
                <w:sz w:val="24"/>
                <w:szCs w:val="24"/>
              </w:rPr>
            </w:pPr>
            <w:r>
              <w:rPr>
                <w:w w:val="95"/>
                <w:sz w:val="24"/>
                <w:szCs w:val="24"/>
              </w:rPr>
              <w:t>2</w:t>
            </w:r>
          </w:p>
        </w:tc>
        <w:tc>
          <w:tcPr>
            <w:tcW w:w="2076" w:type="dxa"/>
            <w:vMerge/>
            <w:tcBorders>
              <w:top w:val="single" w:sz="4" w:space="0" w:color="000000"/>
              <w:left w:val="single" w:sz="6" w:space="0" w:color="000000"/>
              <w:bottom w:val="single" w:sz="4" w:space="0" w:color="000000"/>
              <w:right w:val="single" w:sz="4" w:space="0" w:color="000000"/>
            </w:tcBorders>
            <w:vAlign w:val="center"/>
            <w:hideMark/>
          </w:tcPr>
          <w:p w:rsidR="00413CCB" w:rsidRDefault="00413CCB">
            <w:pPr>
              <w:rPr>
                <w:rFonts w:ascii="Times New Roman" w:eastAsia="Times New Roman" w:hAnsi="Times New Roman" w:cs="Times New Roman"/>
                <w:sz w:val="24"/>
                <w:szCs w:val="24"/>
              </w:rPr>
            </w:pPr>
          </w:p>
        </w:tc>
      </w:tr>
      <w:tr w:rsidR="00413CCB" w:rsidTr="00CA26DC">
        <w:trPr>
          <w:gridAfter w:val="1"/>
          <w:wAfter w:w="6" w:type="dxa"/>
          <w:trHeight w:val="290"/>
        </w:trPr>
        <w:tc>
          <w:tcPr>
            <w:tcW w:w="11384" w:type="dxa"/>
            <w:gridSpan w:val="3"/>
            <w:tcBorders>
              <w:top w:val="single" w:sz="4" w:space="0" w:color="000000"/>
              <w:left w:val="single" w:sz="4" w:space="0" w:color="000000"/>
              <w:bottom w:val="single" w:sz="4" w:space="0" w:color="000000"/>
              <w:right w:val="single" w:sz="4" w:space="0" w:color="000000"/>
            </w:tcBorders>
            <w:hideMark/>
          </w:tcPr>
          <w:p w:rsidR="00413CCB" w:rsidRPr="009A46DF" w:rsidRDefault="00413CCB">
            <w:pPr>
              <w:pStyle w:val="TableParagraph"/>
              <w:spacing w:line="267" w:lineRule="exact"/>
              <w:ind w:left="112"/>
              <w:rPr>
                <w:rFonts w:eastAsiaTheme="minorHAnsi" w:cstheme="minorBidi"/>
                <w:bCs/>
                <w:sz w:val="24"/>
                <w:szCs w:val="24"/>
              </w:rPr>
            </w:pPr>
            <w:r w:rsidRPr="009A46DF">
              <w:rPr>
                <w:rFonts w:eastAsiaTheme="minorHAnsi" w:cstheme="minorBidi"/>
                <w:bCs/>
                <w:sz w:val="24"/>
                <w:szCs w:val="24"/>
              </w:rPr>
              <w:t>Промежуточная аттестация: экзамен</w:t>
            </w:r>
          </w:p>
        </w:tc>
        <w:tc>
          <w:tcPr>
            <w:tcW w:w="1546" w:type="dxa"/>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jc w:val="center"/>
              <w:rPr>
                <w:sz w:val="24"/>
                <w:szCs w:val="24"/>
              </w:rPr>
            </w:pPr>
            <w:r>
              <w:rPr>
                <w:sz w:val="24"/>
                <w:szCs w:val="24"/>
              </w:rPr>
              <w:t>12</w:t>
            </w:r>
          </w:p>
        </w:tc>
        <w:tc>
          <w:tcPr>
            <w:tcW w:w="2076" w:type="dxa"/>
            <w:tcBorders>
              <w:top w:val="single" w:sz="4" w:space="0" w:color="000000"/>
              <w:left w:val="single" w:sz="6" w:space="0" w:color="000000"/>
              <w:bottom w:val="single" w:sz="4" w:space="0" w:color="000000"/>
              <w:right w:val="single" w:sz="4" w:space="0" w:color="000000"/>
            </w:tcBorders>
          </w:tcPr>
          <w:p w:rsidR="00413CCB" w:rsidRDefault="00413CCB">
            <w:pPr>
              <w:pStyle w:val="TableParagraph"/>
              <w:rPr>
                <w:sz w:val="24"/>
                <w:szCs w:val="24"/>
              </w:rPr>
            </w:pPr>
          </w:p>
        </w:tc>
      </w:tr>
      <w:tr w:rsidR="00413CCB" w:rsidTr="00CA26DC">
        <w:trPr>
          <w:gridAfter w:val="1"/>
          <w:wAfter w:w="6" w:type="dxa"/>
          <w:trHeight w:val="290"/>
        </w:trPr>
        <w:tc>
          <w:tcPr>
            <w:tcW w:w="11384" w:type="dxa"/>
            <w:gridSpan w:val="3"/>
            <w:tcBorders>
              <w:top w:val="single" w:sz="4" w:space="0" w:color="000000"/>
              <w:left w:val="single" w:sz="4" w:space="0" w:color="000000"/>
              <w:bottom w:val="single" w:sz="4" w:space="0" w:color="000000"/>
              <w:right w:val="single" w:sz="4" w:space="0" w:color="000000"/>
            </w:tcBorders>
            <w:hideMark/>
          </w:tcPr>
          <w:p w:rsidR="00413CCB" w:rsidRPr="009A46DF" w:rsidRDefault="00413CCB">
            <w:pPr>
              <w:pStyle w:val="TableParagraph"/>
              <w:spacing w:line="267" w:lineRule="exact"/>
              <w:ind w:right="85"/>
              <w:jc w:val="right"/>
              <w:rPr>
                <w:rFonts w:eastAsiaTheme="minorHAnsi" w:cstheme="minorBidi"/>
                <w:bCs/>
                <w:sz w:val="24"/>
                <w:szCs w:val="24"/>
              </w:rPr>
            </w:pPr>
            <w:r w:rsidRPr="009A46DF">
              <w:rPr>
                <w:rFonts w:eastAsiaTheme="minorHAnsi" w:cstheme="minorBidi"/>
                <w:bCs/>
                <w:sz w:val="24"/>
                <w:szCs w:val="24"/>
              </w:rPr>
              <w:t>Всего:</w:t>
            </w:r>
          </w:p>
        </w:tc>
        <w:tc>
          <w:tcPr>
            <w:tcW w:w="1546" w:type="dxa"/>
            <w:tcBorders>
              <w:top w:val="single" w:sz="4" w:space="0" w:color="000000"/>
              <w:left w:val="single" w:sz="4" w:space="0" w:color="000000"/>
              <w:bottom w:val="single" w:sz="4" w:space="0" w:color="000000"/>
              <w:right w:val="single" w:sz="6" w:space="0" w:color="000000"/>
            </w:tcBorders>
            <w:hideMark/>
          </w:tcPr>
          <w:p w:rsidR="00413CCB" w:rsidRDefault="00413CCB">
            <w:pPr>
              <w:pStyle w:val="TableParagraph"/>
              <w:spacing w:line="264" w:lineRule="exact"/>
              <w:ind w:left="429" w:right="399"/>
              <w:jc w:val="center"/>
              <w:rPr>
                <w:b/>
                <w:sz w:val="24"/>
                <w:szCs w:val="24"/>
              </w:rPr>
            </w:pPr>
            <w:r>
              <w:rPr>
                <w:b/>
                <w:sz w:val="24"/>
                <w:szCs w:val="24"/>
              </w:rPr>
              <w:t>180</w:t>
            </w:r>
          </w:p>
        </w:tc>
        <w:tc>
          <w:tcPr>
            <w:tcW w:w="2076" w:type="dxa"/>
            <w:tcBorders>
              <w:top w:val="single" w:sz="4" w:space="0" w:color="000000"/>
              <w:left w:val="single" w:sz="6" w:space="0" w:color="000000"/>
              <w:bottom w:val="single" w:sz="4" w:space="0" w:color="000000"/>
              <w:right w:val="single" w:sz="4" w:space="0" w:color="000000"/>
            </w:tcBorders>
          </w:tcPr>
          <w:p w:rsidR="00413CCB" w:rsidRDefault="00413CCB">
            <w:pPr>
              <w:pStyle w:val="TableParagraph"/>
              <w:rPr>
                <w:sz w:val="24"/>
                <w:szCs w:val="24"/>
              </w:rPr>
            </w:pPr>
          </w:p>
        </w:tc>
      </w:tr>
    </w:tbl>
    <w:p w:rsidR="00413CCB" w:rsidRDefault="00413CCB" w:rsidP="00413CCB">
      <w:pPr>
        <w:pStyle w:val="aff0"/>
        <w:widowControl w:val="0"/>
        <w:spacing w:line="240" w:lineRule="auto"/>
        <w:rPr>
          <w:lang w:eastAsia="x-none"/>
        </w:rPr>
      </w:pPr>
    </w:p>
    <w:p w:rsidR="00413CCB" w:rsidRDefault="00413CCB" w:rsidP="00413CCB">
      <w:pPr>
        <w:spacing w:line="254" w:lineRule="auto"/>
        <w:rPr>
          <w:rFonts w:ascii="Times New Roman" w:hAnsi="Times New Roman"/>
          <w:sz w:val="24"/>
          <w:szCs w:val="24"/>
        </w:rPr>
        <w:sectPr w:rsidR="00413CCB">
          <w:pgSz w:w="16850" w:h="11900" w:orient="landscape"/>
          <w:pgMar w:top="1100" w:right="780" w:bottom="380" w:left="820" w:header="0" w:footer="192" w:gutter="0"/>
          <w:cols w:space="720"/>
        </w:sectPr>
      </w:pPr>
    </w:p>
    <w:p w:rsidR="00413CCB" w:rsidRDefault="00413CCB" w:rsidP="00413CCB">
      <w:pPr>
        <w:pStyle w:val="1f3"/>
        <w:keepNext w:val="0"/>
        <w:widowControl w:val="0"/>
        <w:spacing w:after="0"/>
        <w:ind w:left="57" w:right="57"/>
        <w:rPr>
          <w:rFonts w:ascii="Times New Roman" w:hAnsi="Times New Roman"/>
        </w:rPr>
      </w:pPr>
      <w:r>
        <w:rPr>
          <w:rFonts w:ascii="Times New Roman" w:hAnsi="Times New Roman"/>
        </w:rPr>
        <w:lastRenderedPageBreak/>
        <w:t>3. Условия реализации ДИСЦИПЛИНЫ</w:t>
      </w:r>
    </w:p>
    <w:p w:rsidR="00413CCB" w:rsidRDefault="00413CCB" w:rsidP="00413CCB">
      <w:pPr>
        <w:pStyle w:val="114"/>
        <w:widowControl w:val="0"/>
        <w:spacing w:after="0" w:line="240" w:lineRule="auto"/>
        <w:ind w:left="57" w:right="57"/>
        <w:rPr>
          <w:rFonts w:ascii="Times New Roman" w:hAnsi="Times New Roman"/>
        </w:rPr>
      </w:pPr>
      <w:r>
        <w:rPr>
          <w:rFonts w:ascii="Times New Roman" w:hAnsi="Times New Roman"/>
        </w:rPr>
        <w:t>3.1. Материально-техническое обеспечение</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Программа дисциплины реализуется в учебном кабинете «Физика»</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Оборудование учебного кабинета</w:t>
      </w:r>
      <w:r w:rsidR="009A46DF">
        <w:rPr>
          <w:rFonts w:ascii="Times New Roman" w:hAnsi="Times New Roman"/>
          <w:b w:val="0"/>
        </w:rPr>
        <w:t xml:space="preserve"> в соответствии с приложением 3 ОПОП-П</w:t>
      </w:r>
      <w:r>
        <w:rPr>
          <w:rFonts w:ascii="Times New Roman" w:hAnsi="Times New Roman"/>
          <w:b w:val="0"/>
        </w:rPr>
        <w:t>:</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Цифровая лаборатория по физике для учителя;</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Цифровая лаборатория по физике для ученика;</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Весы технические с разновесами;</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Комплект для лабораторного практикума по оптике;</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Комплект для лабораторного практикума по механике;</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Комплект для лабораторного практикума по молекулярной физике и термодинамики;</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Комплект для лабораторного практикума по электричеству (с генератором);</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Комплект для изучения возобновляемых источников энергии (солнечной, ветровой энергии, био-, механической и термоэлектрическойэнергетики);</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Амперметр лабораторный;</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Вольтметр лабораторный;</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Колориметр с набором калориметрических тел;</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Термометр лабораторный;</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Комплект для изучения основ механики, пневматики и возобновляемых источников энергии;</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Барометр-анероид;</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Блок питания регулируемый;</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Веб-камера на подвижном штативе;</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Видеокамера для работы с оптическими приборами;</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Генератор звуковой;</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Гигрометр (психрометр);</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Груз наборный;</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Динамометр демонстрационный;</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Комплект</w:t>
      </w:r>
      <w:r>
        <w:rPr>
          <w:rFonts w:ascii="Times New Roman" w:hAnsi="Times New Roman"/>
          <w:b w:val="0"/>
        </w:rPr>
        <w:tab/>
        <w:t>посуды</w:t>
      </w:r>
      <w:r>
        <w:rPr>
          <w:rFonts w:ascii="Times New Roman" w:hAnsi="Times New Roman"/>
          <w:b w:val="0"/>
        </w:rPr>
        <w:tab/>
        <w:t>демонстрационной</w:t>
      </w:r>
      <w:r>
        <w:rPr>
          <w:rFonts w:ascii="Times New Roman" w:hAnsi="Times New Roman"/>
          <w:b w:val="0"/>
        </w:rPr>
        <w:tab/>
        <w:t>с принадлежностями;</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Манометр жидкостной демонстрационный;</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Метр демонстрационный;</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Микроскоп демонстрационный;</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Насос вакуумный Комовского;</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Столик подъемный;</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Штатив демонстрационный физический;</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Электроплитка;</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Набор демонстрационный по механическим явлениям;</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Набор демонстрационный по динамике вращательного движения;</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Набор</w:t>
      </w:r>
      <w:r>
        <w:rPr>
          <w:rFonts w:ascii="Times New Roman" w:hAnsi="Times New Roman"/>
          <w:b w:val="0"/>
        </w:rPr>
        <w:tab/>
        <w:t>демонстрационный</w:t>
      </w:r>
      <w:r>
        <w:rPr>
          <w:rFonts w:ascii="Times New Roman" w:hAnsi="Times New Roman"/>
          <w:b w:val="0"/>
        </w:rPr>
        <w:tab/>
        <w:t>по</w:t>
      </w:r>
      <w:r>
        <w:rPr>
          <w:rFonts w:ascii="Times New Roman" w:hAnsi="Times New Roman"/>
          <w:b w:val="0"/>
        </w:rPr>
        <w:tab/>
        <w:t>механическим колебаниям;</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Набор демонстрационный волновых явлений;</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Ведерко Архимеда;</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Маятник Максвелла;</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Набор тел равного объема;</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Набор тел равной массы;</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Прибор для демонстрации атмосферного давления;</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Призма, наклоняющаяся с отвесом;</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Рычаг демонстрационный;</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Сосуды сообщающиеся;</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Стакан отливной демонстрационный;</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Трубка Ньютона;</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Шар Паскаля;</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Набор демонстрационный по молекулярной физике и тепловым явлениям;</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Набор демонстрационный по газовым законам;</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Набор капилляров;</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Трубка для демонстрации конвекции в жидкости;</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Цилиндры свинцовые со стругом;</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lastRenderedPageBreak/>
        <w:t>Шар с кольцом;</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Высоковольтный источник;</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Генератор Ван-де-Граафа;</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Дозиметр;</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Камертоны на резонансных ящиках;</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Комплект</w:t>
      </w:r>
      <w:r>
        <w:rPr>
          <w:rFonts w:ascii="Times New Roman" w:hAnsi="Times New Roman"/>
          <w:b w:val="0"/>
        </w:rPr>
        <w:tab/>
        <w:t>приборов</w:t>
      </w:r>
      <w:r>
        <w:rPr>
          <w:rFonts w:ascii="Times New Roman" w:hAnsi="Times New Roman"/>
          <w:b w:val="0"/>
        </w:rPr>
        <w:tab/>
        <w:t>и</w:t>
      </w:r>
      <w:r>
        <w:rPr>
          <w:rFonts w:ascii="Times New Roman" w:hAnsi="Times New Roman"/>
          <w:b w:val="0"/>
        </w:rPr>
        <w:tab/>
        <w:t>принадлежностей</w:t>
      </w:r>
      <w:r>
        <w:rPr>
          <w:rFonts w:ascii="Times New Roman" w:hAnsi="Times New Roman"/>
          <w:b w:val="0"/>
        </w:rPr>
        <w:tab/>
        <w:t>для демонстрации свойств электромагнитных волн;</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Комплект</w:t>
      </w:r>
      <w:r>
        <w:rPr>
          <w:rFonts w:ascii="Times New Roman" w:hAnsi="Times New Roman"/>
          <w:b w:val="0"/>
        </w:rPr>
        <w:tab/>
        <w:t>приборов</w:t>
      </w:r>
      <w:r>
        <w:rPr>
          <w:rFonts w:ascii="Times New Roman" w:hAnsi="Times New Roman"/>
          <w:b w:val="0"/>
        </w:rPr>
        <w:tab/>
        <w:t>для</w:t>
      </w:r>
      <w:r>
        <w:rPr>
          <w:rFonts w:ascii="Times New Roman" w:hAnsi="Times New Roman"/>
          <w:b w:val="0"/>
        </w:rPr>
        <w:tab/>
        <w:t>изучения</w:t>
      </w:r>
      <w:r>
        <w:rPr>
          <w:rFonts w:ascii="Times New Roman" w:hAnsi="Times New Roman"/>
          <w:b w:val="0"/>
        </w:rPr>
        <w:tab/>
        <w:t>принципов радиоприема и радиопередачи;</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Комплект проводов;</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Магнит дугообразный;</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Магнит полосовой демонстрационный;</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Машина электрофорная;</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Маятник электростатический;</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Набор по изучению магнитного поля Земли;</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Набор</w:t>
      </w:r>
      <w:r>
        <w:rPr>
          <w:rFonts w:ascii="Times New Roman" w:hAnsi="Times New Roman"/>
          <w:b w:val="0"/>
        </w:rPr>
        <w:tab/>
        <w:t>демонстрационный</w:t>
      </w:r>
      <w:r>
        <w:rPr>
          <w:rFonts w:ascii="Times New Roman" w:hAnsi="Times New Roman"/>
          <w:b w:val="0"/>
        </w:rPr>
        <w:tab/>
        <w:t>по</w:t>
      </w:r>
      <w:r>
        <w:rPr>
          <w:rFonts w:ascii="Times New Roman" w:hAnsi="Times New Roman"/>
          <w:b w:val="0"/>
        </w:rPr>
        <w:tab/>
        <w:t>магнитному</w:t>
      </w:r>
      <w:r>
        <w:rPr>
          <w:rFonts w:ascii="Times New Roman" w:hAnsi="Times New Roman"/>
          <w:b w:val="0"/>
        </w:rPr>
        <w:tab/>
        <w:t>полю кольцевых токов;</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Набор демонстрационный по полупроводникам;</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Набор демонстрационный по постоянному току;</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Набор демонстрационный по электрическому току в вакууме;</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Набор демонстрационный по электродинамике;</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Набор для демонстрации магнитных полей;</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Набор для демонстрации электрических полей;</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Трансформатор учебный;</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Палочка стеклянная;</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Палочка эбонитовая;</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Прибор Ленца;</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Стрелки магнитные на штативах;</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Султан электростатический;</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Штативы изолирующие;</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Электромагнит разборный;</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Набор демонстрационный по геометрической оптике;</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Набор демонстрационный по волновой оптике;</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Спектроскоп двухтрубный;</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Набор спектральных трубок с источником питания;</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Установка для изучения фотоэффекта;</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Набор демонстрационный по постоянной Планка;</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Комплект</w:t>
      </w:r>
      <w:r>
        <w:rPr>
          <w:rFonts w:ascii="Times New Roman" w:hAnsi="Times New Roman"/>
          <w:b w:val="0"/>
        </w:rPr>
        <w:tab/>
        <w:t>наглядных</w:t>
      </w:r>
      <w:r>
        <w:rPr>
          <w:rFonts w:ascii="Times New Roman" w:hAnsi="Times New Roman"/>
          <w:b w:val="0"/>
        </w:rPr>
        <w:tab/>
        <w:t>пособий</w:t>
      </w:r>
      <w:r>
        <w:rPr>
          <w:rFonts w:ascii="Times New Roman" w:hAnsi="Times New Roman"/>
          <w:b w:val="0"/>
        </w:rPr>
        <w:tab/>
        <w:t>для</w:t>
      </w:r>
      <w:r>
        <w:rPr>
          <w:rFonts w:ascii="Times New Roman" w:hAnsi="Times New Roman"/>
          <w:b w:val="0"/>
        </w:rPr>
        <w:tab/>
        <w:t>постоянного использования;</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Комплект портретов для оформления кабинета;</w:t>
      </w:r>
    </w:p>
    <w:p w:rsidR="00413CCB" w:rsidRDefault="00413CCB" w:rsidP="00413CCB">
      <w:pPr>
        <w:pStyle w:val="114"/>
        <w:widowControl w:val="0"/>
        <w:spacing w:after="0" w:line="240" w:lineRule="auto"/>
        <w:ind w:left="57" w:right="57"/>
        <w:rPr>
          <w:rFonts w:ascii="Times New Roman" w:hAnsi="Times New Roman"/>
          <w:b w:val="0"/>
        </w:rPr>
      </w:pPr>
      <w:r>
        <w:rPr>
          <w:rFonts w:ascii="Times New Roman" w:hAnsi="Times New Roman"/>
          <w:b w:val="0"/>
        </w:rPr>
        <w:t>Комплект демонстрационных учебных таблиц.</w:t>
      </w:r>
    </w:p>
    <w:p w:rsidR="00413CCB" w:rsidRDefault="00413CCB" w:rsidP="00413CCB">
      <w:pPr>
        <w:pStyle w:val="114"/>
        <w:widowControl w:val="0"/>
        <w:spacing w:after="0" w:line="240" w:lineRule="auto"/>
        <w:ind w:left="57" w:right="57" w:firstLine="652"/>
        <w:rPr>
          <w:rFonts w:ascii="Times New Roman" w:eastAsia="Times New Roman" w:hAnsi="Times New Roman"/>
        </w:rPr>
      </w:pPr>
      <w:bookmarkStart w:id="47" w:name="_Hlk148214457"/>
      <w:r>
        <w:rPr>
          <w:rFonts w:ascii="Times New Roman" w:hAnsi="Times New Roman"/>
        </w:rPr>
        <w:t>3.2. Учебно-методическое обеспечение</w:t>
      </w:r>
    </w:p>
    <w:p w:rsidR="00413CCB" w:rsidRDefault="00413CCB" w:rsidP="00413CCB">
      <w:pPr>
        <w:pStyle w:val="a8"/>
        <w:widowControl w:val="0"/>
        <w:ind w:left="57" w:right="57" w:firstLine="652"/>
        <w:rPr>
          <w:rFonts w:ascii="Times New Roman" w:eastAsia="Calibri" w:hAnsi="Times New Roman"/>
          <w:b/>
          <w:sz w:val="24"/>
          <w:szCs w:val="24"/>
        </w:rPr>
      </w:pPr>
      <w:r>
        <w:rPr>
          <w:rFonts w:ascii="Times New Roman" w:hAnsi="Times New Roman"/>
          <w:b/>
          <w:sz w:val="24"/>
          <w:szCs w:val="24"/>
        </w:rPr>
        <w:t>3.2.1. Основные печатные и/или электронные издания</w:t>
      </w:r>
    </w:p>
    <w:p w:rsidR="00413CCB" w:rsidRDefault="00413CCB" w:rsidP="002F751C">
      <w:pPr>
        <w:pStyle w:val="a8"/>
        <w:widowControl w:val="0"/>
        <w:numPr>
          <w:ilvl w:val="0"/>
          <w:numId w:val="157"/>
        </w:numPr>
        <w:ind w:left="57" w:right="57" w:firstLine="652"/>
        <w:rPr>
          <w:rFonts w:ascii="Times New Roman" w:hAnsi="Times New Roman"/>
          <w:bCs/>
          <w:sz w:val="24"/>
          <w:szCs w:val="24"/>
        </w:rPr>
      </w:pPr>
      <w:r>
        <w:rPr>
          <w:rFonts w:ascii="Times New Roman" w:hAnsi="Times New Roman"/>
          <w:bCs/>
          <w:sz w:val="24"/>
          <w:szCs w:val="24"/>
        </w:rPr>
        <w:t>Физика, 10 класс, Г.Я. Мякишев, Б.Б. Буховцев, Н.Н. Сотский/ под ред. Парфентьеввой Н.А., до 25 сентяря 2025 г.</w:t>
      </w:r>
    </w:p>
    <w:bookmarkEnd w:id="47"/>
    <w:p w:rsidR="00413CCB" w:rsidRDefault="00413CCB" w:rsidP="002F751C">
      <w:pPr>
        <w:pStyle w:val="a8"/>
        <w:widowControl w:val="0"/>
        <w:numPr>
          <w:ilvl w:val="0"/>
          <w:numId w:val="157"/>
        </w:numPr>
        <w:ind w:left="57" w:right="57" w:firstLine="652"/>
        <w:rPr>
          <w:rFonts w:ascii="Times New Roman" w:hAnsi="Times New Roman"/>
          <w:bCs/>
          <w:sz w:val="24"/>
          <w:szCs w:val="24"/>
        </w:rPr>
      </w:pPr>
      <w:r>
        <w:rPr>
          <w:rFonts w:ascii="Times New Roman" w:hAnsi="Times New Roman"/>
          <w:bCs/>
          <w:sz w:val="24"/>
          <w:szCs w:val="24"/>
        </w:rPr>
        <w:t>Физика, 11 класс, Г.Я. Мякишев, Б.Б. Буховцев, Н.Н. Сотский/ под ред. Парфентьеввой Н.А., до 25 сентября 2025 г.</w:t>
      </w:r>
    </w:p>
    <w:p w:rsidR="00413CCB" w:rsidRDefault="00413CCB" w:rsidP="002F751C">
      <w:pPr>
        <w:pStyle w:val="a8"/>
        <w:widowControl w:val="0"/>
        <w:numPr>
          <w:ilvl w:val="0"/>
          <w:numId w:val="157"/>
        </w:numPr>
        <w:ind w:left="57" w:right="57" w:firstLine="652"/>
        <w:rPr>
          <w:rFonts w:ascii="Times New Roman" w:hAnsi="Times New Roman"/>
          <w:bCs/>
          <w:sz w:val="24"/>
          <w:szCs w:val="24"/>
        </w:rPr>
      </w:pPr>
      <w:r>
        <w:rPr>
          <w:rFonts w:ascii="Times New Roman" w:hAnsi="Times New Roman"/>
          <w:bCs/>
          <w:sz w:val="24"/>
          <w:szCs w:val="24"/>
        </w:rPr>
        <w:t>«Физика. 10 класс», Пурышева Н.С, Важеевская Н.Е., Исаев Д.А., до 31августа  2023 г</w:t>
      </w:r>
    </w:p>
    <w:p w:rsidR="00413CCB" w:rsidRDefault="00413CCB" w:rsidP="002F751C">
      <w:pPr>
        <w:pStyle w:val="a8"/>
        <w:widowControl w:val="0"/>
        <w:numPr>
          <w:ilvl w:val="0"/>
          <w:numId w:val="157"/>
        </w:numPr>
        <w:ind w:left="57" w:right="57" w:firstLine="652"/>
        <w:rPr>
          <w:rFonts w:ascii="Times New Roman" w:hAnsi="Times New Roman"/>
          <w:bCs/>
          <w:sz w:val="24"/>
          <w:szCs w:val="24"/>
        </w:rPr>
      </w:pPr>
      <w:r>
        <w:rPr>
          <w:rFonts w:ascii="Times New Roman" w:hAnsi="Times New Roman"/>
          <w:bCs/>
          <w:sz w:val="24"/>
          <w:szCs w:val="24"/>
        </w:rPr>
        <w:t>«Физика. 11 класс», Пурышева Н.С, Важеевская Н.Е., Исаев Д.А., Чаругин В.М. до 31августа  2024 г</w:t>
      </w:r>
    </w:p>
    <w:p w:rsidR="00413CCB" w:rsidRDefault="00413CCB" w:rsidP="00413CCB">
      <w:pPr>
        <w:widowControl w:val="0"/>
        <w:ind w:left="57" w:right="57" w:firstLine="652"/>
        <w:jc w:val="both"/>
        <w:rPr>
          <w:rFonts w:ascii="Times New Roman" w:hAnsi="Times New Roman"/>
          <w:b/>
          <w:sz w:val="24"/>
          <w:szCs w:val="24"/>
        </w:rPr>
      </w:pPr>
    </w:p>
    <w:p w:rsidR="00413CCB" w:rsidRDefault="00413CCB" w:rsidP="00413CCB">
      <w:pPr>
        <w:widowControl w:val="0"/>
        <w:ind w:left="57" w:right="57" w:firstLine="652"/>
        <w:jc w:val="both"/>
        <w:rPr>
          <w:rFonts w:ascii="Times New Roman" w:hAnsi="Times New Roman"/>
          <w:bCs/>
          <w:sz w:val="24"/>
          <w:szCs w:val="24"/>
        </w:rPr>
      </w:pPr>
      <w:r>
        <w:rPr>
          <w:rFonts w:ascii="Times New Roman" w:hAnsi="Times New Roman"/>
          <w:bCs/>
          <w:sz w:val="24"/>
          <w:szCs w:val="24"/>
        </w:rPr>
        <w:t>1.Гомонова А.И. Физика. Молекулярная физика. Электричество и магнетизм. Оптика. Пособие для учащихся 10-11 кл. – М.: Экзамен, 1998</w:t>
      </w:r>
    </w:p>
    <w:p w:rsidR="00413CCB" w:rsidRDefault="00413CCB" w:rsidP="002F751C">
      <w:pPr>
        <w:pStyle w:val="a8"/>
        <w:widowControl w:val="0"/>
        <w:numPr>
          <w:ilvl w:val="0"/>
          <w:numId w:val="157"/>
        </w:numPr>
        <w:ind w:left="57" w:right="57" w:firstLine="652"/>
        <w:jc w:val="both"/>
        <w:rPr>
          <w:rFonts w:ascii="Times New Roman" w:hAnsi="Times New Roman"/>
          <w:bCs/>
          <w:sz w:val="24"/>
          <w:szCs w:val="24"/>
        </w:rPr>
      </w:pPr>
      <w:r>
        <w:rPr>
          <w:rFonts w:ascii="Times New Roman" w:hAnsi="Times New Roman"/>
          <w:bCs/>
          <w:sz w:val="24"/>
          <w:szCs w:val="24"/>
        </w:rPr>
        <w:t>Мякишев Г.Я. Буховцев Б.Б. Физика: Учеб. для 10 кл. общеобразоват. учреждений. – 7-е изд. – М.: Просвящение, 1999</w:t>
      </w:r>
    </w:p>
    <w:p w:rsidR="00413CCB" w:rsidRDefault="00413CCB" w:rsidP="002F751C">
      <w:pPr>
        <w:pStyle w:val="a8"/>
        <w:widowControl w:val="0"/>
        <w:numPr>
          <w:ilvl w:val="0"/>
          <w:numId w:val="157"/>
        </w:numPr>
        <w:ind w:left="57" w:right="57" w:firstLine="652"/>
        <w:jc w:val="both"/>
        <w:rPr>
          <w:rFonts w:ascii="Times New Roman" w:hAnsi="Times New Roman"/>
          <w:bCs/>
          <w:sz w:val="24"/>
          <w:szCs w:val="24"/>
        </w:rPr>
      </w:pPr>
      <w:r>
        <w:rPr>
          <w:rFonts w:ascii="Times New Roman" w:hAnsi="Times New Roman"/>
          <w:bCs/>
          <w:sz w:val="24"/>
          <w:szCs w:val="24"/>
        </w:rPr>
        <w:t xml:space="preserve">Мякишев Г.Я. Буховцев Б.Б. Физика: Учебник для 11 кл. общеобразоват. </w:t>
      </w:r>
      <w:r>
        <w:rPr>
          <w:rFonts w:ascii="Times New Roman" w:hAnsi="Times New Roman"/>
          <w:bCs/>
          <w:sz w:val="24"/>
          <w:szCs w:val="24"/>
        </w:rPr>
        <w:lastRenderedPageBreak/>
        <w:t>учреждений. – 6-е изд. – М.: Просвящение, 1999</w:t>
      </w:r>
    </w:p>
    <w:p w:rsidR="00413CCB" w:rsidRDefault="00413CCB" w:rsidP="002F751C">
      <w:pPr>
        <w:pStyle w:val="a8"/>
        <w:widowControl w:val="0"/>
        <w:numPr>
          <w:ilvl w:val="0"/>
          <w:numId w:val="157"/>
        </w:numPr>
        <w:ind w:left="57" w:right="57" w:firstLine="652"/>
        <w:rPr>
          <w:rFonts w:ascii="Times New Roman" w:hAnsi="Times New Roman"/>
          <w:bCs/>
          <w:sz w:val="24"/>
          <w:szCs w:val="24"/>
        </w:rPr>
      </w:pPr>
      <w:r>
        <w:rPr>
          <w:rFonts w:ascii="Times New Roman" w:hAnsi="Times New Roman"/>
          <w:bCs/>
          <w:sz w:val="24"/>
          <w:szCs w:val="24"/>
        </w:rPr>
        <w:t>Самойленко П.И. Сборник задач и вопросов по физике: Учеб. пособие для студ. Образоват. учреждений сред.проф.образования/П.И.Самойленко, А.В. Сергеев. – М.: Издательский цент «Академия», 2002</w:t>
      </w:r>
    </w:p>
    <w:p w:rsidR="00413CCB" w:rsidRDefault="00413CCB" w:rsidP="002F751C">
      <w:pPr>
        <w:pStyle w:val="a8"/>
        <w:widowControl w:val="0"/>
        <w:numPr>
          <w:ilvl w:val="0"/>
          <w:numId w:val="157"/>
        </w:numPr>
        <w:ind w:left="57" w:right="57" w:firstLine="652"/>
        <w:rPr>
          <w:rFonts w:ascii="Times New Roman" w:hAnsi="Times New Roman"/>
          <w:bCs/>
          <w:sz w:val="24"/>
          <w:szCs w:val="24"/>
        </w:rPr>
      </w:pPr>
      <w:r>
        <w:rPr>
          <w:rFonts w:ascii="Times New Roman" w:hAnsi="Times New Roman"/>
          <w:bCs/>
          <w:sz w:val="24"/>
          <w:szCs w:val="24"/>
        </w:rPr>
        <w:t>Самойленко П.И. Физика (для нетехнических специальностей): Учеб.для студ. Образоват. Учреждений сред.проф.образования / П.И.Самойленко, А.В. Сергеев – 3-е изд, стер. – М.:Издат. Центр «Академия», 2004</w:t>
      </w:r>
    </w:p>
    <w:p w:rsidR="00413CCB" w:rsidRDefault="00413CCB" w:rsidP="002F751C">
      <w:pPr>
        <w:pStyle w:val="a8"/>
        <w:widowControl w:val="0"/>
        <w:numPr>
          <w:ilvl w:val="0"/>
          <w:numId w:val="157"/>
        </w:numPr>
        <w:ind w:left="57" w:right="57" w:firstLine="652"/>
        <w:rPr>
          <w:rFonts w:ascii="Times New Roman" w:hAnsi="Times New Roman"/>
          <w:bCs/>
          <w:sz w:val="24"/>
          <w:szCs w:val="24"/>
        </w:rPr>
      </w:pPr>
      <w:r>
        <w:rPr>
          <w:rFonts w:ascii="Times New Roman" w:hAnsi="Times New Roman"/>
          <w:bCs/>
          <w:sz w:val="24"/>
          <w:szCs w:val="24"/>
        </w:rPr>
        <w:t>Учебный диск «Живая физика. Живая геометрия»</w:t>
      </w:r>
    </w:p>
    <w:p w:rsidR="00413CCB" w:rsidRDefault="00413CCB" w:rsidP="002F751C">
      <w:pPr>
        <w:pStyle w:val="a8"/>
        <w:widowControl w:val="0"/>
        <w:numPr>
          <w:ilvl w:val="0"/>
          <w:numId w:val="157"/>
        </w:numPr>
        <w:ind w:left="57" w:right="57" w:firstLine="652"/>
        <w:rPr>
          <w:rFonts w:ascii="Times New Roman" w:hAnsi="Times New Roman"/>
          <w:bCs/>
          <w:sz w:val="24"/>
          <w:szCs w:val="24"/>
        </w:rPr>
      </w:pPr>
      <w:r>
        <w:rPr>
          <w:rFonts w:ascii="Times New Roman" w:hAnsi="Times New Roman"/>
          <w:bCs/>
          <w:sz w:val="24"/>
          <w:szCs w:val="24"/>
        </w:rPr>
        <w:t>Физика: Учеб.для ссузов /  П.И. Самойленко, А. В. Сергеев. -  М.: «Академия», 2008.-400с.</w:t>
      </w:r>
    </w:p>
    <w:p w:rsidR="00413CCB" w:rsidRDefault="00413CCB" w:rsidP="002F751C">
      <w:pPr>
        <w:pStyle w:val="a8"/>
        <w:widowControl w:val="0"/>
        <w:numPr>
          <w:ilvl w:val="0"/>
          <w:numId w:val="157"/>
        </w:numPr>
        <w:ind w:left="57" w:right="57" w:firstLine="652"/>
        <w:rPr>
          <w:rFonts w:ascii="Times New Roman" w:hAnsi="Times New Roman"/>
          <w:bCs/>
          <w:sz w:val="24"/>
          <w:szCs w:val="24"/>
        </w:rPr>
      </w:pPr>
    </w:p>
    <w:p w:rsidR="00413CCB" w:rsidRDefault="00413CCB" w:rsidP="00413CCB">
      <w:pPr>
        <w:widowControl w:val="0"/>
        <w:ind w:left="57" w:right="57" w:firstLine="652"/>
        <w:rPr>
          <w:rFonts w:ascii="Times New Roman" w:hAnsi="Times New Roman"/>
          <w:b/>
          <w:bCs/>
          <w:iCs/>
          <w:color w:val="000000"/>
          <w:sz w:val="24"/>
          <w:szCs w:val="24"/>
        </w:rPr>
      </w:pPr>
      <w:r>
        <w:rPr>
          <w:rFonts w:ascii="Times New Roman" w:hAnsi="Times New Roman"/>
          <w:b/>
          <w:bCs/>
          <w:iCs/>
          <w:color w:val="000000"/>
          <w:sz w:val="24"/>
          <w:szCs w:val="24"/>
        </w:rPr>
        <w:t xml:space="preserve">3.2.2. Дополнительные источники </w:t>
      </w:r>
    </w:p>
    <w:p w:rsidR="00413CCB" w:rsidRDefault="00413CCB" w:rsidP="00413CCB">
      <w:pPr>
        <w:pStyle w:val="a8"/>
        <w:widowControl w:val="0"/>
        <w:ind w:left="57" w:right="57" w:firstLine="652"/>
        <w:rPr>
          <w:rFonts w:ascii="Times New Roman" w:hAnsi="Times New Roman"/>
          <w:bCs/>
          <w:sz w:val="24"/>
          <w:szCs w:val="24"/>
        </w:rPr>
      </w:pPr>
    </w:p>
    <w:p w:rsidR="00413CCB" w:rsidRDefault="00413CCB" w:rsidP="002F751C">
      <w:pPr>
        <w:pStyle w:val="a8"/>
        <w:widowControl w:val="0"/>
        <w:numPr>
          <w:ilvl w:val="0"/>
          <w:numId w:val="158"/>
        </w:numPr>
        <w:ind w:left="0" w:right="57" w:firstLine="709"/>
        <w:jc w:val="both"/>
        <w:rPr>
          <w:rFonts w:ascii="Times New Roman" w:hAnsi="Times New Roman"/>
          <w:sz w:val="24"/>
          <w:szCs w:val="24"/>
        </w:rPr>
      </w:pPr>
      <w:r>
        <w:rPr>
          <w:rFonts w:ascii="Times New Roman" w:hAnsi="Times New Roman"/>
          <w:sz w:val="24"/>
          <w:szCs w:val="24"/>
        </w:rPr>
        <w:t>www. fcior. edu. ru (Федеральный центр информационно-образовательных ресурсов).</w:t>
      </w:r>
    </w:p>
    <w:p w:rsidR="00413CCB" w:rsidRDefault="00413CCB" w:rsidP="002F751C">
      <w:pPr>
        <w:pStyle w:val="a8"/>
        <w:widowControl w:val="0"/>
        <w:numPr>
          <w:ilvl w:val="0"/>
          <w:numId w:val="158"/>
        </w:numPr>
        <w:ind w:left="0" w:right="57" w:firstLine="709"/>
        <w:jc w:val="both"/>
        <w:rPr>
          <w:rFonts w:ascii="Times New Roman" w:hAnsi="Times New Roman"/>
          <w:sz w:val="24"/>
          <w:szCs w:val="24"/>
        </w:rPr>
      </w:pPr>
      <w:r>
        <w:rPr>
          <w:rFonts w:ascii="Times New Roman" w:hAnsi="Times New Roman"/>
          <w:sz w:val="24"/>
          <w:szCs w:val="24"/>
          <w:lang w:val="en-US"/>
        </w:rPr>
        <w:t>wwww. dic. academic. ru (</w:t>
      </w:r>
      <w:r>
        <w:rPr>
          <w:rFonts w:ascii="Times New Roman" w:hAnsi="Times New Roman"/>
          <w:sz w:val="24"/>
          <w:szCs w:val="24"/>
        </w:rPr>
        <w:t>Академик</w:t>
      </w:r>
      <w:r>
        <w:rPr>
          <w:rFonts w:ascii="Times New Roman" w:hAnsi="Times New Roman"/>
          <w:sz w:val="24"/>
          <w:szCs w:val="24"/>
          <w:lang w:val="en-US"/>
        </w:rPr>
        <w:t xml:space="preserve">. </w:t>
      </w:r>
      <w:r>
        <w:rPr>
          <w:rFonts w:ascii="Times New Roman" w:hAnsi="Times New Roman"/>
          <w:sz w:val="24"/>
          <w:szCs w:val="24"/>
        </w:rPr>
        <w:t>Словари и энциклопедии).</w:t>
      </w:r>
    </w:p>
    <w:p w:rsidR="00413CCB" w:rsidRDefault="00413CCB" w:rsidP="002F751C">
      <w:pPr>
        <w:pStyle w:val="a8"/>
        <w:widowControl w:val="0"/>
        <w:numPr>
          <w:ilvl w:val="0"/>
          <w:numId w:val="158"/>
        </w:numPr>
        <w:ind w:left="0" w:right="57" w:firstLine="709"/>
        <w:jc w:val="both"/>
        <w:rPr>
          <w:rFonts w:ascii="Times New Roman" w:hAnsi="Times New Roman"/>
          <w:sz w:val="24"/>
          <w:szCs w:val="24"/>
        </w:rPr>
      </w:pPr>
      <w:r>
        <w:rPr>
          <w:rFonts w:ascii="Times New Roman" w:hAnsi="Times New Roman"/>
          <w:sz w:val="24"/>
          <w:szCs w:val="24"/>
          <w:lang w:val="en-US"/>
        </w:rPr>
        <w:t>www</w:t>
      </w:r>
      <w:r>
        <w:rPr>
          <w:rFonts w:ascii="Times New Roman" w:hAnsi="Times New Roman"/>
          <w:sz w:val="24"/>
          <w:szCs w:val="24"/>
        </w:rPr>
        <w:t>.</w:t>
      </w:r>
      <w:r>
        <w:rPr>
          <w:rFonts w:ascii="Times New Roman" w:hAnsi="Times New Roman"/>
          <w:sz w:val="24"/>
          <w:szCs w:val="24"/>
          <w:lang w:val="en-US"/>
        </w:rPr>
        <w:t>booksgid</w:t>
      </w:r>
      <w:r>
        <w:rPr>
          <w:rFonts w:ascii="Times New Roman" w:hAnsi="Times New Roman"/>
          <w:sz w:val="24"/>
          <w:szCs w:val="24"/>
        </w:rPr>
        <w:t>.</w:t>
      </w:r>
      <w:r>
        <w:rPr>
          <w:rFonts w:ascii="Times New Roman" w:hAnsi="Times New Roman"/>
          <w:sz w:val="24"/>
          <w:szCs w:val="24"/>
          <w:lang w:val="en-US"/>
        </w:rPr>
        <w:t>com</w:t>
      </w:r>
      <w:r>
        <w:rPr>
          <w:rFonts w:ascii="Times New Roman" w:hAnsi="Times New Roman"/>
          <w:sz w:val="24"/>
          <w:szCs w:val="24"/>
        </w:rPr>
        <w:t xml:space="preserve"> (Воок</w:t>
      </w:r>
      <w:r>
        <w:rPr>
          <w:rFonts w:ascii="Times New Roman" w:hAnsi="Times New Roman"/>
          <w:sz w:val="24"/>
          <w:szCs w:val="24"/>
          <w:lang w:val="en-US"/>
        </w:rPr>
        <w:t>sGid</w:t>
      </w:r>
      <w:r>
        <w:rPr>
          <w:rFonts w:ascii="Times New Roman" w:hAnsi="Times New Roman"/>
          <w:sz w:val="24"/>
          <w:szCs w:val="24"/>
        </w:rPr>
        <w:t>. Электронная библиотека).</w:t>
      </w:r>
    </w:p>
    <w:p w:rsidR="00413CCB" w:rsidRDefault="00413CCB" w:rsidP="002F751C">
      <w:pPr>
        <w:pStyle w:val="a8"/>
        <w:widowControl w:val="0"/>
        <w:numPr>
          <w:ilvl w:val="0"/>
          <w:numId w:val="158"/>
        </w:numPr>
        <w:ind w:left="0" w:right="57" w:firstLine="709"/>
        <w:jc w:val="both"/>
        <w:rPr>
          <w:rFonts w:ascii="Times New Roman" w:hAnsi="Times New Roman"/>
          <w:sz w:val="24"/>
          <w:szCs w:val="24"/>
        </w:rPr>
      </w:pPr>
      <w:r>
        <w:rPr>
          <w:rFonts w:ascii="Times New Roman" w:hAnsi="Times New Roman"/>
          <w:sz w:val="24"/>
          <w:szCs w:val="24"/>
        </w:rPr>
        <w:t>www.globalteka.ru (Глобалтека.Глобальная библиотека научных ресурсов).</w:t>
      </w:r>
    </w:p>
    <w:p w:rsidR="00413CCB" w:rsidRDefault="00413CCB" w:rsidP="002F751C">
      <w:pPr>
        <w:pStyle w:val="a8"/>
        <w:widowControl w:val="0"/>
        <w:numPr>
          <w:ilvl w:val="0"/>
          <w:numId w:val="158"/>
        </w:numPr>
        <w:ind w:left="0" w:right="57" w:firstLine="709"/>
        <w:jc w:val="both"/>
        <w:rPr>
          <w:rFonts w:ascii="Times New Roman" w:hAnsi="Times New Roman"/>
          <w:sz w:val="24"/>
          <w:szCs w:val="24"/>
        </w:rPr>
      </w:pPr>
      <w:r>
        <w:rPr>
          <w:rFonts w:ascii="Times New Roman" w:hAnsi="Times New Roman"/>
          <w:sz w:val="24"/>
          <w:szCs w:val="24"/>
        </w:rPr>
        <w:t>www.window.edu.ru (Единое окно доступа к образовательным ресурсам).</w:t>
      </w:r>
    </w:p>
    <w:p w:rsidR="00413CCB" w:rsidRDefault="00413CCB" w:rsidP="002F751C">
      <w:pPr>
        <w:pStyle w:val="a8"/>
        <w:widowControl w:val="0"/>
        <w:numPr>
          <w:ilvl w:val="0"/>
          <w:numId w:val="158"/>
        </w:numPr>
        <w:ind w:left="0" w:right="57" w:firstLine="709"/>
        <w:jc w:val="both"/>
        <w:rPr>
          <w:rFonts w:ascii="Times New Roman" w:hAnsi="Times New Roman"/>
          <w:sz w:val="24"/>
          <w:szCs w:val="24"/>
        </w:rPr>
      </w:pPr>
      <w:r>
        <w:rPr>
          <w:rFonts w:ascii="Times New Roman" w:hAnsi="Times New Roman"/>
          <w:sz w:val="24"/>
          <w:szCs w:val="24"/>
        </w:rPr>
        <w:t>www. st-books.ru (Лучшая учебная литература).</w:t>
      </w:r>
    </w:p>
    <w:p w:rsidR="00413CCB" w:rsidRDefault="00413CCB" w:rsidP="002F751C">
      <w:pPr>
        <w:pStyle w:val="a8"/>
        <w:widowControl w:val="0"/>
        <w:numPr>
          <w:ilvl w:val="0"/>
          <w:numId w:val="158"/>
        </w:numPr>
        <w:ind w:left="0" w:right="57" w:firstLine="709"/>
        <w:jc w:val="both"/>
        <w:rPr>
          <w:rFonts w:ascii="Times New Roman" w:hAnsi="Times New Roman"/>
          <w:sz w:val="24"/>
          <w:szCs w:val="24"/>
        </w:rPr>
      </w:pPr>
      <w:r>
        <w:rPr>
          <w:rFonts w:ascii="Times New Roman" w:hAnsi="Times New Roman"/>
          <w:sz w:val="24"/>
          <w:szCs w:val="24"/>
        </w:rPr>
        <w:t>www. school.edu.ru (Российский образовательный портал. Доступность, качество, эффективность).</w:t>
      </w:r>
    </w:p>
    <w:p w:rsidR="00413CCB" w:rsidRDefault="00413CCB" w:rsidP="002F751C">
      <w:pPr>
        <w:pStyle w:val="a8"/>
        <w:widowControl w:val="0"/>
        <w:numPr>
          <w:ilvl w:val="0"/>
          <w:numId w:val="158"/>
        </w:numPr>
        <w:ind w:left="0" w:right="57" w:firstLine="709"/>
        <w:jc w:val="both"/>
        <w:rPr>
          <w:rFonts w:ascii="Times New Roman" w:hAnsi="Times New Roman"/>
          <w:sz w:val="24"/>
          <w:szCs w:val="24"/>
        </w:rPr>
      </w:pPr>
      <w:r>
        <w:rPr>
          <w:rFonts w:ascii="Times New Roman" w:hAnsi="Times New Roman"/>
          <w:sz w:val="24"/>
          <w:szCs w:val="24"/>
        </w:rPr>
        <w:t>www.ru/book (Электронная библиотечная система).</w:t>
      </w:r>
    </w:p>
    <w:p w:rsidR="00413CCB" w:rsidRDefault="00413CCB" w:rsidP="002F751C">
      <w:pPr>
        <w:pStyle w:val="a8"/>
        <w:widowControl w:val="0"/>
        <w:numPr>
          <w:ilvl w:val="0"/>
          <w:numId w:val="158"/>
        </w:numPr>
        <w:ind w:left="0" w:right="57" w:firstLine="709"/>
        <w:jc w:val="both"/>
        <w:rPr>
          <w:rFonts w:ascii="Times New Roman" w:hAnsi="Times New Roman"/>
          <w:sz w:val="24"/>
          <w:szCs w:val="24"/>
        </w:rPr>
      </w:pPr>
      <w:r>
        <w:rPr>
          <w:rFonts w:ascii="Times New Roman" w:hAnsi="Times New Roman"/>
          <w:sz w:val="24"/>
          <w:szCs w:val="24"/>
        </w:rPr>
        <w:t>www.alleng.ru/edu/phys.htm (Образовательные ресурсы Интернета — Физика).</w:t>
      </w:r>
    </w:p>
    <w:p w:rsidR="00413CCB" w:rsidRDefault="00413CCB" w:rsidP="002F751C">
      <w:pPr>
        <w:pStyle w:val="a8"/>
        <w:widowControl w:val="0"/>
        <w:numPr>
          <w:ilvl w:val="0"/>
          <w:numId w:val="158"/>
        </w:numPr>
        <w:ind w:left="0" w:right="57" w:firstLine="709"/>
        <w:jc w:val="both"/>
        <w:rPr>
          <w:rFonts w:ascii="Times New Roman" w:hAnsi="Times New Roman"/>
          <w:sz w:val="24"/>
          <w:szCs w:val="24"/>
        </w:rPr>
      </w:pPr>
      <w:r>
        <w:rPr>
          <w:rFonts w:ascii="Times New Roman" w:hAnsi="Times New Roman"/>
          <w:sz w:val="24"/>
          <w:szCs w:val="24"/>
        </w:rPr>
        <w:t>www. school-collection.edu.ru (Единая коллекция цифровых образовательных ресурсов).</w:t>
      </w:r>
    </w:p>
    <w:p w:rsidR="00413CCB" w:rsidRDefault="00413CCB" w:rsidP="002F751C">
      <w:pPr>
        <w:pStyle w:val="a8"/>
        <w:widowControl w:val="0"/>
        <w:numPr>
          <w:ilvl w:val="0"/>
          <w:numId w:val="158"/>
        </w:numPr>
        <w:ind w:left="0" w:right="57" w:firstLine="709"/>
        <w:jc w:val="both"/>
        <w:rPr>
          <w:rFonts w:ascii="Times New Roman" w:hAnsi="Times New Roman"/>
          <w:sz w:val="24"/>
          <w:szCs w:val="24"/>
        </w:rPr>
      </w:pPr>
      <w:r>
        <w:rPr>
          <w:rFonts w:ascii="Times New Roman" w:hAnsi="Times New Roman"/>
          <w:sz w:val="24"/>
          <w:szCs w:val="24"/>
        </w:rPr>
        <w:t>https//fiz.1september.ru (учебно-методическая газета «Физика»).</w:t>
      </w:r>
    </w:p>
    <w:p w:rsidR="00413CCB" w:rsidRDefault="00413CCB" w:rsidP="002F751C">
      <w:pPr>
        <w:pStyle w:val="a8"/>
        <w:widowControl w:val="0"/>
        <w:numPr>
          <w:ilvl w:val="0"/>
          <w:numId w:val="158"/>
        </w:numPr>
        <w:ind w:left="0" w:right="57" w:firstLine="709"/>
        <w:jc w:val="both"/>
        <w:rPr>
          <w:rFonts w:ascii="Times New Roman" w:hAnsi="Times New Roman"/>
          <w:sz w:val="24"/>
          <w:szCs w:val="24"/>
        </w:rPr>
      </w:pPr>
      <w:r>
        <w:rPr>
          <w:rFonts w:ascii="Times New Roman" w:hAnsi="Times New Roman"/>
          <w:sz w:val="24"/>
          <w:szCs w:val="24"/>
        </w:rPr>
        <w:t>www.n-t.ru/nl/fz (Нобелевские лауреаты по физике).</w:t>
      </w:r>
    </w:p>
    <w:p w:rsidR="00413CCB" w:rsidRDefault="00413CCB" w:rsidP="002F751C">
      <w:pPr>
        <w:pStyle w:val="a8"/>
        <w:widowControl w:val="0"/>
        <w:numPr>
          <w:ilvl w:val="0"/>
          <w:numId w:val="158"/>
        </w:numPr>
        <w:ind w:left="0" w:right="57" w:firstLine="709"/>
        <w:jc w:val="both"/>
        <w:rPr>
          <w:rFonts w:ascii="Times New Roman" w:hAnsi="Times New Roman"/>
          <w:sz w:val="24"/>
          <w:szCs w:val="24"/>
        </w:rPr>
      </w:pPr>
      <w:r>
        <w:rPr>
          <w:rFonts w:ascii="Times New Roman" w:hAnsi="Times New Roman"/>
          <w:sz w:val="24"/>
          <w:szCs w:val="24"/>
        </w:rPr>
        <w:t>www.nuclphys. sinp.msu.ru (Ядерная физика в Интернете).</w:t>
      </w:r>
    </w:p>
    <w:p w:rsidR="00413CCB" w:rsidRDefault="00413CCB" w:rsidP="002F751C">
      <w:pPr>
        <w:pStyle w:val="a8"/>
        <w:widowControl w:val="0"/>
        <w:numPr>
          <w:ilvl w:val="0"/>
          <w:numId w:val="158"/>
        </w:numPr>
        <w:ind w:left="0" w:right="57" w:firstLine="709"/>
        <w:jc w:val="both"/>
        <w:rPr>
          <w:rFonts w:ascii="Times New Roman" w:hAnsi="Times New Roman"/>
          <w:sz w:val="24"/>
          <w:szCs w:val="24"/>
        </w:rPr>
      </w:pPr>
      <w:r>
        <w:rPr>
          <w:rFonts w:ascii="Times New Roman" w:hAnsi="Times New Roman"/>
          <w:sz w:val="24"/>
          <w:szCs w:val="24"/>
        </w:rPr>
        <w:t>www.college.ru/fizika (Подготовка к ЕГЭ).</w:t>
      </w:r>
    </w:p>
    <w:p w:rsidR="00413CCB" w:rsidRDefault="00413CCB" w:rsidP="002F751C">
      <w:pPr>
        <w:pStyle w:val="a8"/>
        <w:widowControl w:val="0"/>
        <w:numPr>
          <w:ilvl w:val="0"/>
          <w:numId w:val="158"/>
        </w:numPr>
        <w:ind w:left="0" w:right="57" w:firstLine="709"/>
        <w:jc w:val="both"/>
        <w:rPr>
          <w:rFonts w:ascii="Times New Roman" w:hAnsi="Times New Roman"/>
          <w:sz w:val="24"/>
          <w:szCs w:val="24"/>
        </w:rPr>
      </w:pPr>
      <w:r>
        <w:rPr>
          <w:rFonts w:ascii="Times New Roman" w:hAnsi="Times New Roman"/>
          <w:sz w:val="24"/>
          <w:szCs w:val="24"/>
        </w:rPr>
        <w:t>www.kvant.mccme.ru (научно-популярный физико-математический журнал «Квант»).</w:t>
      </w:r>
    </w:p>
    <w:p w:rsidR="00413CCB" w:rsidRDefault="00413CCB" w:rsidP="002F751C">
      <w:pPr>
        <w:pStyle w:val="a8"/>
        <w:widowControl w:val="0"/>
        <w:numPr>
          <w:ilvl w:val="0"/>
          <w:numId w:val="158"/>
        </w:numPr>
        <w:ind w:left="0" w:right="57" w:firstLine="709"/>
        <w:jc w:val="both"/>
        <w:rPr>
          <w:rFonts w:ascii="Times New Roman" w:hAnsi="Times New Roman"/>
          <w:sz w:val="24"/>
          <w:szCs w:val="24"/>
        </w:rPr>
      </w:pPr>
      <w:r>
        <w:rPr>
          <w:rFonts w:ascii="Times New Roman" w:hAnsi="Times New Roman"/>
          <w:sz w:val="24"/>
          <w:szCs w:val="24"/>
        </w:rPr>
        <w:t>www.yos. ru/natural-sciences/html (естественно-научный журнал для молодежи «Путь в науку»).</w:t>
      </w:r>
    </w:p>
    <w:p w:rsidR="00413CCB" w:rsidRDefault="00413CCB" w:rsidP="00413CCB">
      <w:pPr>
        <w:widowControl w:val="0"/>
        <w:ind w:left="57" w:right="57" w:firstLine="652"/>
        <w:rPr>
          <w:rFonts w:ascii="Times New Roman" w:hAnsi="Times New Roman"/>
          <w:bCs/>
          <w:sz w:val="24"/>
          <w:szCs w:val="24"/>
        </w:rPr>
      </w:pPr>
    </w:p>
    <w:p w:rsidR="00413CCB" w:rsidRDefault="00413CCB" w:rsidP="00413CCB">
      <w:pPr>
        <w:rPr>
          <w:rFonts w:ascii="Times New Roman" w:hAnsi="Times New Roman"/>
          <w:sz w:val="24"/>
          <w:szCs w:val="24"/>
        </w:rPr>
        <w:sectPr w:rsidR="00413CCB">
          <w:pgSz w:w="11900" w:h="16850"/>
          <w:pgMar w:top="860" w:right="600" w:bottom="580" w:left="1560" w:header="0" w:footer="387" w:gutter="0"/>
          <w:cols w:space="720"/>
        </w:sectPr>
      </w:pPr>
    </w:p>
    <w:p w:rsidR="00413CCB" w:rsidRDefault="00413CCB" w:rsidP="00413CCB">
      <w:pPr>
        <w:widowControl w:val="0"/>
        <w:ind w:left="57" w:right="57"/>
        <w:jc w:val="center"/>
        <w:outlineLvl w:val="0"/>
        <w:rPr>
          <w:rFonts w:ascii="Times New Roman" w:eastAsia="Segoe UI" w:hAnsi="Times New Roman"/>
          <w:b/>
          <w:bCs/>
          <w:caps/>
          <w:sz w:val="24"/>
          <w:szCs w:val="24"/>
          <w:lang w:eastAsia="ru-RU"/>
        </w:rPr>
      </w:pPr>
      <w:r>
        <w:rPr>
          <w:rFonts w:ascii="Times New Roman" w:eastAsia="Segoe UI" w:hAnsi="Times New Roman"/>
          <w:b/>
          <w:bCs/>
          <w:caps/>
          <w:sz w:val="24"/>
          <w:szCs w:val="24"/>
          <w:lang w:eastAsia="ru-RU"/>
        </w:rPr>
        <w:lastRenderedPageBreak/>
        <w:t>4.Контроль и оценка результатов освоения ДИСЦИПЛИНЫ</w:t>
      </w:r>
    </w:p>
    <w:p w:rsidR="00413CCB" w:rsidRDefault="00413CCB" w:rsidP="00413CCB">
      <w:pPr>
        <w:widowControl w:val="0"/>
        <w:ind w:left="57" w:right="57"/>
        <w:rPr>
          <w:rFonts w:ascii="Times New Roman" w:hAnsi="Times New Roman"/>
          <w:sz w:val="24"/>
          <w:szCs w:val="24"/>
        </w:rPr>
      </w:pPr>
    </w:p>
    <w:tbl>
      <w:tblPr>
        <w:tblW w:w="9799" w:type="dxa"/>
        <w:tblInd w:w="29" w:type="dxa"/>
        <w:tblCellMar>
          <w:top w:w="36" w:type="dxa"/>
          <w:left w:w="107" w:type="dxa"/>
          <w:right w:w="0" w:type="dxa"/>
        </w:tblCellMar>
        <w:tblLook w:val="04A0" w:firstRow="1" w:lastRow="0" w:firstColumn="1" w:lastColumn="0" w:noHBand="0" w:noVBand="1"/>
      </w:tblPr>
      <w:tblGrid>
        <w:gridCol w:w="3248"/>
        <w:gridCol w:w="3812"/>
        <w:gridCol w:w="2739"/>
      </w:tblGrid>
      <w:tr w:rsidR="00413CCB" w:rsidTr="00413CCB">
        <w:trPr>
          <w:trHeight w:val="588"/>
        </w:trPr>
        <w:tc>
          <w:tcPr>
            <w:tcW w:w="3248" w:type="dxa"/>
            <w:tcBorders>
              <w:top w:val="single" w:sz="6" w:space="0" w:color="000000"/>
              <w:left w:val="single" w:sz="6" w:space="0" w:color="000000"/>
              <w:bottom w:val="single" w:sz="6" w:space="0" w:color="000000"/>
              <w:right w:val="single" w:sz="6" w:space="0" w:color="000000"/>
            </w:tcBorders>
            <w:hideMark/>
          </w:tcPr>
          <w:p w:rsidR="00413CCB" w:rsidRDefault="00413CCB">
            <w:pPr>
              <w:widowControl w:val="0"/>
              <w:ind w:left="57" w:right="57" w:firstLine="350"/>
              <w:rPr>
                <w:rFonts w:ascii="Times New Roman" w:eastAsia="Calibri" w:hAnsi="Times New Roman" w:cs="Times New Roman"/>
                <w:sz w:val="24"/>
                <w:szCs w:val="24"/>
              </w:rPr>
            </w:pPr>
            <w:r>
              <w:rPr>
                <w:rFonts w:ascii="Times New Roman" w:hAnsi="Times New Roman"/>
                <w:b/>
                <w:iCs/>
                <w:sz w:val="24"/>
                <w:szCs w:val="24"/>
              </w:rPr>
              <w:t>Результаты обучения</w:t>
            </w:r>
          </w:p>
        </w:tc>
        <w:tc>
          <w:tcPr>
            <w:tcW w:w="3812" w:type="dxa"/>
            <w:tcBorders>
              <w:top w:val="single" w:sz="6" w:space="0" w:color="000000"/>
              <w:left w:val="single" w:sz="6" w:space="0" w:color="000000"/>
              <w:bottom w:val="single" w:sz="6" w:space="0" w:color="000000"/>
              <w:right w:val="single" w:sz="6" w:space="0" w:color="000000"/>
            </w:tcBorders>
            <w:hideMark/>
          </w:tcPr>
          <w:p w:rsidR="00413CCB" w:rsidRDefault="00413CCB">
            <w:pPr>
              <w:widowControl w:val="0"/>
              <w:ind w:left="57" w:right="57"/>
              <w:jc w:val="center"/>
              <w:rPr>
                <w:rFonts w:ascii="Times New Roman" w:eastAsia="Calibri" w:hAnsi="Times New Roman" w:cs="Times New Roman"/>
                <w:sz w:val="24"/>
                <w:szCs w:val="24"/>
              </w:rPr>
            </w:pPr>
            <w:r>
              <w:rPr>
                <w:rFonts w:ascii="Times New Roman" w:hAnsi="Times New Roman"/>
                <w:b/>
                <w:iCs/>
                <w:sz w:val="24"/>
                <w:szCs w:val="24"/>
              </w:rPr>
              <w:t>Показатели освоенности компетенций</w:t>
            </w:r>
          </w:p>
        </w:tc>
        <w:tc>
          <w:tcPr>
            <w:tcW w:w="2739" w:type="dxa"/>
            <w:tcBorders>
              <w:top w:val="single" w:sz="6" w:space="0" w:color="000000"/>
              <w:left w:val="single" w:sz="6" w:space="0" w:color="000000"/>
              <w:bottom w:val="single" w:sz="6" w:space="0" w:color="000000"/>
              <w:right w:val="single" w:sz="6" w:space="0" w:color="000000"/>
            </w:tcBorders>
            <w:hideMark/>
          </w:tcPr>
          <w:p w:rsidR="00413CCB" w:rsidRDefault="00413CCB">
            <w:pPr>
              <w:widowControl w:val="0"/>
              <w:ind w:left="57" w:right="57"/>
              <w:jc w:val="center"/>
              <w:rPr>
                <w:rFonts w:ascii="Times New Roman" w:eastAsia="Calibri" w:hAnsi="Times New Roman" w:cs="Times New Roman"/>
                <w:sz w:val="24"/>
                <w:szCs w:val="24"/>
              </w:rPr>
            </w:pPr>
            <w:r>
              <w:rPr>
                <w:rFonts w:ascii="Times New Roman" w:hAnsi="Times New Roman"/>
                <w:b/>
                <w:sz w:val="24"/>
                <w:szCs w:val="24"/>
              </w:rPr>
              <w:t>Методы оценки</w:t>
            </w:r>
          </w:p>
        </w:tc>
      </w:tr>
      <w:tr w:rsidR="00413CCB" w:rsidTr="00413CCB">
        <w:trPr>
          <w:trHeight w:val="2204"/>
        </w:trPr>
        <w:tc>
          <w:tcPr>
            <w:tcW w:w="3248" w:type="dxa"/>
            <w:tcBorders>
              <w:top w:val="single" w:sz="6" w:space="0" w:color="000000"/>
              <w:left w:val="single" w:sz="6" w:space="0" w:color="000000"/>
              <w:bottom w:val="single" w:sz="6" w:space="0" w:color="000000"/>
              <w:right w:val="single" w:sz="6"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 xml:space="preserve">ОК 01. Выбирать способы решения задач профессиональной </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 xml:space="preserve">деятельности применительно к различным контекстам </w:t>
            </w:r>
          </w:p>
        </w:tc>
        <w:tc>
          <w:tcPr>
            <w:tcW w:w="3812" w:type="dxa"/>
            <w:tcBorders>
              <w:top w:val="single" w:sz="6" w:space="0" w:color="000000"/>
              <w:left w:val="single" w:sz="6" w:space="0" w:color="000000"/>
              <w:bottom w:val="single" w:sz="6" w:space="0" w:color="000000"/>
              <w:right w:val="single" w:sz="6" w:space="0" w:color="000000"/>
            </w:tcBorders>
          </w:tcPr>
          <w:p w:rsidR="00413CCB" w:rsidRDefault="00413CCB">
            <w:pPr>
              <w:widowControl w:val="0"/>
              <w:ind w:left="57" w:right="57"/>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Распознает и анализирует задачу или проблему в</w:t>
            </w:r>
          </w:p>
          <w:p w:rsidR="00413CCB" w:rsidRDefault="00413CCB">
            <w:pPr>
              <w:widowControl w:val="0"/>
              <w:ind w:left="57" w:right="57"/>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профессиональном</w:t>
            </w:r>
          </w:p>
          <w:p w:rsidR="00413CCB" w:rsidRDefault="00413CCB">
            <w:pPr>
              <w:widowControl w:val="0"/>
              <w:ind w:left="57" w:right="57"/>
              <w:rPr>
                <w:rFonts w:ascii="Times New Roman" w:eastAsia="Times New Roman" w:hAnsi="Times New Roman"/>
                <w:sz w:val="24"/>
                <w:szCs w:val="24"/>
                <w:lang w:eastAsia="ru-RU"/>
              </w:rPr>
            </w:pPr>
            <w:r>
              <w:rPr>
                <w:rFonts w:ascii="Times New Roman" w:eastAsia="Times New Roman" w:hAnsi="Times New Roman"/>
                <w:sz w:val="24"/>
                <w:szCs w:val="24"/>
                <w:lang w:eastAsia="ru-RU"/>
              </w:rPr>
              <w:t>или социальном контексте, анализирует ее, выявляет и</w:t>
            </w:r>
          </w:p>
          <w:p w:rsidR="00413CCB" w:rsidRDefault="00413CCB">
            <w:pPr>
              <w:widowControl w:val="0"/>
              <w:ind w:left="57" w:right="57"/>
              <w:rPr>
                <w:rFonts w:ascii="Times New Roman" w:eastAsia="Times New Roman" w:hAnsi="Times New Roman"/>
                <w:sz w:val="24"/>
                <w:szCs w:val="24"/>
                <w:lang w:eastAsia="ru-RU"/>
              </w:rPr>
            </w:pPr>
            <w:r>
              <w:rPr>
                <w:rFonts w:ascii="Times New Roman" w:eastAsia="Times New Roman" w:hAnsi="Times New Roman"/>
                <w:sz w:val="24"/>
                <w:szCs w:val="24"/>
                <w:lang w:eastAsia="ru-RU"/>
              </w:rPr>
              <w:t>эффективно находит</w:t>
            </w:r>
          </w:p>
          <w:p w:rsidR="00413CCB" w:rsidRDefault="00413CCB">
            <w:pPr>
              <w:widowControl w:val="0"/>
              <w:ind w:left="57" w:right="57"/>
              <w:rPr>
                <w:rFonts w:ascii="Times New Roman" w:eastAsia="Times New Roman" w:hAnsi="Times New Roman"/>
                <w:sz w:val="24"/>
                <w:szCs w:val="24"/>
                <w:lang w:eastAsia="ru-RU"/>
              </w:rPr>
            </w:pPr>
            <w:r>
              <w:rPr>
                <w:rFonts w:ascii="Times New Roman" w:eastAsia="Times New Roman" w:hAnsi="Times New Roman"/>
                <w:sz w:val="24"/>
                <w:szCs w:val="24"/>
                <w:lang w:eastAsia="ru-RU"/>
              </w:rPr>
              <w:t>информацию, необходимую длярешения задачи или проблемы, составляет план действия;</w:t>
            </w:r>
          </w:p>
          <w:p w:rsidR="00413CCB" w:rsidRDefault="00413CCB">
            <w:pPr>
              <w:widowControl w:val="0"/>
              <w:ind w:left="57" w:right="57"/>
              <w:rPr>
                <w:rFonts w:ascii="Times New Roman" w:eastAsia="Times New Roman" w:hAnsi="Times New Roman"/>
                <w:sz w:val="24"/>
                <w:szCs w:val="24"/>
                <w:lang w:eastAsia="ru-RU"/>
              </w:rPr>
            </w:pPr>
            <w:r>
              <w:rPr>
                <w:rFonts w:ascii="Times New Roman" w:eastAsia="Times New Roman" w:hAnsi="Times New Roman"/>
                <w:sz w:val="24"/>
                <w:szCs w:val="24"/>
                <w:lang w:eastAsia="ru-RU"/>
              </w:rPr>
              <w:t>определяет необходимые</w:t>
            </w:r>
          </w:p>
          <w:p w:rsidR="00413CCB" w:rsidRDefault="00413CCB">
            <w:pPr>
              <w:widowControl w:val="0"/>
              <w:ind w:left="57" w:right="57"/>
              <w:rPr>
                <w:rFonts w:ascii="Times New Roman" w:eastAsia="Times New Roman" w:hAnsi="Times New Roman"/>
                <w:sz w:val="24"/>
                <w:szCs w:val="24"/>
                <w:lang w:eastAsia="ru-RU"/>
              </w:rPr>
            </w:pPr>
            <w:r>
              <w:rPr>
                <w:rFonts w:ascii="Times New Roman" w:eastAsia="Times New Roman" w:hAnsi="Times New Roman"/>
                <w:sz w:val="24"/>
                <w:szCs w:val="24"/>
                <w:lang w:eastAsia="ru-RU"/>
              </w:rPr>
              <w:t>ресурсы; реализует составленный план и оценивает результат</w:t>
            </w:r>
          </w:p>
          <w:p w:rsidR="00413CCB" w:rsidRDefault="00413CCB">
            <w:pPr>
              <w:widowControl w:val="0"/>
              <w:ind w:left="57" w:right="57"/>
              <w:rPr>
                <w:rFonts w:ascii="Times New Roman" w:eastAsia="Times New Roman" w:hAnsi="Times New Roman"/>
                <w:sz w:val="24"/>
                <w:szCs w:val="24"/>
                <w:lang w:eastAsia="ru-RU"/>
              </w:rPr>
            </w:pPr>
            <w:r>
              <w:rPr>
                <w:rFonts w:ascii="Times New Roman" w:eastAsia="Times New Roman" w:hAnsi="Times New Roman"/>
                <w:sz w:val="24"/>
                <w:szCs w:val="24"/>
                <w:lang w:eastAsia="ru-RU"/>
              </w:rPr>
              <w:t>и последствия своих действий (самостоятельно или с помощью</w:t>
            </w:r>
          </w:p>
          <w:p w:rsidR="00413CCB" w:rsidRDefault="00413CCB">
            <w:pPr>
              <w:widowControl w:val="0"/>
              <w:ind w:left="57" w:right="57"/>
              <w:rPr>
                <w:rFonts w:ascii="Times New Roman" w:eastAsia="Times New Roman" w:hAnsi="Times New Roman"/>
                <w:sz w:val="24"/>
                <w:szCs w:val="24"/>
                <w:lang w:eastAsia="ru-RU"/>
              </w:rPr>
            </w:pPr>
            <w:r>
              <w:rPr>
                <w:rFonts w:ascii="Times New Roman" w:eastAsia="Times New Roman" w:hAnsi="Times New Roman"/>
                <w:sz w:val="24"/>
                <w:szCs w:val="24"/>
                <w:lang w:eastAsia="ru-RU"/>
              </w:rPr>
              <w:t>наставника)</w:t>
            </w:r>
          </w:p>
          <w:p w:rsidR="00413CCB" w:rsidRDefault="00413CCB">
            <w:pPr>
              <w:widowControl w:val="0"/>
              <w:ind w:left="57" w:right="57"/>
              <w:rPr>
                <w:rFonts w:ascii="Times New Roman" w:eastAsia="Calibri" w:hAnsi="Times New Roman" w:cs="Times New Roman"/>
                <w:sz w:val="24"/>
                <w:szCs w:val="24"/>
              </w:rPr>
            </w:pPr>
          </w:p>
        </w:tc>
        <w:tc>
          <w:tcPr>
            <w:tcW w:w="2739" w:type="dxa"/>
            <w:vMerge w:val="restart"/>
            <w:tcBorders>
              <w:top w:val="single" w:sz="6" w:space="0" w:color="000000"/>
              <w:left w:val="single" w:sz="6" w:space="0" w:color="000000"/>
              <w:bottom w:val="single" w:sz="4" w:space="0" w:color="000000"/>
              <w:right w:val="single" w:sz="6"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 xml:space="preserve">- устный опрос; </w:t>
            </w:r>
          </w:p>
          <w:p w:rsidR="00413CCB" w:rsidRDefault="00413CCB">
            <w:pPr>
              <w:widowControl w:val="0"/>
              <w:ind w:left="57" w:right="57"/>
              <w:rPr>
                <w:rFonts w:ascii="Times New Roman" w:hAnsi="Times New Roman"/>
                <w:sz w:val="24"/>
                <w:szCs w:val="24"/>
              </w:rPr>
            </w:pPr>
            <w:r>
              <w:rPr>
                <w:rFonts w:ascii="Times New Roman" w:hAnsi="Times New Roman"/>
                <w:sz w:val="24"/>
                <w:szCs w:val="24"/>
              </w:rPr>
              <w:t xml:space="preserve">- фронтальный опрос; </w:t>
            </w:r>
          </w:p>
          <w:p w:rsidR="00413CCB" w:rsidRDefault="00413CCB">
            <w:pPr>
              <w:widowControl w:val="0"/>
              <w:ind w:left="57" w:right="57"/>
              <w:rPr>
                <w:rFonts w:ascii="Times New Roman" w:hAnsi="Times New Roman"/>
                <w:sz w:val="24"/>
                <w:szCs w:val="24"/>
              </w:rPr>
            </w:pPr>
            <w:r>
              <w:rPr>
                <w:rFonts w:ascii="Times New Roman" w:eastAsia="Arial" w:hAnsi="Times New Roman"/>
                <w:sz w:val="24"/>
                <w:szCs w:val="24"/>
              </w:rPr>
              <w:t xml:space="preserve">- </w:t>
            </w:r>
            <w:r>
              <w:rPr>
                <w:rFonts w:ascii="Times New Roman" w:hAnsi="Times New Roman"/>
                <w:sz w:val="24"/>
                <w:szCs w:val="24"/>
              </w:rPr>
              <w:t xml:space="preserve">оценка контрольных работ; </w:t>
            </w:r>
          </w:p>
          <w:p w:rsidR="00413CCB" w:rsidRDefault="00413CCB">
            <w:pPr>
              <w:widowControl w:val="0"/>
              <w:ind w:left="57" w:right="57"/>
              <w:rPr>
                <w:rFonts w:ascii="Times New Roman" w:hAnsi="Times New Roman"/>
                <w:sz w:val="24"/>
                <w:szCs w:val="24"/>
              </w:rPr>
            </w:pPr>
            <w:r>
              <w:rPr>
                <w:rFonts w:ascii="Times New Roman" w:hAnsi="Times New Roman"/>
                <w:sz w:val="24"/>
                <w:szCs w:val="24"/>
              </w:rPr>
              <w:t xml:space="preserve">-наблюдение за ходом выполнения лабораторных работ; </w:t>
            </w:r>
            <w:r>
              <w:rPr>
                <w:rFonts w:ascii="Times New Roman" w:eastAsia="Arial" w:hAnsi="Times New Roman"/>
                <w:sz w:val="24"/>
                <w:szCs w:val="24"/>
              </w:rPr>
              <w:t xml:space="preserve">- </w:t>
            </w:r>
            <w:r>
              <w:rPr>
                <w:rFonts w:ascii="Times New Roman" w:hAnsi="Times New Roman"/>
                <w:sz w:val="24"/>
                <w:szCs w:val="24"/>
              </w:rPr>
              <w:t xml:space="preserve">оценка выполнения лабораторных работ; </w:t>
            </w:r>
            <w:r>
              <w:rPr>
                <w:rFonts w:ascii="Times New Roman" w:eastAsia="Arial" w:hAnsi="Times New Roman"/>
                <w:sz w:val="24"/>
                <w:szCs w:val="24"/>
              </w:rPr>
              <w:t xml:space="preserve">- </w:t>
            </w:r>
            <w:r>
              <w:rPr>
                <w:rFonts w:ascii="Times New Roman" w:hAnsi="Times New Roman"/>
                <w:sz w:val="24"/>
                <w:szCs w:val="24"/>
              </w:rPr>
              <w:t xml:space="preserve">оценка практических работ  (решения качественных, расчетных, профессионально ориентированных задач); </w:t>
            </w:r>
          </w:p>
          <w:p w:rsidR="00413CCB" w:rsidRDefault="00413CCB">
            <w:pPr>
              <w:widowControl w:val="0"/>
              <w:ind w:left="57" w:right="57"/>
              <w:rPr>
                <w:rFonts w:ascii="Times New Roman" w:hAnsi="Times New Roman"/>
                <w:sz w:val="24"/>
                <w:szCs w:val="24"/>
              </w:rPr>
            </w:pPr>
            <w:r>
              <w:rPr>
                <w:rFonts w:ascii="Times New Roman" w:eastAsia="Arial" w:hAnsi="Times New Roman"/>
                <w:sz w:val="24"/>
                <w:szCs w:val="24"/>
              </w:rPr>
              <w:t xml:space="preserve">- </w:t>
            </w:r>
            <w:r>
              <w:rPr>
                <w:rFonts w:ascii="Times New Roman" w:hAnsi="Times New Roman"/>
                <w:sz w:val="24"/>
                <w:szCs w:val="24"/>
              </w:rPr>
              <w:t xml:space="preserve">оценка тестовых заданий; </w:t>
            </w:r>
          </w:p>
          <w:p w:rsidR="00413CCB" w:rsidRDefault="00413CCB">
            <w:pPr>
              <w:widowControl w:val="0"/>
              <w:ind w:left="57" w:right="57"/>
              <w:rPr>
                <w:rFonts w:ascii="Times New Roman" w:hAnsi="Times New Roman"/>
                <w:sz w:val="24"/>
                <w:szCs w:val="24"/>
              </w:rPr>
            </w:pPr>
            <w:r>
              <w:rPr>
                <w:rFonts w:ascii="Times New Roman" w:hAnsi="Times New Roman"/>
                <w:sz w:val="24"/>
                <w:szCs w:val="24"/>
              </w:rPr>
              <w:t xml:space="preserve">- наблюдение за ходом </w:t>
            </w:r>
          </w:p>
          <w:p w:rsidR="00413CCB" w:rsidRDefault="00413CCB">
            <w:pPr>
              <w:widowControl w:val="0"/>
              <w:ind w:left="57" w:right="57"/>
              <w:rPr>
                <w:rFonts w:ascii="Times New Roman" w:hAnsi="Times New Roman"/>
                <w:sz w:val="24"/>
                <w:szCs w:val="24"/>
              </w:rPr>
            </w:pPr>
            <w:r>
              <w:rPr>
                <w:rFonts w:ascii="Times New Roman" w:hAnsi="Times New Roman"/>
                <w:sz w:val="24"/>
                <w:szCs w:val="24"/>
              </w:rPr>
              <w:t xml:space="preserve">выполнения индивидуальных проектов и оценка выполненных проектов; </w:t>
            </w:r>
          </w:p>
          <w:p w:rsidR="00413CCB" w:rsidRDefault="00413CCB">
            <w:pPr>
              <w:widowControl w:val="0"/>
              <w:ind w:left="57" w:right="57"/>
              <w:rPr>
                <w:rFonts w:ascii="Times New Roman" w:hAnsi="Times New Roman"/>
                <w:sz w:val="24"/>
                <w:szCs w:val="24"/>
              </w:rPr>
            </w:pPr>
            <w:r>
              <w:rPr>
                <w:rFonts w:ascii="Times New Roman" w:eastAsia="Arial" w:hAnsi="Times New Roman"/>
                <w:sz w:val="24"/>
                <w:szCs w:val="24"/>
              </w:rPr>
              <w:t xml:space="preserve">- </w:t>
            </w:r>
            <w:r>
              <w:rPr>
                <w:rFonts w:ascii="Times New Roman" w:hAnsi="Times New Roman"/>
                <w:sz w:val="24"/>
                <w:szCs w:val="24"/>
              </w:rPr>
              <w:t>оценка выполнения домашних самостоятельных работ;</w:t>
            </w:r>
          </w:p>
          <w:p w:rsidR="00413CCB" w:rsidRDefault="00413CCB">
            <w:pPr>
              <w:widowControl w:val="0"/>
              <w:ind w:left="57" w:right="57"/>
              <w:rPr>
                <w:rFonts w:ascii="Times New Roman" w:hAnsi="Times New Roman"/>
                <w:sz w:val="24"/>
                <w:szCs w:val="24"/>
              </w:rPr>
            </w:pPr>
            <w:r>
              <w:rPr>
                <w:rFonts w:ascii="Times New Roman" w:hAnsi="Times New Roman"/>
                <w:sz w:val="24"/>
                <w:szCs w:val="24"/>
              </w:rPr>
              <w:t xml:space="preserve"> </w:t>
            </w:r>
            <w:r>
              <w:rPr>
                <w:rFonts w:ascii="Times New Roman" w:eastAsia="Arial" w:hAnsi="Times New Roman"/>
                <w:sz w:val="24"/>
                <w:szCs w:val="24"/>
              </w:rPr>
              <w:t xml:space="preserve">- </w:t>
            </w:r>
            <w:r>
              <w:rPr>
                <w:rFonts w:ascii="Times New Roman" w:hAnsi="Times New Roman"/>
                <w:sz w:val="24"/>
                <w:szCs w:val="24"/>
              </w:rPr>
              <w:t xml:space="preserve">наблюдение и оценка решения кейс-задач; </w:t>
            </w:r>
          </w:p>
          <w:p w:rsidR="00413CCB" w:rsidRDefault="00413CCB">
            <w:pPr>
              <w:widowControl w:val="0"/>
              <w:ind w:left="57" w:right="57"/>
              <w:rPr>
                <w:rFonts w:ascii="Times New Roman" w:hAnsi="Times New Roman"/>
                <w:sz w:val="24"/>
                <w:szCs w:val="24"/>
              </w:rPr>
            </w:pPr>
            <w:r>
              <w:rPr>
                <w:rFonts w:ascii="Times New Roman" w:eastAsia="Arial" w:hAnsi="Times New Roman"/>
                <w:sz w:val="24"/>
                <w:szCs w:val="24"/>
              </w:rPr>
              <w:t xml:space="preserve">- </w:t>
            </w:r>
            <w:r>
              <w:rPr>
                <w:rFonts w:ascii="Times New Roman" w:hAnsi="Times New Roman"/>
                <w:sz w:val="24"/>
                <w:szCs w:val="24"/>
              </w:rPr>
              <w:t xml:space="preserve">наблюдение и оценка деловой игры; </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 xml:space="preserve">- экзамен </w:t>
            </w:r>
          </w:p>
        </w:tc>
      </w:tr>
      <w:tr w:rsidR="00413CCB" w:rsidTr="00413CCB">
        <w:trPr>
          <w:trHeight w:val="2345"/>
        </w:trPr>
        <w:tc>
          <w:tcPr>
            <w:tcW w:w="3248" w:type="dxa"/>
            <w:tcBorders>
              <w:top w:val="single" w:sz="6" w:space="0" w:color="000000"/>
              <w:left w:val="single" w:sz="6" w:space="0" w:color="000000"/>
              <w:bottom w:val="single" w:sz="6" w:space="0" w:color="000000"/>
              <w:right w:val="single" w:sz="6"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 xml:space="preserve">ОК 02. Использовать современные средства поиска, анализа и интерпретации информации и </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 xml:space="preserve">информационные технологии для выполнения задач профессиональной деятельности </w:t>
            </w:r>
          </w:p>
        </w:tc>
        <w:tc>
          <w:tcPr>
            <w:tcW w:w="3812" w:type="dxa"/>
            <w:tcBorders>
              <w:top w:val="single" w:sz="6" w:space="0" w:color="000000"/>
              <w:left w:val="single" w:sz="6" w:space="0" w:color="000000"/>
              <w:bottom w:val="single" w:sz="6" w:space="0" w:color="000000"/>
              <w:right w:val="single" w:sz="6" w:space="0" w:color="000000"/>
            </w:tcBorders>
            <w:hideMark/>
          </w:tcPr>
          <w:p w:rsidR="00413CCB" w:rsidRDefault="00413CCB">
            <w:pPr>
              <w:widowControl w:val="0"/>
              <w:ind w:left="57" w:right="57"/>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определяет задачи для поиска </w:t>
            </w:r>
          </w:p>
          <w:p w:rsidR="00413CCB" w:rsidRDefault="00413CCB">
            <w:pPr>
              <w:widowControl w:val="0"/>
              <w:ind w:left="57" w:right="57"/>
              <w:rPr>
                <w:rFonts w:ascii="Times New Roman" w:eastAsia="Times New Roman" w:hAnsi="Times New Roman"/>
                <w:sz w:val="24"/>
                <w:szCs w:val="24"/>
                <w:lang w:eastAsia="ru-RU"/>
              </w:rPr>
            </w:pPr>
            <w:r>
              <w:rPr>
                <w:rFonts w:ascii="Times New Roman" w:eastAsia="Times New Roman" w:hAnsi="Times New Roman"/>
                <w:sz w:val="24"/>
                <w:szCs w:val="24"/>
                <w:lang w:eastAsia="ru-RU"/>
              </w:rPr>
              <w:t>информации; осуществляет поиск необходимые источники</w:t>
            </w:r>
          </w:p>
          <w:p w:rsidR="00413CCB" w:rsidRDefault="00413CCB">
            <w:pPr>
              <w:widowControl w:val="0"/>
              <w:ind w:left="57" w:right="57"/>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информации; структурирует получаемую </w:t>
            </w:r>
          </w:p>
          <w:p w:rsidR="00413CCB" w:rsidRDefault="00413CCB">
            <w:pPr>
              <w:widowControl w:val="0"/>
              <w:ind w:left="57" w:right="57"/>
              <w:rPr>
                <w:rFonts w:ascii="Times New Roman" w:eastAsia="Times New Roman" w:hAnsi="Times New Roman"/>
                <w:sz w:val="24"/>
                <w:szCs w:val="24"/>
                <w:lang w:eastAsia="ru-RU"/>
              </w:rPr>
            </w:pPr>
            <w:r>
              <w:rPr>
                <w:rFonts w:ascii="Times New Roman" w:eastAsia="Times New Roman" w:hAnsi="Times New Roman"/>
                <w:sz w:val="24"/>
                <w:szCs w:val="24"/>
                <w:lang w:eastAsia="ru-RU"/>
              </w:rPr>
              <w:t>информацию; выделяет наиболее значимое в</w:t>
            </w:r>
          </w:p>
          <w:p w:rsidR="00413CCB" w:rsidRDefault="00413CCB">
            <w:pPr>
              <w:widowControl w:val="0"/>
              <w:ind w:left="57" w:right="57"/>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перечне информации; использует современное программное </w:t>
            </w:r>
          </w:p>
          <w:p w:rsidR="00413CCB" w:rsidRDefault="00413CCB">
            <w:pPr>
              <w:widowControl w:val="0"/>
              <w:ind w:left="57" w:right="57"/>
              <w:rPr>
                <w:rFonts w:ascii="Times New Roman" w:eastAsia="Calibri" w:hAnsi="Times New Roman" w:cs="Times New Roman"/>
                <w:sz w:val="24"/>
                <w:szCs w:val="24"/>
              </w:rPr>
            </w:pPr>
            <w:r>
              <w:rPr>
                <w:rFonts w:ascii="Times New Roman" w:eastAsia="Times New Roman" w:hAnsi="Times New Roman"/>
                <w:sz w:val="24"/>
                <w:szCs w:val="24"/>
                <w:lang w:eastAsia="ru-RU"/>
              </w:rPr>
              <w:t>обеспечение и оформляет результаты поиска</w:t>
            </w:r>
          </w:p>
        </w:tc>
        <w:tc>
          <w:tcPr>
            <w:tcW w:w="0" w:type="auto"/>
            <w:vMerge/>
            <w:tcBorders>
              <w:top w:val="single" w:sz="6" w:space="0" w:color="000000"/>
              <w:left w:val="single" w:sz="6" w:space="0" w:color="000000"/>
              <w:bottom w:val="single" w:sz="4" w:space="0" w:color="000000"/>
              <w:right w:val="single" w:sz="6"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3197"/>
        </w:trPr>
        <w:tc>
          <w:tcPr>
            <w:tcW w:w="3248" w:type="dxa"/>
            <w:tcBorders>
              <w:top w:val="single" w:sz="6" w:space="0" w:color="000000"/>
              <w:left w:val="single" w:sz="6" w:space="0" w:color="000000"/>
              <w:bottom w:val="single" w:sz="6" w:space="0" w:color="000000"/>
              <w:right w:val="single" w:sz="6"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3812" w:type="dxa"/>
            <w:tcBorders>
              <w:top w:val="single" w:sz="6" w:space="0" w:color="000000"/>
              <w:left w:val="single" w:sz="6" w:space="0" w:color="000000"/>
              <w:bottom w:val="single" w:sz="6" w:space="0" w:color="000000"/>
              <w:right w:val="single" w:sz="6" w:space="0" w:color="000000"/>
            </w:tcBorders>
            <w:hideMark/>
          </w:tcPr>
          <w:p w:rsidR="00413CCB" w:rsidRDefault="00413CCB">
            <w:pPr>
              <w:widowControl w:val="0"/>
              <w:ind w:left="57" w:right="57"/>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применяет современную научную</w:t>
            </w:r>
          </w:p>
          <w:p w:rsidR="00413CCB" w:rsidRDefault="00413CCB">
            <w:pPr>
              <w:widowControl w:val="0"/>
              <w:ind w:left="57" w:right="57"/>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профессиональную терминологию;</w:t>
            </w:r>
          </w:p>
          <w:p w:rsidR="00413CCB" w:rsidRDefault="00413CCB">
            <w:pPr>
              <w:widowControl w:val="0"/>
              <w:ind w:left="57" w:right="57"/>
              <w:rPr>
                <w:rFonts w:ascii="Times New Roman" w:eastAsia="Times New Roman" w:hAnsi="Times New Roman"/>
                <w:sz w:val="24"/>
                <w:szCs w:val="24"/>
                <w:lang w:eastAsia="ru-RU"/>
              </w:rPr>
            </w:pPr>
            <w:r>
              <w:rPr>
                <w:rFonts w:ascii="Times New Roman" w:eastAsia="Times New Roman" w:hAnsi="Times New Roman"/>
                <w:sz w:val="24"/>
                <w:szCs w:val="24"/>
                <w:lang w:eastAsia="ru-RU"/>
              </w:rPr>
              <w:t>определяет и выстраивает траектории</w:t>
            </w:r>
          </w:p>
          <w:p w:rsidR="00413CCB" w:rsidRDefault="00413CCB">
            <w:pPr>
              <w:widowControl w:val="0"/>
              <w:ind w:left="57" w:right="57"/>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профессионального развития и самообразования;</w:t>
            </w:r>
          </w:p>
        </w:tc>
        <w:tc>
          <w:tcPr>
            <w:tcW w:w="0" w:type="auto"/>
            <w:vMerge/>
            <w:tcBorders>
              <w:top w:val="single" w:sz="6" w:space="0" w:color="000000"/>
              <w:left w:val="single" w:sz="6" w:space="0" w:color="000000"/>
              <w:bottom w:val="single" w:sz="4" w:space="0" w:color="000000"/>
              <w:right w:val="single" w:sz="6"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201"/>
        </w:trPr>
        <w:tc>
          <w:tcPr>
            <w:tcW w:w="3248" w:type="dxa"/>
            <w:tcBorders>
              <w:top w:val="single" w:sz="6" w:space="0" w:color="000000"/>
              <w:left w:val="single" w:sz="6" w:space="0" w:color="000000"/>
              <w:bottom w:val="single" w:sz="6" w:space="0" w:color="000000"/>
              <w:right w:val="single" w:sz="6"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 xml:space="preserve">ОК 04. Эффективно взаимодействовать и работать в коллективе и команде </w:t>
            </w:r>
          </w:p>
        </w:tc>
        <w:tc>
          <w:tcPr>
            <w:tcW w:w="3812" w:type="dxa"/>
            <w:tcBorders>
              <w:top w:val="single" w:sz="6" w:space="0" w:color="000000"/>
              <w:left w:val="single" w:sz="6" w:space="0" w:color="000000"/>
              <w:bottom w:val="single" w:sz="6" w:space="0" w:color="000000"/>
              <w:right w:val="single" w:sz="6" w:space="0" w:color="000000"/>
            </w:tcBorders>
            <w:hideMark/>
          </w:tcPr>
          <w:p w:rsidR="00413CCB" w:rsidRDefault="00413CCB">
            <w:pPr>
              <w:widowControl w:val="0"/>
              <w:ind w:left="57" w:right="57"/>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организовывает работу коллектива и команды, взаимодействует с коллегами, </w:t>
            </w:r>
          </w:p>
          <w:p w:rsidR="00413CCB" w:rsidRDefault="00413CCB">
            <w:pPr>
              <w:widowControl w:val="0"/>
              <w:ind w:left="57" w:right="57"/>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руководством, клиентами в ходе профессиональной деятельности</w:t>
            </w:r>
          </w:p>
        </w:tc>
        <w:tc>
          <w:tcPr>
            <w:tcW w:w="0" w:type="auto"/>
            <w:vMerge/>
            <w:tcBorders>
              <w:top w:val="single" w:sz="6" w:space="0" w:color="000000"/>
              <w:left w:val="single" w:sz="6" w:space="0" w:color="000000"/>
              <w:bottom w:val="single" w:sz="4" w:space="0" w:color="000000"/>
              <w:right w:val="single" w:sz="6"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3384"/>
        </w:trPr>
        <w:tc>
          <w:tcPr>
            <w:tcW w:w="3248" w:type="dxa"/>
            <w:tcBorders>
              <w:top w:val="single" w:sz="6" w:space="0" w:color="000000"/>
              <w:left w:val="single" w:sz="6" w:space="0" w:color="000000"/>
              <w:bottom w:val="single" w:sz="6" w:space="0" w:color="000000"/>
              <w:right w:val="single" w:sz="6"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lastRenderedPageBreak/>
              <w:t xml:space="preserve">ОК 05. Осуществлять устную и письменную коммуникацию на государственном языке Российской Федерации с учетом особенностей </w:t>
            </w:r>
          </w:p>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 xml:space="preserve">социального и культурного контекста </w:t>
            </w:r>
          </w:p>
        </w:tc>
        <w:tc>
          <w:tcPr>
            <w:tcW w:w="3812" w:type="dxa"/>
            <w:tcBorders>
              <w:top w:val="single" w:sz="6" w:space="0" w:color="000000"/>
              <w:left w:val="single" w:sz="6" w:space="0" w:color="000000"/>
              <w:bottom w:val="single" w:sz="6" w:space="0" w:color="000000"/>
              <w:right w:val="single" w:sz="6" w:space="0" w:color="000000"/>
            </w:tcBorders>
            <w:hideMark/>
          </w:tcPr>
          <w:p w:rsidR="00413CCB" w:rsidRDefault="00413CCB">
            <w:pPr>
              <w:widowControl w:val="0"/>
              <w:ind w:left="57" w:right="57"/>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грамотно излагает свои мысли по профессиональной тематике на</w:t>
            </w:r>
          </w:p>
          <w:p w:rsidR="00413CCB" w:rsidRDefault="00413CCB">
            <w:pPr>
              <w:widowControl w:val="0"/>
              <w:ind w:left="57" w:right="57"/>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государственном языке; оформляет документы по </w:t>
            </w:r>
          </w:p>
          <w:p w:rsidR="00413CCB" w:rsidRDefault="00413CCB">
            <w:pPr>
              <w:widowControl w:val="0"/>
              <w:ind w:left="57" w:right="57"/>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профессиональной тематике на государственном языке; проявляет толерантность в</w:t>
            </w:r>
          </w:p>
          <w:p w:rsidR="00413CCB" w:rsidRDefault="00413CCB">
            <w:pPr>
              <w:widowControl w:val="0"/>
              <w:ind w:left="57" w:right="57"/>
              <w:rPr>
                <w:rFonts w:ascii="Times New Roman" w:eastAsia="Calibri" w:hAnsi="Times New Roman" w:cs="Times New Roman"/>
                <w:sz w:val="24"/>
                <w:szCs w:val="24"/>
              </w:rPr>
            </w:pPr>
            <w:r>
              <w:rPr>
                <w:rFonts w:ascii="Times New Roman" w:eastAsia="Times New Roman" w:hAnsi="Times New Roman"/>
                <w:sz w:val="24"/>
                <w:szCs w:val="24"/>
                <w:lang w:eastAsia="ru-RU"/>
              </w:rPr>
              <w:t xml:space="preserve"> рабочем коллективе</w:t>
            </w:r>
          </w:p>
        </w:tc>
        <w:tc>
          <w:tcPr>
            <w:tcW w:w="0" w:type="auto"/>
            <w:vMerge/>
            <w:tcBorders>
              <w:top w:val="single" w:sz="6" w:space="0" w:color="000000"/>
              <w:left w:val="single" w:sz="6" w:space="0" w:color="000000"/>
              <w:bottom w:val="single" w:sz="4" w:space="0" w:color="000000"/>
              <w:right w:val="single" w:sz="6" w:space="0" w:color="000000"/>
            </w:tcBorders>
            <w:vAlign w:val="center"/>
            <w:hideMark/>
          </w:tcPr>
          <w:p w:rsidR="00413CCB" w:rsidRDefault="00413CCB">
            <w:pPr>
              <w:rPr>
                <w:rFonts w:ascii="Times New Roman" w:eastAsia="Calibri" w:hAnsi="Times New Roman" w:cs="Times New Roman"/>
                <w:sz w:val="24"/>
                <w:szCs w:val="24"/>
              </w:rPr>
            </w:pPr>
          </w:p>
        </w:tc>
      </w:tr>
      <w:tr w:rsidR="00413CCB" w:rsidTr="00413CCB">
        <w:trPr>
          <w:trHeight w:val="2515"/>
        </w:trPr>
        <w:tc>
          <w:tcPr>
            <w:tcW w:w="3248" w:type="dxa"/>
            <w:tcBorders>
              <w:top w:val="single" w:sz="6" w:space="0" w:color="000000"/>
              <w:left w:val="single" w:sz="6" w:space="0" w:color="000000"/>
              <w:bottom w:val="single" w:sz="4" w:space="0" w:color="000000"/>
              <w:right w:val="single" w:sz="6" w:space="0" w:color="000000"/>
            </w:tcBorders>
            <w:hideMark/>
          </w:tcPr>
          <w:p w:rsidR="00413CCB" w:rsidRDefault="00413CCB">
            <w:pPr>
              <w:widowControl w:val="0"/>
              <w:ind w:left="57" w:right="57"/>
              <w:rPr>
                <w:rFonts w:ascii="Times New Roman" w:eastAsia="Calibri" w:hAnsi="Times New Roman" w:cs="Times New Roman"/>
                <w:sz w:val="24"/>
                <w:szCs w:val="24"/>
              </w:rPr>
            </w:pPr>
            <w:r>
              <w:rPr>
                <w:rFonts w:ascii="Times New Roman" w:hAnsi="Times New Roman"/>
                <w:sz w:val="24"/>
                <w:szCs w:val="24"/>
              </w:rPr>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tc>
        <w:tc>
          <w:tcPr>
            <w:tcW w:w="3812" w:type="dxa"/>
            <w:tcBorders>
              <w:top w:val="single" w:sz="6" w:space="0" w:color="000000"/>
              <w:left w:val="single" w:sz="6" w:space="0" w:color="000000"/>
              <w:bottom w:val="single" w:sz="4" w:space="0" w:color="000000"/>
              <w:right w:val="single" w:sz="6" w:space="0" w:color="000000"/>
            </w:tcBorders>
            <w:hideMark/>
          </w:tcPr>
          <w:p w:rsidR="00413CCB" w:rsidRDefault="00413CCB">
            <w:pPr>
              <w:widowControl w:val="0"/>
              <w:ind w:left="57" w:right="57"/>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соблюдает нормы экологической безопасности; определяет направления</w:t>
            </w:r>
          </w:p>
          <w:p w:rsidR="00413CCB" w:rsidRDefault="00413CCB">
            <w:pPr>
              <w:widowControl w:val="0"/>
              <w:ind w:left="57" w:right="57"/>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ресурсосбережения в рамках </w:t>
            </w:r>
          </w:p>
          <w:p w:rsidR="00413CCB" w:rsidRDefault="00413CCB">
            <w:pPr>
              <w:widowControl w:val="0"/>
              <w:ind w:left="57" w:right="57"/>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профессиональной деятельности по профессии; осуществляет работу с </w:t>
            </w:r>
          </w:p>
          <w:p w:rsidR="00413CCB" w:rsidRDefault="00413CCB">
            <w:pPr>
              <w:widowControl w:val="0"/>
              <w:ind w:left="57" w:right="57"/>
              <w:rPr>
                <w:rFonts w:ascii="Times New Roman" w:eastAsia="Times New Roman" w:hAnsi="Times New Roman"/>
                <w:sz w:val="24"/>
                <w:szCs w:val="24"/>
                <w:lang w:eastAsia="ru-RU"/>
              </w:rPr>
            </w:pPr>
            <w:r>
              <w:rPr>
                <w:rFonts w:ascii="Times New Roman" w:eastAsia="Times New Roman" w:hAnsi="Times New Roman"/>
                <w:sz w:val="24"/>
                <w:szCs w:val="24"/>
                <w:lang w:eastAsia="ru-RU"/>
              </w:rPr>
              <w:t>соблюдением принципов бережливого производства; организовывает профессиональную</w:t>
            </w:r>
          </w:p>
          <w:p w:rsidR="00413CCB" w:rsidRDefault="00413CCB">
            <w:pPr>
              <w:widowControl w:val="0"/>
              <w:ind w:left="57" w:right="57"/>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деятельность с учетом знаний </w:t>
            </w:r>
          </w:p>
          <w:p w:rsidR="00413CCB" w:rsidRDefault="00413CCB">
            <w:pPr>
              <w:widowControl w:val="0"/>
              <w:ind w:left="57" w:right="57"/>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об изменении климатических условий региона</w:t>
            </w:r>
            <w:r>
              <w:rPr>
                <w:rFonts w:ascii="Times New Roman" w:hAnsi="Times New Roman"/>
                <w:sz w:val="24"/>
                <w:szCs w:val="24"/>
              </w:rPr>
              <w:t xml:space="preserve"> </w:t>
            </w:r>
          </w:p>
        </w:tc>
        <w:tc>
          <w:tcPr>
            <w:tcW w:w="0" w:type="auto"/>
            <w:vMerge/>
            <w:tcBorders>
              <w:top w:val="single" w:sz="6" w:space="0" w:color="000000"/>
              <w:left w:val="single" w:sz="6" w:space="0" w:color="000000"/>
              <w:bottom w:val="single" w:sz="4" w:space="0" w:color="000000"/>
              <w:right w:val="single" w:sz="6" w:space="0" w:color="000000"/>
            </w:tcBorders>
            <w:vAlign w:val="center"/>
            <w:hideMark/>
          </w:tcPr>
          <w:p w:rsidR="00413CCB" w:rsidRDefault="00413CCB">
            <w:pPr>
              <w:rPr>
                <w:rFonts w:ascii="Times New Roman" w:eastAsia="Calibri" w:hAnsi="Times New Roman" w:cs="Times New Roman"/>
                <w:sz w:val="24"/>
                <w:szCs w:val="24"/>
              </w:rPr>
            </w:pPr>
          </w:p>
        </w:tc>
      </w:tr>
    </w:tbl>
    <w:p w:rsidR="00413CCB" w:rsidRDefault="00413CCB" w:rsidP="00413CCB">
      <w:pPr>
        <w:widowControl w:val="0"/>
        <w:ind w:left="57" w:right="57"/>
        <w:rPr>
          <w:rFonts w:ascii="Times New Roman" w:eastAsia="Calibri" w:hAnsi="Times New Roman"/>
          <w:sz w:val="24"/>
          <w:szCs w:val="24"/>
        </w:rPr>
      </w:pPr>
      <w:r>
        <w:rPr>
          <w:rFonts w:ascii="Times New Roman" w:eastAsia="Arial" w:hAnsi="Times New Roman"/>
          <w:sz w:val="24"/>
          <w:szCs w:val="24"/>
        </w:rPr>
        <w:t xml:space="preserve"> </w:t>
      </w:r>
    </w:p>
    <w:p w:rsidR="00413CCB" w:rsidRDefault="00413CCB" w:rsidP="00413CCB">
      <w:pPr>
        <w:spacing w:after="200" w:line="276" w:lineRule="auto"/>
        <w:rPr>
          <w:rFonts w:ascii="Times New Roman" w:hAnsi="Times New Roman"/>
          <w:sz w:val="24"/>
          <w:szCs w:val="24"/>
        </w:rPr>
      </w:pPr>
      <w:r>
        <w:rPr>
          <w:rFonts w:ascii="Times New Roman" w:hAnsi="Times New Roman"/>
          <w:sz w:val="24"/>
          <w:szCs w:val="24"/>
        </w:rPr>
        <w:br w:type="page"/>
      </w:r>
    </w:p>
    <w:p w:rsidR="006E12E5" w:rsidRPr="00CA3522" w:rsidRDefault="006E12E5" w:rsidP="006E12E5">
      <w:pPr>
        <w:widowControl w:val="0"/>
        <w:jc w:val="right"/>
        <w:rPr>
          <w:rFonts w:ascii="Times New Roman" w:hAnsi="Times New Roman"/>
          <w:b/>
          <w:sz w:val="24"/>
          <w:szCs w:val="24"/>
        </w:rPr>
      </w:pPr>
      <w:r>
        <w:rPr>
          <w:rFonts w:ascii="Times New Roman" w:hAnsi="Times New Roman"/>
          <w:b/>
          <w:sz w:val="24"/>
          <w:szCs w:val="24"/>
        </w:rPr>
        <w:lastRenderedPageBreak/>
        <w:t>Приложение 2.15</w:t>
      </w:r>
    </w:p>
    <w:p w:rsidR="006E12E5" w:rsidRDefault="006E12E5" w:rsidP="006E12E5">
      <w:pPr>
        <w:widowControl w:val="0"/>
        <w:jc w:val="right"/>
        <w:rPr>
          <w:rFonts w:ascii="Times New Roman" w:hAnsi="Times New Roman"/>
          <w:b/>
          <w:sz w:val="24"/>
          <w:szCs w:val="24"/>
        </w:rPr>
      </w:pPr>
      <w:r w:rsidRPr="00CA3522">
        <w:rPr>
          <w:rFonts w:ascii="Times New Roman" w:hAnsi="Times New Roman"/>
          <w:b/>
          <w:sz w:val="24"/>
          <w:szCs w:val="24"/>
        </w:rPr>
        <w:t>к ПООП-П по специальности</w:t>
      </w:r>
      <w:r>
        <w:rPr>
          <w:rFonts w:ascii="Times New Roman" w:hAnsi="Times New Roman"/>
          <w:b/>
          <w:sz w:val="24"/>
          <w:szCs w:val="24"/>
        </w:rPr>
        <w:t xml:space="preserve"> </w:t>
      </w:r>
    </w:p>
    <w:p w:rsidR="006E12E5" w:rsidRPr="00CA3522" w:rsidRDefault="006E12E5" w:rsidP="006E12E5">
      <w:pPr>
        <w:widowControl w:val="0"/>
        <w:jc w:val="right"/>
        <w:rPr>
          <w:rFonts w:ascii="Times New Roman" w:hAnsi="Times New Roman"/>
          <w:sz w:val="24"/>
          <w:szCs w:val="24"/>
        </w:rPr>
      </w:pPr>
      <w:r w:rsidRPr="00CA3522">
        <w:rPr>
          <w:rFonts w:ascii="Times New Roman" w:hAnsi="Times New Roman"/>
          <w:b/>
          <w:sz w:val="24"/>
          <w:szCs w:val="24"/>
        </w:rPr>
        <w:t>1</w:t>
      </w:r>
      <w:r>
        <w:rPr>
          <w:rFonts w:ascii="Times New Roman" w:hAnsi="Times New Roman"/>
          <w:b/>
          <w:sz w:val="24"/>
          <w:szCs w:val="24"/>
        </w:rPr>
        <w:t>5</w:t>
      </w:r>
      <w:r w:rsidRPr="00CA3522">
        <w:rPr>
          <w:rFonts w:ascii="Times New Roman" w:hAnsi="Times New Roman"/>
          <w:b/>
          <w:sz w:val="24"/>
          <w:szCs w:val="24"/>
        </w:rPr>
        <w:t>.02.1</w:t>
      </w:r>
      <w:r>
        <w:rPr>
          <w:rFonts w:ascii="Times New Roman" w:hAnsi="Times New Roman"/>
          <w:b/>
          <w:sz w:val="24"/>
          <w:szCs w:val="24"/>
        </w:rPr>
        <w:t>9</w:t>
      </w:r>
      <w:r w:rsidRPr="00CA3522">
        <w:rPr>
          <w:rFonts w:ascii="Times New Roman" w:hAnsi="Times New Roman"/>
          <w:b/>
          <w:sz w:val="24"/>
          <w:szCs w:val="24"/>
        </w:rPr>
        <w:t xml:space="preserve"> </w:t>
      </w:r>
      <w:r>
        <w:rPr>
          <w:rFonts w:ascii="Times New Roman" w:hAnsi="Times New Roman"/>
          <w:b/>
          <w:sz w:val="24"/>
          <w:szCs w:val="24"/>
        </w:rPr>
        <w:t>Сварочное производство</w:t>
      </w:r>
    </w:p>
    <w:p w:rsidR="006E12E5" w:rsidRDefault="006E12E5" w:rsidP="006E12E5">
      <w:pPr>
        <w:widowControl w:val="0"/>
        <w:jc w:val="right"/>
        <w:rPr>
          <w:rFonts w:ascii="Times New Roman" w:hAnsi="Times New Roman"/>
          <w:b/>
          <w:sz w:val="24"/>
          <w:szCs w:val="24"/>
        </w:rPr>
      </w:pPr>
    </w:p>
    <w:p w:rsidR="006E12E5" w:rsidRDefault="006E12E5" w:rsidP="006E12E5">
      <w:pPr>
        <w:widowControl w:val="0"/>
        <w:jc w:val="right"/>
        <w:rPr>
          <w:rFonts w:ascii="Times New Roman" w:hAnsi="Times New Roman"/>
          <w:b/>
          <w:sz w:val="24"/>
          <w:szCs w:val="24"/>
        </w:rPr>
      </w:pPr>
    </w:p>
    <w:p w:rsidR="006E12E5" w:rsidRDefault="006E12E5" w:rsidP="006E12E5">
      <w:pPr>
        <w:widowControl w:val="0"/>
        <w:jc w:val="right"/>
        <w:rPr>
          <w:rFonts w:ascii="Times New Roman" w:hAnsi="Times New Roman"/>
          <w:b/>
          <w:sz w:val="24"/>
          <w:szCs w:val="24"/>
        </w:rPr>
      </w:pPr>
    </w:p>
    <w:p w:rsidR="006E12E5" w:rsidRDefault="006E12E5" w:rsidP="006E12E5">
      <w:pPr>
        <w:widowControl w:val="0"/>
        <w:jc w:val="right"/>
        <w:rPr>
          <w:rFonts w:ascii="Times New Roman" w:hAnsi="Times New Roman"/>
          <w:b/>
          <w:sz w:val="24"/>
          <w:szCs w:val="24"/>
        </w:rPr>
      </w:pPr>
    </w:p>
    <w:p w:rsidR="006E12E5" w:rsidRDefault="006E12E5" w:rsidP="006E12E5">
      <w:pPr>
        <w:widowControl w:val="0"/>
        <w:jc w:val="right"/>
        <w:rPr>
          <w:rFonts w:ascii="Times New Roman" w:hAnsi="Times New Roman"/>
          <w:b/>
          <w:sz w:val="24"/>
          <w:szCs w:val="24"/>
        </w:rPr>
      </w:pPr>
    </w:p>
    <w:p w:rsidR="006E12E5" w:rsidRDefault="006E12E5" w:rsidP="006E12E5">
      <w:pPr>
        <w:widowControl w:val="0"/>
        <w:jc w:val="right"/>
        <w:rPr>
          <w:rFonts w:ascii="Times New Roman" w:hAnsi="Times New Roman"/>
          <w:b/>
          <w:sz w:val="24"/>
          <w:szCs w:val="24"/>
        </w:rPr>
      </w:pPr>
    </w:p>
    <w:p w:rsidR="006E12E5" w:rsidRDefault="006E12E5" w:rsidP="006E12E5">
      <w:pPr>
        <w:widowControl w:val="0"/>
        <w:jc w:val="center"/>
        <w:rPr>
          <w:rFonts w:ascii="Times New Roman" w:hAnsi="Times New Roman"/>
          <w:b/>
          <w:sz w:val="24"/>
          <w:szCs w:val="24"/>
        </w:rPr>
      </w:pPr>
    </w:p>
    <w:p w:rsidR="006E12E5" w:rsidRDefault="006E12E5" w:rsidP="006E12E5">
      <w:pPr>
        <w:widowControl w:val="0"/>
        <w:jc w:val="center"/>
        <w:rPr>
          <w:rFonts w:ascii="Times New Roman" w:hAnsi="Times New Roman"/>
          <w:b/>
          <w:sz w:val="24"/>
          <w:szCs w:val="24"/>
        </w:rPr>
      </w:pPr>
    </w:p>
    <w:p w:rsidR="006E12E5" w:rsidRDefault="006E12E5" w:rsidP="006E12E5">
      <w:pPr>
        <w:widowControl w:val="0"/>
        <w:jc w:val="center"/>
        <w:rPr>
          <w:rFonts w:ascii="Times New Roman" w:hAnsi="Times New Roman"/>
          <w:b/>
          <w:sz w:val="24"/>
          <w:szCs w:val="24"/>
        </w:rPr>
      </w:pPr>
    </w:p>
    <w:p w:rsidR="006E12E5" w:rsidRDefault="006E12E5" w:rsidP="006E12E5">
      <w:pPr>
        <w:widowControl w:val="0"/>
        <w:jc w:val="center"/>
        <w:rPr>
          <w:rFonts w:ascii="Times New Roman" w:hAnsi="Times New Roman"/>
          <w:b/>
          <w:sz w:val="24"/>
          <w:szCs w:val="24"/>
        </w:rPr>
      </w:pPr>
    </w:p>
    <w:p w:rsidR="006E12E5" w:rsidRDefault="006E12E5" w:rsidP="006E12E5">
      <w:pPr>
        <w:widowControl w:val="0"/>
        <w:jc w:val="center"/>
        <w:rPr>
          <w:rFonts w:ascii="Times New Roman" w:hAnsi="Times New Roman"/>
          <w:b/>
          <w:sz w:val="24"/>
          <w:szCs w:val="24"/>
        </w:rPr>
      </w:pPr>
    </w:p>
    <w:p w:rsidR="006E12E5" w:rsidRDefault="006E12E5" w:rsidP="006E12E5">
      <w:pPr>
        <w:widowControl w:val="0"/>
        <w:jc w:val="center"/>
        <w:rPr>
          <w:rFonts w:ascii="Times New Roman" w:hAnsi="Times New Roman"/>
          <w:b/>
          <w:sz w:val="24"/>
          <w:szCs w:val="24"/>
        </w:rPr>
      </w:pPr>
    </w:p>
    <w:p w:rsidR="006E12E5" w:rsidRDefault="006E12E5" w:rsidP="006E12E5">
      <w:pPr>
        <w:widowControl w:val="0"/>
        <w:jc w:val="center"/>
        <w:rPr>
          <w:rFonts w:ascii="Times New Roman" w:hAnsi="Times New Roman"/>
          <w:b/>
          <w:sz w:val="24"/>
          <w:szCs w:val="24"/>
        </w:rPr>
      </w:pPr>
    </w:p>
    <w:p w:rsidR="006E12E5" w:rsidRDefault="006E12E5" w:rsidP="006E12E5">
      <w:pPr>
        <w:widowControl w:val="0"/>
        <w:jc w:val="center"/>
        <w:rPr>
          <w:rFonts w:ascii="Times New Roman" w:hAnsi="Times New Roman"/>
          <w:b/>
          <w:sz w:val="24"/>
          <w:szCs w:val="24"/>
        </w:rPr>
      </w:pPr>
    </w:p>
    <w:p w:rsidR="006E12E5" w:rsidRDefault="006E12E5" w:rsidP="006E12E5">
      <w:pPr>
        <w:widowControl w:val="0"/>
        <w:rPr>
          <w:rFonts w:ascii="Times New Roman" w:hAnsi="Times New Roman"/>
          <w:b/>
          <w:sz w:val="24"/>
          <w:szCs w:val="24"/>
        </w:rPr>
      </w:pPr>
    </w:p>
    <w:p w:rsidR="006E12E5" w:rsidRPr="00F06EA0" w:rsidRDefault="006E12E5" w:rsidP="006E12E5">
      <w:pPr>
        <w:widowControl w:val="0"/>
        <w:spacing w:line="252" w:lineRule="auto"/>
        <w:jc w:val="right"/>
        <w:rPr>
          <w:rFonts w:ascii="Times New Roman" w:hAnsi="Times New Roman"/>
          <w:b/>
          <w:bCs/>
          <w:lang w:eastAsia="zh-CN"/>
        </w:rPr>
      </w:pPr>
    </w:p>
    <w:p w:rsidR="006E12E5" w:rsidRPr="00F06EA0" w:rsidRDefault="006E12E5" w:rsidP="006E12E5">
      <w:pPr>
        <w:widowControl w:val="0"/>
        <w:spacing w:line="252" w:lineRule="auto"/>
        <w:rPr>
          <w:lang w:eastAsia="zh-CN"/>
        </w:rPr>
      </w:pPr>
    </w:p>
    <w:p w:rsidR="006E12E5" w:rsidRPr="00F06EA0" w:rsidRDefault="006E12E5" w:rsidP="006E12E5">
      <w:pPr>
        <w:widowControl w:val="0"/>
        <w:spacing w:line="360" w:lineRule="auto"/>
        <w:jc w:val="center"/>
        <w:rPr>
          <w:lang w:eastAsia="zh-CN"/>
        </w:rPr>
      </w:pPr>
      <w:r w:rsidRPr="00F06EA0">
        <w:rPr>
          <w:rFonts w:ascii="Times New Roman" w:hAnsi="Times New Roman"/>
          <w:b/>
          <w:sz w:val="24"/>
          <w:szCs w:val="24"/>
          <w:lang w:eastAsia="zh-CN"/>
        </w:rPr>
        <w:t xml:space="preserve">РАБОЧАЯ ПРОГРАММА УЧЕБНОЙ ДИСЦИПЛИНЫ  </w:t>
      </w:r>
    </w:p>
    <w:p w:rsidR="006E12E5" w:rsidRPr="00F06EA0" w:rsidRDefault="006E12E5" w:rsidP="006E12E5">
      <w:pPr>
        <w:widowControl w:val="0"/>
        <w:spacing w:line="360" w:lineRule="auto"/>
        <w:jc w:val="center"/>
        <w:rPr>
          <w:rFonts w:ascii="Times New Roman" w:hAnsi="Times New Roman"/>
          <w:b/>
          <w:sz w:val="24"/>
          <w:szCs w:val="24"/>
          <w:lang w:eastAsia="zh-CN"/>
        </w:rPr>
      </w:pPr>
      <w:r>
        <w:rPr>
          <w:rFonts w:ascii="Times New Roman" w:hAnsi="Times New Roman"/>
          <w:b/>
          <w:sz w:val="24"/>
          <w:szCs w:val="24"/>
          <w:lang w:eastAsia="zh-CN"/>
        </w:rPr>
        <w:t>«ООД 01.01</w:t>
      </w:r>
      <w:r w:rsidRPr="00F06EA0">
        <w:rPr>
          <w:rFonts w:ascii="Times New Roman" w:hAnsi="Times New Roman"/>
          <w:b/>
          <w:sz w:val="24"/>
          <w:szCs w:val="24"/>
          <w:lang w:eastAsia="zh-CN"/>
        </w:rPr>
        <w:t xml:space="preserve"> ВВЕДЕНИЕ В СПЕЦИАЛЬНОСТЬ</w:t>
      </w:r>
      <w:r>
        <w:rPr>
          <w:rFonts w:ascii="Times New Roman" w:hAnsi="Times New Roman"/>
          <w:b/>
          <w:sz w:val="24"/>
          <w:szCs w:val="24"/>
          <w:lang w:eastAsia="zh-CN"/>
        </w:rPr>
        <w:t>»</w:t>
      </w:r>
    </w:p>
    <w:p w:rsidR="006E12E5" w:rsidRPr="00F06EA0" w:rsidRDefault="006E12E5" w:rsidP="006E12E5">
      <w:pPr>
        <w:widowControl w:val="0"/>
        <w:spacing w:line="252" w:lineRule="auto"/>
        <w:jc w:val="center"/>
        <w:rPr>
          <w:rFonts w:ascii="Times New Roman" w:eastAsia="Times New Roman" w:hAnsi="Times New Roman"/>
          <w:b/>
          <w:iCs/>
          <w:sz w:val="24"/>
          <w:szCs w:val="24"/>
          <w:lang w:eastAsia="zh-CN"/>
        </w:rPr>
      </w:pPr>
    </w:p>
    <w:p w:rsidR="006E12E5" w:rsidRDefault="006E12E5" w:rsidP="006E12E5">
      <w:pPr>
        <w:widowControl w:val="0"/>
        <w:spacing w:line="252" w:lineRule="auto"/>
        <w:jc w:val="center"/>
        <w:rPr>
          <w:rFonts w:ascii="Times New Roman" w:eastAsia="Times New Roman" w:hAnsi="Times New Roman"/>
          <w:b/>
          <w:iCs/>
          <w:sz w:val="24"/>
          <w:szCs w:val="24"/>
          <w:lang w:eastAsia="zh-CN"/>
        </w:rPr>
      </w:pPr>
      <w:r w:rsidRPr="00F06EA0">
        <w:rPr>
          <w:rFonts w:ascii="Times New Roman" w:eastAsia="Times New Roman" w:hAnsi="Times New Roman"/>
          <w:b/>
          <w:iCs/>
          <w:sz w:val="24"/>
          <w:szCs w:val="24"/>
          <w:lang w:eastAsia="zh-CN"/>
        </w:rPr>
        <w:t xml:space="preserve"> </w:t>
      </w:r>
    </w:p>
    <w:p w:rsidR="006E12E5" w:rsidRDefault="006E12E5" w:rsidP="006E12E5">
      <w:pPr>
        <w:widowControl w:val="0"/>
        <w:spacing w:line="252" w:lineRule="auto"/>
        <w:jc w:val="center"/>
        <w:rPr>
          <w:rFonts w:ascii="Times New Roman" w:eastAsia="Times New Roman" w:hAnsi="Times New Roman"/>
          <w:b/>
          <w:iCs/>
          <w:sz w:val="24"/>
          <w:szCs w:val="24"/>
          <w:lang w:eastAsia="zh-CN"/>
        </w:rPr>
      </w:pPr>
    </w:p>
    <w:p w:rsidR="006E12E5" w:rsidRDefault="006E12E5" w:rsidP="006E12E5">
      <w:pPr>
        <w:widowControl w:val="0"/>
        <w:spacing w:line="252" w:lineRule="auto"/>
        <w:jc w:val="center"/>
        <w:rPr>
          <w:rFonts w:ascii="Times New Roman" w:eastAsia="Times New Roman" w:hAnsi="Times New Roman"/>
          <w:b/>
          <w:iCs/>
          <w:sz w:val="24"/>
          <w:szCs w:val="24"/>
          <w:lang w:eastAsia="zh-CN"/>
        </w:rPr>
      </w:pPr>
    </w:p>
    <w:p w:rsidR="006E12E5" w:rsidRDefault="006E12E5" w:rsidP="006E12E5">
      <w:pPr>
        <w:widowControl w:val="0"/>
        <w:spacing w:line="252" w:lineRule="auto"/>
        <w:jc w:val="center"/>
        <w:rPr>
          <w:rFonts w:ascii="Times New Roman" w:eastAsia="Times New Roman" w:hAnsi="Times New Roman"/>
          <w:b/>
          <w:iCs/>
          <w:sz w:val="24"/>
          <w:szCs w:val="24"/>
          <w:lang w:eastAsia="zh-CN"/>
        </w:rPr>
      </w:pPr>
    </w:p>
    <w:p w:rsidR="006E12E5" w:rsidRDefault="006E12E5" w:rsidP="006E12E5">
      <w:pPr>
        <w:widowControl w:val="0"/>
        <w:spacing w:line="252" w:lineRule="auto"/>
        <w:jc w:val="center"/>
        <w:rPr>
          <w:rFonts w:ascii="Times New Roman" w:eastAsia="Times New Roman" w:hAnsi="Times New Roman"/>
          <w:b/>
          <w:iCs/>
          <w:sz w:val="24"/>
          <w:szCs w:val="24"/>
          <w:lang w:eastAsia="zh-CN"/>
        </w:rPr>
      </w:pPr>
    </w:p>
    <w:p w:rsidR="006E12E5" w:rsidRDefault="006E12E5" w:rsidP="006E12E5">
      <w:pPr>
        <w:widowControl w:val="0"/>
        <w:spacing w:line="252" w:lineRule="auto"/>
        <w:jc w:val="center"/>
        <w:rPr>
          <w:rFonts w:ascii="Times New Roman" w:eastAsia="Times New Roman" w:hAnsi="Times New Roman"/>
          <w:b/>
          <w:iCs/>
          <w:sz w:val="24"/>
          <w:szCs w:val="24"/>
          <w:lang w:eastAsia="zh-CN"/>
        </w:rPr>
      </w:pPr>
    </w:p>
    <w:p w:rsidR="006E12E5" w:rsidRDefault="006E12E5" w:rsidP="006E12E5">
      <w:pPr>
        <w:widowControl w:val="0"/>
        <w:spacing w:line="252" w:lineRule="auto"/>
        <w:jc w:val="center"/>
        <w:rPr>
          <w:rFonts w:ascii="Times New Roman" w:eastAsia="Times New Roman" w:hAnsi="Times New Roman"/>
          <w:b/>
          <w:iCs/>
          <w:sz w:val="24"/>
          <w:szCs w:val="24"/>
          <w:lang w:eastAsia="zh-CN"/>
        </w:rPr>
      </w:pPr>
    </w:p>
    <w:p w:rsidR="006E12E5" w:rsidRDefault="006E12E5" w:rsidP="006E12E5">
      <w:pPr>
        <w:widowControl w:val="0"/>
        <w:spacing w:line="252" w:lineRule="auto"/>
        <w:jc w:val="center"/>
        <w:rPr>
          <w:rFonts w:ascii="Times New Roman" w:eastAsia="Times New Roman" w:hAnsi="Times New Roman"/>
          <w:b/>
          <w:iCs/>
          <w:sz w:val="24"/>
          <w:szCs w:val="24"/>
          <w:lang w:eastAsia="zh-CN"/>
        </w:rPr>
      </w:pPr>
    </w:p>
    <w:p w:rsidR="006E12E5" w:rsidRDefault="006E12E5" w:rsidP="006E12E5">
      <w:pPr>
        <w:widowControl w:val="0"/>
        <w:spacing w:line="252" w:lineRule="auto"/>
        <w:jc w:val="center"/>
        <w:rPr>
          <w:rFonts w:ascii="Times New Roman" w:eastAsia="Times New Roman" w:hAnsi="Times New Roman"/>
          <w:b/>
          <w:iCs/>
          <w:sz w:val="24"/>
          <w:szCs w:val="24"/>
          <w:lang w:eastAsia="zh-CN"/>
        </w:rPr>
      </w:pPr>
    </w:p>
    <w:p w:rsidR="006E12E5" w:rsidRDefault="006E12E5" w:rsidP="006E12E5">
      <w:pPr>
        <w:widowControl w:val="0"/>
        <w:spacing w:line="252" w:lineRule="auto"/>
        <w:jc w:val="center"/>
        <w:rPr>
          <w:rFonts w:ascii="Times New Roman" w:eastAsia="Times New Roman" w:hAnsi="Times New Roman"/>
          <w:b/>
          <w:iCs/>
          <w:sz w:val="24"/>
          <w:szCs w:val="24"/>
          <w:lang w:eastAsia="zh-CN"/>
        </w:rPr>
      </w:pPr>
    </w:p>
    <w:p w:rsidR="006E12E5" w:rsidRDefault="006E12E5" w:rsidP="006E12E5">
      <w:pPr>
        <w:widowControl w:val="0"/>
        <w:spacing w:line="252" w:lineRule="auto"/>
        <w:jc w:val="center"/>
        <w:rPr>
          <w:rFonts w:ascii="Times New Roman" w:eastAsia="Times New Roman" w:hAnsi="Times New Roman"/>
          <w:b/>
          <w:iCs/>
          <w:sz w:val="24"/>
          <w:szCs w:val="24"/>
          <w:lang w:eastAsia="zh-CN"/>
        </w:rPr>
      </w:pPr>
    </w:p>
    <w:p w:rsidR="006E12E5" w:rsidRDefault="006E12E5" w:rsidP="006E12E5">
      <w:pPr>
        <w:widowControl w:val="0"/>
        <w:spacing w:line="252" w:lineRule="auto"/>
        <w:jc w:val="center"/>
        <w:rPr>
          <w:rFonts w:ascii="Times New Roman" w:eastAsia="Times New Roman" w:hAnsi="Times New Roman"/>
          <w:b/>
          <w:iCs/>
          <w:sz w:val="24"/>
          <w:szCs w:val="24"/>
          <w:lang w:eastAsia="zh-CN"/>
        </w:rPr>
      </w:pPr>
    </w:p>
    <w:p w:rsidR="006E12E5" w:rsidRDefault="006E12E5" w:rsidP="006E12E5">
      <w:pPr>
        <w:widowControl w:val="0"/>
        <w:spacing w:line="252" w:lineRule="auto"/>
        <w:jc w:val="center"/>
        <w:rPr>
          <w:rFonts w:ascii="Times New Roman" w:eastAsia="Times New Roman" w:hAnsi="Times New Roman"/>
          <w:b/>
          <w:iCs/>
          <w:sz w:val="24"/>
          <w:szCs w:val="24"/>
          <w:lang w:eastAsia="zh-CN"/>
        </w:rPr>
      </w:pPr>
    </w:p>
    <w:p w:rsidR="006E12E5" w:rsidRDefault="006E12E5" w:rsidP="006E12E5">
      <w:pPr>
        <w:widowControl w:val="0"/>
        <w:spacing w:line="252" w:lineRule="auto"/>
        <w:jc w:val="center"/>
        <w:rPr>
          <w:rFonts w:ascii="Times New Roman" w:eastAsia="Times New Roman" w:hAnsi="Times New Roman"/>
          <w:b/>
          <w:iCs/>
          <w:sz w:val="24"/>
          <w:szCs w:val="24"/>
          <w:lang w:eastAsia="zh-CN"/>
        </w:rPr>
      </w:pPr>
    </w:p>
    <w:p w:rsidR="006E12E5" w:rsidRDefault="006E12E5" w:rsidP="006E12E5">
      <w:pPr>
        <w:widowControl w:val="0"/>
        <w:spacing w:line="252" w:lineRule="auto"/>
        <w:jc w:val="center"/>
        <w:rPr>
          <w:rFonts w:ascii="Times New Roman" w:eastAsia="Times New Roman" w:hAnsi="Times New Roman"/>
          <w:b/>
          <w:iCs/>
          <w:sz w:val="24"/>
          <w:szCs w:val="24"/>
          <w:lang w:eastAsia="zh-CN"/>
        </w:rPr>
      </w:pPr>
    </w:p>
    <w:p w:rsidR="006E12E5" w:rsidRDefault="006E12E5" w:rsidP="006E12E5">
      <w:pPr>
        <w:widowControl w:val="0"/>
        <w:spacing w:line="252" w:lineRule="auto"/>
        <w:jc w:val="center"/>
        <w:rPr>
          <w:rFonts w:ascii="Times New Roman" w:eastAsia="Times New Roman" w:hAnsi="Times New Roman"/>
          <w:b/>
          <w:iCs/>
          <w:sz w:val="24"/>
          <w:szCs w:val="24"/>
          <w:lang w:eastAsia="zh-CN"/>
        </w:rPr>
      </w:pPr>
    </w:p>
    <w:p w:rsidR="006E12E5" w:rsidRDefault="006E12E5" w:rsidP="006E12E5">
      <w:pPr>
        <w:widowControl w:val="0"/>
        <w:spacing w:line="252" w:lineRule="auto"/>
        <w:jc w:val="center"/>
        <w:rPr>
          <w:rFonts w:ascii="Times New Roman" w:eastAsia="Times New Roman" w:hAnsi="Times New Roman"/>
          <w:b/>
          <w:iCs/>
          <w:sz w:val="24"/>
          <w:szCs w:val="24"/>
          <w:lang w:eastAsia="zh-CN"/>
        </w:rPr>
      </w:pPr>
    </w:p>
    <w:p w:rsidR="006E12E5" w:rsidRDefault="006E12E5" w:rsidP="006E12E5">
      <w:pPr>
        <w:widowControl w:val="0"/>
        <w:spacing w:line="252" w:lineRule="auto"/>
        <w:jc w:val="center"/>
        <w:rPr>
          <w:rFonts w:ascii="Times New Roman" w:eastAsia="Times New Roman" w:hAnsi="Times New Roman"/>
          <w:b/>
          <w:iCs/>
          <w:sz w:val="24"/>
          <w:szCs w:val="24"/>
          <w:lang w:eastAsia="zh-CN"/>
        </w:rPr>
      </w:pPr>
    </w:p>
    <w:p w:rsidR="006E12E5" w:rsidRPr="00F06EA0" w:rsidRDefault="006E12E5" w:rsidP="006E12E5">
      <w:pPr>
        <w:widowControl w:val="0"/>
        <w:spacing w:line="252" w:lineRule="auto"/>
        <w:rPr>
          <w:rFonts w:ascii="Times New Roman" w:hAnsi="Times New Roman"/>
          <w:b/>
          <w:bCs/>
          <w:i/>
          <w:sz w:val="24"/>
          <w:szCs w:val="24"/>
          <w:lang w:eastAsia="zh-CN"/>
        </w:rPr>
      </w:pPr>
    </w:p>
    <w:p w:rsidR="006E12E5" w:rsidRPr="00F06EA0" w:rsidRDefault="006E12E5" w:rsidP="006E12E5">
      <w:pPr>
        <w:widowControl w:val="0"/>
        <w:spacing w:line="252" w:lineRule="auto"/>
        <w:rPr>
          <w:rFonts w:ascii="Times New Roman" w:hAnsi="Times New Roman"/>
          <w:b/>
          <w:bCs/>
          <w:i/>
          <w:sz w:val="24"/>
          <w:szCs w:val="24"/>
          <w:lang w:eastAsia="zh-CN"/>
        </w:rPr>
      </w:pPr>
    </w:p>
    <w:p w:rsidR="006E12E5" w:rsidRDefault="006E12E5" w:rsidP="006E12E5">
      <w:pPr>
        <w:widowControl w:val="0"/>
        <w:spacing w:line="252" w:lineRule="auto"/>
        <w:rPr>
          <w:rFonts w:ascii="Times New Roman" w:hAnsi="Times New Roman"/>
          <w:b/>
          <w:bCs/>
          <w:i/>
          <w:sz w:val="24"/>
          <w:szCs w:val="24"/>
          <w:lang w:eastAsia="zh-CN"/>
        </w:rPr>
      </w:pPr>
    </w:p>
    <w:p w:rsidR="006E12E5" w:rsidRDefault="006E12E5" w:rsidP="006E12E5">
      <w:pPr>
        <w:widowControl w:val="0"/>
        <w:spacing w:line="252" w:lineRule="auto"/>
        <w:rPr>
          <w:rFonts w:ascii="Times New Roman" w:hAnsi="Times New Roman"/>
          <w:b/>
          <w:bCs/>
          <w:i/>
          <w:sz w:val="24"/>
          <w:szCs w:val="24"/>
          <w:lang w:eastAsia="zh-CN"/>
        </w:rPr>
      </w:pPr>
    </w:p>
    <w:p w:rsidR="006E12E5" w:rsidRPr="00F06EA0" w:rsidRDefault="006E12E5" w:rsidP="006E12E5">
      <w:pPr>
        <w:widowControl w:val="0"/>
        <w:autoSpaceDE w:val="0"/>
        <w:spacing w:before="1"/>
        <w:ind w:right="826"/>
        <w:rPr>
          <w:lang w:eastAsia="zh-CN"/>
        </w:rPr>
      </w:pPr>
    </w:p>
    <w:p w:rsidR="006E12E5" w:rsidRDefault="006E12E5" w:rsidP="006E12E5">
      <w:pPr>
        <w:widowControl w:val="0"/>
        <w:autoSpaceDE w:val="0"/>
        <w:spacing w:before="1"/>
        <w:ind w:right="826"/>
        <w:jc w:val="center"/>
        <w:rPr>
          <w:rFonts w:ascii="Times New Roman" w:hAnsi="Times New Roman"/>
          <w:b/>
          <w:sz w:val="28"/>
          <w:szCs w:val="28"/>
          <w:lang w:eastAsia="zh-CN"/>
        </w:rPr>
      </w:pPr>
      <w:r w:rsidRPr="00F06EA0">
        <w:rPr>
          <w:rFonts w:ascii="Times New Roman" w:hAnsi="Times New Roman"/>
          <w:b/>
          <w:bCs/>
          <w:iCs/>
          <w:sz w:val="28"/>
          <w:szCs w:val="28"/>
          <w:lang w:eastAsia="zh-CN"/>
        </w:rPr>
        <w:t>202</w:t>
      </w:r>
      <w:r w:rsidR="009A46DF">
        <w:rPr>
          <w:rFonts w:ascii="Times New Roman" w:hAnsi="Times New Roman"/>
          <w:b/>
          <w:bCs/>
          <w:iCs/>
          <w:sz w:val="28"/>
          <w:szCs w:val="28"/>
          <w:lang w:eastAsia="zh-CN"/>
        </w:rPr>
        <w:t>5</w:t>
      </w:r>
    </w:p>
    <w:p w:rsidR="006E12E5" w:rsidRDefault="006E12E5" w:rsidP="006E12E5">
      <w:pPr>
        <w:spacing w:after="200" w:line="276" w:lineRule="auto"/>
        <w:rPr>
          <w:rFonts w:ascii="Times New Roman" w:hAnsi="Times New Roman"/>
          <w:b/>
          <w:sz w:val="28"/>
          <w:szCs w:val="28"/>
          <w:lang w:eastAsia="zh-CN"/>
        </w:rPr>
      </w:pPr>
      <w:r>
        <w:rPr>
          <w:rFonts w:ascii="Times New Roman" w:hAnsi="Times New Roman"/>
          <w:b/>
          <w:sz w:val="28"/>
          <w:szCs w:val="28"/>
          <w:lang w:eastAsia="zh-CN"/>
        </w:rPr>
        <w:br w:type="page"/>
      </w:r>
    </w:p>
    <w:p w:rsidR="006E12E5" w:rsidRPr="00F06EA0" w:rsidRDefault="006E12E5" w:rsidP="006E12E5">
      <w:pPr>
        <w:widowControl w:val="0"/>
        <w:autoSpaceDE w:val="0"/>
        <w:spacing w:before="1"/>
        <w:ind w:right="826"/>
        <w:jc w:val="center"/>
        <w:rPr>
          <w:b/>
          <w:sz w:val="28"/>
          <w:szCs w:val="28"/>
          <w:lang w:eastAsia="zh-CN"/>
        </w:rPr>
      </w:pPr>
    </w:p>
    <w:p w:rsidR="006E12E5" w:rsidRPr="00CA3522" w:rsidRDefault="006E12E5" w:rsidP="006E12E5">
      <w:pPr>
        <w:widowControl w:val="0"/>
        <w:jc w:val="center"/>
        <w:rPr>
          <w:rFonts w:ascii="Times New Roman" w:hAnsi="Times New Roman"/>
          <w:b/>
          <w:sz w:val="24"/>
          <w:szCs w:val="24"/>
        </w:rPr>
      </w:pPr>
      <w:r w:rsidRPr="00CA3522">
        <w:rPr>
          <w:rFonts w:ascii="Times New Roman" w:hAnsi="Times New Roman"/>
          <w:b/>
          <w:sz w:val="24"/>
          <w:szCs w:val="24"/>
        </w:rPr>
        <w:t>СОДЕРЖАНИЕ</w:t>
      </w:r>
    </w:p>
    <w:tbl>
      <w:tblPr>
        <w:tblW w:w="0" w:type="auto"/>
        <w:jc w:val="center"/>
        <w:tblLook w:val="01E0" w:firstRow="1" w:lastRow="1" w:firstColumn="1" w:lastColumn="1" w:noHBand="0" w:noVBand="0"/>
      </w:tblPr>
      <w:tblGrid>
        <w:gridCol w:w="8613"/>
        <w:gridCol w:w="958"/>
      </w:tblGrid>
      <w:tr w:rsidR="006E12E5" w:rsidRPr="00CA3522" w:rsidTr="00F74C60">
        <w:trPr>
          <w:jc w:val="center"/>
        </w:trPr>
        <w:tc>
          <w:tcPr>
            <w:tcW w:w="8613" w:type="dxa"/>
            <w:vAlign w:val="center"/>
            <w:hideMark/>
          </w:tcPr>
          <w:p w:rsidR="006E12E5" w:rsidRPr="00CA3522" w:rsidRDefault="006E12E5" w:rsidP="002F751C">
            <w:pPr>
              <w:widowControl w:val="0"/>
              <w:numPr>
                <w:ilvl w:val="0"/>
                <w:numId w:val="169"/>
              </w:numPr>
              <w:autoSpaceDE w:val="0"/>
              <w:autoSpaceDN w:val="0"/>
              <w:spacing w:line="360" w:lineRule="auto"/>
              <w:outlineLvl w:val="0"/>
              <w:rPr>
                <w:rFonts w:ascii="Times New Roman" w:eastAsia="Times New Roman" w:hAnsi="Times New Roman"/>
                <w:sz w:val="24"/>
                <w:szCs w:val="24"/>
                <w:lang w:val="x-none" w:eastAsia="x-none"/>
              </w:rPr>
            </w:pPr>
            <w:r w:rsidRPr="00CA3522">
              <w:rPr>
                <w:rFonts w:ascii="Times New Roman" w:eastAsia="Times New Roman" w:hAnsi="Times New Roman"/>
                <w:b/>
                <w:sz w:val="24"/>
                <w:szCs w:val="24"/>
                <w:lang w:val="x-none" w:eastAsia="x-none"/>
              </w:rPr>
              <w:t xml:space="preserve">Общая характеристика рабочей программы дисциплины </w:t>
            </w:r>
            <w:r>
              <w:rPr>
                <w:rFonts w:ascii="Times New Roman" w:eastAsia="Times New Roman" w:hAnsi="Times New Roman"/>
                <w:b/>
                <w:sz w:val="24"/>
                <w:szCs w:val="24"/>
                <w:lang w:eastAsia="x-none"/>
              </w:rPr>
              <w:t>ОО</w:t>
            </w:r>
            <w:r w:rsidRPr="00CA3522">
              <w:rPr>
                <w:rFonts w:ascii="Times New Roman" w:eastAsia="Times New Roman" w:hAnsi="Times New Roman"/>
                <w:b/>
                <w:sz w:val="24"/>
                <w:szCs w:val="24"/>
                <w:lang w:eastAsia="x-none"/>
              </w:rPr>
              <w:t>Д. 01</w:t>
            </w:r>
            <w:r>
              <w:rPr>
                <w:rFonts w:ascii="Times New Roman" w:eastAsia="Times New Roman" w:hAnsi="Times New Roman"/>
                <w:b/>
                <w:sz w:val="24"/>
                <w:szCs w:val="24"/>
                <w:lang w:eastAsia="x-none"/>
              </w:rPr>
              <w:t>.01 Введение в специальность</w:t>
            </w:r>
          </w:p>
        </w:tc>
        <w:tc>
          <w:tcPr>
            <w:tcW w:w="958" w:type="dxa"/>
            <w:vAlign w:val="center"/>
            <w:hideMark/>
          </w:tcPr>
          <w:p w:rsidR="006E12E5" w:rsidRPr="00CA3522" w:rsidRDefault="006E12E5" w:rsidP="00F74C60">
            <w:pPr>
              <w:widowControl w:val="0"/>
              <w:spacing w:line="360" w:lineRule="auto"/>
              <w:jc w:val="center"/>
              <w:rPr>
                <w:rFonts w:ascii="Times New Roman" w:hAnsi="Times New Roman"/>
                <w:sz w:val="24"/>
                <w:szCs w:val="24"/>
              </w:rPr>
            </w:pPr>
          </w:p>
        </w:tc>
      </w:tr>
      <w:tr w:rsidR="006E12E5" w:rsidRPr="00CA3522" w:rsidTr="00F74C60">
        <w:trPr>
          <w:jc w:val="center"/>
        </w:trPr>
        <w:tc>
          <w:tcPr>
            <w:tcW w:w="8613" w:type="dxa"/>
            <w:vAlign w:val="center"/>
            <w:hideMark/>
          </w:tcPr>
          <w:p w:rsidR="006E12E5" w:rsidRPr="00CA3522" w:rsidRDefault="006E12E5" w:rsidP="00F74C60">
            <w:pPr>
              <w:widowControl w:val="0"/>
              <w:autoSpaceDE w:val="0"/>
              <w:autoSpaceDN w:val="0"/>
              <w:spacing w:line="360" w:lineRule="auto"/>
              <w:ind w:left="567"/>
              <w:outlineLvl w:val="0"/>
              <w:rPr>
                <w:rFonts w:ascii="Times New Roman" w:eastAsia="Times New Roman" w:hAnsi="Times New Roman"/>
                <w:caps/>
                <w:sz w:val="24"/>
                <w:szCs w:val="24"/>
                <w:lang w:val="x-none" w:eastAsia="x-none"/>
              </w:rPr>
            </w:pPr>
            <w:r>
              <w:rPr>
                <w:rFonts w:ascii="Times New Roman" w:eastAsia="Times New Roman" w:hAnsi="Times New Roman"/>
                <w:sz w:val="24"/>
                <w:szCs w:val="24"/>
                <w:lang w:eastAsia="x-none"/>
              </w:rPr>
              <w:t xml:space="preserve">1.1. </w:t>
            </w:r>
            <w:r w:rsidRPr="00CA3522">
              <w:rPr>
                <w:rFonts w:ascii="Times New Roman" w:eastAsia="Times New Roman" w:hAnsi="Times New Roman"/>
                <w:sz w:val="24"/>
                <w:szCs w:val="24"/>
                <w:lang w:val="x-none" w:eastAsia="x-none"/>
              </w:rPr>
              <w:t xml:space="preserve">Цель и место </w:t>
            </w:r>
            <w:r w:rsidRPr="00CA3522">
              <w:rPr>
                <w:rFonts w:ascii="Times New Roman" w:eastAsia="Times New Roman" w:hAnsi="Times New Roman"/>
                <w:sz w:val="24"/>
                <w:szCs w:val="24"/>
                <w:lang w:eastAsia="x-none"/>
              </w:rPr>
              <w:t>учебной</w:t>
            </w:r>
            <w:r w:rsidRPr="00CA3522">
              <w:rPr>
                <w:rFonts w:ascii="Times New Roman" w:eastAsia="Times New Roman" w:hAnsi="Times New Roman"/>
                <w:sz w:val="24"/>
                <w:szCs w:val="24"/>
                <w:lang w:val="x-none" w:eastAsia="x-none"/>
              </w:rPr>
              <w:t xml:space="preserve"> дисциплины </w:t>
            </w:r>
          </w:p>
        </w:tc>
        <w:tc>
          <w:tcPr>
            <w:tcW w:w="958" w:type="dxa"/>
            <w:vAlign w:val="center"/>
            <w:hideMark/>
          </w:tcPr>
          <w:p w:rsidR="006E12E5" w:rsidRPr="00CA3522" w:rsidRDefault="006E12E5" w:rsidP="00F74C60">
            <w:pPr>
              <w:widowControl w:val="0"/>
              <w:spacing w:line="360" w:lineRule="auto"/>
              <w:jc w:val="center"/>
              <w:rPr>
                <w:rFonts w:ascii="Times New Roman" w:hAnsi="Times New Roman"/>
                <w:sz w:val="24"/>
                <w:szCs w:val="24"/>
              </w:rPr>
            </w:pPr>
          </w:p>
        </w:tc>
      </w:tr>
      <w:tr w:rsidR="006E12E5" w:rsidRPr="00CA3522" w:rsidTr="00F74C60">
        <w:trPr>
          <w:jc w:val="center"/>
        </w:trPr>
        <w:tc>
          <w:tcPr>
            <w:tcW w:w="8613" w:type="dxa"/>
            <w:vAlign w:val="center"/>
            <w:hideMark/>
          </w:tcPr>
          <w:p w:rsidR="006E12E5" w:rsidRPr="00CA3522" w:rsidRDefault="006E12E5" w:rsidP="002F751C">
            <w:pPr>
              <w:widowControl w:val="0"/>
              <w:numPr>
                <w:ilvl w:val="1"/>
                <w:numId w:val="169"/>
              </w:numPr>
              <w:autoSpaceDE w:val="0"/>
              <w:autoSpaceDN w:val="0"/>
              <w:spacing w:line="360" w:lineRule="auto"/>
              <w:ind w:left="567" w:firstLine="6"/>
              <w:outlineLvl w:val="0"/>
              <w:rPr>
                <w:rFonts w:ascii="Times New Roman" w:eastAsia="Times New Roman" w:hAnsi="Times New Roman"/>
                <w:caps/>
                <w:sz w:val="24"/>
                <w:szCs w:val="24"/>
                <w:lang w:val="x-none" w:eastAsia="x-none"/>
              </w:rPr>
            </w:pPr>
            <w:r w:rsidRPr="00CA3522">
              <w:rPr>
                <w:rFonts w:ascii="Times New Roman" w:eastAsia="Times New Roman" w:hAnsi="Times New Roman"/>
                <w:caps/>
                <w:sz w:val="24"/>
                <w:szCs w:val="24"/>
                <w:lang w:val="x-none" w:eastAsia="x-none"/>
              </w:rPr>
              <w:t>П</w:t>
            </w:r>
            <w:r w:rsidRPr="00CA3522">
              <w:rPr>
                <w:rFonts w:ascii="Times New Roman" w:eastAsia="Times New Roman" w:hAnsi="Times New Roman"/>
                <w:sz w:val="24"/>
                <w:szCs w:val="24"/>
                <w:lang w:val="x-none" w:eastAsia="x-none"/>
              </w:rPr>
              <w:t>ланируемые результаты освоения дисциплины</w:t>
            </w:r>
          </w:p>
        </w:tc>
        <w:tc>
          <w:tcPr>
            <w:tcW w:w="958" w:type="dxa"/>
            <w:vAlign w:val="center"/>
            <w:hideMark/>
          </w:tcPr>
          <w:p w:rsidR="006E12E5" w:rsidRPr="00CA3522" w:rsidRDefault="006E12E5" w:rsidP="00F74C60">
            <w:pPr>
              <w:widowControl w:val="0"/>
              <w:spacing w:line="360" w:lineRule="auto"/>
              <w:jc w:val="center"/>
              <w:rPr>
                <w:rFonts w:ascii="Times New Roman" w:hAnsi="Times New Roman"/>
                <w:sz w:val="24"/>
                <w:szCs w:val="24"/>
              </w:rPr>
            </w:pPr>
          </w:p>
        </w:tc>
      </w:tr>
      <w:tr w:rsidR="006E12E5" w:rsidRPr="00CA3522" w:rsidTr="00F74C60">
        <w:trPr>
          <w:jc w:val="center"/>
        </w:trPr>
        <w:tc>
          <w:tcPr>
            <w:tcW w:w="8613" w:type="dxa"/>
            <w:vAlign w:val="center"/>
            <w:hideMark/>
          </w:tcPr>
          <w:p w:rsidR="006E12E5" w:rsidRPr="00CA3522" w:rsidRDefault="006E12E5" w:rsidP="002F751C">
            <w:pPr>
              <w:widowControl w:val="0"/>
              <w:numPr>
                <w:ilvl w:val="0"/>
                <w:numId w:val="169"/>
              </w:numPr>
              <w:autoSpaceDE w:val="0"/>
              <w:autoSpaceDN w:val="0"/>
              <w:spacing w:line="360" w:lineRule="auto"/>
              <w:outlineLvl w:val="0"/>
              <w:rPr>
                <w:rFonts w:ascii="Times New Roman" w:eastAsia="Times New Roman" w:hAnsi="Times New Roman"/>
                <w:caps/>
                <w:sz w:val="24"/>
                <w:szCs w:val="24"/>
                <w:lang w:val="x-none" w:eastAsia="x-none"/>
              </w:rPr>
            </w:pPr>
            <w:r w:rsidRPr="00CA3522">
              <w:rPr>
                <w:rFonts w:ascii="Times New Roman" w:eastAsia="Times New Roman" w:hAnsi="Times New Roman"/>
                <w:b/>
                <w:caps/>
                <w:sz w:val="24"/>
                <w:szCs w:val="24"/>
                <w:lang w:val="x-none" w:eastAsia="x-none"/>
              </w:rPr>
              <w:t>С</w:t>
            </w:r>
            <w:r w:rsidRPr="00CA3522">
              <w:rPr>
                <w:rFonts w:ascii="Times New Roman" w:eastAsia="Times New Roman" w:hAnsi="Times New Roman"/>
                <w:b/>
                <w:sz w:val="24"/>
                <w:szCs w:val="24"/>
                <w:lang w:val="x-none" w:eastAsia="x-none"/>
              </w:rPr>
              <w:t xml:space="preserve">труктура и содержание учебной дисциплины </w:t>
            </w:r>
            <w:r>
              <w:rPr>
                <w:rFonts w:ascii="Times New Roman" w:eastAsia="Times New Roman" w:hAnsi="Times New Roman"/>
                <w:b/>
                <w:sz w:val="24"/>
                <w:szCs w:val="24"/>
                <w:lang w:eastAsia="x-none"/>
              </w:rPr>
              <w:t>ОО</w:t>
            </w:r>
            <w:r w:rsidRPr="00CA3522">
              <w:rPr>
                <w:rFonts w:ascii="Times New Roman" w:eastAsia="Times New Roman" w:hAnsi="Times New Roman"/>
                <w:b/>
                <w:sz w:val="24"/>
                <w:szCs w:val="24"/>
                <w:lang w:eastAsia="x-none"/>
              </w:rPr>
              <w:t>Д. 01</w:t>
            </w:r>
            <w:r>
              <w:rPr>
                <w:rFonts w:ascii="Times New Roman" w:eastAsia="Times New Roman" w:hAnsi="Times New Roman"/>
                <w:b/>
                <w:sz w:val="24"/>
                <w:szCs w:val="24"/>
                <w:lang w:eastAsia="x-none"/>
              </w:rPr>
              <w:t>.01 Введение в специальность</w:t>
            </w:r>
          </w:p>
        </w:tc>
        <w:tc>
          <w:tcPr>
            <w:tcW w:w="958" w:type="dxa"/>
            <w:vAlign w:val="center"/>
            <w:hideMark/>
          </w:tcPr>
          <w:p w:rsidR="006E12E5" w:rsidRPr="00CA3522" w:rsidRDefault="006E12E5" w:rsidP="00F74C60">
            <w:pPr>
              <w:widowControl w:val="0"/>
              <w:spacing w:line="360" w:lineRule="auto"/>
              <w:jc w:val="center"/>
              <w:rPr>
                <w:rFonts w:ascii="Times New Roman" w:hAnsi="Times New Roman"/>
                <w:sz w:val="24"/>
                <w:szCs w:val="24"/>
              </w:rPr>
            </w:pPr>
          </w:p>
        </w:tc>
      </w:tr>
      <w:tr w:rsidR="006E12E5" w:rsidRPr="00CA3522" w:rsidTr="00F74C60">
        <w:trPr>
          <w:jc w:val="center"/>
        </w:trPr>
        <w:tc>
          <w:tcPr>
            <w:tcW w:w="8613" w:type="dxa"/>
            <w:vAlign w:val="center"/>
            <w:hideMark/>
          </w:tcPr>
          <w:p w:rsidR="006E12E5" w:rsidRPr="00CA3522" w:rsidRDefault="006E12E5" w:rsidP="00F74C60">
            <w:pPr>
              <w:widowControl w:val="0"/>
              <w:spacing w:line="360" w:lineRule="auto"/>
              <w:ind w:left="567"/>
              <w:outlineLvl w:val="0"/>
              <w:rPr>
                <w:rFonts w:ascii="Times New Roman" w:eastAsia="Times New Roman" w:hAnsi="Times New Roman"/>
                <w:caps/>
                <w:sz w:val="24"/>
                <w:szCs w:val="24"/>
                <w:lang w:val="x-none" w:eastAsia="x-none"/>
              </w:rPr>
            </w:pPr>
            <w:r w:rsidRPr="00CA3522">
              <w:rPr>
                <w:rFonts w:ascii="Times New Roman" w:eastAsia="Times New Roman" w:hAnsi="Times New Roman"/>
                <w:caps/>
                <w:sz w:val="24"/>
                <w:szCs w:val="24"/>
                <w:lang w:val="x-none" w:eastAsia="x-none"/>
              </w:rPr>
              <w:t>2.1.Т</w:t>
            </w:r>
            <w:r w:rsidRPr="00CA3522">
              <w:rPr>
                <w:rFonts w:ascii="Times New Roman" w:eastAsia="Times New Roman" w:hAnsi="Times New Roman"/>
                <w:sz w:val="24"/>
                <w:szCs w:val="24"/>
                <w:lang w:val="x-none" w:eastAsia="x-none"/>
              </w:rPr>
              <w:t>рудоемкость освоения  учебной  дисциплины</w:t>
            </w:r>
          </w:p>
        </w:tc>
        <w:tc>
          <w:tcPr>
            <w:tcW w:w="958" w:type="dxa"/>
            <w:vAlign w:val="center"/>
            <w:hideMark/>
          </w:tcPr>
          <w:p w:rsidR="006E12E5" w:rsidRPr="00CA3522" w:rsidRDefault="006E12E5" w:rsidP="00F74C60">
            <w:pPr>
              <w:widowControl w:val="0"/>
              <w:spacing w:line="360" w:lineRule="auto"/>
              <w:jc w:val="center"/>
              <w:rPr>
                <w:rFonts w:ascii="Times New Roman" w:hAnsi="Times New Roman"/>
                <w:sz w:val="24"/>
                <w:szCs w:val="24"/>
              </w:rPr>
            </w:pPr>
          </w:p>
        </w:tc>
      </w:tr>
      <w:tr w:rsidR="006E12E5" w:rsidRPr="00CA3522" w:rsidTr="00F74C60">
        <w:trPr>
          <w:jc w:val="center"/>
        </w:trPr>
        <w:tc>
          <w:tcPr>
            <w:tcW w:w="8613" w:type="dxa"/>
            <w:vAlign w:val="center"/>
            <w:hideMark/>
          </w:tcPr>
          <w:p w:rsidR="006E12E5" w:rsidRPr="00CA3522" w:rsidRDefault="006E12E5" w:rsidP="00F74C60">
            <w:pPr>
              <w:widowControl w:val="0"/>
              <w:spacing w:line="360" w:lineRule="auto"/>
              <w:ind w:left="567"/>
              <w:outlineLvl w:val="0"/>
              <w:rPr>
                <w:rFonts w:ascii="Times New Roman" w:eastAsia="Times New Roman" w:hAnsi="Times New Roman"/>
                <w:caps/>
                <w:sz w:val="24"/>
                <w:szCs w:val="24"/>
                <w:lang w:val="x-none" w:eastAsia="x-none"/>
              </w:rPr>
            </w:pPr>
            <w:r w:rsidRPr="00CA3522">
              <w:rPr>
                <w:rFonts w:ascii="Times New Roman" w:eastAsia="Times New Roman" w:hAnsi="Times New Roman"/>
                <w:caps/>
                <w:sz w:val="24"/>
                <w:szCs w:val="24"/>
                <w:lang w:val="x-none" w:eastAsia="x-none"/>
              </w:rPr>
              <w:t>2.2. С</w:t>
            </w:r>
            <w:r w:rsidRPr="00CA3522">
              <w:rPr>
                <w:rFonts w:ascii="Times New Roman" w:eastAsia="Times New Roman" w:hAnsi="Times New Roman"/>
                <w:sz w:val="24"/>
                <w:szCs w:val="24"/>
                <w:lang w:val="x-none" w:eastAsia="x-none"/>
              </w:rPr>
              <w:t>труктура и содержание учебной дисциплины</w:t>
            </w:r>
          </w:p>
        </w:tc>
        <w:tc>
          <w:tcPr>
            <w:tcW w:w="958" w:type="dxa"/>
            <w:vAlign w:val="center"/>
            <w:hideMark/>
          </w:tcPr>
          <w:p w:rsidR="006E12E5" w:rsidRPr="00CA3522" w:rsidRDefault="006E12E5" w:rsidP="00F74C60">
            <w:pPr>
              <w:widowControl w:val="0"/>
              <w:spacing w:line="360" w:lineRule="auto"/>
              <w:jc w:val="center"/>
              <w:rPr>
                <w:rFonts w:ascii="Times New Roman" w:hAnsi="Times New Roman"/>
                <w:sz w:val="24"/>
                <w:szCs w:val="24"/>
              </w:rPr>
            </w:pPr>
          </w:p>
        </w:tc>
      </w:tr>
      <w:tr w:rsidR="006E12E5" w:rsidRPr="00CA3522" w:rsidTr="00F74C60">
        <w:trPr>
          <w:jc w:val="center"/>
        </w:trPr>
        <w:tc>
          <w:tcPr>
            <w:tcW w:w="8613" w:type="dxa"/>
            <w:vAlign w:val="center"/>
            <w:hideMark/>
          </w:tcPr>
          <w:p w:rsidR="006E12E5" w:rsidRPr="00CA3522" w:rsidRDefault="006E12E5" w:rsidP="002F751C">
            <w:pPr>
              <w:widowControl w:val="0"/>
              <w:numPr>
                <w:ilvl w:val="0"/>
                <w:numId w:val="169"/>
              </w:numPr>
              <w:autoSpaceDE w:val="0"/>
              <w:autoSpaceDN w:val="0"/>
              <w:spacing w:line="360" w:lineRule="auto"/>
              <w:outlineLvl w:val="0"/>
              <w:rPr>
                <w:rFonts w:ascii="Times New Roman" w:eastAsia="Times New Roman" w:hAnsi="Times New Roman"/>
                <w:caps/>
                <w:sz w:val="24"/>
                <w:szCs w:val="24"/>
                <w:lang w:val="x-none" w:eastAsia="x-none"/>
              </w:rPr>
            </w:pPr>
            <w:r w:rsidRPr="00CA3522">
              <w:rPr>
                <w:rFonts w:ascii="Times New Roman" w:eastAsia="Times New Roman" w:hAnsi="Times New Roman"/>
                <w:b/>
                <w:sz w:val="24"/>
                <w:szCs w:val="24"/>
                <w:lang w:val="x-none" w:eastAsia="x-none"/>
              </w:rPr>
              <w:t xml:space="preserve">Условия реализации учебной  дисциплины </w:t>
            </w:r>
            <w:r>
              <w:rPr>
                <w:rFonts w:ascii="Times New Roman" w:eastAsia="Times New Roman" w:hAnsi="Times New Roman"/>
                <w:b/>
                <w:sz w:val="24"/>
                <w:szCs w:val="24"/>
                <w:lang w:eastAsia="x-none"/>
              </w:rPr>
              <w:t>ОО</w:t>
            </w:r>
            <w:r w:rsidRPr="00CA3522">
              <w:rPr>
                <w:rFonts w:ascii="Times New Roman" w:eastAsia="Times New Roman" w:hAnsi="Times New Roman"/>
                <w:b/>
                <w:sz w:val="24"/>
                <w:szCs w:val="24"/>
                <w:lang w:eastAsia="x-none"/>
              </w:rPr>
              <w:t>Д. 01</w:t>
            </w:r>
            <w:r>
              <w:rPr>
                <w:rFonts w:ascii="Times New Roman" w:eastAsia="Times New Roman" w:hAnsi="Times New Roman"/>
                <w:b/>
                <w:sz w:val="24"/>
                <w:szCs w:val="24"/>
                <w:lang w:eastAsia="x-none"/>
              </w:rPr>
              <w:t>.01 Введение в специальность</w:t>
            </w:r>
          </w:p>
        </w:tc>
        <w:tc>
          <w:tcPr>
            <w:tcW w:w="958" w:type="dxa"/>
            <w:vAlign w:val="center"/>
            <w:hideMark/>
          </w:tcPr>
          <w:p w:rsidR="006E12E5" w:rsidRPr="00CA3522" w:rsidRDefault="006E12E5" w:rsidP="00F74C60">
            <w:pPr>
              <w:widowControl w:val="0"/>
              <w:spacing w:line="360" w:lineRule="auto"/>
              <w:jc w:val="center"/>
              <w:rPr>
                <w:rFonts w:ascii="Times New Roman" w:hAnsi="Times New Roman"/>
                <w:sz w:val="24"/>
                <w:szCs w:val="24"/>
              </w:rPr>
            </w:pPr>
          </w:p>
        </w:tc>
      </w:tr>
      <w:tr w:rsidR="006E12E5" w:rsidRPr="00CA3522" w:rsidTr="00F74C60">
        <w:trPr>
          <w:trHeight w:val="57"/>
          <w:jc w:val="center"/>
        </w:trPr>
        <w:tc>
          <w:tcPr>
            <w:tcW w:w="8613" w:type="dxa"/>
            <w:vAlign w:val="center"/>
            <w:hideMark/>
          </w:tcPr>
          <w:p w:rsidR="006E12E5" w:rsidRPr="00CA3522" w:rsidRDefault="006E12E5" w:rsidP="00F74C60">
            <w:pPr>
              <w:widowControl w:val="0"/>
              <w:spacing w:line="360" w:lineRule="auto"/>
              <w:ind w:left="567"/>
              <w:outlineLvl w:val="0"/>
              <w:rPr>
                <w:rFonts w:ascii="Times New Roman" w:eastAsia="Times New Roman" w:hAnsi="Times New Roman"/>
                <w:caps/>
                <w:sz w:val="24"/>
                <w:szCs w:val="24"/>
                <w:lang w:val="x-none" w:eastAsia="x-none"/>
              </w:rPr>
            </w:pPr>
            <w:r w:rsidRPr="00CA3522">
              <w:rPr>
                <w:rFonts w:ascii="Times New Roman" w:eastAsia="Times New Roman" w:hAnsi="Times New Roman"/>
                <w:sz w:val="24"/>
                <w:szCs w:val="24"/>
                <w:lang w:val="x-none" w:eastAsia="x-none"/>
              </w:rPr>
              <w:t>3.1 Материально- техническое обеспечение</w:t>
            </w:r>
          </w:p>
        </w:tc>
        <w:tc>
          <w:tcPr>
            <w:tcW w:w="958" w:type="dxa"/>
            <w:vAlign w:val="center"/>
            <w:hideMark/>
          </w:tcPr>
          <w:p w:rsidR="006E12E5" w:rsidRPr="00CA3522" w:rsidRDefault="006E12E5" w:rsidP="00F74C60">
            <w:pPr>
              <w:widowControl w:val="0"/>
              <w:spacing w:line="360" w:lineRule="auto"/>
              <w:jc w:val="center"/>
              <w:rPr>
                <w:rFonts w:ascii="Times New Roman" w:hAnsi="Times New Roman"/>
                <w:sz w:val="24"/>
                <w:szCs w:val="24"/>
              </w:rPr>
            </w:pPr>
          </w:p>
        </w:tc>
      </w:tr>
      <w:tr w:rsidR="006E12E5" w:rsidRPr="00CA3522" w:rsidTr="00F74C60">
        <w:trPr>
          <w:trHeight w:val="48"/>
          <w:jc w:val="center"/>
        </w:trPr>
        <w:tc>
          <w:tcPr>
            <w:tcW w:w="8613" w:type="dxa"/>
            <w:vAlign w:val="center"/>
            <w:hideMark/>
          </w:tcPr>
          <w:p w:rsidR="006E12E5" w:rsidRPr="00CA3522" w:rsidRDefault="006E12E5" w:rsidP="00F74C60">
            <w:pPr>
              <w:widowControl w:val="0"/>
              <w:spacing w:line="360" w:lineRule="auto"/>
              <w:ind w:left="567"/>
              <w:outlineLvl w:val="0"/>
              <w:rPr>
                <w:rFonts w:ascii="Times New Roman" w:eastAsia="Times New Roman" w:hAnsi="Times New Roman"/>
                <w:sz w:val="24"/>
                <w:szCs w:val="24"/>
                <w:lang w:val="x-none" w:eastAsia="x-none"/>
              </w:rPr>
            </w:pPr>
            <w:r w:rsidRPr="00CA3522">
              <w:rPr>
                <w:rFonts w:ascii="Times New Roman" w:eastAsia="Times New Roman" w:hAnsi="Times New Roman"/>
                <w:sz w:val="24"/>
                <w:szCs w:val="24"/>
                <w:lang w:val="x-none" w:eastAsia="x-none"/>
              </w:rPr>
              <w:t>3.2. Учебно-методическое обеспечение</w:t>
            </w:r>
          </w:p>
        </w:tc>
        <w:tc>
          <w:tcPr>
            <w:tcW w:w="958" w:type="dxa"/>
            <w:vAlign w:val="center"/>
            <w:hideMark/>
          </w:tcPr>
          <w:p w:rsidR="006E12E5" w:rsidRPr="00CA3522" w:rsidRDefault="006E12E5" w:rsidP="00F74C60">
            <w:pPr>
              <w:widowControl w:val="0"/>
              <w:spacing w:line="360" w:lineRule="auto"/>
              <w:jc w:val="center"/>
              <w:rPr>
                <w:rFonts w:ascii="Times New Roman" w:hAnsi="Times New Roman"/>
                <w:sz w:val="24"/>
                <w:szCs w:val="24"/>
              </w:rPr>
            </w:pPr>
          </w:p>
        </w:tc>
      </w:tr>
      <w:tr w:rsidR="006E12E5" w:rsidRPr="00CA3522" w:rsidTr="00F74C60">
        <w:trPr>
          <w:jc w:val="center"/>
        </w:trPr>
        <w:tc>
          <w:tcPr>
            <w:tcW w:w="8613" w:type="dxa"/>
            <w:vAlign w:val="center"/>
            <w:hideMark/>
          </w:tcPr>
          <w:p w:rsidR="006E12E5" w:rsidRPr="00CA3522" w:rsidRDefault="006E12E5" w:rsidP="002F751C">
            <w:pPr>
              <w:widowControl w:val="0"/>
              <w:numPr>
                <w:ilvl w:val="0"/>
                <w:numId w:val="169"/>
              </w:numPr>
              <w:autoSpaceDE w:val="0"/>
              <w:autoSpaceDN w:val="0"/>
              <w:spacing w:line="360" w:lineRule="auto"/>
              <w:outlineLvl w:val="0"/>
              <w:rPr>
                <w:rFonts w:ascii="Times New Roman" w:eastAsia="Times New Roman" w:hAnsi="Times New Roman"/>
                <w:caps/>
                <w:sz w:val="24"/>
                <w:szCs w:val="24"/>
                <w:lang w:val="x-none" w:eastAsia="x-none"/>
              </w:rPr>
            </w:pPr>
            <w:r w:rsidRPr="00CA3522">
              <w:rPr>
                <w:rFonts w:ascii="Times New Roman" w:eastAsia="Times New Roman" w:hAnsi="Times New Roman"/>
                <w:b/>
                <w:sz w:val="24"/>
                <w:szCs w:val="24"/>
                <w:lang w:val="x-none" w:eastAsia="x-none"/>
              </w:rPr>
              <w:t>Контроль и оценка результатов освоения учебной дисциплины</w:t>
            </w:r>
          </w:p>
        </w:tc>
        <w:tc>
          <w:tcPr>
            <w:tcW w:w="958" w:type="dxa"/>
            <w:vAlign w:val="center"/>
            <w:hideMark/>
          </w:tcPr>
          <w:p w:rsidR="006E12E5" w:rsidRPr="00CA3522" w:rsidRDefault="006E12E5" w:rsidP="00F74C60">
            <w:pPr>
              <w:widowControl w:val="0"/>
              <w:spacing w:line="360" w:lineRule="auto"/>
              <w:jc w:val="center"/>
              <w:rPr>
                <w:rFonts w:ascii="Times New Roman" w:hAnsi="Times New Roman"/>
                <w:sz w:val="24"/>
                <w:szCs w:val="24"/>
              </w:rPr>
            </w:pPr>
          </w:p>
        </w:tc>
      </w:tr>
    </w:tbl>
    <w:p w:rsidR="006E12E5" w:rsidRPr="00CA3522" w:rsidRDefault="006E12E5" w:rsidP="006E12E5">
      <w:pPr>
        <w:widowControl w:val="0"/>
        <w:jc w:val="center"/>
        <w:rPr>
          <w:rFonts w:ascii="Times New Roman" w:eastAsia="Times New Roman" w:hAnsi="Times New Roman"/>
          <w:b/>
          <w:sz w:val="28"/>
          <w:szCs w:val="28"/>
          <w:lang w:eastAsia="ru-RU"/>
        </w:rPr>
      </w:pPr>
    </w:p>
    <w:p w:rsidR="006E12E5" w:rsidRPr="00CA3522" w:rsidRDefault="006E12E5" w:rsidP="006E12E5">
      <w:pPr>
        <w:widowControl w:val="0"/>
        <w:jc w:val="both"/>
        <w:rPr>
          <w:rFonts w:ascii="Times New Roman" w:hAnsi="Times New Roman"/>
          <w:b/>
          <w:w w:val="90"/>
          <w:sz w:val="28"/>
        </w:rPr>
      </w:pPr>
    </w:p>
    <w:p w:rsidR="006E12E5" w:rsidRPr="00F06EA0" w:rsidRDefault="006E12E5" w:rsidP="006E12E5">
      <w:pPr>
        <w:widowControl w:val="0"/>
        <w:spacing w:line="252" w:lineRule="auto"/>
        <w:rPr>
          <w:lang w:eastAsia="zh-CN"/>
        </w:rPr>
        <w:sectPr w:rsidR="006E12E5" w:rsidRPr="00F06EA0" w:rsidSect="00F74C60">
          <w:footerReference w:type="default" r:id="rId78"/>
          <w:footerReference w:type="first" r:id="rId79"/>
          <w:pgSz w:w="11906" w:h="16838"/>
          <w:pgMar w:top="1134" w:right="850" w:bottom="764" w:left="851" w:header="720" w:footer="708" w:gutter="0"/>
          <w:cols w:space="720"/>
          <w:docGrid w:linePitch="299"/>
        </w:sectPr>
      </w:pPr>
    </w:p>
    <w:p w:rsidR="006E12E5" w:rsidRPr="00AE2A13" w:rsidRDefault="006E12E5" w:rsidP="002F751C">
      <w:pPr>
        <w:pStyle w:val="a8"/>
        <w:widowControl w:val="0"/>
        <w:numPr>
          <w:ilvl w:val="2"/>
          <w:numId w:val="126"/>
        </w:numPr>
        <w:tabs>
          <w:tab w:val="clear" w:pos="2160"/>
        </w:tabs>
        <w:ind w:left="0" w:firstLine="0"/>
        <w:jc w:val="center"/>
        <w:outlineLvl w:val="0"/>
        <w:rPr>
          <w:rFonts w:ascii="Times New Roman" w:eastAsia="Segoe UI" w:hAnsi="Times New Roman"/>
          <w:b/>
          <w:bCs/>
          <w:iCs/>
          <w:caps/>
          <w:sz w:val="24"/>
          <w:szCs w:val="24"/>
          <w:lang w:eastAsia="ru-RU"/>
        </w:rPr>
      </w:pPr>
      <w:r w:rsidRPr="00AE2A13">
        <w:rPr>
          <w:rFonts w:ascii="Times New Roman" w:eastAsia="Segoe UI" w:hAnsi="Times New Roman"/>
          <w:b/>
          <w:bCs/>
          <w:iCs/>
          <w:caps/>
          <w:sz w:val="24"/>
          <w:szCs w:val="24"/>
          <w:lang w:eastAsia="ru-RU"/>
        </w:rPr>
        <w:lastRenderedPageBreak/>
        <w:t>Общая характеристика РАБОЧЕЙ ПРОГРАММЫ УЧЕБНОЙ ДИСЦИПЛИНЫ</w:t>
      </w:r>
    </w:p>
    <w:p w:rsidR="006E12E5" w:rsidRPr="00F06EA0" w:rsidRDefault="006E12E5" w:rsidP="006E12E5">
      <w:pPr>
        <w:widowControl w:val="0"/>
        <w:jc w:val="center"/>
        <w:rPr>
          <w:rFonts w:ascii="Times New Roman" w:hAnsi="Times New Roman"/>
          <w:b/>
          <w:sz w:val="24"/>
          <w:szCs w:val="24"/>
          <w:lang w:eastAsia="zh-CN"/>
        </w:rPr>
      </w:pPr>
      <w:r w:rsidRPr="00F06EA0">
        <w:rPr>
          <w:rFonts w:ascii="Times New Roman" w:hAnsi="Times New Roman"/>
          <w:b/>
          <w:sz w:val="24"/>
          <w:szCs w:val="24"/>
          <w:lang w:eastAsia="zh-CN"/>
        </w:rPr>
        <w:t>ООД 01.0</w:t>
      </w:r>
      <w:r>
        <w:rPr>
          <w:rFonts w:ascii="Times New Roman" w:hAnsi="Times New Roman"/>
          <w:b/>
          <w:sz w:val="24"/>
          <w:szCs w:val="24"/>
          <w:lang w:eastAsia="zh-CN"/>
        </w:rPr>
        <w:t>1</w:t>
      </w:r>
      <w:r w:rsidRPr="00F06EA0">
        <w:rPr>
          <w:rFonts w:ascii="Times New Roman" w:hAnsi="Times New Roman"/>
          <w:b/>
          <w:sz w:val="24"/>
          <w:szCs w:val="24"/>
          <w:lang w:eastAsia="zh-CN"/>
        </w:rPr>
        <w:t xml:space="preserve"> «ВВЕДЕНИЕ В СПЕЦИАЛЬНОСТЬ»</w:t>
      </w:r>
    </w:p>
    <w:p w:rsidR="006E12E5" w:rsidRPr="00F06EA0" w:rsidRDefault="006E12E5" w:rsidP="006E12E5">
      <w:pPr>
        <w:widowControl w:val="0"/>
        <w:jc w:val="center"/>
        <w:rPr>
          <w:lang w:eastAsia="zh-CN"/>
        </w:rPr>
      </w:pPr>
    </w:p>
    <w:p w:rsidR="006E12E5" w:rsidRPr="00F06EA0" w:rsidRDefault="006E12E5" w:rsidP="002F751C">
      <w:pPr>
        <w:widowControl w:val="0"/>
        <w:numPr>
          <w:ilvl w:val="1"/>
          <w:numId w:val="168"/>
        </w:numPr>
        <w:spacing w:line="252" w:lineRule="auto"/>
        <w:ind w:left="0" w:firstLine="709"/>
        <w:jc w:val="both"/>
        <w:rPr>
          <w:rFonts w:ascii="Times New Roman" w:hAnsi="Times New Roman"/>
          <w:b/>
          <w:sz w:val="24"/>
          <w:szCs w:val="24"/>
          <w:lang w:eastAsia="zh-CN"/>
        </w:rPr>
      </w:pPr>
      <w:r w:rsidRPr="00F06EA0">
        <w:rPr>
          <w:rFonts w:ascii="Times New Roman" w:hAnsi="Times New Roman"/>
          <w:b/>
          <w:sz w:val="24"/>
          <w:szCs w:val="24"/>
          <w:lang w:eastAsia="zh-CN"/>
        </w:rPr>
        <w:t>Цель и место дисциплины в структуре образовательной программы</w:t>
      </w:r>
    </w:p>
    <w:p w:rsidR="006E12E5" w:rsidRPr="00F06EA0" w:rsidRDefault="006E12E5" w:rsidP="006E12E5">
      <w:pPr>
        <w:widowControl w:val="0"/>
        <w:ind w:firstLine="709"/>
        <w:jc w:val="both"/>
        <w:rPr>
          <w:rFonts w:ascii="Times New Roman" w:hAnsi="Times New Roman"/>
          <w:sz w:val="24"/>
          <w:szCs w:val="24"/>
          <w:lang w:eastAsia="zh-CN"/>
        </w:rPr>
      </w:pPr>
      <w:r w:rsidRPr="00F06EA0">
        <w:rPr>
          <w:rFonts w:ascii="Times New Roman" w:hAnsi="Times New Roman"/>
          <w:b/>
          <w:sz w:val="24"/>
          <w:szCs w:val="24"/>
          <w:lang w:eastAsia="zh-CN"/>
        </w:rPr>
        <w:t>Цель дисциплины «Введение в специальность»</w:t>
      </w:r>
      <w:r w:rsidR="009A46DF">
        <w:rPr>
          <w:rFonts w:ascii="Times New Roman" w:hAnsi="Times New Roman"/>
          <w:b/>
          <w:sz w:val="24"/>
          <w:szCs w:val="24"/>
          <w:lang w:eastAsia="zh-CN"/>
        </w:rPr>
        <w:t>:</w:t>
      </w:r>
      <w:r w:rsidRPr="00F06EA0">
        <w:rPr>
          <w:rFonts w:ascii="Times New Roman" w:hAnsi="Times New Roman"/>
          <w:b/>
          <w:sz w:val="24"/>
          <w:szCs w:val="24"/>
          <w:lang w:eastAsia="zh-CN"/>
        </w:rPr>
        <w:t xml:space="preserve"> </w:t>
      </w:r>
      <w:r w:rsidRPr="00F06EA0">
        <w:rPr>
          <w:rFonts w:ascii="Times New Roman" w:hAnsi="Times New Roman"/>
          <w:sz w:val="24"/>
          <w:szCs w:val="24"/>
          <w:lang w:eastAsia="zh-CN"/>
        </w:rPr>
        <w:t>подготов</w:t>
      </w:r>
      <w:r w:rsidR="009A46DF">
        <w:rPr>
          <w:rFonts w:ascii="Times New Roman" w:hAnsi="Times New Roman"/>
          <w:sz w:val="24"/>
          <w:szCs w:val="24"/>
          <w:lang w:eastAsia="zh-CN"/>
        </w:rPr>
        <w:t>ка</w:t>
      </w:r>
      <w:r w:rsidRPr="00F06EA0">
        <w:rPr>
          <w:rFonts w:ascii="Times New Roman" w:hAnsi="Times New Roman"/>
          <w:sz w:val="24"/>
          <w:szCs w:val="24"/>
          <w:lang w:eastAsia="zh-CN"/>
        </w:rPr>
        <w:t xml:space="preserve"> обучающихся к освоению общих и профессиональных компетенций в соответствии с ФГОС СПО по специальности </w:t>
      </w:r>
      <w:r w:rsidR="004843E1">
        <w:rPr>
          <w:rFonts w:ascii="Times New Roman" w:hAnsi="Times New Roman"/>
          <w:sz w:val="24"/>
          <w:szCs w:val="24"/>
          <w:lang w:eastAsia="zh-CN"/>
        </w:rPr>
        <w:t>15.02.19 Сварочное производство</w:t>
      </w:r>
      <w:r w:rsidRPr="00F06EA0">
        <w:rPr>
          <w:rFonts w:ascii="Times New Roman" w:hAnsi="Times New Roman"/>
          <w:sz w:val="24"/>
          <w:szCs w:val="24"/>
          <w:lang w:eastAsia="zh-CN"/>
        </w:rPr>
        <w:t xml:space="preserve"> </w:t>
      </w:r>
      <w:r w:rsidR="004843E1">
        <w:rPr>
          <w:rFonts w:ascii="Times New Roman" w:hAnsi="Times New Roman"/>
          <w:sz w:val="24"/>
          <w:szCs w:val="24"/>
          <w:lang w:eastAsia="zh-CN"/>
        </w:rPr>
        <w:t>.</w:t>
      </w:r>
    </w:p>
    <w:p w:rsidR="006E12E5" w:rsidRPr="00F06EA0" w:rsidRDefault="006E12E5" w:rsidP="006E12E5">
      <w:pPr>
        <w:widowControl w:val="0"/>
        <w:ind w:firstLine="709"/>
        <w:jc w:val="both"/>
        <w:rPr>
          <w:rFonts w:ascii="Times New Roman" w:hAnsi="Times New Roman"/>
          <w:sz w:val="24"/>
          <w:szCs w:val="24"/>
          <w:lang w:eastAsia="zh-CN"/>
        </w:rPr>
      </w:pPr>
      <w:r w:rsidRPr="00F06EA0">
        <w:rPr>
          <w:rFonts w:ascii="Times New Roman" w:hAnsi="Times New Roman"/>
          <w:sz w:val="24"/>
          <w:szCs w:val="24"/>
          <w:lang w:eastAsia="zh-CN"/>
        </w:rPr>
        <w:t xml:space="preserve">Дисциплина «Введение в специальность» включена в обязательную часть     </w:t>
      </w:r>
      <w:r>
        <w:rPr>
          <w:rFonts w:ascii="Times New Roman" w:hAnsi="Times New Roman"/>
          <w:sz w:val="24"/>
          <w:szCs w:val="24"/>
          <w:lang w:eastAsia="zh-CN"/>
        </w:rPr>
        <w:t>предлагаемого цикла</w:t>
      </w:r>
      <w:r w:rsidRPr="00F06EA0">
        <w:rPr>
          <w:rFonts w:ascii="Times New Roman" w:hAnsi="Times New Roman"/>
          <w:sz w:val="24"/>
          <w:szCs w:val="24"/>
          <w:lang w:eastAsia="zh-CN"/>
        </w:rPr>
        <w:t xml:space="preserve"> </w:t>
      </w:r>
      <w:r>
        <w:rPr>
          <w:rFonts w:ascii="Times New Roman" w:hAnsi="Times New Roman"/>
          <w:sz w:val="24"/>
          <w:szCs w:val="24"/>
          <w:lang w:eastAsia="zh-CN"/>
        </w:rPr>
        <w:t xml:space="preserve">образовательной программы </w:t>
      </w:r>
      <w:r w:rsidRPr="00F06EA0">
        <w:rPr>
          <w:rFonts w:ascii="Times New Roman" w:hAnsi="Times New Roman"/>
          <w:sz w:val="24"/>
          <w:szCs w:val="24"/>
          <w:lang w:eastAsia="zh-CN"/>
        </w:rPr>
        <w:t>по специальности 1</w:t>
      </w:r>
      <w:r>
        <w:rPr>
          <w:rFonts w:ascii="Times New Roman" w:hAnsi="Times New Roman"/>
          <w:sz w:val="24"/>
          <w:szCs w:val="24"/>
          <w:lang w:eastAsia="zh-CN"/>
        </w:rPr>
        <w:t>5</w:t>
      </w:r>
      <w:r w:rsidRPr="00F06EA0">
        <w:rPr>
          <w:rFonts w:ascii="Times New Roman" w:hAnsi="Times New Roman"/>
          <w:sz w:val="24"/>
          <w:szCs w:val="24"/>
          <w:lang w:eastAsia="zh-CN"/>
        </w:rPr>
        <w:t>.02.1</w:t>
      </w:r>
      <w:r>
        <w:rPr>
          <w:rFonts w:ascii="Times New Roman" w:hAnsi="Times New Roman"/>
          <w:sz w:val="24"/>
          <w:szCs w:val="24"/>
          <w:lang w:eastAsia="zh-CN"/>
        </w:rPr>
        <w:t>19 Сварочное производство</w:t>
      </w:r>
      <w:r w:rsidRPr="00F06EA0">
        <w:rPr>
          <w:rFonts w:ascii="Times New Roman" w:hAnsi="Times New Roman"/>
          <w:sz w:val="24"/>
          <w:szCs w:val="24"/>
          <w:lang w:eastAsia="zh-CN"/>
        </w:rPr>
        <w:t xml:space="preserve"> </w:t>
      </w:r>
    </w:p>
    <w:p w:rsidR="006E12E5" w:rsidRPr="00F06EA0" w:rsidRDefault="006E12E5" w:rsidP="006E12E5">
      <w:pPr>
        <w:widowControl w:val="0"/>
        <w:ind w:firstLine="709"/>
        <w:jc w:val="both"/>
        <w:rPr>
          <w:rFonts w:ascii="Times New Roman" w:hAnsi="Times New Roman"/>
          <w:b/>
          <w:sz w:val="24"/>
          <w:szCs w:val="24"/>
          <w:lang w:eastAsia="zh-CN"/>
        </w:rPr>
      </w:pPr>
      <w:r w:rsidRPr="00F06EA0">
        <w:rPr>
          <w:rFonts w:ascii="Times New Roman" w:hAnsi="Times New Roman"/>
          <w:b/>
          <w:sz w:val="24"/>
          <w:szCs w:val="24"/>
          <w:lang w:eastAsia="zh-CN"/>
        </w:rPr>
        <w:tab/>
        <w:t>1.2. Планируемые результаты освоения дисциплины</w:t>
      </w:r>
    </w:p>
    <w:p w:rsidR="006E12E5" w:rsidRPr="00F06EA0" w:rsidRDefault="006E12E5" w:rsidP="006E12E5">
      <w:pPr>
        <w:widowControl w:val="0"/>
        <w:ind w:firstLine="709"/>
        <w:jc w:val="both"/>
        <w:rPr>
          <w:rFonts w:ascii="Times New Roman" w:hAnsi="Times New Roman"/>
          <w:sz w:val="24"/>
          <w:szCs w:val="24"/>
          <w:lang w:eastAsia="zh-CN"/>
        </w:rPr>
      </w:pPr>
      <w:r w:rsidRPr="00F06EA0">
        <w:rPr>
          <w:rFonts w:ascii="Times New Roman" w:hAnsi="Times New Roman"/>
          <w:b/>
          <w:sz w:val="24"/>
          <w:szCs w:val="24"/>
          <w:lang w:eastAsia="zh-CN"/>
        </w:rPr>
        <w:t>В результате освоения дисциплины обучающийся должен:</w:t>
      </w:r>
    </w:p>
    <w:tbl>
      <w:tblPr>
        <w:tblW w:w="10457" w:type="dxa"/>
        <w:tblLayout w:type="fixed"/>
        <w:tblLook w:val="0000" w:firstRow="0" w:lastRow="0" w:firstColumn="0" w:lastColumn="0" w:noHBand="0" w:noVBand="0"/>
      </w:tblPr>
      <w:tblGrid>
        <w:gridCol w:w="1242"/>
        <w:gridCol w:w="4395"/>
        <w:gridCol w:w="4820"/>
      </w:tblGrid>
      <w:tr w:rsidR="006E12E5" w:rsidRPr="00F06EA0" w:rsidTr="00F74C60">
        <w:trPr>
          <w:trHeight w:val="649"/>
        </w:trPr>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6E12E5" w:rsidRPr="00F06EA0" w:rsidRDefault="006E12E5" w:rsidP="00F74C60">
            <w:pPr>
              <w:widowControl w:val="0"/>
              <w:jc w:val="center"/>
              <w:rPr>
                <w:rFonts w:ascii="Times New Roman" w:hAnsi="Times New Roman"/>
                <w:b/>
                <w:sz w:val="24"/>
                <w:szCs w:val="24"/>
                <w:lang w:eastAsia="zh-CN"/>
              </w:rPr>
            </w:pPr>
            <w:r w:rsidRPr="00F06EA0">
              <w:rPr>
                <w:rFonts w:ascii="Times New Roman" w:hAnsi="Times New Roman"/>
                <w:b/>
                <w:sz w:val="24"/>
                <w:szCs w:val="24"/>
                <w:lang w:eastAsia="zh-CN"/>
              </w:rPr>
              <w:t xml:space="preserve">Код </w:t>
            </w:r>
          </w:p>
          <w:p w:rsidR="006E12E5" w:rsidRPr="00F06EA0" w:rsidRDefault="006E12E5" w:rsidP="00F74C60">
            <w:pPr>
              <w:widowControl w:val="0"/>
              <w:jc w:val="center"/>
              <w:rPr>
                <w:b/>
                <w:lang w:eastAsia="zh-CN"/>
              </w:rPr>
            </w:pPr>
            <w:r w:rsidRPr="00F06EA0">
              <w:rPr>
                <w:rFonts w:ascii="Times New Roman" w:hAnsi="Times New Roman"/>
                <w:b/>
                <w:sz w:val="24"/>
                <w:szCs w:val="24"/>
                <w:lang w:eastAsia="zh-CN"/>
              </w:rPr>
              <w:t>ПК, ОК</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6E12E5" w:rsidRPr="00F06EA0" w:rsidRDefault="006E12E5" w:rsidP="00F74C60">
            <w:pPr>
              <w:widowControl w:val="0"/>
              <w:jc w:val="center"/>
              <w:rPr>
                <w:b/>
                <w:lang w:eastAsia="zh-CN"/>
              </w:rPr>
            </w:pPr>
            <w:r w:rsidRPr="00F06EA0">
              <w:rPr>
                <w:rFonts w:ascii="Times New Roman" w:hAnsi="Times New Roman"/>
                <w:b/>
                <w:sz w:val="24"/>
                <w:szCs w:val="24"/>
                <w:lang w:eastAsia="zh-CN"/>
              </w:rPr>
              <w:t>Уметь</w:t>
            </w:r>
          </w:p>
        </w:tc>
        <w:tc>
          <w:tcPr>
            <w:tcW w:w="4820" w:type="dxa"/>
            <w:tcBorders>
              <w:top w:val="single" w:sz="4" w:space="0" w:color="000000"/>
              <w:left w:val="single" w:sz="4" w:space="0" w:color="000000"/>
              <w:bottom w:val="single" w:sz="4" w:space="0" w:color="000000"/>
              <w:right w:val="single" w:sz="4" w:space="0" w:color="auto"/>
            </w:tcBorders>
            <w:shd w:val="clear" w:color="auto" w:fill="auto"/>
          </w:tcPr>
          <w:p w:rsidR="006E12E5" w:rsidRPr="00F06EA0" w:rsidRDefault="006E12E5" w:rsidP="00F74C60">
            <w:pPr>
              <w:widowControl w:val="0"/>
              <w:jc w:val="center"/>
              <w:rPr>
                <w:b/>
                <w:lang w:eastAsia="zh-CN"/>
              </w:rPr>
            </w:pPr>
            <w:r w:rsidRPr="00F06EA0">
              <w:rPr>
                <w:rFonts w:ascii="Times New Roman" w:hAnsi="Times New Roman"/>
                <w:b/>
                <w:sz w:val="24"/>
                <w:szCs w:val="24"/>
                <w:lang w:eastAsia="zh-CN"/>
              </w:rPr>
              <w:t>Знать</w:t>
            </w:r>
          </w:p>
        </w:tc>
      </w:tr>
      <w:tr w:rsidR="006E12E5" w:rsidRPr="00F06EA0" w:rsidTr="00F74C60">
        <w:trPr>
          <w:trHeight w:val="212"/>
        </w:trPr>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6E12E5" w:rsidRPr="00F06EA0" w:rsidRDefault="006E12E5" w:rsidP="00F74C60">
            <w:pPr>
              <w:widowControl w:val="0"/>
              <w:jc w:val="center"/>
              <w:rPr>
                <w:lang w:eastAsia="zh-CN"/>
              </w:rPr>
            </w:pPr>
          </w:p>
          <w:p w:rsidR="006E12E5" w:rsidRPr="00F06EA0" w:rsidRDefault="006E12E5" w:rsidP="00F74C60">
            <w:pPr>
              <w:widowControl w:val="0"/>
              <w:jc w:val="center"/>
              <w:rPr>
                <w:lang w:eastAsia="zh-CN"/>
              </w:rPr>
            </w:pPr>
            <w:r w:rsidRPr="00F06EA0">
              <w:rPr>
                <w:rFonts w:ascii="Times New Roman" w:eastAsia="Times New Roman" w:hAnsi="Times New Roman"/>
                <w:iCs/>
                <w:sz w:val="24"/>
                <w:szCs w:val="24"/>
                <w:lang w:eastAsia="ru-RU"/>
              </w:rPr>
              <w:t>ОК 2.</w:t>
            </w:r>
          </w:p>
          <w:p w:rsidR="006E12E5" w:rsidRPr="00F06EA0" w:rsidRDefault="006E12E5" w:rsidP="00F74C60">
            <w:pPr>
              <w:widowControl w:val="0"/>
              <w:jc w:val="center"/>
              <w:rPr>
                <w:lang w:eastAsia="zh-CN"/>
              </w:rPr>
            </w:pPr>
            <w:r w:rsidRPr="00F06EA0">
              <w:rPr>
                <w:rFonts w:ascii="Times New Roman" w:eastAsia="Times New Roman" w:hAnsi="Times New Roman"/>
                <w:iCs/>
                <w:sz w:val="24"/>
                <w:szCs w:val="24"/>
                <w:lang w:eastAsia="ru-RU"/>
              </w:rPr>
              <w:t>ОК 4.</w:t>
            </w:r>
          </w:p>
          <w:p w:rsidR="006E12E5" w:rsidRPr="00F06EA0" w:rsidRDefault="006E12E5" w:rsidP="00F74C60">
            <w:pPr>
              <w:widowControl w:val="0"/>
              <w:jc w:val="center"/>
              <w:rPr>
                <w:lang w:eastAsia="zh-CN"/>
              </w:rPr>
            </w:pPr>
            <w:r w:rsidRPr="00F06EA0">
              <w:rPr>
                <w:rFonts w:ascii="Times New Roman" w:eastAsia="Times New Roman" w:hAnsi="Times New Roman"/>
                <w:iCs/>
                <w:sz w:val="24"/>
                <w:szCs w:val="24"/>
                <w:lang w:eastAsia="ru-RU"/>
              </w:rPr>
              <w:t>ОК 5.</w:t>
            </w:r>
          </w:p>
          <w:p w:rsidR="006E12E5" w:rsidRPr="00F06EA0" w:rsidRDefault="006E12E5" w:rsidP="00F74C60">
            <w:pPr>
              <w:widowControl w:val="0"/>
              <w:jc w:val="center"/>
              <w:rPr>
                <w:lang w:eastAsia="zh-CN"/>
              </w:rPr>
            </w:pPr>
            <w:r w:rsidRPr="00F06EA0">
              <w:rPr>
                <w:rFonts w:ascii="Times New Roman" w:eastAsia="Times New Roman" w:hAnsi="Times New Roman"/>
                <w:iCs/>
                <w:sz w:val="24"/>
                <w:szCs w:val="24"/>
                <w:lang w:eastAsia="ru-RU"/>
              </w:rPr>
              <w:t>ОК 6.</w:t>
            </w:r>
          </w:p>
          <w:p w:rsidR="006E12E5" w:rsidRPr="00F06EA0" w:rsidRDefault="006E12E5" w:rsidP="00F74C60">
            <w:pPr>
              <w:widowControl w:val="0"/>
              <w:jc w:val="center"/>
              <w:rPr>
                <w:lang w:eastAsia="zh-CN"/>
              </w:rPr>
            </w:pPr>
            <w:r w:rsidRPr="00F06EA0">
              <w:rPr>
                <w:rFonts w:ascii="Times New Roman" w:eastAsia="Times New Roman" w:hAnsi="Times New Roman"/>
                <w:iCs/>
                <w:sz w:val="24"/>
                <w:szCs w:val="24"/>
                <w:lang w:eastAsia="ru-RU"/>
              </w:rPr>
              <w:t>ОК 9.</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6E12E5" w:rsidRPr="00F06EA0" w:rsidRDefault="006E12E5" w:rsidP="00F74C60">
            <w:pPr>
              <w:widowControl w:val="0"/>
              <w:jc w:val="both"/>
              <w:rPr>
                <w:rFonts w:ascii="Times New Roman" w:hAnsi="Times New Roman"/>
                <w:sz w:val="24"/>
                <w:szCs w:val="24"/>
                <w:lang w:eastAsia="zh-CN"/>
              </w:rPr>
            </w:pPr>
            <w:r w:rsidRPr="00F06EA0">
              <w:rPr>
                <w:rFonts w:ascii="Times New Roman" w:eastAsia="Times New Roman" w:hAnsi="Times New Roman"/>
                <w:sz w:val="24"/>
                <w:szCs w:val="24"/>
                <w:lang w:eastAsia="zh-CN"/>
              </w:rPr>
              <w:t xml:space="preserve"> </w:t>
            </w:r>
            <w:r w:rsidRPr="00F06EA0">
              <w:rPr>
                <w:rFonts w:ascii="Times New Roman" w:hAnsi="Times New Roman"/>
                <w:i/>
                <w:sz w:val="24"/>
                <w:szCs w:val="24"/>
                <w:lang w:eastAsia="zh-CN"/>
              </w:rPr>
              <w:t xml:space="preserve"> </w:t>
            </w:r>
            <w:r w:rsidRPr="00F06EA0">
              <w:rPr>
                <w:rFonts w:ascii="Times New Roman" w:hAnsi="Times New Roman"/>
                <w:sz w:val="24"/>
                <w:szCs w:val="24"/>
                <w:lang w:eastAsia="zh-CN"/>
              </w:rPr>
              <w:t xml:space="preserve">– использовать федеральные законы и другие нормативные документы в образовательной деятельности; </w:t>
            </w:r>
          </w:p>
          <w:p w:rsidR="006E12E5" w:rsidRPr="00F06EA0" w:rsidRDefault="006E12E5" w:rsidP="00F74C60">
            <w:pPr>
              <w:widowControl w:val="0"/>
              <w:jc w:val="both"/>
              <w:rPr>
                <w:rFonts w:ascii="Times New Roman" w:hAnsi="Times New Roman"/>
                <w:sz w:val="24"/>
                <w:szCs w:val="24"/>
                <w:lang w:eastAsia="zh-CN"/>
              </w:rPr>
            </w:pPr>
            <w:r w:rsidRPr="00F06EA0">
              <w:rPr>
                <w:rFonts w:ascii="Times New Roman" w:hAnsi="Times New Roman"/>
                <w:sz w:val="24"/>
                <w:szCs w:val="24"/>
                <w:lang w:eastAsia="zh-CN"/>
              </w:rPr>
              <w:t xml:space="preserve"> – владеть навыками работы с научной и учебной литературой, </w:t>
            </w:r>
          </w:p>
          <w:p w:rsidR="006E12E5" w:rsidRPr="00F06EA0" w:rsidRDefault="006E12E5" w:rsidP="00F74C60">
            <w:pPr>
              <w:widowControl w:val="0"/>
              <w:jc w:val="both"/>
              <w:rPr>
                <w:rFonts w:ascii="Times New Roman" w:hAnsi="Times New Roman"/>
                <w:sz w:val="24"/>
                <w:szCs w:val="24"/>
                <w:lang w:eastAsia="zh-CN"/>
              </w:rPr>
            </w:pPr>
            <w:r w:rsidRPr="00F06EA0">
              <w:rPr>
                <w:rFonts w:ascii="Times New Roman" w:hAnsi="Times New Roman"/>
                <w:sz w:val="24"/>
                <w:szCs w:val="24"/>
                <w:lang w:eastAsia="zh-CN"/>
              </w:rPr>
              <w:t xml:space="preserve">– организовать и выполнять различные виды самостоятельной работы; </w:t>
            </w:r>
          </w:p>
          <w:p w:rsidR="006E12E5" w:rsidRPr="00F06EA0" w:rsidRDefault="006E12E5" w:rsidP="00F74C60">
            <w:pPr>
              <w:widowControl w:val="0"/>
              <w:jc w:val="both"/>
              <w:rPr>
                <w:rFonts w:ascii="Times New Roman" w:hAnsi="Times New Roman"/>
                <w:sz w:val="24"/>
                <w:szCs w:val="24"/>
                <w:lang w:eastAsia="zh-CN"/>
              </w:rPr>
            </w:pPr>
            <w:r w:rsidRPr="00F06EA0">
              <w:rPr>
                <w:rFonts w:ascii="Times New Roman" w:hAnsi="Times New Roman"/>
                <w:sz w:val="24"/>
                <w:szCs w:val="24"/>
                <w:lang w:eastAsia="zh-CN"/>
              </w:rPr>
              <w:t xml:space="preserve"> – использовать знания дисциплины в практической деятельности, ориентироваться в условиях частой смены технологий в профессиональной деятельности; </w:t>
            </w:r>
          </w:p>
          <w:p w:rsidR="006E12E5" w:rsidRPr="00F06EA0" w:rsidRDefault="006E12E5" w:rsidP="00F74C60">
            <w:pPr>
              <w:widowControl w:val="0"/>
              <w:jc w:val="both"/>
              <w:rPr>
                <w:rFonts w:ascii="Times New Roman" w:hAnsi="Times New Roman"/>
                <w:sz w:val="24"/>
                <w:szCs w:val="24"/>
                <w:lang w:eastAsia="zh-CN"/>
              </w:rPr>
            </w:pPr>
          </w:p>
          <w:p w:rsidR="006E12E5" w:rsidRPr="00F06EA0" w:rsidRDefault="006E12E5" w:rsidP="00F74C60">
            <w:pPr>
              <w:widowControl w:val="0"/>
              <w:jc w:val="both"/>
              <w:rPr>
                <w:rFonts w:ascii="Times New Roman" w:hAnsi="Times New Roman"/>
                <w:sz w:val="24"/>
                <w:szCs w:val="24"/>
                <w:lang w:eastAsia="zh-CN"/>
              </w:rPr>
            </w:pPr>
            <w:r w:rsidRPr="00F06EA0">
              <w:rPr>
                <w:rFonts w:ascii="Times New Roman" w:hAnsi="Times New Roman"/>
                <w:sz w:val="24"/>
                <w:szCs w:val="24"/>
                <w:lang w:eastAsia="zh-CN"/>
              </w:rPr>
              <w:t>- уметь пользоваться профессиональной документацией на государственном  и иностранном языках</w:t>
            </w:r>
          </w:p>
          <w:p w:rsidR="006E12E5" w:rsidRPr="00F06EA0" w:rsidRDefault="006E12E5" w:rsidP="00F74C60">
            <w:pPr>
              <w:widowControl w:val="0"/>
              <w:jc w:val="both"/>
              <w:rPr>
                <w:rFonts w:ascii="Times New Roman" w:hAnsi="Times New Roman"/>
                <w:sz w:val="24"/>
                <w:szCs w:val="24"/>
                <w:lang w:eastAsia="zh-CN"/>
              </w:rPr>
            </w:pPr>
            <w:r w:rsidRPr="00F06EA0">
              <w:rPr>
                <w:rFonts w:ascii="Times New Roman" w:hAnsi="Times New Roman"/>
                <w:sz w:val="24"/>
                <w:szCs w:val="24"/>
                <w:lang w:eastAsia="zh-CN"/>
              </w:rPr>
              <w:t>- Проявлять активную гражданскую позицию, основанную на демократических  ценностях с учетом  гармонизации межнациональных и межрелигиозных отношений</w:t>
            </w:r>
          </w:p>
        </w:tc>
        <w:tc>
          <w:tcPr>
            <w:tcW w:w="4820" w:type="dxa"/>
            <w:tcBorders>
              <w:top w:val="single" w:sz="4" w:space="0" w:color="000000"/>
              <w:left w:val="single" w:sz="4" w:space="0" w:color="000000"/>
              <w:bottom w:val="single" w:sz="4" w:space="0" w:color="000000"/>
              <w:right w:val="single" w:sz="4" w:space="0" w:color="auto"/>
            </w:tcBorders>
            <w:shd w:val="clear" w:color="auto" w:fill="auto"/>
          </w:tcPr>
          <w:p w:rsidR="006E12E5" w:rsidRPr="00F06EA0" w:rsidRDefault="006E12E5" w:rsidP="00F74C60">
            <w:pPr>
              <w:widowControl w:val="0"/>
              <w:jc w:val="both"/>
              <w:rPr>
                <w:rFonts w:ascii="Times New Roman" w:hAnsi="Times New Roman"/>
                <w:sz w:val="24"/>
                <w:szCs w:val="24"/>
                <w:lang w:eastAsia="zh-CN"/>
              </w:rPr>
            </w:pPr>
            <w:r w:rsidRPr="00F06EA0">
              <w:rPr>
                <w:rFonts w:ascii="Times New Roman" w:hAnsi="Times New Roman"/>
                <w:sz w:val="24"/>
                <w:szCs w:val="24"/>
                <w:lang w:eastAsia="zh-CN"/>
              </w:rPr>
              <w:t>Объекты и виды будущей профессиональной деятельности, систему организации учебного процесса по специальности</w:t>
            </w:r>
          </w:p>
          <w:p w:rsidR="006E12E5" w:rsidRPr="00F06EA0" w:rsidRDefault="006E12E5" w:rsidP="00F74C60">
            <w:pPr>
              <w:widowControl w:val="0"/>
              <w:jc w:val="both"/>
              <w:rPr>
                <w:rFonts w:ascii="Times New Roman" w:hAnsi="Times New Roman"/>
                <w:sz w:val="24"/>
                <w:szCs w:val="24"/>
                <w:lang w:eastAsia="zh-CN"/>
              </w:rPr>
            </w:pPr>
            <w:r w:rsidRPr="00F06EA0">
              <w:rPr>
                <w:rFonts w:ascii="Times New Roman" w:hAnsi="Times New Roman"/>
                <w:sz w:val="24"/>
                <w:szCs w:val="24"/>
                <w:lang w:eastAsia="zh-CN"/>
              </w:rPr>
              <w:t>- способы поиска научной и учебной литературы</w:t>
            </w:r>
          </w:p>
          <w:p w:rsidR="006E12E5" w:rsidRPr="00F06EA0" w:rsidRDefault="006E12E5" w:rsidP="00F74C60">
            <w:pPr>
              <w:widowControl w:val="0"/>
              <w:jc w:val="both"/>
              <w:rPr>
                <w:rFonts w:ascii="Times New Roman" w:hAnsi="Times New Roman"/>
                <w:sz w:val="24"/>
                <w:szCs w:val="24"/>
                <w:lang w:eastAsia="zh-CN"/>
              </w:rPr>
            </w:pPr>
          </w:p>
          <w:p w:rsidR="006E12E5" w:rsidRPr="00F06EA0" w:rsidRDefault="006E12E5" w:rsidP="00F74C60">
            <w:pPr>
              <w:widowControl w:val="0"/>
              <w:jc w:val="both"/>
              <w:rPr>
                <w:rFonts w:ascii="Times New Roman" w:hAnsi="Times New Roman"/>
                <w:sz w:val="24"/>
                <w:szCs w:val="24"/>
                <w:lang w:eastAsia="zh-CN"/>
              </w:rPr>
            </w:pPr>
            <w:r w:rsidRPr="00F06EA0">
              <w:rPr>
                <w:rFonts w:ascii="Times New Roman" w:hAnsi="Times New Roman"/>
                <w:sz w:val="24"/>
                <w:szCs w:val="24"/>
                <w:lang w:eastAsia="zh-CN"/>
              </w:rPr>
              <w:t>– уровни образования по специальности;</w:t>
            </w:r>
          </w:p>
          <w:p w:rsidR="006E12E5" w:rsidRPr="00F06EA0" w:rsidRDefault="006E12E5" w:rsidP="00F74C60">
            <w:pPr>
              <w:widowControl w:val="0"/>
              <w:jc w:val="both"/>
              <w:rPr>
                <w:rFonts w:ascii="Times New Roman" w:hAnsi="Times New Roman"/>
                <w:sz w:val="24"/>
                <w:szCs w:val="24"/>
                <w:lang w:eastAsia="zh-CN"/>
              </w:rPr>
            </w:pPr>
          </w:p>
          <w:p w:rsidR="006E12E5" w:rsidRPr="00F06EA0" w:rsidRDefault="006E12E5" w:rsidP="00F74C60">
            <w:pPr>
              <w:widowControl w:val="0"/>
              <w:jc w:val="both"/>
              <w:rPr>
                <w:rFonts w:ascii="Times New Roman" w:hAnsi="Times New Roman"/>
                <w:sz w:val="24"/>
                <w:szCs w:val="24"/>
                <w:lang w:eastAsia="zh-CN"/>
              </w:rPr>
            </w:pPr>
            <w:r w:rsidRPr="00F06EA0">
              <w:rPr>
                <w:rFonts w:ascii="Times New Roman" w:hAnsi="Times New Roman"/>
                <w:sz w:val="24"/>
                <w:szCs w:val="24"/>
                <w:lang w:eastAsia="zh-CN"/>
              </w:rPr>
              <w:t>- знает нормативную документацию по изучаемой специальности</w:t>
            </w:r>
          </w:p>
          <w:p w:rsidR="006E12E5" w:rsidRPr="00F06EA0" w:rsidRDefault="006E12E5" w:rsidP="00F74C60">
            <w:pPr>
              <w:widowControl w:val="0"/>
              <w:jc w:val="both"/>
              <w:rPr>
                <w:rFonts w:ascii="Times New Roman" w:hAnsi="Times New Roman"/>
                <w:sz w:val="24"/>
                <w:szCs w:val="24"/>
                <w:lang w:eastAsia="zh-CN"/>
              </w:rPr>
            </w:pPr>
            <w:r w:rsidRPr="00F06EA0">
              <w:rPr>
                <w:rFonts w:ascii="Times New Roman" w:hAnsi="Times New Roman"/>
                <w:sz w:val="24"/>
                <w:szCs w:val="24"/>
                <w:lang w:eastAsia="zh-CN"/>
              </w:rPr>
              <w:t>- роль выбранной специальности для развития экономики города, региона</w:t>
            </w:r>
          </w:p>
        </w:tc>
      </w:tr>
    </w:tbl>
    <w:p w:rsidR="006E12E5" w:rsidRPr="00F06EA0" w:rsidRDefault="006E12E5" w:rsidP="006E12E5">
      <w:pPr>
        <w:widowControl w:val="0"/>
        <w:spacing w:line="252" w:lineRule="auto"/>
        <w:ind w:left="562"/>
        <w:rPr>
          <w:lang w:eastAsia="zh-CN"/>
        </w:rPr>
      </w:pPr>
      <w:r w:rsidRPr="00F06EA0">
        <w:rPr>
          <w:rFonts w:ascii="Times New Roman" w:eastAsia="Times New Roman" w:hAnsi="Times New Roman"/>
          <w:sz w:val="24"/>
          <w:szCs w:val="24"/>
          <w:lang w:eastAsia="zh-CN"/>
        </w:rPr>
        <w:t xml:space="preserve"> </w:t>
      </w:r>
    </w:p>
    <w:p w:rsidR="006E12E5" w:rsidRPr="00F06EA0" w:rsidRDefault="006E12E5" w:rsidP="006E12E5">
      <w:pPr>
        <w:widowControl w:val="0"/>
        <w:spacing w:line="252" w:lineRule="auto"/>
        <w:ind w:left="562"/>
        <w:jc w:val="center"/>
        <w:rPr>
          <w:lang w:eastAsia="zh-CN"/>
        </w:rPr>
      </w:pPr>
    </w:p>
    <w:p w:rsidR="006E12E5" w:rsidRPr="00F06EA0" w:rsidRDefault="006E12E5" w:rsidP="006E12E5">
      <w:pPr>
        <w:widowControl w:val="0"/>
        <w:spacing w:line="252" w:lineRule="auto"/>
        <w:rPr>
          <w:lang w:eastAsia="zh-CN"/>
        </w:rPr>
        <w:sectPr w:rsidR="006E12E5" w:rsidRPr="00F06EA0">
          <w:footerReference w:type="even" r:id="rId80"/>
          <w:footerReference w:type="default" r:id="rId81"/>
          <w:footerReference w:type="first" r:id="rId82"/>
          <w:pgSz w:w="11906" w:h="16838"/>
          <w:pgMar w:top="1040" w:right="580" w:bottom="1200" w:left="1140" w:header="720" w:footer="1003" w:gutter="0"/>
          <w:cols w:space="720"/>
          <w:docGrid w:linePitch="360"/>
        </w:sectPr>
      </w:pPr>
    </w:p>
    <w:p w:rsidR="006E12E5" w:rsidRPr="009A46DF" w:rsidRDefault="006E12E5" w:rsidP="009A46DF">
      <w:pPr>
        <w:pStyle w:val="a8"/>
        <w:widowControl w:val="0"/>
        <w:numPr>
          <w:ilvl w:val="0"/>
          <w:numId w:val="168"/>
        </w:numPr>
        <w:jc w:val="center"/>
        <w:outlineLvl w:val="0"/>
        <w:rPr>
          <w:rFonts w:ascii="Times New Roman" w:eastAsia="Segoe UI" w:hAnsi="Times New Roman"/>
          <w:b/>
          <w:bCs/>
          <w:caps/>
          <w:sz w:val="24"/>
          <w:szCs w:val="24"/>
          <w:lang w:eastAsia="ru-RU"/>
        </w:rPr>
      </w:pPr>
      <w:r w:rsidRPr="009A46DF">
        <w:rPr>
          <w:rFonts w:ascii="Times New Roman" w:eastAsia="Segoe UI" w:hAnsi="Times New Roman"/>
          <w:b/>
          <w:bCs/>
          <w:caps/>
          <w:sz w:val="24"/>
          <w:szCs w:val="24"/>
          <w:lang w:eastAsia="ru-RU"/>
        </w:rPr>
        <w:lastRenderedPageBreak/>
        <w:t>Структура и содержание ДИСЦИПЛИНЫ</w:t>
      </w:r>
    </w:p>
    <w:p w:rsidR="009A46DF" w:rsidRPr="009A46DF" w:rsidRDefault="009A46DF" w:rsidP="009A46DF">
      <w:pPr>
        <w:pStyle w:val="a8"/>
        <w:widowControl w:val="0"/>
        <w:ind w:left="420"/>
        <w:jc w:val="center"/>
        <w:outlineLvl w:val="0"/>
        <w:rPr>
          <w:rFonts w:ascii="Times New Roman" w:eastAsia="Segoe UI" w:hAnsi="Times New Roman"/>
          <w:b/>
          <w:bCs/>
          <w:caps/>
          <w:sz w:val="24"/>
          <w:szCs w:val="24"/>
          <w:lang w:eastAsia="ru-RU"/>
        </w:rPr>
      </w:pPr>
    </w:p>
    <w:p w:rsidR="009A46DF" w:rsidRPr="009A46DF" w:rsidRDefault="006E12E5" w:rsidP="009A46DF">
      <w:pPr>
        <w:pStyle w:val="a8"/>
        <w:widowControl w:val="0"/>
        <w:numPr>
          <w:ilvl w:val="1"/>
          <w:numId w:val="168"/>
        </w:numPr>
        <w:spacing w:line="276" w:lineRule="auto"/>
        <w:outlineLvl w:val="1"/>
        <w:rPr>
          <w:rFonts w:ascii="Times New Roman" w:eastAsia="Segoe UI" w:hAnsi="Times New Roman"/>
          <w:b/>
          <w:bCs/>
          <w:sz w:val="24"/>
          <w:szCs w:val="24"/>
          <w:lang w:eastAsia="ru-RU"/>
        </w:rPr>
      </w:pPr>
      <w:r w:rsidRPr="009A46DF">
        <w:rPr>
          <w:rFonts w:ascii="Times New Roman" w:eastAsia="Segoe UI" w:hAnsi="Times New Roman"/>
          <w:b/>
          <w:bCs/>
          <w:sz w:val="24"/>
          <w:szCs w:val="24"/>
          <w:lang w:eastAsia="ru-RU"/>
        </w:rPr>
        <w:t>Трудоемкость освоения дисциплины</w:t>
      </w:r>
    </w:p>
    <w:p w:rsidR="006E12E5" w:rsidRPr="009A46DF" w:rsidRDefault="006E12E5" w:rsidP="009A46DF">
      <w:pPr>
        <w:pStyle w:val="a8"/>
        <w:widowControl w:val="0"/>
        <w:spacing w:line="276" w:lineRule="auto"/>
        <w:ind w:left="420"/>
        <w:outlineLvl w:val="1"/>
        <w:rPr>
          <w:rFonts w:ascii="Times New Roman" w:eastAsia="Segoe UI" w:hAnsi="Times New Roman"/>
          <w:b/>
          <w:bCs/>
          <w:sz w:val="24"/>
          <w:szCs w:val="24"/>
          <w:lang w:eastAsia="ru-RU"/>
        </w:rPr>
      </w:pPr>
      <w:r w:rsidRPr="009A46DF">
        <w:rPr>
          <w:rFonts w:ascii="Times New Roman" w:eastAsia="Segoe UI" w:hAnsi="Times New Roman"/>
          <w:b/>
          <w:bCs/>
          <w:sz w:val="24"/>
          <w:szCs w:val="24"/>
          <w:lang w:eastAsia="ru-RU"/>
        </w:rPr>
        <w:t xml:space="preserve"> </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559"/>
        <w:gridCol w:w="1165"/>
        <w:gridCol w:w="2023"/>
      </w:tblGrid>
      <w:tr w:rsidR="006E12E5" w:rsidRPr="00CA3522" w:rsidTr="00F74C60">
        <w:trPr>
          <w:trHeight w:val="23"/>
        </w:trPr>
        <w:tc>
          <w:tcPr>
            <w:tcW w:w="6559" w:type="dxa"/>
            <w:vAlign w:val="center"/>
          </w:tcPr>
          <w:p w:rsidR="006E12E5" w:rsidRPr="00CA3522" w:rsidRDefault="006E12E5" w:rsidP="00F74C60">
            <w:pPr>
              <w:widowControl w:val="0"/>
              <w:jc w:val="center"/>
              <w:rPr>
                <w:rFonts w:ascii="Times New Roman" w:hAnsi="Times New Roman"/>
                <w:b/>
                <w:sz w:val="24"/>
                <w:szCs w:val="24"/>
              </w:rPr>
            </w:pPr>
            <w:r w:rsidRPr="00CA3522">
              <w:rPr>
                <w:rFonts w:ascii="Times New Roman" w:hAnsi="Times New Roman"/>
                <w:b/>
                <w:sz w:val="24"/>
                <w:szCs w:val="24"/>
              </w:rPr>
              <w:t>Наименование составных частей дисциплины</w:t>
            </w:r>
          </w:p>
        </w:tc>
        <w:tc>
          <w:tcPr>
            <w:tcW w:w="1165" w:type="dxa"/>
            <w:vAlign w:val="center"/>
          </w:tcPr>
          <w:p w:rsidR="006E12E5" w:rsidRPr="00CA3522" w:rsidRDefault="006E12E5" w:rsidP="00F74C60">
            <w:pPr>
              <w:widowControl w:val="0"/>
              <w:jc w:val="center"/>
              <w:rPr>
                <w:rFonts w:ascii="Times New Roman" w:hAnsi="Times New Roman"/>
                <w:b/>
                <w:sz w:val="24"/>
                <w:szCs w:val="24"/>
              </w:rPr>
            </w:pPr>
            <w:r w:rsidRPr="00CA3522">
              <w:rPr>
                <w:rFonts w:ascii="Times New Roman" w:hAnsi="Times New Roman"/>
                <w:b/>
                <w:sz w:val="24"/>
                <w:szCs w:val="24"/>
              </w:rPr>
              <w:t>Объем в часах</w:t>
            </w:r>
          </w:p>
        </w:tc>
        <w:tc>
          <w:tcPr>
            <w:tcW w:w="2023" w:type="dxa"/>
          </w:tcPr>
          <w:p w:rsidR="006E12E5" w:rsidRPr="00CA3522" w:rsidRDefault="006E12E5" w:rsidP="00F74C60">
            <w:pPr>
              <w:widowControl w:val="0"/>
              <w:jc w:val="center"/>
              <w:rPr>
                <w:rFonts w:ascii="Times New Roman" w:hAnsi="Times New Roman"/>
                <w:b/>
                <w:sz w:val="24"/>
                <w:szCs w:val="24"/>
              </w:rPr>
            </w:pPr>
            <w:r w:rsidRPr="00CA3522">
              <w:rPr>
                <w:rFonts w:ascii="Times New Roman" w:hAnsi="Times New Roman"/>
                <w:b/>
                <w:sz w:val="24"/>
                <w:szCs w:val="24"/>
              </w:rPr>
              <w:t>В т.ч. в форме практ. подготовки</w:t>
            </w:r>
          </w:p>
        </w:tc>
      </w:tr>
      <w:tr w:rsidR="006E12E5" w:rsidRPr="00CA3522" w:rsidTr="00F74C60">
        <w:trPr>
          <w:trHeight w:val="23"/>
        </w:trPr>
        <w:tc>
          <w:tcPr>
            <w:tcW w:w="6559" w:type="dxa"/>
            <w:vAlign w:val="center"/>
          </w:tcPr>
          <w:p w:rsidR="006E12E5" w:rsidRPr="00CA3522" w:rsidRDefault="006E12E5" w:rsidP="00F74C60">
            <w:pPr>
              <w:widowControl w:val="0"/>
              <w:jc w:val="both"/>
              <w:rPr>
                <w:rFonts w:ascii="Times New Roman" w:hAnsi="Times New Roman"/>
                <w:bCs/>
                <w:sz w:val="24"/>
                <w:szCs w:val="24"/>
              </w:rPr>
            </w:pPr>
            <w:r w:rsidRPr="00CA3522">
              <w:rPr>
                <w:rFonts w:ascii="Times New Roman" w:hAnsi="Times New Roman"/>
                <w:bCs/>
                <w:sz w:val="24"/>
                <w:szCs w:val="24"/>
              </w:rPr>
              <w:t>Учебные занятия</w:t>
            </w:r>
          </w:p>
        </w:tc>
        <w:tc>
          <w:tcPr>
            <w:tcW w:w="1165" w:type="dxa"/>
            <w:vAlign w:val="center"/>
          </w:tcPr>
          <w:p w:rsidR="006E12E5" w:rsidRPr="00CA3522" w:rsidRDefault="006E12E5" w:rsidP="00F74C60">
            <w:pPr>
              <w:widowControl w:val="0"/>
              <w:jc w:val="center"/>
              <w:rPr>
                <w:rFonts w:ascii="Times New Roman" w:hAnsi="Times New Roman"/>
                <w:bCs/>
                <w:sz w:val="24"/>
                <w:szCs w:val="24"/>
              </w:rPr>
            </w:pPr>
            <w:r>
              <w:rPr>
                <w:rFonts w:ascii="Times New Roman" w:hAnsi="Times New Roman"/>
                <w:bCs/>
                <w:sz w:val="24"/>
                <w:szCs w:val="24"/>
              </w:rPr>
              <w:t>34</w:t>
            </w:r>
          </w:p>
        </w:tc>
        <w:tc>
          <w:tcPr>
            <w:tcW w:w="2023" w:type="dxa"/>
            <w:vAlign w:val="center"/>
          </w:tcPr>
          <w:p w:rsidR="006E12E5" w:rsidRPr="00CA3522" w:rsidRDefault="006E12E5" w:rsidP="00F74C60">
            <w:pPr>
              <w:widowControl w:val="0"/>
              <w:jc w:val="center"/>
              <w:rPr>
                <w:rFonts w:ascii="Times New Roman" w:hAnsi="Times New Roman"/>
                <w:bCs/>
                <w:sz w:val="24"/>
                <w:szCs w:val="24"/>
              </w:rPr>
            </w:pPr>
            <w:r>
              <w:rPr>
                <w:rFonts w:ascii="Times New Roman" w:hAnsi="Times New Roman"/>
                <w:bCs/>
                <w:sz w:val="24"/>
                <w:szCs w:val="24"/>
              </w:rPr>
              <w:t>24</w:t>
            </w:r>
          </w:p>
        </w:tc>
      </w:tr>
      <w:tr w:rsidR="006E12E5" w:rsidRPr="00CA3522" w:rsidTr="00F74C60">
        <w:trPr>
          <w:trHeight w:val="23"/>
        </w:trPr>
        <w:tc>
          <w:tcPr>
            <w:tcW w:w="6559" w:type="dxa"/>
            <w:vAlign w:val="center"/>
          </w:tcPr>
          <w:p w:rsidR="006E12E5" w:rsidRPr="00CA3522" w:rsidRDefault="006E12E5" w:rsidP="00F74C60">
            <w:pPr>
              <w:widowControl w:val="0"/>
              <w:jc w:val="both"/>
              <w:rPr>
                <w:rFonts w:ascii="Times New Roman" w:hAnsi="Times New Roman"/>
                <w:bCs/>
                <w:sz w:val="24"/>
                <w:szCs w:val="24"/>
              </w:rPr>
            </w:pPr>
            <w:r w:rsidRPr="00CA3522">
              <w:rPr>
                <w:rFonts w:ascii="Times New Roman" w:hAnsi="Times New Roman"/>
                <w:bCs/>
                <w:sz w:val="24"/>
                <w:szCs w:val="24"/>
              </w:rPr>
              <w:t>Самостоятельная работа</w:t>
            </w:r>
          </w:p>
        </w:tc>
        <w:tc>
          <w:tcPr>
            <w:tcW w:w="1165" w:type="dxa"/>
            <w:vAlign w:val="center"/>
          </w:tcPr>
          <w:p w:rsidR="006E12E5" w:rsidRPr="00CA3522" w:rsidRDefault="006E12E5" w:rsidP="00F74C60">
            <w:pPr>
              <w:widowControl w:val="0"/>
              <w:jc w:val="center"/>
              <w:rPr>
                <w:rFonts w:ascii="Times New Roman" w:hAnsi="Times New Roman"/>
                <w:bCs/>
                <w:sz w:val="24"/>
                <w:szCs w:val="24"/>
              </w:rPr>
            </w:pPr>
            <w:r w:rsidRPr="00CA3522">
              <w:rPr>
                <w:rFonts w:ascii="Times New Roman" w:hAnsi="Times New Roman"/>
                <w:bCs/>
                <w:sz w:val="24"/>
                <w:szCs w:val="24"/>
              </w:rPr>
              <w:t>-</w:t>
            </w:r>
          </w:p>
        </w:tc>
        <w:tc>
          <w:tcPr>
            <w:tcW w:w="2023" w:type="dxa"/>
            <w:vAlign w:val="center"/>
          </w:tcPr>
          <w:p w:rsidR="006E12E5" w:rsidRPr="00CA3522" w:rsidRDefault="006E12E5" w:rsidP="00F74C60">
            <w:pPr>
              <w:widowControl w:val="0"/>
              <w:jc w:val="center"/>
              <w:rPr>
                <w:rFonts w:ascii="Times New Roman" w:hAnsi="Times New Roman"/>
                <w:bCs/>
                <w:sz w:val="24"/>
                <w:szCs w:val="24"/>
              </w:rPr>
            </w:pPr>
            <w:r w:rsidRPr="00CA3522">
              <w:rPr>
                <w:rFonts w:ascii="Times New Roman" w:hAnsi="Times New Roman"/>
                <w:bCs/>
                <w:sz w:val="24"/>
                <w:szCs w:val="24"/>
              </w:rPr>
              <w:t>-</w:t>
            </w:r>
          </w:p>
        </w:tc>
      </w:tr>
      <w:tr w:rsidR="006E12E5" w:rsidRPr="00CA3522" w:rsidTr="00F74C60">
        <w:trPr>
          <w:trHeight w:val="23"/>
        </w:trPr>
        <w:tc>
          <w:tcPr>
            <w:tcW w:w="6559" w:type="dxa"/>
            <w:vAlign w:val="center"/>
          </w:tcPr>
          <w:p w:rsidR="006E12E5" w:rsidRPr="00CA3522" w:rsidRDefault="006E12E5" w:rsidP="00F74C60">
            <w:pPr>
              <w:widowControl w:val="0"/>
              <w:jc w:val="both"/>
              <w:rPr>
                <w:rFonts w:ascii="Times New Roman" w:hAnsi="Times New Roman"/>
                <w:bCs/>
                <w:sz w:val="24"/>
                <w:szCs w:val="24"/>
              </w:rPr>
            </w:pPr>
            <w:r w:rsidRPr="00CA3522">
              <w:rPr>
                <w:rFonts w:ascii="Times New Roman" w:hAnsi="Times New Roman"/>
                <w:bCs/>
                <w:sz w:val="24"/>
                <w:szCs w:val="24"/>
              </w:rPr>
              <w:t xml:space="preserve">Промежуточная аттестация в </w:t>
            </w:r>
            <w:r>
              <w:rPr>
                <w:rFonts w:ascii="Times New Roman" w:hAnsi="Times New Roman"/>
                <w:bCs/>
                <w:i/>
                <w:iCs/>
                <w:sz w:val="24"/>
                <w:szCs w:val="24"/>
              </w:rPr>
              <w:t>форме  (дифференцированного зачета)</w:t>
            </w:r>
          </w:p>
        </w:tc>
        <w:tc>
          <w:tcPr>
            <w:tcW w:w="1165" w:type="dxa"/>
            <w:vAlign w:val="center"/>
          </w:tcPr>
          <w:p w:rsidR="006E12E5" w:rsidRPr="00CA3522" w:rsidRDefault="006E12E5" w:rsidP="00F74C60">
            <w:pPr>
              <w:widowControl w:val="0"/>
              <w:jc w:val="center"/>
              <w:rPr>
                <w:rFonts w:ascii="Times New Roman" w:hAnsi="Times New Roman"/>
                <w:bCs/>
                <w:sz w:val="24"/>
                <w:szCs w:val="24"/>
              </w:rPr>
            </w:pPr>
            <w:r>
              <w:rPr>
                <w:rFonts w:ascii="Times New Roman" w:hAnsi="Times New Roman"/>
                <w:bCs/>
                <w:sz w:val="24"/>
                <w:szCs w:val="24"/>
              </w:rPr>
              <w:t>2</w:t>
            </w:r>
          </w:p>
        </w:tc>
        <w:tc>
          <w:tcPr>
            <w:tcW w:w="2023" w:type="dxa"/>
            <w:vAlign w:val="center"/>
          </w:tcPr>
          <w:p w:rsidR="006E12E5" w:rsidRPr="00CA3522" w:rsidRDefault="006E12E5" w:rsidP="00F74C60">
            <w:pPr>
              <w:widowControl w:val="0"/>
              <w:jc w:val="center"/>
              <w:rPr>
                <w:rFonts w:ascii="Times New Roman" w:hAnsi="Times New Roman"/>
                <w:bCs/>
                <w:sz w:val="24"/>
                <w:szCs w:val="24"/>
              </w:rPr>
            </w:pPr>
          </w:p>
        </w:tc>
      </w:tr>
      <w:tr w:rsidR="006E12E5" w:rsidRPr="00CA3522" w:rsidTr="00F74C60">
        <w:trPr>
          <w:trHeight w:val="23"/>
        </w:trPr>
        <w:tc>
          <w:tcPr>
            <w:tcW w:w="6559" w:type="dxa"/>
            <w:vAlign w:val="center"/>
          </w:tcPr>
          <w:p w:rsidR="006E12E5" w:rsidRPr="00CA3522" w:rsidRDefault="006E12E5" w:rsidP="00F74C60">
            <w:pPr>
              <w:widowControl w:val="0"/>
              <w:jc w:val="both"/>
              <w:rPr>
                <w:rFonts w:ascii="Times New Roman" w:hAnsi="Times New Roman"/>
                <w:bCs/>
                <w:sz w:val="24"/>
                <w:szCs w:val="24"/>
              </w:rPr>
            </w:pPr>
            <w:r w:rsidRPr="00CA3522">
              <w:rPr>
                <w:rFonts w:ascii="Times New Roman" w:hAnsi="Times New Roman"/>
                <w:bCs/>
                <w:sz w:val="24"/>
                <w:szCs w:val="24"/>
              </w:rPr>
              <w:t>Всего</w:t>
            </w:r>
          </w:p>
        </w:tc>
        <w:tc>
          <w:tcPr>
            <w:tcW w:w="1165" w:type="dxa"/>
            <w:vAlign w:val="center"/>
          </w:tcPr>
          <w:p w:rsidR="006E12E5" w:rsidRPr="00CA3522" w:rsidRDefault="006E12E5" w:rsidP="00F74C60">
            <w:pPr>
              <w:widowControl w:val="0"/>
              <w:jc w:val="center"/>
              <w:rPr>
                <w:rFonts w:ascii="Times New Roman" w:hAnsi="Times New Roman"/>
                <w:b/>
                <w:sz w:val="24"/>
                <w:szCs w:val="24"/>
              </w:rPr>
            </w:pPr>
            <w:r>
              <w:rPr>
                <w:rFonts w:ascii="Times New Roman" w:hAnsi="Times New Roman"/>
                <w:b/>
                <w:sz w:val="24"/>
                <w:szCs w:val="24"/>
              </w:rPr>
              <w:t>36</w:t>
            </w:r>
          </w:p>
        </w:tc>
        <w:tc>
          <w:tcPr>
            <w:tcW w:w="2023" w:type="dxa"/>
            <w:vAlign w:val="center"/>
          </w:tcPr>
          <w:p w:rsidR="006E12E5" w:rsidRPr="00CA3522" w:rsidRDefault="006E12E5" w:rsidP="00F74C60">
            <w:pPr>
              <w:widowControl w:val="0"/>
              <w:jc w:val="center"/>
              <w:rPr>
                <w:rFonts w:ascii="Times New Roman" w:hAnsi="Times New Roman"/>
                <w:b/>
                <w:sz w:val="24"/>
                <w:szCs w:val="24"/>
              </w:rPr>
            </w:pPr>
            <w:r>
              <w:rPr>
                <w:rFonts w:ascii="Times New Roman" w:hAnsi="Times New Roman"/>
                <w:b/>
                <w:sz w:val="24"/>
                <w:szCs w:val="24"/>
              </w:rPr>
              <w:t>24</w:t>
            </w:r>
          </w:p>
        </w:tc>
      </w:tr>
    </w:tbl>
    <w:p w:rsidR="006E12E5" w:rsidRPr="00F06EA0" w:rsidRDefault="006E12E5" w:rsidP="006E12E5">
      <w:pPr>
        <w:widowControl w:val="0"/>
        <w:autoSpaceDE w:val="0"/>
        <w:spacing w:line="228" w:lineRule="auto"/>
        <w:rPr>
          <w:rFonts w:ascii="Times New Roman" w:hAnsi="Times New Roman"/>
          <w:b/>
          <w:i/>
          <w:sz w:val="24"/>
          <w:szCs w:val="24"/>
          <w:lang w:eastAsia="zh-CN"/>
        </w:rPr>
      </w:pPr>
    </w:p>
    <w:p w:rsidR="006E12E5" w:rsidRPr="00F06EA0" w:rsidRDefault="006E12E5" w:rsidP="006E12E5">
      <w:pPr>
        <w:widowControl w:val="0"/>
        <w:spacing w:line="252" w:lineRule="auto"/>
        <w:rPr>
          <w:rFonts w:ascii="Times New Roman" w:hAnsi="Times New Roman"/>
          <w:sz w:val="24"/>
          <w:szCs w:val="24"/>
          <w:lang w:eastAsia="zh-CN"/>
        </w:rPr>
      </w:pPr>
    </w:p>
    <w:p w:rsidR="006E12E5" w:rsidRPr="00F06EA0" w:rsidRDefault="006E12E5" w:rsidP="006E12E5">
      <w:pPr>
        <w:widowControl w:val="0"/>
        <w:spacing w:line="252" w:lineRule="auto"/>
        <w:rPr>
          <w:lang w:eastAsia="zh-CN"/>
        </w:rPr>
        <w:sectPr w:rsidR="006E12E5" w:rsidRPr="00F06EA0">
          <w:footerReference w:type="even" r:id="rId83"/>
          <w:footerReference w:type="default" r:id="rId84"/>
          <w:footerReference w:type="first" r:id="rId85"/>
          <w:pgSz w:w="11906" w:h="16838"/>
          <w:pgMar w:top="1134" w:right="850" w:bottom="1134" w:left="1701" w:header="720" w:footer="708" w:gutter="0"/>
          <w:cols w:space="720"/>
          <w:docGrid w:linePitch="360"/>
        </w:sectPr>
      </w:pPr>
    </w:p>
    <w:p w:rsidR="006E12E5" w:rsidRPr="00AE2A13" w:rsidRDefault="006E12E5" w:rsidP="006E12E5">
      <w:pPr>
        <w:widowControl w:val="0"/>
        <w:spacing w:line="252" w:lineRule="auto"/>
        <w:rPr>
          <w:rFonts w:ascii="Times New Roman" w:hAnsi="Times New Roman" w:cs="Times New Roman"/>
          <w:sz w:val="24"/>
          <w:szCs w:val="24"/>
          <w:lang w:eastAsia="zh-CN"/>
        </w:rPr>
      </w:pPr>
      <w:r>
        <w:rPr>
          <w:rFonts w:ascii="Times New Roman" w:hAnsi="Times New Roman"/>
          <w:b/>
          <w:sz w:val="24"/>
          <w:szCs w:val="24"/>
          <w:lang w:eastAsia="zh-CN"/>
        </w:rPr>
        <w:lastRenderedPageBreak/>
        <w:t>2.</w:t>
      </w:r>
      <w:r w:rsidRPr="00AE2A13">
        <w:rPr>
          <w:rFonts w:ascii="Times New Roman" w:hAnsi="Times New Roman" w:cs="Times New Roman"/>
          <w:b/>
          <w:sz w:val="24"/>
          <w:szCs w:val="24"/>
          <w:lang w:eastAsia="zh-CN"/>
        </w:rPr>
        <w:t xml:space="preserve">2 Содержание й дисциплины </w:t>
      </w:r>
    </w:p>
    <w:tbl>
      <w:tblPr>
        <w:tblW w:w="15175" w:type="dxa"/>
        <w:tblLayout w:type="fixed"/>
        <w:tblLook w:val="0000" w:firstRow="0" w:lastRow="0" w:firstColumn="0" w:lastColumn="0" w:noHBand="0" w:noVBand="0"/>
      </w:tblPr>
      <w:tblGrid>
        <w:gridCol w:w="3831"/>
        <w:gridCol w:w="8043"/>
        <w:gridCol w:w="1417"/>
        <w:gridCol w:w="1871"/>
        <w:gridCol w:w="13"/>
      </w:tblGrid>
      <w:tr w:rsidR="006E12E5" w:rsidRPr="00AE2A13" w:rsidTr="009A46DF">
        <w:tc>
          <w:tcPr>
            <w:tcW w:w="3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12E5" w:rsidRPr="00AE2A13" w:rsidRDefault="006E12E5" w:rsidP="009A46DF">
            <w:pPr>
              <w:widowControl w:val="0"/>
              <w:jc w:val="center"/>
              <w:rPr>
                <w:rFonts w:ascii="Times New Roman" w:hAnsi="Times New Roman" w:cs="Times New Roman"/>
                <w:sz w:val="24"/>
                <w:szCs w:val="24"/>
                <w:lang w:eastAsia="zh-CN"/>
              </w:rPr>
            </w:pPr>
            <w:r w:rsidRPr="00AE2A13">
              <w:rPr>
                <w:rFonts w:ascii="Times New Roman" w:hAnsi="Times New Roman" w:cs="Times New Roman"/>
                <w:b/>
                <w:sz w:val="24"/>
                <w:szCs w:val="24"/>
                <w:lang w:eastAsia="zh-CN"/>
              </w:rPr>
              <w:t>Наименование разделов и тем</w:t>
            </w:r>
          </w:p>
        </w:tc>
        <w:tc>
          <w:tcPr>
            <w:tcW w:w="8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12E5" w:rsidRPr="00AE2A13" w:rsidRDefault="006E12E5" w:rsidP="009A46DF">
            <w:pPr>
              <w:widowControl w:val="0"/>
              <w:jc w:val="center"/>
              <w:rPr>
                <w:rFonts w:ascii="Times New Roman" w:hAnsi="Times New Roman" w:cs="Times New Roman"/>
                <w:sz w:val="24"/>
                <w:szCs w:val="24"/>
                <w:lang w:eastAsia="zh-CN"/>
              </w:rPr>
            </w:pPr>
            <w:r w:rsidRPr="00AE2A13">
              <w:rPr>
                <w:rFonts w:ascii="Times New Roman" w:eastAsia="Times New Roman" w:hAnsi="Times New Roman" w:cs="Times New Roman"/>
                <w:b/>
                <w:bCs/>
                <w:sz w:val="24"/>
                <w:szCs w:val="24"/>
                <w:lang w:eastAsia="ru-RU"/>
              </w:rPr>
              <w:t>Содержание учебного материала, практических и лабораторных занятий</w:t>
            </w:r>
          </w:p>
        </w:tc>
        <w:tc>
          <w:tcPr>
            <w:tcW w:w="1417" w:type="dxa"/>
            <w:tcBorders>
              <w:top w:val="single" w:sz="4" w:space="0" w:color="auto"/>
              <w:right w:val="single" w:sz="4" w:space="0" w:color="auto"/>
            </w:tcBorders>
            <w:vAlign w:val="center"/>
          </w:tcPr>
          <w:p w:rsidR="006E12E5" w:rsidRPr="00AE2A13" w:rsidRDefault="006E12E5" w:rsidP="009A46DF">
            <w:pPr>
              <w:jc w:val="center"/>
              <w:rPr>
                <w:rFonts w:ascii="Times New Roman" w:eastAsia="Times New Roman" w:hAnsi="Times New Roman" w:cs="Times New Roman"/>
                <w:b/>
                <w:bCs/>
                <w:sz w:val="24"/>
                <w:szCs w:val="24"/>
                <w:lang w:eastAsia="ru-RU"/>
              </w:rPr>
            </w:pPr>
            <w:r w:rsidRPr="00AE2A13">
              <w:rPr>
                <w:rFonts w:ascii="Times New Roman" w:hAnsi="Times New Roman" w:cs="Times New Roman"/>
                <w:b/>
                <w:bCs/>
                <w:sz w:val="24"/>
                <w:szCs w:val="24"/>
              </w:rPr>
              <w:t>Объем, ак. ч. / в том числе в форме практической подготовки,</w:t>
            </w:r>
            <w:r w:rsidRPr="00AE2A13">
              <w:rPr>
                <w:rFonts w:ascii="Times New Roman" w:hAnsi="Times New Roman" w:cs="Times New Roman"/>
                <w:b/>
                <w:bCs/>
                <w:sz w:val="24"/>
                <w:szCs w:val="24"/>
              </w:rPr>
              <w:br/>
              <w:t>ак. ч.</w:t>
            </w:r>
          </w:p>
        </w:tc>
        <w:tc>
          <w:tcPr>
            <w:tcW w:w="1884" w:type="dxa"/>
            <w:gridSpan w:val="2"/>
            <w:tcBorders>
              <w:top w:val="single" w:sz="4" w:space="0" w:color="auto"/>
              <w:left w:val="single" w:sz="4" w:space="0" w:color="auto"/>
              <w:right w:val="single" w:sz="4" w:space="0" w:color="auto"/>
            </w:tcBorders>
            <w:vAlign w:val="center"/>
          </w:tcPr>
          <w:p w:rsidR="006E12E5" w:rsidRPr="00AE2A13" w:rsidRDefault="006E12E5" w:rsidP="009A46DF">
            <w:pPr>
              <w:jc w:val="center"/>
              <w:rPr>
                <w:rFonts w:ascii="Times New Roman" w:eastAsia="Times New Roman" w:hAnsi="Times New Roman" w:cs="Times New Roman"/>
                <w:b/>
                <w:bCs/>
                <w:sz w:val="24"/>
                <w:szCs w:val="24"/>
                <w:lang w:eastAsia="ru-RU"/>
              </w:rPr>
            </w:pPr>
            <w:r w:rsidRPr="00AE2A13">
              <w:rPr>
                <w:rFonts w:ascii="Times New Roman" w:hAnsi="Times New Roman" w:cs="Times New Roman"/>
                <w:b/>
                <w:bCs/>
                <w:sz w:val="24"/>
                <w:szCs w:val="24"/>
              </w:rPr>
              <w:t>Коды компетенций, формированию которых способствует элемент программы</w:t>
            </w:r>
          </w:p>
        </w:tc>
      </w:tr>
      <w:tr w:rsidR="006E12E5" w:rsidRPr="00AE2A13" w:rsidTr="00F74C60">
        <w:tc>
          <w:tcPr>
            <w:tcW w:w="11874" w:type="dxa"/>
            <w:gridSpan w:val="2"/>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jc w:val="both"/>
              <w:rPr>
                <w:rFonts w:ascii="Times New Roman" w:hAnsi="Times New Roman" w:cs="Times New Roman"/>
                <w:sz w:val="24"/>
                <w:szCs w:val="24"/>
                <w:lang w:eastAsia="zh-CN"/>
              </w:rPr>
            </w:pPr>
            <w:r w:rsidRPr="00AE2A13">
              <w:rPr>
                <w:rFonts w:ascii="Times New Roman" w:hAnsi="Times New Roman" w:cs="Times New Roman"/>
                <w:b/>
                <w:sz w:val="24"/>
                <w:szCs w:val="24"/>
                <w:lang w:eastAsia="zh-CN"/>
              </w:rPr>
              <w:t>Раздел 1. Понятие о профессии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hAnsi="Times New Roman" w:cs="Times New Roman"/>
                <w:sz w:val="24"/>
                <w:szCs w:val="24"/>
                <w:lang w:eastAsia="zh-CN"/>
              </w:rPr>
              <w:t>6</w:t>
            </w:r>
          </w:p>
        </w:tc>
        <w:tc>
          <w:tcPr>
            <w:tcW w:w="1884" w:type="dxa"/>
            <w:gridSpan w:val="2"/>
            <w:tcBorders>
              <w:top w:val="single" w:sz="4" w:space="0" w:color="000000"/>
              <w:left w:val="single" w:sz="4" w:space="0" w:color="000000"/>
              <w:bottom w:val="single" w:sz="4" w:space="0" w:color="000000"/>
              <w:right w:val="single" w:sz="4" w:space="0" w:color="000000"/>
            </w:tcBorders>
          </w:tcPr>
          <w:p w:rsidR="006E12E5" w:rsidRPr="00AE2A13" w:rsidRDefault="006E12E5" w:rsidP="00F74C60">
            <w:pPr>
              <w:widowControl w:val="0"/>
              <w:snapToGrid w:val="0"/>
              <w:jc w:val="center"/>
              <w:rPr>
                <w:rFonts w:ascii="Times New Roman" w:hAnsi="Times New Roman" w:cs="Times New Roman"/>
                <w:b/>
                <w:sz w:val="24"/>
                <w:szCs w:val="24"/>
                <w:lang w:eastAsia="zh-CN"/>
              </w:rPr>
            </w:pPr>
          </w:p>
        </w:tc>
      </w:tr>
      <w:tr w:rsidR="006E12E5" w:rsidRPr="00AE2A13" w:rsidTr="00F74C60">
        <w:trPr>
          <w:trHeight w:val="210"/>
        </w:trPr>
        <w:tc>
          <w:tcPr>
            <w:tcW w:w="38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rPr>
                <w:rFonts w:ascii="Times New Roman" w:hAnsi="Times New Roman" w:cs="Times New Roman"/>
                <w:sz w:val="24"/>
                <w:szCs w:val="24"/>
                <w:lang w:eastAsia="zh-CN"/>
              </w:rPr>
            </w:pPr>
            <w:r w:rsidRPr="00AE2A13">
              <w:rPr>
                <w:rFonts w:ascii="Times New Roman" w:hAnsi="Times New Roman" w:cs="Times New Roman"/>
                <w:sz w:val="24"/>
                <w:szCs w:val="24"/>
                <w:lang w:eastAsia="zh-CN"/>
              </w:rPr>
              <w:t>Тема1.1. Значение понятие специальности</w:t>
            </w:r>
          </w:p>
          <w:p w:rsidR="006E12E5" w:rsidRPr="00AE2A13" w:rsidRDefault="006E12E5" w:rsidP="00F74C60">
            <w:pPr>
              <w:widowControl w:val="0"/>
              <w:rPr>
                <w:rFonts w:ascii="Times New Roman" w:hAnsi="Times New Roman" w:cs="Times New Roman"/>
                <w:sz w:val="24"/>
                <w:szCs w:val="24"/>
                <w:lang w:eastAsia="zh-CN"/>
              </w:rPr>
            </w:pPr>
          </w:p>
          <w:p w:rsidR="006E12E5" w:rsidRPr="00AE2A13" w:rsidRDefault="006E12E5" w:rsidP="00F74C60">
            <w:pPr>
              <w:widowControl w:val="0"/>
              <w:rPr>
                <w:rFonts w:ascii="Times New Roman" w:hAnsi="Times New Roman" w:cs="Times New Roman"/>
                <w:sz w:val="24"/>
                <w:szCs w:val="24"/>
                <w:lang w:eastAsia="zh-CN"/>
              </w:rPr>
            </w:pPr>
          </w:p>
          <w:p w:rsidR="006E12E5" w:rsidRPr="00AE2A13" w:rsidRDefault="006E12E5" w:rsidP="00F74C60">
            <w:pPr>
              <w:widowControl w:val="0"/>
              <w:rPr>
                <w:rFonts w:ascii="Times New Roman" w:hAnsi="Times New Roman" w:cs="Times New Roman"/>
                <w:sz w:val="24"/>
                <w:szCs w:val="24"/>
                <w:lang w:eastAsia="zh-CN"/>
              </w:rPr>
            </w:pPr>
          </w:p>
          <w:p w:rsidR="006E12E5" w:rsidRPr="00AE2A13" w:rsidRDefault="006E12E5" w:rsidP="00F74C60">
            <w:pPr>
              <w:widowControl w:val="0"/>
              <w:rPr>
                <w:rFonts w:ascii="Times New Roman" w:hAnsi="Times New Roman" w:cs="Times New Roman"/>
                <w:sz w:val="24"/>
                <w:szCs w:val="24"/>
                <w:lang w:eastAsia="zh-CN"/>
              </w:rPr>
            </w:pPr>
          </w:p>
          <w:p w:rsidR="006E12E5" w:rsidRPr="00AE2A13" w:rsidRDefault="006E12E5" w:rsidP="00F74C60">
            <w:pPr>
              <w:widowControl w:val="0"/>
              <w:rPr>
                <w:rFonts w:ascii="Times New Roman" w:hAnsi="Times New Roman" w:cs="Times New Roman"/>
                <w:sz w:val="24"/>
                <w:szCs w:val="24"/>
                <w:lang w:eastAsia="zh-CN"/>
              </w:rPr>
            </w:pPr>
          </w:p>
          <w:p w:rsidR="006E12E5" w:rsidRPr="00AE2A13" w:rsidRDefault="006E12E5" w:rsidP="00F74C60">
            <w:pPr>
              <w:widowControl w:val="0"/>
              <w:rPr>
                <w:rFonts w:ascii="Times New Roman" w:hAnsi="Times New Roman" w:cs="Times New Roman"/>
                <w:sz w:val="24"/>
                <w:szCs w:val="24"/>
                <w:lang w:eastAsia="zh-CN"/>
              </w:rPr>
            </w:pPr>
          </w:p>
          <w:p w:rsidR="006E12E5" w:rsidRPr="00AE2A13" w:rsidRDefault="006E12E5" w:rsidP="00F74C60">
            <w:pPr>
              <w:widowControl w:val="0"/>
              <w:rPr>
                <w:rFonts w:ascii="Times New Roman" w:hAnsi="Times New Roman" w:cs="Times New Roman"/>
                <w:sz w:val="24"/>
                <w:szCs w:val="24"/>
                <w:lang w:eastAsia="zh-CN"/>
              </w:rPr>
            </w:pPr>
            <w:r w:rsidRPr="00AE2A13">
              <w:rPr>
                <w:rFonts w:ascii="Times New Roman" w:hAnsi="Times New Roman" w:cs="Times New Roman"/>
                <w:sz w:val="24"/>
                <w:szCs w:val="24"/>
                <w:lang w:eastAsia="zh-CN"/>
              </w:rPr>
              <w:t>Тема 1.2 Нормативно – правовое обеспечение образовательной деятельности</w:t>
            </w:r>
          </w:p>
        </w:tc>
        <w:tc>
          <w:tcPr>
            <w:tcW w:w="8043" w:type="dxa"/>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jc w:val="both"/>
              <w:rPr>
                <w:rFonts w:ascii="Times New Roman" w:hAnsi="Times New Roman" w:cs="Times New Roman"/>
                <w:sz w:val="24"/>
                <w:szCs w:val="24"/>
                <w:lang w:eastAsia="zh-CN"/>
              </w:rPr>
            </w:pPr>
            <w:r w:rsidRPr="00AE2A13">
              <w:rPr>
                <w:rFonts w:ascii="Times New Roman" w:hAnsi="Times New Roman" w:cs="Times New Roman"/>
                <w:b/>
                <w:sz w:val="24"/>
                <w:szCs w:val="24"/>
                <w:lang w:eastAsia="zh-CN"/>
              </w:rPr>
              <w:t>Содержание учебного материала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eastAsia="Times New Roman" w:hAnsi="Times New Roman" w:cs="Times New Roman"/>
                <w:sz w:val="24"/>
                <w:szCs w:val="24"/>
                <w:lang w:eastAsia="zh-CN"/>
              </w:rPr>
              <w:t xml:space="preserve"> </w:t>
            </w:r>
          </w:p>
        </w:tc>
        <w:tc>
          <w:tcPr>
            <w:tcW w:w="1884" w:type="dxa"/>
            <w:gridSpan w:val="2"/>
            <w:tcBorders>
              <w:top w:val="single" w:sz="4" w:space="0" w:color="000000"/>
              <w:left w:val="single" w:sz="4" w:space="0" w:color="000000"/>
              <w:bottom w:val="single" w:sz="4" w:space="0" w:color="000000"/>
              <w:right w:val="single" w:sz="4" w:space="0" w:color="000000"/>
            </w:tcBorders>
          </w:tcPr>
          <w:p w:rsidR="006E12E5" w:rsidRPr="00AE2A13" w:rsidRDefault="006E12E5" w:rsidP="00F74C60">
            <w:pPr>
              <w:widowControl w:val="0"/>
              <w:snapToGrid w:val="0"/>
              <w:jc w:val="center"/>
              <w:rPr>
                <w:rFonts w:ascii="Times New Roman" w:eastAsia="Times New Roman" w:hAnsi="Times New Roman" w:cs="Times New Roman"/>
                <w:iCs/>
                <w:sz w:val="24"/>
                <w:szCs w:val="24"/>
                <w:lang w:eastAsia="ru-RU"/>
              </w:rPr>
            </w:pPr>
          </w:p>
        </w:tc>
      </w:tr>
      <w:tr w:rsidR="009A46DF" w:rsidRPr="00AE2A13" w:rsidTr="00F74C60">
        <w:trPr>
          <w:trHeight w:val="1382"/>
        </w:trPr>
        <w:tc>
          <w:tcPr>
            <w:tcW w:w="3831" w:type="dxa"/>
            <w:vMerge/>
            <w:tcBorders>
              <w:top w:val="single" w:sz="4" w:space="0" w:color="000000"/>
              <w:left w:val="single" w:sz="4" w:space="0" w:color="000000"/>
              <w:bottom w:val="single" w:sz="4" w:space="0" w:color="000000"/>
              <w:right w:val="single" w:sz="4" w:space="0" w:color="000000"/>
            </w:tcBorders>
            <w:shd w:val="clear" w:color="auto" w:fill="auto"/>
          </w:tcPr>
          <w:p w:rsidR="009A46DF" w:rsidRPr="00AE2A13" w:rsidRDefault="009A46DF" w:rsidP="00F74C60">
            <w:pPr>
              <w:widowControl w:val="0"/>
              <w:snapToGrid w:val="0"/>
              <w:rPr>
                <w:rFonts w:ascii="Times New Roman" w:hAnsi="Times New Roman" w:cs="Times New Roman"/>
                <w:sz w:val="24"/>
                <w:szCs w:val="24"/>
                <w:lang w:eastAsia="zh-CN"/>
              </w:rPr>
            </w:pPr>
          </w:p>
        </w:tc>
        <w:tc>
          <w:tcPr>
            <w:tcW w:w="8043" w:type="dxa"/>
            <w:tcBorders>
              <w:top w:val="single" w:sz="4" w:space="0" w:color="000000"/>
              <w:left w:val="single" w:sz="4" w:space="0" w:color="000000"/>
              <w:bottom w:val="single" w:sz="4" w:space="0" w:color="000000"/>
              <w:right w:val="single" w:sz="4" w:space="0" w:color="000000"/>
            </w:tcBorders>
            <w:shd w:val="clear" w:color="auto" w:fill="auto"/>
          </w:tcPr>
          <w:p w:rsidR="009A46DF" w:rsidRPr="00AE2A13" w:rsidRDefault="009A46DF" w:rsidP="00F74C60">
            <w:pPr>
              <w:widowControl w:val="0"/>
              <w:jc w:val="both"/>
              <w:rPr>
                <w:rFonts w:ascii="Times New Roman" w:hAnsi="Times New Roman" w:cs="Times New Roman"/>
                <w:sz w:val="24"/>
                <w:szCs w:val="24"/>
                <w:lang w:eastAsia="zh-CN"/>
              </w:rPr>
            </w:pPr>
            <w:r w:rsidRPr="00AE2A13">
              <w:rPr>
                <w:rFonts w:ascii="Times New Roman" w:eastAsia="Times New Roman" w:hAnsi="Times New Roman" w:cs="Times New Roman"/>
                <w:sz w:val="24"/>
                <w:szCs w:val="24"/>
                <w:lang w:eastAsia="zh-CN"/>
              </w:rPr>
              <w:t xml:space="preserve"> </w:t>
            </w:r>
            <w:r w:rsidRPr="00AE2A13">
              <w:rPr>
                <w:rFonts w:ascii="Times New Roman" w:hAnsi="Times New Roman" w:cs="Times New Roman"/>
                <w:sz w:val="24"/>
                <w:szCs w:val="24"/>
                <w:lang w:eastAsia="zh-CN"/>
              </w:rPr>
              <w:t>Цели и задачи учебной дисциплины. Основные понятия:   специальность, квалификация, квалификационный разряд, должность. Потребность предприятий в трудовых резервах определенного уровня профессиональной квалификации (компетенций).</w:t>
            </w:r>
          </w:p>
          <w:p w:rsidR="009A46DF" w:rsidRPr="00AE2A13" w:rsidRDefault="009A46DF" w:rsidP="00F74C60">
            <w:pPr>
              <w:widowControl w:val="0"/>
              <w:jc w:val="both"/>
              <w:rPr>
                <w:rFonts w:ascii="Times New Roman" w:hAnsi="Times New Roman" w:cs="Times New Roman"/>
                <w:sz w:val="24"/>
                <w:szCs w:val="24"/>
                <w:lang w:eastAsia="zh-CN"/>
              </w:rPr>
            </w:pPr>
            <w:r w:rsidRPr="00AE2A13">
              <w:rPr>
                <w:rFonts w:ascii="Times New Roman" w:hAnsi="Times New Roman" w:cs="Times New Roman"/>
                <w:sz w:val="24"/>
                <w:szCs w:val="24"/>
                <w:lang w:eastAsia="zh-CN"/>
              </w:rPr>
              <w:t>2. Условия получения специальности в нашей стране. Возможность продолжения образования.</w:t>
            </w:r>
          </w:p>
        </w:tc>
        <w:tc>
          <w:tcPr>
            <w:tcW w:w="1417" w:type="dxa"/>
            <w:vMerge w:val="restart"/>
            <w:tcBorders>
              <w:top w:val="single" w:sz="4" w:space="0" w:color="000000"/>
              <w:left w:val="single" w:sz="4" w:space="0" w:color="000000"/>
              <w:right w:val="single" w:sz="4" w:space="0" w:color="000000"/>
            </w:tcBorders>
            <w:shd w:val="clear" w:color="auto" w:fill="auto"/>
            <w:vAlign w:val="center"/>
          </w:tcPr>
          <w:p w:rsidR="009A46DF" w:rsidRPr="00AE2A13" w:rsidRDefault="009A46DF" w:rsidP="00F74C60">
            <w:pPr>
              <w:widowControl w:val="0"/>
              <w:jc w:val="center"/>
              <w:rPr>
                <w:rFonts w:ascii="Times New Roman" w:hAnsi="Times New Roman" w:cs="Times New Roman"/>
                <w:sz w:val="24"/>
                <w:szCs w:val="24"/>
                <w:lang w:eastAsia="zh-CN"/>
              </w:rPr>
            </w:pPr>
            <w:r w:rsidRPr="00AE2A13">
              <w:rPr>
                <w:rFonts w:ascii="Times New Roman" w:hAnsi="Times New Roman" w:cs="Times New Roman"/>
                <w:sz w:val="24"/>
                <w:szCs w:val="24"/>
                <w:lang w:eastAsia="zh-CN"/>
              </w:rPr>
              <w:t>2</w:t>
            </w:r>
          </w:p>
        </w:tc>
        <w:tc>
          <w:tcPr>
            <w:tcW w:w="1884" w:type="dxa"/>
            <w:gridSpan w:val="2"/>
            <w:vMerge w:val="restart"/>
            <w:tcBorders>
              <w:top w:val="single" w:sz="4" w:space="0" w:color="000000"/>
              <w:left w:val="single" w:sz="4" w:space="0" w:color="000000"/>
              <w:right w:val="single" w:sz="4" w:space="0" w:color="000000"/>
            </w:tcBorders>
          </w:tcPr>
          <w:p w:rsidR="009A46DF" w:rsidRPr="00AE2A13" w:rsidRDefault="009A46DF" w:rsidP="00F74C60">
            <w:pPr>
              <w:widowControl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t>ОК 2.</w:t>
            </w:r>
          </w:p>
          <w:p w:rsidR="009A46DF" w:rsidRPr="00AE2A13" w:rsidRDefault="009A46DF" w:rsidP="00F74C60">
            <w:pPr>
              <w:widowControl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t>ОК 4.</w:t>
            </w:r>
          </w:p>
          <w:p w:rsidR="009A46DF" w:rsidRPr="00AE2A13" w:rsidRDefault="009A46DF" w:rsidP="00F74C60">
            <w:pPr>
              <w:widowControl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t>ОК 5.</w:t>
            </w:r>
          </w:p>
          <w:p w:rsidR="009A46DF" w:rsidRPr="00AE2A13" w:rsidRDefault="009A46DF" w:rsidP="00F74C60">
            <w:pPr>
              <w:widowControl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t>ОК 6.</w:t>
            </w:r>
          </w:p>
          <w:p w:rsidR="009A46DF" w:rsidRPr="00AE2A13" w:rsidRDefault="009A46DF" w:rsidP="00F74C60">
            <w:pPr>
              <w:widowControl w:val="0"/>
              <w:snapToGrid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t>ОК 9</w:t>
            </w:r>
          </w:p>
        </w:tc>
      </w:tr>
      <w:tr w:rsidR="009A46DF" w:rsidRPr="00AE2A13" w:rsidTr="00F74C60">
        <w:trPr>
          <w:trHeight w:val="1430"/>
        </w:trPr>
        <w:tc>
          <w:tcPr>
            <w:tcW w:w="3831" w:type="dxa"/>
            <w:vMerge/>
            <w:tcBorders>
              <w:top w:val="single" w:sz="4" w:space="0" w:color="000000"/>
              <w:left w:val="single" w:sz="4" w:space="0" w:color="000000"/>
              <w:bottom w:val="single" w:sz="4" w:space="0" w:color="000000"/>
              <w:right w:val="single" w:sz="4" w:space="0" w:color="000000"/>
            </w:tcBorders>
            <w:shd w:val="clear" w:color="auto" w:fill="auto"/>
          </w:tcPr>
          <w:p w:rsidR="009A46DF" w:rsidRPr="00AE2A13" w:rsidRDefault="009A46DF" w:rsidP="00F74C60">
            <w:pPr>
              <w:widowControl w:val="0"/>
              <w:snapToGrid w:val="0"/>
              <w:rPr>
                <w:rFonts w:ascii="Times New Roman" w:hAnsi="Times New Roman" w:cs="Times New Roman"/>
                <w:sz w:val="24"/>
                <w:szCs w:val="24"/>
                <w:lang w:eastAsia="zh-CN"/>
              </w:rPr>
            </w:pPr>
          </w:p>
        </w:tc>
        <w:tc>
          <w:tcPr>
            <w:tcW w:w="8043" w:type="dxa"/>
            <w:tcBorders>
              <w:top w:val="single" w:sz="4" w:space="0" w:color="000000"/>
              <w:left w:val="single" w:sz="4" w:space="0" w:color="000000"/>
              <w:bottom w:val="single" w:sz="4" w:space="0" w:color="000000"/>
              <w:right w:val="single" w:sz="4" w:space="0" w:color="000000"/>
            </w:tcBorders>
            <w:shd w:val="clear" w:color="auto" w:fill="auto"/>
          </w:tcPr>
          <w:p w:rsidR="009A46DF" w:rsidRPr="00AE2A13" w:rsidRDefault="009A46DF" w:rsidP="00F74C60">
            <w:pPr>
              <w:widowControl w:val="0"/>
              <w:jc w:val="both"/>
              <w:rPr>
                <w:rFonts w:ascii="Times New Roman" w:hAnsi="Times New Roman" w:cs="Times New Roman"/>
                <w:sz w:val="24"/>
                <w:szCs w:val="24"/>
                <w:lang w:eastAsia="zh-CN"/>
              </w:rPr>
            </w:pPr>
            <w:r w:rsidRPr="00AE2A13">
              <w:rPr>
                <w:rFonts w:ascii="Times New Roman" w:hAnsi="Times New Roman" w:cs="Times New Roman"/>
                <w:sz w:val="24"/>
                <w:szCs w:val="24"/>
                <w:lang w:eastAsia="zh-CN"/>
              </w:rPr>
              <w:t>Федеральный закон «Об образовании в Российской Федерации» от 29.12.2012г. №273 – ФЗ</w:t>
            </w:r>
          </w:p>
          <w:p w:rsidR="009A46DF" w:rsidRPr="00AE2A13" w:rsidRDefault="009A46DF" w:rsidP="00F74C60">
            <w:pPr>
              <w:widowControl w:val="0"/>
              <w:jc w:val="both"/>
              <w:rPr>
                <w:rFonts w:ascii="Times New Roman" w:hAnsi="Times New Roman" w:cs="Times New Roman"/>
                <w:sz w:val="24"/>
                <w:szCs w:val="24"/>
                <w:lang w:eastAsia="zh-CN"/>
              </w:rPr>
            </w:pPr>
            <w:r w:rsidRPr="00AE2A13">
              <w:rPr>
                <w:rFonts w:ascii="Times New Roman" w:hAnsi="Times New Roman" w:cs="Times New Roman"/>
                <w:sz w:val="24"/>
                <w:szCs w:val="24"/>
                <w:lang w:eastAsia="zh-CN"/>
              </w:rPr>
              <w:t xml:space="preserve">Федеральный государственный образовательный стандарт среднего профессионального образования по конкретной специальности. Требования ФГОС по специальности. </w:t>
            </w:r>
          </w:p>
        </w:tc>
        <w:tc>
          <w:tcPr>
            <w:tcW w:w="1417" w:type="dxa"/>
            <w:vMerge/>
            <w:tcBorders>
              <w:left w:val="single" w:sz="4" w:space="0" w:color="000000"/>
              <w:bottom w:val="single" w:sz="4" w:space="0" w:color="000000"/>
              <w:right w:val="single" w:sz="4" w:space="0" w:color="000000"/>
            </w:tcBorders>
            <w:shd w:val="clear" w:color="auto" w:fill="auto"/>
          </w:tcPr>
          <w:p w:rsidR="009A46DF" w:rsidRPr="00AE2A13" w:rsidRDefault="009A46DF" w:rsidP="00F74C60">
            <w:pPr>
              <w:widowControl w:val="0"/>
              <w:jc w:val="center"/>
              <w:rPr>
                <w:rFonts w:ascii="Times New Roman" w:hAnsi="Times New Roman" w:cs="Times New Roman"/>
                <w:sz w:val="24"/>
                <w:szCs w:val="24"/>
                <w:lang w:eastAsia="zh-CN"/>
              </w:rPr>
            </w:pPr>
          </w:p>
        </w:tc>
        <w:tc>
          <w:tcPr>
            <w:tcW w:w="1884" w:type="dxa"/>
            <w:gridSpan w:val="2"/>
            <w:vMerge/>
            <w:tcBorders>
              <w:left w:val="single" w:sz="4" w:space="0" w:color="000000"/>
              <w:bottom w:val="single" w:sz="4" w:space="0" w:color="000000"/>
              <w:right w:val="single" w:sz="4" w:space="0" w:color="000000"/>
            </w:tcBorders>
          </w:tcPr>
          <w:p w:rsidR="009A46DF" w:rsidRPr="00AE2A13" w:rsidRDefault="009A46DF" w:rsidP="00F74C60">
            <w:pPr>
              <w:widowControl w:val="0"/>
              <w:snapToGrid w:val="0"/>
              <w:rPr>
                <w:rFonts w:ascii="Times New Roman" w:hAnsi="Times New Roman" w:cs="Times New Roman"/>
                <w:sz w:val="24"/>
                <w:szCs w:val="24"/>
                <w:lang w:eastAsia="zh-CN"/>
              </w:rPr>
            </w:pPr>
          </w:p>
        </w:tc>
      </w:tr>
      <w:tr w:rsidR="006E12E5" w:rsidRPr="00AE2A13" w:rsidTr="00F74C60">
        <w:trPr>
          <w:trHeight w:val="930"/>
        </w:trPr>
        <w:tc>
          <w:tcPr>
            <w:tcW w:w="3831" w:type="dxa"/>
            <w:vMerge/>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snapToGrid w:val="0"/>
              <w:rPr>
                <w:rFonts w:ascii="Times New Roman" w:hAnsi="Times New Roman" w:cs="Times New Roman"/>
                <w:sz w:val="24"/>
                <w:szCs w:val="24"/>
                <w:lang w:eastAsia="zh-CN"/>
              </w:rPr>
            </w:pPr>
          </w:p>
        </w:tc>
        <w:tc>
          <w:tcPr>
            <w:tcW w:w="8043" w:type="dxa"/>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jc w:val="both"/>
              <w:rPr>
                <w:rFonts w:ascii="Times New Roman" w:hAnsi="Times New Roman" w:cs="Times New Roman"/>
                <w:sz w:val="24"/>
                <w:szCs w:val="24"/>
                <w:lang w:eastAsia="zh-CN"/>
              </w:rPr>
            </w:pPr>
            <w:r w:rsidRPr="00AE2A13">
              <w:rPr>
                <w:rFonts w:ascii="Times New Roman" w:hAnsi="Times New Roman" w:cs="Times New Roman"/>
                <w:sz w:val="24"/>
                <w:szCs w:val="24"/>
                <w:lang w:eastAsia="zh-CN"/>
              </w:rPr>
              <w:t>Практическое занятие№1-2</w:t>
            </w:r>
          </w:p>
          <w:p w:rsidR="006E12E5" w:rsidRPr="00AE2A13" w:rsidRDefault="006E12E5" w:rsidP="00F74C60">
            <w:pPr>
              <w:widowControl w:val="0"/>
              <w:jc w:val="both"/>
              <w:rPr>
                <w:rFonts w:ascii="Times New Roman" w:hAnsi="Times New Roman" w:cs="Times New Roman"/>
                <w:sz w:val="24"/>
                <w:szCs w:val="24"/>
                <w:lang w:eastAsia="zh-CN"/>
              </w:rPr>
            </w:pPr>
            <w:r w:rsidRPr="00AE2A13">
              <w:rPr>
                <w:rFonts w:ascii="Times New Roman" w:eastAsia="Times New Roman" w:hAnsi="Times New Roman" w:cs="Times New Roman"/>
                <w:sz w:val="24"/>
                <w:szCs w:val="24"/>
                <w:lang w:eastAsia="zh-CN"/>
              </w:rPr>
              <w:t xml:space="preserve"> </w:t>
            </w:r>
            <w:r w:rsidRPr="00AE2A13">
              <w:rPr>
                <w:rFonts w:ascii="Times New Roman" w:hAnsi="Times New Roman" w:cs="Times New Roman"/>
                <w:b/>
                <w:color w:val="000000"/>
                <w:sz w:val="24"/>
                <w:szCs w:val="24"/>
                <w:lang w:eastAsia="zh-CN"/>
              </w:rPr>
              <w:t>Федеральный государственный образовательный стандарт</w:t>
            </w:r>
            <w:r w:rsidRPr="00AE2A13">
              <w:rPr>
                <w:rFonts w:ascii="Times New Roman" w:hAnsi="Times New Roman" w:cs="Times New Roman"/>
                <w:b/>
                <w:bCs/>
                <w:sz w:val="24"/>
                <w:szCs w:val="24"/>
                <w:lang w:eastAsia="zh-CN"/>
              </w:rPr>
              <w:t xml:space="preserve"> </w:t>
            </w:r>
            <w:r w:rsidRPr="00AE2A13">
              <w:rPr>
                <w:rFonts w:ascii="Times New Roman" w:hAnsi="Times New Roman" w:cs="Times New Roman"/>
                <w:b/>
                <w:color w:val="000000"/>
                <w:sz w:val="24"/>
                <w:szCs w:val="24"/>
                <w:lang w:eastAsia="zh-CN"/>
              </w:rPr>
              <w:t>и основная профессиональная образовательная программа</w:t>
            </w:r>
            <w:r w:rsidRPr="00AE2A13">
              <w:rPr>
                <w:rFonts w:ascii="Times New Roman" w:hAnsi="Times New Roman" w:cs="Times New Roman"/>
                <w:b/>
                <w:bCs/>
                <w:sz w:val="24"/>
                <w:szCs w:val="24"/>
                <w:lang w:eastAsia="zh-CN"/>
              </w:rPr>
              <w:t xml:space="preserve"> </w:t>
            </w:r>
            <w:r w:rsidRPr="00AE2A13">
              <w:rPr>
                <w:rFonts w:ascii="Times New Roman" w:hAnsi="Times New Roman" w:cs="Times New Roman"/>
                <w:b/>
                <w:color w:val="000000"/>
                <w:sz w:val="24"/>
                <w:szCs w:val="24"/>
                <w:lang w:eastAsia="zh-CN"/>
              </w:rPr>
              <w:t>специальности среднего профессионального образования по конкретной специальности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hAnsi="Times New Roman" w:cs="Times New Roman"/>
                <w:sz w:val="24"/>
                <w:szCs w:val="24"/>
                <w:lang w:eastAsia="zh-CN"/>
              </w:rPr>
              <w:t>2</w:t>
            </w:r>
          </w:p>
        </w:tc>
        <w:tc>
          <w:tcPr>
            <w:tcW w:w="1884" w:type="dxa"/>
            <w:gridSpan w:val="2"/>
            <w:tcBorders>
              <w:top w:val="single" w:sz="4" w:space="0" w:color="000000"/>
              <w:left w:val="single" w:sz="4" w:space="0" w:color="000000"/>
              <w:bottom w:val="single" w:sz="4" w:space="0" w:color="000000"/>
              <w:right w:val="single" w:sz="4" w:space="0" w:color="000000"/>
            </w:tcBorders>
          </w:tcPr>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t>ОК 2.</w:t>
            </w:r>
          </w:p>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t>ОК 4.</w:t>
            </w:r>
          </w:p>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t>ОК 5.</w:t>
            </w:r>
          </w:p>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t>ОК 6.</w:t>
            </w:r>
          </w:p>
          <w:p w:rsidR="006E12E5" w:rsidRPr="00AE2A13" w:rsidRDefault="006E12E5" w:rsidP="00F74C60">
            <w:pPr>
              <w:widowControl w:val="0"/>
              <w:snapToGrid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t>ОК 9</w:t>
            </w:r>
          </w:p>
        </w:tc>
      </w:tr>
      <w:tr w:rsidR="006E12E5" w:rsidRPr="00AE2A13" w:rsidTr="00F74C60">
        <w:tc>
          <w:tcPr>
            <w:tcW w:w="11874" w:type="dxa"/>
            <w:gridSpan w:val="2"/>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jc w:val="both"/>
              <w:rPr>
                <w:rFonts w:ascii="Times New Roman" w:hAnsi="Times New Roman" w:cs="Times New Roman"/>
                <w:sz w:val="24"/>
                <w:szCs w:val="24"/>
                <w:lang w:eastAsia="zh-CN"/>
              </w:rPr>
            </w:pPr>
            <w:r w:rsidRPr="00AE2A13">
              <w:rPr>
                <w:rFonts w:ascii="Times New Roman" w:hAnsi="Times New Roman" w:cs="Times New Roman"/>
                <w:b/>
                <w:sz w:val="24"/>
                <w:szCs w:val="24"/>
                <w:lang w:eastAsia="zh-CN"/>
              </w:rPr>
              <w:t>Раздел 2. История ГАПОУ СО «ПМТ им. В.И. Назарова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hAnsi="Times New Roman" w:cs="Times New Roman"/>
                <w:b/>
                <w:sz w:val="24"/>
                <w:szCs w:val="24"/>
                <w:lang w:eastAsia="zh-CN"/>
              </w:rPr>
              <w:t>4</w:t>
            </w:r>
          </w:p>
        </w:tc>
        <w:tc>
          <w:tcPr>
            <w:tcW w:w="1884" w:type="dxa"/>
            <w:gridSpan w:val="2"/>
            <w:tcBorders>
              <w:top w:val="single" w:sz="4" w:space="0" w:color="000000"/>
              <w:left w:val="single" w:sz="4" w:space="0" w:color="000000"/>
              <w:bottom w:val="single" w:sz="4" w:space="0" w:color="000000"/>
              <w:right w:val="single" w:sz="4" w:space="0" w:color="000000"/>
            </w:tcBorders>
          </w:tcPr>
          <w:p w:rsidR="006E12E5" w:rsidRPr="00AE2A13" w:rsidRDefault="006E12E5" w:rsidP="00F74C60">
            <w:pPr>
              <w:widowControl w:val="0"/>
              <w:snapToGrid w:val="0"/>
              <w:jc w:val="center"/>
              <w:rPr>
                <w:rFonts w:ascii="Times New Roman" w:hAnsi="Times New Roman" w:cs="Times New Roman"/>
                <w:b/>
                <w:sz w:val="24"/>
                <w:szCs w:val="24"/>
                <w:lang w:eastAsia="zh-CN"/>
              </w:rPr>
            </w:pPr>
          </w:p>
        </w:tc>
      </w:tr>
      <w:tr w:rsidR="006E12E5" w:rsidRPr="00AE2A13" w:rsidTr="00F74C60">
        <w:trPr>
          <w:trHeight w:val="220"/>
        </w:trPr>
        <w:tc>
          <w:tcPr>
            <w:tcW w:w="38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rPr>
                <w:rFonts w:ascii="Times New Roman" w:hAnsi="Times New Roman" w:cs="Times New Roman"/>
                <w:sz w:val="24"/>
                <w:szCs w:val="24"/>
                <w:lang w:eastAsia="zh-CN"/>
              </w:rPr>
            </w:pPr>
            <w:r w:rsidRPr="00AE2A13">
              <w:rPr>
                <w:rFonts w:ascii="Times New Roman" w:hAnsi="Times New Roman" w:cs="Times New Roman"/>
                <w:sz w:val="24"/>
                <w:szCs w:val="24"/>
                <w:lang w:eastAsia="zh-CN"/>
              </w:rPr>
              <w:t xml:space="preserve">Тема 2.1 История «Полевского </w:t>
            </w:r>
            <w:r w:rsidRPr="00AE2A13">
              <w:rPr>
                <w:rFonts w:ascii="Times New Roman" w:hAnsi="Times New Roman" w:cs="Times New Roman"/>
                <w:sz w:val="24"/>
                <w:szCs w:val="24"/>
                <w:lang w:eastAsia="zh-CN"/>
              </w:rPr>
              <w:lastRenderedPageBreak/>
              <w:t>многопрофильного техникума им. В. И. Назарова</w:t>
            </w:r>
          </w:p>
        </w:tc>
        <w:tc>
          <w:tcPr>
            <w:tcW w:w="8043" w:type="dxa"/>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jc w:val="both"/>
              <w:rPr>
                <w:rFonts w:ascii="Times New Roman" w:hAnsi="Times New Roman" w:cs="Times New Roman"/>
                <w:sz w:val="24"/>
                <w:szCs w:val="24"/>
                <w:lang w:eastAsia="zh-CN"/>
              </w:rPr>
            </w:pPr>
            <w:r w:rsidRPr="00AE2A13">
              <w:rPr>
                <w:rFonts w:ascii="Times New Roman" w:hAnsi="Times New Roman" w:cs="Times New Roman"/>
                <w:b/>
                <w:sz w:val="24"/>
                <w:szCs w:val="24"/>
                <w:lang w:eastAsia="zh-CN"/>
              </w:rPr>
              <w:lastRenderedPageBreak/>
              <w:t>Содержание учебного материала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jc w:val="center"/>
              <w:rPr>
                <w:rFonts w:ascii="Times New Roman" w:hAnsi="Times New Roman" w:cs="Times New Roman"/>
                <w:sz w:val="24"/>
                <w:szCs w:val="24"/>
                <w:lang w:eastAsia="zh-CN"/>
              </w:rPr>
            </w:pPr>
          </w:p>
        </w:tc>
        <w:tc>
          <w:tcPr>
            <w:tcW w:w="1884" w:type="dxa"/>
            <w:gridSpan w:val="2"/>
            <w:tcBorders>
              <w:top w:val="single" w:sz="4" w:space="0" w:color="000000"/>
              <w:left w:val="single" w:sz="4" w:space="0" w:color="000000"/>
              <w:bottom w:val="single" w:sz="4" w:space="0" w:color="000000"/>
              <w:right w:val="single" w:sz="4" w:space="0" w:color="000000"/>
            </w:tcBorders>
          </w:tcPr>
          <w:p w:rsidR="006E12E5" w:rsidRPr="00AE2A13" w:rsidRDefault="006E12E5" w:rsidP="00F74C60">
            <w:pPr>
              <w:widowControl w:val="0"/>
              <w:jc w:val="center"/>
              <w:rPr>
                <w:rFonts w:ascii="Times New Roman" w:eastAsia="Times New Roman" w:hAnsi="Times New Roman" w:cs="Times New Roman"/>
                <w:iCs/>
                <w:sz w:val="24"/>
                <w:szCs w:val="24"/>
                <w:lang w:eastAsia="ru-RU"/>
              </w:rPr>
            </w:pPr>
          </w:p>
        </w:tc>
      </w:tr>
      <w:tr w:rsidR="006E12E5" w:rsidRPr="00AE2A13" w:rsidTr="00F74C60">
        <w:trPr>
          <w:trHeight w:val="1740"/>
        </w:trPr>
        <w:tc>
          <w:tcPr>
            <w:tcW w:w="3831" w:type="dxa"/>
            <w:vMerge/>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snapToGrid w:val="0"/>
              <w:rPr>
                <w:rFonts w:ascii="Times New Roman" w:hAnsi="Times New Roman" w:cs="Times New Roman"/>
                <w:sz w:val="24"/>
                <w:szCs w:val="24"/>
                <w:lang w:eastAsia="zh-CN"/>
              </w:rPr>
            </w:pPr>
          </w:p>
        </w:tc>
        <w:tc>
          <w:tcPr>
            <w:tcW w:w="8043" w:type="dxa"/>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jc w:val="both"/>
              <w:rPr>
                <w:rFonts w:ascii="Times New Roman" w:hAnsi="Times New Roman" w:cs="Times New Roman"/>
                <w:sz w:val="24"/>
                <w:szCs w:val="24"/>
                <w:lang w:eastAsia="zh-CN"/>
              </w:rPr>
            </w:pPr>
            <w:r w:rsidRPr="00AE2A13">
              <w:rPr>
                <w:rFonts w:ascii="Times New Roman" w:hAnsi="Times New Roman" w:cs="Times New Roman"/>
                <w:sz w:val="24"/>
                <w:szCs w:val="24"/>
                <w:lang w:eastAsia="zh-CN"/>
              </w:rPr>
              <w:t>История «Полевского многопрофильного техникума им. В.И. Назарова.» Устав государственного автономного профессионального образовательного учреждения Свердловской области «Полевской многопрофильный техникум им. В.И. Назарова», утвержденный приказом Министерства образования и молодежной политики Свердловской области 03.06.2020 г.№467 –Д. Традиции техникума.</w:t>
            </w:r>
          </w:p>
        </w:tc>
        <w:tc>
          <w:tcPr>
            <w:tcW w:w="1417" w:type="dxa"/>
            <w:vMerge w:val="restart"/>
            <w:tcBorders>
              <w:top w:val="single" w:sz="4" w:space="0" w:color="000000"/>
              <w:left w:val="single" w:sz="4" w:space="0" w:color="000000"/>
              <w:right w:val="single" w:sz="4" w:space="0" w:color="000000"/>
            </w:tcBorders>
            <w:shd w:val="clear" w:color="auto" w:fill="auto"/>
            <w:vAlign w:val="center"/>
          </w:tcPr>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hAnsi="Times New Roman" w:cs="Times New Roman"/>
                <w:sz w:val="24"/>
                <w:szCs w:val="24"/>
                <w:lang w:eastAsia="zh-CN"/>
              </w:rPr>
              <w:t>8</w:t>
            </w:r>
          </w:p>
        </w:tc>
        <w:tc>
          <w:tcPr>
            <w:tcW w:w="1884" w:type="dxa"/>
            <w:gridSpan w:val="2"/>
            <w:tcBorders>
              <w:top w:val="single" w:sz="4" w:space="0" w:color="000000"/>
              <w:left w:val="single" w:sz="4" w:space="0" w:color="000000"/>
              <w:right w:val="single" w:sz="4" w:space="0" w:color="000000"/>
            </w:tcBorders>
          </w:tcPr>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t>ОК 2.</w:t>
            </w:r>
          </w:p>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t>ОК 4.</w:t>
            </w:r>
          </w:p>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t>ОК 5.</w:t>
            </w:r>
          </w:p>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t>ОК 6.</w:t>
            </w:r>
          </w:p>
          <w:p w:rsidR="006E12E5" w:rsidRPr="00AE2A13" w:rsidRDefault="006E12E5" w:rsidP="00F74C60">
            <w:pPr>
              <w:widowControl w:val="0"/>
              <w:snapToGrid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t>ОК 9</w:t>
            </w:r>
          </w:p>
        </w:tc>
      </w:tr>
      <w:tr w:rsidR="006E12E5" w:rsidRPr="00AE2A13" w:rsidTr="00F74C60">
        <w:trPr>
          <w:trHeight w:val="182"/>
        </w:trPr>
        <w:tc>
          <w:tcPr>
            <w:tcW w:w="3831" w:type="dxa"/>
            <w:vMerge/>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snapToGrid w:val="0"/>
              <w:rPr>
                <w:rFonts w:ascii="Times New Roman" w:hAnsi="Times New Roman" w:cs="Times New Roman"/>
                <w:sz w:val="24"/>
                <w:szCs w:val="24"/>
                <w:lang w:eastAsia="zh-CN"/>
              </w:rPr>
            </w:pPr>
          </w:p>
        </w:tc>
        <w:tc>
          <w:tcPr>
            <w:tcW w:w="8043" w:type="dxa"/>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jc w:val="both"/>
              <w:rPr>
                <w:rFonts w:ascii="Times New Roman" w:hAnsi="Times New Roman" w:cs="Times New Roman"/>
                <w:sz w:val="24"/>
                <w:szCs w:val="24"/>
                <w:lang w:eastAsia="zh-CN"/>
              </w:rPr>
            </w:pPr>
            <w:r w:rsidRPr="00AE2A13">
              <w:rPr>
                <w:rFonts w:ascii="Times New Roman" w:hAnsi="Times New Roman" w:cs="Times New Roman"/>
                <w:sz w:val="24"/>
                <w:szCs w:val="24"/>
                <w:lang w:eastAsia="zh-CN"/>
              </w:rPr>
              <w:t>Практическое занятие №3:</w:t>
            </w:r>
            <w:r w:rsidRPr="00AE2A13">
              <w:rPr>
                <w:rFonts w:ascii="Times New Roman" w:hAnsi="Times New Roman" w:cs="Times New Roman"/>
                <w:b/>
                <w:sz w:val="24"/>
                <w:szCs w:val="24"/>
                <w:lang w:eastAsia="zh-CN"/>
              </w:rPr>
              <w:t xml:space="preserve"> </w:t>
            </w:r>
            <w:r w:rsidRPr="00AE2A13">
              <w:rPr>
                <w:rFonts w:ascii="Times New Roman" w:hAnsi="Times New Roman" w:cs="Times New Roman"/>
                <w:sz w:val="24"/>
                <w:szCs w:val="24"/>
                <w:lang w:eastAsia="zh-CN"/>
              </w:rPr>
              <w:t>Экскурсия в музей ГАПОУ СО «ПМТ им. В.И. Назарова»</w:t>
            </w:r>
          </w:p>
        </w:tc>
        <w:tc>
          <w:tcPr>
            <w:tcW w:w="1417" w:type="dxa"/>
            <w:vMerge/>
            <w:tcBorders>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jc w:val="center"/>
              <w:rPr>
                <w:rFonts w:ascii="Times New Roman" w:hAnsi="Times New Roman" w:cs="Times New Roman"/>
                <w:sz w:val="24"/>
                <w:szCs w:val="24"/>
                <w:lang w:eastAsia="zh-CN"/>
              </w:rPr>
            </w:pPr>
          </w:p>
        </w:tc>
        <w:tc>
          <w:tcPr>
            <w:tcW w:w="1884" w:type="dxa"/>
            <w:gridSpan w:val="2"/>
            <w:tcBorders>
              <w:left w:val="single" w:sz="4" w:space="0" w:color="000000"/>
              <w:bottom w:val="single" w:sz="4" w:space="0" w:color="000000"/>
              <w:right w:val="single" w:sz="4" w:space="0" w:color="000000"/>
            </w:tcBorders>
          </w:tcPr>
          <w:p w:rsidR="006E12E5" w:rsidRPr="00AE2A13" w:rsidRDefault="006E12E5" w:rsidP="00F74C60">
            <w:pPr>
              <w:widowControl w:val="0"/>
              <w:snapToGrid w:val="0"/>
              <w:rPr>
                <w:rFonts w:ascii="Times New Roman" w:hAnsi="Times New Roman" w:cs="Times New Roman"/>
                <w:sz w:val="24"/>
                <w:szCs w:val="24"/>
                <w:lang w:eastAsia="zh-CN"/>
              </w:rPr>
            </w:pPr>
          </w:p>
        </w:tc>
      </w:tr>
      <w:tr w:rsidR="006E12E5" w:rsidRPr="00AE2A13" w:rsidTr="00F74C60">
        <w:trPr>
          <w:gridAfter w:val="1"/>
          <w:wAfter w:w="13" w:type="dxa"/>
        </w:trPr>
        <w:tc>
          <w:tcPr>
            <w:tcW w:w="11874" w:type="dxa"/>
            <w:gridSpan w:val="2"/>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jc w:val="both"/>
              <w:rPr>
                <w:rFonts w:ascii="Times New Roman" w:hAnsi="Times New Roman" w:cs="Times New Roman"/>
                <w:sz w:val="24"/>
                <w:szCs w:val="24"/>
                <w:lang w:eastAsia="zh-CN"/>
              </w:rPr>
            </w:pPr>
            <w:r w:rsidRPr="00AE2A13">
              <w:rPr>
                <w:rFonts w:ascii="Times New Roman" w:hAnsi="Times New Roman" w:cs="Times New Roman"/>
                <w:b/>
                <w:sz w:val="24"/>
                <w:szCs w:val="24"/>
                <w:lang w:eastAsia="zh-CN"/>
              </w:rPr>
              <w:t>Раздел 3. Основы организации аудиторной и внеаудиторной работы студентов в техникуме</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hAnsi="Times New Roman" w:cs="Times New Roman"/>
                <w:b/>
                <w:sz w:val="24"/>
                <w:szCs w:val="24"/>
                <w:lang w:eastAsia="zh-CN"/>
              </w:rPr>
              <w:t>20</w:t>
            </w:r>
          </w:p>
        </w:tc>
        <w:tc>
          <w:tcPr>
            <w:tcW w:w="1871" w:type="dxa"/>
            <w:tcBorders>
              <w:top w:val="single" w:sz="4" w:space="0" w:color="000000"/>
              <w:left w:val="single" w:sz="4" w:space="0" w:color="000000"/>
              <w:bottom w:val="single" w:sz="4" w:space="0" w:color="000000"/>
              <w:right w:val="single" w:sz="4" w:space="0" w:color="000000"/>
            </w:tcBorders>
          </w:tcPr>
          <w:p w:rsidR="006E12E5" w:rsidRPr="00AE2A13" w:rsidRDefault="006E12E5" w:rsidP="00F74C60">
            <w:pPr>
              <w:widowControl w:val="0"/>
              <w:snapToGrid w:val="0"/>
              <w:jc w:val="both"/>
              <w:rPr>
                <w:rFonts w:ascii="Times New Roman" w:hAnsi="Times New Roman" w:cs="Times New Roman"/>
                <w:b/>
                <w:sz w:val="24"/>
                <w:szCs w:val="24"/>
                <w:lang w:eastAsia="zh-CN"/>
              </w:rPr>
            </w:pPr>
          </w:p>
        </w:tc>
      </w:tr>
      <w:tr w:rsidR="006E12E5" w:rsidRPr="00AE2A13" w:rsidTr="00F74C60">
        <w:trPr>
          <w:trHeight w:val="270"/>
        </w:trPr>
        <w:tc>
          <w:tcPr>
            <w:tcW w:w="38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spacing w:line="252" w:lineRule="auto"/>
              <w:rPr>
                <w:rFonts w:ascii="Times New Roman" w:hAnsi="Times New Roman" w:cs="Times New Roman"/>
                <w:sz w:val="24"/>
                <w:szCs w:val="24"/>
                <w:lang w:eastAsia="zh-CN"/>
              </w:rPr>
            </w:pPr>
            <w:r w:rsidRPr="00AE2A13">
              <w:rPr>
                <w:rFonts w:ascii="Times New Roman" w:hAnsi="Times New Roman" w:cs="Times New Roman"/>
                <w:sz w:val="24"/>
                <w:szCs w:val="24"/>
                <w:lang w:eastAsia="zh-CN"/>
              </w:rPr>
              <w:t>Тема 3.1 Организация учебного процесса в образовательной организации среднего профессионального образования</w:t>
            </w:r>
          </w:p>
        </w:tc>
        <w:tc>
          <w:tcPr>
            <w:tcW w:w="8043" w:type="dxa"/>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spacing w:line="252" w:lineRule="auto"/>
              <w:jc w:val="both"/>
              <w:rPr>
                <w:rFonts w:ascii="Times New Roman" w:hAnsi="Times New Roman" w:cs="Times New Roman"/>
                <w:sz w:val="24"/>
                <w:szCs w:val="24"/>
                <w:lang w:eastAsia="zh-CN"/>
              </w:rPr>
            </w:pPr>
            <w:r w:rsidRPr="00AE2A13">
              <w:rPr>
                <w:rFonts w:ascii="Times New Roman" w:hAnsi="Times New Roman" w:cs="Times New Roman"/>
                <w:b/>
                <w:sz w:val="24"/>
                <w:szCs w:val="24"/>
                <w:lang w:eastAsia="zh-CN"/>
              </w:rPr>
              <w:t>Содержание учебного материала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eastAsia="Times New Roman" w:hAnsi="Times New Roman" w:cs="Times New Roman"/>
                <w:sz w:val="24"/>
                <w:szCs w:val="24"/>
                <w:lang w:eastAsia="zh-CN"/>
              </w:rPr>
              <w:t xml:space="preserve"> </w:t>
            </w:r>
          </w:p>
        </w:tc>
        <w:tc>
          <w:tcPr>
            <w:tcW w:w="1884" w:type="dxa"/>
            <w:gridSpan w:val="2"/>
            <w:tcBorders>
              <w:top w:val="single" w:sz="4" w:space="0" w:color="000000"/>
              <w:left w:val="single" w:sz="4" w:space="0" w:color="000000"/>
              <w:bottom w:val="single" w:sz="4" w:space="0" w:color="000000"/>
              <w:right w:val="single" w:sz="4" w:space="0" w:color="000000"/>
            </w:tcBorders>
          </w:tcPr>
          <w:p w:rsidR="006E12E5" w:rsidRPr="00AE2A13" w:rsidRDefault="006E12E5" w:rsidP="00F74C60">
            <w:pPr>
              <w:widowControl w:val="0"/>
              <w:jc w:val="center"/>
              <w:rPr>
                <w:rFonts w:ascii="Times New Roman" w:eastAsia="Times New Roman" w:hAnsi="Times New Roman" w:cs="Times New Roman"/>
                <w:iCs/>
                <w:sz w:val="24"/>
                <w:szCs w:val="24"/>
                <w:lang w:eastAsia="ru-RU"/>
              </w:rPr>
            </w:pPr>
          </w:p>
        </w:tc>
      </w:tr>
      <w:tr w:rsidR="006E12E5" w:rsidRPr="00AE2A13" w:rsidTr="00F74C60">
        <w:trPr>
          <w:trHeight w:val="2941"/>
        </w:trPr>
        <w:tc>
          <w:tcPr>
            <w:tcW w:w="3831" w:type="dxa"/>
            <w:vMerge/>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snapToGrid w:val="0"/>
              <w:spacing w:line="252" w:lineRule="auto"/>
              <w:rPr>
                <w:rFonts w:ascii="Times New Roman" w:hAnsi="Times New Roman" w:cs="Times New Roman"/>
                <w:sz w:val="24"/>
                <w:szCs w:val="24"/>
                <w:lang w:eastAsia="zh-CN"/>
              </w:rPr>
            </w:pPr>
          </w:p>
        </w:tc>
        <w:tc>
          <w:tcPr>
            <w:tcW w:w="8043" w:type="dxa"/>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spacing w:line="252" w:lineRule="auto"/>
              <w:jc w:val="both"/>
              <w:rPr>
                <w:rFonts w:ascii="Times New Roman" w:hAnsi="Times New Roman" w:cs="Times New Roman"/>
                <w:sz w:val="24"/>
                <w:szCs w:val="24"/>
                <w:lang w:eastAsia="zh-CN"/>
              </w:rPr>
            </w:pPr>
            <w:r w:rsidRPr="00AE2A13">
              <w:rPr>
                <w:rFonts w:ascii="Times New Roman" w:hAnsi="Times New Roman" w:cs="Times New Roman"/>
                <w:sz w:val="24"/>
                <w:szCs w:val="24"/>
                <w:lang w:eastAsia="zh-CN"/>
              </w:rPr>
              <w:t>1.Положение об организации образовательного процесса в ГАПОУ СО «Полевской многопрофильный техникум им. В. И. Назарова» от 09.01.2018 г.</w:t>
            </w:r>
          </w:p>
          <w:p w:rsidR="006E12E5" w:rsidRPr="00AE2A13" w:rsidRDefault="006E12E5" w:rsidP="00F74C60">
            <w:pPr>
              <w:widowControl w:val="0"/>
              <w:spacing w:line="252" w:lineRule="auto"/>
              <w:jc w:val="both"/>
              <w:rPr>
                <w:rFonts w:ascii="Times New Roman" w:hAnsi="Times New Roman" w:cs="Times New Roman"/>
                <w:sz w:val="24"/>
                <w:szCs w:val="24"/>
                <w:lang w:eastAsia="zh-CN"/>
              </w:rPr>
            </w:pPr>
            <w:r w:rsidRPr="00AE2A13">
              <w:rPr>
                <w:rFonts w:ascii="Times New Roman" w:hAnsi="Times New Roman" w:cs="Times New Roman"/>
                <w:sz w:val="24"/>
                <w:szCs w:val="24"/>
                <w:lang w:eastAsia="zh-CN"/>
              </w:rPr>
              <w:t>2.Правила внутреннего распорядка для обучающихся от 24.10.2018г.</w:t>
            </w:r>
          </w:p>
          <w:p w:rsidR="006E12E5" w:rsidRPr="00AE2A13" w:rsidRDefault="006E12E5" w:rsidP="00F74C60">
            <w:pPr>
              <w:widowControl w:val="0"/>
              <w:spacing w:line="252" w:lineRule="auto"/>
              <w:jc w:val="both"/>
              <w:rPr>
                <w:rFonts w:ascii="Times New Roman" w:hAnsi="Times New Roman" w:cs="Times New Roman"/>
                <w:sz w:val="24"/>
                <w:szCs w:val="24"/>
                <w:lang w:eastAsia="zh-CN"/>
              </w:rPr>
            </w:pPr>
            <w:r w:rsidRPr="00AE2A13">
              <w:rPr>
                <w:rFonts w:ascii="Times New Roman" w:hAnsi="Times New Roman" w:cs="Times New Roman"/>
                <w:sz w:val="24"/>
                <w:szCs w:val="24"/>
                <w:lang w:eastAsia="zh-CN"/>
              </w:rPr>
              <w:t>Распределение учебного времени: учебные занятия, самостоятельная и внеурочная деятельность, консультации. Теоретическое и практическое обучение. Режим труда и отдыха. Расписание занятий.</w:t>
            </w:r>
          </w:p>
          <w:p w:rsidR="006E12E5" w:rsidRPr="00AE2A13" w:rsidRDefault="006E12E5" w:rsidP="00F74C60">
            <w:pPr>
              <w:widowControl w:val="0"/>
              <w:rPr>
                <w:rFonts w:ascii="Times New Roman" w:hAnsi="Times New Roman" w:cs="Times New Roman"/>
                <w:sz w:val="24"/>
                <w:szCs w:val="24"/>
                <w:lang w:eastAsia="zh-CN"/>
              </w:rPr>
            </w:pPr>
            <w:r w:rsidRPr="00AE2A13">
              <w:rPr>
                <w:rFonts w:ascii="Times New Roman" w:hAnsi="Times New Roman" w:cs="Times New Roman"/>
                <w:sz w:val="24"/>
                <w:szCs w:val="24"/>
                <w:lang w:eastAsia="zh-CN"/>
              </w:rPr>
              <w:t xml:space="preserve">3.Учебная и производственная практика: этапы, виды, организация. </w:t>
            </w:r>
          </w:p>
          <w:p w:rsidR="006E12E5" w:rsidRPr="00AE2A13" w:rsidRDefault="006E12E5" w:rsidP="00F74C60">
            <w:pPr>
              <w:widowControl w:val="0"/>
              <w:rPr>
                <w:rFonts w:ascii="Times New Roman" w:hAnsi="Times New Roman" w:cs="Times New Roman"/>
                <w:sz w:val="24"/>
                <w:szCs w:val="24"/>
                <w:lang w:eastAsia="zh-CN"/>
              </w:rPr>
            </w:pPr>
            <w:r w:rsidRPr="00AE2A13">
              <w:rPr>
                <w:rFonts w:ascii="Times New Roman" w:hAnsi="Times New Roman" w:cs="Times New Roman"/>
                <w:sz w:val="24"/>
                <w:szCs w:val="24"/>
                <w:lang w:eastAsia="zh-CN"/>
              </w:rPr>
              <w:t>4.Текущая,</w:t>
            </w:r>
            <w:r w:rsidRPr="00AE2A13">
              <w:rPr>
                <w:rFonts w:ascii="Times New Roman" w:hAnsi="Times New Roman" w:cs="Times New Roman"/>
                <w:spacing w:val="1"/>
                <w:sz w:val="24"/>
                <w:szCs w:val="24"/>
                <w:lang w:eastAsia="zh-CN"/>
              </w:rPr>
              <w:t xml:space="preserve"> </w:t>
            </w:r>
            <w:r w:rsidRPr="00AE2A13">
              <w:rPr>
                <w:rFonts w:ascii="Times New Roman" w:hAnsi="Times New Roman" w:cs="Times New Roman"/>
                <w:sz w:val="24"/>
                <w:szCs w:val="24"/>
                <w:lang w:eastAsia="zh-CN"/>
              </w:rPr>
              <w:t>промежуточная и итоговая государственная аттестация. Учебно-методическое, материально-</w:t>
            </w:r>
            <w:r w:rsidRPr="00AE2A13">
              <w:rPr>
                <w:rFonts w:ascii="Times New Roman" w:hAnsi="Times New Roman" w:cs="Times New Roman"/>
                <w:spacing w:val="1"/>
                <w:sz w:val="24"/>
                <w:szCs w:val="24"/>
                <w:lang w:eastAsia="zh-CN"/>
              </w:rPr>
              <w:t xml:space="preserve"> </w:t>
            </w:r>
            <w:r w:rsidRPr="00AE2A13">
              <w:rPr>
                <w:rFonts w:ascii="Times New Roman" w:hAnsi="Times New Roman" w:cs="Times New Roman"/>
                <w:sz w:val="24"/>
                <w:szCs w:val="24"/>
                <w:lang w:eastAsia="zh-CN"/>
              </w:rPr>
              <w:t>техническое</w:t>
            </w:r>
            <w:r w:rsidRPr="00AE2A13">
              <w:rPr>
                <w:rFonts w:ascii="Times New Roman" w:hAnsi="Times New Roman" w:cs="Times New Roman"/>
                <w:spacing w:val="-4"/>
                <w:sz w:val="24"/>
                <w:szCs w:val="24"/>
                <w:lang w:eastAsia="zh-CN"/>
              </w:rPr>
              <w:t xml:space="preserve"> </w:t>
            </w:r>
            <w:r w:rsidRPr="00AE2A13">
              <w:rPr>
                <w:rFonts w:ascii="Times New Roman" w:hAnsi="Times New Roman" w:cs="Times New Roman"/>
                <w:sz w:val="24"/>
                <w:szCs w:val="24"/>
                <w:lang w:eastAsia="zh-CN"/>
              </w:rPr>
              <w:t>и</w:t>
            </w:r>
            <w:r w:rsidRPr="00AE2A13">
              <w:rPr>
                <w:rFonts w:ascii="Times New Roman" w:hAnsi="Times New Roman" w:cs="Times New Roman"/>
                <w:spacing w:val="-2"/>
                <w:sz w:val="24"/>
                <w:szCs w:val="24"/>
                <w:lang w:eastAsia="zh-CN"/>
              </w:rPr>
              <w:t xml:space="preserve"> </w:t>
            </w:r>
            <w:r w:rsidRPr="00AE2A13">
              <w:rPr>
                <w:rFonts w:ascii="Times New Roman" w:hAnsi="Times New Roman" w:cs="Times New Roman"/>
                <w:sz w:val="24"/>
                <w:szCs w:val="24"/>
                <w:lang w:eastAsia="zh-CN"/>
              </w:rPr>
              <w:t>информационное</w:t>
            </w:r>
            <w:r w:rsidRPr="00AE2A13">
              <w:rPr>
                <w:rFonts w:ascii="Times New Roman" w:hAnsi="Times New Roman" w:cs="Times New Roman"/>
                <w:spacing w:val="-4"/>
                <w:sz w:val="24"/>
                <w:szCs w:val="24"/>
                <w:lang w:eastAsia="zh-CN"/>
              </w:rPr>
              <w:t xml:space="preserve"> </w:t>
            </w:r>
            <w:r w:rsidRPr="00AE2A13">
              <w:rPr>
                <w:rFonts w:ascii="Times New Roman" w:hAnsi="Times New Roman" w:cs="Times New Roman"/>
                <w:sz w:val="24"/>
                <w:szCs w:val="24"/>
                <w:lang w:eastAsia="zh-CN"/>
              </w:rPr>
              <w:t>обеспечение</w:t>
            </w:r>
            <w:r w:rsidRPr="00AE2A13">
              <w:rPr>
                <w:rFonts w:ascii="Times New Roman" w:hAnsi="Times New Roman" w:cs="Times New Roman"/>
                <w:spacing w:val="-3"/>
                <w:sz w:val="24"/>
                <w:szCs w:val="24"/>
                <w:lang w:eastAsia="zh-CN"/>
              </w:rPr>
              <w:t xml:space="preserve"> </w:t>
            </w:r>
            <w:r w:rsidRPr="00AE2A13">
              <w:rPr>
                <w:rFonts w:ascii="Times New Roman" w:hAnsi="Times New Roman" w:cs="Times New Roman"/>
                <w:sz w:val="24"/>
                <w:szCs w:val="24"/>
                <w:lang w:eastAsia="zh-CN"/>
              </w:rPr>
              <w:t>образовательного</w:t>
            </w:r>
            <w:r w:rsidRPr="00AE2A13">
              <w:rPr>
                <w:rFonts w:ascii="Times New Roman" w:hAnsi="Times New Roman" w:cs="Times New Roman"/>
                <w:spacing w:val="-3"/>
                <w:sz w:val="24"/>
                <w:szCs w:val="24"/>
                <w:lang w:eastAsia="zh-CN"/>
              </w:rPr>
              <w:t xml:space="preserve"> </w:t>
            </w:r>
            <w:r w:rsidRPr="00AE2A13">
              <w:rPr>
                <w:rFonts w:ascii="Times New Roman" w:hAnsi="Times New Roman" w:cs="Times New Roman"/>
                <w:sz w:val="24"/>
                <w:szCs w:val="24"/>
                <w:lang w:eastAsia="zh-CN"/>
              </w:rPr>
              <w:t>процесса</w:t>
            </w:r>
            <w:r w:rsidRPr="00AE2A13">
              <w:rPr>
                <w:rFonts w:ascii="Times New Roman" w:hAnsi="Times New Roman" w:cs="Times New Roman"/>
                <w:spacing w:val="-3"/>
                <w:sz w:val="24"/>
                <w:szCs w:val="24"/>
                <w:lang w:eastAsia="zh-CN"/>
              </w:rPr>
              <w:t xml:space="preserve"> </w:t>
            </w:r>
            <w:r w:rsidRPr="00AE2A13">
              <w:rPr>
                <w:rFonts w:ascii="Times New Roman" w:hAnsi="Times New Roman" w:cs="Times New Roman"/>
                <w:sz w:val="24"/>
                <w:szCs w:val="24"/>
                <w:lang w:eastAsia="zh-CN"/>
              </w:rPr>
              <w:t>по</w:t>
            </w:r>
            <w:r w:rsidRPr="00AE2A13">
              <w:rPr>
                <w:rFonts w:ascii="Times New Roman" w:hAnsi="Times New Roman" w:cs="Times New Roman"/>
                <w:spacing w:val="-2"/>
                <w:sz w:val="24"/>
                <w:szCs w:val="24"/>
                <w:lang w:eastAsia="zh-CN"/>
              </w:rPr>
              <w:t xml:space="preserve"> </w:t>
            </w:r>
            <w:r w:rsidRPr="00AE2A13">
              <w:rPr>
                <w:rFonts w:ascii="Times New Roman" w:hAnsi="Times New Roman" w:cs="Times New Roman"/>
                <w:sz w:val="24"/>
                <w:szCs w:val="24"/>
                <w:lang w:eastAsia="zh-CN"/>
              </w:rPr>
              <w:t>специальности.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jc w:val="center"/>
              <w:rPr>
                <w:rFonts w:ascii="Times New Roman" w:hAnsi="Times New Roman" w:cs="Times New Roman"/>
                <w:color w:val="FFFFFF"/>
                <w:sz w:val="24"/>
                <w:szCs w:val="24"/>
                <w:shd w:val="clear" w:color="auto" w:fill="333333"/>
                <w:lang w:eastAsia="zh-CN"/>
              </w:rPr>
            </w:pPr>
          </w:p>
          <w:p w:rsidR="006E12E5" w:rsidRPr="00AE2A13" w:rsidRDefault="006E12E5" w:rsidP="00F74C60">
            <w:pPr>
              <w:widowControl w:val="0"/>
              <w:jc w:val="center"/>
              <w:rPr>
                <w:rFonts w:ascii="Times New Roman" w:hAnsi="Times New Roman" w:cs="Times New Roman"/>
                <w:color w:val="FFFFFF"/>
                <w:sz w:val="24"/>
                <w:szCs w:val="24"/>
                <w:lang w:eastAsia="zh-CN"/>
              </w:rPr>
            </w:pPr>
            <w:r w:rsidRPr="00AE2A13">
              <w:rPr>
                <w:rFonts w:ascii="Times New Roman" w:hAnsi="Times New Roman" w:cs="Times New Roman"/>
                <w:color w:val="FFFFFF"/>
                <w:sz w:val="24"/>
                <w:szCs w:val="24"/>
                <w:shd w:val="clear" w:color="auto" w:fill="333333"/>
                <w:lang w:eastAsia="zh-CN"/>
              </w:rPr>
              <w:t>2</w:t>
            </w:r>
          </w:p>
        </w:tc>
        <w:tc>
          <w:tcPr>
            <w:tcW w:w="1884" w:type="dxa"/>
            <w:gridSpan w:val="2"/>
            <w:tcBorders>
              <w:top w:val="single" w:sz="4" w:space="0" w:color="000000"/>
              <w:left w:val="single" w:sz="4" w:space="0" w:color="000000"/>
              <w:bottom w:val="single" w:sz="4" w:space="0" w:color="000000"/>
              <w:right w:val="single" w:sz="4" w:space="0" w:color="000000"/>
            </w:tcBorders>
          </w:tcPr>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t>ОК 2.</w:t>
            </w:r>
          </w:p>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t>ОК 4.</w:t>
            </w:r>
          </w:p>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t>ОК 5.</w:t>
            </w:r>
          </w:p>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t>ОК 6.</w:t>
            </w:r>
          </w:p>
          <w:p w:rsidR="006E12E5" w:rsidRPr="00AE2A13" w:rsidRDefault="006E12E5" w:rsidP="00F74C60">
            <w:pPr>
              <w:widowControl w:val="0"/>
              <w:snapToGrid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t>ОК 9</w:t>
            </w:r>
          </w:p>
        </w:tc>
      </w:tr>
      <w:tr w:rsidR="006E12E5" w:rsidRPr="00AE2A13" w:rsidTr="00F74C60">
        <w:trPr>
          <w:trHeight w:val="212"/>
        </w:trPr>
        <w:tc>
          <w:tcPr>
            <w:tcW w:w="3831" w:type="dxa"/>
            <w:vMerge/>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snapToGrid w:val="0"/>
              <w:spacing w:line="252" w:lineRule="auto"/>
              <w:jc w:val="center"/>
              <w:rPr>
                <w:rFonts w:ascii="Times New Roman" w:hAnsi="Times New Roman" w:cs="Times New Roman"/>
                <w:sz w:val="24"/>
                <w:szCs w:val="24"/>
                <w:lang w:eastAsia="zh-CN"/>
              </w:rPr>
            </w:pPr>
          </w:p>
        </w:tc>
        <w:tc>
          <w:tcPr>
            <w:tcW w:w="8043" w:type="dxa"/>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rPr>
                <w:rFonts w:ascii="Times New Roman" w:hAnsi="Times New Roman" w:cs="Times New Roman"/>
                <w:sz w:val="24"/>
                <w:szCs w:val="24"/>
                <w:lang w:eastAsia="zh-CN"/>
              </w:rPr>
            </w:pPr>
            <w:r w:rsidRPr="00AE2A13">
              <w:rPr>
                <w:rFonts w:ascii="Times New Roman" w:eastAsia="Times New Roman" w:hAnsi="Times New Roman" w:cs="Times New Roman"/>
                <w:bCs/>
                <w:sz w:val="24"/>
                <w:szCs w:val="24"/>
                <w:lang w:eastAsia="ru-RU"/>
              </w:rPr>
              <w:t>Практическое занятие №4:</w:t>
            </w:r>
            <w:r w:rsidRPr="00AE2A13">
              <w:rPr>
                <w:rFonts w:ascii="Times New Roman" w:eastAsia="Times New Roman" w:hAnsi="Times New Roman" w:cs="Times New Roman"/>
                <w:b/>
                <w:bCs/>
                <w:sz w:val="24"/>
                <w:szCs w:val="24"/>
                <w:lang w:eastAsia="ru-RU"/>
              </w:rPr>
              <w:t xml:space="preserve"> </w:t>
            </w:r>
            <w:r w:rsidRPr="00AE2A13">
              <w:rPr>
                <w:rFonts w:ascii="Times New Roman" w:hAnsi="Times New Roman" w:cs="Times New Roman"/>
                <w:b/>
                <w:color w:val="000000"/>
                <w:sz w:val="24"/>
                <w:szCs w:val="24"/>
                <w:lang w:eastAsia="zh-CN"/>
              </w:rPr>
              <w:t>Организация учебного процесса в образовательной организации</w:t>
            </w:r>
            <w:r w:rsidRPr="00AE2A13">
              <w:rPr>
                <w:rFonts w:ascii="Times New Roman" w:hAnsi="Times New Roman" w:cs="Times New Roman"/>
                <w:b/>
                <w:bCs/>
                <w:sz w:val="24"/>
                <w:szCs w:val="24"/>
                <w:lang w:eastAsia="zh-CN"/>
              </w:rPr>
              <w:t xml:space="preserve"> </w:t>
            </w:r>
            <w:r w:rsidRPr="00AE2A13">
              <w:rPr>
                <w:rFonts w:ascii="Times New Roman" w:hAnsi="Times New Roman" w:cs="Times New Roman"/>
                <w:b/>
                <w:color w:val="000000"/>
                <w:sz w:val="24"/>
                <w:szCs w:val="24"/>
                <w:lang w:eastAsia="zh-CN"/>
              </w:rPr>
              <w:t>среднего профессионального образования</w:t>
            </w:r>
            <w:r w:rsidRPr="00AE2A13">
              <w:rPr>
                <w:rFonts w:ascii="Times New Roman" w:hAnsi="Times New Roman" w:cs="Times New Roman"/>
                <w:sz w:val="24"/>
                <w:szCs w:val="24"/>
                <w:lang w:eastAsia="zh-CN"/>
              </w:rPr>
              <w:t xml:space="preserve"> </w:t>
            </w:r>
            <w:r w:rsidRPr="00AE2A13">
              <w:rPr>
                <w:rFonts w:ascii="Times New Roman" w:eastAsia="Times New Roman" w:hAnsi="Times New Roman" w:cs="Times New Roman"/>
                <w:sz w:val="24"/>
                <w:szCs w:val="24"/>
                <w:lang w:eastAsia="ru-RU"/>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hAnsi="Times New Roman" w:cs="Times New Roman"/>
                <w:sz w:val="24"/>
                <w:szCs w:val="24"/>
                <w:lang w:eastAsia="zh-CN"/>
              </w:rPr>
              <w:t>2</w:t>
            </w:r>
          </w:p>
        </w:tc>
        <w:tc>
          <w:tcPr>
            <w:tcW w:w="1884" w:type="dxa"/>
            <w:gridSpan w:val="2"/>
            <w:tcBorders>
              <w:top w:val="single" w:sz="4" w:space="0" w:color="000000"/>
              <w:left w:val="single" w:sz="4" w:space="0" w:color="000000"/>
              <w:bottom w:val="single" w:sz="4" w:space="0" w:color="000000"/>
              <w:right w:val="single" w:sz="4" w:space="0" w:color="000000"/>
            </w:tcBorders>
          </w:tcPr>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t>ОК 2.</w:t>
            </w:r>
          </w:p>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t>ОК 4.</w:t>
            </w:r>
          </w:p>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t>ОК 5.</w:t>
            </w:r>
          </w:p>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t>ОК 6.</w:t>
            </w:r>
          </w:p>
          <w:p w:rsidR="006E12E5" w:rsidRPr="00AE2A13" w:rsidRDefault="006E12E5" w:rsidP="00F74C60">
            <w:pPr>
              <w:widowControl w:val="0"/>
              <w:snapToGrid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t>ОК 9</w:t>
            </w:r>
          </w:p>
        </w:tc>
      </w:tr>
      <w:tr w:rsidR="006E12E5" w:rsidRPr="00AE2A13" w:rsidTr="00F74C60">
        <w:trPr>
          <w:trHeight w:val="210"/>
        </w:trPr>
        <w:tc>
          <w:tcPr>
            <w:tcW w:w="38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rPr>
                <w:rFonts w:ascii="Times New Roman" w:hAnsi="Times New Roman" w:cs="Times New Roman"/>
                <w:sz w:val="24"/>
                <w:szCs w:val="24"/>
                <w:lang w:eastAsia="zh-CN"/>
              </w:rPr>
            </w:pPr>
            <w:r w:rsidRPr="00AE2A13">
              <w:rPr>
                <w:rFonts w:ascii="Times New Roman" w:hAnsi="Times New Roman" w:cs="Times New Roman"/>
                <w:sz w:val="24"/>
                <w:szCs w:val="24"/>
                <w:lang w:eastAsia="zh-CN"/>
              </w:rPr>
              <w:t>Тема 3.2</w:t>
            </w:r>
          </w:p>
          <w:p w:rsidR="006E12E5" w:rsidRPr="00AE2A13" w:rsidRDefault="006E12E5" w:rsidP="00F74C60">
            <w:pPr>
              <w:widowControl w:val="0"/>
              <w:rPr>
                <w:rFonts w:ascii="Times New Roman" w:hAnsi="Times New Roman" w:cs="Times New Roman"/>
                <w:sz w:val="24"/>
                <w:szCs w:val="24"/>
                <w:lang w:eastAsia="zh-CN"/>
              </w:rPr>
            </w:pPr>
            <w:r w:rsidRPr="00AE2A13">
              <w:rPr>
                <w:rFonts w:ascii="Times New Roman" w:hAnsi="Times New Roman" w:cs="Times New Roman"/>
                <w:sz w:val="24"/>
                <w:szCs w:val="24"/>
                <w:lang w:eastAsia="zh-CN"/>
              </w:rPr>
              <w:t>Организация самостоятельной работы</w:t>
            </w:r>
          </w:p>
        </w:tc>
        <w:tc>
          <w:tcPr>
            <w:tcW w:w="8043" w:type="dxa"/>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spacing w:line="252" w:lineRule="auto"/>
              <w:jc w:val="both"/>
              <w:rPr>
                <w:rFonts w:ascii="Times New Roman" w:hAnsi="Times New Roman" w:cs="Times New Roman"/>
                <w:sz w:val="24"/>
                <w:szCs w:val="24"/>
                <w:lang w:eastAsia="zh-CN"/>
              </w:rPr>
            </w:pPr>
            <w:r w:rsidRPr="00AE2A13">
              <w:rPr>
                <w:rFonts w:ascii="Times New Roman" w:hAnsi="Times New Roman" w:cs="Times New Roman"/>
                <w:b/>
                <w:sz w:val="24"/>
                <w:szCs w:val="24"/>
                <w:lang w:eastAsia="zh-CN"/>
              </w:rPr>
              <w:t>Содержание учебного материала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eastAsia="Times New Roman" w:hAnsi="Times New Roman" w:cs="Times New Roman"/>
                <w:sz w:val="24"/>
                <w:szCs w:val="24"/>
                <w:lang w:eastAsia="zh-CN"/>
              </w:rPr>
              <w:t xml:space="preserve"> </w:t>
            </w:r>
          </w:p>
        </w:tc>
        <w:tc>
          <w:tcPr>
            <w:tcW w:w="1884" w:type="dxa"/>
            <w:gridSpan w:val="2"/>
            <w:tcBorders>
              <w:top w:val="single" w:sz="4" w:space="0" w:color="000000"/>
              <w:left w:val="single" w:sz="4" w:space="0" w:color="000000"/>
              <w:bottom w:val="single" w:sz="4" w:space="0" w:color="000000"/>
              <w:right w:val="single" w:sz="4" w:space="0" w:color="000000"/>
            </w:tcBorders>
          </w:tcPr>
          <w:p w:rsidR="006E12E5" w:rsidRPr="00AE2A13" w:rsidRDefault="006E12E5" w:rsidP="00F74C60">
            <w:pPr>
              <w:widowControl w:val="0"/>
              <w:snapToGrid w:val="0"/>
              <w:jc w:val="center"/>
              <w:rPr>
                <w:rFonts w:ascii="Times New Roman" w:eastAsia="Times New Roman" w:hAnsi="Times New Roman" w:cs="Times New Roman"/>
                <w:iCs/>
                <w:sz w:val="24"/>
                <w:szCs w:val="24"/>
                <w:lang w:eastAsia="ru-RU"/>
              </w:rPr>
            </w:pPr>
          </w:p>
        </w:tc>
      </w:tr>
      <w:tr w:rsidR="006E12E5" w:rsidRPr="00AE2A13" w:rsidTr="00F74C60">
        <w:trPr>
          <w:trHeight w:val="260"/>
        </w:trPr>
        <w:tc>
          <w:tcPr>
            <w:tcW w:w="3831" w:type="dxa"/>
            <w:vMerge/>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snapToGrid w:val="0"/>
              <w:rPr>
                <w:rFonts w:ascii="Times New Roman" w:hAnsi="Times New Roman" w:cs="Times New Roman"/>
                <w:sz w:val="24"/>
                <w:szCs w:val="24"/>
                <w:lang w:eastAsia="zh-CN"/>
              </w:rPr>
            </w:pPr>
          </w:p>
        </w:tc>
        <w:tc>
          <w:tcPr>
            <w:tcW w:w="8043" w:type="dxa"/>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jc w:val="both"/>
              <w:rPr>
                <w:rFonts w:ascii="Times New Roman" w:hAnsi="Times New Roman" w:cs="Times New Roman"/>
                <w:sz w:val="24"/>
                <w:szCs w:val="24"/>
                <w:lang w:eastAsia="zh-CN"/>
              </w:rPr>
            </w:pPr>
            <w:r w:rsidRPr="00AE2A13">
              <w:rPr>
                <w:rFonts w:ascii="Times New Roman" w:hAnsi="Times New Roman" w:cs="Times New Roman"/>
                <w:sz w:val="24"/>
                <w:szCs w:val="24"/>
                <w:lang w:eastAsia="zh-CN"/>
              </w:rPr>
              <w:t>1.Самостоятельная работа обучающихся: назначение, функции, методы. Формы самостоятельной работы: аудиторная и внеаудиторная.</w:t>
            </w:r>
          </w:p>
          <w:p w:rsidR="006E12E5" w:rsidRPr="00AE2A13" w:rsidRDefault="006E12E5" w:rsidP="00F74C60">
            <w:pPr>
              <w:widowControl w:val="0"/>
              <w:jc w:val="both"/>
              <w:rPr>
                <w:rFonts w:ascii="Times New Roman" w:hAnsi="Times New Roman" w:cs="Times New Roman"/>
                <w:sz w:val="24"/>
                <w:szCs w:val="24"/>
                <w:lang w:eastAsia="zh-CN"/>
              </w:rPr>
            </w:pPr>
            <w:r w:rsidRPr="00AE2A13">
              <w:rPr>
                <w:rFonts w:ascii="Times New Roman" w:hAnsi="Times New Roman" w:cs="Times New Roman"/>
                <w:sz w:val="24"/>
                <w:szCs w:val="24"/>
                <w:lang w:eastAsia="zh-CN"/>
              </w:rPr>
              <w:t>2. Виды самостоятельной работы. Методика ведения конспектов, правила написания реферата или доклада. Управление самостоятельной работой.</w:t>
            </w:r>
          </w:p>
        </w:tc>
        <w:tc>
          <w:tcPr>
            <w:tcW w:w="1417" w:type="dxa"/>
            <w:vMerge w:val="restart"/>
            <w:tcBorders>
              <w:top w:val="single" w:sz="4" w:space="0" w:color="000000"/>
              <w:left w:val="single" w:sz="4" w:space="0" w:color="000000"/>
              <w:right w:val="single" w:sz="4" w:space="0" w:color="000000"/>
            </w:tcBorders>
            <w:shd w:val="clear" w:color="auto" w:fill="auto"/>
          </w:tcPr>
          <w:p w:rsidR="006E12E5" w:rsidRPr="00AE2A13" w:rsidRDefault="006E12E5" w:rsidP="00F74C60">
            <w:pPr>
              <w:widowControl w:val="0"/>
              <w:jc w:val="center"/>
              <w:rPr>
                <w:rFonts w:ascii="Times New Roman" w:hAnsi="Times New Roman" w:cs="Times New Roman"/>
                <w:sz w:val="24"/>
                <w:szCs w:val="24"/>
                <w:lang w:eastAsia="zh-CN"/>
              </w:rPr>
            </w:pPr>
          </w:p>
          <w:p w:rsidR="006E12E5" w:rsidRPr="00AE2A13" w:rsidRDefault="006E12E5" w:rsidP="00F74C60">
            <w:pPr>
              <w:widowControl w:val="0"/>
              <w:jc w:val="center"/>
              <w:rPr>
                <w:rFonts w:ascii="Times New Roman" w:hAnsi="Times New Roman" w:cs="Times New Roman"/>
                <w:sz w:val="24"/>
                <w:szCs w:val="24"/>
                <w:lang w:eastAsia="zh-CN"/>
              </w:rPr>
            </w:pPr>
          </w:p>
          <w:p w:rsidR="006E12E5" w:rsidRPr="00AE2A13" w:rsidRDefault="006E12E5" w:rsidP="00F74C60">
            <w:pPr>
              <w:widowControl w:val="0"/>
              <w:jc w:val="center"/>
              <w:rPr>
                <w:rFonts w:ascii="Times New Roman" w:hAnsi="Times New Roman" w:cs="Times New Roman"/>
                <w:sz w:val="24"/>
                <w:szCs w:val="24"/>
                <w:lang w:eastAsia="zh-CN"/>
              </w:rPr>
            </w:pPr>
          </w:p>
          <w:p w:rsidR="006E12E5" w:rsidRPr="00AE2A13" w:rsidRDefault="006E12E5" w:rsidP="00F74C60">
            <w:pPr>
              <w:widowControl w:val="0"/>
              <w:jc w:val="center"/>
              <w:rPr>
                <w:rFonts w:ascii="Times New Roman" w:hAnsi="Times New Roman" w:cs="Times New Roman"/>
                <w:sz w:val="24"/>
                <w:szCs w:val="24"/>
                <w:lang w:eastAsia="zh-CN"/>
              </w:rPr>
            </w:pPr>
          </w:p>
          <w:p w:rsidR="006E12E5" w:rsidRPr="00AE2A13" w:rsidRDefault="006E12E5" w:rsidP="00F74C60">
            <w:pPr>
              <w:widowControl w:val="0"/>
              <w:jc w:val="center"/>
              <w:rPr>
                <w:rFonts w:ascii="Times New Roman" w:hAnsi="Times New Roman" w:cs="Times New Roman"/>
                <w:sz w:val="24"/>
                <w:szCs w:val="24"/>
                <w:lang w:eastAsia="zh-CN"/>
              </w:rPr>
            </w:pPr>
          </w:p>
          <w:p w:rsidR="006E12E5" w:rsidRPr="00AE2A13" w:rsidRDefault="006E12E5" w:rsidP="00F74C60">
            <w:pPr>
              <w:widowControl w:val="0"/>
              <w:jc w:val="center"/>
              <w:rPr>
                <w:rFonts w:ascii="Times New Roman" w:hAnsi="Times New Roman" w:cs="Times New Roman"/>
                <w:sz w:val="24"/>
                <w:szCs w:val="24"/>
                <w:lang w:eastAsia="zh-CN"/>
              </w:rPr>
            </w:pPr>
          </w:p>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hAnsi="Times New Roman" w:cs="Times New Roman"/>
                <w:sz w:val="24"/>
                <w:szCs w:val="24"/>
                <w:lang w:eastAsia="zh-CN"/>
              </w:rPr>
              <w:t>2</w:t>
            </w:r>
          </w:p>
        </w:tc>
        <w:tc>
          <w:tcPr>
            <w:tcW w:w="1884" w:type="dxa"/>
            <w:gridSpan w:val="2"/>
            <w:tcBorders>
              <w:top w:val="single" w:sz="4" w:space="0" w:color="000000"/>
              <w:left w:val="single" w:sz="4" w:space="0" w:color="000000"/>
              <w:right w:val="single" w:sz="4" w:space="0" w:color="000000"/>
            </w:tcBorders>
          </w:tcPr>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lastRenderedPageBreak/>
              <w:t>ОК 2.</w:t>
            </w:r>
          </w:p>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t>ОК 4.</w:t>
            </w:r>
          </w:p>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t>ОК 5.</w:t>
            </w:r>
          </w:p>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t>ОК 6.</w:t>
            </w:r>
          </w:p>
          <w:p w:rsidR="006E12E5" w:rsidRPr="00AE2A13" w:rsidRDefault="006E12E5" w:rsidP="00F74C60">
            <w:pPr>
              <w:widowControl w:val="0"/>
              <w:snapToGrid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t>ОК 9</w:t>
            </w:r>
          </w:p>
        </w:tc>
      </w:tr>
      <w:tr w:rsidR="006E12E5" w:rsidRPr="00AE2A13" w:rsidTr="00F74C60">
        <w:trPr>
          <w:trHeight w:val="340"/>
        </w:trPr>
        <w:tc>
          <w:tcPr>
            <w:tcW w:w="3831" w:type="dxa"/>
            <w:vMerge/>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snapToGrid w:val="0"/>
              <w:rPr>
                <w:rFonts w:ascii="Times New Roman" w:hAnsi="Times New Roman" w:cs="Times New Roman"/>
                <w:sz w:val="24"/>
                <w:szCs w:val="24"/>
                <w:lang w:eastAsia="zh-CN"/>
              </w:rPr>
            </w:pPr>
          </w:p>
        </w:tc>
        <w:tc>
          <w:tcPr>
            <w:tcW w:w="8043" w:type="dxa"/>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jc w:val="both"/>
              <w:rPr>
                <w:rFonts w:ascii="Times New Roman" w:hAnsi="Times New Roman" w:cs="Times New Roman"/>
                <w:sz w:val="24"/>
                <w:szCs w:val="24"/>
                <w:lang w:eastAsia="zh-CN"/>
              </w:rPr>
            </w:pPr>
            <w:r w:rsidRPr="00AE2A13">
              <w:rPr>
                <w:rFonts w:ascii="Times New Roman" w:hAnsi="Times New Roman" w:cs="Times New Roman"/>
                <w:sz w:val="24"/>
                <w:szCs w:val="24"/>
                <w:lang w:eastAsia="zh-CN"/>
              </w:rPr>
              <w:t>Практическое занятие №5: Составление конспекта с применением графических методов отображения информации.</w:t>
            </w:r>
          </w:p>
        </w:tc>
        <w:tc>
          <w:tcPr>
            <w:tcW w:w="1417" w:type="dxa"/>
            <w:vMerge/>
            <w:tcBorders>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jc w:val="center"/>
              <w:rPr>
                <w:rFonts w:ascii="Times New Roman" w:hAnsi="Times New Roman" w:cs="Times New Roman"/>
                <w:sz w:val="24"/>
                <w:szCs w:val="24"/>
                <w:lang w:eastAsia="zh-CN"/>
              </w:rPr>
            </w:pPr>
          </w:p>
        </w:tc>
        <w:tc>
          <w:tcPr>
            <w:tcW w:w="1884" w:type="dxa"/>
            <w:gridSpan w:val="2"/>
            <w:tcBorders>
              <w:left w:val="single" w:sz="4" w:space="0" w:color="000000"/>
              <w:bottom w:val="single" w:sz="4" w:space="0" w:color="000000"/>
              <w:right w:val="single" w:sz="4" w:space="0" w:color="000000"/>
            </w:tcBorders>
          </w:tcPr>
          <w:p w:rsidR="006E12E5" w:rsidRPr="00AE2A13" w:rsidRDefault="006E12E5" w:rsidP="00F74C60">
            <w:pPr>
              <w:widowControl w:val="0"/>
              <w:snapToGrid w:val="0"/>
              <w:jc w:val="center"/>
              <w:rPr>
                <w:rFonts w:ascii="Times New Roman" w:hAnsi="Times New Roman" w:cs="Times New Roman"/>
                <w:sz w:val="24"/>
                <w:szCs w:val="24"/>
                <w:lang w:eastAsia="zh-CN"/>
              </w:rPr>
            </w:pPr>
          </w:p>
        </w:tc>
      </w:tr>
      <w:tr w:rsidR="006E12E5" w:rsidRPr="00AE2A13" w:rsidTr="00F74C60">
        <w:trPr>
          <w:trHeight w:val="200"/>
        </w:trPr>
        <w:tc>
          <w:tcPr>
            <w:tcW w:w="38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autoSpaceDE w:val="0"/>
              <w:spacing w:before="62" w:after="6"/>
              <w:outlineLvl w:val="0"/>
              <w:rPr>
                <w:rFonts w:ascii="Times New Roman" w:hAnsi="Times New Roman" w:cs="Times New Roman"/>
                <w:sz w:val="24"/>
                <w:szCs w:val="24"/>
                <w:lang w:eastAsia="zh-CN"/>
              </w:rPr>
            </w:pPr>
            <w:r w:rsidRPr="00AE2A13">
              <w:rPr>
                <w:rFonts w:ascii="Times New Roman" w:eastAsia="Times New Roman" w:hAnsi="Times New Roman" w:cs="Times New Roman"/>
                <w:bCs/>
                <w:sz w:val="24"/>
                <w:szCs w:val="24"/>
                <w:lang w:eastAsia="zh-CN"/>
              </w:rPr>
              <w:lastRenderedPageBreak/>
              <w:t>Тема 3.3</w:t>
            </w:r>
          </w:p>
          <w:p w:rsidR="006E12E5" w:rsidRPr="00AE2A13" w:rsidRDefault="006E12E5" w:rsidP="00F74C60">
            <w:pPr>
              <w:widowControl w:val="0"/>
              <w:autoSpaceDE w:val="0"/>
              <w:spacing w:before="62" w:after="6"/>
              <w:outlineLvl w:val="0"/>
              <w:rPr>
                <w:rFonts w:ascii="Times New Roman" w:hAnsi="Times New Roman" w:cs="Times New Roman"/>
                <w:sz w:val="24"/>
                <w:szCs w:val="24"/>
                <w:lang w:eastAsia="zh-CN"/>
              </w:rPr>
            </w:pPr>
            <w:r w:rsidRPr="00AE2A13">
              <w:rPr>
                <w:rFonts w:ascii="Times New Roman" w:eastAsia="Times New Roman" w:hAnsi="Times New Roman" w:cs="Times New Roman"/>
                <w:bCs/>
                <w:sz w:val="24"/>
                <w:szCs w:val="24"/>
                <w:lang w:eastAsia="zh-CN"/>
              </w:rPr>
              <w:t>Компетенции в</w:t>
            </w:r>
            <w:r w:rsidRPr="00AE2A13">
              <w:rPr>
                <w:rFonts w:ascii="Times New Roman" w:eastAsia="Times New Roman" w:hAnsi="Times New Roman" w:cs="Times New Roman"/>
                <w:bCs/>
                <w:spacing w:val="-2"/>
                <w:sz w:val="24"/>
                <w:szCs w:val="24"/>
                <w:lang w:eastAsia="zh-CN"/>
              </w:rPr>
              <w:t xml:space="preserve"> </w:t>
            </w:r>
            <w:r w:rsidRPr="00AE2A13">
              <w:rPr>
                <w:rFonts w:ascii="Times New Roman" w:eastAsia="Times New Roman" w:hAnsi="Times New Roman" w:cs="Times New Roman"/>
                <w:bCs/>
                <w:sz w:val="24"/>
                <w:szCs w:val="24"/>
                <w:lang w:eastAsia="zh-CN"/>
              </w:rPr>
              <w:t>сфере</w:t>
            </w:r>
            <w:r w:rsidRPr="00AE2A13">
              <w:rPr>
                <w:rFonts w:ascii="Times New Roman" w:eastAsia="Times New Roman" w:hAnsi="Times New Roman" w:cs="Times New Roman"/>
                <w:bCs/>
                <w:spacing w:val="-1"/>
                <w:sz w:val="24"/>
                <w:szCs w:val="24"/>
                <w:lang w:eastAsia="zh-CN"/>
              </w:rPr>
              <w:t xml:space="preserve"> </w:t>
            </w:r>
            <w:r w:rsidRPr="00AE2A13">
              <w:rPr>
                <w:rFonts w:ascii="Times New Roman" w:eastAsia="Times New Roman" w:hAnsi="Times New Roman" w:cs="Times New Roman"/>
                <w:bCs/>
                <w:sz w:val="24"/>
                <w:szCs w:val="24"/>
                <w:lang w:eastAsia="zh-CN"/>
              </w:rPr>
              <w:t>работы с</w:t>
            </w:r>
            <w:r w:rsidRPr="00AE2A13">
              <w:rPr>
                <w:rFonts w:ascii="Times New Roman" w:eastAsia="Times New Roman" w:hAnsi="Times New Roman" w:cs="Times New Roman"/>
                <w:bCs/>
                <w:spacing w:val="-3"/>
                <w:sz w:val="24"/>
                <w:szCs w:val="24"/>
                <w:lang w:eastAsia="zh-CN"/>
              </w:rPr>
              <w:t xml:space="preserve"> </w:t>
            </w:r>
            <w:r w:rsidRPr="00AE2A13">
              <w:rPr>
                <w:rFonts w:ascii="Times New Roman" w:eastAsia="Times New Roman" w:hAnsi="Times New Roman" w:cs="Times New Roman"/>
                <w:bCs/>
                <w:sz w:val="24"/>
                <w:szCs w:val="24"/>
                <w:lang w:eastAsia="zh-CN"/>
              </w:rPr>
              <w:t>информацией</w:t>
            </w:r>
          </w:p>
          <w:p w:rsidR="006E12E5" w:rsidRPr="00AE2A13" w:rsidRDefault="006E12E5" w:rsidP="00F74C60">
            <w:pPr>
              <w:widowControl w:val="0"/>
              <w:rPr>
                <w:rFonts w:ascii="Times New Roman" w:hAnsi="Times New Roman" w:cs="Times New Roman"/>
                <w:sz w:val="24"/>
                <w:szCs w:val="24"/>
                <w:lang w:eastAsia="zh-CN"/>
              </w:rPr>
            </w:pPr>
            <w:r w:rsidRPr="00AE2A13">
              <w:rPr>
                <w:rFonts w:ascii="Times New Roman" w:eastAsia="Times New Roman" w:hAnsi="Times New Roman" w:cs="Times New Roman"/>
                <w:sz w:val="24"/>
                <w:szCs w:val="24"/>
                <w:lang w:eastAsia="zh-CN"/>
              </w:rPr>
              <w:t xml:space="preserve"> </w:t>
            </w:r>
          </w:p>
        </w:tc>
        <w:tc>
          <w:tcPr>
            <w:tcW w:w="8043" w:type="dxa"/>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spacing w:line="252" w:lineRule="auto"/>
              <w:jc w:val="both"/>
              <w:rPr>
                <w:rFonts w:ascii="Times New Roman" w:hAnsi="Times New Roman" w:cs="Times New Roman"/>
                <w:sz w:val="24"/>
                <w:szCs w:val="24"/>
                <w:lang w:eastAsia="zh-CN"/>
              </w:rPr>
            </w:pPr>
            <w:r w:rsidRPr="00AE2A13">
              <w:rPr>
                <w:rFonts w:ascii="Times New Roman" w:hAnsi="Times New Roman" w:cs="Times New Roman"/>
                <w:b/>
                <w:sz w:val="24"/>
                <w:szCs w:val="24"/>
                <w:lang w:eastAsia="zh-CN"/>
              </w:rPr>
              <w:t>Содержание учебного материала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eastAsia="Times New Roman" w:hAnsi="Times New Roman" w:cs="Times New Roman"/>
                <w:sz w:val="24"/>
                <w:szCs w:val="24"/>
                <w:lang w:eastAsia="zh-CN"/>
              </w:rPr>
              <w:t xml:space="preserve"> </w:t>
            </w:r>
          </w:p>
        </w:tc>
        <w:tc>
          <w:tcPr>
            <w:tcW w:w="1884" w:type="dxa"/>
            <w:gridSpan w:val="2"/>
            <w:tcBorders>
              <w:top w:val="single" w:sz="4" w:space="0" w:color="000000"/>
              <w:left w:val="single" w:sz="4" w:space="0" w:color="000000"/>
              <w:bottom w:val="single" w:sz="4" w:space="0" w:color="000000"/>
              <w:right w:val="single" w:sz="4" w:space="0" w:color="000000"/>
            </w:tcBorders>
          </w:tcPr>
          <w:p w:rsidR="006E12E5" w:rsidRPr="00AE2A13" w:rsidRDefault="006E12E5" w:rsidP="00F74C60">
            <w:pPr>
              <w:widowControl w:val="0"/>
              <w:jc w:val="center"/>
              <w:rPr>
                <w:rFonts w:ascii="Times New Roman" w:eastAsia="Times New Roman" w:hAnsi="Times New Roman" w:cs="Times New Roman"/>
                <w:iCs/>
                <w:sz w:val="24"/>
                <w:szCs w:val="24"/>
                <w:lang w:eastAsia="ru-RU"/>
              </w:rPr>
            </w:pPr>
          </w:p>
        </w:tc>
      </w:tr>
      <w:tr w:rsidR="006E12E5" w:rsidRPr="00AE2A13" w:rsidTr="00F74C60">
        <w:trPr>
          <w:trHeight w:val="1970"/>
        </w:trPr>
        <w:tc>
          <w:tcPr>
            <w:tcW w:w="3831" w:type="dxa"/>
            <w:vMerge/>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snapToGrid w:val="0"/>
              <w:jc w:val="center"/>
              <w:rPr>
                <w:rFonts w:ascii="Times New Roman" w:hAnsi="Times New Roman" w:cs="Times New Roman"/>
                <w:sz w:val="24"/>
                <w:szCs w:val="24"/>
                <w:lang w:eastAsia="zh-CN"/>
              </w:rPr>
            </w:pPr>
          </w:p>
        </w:tc>
        <w:tc>
          <w:tcPr>
            <w:tcW w:w="8043" w:type="dxa"/>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jc w:val="both"/>
              <w:rPr>
                <w:rFonts w:ascii="Times New Roman" w:hAnsi="Times New Roman" w:cs="Times New Roman"/>
                <w:sz w:val="24"/>
                <w:szCs w:val="24"/>
                <w:lang w:eastAsia="zh-CN"/>
              </w:rPr>
            </w:pPr>
            <w:r w:rsidRPr="00AE2A13">
              <w:rPr>
                <w:rFonts w:ascii="Times New Roman" w:hAnsi="Times New Roman" w:cs="Times New Roman"/>
                <w:sz w:val="24"/>
                <w:szCs w:val="24"/>
                <w:lang w:eastAsia="zh-CN"/>
              </w:rPr>
              <w:t>Информационная</w:t>
            </w:r>
            <w:r w:rsidRPr="00AE2A13">
              <w:rPr>
                <w:rFonts w:ascii="Times New Roman" w:hAnsi="Times New Roman" w:cs="Times New Roman"/>
                <w:spacing w:val="1"/>
                <w:sz w:val="24"/>
                <w:szCs w:val="24"/>
                <w:lang w:eastAsia="zh-CN"/>
              </w:rPr>
              <w:t xml:space="preserve"> </w:t>
            </w:r>
            <w:r w:rsidRPr="00AE2A13">
              <w:rPr>
                <w:rFonts w:ascii="Times New Roman" w:hAnsi="Times New Roman" w:cs="Times New Roman"/>
                <w:sz w:val="24"/>
                <w:szCs w:val="24"/>
                <w:lang w:eastAsia="zh-CN"/>
              </w:rPr>
              <w:t>культура</w:t>
            </w:r>
            <w:r w:rsidRPr="00AE2A13">
              <w:rPr>
                <w:rFonts w:ascii="Times New Roman" w:hAnsi="Times New Roman" w:cs="Times New Roman"/>
                <w:spacing w:val="1"/>
                <w:sz w:val="24"/>
                <w:szCs w:val="24"/>
                <w:lang w:eastAsia="zh-CN"/>
              </w:rPr>
              <w:t xml:space="preserve"> </w:t>
            </w:r>
            <w:r w:rsidRPr="00AE2A13">
              <w:rPr>
                <w:rFonts w:ascii="Times New Roman" w:hAnsi="Times New Roman" w:cs="Times New Roman"/>
                <w:sz w:val="24"/>
                <w:szCs w:val="24"/>
                <w:lang w:eastAsia="zh-CN"/>
              </w:rPr>
              <w:t>человека.</w:t>
            </w:r>
            <w:r w:rsidRPr="00AE2A13">
              <w:rPr>
                <w:rFonts w:ascii="Times New Roman" w:hAnsi="Times New Roman" w:cs="Times New Roman"/>
                <w:spacing w:val="1"/>
                <w:sz w:val="24"/>
                <w:szCs w:val="24"/>
                <w:lang w:eastAsia="zh-CN"/>
              </w:rPr>
              <w:t xml:space="preserve"> </w:t>
            </w:r>
            <w:r w:rsidRPr="00AE2A13">
              <w:rPr>
                <w:rFonts w:ascii="Times New Roman" w:hAnsi="Times New Roman" w:cs="Times New Roman"/>
                <w:sz w:val="24"/>
                <w:szCs w:val="24"/>
                <w:lang w:eastAsia="zh-CN"/>
              </w:rPr>
              <w:t>Библиотека</w:t>
            </w:r>
            <w:r w:rsidRPr="00AE2A13">
              <w:rPr>
                <w:rFonts w:ascii="Times New Roman" w:hAnsi="Times New Roman" w:cs="Times New Roman"/>
                <w:spacing w:val="1"/>
                <w:sz w:val="24"/>
                <w:szCs w:val="24"/>
                <w:lang w:eastAsia="zh-CN"/>
              </w:rPr>
              <w:t xml:space="preserve"> </w:t>
            </w:r>
            <w:r w:rsidRPr="00AE2A13">
              <w:rPr>
                <w:rFonts w:ascii="Times New Roman" w:hAnsi="Times New Roman" w:cs="Times New Roman"/>
                <w:sz w:val="24"/>
                <w:szCs w:val="24"/>
                <w:lang w:eastAsia="zh-CN"/>
              </w:rPr>
              <w:t>–</w:t>
            </w:r>
            <w:r w:rsidRPr="00AE2A13">
              <w:rPr>
                <w:rFonts w:ascii="Times New Roman" w:hAnsi="Times New Roman" w:cs="Times New Roman"/>
                <w:spacing w:val="1"/>
                <w:sz w:val="24"/>
                <w:szCs w:val="24"/>
                <w:lang w:eastAsia="zh-CN"/>
              </w:rPr>
              <w:t xml:space="preserve"> </w:t>
            </w:r>
            <w:r w:rsidRPr="00AE2A13">
              <w:rPr>
                <w:rFonts w:ascii="Times New Roman" w:hAnsi="Times New Roman" w:cs="Times New Roman"/>
                <w:sz w:val="24"/>
                <w:szCs w:val="24"/>
                <w:lang w:eastAsia="zh-CN"/>
              </w:rPr>
              <w:t>хранилище</w:t>
            </w:r>
            <w:r w:rsidRPr="00AE2A13">
              <w:rPr>
                <w:rFonts w:ascii="Times New Roman" w:hAnsi="Times New Roman" w:cs="Times New Roman"/>
                <w:spacing w:val="1"/>
                <w:sz w:val="24"/>
                <w:szCs w:val="24"/>
                <w:lang w:eastAsia="zh-CN"/>
              </w:rPr>
              <w:t xml:space="preserve"> </w:t>
            </w:r>
            <w:r w:rsidRPr="00AE2A13">
              <w:rPr>
                <w:rFonts w:ascii="Times New Roman" w:hAnsi="Times New Roman" w:cs="Times New Roman"/>
                <w:sz w:val="24"/>
                <w:szCs w:val="24"/>
                <w:lang w:eastAsia="zh-CN"/>
              </w:rPr>
              <w:t>информационных</w:t>
            </w:r>
            <w:r w:rsidRPr="00AE2A13">
              <w:rPr>
                <w:rFonts w:ascii="Times New Roman" w:hAnsi="Times New Roman" w:cs="Times New Roman"/>
                <w:spacing w:val="1"/>
                <w:sz w:val="24"/>
                <w:szCs w:val="24"/>
                <w:lang w:eastAsia="zh-CN"/>
              </w:rPr>
              <w:t xml:space="preserve"> </w:t>
            </w:r>
            <w:r w:rsidRPr="00AE2A13">
              <w:rPr>
                <w:rFonts w:ascii="Times New Roman" w:hAnsi="Times New Roman" w:cs="Times New Roman"/>
                <w:sz w:val="24"/>
                <w:szCs w:val="24"/>
                <w:lang w:eastAsia="zh-CN"/>
              </w:rPr>
              <w:t>ресурсов. Система каталогов. Карточные и электронные каталоги. Справочные издания в</w:t>
            </w:r>
            <w:r w:rsidRPr="00AE2A13">
              <w:rPr>
                <w:rFonts w:ascii="Times New Roman" w:hAnsi="Times New Roman" w:cs="Times New Roman"/>
                <w:spacing w:val="1"/>
                <w:sz w:val="24"/>
                <w:szCs w:val="24"/>
                <w:lang w:eastAsia="zh-CN"/>
              </w:rPr>
              <w:t xml:space="preserve"> </w:t>
            </w:r>
            <w:r w:rsidRPr="00AE2A13">
              <w:rPr>
                <w:rFonts w:ascii="Times New Roman" w:hAnsi="Times New Roman" w:cs="Times New Roman"/>
                <w:sz w:val="24"/>
                <w:szCs w:val="24"/>
                <w:lang w:eastAsia="zh-CN"/>
              </w:rPr>
              <w:t>учебной</w:t>
            </w:r>
            <w:r w:rsidRPr="00AE2A13">
              <w:rPr>
                <w:rFonts w:ascii="Times New Roman" w:hAnsi="Times New Roman" w:cs="Times New Roman"/>
                <w:spacing w:val="42"/>
                <w:sz w:val="24"/>
                <w:szCs w:val="24"/>
                <w:lang w:eastAsia="zh-CN"/>
              </w:rPr>
              <w:t xml:space="preserve"> </w:t>
            </w:r>
            <w:r w:rsidRPr="00AE2A13">
              <w:rPr>
                <w:rFonts w:ascii="Times New Roman" w:hAnsi="Times New Roman" w:cs="Times New Roman"/>
                <w:sz w:val="24"/>
                <w:szCs w:val="24"/>
                <w:lang w:eastAsia="zh-CN"/>
              </w:rPr>
              <w:t>и</w:t>
            </w:r>
            <w:r w:rsidRPr="00AE2A13">
              <w:rPr>
                <w:rFonts w:ascii="Times New Roman" w:hAnsi="Times New Roman" w:cs="Times New Roman"/>
                <w:spacing w:val="40"/>
                <w:sz w:val="24"/>
                <w:szCs w:val="24"/>
                <w:lang w:eastAsia="zh-CN"/>
              </w:rPr>
              <w:t xml:space="preserve"> </w:t>
            </w:r>
            <w:r w:rsidRPr="00AE2A13">
              <w:rPr>
                <w:rFonts w:ascii="Times New Roman" w:hAnsi="Times New Roman" w:cs="Times New Roman"/>
                <w:sz w:val="24"/>
                <w:szCs w:val="24"/>
                <w:lang w:eastAsia="zh-CN"/>
              </w:rPr>
              <w:t>профессиональной</w:t>
            </w:r>
            <w:r w:rsidRPr="00AE2A13">
              <w:rPr>
                <w:rFonts w:ascii="Times New Roman" w:hAnsi="Times New Roman" w:cs="Times New Roman"/>
                <w:spacing w:val="43"/>
                <w:sz w:val="24"/>
                <w:szCs w:val="24"/>
                <w:lang w:eastAsia="zh-CN"/>
              </w:rPr>
              <w:t xml:space="preserve"> </w:t>
            </w:r>
            <w:r w:rsidRPr="00AE2A13">
              <w:rPr>
                <w:rFonts w:ascii="Times New Roman" w:hAnsi="Times New Roman" w:cs="Times New Roman"/>
                <w:sz w:val="24"/>
                <w:szCs w:val="24"/>
                <w:lang w:eastAsia="zh-CN"/>
              </w:rPr>
              <w:t>деятельности.</w:t>
            </w:r>
            <w:r w:rsidRPr="00AE2A13">
              <w:rPr>
                <w:rFonts w:ascii="Times New Roman" w:hAnsi="Times New Roman" w:cs="Times New Roman"/>
                <w:spacing w:val="39"/>
                <w:sz w:val="24"/>
                <w:szCs w:val="24"/>
                <w:lang w:eastAsia="zh-CN"/>
              </w:rPr>
              <w:t xml:space="preserve"> </w:t>
            </w:r>
            <w:r w:rsidRPr="00AE2A13">
              <w:rPr>
                <w:rFonts w:ascii="Times New Roman" w:hAnsi="Times New Roman" w:cs="Times New Roman"/>
                <w:sz w:val="24"/>
                <w:szCs w:val="24"/>
                <w:lang w:eastAsia="zh-CN"/>
              </w:rPr>
              <w:t>Виды</w:t>
            </w:r>
            <w:r w:rsidRPr="00AE2A13">
              <w:rPr>
                <w:rFonts w:ascii="Times New Roman" w:hAnsi="Times New Roman" w:cs="Times New Roman"/>
                <w:spacing w:val="41"/>
                <w:sz w:val="24"/>
                <w:szCs w:val="24"/>
                <w:lang w:eastAsia="zh-CN"/>
              </w:rPr>
              <w:t xml:space="preserve"> </w:t>
            </w:r>
            <w:r w:rsidRPr="00AE2A13">
              <w:rPr>
                <w:rFonts w:ascii="Times New Roman" w:hAnsi="Times New Roman" w:cs="Times New Roman"/>
                <w:sz w:val="24"/>
                <w:szCs w:val="24"/>
                <w:lang w:eastAsia="zh-CN"/>
              </w:rPr>
              <w:t>справочных</w:t>
            </w:r>
            <w:r w:rsidRPr="00AE2A13">
              <w:rPr>
                <w:rFonts w:ascii="Times New Roman" w:hAnsi="Times New Roman" w:cs="Times New Roman"/>
                <w:spacing w:val="44"/>
                <w:sz w:val="24"/>
                <w:szCs w:val="24"/>
                <w:lang w:eastAsia="zh-CN"/>
              </w:rPr>
              <w:t xml:space="preserve"> </w:t>
            </w:r>
            <w:r w:rsidRPr="00AE2A13">
              <w:rPr>
                <w:rFonts w:ascii="Times New Roman" w:hAnsi="Times New Roman" w:cs="Times New Roman"/>
                <w:sz w:val="24"/>
                <w:szCs w:val="24"/>
                <w:lang w:eastAsia="zh-CN"/>
              </w:rPr>
              <w:t>пособий.</w:t>
            </w:r>
            <w:r w:rsidRPr="00AE2A13">
              <w:rPr>
                <w:rFonts w:ascii="Times New Roman" w:hAnsi="Times New Roman" w:cs="Times New Roman"/>
                <w:spacing w:val="42"/>
                <w:sz w:val="24"/>
                <w:szCs w:val="24"/>
                <w:lang w:eastAsia="zh-CN"/>
              </w:rPr>
              <w:t xml:space="preserve"> </w:t>
            </w:r>
            <w:r w:rsidRPr="00AE2A13">
              <w:rPr>
                <w:rFonts w:ascii="Times New Roman" w:hAnsi="Times New Roman" w:cs="Times New Roman"/>
                <w:sz w:val="24"/>
                <w:szCs w:val="24"/>
                <w:lang w:eastAsia="zh-CN"/>
              </w:rPr>
              <w:t>Библиография,</w:t>
            </w:r>
            <w:r w:rsidRPr="00AE2A13">
              <w:rPr>
                <w:rFonts w:ascii="Times New Roman" w:hAnsi="Times New Roman" w:cs="Times New Roman"/>
                <w:spacing w:val="42"/>
                <w:sz w:val="24"/>
                <w:szCs w:val="24"/>
                <w:lang w:eastAsia="zh-CN"/>
              </w:rPr>
              <w:t xml:space="preserve"> </w:t>
            </w:r>
            <w:r w:rsidRPr="00AE2A13">
              <w:rPr>
                <w:rFonts w:ascii="Times New Roman" w:hAnsi="Times New Roman" w:cs="Times New Roman"/>
                <w:sz w:val="24"/>
                <w:szCs w:val="24"/>
                <w:lang w:eastAsia="zh-CN"/>
              </w:rPr>
              <w:t>её виды.</w:t>
            </w:r>
            <w:r w:rsidRPr="00AE2A13">
              <w:rPr>
                <w:rFonts w:ascii="Times New Roman" w:hAnsi="Times New Roman" w:cs="Times New Roman"/>
                <w:spacing w:val="1"/>
                <w:sz w:val="24"/>
                <w:szCs w:val="24"/>
                <w:lang w:eastAsia="zh-CN"/>
              </w:rPr>
              <w:t xml:space="preserve"> </w:t>
            </w:r>
            <w:r w:rsidRPr="00AE2A13">
              <w:rPr>
                <w:rFonts w:ascii="Times New Roman" w:hAnsi="Times New Roman" w:cs="Times New Roman"/>
                <w:sz w:val="24"/>
                <w:szCs w:val="24"/>
                <w:lang w:eastAsia="zh-CN"/>
              </w:rPr>
              <w:t>Файловая</w:t>
            </w:r>
            <w:r w:rsidRPr="00AE2A13">
              <w:rPr>
                <w:rFonts w:ascii="Times New Roman" w:hAnsi="Times New Roman" w:cs="Times New Roman"/>
                <w:spacing w:val="1"/>
                <w:sz w:val="24"/>
                <w:szCs w:val="24"/>
                <w:lang w:eastAsia="zh-CN"/>
              </w:rPr>
              <w:t xml:space="preserve"> </w:t>
            </w:r>
            <w:r w:rsidRPr="00AE2A13">
              <w:rPr>
                <w:rFonts w:ascii="Times New Roman" w:hAnsi="Times New Roman" w:cs="Times New Roman"/>
                <w:sz w:val="24"/>
                <w:szCs w:val="24"/>
                <w:lang w:eastAsia="zh-CN"/>
              </w:rPr>
              <w:t>система</w:t>
            </w:r>
            <w:r w:rsidRPr="00AE2A13">
              <w:rPr>
                <w:rFonts w:ascii="Times New Roman" w:hAnsi="Times New Roman" w:cs="Times New Roman"/>
                <w:spacing w:val="1"/>
                <w:sz w:val="24"/>
                <w:szCs w:val="24"/>
                <w:lang w:eastAsia="zh-CN"/>
              </w:rPr>
              <w:t xml:space="preserve"> </w:t>
            </w:r>
            <w:r w:rsidRPr="00AE2A13">
              <w:rPr>
                <w:rFonts w:ascii="Times New Roman" w:hAnsi="Times New Roman" w:cs="Times New Roman"/>
                <w:sz w:val="24"/>
                <w:szCs w:val="24"/>
                <w:lang w:eastAsia="zh-CN"/>
              </w:rPr>
              <w:t>хранения</w:t>
            </w:r>
            <w:r w:rsidRPr="00AE2A13">
              <w:rPr>
                <w:rFonts w:ascii="Times New Roman" w:hAnsi="Times New Roman" w:cs="Times New Roman"/>
                <w:spacing w:val="1"/>
                <w:sz w:val="24"/>
                <w:szCs w:val="24"/>
                <w:lang w:eastAsia="zh-CN"/>
              </w:rPr>
              <w:t xml:space="preserve"> </w:t>
            </w:r>
            <w:r w:rsidRPr="00AE2A13">
              <w:rPr>
                <w:rFonts w:ascii="Times New Roman" w:hAnsi="Times New Roman" w:cs="Times New Roman"/>
                <w:sz w:val="24"/>
                <w:szCs w:val="24"/>
                <w:lang w:eastAsia="zh-CN"/>
              </w:rPr>
              <w:t>информации</w:t>
            </w:r>
            <w:r w:rsidRPr="00AE2A13">
              <w:rPr>
                <w:rFonts w:ascii="Times New Roman" w:hAnsi="Times New Roman" w:cs="Times New Roman"/>
                <w:spacing w:val="1"/>
                <w:sz w:val="24"/>
                <w:szCs w:val="24"/>
                <w:lang w:eastAsia="zh-CN"/>
              </w:rPr>
              <w:t xml:space="preserve"> </w:t>
            </w:r>
            <w:r w:rsidRPr="00AE2A13">
              <w:rPr>
                <w:rFonts w:ascii="Times New Roman" w:hAnsi="Times New Roman" w:cs="Times New Roman"/>
                <w:sz w:val="24"/>
                <w:szCs w:val="24"/>
                <w:lang w:eastAsia="zh-CN"/>
              </w:rPr>
              <w:t>в</w:t>
            </w:r>
            <w:r w:rsidRPr="00AE2A13">
              <w:rPr>
                <w:rFonts w:ascii="Times New Roman" w:hAnsi="Times New Roman" w:cs="Times New Roman"/>
                <w:spacing w:val="1"/>
                <w:sz w:val="24"/>
                <w:szCs w:val="24"/>
                <w:lang w:eastAsia="zh-CN"/>
              </w:rPr>
              <w:t xml:space="preserve"> </w:t>
            </w:r>
            <w:r w:rsidRPr="00AE2A13">
              <w:rPr>
                <w:rFonts w:ascii="Times New Roman" w:hAnsi="Times New Roman" w:cs="Times New Roman"/>
                <w:sz w:val="24"/>
                <w:szCs w:val="24"/>
                <w:lang w:eastAsia="zh-CN"/>
              </w:rPr>
              <w:t>ПК.</w:t>
            </w:r>
            <w:r w:rsidRPr="00AE2A13">
              <w:rPr>
                <w:rFonts w:ascii="Times New Roman" w:hAnsi="Times New Roman" w:cs="Times New Roman"/>
                <w:spacing w:val="1"/>
                <w:sz w:val="24"/>
                <w:szCs w:val="24"/>
                <w:lang w:eastAsia="zh-CN"/>
              </w:rPr>
              <w:t xml:space="preserve"> </w:t>
            </w:r>
            <w:r w:rsidRPr="00AE2A13">
              <w:rPr>
                <w:rFonts w:ascii="Times New Roman" w:hAnsi="Times New Roman" w:cs="Times New Roman"/>
                <w:sz w:val="24"/>
                <w:szCs w:val="24"/>
                <w:lang w:eastAsia="zh-CN"/>
              </w:rPr>
              <w:t>Виды</w:t>
            </w:r>
            <w:r w:rsidRPr="00AE2A13">
              <w:rPr>
                <w:rFonts w:ascii="Times New Roman" w:hAnsi="Times New Roman" w:cs="Times New Roman"/>
                <w:spacing w:val="1"/>
                <w:sz w:val="24"/>
                <w:szCs w:val="24"/>
                <w:lang w:eastAsia="zh-CN"/>
              </w:rPr>
              <w:t xml:space="preserve"> </w:t>
            </w:r>
            <w:r w:rsidRPr="00AE2A13">
              <w:rPr>
                <w:rFonts w:ascii="Times New Roman" w:hAnsi="Times New Roman" w:cs="Times New Roman"/>
                <w:sz w:val="24"/>
                <w:szCs w:val="24"/>
                <w:lang w:eastAsia="zh-CN"/>
              </w:rPr>
              <w:t>и</w:t>
            </w:r>
            <w:r w:rsidRPr="00AE2A13">
              <w:rPr>
                <w:rFonts w:ascii="Times New Roman" w:hAnsi="Times New Roman" w:cs="Times New Roman"/>
                <w:spacing w:val="1"/>
                <w:sz w:val="24"/>
                <w:szCs w:val="24"/>
                <w:lang w:eastAsia="zh-CN"/>
              </w:rPr>
              <w:t xml:space="preserve"> </w:t>
            </w:r>
            <w:r w:rsidRPr="00AE2A13">
              <w:rPr>
                <w:rFonts w:ascii="Times New Roman" w:hAnsi="Times New Roman" w:cs="Times New Roman"/>
                <w:sz w:val="24"/>
                <w:szCs w:val="24"/>
                <w:lang w:eastAsia="zh-CN"/>
              </w:rPr>
              <w:t>форматы</w:t>
            </w:r>
            <w:r w:rsidRPr="00AE2A13">
              <w:rPr>
                <w:rFonts w:ascii="Times New Roman" w:hAnsi="Times New Roman" w:cs="Times New Roman"/>
                <w:spacing w:val="1"/>
                <w:sz w:val="24"/>
                <w:szCs w:val="24"/>
                <w:lang w:eastAsia="zh-CN"/>
              </w:rPr>
              <w:t xml:space="preserve"> </w:t>
            </w:r>
            <w:r w:rsidRPr="00AE2A13">
              <w:rPr>
                <w:rFonts w:ascii="Times New Roman" w:hAnsi="Times New Roman" w:cs="Times New Roman"/>
                <w:sz w:val="24"/>
                <w:szCs w:val="24"/>
                <w:lang w:eastAsia="zh-CN"/>
              </w:rPr>
              <w:t>материальных</w:t>
            </w:r>
            <w:r w:rsidRPr="00AE2A13">
              <w:rPr>
                <w:rFonts w:ascii="Times New Roman" w:hAnsi="Times New Roman" w:cs="Times New Roman"/>
                <w:spacing w:val="1"/>
                <w:sz w:val="24"/>
                <w:szCs w:val="24"/>
                <w:lang w:eastAsia="zh-CN"/>
              </w:rPr>
              <w:t xml:space="preserve"> </w:t>
            </w:r>
            <w:r w:rsidRPr="00AE2A13">
              <w:rPr>
                <w:rFonts w:ascii="Times New Roman" w:hAnsi="Times New Roman" w:cs="Times New Roman"/>
                <w:sz w:val="24"/>
                <w:szCs w:val="24"/>
                <w:lang w:eastAsia="zh-CN"/>
              </w:rPr>
              <w:t>носителей.</w:t>
            </w:r>
            <w:r w:rsidRPr="00AE2A13">
              <w:rPr>
                <w:rFonts w:ascii="Times New Roman" w:hAnsi="Times New Roman" w:cs="Times New Roman"/>
                <w:spacing w:val="1"/>
                <w:sz w:val="24"/>
                <w:szCs w:val="24"/>
                <w:lang w:eastAsia="zh-CN"/>
              </w:rPr>
              <w:t xml:space="preserve"> </w:t>
            </w:r>
            <w:r w:rsidRPr="00AE2A13">
              <w:rPr>
                <w:rFonts w:ascii="Times New Roman" w:hAnsi="Times New Roman" w:cs="Times New Roman"/>
                <w:sz w:val="24"/>
                <w:szCs w:val="24"/>
                <w:lang w:eastAsia="zh-CN"/>
              </w:rPr>
              <w:t>Поиск</w:t>
            </w:r>
            <w:r w:rsidRPr="00AE2A13">
              <w:rPr>
                <w:rFonts w:ascii="Times New Roman" w:hAnsi="Times New Roman" w:cs="Times New Roman"/>
                <w:spacing w:val="1"/>
                <w:sz w:val="24"/>
                <w:szCs w:val="24"/>
                <w:lang w:eastAsia="zh-CN"/>
              </w:rPr>
              <w:t xml:space="preserve"> </w:t>
            </w:r>
            <w:r w:rsidRPr="00AE2A13">
              <w:rPr>
                <w:rFonts w:ascii="Times New Roman" w:hAnsi="Times New Roman" w:cs="Times New Roman"/>
                <w:sz w:val="24"/>
                <w:szCs w:val="24"/>
                <w:lang w:eastAsia="zh-CN"/>
              </w:rPr>
              <w:t>информации</w:t>
            </w:r>
            <w:r w:rsidRPr="00AE2A13">
              <w:rPr>
                <w:rFonts w:ascii="Times New Roman" w:hAnsi="Times New Roman" w:cs="Times New Roman"/>
                <w:spacing w:val="1"/>
                <w:sz w:val="24"/>
                <w:szCs w:val="24"/>
                <w:lang w:eastAsia="zh-CN"/>
              </w:rPr>
              <w:t xml:space="preserve"> </w:t>
            </w:r>
            <w:r w:rsidRPr="00AE2A13">
              <w:rPr>
                <w:rFonts w:ascii="Times New Roman" w:hAnsi="Times New Roman" w:cs="Times New Roman"/>
                <w:sz w:val="24"/>
                <w:szCs w:val="24"/>
                <w:lang w:eastAsia="zh-CN"/>
              </w:rPr>
              <w:t>в</w:t>
            </w:r>
            <w:r w:rsidRPr="00AE2A13">
              <w:rPr>
                <w:rFonts w:ascii="Times New Roman" w:hAnsi="Times New Roman" w:cs="Times New Roman"/>
                <w:spacing w:val="1"/>
                <w:sz w:val="24"/>
                <w:szCs w:val="24"/>
                <w:lang w:eastAsia="zh-CN"/>
              </w:rPr>
              <w:t xml:space="preserve"> </w:t>
            </w:r>
            <w:r w:rsidRPr="00AE2A13">
              <w:rPr>
                <w:rFonts w:ascii="Times New Roman" w:hAnsi="Times New Roman" w:cs="Times New Roman"/>
                <w:sz w:val="24"/>
                <w:szCs w:val="24"/>
                <w:lang w:eastAsia="zh-CN"/>
              </w:rPr>
              <w:t>глобальной</w:t>
            </w:r>
            <w:r w:rsidRPr="00AE2A13">
              <w:rPr>
                <w:rFonts w:ascii="Times New Roman" w:hAnsi="Times New Roman" w:cs="Times New Roman"/>
                <w:spacing w:val="1"/>
                <w:sz w:val="24"/>
                <w:szCs w:val="24"/>
                <w:lang w:eastAsia="zh-CN"/>
              </w:rPr>
              <w:t xml:space="preserve"> </w:t>
            </w:r>
            <w:r w:rsidRPr="00AE2A13">
              <w:rPr>
                <w:rFonts w:ascii="Times New Roman" w:hAnsi="Times New Roman" w:cs="Times New Roman"/>
                <w:sz w:val="24"/>
                <w:szCs w:val="24"/>
                <w:lang w:eastAsia="zh-CN"/>
              </w:rPr>
              <w:t>сети</w:t>
            </w:r>
            <w:r w:rsidRPr="00AE2A13">
              <w:rPr>
                <w:rFonts w:ascii="Times New Roman" w:hAnsi="Times New Roman" w:cs="Times New Roman"/>
                <w:spacing w:val="1"/>
                <w:sz w:val="24"/>
                <w:szCs w:val="24"/>
                <w:lang w:eastAsia="zh-CN"/>
              </w:rPr>
              <w:t xml:space="preserve"> </w:t>
            </w:r>
            <w:r w:rsidRPr="00AE2A13">
              <w:rPr>
                <w:rFonts w:ascii="Times New Roman" w:hAnsi="Times New Roman" w:cs="Times New Roman"/>
                <w:sz w:val="24"/>
                <w:szCs w:val="24"/>
                <w:lang w:eastAsia="zh-CN"/>
              </w:rPr>
              <w:t>Интернет.</w:t>
            </w:r>
            <w:r w:rsidRPr="00AE2A13">
              <w:rPr>
                <w:rFonts w:ascii="Times New Roman" w:hAnsi="Times New Roman" w:cs="Times New Roman"/>
                <w:spacing w:val="1"/>
                <w:sz w:val="24"/>
                <w:szCs w:val="24"/>
                <w:lang w:eastAsia="zh-CN"/>
              </w:rPr>
              <w:t xml:space="preserve"> </w:t>
            </w:r>
            <w:r w:rsidRPr="00AE2A13">
              <w:rPr>
                <w:rFonts w:ascii="Times New Roman" w:hAnsi="Times New Roman" w:cs="Times New Roman"/>
                <w:sz w:val="24"/>
                <w:szCs w:val="24"/>
                <w:lang w:eastAsia="zh-CN"/>
              </w:rPr>
              <w:t>Обзор</w:t>
            </w:r>
            <w:r w:rsidRPr="00AE2A13">
              <w:rPr>
                <w:rFonts w:ascii="Times New Roman" w:hAnsi="Times New Roman" w:cs="Times New Roman"/>
                <w:spacing w:val="1"/>
                <w:sz w:val="24"/>
                <w:szCs w:val="24"/>
                <w:lang w:eastAsia="zh-CN"/>
              </w:rPr>
              <w:t xml:space="preserve"> </w:t>
            </w:r>
            <w:r w:rsidRPr="00AE2A13">
              <w:rPr>
                <w:rFonts w:ascii="Times New Roman" w:hAnsi="Times New Roman" w:cs="Times New Roman"/>
                <w:sz w:val="24"/>
                <w:szCs w:val="24"/>
                <w:lang w:eastAsia="zh-CN"/>
              </w:rPr>
              <w:t>поисковых</w:t>
            </w:r>
            <w:r w:rsidRPr="00AE2A13">
              <w:rPr>
                <w:rFonts w:ascii="Times New Roman" w:hAnsi="Times New Roman" w:cs="Times New Roman"/>
                <w:spacing w:val="1"/>
                <w:sz w:val="24"/>
                <w:szCs w:val="24"/>
                <w:lang w:eastAsia="zh-CN"/>
              </w:rPr>
              <w:t xml:space="preserve"> </w:t>
            </w:r>
            <w:r w:rsidRPr="00AE2A13">
              <w:rPr>
                <w:rFonts w:ascii="Times New Roman" w:hAnsi="Times New Roman" w:cs="Times New Roman"/>
                <w:sz w:val="24"/>
                <w:szCs w:val="24"/>
                <w:lang w:eastAsia="zh-CN"/>
              </w:rPr>
              <w:t>серверов</w:t>
            </w:r>
            <w:r w:rsidRPr="00AE2A13">
              <w:rPr>
                <w:rFonts w:ascii="Times New Roman" w:hAnsi="Times New Roman" w:cs="Times New Roman"/>
                <w:spacing w:val="1"/>
                <w:sz w:val="24"/>
                <w:szCs w:val="24"/>
                <w:lang w:eastAsia="zh-CN"/>
              </w:rPr>
              <w:t xml:space="preserve"> </w:t>
            </w:r>
            <w:r w:rsidRPr="00AE2A13">
              <w:rPr>
                <w:rFonts w:ascii="Times New Roman" w:hAnsi="Times New Roman" w:cs="Times New Roman"/>
                <w:sz w:val="24"/>
                <w:szCs w:val="24"/>
                <w:lang w:eastAsia="zh-CN"/>
              </w:rPr>
              <w:t>Интернет.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hAnsi="Times New Roman" w:cs="Times New Roman"/>
                <w:sz w:val="24"/>
                <w:szCs w:val="24"/>
                <w:lang w:eastAsia="zh-CN"/>
              </w:rPr>
              <w:t>2</w:t>
            </w:r>
          </w:p>
        </w:tc>
        <w:tc>
          <w:tcPr>
            <w:tcW w:w="1884" w:type="dxa"/>
            <w:gridSpan w:val="2"/>
            <w:tcBorders>
              <w:top w:val="single" w:sz="4" w:space="0" w:color="000000"/>
              <w:left w:val="single" w:sz="4" w:space="0" w:color="000000"/>
              <w:bottom w:val="single" w:sz="4" w:space="0" w:color="000000"/>
              <w:right w:val="single" w:sz="4" w:space="0" w:color="000000"/>
            </w:tcBorders>
          </w:tcPr>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t>ОК 2.</w:t>
            </w:r>
          </w:p>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t>ОК 4.</w:t>
            </w:r>
          </w:p>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t>ОК 5.</w:t>
            </w:r>
          </w:p>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t>ОК 6.</w:t>
            </w:r>
          </w:p>
          <w:p w:rsidR="006E12E5" w:rsidRPr="00AE2A13" w:rsidRDefault="006E12E5" w:rsidP="00F74C60">
            <w:pPr>
              <w:widowControl w:val="0"/>
              <w:snapToGrid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t>ОК 9</w:t>
            </w:r>
          </w:p>
        </w:tc>
      </w:tr>
      <w:tr w:rsidR="006E12E5" w:rsidRPr="00AE2A13" w:rsidTr="00F74C60">
        <w:trPr>
          <w:trHeight w:val="230"/>
        </w:trPr>
        <w:tc>
          <w:tcPr>
            <w:tcW w:w="3831" w:type="dxa"/>
            <w:vMerge/>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snapToGrid w:val="0"/>
              <w:jc w:val="center"/>
              <w:rPr>
                <w:rFonts w:ascii="Times New Roman" w:hAnsi="Times New Roman" w:cs="Times New Roman"/>
                <w:sz w:val="24"/>
                <w:szCs w:val="24"/>
                <w:lang w:eastAsia="zh-CN"/>
              </w:rPr>
            </w:pPr>
          </w:p>
        </w:tc>
        <w:tc>
          <w:tcPr>
            <w:tcW w:w="8043" w:type="dxa"/>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ind w:right="777"/>
              <w:jc w:val="both"/>
              <w:rPr>
                <w:rFonts w:ascii="Times New Roman" w:hAnsi="Times New Roman" w:cs="Times New Roman"/>
                <w:sz w:val="24"/>
                <w:szCs w:val="24"/>
                <w:lang w:eastAsia="zh-CN"/>
              </w:rPr>
            </w:pPr>
            <w:r w:rsidRPr="00AE2A13">
              <w:rPr>
                <w:rFonts w:ascii="Times New Roman" w:hAnsi="Times New Roman" w:cs="Times New Roman"/>
                <w:sz w:val="24"/>
                <w:szCs w:val="24"/>
                <w:lang w:eastAsia="zh-CN"/>
              </w:rPr>
              <w:t>Практическое занятие№6:</w:t>
            </w:r>
            <w:r w:rsidRPr="00AE2A13">
              <w:rPr>
                <w:rFonts w:ascii="Times New Roman" w:hAnsi="Times New Roman" w:cs="Times New Roman"/>
                <w:spacing w:val="1"/>
                <w:sz w:val="24"/>
                <w:szCs w:val="24"/>
                <w:lang w:eastAsia="zh-CN"/>
              </w:rPr>
              <w:t xml:space="preserve"> </w:t>
            </w:r>
            <w:r w:rsidRPr="00AE2A13">
              <w:rPr>
                <w:rFonts w:ascii="Times New Roman" w:hAnsi="Times New Roman" w:cs="Times New Roman"/>
                <w:sz w:val="24"/>
                <w:szCs w:val="24"/>
                <w:lang w:eastAsia="zh-CN"/>
              </w:rPr>
              <w:t>Поиск</w:t>
            </w:r>
            <w:r w:rsidRPr="00AE2A13">
              <w:rPr>
                <w:rFonts w:ascii="Times New Roman" w:hAnsi="Times New Roman" w:cs="Times New Roman"/>
                <w:spacing w:val="1"/>
                <w:sz w:val="24"/>
                <w:szCs w:val="24"/>
                <w:lang w:eastAsia="zh-CN"/>
              </w:rPr>
              <w:t xml:space="preserve"> </w:t>
            </w:r>
            <w:r w:rsidRPr="00AE2A13">
              <w:rPr>
                <w:rFonts w:ascii="Times New Roman" w:hAnsi="Times New Roman" w:cs="Times New Roman"/>
                <w:sz w:val="24"/>
                <w:szCs w:val="24"/>
                <w:lang w:eastAsia="zh-CN"/>
              </w:rPr>
              <w:t>информации</w:t>
            </w:r>
            <w:r w:rsidRPr="00AE2A13">
              <w:rPr>
                <w:rFonts w:ascii="Times New Roman" w:hAnsi="Times New Roman" w:cs="Times New Roman"/>
                <w:spacing w:val="1"/>
                <w:sz w:val="24"/>
                <w:szCs w:val="24"/>
                <w:lang w:eastAsia="zh-CN"/>
              </w:rPr>
              <w:t xml:space="preserve"> </w:t>
            </w:r>
            <w:r w:rsidRPr="00AE2A13">
              <w:rPr>
                <w:rFonts w:ascii="Times New Roman" w:hAnsi="Times New Roman" w:cs="Times New Roman"/>
                <w:sz w:val="24"/>
                <w:szCs w:val="24"/>
                <w:lang w:eastAsia="zh-CN"/>
              </w:rPr>
              <w:t>с</w:t>
            </w:r>
            <w:r w:rsidRPr="00AE2A13">
              <w:rPr>
                <w:rFonts w:ascii="Times New Roman" w:hAnsi="Times New Roman" w:cs="Times New Roman"/>
                <w:spacing w:val="1"/>
                <w:sz w:val="24"/>
                <w:szCs w:val="24"/>
                <w:lang w:eastAsia="zh-CN"/>
              </w:rPr>
              <w:t xml:space="preserve"> </w:t>
            </w:r>
            <w:r w:rsidRPr="00AE2A13">
              <w:rPr>
                <w:rFonts w:ascii="Times New Roman" w:hAnsi="Times New Roman" w:cs="Times New Roman"/>
                <w:sz w:val="24"/>
                <w:szCs w:val="24"/>
                <w:lang w:eastAsia="zh-CN"/>
              </w:rPr>
              <w:t>помощью</w:t>
            </w:r>
            <w:r w:rsidRPr="00AE2A13">
              <w:rPr>
                <w:rFonts w:ascii="Times New Roman" w:hAnsi="Times New Roman" w:cs="Times New Roman"/>
                <w:spacing w:val="1"/>
                <w:sz w:val="24"/>
                <w:szCs w:val="24"/>
                <w:lang w:eastAsia="zh-CN"/>
              </w:rPr>
              <w:t xml:space="preserve"> </w:t>
            </w:r>
            <w:r w:rsidRPr="00AE2A13">
              <w:rPr>
                <w:rFonts w:ascii="Times New Roman" w:hAnsi="Times New Roman" w:cs="Times New Roman"/>
                <w:sz w:val="24"/>
                <w:szCs w:val="24"/>
                <w:lang w:eastAsia="zh-CN"/>
              </w:rPr>
              <w:t>поисковых</w:t>
            </w:r>
            <w:r w:rsidRPr="00AE2A13">
              <w:rPr>
                <w:rFonts w:ascii="Times New Roman" w:hAnsi="Times New Roman" w:cs="Times New Roman"/>
                <w:spacing w:val="1"/>
                <w:sz w:val="24"/>
                <w:szCs w:val="24"/>
                <w:lang w:eastAsia="zh-CN"/>
              </w:rPr>
              <w:t xml:space="preserve"> </w:t>
            </w:r>
            <w:r w:rsidRPr="00AE2A13">
              <w:rPr>
                <w:rFonts w:ascii="Times New Roman" w:hAnsi="Times New Roman" w:cs="Times New Roman"/>
                <w:sz w:val="24"/>
                <w:szCs w:val="24"/>
                <w:lang w:eastAsia="zh-CN"/>
              </w:rPr>
              <w:t>систем.</w:t>
            </w:r>
            <w:r w:rsidRPr="00AE2A13">
              <w:rPr>
                <w:rFonts w:ascii="Times New Roman" w:hAnsi="Times New Roman" w:cs="Times New Roman"/>
                <w:spacing w:val="1"/>
                <w:sz w:val="24"/>
                <w:szCs w:val="24"/>
                <w:lang w:eastAsia="zh-CN"/>
              </w:rPr>
              <w:t xml:space="preserve"> </w:t>
            </w:r>
            <w:r w:rsidRPr="00AE2A13">
              <w:rPr>
                <w:rFonts w:ascii="Times New Roman" w:hAnsi="Times New Roman" w:cs="Times New Roman"/>
                <w:spacing w:val="1"/>
                <w:sz w:val="24"/>
                <w:szCs w:val="24"/>
                <w:lang w:eastAsia="zh-CN"/>
              </w:rPr>
              <w:br/>
              <w:t xml:space="preserve">Практическая работа № 7: </w:t>
            </w:r>
            <w:r w:rsidRPr="00AE2A13">
              <w:rPr>
                <w:rFonts w:ascii="Times New Roman" w:hAnsi="Times New Roman" w:cs="Times New Roman"/>
                <w:sz w:val="24"/>
                <w:szCs w:val="24"/>
                <w:lang w:eastAsia="zh-CN"/>
              </w:rPr>
              <w:t xml:space="preserve">Извлечение и обработка необходимой информации. </w:t>
            </w:r>
            <w:r w:rsidRPr="00AE2A13">
              <w:rPr>
                <w:rFonts w:ascii="Times New Roman" w:hAnsi="Times New Roman" w:cs="Times New Roman"/>
                <w:sz w:val="24"/>
                <w:szCs w:val="24"/>
                <w:lang w:eastAsia="zh-CN"/>
              </w:rPr>
              <w:br/>
              <w:t>Практическая работа № 8: Приёмы работы с текстом учебной и</w:t>
            </w:r>
            <w:r w:rsidRPr="00AE2A13">
              <w:rPr>
                <w:rFonts w:ascii="Times New Roman" w:hAnsi="Times New Roman" w:cs="Times New Roman"/>
                <w:spacing w:val="1"/>
                <w:sz w:val="24"/>
                <w:szCs w:val="24"/>
                <w:lang w:eastAsia="zh-CN"/>
              </w:rPr>
              <w:t xml:space="preserve"> </w:t>
            </w:r>
            <w:r w:rsidRPr="00AE2A13">
              <w:rPr>
                <w:rFonts w:ascii="Times New Roman" w:hAnsi="Times New Roman" w:cs="Times New Roman"/>
                <w:sz w:val="24"/>
                <w:szCs w:val="24"/>
                <w:lang w:eastAsia="zh-CN"/>
              </w:rPr>
              <w:t>научной</w:t>
            </w:r>
            <w:r w:rsidRPr="00AE2A13">
              <w:rPr>
                <w:rFonts w:ascii="Times New Roman" w:hAnsi="Times New Roman" w:cs="Times New Roman"/>
                <w:spacing w:val="-1"/>
                <w:sz w:val="24"/>
                <w:szCs w:val="24"/>
                <w:lang w:eastAsia="zh-CN"/>
              </w:rPr>
              <w:t xml:space="preserve"> </w:t>
            </w:r>
            <w:r w:rsidRPr="00AE2A13">
              <w:rPr>
                <w:rFonts w:ascii="Times New Roman" w:hAnsi="Times New Roman" w:cs="Times New Roman"/>
                <w:sz w:val="24"/>
                <w:szCs w:val="24"/>
                <w:lang w:eastAsia="zh-CN"/>
              </w:rPr>
              <w:t>литературы.</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hAnsi="Times New Roman" w:cs="Times New Roman"/>
                <w:sz w:val="24"/>
                <w:szCs w:val="24"/>
                <w:lang w:eastAsia="zh-CN"/>
              </w:rPr>
              <w:t>4</w:t>
            </w:r>
          </w:p>
        </w:tc>
        <w:tc>
          <w:tcPr>
            <w:tcW w:w="1884" w:type="dxa"/>
            <w:gridSpan w:val="2"/>
            <w:tcBorders>
              <w:top w:val="single" w:sz="4" w:space="0" w:color="000000"/>
              <w:left w:val="single" w:sz="4" w:space="0" w:color="000000"/>
              <w:bottom w:val="single" w:sz="4" w:space="0" w:color="000000"/>
              <w:right w:val="single" w:sz="4" w:space="0" w:color="000000"/>
            </w:tcBorders>
          </w:tcPr>
          <w:p w:rsidR="006E12E5" w:rsidRPr="00AE2A13" w:rsidRDefault="006E12E5" w:rsidP="00F74C60">
            <w:pPr>
              <w:widowControl w:val="0"/>
              <w:snapToGrid w:val="0"/>
              <w:jc w:val="center"/>
              <w:rPr>
                <w:rFonts w:ascii="Times New Roman" w:hAnsi="Times New Roman" w:cs="Times New Roman"/>
                <w:sz w:val="24"/>
                <w:szCs w:val="24"/>
                <w:lang w:eastAsia="zh-CN"/>
              </w:rPr>
            </w:pPr>
          </w:p>
        </w:tc>
      </w:tr>
      <w:tr w:rsidR="006E12E5" w:rsidRPr="00AE2A13" w:rsidTr="00F74C60">
        <w:trPr>
          <w:trHeight w:val="180"/>
        </w:trPr>
        <w:tc>
          <w:tcPr>
            <w:tcW w:w="38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eastAsia="Times New Roman" w:hAnsi="Times New Roman" w:cs="Times New Roman"/>
                <w:sz w:val="24"/>
                <w:szCs w:val="24"/>
                <w:lang w:eastAsia="zh-CN"/>
              </w:rPr>
              <w:t xml:space="preserve"> </w:t>
            </w:r>
          </w:p>
          <w:p w:rsidR="006E12E5" w:rsidRPr="00AE2A13" w:rsidRDefault="006E12E5" w:rsidP="00F74C60">
            <w:pPr>
              <w:widowControl w:val="0"/>
              <w:rPr>
                <w:rFonts w:ascii="Times New Roman" w:hAnsi="Times New Roman" w:cs="Times New Roman"/>
                <w:sz w:val="24"/>
                <w:szCs w:val="24"/>
                <w:lang w:eastAsia="zh-CN"/>
              </w:rPr>
            </w:pPr>
            <w:r w:rsidRPr="00AE2A13">
              <w:rPr>
                <w:rFonts w:ascii="Times New Roman" w:hAnsi="Times New Roman" w:cs="Times New Roman"/>
                <w:sz w:val="24"/>
                <w:szCs w:val="24"/>
                <w:lang w:eastAsia="zh-CN"/>
              </w:rPr>
              <w:t>Тема 3.4</w:t>
            </w:r>
          </w:p>
          <w:p w:rsidR="006E12E5" w:rsidRPr="00AE2A13" w:rsidRDefault="006E12E5" w:rsidP="00F74C60">
            <w:pPr>
              <w:widowControl w:val="0"/>
              <w:rPr>
                <w:rFonts w:ascii="Times New Roman" w:hAnsi="Times New Roman" w:cs="Times New Roman"/>
                <w:sz w:val="24"/>
                <w:szCs w:val="24"/>
                <w:lang w:eastAsia="zh-CN"/>
              </w:rPr>
            </w:pPr>
            <w:r w:rsidRPr="00AE2A13">
              <w:rPr>
                <w:rFonts w:ascii="Times New Roman" w:hAnsi="Times New Roman" w:cs="Times New Roman"/>
                <w:sz w:val="24"/>
                <w:szCs w:val="24"/>
                <w:lang w:eastAsia="zh-CN"/>
              </w:rPr>
              <w:t xml:space="preserve">Коммуникация в профессиональной деятельности </w:t>
            </w:r>
          </w:p>
        </w:tc>
        <w:tc>
          <w:tcPr>
            <w:tcW w:w="8043" w:type="dxa"/>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spacing w:line="252" w:lineRule="auto"/>
              <w:jc w:val="both"/>
              <w:rPr>
                <w:rFonts w:ascii="Times New Roman" w:hAnsi="Times New Roman" w:cs="Times New Roman"/>
                <w:sz w:val="24"/>
                <w:szCs w:val="24"/>
                <w:lang w:eastAsia="zh-CN"/>
              </w:rPr>
            </w:pPr>
            <w:r w:rsidRPr="00AE2A13">
              <w:rPr>
                <w:rFonts w:ascii="Times New Roman" w:hAnsi="Times New Roman" w:cs="Times New Roman"/>
                <w:b/>
                <w:sz w:val="24"/>
                <w:szCs w:val="24"/>
                <w:lang w:eastAsia="zh-CN"/>
              </w:rPr>
              <w:t>Содержание учебного материала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eastAsia="Times New Roman" w:hAnsi="Times New Roman" w:cs="Times New Roman"/>
                <w:sz w:val="24"/>
                <w:szCs w:val="24"/>
                <w:lang w:eastAsia="zh-CN"/>
              </w:rPr>
              <w:t xml:space="preserve"> </w:t>
            </w:r>
          </w:p>
        </w:tc>
        <w:tc>
          <w:tcPr>
            <w:tcW w:w="1884" w:type="dxa"/>
            <w:gridSpan w:val="2"/>
            <w:tcBorders>
              <w:top w:val="single" w:sz="4" w:space="0" w:color="000000"/>
              <w:left w:val="single" w:sz="4" w:space="0" w:color="000000"/>
              <w:bottom w:val="single" w:sz="4" w:space="0" w:color="000000"/>
              <w:right w:val="single" w:sz="4" w:space="0" w:color="000000"/>
            </w:tcBorders>
          </w:tcPr>
          <w:p w:rsidR="006E12E5" w:rsidRPr="00AE2A13" w:rsidRDefault="006E12E5" w:rsidP="00F74C60">
            <w:pPr>
              <w:widowControl w:val="0"/>
              <w:rPr>
                <w:rFonts w:ascii="Times New Roman" w:eastAsia="Times New Roman" w:hAnsi="Times New Roman" w:cs="Times New Roman"/>
                <w:iCs/>
                <w:sz w:val="24"/>
                <w:szCs w:val="24"/>
                <w:lang w:eastAsia="ru-RU"/>
              </w:rPr>
            </w:pPr>
          </w:p>
        </w:tc>
      </w:tr>
      <w:tr w:rsidR="006E12E5" w:rsidRPr="00AE2A13" w:rsidTr="00F74C60">
        <w:trPr>
          <w:trHeight w:val="150"/>
        </w:trPr>
        <w:tc>
          <w:tcPr>
            <w:tcW w:w="3831" w:type="dxa"/>
            <w:vMerge/>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snapToGrid w:val="0"/>
              <w:jc w:val="center"/>
              <w:rPr>
                <w:rFonts w:ascii="Times New Roman" w:hAnsi="Times New Roman" w:cs="Times New Roman"/>
                <w:sz w:val="24"/>
                <w:szCs w:val="24"/>
                <w:lang w:eastAsia="zh-CN"/>
              </w:rPr>
            </w:pPr>
          </w:p>
        </w:tc>
        <w:tc>
          <w:tcPr>
            <w:tcW w:w="8043" w:type="dxa"/>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jc w:val="both"/>
              <w:rPr>
                <w:rFonts w:ascii="Times New Roman" w:hAnsi="Times New Roman" w:cs="Times New Roman"/>
                <w:sz w:val="24"/>
                <w:szCs w:val="24"/>
                <w:lang w:eastAsia="zh-CN"/>
              </w:rPr>
            </w:pPr>
            <w:r w:rsidRPr="00AE2A13">
              <w:rPr>
                <w:rFonts w:ascii="Times New Roman" w:eastAsia="Times New Roman" w:hAnsi="Times New Roman" w:cs="Times New Roman"/>
                <w:sz w:val="24"/>
                <w:szCs w:val="24"/>
                <w:lang w:eastAsia="zh-CN"/>
              </w:rPr>
              <w:t xml:space="preserve"> </w:t>
            </w:r>
            <w:r w:rsidRPr="00AE2A13">
              <w:rPr>
                <w:rFonts w:ascii="Times New Roman" w:hAnsi="Times New Roman" w:cs="Times New Roman"/>
                <w:sz w:val="24"/>
                <w:szCs w:val="24"/>
                <w:lang w:eastAsia="zh-CN"/>
              </w:rPr>
              <w:t>1.Общение как специфическая форма взаимодействия людей, порождаемая потребностями совместной деятельности. Виды общения: формально – ролевое, неформальное(личное). Общение. Уровни общения. Формы общения: монолог, диалог, полилог.</w:t>
            </w:r>
          </w:p>
          <w:p w:rsidR="006E12E5" w:rsidRPr="00AE2A13" w:rsidRDefault="006E12E5" w:rsidP="00F74C60">
            <w:pPr>
              <w:widowControl w:val="0"/>
              <w:jc w:val="both"/>
              <w:rPr>
                <w:rFonts w:ascii="Times New Roman" w:hAnsi="Times New Roman" w:cs="Times New Roman"/>
                <w:sz w:val="24"/>
                <w:szCs w:val="24"/>
                <w:lang w:eastAsia="zh-CN"/>
              </w:rPr>
            </w:pPr>
            <w:r w:rsidRPr="00AE2A13">
              <w:rPr>
                <w:rFonts w:ascii="Times New Roman" w:hAnsi="Times New Roman" w:cs="Times New Roman"/>
                <w:sz w:val="24"/>
                <w:szCs w:val="24"/>
                <w:lang w:eastAsia="zh-CN"/>
              </w:rPr>
              <w:t>Невербальные формы коммуникации. Сущность и функции речевого общения. Нормы приветствия, знакомства, завершение общение общения. Система аргументации в процессе убеждения. Техника активного слушания.</w:t>
            </w:r>
          </w:p>
          <w:p w:rsidR="006E12E5" w:rsidRPr="00AE2A13" w:rsidRDefault="006E12E5" w:rsidP="00F74C60">
            <w:pPr>
              <w:widowControl w:val="0"/>
              <w:jc w:val="both"/>
              <w:rPr>
                <w:rFonts w:ascii="Times New Roman" w:hAnsi="Times New Roman" w:cs="Times New Roman"/>
                <w:sz w:val="24"/>
                <w:szCs w:val="24"/>
                <w:lang w:eastAsia="zh-CN"/>
              </w:rPr>
            </w:pPr>
            <w:r w:rsidRPr="00AE2A13">
              <w:rPr>
                <w:rFonts w:ascii="Times New Roman" w:hAnsi="Times New Roman" w:cs="Times New Roman"/>
                <w:sz w:val="24"/>
                <w:szCs w:val="24"/>
                <w:lang w:eastAsia="zh-CN"/>
              </w:rPr>
              <w:t>Служебная переписка как форма деловой коммуникации. Виды и типы деловой коммуникации. Структура и композиция деловых писем. Автобиография, профессиональное резюме, служебная записка и другие виды деловых бумаг. Новые информационные технологии в деловой коммуникации (электронная почта, интернет, телеконференция).</w:t>
            </w:r>
          </w:p>
        </w:tc>
        <w:tc>
          <w:tcPr>
            <w:tcW w:w="1417" w:type="dxa"/>
            <w:vMerge w:val="restart"/>
            <w:tcBorders>
              <w:top w:val="single" w:sz="4" w:space="0" w:color="000000"/>
              <w:left w:val="single" w:sz="4" w:space="0" w:color="000000"/>
              <w:right w:val="single" w:sz="4" w:space="0" w:color="000000"/>
            </w:tcBorders>
            <w:shd w:val="clear" w:color="auto" w:fill="auto"/>
          </w:tcPr>
          <w:p w:rsidR="006E12E5" w:rsidRPr="00AE2A13" w:rsidRDefault="006E12E5" w:rsidP="00F74C60">
            <w:pPr>
              <w:widowControl w:val="0"/>
              <w:jc w:val="center"/>
              <w:rPr>
                <w:rFonts w:ascii="Times New Roman" w:hAnsi="Times New Roman" w:cs="Times New Roman"/>
                <w:sz w:val="24"/>
                <w:szCs w:val="24"/>
                <w:lang w:eastAsia="zh-CN"/>
              </w:rPr>
            </w:pPr>
          </w:p>
          <w:p w:rsidR="006E12E5" w:rsidRPr="00AE2A13" w:rsidRDefault="006E12E5" w:rsidP="00F74C60">
            <w:pPr>
              <w:widowControl w:val="0"/>
              <w:jc w:val="center"/>
              <w:rPr>
                <w:rFonts w:ascii="Times New Roman" w:hAnsi="Times New Roman" w:cs="Times New Roman"/>
                <w:sz w:val="24"/>
                <w:szCs w:val="24"/>
                <w:lang w:eastAsia="zh-CN"/>
              </w:rPr>
            </w:pPr>
          </w:p>
          <w:p w:rsidR="006E12E5" w:rsidRPr="00AE2A13" w:rsidRDefault="006E12E5" w:rsidP="00F74C60">
            <w:pPr>
              <w:widowControl w:val="0"/>
              <w:jc w:val="center"/>
              <w:rPr>
                <w:rFonts w:ascii="Times New Roman" w:hAnsi="Times New Roman" w:cs="Times New Roman"/>
                <w:sz w:val="24"/>
                <w:szCs w:val="24"/>
                <w:lang w:eastAsia="zh-CN"/>
              </w:rPr>
            </w:pPr>
          </w:p>
          <w:p w:rsidR="006E12E5" w:rsidRPr="00AE2A13" w:rsidRDefault="006E12E5" w:rsidP="00F74C60">
            <w:pPr>
              <w:widowControl w:val="0"/>
              <w:jc w:val="center"/>
              <w:rPr>
                <w:rFonts w:ascii="Times New Roman" w:hAnsi="Times New Roman" w:cs="Times New Roman"/>
                <w:sz w:val="24"/>
                <w:szCs w:val="24"/>
                <w:lang w:eastAsia="zh-CN"/>
              </w:rPr>
            </w:pPr>
          </w:p>
          <w:p w:rsidR="006E12E5" w:rsidRPr="00AE2A13" w:rsidRDefault="006E12E5" w:rsidP="00F74C60">
            <w:pPr>
              <w:widowControl w:val="0"/>
              <w:jc w:val="center"/>
              <w:rPr>
                <w:rFonts w:ascii="Times New Roman" w:hAnsi="Times New Roman" w:cs="Times New Roman"/>
                <w:sz w:val="24"/>
                <w:szCs w:val="24"/>
                <w:lang w:eastAsia="zh-CN"/>
              </w:rPr>
            </w:pPr>
          </w:p>
          <w:p w:rsidR="006E12E5" w:rsidRPr="00AE2A13" w:rsidRDefault="006E12E5" w:rsidP="00F74C60">
            <w:pPr>
              <w:widowControl w:val="0"/>
              <w:rPr>
                <w:rFonts w:ascii="Times New Roman" w:hAnsi="Times New Roman" w:cs="Times New Roman"/>
                <w:sz w:val="24"/>
                <w:szCs w:val="24"/>
                <w:lang w:eastAsia="zh-CN"/>
              </w:rPr>
            </w:pPr>
          </w:p>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hAnsi="Times New Roman" w:cs="Times New Roman"/>
                <w:sz w:val="24"/>
                <w:szCs w:val="24"/>
                <w:lang w:eastAsia="zh-CN"/>
              </w:rPr>
              <w:t>4</w:t>
            </w:r>
          </w:p>
        </w:tc>
        <w:tc>
          <w:tcPr>
            <w:tcW w:w="1884" w:type="dxa"/>
            <w:gridSpan w:val="2"/>
            <w:tcBorders>
              <w:top w:val="single" w:sz="4" w:space="0" w:color="000000"/>
              <w:left w:val="single" w:sz="4" w:space="0" w:color="000000"/>
              <w:right w:val="single" w:sz="4" w:space="0" w:color="000000"/>
            </w:tcBorders>
          </w:tcPr>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t>ОК 2.</w:t>
            </w:r>
          </w:p>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t>ОК 4.</w:t>
            </w:r>
          </w:p>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t>ОК 5.</w:t>
            </w:r>
          </w:p>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t>ОК 6.</w:t>
            </w:r>
          </w:p>
          <w:p w:rsidR="006E12E5" w:rsidRPr="00AE2A13" w:rsidRDefault="006E12E5" w:rsidP="00F74C60">
            <w:pPr>
              <w:widowControl w:val="0"/>
              <w:snapToGrid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t>ОК 9</w:t>
            </w:r>
          </w:p>
        </w:tc>
      </w:tr>
      <w:tr w:rsidR="006E12E5" w:rsidRPr="00AE2A13" w:rsidTr="00F74C60">
        <w:trPr>
          <w:trHeight w:val="230"/>
        </w:trPr>
        <w:tc>
          <w:tcPr>
            <w:tcW w:w="3831" w:type="dxa"/>
            <w:vMerge/>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snapToGrid w:val="0"/>
              <w:jc w:val="center"/>
              <w:rPr>
                <w:rFonts w:ascii="Times New Roman" w:hAnsi="Times New Roman" w:cs="Times New Roman"/>
                <w:sz w:val="24"/>
                <w:szCs w:val="24"/>
                <w:lang w:eastAsia="zh-CN"/>
              </w:rPr>
            </w:pPr>
          </w:p>
        </w:tc>
        <w:tc>
          <w:tcPr>
            <w:tcW w:w="8043" w:type="dxa"/>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rPr>
                <w:rFonts w:ascii="Times New Roman" w:hAnsi="Times New Roman" w:cs="Times New Roman"/>
                <w:sz w:val="24"/>
                <w:szCs w:val="24"/>
                <w:lang w:eastAsia="zh-CN"/>
              </w:rPr>
            </w:pPr>
            <w:r w:rsidRPr="00AE2A13">
              <w:rPr>
                <w:rFonts w:ascii="Times New Roman" w:hAnsi="Times New Roman" w:cs="Times New Roman"/>
                <w:sz w:val="24"/>
                <w:szCs w:val="24"/>
                <w:lang w:eastAsia="zh-CN"/>
              </w:rPr>
              <w:t>Практическое занятие№ 9:</w:t>
            </w:r>
            <w:r w:rsidRPr="00AE2A13">
              <w:rPr>
                <w:rFonts w:ascii="Times New Roman" w:hAnsi="Times New Roman" w:cs="Times New Roman"/>
                <w:b/>
                <w:sz w:val="24"/>
                <w:szCs w:val="24"/>
                <w:lang w:eastAsia="zh-CN"/>
              </w:rPr>
              <w:t xml:space="preserve"> </w:t>
            </w:r>
            <w:r w:rsidRPr="00AE2A13">
              <w:rPr>
                <w:rFonts w:ascii="Times New Roman" w:hAnsi="Times New Roman" w:cs="Times New Roman"/>
                <w:sz w:val="24"/>
                <w:szCs w:val="24"/>
                <w:lang w:eastAsia="zh-CN"/>
              </w:rPr>
              <w:t>Тренинг делового общения</w:t>
            </w:r>
          </w:p>
          <w:p w:rsidR="006E12E5" w:rsidRPr="00AE2A13" w:rsidRDefault="006E12E5" w:rsidP="00F74C60">
            <w:pPr>
              <w:widowControl w:val="0"/>
              <w:rPr>
                <w:rFonts w:ascii="Times New Roman" w:hAnsi="Times New Roman" w:cs="Times New Roman"/>
                <w:sz w:val="24"/>
                <w:szCs w:val="24"/>
                <w:lang w:eastAsia="zh-CN"/>
              </w:rPr>
            </w:pPr>
            <w:r w:rsidRPr="00AE2A13">
              <w:rPr>
                <w:rFonts w:ascii="Times New Roman" w:hAnsi="Times New Roman" w:cs="Times New Roman"/>
                <w:sz w:val="24"/>
                <w:szCs w:val="24"/>
                <w:lang w:eastAsia="zh-CN"/>
              </w:rPr>
              <w:t>Практическое занятие: №10 Тренинг развития навыков активного слушания</w:t>
            </w:r>
          </w:p>
        </w:tc>
        <w:tc>
          <w:tcPr>
            <w:tcW w:w="1417" w:type="dxa"/>
            <w:vMerge/>
            <w:tcBorders>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jc w:val="center"/>
              <w:rPr>
                <w:rFonts w:ascii="Times New Roman" w:hAnsi="Times New Roman" w:cs="Times New Roman"/>
                <w:sz w:val="24"/>
                <w:szCs w:val="24"/>
                <w:lang w:eastAsia="zh-CN"/>
              </w:rPr>
            </w:pPr>
          </w:p>
        </w:tc>
        <w:tc>
          <w:tcPr>
            <w:tcW w:w="1884" w:type="dxa"/>
            <w:gridSpan w:val="2"/>
            <w:tcBorders>
              <w:left w:val="single" w:sz="4" w:space="0" w:color="000000"/>
              <w:bottom w:val="single" w:sz="4" w:space="0" w:color="000000"/>
              <w:right w:val="single" w:sz="4" w:space="0" w:color="000000"/>
            </w:tcBorders>
          </w:tcPr>
          <w:p w:rsidR="006E12E5" w:rsidRPr="00AE2A13" w:rsidRDefault="006E12E5" w:rsidP="00F74C60">
            <w:pPr>
              <w:widowControl w:val="0"/>
              <w:snapToGrid w:val="0"/>
              <w:jc w:val="center"/>
              <w:rPr>
                <w:rFonts w:ascii="Times New Roman" w:hAnsi="Times New Roman" w:cs="Times New Roman"/>
                <w:sz w:val="24"/>
                <w:szCs w:val="24"/>
                <w:lang w:eastAsia="zh-CN"/>
              </w:rPr>
            </w:pPr>
          </w:p>
        </w:tc>
      </w:tr>
      <w:tr w:rsidR="006E12E5" w:rsidRPr="00AE2A13" w:rsidTr="00F74C60">
        <w:trPr>
          <w:trHeight w:val="160"/>
        </w:trPr>
        <w:tc>
          <w:tcPr>
            <w:tcW w:w="38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rPr>
                <w:rFonts w:ascii="Times New Roman" w:hAnsi="Times New Roman" w:cs="Times New Roman"/>
                <w:sz w:val="24"/>
                <w:szCs w:val="24"/>
                <w:lang w:eastAsia="zh-CN"/>
              </w:rPr>
            </w:pPr>
            <w:r w:rsidRPr="00AE2A13">
              <w:rPr>
                <w:rFonts w:ascii="Times New Roman" w:hAnsi="Times New Roman" w:cs="Times New Roman"/>
                <w:sz w:val="24"/>
                <w:szCs w:val="24"/>
                <w:lang w:eastAsia="zh-CN"/>
              </w:rPr>
              <w:t>Тема3.5</w:t>
            </w:r>
          </w:p>
          <w:p w:rsidR="006E12E5" w:rsidRPr="00AE2A13" w:rsidRDefault="006E12E5" w:rsidP="00F74C60">
            <w:pPr>
              <w:widowControl w:val="0"/>
              <w:rPr>
                <w:rFonts w:ascii="Times New Roman" w:hAnsi="Times New Roman" w:cs="Times New Roman"/>
                <w:sz w:val="24"/>
                <w:szCs w:val="24"/>
                <w:lang w:eastAsia="zh-CN"/>
              </w:rPr>
            </w:pPr>
            <w:r w:rsidRPr="00AE2A13">
              <w:rPr>
                <w:rFonts w:ascii="Times New Roman" w:hAnsi="Times New Roman" w:cs="Times New Roman"/>
                <w:sz w:val="24"/>
                <w:szCs w:val="24"/>
                <w:lang w:eastAsia="zh-CN"/>
              </w:rPr>
              <w:lastRenderedPageBreak/>
              <w:t>Профессиональная деятельность  и карьера</w:t>
            </w:r>
          </w:p>
        </w:tc>
        <w:tc>
          <w:tcPr>
            <w:tcW w:w="8043" w:type="dxa"/>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jc w:val="both"/>
              <w:rPr>
                <w:rFonts w:ascii="Times New Roman" w:hAnsi="Times New Roman" w:cs="Times New Roman"/>
                <w:sz w:val="24"/>
                <w:szCs w:val="24"/>
                <w:lang w:eastAsia="zh-CN"/>
              </w:rPr>
            </w:pPr>
            <w:r w:rsidRPr="00AE2A13">
              <w:rPr>
                <w:rFonts w:ascii="Times New Roman" w:hAnsi="Times New Roman" w:cs="Times New Roman"/>
                <w:b/>
                <w:sz w:val="24"/>
                <w:szCs w:val="24"/>
                <w:lang w:eastAsia="zh-CN"/>
              </w:rPr>
              <w:lastRenderedPageBreak/>
              <w:t>Содержание учебного материала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snapToGrid w:val="0"/>
              <w:jc w:val="center"/>
              <w:rPr>
                <w:rFonts w:ascii="Times New Roman" w:hAnsi="Times New Roman" w:cs="Times New Roman"/>
                <w:sz w:val="24"/>
                <w:szCs w:val="24"/>
                <w:lang w:eastAsia="zh-CN"/>
              </w:rPr>
            </w:pPr>
          </w:p>
        </w:tc>
        <w:tc>
          <w:tcPr>
            <w:tcW w:w="1884" w:type="dxa"/>
            <w:gridSpan w:val="2"/>
            <w:tcBorders>
              <w:top w:val="single" w:sz="4" w:space="0" w:color="000000"/>
              <w:left w:val="single" w:sz="4" w:space="0" w:color="000000"/>
              <w:bottom w:val="single" w:sz="4" w:space="0" w:color="000000"/>
              <w:right w:val="single" w:sz="4" w:space="0" w:color="000000"/>
            </w:tcBorders>
          </w:tcPr>
          <w:p w:rsidR="006E12E5" w:rsidRPr="00AE2A13" w:rsidRDefault="006E12E5" w:rsidP="00F74C60">
            <w:pPr>
              <w:widowControl w:val="0"/>
              <w:snapToGrid w:val="0"/>
              <w:jc w:val="center"/>
              <w:rPr>
                <w:rFonts w:ascii="Times New Roman" w:eastAsia="Times New Roman" w:hAnsi="Times New Roman" w:cs="Times New Roman"/>
                <w:iCs/>
                <w:sz w:val="24"/>
                <w:szCs w:val="24"/>
                <w:lang w:eastAsia="ru-RU"/>
              </w:rPr>
            </w:pPr>
          </w:p>
        </w:tc>
      </w:tr>
      <w:tr w:rsidR="006E12E5" w:rsidRPr="00AE2A13" w:rsidTr="00F74C60">
        <w:trPr>
          <w:trHeight w:val="106"/>
        </w:trPr>
        <w:tc>
          <w:tcPr>
            <w:tcW w:w="3831" w:type="dxa"/>
            <w:vMerge/>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snapToGrid w:val="0"/>
              <w:jc w:val="center"/>
              <w:rPr>
                <w:rFonts w:ascii="Times New Roman" w:hAnsi="Times New Roman" w:cs="Times New Roman"/>
                <w:sz w:val="24"/>
                <w:szCs w:val="24"/>
                <w:lang w:eastAsia="zh-CN"/>
              </w:rPr>
            </w:pPr>
          </w:p>
        </w:tc>
        <w:tc>
          <w:tcPr>
            <w:tcW w:w="8043" w:type="dxa"/>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jc w:val="both"/>
              <w:rPr>
                <w:rFonts w:ascii="Times New Roman" w:hAnsi="Times New Roman" w:cs="Times New Roman"/>
                <w:sz w:val="24"/>
                <w:szCs w:val="24"/>
                <w:lang w:eastAsia="zh-CN"/>
              </w:rPr>
            </w:pPr>
            <w:r w:rsidRPr="00AE2A13">
              <w:rPr>
                <w:rFonts w:ascii="Times New Roman" w:hAnsi="Times New Roman" w:cs="Times New Roman"/>
                <w:sz w:val="24"/>
                <w:szCs w:val="24"/>
                <w:lang w:eastAsia="zh-CN"/>
              </w:rPr>
              <w:t>Понятие «профессиональная деятельность», «профессиограмма». Основа выбора профессии, построение профессиональной карьеры – сформировать себя как специалиста с правильным учетом потребностей рынка и собственных склонностей и способностей. Возможные варианты трудоустройства по специальности, осваиваемой в образовательном учреждении. Профессиональные цели и ценности будущего специалиста.</w:t>
            </w:r>
          </w:p>
        </w:tc>
        <w:tc>
          <w:tcPr>
            <w:tcW w:w="1417" w:type="dxa"/>
            <w:vMerge w:val="restart"/>
            <w:tcBorders>
              <w:top w:val="single" w:sz="4" w:space="0" w:color="000000"/>
              <w:left w:val="single" w:sz="4" w:space="0" w:color="000000"/>
              <w:right w:val="single" w:sz="4" w:space="0" w:color="000000"/>
            </w:tcBorders>
            <w:shd w:val="clear" w:color="auto" w:fill="auto"/>
          </w:tcPr>
          <w:p w:rsidR="006E12E5" w:rsidRPr="00AE2A13" w:rsidRDefault="006E12E5" w:rsidP="00F74C60">
            <w:pPr>
              <w:widowControl w:val="0"/>
              <w:jc w:val="center"/>
              <w:rPr>
                <w:rFonts w:ascii="Times New Roman" w:hAnsi="Times New Roman" w:cs="Times New Roman"/>
                <w:sz w:val="24"/>
                <w:szCs w:val="24"/>
                <w:lang w:eastAsia="zh-CN"/>
              </w:rPr>
            </w:pPr>
          </w:p>
          <w:p w:rsidR="006E12E5" w:rsidRPr="00AE2A13" w:rsidRDefault="006E12E5" w:rsidP="00F74C60">
            <w:pPr>
              <w:widowControl w:val="0"/>
              <w:jc w:val="center"/>
              <w:rPr>
                <w:rFonts w:ascii="Times New Roman" w:hAnsi="Times New Roman" w:cs="Times New Roman"/>
                <w:sz w:val="24"/>
                <w:szCs w:val="24"/>
                <w:lang w:eastAsia="zh-CN"/>
              </w:rPr>
            </w:pPr>
          </w:p>
          <w:p w:rsidR="006E12E5" w:rsidRPr="00AE2A13" w:rsidRDefault="006E12E5" w:rsidP="00F74C60">
            <w:pPr>
              <w:widowControl w:val="0"/>
              <w:jc w:val="center"/>
              <w:rPr>
                <w:rFonts w:ascii="Times New Roman" w:hAnsi="Times New Roman" w:cs="Times New Roman"/>
                <w:sz w:val="24"/>
                <w:szCs w:val="24"/>
                <w:lang w:eastAsia="zh-CN"/>
              </w:rPr>
            </w:pPr>
          </w:p>
          <w:p w:rsidR="006E12E5" w:rsidRPr="00AE2A13" w:rsidRDefault="006E12E5" w:rsidP="00F74C60">
            <w:pPr>
              <w:widowControl w:val="0"/>
              <w:jc w:val="center"/>
              <w:rPr>
                <w:rFonts w:ascii="Times New Roman" w:hAnsi="Times New Roman" w:cs="Times New Roman"/>
                <w:sz w:val="24"/>
                <w:szCs w:val="24"/>
                <w:lang w:eastAsia="zh-CN"/>
              </w:rPr>
            </w:pPr>
          </w:p>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hAnsi="Times New Roman" w:cs="Times New Roman"/>
                <w:sz w:val="24"/>
                <w:szCs w:val="24"/>
                <w:lang w:eastAsia="zh-CN"/>
              </w:rPr>
              <w:t>2</w:t>
            </w:r>
          </w:p>
        </w:tc>
        <w:tc>
          <w:tcPr>
            <w:tcW w:w="1884" w:type="dxa"/>
            <w:gridSpan w:val="2"/>
            <w:tcBorders>
              <w:top w:val="single" w:sz="4" w:space="0" w:color="000000"/>
              <w:left w:val="single" w:sz="4" w:space="0" w:color="000000"/>
              <w:right w:val="single" w:sz="4" w:space="0" w:color="000000"/>
            </w:tcBorders>
          </w:tcPr>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t>ОК 2.</w:t>
            </w:r>
          </w:p>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t>ОК 4.</w:t>
            </w:r>
          </w:p>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t>ОК 5.</w:t>
            </w:r>
          </w:p>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t>ОК 6.</w:t>
            </w:r>
          </w:p>
          <w:p w:rsidR="006E12E5" w:rsidRPr="00AE2A13" w:rsidRDefault="006E12E5" w:rsidP="00F74C60">
            <w:pPr>
              <w:widowControl w:val="0"/>
              <w:snapToGrid w:val="0"/>
              <w:jc w:val="center"/>
              <w:rPr>
                <w:rFonts w:ascii="Times New Roman" w:hAnsi="Times New Roman" w:cs="Times New Roman"/>
                <w:sz w:val="24"/>
                <w:szCs w:val="24"/>
                <w:lang w:eastAsia="zh-CN"/>
              </w:rPr>
            </w:pPr>
            <w:r w:rsidRPr="00AE2A13">
              <w:rPr>
                <w:rFonts w:ascii="Times New Roman" w:eastAsia="Times New Roman" w:hAnsi="Times New Roman" w:cs="Times New Roman"/>
                <w:iCs/>
                <w:sz w:val="24"/>
                <w:szCs w:val="24"/>
                <w:lang w:eastAsia="ru-RU"/>
              </w:rPr>
              <w:t>ОК 9</w:t>
            </w:r>
          </w:p>
        </w:tc>
      </w:tr>
      <w:tr w:rsidR="006E12E5" w:rsidRPr="00AE2A13" w:rsidTr="00F74C60">
        <w:trPr>
          <w:trHeight w:val="136"/>
        </w:trPr>
        <w:tc>
          <w:tcPr>
            <w:tcW w:w="3831" w:type="dxa"/>
            <w:vMerge/>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snapToGrid w:val="0"/>
              <w:jc w:val="center"/>
              <w:rPr>
                <w:rFonts w:ascii="Times New Roman" w:hAnsi="Times New Roman" w:cs="Times New Roman"/>
                <w:sz w:val="24"/>
                <w:szCs w:val="24"/>
                <w:lang w:eastAsia="zh-CN"/>
              </w:rPr>
            </w:pPr>
          </w:p>
        </w:tc>
        <w:tc>
          <w:tcPr>
            <w:tcW w:w="8043" w:type="dxa"/>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jc w:val="both"/>
              <w:rPr>
                <w:rFonts w:ascii="Times New Roman" w:hAnsi="Times New Roman" w:cs="Times New Roman"/>
                <w:sz w:val="24"/>
                <w:szCs w:val="24"/>
                <w:lang w:eastAsia="zh-CN"/>
              </w:rPr>
            </w:pPr>
            <w:r w:rsidRPr="00AE2A13">
              <w:rPr>
                <w:rFonts w:ascii="Times New Roman" w:hAnsi="Times New Roman" w:cs="Times New Roman"/>
                <w:sz w:val="24"/>
                <w:szCs w:val="24"/>
                <w:lang w:eastAsia="zh-CN"/>
              </w:rPr>
              <w:t>Практическое занятие №11:Профессиональное самоопределение</w:t>
            </w:r>
          </w:p>
        </w:tc>
        <w:tc>
          <w:tcPr>
            <w:tcW w:w="1417" w:type="dxa"/>
            <w:vMerge/>
            <w:tcBorders>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jc w:val="center"/>
              <w:rPr>
                <w:rFonts w:ascii="Times New Roman" w:hAnsi="Times New Roman" w:cs="Times New Roman"/>
                <w:sz w:val="24"/>
                <w:szCs w:val="24"/>
                <w:lang w:eastAsia="zh-CN"/>
              </w:rPr>
            </w:pPr>
          </w:p>
        </w:tc>
        <w:tc>
          <w:tcPr>
            <w:tcW w:w="1884" w:type="dxa"/>
            <w:gridSpan w:val="2"/>
            <w:tcBorders>
              <w:left w:val="single" w:sz="4" w:space="0" w:color="000000"/>
              <w:bottom w:val="single" w:sz="4" w:space="0" w:color="000000"/>
              <w:right w:val="single" w:sz="4" w:space="0" w:color="000000"/>
            </w:tcBorders>
          </w:tcPr>
          <w:p w:rsidR="006E12E5" w:rsidRPr="00AE2A13" w:rsidRDefault="006E12E5" w:rsidP="00F74C60">
            <w:pPr>
              <w:widowControl w:val="0"/>
              <w:snapToGrid w:val="0"/>
              <w:jc w:val="center"/>
              <w:rPr>
                <w:rFonts w:ascii="Times New Roman" w:hAnsi="Times New Roman" w:cs="Times New Roman"/>
                <w:sz w:val="24"/>
                <w:szCs w:val="24"/>
                <w:lang w:eastAsia="zh-CN"/>
              </w:rPr>
            </w:pPr>
          </w:p>
        </w:tc>
      </w:tr>
      <w:tr w:rsidR="006E12E5" w:rsidRPr="00AE2A13" w:rsidTr="00F74C60">
        <w:trPr>
          <w:trHeight w:val="360"/>
        </w:trPr>
        <w:tc>
          <w:tcPr>
            <w:tcW w:w="11874" w:type="dxa"/>
            <w:gridSpan w:val="2"/>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jc w:val="both"/>
              <w:rPr>
                <w:rFonts w:ascii="Times New Roman" w:hAnsi="Times New Roman" w:cs="Times New Roman"/>
                <w:sz w:val="24"/>
                <w:szCs w:val="24"/>
                <w:lang w:eastAsia="zh-CN"/>
              </w:rPr>
            </w:pPr>
            <w:r w:rsidRPr="00AE2A13">
              <w:rPr>
                <w:rFonts w:ascii="Times New Roman" w:eastAsia="Times New Roman" w:hAnsi="Times New Roman" w:cs="Times New Roman"/>
                <w:sz w:val="24"/>
                <w:szCs w:val="24"/>
                <w:lang w:eastAsia="zh-CN"/>
              </w:rPr>
              <w:t xml:space="preserve">         </w:t>
            </w:r>
            <w:r w:rsidRPr="00AE2A13">
              <w:rPr>
                <w:rFonts w:ascii="Times New Roman" w:hAnsi="Times New Roman" w:cs="Times New Roman"/>
                <w:b/>
                <w:sz w:val="24"/>
                <w:szCs w:val="24"/>
                <w:lang w:eastAsia="zh-CN"/>
              </w:rPr>
              <w:t xml:space="preserve">Дифференцированный зачет </w:t>
            </w:r>
          </w:p>
          <w:p w:rsidR="006E12E5" w:rsidRPr="00AE2A13" w:rsidRDefault="006E12E5" w:rsidP="00F74C60">
            <w:pPr>
              <w:widowControl w:val="0"/>
              <w:jc w:val="both"/>
              <w:rPr>
                <w:rFonts w:ascii="Times New Roman" w:hAnsi="Times New Roman" w:cs="Times New Roman"/>
                <w:b/>
                <w:sz w:val="24"/>
                <w:szCs w:val="24"/>
                <w:lang w:eastAsia="zh-C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hAnsi="Times New Roman" w:cs="Times New Roman"/>
                <w:sz w:val="24"/>
                <w:szCs w:val="24"/>
                <w:lang w:eastAsia="zh-CN"/>
              </w:rPr>
              <w:t>2</w:t>
            </w:r>
          </w:p>
        </w:tc>
        <w:tc>
          <w:tcPr>
            <w:tcW w:w="1884" w:type="dxa"/>
            <w:gridSpan w:val="2"/>
            <w:tcBorders>
              <w:top w:val="single" w:sz="4" w:space="0" w:color="000000"/>
              <w:left w:val="single" w:sz="4" w:space="0" w:color="000000"/>
              <w:bottom w:val="single" w:sz="4" w:space="0" w:color="000000"/>
              <w:right w:val="single" w:sz="4" w:space="0" w:color="000000"/>
            </w:tcBorders>
          </w:tcPr>
          <w:p w:rsidR="006E12E5" w:rsidRPr="00AE2A13" w:rsidRDefault="006E12E5" w:rsidP="00F74C60">
            <w:pPr>
              <w:widowControl w:val="0"/>
              <w:snapToGrid w:val="0"/>
              <w:jc w:val="center"/>
              <w:rPr>
                <w:rFonts w:ascii="Times New Roman" w:hAnsi="Times New Roman" w:cs="Times New Roman"/>
                <w:sz w:val="24"/>
                <w:szCs w:val="24"/>
                <w:lang w:eastAsia="zh-CN"/>
              </w:rPr>
            </w:pPr>
          </w:p>
        </w:tc>
      </w:tr>
      <w:tr w:rsidR="006E12E5" w:rsidRPr="00AE2A13" w:rsidTr="00F74C60">
        <w:trPr>
          <w:trHeight w:val="182"/>
        </w:trPr>
        <w:tc>
          <w:tcPr>
            <w:tcW w:w="11874" w:type="dxa"/>
            <w:gridSpan w:val="2"/>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jc w:val="both"/>
              <w:rPr>
                <w:rFonts w:ascii="Times New Roman" w:hAnsi="Times New Roman" w:cs="Times New Roman"/>
                <w:sz w:val="24"/>
                <w:szCs w:val="24"/>
                <w:lang w:eastAsia="zh-CN"/>
              </w:rPr>
            </w:pPr>
            <w:r w:rsidRPr="00AE2A13">
              <w:rPr>
                <w:rFonts w:ascii="Times New Roman" w:eastAsia="Times New Roman" w:hAnsi="Times New Roman" w:cs="Times New Roman"/>
                <w:sz w:val="24"/>
                <w:szCs w:val="24"/>
                <w:lang w:eastAsia="zh-CN"/>
              </w:rPr>
              <w:t xml:space="preserve">         </w:t>
            </w:r>
            <w:r w:rsidRPr="00AE2A13">
              <w:rPr>
                <w:rFonts w:ascii="Times New Roman" w:hAnsi="Times New Roman" w:cs="Times New Roman"/>
                <w:b/>
                <w:sz w:val="24"/>
                <w:szCs w:val="24"/>
                <w:lang w:eastAsia="zh-CN"/>
              </w:rPr>
              <w:t>Всего</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E12E5" w:rsidRPr="00AE2A13" w:rsidRDefault="006E12E5" w:rsidP="00F74C60">
            <w:pPr>
              <w:widowControl w:val="0"/>
              <w:jc w:val="center"/>
              <w:rPr>
                <w:rFonts w:ascii="Times New Roman" w:hAnsi="Times New Roman" w:cs="Times New Roman"/>
                <w:sz w:val="24"/>
                <w:szCs w:val="24"/>
                <w:lang w:eastAsia="zh-CN"/>
              </w:rPr>
            </w:pPr>
            <w:r w:rsidRPr="00AE2A13">
              <w:rPr>
                <w:rFonts w:ascii="Times New Roman" w:hAnsi="Times New Roman" w:cs="Times New Roman"/>
                <w:b/>
                <w:sz w:val="24"/>
                <w:szCs w:val="24"/>
                <w:lang w:eastAsia="zh-CN"/>
              </w:rPr>
              <w:t>36</w:t>
            </w:r>
          </w:p>
        </w:tc>
        <w:tc>
          <w:tcPr>
            <w:tcW w:w="1884" w:type="dxa"/>
            <w:gridSpan w:val="2"/>
            <w:tcBorders>
              <w:top w:val="single" w:sz="4" w:space="0" w:color="000000"/>
              <w:left w:val="single" w:sz="4" w:space="0" w:color="000000"/>
              <w:bottom w:val="single" w:sz="4" w:space="0" w:color="000000"/>
              <w:right w:val="single" w:sz="4" w:space="0" w:color="000000"/>
            </w:tcBorders>
          </w:tcPr>
          <w:p w:rsidR="006E12E5" w:rsidRPr="00AE2A13" w:rsidRDefault="006E12E5" w:rsidP="00F74C60">
            <w:pPr>
              <w:widowControl w:val="0"/>
              <w:snapToGrid w:val="0"/>
              <w:jc w:val="center"/>
              <w:rPr>
                <w:rFonts w:ascii="Times New Roman" w:hAnsi="Times New Roman" w:cs="Times New Roman"/>
                <w:b/>
                <w:sz w:val="24"/>
                <w:szCs w:val="24"/>
                <w:lang w:eastAsia="zh-CN"/>
              </w:rPr>
            </w:pPr>
          </w:p>
        </w:tc>
      </w:tr>
    </w:tbl>
    <w:p w:rsidR="006E12E5" w:rsidRDefault="006E12E5" w:rsidP="00413CCB">
      <w:pPr>
        <w:widowControl w:val="0"/>
        <w:ind w:left="57" w:right="57"/>
        <w:jc w:val="center"/>
        <w:outlineLvl w:val="0"/>
        <w:rPr>
          <w:rFonts w:ascii="Times New Roman" w:eastAsia="Segoe UI" w:hAnsi="Times New Roman"/>
          <w:b/>
          <w:bCs/>
          <w:caps/>
          <w:sz w:val="24"/>
          <w:szCs w:val="24"/>
          <w:lang w:eastAsia="ru-RU"/>
        </w:rPr>
        <w:sectPr w:rsidR="006E12E5" w:rsidSect="006E12E5">
          <w:pgSz w:w="16838" w:h="11906" w:orient="landscape"/>
          <w:pgMar w:top="851" w:right="1134" w:bottom="1701" w:left="1134" w:header="709" w:footer="709" w:gutter="0"/>
          <w:cols w:space="720"/>
        </w:sectPr>
      </w:pPr>
    </w:p>
    <w:p w:rsidR="00413CCB" w:rsidRDefault="00413CCB" w:rsidP="00413CCB">
      <w:pPr>
        <w:widowControl w:val="0"/>
        <w:ind w:left="57" w:right="57"/>
        <w:jc w:val="center"/>
        <w:outlineLvl w:val="0"/>
        <w:rPr>
          <w:rFonts w:ascii="Times New Roman" w:eastAsia="Segoe UI" w:hAnsi="Times New Roman"/>
          <w:b/>
          <w:bCs/>
          <w:caps/>
          <w:sz w:val="24"/>
          <w:szCs w:val="24"/>
          <w:lang w:eastAsia="ru-RU"/>
        </w:rPr>
      </w:pPr>
      <w:r>
        <w:rPr>
          <w:rFonts w:ascii="Times New Roman" w:eastAsia="Segoe UI" w:hAnsi="Times New Roman"/>
          <w:b/>
          <w:bCs/>
          <w:caps/>
          <w:sz w:val="24"/>
          <w:szCs w:val="24"/>
          <w:lang w:eastAsia="ru-RU"/>
        </w:rPr>
        <w:lastRenderedPageBreak/>
        <w:t>3. Условия реализации ДИСЦИПЛИНЫ</w:t>
      </w:r>
    </w:p>
    <w:p w:rsidR="00413CCB" w:rsidRDefault="00413CCB" w:rsidP="00413CCB">
      <w:pPr>
        <w:widowControl w:val="0"/>
        <w:ind w:left="57" w:right="57" w:firstLine="709"/>
        <w:outlineLvl w:val="1"/>
        <w:rPr>
          <w:rFonts w:ascii="Times New Roman" w:eastAsia="Segoe UI" w:hAnsi="Times New Roman"/>
          <w:b/>
          <w:bCs/>
          <w:sz w:val="24"/>
          <w:szCs w:val="24"/>
          <w:lang w:eastAsia="ru-RU"/>
        </w:rPr>
      </w:pPr>
      <w:r>
        <w:rPr>
          <w:rFonts w:ascii="Times New Roman" w:eastAsia="Segoe UI" w:hAnsi="Times New Roman"/>
          <w:b/>
          <w:bCs/>
          <w:sz w:val="24"/>
          <w:szCs w:val="24"/>
          <w:lang w:eastAsia="ru-RU"/>
        </w:rPr>
        <w:t>3.1. Материально-техническое обеспечение</w:t>
      </w:r>
    </w:p>
    <w:p w:rsidR="00413CCB" w:rsidRDefault="00413CCB" w:rsidP="00413CCB">
      <w:pPr>
        <w:widowControl w:val="0"/>
        <w:autoSpaceDE w:val="0"/>
        <w:autoSpaceDN w:val="0"/>
        <w:ind w:left="57" w:right="57" w:firstLine="709"/>
        <w:rPr>
          <w:rFonts w:ascii="Times New Roman" w:eastAsia="Calibri" w:hAnsi="Times New Roman"/>
          <w:color w:val="000000"/>
          <w:sz w:val="24"/>
          <w:szCs w:val="24"/>
          <w:lang w:eastAsia="zh-CN"/>
        </w:rPr>
      </w:pPr>
      <w:r>
        <w:rPr>
          <w:rFonts w:ascii="Times New Roman" w:eastAsia="Times New Roman" w:hAnsi="Times New Roman"/>
          <w:sz w:val="24"/>
          <w:szCs w:val="24"/>
        </w:rPr>
        <w:t>Программа дисциплины реализуется в учебном кабинете специальных дисциплин.</w:t>
      </w:r>
      <w:r>
        <w:rPr>
          <w:rFonts w:ascii="Times New Roman" w:hAnsi="Times New Roman"/>
          <w:sz w:val="24"/>
          <w:szCs w:val="24"/>
          <w:lang w:eastAsia="zh-CN"/>
        </w:rPr>
        <w:br/>
      </w:r>
      <w:r>
        <w:rPr>
          <w:rFonts w:ascii="Times New Roman" w:hAnsi="Times New Roman"/>
          <w:color w:val="000000"/>
          <w:sz w:val="24"/>
          <w:szCs w:val="24"/>
          <w:lang w:eastAsia="zh-CN"/>
        </w:rPr>
        <w:t>Оборудование учебного кабинета:</w:t>
      </w:r>
      <w:r>
        <w:rPr>
          <w:rFonts w:ascii="Times New Roman" w:hAnsi="Times New Roman"/>
          <w:b/>
          <w:bCs/>
          <w:sz w:val="24"/>
          <w:szCs w:val="24"/>
          <w:lang w:eastAsia="zh-CN"/>
        </w:rPr>
        <w:br/>
      </w:r>
      <w:r>
        <w:rPr>
          <w:rFonts w:ascii="Times New Roman" w:hAnsi="Times New Roman"/>
          <w:color w:val="000000"/>
          <w:sz w:val="24"/>
          <w:szCs w:val="24"/>
          <w:lang w:eastAsia="zh-CN"/>
        </w:rPr>
        <w:t>- посадочных мест по количеству обучающихся;</w:t>
      </w:r>
      <w:r>
        <w:rPr>
          <w:rFonts w:ascii="Times New Roman" w:hAnsi="Times New Roman"/>
          <w:sz w:val="24"/>
          <w:szCs w:val="24"/>
          <w:lang w:eastAsia="zh-CN"/>
        </w:rPr>
        <w:br/>
      </w:r>
      <w:r>
        <w:rPr>
          <w:rFonts w:ascii="Times New Roman" w:hAnsi="Times New Roman"/>
          <w:color w:val="000000"/>
          <w:sz w:val="24"/>
          <w:szCs w:val="24"/>
          <w:lang w:eastAsia="zh-CN"/>
        </w:rPr>
        <w:t>- стулья;</w:t>
      </w:r>
      <w:r>
        <w:rPr>
          <w:rFonts w:ascii="Times New Roman" w:hAnsi="Times New Roman"/>
          <w:sz w:val="24"/>
          <w:szCs w:val="24"/>
          <w:lang w:eastAsia="zh-CN"/>
        </w:rPr>
        <w:br/>
      </w:r>
      <w:r>
        <w:rPr>
          <w:rFonts w:ascii="Times New Roman" w:hAnsi="Times New Roman"/>
          <w:color w:val="000000"/>
          <w:sz w:val="24"/>
          <w:szCs w:val="24"/>
          <w:lang w:eastAsia="zh-CN"/>
        </w:rPr>
        <w:t>- доска классная;</w:t>
      </w:r>
      <w:r>
        <w:rPr>
          <w:rFonts w:ascii="Times New Roman" w:hAnsi="Times New Roman"/>
          <w:sz w:val="24"/>
          <w:szCs w:val="24"/>
          <w:lang w:eastAsia="zh-CN"/>
        </w:rPr>
        <w:br/>
      </w:r>
      <w:r>
        <w:rPr>
          <w:rFonts w:ascii="Times New Roman" w:hAnsi="Times New Roman"/>
          <w:color w:val="000000"/>
          <w:sz w:val="24"/>
          <w:szCs w:val="24"/>
          <w:lang w:eastAsia="zh-CN"/>
        </w:rPr>
        <w:t>- рабочее место преподавателя;</w:t>
      </w:r>
      <w:r>
        <w:rPr>
          <w:rFonts w:ascii="Times New Roman" w:hAnsi="Times New Roman"/>
          <w:sz w:val="24"/>
          <w:szCs w:val="24"/>
          <w:lang w:eastAsia="zh-CN"/>
        </w:rPr>
        <w:br/>
      </w:r>
      <w:r>
        <w:rPr>
          <w:rFonts w:ascii="Times New Roman" w:hAnsi="Times New Roman"/>
          <w:color w:val="000000"/>
          <w:sz w:val="24"/>
          <w:szCs w:val="24"/>
          <w:lang w:eastAsia="zh-CN"/>
        </w:rPr>
        <w:t>Технические средства обучения:</w:t>
      </w:r>
      <w:r>
        <w:rPr>
          <w:rFonts w:ascii="Times New Roman" w:hAnsi="Times New Roman"/>
          <w:b/>
          <w:bCs/>
          <w:sz w:val="24"/>
          <w:szCs w:val="24"/>
          <w:lang w:eastAsia="zh-CN"/>
        </w:rPr>
        <w:br/>
      </w:r>
      <w:r>
        <w:rPr>
          <w:rFonts w:ascii="Times New Roman" w:hAnsi="Times New Roman"/>
          <w:color w:val="000000"/>
          <w:sz w:val="24"/>
          <w:szCs w:val="24"/>
          <w:lang w:eastAsia="zh-CN"/>
        </w:rPr>
        <w:t>- компьютеры с лицензионным программным обеспечением по количеству</w:t>
      </w:r>
      <w:r>
        <w:rPr>
          <w:rFonts w:ascii="Times New Roman" w:hAnsi="Times New Roman"/>
          <w:sz w:val="24"/>
          <w:szCs w:val="24"/>
          <w:lang w:eastAsia="zh-CN"/>
        </w:rPr>
        <w:br/>
      </w:r>
      <w:r>
        <w:rPr>
          <w:rFonts w:ascii="Times New Roman" w:hAnsi="Times New Roman"/>
          <w:color w:val="000000"/>
          <w:sz w:val="24"/>
          <w:szCs w:val="24"/>
          <w:lang w:eastAsia="zh-CN"/>
        </w:rPr>
        <w:t>обучающихся;</w:t>
      </w:r>
      <w:r>
        <w:rPr>
          <w:rFonts w:ascii="Times New Roman" w:hAnsi="Times New Roman"/>
          <w:sz w:val="24"/>
          <w:szCs w:val="24"/>
          <w:lang w:eastAsia="zh-CN"/>
        </w:rPr>
        <w:br/>
      </w:r>
      <w:r>
        <w:rPr>
          <w:rFonts w:ascii="Times New Roman" w:hAnsi="Times New Roman"/>
          <w:color w:val="000000"/>
          <w:sz w:val="24"/>
          <w:szCs w:val="24"/>
          <w:lang w:eastAsia="zh-CN"/>
        </w:rPr>
        <w:t>- мультимедиа проектор;</w:t>
      </w:r>
      <w:r>
        <w:rPr>
          <w:rFonts w:ascii="Times New Roman" w:hAnsi="Times New Roman"/>
          <w:sz w:val="24"/>
          <w:szCs w:val="24"/>
          <w:lang w:eastAsia="zh-CN"/>
        </w:rPr>
        <w:br/>
      </w:r>
      <w:r>
        <w:rPr>
          <w:rFonts w:ascii="Times New Roman" w:hAnsi="Times New Roman"/>
          <w:color w:val="000000"/>
          <w:sz w:val="24"/>
          <w:szCs w:val="24"/>
          <w:lang w:eastAsia="zh-CN"/>
        </w:rPr>
        <w:t>- экран проекционный;</w:t>
      </w:r>
      <w:r>
        <w:rPr>
          <w:rFonts w:ascii="Times New Roman" w:hAnsi="Times New Roman"/>
          <w:sz w:val="24"/>
          <w:szCs w:val="24"/>
          <w:lang w:eastAsia="zh-CN"/>
        </w:rPr>
        <w:br/>
      </w:r>
      <w:r>
        <w:rPr>
          <w:rFonts w:ascii="Times New Roman" w:hAnsi="Times New Roman"/>
          <w:color w:val="000000"/>
          <w:sz w:val="24"/>
          <w:szCs w:val="24"/>
          <w:lang w:eastAsia="zh-CN"/>
        </w:rPr>
        <w:t>- модем;</w:t>
      </w:r>
      <w:r>
        <w:rPr>
          <w:rFonts w:ascii="Times New Roman" w:hAnsi="Times New Roman"/>
          <w:sz w:val="24"/>
          <w:szCs w:val="24"/>
          <w:lang w:eastAsia="zh-CN"/>
        </w:rPr>
        <w:br/>
      </w:r>
      <w:r>
        <w:rPr>
          <w:rFonts w:ascii="Times New Roman" w:hAnsi="Times New Roman"/>
          <w:color w:val="000000"/>
          <w:sz w:val="24"/>
          <w:szCs w:val="24"/>
          <w:lang w:eastAsia="zh-CN"/>
        </w:rPr>
        <w:t>- принтер;</w:t>
      </w:r>
      <w:r>
        <w:rPr>
          <w:rFonts w:ascii="Times New Roman" w:hAnsi="Times New Roman"/>
          <w:sz w:val="24"/>
          <w:szCs w:val="24"/>
          <w:lang w:eastAsia="zh-CN"/>
        </w:rPr>
        <w:br/>
      </w:r>
      <w:r>
        <w:rPr>
          <w:rFonts w:ascii="Times New Roman" w:hAnsi="Times New Roman"/>
          <w:color w:val="000000"/>
          <w:sz w:val="24"/>
          <w:szCs w:val="24"/>
          <w:lang w:eastAsia="zh-CN"/>
        </w:rPr>
        <w:t>- интерактивная доска;</w:t>
      </w:r>
    </w:p>
    <w:p w:rsidR="00413CCB" w:rsidRDefault="00413CCB" w:rsidP="00413CCB">
      <w:pPr>
        <w:spacing w:after="200" w:line="276" w:lineRule="auto"/>
        <w:rPr>
          <w:rFonts w:ascii="Times New Roman" w:hAnsi="Times New Roman"/>
          <w:color w:val="000000"/>
          <w:sz w:val="24"/>
          <w:szCs w:val="24"/>
          <w:lang w:eastAsia="zh-CN"/>
        </w:rPr>
      </w:pPr>
      <w:r>
        <w:rPr>
          <w:rFonts w:ascii="Times New Roman" w:hAnsi="Times New Roman"/>
          <w:sz w:val="24"/>
          <w:szCs w:val="24"/>
          <w:lang w:eastAsia="zh-CN"/>
        </w:rPr>
        <w:br/>
      </w:r>
      <w:r>
        <w:rPr>
          <w:rFonts w:ascii="Times New Roman" w:hAnsi="Times New Roman"/>
          <w:color w:val="000000"/>
          <w:sz w:val="24"/>
          <w:szCs w:val="24"/>
          <w:lang w:eastAsia="zh-CN"/>
        </w:rPr>
        <w:t>- выход в сеть Интернет</w:t>
      </w:r>
    </w:p>
    <w:p w:rsidR="00413CCB" w:rsidRPr="005028CC" w:rsidRDefault="00413CCB" w:rsidP="005028CC">
      <w:pPr>
        <w:ind w:firstLine="709"/>
        <w:jc w:val="both"/>
        <w:rPr>
          <w:rFonts w:ascii="Times New Roman" w:hAnsi="Times New Roman"/>
          <w:b/>
          <w:sz w:val="24"/>
        </w:rPr>
      </w:pPr>
      <w:r w:rsidRPr="005028CC">
        <w:rPr>
          <w:rFonts w:ascii="Times New Roman" w:hAnsi="Times New Roman"/>
          <w:b/>
          <w:sz w:val="24"/>
          <w:szCs w:val="24"/>
        </w:rPr>
        <w:t>3</w:t>
      </w:r>
      <w:r w:rsidRPr="005028CC">
        <w:rPr>
          <w:rFonts w:ascii="Times New Roman" w:hAnsi="Times New Roman"/>
          <w:b/>
          <w:sz w:val="24"/>
        </w:rPr>
        <w:t>.2.Учебно-методическое обеспечение</w:t>
      </w:r>
    </w:p>
    <w:p w:rsidR="00413CCB" w:rsidRPr="005028CC" w:rsidRDefault="00413CCB" w:rsidP="005028CC">
      <w:pPr>
        <w:ind w:firstLine="709"/>
        <w:jc w:val="both"/>
        <w:rPr>
          <w:rFonts w:ascii="Times New Roman" w:hAnsi="Times New Roman"/>
          <w:b/>
          <w:sz w:val="24"/>
        </w:rPr>
      </w:pPr>
      <w:r w:rsidRPr="005028CC">
        <w:rPr>
          <w:rFonts w:ascii="Times New Roman" w:hAnsi="Times New Roman"/>
          <w:b/>
          <w:sz w:val="24"/>
        </w:rPr>
        <w:t>3.2.1. Основные печатные и электронные издание</w:t>
      </w:r>
    </w:p>
    <w:p w:rsidR="006E12E5" w:rsidRPr="005028CC" w:rsidRDefault="006E12E5" w:rsidP="005028CC">
      <w:pPr>
        <w:ind w:firstLine="709"/>
        <w:jc w:val="both"/>
        <w:rPr>
          <w:rFonts w:ascii="Times New Roman" w:hAnsi="Times New Roman"/>
          <w:sz w:val="24"/>
        </w:rPr>
      </w:pPr>
      <w:r w:rsidRPr="005028CC">
        <w:rPr>
          <w:rFonts w:ascii="Times New Roman" w:hAnsi="Times New Roman"/>
          <w:sz w:val="24"/>
        </w:rPr>
        <w:t>Голуб Г.Б. Перелыгина Е.А. Введение в профессию общие компетенции профессионала. Учебные матероиалы – Самара : ЦПО, 2019</w:t>
      </w:r>
    </w:p>
    <w:p w:rsidR="006E12E5" w:rsidRPr="005028CC" w:rsidRDefault="006E12E5" w:rsidP="005028CC">
      <w:pPr>
        <w:ind w:firstLine="709"/>
        <w:jc w:val="both"/>
        <w:rPr>
          <w:rFonts w:ascii="Times New Roman" w:hAnsi="Times New Roman"/>
          <w:sz w:val="24"/>
        </w:rPr>
      </w:pPr>
      <w:r w:rsidRPr="005028CC">
        <w:rPr>
          <w:rFonts w:ascii="Times New Roman" w:hAnsi="Times New Roman"/>
          <w:sz w:val="24"/>
        </w:rPr>
        <w:t>Морозова Ж.В. Формирование и оценивание социальных и профессиональных компетенций обучающихся в профессиональном лицее . Научно-методическое пособие.- Ижевск: Исдательство ИПК и ПРО УР, 2019, - 100 с</w:t>
      </w:r>
    </w:p>
    <w:p w:rsidR="005028CC" w:rsidRPr="00181612" w:rsidRDefault="005028CC" w:rsidP="005028CC">
      <w:pPr>
        <w:ind w:firstLine="709"/>
        <w:jc w:val="both"/>
        <w:rPr>
          <w:rFonts w:ascii="Times New Roman" w:hAnsi="Times New Roman"/>
          <w:sz w:val="24"/>
        </w:rPr>
      </w:pPr>
      <w:r w:rsidRPr="00181612">
        <w:rPr>
          <w:rFonts w:ascii="Times New Roman" w:hAnsi="Times New Roman"/>
          <w:sz w:val="24"/>
        </w:rPr>
        <w:t>Федеральный закон от 29.12.2012 № 273-ФЗ «Об образовании в Российской Федерации»;</w:t>
      </w:r>
    </w:p>
    <w:p w:rsidR="005028CC" w:rsidRPr="00181612" w:rsidRDefault="005028CC" w:rsidP="005028CC">
      <w:pPr>
        <w:ind w:firstLine="709"/>
        <w:jc w:val="both"/>
        <w:rPr>
          <w:rFonts w:ascii="Times New Roman" w:hAnsi="Times New Roman"/>
          <w:sz w:val="24"/>
        </w:rPr>
      </w:pPr>
      <w:r w:rsidRPr="00181612">
        <w:rPr>
          <w:rFonts w:ascii="Times New Roman" w:hAnsi="Times New Roman"/>
          <w:sz w:val="24"/>
        </w:rPr>
        <w:t>Федеральный государственный образовательный стандарт среднего профессионального образования по</w:t>
      </w:r>
      <w:r w:rsidRPr="00181612">
        <w:rPr>
          <w:rFonts w:ascii="Times New Roman" w:hAnsi="Times New Roman"/>
          <w:i/>
          <w:sz w:val="24"/>
        </w:rPr>
        <w:t xml:space="preserve"> специальности</w:t>
      </w:r>
      <w:r w:rsidRPr="00181612">
        <w:rPr>
          <w:rFonts w:ascii="Times New Roman" w:hAnsi="Times New Roman"/>
          <w:sz w:val="24"/>
        </w:rPr>
        <w:t xml:space="preserve"> </w:t>
      </w:r>
      <w:r w:rsidRPr="00181612">
        <w:rPr>
          <w:rFonts w:ascii="Times New Roman" w:hAnsi="Times New Roman"/>
          <w:i/>
          <w:sz w:val="24"/>
        </w:rPr>
        <w:t>15.02.19 Сварочное производство</w:t>
      </w:r>
      <w:r w:rsidRPr="00181612">
        <w:rPr>
          <w:rFonts w:ascii="Times New Roman" w:hAnsi="Times New Roman"/>
          <w:sz w:val="24"/>
        </w:rPr>
        <w:t xml:space="preserve"> (Приказ </w:t>
      </w:r>
      <w:r w:rsidRPr="00181612">
        <w:rPr>
          <w:rFonts w:ascii="Times New Roman" w:hAnsi="Times New Roman"/>
          <w:i/>
          <w:sz w:val="24"/>
        </w:rPr>
        <w:t xml:space="preserve">Минпросвещения России </w:t>
      </w:r>
      <w:r w:rsidRPr="00181612">
        <w:rPr>
          <w:rFonts w:ascii="Times New Roman" w:hAnsi="Times New Roman"/>
          <w:sz w:val="24"/>
        </w:rPr>
        <w:t xml:space="preserve">от </w:t>
      </w:r>
      <w:r w:rsidRPr="00181612">
        <w:rPr>
          <w:rFonts w:ascii="Times New Roman" w:hAnsi="Times New Roman"/>
          <w:i/>
          <w:sz w:val="24"/>
        </w:rPr>
        <w:t>30.11.2023 № 907</w:t>
      </w:r>
      <w:r w:rsidRPr="00181612">
        <w:rPr>
          <w:rFonts w:ascii="Times New Roman" w:hAnsi="Times New Roman"/>
          <w:sz w:val="24"/>
        </w:rPr>
        <w:t>);</w:t>
      </w:r>
    </w:p>
    <w:p w:rsidR="005028CC" w:rsidRPr="00181612" w:rsidRDefault="005028CC" w:rsidP="005028CC">
      <w:pPr>
        <w:ind w:firstLine="709"/>
        <w:jc w:val="both"/>
        <w:rPr>
          <w:rFonts w:ascii="Times New Roman" w:hAnsi="Times New Roman"/>
          <w:sz w:val="24"/>
        </w:rPr>
      </w:pPr>
      <w:r w:rsidRPr="00181612">
        <w:rPr>
          <w:rFonts w:ascii="Times New Roman" w:hAnsi="Times New Roman"/>
          <w:sz w:val="24"/>
        </w:rPr>
        <w:t>Порядок организации и осуществления образовательной деятельности по образовательным программам среднего профессионального образования (Приказ Минпросвещения России от 24.08.2022 г. № 762;</w:t>
      </w:r>
    </w:p>
    <w:p w:rsidR="005028CC" w:rsidRPr="00181612" w:rsidRDefault="005028CC" w:rsidP="005028CC">
      <w:pPr>
        <w:ind w:firstLine="709"/>
        <w:jc w:val="both"/>
        <w:rPr>
          <w:rFonts w:ascii="Times New Roman" w:hAnsi="Times New Roman"/>
          <w:sz w:val="24"/>
        </w:rPr>
      </w:pPr>
      <w:r w:rsidRPr="00181612">
        <w:rPr>
          <w:rFonts w:ascii="Times New Roman" w:hAnsi="Times New Roman"/>
          <w:sz w:val="24"/>
        </w:rPr>
        <w:t>Порядок проведения государственной итоговой аттестации по образовательным программам среднего профессионального образования (Приказ Минпросвещения России от 08.11.2021 № 800) (далее – Порядок);</w:t>
      </w:r>
    </w:p>
    <w:p w:rsidR="005028CC" w:rsidRPr="00181612" w:rsidRDefault="005028CC" w:rsidP="005028CC">
      <w:pPr>
        <w:ind w:firstLine="709"/>
        <w:jc w:val="both"/>
        <w:rPr>
          <w:rFonts w:ascii="Times New Roman" w:hAnsi="Times New Roman"/>
          <w:sz w:val="24"/>
        </w:rPr>
      </w:pPr>
      <w:r w:rsidRPr="00181612">
        <w:rPr>
          <w:rFonts w:ascii="Times New Roman" w:hAnsi="Times New Roman"/>
          <w:sz w:val="24"/>
        </w:rPr>
        <w:t>Положение о практической подготовке обучающихся (Приказ Минобрнауки России № 885, Минпросвещения России № 390 от 05.08.2020);</w:t>
      </w:r>
    </w:p>
    <w:p w:rsidR="005028CC" w:rsidRPr="00181612" w:rsidRDefault="005028CC" w:rsidP="005028CC">
      <w:pPr>
        <w:ind w:firstLine="709"/>
        <w:jc w:val="both"/>
        <w:rPr>
          <w:rFonts w:ascii="Times New Roman" w:hAnsi="Times New Roman"/>
          <w:sz w:val="24"/>
        </w:rPr>
      </w:pPr>
      <w:r w:rsidRPr="00181612">
        <w:rPr>
          <w:rFonts w:ascii="Times New Roman" w:hAnsi="Times New Roman"/>
          <w:sz w:val="24"/>
        </w:rPr>
        <w:t>Перечень профессий рабочих, должностей служащих, по которым осуществляется профессиональное обучение (Приказ Минпросвещения России от 14.07.2023 № 534);</w:t>
      </w:r>
    </w:p>
    <w:p w:rsidR="005028CC" w:rsidRPr="00181612" w:rsidRDefault="005028CC" w:rsidP="005028CC">
      <w:pPr>
        <w:ind w:firstLine="709"/>
        <w:jc w:val="both"/>
        <w:rPr>
          <w:rFonts w:ascii="Times New Roman" w:hAnsi="Times New Roman"/>
          <w:sz w:val="24"/>
        </w:rPr>
      </w:pPr>
      <w:r w:rsidRPr="00181612">
        <w:rPr>
          <w:rFonts w:ascii="Times New Roman" w:hAnsi="Times New Roman"/>
          <w:sz w:val="24"/>
        </w:rPr>
        <w:t>Перечень профессий и специальностей среднего профессионального образования, реализация образовательных программ по которым не допускается с применением исключительно электронного обучения, дистанционных образовательных технологий (приказ Минпросвещения России от 13.12.2023 N 932);</w:t>
      </w:r>
    </w:p>
    <w:p w:rsidR="005028CC" w:rsidRPr="00181612" w:rsidRDefault="005028CC" w:rsidP="005028CC">
      <w:pPr>
        <w:ind w:firstLine="709"/>
        <w:jc w:val="both"/>
        <w:rPr>
          <w:rFonts w:ascii="Times New Roman" w:hAnsi="Times New Roman"/>
          <w:sz w:val="24"/>
        </w:rPr>
      </w:pPr>
      <w:r w:rsidRPr="00181612">
        <w:rPr>
          <w:rFonts w:ascii="Times New Roman" w:hAnsi="Times New Roman"/>
          <w:sz w:val="24"/>
        </w:rPr>
        <w:t>Постановление Правительства Российской Федерации от 13 октября 2020 г. № 1681</w:t>
      </w:r>
    </w:p>
    <w:p w:rsidR="005028CC" w:rsidRPr="00EE0C00" w:rsidRDefault="005028CC" w:rsidP="005028CC">
      <w:pPr>
        <w:jc w:val="both"/>
        <w:rPr>
          <w:rFonts w:ascii="Times New Roman" w:hAnsi="Times New Roman"/>
          <w:sz w:val="24"/>
        </w:rPr>
      </w:pPr>
      <w:r w:rsidRPr="00181612">
        <w:rPr>
          <w:rFonts w:ascii="Times New Roman" w:hAnsi="Times New Roman"/>
          <w:sz w:val="24"/>
        </w:rPr>
        <w:t>«О целевом обучении по образовательным программам среднего профессионального и высшего образования»;</w:t>
      </w:r>
    </w:p>
    <w:p w:rsidR="00413CCB" w:rsidRDefault="005028CC" w:rsidP="005028CC">
      <w:pPr>
        <w:ind w:firstLine="709"/>
        <w:jc w:val="both"/>
        <w:rPr>
          <w:rFonts w:ascii="Times New Roman" w:hAnsi="Times New Roman"/>
          <w:b/>
          <w:sz w:val="24"/>
          <w:szCs w:val="24"/>
        </w:rPr>
      </w:pPr>
      <w:r w:rsidRPr="00181612">
        <w:rPr>
          <w:rFonts w:ascii="Times New Roman" w:hAnsi="Times New Roman"/>
          <w:sz w:val="24"/>
        </w:rPr>
        <w:t>Приказ Министерства науки и высшего образования Российской Федерациии Министерства просвещения Российской Федерации от 05.08.2020 № 882/391 «Об организации и осуществлении образовательной деятельности при сетевой форме реали</w:t>
      </w:r>
      <w:r>
        <w:rPr>
          <w:rFonts w:ascii="Times New Roman" w:hAnsi="Times New Roman"/>
          <w:sz w:val="24"/>
        </w:rPr>
        <w:t>зации образовательных программ»</w:t>
      </w:r>
      <w:r w:rsidR="00413CCB">
        <w:rPr>
          <w:rFonts w:ascii="Times New Roman" w:hAnsi="Times New Roman"/>
          <w:b/>
          <w:sz w:val="24"/>
          <w:szCs w:val="24"/>
        </w:rPr>
        <w:br w:type="page"/>
      </w:r>
    </w:p>
    <w:p w:rsidR="00413CCB" w:rsidRDefault="00413CCB" w:rsidP="00413CCB">
      <w:pPr>
        <w:widowControl w:val="0"/>
        <w:spacing w:after="120"/>
        <w:jc w:val="center"/>
        <w:outlineLvl w:val="0"/>
        <w:rPr>
          <w:rFonts w:ascii="Times New Roman" w:eastAsia="Segoe UI" w:hAnsi="Times New Roman"/>
          <w:caps/>
          <w:sz w:val="24"/>
          <w:szCs w:val="24"/>
          <w:lang w:eastAsia="ru-RU"/>
        </w:rPr>
      </w:pPr>
      <w:r>
        <w:rPr>
          <w:rFonts w:ascii="Times New Roman" w:eastAsia="Segoe UI" w:hAnsi="Times New Roman"/>
          <w:b/>
          <w:bCs/>
          <w:caps/>
          <w:sz w:val="24"/>
          <w:szCs w:val="24"/>
          <w:lang w:eastAsia="ru-RU"/>
        </w:rPr>
        <w:lastRenderedPageBreak/>
        <w:t>4. Контроль и оценка результатов освоения ДИСЦИПЛИНЫ</w:t>
      </w:r>
    </w:p>
    <w:p w:rsidR="00413CCB" w:rsidRDefault="00413CCB" w:rsidP="00413CCB">
      <w:pPr>
        <w:widowControl w:val="0"/>
        <w:spacing w:line="252" w:lineRule="auto"/>
        <w:jc w:val="center"/>
        <w:rPr>
          <w:rFonts w:ascii="Times New Roman" w:eastAsia="Calibri" w:hAnsi="Times New Roman"/>
          <w:b/>
          <w:sz w:val="24"/>
          <w:szCs w:val="24"/>
          <w:lang w:eastAsia="zh-CN"/>
        </w:rPr>
      </w:pPr>
    </w:p>
    <w:tbl>
      <w:tblPr>
        <w:tblW w:w="5000" w:type="pct"/>
        <w:tblLayout w:type="fixed"/>
        <w:tblLook w:val="04A0" w:firstRow="1" w:lastRow="0" w:firstColumn="1" w:lastColumn="0" w:noHBand="0" w:noVBand="1"/>
      </w:tblPr>
      <w:tblGrid>
        <w:gridCol w:w="956"/>
        <w:gridCol w:w="4573"/>
        <w:gridCol w:w="4042"/>
      </w:tblGrid>
      <w:tr w:rsidR="00413CCB" w:rsidTr="00413CCB">
        <w:tc>
          <w:tcPr>
            <w:tcW w:w="958"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jc w:val="center"/>
              <w:rPr>
                <w:rFonts w:ascii="Times New Roman" w:eastAsia="Calibri" w:hAnsi="Times New Roman" w:cs="Times New Roman"/>
                <w:b/>
                <w:bCs/>
                <w:sz w:val="24"/>
                <w:szCs w:val="24"/>
                <w:lang w:eastAsia="zh-CN"/>
              </w:rPr>
            </w:pPr>
            <w:r>
              <w:rPr>
                <w:rFonts w:ascii="Times New Roman" w:hAnsi="Times New Roman"/>
                <w:b/>
                <w:bCs/>
                <w:sz w:val="24"/>
                <w:szCs w:val="24"/>
                <w:lang w:eastAsia="zh-CN"/>
              </w:rPr>
              <w:t>Код ОК</w:t>
            </w:r>
          </w:p>
        </w:tc>
        <w:tc>
          <w:tcPr>
            <w:tcW w:w="459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jc w:val="center"/>
              <w:rPr>
                <w:rFonts w:ascii="Times New Roman" w:eastAsia="Calibri" w:hAnsi="Times New Roman" w:cs="Times New Roman"/>
                <w:sz w:val="24"/>
                <w:szCs w:val="24"/>
                <w:lang w:eastAsia="zh-CN"/>
              </w:rPr>
            </w:pPr>
            <w:r>
              <w:rPr>
                <w:rFonts w:ascii="Times New Roman" w:hAnsi="Times New Roman"/>
                <w:b/>
                <w:bCs/>
                <w:sz w:val="24"/>
                <w:szCs w:val="24"/>
                <w:lang w:eastAsia="zh-CN"/>
              </w:rPr>
              <w:t>Критерии оценки результата</w:t>
            </w:r>
          </w:p>
        </w:tc>
        <w:tc>
          <w:tcPr>
            <w:tcW w:w="405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spacing w:after="160"/>
              <w:jc w:val="center"/>
              <w:rPr>
                <w:rFonts w:ascii="Times New Roman" w:eastAsia="Calibri" w:hAnsi="Times New Roman" w:cs="Times New Roman"/>
                <w:sz w:val="24"/>
                <w:szCs w:val="24"/>
                <w:lang w:eastAsia="zh-CN"/>
              </w:rPr>
            </w:pPr>
            <w:r>
              <w:rPr>
                <w:rFonts w:ascii="Times New Roman" w:hAnsi="Times New Roman"/>
                <w:b/>
                <w:bCs/>
                <w:sz w:val="24"/>
                <w:szCs w:val="24"/>
                <w:lang w:eastAsia="zh-CN"/>
              </w:rPr>
              <w:t>Формы контроля и методы оценки</w:t>
            </w:r>
          </w:p>
        </w:tc>
      </w:tr>
      <w:tr w:rsidR="00413CCB" w:rsidTr="00413CCB">
        <w:trPr>
          <w:trHeight w:val="1482"/>
        </w:trPr>
        <w:tc>
          <w:tcPr>
            <w:tcW w:w="958" w:type="dxa"/>
            <w:vMerge w:val="restart"/>
            <w:tcBorders>
              <w:top w:val="single" w:sz="4" w:space="0" w:color="000000"/>
              <w:left w:val="single" w:sz="4" w:space="0" w:color="000000"/>
              <w:bottom w:val="single" w:sz="4" w:space="0" w:color="000000"/>
              <w:right w:val="single" w:sz="4" w:space="0" w:color="000000"/>
            </w:tcBorders>
            <w:hideMark/>
          </w:tcPr>
          <w:p w:rsidR="00413CCB" w:rsidRDefault="00413CCB">
            <w:pPr>
              <w:widowControl w:val="0"/>
              <w:jc w:val="both"/>
              <w:rPr>
                <w:rFonts w:ascii="Times New Roman" w:eastAsia="Calibri" w:hAnsi="Times New Roman" w:cs="Times New Roman"/>
                <w:b/>
                <w:bCs/>
                <w:sz w:val="24"/>
                <w:szCs w:val="24"/>
                <w:lang w:eastAsia="zh-CN"/>
              </w:rPr>
            </w:pPr>
            <w:r>
              <w:rPr>
                <w:rFonts w:ascii="Times New Roman" w:hAnsi="Times New Roman"/>
                <w:b/>
                <w:bCs/>
                <w:sz w:val="24"/>
                <w:szCs w:val="24"/>
                <w:lang w:eastAsia="zh-CN"/>
              </w:rPr>
              <w:t>Ок 02,04,</w:t>
            </w:r>
          </w:p>
          <w:p w:rsidR="00413CCB" w:rsidRDefault="00413CCB">
            <w:pPr>
              <w:widowControl w:val="0"/>
              <w:jc w:val="both"/>
              <w:rPr>
                <w:rFonts w:ascii="Times New Roman" w:hAnsi="Times New Roman"/>
                <w:b/>
                <w:bCs/>
                <w:sz w:val="24"/>
                <w:szCs w:val="24"/>
                <w:lang w:eastAsia="zh-CN"/>
              </w:rPr>
            </w:pPr>
            <w:r>
              <w:rPr>
                <w:rFonts w:ascii="Times New Roman" w:hAnsi="Times New Roman"/>
                <w:b/>
                <w:bCs/>
                <w:sz w:val="24"/>
                <w:szCs w:val="24"/>
                <w:lang w:eastAsia="zh-CN"/>
              </w:rPr>
              <w:t>05,06,</w:t>
            </w:r>
          </w:p>
          <w:p w:rsidR="00413CCB" w:rsidRDefault="00413CCB">
            <w:pPr>
              <w:widowControl w:val="0"/>
              <w:jc w:val="both"/>
              <w:rPr>
                <w:rFonts w:ascii="Times New Roman" w:eastAsia="Calibri" w:hAnsi="Times New Roman" w:cs="Times New Roman"/>
                <w:b/>
                <w:bCs/>
                <w:sz w:val="24"/>
                <w:szCs w:val="24"/>
                <w:lang w:eastAsia="zh-CN"/>
              </w:rPr>
            </w:pPr>
            <w:r>
              <w:rPr>
                <w:rFonts w:ascii="Times New Roman" w:hAnsi="Times New Roman"/>
                <w:b/>
                <w:bCs/>
                <w:sz w:val="24"/>
                <w:szCs w:val="24"/>
                <w:lang w:eastAsia="zh-CN"/>
              </w:rPr>
              <w:t>09</w:t>
            </w:r>
          </w:p>
        </w:tc>
        <w:tc>
          <w:tcPr>
            <w:tcW w:w="459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jc w:val="both"/>
              <w:rPr>
                <w:rFonts w:ascii="Times New Roman" w:eastAsia="Calibri" w:hAnsi="Times New Roman" w:cs="Times New Roman"/>
                <w:sz w:val="24"/>
                <w:szCs w:val="24"/>
                <w:lang w:eastAsia="zh-CN"/>
              </w:rPr>
            </w:pPr>
            <w:r>
              <w:rPr>
                <w:rFonts w:ascii="Times New Roman" w:hAnsi="Times New Roman"/>
                <w:b/>
                <w:bCs/>
                <w:sz w:val="24"/>
                <w:szCs w:val="24"/>
                <w:lang w:eastAsia="zh-CN"/>
              </w:rPr>
              <w:t>Перечень умений, осваиваемых в рамках дисциплины:</w:t>
            </w:r>
          </w:p>
          <w:p w:rsidR="00413CCB" w:rsidRDefault="00413CCB">
            <w:pPr>
              <w:widowControl w:val="0"/>
              <w:jc w:val="both"/>
              <w:rPr>
                <w:rFonts w:ascii="Times New Roman" w:eastAsia="Calibri" w:hAnsi="Times New Roman" w:cs="Times New Roman"/>
                <w:sz w:val="24"/>
                <w:szCs w:val="24"/>
                <w:lang w:eastAsia="zh-CN"/>
              </w:rPr>
            </w:pPr>
            <w:r>
              <w:rPr>
                <w:rFonts w:ascii="Times New Roman" w:eastAsia="Times New Roman" w:hAnsi="Times New Roman"/>
                <w:bCs/>
                <w:i/>
                <w:sz w:val="24"/>
                <w:szCs w:val="24"/>
                <w:lang w:eastAsia="zh-CN"/>
              </w:rPr>
              <w:t xml:space="preserve"> </w:t>
            </w:r>
            <w:r>
              <w:rPr>
                <w:rFonts w:ascii="Times New Roman" w:hAnsi="Times New Roman"/>
                <w:sz w:val="24"/>
                <w:szCs w:val="24"/>
                <w:lang w:eastAsia="zh-CN"/>
              </w:rPr>
              <w:t>–</w:t>
            </w:r>
            <w:r>
              <w:rPr>
                <w:rFonts w:ascii="Times New Roman" w:eastAsia="Times New Roman" w:hAnsi="Times New Roman"/>
                <w:sz w:val="24"/>
                <w:szCs w:val="24"/>
                <w:lang w:eastAsia="zh-CN"/>
              </w:rPr>
              <w:t xml:space="preserve"> </w:t>
            </w:r>
            <w:r>
              <w:rPr>
                <w:rFonts w:ascii="Times New Roman" w:hAnsi="Times New Roman"/>
                <w:sz w:val="24"/>
                <w:szCs w:val="24"/>
                <w:lang w:eastAsia="zh-CN"/>
              </w:rPr>
              <w:t xml:space="preserve">использует федеральные законы и другие нормативные документы в образовательной деятельности; </w:t>
            </w:r>
          </w:p>
        </w:tc>
        <w:tc>
          <w:tcPr>
            <w:tcW w:w="405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lang w:eastAsia="zh-CN"/>
              </w:rPr>
            </w:pPr>
            <w:r>
              <w:rPr>
                <w:rFonts w:ascii="Times New Roman" w:eastAsia="Times New Roman" w:hAnsi="Times New Roman"/>
                <w:bCs/>
                <w:i/>
                <w:sz w:val="24"/>
                <w:szCs w:val="24"/>
                <w:lang w:eastAsia="zh-CN"/>
              </w:rPr>
              <w:t xml:space="preserve"> </w:t>
            </w:r>
            <w:r>
              <w:rPr>
                <w:rFonts w:ascii="Times New Roman" w:hAnsi="Times New Roman"/>
                <w:bCs/>
                <w:sz w:val="24"/>
                <w:szCs w:val="24"/>
                <w:lang w:eastAsia="zh-CN"/>
              </w:rPr>
              <w:t>Тестирование (теоретическое)</w:t>
            </w:r>
          </w:p>
          <w:p w:rsidR="00413CCB" w:rsidRDefault="00413CCB">
            <w:pPr>
              <w:widowControl w:val="0"/>
              <w:rPr>
                <w:rFonts w:ascii="Times New Roman" w:hAnsi="Times New Roman"/>
                <w:sz w:val="24"/>
                <w:szCs w:val="24"/>
                <w:lang w:eastAsia="zh-CN"/>
              </w:rPr>
            </w:pPr>
            <w:r>
              <w:rPr>
                <w:rFonts w:ascii="Times New Roman" w:hAnsi="Times New Roman"/>
                <w:bCs/>
                <w:sz w:val="24"/>
                <w:szCs w:val="24"/>
                <w:lang w:eastAsia="zh-CN"/>
              </w:rPr>
              <w:t>Оценка результатов практических работ</w:t>
            </w:r>
          </w:p>
          <w:p w:rsidR="00413CCB" w:rsidRDefault="00413CCB">
            <w:pPr>
              <w:widowControl w:val="0"/>
              <w:spacing w:after="160"/>
              <w:rPr>
                <w:rFonts w:ascii="Times New Roman" w:eastAsia="Calibri" w:hAnsi="Times New Roman" w:cs="Times New Roman"/>
                <w:sz w:val="24"/>
                <w:szCs w:val="24"/>
                <w:lang w:eastAsia="zh-CN"/>
              </w:rPr>
            </w:pPr>
            <w:r>
              <w:rPr>
                <w:rFonts w:ascii="Times New Roman" w:hAnsi="Times New Roman"/>
                <w:bCs/>
                <w:sz w:val="24"/>
                <w:szCs w:val="24"/>
                <w:lang w:eastAsia="zh-CN"/>
              </w:rPr>
              <w:t>Экспертное наблюдение выполнения практических работ</w:t>
            </w:r>
          </w:p>
        </w:tc>
      </w:tr>
      <w:tr w:rsidR="00413CCB" w:rsidTr="00413CCB">
        <w:trPr>
          <w:trHeight w:val="1390"/>
        </w:trPr>
        <w:tc>
          <w:tcPr>
            <w:tcW w:w="958"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b/>
                <w:bCs/>
                <w:sz w:val="24"/>
                <w:szCs w:val="24"/>
                <w:lang w:eastAsia="zh-CN"/>
              </w:rPr>
            </w:pPr>
          </w:p>
        </w:tc>
        <w:tc>
          <w:tcPr>
            <w:tcW w:w="459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jc w:val="both"/>
              <w:rPr>
                <w:rFonts w:ascii="Times New Roman" w:eastAsia="Calibri" w:hAnsi="Times New Roman" w:cs="Times New Roman"/>
                <w:sz w:val="24"/>
                <w:szCs w:val="24"/>
                <w:lang w:eastAsia="zh-CN"/>
              </w:rPr>
            </w:pPr>
            <w:r>
              <w:rPr>
                <w:rFonts w:ascii="Times New Roman" w:hAnsi="Times New Roman"/>
                <w:sz w:val="24"/>
                <w:szCs w:val="24"/>
                <w:lang w:eastAsia="zh-CN"/>
              </w:rPr>
              <w:t>–</w:t>
            </w:r>
            <w:r>
              <w:rPr>
                <w:rFonts w:ascii="Times New Roman" w:eastAsia="Times New Roman" w:hAnsi="Times New Roman"/>
                <w:sz w:val="24"/>
                <w:szCs w:val="24"/>
                <w:lang w:eastAsia="zh-CN"/>
              </w:rPr>
              <w:t xml:space="preserve"> </w:t>
            </w:r>
            <w:r>
              <w:rPr>
                <w:rFonts w:ascii="Times New Roman" w:hAnsi="Times New Roman"/>
                <w:sz w:val="24"/>
                <w:szCs w:val="24"/>
                <w:lang w:eastAsia="zh-CN"/>
              </w:rPr>
              <w:t>применяет навыки учебной работы в процессе образовательной деятельности;</w:t>
            </w:r>
          </w:p>
          <w:p w:rsidR="00413CCB" w:rsidRDefault="00413CCB">
            <w:pPr>
              <w:widowControl w:val="0"/>
              <w:jc w:val="both"/>
              <w:rPr>
                <w:rFonts w:ascii="Times New Roman" w:eastAsia="Calibri" w:hAnsi="Times New Roman" w:cs="Times New Roman"/>
                <w:sz w:val="24"/>
                <w:szCs w:val="24"/>
                <w:lang w:eastAsia="zh-CN"/>
              </w:rPr>
            </w:pPr>
            <w:r>
              <w:rPr>
                <w:rFonts w:ascii="Times New Roman" w:eastAsia="Times New Roman" w:hAnsi="Times New Roman"/>
                <w:sz w:val="24"/>
                <w:szCs w:val="24"/>
                <w:lang w:eastAsia="zh-CN"/>
              </w:rPr>
              <w:t xml:space="preserve">  </w:t>
            </w:r>
            <w:r>
              <w:rPr>
                <w:rFonts w:ascii="Times New Roman" w:hAnsi="Times New Roman"/>
                <w:sz w:val="24"/>
                <w:szCs w:val="24"/>
                <w:lang w:eastAsia="zh-CN"/>
              </w:rPr>
              <w:t>–</w:t>
            </w:r>
            <w:r>
              <w:rPr>
                <w:rFonts w:ascii="Times New Roman" w:eastAsia="Times New Roman" w:hAnsi="Times New Roman"/>
                <w:sz w:val="24"/>
                <w:szCs w:val="24"/>
                <w:lang w:eastAsia="zh-CN"/>
              </w:rPr>
              <w:t xml:space="preserve"> </w:t>
            </w:r>
            <w:r>
              <w:rPr>
                <w:rFonts w:ascii="Times New Roman" w:hAnsi="Times New Roman"/>
                <w:sz w:val="24"/>
                <w:szCs w:val="24"/>
                <w:lang w:eastAsia="zh-CN"/>
              </w:rPr>
              <w:t xml:space="preserve">владеет навыками работы с научной и учебной литературой, подходами к научным и прикладным исследованиям; </w:t>
            </w:r>
          </w:p>
        </w:tc>
        <w:tc>
          <w:tcPr>
            <w:tcW w:w="405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lang w:eastAsia="zh-CN"/>
              </w:rPr>
            </w:pPr>
            <w:r>
              <w:rPr>
                <w:rFonts w:ascii="Times New Roman" w:hAnsi="Times New Roman"/>
                <w:bCs/>
                <w:sz w:val="24"/>
                <w:szCs w:val="24"/>
                <w:lang w:eastAsia="zh-CN"/>
              </w:rPr>
              <w:t>Оценка результатов практических работ</w:t>
            </w:r>
          </w:p>
          <w:p w:rsidR="00413CCB" w:rsidRDefault="00413CCB">
            <w:pPr>
              <w:widowControl w:val="0"/>
              <w:spacing w:after="160"/>
              <w:rPr>
                <w:rFonts w:ascii="Times New Roman" w:eastAsia="Calibri" w:hAnsi="Times New Roman" w:cs="Times New Roman"/>
                <w:sz w:val="24"/>
                <w:szCs w:val="24"/>
                <w:lang w:eastAsia="zh-CN"/>
              </w:rPr>
            </w:pPr>
            <w:r>
              <w:rPr>
                <w:rFonts w:ascii="Times New Roman" w:hAnsi="Times New Roman"/>
                <w:bCs/>
                <w:sz w:val="24"/>
                <w:szCs w:val="24"/>
                <w:lang w:eastAsia="zh-CN"/>
              </w:rPr>
              <w:t>Экспертное наблюдение выполнения практических работ</w:t>
            </w:r>
            <w:r>
              <w:rPr>
                <w:rFonts w:ascii="Times New Roman" w:hAnsi="Times New Roman"/>
                <w:bCs/>
                <w:i/>
                <w:sz w:val="24"/>
                <w:szCs w:val="24"/>
                <w:lang w:eastAsia="zh-CN"/>
              </w:rPr>
              <w:t xml:space="preserve"> </w:t>
            </w:r>
            <w:r>
              <w:rPr>
                <w:rFonts w:ascii="Times New Roman" w:hAnsi="Times New Roman"/>
                <w:bCs/>
                <w:sz w:val="24"/>
                <w:szCs w:val="24"/>
                <w:lang w:eastAsia="zh-CN"/>
              </w:rPr>
              <w:t xml:space="preserve"> </w:t>
            </w:r>
          </w:p>
        </w:tc>
      </w:tr>
      <w:tr w:rsidR="00413CCB" w:rsidTr="00413CCB">
        <w:trPr>
          <w:trHeight w:val="1010"/>
        </w:trPr>
        <w:tc>
          <w:tcPr>
            <w:tcW w:w="958"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b/>
                <w:bCs/>
                <w:sz w:val="24"/>
                <w:szCs w:val="24"/>
                <w:lang w:eastAsia="zh-CN"/>
              </w:rPr>
            </w:pPr>
          </w:p>
        </w:tc>
        <w:tc>
          <w:tcPr>
            <w:tcW w:w="459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jc w:val="both"/>
              <w:rPr>
                <w:rFonts w:ascii="Times New Roman" w:eastAsia="Calibri" w:hAnsi="Times New Roman" w:cs="Times New Roman"/>
                <w:sz w:val="24"/>
                <w:szCs w:val="24"/>
                <w:lang w:eastAsia="zh-CN"/>
              </w:rPr>
            </w:pPr>
            <w:r>
              <w:rPr>
                <w:rFonts w:ascii="Times New Roman" w:hAnsi="Times New Roman"/>
                <w:sz w:val="24"/>
                <w:szCs w:val="24"/>
                <w:lang w:eastAsia="zh-CN"/>
              </w:rPr>
              <w:t>–</w:t>
            </w:r>
            <w:r>
              <w:rPr>
                <w:rFonts w:ascii="Times New Roman" w:eastAsia="Times New Roman" w:hAnsi="Times New Roman"/>
                <w:sz w:val="24"/>
                <w:szCs w:val="24"/>
                <w:lang w:eastAsia="zh-CN"/>
              </w:rPr>
              <w:t xml:space="preserve"> </w:t>
            </w:r>
            <w:r>
              <w:rPr>
                <w:rFonts w:ascii="Times New Roman" w:hAnsi="Times New Roman"/>
                <w:sz w:val="24"/>
                <w:szCs w:val="24"/>
                <w:lang w:eastAsia="zh-CN"/>
              </w:rPr>
              <w:t xml:space="preserve">организовывает и выполняет различные виды самостоятельной работы; </w:t>
            </w:r>
          </w:p>
        </w:tc>
        <w:tc>
          <w:tcPr>
            <w:tcW w:w="405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lang w:eastAsia="zh-CN"/>
              </w:rPr>
            </w:pPr>
            <w:r>
              <w:rPr>
                <w:rFonts w:ascii="Times New Roman" w:hAnsi="Times New Roman"/>
                <w:bCs/>
                <w:sz w:val="24"/>
                <w:szCs w:val="24"/>
                <w:lang w:eastAsia="zh-CN"/>
              </w:rPr>
              <w:t>Оценка результатов практических работ</w:t>
            </w:r>
          </w:p>
          <w:p w:rsidR="00413CCB" w:rsidRDefault="00413CCB">
            <w:pPr>
              <w:widowControl w:val="0"/>
              <w:spacing w:after="160"/>
              <w:rPr>
                <w:rFonts w:ascii="Times New Roman" w:eastAsia="Calibri" w:hAnsi="Times New Roman" w:cs="Times New Roman"/>
                <w:sz w:val="24"/>
                <w:szCs w:val="24"/>
                <w:lang w:eastAsia="zh-CN"/>
              </w:rPr>
            </w:pPr>
            <w:r>
              <w:rPr>
                <w:rFonts w:ascii="Times New Roman" w:hAnsi="Times New Roman"/>
                <w:bCs/>
                <w:sz w:val="24"/>
                <w:szCs w:val="24"/>
                <w:lang w:eastAsia="zh-CN"/>
              </w:rPr>
              <w:t>Экспертное наблюдение выполнения практических работ</w:t>
            </w:r>
          </w:p>
        </w:tc>
      </w:tr>
      <w:tr w:rsidR="00413CCB" w:rsidTr="00413CCB">
        <w:trPr>
          <w:trHeight w:val="1028"/>
        </w:trPr>
        <w:tc>
          <w:tcPr>
            <w:tcW w:w="958"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b/>
                <w:bCs/>
                <w:sz w:val="24"/>
                <w:szCs w:val="24"/>
                <w:lang w:eastAsia="zh-CN"/>
              </w:rPr>
            </w:pPr>
          </w:p>
        </w:tc>
        <w:tc>
          <w:tcPr>
            <w:tcW w:w="459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jc w:val="both"/>
              <w:rPr>
                <w:rFonts w:ascii="Times New Roman" w:eastAsia="Calibri" w:hAnsi="Times New Roman" w:cs="Times New Roman"/>
                <w:sz w:val="24"/>
                <w:szCs w:val="24"/>
                <w:lang w:eastAsia="zh-CN"/>
              </w:rPr>
            </w:pPr>
            <w:r>
              <w:rPr>
                <w:rFonts w:ascii="Times New Roman" w:hAnsi="Times New Roman"/>
                <w:sz w:val="24"/>
                <w:szCs w:val="24"/>
                <w:lang w:eastAsia="zh-CN"/>
              </w:rPr>
              <w:t xml:space="preserve">–использует знания дисциплины в практической деятельности, ориентируется в условиях частой смены технологий в профессиональной деятельности; </w:t>
            </w:r>
          </w:p>
        </w:tc>
        <w:tc>
          <w:tcPr>
            <w:tcW w:w="405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lang w:eastAsia="zh-CN"/>
              </w:rPr>
            </w:pPr>
            <w:r>
              <w:rPr>
                <w:rFonts w:ascii="Times New Roman" w:hAnsi="Times New Roman"/>
                <w:bCs/>
                <w:sz w:val="24"/>
                <w:szCs w:val="24"/>
                <w:lang w:eastAsia="zh-CN"/>
              </w:rPr>
              <w:t>Оценка результатов практических работ</w:t>
            </w:r>
          </w:p>
          <w:p w:rsidR="00413CCB" w:rsidRDefault="00413CCB">
            <w:pPr>
              <w:widowControl w:val="0"/>
              <w:spacing w:after="160"/>
              <w:rPr>
                <w:rFonts w:ascii="Times New Roman" w:eastAsia="Calibri" w:hAnsi="Times New Roman" w:cs="Times New Roman"/>
                <w:sz w:val="24"/>
                <w:szCs w:val="24"/>
                <w:lang w:eastAsia="zh-CN"/>
              </w:rPr>
            </w:pPr>
            <w:r>
              <w:rPr>
                <w:rFonts w:ascii="Times New Roman" w:hAnsi="Times New Roman"/>
                <w:bCs/>
                <w:sz w:val="24"/>
                <w:szCs w:val="24"/>
                <w:lang w:eastAsia="zh-CN"/>
              </w:rPr>
              <w:t>Экспертное наблюдение выполнения практических работ</w:t>
            </w:r>
          </w:p>
        </w:tc>
      </w:tr>
      <w:tr w:rsidR="00413CCB" w:rsidTr="00413CCB">
        <w:trPr>
          <w:trHeight w:val="1342"/>
        </w:trPr>
        <w:tc>
          <w:tcPr>
            <w:tcW w:w="958"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b/>
                <w:bCs/>
                <w:sz w:val="24"/>
                <w:szCs w:val="24"/>
                <w:lang w:eastAsia="zh-CN"/>
              </w:rPr>
            </w:pPr>
          </w:p>
        </w:tc>
        <w:tc>
          <w:tcPr>
            <w:tcW w:w="459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spacing w:after="160"/>
              <w:rPr>
                <w:rFonts w:ascii="Times New Roman" w:eastAsia="Calibri" w:hAnsi="Times New Roman" w:cs="Times New Roman"/>
                <w:sz w:val="24"/>
                <w:szCs w:val="24"/>
                <w:lang w:eastAsia="zh-CN"/>
              </w:rPr>
            </w:pPr>
            <w:r>
              <w:rPr>
                <w:rFonts w:ascii="Times New Roman" w:hAnsi="Times New Roman"/>
                <w:sz w:val="24"/>
                <w:szCs w:val="24"/>
                <w:lang w:eastAsia="zh-CN"/>
              </w:rPr>
              <w:t>–</w:t>
            </w:r>
            <w:r>
              <w:rPr>
                <w:rFonts w:ascii="Times New Roman" w:eastAsia="Times New Roman" w:hAnsi="Times New Roman"/>
                <w:sz w:val="24"/>
                <w:szCs w:val="24"/>
                <w:lang w:eastAsia="zh-CN"/>
              </w:rPr>
              <w:t xml:space="preserve"> </w:t>
            </w:r>
            <w:r>
              <w:rPr>
                <w:rFonts w:ascii="Times New Roman" w:hAnsi="Times New Roman"/>
                <w:sz w:val="24"/>
                <w:szCs w:val="24"/>
                <w:lang w:eastAsia="zh-CN"/>
              </w:rPr>
              <w:t>самостоятельно определяет задачи профессионального и личностного развития, занимается самообразованием</w:t>
            </w:r>
          </w:p>
        </w:tc>
        <w:tc>
          <w:tcPr>
            <w:tcW w:w="405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lang w:eastAsia="zh-CN"/>
              </w:rPr>
            </w:pPr>
            <w:r>
              <w:rPr>
                <w:rFonts w:ascii="Times New Roman" w:hAnsi="Times New Roman"/>
                <w:bCs/>
                <w:sz w:val="24"/>
                <w:szCs w:val="24"/>
                <w:lang w:eastAsia="zh-CN"/>
              </w:rPr>
              <w:t>Оценка результатов практических работ</w:t>
            </w:r>
          </w:p>
          <w:p w:rsidR="00413CCB" w:rsidRDefault="00413CCB">
            <w:pPr>
              <w:widowControl w:val="0"/>
              <w:spacing w:after="160"/>
              <w:rPr>
                <w:rFonts w:ascii="Times New Roman" w:eastAsia="Calibri" w:hAnsi="Times New Roman" w:cs="Times New Roman"/>
                <w:sz w:val="24"/>
                <w:szCs w:val="24"/>
                <w:lang w:eastAsia="zh-CN"/>
              </w:rPr>
            </w:pPr>
            <w:r>
              <w:rPr>
                <w:rFonts w:ascii="Times New Roman" w:hAnsi="Times New Roman"/>
                <w:bCs/>
                <w:sz w:val="24"/>
                <w:szCs w:val="24"/>
                <w:lang w:eastAsia="zh-CN"/>
              </w:rPr>
              <w:t>Экспертное наблюдение выполнения практических работ</w:t>
            </w:r>
          </w:p>
        </w:tc>
      </w:tr>
      <w:tr w:rsidR="00413CCB" w:rsidTr="00413CCB">
        <w:trPr>
          <w:trHeight w:val="1342"/>
        </w:trPr>
        <w:tc>
          <w:tcPr>
            <w:tcW w:w="958"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b/>
                <w:bCs/>
                <w:sz w:val="24"/>
                <w:szCs w:val="24"/>
                <w:lang w:eastAsia="zh-CN"/>
              </w:rPr>
            </w:pPr>
          </w:p>
        </w:tc>
        <w:tc>
          <w:tcPr>
            <w:tcW w:w="459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jc w:val="both"/>
              <w:rPr>
                <w:rFonts w:ascii="Times New Roman" w:eastAsia="Calibri" w:hAnsi="Times New Roman" w:cs="Times New Roman"/>
                <w:sz w:val="24"/>
                <w:szCs w:val="24"/>
                <w:lang w:eastAsia="zh-CN"/>
              </w:rPr>
            </w:pPr>
            <w:r>
              <w:rPr>
                <w:rFonts w:ascii="Times New Roman" w:hAnsi="Times New Roman"/>
                <w:sz w:val="24"/>
                <w:szCs w:val="24"/>
                <w:lang w:eastAsia="zh-CN"/>
              </w:rPr>
              <w:t>- умеет пользоваться профессиональной документацией на государственном  и иностранном языках</w:t>
            </w:r>
          </w:p>
        </w:tc>
        <w:tc>
          <w:tcPr>
            <w:tcW w:w="405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lang w:eastAsia="zh-CN"/>
              </w:rPr>
            </w:pPr>
            <w:r>
              <w:rPr>
                <w:rFonts w:ascii="Times New Roman" w:hAnsi="Times New Roman"/>
                <w:bCs/>
                <w:sz w:val="24"/>
                <w:szCs w:val="24"/>
                <w:lang w:eastAsia="zh-CN"/>
              </w:rPr>
              <w:t>Оценка результатов практических работ</w:t>
            </w:r>
          </w:p>
          <w:p w:rsidR="00413CCB" w:rsidRDefault="00413CCB">
            <w:pPr>
              <w:widowControl w:val="0"/>
              <w:spacing w:after="160"/>
              <w:rPr>
                <w:rFonts w:ascii="Times New Roman" w:eastAsia="Calibri" w:hAnsi="Times New Roman" w:cs="Times New Roman"/>
                <w:bCs/>
                <w:sz w:val="24"/>
                <w:szCs w:val="24"/>
                <w:lang w:eastAsia="zh-CN"/>
              </w:rPr>
            </w:pPr>
            <w:r>
              <w:rPr>
                <w:rFonts w:ascii="Times New Roman" w:hAnsi="Times New Roman"/>
                <w:bCs/>
                <w:sz w:val="24"/>
                <w:szCs w:val="24"/>
                <w:lang w:eastAsia="zh-CN"/>
              </w:rPr>
              <w:t>Экспертное наблюдение выполнения практических работ</w:t>
            </w:r>
          </w:p>
        </w:tc>
      </w:tr>
      <w:tr w:rsidR="00413CCB" w:rsidTr="00413CCB">
        <w:trPr>
          <w:trHeight w:val="1181"/>
        </w:trPr>
        <w:tc>
          <w:tcPr>
            <w:tcW w:w="958" w:type="dxa"/>
            <w:vMerge/>
            <w:tcBorders>
              <w:top w:val="single" w:sz="4" w:space="0" w:color="000000"/>
              <w:left w:val="single" w:sz="4" w:space="0" w:color="000000"/>
              <w:bottom w:val="single" w:sz="4" w:space="0" w:color="000000"/>
              <w:right w:val="single" w:sz="4" w:space="0" w:color="000000"/>
            </w:tcBorders>
            <w:vAlign w:val="center"/>
            <w:hideMark/>
          </w:tcPr>
          <w:p w:rsidR="00413CCB" w:rsidRDefault="00413CCB">
            <w:pPr>
              <w:rPr>
                <w:rFonts w:ascii="Times New Roman" w:eastAsia="Calibri" w:hAnsi="Times New Roman" w:cs="Times New Roman"/>
                <w:b/>
                <w:bCs/>
                <w:sz w:val="24"/>
                <w:szCs w:val="24"/>
                <w:lang w:eastAsia="zh-CN"/>
              </w:rPr>
            </w:pPr>
          </w:p>
        </w:tc>
        <w:tc>
          <w:tcPr>
            <w:tcW w:w="4590"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jc w:val="both"/>
              <w:rPr>
                <w:rFonts w:ascii="Times New Roman" w:eastAsia="Calibri" w:hAnsi="Times New Roman" w:cs="Times New Roman"/>
                <w:sz w:val="24"/>
                <w:szCs w:val="24"/>
                <w:lang w:eastAsia="zh-CN"/>
              </w:rPr>
            </w:pPr>
            <w:r>
              <w:rPr>
                <w:rFonts w:ascii="Times New Roman" w:hAnsi="Times New Roman"/>
                <w:b/>
                <w:bCs/>
                <w:sz w:val="24"/>
                <w:szCs w:val="24"/>
                <w:lang w:eastAsia="zh-CN"/>
              </w:rPr>
              <w:t>Перечень знаний, осваиваемых в рамках дисциплины:</w:t>
            </w:r>
          </w:p>
          <w:p w:rsidR="00413CCB" w:rsidRDefault="00413CCB">
            <w:pPr>
              <w:widowControl w:val="0"/>
              <w:jc w:val="both"/>
              <w:rPr>
                <w:rFonts w:ascii="Times New Roman" w:hAnsi="Times New Roman"/>
                <w:sz w:val="24"/>
                <w:szCs w:val="24"/>
                <w:lang w:eastAsia="zh-CN"/>
              </w:rPr>
            </w:pPr>
            <w:r>
              <w:rPr>
                <w:rFonts w:ascii="Times New Roman" w:hAnsi="Times New Roman"/>
                <w:sz w:val="24"/>
                <w:szCs w:val="24"/>
                <w:lang w:eastAsia="zh-CN"/>
              </w:rPr>
              <w:t>–</w:t>
            </w:r>
            <w:r>
              <w:rPr>
                <w:rFonts w:ascii="Times New Roman" w:eastAsia="Times New Roman" w:hAnsi="Times New Roman"/>
                <w:sz w:val="24"/>
                <w:szCs w:val="24"/>
                <w:lang w:eastAsia="zh-CN"/>
              </w:rPr>
              <w:t xml:space="preserve"> знает </w:t>
            </w:r>
            <w:r>
              <w:rPr>
                <w:rFonts w:ascii="Times New Roman" w:hAnsi="Times New Roman"/>
                <w:sz w:val="24"/>
                <w:szCs w:val="24"/>
                <w:lang w:eastAsia="zh-CN"/>
              </w:rPr>
              <w:t>уровни образования по специальности;</w:t>
            </w:r>
          </w:p>
          <w:p w:rsidR="00413CCB" w:rsidRDefault="00413CCB">
            <w:pPr>
              <w:widowControl w:val="0"/>
              <w:jc w:val="both"/>
              <w:rPr>
                <w:rFonts w:ascii="Times New Roman" w:eastAsia="Calibri" w:hAnsi="Times New Roman" w:cs="Times New Roman"/>
                <w:sz w:val="24"/>
                <w:szCs w:val="24"/>
                <w:lang w:eastAsia="zh-CN"/>
              </w:rPr>
            </w:pPr>
            <w:r>
              <w:rPr>
                <w:rFonts w:ascii="Times New Roman" w:hAnsi="Times New Roman"/>
                <w:sz w:val="24"/>
                <w:szCs w:val="24"/>
                <w:lang w:eastAsia="zh-CN"/>
              </w:rPr>
              <w:t>–</w:t>
            </w:r>
            <w:r>
              <w:rPr>
                <w:rFonts w:ascii="Times New Roman" w:eastAsia="Times New Roman" w:hAnsi="Times New Roman"/>
                <w:sz w:val="24"/>
                <w:szCs w:val="24"/>
                <w:lang w:eastAsia="zh-CN"/>
              </w:rPr>
              <w:t xml:space="preserve"> </w:t>
            </w:r>
            <w:r>
              <w:rPr>
                <w:rFonts w:ascii="Times New Roman" w:hAnsi="Times New Roman"/>
                <w:sz w:val="24"/>
                <w:szCs w:val="24"/>
                <w:lang w:eastAsia="zh-CN"/>
              </w:rPr>
              <w:t>нормативно-правовую базу, учебно-методическое обеспечение профессиональной образовательной программы по специальности; организационные формы, информационное и материально-техническое обеспечение учебного процесса, самостоятельной работы</w:t>
            </w:r>
          </w:p>
        </w:tc>
        <w:tc>
          <w:tcPr>
            <w:tcW w:w="4057" w:type="dxa"/>
            <w:tcBorders>
              <w:top w:val="single" w:sz="4" w:space="0" w:color="000000"/>
              <w:left w:val="single" w:sz="4" w:space="0" w:color="000000"/>
              <w:bottom w:val="single" w:sz="4" w:space="0" w:color="000000"/>
              <w:right w:val="single" w:sz="4" w:space="0" w:color="000000"/>
            </w:tcBorders>
            <w:hideMark/>
          </w:tcPr>
          <w:p w:rsidR="00413CCB" w:rsidRDefault="00413CCB">
            <w:pPr>
              <w:widowControl w:val="0"/>
              <w:rPr>
                <w:rFonts w:ascii="Times New Roman" w:eastAsia="Calibri" w:hAnsi="Times New Roman" w:cs="Times New Roman"/>
                <w:sz w:val="24"/>
                <w:szCs w:val="24"/>
                <w:lang w:eastAsia="zh-CN"/>
              </w:rPr>
            </w:pPr>
            <w:r>
              <w:rPr>
                <w:rFonts w:ascii="Times New Roman" w:hAnsi="Times New Roman"/>
                <w:bCs/>
                <w:sz w:val="24"/>
                <w:szCs w:val="24"/>
                <w:lang w:eastAsia="zh-CN"/>
              </w:rPr>
              <w:t>Итоговое тестирование</w:t>
            </w:r>
          </w:p>
          <w:p w:rsidR="00413CCB" w:rsidRDefault="00413CCB">
            <w:pPr>
              <w:widowControl w:val="0"/>
              <w:rPr>
                <w:rFonts w:ascii="Times New Roman" w:hAnsi="Times New Roman"/>
                <w:sz w:val="24"/>
                <w:szCs w:val="24"/>
                <w:lang w:eastAsia="zh-CN"/>
              </w:rPr>
            </w:pPr>
            <w:r>
              <w:rPr>
                <w:rFonts w:ascii="Times New Roman" w:hAnsi="Times New Roman"/>
                <w:bCs/>
                <w:sz w:val="24"/>
                <w:szCs w:val="24"/>
                <w:lang w:eastAsia="zh-CN"/>
              </w:rPr>
              <w:t>Оценка результатов практических работ</w:t>
            </w:r>
          </w:p>
          <w:p w:rsidR="00413CCB" w:rsidRDefault="00413CCB">
            <w:pPr>
              <w:widowControl w:val="0"/>
              <w:spacing w:after="160"/>
              <w:rPr>
                <w:rFonts w:ascii="Times New Roman" w:eastAsia="Calibri" w:hAnsi="Times New Roman" w:cs="Times New Roman"/>
                <w:sz w:val="24"/>
                <w:szCs w:val="24"/>
                <w:lang w:eastAsia="zh-CN"/>
              </w:rPr>
            </w:pPr>
            <w:r>
              <w:rPr>
                <w:rFonts w:ascii="Times New Roman" w:hAnsi="Times New Roman"/>
                <w:bCs/>
                <w:sz w:val="24"/>
                <w:szCs w:val="24"/>
                <w:lang w:eastAsia="zh-CN"/>
              </w:rPr>
              <w:t>Экспертное наблюдение выполнения практических работ</w:t>
            </w:r>
          </w:p>
        </w:tc>
      </w:tr>
    </w:tbl>
    <w:p w:rsidR="00413CCB" w:rsidRDefault="00413CCB" w:rsidP="00413CCB">
      <w:pPr>
        <w:spacing w:after="200" w:line="276" w:lineRule="auto"/>
        <w:rPr>
          <w:rFonts w:ascii="Times New Roman" w:eastAsia="Calibri" w:hAnsi="Times New Roman"/>
          <w:b/>
          <w:sz w:val="24"/>
          <w:szCs w:val="24"/>
        </w:rPr>
      </w:pPr>
    </w:p>
    <w:p w:rsidR="00413CCB" w:rsidRDefault="00413CCB" w:rsidP="00413CCB">
      <w:pPr>
        <w:spacing w:after="200" w:line="276" w:lineRule="auto"/>
        <w:rPr>
          <w:rFonts w:ascii="Times New Roman" w:hAnsi="Times New Roman"/>
          <w:b/>
          <w:sz w:val="24"/>
          <w:szCs w:val="24"/>
        </w:rPr>
      </w:pPr>
      <w:r>
        <w:rPr>
          <w:rFonts w:ascii="Times New Roman" w:hAnsi="Times New Roman"/>
          <w:b/>
          <w:sz w:val="24"/>
          <w:szCs w:val="24"/>
        </w:rPr>
        <w:br w:type="page"/>
      </w:r>
    </w:p>
    <w:p w:rsidR="00413CCB" w:rsidRDefault="00413CCB" w:rsidP="00413CCB">
      <w:pPr>
        <w:widowControl w:val="0"/>
        <w:jc w:val="right"/>
        <w:rPr>
          <w:rFonts w:ascii="Times New Roman" w:hAnsi="Times New Roman"/>
          <w:b/>
          <w:sz w:val="24"/>
          <w:szCs w:val="24"/>
        </w:rPr>
      </w:pPr>
      <w:r>
        <w:rPr>
          <w:rFonts w:ascii="Times New Roman" w:hAnsi="Times New Roman"/>
          <w:b/>
          <w:sz w:val="24"/>
          <w:szCs w:val="24"/>
        </w:rPr>
        <w:lastRenderedPageBreak/>
        <w:t>Приложение 2.01.02</w:t>
      </w:r>
    </w:p>
    <w:p w:rsidR="00413CCB" w:rsidRDefault="00413CCB" w:rsidP="00413CCB">
      <w:pPr>
        <w:widowControl w:val="0"/>
        <w:jc w:val="right"/>
        <w:rPr>
          <w:rFonts w:ascii="Times New Roman" w:hAnsi="Times New Roman"/>
          <w:b/>
          <w:sz w:val="24"/>
          <w:szCs w:val="24"/>
        </w:rPr>
      </w:pPr>
      <w:r>
        <w:rPr>
          <w:rFonts w:ascii="Times New Roman" w:hAnsi="Times New Roman"/>
          <w:b/>
          <w:sz w:val="24"/>
          <w:szCs w:val="24"/>
        </w:rPr>
        <w:t>к ПООП-П по специальности</w:t>
      </w:r>
      <w:r>
        <w:rPr>
          <w:rFonts w:ascii="Times New Roman" w:hAnsi="Times New Roman"/>
          <w:b/>
          <w:i/>
          <w:sz w:val="24"/>
          <w:szCs w:val="24"/>
        </w:rPr>
        <w:br/>
      </w:r>
      <w:r>
        <w:rPr>
          <w:rFonts w:ascii="Times New Roman" w:hAnsi="Times New Roman"/>
          <w:b/>
          <w:sz w:val="24"/>
          <w:szCs w:val="24"/>
        </w:rPr>
        <w:t>15.02.19 Сварочное производство</w:t>
      </w:r>
    </w:p>
    <w:p w:rsidR="00413CCB" w:rsidRDefault="00413CCB" w:rsidP="00413CCB">
      <w:pPr>
        <w:widowControl w:val="0"/>
        <w:jc w:val="center"/>
        <w:rPr>
          <w:rFonts w:ascii="Times New Roman" w:hAnsi="Times New Roman"/>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CA26DC">
      <w:pPr>
        <w:widowControl w:val="0"/>
        <w:spacing w:line="360" w:lineRule="auto"/>
        <w:jc w:val="center"/>
        <w:rPr>
          <w:rFonts w:ascii="Times New Roman" w:hAnsi="Times New Roman"/>
          <w:b/>
          <w:sz w:val="24"/>
          <w:szCs w:val="24"/>
        </w:rPr>
      </w:pPr>
      <w:r>
        <w:rPr>
          <w:rFonts w:ascii="Times New Roman" w:hAnsi="Times New Roman"/>
          <w:b/>
          <w:sz w:val="24"/>
          <w:szCs w:val="24"/>
        </w:rPr>
        <w:t>РАБОЧАЯ   ПРОГРАММА ДИСЦИПЛИНЫ</w:t>
      </w:r>
    </w:p>
    <w:p w:rsidR="00413CCB" w:rsidRDefault="00413CCB" w:rsidP="00CA26DC">
      <w:pPr>
        <w:widowControl w:val="0"/>
        <w:spacing w:line="360" w:lineRule="auto"/>
        <w:jc w:val="center"/>
        <w:rPr>
          <w:rFonts w:ascii="Times New Roman" w:hAnsi="Times New Roman"/>
          <w:b/>
          <w:sz w:val="24"/>
          <w:szCs w:val="24"/>
        </w:rPr>
      </w:pPr>
      <w:r>
        <w:rPr>
          <w:rFonts w:ascii="Times New Roman" w:hAnsi="Times New Roman"/>
          <w:b/>
          <w:sz w:val="24"/>
          <w:szCs w:val="24"/>
        </w:rPr>
        <w:t>ПОО 01.02  КОРПОРАТИВНАЯ КУЛЬТУРА</w:t>
      </w:r>
    </w:p>
    <w:p w:rsidR="00413CCB" w:rsidRDefault="00413CCB" w:rsidP="00413CCB">
      <w:pPr>
        <w:widowControl w:val="0"/>
        <w:jc w:val="center"/>
        <w:rPr>
          <w:rFonts w:ascii="Times New Roman" w:hAnsi="Times New Roman"/>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rPr>
          <w:rFonts w:ascii="Times New Roman" w:hAnsi="Times New Roman"/>
          <w:b/>
          <w:sz w:val="24"/>
          <w:szCs w:val="24"/>
        </w:rPr>
      </w:pP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r>
        <w:rPr>
          <w:rFonts w:ascii="Times New Roman" w:hAnsi="Times New Roman"/>
          <w:b/>
          <w:sz w:val="24"/>
          <w:szCs w:val="24"/>
        </w:rPr>
        <w:t>202</w:t>
      </w:r>
      <w:r w:rsidR="009A46DF">
        <w:rPr>
          <w:rFonts w:ascii="Times New Roman" w:hAnsi="Times New Roman"/>
          <w:b/>
          <w:sz w:val="24"/>
          <w:szCs w:val="24"/>
        </w:rPr>
        <w:t>5</w:t>
      </w:r>
    </w:p>
    <w:p w:rsidR="00413CCB" w:rsidRDefault="00413CCB" w:rsidP="00413CCB">
      <w:pPr>
        <w:spacing w:after="200" w:line="276" w:lineRule="auto"/>
        <w:rPr>
          <w:rFonts w:ascii="Times New Roman" w:hAnsi="Times New Roman"/>
          <w:b/>
          <w:sz w:val="24"/>
          <w:szCs w:val="24"/>
        </w:rPr>
      </w:pPr>
      <w:r>
        <w:rPr>
          <w:rFonts w:ascii="Times New Roman" w:hAnsi="Times New Roman"/>
          <w:b/>
          <w:sz w:val="24"/>
          <w:szCs w:val="24"/>
        </w:rPr>
        <w:br w:type="page"/>
      </w:r>
    </w:p>
    <w:p w:rsidR="00413CCB" w:rsidRDefault="00413CCB" w:rsidP="00413CCB">
      <w:pPr>
        <w:widowControl w:val="0"/>
        <w:jc w:val="right"/>
        <w:rPr>
          <w:rFonts w:ascii="Times New Roman" w:hAnsi="Times New Roman"/>
          <w:b/>
          <w:sz w:val="24"/>
          <w:szCs w:val="24"/>
        </w:rPr>
      </w:pPr>
    </w:p>
    <w:p w:rsidR="00413CCB" w:rsidRDefault="00413CCB" w:rsidP="00413CCB">
      <w:pPr>
        <w:widowControl w:val="0"/>
        <w:jc w:val="center"/>
        <w:rPr>
          <w:rFonts w:ascii="Times New Roman" w:hAnsi="Times New Roman"/>
          <w:b/>
          <w:sz w:val="24"/>
          <w:szCs w:val="24"/>
        </w:rPr>
      </w:pPr>
      <w:r>
        <w:rPr>
          <w:rFonts w:ascii="Times New Roman" w:hAnsi="Times New Roman"/>
          <w:b/>
          <w:sz w:val="24"/>
          <w:szCs w:val="24"/>
        </w:rPr>
        <w:t>СОДЕРЖАНИЕ ПРОГРАММЫ</w:t>
      </w:r>
    </w:p>
    <w:tbl>
      <w:tblPr>
        <w:tblW w:w="0" w:type="auto"/>
        <w:jc w:val="center"/>
        <w:tblLook w:val="01E0" w:firstRow="1" w:lastRow="1" w:firstColumn="1" w:lastColumn="1" w:noHBand="0" w:noVBand="0"/>
      </w:tblPr>
      <w:tblGrid>
        <w:gridCol w:w="8613"/>
        <w:gridCol w:w="958"/>
      </w:tblGrid>
      <w:tr w:rsidR="00413CCB" w:rsidTr="00413CCB">
        <w:trPr>
          <w:jc w:val="center"/>
        </w:trPr>
        <w:tc>
          <w:tcPr>
            <w:tcW w:w="8613" w:type="dxa"/>
            <w:vAlign w:val="center"/>
            <w:hideMark/>
          </w:tcPr>
          <w:p w:rsidR="00413CCB" w:rsidRDefault="00413CCB" w:rsidP="002F751C">
            <w:pPr>
              <w:widowControl w:val="0"/>
              <w:numPr>
                <w:ilvl w:val="0"/>
                <w:numId w:val="159"/>
              </w:numPr>
              <w:autoSpaceDE w:val="0"/>
              <w:autoSpaceDN w:val="0"/>
              <w:spacing w:line="360" w:lineRule="auto"/>
              <w:jc w:val="both"/>
              <w:outlineLvl w:val="0"/>
              <w:rPr>
                <w:rFonts w:ascii="Times New Roman" w:eastAsia="Times New Roman" w:hAnsi="Times New Roman" w:cs="Times New Roman"/>
                <w:sz w:val="24"/>
                <w:szCs w:val="24"/>
                <w:lang w:val="x-none" w:eastAsia="x-none"/>
              </w:rPr>
            </w:pPr>
            <w:r>
              <w:rPr>
                <w:rFonts w:ascii="Times New Roman" w:eastAsia="Times New Roman" w:hAnsi="Times New Roman"/>
                <w:b/>
                <w:sz w:val="24"/>
                <w:szCs w:val="24"/>
                <w:lang w:val="x-none" w:eastAsia="x-none"/>
              </w:rPr>
              <w:t xml:space="preserve">Общая характеристика рабочей программы </w:t>
            </w:r>
            <w:r>
              <w:rPr>
                <w:rFonts w:ascii="Times New Roman" w:eastAsia="Times New Roman" w:hAnsi="Times New Roman"/>
                <w:b/>
                <w:sz w:val="24"/>
                <w:szCs w:val="24"/>
                <w:lang w:eastAsia="x-none"/>
              </w:rPr>
              <w:t>дисцилины ПОО 01.02 Корпоративная культура</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pPr>
              <w:widowControl w:val="0"/>
              <w:autoSpaceDE w:val="0"/>
              <w:autoSpaceDN w:val="0"/>
              <w:spacing w:line="360" w:lineRule="auto"/>
              <w:ind w:left="567"/>
              <w:jc w:val="both"/>
              <w:outlineLvl w:val="0"/>
              <w:rPr>
                <w:rFonts w:ascii="Times New Roman" w:eastAsia="Times New Roman" w:hAnsi="Times New Roman" w:cs="Times New Roman"/>
                <w:caps/>
                <w:sz w:val="24"/>
                <w:szCs w:val="24"/>
                <w:lang w:val="x-none" w:eastAsia="x-none"/>
              </w:rPr>
            </w:pPr>
            <w:r>
              <w:rPr>
                <w:rFonts w:ascii="Times New Roman" w:eastAsia="Times New Roman" w:hAnsi="Times New Roman"/>
                <w:sz w:val="24"/>
                <w:szCs w:val="24"/>
                <w:lang w:eastAsia="x-none"/>
              </w:rPr>
              <w:t xml:space="preserve">1.1. </w:t>
            </w:r>
            <w:r>
              <w:rPr>
                <w:rFonts w:ascii="Times New Roman" w:eastAsia="Times New Roman" w:hAnsi="Times New Roman"/>
                <w:sz w:val="24"/>
                <w:szCs w:val="24"/>
                <w:lang w:val="x-none" w:eastAsia="x-none"/>
              </w:rPr>
              <w:t xml:space="preserve">Цель и место </w:t>
            </w:r>
            <w:r>
              <w:rPr>
                <w:rFonts w:ascii="Times New Roman" w:eastAsia="Times New Roman" w:hAnsi="Times New Roman"/>
                <w:sz w:val="24"/>
                <w:szCs w:val="24"/>
                <w:lang w:eastAsia="x-none"/>
              </w:rPr>
              <w:t>учебной</w:t>
            </w:r>
            <w:r>
              <w:rPr>
                <w:rFonts w:ascii="Times New Roman" w:eastAsia="Times New Roman" w:hAnsi="Times New Roman"/>
                <w:sz w:val="24"/>
                <w:szCs w:val="24"/>
                <w:lang w:val="x-none" w:eastAsia="x-none"/>
              </w:rPr>
              <w:t xml:space="preserve"> дисциплины </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rsidP="002F751C">
            <w:pPr>
              <w:widowControl w:val="0"/>
              <w:numPr>
                <w:ilvl w:val="1"/>
                <w:numId w:val="159"/>
              </w:numPr>
              <w:autoSpaceDE w:val="0"/>
              <w:autoSpaceDN w:val="0"/>
              <w:spacing w:line="360" w:lineRule="auto"/>
              <w:ind w:left="567" w:firstLine="0"/>
              <w:jc w:val="both"/>
              <w:outlineLvl w:val="0"/>
              <w:rPr>
                <w:rFonts w:ascii="Times New Roman" w:eastAsia="Times New Roman" w:hAnsi="Times New Roman" w:cs="Times New Roman"/>
                <w:caps/>
                <w:sz w:val="24"/>
                <w:szCs w:val="24"/>
                <w:lang w:val="x-none" w:eastAsia="x-none"/>
              </w:rPr>
            </w:pPr>
            <w:r>
              <w:rPr>
                <w:rFonts w:ascii="Times New Roman" w:eastAsia="Times New Roman" w:hAnsi="Times New Roman"/>
                <w:caps/>
                <w:sz w:val="24"/>
                <w:szCs w:val="24"/>
                <w:lang w:val="x-none" w:eastAsia="x-none"/>
              </w:rPr>
              <w:t>П</w:t>
            </w:r>
            <w:r>
              <w:rPr>
                <w:rFonts w:ascii="Times New Roman" w:eastAsia="Times New Roman" w:hAnsi="Times New Roman"/>
                <w:sz w:val="24"/>
                <w:szCs w:val="24"/>
                <w:lang w:val="x-none" w:eastAsia="x-none"/>
              </w:rPr>
              <w:t>ланируемые результаты освоения дисциплины</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rsidP="002F751C">
            <w:pPr>
              <w:widowControl w:val="0"/>
              <w:numPr>
                <w:ilvl w:val="0"/>
                <w:numId w:val="159"/>
              </w:numPr>
              <w:autoSpaceDE w:val="0"/>
              <w:autoSpaceDN w:val="0"/>
              <w:spacing w:line="360" w:lineRule="auto"/>
              <w:jc w:val="both"/>
              <w:outlineLvl w:val="0"/>
              <w:rPr>
                <w:rFonts w:ascii="Times New Roman" w:eastAsia="Times New Roman" w:hAnsi="Times New Roman" w:cs="Times New Roman"/>
                <w:caps/>
                <w:sz w:val="24"/>
                <w:szCs w:val="24"/>
                <w:lang w:val="x-none" w:eastAsia="x-none"/>
              </w:rPr>
            </w:pPr>
            <w:r>
              <w:rPr>
                <w:rFonts w:ascii="Times New Roman" w:eastAsia="Times New Roman" w:hAnsi="Times New Roman"/>
                <w:b/>
                <w:caps/>
                <w:sz w:val="24"/>
                <w:szCs w:val="24"/>
                <w:lang w:val="x-none" w:eastAsia="x-none"/>
              </w:rPr>
              <w:t>С</w:t>
            </w:r>
            <w:r>
              <w:rPr>
                <w:rFonts w:ascii="Times New Roman" w:eastAsia="Times New Roman" w:hAnsi="Times New Roman"/>
                <w:b/>
                <w:sz w:val="24"/>
                <w:szCs w:val="24"/>
                <w:lang w:val="x-none" w:eastAsia="x-none"/>
              </w:rPr>
              <w:t xml:space="preserve">труктура и содержание учебной дисциплины </w:t>
            </w:r>
            <w:r>
              <w:rPr>
                <w:rFonts w:ascii="Times New Roman" w:eastAsia="Times New Roman" w:hAnsi="Times New Roman"/>
                <w:b/>
                <w:sz w:val="24"/>
                <w:szCs w:val="24"/>
                <w:lang w:eastAsia="x-none"/>
              </w:rPr>
              <w:t>ПОО 01.02 Корпоративная культура</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pPr>
              <w:widowControl w:val="0"/>
              <w:spacing w:line="360" w:lineRule="auto"/>
              <w:ind w:left="567"/>
              <w:jc w:val="both"/>
              <w:outlineLvl w:val="0"/>
              <w:rPr>
                <w:rFonts w:ascii="Times New Roman" w:eastAsia="Times New Roman" w:hAnsi="Times New Roman" w:cs="Times New Roman"/>
                <w:caps/>
                <w:sz w:val="24"/>
                <w:szCs w:val="24"/>
                <w:lang w:val="x-none" w:eastAsia="x-none"/>
              </w:rPr>
            </w:pPr>
            <w:r>
              <w:rPr>
                <w:rFonts w:ascii="Times New Roman" w:eastAsia="Times New Roman" w:hAnsi="Times New Roman"/>
                <w:caps/>
                <w:sz w:val="24"/>
                <w:szCs w:val="24"/>
                <w:lang w:val="x-none" w:eastAsia="x-none"/>
              </w:rPr>
              <w:t>2.1.Т</w:t>
            </w:r>
            <w:r>
              <w:rPr>
                <w:rFonts w:ascii="Times New Roman" w:eastAsia="Times New Roman" w:hAnsi="Times New Roman"/>
                <w:sz w:val="24"/>
                <w:szCs w:val="24"/>
                <w:lang w:val="x-none" w:eastAsia="x-none"/>
              </w:rPr>
              <w:t>рудоемкость освоения  учебной  дисциплины</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pPr>
              <w:widowControl w:val="0"/>
              <w:spacing w:line="360" w:lineRule="auto"/>
              <w:ind w:left="567"/>
              <w:jc w:val="both"/>
              <w:outlineLvl w:val="0"/>
              <w:rPr>
                <w:rFonts w:ascii="Times New Roman" w:eastAsia="Times New Roman" w:hAnsi="Times New Roman" w:cs="Times New Roman"/>
                <w:caps/>
                <w:sz w:val="24"/>
                <w:szCs w:val="24"/>
                <w:lang w:val="x-none" w:eastAsia="x-none"/>
              </w:rPr>
            </w:pPr>
            <w:r>
              <w:rPr>
                <w:rFonts w:ascii="Times New Roman" w:eastAsia="Times New Roman" w:hAnsi="Times New Roman"/>
                <w:caps/>
                <w:sz w:val="24"/>
                <w:szCs w:val="24"/>
                <w:lang w:val="x-none" w:eastAsia="x-none"/>
              </w:rPr>
              <w:t>2.2. С</w:t>
            </w:r>
            <w:r>
              <w:rPr>
                <w:rFonts w:ascii="Times New Roman" w:eastAsia="Times New Roman" w:hAnsi="Times New Roman"/>
                <w:sz w:val="24"/>
                <w:szCs w:val="24"/>
                <w:lang w:val="x-none" w:eastAsia="x-none"/>
              </w:rPr>
              <w:t>труктура и содержание учебной дисциплины</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rsidP="002F751C">
            <w:pPr>
              <w:widowControl w:val="0"/>
              <w:numPr>
                <w:ilvl w:val="0"/>
                <w:numId w:val="159"/>
              </w:numPr>
              <w:autoSpaceDE w:val="0"/>
              <w:autoSpaceDN w:val="0"/>
              <w:spacing w:line="360" w:lineRule="auto"/>
              <w:jc w:val="both"/>
              <w:outlineLvl w:val="0"/>
              <w:rPr>
                <w:rFonts w:ascii="Times New Roman" w:eastAsia="Times New Roman" w:hAnsi="Times New Roman" w:cs="Times New Roman"/>
                <w:caps/>
                <w:sz w:val="24"/>
                <w:szCs w:val="24"/>
                <w:lang w:val="x-none" w:eastAsia="x-none"/>
              </w:rPr>
            </w:pPr>
            <w:r>
              <w:rPr>
                <w:rFonts w:ascii="Times New Roman" w:eastAsia="Times New Roman" w:hAnsi="Times New Roman"/>
                <w:b/>
                <w:sz w:val="24"/>
                <w:szCs w:val="24"/>
                <w:lang w:val="x-none" w:eastAsia="x-none"/>
              </w:rPr>
              <w:t xml:space="preserve">Условия реализации учебной  дисциплины </w:t>
            </w:r>
            <w:r>
              <w:rPr>
                <w:rFonts w:ascii="Times New Roman" w:eastAsia="Times New Roman" w:hAnsi="Times New Roman"/>
                <w:b/>
                <w:sz w:val="24"/>
                <w:szCs w:val="24"/>
                <w:lang w:eastAsia="x-none"/>
              </w:rPr>
              <w:t>ПОО 01.02 Корпоративная культура</w:t>
            </w:r>
          </w:p>
        </w:tc>
        <w:tc>
          <w:tcPr>
            <w:tcW w:w="958" w:type="dxa"/>
            <w:vAlign w:val="center"/>
            <w:hideMark/>
          </w:tcPr>
          <w:p w:rsidR="00413CCB" w:rsidRDefault="00413CCB">
            <w:pPr>
              <w:spacing w:line="276" w:lineRule="auto"/>
            </w:pPr>
          </w:p>
        </w:tc>
      </w:tr>
      <w:tr w:rsidR="00413CCB" w:rsidTr="00413CCB">
        <w:trPr>
          <w:trHeight w:val="57"/>
          <w:jc w:val="center"/>
        </w:trPr>
        <w:tc>
          <w:tcPr>
            <w:tcW w:w="8613" w:type="dxa"/>
            <w:vAlign w:val="center"/>
            <w:hideMark/>
          </w:tcPr>
          <w:p w:rsidR="00413CCB" w:rsidRDefault="00413CCB">
            <w:pPr>
              <w:widowControl w:val="0"/>
              <w:spacing w:line="360" w:lineRule="auto"/>
              <w:ind w:left="567"/>
              <w:jc w:val="both"/>
              <w:outlineLvl w:val="0"/>
              <w:rPr>
                <w:rFonts w:ascii="Times New Roman" w:eastAsia="Times New Roman" w:hAnsi="Times New Roman" w:cs="Times New Roman"/>
                <w:caps/>
                <w:sz w:val="24"/>
                <w:szCs w:val="24"/>
                <w:lang w:val="x-none" w:eastAsia="x-none"/>
              </w:rPr>
            </w:pPr>
            <w:r>
              <w:rPr>
                <w:rFonts w:ascii="Times New Roman" w:eastAsia="Times New Roman" w:hAnsi="Times New Roman"/>
                <w:sz w:val="24"/>
                <w:szCs w:val="24"/>
                <w:lang w:val="x-none" w:eastAsia="x-none"/>
              </w:rPr>
              <w:t>3.1 Материально- техническое обеспечение</w:t>
            </w:r>
          </w:p>
        </w:tc>
        <w:tc>
          <w:tcPr>
            <w:tcW w:w="958" w:type="dxa"/>
            <w:vAlign w:val="center"/>
            <w:hideMark/>
          </w:tcPr>
          <w:p w:rsidR="00413CCB" w:rsidRDefault="00413CCB">
            <w:pPr>
              <w:spacing w:line="276" w:lineRule="auto"/>
            </w:pPr>
          </w:p>
        </w:tc>
      </w:tr>
      <w:tr w:rsidR="00413CCB" w:rsidTr="00413CCB">
        <w:trPr>
          <w:trHeight w:val="48"/>
          <w:jc w:val="center"/>
        </w:trPr>
        <w:tc>
          <w:tcPr>
            <w:tcW w:w="8613" w:type="dxa"/>
            <w:vAlign w:val="center"/>
            <w:hideMark/>
          </w:tcPr>
          <w:p w:rsidR="00413CCB" w:rsidRDefault="00413CCB">
            <w:pPr>
              <w:widowControl w:val="0"/>
              <w:spacing w:line="360" w:lineRule="auto"/>
              <w:ind w:left="567"/>
              <w:jc w:val="both"/>
              <w:outlineLvl w:val="0"/>
              <w:rPr>
                <w:rFonts w:ascii="Times New Roman" w:eastAsia="Times New Roman" w:hAnsi="Times New Roman" w:cs="Times New Roman"/>
                <w:sz w:val="24"/>
                <w:szCs w:val="24"/>
                <w:lang w:val="x-none" w:eastAsia="x-none"/>
              </w:rPr>
            </w:pPr>
            <w:r>
              <w:rPr>
                <w:rFonts w:ascii="Times New Roman" w:eastAsia="Times New Roman" w:hAnsi="Times New Roman"/>
                <w:sz w:val="24"/>
                <w:szCs w:val="24"/>
                <w:lang w:val="x-none" w:eastAsia="x-none"/>
              </w:rPr>
              <w:t>3.2. Учебно-методическое обеспечение</w:t>
            </w:r>
          </w:p>
        </w:tc>
        <w:tc>
          <w:tcPr>
            <w:tcW w:w="958" w:type="dxa"/>
            <w:vAlign w:val="center"/>
            <w:hideMark/>
          </w:tcPr>
          <w:p w:rsidR="00413CCB" w:rsidRDefault="00413CCB">
            <w:pPr>
              <w:spacing w:line="276" w:lineRule="auto"/>
            </w:pPr>
          </w:p>
        </w:tc>
      </w:tr>
      <w:tr w:rsidR="00413CCB" w:rsidTr="00413CCB">
        <w:trPr>
          <w:jc w:val="center"/>
        </w:trPr>
        <w:tc>
          <w:tcPr>
            <w:tcW w:w="8613" w:type="dxa"/>
            <w:vAlign w:val="center"/>
            <w:hideMark/>
          </w:tcPr>
          <w:p w:rsidR="00413CCB" w:rsidRDefault="00413CCB" w:rsidP="002F751C">
            <w:pPr>
              <w:widowControl w:val="0"/>
              <w:numPr>
                <w:ilvl w:val="0"/>
                <w:numId w:val="159"/>
              </w:numPr>
              <w:autoSpaceDE w:val="0"/>
              <w:autoSpaceDN w:val="0"/>
              <w:spacing w:line="360" w:lineRule="auto"/>
              <w:jc w:val="both"/>
              <w:outlineLvl w:val="0"/>
              <w:rPr>
                <w:rFonts w:ascii="Times New Roman" w:eastAsia="Times New Roman" w:hAnsi="Times New Roman" w:cs="Times New Roman"/>
                <w:caps/>
                <w:sz w:val="24"/>
                <w:szCs w:val="24"/>
                <w:lang w:val="x-none" w:eastAsia="x-none"/>
              </w:rPr>
            </w:pPr>
            <w:r>
              <w:rPr>
                <w:rFonts w:ascii="Times New Roman" w:eastAsia="Times New Roman" w:hAnsi="Times New Roman"/>
                <w:b/>
                <w:sz w:val="24"/>
                <w:szCs w:val="24"/>
                <w:lang w:val="x-none" w:eastAsia="x-none"/>
              </w:rPr>
              <w:t>Контроль и оценка результатов освоения учебной дисциплины</w:t>
            </w:r>
          </w:p>
        </w:tc>
        <w:tc>
          <w:tcPr>
            <w:tcW w:w="958" w:type="dxa"/>
            <w:vAlign w:val="center"/>
            <w:hideMark/>
          </w:tcPr>
          <w:p w:rsidR="00413CCB" w:rsidRDefault="00413CCB">
            <w:pPr>
              <w:spacing w:line="276" w:lineRule="auto"/>
            </w:pPr>
          </w:p>
        </w:tc>
      </w:tr>
    </w:tbl>
    <w:p w:rsidR="00413CCB" w:rsidRDefault="00413CCB" w:rsidP="00413CCB">
      <w:pPr>
        <w:widowControl w:val="0"/>
        <w:jc w:val="center"/>
        <w:rPr>
          <w:rFonts w:ascii="Times New Roman" w:eastAsia="Times New Roman" w:hAnsi="Times New Roman"/>
          <w:b/>
          <w:sz w:val="24"/>
          <w:szCs w:val="24"/>
          <w:lang w:eastAsia="ru-RU"/>
        </w:rPr>
      </w:pPr>
    </w:p>
    <w:p w:rsidR="00413CCB" w:rsidRDefault="00413CCB" w:rsidP="00413CCB">
      <w:pPr>
        <w:spacing w:after="200" w:line="276" w:lineRule="auto"/>
        <w:rPr>
          <w:rFonts w:ascii="Times New Roman" w:eastAsia="Calibri" w:hAnsi="Times New Roman"/>
          <w:b/>
          <w:w w:val="90"/>
          <w:sz w:val="24"/>
          <w:szCs w:val="24"/>
        </w:rPr>
      </w:pPr>
      <w:r>
        <w:rPr>
          <w:rFonts w:ascii="Times New Roman" w:hAnsi="Times New Roman"/>
          <w:bCs/>
          <w:caps/>
          <w:w w:val="90"/>
          <w:sz w:val="24"/>
          <w:szCs w:val="24"/>
        </w:rPr>
        <w:br w:type="page"/>
      </w:r>
    </w:p>
    <w:p w:rsidR="00413CCB" w:rsidRDefault="00413CCB" w:rsidP="002F751C">
      <w:pPr>
        <w:pStyle w:val="1f3"/>
        <w:keepNext w:val="0"/>
        <w:widowControl w:val="0"/>
        <w:numPr>
          <w:ilvl w:val="0"/>
          <w:numId w:val="160"/>
        </w:numPr>
        <w:spacing w:after="0"/>
        <w:ind w:left="0" w:firstLine="0"/>
        <w:rPr>
          <w:rFonts w:ascii="Times New Roman" w:hAnsi="Times New Roman"/>
          <w:iCs/>
        </w:rPr>
      </w:pPr>
      <w:r>
        <w:rPr>
          <w:rFonts w:ascii="Times New Roman" w:hAnsi="Times New Roman"/>
          <w:iCs/>
        </w:rPr>
        <w:lastRenderedPageBreak/>
        <w:t>Общая характеристика РАБОЧЕЙ ПРОГРАММЫ УЧЕБНОЙ ДИСЦИПЛИНЫ</w:t>
      </w:r>
    </w:p>
    <w:p w:rsidR="00413CCB" w:rsidRDefault="00413CCB" w:rsidP="00413CCB">
      <w:pPr>
        <w:widowControl w:val="0"/>
        <w:jc w:val="center"/>
        <w:rPr>
          <w:rFonts w:ascii="Times New Roman" w:eastAsia="Times New Roman" w:hAnsi="Times New Roman"/>
          <w:b/>
          <w:sz w:val="24"/>
          <w:szCs w:val="24"/>
        </w:rPr>
      </w:pPr>
    </w:p>
    <w:p w:rsidR="00413CCB" w:rsidRDefault="00413CCB" w:rsidP="00413CCB">
      <w:pPr>
        <w:widowControl w:val="0"/>
        <w:jc w:val="center"/>
        <w:rPr>
          <w:rFonts w:ascii="Times New Roman" w:eastAsia="Times New Roman" w:hAnsi="Times New Roman"/>
          <w:b/>
          <w:sz w:val="24"/>
          <w:szCs w:val="24"/>
        </w:rPr>
      </w:pPr>
      <w:r>
        <w:rPr>
          <w:rFonts w:ascii="Times New Roman" w:eastAsia="Times New Roman" w:hAnsi="Times New Roman"/>
          <w:b/>
          <w:sz w:val="24"/>
          <w:szCs w:val="24"/>
        </w:rPr>
        <w:t>«КОРПОРАТИВНАЯ КУЛЬТУРА»</w:t>
      </w:r>
    </w:p>
    <w:p w:rsidR="00413CCB" w:rsidRDefault="00413CCB" w:rsidP="00413CCB">
      <w:pPr>
        <w:widowControl w:val="0"/>
        <w:jc w:val="both"/>
        <w:rPr>
          <w:rFonts w:ascii="Times New Roman" w:eastAsia="Times New Roman" w:hAnsi="Times New Roman"/>
          <w:b/>
          <w:sz w:val="24"/>
          <w:szCs w:val="24"/>
        </w:rPr>
      </w:pPr>
    </w:p>
    <w:p w:rsidR="00413CCB" w:rsidRDefault="00413CCB" w:rsidP="00413CCB">
      <w:pPr>
        <w:widowControl w:val="0"/>
        <w:jc w:val="center"/>
        <w:rPr>
          <w:rFonts w:ascii="Times New Roman" w:eastAsia="Times New Roman" w:hAnsi="Times New Roman"/>
          <w:b/>
          <w:sz w:val="24"/>
          <w:szCs w:val="24"/>
        </w:rPr>
      </w:pPr>
      <w:r>
        <w:rPr>
          <w:rFonts w:ascii="Times New Roman" w:eastAsia="Times New Roman" w:hAnsi="Times New Roman"/>
          <w:b/>
          <w:sz w:val="24"/>
          <w:szCs w:val="24"/>
        </w:rPr>
        <w:t>1.1. Цель и место дисциплины в структуре образовательной программы</w:t>
      </w:r>
    </w:p>
    <w:p w:rsidR="00413CCB" w:rsidRDefault="00413CCB" w:rsidP="00413CCB">
      <w:pPr>
        <w:widowControl w:val="0"/>
        <w:jc w:val="both"/>
        <w:rPr>
          <w:rFonts w:ascii="Times New Roman" w:eastAsia="Times New Roman" w:hAnsi="Times New Roman"/>
          <w:sz w:val="24"/>
          <w:szCs w:val="24"/>
        </w:rPr>
      </w:pPr>
      <w:r>
        <w:rPr>
          <w:rFonts w:ascii="Times New Roman" w:eastAsia="Times New Roman" w:hAnsi="Times New Roman"/>
          <w:sz w:val="24"/>
          <w:szCs w:val="24"/>
        </w:rPr>
        <w:t>Цель дисциплины «Корпоративная культура»</w:t>
      </w:r>
      <w:r>
        <w:rPr>
          <w:rFonts w:ascii="Times New Roman" w:hAnsi="Times New Roman"/>
          <w:sz w:val="24"/>
          <w:szCs w:val="24"/>
        </w:rPr>
        <w:t xml:space="preserve"> </w:t>
      </w:r>
      <w:r>
        <w:rPr>
          <w:rFonts w:ascii="Times New Roman" w:eastAsia="Times New Roman" w:hAnsi="Times New Roman"/>
          <w:sz w:val="24"/>
          <w:szCs w:val="24"/>
        </w:rPr>
        <w:t xml:space="preserve">- является </w:t>
      </w:r>
      <w:r>
        <w:rPr>
          <w:rFonts w:ascii="Times New Roman" w:hAnsi="Times New Roman"/>
          <w:color w:val="000000"/>
          <w:sz w:val="24"/>
          <w:szCs w:val="24"/>
          <w:shd w:val="clear" w:color="auto" w:fill="FFFFFF"/>
        </w:rPr>
        <w:t>формирование у обучающихся общекультурной,  интеллектуально-корпоративной, коммуникативной и профессиональной компетентностей, характеризующихся знанием правовых и этических норм, использованием их в профессиональной деятельности;  умением работать самостоятельно и в коллективе, руководить людьми и подчинять личные интересы общей цели; умением оценивать свои личностные свойства и качества, регулировать свое профессиональное становление, самосовершенствование и самовоспитание; умением управлять процессами общения в коммуникативной ситуации.</w:t>
      </w:r>
    </w:p>
    <w:p w:rsidR="00413CCB" w:rsidRDefault="00413CCB" w:rsidP="004843E1">
      <w:pPr>
        <w:widowControl w:val="0"/>
        <w:ind w:firstLine="708"/>
        <w:jc w:val="both"/>
        <w:rPr>
          <w:rFonts w:ascii="Times New Roman" w:eastAsia="Times New Roman" w:hAnsi="Times New Roman"/>
          <w:b/>
          <w:sz w:val="24"/>
          <w:szCs w:val="24"/>
        </w:rPr>
      </w:pPr>
      <w:r>
        <w:rPr>
          <w:rFonts w:ascii="Times New Roman" w:eastAsia="Times New Roman" w:hAnsi="Times New Roman"/>
          <w:sz w:val="24"/>
          <w:szCs w:val="24"/>
        </w:rPr>
        <w:t xml:space="preserve">Дисциплина «Корпоративная культура» включена в предлагаемый цикл образовательной программы </w:t>
      </w:r>
      <w:r>
        <w:rPr>
          <w:rFonts w:ascii="Times New Roman" w:hAnsi="Times New Roman"/>
          <w:sz w:val="24"/>
          <w:szCs w:val="24"/>
        </w:rPr>
        <w:t>для</w:t>
      </w:r>
      <w:r>
        <w:rPr>
          <w:rFonts w:ascii="Times New Roman" w:hAnsi="Times New Roman"/>
          <w:b/>
          <w:sz w:val="24"/>
          <w:szCs w:val="24"/>
        </w:rPr>
        <w:t xml:space="preserve"> </w:t>
      </w:r>
      <w:r w:rsidRPr="004843E1">
        <w:rPr>
          <w:rFonts w:ascii="Times New Roman" w:hAnsi="Times New Roman"/>
          <w:sz w:val="24"/>
          <w:szCs w:val="24"/>
        </w:rPr>
        <w:t>специальности 1</w:t>
      </w:r>
      <w:r w:rsidR="004843E1" w:rsidRPr="004843E1">
        <w:rPr>
          <w:rFonts w:ascii="Times New Roman" w:hAnsi="Times New Roman"/>
          <w:sz w:val="24"/>
          <w:szCs w:val="24"/>
        </w:rPr>
        <w:t>5</w:t>
      </w:r>
      <w:r w:rsidRPr="004843E1">
        <w:rPr>
          <w:rFonts w:ascii="Times New Roman" w:hAnsi="Times New Roman"/>
          <w:sz w:val="24"/>
          <w:szCs w:val="24"/>
        </w:rPr>
        <w:t>.02.1</w:t>
      </w:r>
      <w:r w:rsidR="004843E1" w:rsidRPr="004843E1">
        <w:rPr>
          <w:rFonts w:ascii="Times New Roman" w:hAnsi="Times New Roman"/>
          <w:sz w:val="24"/>
          <w:szCs w:val="24"/>
        </w:rPr>
        <w:t>9</w:t>
      </w:r>
      <w:r w:rsidRPr="004843E1">
        <w:rPr>
          <w:rFonts w:ascii="Times New Roman" w:hAnsi="Times New Roman"/>
          <w:sz w:val="24"/>
          <w:szCs w:val="24"/>
        </w:rPr>
        <w:t xml:space="preserve"> </w:t>
      </w:r>
      <w:r w:rsidR="004843E1" w:rsidRPr="004843E1">
        <w:rPr>
          <w:rFonts w:ascii="Times New Roman" w:hAnsi="Times New Roman"/>
          <w:sz w:val="24"/>
          <w:szCs w:val="24"/>
        </w:rPr>
        <w:t>Сварочное производство</w:t>
      </w:r>
    </w:p>
    <w:p w:rsidR="00413CCB" w:rsidRDefault="00413CCB" w:rsidP="00413CCB">
      <w:pPr>
        <w:widowControl w:val="0"/>
        <w:ind w:firstLine="851"/>
        <w:jc w:val="both"/>
        <w:rPr>
          <w:rFonts w:ascii="Times New Roman" w:eastAsia="Times New Roman" w:hAnsi="Times New Roman"/>
          <w:b/>
          <w:sz w:val="24"/>
          <w:szCs w:val="24"/>
        </w:rPr>
      </w:pPr>
      <w:r>
        <w:rPr>
          <w:rFonts w:ascii="Times New Roman" w:eastAsia="Times New Roman" w:hAnsi="Times New Roman"/>
          <w:b/>
          <w:sz w:val="24"/>
          <w:szCs w:val="24"/>
        </w:rPr>
        <w:tab/>
        <w:t>1.2. Планируемые результаты освоения дисциплины</w:t>
      </w:r>
    </w:p>
    <w:p w:rsidR="00413CCB" w:rsidRDefault="00413CCB" w:rsidP="00413CCB">
      <w:pPr>
        <w:widowControl w:val="0"/>
        <w:ind w:firstLine="851"/>
        <w:jc w:val="both"/>
        <w:rPr>
          <w:rFonts w:ascii="Times New Roman" w:eastAsia="Times New Roman" w:hAnsi="Times New Roman"/>
          <w:b/>
          <w:sz w:val="24"/>
          <w:szCs w:val="24"/>
        </w:rPr>
      </w:pPr>
      <w:r>
        <w:rPr>
          <w:rFonts w:ascii="Times New Roman" w:eastAsia="Times New Roman" w:hAnsi="Times New Roman"/>
          <w:b/>
          <w:sz w:val="24"/>
          <w:szCs w:val="24"/>
        </w:rPr>
        <w:t>В результате освоения дисциплины обучающийся должен:</w:t>
      </w:r>
    </w:p>
    <w:p w:rsidR="00413CCB" w:rsidRDefault="00413CCB" w:rsidP="00413CCB">
      <w:pPr>
        <w:widowControl w:val="0"/>
        <w:rPr>
          <w:rFonts w:ascii="Times New Roman" w:eastAsia="Times New Roman" w:hAnsi="Times New Roman"/>
          <w:b/>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827"/>
        <w:gridCol w:w="4395"/>
      </w:tblGrid>
      <w:tr w:rsidR="00413CCB" w:rsidTr="00413CCB">
        <w:tc>
          <w:tcPr>
            <w:tcW w:w="1276"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4" w:lineRule="auto"/>
              <w:jc w:val="center"/>
              <w:rPr>
                <w:rFonts w:ascii="Times New Roman" w:eastAsia="Calibri" w:hAnsi="Times New Roman" w:cs="Times New Roman"/>
                <w:b/>
                <w:sz w:val="24"/>
                <w:szCs w:val="24"/>
              </w:rPr>
            </w:pPr>
            <w:r>
              <w:rPr>
                <w:rFonts w:ascii="Times New Roman" w:hAnsi="Times New Roman"/>
                <w:b/>
                <w:sz w:val="24"/>
                <w:szCs w:val="24"/>
              </w:rPr>
              <w:t>Код ОК.</w:t>
            </w:r>
          </w:p>
        </w:tc>
        <w:tc>
          <w:tcPr>
            <w:tcW w:w="3827"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4" w:lineRule="auto"/>
              <w:jc w:val="center"/>
              <w:rPr>
                <w:rFonts w:ascii="Times New Roman" w:eastAsia="Calibri" w:hAnsi="Times New Roman" w:cs="Times New Roman"/>
                <w:b/>
                <w:sz w:val="24"/>
                <w:szCs w:val="24"/>
              </w:rPr>
            </w:pPr>
            <w:r>
              <w:rPr>
                <w:rFonts w:ascii="Times New Roman" w:hAnsi="Times New Roman"/>
                <w:b/>
                <w:sz w:val="24"/>
                <w:szCs w:val="24"/>
              </w:rPr>
              <w:t>Уметь</w:t>
            </w:r>
          </w:p>
        </w:tc>
        <w:tc>
          <w:tcPr>
            <w:tcW w:w="4395"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spacing w:line="254" w:lineRule="auto"/>
              <w:jc w:val="center"/>
              <w:rPr>
                <w:rFonts w:ascii="Times New Roman" w:eastAsia="Calibri" w:hAnsi="Times New Roman" w:cs="Times New Roman"/>
                <w:b/>
                <w:sz w:val="24"/>
                <w:szCs w:val="24"/>
              </w:rPr>
            </w:pPr>
            <w:r>
              <w:rPr>
                <w:rFonts w:ascii="Times New Roman" w:hAnsi="Times New Roman"/>
                <w:b/>
                <w:sz w:val="24"/>
                <w:szCs w:val="24"/>
              </w:rPr>
              <w:t>Знать</w:t>
            </w:r>
          </w:p>
        </w:tc>
      </w:tr>
      <w:tr w:rsidR="00413CCB" w:rsidTr="00413CCB">
        <w:trPr>
          <w:trHeight w:val="1975"/>
        </w:trPr>
        <w:tc>
          <w:tcPr>
            <w:tcW w:w="1276" w:type="dxa"/>
            <w:tcBorders>
              <w:top w:val="single" w:sz="4" w:space="0" w:color="auto"/>
              <w:left w:val="single" w:sz="4" w:space="0" w:color="auto"/>
              <w:bottom w:val="single" w:sz="4" w:space="0" w:color="auto"/>
              <w:right w:val="single" w:sz="4" w:space="0" w:color="auto"/>
            </w:tcBorders>
          </w:tcPr>
          <w:p w:rsidR="00413CCB" w:rsidRDefault="00413CCB">
            <w:pPr>
              <w:widowControl w:val="0"/>
              <w:jc w:val="center"/>
              <w:rPr>
                <w:rFonts w:ascii="Times New Roman" w:eastAsia="Times New Roman" w:hAnsi="Times New Roman" w:cs="Times New Roman"/>
                <w:sz w:val="24"/>
                <w:szCs w:val="24"/>
              </w:rPr>
            </w:pPr>
          </w:p>
          <w:p w:rsidR="00413CCB" w:rsidRDefault="00413CCB">
            <w:pPr>
              <w:widowControl w:val="0"/>
              <w:jc w:val="center"/>
              <w:rPr>
                <w:rFonts w:ascii="Times New Roman" w:eastAsia="Times New Roman" w:hAnsi="Times New Roman"/>
                <w:sz w:val="24"/>
                <w:szCs w:val="24"/>
              </w:rPr>
            </w:pPr>
            <w:r>
              <w:rPr>
                <w:rFonts w:ascii="Times New Roman" w:eastAsia="Times New Roman" w:hAnsi="Times New Roman"/>
                <w:sz w:val="24"/>
                <w:szCs w:val="24"/>
              </w:rPr>
              <w:t>ОК 02.</w:t>
            </w:r>
          </w:p>
          <w:p w:rsidR="00413CCB" w:rsidRDefault="00413CCB">
            <w:pPr>
              <w:widowControl w:val="0"/>
              <w:jc w:val="center"/>
              <w:rPr>
                <w:rFonts w:ascii="Times New Roman" w:eastAsia="Times New Roman" w:hAnsi="Times New Roman"/>
                <w:sz w:val="24"/>
                <w:szCs w:val="24"/>
              </w:rPr>
            </w:pPr>
          </w:p>
          <w:p w:rsidR="00413CCB" w:rsidRDefault="00413CCB">
            <w:pPr>
              <w:widowControl w:val="0"/>
              <w:jc w:val="center"/>
              <w:rPr>
                <w:rFonts w:ascii="Times New Roman" w:eastAsia="Times New Roman" w:hAnsi="Times New Roman"/>
                <w:sz w:val="24"/>
                <w:szCs w:val="24"/>
              </w:rPr>
            </w:pPr>
          </w:p>
          <w:p w:rsidR="00413CCB" w:rsidRDefault="00413CCB">
            <w:pPr>
              <w:widowControl w:val="0"/>
              <w:jc w:val="center"/>
              <w:rPr>
                <w:rFonts w:ascii="Times New Roman" w:eastAsia="Times New Roman" w:hAnsi="Times New Roman"/>
                <w:sz w:val="24"/>
                <w:szCs w:val="24"/>
              </w:rPr>
            </w:pPr>
            <w:r>
              <w:rPr>
                <w:rFonts w:ascii="Times New Roman" w:eastAsia="Times New Roman" w:hAnsi="Times New Roman"/>
                <w:sz w:val="24"/>
                <w:szCs w:val="24"/>
              </w:rPr>
              <w:t>ОК 04.</w:t>
            </w:r>
          </w:p>
          <w:p w:rsidR="00413CCB" w:rsidRDefault="00413CCB">
            <w:pPr>
              <w:widowControl w:val="0"/>
              <w:jc w:val="center"/>
              <w:rPr>
                <w:rFonts w:ascii="Times New Roman" w:eastAsia="Times New Roman" w:hAnsi="Times New Roman"/>
                <w:sz w:val="24"/>
                <w:szCs w:val="24"/>
              </w:rPr>
            </w:pPr>
          </w:p>
          <w:p w:rsidR="00413CCB" w:rsidRDefault="00413CCB">
            <w:pPr>
              <w:widowControl w:val="0"/>
              <w:jc w:val="center"/>
              <w:rPr>
                <w:rFonts w:ascii="Times New Roman" w:eastAsia="Times New Roman" w:hAnsi="Times New Roman"/>
                <w:sz w:val="24"/>
                <w:szCs w:val="24"/>
              </w:rPr>
            </w:pPr>
            <w:r>
              <w:rPr>
                <w:rFonts w:ascii="Times New Roman" w:eastAsia="Times New Roman" w:hAnsi="Times New Roman"/>
                <w:sz w:val="24"/>
                <w:szCs w:val="24"/>
              </w:rPr>
              <w:t>ОК 05.</w:t>
            </w:r>
          </w:p>
          <w:p w:rsidR="00413CCB" w:rsidRDefault="00413CCB">
            <w:pPr>
              <w:widowControl w:val="0"/>
              <w:jc w:val="center"/>
              <w:rPr>
                <w:rFonts w:ascii="Times New Roman" w:eastAsia="Times New Roman" w:hAnsi="Times New Roman"/>
                <w:sz w:val="24"/>
                <w:szCs w:val="24"/>
              </w:rPr>
            </w:pPr>
          </w:p>
          <w:p w:rsidR="00413CCB" w:rsidRDefault="00413CCB">
            <w:pPr>
              <w:widowControl w:val="0"/>
              <w:jc w:val="center"/>
              <w:rPr>
                <w:rFonts w:ascii="Times New Roman" w:eastAsia="Times New Roman" w:hAnsi="Times New Roman"/>
                <w:sz w:val="24"/>
                <w:szCs w:val="24"/>
              </w:rPr>
            </w:pPr>
          </w:p>
          <w:p w:rsidR="00413CCB" w:rsidRDefault="00413CCB">
            <w:pPr>
              <w:widowControl w:val="0"/>
              <w:jc w:val="center"/>
              <w:rPr>
                <w:rFonts w:ascii="Times New Roman" w:eastAsia="Times New Roman" w:hAnsi="Times New Roman"/>
                <w:sz w:val="24"/>
                <w:szCs w:val="24"/>
              </w:rPr>
            </w:pPr>
          </w:p>
          <w:p w:rsidR="00413CCB" w:rsidRDefault="00413CCB">
            <w:pPr>
              <w:widowControl w:val="0"/>
              <w:jc w:val="center"/>
              <w:rPr>
                <w:rFonts w:ascii="Times New Roman" w:eastAsia="Times New Roman" w:hAnsi="Times New Roman"/>
                <w:sz w:val="24"/>
                <w:szCs w:val="24"/>
              </w:rPr>
            </w:pPr>
            <w:r>
              <w:rPr>
                <w:rFonts w:ascii="Times New Roman" w:eastAsia="Times New Roman" w:hAnsi="Times New Roman"/>
                <w:sz w:val="24"/>
                <w:szCs w:val="24"/>
              </w:rPr>
              <w:t>ОК 06.</w:t>
            </w:r>
          </w:p>
          <w:p w:rsidR="00413CCB" w:rsidRDefault="00413CCB">
            <w:pPr>
              <w:widowControl w:val="0"/>
              <w:jc w:val="center"/>
              <w:rPr>
                <w:rFonts w:ascii="Times New Roman" w:eastAsia="Times New Roman" w:hAnsi="Times New Roman"/>
                <w:sz w:val="24"/>
                <w:szCs w:val="24"/>
              </w:rPr>
            </w:pPr>
          </w:p>
          <w:p w:rsidR="00413CCB" w:rsidRDefault="00413CCB">
            <w:pPr>
              <w:widowControl w:val="0"/>
              <w:jc w:val="center"/>
              <w:rPr>
                <w:rFonts w:ascii="Times New Roman" w:eastAsia="Times New Roman" w:hAnsi="Times New Roman"/>
                <w:sz w:val="24"/>
                <w:szCs w:val="24"/>
              </w:rPr>
            </w:pPr>
          </w:p>
          <w:p w:rsidR="00413CCB" w:rsidRDefault="00413CCB">
            <w:pPr>
              <w:widowControl w:val="0"/>
              <w:jc w:val="center"/>
              <w:rPr>
                <w:rFonts w:ascii="Times New Roman" w:eastAsia="Times New Roman" w:hAnsi="Times New Roman"/>
                <w:sz w:val="24"/>
                <w:szCs w:val="24"/>
              </w:rPr>
            </w:pPr>
            <w:r>
              <w:rPr>
                <w:rFonts w:ascii="Times New Roman" w:eastAsia="Times New Roman" w:hAnsi="Times New Roman"/>
                <w:sz w:val="24"/>
                <w:szCs w:val="24"/>
              </w:rPr>
              <w:t>ОК.09</w:t>
            </w:r>
          </w:p>
          <w:p w:rsidR="00413CCB" w:rsidRDefault="00413CCB">
            <w:pPr>
              <w:widowControl w:val="0"/>
              <w:spacing w:line="256" w:lineRule="auto"/>
              <w:jc w:val="center"/>
              <w:rPr>
                <w:rFonts w:ascii="Times New Roman" w:eastAsia="Times New Roman" w:hAnsi="Times New Roman" w:cs="Times New Roman"/>
                <w:b/>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Times New Roman" w:hAnsi="Times New Roman" w:cs="Times New Roman"/>
                <w:sz w:val="24"/>
                <w:szCs w:val="24"/>
              </w:rPr>
            </w:pPr>
            <w:r>
              <w:rPr>
                <w:rFonts w:ascii="Times New Roman" w:eastAsia="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p w:rsidR="00413CCB" w:rsidRDefault="00413CCB">
            <w:pPr>
              <w:widowControl w:val="0"/>
              <w:rPr>
                <w:rFonts w:ascii="Times New Roman" w:eastAsia="Times New Roman" w:hAnsi="Times New Roman"/>
                <w:sz w:val="24"/>
                <w:szCs w:val="24"/>
              </w:rPr>
            </w:pPr>
            <w:r>
              <w:rPr>
                <w:rFonts w:ascii="Times New Roman" w:eastAsia="Times New Roman" w:hAnsi="Times New Roman"/>
                <w:sz w:val="24"/>
                <w:szCs w:val="24"/>
              </w:rPr>
              <w:t>-Работать в коллективе и команде, эффективно взаимодействовать с коллегами, руководством, клиентами;</w:t>
            </w:r>
          </w:p>
          <w:p w:rsidR="00413CCB" w:rsidRDefault="00413CCB">
            <w:pPr>
              <w:widowControl w:val="0"/>
              <w:rPr>
                <w:rFonts w:ascii="Times New Roman" w:eastAsia="Times New Roman" w:hAnsi="Times New Roman"/>
                <w:sz w:val="24"/>
                <w:szCs w:val="24"/>
              </w:rPr>
            </w:pPr>
            <w:r>
              <w:rPr>
                <w:rFonts w:ascii="Times New Roman" w:eastAsia="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413CCB" w:rsidRDefault="00413CCB">
            <w:pPr>
              <w:widowControl w:val="0"/>
              <w:rPr>
                <w:rFonts w:ascii="Times New Roman" w:eastAsia="Times New Roman" w:hAnsi="Times New Roman"/>
                <w:sz w:val="24"/>
                <w:szCs w:val="24"/>
              </w:rPr>
            </w:pPr>
            <w:r>
              <w:rPr>
                <w:rFonts w:ascii="Times New Roman" w:eastAsia="Times New Roman" w:hAnsi="Times New Roman"/>
                <w:sz w:val="24"/>
                <w:szCs w:val="24"/>
              </w:rPr>
              <w:t>-Пользоваться профессиональной документацией на государственном и иностранном языках.</w:t>
            </w:r>
          </w:p>
          <w:p w:rsidR="00413CCB" w:rsidRDefault="00413CCB">
            <w:pPr>
              <w:widowControl w:val="0"/>
              <w:spacing w:line="256" w:lineRule="auto"/>
              <w:rPr>
                <w:rFonts w:ascii="Times New Roman" w:eastAsia="Times New Roman" w:hAnsi="Times New Roman" w:cs="Times New Roman"/>
                <w:sz w:val="24"/>
                <w:szCs w:val="24"/>
              </w:rPr>
            </w:pPr>
            <w:r>
              <w:rPr>
                <w:rFonts w:ascii="Times New Roman" w:eastAsia="Times New Roman" w:hAnsi="Times New Roman"/>
                <w:sz w:val="24"/>
                <w:szCs w:val="24"/>
              </w:rPr>
              <w:t xml:space="preserve">- Проявлять гражданско-патриотическую позицию, демонстрировать осознанное поведение на основе традиционных общечеловеческих ценностей - </w:t>
            </w:r>
          </w:p>
        </w:tc>
        <w:tc>
          <w:tcPr>
            <w:tcW w:w="4395" w:type="dxa"/>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Times New Roman" w:hAnsi="Times New Roman" w:cs="Times New Roman"/>
                <w:sz w:val="24"/>
                <w:szCs w:val="24"/>
              </w:rPr>
            </w:pPr>
            <w:r>
              <w:rPr>
                <w:rFonts w:ascii="Times New Roman" w:eastAsia="Times New Roman" w:hAnsi="Times New Roman"/>
                <w:sz w:val="24"/>
                <w:szCs w:val="24"/>
              </w:rPr>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413CCB" w:rsidRDefault="00413CCB">
            <w:pPr>
              <w:widowControl w:val="0"/>
              <w:rPr>
                <w:rFonts w:ascii="Times New Roman" w:eastAsia="Calibri" w:hAnsi="Times New Roman"/>
                <w:color w:val="181818"/>
                <w:sz w:val="24"/>
                <w:szCs w:val="24"/>
                <w:shd w:val="clear" w:color="auto" w:fill="FFFFFF"/>
              </w:rPr>
            </w:pPr>
            <w:r>
              <w:rPr>
                <w:rFonts w:ascii="Times New Roman" w:eastAsia="Times New Roman" w:hAnsi="Times New Roman"/>
                <w:sz w:val="24"/>
                <w:szCs w:val="24"/>
              </w:rPr>
              <w:t xml:space="preserve">- </w:t>
            </w:r>
            <w:r>
              <w:rPr>
                <w:rFonts w:ascii="Times New Roman" w:hAnsi="Times New Roman"/>
                <w:color w:val="181818"/>
                <w:sz w:val="24"/>
                <w:szCs w:val="24"/>
                <w:shd w:val="clear" w:color="auto" w:fill="FFFFFF"/>
              </w:rPr>
              <w:t>правовые нормы профессионального поведения;</w:t>
            </w:r>
          </w:p>
          <w:p w:rsidR="00413CCB" w:rsidRDefault="00413CCB">
            <w:pPr>
              <w:widowControl w:val="0"/>
              <w:rPr>
                <w:rFonts w:ascii="Times New Roman" w:hAnsi="Times New Roman"/>
                <w:color w:val="181818"/>
                <w:sz w:val="24"/>
                <w:szCs w:val="24"/>
                <w:shd w:val="clear" w:color="auto" w:fill="FFFFFF"/>
              </w:rPr>
            </w:pPr>
            <w:r>
              <w:rPr>
                <w:rFonts w:ascii="Times New Roman" w:eastAsia="Times New Roman" w:hAnsi="Times New Roman"/>
                <w:sz w:val="24"/>
                <w:szCs w:val="24"/>
              </w:rPr>
              <w:t>-</w:t>
            </w:r>
            <w:r>
              <w:rPr>
                <w:rFonts w:ascii="Times New Roman" w:hAnsi="Times New Roman"/>
                <w:color w:val="181818"/>
                <w:sz w:val="24"/>
                <w:szCs w:val="24"/>
                <w:shd w:val="clear" w:color="auto" w:fill="FFFFFF"/>
              </w:rPr>
              <w:t xml:space="preserve"> нормы отношения и поведения в коллективе;</w:t>
            </w:r>
          </w:p>
          <w:p w:rsidR="00413CCB" w:rsidRDefault="00413CCB">
            <w:pPr>
              <w:widowControl w:val="0"/>
              <w:rPr>
                <w:rFonts w:ascii="Times New Roman" w:eastAsia="Times New Roman" w:hAnsi="Times New Roman"/>
                <w:sz w:val="24"/>
                <w:szCs w:val="24"/>
              </w:rPr>
            </w:pPr>
            <w:r>
              <w:rPr>
                <w:rFonts w:ascii="Times New Roman" w:hAnsi="Times New Roman"/>
                <w:color w:val="181818"/>
                <w:sz w:val="24"/>
                <w:szCs w:val="24"/>
                <w:shd w:val="clear" w:color="auto" w:fill="FFFFFF"/>
              </w:rPr>
              <w:t>- источники, причины, виды и способы разрешения конфликтов;</w:t>
            </w:r>
          </w:p>
          <w:p w:rsidR="00413CCB" w:rsidRDefault="00413CCB">
            <w:pPr>
              <w:widowControl w:val="0"/>
              <w:rPr>
                <w:rFonts w:ascii="Times New Roman" w:eastAsia="Times New Roman" w:hAnsi="Times New Roman"/>
                <w:sz w:val="24"/>
                <w:szCs w:val="24"/>
              </w:rPr>
            </w:pPr>
            <w:r>
              <w:rPr>
                <w:rFonts w:ascii="Times New Roman" w:eastAsia="Times New Roman" w:hAnsi="Times New Roman"/>
                <w:sz w:val="24"/>
                <w:szCs w:val="24"/>
              </w:rPr>
              <w:t xml:space="preserve">- знания </w:t>
            </w:r>
            <w:r>
              <w:rPr>
                <w:rFonts w:ascii="Times New Roman" w:hAnsi="Times New Roman"/>
                <w:color w:val="181818"/>
                <w:sz w:val="24"/>
                <w:szCs w:val="24"/>
                <w:shd w:val="clear" w:color="auto" w:fill="FFFFFF"/>
              </w:rPr>
              <w:t>правил слушания, ведения беседы,убеждения, консультирования, инструктирования</w:t>
            </w:r>
            <w:r>
              <w:rPr>
                <w:rFonts w:ascii="Times New Roman" w:eastAsia="Times New Roman" w:hAnsi="Times New Roman"/>
                <w:sz w:val="24"/>
                <w:szCs w:val="24"/>
              </w:rPr>
              <w:t xml:space="preserve"> с другими людьми,достигать в нем взаимопонимания, находить общие цели и сотрудничать для их достижения; </w:t>
            </w:r>
          </w:p>
          <w:p w:rsidR="00413CCB" w:rsidRDefault="00413CCB">
            <w:pPr>
              <w:widowControl w:val="0"/>
              <w:spacing w:line="254" w:lineRule="auto"/>
              <w:rPr>
                <w:rFonts w:ascii="Times New Roman" w:eastAsia="Times New Roman" w:hAnsi="Times New Roman" w:cs="Times New Roman"/>
                <w:sz w:val="24"/>
                <w:szCs w:val="24"/>
              </w:rPr>
            </w:pPr>
            <w:r>
              <w:rPr>
                <w:rFonts w:ascii="Times New Roman" w:eastAsia="Times New Roman" w:hAnsi="Times New Roman"/>
                <w:sz w:val="24"/>
                <w:szCs w:val="24"/>
              </w:rPr>
              <w:t>- знания в пользовании профессиональной документацией на государственном и иностранном языках.</w:t>
            </w:r>
          </w:p>
        </w:tc>
      </w:tr>
    </w:tbl>
    <w:p w:rsidR="00413CCB" w:rsidRDefault="00413CCB" w:rsidP="00413CCB">
      <w:pPr>
        <w:widowControl w:val="0"/>
        <w:rPr>
          <w:rFonts w:ascii="Times New Roman" w:eastAsia="Times New Roman" w:hAnsi="Times New Roman"/>
          <w:b/>
          <w:sz w:val="24"/>
          <w:szCs w:val="24"/>
        </w:rPr>
      </w:pPr>
    </w:p>
    <w:p w:rsidR="00413CCB" w:rsidRDefault="00413CCB" w:rsidP="00413CCB">
      <w:pPr>
        <w:spacing w:after="200" w:line="276" w:lineRule="auto"/>
        <w:rPr>
          <w:rFonts w:ascii="Times New Roman" w:eastAsia="Times New Roman" w:hAnsi="Times New Roman"/>
          <w:b/>
          <w:sz w:val="24"/>
          <w:szCs w:val="24"/>
        </w:rPr>
      </w:pPr>
      <w:r>
        <w:rPr>
          <w:rFonts w:ascii="Times New Roman" w:eastAsia="Times New Roman" w:hAnsi="Times New Roman"/>
          <w:b/>
          <w:sz w:val="24"/>
          <w:szCs w:val="24"/>
        </w:rPr>
        <w:br w:type="page"/>
      </w:r>
    </w:p>
    <w:p w:rsidR="00413CCB" w:rsidRDefault="00413CCB" w:rsidP="00413CCB">
      <w:pPr>
        <w:widowControl w:val="0"/>
        <w:rPr>
          <w:rFonts w:ascii="Times New Roman" w:eastAsia="Times New Roman" w:hAnsi="Times New Roman"/>
          <w:b/>
          <w:sz w:val="24"/>
          <w:szCs w:val="24"/>
        </w:rPr>
      </w:pPr>
    </w:p>
    <w:p w:rsidR="00413CCB" w:rsidRPr="00247229" w:rsidRDefault="00413CCB" w:rsidP="00247229">
      <w:pPr>
        <w:pStyle w:val="a8"/>
        <w:widowControl w:val="0"/>
        <w:numPr>
          <w:ilvl w:val="0"/>
          <w:numId w:val="160"/>
        </w:numPr>
        <w:jc w:val="center"/>
        <w:outlineLvl w:val="0"/>
        <w:rPr>
          <w:rFonts w:ascii="Times New Roman" w:eastAsia="Segoe UI" w:hAnsi="Times New Roman"/>
          <w:b/>
          <w:bCs/>
          <w:caps/>
          <w:sz w:val="24"/>
          <w:szCs w:val="24"/>
          <w:lang w:eastAsia="ru-RU"/>
        </w:rPr>
      </w:pPr>
      <w:r w:rsidRPr="00247229">
        <w:rPr>
          <w:rFonts w:ascii="Times New Roman" w:eastAsia="Segoe UI" w:hAnsi="Times New Roman"/>
          <w:b/>
          <w:bCs/>
          <w:caps/>
          <w:sz w:val="24"/>
          <w:szCs w:val="24"/>
          <w:lang w:eastAsia="ru-RU"/>
        </w:rPr>
        <w:t>Структура и содержание ДИСЦИПЛИНЫ</w:t>
      </w:r>
    </w:p>
    <w:p w:rsidR="00247229" w:rsidRPr="00247229" w:rsidRDefault="00247229" w:rsidP="00247229">
      <w:pPr>
        <w:pStyle w:val="a8"/>
        <w:widowControl w:val="0"/>
        <w:jc w:val="center"/>
        <w:outlineLvl w:val="0"/>
        <w:rPr>
          <w:rFonts w:ascii="Times New Roman" w:eastAsia="Segoe UI" w:hAnsi="Times New Roman"/>
          <w:b/>
          <w:bCs/>
          <w:caps/>
          <w:sz w:val="24"/>
          <w:szCs w:val="24"/>
          <w:lang w:eastAsia="ru-RU"/>
        </w:rPr>
      </w:pPr>
    </w:p>
    <w:p w:rsidR="00413CCB" w:rsidRDefault="00413CCB" w:rsidP="00413CCB">
      <w:pPr>
        <w:widowControl w:val="0"/>
        <w:spacing w:line="276" w:lineRule="auto"/>
        <w:ind w:firstLine="709"/>
        <w:outlineLvl w:val="1"/>
        <w:rPr>
          <w:rFonts w:ascii="Times New Roman" w:eastAsia="Segoe UI" w:hAnsi="Times New Roman"/>
          <w:b/>
          <w:bCs/>
          <w:sz w:val="24"/>
          <w:szCs w:val="24"/>
          <w:lang w:eastAsia="ru-RU"/>
        </w:rPr>
      </w:pPr>
      <w:r>
        <w:rPr>
          <w:rFonts w:ascii="Times New Roman" w:eastAsia="Segoe UI" w:hAnsi="Times New Roman"/>
          <w:b/>
          <w:bCs/>
          <w:sz w:val="24"/>
          <w:szCs w:val="24"/>
          <w:lang w:eastAsia="ru-RU"/>
        </w:rPr>
        <w:t xml:space="preserve">2.1. Трудоемкость освоения дисциплины </w:t>
      </w:r>
    </w:p>
    <w:p w:rsidR="00247229" w:rsidRDefault="00247229" w:rsidP="00413CCB">
      <w:pPr>
        <w:widowControl w:val="0"/>
        <w:spacing w:line="276" w:lineRule="auto"/>
        <w:ind w:firstLine="709"/>
        <w:outlineLvl w:val="1"/>
        <w:rPr>
          <w:rFonts w:ascii="Times New Roman" w:eastAsia="Segoe UI" w:hAnsi="Times New Roman"/>
          <w:b/>
          <w:bCs/>
          <w:sz w:val="24"/>
          <w:szCs w:val="24"/>
          <w:lang w:eastAsia="ru-RU"/>
        </w:rPr>
      </w:pPr>
    </w:p>
    <w:tbl>
      <w:tblPr>
        <w:tblW w:w="94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562"/>
        <w:gridCol w:w="1165"/>
        <w:gridCol w:w="1738"/>
      </w:tblGrid>
      <w:tr w:rsidR="00413CCB" w:rsidTr="00247229">
        <w:trPr>
          <w:trHeight w:val="23"/>
        </w:trPr>
        <w:tc>
          <w:tcPr>
            <w:tcW w:w="6562"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line="254" w:lineRule="auto"/>
              <w:jc w:val="center"/>
              <w:rPr>
                <w:rFonts w:ascii="Times New Roman" w:eastAsia="Calibri" w:hAnsi="Times New Roman" w:cs="Times New Roman"/>
                <w:b/>
                <w:sz w:val="24"/>
                <w:szCs w:val="24"/>
              </w:rPr>
            </w:pPr>
            <w:r>
              <w:rPr>
                <w:rFonts w:ascii="Times New Roman" w:hAnsi="Times New Roman"/>
                <w:b/>
                <w:sz w:val="24"/>
                <w:szCs w:val="24"/>
              </w:rPr>
              <w:t>Наименование составных частей дисциплины</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line="254" w:lineRule="auto"/>
              <w:jc w:val="center"/>
              <w:rPr>
                <w:rFonts w:ascii="Times New Roman" w:eastAsia="Calibri" w:hAnsi="Times New Roman" w:cs="Times New Roman"/>
                <w:b/>
                <w:sz w:val="24"/>
                <w:szCs w:val="24"/>
              </w:rPr>
            </w:pPr>
            <w:r>
              <w:rPr>
                <w:rFonts w:ascii="Times New Roman" w:hAnsi="Times New Roman"/>
                <w:b/>
                <w:sz w:val="24"/>
                <w:szCs w:val="24"/>
              </w:rPr>
              <w:t>Объем в часах</w:t>
            </w:r>
          </w:p>
        </w:tc>
        <w:tc>
          <w:tcPr>
            <w:tcW w:w="1738" w:type="dxa"/>
            <w:tcBorders>
              <w:top w:val="single" w:sz="6" w:space="0" w:color="000000"/>
              <w:left w:val="single" w:sz="6" w:space="0" w:color="000000"/>
              <w:bottom w:val="single" w:sz="6" w:space="0" w:color="000000"/>
              <w:right w:val="single" w:sz="6" w:space="0" w:color="000000"/>
            </w:tcBorders>
            <w:hideMark/>
          </w:tcPr>
          <w:p w:rsidR="00413CCB" w:rsidRDefault="00413CCB">
            <w:pPr>
              <w:widowControl w:val="0"/>
              <w:spacing w:line="254" w:lineRule="auto"/>
              <w:jc w:val="center"/>
              <w:rPr>
                <w:rFonts w:ascii="Times New Roman" w:eastAsia="Calibri" w:hAnsi="Times New Roman" w:cs="Times New Roman"/>
                <w:b/>
                <w:sz w:val="24"/>
                <w:szCs w:val="24"/>
              </w:rPr>
            </w:pPr>
            <w:r>
              <w:rPr>
                <w:rFonts w:ascii="Times New Roman" w:hAnsi="Times New Roman"/>
                <w:b/>
                <w:sz w:val="24"/>
                <w:szCs w:val="24"/>
              </w:rPr>
              <w:t>В т.ч. в форме практ. подготовки</w:t>
            </w:r>
          </w:p>
        </w:tc>
      </w:tr>
      <w:tr w:rsidR="00413CCB" w:rsidTr="00247229">
        <w:trPr>
          <w:trHeight w:val="23"/>
        </w:trPr>
        <w:tc>
          <w:tcPr>
            <w:tcW w:w="6562"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line="254" w:lineRule="auto"/>
              <w:jc w:val="both"/>
              <w:rPr>
                <w:rFonts w:ascii="Times New Roman" w:eastAsia="Calibri" w:hAnsi="Times New Roman" w:cs="Times New Roman"/>
                <w:bCs/>
                <w:sz w:val="24"/>
                <w:szCs w:val="24"/>
              </w:rPr>
            </w:pPr>
            <w:r>
              <w:rPr>
                <w:rFonts w:ascii="Times New Roman" w:hAnsi="Times New Roman"/>
                <w:bCs/>
                <w:sz w:val="24"/>
                <w:szCs w:val="24"/>
              </w:rPr>
              <w:t>Учебные занятия</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line="254" w:lineRule="auto"/>
              <w:jc w:val="center"/>
              <w:rPr>
                <w:rFonts w:ascii="Times New Roman" w:eastAsia="Calibri" w:hAnsi="Times New Roman" w:cs="Times New Roman"/>
                <w:bCs/>
                <w:sz w:val="24"/>
                <w:szCs w:val="24"/>
              </w:rPr>
            </w:pPr>
            <w:r>
              <w:rPr>
                <w:rFonts w:ascii="Times New Roman" w:hAnsi="Times New Roman"/>
                <w:bCs/>
                <w:sz w:val="24"/>
                <w:szCs w:val="24"/>
              </w:rPr>
              <w:t>38</w:t>
            </w:r>
          </w:p>
        </w:tc>
        <w:tc>
          <w:tcPr>
            <w:tcW w:w="1738"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line="254" w:lineRule="auto"/>
              <w:jc w:val="center"/>
              <w:rPr>
                <w:rFonts w:ascii="Times New Roman" w:eastAsia="Calibri" w:hAnsi="Times New Roman" w:cs="Times New Roman"/>
                <w:bCs/>
                <w:sz w:val="24"/>
                <w:szCs w:val="24"/>
              </w:rPr>
            </w:pPr>
            <w:r>
              <w:rPr>
                <w:rFonts w:ascii="Times New Roman" w:hAnsi="Times New Roman"/>
                <w:bCs/>
                <w:sz w:val="24"/>
                <w:szCs w:val="24"/>
              </w:rPr>
              <w:t>30</w:t>
            </w:r>
          </w:p>
        </w:tc>
      </w:tr>
      <w:tr w:rsidR="00413CCB" w:rsidTr="00247229">
        <w:trPr>
          <w:trHeight w:val="23"/>
        </w:trPr>
        <w:tc>
          <w:tcPr>
            <w:tcW w:w="6562"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line="254" w:lineRule="auto"/>
              <w:jc w:val="both"/>
              <w:rPr>
                <w:rFonts w:ascii="Times New Roman" w:eastAsia="Calibri" w:hAnsi="Times New Roman" w:cs="Times New Roman"/>
                <w:bCs/>
                <w:sz w:val="24"/>
                <w:szCs w:val="24"/>
              </w:rPr>
            </w:pPr>
            <w:r>
              <w:rPr>
                <w:rFonts w:ascii="Times New Roman" w:hAnsi="Times New Roman"/>
                <w:bCs/>
                <w:sz w:val="24"/>
                <w:szCs w:val="24"/>
              </w:rPr>
              <w:t>Самостоятельная работа</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line="254" w:lineRule="auto"/>
              <w:jc w:val="center"/>
              <w:rPr>
                <w:rFonts w:ascii="Times New Roman" w:eastAsia="Calibri" w:hAnsi="Times New Roman" w:cs="Times New Roman"/>
                <w:bCs/>
                <w:sz w:val="24"/>
                <w:szCs w:val="24"/>
              </w:rPr>
            </w:pPr>
            <w:r>
              <w:rPr>
                <w:rFonts w:ascii="Times New Roman" w:hAnsi="Times New Roman"/>
                <w:bCs/>
                <w:sz w:val="24"/>
                <w:szCs w:val="24"/>
              </w:rPr>
              <w:t>-</w:t>
            </w:r>
          </w:p>
        </w:tc>
        <w:tc>
          <w:tcPr>
            <w:tcW w:w="1738"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line="254" w:lineRule="auto"/>
              <w:jc w:val="center"/>
              <w:rPr>
                <w:rFonts w:ascii="Times New Roman" w:eastAsia="Calibri" w:hAnsi="Times New Roman" w:cs="Times New Roman"/>
                <w:bCs/>
                <w:sz w:val="24"/>
                <w:szCs w:val="24"/>
              </w:rPr>
            </w:pPr>
            <w:r>
              <w:rPr>
                <w:rFonts w:ascii="Times New Roman" w:hAnsi="Times New Roman"/>
                <w:bCs/>
                <w:sz w:val="24"/>
                <w:szCs w:val="24"/>
              </w:rPr>
              <w:t>-</w:t>
            </w:r>
          </w:p>
        </w:tc>
      </w:tr>
      <w:tr w:rsidR="00413CCB" w:rsidTr="00247229">
        <w:trPr>
          <w:trHeight w:val="23"/>
        </w:trPr>
        <w:tc>
          <w:tcPr>
            <w:tcW w:w="6562"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line="254" w:lineRule="auto"/>
              <w:jc w:val="both"/>
              <w:rPr>
                <w:rFonts w:ascii="Times New Roman" w:eastAsia="Calibri" w:hAnsi="Times New Roman" w:cs="Times New Roman"/>
                <w:bCs/>
                <w:sz w:val="24"/>
                <w:szCs w:val="24"/>
              </w:rPr>
            </w:pPr>
            <w:r>
              <w:rPr>
                <w:rFonts w:ascii="Times New Roman" w:hAnsi="Times New Roman"/>
                <w:bCs/>
                <w:sz w:val="24"/>
                <w:szCs w:val="24"/>
              </w:rPr>
              <w:t xml:space="preserve">Промежуточная аттестация в </w:t>
            </w:r>
            <w:r>
              <w:rPr>
                <w:rFonts w:ascii="Times New Roman" w:hAnsi="Times New Roman"/>
                <w:bCs/>
                <w:i/>
                <w:iCs/>
                <w:sz w:val="24"/>
                <w:szCs w:val="24"/>
              </w:rPr>
              <w:t>форме  (дифференцированного зачета)</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line="254" w:lineRule="auto"/>
              <w:jc w:val="center"/>
              <w:rPr>
                <w:rFonts w:ascii="Times New Roman" w:eastAsia="Calibri" w:hAnsi="Times New Roman" w:cs="Times New Roman"/>
                <w:bCs/>
                <w:sz w:val="24"/>
                <w:szCs w:val="24"/>
              </w:rPr>
            </w:pPr>
            <w:r>
              <w:rPr>
                <w:rFonts w:ascii="Times New Roman" w:hAnsi="Times New Roman"/>
                <w:bCs/>
                <w:sz w:val="24"/>
                <w:szCs w:val="24"/>
              </w:rPr>
              <w:t>2</w:t>
            </w:r>
          </w:p>
        </w:tc>
        <w:tc>
          <w:tcPr>
            <w:tcW w:w="1738" w:type="dxa"/>
            <w:tcBorders>
              <w:top w:val="single" w:sz="6" w:space="0" w:color="000000"/>
              <w:left w:val="single" w:sz="6" w:space="0" w:color="000000"/>
              <w:bottom w:val="single" w:sz="6" w:space="0" w:color="000000"/>
              <w:right w:val="single" w:sz="6" w:space="0" w:color="000000"/>
            </w:tcBorders>
            <w:vAlign w:val="center"/>
          </w:tcPr>
          <w:p w:rsidR="00413CCB" w:rsidRDefault="00413CCB">
            <w:pPr>
              <w:widowControl w:val="0"/>
              <w:spacing w:line="254" w:lineRule="auto"/>
              <w:jc w:val="center"/>
              <w:rPr>
                <w:rFonts w:ascii="Times New Roman" w:eastAsia="Calibri" w:hAnsi="Times New Roman" w:cs="Times New Roman"/>
                <w:bCs/>
                <w:sz w:val="24"/>
                <w:szCs w:val="24"/>
              </w:rPr>
            </w:pPr>
          </w:p>
        </w:tc>
      </w:tr>
      <w:tr w:rsidR="00413CCB" w:rsidTr="00247229">
        <w:trPr>
          <w:trHeight w:val="23"/>
        </w:trPr>
        <w:tc>
          <w:tcPr>
            <w:tcW w:w="6562"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line="254" w:lineRule="auto"/>
              <w:jc w:val="both"/>
              <w:rPr>
                <w:rFonts w:ascii="Times New Roman" w:eastAsia="Calibri" w:hAnsi="Times New Roman" w:cs="Times New Roman"/>
                <w:bCs/>
                <w:sz w:val="24"/>
                <w:szCs w:val="24"/>
              </w:rPr>
            </w:pPr>
            <w:r>
              <w:rPr>
                <w:rFonts w:ascii="Times New Roman" w:hAnsi="Times New Roman"/>
                <w:bCs/>
                <w:sz w:val="24"/>
                <w:szCs w:val="24"/>
              </w:rPr>
              <w:t>Всего</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line="254" w:lineRule="auto"/>
              <w:jc w:val="center"/>
              <w:rPr>
                <w:rFonts w:ascii="Times New Roman" w:eastAsia="Calibri" w:hAnsi="Times New Roman" w:cs="Times New Roman"/>
                <w:b/>
                <w:sz w:val="24"/>
                <w:szCs w:val="24"/>
              </w:rPr>
            </w:pPr>
            <w:r>
              <w:rPr>
                <w:rFonts w:ascii="Times New Roman" w:hAnsi="Times New Roman"/>
                <w:b/>
                <w:sz w:val="24"/>
                <w:szCs w:val="24"/>
              </w:rPr>
              <w:t>40</w:t>
            </w:r>
          </w:p>
        </w:tc>
        <w:tc>
          <w:tcPr>
            <w:tcW w:w="1738" w:type="dxa"/>
            <w:tcBorders>
              <w:top w:val="single" w:sz="6" w:space="0" w:color="000000"/>
              <w:left w:val="single" w:sz="6" w:space="0" w:color="000000"/>
              <w:bottom w:val="single" w:sz="6" w:space="0" w:color="000000"/>
              <w:right w:val="single" w:sz="6" w:space="0" w:color="000000"/>
            </w:tcBorders>
            <w:vAlign w:val="center"/>
            <w:hideMark/>
          </w:tcPr>
          <w:p w:rsidR="00413CCB" w:rsidRDefault="00413CCB">
            <w:pPr>
              <w:widowControl w:val="0"/>
              <w:spacing w:line="254" w:lineRule="auto"/>
              <w:jc w:val="center"/>
              <w:rPr>
                <w:rFonts w:ascii="Times New Roman" w:eastAsia="Calibri" w:hAnsi="Times New Roman" w:cs="Times New Roman"/>
                <w:b/>
                <w:sz w:val="24"/>
                <w:szCs w:val="24"/>
              </w:rPr>
            </w:pPr>
            <w:r>
              <w:rPr>
                <w:rFonts w:ascii="Times New Roman" w:hAnsi="Times New Roman"/>
                <w:b/>
                <w:sz w:val="24"/>
                <w:szCs w:val="24"/>
              </w:rPr>
              <w:t>30</w:t>
            </w:r>
          </w:p>
        </w:tc>
      </w:tr>
    </w:tbl>
    <w:p w:rsidR="00413CCB" w:rsidRDefault="00413CCB" w:rsidP="00413CCB">
      <w:pPr>
        <w:widowControl w:val="0"/>
        <w:spacing w:line="276" w:lineRule="auto"/>
        <w:ind w:firstLine="709"/>
        <w:outlineLvl w:val="1"/>
        <w:rPr>
          <w:rFonts w:ascii="Times New Roman" w:eastAsia="Segoe UI" w:hAnsi="Times New Roman"/>
          <w:b/>
          <w:bCs/>
          <w:sz w:val="24"/>
          <w:szCs w:val="24"/>
          <w:lang w:eastAsia="ru-RU"/>
        </w:rPr>
      </w:pPr>
    </w:p>
    <w:p w:rsidR="00413CCB" w:rsidRDefault="00413CCB" w:rsidP="00413CCB">
      <w:pPr>
        <w:widowControl w:val="0"/>
        <w:ind w:firstLine="709"/>
        <w:rPr>
          <w:rFonts w:ascii="Times New Roman" w:eastAsia="Times New Roman" w:hAnsi="Times New Roman"/>
          <w:b/>
          <w:sz w:val="24"/>
          <w:szCs w:val="24"/>
        </w:rPr>
      </w:pPr>
    </w:p>
    <w:p w:rsidR="00413CCB" w:rsidRDefault="00413CCB" w:rsidP="00413CCB">
      <w:pPr>
        <w:rPr>
          <w:rFonts w:ascii="Times New Roman" w:eastAsia="Times New Roman" w:hAnsi="Times New Roman"/>
          <w:b/>
          <w:i/>
          <w:sz w:val="24"/>
          <w:szCs w:val="24"/>
        </w:rPr>
        <w:sectPr w:rsidR="00413CCB">
          <w:pgSz w:w="11906" w:h="16838"/>
          <w:pgMar w:top="1134" w:right="850" w:bottom="1134" w:left="1701" w:header="708" w:footer="708" w:gutter="0"/>
          <w:cols w:space="720"/>
        </w:sectPr>
      </w:pPr>
    </w:p>
    <w:p w:rsidR="00413CCB" w:rsidRDefault="00413CCB" w:rsidP="00413CCB">
      <w:pPr>
        <w:widowControl w:val="0"/>
        <w:ind w:firstLine="709"/>
        <w:rPr>
          <w:rFonts w:ascii="Times New Roman" w:eastAsia="Times New Roman" w:hAnsi="Times New Roman"/>
          <w:b/>
          <w:sz w:val="24"/>
          <w:szCs w:val="24"/>
        </w:rPr>
      </w:pPr>
      <w:r>
        <w:rPr>
          <w:rFonts w:ascii="Times New Roman" w:eastAsia="Times New Roman" w:hAnsi="Times New Roman"/>
          <w:b/>
          <w:sz w:val="24"/>
          <w:szCs w:val="24"/>
        </w:rPr>
        <w:lastRenderedPageBreak/>
        <w:t xml:space="preserve">2.2. Содержание  дисциплины </w:t>
      </w:r>
    </w:p>
    <w:p w:rsidR="00413CCB" w:rsidRDefault="00413CCB" w:rsidP="00413CCB">
      <w:pPr>
        <w:widowControl w:val="0"/>
        <w:ind w:firstLine="709"/>
        <w:rPr>
          <w:rFonts w:ascii="Times New Roman" w:eastAsia="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10168"/>
        <w:gridCol w:w="1192"/>
        <w:gridCol w:w="27"/>
        <w:gridCol w:w="1434"/>
        <w:gridCol w:w="6"/>
      </w:tblGrid>
      <w:tr w:rsidR="00413CCB" w:rsidTr="00413CCB">
        <w:trPr>
          <w:gridAfter w:val="1"/>
          <w:wAfter w:w="3" w:type="pct"/>
          <w:trHeight w:val="20"/>
          <w:tblHeader/>
        </w:trPr>
        <w:tc>
          <w:tcPr>
            <w:tcW w:w="663"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jc w:val="center"/>
              <w:rPr>
                <w:rFonts w:ascii="Times New Roman" w:eastAsia="Times New Roman" w:hAnsi="Times New Roman" w:cs="Times New Roman"/>
                <w:b/>
                <w:bCs/>
                <w:sz w:val="24"/>
                <w:szCs w:val="24"/>
              </w:rPr>
            </w:pPr>
            <w:r>
              <w:rPr>
                <w:rFonts w:ascii="Times New Roman" w:eastAsia="Times New Roman" w:hAnsi="Times New Roman"/>
                <w:b/>
                <w:bCs/>
                <w:sz w:val="24"/>
                <w:szCs w:val="24"/>
              </w:rPr>
              <w:t>Наименование разделов и тем</w:t>
            </w:r>
          </w:p>
        </w:tc>
        <w:tc>
          <w:tcPr>
            <w:tcW w:w="3438" w:type="pct"/>
            <w:tcBorders>
              <w:top w:val="single" w:sz="4" w:space="0" w:color="auto"/>
              <w:left w:val="single" w:sz="4" w:space="0" w:color="auto"/>
              <w:bottom w:val="single" w:sz="4" w:space="0" w:color="auto"/>
              <w:right w:val="single" w:sz="4" w:space="0" w:color="auto"/>
            </w:tcBorders>
            <w:vAlign w:val="center"/>
            <w:hideMark/>
          </w:tcPr>
          <w:p w:rsidR="00413CCB" w:rsidRDefault="001A0D04">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lang w:eastAsia="ru-RU"/>
              </w:rPr>
              <w:t>Содержание учебного материала, практических и лабораторных занятий</w:t>
            </w:r>
          </w:p>
        </w:tc>
        <w:tc>
          <w:tcPr>
            <w:tcW w:w="403"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jc w:val="center"/>
              <w:rPr>
                <w:rFonts w:ascii="Times New Roman" w:eastAsia="Times New Roman" w:hAnsi="Times New Roman" w:cs="Times New Roman"/>
                <w:b/>
                <w:bCs/>
                <w:sz w:val="24"/>
                <w:szCs w:val="24"/>
              </w:rPr>
            </w:pPr>
            <w:r>
              <w:rPr>
                <w:rFonts w:ascii="Times New Roman" w:eastAsia="Times New Roman" w:hAnsi="Times New Roman"/>
                <w:b/>
                <w:bCs/>
                <w:sz w:val="24"/>
                <w:szCs w:val="24"/>
              </w:rPr>
              <w:t>Объем</w:t>
            </w:r>
          </w:p>
          <w:p w:rsidR="00413CCB" w:rsidRDefault="00413CCB">
            <w:pPr>
              <w:widowControl w:val="0"/>
              <w:jc w:val="center"/>
              <w:rPr>
                <w:rFonts w:ascii="Times New Roman" w:eastAsia="Times New Roman" w:hAnsi="Times New Roman" w:cs="Times New Roman"/>
                <w:b/>
                <w:bCs/>
                <w:sz w:val="24"/>
                <w:szCs w:val="24"/>
              </w:rPr>
            </w:pPr>
            <w:r>
              <w:rPr>
                <w:rFonts w:ascii="Times New Roman" w:eastAsia="Times New Roman" w:hAnsi="Times New Roman"/>
                <w:b/>
                <w:bCs/>
                <w:sz w:val="24"/>
                <w:szCs w:val="24"/>
              </w:rPr>
              <w:t>в часах</w:t>
            </w:r>
          </w:p>
        </w:tc>
        <w:tc>
          <w:tcPr>
            <w:tcW w:w="493" w:type="pct"/>
            <w:gridSpan w:val="2"/>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jc w:val="center"/>
              <w:rPr>
                <w:rFonts w:ascii="Times New Roman" w:eastAsia="Times New Roman" w:hAnsi="Times New Roman" w:cs="Times New Roman"/>
                <w:b/>
                <w:bCs/>
                <w:sz w:val="24"/>
                <w:szCs w:val="24"/>
              </w:rPr>
            </w:pPr>
            <w:r>
              <w:rPr>
                <w:rFonts w:ascii="Times New Roman" w:eastAsia="Times New Roman" w:hAnsi="Times New Roman"/>
                <w:b/>
                <w:bCs/>
                <w:sz w:val="24"/>
                <w:szCs w:val="24"/>
              </w:rPr>
              <w:t>КОД ОК, ПК</w:t>
            </w:r>
          </w:p>
        </w:tc>
      </w:tr>
      <w:tr w:rsidR="00413CCB" w:rsidTr="00413CCB">
        <w:trPr>
          <w:gridAfter w:val="1"/>
          <w:wAfter w:w="3" w:type="pct"/>
          <w:trHeight w:val="20"/>
        </w:trPr>
        <w:tc>
          <w:tcPr>
            <w:tcW w:w="663"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ind w:firstLine="709"/>
              <w:jc w:val="center"/>
              <w:rPr>
                <w:rFonts w:ascii="Times New Roman" w:eastAsia="Times New Roman" w:hAnsi="Times New Roman" w:cs="Times New Roman"/>
                <w:b/>
                <w:bCs/>
                <w:sz w:val="24"/>
                <w:szCs w:val="24"/>
              </w:rPr>
            </w:pPr>
            <w:r>
              <w:rPr>
                <w:rFonts w:ascii="Times New Roman" w:eastAsia="Times New Roman" w:hAnsi="Times New Roman"/>
                <w:b/>
                <w:bCs/>
                <w:sz w:val="24"/>
                <w:szCs w:val="24"/>
              </w:rPr>
              <w:t>1</w:t>
            </w:r>
          </w:p>
        </w:tc>
        <w:tc>
          <w:tcPr>
            <w:tcW w:w="3438"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ind w:firstLine="709"/>
              <w:jc w:val="center"/>
              <w:rPr>
                <w:rFonts w:ascii="Times New Roman" w:eastAsia="Times New Roman" w:hAnsi="Times New Roman" w:cs="Times New Roman"/>
                <w:b/>
                <w:bCs/>
                <w:sz w:val="24"/>
                <w:szCs w:val="24"/>
              </w:rPr>
            </w:pPr>
            <w:r>
              <w:rPr>
                <w:rFonts w:ascii="Times New Roman" w:eastAsia="Times New Roman" w:hAnsi="Times New Roman"/>
                <w:b/>
                <w:bCs/>
                <w:sz w:val="24"/>
                <w:szCs w:val="24"/>
              </w:rPr>
              <w:t>2</w:t>
            </w:r>
          </w:p>
        </w:tc>
        <w:tc>
          <w:tcPr>
            <w:tcW w:w="403"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jc w:val="center"/>
              <w:rPr>
                <w:rFonts w:ascii="Times New Roman" w:eastAsia="Times New Roman" w:hAnsi="Times New Roman" w:cs="Times New Roman"/>
                <w:b/>
                <w:bCs/>
                <w:sz w:val="24"/>
                <w:szCs w:val="24"/>
              </w:rPr>
            </w:pPr>
            <w:r>
              <w:rPr>
                <w:rFonts w:ascii="Times New Roman" w:eastAsia="Times New Roman" w:hAnsi="Times New Roman"/>
                <w:b/>
                <w:bCs/>
                <w:sz w:val="24"/>
                <w:szCs w:val="24"/>
              </w:rPr>
              <w:t>3</w:t>
            </w:r>
          </w:p>
        </w:tc>
        <w:tc>
          <w:tcPr>
            <w:tcW w:w="493" w:type="pct"/>
            <w:gridSpan w:val="2"/>
            <w:tcBorders>
              <w:top w:val="single" w:sz="4" w:space="0" w:color="auto"/>
              <w:left w:val="single" w:sz="4" w:space="0" w:color="auto"/>
              <w:bottom w:val="single" w:sz="4" w:space="0" w:color="auto"/>
              <w:right w:val="single" w:sz="4" w:space="0" w:color="auto"/>
            </w:tcBorders>
            <w:hideMark/>
          </w:tcPr>
          <w:p w:rsidR="00413CCB" w:rsidRDefault="00413CCB">
            <w:pPr>
              <w:widowControl w:val="0"/>
              <w:jc w:val="center"/>
              <w:rPr>
                <w:rFonts w:ascii="Times New Roman" w:eastAsia="Times New Roman" w:hAnsi="Times New Roman" w:cs="Times New Roman"/>
                <w:b/>
                <w:bCs/>
                <w:sz w:val="24"/>
                <w:szCs w:val="24"/>
              </w:rPr>
            </w:pPr>
            <w:r>
              <w:rPr>
                <w:rFonts w:ascii="Times New Roman" w:eastAsia="Times New Roman" w:hAnsi="Times New Roman"/>
                <w:b/>
                <w:bCs/>
                <w:sz w:val="24"/>
                <w:szCs w:val="24"/>
              </w:rPr>
              <w:t>4</w:t>
            </w:r>
          </w:p>
        </w:tc>
      </w:tr>
      <w:tr w:rsidR="00413CCB" w:rsidTr="00413CCB">
        <w:trPr>
          <w:gridAfter w:val="1"/>
          <w:wAfter w:w="2" w:type="pct"/>
          <w:trHeight w:val="20"/>
        </w:trPr>
        <w:tc>
          <w:tcPr>
            <w:tcW w:w="4998" w:type="pct"/>
            <w:gridSpan w:val="5"/>
            <w:tcBorders>
              <w:top w:val="single" w:sz="4" w:space="0" w:color="auto"/>
              <w:left w:val="single" w:sz="4" w:space="0" w:color="auto"/>
              <w:bottom w:val="single" w:sz="4" w:space="0" w:color="auto"/>
              <w:right w:val="single" w:sz="4" w:space="0" w:color="auto"/>
            </w:tcBorders>
            <w:hideMark/>
          </w:tcPr>
          <w:p w:rsidR="00413CCB" w:rsidRDefault="00413CCB">
            <w:pPr>
              <w:widowControl w:val="0"/>
              <w:jc w:val="center"/>
              <w:rPr>
                <w:rFonts w:ascii="Times New Roman" w:eastAsia="Times New Roman" w:hAnsi="Times New Roman" w:cs="Times New Roman"/>
                <w:b/>
                <w:bCs/>
                <w:iCs/>
                <w:sz w:val="24"/>
                <w:szCs w:val="24"/>
              </w:rPr>
            </w:pPr>
            <w:r>
              <w:rPr>
                <w:rFonts w:ascii="Times New Roman" w:eastAsia="Times New Roman" w:hAnsi="Times New Roman"/>
                <w:b/>
                <w:bCs/>
                <w:iCs/>
                <w:sz w:val="24"/>
                <w:szCs w:val="24"/>
              </w:rPr>
              <w:t>Основное содержание</w:t>
            </w:r>
          </w:p>
        </w:tc>
      </w:tr>
      <w:tr w:rsidR="00413CCB" w:rsidTr="00413CCB">
        <w:trPr>
          <w:gridAfter w:val="1"/>
          <w:wAfter w:w="3" w:type="pct"/>
          <w:trHeight w:val="20"/>
        </w:trPr>
        <w:tc>
          <w:tcPr>
            <w:tcW w:w="663" w:type="pct"/>
            <w:tcBorders>
              <w:top w:val="single" w:sz="4" w:space="0" w:color="auto"/>
              <w:left w:val="single" w:sz="4" w:space="0" w:color="auto"/>
              <w:bottom w:val="single" w:sz="4" w:space="0" w:color="auto"/>
              <w:right w:val="single" w:sz="4" w:space="0" w:color="auto"/>
            </w:tcBorders>
          </w:tcPr>
          <w:p w:rsidR="00413CCB" w:rsidRDefault="00413CCB">
            <w:pPr>
              <w:widowControl w:val="0"/>
              <w:ind w:firstLine="709"/>
              <w:rPr>
                <w:rFonts w:ascii="Times New Roman" w:eastAsia="Times New Roman" w:hAnsi="Times New Roman" w:cs="Times New Roman"/>
                <w:b/>
                <w:bCs/>
                <w:sz w:val="24"/>
                <w:szCs w:val="24"/>
              </w:rPr>
            </w:pPr>
          </w:p>
        </w:tc>
        <w:tc>
          <w:tcPr>
            <w:tcW w:w="3438"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Times New Roman" w:hAnsi="Times New Roman" w:cs="Times New Roman"/>
                <w:b/>
                <w:bCs/>
                <w:iCs/>
                <w:sz w:val="24"/>
                <w:szCs w:val="24"/>
              </w:rPr>
            </w:pPr>
            <w:r>
              <w:rPr>
                <w:rFonts w:ascii="Times New Roman" w:eastAsia="Times New Roman" w:hAnsi="Times New Roman"/>
                <w:b/>
                <w:bCs/>
                <w:iCs/>
                <w:sz w:val="24"/>
                <w:szCs w:val="24"/>
              </w:rPr>
              <w:t>Введение</w:t>
            </w:r>
          </w:p>
        </w:tc>
        <w:tc>
          <w:tcPr>
            <w:tcW w:w="403"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jc w:val="center"/>
              <w:rPr>
                <w:rFonts w:ascii="Times New Roman" w:eastAsia="Times New Roman" w:hAnsi="Times New Roman" w:cs="Times New Roman"/>
                <w:b/>
                <w:bCs/>
                <w:iCs/>
                <w:sz w:val="24"/>
                <w:szCs w:val="24"/>
              </w:rPr>
            </w:pPr>
            <w:r>
              <w:rPr>
                <w:rFonts w:ascii="Times New Roman" w:eastAsia="Times New Roman" w:hAnsi="Times New Roman"/>
                <w:b/>
                <w:bCs/>
                <w:iCs/>
                <w:sz w:val="24"/>
                <w:szCs w:val="24"/>
              </w:rPr>
              <w:t>8</w:t>
            </w:r>
          </w:p>
        </w:tc>
        <w:tc>
          <w:tcPr>
            <w:tcW w:w="493" w:type="pct"/>
            <w:gridSpan w:val="2"/>
            <w:tcBorders>
              <w:top w:val="single" w:sz="4" w:space="0" w:color="auto"/>
              <w:left w:val="single" w:sz="4" w:space="0" w:color="auto"/>
              <w:bottom w:val="single" w:sz="4" w:space="0" w:color="auto"/>
              <w:right w:val="single" w:sz="4" w:space="0" w:color="auto"/>
            </w:tcBorders>
          </w:tcPr>
          <w:p w:rsidR="00413CCB" w:rsidRDefault="00413CCB">
            <w:pPr>
              <w:widowControl w:val="0"/>
              <w:ind w:firstLine="709"/>
              <w:rPr>
                <w:rFonts w:ascii="Times New Roman" w:eastAsia="Times New Roman" w:hAnsi="Times New Roman" w:cs="Times New Roman"/>
                <w:b/>
                <w:bCs/>
                <w:i/>
                <w:sz w:val="24"/>
                <w:szCs w:val="24"/>
              </w:rPr>
            </w:pPr>
          </w:p>
        </w:tc>
      </w:tr>
      <w:tr w:rsidR="00413CCB" w:rsidTr="00413CCB">
        <w:trPr>
          <w:gridAfter w:val="1"/>
          <w:wAfter w:w="3" w:type="pct"/>
          <w:trHeight w:val="384"/>
        </w:trPr>
        <w:tc>
          <w:tcPr>
            <w:tcW w:w="663" w:type="pct"/>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jc w:val="center"/>
              <w:rPr>
                <w:rFonts w:ascii="Times New Roman" w:eastAsia="Times New Roman" w:hAnsi="Times New Roman" w:cs="Times New Roman"/>
                <w:bCs/>
                <w:sz w:val="24"/>
                <w:szCs w:val="24"/>
              </w:rPr>
            </w:pPr>
            <w:r>
              <w:rPr>
                <w:rFonts w:ascii="Times New Roman" w:eastAsia="Times New Roman" w:hAnsi="Times New Roman"/>
                <w:bCs/>
                <w:sz w:val="24"/>
                <w:szCs w:val="24"/>
              </w:rPr>
              <w:t>Понятие корпоративной культуры</w:t>
            </w:r>
          </w:p>
        </w:tc>
        <w:tc>
          <w:tcPr>
            <w:tcW w:w="3438"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jc w:val="both"/>
              <w:rPr>
                <w:rFonts w:ascii="Times New Roman" w:eastAsia="Times New Roman" w:hAnsi="Times New Roman" w:cs="Times New Roman"/>
                <w:bCs/>
                <w:sz w:val="24"/>
                <w:szCs w:val="24"/>
              </w:rPr>
            </w:pPr>
            <w:r>
              <w:rPr>
                <w:rFonts w:ascii="Times New Roman" w:eastAsia="Times New Roman" w:hAnsi="Times New Roman"/>
                <w:b/>
                <w:bCs/>
                <w:i/>
                <w:sz w:val="24"/>
                <w:szCs w:val="24"/>
              </w:rPr>
              <w:t>Лекционное занятие 1</w:t>
            </w:r>
            <w:r>
              <w:rPr>
                <w:rFonts w:ascii="Times New Roman" w:eastAsia="Times New Roman" w:hAnsi="Times New Roman"/>
                <w:bCs/>
                <w:sz w:val="24"/>
                <w:szCs w:val="24"/>
              </w:rPr>
              <w:t>.</w:t>
            </w:r>
          </w:p>
          <w:p w:rsidR="00413CCB" w:rsidRDefault="00413CCB">
            <w:pPr>
              <w:widowControl w:val="0"/>
              <w:jc w:val="both"/>
              <w:rPr>
                <w:rFonts w:ascii="Times New Roman" w:eastAsia="Times New Roman" w:hAnsi="Times New Roman"/>
                <w:bCs/>
                <w:sz w:val="24"/>
                <w:szCs w:val="24"/>
              </w:rPr>
            </w:pPr>
            <w:r>
              <w:rPr>
                <w:rFonts w:ascii="Times New Roman" w:eastAsia="Times New Roman" w:hAnsi="Times New Roman"/>
                <w:bCs/>
                <w:sz w:val="24"/>
                <w:szCs w:val="24"/>
              </w:rPr>
              <w:t xml:space="preserve">Понятие корпоративной культуры. </w:t>
            </w:r>
          </w:p>
          <w:p w:rsidR="00413CCB" w:rsidRDefault="00413CCB">
            <w:pPr>
              <w:widowControl w:val="0"/>
              <w:jc w:val="both"/>
              <w:rPr>
                <w:rFonts w:ascii="Times New Roman" w:eastAsia="Times New Roman" w:hAnsi="Times New Roman"/>
                <w:bCs/>
                <w:sz w:val="24"/>
                <w:szCs w:val="24"/>
              </w:rPr>
            </w:pPr>
            <w:r>
              <w:rPr>
                <w:rFonts w:ascii="Times New Roman" w:eastAsia="Times New Roman" w:hAnsi="Times New Roman"/>
                <w:bCs/>
                <w:sz w:val="24"/>
                <w:szCs w:val="24"/>
              </w:rPr>
              <w:t>Типы и виды корпоративной культуры.</w:t>
            </w:r>
          </w:p>
          <w:p w:rsidR="00413CCB" w:rsidRDefault="00413CCB">
            <w:pPr>
              <w:widowControl w:val="0"/>
              <w:jc w:val="both"/>
              <w:rPr>
                <w:rFonts w:ascii="Times New Roman" w:eastAsia="Times New Roman" w:hAnsi="Times New Roman"/>
                <w:bCs/>
                <w:sz w:val="24"/>
                <w:szCs w:val="24"/>
              </w:rPr>
            </w:pPr>
            <w:r>
              <w:rPr>
                <w:rFonts w:ascii="Times New Roman" w:eastAsia="Times New Roman" w:hAnsi="Times New Roman"/>
                <w:bCs/>
                <w:sz w:val="24"/>
                <w:szCs w:val="24"/>
              </w:rPr>
              <w:t>Традиции управления предприятием. Корпоративная культура как лицо организации.</w:t>
            </w:r>
          </w:p>
          <w:p w:rsidR="00413CCB" w:rsidRDefault="00413CCB">
            <w:pPr>
              <w:widowControl w:val="0"/>
              <w:jc w:val="both"/>
              <w:rPr>
                <w:rFonts w:ascii="Times New Roman" w:eastAsia="Times New Roman" w:hAnsi="Times New Roman"/>
                <w:bCs/>
                <w:sz w:val="24"/>
                <w:szCs w:val="24"/>
              </w:rPr>
            </w:pPr>
            <w:r>
              <w:rPr>
                <w:rFonts w:ascii="Times New Roman" w:eastAsia="Times New Roman" w:hAnsi="Times New Roman"/>
                <w:bCs/>
                <w:sz w:val="24"/>
                <w:szCs w:val="24"/>
              </w:rPr>
              <w:t xml:space="preserve">Корпоративная культура как учебная дисциплина. </w:t>
            </w:r>
          </w:p>
          <w:p w:rsidR="00413CCB" w:rsidRDefault="00413CCB">
            <w:pPr>
              <w:widowControl w:val="0"/>
              <w:jc w:val="both"/>
              <w:rPr>
                <w:rFonts w:ascii="Times New Roman" w:eastAsia="Times New Roman" w:hAnsi="Times New Roman"/>
                <w:bCs/>
                <w:sz w:val="24"/>
                <w:szCs w:val="24"/>
              </w:rPr>
            </w:pPr>
            <w:r>
              <w:rPr>
                <w:rFonts w:ascii="Times New Roman" w:eastAsia="Times New Roman" w:hAnsi="Times New Roman"/>
                <w:bCs/>
                <w:sz w:val="24"/>
                <w:szCs w:val="24"/>
              </w:rPr>
              <w:t>Цели и задачи корпоративной культуры как учебной  дисциплины.</w:t>
            </w:r>
          </w:p>
          <w:p w:rsidR="00413CCB" w:rsidRDefault="00413CCB">
            <w:pPr>
              <w:widowControl w:val="0"/>
              <w:jc w:val="both"/>
              <w:rPr>
                <w:rFonts w:ascii="Times New Roman" w:eastAsia="Times New Roman" w:hAnsi="Times New Roman" w:cs="Times New Roman"/>
                <w:bCs/>
                <w:sz w:val="24"/>
                <w:szCs w:val="24"/>
              </w:rPr>
            </w:pPr>
            <w:r>
              <w:rPr>
                <w:rFonts w:ascii="Times New Roman" w:eastAsia="Times New Roman" w:hAnsi="Times New Roman"/>
                <w:bCs/>
                <w:sz w:val="24"/>
                <w:szCs w:val="24"/>
              </w:rPr>
              <w:t>Корпоративная культура как область междисциплинарного научного знания.</w:t>
            </w:r>
          </w:p>
        </w:tc>
        <w:tc>
          <w:tcPr>
            <w:tcW w:w="403"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jc w:val="center"/>
              <w:rPr>
                <w:rFonts w:ascii="Times New Roman" w:eastAsia="Times New Roman" w:hAnsi="Times New Roman" w:cs="Times New Roman"/>
                <w:iCs/>
                <w:sz w:val="24"/>
                <w:szCs w:val="24"/>
              </w:rPr>
            </w:pPr>
            <w:r>
              <w:rPr>
                <w:rFonts w:ascii="Times New Roman" w:eastAsia="Times New Roman" w:hAnsi="Times New Roman"/>
                <w:iCs/>
                <w:sz w:val="24"/>
                <w:szCs w:val="24"/>
              </w:rPr>
              <w:t>2</w:t>
            </w:r>
          </w:p>
        </w:tc>
        <w:tc>
          <w:tcPr>
            <w:tcW w:w="493" w:type="pct"/>
            <w:gridSpan w:val="2"/>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Times New Roman" w:hAnsi="Times New Roman" w:cs="Times New Roman"/>
                <w:bCs/>
                <w:iCs/>
                <w:sz w:val="24"/>
                <w:szCs w:val="24"/>
              </w:rPr>
            </w:pPr>
            <w:r>
              <w:rPr>
                <w:rFonts w:ascii="Times New Roman" w:eastAsia="Times New Roman" w:hAnsi="Times New Roman"/>
                <w:bCs/>
                <w:iCs/>
                <w:sz w:val="24"/>
                <w:szCs w:val="24"/>
              </w:rPr>
              <w:t>ОК02, ОК 04, ОК 05, ОК 06</w:t>
            </w:r>
          </w:p>
        </w:tc>
      </w:tr>
      <w:tr w:rsidR="00413CCB" w:rsidTr="00413CCB">
        <w:trPr>
          <w:gridAfter w:val="1"/>
          <w:wAfter w:w="3" w:type="pct"/>
          <w:trHeight w:val="10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Times New Roman" w:hAnsi="Times New Roman" w:cs="Times New Roman"/>
                <w:bCs/>
                <w:sz w:val="24"/>
                <w:szCs w:val="24"/>
              </w:rPr>
            </w:pPr>
          </w:p>
        </w:tc>
        <w:tc>
          <w:tcPr>
            <w:tcW w:w="3438"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jc w:val="both"/>
              <w:rPr>
                <w:rFonts w:ascii="Times New Roman" w:eastAsia="Times New Roman" w:hAnsi="Times New Roman" w:cs="Times New Roman"/>
                <w:bCs/>
                <w:sz w:val="24"/>
                <w:szCs w:val="24"/>
              </w:rPr>
            </w:pPr>
            <w:r>
              <w:rPr>
                <w:rFonts w:ascii="Times New Roman" w:eastAsia="Times New Roman" w:hAnsi="Times New Roman"/>
                <w:b/>
                <w:bCs/>
                <w:i/>
                <w:sz w:val="24"/>
                <w:szCs w:val="24"/>
              </w:rPr>
              <w:t xml:space="preserve">Практическое занятие 1. </w:t>
            </w:r>
            <w:r>
              <w:rPr>
                <w:rFonts w:ascii="Times New Roman" w:eastAsia="Times New Roman" w:hAnsi="Times New Roman"/>
                <w:bCs/>
                <w:sz w:val="24"/>
                <w:szCs w:val="24"/>
              </w:rPr>
              <w:t>Сравнительная характеристика типов и видов корпоративной культуры.</w:t>
            </w:r>
          </w:p>
          <w:p w:rsidR="00413CCB" w:rsidRDefault="00413CCB">
            <w:pPr>
              <w:widowControl w:val="0"/>
              <w:jc w:val="both"/>
              <w:rPr>
                <w:rFonts w:ascii="Times New Roman" w:eastAsia="Times New Roman" w:hAnsi="Times New Roman"/>
                <w:bCs/>
                <w:sz w:val="24"/>
                <w:szCs w:val="24"/>
              </w:rPr>
            </w:pPr>
            <w:r>
              <w:rPr>
                <w:rFonts w:ascii="Times New Roman" w:eastAsia="Times New Roman" w:hAnsi="Times New Roman"/>
                <w:bCs/>
                <w:sz w:val="24"/>
                <w:szCs w:val="24"/>
              </w:rPr>
              <w:t xml:space="preserve">Этапы развития корпоративной культуры. </w:t>
            </w:r>
          </w:p>
          <w:p w:rsidR="00413CCB" w:rsidRDefault="00413CCB">
            <w:pPr>
              <w:widowControl w:val="0"/>
              <w:jc w:val="both"/>
              <w:rPr>
                <w:rFonts w:ascii="Times New Roman" w:eastAsia="Times New Roman" w:hAnsi="Times New Roman" w:cs="Times New Roman"/>
                <w:bCs/>
                <w:sz w:val="24"/>
                <w:szCs w:val="24"/>
              </w:rPr>
            </w:pPr>
            <w:r>
              <w:rPr>
                <w:rFonts w:ascii="Times New Roman" w:eastAsia="Times New Roman" w:hAnsi="Times New Roman"/>
                <w:bCs/>
                <w:sz w:val="24"/>
                <w:szCs w:val="24"/>
              </w:rPr>
              <w:t>Корпоративная культура в России и за рубежом.</w:t>
            </w:r>
          </w:p>
        </w:tc>
        <w:tc>
          <w:tcPr>
            <w:tcW w:w="403"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jc w:val="center"/>
              <w:rPr>
                <w:rFonts w:ascii="Times New Roman" w:eastAsia="Times New Roman" w:hAnsi="Times New Roman" w:cs="Times New Roman"/>
                <w:iCs/>
                <w:sz w:val="24"/>
                <w:szCs w:val="24"/>
              </w:rPr>
            </w:pPr>
            <w:r>
              <w:rPr>
                <w:rFonts w:ascii="Times New Roman" w:eastAsia="Times New Roman" w:hAnsi="Times New Roman"/>
                <w:iCs/>
                <w:sz w:val="24"/>
                <w:szCs w:val="24"/>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Times New Roman" w:hAnsi="Times New Roman" w:cs="Times New Roman"/>
                <w:bCs/>
                <w:iCs/>
                <w:sz w:val="24"/>
                <w:szCs w:val="24"/>
              </w:rPr>
            </w:pPr>
          </w:p>
        </w:tc>
      </w:tr>
      <w:tr w:rsidR="00413CCB" w:rsidTr="00413CCB">
        <w:trPr>
          <w:gridAfter w:val="1"/>
          <w:wAfter w:w="2" w:type="pct"/>
          <w:trHeight w:val="20"/>
        </w:trPr>
        <w:tc>
          <w:tcPr>
            <w:tcW w:w="4998" w:type="pct"/>
            <w:gridSpan w:val="5"/>
            <w:tcBorders>
              <w:top w:val="single" w:sz="4" w:space="0" w:color="auto"/>
              <w:left w:val="single" w:sz="4" w:space="0" w:color="auto"/>
              <w:bottom w:val="single" w:sz="4" w:space="0" w:color="auto"/>
              <w:right w:val="single" w:sz="4" w:space="0" w:color="auto"/>
            </w:tcBorders>
            <w:hideMark/>
          </w:tcPr>
          <w:p w:rsidR="00413CCB" w:rsidRDefault="00413CCB">
            <w:pPr>
              <w:widowControl w:val="0"/>
              <w:jc w:val="center"/>
              <w:rPr>
                <w:rFonts w:ascii="Times New Roman" w:eastAsia="Times New Roman" w:hAnsi="Times New Roman" w:cs="Times New Roman"/>
                <w:b/>
                <w:iCs/>
                <w:sz w:val="24"/>
                <w:szCs w:val="24"/>
              </w:rPr>
            </w:pPr>
            <w:r>
              <w:rPr>
                <w:rFonts w:ascii="Times New Roman" w:eastAsia="Times New Roman" w:hAnsi="Times New Roman"/>
                <w:b/>
                <w:iCs/>
                <w:sz w:val="24"/>
                <w:szCs w:val="24"/>
              </w:rPr>
              <w:t>Профессионально ориентированное содержание</w:t>
            </w:r>
          </w:p>
        </w:tc>
      </w:tr>
      <w:tr w:rsidR="00413CCB" w:rsidTr="00413CCB">
        <w:trPr>
          <w:gridAfter w:val="1"/>
          <w:wAfter w:w="3" w:type="pct"/>
          <w:trHeight w:val="345"/>
        </w:trPr>
        <w:tc>
          <w:tcPr>
            <w:tcW w:w="663" w:type="pct"/>
            <w:tcBorders>
              <w:top w:val="single" w:sz="4" w:space="0" w:color="auto"/>
              <w:left w:val="single" w:sz="4" w:space="0" w:color="auto"/>
              <w:bottom w:val="single" w:sz="4" w:space="0" w:color="auto"/>
              <w:right w:val="single" w:sz="4" w:space="0" w:color="auto"/>
            </w:tcBorders>
          </w:tcPr>
          <w:p w:rsidR="00413CCB" w:rsidRDefault="00413CCB">
            <w:pPr>
              <w:widowControl w:val="0"/>
              <w:ind w:firstLine="709"/>
              <w:rPr>
                <w:rFonts w:ascii="Times New Roman" w:eastAsia="Times New Roman" w:hAnsi="Times New Roman" w:cs="Times New Roman"/>
                <w:b/>
                <w:bCs/>
                <w:sz w:val="24"/>
                <w:szCs w:val="24"/>
              </w:rPr>
            </w:pPr>
          </w:p>
        </w:tc>
        <w:tc>
          <w:tcPr>
            <w:tcW w:w="3438"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jc w:val="both"/>
              <w:rPr>
                <w:rFonts w:ascii="Times New Roman" w:eastAsia="Times New Roman" w:hAnsi="Times New Roman" w:cs="Times New Roman"/>
                <w:bCs/>
                <w:sz w:val="24"/>
                <w:szCs w:val="24"/>
              </w:rPr>
            </w:pPr>
            <w:r>
              <w:rPr>
                <w:rFonts w:ascii="Times New Roman" w:eastAsia="Times New Roman" w:hAnsi="Times New Roman"/>
                <w:b/>
                <w:bCs/>
                <w:i/>
                <w:sz w:val="24"/>
                <w:szCs w:val="24"/>
              </w:rPr>
              <w:t xml:space="preserve">Практическое занятие 2. </w:t>
            </w:r>
            <w:r>
              <w:rPr>
                <w:rFonts w:ascii="Times New Roman" w:eastAsia="Times New Roman" w:hAnsi="Times New Roman"/>
                <w:b/>
                <w:bCs/>
                <w:i/>
                <w:sz w:val="24"/>
                <w:szCs w:val="24"/>
              </w:rPr>
              <w:br/>
            </w:r>
            <w:r>
              <w:rPr>
                <w:rFonts w:ascii="Times New Roman" w:eastAsia="Times New Roman" w:hAnsi="Times New Roman"/>
                <w:bCs/>
                <w:sz w:val="24"/>
                <w:szCs w:val="24"/>
              </w:rPr>
              <w:t xml:space="preserve">Функции корпоративной культуры. </w:t>
            </w:r>
          </w:p>
          <w:p w:rsidR="00413CCB" w:rsidRDefault="00413CCB">
            <w:pPr>
              <w:widowControl w:val="0"/>
              <w:jc w:val="both"/>
              <w:rPr>
                <w:rFonts w:ascii="Times New Roman" w:eastAsia="Times New Roman" w:hAnsi="Times New Roman" w:cs="Times New Roman"/>
                <w:bCs/>
                <w:sz w:val="24"/>
                <w:szCs w:val="24"/>
              </w:rPr>
            </w:pPr>
            <w:r>
              <w:rPr>
                <w:rFonts w:ascii="Times New Roman" w:eastAsia="Times New Roman" w:hAnsi="Times New Roman"/>
                <w:bCs/>
                <w:sz w:val="24"/>
                <w:szCs w:val="24"/>
              </w:rPr>
              <w:t>Понятие субкультуры. Виды и типы субкультур в организации.</w:t>
            </w:r>
          </w:p>
        </w:tc>
        <w:tc>
          <w:tcPr>
            <w:tcW w:w="403"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jc w:val="center"/>
              <w:rPr>
                <w:rFonts w:ascii="Times New Roman" w:eastAsia="Times New Roman" w:hAnsi="Times New Roman" w:cs="Times New Roman"/>
                <w:bCs/>
                <w:iCs/>
                <w:sz w:val="24"/>
                <w:szCs w:val="24"/>
              </w:rPr>
            </w:pPr>
            <w:r>
              <w:rPr>
                <w:rFonts w:ascii="Times New Roman" w:eastAsia="Times New Roman" w:hAnsi="Times New Roman"/>
                <w:bCs/>
                <w:iCs/>
                <w:sz w:val="24"/>
                <w:szCs w:val="24"/>
              </w:rPr>
              <w:t>2</w:t>
            </w:r>
          </w:p>
        </w:tc>
        <w:tc>
          <w:tcPr>
            <w:tcW w:w="493" w:type="pct"/>
            <w:gridSpan w:val="2"/>
            <w:tcBorders>
              <w:top w:val="single" w:sz="4" w:space="0" w:color="auto"/>
              <w:left w:val="single" w:sz="4" w:space="0" w:color="auto"/>
              <w:bottom w:val="single" w:sz="4" w:space="0" w:color="auto"/>
              <w:right w:val="single" w:sz="4" w:space="0" w:color="auto"/>
            </w:tcBorders>
            <w:hideMark/>
          </w:tcPr>
          <w:p w:rsidR="00413CCB" w:rsidRDefault="00413CCB">
            <w:pPr>
              <w:spacing w:line="276" w:lineRule="auto"/>
            </w:pPr>
          </w:p>
        </w:tc>
      </w:tr>
      <w:tr w:rsidR="00413CCB" w:rsidTr="00413CCB">
        <w:trPr>
          <w:gridAfter w:val="1"/>
          <w:wAfter w:w="3" w:type="pct"/>
          <w:trHeight w:val="20"/>
        </w:trPr>
        <w:tc>
          <w:tcPr>
            <w:tcW w:w="663"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jc w:val="center"/>
              <w:rPr>
                <w:rFonts w:ascii="Times New Roman" w:eastAsia="Times New Roman" w:hAnsi="Times New Roman" w:cs="Times New Roman"/>
                <w:b/>
                <w:bCs/>
                <w:sz w:val="24"/>
                <w:szCs w:val="24"/>
              </w:rPr>
            </w:pPr>
            <w:r>
              <w:rPr>
                <w:rFonts w:ascii="Times New Roman" w:eastAsia="Times New Roman" w:hAnsi="Times New Roman"/>
                <w:b/>
                <w:bCs/>
                <w:sz w:val="24"/>
                <w:szCs w:val="24"/>
              </w:rPr>
              <w:t>Раздел 1</w:t>
            </w:r>
          </w:p>
        </w:tc>
        <w:tc>
          <w:tcPr>
            <w:tcW w:w="3438"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jc w:val="center"/>
              <w:rPr>
                <w:rFonts w:ascii="Times New Roman" w:eastAsia="Times New Roman" w:hAnsi="Times New Roman" w:cs="Times New Roman"/>
                <w:b/>
                <w:bCs/>
                <w:iCs/>
                <w:sz w:val="24"/>
                <w:szCs w:val="24"/>
              </w:rPr>
            </w:pPr>
            <w:r>
              <w:rPr>
                <w:rFonts w:ascii="Times New Roman" w:eastAsia="Times New Roman" w:hAnsi="Times New Roman"/>
                <w:b/>
                <w:bCs/>
                <w:iCs/>
                <w:sz w:val="24"/>
                <w:szCs w:val="24"/>
              </w:rPr>
              <w:t>Теоретические основы современной корпоративной культуры</w:t>
            </w:r>
          </w:p>
        </w:tc>
        <w:tc>
          <w:tcPr>
            <w:tcW w:w="403" w:type="pct"/>
            <w:tcBorders>
              <w:top w:val="single" w:sz="4" w:space="0" w:color="auto"/>
              <w:left w:val="single" w:sz="4" w:space="0" w:color="auto"/>
              <w:bottom w:val="single" w:sz="4" w:space="0" w:color="auto"/>
              <w:right w:val="single" w:sz="4" w:space="0" w:color="auto"/>
            </w:tcBorders>
            <w:vAlign w:val="center"/>
            <w:hideMark/>
          </w:tcPr>
          <w:p w:rsidR="00413CCB" w:rsidRDefault="00413CCB">
            <w:pPr>
              <w:spacing w:line="276" w:lineRule="auto"/>
            </w:pPr>
          </w:p>
        </w:tc>
        <w:tc>
          <w:tcPr>
            <w:tcW w:w="493" w:type="pct"/>
            <w:gridSpan w:val="2"/>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rPr>
                <w:rFonts w:ascii="Times New Roman" w:eastAsia="Times New Roman" w:hAnsi="Times New Roman" w:cs="Times New Roman"/>
                <w:b/>
                <w:bCs/>
                <w:iCs/>
                <w:sz w:val="24"/>
                <w:szCs w:val="24"/>
              </w:rPr>
            </w:pPr>
            <w:r>
              <w:rPr>
                <w:rFonts w:ascii="Times New Roman" w:eastAsia="Times New Roman" w:hAnsi="Times New Roman"/>
                <w:bCs/>
                <w:iCs/>
                <w:sz w:val="24"/>
                <w:szCs w:val="24"/>
              </w:rPr>
              <w:t>ОК02, ОК 04, ОК 05, ОК 06.</w:t>
            </w:r>
          </w:p>
        </w:tc>
      </w:tr>
      <w:tr w:rsidR="00413CCB" w:rsidTr="00413CCB">
        <w:trPr>
          <w:gridAfter w:val="1"/>
          <w:wAfter w:w="2" w:type="pct"/>
          <w:trHeight w:val="20"/>
        </w:trPr>
        <w:tc>
          <w:tcPr>
            <w:tcW w:w="4998" w:type="pct"/>
            <w:gridSpan w:val="5"/>
            <w:tcBorders>
              <w:top w:val="single" w:sz="4" w:space="0" w:color="auto"/>
              <w:left w:val="single" w:sz="4" w:space="0" w:color="auto"/>
              <w:bottom w:val="single" w:sz="4" w:space="0" w:color="auto"/>
              <w:right w:val="single" w:sz="4" w:space="0" w:color="auto"/>
            </w:tcBorders>
            <w:hideMark/>
          </w:tcPr>
          <w:p w:rsidR="00413CCB" w:rsidRDefault="00413CCB">
            <w:pPr>
              <w:widowControl w:val="0"/>
              <w:jc w:val="center"/>
              <w:rPr>
                <w:rFonts w:ascii="Times New Roman" w:eastAsia="Times New Roman" w:hAnsi="Times New Roman" w:cs="Times New Roman"/>
                <w:b/>
                <w:bCs/>
                <w:iCs/>
                <w:sz w:val="24"/>
                <w:szCs w:val="24"/>
              </w:rPr>
            </w:pPr>
            <w:r>
              <w:rPr>
                <w:rFonts w:ascii="Times New Roman" w:eastAsia="Times New Roman" w:hAnsi="Times New Roman"/>
                <w:b/>
                <w:bCs/>
                <w:iCs/>
                <w:sz w:val="24"/>
                <w:szCs w:val="24"/>
              </w:rPr>
              <w:t>Основное содержание</w:t>
            </w:r>
          </w:p>
        </w:tc>
      </w:tr>
      <w:tr w:rsidR="00413CCB" w:rsidTr="00413CCB">
        <w:trPr>
          <w:gridAfter w:val="1"/>
          <w:wAfter w:w="3" w:type="pct"/>
          <w:trHeight w:val="20"/>
        </w:trPr>
        <w:tc>
          <w:tcPr>
            <w:tcW w:w="663" w:type="pct"/>
            <w:vMerge w:val="restart"/>
            <w:tcBorders>
              <w:top w:val="single" w:sz="4" w:space="0" w:color="auto"/>
              <w:left w:val="single" w:sz="4" w:space="0" w:color="auto"/>
              <w:bottom w:val="single" w:sz="4" w:space="0" w:color="auto"/>
              <w:right w:val="single" w:sz="4" w:space="0" w:color="auto"/>
            </w:tcBorders>
          </w:tcPr>
          <w:p w:rsidR="00413CCB" w:rsidRDefault="00413CCB">
            <w:pPr>
              <w:widowControl w:val="0"/>
              <w:jc w:val="center"/>
              <w:rPr>
                <w:rFonts w:ascii="Times New Roman" w:eastAsia="Times New Roman" w:hAnsi="Times New Roman" w:cs="Times New Roman"/>
                <w:sz w:val="24"/>
                <w:szCs w:val="24"/>
              </w:rPr>
            </w:pPr>
            <w:r>
              <w:rPr>
                <w:rFonts w:ascii="Times New Roman" w:eastAsia="Times New Roman" w:hAnsi="Times New Roman"/>
                <w:sz w:val="24"/>
                <w:szCs w:val="24"/>
              </w:rPr>
              <w:t>Тема 1.1</w:t>
            </w:r>
          </w:p>
          <w:p w:rsidR="00413CCB" w:rsidRDefault="00413CCB">
            <w:pPr>
              <w:widowControl w:val="0"/>
              <w:ind w:firstLine="709"/>
              <w:jc w:val="center"/>
              <w:rPr>
                <w:rFonts w:ascii="Times New Roman" w:eastAsia="Times New Roman" w:hAnsi="Times New Roman" w:cs="Times New Roman"/>
                <w:sz w:val="24"/>
                <w:szCs w:val="24"/>
              </w:rPr>
            </w:pPr>
          </w:p>
        </w:tc>
        <w:tc>
          <w:tcPr>
            <w:tcW w:w="3438"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Times New Roman" w:hAnsi="Times New Roman" w:cs="Times New Roman"/>
                <w:b/>
                <w:bCs/>
                <w:i/>
                <w:sz w:val="24"/>
                <w:szCs w:val="24"/>
              </w:rPr>
            </w:pPr>
            <w:r>
              <w:rPr>
                <w:rFonts w:ascii="Times New Roman" w:eastAsia="Times New Roman" w:hAnsi="Times New Roman"/>
                <w:b/>
                <w:bCs/>
                <w:sz w:val="24"/>
                <w:szCs w:val="24"/>
              </w:rPr>
              <w:t>Модели корпоративной культуры</w:t>
            </w:r>
          </w:p>
        </w:tc>
        <w:tc>
          <w:tcPr>
            <w:tcW w:w="403"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jc w:val="center"/>
              <w:rPr>
                <w:rFonts w:ascii="Times New Roman" w:eastAsia="Times New Roman" w:hAnsi="Times New Roman" w:cs="Times New Roman"/>
                <w:b/>
                <w:bCs/>
                <w:iCs/>
                <w:sz w:val="24"/>
                <w:szCs w:val="24"/>
              </w:rPr>
            </w:pPr>
            <w:r>
              <w:rPr>
                <w:rFonts w:ascii="Times New Roman" w:eastAsia="Times New Roman" w:hAnsi="Times New Roman"/>
                <w:b/>
                <w:bCs/>
                <w:iCs/>
                <w:sz w:val="24"/>
                <w:szCs w:val="24"/>
              </w:rPr>
              <w:t>6</w:t>
            </w:r>
          </w:p>
        </w:tc>
        <w:tc>
          <w:tcPr>
            <w:tcW w:w="493" w:type="pct"/>
            <w:gridSpan w:val="2"/>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Times New Roman" w:hAnsi="Times New Roman" w:cs="Times New Roman"/>
                <w:iCs/>
                <w:sz w:val="24"/>
                <w:szCs w:val="24"/>
              </w:rPr>
            </w:pPr>
            <w:r>
              <w:rPr>
                <w:rFonts w:ascii="Times New Roman" w:eastAsia="Times New Roman" w:hAnsi="Times New Roman"/>
                <w:bCs/>
                <w:iCs/>
                <w:sz w:val="24"/>
                <w:szCs w:val="24"/>
              </w:rPr>
              <w:t>ОК02, ОК 04, ОК 05, ОК 06.</w:t>
            </w:r>
          </w:p>
        </w:tc>
      </w:tr>
      <w:tr w:rsidR="00413CCB" w:rsidTr="00413CCB">
        <w:trPr>
          <w:gridAfter w:val="1"/>
          <w:wAfter w:w="3" w:type="pct"/>
          <w:trHeight w:val="3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Times New Roman" w:hAnsi="Times New Roman" w:cs="Times New Roman"/>
                <w:sz w:val="24"/>
                <w:szCs w:val="24"/>
              </w:rPr>
            </w:pPr>
          </w:p>
        </w:tc>
        <w:tc>
          <w:tcPr>
            <w:tcW w:w="3438"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jc w:val="both"/>
              <w:rPr>
                <w:rFonts w:ascii="Times New Roman" w:eastAsia="Times New Roman" w:hAnsi="Times New Roman" w:cs="Times New Roman"/>
                <w:sz w:val="24"/>
                <w:szCs w:val="24"/>
              </w:rPr>
            </w:pPr>
            <w:r>
              <w:rPr>
                <w:rFonts w:ascii="Times New Roman" w:eastAsia="Times New Roman" w:hAnsi="Times New Roman"/>
                <w:b/>
                <w:i/>
                <w:sz w:val="24"/>
                <w:szCs w:val="24"/>
              </w:rPr>
              <w:t>Лекционное занятие 2</w:t>
            </w:r>
            <w:r>
              <w:rPr>
                <w:rFonts w:ascii="Times New Roman" w:eastAsia="Times New Roman" w:hAnsi="Times New Roman"/>
                <w:sz w:val="24"/>
                <w:szCs w:val="24"/>
              </w:rPr>
              <w:t xml:space="preserve">. Модели корпоративной культуры. </w:t>
            </w:r>
          </w:p>
          <w:p w:rsidR="00413CCB" w:rsidRDefault="00413CCB">
            <w:pPr>
              <w:widowControl w:val="0"/>
              <w:jc w:val="both"/>
              <w:rPr>
                <w:rFonts w:ascii="Times New Roman" w:eastAsia="Times New Roman" w:hAnsi="Times New Roman"/>
                <w:sz w:val="24"/>
                <w:szCs w:val="24"/>
              </w:rPr>
            </w:pPr>
            <w:r>
              <w:rPr>
                <w:rFonts w:ascii="Times New Roman" w:eastAsia="Times New Roman" w:hAnsi="Times New Roman"/>
                <w:sz w:val="24"/>
                <w:szCs w:val="24"/>
              </w:rPr>
              <w:t>Модель корпоративной культуры Э. Шейна.</w:t>
            </w:r>
          </w:p>
          <w:p w:rsidR="00413CCB" w:rsidRDefault="00413CCB">
            <w:pPr>
              <w:widowControl w:val="0"/>
              <w:jc w:val="both"/>
              <w:rPr>
                <w:rFonts w:ascii="Times New Roman" w:eastAsia="Times New Roman" w:hAnsi="Times New Roman" w:cs="Times New Roman"/>
                <w:sz w:val="24"/>
                <w:szCs w:val="24"/>
              </w:rPr>
            </w:pPr>
            <w:r>
              <w:rPr>
                <w:rFonts w:ascii="Times New Roman" w:eastAsia="Times New Roman" w:hAnsi="Times New Roman"/>
                <w:sz w:val="24"/>
                <w:szCs w:val="24"/>
              </w:rPr>
              <w:t>Модель корпоративной культуры Ф.Харриса и Р. Морана.</w:t>
            </w:r>
          </w:p>
        </w:tc>
        <w:tc>
          <w:tcPr>
            <w:tcW w:w="403"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jc w:val="center"/>
              <w:rPr>
                <w:rFonts w:ascii="Times New Roman" w:eastAsia="Times New Roman" w:hAnsi="Times New Roman" w:cs="Times New Roman"/>
                <w:iCs/>
                <w:sz w:val="24"/>
                <w:szCs w:val="24"/>
              </w:rPr>
            </w:pPr>
            <w:r>
              <w:rPr>
                <w:rFonts w:ascii="Times New Roman" w:eastAsia="Times New Roman" w:hAnsi="Times New Roman"/>
                <w:iCs/>
                <w:sz w:val="24"/>
                <w:szCs w:val="24"/>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Times New Roman" w:hAnsi="Times New Roman" w:cs="Times New Roman"/>
                <w:iCs/>
                <w:sz w:val="24"/>
                <w:szCs w:val="24"/>
              </w:rPr>
            </w:pPr>
          </w:p>
        </w:tc>
      </w:tr>
      <w:tr w:rsidR="00413CCB" w:rsidTr="00413CCB">
        <w:trPr>
          <w:gridAfter w:val="1"/>
          <w:wAfter w:w="3" w:type="pct"/>
          <w:trHeight w:val="2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Times New Roman" w:hAnsi="Times New Roman" w:cs="Times New Roman"/>
                <w:sz w:val="24"/>
                <w:szCs w:val="24"/>
              </w:rPr>
            </w:pPr>
          </w:p>
        </w:tc>
        <w:tc>
          <w:tcPr>
            <w:tcW w:w="3438"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jc w:val="both"/>
              <w:rPr>
                <w:rFonts w:ascii="Times New Roman" w:eastAsia="Times New Roman" w:hAnsi="Times New Roman" w:cs="Times New Roman"/>
                <w:b/>
                <w:i/>
                <w:sz w:val="24"/>
                <w:szCs w:val="24"/>
              </w:rPr>
            </w:pPr>
            <w:r>
              <w:rPr>
                <w:rFonts w:ascii="Times New Roman" w:eastAsia="Times New Roman" w:hAnsi="Times New Roman"/>
                <w:b/>
                <w:i/>
                <w:sz w:val="24"/>
                <w:szCs w:val="24"/>
              </w:rPr>
              <w:t xml:space="preserve">Практическое занятие 3. </w:t>
            </w:r>
            <w:r>
              <w:rPr>
                <w:rFonts w:ascii="Times New Roman" w:eastAsia="Times New Roman" w:hAnsi="Times New Roman"/>
                <w:sz w:val="24"/>
                <w:szCs w:val="24"/>
              </w:rPr>
              <w:t>Сравнительная характеристика разных моделей корпоративной культуры.</w:t>
            </w:r>
          </w:p>
        </w:tc>
        <w:tc>
          <w:tcPr>
            <w:tcW w:w="403"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jc w:val="center"/>
              <w:rPr>
                <w:rFonts w:ascii="Times New Roman" w:eastAsia="Times New Roman" w:hAnsi="Times New Roman" w:cs="Times New Roman"/>
                <w:iCs/>
                <w:sz w:val="24"/>
                <w:szCs w:val="24"/>
              </w:rPr>
            </w:pPr>
            <w:r>
              <w:rPr>
                <w:rFonts w:ascii="Times New Roman" w:eastAsia="Times New Roman" w:hAnsi="Times New Roman"/>
                <w:iCs/>
                <w:sz w:val="24"/>
                <w:szCs w:val="24"/>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Times New Roman" w:hAnsi="Times New Roman" w:cs="Times New Roman"/>
                <w:iCs/>
                <w:sz w:val="24"/>
                <w:szCs w:val="24"/>
              </w:rPr>
            </w:pPr>
          </w:p>
        </w:tc>
      </w:tr>
      <w:tr w:rsidR="00413CCB" w:rsidTr="00413CCB">
        <w:trPr>
          <w:gridAfter w:val="1"/>
          <w:wAfter w:w="2" w:type="pct"/>
          <w:trHeight w:val="20"/>
        </w:trPr>
        <w:tc>
          <w:tcPr>
            <w:tcW w:w="4998" w:type="pct"/>
            <w:gridSpan w:val="5"/>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jc w:val="center"/>
              <w:rPr>
                <w:rFonts w:ascii="Times New Roman" w:eastAsia="Times New Roman" w:hAnsi="Times New Roman" w:cs="Times New Roman"/>
                <w:b/>
                <w:iCs/>
                <w:sz w:val="24"/>
                <w:szCs w:val="24"/>
              </w:rPr>
            </w:pPr>
            <w:r>
              <w:rPr>
                <w:rFonts w:ascii="Times New Roman" w:eastAsia="Times New Roman" w:hAnsi="Times New Roman"/>
                <w:b/>
                <w:iCs/>
                <w:sz w:val="24"/>
                <w:szCs w:val="24"/>
              </w:rPr>
              <w:lastRenderedPageBreak/>
              <w:t>Профессионально ориентированное содержание</w:t>
            </w:r>
          </w:p>
        </w:tc>
      </w:tr>
      <w:tr w:rsidR="00413CCB" w:rsidTr="00413CCB">
        <w:trPr>
          <w:gridAfter w:val="1"/>
          <w:wAfter w:w="3" w:type="pct"/>
          <w:trHeight w:val="20"/>
        </w:trPr>
        <w:tc>
          <w:tcPr>
            <w:tcW w:w="663" w:type="pct"/>
            <w:tcBorders>
              <w:top w:val="single" w:sz="4" w:space="0" w:color="auto"/>
              <w:left w:val="single" w:sz="4" w:space="0" w:color="auto"/>
              <w:bottom w:val="single" w:sz="4" w:space="0" w:color="auto"/>
              <w:right w:val="single" w:sz="4" w:space="0" w:color="auto"/>
            </w:tcBorders>
          </w:tcPr>
          <w:p w:rsidR="00413CCB" w:rsidRDefault="00413CCB">
            <w:pPr>
              <w:widowControl w:val="0"/>
              <w:jc w:val="center"/>
              <w:rPr>
                <w:rFonts w:ascii="Times New Roman" w:eastAsia="Times New Roman" w:hAnsi="Times New Roman" w:cs="Times New Roman"/>
                <w:bCs/>
                <w:iCs/>
                <w:sz w:val="24"/>
                <w:szCs w:val="24"/>
              </w:rPr>
            </w:pPr>
          </w:p>
        </w:tc>
        <w:tc>
          <w:tcPr>
            <w:tcW w:w="3438"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jc w:val="both"/>
              <w:rPr>
                <w:rFonts w:ascii="Times New Roman" w:eastAsia="Times New Roman" w:hAnsi="Times New Roman" w:cs="Times New Roman"/>
                <w:bCs/>
                <w:sz w:val="24"/>
                <w:szCs w:val="24"/>
              </w:rPr>
            </w:pPr>
            <w:r>
              <w:rPr>
                <w:rFonts w:ascii="Times New Roman" w:eastAsia="Times New Roman" w:hAnsi="Times New Roman"/>
                <w:b/>
                <w:bCs/>
                <w:i/>
                <w:sz w:val="24"/>
                <w:szCs w:val="24"/>
              </w:rPr>
              <w:t xml:space="preserve">Практическое занятие 4. </w:t>
            </w:r>
            <w:r>
              <w:rPr>
                <w:rFonts w:ascii="Times New Roman" w:eastAsia="Times New Roman" w:hAnsi="Times New Roman"/>
                <w:bCs/>
                <w:sz w:val="24"/>
                <w:szCs w:val="24"/>
              </w:rPr>
              <w:t>Описание корпоративной культуры на примере конкретной организации по модели Э.Шейна.</w:t>
            </w:r>
          </w:p>
          <w:p w:rsidR="00413CCB" w:rsidRDefault="00413CCB">
            <w:pPr>
              <w:widowControl w:val="0"/>
              <w:jc w:val="both"/>
              <w:rPr>
                <w:rFonts w:ascii="Times New Roman" w:eastAsia="Times New Roman" w:hAnsi="Times New Roman" w:cs="Times New Roman"/>
                <w:b/>
                <w:bCs/>
                <w:i/>
                <w:sz w:val="24"/>
                <w:szCs w:val="24"/>
              </w:rPr>
            </w:pPr>
            <w:r>
              <w:rPr>
                <w:rFonts w:ascii="Times New Roman" w:eastAsia="Times New Roman" w:hAnsi="Times New Roman"/>
                <w:bCs/>
                <w:sz w:val="24"/>
                <w:szCs w:val="24"/>
              </w:rPr>
              <w:t>Описание корпоративной культуры на примере конкретной организации по модели Ф.Харриса и Р. Морана</w:t>
            </w:r>
          </w:p>
        </w:tc>
        <w:tc>
          <w:tcPr>
            <w:tcW w:w="403"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jc w:val="center"/>
              <w:rPr>
                <w:rFonts w:ascii="Times New Roman" w:eastAsia="Times New Roman" w:hAnsi="Times New Roman" w:cs="Times New Roman"/>
                <w:bCs/>
                <w:iCs/>
                <w:sz w:val="24"/>
                <w:szCs w:val="24"/>
              </w:rPr>
            </w:pPr>
            <w:r>
              <w:rPr>
                <w:rFonts w:ascii="Times New Roman" w:eastAsia="Times New Roman" w:hAnsi="Times New Roman"/>
                <w:bCs/>
                <w:iCs/>
                <w:sz w:val="24"/>
                <w:szCs w:val="24"/>
              </w:rPr>
              <w:t>2</w:t>
            </w:r>
          </w:p>
        </w:tc>
        <w:tc>
          <w:tcPr>
            <w:tcW w:w="493" w:type="pct"/>
            <w:gridSpan w:val="2"/>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Times New Roman" w:hAnsi="Times New Roman" w:cs="Times New Roman"/>
                <w:iCs/>
                <w:sz w:val="24"/>
                <w:szCs w:val="24"/>
              </w:rPr>
            </w:pPr>
            <w:r>
              <w:rPr>
                <w:rFonts w:ascii="Times New Roman" w:eastAsia="Times New Roman" w:hAnsi="Times New Roman"/>
                <w:bCs/>
                <w:iCs/>
                <w:sz w:val="24"/>
                <w:szCs w:val="24"/>
              </w:rPr>
              <w:t>ОК02, ОК 04, ОК 05, ОК 06.</w:t>
            </w:r>
          </w:p>
        </w:tc>
      </w:tr>
      <w:tr w:rsidR="00413CCB" w:rsidTr="00413CCB">
        <w:trPr>
          <w:gridAfter w:val="1"/>
          <w:wAfter w:w="2" w:type="pct"/>
          <w:trHeight w:val="20"/>
        </w:trPr>
        <w:tc>
          <w:tcPr>
            <w:tcW w:w="4998" w:type="pct"/>
            <w:gridSpan w:val="5"/>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jc w:val="center"/>
              <w:rPr>
                <w:rFonts w:ascii="Times New Roman" w:eastAsia="Times New Roman" w:hAnsi="Times New Roman" w:cs="Times New Roman"/>
                <w:b/>
                <w:bCs/>
                <w:iCs/>
                <w:sz w:val="24"/>
                <w:szCs w:val="24"/>
              </w:rPr>
            </w:pPr>
            <w:r>
              <w:rPr>
                <w:rFonts w:ascii="Times New Roman" w:eastAsia="Times New Roman" w:hAnsi="Times New Roman"/>
                <w:b/>
                <w:bCs/>
                <w:iCs/>
                <w:sz w:val="24"/>
                <w:szCs w:val="24"/>
              </w:rPr>
              <w:t>Основное содержание</w:t>
            </w:r>
          </w:p>
        </w:tc>
      </w:tr>
      <w:tr w:rsidR="00413CCB" w:rsidTr="00413CCB">
        <w:trPr>
          <w:gridAfter w:val="1"/>
          <w:wAfter w:w="3" w:type="pct"/>
          <w:trHeight w:val="20"/>
        </w:trPr>
        <w:tc>
          <w:tcPr>
            <w:tcW w:w="663" w:type="pct"/>
            <w:vMerge w:val="restart"/>
            <w:tcBorders>
              <w:top w:val="nil"/>
              <w:left w:val="single" w:sz="2" w:space="0" w:color="000000"/>
              <w:bottom w:val="single" w:sz="4" w:space="0" w:color="auto"/>
              <w:right w:val="single" w:sz="2" w:space="0" w:color="000000"/>
            </w:tcBorders>
          </w:tcPr>
          <w:p w:rsidR="00413CCB" w:rsidRDefault="00413CCB">
            <w:pPr>
              <w:widowControl w:val="0"/>
              <w:jc w:val="center"/>
              <w:rPr>
                <w:rFonts w:ascii="Times New Roman" w:eastAsia="Times New Roman" w:hAnsi="Times New Roman" w:cs="Times New Roman"/>
                <w:bCs/>
                <w:iCs/>
                <w:sz w:val="24"/>
                <w:szCs w:val="24"/>
              </w:rPr>
            </w:pPr>
            <w:r>
              <w:rPr>
                <w:rFonts w:ascii="Times New Roman" w:eastAsia="Times New Roman" w:hAnsi="Times New Roman"/>
                <w:bCs/>
                <w:iCs/>
                <w:sz w:val="24"/>
                <w:szCs w:val="24"/>
              </w:rPr>
              <w:t>Тема 1.2</w:t>
            </w:r>
          </w:p>
          <w:p w:rsidR="00413CCB" w:rsidRDefault="00413CCB">
            <w:pPr>
              <w:widowControl w:val="0"/>
              <w:ind w:firstLine="709"/>
              <w:jc w:val="center"/>
              <w:rPr>
                <w:rFonts w:ascii="Times New Roman" w:eastAsia="Times New Roman" w:hAnsi="Times New Roman"/>
                <w:bCs/>
                <w:iCs/>
                <w:sz w:val="24"/>
                <w:szCs w:val="24"/>
              </w:rPr>
            </w:pPr>
          </w:p>
          <w:p w:rsidR="00413CCB" w:rsidRDefault="00413CCB">
            <w:pPr>
              <w:widowControl w:val="0"/>
              <w:ind w:firstLine="709"/>
              <w:jc w:val="center"/>
              <w:rPr>
                <w:rFonts w:ascii="Times New Roman" w:eastAsia="Times New Roman" w:hAnsi="Times New Roman" w:cs="Times New Roman"/>
                <w:bCs/>
                <w:iCs/>
                <w:sz w:val="24"/>
                <w:szCs w:val="24"/>
              </w:rPr>
            </w:pPr>
          </w:p>
        </w:tc>
        <w:tc>
          <w:tcPr>
            <w:tcW w:w="3438" w:type="pct"/>
            <w:tcBorders>
              <w:top w:val="single" w:sz="2" w:space="0" w:color="000000"/>
              <w:left w:val="single" w:sz="2" w:space="0" w:color="000000"/>
              <w:bottom w:val="single" w:sz="2" w:space="0" w:color="000000"/>
              <w:right w:val="single" w:sz="2" w:space="0" w:color="000000"/>
            </w:tcBorders>
            <w:hideMark/>
          </w:tcPr>
          <w:p w:rsidR="00413CCB" w:rsidRDefault="00413CCB">
            <w:pPr>
              <w:widowControl w:val="0"/>
              <w:rPr>
                <w:rFonts w:ascii="Times New Roman" w:eastAsia="Times New Roman" w:hAnsi="Times New Roman" w:cs="Times New Roman"/>
                <w:b/>
                <w:bCs/>
                <w:iCs/>
                <w:sz w:val="24"/>
                <w:szCs w:val="24"/>
              </w:rPr>
            </w:pPr>
            <w:r>
              <w:rPr>
                <w:rFonts w:ascii="Times New Roman" w:eastAsia="Times New Roman" w:hAnsi="Times New Roman"/>
                <w:b/>
                <w:iCs/>
                <w:sz w:val="24"/>
                <w:szCs w:val="24"/>
              </w:rPr>
              <w:t>Структура корпоративной культуры</w:t>
            </w:r>
          </w:p>
        </w:tc>
        <w:tc>
          <w:tcPr>
            <w:tcW w:w="403"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jc w:val="center"/>
              <w:rPr>
                <w:rFonts w:ascii="Times New Roman" w:eastAsia="Times New Roman" w:hAnsi="Times New Roman" w:cs="Times New Roman"/>
                <w:b/>
                <w:bCs/>
                <w:iCs/>
                <w:sz w:val="24"/>
                <w:szCs w:val="24"/>
              </w:rPr>
            </w:pPr>
            <w:r>
              <w:rPr>
                <w:rFonts w:ascii="Times New Roman" w:eastAsia="Times New Roman" w:hAnsi="Times New Roman"/>
                <w:b/>
                <w:bCs/>
                <w:iCs/>
                <w:sz w:val="24"/>
                <w:szCs w:val="24"/>
              </w:rPr>
              <w:t>6</w:t>
            </w:r>
          </w:p>
        </w:tc>
        <w:tc>
          <w:tcPr>
            <w:tcW w:w="493" w:type="pct"/>
            <w:gridSpan w:val="2"/>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Times New Roman" w:hAnsi="Times New Roman" w:cs="Times New Roman"/>
                <w:bCs/>
                <w:iCs/>
                <w:sz w:val="24"/>
                <w:szCs w:val="24"/>
              </w:rPr>
            </w:pPr>
            <w:r>
              <w:rPr>
                <w:rFonts w:ascii="Times New Roman" w:eastAsia="Times New Roman" w:hAnsi="Times New Roman"/>
                <w:bCs/>
                <w:iCs/>
                <w:sz w:val="24"/>
                <w:szCs w:val="24"/>
              </w:rPr>
              <w:t>ОК02, ОК 04, ОК 05, ОК 06.</w:t>
            </w:r>
          </w:p>
        </w:tc>
      </w:tr>
      <w:tr w:rsidR="00413CCB" w:rsidTr="00413CCB">
        <w:trPr>
          <w:gridAfter w:val="1"/>
          <w:wAfter w:w="3" w:type="pct"/>
          <w:trHeight w:val="173"/>
        </w:trPr>
        <w:tc>
          <w:tcPr>
            <w:tcW w:w="0" w:type="auto"/>
            <w:vMerge/>
            <w:tcBorders>
              <w:top w:val="nil"/>
              <w:left w:val="single" w:sz="2" w:space="0" w:color="000000"/>
              <w:bottom w:val="single" w:sz="4" w:space="0" w:color="auto"/>
              <w:right w:val="single" w:sz="2" w:space="0" w:color="000000"/>
            </w:tcBorders>
            <w:vAlign w:val="center"/>
            <w:hideMark/>
          </w:tcPr>
          <w:p w:rsidR="00413CCB" w:rsidRDefault="00413CCB">
            <w:pPr>
              <w:rPr>
                <w:rFonts w:ascii="Times New Roman" w:eastAsia="Times New Roman" w:hAnsi="Times New Roman" w:cs="Times New Roman"/>
                <w:bCs/>
                <w:iCs/>
                <w:sz w:val="24"/>
                <w:szCs w:val="24"/>
              </w:rPr>
            </w:pPr>
          </w:p>
        </w:tc>
        <w:tc>
          <w:tcPr>
            <w:tcW w:w="3438" w:type="pct"/>
            <w:tcBorders>
              <w:top w:val="single" w:sz="2" w:space="0" w:color="000000"/>
              <w:left w:val="single" w:sz="2" w:space="0" w:color="000000"/>
              <w:bottom w:val="single" w:sz="2" w:space="0" w:color="000000"/>
              <w:right w:val="single" w:sz="2" w:space="0" w:color="000000"/>
            </w:tcBorders>
            <w:hideMark/>
          </w:tcPr>
          <w:p w:rsidR="00413CCB" w:rsidRDefault="00413CCB">
            <w:pPr>
              <w:widowControl w:val="0"/>
              <w:jc w:val="both"/>
              <w:rPr>
                <w:rFonts w:ascii="Times New Roman" w:eastAsia="Times New Roman" w:hAnsi="Times New Roman" w:cs="Times New Roman"/>
                <w:sz w:val="24"/>
                <w:szCs w:val="24"/>
              </w:rPr>
            </w:pPr>
            <w:r>
              <w:rPr>
                <w:rFonts w:ascii="Times New Roman" w:eastAsia="Times New Roman" w:hAnsi="Times New Roman"/>
                <w:b/>
                <w:i/>
                <w:sz w:val="24"/>
                <w:szCs w:val="24"/>
              </w:rPr>
              <w:t>Лекционное занятие 3.</w:t>
            </w:r>
            <w:r>
              <w:rPr>
                <w:rFonts w:ascii="Times New Roman" w:eastAsia="Times New Roman" w:hAnsi="Times New Roman"/>
                <w:sz w:val="24"/>
                <w:szCs w:val="24"/>
              </w:rPr>
              <w:t xml:space="preserve"> Структура корпоративной культуры. Ценностно-нормативная структура. </w:t>
            </w:r>
          </w:p>
          <w:p w:rsidR="00413CCB" w:rsidRDefault="00413CCB">
            <w:pPr>
              <w:widowControl w:val="0"/>
              <w:jc w:val="both"/>
              <w:rPr>
                <w:rFonts w:ascii="Times New Roman" w:eastAsia="Times New Roman" w:hAnsi="Times New Roman"/>
                <w:sz w:val="24"/>
                <w:szCs w:val="24"/>
              </w:rPr>
            </w:pPr>
            <w:r>
              <w:rPr>
                <w:rFonts w:ascii="Times New Roman" w:eastAsia="Times New Roman" w:hAnsi="Times New Roman"/>
                <w:sz w:val="24"/>
                <w:szCs w:val="24"/>
              </w:rPr>
              <w:t>Игровая структура. Имиджевая структура.  Типы элементов корпоративной культуры</w:t>
            </w:r>
          </w:p>
          <w:p w:rsidR="00413CCB" w:rsidRDefault="00413CCB">
            <w:pPr>
              <w:widowControl w:val="0"/>
              <w:jc w:val="both"/>
              <w:rPr>
                <w:rFonts w:ascii="Times New Roman" w:eastAsia="Times New Roman" w:hAnsi="Times New Roman" w:cs="Times New Roman"/>
                <w:b/>
                <w:bCs/>
                <w:sz w:val="24"/>
                <w:szCs w:val="24"/>
              </w:rPr>
            </w:pPr>
            <w:r>
              <w:rPr>
                <w:rFonts w:ascii="Times New Roman" w:eastAsia="Times New Roman" w:hAnsi="Times New Roman"/>
                <w:b/>
                <w:i/>
                <w:sz w:val="24"/>
                <w:szCs w:val="24"/>
              </w:rPr>
              <w:t>(комбинированный урок)</w:t>
            </w:r>
            <w:r>
              <w:rPr>
                <w:rFonts w:ascii="Times New Roman" w:eastAsia="Times New Roman" w:hAnsi="Times New Roman"/>
                <w:sz w:val="24"/>
                <w:szCs w:val="24"/>
              </w:rPr>
              <w:t xml:space="preserve"> Уровни корпоративной культуры.</w:t>
            </w:r>
          </w:p>
        </w:tc>
        <w:tc>
          <w:tcPr>
            <w:tcW w:w="403"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jc w:val="center"/>
              <w:rPr>
                <w:rFonts w:ascii="Times New Roman" w:eastAsia="Times New Roman" w:hAnsi="Times New Roman" w:cs="Times New Roman"/>
                <w:sz w:val="24"/>
                <w:szCs w:val="24"/>
              </w:rPr>
            </w:pPr>
            <w:r>
              <w:rPr>
                <w:rFonts w:ascii="Times New Roman" w:eastAsia="Times New Roman" w:hAnsi="Times New Roman"/>
                <w:sz w:val="24"/>
                <w:szCs w:val="24"/>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Times New Roman" w:hAnsi="Times New Roman" w:cs="Times New Roman"/>
                <w:bCs/>
                <w:iCs/>
                <w:sz w:val="24"/>
                <w:szCs w:val="24"/>
              </w:rPr>
            </w:pPr>
          </w:p>
        </w:tc>
      </w:tr>
      <w:tr w:rsidR="00413CCB" w:rsidTr="00413CCB">
        <w:trPr>
          <w:gridAfter w:val="1"/>
          <w:wAfter w:w="2" w:type="pct"/>
          <w:trHeight w:val="20"/>
        </w:trPr>
        <w:tc>
          <w:tcPr>
            <w:tcW w:w="4998" w:type="pct"/>
            <w:gridSpan w:val="5"/>
            <w:tcBorders>
              <w:top w:val="single" w:sz="4" w:space="0" w:color="auto"/>
              <w:left w:val="single" w:sz="2" w:space="0" w:color="000000"/>
              <w:bottom w:val="single" w:sz="4" w:space="0" w:color="auto"/>
              <w:right w:val="single" w:sz="4" w:space="0" w:color="auto"/>
            </w:tcBorders>
            <w:hideMark/>
          </w:tcPr>
          <w:p w:rsidR="00413CCB" w:rsidRDefault="00413CCB">
            <w:pPr>
              <w:widowControl w:val="0"/>
              <w:jc w:val="center"/>
              <w:rPr>
                <w:rFonts w:ascii="Times New Roman" w:eastAsia="Times New Roman" w:hAnsi="Times New Roman" w:cs="Times New Roman"/>
                <w:b/>
                <w:bCs/>
                <w:iCs/>
                <w:sz w:val="24"/>
                <w:szCs w:val="24"/>
              </w:rPr>
            </w:pPr>
            <w:r>
              <w:rPr>
                <w:rFonts w:ascii="Times New Roman" w:eastAsia="Times New Roman" w:hAnsi="Times New Roman"/>
                <w:b/>
                <w:bCs/>
                <w:iCs/>
                <w:sz w:val="24"/>
                <w:szCs w:val="24"/>
              </w:rPr>
              <w:t>Профессионально ориентированное содержание</w:t>
            </w:r>
          </w:p>
        </w:tc>
      </w:tr>
      <w:tr w:rsidR="00413CCB" w:rsidTr="00413CCB">
        <w:trPr>
          <w:gridAfter w:val="1"/>
          <w:wAfter w:w="3" w:type="pct"/>
          <w:trHeight w:val="345"/>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13CCB" w:rsidRDefault="00413CCB">
            <w:pPr>
              <w:spacing w:line="276" w:lineRule="auto"/>
            </w:pPr>
          </w:p>
        </w:tc>
        <w:tc>
          <w:tcPr>
            <w:tcW w:w="3438" w:type="pct"/>
            <w:tcBorders>
              <w:top w:val="single" w:sz="4" w:space="0" w:color="auto"/>
              <w:left w:val="single" w:sz="4" w:space="0" w:color="auto"/>
              <w:bottom w:val="single" w:sz="4" w:space="0" w:color="auto"/>
              <w:right w:val="single" w:sz="4" w:space="0" w:color="auto"/>
            </w:tcBorders>
            <w:vAlign w:val="bottom"/>
            <w:hideMark/>
          </w:tcPr>
          <w:p w:rsidR="00413CCB" w:rsidRDefault="00413CCB">
            <w:pPr>
              <w:widowControl w:val="0"/>
              <w:jc w:val="both"/>
              <w:rPr>
                <w:rFonts w:ascii="Times New Roman" w:eastAsia="Times New Roman" w:hAnsi="Times New Roman" w:cs="Times New Roman"/>
                <w:sz w:val="24"/>
                <w:szCs w:val="24"/>
              </w:rPr>
            </w:pPr>
            <w:r>
              <w:rPr>
                <w:rFonts w:ascii="Times New Roman" w:eastAsia="Times New Roman" w:hAnsi="Times New Roman"/>
                <w:b/>
                <w:i/>
                <w:iCs/>
                <w:sz w:val="24"/>
                <w:szCs w:val="24"/>
              </w:rPr>
              <w:t xml:space="preserve">Практическое занятие 6. </w:t>
            </w:r>
            <w:r>
              <w:rPr>
                <w:rFonts w:ascii="Times New Roman" w:eastAsia="Times New Roman" w:hAnsi="Times New Roman"/>
                <w:sz w:val="24"/>
                <w:szCs w:val="24"/>
              </w:rPr>
              <w:t xml:space="preserve">Экологическая культура как составляющая корпоративной культуры. </w:t>
            </w:r>
          </w:p>
          <w:p w:rsidR="00413CCB" w:rsidRDefault="00413CCB">
            <w:pPr>
              <w:widowControl w:val="0"/>
              <w:jc w:val="both"/>
              <w:rPr>
                <w:rFonts w:ascii="Times New Roman" w:eastAsia="Times New Roman" w:hAnsi="Times New Roman"/>
                <w:sz w:val="24"/>
                <w:szCs w:val="24"/>
              </w:rPr>
            </w:pPr>
            <w:r>
              <w:rPr>
                <w:rFonts w:ascii="Times New Roman" w:eastAsia="Times New Roman" w:hAnsi="Times New Roman"/>
                <w:sz w:val="24"/>
                <w:szCs w:val="24"/>
              </w:rPr>
              <w:t>Понятие, структура и критерии экологической культуры.</w:t>
            </w:r>
          </w:p>
          <w:p w:rsidR="00413CCB" w:rsidRDefault="00413CCB">
            <w:pPr>
              <w:widowControl w:val="0"/>
              <w:jc w:val="both"/>
              <w:rPr>
                <w:rFonts w:ascii="Times New Roman" w:eastAsia="Times New Roman" w:hAnsi="Times New Roman" w:cs="Times New Roman"/>
                <w:iCs/>
                <w:sz w:val="24"/>
                <w:szCs w:val="24"/>
              </w:rPr>
            </w:pPr>
            <w:r>
              <w:rPr>
                <w:rFonts w:ascii="Times New Roman" w:eastAsia="Times New Roman" w:hAnsi="Times New Roman"/>
                <w:iCs/>
                <w:sz w:val="24"/>
                <w:szCs w:val="24"/>
              </w:rPr>
              <w:t>Задачи и функции экологической культуры.</w:t>
            </w:r>
          </w:p>
        </w:tc>
        <w:tc>
          <w:tcPr>
            <w:tcW w:w="403"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jc w:val="center"/>
              <w:rPr>
                <w:rFonts w:ascii="Times New Roman" w:eastAsia="Times New Roman" w:hAnsi="Times New Roman" w:cs="Times New Roman"/>
                <w:sz w:val="24"/>
                <w:szCs w:val="24"/>
              </w:rPr>
            </w:pPr>
            <w:r>
              <w:rPr>
                <w:rFonts w:ascii="Times New Roman" w:eastAsia="Times New Roman" w:hAnsi="Times New Roman"/>
                <w:sz w:val="24"/>
                <w:szCs w:val="24"/>
              </w:rPr>
              <w:t>2</w:t>
            </w:r>
          </w:p>
        </w:tc>
        <w:tc>
          <w:tcPr>
            <w:tcW w:w="49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rPr>
                <w:rFonts w:ascii="Times New Roman" w:eastAsia="Times New Roman" w:hAnsi="Times New Roman" w:cs="Times New Roman"/>
                <w:iCs/>
                <w:sz w:val="24"/>
                <w:szCs w:val="24"/>
              </w:rPr>
            </w:pPr>
            <w:r>
              <w:rPr>
                <w:rFonts w:ascii="Times New Roman" w:eastAsia="Times New Roman" w:hAnsi="Times New Roman"/>
                <w:bCs/>
                <w:iCs/>
                <w:sz w:val="24"/>
                <w:szCs w:val="24"/>
              </w:rPr>
              <w:t>ОК02, ОК 04, ОК 05, ОК 06.</w:t>
            </w:r>
          </w:p>
        </w:tc>
      </w:tr>
      <w:tr w:rsidR="00413CCB" w:rsidTr="00413CCB">
        <w:trPr>
          <w:gridAfter w:val="1"/>
          <w:wAfter w:w="3" w:type="pct"/>
          <w:trHeight w:val="2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tc>
        <w:tc>
          <w:tcPr>
            <w:tcW w:w="3438" w:type="pct"/>
            <w:tcBorders>
              <w:top w:val="single" w:sz="4" w:space="0" w:color="auto"/>
              <w:left w:val="single" w:sz="4" w:space="0" w:color="auto"/>
              <w:bottom w:val="single" w:sz="4" w:space="0" w:color="auto"/>
              <w:right w:val="single" w:sz="4" w:space="0" w:color="auto"/>
            </w:tcBorders>
            <w:vAlign w:val="bottom"/>
            <w:hideMark/>
          </w:tcPr>
          <w:p w:rsidR="00413CCB" w:rsidRDefault="00413CCB">
            <w:pPr>
              <w:widowControl w:val="0"/>
              <w:jc w:val="both"/>
              <w:rPr>
                <w:rFonts w:ascii="Times New Roman" w:eastAsia="Times New Roman" w:hAnsi="Times New Roman" w:cs="Times New Roman"/>
                <w:b/>
                <w:i/>
                <w:iCs/>
                <w:sz w:val="24"/>
                <w:szCs w:val="24"/>
              </w:rPr>
            </w:pPr>
            <w:r>
              <w:rPr>
                <w:rFonts w:ascii="Times New Roman" w:eastAsia="Times New Roman" w:hAnsi="Times New Roman"/>
                <w:b/>
                <w:i/>
                <w:iCs/>
                <w:sz w:val="24"/>
                <w:szCs w:val="24"/>
              </w:rPr>
              <w:t xml:space="preserve">Практическое занятие 7. </w:t>
            </w:r>
          </w:p>
          <w:p w:rsidR="00413CCB" w:rsidRDefault="00413CCB">
            <w:pPr>
              <w:widowControl w:val="0"/>
              <w:jc w:val="both"/>
              <w:rPr>
                <w:rFonts w:ascii="Times New Roman" w:eastAsia="Times New Roman" w:hAnsi="Times New Roman"/>
                <w:iCs/>
                <w:sz w:val="24"/>
                <w:szCs w:val="24"/>
              </w:rPr>
            </w:pPr>
            <w:r>
              <w:rPr>
                <w:rFonts w:ascii="Times New Roman" w:eastAsia="Times New Roman" w:hAnsi="Times New Roman"/>
                <w:iCs/>
                <w:sz w:val="24"/>
                <w:szCs w:val="24"/>
              </w:rPr>
              <w:t>Разработка принципов экологической культуры.</w:t>
            </w:r>
          </w:p>
          <w:p w:rsidR="00413CCB" w:rsidRDefault="00413CCB">
            <w:pPr>
              <w:widowControl w:val="0"/>
              <w:jc w:val="both"/>
              <w:rPr>
                <w:rFonts w:ascii="Times New Roman" w:eastAsia="Times New Roman" w:hAnsi="Times New Roman" w:cs="Times New Roman"/>
                <w:b/>
                <w:i/>
                <w:iCs/>
                <w:sz w:val="24"/>
                <w:szCs w:val="24"/>
              </w:rPr>
            </w:pPr>
            <w:r>
              <w:rPr>
                <w:rFonts w:ascii="Times New Roman" w:eastAsia="Times New Roman" w:hAnsi="Times New Roman"/>
                <w:bCs/>
                <w:sz w:val="24"/>
                <w:szCs w:val="24"/>
              </w:rPr>
              <w:t>Разработка элементов корпоративной культуры.</w:t>
            </w:r>
          </w:p>
        </w:tc>
        <w:tc>
          <w:tcPr>
            <w:tcW w:w="403"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jc w:val="center"/>
              <w:rPr>
                <w:rFonts w:ascii="Times New Roman" w:eastAsia="Times New Roman" w:hAnsi="Times New Roman" w:cs="Times New Roman"/>
                <w:sz w:val="24"/>
                <w:szCs w:val="24"/>
              </w:rPr>
            </w:pPr>
            <w:r>
              <w:rPr>
                <w:rFonts w:ascii="Times New Roman" w:eastAsia="Times New Roman" w:hAnsi="Times New Roman"/>
                <w:sz w:val="24"/>
                <w:szCs w:val="24"/>
              </w:rPr>
              <w:t>4</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Times New Roman" w:hAnsi="Times New Roman" w:cs="Times New Roman"/>
                <w:iCs/>
                <w:sz w:val="24"/>
                <w:szCs w:val="24"/>
              </w:rPr>
            </w:pPr>
          </w:p>
        </w:tc>
      </w:tr>
      <w:tr w:rsidR="00413CCB" w:rsidTr="00413CCB">
        <w:trPr>
          <w:gridAfter w:val="1"/>
          <w:wAfter w:w="2" w:type="pct"/>
          <w:trHeight w:val="20"/>
        </w:trPr>
        <w:tc>
          <w:tcPr>
            <w:tcW w:w="4998" w:type="pct"/>
            <w:gridSpan w:val="5"/>
            <w:tcBorders>
              <w:top w:val="single" w:sz="4" w:space="0" w:color="auto"/>
              <w:left w:val="single" w:sz="4" w:space="0" w:color="auto"/>
              <w:bottom w:val="single" w:sz="4" w:space="0" w:color="auto"/>
              <w:right w:val="single" w:sz="4" w:space="0" w:color="auto"/>
            </w:tcBorders>
            <w:hideMark/>
          </w:tcPr>
          <w:p w:rsidR="00413CCB" w:rsidRDefault="00413CCB">
            <w:pPr>
              <w:widowControl w:val="0"/>
              <w:jc w:val="center"/>
              <w:rPr>
                <w:rFonts w:ascii="Times New Roman" w:eastAsia="Times New Roman" w:hAnsi="Times New Roman" w:cs="Times New Roman"/>
                <w:b/>
                <w:bCs/>
                <w:iCs/>
                <w:sz w:val="24"/>
                <w:szCs w:val="24"/>
              </w:rPr>
            </w:pPr>
            <w:r>
              <w:rPr>
                <w:rFonts w:ascii="Times New Roman" w:eastAsia="Times New Roman" w:hAnsi="Times New Roman"/>
                <w:b/>
                <w:bCs/>
                <w:iCs/>
                <w:sz w:val="24"/>
                <w:szCs w:val="24"/>
              </w:rPr>
              <w:t>Основное содержание</w:t>
            </w:r>
          </w:p>
        </w:tc>
      </w:tr>
      <w:tr w:rsidR="00413CCB" w:rsidTr="00413CCB">
        <w:trPr>
          <w:gridAfter w:val="1"/>
          <w:wAfter w:w="3" w:type="pct"/>
          <w:trHeight w:val="20"/>
        </w:trPr>
        <w:tc>
          <w:tcPr>
            <w:tcW w:w="663" w:type="pct"/>
            <w:vMerge w:val="restart"/>
            <w:tcBorders>
              <w:top w:val="single" w:sz="4" w:space="0" w:color="auto"/>
              <w:left w:val="single" w:sz="4" w:space="0" w:color="auto"/>
              <w:bottom w:val="single" w:sz="4" w:space="0" w:color="auto"/>
              <w:right w:val="single" w:sz="4" w:space="0" w:color="auto"/>
            </w:tcBorders>
          </w:tcPr>
          <w:p w:rsidR="00413CCB" w:rsidRDefault="00413CCB">
            <w:pPr>
              <w:widowControl w:val="0"/>
              <w:jc w:val="center"/>
              <w:rPr>
                <w:rFonts w:ascii="Times New Roman" w:eastAsia="Times New Roman" w:hAnsi="Times New Roman" w:cs="Times New Roman"/>
                <w:sz w:val="24"/>
                <w:szCs w:val="24"/>
              </w:rPr>
            </w:pPr>
            <w:r>
              <w:rPr>
                <w:rFonts w:ascii="Times New Roman" w:eastAsia="Times New Roman" w:hAnsi="Times New Roman"/>
                <w:sz w:val="24"/>
                <w:szCs w:val="24"/>
              </w:rPr>
              <w:t>Тема 1.3</w:t>
            </w:r>
          </w:p>
          <w:p w:rsidR="00413CCB" w:rsidRDefault="00413CCB">
            <w:pPr>
              <w:widowControl w:val="0"/>
              <w:ind w:firstLine="709"/>
              <w:jc w:val="center"/>
              <w:rPr>
                <w:rFonts w:ascii="Times New Roman" w:eastAsia="Times New Roman" w:hAnsi="Times New Roman" w:cs="Times New Roman"/>
                <w:sz w:val="24"/>
                <w:szCs w:val="24"/>
              </w:rPr>
            </w:pPr>
          </w:p>
        </w:tc>
        <w:tc>
          <w:tcPr>
            <w:tcW w:w="3438" w:type="pct"/>
            <w:tcBorders>
              <w:top w:val="single" w:sz="4" w:space="0" w:color="auto"/>
              <w:left w:val="single" w:sz="4" w:space="0" w:color="auto"/>
              <w:bottom w:val="single" w:sz="4" w:space="0" w:color="auto"/>
              <w:right w:val="single" w:sz="4" w:space="0" w:color="auto"/>
            </w:tcBorders>
            <w:vAlign w:val="bottom"/>
            <w:hideMark/>
          </w:tcPr>
          <w:p w:rsidR="00413CCB" w:rsidRDefault="00413CCB">
            <w:pPr>
              <w:widowControl w:val="0"/>
              <w:rPr>
                <w:rFonts w:ascii="Times New Roman" w:eastAsia="Times New Roman" w:hAnsi="Times New Roman" w:cs="Times New Roman"/>
                <w:b/>
                <w:sz w:val="24"/>
                <w:szCs w:val="24"/>
              </w:rPr>
            </w:pPr>
            <w:r>
              <w:rPr>
                <w:rFonts w:ascii="Times New Roman" w:eastAsia="Times New Roman" w:hAnsi="Times New Roman"/>
                <w:b/>
                <w:sz w:val="24"/>
                <w:szCs w:val="24"/>
              </w:rPr>
              <w:t>Основы формирования корпоративной культуры</w:t>
            </w:r>
          </w:p>
        </w:tc>
        <w:tc>
          <w:tcPr>
            <w:tcW w:w="403"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jc w:val="center"/>
              <w:rPr>
                <w:rFonts w:ascii="Times New Roman" w:eastAsia="Times New Roman" w:hAnsi="Times New Roman" w:cs="Times New Roman"/>
                <w:b/>
                <w:bCs/>
                <w:sz w:val="24"/>
                <w:szCs w:val="24"/>
              </w:rPr>
            </w:pPr>
            <w:r>
              <w:rPr>
                <w:rFonts w:ascii="Times New Roman" w:eastAsia="Times New Roman" w:hAnsi="Times New Roman"/>
                <w:b/>
                <w:bCs/>
                <w:sz w:val="24"/>
                <w:szCs w:val="24"/>
              </w:rPr>
              <w:t>8</w:t>
            </w:r>
          </w:p>
        </w:tc>
        <w:tc>
          <w:tcPr>
            <w:tcW w:w="493" w:type="pct"/>
            <w:gridSpan w:val="2"/>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Times New Roman" w:hAnsi="Times New Roman" w:cs="Times New Roman"/>
                <w:sz w:val="24"/>
                <w:szCs w:val="24"/>
              </w:rPr>
            </w:pPr>
            <w:r>
              <w:rPr>
                <w:rFonts w:ascii="Times New Roman" w:eastAsia="Times New Roman" w:hAnsi="Times New Roman"/>
                <w:bCs/>
                <w:iCs/>
                <w:sz w:val="24"/>
                <w:szCs w:val="24"/>
              </w:rPr>
              <w:t>ОК02, ОК 04, ОК 05, ОК 06.</w:t>
            </w:r>
          </w:p>
        </w:tc>
      </w:tr>
      <w:tr w:rsidR="00413CCB" w:rsidTr="00413CCB">
        <w:trPr>
          <w:gridAfter w:val="1"/>
          <w:wAfter w:w="3" w:type="pct"/>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Times New Roman" w:hAnsi="Times New Roman" w:cs="Times New Roman"/>
                <w:sz w:val="24"/>
                <w:szCs w:val="24"/>
              </w:rPr>
            </w:pPr>
          </w:p>
        </w:tc>
        <w:tc>
          <w:tcPr>
            <w:tcW w:w="3438" w:type="pct"/>
            <w:tcBorders>
              <w:top w:val="single" w:sz="4" w:space="0" w:color="auto"/>
              <w:left w:val="single" w:sz="4" w:space="0" w:color="auto"/>
              <w:bottom w:val="single" w:sz="4" w:space="0" w:color="auto"/>
              <w:right w:val="single" w:sz="4" w:space="0" w:color="auto"/>
            </w:tcBorders>
            <w:vAlign w:val="bottom"/>
            <w:hideMark/>
          </w:tcPr>
          <w:p w:rsidR="00413CCB" w:rsidRDefault="00413CCB">
            <w:pPr>
              <w:widowControl w:val="0"/>
              <w:jc w:val="both"/>
              <w:rPr>
                <w:rFonts w:ascii="Times New Roman" w:eastAsia="Times New Roman" w:hAnsi="Times New Roman" w:cs="Times New Roman"/>
                <w:sz w:val="24"/>
                <w:szCs w:val="24"/>
              </w:rPr>
            </w:pPr>
            <w:r>
              <w:rPr>
                <w:rFonts w:ascii="Times New Roman" w:eastAsia="Times New Roman" w:hAnsi="Times New Roman"/>
                <w:b/>
                <w:i/>
                <w:iCs/>
                <w:sz w:val="24"/>
                <w:szCs w:val="24"/>
              </w:rPr>
              <w:t>Лекционное занятие 4.</w:t>
            </w:r>
            <w:r>
              <w:rPr>
                <w:rFonts w:ascii="Times New Roman" w:eastAsia="Times New Roman" w:hAnsi="Times New Roman"/>
                <w:sz w:val="24"/>
                <w:szCs w:val="24"/>
              </w:rPr>
              <w:t xml:space="preserve"> Основы формирования корпоративной культуры. Теоретические предпосылки управления корпоративной культурой. </w:t>
            </w:r>
          </w:p>
          <w:p w:rsidR="00413CCB" w:rsidRDefault="00413CCB">
            <w:pPr>
              <w:widowControl w:val="0"/>
              <w:jc w:val="both"/>
              <w:rPr>
                <w:rFonts w:ascii="Times New Roman" w:eastAsia="Times New Roman" w:hAnsi="Times New Roman" w:cs="Times New Roman"/>
                <w:sz w:val="24"/>
                <w:szCs w:val="24"/>
              </w:rPr>
            </w:pPr>
            <w:r>
              <w:rPr>
                <w:rFonts w:ascii="Times New Roman" w:eastAsia="Times New Roman" w:hAnsi="Times New Roman"/>
                <w:sz w:val="24"/>
                <w:szCs w:val="24"/>
              </w:rPr>
              <w:t>Формирование корпоративной культуры: источники, процесс формирования.</w:t>
            </w:r>
          </w:p>
        </w:tc>
        <w:tc>
          <w:tcPr>
            <w:tcW w:w="403"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jc w:val="center"/>
              <w:rPr>
                <w:rFonts w:ascii="Times New Roman" w:eastAsia="Times New Roman" w:hAnsi="Times New Roman" w:cs="Times New Roman"/>
                <w:sz w:val="24"/>
                <w:szCs w:val="24"/>
              </w:rPr>
            </w:pPr>
            <w:r>
              <w:rPr>
                <w:rFonts w:ascii="Times New Roman" w:eastAsia="Times New Roman" w:hAnsi="Times New Roman"/>
                <w:sz w:val="24"/>
                <w:szCs w:val="24"/>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gridAfter w:val="1"/>
          <w:wAfter w:w="3" w:type="pct"/>
          <w:trHeight w:val="2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Times New Roman" w:hAnsi="Times New Roman" w:cs="Times New Roman"/>
                <w:sz w:val="24"/>
                <w:szCs w:val="24"/>
              </w:rPr>
            </w:pPr>
          </w:p>
        </w:tc>
        <w:tc>
          <w:tcPr>
            <w:tcW w:w="3438" w:type="pct"/>
            <w:tcBorders>
              <w:top w:val="single" w:sz="4" w:space="0" w:color="auto"/>
              <w:left w:val="single" w:sz="4" w:space="0" w:color="auto"/>
              <w:bottom w:val="single" w:sz="4" w:space="0" w:color="auto"/>
              <w:right w:val="single" w:sz="4" w:space="0" w:color="auto"/>
            </w:tcBorders>
            <w:vAlign w:val="bottom"/>
            <w:hideMark/>
          </w:tcPr>
          <w:p w:rsidR="00413CCB" w:rsidRDefault="00413CCB">
            <w:pPr>
              <w:widowControl w:val="0"/>
              <w:jc w:val="both"/>
              <w:rPr>
                <w:rFonts w:ascii="Times New Roman" w:eastAsia="Times New Roman" w:hAnsi="Times New Roman" w:cs="Times New Roman"/>
                <w:iCs/>
                <w:sz w:val="24"/>
                <w:szCs w:val="24"/>
              </w:rPr>
            </w:pPr>
            <w:r>
              <w:rPr>
                <w:rFonts w:ascii="Times New Roman" w:eastAsia="Times New Roman" w:hAnsi="Times New Roman"/>
                <w:b/>
                <w:i/>
                <w:iCs/>
                <w:sz w:val="24"/>
                <w:szCs w:val="24"/>
              </w:rPr>
              <w:t xml:space="preserve">Практическое занятие 8. </w:t>
            </w:r>
            <w:r>
              <w:rPr>
                <w:rFonts w:ascii="Times New Roman" w:eastAsia="Times New Roman" w:hAnsi="Times New Roman"/>
                <w:iCs/>
                <w:sz w:val="24"/>
                <w:szCs w:val="24"/>
              </w:rPr>
              <w:t>Особенности формирования корпоративной культуры на разных этапах развития организации.</w:t>
            </w:r>
          </w:p>
        </w:tc>
        <w:tc>
          <w:tcPr>
            <w:tcW w:w="403"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jc w:val="center"/>
              <w:rPr>
                <w:rFonts w:ascii="Times New Roman" w:eastAsia="Times New Roman" w:hAnsi="Times New Roman" w:cs="Times New Roman"/>
                <w:sz w:val="24"/>
                <w:szCs w:val="24"/>
              </w:rPr>
            </w:pPr>
            <w:r>
              <w:rPr>
                <w:rFonts w:ascii="Times New Roman" w:eastAsia="Times New Roman" w:hAnsi="Times New Roman"/>
                <w:sz w:val="24"/>
                <w:szCs w:val="24"/>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gridAfter w:val="1"/>
          <w:wAfter w:w="2" w:type="pct"/>
          <w:trHeight w:val="20"/>
        </w:trPr>
        <w:tc>
          <w:tcPr>
            <w:tcW w:w="4998" w:type="pct"/>
            <w:gridSpan w:val="5"/>
            <w:tcBorders>
              <w:top w:val="single" w:sz="4" w:space="0" w:color="auto"/>
              <w:left w:val="single" w:sz="2" w:space="0" w:color="000000"/>
              <w:bottom w:val="single" w:sz="4" w:space="0" w:color="auto"/>
              <w:right w:val="single" w:sz="4" w:space="0" w:color="auto"/>
            </w:tcBorders>
            <w:vAlign w:val="center"/>
            <w:hideMark/>
          </w:tcPr>
          <w:p w:rsidR="00413CCB" w:rsidRDefault="00413CCB">
            <w:pPr>
              <w:widowControl w:val="0"/>
              <w:jc w:val="center"/>
              <w:rPr>
                <w:rFonts w:ascii="Times New Roman" w:eastAsia="Times New Roman" w:hAnsi="Times New Roman" w:cs="Times New Roman"/>
                <w:b/>
                <w:bCs/>
                <w:iCs/>
                <w:sz w:val="24"/>
                <w:szCs w:val="24"/>
              </w:rPr>
            </w:pPr>
            <w:r>
              <w:rPr>
                <w:rFonts w:ascii="Times New Roman" w:eastAsia="Times New Roman" w:hAnsi="Times New Roman"/>
                <w:b/>
                <w:bCs/>
                <w:iCs/>
                <w:sz w:val="24"/>
                <w:szCs w:val="24"/>
              </w:rPr>
              <w:t>Профессионально ориентированное содержание</w:t>
            </w:r>
          </w:p>
        </w:tc>
      </w:tr>
      <w:tr w:rsidR="00413CCB" w:rsidTr="00413CCB">
        <w:trPr>
          <w:gridAfter w:val="1"/>
          <w:wAfter w:w="3" w:type="pct"/>
          <w:trHeight w:val="234"/>
        </w:trPr>
        <w:tc>
          <w:tcPr>
            <w:tcW w:w="663" w:type="pct"/>
            <w:tcBorders>
              <w:top w:val="single" w:sz="4" w:space="0" w:color="auto"/>
              <w:left w:val="single" w:sz="4" w:space="0" w:color="auto"/>
              <w:bottom w:val="single" w:sz="4" w:space="0" w:color="auto"/>
              <w:right w:val="single" w:sz="4" w:space="0" w:color="auto"/>
            </w:tcBorders>
          </w:tcPr>
          <w:p w:rsidR="00413CCB" w:rsidRDefault="00413CCB">
            <w:pPr>
              <w:widowControl w:val="0"/>
              <w:jc w:val="center"/>
              <w:rPr>
                <w:rFonts w:ascii="Times New Roman" w:eastAsia="Times New Roman" w:hAnsi="Times New Roman" w:cs="Times New Roman"/>
                <w:bCs/>
                <w:sz w:val="24"/>
                <w:szCs w:val="24"/>
              </w:rPr>
            </w:pPr>
          </w:p>
        </w:tc>
        <w:tc>
          <w:tcPr>
            <w:tcW w:w="3438"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jc w:val="both"/>
              <w:rPr>
                <w:rFonts w:ascii="Times New Roman" w:eastAsia="Times New Roman" w:hAnsi="Times New Roman" w:cs="Times New Roman"/>
                <w:sz w:val="24"/>
                <w:szCs w:val="24"/>
              </w:rPr>
            </w:pPr>
            <w:r>
              <w:rPr>
                <w:rFonts w:ascii="Times New Roman" w:eastAsia="Times New Roman" w:hAnsi="Times New Roman"/>
                <w:b/>
                <w:i/>
                <w:iCs/>
                <w:sz w:val="24"/>
                <w:szCs w:val="24"/>
              </w:rPr>
              <w:t xml:space="preserve">Практическое занятие 9. </w:t>
            </w:r>
            <w:r>
              <w:rPr>
                <w:rFonts w:ascii="Times New Roman" w:eastAsia="Times New Roman" w:hAnsi="Times New Roman"/>
                <w:sz w:val="24"/>
                <w:szCs w:val="24"/>
              </w:rPr>
              <w:t xml:space="preserve">Формализация корпоративной культуры. Закрепление неформальных ценностей и норм организации в "нормативных" документах. </w:t>
            </w:r>
          </w:p>
          <w:p w:rsidR="00413CCB" w:rsidRDefault="00413CCB">
            <w:pPr>
              <w:widowControl w:val="0"/>
              <w:jc w:val="both"/>
              <w:rPr>
                <w:rFonts w:ascii="Times New Roman" w:eastAsia="Times New Roman" w:hAnsi="Times New Roman"/>
                <w:sz w:val="24"/>
                <w:szCs w:val="24"/>
              </w:rPr>
            </w:pPr>
            <w:r>
              <w:rPr>
                <w:rFonts w:ascii="Times New Roman" w:eastAsia="Times New Roman" w:hAnsi="Times New Roman"/>
                <w:sz w:val="24"/>
                <w:szCs w:val="24"/>
              </w:rPr>
              <w:t>Корпоративный кодекс и его элементы.</w:t>
            </w:r>
          </w:p>
          <w:p w:rsidR="00413CCB" w:rsidRDefault="00413CCB">
            <w:pPr>
              <w:widowControl w:val="0"/>
              <w:jc w:val="both"/>
              <w:rPr>
                <w:rFonts w:ascii="Times New Roman" w:eastAsia="Times New Roman" w:hAnsi="Times New Roman" w:cs="Times New Roman"/>
                <w:b/>
                <w:i/>
                <w:iCs/>
                <w:sz w:val="24"/>
                <w:szCs w:val="24"/>
              </w:rPr>
            </w:pPr>
            <w:r>
              <w:rPr>
                <w:rFonts w:ascii="Times New Roman" w:eastAsia="Times New Roman" w:hAnsi="Times New Roman"/>
                <w:sz w:val="24"/>
                <w:szCs w:val="24"/>
              </w:rPr>
              <w:lastRenderedPageBreak/>
              <w:t>Влияние корпоративной культуры на управление персоналом.</w:t>
            </w:r>
          </w:p>
        </w:tc>
        <w:tc>
          <w:tcPr>
            <w:tcW w:w="403"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jc w:val="center"/>
              <w:rPr>
                <w:rFonts w:ascii="Times New Roman" w:eastAsia="Times New Roman" w:hAnsi="Times New Roman" w:cs="Times New Roman"/>
                <w:sz w:val="24"/>
                <w:szCs w:val="24"/>
              </w:rPr>
            </w:pPr>
            <w:r>
              <w:rPr>
                <w:rFonts w:ascii="Times New Roman" w:eastAsia="Times New Roman" w:hAnsi="Times New Roman"/>
                <w:sz w:val="24"/>
                <w:szCs w:val="24"/>
              </w:rPr>
              <w:lastRenderedPageBreak/>
              <w:t>2</w:t>
            </w:r>
          </w:p>
        </w:tc>
        <w:tc>
          <w:tcPr>
            <w:tcW w:w="493" w:type="pct"/>
            <w:gridSpan w:val="2"/>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Times New Roman" w:hAnsi="Times New Roman" w:cs="Times New Roman"/>
                <w:sz w:val="24"/>
                <w:szCs w:val="24"/>
              </w:rPr>
            </w:pPr>
            <w:r>
              <w:rPr>
                <w:rFonts w:ascii="Times New Roman" w:eastAsia="Times New Roman" w:hAnsi="Times New Roman"/>
                <w:bCs/>
                <w:iCs/>
                <w:sz w:val="24"/>
                <w:szCs w:val="24"/>
              </w:rPr>
              <w:t>ОК02, ОК 04, ОК 05, ОК 06.</w:t>
            </w:r>
          </w:p>
        </w:tc>
      </w:tr>
      <w:tr w:rsidR="00413CCB" w:rsidTr="00413CCB">
        <w:trPr>
          <w:gridAfter w:val="1"/>
          <w:wAfter w:w="3" w:type="pct"/>
          <w:trHeight w:val="232"/>
        </w:trPr>
        <w:tc>
          <w:tcPr>
            <w:tcW w:w="663" w:type="pc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Times New Roman" w:hAnsi="Times New Roman" w:cs="Times New Roman"/>
                <w:b/>
                <w:bCs/>
                <w:sz w:val="24"/>
                <w:szCs w:val="24"/>
              </w:rPr>
            </w:pPr>
          </w:p>
        </w:tc>
        <w:tc>
          <w:tcPr>
            <w:tcW w:w="3438" w:type="pct"/>
            <w:tcBorders>
              <w:top w:val="single" w:sz="4" w:space="0" w:color="auto"/>
              <w:left w:val="single" w:sz="4" w:space="0" w:color="auto"/>
              <w:bottom w:val="single" w:sz="4" w:space="0" w:color="auto"/>
              <w:right w:val="single" w:sz="4" w:space="0" w:color="auto"/>
            </w:tcBorders>
            <w:vAlign w:val="bottom"/>
            <w:hideMark/>
          </w:tcPr>
          <w:p w:rsidR="00413CCB" w:rsidRDefault="00413CCB">
            <w:pPr>
              <w:widowControl w:val="0"/>
              <w:jc w:val="both"/>
              <w:rPr>
                <w:rFonts w:ascii="Times New Roman" w:eastAsia="Times New Roman" w:hAnsi="Times New Roman" w:cs="Times New Roman"/>
                <w:b/>
                <w:i/>
                <w:iCs/>
                <w:sz w:val="24"/>
                <w:szCs w:val="24"/>
              </w:rPr>
            </w:pPr>
            <w:r>
              <w:rPr>
                <w:rFonts w:ascii="Times New Roman" w:eastAsia="Times New Roman" w:hAnsi="Times New Roman"/>
                <w:b/>
                <w:i/>
                <w:iCs/>
                <w:sz w:val="24"/>
                <w:szCs w:val="24"/>
              </w:rPr>
              <w:t xml:space="preserve">Практическое занятие 10. </w:t>
            </w:r>
            <w:r>
              <w:rPr>
                <w:rFonts w:ascii="Times New Roman" w:eastAsia="Times New Roman" w:hAnsi="Times New Roman"/>
                <w:iCs/>
                <w:sz w:val="24"/>
                <w:szCs w:val="24"/>
              </w:rPr>
              <w:t>Примеры работы корпоративного кодекса в различных современных компаниях. (Семинар)</w:t>
            </w:r>
          </w:p>
          <w:p w:rsidR="00413CCB" w:rsidRDefault="00413CCB">
            <w:pPr>
              <w:widowControl w:val="0"/>
              <w:jc w:val="both"/>
              <w:rPr>
                <w:rFonts w:ascii="Times New Roman" w:eastAsia="Times New Roman" w:hAnsi="Times New Roman" w:cs="Times New Roman"/>
                <w:sz w:val="24"/>
                <w:szCs w:val="24"/>
              </w:rPr>
            </w:pPr>
            <w:r>
              <w:rPr>
                <w:rFonts w:ascii="Times New Roman" w:eastAsia="Times New Roman" w:hAnsi="Times New Roman"/>
                <w:iCs/>
                <w:sz w:val="24"/>
                <w:szCs w:val="24"/>
              </w:rPr>
              <w:t>Изучение нормативных документов, в которых закреплены нормы и правила корпоративной культуры на примере конкретной организации.</w:t>
            </w:r>
          </w:p>
        </w:tc>
        <w:tc>
          <w:tcPr>
            <w:tcW w:w="403"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jc w:val="center"/>
              <w:rPr>
                <w:rFonts w:ascii="Times New Roman" w:eastAsia="Times New Roman" w:hAnsi="Times New Roman" w:cs="Times New Roman"/>
                <w:sz w:val="24"/>
                <w:szCs w:val="24"/>
              </w:rPr>
            </w:pPr>
            <w:r>
              <w:rPr>
                <w:rFonts w:ascii="Times New Roman" w:eastAsia="Times New Roman" w:hAnsi="Times New Roman"/>
                <w:sz w:val="24"/>
                <w:szCs w:val="24"/>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gridAfter w:val="1"/>
          <w:wAfter w:w="2" w:type="pct"/>
          <w:trHeight w:val="20"/>
        </w:trPr>
        <w:tc>
          <w:tcPr>
            <w:tcW w:w="4998" w:type="pct"/>
            <w:gridSpan w:val="5"/>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jc w:val="center"/>
              <w:rPr>
                <w:rFonts w:ascii="Times New Roman" w:eastAsia="Times New Roman" w:hAnsi="Times New Roman" w:cs="Times New Roman"/>
                <w:b/>
                <w:bCs/>
                <w:sz w:val="24"/>
                <w:szCs w:val="24"/>
              </w:rPr>
            </w:pPr>
            <w:r>
              <w:rPr>
                <w:rFonts w:ascii="Times New Roman" w:eastAsia="Times New Roman" w:hAnsi="Times New Roman"/>
                <w:b/>
                <w:bCs/>
                <w:sz w:val="24"/>
                <w:szCs w:val="24"/>
              </w:rPr>
              <w:t>Основное содержание</w:t>
            </w:r>
          </w:p>
        </w:tc>
      </w:tr>
      <w:tr w:rsidR="00413CCB" w:rsidTr="00413CCB">
        <w:trPr>
          <w:gridAfter w:val="1"/>
          <w:wAfter w:w="3" w:type="pct"/>
          <w:trHeight w:val="20"/>
        </w:trPr>
        <w:tc>
          <w:tcPr>
            <w:tcW w:w="663" w:type="pct"/>
            <w:vMerge w:val="restart"/>
            <w:tcBorders>
              <w:top w:val="nil"/>
              <w:left w:val="single" w:sz="2" w:space="0" w:color="000000"/>
              <w:bottom w:val="single" w:sz="4" w:space="0" w:color="auto"/>
              <w:right w:val="single" w:sz="2" w:space="0" w:color="000000"/>
            </w:tcBorders>
            <w:hideMark/>
          </w:tcPr>
          <w:p w:rsidR="00413CCB" w:rsidRDefault="00413CCB">
            <w:pPr>
              <w:widowControl w:val="0"/>
              <w:jc w:val="center"/>
              <w:rPr>
                <w:rFonts w:ascii="Times New Roman" w:eastAsia="Times New Roman" w:hAnsi="Times New Roman" w:cs="Times New Roman"/>
                <w:bCs/>
                <w:sz w:val="24"/>
                <w:szCs w:val="24"/>
              </w:rPr>
            </w:pPr>
            <w:r>
              <w:rPr>
                <w:rFonts w:ascii="Times New Roman" w:eastAsia="Times New Roman" w:hAnsi="Times New Roman"/>
                <w:bCs/>
                <w:sz w:val="24"/>
                <w:szCs w:val="24"/>
              </w:rPr>
              <w:t>Тема 1.4</w:t>
            </w:r>
          </w:p>
        </w:tc>
        <w:tc>
          <w:tcPr>
            <w:tcW w:w="3438" w:type="pct"/>
            <w:tcBorders>
              <w:top w:val="single" w:sz="2" w:space="0" w:color="000000"/>
              <w:left w:val="single" w:sz="2" w:space="0" w:color="000000"/>
              <w:bottom w:val="single" w:sz="2" w:space="0" w:color="000000"/>
              <w:right w:val="single" w:sz="2" w:space="0" w:color="000000"/>
            </w:tcBorders>
            <w:hideMark/>
          </w:tcPr>
          <w:p w:rsidR="00413CCB" w:rsidRDefault="00413CCB">
            <w:pPr>
              <w:widowControl w:val="0"/>
              <w:rPr>
                <w:rFonts w:ascii="Times New Roman" w:eastAsia="Times New Roman" w:hAnsi="Times New Roman" w:cs="Times New Roman"/>
                <w:b/>
                <w:sz w:val="24"/>
                <w:szCs w:val="24"/>
              </w:rPr>
            </w:pPr>
            <w:r>
              <w:rPr>
                <w:rFonts w:ascii="Times New Roman" w:eastAsia="Times New Roman" w:hAnsi="Times New Roman"/>
                <w:b/>
                <w:sz w:val="24"/>
                <w:szCs w:val="24"/>
              </w:rPr>
              <w:t>Диагностика корпоративной культуры</w:t>
            </w:r>
          </w:p>
        </w:tc>
        <w:tc>
          <w:tcPr>
            <w:tcW w:w="403"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jc w:val="center"/>
              <w:rPr>
                <w:rFonts w:ascii="Times New Roman" w:eastAsia="Times New Roman" w:hAnsi="Times New Roman" w:cs="Times New Roman"/>
                <w:b/>
                <w:bCs/>
                <w:sz w:val="24"/>
                <w:szCs w:val="24"/>
              </w:rPr>
            </w:pPr>
            <w:r>
              <w:rPr>
                <w:rFonts w:ascii="Times New Roman" w:eastAsia="Times New Roman" w:hAnsi="Times New Roman"/>
                <w:b/>
                <w:bCs/>
                <w:sz w:val="24"/>
                <w:szCs w:val="24"/>
              </w:rPr>
              <w:t>8</w:t>
            </w:r>
          </w:p>
        </w:tc>
        <w:tc>
          <w:tcPr>
            <w:tcW w:w="493" w:type="pct"/>
            <w:gridSpan w:val="2"/>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Times New Roman" w:hAnsi="Times New Roman" w:cs="Times New Roman"/>
                <w:sz w:val="24"/>
                <w:szCs w:val="24"/>
              </w:rPr>
            </w:pPr>
            <w:r>
              <w:rPr>
                <w:rFonts w:ascii="Times New Roman" w:eastAsia="Times New Roman" w:hAnsi="Times New Roman"/>
                <w:bCs/>
                <w:iCs/>
                <w:sz w:val="24"/>
                <w:szCs w:val="24"/>
              </w:rPr>
              <w:t>ОК02, ОК 04, ОК 05, ОК 06.</w:t>
            </w:r>
          </w:p>
        </w:tc>
      </w:tr>
      <w:tr w:rsidR="00413CCB" w:rsidTr="00413CCB">
        <w:trPr>
          <w:gridAfter w:val="1"/>
          <w:wAfter w:w="3" w:type="pct"/>
          <w:trHeight w:val="464"/>
        </w:trPr>
        <w:tc>
          <w:tcPr>
            <w:tcW w:w="0" w:type="auto"/>
            <w:vMerge/>
            <w:tcBorders>
              <w:top w:val="nil"/>
              <w:left w:val="single" w:sz="2" w:space="0" w:color="000000"/>
              <w:bottom w:val="single" w:sz="4" w:space="0" w:color="auto"/>
              <w:right w:val="single" w:sz="2" w:space="0" w:color="000000"/>
            </w:tcBorders>
            <w:vAlign w:val="center"/>
            <w:hideMark/>
          </w:tcPr>
          <w:p w:rsidR="00413CCB" w:rsidRDefault="00413CCB">
            <w:pPr>
              <w:rPr>
                <w:rFonts w:ascii="Times New Roman" w:eastAsia="Times New Roman" w:hAnsi="Times New Roman" w:cs="Times New Roman"/>
                <w:bCs/>
                <w:sz w:val="24"/>
                <w:szCs w:val="24"/>
              </w:rPr>
            </w:pPr>
          </w:p>
        </w:tc>
        <w:tc>
          <w:tcPr>
            <w:tcW w:w="3438" w:type="pct"/>
            <w:tcBorders>
              <w:top w:val="single" w:sz="2" w:space="0" w:color="000000"/>
              <w:left w:val="single" w:sz="2" w:space="0" w:color="000000"/>
              <w:bottom w:val="single" w:sz="2" w:space="0" w:color="000000"/>
              <w:right w:val="single" w:sz="2" w:space="0" w:color="000000"/>
            </w:tcBorders>
            <w:vAlign w:val="center"/>
            <w:hideMark/>
          </w:tcPr>
          <w:p w:rsidR="00413CCB" w:rsidRDefault="00413CCB">
            <w:pPr>
              <w:widowControl w:val="0"/>
              <w:rPr>
                <w:rFonts w:ascii="Times New Roman" w:eastAsia="Times New Roman" w:hAnsi="Times New Roman" w:cs="Times New Roman"/>
                <w:sz w:val="24"/>
                <w:szCs w:val="24"/>
              </w:rPr>
            </w:pPr>
            <w:r>
              <w:rPr>
                <w:rFonts w:ascii="Times New Roman" w:eastAsia="Times New Roman" w:hAnsi="Times New Roman"/>
                <w:b/>
                <w:i/>
                <w:iCs/>
                <w:sz w:val="24"/>
                <w:szCs w:val="24"/>
              </w:rPr>
              <w:t>Практическое занятие  11.</w:t>
            </w:r>
            <w:r>
              <w:rPr>
                <w:rFonts w:ascii="Times New Roman" w:eastAsia="Times New Roman" w:hAnsi="Times New Roman"/>
                <w:sz w:val="24"/>
                <w:szCs w:val="24"/>
              </w:rPr>
              <w:t xml:space="preserve"> Диагностика корпоративной культуры.</w:t>
            </w:r>
          </w:p>
          <w:p w:rsidR="00413CCB" w:rsidRDefault="00413CCB">
            <w:pPr>
              <w:widowControl w:val="0"/>
              <w:rPr>
                <w:rFonts w:ascii="Times New Roman" w:eastAsia="Times New Roman" w:hAnsi="Times New Roman"/>
                <w:sz w:val="24"/>
                <w:szCs w:val="24"/>
              </w:rPr>
            </w:pPr>
            <w:r>
              <w:rPr>
                <w:rFonts w:ascii="Times New Roman" w:eastAsia="Times New Roman" w:hAnsi="Times New Roman"/>
                <w:sz w:val="24"/>
                <w:szCs w:val="24"/>
              </w:rPr>
              <w:t>Этапы диагностики: предварительное обсуждение проекта, разработка программы исследования, сбор информации, визуализация существующей корпоративной культуры.</w:t>
            </w:r>
          </w:p>
          <w:p w:rsidR="00413CCB" w:rsidRDefault="00413CCB">
            <w:pPr>
              <w:widowControl w:val="0"/>
              <w:rPr>
                <w:rFonts w:ascii="Times New Roman" w:eastAsia="Times New Roman" w:hAnsi="Times New Roman" w:cs="Times New Roman"/>
                <w:b/>
                <w:sz w:val="24"/>
                <w:szCs w:val="24"/>
              </w:rPr>
            </w:pPr>
            <w:r>
              <w:rPr>
                <w:rFonts w:ascii="Times New Roman" w:eastAsia="Times New Roman" w:hAnsi="Times New Roman"/>
                <w:sz w:val="24"/>
                <w:szCs w:val="24"/>
              </w:rPr>
              <w:t>Методы диагностики корпоративной культуры: анализ документов, обход фирмы, анкетирования персонала организации, интервью.</w:t>
            </w:r>
          </w:p>
        </w:tc>
        <w:tc>
          <w:tcPr>
            <w:tcW w:w="403"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jc w:val="center"/>
              <w:rPr>
                <w:rFonts w:ascii="Times New Roman" w:eastAsia="Times New Roman" w:hAnsi="Times New Roman" w:cs="Times New Roman"/>
                <w:sz w:val="24"/>
                <w:szCs w:val="24"/>
              </w:rPr>
            </w:pPr>
            <w:r>
              <w:rPr>
                <w:rFonts w:ascii="Times New Roman" w:eastAsia="Times New Roman" w:hAnsi="Times New Roman"/>
                <w:sz w:val="24"/>
                <w:szCs w:val="24"/>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gridAfter w:val="1"/>
          <w:wAfter w:w="3" w:type="pct"/>
          <w:trHeight w:val="464"/>
        </w:trPr>
        <w:tc>
          <w:tcPr>
            <w:tcW w:w="0" w:type="auto"/>
            <w:vMerge/>
            <w:tcBorders>
              <w:top w:val="nil"/>
              <w:left w:val="single" w:sz="2" w:space="0" w:color="000000"/>
              <w:bottom w:val="single" w:sz="4" w:space="0" w:color="auto"/>
              <w:right w:val="single" w:sz="2" w:space="0" w:color="000000"/>
            </w:tcBorders>
            <w:vAlign w:val="center"/>
            <w:hideMark/>
          </w:tcPr>
          <w:p w:rsidR="00413CCB" w:rsidRDefault="00413CCB">
            <w:pPr>
              <w:rPr>
                <w:rFonts w:ascii="Times New Roman" w:eastAsia="Times New Roman" w:hAnsi="Times New Roman" w:cs="Times New Roman"/>
                <w:bCs/>
                <w:sz w:val="24"/>
                <w:szCs w:val="24"/>
              </w:rPr>
            </w:pPr>
          </w:p>
        </w:tc>
        <w:tc>
          <w:tcPr>
            <w:tcW w:w="3438" w:type="pct"/>
            <w:tcBorders>
              <w:top w:val="single" w:sz="2" w:space="0" w:color="000000"/>
              <w:left w:val="single" w:sz="2" w:space="0" w:color="000000"/>
              <w:bottom w:val="single" w:sz="2" w:space="0" w:color="000000"/>
              <w:right w:val="single" w:sz="2" w:space="0" w:color="000000"/>
            </w:tcBorders>
            <w:hideMark/>
          </w:tcPr>
          <w:p w:rsidR="00413CCB" w:rsidRDefault="00413CCB">
            <w:pPr>
              <w:widowControl w:val="0"/>
              <w:jc w:val="both"/>
              <w:rPr>
                <w:rFonts w:ascii="Times New Roman" w:eastAsia="Times New Roman" w:hAnsi="Times New Roman" w:cs="Times New Roman"/>
                <w:b/>
                <w:i/>
                <w:iCs/>
                <w:sz w:val="24"/>
                <w:szCs w:val="24"/>
              </w:rPr>
            </w:pPr>
            <w:r>
              <w:rPr>
                <w:rFonts w:ascii="Times New Roman" w:eastAsia="Times New Roman" w:hAnsi="Times New Roman"/>
                <w:b/>
                <w:i/>
                <w:iCs/>
                <w:sz w:val="24"/>
                <w:szCs w:val="24"/>
              </w:rPr>
              <w:t xml:space="preserve">Практическое занятие 12. </w:t>
            </w:r>
            <w:r>
              <w:rPr>
                <w:rFonts w:ascii="Times New Roman" w:eastAsia="Times New Roman" w:hAnsi="Times New Roman"/>
                <w:iCs/>
                <w:sz w:val="24"/>
                <w:szCs w:val="24"/>
              </w:rPr>
              <w:t>Анкетирование как метод диагностики корпоративной культуры. Составление отчета по анкетированию. Обработка анкет.</w:t>
            </w:r>
          </w:p>
        </w:tc>
        <w:tc>
          <w:tcPr>
            <w:tcW w:w="403"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jc w:val="center"/>
              <w:rPr>
                <w:rFonts w:ascii="Times New Roman" w:eastAsia="Times New Roman" w:hAnsi="Times New Roman" w:cs="Times New Roman"/>
                <w:sz w:val="24"/>
                <w:szCs w:val="24"/>
              </w:rPr>
            </w:pPr>
            <w:r>
              <w:rPr>
                <w:rFonts w:ascii="Times New Roman" w:eastAsia="Times New Roman" w:hAnsi="Times New Roman"/>
                <w:sz w:val="24"/>
                <w:szCs w:val="24"/>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gridAfter w:val="1"/>
          <w:wAfter w:w="3" w:type="pct"/>
          <w:trHeight w:val="231"/>
        </w:trPr>
        <w:tc>
          <w:tcPr>
            <w:tcW w:w="0" w:type="auto"/>
            <w:vMerge/>
            <w:tcBorders>
              <w:top w:val="nil"/>
              <w:left w:val="single" w:sz="2" w:space="0" w:color="000000"/>
              <w:bottom w:val="single" w:sz="4" w:space="0" w:color="auto"/>
              <w:right w:val="single" w:sz="2" w:space="0" w:color="000000"/>
            </w:tcBorders>
            <w:vAlign w:val="center"/>
            <w:hideMark/>
          </w:tcPr>
          <w:p w:rsidR="00413CCB" w:rsidRDefault="00413CCB">
            <w:pPr>
              <w:rPr>
                <w:rFonts w:ascii="Times New Roman" w:eastAsia="Times New Roman" w:hAnsi="Times New Roman" w:cs="Times New Roman"/>
                <w:bCs/>
                <w:sz w:val="24"/>
                <w:szCs w:val="24"/>
              </w:rPr>
            </w:pPr>
          </w:p>
        </w:tc>
        <w:tc>
          <w:tcPr>
            <w:tcW w:w="3438" w:type="pct"/>
            <w:tcBorders>
              <w:top w:val="single" w:sz="4" w:space="0" w:color="auto"/>
              <w:left w:val="single" w:sz="4" w:space="0" w:color="auto"/>
              <w:bottom w:val="single" w:sz="4" w:space="0" w:color="auto"/>
              <w:right w:val="single" w:sz="4" w:space="0" w:color="auto"/>
            </w:tcBorders>
            <w:vAlign w:val="bottom"/>
            <w:hideMark/>
          </w:tcPr>
          <w:p w:rsidR="00413CCB" w:rsidRDefault="00413CCB">
            <w:pPr>
              <w:widowControl w:val="0"/>
              <w:jc w:val="both"/>
              <w:rPr>
                <w:rFonts w:ascii="Times New Roman" w:eastAsia="Times New Roman" w:hAnsi="Times New Roman" w:cs="Times New Roman"/>
                <w:iCs/>
                <w:sz w:val="24"/>
                <w:szCs w:val="24"/>
              </w:rPr>
            </w:pPr>
            <w:r>
              <w:rPr>
                <w:rFonts w:ascii="Times New Roman" w:eastAsia="Times New Roman" w:hAnsi="Times New Roman"/>
                <w:b/>
                <w:i/>
                <w:iCs/>
                <w:sz w:val="24"/>
                <w:szCs w:val="24"/>
              </w:rPr>
              <w:t xml:space="preserve">Практическое занятие 13. </w:t>
            </w:r>
            <w:r>
              <w:rPr>
                <w:rFonts w:ascii="Times New Roman" w:eastAsia="Times New Roman" w:hAnsi="Times New Roman"/>
                <w:iCs/>
                <w:sz w:val="24"/>
                <w:szCs w:val="24"/>
              </w:rPr>
              <w:t>Анализ корпоративного поведения в конкретной организации.</w:t>
            </w:r>
          </w:p>
        </w:tc>
        <w:tc>
          <w:tcPr>
            <w:tcW w:w="403"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jc w:val="center"/>
              <w:rPr>
                <w:rFonts w:ascii="Times New Roman" w:eastAsia="Times New Roman" w:hAnsi="Times New Roman" w:cs="Times New Roman"/>
                <w:sz w:val="24"/>
                <w:szCs w:val="24"/>
              </w:rPr>
            </w:pPr>
            <w:r>
              <w:rPr>
                <w:rFonts w:ascii="Times New Roman" w:eastAsia="Times New Roman" w:hAnsi="Times New Roman"/>
                <w:sz w:val="24"/>
                <w:szCs w:val="24"/>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Times New Roman" w:hAnsi="Times New Roman" w:cs="Times New Roman"/>
                <w:sz w:val="24"/>
                <w:szCs w:val="24"/>
              </w:rPr>
            </w:pPr>
          </w:p>
        </w:tc>
      </w:tr>
      <w:tr w:rsidR="00413CCB" w:rsidTr="00413CCB">
        <w:trPr>
          <w:gridAfter w:val="1"/>
          <w:wAfter w:w="3" w:type="pct"/>
          <w:trHeight w:val="20"/>
        </w:trPr>
        <w:tc>
          <w:tcPr>
            <w:tcW w:w="663" w:type="pct"/>
            <w:tcBorders>
              <w:top w:val="single" w:sz="4" w:space="0" w:color="auto"/>
              <w:left w:val="single" w:sz="4" w:space="0" w:color="auto"/>
              <w:bottom w:val="single" w:sz="4" w:space="0" w:color="auto"/>
              <w:right w:val="single" w:sz="4" w:space="0" w:color="auto"/>
            </w:tcBorders>
          </w:tcPr>
          <w:p w:rsidR="00413CCB" w:rsidRDefault="00413CCB">
            <w:pPr>
              <w:widowControl w:val="0"/>
              <w:rPr>
                <w:rFonts w:ascii="Times New Roman" w:eastAsia="Times New Roman" w:hAnsi="Times New Roman" w:cs="Times New Roman"/>
                <w:b/>
                <w:bCs/>
                <w:sz w:val="24"/>
                <w:szCs w:val="24"/>
              </w:rPr>
            </w:pPr>
          </w:p>
        </w:tc>
        <w:tc>
          <w:tcPr>
            <w:tcW w:w="3438" w:type="pct"/>
            <w:tcBorders>
              <w:top w:val="single" w:sz="4" w:space="0" w:color="auto"/>
              <w:left w:val="single" w:sz="4" w:space="0" w:color="auto"/>
              <w:bottom w:val="single" w:sz="4" w:space="0" w:color="auto"/>
              <w:right w:val="single" w:sz="4" w:space="0" w:color="auto"/>
            </w:tcBorders>
            <w:vAlign w:val="bottom"/>
            <w:hideMark/>
          </w:tcPr>
          <w:p w:rsidR="00413CCB" w:rsidRDefault="00413CCB">
            <w:pPr>
              <w:widowControl w:val="0"/>
              <w:jc w:val="both"/>
              <w:rPr>
                <w:rFonts w:ascii="Times New Roman" w:eastAsia="Times New Roman" w:hAnsi="Times New Roman" w:cs="Times New Roman"/>
                <w:b/>
                <w:i/>
                <w:iCs/>
                <w:sz w:val="24"/>
                <w:szCs w:val="24"/>
              </w:rPr>
            </w:pPr>
            <w:r>
              <w:rPr>
                <w:rFonts w:ascii="Times New Roman" w:eastAsia="Times New Roman" w:hAnsi="Times New Roman"/>
                <w:b/>
                <w:i/>
                <w:iCs/>
                <w:sz w:val="24"/>
                <w:szCs w:val="24"/>
              </w:rPr>
              <w:t>Контрольная работа по темам 1 раздела</w:t>
            </w:r>
          </w:p>
        </w:tc>
        <w:tc>
          <w:tcPr>
            <w:tcW w:w="403"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jc w:val="center"/>
              <w:rPr>
                <w:rFonts w:ascii="Times New Roman" w:eastAsia="Times New Roman" w:hAnsi="Times New Roman" w:cs="Times New Roman"/>
                <w:b/>
                <w:sz w:val="24"/>
                <w:szCs w:val="24"/>
              </w:rPr>
            </w:pPr>
            <w:r>
              <w:rPr>
                <w:rFonts w:ascii="Times New Roman" w:eastAsia="Times New Roman" w:hAnsi="Times New Roman"/>
                <w:b/>
                <w:sz w:val="24"/>
                <w:szCs w:val="24"/>
              </w:rPr>
              <w:t>2</w:t>
            </w:r>
          </w:p>
        </w:tc>
        <w:tc>
          <w:tcPr>
            <w:tcW w:w="493" w:type="pct"/>
            <w:gridSpan w:val="2"/>
            <w:tcBorders>
              <w:top w:val="single" w:sz="4" w:space="0" w:color="auto"/>
              <w:left w:val="single" w:sz="4" w:space="0" w:color="auto"/>
              <w:bottom w:val="single" w:sz="4" w:space="0" w:color="auto"/>
              <w:right w:val="single" w:sz="4" w:space="0" w:color="auto"/>
            </w:tcBorders>
            <w:vAlign w:val="center"/>
            <w:hideMark/>
          </w:tcPr>
          <w:p w:rsidR="00413CCB" w:rsidRDefault="00413CCB">
            <w:pPr>
              <w:spacing w:line="276" w:lineRule="auto"/>
            </w:pPr>
          </w:p>
        </w:tc>
      </w:tr>
      <w:tr w:rsidR="00413CCB" w:rsidTr="00413CCB">
        <w:trPr>
          <w:gridAfter w:val="1"/>
          <w:wAfter w:w="3" w:type="pct"/>
          <w:trHeight w:val="20"/>
        </w:trPr>
        <w:tc>
          <w:tcPr>
            <w:tcW w:w="663"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jc w:val="center"/>
              <w:rPr>
                <w:rFonts w:ascii="Times New Roman" w:eastAsia="Times New Roman" w:hAnsi="Times New Roman" w:cs="Times New Roman"/>
                <w:b/>
                <w:bCs/>
                <w:sz w:val="24"/>
                <w:szCs w:val="24"/>
              </w:rPr>
            </w:pPr>
            <w:r>
              <w:rPr>
                <w:rFonts w:ascii="Times New Roman" w:eastAsia="Times New Roman" w:hAnsi="Times New Roman"/>
                <w:b/>
                <w:bCs/>
                <w:sz w:val="24"/>
                <w:szCs w:val="24"/>
              </w:rPr>
              <w:t>Раздел 2</w:t>
            </w:r>
          </w:p>
        </w:tc>
        <w:tc>
          <w:tcPr>
            <w:tcW w:w="3438"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jc w:val="center"/>
              <w:rPr>
                <w:rFonts w:ascii="Times New Roman" w:eastAsia="Times New Roman" w:hAnsi="Times New Roman" w:cs="Times New Roman"/>
                <w:b/>
                <w:sz w:val="24"/>
                <w:szCs w:val="24"/>
              </w:rPr>
            </w:pPr>
            <w:r>
              <w:rPr>
                <w:rFonts w:ascii="Times New Roman" w:eastAsia="Times New Roman" w:hAnsi="Times New Roman"/>
                <w:b/>
                <w:sz w:val="24"/>
                <w:szCs w:val="24"/>
              </w:rPr>
              <w:t xml:space="preserve">Практико-ориентированные аспекты </w:t>
            </w:r>
          </w:p>
          <w:p w:rsidR="00413CCB" w:rsidRDefault="00413CCB">
            <w:pPr>
              <w:widowControl w:val="0"/>
              <w:jc w:val="center"/>
              <w:rPr>
                <w:rFonts w:ascii="Times New Roman" w:eastAsia="Times New Roman" w:hAnsi="Times New Roman" w:cs="Times New Roman"/>
                <w:b/>
                <w:sz w:val="24"/>
                <w:szCs w:val="24"/>
              </w:rPr>
            </w:pPr>
            <w:r>
              <w:rPr>
                <w:rFonts w:ascii="Times New Roman" w:eastAsia="Times New Roman" w:hAnsi="Times New Roman"/>
                <w:b/>
                <w:sz w:val="24"/>
                <w:szCs w:val="24"/>
              </w:rPr>
              <w:t>современной корпоративной культуры</w:t>
            </w:r>
          </w:p>
        </w:tc>
        <w:tc>
          <w:tcPr>
            <w:tcW w:w="403"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jc w:val="center"/>
              <w:rPr>
                <w:rFonts w:ascii="Times New Roman" w:eastAsia="Times New Roman" w:hAnsi="Times New Roman" w:cs="Times New Roman"/>
                <w:b/>
                <w:bCs/>
                <w:sz w:val="24"/>
                <w:szCs w:val="24"/>
              </w:rPr>
            </w:pPr>
            <w:r>
              <w:rPr>
                <w:rFonts w:ascii="Times New Roman" w:eastAsia="Times New Roman" w:hAnsi="Times New Roman"/>
                <w:b/>
                <w:bCs/>
                <w:sz w:val="24"/>
                <w:szCs w:val="24"/>
              </w:rPr>
              <w:t>4</w:t>
            </w:r>
          </w:p>
        </w:tc>
        <w:tc>
          <w:tcPr>
            <w:tcW w:w="493" w:type="pct"/>
            <w:gridSpan w:val="2"/>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rPr>
                <w:rFonts w:ascii="Times New Roman" w:eastAsia="Times New Roman" w:hAnsi="Times New Roman" w:cs="Times New Roman"/>
                <w:iCs/>
                <w:sz w:val="24"/>
                <w:szCs w:val="24"/>
              </w:rPr>
            </w:pPr>
            <w:r>
              <w:rPr>
                <w:rFonts w:ascii="Times New Roman" w:eastAsia="Times New Roman" w:hAnsi="Times New Roman"/>
                <w:bCs/>
                <w:iCs/>
                <w:sz w:val="24"/>
                <w:szCs w:val="24"/>
              </w:rPr>
              <w:t>ОК02, ОК 04, ОК 05, ОК 06.</w:t>
            </w:r>
          </w:p>
        </w:tc>
      </w:tr>
      <w:tr w:rsidR="00413CCB" w:rsidTr="00413CCB">
        <w:trPr>
          <w:gridAfter w:val="1"/>
          <w:wAfter w:w="2" w:type="pct"/>
          <w:trHeight w:val="20"/>
        </w:trPr>
        <w:tc>
          <w:tcPr>
            <w:tcW w:w="4998" w:type="pct"/>
            <w:gridSpan w:val="5"/>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jc w:val="center"/>
              <w:rPr>
                <w:rFonts w:ascii="Times New Roman" w:eastAsia="Times New Roman" w:hAnsi="Times New Roman" w:cs="Times New Roman"/>
                <w:b/>
                <w:bCs/>
                <w:iCs/>
                <w:sz w:val="24"/>
                <w:szCs w:val="24"/>
              </w:rPr>
            </w:pPr>
            <w:r>
              <w:rPr>
                <w:rFonts w:ascii="Times New Roman" w:eastAsia="Times New Roman" w:hAnsi="Times New Roman"/>
                <w:b/>
                <w:bCs/>
                <w:iCs/>
                <w:sz w:val="24"/>
                <w:szCs w:val="24"/>
              </w:rPr>
              <w:t>Основное содержание</w:t>
            </w:r>
          </w:p>
        </w:tc>
      </w:tr>
      <w:tr w:rsidR="00413CCB" w:rsidTr="00413CCB">
        <w:trPr>
          <w:trHeight w:val="20"/>
        </w:trPr>
        <w:tc>
          <w:tcPr>
            <w:tcW w:w="4101" w:type="pct"/>
            <w:gridSpan w:val="2"/>
            <w:tcBorders>
              <w:top w:val="single" w:sz="4" w:space="0" w:color="auto"/>
              <w:left w:val="single" w:sz="2" w:space="0" w:color="000000"/>
              <w:bottom w:val="single" w:sz="4" w:space="0" w:color="auto"/>
              <w:right w:val="single" w:sz="4" w:space="0" w:color="auto"/>
            </w:tcBorders>
            <w:hideMark/>
          </w:tcPr>
          <w:p w:rsidR="00413CCB" w:rsidRDefault="00413CCB">
            <w:pPr>
              <w:widowControl w:val="0"/>
              <w:jc w:val="center"/>
              <w:rPr>
                <w:rFonts w:ascii="Times New Roman" w:eastAsia="Times New Roman" w:hAnsi="Times New Roman" w:cs="Times New Roman"/>
                <w:b/>
                <w:bCs/>
                <w:sz w:val="24"/>
                <w:szCs w:val="24"/>
              </w:rPr>
            </w:pPr>
            <w:r>
              <w:rPr>
                <w:rFonts w:ascii="Times New Roman" w:eastAsia="Times New Roman" w:hAnsi="Times New Roman"/>
                <w:b/>
                <w:bCs/>
                <w:sz w:val="24"/>
                <w:szCs w:val="24"/>
              </w:rPr>
              <w:t>Профессионально ориентированное содержание</w:t>
            </w:r>
          </w:p>
        </w:tc>
        <w:tc>
          <w:tcPr>
            <w:tcW w:w="412" w:type="pct"/>
            <w:gridSpan w:val="2"/>
            <w:tcBorders>
              <w:top w:val="single" w:sz="4" w:space="0" w:color="auto"/>
              <w:left w:val="single" w:sz="2" w:space="0" w:color="000000"/>
              <w:bottom w:val="single" w:sz="4" w:space="0" w:color="auto"/>
              <w:right w:val="single" w:sz="4" w:space="0" w:color="auto"/>
            </w:tcBorders>
            <w:hideMark/>
          </w:tcPr>
          <w:p w:rsidR="00413CCB" w:rsidRDefault="00413CCB">
            <w:pPr>
              <w:widowControl w:val="0"/>
              <w:jc w:val="center"/>
              <w:rPr>
                <w:rFonts w:ascii="Times New Roman" w:eastAsia="Times New Roman" w:hAnsi="Times New Roman" w:cs="Times New Roman"/>
                <w:b/>
                <w:bCs/>
                <w:sz w:val="24"/>
                <w:szCs w:val="24"/>
              </w:rPr>
            </w:pPr>
            <w:r>
              <w:rPr>
                <w:rFonts w:ascii="Times New Roman" w:eastAsia="Times New Roman" w:hAnsi="Times New Roman"/>
                <w:b/>
                <w:bCs/>
                <w:sz w:val="24"/>
                <w:szCs w:val="24"/>
              </w:rPr>
              <w:t>4</w:t>
            </w:r>
          </w:p>
        </w:tc>
        <w:tc>
          <w:tcPr>
            <w:tcW w:w="487" w:type="pct"/>
            <w:gridSpan w:val="2"/>
            <w:tcBorders>
              <w:top w:val="single" w:sz="4" w:space="0" w:color="auto"/>
              <w:left w:val="single" w:sz="2" w:space="0" w:color="000000"/>
              <w:bottom w:val="single" w:sz="4" w:space="0" w:color="auto"/>
              <w:right w:val="single" w:sz="4" w:space="0" w:color="auto"/>
            </w:tcBorders>
          </w:tcPr>
          <w:p w:rsidR="00413CCB" w:rsidRDefault="00413CCB">
            <w:pPr>
              <w:widowControl w:val="0"/>
              <w:jc w:val="center"/>
              <w:rPr>
                <w:rFonts w:ascii="Times New Roman" w:eastAsia="Times New Roman" w:hAnsi="Times New Roman" w:cs="Times New Roman"/>
                <w:b/>
                <w:bCs/>
                <w:sz w:val="24"/>
                <w:szCs w:val="24"/>
              </w:rPr>
            </w:pPr>
          </w:p>
        </w:tc>
      </w:tr>
      <w:tr w:rsidR="00413CCB" w:rsidTr="00413CCB">
        <w:trPr>
          <w:gridAfter w:val="1"/>
          <w:wAfter w:w="3" w:type="pct"/>
          <w:trHeight w:val="155"/>
        </w:trPr>
        <w:tc>
          <w:tcPr>
            <w:tcW w:w="663" w:type="pct"/>
            <w:vMerge w:val="restart"/>
            <w:tcBorders>
              <w:top w:val="nil"/>
              <w:left w:val="single" w:sz="2" w:space="0" w:color="000000"/>
              <w:bottom w:val="single" w:sz="4" w:space="0" w:color="auto"/>
              <w:right w:val="single" w:sz="2" w:space="0" w:color="000000"/>
            </w:tcBorders>
            <w:hideMark/>
          </w:tcPr>
          <w:p w:rsidR="00413CCB" w:rsidRDefault="00413CCB">
            <w:pPr>
              <w:widowControl w:val="0"/>
              <w:rPr>
                <w:rFonts w:ascii="Times New Roman" w:eastAsia="Times New Roman" w:hAnsi="Times New Roman" w:cs="Times New Roman"/>
                <w:b/>
                <w:sz w:val="24"/>
                <w:szCs w:val="24"/>
              </w:rPr>
            </w:pPr>
            <w:r>
              <w:rPr>
                <w:rFonts w:ascii="Times New Roman" w:eastAsia="Times New Roman" w:hAnsi="Times New Roman"/>
                <w:bCs/>
                <w:sz w:val="24"/>
                <w:szCs w:val="24"/>
              </w:rPr>
              <w:t>Тема 2.1</w:t>
            </w:r>
          </w:p>
        </w:tc>
        <w:tc>
          <w:tcPr>
            <w:tcW w:w="3438" w:type="pct"/>
            <w:tcBorders>
              <w:top w:val="single" w:sz="2" w:space="0" w:color="000000"/>
              <w:left w:val="single" w:sz="2" w:space="0" w:color="000000"/>
              <w:bottom w:val="single" w:sz="2" w:space="0" w:color="000000"/>
              <w:right w:val="single" w:sz="2" w:space="0" w:color="000000"/>
            </w:tcBorders>
            <w:hideMark/>
          </w:tcPr>
          <w:p w:rsidR="00413CCB" w:rsidRDefault="00413CCB">
            <w:pPr>
              <w:widowControl w:val="0"/>
              <w:jc w:val="both"/>
              <w:rPr>
                <w:rFonts w:ascii="Times New Roman" w:eastAsia="Times New Roman" w:hAnsi="Times New Roman" w:cs="Times New Roman"/>
                <w:b/>
                <w:sz w:val="24"/>
                <w:szCs w:val="24"/>
              </w:rPr>
            </w:pPr>
            <w:r>
              <w:rPr>
                <w:rFonts w:ascii="Times New Roman" w:eastAsia="Times New Roman" w:hAnsi="Times New Roman"/>
                <w:b/>
                <w:i/>
                <w:iCs/>
                <w:sz w:val="24"/>
                <w:szCs w:val="24"/>
              </w:rPr>
              <w:t xml:space="preserve">Практическое занятие 14. </w:t>
            </w:r>
            <w:r>
              <w:rPr>
                <w:rFonts w:ascii="Times New Roman" w:eastAsia="Times New Roman" w:hAnsi="Times New Roman"/>
                <w:sz w:val="24"/>
                <w:szCs w:val="24"/>
              </w:rPr>
              <w:t xml:space="preserve">Деловое общение. Культура общения. Лексический состав делового общения. Деловое письмо. Язык невербального общения. </w:t>
            </w:r>
          </w:p>
        </w:tc>
        <w:tc>
          <w:tcPr>
            <w:tcW w:w="403"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jc w:val="center"/>
              <w:rPr>
                <w:rFonts w:ascii="Times New Roman" w:eastAsia="Times New Roman" w:hAnsi="Times New Roman" w:cs="Times New Roman"/>
                <w:sz w:val="24"/>
                <w:szCs w:val="24"/>
              </w:rPr>
            </w:pPr>
            <w:r>
              <w:rPr>
                <w:rFonts w:ascii="Times New Roman" w:eastAsia="Times New Roman" w:hAnsi="Times New Roman"/>
                <w:sz w:val="24"/>
                <w:szCs w:val="24"/>
              </w:rPr>
              <w:t>2</w:t>
            </w:r>
          </w:p>
        </w:tc>
        <w:tc>
          <w:tcPr>
            <w:tcW w:w="493" w:type="pct"/>
            <w:gridSpan w:val="2"/>
            <w:vMerge w:val="restart"/>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Times New Roman" w:hAnsi="Times New Roman" w:cs="Times New Roman"/>
                <w:b/>
                <w:bCs/>
                <w:sz w:val="24"/>
                <w:szCs w:val="24"/>
              </w:rPr>
            </w:pPr>
            <w:r>
              <w:rPr>
                <w:rFonts w:ascii="Times New Roman" w:eastAsia="Times New Roman" w:hAnsi="Times New Roman"/>
                <w:bCs/>
                <w:iCs/>
                <w:sz w:val="24"/>
                <w:szCs w:val="24"/>
              </w:rPr>
              <w:t>ОК. 02, ОК 04, ОК 05, ОК 06.</w:t>
            </w:r>
          </w:p>
        </w:tc>
      </w:tr>
      <w:tr w:rsidR="00413CCB" w:rsidTr="00413CCB">
        <w:trPr>
          <w:gridAfter w:val="1"/>
          <w:wAfter w:w="3" w:type="pct"/>
          <w:trHeight w:val="154"/>
        </w:trPr>
        <w:tc>
          <w:tcPr>
            <w:tcW w:w="0" w:type="auto"/>
            <w:vMerge/>
            <w:tcBorders>
              <w:top w:val="nil"/>
              <w:left w:val="single" w:sz="2" w:space="0" w:color="000000"/>
              <w:bottom w:val="single" w:sz="4" w:space="0" w:color="auto"/>
              <w:right w:val="single" w:sz="2" w:space="0" w:color="000000"/>
            </w:tcBorders>
            <w:vAlign w:val="center"/>
            <w:hideMark/>
          </w:tcPr>
          <w:p w:rsidR="00413CCB" w:rsidRDefault="00413CCB">
            <w:pPr>
              <w:rPr>
                <w:rFonts w:ascii="Times New Roman" w:eastAsia="Times New Roman" w:hAnsi="Times New Roman" w:cs="Times New Roman"/>
                <w:b/>
                <w:sz w:val="24"/>
                <w:szCs w:val="24"/>
              </w:rPr>
            </w:pPr>
          </w:p>
        </w:tc>
        <w:tc>
          <w:tcPr>
            <w:tcW w:w="3438" w:type="pct"/>
            <w:tcBorders>
              <w:top w:val="single" w:sz="2" w:space="0" w:color="000000"/>
              <w:left w:val="single" w:sz="2" w:space="0" w:color="000000"/>
              <w:bottom w:val="single" w:sz="2" w:space="0" w:color="000000"/>
              <w:right w:val="single" w:sz="2" w:space="0" w:color="000000"/>
            </w:tcBorders>
            <w:hideMark/>
          </w:tcPr>
          <w:p w:rsidR="00413CCB" w:rsidRDefault="00413CCB">
            <w:pPr>
              <w:widowControl w:val="0"/>
              <w:jc w:val="both"/>
              <w:rPr>
                <w:rFonts w:ascii="Times New Roman" w:eastAsia="Times New Roman" w:hAnsi="Times New Roman" w:cs="Times New Roman"/>
                <w:b/>
                <w:i/>
                <w:iCs/>
                <w:sz w:val="24"/>
                <w:szCs w:val="24"/>
              </w:rPr>
            </w:pPr>
            <w:r>
              <w:rPr>
                <w:rFonts w:ascii="Times New Roman" w:eastAsia="Times New Roman" w:hAnsi="Times New Roman"/>
                <w:b/>
                <w:i/>
                <w:iCs/>
                <w:sz w:val="24"/>
                <w:szCs w:val="24"/>
              </w:rPr>
              <w:t xml:space="preserve">Практическое занятие 15. </w:t>
            </w:r>
          </w:p>
          <w:p w:rsidR="00413CCB" w:rsidRDefault="00413CCB">
            <w:pPr>
              <w:widowControl w:val="0"/>
              <w:jc w:val="both"/>
              <w:rPr>
                <w:rFonts w:ascii="Times New Roman" w:eastAsia="Times New Roman" w:hAnsi="Times New Roman" w:cs="Times New Roman"/>
                <w:sz w:val="24"/>
                <w:szCs w:val="24"/>
              </w:rPr>
            </w:pPr>
            <w:r>
              <w:rPr>
                <w:rFonts w:ascii="Times New Roman" w:eastAsia="Times New Roman" w:hAnsi="Times New Roman"/>
                <w:sz w:val="24"/>
                <w:szCs w:val="24"/>
              </w:rPr>
              <w:t>Составление делового письма на заданную тему.</w:t>
            </w:r>
          </w:p>
        </w:tc>
        <w:tc>
          <w:tcPr>
            <w:tcW w:w="403"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jc w:val="center"/>
              <w:rPr>
                <w:rFonts w:ascii="Times New Roman" w:eastAsia="Times New Roman" w:hAnsi="Times New Roman" w:cs="Times New Roman"/>
                <w:sz w:val="24"/>
                <w:szCs w:val="24"/>
              </w:rPr>
            </w:pPr>
            <w:r>
              <w:rPr>
                <w:rFonts w:ascii="Times New Roman" w:eastAsia="Times New Roman" w:hAnsi="Times New Roman"/>
                <w:sz w:val="24"/>
                <w:szCs w:val="24"/>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13CCB" w:rsidRDefault="00413CCB">
            <w:pPr>
              <w:rPr>
                <w:rFonts w:ascii="Times New Roman" w:eastAsia="Times New Roman" w:hAnsi="Times New Roman" w:cs="Times New Roman"/>
                <w:b/>
                <w:bCs/>
                <w:sz w:val="24"/>
                <w:szCs w:val="24"/>
              </w:rPr>
            </w:pPr>
          </w:p>
        </w:tc>
      </w:tr>
      <w:tr w:rsidR="00413CCB" w:rsidTr="00413CCB">
        <w:trPr>
          <w:gridAfter w:val="1"/>
          <w:wAfter w:w="3" w:type="pct"/>
        </w:trPr>
        <w:tc>
          <w:tcPr>
            <w:tcW w:w="4101" w:type="pct"/>
            <w:gridSpan w:val="2"/>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Times New Roman" w:hAnsi="Times New Roman" w:cs="Times New Roman"/>
                <w:b/>
                <w:sz w:val="24"/>
                <w:szCs w:val="24"/>
              </w:rPr>
            </w:pPr>
            <w:r>
              <w:rPr>
                <w:rFonts w:ascii="Times New Roman" w:eastAsia="Times New Roman" w:hAnsi="Times New Roman"/>
                <w:b/>
                <w:sz w:val="24"/>
                <w:szCs w:val="24"/>
              </w:rPr>
              <w:t>Промежуточная аттестация (Дифференцированный зачет)</w:t>
            </w:r>
          </w:p>
        </w:tc>
        <w:tc>
          <w:tcPr>
            <w:tcW w:w="403"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jc w:val="center"/>
              <w:rPr>
                <w:rFonts w:ascii="Times New Roman" w:eastAsia="Times New Roman" w:hAnsi="Times New Roman" w:cs="Times New Roman"/>
                <w:b/>
                <w:iCs/>
                <w:sz w:val="24"/>
                <w:szCs w:val="24"/>
              </w:rPr>
            </w:pPr>
            <w:r>
              <w:rPr>
                <w:rFonts w:ascii="Times New Roman" w:eastAsia="Times New Roman" w:hAnsi="Times New Roman"/>
                <w:b/>
                <w:iCs/>
                <w:sz w:val="24"/>
                <w:szCs w:val="24"/>
              </w:rPr>
              <w:t>2</w:t>
            </w:r>
          </w:p>
        </w:tc>
        <w:tc>
          <w:tcPr>
            <w:tcW w:w="493" w:type="pct"/>
            <w:gridSpan w:val="2"/>
            <w:tcBorders>
              <w:top w:val="single" w:sz="4" w:space="0" w:color="auto"/>
              <w:left w:val="single" w:sz="4" w:space="0" w:color="auto"/>
              <w:bottom w:val="single" w:sz="4" w:space="0" w:color="auto"/>
              <w:right w:val="single" w:sz="4" w:space="0" w:color="auto"/>
            </w:tcBorders>
          </w:tcPr>
          <w:p w:rsidR="00413CCB" w:rsidRDefault="00413CCB">
            <w:pPr>
              <w:widowControl w:val="0"/>
              <w:ind w:firstLine="709"/>
              <w:rPr>
                <w:rFonts w:ascii="Times New Roman" w:eastAsia="Times New Roman" w:hAnsi="Times New Roman" w:cs="Times New Roman"/>
                <w:b/>
                <w:i/>
                <w:sz w:val="24"/>
                <w:szCs w:val="24"/>
              </w:rPr>
            </w:pPr>
          </w:p>
        </w:tc>
      </w:tr>
      <w:tr w:rsidR="00413CCB" w:rsidTr="00413CCB">
        <w:trPr>
          <w:gridAfter w:val="1"/>
          <w:wAfter w:w="3" w:type="pct"/>
        </w:trPr>
        <w:tc>
          <w:tcPr>
            <w:tcW w:w="4101" w:type="pct"/>
            <w:gridSpan w:val="2"/>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Times New Roman" w:hAnsi="Times New Roman" w:cs="Times New Roman"/>
                <w:b/>
                <w:sz w:val="24"/>
                <w:szCs w:val="24"/>
              </w:rPr>
            </w:pPr>
            <w:r>
              <w:rPr>
                <w:rFonts w:ascii="Times New Roman" w:eastAsia="Times New Roman" w:hAnsi="Times New Roman"/>
                <w:b/>
                <w:sz w:val="24"/>
                <w:szCs w:val="24"/>
              </w:rPr>
              <w:t>Дифференцированный зачет</w:t>
            </w:r>
          </w:p>
        </w:tc>
        <w:tc>
          <w:tcPr>
            <w:tcW w:w="403"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jc w:val="center"/>
              <w:rPr>
                <w:rFonts w:ascii="Times New Roman" w:eastAsia="Times New Roman" w:hAnsi="Times New Roman" w:cs="Times New Roman"/>
                <w:b/>
                <w:iCs/>
                <w:sz w:val="24"/>
                <w:szCs w:val="24"/>
              </w:rPr>
            </w:pPr>
            <w:r>
              <w:rPr>
                <w:rFonts w:ascii="Times New Roman" w:eastAsia="Times New Roman" w:hAnsi="Times New Roman"/>
                <w:b/>
                <w:iCs/>
                <w:sz w:val="24"/>
                <w:szCs w:val="24"/>
              </w:rPr>
              <w:t>2</w:t>
            </w:r>
          </w:p>
        </w:tc>
        <w:tc>
          <w:tcPr>
            <w:tcW w:w="493" w:type="pct"/>
            <w:gridSpan w:val="2"/>
            <w:tcBorders>
              <w:top w:val="single" w:sz="4" w:space="0" w:color="auto"/>
              <w:left w:val="single" w:sz="4" w:space="0" w:color="auto"/>
              <w:bottom w:val="single" w:sz="4" w:space="0" w:color="auto"/>
              <w:right w:val="single" w:sz="4" w:space="0" w:color="auto"/>
            </w:tcBorders>
          </w:tcPr>
          <w:p w:rsidR="00413CCB" w:rsidRDefault="00413CCB">
            <w:pPr>
              <w:widowControl w:val="0"/>
              <w:ind w:firstLine="709"/>
              <w:rPr>
                <w:rFonts w:ascii="Times New Roman" w:eastAsia="Times New Roman" w:hAnsi="Times New Roman" w:cs="Times New Roman"/>
                <w:b/>
                <w:i/>
                <w:sz w:val="24"/>
                <w:szCs w:val="24"/>
              </w:rPr>
            </w:pPr>
          </w:p>
        </w:tc>
      </w:tr>
      <w:tr w:rsidR="00413CCB" w:rsidTr="00413CCB">
        <w:trPr>
          <w:gridAfter w:val="1"/>
          <w:wAfter w:w="3" w:type="pct"/>
          <w:trHeight w:val="20"/>
        </w:trPr>
        <w:tc>
          <w:tcPr>
            <w:tcW w:w="4101" w:type="pct"/>
            <w:gridSpan w:val="2"/>
            <w:tcBorders>
              <w:top w:val="single" w:sz="4" w:space="0" w:color="auto"/>
              <w:left w:val="single" w:sz="4" w:space="0" w:color="auto"/>
              <w:bottom w:val="single" w:sz="4" w:space="0" w:color="auto"/>
              <w:right w:val="single" w:sz="4" w:space="0" w:color="auto"/>
            </w:tcBorders>
            <w:hideMark/>
          </w:tcPr>
          <w:p w:rsidR="00413CCB" w:rsidRDefault="00413CCB">
            <w:pPr>
              <w:widowControl w:val="0"/>
              <w:rPr>
                <w:rFonts w:ascii="Times New Roman" w:eastAsia="Times New Roman" w:hAnsi="Times New Roman" w:cs="Times New Roman"/>
                <w:b/>
                <w:bCs/>
                <w:sz w:val="24"/>
                <w:szCs w:val="24"/>
              </w:rPr>
            </w:pPr>
            <w:r>
              <w:rPr>
                <w:rFonts w:ascii="Times New Roman" w:eastAsia="Times New Roman" w:hAnsi="Times New Roman"/>
                <w:b/>
                <w:bCs/>
                <w:sz w:val="24"/>
                <w:szCs w:val="24"/>
              </w:rPr>
              <w:t>Всего:</w:t>
            </w:r>
          </w:p>
        </w:tc>
        <w:tc>
          <w:tcPr>
            <w:tcW w:w="403"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jc w:val="center"/>
              <w:rPr>
                <w:rFonts w:ascii="Times New Roman" w:eastAsia="Times New Roman" w:hAnsi="Times New Roman" w:cs="Times New Roman"/>
                <w:b/>
                <w:bCs/>
                <w:iCs/>
                <w:sz w:val="24"/>
                <w:szCs w:val="24"/>
              </w:rPr>
            </w:pPr>
            <w:r>
              <w:rPr>
                <w:rFonts w:ascii="Times New Roman" w:eastAsia="Times New Roman" w:hAnsi="Times New Roman"/>
                <w:b/>
                <w:bCs/>
                <w:iCs/>
                <w:sz w:val="24"/>
                <w:szCs w:val="24"/>
              </w:rPr>
              <w:t>40</w:t>
            </w:r>
          </w:p>
        </w:tc>
        <w:tc>
          <w:tcPr>
            <w:tcW w:w="493" w:type="pct"/>
            <w:gridSpan w:val="2"/>
            <w:tcBorders>
              <w:top w:val="single" w:sz="4" w:space="0" w:color="auto"/>
              <w:left w:val="single" w:sz="4" w:space="0" w:color="auto"/>
              <w:bottom w:val="single" w:sz="4" w:space="0" w:color="auto"/>
              <w:right w:val="single" w:sz="4" w:space="0" w:color="auto"/>
            </w:tcBorders>
          </w:tcPr>
          <w:p w:rsidR="00413CCB" w:rsidRDefault="00413CCB">
            <w:pPr>
              <w:widowControl w:val="0"/>
              <w:ind w:firstLine="709"/>
              <w:rPr>
                <w:rFonts w:ascii="Times New Roman" w:eastAsia="Times New Roman" w:hAnsi="Times New Roman" w:cs="Times New Roman"/>
                <w:b/>
                <w:bCs/>
                <w:i/>
                <w:sz w:val="24"/>
                <w:szCs w:val="24"/>
              </w:rPr>
            </w:pPr>
          </w:p>
        </w:tc>
      </w:tr>
    </w:tbl>
    <w:p w:rsidR="00413CCB" w:rsidRDefault="00413CCB" w:rsidP="00413CCB">
      <w:pPr>
        <w:rPr>
          <w:rFonts w:ascii="Times New Roman" w:eastAsia="Times New Roman" w:hAnsi="Times New Roman"/>
          <w:i/>
          <w:sz w:val="24"/>
          <w:szCs w:val="24"/>
        </w:rPr>
        <w:sectPr w:rsidR="00413CCB">
          <w:pgSz w:w="16840" w:h="11907" w:orient="landscape"/>
          <w:pgMar w:top="1701" w:right="1134" w:bottom="851" w:left="1134" w:header="709" w:footer="709" w:gutter="0"/>
          <w:cols w:space="720"/>
        </w:sectPr>
      </w:pPr>
    </w:p>
    <w:p w:rsidR="00413CCB" w:rsidRDefault="00413CCB" w:rsidP="00413CCB">
      <w:pPr>
        <w:widowControl w:val="0"/>
        <w:ind w:left="57" w:right="57"/>
        <w:jc w:val="center"/>
        <w:outlineLvl w:val="0"/>
        <w:rPr>
          <w:rFonts w:ascii="Times New Roman" w:eastAsia="Segoe UI" w:hAnsi="Times New Roman"/>
          <w:b/>
          <w:bCs/>
          <w:caps/>
          <w:sz w:val="24"/>
          <w:szCs w:val="24"/>
          <w:lang w:eastAsia="ru-RU"/>
        </w:rPr>
      </w:pPr>
      <w:r>
        <w:rPr>
          <w:rFonts w:ascii="Times New Roman" w:eastAsia="Segoe UI" w:hAnsi="Times New Roman"/>
          <w:b/>
          <w:bCs/>
          <w:caps/>
          <w:sz w:val="24"/>
          <w:szCs w:val="24"/>
          <w:lang w:eastAsia="ru-RU"/>
        </w:rPr>
        <w:lastRenderedPageBreak/>
        <w:t>3. Условия реализации ДИСЦИПЛИНЫ</w:t>
      </w:r>
    </w:p>
    <w:p w:rsidR="00413CCB" w:rsidRDefault="00413CCB" w:rsidP="00413CCB">
      <w:pPr>
        <w:widowControl w:val="0"/>
        <w:ind w:left="57" w:right="57" w:firstLine="709"/>
        <w:outlineLvl w:val="1"/>
        <w:rPr>
          <w:rFonts w:ascii="Times New Roman" w:eastAsia="Segoe UI" w:hAnsi="Times New Roman"/>
          <w:b/>
          <w:bCs/>
          <w:sz w:val="24"/>
          <w:szCs w:val="24"/>
          <w:lang w:eastAsia="ru-RU"/>
        </w:rPr>
      </w:pPr>
      <w:r>
        <w:rPr>
          <w:rFonts w:ascii="Times New Roman" w:eastAsia="Segoe UI" w:hAnsi="Times New Roman"/>
          <w:b/>
          <w:bCs/>
          <w:sz w:val="24"/>
          <w:szCs w:val="24"/>
          <w:lang w:eastAsia="ru-RU"/>
        </w:rPr>
        <w:t>3.1. Материально-техническое обеспечение</w:t>
      </w:r>
    </w:p>
    <w:p w:rsidR="00413CCB" w:rsidRDefault="00413CCB" w:rsidP="00413CCB">
      <w:pPr>
        <w:widowControl w:val="0"/>
        <w:ind w:left="57" w:right="57" w:firstLine="709"/>
        <w:jc w:val="both"/>
        <w:rPr>
          <w:rFonts w:ascii="Times New Roman" w:eastAsia="Times New Roman" w:hAnsi="Times New Roman"/>
          <w:bCs/>
          <w:sz w:val="24"/>
          <w:szCs w:val="24"/>
        </w:rPr>
      </w:pPr>
    </w:p>
    <w:p w:rsidR="00413CCB" w:rsidRDefault="00413CCB" w:rsidP="00413CCB">
      <w:pPr>
        <w:widowControl w:val="0"/>
        <w:ind w:left="57" w:right="57" w:firstLine="709"/>
        <w:jc w:val="both"/>
        <w:rPr>
          <w:rFonts w:ascii="Times New Roman" w:eastAsia="Times New Roman" w:hAnsi="Times New Roman"/>
          <w:sz w:val="24"/>
          <w:szCs w:val="24"/>
        </w:rPr>
      </w:pPr>
      <w:r>
        <w:rPr>
          <w:rFonts w:ascii="Times New Roman" w:eastAsia="Times New Roman" w:hAnsi="Times New Roman"/>
          <w:bCs/>
          <w:sz w:val="24"/>
          <w:szCs w:val="24"/>
        </w:rPr>
        <w:t>3.1. Для реализации программы учебной дисциплины предусмотрено специальное помещение: гуманитарных дисциплин</w:t>
      </w:r>
    </w:p>
    <w:p w:rsidR="00413CCB" w:rsidRDefault="00413CCB" w:rsidP="00413CCB">
      <w:pPr>
        <w:widowControl w:val="0"/>
        <w:ind w:left="57" w:right="57" w:firstLine="709"/>
        <w:jc w:val="both"/>
        <w:rPr>
          <w:rFonts w:ascii="Times New Roman" w:eastAsia="Times New Roman" w:hAnsi="Times New Roman"/>
          <w:sz w:val="24"/>
          <w:szCs w:val="24"/>
        </w:rPr>
      </w:pPr>
      <w:r>
        <w:rPr>
          <w:rFonts w:ascii="Times New Roman" w:eastAsia="Times New Roman" w:hAnsi="Times New Roman"/>
          <w:sz w:val="24"/>
          <w:szCs w:val="24"/>
        </w:rPr>
        <w:t>Оборудование учебного кабинета</w:t>
      </w:r>
      <w:r w:rsidR="001A0D04">
        <w:rPr>
          <w:rFonts w:ascii="Times New Roman" w:eastAsia="Times New Roman" w:hAnsi="Times New Roman"/>
          <w:sz w:val="24"/>
          <w:szCs w:val="24"/>
        </w:rPr>
        <w:t xml:space="preserve"> в соответствии с приложением 3 ОПОП-П</w:t>
      </w:r>
      <w:r>
        <w:rPr>
          <w:rFonts w:ascii="Times New Roman" w:eastAsia="Times New Roman" w:hAnsi="Times New Roman"/>
          <w:sz w:val="24"/>
          <w:szCs w:val="24"/>
        </w:rPr>
        <w:t>:</w:t>
      </w:r>
    </w:p>
    <w:p w:rsidR="00413CCB" w:rsidRDefault="00413CCB" w:rsidP="002F751C">
      <w:pPr>
        <w:pStyle w:val="a8"/>
        <w:widowControl w:val="0"/>
        <w:numPr>
          <w:ilvl w:val="0"/>
          <w:numId w:val="161"/>
        </w:numPr>
        <w:ind w:left="57" w:right="57" w:firstLine="709"/>
        <w:jc w:val="both"/>
        <w:rPr>
          <w:rFonts w:ascii="Times New Roman" w:eastAsia="Times New Roman" w:hAnsi="Times New Roman"/>
          <w:sz w:val="24"/>
          <w:szCs w:val="24"/>
        </w:rPr>
      </w:pPr>
      <w:r>
        <w:rPr>
          <w:rFonts w:ascii="Times New Roman" w:hAnsi="Times New Roman"/>
          <w:sz w:val="24"/>
          <w:szCs w:val="24"/>
        </w:rPr>
        <w:t>посадочные места по количеству обучающихся;</w:t>
      </w:r>
    </w:p>
    <w:p w:rsidR="00413CCB" w:rsidRDefault="00413CCB" w:rsidP="002F751C">
      <w:pPr>
        <w:pStyle w:val="a8"/>
        <w:widowControl w:val="0"/>
        <w:numPr>
          <w:ilvl w:val="0"/>
          <w:numId w:val="161"/>
        </w:numPr>
        <w:ind w:left="57" w:right="57" w:firstLine="709"/>
        <w:jc w:val="both"/>
        <w:rPr>
          <w:rFonts w:ascii="Times New Roman" w:eastAsia="Calibri" w:hAnsi="Times New Roman"/>
          <w:sz w:val="24"/>
          <w:szCs w:val="24"/>
        </w:rPr>
      </w:pPr>
      <w:r>
        <w:rPr>
          <w:rFonts w:ascii="Times New Roman" w:hAnsi="Times New Roman"/>
          <w:sz w:val="24"/>
          <w:szCs w:val="24"/>
        </w:rPr>
        <w:t>рабочее место преподавателя;</w:t>
      </w:r>
    </w:p>
    <w:p w:rsidR="00413CCB" w:rsidRDefault="00413CCB" w:rsidP="002F751C">
      <w:pPr>
        <w:pStyle w:val="a8"/>
        <w:widowControl w:val="0"/>
        <w:numPr>
          <w:ilvl w:val="0"/>
          <w:numId w:val="161"/>
        </w:numPr>
        <w:ind w:left="57" w:right="57" w:firstLine="709"/>
        <w:jc w:val="both"/>
        <w:rPr>
          <w:rFonts w:ascii="Times New Roman" w:hAnsi="Times New Roman"/>
          <w:sz w:val="24"/>
          <w:szCs w:val="24"/>
        </w:rPr>
      </w:pPr>
      <w:r>
        <w:rPr>
          <w:rFonts w:ascii="Times New Roman" w:hAnsi="Times New Roman"/>
          <w:sz w:val="24"/>
          <w:szCs w:val="24"/>
        </w:rPr>
        <w:t>комплект учебно-наглядных пособий;</w:t>
      </w:r>
    </w:p>
    <w:p w:rsidR="00413CCB" w:rsidRDefault="00413CCB" w:rsidP="002F751C">
      <w:pPr>
        <w:pStyle w:val="a8"/>
        <w:widowControl w:val="0"/>
        <w:numPr>
          <w:ilvl w:val="0"/>
          <w:numId w:val="161"/>
        </w:numPr>
        <w:ind w:left="57" w:right="57" w:firstLine="709"/>
        <w:jc w:val="both"/>
        <w:rPr>
          <w:rFonts w:ascii="Times New Roman" w:hAnsi="Times New Roman"/>
          <w:sz w:val="24"/>
          <w:szCs w:val="24"/>
        </w:rPr>
      </w:pPr>
      <w:r>
        <w:rPr>
          <w:rFonts w:ascii="Times New Roman" w:hAnsi="Times New Roman"/>
          <w:sz w:val="24"/>
          <w:szCs w:val="24"/>
        </w:rPr>
        <w:t>комплект электронных видеоматериалов;</w:t>
      </w:r>
    </w:p>
    <w:p w:rsidR="00413CCB" w:rsidRDefault="00413CCB" w:rsidP="002F751C">
      <w:pPr>
        <w:pStyle w:val="a8"/>
        <w:widowControl w:val="0"/>
        <w:numPr>
          <w:ilvl w:val="0"/>
          <w:numId w:val="161"/>
        </w:numPr>
        <w:ind w:left="57" w:right="57" w:firstLine="709"/>
        <w:jc w:val="both"/>
        <w:rPr>
          <w:rFonts w:ascii="Times New Roman" w:hAnsi="Times New Roman"/>
          <w:sz w:val="24"/>
          <w:szCs w:val="24"/>
        </w:rPr>
      </w:pPr>
      <w:r>
        <w:rPr>
          <w:rFonts w:ascii="Times New Roman" w:hAnsi="Times New Roman"/>
          <w:sz w:val="24"/>
          <w:szCs w:val="24"/>
        </w:rPr>
        <w:t>задания для контрольных работ;</w:t>
      </w:r>
    </w:p>
    <w:p w:rsidR="00413CCB" w:rsidRDefault="00413CCB" w:rsidP="002F751C">
      <w:pPr>
        <w:pStyle w:val="a8"/>
        <w:widowControl w:val="0"/>
        <w:numPr>
          <w:ilvl w:val="0"/>
          <w:numId w:val="161"/>
        </w:numPr>
        <w:ind w:left="57" w:right="57" w:firstLine="709"/>
        <w:jc w:val="both"/>
        <w:rPr>
          <w:rFonts w:ascii="Times New Roman" w:hAnsi="Times New Roman"/>
          <w:sz w:val="24"/>
          <w:szCs w:val="24"/>
        </w:rPr>
      </w:pPr>
      <w:r>
        <w:rPr>
          <w:rFonts w:ascii="Times New Roman" w:hAnsi="Times New Roman"/>
          <w:sz w:val="24"/>
          <w:szCs w:val="24"/>
        </w:rPr>
        <w:t>профессионально ориентированные задания;</w:t>
      </w:r>
    </w:p>
    <w:p w:rsidR="00413CCB" w:rsidRDefault="00413CCB" w:rsidP="002F751C">
      <w:pPr>
        <w:pStyle w:val="a8"/>
        <w:widowControl w:val="0"/>
        <w:numPr>
          <w:ilvl w:val="0"/>
          <w:numId w:val="161"/>
        </w:numPr>
        <w:ind w:left="57" w:right="57" w:firstLine="709"/>
        <w:jc w:val="both"/>
        <w:rPr>
          <w:rFonts w:ascii="Times New Roman" w:hAnsi="Times New Roman"/>
          <w:sz w:val="24"/>
          <w:szCs w:val="24"/>
        </w:rPr>
      </w:pPr>
      <w:r>
        <w:rPr>
          <w:rFonts w:ascii="Times New Roman" w:hAnsi="Times New Roman"/>
          <w:sz w:val="24"/>
          <w:szCs w:val="24"/>
        </w:rPr>
        <w:t>материалы экзамена.</w:t>
      </w:r>
    </w:p>
    <w:p w:rsidR="00413CCB" w:rsidRDefault="00413CCB" w:rsidP="00413CCB">
      <w:pPr>
        <w:widowControl w:val="0"/>
        <w:ind w:left="57" w:right="57" w:firstLine="709"/>
        <w:jc w:val="both"/>
        <w:rPr>
          <w:rFonts w:ascii="Times New Roman" w:eastAsia="Times New Roman" w:hAnsi="Times New Roman"/>
          <w:sz w:val="24"/>
          <w:szCs w:val="24"/>
        </w:rPr>
      </w:pPr>
    </w:p>
    <w:p w:rsidR="00413CCB" w:rsidRDefault="00413CCB" w:rsidP="00413CCB">
      <w:pPr>
        <w:widowControl w:val="0"/>
        <w:ind w:left="57" w:right="57" w:firstLine="709"/>
        <w:jc w:val="both"/>
        <w:rPr>
          <w:rFonts w:ascii="Times New Roman" w:eastAsia="Times New Roman" w:hAnsi="Times New Roman"/>
          <w:sz w:val="24"/>
          <w:szCs w:val="24"/>
        </w:rPr>
      </w:pPr>
      <w:r>
        <w:rPr>
          <w:rFonts w:ascii="Times New Roman" w:eastAsia="Times New Roman" w:hAnsi="Times New Roman"/>
          <w:sz w:val="24"/>
          <w:szCs w:val="24"/>
        </w:rPr>
        <w:t>Технические средства обучения:</w:t>
      </w:r>
    </w:p>
    <w:p w:rsidR="00413CCB" w:rsidRDefault="00413CCB" w:rsidP="002F751C">
      <w:pPr>
        <w:pStyle w:val="a8"/>
        <w:widowControl w:val="0"/>
        <w:numPr>
          <w:ilvl w:val="0"/>
          <w:numId w:val="161"/>
        </w:numPr>
        <w:ind w:left="57" w:right="57" w:firstLine="709"/>
        <w:jc w:val="both"/>
        <w:rPr>
          <w:rFonts w:ascii="Times New Roman" w:eastAsia="Times New Roman" w:hAnsi="Times New Roman"/>
          <w:sz w:val="24"/>
          <w:szCs w:val="24"/>
        </w:rPr>
      </w:pPr>
      <w:r>
        <w:rPr>
          <w:rFonts w:ascii="Times New Roman" w:hAnsi="Times New Roman"/>
          <w:sz w:val="24"/>
          <w:szCs w:val="24"/>
        </w:rPr>
        <w:t>персональный компьютер с лицензионным программным обеспечением;</w:t>
      </w:r>
    </w:p>
    <w:p w:rsidR="00413CCB" w:rsidRDefault="00413CCB" w:rsidP="002F751C">
      <w:pPr>
        <w:pStyle w:val="a8"/>
        <w:widowControl w:val="0"/>
        <w:numPr>
          <w:ilvl w:val="0"/>
          <w:numId w:val="161"/>
        </w:numPr>
        <w:ind w:left="57" w:right="57" w:firstLine="709"/>
        <w:jc w:val="both"/>
        <w:rPr>
          <w:rFonts w:ascii="Times New Roman" w:eastAsia="Calibri" w:hAnsi="Times New Roman"/>
          <w:sz w:val="24"/>
          <w:szCs w:val="24"/>
        </w:rPr>
      </w:pPr>
      <w:r>
        <w:rPr>
          <w:rFonts w:ascii="Times New Roman" w:hAnsi="Times New Roman"/>
          <w:sz w:val="24"/>
          <w:szCs w:val="24"/>
        </w:rPr>
        <w:t>проектор с экраном.</w:t>
      </w:r>
    </w:p>
    <w:p w:rsidR="00413CCB" w:rsidRDefault="00413CCB" w:rsidP="00413CCB">
      <w:pPr>
        <w:widowControl w:val="0"/>
        <w:ind w:left="57" w:right="57" w:firstLine="709"/>
        <w:jc w:val="both"/>
        <w:rPr>
          <w:rFonts w:ascii="Times New Roman" w:eastAsia="Times New Roman" w:hAnsi="Times New Roman"/>
          <w:sz w:val="24"/>
          <w:szCs w:val="24"/>
        </w:rPr>
      </w:pPr>
    </w:p>
    <w:p w:rsidR="00413CCB" w:rsidRDefault="00413CCB" w:rsidP="00413CCB">
      <w:pPr>
        <w:widowControl w:val="0"/>
        <w:ind w:left="57" w:right="57" w:firstLine="709"/>
        <w:jc w:val="both"/>
        <w:rPr>
          <w:rFonts w:ascii="Times New Roman" w:eastAsia="Times New Roman" w:hAnsi="Times New Roman"/>
          <w:sz w:val="24"/>
          <w:szCs w:val="24"/>
        </w:rPr>
      </w:pPr>
      <w:r>
        <w:rPr>
          <w:rFonts w:ascii="Times New Roman" w:eastAsia="Times New Roman" w:hAnsi="Times New Roman"/>
          <w:sz w:val="24"/>
          <w:szCs w:val="24"/>
        </w:rPr>
        <w:t>Залы:</w:t>
      </w:r>
    </w:p>
    <w:p w:rsidR="00413CCB" w:rsidRDefault="00413CCB" w:rsidP="00413CCB">
      <w:pPr>
        <w:widowControl w:val="0"/>
        <w:ind w:left="57" w:right="57" w:firstLine="709"/>
        <w:jc w:val="both"/>
        <w:rPr>
          <w:rFonts w:ascii="Times New Roman" w:eastAsia="Times New Roman" w:hAnsi="Times New Roman"/>
          <w:sz w:val="24"/>
          <w:szCs w:val="24"/>
        </w:rPr>
      </w:pPr>
      <w:r>
        <w:rPr>
          <w:rFonts w:ascii="Times New Roman" w:eastAsia="Times New Roman" w:hAnsi="Times New Roman"/>
          <w:sz w:val="24"/>
          <w:szCs w:val="24"/>
        </w:rPr>
        <w:t>Библиотека, читальный зал с выходом в сеть Интернет.</w:t>
      </w:r>
    </w:p>
    <w:p w:rsidR="00413CCB" w:rsidRDefault="00413CCB" w:rsidP="00413CCB">
      <w:pPr>
        <w:widowControl w:val="0"/>
        <w:ind w:left="57" w:right="57" w:firstLine="709"/>
        <w:jc w:val="both"/>
        <w:rPr>
          <w:rFonts w:ascii="Times New Roman" w:eastAsia="Times New Roman" w:hAnsi="Times New Roman"/>
          <w:sz w:val="24"/>
          <w:szCs w:val="24"/>
        </w:rPr>
      </w:pPr>
    </w:p>
    <w:p w:rsidR="00413CCB" w:rsidRDefault="00413CCB" w:rsidP="00413CCB">
      <w:pPr>
        <w:widowControl w:val="0"/>
        <w:ind w:left="57" w:right="57" w:firstLine="709"/>
        <w:outlineLvl w:val="1"/>
        <w:rPr>
          <w:rFonts w:ascii="Times New Roman" w:eastAsia="Times New Roman" w:hAnsi="Times New Roman"/>
          <w:b/>
          <w:bCs/>
          <w:sz w:val="24"/>
          <w:szCs w:val="24"/>
          <w:lang w:eastAsia="ru-RU"/>
        </w:rPr>
      </w:pPr>
      <w:r>
        <w:rPr>
          <w:rFonts w:ascii="Times New Roman" w:eastAsia="Segoe UI" w:hAnsi="Times New Roman"/>
          <w:b/>
          <w:bCs/>
          <w:sz w:val="24"/>
          <w:szCs w:val="24"/>
          <w:lang w:eastAsia="ru-RU"/>
        </w:rPr>
        <w:t>3.2. Учебно-методическое обеспечение</w:t>
      </w:r>
    </w:p>
    <w:p w:rsidR="00413CCB" w:rsidRDefault="00413CCB" w:rsidP="00413CCB">
      <w:pPr>
        <w:widowControl w:val="0"/>
        <w:ind w:left="57" w:right="57" w:firstLine="709"/>
        <w:rPr>
          <w:rFonts w:ascii="Times New Roman" w:eastAsia="Calibri" w:hAnsi="Times New Roman"/>
          <w:b/>
          <w:sz w:val="24"/>
          <w:szCs w:val="24"/>
        </w:rPr>
      </w:pPr>
      <w:r>
        <w:rPr>
          <w:rFonts w:ascii="Times New Roman" w:hAnsi="Times New Roman"/>
          <w:b/>
          <w:sz w:val="24"/>
          <w:szCs w:val="24"/>
        </w:rPr>
        <w:t>3.2.1. Основные печатные и/или электронные издания</w:t>
      </w:r>
    </w:p>
    <w:p w:rsidR="00413CCB" w:rsidRDefault="00413CCB" w:rsidP="00413CCB">
      <w:pPr>
        <w:widowControl w:val="0"/>
        <w:ind w:left="57" w:right="57" w:firstLine="709"/>
        <w:jc w:val="both"/>
        <w:rPr>
          <w:rFonts w:eastAsia="Times New Roman"/>
        </w:rPr>
      </w:pPr>
      <w:r>
        <w:rPr>
          <w:rFonts w:ascii="Times New Roman" w:hAnsi="Times New Roman"/>
          <w:sz w:val="24"/>
          <w:szCs w:val="24"/>
        </w:rPr>
        <w:t>1. Колесников, А. В. Корпоративная культура : учебник и практикум для академического бакалавриата / А. В. Колесников. — М. : Издательство Юрайт, 2019. — 167 с. — (Серия : Бакалавр. Академический курс). — ISBN 978-5-534-02520-0.</w:t>
      </w:r>
    </w:p>
    <w:p w:rsidR="00413CCB" w:rsidRDefault="00413CCB" w:rsidP="00413CCB">
      <w:pPr>
        <w:widowControl w:val="0"/>
        <w:ind w:left="57" w:right="57" w:firstLine="709"/>
        <w:jc w:val="both"/>
        <w:rPr>
          <w:rFonts w:eastAsia="Calibri"/>
          <w:i/>
          <w:kern w:val="32"/>
        </w:rPr>
      </w:pPr>
      <w:r>
        <w:rPr>
          <w:rFonts w:ascii="Times New Roman" w:hAnsi="Times New Roman"/>
          <w:sz w:val="24"/>
          <w:szCs w:val="24"/>
        </w:rPr>
        <w:t xml:space="preserve">2. Персикова Т.Н. Корпоративная культура : учебник / Персикова Т.Н.. — Москва : Логос, 2019. — 288 c. — ISBN 978-5-98704-467-4. — Текст :электронный // IPR SMART : [сайт]. — URL: https://www.iprbookshop.ru/70694.html </w:t>
      </w:r>
    </w:p>
    <w:p w:rsidR="00413CCB" w:rsidRDefault="00413CCB" w:rsidP="00413CCB">
      <w:pPr>
        <w:widowControl w:val="0"/>
        <w:ind w:left="57" w:right="57" w:firstLine="709"/>
        <w:jc w:val="both"/>
        <w:rPr>
          <w:rFonts w:ascii="Times New Roman" w:eastAsia="Times New Roman" w:hAnsi="Times New Roman"/>
          <w:b/>
          <w:bCs/>
          <w:sz w:val="24"/>
          <w:szCs w:val="24"/>
        </w:rPr>
      </w:pPr>
      <w:r>
        <w:rPr>
          <w:rFonts w:ascii="Times New Roman" w:eastAsia="Times New Roman" w:hAnsi="Times New Roman"/>
          <w:b/>
          <w:bCs/>
          <w:sz w:val="24"/>
          <w:szCs w:val="24"/>
        </w:rPr>
        <w:t xml:space="preserve">3.2.2. Дополнительные источники </w:t>
      </w:r>
    </w:p>
    <w:p w:rsidR="00413CCB" w:rsidRDefault="00413CCB" w:rsidP="00413CCB">
      <w:pPr>
        <w:widowControl w:val="0"/>
        <w:ind w:left="57" w:right="57" w:firstLine="709"/>
        <w:jc w:val="both"/>
        <w:rPr>
          <w:rFonts w:ascii="Times New Roman" w:eastAsia="Times New Roman" w:hAnsi="Times New Roman"/>
          <w:sz w:val="24"/>
          <w:szCs w:val="24"/>
        </w:rPr>
      </w:pPr>
      <w:r>
        <w:rPr>
          <w:rFonts w:ascii="Times New Roman" w:eastAsia="Times New Roman" w:hAnsi="Times New Roman"/>
          <w:bCs/>
          <w:sz w:val="24"/>
          <w:szCs w:val="24"/>
        </w:rPr>
        <w:t xml:space="preserve">1. </w:t>
      </w:r>
      <w:r>
        <w:rPr>
          <w:rFonts w:ascii="Times New Roman" w:eastAsia="Times New Roman" w:hAnsi="Times New Roman"/>
          <w:sz w:val="24"/>
          <w:szCs w:val="24"/>
        </w:rPr>
        <w:t xml:space="preserve">Демин, Д. Корпоративная культура: Десять самых распространенных заблуждений / Д. Демин. - М.: Альпина Паблишер, 2016. - 154 c.  Макеев, В.А. Иванов И.Н. Основы корпоративной культуры [Электронный учебник] //  http://www.cfin.ru/management/people/culture/corporate_culture.shtml </w:t>
      </w:r>
    </w:p>
    <w:p w:rsidR="00413CCB" w:rsidRDefault="00413CCB" w:rsidP="00413CCB">
      <w:pPr>
        <w:widowControl w:val="0"/>
        <w:ind w:left="57" w:right="57" w:firstLine="709"/>
        <w:jc w:val="both"/>
        <w:rPr>
          <w:rFonts w:ascii="Times New Roman" w:eastAsia="Times New Roman" w:hAnsi="Times New Roman"/>
          <w:sz w:val="24"/>
          <w:szCs w:val="24"/>
        </w:rPr>
      </w:pPr>
      <w:r>
        <w:rPr>
          <w:rFonts w:ascii="Times New Roman" w:eastAsia="Times New Roman" w:hAnsi="Times New Roman"/>
          <w:sz w:val="24"/>
          <w:szCs w:val="24"/>
        </w:rPr>
        <w:t xml:space="preserve">2. Капитонов Э.А., Зинченко Г.П., Капитонов А.Э. Корпоративная культура. Теория и практика [Электронный учебник] // http://rutracker.org/forum/viewtopic.php?t=3751377 </w:t>
      </w:r>
    </w:p>
    <w:p w:rsidR="00413CCB" w:rsidRDefault="00413CCB" w:rsidP="00413CCB">
      <w:pPr>
        <w:widowControl w:val="0"/>
        <w:ind w:left="57" w:right="57" w:firstLine="709"/>
        <w:jc w:val="both"/>
        <w:rPr>
          <w:rFonts w:ascii="Times New Roman" w:eastAsia="Times New Roman" w:hAnsi="Times New Roman"/>
          <w:sz w:val="24"/>
          <w:szCs w:val="24"/>
        </w:rPr>
      </w:pPr>
      <w:r>
        <w:rPr>
          <w:rFonts w:ascii="Times New Roman" w:eastAsia="Times New Roman" w:hAnsi="Times New Roman"/>
          <w:sz w:val="24"/>
          <w:szCs w:val="24"/>
        </w:rPr>
        <w:t>3. Красовский Ю.Д. Организационное поведение. Учебник - М: ЮНИТИ-ДАНА, 2014.</w:t>
      </w:r>
    </w:p>
    <w:p w:rsidR="00413CCB" w:rsidRDefault="00413CCB" w:rsidP="00413CCB">
      <w:pPr>
        <w:widowControl w:val="0"/>
        <w:ind w:left="57" w:right="57" w:firstLine="709"/>
        <w:rPr>
          <w:rFonts w:ascii="Times New Roman" w:eastAsia="Calibri" w:hAnsi="Times New Roman"/>
          <w:sz w:val="24"/>
          <w:szCs w:val="24"/>
          <w:u w:val="single"/>
        </w:rPr>
      </w:pPr>
      <w:r>
        <w:rPr>
          <w:rFonts w:ascii="Times New Roman" w:eastAsia="Times New Roman" w:hAnsi="Times New Roman"/>
          <w:sz w:val="24"/>
          <w:szCs w:val="24"/>
        </w:rPr>
        <w:t xml:space="preserve">4. </w:t>
      </w:r>
      <w:r>
        <w:rPr>
          <w:rFonts w:ascii="Times New Roman" w:hAnsi="Times New Roman"/>
          <w:iCs/>
          <w:sz w:val="24"/>
          <w:szCs w:val="24"/>
        </w:rPr>
        <w:t>КиберЛенинка (</w:t>
      </w:r>
      <w:r>
        <w:rPr>
          <w:rFonts w:ascii="Times New Roman" w:hAnsi="Times New Roman"/>
          <w:sz w:val="24"/>
          <w:szCs w:val="24"/>
          <w:u w:val="single"/>
          <w:lang w:val="en-US"/>
        </w:rPr>
        <w:t>http</w:t>
      </w:r>
      <w:r>
        <w:rPr>
          <w:rFonts w:ascii="Times New Roman" w:hAnsi="Times New Roman"/>
          <w:sz w:val="24"/>
          <w:szCs w:val="24"/>
          <w:u w:val="single"/>
        </w:rPr>
        <w:t>://</w:t>
      </w:r>
      <w:r>
        <w:rPr>
          <w:rFonts w:ascii="Times New Roman" w:hAnsi="Times New Roman"/>
          <w:sz w:val="24"/>
          <w:szCs w:val="24"/>
          <w:u w:val="single"/>
          <w:lang w:val="en-US"/>
        </w:rPr>
        <w:t>cyberleninka</w:t>
      </w:r>
      <w:r>
        <w:rPr>
          <w:rFonts w:ascii="Times New Roman" w:hAnsi="Times New Roman"/>
          <w:sz w:val="24"/>
          <w:szCs w:val="24"/>
          <w:u w:val="single"/>
        </w:rPr>
        <w:t>.</w:t>
      </w:r>
      <w:r>
        <w:rPr>
          <w:rFonts w:ascii="Times New Roman" w:hAnsi="Times New Roman"/>
          <w:sz w:val="24"/>
          <w:szCs w:val="24"/>
          <w:u w:val="single"/>
          <w:lang w:val="en-US"/>
        </w:rPr>
        <w:t>ru</w:t>
      </w:r>
      <w:r>
        <w:rPr>
          <w:rFonts w:ascii="Times New Roman" w:hAnsi="Times New Roman"/>
          <w:sz w:val="24"/>
          <w:szCs w:val="24"/>
          <w:u w:val="single"/>
        </w:rPr>
        <w:t>/)</w:t>
      </w:r>
    </w:p>
    <w:p w:rsidR="00413CCB" w:rsidRDefault="00413CCB" w:rsidP="00413CCB">
      <w:pPr>
        <w:widowControl w:val="0"/>
        <w:ind w:left="57" w:right="57" w:firstLine="709"/>
        <w:rPr>
          <w:rFonts w:ascii="Times New Roman" w:hAnsi="Times New Roman"/>
          <w:sz w:val="24"/>
          <w:szCs w:val="24"/>
          <w:u w:val="single"/>
        </w:rPr>
      </w:pPr>
      <w:r>
        <w:rPr>
          <w:rFonts w:ascii="Times New Roman" w:hAnsi="Times New Roman"/>
          <w:sz w:val="24"/>
          <w:szCs w:val="24"/>
        </w:rPr>
        <w:t xml:space="preserve">5. </w:t>
      </w:r>
      <w:r>
        <w:rPr>
          <w:rFonts w:ascii="Times New Roman" w:hAnsi="Times New Roman"/>
          <w:iCs/>
          <w:sz w:val="24"/>
          <w:szCs w:val="24"/>
        </w:rPr>
        <w:t>Научная электронная библиотека (НЭБ) (</w:t>
      </w:r>
      <w:r>
        <w:rPr>
          <w:rFonts w:ascii="Times New Roman" w:hAnsi="Times New Roman"/>
          <w:iCs/>
          <w:sz w:val="24"/>
          <w:szCs w:val="24"/>
          <w:u w:val="single"/>
        </w:rPr>
        <w:t>http://www.elibrary.ru</w:t>
      </w:r>
      <w:r>
        <w:rPr>
          <w:rFonts w:ascii="Times New Roman" w:hAnsi="Times New Roman"/>
          <w:iCs/>
          <w:sz w:val="24"/>
          <w:szCs w:val="24"/>
        </w:rPr>
        <w:t>).</w:t>
      </w:r>
    </w:p>
    <w:p w:rsidR="00413CCB" w:rsidRDefault="00413CCB" w:rsidP="00413CCB">
      <w:pPr>
        <w:spacing w:after="200" w:line="276" w:lineRule="auto"/>
        <w:rPr>
          <w:rFonts w:ascii="Times New Roman" w:eastAsia="Times New Roman" w:hAnsi="Times New Roman"/>
          <w:sz w:val="24"/>
          <w:szCs w:val="24"/>
        </w:rPr>
      </w:pPr>
      <w:r>
        <w:rPr>
          <w:rFonts w:ascii="Times New Roman" w:eastAsia="Times New Roman" w:hAnsi="Times New Roman"/>
          <w:sz w:val="24"/>
          <w:szCs w:val="24"/>
        </w:rPr>
        <w:br w:type="page"/>
      </w:r>
    </w:p>
    <w:p w:rsidR="00413CCB" w:rsidRDefault="00413CCB" w:rsidP="00413CCB">
      <w:pPr>
        <w:widowControl w:val="0"/>
        <w:ind w:left="57" w:right="57"/>
        <w:jc w:val="center"/>
        <w:outlineLvl w:val="0"/>
        <w:rPr>
          <w:rFonts w:ascii="Times New Roman" w:eastAsia="Segoe UI" w:hAnsi="Times New Roman"/>
          <w:caps/>
          <w:sz w:val="24"/>
          <w:szCs w:val="24"/>
          <w:lang w:eastAsia="ru-RU"/>
        </w:rPr>
      </w:pPr>
      <w:r>
        <w:rPr>
          <w:rFonts w:ascii="Times New Roman" w:eastAsia="Segoe UI" w:hAnsi="Times New Roman"/>
          <w:b/>
          <w:bCs/>
          <w:caps/>
          <w:sz w:val="24"/>
          <w:szCs w:val="24"/>
          <w:lang w:eastAsia="ru-RU"/>
        </w:rPr>
        <w:lastRenderedPageBreak/>
        <w:t xml:space="preserve">4. Контроль и оценка результатов </w:t>
      </w:r>
      <w:r>
        <w:rPr>
          <w:rFonts w:ascii="Times New Roman" w:eastAsia="Segoe UI" w:hAnsi="Times New Roman"/>
          <w:b/>
          <w:bCs/>
          <w:caps/>
          <w:sz w:val="24"/>
          <w:szCs w:val="24"/>
          <w:lang w:eastAsia="ru-RU"/>
        </w:rPr>
        <w:br/>
        <w:t>освоения ДИСЦИПЛИНЫ</w:t>
      </w:r>
    </w:p>
    <w:p w:rsidR="00413CCB" w:rsidRDefault="00413CCB" w:rsidP="00413CCB">
      <w:pPr>
        <w:pStyle w:val="a8"/>
        <w:widowControl w:val="0"/>
        <w:ind w:left="57" w:right="57"/>
        <w:rPr>
          <w:rFonts w:ascii="Times New Roman" w:eastAsia="Times New Roman" w:hAnsi="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8"/>
        <w:gridCol w:w="4192"/>
        <w:gridCol w:w="4154"/>
      </w:tblGrid>
      <w:tr w:rsidR="00413CCB" w:rsidTr="00413CCB">
        <w:tc>
          <w:tcPr>
            <w:tcW w:w="765"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ind w:left="57" w:right="57"/>
              <w:jc w:val="center"/>
              <w:rPr>
                <w:rFonts w:ascii="Times New Roman" w:eastAsia="Times New Roman" w:hAnsi="Times New Roman" w:cs="Times New Roman"/>
                <w:b/>
                <w:bCs/>
                <w:sz w:val="24"/>
                <w:szCs w:val="24"/>
              </w:rPr>
            </w:pPr>
            <w:r>
              <w:rPr>
                <w:rFonts w:ascii="Times New Roman" w:eastAsia="Times New Roman" w:hAnsi="Times New Roman"/>
                <w:b/>
                <w:bCs/>
                <w:sz w:val="24"/>
                <w:szCs w:val="24"/>
              </w:rPr>
              <w:t>КОД ОК, ПК</w:t>
            </w:r>
          </w:p>
        </w:tc>
        <w:tc>
          <w:tcPr>
            <w:tcW w:w="2127"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ind w:left="57" w:right="57"/>
              <w:jc w:val="center"/>
              <w:rPr>
                <w:rFonts w:ascii="Times New Roman" w:eastAsia="Times New Roman" w:hAnsi="Times New Roman" w:cs="Times New Roman"/>
                <w:b/>
                <w:bCs/>
                <w:sz w:val="24"/>
                <w:szCs w:val="24"/>
              </w:rPr>
            </w:pPr>
            <w:r>
              <w:rPr>
                <w:rFonts w:ascii="Times New Roman" w:eastAsia="Times New Roman" w:hAnsi="Times New Roman"/>
                <w:b/>
                <w:bCs/>
                <w:sz w:val="24"/>
                <w:szCs w:val="24"/>
              </w:rPr>
              <w:t>Критерии оценки результата (показатели освоенности компетенций)</w:t>
            </w:r>
          </w:p>
        </w:tc>
        <w:tc>
          <w:tcPr>
            <w:tcW w:w="2109" w:type="pct"/>
            <w:tcBorders>
              <w:top w:val="single" w:sz="4" w:space="0" w:color="auto"/>
              <w:left w:val="single" w:sz="4" w:space="0" w:color="auto"/>
              <w:bottom w:val="single" w:sz="4" w:space="0" w:color="auto"/>
              <w:right w:val="single" w:sz="4" w:space="0" w:color="auto"/>
            </w:tcBorders>
            <w:vAlign w:val="center"/>
            <w:hideMark/>
          </w:tcPr>
          <w:p w:rsidR="00413CCB" w:rsidRDefault="00413CCB">
            <w:pPr>
              <w:widowControl w:val="0"/>
              <w:ind w:left="57" w:right="57"/>
              <w:jc w:val="center"/>
              <w:rPr>
                <w:rFonts w:ascii="Times New Roman" w:eastAsia="Times New Roman" w:hAnsi="Times New Roman" w:cs="Times New Roman"/>
                <w:b/>
                <w:bCs/>
                <w:sz w:val="24"/>
                <w:szCs w:val="24"/>
              </w:rPr>
            </w:pPr>
            <w:r>
              <w:rPr>
                <w:rFonts w:ascii="Times New Roman" w:eastAsia="Times New Roman" w:hAnsi="Times New Roman"/>
                <w:b/>
                <w:bCs/>
                <w:sz w:val="24"/>
                <w:szCs w:val="24"/>
              </w:rPr>
              <w:t>Формы контроля и методы оценки</w:t>
            </w:r>
          </w:p>
        </w:tc>
      </w:tr>
      <w:tr w:rsidR="00413CCB" w:rsidTr="00413CCB">
        <w:tc>
          <w:tcPr>
            <w:tcW w:w="765"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ind w:left="57" w:right="57"/>
              <w:jc w:val="center"/>
              <w:rPr>
                <w:rFonts w:ascii="Times New Roman" w:eastAsia="Times New Roman" w:hAnsi="Times New Roman" w:cs="Times New Roman"/>
                <w:bCs/>
                <w:iCs/>
                <w:sz w:val="24"/>
                <w:szCs w:val="24"/>
              </w:rPr>
            </w:pPr>
            <w:r>
              <w:rPr>
                <w:rFonts w:ascii="Times New Roman" w:eastAsia="Times New Roman" w:hAnsi="Times New Roman"/>
                <w:bCs/>
                <w:iCs/>
                <w:sz w:val="24"/>
                <w:szCs w:val="24"/>
              </w:rPr>
              <w:t xml:space="preserve">ОК. 02, </w:t>
            </w:r>
          </w:p>
          <w:p w:rsidR="00413CCB" w:rsidRDefault="00413CCB">
            <w:pPr>
              <w:widowControl w:val="0"/>
              <w:ind w:left="57" w:right="57"/>
              <w:jc w:val="center"/>
              <w:rPr>
                <w:rFonts w:ascii="Times New Roman" w:eastAsia="Times New Roman" w:hAnsi="Times New Roman"/>
                <w:bCs/>
                <w:iCs/>
                <w:sz w:val="24"/>
                <w:szCs w:val="24"/>
              </w:rPr>
            </w:pPr>
            <w:r>
              <w:rPr>
                <w:rFonts w:ascii="Times New Roman" w:eastAsia="Times New Roman" w:hAnsi="Times New Roman"/>
                <w:bCs/>
                <w:iCs/>
                <w:sz w:val="24"/>
                <w:szCs w:val="24"/>
              </w:rPr>
              <w:t>ОК. 04,</w:t>
            </w:r>
          </w:p>
          <w:p w:rsidR="00413CCB" w:rsidRDefault="00413CCB">
            <w:pPr>
              <w:widowControl w:val="0"/>
              <w:ind w:left="57" w:right="57"/>
              <w:jc w:val="center"/>
              <w:rPr>
                <w:rFonts w:ascii="Times New Roman" w:eastAsia="Times New Roman" w:hAnsi="Times New Roman"/>
                <w:bCs/>
                <w:iCs/>
                <w:sz w:val="24"/>
                <w:szCs w:val="24"/>
              </w:rPr>
            </w:pPr>
            <w:r>
              <w:rPr>
                <w:rFonts w:ascii="Times New Roman" w:eastAsia="Times New Roman" w:hAnsi="Times New Roman"/>
                <w:bCs/>
                <w:iCs/>
                <w:sz w:val="24"/>
                <w:szCs w:val="24"/>
              </w:rPr>
              <w:t xml:space="preserve"> ОК. 05,</w:t>
            </w:r>
          </w:p>
          <w:p w:rsidR="00413CCB" w:rsidRDefault="00413CCB">
            <w:pPr>
              <w:widowControl w:val="0"/>
              <w:ind w:left="57" w:right="57"/>
              <w:jc w:val="center"/>
              <w:rPr>
                <w:rFonts w:ascii="Times New Roman" w:eastAsia="Times New Roman" w:hAnsi="Times New Roman" w:cs="Times New Roman"/>
                <w:bCs/>
                <w:sz w:val="24"/>
                <w:szCs w:val="24"/>
              </w:rPr>
            </w:pPr>
            <w:r>
              <w:rPr>
                <w:rFonts w:ascii="Times New Roman" w:eastAsia="Times New Roman" w:hAnsi="Times New Roman"/>
                <w:bCs/>
                <w:iCs/>
                <w:sz w:val="24"/>
                <w:szCs w:val="24"/>
              </w:rPr>
              <w:t xml:space="preserve"> ОК. 06</w:t>
            </w:r>
          </w:p>
        </w:tc>
        <w:tc>
          <w:tcPr>
            <w:tcW w:w="2127"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ind w:left="57" w:right="57"/>
              <w:jc w:val="both"/>
              <w:rPr>
                <w:rFonts w:ascii="Times New Roman" w:eastAsia="Times New Roman" w:hAnsi="Times New Roman" w:cs="Times New Roman"/>
                <w:bCs/>
                <w:sz w:val="24"/>
                <w:szCs w:val="24"/>
              </w:rPr>
            </w:pPr>
            <w:r>
              <w:rPr>
                <w:rFonts w:ascii="Times New Roman" w:eastAsia="Times New Roman" w:hAnsi="Times New Roman"/>
                <w:bCs/>
                <w:sz w:val="24"/>
                <w:szCs w:val="24"/>
              </w:rPr>
              <w:t>- понятие организационной культуры, типы организационных культур</w:t>
            </w:r>
          </w:p>
          <w:p w:rsidR="00413CCB" w:rsidRDefault="00413CCB">
            <w:pPr>
              <w:widowControl w:val="0"/>
              <w:ind w:left="57" w:right="57"/>
              <w:jc w:val="both"/>
              <w:rPr>
                <w:rFonts w:ascii="Times New Roman" w:eastAsia="Times New Roman" w:hAnsi="Times New Roman"/>
                <w:bCs/>
                <w:sz w:val="24"/>
                <w:szCs w:val="24"/>
              </w:rPr>
            </w:pPr>
            <w:r>
              <w:rPr>
                <w:rFonts w:ascii="Times New Roman" w:eastAsia="Times New Roman" w:hAnsi="Times New Roman"/>
                <w:bCs/>
                <w:sz w:val="24"/>
                <w:szCs w:val="24"/>
              </w:rPr>
              <w:t>- способы взаимного влияния организационной культуры и личности</w:t>
            </w:r>
          </w:p>
          <w:p w:rsidR="00413CCB" w:rsidRDefault="00413CCB">
            <w:pPr>
              <w:widowControl w:val="0"/>
              <w:ind w:left="57" w:right="57"/>
              <w:jc w:val="both"/>
              <w:rPr>
                <w:rFonts w:ascii="Times New Roman" w:eastAsia="Times New Roman" w:hAnsi="Times New Roman"/>
                <w:bCs/>
                <w:sz w:val="24"/>
                <w:szCs w:val="24"/>
              </w:rPr>
            </w:pPr>
            <w:r>
              <w:rPr>
                <w:rFonts w:ascii="Times New Roman" w:eastAsia="Times New Roman" w:hAnsi="Times New Roman"/>
                <w:bCs/>
                <w:sz w:val="24"/>
                <w:szCs w:val="24"/>
              </w:rPr>
              <w:t>- основные методы и способы формирования, поддержания и изменения корпоративной культуры</w:t>
            </w:r>
          </w:p>
          <w:p w:rsidR="00413CCB" w:rsidRDefault="00413CCB">
            <w:pPr>
              <w:widowControl w:val="0"/>
              <w:ind w:left="57" w:right="57"/>
              <w:jc w:val="both"/>
              <w:rPr>
                <w:rFonts w:ascii="Times New Roman" w:eastAsia="Times New Roman" w:hAnsi="Times New Roman"/>
                <w:bCs/>
                <w:sz w:val="24"/>
                <w:szCs w:val="24"/>
              </w:rPr>
            </w:pPr>
            <w:r>
              <w:rPr>
                <w:rFonts w:ascii="Times New Roman" w:eastAsia="Times New Roman" w:hAnsi="Times New Roman"/>
                <w:bCs/>
                <w:sz w:val="24"/>
                <w:szCs w:val="24"/>
              </w:rPr>
              <w:t>- понятие и составляющие организационной культуры специалиста</w:t>
            </w:r>
          </w:p>
          <w:p w:rsidR="00413CCB" w:rsidRDefault="00413CCB">
            <w:pPr>
              <w:widowControl w:val="0"/>
              <w:ind w:left="57" w:right="57"/>
              <w:jc w:val="both"/>
              <w:rPr>
                <w:rFonts w:ascii="Times New Roman" w:eastAsia="Times New Roman" w:hAnsi="Times New Roman"/>
                <w:bCs/>
                <w:sz w:val="24"/>
                <w:szCs w:val="24"/>
              </w:rPr>
            </w:pPr>
            <w:r>
              <w:rPr>
                <w:rFonts w:ascii="Times New Roman" w:eastAsia="Times New Roman" w:hAnsi="Times New Roman"/>
                <w:bCs/>
                <w:sz w:val="24"/>
                <w:szCs w:val="24"/>
              </w:rPr>
              <w:t>- правовые нормы профессионального поведения</w:t>
            </w:r>
          </w:p>
          <w:p w:rsidR="00413CCB" w:rsidRDefault="00413CCB">
            <w:pPr>
              <w:widowControl w:val="0"/>
              <w:ind w:left="57" w:right="57"/>
              <w:jc w:val="both"/>
              <w:rPr>
                <w:rFonts w:ascii="Times New Roman" w:eastAsia="Times New Roman" w:hAnsi="Times New Roman"/>
                <w:bCs/>
                <w:sz w:val="24"/>
                <w:szCs w:val="24"/>
              </w:rPr>
            </w:pPr>
            <w:r>
              <w:rPr>
                <w:rFonts w:ascii="Times New Roman" w:eastAsia="Times New Roman" w:hAnsi="Times New Roman"/>
                <w:bCs/>
                <w:sz w:val="24"/>
                <w:szCs w:val="24"/>
              </w:rPr>
              <w:t>- нормы отношения и поведения в коллективе</w:t>
            </w:r>
          </w:p>
          <w:p w:rsidR="00413CCB" w:rsidRDefault="00413CCB">
            <w:pPr>
              <w:widowControl w:val="0"/>
              <w:ind w:left="57" w:right="57"/>
              <w:jc w:val="both"/>
              <w:rPr>
                <w:rFonts w:ascii="Times New Roman" w:eastAsia="Times New Roman" w:hAnsi="Times New Roman"/>
                <w:bCs/>
                <w:sz w:val="24"/>
                <w:szCs w:val="24"/>
              </w:rPr>
            </w:pPr>
            <w:r>
              <w:rPr>
                <w:rFonts w:ascii="Times New Roman" w:eastAsia="Times New Roman" w:hAnsi="Times New Roman"/>
                <w:bCs/>
                <w:sz w:val="24"/>
                <w:szCs w:val="24"/>
              </w:rPr>
              <w:t>- требования и принципы делового этикета</w:t>
            </w:r>
          </w:p>
          <w:p w:rsidR="00413CCB" w:rsidRDefault="00413CCB">
            <w:pPr>
              <w:widowControl w:val="0"/>
              <w:ind w:left="57" w:right="57"/>
              <w:jc w:val="both"/>
              <w:rPr>
                <w:rFonts w:ascii="Times New Roman" w:eastAsia="Times New Roman" w:hAnsi="Times New Roman"/>
                <w:bCs/>
                <w:sz w:val="24"/>
                <w:szCs w:val="24"/>
              </w:rPr>
            </w:pPr>
            <w:r>
              <w:rPr>
                <w:rFonts w:ascii="Times New Roman" w:eastAsia="Times New Roman" w:hAnsi="Times New Roman"/>
                <w:bCs/>
                <w:sz w:val="24"/>
                <w:szCs w:val="24"/>
              </w:rPr>
              <w:t>- этические основы коммуникации с официальными лицами и деловыми партнерами в рамках делового протокола</w:t>
            </w:r>
          </w:p>
          <w:p w:rsidR="00413CCB" w:rsidRDefault="00413CCB">
            <w:pPr>
              <w:widowControl w:val="0"/>
              <w:ind w:left="57" w:right="57"/>
              <w:jc w:val="both"/>
              <w:rPr>
                <w:rFonts w:ascii="Times New Roman" w:eastAsia="Times New Roman" w:hAnsi="Times New Roman"/>
                <w:bCs/>
                <w:sz w:val="24"/>
                <w:szCs w:val="24"/>
              </w:rPr>
            </w:pPr>
            <w:r>
              <w:rPr>
                <w:rFonts w:ascii="Times New Roman" w:eastAsia="Times New Roman" w:hAnsi="Times New Roman"/>
                <w:bCs/>
                <w:sz w:val="24"/>
                <w:szCs w:val="24"/>
              </w:rPr>
              <w:t>- правила слушания, ведения беседы, убеждения, консультирования, инструктирования и др.</w:t>
            </w:r>
          </w:p>
          <w:p w:rsidR="00413CCB" w:rsidRDefault="00413CCB">
            <w:pPr>
              <w:widowControl w:val="0"/>
              <w:ind w:left="57" w:right="57"/>
              <w:jc w:val="both"/>
              <w:rPr>
                <w:rFonts w:ascii="Times New Roman" w:eastAsia="Times New Roman" w:hAnsi="Times New Roman" w:cs="Times New Roman"/>
                <w:bCs/>
                <w:sz w:val="24"/>
                <w:szCs w:val="24"/>
              </w:rPr>
            </w:pPr>
            <w:r>
              <w:rPr>
                <w:rFonts w:ascii="Times New Roman" w:eastAsia="Times New Roman" w:hAnsi="Times New Roman"/>
                <w:bCs/>
                <w:sz w:val="24"/>
                <w:szCs w:val="24"/>
              </w:rPr>
              <w:t>- формы обращения, изложения просьб, выражения признательности, способы аргументирования в производственных ситуациях</w:t>
            </w:r>
          </w:p>
        </w:tc>
        <w:tc>
          <w:tcPr>
            <w:tcW w:w="2109" w:type="pct"/>
            <w:tcBorders>
              <w:top w:val="single" w:sz="4" w:space="0" w:color="auto"/>
              <w:left w:val="single" w:sz="4" w:space="0" w:color="auto"/>
              <w:bottom w:val="single" w:sz="4" w:space="0" w:color="auto"/>
              <w:right w:val="single" w:sz="4" w:space="0" w:color="auto"/>
            </w:tcBorders>
            <w:hideMark/>
          </w:tcPr>
          <w:p w:rsidR="00413CCB" w:rsidRDefault="00413CCB">
            <w:pPr>
              <w:widowControl w:val="0"/>
              <w:ind w:left="57" w:right="57"/>
              <w:jc w:val="both"/>
              <w:rPr>
                <w:rFonts w:ascii="Times New Roman" w:eastAsia="Times New Roman" w:hAnsi="Times New Roman" w:cs="Times New Roman"/>
                <w:bCs/>
                <w:sz w:val="24"/>
                <w:szCs w:val="24"/>
              </w:rPr>
            </w:pPr>
            <w:r>
              <w:rPr>
                <w:rFonts w:ascii="Times New Roman" w:eastAsia="Times New Roman" w:hAnsi="Times New Roman"/>
                <w:bCs/>
                <w:sz w:val="24"/>
                <w:szCs w:val="24"/>
              </w:rPr>
              <w:t>Оценка результатов устных ответов, аналитической работы с документами, представления текстов в виде тезисов, конспектов, сформированности понятий о корпоративной культуре, ее целях, задачах, структуре и функциях в организации, значении изучения корпоративной культуры для специалистов технологического профиля, заданий дифференцированного зачета.</w:t>
            </w:r>
          </w:p>
        </w:tc>
      </w:tr>
    </w:tbl>
    <w:p w:rsidR="00413CCB" w:rsidRDefault="00413CCB" w:rsidP="00413CCB">
      <w:pPr>
        <w:widowControl w:val="0"/>
        <w:ind w:left="57" w:right="57"/>
        <w:rPr>
          <w:rFonts w:ascii="Times New Roman" w:eastAsia="Times New Roman" w:hAnsi="Times New Roman"/>
          <w:b/>
          <w:sz w:val="24"/>
          <w:szCs w:val="24"/>
        </w:rPr>
      </w:pPr>
    </w:p>
    <w:p w:rsidR="00413CCB" w:rsidRDefault="00413CCB" w:rsidP="00413CCB">
      <w:pPr>
        <w:widowControl w:val="0"/>
        <w:ind w:left="57" w:right="57"/>
        <w:rPr>
          <w:rFonts w:ascii="Times New Roman" w:eastAsia="Times New Roman" w:hAnsi="Times New Roman"/>
          <w:b/>
          <w:sz w:val="24"/>
          <w:szCs w:val="24"/>
        </w:rPr>
      </w:pPr>
    </w:p>
    <w:p w:rsidR="00413CCB" w:rsidRDefault="00413CCB" w:rsidP="00413CCB">
      <w:pPr>
        <w:widowControl w:val="0"/>
        <w:ind w:left="57" w:right="57"/>
        <w:rPr>
          <w:rFonts w:ascii="Times New Roman" w:eastAsia="Times New Roman" w:hAnsi="Times New Roman"/>
          <w:b/>
          <w:sz w:val="24"/>
          <w:szCs w:val="24"/>
        </w:rPr>
      </w:pPr>
    </w:p>
    <w:p w:rsidR="00413CCB" w:rsidRDefault="00413CCB" w:rsidP="00413CCB">
      <w:pPr>
        <w:widowControl w:val="0"/>
        <w:ind w:left="57" w:right="57"/>
        <w:rPr>
          <w:rFonts w:ascii="Times New Roman" w:eastAsia="Times New Roman" w:hAnsi="Times New Roman"/>
          <w:b/>
          <w:sz w:val="24"/>
          <w:szCs w:val="24"/>
        </w:rPr>
      </w:pPr>
    </w:p>
    <w:p w:rsidR="00413CCB" w:rsidRDefault="00413CCB" w:rsidP="00413CCB">
      <w:pPr>
        <w:widowControl w:val="0"/>
        <w:ind w:left="57" w:right="57"/>
        <w:rPr>
          <w:rFonts w:ascii="Times New Roman" w:eastAsia="Times New Roman" w:hAnsi="Times New Roman"/>
          <w:b/>
          <w:sz w:val="24"/>
          <w:szCs w:val="24"/>
        </w:rPr>
      </w:pPr>
    </w:p>
    <w:p w:rsidR="00413CCB" w:rsidRDefault="00413CCB" w:rsidP="00413CCB">
      <w:pPr>
        <w:widowControl w:val="0"/>
        <w:ind w:left="57" w:right="57"/>
        <w:rPr>
          <w:rFonts w:ascii="Times New Roman" w:eastAsia="Times New Roman" w:hAnsi="Times New Roman"/>
          <w:b/>
          <w:sz w:val="24"/>
          <w:szCs w:val="24"/>
        </w:rPr>
      </w:pPr>
    </w:p>
    <w:p w:rsidR="00413CCB" w:rsidRDefault="00413CCB" w:rsidP="00413CCB">
      <w:pPr>
        <w:widowControl w:val="0"/>
        <w:ind w:left="57" w:right="57"/>
        <w:rPr>
          <w:rFonts w:ascii="Times New Roman" w:eastAsia="Calibri" w:hAnsi="Times New Roman"/>
          <w:b/>
          <w:sz w:val="24"/>
          <w:szCs w:val="24"/>
        </w:rPr>
      </w:pPr>
    </w:p>
    <w:p w:rsidR="00413CCB" w:rsidRDefault="00413CCB" w:rsidP="00413CCB">
      <w:pPr>
        <w:widowControl w:val="0"/>
        <w:ind w:left="57" w:right="57"/>
        <w:rPr>
          <w:rFonts w:ascii="Times New Roman" w:hAnsi="Times New Roman"/>
          <w:b/>
          <w:sz w:val="24"/>
          <w:szCs w:val="24"/>
        </w:rPr>
      </w:pPr>
    </w:p>
    <w:p w:rsidR="00413CCB" w:rsidRDefault="00413CCB" w:rsidP="00413CCB">
      <w:pPr>
        <w:pStyle w:val="aff0"/>
        <w:rPr>
          <w:lang w:eastAsia="nl-NL"/>
        </w:rPr>
      </w:pPr>
    </w:p>
    <w:p w:rsidR="00413CCB" w:rsidRDefault="00413CCB">
      <w:pPr>
        <w:rPr>
          <w:rFonts w:ascii="Times New Roman" w:eastAsia="Times New Roman" w:hAnsi="Times New Roman" w:cs="Times New Roman"/>
          <w:sz w:val="24"/>
          <w:szCs w:val="24"/>
          <w:lang w:eastAsia="nl-NL"/>
        </w:rPr>
      </w:pPr>
      <w:r>
        <w:rPr>
          <w:lang w:eastAsia="nl-NL"/>
        </w:rPr>
        <w:br w:type="page"/>
      </w:r>
    </w:p>
    <w:p w:rsidR="003B3545" w:rsidRDefault="00BC2786" w:rsidP="008566F9">
      <w:pPr>
        <w:widowControl w:val="0"/>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2.1</w:t>
      </w:r>
      <w:r w:rsidR="00D55433">
        <w:rPr>
          <w:rFonts w:ascii="Times New Roman" w:hAnsi="Times New Roman" w:cs="Times New Roman"/>
          <w:b/>
          <w:bCs/>
          <w:sz w:val="24"/>
          <w:szCs w:val="24"/>
        </w:rPr>
        <w:t>7</w:t>
      </w:r>
    </w:p>
    <w:p w:rsidR="003B3545" w:rsidRDefault="00BC2786" w:rsidP="008566F9">
      <w:pPr>
        <w:widowControl w:val="0"/>
        <w:jc w:val="right"/>
        <w:rPr>
          <w:rFonts w:ascii="Times New Roman" w:hAnsi="Times New Roman" w:cs="Times New Roman"/>
          <w:b/>
          <w:bCs/>
          <w:sz w:val="24"/>
          <w:szCs w:val="24"/>
        </w:rPr>
      </w:pPr>
      <w:r>
        <w:rPr>
          <w:rFonts w:ascii="Times New Roman" w:hAnsi="Times New Roman" w:cs="Times New Roman"/>
          <w:b/>
          <w:bCs/>
          <w:sz w:val="24"/>
          <w:szCs w:val="24"/>
        </w:rPr>
        <w:t>к ОПОП-П по специальности</w:t>
      </w:r>
    </w:p>
    <w:p w:rsidR="003B3545" w:rsidRDefault="00567C9B" w:rsidP="008566F9">
      <w:pPr>
        <w:widowControl w:val="0"/>
        <w:jc w:val="right"/>
        <w:rPr>
          <w:rFonts w:ascii="Times New Roman" w:hAnsi="Times New Roman" w:cs="Times New Roman"/>
          <w:b/>
          <w:bCs/>
          <w:color w:val="0070C0"/>
          <w:sz w:val="24"/>
          <w:szCs w:val="24"/>
        </w:rPr>
      </w:pPr>
      <w:r>
        <w:rPr>
          <w:rFonts w:ascii="Times New Roman" w:hAnsi="Times New Roman" w:cs="Times New Roman"/>
          <w:b/>
          <w:bCs/>
          <w:color w:val="0070C0"/>
          <w:sz w:val="24"/>
          <w:szCs w:val="24"/>
        </w:rPr>
        <w:t>15.02.19 Сварочное производство</w:t>
      </w:r>
    </w:p>
    <w:p w:rsidR="003B3545" w:rsidRDefault="003B3545" w:rsidP="008566F9">
      <w:pPr>
        <w:widowControl w:val="0"/>
        <w:jc w:val="right"/>
        <w:rPr>
          <w:rFonts w:ascii="Times New Roman" w:hAnsi="Times New Roman" w:cs="Times New Roman"/>
          <w:b/>
          <w:bCs/>
          <w:color w:val="0070C0"/>
          <w:sz w:val="24"/>
          <w:szCs w:val="24"/>
        </w:rPr>
      </w:pPr>
    </w:p>
    <w:p w:rsidR="003B3545" w:rsidRDefault="003B3545" w:rsidP="008566F9">
      <w:pPr>
        <w:widowControl w:val="0"/>
        <w:jc w:val="right"/>
        <w:rPr>
          <w:rFonts w:ascii="Times New Roman" w:hAnsi="Times New Roman" w:cs="Times New Roman"/>
          <w:b/>
          <w:bCs/>
          <w:color w:val="0070C0"/>
          <w:sz w:val="24"/>
          <w:szCs w:val="24"/>
        </w:rPr>
      </w:pPr>
    </w:p>
    <w:p w:rsidR="003B3545" w:rsidRDefault="003B3545" w:rsidP="008566F9">
      <w:pPr>
        <w:widowControl w:val="0"/>
        <w:jc w:val="right"/>
        <w:rPr>
          <w:rFonts w:ascii="Times New Roman" w:hAnsi="Times New Roman" w:cs="Times New Roman"/>
          <w:b/>
          <w:bCs/>
          <w:color w:val="0070C0"/>
          <w:sz w:val="24"/>
          <w:szCs w:val="24"/>
        </w:rPr>
      </w:pPr>
    </w:p>
    <w:p w:rsidR="003B3545" w:rsidRDefault="003B3545" w:rsidP="008566F9">
      <w:pPr>
        <w:widowControl w:val="0"/>
        <w:jc w:val="right"/>
        <w:rPr>
          <w:rFonts w:ascii="Times New Roman" w:hAnsi="Times New Roman" w:cs="Times New Roman"/>
          <w:b/>
          <w:bCs/>
          <w:color w:val="0070C0"/>
          <w:sz w:val="24"/>
          <w:szCs w:val="24"/>
        </w:rPr>
      </w:pPr>
    </w:p>
    <w:p w:rsidR="003B3545" w:rsidRDefault="003B3545" w:rsidP="008566F9">
      <w:pPr>
        <w:widowControl w:val="0"/>
        <w:jc w:val="right"/>
        <w:rPr>
          <w:rFonts w:ascii="Times New Roman" w:hAnsi="Times New Roman" w:cs="Times New Roman"/>
          <w:b/>
          <w:bCs/>
          <w:color w:val="0070C0"/>
          <w:sz w:val="24"/>
          <w:szCs w:val="24"/>
        </w:rPr>
      </w:pPr>
    </w:p>
    <w:p w:rsidR="003B3545" w:rsidRDefault="003B3545" w:rsidP="008566F9">
      <w:pPr>
        <w:widowControl w:val="0"/>
        <w:jc w:val="right"/>
        <w:rPr>
          <w:rFonts w:ascii="Times New Roman" w:hAnsi="Times New Roman" w:cs="Times New Roman"/>
          <w:b/>
          <w:bCs/>
          <w:color w:val="0070C0"/>
          <w:sz w:val="24"/>
          <w:szCs w:val="24"/>
        </w:rPr>
      </w:pPr>
    </w:p>
    <w:p w:rsidR="003B3545" w:rsidRDefault="003B3545" w:rsidP="008566F9">
      <w:pPr>
        <w:widowControl w:val="0"/>
        <w:jc w:val="right"/>
        <w:rPr>
          <w:rFonts w:ascii="Times New Roman" w:hAnsi="Times New Roman" w:cs="Times New Roman"/>
          <w:b/>
          <w:bCs/>
          <w:color w:val="0070C0"/>
          <w:sz w:val="24"/>
          <w:szCs w:val="24"/>
        </w:rPr>
      </w:pPr>
    </w:p>
    <w:p w:rsidR="003B3545" w:rsidRDefault="003B3545" w:rsidP="008566F9">
      <w:pPr>
        <w:widowControl w:val="0"/>
        <w:jc w:val="right"/>
        <w:rPr>
          <w:rFonts w:ascii="Times New Roman" w:hAnsi="Times New Roman" w:cs="Times New Roman"/>
          <w:b/>
          <w:bCs/>
          <w:color w:val="0070C0"/>
          <w:sz w:val="24"/>
          <w:szCs w:val="24"/>
        </w:rPr>
      </w:pPr>
    </w:p>
    <w:p w:rsidR="003B3545" w:rsidRDefault="003B3545" w:rsidP="008566F9">
      <w:pPr>
        <w:widowControl w:val="0"/>
        <w:jc w:val="right"/>
        <w:rPr>
          <w:rFonts w:ascii="Times New Roman" w:hAnsi="Times New Roman" w:cs="Times New Roman"/>
          <w:b/>
          <w:bCs/>
          <w:color w:val="0070C0"/>
          <w:sz w:val="24"/>
          <w:szCs w:val="24"/>
        </w:rPr>
      </w:pPr>
    </w:p>
    <w:p w:rsidR="003B3545" w:rsidRDefault="003B3545" w:rsidP="00567C9B">
      <w:pPr>
        <w:widowControl w:val="0"/>
        <w:spacing w:line="360" w:lineRule="auto"/>
        <w:jc w:val="right"/>
        <w:rPr>
          <w:rFonts w:ascii="Times New Roman" w:hAnsi="Times New Roman" w:cs="Times New Roman"/>
          <w:b/>
          <w:bCs/>
          <w:color w:val="0070C0"/>
          <w:sz w:val="24"/>
          <w:szCs w:val="24"/>
        </w:rPr>
      </w:pPr>
    </w:p>
    <w:p w:rsidR="003B3545" w:rsidRDefault="00BC2786" w:rsidP="00567C9B">
      <w:pPr>
        <w:widowControl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Рабочая программа дисциплины</w:t>
      </w:r>
    </w:p>
    <w:p w:rsidR="003B3545" w:rsidRPr="00567C9B" w:rsidRDefault="00BC2786" w:rsidP="00567C9B">
      <w:pPr>
        <w:widowControl w:val="0"/>
        <w:spacing w:line="360" w:lineRule="auto"/>
        <w:jc w:val="center"/>
        <w:rPr>
          <w:b/>
          <w:color w:val="000000" w:themeColor="text1"/>
        </w:rPr>
      </w:pPr>
      <w:bookmarkStart w:id="48" w:name="_Toc150695621"/>
      <w:bookmarkStart w:id="49" w:name="_Toc150695786"/>
      <w:bookmarkStart w:id="50" w:name="_Toc156824969"/>
      <w:r w:rsidRPr="00567C9B">
        <w:rPr>
          <w:b/>
          <w:color w:val="000000" w:themeColor="text1"/>
        </w:rPr>
        <w:t>«</w:t>
      </w:r>
      <w:r w:rsidR="00567C9B" w:rsidRPr="00567C9B">
        <w:rPr>
          <w:rFonts w:ascii="Times New Roman" w:hAnsi="Times New Roman" w:cs="Times New Roman"/>
          <w:b/>
          <w:sz w:val="24"/>
          <w:szCs w:val="24"/>
        </w:rPr>
        <w:t>СГ. 0</w:t>
      </w:r>
      <w:r w:rsidR="001A0D04">
        <w:rPr>
          <w:rFonts w:ascii="Times New Roman" w:hAnsi="Times New Roman" w:cs="Times New Roman"/>
          <w:b/>
          <w:sz w:val="24"/>
          <w:szCs w:val="24"/>
        </w:rPr>
        <w:t>2</w:t>
      </w:r>
      <w:r w:rsidR="00567C9B" w:rsidRPr="00567C9B">
        <w:rPr>
          <w:rFonts w:ascii="Times New Roman" w:hAnsi="Times New Roman" w:cs="Times New Roman"/>
          <w:b/>
          <w:sz w:val="24"/>
          <w:szCs w:val="24"/>
        </w:rPr>
        <w:t xml:space="preserve"> ИСТОРИЯ РОССИИ</w:t>
      </w:r>
      <w:r w:rsidRPr="00567C9B">
        <w:rPr>
          <w:b/>
          <w:color w:val="000000" w:themeColor="text1"/>
        </w:rPr>
        <w:t>»</w:t>
      </w:r>
      <w:bookmarkEnd w:id="48"/>
      <w:bookmarkEnd w:id="49"/>
      <w:bookmarkEnd w:id="50"/>
    </w:p>
    <w:p w:rsidR="003B3545" w:rsidRDefault="003B3545" w:rsidP="008566F9">
      <w:pPr>
        <w:pStyle w:val="1"/>
        <w:widowControl w:val="0"/>
      </w:pPr>
    </w:p>
    <w:p w:rsidR="003B3545" w:rsidRDefault="003B3545" w:rsidP="008566F9">
      <w:pPr>
        <w:pStyle w:val="1"/>
        <w:widowControl w:val="0"/>
      </w:pPr>
    </w:p>
    <w:p w:rsidR="003B3545" w:rsidRDefault="003B3545" w:rsidP="008566F9">
      <w:pPr>
        <w:pStyle w:val="1"/>
        <w:widowControl w:val="0"/>
      </w:pPr>
    </w:p>
    <w:p w:rsidR="003B3545" w:rsidRDefault="003B3545" w:rsidP="008566F9">
      <w:pPr>
        <w:pStyle w:val="1"/>
        <w:widowControl w:val="0"/>
      </w:pPr>
    </w:p>
    <w:p w:rsidR="003B3545" w:rsidRDefault="003B3545" w:rsidP="008566F9">
      <w:pPr>
        <w:pStyle w:val="1"/>
        <w:widowControl w:val="0"/>
      </w:pPr>
    </w:p>
    <w:p w:rsidR="003B3545" w:rsidRDefault="003B3545" w:rsidP="008566F9">
      <w:pPr>
        <w:pStyle w:val="1"/>
        <w:widowControl w:val="0"/>
      </w:pPr>
    </w:p>
    <w:p w:rsidR="003B3545" w:rsidRDefault="003B3545" w:rsidP="008566F9">
      <w:pPr>
        <w:pStyle w:val="1"/>
        <w:widowControl w:val="0"/>
      </w:pPr>
    </w:p>
    <w:p w:rsidR="003B3545" w:rsidRDefault="003B3545" w:rsidP="008566F9">
      <w:pPr>
        <w:pStyle w:val="1"/>
        <w:widowControl w:val="0"/>
      </w:pPr>
    </w:p>
    <w:p w:rsidR="003B3545" w:rsidRDefault="003B3545" w:rsidP="008566F9">
      <w:pPr>
        <w:pStyle w:val="1"/>
        <w:widowControl w:val="0"/>
      </w:pPr>
    </w:p>
    <w:p w:rsidR="003B3545" w:rsidRDefault="003B3545" w:rsidP="008566F9">
      <w:pPr>
        <w:pStyle w:val="1"/>
        <w:widowControl w:val="0"/>
      </w:pPr>
    </w:p>
    <w:p w:rsidR="003B3545" w:rsidRDefault="003B3545" w:rsidP="008566F9">
      <w:pPr>
        <w:pStyle w:val="1"/>
        <w:widowControl w:val="0"/>
      </w:pPr>
    </w:p>
    <w:p w:rsidR="003B3545" w:rsidRDefault="003B3545" w:rsidP="008566F9">
      <w:pPr>
        <w:pStyle w:val="1"/>
        <w:widowControl w:val="0"/>
      </w:pPr>
    </w:p>
    <w:p w:rsidR="003B3545" w:rsidRDefault="003B3545" w:rsidP="008566F9">
      <w:pPr>
        <w:pStyle w:val="1"/>
        <w:widowControl w:val="0"/>
      </w:pPr>
    </w:p>
    <w:p w:rsidR="003B3545" w:rsidRDefault="003B3545" w:rsidP="008566F9">
      <w:pPr>
        <w:pStyle w:val="1"/>
        <w:widowControl w:val="0"/>
      </w:pPr>
    </w:p>
    <w:p w:rsidR="003B3545" w:rsidRDefault="00665FF3" w:rsidP="008566F9">
      <w:pPr>
        <w:pStyle w:val="1f1"/>
        <w:jc w:val="center"/>
        <w:rPr>
          <w:b/>
          <w:bCs/>
          <w:lang w:val="ru-RU"/>
        </w:rPr>
      </w:pPr>
      <w:r>
        <w:rPr>
          <w:b/>
          <w:bCs/>
          <w:lang w:val="ru-RU"/>
        </w:rPr>
        <w:t>202</w:t>
      </w:r>
      <w:r w:rsidR="001A0D04">
        <w:rPr>
          <w:b/>
          <w:bCs/>
          <w:lang w:val="ru-RU"/>
        </w:rPr>
        <w:t>5</w:t>
      </w:r>
    </w:p>
    <w:p w:rsidR="003B3545" w:rsidRDefault="00BC2786" w:rsidP="008566F9">
      <w:pPr>
        <w:widowControl w:val="0"/>
        <w:rPr>
          <w:rFonts w:ascii="Times New Roman Полужирный" w:eastAsia="Segoe UI" w:hAnsi="Times New Roman Полужирный" w:cs="Times New Roman"/>
          <w:b/>
          <w:bCs/>
          <w:caps/>
          <w:sz w:val="24"/>
          <w:szCs w:val="24"/>
        </w:rPr>
      </w:pPr>
      <w:bookmarkStart w:id="51" w:name="_Toc149904144"/>
      <w:bookmarkStart w:id="52" w:name="_Toc150695622"/>
      <w:bookmarkStart w:id="53" w:name="_Toc150695787"/>
      <w:r>
        <w:br w:type="page" w:clear="all"/>
      </w:r>
    </w:p>
    <w:p w:rsidR="003B3545" w:rsidRDefault="00BC2786" w:rsidP="00571F7B">
      <w:pPr>
        <w:pStyle w:val="1f3"/>
        <w:keepNext w:val="0"/>
        <w:widowControl w:val="0"/>
        <w:rPr>
          <w:rFonts w:ascii="Times New Roman" w:hAnsi="Times New Roman"/>
        </w:rPr>
      </w:pPr>
      <w:bookmarkStart w:id="54" w:name="_Toc156825287"/>
      <w:r>
        <w:rPr>
          <w:rFonts w:ascii="Times New Roman" w:hAnsi="Times New Roman"/>
        </w:rPr>
        <w:lastRenderedPageBreak/>
        <w:t>СОДЕРЖАНИЕ ПРОГРАММЫ</w:t>
      </w:r>
      <w:bookmarkEnd w:id="54"/>
    </w:p>
    <w:p w:rsidR="003B3545" w:rsidRDefault="00BC2786" w:rsidP="00571F7B">
      <w:pPr>
        <w:pStyle w:val="15"/>
        <w:widowControl w:val="0"/>
        <w:spacing w:before="0"/>
        <w:rPr>
          <w:rFonts w:asciiTheme="minorHAnsi" w:eastAsiaTheme="minorEastAsia" w:hAnsiTheme="minorHAnsi" w:cstheme="minorBidi"/>
          <w:b w:val="0"/>
          <w:bCs w:val="0"/>
          <w:lang w:eastAsia="ru-RU"/>
        </w:rPr>
      </w:pPr>
      <w:r>
        <w:rPr>
          <w:b w:val="0"/>
          <w:bCs w:val="0"/>
        </w:rPr>
        <w:fldChar w:fldCharType="begin"/>
      </w:r>
      <w:r>
        <w:rPr>
          <w:b w:val="0"/>
          <w:bCs w:val="0"/>
        </w:rPr>
        <w:instrText xml:space="preserve"> TOC \h \z \t "Раздел 1;1;Раздел 1.1;2" </w:instrText>
      </w:r>
      <w:r>
        <w:rPr>
          <w:b w:val="0"/>
          <w:bCs w:val="0"/>
        </w:rPr>
        <w:fldChar w:fldCharType="separate"/>
      </w:r>
      <w:hyperlink w:anchor="_Toc156825287" w:tooltip="#_Toc156825287" w:history="1"/>
    </w:p>
    <w:p w:rsidR="003B3545" w:rsidRDefault="00881764" w:rsidP="00571F7B">
      <w:pPr>
        <w:pStyle w:val="15"/>
        <w:widowControl w:val="0"/>
        <w:rPr>
          <w:rFonts w:asciiTheme="minorHAnsi" w:eastAsiaTheme="minorEastAsia" w:hAnsiTheme="minorHAnsi" w:cstheme="minorBidi"/>
          <w:b w:val="0"/>
          <w:bCs w:val="0"/>
          <w:lang w:eastAsia="ru-RU"/>
        </w:rPr>
      </w:pPr>
      <w:hyperlink w:anchor="_Toc156825288" w:tooltip="#_Toc156825288" w:history="1">
        <w:r w:rsidR="00BC2786">
          <w:rPr>
            <w:rStyle w:val="af4"/>
          </w:rPr>
          <w:t>1. Общая характеристика</w:t>
        </w:r>
        <w:r w:rsidR="00BC2786">
          <w:tab/>
        </w:r>
      </w:hyperlink>
    </w:p>
    <w:p w:rsidR="003B3545" w:rsidRDefault="00881764" w:rsidP="00571F7B">
      <w:pPr>
        <w:pStyle w:val="23"/>
        <w:widowControl w:val="0"/>
        <w:ind w:left="0"/>
        <w:rPr>
          <w:rFonts w:asciiTheme="minorHAnsi" w:eastAsiaTheme="minorEastAsia" w:hAnsiTheme="minorHAnsi" w:cstheme="minorBidi"/>
          <w:i w:val="0"/>
          <w:iCs w:val="0"/>
          <w:sz w:val="22"/>
          <w:szCs w:val="22"/>
        </w:rPr>
      </w:pPr>
      <w:hyperlink w:anchor="_Toc156825289" w:tooltip="#_Toc156825289" w:history="1">
        <w:r w:rsidR="00BC2786">
          <w:rPr>
            <w:rStyle w:val="af4"/>
            <w:i w:val="0"/>
            <w:iCs w:val="0"/>
          </w:rPr>
          <w:t>1.1. Цель и место дисциплины в структуре образовательной программы</w:t>
        </w:r>
        <w:r w:rsidR="00BC2786">
          <w:rPr>
            <w:i w:val="0"/>
            <w:iCs w:val="0"/>
          </w:rPr>
          <w:tab/>
        </w:r>
      </w:hyperlink>
    </w:p>
    <w:p w:rsidR="003B3545" w:rsidRDefault="00881764" w:rsidP="00571F7B">
      <w:pPr>
        <w:pStyle w:val="23"/>
        <w:widowControl w:val="0"/>
        <w:ind w:left="0"/>
        <w:rPr>
          <w:rFonts w:asciiTheme="minorHAnsi" w:eastAsiaTheme="minorEastAsia" w:hAnsiTheme="minorHAnsi" w:cstheme="minorBidi"/>
          <w:i w:val="0"/>
          <w:iCs w:val="0"/>
          <w:sz w:val="22"/>
          <w:szCs w:val="22"/>
        </w:rPr>
      </w:pPr>
      <w:hyperlink w:anchor="_Toc156825290" w:tooltip="#_Toc156825290" w:history="1">
        <w:r w:rsidR="00BC2786">
          <w:rPr>
            <w:rStyle w:val="af4"/>
            <w:i w:val="0"/>
            <w:iCs w:val="0"/>
          </w:rPr>
          <w:t>1.2. Планируемые результаты освоения дисциплины</w:t>
        </w:r>
        <w:r w:rsidR="00BC2786">
          <w:rPr>
            <w:i w:val="0"/>
            <w:iCs w:val="0"/>
          </w:rPr>
          <w:tab/>
        </w:r>
      </w:hyperlink>
    </w:p>
    <w:p w:rsidR="003B3545" w:rsidRDefault="00881764" w:rsidP="00571F7B">
      <w:pPr>
        <w:pStyle w:val="15"/>
        <w:widowControl w:val="0"/>
        <w:rPr>
          <w:rFonts w:asciiTheme="minorHAnsi" w:eastAsiaTheme="minorEastAsia" w:hAnsiTheme="minorHAnsi" w:cstheme="minorBidi"/>
          <w:b w:val="0"/>
          <w:bCs w:val="0"/>
          <w:lang w:eastAsia="ru-RU"/>
        </w:rPr>
      </w:pPr>
      <w:hyperlink w:anchor="_Toc156825291" w:tooltip="#_Toc156825291" w:history="1">
        <w:r w:rsidR="00BC2786">
          <w:rPr>
            <w:rStyle w:val="af4"/>
          </w:rPr>
          <w:t>2. Структура и содержание ДИСЦИПЛИНЫ</w:t>
        </w:r>
        <w:r w:rsidR="00BC2786">
          <w:tab/>
        </w:r>
      </w:hyperlink>
    </w:p>
    <w:p w:rsidR="003B3545" w:rsidRDefault="00881764" w:rsidP="00571F7B">
      <w:pPr>
        <w:pStyle w:val="23"/>
        <w:widowControl w:val="0"/>
        <w:ind w:left="0"/>
        <w:rPr>
          <w:rFonts w:asciiTheme="minorHAnsi" w:eastAsiaTheme="minorEastAsia" w:hAnsiTheme="minorHAnsi" w:cstheme="minorBidi"/>
          <w:i w:val="0"/>
          <w:iCs w:val="0"/>
          <w:sz w:val="22"/>
          <w:szCs w:val="22"/>
        </w:rPr>
      </w:pPr>
      <w:hyperlink w:anchor="_Toc156825292" w:tooltip="#_Toc156825292" w:history="1">
        <w:r w:rsidR="00BC2786">
          <w:rPr>
            <w:rStyle w:val="af4"/>
            <w:i w:val="0"/>
            <w:iCs w:val="0"/>
          </w:rPr>
          <w:t>2.1. Трудоемкость освоения дисциплины</w:t>
        </w:r>
        <w:r w:rsidR="00BC2786">
          <w:rPr>
            <w:i w:val="0"/>
            <w:iCs w:val="0"/>
          </w:rPr>
          <w:tab/>
        </w:r>
      </w:hyperlink>
    </w:p>
    <w:p w:rsidR="003B3545" w:rsidRDefault="00881764" w:rsidP="00571F7B">
      <w:pPr>
        <w:pStyle w:val="23"/>
        <w:widowControl w:val="0"/>
        <w:ind w:left="0"/>
        <w:rPr>
          <w:rFonts w:asciiTheme="minorHAnsi" w:eastAsiaTheme="minorEastAsia" w:hAnsiTheme="minorHAnsi" w:cstheme="minorBidi"/>
          <w:i w:val="0"/>
          <w:iCs w:val="0"/>
          <w:sz w:val="22"/>
          <w:szCs w:val="22"/>
        </w:rPr>
      </w:pPr>
      <w:hyperlink w:anchor="_Toc156825293" w:tooltip="#_Toc156825293" w:history="1">
        <w:r w:rsidR="00BC2786">
          <w:rPr>
            <w:rStyle w:val="af4"/>
            <w:i w:val="0"/>
            <w:iCs w:val="0"/>
          </w:rPr>
          <w:t>2.2. Содержание дисциплины</w:t>
        </w:r>
        <w:r w:rsidR="00BC2786">
          <w:rPr>
            <w:i w:val="0"/>
            <w:iCs w:val="0"/>
          </w:rPr>
          <w:tab/>
        </w:r>
      </w:hyperlink>
    </w:p>
    <w:p w:rsidR="003B3545" w:rsidRDefault="00881764" w:rsidP="00571F7B">
      <w:pPr>
        <w:pStyle w:val="15"/>
        <w:widowControl w:val="0"/>
        <w:rPr>
          <w:rFonts w:asciiTheme="minorHAnsi" w:eastAsiaTheme="minorEastAsia" w:hAnsiTheme="minorHAnsi" w:cstheme="minorBidi"/>
          <w:b w:val="0"/>
          <w:bCs w:val="0"/>
          <w:lang w:eastAsia="ru-RU"/>
        </w:rPr>
      </w:pPr>
      <w:hyperlink w:anchor="_Toc156825296" w:tooltip="#_Toc156825296" w:history="1">
        <w:r w:rsidR="00BC2786">
          <w:rPr>
            <w:rStyle w:val="af4"/>
          </w:rPr>
          <w:t>3. Условия реализации ДИСЦИПЛИНЫ</w:t>
        </w:r>
        <w:r w:rsidR="00BC2786">
          <w:tab/>
        </w:r>
      </w:hyperlink>
    </w:p>
    <w:p w:rsidR="003B3545" w:rsidRDefault="00881764" w:rsidP="00571F7B">
      <w:pPr>
        <w:pStyle w:val="23"/>
        <w:widowControl w:val="0"/>
        <w:ind w:left="0"/>
        <w:rPr>
          <w:rFonts w:asciiTheme="minorHAnsi" w:eastAsiaTheme="minorEastAsia" w:hAnsiTheme="minorHAnsi" w:cstheme="minorBidi"/>
          <w:i w:val="0"/>
          <w:iCs w:val="0"/>
          <w:sz w:val="22"/>
          <w:szCs w:val="22"/>
        </w:rPr>
      </w:pPr>
      <w:hyperlink w:anchor="_Toc156825297" w:tooltip="#_Toc156825297" w:history="1">
        <w:r w:rsidR="00BC2786">
          <w:rPr>
            <w:rStyle w:val="af4"/>
            <w:i w:val="0"/>
            <w:iCs w:val="0"/>
          </w:rPr>
          <w:t>3.1. Материально-техническое обеспечение</w:t>
        </w:r>
        <w:r w:rsidR="00BC2786">
          <w:rPr>
            <w:i w:val="0"/>
            <w:iCs w:val="0"/>
          </w:rPr>
          <w:tab/>
        </w:r>
      </w:hyperlink>
    </w:p>
    <w:p w:rsidR="003B3545" w:rsidRDefault="00881764" w:rsidP="00571F7B">
      <w:pPr>
        <w:pStyle w:val="23"/>
        <w:widowControl w:val="0"/>
        <w:ind w:left="0"/>
        <w:rPr>
          <w:rFonts w:asciiTheme="minorHAnsi" w:eastAsiaTheme="minorEastAsia" w:hAnsiTheme="minorHAnsi" w:cstheme="minorBidi"/>
          <w:i w:val="0"/>
          <w:iCs w:val="0"/>
          <w:sz w:val="22"/>
          <w:szCs w:val="22"/>
        </w:rPr>
      </w:pPr>
      <w:hyperlink w:anchor="_Toc156825298" w:tooltip="#_Toc156825298" w:history="1">
        <w:r w:rsidR="00BC2786">
          <w:rPr>
            <w:rStyle w:val="af4"/>
            <w:i w:val="0"/>
            <w:iCs w:val="0"/>
          </w:rPr>
          <w:t>3.2. Учебно-методическое обеспечение</w:t>
        </w:r>
        <w:r w:rsidR="00BC2786">
          <w:rPr>
            <w:i w:val="0"/>
            <w:iCs w:val="0"/>
          </w:rPr>
          <w:tab/>
        </w:r>
      </w:hyperlink>
    </w:p>
    <w:p w:rsidR="003B3545" w:rsidRDefault="00881764" w:rsidP="00571F7B">
      <w:pPr>
        <w:pStyle w:val="15"/>
        <w:widowControl w:val="0"/>
        <w:rPr>
          <w:rFonts w:asciiTheme="minorHAnsi" w:eastAsiaTheme="minorEastAsia" w:hAnsiTheme="minorHAnsi" w:cstheme="minorBidi"/>
          <w:b w:val="0"/>
          <w:bCs w:val="0"/>
          <w:lang w:eastAsia="ru-RU"/>
        </w:rPr>
      </w:pPr>
      <w:hyperlink w:anchor="_Toc156825299" w:tooltip="#_Toc156825299" w:history="1">
        <w:r w:rsidR="00BC2786">
          <w:rPr>
            <w:rStyle w:val="af4"/>
          </w:rPr>
          <w:t>4. Контроль и оценка результатов  освоения ДИСЦИПЛИНЫ</w:t>
        </w:r>
        <w:r w:rsidR="00BC2786">
          <w:tab/>
        </w:r>
        <w:r w:rsidR="00BC2786">
          <w:fldChar w:fldCharType="begin"/>
        </w:r>
        <w:r w:rsidR="00BC2786">
          <w:instrText xml:space="preserve"> PAGEREF _Toc156825299 \h </w:instrText>
        </w:r>
        <w:r w:rsidR="00BC2786">
          <w:fldChar w:fldCharType="separate"/>
        </w:r>
        <w:r w:rsidR="00AC4789">
          <w:rPr>
            <w:noProof/>
          </w:rPr>
          <w:t>22</w:t>
        </w:r>
        <w:r w:rsidR="00BC2786">
          <w:fldChar w:fldCharType="end"/>
        </w:r>
      </w:hyperlink>
    </w:p>
    <w:p w:rsidR="003B3545" w:rsidRDefault="00BC2786" w:rsidP="00571F7B">
      <w:pPr>
        <w:pStyle w:val="1f3"/>
        <w:keepNext w:val="0"/>
        <w:widowControl w:val="0"/>
        <w:jc w:val="left"/>
        <w:rPr>
          <w:rFonts w:ascii="Times New Roman" w:hAnsi="Times New Roman"/>
          <w:b w:val="0"/>
          <w:bCs w:val="0"/>
        </w:rPr>
      </w:pPr>
      <w:r>
        <w:rPr>
          <w:rFonts w:ascii="Times New Roman" w:hAnsi="Times New Roman"/>
          <w:b w:val="0"/>
          <w:bCs w:val="0"/>
        </w:rPr>
        <w:fldChar w:fldCharType="end"/>
      </w:r>
    </w:p>
    <w:p w:rsidR="003B3545" w:rsidRDefault="003B3545" w:rsidP="008566F9">
      <w:pPr>
        <w:pStyle w:val="1f3"/>
        <w:keepNext w:val="0"/>
        <w:widowControl w:val="0"/>
        <w:jc w:val="left"/>
        <w:rPr>
          <w:rFonts w:ascii="Times New Roman" w:hAnsi="Times New Roman"/>
        </w:rPr>
        <w:sectPr w:rsidR="003B3545" w:rsidSect="006707DA">
          <w:headerReference w:type="even" r:id="rId86"/>
          <w:headerReference w:type="default" r:id="rId87"/>
          <w:pgSz w:w="11906" w:h="16838"/>
          <w:pgMar w:top="1560" w:right="567" w:bottom="1134" w:left="1701" w:header="709" w:footer="709" w:gutter="0"/>
          <w:cols w:space="708"/>
          <w:docGrid w:linePitch="360"/>
        </w:sectPr>
      </w:pPr>
    </w:p>
    <w:bookmarkEnd w:id="51"/>
    <w:bookmarkEnd w:id="52"/>
    <w:bookmarkEnd w:id="53"/>
    <w:p w:rsidR="00DE5B47" w:rsidRPr="006E46F6" w:rsidRDefault="00DE5B47" w:rsidP="00DE5B47">
      <w:pPr>
        <w:autoSpaceDE w:val="0"/>
        <w:autoSpaceDN w:val="0"/>
        <w:adjustRightInd w:val="0"/>
        <w:spacing w:line="300" w:lineRule="auto"/>
        <w:jc w:val="center"/>
        <w:outlineLvl w:val="0"/>
        <w:rPr>
          <w:rFonts w:ascii="Times New Roman" w:hAnsi="Times New Roman" w:cs="Times New Roman"/>
          <w:b/>
          <w:bCs/>
          <w:sz w:val="24"/>
          <w:szCs w:val="24"/>
        </w:rPr>
      </w:pPr>
      <w:r w:rsidRPr="006E46F6">
        <w:rPr>
          <w:rFonts w:ascii="Times New Roman" w:hAnsi="Times New Roman" w:cs="Times New Roman"/>
          <w:b/>
          <w:bCs/>
          <w:sz w:val="24"/>
          <w:szCs w:val="24"/>
        </w:rPr>
        <w:lastRenderedPageBreak/>
        <w:t>1. ОБЩАЯ ХАРАКТЕРИСТИКА РАБОЧЕЙ ПРОГРАММЫ УЧЕБНОЙ ДИСЦИПЛИНЫ</w:t>
      </w:r>
      <w:r w:rsidR="00665FF3">
        <w:rPr>
          <w:rFonts w:ascii="Times New Roman" w:hAnsi="Times New Roman"/>
          <w:b/>
          <w:bCs/>
          <w:sz w:val="24"/>
          <w:szCs w:val="24"/>
        </w:rPr>
        <w:t xml:space="preserve"> «</w:t>
      </w:r>
      <w:r>
        <w:rPr>
          <w:rFonts w:ascii="Times New Roman" w:hAnsi="Times New Roman"/>
          <w:b/>
          <w:bCs/>
          <w:sz w:val="24"/>
          <w:szCs w:val="24"/>
        </w:rPr>
        <w:t>СГ</w:t>
      </w:r>
      <w:r w:rsidR="00665FF3">
        <w:rPr>
          <w:rFonts w:ascii="Times New Roman" w:hAnsi="Times New Roman"/>
          <w:b/>
          <w:bCs/>
          <w:sz w:val="24"/>
          <w:szCs w:val="24"/>
        </w:rPr>
        <w:t>.</w:t>
      </w:r>
      <w:r>
        <w:rPr>
          <w:rFonts w:ascii="Times New Roman" w:hAnsi="Times New Roman"/>
          <w:b/>
          <w:bCs/>
          <w:sz w:val="24"/>
          <w:szCs w:val="24"/>
        </w:rPr>
        <w:t xml:space="preserve"> 01 </w:t>
      </w:r>
      <w:r w:rsidRPr="006E46F6">
        <w:rPr>
          <w:rFonts w:ascii="Times New Roman" w:hAnsi="Times New Roman" w:cs="Times New Roman"/>
          <w:b/>
          <w:bCs/>
          <w:sz w:val="24"/>
          <w:szCs w:val="24"/>
        </w:rPr>
        <w:t>ИСТОРИЯ РОССИИ</w:t>
      </w:r>
      <w:r w:rsidR="00665FF3">
        <w:rPr>
          <w:rFonts w:ascii="Times New Roman" w:hAnsi="Times New Roman" w:cs="Times New Roman"/>
          <w:b/>
          <w:bCs/>
          <w:sz w:val="24"/>
          <w:szCs w:val="24"/>
        </w:rPr>
        <w:t>»</w:t>
      </w:r>
    </w:p>
    <w:p w:rsidR="00DE5B47" w:rsidRPr="006E46F6" w:rsidRDefault="00DE5B47" w:rsidP="00D30AED">
      <w:pPr>
        <w:numPr>
          <w:ilvl w:val="1"/>
          <w:numId w:val="13"/>
        </w:numPr>
        <w:tabs>
          <w:tab w:val="left" w:pos="0"/>
        </w:tabs>
        <w:autoSpaceDE w:val="0"/>
        <w:autoSpaceDN w:val="0"/>
        <w:adjustRightInd w:val="0"/>
        <w:spacing w:line="300" w:lineRule="auto"/>
        <w:ind w:left="0"/>
        <w:jc w:val="both"/>
        <w:outlineLvl w:val="0"/>
        <w:rPr>
          <w:rFonts w:ascii="Times New Roman" w:hAnsi="Times New Roman" w:cs="Times New Roman"/>
          <w:b/>
          <w:bCs/>
          <w:sz w:val="24"/>
          <w:szCs w:val="24"/>
        </w:rPr>
      </w:pPr>
      <w:r w:rsidRPr="006E46F6">
        <w:rPr>
          <w:rFonts w:ascii="Times New Roman" w:hAnsi="Times New Roman" w:cs="Times New Roman"/>
          <w:b/>
          <w:bCs/>
          <w:sz w:val="24"/>
          <w:szCs w:val="24"/>
        </w:rPr>
        <w:t>Цель и место дисциплины в структуре  образовательной программы:</w:t>
      </w:r>
    </w:p>
    <w:p w:rsidR="00DE5B47" w:rsidRPr="006E46F6" w:rsidRDefault="001A0D04" w:rsidP="00665FF3">
      <w:pPr>
        <w:autoSpaceDE w:val="0"/>
        <w:autoSpaceDN w:val="0"/>
        <w:adjustRightInd w:val="0"/>
        <w:spacing w:line="300" w:lineRule="auto"/>
        <w:ind w:firstLine="708"/>
        <w:jc w:val="both"/>
        <w:outlineLvl w:val="0"/>
        <w:rPr>
          <w:rFonts w:ascii="Times New Roman" w:hAnsi="Times New Roman" w:cs="Times New Roman"/>
          <w:sz w:val="24"/>
          <w:szCs w:val="24"/>
        </w:rPr>
      </w:pPr>
      <w:r>
        <w:rPr>
          <w:rFonts w:ascii="Times New Roman" w:hAnsi="Times New Roman" w:cs="Times New Roman"/>
          <w:b/>
          <w:bCs/>
          <w:sz w:val="24"/>
          <w:szCs w:val="24"/>
        </w:rPr>
        <w:t>Цель дисциплины:</w:t>
      </w:r>
      <w:r w:rsidR="00DE5B47" w:rsidRPr="006E46F6">
        <w:rPr>
          <w:rFonts w:ascii="Times New Roman" w:hAnsi="Times New Roman" w:cs="Times New Roman"/>
          <w:b/>
          <w:bCs/>
          <w:sz w:val="24"/>
          <w:szCs w:val="24"/>
        </w:rPr>
        <w:t xml:space="preserve"> </w:t>
      </w:r>
      <w:r w:rsidR="00DE5B47" w:rsidRPr="006E46F6">
        <w:rPr>
          <w:rFonts w:ascii="Times New Roman" w:hAnsi="Times New Roman" w:cs="Times New Roman"/>
          <w:sz w:val="24"/>
          <w:szCs w:val="24"/>
        </w:rPr>
        <w:t>формирова</w:t>
      </w:r>
      <w:r>
        <w:rPr>
          <w:rFonts w:ascii="Times New Roman" w:hAnsi="Times New Roman" w:cs="Times New Roman"/>
          <w:sz w:val="24"/>
          <w:szCs w:val="24"/>
        </w:rPr>
        <w:t>ние</w:t>
      </w:r>
      <w:r w:rsidR="00DE5B47" w:rsidRPr="006E46F6">
        <w:rPr>
          <w:rFonts w:ascii="Times New Roman" w:hAnsi="Times New Roman" w:cs="Times New Roman"/>
          <w:sz w:val="24"/>
          <w:szCs w:val="24"/>
        </w:rPr>
        <w:t xml:space="preserve"> представление о современной экономической, политической, культурной ситуации в России и мире.</w:t>
      </w:r>
    </w:p>
    <w:p w:rsidR="00DE5B47" w:rsidRPr="006E46F6" w:rsidRDefault="00DE5B47" w:rsidP="00BA0A59">
      <w:pPr>
        <w:spacing w:line="300" w:lineRule="auto"/>
        <w:ind w:firstLine="708"/>
        <w:jc w:val="both"/>
        <w:rPr>
          <w:rFonts w:ascii="Times New Roman" w:hAnsi="Times New Roman" w:cs="Times New Roman"/>
          <w:sz w:val="24"/>
          <w:szCs w:val="24"/>
        </w:rPr>
      </w:pPr>
      <w:r w:rsidRPr="006E46F6">
        <w:rPr>
          <w:rFonts w:ascii="Times New Roman" w:hAnsi="Times New Roman" w:cs="Times New Roman"/>
          <w:sz w:val="24"/>
          <w:szCs w:val="24"/>
        </w:rPr>
        <w:t>Дисциплина «</w:t>
      </w:r>
      <w:r w:rsidR="00665FF3">
        <w:rPr>
          <w:rFonts w:ascii="Times New Roman" w:hAnsi="Times New Roman" w:cs="Times New Roman"/>
          <w:sz w:val="24"/>
          <w:szCs w:val="24"/>
        </w:rPr>
        <w:t xml:space="preserve"> СГ.0</w:t>
      </w:r>
      <w:r w:rsidR="001A0D04">
        <w:rPr>
          <w:rFonts w:ascii="Times New Roman" w:hAnsi="Times New Roman" w:cs="Times New Roman"/>
          <w:sz w:val="24"/>
          <w:szCs w:val="24"/>
        </w:rPr>
        <w:t>2</w:t>
      </w:r>
      <w:r w:rsidR="00665FF3">
        <w:rPr>
          <w:rFonts w:ascii="Times New Roman" w:hAnsi="Times New Roman" w:cs="Times New Roman"/>
          <w:sz w:val="24"/>
          <w:szCs w:val="24"/>
        </w:rPr>
        <w:t xml:space="preserve"> </w:t>
      </w:r>
      <w:r w:rsidRPr="006E46F6">
        <w:rPr>
          <w:rFonts w:ascii="Times New Roman" w:hAnsi="Times New Roman" w:cs="Times New Roman"/>
          <w:sz w:val="24"/>
          <w:szCs w:val="24"/>
        </w:rPr>
        <w:t xml:space="preserve">История России» включена в обязательную часть социально-гуманитарного цикла образовательной программы по подготовке специалистов среднего звена по специальности </w:t>
      </w:r>
      <w:r w:rsidRPr="006E46F6">
        <w:rPr>
          <w:rFonts w:ascii="Times New Roman" w:hAnsi="Times New Roman" w:cs="Times New Roman"/>
          <w:b/>
          <w:sz w:val="24"/>
          <w:szCs w:val="24"/>
        </w:rPr>
        <w:t>15.02.19 Сварочное производство</w:t>
      </w:r>
    </w:p>
    <w:p w:rsidR="00DE5B47" w:rsidRPr="006E46F6" w:rsidRDefault="00DE5B47" w:rsidP="00DE5B47">
      <w:pPr>
        <w:spacing w:line="300" w:lineRule="auto"/>
        <w:jc w:val="both"/>
        <w:rPr>
          <w:rFonts w:ascii="Times New Roman" w:hAnsi="Times New Roman" w:cs="Times New Roman"/>
          <w:b/>
          <w:sz w:val="24"/>
          <w:szCs w:val="24"/>
        </w:rPr>
      </w:pPr>
      <w:r w:rsidRPr="006E46F6">
        <w:rPr>
          <w:rFonts w:ascii="Times New Roman" w:hAnsi="Times New Roman" w:cs="Times New Roman"/>
          <w:b/>
          <w:sz w:val="24"/>
          <w:szCs w:val="24"/>
        </w:rPr>
        <w:t>1.2. Планируемые результаты освоения дисциплины:</w:t>
      </w:r>
    </w:p>
    <w:p w:rsidR="00DE5B47" w:rsidRPr="006E46F6" w:rsidRDefault="00DE5B47" w:rsidP="00DE5B47">
      <w:pPr>
        <w:spacing w:line="300" w:lineRule="auto"/>
        <w:jc w:val="both"/>
        <w:rPr>
          <w:rFonts w:ascii="Times New Roman" w:hAnsi="Times New Roman" w:cs="Times New Roman"/>
          <w:sz w:val="24"/>
          <w:szCs w:val="24"/>
        </w:rPr>
      </w:pPr>
      <w:r w:rsidRPr="006E46F6">
        <w:rPr>
          <w:rFonts w:ascii="Times New Roman" w:hAnsi="Times New Roman" w:cs="Times New Roman"/>
          <w:sz w:val="24"/>
          <w:szCs w:val="24"/>
        </w:rPr>
        <w:t>В результате освоения дисциплины обучающийся должен: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9"/>
        <w:gridCol w:w="3249"/>
        <w:gridCol w:w="3249"/>
      </w:tblGrid>
      <w:tr w:rsidR="00DE5B47" w:rsidRPr="006E46F6" w:rsidTr="00BA0A59">
        <w:tc>
          <w:tcPr>
            <w:tcW w:w="3249" w:type="dxa"/>
          </w:tcPr>
          <w:p w:rsidR="00DE5B47" w:rsidRPr="006E46F6" w:rsidRDefault="00DE5B47" w:rsidP="00BA0A59">
            <w:pPr>
              <w:spacing w:line="300" w:lineRule="auto"/>
              <w:jc w:val="center"/>
              <w:rPr>
                <w:rFonts w:ascii="Times New Roman" w:hAnsi="Times New Roman" w:cs="Times New Roman"/>
                <w:b/>
                <w:sz w:val="24"/>
                <w:szCs w:val="24"/>
              </w:rPr>
            </w:pPr>
            <w:r w:rsidRPr="006E46F6">
              <w:rPr>
                <w:rFonts w:ascii="Times New Roman" w:hAnsi="Times New Roman" w:cs="Times New Roman"/>
                <w:b/>
                <w:sz w:val="24"/>
                <w:szCs w:val="24"/>
              </w:rPr>
              <w:t>Код ОК</w:t>
            </w:r>
          </w:p>
        </w:tc>
        <w:tc>
          <w:tcPr>
            <w:tcW w:w="3249" w:type="dxa"/>
          </w:tcPr>
          <w:p w:rsidR="00DE5B47" w:rsidRPr="006E46F6" w:rsidRDefault="00DE5B47" w:rsidP="00BA0A59">
            <w:pPr>
              <w:spacing w:line="300" w:lineRule="auto"/>
              <w:jc w:val="center"/>
              <w:rPr>
                <w:rFonts w:ascii="Times New Roman" w:hAnsi="Times New Roman" w:cs="Times New Roman"/>
                <w:b/>
                <w:sz w:val="24"/>
                <w:szCs w:val="24"/>
              </w:rPr>
            </w:pPr>
            <w:r w:rsidRPr="006E46F6">
              <w:rPr>
                <w:rFonts w:ascii="Times New Roman" w:hAnsi="Times New Roman" w:cs="Times New Roman"/>
                <w:b/>
                <w:sz w:val="24"/>
                <w:szCs w:val="24"/>
              </w:rPr>
              <w:t>Уметь</w:t>
            </w:r>
          </w:p>
        </w:tc>
        <w:tc>
          <w:tcPr>
            <w:tcW w:w="3249" w:type="dxa"/>
          </w:tcPr>
          <w:p w:rsidR="00DE5B47" w:rsidRPr="006E46F6" w:rsidRDefault="00DE5B47" w:rsidP="00BA0A59">
            <w:pPr>
              <w:spacing w:line="300" w:lineRule="auto"/>
              <w:jc w:val="center"/>
              <w:rPr>
                <w:rFonts w:ascii="Times New Roman" w:hAnsi="Times New Roman" w:cs="Times New Roman"/>
                <w:b/>
                <w:sz w:val="24"/>
                <w:szCs w:val="24"/>
              </w:rPr>
            </w:pPr>
            <w:r w:rsidRPr="006E46F6">
              <w:rPr>
                <w:rFonts w:ascii="Times New Roman" w:hAnsi="Times New Roman" w:cs="Times New Roman"/>
                <w:b/>
                <w:sz w:val="24"/>
                <w:szCs w:val="24"/>
              </w:rPr>
              <w:t>Знать</w:t>
            </w:r>
          </w:p>
        </w:tc>
      </w:tr>
      <w:tr w:rsidR="00DE5B47" w:rsidRPr="006E46F6" w:rsidTr="00BA0A59">
        <w:trPr>
          <w:trHeight w:val="3450"/>
        </w:trPr>
        <w:tc>
          <w:tcPr>
            <w:tcW w:w="3249" w:type="dxa"/>
          </w:tcPr>
          <w:p w:rsidR="00DE5B47" w:rsidRPr="006E46F6" w:rsidRDefault="00DE5B47" w:rsidP="00BA0A59">
            <w:pPr>
              <w:spacing w:line="300" w:lineRule="auto"/>
              <w:jc w:val="both"/>
              <w:rPr>
                <w:rFonts w:ascii="Times New Roman" w:hAnsi="Times New Roman" w:cs="Times New Roman"/>
                <w:sz w:val="24"/>
                <w:szCs w:val="24"/>
              </w:rPr>
            </w:pPr>
            <w:r w:rsidRPr="006E46F6">
              <w:rPr>
                <w:rFonts w:ascii="Times New Roman" w:hAnsi="Times New Roman"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249" w:type="dxa"/>
          </w:tcPr>
          <w:p w:rsidR="00DE5B47" w:rsidRPr="006E46F6" w:rsidRDefault="00DE5B47" w:rsidP="00BA0A59">
            <w:pPr>
              <w:suppressAutoHyphens/>
              <w:spacing w:line="300" w:lineRule="auto"/>
              <w:ind w:firstLine="459"/>
              <w:jc w:val="both"/>
              <w:rPr>
                <w:rFonts w:ascii="Times New Roman" w:hAnsi="Times New Roman" w:cs="Times New Roman"/>
                <w:i/>
                <w:sz w:val="24"/>
                <w:szCs w:val="24"/>
              </w:rPr>
            </w:pPr>
            <w:r w:rsidRPr="006E46F6">
              <w:rPr>
                <w:rFonts w:ascii="Times New Roman" w:hAnsi="Times New Roman" w:cs="Times New Roman"/>
                <w:i/>
                <w:sz w:val="24"/>
                <w:szCs w:val="24"/>
              </w:rPr>
              <w:t>Ориентироваться в современной экономической, политической и культурной ситуации в России и мире;</w:t>
            </w:r>
          </w:p>
          <w:p w:rsidR="00DE5B47" w:rsidRPr="006E46F6" w:rsidRDefault="00DE5B47" w:rsidP="00BA0A59">
            <w:pPr>
              <w:suppressAutoHyphens/>
              <w:spacing w:line="300" w:lineRule="auto"/>
              <w:ind w:firstLine="459"/>
              <w:jc w:val="both"/>
              <w:rPr>
                <w:rFonts w:ascii="Times New Roman" w:hAnsi="Times New Roman" w:cs="Times New Roman"/>
                <w:i/>
                <w:sz w:val="24"/>
                <w:szCs w:val="24"/>
              </w:rPr>
            </w:pPr>
          </w:p>
        </w:tc>
        <w:tc>
          <w:tcPr>
            <w:tcW w:w="3249" w:type="dxa"/>
          </w:tcPr>
          <w:p w:rsidR="00DE5B47" w:rsidRPr="006E46F6" w:rsidRDefault="00DE5B47" w:rsidP="00BA0A59">
            <w:pPr>
              <w:autoSpaceDE w:val="0"/>
              <w:autoSpaceDN w:val="0"/>
              <w:adjustRightInd w:val="0"/>
              <w:spacing w:line="300" w:lineRule="auto"/>
              <w:jc w:val="both"/>
              <w:rPr>
                <w:rFonts w:ascii="Times New Roman" w:eastAsia="Times New Roman" w:hAnsi="Times New Roman" w:cs="Times New Roman"/>
                <w:i/>
                <w:sz w:val="24"/>
                <w:szCs w:val="24"/>
                <w:lang w:eastAsia="ru-RU"/>
              </w:rPr>
            </w:pPr>
            <w:r w:rsidRPr="006E46F6">
              <w:rPr>
                <w:rFonts w:ascii="Times New Roman" w:eastAsia="Times New Roman" w:hAnsi="Times New Roman" w:cs="Times New Roman"/>
                <w:i/>
                <w:sz w:val="24"/>
                <w:szCs w:val="24"/>
                <w:lang w:eastAsia="ru-RU"/>
              </w:rPr>
              <w:t xml:space="preserve">Основные направления развития ключевых регионов мира на рубеже веков (ХХ и ХХI вв); </w:t>
            </w:r>
          </w:p>
          <w:p w:rsidR="00DE5B47" w:rsidRPr="006E46F6" w:rsidRDefault="00DE5B47" w:rsidP="00BA0A59">
            <w:pPr>
              <w:autoSpaceDE w:val="0"/>
              <w:autoSpaceDN w:val="0"/>
              <w:adjustRightInd w:val="0"/>
              <w:spacing w:line="300" w:lineRule="auto"/>
              <w:jc w:val="both"/>
              <w:rPr>
                <w:rFonts w:ascii="Times New Roman" w:eastAsia="Times New Roman" w:hAnsi="Times New Roman" w:cs="Times New Roman"/>
                <w:i/>
                <w:sz w:val="24"/>
                <w:szCs w:val="24"/>
                <w:lang w:eastAsia="ru-RU"/>
              </w:rPr>
            </w:pPr>
          </w:p>
        </w:tc>
      </w:tr>
      <w:tr w:rsidR="00DE5B47" w:rsidRPr="006E46F6" w:rsidTr="00BA0A59">
        <w:tc>
          <w:tcPr>
            <w:tcW w:w="3249" w:type="dxa"/>
          </w:tcPr>
          <w:p w:rsidR="00DE5B47" w:rsidRPr="006E46F6" w:rsidRDefault="00DE5B47" w:rsidP="00BA0A59">
            <w:pPr>
              <w:spacing w:line="300" w:lineRule="auto"/>
              <w:jc w:val="both"/>
              <w:rPr>
                <w:rFonts w:ascii="Times New Roman" w:hAnsi="Times New Roman" w:cs="Times New Roman"/>
                <w:sz w:val="24"/>
                <w:szCs w:val="24"/>
              </w:rPr>
            </w:pPr>
            <w:r w:rsidRPr="006E46F6">
              <w:rPr>
                <w:rFonts w:ascii="Times New Roman" w:hAnsi="Times New Roman" w:cs="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249" w:type="dxa"/>
          </w:tcPr>
          <w:p w:rsidR="00DE5B47" w:rsidRPr="006E46F6" w:rsidRDefault="00DE5B47" w:rsidP="00BA0A59">
            <w:pPr>
              <w:spacing w:line="300" w:lineRule="auto"/>
              <w:jc w:val="both"/>
              <w:rPr>
                <w:rFonts w:ascii="Times New Roman" w:hAnsi="Times New Roman" w:cs="Times New Roman"/>
                <w:i/>
                <w:sz w:val="24"/>
                <w:szCs w:val="24"/>
              </w:rPr>
            </w:pPr>
            <w:r w:rsidRPr="006E46F6">
              <w:rPr>
                <w:rFonts w:ascii="Times New Roman" w:hAnsi="Times New Roman" w:cs="Times New Roman"/>
                <w:i/>
                <w:sz w:val="24"/>
                <w:szCs w:val="24"/>
              </w:rPr>
              <w:t>Выявлять связь российских, региональных, мировых социально-экономических, политических и культурных проблем</w:t>
            </w:r>
          </w:p>
        </w:tc>
        <w:tc>
          <w:tcPr>
            <w:tcW w:w="3249" w:type="dxa"/>
          </w:tcPr>
          <w:p w:rsidR="00DE5B47" w:rsidRPr="006E46F6" w:rsidRDefault="00DE5B47" w:rsidP="00BA0A59">
            <w:pPr>
              <w:autoSpaceDE w:val="0"/>
              <w:autoSpaceDN w:val="0"/>
              <w:adjustRightInd w:val="0"/>
              <w:spacing w:line="300" w:lineRule="auto"/>
              <w:jc w:val="both"/>
              <w:rPr>
                <w:rFonts w:ascii="Times New Roman" w:eastAsia="Times New Roman" w:hAnsi="Times New Roman" w:cs="Times New Roman"/>
                <w:i/>
                <w:sz w:val="24"/>
                <w:szCs w:val="24"/>
                <w:lang w:eastAsia="ru-RU"/>
              </w:rPr>
            </w:pPr>
            <w:r w:rsidRPr="006E46F6">
              <w:rPr>
                <w:rFonts w:ascii="Times New Roman" w:eastAsia="Times New Roman" w:hAnsi="Times New Roman" w:cs="Times New Roman"/>
                <w:i/>
                <w:sz w:val="24"/>
                <w:szCs w:val="24"/>
                <w:lang w:eastAsia="ru-RU"/>
              </w:rPr>
              <w:t>Сущность и причины локальных,  региональных, межгосударственных конфликтов в конце ХХ - начале  ХХI вв.;</w:t>
            </w:r>
          </w:p>
          <w:p w:rsidR="00DE5B47" w:rsidRPr="006E46F6" w:rsidRDefault="00DE5B47" w:rsidP="00BA0A59">
            <w:pPr>
              <w:autoSpaceDE w:val="0"/>
              <w:autoSpaceDN w:val="0"/>
              <w:adjustRightInd w:val="0"/>
              <w:spacing w:line="300" w:lineRule="auto"/>
              <w:jc w:val="both"/>
              <w:rPr>
                <w:rFonts w:ascii="Times New Roman" w:eastAsia="Times New Roman" w:hAnsi="Times New Roman" w:cs="Times New Roman"/>
                <w:i/>
                <w:sz w:val="24"/>
                <w:szCs w:val="24"/>
                <w:lang w:eastAsia="ru-RU"/>
              </w:rPr>
            </w:pPr>
            <w:r w:rsidRPr="006E46F6">
              <w:rPr>
                <w:rFonts w:ascii="Times New Roman" w:eastAsia="Times New Roman" w:hAnsi="Times New Roman" w:cs="Times New Roman"/>
                <w:i/>
                <w:sz w:val="24"/>
                <w:szCs w:val="24"/>
                <w:lang w:eastAsia="ru-RU"/>
              </w:rPr>
              <w:t xml:space="preserve">Роль выбранной специальности </w:t>
            </w:r>
            <w:r w:rsidRPr="006E46F6">
              <w:rPr>
                <w:rFonts w:ascii="Times New Roman" w:eastAsia="Times New Roman" w:hAnsi="Times New Roman" w:cs="Times New Roman"/>
                <w:i/>
                <w:color w:val="000000"/>
                <w:sz w:val="24"/>
                <w:szCs w:val="24"/>
                <w:lang w:eastAsia="ru-RU"/>
              </w:rPr>
              <w:t>для развития экономики в историческом контексте</w:t>
            </w:r>
          </w:p>
        </w:tc>
      </w:tr>
      <w:tr w:rsidR="00DE5B47" w:rsidRPr="006E46F6" w:rsidTr="00BA0A59">
        <w:tc>
          <w:tcPr>
            <w:tcW w:w="3249" w:type="dxa"/>
            <w:vMerge w:val="restart"/>
          </w:tcPr>
          <w:p w:rsidR="00DE5B47" w:rsidRPr="006E46F6" w:rsidRDefault="00DE5B47" w:rsidP="00BA0A59">
            <w:pPr>
              <w:spacing w:line="300" w:lineRule="auto"/>
              <w:jc w:val="both"/>
              <w:rPr>
                <w:rFonts w:ascii="Times New Roman" w:hAnsi="Times New Roman" w:cs="Times New Roman"/>
                <w:sz w:val="24"/>
                <w:szCs w:val="24"/>
              </w:rPr>
            </w:pPr>
            <w:r w:rsidRPr="006E46F6">
              <w:rPr>
                <w:rFonts w:ascii="Times New Roman" w:hAnsi="Times New Roman" w:cs="Times New Roman"/>
                <w:sz w:val="24"/>
                <w:szCs w:val="24"/>
              </w:rPr>
              <w:t>ОК 04 Эффективно взаимодействовать и работать в коллективе и команде</w:t>
            </w:r>
          </w:p>
        </w:tc>
        <w:tc>
          <w:tcPr>
            <w:tcW w:w="3249" w:type="dxa"/>
            <w:vMerge w:val="restart"/>
          </w:tcPr>
          <w:p w:rsidR="00DE5B47" w:rsidRPr="006E46F6" w:rsidRDefault="00DE5B47" w:rsidP="00BA0A59">
            <w:pPr>
              <w:spacing w:line="300" w:lineRule="auto"/>
              <w:ind w:firstLine="459"/>
              <w:jc w:val="both"/>
              <w:rPr>
                <w:rFonts w:ascii="Times New Roman" w:hAnsi="Times New Roman" w:cs="Times New Roman"/>
                <w:i/>
                <w:sz w:val="24"/>
                <w:szCs w:val="24"/>
              </w:rPr>
            </w:pPr>
            <w:r w:rsidRPr="006E46F6">
              <w:rPr>
                <w:rFonts w:ascii="Times New Roman" w:hAnsi="Times New Roman" w:cs="Times New Roman"/>
                <w:i/>
                <w:sz w:val="24"/>
                <w:szCs w:val="24"/>
              </w:rPr>
              <w:t>Определять значимость профессиональной деятельности по осваиваемой специальности для развития экономики в историческом контексте</w:t>
            </w:r>
          </w:p>
          <w:p w:rsidR="00DE5B47" w:rsidRPr="006E46F6" w:rsidRDefault="00DE5B47" w:rsidP="00BA0A59">
            <w:pPr>
              <w:spacing w:line="300" w:lineRule="auto"/>
              <w:jc w:val="both"/>
              <w:rPr>
                <w:rFonts w:ascii="Times New Roman" w:hAnsi="Times New Roman" w:cs="Times New Roman"/>
                <w:i/>
                <w:sz w:val="24"/>
                <w:szCs w:val="24"/>
              </w:rPr>
            </w:pPr>
          </w:p>
        </w:tc>
        <w:tc>
          <w:tcPr>
            <w:tcW w:w="3249" w:type="dxa"/>
          </w:tcPr>
          <w:p w:rsidR="00DE5B47" w:rsidRPr="006E46F6" w:rsidRDefault="00DE5B47" w:rsidP="00BA0A59">
            <w:pPr>
              <w:autoSpaceDE w:val="0"/>
              <w:autoSpaceDN w:val="0"/>
              <w:adjustRightInd w:val="0"/>
              <w:spacing w:line="300" w:lineRule="auto"/>
              <w:jc w:val="both"/>
              <w:rPr>
                <w:rFonts w:ascii="Times New Roman" w:eastAsia="Times New Roman" w:hAnsi="Times New Roman" w:cs="Times New Roman"/>
                <w:i/>
                <w:sz w:val="24"/>
                <w:szCs w:val="24"/>
                <w:lang w:eastAsia="ru-RU"/>
              </w:rPr>
            </w:pPr>
            <w:r w:rsidRPr="006E46F6">
              <w:rPr>
                <w:rFonts w:ascii="Times New Roman" w:eastAsia="Times New Roman" w:hAnsi="Times New Roman" w:cs="Times New Roman"/>
                <w:i/>
                <w:sz w:val="24"/>
                <w:szCs w:val="24"/>
                <w:lang w:eastAsia="ru-RU"/>
              </w:rPr>
              <w:t xml:space="preserve">Основные процессы (интеграционные, поликультурные, миграционные и иные) политического и экономического развития ведущих государств и регионов мира; </w:t>
            </w:r>
          </w:p>
        </w:tc>
      </w:tr>
      <w:tr w:rsidR="00DE5B47" w:rsidRPr="006E46F6" w:rsidTr="00BA0A59">
        <w:tc>
          <w:tcPr>
            <w:tcW w:w="3249" w:type="dxa"/>
            <w:vMerge/>
          </w:tcPr>
          <w:p w:rsidR="00DE5B47" w:rsidRPr="006E46F6" w:rsidRDefault="00DE5B47" w:rsidP="00BA0A59">
            <w:pPr>
              <w:spacing w:line="300" w:lineRule="auto"/>
              <w:jc w:val="both"/>
              <w:rPr>
                <w:rFonts w:ascii="Times New Roman" w:hAnsi="Times New Roman" w:cs="Times New Roman"/>
                <w:sz w:val="24"/>
                <w:szCs w:val="24"/>
              </w:rPr>
            </w:pPr>
          </w:p>
        </w:tc>
        <w:tc>
          <w:tcPr>
            <w:tcW w:w="3249" w:type="dxa"/>
            <w:vMerge/>
          </w:tcPr>
          <w:p w:rsidR="00DE5B47" w:rsidRPr="006E46F6" w:rsidRDefault="00DE5B47" w:rsidP="00BA0A59">
            <w:pPr>
              <w:spacing w:line="300" w:lineRule="auto"/>
              <w:jc w:val="both"/>
              <w:rPr>
                <w:rFonts w:ascii="Times New Roman" w:hAnsi="Times New Roman" w:cs="Times New Roman"/>
                <w:i/>
                <w:sz w:val="24"/>
                <w:szCs w:val="24"/>
              </w:rPr>
            </w:pPr>
          </w:p>
        </w:tc>
        <w:tc>
          <w:tcPr>
            <w:tcW w:w="3249" w:type="dxa"/>
          </w:tcPr>
          <w:p w:rsidR="00DE5B47" w:rsidRPr="006E46F6" w:rsidRDefault="00DE5B47" w:rsidP="00BA0A59">
            <w:pPr>
              <w:autoSpaceDE w:val="0"/>
              <w:autoSpaceDN w:val="0"/>
              <w:adjustRightInd w:val="0"/>
              <w:spacing w:line="300" w:lineRule="auto"/>
              <w:jc w:val="both"/>
              <w:rPr>
                <w:rFonts w:ascii="Times New Roman" w:eastAsia="Times New Roman" w:hAnsi="Times New Roman" w:cs="Times New Roman"/>
                <w:i/>
                <w:sz w:val="24"/>
                <w:szCs w:val="24"/>
                <w:lang w:eastAsia="ru-RU"/>
              </w:rPr>
            </w:pPr>
            <w:r w:rsidRPr="006E46F6">
              <w:rPr>
                <w:rFonts w:ascii="Times New Roman" w:eastAsia="Times New Roman" w:hAnsi="Times New Roman" w:cs="Times New Roman"/>
                <w:i/>
                <w:sz w:val="24"/>
                <w:szCs w:val="24"/>
                <w:lang w:eastAsia="ru-RU"/>
              </w:rPr>
              <w:t xml:space="preserve">Роль науки, культуры и религии в сохранении и </w:t>
            </w:r>
            <w:r w:rsidRPr="006E46F6">
              <w:rPr>
                <w:rFonts w:ascii="Times New Roman" w:eastAsia="Times New Roman" w:hAnsi="Times New Roman" w:cs="Times New Roman"/>
                <w:i/>
                <w:sz w:val="24"/>
                <w:szCs w:val="24"/>
                <w:lang w:eastAsia="ru-RU"/>
              </w:rPr>
              <w:lastRenderedPageBreak/>
              <w:t>укреплении национальных и государственных традиций</w:t>
            </w:r>
          </w:p>
        </w:tc>
      </w:tr>
      <w:tr w:rsidR="00DE5B47" w:rsidRPr="006E46F6" w:rsidTr="00BA0A59">
        <w:tc>
          <w:tcPr>
            <w:tcW w:w="3249" w:type="dxa"/>
            <w:vMerge w:val="restart"/>
          </w:tcPr>
          <w:p w:rsidR="00DE5B47" w:rsidRPr="006E46F6" w:rsidRDefault="00DE5B47" w:rsidP="00BA0A59">
            <w:pPr>
              <w:spacing w:line="300" w:lineRule="auto"/>
              <w:jc w:val="both"/>
              <w:rPr>
                <w:rFonts w:ascii="Times New Roman" w:hAnsi="Times New Roman" w:cs="Times New Roman"/>
                <w:sz w:val="24"/>
                <w:szCs w:val="24"/>
              </w:rPr>
            </w:pPr>
            <w:r w:rsidRPr="006E46F6">
              <w:rPr>
                <w:rFonts w:ascii="Times New Roman" w:hAnsi="Times New Roman" w:cs="Times New Roman"/>
                <w:sz w:val="24"/>
                <w:szCs w:val="24"/>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249" w:type="dxa"/>
            <w:vMerge w:val="restart"/>
          </w:tcPr>
          <w:p w:rsidR="00DE5B47" w:rsidRPr="006E46F6" w:rsidRDefault="00DE5B47" w:rsidP="00BA0A59">
            <w:pPr>
              <w:spacing w:line="300" w:lineRule="auto"/>
              <w:jc w:val="both"/>
              <w:rPr>
                <w:rFonts w:ascii="Times New Roman" w:hAnsi="Times New Roman" w:cs="Times New Roman"/>
                <w:i/>
                <w:sz w:val="24"/>
                <w:szCs w:val="24"/>
              </w:rPr>
            </w:pPr>
            <w:r w:rsidRPr="006E46F6">
              <w:rPr>
                <w:rFonts w:ascii="Times New Roman" w:hAnsi="Times New Roman" w:cs="Times New Roman"/>
                <w:i/>
                <w:sz w:val="24"/>
                <w:szCs w:val="24"/>
              </w:rPr>
              <w:t>Проявлять активную гражданскую позицию, основанную на демократических  ценностях мировой истории</w:t>
            </w:r>
          </w:p>
          <w:p w:rsidR="00DE5B47" w:rsidRPr="006E46F6" w:rsidRDefault="00DE5B47" w:rsidP="00BA0A59">
            <w:pPr>
              <w:spacing w:line="300" w:lineRule="auto"/>
              <w:jc w:val="both"/>
              <w:rPr>
                <w:rFonts w:ascii="Times New Roman" w:hAnsi="Times New Roman" w:cs="Times New Roman"/>
                <w:i/>
                <w:sz w:val="24"/>
                <w:szCs w:val="24"/>
              </w:rPr>
            </w:pPr>
          </w:p>
        </w:tc>
        <w:tc>
          <w:tcPr>
            <w:tcW w:w="3249" w:type="dxa"/>
          </w:tcPr>
          <w:p w:rsidR="00DE5B47" w:rsidRPr="006E46F6" w:rsidRDefault="00DE5B47" w:rsidP="00BA0A59">
            <w:pPr>
              <w:autoSpaceDE w:val="0"/>
              <w:autoSpaceDN w:val="0"/>
              <w:adjustRightInd w:val="0"/>
              <w:spacing w:line="300" w:lineRule="auto"/>
              <w:jc w:val="both"/>
              <w:rPr>
                <w:rFonts w:ascii="Times New Roman" w:eastAsia="Times New Roman" w:hAnsi="Times New Roman" w:cs="Times New Roman"/>
                <w:i/>
                <w:sz w:val="24"/>
                <w:szCs w:val="24"/>
                <w:lang w:eastAsia="ru-RU"/>
              </w:rPr>
            </w:pPr>
            <w:r w:rsidRPr="006E46F6">
              <w:rPr>
                <w:rFonts w:ascii="Times New Roman" w:eastAsia="Times New Roman" w:hAnsi="Times New Roman" w:cs="Times New Roman"/>
                <w:i/>
                <w:sz w:val="24"/>
                <w:szCs w:val="24"/>
                <w:lang w:eastAsia="ru-RU"/>
              </w:rPr>
              <w:t>Назначение ООН, НАТО, ЕС и других организаций и основные направления их деятельности</w:t>
            </w:r>
          </w:p>
        </w:tc>
      </w:tr>
      <w:tr w:rsidR="00DE5B47" w:rsidRPr="006E46F6" w:rsidTr="00BA0A59">
        <w:trPr>
          <w:trHeight w:val="2770"/>
        </w:trPr>
        <w:tc>
          <w:tcPr>
            <w:tcW w:w="3249" w:type="dxa"/>
            <w:vMerge/>
          </w:tcPr>
          <w:p w:rsidR="00DE5B47" w:rsidRPr="006E46F6" w:rsidRDefault="00DE5B47" w:rsidP="00BA0A59">
            <w:pPr>
              <w:spacing w:line="300" w:lineRule="auto"/>
              <w:jc w:val="both"/>
              <w:rPr>
                <w:rFonts w:ascii="Times New Roman" w:hAnsi="Times New Roman" w:cs="Times New Roman"/>
                <w:sz w:val="24"/>
                <w:szCs w:val="24"/>
              </w:rPr>
            </w:pPr>
          </w:p>
        </w:tc>
        <w:tc>
          <w:tcPr>
            <w:tcW w:w="3249" w:type="dxa"/>
            <w:vMerge/>
          </w:tcPr>
          <w:p w:rsidR="00DE5B47" w:rsidRPr="006E46F6" w:rsidRDefault="00DE5B47" w:rsidP="00BA0A59">
            <w:pPr>
              <w:spacing w:line="300" w:lineRule="auto"/>
              <w:jc w:val="both"/>
              <w:rPr>
                <w:rFonts w:ascii="Times New Roman" w:hAnsi="Times New Roman" w:cs="Times New Roman"/>
                <w:i/>
                <w:sz w:val="24"/>
                <w:szCs w:val="24"/>
              </w:rPr>
            </w:pPr>
          </w:p>
        </w:tc>
        <w:tc>
          <w:tcPr>
            <w:tcW w:w="3249" w:type="dxa"/>
          </w:tcPr>
          <w:p w:rsidR="00DE5B47" w:rsidRPr="006E46F6" w:rsidRDefault="00DE5B47" w:rsidP="00BA0A59">
            <w:pPr>
              <w:autoSpaceDE w:val="0"/>
              <w:autoSpaceDN w:val="0"/>
              <w:adjustRightInd w:val="0"/>
              <w:spacing w:line="300" w:lineRule="auto"/>
              <w:jc w:val="both"/>
              <w:rPr>
                <w:rFonts w:ascii="Times New Roman" w:eastAsia="Times New Roman" w:hAnsi="Times New Roman" w:cs="Times New Roman"/>
                <w:i/>
                <w:sz w:val="24"/>
                <w:szCs w:val="24"/>
                <w:lang w:eastAsia="ru-RU"/>
              </w:rPr>
            </w:pPr>
            <w:r w:rsidRPr="006E46F6">
              <w:rPr>
                <w:rFonts w:ascii="Times New Roman" w:eastAsia="Times New Roman" w:hAnsi="Times New Roman" w:cs="Times New Roman"/>
                <w:i/>
                <w:sz w:val="24"/>
                <w:szCs w:val="24"/>
                <w:lang w:eastAsia="ru-RU"/>
              </w:rPr>
              <w:t xml:space="preserve">Содержание и назначение важнейших правовых и законодательных актов мирового и важнейших правовых и законодательных актов мирового и регионального значения. </w:t>
            </w:r>
          </w:p>
        </w:tc>
      </w:tr>
    </w:tbl>
    <w:p w:rsidR="00DE5B47" w:rsidRPr="006E46F6" w:rsidRDefault="00DE5B47" w:rsidP="00DE5B47">
      <w:pPr>
        <w:spacing w:line="300" w:lineRule="auto"/>
        <w:jc w:val="both"/>
        <w:rPr>
          <w:rFonts w:ascii="Times New Roman" w:hAnsi="Times New Roman" w:cs="Times New Roman"/>
          <w:sz w:val="24"/>
          <w:szCs w:val="24"/>
        </w:rPr>
      </w:pPr>
    </w:p>
    <w:p w:rsidR="00DE5B47" w:rsidRPr="006E46F6" w:rsidRDefault="00DE5B47" w:rsidP="00DE5B47">
      <w:pPr>
        <w:spacing w:line="300" w:lineRule="auto"/>
        <w:jc w:val="both"/>
        <w:rPr>
          <w:rFonts w:ascii="Times New Roman" w:hAnsi="Times New Roman" w:cs="Times New Roman"/>
          <w:sz w:val="24"/>
          <w:szCs w:val="24"/>
        </w:rPr>
      </w:pPr>
    </w:p>
    <w:p w:rsidR="001A0D04" w:rsidRPr="001A0D04" w:rsidRDefault="00DE5B47" w:rsidP="001A0D04">
      <w:pPr>
        <w:pStyle w:val="a8"/>
        <w:numPr>
          <w:ilvl w:val="0"/>
          <w:numId w:val="13"/>
        </w:numPr>
        <w:jc w:val="center"/>
        <w:rPr>
          <w:rFonts w:ascii="Times New Roman" w:hAnsi="Times New Roman" w:cs="Times New Roman"/>
          <w:b/>
          <w:sz w:val="24"/>
          <w:szCs w:val="24"/>
        </w:rPr>
      </w:pPr>
      <w:r w:rsidRPr="001A0D04">
        <w:rPr>
          <w:rFonts w:ascii="Times New Roman" w:hAnsi="Times New Roman" w:cs="Times New Roman"/>
          <w:b/>
          <w:sz w:val="24"/>
          <w:szCs w:val="24"/>
        </w:rPr>
        <w:t>СТРУКТУРА И СОДЕРЖАНИЕ УЧЕБНОЙ ДИСЦИПЛИНЫ</w:t>
      </w:r>
    </w:p>
    <w:p w:rsidR="00DE5B47" w:rsidRPr="001A0D04" w:rsidRDefault="00DE5B47" w:rsidP="001A0D04">
      <w:pPr>
        <w:pStyle w:val="a8"/>
        <w:ind w:left="0"/>
        <w:jc w:val="center"/>
        <w:rPr>
          <w:rFonts w:ascii="Times New Roman" w:hAnsi="Times New Roman" w:cs="Times New Roman"/>
          <w:b/>
          <w:sz w:val="24"/>
          <w:szCs w:val="24"/>
        </w:rPr>
      </w:pPr>
      <w:r w:rsidRPr="001A0D04">
        <w:rPr>
          <w:rFonts w:ascii="Times New Roman" w:hAnsi="Times New Roman" w:cs="Times New Roman"/>
          <w:b/>
          <w:sz w:val="24"/>
          <w:szCs w:val="24"/>
        </w:rPr>
        <w:t xml:space="preserve"> </w:t>
      </w:r>
    </w:p>
    <w:p w:rsidR="00DE5B47" w:rsidRDefault="007D486C" w:rsidP="00DE5B47">
      <w:pPr>
        <w:jc w:val="center"/>
        <w:rPr>
          <w:rFonts w:ascii="Times New Roman" w:hAnsi="Times New Roman" w:cs="Times New Roman"/>
          <w:b/>
          <w:sz w:val="24"/>
          <w:szCs w:val="24"/>
        </w:rPr>
      </w:pPr>
      <w:r>
        <w:rPr>
          <w:rFonts w:ascii="Times New Roman" w:hAnsi="Times New Roman" w:cs="Times New Roman"/>
          <w:b/>
          <w:sz w:val="24"/>
          <w:szCs w:val="24"/>
        </w:rPr>
        <w:t>«СГ. 0</w:t>
      </w:r>
      <w:r w:rsidR="001A0D04">
        <w:rPr>
          <w:rFonts w:ascii="Times New Roman" w:hAnsi="Times New Roman" w:cs="Times New Roman"/>
          <w:b/>
          <w:sz w:val="24"/>
          <w:szCs w:val="24"/>
        </w:rPr>
        <w:t>2</w:t>
      </w:r>
      <w:r>
        <w:rPr>
          <w:rFonts w:ascii="Times New Roman" w:hAnsi="Times New Roman" w:cs="Times New Roman"/>
          <w:b/>
          <w:sz w:val="24"/>
          <w:szCs w:val="24"/>
        </w:rPr>
        <w:t xml:space="preserve"> </w:t>
      </w:r>
      <w:r w:rsidR="00DE5B47" w:rsidRPr="006E46F6">
        <w:rPr>
          <w:rFonts w:ascii="Times New Roman" w:hAnsi="Times New Roman" w:cs="Times New Roman"/>
          <w:b/>
          <w:sz w:val="24"/>
          <w:szCs w:val="24"/>
        </w:rPr>
        <w:t>ИСТОРИЯ РОССИИ</w:t>
      </w:r>
      <w:r>
        <w:rPr>
          <w:rFonts w:ascii="Times New Roman" w:hAnsi="Times New Roman" w:cs="Times New Roman"/>
          <w:b/>
          <w:sz w:val="24"/>
          <w:szCs w:val="24"/>
        </w:rPr>
        <w:t>»</w:t>
      </w:r>
    </w:p>
    <w:p w:rsidR="001A0D04" w:rsidRPr="006E46F6" w:rsidRDefault="001A0D04" w:rsidP="00DE5B47">
      <w:pPr>
        <w:jc w:val="center"/>
        <w:rPr>
          <w:rFonts w:ascii="Times New Roman" w:hAnsi="Times New Roman" w:cs="Times New Roman"/>
          <w:b/>
          <w:sz w:val="24"/>
          <w:szCs w:val="24"/>
        </w:rPr>
      </w:pPr>
    </w:p>
    <w:p w:rsidR="001A0D04" w:rsidRPr="001A0D04" w:rsidRDefault="001A0D04" w:rsidP="001A0D04">
      <w:pPr>
        <w:pStyle w:val="a8"/>
        <w:numPr>
          <w:ilvl w:val="1"/>
          <w:numId w:val="13"/>
        </w:numPr>
        <w:ind w:left="142"/>
        <w:rPr>
          <w:rFonts w:ascii="Times New Roman" w:hAnsi="Times New Roman"/>
          <w:b/>
        </w:rPr>
      </w:pPr>
      <w:r w:rsidRPr="001A0D04">
        <w:rPr>
          <w:rFonts w:ascii="Times New Roman" w:hAnsi="Times New Roman"/>
          <w:b/>
          <w:sz w:val="24"/>
        </w:rPr>
        <w:t>Трудоемкость освоения дисциплины</w:t>
      </w:r>
    </w:p>
    <w:p w:rsidR="00DE5B47" w:rsidRPr="001A0D04" w:rsidRDefault="00DE5B47" w:rsidP="001A0D04">
      <w:pPr>
        <w:pStyle w:val="a8"/>
        <w:ind w:left="1702"/>
        <w:rPr>
          <w:rFonts w:ascii="Times New Roman" w:hAnsi="Times New Roman" w:cs="Times New Roman"/>
          <w:b/>
          <w:sz w:val="24"/>
          <w:szCs w:val="24"/>
        </w:rPr>
      </w:pPr>
    </w:p>
    <w:tbl>
      <w:tblPr>
        <w:tblW w:w="4945"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204"/>
        <w:gridCol w:w="1482"/>
        <w:gridCol w:w="2061"/>
      </w:tblGrid>
      <w:tr w:rsidR="00DE5B47" w:rsidRPr="006E46F6" w:rsidTr="00BA0A59">
        <w:trPr>
          <w:trHeight w:val="23"/>
        </w:trPr>
        <w:tc>
          <w:tcPr>
            <w:tcW w:w="3183" w:type="pct"/>
            <w:vAlign w:val="center"/>
          </w:tcPr>
          <w:p w:rsidR="00DE5B47" w:rsidRPr="006E46F6" w:rsidRDefault="00DE5B47" w:rsidP="00BA0A59">
            <w:pPr>
              <w:jc w:val="center"/>
              <w:rPr>
                <w:rFonts w:ascii="Times New Roman" w:hAnsi="Times New Roman" w:cs="Times New Roman"/>
                <w:b/>
                <w:sz w:val="24"/>
                <w:szCs w:val="24"/>
              </w:rPr>
            </w:pPr>
            <w:r w:rsidRPr="006E46F6">
              <w:rPr>
                <w:rFonts w:ascii="Times New Roman" w:hAnsi="Times New Roman" w:cs="Times New Roman"/>
                <w:b/>
                <w:sz w:val="24"/>
                <w:szCs w:val="24"/>
              </w:rPr>
              <w:t>Наименование составных частей дисциплины</w:t>
            </w:r>
          </w:p>
        </w:tc>
        <w:tc>
          <w:tcPr>
            <w:tcW w:w="760" w:type="pct"/>
            <w:vAlign w:val="center"/>
          </w:tcPr>
          <w:p w:rsidR="00DE5B47" w:rsidRPr="006E46F6" w:rsidRDefault="00DE5B47" w:rsidP="00BA0A59">
            <w:pPr>
              <w:jc w:val="center"/>
              <w:rPr>
                <w:rFonts w:ascii="Times New Roman" w:hAnsi="Times New Roman" w:cs="Times New Roman"/>
                <w:b/>
                <w:iCs/>
                <w:sz w:val="24"/>
                <w:szCs w:val="24"/>
              </w:rPr>
            </w:pPr>
            <w:r w:rsidRPr="006E46F6">
              <w:rPr>
                <w:rFonts w:ascii="Times New Roman" w:hAnsi="Times New Roman" w:cs="Times New Roman"/>
                <w:b/>
                <w:iCs/>
                <w:sz w:val="24"/>
                <w:szCs w:val="24"/>
              </w:rPr>
              <w:t>Объем в часах</w:t>
            </w:r>
          </w:p>
        </w:tc>
        <w:tc>
          <w:tcPr>
            <w:tcW w:w="1057" w:type="pct"/>
          </w:tcPr>
          <w:p w:rsidR="00DE5B47" w:rsidRPr="006E46F6" w:rsidRDefault="00DE5B47" w:rsidP="00BA0A59">
            <w:pPr>
              <w:jc w:val="center"/>
              <w:rPr>
                <w:rFonts w:ascii="Times New Roman" w:hAnsi="Times New Roman" w:cs="Times New Roman"/>
                <w:b/>
                <w:iCs/>
                <w:sz w:val="24"/>
                <w:szCs w:val="24"/>
              </w:rPr>
            </w:pPr>
            <w:r w:rsidRPr="006E46F6">
              <w:rPr>
                <w:rFonts w:ascii="Times New Roman" w:hAnsi="Times New Roman" w:cs="Times New Roman"/>
                <w:b/>
                <w:sz w:val="24"/>
                <w:szCs w:val="24"/>
              </w:rPr>
              <w:t>В т.ч. в форме практ. подготовки</w:t>
            </w:r>
          </w:p>
        </w:tc>
      </w:tr>
      <w:tr w:rsidR="00DE5B47" w:rsidRPr="006E46F6" w:rsidTr="00BA0A59">
        <w:trPr>
          <w:trHeight w:val="23"/>
        </w:trPr>
        <w:tc>
          <w:tcPr>
            <w:tcW w:w="3183" w:type="pct"/>
            <w:vAlign w:val="center"/>
          </w:tcPr>
          <w:p w:rsidR="00DE5B47" w:rsidRPr="006E46F6" w:rsidRDefault="00DE5B47" w:rsidP="00BA0A59">
            <w:pPr>
              <w:jc w:val="both"/>
              <w:rPr>
                <w:rFonts w:ascii="Times New Roman" w:hAnsi="Times New Roman" w:cs="Times New Roman"/>
                <w:bCs/>
                <w:sz w:val="24"/>
                <w:szCs w:val="24"/>
              </w:rPr>
            </w:pPr>
            <w:r w:rsidRPr="006E46F6">
              <w:rPr>
                <w:rFonts w:ascii="Times New Roman" w:hAnsi="Times New Roman" w:cs="Times New Roman"/>
                <w:bCs/>
                <w:sz w:val="24"/>
                <w:szCs w:val="24"/>
              </w:rPr>
              <w:t>Учебные занятия</w:t>
            </w:r>
          </w:p>
        </w:tc>
        <w:tc>
          <w:tcPr>
            <w:tcW w:w="760" w:type="pct"/>
            <w:vAlign w:val="center"/>
          </w:tcPr>
          <w:p w:rsidR="00DE5B47" w:rsidRPr="006E46F6" w:rsidRDefault="00DE5B47" w:rsidP="00BA0A59">
            <w:pPr>
              <w:jc w:val="center"/>
              <w:rPr>
                <w:rFonts w:ascii="Times New Roman" w:hAnsi="Times New Roman" w:cs="Times New Roman"/>
                <w:bCs/>
                <w:sz w:val="24"/>
                <w:szCs w:val="24"/>
              </w:rPr>
            </w:pPr>
            <w:r w:rsidRPr="006E46F6">
              <w:rPr>
                <w:rFonts w:ascii="Times New Roman" w:hAnsi="Times New Roman" w:cs="Times New Roman"/>
                <w:bCs/>
                <w:sz w:val="24"/>
                <w:szCs w:val="24"/>
              </w:rPr>
              <w:t>34</w:t>
            </w:r>
          </w:p>
        </w:tc>
        <w:tc>
          <w:tcPr>
            <w:tcW w:w="1057" w:type="pct"/>
            <w:vAlign w:val="center"/>
          </w:tcPr>
          <w:p w:rsidR="00DE5B47" w:rsidRPr="006E46F6" w:rsidRDefault="00DE5B47" w:rsidP="00BA0A59">
            <w:pPr>
              <w:jc w:val="center"/>
              <w:rPr>
                <w:rFonts w:ascii="Times New Roman" w:hAnsi="Times New Roman" w:cs="Times New Roman"/>
                <w:bCs/>
                <w:sz w:val="24"/>
                <w:szCs w:val="24"/>
              </w:rPr>
            </w:pPr>
            <w:r w:rsidRPr="006E46F6">
              <w:rPr>
                <w:rFonts w:ascii="Times New Roman" w:hAnsi="Times New Roman" w:cs="Times New Roman"/>
                <w:bCs/>
                <w:sz w:val="24"/>
                <w:szCs w:val="24"/>
              </w:rPr>
              <w:t>16</w:t>
            </w:r>
          </w:p>
        </w:tc>
      </w:tr>
      <w:tr w:rsidR="00DE5B47" w:rsidRPr="006E46F6" w:rsidTr="00BA0A59">
        <w:trPr>
          <w:trHeight w:val="23"/>
        </w:trPr>
        <w:tc>
          <w:tcPr>
            <w:tcW w:w="3183" w:type="pct"/>
            <w:vAlign w:val="center"/>
          </w:tcPr>
          <w:p w:rsidR="00DE5B47" w:rsidRPr="006E46F6" w:rsidRDefault="00DE5B47" w:rsidP="00BA0A59">
            <w:pPr>
              <w:jc w:val="both"/>
              <w:rPr>
                <w:rFonts w:ascii="Times New Roman" w:hAnsi="Times New Roman" w:cs="Times New Roman"/>
                <w:bCs/>
                <w:sz w:val="24"/>
                <w:szCs w:val="24"/>
              </w:rPr>
            </w:pPr>
            <w:r w:rsidRPr="006E46F6">
              <w:rPr>
                <w:rFonts w:ascii="Times New Roman" w:hAnsi="Times New Roman" w:cs="Times New Roman"/>
                <w:bCs/>
                <w:sz w:val="24"/>
                <w:szCs w:val="24"/>
              </w:rPr>
              <w:t xml:space="preserve">Промежуточная аттестация в </w:t>
            </w:r>
            <w:r w:rsidRPr="006E46F6">
              <w:rPr>
                <w:rFonts w:ascii="Times New Roman" w:hAnsi="Times New Roman" w:cs="Times New Roman"/>
                <w:bCs/>
                <w:i/>
                <w:iCs/>
                <w:sz w:val="24"/>
                <w:szCs w:val="24"/>
              </w:rPr>
              <w:t>форме  диф</w:t>
            </w:r>
            <w:r>
              <w:rPr>
                <w:rFonts w:ascii="Times New Roman" w:hAnsi="Times New Roman"/>
                <w:bCs/>
                <w:i/>
                <w:iCs/>
                <w:sz w:val="24"/>
                <w:szCs w:val="24"/>
              </w:rPr>
              <w:t xml:space="preserve">ференцированного </w:t>
            </w:r>
            <w:r w:rsidRPr="006E46F6">
              <w:rPr>
                <w:rFonts w:ascii="Times New Roman" w:hAnsi="Times New Roman" w:cs="Times New Roman"/>
                <w:bCs/>
                <w:i/>
                <w:iCs/>
                <w:sz w:val="24"/>
                <w:szCs w:val="24"/>
              </w:rPr>
              <w:t>зачет</w:t>
            </w:r>
            <w:r>
              <w:rPr>
                <w:rFonts w:ascii="Times New Roman" w:hAnsi="Times New Roman"/>
                <w:bCs/>
                <w:i/>
                <w:iCs/>
                <w:sz w:val="24"/>
                <w:szCs w:val="24"/>
              </w:rPr>
              <w:t>а</w:t>
            </w:r>
          </w:p>
        </w:tc>
        <w:tc>
          <w:tcPr>
            <w:tcW w:w="760" w:type="pct"/>
            <w:vAlign w:val="center"/>
          </w:tcPr>
          <w:p w:rsidR="00DE5B47" w:rsidRPr="006E46F6" w:rsidRDefault="00DE5B47" w:rsidP="00BA0A59">
            <w:pPr>
              <w:jc w:val="center"/>
              <w:rPr>
                <w:rFonts w:ascii="Times New Roman" w:hAnsi="Times New Roman" w:cs="Times New Roman"/>
                <w:bCs/>
                <w:sz w:val="24"/>
                <w:szCs w:val="24"/>
              </w:rPr>
            </w:pPr>
            <w:r w:rsidRPr="006E46F6">
              <w:rPr>
                <w:rFonts w:ascii="Times New Roman" w:hAnsi="Times New Roman" w:cs="Times New Roman"/>
                <w:bCs/>
                <w:sz w:val="24"/>
                <w:szCs w:val="24"/>
              </w:rPr>
              <w:t>2</w:t>
            </w:r>
          </w:p>
        </w:tc>
        <w:tc>
          <w:tcPr>
            <w:tcW w:w="1057" w:type="pct"/>
            <w:vAlign w:val="center"/>
          </w:tcPr>
          <w:p w:rsidR="00DE5B47" w:rsidRPr="006E46F6" w:rsidRDefault="00DE5B47" w:rsidP="00BA0A59">
            <w:pPr>
              <w:jc w:val="center"/>
              <w:rPr>
                <w:rFonts w:ascii="Times New Roman" w:hAnsi="Times New Roman" w:cs="Times New Roman"/>
                <w:bCs/>
                <w:sz w:val="24"/>
                <w:szCs w:val="24"/>
              </w:rPr>
            </w:pPr>
            <w:r w:rsidRPr="006E46F6">
              <w:rPr>
                <w:rFonts w:ascii="Times New Roman" w:hAnsi="Times New Roman" w:cs="Times New Roman"/>
                <w:bCs/>
                <w:sz w:val="24"/>
                <w:szCs w:val="24"/>
              </w:rPr>
              <w:t>-</w:t>
            </w:r>
          </w:p>
        </w:tc>
      </w:tr>
      <w:tr w:rsidR="00DE5B47" w:rsidRPr="006E46F6" w:rsidTr="00BA0A59">
        <w:trPr>
          <w:trHeight w:val="23"/>
        </w:trPr>
        <w:tc>
          <w:tcPr>
            <w:tcW w:w="3183" w:type="pct"/>
            <w:vAlign w:val="center"/>
          </w:tcPr>
          <w:p w:rsidR="00DE5B47" w:rsidRPr="006E46F6" w:rsidRDefault="00DE5B47" w:rsidP="00BA0A59">
            <w:pPr>
              <w:jc w:val="both"/>
              <w:rPr>
                <w:rFonts w:ascii="Times New Roman" w:hAnsi="Times New Roman" w:cs="Times New Roman"/>
                <w:bCs/>
                <w:sz w:val="24"/>
                <w:szCs w:val="24"/>
              </w:rPr>
            </w:pPr>
            <w:r w:rsidRPr="006E46F6">
              <w:rPr>
                <w:rFonts w:ascii="Times New Roman" w:hAnsi="Times New Roman" w:cs="Times New Roman"/>
                <w:bCs/>
                <w:sz w:val="24"/>
                <w:szCs w:val="24"/>
              </w:rPr>
              <w:t>Всего</w:t>
            </w:r>
          </w:p>
        </w:tc>
        <w:tc>
          <w:tcPr>
            <w:tcW w:w="760" w:type="pct"/>
            <w:vAlign w:val="center"/>
          </w:tcPr>
          <w:p w:rsidR="00DE5B47" w:rsidRPr="006E46F6" w:rsidRDefault="00DE5B47" w:rsidP="00BA0A59">
            <w:pPr>
              <w:jc w:val="center"/>
              <w:rPr>
                <w:rFonts w:ascii="Times New Roman" w:hAnsi="Times New Roman" w:cs="Times New Roman"/>
                <w:b/>
                <w:sz w:val="24"/>
                <w:szCs w:val="24"/>
              </w:rPr>
            </w:pPr>
            <w:r w:rsidRPr="006E46F6">
              <w:rPr>
                <w:rFonts w:ascii="Times New Roman" w:hAnsi="Times New Roman" w:cs="Times New Roman"/>
                <w:b/>
                <w:sz w:val="24"/>
                <w:szCs w:val="24"/>
              </w:rPr>
              <w:t>36</w:t>
            </w:r>
          </w:p>
        </w:tc>
        <w:tc>
          <w:tcPr>
            <w:tcW w:w="1057" w:type="pct"/>
            <w:vAlign w:val="center"/>
          </w:tcPr>
          <w:p w:rsidR="00DE5B47" w:rsidRPr="006E46F6" w:rsidRDefault="00DE5B47" w:rsidP="00BA0A59">
            <w:pPr>
              <w:jc w:val="center"/>
              <w:rPr>
                <w:rFonts w:ascii="Times New Roman" w:hAnsi="Times New Roman" w:cs="Times New Roman"/>
                <w:b/>
                <w:sz w:val="24"/>
                <w:szCs w:val="24"/>
              </w:rPr>
            </w:pPr>
            <w:r w:rsidRPr="006E46F6">
              <w:rPr>
                <w:rFonts w:ascii="Times New Roman" w:hAnsi="Times New Roman" w:cs="Times New Roman"/>
                <w:b/>
                <w:sz w:val="24"/>
                <w:szCs w:val="24"/>
              </w:rPr>
              <w:t>-</w:t>
            </w:r>
          </w:p>
        </w:tc>
      </w:tr>
    </w:tbl>
    <w:p w:rsidR="00DE5B47" w:rsidRPr="006E46F6" w:rsidRDefault="00DE5B47" w:rsidP="00DE5B47">
      <w:pPr>
        <w:rPr>
          <w:rFonts w:ascii="Times New Roman" w:hAnsi="Times New Roman" w:cs="Times New Roman"/>
          <w:sz w:val="24"/>
          <w:szCs w:val="24"/>
        </w:rPr>
        <w:sectPr w:rsidR="00DE5B47" w:rsidRPr="006E46F6" w:rsidSect="006707DA">
          <w:footerReference w:type="even" r:id="rId88"/>
          <w:footerReference w:type="default" r:id="rId89"/>
          <w:pgSz w:w="11907" w:h="16840"/>
          <w:pgMar w:top="1134" w:right="567" w:bottom="992" w:left="1701" w:header="709" w:footer="709" w:gutter="0"/>
          <w:cols w:space="720"/>
        </w:sectPr>
      </w:pPr>
    </w:p>
    <w:p w:rsidR="00DE5B47" w:rsidRPr="006E46F6" w:rsidRDefault="00DE5B47" w:rsidP="00DE5B47">
      <w:pPr>
        <w:ind w:firstLine="708"/>
        <w:rPr>
          <w:rFonts w:ascii="Times New Roman" w:hAnsi="Times New Roman" w:cs="Times New Roman"/>
          <w:b/>
          <w:sz w:val="24"/>
          <w:szCs w:val="24"/>
        </w:rPr>
      </w:pPr>
      <w:r w:rsidRPr="006E46F6">
        <w:rPr>
          <w:rFonts w:ascii="Times New Roman" w:hAnsi="Times New Roman" w:cs="Times New Roman"/>
          <w:b/>
          <w:sz w:val="24"/>
          <w:szCs w:val="24"/>
        </w:rPr>
        <w:lastRenderedPageBreak/>
        <w:t>2.3.</w:t>
      </w:r>
      <w:r w:rsidR="00665FF3">
        <w:rPr>
          <w:rFonts w:ascii="Times New Roman" w:hAnsi="Times New Roman" w:cs="Times New Roman"/>
          <w:b/>
          <w:sz w:val="24"/>
          <w:szCs w:val="24"/>
        </w:rPr>
        <w:t xml:space="preserve"> Содержание учебной дисциплины «</w:t>
      </w:r>
      <w:r w:rsidRPr="006E46F6">
        <w:rPr>
          <w:rFonts w:ascii="Times New Roman" w:hAnsi="Times New Roman" w:cs="Times New Roman"/>
          <w:b/>
          <w:sz w:val="24"/>
          <w:szCs w:val="24"/>
        </w:rPr>
        <w:t>СГ</w:t>
      </w:r>
      <w:r w:rsidR="00665FF3">
        <w:rPr>
          <w:rFonts w:ascii="Times New Roman" w:hAnsi="Times New Roman" w:cs="Times New Roman"/>
          <w:b/>
          <w:sz w:val="24"/>
          <w:szCs w:val="24"/>
        </w:rPr>
        <w:t>.</w:t>
      </w:r>
      <w:r w:rsidRPr="006E46F6">
        <w:rPr>
          <w:rFonts w:ascii="Times New Roman" w:hAnsi="Times New Roman" w:cs="Times New Roman"/>
          <w:b/>
          <w:sz w:val="24"/>
          <w:szCs w:val="24"/>
        </w:rPr>
        <w:t xml:space="preserve"> 0</w:t>
      </w:r>
      <w:r w:rsidR="001A0D04">
        <w:rPr>
          <w:rFonts w:ascii="Times New Roman" w:hAnsi="Times New Roman" w:cs="Times New Roman"/>
          <w:b/>
          <w:sz w:val="24"/>
          <w:szCs w:val="24"/>
        </w:rPr>
        <w:t>2</w:t>
      </w:r>
      <w:r w:rsidRPr="006E46F6">
        <w:rPr>
          <w:rFonts w:ascii="Times New Roman" w:hAnsi="Times New Roman" w:cs="Times New Roman"/>
          <w:b/>
          <w:sz w:val="24"/>
          <w:szCs w:val="24"/>
        </w:rPr>
        <w:t xml:space="preserve"> История России</w:t>
      </w:r>
      <w:r w:rsidR="00665FF3">
        <w:rPr>
          <w:rFonts w:ascii="Times New Roman" w:hAnsi="Times New Roman" w:cs="Times New Roman"/>
          <w:b/>
          <w:sz w:val="24"/>
          <w:szCs w:val="24"/>
        </w:rPr>
        <w:t>»</w:t>
      </w:r>
      <w:r w:rsidRPr="006E46F6">
        <w:rPr>
          <w:rFonts w:ascii="Times New Roman" w:hAnsi="Times New Roman" w:cs="Times New Roman"/>
          <w:b/>
          <w:sz w:val="24"/>
          <w:szCs w:val="24"/>
        </w:rPr>
        <w:t>.</w:t>
      </w:r>
    </w:p>
    <w:tbl>
      <w:tblPr>
        <w:tblW w:w="1460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4"/>
        <w:gridCol w:w="8523"/>
        <w:gridCol w:w="1701"/>
        <w:gridCol w:w="1842"/>
      </w:tblGrid>
      <w:tr w:rsidR="00DE5B47" w:rsidRPr="006E46F6" w:rsidTr="00BA0A59">
        <w:tc>
          <w:tcPr>
            <w:tcW w:w="2534" w:type="dxa"/>
            <w:vAlign w:val="center"/>
          </w:tcPr>
          <w:p w:rsidR="00DE5B47" w:rsidRPr="006E46F6" w:rsidRDefault="00DE5B47" w:rsidP="00BA0A59">
            <w:pPr>
              <w:widowControl w:val="0"/>
              <w:suppressAutoHyphens/>
              <w:spacing w:line="276" w:lineRule="auto"/>
              <w:contextualSpacing/>
              <w:jc w:val="center"/>
              <w:rPr>
                <w:rFonts w:ascii="Times New Roman" w:eastAsia="Times New Roman" w:hAnsi="Times New Roman" w:cs="Times New Roman"/>
                <w:b/>
                <w:sz w:val="24"/>
                <w:szCs w:val="24"/>
                <w:lang w:eastAsia="ru-RU"/>
              </w:rPr>
            </w:pPr>
            <w:r w:rsidRPr="006E46F6">
              <w:rPr>
                <w:rFonts w:ascii="Times New Roman" w:eastAsia="Times New Roman" w:hAnsi="Times New Roman" w:cs="Times New Roman"/>
                <w:b/>
                <w:bCs/>
                <w:sz w:val="24"/>
                <w:szCs w:val="24"/>
                <w:lang w:eastAsia="ru-RU"/>
              </w:rPr>
              <w:t>Наименование разделов и тем</w:t>
            </w:r>
          </w:p>
        </w:tc>
        <w:tc>
          <w:tcPr>
            <w:tcW w:w="8523" w:type="dxa"/>
            <w:vAlign w:val="center"/>
          </w:tcPr>
          <w:p w:rsidR="00DE5B47" w:rsidRPr="006E46F6" w:rsidRDefault="00DE5B47" w:rsidP="00BA0A59">
            <w:pPr>
              <w:widowControl w:val="0"/>
              <w:suppressAutoHyphens/>
              <w:contextualSpacing/>
              <w:jc w:val="center"/>
              <w:rPr>
                <w:rFonts w:ascii="Times New Roman" w:eastAsia="Times New Roman" w:hAnsi="Times New Roman" w:cs="Times New Roman"/>
                <w:b/>
                <w:sz w:val="24"/>
                <w:szCs w:val="24"/>
                <w:lang w:eastAsia="ru-RU"/>
              </w:rPr>
            </w:pPr>
            <w:r w:rsidRPr="006E46F6">
              <w:rPr>
                <w:rFonts w:ascii="Times New Roman" w:eastAsia="Times New Roman" w:hAnsi="Times New Roman" w:cs="Times New Roman"/>
                <w:b/>
                <w:bCs/>
                <w:sz w:val="24"/>
                <w:szCs w:val="24"/>
                <w:lang w:eastAsia="ru-RU"/>
              </w:rPr>
              <w:t xml:space="preserve">Содержание учебного материала, практических и лабораторных занятий, </w:t>
            </w:r>
          </w:p>
        </w:tc>
        <w:tc>
          <w:tcPr>
            <w:tcW w:w="1701" w:type="dxa"/>
          </w:tcPr>
          <w:p w:rsidR="00DE5B47" w:rsidRPr="006E46F6" w:rsidRDefault="00DE5B47" w:rsidP="00BA0A59">
            <w:pPr>
              <w:widowControl w:val="0"/>
              <w:suppressAutoHyphens/>
              <w:contextualSpacing/>
              <w:jc w:val="center"/>
              <w:rPr>
                <w:rFonts w:ascii="Times New Roman" w:eastAsia="Times New Roman" w:hAnsi="Times New Roman" w:cs="Times New Roman"/>
                <w:b/>
                <w:bCs/>
                <w:sz w:val="24"/>
                <w:szCs w:val="24"/>
                <w:lang w:eastAsia="ru-RU"/>
              </w:rPr>
            </w:pPr>
            <w:r w:rsidRPr="006E46F6">
              <w:rPr>
                <w:rFonts w:ascii="Times New Roman" w:hAnsi="Times New Roman" w:cs="Times New Roman"/>
                <w:b/>
                <w:bCs/>
                <w:sz w:val="24"/>
                <w:szCs w:val="24"/>
              </w:rPr>
              <w:t>Объем, ак. ч. / в том числе в форме практической подготовки, ак. ч.</w:t>
            </w:r>
          </w:p>
        </w:tc>
        <w:tc>
          <w:tcPr>
            <w:tcW w:w="1842" w:type="dxa"/>
          </w:tcPr>
          <w:p w:rsidR="00DE5B47" w:rsidRPr="006E46F6" w:rsidRDefault="00DE5B47" w:rsidP="00BA0A59">
            <w:pPr>
              <w:widowControl w:val="0"/>
              <w:suppressAutoHyphens/>
              <w:contextualSpacing/>
              <w:jc w:val="center"/>
              <w:rPr>
                <w:rFonts w:ascii="Times New Roman" w:eastAsia="Times New Roman" w:hAnsi="Times New Roman" w:cs="Times New Roman"/>
                <w:b/>
                <w:bCs/>
                <w:sz w:val="24"/>
                <w:szCs w:val="24"/>
                <w:lang w:eastAsia="ru-RU"/>
              </w:rPr>
            </w:pPr>
            <w:r w:rsidRPr="006E46F6">
              <w:rPr>
                <w:rFonts w:ascii="Times New Roman" w:hAnsi="Times New Roman" w:cs="Times New Roman"/>
                <w:b/>
                <w:bCs/>
                <w:sz w:val="24"/>
                <w:szCs w:val="24"/>
              </w:rPr>
              <w:t>Коды компетенций, формированию которых способствует элемент программы</w:t>
            </w:r>
          </w:p>
        </w:tc>
      </w:tr>
      <w:tr w:rsidR="00DE5B47" w:rsidRPr="006E46F6" w:rsidTr="00BA0A59">
        <w:tc>
          <w:tcPr>
            <w:tcW w:w="11057" w:type="dxa"/>
            <w:gridSpan w:val="2"/>
          </w:tcPr>
          <w:p w:rsidR="00DE5B47" w:rsidRPr="006E46F6" w:rsidRDefault="00DE5B47" w:rsidP="00BA0A59">
            <w:pPr>
              <w:widowControl w:val="0"/>
              <w:suppressAutoHyphens/>
              <w:autoSpaceDE w:val="0"/>
              <w:autoSpaceDN w:val="0"/>
              <w:adjustRightInd w:val="0"/>
              <w:contextualSpacing/>
              <w:jc w:val="center"/>
              <w:rPr>
                <w:rFonts w:ascii="Times New Roman" w:eastAsia="Times New Roman" w:hAnsi="Times New Roman" w:cs="Times New Roman"/>
                <w:sz w:val="24"/>
                <w:szCs w:val="24"/>
                <w:lang w:eastAsia="ru-RU"/>
              </w:rPr>
            </w:pPr>
            <w:r w:rsidRPr="006E46F6">
              <w:rPr>
                <w:rFonts w:ascii="Times New Roman" w:eastAsia="Times New Roman" w:hAnsi="Times New Roman" w:cs="Times New Roman"/>
                <w:b/>
                <w:bCs/>
                <w:sz w:val="24"/>
                <w:szCs w:val="24"/>
                <w:lang w:eastAsia="ru-RU"/>
              </w:rPr>
              <w:t xml:space="preserve">Раздел 1  </w:t>
            </w:r>
          </w:p>
          <w:p w:rsidR="00DE5B47" w:rsidRPr="006E46F6" w:rsidRDefault="00DE5B47" w:rsidP="00BA0A59">
            <w:pPr>
              <w:widowControl w:val="0"/>
              <w:suppressAutoHyphens/>
              <w:contextualSpacing/>
              <w:jc w:val="center"/>
              <w:rPr>
                <w:rFonts w:ascii="Times New Roman" w:hAnsi="Times New Roman" w:cs="Times New Roman"/>
                <w:b/>
                <w:bCs/>
                <w:sz w:val="24"/>
                <w:szCs w:val="24"/>
              </w:rPr>
            </w:pPr>
            <w:r w:rsidRPr="006E46F6">
              <w:rPr>
                <w:rFonts w:ascii="Times New Roman" w:hAnsi="Times New Roman" w:cs="Times New Roman"/>
                <w:b/>
                <w:bCs/>
                <w:sz w:val="24"/>
                <w:szCs w:val="24"/>
              </w:rPr>
              <w:t xml:space="preserve">Основные направления развития ключевых регионов мира на рубеже веков </w:t>
            </w:r>
            <w:r w:rsidRPr="006E46F6">
              <w:rPr>
                <w:rFonts w:ascii="Times New Roman" w:hAnsi="Times New Roman" w:cs="Times New Roman"/>
                <w:b/>
                <w:bCs/>
                <w:sz w:val="24"/>
                <w:szCs w:val="24"/>
                <w:lang w:val="en-US"/>
              </w:rPr>
              <w:t>XX</w:t>
            </w:r>
            <w:r w:rsidRPr="006E46F6">
              <w:rPr>
                <w:rFonts w:ascii="Times New Roman" w:hAnsi="Times New Roman" w:cs="Times New Roman"/>
                <w:b/>
                <w:bCs/>
                <w:sz w:val="24"/>
                <w:szCs w:val="24"/>
              </w:rPr>
              <w:t>-</w:t>
            </w:r>
            <w:r w:rsidRPr="006E46F6">
              <w:rPr>
                <w:rFonts w:ascii="Times New Roman" w:hAnsi="Times New Roman" w:cs="Times New Roman"/>
                <w:b/>
                <w:bCs/>
                <w:sz w:val="24"/>
                <w:szCs w:val="24"/>
                <w:lang w:val="en-US"/>
              </w:rPr>
              <w:t>XXI</w:t>
            </w:r>
            <w:r w:rsidRPr="006E46F6">
              <w:rPr>
                <w:rFonts w:ascii="Times New Roman" w:hAnsi="Times New Roman" w:cs="Times New Roman"/>
                <w:b/>
                <w:bCs/>
                <w:sz w:val="24"/>
                <w:szCs w:val="24"/>
              </w:rPr>
              <w:t xml:space="preserve"> вв.</w:t>
            </w:r>
          </w:p>
        </w:tc>
        <w:tc>
          <w:tcPr>
            <w:tcW w:w="1701" w:type="dxa"/>
          </w:tcPr>
          <w:p w:rsidR="00DE5B47" w:rsidRPr="006E46F6" w:rsidRDefault="00DE5B47" w:rsidP="00BA0A59">
            <w:pPr>
              <w:widowControl w:val="0"/>
              <w:suppressAutoHyphens/>
              <w:contextualSpacing/>
              <w:jc w:val="center"/>
              <w:rPr>
                <w:rFonts w:ascii="Times New Roman" w:hAnsi="Times New Roman" w:cs="Times New Roman"/>
                <w:b/>
                <w:sz w:val="24"/>
                <w:szCs w:val="24"/>
              </w:rPr>
            </w:pPr>
            <w:r w:rsidRPr="006E46F6">
              <w:rPr>
                <w:rFonts w:ascii="Times New Roman" w:hAnsi="Times New Roman" w:cs="Times New Roman"/>
                <w:b/>
                <w:sz w:val="24"/>
                <w:szCs w:val="24"/>
              </w:rPr>
              <w:t>10</w:t>
            </w:r>
          </w:p>
        </w:tc>
        <w:tc>
          <w:tcPr>
            <w:tcW w:w="1842" w:type="dxa"/>
          </w:tcPr>
          <w:p w:rsidR="00DE5B47" w:rsidRPr="006E46F6" w:rsidRDefault="00DE5B47" w:rsidP="00BA0A59">
            <w:pPr>
              <w:widowControl w:val="0"/>
              <w:suppressAutoHyphens/>
              <w:contextualSpacing/>
              <w:jc w:val="center"/>
              <w:rPr>
                <w:rFonts w:ascii="Times New Roman" w:hAnsi="Times New Roman" w:cs="Times New Roman"/>
                <w:sz w:val="24"/>
                <w:szCs w:val="24"/>
              </w:rPr>
            </w:pPr>
          </w:p>
        </w:tc>
      </w:tr>
      <w:tr w:rsidR="00DE5B47" w:rsidRPr="006E46F6" w:rsidTr="00BA0A59">
        <w:trPr>
          <w:trHeight w:val="765"/>
        </w:trPr>
        <w:tc>
          <w:tcPr>
            <w:tcW w:w="2534" w:type="dxa"/>
            <w:vMerge w:val="restart"/>
          </w:tcPr>
          <w:p w:rsidR="00DE5B47" w:rsidRPr="006E46F6" w:rsidRDefault="00DE5B47" w:rsidP="00BA0A59">
            <w:pPr>
              <w:widowControl w:val="0"/>
              <w:suppressAutoHyphens/>
              <w:autoSpaceDE w:val="0"/>
              <w:autoSpaceDN w:val="0"/>
              <w:adjustRightInd w:val="0"/>
              <w:contextualSpacing/>
              <w:jc w:val="both"/>
              <w:rPr>
                <w:rFonts w:ascii="Times New Roman" w:eastAsia="Times New Roman" w:hAnsi="Times New Roman" w:cs="Times New Roman"/>
                <w:sz w:val="24"/>
                <w:szCs w:val="24"/>
                <w:lang w:eastAsia="ru-RU"/>
              </w:rPr>
            </w:pPr>
            <w:r w:rsidRPr="006E46F6">
              <w:rPr>
                <w:rFonts w:ascii="Times New Roman" w:eastAsia="Times New Roman" w:hAnsi="Times New Roman" w:cs="Times New Roman"/>
                <w:sz w:val="24"/>
                <w:szCs w:val="24"/>
                <w:lang w:eastAsia="ru-RU"/>
              </w:rPr>
              <w:t xml:space="preserve">Тема 1.1. </w:t>
            </w:r>
          </w:p>
          <w:p w:rsidR="00DE5B47" w:rsidRPr="006E46F6" w:rsidRDefault="00DE5B47" w:rsidP="00BA0A59">
            <w:pPr>
              <w:widowControl w:val="0"/>
              <w:suppressAutoHyphens/>
              <w:autoSpaceDE w:val="0"/>
              <w:autoSpaceDN w:val="0"/>
              <w:adjustRightInd w:val="0"/>
              <w:contextualSpacing/>
              <w:jc w:val="both"/>
              <w:rPr>
                <w:rFonts w:ascii="Times New Roman" w:hAnsi="Times New Roman" w:cs="Times New Roman"/>
                <w:b/>
                <w:sz w:val="24"/>
                <w:szCs w:val="24"/>
              </w:rPr>
            </w:pPr>
            <w:r w:rsidRPr="006E46F6">
              <w:rPr>
                <w:rFonts w:ascii="Times New Roman" w:eastAsia="Times New Roman" w:hAnsi="Times New Roman" w:cs="Times New Roman"/>
                <w:sz w:val="24"/>
                <w:szCs w:val="24"/>
                <w:lang w:eastAsia="ru-RU"/>
              </w:rPr>
              <w:t>Распад СССР. Формирование ближнего зарубежья.</w:t>
            </w:r>
          </w:p>
        </w:tc>
        <w:tc>
          <w:tcPr>
            <w:tcW w:w="8523" w:type="dxa"/>
          </w:tcPr>
          <w:p w:rsidR="00DE5B47" w:rsidRPr="006E46F6" w:rsidRDefault="00DE5B47" w:rsidP="00BA0A59">
            <w:pPr>
              <w:widowControl w:val="0"/>
              <w:suppressAutoHyphens/>
              <w:autoSpaceDE w:val="0"/>
              <w:autoSpaceDN w:val="0"/>
              <w:adjustRightInd w:val="0"/>
              <w:contextualSpacing/>
              <w:rPr>
                <w:rFonts w:ascii="Times New Roman" w:eastAsia="Times New Roman" w:hAnsi="Times New Roman" w:cs="Times New Roman"/>
                <w:sz w:val="24"/>
                <w:szCs w:val="24"/>
                <w:lang w:eastAsia="ru-RU"/>
              </w:rPr>
            </w:pPr>
            <w:r w:rsidRPr="006E46F6">
              <w:rPr>
                <w:rFonts w:ascii="Times New Roman" w:eastAsia="Times New Roman" w:hAnsi="Times New Roman" w:cs="Times New Roman"/>
                <w:sz w:val="24"/>
                <w:szCs w:val="24"/>
                <w:lang w:eastAsia="ru-RU"/>
              </w:rPr>
              <w:t xml:space="preserve">Основные направления развития ключевых регионов мира на рубеже ХХ и ХХI веков. Ближний круг или ближнее зарубежье России. Распад СССР. Формирование содружества независимых государств. Бесконфликтность распада СССР.  </w:t>
            </w:r>
          </w:p>
        </w:tc>
        <w:tc>
          <w:tcPr>
            <w:tcW w:w="1701" w:type="dxa"/>
          </w:tcPr>
          <w:p w:rsidR="00DE5B47" w:rsidRPr="006E46F6" w:rsidRDefault="00DE5B47" w:rsidP="00BA0A59">
            <w:pPr>
              <w:widowControl w:val="0"/>
              <w:suppressAutoHyphens/>
              <w:contextualSpacing/>
              <w:jc w:val="center"/>
              <w:rPr>
                <w:rFonts w:ascii="Times New Roman" w:hAnsi="Times New Roman" w:cs="Times New Roman"/>
                <w:sz w:val="24"/>
                <w:szCs w:val="24"/>
              </w:rPr>
            </w:pPr>
            <w:r w:rsidRPr="006E46F6">
              <w:rPr>
                <w:rFonts w:ascii="Times New Roman" w:hAnsi="Times New Roman" w:cs="Times New Roman"/>
                <w:sz w:val="24"/>
                <w:szCs w:val="24"/>
              </w:rPr>
              <w:t>2</w:t>
            </w:r>
          </w:p>
          <w:p w:rsidR="00DE5B47" w:rsidRPr="006E46F6" w:rsidRDefault="00DE5B47" w:rsidP="00BA0A59">
            <w:pPr>
              <w:widowControl w:val="0"/>
              <w:suppressAutoHyphens/>
              <w:autoSpaceDE w:val="0"/>
              <w:autoSpaceDN w:val="0"/>
              <w:adjustRightInd w:val="0"/>
              <w:contextualSpacing/>
              <w:jc w:val="center"/>
              <w:rPr>
                <w:rFonts w:ascii="Times New Roman" w:eastAsia="Times New Roman" w:hAnsi="Times New Roman" w:cs="Times New Roman"/>
                <w:sz w:val="24"/>
                <w:szCs w:val="24"/>
                <w:lang w:eastAsia="ru-RU"/>
              </w:rPr>
            </w:pPr>
          </w:p>
        </w:tc>
        <w:tc>
          <w:tcPr>
            <w:tcW w:w="1842" w:type="dxa"/>
          </w:tcPr>
          <w:p w:rsidR="00DE5B47" w:rsidRPr="006E46F6" w:rsidRDefault="00DE5B47" w:rsidP="00BA0A59">
            <w:pPr>
              <w:widowControl w:val="0"/>
              <w:suppressAutoHyphens/>
              <w:contextualSpacing/>
              <w:jc w:val="both"/>
              <w:rPr>
                <w:rFonts w:ascii="Times New Roman" w:hAnsi="Times New Roman" w:cs="Times New Roman"/>
                <w:sz w:val="24"/>
                <w:szCs w:val="24"/>
              </w:rPr>
            </w:pPr>
            <w:r w:rsidRPr="006E46F6">
              <w:rPr>
                <w:rFonts w:ascii="Times New Roman" w:hAnsi="Times New Roman" w:cs="Times New Roman"/>
                <w:sz w:val="24"/>
                <w:szCs w:val="24"/>
              </w:rPr>
              <w:t>ОК. 02, 03, 04,</w:t>
            </w:r>
            <w:r w:rsidR="00665FF3">
              <w:rPr>
                <w:rFonts w:ascii="Times New Roman" w:hAnsi="Times New Roman" w:cs="Times New Roman"/>
                <w:sz w:val="24"/>
                <w:szCs w:val="24"/>
              </w:rPr>
              <w:t xml:space="preserve"> </w:t>
            </w:r>
            <w:r w:rsidRPr="006E46F6">
              <w:rPr>
                <w:rFonts w:ascii="Times New Roman" w:hAnsi="Times New Roman" w:cs="Times New Roman"/>
                <w:sz w:val="24"/>
                <w:szCs w:val="24"/>
              </w:rPr>
              <w:t>06</w:t>
            </w:r>
          </w:p>
        </w:tc>
      </w:tr>
      <w:tr w:rsidR="00DE5B47" w:rsidRPr="006E46F6" w:rsidTr="00BA0A59">
        <w:trPr>
          <w:trHeight w:val="520"/>
        </w:trPr>
        <w:tc>
          <w:tcPr>
            <w:tcW w:w="2534" w:type="dxa"/>
            <w:vMerge/>
          </w:tcPr>
          <w:p w:rsidR="00DE5B47" w:rsidRPr="006E46F6" w:rsidRDefault="00DE5B47" w:rsidP="00BA0A59">
            <w:pPr>
              <w:widowControl w:val="0"/>
              <w:suppressAutoHyphens/>
              <w:contextualSpacing/>
              <w:rPr>
                <w:rFonts w:ascii="Times New Roman" w:hAnsi="Times New Roman" w:cs="Times New Roman"/>
                <w:b/>
                <w:sz w:val="24"/>
                <w:szCs w:val="24"/>
              </w:rPr>
            </w:pPr>
          </w:p>
        </w:tc>
        <w:tc>
          <w:tcPr>
            <w:tcW w:w="8523" w:type="dxa"/>
          </w:tcPr>
          <w:p w:rsidR="00DE5B47" w:rsidRPr="006E46F6" w:rsidRDefault="00DE5B47" w:rsidP="00BA0A59">
            <w:pPr>
              <w:widowControl w:val="0"/>
              <w:suppressAutoHyphens/>
              <w:autoSpaceDE w:val="0"/>
              <w:autoSpaceDN w:val="0"/>
              <w:adjustRightInd w:val="0"/>
              <w:contextualSpacing/>
              <w:rPr>
                <w:rFonts w:ascii="Times New Roman" w:eastAsia="Times New Roman" w:hAnsi="Times New Roman" w:cs="Times New Roman"/>
                <w:sz w:val="24"/>
                <w:szCs w:val="24"/>
                <w:lang w:eastAsia="ru-RU"/>
              </w:rPr>
            </w:pPr>
            <w:r w:rsidRPr="006E46F6">
              <w:rPr>
                <w:rFonts w:ascii="Times New Roman" w:eastAsia="Times New Roman" w:hAnsi="Times New Roman" w:cs="Times New Roman"/>
                <w:b/>
                <w:sz w:val="24"/>
                <w:szCs w:val="24"/>
                <w:lang w:eastAsia="ru-RU"/>
              </w:rPr>
              <w:t>Практическая работа:</w:t>
            </w:r>
            <w:r w:rsidRPr="006E46F6">
              <w:rPr>
                <w:rFonts w:ascii="Times New Roman" w:eastAsia="Times New Roman" w:hAnsi="Times New Roman" w:cs="Times New Roman"/>
                <w:sz w:val="24"/>
                <w:szCs w:val="24"/>
                <w:lang w:eastAsia="ru-RU"/>
              </w:rPr>
              <w:t xml:space="preserve"> «Ликвидация СССР и образование СНГ»</w:t>
            </w:r>
          </w:p>
        </w:tc>
        <w:tc>
          <w:tcPr>
            <w:tcW w:w="1701" w:type="dxa"/>
          </w:tcPr>
          <w:p w:rsidR="00DE5B47" w:rsidRPr="006E46F6" w:rsidRDefault="00DE5B47" w:rsidP="00BA0A59">
            <w:pPr>
              <w:widowControl w:val="0"/>
              <w:suppressAutoHyphens/>
              <w:autoSpaceDE w:val="0"/>
              <w:autoSpaceDN w:val="0"/>
              <w:adjustRightInd w:val="0"/>
              <w:contextualSpacing/>
              <w:jc w:val="center"/>
              <w:rPr>
                <w:rFonts w:ascii="Times New Roman" w:eastAsia="Times New Roman" w:hAnsi="Times New Roman" w:cs="Times New Roman"/>
                <w:sz w:val="24"/>
                <w:szCs w:val="24"/>
                <w:lang w:eastAsia="ru-RU"/>
              </w:rPr>
            </w:pPr>
            <w:r w:rsidRPr="006E46F6">
              <w:rPr>
                <w:rFonts w:ascii="Times New Roman" w:eastAsia="Times New Roman" w:hAnsi="Times New Roman" w:cs="Times New Roman"/>
                <w:sz w:val="24"/>
                <w:szCs w:val="24"/>
                <w:lang w:eastAsia="ru-RU"/>
              </w:rPr>
              <w:t>2</w:t>
            </w:r>
          </w:p>
        </w:tc>
        <w:tc>
          <w:tcPr>
            <w:tcW w:w="1842" w:type="dxa"/>
          </w:tcPr>
          <w:p w:rsidR="00DE5B47" w:rsidRPr="006E46F6" w:rsidRDefault="00DE5B47" w:rsidP="00BA0A59">
            <w:pPr>
              <w:widowControl w:val="0"/>
              <w:suppressAutoHyphens/>
              <w:contextualSpacing/>
              <w:jc w:val="both"/>
              <w:rPr>
                <w:rFonts w:ascii="Times New Roman" w:hAnsi="Times New Roman" w:cs="Times New Roman"/>
                <w:sz w:val="24"/>
                <w:szCs w:val="24"/>
              </w:rPr>
            </w:pPr>
            <w:r w:rsidRPr="006E46F6">
              <w:rPr>
                <w:rFonts w:ascii="Times New Roman" w:hAnsi="Times New Roman" w:cs="Times New Roman"/>
                <w:sz w:val="24"/>
                <w:szCs w:val="24"/>
              </w:rPr>
              <w:t>ОК. 02, 03, 04,</w:t>
            </w:r>
            <w:r w:rsidR="00665FF3">
              <w:rPr>
                <w:rFonts w:ascii="Times New Roman" w:hAnsi="Times New Roman" w:cs="Times New Roman"/>
                <w:sz w:val="24"/>
                <w:szCs w:val="24"/>
              </w:rPr>
              <w:t xml:space="preserve"> </w:t>
            </w:r>
            <w:r w:rsidRPr="006E46F6">
              <w:rPr>
                <w:rFonts w:ascii="Times New Roman" w:hAnsi="Times New Roman" w:cs="Times New Roman"/>
                <w:sz w:val="24"/>
                <w:szCs w:val="24"/>
              </w:rPr>
              <w:t>06</w:t>
            </w:r>
          </w:p>
        </w:tc>
      </w:tr>
      <w:tr w:rsidR="00DE5B47" w:rsidRPr="006E46F6" w:rsidTr="00BA0A59">
        <w:trPr>
          <w:trHeight w:val="708"/>
        </w:trPr>
        <w:tc>
          <w:tcPr>
            <w:tcW w:w="2534" w:type="dxa"/>
            <w:vMerge w:val="restart"/>
          </w:tcPr>
          <w:p w:rsidR="00DE5B47" w:rsidRPr="006E46F6" w:rsidRDefault="00DE5B47" w:rsidP="00BA0A59">
            <w:pPr>
              <w:widowControl w:val="0"/>
              <w:suppressAutoHyphens/>
              <w:autoSpaceDE w:val="0"/>
              <w:autoSpaceDN w:val="0"/>
              <w:adjustRightInd w:val="0"/>
              <w:contextualSpacing/>
              <w:jc w:val="both"/>
              <w:rPr>
                <w:rFonts w:ascii="Times New Roman" w:eastAsia="Times New Roman" w:hAnsi="Times New Roman" w:cs="Times New Roman"/>
                <w:sz w:val="24"/>
                <w:szCs w:val="24"/>
                <w:lang w:eastAsia="ru-RU"/>
              </w:rPr>
            </w:pPr>
            <w:r w:rsidRPr="006E46F6">
              <w:rPr>
                <w:rFonts w:ascii="Times New Roman" w:eastAsia="Times New Roman" w:hAnsi="Times New Roman" w:cs="Times New Roman"/>
                <w:sz w:val="24"/>
                <w:szCs w:val="24"/>
                <w:lang w:eastAsia="ru-RU"/>
              </w:rPr>
              <w:t xml:space="preserve">Тема 1.2. </w:t>
            </w:r>
          </w:p>
          <w:p w:rsidR="00DE5B47" w:rsidRPr="006E46F6" w:rsidRDefault="00DE5B47" w:rsidP="00BA0A59">
            <w:pPr>
              <w:widowControl w:val="0"/>
              <w:suppressAutoHyphens/>
              <w:autoSpaceDE w:val="0"/>
              <w:autoSpaceDN w:val="0"/>
              <w:adjustRightInd w:val="0"/>
              <w:contextualSpacing/>
              <w:jc w:val="both"/>
              <w:rPr>
                <w:rFonts w:ascii="Times New Roman" w:hAnsi="Times New Roman" w:cs="Times New Roman"/>
                <w:b/>
                <w:sz w:val="24"/>
                <w:szCs w:val="24"/>
              </w:rPr>
            </w:pPr>
            <w:r w:rsidRPr="006E46F6">
              <w:rPr>
                <w:rFonts w:ascii="Times New Roman" w:eastAsia="Times New Roman" w:hAnsi="Times New Roman" w:cs="Times New Roman"/>
                <w:sz w:val="24"/>
                <w:szCs w:val="24"/>
                <w:lang w:eastAsia="ru-RU"/>
              </w:rPr>
              <w:t xml:space="preserve">Миссия сверх держав. </w:t>
            </w:r>
          </w:p>
        </w:tc>
        <w:tc>
          <w:tcPr>
            <w:tcW w:w="8523" w:type="dxa"/>
          </w:tcPr>
          <w:p w:rsidR="00DE5B47" w:rsidRPr="006E46F6" w:rsidRDefault="00DE5B47" w:rsidP="00BA0A59">
            <w:pPr>
              <w:widowControl w:val="0"/>
              <w:suppressAutoHyphens/>
              <w:autoSpaceDE w:val="0"/>
              <w:autoSpaceDN w:val="0"/>
              <w:adjustRightInd w:val="0"/>
              <w:contextualSpacing/>
              <w:rPr>
                <w:rFonts w:ascii="Times New Roman" w:eastAsia="Times New Roman" w:hAnsi="Times New Roman" w:cs="Times New Roman"/>
                <w:sz w:val="24"/>
                <w:szCs w:val="24"/>
                <w:lang w:eastAsia="ru-RU"/>
              </w:rPr>
            </w:pPr>
            <w:r w:rsidRPr="006E46F6">
              <w:rPr>
                <w:rFonts w:ascii="Times New Roman" w:eastAsia="Times New Roman" w:hAnsi="Times New Roman" w:cs="Times New Roman"/>
                <w:sz w:val="24"/>
                <w:szCs w:val="24"/>
                <w:lang w:eastAsia="ru-RU"/>
              </w:rPr>
              <w:t>Назначение ООН. НАТО, ЕС в решении вопросов национальной безопасности государств.  США и принципы экзаменатора и двойных стандартов.</w:t>
            </w:r>
          </w:p>
        </w:tc>
        <w:tc>
          <w:tcPr>
            <w:tcW w:w="1701" w:type="dxa"/>
          </w:tcPr>
          <w:p w:rsidR="00DE5B47" w:rsidRPr="006E46F6" w:rsidRDefault="00DE5B47" w:rsidP="00BA0A59">
            <w:pPr>
              <w:widowControl w:val="0"/>
              <w:suppressAutoHyphens/>
              <w:autoSpaceDE w:val="0"/>
              <w:autoSpaceDN w:val="0"/>
              <w:adjustRightInd w:val="0"/>
              <w:contextualSpacing/>
              <w:jc w:val="center"/>
              <w:rPr>
                <w:rFonts w:ascii="Times New Roman" w:eastAsia="Times New Roman" w:hAnsi="Times New Roman" w:cs="Times New Roman"/>
                <w:sz w:val="24"/>
                <w:szCs w:val="24"/>
                <w:lang w:eastAsia="ru-RU"/>
              </w:rPr>
            </w:pPr>
            <w:r w:rsidRPr="006E46F6">
              <w:rPr>
                <w:rFonts w:ascii="Times New Roman" w:eastAsia="Times New Roman" w:hAnsi="Times New Roman" w:cs="Times New Roman"/>
                <w:sz w:val="24"/>
                <w:szCs w:val="24"/>
                <w:lang w:eastAsia="ru-RU"/>
              </w:rPr>
              <w:t>2</w:t>
            </w:r>
          </w:p>
        </w:tc>
        <w:tc>
          <w:tcPr>
            <w:tcW w:w="1842" w:type="dxa"/>
          </w:tcPr>
          <w:p w:rsidR="00DE5B47" w:rsidRPr="006E46F6" w:rsidRDefault="00DE5B47" w:rsidP="00BA0A59">
            <w:pPr>
              <w:widowControl w:val="0"/>
              <w:suppressAutoHyphens/>
              <w:contextualSpacing/>
              <w:jc w:val="both"/>
              <w:rPr>
                <w:rFonts w:ascii="Times New Roman" w:hAnsi="Times New Roman" w:cs="Times New Roman"/>
                <w:sz w:val="24"/>
                <w:szCs w:val="24"/>
              </w:rPr>
            </w:pPr>
            <w:r w:rsidRPr="006E46F6">
              <w:rPr>
                <w:rFonts w:ascii="Times New Roman" w:hAnsi="Times New Roman" w:cs="Times New Roman"/>
                <w:sz w:val="24"/>
                <w:szCs w:val="24"/>
              </w:rPr>
              <w:t>ОК. 02, 03, 04,</w:t>
            </w:r>
            <w:r w:rsidR="00665FF3">
              <w:rPr>
                <w:rFonts w:ascii="Times New Roman" w:hAnsi="Times New Roman" w:cs="Times New Roman"/>
                <w:sz w:val="24"/>
                <w:szCs w:val="24"/>
              </w:rPr>
              <w:t xml:space="preserve"> </w:t>
            </w:r>
            <w:r w:rsidRPr="006E46F6">
              <w:rPr>
                <w:rFonts w:ascii="Times New Roman" w:hAnsi="Times New Roman" w:cs="Times New Roman"/>
                <w:sz w:val="24"/>
                <w:szCs w:val="24"/>
              </w:rPr>
              <w:t>06</w:t>
            </w:r>
          </w:p>
        </w:tc>
      </w:tr>
      <w:tr w:rsidR="00DE5B47" w:rsidRPr="006E46F6" w:rsidTr="00BA0A59">
        <w:trPr>
          <w:trHeight w:val="536"/>
        </w:trPr>
        <w:tc>
          <w:tcPr>
            <w:tcW w:w="2534" w:type="dxa"/>
            <w:vMerge/>
          </w:tcPr>
          <w:p w:rsidR="00DE5B47" w:rsidRPr="006E46F6" w:rsidRDefault="00DE5B47" w:rsidP="00BA0A59">
            <w:pPr>
              <w:widowControl w:val="0"/>
              <w:suppressAutoHyphens/>
              <w:autoSpaceDE w:val="0"/>
              <w:autoSpaceDN w:val="0"/>
              <w:adjustRightInd w:val="0"/>
              <w:contextualSpacing/>
              <w:jc w:val="both"/>
              <w:rPr>
                <w:rFonts w:ascii="Times New Roman" w:eastAsia="Times New Roman" w:hAnsi="Times New Roman" w:cs="Times New Roman"/>
                <w:sz w:val="24"/>
                <w:szCs w:val="24"/>
                <w:lang w:eastAsia="ru-RU"/>
              </w:rPr>
            </w:pPr>
          </w:p>
        </w:tc>
        <w:tc>
          <w:tcPr>
            <w:tcW w:w="8523" w:type="dxa"/>
          </w:tcPr>
          <w:p w:rsidR="00DE5B47" w:rsidRPr="006E46F6" w:rsidRDefault="00DE5B47" w:rsidP="00BA0A59">
            <w:pPr>
              <w:widowControl w:val="0"/>
              <w:suppressAutoHyphens/>
              <w:autoSpaceDE w:val="0"/>
              <w:autoSpaceDN w:val="0"/>
              <w:adjustRightInd w:val="0"/>
              <w:contextualSpacing/>
              <w:rPr>
                <w:rFonts w:ascii="Times New Roman" w:eastAsia="Times New Roman" w:hAnsi="Times New Roman" w:cs="Times New Roman"/>
                <w:sz w:val="24"/>
                <w:szCs w:val="24"/>
                <w:lang w:eastAsia="ru-RU"/>
              </w:rPr>
            </w:pPr>
            <w:r w:rsidRPr="006E46F6">
              <w:rPr>
                <w:rFonts w:ascii="Times New Roman" w:eastAsia="Times New Roman" w:hAnsi="Times New Roman" w:cs="Times New Roman"/>
                <w:b/>
                <w:sz w:val="24"/>
                <w:szCs w:val="24"/>
                <w:lang w:eastAsia="ru-RU"/>
              </w:rPr>
              <w:t xml:space="preserve">Практическая работа: </w:t>
            </w:r>
            <w:r w:rsidRPr="006E46F6">
              <w:rPr>
                <w:rFonts w:ascii="Times New Roman" w:eastAsia="Times New Roman" w:hAnsi="Times New Roman" w:cs="Times New Roman"/>
                <w:sz w:val="24"/>
                <w:szCs w:val="24"/>
                <w:lang w:eastAsia="ru-RU"/>
              </w:rPr>
              <w:t>«Расширение Евросоюза. Формирование мирового рынка труда, глобальная программа НАТО и политические ориентиры России»</w:t>
            </w:r>
          </w:p>
        </w:tc>
        <w:tc>
          <w:tcPr>
            <w:tcW w:w="1701" w:type="dxa"/>
          </w:tcPr>
          <w:p w:rsidR="00DE5B47" w:rsidRPr="006E46F6" w:rsidRDefault="00DE5B47" w:rsidP="00BA0A59">
            <w:pPr>
              <w:widowControl w:val="0"/>
              <w:suppressAutoHyphens/>
              <w:autoSpaceDE w:val="0"/>
              <w:autoSpaceDN w:val="0"/>
              <w:adjustRightInd w:val="0"/>
              <w:contextualSpacing/>
              <w:jc w:val="center"/>
              <w:rPr>
                <w:rFonts w:ascii="Times New Roman" w:eastAsia="Times New Roman" w:hAnsi="Times New Roman" w:cs="Times New Roman"/>
                <w:sz w:val="24"/>
                <w:szCs w:val="24"/>
                <w:lang w:eastAsia="ru-RU"/>
              </w:rPr>
            </w:pPr>
            <w:r w:rsidRPr="006E46F6">
              <w:rPr>
                <w:rFonts w:ascii="Times New Roman" w:eastAsia="Times New Roman" w:hAnsi="Times New Roman" w:cs="Times New Roman"/>
                <w:sz w:val="24"/>
                <w:szCs w:val="24"/>
                <w:lang w:eastAsia="ru-RU"/>
              </w:rPr>
              <w:t>2</w:t>
            </w:r>
          </w:p>
        </w:tc>
        <w:tc>
          <w:tcPr>
            <w:tcW w:w="1842" w:type="dxa"/>
          </w:tcPr>
          <w:p w:rsidR="00DE5B47" w:rsidRPr="006E46F6" w:rsidRDefault="00DE5B47" w:rsidP="00BA0A59">
            <w:pPr>
              <w:widowControl w:val="0"/>
              <w:suppressAutoHyphens/>
              <w:contextualSpacing/>
              <w:jc w:val="both"/>
              <w:rPr>
                <w:rFonts w:ascii="Times New Roman" w:hAnsi="Times New Roman" w:cs="Times New Roman"/>
                <w:sz w:val="24"/>
                <w:szCs w:val="24"/>
              </w:rPr>
            </w:pPr>
            <w:r w:rsidRPr="006E46F6">
              <w:rPr>
                <w:rFonts w:ascii="Times New Roman" w:hAnsi="Times New Roman" w:cs="Times New Roman"/>
                <w:sz w:val="24"/>
                <w:szCs w:val="24"/>
              </w:rPr>
              <w:t>ОК. 02, 03, 04,</w:t>
            </w:r>
            <w:r w:rsidR="00665FF3">
              <w:rPr>
                <w:rFonts w:ascii="Times New Roman" w:hAnsi="Times New Roman" w:cs="Times New Roman"/>
                <w:sz w:val="24"/>
                <w:szCs w:val="24"/>
              </w:rPr>
              <w:t xml:space="preserve"> </w:t>
            </w:r>
            <w:r w:rsidRPr="006E46F6">
              <w:rPr>
                <w:rFonts w:ascii="Times New Roman" w:hAnsi="Times New Roman" w:cs="Times New Roman"/>
                <w:sz w:val="24"/>
                <w:szCs w:val="24"/>
              </w:rPr>
              <w:t>06</w:t>
            </w:r>
          </w:p>
        </w:tc>
      </w:tr>
      <w:tr w:rsidR="00DE5B47" w:rsidRPr="006E46F6" w:rsidTr="00BA0A59">
        <w:trPr>
          <w:trHeight w:val="1147"/>
        </w:trPr>
        <w:tc>
          <w:tcPr>
            <w:tcW w:w="2534" w:type="dxa"/>
          </w:tcPr>
          <w:p w:rsidR="00DE5B47" w:rsidRPr="006E46F6" w:rsidRDefault="00DE5B47" w:rsidP="00BA0A59">
            <w:pPr>
              <w:widowControl w:val="0"/>
              <w:suppressAutoHyphens/>
              <w:autoSpaceDE w:val="0"/>
              <w:autoSpaceDN w:val="0"/>
              <w:adjustRightInd w:val="0"/>
              <w:contextualSpacing/>
              <w:rPr>
                <w:rFonts w:ascii="Times New Roman" w:eastAsia="Times New Roman" w:hAnsi="Times New Roman" w:cs="Times New Roman"/>
                <w:sz w:val="24"/>
                <w:szCs w:val="24"/>
                <w:lang w:eastAsia="ru-RU"/>
              </w:rPr>
            </w:pPr>
            <w:r w:rsidRPr="006E46F6">
              <w:rPr>
                <w:rFonts w:ascii="Times New Roman" w:eastAsia="Times New Roman" w:hAnsi="Times New Roman" w:cs="Times New Roman"/>
                <w:sz w:val="24"/>
                <w:szCs w:val="24"/>
                <w:lang w:eastAsia="ru-RU"/>
              </w:rPr>
              <w:t xml:space="preserve">Тема 1.4. Международные отношения в конце ХХ-ХХ1 века </w:t>
            </w:r>
          </w:p>
        </w:tc>
        <w:tc>
          <w:tcPr>
            <w:tcW w:w="8523" w:type="dxa"/>
          </w:tcPr>
          <w:p w:rsidR="00DE5B47" w:rsidRPr="006E46F6" w:rsidRDefault="00DE5B47" w:rsidP="00BA0A59">
            <w:pPr>
              <w:widowControl w:val="0"/>
              <w:suppressAutoHyphens/>
              <w:autoSpaceDE w:val="0"/>
              <w:autoSpaceDN w:val="0"/>
              <w:adjustRightInd w:val="0"/>
              <w:contextualSpacing/>
              <w:rPr>
                <w:rFonts w:ascii="Times New Roman" w:eastAsia="Times New Roman" w:hAnsi="Times New Roman" w:cs="Times New Roman"/>
                <w:sz w:val="24"/>
                <w:szCs w:val="24"/>
                <w:lang w:eastAsia="ru-RU"/>
              </w:rPr>
            </w:pPr>
            <w:r w:rsidRPr="006E46F6">
              <w:rPr>
                <w:rFonts w:ascii="Times New Roman" w:eastAsia="Times New Roman" w:hAnsi="Times New Roman" w:cs="Times New Roman"/>
                <w:sz w:val="24"/>
                <w:szCs w:val="24"/>
                <w:lang w:eastAsia="ru-RU"/>
              </w:rPr>
              <w:t xml:space="preserve">Проблемы разоружения в конце ХХ-ХХ1 века </w:t>
            </w:r>
          </w:p>
          <w:p w:rsidR="00DE5B47" w:rsidRPr="006E46F6" w:rsidRDefault="00DE5B47" w:rsidP="00BA0A59">
            <w:pPr>
              <w:widowControl w:val="0"/>
              <w:suppressAutoHyphens/>
              <w:autoSpaceDE w:val="0"/>
              <w:autoSpaceDN w:val="0"/>
              <w:adjustRightInd w:val="0"/>
              <w:contextualSpacing/>
              <w:rPr>
                <w:rFonts w:ascii="Times New Roman" w:eastAsia="Times New Roman" w:hAnsi="Times New Roman" w:cs="Times New Roman"/>
                <w:sz w:val="24"/>
                <w:szCs w:val="24"/>
                <w:lang w:eastAsia="ru-RU"/>
              </w:rPr>
            </w:pPr>
            <w:r w:rsidRPr="006E46F6">
              <w:rPr>
                <w:rFonts w:ascii="Times New Roman" w:eastAsia="Times New Roman" w:hAnsi="Times New Roman" w:cs="Times New Roman"/>
                <w:sz w:val="24"/>
                <w:szCs w:val="24"/>
                <w:lang w:eastAsia="ru-RU"/>
              </w:rPr>
              <w:t xml:space="preserve">Провал операции по «разоружению» Ирака. </w:t>
            </w:r>
          </w:p>
        </w:tc>
        <w:tc>
          <w:tcPr>
            <w:tcW w:w="1701" w:type="dxa"/>
          </w:tcPr>
          <w:p w:rsidR="00DE5B47" w:rsidRPr="006E46F6" w:rsidRDefault="00DE5B47" w:rsidP="00BA0A59">
            <w:pPr>
              <w:widowControl w:val="0"/>
              <w:suppressAutoHyphens/>
              <w:contextualSpacing/>
              <w:jc w:val="center"/>
              <w:rPr>
                <w:rFonts w:ascii="Times New Roman" w:hAnsi="Times New Roman" w:cs="Times New Roman"/>
                <w:sz w:val="24"/>
                <w:szCs w:val="24"/>
              </w:rPr>
            </w:pPr>
            <w:r w:rsidRPr="006E46F6">
              <w:rPr>
                <w:rFonts w:ascii="Times New Roman" w:hAnsi="Times New Roman" w:cs="Times New Roman"/>
                <w:sz w:val="24"/>
                <w:szCs w:val="24"/>
              </w:rPr>
              <w:t>2</w:t>
            </w:r>
          </w:p>
        </w:tc>
        <w:tc>
          <w:tcPr>
            <w:tcW w:w="1842" w:type="dxa"/>
          </w:tcPr>
          <w:p w:rsidR="00DE5B47" w:rsidRPr="006E46F6" w:rsidRDefault="00DE5B47" w:rsidP="00BA0A59">
            <w:pPr>
              <w:widowControl w:val="0"/>
              <w:suppressAutoHyphens/>
              <w:contextualSpacing/>
              <w:jc w:val="both"/>
              <w:rPr>
                <w:rFonts w:ascii="Times New Roman" w:hAnsi="Times New Roman" w:cs="Times New Roman"/>
                <w:sz w:val="24"/>
                <w:szCs w:val="24"/>
              </w:rPr>
            </w:pPr>
            <w:r w:rsidRPr="006E46F6">
              <w:rPr>
                <w:rFonts w:ascii="Times New Roman" w:hAnsi="Times New Roman" w:cs="Times New Roman"/>
                <w:sz w:val="24"/>
                <w:szCs w:val="24"/>
              </w:rPr>
              <w:t>ОК. 02, 03, 04,</w:t>
            </w:r>
            <w:r w:rsidR="00665FF3">
              <w:rPr>
                <w:rFonts w:ascii="Times New Roman" w:hAnsi="Times New Roman" w:cs="Times New Roman"/>
                <w:sz w:val="24"/>
                <w:szCs w:val="24"/>
              </w:rPr>
              <w:t xml:space="preserve"> </w:t>
            </w:r>
            <w:r w:rsidRPr="006E46F6">
              <w:rPr>
                <w:rFonts w:ascii="Times New Roman" w:hAnsi="Times New Roman" w:cs="Times New Roman"/>
                <w:sz w:val="24"/>
                <w:szCs w:val="24"/>
              </w:rPr>
              <w:t>06</w:t>
            </w:r>
          </w:p>
        </w:tc>
      </w:tr>
      <w:tr w:rsidR="00DE5B47" w:rsidRPr="006E46F6" w:rsidTr="00BA0A59">
        <w:tc>
          <w:tcPr>
            <w:tcW w:w="11057" w:type="dxa"/>
            <w:gridSpan w:val="2"/>
          </w:tcPr>
          <w:p w:rsidR="00DE5B47" w:rsidRPr="006E46F6" w:rsidRDefault="00DE5B47" w:rsidP="00BA0A59">
            <w:pPr>
              <w:widowControl w:val="0"/>
              <w:suppressAutoHyphens/>
              <w:contextualSpacing/>
              <w:jc w:val="center"/>
              <w:rPr>
                <w:rFonts w:ascii="Times New Roman" w:hAnsi="Times New Roman" w:cs="Times New Roman"/>
                <w:b/>
                <w:bCs/>
                <w:sz w:val="24"/>
                <w:szCs w:val="24"/>
              </w:rPr>
            </w:pPr>
            <w:r w:rsidRPr="006E46F6">
              <w:rPr>
                <w:rFonts w:ascii="Times New Roman" w:hAnsi="Times New Roman" w:cs="Times New Roman"/>
                <w:b/>
                <w:bCs/>
                <w:sz w:val="24"/>
                <w:szCs w:val="24"/>
              </w:rPr>
              <w:t xml:space="preserve">Раздел. 2  </w:t>
            </w:r>
          </w:p>
          <w:p w:rsidR="00DE5B47" w:rsidRPr="006E46F6" w:rsidRDefault="00DE5B47" w:rsidP="00BA0A59">
            <w:pPr>
              <w:widowControl w:val="0"/>
              <w:suppressAutoHyphens/>
              <w:ind w:left="142" w:hanging="142"/>
              <w:contextualSpacing/>
              <w:jc w:val="center"/>
              <w:rPr>
                <w:rFonts w:ascii="Times New Roman" w:hAnsi="Times New Roman" w:cs="Times New Roman"/>
                <w:b/>
                <w:sz w:val="24"/>
                <w:szCs w:val="24"/>
              </w:rPr>
            </w:pPr>
            <w:r w:rsidRPr="006E46F6">
              <w:rPr>
                <w:rFonts w:ascii="Times New Roman" w:hAnsi="Times New Roman" w:cs="Times New Roman"/>
                <w:b/>
                <w:bCs/>
                <w:sz w:val="24"/>
                <w:szCs w:val="24"/>
              </w:rPr>
              <w:t>Сущность,  причины локальных и региональных межгосударственных конфликтов в конце XX начале XXI вв</w:t>
            </w:r>
          </w:p>
        </w:tc>
        <w:tc>
          <w:tcPr>
            <w:tcW w:w="1701" w:type="dxa"/>
            <w:vAlign w:val="center"/>
          </w:tcPr>
          <w:p w:rsidR="00DE5B47" w:rsidRPr="006E46F6" w:rsidRDefault="00DE5B47" w:rsidP="00BA0A59">
            <w:pPr>
              <w:widowControl w:val="0"/>
              <w:suppressAutoHyphens/>
              <w:contextualSpacing/>
              <w:jc w:val="center"/>
              <w:rPr>
                <w:rFonts w:ascii="Times New Roman" w:hAnsi="Times New Roman" w:cs="Times New Roman"/>
                <w:b/>
                <w:sz w:val="24"/>
                <w:szCs w:val="24"/>
              </w:rPr>
            </w:pPr>
            <w:r w:rsidRPr="006E46F6">
              <w:rPr>
                <w:rFonts w:ascii="Times New Roman" w:hAnsi="Times New Roman" w:cs="Times New Roman"/>
                <w:b/>
                <w:sz w:val="24"/>
                <w:szCs w:val="24"/>
              </w:rPr>
              <w:t>10</w:t>
            </w:r>
          </w:p>
        </w:tc>
        <w:tc>
          <w:tcPr>
            <w:tcW w:w="1842" w:type="dxa"/>
            <w:vAlign w:val="center"/>
          </w:tcPr>
          <w:p w:rsidR="00DE5B47" w:rsidRPr="006E46F6" w:rsidRDefault="00DE5B47" w:rsidP="00BA0A59">
            <w:pPr>
              <w:widowControl w:val="0"/>
              <w:suppressAutoHyphens/>
              <w:contextualSpacing/>
              <w:jc w:val="center"/>
              <w:rPr>
                <w:rFonts w:ascii="Times New Roman" w:hAnsi="Times New Roman" w:cs="Times New Roman"/>
                <w:b/>
                <w:sz w:val="24"/>
                <w:szCs w:val="24"/>
              </w:rPr>
            </w:pPr>
          </w:p>
        </w:tc>
      </w:tr>
      <w:tr w:rsidR="00DE5B47" w:rsidRPr="006E46F6" w:rsidTr="00BA0A59">
        <w:trPr>
          <w:trHeight w:val="559"/>
        </w:trPr>
        <w:tc>
          <w:tcPr>
            <w:tcW w:w="2534" w:type="dxa"/>
            <w:vMerge w:val="restart"/>
          </w:tcPr>
          <w:p w:rsidR="00DE5B47" w:rsidRPr="006E46F6" w:rsidRDefault="00DE5B47" w:rsidP="00BA0A59">
            <w:pPr>
              <w:widowControl w:val="0"/>
              <w:suppressAutoHyphens/>
              <w:autoSpaceDE w:val="0"/>
              <w:autoSpaceDN w:val="0"/>
              <w:adjustRightInd w:val="0"/>
              <w:contextualSpacing/>
              <w:rPr>
                <w:rFonts w:ascii="Times New Roman" w:eastAsia="Times New Roman" w:hAnsi="Times New Roman" w:cs="Times New Roman"/>
                <w:sz w:val="24"/>
                <w:szCs w:val="24"/>
                <w:lang w:eastAsia="ru-RU"/>
              </w:rPr>
            </w:pPr>
            <w:r w:rsidRPr="006E46F6">
              <w:rPr>
                <w:rFonts w:ascii="Times New Roman" w:eastAsia="Times New Roman" w:hAnsi="Times New Roman" w:cs="Times New Roman"/>
                <w:sz w:val="24"/>
                <w:szCs w:val="24"/>
                <w:lang w:eastAsia="ru-RU"/>
              </w:rPr>
              <w:t xml:space="preserve">Тема 2.1. </w:t>
            </w:r>
          </w:p>
          <w:p w:rsidR="00DE5B47" w:rsidRPr="006E46F6" w:rsidRDefault="00DE5B47" w:rsidP="00BA0A59">
            <w:pPr>
              <w:widowControl w:val="0"/>
              <w:suppressAutoHyphens/>
              <w:autoSpaceDE w:val="0"/>
              <w:autoSpaceDN w:val="0"/>
              <w:adjustRightInd w:val="0"/>
              <w:contextualSpacing/>
              <w:rPr>
                <w:rFonts w:ascii="Times New Roman" w:eastAsia="Times New Roman" w:hAnsi="Times New Roman" w:cs="Times New Roman"/>
                <w:sz w:val="24"/>
                <w:szCs w:val="24"/>
                <w:lang w:eastAsia="ru-RU"/>
              </w:rPr>
            </w:pPr>
            <w:r w:rsidRPr="006E46F6">
              <w:rPr>
                <w:rFonts w:ascii="Times New Roman" w:eastAsia="Times New Roman" w:hAnsi="Times New Roman" w:cs="Times New Roman"/>
                <w:sz w:val="24"/>
                <w:szCs w:val="24"/>
                <w:lang w:eastAsia="ru-RU"/>
              </w:rPr>
              <w:t>Конфликты с глобальными последствиями</w:t>
            </w:r>
          </w:p>
        </w:tc>
        <w:tc>
          <w:tcPr>
            <w:tcW w:w="8523" w:type="dxa"/>
          </w:tcPr>
          <w:p w:rsidR="00DE5B47" w:rsidRPr="006E46F6" w:rsidRDefault="00DE5B47" w:rsidP="00BA0A59">
            <w:pPr>
              <w:widowControl w:val="0"/>
              <w:suppressAutoHyphens/>
              <w:contextualSpacing/>
              <w:rPr>
                <w:rFonts w:ascii="Times New Roman" w:hAnsi="Times New Roman" w:cs="Times New Roman"/>
                <w:sz w:val="24"/>
                <w:szCs w:val="24"/>
              </w:rPr>
            </w:pPr>
            <w:r w:rsidRPr="006E46F6">
              <w:rPr>
                <w:rFonts w:ascii="Times New Roman" w:hAnsi="Times New Roman" w:cs="Times New Roman"/>
                <w:sz w:val="24"/>
                <w:szCs w:val="24"/>
              </w:rPr>
              <w:t>Военная операция в Афганистане «Несокрушимая свобода».</w:t>
            </w:r>
          </w:p>
          <w:p w:rsidR="00DE5B47" w:rsidRPr="006E46F6" w:rsidRDefault="00DE5B47" w:rsidP="00BA0A59">
            <w:pPr>
              <w:widowControl w:val="0"/>
              <w:suppressAutoHyphens/>
              <w:contextualSpacing/>
              <w:rPr>
                <w:rFonts w:ascii="Times New Roman" w:eastAsia="Times New Roman" w:hAnsi="Times New Roman" w:cs="Times New Roman"/>
                <w:sz w:val="24"/>
                <w:szCs w:val="24"/>
                <w:lang w:eastAsia="ru-RU"/>
              </w:rPr>
            </w:pPr>
            <w:r w:rsidRPr="006E46F6">
              <w:rPr>
                <w:rFonts w:ascii="Times New Roman" w:eastAsia="Times New Roman" w:hAnsi="Times New Roman" w:cs="Times New Roman"/>
                <w:sz w:val="24"/>
                <w:szCs w:val="24"/>
                <w:lang w:eastAsia="ru-RU"/>
              </w:rPr>
              <w:t>Атомные оружейные программы– новая угроза миру.</w:t>
            </w:r>
          </w:p>
          <w:p w:rsidR="00DE5B47" w:rsidRPr="006E46F6" w:rsidRDefault="00DE5B47" w:rsidP="00BA0A59">
            <w:pPr>
              <w:widowControl w:val="0"/>
              <w:suppressAutoHyphens/>
              <w:contextualSpacing/>
              <w:rPr>
                <w:rFonts w:ascii="Times New Roman" w:hAnsi="Times New Roman" w:cs="Times New Roman"/>
                <w:sz w:val="24"/>
                <w:szCs w:val="24"/>
              </w:rPr>
            </w:pPr>
            <w:r w:rsidRPr="006E46F6">
              <w:rPr>
                <w:rFonts w:ascii="Times New Roman" w:hAnsi="Times New Roman" w:cs="Times New Roman"/>
                <w:sz w:val="24"/>
                <w:szCs w:val="24"/>
              </w:rPr>
              <w:t>Сирия вчера и сегодня.</w:t>
            </w:r>
          </w:p>
        </w:tc>
        <w:tc>
          <w:tcPr>
            <w:tcW w:w="1701" w:type="dxa"/>
          </w:tcPr>
          <w:p w:rsidR="00DE5B47" w:rsidRPr="006E46F6" w:rsidRDefault="00DE5B47" w:rsidP="00BA0A59">
            <w:pPr>
              <w:widowControl w:val="0"/>
              <w:suppressAutoHyphens/>
              <w:contextualSpacing/>
              <w:jc w:val="center"/>
              <w:rPr>
                <w:rFonts w:ascii="Times New Roman" w:hAnsi="Times New Roman" w:cs="Times New Roman"/>
                <w:sz w:val="24"/>
                <w:szCs w:val="24"/>
              </w:rPr>
            </w:pPr>
            <w:r w:rsidRPr="006E46F6">
              <w:rPr>
                <w:rFonts w:ascii="Times New Roman" w:hAnsi="Times New Roman" w:cs="Times New Roman"/>
                <w:sz w:val="24"/>
                <w:szCs w:val="24"/>
              </w:rPr>
              <w:t>2</w:t>
            </w:r>
          </w:p>
        </w:tc>
        <w:tc>
          <w:tcPr>
            <w:tcW w:w="1842" w:type="dxa"/>
          </w:tcPr>
          <w:p w:rsidR="00DE5B47" w:rsidRPr="006E46F6" w:rsidRDefault="00DE5B47" w:rsidP="00BA0A59">
            <w:pPr>
              <w:widowControl w:val="0"/>
              <w:suppressAutoHyphens/>
              <w:contextualSpacing/>
              <w:jc w:val="both"/>
              <w:rPr>
                <w:rFonts w:ascii="Times New Roman" w:hAnsi="Times New Roman" w:cs="Times New Roman"/>
                <w:sz w:val="24"/>
                <w:szCs w:val="24"/>
              </w:rPr>
            </w:pPr>
            <w:r w:rsidRPr="006E46F6">
              <w:rPr>
                <w:rFonts w:ascii="Times New Roman" w:hAnsi="Times New Roman" w:cs="Times New Roman"/>
                <w:sz w:val="24"/>
                <w:szCs w:val="24"/>
              </w:rPr>
              <w:t>ОК. 02, 03, 04,</w:t>
            </w:r>
            <w:r w:rsidR="00665FF3">
              <w:rPr>
                <w:rFonts w:ascii="Times New Roman" w:hAnsi="Times New Roman" w:cs="Times New Roman"/>
                <w:sz w:val="24"/>
                <w:szCs w:val="24"/>
              </w:rPr>
              <w:t xml:space="preserve"> </w:t>
            </w:r>
            <w:r w:rsidRPr="006E46F6">
              <w:rPr>
                <w:rFonts w:ascii="Times New Roman" w:hAnsi="Times New Roman" w:cs="Times New Roman"/>
                <w:sz w:val="24"/>
                <w:szCs w:val="24"/>
              </w:rPr>
              <w:t>06</w:t>
            </w:r>
          </w:p>
        </w:tc>
      </w:tr>
      <w:tr w:rsidR="00DE5B47" w:rsidRPr="006E46F6" w:rsidTr="00BA0A59">
        <w:trPr>
          <w:trHeight w:val="531"/>
        </w:trPr>
        <w:tc>
          <w:tcPr>
            <w:tcW w:w="2534" w:type="dxa"/>
            <w:vMerge/>
          </w:tcPr>
          <w:p w:rsidR="00DE5B47" w:rsidRPr="006E46F6" w:rsidRDefault="00DE5B47" w:rsidP="00BA0A59">
            <w:pPr>
              <w:widowControl w:val="0"/>
              <w:suppressAutoHyphens/>
              <w:contextualSpacing/>
              <w:rPr>
                <w:rFonts w:ascii="Times New Roman" w:hAnsi="Times New Roman" w:cs="Times New Roman"/>
                <w:b/>
                <w:sz w:val="24"/>
                <w:szCs w:val="24"/>
              </w:rPr>
            </w:pPr>
          </w:p>
        </w:tc>
        <w:tc>
          <w:tcPr>
            <w:tcW w:w="8523" w:type="dxa"/>
          </w:tcPr>
          <w:p w:rsidR="00DE5B47" w:rsidRPr="006E46F6" w:rsidRDefault="00DE5B47" w:rsidP="00BA0A59">
            <w:pPr>
              <w:widowControl w:val="0"/>
              <w:suppressAutoHyphens/>
              <w:contextualSpacing/>
              <w:rPr>
                <w:rFonts w:ascii="Times New Roman" w:hAnsi="Times New Roman" w:cs="Times New Roman"/>
                <w:sz w:val="24"/>
                <w:szCs w:val="24"/>
              </w:rPr>
            </w:pPr>
            <w:r w:rsidRPr="006E46F6">
              <w:rPr>
                <w:rFonts w:ascii="Times New Roman" w:hAnsi="Times New Roman" w:cs="Times New Roman"/>
                <w:b/>
                <w:sz w:val="24"/>
                <w:szCs w:val="24"/>
              </w:rPr>
              <w:t xml:space="preserve">Практическая работа: </w:t>
            </w:r>
            <w:r w:rsidRPr="006E46F6">
              <w:rPr>
                <w:rFonts w:ascii="Times New Roman" w:hAnsi="Times New Roman" w:cs="Times New Roman"/>
                <w:sz w:val="24"/>
                <w:szCs w:val="24"/>
              </w:rPr>
              <w:t>«Югославский конфликт и его последствия» Операция «Решительная сила» против Югославии 1999 г.</w:t>
            </w:r>
          </w:p>
        </w:tc>
        <w:tc>
          <w:tcPr>
            <w:tcW w:w="1701" w:type="dxa"/>
          </w:tcPr>
          <w:p w:rsidR="00DE5B47" w:rsidRPr="006E46F6" w:rsidRDefault="00DE5B47" w:rsidP="00BA0A59">
            <w:pPr>
              <w:widowControl w:val="0"/>
              <w:suppressAutoHyphens/>
              <w:contextualSpacing/>
              <w:jc w:val="center"/>
              <w:rPr>
                <w:rFonts w:ascii="Times New Roman" w:hAnsi="Times New Roman" w:cs="Times New Roman"/>
                <w:sz w:val="24"/>
                <w:szCs w:val="24"/>
              </w:rPr>
            </w:pPr>
            <w:r w:rsidRPr="006E46F6">
              <w:rPr>
                <w:rFonts w:ascii="Times New Roman" w:hAnsi="Times New Roman" w:cs="Times New Roman"/>
                <w:sz w:val="24"/>
                <w:szCs w:val="24"/>
              </w:rPr>
              <w:t>2</w:t>
            </w:r>
          </w:p>
        </w:tc>
        <w:tc>
          <w:tcPr>
            <w:tcW w:w="1842" w:type="dxa"/>
          </w:tcPr>
          <w:p w:rsidR="00DE5B47" w:rsidRPr="006E46F6" w:rsidRDefault="00DE5B47" w:rsidP="00BA0A59">
            <w:pPr>
              <w:widowControl w:val="0"/>
              <w:suppressAutoHyphens/>
              <w:contextualSpacing/>
              <w:jc w:val="both"/>
              <w:rPr>
                <w:rFonts w:ascii="Times New Roman" w:hAnsi="Times New Roman" w:cs="Times New Roman"/>
                <w:sz w:val="24"/>
                <w:szCs w:val="24"/>
              </w:rPr>
            </w:pPr>
            <w:r w:rsidRPr="006E46F6">
              <w:rPr>
                <w:rFonts w:ascii="Times New Roman" w:hAnsi="Times New Roman" w:cs="Times New Roman"/>
                <w:sz w:val="24"/>
                <w:szCs w:val="24"/>
              </w:rPr>
              <w:t>ОК. 02, 03, 04,</w:t>
            </w:r>
            <w:r w:rsidR="00665FF3">
              <w:rPr>
                <w:rFonts w:ascii="Times New Roman" w:hAnsi="Times New Roman" w:cs="Times New Roman"/>
                <w:sz w:val="24"/>
                <w:szCs w:val="24"/>
              </w:rPr>
              <w:t xml:space="preserve"> </w:t>
            </w:r>
            <w:r w:rsidRPr="006E46F6">
              <w:rPr>
                <w:rFonts w:ascii="Times New Roman" w:hAnsi="Times New Roman" w:cs="Times New Roman"/>
                <w:sz w:val="24"/>
                <w:szCs w:val="24"/>
              </w:rPr>
              <w:t>06</w:t>
            </w:r>
          </w:p>
        </w:tc>
      </w:tr>
      <w:tr w:rsidR="00DE5B47" w:rsidRPr="006E46F6" w:rsidTr="00BA0A59">
        <w:trPr>
          <w:trHeight w:val="545"/>
        </w:trPr>
        <w:tc>
          <w:tcPr>
            <w:tcW w:w="2534" w:type="dxa"/>
            <w:vMerge/>
          </w:tcPr>
          <w:p w:rsidR="00DE5B47" w:rsidRPr="006E46F6" w:rsidRDefault="00DE5B47" w:rsidP="00BA0A59">
            <w:pPr>
              <w:widowControl w:val="0"/>
              <w:suppressAutoHyphens/>
              <w:contextualSpacing/>
              <w:rPr>
                <w:rFonts w:ascii="Times New Roman" w:hAnsi="Times New Roman" w:cs="Times New Roman"/>
                <w:b/>
                <w:sz w:val="24"/>
                <w:szCs w:val="24"/>
              </w:rPr>
            </w:pPr>
          </w:p>
        </w:tc>
        <w:tc>
          <w:tcPr>
            <w:tcW w:w="8523" w:type="dxa"/>
          </w:tcPr>
          <w:p w:rsidR="00DE5B47" w:rsidRPr="006E46F6" w:rsidRDefault="00DE5B47" w:rsidP="00BA0A59">
            <w:pPr>
              <w:widowControl w:val="0"/>
              <w:suppressAutoHyphens/>
              <w:autoSpaceDE w:val="0"/>
              <w:autoSpaceDN w:val="0"/>
              <w:adjustRightInd w:val="0"/>
              <w:contextualSpacing/>
              <w:rPr>
                <w:rFonts w:ascii="Times New Roman" w:eastAsia="Times New Roman" w:hAnsi="Times New Roman" w:cs="Times New Roman"/>
                <w:sz w:val="24"/>
                <w:szCs w:val="24"/>
                <w:lang w:eastAsia="ru-RU"/>
              </w:rPr>
            </w:pPr>
            <w:r w:rsidRPr="006E46F6">
              <w:rPr>
                <w:rFonts w:ascii="Times New Roman" w:eastAsia="Times New Roman" w:hAnsi="Times New Roman" w:cs="Times New Roman"/>
                <w:b/>
                <w:sz w:val="24"/>
                <w:szCs w:val="24"/>
                <w:lang w:eastAsia="ru-RU"/>
              </w:rPr>
              <w:t>Практическая работа: «</w:t>
            </w:r>
            <w:r w:rsidRPr="006E46F6">
              <w:rPr>
                <w:rFonts w:ascii="Times New Roman" w:eastAsia="Times New Roman" w:hAnsi="Times New Roman" w:cs="Times New Roman"/>
                <w:sz w:val="24"/>
                <w:szCs w:val="24"/>
                <w:lang w:eastAsia="ru-RU"/>
              </w:rPr>
              <w:t>Ядерное оружие сегодня»</w:t>
            </w:r>
          </w:p>
        </w:tc>
        <w:tc>
          <w:tcPr>
            <w:tcW w:w="1701" w:type="dxa"/>
          </w:tcPr>
          <w:p w:rsidR="00DE5B47" w:rsidRPr="006E46F6" w:rsidRDefault="00DE5B47" w:rsidP="00BA0A59">
            <w:pPr>
              <w:widowControl w:val="0"/>
              <w:suppressAutoHyphens/>
              <w:contextualSpacing/>
              <w:jc w:val="center"/>
              <w:rPr>
                <w:rFonts w:ascii="Times New Roman" w:hAnsi="Times New Roman" w:cs="Times New Roman"/>
                <w:sz w:val="24"/>
                <w:szCs w:val="24"/>
              </w:rPr>
            </w:pPr>
            <w:r w:rsidRPr="006E46F6">
              <w:rPr>
                <w:rFonts w:ascii="Times New Roman" w:hAnsi="Times New Roman" w:cs="Times New Roman"/>
                <w:sz w:val="24"/>
                <w:szCs w:val="24"/>
              </w:rPr>
              <w:t>2</w:t>
            </w:r>
          </w:p>
        </w:tc>
        <w:tc>
          <w:tcPr>
            <w:tcW w:w="1842" w:type="dxa"/>
          </w:tcPr>
          <w:p w:rsidR="00DE5B47" w:rsidRPr="006E46F6" w:rsidRDefault="00DE5B47" w:rsidP="00BA0A59">
            <w:pPr>
              <w:widowControl w:val="0"/>
              <w:suppressAutoHyphens/>
              <w:contextualSpacing/>
              <w:jc w:val="both"/>
              <w:rPr>
                <w:rFonts w:ascii="Times New Roman" w:hAnsi="Times New Roman" w:cs="Times New Roman"/>
                <w:sz w:val="24"/>
                <w:szCs w:val="24"/>
              </w:rPr>
            </w:pPr>
            <w:r w:rsidRPr="006E46F6">
              <w:rPr>
                <w:rFonts w:ascii="Times New Roman" w:hAnsi="Times New Roman" w:cs="Times New Roman"/>
                <w:sz w:val="24"/>
                <w:szCs w:val="24"/>
              </w:rPr>
              <w:t>ОК. 02, 03, 04,</w:t>
            </w:r>
            <w:r w:rsidR="00665FF3">
              <w:rPr>
                <w:rFonts w:ascii="Times New Roman" w:hAnsi="Times New Roman" w:cs="Times New Roman"/>
                <w:sz w:val="24"/>
                <w:szCs w:val="24"/>
              </w:rPr>
              <w:t xml:space="preserve"> </w:t>
            </w:r>
            <w:r w:rsidRPr="006E46F6">
              <w:rPr>
                <w:rFonts w:ascii="Times New Roman" w:hAnsi="Times New Roman" w:cs="Times New Roman"/>
                <w:sz w:val="24"/>
                <w:szCs w:val="24"/>
              </w:rPr>
              <w:t>06</w:t>
            </w:r>
          </w:p>
        </w:tc>
      </w:tr>
      <w:tr w:rsidR="00DE5B47" w:rsidRPr="006E46F6" w:rsidTr="00BA0A59">
        <w:trPr>
          <w:trHeight w:val="920"/>
        </w:trPr>
        <w:tc>
          <w:tcPr>
            <w:tcW w:w="2534" w:type="dxa"/>
          </w:tcPr>
          <w:p w:rsidR="00DE5B47" w:rsidRPr="006E46F6" w:rsidRDefault="00DE5B47" w:rsidP="00BA0A59">
            <w:pPr>
              <w:widowControl w:val="0"/>
              <w:suppressAutoHyphens/>
              <w:autoSpaceDE w:val="0"/>
              <w:autoSpaceDN w:val="0"/>
              <w:adjustRightInd w:val="0"/>
              <w:contextualSpacing/>
              <w:jc w:val="both"/>
              <w:rPr>
                <w:rFonts w:ascii="Times New Roman" w:eastAsia="Times New Roman" w:hAnsi="Times New Roman" w:cs="Times New Roman"/>
                <w:sz w:val="24"/>
                <w:szCs w:val="24"/>
                <w:lang w:eastAsia="ru-RU"/>
              </w:rPr>
            </w:pPr>
            <w:r w:rsidRPr="006E46F6">
              <w:rPr>
                <w:rFonts w:ascii="Times New Roman" w:eastAsia="Times New Roman" w:hAnsi="Times New Roman" w:cs="Times New Roman"/>
                <w:sz w:val="24"/>
                <w:szCs w:val="24"/>
                <w:lang w:eastAsia="ru-RU"/>
              </w:rPr>
              <w:t xml:space="preserve">Тема 2.2. </w:t>
            </w:r>
          </w:p>
          <w:p w:rsidR="00DE5B47" w:rsidRPr="006E46F6" w:rsidRDefault="00DE5B47" w:rsidP="00BA0A59">
            <w:pPr>
              <w:widowControl w:val="0"/>
              <w:suppressAutoHyphens/>
              <w:autoSpaceDE w:val="0"/>
              <w:autoSpaceDN w:val="0"/>
              <w:adjustRightInd w:val="0"/>
              <w:contextualSpacing/>
              <w:jc w:val="both"/>
              <w:rPr>
                <w:rFonts w:ascii="Times New Roman" w:eastAsia="Times New Roman" w:hAnsi="Times New Roman" w:cs="Times New Roman"/>
                <w:sz w:val="24"/>
                <w:szCs w:val="24"/>
                <w:lang w:eastAsia="ru-RU"/>
              </w:rPr>
            </w:pPr>
            <w:r w:rsidRPr="006E46F6">
              <w:rPr>
                <w:rFonts w:ascii="Times New Roman" w:eastAsia="Times New Roman" w:hAnsi="Times New Roman" w:cs="Times New Roman"/>
                <w:sz w:val="24"/>
                <w:szCs w:val="24"/>
                <w:lang w:eastAsia="ru-RU"/>
              </w:rPr>
              <w:t>Глобальная безопасность</w:t>
            </w:r>
          </w:p>
        </w:tc>
        <w:tc>
          <w:tcPr>
            <w:tcW w:w="8523" w:type="dxa"/>
          </w:tcPr>
          <w:p w:rsidR="00DE5B47" w:rsidRPr="006E46F6" w:rsidRDefault="00DE5B47" w:rsidP="00BA0A59">
            <w:pPr>
              <w:widowControl w:val="0"/>
              <w:suppressAutoHyphens/>
              <w:autoSpaceDE w:val="0"/>
              <w:autoSpaceDN w:val="0"/>
              <w:adjustRightInd w:val="0"/>
              <w:contextualSpacing/>
              <w:rPr>
                <w:rFonts w:ascii="Times New Roman" w:eastAsia="Times New Roman" w:hAnsi="Times New Roman" w:cs="Times New Roman"/>
                <w:sz w:val="24"/>
                <w:szCs w:val="24"/>
                <w:lang w:eastAsia="ru-RU"/>
              </w:rPr>
            </w:pPr>
            <w:r w:rsidRPr="006E46F6">
              <w:rPr>
                <w:rFonts w:ascii="Times New Roman" w:eastAsia="Times New Roman" w:hAnsi="Times New Roman" w:cs="Times New Roman"/>
                <w:sz w:val="24"/>
                <w:szCs w:val="24"/>
                <w:lang w:eastAsia="ru-RU"/>
              </w:rPr>
              <w:t xml:space="preserve">Международная безопасность и суверенитет </w:t>
            </w:r>
          </w:p>
          <w:p w:rsidR="00DE5B47" w:rsidRPr="006E46F6" w:rsidRDefault="00DE5B47" w:rsidP="00BA0A59">
            <w:pPr>
              <w:widowControl w:val="0"/>
              <w:suppressAutoHyphens/>
              <w:autoSpaceDE w:val="0"/>
              <w:autoSpaceDN w:val="0"/>
              <w:adjustRightInd w:val="0"/>
              <w:contextualSpacing/>
              <w:rPr>
                <w:rFonts w:ascii="Times New Roman" w:eastAsia="Times New Roman" w:hAnsi="Times New Roman" w:cs="Times New Roman"/>
                <w:sz w:val="24"/>
                <w:szCs w:val="24"/>
                <w:lang w:eastAsia="ru-RU"/>
              </w:rPr>
            </w:pPr>
            <w:r w:rsidRPr="006E46F6">
              <w:rPr>
                <w:rFonts w:ascii="Times New Roman" w:eastAsia="Times New Roman" w:hAnsi="Times New Roman" w:cs="Times New Roman"/>
                <w:sz w:val="24"/>
                <w:szCs w:val="24"/>
                <w:lang w:eastAsia="ru-RU"/>
              </w:rPr>
              <w:t xml:space="preserve">Международный терроризм – угроза человечеству </w:t>
            </w:r>
          </w:p>
          <w:p w:rsidR="00DE5B47" w:rsidRPr="006E46F6" w:rsidRDefault="00DE5B47" w:rsidP="00BA0A59">
            <w:pPr>
              <w:widowControl w:val="0"/>
              <w:suppressAutoHyphens/>
              <w:contextualSpacing/>
              <w:rPr>
                <w:rFonts w:ascii="Times New Roman" w:hAnsi="Times New Roman" w:cs="Times New Roman"/>
                <w:sz w:val="24"/>
                <w:szCs w:val="24"/>
              </w:rPr>
            </w:pPr>
            <w:r w:rsidRPr="006E46F6">
              <w:rPr>
                <w:rFonts w:ascii="Times New Roman" w:hAnsi="Times New Roman" w:cs="Times New Roman"/>
                <w:b/>
                <w:sz w:val="24"/>
                <w:szCs w:val="24"/>
              </w:rPr>
              <w:t xml:space="preserve">Практическая работа: </w:t>
            </w:r>
            <w:r w:rsidRPr="006E46F6">
              <w:rPr>
                <w:rFonts w:ascii="Times New Roman" w:hAnsi="Times New Roman" w:cs="Times New Roman"/>
                <w:sz w:val="24"/>
                <w:szCs w:val="24"/>
              </w:rPr>
              <w:t xml:space="preserve"> «Современные националистические и экстремистские молодежные организации в России и Европе»</w:t>
            </w:r>
          </w:p>
        </w:tc>
        <w:tc>
          <w:tcPr>
            <w:tcW w:w="1701" w:type="dxa"/>
          </w:tcPr>
          <w:p w:rsidR="00DE5B47" w:rsidRPr="006E46F6" w:rsidRDefault="00DE5B47" w:rsidP="00BA0A59">
            <w:pPr>
              <w:widowControl w:val="0"/>
              <w:suppressAutoHyphens/>
              <w:contextualSpacing/>
              <w:jc w:val="center"/>
              <w:rPr>
                <w:rFonts w:ascii="Times New Roman" w:hAnsi="Times New Roman" w:cs="Times New Roman"/>
                <w:sz w:val="24"/>
                <w:szCs w:val="24"/>
              </w:rPr>
            </w:pPr>
            <w:r w:rsidRPr="006E46F6">
              <w:rPr>
                <w:rFonts w:ascii="Times New Roman" w:hAnsi="Times New Roman" w:cs="Times New Roman"/>
                <w:sz w:val="24"/>
                <w:szCs w:val="24"/>
              </w:rPr>
              <w:t>4</w:t>
            </w:r>
          </w:p>
        </w:tc>
        <w:tc>
          <w:tcPr>
            <w:tcW w:w="1842" w:type="dxa"/>
          </w:tcPr>
          <w:p w:rsidR="00DE5B47" w:rsidRPr="006E46F6" w:rsidRDefault="00DE5B47" w:rsidP="00BA0A59">
            <w:pPr>
              <w:widowControl w:val="0"/>
              <w:suppressAutoHyphens/>
              <w:contextualSpacing/>
              <w:jc w:val="both"/>
              <w:rPr>
                <w:rFonts w:ascii="Times New Roman" w:hAnsi="Times New Roman" w:cs="Times New Roman"/>
                <w:sz w:val="24"/>
                <w:szCs w:val="24"/>
              </w:rPr>
            </w:pPr>
            <w:r w:rsidRPr="006E46F6">
              <w:rPr>
                <w:rFonts w:ascii="Times New Roman" w:hAnsi="Times New Roman" w:cs="Times New Roman"/>
                <w:sz w:val="24"/>
                <w:szCs w:val="24"/>
              </w:rPr>
              <w:t>ОК. 02, 03, 04,</w:t>
            </w:r>
            <w:r w:rsidR="00665FF3">
              <w:rPr>
                <w:rFonts w:ascii="Times New Roman" w:hAnsi="Times New Roman" w:cs="Times New Roman"/>
                <w:sz w:val="24"/>
                <w:szCs w:val="24"/>
              </w:rPr>
              <w:t xml:space="preserve"> </w:t>
            </w:r>
            <w:r w:rsidRPr="006E46F6">
              <w:rPr>
                <w:rFonts w:ascii="Times New Roman" w:hAnsi="Times New Roman" w:cs="Times New Roman"/>
                <w:sz w:val="24"/>
                <w:szCs w:val="24"/>
              </w:rPr>
              <w:t>06</w:t>
            </w:r>
          </w:p>
        </w:tc>
      </w:tr>
      <w:tr w:rsidR="00DE5B47" w:rsidRPr="006E46F6" w:rsidTr="00BA0A59">
        <w:tc>
          <w:tcPr>
            <w:tcW w:w="11057" w:type="dxa"/>
            <w:gridSpan w:val="2"/>
          </w:tcPr>
          <w:p w:rsidR="00DE5B47" w:rsidRPr="006E46F6" w:rsidRDefault="00DE5B47" w:rsidP="00BA0A59">
            <w:pPr>
              <w:widowControl w:val="0"/>
              <w:suppressAutoHyphens/>
              <w:autoSpaceDE w:val="0"/>
              <w:autoSpaceDN w:val="0"/>
              <w:adjustRightInd w:val="0"/>
              <w:contextualSpacing/>
              <w:jc w:val="center"/>
              <w:rPr>
                <w:rFonts w:ascii="Times New Roman" w:eastAsia="Times New Roman" w:hAnsi="Times New Roman" w:cs="Times New Roman"/>
                <w:sz w:val="24"/>
                <w:szCs w:val="24"/>
                <w:lang w:eastAsia="ru-RU"/>
              </w:rPr>
            </w:pPr>
            <w:r w:rsidRPr="006E46F6">
              <w:rPr>
                <w:rFonts w:ascii="Times New Roman" w:eastAsia="Times New Roman" w:hAnsi="Times New Roman" w:cs="Times New Roman"/>
                <w:b/>
                <w:bCs/>
                <w:sz w:val="24"/>
                <w:szCs w:val="24"/>
                <w:lang w:eastAsia="ru-RU"/>
              </w:rPr>
              <w:t>Раздел.  3 Основные процессы политического развития ведущих государств и регионов мира.</w:t>
            </w:r>
          </w:p>
        </w:tc>
        <w:tc>
          <w:tcPr>
            <w:tcW w:w="1701" w:type="dxa"/>
          </w:tcPr>
          <w:p w:rsidR="00DE5B47" w:rsidRPr="006E46F6" w:rsidRDefault="00DE5B47" w:rsidP="00BA0A59">
            <w:pPr>
              <w:widowControl w:val="0"/>
              <w:suppressAutoHyphens/>
              <w:contextualSpacing/>
              <w:jc w:val="center"/>
              <w:rPr>
                <w:rFonts w:ascii="Times New Roman" w:hAnsi="Times New Roman" w:cs="Times New Roman"/>
                <w:b/>
                <w:sz w:val="24"/>
                <w:szCs w:val="24"/>
              </w:rPr>
            </w:pPr>
            <w:r w:rsidRPr="006E46F6">
              <w:rPr>
                <w:rFonts w:ascii="Times New Roman" w:hAnsi="Times New Roman" w:cs="Times New Roman"/>
                <w:b/>
                <w:sz w:val="24"/>
                <w:szCs w:val="24"/>
              </w:rPr>
              <w:t>16</w:t>
            </w:r>
          </w:p>
        </w:tc>
        <w:tc>
          <w:tcPr>
            <w:tcW w:w="1842" w:type="dxa"/>
          </w:tcPr>
          <w:p w:rsidR="00DE5B47" w:rsidRPr="006E46F6" w:rsidRDefault="00DE5B47" w:rsidP="00BA0A59">
            <w:pPr>
              <w:widowControl w:val="0"/>
              <w:suppressAutoHyphens/>
              <w:contextualSpacing/>
              <w:jc w:val="center"/>
              <w:rPr>
                <w:rFonts w:ascii="Times New Roman" w:hAnsi="Times New Roman" w:cs="Times New Roman"/>
                <w:sz w:val="24"/>
                <w:szCs w:val="24"/>
              </w:rPr>
            </w:pPr>
          </w:p>
        </w:tc>
      </w:tr>
      <w:tr w:rsidR="00DE5B47" w:rsidRPr="006E46F6" w:rsidTr="00BA0A59">
        <w:trPr>
          <w:trHeight w:val="547"/>
        </w:trPr>
        <w:tc>
          <w:tcPr>
            <w:tcW w:w="2534" w:type="dxa"/>
            <w:vMerge w:val="restart"/>
          </w:tcPr>
          <w:p w:rsidR="00DE5B47" w:rsidRPr="006E46F6" w:rsidRDefault="00DE5B47" w:rsidP="00BA0A59">
            <w:pPr>
              <w:widowControl w:val="0"/>
              <w:suppressAutoHyphens/>
              <w:autoSpaceDE w:val="0"/>
              <w:autoSpaceDN w:val="0"/>
              <w:adjustRightInd w:val="0"/>
              <w:contextualSpacing/>
              <w:rPr>
                <w:rFonts w:ascii="Times New Roman" w:eastAsia="Times New Roman" w:hAnsi="Times New Roman" w:cs="Times New Roman"/>
                <w:sz w:val="24"/>
                <w:szCs w:val="24"/>
                <w:lang w:eastAsia="ru-RU"/>
              </w:rPr>
            </w:pPr>
            <w:r w:rsidRPr="006E46F6">
              <w:rPr>
                <w:rFonts w:ascii="Times New Roman" w:eastAsia="Times New Roman" w:hAnsi="Times New Roman" w:cs="Times New Roman"/>
                <w:sz w:val="24"/>
                <w:szCs w:val="24"/>
                <w:lang w:eastAsia="ru-RU"/>
              </w:rPr>
              <w:t xml:space="preserve">Тема 3.1. </w:t>
            </w:r>
          </w:p>
          <w:p w:rsidR="00DE5B47" w:rsidRPr="006E46F6" w:rsidRDefault="00DE5B47" w:rsidP="00BA0A59">
            <w:pPr>
              <w:widowControl w:val="0"/>
              <w:suppressAutoHyphens/>
              <w:autoSpaceDE w:val="0"/>
              <w:autoSpaceDN w:val="0"/>
              <w:adjustRightInd w:val="0"/>
              <w:contextualSpacing/>
              <w:rPr>
                <w:rFonts w:ascii="Times New Roman" w:hAnsi="Times New Roman" w:cs="Times New Roman"/>
                <w:b/>
                <w:sz w:val="24"/>
                <w:szCs w:val="24"/>
              </w:rPr>
            </w:pPr>
            <w:r w:rsidRPr="006E46F6">
              <w:rPr>
                <w:rFonts w:ascii="Times New Roman" w:eastAsia="Times New Roman" w:hAnsi="Times New Roman" w:cs="Times New Roman"/>
                <w:sz w:val="24"/>
                <w:szCs w:val="24"/>
                <w:lang w:eastAsia="ru-RU"/>
              </w:rPr>
              <w:t xml:space="preserve">Признаки новой экономической эпохи </w:t>
            </w:r>
          </w:p>
        </w:tc>
        <w:tc>
          <w:tcPr>
            <w:tcW w:w="8523" w:type="dxa"/>
          </w:tcPr>
          <w:p w:rsidR="00DE5B47" w:rsidRPr="006E46F6" w:rsidRDefault="00DE5B47" w:rsidP="00BA0A59">
            <w:pPr>
              <w:widowControl w:val="0"/>
              <w:suppressAutoHyphens/>
              <w:autoSpaceDE w:val="0"/>
              <w:autoSpaceDN w:val="0"/>
              <w:adjustRightInd w:val="0"/>
              <w:contextualSpacing/>
              <w:rPr>
                <w:rFonts w:ascii="Times New Roman" w:eastAsia="Times New Roman" w:hAnsi="Times New Roman" w:cs="Times New Roman"/>
                <w:sz w:val="24"/>
                <w:szCs w:val="24"/>
                <w:lang w:eastAsia="ru-RU"/>
              </w:rPr>
            </w:pPr>
            <w:r w:rsidRPr="006E46F6">
              <w:rPr>
                <w:rFonts w:ascii="Times New Roman" w:eastAsia="Times New Roman" w:hAnsi="Times New Roman" w:cs="Times New Roman"/>
                <w:sz w:val="24"/>
                <w:szCs w:val="24"/>
                <w:lang w:eastAsia="ru-RU"/>
              </w:rPr>
              <w:t xml:space="preserve"> Роль науки, культуры и религии в сохранении укреплении национальных и государственных традиций в России и мире. </w:t>
            </w:r>
          </w:p>
        </w:tc>
        <w:tc>
          <w:tcPr>
            <w:tcW w:w="1701" w:type="dxa"/>
          </w:tcPr>
          <w:p w:rsidR="00DE5B47" w:rsidRPr="006E46F6" w:rsidRDefault="00DE5B47" w:rsidP="00BA0A59">
            <w:pPr>
              <w:widowControl w:val="0"/>
              <w:suppressAutoHyphens/>
              <w:contextualSpacing/>
              <w:jc w:val="center"/>
              <w:rPr>
                <w:rFonts w:ascii="Times New Roman" w:hAnsi="Times New Roman" w:cs="Times New Roman"/>
                <w:sz w:val="24"/>
                <w:szCs w:val="24"/>
              </w:rPr>
            </w:pPr>
            <w:r w:rsidRPr="006E46F6">
              <w:rPr>
                <w:rFonts w:ascii="Times New Roman" w:hAnsi="Times New Roman" w:cs="Times New Roman"/>
                <w:sz w:val="24"/>
                <w:szCs w:val="24"/>
              </w:rPr>
              <w:t>2</w:t>
            </w:r>
          </w:p>
        </w:tc>
        <w:tc>
          <w:tcPr>
            <w:tcW w:w="1842" w:type="dxa"/>
          </w:tcPr>
          <w:p w:rsidR="00DE5B47" w:rsidRPr="006E46F6" w:rsidRDefault="00DE5B47" w:rsidP="00BA0A59">
            <w:pPr>
              <w:widowControl w:val="0"/>
              <w:suppressAutoHyphens/>
              <w:contextualSpacing/>
              <w:jc w:val="both"/>
              <w:rPr>
                <w:rFonts w:ascii="Times New Roman" w:hAnsi="Times New Roman" w:cs="Times New Roman"/>
                <w:sz w:val="24"/>
                <w:szCs w:val="24"/>
              </w:rPr>
            </w:pPr>
            <w:r w:rsidRPr="006E46F6">
              <w:rPr>
                <w:rFonts w:ascii="Times New Roman" w:hAnsi="Times New Roman" w:cs="Times New Roman"/>
                <w:sz w:val="24"/>
                <w:szCs w:val="24"/>
              </w:rPr>
              <w:t>ОК. 02, 03, 04,</w:t>
            </w:r>
            <w:r w:rsidR="00665FF3">
              <w:rPr>
                <w:rFonts w:ascii="Times New Roman" w:hAnsi="Times New Roman" w:cs="Times New Roman"/>
                <w:sz w:val="24"/>
                <w:szCs w:val="24"/>
              </w:rPr>
              <w:t xml:space="preserve"> </w:t>
            </w:r>
            <w:r w:rsidRPr="006E46F6">
              <w:rPr>
                <w:rFonts w:ascii="Times New Roman" w:hAnsi="Times New Roman" w:cs="Times New Roman"/>
                <w:sz w:val="24"/>
                <w:szCs w:val="24"/>
              </w:rPr>
              <w:t>06</w:t>
            </w:r>
          </w:p>
        </w:tc>
      </w:tr>
      <w:tr w:rsidR="00DE5B47" w:rsidRPr="006E46F6" w:rsidTr="00BA0A59">
        <w:trPr>
          <w:trHeight w:val="547"/>
        </w:trPr>
        <w:tc>
          <w:tcPr>
            <w:tcW w:w="2534" w:type="dxa"/>
            <w:vMerge/>
          </w:tcPr>
          <w:p w:rsidR="00DE5B47" w:rsidRPr="006E46F6" w:rsidRDefault="00DE5B47" w:rsidP="00BA0A59">
            <w:pPr>
              <w:widowControl w:val="0"/>
              <w:suppressAutoHyphens/>
              <w:autoSpaceDE w:val="0"/>
              <w:autoSpaceDN w:val="0"/>
              <w:adjustRightInd w:val="0"/>
              <w:contextualSpacing/>
              <w:rPr>
                <w:rFonts w:ascii="Times New Roman" w:eastAsia="Times New Roman" w:hAnsi="Times New Roman" w:cs="Times New Roman"/>
                <w:sz w:val="24"/>
                <w:szCs w:val="24"/>
                <w:lang w:eastAsia="ru-RU"/>
              </w:rPr>
            </w:pPr>
          </w:p>
        </w:tc>
        <w:tc>
          <w:tcPr>
            <w:tcW w:w="8523" w:type="dxa"/>
          </w:tcPr>
          <w:p w:rsidR="00DE5B47" w:rsidRPr="006E46F6" w:rsidRDefault="00DE5B47" w:rsidP="00BA0A59">
            <w:pPr>
              <w:widowControl w:val="0"/>
              <w:suppressAutoHyphens/>
              <w:autoSpaceDE w:val="0"/>
              <w:autoSpaceDN w:val="0"/>
              <w:adjustRightInd w:val="0"/>
              <w:contextualSpacing/>
              <w:rPr>
                <w:rFonts w:ascii="Times New Roman" w:eastAsia="Times New Roman" w:hAnsi="Times New Roman" w:cs="Times New Roman"/>
                <w:sz w:val="24"/>
                <w:szCs w:val="24"/>
                <w:lang w:eastAsia="ru-RU"/>
              </w:rPr>
            </w:pPr>
            <w:r w:rsidRPr="006E46F6">
              <w:rPr>
                <w:rFonts w:ascii="Times New Roman" w:eastAsia="Times New Roman" w:hAnsi="Times New Roman" w:cs="Times New Roman"/>
                <w:b/>
                <w:sz w:val="24"/>
                <w:szCs w:val="24"/>
                <w:lang w:eastAsia="ru-RU"/>
              </w:rPr>
              <w:t>Практическая работа</w:t>
            </w:r>
            <w:r w:rsidRPr="006E46F6">
              <w:rPr>
                <w:rFonts w:ascii="Times New Roman" w:eastAsia="Times New Roman" w:hAnsi="Times New Roman" w:cs="Times New Roman"/>
                <w:sz w:val="24"/>
                <w:szCs w:val="24"/>
                <w:lang w:eastAsia="ru-RU"/>
              </w:rPr>
              <w:t>: «Создание единого образовательного пространства :Лиссабонская декларация, Сорбонская декларация, Болонская декларация. Участие России в создании единого образовательного пространства»</w:t>
            </w:r>
          </w:p>
        </w:tc>
        <w:tc>
          <w:tcPr>
            <w:tcW w:w="1701" w:type="dxa"/>
          </w:tcPr>
          <w:p w:rsidR="00DE5B47" w:rsidRPr="006E46F6" w:rsidRDefault="00DE5B47" w:rsidP="00BA0A59">
            <w:pPr>
              <w:widowControl w:val="0"/>
              <w:suppressAutoHyphens/>
              <w:contextualSpacing/>
              <w:jc w:val="center"/>
              <w:rPr>
                <w:rFonts w:ascii="Times New Roman" w:hAnsi="Times New Roman" w:cs="Times New Roman"/>
                <w:sz w:val="24"/>
                <w:szCs w:val="24"/>
              </w:rPr>
            </w:pPr>
            <w:r w:rsidRPr="006E46F6">
              <w:rPr>
                <w:rFonts w:ascii="Times New Roman" w:hAnsi="Times New Roman" w:cs="Times New Roman"/>
                <w:sz w:val="24"/>
                <w:szCs w:val="24"/>
              </w:rPr>
              <w:t>2</w:t>
            </w:r>
          </w:p>
        </w:tc>
        <w:tc>
          <w:tcPr>
            <w:tcW w:w="1842" w:type="dxa"/>
          </w:tcPr>
          <w:p w:rsidR="00DE5B47" w:rsidRPr="006E46F6" w:rsidRDefault="00DE5B47" w:rsidP="00BA0A59">
            <w:pPr>
              <w:widowControl w:val="0"/>
              <w:suppressAutoHyphens/>
              <w:contextualSpacing/>
              <w:jc w:val="both"/>
              <w:rPr>
                <w:rFonts w:ascii="Times New Roman" w:hAnsi="Times New Roman" w:cs="Times New Roman"/>
                <w:sz w:val="24"/>
                <w:szCs w:val="24"/>
              </w:rPr>
            </w:pPr>
            <w:r w:rsidRPr="006E46F6">
              <w:rPr>
                <w:rFonts w:ascii="Times New Roman" w:hAnsi="Times New Roman" w:cs="Times New Roman"/>
                <w:sz w:val="24"/>
                <w:szCs w:val="24"/>
              </w:rPr>
              <w:t>ОК. 02, 03, 04,</w:t>
            </w:r>
            <w:r w:rsidR="00665FF3">
              <w:rPr>
                <w:rFonts w:ascii="Times New Roman" w:hAnsi="Times New Roman" w:cs="Times New Roman"/>
                <w:sz w:val="24"/>
                <w:szCs w:val="24"/>
              </w:rPr>
              <w:t xml:space="preserve"> </w:t>
            </w:r>
            <w:r w:rsidRPr="006E46F6">
              <w:rPr>
                <w:rFonts w:ascii="Times New Roman" w:hAnsi="Times New Roman" w:cs="Times New Roman"/>
                <w:sz w:val="24"/>
                <w:szCs w:val="24"/>
              </w:rPr>
              <w:t>06</w:t>
            </w:r>
          </w:p>
        </w:tc>
      </w:tr>
      <w:tr w:rsidR="00DE5B47" w:rsidRPr="006E46F6" w:rsidTr="00BA0A59">
        <w:trPr>
          <w:trHeight w:val="1150"/>
        </w:trPr>
        <w:tc>
          <w:tcPr>
            <w:tcW w:w="2534" w:type="dxa"/>
          </w:tcPr>
          <w:p w:rsidR="00DE5B47" w:rsidRPr="006E46F6" w:rsidRDefault="00DE5B47" w:rsidP="00BA0A59">
            <w:pPr>
              <w:widowControl w:val="0"/>
              <w:suppressAutoHyphens/>
              <w:autoSpaceDE w:val="0"/>
              <w:autoSpaceDN w:val="0"/>
              <w:adjustRightInd w:val="0"/>
              <w:contextualSpacing/>
              <w:rPr>
                <w:rFonts w:ascii="Times New Roman" w:hAnsi="Times New Roman" w:cs="Times New Roman"/>
                <w:b/>
                <w:sz w:val="24"/>
                <w:szCs w:val="24"/>
              </w:rPr>
            </w:pPr>
            <w:r w:rsidRPr="006E46F6">
              <w:rPr>
                <w:rFonts w:ascii="Times New Roman" w:eastAsia="Times New Roman" w:hAnsi="Times New Roman" w:cs="Times New Roman"/>
                <w:sz w:val="24"/>
                <w:szCs w:val="24"/>
                <w:lang w:eastAsia="ru-RU"/>
              </w:rPr>
              <w:t>Тема 3.2. Историческое перепутье России</w:t>
            </w:r>
          </w:p>
        </w:tc>
        <w:tc>
          <w:tcPr>
            <w:tcW w:w="8523" w:type="dxa"/>
          </w:tcPr>
          <w:p w:rsidR="00DE5B47" w:rsidRPr="006E46F6" w:rsidRDefault="00DE5B47" w:rsidP="00BA0A59">
            <w:pPr>
              <w:widowControl w:val="0"/>
              <w:suppressAutoHyphens/>
              <w:autoSpaceDE w:val="0"/>
              <w:autoSpaceDN w:val="0"/>
              <w:adjustRightInd w:val="0"/>
              <w:contextualSpacing/>
              <w:rPr>
                <w:rFonts w:ascii="Times New Roman" w:eastAsia="Times New Roman" w:hAnsi="Times New Roman" w:cs="Times New Roman"/>
                <w:sz w:val="24"/>
                <w:szCs w:val="24"/>
                <w:lang w:eastAsia="ru-RU"/>
              </w:rPr>
            </w:pPr>
            <w:r w:rsidRPr="006E46F6">
              <w:rPr>
                <w:rFonts w:ascii="Times New Roman" w:eastAsia="Times New Roman" w:hAnsi="Times New Roman" w:cs="Times New Roman"/>
                <w:sz w:val="24"/>
                <w:szCs w:val="24"/>
                <w:lang w:eastAsia="ru-RU"/>
              </w:rPr>
              <w:t xml:space="preserve">Современная экономическая, политическая и культурная ситуация в России и в мире. Инновационная революция. </w:t>
            </w:r>
          </w:p>
          <w:p w:rsidR="00DE5B47" w:rsidRPr="006E46F6" w:rsidRDefault="00DE5B47" w:rsidP="00BA0A59">
            <w:pPr>
              <w:widowControl w:val="0"/>
              <w:suppressAutoHyphens/>
              <w:autoSpaceDE w:val="0"/>
              <w:autoSpaceDN w:val="0"/>
              <w:adjustRightInd w:val="0"/>
              <w:contextualSpacing/>
              <w:rPr>
                <w:rFonts w:ascii="Times New Roman" w:eastAsia="Times New Roman" w:hAnsi="Times New Roman" w:cs="Times New Roman"/>
                <w:sz w:val="24"/>
                <w:szCs w:val="24"/>
                <w:lang w:eastAsia="ru-RU"/>
              </w:rPr>
            </w:pPr>
            <w:r w:rsidRPr="006E46F6">
              <w:rPr>
                <w:rFonts w:ascii="Times New Roman" w:eastAsia="Times New Roman" w:hAnsi="Times New Roman" w:cs="Times New Roman"/>
                <w:b/>
                <w:sz w:val="24"/>
                <w:szCs w:val="24"/>
                <w:lang w:eastAsia="ru-RU"/>
              </w:rPr>
              <w:t>Практическая работа:</w:t>
            </w:r>
            <w:r w:rsidRPr="006E46F6">
              <w:rPr>
                <w:rFonts w:ascii="Times New Roman" w:eastAsia="Times New Roman" w:hAnsi="Times New Roman" w:cs="Times New Roman"/>
                <w:sz w:val="24"/>
                <w:szCs w:val="24"/>
                <w:lang w:eastAsia="ru-RU"/>
              </w:rPr>
              <w:t xml:space="preserve"> Проблема сохранения национальных и  религиозных традиций в процессе глобализации. Понятие «свобода совести» и ее законодательное закрепление в РФ.</w:t>
            </w:r>
          </w:p>
        </w:tc>
        <w:tc>
          <w:tcPr>
            <w:tcW w:w="1701" w:type="dxa"/>
          </w:tcPr>
          <w:p w:rsidR="00DE5B47" w:rsidRPr="006E46F6" w:rsidRDefault="00DE5B47" w:rsidP="00BA0A59">
            <w:pPr>
              <w:widowControl w:val="0"/>
              <w:suppressAutoHyphens/>
              <w:contextualSpacing/>
              <w:jc w:val="center"/>
              <w:rPr>
                <w:rFonts w:ascii="Times New Roman" w:hAnsi="Times New Roman" w:cs="Times New Roman"/>
                <w:sz w:val="24"/>
                <w:szCs w:val="24"/>
              </w:rPr>
            </w:pPr>
            <w:r w:rsidRPr="006E46F6">
              <w:rPr>
                <w:rFonts w:ascii="Times New Roman" w:hAnsi="Times New Roman" w:cs="Times New Roman"/>
                <w:sz w:val="24"/>
                <w:szCs w:val="24"/>
              </w:rPr>
              <w:t>4</w:t>
            </w:r>
          </w:p>
        </w:tc>
        <w:tc>
          <w:tcPr>
            <w:tcW w:w="1842" w:type="dxa"/>
          </w:tcPr>
          <w:p w:rsidR="00DE5B47" w:rsidRPr="006E46F6" w:rsidRDefault="00DE5B47" w:rsidP="00BA0A59">
            <w:pPr>
              <w:widowControl w:val="0"/>
              <w:suppressAutoHyphens/>
              <w:contextualSpacing/>
              <w:jc w:val="both"/>
              <w:rPr>
                <w:rFonts w:ascii="Times New Roman" w:hAnsi="Times New Roman" w:cs="Times New Roman"/>
                <w:sz w:val="24"/>
                <w:szCs w:val="24"/>
              </w:rPr>
            </w:pPr>
            <w:r w:rsidRPr="006E46F6">
              <w:rPr>
                <w:rFonts w:ascii="Times New Roman" w:hAnsi="Times New Roman" w:cs="Times New Roman"/>
                <w:sz w:val="24"/>
                <w:szCs w:val="24"/>
              </w:rPr>
              <w:t>ОК. 02, 03, 04,06</w:t>
            </w:r>
          </w:p>
        </w:tc>
      </w:tr>
      <w:tr w:rsidR="00DE5B47" w:rsidRPr="006E46F6" w:rsidTr="00BA0A59">
        <w:trPr>
          <w:trHeight w:val="1629"/>
        </w:trPr>
        <w:tc>
          <w:tcPr>
            <w:tcW w:w="2534" w:type="dxa"/>
          </w:tcPr>
          <w:p w:rsidR="00DE5B47" w:rsidRPr="006E46F6" w:rsidRDefault="00DE5B47" w:rsidP="00BA0A59">
            <w:pPr>
              <w:widowControl w:val="0"/>
              <w:suppressAutoHyphens/>
              <w:autoSpaceDE w:val="0"/>
              <w:autoSpaceDN w:val="0"/>
              <w:adjustRightInd w:val="0"/>
              <w:contextualSpacing/>
              <w:rPr>
                <w:rFonts w:ascii="Times New Roman" w:eastAsia="Times New Roman" w:hAnsi="Times New Roman" w:cs="Times New Roman"/>
                <w:sz w:val="24"/>
                <w:szCs w:val="24"/>
                <w:lang w:eastAsia="ru-RU"/>
              </w:rPr>
            </w:pPr>
            <w:r w:rsidRPr="006E46F6">
              <w:rPr>
                <w:rFonts w:ascii="Times New Roman" w:eastAsia="Times New Roman" w:hAnsi="Times New Roman" w:cs="Times New Roman"/>
                <w:sz w:val="24"/>
                <w:szCs w:val="24"/>
                <w:lang w:eastAsia="ru-RU"/>
              </w:rPr>
              <w:t xml:space="preserve">Тема 3.3. </w:t>
            </w:r>
          </w:p>
          <w:p w:rsidR="00DE5B47" w:rsidRPr="006E46F6" w:rsidRDefault="00DE5B47" w:rsidP="00BA0A59">
            <w:pPr>
              <w:widowControl w:val="0"/>
              <w:suppressAutoHyphens/>
              <w:autoSpaceDE w:val="0"/>
              <w:autoSpaceDN w:val="0"/>
              <w:adjustRightInd w:val="0"/>
              <w:contextualSpacing/>
              <w:rPr>
                <w:rFonts w:ascii="Times New Roman" w:eastAsia="Times New Roman" w:hAnsi="Times New Roman" w:cs="Times New Roman"/>
                <w:sz w:val="24"/>
                <w:szCs w:val="24"/>
                <w:lang w:eastAsia="ru-RU"/>
              </w:rPr>
            </w:pPr>
            <w:r w:rsidRPr="006E46F6">
              <w:rPr>
                <w:rFonts w:ascii="Times New Roman" w:eastAsia="Times New Roman" w:hAnsi="Times New Roman" w:cs="Times New Roman"/>
                <w:sz w:val="24"/>
                <w:szCs w:val="24"/>
                <w:lang w:eastAsia="ru-RU"/>
              </w:rPr>
              <w:t xml:space="preserve">Понятие национальных задач. Спектр национальных задач России </w:t>
            </w:r>
          </w:p>
        </w:tc>
        <w:tc>
          <w:tcPr>
            <w:tcW w:w="8523" w:type="dxa"/>
          </w:tcPr>
          <w:p w:rsidR="00DE5B47" w:rsidRPr="006E46F6" w:rsidRDefault="00DE5B47" w:rsidP="00BA0A59">
            <w:pPr>
              <w:widowControl w:val="0"/>
              <w:suppressAutoHyphens/>
              <w:autoSpaceDE w:val="0"/>
              <w:autoSpaceDN w:val="0"/>
              <w:adjustRightInd w:val="0"/>
              <w:contextualSpacing/>
              <w:rPr>
                <w:rFonts w:ascii="Times New Roman" w:eastAsia="Times New Roman" w:hAnsi="Times New Roman" w:cs="Times New Roman"/>
                <w:sz w:val="24"/>
                <w:szCs w:val="24"/>
                <w:lang w:eastAsia="ru-RU"/>
              </w:rPr>
            </w:pPr>
            <w:r w:rsidRPr="006E46F6">
              <w:rPr>
                <w:rFonts w:ascii="Times New Roman" w:eastAsia="Times New Roman" w:hAnsi="Times New Roman" w:cs="Times New Roman"/>
                <w:sz w:val="24"/>
                <w:szCs w:val="24"/>
                <w:lang w:eastAsia="ru-RU"/>
              </w:rPr>
              <w:t xml:space="preserve">Победа над бедностью. Установление справедливого общественного и морального порядка. Построение эффективной демократии Обеспечение единства страны, умножение экономического потенциала в России. </w:t>
            </w:r>
          </w:p>
          <w:p w:rsidR="00DE5B47" w:rsidRPr="006E46F6" w:rsidRDefault="00DE5B47" w:rsidP="00BA0A59">
            <w:pPr>
              <w:widowControl w:val="0"/>
              <w:suppressAutoHyphens/>
              <w:contextualSpacing/>
              <w:rPr>
                <w:rFonts w:ascii="Times New Roman" w:hAnsi="Times New Roman" w:cs="Times New Roman"/>
                <w:sz w:val="24"/>
                <w:szCs w:val="24"/>
              </w:rPr>
            </w:pPr>
            <w:r w:rsidRPr="006E46F6">
              <w:rPr>
                <w:rFonts w:ascii="Times New Roman" w:hAnsi="Times New Roman" w:cs="Times New Roman"/>
                <w:b/>
                <w:sz w:val="24"/>
                <w:szCs w:val="24"/>
              </w:rPr>
              <w:t xml:space="preserve">Практическая работа:  </w:t>
            </w:r>
            <w:r w:rsidRPr="006E46F6">
              <w:rPr>
                <w:rFonts w:ascii="Times New Roman" w:hAnsi="Times New Roman" w:cs="Times New Roman"/>
                <w:sz w:val="24"/>
                <w:szCs w:val="24"/>
              </w:rPr>
              <w:t>Особенности социально-экономического и политического развития РФ на современном этапе. Основные проблемы развития на современном этапе.</w:t>
            </w:r>
          </w:p>
        </w:tc>
        <w:tc>
          <w:tcPr>
            <w:tcW w:w="1701" w:type="dxa"/>
          </w:tcPr>
          <w:p w:rsidR="00DE5B47" w:rsidRPr="006E46F6" w:rsidRDefault="00DE5B47" w:rsidP="00BA0A59">
            <w:pPr>
              <w:widowControl w:val="0"/>
              <w:suppressAutoHyphens/>
              <w:contextualSpacing/>
              <w:jc w:val="center"/>
              <w:rPr>
                <w:rFonts w:ascii="Times New Roman" w:hAnsi="Times New Roman" w:cs="Times New Roman"/>
                <w:sz w:val="24"/>
                <w:szCs w:val="24"/>
              </w:rPr>
            </w:pPr>
            <w:r w:rsidRPr="006E46F6">
              <w:rPr>
                <w:rFonts w:ascii="Times New Roman" w:hAnsi="Times New Roman" w:cs="Times New Roman"/>
                <w:sz w:val="24"/>
                <w:szCs w:val="24"/>
              </w:rPr>
              <w:t>6</w:t>
            </w:r>
          </w:p>
        </w:tc>
        <w:tc>
          <w:tcPr>
            <w:tcW w:w="1842" w:type="dxa"/>
          </w:tcPr>
          <w:p w:rsidR="00DE5B47" w:rsidRPr="006E46F6" w:rsidRDefault="00DE5B47" w:rsidP="00BA0A59">
            <w:pPr>
              <w:widowControl w:val="0"/>
              <w:suppressAutoHyphens/>
              <w:contextualSpacing/>
              <w:jc w:val="both"/>
              <w:rPr>
                <w:rFonts w:ascii="Times New Roman" w:hAnsi="Times New Roman" w:cs="Times New Roman"/>
                <w:sz w:val="24"/>
                <w:szCs w:val="24"/>
              </w:rPr>
            </w:pPr>
            <w:r w:rsidRPr="006E46F6">
              <w:rPr>
                <w:rFonts w:ascii="Times New Roman" w:hAnsi="Times New Roman" w:cs="Times New Roman"/>
                <w:sz w:val="24"/>
                <w:szCs w:val="24"/>
              </w:rPr>
              <w:t>ОК. 02, 03, 04,</w:t>
            </w:r>
            <w:r w:rsidR="00665FF3">
              <w:rPr>
                <w:rFonts w:ascii="Times New Roman" w:hAnsi="Times New Roman" w:cs="Times New Roman"/>
                <w:sz w:val="24"/>
                <w:szCs w:val="24"/>
              </w:rPr>
              <w:t xml:space="preserve"> </w:t>
            </w:r>
            <w:r w:rsidRPr="006E46F6">
              <w:rPr>
                <w:rFonts w:ascii="Times New Roman" w:hAnsi="Times New Roman" w:cs="Times New Roman"/>
                <w:sz w:val="24"/>
                <w:szCs w:val="24"/>
              </w:rPr>
              <w:t>06</w:t>
            </w:r>
          </w:p>
          <w:p w:rsidR="00DE5B47" w:rsidRPr="006E46F6" w:rsidRDefault="00DE5B47" w:rsidP="00BA0A59">
            <w:pPr>
              <w:widowControl w:val="0"/>
              <w:suppressAutoHyphens/>
              <w:contextualSpacing/>
              <w:rPr>
                <w:rFonts w:ascii="Times New Roman" w:hAnsi="Times New Roman" w:cs="Times New Roman"/>
                <w:sz w:val="24"/>
                <w:szCs w:val="24"/>
              </w:rPr>
            </w:pPr>
          </w:p>
        </w:tc>
      </w:tr>
      <w:tr w:rsidR="00665FF3" w:rsidRPr="006E46F6" w:rsidTr="00665FF3">
        <w:tc>
          <w:tcPr>
            <w:tcW w:w="11057" w:type="dxa"/>
            <w:gridSpan w:val="2"/>
          </w:tcPr>
          <w:p w:rsidR="00665FF3" w:rsidRPr="006E46F6" w:rsidRDefault="00665FF3" w:rsidP="00665FF3">
            <w:pPr>
              <w:autoSpaceDE w:val="0"/>
              <w:autoSpaceDN w:val="0"/>
              <w:adjustRightInd w:val="0"/>
              <w:rPr>
                <w:rFonts w:ascii="Times New Roman" w:eastAsia="Times New Roman" w:hAnsi="Times New Roman" w:cs="Times New Roman"/>
                <w:b/>
                <w:bCs/>
                <w:sz w:val="24"/>
                <w:szCs w:val="24"/>
                <w:lang w:eastAsia="ru-RU"/>
              </w:rPr>
            </w:pPr>
            <w:r>
              <w:rPr>
                <w:rFonts w:ascii="Times New Roman" w:hAnsi="Times New Roman" w:cs="Times New Roman"/>
                <w:b/>
                <w:sz w:val="24"/>
                <w:szCs w:val="24"/>
              </w:rPr>
              <w:t>Промежуточная аттестация в форме итогового теста</w:t>
            </w:r>
          </w:p>
        </w:tc>
        <w:tc>
          <w:tcPr>
            <w:tcW w:w="1701" w:type="dxa"/>
          </w:tcPr>
          <w:p w:rsidR="00665FF3" w:rsidRPr="006E46F6" w:rsidRDefault="00665FF3" w:rsidP="00665FF3">
            <w:pPr>
              <w:widowControl w:val="0"/>
              <w:suppressAutoHyphens/>
              <w:contextualSpacing/>
              <w:jc w:val="center"/>
              <w:rPr>
                <w:rFonts w:ascii="Times New Roman" w:hAnsi="Times New Roman" w:cs="Times New Roman"/>
                <w:sz w:val="24"/>
                <w:szCs w:val="24"/>
              </w:rPr>
            </w:pPr>
            <w:r w:rsidRPr="006E46F6">
              <w:rPr>
                <w:rFonts w:ascii="Times New Roman" w:hAnsi="Times New Roman" w:cs="Times New Roman"/>
                <w:sz w:val="24"/>
                <w:szCs w:val="24"/>
              </w:rPr>
              <w:t>2</w:t>
            </w:r>
          </w:p>
        </w:tc>
        <w:tc>
          <w:tcPr>
            <w:tcW w:w="1842" w:type="dxa"/>
          </w:tcPr>
          <w:p w:rsidR="00665FF3" w:rsidRPr="006E46F6" w:rsidRDefault="00665FF3" w:rsidP="00665FF3">
            <w:pPr>
              <w:widowControl w:val="0"/>
              <w:suppressAutoHyphens/>
              <w:contextualSpacing/>
              <w:jc w:val="both"/>
              <w:rPr>
                <w:rFonts w:ascii="Times New Roman" w:hAnsi="Times New Roman" w:cs="Times New Roman"/>
                <w:sz w:val="24"/>
                <w:szCs w:val="24"/>
              </w:rPr>
            </w:pPr>
            <w:r w:rsidRPr="006E46F6">
              <w:rPr>
                <w:rFonts w:ascii="Times New Roman" w:hAnsi="Times New Roman" w:cs="Times New Roman"/>
                <w:sz w:val="24"/>
                <w:szCs w:val="24"/>
              </w:rPr>
              <w:t>ОК. 02, 03, 04,</w:t>
            </w:r>
            <w:r>
              <w:rPr>
                <w:rFonts w:ascii="Times New Roman" w:hAnsi="Times New Roman" w:cs="Times New Roman"/>
                <w:sz w:val="24"/>
                <w:szCs w:val="24"/>
              </w:rPr>
              <w:t xml:space="preserve"> </w:t>
            </w:r>
            <w:r w:rsidRPr="006E46F6">
              <w:rPr>
                <w:rFonts w:ascii="Times New Roman" w:hAnsi="Times New Roman" w:cs="Times New Roman"/>
                <w:sz w:val="24"/>
                <w:szCs w:val="24"/>
              </w:rPr>
              <w:t>06</w:t>
            </w:r>
          </w:p>
        </w:tc>
      </w:tr>
      <w:tr w:rsidR="00665FF3" w:rsidRPr="006E46F6" w:rsidTr="00665FF3">
        <w:tc>
          <w:tcPr>
            <w:tcW w:w="11057" w:type="dxa"/>
            <w:gridSpan w:val="2"/>
          </w:tcPr>
          <w:p w:rsidR="00665FF3" w:rsidRDefault="00665FF3" w:rsidP="00BA0A59">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Всего</w:t>
            </w:r>
          </w:p>
        </w:tc>
        <w:tc>
          <w:tcPr>
            <w:tcW w:w="1701" w:type="dxa"/>
          </w:tcPr>
          <w:p w:rsidR="00665FF3" w:rsidRPr="006E46F6" w:rsidRDefault="00665FF3" w:rsidP="00665FF3">
            <w:pPr>
              <w:widowControl w:val="0"/>
              <w:suppressAutoHyphens/>
              <w:contextualSpacing/>
              <w:jc w:val="center"/>
              <w:rPr>
                <w:rFonts w:ascii="Times New Roman" w:hAnsi="Times New Roman" w:cs="Times New Roman"/>
                <w:sz w:val="24"/>
                <w:szCs w:val="24"/>
              </w:rPr>
            </w:pPr>
            <w:r>
              <w:rPr>
                <w:rFonts w:ascii="Times New Roman" w:hAnsi="Times New Roman" w:cs="Times New Roman"/>
                <w:sz w:val="24"/>
                <w:szCs w:val="24"/>
              </w:rPr>
              <w:t>36</w:t>
            </w:r>
          </w:p>
        </w:tc>
        <w:tc>
          <w:tcPr>
            <w:tcW w:w="1842" w:type="dxa"/>
          </w:tcPr>
          <w:p w:rsidR="00665FF3" w:rsidRPr="006E46F6" w:rsidRDefault="00665FF3" w:rsidP="00665FF3">
            <w:pPr>
              <w:widowControl w:val="0"/>
              <w:suppressAutoHyphens/>
              <w:contextualSpacing/>
              <w:jc w:val="both"/>
              <w:rPr>
                <w:rFonts w:ascii="Times New Roman" w:hAnsi="Times New Roman" w:cs="Times New Roman"/>
                <w:sz w:val="24"/>
                <w:szCs w:val="24"/>
              </w:rPr>
            </w:pPr>
          </w:p>
        </w:tc>
      </w:tr>
    </w:tbl>
    <w:p w:rsidR="00DE5B47" w:rsidRPr="006E46F6" w:rsidRDefault="00DE5B47" w:rsidP="00DE5B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i/>
          <w:sz w:val="24"/>
          <w:szCs w:val="24"/>
        </w:rPr>
        <w:sectPr w:rsidR="00DE5B47" w:rsidRPr="006E46F6" w:rsidSect="006707DA">
          <w:pgSz w:w="16840" w:h="11907" w:orient="landscape"/>
          <w:pgMar w:top="851" w:right="1134" w:bottom="851" w:left="992" w:header="709" w:footer="709" w:gutter="0"/>
          <w:cols w:space="720"/>
        </w:sectPr>
      </w:pPr>
    </w:p>
    <w:p w:rsidR="00DE5B47" w:rsidRPr="006E46F6" w:rsidRDefault="00DE5B47" w:rsidP="00DE5B47">
      <w:pPr>
        <w:widowControl w:val="0"/>
        <w:shd w:val="clear" w:color="auto" w:fill="FFFFFF"/>
        <w:jc w:val="center"/>
        <w:outlineLvl w:val="2"/>
        <w:rPr>
          <w:rFonts w:ascii="Times New Roman" w:hAnsi="Times New Roman" w:cs="Times New Roman"/>
          <w:b/>
          <w:sz w:val="24"/>
          <w:szCs w:val="24"/>
        </w:rPr>
      </w:pPr>
      <w:r w:rsidRPr="006E46F6">
        <w:rPr>
          <w:rFonts w:ascii="Times New Roman" w:hAnsi="Times New Roman" w:cs="Times New Roman"/>
          <w:b/>
          <w:sz w:val="24"/>
          <w:szCs w:val="24"/>
        </w:rPr>
        <w:lastRenderedPageBreak/>
        <w:t>3.УСЛОВИЯ РЕАЛИЗАЦИИ УЧЕБНОЙ ДИСЦИПЛИНЫ</w:t>
      </w:r>
    </w:p>
    <w:p w:rsidR="007D486C" w:rsidRDefault="007D486C" w:rsidP="007D486C">
      <w:pPr>
        <w:widowControl w:val="0"/>
        <w:spacing w:line="360" w:lineRule="auto"/>
        <w:jc w:val="center"/>
        <w:rPr>
          <w:b/>
          <w:color w:val="000000" w:themeColor="text1"/>
        </w:rPr>
      </w:pPr>
      <w:r>
        <w:rPr>
          <w:b/>
          <w:color w:val="000000" w:themeColor="text1"/>
        </w:rPr>
        <w:t>«</w:t>
      </w:r>
      <w:r>
        <w:rPr>
          <w:rFonts w:ascii="Times New Roman" w:hAnsi="Times New Roman" w:cs="Times New Roman"/>
          <w:b/>
          <w:sz w:val="24"/>
          <w:szCs w:val="24"/>
        </w:rPr>
        <w:t>СГ. 01 ИСТОРИЯ РОССИИ</w:t>
      </w:r>
      <w:r>
        <w:rPr>
          <w:b/>
          <w:color w:val="000000" w:themeColor="text1"/>
        </w:rPr>
        <w:t>»</w:t>
      </w:r>
    </w:p>
    <w:p w:rsidR="00DE5B47" w:rsidRPr="006E46F6" w:rsidRDefault="00DE5B47" w:rsidP="00DE5B47">
      <w:pPr>
        <w:widowControl w:val="0"/>
        <w:shd w:val="clear" w:color="auto" w:fill="FFFFFF"/>
        <w:jc w:val="center"/>
        <w:outlineLvl w:val="2"/>
        <w:rPr>
          <w:rFonts w:ascii="Times New Roman" w:hAnsi="Times New Roman" w:cs="Times New Roman"/>
          <w:b/>
          <w:sz w:val="24"/>
          <w:szCs w:val="24"/>
        </w:rPr>
      </w:pPr>
    </w:p>
    <w:p w:rsidR="00DE5B47" w:rsidRPr="006E46F6" w:rsidRDefault="00DE5B47" w:rsidP="00DE5B47">
      <w:pPr>
        <w:widowControl w:val="0"/>
        <w:shd w:val="clear" w:color="auto" w:fill="FFFFFF"/>
        <w:spacing w:line="300" w:lineRule="auto"/>
        <w:outlineLvl w:val="2"/>
        <w:rPr>
          <w:rFonts w:ascii="Times New Roman" w:hAnsi="Times New Roman" w:cs="Times New Roman"/>
          <w:b/>
          <w:sz w:val="24"/>
          <w:szCs w:val="24"/>
        </w:rPr>
      </w:pPr>
      <w:r w:rsidRPr="006E46F6">
        <w:rPr>
          <w:rFonts w:ascii="Times New Roman" w:hAnsi="Times New Roman" w:cs="Times New Roman"/>
          <w:b/>
          <w:sz w:val="24"/>
          <w:szCs w:val="24"/>
        </w:rPr>
        <w:t>3.1 Материально-техническое обеспечение</w:t>
      </w:r>
    </w:p>
    <w:p w:rsidR="00DE5B47" w:rsidRPr="006E46F6" w:rsidRDefault="00DE5B47" w:rsidP="00DE5B47">
      <w:pPr>
        <w:widowControl w:val="0"/>
        <w:autoSpaceDE w:val="0"/>
        <w:autoSpaceDN w:val="0"/>
        <w:adjustRightInd w:val="0"/>
        <w:spacing w:line="300" w:lineRule="auto"/>
        <w:ind w:firstLine="709"/>
        <w:jc w:val="both"/>
        <w:rPr>
          <w:rFonts w:ascii="Times New Roman" w:hAnsi="Times New Roman" w:cs="Times New Roman"/>
          <w:sz w:val="24"/>
          <w:szCs w:val="24"/>
        </w:rPr>
      </w:pPr>
      <w:r w:rsidRPr="006E46F6">
        <w:rPr>
          <w:rFonts w:ascii="Times New Roman" w:hAnsi="Times New Roman" w:cs="Times New Roman"/>
          <w:sz w:val="24"/>
          <w:szCs w:val="24"/>
        </w:rPr>
        <w:t>Реализация программы дисциплины осуществляется в учебном кабинете «История».</w:t>
      </w:r>
    </w:p>
    <w:p w:rsidR="00DE5B47" w:rsidRPr="006E46F6" w:rsidRDefault="00DE5B47" w:rsidP="00DE5B47">
      <w:pPr>
        <w:widowControl w:val="0"/>
        <w:autoSpaceDE w:val="0"/>
        <w:autoSpaceDN w:val="0"/>
        <w:adjustRightInd w:val="0"/>
        <w:spacing w:line="300" w:lineRule="auto"/>
        <w:ind w:firstLine="709"/>
        <w:jc w:val="both"/>
        <w:rPr>
          <w:rFonts w:ascii="Times New Roman" w:hAnsi="Times New Roman" w:cs="Times New Roman"/>
          <w:sz w:val="24"/>
          <w:szCs w:val="24"/>
        </w:rPr>
      </w:pPr>
      <w:r w:rsidRPr="006E46F6">
        <w:rPr>
          <w:rFonts w:ascii="Times New Roman" w:hAnsi="Times New Roman" w:cs="Times New Roman"/>
          <w:sz w:val="24"/>
          <w:szCs w:val="24"/>
        </w:rPr>
        <w:t>Оборудование учебного кабинета</w:t>
      </w:r>
      <w:r w:rsidR="001A0D04">
        <w:rPr>
          <w:rFonts w:ascii="Times New Roman" w:hAnsi="Times New Roman" w:cs="Times New Roman"/>
          <w:sz w:val="24"/>
          <w:szCs w:val="24"/>
        </w:rPr>
        <w:t xml:space="preserve"> в соответствии с приложением3 ОПОП-П</w:t>
      </w:r>
      <w:r w:rsidRPr="006E46F6">
        <w:rPr>
          <w:rFonts w:ascii="Times New Roman" w:hAnsi="Times New Roman" w:cs="Times New Roman"/>
          <w:sz w:val="24"/>
          <w:szCs w:val="24"/>
        </w:rPr>
        <w:t>:</w:t>
      </w:r>
    </w:p>
    <w:p w:rsidR="00DE5B47" w:rsidRPr="006E46F6" w:rsidRDefault="00DE5B47" w:rsidP="00DE5B47">
      <w:pPr>
        <w:widowControl w:val="0"/>
        <w:spacing w:line="300" w:lineRule="auto"/>
        <w:rPr>
          <w:rFonts w:ascii="Times New Roman" w:hAnsi="Times New Roman" w:cs="Times New Roman"/>
          <w:sz w:val="24"/>
          <w:szCs w:val="24"/>
        </w:rPr>
      </w:pPr>
      <w:r w:rsidRPr="006E46F6">
        <w:rPr>
          <w:rFonts w:ascii="Times New Roman" w:hAnsi="Times New Roman" w:cs="Times New Roman"/>
          <w:sz w:val="24"/>
          <w:szCs w:val="24"/>
        </w:rPr>
        <w:t>- рабочее место преподавателя;</w:t>
      </w:r>
    </w:p>
    <w:p w:rsidR="00DE5B47" w:rsidRPr="006E46F6" w:rsidRDefault="00DE5B47" w:rsidP="00DE5B47">
      <w:pPr>
        <w:widowControl w:val="0"/>
        <w:spacing w:line="300" w:lineRule="auto"/>
        <w:rPr>
          <w:rFonts w:ascii="Times New Roman" w:hAnsi="Times New Roman" w:cs="Times New Roman"/>
          <w:sz w:val="24"/>
          <w:szCs w:val="24"/>
        </w:rPr>
      </w:pPr>
      <w:r w:rsidRPr="006E46F6">
        <w:rPr>
          <w:rFonts w:ascii="Times New Roman" w:hAnsi="Times New Roman" w:cs="Times New Roman"/>
          <w:sz w:val="24"/>
          <w:szCs w:val="24"/>
        </w:rPr>
        <w:t>- посадочные места по количеству обучающихся;</w:t>
      </w:r>
    </w:p>
    <w:p w:rsidR="00DE5B47" w:rsidRPr="006E46F6" w:rsidRDefault="00DE5B47" w:rsidP="00DE5B47">
      <w:pPr>
        <w:widowControl w:val="0"/>
        <w:spacing w:line="300" w:lineRule="auto"/>
        <w:rPr>
          <w:rFonts w:ascii="Times New Roman" w:hAnsi="Times New Roman" w:cs="Times New Roman"/>
          <w:sz w:val="24"/>
          <w:szCs w:val="24"/>
        </w:rPr>
      </w:pPr>
      <w:r w:rsidRPr="006E46F6">
        <w:rPr>
          <w:rFonts w:ascii="Times New Roman" w:hAnsi="Times New Roman" w:cs="Times New Roman"/>
          <w:sz w:val="24"/>
          <w:szCs w:val="24"/>
        </w:rPr>
        <w:t>- рабочая доска;</w:t>
      </w:r>
    </w:p>
    <w:p w:rsidR="00DE5B47" w:rsidRPr="006E46F6" w:rsidRDefault="00DE5B47" w:rsidP="00DE5B47">
      <w:pPr>
        <w:widowControl w:val="0"/>
        <w:spacing w:line="300" w:lineRule="auto"/>
        <w:rPr>
          <w:rFonts w:ascii="Times New Roman" w:hAnsi="Times New Roman" w:cs="Times New Roman"/>
          <w:sz w:val="24"/>
          <w:szCs w:val="24"/>
        </w:rPr>
      </w:pPr>
      <w:r w:rsidRPr="006E46F6">
        <w:rPr>
          <w:rFonts w:ascii="Times New Roman" w:hAnsi="Times New Roman" w:cs="Times New Roman"/>
          <w:sz w:val="24"/>
          <w:szCs w:val="24"/>
        </w:rPr>
        <w:t>- комплект учебно-наглядных пособий по Истории России;</w:t>
      </w:r>
    </w:p>
    <w:p w:rsidR="00DE5B47" w:rsidRPr="006E46F6" w:rsidRDefault="00DE5B47" w:rsidP="00DE5B47">
      <w:pPr>
        <w:widowControl w:val="0"/>
        <w:spacing w:line="300" w:lineRule="auto"/>
        <w:rPr>
          <w:rFonts w:ascii="Times New Roman" w:hAnsi="Times New Roman" w:cs="Times New Roman"/>
          <w:sz w:val="24"/>
          <w:szCs w:val="24"/>
        </w:rPr>
      </w:pPr>
      <w:r w:rsidRPr="006E46F6">
        <w:rPr>
          <w:rFonts w:ascii="Times New Roman" w:hAnsi="Times New Roman" w:cs="Times New Roman"/>
          <w:sz w:val="24"/>
          <w:szCs w:val="24"/>
        </w:rPr>
        <w:t>- опорные конспекты по разным темам;</w:t>
      </w:r>
    </w:p>
    <w:p w:rsidR="00DE5B47" w:rsidRPr="006E46F6" w:rsidRDefault="00DE5B47" w:rsidP="00DE5B47">
      <w:pPr>
        <w:widowControl w:val="0"/>
        <w:spacing w:line="300" w:lineRule="auto"/>
        <w:rPr>
          <w:rFonts w:ascii="Times New Roman" w:hAnsi="Times New Roman" w:cs="Times New Roman"/>
          <w:sz w:val="24"/>
          <w:szCs w:val="24"/>
        </w:rPr>
      </w:pPr>
      <w:r w:rsidRPr="006E46F6">
        <w:rPr>
          <w:rFonts w:ascii="Times New Roman" w:hAnsi="Times New Roman" w:cs="Times New Roman"/>
          <w:sz w:val="24"/>
          <w:szCs w:val="24"/>
        </w:rPr>
        <w:t>- методические рекомендации по проведению практических работ</w:t>
      </w:r>
    </w:p>
    <w:p w:rsidR="00DE5B47" w:rsidRPr="006E46F6" w:rsidRDefault="00DE5B47" w:rsidP="00DE5B47">
      <w:pPr>
        <w:widowControl w:val="0"/>
        <w:autoSpaceDE w:val="0"/>
        <w:autoSpaceDN w:val="0"/>
        <w:adjustRightInd w:val="0"/>
        <w:spacing w:line="300" w:lineRule="auto"/>
        <w:ind w:firstLine="709"/>
        <w:jc w:val="both"/>
        <w:rPr>
          <w:rFonts w:ascii="Times New Roman" w:hAnsi="Times New Roman" w:cs="Times New Roman"/>
          <w:sz w:val="24"/>
          <w:szCs w:val="24"/>
        </w:rPr>
      </w:pPr>
      <w:r w:rsidRPr="006E46F6">
        <w:rPr>
          <w:rFonts w:ascii="Times New Roman" w:hAnsi="Times New Roman" w:cs="Times New Roman"/>
          <w:sz w:val="24"/>
          <w:szCs w:val="24"/>
        </w:rPr>
        <w:t xml:space="preserve">Технические средства обучения: </w:t>
      </w:r>
    </w:p>
    <w:p w:rsidR="00DE5B47" w:rsidRPr="006E46F6" w:rsidRDefault="00DE5B47" w:rsidP="00DE5B47">
      <w:pPr>
        <w:widowControl w:val="0"/>
        <w:autoSpaceDE w:val="0"/>
        <w:autoSpaceDN w:val="0"/>
        <w:adjustRightInd w:val="0"/>
        <w:spacing w:line="300" w:lineRule="auto"/>
        <w:jc w:val="both"/>
        <w:rPr>
          <w:rFonts w:ascii="Times New Roman" w:hAnsi="Times New Roman" w:cs="Times New Roman"/>
          <w:i/>
          <w:iCs/>
          <w:sz w:val="24"/>
          <w:szCs w:val="24"/>
        </w:rPr>
      </w:pPr>
      <w:r w:rsidRPr="006E46F6">
        <w:rPr>
          <w:rFonts w:ascii="Times New Roman" w:hAnsi="Times New Roman" w:cs="Times New Roman"/>
          <w:sz w:val="24"/>
          <w:szCs w:val="24"/>
        </w:rPr>
        <w:t>проектор</w:t>
      </w:r>
      <w:r w:rsidRPr="006E46F6">
        <w:rPr>
          <w:rFonts w:ascii="Times New Roman" w:hAnsi="Times New Roman" w:cs="Times New Roman"/>
          <w:i/>
          <w:iCs/>
          <w:sz w:val="24"/>
          <w:szCs w:val="24"/>
        </w:rPr>
        <w:t xml:space="preserve">, </w:t>
      </w:r>
    </w:p>
    <w:p w:rsidR="00DE5B47" w:rsidRPr="006E46F6" w:rsidRDefault="00DE5B47" w:rsidP="00DE5B47">
      <w:pPr>
        <w:widowControl w:val="0"/>
        <w:autoSpaceDE w:val="0"/>
        <w:autoSpaceDN w:val="0"/>
        <w:adjustRightInd w:val="0"/>
        <w:spacing w:line="300" w:lineRule="auto"/>
        <w:jc w:val="both"/>
        <w:rPr>
          <w:rFonts w:ascii="Times New Roman" w:hAnsi="Times New Roman" w:cs="Times New Roman"/>
          <w:i/>
          <w:iCs/>
          <w:sz w:val="24"/>
          <w:szCs w:val="24"/>
        </w:rPr>
      </w:pPr>
      <w:r w:rsidRPr="006E46F6">
        <w:rPr>
          <w:rFonts w:ascii="Times New Roman" w:hAnsi="Times New Roman" w:cs="Times New Roman"/>
          <w:sz w:val="24"/>
          <w:szCs w:val="24"/>
        </w:rPr>
        <w:t>экран</w:t>
      </w:r>
      <w:r w:rsidRPr="006E46F6">
        <w:rPr>
          <w:rFonts w:ascii="Times New Roman" w:hAnsi="Times New Roman" w:cs="Times New Roman"/>
          <w:i/>
          <w:iCs/>
          <w:sz w:val="24"/>
          <w:szCs w:val="24"/>
        </w:rPr>
        <w:t xml:space="preserve">, </w:t>
      </w:r>
    </w:p>
    <w:p w:rsidR="00DE5B47" w:rsidRPr="006E46F6" w:rsidRDefault="00DE5B47" w:rsidP="00DE5B47">
      <w:pPr>
        <w:widowControl w:val="0"/>
        <w:autoSpaceDE w:val="0"/>
        <w:autoSpaceDN w:val="0"/>
        <w:adjustRightInd w:val="0"/>
        <w:spacing w:line="300" w:lineRule="auto"/>
        <w:jc w:val="both"/>
        <w:rPr>
          <w:rFonts w:ascii="Times New Roman" w:hAnsi="Times New Roman" w:cs="Times New Roman"/>
          <w:sz w:val="24"/>
          <w:szCs w:val="24"/>
        </w:rPr>
      </w:pPr>
      <w:r w:rsidRPr="006E46F6">
        <w:rPr>
          <w:rFonts w:ascii="Times New Roman" w:hAnsi="Times New Roman" w:cs="Times New Roman"/>
          <w:sz w:val="24"/>
          <w:szCs w:val="24"/>
        </w:rPr>
        <w:t>компьютер с лицензионным программным обеспечением</w:t>
      </w:r>
      <w:r w:rsidRPr="006E46F6">
        <w:rPr>
          <w:rFonts w:ascii="Times New Roman" w:hAnsi="Times New Roman" w:cs="Times New Roman"/>
          <w:i/>
          <w:iCs/>
          <w:sz w:val="24"/>
          <w:szCs w:val="24"/>
        </w:rPr>
        <w:t>.</w:t>
      </w:r>
    </w:p>
    <w:p w:rsidR="00DE5B47" w:rsidRPr="006E46F6" w:rsidRDefault="00DE5B47" w:rsidP="00DE5B47">
      <w:pPr>
        <w:widowControl w:val="0"/>
        <w:spacing w:line="300" w:lineRule="auto"/>
        <w:ind w:firstLine="709"/>
        <w:rPr>
          <w:rFonts w:ascii="Times New Roman" w:hAnsi="Times New Roman" w:cs="Times New Roman"/>
          <w:sz w:val="24"/>
          <w:szCs w:val="24"/>
        </w:rPr>
      </w:pPr>
      <w:r w:rsidRPr="006E46F6">
        <w:rPr>
          <w:rFonts w:ascii="Times New Roman" w:hAnsi="Times New Roman" w:cs="Times New Roman"/>
          <w:b/>
          <w:sz w:val="24"/>
          <w:szCs w:val="24"/>
        </w:rPr>
        <w:t>Фонды оценочных средств</w:t>
      </w:r>
      <w:r w:rsidRPr="006E46F6">
        <w:rPr>
          <w:rFonts w:ascii="Times New Roman" w:hAnsi="Times New Roman" w:cs="Times New Roman"/>
          <w:sz w:val="24"/>
          <w:szCs w:val="24"/>
        </w:rPr>
        <w:t>.</w:t>
      </w:r>
    </w:p>
    <w:p w:rsidR="00DE5B47" w:rsidRPr="006E46F6" w:rsidRDefault="00DE5B47" w:rsidP="00DE5B47">
      <w:pPr>
        <w:widowControl w:val="0"/>
        <w:spacing w:line="300" w:lineRule="auto"/>
        <w:rPr>
          <w:rFonts w:ascii="Times New Roman" w:hAnsi="Times New Roman" w:cs="Times New Roman"/>
          <w:sz w:val="24"/>
          <w:szCs w:val="24"/>
        </w:rPr>
      </w:pPr>
      <w:r w:rsidRPr="006E46F6">
        <w:rPr>
          <w:rFonts w:ascii="Times New Roman" w:hAnsi="Times New Roman" w:cs="Times New Roman"/>
          <w:sz w:val="24"/>
          <w:szCs w:val="24"/>
        </w:rPr>
        <w:t>Методические рекомендации по проведению практических работ;</w:t>
      </w:r>
    </w:p>
    <w:p w:rsidR="00DE5B47" w:rsidRPr="006E46F6" w:rsidRDefault="00DE5B47" w:rsidP="00DE5B47">
      <w:pPr>
        <w:widowControl w:val="0"/>
        <w:spacing w:line="300" w:lineRule="auto"/>
        <w:rPr>
          <w:rFonts w:ascii="Times New Roman" w:hAnsi="Times New Roman" w:cs="Times New Roman"/>
          <w:sz w:val="24"/>
          <w:szCs w:val="24"/>
        </w:rPr>
      </w:pPr>
      <w:r w:rsidRPr="006E46F6">
        <w:rPr>
          <w:rFonts w:ascii="Times New Roman" w:hAnsi="Times New Roman" w:cs="Times New Roman"/>
          <w:sz w:val="24"/>
          <w:szCs w:val="24"/>
        </w:rPr>
        <w:t>Презентации по темам учебной дисциплины</w:t>
      </w:r>
    </w:p>
    <w:p w:rsidR="00DE5B47" w:rsidRPr="006E46F6" w:rsidRDefault="00DE5B47" w:rsidP="00DE5B47">
      <w:pPr>
        <w:widowControl w:val="0"/>
        <w:spacing w:line="300" w:lineRule="auto"/>
        <w:rPr>
          <w:rFonts w:ascii="Times New Roman" w:hAnsi="Times New Roman" w:cs="Times New Roman"/>
          <w:sz w:val="24"/>
          <w:szCs w:val="24"/>
        </w:rPr>
      </w:pPr>
      <w:r w:rsidRPr="006E46F6">
        <w:rPr>
          <w:rFonts w:ascii="Times New Roman" w:hAnsi="Times New Roman" w:cs="Times New Roman"/>
          <w:sz w:val="24"/>
          <w:szCs w:val="24"/>
        </w:rPr>
        <w:t>Материалы  дифференцированного зачета</w:t>
      </w:r>
    </w:p>
    <w:p w:rsidR="00DE5B47" w:rsidRPr="006E46F6" w:rsidRDefault="00DE5B47" w:rsidP="00DE5B47">
      <w:pPr>
        <w:widowControl w:val="0"/>
        <w:spacing w:line="300" w:lineRule="auto"/>
        <w:rPr>
          <w:rFonts w:ascii="Times New Roman" w:hAnsi="Times New Roman" w:cs="Times New Roman"/>
          <w:b/>
          <w:sz w:val="24"/>
          <w:szCs w:val="24"/>
        </w:rPr>
      </w:pPr>
      <w:r w:rsidRPr="006E46F6">
        <w:rPr>
          <w:rFonts w:ascii="Times New Roman" w:hAnsi="Times New Roman" w:cs="Times New Roman"/>
          <w:b/>
          <w:sz w:val="24"/>
          <w:szCs w:val="24"/>
        </w:rPr>
        <w:t>3.2. Учебно-методическое обеспечение.</w:t>
      </w:r>
    </w:p>
    <w:p w:rsidR="00DE5B47" w:rsidRPr="006E46F6" w:rsidRDefault="00DE5B47" w:rsidP="00DE5B47">
      <w:pPr>
        <w:pStyle w:val="a8"/>
        <w:spacing w:line="276" w:lineRule="auto"/>
        <w:ind w:left="0"/>
        <w:rPr>
          <w:rFonts w:ascii="Times New Roman" w:hAnsi="Times New Roman" w:cs="Times New Roman"/>
          <w:b/>
          <w:sz w:val="24"/>
          <w:szCs w:val="24"/>
        </w:rPr>
      </w:pPr>
      <w:r w:rsidRPr="006E46F6">
        <w:rPr>
          <w:rFonts w:ascii="Times New Roman" w:hAnsi="Times New Roman" w:cs="Times New Roman"/>
          <w:b/>
          <w:sz w:val="24"/>
          <w:szCs w:val="24"/>
        </w:rPr>
        <w:t>3.2.1. Основные печатные и/или электронные издания</w:t>
      </w:r>
    </w:p>
    <w:p w:rsidR="00DE5B47" w:rsidRPr="006E46F6" w:rsidRDefault="00DE5B47" w:rsidP="00DE5B47">
      <w:pPr>
        <w:widowControl w:val="0"/>
        <w:spacing w:line="300" w:lineRule="auto"/>
        <w:jc w:val="both"/>
        <w:rPr>
          <w:rFonts w:ascii="Times New Roman" w:hAnsi="Times New Roman" w:cs="Times New Roman"/>
          <w:sz w:val="24"/>
          <w:szCs w:val="24"/>
        </w:rPr>
      </w:pPr>
      <w:r w:rsidRPr="006E46F6">
        <w:rPr>
          <w:rFonts w:ascii="Times New Roman" w:hAnsi="Times New Roman" w:cs="Times New Roman"/>
          <w:sz w:val="24"/>
          <w:szCs w:val="24"/>
        </w:rPr>
        <w:t>1. История. Всеобщая история. Новейшая история. 1914—1945 гг. Сороко-Цюпа О. С., Сороко-Цюпа А. О./ Под ред. Чубарьяна А. О. 10 До 25 июня 2025 г</w:t>
      </w:r>
    </w:p>
    <w:p w:rsidR="00DE5B47" w:rsidRPr="006E46F6" w:rsidRDefault="00DE5B47" w:rsidP="00DE5B47">
      <w:pPr>
        <w:widowControl w:val="0"/>
        <w:spacing w:line="300" w:lineRule="auto"/>
        <w:jc w:val="both"/>
        <w:rPr>
          <w:rFonts w:ascii="Times New Roman" w:hAnsi="Times New Roman" w:cs="Times New Roman"/>
          <w:sz w:val="24"/>
          <w:szCs w:val="24"/>
        </w:rPr>
      </w:pPr>
      <w:r w:rsidRPr="006E46F6">
        <w:rPr>
          <w:rFonts w:ascii="Times New Roman" w:hAnsi="Times New Roman" w:cs="Times New Roman"/>
          <w:sz w:val="24"/>
          <w:szCs w:val="24"/>
        </w:rPr>
        <w:t>2. История. Всеобщая история. Новейшая история. 1946 г. — начало XXI века Сороко-Цюпа О. С., Сороко-Цюпа А. О./ Под ред. Чубарьяна А. О. 11 До 25 июня 2025 г</w:t>
      </w:r>
    </w:p>
    <w:p w:rsidR="00DE5B47" w:rsidRPr="006E46F6" w:rsidRDefault="00DE5B47" w:rsidP="00DE5B47">
      <w:pPr>
        <w:spacing w:line="300" w:lineRule="auto"/>
        <w:contextualSpacing/>
        <w:rPr>
          <w:rFonts w:ascii="Times New Roman" w:hAnsi="Times New Roman" w:cs="Times New Roman"/>
          <w:b/>
          <w:bCs/>
          <w:i/>
          <w:iCs/>
          <w:color w:val="000000" w:themeColor="text1"/>
          <w:sz w:val="24"/>
          <w:szCs w:val="24"/>
        </w:rPr>
      </w:pPr>
      <w:r w:rsidRPr="006E46F6">
        <w:rPr>
          <w:rFonts w:ascii="Times New Roman" w:hAnsi="Times New Roman" w:cs="Times New Roman"/>
          <w:b/>
          <w:bCs/>
          <w:i/>
          <w:iCs/>
          <w:color w:val="000000" w:themeColor="text1"/>
          <w:sz w:val="24"/>
          <w:szCs w:val="24"/>
        </w:rPr>
        <w:t xml:space="preserve">3.2.2. Дополнительные источники </w:t>
      </w:r>
    </w:p>
    <w:p w:rsidR="00665FF3" w:rsidRDefault="00DE5B47" w:rsidP="00665FF3">
      <w:pPr>
        <w:widowControl w:val="0"/>
        <w:numPr>
          <w:ilvl w:val="0"/>
          <w:numId w:val="10"/>
        </w:numPr>
        <w:autoSpaceDE w:val="0"/>
        <w:autoSpaceDN w:val="0"/>
        <w:adjustRightInd w:val="0"/>
        <w:spacing w:line="300" w:lineRule="auto"/>
        <w:ind w:left="0" w:firstLine="0"/>
        <w:jc w:val="both"/>
        <w:rPr>
          <w:rFonts w:ascii="Times New Roman" w:eastAsia="Times New Roman" w:hAnsi="Times New Roman" w:cs="Times New Roman"/>
          <w:sz w:val="24"/>
          <w:szCs w:val="24"/>
          <w:lang w:eastAsia="ru-RU"/>
        </w:rPr>
      </w:pPr>
      <w:r w:rsidRPr="00665FF3">
        <w:rPr>
          <w:rFonts w:ascii="Times New Roman" w:eastAsia="Times New Roman" w:hAnsi="Times New Roman" w:cs="Times New Roman"/>
          <w:sz w:val="24"/>
          <w:szCs w:val="24"/>
          <w:lang w:eastAsia="ru-RU"/>
        </w:rPr>
        <w:t>Бжезинский З. Великая шахматная доска. М.; Международные отношения, 1998 г. – 254 с.</w:t>
      </w:r>
    </w:p>
    <w:p w:rsidR="00DE5B47" w:rsidRPr="00665FF3" w:rsidRDefault="00DE5B47" w:rsidP="00665FF3">
      <w:pPr>
        <w:widowControl w:val="0"/>
        <w:numPr>
          <w:ilvl w:val="0"/>
          <w:numId w:val="10"/>
        </w:numPr>
        <w:autoSpaceDE w:val="0"/>
        <w:autoSpaceDN w:val="0"/>
        <w:adjustRightInd w:val="0"/>
        <w:spacing w:line="300" w:lineRule="auto"/>
        <w:ind w:left="0" w:firstLine="0"/>
        <w:jc w:val="both"/>
        <w:rPr>
          <w:rFonts w:ascii="Times New Roman" w:eastAsia="Times New Roman" w:hAnsi="Times New Roman" w:cs="Times New Roman"/>
          <w:sz w:val="24"/>
          <w:szCs w:val="24"/>
          <w:lang w:eastAsia="ru-RU"/>
        </w:rPr>
      </w:pPr>
      <w:r w:rsidRPr="00665FF3">
        <w:rPr>
          <w:rFonts w:ascii="Times New Roman" w:eastAsia="Times New Roman" w:hAnsi="Times New Roman" w:cs="Times New Roman"/>
          <w:sz w:val="24"/>
          <w:szCs w:val="24"/>
          <w:lang w:eastAsia="ru-RU"/>
        </w:rPr>
        <w:t>Нарочницкая Н.А., Россия и русские в современном мире. М.; 2012. – 416 с.</w:t>
      </w:r>
    </w:p>
    <w:p w:rsidR="00DE5B47" w:rsidRPr="006E46F6" w:rsidRDefault="00665FF3" w:rsidP="00DE5B47">
      <w:pPr>
        <w:widowControl w:val="0"/>
        <w:autoSpaceDE w:val="0"/>
        <w:autoSpaceDN w:val="0"/>
        <w:adjustRightInd w:val="0"/>
        <w:spacing w:line="30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DE5B47" w:rsidRPr="006E46F6">
        <w:rPr>
          <w:rFonts w:ascii="Times New Roman" w:eastAsia="Times New Roman" w:hAnsi="Times New Roman" w:cs="Times New Roman"/>
          <w:sz w:val="24"/>
          <w:szCs w:val="24"/>
          <w:lang w:eastAsia="ru-RU"/>
        </w:rPr>
        <w:t xml:space="preserve">Наука и Религия: научно-популярный журнал. Учредитель – ООО «НИР Лтд» </w:t>
      </w:r>
    </w:p>
    <w:p w:rsidR="00DE5B47" w:rsidRPr="006E46F6" w:rsidRDefault="00DE5B47" w:rsidP="00DE5B47">
      <w:pPr>
        <w:widowControl w:val="0"/>
        <w:autoSpaceDE w:val="0"/>
        <w:autoSpaceDN w:val="0"/>
        <w:adjustRightInd w:val="0"/>
        <w:spacing w:line="300" w:lineRule="auto"/>
        <w:jc w:val="both"/>
        <w:rPr>
          <w:rFonts w:ascii="Times New Roman" w:eastAsia="Times New Roman" w:hAnsi="Times New Roman" w:cs="Times New Roman"/>
          <w:sz w:val="24"/>
          <w:szCs w:val="24"/>
          <w:lang w:eastAsia="ru-RU"/>
        </w:rPr>
      </w:pPr>
      <w:r w:rsidRPr="006E46F6">
        <w:rPr>
          <w:rFonts w:ascii="Times New Roman" w:eastAsia="Times New Roman" w:hAnsi="Times New Roman" w:cs="Times New Roman"/>
          <w:sz w:val="24"/>
          <w:szCs w:val="24"/>
          <w:lang w:eastAsia="ru-RU"/>
        </w:rPr>
        <w:t xml:space="preserve">4. Преподавание истории в школе: Научно-методический журнал. Учрежден Министерством образования РФ </w:t>
      </w:r>
    </w:p>
    <w:p w:rsidR="00DE5B47" w:rsidRPr="006E46F6" w:rsidRDefault="00DE5B47" w:rsidP="00DE5B47">
      <w:pPr>
        <w:widowControl w:val="0"/>
        <w:autoSpaceDE w:val="0"/>
        <w:autoSpaceDN w:val="0"/>
        <w:adjustRightInd w:val="0"/>
        <w:spacing w:line="300" w:lineRule="auto"/>
        <w:jc w:val="both"/>
        <w:rPr>
          <w:rFonts w:ascii="Times New Roman" w:eastAsia="Times New Roman" w:hAnsi="Times New Roman" w:cs="Times New Roman"/>
          <w:sz w:val="24"/>
          <w:szCs w:val="24"/>
          <w:lang w:eastAsia="ru-RU"/>
        </w:rPr>
      </w:pPr>
      <w:r w:rsidRPr="006E46F6">
        <w:rPr>
          <w:rFonts w:ascii="Times New Roman" w:eastAsia="Times New Roman" w:hAnsi="Times New Roman" w:cs="Times New Roman"/>
          <w:sz w:val="24"/>
          <w:szCs w:val="24"/>
          <w:lang w:eastAsia="ru-RU"/>
        </w:rPr>
        <w:t xml:space="preserve">5. Электронное учебное пособие. Компакт диск Электронные карты энциклопедия «Истории России» </w:t>
      </w:r>
    </w:p>
    <w:p w:rsidR="00DE5B47" w:rsidRPr="006E46F6" w:rsidRDefault="00DE5B47" w:rsidP="00DE5B47">
      <w:pPr>
        <w:widowControl w:val="0"/>
        <w:autoSpaceDE w:val="0"/>
        <w:autoSpaceDN w:val="0"/>
        <w:adjustRightInd w:val="0"/>
        <w:spacing w:line="300" w:lineRule="auto"/>
        <w:jc w:val="both"/>
        <w:rPr>
          <w:rFonts w:ascii="Times New Roman" w:eastAsia="Times New Roman" w:hAnsi="Times New Roman" w:cs="Times New Roman"/>
          <w:sz w:val="24"/>
          <w:szCs w:val="24"/>
          <w:lang w:eastAsia="ru-RU"/>
        </w:rPr>
      </w:pPr>
      <w:r w:rsidRPr="006E46F6">
        <w:rPr>
          <w:rFonts w:ascii="Times New Roman" w:eastAsia="Times New Roman" w:hAnsi="Times New Roman" w:cs="Times New Roman"/>
          <w:sz w:val="24"/>
          <w:szCs w:val="24"/>
          <w:lang w:eastAsia="ru-RU"/>
        </w:rPr>
        <w:t xml:space="preserve">6. Валлерстайн И. Миро-системный анализ. Интернет-ресурс http:www/nsu.ru/filf/rpha/papers/geoecon/waller/htm </w:t>
      </w:r>
    </w:p>
    <w:p w:rsidR="00DE5B47" w:rsidRPr="006E46F6" w:rsidRDefault="00DE5B47" w:rsidP="00DE5B47">
      <w:pPr>
        <w:widowControl w:val="0"/>
        <w:autoSpaceDE w:val="0"/>
        <w:autoSpaceDN w:val="0"/>
        <w:adjustRightInd w:val="0"/>
        <w:spacing w:line="300" w:lineRule="auto"/>
        <w:jc w:val="both"/>
        <w:rPr>
          <w:rFonts w:ascii="Times New Roman" w:eastAsia="Times New Roman" w:hAnsi="Times New Roman" w:cs="Times New Roman"/>
          <w:sz w:val="24"/>
          <w:szCs w:val="24"/>
          <w:lang w:eastAsia="ru-RU"/>
        </w:rPr>
      </w:pPr>
      <w:r w:rsidRPr="006E46F6">
        <w:rPr>
          <w:rFonts w:ascii="Times New Roman" w:eastAsia="Times New Roman" w:hAnsi="Times New Roman" w:cs="Times New Roman"/>
          <w:sz w:val="24"/>
          <w:szCs w:val="24"/>
          <w:lang w:eastAsia="ru-RU"/>
        </w:rPr>
        <w:t xml:space="preserve">7. Народы и религии мира. Интернет-ресурс: http:/www/cbook.ru/peoples/index/welcome/shtml </w:t>
      </w:r>
    </w:p>
    <w:p w:rsidR="00DE5B47" w:rsidRPr="006E46F6" w:rsidRDefault="00DE5B47" w:rsidP="00DE5B47">
      <w:pPr>
        <w:widowControl w:val="0"/>
        <w:autoSpaceDE w:val="0"/>
        <w:autoSpaceDN w:val="0"/>
        <w:adjustRightInd w:val="0"/>
        <w:spacing w:line="300" w:lineRule="auto"/>
        <w:jc w:val="both"/>
        <w:rPr>
          <w:rFonts w:ascii="Times New Roman" w:eastAsia="Times New Roman" w:hAnsi="Times New Roman" w:cs="Times New Roman"/>
          <w:sz w:val="24"/>
          <w:szCs w:val="24"/>
          <w:lang w:eastAsia="ru-RU"/>
        </w:rPr>
      </w:pPr>
      <w:r w:rsidRPr="006E46F6">
        <w:rPr>
          <w:rFonts w:ascii="Times New Roman" w:eastAsia="Times New Roman" w:hAnsi="Times New Roman" w:cs="Times New Roman"/>
          <w:sz w:val="24"/>
          <w:szCs w:val="24"/>
          <w:lang w:eastAsia="ru-RU"/>
        </w:rPr>
        <w:t>8. Поляков Л.В. О методологии макрополитического анализа /Л.В. Поляков // Апология. – 2006. - №9. – С. 82-103. (Интернет-ресурс: http:www/gournal-</w:t>
      </w:r>
      <w:r w:rsidRPr="006E46F6">
        <w:rPr>
          <w:rFonts w:ascii="Times New Roman" w:eastAsia="Times New Roman" w:hAnsi="Times New Roman" w:cs="Times New Roman"/>
          <w:sz w:val="24"/>
          <w:szCs w:val="24"/>
          <w:lang w:eastAsia="ru-RU"/>
        </w:rPr>
        <w:lastRenderedPageBreak/>
        <w:t xml:space="preserve">apologia.ru/rnews/html?id=482@id_issue=161) </w:t>
      </w:r>
    </w:p>
    <w:p w:rsidR="00DE5B47" w:rsidRPr="006E46F6" w:rsidRDefault="00DE5B47" w:rsidP="00DE5B47">
      <w:pPr>
        <w:widowControl w:val="0"/>
        <w:autoSpaceDE w:val="0"/>
        <w:autoSpaceDN w:val="0"/>
        <w:adjustRightInd w:val="0"/>
        <w:spacing w:line="300" w:lineRule="auto"/>
        <w:jc w:val="both"/>
        <w:rPr>
          <w:rFonts w:ascii="Times New Roman" w:eastAsia="Times New Roman" w:hAnsi="Times New Roman" w:cs="Times New Roman"/>
          <w:sz w:val="24"/>
          <w:szCs w:val="24"/>
          <w:lang w:eastAsia="ru-RU"/>
        </w:rPr>
      </w:pPr>
      <w:r w:rsidRPr="006E46F6">
        <w:rPr>
          <w:rFonts w:ascii="Times New Roman" w:eastAsia="Times New Roman" w:hAnsi="Times New Roman" w:cs="Times New Roman"/>
          <w:sz w:val="24"/>
          <w:szCs w:val="24"/>
          <w:lang w:eastAsia="ru-RU"/>
        </w:rPr>
        <w:t xml:space="preserve">9. История России и СССР: онлайн-видео. – Режим доступа:  </w:t>
      </w:r>
      <w:hyperlink r:id="rId90" w:history="1">
        <w:r w:rsidRPr="006E46F6">
          <w:rPr>
            <w:rFonts w:ascii="Times New Roman" w:eastAsia="Times New Roman" w:hAnsi="Times New Roman" w:cs="Times New Roman"/>
            <w:sz w:val="24"/>
            <w:szCs w:val="24"/>
            <w:u w:val="single"/>
            <w:lang w:eastAsia="ru-RU"/>
          </w:rPr>
          <w:t>http://intellect-video.com/russian-history/</w:t>
        </w:r>
      </w:hyperlink>
    </w:p>
    <w:p w:rsidR="00DE5B47" w:rsidRPr="006E46F6" w:rsidRDefault="00DE5B47" w:rsidP="00DE5B47">
      <w:pPr>
        <w:widowControl w:val="0"/>
        <w:autoSpaceDE w:val="0"/>
        <w:autoSpaceDN w:val="0"/>
        <w:adjustRightInd w:val="0"/>
        <w:spacing w:line="300" w:lineRule="auto"/>
        <w:jc w:val="both"/>
        <w:rPr>
          <w:rFonts w:ascii="Times New Roman" w:eastAsia="Times New Roman" w:hAnsi="Times New Roman" w:cs="Times New Roman"/>
          <w:sz w:val="24"/>
          <w:szCs w:val="24"/>
          <w:lang w:eastAsia="ru-RU"/>
        </w:rPr>
      </w:pPr>
      <w:r w:rsidRPr="006E46F6">
        <w:rPr>
          <w:rFonts w:ascii="Times New Roman" w:eastAsia="Times New Roman" w:hAnsi="Times New Roman" w:cs="Times New Roman"/>
          <w:sz w:val="24"/>
          <w:szCs w:val="24"/>
          <w:lang w:eastAsia="ru-RU"/>
        </w:rPr>
        <w:t xml:space="preserve">10.  Всемирная история в лицах. – Режим доступа: </w:t>
      </w:r>
      <w:hyperlink r:id="rId91" w:history="1">
        <w:r w:rsidRPr="006E46F6">
          <w:rPr>
            <w:rFonts w:ascii="Times New Roman" w:eastAsia="Times New Roman" w:hAnsi="Times New Roman" w:cs="Times New Roman"/>
            <w:color w:val="0000FF"/>
            <w:sz w:val="24"/>
            <w:szCs w:val="24"/>
            <w:u w:val="single"/>
            <w:lang w:eastAsia="ru-RU"/>
          </w:rPr>
          <w:t>http://rules.narod.ru/</w:t>
        </w:r>
      </w:hyperlink>
    </w:p>
    <w:p w:rsidR="00DE5B47" w:rsidRPr="006E46F6" w:rsidRDefault="00DE5B47" w:rsidP="00D30AED">
      <w:pPr>
        <w:widowControl w:val="0"/>
        <w:numPr>
          <w:ilvl w:val="0"/>
          <w:numId w:val="11"/>
        </w:numPr>
        <w:spacing w:line="300" w:lineRule="auto"/>
        <w:ind w:left="0" w:firstLine="0"/>
        <w:rPr>
          <w:rFonts w:ascii="Times New Roman" w:eastAsia="Times New Roman" w:hAnsi="Times New Roman" w:cs="Times New Roman"/>
          <w:sz w:val="24"/>
          <w:szCs w:val="24"/>
          <w:lang w:eastAsia="ru-RU"/>
        </w:rPr>
      </w:pPr>
      <w:r w:rsidRPr="006E46F6">
        <w:rPr>
          <w:rFonts w:ascii="Times New Roman" w:eastAsia="Times New Roman" w:hAnsi="Times New Roman" w:cs="Times New Roman"/>
          <w:sz w:val="24"/>
          <w:szCs w:val="24"/>
          <w:lang w:eastAsia="ru-RU"/>
        </w:rPr>
        <w:t>Всемирная история.</w:t>
      </w:r>
      <w:r w:rsidRPr="006E46F6">
        <w:rPr>
          <w:rFonts w:ascii="Times New Roman" w:eastAsia="Times New Roman" w:hAnsi="Times New Roman" w:cs="Times New Roman"/>
          <w:sz w:val="24"/>
          <w:szCs w:val="24"/>
          <w:lang w:eastAsia="ar-SA"/>
        </w:rPr>
        <w:t xml:space="preserve"> – Режим доступа: </w:t>
      </w:r>
      <w:hyperlink r:id="rId92" w:history="1">
        <w:r w:rsidRPr="006E46F6">
          <w:rPr>
            <w:rFonts w:ascii="Times New Roman" w:eastAsia="Times New Roman" w:hAnsi="Times New Roman" w:cs="Times New Roman"/>
            <w:sz w:val="24"/>
            <w:szCs w:val="24"/>
            <w:u w:val="single"/>
            <w:lang w:eastAsia="ar-SA"/>
          </w:rPr>
          <w:t>http://www.world-history.ru/</w:t>
        </w:r>
      </w:hyperlink>
    </w:p>
    <w:p w:rsidR="00DE5B47" w:rsidRPr="006E46F6" w:rsidRDefault="00DE5B47" w:rsidP="00D30AED">
      <w:pPr>
        <w:widowControl w:val="0"/>
        <w:numPr>
          <w:ilvl w:val="0"/>
          <w:numId w:val="11"/>
        </w:numPr>
        <w:spacing w:line="300" w:lineRule="auto"/>
        <w:ind w:left="0" w:firstLine="0"/>
        <w:rPr>
          <w:rFonts w:ascii="Times New Roman" w:eastAsia="Times New Roman" w:hAnsi="Times New Roman" w:cs="Times New Roman"/>
          <w:sz w:val="24"/>
          <w:szCs w:val="24"/>
          <w:lang w:eastAsia="ru-RU"/>
        </w:rPr>
      </w:pPr>
      <w:r w:rsidRPr="006E46F6">
        <w:rPr>
          <w:rFonts w:ascii="Times New Roman" w:eastAsia="Times New Roman" w:hAnsi="Times New Roman" w:cs="Times New Roman"/>
          <w:sz w:val="24"/>
          <w:szCs w:val="24"/>
          <w:lang w:eastAsia="ru-RU"/>
        </w:rPr>
        <w:t xml:space="preserve">Российский исторический журнал Родина. </w:t>
      </w:r>
      <w:r w:rsidRPr="006E46F6">
        <w:rPr>
          <w:rFonts w:ascii="Times New Roman" w:eastAsia="Times New Roman" w:hAnsi="Times New Roman" w:cs="Times New Roman"/>
          <w:sz w:val="24"/>
          <w:szCs w:val="24"/>
          <w:lang w:eastAsia="ar-SA"/>
        </w:rPr>
        <w:t xml:space="preserve">– Режим доступа:  </w:t>
      </w:r>
      <w:hyperlink r:id="rId93" w:history="1">
        <w:r w:rsidRPr="006E46F6">
          <w:rPr>
            <w:rFonts w:ascii="Times New Roman" w:eastAsia="Times New Roman" w:hAnsi="Times New Roman" w:cs="Times New Roman"/>
            <w:sz w:val="24"/>
            <w:szCs w:val="24"/>
            <w:u w:val="single"/>
            <w:lang w:eastAsia="ar-SA"/>
          </w:rPr>
          <w:t>http://www.istrodina.com</w:t>
        </w:r>
      </w:hyperlink>
    </w:p>
    <w:p w:rsidR="00DE5B47" w:rsidRPr="006E46F6" w:rsidRDefault="00DE5B47" w:rsidP="00DE5B47">
      <w:pPr>
        <w:widowControl w:val="0"/>
        <w:spacing w:line="300" w:lineRule="auto"/>
        <w:rPr>
          <w:rFonts w:ascii="Times New Roman" w:hAnsi="Times New Roman" w:cs="Times New Roman"/>
          <w:b/>
          <w:sz w:val="24"/>
          <w:szCs w:val="24"/>
        </w:rPr>
      </w:pPr>
      <w:r w:rsidRPr="006E46F6">
        <w:rPr>
          <w:rFonts w:ascii="Times New Roman" w:hAnsi="Times New Roman" w:cs="Times New Roman"/>
          <w:b/>
          <w:sz w:val="24"/>
          <w:szCs w:val="24"/>
        </w:rPr>
        <w:t>Интернет ресурсы:</w:t>
      </w:r>
    </w:p>
    <w:p w:rsidR="00DE5B47" w:rsidRPr="006E46F6" w:rsidRDefault="00881764" w:rsidP="00D30AED">
      <w:pPr>
        <w:widowControl w:val="0"/>
        <w:numPr>
          <w:ilvl w:val="0"/>
          <w:numId w:val="12"/>
        </w:numPr>
        <w:spacing w:line="300" w:lineRule="auto"/>
        <w:ind w:left="0" w:firstLine="0"/>
        <w:rPr>
          <w:rFonts w:ascii="Times New Roman" w:hAnsi="Times New Roman" w:cs="Times New Roman"/>
          <w:sz w:val="24"/>
          <w:szCs w:val="24"/>
        </w:rPr>
      </w:pPr>
      <w:hyperlink r:id="rId94" w:history="1">
        <w:r w:rsidR="00DE5B47" w:rsidRPr="006E46F6">
          <w:rPr>
            <w:rFonts w:ascii="Times New Roman" w:hAnsi="Times New Roman" w:cs="Times New Roman"/>
            <w:sz w:val="24"/>
            <w:szCs w:val="24"/>
            <w:u w:val="single"/>
            <w:lang w:val="en-US"/>
          </w:rPr>
          <w:t>http</w:t>
        </w:r>
        <w:r w:rsidR="00DE5B47" w:rsidRPr="006E46F6">
          <w:rPr>
            <w:rFonts w:ascii="Times New Roman" w:hAnsi="Times New Roman" w:cs="Times New Roman"/>
            <w:sz w:val="24"/>
            <w:szCs w:val="24"/>
            <w:u w:val="single"/>
          </w:rPr>
          <w:t>://</w:t>
        </w:r>
        <w:r w:rsidR="00DE5B47" w:rsidRPr="006E46F6">
          <w:rPr>
            <w:rFonts w:ascii="Times New Roman" w:hAnsi="Times New Roman" w:cs="Times New Roman"/>
            <w:sz w:val="24"/>
            <w:szCs w:val="24"/>
            <w:u w:val="single"/>
            <w:lang w:val="en-US"/>
          </w:rPr>
          <w:t>www</w:t>
        </w:r>
        <w:r w:rsidR="00DE5B47" w:rsidRPr="006E46F6">
          <w:rPr>
            <w:rFonts w:ascii="Times New Roman" w:hAnsi="Times New Roman" w:cs="Times New Roman"/>
            <w:sz w:val="24"/>
            <w:szCs w:val="24"/>
            <w:u w:val="single"/>
          </w:rPr>
          <w:t>.</w:t>
        </w:r>
        <w:r w:rsidR="00DE5B47" w:rsidRPr="006E46F6">
          <w:rPr>
            <w:rFonts w:ascii="Times New Roman" w:hAnsi="Times New Roman" w:cs="Times New Roman"/>
            <w:sz w:val="24"/>
            <w:szCs w:val="24"/>
            <w:u w:val="single"/>
            <w:lang w:val="en-US"/>
          </w:rPr>
          <w:t>hist</w:t>
        </w:r>
        <w:r w:rsidR="00DE5B47" w:rsidRPr="006E46F6">
          <w:rPr>
            <w:rFonts w:ascii="Times New Roman" w:hAnsi="Times New Roman" w:cs="Times New Roman"/>
            <w:sz w:val="24"/>
            <w:szCs w:val="24"/>
            <w:u w:val="single"/>
          </w:rPr>
          <w:t>.</w:t>
        </w:r>
        <w:r w:rsidR="00DE5B47" w:rsidRPr="006E46F6">
          <w:rPr>
            <w:rFonts w:ascii="Times New Roman" w:hAnsi="Times New Roman" w:cs="Times New Roman"/>
            <w:sz w:val="24"/>
            <w:szCs w:val="24"/>
            <w:u w:val="single"/>
            <w:lang w:val="en-US"/>
          </w:rPr>
          <w:t>msu</w:t>
        </w:r>
        <w:r w:rsidR="00DE5B47" w:rsidRPr="006E46F6">
          <w:rPr>
            <w:rFonts w:ascii="Times New Roman" w:hAnsi="Times New Roman" w:cs="Times New Roman"/>
            <w:sz w:val="24"/>
            <w:szCs w:val="24"/>
            <w:u w:val="single"/>
          </w:rPr>
          <w:t>/</w:t>
        </w:r>
        <w:r w:rsidR="00DE5B47" w:rsidRPr="006E46F6">
          <w:rPr>
            <w:rFonts w:ascii="Times New Roman" w:hAnsi="Times New Roman" w:cs="Times New Roman"/>
            <w:sz w:val="24"/>
            <w:szCs w:val="24"/>
            <w:u w:val="single"/>
            <w:lang w:val="en-US"/>
          </w:rPr>
          <w:t>ru</w:t>
        </w:r>
        <w:r w:rsidR="00DE5B47" w:rsidRPr="006E46F6">
          <w:rPr>
            <w:rFonts w:ascii="Times New Roman" w:hAnsi="Times New Roman" w:cs="Times New Roman"/>
            <w:sz w:val="24"/>
            <w:szCs w:val="24"/>
            <w:u w:val="single"/>
          </w:rPr>
          <w:t>/</w:t>
        </w:r>
        <w:r w:rsidR="00DE5B47" w:rsidRPr="006E46F6">
          <w:rPr>
            <w:rFonts w:ascii="Times New Roman" w:hAnsi="Times New Roman" w:cs="Times New Roman"/>
            <w:sz w:val="24"/>
            <w:szCs w:val="24"/>
            <w:u w:val="single"/>
            <w:lang w:val="en-US"/>
          </w:rPr>
          <w:t>ER</w:t>
        </w:r>
        <w:r w:rsidR="00DE5B47" w:rsidRPr="006E46F6">
          <w:rPr>
            <w:rFonts w:ascii="Times New Roman" w:hAnsi="Times New Roman" w:cs="Times New Roman"/>
            <w:sz w:val="24"/>
            <w:szCs w:val="24"/>
            <w:u w:val="single"/>
          </w:rPr>
          <w:t>/</w:t>
        </w:r>
        <w:r w:rsidR="00DE5B47" w:rsidRPr="006E46F6">
          <w:rPr>
            <w:rFonts w:ascii="Times New Roman" w:hAnsi="Times New Roman" w:cs="Times New Roman"/>
            <w:sz w:val="24"/>
            <w:szCs w:val="24"/>
            <w:u w:val="single"/>
            <w:lang w:val="en-US"/>
          </w:rPr>
          <w:t>Etext</w:t>
        </w:r>
        <w:r w:rsidR="00DE5B47" w:rsidRPr="006E46F6">
          <w:rPr>
            <w:rFonts w:ascii="Times New Roman" w:hAnsi="Times New Roman" w:cs="Times New Roman"/>
            <w:sz w:val="24"/>
            <w:szCs w:val="24"/>
            <w:u w:val="single"/>
          </w:rPr>
          <w:t>/</w:t>
        </w:r>
        <w:r w:rsidR="00DE5B47" w:rsidRPr="006E46F6">
          <w:rPr>
            <w:rFonts w:ascii="Times New Roman" w:hAnsi="Times New Roman" w:cs="Times New Roman"/>
            <w:sz w:val="24"/>
            <w:szCs w:val="24"/>
            <w:u w:val="single"/>
            <w:lang w:val="en-US"/>
          </w:rPr>
          <w:t>index</w:t>
        </w:r>
        <w:r w:rsidR="00DE5B47" w:rsidRPr="006E46F6">
          <w:rPr>
            <w:rFonts w:ascii="Times New Roman" w:hAnsi="Times New Roman" w:cs="Times New Roman"/>
            <w:sz w:val="24"/>
            <w:szCs w:val="24"/>
            <w:u w:val="single"/>
          </w:rPr>
          <w:t>.</w:t>
        </w:r>
        <w:r w:rsidR="00DE5B47" w:rsidRPr="006E46F6">
          <w:rPr>
            <w:rFonts w:ascii="Times New Roman" w:hAnsi="Times New Roman" w:cs="Times New Roman"/>
            <w:sz w:val="24"/>
            <w:szCs w:val="24"/>
            <w:u w:val="single"/>
            <w:lang w:val="en-US"/>
          </w:rPr>
          <w:t>html</w:t>
        </w:r>
      </w:hyperlink>
    </w:p>
    <w:p w:rsidR="00DE5B47" w:rsidRPr="006E46F6" w:rsidRDefault="00881764" w:rsidP="00D30AED">
      <w:pPr>
        <w:widowControl w:val="0"/>
        <w:numPr>
          <w:ilvl w:val="0"/>
          <w:numId w:val="12"/>
        </w:numPr>
        <w:spacing w:line="300" w:lineRule="auto"/>
        <w:ind w:left="0" w:firstLine="0"/>
        <w:rPr>
          <w:rFonts w:ascii="Times New Roman" w:hAnsi="Times New Roman" w:cs="Times New Roman"/>
          <w:sz w:val="24"/>
          <w:szCs w:val="24"/>
        </w:rPr>
      </w:pPr>
      <w:hyperlink r:id="rId95" w:history="1">
        <w:r w:rsidR="00DE5B47" w:rsidRPr="006E46F6">
          <w:rPr>
            <w:rFonts w:ascii="Times New Roman" w:hAnsi="Times New Roman" w:cs="Times New Roman"/>
            <w:sz w:val="24"/>
            <w:szCs w:val="24"/>
            <w:u w:val="single"/>
          </w:rPr>
          <w:t>http://www.</w:t>
        </w:r>
        <w:r w:rsidR="00DE5B47" w:rsidRPr="006E46F6">
          <w:rPr>
            <w:rFonts w:ascii="Times New Roman" w:hAnsi="Times New Roman" w:cs="Times New Roman"/>
            <w:sz w:val="24"/>
            <w:szCs w:val="24"/>
            <w:u w:val="single"/>
            <w:lang w:val="en-US"/>
          </w:rPr>
          <w:t>fershal.narod.ru</w:t>
        </w:r>
      </w:hyperlink>
    </w:p>
    <w:p w:rsidR="00DE5B47" w:rsidRPr="006E46F6" w:rsidRDefault="00881764" w:rsidP="00D30AED">
      <w:pPr>
        <w:widowControl w:val="0"/>
        <w:numPr>
          <w:ilvl w:val="0"/>
          <w:numId w:val="12"/>
        </w:numPr>
        <w:spacing w:line="300" w:lineRule="auto"/>
        <w:ind w:left="0" w:firstLine="0"/>
        <w:rPr>
          <w:rFonts w:ascii="Times New Roman" w:hAnsi="Times New Roman" w:cs="Times New Roman"/>
          <w:sz w:val="24"/>
          <w:szCs w:val="24"/>
        </w:rPr>
      </w:pPr>
      <w:hyperlink r:id="rId96" w:history="1">
        <w:r w:rsidR="00DE5B47" w:rsidRPr="006E46F6">
          <w:rPr>
            <w:rFonts w:ascii="Times New Roman" w:hAnsi="Times New Roman" w:cs="Times New Roman"/>
            <w:sz w:val="24"/>
            <w:szCs w:val="24"/>
            <w:u w:val="single"/>
          </w:rPr>
          <w:t>http://www.</w:t>
        </w:r>
        <w:r w:rsidR="00DE5B47" w:rsidRPr="006E46F6">
          <w:rPr>
            <w:rFonts w:ascii="Times New Roman" w:hAnsi="Times New Roman" w:cs="Times New Roman"/>
            <w:sz w:val="24"/>
            <w:szCs w:val="24"/>
            <w:u w:val="single"/>
            <w:lang w:val="en-US"/>
          </w:rPr>
          <w:t>history</w:t>
        </w:r>
        <w:r w:rsidR="00DE5B47" w:rsidRPr="006E46F6">
          <w:rPr>
            <w:rFonts w:ascii="Times New Roman" w:hAnsi="Times New Roman" w:cs="Times New Roman"/>
            <w:sz w:val="24"/>
            <w:szCs w:val="24"/>
            <w:u w:val="single"/>
          </w:rPr>
          <w:t>.</w:t>
        </w:r>
        <w:r w:rsidR="00DE5B47" w:rsidRPr="006E46F6">
          <w:rPr>
            <w:rFonts w:ascii="Times New Roman" w:hAnsi="Times New Roman" w:cs="Times New Roman"/>
            <w:sz w:val="24"/>
            <w:szCs w:val="24"/>
            <w:u w:val="single"/>
            <w:lang w:val="en-US"/>
          </w:rPr>
          <w:t>standart</w:t>
        </w:r>
        <w:r w:rsidR="00DE5B47" w:rsidRPr="006E46F6">
          <w:rPr>
            <w:rFonts w:ascii="Times New Roman" w:hAnsi="Times New Roman" w:cs="Times New Roman"/>
            <w:sz w:val="24"/>
            <w:szCs w:val="24"/>
            <w:u w:val="single"/>
          </w:rPr>
          <w:t>.</w:t>
        </w:r>
        <w:r w:rsidR="00DE5B47" w:rsidRPr="006E46F6">
          <w:rPr>
            <w:rFonts w:ascii="Times New Roman" w:hAnsi="Times New Roman" w:cs="Times New Roman"/>
            <w:sz w:val="24"/>
            <w:szCs w:val="24"/>
            <w:u w:val="single"/>
            <w:lang w:val="en-US"/>
          </w:rPr>
          <w:t>edu</w:t>
        </w:r>
        <w:r w:rsidR="00DE5B47" w:rsidRPr="006E46F6">
          <w:rPr>
            <w:rFonts w:ascii="Times New Roman" w:hAnsi="Times New Roman" w:cs="Times New Roman"/>
            <w:sz w:val="24"/>
            <w:szCs w:val="24"/>
            <w:u w:val="single"/>
          </w:rPr>
          <w:t>.</w:t>
        </w:r>
        <w:r w:rsidR="00DE5B47" w:rsidRPr="006E46F6">
          <w:rPr>
            <w:rFonts w:ascii="Times New Roman" w:hAnsi="Times New Roman" w:cs="Times New Roman"/>
            <w:sz w:val="24"/>
            <w:szCs w:val="24"/>
            <w:u w:val="single"/>
            <w:lang w:val="en-US"/>
          </w:rPr>
          <w:t>ru</w:t>
        </w:r>
      </w:hyperlink>
    </w:p>
    <w:p w:rsidR="00DE5B47" w:rsidRPr="006E46F6" w:rsidRDefault="00881764" w:rsidP="00D30AED">
      <w:pPr>
        <w:widowControl w:val="0"/>
        <w:numPr>
          <w:ilvl w:val="0"/>
          <w:numId w:val="12"/>
        </w:numPr>
        <w:spacing w:line="300" w:lineRule="auto"/>
        <w:ind w:left="0" w:firstLine="0"/>
        <w:rPr>
          <w:rFonts w:ascii="Times New Roman" w:hAnsi="Times New Roman" w:cs="Times New Roman"/>
          <w:sz w:val="24"/>
          <w:szCs w:val="24"/>
        </w:rPr>
      </w:pPr>
      <w:hyperlink r:id="rId97" w:history="1">
        <w:r w:rsidR="00DE5B47" w:rsidRPr="006E46F6">
          <w:rPr>
            <w:rFonts w:ascii="Times New Roman" w:hAnsi="Times New Roman" w:cs="Times New Roman"/>
            <w:sz w:val="24"/>
            <w:szCs w:val="24"/>
            <w:u w:val="single"/>
          </w:rPr>
          <w:t>http://www.</w:t>
        </w:r>
        <w:r w:rsidR="00DE5B47" w:rsidRPr="006E46F6">
          <w:rPr>
            <w:rFonts w:ascii="Times New Roman" w:hAnsi="Times New Roman" w:cs="Times New Roman"/>
            <w:sz w:val="24"/>
            <w:szCs w:val="24"/>
            <w:u w:val="single"/>
            <w:lang w:val="en-US"/>
          </w:rPr>
          <w:t>nato</w:t>
        </w:r>
        <w:r w:rsidR="00DE5B47" w:rsidRPr="006E46F6">
          <w:rPr>
            <w:rFonts w:ascii="Times New Roman" w:hAnsi="Times New Roman" w:cs="Times New Roman"/>
            <w:sz w:val="24"/>
            <w:szCs w:val="24"/>
            <w:u w:val="single"/>
          </w:rPr>
          <w:t>.</w:t>
        </w:r>
        <w:r w:rsidR="00DE5B47" w:rsidRPr="006E46F6">
          <w:rPr>
            <w:rFonts w:ascii="Times New Roman" w:hAnsi="Times New Roman" w:cs="Times New Roman"/>
            <w:sz w:val="24"/>
            <w:szCs w:val="24"/>
            <w:u w:val="single"/>
            <w:lang w:val="en-US"/>
          </w:rPr>
          <w:t>bz</w:t>
        </w:r>
        <w:r w:rsidR="00DE5B47" w:rsidRPr="006E46F6">
          <w:rPr>
            <w:rFonts w:ascii="Times New Roman" w:hAnsi="Times New Roman" w:cs="Times New Roman"/>
            <w:sz w:val="24"/>
            <w:szCs w:val="24"/>
            <w:u w:val="single"/>
          </w:rPr>
          <w:t>/</w:t>
        </w:r>
        <w:r w:rsidR="00DE5B47" w:rsidRPr="006E46F6">
          <w:rPr>
            <w:rFonts w:ascii="Times New Roman" w:hAnsi="Times New Roman" w:cs="Times New Roman"/>
            <w:sz w:val="24"/>
            <w:szCs w:val="24"/>
            <w:u w:val="single"/>
            <w:lang w:val="en-US"/>
          </w:rPr>
          <w:t>ru</w:t>
        </w:r>
        <w:r w:rsidR="00DE5B47" w:rsidRPr="006E46F6">
          <w:rPr>
            <w:rFonts w:ascii="Times New Roman" w:hAnsi="Times New Roman" w:cs="Times New Roman"/>
            <w:sz w:val="24"/>
            <w:szCs w:val="24"/>
            <w:u w:val="single"/>
          </w:rPr>
          <w:t>.</w:t>
        </w:r>
        <w:r w:rsidR="00DE5B47" w:rsidRPr="006E46F6">
          <w:rPr>
            <w:rFonts w:ascii="Times New Roman" w:hAnsi="Times New Roman" w:cs="Times New Roman"/>
            <w:sz w:val="24"/>
            <w:szCs w:val="24"/>
            <w:u w:val="single"/>
            <w:lang w:val="en-US"/>
          </w:rPr>
          <w:t>balkan</w:t>
        </w:r>
        <w:r w:rsidR="00DE5B47" w:rsidRPr="006E46F6">
          <w:rPr>
            <w:rFonts w:ascii="Times New Roman" w:hAnsi="Times New Roman" w:cs="Times New Roman"/>
            <w:sz w:val="24"/>
            <w:szCs w:val="24"/>
            <w:u w:val="single"/>
          </w:rPr>
          <w:t>.</w:t>
        </w:r>
        <w:r w:rsidR="00DE5B47" w:rsidRPr="006E46F6">
          <w:rPr>
            <w:rFonts w:ascii="Times New Roman" w:hAnsi="Times New Roman" w:cs="Times New Roman"/>
            <w:sz w:val="24"/>
            <w:szCs w:val="24"/>
            <w:u w:val="single"/>
            <w:lang w:val="en-US"/>
          </w:rPr>
          <w:t>html</w:t>
        </w:r>
      </w:hyperlink>
    </w:p>
    <w:p w:rsidR="00DE5B47" w:rsidRPr="006E46F6" w:rsidRDefault="00DE5B47" w:rsidP="00DE5B47">
      <w:pPr>
        <w:widowControl w:val="0"/>
        <w:spacing w:line="300" w:lineRule="auto"/>
        <w:rPr>
          <w:rFonts w:ascii="Times New Roman" w:hAnsi="Times New Roman" w:cs="Times New Roman"/>
          <w:sz w:val="24"/>
          <w:szCs w:val="24"/>
        </w:rPr>
      </w:pPr>
    </w:p>
    <w:p w:rsidR="00DE5B47" w:rsidRPr="006E46F6" w:rsidRDefault="00DE5B47" w:rsidP="00DE5B47">
      <w:pPr>
        <w:spacing w:line="300" w:lineRule="auto"/>
        <w:rPr>
          <w:rFonts w:ascii="Times New Roman" w:eastAsia="Times New Roman" w:hAnsi="Times New Roman" w:cs="Times New Roman"/>
          <w:b/>
          <w:bCs/>
          <w:sz w:val="24"/>
          <w:szCs w:val="24"/>
          <w:lang w:eastAsia="ru-RU"/>
        </w:rPr>
      </w:pPr>
      <w:r w:rsidRPr="006E46F6">
        <w:rPr>
          <w:rFonts w:ascii="Times New Roman" w:eastAsia="Times New Roman" w:hAnsi="Times New Roman" w:cs="Times New Roman"/>
          <w:b/>
          <w:bCs/>
          <w:sz w:val="24"/>
          <w:szCs w:val="24"/>
          <w:lang w:eastAsia="ru-RU"/>
        </w:rPr>
        <w:br w:type="page"/>
      </w:r>
    </w:p>
    <w:p w:rsidR="00DE5B47" w:rsidRPr="006E46F6" w:rsidRDefault="00DE5B47" w:rsidP="00DE5B47">
      <w:pPr>
        <w:contextualSpacing/>
        <w:jc w:val="center"/>
        <w:rPr>
          <w:rFonts w:ascii="Times New Roman" w:hAnsi="Times New Roman" w:cs="Times New Roman"/>
          <w:b/>
          <w:sz w:val="24"/>
          <w:szCs w:val="24"/>
        </w:rPr>
      </w:pPr>
      <w:r w:rsidRPr="006E46F6">
        <w:rPr>
          <w:rFonts w:ascii="Times New Roman" w:hAnsi="Times New Roman" w:cs="Times New Roman"/>
          <w:b/>
          <w:sz w:val="24"/>
          <w:szCs w:val="24"/>
        </w:rPr>
        <w:lastRenderedPageBreak/>
        <w:t xml:space="preserve">4. КОНТРОЛЬ И ОЦЕНКА РЕЗУЛЬТАТОВ ОСВОЕНИЯ  </w:t>
      </w:r>
    </w:p>
    <w:p w:rsidR="007D486C" w:rsidRDefault="00DE5B47" w:rsidP="007D486C">
      <w:pPr>
        <w:widowControl w:val="0"/>
        <w:spacing w:line="360" w:lineRule="auto"/>
        <w:jc w:val="center"/>
        <w:rPr>
          <w:b/>
          <w:color w:val="000000" w:themeColor="text1"/>
        </w:rPr>
      </w:pPr>
      <w:r w:rsidRPr="006E46F6">
        <w:rPr>
          <w:rFonts w:ascii="Times New Roman" w:hAnsi="Times New Roman" w:cs="Times New Roman"/>
          <w:b/>
          <w:sz w:val="24"/>
          <w:szCs w:val="24"/>
        </w:rPr>
        <w:t>УЧЕБНОЙ ДИСЦИПЛИНЫ</w:t>
      </w:r>
      <w:r w:rsidR="007D486C">
        <w:rPr>
          <w:rFonts w:ascii="Times New Roman" w:hAnsi="Times New Roman" w:cs="Times New Roman"/>
          <w:b/>
          <w:sz w:val="24"/>
          <w:szCs w:val="24"/>
        </w:rPr>
        <w:t xml:space="preserve"> </w:t>
      </w:r>
      <w:r w:rsidR="007D486C">
        <w:rPr>
          <w:b/>
          <w:color w:val="000000" w:themeColor="text1"/>
        </w:rPr>
        <w:t>«</w:t>
      </w:r>
      <w:r w:rsidR="007D486C">
        <w:rPr>
          <w:rFonts w:ascii="Times New Roman" w:hAnsi="Times New Roman" w:cs="Times New Roman"/>
          <w:b/>
          <w:sz w:val="24"/>
          <w:szCs w:val="24"/>
        </w:rPr>
        <w:t>СГ. 0</w:t>
      </w:r>
      <w:r w:rsidR="00614E68">
        <w:rPr>
          <w:rFonts w:ascii="Times New Roman" w:hAnsi="Times New Roman" w:cs="Times New Roman"/>
          <w:b/>
          <w:sz w:val="24"/>
          <w:szCs w:val="24"/>
        </w:rPr>
        <w:t>2</w:t>
      </w:r>
      <w:r w:rsidR="007D486C">
        <w:rPr>
          <w:rFonts w:ascii="Times New Roman" w:hAnsi="Times New Roman" w:cs="Times New Roman"/>
          <w:b/>
          <w:sz w:val="24"/>
          <w:szCs w:val="24"/>
        </w:rPr>
        <w:t xml:space="preserve"> ИСТОРИЯ РОССИИ</w:t>
      </w:r>
      <w:r w:rsidR="007D486C">
        <w:rPr>
          <w:b/>
          <w:color w:val="000000" w:themeColor="text1"/>
        </w:rPr>
        <w:t>»</w:t>
      </w:r>
    </w:p>
    <w:p w:rsidR="00DE5B47" w:rsidRPr="006E46F6" w:rsidRDefault="00DE5B47" w:rsidP="00DE5B47">
      <w:pPr>
        <w:contextualSpacing/>
        <w:jc w:val="center"/>
        <w:rPr>
          <w:rFonts w:ascii="Times New Roman" w:hAnsi="Times New Roman" w:cs="Times New Roman"/>
          <w:b/>
          <w:sz w:val="24"/>
          <w:szCs w:val="24"/>
        </w:rPr>
      </w:pPr>
    </w:p>
    <w:tbl>
      <w:tblPr>
        <w:tblW w:w="5406"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8"/>
        <w:gridCol w:w="4830"/>
        <w:gridCol w:w="1689"/>
      </w:tblGrid>
      <w:tr w:rsidR="00DE5B47" w:rsidRPr="006E46F6" w:rsidTr="007D486C">
        <w:tc>
          <w:tcPr>
            <w:tcW w:w="1850" w:type="pct"/>
            <w:vAlign w:val="center"/>
          </w:tcPr>
          <w:p w:rsidR="00DE5B47" w:rsidRPr="006E46F6" w:rsidRDefault="00DE5B47" w:rsidP="00BA0A59">
            <w:pPr>
              <w:widowControl w:val="0"/>
              <w:spacing w:line="276" w:lineRule="auto"/>
              <w:jc w:val="center"/>
              <w:rPr>
                <w:rFonts w:ascii="Times New Roman" w:hAnsi="Times New Roman" w:cs="Times New Roman"/>
                <w:b/>
                <w:iCs/>
                <w:sz w:val="24"/>
                <w:szCs w:val="24"/>
              </w:rPr>
            </w:pPr>
            <w:r w:rsidRPr="006E46F6">
              <w:rPr>
                <w:rFonts w:ascii="Times New Roman" w:hAnsi="Times New Roman" w:cs="Times New Roman"/>
                <w:b/>
                <w:iCs/>
                <w:sz w:val="24"/>
                <w:szCs w:val="24"/>
              </w:rPr>
              <w:t>Результаты обучения</w:t>
            </w:r>
          </w:p>
        </w:tc>
        <w:tc>
          <w:tcPr>
            <w:tcW w:w="2334" w:type="pct"/>
            <w:vAlign w:val="center"/>
          </w:tcPr>
          <w:p w:rsidR="00DE5B47" w:rsidRPr="006E46F6" w:rsidRDefault="00DE5B47" w:rsidP="00BA0A59">
            <w:pPr>
              <w:widowControl w:val="0"/>
              <w:spacing w:line="276" w:lineRule="auto"/>
              <w:jc w:val="center"/>
              <w:rPr>
                <w:rFonts w:ascii="Times New Roman" w:hAnsi="Times New Roman" w:cs="Times New Roman"/>
                <w:b/>
                <w:sz w:val="24"/>
                <w:szCs w:val="24"/>
              </w:rPr>
            </w:pPr>
            <w:r w:rsidRPr="006E46F6">
              <w:rPr>
                <w:rFonts w:ascii="Times New Roman" w:hAnsi="Times New Roman" w:cs="Times New Roman"/>
                <w:b/>
                <w:iCs/>
                <w:sz w:val="24"/>
                <w:szCs w:val="24"/>
              </w:rPr>
              <w:t>Показатели освоенности компетенций</w:t>
            </w:r>
          </w:p>
        </w:tc>
        <w:tc>
          <w:tcPr>
            <w:tcW w:w="816" w:type="pct"/>
            <w:vAlign w:val="center"/>
          </w:tcPr>
          <w:p w:rsidR="00DE5B47" w:rsidRPr="006E46F6" w:rsidRDefault="00DE5B47" w:rsidP="00BA0A59">
            <w:pPr>
              <w:spacing w:line="276" w:lineRule="auto"/>
              <w:contextualSpacing/>
              <w:jc w:val="center"/>
              <w:rPr>
                <w:rFonts w:ascii="Times New Roman" w:hAnsi="Times New Roman" w:cs="Times New Roman"/>
                <w:b/>
                <w:sz w:val="24"/>
                <w:szCs w:val="24"/>
              </w:rPr>
            </w:pPr>
            <w:r w:rsidRPr="006E46F6">
              <w:rPr>
                <w:rFonts w:ascii="Times New Roman" w:hAnsi="Times New Roman" w:cs="Times New Roman"/>
                <w:b/>
                <w:sz w:val="24"/>
                <w:szCs w:val="24"/>
              </w:rPr>
              <w:t>Методы оценки</w:t>
            </w:r>
          </w:p>
        </w:tc>
      </w:tr>
      <w:tr w:rsidR="00DE5B47" w:rsidRPr="006E46F6" w:rsidTr="007D486C">
        <w:tc>
          <w:tcPr>
            <w:tcW w:w="1850" w:type="pct"/>
          </w:tcPr>
          <w:p w:rsidR="00DE5B47" w:rsidRPr="006E46F6" w:rsidRDefault="00DE5B47" w:rsidP="00BA0A59">
            <w:pPr>
              <w:widowControl w:val="0"/>
              <w:jc w:val="both"/>
              <w:rPr>
                <w:rFonts w:ascii="Times New Roman" w:hAnsi="Times New Roman" w:cs="Times New Roman"/>
                <w:bCs/>
                <w:sz w:val="24"/>
                <w:szCs w:val="24"/>
              </w:rPr>
            </w:pPr>
            <w:r w:rsidRPr="006E46F6">
              <w:rPr>
                <w:rFonts w:ascii="Times New Roman" w:hAnsi="Times New Roman" w:cs="Times New Roman"/>
                <w:bCs/>
                <w:sz w:val="24"/>
                <w:szCs w:val="24"/>
              </w:rPr>
              <w:t>ОК .02 Использовать современные средств поиска, анализа и интерпретации информации и информационные технологии для выполнения задач профессиональной деятельности</w:t>
            </w:r>
          </w:p>
        </w:tc>
        <w:tc>
          <w:tcPr>
            <w:tcW w:w="2334" w:type="pct"/>
          </w:tcPr>
          <w:p w:rsidR="00DE5B47" w:rsidRPr="006E46F6" w:rsidRDefault="00DE5B47" w:rsidP="00BA0A59">
            <w:pPr>
              <w:widowControl w:val="0"/>
              <w:rPr>
                <w:rFonts w:ascii="Times New Roman" w:hAnsi="Times New Roman" w:cs="Times New Roman"/>
                <w:bCs/>
                <w:i/>
                <w:sz w:val="24"/>
                <w:szCs w:val="24"/>
              </w:rPr>
            </w:pPr>
            <w:r w:rsidRPr="006E46F6">
              <w:rPr>
                <w:rFonts w:ascii="Times New Roman" w:hAnsi="Times New Roman" w:cs="Times New Roman"/>
                <w:bCs/>
                <w:i/>
                <w:sz w:val="24"/>
                <w:szCs w:val="24"/>
              </w:rPr>
              <w:t>- аргументирует и дает полноту объяснений поставленных задач и проблем;</w:t>
            </w:r>
          </w:p>
          <w:p w:rsidR="00DE5B47" w:rsidRPr="006E46F6" w:rsidRDefault="00DE5B47" w:rsidP="00BA0A59">
            <w:pPr>
              <w:widowControl w:val="0"/>
              <w:rPr>
                <w:rFonts w:ascii="Times New Roman" w:hAnsi="Times New Roman" w:cs="Times New Roman"/>
                <w:bCs/>
                <w:i/>
                <w:sz w:val="24"/>
                <w:szCs w:val="24"/>
              </w:rPr>
            </w:pPr>
            <w:r w:rsidRPr="006E46F6">
              <w:rPr>
                <w:rFonts w:ascii="Times New Roman" w:hAnsi="Times New Roman" w:cs="Times New Roman"/>
                <w:bCs/>
                <w:i/>
                <w:sz w:val="24"/>
                <w:szCs w:val="24"/>
              </w:rPr>
              <w:t>- использует современные информационные средства для написания работ;</w:t>
            </w:r>
          </w:p>
          <w:p w:rsidR="00DE5B47" w:rsidRPr="006E46F6" w:rsidRDefault="00DE5B47" w:rsidP="00BA0A59">
            <w:pPr>
              <w:widowControl w:val="0"/>
              <w:rPr>
                <w:rFonts w:ascii="Times New Roman" w:hAnsi="Times New Roman" w:cs="Times New Roman"/>
                <w:bCs/>
                <w:i/>
                <w:sz w:val="24"/>
                <w:szCs w:val="24"/>
              </w:rPr>
            </w:pPr>
            <w:r w:rsidRPr="006E46F6">
              <w:rPr>
                <w:rFonts w:ascii="Times New Roman" w:hAnsi="Times New Roman" w:cs="Times New Roman"/>
                <w:bCs/>
                <w:i/>
                <w:sz w:val="24"/>
                <w:szCs w:val="24"/>
              </w:rPr>
              <w:t>- отслеживает и использует изменения законодательной информативно-справочной базы;</w:t>
            </w:r>
          </w:p>
          <w:p w:rsidR="00DE5B47" w:rsidRPr="006E46F6" w:rsidRDefault="00DE5B47" w:rsidP="00BA0A59">
            <w:pPr>
              <w:widowControl w:val="0"/>
              <w:rPr>
                <w:rFonts w:ascii="Times New Roman" w:hAnsi="Times New Roman" w:cs="Times New Roman"/>
                <w:bCs/>
                <w:i/>
                <w:sz w:val="24"/>
                <w:szCs w:val="24"/>
              </w:rPr>
            </w:pPr>
            <w:r w:rsidRPr="006E46F6">
              <w:rPr>
                <w:rFonts w:ascii="Times New Roman" w:hAnsi="Times New Roman" w:cs="Times New Roman"/>
                <w:bCs/>
                <w:i/>
                <w:sz w:val="24"/>
                <w:szCs w:val="24"/>
              </w:rPr>
              <w:t>- знает правовые и законодательные акты мирового и регионального значения;</w:t>
            </w:r>
          </w:p>
          <w:p w:rsidR="00DE5B47" w:rsidRPr="006E46F6" w:rsidRDefault="00DE5B47" w:rsidP="00BA0A59">
            <w:pPr>
              <w:widowControl w:val="0"/>
              <w:rPr>
                <w:rFonts w:ascii="Times New Roman" w:hAnsi="Times New Roman" w:cs="Times New Roman"/>
                <w:bCs/>
                <w:i/>
                <w:sz w:val="24"/>
                <w:szCs w:val="24"/>
              </w:rPr>
            </w:pPr>
            <w:r w:rsidRPr="006E46F6">
              <w:rPr>
                <w:rFonts w:ascii="Times New Roman" w:hAnsi="Times New Roman" w:cs="Times New Roman"/>
                <w:bCs/>
                <w:i/>
                <w:sz w:val="24"/>
                <w:szCs w:val="24"/>
              </w:rPr>
              <w:t>- знает назначение международных организаций и основные направления их деятельности;</w:t>
            </w:r>
          </w:p>
          <w:p w:rsidR="00DE5B47" w:rsidRPr="006E46F6" w:rsidRDefault="00DE5B47" w:rsidP="00BA0A59">
            <w:pPr>
              <w:widowControl w:val="0"/>
              <w:rPr>
                <w:rFonts w:ascii="Times New Roman" w:hAnsi="Times New Roman" w:cs="Times New Roman"/>
                <w:bCs/>
                <w:i/>
                <w:sz w:val="24"/>
                <w:szCs w:val="24"/>
              </w:rPr>
            </w:pPr>
            <w:r w:rsidRPr="006E46F6">
              <w:rPr>
                <w:rFonts w:ascii="Times New Roman" w:hAnsi="Times New Roman" w:cs="Times New Roman"/>
                <w:bCs/>
                <w:i/>
                <w:sz w:val="24"/>
                <w:szCs w:val="24"/>
              </w:rPr>
              <w:t xml:space="preserve">- </w:t>
            </w:r>
            <w:r w:rsidRPr="006E46F6">
              <w:rPr>
                <w:rFonts w:ascii="Times New Roman" w:hAnsi="Times New Roman" w:cs="Times New Roman"/>
                <w:i/>
                <w:sz w:val="24"/>
                <w:szCs w:val="24"/>
              </w:rPr>
              <w:t>ориентируется в современной экономической, политической и культурной ситуации в России и мире;</w:t>
            </w:r>
          </w:p>
        </w:tc>
        <w:tc>
          <w:tcPr>
            <w:tcW w:w="816" w:type="pct"/>
            <w:vMerge w:val="restart"/>
          </w:tcPr>
          <w:p w:rsidR="00DE5B47" w:rsidRPr="006E46F6" w:rsidRDefault="00DE5B47" w:rsidP="00BA0A59">
            <w:pPr>
              <w:rPr>
                <w:rFonts w:ascii="Times New Roman" w:hAnsi="Times New Roman" w:cs="Times New Roman"/>
                <w:bCs/>
                <w:i/>
                <w:sz w:val="24"/>
                <w:szCs w:val="24"/>
              </w:rPr>
            </w:pPr>
            <w:r w:rsidRPr="006E46F6">
              <w:rPr>
                <w:rFonts w:ascii="Times New Roman" w:hAnsi="Times New Roman" w:cs="Times New Roman"/>
                <w:bCs/>
                <w:i/>
                <w:sz w:val="24"/>
                <w:szCs w:val="24"/>
              </w:rPr>
              <w:t>Выполнение практических работ</w:t>
            </w:r>
          </w:p>
          <w:p w:rsidR="00DE5B47" w:rsidRPr="006E46F6" w:rsidRDefault="00DE5B47" w:rsidP="00BA0A59">
            <w:pPr>
              <w:rPr>
                <w:rFonts w:ascii="Times New Roman" w:hAnsi="Times New Roman" w:cs="Times New Roman"/>
                <w:bCs/>
                <w:i/>
                <w:sz w:val="24"/>
                <w:szCs w:val="24"/>
              </w:rPr>
            </w:pPr>
          </w:p>
          <w:p w:rsidR="00DE5B47" w:rsidRPr="006E46F6" w:rsidRDefault="00DE5B47" w:rsidP="00BA0A59">
            <w:pPr>
              <w:rPr>
                <w:rFonts w:ascii="Times New Roman" w:hAnsi="Times New Roman" w:cs="Times New Roman"/>
                <w:bCs/>
                <w:i/>
                <w:sz w:val="24"/>
                <w:szCs w:val="24"/>
              </w:rPr>
            </w:pPr>
            <w:r w:rsidRPr="006E46F6">
              <w:rPr>
                <w:rFonts w:ascii="Times New Roman" w:hAnsi="Times New Roman" w:cs="Times New Roman"/>
                <w:bCs/>
                <w:i/>
                <w:sz w:val="24"/>
                <w:szCs w:val="24"/>
              </w:rPr>
              <w:t>Текущий контроль в форме: устных ответов</w:t>
            </w:r>
          </w:p>
          <w:p w:rsidR="00DE5B47" w:rsidRPr="006E46F6" w:rsidRDefault="00DE5B47" w:rsidP="00BA0A59">
            <w:pPr>
              <w:rPr>
                <w:rFonts w:ascii="Times New Roman" w:hAnsi="Times New Roman" w:cs="Times New Roman"/>
                <w:bCs/>
                <w:i/>
                <w:sz w:val="24"/>
                <w:szCs w:val="24"/>
              </w:rPr>
            </w:pPr>
          </w:p>
          <w:p w:rsidR="00DE5B47" w:rsidRPr="006E46F6" w:rsidRDefault="00DE5B47" w:rsidP="00BA0A59">
            <w:pPr>
              <w:rPr>
                <w:rFonts w:ascii="Times New Roman" w:hAnsi="Times New Roman" w:cs="Times New Roman"/>
                <w:bCs/>
                <w:i/>
                <w:sz w:val="24"/>
                <w:szCs w:val="24"/>
              </w:rPr>
            </w:pPr>
            <w:r w:rsidRPr="006E46F6">
              <w:rPr>
                <w:rFonts w:ascii="Times New Roman" w:hAnsi="Times New Roman" w:cs="Times New Roman"/>
                <w:bCs/>
                <w:i/>
                <w:sz w:val="24"/>
                <w:szCs w:val="24"/>
              </w:rPr>
              <w:t>Экспертное наблюдение за ходом выполнения практических работ</w:t>
            </w:r>
          </w:p>
          <w:p w:rsidR="00DE5B47" w:rsidRPr="006E46F6" w:rsidRDefault="00DE5B47" w:rsidP="00BA0A59">
            <w:pPr>
              <w:rPr>
                <w:rFonts w:ascii="Times New Roman" w:hAnsi="Times New Roman" w:cs="Times New Roman"/>
                <w:bCs/>
                <w:i/>
                <w:sz w:val="24"/>
                <w:szCs w:val="24"/>
              </w:rPr>
            </w:pPr>
          </w:p>
          <w:p w:rsidR="00DE5B47" w:rsidRPr="006E46F6" w:rsidRDefault="00DE5B47" w:rsidP="00BA0A59">
            <w:pPr>
              <w:rPr>
                <w:rFonts w:ascii="Times New Roman" w:hAnsi="Times New Roman" w:cs="Times New Roman"/>
                <w:bCs/>
                <w:i/>
                <w:sz w:val="24"/>
                <w:szCs w:val="24"/>
              </w:rPr>
            </w:pPr>
            <w:r w:rsidRPr="006E46F6">
              <w:rPr>
                <w:rFonts w:ascii="Times New Roman" w:hAnsi="Times New Roman" w:cs="Times New Roman"/>
                <w:bCs/>
                <w:i/>
                <w:sz w:val="24"/>
                <w:szCs w:val="24"/>
              </w:rPr>
              <w:t>Экспертная оценка результатов итогового теста</w:t>
            </w:r>
          </w:p>
          <w:p w:rsidR="00DE5B47" w:rsidRPr="006E46F6" w:rsidRDefault="00DE5B47" w:rsidP="00BA0A59">
            <w:pPr>
              <w:rPr>
                <w:rFonts w:ascii="Times New Roman" w:hAnsi="Times New Roman" w:cs="Times New Roman"/>
                <w:bCs/>
                <w:i/>
                <w:sz w:val="24"/>
                <w:szCs w:val="24"/>
              </w:rPr>
            </w:pPr>
          </w:p>
          <w:p w:rsidR="00DE5B47" w:rsidRPr="006E46F6" w:rsidRDefault="00DE5B47" w:rsidP="00BA0A59">
            <w:pPr>
              <w:rPr>
                <w:rFonts w:ascii="Times New Roman" w:hAnsi="Times New Roman" w:cs="Times New Roman"/>
                <w:bCs/>
                <w:i/>
                <w:sz w:val="24"/>
                <w:szCs w:val="24"/>
              </w:rPr>
            </w:pPr>
          </w:p>
        </w:tc>
      </w:tr>
      <w:tr w:rsidR="00DE5B47" w:rsidRPr="006E46F6" w:rsidTr="007D486C">
        <w:tc>
          <w:tcPr>
            <w:tcW w:w="1850" w:type="pct"/>
          </w:tcPr>
          <w:p w:rsidR="00DE5B47" w:rsidRPr="006E46F6" w:rsidRDefault="00DE5B47" w:rsidP="00BA0A59">
            <w:pPr>
              <w:widowControl w:val="0"/>
              <w:jc w:val="both"/>
              <w:rPr>
                <w:rFonts w:ascii="Times New Roman" w:hAnsi="Times New Roman" w:cs="Times New Roman"/>
                <w:bCs/>
                <w:sz w:val="24"/>
                <w:szCs w:val="24"/>
              </w:rPr>
            </w:pPr>
            <w:r w:rsidRPr="006E46F6">
              <w:rPr>
                <w:rFonts w:ascii="Times New Roman" w:hAnsi="Times New Roman" w:cs="Times New Roman"/>
                <w:bCs/>
                <w:sz w:val="24"/>
                <w:szCs w:val="24"/>
              </w:rPr>
              <w:t>ОК.03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2334" w:type="pct"/>
          </w:tcPr>
          <w:p w:rsidR="00DE5B47" w:rsidRPr="006E46F6" w:rsidRDefault="00DE5B47" w:rsidP="00BA0A59">
            <w:pPr>
              <w:widowControl w:val="0"/>
              <w:rPr>
                <w:rFonts w:ascii="Times New Roman" w:hAnsi="Times New Roman" w:cs="Times New Roman"/>
                <w:i/>
                <w:sz w:val="24"/>
                <w:szCs w:val="24"/>
              </w:rPr>
            </w:pPr>
            <w:r w:rsidRPr="006E46F6">
              <w:rPr>
                <w:rFonts w:ascii="Times New Roman" w:hAnsi="Times New Roman" w:cs="Times New Roman"/>
                <w:i/>
                <w:sz w:val="24"/>
                <w:szCs w:val="24"/>
              </w:rPr>
              <w:t>- знает о роли выбранной специальности для развития экономики в историческом контексте</w:t>
            </w:r>
          </w:p>
          <w:p w:rsidR="00DE5B47" w:rsidRPr="006E46F6" w:rsidRDefault="00DE5B47" w:rsidP="00BA0A59">
            <w:pPr>
              <w:widowControl w:val="0"/>
              <w:rPr>
                <w:rFonts w:ascii="Times New Roman" w:hAnsi="Times New Roman" w:cs="Times New Roman"/>
                <w:bCs/>
                <w:i/>
                <w:sz w:val="24"/>
                <w:szCs w:val="24"/>
              </w:rPr>
            </w:pPr>
            <w:r w:rsidRPr="006E46F6">
              <w:rPr>
                <w:rFonts w:ascii="Times New Roman" w:hAnsi="Times New Roman" w:cs="Times New Roman"/>
                <w:i/>
                <w:sz w:val="24"/>
                <w:szCs w:val="24"/>
              </w:rPr>
              <w:t xml:space="preserve">- применяет знания  финансовой грамотности в различных жизненных ситуациях </w:t>
            </w:r>
          </w:p>
        </w:tc>
        <w:tc>
          <w:tcPr>
            <w:tcW w:w="816" w:type="pct"/>
            <w:vMerge/>
          </w:tcPr>
          <w:p w:rsidR="00DE5B47" w:rsidRPr="006E46F6" w:rsidRDefault="00DE5B47" w:rsidP="00BA0A59">
            <w:pPr>
              <w:rPr>
                <w:rFonts w:ascii="Times New Roman" w:hAnsi="Times New Roman" w:cs="Times New Roman"/>
                <w:bCs/>
                <w:i/>
                <w:sz w:val="24"/>
                <w:szCs w:val="24"/>
              </w:rPr>
            </w:pPr>
          </w:p>
        </w:tc>
      </w:tr>
      <w:tr w:rsidR="00DE5B47" w:rsidRPr="006E46F6" w:rsidTr="007D486C">
        <w:trPr>
          <w:trHeight w:val="273"/>
        </w:trPr>
        <w:tc>
          <w:tcPr>
            <w:tcW w:w="1850" w:type="pct"/>
          </w:tcPr>
          <w:p w:rsidR="00DE5B47" w:rsidRPr="006E46F6" w:rsidRDefault="00DE5B47" w:rsidP="00BA0A59">
            <w:pPr>
              <w:widowControl w:val="0"/>
              <w:ind w:firstLine="175"/>
              <w:jc w:val="both"/>
              <w:rPr>
                <w:rFonts w:ascii="Times New Roman" w:hAnsi="Times New Roman" w:cs="Times New Roman"/>
                <w:bCs/>
                <w:i/>
                <w:sz w:val="24"/>
                <w:szCs w:val="24"/>
              </w:rPr>
            </w:pPr>
            <w:r w:rsidRPr="006E46F6">
              <w:rPr>
                <w:rFonts w:ascii="Times New Roman" w:hAnsi="Times New Roman" w:cs="Times New Roman"/>
                <w:sz w:val="24"/>
                <w:szCs w:val="24"/>
              </w:rPr>
              <w:t>ОК .04  Эффективно взаимодействовать и работать в коллективе и команде.</w:t>
            </w:r>
          </w:p>
        </w:tc>
        <w:tc>
          <w:tcPr>
            <w:tcW w:w="2334" w:type="pct"/>
          </w:tcPr>
          <w:p w:rsidR="00DE5B47" w:rsidRPr="006E46F6" w:rsidRDefault="00DE5B47" w:rsidP="00BA0A59">
            <w:pPr>
              <w:widowControl w:val="0"/>
              <w:rPr>
                <w:rFonts w:ascii="Times New Roman" w:hAnsi="Times New Roman" w:cs="Times New Roman"/>
                <w:bCs/>
                <w:i/>
                <w:sz w:val="24"/>
                <w:szCs w:val="24"/>
              </w:rPr>
            </w:pPr>
            <w:r w:rsidRPr="006E46F6">
              <w:rPr>
                <w:rFonts w:ascii="Times New Roman" w:hAnsi="Times New Roman" w:cs="Times New Roman"/>
                <w:bCs/>
                <w:i/>
                <w:sz w:val="24"/>
                <w:szCs w:val="24"/>
              </w:rPr>
              <w:t>-  умеет делать обоснованные выводы и обобщения;</w:t>
            </w:r>
          </w:p>
          <w:p w:rsidR="00DE5B47" w:rsidRPr="006E46F6" w:rsidRDefault="00DE5B47" w:rsidP="00BA0A59">
            <w:pPr>
              <w:widowControl w:val="0"/>
              <w:rPr>
                <w:rFonts w:ascii="Times New Roman" w:hAnsi="Times New Roman" w:cs="Times New Roman"/>
                <w:bCs/>
                <w:i/>
                <w:sz w:val="24"/>
                <w:szCs w:val="24"/>
              </w:rPr>
            </w:pPr>
            <w:r w:rsidRPr="006E46F6">
              <w:rPr>
                <w:rFonts w:ascii="Times New Roman" w:hAnsi="Times New Roman" w:cs="Times New Roman"/>
                <w:bCs/>
                <w:i/>
                <w:sz w:val="24"/>
                <w:szCs w:val="24"/>
              </w:rPr>
              <w:t>- формулирует ь и аргументирует свою точку зрения;</w:t>
            </w:r>
          </w:p>
          <w:p w:rsidR="00DE5B47" w:rsidRPr="006E46F6" w:rsidRDefault="00DE5B47" w:rsidP="00BA0A59">
            <w:pPr>
              <w:widowControl w:val="0"/>
              <w:rPr>
                <w:rFonts w:ascii="Times New Roman" w:hAnsi="Times New Roman" w:cs="Times New Roman"/>
                <w:bCs/>
                <w:i/>
                <w:sz w:val="24"/>
                <w:szCs w:val="24"/>
              </w:rPr>
            </w:pPr>
            <w:r w:rsidRPr="006E46F6">
              <w:rPr>
                <w:rFonts w:ascii="Times New Roman" w:hAnsi="Times New Roman" w:cs="Times New Roman"/>
                <w:bCs/>
                <w:i/>
                <w:sz w:val="24"/>
                <w:szCs w:val="24"/>
              </w:rPr>
              <w:t>- показывает высокий уровень информационно-коммуникационной культуры;</w:t>
            </w:r>
          </w:p>
          <w:p w:rsidR="00DE5B47" w:rsidRPr="006E46F6" w:rsidRDefault="00DE5B47" w:rsidP="00BA0A59">
            <w:pPr>
              <w:widowControl w:val="0"/>
              <w:ind w:firstLine="35"/>
              <w:jc w:val="both"/>
              <w:rPr>
                <w:rFonts w:ascii="Times New Roman" w:hAnsi="Times New Roman" w:cs="Times New Roman"/>
                <w:bCs/>
                <w:i/>
                <w:sz w:val="24"/>
                <w:szCs w:val="24"/>
              </w:rPr>
            </w:pPr>
            <w:r w:rsidRPr="006E46F6">
              <w:rPr>
                <w:rFonts w:ascii="Times New Roman" w:hAnsi="Times New Roman" w:cs="Times New Roman"/>
                <w:bCs/>
                <w:i/>
                <w:sz w:val="24"/>
                <w:szCs w:val="24"/>
              </w:rPr>
              <w:t>- полнота и правильность ответа;</w:t>
            </w:r>
          </w:p>
          <w:p w:rsidR="00DE5B47" w:rsidRPr="006E46F6" w:rsidRDefault="00DE5B47" w:rsidP="00BA0A59">
            <w:pPr>
              <w:widowControl w:val="0"/>
              <w:rPr>
                <w:rFonts w:ascii="Times New Roman" w:hAnsi="Times New Roman" w:cs="Times New Roman"/>
                <w:bCs/>
                <w:i/>
                <w:sz w:val="24"/>
                <w:szCs w:val="24"/>
              </w:rPr>
            </w:pPr>
            <w:r w:rsidRPr="006E46F6">
              <w:rPr>
                <w:rFonts w:ascii="Times New Roman" w:hAnsi="Times New Roman" w:cs="Times New Roman"/>
                <w:bCs/>
                <w:i/>
                <w:sz w:val="24"/>
                <w:szCs w:val="24"/>
              </w:rPr>
              <w:t>- активно участвует в обсуждениях</w:t>
            </w:r>
          </w:p>
        </w:tc>
        <w:tc>
          <w:tcPr>
            <w:tcW w:w="816" w:type="pct"/>
            <w:vMerge/>
          </w:tcPr>
          <w:p w:rsidR="00DE5B47" w:rsidRPr="006E46F6" w:rsidRDefault="00DE5B47" w:rsidP="00BA0A59">
            <w:pPr>
              <w:rPr>
                <w:rFonts w:ascii="Times New Roman" w:hAnsi="Times New Roman" w:cs="Times New Roman"/>
                <w:bCs/>
                <w:i/>
                <w:sz w:val="24"/>
                <w:szCs w:val="24"/>
              </w:rPr>
            </w:pPr>
          </w:p>
        </w:tc>
      </w:tr>
      <w:tr w:rsidR="00DE5B47" w:rsidRPr="006E46F6" w:rsidTr="007D486C">
        <w:trPr>
          <w:trHeight w:val="586"/>
        </w:trPr>
        <w:tc>
          <w:tcPr>
            <w:tcW w:w="1850" w:type="pct"/>
          </w:tcPr>
          <w:p w:rsidR="00DE5B47" w:rsidRPr="006E46F6" w:rsidRDefault="00DE5B47" w:rsidP="00BA0A59">
            <w:pPr>
              <w:widowControl w:val="0"/>
              <w:ind w:firstLine="175"/>
              <w:jc w:val="both"/>
              <w:rPr>
                <w:rFonts w:ascii="Times New Roman" w:hAnsi="Times New Roman" w:cs="Times New Roman"/>
                <w:sz w:val="24"/>
                <w:szCs w:val="24"/>
              </w:rPr>
            </w:pPr>
            <w:r w:rsidRPr="006E46F6">
              <w:rPr>
                <w:rFonts w:ascii="Times New Roman" w:hAnsi="Times New Roman" w:cs="Times New Roman"/>
                <w:sz w:val="24"/>
                <w:szCs w:val="24"/>
              </w:rPr>
              <w:t>ОК. 06 Проявлять гражданско -патриотическую позицию, демонстрировать осознанное поведение на основе традиционных общечеловеческих ценностей, в том числе с учтём гармонизации межнациональных и межрелигиозных отношений, применять стандарты антикоррупционного поведения</w:t>
            </w:r>
          </w:p>
        </w:tc>
        <w:tc>
          <w:tcPr>
            <w:tcW w:w="2334" w:type="pct"/>
          </w:tcPr>
          <w:p w:rsidR="00DE5B47" w:rsidRPr="006E46F6" w:rsidRDefault="00DE5B47" w:rsidP="00BA0A59">
            <w:pPr>
              <w:widowControl w:val="0"/>
              <w:ind w:firstLine="176"/>
              <w:jc w:val="both"/>
              <w:rPr>
                <w:rFonts w:ascii="Times New Roman" w:hAnsi="Times New Roman" w:cs="Times New Roman"/>
                <w:i/>
                <w:sz w:val="24"/>
                <w:szCs w:val="24"/>
              </w:rPr>
            </w:pPr>
            <w:r w:rsidRPr="006E46F6">
              <w:rPr>
                <w:rFonts w:ascii="Times New Roman" w:hAnsi="Times New Roman" w:cs="Times New Roman"/>
                <w:bCs/>
                <w:i/>
                <w:sz w:val="24"/>
                <w:szCs w:val="24"/>
              </w:rPr>
              <w:t xml:space="preserve">- владеет знаниями </w:t>
            </w:r>
            <w:r w:rsidRPr="006E46F6">
              <w:rPr>
                <w:rFonts w:ascii="Times New Roman" w:hAnsi="Times New Roman" w:cs="Times New Roman"/>
                <w:i/>
                <w:sz w:val="24"/>
                <w:szCs w:val="24"/>
              </w:rPr>
              <w:t>российских, региональных, мировых социально-экономических, политических и культурных проблем;</w:t>
            </w:r>
          </w:p>
          <w:p w:rsidR="00DE5B47" w:rsidRPr="006E46F6" w:rsidRDefault="00DE5B47" w:rsidP="00BA0A59">
            <w:pPr>
              <w:widowControl w:val="0"/>
              <w:ind w:firstLine="176"/>
              <w:jc w:val="both"/>
              <w:rPr>
                <w:rFonts w:ascii="Times New Roman" w:hAnsi="Times New Roman" w:cs="Times New Roman"/>
                <w:bCs/>
                <w:i/>
                <w:sz w:val="24"/>
                <w:szCs w:val="24"/>
              </w:rPr>
            </w:pPr>
            <w:r w:rsidRPr="006E46F6">
              <w:rPr>
                <w:rFonts w:ascii="Times New Roman" w:hAnsi="Times New Roman" w:cs="Times New Roman"/>
                <w:i/>
                <w:sz w:val="24"/>
                <w:szCs w:val="24"/>
              </w:rPr>
              <w:t>- проявляет активную гражданскую позицию, основанную на демократических ценностях мировой истории</w:t>
            </w:r>
          </w:p>
        </w:tc>
        <w:tc>
          <w:tcPr>
            <w:tcW w:w="816" w:type="pct"/>
            <w:vMerge/>
          </w:tcPr>
          <w:p w:rsidR="00DE5B47" w:rsidRPr="006E46F6" w:rsidRDefault="00DE5B47" w:rsidP="00BA0A59">
            <w:pPr>
              <w:rPr>
                <w:rFonts w:ascii="Times New Roman" w:hAnsi="Times New Roman" w:cs="Times New Roman"/>
                <w:bCs/>
                <w:i/>
                <w:sz w:val="24"/>
                <w:szCs w:val="24"/>
              </w:rPr>
            </w:pPr>
          </w:p>
        </w:tc>
      </w:tr>
    </w:tbl>
    <w:p w:rsidR="003B3545" w:rsidRDefault="00BC2786" w:rsidP="008566F9">
      <w:pPr>
        <w:widowControl w:val="0"/>
        <w:jc w:val="right"/>
        <w:rPr>
          <w:rFonts w:ascii="Times New Roman" w:hAnsi="Times New Roman" w:cs="Times New Roman"/>
          <w:b/>
          <w:bCs/>
          <w:sz w:val="24"/>
          <w:szCs w:val="24"/>
        </w:rPr>
      </w:pPr>
      <w:r>
        <w:rPr>
          <w:rFonts w:ascii="Times New Roman" w:hAnsi="Times New Roman" w:cs="Times New Roman"/>
          <w:b/>
          <w:bCs/>
          <w:sz w:val="24"/>
          <w:szCs w:val="24"/>
        </w:rPr>
        <w:br w:type="page" w:clear="all"/>
      </w:r>
      <w:r>
        <w:rPr>
          <w:rFonts w:ascii="Times New Roman" w:hAnsi="Times New Roman" w:cs="Times New Roman"/>
          <w:b/>
          <w:bCs/>
          <w:sz w:val="24"/>
          <w:szCs w:val="24"/>
        </w:rPr>
        <w:lastRenderedPageBreak/>
        <w:t>Приложение 2.</w:t>
      </w:r>
      <w:r w:rsidR="00D55433">
        <w:rPr>
          <w:rFonts w:ascii="Times New Roman" w:hAnsi="Times New Roman" w:cs="Times New Roman"/>
          <w:b/>
          <w:bCs/>
          <w:sz w:val="24"/>
          <w:szCs w:val="24"/>
        </w:rPr>
        <w:t>18</w:t>
      </w:r>
    </w:p>
    <w:p w:rsidR="006D6704" w:rsidRDefault="006D6704" w:rsidP="006D6704">
      <w:pPr>
        <w:widowControl w:val="0"/>
        <w:jc w:val="right"/>
        <w:rPr>
          <w:rFonts w:ascii="Times New Roman" w:hAnsi="Times New Roman" w:cs="Times New Roman"/>
          <w:b/>
          <w:bCs/>
          <w:sz w:val="24"/>
          <w:szCs w:val="24"/>
        </w:rPr>
      </w:pPr>
      <w:r>
        <w:rPr>
          <w:rFonts w:ascii="Times New Roman" w:hAnsi="Times New Roman" w:cs="Times New Roman"/>
          <w:b/>
          <w:bCs/>
          <w:sz w:val="24"/>
          <w:szCs w:val="24"/>
        </w:rPr>
        <w:t>к ОПОП-П по специальности</w:t>
      </w:r>
    </w:p>
    <w:p w:rsidR="006D6704" w:rsidRDefault="006D6704" w:rsidP="006D6704">
      <w:pPr>
        <w:widowControl w:val="0"/>
        <w:jc w:val="right"/>
        <w:rPr>
          <w:rFonts w:ascii="Times New Roman" w:hAnsi="Times New Roman" w:cs="Times New Roman"/>
          <w:b/>
          <w:bCs/>
          <w:color w:val="0070C0"/>
          <w:sz w:val="24"/>
          <w:szCs w:val="24"/>
        </w:rPr>
      </w:pPr>
      <w:r>
        <w:rPr>
          <w:rFonts w:ascii="Times New Roman" w:hAnsi="Times New Roman" w:cs="Times New Roman"/>
          <w:b/>
          <w:bCs/>
          <w:color w:val="0070C0"/>
          <w:sz w:val="24"/>
          <w:szCs w:val="24"/>
        </w:rPr>
        <w:t>15.02.19 Сварочное производство</w:t>
      </w:r>
    </w:p>
    <w:p w:rsidR="006D6704" w:rsidRDefault="006D6704" w:rsidP="006D6704">
      <w:pPr>
        <w:widowControl w:val="0"/>
        <w:jc w:val="right"/>
        <w:rPr>
          <w:rFonts w:ascii="Times New Roman" w:hAnsi="Times New Roman" w:cs="Times New Roman"/>
          <w:b/>
          <w:bCs/>
          <w:color w:val="0070C0"/>
          <w:sz w:val="24"/>
          <w:szCs w:val="24"/>
        </w:rPr>
      </w:pPr>
    </w:p>
    <w:p w:rsidR="003B3545" w:rsidRDefault="003B3545" w:rsidP="006D6704">
      <w:pPr>
        <w:widowControl w:val="0"/>
        <w:jc w:val="right"/>
        <w:rPr>
          <w:rFonts w:ascii="Times New Roman" w:hAnsi="Times New Roman" w:cs="Times New Roman"/>
          <w:b/>
          <w:bCs/>
          <w:color w:val="0070C0"/>
          <w:sz w:val="24"/>
          <w:szCs w:val="24"/>
        </w:rPr>
      </w:pPr>
    </w:p>
    <w:p w:rsidR="003B3545" w:rsidRDefault="003B3545" w:rsidP="008566F9">
      <w:pPr>
        <w:widowControl w:val="0"/>
        <w:jc w:val="right"/>
        <w:rPr>
          <w:rFonts w:ascii="Times New Roman" w:hAnsi="Times New Roman" w:cs="Times New Roman"/>
          <w:b/>
          <w:bCs/>
          <w:color w:val="0070C0"/>
          <w:sz w:val="24"/>
          <w:szCs w:val="24"/>
        </w:rPr>
      </w:pPr>
    </w:p>
    <w:p w:rsidR="003B3545" w:rsidRDefault="003B3545" w:rsidP="008566F9">
      <w:pPr>
        <w:widowControl w:val="0"/>
        <w:jc w:val="right"/>
        <w:rPr>
          <w:rFonts w:ascii="Times New Roman" w:hAnsi="Times New Roman" w:cs="Times New Roman"/>
          <w:b/>
          <w:bCs/>
          <w:color w:val="0070C0"/>
          <w:sz w:val="24"/>
          <w:szCs w:val="24"/>
        </w:rPr>
      </w:pPr>
    </w:p>
    <w:p w:rsidR="003B3545" w:rsidRDefault="003B3545" w:rsidP="008566F9">
      <w:pPr>
        <w:widowControl w:val="0"/>
        <w:jc w:val="right"/>
        <w:rPr>
          <w:rFonts w:ascii="Times New Roman" w:hAnsi="Times New Roman" w:cs="Times New Roman"/>
          <w:b/>
          <w:bCs/>
          <w:color w:val="0070C0"/>
          <w:sz w:val="24"/>
          <w:szCs w:val="24"/>
        </w:rPr>
      </w:pPr>
    </w:p>
    <w:p w:rsidR="003B3545" w:rsidRDefault="003B3545" w:rsidP="008566F9">
      <w:pPr>
        <w:widowControl w:val="0"/>
        <w:jc w:val="right"/>
        <w:rPr>
          <w:rFonts w:ascii="Times New Roman" w:hAnsi="Times New Roman" w:cs="Times New Roman"/>
          <w:b/>
          <w:bCs/>
          <w:color w:val="0070C0"/>
          <w:sz w:val="24"/>
          <w:szCs w:val="24"/>
        </w:rPr>
      </w:pPr>
    </w:p>
    <w:p w:rsidR="003B3545" w:rsidRDefault="003B3545" w:rsidP="008566F9">
      <w:pPr>
        <w:widowControl w:val="0"/>
        <w:jc w:val="right"/>
        <w:rPr>
          <w:rFonts w:ascii="Times New Roman" w:hAnsi="Times New Roman" w:cs="Times New Roman"/>
          <w:b/>
          <w:bCs/>
          <w:color w:val="0070C0"/>
          <w:sz w:val="24"/>
          <w:szCs w:val="24"/>
        </w:rPr>
      </w:pPr>
    </w:p>
    <w:p w:rsidR="003B3545" w:rsidRDefault="003B3545" w:rsidP="008566F9">
      <w:pPr>
        <w:widowControl w:val="0"/>
        <w:jc w:val="right"/>
        <w:rPr>
          <w:rFonts w:ascii="Times New Roman" w:hAnsi="Times New Roman" w:cs="Times New Roman"/>
          <w:b/>
          <w:bCs/>
          <w:color w:val="0070C0"/>
          <w:sz w:val="24"/>
          <w:szCs w:val="24"/>
        </w:rPr>
      </w:pPr>
    </w:p>
    <w:p w:rsidR="003B3545" w:rsidRDefault="003B3545" w:rsidP="008566F9">
      <w:pPr>
        <w:widowControl w:val="0"/>
        <w:jc w:val="right"/>
        <w:rPr>
          <w:rFonts w:ascii="Times New Roman" w:hAnsi="Times New Roman" w:cs="Times New Roman"/>
          <w:b/>
          <w:bCs/>
          <w:color w:val="0070C0"/>
          <w:sz w:val="24"/>
          <w:szCs w:val="24"/>
        </w:rPr>
      </w:pPr>
    </w:p>
    <w:p w:rsidR="003B3545" w:rsidRDefault="003B3545" w:rsidP="008566F9">
      <w:pPr>
        <w:widowControl w:val="0"/>
        <w:jc w:val="right"/>
        <w:rPr>
          <w:rFonts w:ascii="Times New Roman" w:hAnsi="Times New Roman" w:cs="Times New Roman"/>
          <w:b/>
          <w:bCs/>
          <w:color w:val="0070C0"/>
          <w:sz w:val="24"/>
          <w:szCs w:val="24"/>
        </w:rPr>
      </w:pPr>
    </w:p>
    <w:p w:rsidR="003B3545" w:rsidRDefault="003B3545" w:rsidP="008566F9">
      <w:pPr>
        <w:widowControl w:val="0"/>
        <w:jc w:val="right"/>
        <w:rPr>
          <w:rFonts w:ascii="Times New Roman" w:hAnsi="Times New Roman" w:cs="Times New Roman"/>
          <w:b/>
          <w:bCs/>
          <w:color w:val="0070C0"/>
          <w:sz w:val="24"/>
          <w:szCs w:val="24"/>
        </w:rPr>
      </w:pPr>
    </w:p>
    <w:p w:rsidR="003B3545" w:rsidRDefault="003B3545" w:rsidP="008566F9">
      <w:pPr>
        <w:widowControl w:val="0"/>
        <w:jc w:val="right"/>
        <w:rPr>
          <w:rFonts w:ascii="Times New Roman" w:hAnsi="Times New Roman" w:cs="Times New Roman"/>
          <w:b/>
          <w:bCs/>
          <w:color w:val="0070C0"/>
          <w:sz w:val="24"/>
          <w:szCs w:val="24"/>
        </w:rPr>
      </w:pPr>
    </w:p>
    <w:p w:rsidR="00571F7B" w:rsidRDefault="00571F7B" w:rsidP="008566F9">
      <w:pPr>
        <w:widowControl w:val="0"/>
        <w:jc w:val="center"/>
        <w:rPr>
          <w:rFonts w:ascii="Times New Roman" w:hAnsi="Times New Roman" w:cs="Times New Roman"/>
          <w:b/>
          <w:bCs/>
          <w:sz w:val="24"/>
          <w:szCs w:val="24"/>
        </w:rPr>
      </w:pPr>
    </w:p>
    <w:p w:rsidR="00571F7B" w:rsidRDefault="00571F7B" w:rsidP="008566F9">
      <w:pPr>
        <w:widowControl w:val="0"/>
        <w:jc w:val="center"/>
        <w:rPr>
          <w:rFonts w:ascii="Times New Roman" w:hAnsi="Times New Roman" w:cs="Times New Roman"/>
          <w:b/>
          <w:bCs/>
          <w:sz w:val="24"/>
          <w:szCs w:val="24"/>
        </w:rPr>
      </w:pPr>
    </w:p>
    <w:p w:rsidR="00571F7B" w:rsidRDefault="00571F7B" w:rsidP="008566F9">
      <w:pPr>
        <w:widowControl w:val="0"/>
        <w:jc w:val="center"/>
        <w:rPr>
          <w:rFonts w:ascii="Times New Roman" w:hAnsi="Times New Roman" w:cs="Times New Roman"/>
          <w:b/>
          <w:bCs/>
          <w:sz w:val="24"/>
          <w:szCs w:val="24"/>
        </w:rPr>
      </w:pPr>
    </w:p>
    <w:p w:rsidR="003B3545" w:rsidRDefault="00BC2786" w:rsidP="008566F9">
      <w:pPr>
        <w:widowControl w:val="0"/>
        <w:jc w:val="center"/>
        <w:rPr>
          <w:rFonts w:ascii="Times New Roman" w:hAnsi="Times New Roman" w:cs="Times New Roman"/>
          <w:b/>
          <w:bCs/>
          <w:sz w:val="24"/>
          <w:szCs w:val="24"/>
        </w:rPr>
      </w:pPr>
      <w:r>
        <w:rPr>
          <w:rFonts w:ascii="Times New Roman" w:hAnsi="Times New Roman" w:cs="Times New Roman"/>
          <w:b/>
          <w:bCs/>
          <w:sz w:val="24"/>
          <w:szCs w:val="24"/>
        </w:rPr>
        <w:t>Рабочая программа дисциплины</w:t>
      </w:r>
    </w:p>
    <w:p w:rsidR="00BA0A59" w:rsidRDefault="00BA0A59" w:rsidP="008566F9">
      <w:pPr>
        <w:widowControl w:val="0"/>
        <w:jc w:val="center"/>
        <w:rPr>
          <w:rFonts w:ascii="Times New Roman" w:hAnsi="Times New Roman" w:cs="Times New Roman"/>
          <w:b/>
          <w:bCs/>
          <w:sz w:val="24"/>
          <w:szCs w:val="24"/>
        </w:rPr>
      </w:pPr>
    </w:p>
    <w:p w:rsidR="00BA0A59" w:rsidRDefault="00BA0A59" w:rsidP="008566F9">
      <w:pPr>
        <w:widowControl w:val="0"/>
        <w:jc w:val="center"/>
        <w:rPr>
          <w:rFonts w:ascii="Times New Roman" w:hAnsi="Times New Roman" w:cs="Times New Roman"/>
          <w:b/>
          <w:bCs/>
          <w:sz w:val="24"/>
          <w:szCs w:val="24"/>
        </w:rPr>
      </w:pPr>
      <w:r>
        <w:rPr>
          <w:rFonts w:ascii="Times New Roman" w:hAnsi="Times New Roman" w:cs="Times New Roman"/>
          <w:b/>
          <w:bCs/>
          <w:sz w:val="24"/>
          <w:szCs w:val="24"/>
        </w:rPr>
        <w:t>«СГ 0</w:t>
      </w:r>
      <w:r w:rsidR="00614E68">
        <w:rPr>
          <w:rFonts w:ascii="Times New Roman" w:hAnsi="Times New Roman" w:cs="Times New Roman"/>
          <w:b/>
          <w:bCs/>
          <w:sz w:val="24"/>
          <w:szCs w:val="24"/>
        </w:rPr>
        <w:t>3</w:t>
      </w:r>
      <w:r>
        <w:rPr>
          <w:rFonts w:ascii="Times New Roman" w:hAnsi="Times New Roman" w:cs="Times New Roman"/>
          <w:b/>
          <w:bCs/>
          <w:sz w:val="24"/>
          <w:szCs w:val="24"/>
        </w:rPr>
        <w:t xml:space="preserve"> ИНОСТРАННЫЙ ЯЗЫК В ПРОФЕССИОНАЛЬНОЙ ДЕЯТЕЛЬНОСТИ»</w:t>
      </w:r>
    </w:p>
    <w:p w:rsidR="00BA0A59" w:rsidRDefault="00BA0A59">
      <w:bookmarkStart w:id="55" w:name="_Toc156824970"/>
    </w:p>
    <w:p w:rsidR="00BA0A59" w:rsidRDefault="00BA0A59"/>
    <w:p w:rsidR="00BA0A59" w:rsidRDefault="00BA0A59"/>
    <w:p w:rsidR="00BA0A59" w:rsidRDefault="00BA0A59"/>
    <w:p w:rsidR="00BA0A59" w:rsidRDefault="00BA0A59"/>
    <w:p w:rsidR="00BA0A59" w:rsidRDefault="00BA0A59"/>
    <w:p w:rsidR="00BA0A59" w:rsidRDefault="00BA0A59"/>
    <w:p w:rsidR="00BA0A59" w:rsidRDefault="00BA0A59"/>
    <w:p w:rsidR="00BA0A59" w:rsidRDefault="00BA0A59"/>
    <w:p w:rsidR="00BA0A59" w:rsidRDefault="00BA0A59"/>
    <w:p w:rsidR="00BA0A59" w:rsidRDefault="00BA0A59"/>
    <w:p w:rsidR="00BA0A59" w:rsidRDefault="00BA0A59"/>
    <w:p w:rsidR="00BA0A59" w:rsidRDefault="00BA0A59"/>
    <w:p w:rsidR="00BA0A59" w:rsidRDefault="00BA0A59"/>
    <w:p w:rsidR="00BA0A59" w:rsidRDefault="00BA0A59"/>
    <w:p w:rsidR="00BA0A59" w:rsidRDefault="00BA0A59"/>
    <w:p w:rsidR="00BA0A59" w:rsidRDefault="00BA0A59"/>
    <w:p w:rsidR="00BA0A59" w:rsidRDefault="00BA0A59"/>
    <w:p w:rsidR="00BA0A59" w:rsidRDefault="00BA0A59"/>
    <w:p w:rsidR="00BA0A59" w:rsidRDefault="00BA0A59"/>
    <w:p w:rsidR="00BA0A59" w:rsidRDefault="00BA0A59"/>
    <w:p w:rsidR="00BA0A59" w:rsidRDefault="00BA0A59"/>
    <w:p w:rsidR="00BA0A59" w:rsidRDefault="00BA0A59"/>
    <w:p w:rsidR="00BA0A59" w:rsidRDefault="00BA0A59"/>
    <w:p w:rsidR="00BA0A59" w:rsidRDefault="00BA0A59"/>
    <w:p w:rsidR="00BA0A59" w:rsidRDefault="00BA0A59"/>
    <w:p w:rsidR="00BA0A59" w:rsidRDefault="00BA0A59"/>
    <w:p w:rsidR="00BA0A59" w:rsidRDefault="00BA0A59"/>
    <w:p w:rsidR="00BA0A59" w:rsidRPr="006D6704" w:rsidRDefault="00BA0A59" w:rsidP="00BA0A59">
      <w:pPr>
        <w:jc w:val="center"/>
        <w:rPr>
          <w:rFonts w:ascii="Times New Roman" w:hAnsi="Times New Roman" w:cs="Times New Roman"/>
          <w:b/>
        </w:rPr>
      </w:pPr>
      <w:r w:rsidRPr="006D6704">
        <w:rPr>
          <w:rFonts w:ascii="Times New Roman" w:hAnsi="Times New Roman" w:cs="Times New Roman"/>
          <w:b/>
        </w:rPr>
        <w:t>202</w:t>
      </w:r>
      <w:r w:rsidR="00614E68">
        <w:rPr>
          <w:rFonts w:ascii="Times New Roman" w:hAnsi="Times New Roman" w:cs="Times New Roman"/>
          <w:b/>
        </w:rPr>
        <w:t>5</w:t>
      </w:r>
    </w:p>
    <w:p w:rsidR="00571F7B" w:rsidRDefault="00BA0A59" w:rsidP="00571F7B">
      <w:pPr>
        <w:pStyle w:val="15"/>
        <w:widowControl w:val="0"/>
        <w:pBdr>
          <w:top w:val="single" w:sz="4" w:space="1" w:color="auto"/>
          <w:left w:val="single" w:sz="4" w:space="0" w:color="auto"/>
          <w:bottom w:val="single" w:sz="4" w:space="1" w:color="auto"/>
          <w:right w:val="single" w:sz="4" w:space="4" w:color="auto"/>
          <w:between w:val="single" w:sz="4" w:space="1" w:color="auto"/>
          <w:bar w:val="single" w:sz="4" w:color="auto"/>
        </w:pBdr>
        <w:jc w:val="center"/>
        <w:rPr>
          <w:b w:val="0"/>
        </w:rPr>
      </w:pPr>
      <w:r w:rsidRPr="00BA0A59">
        <w:rPr>
          <w:b w:val="0"/>
        </w:rPr>
        <w:br w:type="page"/>
      </w:r>
    </w:p>
    <w:p w:rsidR="00571F7B" w:rsidRDefault="00571F7B" w:rsidP="00571F7B">
      <w:pPr>
        <w:pStyle w:val="15"/>
        <w:widowControl w:val="0"/>
        <w:jc w:val="center"/>
        <w:rPr>
          <w:sz w:val="24"/>
          <w:szCs w:val="24"/>
        </w:rPr>
      </w:pPr>
      <w:r w:rsidRPr="00571F7B">
        <w:rPr>
          <w:sz w:val="24"/>
          <w:szCs w:val="24"/>
        </w:rPr>
        <w:lastRenderedPageBreak/>
        <w:t>СОДЕРЖАНИЕ ПРОГРАММЫ</w:t>
      </w:r>
    </w:p>
    <w:p w:rsidR="00BA0A59" w:rsidRPr="00571F7B" w:rsidRDefault="00BA0A59" w:rsidP="00571F7B">
      <w:pPr>
        <w:pStyle w:val="15"/>
        <w:widowControl w:val="0"/>
        <w:jc w:val="center"/>
        <w:rPr>
          <w:rFonts w:asciiTheme="minorHAnsi" w:eastAsiaTheme="minorEastAsia" w:hAnsiTheme="minorHAnsi" w:cstheme="minorBidi"/>
          <w:bCs w:val="0"/>
          <w:sz w:val="24"/>
          <w:szCs w:val="24"/>
          <w:lang w:eastAsia="ru-RU"/>
        </w:rPr>
      </w:pPr>
      <w:r w:rsidRPr="00571F7B">
        <w:rPr>
          <w:bCs w:val="0"/>
          <w:sz w:val="24"/>
          <w:szCs w:val="24"/>
        </w:rPr>
        <w:fldChar w:fldCharType="begin"/>
      </w:r>
      <w:r w:rsidRPr="00571F7B">
        <w:rPr>
          <w:bCs w:val="0"/>
          <w:sz w:val="24"/>
          <w:szCs w:val="24"/>
        </w:rPr>
        <w:instrText xml:space="preserve"> TOC \h \z \t "Раздел 1;1;Раздел 1.1;2" </w:instrText>
      </w:r>
      <w:r w:rsidRPr="00571F7B">
        <w:rPr>
          <w:bCs w:val="0"/>
          <w:sz w:val="24"/>
          <w:szCs w:val="24"/>
        </w:rPr>
        <w:fldChar w:fldCharType="separate"/>
      </w:r>
    </w:p>
    <w:p w:rsidR="00BA0A59" w:rsidRPr="00571F7B" w:rsidRDefault="00881764" w:rsidP="00571F7B">
      <w:pPr>
        <w:pStyle w:val="15"/>
        <w:widowControl w:val="0"/>
        <w:rPr>
          <w:rFonts w:asciiTheme="minorHAnsi" w:eastAsiaTheme="minorEastAsia" w:hAnsiTheme="minorHAnsi" w:cstheme="minorBidi"/>
          <w:b w:val="0"/>
          <w:bCs w:val="0"/>
          <w:sz w:val="24"/>
          <w:szCs w:val="24"/>
          <w:lang w:eastAsia="ru-RU"/>
        </w:rPr>
      </w:pPr>
      <w:hyperlink w:anchor="_Toc156825288" w:tooltip="#_Toc156825288" w:history="1">
        <w:r w:rsidR="00BA0A59" w:rsidRPr="00571F7B">
          <w:rPr>
            <w:rStyle w:val="af4"/>
            <w:sz w:val="24"/>
            <w:szCs w:val="24"/>
          </w:rPr>
          <w:t>1. Общая характеристика</w:t>
        </w:r>
        <w:r w:rsidR="00BA0A59" w:rsidRPr="00571F7B">
          <w:rPr>
            <w:sz w:val="24"/>
            <w:szCs w:val="24"/>
          </w:rPr>
          <w:tab/>
        </w:r>
      </w:hyperlink>
    </w:p>
    <w:p w:rsidR="00BA0A59" w:rsidRPr="00571F7B" w:rsidRDefault="00881764" w:rsidP="00571F7B">
      <w:pPr>
        <w:pStyle w:val="23"/>
        <w:widowControl w:val="0"/>
        <w:ind w:left="0"/>
        <w:rPr>
          <w:rFonts w:asciiTheme="minorHAnsi" w:eastAsiaTheme="minorEastAsia" w:hAnsiTheme="minorHAnsi" w:cstheme="minorBidi"/>
          <w:i w:val="0"/>
          <w:iCs w:val="0"/>
        </w:rPr>
      </w:pPr>
      <w:hyperlink w:anchor="_Toc156825289" w:tooltip="#_Toc156825289" w:history="1">
        <w:r w:rsidR="00BA0A59" w:rsidRPr="00571F7B">
          <w:rPr>
            <w:rStyle w:val="af4"/>
            <w:i w:val="0"/>
            <w:iCs w:val="0"/>
          </w:rPr>
          <w:t>1.1. Цель и место дисциплины в структуре образовательной программы</w:t>
        </w:r>
        <w:r w:rsidR="00BA0A59" w:rsidRPr="00571F7B">
          <w:rPr>
            <w:i w:val="0"/>
            <w:iCs w:val="0"/>
          </w:rPr>
          <w:tab/>
        </w:r>
      </w:hyperlink>
    </w:p>
    <w:p w:rsidR="00BA0A59" w:rsidRPr="00571F7B" w:rsidRDefault="00881764" w:rsidP="00571F7B">
      <w:pPr>
        <w:pStyle w:val="23"/>
        <w:widowControl w:val="0"/>
        <w:ind w:left="0"/>
        <w:rPr>
          <w:rFonts w:asciiTheme="minorHAnsi" w:eastAsiaTheme="minorEastAsia" w:hAnsiTheme="minorHAnsi" w:cstheme="minorBidi"/>
          <w:i w:val="0"/>
          <w:iCs w:val="0"/>
        </w:rPr>
      </w:pPr>
      <w:hyperlink w:anchor="_Toc156825290" w:tooltip="#_Toc156825290" w:history="1">
        <w:r w:rsidR="00BA0A59" w:rsidRPr="00571F7B">
          <w:rPr>
            <w:rStyle w:val="af4"/>
            <w:i w:val="0"/>
            <w:iCs w:val="0"/>
          </w:rPr>
          <w:t>1.2. Планируемые результаты освоения дисциплины</w:t>
        </w:r>
        <w:r w:rsidR="00BA0A59" w:rsidRPr="00571F7B">
          <w:rPr>
            <w:i w:val="0"/>
            <w:iCs w:val="0"/>
          </w:rPr>
          <w:tab/>
        </w:r>
      </w:hyperlink>
    </w:p>
    <w:p w:rsidR="00BA0A59" w:rsidRPr="00571F7B" w:rsidRDefault="00881764" w:rsidP="00571F7B">
      <w:pPr>
        <w:pStyle w:val="15"/>
        <w:widowControl w:val="0"/>
        <w:rPr>
          <w:rFonts w:asciiTheme="minorHAnsi" w:eastAsiaTheme="minorEastAsia" w:hAnsiTheme="minorHAnsi" w:cstheme="minorBidi"/>
          <w:b w:val="0"/>
          <w:bCs w:val="0"/>
          <w:sz w:val="24"/>
          <w:szCs w:val="24"/>
          <w:lang w:eastAsia="ru-RU"/>
        </w:rPr>
      </w:pPr>
      <w:hyperlink w:anchor="_Toc156825291" w:tooltip="#_Toc156825291" w:history="1">
        <w:r w:rsidR="00BA0A59" w:rsidRPr="00571F7B">
          <w:rPr>
            <w:rStyle w:val="af4"/>
            <w:sz w:val="24"/>
            <w:szCs w:val="24"/>
          </w:rPr>
          <w:t>2. Структура и содержание ДИСЦИПЛИНЫ</w:t>
        </w:r>
        <w:r w:rsidR="00BA0A59" w:rsidRPr="00571F7B">
          <w:rPr>
            <w:sz w:val="24"/>
            <w:szCs w:val="24"/>
          </w:rPr>
          <w:tab/>
        </w:r>
      </w:hyperlink>
    </w:p>
    <w:p w:rsidR="00BA0A59" w:rsidRPr="00571F7B" w:rsidRDefault="00881764" w:rsidP="00571F7B">
      <w:pPr>
        <w:pStyle w:val="23"/>
        <w:widowControl w:val="0"/>
        <w:ind w:left="0"/>
        <w:rPr>
          <w:rFonts w:asciiTheme="minorHAnsi" w:eastAsiaTheme="minorEastAsia" w:hAnsiTheme="minorHAnsi" w:cstheme="minorBidi"/>
          <w:i w:val="0"/>
          <w:iCs w:val="0"/>
        </w:rPr>
      </w:pPr>
      <w:hyperlink w:anchor="_Toc156825292" w:tooltip="#_Toc156825292" w:history="1">
        <w:r w:rsidR="00BA0A59" w:rsidRPr="00571F7B">
          <w:rPr>
            <w:rStyle w:val="af4"/>
            <w:i w:val="0"/>
            <w:iCs w:val="0"/>
          </w:rPr>
          <w:t>2.1. Трудоемкость освоения дисциплины</w:t>
        </w:r>
        <w:r w:rsidR="00BA0A59" w:rsidRPr="00571F7B">
          <w:rPr>
            <w:i w:val="0"/>
            <w:iCs w:val="0"/>
          </w:rPr>
          <w:tab/>
        </w:r>
      </w:hyperlink>
    </w:p>
    <w:p w:rsidR="00665FF3" w:rsidRDefault="00881764" w:rsidP="00665FF3">
      <w:pPr>
        <w:pStyle w:val="23"/>
        <w:widowControl w:val="0"/>
        <w:ind w:left="0"/>
        <w:rPr>
          <w:i w:val="0"/>
          <w:iCs w:val="0"/>
        </w:rPr>
      </w:pPr>
      <w:hyperlink w:anchor="_Toc156825293" w:tooltip="#_Toc156825293" w:history="1">
        <w:r w:rsidR="00571F7B">
          <w:rPr>
            <w:rStyle w:val="af4"/>
            <w:i w:val="0"/>
            <w:iCs w:val="0"/>
          </w:rPr>
          <w:t xml:space="preserve">2.2. </w:t>
        </w:r>
        <w:r w:rsidR="00BA0A59" w:rsidRPr="00571F7B">
          <w:rPr>
            <w:rStyle w:val="af4"/>
            <w:i w:val="0"/>
            <w:iCs w:val="0"/>
          </w:rPr>
          <w:t>Содержание дисциплины</w:t>
        </w:r>
        <w:r w:rsidR="00BA0A59" w:rsidRPr="00571F7B">
          <w:rPr>
            <w:i w:val="0"/>
            <w:iCs w:val="0"/>
          </w:rPr>
          <w:tab/>
        </w:r>
      </w:hyperlink>
    </w:p>
    <w:p w:rsidR="00BA0A59" w:rsidRDefault="00881764" w:rsidP="00665FF3">
      <w:pPr>
        <w:pStyle w:val="23"/>
        <w:widowControl w:val="0"/>
        <w:ind w:left="0"/>
      </w:pPr>
      <w:hyperlink w:anchor="_Toc156825296" w:tooltip="#_Toc156825296" w:history="1">
        <w:r w:rsidR="00BA0A59" w:rsidRPr="00665FF3">
          <w:rPr>
            <w:rStyle w:val="af4"/>
            <w:b/>
            <w:i w:val="0"/>
            <w:u w:val="none"/>
          </w:rPr>
          <w:t>3. Условия реализации ДИСЦИПЛИНЫ</w:t>
        </w:r>
        <w:r w:rsidR="00BA0A59" w:rsidRPr="00571F7B">
          <w:tab/>
        </w:r>
      </w:hyperlink>
    </w:p>
    <w:p w:rsidR="00BA0A59" w:rsidRPr="00571F7B" w:rsidRDefault="00881764" w:rsidP="00571F7B">
      <w:pPr>
        <w:pStyle w:val="23"/>
        <w:widowControl w:val="0"/>
        <w:ind w:left="0"/>
        <w:rPr>
          <w:rFonts w:asciiTheme="minorHAnsi" w:eastAsiaTheme="minorEastAsia" w:hAnsiTheme="minorHAnsi" w:cstheme="minorBidi"/>
          <w:i w:val="0"/>
          <w:iCs w:val="0"/>
        </w:rPr>
      </w:pPr>
      <w:hyperlink w:anchor="_Toc156825297" w:tooltip="#_Toc156825297" w:history="1">
        <w:r w:rsidR="00BA0A59" w:rsidRPr="00571F7B">
          <w:rPr>
            <w:rStyle w:val="af4"/>
            <w:i w:val="0"/>
            <w:iCs w:val="0"/>
          </w:rPr>
          <w:t>3.1. Материально-техническое обеспечение</w:t>
        </w:r>
        <w:r w:rsidR="00BA0A59" w:rsidRPr="00571F7B">
          <w:rPr>
            <w:i w:val="0"/>
            <w:iCs w:val="0"/>
          </w:rPr>
          <w:tab/>
        </w:r>
      </w:hyperlink>
    </w:p>
    <w:p w:rsidR="00BA0A59" w:rsidRPr="00571F7B" w:rsidRDefault="00881764" w:rsidP="00571F7B">
      <w:pPr>
        <w:pStyle w:val="23"/>
        <w:widowControl w:val="0"/>
        <w:ind w:left="0"/>
        <w:rPr>
          <w:rFonts w:asciiTheme="minorHAnsi" w:eastAsiaTheme="minorEastAsia" w:hAnsiTheme="minorHAnsi" w:cstheme="minorBidi"/>
          <w:i w:val="0"/>
          <w:iCs w:val="0"/>
        </w:rPr>
      </w:pPr>
      <w:hyperlink w:anchor="_Toc156825298" w:tooltip="#_Toc156825298" w:history="1">
        <w:r w:rsidR="00BA0A59" w:rsidRPr="00571F7B">
          <w:rPr>
            <w:rStyle w:val="af4"/>
            <w:i w:val="0"/>
            <w:iCs w:val="0"/>
          </w:rPr>
          <w:t>3.2. Учебно-методическое обеспечение</w:t>
        </w:r>
        <w:r w:rsidR="00BA0A59" w:rsidRPr="00571F7B">
          <w:rPr>
            <w:i w:val="0"/>
            <w:iCs w:val="0"/>
          </w:rPr>
          <w:tab/>
        </w:r>
      </w:hyperlink>
    </w:p>
    <w:p w:rsidR="00BA0A59" w:rsidRPr="00571F7B" w:rsidRDefault="00881764" w:rsidP="00571F7B">
      <w:pPr>
        <w:pStyle w:val="15"/>
        <w:widowControl w:val="0"/>
        <w:rPr>
          <w:rFonts w:asciiTheme="minorHAnsi" w:eastAsiaTheme="minorEastAsia" w:hAnsiTheme="minorHAnsi" w:cstheme="minorBidi"/>
          <w:b w:val="0"/>
          <w:bCs w:val="0"/>
          <w:sz w:val="24"/>
          <w:szCs w:val="24"/>
          <w:lang w:eastAsia="ru-RU"/>
        </w:rPr>
      </w:pPr>
      <w:hyperlink w:anchor="_Toc156825299" w:tooltip="#_Toc156825299" w:history="1">
        <w:r w:rsidR="00571F7B">
          <w:rPr>
            <w:rStyle w:val="af4"/>
            <w:sz w:val="24"/>
            <w:szCs w:val="24"/>
          </w:rPr>
          <w:t xml:space="preserve">4. </w:t>
        </w:r>
        <w:r w:rsidR="00BA0A59" w:rsidRPr="00571F7B">
          <w:rPr>
            <w:rStyle w:val="af4"/>
            <w:sz w:val="24"/>
            <w:szCs w:val="24"/>
          </w:rPr>
          <w:t>Контроль и оценка результатов  освоения ДИСЦИПЛИНЫ</w:t>
        </w:r>
        <w:r w:rsidR="00BA0A59" w:rsidRPr="00571F7B">
          <w:rPr>
            <w:sz w:val="24"/>
            <w:szCs w:val="24"/>
          </w:rPr>
          <w:tab/>
        </w:r>
      </w:hyperlink>
    </w:p>
    <w:p w:rsidR="00BA0A59" w:rsidRDefault="00BA0A59" w:rsidP="00571F7B">
      <w:pPr>
        <w:pStyle w:val="1f3"/>
        <w:keepNext w:val="0"/>
        <w:widowControl w:val="0"/>
        <w:jc w:val="left"/>
        <w:rPr>
          <w:rFonts w:ascii="Times New Roman" w:hAnsi="Times New Roman"/>
          <w:b w:val="0"/>
          <w:bCs w:val="0"/>
        </w:rPr>
      </w:pPr>
      <w:r w:rsidRPr="00571F7B">
        <w:rPr>
          <w:rFonts w:ascii="Times New Roman" w:hAnsi="Times New Roman"/>
          <w:b w:val="0"/>
          <w:bCs w:val="0"/>
        </w:rPr>
        <w:fldChar w:fldCharType="end"/>
      </w:r>
    </w:p>
    <w:p w:rsidR="00BA0A59" w:rsidRDefault="00BA0A59">
      <w:pPr>
        <w:rPr>
          <w:rFonts w:ascii="Times New Roman" w:hAnsi="Times New Roman" w:cs="Times New Roman"/>
          <w:bCs/>
        </w:rPr>
      </w:pPr>
      <w:r>
        <w:rPr>
          <w:b/>
        </w:rPr>
        <w:br w:type="page"/>
      </w:r>
    </w:p>
    <w:p w:rsidR="00571F7B" w:rsidRDefault="00BA0A59" w:rsidP="00571F7B">
      <w:pPr>
        <w:jc w:val="center"/>
        <w:rPr>
          <w:rFonts w:ascii="Times New Roman" w:hAnsi="Times New Roman"/>
          <w:b/>
          <w:bCs/>
          <w:sz w:val="24"/>
          <w:szCs w:val="24"/>
        </w:rPr>
      </w:pPr>
      <w:r>
        <w:rPr>
          <w:rFonts w:ascii="Times New Roman" w:hAnsi="Times New Roman" w:cs="Times New Roman"/>
          <w:b/>
          <w:bCs/>
          <w:sz w:val="24"/>
          <w:szCs w:val="24"/>
        </w:rPr>
        <w:lastRenderedPageBreak/>
        <w:t>ОБЩАЯ ХАРАКТЕРИСТИКА РАБОЧЕЙ ПРОГРАММЫ УЧЕБНОЙ ДИСЦИПЛИНЫ</w:t>
      </w:r>
      <w:r>
        <w:rPr>
          <w:rFonts w:ascii="Times New Roman" w:hAnsi="Times New Roman"/>
          <w:b/>
          <w:bCs/>
          <w:sz w:val="24"/>
          <w:szCs w:val="24"/>
        </w:rPr>
        <w:t xml:space="preserve"> </w:t>
      </w:r>
    </w:p>
    <w:p w:rsidR="00571F7B" w:rsidRPr="0082307B" w:rsidRDefault="00BA0A59" w:rsidP="00571F7B">
      <w:pPr>
        <w:jc w:val="center"/>
        <w:rPr>
          <w:rFonts w:ascii="Times New Roman" w:eastAsia="Times New Roman" w:hAnsi="Times New Roman" w:cs="Times New Roman"/>
          <w:b/>
          <w:sz w:val="24"/>
          <w:szCs w:val="24"/>
          <w:lang w:eastAsia="ru-RU"/>
        </w:rPr>
      </w:pPr>
      <w:r>
        <w:rPr>
          <w:rFonts w:ascii="Times New Roman" w:hAnsi="Times New Roman"/>
          <w:b/>
          <w:bCs/>
          <w:sz w:val="24"/>
          <w:szCs w:val="24"/>
        </w:rPr>
        <w:t xml:space="preserve"> </w:t>
      </w:r>
      <w:r w:rsidR="00571F7B" w:rsidRPr="00F70F81">
        <w:rPr>
          <w:rFonts w:eastAsia="Segoe UI"/>
        </w:rPr>
        <w:t>«</w:t>
      </w:r>
      <w:r w:rsidR="00571F7B" w:rsidRPr="0082307B">
        <w:rPr>
          <w:rFonts w:ascii="Times New Roman" w:eastAsia="Times New Roman" w:hAnsi="Times New Roman" w:cs="Times New Roman"/>
          <w:b/>
          <w:sz w:val="24"/>
          <w:szCs w:val="24"/>
          <w:lang w:eastAsia="ru-RU"/>
        </w:rPr>
        <w:t>СГ.0</w:t>
      </w:r>
      <w:r w:rsidR="00614E68">
        <w:rPr>
          <w:rFonts w:ascii="Times New Roman" w:eastAsia="Times New Roman" w:hAnsi="Times New Roman" w:cs="Times New Roman"/>
          <w:b/>
          <w:sz w:val="24"/>
          <w:szCs w:val="24"/>
          <w:lang w:eastAsia="ru-RU"/>
        </w:rPr>
        <w:t>3</w:t>
      </w:r>
      <w:r w:rsidR="00571F7B" w:rsidRPr="0082307B">
        <w:rPr>
          <w:rFonts w:ascii="Times New Roman" w:eastAsia="Times New Roman" w:hAnsi="Times New Roman" w:cs="Times New Roman"/>
          <w:b/>
          <w:sz w:val="24"/>
          <w:szCs w:val="24"/>
          <w:lang w:eastAsia="ru-RU"/>
        </w:rPr>
        <w:t xml:space="preserve"> ИНОСТРАННЫЙ ЯЗЫК В ПРОФЕССИОНАЛЬНОЙ ДЕЯТЕЛЬНОСТИ</w:t>
      </w:r>
      <w:r w:rsidR="00571F7B" w:rsidRPr="00F70F81">
        <w:rPr>
          <w:rFonts w:eastAsia="Segoe UI"/>
        </w:rPr>
        <w:t>»</w:t>
      </w:r>
    </w:p>
    <w:p w:rsidR="00571F7B" w:rsidRPr="00021F3A" w:rsidRDefault="00571F7B" w:rsidP="00571F7B">
      <w:pPr>
        <w:pStyle w:val="1f1"/>
        <w:rPr>
          <w:lang w:val="ru-RU"/>
        </w:rPr>
      </w:pPr>
    </w:p>
    <w:p w:rsidR="00571F7B" w:rsidRPr="00EA6E1D" w:rsidRDefault="00571F7B" w:rsidP="00571F7B">
      <w:pPr>
        <w:pStyle w:val="114"/>
        <w:rPr>
          <w:rFonts w:ascii="Times New Roman" w:hAnsi="Times New Roman"/>
        </w:rPr>
      </w:pPr>
      <w:r w:rsidRPr="00EA6E1D">
        <w:rPr>
          <w:rFonts w:ascii="Times New Roman" w:hAnsi="Times New Roman"/>
        </w:rPr>
        <w:t xml:space="preserve">1.1. Цель и место </w:t>
      </w:r>
      <w:r>
        <w:rPr>
          <w:rFonts w:ascii="Times New Roman" w:hAnsi="Times New Roman"/>
        </w:rPr>
        <w:t>дисциплины</w:t>
      </w:r>
      <w:r w:rsidRPr="00EA6E1D">
        <w:rPr>
          <w:rFonts w:ascii="Times New Roman" w:hAnsi="Times New Roman"/>
        </w:rPr>
        <w:t xml:space="preserve"> в структуре образовательной программы</w:t>
      </w:r>
    </w:p>
    <w:p w:rsidR="00571F7B" w:rsidRPr="00A044F6" w:rsidRDefault="00571F7B" w:rsidP="00571F7B">
      <w:pPr>
        <w:autoSpaceDE w:val="0"/>
        <w:autoSpaceDN w:val="0"/>
        <w:adjustRightInd w:val="0"/>
        <w:spacing w:line="300" w:lineRule="auto"/>
        <w:jc w:val="center"/>
        <w:outlineLvl w:val="0"/>
        <w:rPr>
          <w:rFonts w:ascii="Times New Roman" w:eastAsia="Times New Roman" w:hAnsi="Times New Roman" w:cs="Times New Roman"/>
          <w:b/>
          <w:color w:val="000000" w:themeColor="text1"/>
          <w:sz w:val="24"/>
          <w:szCs w:val="24"/>
          <w:lang w:eastAsia="ru-RU"/>
        </w:rPr>
      </w:pPr>
      <w:r w:rsidRPr="00A044F6">
        <w:rPr>
          <w:rFonts w:ascii="Times New Roman" w:eastAsia="Times New Roman" w:hAnsi="Times New Roman" w:cs="Times New Roman"/>
          <w:color w:val="000000" w:themeColor="text1"/>
          <w:sz w:val="24"/>
          <w:szCs w:val="24"/>
          <w:lang w:eastAsia="ru-RU"/>
        </w:rPr>
        <w:t xml:space="preserve">Цель дисциплины </w:t>
      </w:r>
      <w:r w:rsidRPr="00A044F6">
        <w:rPr>
          <w:rFonts w:ascii="Times New Roman" w:hAnsi="Times New Roman"/>
          <w:color w:val="000000" w:themeColor="text1"/>
        </w:rPr>
        <w:t>«</w:t>
      </w:r>
      <w:r w:rsidR="00A25EB0">
        <w:rPr>
          <w:rFonts w:ascii="Times New Roman" w:hAnsi="Times New Roman"/>
          <w:color w:val="000000" w:themeColor="text1"/>
        </w:rPr>
        <w:t xml:space="preserve"> СГ.0</w:t>
      </w:r>
      <w:r w:rsidR="00614E68">
        <w:rPr>
          <w:rFonts w:ascii="Times New Roman" w:hAnsi="Times New Roman"/>
          <w:color w:val="000000" w:themeColor="text1"/>
        </w:rPr>
        <w:t>3</w:t>
      </w:r>
      <w:r w:rsidR="00A25EB0">
        <w:rPr>
          <w:rFonts w:ascii="Times New Roman" w:hAnsi="Times New Roman"/>
          <w:color w:val="000000" w:themeColor="text1"/>
        </w:rPr>
        <w:t xml:space="preserve"> </w:t>
      </w:r>
      <w:r w:rsidRPr="00A044F6">
        <w:rPr>
          <w:rFonts w:ascii="Times New Roman" w:eastAsia="Times New Roman" w:hAnsi="Times New Roman" w:cs="Times New Roman"/>
          <w:color w:val="000000" w:themeColor="text1"/>
          <w:sz w:val="24"/>
          <w:szCs w:val="24"/>
          <w:lang w:eastAsia="ru-RU"/>
        </w:rPr>
        <w:t>Иностранный язык в профессиональной деятельности»</w:t>
      </w:r>
      <w:r>
        <w:rPr>
          <w:rFonts w:ascii="Times New Roman" w:eastAsia="Times New Roman" w:hAnsi="Times New Roman" w:cs="Times New Roman"/>
          <w:color w:val="000000" w:themeColor="text1"/>
          <w:sz w:val="24"/>
          <w:szCs w:val="24"/>
          <w:lang w:eastAsia="ru-RU"/>
        </w:rPr>
        <w:t>:</w:t>
      </w:r>
    </w:p>
    <w:p w:rsidR="00571F7B" w:rsidRPr="00A044F6" w:rsidRDefault="00571F7B" w:rsidP="00571F7B">
      <w:pPr>
        <w:suppressAutoHyphens/>
        <w:spacing w:line="276" w:lineRule="auto"/>
        <w:jc w:val="both"/>
        <w:rPr>
          <w:rFonts w:ascii="Times New Roman" w:eastAsia="Times New Roman" w:hAnsi="Times New Roman" w:cs="Times New Roman"/>
          <w:color w:val="000000" w:themeColor="text1"/>
          <w:sz w:val="24"/>
          <w:szCs w:val="24"/>
          <w:lang w:eastAsia="ru-RU"/>
        </w:rPr>
      </w:pPr>
      <w:r w:rsidRPr="00A044F6">
        <w:rPr>
          <w:rFonts w:ascii="Times New Roman" w:hAnsi="Times New Roman" w:cs="Times New Roman"/>
          <w:color w:val="000000" w:themeColor="text1"/>
          <w:sz w:val="24"/>
          <w:szCs w:val="24"/>
          <w:shd w:val="clear" w:color="auto" w:fill="FFFFFF"/>
        </w:rPr>
        <w:t>в практическом использовании иностранного языка в качестве средства профессионального общения, информационной деятельности и дальнейшего самообразования</w:t>
      </w:r>
      <w:r w:rsidRPr="00A044F6">
        <w:rPr>
          <w:rFonts w:ascii="Times New Roman" w:eastAsia="Times New Roman" w:hAnsi="Times New Roman"/>
          <w:bCs/>
          <w:color w:val="000000" w:themeColor="text1"/>
          <w:sz w:val="24"/>
          <w:szCs w:val="24"/>
          <w:lang w:eastAsia="ru-RU"/>
        </w:rPr>
        <w:t>.</w:t>
      </w:r>
      <w:r w:rsidRPr="00A044F6">
        <w:rPr>
          <w:rFonts w:ascii="Times New Roman" w:eastAsia="Times New Roman" w:hAnsi="Times New Roman" w:cs="Times New Roman"/>
          <w:color w:val="000000" w:themeColor="text1"/>
          <w:sz w:val="24"/>
          <w:szCs w:val="24"/>
          <w:lang w:eastAsia="ru-RU"/>
        </w:rPr>
        <w:t xml:space="preserve"> </w:t>
      </w:r>
    </w:p>
    <w:p w:rsidR="00BA0A59" w:rsidRDefault="00571F7B" w:rsidP="00571F7B">
      <w:pPr>
        <w:suppressAutoHyphens/>
        <w:spacing w:line="276" w:lineRule="auto"/>
        <w:ind w:firstLine="709"/>
        <w:jc w:val="both"/>
        <w:rPr>
          <w:rFonts w:ascii="Times New Roman" w:hAnsi="Times New Roman" w:cs="Times New Roman"/>
          <w:sz w:val="24"/>
          <w:szCs w:val="24"/>
        </w:rPr>
      </w:pPr>
      <w:r w:rsidRPr="00087DE1">
        <w:rPr>
          <w:rFonts w:ascii="Times New Roman" w:hAnsi="Times New Roman" w:cs="Times New Roman"/>
          <w:color w:val="000000" w:themeColor="text1"/>
          <w:sz w:val="24"/>
          <w:szCs w:val="24"/>
        </w:rPr>
        <w:t>Дисциплина «</w:t>
      </w:r>
      <w:r w:rsidR="00A25EB0">
        <w:rPr>
          <w:rFonts w:ascii="Times New Roman" w:hAnsi="Times New Roman"/>
          <w:color w:val="000000" w:themeColor="text1"/>
        </w:rPr>
        <w:t>СГ.0</w:t>
      </w:r>
      <w:r w:rsidR="00614E68">
        <w:rPr>
          <w:rFonts w:ascii="Times New Roman" w:hAnsi="Times New Roman"/>
          <w:color w:val="000000" w:themeColor="text1"/>
        </w:rPr>
        <w:t>3</w:t>
      </w:r>
      <w:r w:rsidR="00A25EB0">
        <w:rPr>
          <w:rFonts w:ascii="Times New Roman" w:hAnsi="Times New Roman"/>
          <w:color w:val="000000" w:themeColor="text1"/>
        </w:rPr>
        <w:t xml:space="preserve"> </w:t>
      </w:r>
      <w:r w:rsidRPr="00A044F6">
        <w:rPr>
          <w:rFonts w:ascii="Times New Roman" w:hAnsi="Times New Roman" w:cs="Times New Roman"/>
          <w:color w:val="000000" w:themeColor="text1"/>
          <w:sz w:val="24"/>
          <w:szCs w:val="24"/>
        </w:rPr>
        <w:t>Иностранный язык в профессиональной деятельности</w:t>
      </w:r>
      <w:r w:rsidRPr="00087DE1">
        <w:rPr>
          <w:rFonts w:ascii="Times New Roman" w:hAnsi="Times New Roman" w:cs="Times New Roman"/>
          <w:color w:val="000000" w:themeColor="text1"/>
          <w:sz w:val="24"/>
          <w:szCs w:val="24"/>
        </w:rPr>
        <w:t xml:space="preserve">» включена в обязательную часть социально-гуманитарного </w:t>
      </w:r>
      <w:r>
        <w:rPr>
          <w:rFonts w:ascii="Times New Roman" w:hAnsi="Times New Roman" w:cs="Times New Roman"/>
          <w:color w:val="000000" w:themeColor="text1"/>
          <w:sz w:val="24"/>
          <w:szCs w:val="24"/>
        </w:rPr>
        <w:t xml:space="preserve">цикла образовательной программы по подготовке специалистов среднего </w:t>
      </w:r>
      <w:r w:rsidR="00BA0A59">
        <w:rPr>
          <w:rFonts w:ascii="Times New Roman" w:hAnsi="Times New Roman" w:cs="Times New Roman"/>
          <w:sz w:val="24"/>
          <w:szCs w:val="24"/>
        </w:rPr>
        <w:t xml:space="preserve">звена по специальности </w:t>
      </w:r>
      <w:r w:rsidR="00BA0A59">
        <w:rPr>
          <w:rFonts w:ascii="Times New Roman" w:hAnsi="Times New Roman" w:cs="Times New Roman"/>
          <w:b/>
          <w:sz w:val="24"/>
          <w:szCs w:val="24"/>
        </w:rPr>
        <w:t>15.02.19 Сварочное производство</w:t>
      </w:r>
    </w:p>
    <w:p w:rsidR="00BA0A59" w:rsidRDefault="00BA0A59" w:rsidP="00BA0A59">
      <w:pPr>
        <w:spacing w:line="300" w:lineRule="auto"/>
        <w:jc w:val="both"/>
        <w:rPr>
          <w:rFonts w:ascii="Times New Roman" w:hAnsi="Times New Roman" w:cs="Times New Roman"/>
          <w:b/>
          <w:sz w:val="24"/>
          <w:szCs w:val="24"/>
        </w:rPr>
      </w:pPr>
      <w:r>
        <w:rPr>
          <w:rFonts w:ascii="Times New Roman" w:hAnsi="Times New Roman" w:cs="Times New Roman"/>
          <w:b/>
          <w:sz w:val="24"/>
          <w:szCs w:val="24"/>
        </w:rPr>
        <w:t>1.2. Планируемые результаты освоения дисциплины:</w:t>
      </w:r>
    </w:p>
    <w:p w:rsidR="00BA0A59" w:rsidRDefault="00BA0A59" w:rsidP="00BA0A59">
      <w:pPr>
        <w:spacing w:line="300" w:lineRule="auto"/>
        <w:jc w:val="both"/>
        <w:rPr>
          <w:rFonts w:ascii="Times New Roman" w:hAnsi="Times New Roman" w:cs="Times New Roman"/>
          <w:sz w:val="24"/>
          <w:szCs w:val="24"/>
        </w:rPr>
      </w:pPr>
      <w:r>
        <w:rPr>
          <w:rFonts w:ascii="Times New Roman" w:hAnsi="Times New Roman" w:cs="Times New Roman"/>
          <w:sz w:val="24"/>
          <w:szCs w:val="24"/>
        </w:rPr>
        <w:t>В результате освоения дисциплины обучающийся должен: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2746"/>
        <w:gridCol w:w="2747"/>
      </w:tblGrid>
      <w:tr w:rsidR="00BA0A59" w:rsidTr="006E424E">
        <w:tc>
          <w:tcPr>
            <w:tcW w:w="3969" w:type="dxa"/>
            <w:tcBorders>
              <w:top w:val="single" w:sz="4" w:space="0" w:color="auto"/>
              <w:left w:val="single" w:sz="4" w:space="0" w:color="auto"/>
              <w:bottom w:val="single" w:sz="4" w:space="0" w:color="auto"/>
              <w:right w:val="single" w:sz="4" w:space="0" w:color="auto"/>
            </w:tcBorders>
            <w:hideMark/>
          </w:tcPr>
          <w:p w:rsidR="00BA0A59" w:rsidRDefault="00BA0A59">
            <w:pPr>
              <w:spacing w:line="300" w:lineRule="auto"/>
              <w:jc w:val="center"/>
              <w:rPr>
                <w:rFonts w:ascii="Times New Roman" w:hAnsi="Times New Roman" w:cs="Times New Roman"/>
                <w:b/>
                <w:sz w:val="24"/>
                <w:szCs w:val="24"/>
              </w:rPr>
            </w:pPr>
            <w:r>
              <w:rPr>
                <w:rFonts w:ascii="Times New Roman" w:hAnsi="Times New Roman" w:cs="Times New Roman"/>
                <w:b/>
                <w:sz w:val="24"/>
                <w:szCs w:val="24"/>
              </w:rPr>
              <w:t>Код ОК</w:t>
            </w:r>
          </w:p>
        </w:tc>
        <w:tc>
          <w:tcPr>
            <w:tcW w:w="2746" w:type="dxa"/>
            <w:tcBorders>
              <w:top w:val="single" w:sz="4" w:space="0" w:color="auto"/>
              <w:left w:val="single" w:sz="4" w:space="0" w:color="auto"/>
              <w:bottom w:val="single" w:sz="4" w:space="0" w:color="auto"/>
              <w:right w:val="single" w:sz="4" w:space="0" w:color="auto"/>
            </w:tcBorders>
            <w:hideMark/>
          </w:tcPr>
          <w:p w:rsidR="00BA0A59" w:rsidRDefault="00BA0A59">
            <w:pPr>
              <w:spacing w:line="300" w:lineRule="auto"/>
              <w:jc w:val="center"/>
              <w:rPr>
                <w:rFonts w:ascii="Times New Roman" w:hAnsi="Times New Roman" w:cs="Times New Roman"/>
                <w:b/>
                <w:sz w:val="24"/>
                <w:szCs w:val="24"/>
              </w:rPr>
            </w:pPr>
            <w:r>
              <w:rPr>
                <w:rFonts w:ascii="Times New Roman" w:hAnsi="Times New Roman" w:cs="Times New Roman"/>
                <w:b/>
                <w:sz w:val="24"/>
                <w:szCs w:val="24"/>
              </w:rPr>
              <w:t>Уметь</w:t>
            </w:r>
          </w:p>
        </w:tc>
        <w:tc>
          <w:tcPr>
            <w:tcW w:w="2747" w:type="dxa"/>
            <w:tcBorders>
              <w:top w:val="single" w:sz="4" w:space="0" w:color="auto"/>
              <w:left w:val="single" w:sz="4" w:space="0" w:color="auto"/>
              <w:bottom w:val="single" w:sz="4" w:space="0" w:color="auto"/>
              <w:right w:val="single" w:sz="4" w:space="0" w:color="auto"/>
            </w:tcBorders>
            <w:hideMark/>
          </w:tcPr>
          <w:p w:rsidR="00BA0A59" w:rsidRDefault="00BA0A59">
            <w:pPr>
              <w:spacing w:line="300" w:lineRule="auto"/>
              <w:jc w:val="center"/>
              <w:rPr>
                <w:rFonts w:ascii="Times New Roman" w:hAnsi="Times New Roman" w:cs="Times New Roman"/>
                <w:b/>
                <w:sz w:val="24"/>
                <w:szCs w:val="24"/>
              </w:rPr>
            </w:pPr>
            <w:r>
              <w:rPr>
                <w:rFonts w:ascii="Times New Roman" w:hAnsi="Times New Roman" w:cs="Times New Roman"/>
                <w:b/>
                <w:sz w:val="24"/>
                <w:szCs w:val="24"/>
              </w:rPr>
              <w:t>Знать</w:t>
            </w:r>
          </w:p>
        </w:tc>
      </w:tr>
      <w:tr w:rsidR="00571F7B" w:rsidTr="006E424E">
        <w:tc>
          <w:tcPr>
            <w:tcW w:w="3969" w:type="dxa"/>
            <w:tcBorders>
              <w:top w:val="single" w:sz="4" w:space="0" w:color="auto"/>
              <w:left w:val="single" w:sz="4" w:space="0" w:color="auto"/>
              <w:bottom w:val="single" w:sz="4" w:space="0" w:color="auto"/>
              <w:right w:val="single" w:sz="4" w:space="0" w:color="auto"/>
            </w:tcBorders>
          </w:tcPr>
          <w:p w:rsidR="006E424E" w:rsidRDefault="00571F7B" w:rsidP="00571F7B">
            <w:pPr>
              <w:rPr>
                <w:rFonts w:ascii="Times New Roman" w:hAnsi="Times New Roman"/>
                <w:sz w:val="24"/>
                <w:szCs w:val="24"/>
              </w:rPr>
            </w:pPr>
            <w:r>
              <w:rPr>
                <w:rFonts w:ascii="Times New Roman" w:hAnsi="Times New Roman"/>
                <w:sz w:val="24"/>
                <w:szCs w:val="24"/>
              </w:rPr>
              <w:t>ОК 02</w:t>
            </w:r>
          </w:p>
          <w:p w:rsidR="00571F7B" w:rsidRPr="00F70F81" w:rsidRDefault="00571F7B" w:rsidP="00571F7B">
            <w:pPr>
              <w:rPr>
                <w:rFonts w:ascii="Times New Roman" w:hAnsi="Times New Roman" w:cs="Times New Roman"/>
                <w:bCs/>
                <w:sz w:val="24"/>
                <w:szCs w:val="24"/>
              </w:rPr>
            </w:pPr>
            <w:r>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w:t>
            </w:r>
            <w:r w:rsidR="006E424E">
              <w:rPr>
                <w:rFonts w:ascii="Times New Roman" w:hAnsi="Times New Roman"/>
                <w:sz w:val="24"/>
                <w:szCs w:val="24"/>
              </w:rPr>
              <w:t xml:space="preserve"> задач профессиональной деятельности</w:t>
            </w:r>
          </w:p>
        </w:tc>
        <w:tc>
          <w:tcPr>
            <w:tcW w:w="2746" w:type="dxa"/>
            <w:tcBorders>
              <w:top w:val="single" w:sz="4" w:space="0" w:color="auto"/>
              <w:left w:val="single" w:sz="4" w:space="0" w:color="auto"/>
              <w:bottom w:val="single" w:sz="4" w:space="0" w:color="auto"/>
              <w:right w:val="single" w:sz="4" w:space="0" w:color="auto"/>
            </w:tcBorders>
            <w:vAlign w:val="center"/>
          </w:tcPr>
          <w:p w:rsidR="00571F7B" w:rsidRPr="006E424E" w:rsidRDefault="00571F7B" w:rsidP="006E424E">
            <w:pPr>
              <w:jc w:val="center"/>
              <w:rPr>
                <w:rFonts w:ascii="Times New Roman" w:hAnsi="Times New Roman" w:cs="Times New Roman"/>
                <w:bCs/>
                <w:i/>
                <w:sz w:val="24"/>
                <w:szCs w:val="24"/>
              </w:rPr>
            </w:pPr>
            <w:r w:rsidRPr="006E424E">
              <w:rPr>
                <w:rFonts w:ascii="Times New Roman" w:hAnsi="Times New Roman"/>
                <w:i/>
                <w:iCs/>
                <w:sz w:val="24"/>
                <w:szCs w:val="24"/>
              </w:rPr>
              <w:t>Определять необходимые источники информации</w:t>
            </w:r>
          </w:p>
        </w:tc>
        <w:tc>
          <w:tcPr>
            <w:tcW w:w="2747" w:type="dxa"/>
            <w:tcBorders>
              <w:top w:val="single" w:sz="4" w:space="0" w:color="auto"/>
              <w:left w:val="single" w:sz="4" w:space="0" w:color="auto"/>
              <w:bottom w:val="single" w:sz="4" w:space="0" w:color="auto"/>
              <w:right w:val="single" w:sz="4" w:space="0" w:color="auto"/>
            </w:tcBorders>
            <w:vAlign w:val="center"/>
          </w:tcPr>
          <w:p w:rsidR="00571F7B" w:rsidRPr="006E424E" w:rsidRDefault="00571F7B" w:rsidP="006E424E">
            <w:pPr>
              <w:jc w:val="center"/>
              <w:rPr>
                <w:rFonts w:ascii="Times New Roman" w:hAnsi="Times New Roman" w:cs="Times New Roman"/>
                <w:bCs/>
                <w:i/>
                <w:sz w:val="24"/>
                <w:szCs w:val="24"/>
              </w:rPr>
            </w:pPr>
            <w:r w:rsidRPr="006E424E">
              <w:rPr>
                <w:rFonts w:ascii="Times New Roman" w:hAnsi="Times New Roman"/>
                <w:i/>
                <w:iCs/>
                <w:sz w:val="24"/>
                <w:szCs w:val="24"/>
              </w:rPr>
              <w:t>Приемы структурирования информации</w:t>
            </w:r>
          </w:p>
        </w:tc>
      </w:tr>
      <w:tr w:rsidR="00571F7B" w:rsidTr="006E424E">
        <w:tc>
          <w:tcPr>
            <w:tcW w:w="3969" w:type="dxa"/>
            <w:tcBorders>
              <w:top w:val="single" w:sz="4" w:space="0" w:color="auto"/>
              <w:left w:val="single" w:sz="4" w:space="0" w:color="auto"/>
              <w:bottom w:val="single" w:sz="4" w:space="0" w:color="auto"/>
              <w:right w:val="single" w:sz="4" w:space="0" w:color="auto"/>
            </w:tcBorders>
            <w:vAlign w:val="center"/>
          </w:tcPr>
          <w:p w:rsidR="006E424E" w:rsidRDefault="00571F7B" w:rsidP="006E424E">
            <w:pPr>
              <w:rPr>
                <w:rFonts w:ascii="Times New Roman" w:hAnsi="Times New Roman"/>
                <w:sz w:val="24"/>
                <w:szCs w:val="24"/>
              </w:rPr>
            </w:pPr>
            <w:r>
              <w:rPr>
                <w:rFonts w:ascii="Times New Roman" w:hAnsi="Times New Roman"/>
                <w:sz w:val="24"/>
                <w:szCs w:val="24"/>
              </w:rPr>
              <w:t>ОК 03</w:t>
            </w:r>
          </w:p>
          <w:p w:rsidR="00571F7B" w:rsidRPr="00F70F81" w:rsidRDefault="006E424E" w:rsidP="006E424E">
            <w:pPr>
              <w:rPr>
                <w:rFonts w:ascii="Times New Roman" w:hAnsi="Times New Roman" w:cs="Times New Roman"/>
                <w:bCs/>
                <w:sz w:val="24"/>
                <w:szCs w:val="24"/>
              </w:rPr>
            </w:pPr>
            <w:r>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2746" w:type="dxa"/>
            <w:tcBorders>
              <w:top w:val="single" w:sz="4" w:space="0" w:color="auto"/>
              <w:left w:val="single" w:sz="4" w:space="0" w:color="auto"/>
              <w:bottom w:val="single" w:sz="4" w:space="0" w:color="auto"/>
              <w:right w:val="single" w:sz="4" w:space="0" w:color="auto"/>
            </w:tcBorders>
            <w:vAlign w:val="center"/>
          </w:tcPr>
          <w:p w:rsidR="00571F7B" w:rsidRPr="006E424E" w:rsidRDefault="00571F7B" w:rsidP="006E424E">
            <w:pPr>
              <w:jc w:val="center"/>
              <w:rPr>
                <w:rFonts w:ascii="Times New Roman" w:hAnsi="Times New Roman" w:cs="Times New Roman"/>
                <w:bCs/>
                <w:i/>
                <w:sz w:val="24"/>
                <w:szCs w:val="24"/>
              </w:rPr>
            </w:pPr>
            <w:r w:rsidRPr="006E424E">
              <w:rPr>
                <w:rFonts w:ascii="Times New Roman" w:hAnsi="Times New Roman"/>
                <w:i/>
                <w:sz w:val="24"/>
                <w:szCs w:val="24"/>
              </w:rPr>
              <w:t>Применять современную научную профессиональную терминологию</w:t>
            </w:r>
          </w:p>
        </w:tc>
        <w:tc>
          <w:tcPr>
            <w:tcW w:w="2747" w:type="dxa"/>
            <w:tcBorders>
              <w:top w:val="single" w:sz="4" w:space="0" w:color="auto"/>
              <w:left w:val="single" w:sz="4" w:space="0" w:color="auto"/>
              <w:bottom w:val="single" w:sz="4" w:space="0" w:color="auto"/>
              <w:right w:val="single" w:sz="4" w:space="0" w:color="auto"/>
            </w:tcBorders>
            <w:vAlign w:val="center"/>
          </w:tcPr>
          <w:p w:rsidR="00571F7B" w:rsidRPr="006E424E" w:rsidRDefault="00571F7B" w:rsidP="006E424E">
            <w:pPr>
              <w:jc w:val="center"/>
              <w:rPr>
                <w:rFonts w:ascii="Times New Roman" w:hAnsi="Times New Roman" w:cs="Times New Roman"/>
                <w:bCs/>
                <w:i/>
                <w:sz w:val="24"/>
                <w:szCs w:val="24"/>
              </w:rPr>
            </w:pPr>
            <w:r w:rsidRPr="006E424E">
              <w:rPr>
                <w:rFonts w:ascii="Times New Roman" w:hAnsi="Times New Roman"/>
                <w:bCs/>
                <w:i/>
                <w:iCs/>
                <w:sz w:val="24"/>
                <w:szCs w:val="24"/>
              </w:rPr>
              <w:t>Современная научная и профессиональная терминология</w:t>
            </w:r>
          </w:p>
        </w:tc>
      </w:tr>
      <w:tr w:rsidR="00571F7B" w:rsidTr="006E424E">
        <w:tc>
          <w:tcPr>
            <w:tcW w:w="3969" w:type="dxa"/>
            <w:tcBorders>
              <w:top w:val="single" w:sz="4" w:space="0" w:color="auto"/>
              <w:left w:val="single" w:sz="4" w:space="0" w:color="auto"/>
              <w:bottom w:val="single" w:sz="4" w:space="0" w:color="auto"/>
              <w:right w:val="single" w:sz="4" w:space="0" w:color="auto"/>
            </w:tcBorders>
            <w:vAlign w:val="center"/>
          </w:tcPr>
          <w:p w:rsidR="006E424E" w:rsidRDefault="00571F7B" w:rsidP="006E424E">
            <w:pPr>
              <w:rPr>
                <w:rFonts w:ascii="Times New Roman" w:hAnsi="Times New Roman"/>
                <w:sz w:val="24"/>
                <w:szCs w:val="24"/>
              </w:rPr>
            </w:pPr>
            <w:r>
              <w:rPr>
                <w:rFonts w:ascii="Times New Roman" w:hAnsi="Times New Roman"/>
                <w:sz w:val="24"/>
                <w:szCs w:val="24"/>
              </w:rPr>
              <w:t>ОК 09</w:t>
            </w:r>
            <w:r w:rsidR="006E424E">
              <w:rPr>
                <w:rFonts w:ascii="Times New Roman" w:hAnsi="Times New Roman"/>
                <w:sz w:val="24"/>
                <w:szCs w:val="24"/>
              </w:rPr>
              <w:t xml:space="preserve"> </w:t>
            </w:r>
          </w:p>
          <w:p w:rsidR="00571F7B" w:rsidRPr="00F70F81" w:rsidRDefault="006E424E" w:rsidP="006E424E">
            <w:pPr>
              <w:rPr>
                <w:rFonts w:ascii="Times New Roman" w:hAnsi="Times New Roman" w:cs="Times New Roman"/>
                <w:bCs/>
                <w:sz w:val="24"/>
                <w:szCs w:val="24"/>
              </w:rPr>
            </w:pPr>
            <w:r>
              <w:rPr>
                <w:rFonts w:ascii="Times New Roman" w:hAnsi="Times New Roman"/>
                <w:sz w:val="24"/>
                <w:szCs w:val="24"/>
              </w:rPr>
              <w:t>Пользоваться профессиональной документацией на государственном и иностранном языках</w:t>
            </w:r>
          </w:p>
        </w:tc>
        <w:tc>
          <w:tcPr>
            <w:tcW w:w="2746" w:type="dxa"/>
            <w:tcBorders>
              <w:top w:val="single" w:sz="4" w:space="0" w:color="auto"/>
              <w:left w:val="single" w:sz="4" w:space="0" w:color="auto"/>
              <w:bottom w:val="single" w:sz="4" w:space="0" w:color="auto"/>
              <w:right w:val="single" w:sz="4" w:space="0" w:color="auto"/>
            </w:tcBorders>
            <w:vAlign w:val="center"/>
          </w:tcPr>
          <w:p w:rsidR="00571F7B" w:rsidRPr="006E424E" w:rsidRDefault="00571F7B" w:rsidP="006E424E">
            <w:pPr>
              <w:jc w:val="center"/>
              <w:rPr>
                <w:rFonts w:ascii="Times New Roman" w:hAnsi="Times New Roman" w:cs="Times New Roman"/>
                <w:bCs/>
                <w:i/>
                <w:sz w:val="24"/>
                <w:szCs w:val="24"/>
              </w:rPr>
            </w:pPr>
            <w:r w:rsidRPr="006E424E">
              <w:rPr>
                <w:rFonts w:ascii="Times New Roman" w:hAnsi="Times New Roman"/>
                <w:i/>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c>
          <w:tcPr>
            <w:tcW w:w="2747" w:type="dxa"/>
            <w:tcBorders>
              <w:top w:val="single" w:sz="4" w:space="0" w:color="auto"/>
              <w:left w:val="single" w:sz="4" w:space="0" w:color="auto"/>
              <w:bottom w:val="single" w:sz="4" w:space="0" w:color="auto"/>
              <w:right w:val="single" w:sz="4" w:space="0" w:color="auto"/>
            </w:tcBorders>
            <w:vAlign w:val="center"/>
          </w:tcPr>
          <w:p w:rsidR="00571F7B" w:rsidRPr="006E424E" w:rsidRDefault="00571F7B" w:rsidP="006E424E">
            <w:pPr>
              <w:jc w:val="center"/>
              <w:rPr>
                <w:rFonts w:ascii="Times New Roman" w:hAnsi="Times New Roman" w:cs="Times New Roman"/>
                <w:bCs/>
                <w:i/>
                <w:sz w:val="24"/>
                <w:szCs w:val="24"/>
              </w:rPr>
            </w:pPr>
            <w:r w:rsidRPr="006E424E">
              <w:rPr>
                <w:rFonts w:ascii="Times New Roman" w:hAnsi="Times New Roman"/>
                <w:i/>
                <w:iCs/>
                <w:sz w:val="24"/>
                <w:szCs w:val="24"/>
              </w:rPr>
              <w:t>Правила построения простых и сложных предложений на профессиональные темы</w:t>
            </w:r>
          </w:p>
        </w:tc>
      </w:tr>
    </w:tbl>
    <w:p w:rsidR="006E424E" w:rsidRDefault="006E424E" w:rsidP="006E424E">
      <w:pPr>
        <w:pStyle w:val="1f3"/>
        <w:keepNext w:val="0"/>
        <w:widowControl w:val="0"/>
        <w:spacing w:after="0"/>
        <w:rPr>
          <w:rFonts w:ascii="Times New Roman" w:hAnsi="Times New Roman"/>
        </w:rPr>
      </w:pPr>
    </w:p>
    <w:p w:rsidR="006E424E" w:rsidRDefault="006E424E">
      <w:pPr>
        <w:rPr>
          <w:rFonts w:ascii="Times New Roman" w:eastAsia="Segoe UI" w:hAnsi="Times New Roman" w:cs="Times New Roman"/>
          <w:b/>
          <w:bCs/>
          <w:caps/>
          <w:sz w:val="24"/>
          <w:szCs w:val="24"/>
          <w:lang w:eastAsia="ru-RU"/>
        </w:rPr>
      </w:pPr>
      <w:r>
        <w:rPr>
          <w:rFonts w:ascii="Times New Roman" w:hAnsi="Times New Roman"/>
        </w:rPr>
        <w:br w:type="page"/>
      </w:r>
    </w:p>
    <w:p w:rsidR="006E424E" w:rsidRDefault="00614E68" w:rsidP="00614E68">
      <w:pPr>
        <w:pStyle w:val="1f3"/>
        <w:keepNext w:val="0"/>
        <w:widowControl w:val="0"/>
        <w:spacing w:after="0" w:line="276" w:lineRule="auto"/>
        <w:rPr>
          <w:rFonts w:ascii="Times New Roman" w:hAnsi="Times New Roman"/>
        </w:rPr>
      </w:pPr>
      <w:r>
        <w:rPr>
          <w:rFonts w:ascii="Times New Roman" w:hAnsi="Times New Roman"/>
        </w:rPr>
        <w:lastRenderedPageBreak/>
        <w:t>2.</w:t>
      </w:r>
      <w:r w:rsidR="006E424E" w:rsidRPr="00E11160">
        <w:rPr>
          <w:rFonts w:ascii="Times New Roman" w:hAnsi="Times New Roman"/>
        </w:rPr>
        <w:t xml:space="preserve">Структура и содержание </w:t>
      </w:r>
      <w:r w:rsidR="006E424E">
        <w:rPr>
          <w:rFonts w:ascii="Times New Roman" w:hAnsi="Times New Roman"/>
        </w:rPr>
        <w:t>ДИСЦИПЛИНЫ</w:t>
      </w:r>
    </w:p>
    <w:p w:rsidR="007D486C" w:rsidRPr="007D486C" w:rsidRDefault="007D486C" w:rsidP="00614E68">
      <w:pPr>
        <w:pStyle w:val="a8"/>
        <w:widowControl w:val="0"/>
        <w:ind w:left="0"/>
        <w:jc w:val="center"/>
        <w:rPr>
          <w:rFonts w:ascii="Times New Roman" w:hAnsi="Times New Roman" w:cs="Times New Roman"/>
          <w:b/>
          <w:bCs/>
          <w:sz w:val="24"/>
          <w:szCs w:val="24"/>
        </w:rPr>
      </w:pPr>
      <w:r w:rsidRPr="007D486C">
        <w:rPr>
          <w:rFonts w:ascii="Times New Roman" w:hAnsi="Times New Roman" w:cs="Times New Roman"/>
          <w:b/>
          <w:bCs/>
          <w:sz w:val="24"/>
          <w:szCs w:val="24"/>
        </w:rPr>
        <w:t>«СГ 0</w:t>
      </w:r>
      <w:r w:rsidR="00614E68">
        <w:rPr>
          <w:rFonts w:ascii="Times New Roman" w:hAnsi="Times New Roman" w:cs="Times New Roman"/>
          <w:b/>
          <w:bCs/>
          <w:sz w:val="24"/>
          <w:szCs w:val="24"/>
        </w:rPr>
        <w:t>3</w:t>
      </w:r>
      <w:r w:rsidRPr="007D486C">
        <w:rPr>
          <w:rFonts w:ascii="Times New Roman" w:hAnsi="Times New Roman" w:cs="Times New Roman"/>
          <w:b/>
          <w:bCs/>
          <w:sz w:val="24"/>
          <w:szCs w:val="24"/>
        </w:rPr>
        <w:t xml:space="preserve"> ИНОСТРАННЫЙ ЯЗЫК В ПРОФЕССИОНАЛЬНОЙ ДЕЯТЕЛЬНОСТИ»</w:t>
      </w:r>
    </w:p>
    <w:p w:rsidR="006E424E" w:rsidRPr="00B115E3" w:rsidRDefault="006E424E" w:rsidP="006E424E">
      <w:pPr>
        <w:pStyle w:val="1f3"/>
        <w:keepNext w:val="0"/>
        <w:widowControl w:val="0"/>
        <w:spacing w:after="0" w:line="276" w:lineRule="auto"/>
        <w:ind w:left="720"/>
        <w:jc w:val="left"/>
        <w:rPr>
          <w:rFonts w:ascii="Times New Roman" w:hAnsi="Times New Roman"/>
        </w:rPr>
      </w:pPr>
    </w:p>
    <w:p w:rsidR="006E424E" w:rsidRPr="00E11160" w:rsidRDefault="006E424E" w:rsidP="006E424E">
      <w:pPr>
        <w:pStyle w:val="114"/>
        <w:widowControl w:val="0"/>
        <w:spacing w:after="0"/>
        <w:rPr>
          <w:rFonts w:ascii="Times New Roman" w:hAnsi="Times New Roman"/>
        </w:rPr>
      </w:pPr>
      <w:r w:rsidRPr="00E11160">
        <w:rPr>
          <w:rFonts w:ascii="Times New Roman" w:hAnsi="Times New Roman"/>
        </w:rPr>
        <w:t xml:space="preserve">2.1. Трудоемкость освоения </w:t>
      </w:r>
      <w:r>
        <w:rPr>
          <w:rFonts w:ascii="Times New Roman" w:hAnsi="Times New Roman"/>
        </w:rPr>
        <w:t>дисциплины</w:t>
      </w:r>
      <w:r w:rsidRPr="00E11160">
        <w:rPr>
          <w:rFonts w:ascii="Times New Roman" w:hAnsi="Times New Roman"/>
        </w:rPr>
        <w:t xml:space="preserve">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784"/>
        <w:gridCol w:w="2324"/>
        <w:gridCol w:w="2615"/>
      </w:tblGrid>
      <w:tr w:rsidR="006E424E" w:rsidRPr="00DB7B6A" w:rsidTr="001A6340">
        <w:trPr>
          <w:trHeight w:val="23"/>
        </w:trPr>
        <w:tc>
          <w:tcPr>
            <w:tcW w:w="2460" w:type="pct"/>
            <w:vAlign w:val="center"/>
          </w:tcPr>
          <w:p w:rsidR="006E424E" w:rsidRPr="00F70F81" w:rsidRDefault="006E424E" w:rsidP="006E424E">
            <w:pPr>
              <w:widowControl w:val="0"/>
              <w:spacing w:line="276" w:lineRule="auto"/>
              <w:jc w:val="center"/>
              <w:rPr>
                <w:rFonts w:ascii="Times New Roman" w:hAnsi="Times New Roman" w:cs="Times New Roman"/>
                <w:b/>
                <w:sz w:val="24"/>
              </w:rPr>
            </w:pPr>
            <w:r w:rsidRPr="00F70F81">
              <w:rPr>
                <w:rFonts w:ascii="Times New Roman" w:hAnsi="Times New Roman" w:cs="Times New Roman"/>
                <w:b/>
                <w:sz w:val="24"/>
              </w:rPr>
              <w:t>Наименование составных частей дисциплины</w:t>
            </w:r>
          </w:p>
        </w:tc>
        <w:tc>
          <w:tcPr>
            <w:tcW w:w="1195" w:type="pct"/>
            <w:vAlign w:val="center"/>
          </w:tcPr>
          <w:p w:rsidR="006E424E" w:rsidRPr="00F70F81" w:rsidRDefault="006E424E" w:rsidP="006E424E">
            <w:pPr>
              <w:widowControl w:val="0"/>
              <w:spacing w:line="276" w:lineRule="auto"/>
              <w:jc w:val="center"/>
              <w:rPr>
                <w:rFonts w:ascii="Times New Roman" w:hAnsi="Times New Roman" w:cs="Times New Roman"/>
                <w:b/>
                <w:iCs/>
                <w:sz w:val="24"/>
              </w:rPr>
            </w:pPr>
            <w:r w:rsidRPr="00F70F81">
              <w:rPr>
                <w:rFonts w:ascii="Times New Roman" w:hAnsi="Times New Roman" w:cs="Times New Roman"/>
                <w:b/>
                <w:iCs/>
                <w:sz w:val="24"/>
              </w:rPr>
              <w:t>Объем в часах</w:t>
            </w:r>
          </w:p>
        </w:tc>
        <w:tc>
          <w:tcPr>
            <w:tcW w:w="1345" w:type="pct"/>
          </w:tcPr>
          <w:p w:rsidR="006E424E" w:rsidRPr="00F70F81" w:rsidRDefault="006E424E" w:rsidP="006E424E">
            <w:pPr>
              <w:widowControl w:val="0"/>
              <w:spacing w:line="276" w:lineRule="auto"/>
              <w:jc w:val="center"/>
              <w:rPr>
                <w:rFonts w:ascii="Times New Roman" w:hAnsi="Times New Roman" w:cs="Times New Roman"/>
                <w:b/>
                <w:iCs/>
                <w:sz w:val="24"/>
              </w:rPr>
            </w:pPr>
            <w:r w:rsidRPr="00F70F81">
              <w:rPr>
                <w:rFonts w:ascii="Times New Roman" w:hAnsi="Times New Roman" w:cs="Times New Roman"/>
                <w:b/>
                <w:sz w:val="24"/>
              </w:rPr>
              <w:t>В т.ч. в форме практ. подготовки</w:t>
            </w:r>
          </w:p>
        </w:tc>
      </w:tr>
      <w:tr w:rsidR="006E424E" w:rsidRPr="00DB7B6A" w:rsidTr="001A6340">
        <w:trPr>
          <w:trHeight w:val="23"/>
        </w:trPr>
        <w:tc>
          <w:tcPr>
            <w:tcW w:w="2460" w:type="pct"/>
            <w:vAlign w:val="center"/>
          </w:tcPr>
          <w:p w:rsidR="006E424E" w:rsidRPr="00F70F81" w:rsidRDefault="006E424E" w:rsidP="006E424E">
            <w:pPr>
              <w:widowControl w:val="0"/>
              <w:spacing w:line="276" w:lineRule="auto"/>
              <w:jc w:val="both"/>
              <w:rPr>
                <w:rFonts w:ascii="Times New Roman" w:hAnsi="Times New Roman" w:cs="Times New Roman"/>
                <w:bCs/>
                <w:sz w:val="24"/>
                <w:szCs w:val="24"/>
              </w:rPr>
            </w:pPr>
            <w:r w:rsidRPr="00F70F81">
              <w:rPr>
                <w:rFonts w:ascii="Times New Roman" w:hAnsi="Times New Roman" w:cs="Times New Roman"/>
                <w:bCs/>
                <w:sz w:val="24"/>
                <w:szCs w:val="24"/>
              </w:rPr>
              <w:t>Учебные занятия</w:t>
            </w:r>
          </w:p>
        </w:tc>
        <w:tc>
          <w:tcPr>
            <w:tcW w:w="1195" w:type="pct"/>
            <w:vAlign w:val="center"/>
          </w:tcPr>
          <w:p w:rsidR="006E424E" w:rsidRPr="00F70F81" w:rsidRDefault="000714CA" w:rsidP="006E424E">
            <w:pPr>
              <w:widowControl w:val="0"/>
              <w:spacing w:line="276" w:lineRule="auto"/>
              <w:jc w:val="center"/>
              <w:rPr>
                <w:rFonts w:ascii="Times New Roman" w:hAnsi="Times New Roman" w:cs="Times New Roman"/>
                <w:bCs/>
                <w:sz w:val="24"/>
                <w:szCs w:val="24"/>
              </w:rPr>
            </w:pPr>
            <w:r>
              <w:rPr>
                <w:rFonts w:ascii="Times New Roman" w:hAnsi="Times New Roman" w:cs="Times New Roman"/>
                <w:bCs/>
                <w:sz w:val="24"/>
                <w:szCs w:val="24"/>
              </w:rPr>
              <w:t>79</w:t>
            </w:r>
          </w:p>
        </w:tc>
        <w:tc>
          <w:tcPr>
            <w:tcW w:w="1345" w:type="pct"/>
            <w:vAlign w:val="center"/>
          </w:tcPr>
          <w:p w:rsidR="006E424E" w:rsidRPr="00F70F81" w:rsidRDefault="000714CA" w:rsidP="006E424E">
            <w:pPr>
              <w:widowControl w:val="0"/>
              <w:spacing w:line="276" w:lineRule="auto"/>
              <w:jc w:val="center"/>
              <w:rPr>
                <w:rFonts w:ascii="Times New Roman" w:hAnsi="Times New Roman" w:cs="Times New Roman"/>
                <w:bCs/>
                <w:sz w:val="24"/>
                <w:szCs w:val="24"/>
              </w:rPr>
            </w:pPr>
            <w:r>
              <w:rPr>
                <w:rFonts w:ascii="Times New Roman" w:hAnsi="Times New Roman" w:cs="Times New Roman"/>
                <w:bCs/>
                <w:sz w:val="24"/>
                <w:szCs w:val="24"/>
              </w:rPr>
              <w:t>57</w:t>
            </w:r>
          </w:p>
        </w:tc>
      </w:tr>
      <w:tr w:rsidR="006E424E" w:rsidRPr="00DB7B6A" w:rsidTr="001A6340">
        <w:trPr>
          <w:trHeight w:val="23"/>
        </w:trPr>
        <w:tc>
          <w:tcPr>
            <w:tcW w:w="2460" w:type="pct"/>
            <w:vAlign w:val="center"/>
          </w:tcPr>
          <w:p w:rsidR="006E424E" w:rsidRPr="00F70F81" w:rsidRDefault="006E424E" w:rsidP="006E424E">
            <w:pPr>
              <w:widowControl w:val="0"/>
              <w:spacing w:line="276" w:lineRule="auto"/>
              <w:jc w:val="both"/>
              <w:rPr>
                <w:rFonts w:ascii="Times New Roman" w:hAnsi="Times New Roman" w:cs="Times New Roman"/>
                <w:bCs/>
                <w:sz w:val="24"/>
                <w:szCs w:val="24"/>
              </w:rPr>
            </w:pPr>
            <w:r w:rsidRPr="00F70F81">
              <w:rPr>
                <w:rFonts w:ascii="Times New Roman" w:hAnsi="Times New Roman" w:cs="Times New Roman"/>
                <w:bCs/>
                <w:sz w:val="24"/>
                <w:szCs w:val="24"/>
              </w:rPr>
              <w:t>Самостоятельная работа</w:t>
            </w:r>
          </w:p>
        </w:tc>
        <w:tc>
          <w:tcPr>
            <w:tcW w:w="1195" w:type="pct"/>
            <w:vAlign w:val="center"/>
          </w:tcPr>
          <w:p w:rsidR="006E424E" w:rsidRPr="00F70F81" w:rsidRDefault="006E424E" w:rsidP="006E424E">
            <w:pPr>
              <w:widowControl w:val="0"/>
              <w:spacing w:line="276" w:lineRule="auto"/>
              <w:jc w:val="center"/>
              <w:rPr>
                <w:rFonts w:ascii="Times New Roman" w:hAnsi="Times New Roman" w:cs="Times New Roman"/>
                <w:bCs/>
                <w:sz w:val="24"/>
                <w:szCs w:val="24"/>
              </w:rPr>
            </w:pPr>
            <w:r w:rsidRPr="00F70F81">
              <w:rPr>
                <w:rFonts w:ascii="Times New Roman" w:hAnsi="Times New Roman" w:cs="Times New Roman"/>
                <w:bCs/>
                <w:sz w:val="24"/>
                <w:szCs w:val="24"/>
              </w:rPr>
              <w:t>-</w:t>
            </w:r>
          </w:p>
        </w:tc>
        <w:tc>
          <w:tcPr>
            <w:tcW w:w="1345" w:type="pct"/>
            <w:vAlign w:val="center"/>
          </w:tcPr>
          <w:p w:rsidR="006E424E" w:rsidRPr="00F70F81" w:rsidRDefault="006E424E" w:rsidP="006E424E">
            <w:pPr>
              <w:widowControl w:val="0"/>
              <w:spacing w:line="276" w:lineRule="auto"/>
              <w:jc w:val="center"/>
              <w:rPr>
                <w:rFonts w:ascii="Times New Roman" w:hAnsi="Times New Roman" w:cs="Times New Roman"/>
                <w:bCs/>
                <w:sz w:val="24"/>
                <w:szCs w:val="24"/>
              </w:rPr>
            </w:pPr>
            <w:r w:rsidRPr="00F70F81">
              <w:rPr>
                <w:rFonts w:ascii="Times New Roman" w:hAnsi="Times New Roman" w:cs="Times New Roman"/>
                <w:bCs/>
                <w:sz w:val="24"/>
                <w:szCs w:val="24"/>
              </w:rPr>
              <w:t>-</w:t>
            </w:r>
          </w:p>
        </w:tc>
      </w:tr>
      <w:tr w:rsidR="006E424E" w:rsidRPr="00DB7B6A" w:rsidTr="001A6340">
        <w:trPr>
          <w:trHeight w:val="23"/>
        </w:trPr>
        <w:tc>
          <w:tcPr>
            <w:tcW w:w="2460" w:type="pct"/>
            <w:vAlign w:val="center"/>
          </w:tcPr>
          <w:p w:rsidR="006E424E" w:rsidRPr="00F70F81" w:rsidRDefault="006E424E" w:rsidP="006E424E">
            <w:pPr>
              <w:widowControl w:val="0"/>
              <w:spacing w:line="276" w:lineRule="auto"/>
              <w:jc w:val="both"/>
              <w:rPr>
                <w:rFonts w:ascii="Times New Roman" w:hAnsi="Times New Roman" w:cs="Times New Roman"/>
                <w:bCs/>
                <w:sz w:val="24"/>
                <w:szCs w:val="24"/>
              </w:rPr>
            </w:pPr>
            <w:r w:rsidRPr="00F70F81">
              <w:rPr>
                <w:rFonts w:ascii="Times New Roman" w:hAnsi="Times New Roman" w:cs="Times New Roman"/>
                <w:bCs/>
                <w:sz w:val="24"/>
                <w:szCs w:val="24"/>
              </w:rPr>
              <w:t xml:space="preserve">Промежуточная аттестация </w:t>
            </w:r>
          </w:p>
        </w:tc>
        <w:tc>
          <w:tcPr>
            <w:tcW w:w="1195" w:type="pct"/>
            <w:vAlign w:val="center"/>
          </w:tcPr>
          <w:p w:rsidR="006E424E" w:rsidRPr="00F70F81" w:rsidRDefault="000714CA" w:rsidP="006E424E">
            <w:pPr>
              <w:widowControl w:val="0"/>
              <w:spacing w:line="276"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345" w:type="pct"/>
            <w:vAlign w:val="center"/>
          </w:tcPr>
          <w:p w:rsidR="006E424E" w:rsidRPr="00F70F81" w:rsidRDefault="006E424E" w:rsidP="006E424E">
            <w:pPr>
              <w:widowControl w:val="0"/>
              <w:spacing w:line="276" w:lineRule="auto"/>
              <w:jc w:val="center"/>
              <w:rPr>
                <w:rFonts w:ascii="Times New Roman" w:hAnsi="Times New Roman" w:cs="Times New Roman"/>
                <w:bCs/>
                <w:sz w:val="24"/>
                <w:szCs w:val="24"/>
              </w:rPr>
            </w:pPr>
          </w:p>
        </w:tc>
      </w:tr>
      <w:tr w:rsidR="006E424E" w:rsidRPr="00257255" w:rsidTr="001A6340">
        <w:trPr>
          <w:trHeight w:val="23"/>
        </w:trPr>
        <w:tc>
          <w:tcPr>
            <w:tcW w:w="2460" w:type="pct"/>
            <w:vAlign w:val="center"/>
          </w:tcPr>
          <w:p w:rsidR="006E424E" w:rsidRPr="00F70F81" w:rsidRDefault="006E424E" w:rsidP="006E424E">
            <w:pPr>
              <w:widowControl w:val="0"/>
              <w:spacing w:line="276" w:lineRule="auto"/>
              <w:jc w:val="both"/>
              <w:rPr>
                <w:rFonts w:ascii="Times New Roman" w:hAnsi="Times New Roman" w:cs="Times New Roman"/>
                <w:bCs/>
                <w:sz w:val="24"/>
                <w:szCs w:val="24"/>
              </w:rPr>
            </w:pPr>
            <w:r w:rsidRPr="00F70F81">
              <w:rPr>
                <w:rFonts w:ascii="Times New Roman" w:hAnsi="Times New Roman" w:cs="Times New Roman"/>
                <w:bCs/>
                <w:sz w:val="24"/>
                <w:szCs w:val="24"/>
              </w:rPr>
              <w:t>Всего</w:t>
            </w:r>
          </w:p>
        </w:tc>
        <w:tc>
          <w:tcPr>
            <w:tcW w:w="1195" w:type="pct"/>
            <w:vAlign w:val="center"/>
          </w:tcPr>
          <w:p w:rsidR="006E424E" w:rsidRPr="00F70F81" w:rsidRDefault="000714CA" w:rsidP="006E424E">
            <w:pPr>
              <w:widowControl w:val="0"/>
              <w:spacing w:line="276" w:lineRule="auto"/>
              <w:jc w:val="center"/>
              <w:rPr>
                <w:rFonts w:ascii="Times New Roman" w:hAnsi="Times New Roman" w:cs="Times New Roman"/>
                <w:b/>
                <w:sz w:val="24"/>
                <w:szCs w:val="24"/>
              </w:rPr>
            </w:pPr>
            <w:r>
              <w:rPr>
                <w:rFonts w:ascii="Times New Roman" w:hAnsi="Times New Roman" w:cs="Times New Roman"/>
                <w:b/>
                <w:sz w:val="24"/>
                <w:szCs w:val="24"/>
              </w:rPr>
              <w:t>81</w:t>
            </w:r>
          </w:p>
        </w:tc>
        <w:tc>
          <w:tcPr>
            <w:tcW w:w="1345" w:type="pct"/>
            <w:vAlign w:val="center"/>
          </w:tcPr>
          <w:p w:rsidR="006E424E" w:rsidRPr="00F70F81" w:rsidRDefault="000714CA" w:rsidP="006E424E">
            <w:pPr>
              <w:widowControl w:val="0"/>
              <w:spacing w:line="276" w:lineRule="auto"/>
              <w:jc w:val="center"/>
              <w:rPr>
                <w:rFonts w:ascii="Times New Roman" w:hAnsi="Times New Roman" w:cs="Times New Roman"/>
                <w:b/>
                <w:sz w:val="24"/>
                <w:szCs w:val="24"/>
              </w:rPr>
            </w:pPr>
            <w:r>
              <w:rPr>
                <w:rFonts w:ascii="Times New Roman" w:hAnsi="Times New Roman" w:cs="Times New Roman"/>
                <w:b/>
                <w:sz w:val="24"/>
                <w:szCs w:val="24"/>
              </w:rPr>
              <w:t>57</w:t>
            </w:r>
          </w:p>
        </w:tc>
      </w:tr>
    </w:tbl>
    <w:p w:rsidR="000714CA" w:rsidRDefault="000714CA" w:rsidP="000714CA">
      <w:pPr>
        <w:pStyle w:val="114"/>
        <w:rPr>
          <w:rFonts w:ascii="Times New Roman" w:hAnsi="Times New Roman"/>
        </w:rPr>
      </w:pPr>
    </w:p>
    <w:p w:rsidR="000714CA" w:rsidRDefault="000714CA">
      <w:pPr>
        <w:rPr>
          <w:rFonts w:ascii="Times New Roman" w:eastAsia="Segoe UI" w:hAnsi="Times New Roman" w:cs="Times New Roman"/>
          <w:b/>
          <w:bCs/>
          <w:sz w:val="24"/>
          <w:szCs w:val="24"/>
          <w:lang w:eastAsia="ru-RU"/>
        </w:rPr>
      </w:pPr>
      <w:r>
        <w:rPr>
          <w:rFonts w:ascii="Times New Roman" w:hAnsi="Times New Roman"/>
        </w:rPr>
        <w:br w:type="page"/>
      </w:r>
    </w:p>
    <w:p w:rsidR="000714CA" w:rsidRDefault="000714CA" w:rsidP="000714CA">
      <w:pPr>
        <w:pStyle w:val="114"/>
        <w:widowControl w:val="0"/>
        <w:rPr>
          <w:rFonts w:ascii="Times New Roman" w:hAnsi="Times New Roman"/>
          <w:sz w:val="22"/>
          <w:szCs w:val="22"/>
        </w:rPr>
        <w:sectPr w:rsidR="000714CA" w:rsidSect="006707DA">
          <w:footerReference w:type="even" r:id="rId98"/>
          <w:footerReference w:type="default" r:id="rId99"/>
          <w:pgSz w:w="11906" w:h="16838" w:code="9"/>
          <w:pgMar w:top="1134" w:right="851" w:bottom="1134" w:left="1701" w:header="709" w:footer="709" w:gutter="0"/>
          <w:cols w:space="720"/>
        </w:sectPr>
      </w:pPr>
    </w:p>
    <w:p w:rsidR="000714CA" w:rsidRPr="00897CC0" w:rsidRDefault="000714CA" w:rsidP="00D30AED">
      <w:pPr>
        <w:pStyle w:val="114"/>
        <w:widowControl w:val="0"/>
        <w:numPr>
          <w:ilvl w:val="1"/>
          <w:numId w:val="10"/>
        </w:numPr>
        <w:rPr>
          <w:rFonts w:ascii="Times New Roman" w:hAnsi="Times New Roman"/>
        </w:rPr>
      </w:pPr>
      <w:r w:rsidRPr="00897CC0">
        <w:rPr>
          <w:rFonts w:ascii="Times New Roman" w:hAnsi="Times New Roman"/>
        </w:rPr>
        <w:lastRenderedPageBreak/>
        <w:t>Содержание дисциплины</w:t>
      </w:r>
      <w:r w:rsidR="00614E68">
        <w:rPr>
          <w:rFonts w:ascii="Times New Roman" w:hAnsi="Times New Roman"/>
        </w:rPr>
        <w:t xml:space="preserve">  «СГ 03</w:t>
      </w:r>
      <w:r w:rsidR="00A25EB0">
        <w:rPr>
          <w:rFonts w:ascii="Times New Roman" w:hAnsi="Times New Roman"/>
        </w:rPr>
        <w:t xml:space="preserve"> И</w:t>
      </w:r>
      <w:r w:rsidR="007D486C">
        <w:rPr>
          <w:rFonts w:ascii="Times New Roman" w:hAnsi="Times New Roman"/>
        </w:rPr>
        <w:t>ностранный язык в профессиональной деятельности</w:t>
      </w:r>
      <w:r w:rsidR="00A25EB0">
        <w:rPr>
          <w:rFonts w:ascii="Times New Roman" w:hAnsi="Times New Roman"/>
        </w:rPr>
        <w:t>»</w:t>
      </w:r>
    </w:p>
    <w:tbl>
      <w:tblPr>
        <w:tblW w:w="15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9214"/>
        <w:gridCol w:w="1559"/>
        <w:gridCol w:w="2062"/>
      </w:tblGrid>
      <w:tr w:rsidR="000714CA" w:rsidRPr="00897CC0" w:rsidTr="00090C32">
        <w:trPr>
          <w:cantSplit/>
          <w:trHeight w:val="1518"/>
          <w:jc w:val="center"/>
        </w:trPr>
        <w:tc>
          <w:tcPr>
            <w:tcW w:w="2802" w:type="dxa"/>
            <w:vAlign w:val="center"/>
            <w:hideMark/>
          </w:tcPr>
          <w:p w:rsidR="000714CA" w:rsidRPr="00897CC0" w:rsidRDefault="000714CA" w:rsidP="000714CA">
            <w:pPr>
              <w:widowControl w:val="0"/>
              <w:spacing w:line="276" w:lineRule="auto"/>
              <w:jc w:val="center"/>
              <w:rPr>
                <w:rFonts w:ascii="Times New Roman" w:hAnsi="Times New Roman" w:cs="Times New Roman"/>
                <w:b/>
                <w:bCs/>
                <w:sz w:val="24"/>
                <w:szCs w:val="24"/>
              </w:rPr>
            </w:pPr>
            <w:r w:rsidRPr="00897CC0">
              <w:rPr>
                <w:rFonts w:ascii="Times New Roman" w:eastAsia="Times New Roman" w:hAnsi="Times New Roman" w:cs="Times New Roman"/>
                <w:b/>
                <w:bCs/>
                <w:sz w:val="24"/>
                <w:szCs w:val="24"/>
                <w:lang w:eastAsia="ru-RU"/>
              </w:rPr>
              <w:t>Наименование разделов и тем</w:t>
            </w:r>
          </w:p>
        </w:tc>
        <w:tc>
          <w:tcPr>
            <w:tcW w:w="9214" w:type="dxa"/>
            <w:vAlign w:val="center"/>
            <w:hideMark/>
          </w:tcPr>
          <w:p w:rsidR="000714CA" w:rsidRPr="00897CC0" w:rsidRDefault="000714CA" w:rsidP="000714CA">
            <w:pPr>
              <w:widowControl w:val="0"/>
              <w:spacing w:line="276" w:lineRule="auto"/>
              <w:jc w:val="center"/>
              <w:rPr>
                <w:rFonts w:ascii="Times New Roman" w:hAnsi="Times New Roman" w:cs="Times New Roman"/>
                <w:b/>
                <w:bCs/>
                <w:sz w:val="24"/>
                <w:szCs w:val="24"/>
              </w:rPr>
            </w:pPr>
            <w:r w:rsidRPr="00897CC0">
              <w:rPr>
                <w:rFonts w:ascii="Times New Roman" w:eastAsia="Times New Roman" w:hAnsi="Times New Roman" w:cs="Times New Roman"/>
                <w:b/>
                <w:bCs/>
                <w:sz w:val="24"/>
                <w:szCs w:val="24"/>
                <w:lang w:eastAsia="ru-RU"/>
              </w:rPr>
              <w:t>Примерное содержание учебного материала, практических и лабораторных занятий</w:t>
            </w:r>
          </w:p>
        </w:tc>
        <w:tc>
          <w:tcPr>
            <w:tcW w:w="1559" w:type="dxa"/>
          </w:tcPr>
          <w:p w:rsidR="000714CA" w:rsidRPr="00897CC0" w:rsidRDefault="000714CA" w:rsidP="000714CA">
            <w:pPr>
              <w:jc w:val="center"/>
              <w:rPr>
                <w:rFonts w:ascii="Times New Roman" w:eastAsia="Times New Roman" w:hAnsi="Times New Roman" w:cs="Times New Roman"/>
                <w:b/>
                <w:bCs/>
                <w:sz w:val="24"/>
                <w:szCs w:val="24"/>
                <w:lang w:eastAsia="ru-RU"/>
              </w:rPr>
            </w:pPr>
            <w:r w:rsidRPr="00897CC0">
              <w:rPr>
                <w:rFonts w:ascii="Times New Roman" w:hAnsi="Times New Roman" w:cs="Times New Roman"/>
                <w:b/>
                <w:bCs/>
                <w:sz w:val="24"/>
                <w:szCs w:val="24"/>
              </w:rPr>
              <w:t>Объем, ак. ч. / в том числе в форме практической подготовки, ак. ч.</w:t>
            </w:r>
          </w:p>
        </w:tc>
        <w:tc>
          <w:tcPr>
            <w:tcW w:w="2062" w:type="dxa"/>
          </w:tcPr>
          <w:p w:rsidR="000714CA" w:rsidRPr="00897CC0" w:rsidRDefault="000714CA" w:rsidP="001A6340">
            <w:pPr>
              <w:jc w:val="center"/>
              <w:rPr>
                <w:rFonts w:ascii="Times New Roman" w:eastAsia="Times New Roman" w:hAnsi="Times New Roman" w:cs="Times New Roman"/>
                <w:b/>
                <w:bCs/>
                <w:sz w:val="24"/>
                <w:szCs w:val="24"/>
                <w:lang w:eastAsia="ru-RU"/>
              </w:rPr>
            </w:pPr>
            <w:r w:rsidRPr="00897CC0">
              <w:rPr>
                <w:rFonts w:ascii="Times New Roman" w:hAnsi="Times New Roman" w:cs="Times New Roman"/>
                <w:b/>
                <w:bCs/>
                <w:sz w:val="24"/>
                <w:szCs w:val="24"/>
              </w:rPr>
              <w:t>Коды компетенций, формированию которых способствует элемент программы</w:t>
            </w:r>
          </w:p>
        </w:tc>
      </w:tr>
      <w:tr w:rsidR="000714CA" w:rsidRPr="00897CC0" w:rsidTr="00090C32">
        <w:trPr>
          <w:cantSplit/>
          <w:trHeight w:val="318"/>
          <w:jc w:val="center"/>
        </w:trPr>
        <w:tc>
          <w:tcPr>
            <w:tcW w:w="12016" w:type="dxa"/>
            <w:gridSpan w:val="2"/>
            <w:tcBorders>
              <w:top w:val="single" w:sz="4" w:space="0" w:color="auto"/>
              <w:left w:val="single" w:sz="4" w:space="0" w:color="auto"/>
              <w:bottom w:val="single" w:sz="4" w:space="0" w:color="auto"/>
            </w:tcBorders>
            <w:hideMark/>
          </w:tcPr>
          <w:p w:rsidR="000714CA" w:rsidRPr="00897CC0" w:rsidRDefault="000714CA" w:rsidP="000714CA">
            <w:pPr>
              <w:widowControl w:val="0"/>
              <w:spacing w:line="276" w:lineRule="auto"/>
              <w:rPr>
                <w:rFonts w:ascii="Times New Roman" w:hAnsi="Times New Roman" w:cs="Times New Roman"/>
                <w:b/>
                <w:sz w:val="24"/>
                <w:szCs w:val="24"/>
              </w:rPr>
            </w:pPr>
            <w:r w:rsidRPr="00897CC0">
              <w:rPr>
                <w:rFonts w:ascii="Times New Roman" w:hAnsi="Times New Roman" w:cs="Times New Roman"/>
                <w:b/>
                <w:sz w:val="24"/>
                <w:szCs w:val="24"/>
              </w:rPr>
              <w:t>Раздел 1. Специалист по технологии машиностроения</w:t>
            </w:r>
          </w:p>
        </w:tc>
        <w:tc>
          <w:tcPr>
            <w:tcW w:w="1559" w:type="dxa"/>
          </w:tcPr>
          <w:p w:rsidR="000714CA" w:rsidRPr="00897CC0" w:rsidRDefault="000714CA" w:rsidP="000714CA">
            <w:pPr>
              <w:widowControl w:val="0"/>
              <w:spacing w:line="276" w:lineRule="auto"/>
              <w:rPr>
                <w:rFonts w:ascii="Times New Roman" w:hAnsi="Times New Roman" w:cs="Times New Roman"/>
                <w:b/>
                <w:sz w:val="24"/>
                <w:szCs w:val="24"/>
              </w:rPr>
            </w:pPr>
          </w:p>
        </w:tc>
        <w:tc>
          <w:tcPr>
            <w:tcW w:w="2062" w:type="dxa"/>
          </w:tcPr>
          <w:p w:rsidR="000714CA" w:rsidRPr="00897CC0" w:rsidRDefault="000714CA" w:rsidP="000714CA">
            <w:pPr>
              <w:widowControl w:val="0"/>
              <w:spacing w:line="276" w:lineRule="auto"/>
              <w:rPr>
                <w:rFonts w:ascii="Times New Roman" w:hAnsi="Times New Roman" w:cs="Times New Roman"/>
                <w:b/>
                <w:sz w:val="24"/>
                <w:szCs w:val="24"/>
              </w:rPr>
            </w:pPr>
          </w:p>
        </w:tc>
      </w:tr>
      <w:tr w:rsidR="000714CA" w:rsidRPr="00897CC0" w:rsidTr="00090C32">
        <w:trPr>
          <w:cantSplit/>
          <w:trHeight w:val="320"/>
          <w:jc w:val="center"/>
        </w:trPr>
        <w:tc>
          <w:tcPr>
            <w:tcW w:w="2802" w:type="dxa"/>
            <w:vMerge w:val="restart"/>
            <w:tcBorders>
              <w:top w:val="single" w:sz="4" w:space="0" w:color="auto"/>
              <w:left w:val="single" w:sz="4" w:space="0" w:color="auto"/>
              <w:bottom w:val="single" w:sz="4" w:space="0" w:color="auto"/>
              <w:right w:val="single" w:sz="4" w:space="0" w:color="auto"/>
            </w:tcBorders>
          </w:tcPr>
          <w:p w:rsidR="000714CA" w:rsidRPr="00897CC0" w:rsidRDefault="000714CA" w:rsidP="000714CA">
            <w:pPr>
              <w:widowControl w:val="0"/>
              <w:spacing w:line="276" w:lineRule="auto"/>
              <w:rPr>
                <w:rFonts w:ascii="Times New Roman" w:hAnsi="Times New Roman" w:cs="Times New Roman"/>
                <w:b/>
                <w:bCs/>
                <w:sz w:val="24"/>
                <w:szCs w:val="24"/>
              </w:rPr>
            </w:pPr>
            <w:r w:rsidRPr="00897CC0">
              <w:rPr>
                <w:rFonts w:ascii="Times New Roman" w:hAnsi="Times New Roman" w:cs="Times New Roman"/>
                <w:b/>
                <w:bCs/>
                <w:sz w:val="24"/>
                <w:szCs w:val="24"/>
              </w:rPr>
              <w:t>Тема 1.1. Я и моя специальность</w:t>
            </w:r>
          </w:p>
          <w:p w:rsidR="000714CA" w:rsidRPr="00897CC0" w:rsidRDefault="000714CA" w:rsidP="000714CA">
            <w:pPr>
              <w:widowControl w:val="0"/>
              <w:spacing w:line="276" w:lineRule="auto"/>
              <w:rPr>
                <w:rFonts w:ascii="Times New Roman" w:hAnsi="Times New Roman" w:cs="Times New Roman"/>
                <w:i/>
                <w:sz w:val="24"/>
                <w:szCs w:val="24"/>
              </w:rPr>
            </w:pPr>
          </w:p>
        </w:tc>
        <w:tc>
          <w:tcPr>
            <w:tcW w:w="9214" w:type="dxa"/>
            <w:tcBorders>
              <w:top w:val="single" w:sz="4" w:space="0" w:color="auto"/>
              <w:left w:val="single" w:sz="4" w:space="0" w:color="auto"/>
              <w:bottom w:val="single" w:sz="4" w:space="0" w:color="auto"/>
            </w:tcBorders>
            <w:hideMark/>
          </w:tcPr>
          <w:p w:rsidR="000714CA" w:rsidRPr="00897CC0" w:rsidRDefault="000714CA" w:rsidP="000714CA">
            <w:pPr>
              <w:widowControl w:val="0"/>
              <w:spacing w:line="276" w:lineRule="auto"/>
              <w:rPr>
                <w:rFonts w:ascii="Times New Roman" w:hAnsi="Times New Roman" w:cs="Times New Roman"/>
                <w:b/>
                <w:sz w:val="24"/>
                <w:szCs w:val="24"/>
              </w:rPr>
            </w:pPr>
            <w:r w:rsidRPr="00897CC0">
              <w:rPr>
                <w:rFonts w:ascii="Times New Roman" w:hAnsi="Times New Roman" w:cs="Times New Roman"/>
                <w:b/>
                <w:sz w:val="24"/>
                <w:szCs w:val="24"/>
              </w:rPr>
              <w:t xml:space="preserve">Содержание </w:t>
            </w:r>
          </w:p>
        </w:tc>
        <w:tc>
          <w:tcPr>
            <w:tcW w:w="1559" w:type="dxa"/>
          </w:tcPr>
          <w:p w:rsidR="000714CA" w:rsidRPr="00897CC0" w:rsidRDefault="000714CA" w:rsidP="000714CA">
            <w:pPr>
              <w:widowControl w:val="0"/>
              <w:spacing w:line="276" w:lineRule="auto"/>
              <w:rPr>
                <w:rFonts w:ascii="Times New Roman" w:hAnsi="Times New Roman" w:cs="Times New Roman"/>
                <w:b/>
                <w:sz w:val="24"/>
                <w:szCs w:val="24"/>
              </w:rPr>
            </w:pPr>
          </w:p>
        </w:tc>
        <w:tc>
          <w:tcPr>
            <w:tcW w:w="2062" w:type="dxa"/>
          </w:tcPr>
          <w:p w:rsidR="000714CA" w:rsidRPr="00897CC0" w:rsidRDefault="000714CA" w:rsidP="000714CA">
            <w:pPr>
              <w:widowControl w:val="0"/>
              <w:spacing w:line="276" w:lineRule="auto"/>
              <w:rPr>
                <w:rFonts w:ascii="Times New Roman" w:hAnsi="Times New Roman" w:cs="Times New Roman"/>
                <w:b/>
                <w:sz w:val="24"/>
                <w:szCs w:val="24"/>
              </w:rPr>
            </w:pPr>
          </w:p>
        </w:tc>
      </w:tr>
      <w:tr w:rsidR="000714CA" w:rsidRPr="00897CC0" w:rsidTr="00090C32">
        <w:trPr>
          <w:cantSplit/>
          <w:trHeight w:val="320"/>
          <w:jc w:val="center"/>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0714CA" w:rsidRPr="00897CC0" w:rsidRDefault="000714CA" w:rsidP="000714CA">
            <w:pPr>
              <w:widowControl w:val="0"/>
              <w:spacing w:line="276" w:lineRule="auto"/>
              <w:rPr>
                <w:rFonts w:ascii="Times New Roman" w:eastAsia="Times New Roman" w:hAnsi="Times New Roman" w:cs="Times New Roman"/>
                <w:i/>
                <w:sz w:val="24"/>
                <w:szCs w:val="24"/>
              </w:rPr>
            </w:pPr>
          </w:p>
        </w:tc>
        <w:tc>
          <w:tcPr>
            <w:tcW w:w="9214" w:type="dxa"/>
            <w:tcBorders>
              <w:top w:val="single" w:sz="4" w:space="0" w:color="auto"/>
              <w:left w:val="single" w:sz="4" w:space="0" w:color="auto"/>
              <w:bottom w:val="single" w:sz="4" w:space="0" w:color="auto"/>
            </w:tcBorders>
            <w:hideMark/>
          </w:tcPr>
          <w:p w:rsidR="000714CA" w:rsidRPr="00897CC0" w:rsidRDefault="000714CA" w:rsidP="000714CA">
            <w:pPr>
              <w:widowControl w:val="0"/>
              <w:spacing w:line="276" w:lineRule="auto"/>
              <w:rPr>
                <w:rFonts w:ascii="Times New Roman" w:hAnsi="Times New Roman" w:cs="Times New Roman"/>
                <w:bCs/>
                <w:sz w:val="24"/>
                <w:szCs w:val="24"/>
              </w:rPr>
            </w:pPr>
            <w:r w:rsidRPr="00897CC0">
              <w:rPr>
                <w:rFonts w:ascii="Times New Roman" w:hAnsi="Times New Roman" w:cs="Times New Roman"/>
                <w:bCs/>
                <w:sz w:val="24"/>
                <w:szCs w:val="24"/>
              </w:rPr>
              <w:t xml:space="preserve">Современный мир специальностей. Проблемы выбора будущей профессии. </w:t>
            </w:r>
            <w:r w:rsidRPr="00897CC0">
              <w:rPr>
                <w:rFonts w:ascii="Times New Roman" w:hAnsi="Times New Roman" w:cs="Times New Roman"/>
                <w:sz w:val="24"/>
                <w:szCs w:val="24"/>
              </w:rPr>
              <w:t>Специалист по сварочному производству. Мой выбор этой профессии. Обоснование выбора. Составление монологов. Иностранный язык как средство международного общения в современном мире</w:t>
            </w:r>
          </w:p>
        </w:tc>
        <w:tc>
          <w:tcPr>
            <w:tcW w:w="1559" w:type="dxa"/>
          </w:tcPr>
          <w:p w:rsidR="000714CA" w:rsidRPr="00897CC0" w:rsidRDefault="004E40BC" w:rsidP="000714CA">
            <w:pPr>
              <w:widowControl w:val="0"/>
              <w:spacing w:line="276" w:lineRule="auto"/>
              <w:rPr>
                <w:rFonts w:ascii="Times New Roman" w:hAnsi="Times New Roman" w:cs="Times New Roman"/>
                <w:bCs/>
                <w:sz w:val="24"/>
                <w:szCs w:val="24"/>
              </w:rPr>
            </w:pPr>
            <w:r w:rsidRPr="00897CC0">
              <w:rPr>
                <w:rFonts w:ascii="Times New Roman" w:hAnsi="Times New Roman" w:cs="Times New Roman"/>
                <w:bCs/>
                <w:sz w:val="24"/>
                <w:szCs w:val="24"/>
              </w:rPr>
              <w:t>4</w:t>
            </w:r>
          </w:p>
        </w:tc>
        <w:tc>
          <w:tcPr>
            <w:tcW w:w="2062" w:type="dxa"/>
          </w:tcPr>
          <w:p w:rsidR="000714CA" w:rsidRPr="00897CC0" w:rsidRDefault="002E361D" w:rsidP="000714CA">
            <w:pPr>
              <w:widowControl w:val="0"/>
              <w:spacing w:line="276" w:lineRule="auto"/>
              <w:rPr>
                <w:rFonts w:ascii="Times New Roman" w:hAnsi="Times New Roman" w:cs="Times New Roman"/>
                <w:bCs/>
                <w:sz w:val="24"/>
                <w:szCs w:val="24"/>
              </w:rPr>
            </w:pPr>
            <w:r w:rsidRPr="00897CC0">
              <w:rPr>
                <w:rFonts w:ascii="Times New Roman" w:hAnsi="Times New Roman" w:cs="Times New Roman"/>
                <w:bCs/>
                <w:sz w:val="24"/>
                <w:szCs w:val="24"/>
              </w:rPr>
              <w:t>ОК 2, ОК 3, ОК 9</w:t>
            </w:r>
          </w:p>
        </w:tc>
      </w:tr>
      <w:tr w:rsidR="002E361D" w:rsidRPr="00897CC0" w:rsidTr="00090C32">
        <w:trPr>
          <w:cantSplit/>
          <w:trHeight w:val="320"/>
          <w:jc w:val="center"/>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2E361D" w:rsidRPr="00897CC0" w:rsidRDefault="002E361D" w:rsidP="000714CA">
            <w:pPr>
              <w:widowControl w:val="0"/>
              <w:spacing w:line="276" w:lineRule="auto"/>
              <w:rPr>
                <w:rFonts w:ascii="Times New Roman" w:eastAsia="Times New Roman" w:hAnsi="Times New Roman" w:cs="Times New Roman"/>
                <w:i/>
                <w:sz w:val="24"/>
                <w:szCs w:val="24"/>
              </w:rPr>
            </w:pPr>
          </w:p>
        </w:tc>
        <w:tc>
          <w:tcPr>
            <w:tcW w:w="9214" w:type="dxa"/>
            <w:tcBorders>
              <w:top w:val="single" w:sz="4" w:space="0" w:color="auto"/>
              <w:left w:val="single" w:sz="4" w:space="0" w:color="auto"/>
              <w:bottom w:val="single" w:sz="4" w:space="0" w:color="auto"/>
            </w:tcBorders>
            <w:hideMark/>
          </w:tcPr>
          <w:p w:rsidR="002E361D" w:rsidRPr="00897CC0" w:rsidRDefault="002E361D" w:rsidP="000714CA">
            <w:pPr>
              <w:widowControl w:val="0"/>
              <w:spacing w:line="276" w:lineRule="auto"/>
              <w:rPr>
                <w:rFonts w:ascii="Times New Roman" w:hAnsi="Times New Roman" w:cs="Times New Roman"/>
                <w:b/>
                <w:sz w:val="24"/>
                <w:szCs w:val="24"/>
              </w:rPr>
            </w:pPr>
            <w:r w:rsidRPr="00897CC0">
              <w:rPr>
                <w:rFonts w:ascii="Times New Roman" w:hAnsi="Times New Roman" w:cs="Times New Roman"/>
                <w:b/>
                <w:sz w:val="24"/>
                <w:szCs w:val="24"/>
              </w:rPr>
              <w:t>В том числе практических занятий и лабораторных работ</w:t>
            </w:r>
          </w:p>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Практическая работа.</w:t>
            </w:r>
          </w:p>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Составление монологов</w:t>
            </w:r>
          </w:p>
        </w:tc>
        <w:tc>
          <w:tcPr>
            <w:tcW w:w="1559" w:type="dxa"/>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2</w:t>
            </w:r>
          </w:p>
        </w:tc>
        <w:tc>
          <w:tcPr>
            <w:tcW w:w="2062" w:type="dxa"/>
          </w:tcPr>
          <w:p w:rsidR="002E361D" w:rsidRPr="00897CC0" w:rsidRDefault="002E361D" w:rsidP="001A6340">
            <w:pPr>
              <w:widowControl w:val="0"/>
              <w:spacing w:line="276" w:lineRule="auto"/>
              <w:rPr>
                <w:rFonts w:ascii="Times New Roman" w:hAnsi="Times New Roman" w:cs="Times New Roman"/>
                <w:bCs/>
                <w:sz w:val="24"/>
                <w:szCs w:val="24"/>
              </w:rPr>
            </w:pPr>
            <w:r w:rsidRPr="00897CC0">
              <w:rPr>
                <w:rFonts w:ascii="Times New Roman" w:hAnsi="Times New Roman" w:cs="Times New Roman"/>
                <w:bCs/>
                <w:sz w:val="24"/>
                <w:szCs w:val="24"/>
              </w:rPr>
              <w:t>ОК 2, ОК 3, ОК 9</w:t>
            </w:r>
          </w:p>
        </w:tc>
      </w:tr>
      <w:tr w:rsidR="002E361D" w:rsidRPr="00897CC0" w:rsidTr="00090C32">
        <w:trPr>
          <w:cantSplit/>
          <w:trHeight w:val="320"/>
          <w:jc w:val="center"/>
        </w:trPr>
        <w:tc>
          <w:tcPr>
            <w:tcW w:w="2802" w:type="dxa"/>
            <w:vMerge w:val="restart"/>
            <w:tcBorders>
              <w:top w:val="single" w:sz="4" w:space="0" w:color="auto"/>
              <w:left w:val="single" w:sz="4" w:space="0" w:color="auto"/>
              <w:bottom w:val="single" w:sz="4" w:space="0" w:color="auto"/>
              <w:right w:val="single" w:sz="4" w:space="0" w:color="auto"/>
            </w:tcBorders>
          </w:tcPr>
          <w:p w:rsidR="002E361D" w:rsidRPr="00897CC0" w:rsidRDefault="002E361D" w:rsidP="000714CA">
            <w:pPr>
              <w:widowControl w:val="0"/>
              <w:spacing w:line="276" w:lineRule="auto"/>
              <w:rPr>
                <w:rFonts w:ascii="Times New Roman" w:hAnsi="Times New Roman" w:cs="Times New Roman"/>
                <w:b/>
                <w:bCs/>
                <w:sz w:val="24"/>
                <w:szCs w:val="24"/>
              </w:rPr>
            </w:pPr>
            <w:r w:rsidRPr="00897CC0">
              <w:rPr>
                <w:rFonts w:ascii="Times New Roman" w:hAnsi="Times New Roman" w:cs="Times New Roman"/>
                <w:b/>
                <w:bCs/>
                <w:sz w:val="24"/>
                <w:szCs w:val="24"/>
              </w:rPr>
              <w:t>Тема 1.2. Диалог-общение</w:t>
            </w:r>
          </w:p>
          <w:p w:rsidR="002E361D" w:rsidRPr="00897CC0" w:rsidRDefault="002E361D" w:rsidP="000714CA">
            <w:pPr>
              <w:widowControl w:val="0"/>
              <w:spacing w:line="276" w:lineRule="auto"/>
              <w:rPr>
                <w:rFonts w:ascii="Times New Roman" w:hAnsi="Times New Roman" w:cs="Times New Roman"/>
                <w:i/>
                <w:sz w:val="24"/>
                <w:szCs w:val="24"/>
              </w:rPr>
            </w:pPr>
          </w:p>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 xml:space="preserve"> </w:t>
            </w:r>
          </w:p>
        </w:tc>
        <w:tc>
          <w:tcPr>
            <w:tcW w:w="9214" w:type="dxa"/>
            <w:tcBorders>
              <w:top w:val="single" w:sz="4" w:space="0" w:color="auto"/>
              <w:left w:val="single" w:sz="4" w:space="0" w:color="auto"/>
              <w:bottom w:val="single" w:sz="4" w:space="0" w:color="auto"/>
            </w:tcBorders>
            <w:hideMark/>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b/>
                <w:sz w:val="24"/>
                <w:szCs w:val="24"/>
              </w:rPr>
              <w:t xml:space="preserve">Содержание </w:t>
            </w:r>
          </w:p>
        </w:tc>
        <w:tc>
          <w:tcPr>
            <w:tcW w:w="1559" w:type="dxa"/>
          </w:tcPr>
          <w:p w:rsidR="002E361D" w:rsidRPr="00897CC0" w:rsidRDefault="002E361D" w:rsidP="000714CA">
            <w:pPr>
              <w:widowControl w:val="0"/>
              <w:spacing w:line="276" w:lineRule="auto"/>
              <w:rPr>
                <w:rFonts w:ascii="Times New Roman" w:hAnsi="Times New Roman" w:cs="Times New Roman"/>
                <w:b/>
                <w:sz w:val="24"/>
                <w:szCs w:val="24"/>
              </w:rPr>
            </w:pPr>
          </w:p>
        </w:tc>
        <w:tc>
          <w:tcPr>
            <w:tcW w:w="2062" w:type="dxa"/>
          </w:tcPr>
          <w:p w:rsidR="002E361D" w:rsidRPr="00897CC0" w:rsidRDefault="002E361D" w:rsidP="000714CA">
            <w:pPr>
              <w:widowControl w:val="0"/>
              <w:spacing w:line="276" w:lineRule="auto"/>
              <w:rPr>
                <w:rFonts w:ascii="Times New Roman" w:hAnsi="Times New Roman" w:cs="Times New Roman"/>
                <w:b/>
                <w:sz w:val="24"/>
                <w:szCs w:val="24"/>
              </w:rPr>
            </w:pPr>
          </w:p>
        </w:tc>
      </w:tr>
      <w:tr w:rsidR="002E361D" w:rsidRPr="00897CC0" w:rsidTr="00090C32">
        <w:trPr>
          <w:cantSplit/>
          <w:trHeight w:val="320"/>
          <w:jc w:val="center"/>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2E361D" w:rsidRPr="00897CC0" w:rsidRDefault="002E361D" w:rsidP="000714CA">
            <w:pPr>
              <w:widowControl w:val="0"/>
              <w:spacing w:line="276" w:lineRule="auto"/>
              <w:rPr>
                <w:rFonts w:ascii="Times New Roman" w:eastAsia="Times New Roman" w:hAnsi="Times New Roman" w:cs="Times New Roman"/>
                <w:sz w:val="24"/>
                <w:szCs w:val="24"/>
              </w:rPr>
            </w:pPr>
          </w:p>
        </w:tc>
        <w:tc>
          <w:tcPr>
            <w:tcW w:w="9214" w:type="dxa"/>
            <w:tcBorders>
              <w:top w:val="single" w:sz="4" w:space="0" w:color="auto"/>
              <w:left w:val="single" w:sz="4" w:space="0" w:color="auto"/>
              <w:bottom w:val="single" w:sz="4" w:space="0" w:color="auto"/>
            </w:tcBorders>
            <w:hideMark/>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Диалог этикетного характера: построение диалога, применение в ситуациях официального и неофициального общения. Диалог-расспрос: построение диалога, применение в ситуациях официального и неофициального общения Причастие I. Его функции и способы перевода. Причастие II. Его функции и способы перевода</w:t>
            </w:r>
          </w:p>
        </w:tc>
        <w:tc>
          <w:tcPr>
            <w:tcW w:w="1559" w:type="dxa"/>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2</w:t>
            </w:r>
          </w:p>
        </w:tc>
        <w:tc>
          <w:tcPr>
            <w:tcW w:w="2062" w:type="dxa"/>
          </w:tcPr>
          <w:p w:rsidR="002E361D" w:rsidRPr="00897CC0" w:rsidRDefault="002E361D" w:rsidP="001A6340">
            <w:pPr>
              <w:widowControl w:val="0"/>
              <w:spacing w:line="276" w:lineRule="auto"/>
              <w:rPr>
                <w:rFonts w:ascii="Times New Roman" w:hAnsi="Times New Roman" w:cs="Times New Roman"/>
                <w:bCs/>
                <w:sz w:val="24"/>
                <w:szCs w:val="24"/>
              </w:rPr>
            </w:pPr>
            <w:r w:rsidRPr="00897CC0">
              <w:rPr>
                <w:rFonts w:ascii="Times New Roman" w:hAnsi="Times New Roman" w:cs="Times New Roman"/>
                <w:bCs/>
                <w:sz w:val="24"/>
                <w:szCs w:val="24"/>
              </w:rPr>
              <w:t>ОК 2, ОК 3, ОК 9</w:t>
            </w:r>
          </w:p>
        </w:tc>
      </w:tr>
      <w:tr w:rsidR="002E361D" w:rsidRPr="00897CC0" w:rsidTr="00090C32">
        <w:trPr>
          <w:cantSplit/>
          <w:trHeight w:val="320"/>
          <w:jc w:val="center"/>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2E361D" w:rsidRPr="00897CC0" w:rsidRDefault="002E361D" w:rsidP="000714CA">
            <w:pPr>
              <w:widowControl w:val="0"/>
              <w:spacing w:line="276" w:lineRule="auto"/>
              <w:rPr>
                <w:rFonts w:ascii="Times New Roman" w:eastAsia="Times New Roman" w:hAnsi="Times New Roman" w:cs="Times New Roman"/>
                <w:sz w:val="24"/>
                <w:szCs w:val="24"/>
              </w:rPr>
            </w:pPr>
          </w:p>
        </w:tc>
        <w:tc>
          <w:tcPr>
            <w:tcW w:w="9214" w:type="dxa"/>
            <w:tcBorders>
              <w:top w:val="single" w:sz="4" w:space="0" w:color="auto"/>
              <w:left w:val="single" w:sz="4" w:space="0" w:color="auto"/>
              <w:bottom w:val="single" w:sz="4" w:space="0" w:color="auto"/>
            </w:tcBorders>
            <w:hideMark/>
          </w:tcPr>
          <w:p w:rsidR="002E361D" w:rsidRPr="00897CC0" w:rsidRDefault="002E361D" w:rsidP="000714CA">
            <w:pPr>
              <w:widowControl w:val="0"/>
              <w:spacing w:line="276" w:lineRule="auto"/>
              <w:rPr>
                <w:rFonts w:ascii="Times New Roman" w:hAnsi="Times New Roman" w:cs="Times New Roman"/>
                <w:b/>
                <w:sz w:val="24"/>
                <w:szCs w:val="24"/>
              </w:rPr>
            </w:pPr>
            <w:r w:rsidRPr="00897CC0">
              <w:rPr>
                <w:rFonts w:ascii="Times New Roman" w:hAnsi="Times New Roman" w:cs="Times New Roman"/>
                <w:b/>
                <w:sz w:val="24"/>
                <w:szCs w:val="24"/>
              </w:rPr>
              <w:t>В том числе практических занятий и лабораторных работ</w:t>
            </w:r>
          </w:p>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Практическая работа.</w:t>
            </w:r>
          </w:p>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Дискуссия на тему:  «Английский язык в профессиональном общении».</w:t>
            </w:r>
          </w:p>
        </w:tc>
        <w:tc>
          <w:tcPr>
            <w:tcW w:w="1559" w:type="dxa"/>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2</w:t>
            </w:r>
          </w:p>
        </w:tc>
        <w:tc>
          <w:tcPr>
            <w:tcW w:w="2062" w:type="dxa"/>
          </w:tcPr>
          <w:p w:rsidR="002E361D" w:rsidRPr="00897CC0" w:rsidRDefault="002E361D" w:rsidP="001A6340">
            <w:pPr>
              <w:widowControl w:val="0"/>
              <w:spacing w:line="276" w:lineRule="auto"/>
              <w:rPr>
                <w:rFonts w:ascii="Times New Roman" w:hAnsi="Times New Roman" w:cs="Times New Roman"/>
                <w:bCs/>
                <w:sz w:val="24"/>
                <w:szCs w:val="24"/>
              </w:rPr>
            </w:pPr>
            <w:r w:rsidRPr="00897CC0">
              <w:rPr>
                <w:rFonts w:ascii="Times New Roman" w:hAnsi="Times New Roman" w:cs="Times New Roman"/>
                <w:bCs/>
                <w:sz w:val="24"/>
                <w:szCs w:val="24"/>
              </w:rPr>
              <w:t>ОК 2, ОК 3, ОК 9</w:t>
            </w:r>
          </w:p>
        </w:tc>
      </w:tr>
      <w:tr w:rsidR="002E361D" w:rsidRPr="00897CC0" w:rsidTr="00090C32">
        <w:trPr>
          <w:cantSplit/>
          <w:trHeight w:val="232"/>
          <w:jc w:val="center"/>
        </w:trPr>
        <w:tc>
          <w:tcPr>
            <w:tcW w:w="12016" w:type="dxa"/>
            <w:gridSpan w:val="2"/>
            <w:tcBorders>
              <w:top w:val="single" w:sz="4" w:space="0" w:color="auto"/>
              <w:left w:val="single" w:sz="4" w:space="0" w:color="auto"/>
              <w:bottom w:val="single" w:sz="4" w:space="0" w:color="auto"/>
            </w:tcBorders>
            <w:hideMark/>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b/>
                <w:sz w:val="24"/>
                <w:szCs w:val="24"/>
              </w:rPr>
              <w:t>Раздел 2. Профессиональная терминология на иностранном языке</w:t>
            </w:r>
          </w:p>
        </w:tc>
        <w:tc>
          <w:tcPr>
            <w:tcW w:w="1559" w:type="dxa"/>
          </w:tcPr>
          <w:p w:rsidR="002E361D" w:rsidRPr="00897CC0" w:rsidRDefault="002E361D" w:rsidP="000714CA">
            <w:pPr>
              <w:widowControl w:val="0"/>
              <w:spacing w:line="276" w:lineRule="auto"/>
              <w:rPr>
                <w:rFonts w:ascii="Times New Roman" w:hAnsi="Times New Roman" w:cs="Times New Roman"/>
                <w:b/>
                <w:sz w:val="24"/>
                <w:szCs w:val="24"/>
              </w:rPr>
            </w:pPr>
          </w:p>
        </w:tc>
        <w:tc>
          <w:tcPr>
            <w:tcW w:w="2062" w:type="dxa"/>
          </w:tcPr>
          <w:p w:rsidR="002E361D" w:rsidRPr="00897CC0" w:rsidRDefault="002E361D" w:rsidP="000714CA">
            <w:pPr>
              <w:widowControl w:val="0"/>
              <w:spacing w:line="276" w:lineRule="auto"/>
              <w:rPr>
                <w:rFonts w:ascii="Times New Roman" w:hAnsi="Times New Roman" w:cs="Times New Roman"/>
                <w:b/>
                <w:sz w:val="24"/>
                <w:szCs w:val="24"/>
              </w:rPr>
            </w:pPr>
          </w:p>
        </w:tc>
      </w:tr>
      <w:tr w:rsidR="002E361D" w:rsidRPr="00897CC0" w:rsidTr="00090C32">
        <w:trPr>
          <w:cantSplit/>
          <w:trHeight w:val="232"/>
          <w:jc w:val="center"/>
        </w:trPr>
        <w:tc>
          <w:tcPr>
            <w:tcW w:w="2802" w:type="dxa"/>
            <w:vMerge w:val="restart"/>
            <w:tcBorders>
              <w:top w:val="single" w:sz="4" w:space="0" w:color="auto"/>
              <w:left w:val="single" w:sz="4" w:space="0" w:color="auto"/>
              <w:bottom w:val="single" w:sz="4" w:space="0" w:color="auto"/>
              <w:right w:val="single" w:sz="4" w:space="0" w:color="auto"/>
            </w:tcBorders>
            <w:hideMark/>
          </w:tcPr>
          <w:p w:rsidR="002E361D" w:rsidRPr="00897CC0" w:rsidRDefault="002E361D" w:rsidP="000714CA">
            <w:pPr>
              <w:widowControl w:val="0"/>
              <w:spacing w:line="276" w:lineRule="auto"/>
              <w:rPr>
                <w:rFonts w:ascii="Times New Roman" w:hAnsi="Times New Roman" w:cs="Times New Roman"/>
                <w:b/>
                <w:bCs/>
                <w:sz w:val="24"/>
                <w:szCs w:val="24"/>
              </w:rPr>
            </w:pPr>
            <w:r w:rsidRPr="00897CC0">
              <w:rPr>
                <w:rFonts w:ascii="Times New Roman" w:hAnsi="Times New Roman" w:cs="Times New Roman"/>
                <w:b/>
                <w:bCs/>
                <w:sz w:val="24"/>
                <w:szCs w:val="24"/>
              </w:rPr>
              <w:t xml:space="preserve">Тема 2.1. </w:t>
            </w:r>
            <w:r w:rsidRPr="00897CC0">
              <w:rPr>
                <w:rFonts w:ascii="Times New Roman" w:hAnsi="Times New Roman" w:cs="Times New Roman"/>
                <w:b/>
                <w:bCs/>
                <w:sz w:val="24"/>
                <w:szCs w:val="24"/>
              </w:rPr>
              <w:lastRenderedPageBreak/>
              <w:t>Инструменты, оборудование, приспособления, станки</w:t>
            </w:r>
          </w:p>
        </w:tc>
        <w:tc>
          <w:tcPr>
            <w:tcW w:w="9214" w:type="dxa"/>
            <w:tcBorders>
              <w:top w:val="single" w:sz="4" w:space="0" w:color="auto"/>
              <w:left w:val="single" w:sz="4" w:space="0" w:color="auto"/>
              <w:bottom w:val="single" w:sz="4" w:space="0" w:color="auto"/>
            </w:tcBorders>
            <w:hideMark/>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b/>
                <w:sz w:val="24"/>
                <w:szCs w:val="24"/>
              </w:rPr>
              <w:lastRenderedPageBreak/>
              <w:t>Содержание</w:t>
            </w:r>
          </w:p>
        </w:tc>
        <w:tc>
          <w:tcPr>
            <w:tcW w:w="1559" w:type="dxa"/>
          </w:tcPr>
          <w:p w:rsidR="002E361D" w:rsidRPr="00897CC0" w:rsidRDefault="002E361D" w:rsidP="000714CA">
            <w:pPr>
              <w:widowControl w:val="0"/>
              <w:spacing w:line="276" w:lineRule="auto"/>
              <w:rPr>
                <w:rFonts w:ascii="Times New Roman" w:hAnsi="Times New Roman" w:cs="Times New Roman"/>
                <w:b/>
                <w:sz w:val="24"/>
                <w:szCs w:val="24"/>
              </w:rPr>
            </w:pPr>
          </w:p>
        </w:tc>
        <w:tc>
          <w:tcPr>
            <w:tcW w:w="2062" w:type="dxa"/>
          </w:tcPr>
          <w:p w:rsidR="002E361D" w:rsidRPr="00897CC0" w:rsidRDefault="002E361D" w:rsidP="000714CA">
            <w:pPr>
              <w:widowControl w:val="0"/>
              <w:spacing w:line="276" w:lineRule="auto"/>
              <w:rPr>
                <w:rFonts w:ascii="Times New Roman" w:hAnsi="Times New Roman" w:cs="Times New Roman"/>
                <w:b/>
                <w:sz w:val="24"/>
                <w:szCs w:val="24"/>
              </w:rPr>
            </w:pPr>
          </w:p>
        </w:tc>
      </w:tr>
      <w:tr w:rsidR="002E361D" w:rsidRPr="00897CC0" w:rsidTr="00090C32">
        <w:trPr>
          <w:cantSplit/>
          <w:trHeight w:val="232"/>
          <w:jc w:val="center"/>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2E361D" w:rsidRPr="00897CC0" w:rsidRDefault="002E361D" w:rsidP="000714CA">
            <w:pPr>
              <w:widowControl w:val="0"/>
              <w:spacing w:line="276" w:lineRule="auto"/>
              <w:rPr>
                <w:rFonts w:ascii="Times New Roman" w:eastAsia="Times New Roman" w:hAnsi="Times New Roman" w:cs="Times New Roman"/>
                <w:b/>
                <w:bCs/>
                <w:sz w:val="24"/>
                <w:szCs w:val="24"/>
              </w:rPr>
            </w:pPr>
          </w:p>
        </w:tc>
        <w:tc>
          <w:tcPr>
            <w:tcW w:w="9214" w:type="dxa"/>
            <w:tcBorders>
              <w:top w:val="single" w:sz="4" w:space="0" w:color="auto"/>
              <w:left w:val="single" w:sz="4" w:space="0" w:color="auto"/>
              <w:bottom w:val="single" w:sz="4" w:space="0" w:color="auto"/>
            </w:tcBorders>
            <w:hideMark/>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Станки. Основные виды и функции. Токарный станок. Фрезерный станок. Шлифовальный станок. Строгальный станок. Станки с ЧПУ. Станки с ЧПУ. Применение роботов в производстве. Абразивные инструменты. Контрольно-измерительный инструмент</w:t>
            </w:r>
            <w:r w:rsidR="00897CC0" w:rsidRPr="00897CC0">
              <w:rPr>
                <w:rFonts w:ascii="Times New Roman" w:hAnsi="Times New Roman" w:cs="Times New Roman"/>
                <w:sz w:val="24"/>
                <w:szCs w:val="24"/>
              </w:rPr>
              <w:t>. Виды сварочного оборудования</w:t>
            </w:r>
          </w:p>
        </w:tc>
        <w:tc>
          <w:tcPr>
            <w:tcW w:w="1559" w:type="dxa"/>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4</w:t>
            </w:r>
          </w:p>
        </w:tc>
        <w:tc>
          <w:tcPr>
            <w:tcW w:w="2062" w:type="dxa"/>
          </w:tcPr>
          <w:p w:rsidR="002E361D" w:rsidRPr="00897CC0" w:rsidRDefault="002E361D" w:rsidP="001A6340">
            <w:pPr>
              <w:widowControl w:val="0"/>
              <w:spacing w:line="276" w:lineRule="auto"/>
              <w:rPr>
                <w:rFonts w:ascii="Times New Roman" w:hAnsi="Times New Roman" w:cs="Times New Roman"/>
                <w:bCs/>
                <w:sz w:val="24"/>
                <w:szCs w:val="24"/>
              </w:rPr>
            </w:pPr>
            <w:r w:rsidRPr="00897CC0">
              <w:rPr>
                <w:rFonts w:ascii="Times New Roman" w:hAnsi="Times New Roman" w:cs="Times New Roman"/>
                <w:bCs/>
                <w:sz w:val="24"/>
                <w:szCs w:val="24"/>
              </w:rPr>
              <w:t>ОК 2, ОК 3, ОК 9</w:t>
            </w:r>
          </w:p>
        </w:tc>
      </w:tr>
      <w:tr w:rsidR="002E361D" w:rsidRPr="00897CC0" w:rsidTr="00090C32">
        <w:trPr>
          <w:cantSplit/>
          <w:trHeight w:val="232"/>
          <w:jc w:val="center"/>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2E361D" w:rsidRPr="00897CC0" w:rsidRDefault="002E361D" w:rsidP="000714CA">
            <w:pPr>
              <w:widowControl w:val="0"/>
              <w:spacing w:line="276" w:lineRule="auto"/>
              <w:rPr>
                <w:rFonts w:ascii="Times New Roman" w:eastAsia="Times New Roman" w:hAnsi="Times New Roman" w:cs="Times New Roman"/>
                <w:b/>
                <w:bCs/>
                <w:sz w:val="24"/>
                <w:szCs w:val="24"/>
              </w:rPr>
            </w:pPr>
          </w:p>
        </w:tc>
        <w:tc>
          <w:tcPr>
            <w:tcW w:w="9214" w:type="dxa"/>
            <w:tcBorders>
              <w:top w:val="single" w:sz="4" w:space="0" w:color="auto"/>
              <w:left w:val="single" w:sz="4" w:space="0" w:color="auto"/>
              <w:bottom w:val="single" w:sz="4" w:space="0" w:color="auto"/>
            </w:tcBorders>
            <w:hideMark/>
          </w:tcPr>
          <w:p w:rsidR="002E361D" w:rsidRPr="00897CC0" w:rsidRDefault="002E361D" w:rsidP="000714CA">
            <w:pPr>
              <w:widowControl w:val="0"/>
              <w:spacing w:line="276" w:lineRule="auto"/>
              <w:rPr>
                <w:rFonts w:ascii="Times New Roman" w:hAnsi="Times New Roman" w:cs="Times New Roman"/>
                <w:b/>
                <w:sz w:val="24"/>
                <w:szCs w:val="24"/>
              </w:rPr>
            </w:pPr>
            <w:r w:rsidRPr="00897CC0">
              <w:rPr>
                <w:rFonts w:ascii="Times New Roman" w:hAnsi="Times New Roman" w:cs="Times New Roman"/>
                <w:b/>
                <w:sz w:val="24"/>
                <w:szCs w:val="24"/>
              </w:rPr>
              <w:t>В том числе практических занятий и лабораторных работ</w:t>
            </w:r>
          </w:p>
          <w:p w:rsidR="002E361D" w:rsidRPr="00897CC0" w:rsidRDefault="002E361D" w:rsidP="000714CA">
            <w:pPr>
              <w:widowControl w:val="0"/>
              <w:spacing w:line="276" w:lineRule="auto"/>
              <w:rPr>
                <w:rFonts w:ascii="Times New Roman" w:hAnsi="Times New Roman" w:cs="Times New Roman"/>
                <w:b/>
                <w:sz w:val="24"/>
                <w:szCs w:val="24"/>
              </w:rPr>
            </w:pPr>
            <w:r w:rsidRPr="00897CC0">
              <w:rPr>
                <w:rFonts w:ascii="Times New Roman" w:hAnsi="Times New Roman" w:cs="Times New Roman"/>
                <w:b/>
                <w:sz w:val="24"/>
                <w:szCs w:val="24"/>
              </w:rPr>
              <w:t xml:space="preserve">Практическая работа. </w:t>
            </w:r>
          </w:p>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Составление словаря измерительных приборов на английском языке</w:t>
            </w:r>
          </w:p>
        </w:tc>
        <w:tc>
          <w:tcPr>
            <w:tcW w:w="1559" w:type="dxa"/>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2</w:t>
            </w:r>
          </w:p>
        </w:tc>
        <w:tc>
          <w:tcPr>
            <w:tcW w:w="2062" w:type="dxa"/>
          </w:tcPr>
          <w:p w:rsidR="002E361D" w:rsidRPr="00897CC0" w:rsidRDefault="002E361D" w:rsidP="001A6340">
            <w:pPr>
              <w:widowControl w:val="0"/>
              <w:spacing w:line="276" w:lineRule="auto"/>
              <w:rPr>
                <w:rFonts w:ascii="Times New Roman" w:hAnsi="Times New Roman" w:cs="Times New Roman"/>
                <w:bCs/>
                <w:sz w:val="24"/>
                <w:szCs w:val="24"/>
              </w:rPr>
            </w:pPr>
            <w:r w:rsidRPr="00897CC0">
              <w:rPr>
                <w:rFonts w:ascii="Times New Roman" w:hAnsi="Times New Roman" w:cs="Times New Roman"/>
                <w:bCs/>
                <w:sz w:val="24"/>
                <w:szCs w:val="24"/>
              </w:rPr>
              <w:t>ОК 2, ОК 3, ОК 9</w:t>
            </w:r>
          </w:p>
        </w:tc>
      </w:tr>
      <w:tr w:rsidR="002E361D" w:rsidRPr="00897CC0" w:rsidTr="00090C32">
        <w:trPr>
          <w:cantSplit/>
          <w:trHeight w:val="232"/>
          <w:jc w:val="center"/>
        </w:trPr>
        <w:tc>
          <w:tcPr>
            <w:tcW w:w="2802" w:type="dxa"/>
            <w:vMerge w:val="restart"/>
            <w:tcBorders>
              <w:top w:val="single" w:sz="4" w:space="0" w:color="auto"/>
              <w:left w:val="single" w:sz="4" w:space="0" w:color="auto"/>
              <w:bottom w:val="single" w:sz="4" w:space="0" w:color="auto"/>
              <w:right w:val="single" w:sz="4" w:space="0" w:color="auto"/>
            </w:tcBorders>
            <w:hideMark/>
          </w:tcPr>
          <w:p w:rsidR="002E361D" w:rsidRPr="00897CC0" w:rsidRDefault="002E361D" w:rsidP="000714CA">
            <w:pPr>
              <w:widowControl w:val="0"/>
              <w:spacing w:line="276" w:lineRule="auto"/>
              <w:rPr>
                <w:rFonts w:ascii="Times New Roman" w:hAnsi="Times New Roman" w:cs="Times New Roman"/>
                <w:b/>
                <w:bCs/>
                <w:sz w:val="24"/>
                <w:szCs w:val="24"/>
              </w:rPr>
            </w:pPr>
            <w:r w:rsidRPr="00897CC0">
              <w:rPr>
                <w:rFonts w:ascii="Times New Roman" w:hAnsi="Times New Roman" w:cs="Times New Roman"/>
                <w:b/>
                <w:bCs/>
                <w:sz w:val="24"/>
                <w:szCs w:val="24"/>
              </w:rPr>
              <w:t>Тема 2.2. Чертежи и техническая документация</w:t>
            </w:r>
          </w:p>
        </w:tc>
        <w:tc>
          <w:tcPr>
            <w:tcW w:w="9214" w:type="dxa"/>
            <w:tcBorders>
              <w:top w:val="single" w:sz="4" w:space="0" w:color="auto"/>
              <w:left w:val="single" w:sz="4" w:space="0" w:color="auto"/>
              <w:bottom w:val="single" w:sz="4" w:space="0" w:color="auto"/>
            </w:tcBorders>
            <w:hideMark/>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b/>
                <w:sz w:val="24"/>
                <w:szCs w:val="24"/>
              </w:rPr>
              <w:t>Содержание</w:t>
            </w:r>
          </w:p>
        </w:tc>
        <w:tc>
          <w:tcPr>
            <w:tcW w:w="1559" w:type="dxa"/>
          </w:tcPr>
          <w:p w:rsidR="002E361D" w:rsidRPr="00897CC0" w:rsidRDefault="002E361D" w:rsidP="000714CA">
            <w:pPr>
              <w:widowControl w:val="0"/>
              <w:spacing w:line="276" w:lineRule="auto"/>
              <w:rPr>
                <w:rFonts w:ascii="Times New Roman" w:hAnsi="Times New Roman" w:cs="Times New Roman"/>
                <w:b/>
                <w:sz w:val="24"/>
                <w:szCs w:val="24"/>
              </w:rPr>
            </w:pPr>
          </w:p>
        </w:tc>
        <w:tc>
          <w:tcPr>
            <w:tcW w:w="2062" w:type="dxa"/>
          </w:tcPr>
          <w:p w:rsidR="002E361D" w:rsidRPr="00897CC0" w:rsidRDefault="002E361D" w:rsidP="000714CA">
            <w:pPr>
              <w:widowControl w:val="0"/>
              <w:spacing w:line="276" w:lineRule="auto"/>
              <w:rPr>
                <w:rFonts w:ascii="Times New Roman" w:hAnsi="Times New Roman" w:cs="Times New Roman"/>
                <w:b/>
                <w:sz w:val="24"/>
                <w:szCs w:val="24"/>
              </w:rPr>
            </w:pPr>
          </w:p>
        </w:tc>
      </w:tr>
      <w:tr w:rsidR="002E361D" w:rsidRPr="00897CC0" w:rsidTr="00090C32">
        <w:trPr>
          <w:cantSplit/>
          <w:trHeight w:val="232"/>
          <w:jc w:val="center"/>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2E361D" w:rsidRPr="00897CC0" w:rsidRDefault="002E361D" w:rsidP="000714CA">
            <w:pPr>
              <w:widowControl w:val="0"/>
              <w:spacing w:line="276" w:lineRule="auto"/>
              <w:rPr>
                <w:rFonts w:ascii="Times New Roman" w:eastAsia="Times New Roman" w:hAnsi="Times New Roman" w:cs="Times New Roman"/>
                <w:b/>
                <w:bCs/>
                <w:sz w:val="24"/>
                <w:szCs w:val="24"/>
              </w:rPr>
            </w:pPr>
          </w:p>
        </w:tc>
        <w:tc>
          <w:tcPr>
            <w:tcW w:w="9214" w:type="dxa"/>
            <w:tcBorders>
              <w:top w:val="single" w:sz="4" w:space="0" w:color="auto"/>
              <w:left w:val="single" w:sz="4" w:space="0" w:color="auto"/>
              <w:bottom w:val="single" w:sz="4" w:space="0" w:color="auto"/>
            </w:tcBorders>
            <w:hideMark/>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Чертежи: формат, линии, размеры, масштаб. Инструменты и материалы для черчения. Геометрические построения. Технологические карты и их применение при изготовлении и сборке слесарного изделия. ГОСТ, СНиП, ЕСКД, ТУ, ТО и другие нормативные документы, необходимые при изготовлении и сборке слесарных изделий</w:t>
            </w:r>
          </w:p>
        </w:tc>
        <w:tc>
          <w:tcPr>
            <w:tcW w:w="1559" w:type="dxa"/>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4</w:t>
            </w:r>
          </w:p>
        </w:tc>
        <w:tc>
          <w:tcPr>
            <w:tcW w:w="2062" w:type="dxa"/>
          </w:tcPr>
          <w:p w:rsidR="002E361D" w:rsidRPr="00897CC0" w:rsidRDefault="002E361D" w:rsidP="001A6340">
            <w:pPr>
              <w:widowControl w:val="0"/>
              <w:spacing w:line="276" w:lineRule="auto"/>
              <w:rPr>
                <w:rFonts w:ascii="Times New Roman" w:hAnsi="Times New Roman" w:cs="Times New Roman"/>
                <w:bCs/>
                <w:sz w:val="24"/>
                <w:szCs w:val="24"/>
              </w:rPr>
            </w:pPr>
            <w:r w:rsidRPr="00897CC0">
              <w:rPr>
                <w:rFonts w:ascii="Times New Roman" w:hAnsi="Times New Roman" w:cs="Times New Roman"/>
                <w:bCs/>
                <w:sz w:val="24"/>
                <w:szCs w:val="24"/>
              </w:rPr>
              <w:t>ОК 2, ОК 3, ОК 9</w:t>
            </w:r>
          </w:p>
        </w:tc>
      </w:tr>
      <w:tr w:rsidR="002E361D" w:rsidRPr="00897CC0" w:rsidTr="00090C32">
        <w:trPr>
          <w:cantSplit/>
          <w:trHeight w:val="232"/>
          <w:jc w:val="center"/>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2E361D" w:rsidRPr="00897CC0" w:rsidRDefault="002E361D" w:rsidP="000714CA">
            <w:pPr>
              <w:widowControl w:val="0"/>
              <w:spacing w:line="276" w:lineRule="auto"/>
              <w:rPr>
                <w:rFonts w:ascii="Times New Roman" w:eastAsia="Times New Roman" w:hAnsi="Times New Roman" w:cs="Times New Roman"/>
                <w:b/>
                <w:bCs/>
                <w:sz w:val="24"/>
                <w:szCs w:val="24"/>
              </w:rPr>
            </w:pPr>
          </w:p>
        </w:tc>
        <w:tc>
          <w:tcPr>
            <w:tcW w:w="9214" w:type="dxa"/>
            <w:tcBorders>
              <w:top w:val="single" w:sz="4" w:space="0" w:color="auto"/>
              <w:left w:val="single" w:sz="4" w:space="0" w:color="auto"/>
              <w:bottom w:val="single" w:sz="4" w:space="0" w:color="auto"/>
            </w:tcBorders>
            <w:hideMark/>
          </w:tcPr>
          <w:p w:rsidR="002E361D" w:rsidRPr="00897CC0" w:rsidRDefault="002E361D" w:rsidP="000714CA">
            <w:pPr>
              <w:widowControl w:val="0"/>
              <w:spacing w:line="276" w:lineRule="auto"/>
              <w:rPr>
                <w:rFonts w:ascii="Times New Roman" w:hAnsi="Times New Roman" w:cs="Times New Roman"/>
                <w:b/>
                <w:sz w:val="24"/>
                <w:szCs w:val="24"/>
              </w:rPr>
            </w:pPr>
            <w:r w:rsidRPr="00897CC0">
              <w:rPr>
                <w:rFonts w:ascii="Times New Roman" w:hAnsi="Times New Roman" w:cs="Times New Roman"/>
                <w:b/>
                <w:sz w:val="24"/>
                <w:szCs w:val="24"/>
              </w:rPr>
              <w:t>В том числе практических занятий и лабораторных работ</w:t>
            </w:r>
          </w:p>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Практическая работа. Чтение чертежа на английском языке</w:t>
            </w:r>
          </w:p>
        </w:tc>
        <w:tc>
          <w:tcPr>
            <w:tcW w:w="1559" w:type="dxa"/>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4</w:t>
            </w:r>
          </w:p>
        </w:tc>
        <w:tc>
          <w:tcPr>
            <w:tcW w:w="2062" w:type="dxa"/>
          </w:tcPr>
          <w:p w:rsidR="002E361D" w:rsidRPr="00897CC0" w:rsidRDefault="002E361D" w:rsidP="001A6340">
            <w:pPr>
              <w:widowControl w:val="0"/>
              <w:spacing w:line="276" w:lineRule="auto"/>
              <w:rPr>
                <w:rFonts w:ascii="Times New Roman" w:hAnsi="Times New Roman" w:cs="Times New Roman"/>
                <w:bCs/>
                <w:sz w:val="24"/>
                <w:szCs w:val="24"/>
              </w:rPr>
            </w:pPr>
            <w:r w:rsidRPr="00897CC0">
              <w:rPr>
                <w:rFonts w:ascii="Times New Roman" w:hAnsi="Times New Roman" w:cs="Times New Roman"/>
                <w:bCs/>
                <w:sz w:val="24"/>
                <w:szCs w:val="24"/>
              </w:rPr>
              <w:t>ОК 2, ОК 3, ОК 9</w:t>
            </w:r>
          </w:p>
        </w:tc>
      </w:tr>
      <w:tr w:rsidR="002E361D" w:rsidRPr="00897CC0" w:rsidTr="00090C32">
        <w:trPr>
          <w:cantSplit/>
          <w:trHeight w:val="394"/>
          <w:jc w:val="center"/>
        </w:trPr>
        <w:tc>
          <w:tcPr>
            <w:tcW w:w="2802" w:type="dxa"/>
            <w:vMerge w:val="restart"/>
            <w:tcBorders>
              <w:top w:val="single" w:sz="4" w:space="0" w:color="auto"/>
              <w:left w:val="single" w:sz="4" w:space="0" w:color="auto"/>
              <w:bottom w:val="single" w:sz="4" w:space="0" w:color="auto"/>
              <w:right w:val="single" w:sz="4" w:space="0" w:color="auto"/>
            </w:tcBorders>
            <w:hideMark/>
          </w:tcPr>
          <w:p w:rsidR="002E361D" w:rsidRPr="00897CC0" w:rsidRDefault="002E361D" w:rsidP="000714CA">
            <w:pPr>
              <w:widowControl w:val="0"/>
              <w:spacing w:line="276" w:lineRule="auto"/>
              <w:rPr>
                <w:rFonts w:ascii="Times New Roman" w:hAnsi="Times New Roman" w:cs="Times New Roman"/>
                <w:b/>
                <w:bCs/>
                <w:sz w:val="24"/>
                <w:szCs w:val="24"/>
              </w:rPr>
            </w:pPr>
            <w:r w:rsidRPr="00897CC0">
              <w:rPr>
                <w:rFonts w:ascii="Times New Roman" w:hAnsi="Times New Roman" w:cs="Times New Roman"/>
                <w:b/>
                <w:bCs/>
                <w:sz w:val="24"/>
                <w:szCs w:val="24"/>
              </w:rPr>
              <w:t>Тема 2.3 Основные операции при изготовлении слесарных изделий</w:t>
            </w:r>
            <w:r w:rsidR="00897CC0" w:rsidRPr="00897CC0">
              <w:rPr>
                <w:rFonts w:ascii="Times New Roman" w:hAnsi="Times New Roman" w:cs="Times New Roman"/>
                <w:b/>
                <w:bCs/>
                <w:sz w:val="24"/>
                <w:szCs w:val="24"/>
              </w:rPr>
              <w:t xml:space="preserve"> и сварных изделий</w:t>
            </w:r>
          </w:p>
        </w:tc>
        <w:tc>
          <w:tcPr>
            <w:tcW w:w="9214" w:type="dxa"/>
            <w:tcBorders>
              <w:top w:val="single" w:sz="4" w:space="0" w:color="auto"/>
              <w:left w:val="single" w:sz="4" w:space="0" w:color="auto"/>
              <w:bottom w:val="single" w:sz="4" w:space="0" w:color="auto"/>
            </w:tcBorders>
            <w:hideMark/>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b/>
                <w:sz w:val="24"/>
                <w:szCs w:val="24"/>
              </w:rPr>
              <w:t>Содержание</w:t>
            </w:r>
          </w:p>
        </w:tc>
        <w:tc>
          <w:tcPr>
            <w:tcW w:w="1559" w:type="dxa"/>
          </w:tcPr>
          <w:p w:rsidR="002E361D" w:rsidRPr="00897CC0" w:rsidRDefault="002E361D" w:rsidP="000714CA">
            <w:pPr>
              <w:widowControl w:val="0"/>
              <w:spacing w:line="276" w:lineRule="auto"/>
              <w:rPr>
                <w:rFonts w:ascii="Times New Roman" w:hAnsi="Times New Roman" w:cs="Times New Roman"/>
                <w:b/>
                <w:sz w:val="24"/>
                <w:szCs w:val="24"/>
              </w:rPr>
            </w:pPr>
          </w:p>
        </w:tc>
        <w:tc>
          <w:tcPr>
            <w:tcW w:w="2062" w:type="dxa"/>
          </w:tcPr>
          <w:p w:rsidR="002E361D" w:rsidRPr="00897CC0" w:rsidRDefault="002E361D" w:rsidP="000714CA">
            <w:pPr>
              <w:widowControl w:val="0"/>
              <w:spacing w:line="276" w:lineRule="auto"/>
              <w:rPr>
                <w:rFonts w:ascii="Times New Roman" w:hAnsi="Times New Roman" w:cs="Times New Roman"/>
                <w:b/>
                <w:sz w:val="24"/>
                <w:szCs w:val="24"/>
              </w:rPr>
            </w:pPr>
          </w:p>
        </w:tc>
      </w:tr>
      <w:tr w:rsidR="002E361D" w:rsidRPr="00897CC0" w:rsidTr="00090C32">
        <w:trPr>
          <w:cantSplit/>
          <w:trHeight w:val="232"/>
          <w:jc w:val="center"/>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2E361D" w:rsidRPr="00897CC0" w:rsidRDefault="002E361D" w:rsidP="000714CA">
            <w:pPr>
              <w:widowControl w:val="0"/>
              <w:spacing w:line="276" w:lineRule="auto"/>
              <w:rPr>
                <w:rFonts w:ascii="Times New Roman" w:eastAsia="Times New Roman" w:hAnsi="Times New Roman" w:cs="Times New Roman"/>
                <w:b/>
                <w:bCs/>
                <w:sz w:val="24"/>
                <w:szCs w:val="24"/>
              </w:rPr>
            </w:pPr>
          </w:p>
        </w:tc>
        <w:tc>
          <w:tcPr>
            <w:tcW w:w="9214" w:type="dxa"/>
            <w:tcBorders>
              <w:top w:val="single" w:sz="4" w:space="0" w:color="auto"/>
              <w:left w:val="single" w:sz="4" w:space="0" w:color="auto"/>
              <w:bottom w:val="single" w:sz="4" w:space="0" w:color="auto"/>
            </w:tcBorders>
            <w:hideMark/>
          </w:tcPr>
          <w:p w:rsidR="002E361D" w:rsidRPr="00897CC0" w:rsidRDefault="002E361D" w:rsidP="00897CC0">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 xml:space="preserve">Организация рабочего места сварщика, основные требования безопасности труда, требования к спецодежде, индивидуальным средствам защиты. Технология слесарной обработки деталей. Описание основных операций при изготовлении слесарных изделий. Технология подготовки </w:t>
            </w:r>
            <w:r w:rsidR="00897CC0" w:rsidRPr="00897CC0">
              <w:rPr>
                <w:rFonts w:ascii="Times New Roman" w:hAnsi="Times New Roman" w:cs="Times New Roman"/>
                <w:sz w:val="24"/>
                <w:szCs w:val="24"/>
              </w:rPr>
              <w:t xml:space="preserve">деталей </w:t>
            </w:r>
            <w:r w:rsidRPr="00897CC0">
              <w:rPr>
                <w:rFonts w:ascii="Times New Roman" w:hAnsi="Times New Roman" w:cs="Times New Roman"/>
                <w:sz w:val="24"/>
                <w:szCs w:val="24"/>
              </w:rPr>
              <w:t>к сварке</w:t>
            </w:r>
            <w:r w:rsidR="00897CC0" w:rsidRPr="00897CC0">
              <w:rPr>
                <w:rFonts w:ascii="Times New Roman" w:hAnsi="Times New Roman" w:cs="Times New Roman"/>
                <w:sz w:val="24"/>
                <w:szCs w:val="24"/>
              </w:rPr>
              <w:t>.</w:t>
            </w:r>
            <w:r w:rsidRPr="00897CC0">
              <w:rPr>
                <w:rFonts w:ascii="Times New Roman" w:hAnsi="Times New Roman" w:cs="Times New Roman"/>
                <w:sz w:val="24"/>
                <w:szCs w:val="24"/>
              </w:rPr>
              <w:t xml:space="preserve"> </w:t>
            </w:r>
          </w:p>
        </w:tc>
        <w:tc>
          <w:tcPr>
            <w:tcW w:w="1559" w:type="dxa"/>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4</w:t>
            </w:r>
          </w:p>
        </w:tc>
        <w:tc>
          <w:tcPr>
            <w:tcW w:w="2062" w:type="dxa"/>
          </w:tcPr>
          <w:p w:rsidR="002E361D" w:rsidRPr="00897CC0" w:rsidRDefault="002E361D" w:rsidP="001A6340">
            <w:pPr>
              <w:widowControl w:val="0"/>
              <w:spacing w:line="276" w:lineRule="auto"/>
              <w:rPr>
                <w:rFonts w:ascii="Times New Roman" w:hAnsi="Times New Roman" w:cs="Times New Roman"/>
                <w:bCs/>
                <w:sz w:val="24"/>
                <w:szCs w:val="24"/>
              </w:rPr>
            </w:pPr>
            <w:r w:rsidRPr="00897CC0">
              <w:rPr>
                <w:rFonts w:ascii="Times New Roman" w:hAnsi="Times New Roman" w:cs="Times New Roman"/>
                <w:bCs/>
                <w:sz w:val="24"/>
                <w:szCs w:val="24"/>
              </w:rPr>
              <w:t>ОК 2, ОК 3, ОК 9</w:t>
            </w:r>
          </w:p>
        </w:tc>
      </w:tr>
      <w:tr w:rsidR="002E361D" w:rsidRPr="00897CC0" w:rsidTr="00090C32">
        <w:trPr>
          <w:cantSplit/>
          <w:trHeight w:val="232"/>
          <w:jc w:val="center"/>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2E361D" w:rsidRPr="00897CC0" w:rsidRDefault="002E361D" w:rsidP="000714CA">
            <w:pPr>
              <w:widowControl w:val="0"/>
              <w:spacing w:line="276" w:lineRule="auto"/>
              <w:rPr>
                <w:rFonts w:ascii="Times New Roman" w:eastAsia="Times New Roman" w:hAnsi="Times New Roman" w:cs="Times New Roman"/>
                <w:b/>
                <w:bCs/>
                <w:sz w:val="24"/>
                <w:szCs w:val="24"/>
              </w:rPr>
            </w:pPr>
          </w:p>
        </w:tc>
        <w:tc>
          <w:tcPr>
            <w:tcW w:w="9214" w:type="dxa"/>
            <w:tcBorders>
              <w:top w:val="single" w:sz="4" w:space="0" w:color="auto"/>
              <w:left w:val="single" w:sz="4" w:space="0" w:color="auto"/>
              <w:bottom w:val="single" w:sz="4" w:space="0" w:color="auto"/>
            </w:tcBorders>
            <w:hideMark/>
          </w:tcPr>
          <w:p w:rsidR="002E361D" w:rsidRPr="00897CC0" w:rsidRDefault="002E361D" w:rsidP="000714CA">
            <w:pPr>
              <w:widowControl w:val="0"/>
              <w:spacing w:line="276" w:lineRule="auto"/>
              <w:rPr>
                <w:rFonts w:ascii="Times New Roman" w:hAnsi="Times New Roman" w:cs="Times New Roman"/>
                <w:b/>
                <w:sz w:val="24"/>
                <w:szCs w:val="24"/>
              </w:rPr>
            </w:pPr>
            <w:r w:rsidRPr="00897CC0">
              <w:rPr>
                <w:rFonts w:ascii="Times New Roman" w:hAnsi="Times New Roman" w:cs="Times New Roman"/>
                <w:b/>
                <w:sz w:val="24"/>
                <w:szCs w:val="24"/>
              </w:rPr>
              <w:t>В том числе практических занятий и лабораторных работ</w:t>
            </w:r>
          </w:p>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Практическая работа. Составление словаря основных терминов операций при изготовлении слесарных</w:t>
            </w:r>
            <w:r w:rsidR="00897CC0" w:rsidRPr="00897CC0">
              <w:rPr>
                <w:rFonts w:ascii="Times New Roman" w:hAnsi="Times New Roman" w:cs="Times New Roman"/>
                <w:sz w:val="24"/>
                <w:szCs w:val="24"/>
              </w:rPr>
              <w:t xml:space="preserve"> и сварных</w:t>
            </w:r>
            <w:r w:rsidRPr="00897CC0">
              <w:rPr>
                <w:rFonts w:ascii="Times New Roman" w:hAnsi="Times New Roman" w:cs="Times New Roman"/>
                <w:sz w:val="24"/>
                <w:szCs w:val="24"/>
              </w:rPr>
              <w:t xml:space="preserve"> изделий</w:t>
            </w:r>
          </w:p>
        </w:tc>
        <w:tc>
          <w:tcPr>
            <w:tcW w:w="1559" w:type="dxa"/>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1</w:t>
            </w:r>
          </w:p>
        </w:tc>
        <w:tc>
          <w:tcPr>
            <w:tcW w:w="2062" w:type="dxa"/>
          </w:tcPr>
          <w:p w:rsidR="002E361D" w:rsidRPr="00897CC0" w:rsidRDefault="002E361D" w:rsidP="001A6340">
            <w:pPr>
              <w:widowControl w:val="0"/>
              <w:spacing w:line="276" w:lineRule="auto"/>
              <w:rPr>
                <w:rFonts w:ascii="Times New Roman" w:hAnsi="Times New Roman" w:cs="Times New Roman"/>
                <w:bCs/>
                <w:sz w:val="24"/>
                <w:szCs w:val="24"/>
              </w:rPr>
            </w:pPr>
            <w:r w:rsidRPr="00897CC0">
              <w:rPr>
                <w:rFonts w:ascii="Times New Roman" w:hAnsi="Times New Roman" w:cs="Times New Roman"/>
                <w:bCs/>
                <w:sz w:val="24"/>
                <w:szCs w:val="24"/>
              </w:rPr>
              <w:t>ОК 2, ОК 3, ОК 9</w:t>
            </w:r>
          </w:p>
        </w:tc>
      </w:tr>
      <w:tr w:rsidR="002E361D" w:rsidRPr="00897CC0" w:rsidTr="00090C32">
        <w:trPr>
          <w:cantSplit/>
          <w:trHeight w:val="232"/>
          <w:jc w:val="center"/>
        </w:trPr>
        <w:tc>
          <w:tcPr>
            <w:tcW w:w="2802" w:type="dxa"/>
            <w:vMerge w:val="restart"/>
            <w:tcBorders>
              <w:top w:val="single" w:sz="4" w:space="0" w:color="auto"/>
              <w:left w:val="single" w:sz="4" w:space="0" w:color="auto"/>
              <w:bottom w:val="single" w:sz="4" w:space="0" w:color="auto"/>
              <w:right w:val="single" w:sz="4" w:space="0" w:color="auto"/>
            </w:tcBorders>
            <w:hideMark/>
          </w:tcPr>
          <w:p w:rsidR="002E361D" w:rsidRPr="00897CC0" w:rsidRDefault="002E361D" w:rsidP="000714CA">
            <w:pPr>
              <w:widowControl w:val="0"/>
              <w:spacing w:line="276" w:lineRule="auto"/>
              <w:rPr>
                <w:rFonts w:ascii="Times New Roman" w:hAnsi="Times New Roman" w:cs="Times New Roman"/>
                <w:b/>
                <w:bCs/>
                <w:sz w:val="24"/>
                <w:szCs w:val="24"/>
              </w:rPr>
            </w:pPr>
            <w:r w:rsidRPr="00897CC0">
              <w:rPr>
                <w:rFonts w:ascii="Times New Roman" w:hAnsi="Times New Roman" w:cs="Times New Roman"/>
                <w:b/>
                <w:bCs/>
                <w:sz w:val="24"/>
                <w:szCs w:val="24"/>
              </w:rPr>
              <w:t xml:space="preserve">Тема 2.4 </w:t>
            </w:r>
          </w:p>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b/>
                <w:bCs/>
                <w:sz w:val="24"/>
                <w:szCs w:val="24"/>
              </w:rPr>
              <w:t>Материалы и их свойства</w:t>
            </w:r>
          </w:p>
        </w:tc>
        <w:tc>
          <w:tcPr>
            <w:tcW w:w="9214" w:type="dxa"/>
            <w:tcBorders>
              <w:top w:val="single" w:sz="4" w:space="0" w:color="auto"/>
              <w:left w:val="single" w:sz="4" w:space="0" w:color="auto"/>
              <w:bottom w:val="single" w:sz="4" w:space="0" w:color="auto"/>
            </w:tcBorders>
            <w:hideMark/>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b/>
                <w:sz w:val="24"/>
                <w:szCs w:val="24"/>
              </w:rPr>
              <w:t>Содержание</w:t>
            </w:r>
          </w:p>
        </w:tc>
        <w:tc>
          <w:tcPr>
            <w:tcW w:w="1559" w:type="dxa"/>
          </w:tcPr>
          <w:p w:rsidR="002E361D" w:rsidRPr="00897CC0" w:rsidRDefault="002E361D" w:rsidP="000714CA">
            <w:pPr>
              <w:widowControl w:val="0"/>
              <w:spacing w:line="276" w:lineRule="auto"/>
              <w:rPr>
                <w:rFonts w:ascii="Times New Roman" w:hAnsi="Times New Roman" w:cs="Times New Roman"/>
                <w:b/>
                <w:sz w:val="24"/>
                <w:szCs w:val="24"/>
              </w:rPr>
            </w:pPr>
          </w:p>
        </w:tc>
        <w:tc>
          <w:tcPr>
            <w:tcW w:w="2062" w:type="dxa"/>
          </w:tcPr>
          <w:p w:rsidR="002E361D" w:rsidRPr="00897CC0" w:rsidRDefault="002E361D" w:rsidP="000714CA">
            <w:pPr>
              <w:widowControl w:val="0"/>
              <w:spacing w:line="276" w:lineRule="auto"/>
              <w:rPr>
                <w:rFonts w:ascii="Times New Roman" w:hAnsi="Times New Roman" w:cs="Times New Roman"/>
                <w:b/>
                <w:sz w:val="24"/>
                <w:szCs w:val="24"/>
              </w:rPr>
            </w:pPr>
          </w:p>
        </w:tc>
      </w:tr>
      <w:tr w:rsidR="002E361D" w:rsidRPr="00897CC0" w:rsidTr="00090C32">
        <w:trPr>
          <w:cantSplit/>
          <w:trHeight w:val="232"/>
          <w:jc w:val="center"/>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2E361D" w:rsidRPr="00897CC0" w:rsidRDefault="002E361D" w:rsidP="000714CA">
            <w:pPr>
              <w:widowControl w:val="0"/>
              <w:spacing w:line="276" w:lineRule="auto"/>
              <w:rPr>
                <w:rFonts w:ascii="Times New Roman" w:eastAsia="Times New Roman" w:hAnsi="Times New Roman" w:cs="Times New Roman"/>
                <w:sz w:val="24"/>
                <w:szCs w:val="24"/>
              </w:rPr>
            </w:pPr>
          </w:p>
        </w:tc>
        <w:tc>
          <w:tcPr>
            <w:tcW w:w="9214" w:type="dxa"/>
            <w:tcBorders>
              <w:top w:val="single" w:sz="4" w:space="0" w:color="auto"/>
              <w:left w:val="single" w:sz="4" w:space="0" w:color="auto"/>
              <w:bottom w:val="single" w:sz="4" w:space="0" w:color="auto"/>
            </w:tcBorders>
            <w:hideMark/>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 xml:space="preserve">Металлы и сплавы. Металлы и неметаллы. Механические свойства материалов. Страдательный залог. Страдательный залог времен группы </w:t>
            </w:r>
            <w:r w:rsidRPr="00897CC0">
              <w:rPr>
                <w:rFonts w:ascii="Times New Roman" w:hAnsi="Times New Roman" w:cs="Times New Roman"/>
                <w:sz w:val="24"/>
                <w:szCs w:val="24"/>
                <w:lang w:val="en-US"/>
              </w:rPr>
              <w:t>Simple</w:t>
            </w:r>
            <w:r w:rsidRPr="00897CC0">
              <w:rPr>
                <w:rFonts w:ascii="Times New Roman" w:hAnsi="Times New Roman" w:cs="Times New Roman"/>
                <w:sz w:val="24"/>
                <w:szCs w:val="24"/>
              </w:rPr>
              <w:t xml:space="preserve">. Страдательный залог времен группы </w:t>
            </w:r>
            <w:r w:rsidRPr="00897CC0">
              <w:rPr>
                <w:rFonts w:ascii="Times New Roman" w:hAnsi="Times New Roman" w:cs="Times New Roman"/>
                <w:sz w:val="24"/>
                <w:szCs w:val="24"/>
                <w:lang w:val="en-US"/>
              </w:rPr>
              <w:t>Continuous</w:t>
            </w:r>
            <w:r w:rsidRPr="00897CC0">
              <w:rPr>
                <w:rFonts w:ascii="Times New Roman" w:hAnsi="Times New Roman" w:cs="Times New Roman"/>
                <w:sz w:val="24"/>
                <w:szCs w:val="24"/>
              </w:rPr>
              <w:t xml:space="preserve">. Страдательный залог времен группы </w:t>
            </w:r>
            <w:r w:rsidRPr="00897CC0">
              <w:rPr>
                <w:rFonts w:ascii="Times New Roman" w:hAnsi="Times New Roman" w:cs="Times New Roman"/>
                <w:sz w:val="24"/>
                <w:szCs w:val="24"/>
                <w:lang w:val="en-US"/>
              </w:rPr>
              <w:t>Perfect</w:t>
            </w:r>
          </w:p>
        </w:tc>
        <w:tc>
          <w:tcPr>
            <w:tcW w:w="1559" w:type="dxa"/>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4</w:t>
            </w:r>
          </w:p>
        </w:tc>
        <w:tc>
          <w:tcPr>
            <w:tcW w:w="2062" w:type="dxa"/>
          </w:tcPr>
          <w:p w:rsidR="002E361D" w:rsidRPr="00897CC0" w:rsidRDefault="002E361D" w:rsidP="001A6340">
            <w:pPr>
              <w:widowControl w:val="0"/>
              <w:spacing w:line="276" w:lineRule="auto"/>
              <w:rPr>
                <w:rFonts w:ascii="Times New Roman" w:hAnsi="Times New Roman" w:cs="Times New Roman"/>
                <w:bCs/>
                <w:sz w:val="24"/>
                <w:szCs w:val="24"/>
              </w:rPr>
            </w:pPr>
            <w:r w:rsidRPr="00897CC0">
              <w:rPr>
                <w:rFonts w:ascii="Times New Roman" w:hAnsi="Times New Roman" w:cs="Times New Roman"/>
                <w:bCs/>
                <w:sz w:val="24"/>
                <w:szCs w:val="24"/>
              </w:rPr>
              <w:t>ОК 2, ОК 3, ОК 9</w:t>
            </w:r>
          </w:p>
        </w:tc>
      </w:tr>
      <w:tr w:rsidR="002E361D" w:rsidRPr="00897CC0" w:rsidTr="00090C32">
        <w:trPr>
          <w:cantSplit/>
          <w:trHeight w:val="232"/>
          <w:jc w:val="center"/>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2E361D" w:rsidRPr="00897CC0" w:rsidRDefault="002E361D" w:rsidP="000714CA">
            <w:pPr>
              <w:widowControl w:val="0"/>
              <w:spacing w:line="276" w:lineRule="auto"/>
              <w:rPr>
                <w:rFonts w:ascii="Times New Roman" w:eastAsia="Times New Roman" w:hAnsi="Times New Roman" w:cs="Times New Roman"/>
                <w:sz w:val="24"/>
                <w:szCs w:val="24"/>
              </w:rPr>
            </w:pPr>
          </w:p>
        </w:tc>
        <w:tc>
          <w:tcPr>
            <w:tcW w:w="9214" w:type="dxa"/>
            <w:tcBorders>
              <w:top w:val="single" w:sz="4" w:space="0" w:color="auto"/>
              <w:left w:val="single" w:sz="4" w:space="0" w:color="auto"/>
              <w:bottom w:val="single" w:sz="4" w:space="0" w:color="auto"/>
            </w:tcBorders>
            <w:hideMark/>
          </w:tcPr>
          <w:p w:rsidR="002E361D" w:rsidRPr="00897CC0" w:rsidRDefault="002E361D" w:rsidP="000714CA">
            <w:pPr>
              <w:widowControl w:val="0"/>
              <w:spacing w:line="276" w:lineRule="auto"/>
              <w:rPr>
                <w:rFonts w:ascii="Times New Roman" w:hAnsi="Times New Roman" w:cs="Times New Roman"/>
                <w:b/>
                <w:sz w:val="24"/>
                <w:szCs w:val="24"/>
              </w:rPr>
            </w:pPr>
            <w:r w:rsidRPr="00897CC0">
              <w:rPr>
                <w:rFonts w:ascii="Times New Roman" w:hAnsi="Times New Roman" w:cs="Times New Roman"/>
                <w:b/>
                <w:sz w:val="24"/>
                <w:szCs w:val="24"/>
              </w:rPr>
              <w:t>В том числе практических занятий и лабораторных работ</w:t>
            </w:r>
          </w:p>
          <w:p w:rsidR="002E361D" w:rsidRPr="00897CC0" w:rsidRDefault="002E361D" w:rsidP="004E40BC">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Практическая работа. Чтение диаграммы Железо-углерод на английском языке</w:t>
            </w:r>
          </w:p>
        </w:tc>
        <w:tc>
          <w:tcPr>
            <w:tcW w:w="1559" w:type="dxa"/>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1</w:t>
            </w:r>
          </w:p>
        </w:tc>
        <w:tc>
          <w:tcPr>
            <w:tcW w:w="2062" w:type="dxa"/>
          </w:tcPr>
          <w:p w:rsidR="002E361D" w:rsidRPr="00897CC0" w:rsidRDefault="002E361D" w:rsidP="001A6340">
            <w:pPr>
              <w:widowControl w:val="0"/>
              <w:spacing w:line="276" w:lineRule="auto"/>
              <w:rPr>
                <w:rFonts w:ascii="Times New Roman" w:hAnsi="Times New Roman" w:cs="Times New Roman"/>
                <w:bCs/>
                <w:sz w:val="24"/>
                <w:szCs w:val="24"/>
              </w:rPr>
            </w:pPr>
            <w:r w:rsidRPr="00897CC0">
              <w:rPr>
                <w:rFonts w:ascii="Times New Roman" w:hAnsi="Times New Roman" w:cs="Times New Roman"/>
                <w:bCs/>
                <w:sz w:val="24"/>
                <w:szCs w:val="24"/>
              </w:rPr>
              <w:t>ОК 2, ОК 3, ОК 9</w:t>
            </w:r>
          </w:p>
        </w:tc>
      </w:tr>
      <w:tr w:rsidR="002E361D" w:rsidRPr="00897CC0" w:rsidTr="00090C32">
        <w:trPr>
          <w:cantSplit/>
          <w:trHeight w:val="378"/>
          <w:jc w:val="center"/>
        </w:trPr>
        <w:tc>
          <w:tcPr>
            <w:tcW w:w="12016" w:type="dxa"/>
            <w:gridSpan w:val="2"/>
            <w:tcBorders>
              <w:top w:val="single" w:sz="4" w:space="0" w:color="auto"/>
              <w:left w:val="single" w:sz="4" w:space="0" w:color="auto"/>
              <w:bottom w:val="single" w:sz="4" w:space="0" w:color="auto"/>
            </w:tcBorders>
            <w:hideMark/>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b/>
                <w:sz w:val="24"/>
                <w:szCs w:val="24"/>
              </w:rPr>
              <w:t>Раздел 3. Изучение истории и культурных особенностей Великобритании</w:t>
            </w:r>
          </w:p>
        </w:tc>
        <w:tc>
          <w:tcPr>
            <w:tcW w:w="1559" w:type="dxa"/>
          </w:tcPr>
          <w:p w:rsidR="002E361D" w:rsidRPr="00897CC0" w:rsidRDefault="002E361D" w:rsidP="000714CA">
            <w:pPr>
              <w:widowControl w:val="0"/>
              <w:spacing w:line="276" w:lineRule="auto"/>
              <w:rPr>
                <w:rFonts w:ascii="Times New Roman" w:hAnsi="Times New Roman" w:cs="Times New Roman"/>
                <w:b/>
                <w:sz w:val="24"/>
                <w:szCs w:val="24"/>
              </w:rPr>
            </w:pPr>
          </w:p>
        </w:tc>
        <w:tc>
          <w:tcPr>
            <w:tcW w:w="2062" w:type="dxa"/>
          </w:tcPr>
          <w:p w:rsidR="002E361D" w:rsidRPr="00897CC0" w:rsidRDefault="002E361D" w:rsidP="000714CA">
            <w:pPr>
              <w:widowControl w:val="0"/>
              <w:spacing w:line="276" w:lineRule="auto"/>
              <w:rPr>
                <w:rFonts w:ascii="Times New Roman" w:hAnsi="Times New Roman" w:cs="Times New Roman"/>
                <w:b/>
                <w:sz w:val="24"/>
                <w:szCs w:val="24"/>
              </w:rPr>
            </w:pPr>
          </w:p>
        </w:tc>
      </w:tr>
      <w:tr w:rsidR="002E361D" w:rsidRPr="00897CC0" w:rsidTr="00090C32">
        <w:trPr>
          <w:cantSplit/>
          <w:trHeight w:val="232"/>
          <w:jc w:val="center"/>
        </w:trPr>
        <w:tc>
          <w:tcPr>
            <w:tcW w:w="2802" w:type="dxa"/>
            <w:vMerge w:val="restart"/>
            <w:tcBorders>
              <w:top w:val="single" w:sz="4" w:space="0" w:color="auto"/>
              <w:left w:val="single" w:sz="4" w:space="0" w:color="auto"/>
              <w:bottom w:val="single" w:sz="4" w:space="0" w:color="auto"/>
              <w:right w:val="single" w:sz="4" w:space="0" w:color="auto"/>
            </w:tcBorders>
            <w:hideMark/>
          </w:tcPr>
          <w:p w:rsidR="002E361D" w:rsidRPr="00897CC0" w:rsidRDefault="002E361D" w:rsidP="000714CA">
            <w:pPr>
              <w:widowControl w:val="0"/>
              <w:spacing w:line="276" w:lineRule="auto"/>
              <w:rPr>
                <w:rFonts w:ascii="Times New Roman" w:hAnsi="Times New Roman" w:cs="Times New Roman"/>
                <w:b/>
                <w:bCs/>
                <w:sz w:val="24"/>
                <w:szCs w:val="24"/>
              </w:rPr>
            </w:pPr>
            <w:r w:rsidRPr="00897CC0">
              <w:rPr>
                <w:rFonts w:ascii="Times New Roman" w:hAnsi="Times New Roman" w:cs="Times New Roman"/>
                <w:b/>
                <w:bCs/>
                <w:sz w:val="24"/>
                <w:szCs w:val="24"/>
              </w:rPr>
              <w:t>Тема 3.1. Географическое положение, форма государственного устройства, климат и культура</w:t>
            </w:r>
            <w:r w:rsidR="00090C32">
              <w:rPr>
                <w:rFonts w:ascii="Times New Roman" w:hAnsi="Times New Roman" w:cs="Times New Roman"/>
                <w:b/>
                <w:bCs/>
                <w:sz w:val="24"/>
                <w:szCs w:val="24"/>
              </w:rPr>
              <w:t xml:space="preserve"> и наука</w:t>
            </w:r>
            <w:r w:rsidRPr="00897CC0">
              <w:rPr>
                <w:rFonts w:ascii="Times New Roman" w:hAnsi="Times New Roman" w:cs="Times New Roman"/>
                <w:b/>
                <w:bCs/>
                <w:sz w:val="24"/>
                <w:szCs w:val="24"/>
              </w:rPr>
              <w:t xml:space="preserve"> Великобритании и других англоговорящих стран</w:t>
            </w:r>
          </w:p>
        </w:tc>
        <w:tc>
          <w:tcPr>
            <w:tcW w:w="9214" w:type="dxa"/>
            <w:tcBorders>
              <w:top w:val="single" w:sz="4" w:space="0" w:color="auto"/>
              <w:left w:val="single" w:sz="4" w:space="0" w:color="auto"/>
              <w:bottom w:val="single" w:sz="4" w:space="0" w:color="auto"/>
            </w:tcBorders>
            <w:hideMark/>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b/>
                <w:sz w:val="24"/>
                <w:szCs w:val="24"/>
              </w:rPr>
              <w:t>Содержание</w:t>
            </w:r>
          </w:p>
        </w:tc>
        <w:tc>
          <w:tcPr>
            <w:tcW w:w="1559" w:type="dxa"/>
          </w:tcPr>
          <w:p w:rsidR="002E361D" w:rsidRPr="00897CC0" w:rsidRDefault="002E361D" w:rsidP="000714CA">
            <w:pPr>
              <w:widowControl w:val="0"/>
              <w:spacing w:line="276" w:lineRule="auto"/>
              <w:rPr>
                <w:rFonts w:ascii="Times New Roman" w:hAnsi="Times New Roman" w:cs="Times New Roman"/>
                <w:b/>
                <w:sz w:val="24"/>
                <w:szCs w:val="24"/>
              </w:rPr>
            </w:pPr>
          </w:p>
        </w:tc>
        <w:tc>
          <w:tcPr>
            <w:tcW w:w="2062" w:type="dxa"/>
          </w:tcPr>
          <w:p w:rsidR="002E361D" w:rsidRPr="00897CC0" w:rsidRDefault="002E361D" w:rsidP="000714CA">
            <w:pPr>
              <w:widowControl w:val="0"/>
              <w:spacing w:line="276" w:lineRule="auto"/>
              <w:rPr>
                <w:rFonts w:ascii="Times New Roman" w:hAnsi="Times New Roman" w:cs="Times New Roman"/>
                <w:b/>
                <w:sz w:val="24"/>
                <w:szCs w:val="24"/>
              </w:rPr>
            </w:pPr>
          </w:p>
        </w:tc>
      </w:tr>
      <w:tr w:rsidR="002E361D" w:rsidRPr="00897CC0" w:rsidTr="00090C32">
        <w:trPr>
          <w:cantSplit/>
          <w:trHeight w:val="232"/>
          <w:jc w:val="center"/>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2E361D" w:rsidRPr="00897CC0" w:rsidRDefault="002E361D" w:rsidP="000714CA">
            <w:pPr>
              <w:widowControl w:val="0"/>
              <w:spacing w:line="276" w:lineRule="auto"/>
              <w:rPr>
                <w:rFonts w:ascii="Times New Roman" w:eastAsia="Times New Roman" w:hAnsi="Times New Roman" w:cs="Times New Roman"/>
                <w:b/>
                <w:bCs/>
                <w:sz w:val="24"/>
                <w:szCs w:val="24"/>
              </w:rPr>
            </w:pPr>
          </w:p>
        </w:tc>
        <w:tc>
          <w:tcPr>
            <w:tcW w:w="9214" w:type="dxa"/>
            <w:tcBorders>
              <w:top w:val="single" w:sz="4" w:space="0" w:color="auto"/>
              <w:left w:val="single" w:sz="4" w:space="0" w:color="auto"/>
              <w:bottom w:val="single" w:sz="4" w:space="0" w:color="auto"/>
            </w:tcBorders>
            <w:hideMark/>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b/>
                <w:sz w:val="24"/>
                <w:szCs w:val="24"/>
              </w:rPr>
              <w:t>В том числе практических занятий и лабораторных работ</w:t>
            </w:r>
          </w:p>
        </w:tc>
        <w:tc>
          <w:tcPr>
            <w:tcW w:w="1559" w:type="dxa"/>
          </w:tcPr>
          <w:p w:rsidR="002E361D" w:rsidRPr="00897CC0" w:rsidRDefault="002E361D" w:rsidP="000714CA">
            <w:pPr>
              <w:widowControl w:val="0"/>
              <w:spacing w:line="276" w:lineRule="auto"/>
              <w:rPr>
                <w:rFonts w:ascii="Times New Roman" w:hAnsi="Times New Roman" w:cs="Times New Roman"/>
                <w:b/>
                <w:sz w:val="24"/>
                <w:szCs w:val="24"/>
              </w:rPr>
            </w:pPr>
          </w:p>
        </w:tc>
        <w:tc>
          <w:tcPr>
            <w:tcW w:w="2062" w:type="dxa"/>
          </w:tcPr>
          <w:p w:rsidR="002E361D" w:rsidRPr="00897CC0" w:rsidRDefault="002E361D" w:rsidP="000714CA">
            <w:pPr>
              <w:widowControl w:val="0"/>
              <w:spacing w:line="276" w:lineRule="auto"/>
              <w:rPr>
                <w:rFonts w:ascii="Times New Roman" w:hAnsi="Times New Roman" w:cs="Times New Roman"/>
                <w:b/>
                <w:sz w:val="24"/>
                <w:szCs w:val="24"/>
              </w:rPr>
            </w:pPr>
          </w:p>
        </w:tc>
      </w:tr>
      <w:tr w:rsidR="002E361D" w:rsidRPr="00897CC0" w:rsidTr="00090C32">
        <w:trPr>
          <w:cantSplit/>
          <w:trHeight w:val="232"/>
          <w:jc w:val="center"/>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2E361D" w:rsidRPr="00897CC0" w:rsidRDefault="002E361D" w:rsidP="000714CA">
            <w:pPr>
              <w:widowControl w:val="0"/>
              <w:spacing w:line="276" w:lineRule="auto"/>
              <w:rPr>
                <w:rFonts w:ascii="Times New Roman" w:eastAsia="Times New Roman" w:hAnsi="Times New Roman" w:cs="Times New Roman"/>
                <w:b/>
                <w:bCs/>
                <w:sz w:val="24"/>
                <w:szCs w:val="24"/>
              </w:rPr>
            </w:pPr>
          </w:p>
        </w:tc>
        <w:tc>
          <w:tcPr>
            <w:tcW w:w="9214" w:type="dxa"/>
            <w:tcBorders>
              <w:top w:val="single" w:sz="4" w:space="0" w:color="auto"/>
              <w:left w:val="single" w:sz="4" w:space="0" w:color="auto"/>
              <w:bottom w:val="single" w:sz="4" w:space="0" w:color="auto"/>
            </w:tcBorders>
            <w:hideMark/>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Практическая работа.</w:t>
            </w:r>
          </w:p>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Географическое положение Великобритании, природные особенности, климат, экология</w:t>
            </w:r>
          </w:p>
        </w:tc>
        <w:tc>
          <w:tcPr>
            <w:tcW w:w="1559" w:type="dxa"/>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2</w:t>
            </w:r>
          </w:p>
        </w:tc>
        <w:tc>
          <w:tcPr>
            <w:tcW w:w="2062" w:type="dxa"/>
          </w:tcPr>
          <w:p w:rsidR="002E361D" w:rsidRPr="00897CC0" w:rsidRDefault="002E361D" w:rsidP="001A6340">
            <w:pPr>
              <w:widowControl w:val="0"/>
              <w:spacing w:line="276" w:lineRule="auto"/>
              <w:rPr>
                <w:rFonts w:ascii="Times New Roman" w:hAnsi="Times New Roman" w:cs="Times New Roman"/>
                <w:bCs/>
                <w:sz w:val="24"/>
                <w:szCs w:val="24"/>
              </w:rPr>
            </w:pPr>
            <w:r w:rsidRPr="00897CC0">
              <w:rPr>
                <w:rFonts w:ascii="Times New Roman" w:hAnsi="Times New Roman" w:cs="Times New Roman"/>
                <w:bCs/>
                <w:sz w:val="24"/>
                <w:szCs w:val="24"/>
              </w:rPr>
              <w:t>ОК 2, ОК 3, ОК 9</w:t>
            </w:r>
          </w:p>
        </w:tc>
      </w:tr>
      <w:tr w:rsidR="002E361D" w:rsidRPr="00897CC0" w:rsidTr="00090C32">
        <w:trPr>
          <w:cantSplit/>
          <w:trHeight w:val="232"/>
          <w:jc w:val="center"/>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2E361D" w:rsidRPr="00897CC0" w:rsidRDefault="002E361D" w:rsidP="000714CA">
            <w:pPr>
              <w:widowControl w:val="0"/>
              <w:spacing w:line="276" w:lineRule="auto"/>
              <w:rPr>
                <w:rFonts w:ascii="Times New Roman" w:eastAsia="Times New Roman" w:hAnsi="Times New Roman" w:cs="Times New Roman"/>
                <w:b/>
                <w:bCs/>
                <w:sz w:val="24"/>
                <w:szCs w:val="24"/>
              </w:rPr>
            </w:pPr>
          </w:p>
        </w:tc>
        <w:tc>
          <w:tcPr>
            <w:tcW w:w="9214" w:type="dxa"/>
            <w:tcBorders>
              <w:top w:val="single" w:sz="4" w:space="0" w:color="auto"/>
              <w:left w:val="single" w:sz="4" w:space="0" w:color="auto"/>
              <w:bottom w:val="single" w:sz="4" w:space="0" w:color="auto"/>
            </w:tcBorders>
            <w:hideMark/>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Практическая работа.</w:t>
            </w:r>
          </w:p>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Государственное устройство Великобритании, этнический состав, религиозные особенности</w:t>
            </w:r>
            <w:r w:rsidR="002E464D">
              <w:rPr>
                <w:rFonts w:ascii="Times New Roman" w:hAnsi="Times New Roman" w:cs="Times New Roman"/>
                <w:sz w:val="24"/>
                <w:szCs w:val="24"/>
              </w:rPr>
              <w:t>.</w:t>
            </w:r>
            <w:r w:rsidR="002E464D" w:rsidRPr="00897CC0">
              <w:rPr>
                <w:rFonts w:ascii="Times New Roman" w:hAnsi="Times New Roman" w:cs="Times New Roman"/>
                <w:sz w:val="24"/>
                <w:szCs w:val="24"/>
              </w:rPr>
              <w:t xml:space="preserve"> Национальные традиции Великобритании Достопримечательности страны, отдых, туризм</w:t>
            </w:r>
          </w:p>
        </w:tc>
        <w:tc>
          <w:tcPr>
            <w:tcW w:w="1559" w:type="dxa"/>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1</w:t>
            </w:r>
          </w:p>
        </w:tc>
        <w:tc>
          <w:tcPr>
            <w:tcW w:w="2062" w:type="dxa"/>
          </w:tcPr>
          <w:p w:rsidR="002E361D" w:rsidRPr="00897CC0" w:rsidRDefault="002E361D" w:rsidP="001A6340">
            <w:pPr>
              <w:widowControl w:val="0"/>
              <w:spacing w:line="276" w:lineRule="auto"/>
              <w:rPr>
                <w:rFonts w:ascii="Times New Roman" w:hAnsi="Times New Roman" w:cs="Times New Roman"/>
                <w:bCs/>
                <w:sz w:val="24"/>
                <w:szCs w:val="24"/>
              </w:rPr>
            </w:pPr>
            <w:r w:rsidRPr="00897CC0">
              <w:rPr>
                <w:rFonts w:ascii="Times New Roman" w:hAnsi="Times New Roman" w:cs="Times New Roman"/>
                <w:bCs/>
                <w:sz w:val="24"/>
                <w:szCs w:val="24"/>
              </w:rPr>
              <w:t>ОК 2, ОК 3, ОК 9</w:t>
            </w:r>
          </w:p>
        </w:tc>
      </w:tr>
      <w:tr w:rsidR="002E361D" w:rsidRPr="00897CC0" w:rsidTr="00090C32">
        <w:trPr>
          <w:cantSplit/>
          <w:trHeight w:val="232"/>
          <w:jc w:val="center"/>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2E361D" w:rsidRPr="00897CC0" w:rsidRDefault="002E361D" w:rsidP="000714CA">
            <w:pPr>
              <w:widowControl w:val="0"/>
              <w:spacing w:line="276" w:lineRule="auto"/>
              <w:rPr>
                <w:rFonts w:ascii="Times New Roman" w:eastAsia="Times New Roman" w:hAnsi="Times New Roman" w:cs="Times New Roman"/>
                <w:b/>
                <w:bCs/>
                <w:sz w:val="24"/>
                <w:szCs w:val="24"/>
              </w:rPr>
            </w:pPr>
          </w:p>
        </w:tc>
        <w:tc>
          <w:tcPr>
            <w:tcW w:w="9214" w:type="dxa"/>
            <w:tcBorders>
              <w:top w:val="single" w:sz="4" w:space="0" w:color="auto"/>
              <w:left w:val="single" w:sz="4" w:space="0" w:color="auto"/>
              <w:bottom w:val="single" w:sz="4" w:space="0" w:color="auto"/>
            </w:tcBorders>
            <w:hideMark/>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 xml:space="preserve">Практическая работа. </w:t>
            </w:r>
          </w:p>
          <w:p w:rsidR="002E361D" w:rsidRPr="00897CC0" w:rsidRDefault="00090C32" w:rsidP="00090C32">
            <w:pPr>
              <w:widowControl w:val="0"/>
              <w:spacing w:line="276" w:lineRule="auto"/>
              <w:rPr>
                <w:rFonts w:ascii="Times New Roman" w:hAnsi="Times New Roman" w:cs="Times New Roman"/>
                <w:sz w:val="24"/>
                <w:szCs w:val="24"/>
              </w:rPr>
            </w:pPr>
            <w:r w:rsidRPr="002E464D">
              <w:rPr>
                <w:rFonts w:ascii="Times New Roman" w:hAnsi="Times New Roman" w:cs="Times New Roman"/>
                <w:sz w:val="24"/>
                <w:szCs w:val="24"/>
              </w:rPr>
              <w:t>Жизнь</w:t>
            </w:r>
            <w:r>
              <w:rPr>
                <w:rFonts w:ascii="Times New Roman" w:hAnsi="Times New Roman" w:cs="Times New Roman"/>
                <w:sz w:val="24"/>
                <w:szCs w:val="24"/>
              </w:rPr>
              <w:t xml:space="preserve"> и быт в англоговорящих странах: </w:t>
            </w:r>
            <w:r w:rsidRPr="00897CC0">
              <w:rPr>
                <w:rFonts w:ascii="Times New Roman" w:hAnsi="Times New Roman" w:cs="Times New Roman"/>
                <w:sz w:val="24"/>
                <w:szCs w:val="24"/>
              </w:rPr>
              <w:t>США, Канада, Индия, Ирландия, Новая Зеландия</w:t>
            </w:r>
          </w:p>
        </w:tc>
        <w:tc>
          <w:tcPr>
            <w:tcW w:w="1559" w:type="dxa"/>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2</w:t>
            </w:r>
          </w:p>
        </w:tc>
        <w:tc>
          <w:tcPr>
            <w:tcW w:w="2062" w:type="dxa"/>
          </w:tcPr>
          <w:p w:rsidR="002E361D" w:rsidRPr="00897CC0" w:rsidRDefault="002E361D" w:rsidP="001A6340">
            <w:pPr>
              <w:widowControl w:val="0"/>
              <w:spacing w:line="276" w:lineRule="auto"/>
              <w:rPr>
                <w:rFonts w:ascii="Times New Roman" w:hAnsi="Times New Roman" w:cs="Times New Roman"/>
                <w:bCs/>
                <w:sz w:val="24"/>
                <w:szCs w:val="24"/>
              </w:rPr>
            </w:pPr>
            <w:r w:rsidRPr="00897CC0">
              <w:rPr>
                <w:rFonts w:ascii="Times New Roman" w:hAnsi="Times New Roman" w:cs="Times New Roman"/>
                <w:bCs/>
                <w:sz w:val="24"/>
                <w:szCs w:val="24"/>
              </w:rPr>
              <w:t>ОК 2, ОК 3, ОК 9</w:t>
            </w:r>
          </w:p>
        </w:tc>
      </w:tr>
      <w:tr w:rsidR="002E361D" w:rsidRPr="00897CC0" w:rsidTr="00090C32">
        <w:trPr>
          <w:cantSplit/>
          <w:trHeight w:val="232"/>
          <w:jc w:val="center"/>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2E361D" w:rsidRPr="00897CC0" w:rsidRDefault="002E361D" w:rsidP="000714CA">
            <w:pPr>
              <w:widowControl w:val="0"/>
              <w:spacing w:line="276" w:lineRule="auto"/>
              <w:rPr>
                <w:rFonts w:ascii="Times New Roman" w:eastAsia="Times New Roman" w:hAnsi="Times New Roman" w:cs="Times New Roman"/>
                <w:b/>
                <w:bCs/>
                <w:sz w:val="24"/>
                <w:szCs w:val="24"/>
              </w:rPr>
            </w:pPr>
          </w:p>
        </w:tc>
        <w:tc>
          <w:tcPr>
            <w:tcW w:w="9214" w:type="dxa"/>
            <w:tcBorders>
              <w:top w:val="single" w:sz="4" w:space="0" w:color="auto"/>
              <w:left w:val="single" w:sz="4" w:space="0" w:color="auto"/>
              <w:bottom w:val="single" w:sz="4" w:space="0" w:color="auto"/>
            </w:tcBorders>
            <w:hideMark/>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Практическая работа.</w:t>
            </w:r>
          </w:p>
          <w:p w:rsidR="002E361D" w:rsidRPr="00897CC0" w:rsidRDefault="00090C32" w:rsidP="002E464D">
            <w:pPr>
              <w:widowControl w:val="0"/>
              <w:spacing w:line="276" w:lineRule="auto"/>
              <w:rPr>
                <w:rFonts w:ascii="Times New Roman" w:hAnsi="Times New Roman" w:cs="Times New Roman"/>
                <w:sz w:val="24"/>
                <w:szCs w:val="24"/>
              </w:rPr>
            </w:pPr>
            <w:r>
              <w:rPr>
                <w:rFonts w:ascii="Times New Roman" w:hAnsi="Times New Roman" w:cs="Times New Roman"/>
                <w:sz w:val="24"/>
                <w:szCs w:val="24"/>
              </w:rPr>
              <w:t>Профессиональное образование в Великобритании , США и Канаде.</w:t>
            </w:r>
          </w:p>
        </w:tc>
        <w:tc>
          <w:tcPr>
            <w:tcW w:w="1559" w:type="dxa"/>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2</w:t>
            </w:r>
          </w:p>
        </w:tc>
        <w:tc>
          <w:tcPr>
            <w:tcW w:w="2062" w:type="dxa"/>
          </w:tcPr>
          <w:p w:rsidR="002E361D" w:rsidRPr="00897CC0" w:rsidRDefault="002E361D" w:rsidP="001A6340">
            <w:pPr>
              <w:widowControl w:val="0"/>
              <w:spacing w:line="276" w:lineRule="auto"/>
              <w:rPr>
                <w:rFonts w:ascii="Times New Roman" w:hAnsi="Times New Roman" w:cs="Times New Roman"/>
                <w:bCs/>
                <w:sz w:val="24"/>
                <w:szCs w:val="24"/>
              </w:rPr>
            </w:pPr>
            <w:r w:rsidRPr="00897CC0">
              <w:rPr>
                <w:rFonts w:ascii="Times New Roman" w:hAnsi="Times New Roman" w:cs="Times New Roman"/>
                <w:bCs/>
                <w:sz w:val="24"/>
                <w:szCs w:val="24"/>
              </w:rPr>
              <w:t>ОК 2, ОК 3, ОК 9</w:t>
            </w:r>
          </w:p>
        </w:tc>
      </w:tr>
      <w:tr w:rsidR="002E361D" w:rsidRPr="00897CC0" w:rsidTr="00090C32">
        <w:trPr>
          <w:cantSplit/>
          <w:trHeight w:val="232"/>
          <w:jc w:val="center"/>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2E361D" w:rsidRPr="00897CC0" w:rsidRDefault="002E361D" w:rsidP="000714CA">
            <w:pPr>
              <w:widowControl w:val="0"/>
              <w:spacing w:line="276" w:lineRule="auto"/>
              <w:rPr>
                <w:rFonts w:ascii="Times New Roman" w:eastAsia="Times New Roman" w:hAnsi="Times New Roman" w:cs="Times New Roman"/>
                <w:b/>
                <w:bCs/>
                <w:sz w:val="24"/>
                <w:szCs w:val="24"/>
              </w:rPr>
            </w:pPr>
          </w:p>
        </w:tc>
        <w:tc>
          <w:tcPr>
            <w:tcW w:w="9214" w:type="dxa"/>
            <w:tcBorders>
              <w:top w:val="single" w:sz="4" w:space="0" w:color="auto"/>
              <w:left w:val="single" w:sz="4" w:space="0" w:color="auto"/>
              <w:bottom w:val="single" w:sz="4" w:space="0" w:color="auto"/>
            </w:tcBorders>
            <w:hideMark/>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 xml:space="preserve">Практическая работа. </w:t>
            </w:r>
          </w:p>
          <w:p w:rsidR="002E361D" w:rsidRPr="00090C32" w:rsidRDefault="00090C32" w:rsidP="002E464D">
            <w:pPr>
              <w:widowControl w:val="0"/>
              <w:spacing w:line="276" w:lineRule="auto"/>
              <w:rPr>
                <w:rFonts w:ascii="Times New Roman" w:hAnsi="Times New Roman" w:cs="Times New Roman"/>
                <w:sz w:val="24"/>
                <w:szCs w:val="24"/>
              </w:rPr>
            </w:pPr>
            <w:r w:rsidRPr="00090C32">
              <w:rPr>
                <w:rFonts w:ascii="Times New Roman" w:hAnsi="Times New Roman" w:cs="Times New Roman"/>
                <w:bCs/>
                <w:sz w:val="24"/>
                <w:szCs w:val="24"/>
              </w:rPr>
              <w:t>Известные русские представители Лондонского королевского общества</w:t>
            </w:r>
          </w:p>
        </w:tc>
        <w:tc>
          <w:tcPr>
            <w:tcW w:w="1559" w:type="dxa"/>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4</w:t>
            </w:r>
          </w:p>
        </w:tc>
        <w:tc>
          <w:tcPr>
            <w:tcW w:w="2062" w:type="dxa"/>
          </w:tcPr>
          <w:p w:rsidR="002E361D" w:rsidRPr="00897CC0" w:rsidRDefault="002E361D" w:rsidP="001A6340">
            <w:pPr>
              <w:widowControl w:val="0"/>
              <w:spacing w:line="276" w:lineRule="auto"/>
              <w:rPr>
                <w:rFonts w:ascii="Times New Roman" w:hAnsi="Times New Roman" w:cs="Times New Roman"/>
                <w:bCs/>
                <w:sz w:val="24"/>
                <w:szCs w:val="24"/>
              </w:rPr>
            </w:pPr>
            <w:r w:rsidRPr="00897CC0">
              <w:rPr>
                <w:rFonts w:ascii="Times New Roman" w:hAnsi="Times New Roman" w:cs="Times New Roman"/>
                <w:bCs/>
                <w:sz w:val="24"/>
                <w:szCs w:val="24"/>
              </w:rPr>
              <w:t>ОК 2, ОК 3, ОК 9</w:t>
            </w:r>
          </w:p>
        </w:tc>
      </w:tr>
      <w:tr w:rsidR="002E361D" w:rsidRPr="00897CC0" w:rsidTr="00090C32">
        <w:trPr>
          <w:jc w:val="center"/>
        </w:trPr>
        <w:tc>
          <w:tcPr>
            <w:tcW w:w="2802" w:type="dxa"/>
            <w:vMerge w:val="restart"/>
            <w:tcBorders>
              <w:top w:val="single" w:sz="4" w:space="0" w:color="auto"/>
              <w:left w:val="single" w:sz="4" w:space="0" w:color="auto"/>
              <w:bottom w:val="single" w:sz="4" w:space="0" w:color="auto"/>
              <w:right w:val="single" w:sz="4" w:space="0" w:color="auto"/>
            </w:tcBorders>
            <w:hideMark/>
          </w:tcPr>
          <w:p w:rsidR="002E361D" w:rsidRPr="00897CC0" w:rsidRDefault="002E361D" w:rsidP="002E464D">
            <w:pPr>
              <w:widowControl w:val="0"/>
              <w:spacing w:line="276" w:lineRule="auto"/>
              <w:rPr>
                <w:rFonts w:ascii="Times New Roman" w:hAnsi="Times New Roman" w:cs="Times New Roman"/>
                <w:b/>
                <w:bCs/>
                <w:sz w:val="24"/>
                <w:szCs w:val="24"/>
              </w:rPr>
            </w:pPr>
            <w:r w:rsidRPr="00897CC0">
              <w:rPr>
                <w:rFonts w:ascii="Times New Roman" w:hAnsi="Times New Roman" w:cs="Times New Roman"/>
                <w:b/>
                <w:bCs/>
                <w:sz w:val="24"/>
                <w:szCs w:val="24"/>
              </w:rPr>
              <w:t>Тема 3.2. Общественная жизнь ценностные ориентиры молодежи</w:t>
            </w:r>
          </w:p>
        </w:tc>
        <w:tc>
          <w:tcPr>
            <w:tcW w:w="9214" w:type="dxa"/>
            <w:tcBorders>
              <w:top w:val="single" w:sz="4" w:space="0" w:color="auto"/>
              <w:left w:val="single" w:sz="4" w:space="0" w:color="auto"/>
              <w:bottom w:val="single" w:sz="4" w:space="0" w:color="auto"/>
            </w:tcBorders>
            <w:hideMark/>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b/>
                <w:sz w:val="24"/>
                <w:szCs w:val="24"/>
              </w:rPr>
              <w:t>Содержание</w:t>
            </w:r>
          </w:p>
        </w:tc>
        <w:tc>
          <w:tcPr>
            <w:tcW w:w="1559" w:type="dxa"/>
          </w:tcPr>
          <w:p w:rsidR="002E361D" w:rsidRPr="00897CC0" w:rsidRDefault="002E361D" w:rsidP="000714CA">
            <w:pPr>
              <w:widowControl w:val="0"/>
              <w:spacing w:line="276" w:lineRule="auto"/>
              <w:rPr>
                <w:rFonts w:ascii="Times New Roman" w:hAnsi="Times New Roman" w:cs="Times New Roman"/>
                <w:b/>
                <w:sz w:val="24"/>
                <w:szCs w:val="24"/>
              </w:rPr>
            </w:pPr>
          </w:p>
        </w:tc>
        <w:tc>
          <w:tcPr>
            <w:tcW w:w="2062" w:type="dxa"/>
          </w:tcPr>
          <w:p w:rsidR="002E361D" w:rsidRPr="00897CC0" w:rsidRDefault="002E361D" w:rsidP="000714CA">
            <w:pPr>
              <w:widowControl w:val="0"/>
              <w:spacing w:line="276" w:lineRule="auto"/>
              <w:rPr>
                <w:rFonts w:ascii="Times New Roman" w:hAnsi="Times New Roman" w:cs="Times New Roman"/>
                <w:b/>
                <w:sz w:val="24"/>
                <w:szCs w:val="24"/>
              </w:rPr>
            </w:pPr>
          </w:p>
        </w:tc>
      </w:tr>
      <w:tr w:rsidR="002E361D" w:rsidRPr="00897CC0" w:rsidTr="00090C32">
        <w:trPr>
          <w:trHeight w:val="187"/>
          <w:jc w:val="center"/>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2E361D" w:rsidRPr="00897CC0" w:rsidRDefault="002E361D" w:rsidP="000714CA">
            <w:pPr>
              <w:widowControl w:val="0"/>
              <w:spacing w:line="276" w:lineRule="auto"/>
              <w:rPr>
                <w:rFonts w:ascii="Times New Roman" w:eastAsia="Times New Roman" w:hAnsi="Times New Roman" w:cs="Times New Roman"/>
                <w:b/>
                <w:bCs/>
                <w:sz w:val="24"/>
                <w:szCs w:val="24"/>
              </w:rPr>
            </w:pPr>
          </w:p>
        </w:tc>
        <w:tc>
          <w:tcPr>
            <w:tcW w:w="9214" w:type="dxa"/>
            <w:tcBorders>
              <w:top w:val="single" w:sz="4" w:space="0" w:color="auto"/>
              <w:left w:val="single" w:sz="4" w:space="0" w:color="auto"/>
              <w:bottom w:val="single" w:sz="4" w:space="0" w:color="auto"/>
            </w:tcBorders>
            <w:hideMark/>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b/>
                <w:sz w:val="24"/>
                <w:szCs w:val="24"/>
              </w:rPr>
              <w:t>В том числе практических занятий и лабораторных работ</w:t>
            </w:r>
          </w:p>
        </w:tc>
        <w:tc>
          <w:tcPr>
            <w:tcW w:w="1559" w:type="dxa"/>
          </w:tcPr>
          <w:p w:rsidR="002E361D" w:rsidRPr="00897CC0" w:rsidRDefault="002E361D" w:rsidP="000714CA">
            <w:pPr>
              <w:widowControl w:val="0"/>
              <w:spacing w:line="276" w:lineRule="auto"/>
              <w:rPr>
                <w:rFonts w:ascii="Times New Roman" w:hAnsi="Times New Roman" w:cs="Times New Roman"/>
                <w:b/>
                <w:sz w:val="24"/>
                <w:szCs w:val="24"/>
              </w:rPr>
            </w:pPr>
          </w:p>
        </w:tc>
        <w:tc>
          <w:tcPr>
            <w:tcW w:w="2062" w:type="dxa"/>
          </w:tcPr>
          <w:p w:rsidR="002E361D" w:rsidRPr="00897CC0" w:rsidRDefault="002E361D" w:rsidP="000714CA">
            <w:pPr>
              <w:widowControl w:val="0"/>
              <w:spacing w:line="276" w:lineRule="auto"/>
              <w:rPr>
                <w:rFonts w:ascii="Times New Roman" w:hAnsi="Times New Roman" w:cs="Times New Roman"/>
                <w:b/>
                <w:sz w:val="24"/>
                <w:szCs w:val="24"/>
              </w:rPr>
            </w:pPr>
          </w:p>
        </w:tc>
      </w:tr>
      <w:tr w:rsidR="002E361D" w:rsidRPr="00897CC0" w:rsidTr="00090C32">
        <w:trPr>
          <w:cantSplit/>
          <w:trHeight w:val="398"/>
          <w:jc w:val="center"/>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2E361D" w:rsidRPr="00897CC0" w:rsidRDefault="002E361D" w:rsidP="000714CA">
            <w:pPr>
              <w:widowControl w:val="0"/>
              <w:spacing w:line="276" w:lineRule="auto"/>
              <w:rPr>
                <w:rFonts w:ascii="Times New Roman" w:eastAsia="Times New Roman" w:hAnsi="Times New Roman" w:cs="Times New Roman"/>
                <w:b/>
                <w:bCs/>
                <w:sz w:val="24"/>
                <w:szCs w:val="24"/>
              </w:rPr>
            </w:pPr>
          </w:p>
        </w:tc>
        <w:tc>
          <w:tcPr>
            <w:tcW w:w="9214" w:type="dxa"/>
            <w:tcBorders>
              <w:top w:val="single" w:sz="4" w:space="0" w:color="auto"/>
              <w:left w:val="single" w:sz="4" w:space="0" w:color="auto"/>
              <w:bottom w:val="single" w:sz="4" w:space="0" w:color="auto"/>
            </w:tcBorders>
            <w:hideMark/>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 xml:space="preserve">Практическая работа . </w:t>
            </w:r>
          </w:p>
          <w:p w:rsidR="002E361D" w:rsidRPr="00897CC0" w:rsidRDefault="002E464D" w:rsidP="00090C32">
            <w:pPr>
              <w:widowControl w:val="0"/>
              <w:spacing w:line="276" w:lineRule="auto"/>
              <w:rPr>
                <w:rFonts w:ascii="Times New Roman" w:hAnsi="Times New Roman" w:cs="Times New Roman"/>
                <w:sz w:val="24"/>
                <w:szCs w:val="24"/>
              </w:rPr>
            </w:pPr>
            <w:r w:rsidRPr="002E464D">
              <w:rPr>
                <w:rFonts w:ascii="Times New Roman" w:hAnsi="Times New Roman" w:cs="Times New Roman"/>
                <w:sz w:val="24"/>
                <w:szCs w:val="24"/>
              </w:rPr>
              <w:t xml:space="preserve">Средства массовой информации в России </w:t>
            </w:r>
            <w:r>
              <w:rPr>
                <w:rFonts w:ascii="Times New Roman" w:hAnsi="Times New Roman" w:cs="Times New Roman"/>
                <w:sz w:val="24"/>
                <w:szCs w:val="24"/>
              </w:rPr>
              <w:t>и за рубежом. Влияние научно-технического прогресса.</w:t>
            </w:r>
            <w:r w:rsidR="00090C32" w:rsidRPr="002E464D">
              <w:rPr>
                <w:rFonts w:ascii="Times New Roman" w:hAnsi="Times New Roman" w:cs="Times New Roman"/>
                <w:sz w:val="24"/>
                <w:szCs w:val="24"/>
              </w:rPr>
              <w:t xml:space="preserve"> </w:t>
            </w:r>
          </w:p>
        </w:tc>
        <w:tc>
          <w:tcPr>
            <w:tcW w:w="1559" w:type="dxa"/>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2</w:t>
            </w:r>
          </w:p>
        </w:tc>
        <w:tc>
          <w:tcPr>
            <w:tcW w:w="2062" w:type="dxa"/>
          </w:tcPr>
          <w:p w:rsidR="002E361D" w:rsidRPr="00897CC0" w:rsidRDefault="002E361D" w:rsidP="001A6340">
            <w:pPr>
              <w:widowControl w:val="0"/>
              <w:spacing w:line="276" w:lineRule="auto"/>
              <w:rPr>
                <w:rFonts w:ascii="Times New Roman" w:hAnsi="Times New Roman" w:cs="Times New Roman"/>
                <w:bCs/>
                <w:sz w:val="24"/>
                <w:szCs w:val="24"/>
              </w:rPr>
            </w:pPr>
            <w:r w:rsidRPr="00897CC0">
              <w:rPr>
                <w:rFonts w:ascii="Times New Roman" w:hAnsi="Times New Roman" w:cs="Times New Roman"/>
                <w:bCs/>
                <w:sz w:val="24"/>
                <w:szCs w:val="24"/>
              </w:rPr>
              <w:t>ОК 2, ОК 3, ОК 9</w:t>
            </w:r>
          </w:p>
        </w:tc>
      </w:tr>
      <w:tr w:rsidR="002E361D" w:rsidRPr="00897CC0" w:rsidTr="00090C32">
        <w:trPr>
          <w:cantSplit/>
          <w:trHeight w:val="232"/>
          <w:jc w:val="center"/>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2E361D" w:rsidRPr="00897CC0" w:rsidRDefault="002E361D" w:rsidP="000714CA">
            <w:pPr>
              <w:widowControl w:val="0"/>
              <w:spacing w:line="276" w:lineRule="auto"/>
              <w:rPr>
                <w:rFonts w:ascii="Times New Roman" w:eastAsia="Times New Roman" w:hAnsi="Times New Roman" w:cs="Times New Roman"/>
                <w:b/>
                <w:bCs/>
                <w:sz w:val="24"/>
                <w:szCs w:val="24"/>
              </w:rPr>
            </w:pPr>
          </w:p>
        </w:tc>
        <w:tc>
          <w:tcPr>
            <w:tcW w:w="9214" w:type="dxa"/>
            <w:tcBorders>
              <w:top w:val="single" w:sz="4" w:space="0" w:color="auto"/>
              <w:left w:val="single" w:sz="4" w:space="0" w:color="auto"/>
              <w:bottom w:val="single" w:sz="4" w:space="0" w:color="auto"/>
            </w:tcBorders>
            <w:hideMark/>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Практическая работа.</w:t>
            </w:r>
          </w:p>
          <w:p w:rsidR="002E361D" w:rsidRPr="00897CC0" w:rsidRDefault="00090C32" w:rsidP="000714CA">
            <w:pPr>
              <w:widowControl w:val="0"/>
              <w:spacing w:line="276" w:lineRule="auto"/>
              <w:rPr>
                <w:rFonts w:ascii="Times New Roman" w:hAnsi="Times New Roman" w:cs="Times New Roman"/>
                <w:sz w:val="24"/>
                <w:szCs w:val="24"/>
              </w:rPr>
            </w:pPr>
            <w:r w:rsidRPr="002E464D">
              <w:rPr>
                <w:rFonts w:ascii="Times New Roman" w:hAnsi="Times New Roman" w:cs="Times New Roman"/>
                <w:sz w:val="24"/>
                <w:szCs w:val="24"/>
              </w:rPr>
              <w:t xml:space="preserve">Рынок труда </w:t>
            </w:r>
            <w:r>
              <w:rPr>
                <w:rFonts w:ascii="Times New Roman" w:hAnsi="Times New Roman" w:cs="Times New Roman"/>
                <w:sz w:val="24"/>
                <w:szCs w:val="24"/>
              </w:rPr>
              <w:t xml:space="preserve">в РФ </w:t>
            </w:r>
            <w:r w:rsidRPr="002E464D">
              <w:rPr>
                <w:rFonts w:ascii="Times New Roman" w:hAnsi="Times New Roman" w:cs="Times New Roman"/>
                <w:sz w:val="24"/>
                <w:szCs w:val="24"/>
              </w:rPr>
              <w:t>за рубежом.</w:t>
            </w:r>
          </w:p>
        </w:tc>
        <w:tc>
          <w:tcPr>
            <w:tcW w:w="1559" w:type="dxa"/>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2</w:t>
            </w:r>
          </w:p>
        </w:tc>
        <w:tc>
          <w:tcPr>
            <w:tcW w:w="2062" w:type="dxa"/>
          </w:tcPr>
          <w:p w:rsidR="002E361D" w:rsidRPr="00897CC0" w:rsidRDefault="002E361D" w:rsidP="001A6340">
            <w:pPr>
              <w:widowControl w:val="0"/>
              <w:spacing w:line="276" w:lineRule="auto"/>
              <w:rPr>
                <w:rFonts w:ascii="Times New Roman" w:hAnsi="Times New Roman" w:cs="Times New Roman"/>
                <w:bCs/>
                <w:sz w:val="24"/>
                <w:szCs w:val="24"/>
              </w:rPr>
            </w:pPr>
            <w:r w:rsidRPr="00897CC0">
              <w:rPr>
                <w:rFonts w:ascii="Times New Roman" w:hAnsi="Times New Roman" w:cs="Times New Roman"/>
                <w:bCs/>
                <w:sz w:val="24"/>
                <w:szCs w:val="24"/>
              </w:rPr>
              <w:t>ОК 2, ОК 3, ОК 9</w:t>
            </w:r>
          </w:p>
        </w:tc>
      </w:tr>
      <w:tr w:rsidR="002E361D" w:rsidRPr="00897CC0" w:rsidTr="00090C32">
        <w:trPr>
          <w:cantSplit/>
          <w:trHeight w:val="232"/>
          <w:jc w:val="center"/>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2E361D" w:rsidRPr="00897CC0" w:rsidRDefault="002E361D" w:rsidP="000714CA">
            <w:pPr>
              <w:widowControl w:val="0"/>
              <w:spacing w:line="276" w:lineRule="auto"/>
              <w:rPr>
                <w:rFonts w:ascii="Times New Roman" w:eastAsia="Times New Roman" w:hAnsi="Times New Roman" w:cs="Times New Roman"/>
                <w:b/>
                <w:bCs/>
                <w:sz w:val="24"/>
                <w:szCs w:val="24"/>
              </w:rPr>
            </w:pPr>
          </w:p>
        </w:tc>
        <w:tc>
          <w:tcPr>
            <w:tcW w:w="9214" w:type="dxa"/>
            <w:tcBorders>
              <w:top w:val="single" w:sz="4" w:space="0" w:color="auto"/>
              <w:left w:val="single" w:sz="4" w:space="0" w:color="auto"/>
              <w:bottom w:val="single" w:sz="4" w:space="0" w:color="auto"/>
            </w:tcBorders>
            <w:hideMark/>
          </w:tcPr>
          <w:p w:rsidR="002E361D" w:rsidRPr="00897CC0" w:rsidRDefault="002E361D" w:rsidP="002E361D">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Практическая работа.</w:t>
            </w:r>
          </w:p>
          <w:p w:rsidR="002E361D" w:rsidRPr="00090C32" w:rsidRDefault="00090C32" w:rsidP="002E361D">
            <w:pPr>
              <w:pStyle w:val="1"/>
              <w:shd w:val="clear" w:color="auto" w:fill="FFFFFF"/>
              <w:spacing w:before="0" w:beforeAutospacing="0" w:after="0" w:afterAutospacing="0" w:line="272" w:lineRule="atLeast"/>
              <w:jc w:val="left"/>
              <w:textAlignment w:val="baseline"/>
              <w:rPr>
                <w:b w:val="0"/>
              </w:rPr>
            </w:pPr>
            <w:r w:rsidRPr="00090C32">
              <w:rPr>
                <w:b w:val="0"/>
              </w:rPr>
              <w:t>Молодежные субкультуры в России и за рубежом</w:t>
            </w:r>
          </w:p>
        </w:tc>
        <w:tc>
          <w:tcPr>
            <w:tcW w:w="1559" w:type="dxa"/>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4</w:t>
            </w:r>
          </w:p>
        </w:tc>
        <w:tc>
          <w:tcPr>
            <w:tcW w:w="2062" w:type="dxa"/>
          </w:tcPr>
          <w:p w:rsidR="002E361D" w:rsidRPr="00897CC0" w:rsidRDefault="002E361D" w:rsidP="001A6340">
            <w:pPr>
              <w:widowControl w:val="0"/>
              <w:spacing w:line="276" w:lineRule="auto"/>
              <w:rPr>
                <w:rFonts w:ascii="Times New Roman" w:hAnsi="Times New Roman" w:cs="Times New Roman"/>
                <w:bCs/>
                <w:sz w:val="24"/>
                <w:szCs w:val="24"/>
              </w:rPr>
            </w:pPr>
            <w:r w:rsidRPr="00897CC0">
              <w:rPr>
                <w:rFonts w:ascii="Times New Roman" w:hAnsi="Times New Roman" w:cs="Times New Roman"/>
                <w:bCs/>
                <w:sz w:val="24"/>
                <w:szCs w:val="24"/>
              </w:rPr>
              <w:t>ОК 2, ОК 3, ОК 9</w:t>
            </w:r>
          </w:p>
        </w:tc>
      </w:tr>
      <w:tr w:rsidR="002E361D" w:rsidRPr="00897CC0" w:rsidTr="00090C32">
        <w:trPr>
          <w:cantSplit/>
          <w:trHeight w:val="232"/>
          <w:jc w:val="center"/>
        </w:trPr>
        <w:tc>
          <w:tcPr>
            <w:tcW w:w="12016" w:type="dxa"/>
            <w:gridSpan w:val="2"/>
            <w:tcBorders>
              <w:top w:val="single" w:sz="4" w:space="0" w:color="auto"/>
              <w:left w:val="single" w:sz="4" w:space="0" w:color="auto"/>
              <w:bottom w:val="single" w:sz="4" w:space="0" w:color="auto"/>
            </w:tcBorders>
            <w:hideMark/>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b/>
                <w:sz w:val="24"/>
                <w:szCs w:val="24"/>
              </w:rPr>
              <w:t>Раздел 4. Решение стандартных и нестандартных профессиональных ситуаций</w:t>
            </w:r>
          </w:p>
        </w:tc>
        <w:tc>
          <w:tcPr>
            <w:tcW w:w="1559" w:type="dxa"/>
          </w:tcPr>
          <w:p w:rsidR="002E361D" w:rsidRPr="00897CC0" w:rsidRDefault="002E361D" w:rsidP="000714CA">
            <w:pPr>
              <w:widowControl w:val="0"/>
              <w:spacing w:line="276" w:lineRule="auto"/>
              <w:rPr>
                <w:rFonts w:ascii="Times New Roman" w:hAnsi="Times New Roman" w:cs="Times New Roman"/>
                <w:b/>
                <w:sz w:val="24"/>
                <w:szCs w:val="24"/>
              </w:rPr>
            </w:pPr>
          </w:p>
        </w:tc>
        <w:tc>
          <w:tcPr>
            <w:tcW w:w="2062" w:type="dxa"/>
          </w:tcPr>
          <w:p w:rsidR="002E361D" w:rsidRPr="00897CC0" w:rsidRDefault="002E361D" w:rsidP="000714CA">
            <w:pPr>
              <w:widowControl w:val="0"/>
              <w:spacing w:line="276" w:lineRule="auto"/>
              <w:rPr>
                <w:rFonts w:ascii="Times New Roman" w:hAnsi="Times New Roman" w:cs="Times New Roman"/>
                <w:b/>
                <w:sz w:val="24"/>
                <w:szCs w:val="24"/>
              </w:rPr>
            </w:pPr>
          </w:p>
        </w:tc>
      </w:tr>
      <w:tr w:rsidR="002E361D" w:rsidRPr="00897CC0" w:rsidTr="00090C32">
        <w:trPr>
          <w:cantSplit/>
          <w:trHeight w:val="232"/>
          <w:jc w:val="center"/>
        </w:trPr>
        <w:tc>
          <w:tcPr>
            <w:tcW w:w="2802" w:type="dxa"/>
            <w:vMerge w:val="restart"/>
            <w:tcBorders>
              <w:top w:val="single" w:sz="4" w:space="0" w:color="auto"/>
              <w:left w:val="single" w:sz="4" w:space="0" w:color="auto"/>
              <w:bottom w:val="single" w:sz="4" w:space="0" w:color="auto"/>
              <w:right w:val="single" w:sz="4" w:space="0" w:color="auto"/>
            </w:tcBorders>
            <w:hideMark/>
          </w:tcPr>
          <w:p w:rsidR="002E361D" w:rsidRPr="00897CC0" w:rsidRDefault="002E361D" w:rsidP="000714CA">
            <w:pPr>
              <w:widowControl w:val="0"/>
              <w:spacing w:line="276" w:lineRule="auto"/>
              <w:rPr>
                <w:rFonts w:ascii="Times New Roman" w:hAnsi="Times New Roman" w:cs="Times New Roman"/>
                <w:b/>
                <w:bCs/>
                <w:sz w:val="24"/>
                <w:szCs w:val="24"/>
              </w:rPr>
            </w:pPr>
            <w:r w:rsidRPr="00897CC0">
              <w:rPr>
                <w:rFonts w:ascii="Times New Roman" w:hAnsi="Times New Roman" w:cs="Times New Roman"/>
                <w:b/>
                <w:bCs/>
                <w:sz w:val="24"/>
                <w:szCs w:val="24"/>
              </w:rPr>
              <w:t>Тема 4.1. Профессиональные ситуации и задачи</w:t>
            </w:r>
          </w:p>
        </w:tc>
        <w:tc>
          <w:tcPr>
            <w:tcW w:w="9214" w:type="dxa"/>
            <w:tcBorders>
              <w:top w:val="single" w:sz="4" w:space="0" w:color="auto"/>
              <w:left w:val="single" w:sz="4" w:space="0" w:color="auto"/>
              <w:bottom w:val="single" w:sz="4" w:space="0" w:color="auto"/>
            </w:tcBorders>
            <w:hideMark/>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b/>
                <w:sz w:val="24"/>
                <w:szCs w:val="24"/>
              </w:rPr>
              <w:t>Содержание</w:t>
            </w:r>
          </w:p>
        </w:tc>
        <w:tc>
          <w:tcPr>
            <w:tcW w:w="1559" w:type="dxa"/>
          </w:tcPr>
          <w:p w:rsidR="002E361D" w:rsidRPr="00897CC0" w:rsidRDefault="002E361D" w:rsidP="000714CA">
            <w:pPr>
              <w:widowControl w:val="0"/>
              <w:spacing w:line="276" w:lineRule="auto"/>
              <w:rPr>
                <w:rFonts w:ascii="Times New Roman" w:hAnsi="Times New Roman" w:cs="Times New Roman"/>
                <w:b/>
                <w:sz w:val="24"/>
                <w:szCs w:val="24"/>
              </w:rPr>
            </w:pPr>
          </w:p>
        </w:tc>
        <w:tc>
          <w:tcPr>
            <w:tcW w:w="2062" w:type="dxa"/>
          </w:tcPr>
          <w:p w:rsidR="002E361D" w:rsidRPr="00897CC0" w:rsidRDefault="002E361D" w:rsidP="000714CA">
            <w:pPr>
              <w:widowControl w:val="0"/>
              <w:spacing w:line="276" w:lineRule="auto"/>
              <w:rPr>
                <w:rFonts w:ascii="Times New Roman" w:hAnsi="Times New Roman" w:cs="Times New Roman"/>
                <w:b/>
                <w:sz w:val="24"/>
                <w:szCs w:val="24"/>
              </w:rPr>
            </w:pPr>
          </w:p>
        </w:tc>
      </w:tr>
      <w:tr w:rsidR="002E361D" w:rsidRPr="00897CC0" w:rsidTr="00090C32">
        <w:trPr>
          <w:cantSplit/>
          <w:trHeight w:val="232"/>
          <w:jc w:val="center"/>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2E361D" w:rsidRPr="00897CC0" w:rsidRDefault="002E361D" w:rsidP="000714CA">
            <w:pPr>
              <w:widowControl w:val="0"/>
              <w:spacing w:line="276" w:lineRule="auto"/>
              <w:rPr>
                <w:rFonts w:ascii="Times New Roman" w:eastAsia="Times New Roman" w:hAnsi="Times New Roman" w:cs="Times New Roman"/>
                <w:b/>
                <w:bCs/>
                <w:sz w:val="24"/>
                <w:szCs w:val="24"/>
              </w:rPr>
            </w:pPr>
          </w:p>
        </w:tc>
        <w:tc>
          <w:tcPr>
            <w:tcW w:w="9214" w:type="dxa"/>
            <w:tcBorders>
              <w:top w:val="single" w:sz="4" w:space="0" w:color="auto"/>
              <w:left w:val="single" w:sz="4" w:space="0" w:color="auto"/>
              <w:bottom w:val="single" w:sz="4" w:space="0" w:color="auto"/>
            </w:tcBorders>
            <w:hideMark/>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b/>
                <w:sz w:val="24"/>
                <w:szCs w:val="24"/>
              </w:rPr>
              <w:t>В том числе практических занятий и лабораторных работ</w:t>
            </w:r>
          </w:p>
        </w:tc>
        <w:tc>
          <w:tcPr>
            <w:tcW w:w="1559" w:type="dxa"/>
          </w:tcPr>
          <w:p w:rsidR="002E361D" w:rsidRPr="00897CC0" w:rsidRDefault="002E361D" w:rsidP="000714CA">
            <w:pPr>
              <w:widowControl w:val="0"/>
              <w:spacing w:line="276" w:lineRule="auto"/>
              <w:rPr>
                <w:rFonts w:ascii="Times New Roman" w:hAnsi="Times New Roman" w:cs="Times New Roman"/>
                <w:b/>
                <w:sz w:val="24"/>
                <w:szCs w:val="24"/>
              </w:rPr>
            </w:pPr>
          </w:p>
        </w:tc>
        <w:tc>
          <w:tcPr>
            <w:tcW w:w="2062" w:type="dxa"/>
          </w:tcPr>
          <w:p w:rsidR="002E361D" w:rsidRPr="00897CC0" w:rsidRDefault="002E361D" w:rsidP="000714CA">
            <w:pPr>
              <w:widowControl w:val="0"/>
              <w:spacing w:line="276" w:lineRule="auto"/>
              <w:rPr>
                <w:rFonts w:ascii="Times New Roman" w:hAnsi="Times New Roman" w:cs="Times New Roman"/>
                <w:b/>
                <w:sz w:val="24"/>
                <w:szCs w:val="24"/>
              </w:rPr>
            </w:pPr>
          </w:p>
        </w:tc>
      </w:tr>
      <w:tr w:rsidR="002E361D" w:rsidRPr="00897CC0" w:rsidTr="00090C32">
        <w:trPr>
          <w:cantSplit/>
          <w:trHeight w:val="232"/>
          <w:jc w:val="center"/>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2E361D" w:rsidRPr="00897CC0" w:rsidRDefault="002E361D" w:rsidP="000714CA">
            <w:pPr>
              <w:widowControl w:val="0"/>
              <w:spacing w:line="276" w:lineRule="auto"/>
              <w:rPr>
                <w:rFonts w:ascii="Times New Roman" w:eastAsia="Times New Roman" w:hAnsi="Times New Roman" w:cs="Times New Roman"/>
                <w:b/>
                <w:bCs/>
                <w:sz w:val="24"/>
                <w:szCs w:val="24"/>
              </w:rPr>
            </w:pPr>
          </w:p>
        </w:tc>
        <w:tc>
          <w:tcPr>
            <w:tcW w:w="9214" w:type="dxa"/>
            <w:tcBorders>
              <w:top w:val="single" w:sz="4" w:space="0" w:color="auto"/>
              <w:left w:val="single" w:sz="4" w:space="0" w:color="auto"/>
              <w:bottom w:val="single" w:sz="4" w:space="0" w:color="auto"/>
            </w:tcBorders>
            <w:hideMark/>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Практическая работа.</w:t>
            </w:r>
          </w:p>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Формулировка проблемы и ее устранение на производстве. Составление диалогов-побуждений к действию</w:t>
            </w:r>
          </w:p>
        </w:tc>
        <w:tc>
          <w:tcPr>
            <w:tcW w:w="1559" w:type="dxa"/>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2</w:t>
            </w:r>
          </w:p>
        </w:tc>
        <w:tc>
          <w:tcPr>
            <w:tcW w:w="2062" w:type="dxa"/>
          </w:tcPr>
          <w:p w:rsidR="002E361D" w:rsidRPr="00897CC0" w:rsidRDefault="002E361D" w:rsidP="001A6340">
            <w:pPr>
              <w:widowControl w:val="0"/>
              <w:spacing w:line="276" w:lineRule="auto"/>
              <w:rPr>
                <w:rFonts w:ascii="Times New Roman" w:hAnsi="Times New Roman" w:cs="Times New Roman"/>
                <w:bCs/>
                <w:sz w:val="24"/>
                <w:szCs w:val="24"/>
              </w:rPr>
            </w:pPr>
            <w:r w:rsidRPr="00897CC0">
              <w:rPr>
                <w:rFonts w:ascii="Times New Roman" w:hAnsi="Times New Roman" w:cs="Times New Roman"/>
                <w:bCs/>
                <w:sz w:val="24"/>
                <w:szCs w:val="24"/>
              </w:rPr>
              <w:t>ОК 2, ОК 3, ОК 9</w:t>
            </w:r>
          </w:p>
        </w:tc>
      </w:tr>
      <w:tr w:rsidR="002E361D" w:rsidRPr="00897CC0" w:rsidTr="00090C32">
        <w:trPr>
          <w:cantSplit/>
          <w:trHeight w:val="232"/>
          <w:jc w:val="center"/>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2E361D" w:rsidRPr="00897CC0" w:rsidRDefault="002E361D" w:rsidP="000714CA">
            <w:pPr>
              <w:widowControl w:val="0"/>
              <w:spacing w:line="276" w:lineRule="auto"/>
              <w:rPr>
                <w:rFonts w:ascii="Times New Roman" w:eastAsia="Times New Roman" w:hAnsi="Times New Roman" w:cs="Times New Roman"/>
                <w:b/>
                <w:bCs/>
                <w:sz w:val="24"/>
                <w:szCs w:val="24"/>
              </w:rPr>
            </w:pPr>
          </w:p>
        </w:tc>
        <w:tc>
          <w:tcPr>
            <w:tcW w:w="9214" w:type="dxa"/>
            <w:tcBorders>
              <w:top w:val="single" w:sz="4" w:space="0" w:color="auto"/>
              <w:left w:val="single" w:sz="4" w:space="0" w:color="auto"/>
              <w:bottom w:val="single" w:sz="4" w:space="0" w:color="auto"/>
            </w:tcBorders>
            <w:hideMark/>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Практическая работа.</w:t>
            </w:r>
          </w:p>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Решение ситуационных производственных (профессиональных) задач</w:t>
            </w:r>
          </w:p>
        </w:tc>
        <w:tc>
          <w:tcPr>
            <w:tcW w:w="1559" w:type="dxa"/>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2</w:t>
            </w:r>
          </w:p>
        </w:tc>
        <w:tc>
          <w:tcPr>
            <w:tcW w:w="2062" w:type="dxa"/>
          </w:tcPr>
          <w:p w:rsidR="002E361D" w:rsidRPr="00897CC0" w:rsidRDefault="002E361D" w:rsidP="001A6340">
            <w:pPr>
              <w:widowControl w:val="0"/>
              <w:spacing w:line="276" w:lineRule="auto"/>
              <w:rPr>
                <w:rFonts w:ascii="Times New Roman" w:hAnsi="Times New Roman" w:cs="Times New Roman"/>
                <w:bCs/>
                <w:sz w:val="24"/>
                <w:szCs w:val="24"/>
              </w:rPr>
            </w:pPr>
            <w:r w:rsidRPr="00897CC0">
              <w:rPr>
                <w:rFonts w:ascii="Times New Roman" w:hAnsi="Times New Roman" w:cs="Times New Roman"/>
                <w:bCs/>
                <w:sz w:val="24"/>
                <w:szCs w:val="24"/>
              </w:rPr>
              <w:t>ОК 2, ОК 3, ОК 9</w:t>
            </w:r>
          </w:p>
        </w:tc>
      </w:tr>
      <w:tr w:rsidR="002E361D" w:rsidRPr="00897CC0" w:rsidTr="00090C32">
        <w:trPr>
          <w:cantSplit/>
          <w:trHeight w:val="232"/>
          <w:jc w:val="center"/>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2E361D" w:rsidRPr="00897CC0" w:rsidRDefault="002E361D" w:rsidP="000714CA">
            <w:pPr>
              <w:widowControl w:val="0"/>
              <w:spacing w:line="276" w:lineRule="auto"/>
              <w:rPr>
                <w:rFonts w:ascii="Times New Roman" w:eastAsia="Times New Roman" w:hAnsi="Times New Roman" w:cs="Times New Roman"/>
                <w:b/>
                <w:bCs/>
                <w:sz w:val="24"/>
                <w:szCs w:val="24"/>
              </w:rPr>
            </w:pPr>
          </w:p>
        </w:tc>
        <w:tc>
          <w:tcPr>
            <w:tcW w:w="9214" w:type="dxa"/>
            <w:tcBorders>
              <w:top w:val="single" w:sz="4" w:space="0" w:color="auto"/>
              <w:left w:val="single" w:sz="4" w:space="0" w:color="auto"/>
              <w:bottom w:val="single" w:sz="4" w:space="0" w:color="auto"/>
            </w:tcBorders>
            <w:hideMark/>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Практическая работа.</w:t>
            </w:r>
          </w:p>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Герундий. Способы перевода и функции в предложении</w:t>
            </w:r>
          </w:p>
        </w:tc>
        <w:tc>
          <w:tcPr>
            <w:tcW w:w="1559" w:type="dxa"/>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2</w:t>
            </w:r>
          </w:p>
        </w:tc>
        <w:tc>
          <w:tcPr>
            <w:tcW w:w="2062" w:type="dxa"/>
          </w:tcPr>
          <w:p w:rsidR="002E361D" w:rsidRPr="00897CC0" w:rsidRDefault="002E361D" w:rsidP="001A6340">
            <w:pPr>
              <w:widowControl w:val="0"/>
              <w:spacing w:line="276" w:lineRule="auto"/>
              <w:rPr>
                <w:rFonts w:ascii="Times New Roman" w:hAnsi="Times New Roman" w:cs="Times New Roman"/>
                <w:bCs/>
                <w:sz w:val="24"/>
                <w:szCs w:val="24"/>
              </w:rPr>
            </w:pPr>
            <w:r w:rsidRPr="00897CC0">
              <w:rPr>
                <w:rFonts w:ascii="Times New Roman" w:hAnsi="Times New Roman" w:cs="Times New Roman"/>
                <w:bCs/>
                <w:sz w:val="24"/>
                <w:szCs w:val="24"/>
              </w:rPr>
              <w:t>ОК 2, ОК 3, ОК 9</w:t>
            </w:r>
          </w:p>
        </w:tc>
      </w:tr>
      <w:tr w:rsidR="002E361D" w:rsidRPr="00897CC0" w:rsidTr="00090C32">
        <w:trPr>
          <w:jc w:val="center"/>
        </w:trPr>
        <w:tc>
          <w:tcPr>
            <w:tcW w:w="2802" w:type="dxa"/>
            <w:vMerge w:val="restart"/>
            <w:tcBorders>
              <w:top w:val="single" w:sz="4" w:space="0" w:color="auto"/>
              <w:left w:val="single" w:sz="4" w:space="0" w:color="auto"/>
              <w:bottom w:val="single" w:sz="4" w:space="0" w:color="auto"/>
              <w:right w:val="single" w:sz="4" w:space="0" w:color="auto"/>
            </w:tcBorders>
            <w:hideMark/>
          </w:tcPr>
          <w:p w:rsidR="002E361D" w:rsidRPr="00897CC0" w:rsidRDefault="002E361D" w:rsidP="000714CA">
            <w:pPr>
              <w:widowControl w:val="0"/>
              <w:spacing w:line="276" w:lineRule="auto"/>
              <w:rPr>
                <w:rFonts w:ascii="Times New Roman" w:hAnsi="Times New Roman" w:cs="Times New Roman"/>
                <w:b/>
                <w:bCs/>
                <w:sz w:val="24"/>
                <w:szCs w:val="24"/>
              </w:rPr>
            </w:pPr>
            <w:r w:rsidRPr="00897CC0">
              <w:rPr>
                <w:rFonts w:ascii="Times New Roman" w:hAnsi="Times New Roman" w:cs="Times New Roman"/>
                <w:b/>
                <w:bCs/>
                <w:sz w:val="24"/>
                <w:szCs w:val="24"/>
              </w:rPr>
              <w:t>Тема 4.2. Профессиональное саморазвитие</w:t>
            </w:r>
          </w:p>
        </w:tc>
        <w:tc>
          <w:tcPr>
            <w:tcW w:w="9214" w:type="dxa"/>
            <w:tcBorders>
              <w:top w:val="single" w:sz="4" w:space="0" w:color="auto"/>
              <w:left w:val="single" w:sz="4" w:space="0" w:color="auto"/>
              <w:bottom w:val="single" w:sz="4" w:space="0" w:color="auto"/>
            </w:tcBorders>
            <w:hideMark/>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b/>
                <w:sz w:val="24"/>
                <w:szCs w:val="24"/>
              </w:rPr>
              <w:t>Содержание</w:t>
            </w:r>
          </w:p>
        </w:tc>
        <w:tc>
          <w:tcPr>
            <w:tcW w:w="1559" w:type="dxa"/>
          </w:tcPr>
          <w:p w:rsidR="002E361D" w:rsidRPr="00897CC0" w:rsidRDefault="002E361D" w:rsidP="000714CA">
            <w:pPr>
              <w:widowControl w:val="0"/>
              <w:spacing w:line="276" w:lineRule="auto"/>
              <w:rPr>
                <w:rFonts w:ascii="Times New Roman" w:hAnsi="Times New Roman" w:cs="Times New Roman"/>
                <w:b/>
                <w:sz w:val="24"/>
                <w:szCs w:val="24"/>
              </w:rPr>
            </w:pPr>
          </w:p>
        </w:tc>
        <w:tc>
          <w:tcPr>
            <w:tcW w:w="2062" w:type="dxa"/>
          </w:tcPr>
          <w:p w:rsidR="002E361D" w:rsidRPr="00897CC0" w:rsidRDefault="002E361D" w:rsidP="000714CA">
            <w:pPr>
              <w:widowControl w:val="0"/>
              <w:spacing w:line="276" w:lineRule="auto"/>
              <w:rPr>
                <w:rFonts w:ascii="Times New Roman" w:hAnsi="Times New Roman" w:cs="Times New Roman"/>
                <w:b/>
                <w:sz w:val="24"/>
                <w:szCs w:val="24"/>
              </w:rPr>
            </w:pPr>
          </w:p>
        </w:tc>
      </w:tr>
      <w:tr w:rsidR="002E361D" w:rsidRPr="00897CC0" w:rsidTr="00090C32">
        <w:trPr>
          <w:jc w:val="center"/>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2E361D" w:rsidRPr="00897CC0" w:rsidRDefault="002E361D" w:rsidP="000714CA">
            <w:pPr>
              <w:widowControl w:val="0"/>
              <w:spacing w:line="276" w:lineRule="auto"/>
              <w:rPr>
                <w:rFonts w:ascii="Times New Roman" w:eastAsia="Times New Roman" w:hAnsi="Times New Roman" w:cs="Times New Roman"/>
                <w:b/>
                <w:bCs/>
                <w:sz w:val="24"/>
                <w:szCs w:val="24"/>
              </w:rPr>
            </w:pPr>
          </w:p>
        </w:tc>
        <w:tc>
          <w:tcPr>
            <w:tcW w:w="9214" w:type="dxa"/>
            <w:tcBorders>
              <w:top w:val="single" w:sz="4" w:space="0" w:color="auto"/>
              <w:left w:val="single" w:sz="4" w:space="0" w:color="auto"/>
              <w:bottom w:val="single" w:sz="4" w:space="0" w:color="auto"/>
            </w:tcBorders>
            <w:hideMark/>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b/>
                <w:sz w:val="24"/>
                <w:szCs w:val="24"/>
              </w:rPr>
              <w:t>В том числе практических занятий и лабораторных работ</w:t>
            </w:r>
          </w:p>
        </w:tc>
        <w:tc>
          <w:tcPr>
            <w:tcW w:w="1559" w:type="dxa"/>
          </w:tcPr>
          <w:p w:rsidR="002E361D" w:rsidRPr="00897CC0" w:rsidRDefault="002E361D" w:rsidP="000714CA">
            <w:pPr>
              <w:widowControl w:val="0"/>
              <w:spacing w:line="276" w:lineRule="auto"/>
              <w:rPr>
                <w:rFonts w:ascii="Times New Roman" w:hAnsi="Times New Roman" w:cs="Times New Roman"/>
                <w:b/>
                <w:sz w:val="24"/>
                <w:szCs w:val="24"/>
              </w:rPr>
            </w:pPr>
          </w:p>
        </w:tc>
        <w:tc>
          <w:tcPr>
            <w:tcW w:w="2062" w:type="dxa"/>
          </w:tcPr>
          <w:p w:rsidR="002E361D" w:rsidRPr="00897CC0" w:rsidRDefault="002E361D" w:rsidP="000714CA">
            <w:pPr>
              <w:widowControl w:val="0"/>
              <w:spacing w:line="276" w:lineRule="auto"/>
              <w:rPr>
                <w:rFonts w:ascii="Times New Roman" w:hAnsi="Times New Roman" w:cs="Times New Roman"/>
                <w:b/>
                <w:sz w:val="24"/>
                <w:szCs w:val="24"/>
              </w:rPr>
            </w:pPr>
          </w:p>
        </w:tc>
      </w:tr>
      <w:tr w:rsidR="002E361D" w:rsidRPr="00897CC0" w:rsidTr="00090C32">
        <w:trPr>
          <w:cantSplit/>
          <w:trHeight w:val="828"/>
          <w:jc w:val="center"/>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2E361D" w:rsidRPr="00897CC0" w:rsidRDefault="002E361D" w:rsidP="000714CA">
            <w:pPr>
              <w:widowControl w:val="0"/>
              <w:spacing w:line="276" w:lineRule="auto"/>
              <w:rPr>
                <w:rFonts w:ascii="Times New Roman" w:eastAsia="Times New Roman" w:hAnsi="Times New Roman" w:cs="Times New Roman"/>
                <w:b/>
                <w:bCs/>
                <w:sz w:val="24"/>
                <w:szCs w:val="24"/>
              </w:rPr>
            </w:pPr>
          </w:p>
        </w:tc>
        <w:tc>
          <w:tcPr>
            <w:tcW w:w="9214" w:type="dxa"/>
            <w:tcBorders>
              <w:top w:val="single" w:sz="4" w:space="0" w:color="auto"/>
              <w:left w:val="single" w:sz="4" w:space="0" w:color="auto"/>
              <w:bottom w:val="single" w:sz="4" w:space="0" w:color="auto"/>
            </w:tcBorders>
            <w:hideMark/>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Практическая работа.</w:t>
            </w:r>
          </w:p>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Национальные чемпионаты по профмастерству «Молодые профессионалы».</w:t>
            </w:r>
            <w:r w:rsidRPr="00897CC0">
              <w:rPr>
                <w:rFonts w:ascii="Times New Roman" w:hAnsi="Times New Roman" w:cs="Times New Roman"/>
                <w:bCs/>
                <w:sz w:val="24"/>
                <w:szCs w:val="24"/>
              </w:rPr>
              <w:t xml:space="preserve"> Введение новых лексических единиц по теме занятия. Фразы, речевые обороты и выражения</w:t>
            </w:r>
          </w:p>
        </w:tc>
        <w:tc>
          <w:tcPr>
            <w:tcW w:w="1559" w:type="dxa"/>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3</w:t>
            </w:r>
          </w:p>
        </w:tc>
        <w:tc>
          <w:tcPr>
            <w:tcW w:w="2062" w:type="dxa"/>
          </w:tcPr>
          <w:p w:rsidR="002E361D" w:rsidRPr="00897CC0" w:rsidRDefault="002E361D" w:rsidP="001A6340">
            <w:pPr>
              <w:widowControl w:val="0"/>
              <w:spacing w:line="276" w:lineRule="auto"/>
              <w:rPr>
                <w:rFonts w:ascii="Times New Roman" w:hAnsi="Times New Roman" w:cs="Times New Roman"/>
                <w:bCs/>
                <w:sz w:val="24"/>
                <w:szCs w:val="24"/>
              </w:rPr>
            </w:pPr>
            <w:r w:rsidRPr="00897CC0">
              <w:rPr>
                <w:rFonts w:ascii="Times New Roman" w:hAnsi="Times New Roman" w:cs="Times New Roman"/>
                <w:bCs/>
                <w:sz w:val="24"/>
                <w:szCs w:val="24"/>
              </w:rPr>
              <w:t>ОК 2, ОК 3, ОК 9</w:t>
            </w:r>
          </w:p>
        </w:tc>
      </w:tr>
      <w:tr w:rsidR="002E361D" w:rsidRPr="00897CC0" w:rsidTr="00090C32">
        <w:trPr>
          <w:cantSplit/>
          <w:trHeight w:val="232"/>
          <w:jc w:val="center"/>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2E361D" w:rsidRPr="00897CC0" w:rsidRDefault="002E361D" w:rsidP="000714CA">
            <w:pPr>
              <w:widowControl w:val="0"/>
              <w:spacing w:line="276" w:lineRule="auto"/>
              <w:rPr>
                <w:rFonts w:ascii="Times New Roman" w:eastAsia="Times New Roman" w:hAnsi="Times New Roman" w:cs="Times New Roman"/>
                <w:b/>
                <w:bCs/>
                <w:sz w:val="24"/>
                <w:szCs w:val="24"/>
              </w:rPr>
            </w:pPr>
          </w:p>
        </w:tc>
        <w:tc>
          <w:tcPr>
            <w:tcW w:w="9214" w:type="dxa"/>
            <w:tcBorders>
              <w:top w:val="single" w:sz="4" w:space="0" w:color="auto"/>
              <w:left w:val="single" w:sz="4" w:space="0" w:color="auto"/>
              <w:bottom w:val="single" w:sz="4" w:space="0" w:color="auto"/>
            </w:tcBorders>
            <w:hideMark/>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Практическая работа.</w:t>
            </w:r>
          </w:p>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Важные профессиональные качества молодого специалиста</w:t>
            </w:r>
          </w:p>
        </w:tc>
        <w:tc>
          <w:tcPr>
            <w:tcW w:w="1559" w:type="dxa"/>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1</w:t>
            </w:r>
          </w:p>
        </w:tc>
        <w:tc>
          <w:tcPr>
            <w:tcW w:w="2062" w:type="dxa"/>
          </w:tcPr>
          <w:p w:rsidR="002E361D" w:rsidRPr="00897CC0" w:rsidRDefault="002E361D" w:rsidP="001A6340">
            <w:pPr>
              <w:widowControl w:val="0"/>
              <w:spacing w:line="276" w:lineRule="auto"/>
              <w:rPr>
                <w:rFonts w:ascii="Times New Roman" w:hAnsi="Times New Roman" w:cs="Times New Roman"/>
                <w:bCs/>
                <w:sz w:val="24"/>
                <w:szCs w:val="24"/>
              </w:rPr>
            </w:pPr>
            <w:r w:rsidRPr="00897CC0">
              <w:rPr>
                <w:rFonts w:ascii="Times New Roman" w:hAnsi="Times New Roman" w:cs="Times New Roman"/>
                <w:bCs/>
                <w:sz w:val="24"/>
                <w:szCs w:val="24"/>
              </w:rPr>
              <w:t>ОК 2, ОК 3, ОК 9</w:t>
            </w:r>
          </w:p>
        </w:tc>
      </w:tr>
      <w:tr w:rsidR="002E361D" w:rsidRPr="00897CC0" w:rsidTr="00090C32">
        <w:trPr>
          <w:cantSplit/>
          <w:trHeight w:val="232"/>
          <w:jc w:val="center"/>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2E361D" w:rsidRPr="00897CC0" w:rsidRDefault="002E361D" w:rsidP="000714CA">
            <w:pPr>
              <w:widowControl w:val="0"/>
              <w:spacing w:line="276" w:lineRule="auto"/>
              <w:rPr>
                <w:rFonts w:ascii="Times New Roman" w:eastAsia="Times New Roman" w:hAnsi="Times New Roman" w:cs="Times New Roman"/>
                <w:b/>
                <w:bCs/>
                <w:sz w:val="24"/>
                <w:szCs w:val="24"/>
              </w:rPr>
            </w:pPr>
          </w:p>
        </w:tc>
        <w:tc>
          <w:tcPr>
            <w:tcW w:w="9214" w:type="dxa"/>
            <w:tcBorders>
              <w:top w:val="single" w:sz="4" w:space="0" w:color="auto"/>
              <w:left w:val="single" w:sz="4" w:space="0" w:color="auto"/>
              <w:bottom w:val="single" w:sz="4" w:space="0" w:color="auto"/>
            </w:tcBorders>
            <w:hideMark/>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Практическая работа.</w:t>
            </w:r>
          </w:p>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Составление резюме при поиске работы</w:t>
            </w:r>
            <w:r w:rsidR="00090C32">
              <w:rPr>
                <w:rFonts w:ascii="Times New Roman" w:hAnsi="Times New Roman" w:cs="Times New Roman"/>
                <w:sz w:val="24"/>
                <w:szCs w:val="24"/>
              </w:rPr>
              <w:t>. Собеседование при трудоустройстве</w:t>
            </w:r>
          </w:p>
        </w:tc>
        <w:tc>
          <w:tcPr>
            <w:tcW w:w="1559" w:type="dxa"/>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6</w:t>
            </w:r>
          </w:p>
        </w:tc>
        <w:tc>
          <w:tcPr>
            <w:tcW w:w="2062" w:type="dxa"/>
          </w:tcPr>
          <w:p w:rsidR="002E361D" w:rsidRPr="00897CC0" w:rsidRDefault="002E361D" w:rsidP="001A6340">
            <w:pPr>
              <w:widowControl w:val="0"/>
              <w:spacing w:line="276" w:lineRule="auto"/>
              <w:rPr>
                <w:rFonts w:ascii="Times New Roman" w:hAnsi="Times New Roman" w:cs="Times New Roman"/>
                <w:bCs/>
                <w:sz w:val="24"/>
                <w:szCs w:val="24"/>
              </w:rPr>
            </w:pPr>
            <w:r w:rsidRPr="00897CC0">
              <w:rPr>
                <w:rFonts w:ascii="Times New Roman" w:hAnsi="Times New Roman" w:cs="Times New Roman"/>
                <w:bCs/>
                <w:sz w:val="24"/>
                <w:szCs w:val="24"/>
              </w:rPr>
              <w:t>ОК 2, ОК 3, ОК 9</w:t>
            </w:r>
          </w:p>
        </w:tc>
      </w:tr>
      <w:tr w:rsidR="002E361D" w:rsidRPr="00897CC0" w:rsidTr="00090C32">
        <w:trPr>
          <w:cantSplit/>
          <w:trHeight w:val="232"/>
          <w:jc w:val="center"/>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2E361D" w:rsidRPr="00897CC0" w:rsidRDefault="002E361D" w:rsidP="000714CA">
            <w:pPr>
              <w:widowControl w:val="0"/>
              <w:spacing w:line="276" w:lineRule="auto"/>
              <w:rPr>
                <w:rFonts w:ascii="Times New Roman" w:eastAsia="Times New Roman" w:hAnsi="Times New Roman" w:cs="Times New Roman"/>
                <w:b/>
                <w:bCs/>
                <w:sz w:val="24"/>
                <w:szCs w:val="24"/>
              </w:rPr>
            </w:pPr>
          </w:p>
        </w:tc>
        <w:tc>
          <w:tcPr>
            <w:tcW w:w="9214" w:type="dxa"/>
            <w:tcBorders>
              <w:top w:val="single" w:sz="4" w:space="0" w:color="auto"/>
              <w:left w:val="single" w:sz="4" w:space="0" w:color="auto"/>
              <w:bottom w:val="single" w:sz="4" w:space="0" w:color="auto"/>
            </w:tcBorders>
            <w:hideMark/>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Практическая работа.</w:t>
            </w:r>
          </w:p>
          <w:p w:rsidR="002E361D" w:rsidRPr="00897CC0" w:rsidRDefault="002E464D" w:rsidP="000714CA">
            <w:pPr>
              <w:widowControl w:val="0"/>
              <w:spacing w:line="276" w:lineRule="auto"/>
              <w:rPr>
                <w:rFonts w:ascii="Times New Roman" w:hAnsi="Times New Roman" w:cs="Times New Roman"/>
                <w:sz w:val="24"/>
                <w:szCs w:val="24"/>
              </w:rPr>
            </w:pPr>
            <w:r w:rsidRPr="002E464D">
              <w:rPr>
                <w:rFonts w:ascii="Times New Roman" w:hAnsi="Times New Roman" w:cs="Times New Roman"/>
                <w:sz w:val="24"/>
                <w:szCs w:val="24"/>
              </w:rPr>
              <w:t>Интернет. Коммуникация в интернете.</w:t>
            </w:r>
            <w:r>
              <w:rPr>
                <w:rFonts w:ascii="Times New Roman" w:hAnsi="Times New Roman" w:cs="Times New Roman"/>
                <w:sz w:val="24"/>
                <w:szCs w:val="24"/>
              </w:rPr>
              <w:t xml:space="preserve"> </w:t>
            </w:r>
            <w:r w:rsidR="002E361D" w:rsidRPr="00897CC0">
              <w:rPr>
                <w:rFonts w:ascii="Times New Roman" w:hAnsi="Times New Roman" w:cs="Times New Roman"/>
                <w:sz w:val="24"/>
                <w:szCs w:val="24"/>
              </w:rPr>
              <w:t>Саморазвитие и самообразование как важные аспекты профессиональной деятельности. Перевод профессионально-ориентированного текста</w:t>
            </w:r>
          </w:p>
        </w:tc>
        <w:tc>
          <w:tcPr>
            <w:tcW w:w="1559" w:type="dxa"/>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6</w:t>
            </w:r>
          </w:p>
        </w:tc>
        <w:tc>
          <w:tcPr>
            <w:tcW w:w="2062" w:type="dxa"/>
          </w:tcPr>
          <w:p w:rsidR="002E361D" w:rsidRPr="00897CC0" w:rsidRDefault="002E361D" w:rsidP="001A6340">
            <w:pPr>
              <w:widowControl w:val="0"/>
              <w:spacing w:line="276" w:lineRule="auto"/>
              <w:rPr>
                <w:rFonts w:ascii="Times New Roman" w:hAnsi="Times New Roman" w:cs="Times New Roman"/>
                <w:bCs/>
                <w:sz w:val="24"/>
                <w:szCs w:val="24"/>
              </w:rPr>
            </w:pPr>
            <w:r w:rsidRPr="00897CC0">
              <w:rPr>
                <w:rFonts w:ascii="Times New Roman" w:hAnsi="Times New Roman" w:cs="Times New Roman"/>
                <w:bCs/>
                <w:sz w:val="24"/>
                <w:szCs w:val="24"/>
              </w:rPr>
              <w:t>ОК 2, ОК 3, ОК 9</w:t>
            </w:r>
          </w:p>
        </w:tc>
      </w:tr>
      <w:tr w:rsidR="002E361D" w:rsidRPr="00897CC0" w:rsidTr="00090C32">
        <w:trPr>
          <w:cantSplit/>
          <w:trHeight w:val="232"/>
          <w:jc w:val="center"/>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2E361D" w:rsidRPr="00897CC0" w:rsidRDefault="002E361D" w:rsidP="000714CA">
            <w:pPr>
              <w:widowControl w:val="0"/>
              <w:spacing w:line="276" w:lineRule="auto"/>
              <w:rPr>
                <w:rFonts w:ascii="Times New Roman" w:eastAsia="Times New Roman" w:hAnsi="Times New Roman" w:cs="Times New Roman"/>
                <w:b/>
                <w:bCs/>
                <w:sz w:val="24"/>
                <w:szCs w:val="24"/>
              </w:rPr>
            </w:pPr>
          </w:p>
        </w:tc>
        <w:tc>
          <w:tcPr>
            <w:tcW w:w="9214" w:type="dxa"/>
            <w:tcBorders>
              <w:top w:val="single" w:sz="4" w:space="0" w:color="auto"/>
              <w:left w:val="single" w:sz="4" w:space="0" w:color="auto"/>
              <w:bottom w:val="single" w:sz="4" w:space="0" w:color="auto"/>
            </w:tcBorders>
            <w:hideMark/>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Практическая работа.</w:t>
            </w:r>
          </w:p>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Промышленные предприятия нашего региона</w:t>
            </w:r>
            <w:r w:rsidR="00090C32">
              <w:rPr>
                <w:rFonts w:ascii="Times New Roman" w:hAnsi="Times New Roman" w:cs="Times New Roman"/>
                <w:sz w:val="24"/>
                <w:szCs w:val="24"/>
              </w:rPr>
              <w:t>, города.</w:t>
            </w:r>
            <w:r w:rsidRPr="00897CC0">
              <w:rPr>
                <w:rFonts w:ascii="Times New Roman" w:hAnsi="Times New Roman" w:cs="Times New Roman"/>
                <w:sz w:val="24"/>
                <w:szCs w:val="24"/>
              </w:rPr>
              <w:t xml:space="preserve"> Обобщение изученного материала. Выполнение лексических и грамматических упражнений</w:t>
            </w:r>
          </w:p>
        </w:tc>
        <w:tc>
          <w:tcPr>
            <w:tcW w:w="1559" w:type="dxa"/>
          </w:tcPr>
          <w:p w:rsidR="002E361D" w:rsidRPr="00897CC0" w:rsidRDefault="002E361D" w:rsidP="000714CA">
            <w:pPr>
              <w:widowControl w:val="0"/>
              <w:spacing w:line="276" w:lineRule="auto"/>
              <w:rPr>
                <w:rFonts w:ascii="Times New Roman" w:hAnsi="Times New Roman" w:cs="Times New Roman"/>
                <w:sz w:val="24"/>
                <w:szCs w:val="24"/>
              </w:rPr>
            </w:pPr>
            <w:r w:rsidRPr="00897CC0">
              <w:rPr>
                <w:rFonts w:ascii="Times New Roman" w:hAnsi="Times New Roman" w:cs="Times New Roman"/>
                <w:sz w:val="24"/>
                <w:szCs w:val="24"/>
              </w:rPr>
              <w:t>4</w:t>
            </w:r>
          </w:p>
        </w:tc>
        <w:tc>
          <w:tcPr>
            <w:tcW w:w="2062" w:type="dxa"/>
          </w:tcPr>
          <w:p w:rsidR="002E361D" w:rsidRPr="00897CC0" w:rsidRDefault="002E361D" w:rsidP="001A6340">
            <w:pPr>
              <w:widowControl w:val="0"/>
              <w:spacing w:line="276" w:lineRule="auto"/>
              <w:rPr>
                <w:rFonts w:ascii="Times New Roman" w:hAnsi="Times New Roman" w:cs="Times New Roman"/>
                <w:bCs/>
                <w:sz w:val="24"/>
                <w:szCs w:val="24"/>
              </w:rPr>
            </w:pPr>
            <w:r w:rsidRPr="00897CC0">
              <w:rPr>
                <w:rFonts w:ascii="Times New Roman" w:hAnsi="Times New Roman" w:cs="Times New Roman"/>
                <w:bCs/>
                <w:sz w:val="24"/>
                <w:szCs w:val="24"/>
              </w:rPr>
              <w:t>ОК 2, ОК 3, ОК 9</w:t>
            </w:r>
          </w:p>
        </w:tc>
      </w:tr>
      <w:tr w:rsidR="002E361D" w:rsidRPr="00897CC0" w:rsidTr="00090C32">
        <w:trPr>
          <w:cantSplit/>
          <w:trHeight w:val="232"/>
          <w:jc w:val="center"/>
        </w:trPr>
        <w:tc>
          <w:tcPr>
            <w:tcW w:w="12016" w:type="dxa"/>
            <w:gridSpan w:val="2"/>
            <w:tcBorders>
              <w:top w:val="single" w:sz="4" w:space="0" w:color="auto"/>
              <w:left w:val="single" w:sz="4" w:space="0" w:color="auto"/>
              <w:bottom w:val="single" w:sz="4" w:space="0" w:color="auto"/>
            </w:tcBorders>
            <w:hideMark/>
          </w:tcPr>
          <w:p w:rsidR="002E361D" w:rsidRPr="00897CC0" w:rsidRDefault="002E361D" w:rsidP="000714CA">
            <w:pPr>
              <w:widowControl w:val="0"/>
              <w:spacing w:line="276" w:lineRule="auto"/>
              <w:rPr>
                <w:rFonts w:ascii="Times New Roman" w:hAnsi="Times New Roman" w:cs="Times New Roman"/>
                <w:b/>
                <w:bCs/>
                <w:sz w:val="24"/>
                <w:szCs w:val="24"/>
              </w:rPr>
            </w:pPr>
            <w:r w:rsidRPr="00897CC0">
              <w:rPr>
                <w:rFonts w:ascii="Times New Roman" w:hAnsi="Times New Roman" w:cs="Times New Roman"/>
                <w:b/>
                <w:bCs/>
                <w:sz w:val="24"/>
                <w:szCs w:val="24"/>
              </w:rPr>
              <w:t>Промежуточная аттестация</w:t>
            </w:r>
          </w:p>
        </w:tc>
        <w:tc>
          <w:tcPr>
            <w:tcW w:w="1559" w:type="dxa"/>
          </w:tcPr>
          <w:p w:rsidR="002E361D" w:rsidRPr="00897CC0" w:rsidRDefault="002E361D" w:rsidP="000714CA">
            <w:pPr>
              <w:widowControl w:val="0"/>
              <w:spacing w:line="276" w:lineRule="auto"/>
              <w:rPr>
                <w:rFonts w:ascii="Times New Roman" w:hAnsi="Times New Roman" w:cs="Times New Roman"/>
                <w:b/>
                <w:bCs/>
                <w:sz w:val="24"/>
                <w:szCs w:val="24"/>
              </w:rPr>
            </w:pPr>
            <w:r w:rsidRPr="00897CC0">
              <w:rPr>
                <w:rFonts w:ascii="Times New Roman" w:hAnsi="Times New Roman" w:cs="Times New Roman"/>
                <w:b/>
                <w:bCs/>
                <w:sz w:val="24"/>
                <w:szCs w:val="24"/>
              </w:rPr>
              <w:t>2</w:t>
            </w:r>
          </w:p>
        </w:tc>
        <w:tc>
          <w:tcPr>
            <w:tcW w:w="2062" w:type="dxa"/>
          </w:tcPr>
          <w:p w:rsidR="002E361D" w:rsidRPr="00897CC0" w:rsidRDefault="002E361D" w:rsidP="000714CA">
            <w:pPr>
              <w:widowControl w:val="0"/>
              <w:spacing w:line="276" w:lineRule="auto"/>
              <w:rPr>
                <w:rFonts w:ascii="Times New Roman" w:hAnsi="Times New Roman" w:cs="Times New Roman"/>
                <w:b/>
                <w:bCs/>
                <w:sz w:val="24"/>
                <w:szCs w:val="24"/>
              </w:rPr>
            </w:pPr>
          </w:p>
        </w:tc>
      </w:tr>
      <w:tr w:rsidR="002E361D" w:rsidRPr="00897CC0" w:rsidTr="00090C32">
        <w:trPr>
          <w:cantSplit/>
          <w:trHeight w:val="195"/>
          <w:jc w:val="center"/>
        </w:trPr>
        <w:tc>
          <w:tcPr>
            <w:tcW w:w="12016" w:type="dxa"/>
            <w:gridSpan w:val="2"/>
            <w:tcBorders>
              <w:top w:val="single" w:sz="4" w:space="0" w:color="auto"/>
              <w:left w:val="single" w:sz="4" w:space="0" w:color="auto"/>
              <w:bottom w:val="single" w:sz="4" w:space="0" w:color="auto"/>
            </w:tcBorders>
            <w:vAlign w:val="center"/>
            <w:hideMark/>
          </w:tcPr>
          <w:p w:rsidR="002E361D" w:rsidRPr="00897CC0" w:rsidRDefault="002E361D" w:rsidP="000714CA">
            <w:pPr>
              <w:widowControl w:val="0"/>
              <w:spacing w:line="276" w:lineRule="auto"/>
              <w:rPr>
                <w:rFonts w:ascii="Times New Roman" w:hAnsi="Times New Roman" w:cs="Times New Roman"/>
                <w:b/>
                <w:sz w:val="24"/>
                <w:szCs w:val="24"/>
              </w:rPr>
            </w:pPr>
            <w:r w:rsidRPr="00897CC0">
              <w:rPr>
                <w:rFonts w:ascii="Times New Roman" w:hAnsi="Times New Roman" w:cs="Times New Roman"/>
                <w:b/>
                <w:sz w:val="24"/>
                <w:szCs w:val="24"/>
              </w:rPr>
              <w:t>Всего:</w:t>
            </w:r>
          </w:p>
        </w:tc>
        <w:tc>
          <w:tcPr>
            <w:tcW w:w="1559" w:type="dxa"/>
            <w:tcBorders>
              <w:bottom w:val="single" w:sz="4" w:space="0" w:color="auto"/>
            </w:tcBorders>
          </w:tcPr>
          <w:p w:rsidR="002E361D" w:rsidRPr="00897CC0" w:rsidRDefault="002E361D" w:rsidP="000714CA">
            <w:pPr>
              <w:widowControl w:val="0"/>
              <w:spacing w:line="276" w:lineRule="auto"/>
              <w:rPr>
                <w:rFonts w:ascii="Times New Roman" w:hAnsi="Times New Roman" w:cs="Times New Roman"/>
                <w:b/>
                <w:sz w:val="24"/>
                <w:szCs w:val="24"/>
              </w:rPr>
            </w:pPr>
            <w:r w:rsidRPr="00897CC0">
              <w:rPr>
                <w:rFonts w:ascii="Times New Roman" w:hAnsi="Times New Roman" w:cs="Times New Roman"/>
                <w:b/>
                <w:sz w:val="24"/>
                <w:szCs w:val="24"/>
              </w:rPr>
              <w:t>81</w:t>
            </w:r>
          </w:p>
        </w:tc>
        <w:tc>
          <w:tcPr>
            <w:tcW w:w="2062" w:type="dxa"/>
            <w:tcBorders>
              <w:bottom w:val="single" w:sz="4" w:space="0" w:color="auto"/>
            </w:tcBorders>
          </w:tcPr>
          <w:p w:rsidR="002E361D" w:rsidRPr="00897CC0" w:rsidRDefault="002E361D" w:rsidP="000714CA">
            <w:pPr>
              <w:widowControl w:val="0"/>
              <w:spacing w:line="276" w:lineRule="auto"/>
              <w:rPr>
                <w:rFonts w:ascii="Times New Roman" w:hAnsi="Times New Roman" w:cs="Times New Roman"/>
                <w:b/>
                <w:sz w:val="24"/>
                <w:szCs w:val="24"/>
              </w:rPr>
            </w:pPr>
          </w:p>
        </w:tc>
      </w:tr>
    </w:tbl>
    <w:p w:rsidR="000714CA" w:rsidRPr="00897CC0" w:rsidRDefault="000714CA" w:rsidP="00BA0A59">
      <w:pPr>
        <w:pStyle w:val="15"/>
        <w:widowControl w:val="0"/>
        <w:rPr>
          <w:b w:val="0"/>
          <w:sz w:val="24"/>
          <w:szCs w:val="24"/>
        </w:rPr>
        <w:sectPr w:rsidR="000714CA" w:rsidRPr="00897CC0" w:rsidSect="006707DA">
          <w:pgSz w:w="16838" w:h="11906" w:orient="landscape" w:code="9"/>
          <w:pgMar w:top="851" w:right="1134" w:bottom="1701" w:left="1134" w:header="709" w:footer="709" w:gutter="0"/>
          <w:cols w:space="720"/>
        </w:sectPr>
      </w:pPr>
    </w:p>
    <w:p w:rsidR="00897CC0" w:rsidRDefault="00897CC0" w:rsidP="007D486C">
      <w:pPr>
        <w:pStyle w:val="1f3"/>
        <w:keepNext w:val="0"/>
        <w:widowControl w:val="0"/>
        <w:numPr>
          <w:ilvl w:val="0"/>
          <w:numId w:val="10"/>
        </w:numPr>
        <w:rPr>
          <w:rFonts w:ascii="Times New Roman" w:hAnsi="Times New Roman"/>
        </w:rPr>
      </w:pPr>
      <w:r w:rsidRPr="00B83B25">
        <w:rPr>
          <w:rFonts w:ascii="Times New Roman" w:hAnsi="Times New Roman"/>
        </w:rPr>
        <w:lastRenderedPageBreak/>
        <w:t>Условия реализации ДИСЦИПЛИНЫ</w:t>
      </w:r>
    </w:p>
    <w:p w:rsidR="007D486C" w:rsidRPr="007D486C" w:rsidRDefault="007D486C" w:rsidP="007D486C">
      <w:pPr>
        <w:pStyle w:val="a8"/>
        <w:widowControl w:val="0"/>
        <w:jc w:val="center"/>
        <w:rPr>
          <w:rFonts w:ascii="Times New Roman" w:hAnsi="Times New Roman" w:cs="Times New Roman"/>
          <w:b/>
          <w:bCs/>
          <w:sz w:val="24"/>
          <w:szCs w:val="24"/>
        </w:rPr>
      </w:pPr>
      <w:r w:rsidRPr="007D486C">
        <w:rPr>
          <w:rFonts w:ascii="Times New Roman" w:hAnsi="Times New Roman" w:cs="Times New Roman"/>
          <w:b/>
          <w:bCs/>
          <w:sz w:val="24"/>
          <w:szCs w:val="24"/>
        </w:rPr>
        <w:t>«СГ 0</w:t>
      </w:r>
      <w:r w:rsidR="00614E68">
        <w:rPr>
          <w:rFonts w:ascii="Times New Roman" w:hAnsi="Times New Roman" w:cs="Times New Roman"/>
          <w:b/>
          <w:bCs/>
          <w:sz w:val="24"/>
          <w:szCs w:val="24"/>
        </w:rPr>
        <w:t>3</w:t>
      </w:r>
      <w:r w:rsidRPr="007D486C">
        <w:rPr>
          <w:rFonts w:ascii="Times New Roman" w:hAnsi="Times New Roman" w:cs="Times New Roman"/>
          <w:b/>
          <w:bCs/>
          <w:sz w:val="24"/>
          <w:szCs w:val="24"/>
        </w:rPr>
        <w:t xml:space="preserve"> ИНОСТРАННЫЙ ЯЗЫК В ПРОФЕССИОНАЛЬНОЙ ДЕЯТЕЛЬНОСТИ»</w:t>
      </w:r>
    </w:p>
    <w:p w:rsidR="00897CC0" w:rsidRDefault="00897CC0" w:rsidP="00B83B25">
      <w:pPr>
        <w:pStyle w:val="114"/>
        <w:widowControl w:val="0"/>
        <w:rPr>
          <w:rFonts w:ascii="Times New Roman" w:hAnsi="Times New Roman"/>
        </w:rPr>
      </w:pPr>
      <w:r w:rsidRPr="00B83B25">
        <w:rPr>
          <w:rFonts w:ascii="Times New Roman" w:hAnsi="Times New Roman"/>
        </w:rPr>
        <w:t>3.1. Материально-техническое обеспечение</w:t>
      </w:r>
    </w:p>
    <w:p w:rsidR="00885775" w:rsidRDefault="00885775" w:rsidP="00885775">
      <w:pPr>
        <w:widowControl w:val="0"/>
        <w:autoSpaceDE w:val="0"/>
        <w:autoSpaceDN w:val="0"/>
        <w:adjustRightInd w:val="0"/>
        <w:spacing w:line="300" w:lineRule="auto"/>
        <w:ind w:firstLine="709"/>
        <w:jc w:val="both"/>
        <w:rPr>
          <w:rFonts w:ascii="Times New Roman" w:hAnsi="Times New Roman" w:cs="Times New Roman"/>
          <w:sz w:val="24"/>
          <w:szCs w:val="24"/>
        </w:rPr>
      </w:pPr>
      <w:r>
        <w:rPr>
          <w:rFonts w:ascii="Times New Roman" w:hAnsi="Times New Roman" w:cs="Times New Roman"/>
          <w:sz w:val="24"/>
          <w:szCs w:val="24"/>
        </w:rPr>
        <w:t>Реализация программы дисциплины осуществляется в учебном кабинете «Иностранный язык».</w:t>
      </w:r>
    </w:p>
    <w:p w:rsidR="00885775" w:rsidRDefault="00885775" w:rsidP="00885775">
      <w:pPr>
        <w:widowControl w:val="0"/>
        <w:autoSpaceDE w:val="0"/>
        <w:autoSpaceDN w:val="0"/>
        <w:adjustRightInd w:val="0"/>
        <w:spacing w:line="300" w:lineRule="auto"/>
        <w:ind w:firstLine="709"/>
        <w:jc w:val="both"/>
        <w:rPr>
          <w:rFonts w:ascii="Times New Roman" w:hAnsi="Times New Roman" w:cs="Times New Roman"/>
          <w:sz w:val="24"/>
          <w:szCs w:val="24"/>
        </w:rPr>
      </w:pPr>
      <w:r>
        <w:rPr>
          <w:rFonts w:ascii="Times New Roman" w:hAnsi="Times New Roman" w:cs="Times New Roman"/>
          <w:sz w:val="24"/>
          <w:szCs w:val="24"/>
        </w:rPr>
        <w:t>Оборудование учебного кабинета</w:t>
      </w:r>
      <w:r w:rsidR="00614E68">
        <w:rPr>
          <w:rFonts w:ascii="Times New Roman" w:hAnsi="Times New Roman" w:cs="Times New Roman"/>
          <w:sz w:val="24"/>
          <w:szCs w:val="24"/>
        </w:rPr>
        <w:t xml:space="preserve"> в соответствии с приложением 3 ОПОП-П</w:t>
      </w:r>
      <w:r>
        <w:rPr>
          <w:rFonts w:ascii="Times New Roman" w:hAnsi="Times New Roman" w:cs="Times New Roman"/>
          <w:sz w:val="24"/>
          <w:szCs w:val="24"/>
        </w:rPr>
        <w:t>:</w:t>
      </w:r>
    </w:p>
    <w:p w:rsidR="00885775" w:rsidRDefault="00885775" w:rsidP="00885775">
      <w:pPr>
        <w:widowControl w:val="0"/>
        <w:spacing w:line="300" w:lineRule="auto"/>
        <w:rPr>
          <w:rFonts w:ascii="Times New Roman" w:hAnsi="Times New Roman" w:cs="Times New Roman"/>
          <w:sz w:val="24"/>
          <w:szCs w:val="24"/>
        </w:rPr>
      </w:pPr>
      <w:r>
        <w:rPr>
          <w:rFonts w:ascii="Times New Roman" w:hAnsi="Times New Roman" w:cs="Times New Roman"/>
          <w:sz w:val="24"/>
          <w:szCs w:val="24"/>
        </w:rPr>
        <w:t>- рабочее место преподавателя;</w:t>
      </w:r>
    </w:p>
    <w:p w:rsidR="00885775" w:rsidRDefault="00885775" w:rsidP="00885775">
      <w:pPr>
        <w:widowControl w:val="0"/>
        <w:spacing w:line="300" w:lineRule="auto"/>
        <w:rPr>
          <w:rFonts w:ascii="Times New Roman" w:hAnsi="Times New Roman" w:cs="Times New Roman"/>
          <w:sz w:val="24"/>
          <w:szCs w:val="24"/>
        </w:rPr>
      </w:pPr>
      <w:r>
        <w:rPr>
          <w:rFonts w:ascii="Times New Roman" w:hAnsi="Times New Roman" w:cs="Times New Roman"/>
          <w:sz w:val="24"/>
          <w:szCs w:val="24"/>
        </w:rPr>
        <w:t>- посадочные места по количеству обучающихся;</w:t>
      </w:r>
    </w:p>
    <w:p w:rsidR="00885775" w:rsidRDefault="00885775" w:rsidP="00885775">
      <w:pPr>
        <w:widowControl w:val="0"/>
        <w:spacing w:line="300" w:lineRule="auto"/>
        <w:rPr>
          <w:rFonts w:ascii="Times New Roman" w:hAnsi="Times New Roman" w:cs="Times New Roman"/>
          <w:sz w:val="24"/>
          <w:szCs w:val="24"/>
        </w:rPr>
      </w:pPr>
      <w:r>
        <w:rPr>
          <w:rFonts w:ascii="Times New Roman" w:hAnsi="Times New Roman" w:cs="Times New Roman"/>
          <w:sz w:val="24"/>
          <w:szCs w:val="24"/>
        </w:rPr>
        <w:t>- рабочая доска;</w:t>
      </w:r>
    </w:p>
    <w:p w:rsidR="00885775" w:rsidRDefault="00885775" w:rsidP="00885775">
      <w:pPr>
        <w:widowControl w:val="0"/>
        <w:spacing w:line="300" w:lineRule="auto"/>
        <w:rPr>
          <w:rFonts w:ascii="Times New Roman" w:hAnsi="Times New Roman" w:cs="Times New Roman"/>
          <w:sz w:val="24"/>
          <w:szCs w:val="24"/>
        </w:rPr>
      </w:pPr>
      <w:r>
        <w:rPr>
          <w:rFonts w:ascii="Times New Roman" w:hAnsi="Times New Roman" w:cs="Times New Roman"/>
          <w:sz w:val="24"/>
          <w:szCs w:val="24"/>
        </w:rPr>
        <w:t>- комплект учебно-наглядных пособий по иностранному языку;</w:t>
      </w:r>
    </w:p>
    <w:p w:rsidR="00885775" w:rsidRDefault="00885775" w:rsidP="00885775">
      <w:pPr>
        <w:widowControl w:val="0"/>
        <w:spacing w:line="300" w:lineRule="auto"/>
        <w:rPr>
          <w:rFonts w:ascii="Times New Roman" w:hAnsi="Times New Roman" w:cs="Times New Roman"/>
          <w:sz w:val="24"/>
          <w:szCs w:val="24"/>
        </w:rPr>
      </w:pPr>
      <w:r>
        <w:rPr>
          <w:rFonts w:ascii="Times New Roman" w:hAnsi="Times New Roman" w:cs="Times New Roman"/>
          <w:sz w:val="24"/>
          <w:szCs w:val="24"/>
        </w:rPr>
        <w:t>- опорные конспекты по разным темам;</w:t>
      </w:r>
    </w:p>
    <w:p w:rsidR="00885775" w:rsidRDefault="00885775" w:rsidP="00885775">
      <w:pPr>
        <w:widowControl w:val="0"/>
        <w:spacing w:line="300" w:lineRule="auto"/>
        <w:rPr>
          <w:rFonts w:ascii="Times New Roman" w:hAnsi="Times New Roman" w:cs="Times New Roman"/>
          <w:sz w:val="24"/>
          <w:szCs w:val="24"/>
        </w:rPr>
      </w:pPr>
      <w:r>
        <w:rPr>
          <w:rFonts w:ascii="Times New Roman" w:hAnsi="Times New Roman" w:cs="Times New Roman"/>
          <w:sz w:val="24"/>
          <w:szCs w:val="24"/>
        </w:rPr>
        <w:t>- методические рекомендации по проведению практических работ</w:t>
      </w:r>
    </w:p>
    <w:p w:rsidR="00885775" w:rsidRDefault="00885775" w:rsidP="00885775">
      <w:pPr>
        <w:widowControl w:val="0"/>
        <w:autoSpaceDE w:val="0"/>
        <w:autoSpaceDN w:val="0"/>
        <w:adjustRightInd w:val="0"/>
        <w:spacing w:line="30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Технические средства обучения: </w:t>
      </w:r>
    </w:p>
    <w:p w:rsidR="00885775" w:rsidRDefault="00885775" w:rsidP="00885775">
      <w:pPr>
        <w:widowControl w:val="0"/>
        <w:autoSpaceDE w:val="0"/>
        <w:autoSpaceDN w:val="0"/>
        <w:adjustRightInd w:val="0"/>
        <w:spacing w:line="300" w:lineRule="auto"/>
        <w:jc w:val="both"/>
        <w:rPr>
          <w:rFonts w:ascii="Times New Roman" w:hAnsi="Times New Roman" w:cs="Times New Roman"/>
          <w:i/>
          <w:iCs/>
          <w:sz w:val="24"/>
          <w:szCs w:val="24"/>
        </w:rPr>
      </w:pPr>
      <w:r>
        <w:rPr>
          <w:rFonts w:ascii="Times New Roman" w:hAnsi="Times New Roman" w:cs="Times New Roman"/>
          <w:sz w:val="24"/>
          <w:szCs w:val="24"/>
        </w:rPr>
        <w:t>проектор</w:t>
      </w:r>
      <w:r>
        <w:rPr>
          <w:rFonts w:ascii="Times New Roman" w:hAnsi="Times New Roman" w:cs="Times New Roman"/>
          <w:i/>
          <w:iCs/>
          <w:sz w:val="24"/>
          <w:szCs w:val="24"/>
        </w:rPr>
        <w:t xml:space="preserve">, </w:t>
      </w:r>
    </w:p>
    <w:p w:rsidR="00885775" w:rsidRDefault="00885775" w:rsidP="00885775">
      <w:pPr>
        <w:widowControl w:val="0"/>
        <w:autoSpaceDE w:val="0"/>
        <w:autoSpaceDN w:val="0"/>
        <w:adjustRightInd w:val="0"/>
        <w:spacing w:line="300" w:lineRule="auto"/>
        <w:jc w:val="both"/>
        <w:rPr>
          <w:rFonts w:ascii="Times New Roman" w:hAnsi="Times New Roman" w:cs="Times New Roman"/>
          <w:i/>
          <w:iCs/>
          <w:sz w:val="24"/>
          <w:szCs w:val="24"/>
        </w:rPr>
      </w:pPr>
      <w:r>
        <w:rPr>
          <w:rFonts w:ascii="Times New Roman" w:hAnsi="Times New Roman" w:cs="Times New Roman"/>
          <w:sz w:val="24"/>
          <w:szCs w:val="24"/>
        </w:rPr>
        <w:t>экран</w:t>
      </w:r>
      <w:r>
        <w:rPr>
          <w:rFonts w:ascii="Times New Roman" w:hAnsi="Times New Roman" w:cs="Times New Roman"/>
          <w:i/>
          <w:iCs/>
          <w:sz w:val="24"/>
          <w:szCs w:val="24"/>
        </w:rPr>
        <w:t xml:space="preserve">, </w:t>
      </w:r>
    </w:p>
    <w:p w:rsidR="00885775" w:rsidRDefault="00885775" w:rsidP="00885775">
      <w:pPr>
        <w:widowControl w:val="0"/>
        <w:autoSpaceDE w:val="0"/>
        <w:autoSpaceDN w:val="0"/>
        <w:adjustRightInd w:val="0"/>
        <w:spacing w:line="300" w:lineRule="auto"/>
        <w:jc w:val="both"/>
        <w:rPr>
          <w:rFonts w:ascii="Times New Roman" w:hAnsi="Times New Roman" w:cs="Times New Roman"/>
          <w:sz w:val="24"/>
          <w:szCs w:val="24"/>
        </w:rPr>
      </w:pPr>
      <w:r>
        <w:rPr>
          <w:rFonts w:ascii="Times New Roman" w:hAnsi="Times New Roman" w:cs="Times New Roman"/>
          <w:sz w:val="24"/>
          <w:szCs w:val="24"/>
        </w:rPr>
        <w:t>компьютер с лицензионным программным обеспечением</w:t>
      </w:r>
      <w:r>
        <w:rPr>
          <w:rFonts w:ascii="Times New Roman" w:hAnsi="Times New Roman" w:cs="Times New Roman"/>
          <w:i/>
          <w:iCs/>
          <w:sz w:val="24"/>
          <w:szCs w:val="24"/>
        </w:rPr>
        <w:t>.</w:t>
      </w:r>
    </w:p>
    <w:p w:rsidR="00885775" w:rsidRPr="006E46F6" w:rsidRDefault="00885775" w:rsidP="00885775">
      <w:pPr>
        <w:widowControl w:val="0"/>
        <w:spacing w:line="300" w:lineRule="auto"/>
        <w:ind w:firstLine="709"/>
        <w:rPr>
          <w:rFonts w:ascii="Times New Roman" w:hAnsi="Times New Roman" w:cs="Times New Roman"/>
          <w:sz w:val="24"/>
          <w:szCs w:val="24"/>
        </w:rPr>
      </w:pPr>
      <w:r w:rsidRPr="006E46F6">
        <w:rPr>
          <w:rFonts w:ascii="Times New Roman" w:hAnsi="Times New Roman" w:cs="Times New Roman"/>
          <w:b/>
          <w:sz w:val="24"/>
          <w:szCs w:val="24"/>
        </w:rPr>
        <w:t>Фонды оценочных средств</w:t>
      </w:r>
      <w:r w:rsidRPr="006E46F6">
        <w:rPr>
          <w:rFonts w:ascii="Times New Roman" w:hAnsi="Times New Roman" w:cs="Times New Roman"/>
          <w:sz w:val="24"/>
          <w:szCs w:val="24"/>
        </w:rPr>
        <w:t>.</w:t>
      </w:r>
    </w:p>
    <w:p w:rsidR="00885775" w:rsidRPr="006E46F6" w:rsidRDefault="00885775" w:rsidP="00885775">
      <w:pPr>
        <w:widowControl w:val="0"/>
        <w:spacing w:line="300" w:lineRule="auto"/>
        <w:rPr>
          <w:rFonts w:ascii="Times New Roman" w:hAnsi="Times New Roman" w:cs="Times New Roman"/>
          <w:sz w:val="24"/>
          <w:szCs w:val="24"/>
        </w:rPr>
      </w:pPr>
      <w:r w:rsidRPr="006E46F6">
        <w:rPr>
          <w:rFonts w:ascii="Times New Roman" w:hAnsi="Times New Roman" w:cs="Times New Roman"/>
          <w:sz w:val="24"/>
          <w:szCs w:val="24"/>
        </w:rPr>
        <w:t>Методические рекомендации по проведению практических работ;</w:t>
      </w:r>
    </w:p>
    <w:p w:rsidR="00885775" w:rsidRPr="006E46F6" w:rsidRDefault="00885775" w:rsidP="00885775">
      <w:pPr>
        <w:widowControl w:val="0"/>
        <w:spacing w:line="300" w:lineRule="auto"/>
        <w:rPr>
          <w:rFonts w:ascii="Times New Roman" w:hAnsi="Times New Roman" w:cs="Times New Roman"/>
          <w:sz w:val="24"/>
          <w:szCs w:val="24"/>
        </w:rPr>
      </w:pPr>
      <w:r w:rsidRPr="006E46F6">
        <w:rPr>
          <w:rFonts w:ascii="Times New Roman" w:hAnsi="Times New Roman" w:cs="Times New Roman"/>
          <w:sz w:val="24"/>
          <w:szCs w:val="24"/>
        </w:rPr>
        <w:t>Презентации по темам учебной дисциплины</w:t>
      </w:r>
    </w:p>
    <w:p w:rsidR="00885775" w:rsidRPr="006E46F6" w:rsidRDefault="00885775" w:rsidP="00885775">
      <w:pPr>
        <w:widowControl w:val="0"/>
        <w:spacing w:line="300" w:lineRule="auto"/>
        <w:rPr>
          <w:rFonts w:ascii="Times New Roman" w:hAnsi="Times New Roman" w:cs="Times New Roman"/>
          <w:sz w:val="24"/>
          <w:szCs w:val="24"/>
        </w:rPr>
      </w:pPr>
      <w:r w:rsidRPr="006E46F6">
        <w:rPr>
          <w:rFonts w:ascii="Times New Roman" w:hAnsi="Times New Roman" w:cs="Times New Roman"/>
          <w:sz w:val="24"/>
          <w:szCs w:val="24"/>
        </w:rPr>
        <w:t>Материалы  дифференцированного зачета</w:t>
      </w:r>
    </w:p>
    <w:p w:rsidR="00897CC0" w:rsidRPr="00B83B25" w:rsidRDefault="00897CC0" w:rsidP="00B83B25">
      <w:pPr>
        <w:pStyle w:val="114"/>
        <w:widowControl w:val="0"/>
        <w:rPr>
          <w:rFonts w:ascii="Times New Roman" w:eastAsia="Times New Roman" w:hAnsi="Times New Roman"/>
        </w:rPr>
      </w:pPr>
      <w:r w:rsidRPr="00B83B25">
        <w:rPr>
          <w:rFonts w:ascii="Times New Roman" w:hAnsi="Times New Roman"/>
        </w:rPr>
        <w:t>3.2. Учебно-методическое обеспечение</w:t>
      </w:r>
    </w:p>
    <w:p w:rsidR="00897CC0" w:rsidRPr="00B83B25" w:rsidRDefault="00897CC0" w:rsidP="00B83B25">
      <w:pPr>
        <w:pStyle w:val="a8"/>
        <w:widowControl w:val="0"/>
        <w:spacing w:line="276" w:lineRule="auto"/>
        <w:ind w:left="0" w:firstLine="709"/>
        <w:contextualSpacing w:val="0"/>
        <w:jc w:val="both"/>
        <w:rPr>
          <w:rFonts w:ascii="Times New Roman" w:hAnsi="Times New Roman" w:cs="Times New Roman"/>
          <w:bCs/>
          <w:sz w:val="24"/>
          <w:szCs w:val="24"/>
        </w:rPr>
      </w:pPr>
      <w:r w:rsidRPr="00B83B25">
        <w:rPr>
          <w:rFonts w:ascii="Times New Roman" w:hAnsi="Times New Roman" w:cs="Times New Roman"/>
          <w:bCs/>
          <w:sz w:val="24"/>
          <w:szCs w:val="24"/>
        </w:rPr>
        <w:t xml:space="preserve">Для реализации программы библиотечный фонд образовательной организации </w:t>
      </w:r>
      <w:r w:rsidR="00885775">
        <w:rPr>
          <w:rFonts w:ascii="Times New Roman" w:hAnsi="Times New Roman" w:cs="Times New Roman"/>
          <w:bCs/>
          <w:sz w:val="24"/>
          <w:szCs w:val="24"/>
        </w:rPr>
        <w:t>имеет</w:t>
      </w:r>
      <w:r w:rsidRPr="00B83B25">
        <w:rPr>
          <w:rFonts w:ascii="Times New Roman" w:hAnsi="Times New Roman" w:cs="Times New Roman"/>
          <w:bCs/>
          <w:sz w:val="24"/>
          <w:szCs w:val="24"/>
        </w:rPr>
        <w:t xml:space="preserve"> п</w:t>
      </w:r>
      <w:r w:rsidRPr="00B83B25">
        <w:rPr>
          <w:rFonts w:ascii="Times New Roman" w:hAnsi="Times New Roman" w:cs="Times New Roman"/>
          <w:sz w:val="24"/>
          <w:szCs w:val="24"/>
        </w:rPr>
        <w:t xml:space="preserve">ечатные и электронные образовательные и информационные ресурсы для использования в образовательном процессе. </w:t>
      </w:r>
    </w:p>
    <w:p w:rsidR="00897CC0" w:rsidRPr="00B83B25" w:rsidRDefault="00897CC0" w:rsidP="00B83B25">
      <w:pPr>
        <w:pStyle w:val="a8"/>
        <w:widowControl w:val="0"/>
        <w:spacing w:line="276" w:lineRule="auto"/>
        <w:ind w:left="0" w:firstLine="709"/>
        <w:contextualSpacing w:val="0"/>
        <w:rPr>
          <w:rFonts w:ascii="Times New Roman" w:hAnsi="Times New Roman" w:cs="Times New Roman"/>
          <w:b/>
          <w:sz w:val="24"/>
          <w:szCs w:val="24"/>
        </w:rPr>
      </w:pPr>
      <w:r w:rsidRPr="00B83B25">
        <w:rPr>
          <w:rFonts w:ascii="Times New Roman" w:hAnsi="Times New Roman" w:cs="Times New Roman"/>
          <w:b/>
          <w:sz w:val="24"/>
          <w:szCs w:val="24"/>
        </w:rPr>
        <w:t>3.2.1. Основные печатные и/или электронные издания</w:t>
      </w:r>
    </w:p>
    <w:p w:rsidR="00897CC0" w:rsidRPr="00B83B25" w:rsidRDefault="00897CC0" w:rsidP="00B83B25">
      <w:pPr>
        <w:widowControl w:val="0"/>
        <w:spacing w:line="276" w:lineRule="auto"/>
        <w:ind w:firstLine="709"/>
        <w:jc w:val="both"/>
        <w:rPr>
          <w:rFonts w:ascii="Times New Roman" w:hAnsi="Times New Roman" w:cs="Times New Roman"/>
          <w:bCs/>
          <w:iCs/>
          <w:sz w:val="24"/>
          <w:szCs w:val="24"/>
        </w:rPr>
      </w:pPr>
      <w:r w:rsidRPr="00B83B25">
        <w:rPr>
          <w:rFonts w:ascii="Times New Roman" w:hAnsi="Times New Roman" w:cs="Times New Roman"/>
          <w:bCs/>
          <w:iCs/>
          <w:sz w:val="24"/>
          <w:szCs w:val="24"/>
        </w:rPr>
        <w:t>1. Анюшенкова, О. Н., Английский язык для машиностроительных специальностей. : учебник / О. Н. Анюшенкова. — Москва : КноРус, 2024. — 320 с. — ISBN 978-5-406-12944-9. — URL: https://book.ru/book/953130 — Текст : электронный.</w:t>
      </w:r>
    </w:p>
    <w:p w:rsidR="00897CC0" w:rsidRPr="00B83B25" w:rsidRDefault="00897CC0" w:rsidP="00B83B25">
      <w:pPr>
        <w:widowControl w:val="0"/>
        <w:spacing w:line="276" w:lineRule="auto"/>
        <w:ind w:firstLine="709"/>
        <w:jc w:val="both"/>
        <w:rPr>
          <w:rFonts w:ascii="Times New Roman" w:hAnsi="Times New Roman" w:cs="Times New Roman"/>
          <w:bCs/>
          <w:iCs/>
          <w:sz w:val="24"/>
          <w:szCs w:val="24"/>
        </w:rPr>
      </w:pPr>
      <w:r w:rsidRPr="00B83B25">
        <w:rPr>
          <w:rFonts w:ascii="Times New Roman" w:hAnsi="Times New Roman" w:cs="Times New Roman"/>
          <w:bCs/>
          <w:iCs/>
          <w:sz w:val="24"/>
          <w:szCs w:val="24"/>
        </w:rPr>
        <w:t>2. Голубев А.П. Английский язык для технических специальностей = English for Technical Colleges: учебное издание / Голубев А.П., Коржавый А. П., Смирнова И.Б. - Москва : Академия, 2022. - 208 c. (Специальности среднего профессионального образования). - URL: https://academia-library.ru - Текст: электронный.</w:t>
      </w:r>
    </w:p>
    <w:p w:rsidR="00897CC0" w:rsidRPr="00B83B25" w:rsidRDefault="00897CC0" w:rsidP="00B83B25">
      <w:pPr>
        <w:widowControl w:val="0"/>
        <w:spacing w:line="276" w:lineRule="auto"/>
        <w:ind w:firstLine="709"/>
        <w:jc w:val="both"/>
        <w:rPr>
          <w:rFonts w:ascii="Times New Roman" w:hAnsi="Times New Roman" w:cs="Times New Roman"/>
          <w:bCs/>
          <w:iCs/>
          <w:sz w:val="24"/>
          <w:szCs w:val="24"/>
        </w:rPr>
      </w:pPr>
      <w:r w:rsidRPr="00B83B25">
        <w:rPr>
          <w:rFonts w:ascii="Times New Roman" w:hAnsi="Times New Roman" w:cs="Times New Roman"/>
          <w:bCs/>
          <w:iCs/>
          <w:sz w:val="24"/>
          <w:szCs w:val="24"/>
        </w:rPr>
        <w:t>3. Евдокимова-Царенко, Э. П. Практическая грамматика английского языка в закономерностях (с тестами, упражнениями и ключами к ним) / Э. П. Евдокимова-Царенко. — 4-е изд., стер. — Санкт-Петербург : Лань, 2023. — 348 с. — ISBN 978-5-507-45567-6. — Текст : электронный // Лань : электронно-библиотечная система. — URL: https://e.lanbook.com/book/322589.</w:t>
      </w:r>
    </w:p>
    <w:p w:rsidR="00897CC0" w:rsidRPr="00B83B25" w:rsidRDefault="00897CC0" w:rsidP="00B83B25">
      <w:pPr>
        <w:widowControl w:val="0"/>
        <w:spacing w:line="276" w:lineRule="auto"/>
        <w:ind w:firstLine="709"/>
        <w:jc w:val="both"/>
        <w:rPr>
          <w:rFonts w:ascii="Times New Roman" w:hAnsi="Times New Roman" w:cs="Times New Roman"/>
          <w:bCs/>
          <w:iCs/>
          <w:sz w:val="24"/>
          <w:szCs w:val="24"/>
        </w:rPr>
      </w:pPr>
      <w:r w:rsidRPr="00B83B25">
        <w:rPr>
          <w:rFonts w:ascii="Times New Roman" w:hAnsi="Times New Roman" w:cs="Times New Roman"/>
          <w:bCs/>
          <w:iCs/>
          <w:sz w:val="24"/>
          <w:szCs w:val="24"/>
        </w:rPr>
        <w:t>4. Литвинская, С. С. Английский язык для технических специальностей : учебное пособие / С.С. Литвинская. — Москва : ИНФРА-М, 2024. — 252 c. — (Среднее профессиональное образование). - ISBN 978-5-16-014535-8. - Текст : электронный. - URL: https://znanium.com/catalog/product/2104118.</w:t>
      </w:r>
    </w:p>
    <w:p w:rsidR="003D175E" w:rsidRDefault="00897CC0" w:rsidP="003D175E">
      <w:pPr>
        <w:widowControl w:val="0"/>
        <w:spacing w:line="276" w:lineRule="auto"/>
        <w:ind w:firstLine="709"/>
        <w:jc w:val="both"/>
        <w:rPr>
          <w:rFonts w:ascii="Times New Roman" w:hAnsi="Times New Roman" w:cs="Times New Roman"/>
          <w:bCs/>
          <w:iCs/>
          <w:sz w:val="24"/>
          <w:szCs w:val="24"/>
        </w:rPr>
      </w:pPr>
      <w:r w:rsidRPr="00B83B25">
        <w:rPr>
          <w:rFonts w:ascii="Times New Roman" w:hAnsi="Times New Roman" w:cs="Times New Roman"/>
          <w:bCs/>
          <w:iCs/>
          <w:sz w:val="24"/>
          <w:szCs w:val="24"/>
        </w:rPr>
        <w:t xml:space="preserve">5. Малецкая, О. П. Английский язык / О. П. Малецкая, И. М. Селевина. — 4-е изд., </w:t>
      </w:r>
      <w:r w:rsidRPr="00B83B25">
        <w:rPr>
          <w:rFonts w:ascii="Times New Roman" w:hAnsi="Times New Roman" w:cs="Times New Roman"/>
          <w:bCs/>
          <w:iCs/>
          <w:sz w:val="24"/>
          <w:szCs w:val="24"/>
        </w:rPr>
        <w:lastRenderedPageBreak/>
        <w:t xml:space="preserve">стер. — Санкт-Петербург : Лань, 2024. — 136 с. — ISBN 978-5-507-49140-7. — Текст : электронный // Лань : электронно-библиотечная система. — URL: </w:t>
      </w:r>
      <w:hyperlink r:id="rId100" w:history="1">
        <w:r w:rsidR="003D175E" w:rsidRPr="00D26A35">
          <w:rPr>
            <w:rStyle w:val="af4"/>
            <w:rFonts w:ascii="Times New Roman" w:hAnsi="Times New Roman" w:cs="Times New Roman"/>
            <w:bCs/>
            <w:iCs/>
            <w:sz w:val="24"/>
            <w:szCs w:val="24"/>
          </w:rPr>
          <w:t>https://e.lanbook.com/book/379349</w:t>
        </w:r>
      </w:hyperlink>
      <w:r w:rsidRPr="00B83B25">
        <w:rPr>
          <w:rFonts w:ascii="Times New Roman" w:hAnsi="Times New Roman" w:cs="Times New Roman"/>
          <w:bCs/>
          <w:iCs/>
          <w:sz w:val="24"/>
          <w:szCs w:val="24"/>
        </w:rPr>
        <w:t>.</w:t>
      </w:r>
    </w:p>
    <w:p w:rsidR="00897CC0" w:rsidRPr="003D175E" w:rsidRDefault="003D175E" w:rsidP="003D175E">
      <w:pPr>
        <w:widowControl w:val="0"/>
        <w:spacing w:line="276" w:lineRule="auto"/>
        <w:ind w:firstLine="709"/>
        <w:jc w:val="both"/>
        <w:rPr>
          <w:rFonts w:ascii="Times New Roman" w:hAnsi="Times New Roman" w:cs="Times New Roman"/>
          <w:bCs/>
          <w:sz w:val="24"/>
          <w:szCs w:val="24"/>
        </w:rPr>
      </w:pPr>
      <w:r w:rsidRPr="003D175E">
        <w:rPr>
          <w:rFonts w:ascii="Times New Roman" w:hAnsi="Times New Roman" w:cs="Times New Roman"/>
          <w:bCs/>
          <w:sz w:val="24"/>
          <w:szCs w:val="24"/>
        </w:rPr>
        <w:t>Безкоровайная Г.Т., Койранская Е.А., Соколова Н.И., Лаврик Г.В. Planet of English: электронный учебно-методический комплекс английского языка для учреждений СПО. – М., 2021. – 256с. – ISBN: 978-5-4468-9407-9. - Текст: непосредственный</w:t>
      </w:r>
    </w:p>
    <w:p w:rsidR="003D175E" w:rsidRDefault="003D175E">
      <w:pPr>
        <w:rPr>
          <w:rFonts w:ascii="Times New Roman" w:eastAsia="Segoe UI" w:hAnsi="Times New Roman" w:cs="Times New Roman"/>
          <w:b/>
          <w:bCs/>
          <w:caps/>
          <w:sz w:val="24"/>
          <w:szCs w:val="24"/>
          <w:lang w:eastAsia="ru-RU"/>
        </w:rPr>
      </w:pPr>
      <w:r>
        <w:rPr>
          <w:rFonts w:ascii="Times New Roman" w:hAnsi="Times New Roman"/>
        </w:rPr>
        <w:br w:type="page"/>
      </w:r>
    </w:p>
    <w:p w:rsidR="003D175E" w:rsidRDefault="003D175E" w:rsidP="003D175E">
      <w:pPr>
        <w:pStyle w:val="1f3"/>
        <w:keepNext w:val="0"/>
        <w:widowControl w:val="0"/>
        <w:spacing w:after="0"/>
        <w:rPr>
          <w:rFonts w:ascii="Times New Roman" w:hAnsi="Times New Roman"/>
          <w:b w:val="0"/>
          <w:bCs w:val="0"/>
        </w:rPr>
      </w:pPr>
      <w:r>
        <w:rPr>
          <w:rFonts w:ascii="Times New Roman" w:hAnsi="Times New Roman"/>
        </w:rPr>
        <w:lastRenderedPageBreak/>
        <w:t xml:space="preserve">4. </w:t>
      </w:r>
      <w:bookmarkStart w:id="56" w:name="_Toc152334674"/>
      <w:bookmarkStart w:id="57" w:name="_Toc156294577"/>
      <w:bookmarkStart w:id="58" w:name="_Toc156825299"/>
      <w:r>
        <w:rPr>
          <w:rFonts w:ascii="Times New Roman" w:hAnsi="Times New Roman"/>
        </w:rPr>
        <w:t xml:space="preserve">Контроль и оценка результатов освоения </w:t>
      </w:r>
      <w:bookmarkEnd w:id="56"/>
      <w:r>
        <w:rPr>
          <w:rFonts w:ascii="Times New Roman" w:hAnsi="Times New Roman"/>
        </w:rPr>
        <w:t>ДИСЦИПЛИНЫ</w:t>
      </w:r>
      <w:bookmarkEnd w:id="57"/>
      <w:bookmarkEnd w:id="58"/>
    </w:p>
    <w:p w:rsidR="007D486C" w:rsidRDefault="007D486C" w:rsidP="007D486C">
      <w:pPr>
        <w:widowControl w:val="0"/>
        <w:jc w:val="center"/>
        <w:rPr>
          <w:rFonts w:ascii="Times New Roman" w:hAnsi="Times New Roman" w:cs="Times New Roman"/>
          <w:b/>
          <w:bCs/>
          <w:sz w:val="24"/>
          <w:szCs w:val="24"/>
        </w:rPr>
      </w:pPr>
      <w:r>
        <w:rPr>
          <w:rFonts w:ascii="Times New Roman" w:hAnsi="Times New Roman" w:cs="Times New Roman"/>
          <w:b/>
          <w:bCs/>
          <w:sz w:val="24"/>
          <w:szCs w:val="24"/>
        </w:rPr>
        <w:t>«СГ 0</w:t>
      </w:r>
      <w:r w:rsidR="00614E68">
        <w:rPr>
          <w:rFonts w:ascii="Times New Roman" w:hAnsi="Times New Roman" w:cs="Times New Roman"/>
          <w:b/>
          <w:bCs/>
          <w:sz w:val="24"/>
          <w:szCs w:val="24"/>
        </w:rPr>
        <w:t>3</w:t>
      </w:r>
      <w:r>
        <w:rPr>
          <w:rFonts w:ascii="Times New Roman" w:hAnsi="Times New Roman" w:cs="Times New Roman"/>
          <w:b/>
          <w:bCs/>
          <w:sz w:val="24"/>
          <w:szCs w:val="24"/>
        </w:rPr>
        <w:t xml:space="preserve"> ИНОСТРАННЫЙ ЯЗЫК В ПРОФЕССИОНАЛЬНОЙ ДЕЯТЕЛЬНОСТИ»</w:t>
      </w:r>
    </w:p>
    <w:p w:rsidR="007D486C" w:rsidRDefault="007D486C" w:rsidP="007D486C"/>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1"/>
        <w:gridCol w:w="3630"/>
        <w:gridCol w:w="3045"/>
      </w:tblGrid>
      <w:tr w:rsidR="00897CC0" w:rsidRPr="00B83B25" w:rsidTr="007D486C">
        <w:trPr>
          <w:trHeight w:val="519"/>
        </w:trPr>
        <w:tc>
          <w:tcPr>
            <w:tcW w:w="1565" w:type="pct"/>
            <w:tcBorders>
              <w:top w:val="single" w:sz="4" w:space="0" w:color="auto"/>
              <w:left w:val="single" w:sz="4" w:space="0" w:color="auto"/>
              <w:bottom w:val="single" w:sz="4" w:space="0" w:color="auto"/>
              <w:right w:val="single" w:sz="4" w:space="0" w:color="auto"/>
            </w:tcBorders>
            <w:vAlign w:val="center"/>
            <w:hideMark/>
          </w:tcPr>
          <w:p w:rsidR="00897CC0" w:rsidRPr="00B83B25" w:rsidRDefault="00897CC0" w:rsidP="00B83B25">
            <w:pPr>
              <w:widowControl w:val="0"/>
              <w:spacing w:line="276" w:lineRule="auto"/>
              <w:jc w:val="center"/>
              <w:rPr>
                <w:rFonts w:ascii="Times New Roman" w:hAnsi="Times New Roman" w:cs="Times New Roman"/>
                <w:b/>
                <w:iCs/>
                <w:sz w:val="24"/>
                <w:szCs w:val="24"/>
              </w:rPr>
            </w:pPr>
            <w:r w:rsidRPr="00B83B25">
              <w:rPr>
                <w:rFonts w:ascii="Times New Roman" w:hAnsi="Times New Roman" w:cs="Times New Roman"/>
                <w:b/>
                <w:iCs/>
                <w:sz w:val="24"/>
                <w:szCs w:val="24"/>
              </w:rPr>
              <w:t>Результаты обучения</w:t>
            </w:r>
          </w:p>
        </w:tc>
        <w:tc>
          <w:tcPr>
            <w:tcW w:w="1868" w:type="pct"/>
            <w:tcBorders>
              <w:top w:val="single" w:sz="4" w:space="0" w:color="auto"/>
              <w:left w:val="single" w:sz="4" w:space="0" w:color="auto"/>
              <w:bottom w:val="single" w:sz="4" w:space="0" w:color="auto"/>
              <w:right w:val="single" w:sz="4" w:space="0" w:color="auto"/>
            </w:tcBorders>
            <w:vAlign w:val="center"/>
            <w:hideMark/>
          </w:tcPr>
          <w:p w:rsidR="00897CC0" w:rsidRPr="00B83B25" w:rsidRDefault="00897CC0" w:rsidP="00B83B25">
            <w:pPr>
              <w:widowControl w:val="0"/>
              <w:spacing w:line="276" w:lineRule="auto"/>
              <w:jc w:val="center"/>
              <w:rPr>
                <w:rFonts w:ascii="Times New Roman" w:hAnsi="Times New Roman" w:cs="Times New Roman"/>
                <w:b/>
                <w:sz w:val="24"/>
                <w:szCs w:val="24"/>
              </w:rPr>
            </w:pPr>
            <w:r w:rsidRPr="00B83B25">
              <w:rPr>
                <w:rFonts w:ascii="Times New Roman" w:hAnsi="Times New Roman" w:cs="Times New Roman"/>
                <w:b/>
                <w:iCs/>
                <w:sz w:val="24"/>
                <w:szCs w:val="24"/>
              </w:rPr>
              <w:t>Показатели освоенности компетенций</w:t>
            </w:r>
          </w:p>
        </w:tc>
        <w:tc>
          <w:tcPr>
            <w:tcW w:w="1567" w:type="pct"/>
            <w:tcBorders>
              <w:top w:val="single" w:sz="4" w:space="0" w:color="auto"/>
              <w:left w:val="single" w:sz="4" w:space="0" w:color="auto"/>
              <w:bottom w:val="single" w:sz="4" w:space="0" w:color="auto"/>
              <w:right w:val="single" w:sz="4" w:space="0" w:color="auto"/>
            </w:tcBorders>
            <w:vAlign w:val="center"/>
            <w:hideMark/>
          </w:tcPr>
          <w:p w:rsidR="00897CC0" w:rsidRPr="00B83B25" w:rsidRDefault="00897CC0" w:rsidP="00B83B25">
            <w:pPr>
              <w:widowControl w:val="0"/>
              <w:spacing w:line="276" w:lineRule="auto"/>
              <w:jc w:val="center"/>
              <w:rPr>
                <w:rFonts w:ascii="Times New Roman" w:hAnsi="Times New Roman" w:cs="Times New Roman"/>
                <w:b/>
                <w:sz w:val="24"/>
                <w:szCs w:val="24"/>
              </w:rPr>
            </w:pPr>
            <w:r w:rsidRPr="00B83B25">
              <w:rPr>
                <w:rFonts w:ascii="Times New Roman" w:hAnsi="Times New Roman" w:cs="Times New Roman"/>
                <w:b/>
                <w:sz w:val="24"/>
                <w:szCs w:val="24"/>
              </w:rPr>
              <w:t>Методы оценки</w:t>
            </w:r>
          </w:p>
        </w:tc>
      </w:tr>
      <w:tr w:rsidR="00B1651A" w:rsidRPr="00B83B25" w:rsidTr="007D486C">
        <w:trPr>
          <w:trHeight w:val="1720"/>
        </w:trPr>
        <w:tc>
          <w:tcPr>
            <w:tcW w:w="1565" w:type="pct"/>
            <w:tcBorders>
              <w:top w:val="single" w:sz="4" w:space="0" w:color="auto"/>
              <w:left w:val="single" w:sz="4" w:space="0" w:color="auto"/>
              <w:bottom w:val="single" w:sz="4" w:space="0" w:color="auto"/>
              <w:right w:val="single" w:sz="4" w:space="0" w:color="auto"/>
            </w:tcBorders>
            <w:hideMark/>
          </w:tcPr>
          <w:p w:rsidR="00B1651A" w:rsidRDefault="00B1651A" w:rsidP="0079243B">
            <w:pPr>
              <w:rPr>
                <w:rFonts w:ascii="Times New Roman" w:hAnsi="Times New Roman"/>
                <w:sz w:val="24"/>
                <w:szCs w:val="24"/>
              </w:rPr>
            </w:pPr>
            <w:r>
              <w:rPr>
                <w:rFonts w:ascii="Times New Roman" w:hAnsi="Times New Roman"/>
                <w:sz w:val="24"/>
                <w:szCs w:val="24"/>
              </w:rPr>
              <w:t>ОК 02</w:t>
            </w:r>
          </w:p>
          <w:p w:rsidR="00B1651A" w:rsidRPr="00B83B25" w:rsidRDefault="00B1651A" w:rsidP="0079243B">
            <w:pPr>
              <w:widowControl w:val="0"/>
              <w:rPr>
                <w:rFonts w:ascii="Times New Roman" w:hAnsi="Times New Roman" w:cs="Times New Roman"/>
                <w:iCs/>
                <w:sz w:val="24"/>
                <w:szCs w:val="24"/>
              </w:rPr>
            </w:pPr>
            <w:r>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868" w:type="pct"/>
            <w:tcBorders>
              <w:top w:val="single" w:sz="4" w:space="0" w:color="auto"/>
              <w:left w:val="single" w:sz="4" w:space="0" w:color="auto"/>
              <w:bottom w:val="single" w:sz="4" w:space="0" w:color="auto"/>
              <w:right w:val="single" w:sz="4" w:space="0" w:color="auto"/>
            </w:tcBorders>
            <w:hideMark/>
          </w:tcPr>
          <w:p w:rsidR="00B1651A" w:rsidRDefault="00B1651A" w:rsidP="00B83B25">
            <w:pPr>
              <w:widowControl w:val="0"/>
              <w:rPr>
                <w:rFonts w:ascii="Times New Roman" w:hAnsi="Times New Roman"/>
                <w:i/>
                <w:iCs/>
                <w:sz w:val="24"/>
                <w:szCs w:val="24"/>
              </w:rPr>
            </w:pPr>
            <w:r>
              <w:rPr>
                <w:rFonts w:ascii="Times New Roman" w:hAnsi="Times New Roman"/>
                <w:i/>
                <w:iCs/>
                <w:sz w:val="24"/>
                <w:szCs w:val="24"/>
              </w:rPr>
              <w:t>Определяет необходимые источники информации</w:t>
            </w:r>
          </w:p>
          <w:p w:rsidR="00B1651A" w:rsidRPr="00B83B25" w:rsidRDefault="00B1651A" w:rsidP="0079243B">
            <w:pPr>
              <w:widowControl w:val="0"/>
              <w:rPr>
                <w:rFonts w:ascii="Times New Roman" w:hAnsi="Times New Roman" w:cs="Times New Roman"/>
                <w:iCs/>
                <w:sz w:val="24"/>
                <w:szCs w:val="24"/>
              </w:rPr>
            </w:pPr>
            <w:r>
              <w:rPr>
                <w:rFonts w:ascii="Times New Roman" w:hAnsi="Times New Roman"/>
                <w:i/>
                <w:iCs/>
                <w:sz w:val="24"/>
                <w:szCs w:val="24"/>
              </w:rPr>
              <w:t>Использует приемы структурирования информации</w:t>
            </w:r>
          </w:p>
        </w:tc>
        <w:tc>
          <w:tcPr>
            <w:tcW w:w="1567" w:type="pct"/>
            <w:vMerge w:val="restart"/>
            <w:tcBorders>
              <w:top w:val="single" w:sz="4" w:space="0" w:color="auto"/>
              <w:left w:val="single" w:sz="4" w:space="0" w:color="auto"/>
              <w:right w:val="single" w:sz="4" w:space="0" w:color="auto"/>
            </w:tcBorders>
          </w:tcPr>
          <w:p w:rsidR="00B1651A" w:rsidRPr="00B83B25" w:rsidRDefault="00B1651A" w:rsidP="00B83B25">
            <w:pPr>
              <w:widowControl w:val="0"/>
              <w:jc w:val="both"/>
              <w:rPr>
                <w:rFonts w:ascii="Times New Roman" w:hAnsi="Times New Roman" w:cs="Times New Roman"/>
                <w:bCs/>
                <w:color w:val="000000"/>
                <w:sz w:val="24"/>
                <w:szCs w:val="24"/>
              </w:rPr>
            </w:pPr>
            <w:r w:rsidRPr="00B83B25">
              <w:rPr>
                <w:rFonts w:ascii="Times New Roman" w:hAnsi="Times New Roman" w:cs="Times New Roman"/>
                <w:bCs/>
                <w:color w:val="000000"/>
                <w:sz w:val="24"/>
                <w:szCs w:val="24"/>
              </w:rPr>
              <w:t>Оценка результатов выполнения практических работ.</w:t>
            </w:r>
          </w:p>
          <w:p w:rsidR="00B1651A" w:rsidRPr="00B83B25" w:rsidRDefault="00B1651A" w:rsidP="00B83B25">
            <w:pPr>
              <w:widowControl w:val="0"/>
              <w:jc w:val="both"/>
              <w:rPr>
                <w:rFonts w:ascii="Times New Roman" w:hAnsi="Times New Roman" w:cs="Times New Roman"/>
                <w:bCs/>
                <w:color w:val="000000"/>
                <w:sz w:val="24"/>
                <w:szCs w:val="24"/>
              </w:rPr>
            </w:pPr>
            <w:r w:rsidRPr="00B83B25">
              <w:rPr>
                <w:rFonts w:ascii="Times New Roman" w:hAnsi="Times New Roman" w:cs="Times New Roman"/>
                <w:bCs/>
                <w:color w:val="000000"/>
                <w:sz w:val="24"/>
                <w:szCs w:val="24"/>
              </w:rPr>
              <w:t>Оценка результатов устного и письменного опроса.</w:t>
            </w:r>
          </w:p>
          <w:p w:rsidR="00B1651A" w:rsidRPr="00B83B25" w:rsidRDefault="00B1651A" w:rsidP="00B83B25">
            <w:pPr>
              <w:widowControl w:val="0"/>
              <w:jc w:val="both"/>
              <w:rPr>
                <w:rFonts w:ascii="Times New Roman" w:hAnsi="Times New Roman" w:cs="Times New Roman"/>
                <w:bCs/>
                <w:color w:val="000000"/>
                <w:sz w:val="24"/>
                <w:szCs w:val="24"/>
              </w:rPr>
            </w:pPr>
            <w:r w:rsidRPr="00B83B25">
              <w:rPr>
                <w:rFonts w:ascii="Times New Roman" w:hAnsi="Times New Roman" w:cs="Times New Roman"/>
                <w:bCs/>
                <w:color w:val="000000"/>
                <w:sz w:val="24"/>
                <w:szCs w:val="24"/>
              </w:rPr>
              <w:t>Оценка результатов тестирования.</w:t>
            </w:r>
          </w:p>
          <w:p w:rsidR="00B1651A" w:rsidRPr="00B83B25" w:rsidRDefault="00B1651A" w:rsidP="00B83B25">
            <w:pPr>
              <w:widowControl w:val="0"/>
              <w:spacing w:line="276" w:lineRule="auto"/>
              <w:rPr>
                <w:rFonts w:ascii="Times New Roman" w:hAnsi="Times New Roman" w:cs="Times New Roman"/>
                <w:i/>
                <w:sz w:val="24"/>
                <w:szCs w:val="24"/>
              </w:rPr>
            </w:pPr>
          </w:p>
        </w:tc>
      </w:tr>
      <w:tr w:rsidR="00B1651A" w:rsidRPr="00B83B25" w:rsidTr="007D486C">
        <w:trPr>
          <w:trHeight w:val="1720"/>
        </w:trPr>
        <w:tc>
          <w:tcPr>
            <w:tcW w:w="1565" w:type="pct"/>
            <w:tcBorders>
              <w:top w:val="single" w:sz="4" w:space="0" w:color="auto"/>
              <w:left w:val="single" w:sz="4" w:space="0" w:color="auto"/>
              <w:bottom w:val="single" w:sz="4" w:space="0" w:color="auto"/>
              <w:right w:val="single" w:sz="4" w:space="0" w:color="auto"/>
            </w:tcBorders>
          </w:tcPr>
          <w:p w:rsidR="00B1651A" w:rsidRDefault="00B1651A" w:rsidP="0079243B">
            <w:pPr>
              <w:rPr>
                <w:rFonts w:ascii="Times New Roman" w:hAnsi="Times New Roman"/>
                <w:sz w:val="24"/>
                <w:szCs w:val="24"/>
              </w:rPr>
            </w:pPr>
            <w:r>
              <w:rPr>
                <w:rFonts w:ascii="Times New Roman" w:hAnsi="Times New Roman"/>
                <w:sz w:val="24"/>
                <w:szCs w:val="24"/>
              </w:rPr>
              <w:t>ОК 03</w:t>
            </w:r>
          </w:p>
          <w:p w:rsidR="00B1651A" w:rsidRDefault="00B1651A" w:rsidP="0079243B">
            <w:pPr>
              <w:rPr>
                <w:rFonts w:ascii="Times New Roman" w:hAnsi="Times New Roman"/>
                <w:sz w:val="24"/>
                <w:szCs w:val="24"/>
              </w:rPr>
            </w:pPr>
            <w:r>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1868" w:type="pct"/>
            <w:tcBorders>
              <w:top w:val="single" w:sz="4" w:space="0" w:color="auto"/>
              <w:left w:val="single" w:sz="4" w:space="0" w:color="auto"/>
              <w:bottom w:val="single" w:sz="4" w:space="0" w:color="auto"/>
              <w:right w:val="single" w:sz="4" w:space="0" w:color="auto"/>
            </w:tcBorders>
          </w:tcPr>
          <w:p w:rsidR="00B1651A" w:rsidRDefault="00B1651A" w:rsidP="00B83B25">
            <w:pPr>
              <w:widowControl w:val="0"/>
              <w:jc w:val="both"/>
              <w:rPr>
                <w:rFonts w:ascii="Times New Roman" w:hAnsi="Times New Roman"/>
                <w:i/>
                <w:sz w:val="24"/>
                <w:szCs w:val="24"/>
              </w:rPr>
            </w:pPr>
            <w:r>
              <w:rPr>
                <w:rFonts w:ascii="Times New Roman" w:hAnsi="Times New Roman"/>
                <w:i/>
                <w:sz w:val="24"/>
                <w:szCs w:val="24"/>
              </w:rPr>
              <w:t>Применяет современную научную профессиональную терминологию</w:t>
            </w:r>
          </w:p>
          <w:p w:rsidR="00B1651A" w:rsidRPr="00B83B25" w:rsidRDefault="00B1651A" w:rsidP="0079243B">
            <w:pPr>
              <w:widowControl w:val="0"/>
              <w:jc w:val="both"/>
              <w:rPr>
                <w:rFonts w:ascii="Times New Roman" w:hAnsi="Times New Roman" w:cs="Times New Roman"/>
                <w:color w:val="000000"/>
                <w:sz w:val="24"/>
                <w:szCs w:val="24"/>
              </w:rPr>
            </w:pPr>
            <w:r>
              <w:rPr>
                <w:rFonts w:ascii="Times New Roman" w:hAnsi="Times New Roman"/>
                <w:bCs/>
                <w:i/>
                <w:iCs/>
                <w:sz w:val="24"/>
                <w:szCs w:val="24"/>
              </w:rPr>
              <w:t>Владеет современной научной и профессиональной терминологией</w:t>
            </w:r>
          </w:p>
        </w:tc>
        <w:tc>
          <w:tcPr>
            <w:tcW w:w="1567" w:type="pct"/>
            <w:vMerge/>
            <w:tcBorders>
              <w:left w:val="single" w:sz="4" w:space="0" w:color="auto"/>
              <w:right w:val="single" w:sz="4" w:space="0" w:color="auto"/>
            </w:tcBorders>
          </w:tcPr>
          <w:p w:rsidR="00B1651A" w:rsidRPr="00B83B25" w:rsidRDefault="00B1651A" w:rsidP="00B83B25">
            <w:pPr>
              <w:widowControl w:val="0"/>
              <w:jc w:val="both"/>
              <w:rPr>
                <w:rFonts w:ascii="Times New Roman" w:hAnsi="Times New Roman" w:cs="Times New Roman"/>
                <w:bCs/>
                <w:color w:val="000000"/>
                <w:sz w:val="24"/>
                <w:szCs w:val="24"/>
              </w:rPr>
            </w:pPr>
          </w:p>
        </w:tc>
      </w:tr>
      <w:tr w:rsidR="00B1651A" w:rsidRPr="00B83B25" w:rsidTr="007D486C">
        <w:trPr>
          <w:trHeight w:val="1720"/>
        </w:trPr>
        <w:tc>
          <w:tcPr>
            <w:tcW w:w="1565" w:type="pct"/>
            <w:tcBorders>
              <w:top w:val="single" w:sz="4" w:space="0" w:color="auto"/>
              <w:left w:val="single" w:sz="4" w:space="0" w:color="auto"/>
              <w:bottom w:val="single" w:sz="4" w:space="0" w:color="auto"/>
              <w:right w:val="single" w:sz="4" w:space="0" w:color="auto"/>
            </w:tcBorders>
          </w:tcPr>
          <w:p w:rsidR="00B1651A" w:rsidRDefault="00B1651A" w:rsidP="0079243B">
            <w:pPr>
              <w:rPr>
                <w:rFonts w:ascii="Times New Roman" w:hAnsi="Times New Roman"/>
                <w:sz w:val="24"/>
                <w:szCs w:val="24"/>
              </w:rPr>
            </w:pPr>
            <w:r>
              <w:rPr>
                <w:rFonts w:ascii="Times New Roman" w:hAnsi="Times New Roman"/>
                <w:sz w:val="24"/>
                <w:szCs w:val="24"/>
              </w:rPr>
              <w:t xml:space="preserve">ОК 09 </w:t>
            </w:r>
          </w:p>
          <w:p w:rsidR="00B1651A" w:rsidRDefault="00B1651A" w:rsidP="0079243B">
            <w:pPr>
              <w:rPr>
                <w:rFonts w:ascii="Times New Roman" w:hAnsi="Times New Roman"/>
                <w:sz w:val="24"/>
                <w:szCs w:val="24"/>
              </w:rPr>
            </w:pPr>
            <w:r>
              <w:rPr>
                <w:rFonts w:ascii="Times New Roman" w:hAnsi="Times New Roman"/>
                <w:sz w:val="24"/>
                <w:szCs w:val="24"/>
              </w:rPr>
              <w:t>Пользоваться профессиональной документацией на государственном и иностранном языках</w:t>
            </w:r>
          </w:p>
        </w:tc>
        <w:tc>
          <w:tcPr>
            <w:tcW w:w="1868" w:type="pct"/>
            <w:tcBorders>
              <w:top w:val="single" w:sz="4" w:space="0" w:color="auto"/>
              <w:left w:val="single" w:sz="4" w:space="0" w:color="auto"/>
              <w:bottom w:val="single" w:sz="4" w:space="0" w:color="auto"/>
              <w:right w:val="single" w:sz="4" w:space="0" w:color="auto"/>
            </w:tcBorders>
          </w:tcPr>
          <w:p w:rsidR="00B1651A" w:rsidRDefault="00B1651A" w:rsidP="00B83B25">
            <w:pPr>
              <w:widowControl w:val="0"/>
              <w:jc w:val="both"/>
              <w:rPr>
                <w:rFonts w:ascii="Times New Roman" w:hAnsi="Times New Roman"/>
                <w:i/>
                <w:iCs/>
                <w:sz w:val="24"/>
                <w:szCs w:val="24"/>
              </w:rPr>
            </w:pPr>
            <w:r>
              <w:rPr>
                <w:rFonts w:ascii="Times New Roman" w:hAnsi="Times New Roman"/>
                <w:i/>
                <w:iCs/>
                <w:sz w:val="24"/>
                <w:szCs w:val="24"/>
              </w:rPr>
              <w:t>Понимает общий смысл четко произнесенных высказываний на известные темы (профессиональные и бытовые), понимает тексты на базовые профессиональные темы</w:t>
            </w:r>
          </w:p>
          <w:p w:rsidR="00B1651A" w:rsidRPr="00B83B25" w:rsidRDefault="00B1651A" w:rsidP="00B1651A">
            <w:pPr>
              <w:widowControl w:val="0"/>
              <w:jc w:val="both"/>
              <w:rPr>
                <w:rFonts w:ascii="Times New Roman" w:hAnsi="Times New Roman" w:cs="Times New Roman"/>
                <w:color w:val="000000"/>
                <w:sz w:val="24"/>
                <w:szCs w:val="24"/>
              </w:rPr>
            </w:pPr>
            <w:r>
              <w:rPr>
                <w:rFonts w:ascii="Times New Roman" w:hAnsi="Times New Roman"/>
                <w:i/>
                <w:iCs/>
                <w:sz w:val="24"/>
                <w:szCs w:val="24"/>
              </w:rPr>
              <w:t>Применяет правила построения простых и сложных предложений на профессиональные темы</w:t>
            </w:r>
          </w:p>
        </w:tc>
        <w:tc>
          <w:tcPr>
            <w:tcW w:w="1567" w:type="pct"/>
            <w:vMerge/>
            <w:tcBorders>
              <w:left w:val="single" w:sz="4" w:space="0" w:color="auto"/>
              <w:bottom w:val="single" w:sz="4" w:space="0" w:color="auto"/>
              <w:right w:val="single" w:sz="4" w:space="0" w:color="auto"/>
            </w:tcBorders>
          </w:tcPr>
          <w:p w:rsidR="00B1651A" w:rsidRPr="00B83B25" w:rsidRDefault="00B1651A" w:rsidP="00B83B25">
            <w:pPr>
              <w:widowControl w:val="0"/>
              <w:jc w:val="both"/>
              <w:rPr>
                <w:rFonts w:ascii="Times New Roman" w:hAnsi="Times New Roman" w:cs="Times New Roman"/>
                <w:bCs/>
                <w:color w:val="000000"/>
                <w:sz w:val="24"/>
                <w:szCs w:val="24"/>
              </w:rPr>
            </w:pPr>
          </w:p>
        </w:tc>
      </w:tr>
    </w:tbl>
    <w:p w:rsidR="00BA0A59" w:rsidRPr="00B83B25" w:rsidRDefault="00BA0A59" w:rsidP="00B83B25">
      <w:pPr>
        <w:pStyle w:val="15"/>
        <w:widowControl w:val="0"/>
        <w:rPr>
          <w:b w:val="0"/>
          <w:sz w:val="24"/>
          <w:szCs w:val="24"/>
        </w:rPr>
      </w:pPr>
    </w:p>
    <w:p w:rsidR="00BA0A59" w:rsidRDefault="00BA0A59" w:rsidP="00B83B25">
      <w:pPr>
        <w:widowControl w:val="0"/>
        <w:rPr>
          <w:rFonts w:ascii="Times New Roman" w:eastAsia="Times New Roman" w:hAnsi="Times New Roman" w:cs="Times New Roman"/>
          <w:b/>
          <w:bCs/>
          <w:sz w:val="24"/>
          <w:szCs w:val="24"/>
          <w:lang w:eastAsia="ru-RU"/>
        </w:rPr>
      </w:pPr>
      <w:r w:rsidRPr="00B83B25">
        <w:rPr>
          <w:rFonts w:ascii="Times New Roman" w:eastAsia="Times New Roman" w:hAnsi="Times New Roman" w:cs="Times New Roman"/>
          <w:b/>
          <w:bCs/>
          <w:sz w:val="24"/>
          <w:szCs w:val="24"/>
          <w:lang w:eastAsia="ru-RU"/>
        </w:rPr>
        <w:br w:type="page"/>
      </w:r>
    </w:p>
    <w:p w:rsidR="006D6704" w:rsidRDefault="006D6704" w:rsidP="00B83B25">
      <w:pPr>
        <w:widowControl w:val="0"/>
        <w:rPr>
          <w:rFonts w:ascii="Times New Roman" w:eastAsia="Times New Roman" w:hAnsi="Times New Roman" w:cs="Times New Roman"/>
          <w:b/>
          <w:bCs/>
          <w:sz w:val="24"/>
          <w:szCs w:val="24"/>
          <w:lang w:eastAsia="ru-RU"/>
        </w:rPr>
      </w:pPr>
    </w:p>
    <w:p w:rsidR="006D6704" w:rsidRDefault="006D6704" w:rsidP="006D6704">
      <w:pPr>
        <w:widowControl w:val="0"/>
        <w:jc w:val="right"/>
        <w:rPr>
          <w:rFonts w:ascii="Times New Roman" w:hAnsi="Times New Roman" w:cs="Times New Roman"/>
          <w:b/>
          <w:bCs/>
          <w:sz w:val="24"/>
          <w:szCs w:val="24"/>
        </w:rPr>
      </w:pPr>
      <w:r>
        <w:rPr>
          <w:rFonts w:ascii="Times New Roman" w:hAnsi="Times New Roman" w:cs="Times New Roman"/>
          <w:b/>
          <w:bCs/>
          <w:sz w:val="24"/>
          <w:szCs w:val="24"/>
        </w:rPr>
        <w:t>Приложение 2.</w:t>
      </w:r>
      <w:r w:rsidR="00D55433">
        <w:rPr>
          <w:rFonts w:ascii="Times New Roman" w:hAnsi="Times New Roman" w:cs="Times New Roman"/>
          <w:b/>
          <w:bCs/>
          <w:sz w:val="24"/>
          <w:szCs w:val="24"/>
        </w:rPr>
        <w:t>19</w:t>
      </w:r>
    </w:p>
    <w:p w:rsidR="006D6704" w:rsidRDefault="006D6704" w:rsidP="006D6704">
      <w:pPr>
        <w:widowControl w:val="0"/>
        <w:jc w:val="right"/>
        <w:rPr>
          <w:rFonts w:ascii="Times New Roman" w:hAnsi="Times New Roman" w:cs="Times New Roman"/>
          <w:b/>
          <w:bCs/>
          <w:sz w:val="24"/>
          <w:szCs w:val="24"/>
        </w:rPr>
      </w:pPr>
      <w:r>
        <w:rPr>
          <w:rFonts w:ascii="Times New Roman" w:hAnsi="Times New Roman" w:cs="Times New Roman"/>
          <w:b/>
          <w:bCs/>
          <w:sz w:val="24"/>
          <w:szCs w:val="24"/>
        </w:rPr>
        <w:t>к ОПОП-П по специальности</w:t>
      </w:r>
    </w:p>
    <w:p w:rsidR="006D6704" w:rsidRDefault="006D6704" w:rsidP="006D6704">
      <w:pPr>
        <w:widowControl w:val="0"/>
        <w:jc w:val="right"/>
        <w:rPr>
          <w:rFonts w:ascii="Times New Roman" w:hAnsi="Times New Roman" w:cs="Times New Roman"/>
          <w:b/>
          <w:bCs/>
          <w:color w:val="0070C0"/>
          <w:sz w:val="24"/>
          <w:szCs w:val="24"/>
        </w:rPr>
      </w:pPr>
      <w:r>
        <w:rPr>
          <w:rFonts w:ascii="Times New Roman" w:hAnsi="Times New Roman" w:cs="Times New Roman"/>
          <w:b/>
          <w:bCs/>
          <w:color w:val="0070C0"/>
          <w:sz w:val="24"/>
          <w:szCs w:val="24"/>
        </w:rPr>
        <w:t>15.02.19 Сварочное производство</w:t>
      </w:r>
    </w:p>
    <w:p w:rsidR="006D6704" w:rsidRDefault="006D6704" w:rsidP="006D6704">
      <w:pPr>
        <w:widowControl w:val="0"/>
        <w:jc w:val="right"/>
        <w:rPr>
          <w:rFonts w:ascii="Times New Roman" w:hAnsi="Times New Roman" w:cs="Times New Roman"/>
          <w:b/>
          <w:bCs/>
          <w:color w:val="0070C0"/>
          <w:sz w:val="24"/>
          <w:szCs w:val="24"/>
        </w:rPr>
      </w:pPr>
    </w:p>
    <w:p w:rsidR="006D6704" w:rsidRDefault="006D6704" w:rsidP="006D6704">
      <w:pPr>
        <w:widowControl w:val="0"/>
        <w:jc w:val="right"/>
        <w:rPr>
          <w:rFonts w:ascii="Times New Roman" w:hAnsi="Times New Roman" w:cs="Times New Roman"/>
          <w:b/>
          <w:bCs/>
          <w:color w:val="0070C0"/>
          <w:sz w:val="24"/>
          <w:szCs w:val="24"/>
        </w:rPr>
      </w:pPr>
    </w:p>
    <w:p w:rsidR="006D6704" w:rsidRDefault="006D6704" w:rsidP="006D6704">
      <w:pPr>
        <w:widowControl w:val="0"/>
        <w:jc w:val="right"/>
        <w:rPr>
          <w:rFonts w:ascii="Times New Roman" w:hAnsi="Times New Roman" w:cs="Times New Roman"/>
          <w:b/>
          <w:bCs/>
          <w:color w:val="0070C0"/>
          <w:sz w:val="24"/>
          <w:szCs w:val="24"/>
        </w:rPr>
      </w:pPr>
    </w:p>
    <w:p w:rsidR="006D6704" w:rsidRDefault="006D6704" w:rsidP="006D6704">
      <w:pPr>
        <w:widowControl w:val="0"/>
        <w:jc w:val="right"/>
        <w:rPr>
          <w:rFonts w:ascii="Times New Roman" w:hAnsi="Times New Roman" w:cs="Times New Roman"/>
          <w:b/>
          <w:bCs/>
          <w:color w:val="0070C0"/>
          <w:sz w:val="24"/>
          <w:szCs w:val="24"/>
        </w:rPr>
      </w:pPr>
    </w:p>
    <w:p w:rsidR="006D6704" w:rsidRDefault="006D6704" w:rsidP="006D6704">
      <w:pPr>
        <w:widowControl w:val="0"/>
        <w:jc w:val="right"/>
        <w:rPr>
          <w:rFonts w:ascii="Times New Roman" w:hAnsi="Times New Roman" w:cs="Times New Roman"/>
          <w:b/>
          <w:bCs/>
          <w:color w:val="0070C0"/>
          <w:sz w:val="24"/>
          <w:szCs w:val="24"/>
        </w:rPr>
      </w:pPr>
    </w:p>
    <w:p w:rsidR="006D6704" w:rsidRDefault="006D6704" w:rsidP="006D6704">
      <w:pPr>
        <w:widowControl w:val="0"/>
        <w:jc w:val="right"/>
        <w:rPr>
          <w:rFonts w:ascii="Times New Roman" w:hAnsi="Times New Roman" w:cs="Times New Roman"/>
          <w:b/>
          <w:bCs/>
          <w:color w:val="0070C0"/>
          <w:sz w:val="24"/>
          <w:szCs w:val="24"/>
        </w:rPr>
      </w:pPr>
    </w:p>
    <w:p w:rsidR="006D6704" w:rsidRDefault="006D6704" w:rsidP="006D6704">
      <w:pPr>
        <w:widowControl w:val="0"/>
        <w:jc w:val="right"/>
        <w:rPr>
          <w:rFonts w:ascii="Times New Roman" w:hAnsi="Times New Roman" w:cs="Times New Roman"/>
          <w:b/>
          <w:bCs/>
          <w:color w:val="0070C0"/>
          <w:sz w:val="24"/>
          <w:szCs w:val="24"/>
        </w:rPr>
      </w:pPr>
    </w:p>
    <w:p w:rsidR="006D6704" w:rsidRDefault="006D6704" w:rsidP="006D6704">
      <w:pPr>
        <w:widowControl w:val="0"/>
        <w:jc w:val="right"/>
        <w:rPr>
          <w:rFonts w:ascii="Times New Roman" w:hAnsi="Times New Roman" w:cs="Times New Roman"/>
          <w:b/>
          <w:bCs/>
          <w:color w:val="0070C0"/>
          <w:sz w:val="24"/>
          <w:szCs w:val="24"/>
        </w:rPr>
      </w:pPr>
    </w:p>
    <w:p w:rsidR="006D6704" w:rsidRDefault="006D6704" w:rsidP="006D6704">
      <w:pPr>
        <w:widowControl w:val="0"/>
        <w:jc w:val="right"/>
        <w:rPr>
          <w:rFonts w:ascii="Times New Roman" w:hAnsi="Times New Roman" w:cs="Times New Roman"/>
          <w:b/>
          <w:bCs/>
          <w:color w:val="0070C0"/>
          <w:sz w:val="24"/>
          <w:szCs w:val="24"/>
        </w:rPr>
      </w:pPr>
    </w:p>
    <w:p w:rsidR="006D6704" w:rsidRDefault="006D6704" w:rsidP="006D6704">
      <w:pPr>
        <w:widowControl w:val="0"/>
        <w:jc w:val="right"/>
        <w:rPr>
          <w:rFonts w:ascii="Times New Roman" w:hAnsi="Times New Roman" w:cs="Times New Roman"/>
          <w:b/>
          <w:bCs/>
          <w:color w:val="0070C0"/>
          <w:sz w:val="24"/>
          <w:szCs w:val="24"/>
        </w:rPr>
      </w:pPr>
    </w:p>
    <w:p w:rsidR="006D6704" w:rsidRDefault="006D6704" w:rsidP="006D6704">
      <w:pPr>
        <w:widowControl w:val="0"/>
        <w:jc w:val="right"/>
        <w:rPr>
          <w:rFonts w:ascii="Times New Roman" w:hAnsi="Times New Roman" w:cs="Times New Roman"/>
          <w:b/>
          <w:bCs/>
          <w:color w:val="0070C0"/>
          <w:sz w:val="24"/>
          <w:szCs w:val="24"/>
        </w:rPr>
      </w:pPr>
    </w:p>
    <w:p w:rsidR="006D6704" w:rsidRDefault="006D6704" w:rsidP="004F23B1">
      <w:pPr>
        <w:widowControl w:val="0"/>
        <w:spacing w:line="300" w:lineRule="auto"/>
        <w:jc w:val="center"/>
        <w:rPr>
          <w:rFonts w:ascii="Times New Roman" w:hAnsi="Times New Roman" w:cs="Times New Roman"/>
          <w:b/>
          <w:bCs/>
          <w:color w:val="0070C0"/>
          <w:sz w:val="24"/>
          <w:szCs w:val="24"/>
        </w:rPr>
      </w:pPr>
      <w:r>
        <w:rPr>
          <w:rFonts w:ascii="Times New Roman" w:hAnsi="Times New Roman" w:cs="Times New Roman"/>
          <w:b/>
          <w:bCs/>
          <w:color w:val="0070C0"/>
          <w:sz w:val="24"/>
          <w:szCs w:val="24"/>
        </w:rPr>
        <w:t>Рабочая программа учебной дисциплины</w:t>
      </w:r>
    </w:p>
    <w:p w:rsidR="006D6704" w:rsidRPr="00A10B88" w:rsidRDefault="006D6704" w:rsidP="004F23B1">
      <w:pPr>
        <w:pStyle w:val="1"/>
        <w:widowControl w:val="0"/>
        <w:spacing w:before="0" w:beforeAutospacing="0" w:after="0" w:afterAutospacing="0" w:line="300" w:lineRule="auto"/>
      </w:pPr>
      <w:r w:rsidRPr="00A10B88">
        <w:t xml:space="preserve"> «</w:t>
      </w:r>
      <w:r>
        <w:rPr>
          <w:caps/>
        </w:rPr>
        <w:t>СГ</w:t>
      </w:r>
      <w:r w:rsidR="00A25EB0">
        <w:rPr>
          <w:caps/>
        </w:rPr>
        <w:t>.</w:t>
      </w:r>
      <w:r>
        <w:rPr>
          <w:caps/>
        </w:rPr>
        <w:t xml:space="preserve"> 0</w:t>
      </w:r>
      <w:r w:rsidR="00614E68">
        <w:rPr>
          <w:caps/>
        </w:rPr>
        <w:t>1</w:t>
      </w:r>
      <w:r>
        <w:rPr>
          <w:caps/>
        </w:rPr>
        <w:t xml:space="preserve"> Безопасность жизнедеятельности</w:t>
      </w:r>
      <w:r w:rsidRPr="00A10B88">
        <w:rPr>
          <w:caps/>
        </w:rPr>
        <w:t>»</w:t>
      </w:r>
    </w:p>
    <w:p w:rsidR="00614E68" w:rsidRDefault="00614E68">
      <w:pPr>
        <w:rPr>
          <w:rFonts w:ascii="Times New Roman" w:eastAsia="Times New Roman" w:hAnsi="Times New Roman" w:cs="Times New Roman"/>
          <w:b/>
          <w:bCs/>
          <w:sz w:val="24"/>
          <w:szCs w:val="24"/>
          <w:lang w:eastAsia="ru-RU"/>
        </w:rPr>
      </w:pPr>
    </w:p>
    <w:p w:rsidR="00614E68" w:rsidRDefault="00614E68">
      <w:pPr>
        <w:rPr>
          <w:rFonts w:ascii="Times New Roman" w:eastAsia="Times New Roman" w:hAnsi="Times New Roman" w:cs="Times New Roman"/>
          <w:b/>
          <w:bCs/>
          <w:sz w:val="24"/>
          <w:szCs w:val="24"/>
          <w:lang w:eastAsia="ru-RU"/>
        </w:rPr>
      </w:pPr>
    </w:p>
    <w:p w:rsidR="00614E68" w:rsidRDefault="00614E68">
      <w:pPr>
        <w:rPr>
          <w:rFonts w:ascii="Times New Roman" w:eastAsia="Times New Roman" w:hAnsi="Times New Roman" w:cs="Times New Roman"/>
          <w:b/>
          <w:bCs/>
          <w:sz w:val="24"/>
          <w:szCs w:val="24"/>
          <w:lang w:eastAsia="ru-RU"/>
        </w:rPr>
      </w:pPr>
    </w:p>
    <w:p w:rsidR="00614E68" w:rsidRDefault="00614E68">
      <w:pPr>
        <w:rPr>
          <w:rFonts w:ascii="Times New Roman" w:eastAsia="Times New Roman" w:hAnsi="Times New Roman" w:cs="Times New Roman"/>
          <w:b/>
          <w:bCs/>
          <w:sz w:val="24"/>
          <w:szCs w:val="24"/>
          <w:lang w:eastAsia="ru-RU"/>
        </w:rPr>
      </w:pPr>
    </w:p>
    <w:p w:rsidR="00614E68" w:rsidRDefault="00614E68">
      <w:pPr>
        <w:rPr>
          <w:rFonts w:ascii="Times New Roman" w:eastAsia="Times New Roman" w:hAnsi="Times New Roman" w:cs="Times New Roman"/>
          <w:b/>
          <w:bCs/>
          <w:sz w:val="24"/>
          <w:szCs w:val="24"/>
          <w:lang w:eastAsia="ru-RU"/>
        </w:rPr>
      </w:pPr>
    </w:p>
    <w:p w:rsidR="00614E68" w:rsidRDefault="00614E68">
      <w:pPr>
        <w:rPr>
          <w:rFonts w:ascii="Times New Roman" w:eastAsia="Times New Roman" w:hAnsi="Times New Roman" w:cs="Times New Roman"/>
          <w:b/>
          <w:bCs/>
          <w:sz w:val="24"/>
          <w:szCs w:val="24"/>
          <w:lang w:eastAsia="ru-RU"/>
        </w:rPr>
      </w:pPr>
    </w:p>
    <w:p w:rsidR="00614E68" w:rsidRDefault="00614E68">
      <w:pPr>
        <w:rPr>
          <w:rFonts w:ascii="Times New Roman" w:eastAsia="Times New Roman" w:hAnsi="Times New Roman" w:cs="Times New Roman"/>
          <w:b/>
          <w:bCs/>
          <w:sz w:val="24"/>
          <w:szCs w:val="24"/>
          <w:lang w:eastAsia="ru-RU"/>
        </w:rPr>
      </w:pPr>
    </w:p>
    <w:p w:rsidR="00614E68" w:rsidRDefault="00614E68">
      <w:pPr>
        <w:rPr>
          <w:rFonts w:ascii="Times New Roman" w:eastAsia="Times New Roman" w:hAnsi="Times New Roman" w:cs="Times New Roman"/>
          <w:b/>
          <w:bCs/>
          <w:sz w:val="24"/>
          <w:szCs w:val="24"/>
          <w:lang w:eastAsia="ru-RU"/>
        </w:rPr>
      </w:pPr>
    </w:p>
    <w:p w:rsidR="00614E68" w:rsidRDefault="00614E68">
      <w:pPr>
        <w:rPr>
          <w:rFonts w:ascii="Times New Roman" w:eastAsia="Times New Roman" w:hAnsi="Times New Roman" w:cs="Times New Roman"/>
          <w:b/>
          <w:bCs/>
          <w:sz w:val="24"/>
          <w:szCs w:val="24"/>
          <w:lang w:eastAsia="ru-RU"/>
        </w:rPr>
      </w:pPr>
    </w:p>
    <w:p w:rsidR="00614E68" w:rsidRDefault="00614E68">
      <w:pPr>
        <w:rPr>
          <w:rFonts w:ascii="Times New Roman" w:eastAsia="Times New Roman" w:hAnsi="Times New Roman" w:cs="Times New Roman"/>
          <w:b/>
          <w:bCs/>
          <w:sz w:val="24"/>
          <w:szCs w:val="24"/>
          <w:lang w:eastAsia="ru-RU"/>
        </w:rPr>
      </w:pPr>
    </w:p>
    <w:p w:rsidR="00614E68" w:rsidRDefault="00614E68">
      <w:pPr>
        <w:rPr>
          <w:rFonts w:ascii="Times New Roman" w:eastAsia="Times New Roman" w:hAnsi="Times New Roman" w:cs="Times New Roman"/>
          <w:b/>
          <w:bCs/>
          <w:sz w:val="24"/>
          <w:szCs w:val="24"/>
          <w:lang w:eastAsia="ru-RU"/>
        </w:rPr>
      </w:pPr>
    </w:p>
    <w:p w:rsidR="00614E68" w:rsidRDefault="00614E68">
      <w:pPr>
        <w:rPr>
          <w:rFonts w:ascii="Times New Roman" w:eastAsia="Times New Roman" w:hAnsi="Times New Roman" w:cs="Times New Roman"/>
          <w:b/>
          <w:bCs/>
          <w:sz w:val="24"/>
          <w:szCs w:val="24"/>
          <w:lang w:eastAsia="ru-RU"/>
        </w:rPr>
      </w:pPr>
    </w:p>
    <w:p w:rsidR="00614E68" w:rsidRDefault="00614E68">
      <w:pPr>
        <w:rPr>
          <w:rFonts w:ascii="Times New Roman" w:eastAsia="Times New Roman" w:hAnsi="Times New Roman" w:cs="Times New Roman"/>
          <w:b/>
          <w:bCs/>
          <w:sz w:val="24"/>
          <w:szCs w:val="24"/>
          <w:lang w:eastAsia="ru-RU"/>
        </w:rPr>
      </w:pPr>
    </w:p>
    <w:p w:rsidR="00614E68" w:rsidRDefault="00614E68">
      <w:pPr>
        <w:rPr>
          <w:rFonts w:ascii="Times New Roman" w:eastAsia="Times New Roman" w:hAnsi="Times New Roman" w:cs="Times New Roman"/>
          <w:b/>
          <w:bCs/>
          <w:sz w:val="24"/>
          <w:szCs w:val="24"/>
          <w:lang w:eastAsia="ru-RU"/>
        </w:rPr>
      </w:pPr>
    </w:p>
    <w:p w:rsidR="00614E68" w:rsidRDefault="00614E68">
      <w:pPr>
        <w:rPr>
          <w:rFonts w:ascii="Times New Roman" w:eastAsia="Times New Roman" w:hAnsi="Times New Roman" w:cs="Times New Roman"/>
          <w:b/>
          <w:bCs/>
          <w:sz w:val="24"/>
          <w:szCs w:val="24"/>
          <w:lang w:eastAsia="ru-RU"/>
        </w:rPr>
      </w:pPr>
    </w:p>
    <w:p w:rsidR="00614E68" w:rsidRDefault="00614E68">
      <w:pPr>
        <w:rPr>
          <w:rFonts w:ascii="Times New Roman" w:eastAsia="Times New Roman" w:hAnsi="Times New Roman" w:cs="Times New Roman"/>
          <w:b/>
          <w:bCs/>
          <w:sz w:val="24"/>
          <w:szCs w:val="24"/>
          <w:lang w:eastAsia="ru-RU"/>
        </w:rPr>
      </w:pPr>
    </w:p>
    <w:p w:rsidR="00614E68" w:rsidRDefault="00614E68">
      <w:pPr>
        <w:rPr>
          <w:rFonts w:ascii="Times New Roman" w:eastAsia="Times New Roman" w:hAnsi="Times New Roman" w:cs="Times New Roman"/>
          <w:b/>
          <w:bCs/>
          <w:sz w:val="24"/>
          <w:szCs w:val="24"/>
          <w:lang w:eastAsia="ru-RU"/>
        </w:rPr>
      </w:pPr>
    </w:p>
    <w:p w:rsidR="00614E68" w:rsidRDefault="00614E68">
      <w:pPr>
        <w:rPr>
          <w:rFonts w:ascii="Times New Roman" w:eastAsia="Times New Roman" w:hAnsi="Times New Roman" w:cs="Times New Roman"/>
          <w:b/>
          <w:bCs/>
          <w:sz w:val="24"/>
          <w:szCs w:val="24"/>
          <w:lang w:eastAsia="ru-RU"/>
        </w:rPr>
      </w:pPr>
    </w:p>
    <w:p w:rsidR="00614E68" w:rsidRDefault="00614E68">
      <w:pPr>
        <w:rPr>
          <w:rFonts w:ascii="Times New Roman" w:eastAsia="Times New Roman" w:hAnsi="Times New Roman" w:cs="Times New Roman"/>
          <w:b/>
          <w:bCs/>
          <w:sz w:val="24"/>
          <w:szCs w:val="24"/>
          <w:lang w:eastAsia="ru-RU"/>
        </w:rPr>
      </w:pPr>
    </w:p>
    <w:p w:rsidR="00614E68" w:rsidRDefault="00614E68">
      <w:pPr>
        <w:rPr>
          <w:rFonts w:ascii="Times New Roman" w:eastAsia="Times New Roman" w:hAnsi="Times New Roman" w:cs="Times New Roman"/>
          <w:b/>
          <w:bCs/>
          <w:sz w:val="24"/>
          <w:szCs w:val="24"/>
          <w:lang w:eastAsia="ru-RU"/>
        </w:rPr>
      </w:pPr>
    </w:p>
    <w:p w:rsidR="00614E68" w:rsidRDefault="00614E68">
      <w:pPr>
        <w:rPr>
          <w:rFonts w:ascii="Times New Roman" w:eastAsia="Times New Roman" w:hAnsi="Times New Roman" w:cs="Times New Roman"/>
          <w:b/>
          <w:bCs/>
          <w:sz w:val="24"/>
          <w:szCs w:val="24"/>
          <w:lang w:eastAsia="ru-RU"/>
        </w:rPr>
      </w:pPr>
    </w:p>
    <w:p w:rsidR="00614E68" w:rsidRDefault="00614E68">
      <w:pPr>
        <w:rPr>
          <w:rFonts w:ascii="Times New Roman" w:eastAsia="Times New Roman" w:hAnsi="Times New Roman" w:cs="Times New Roman"/>
          <w:b/>
          <w:bCs/>
          <w:sz w:val="24"/>
          <w:szCs w:val="24"/>
          <w:lang w:eastAsia="ru-RU"/>
        </w:rPr>
      </w:pPr>
    </w:p>
    <w:p w:rsidR="00614E68" w:rsidRDefault="00614E68">
      <w:pPr>
        <w:rPr>
          <w:rFonts w:ascii="Times New Roman" w:eastAsia="Times New Roman" w:hAnsi="Times New Roman" w:cs="Times New Roman"/>
          <w:b/>
          <w:bCs/>
          <w:sz w:val="24"/>
          <w:szCs w:val="24"/>
          <w:lang w:eastAsia="ru-RU"/>
        </w:rPr>
      </w:pPr>
    </w:p>
    <w:p w:rsidR="00614E68" w:rsidRDefault="00614E68">
      <w:pPr>
        <w:rPr>
          <w:rFonts w:ascii="Times New Roman" w:eastAsia="Times New Roman" w:hAnsi="Times New Roman" w:cs="Times New Roman"/>
          <w:b/>
          <w:bCs/>
          <w:sz w:val="24"/>
          <w:szCs w:val="24"/>
          <w:lang w:eastAsia="ru-RU"/>
        </w:rPr>
      </w:pPr>
    </w:p>
    <w:p w:rsidR="00614E68" w:rsidRDefault="00614E68">
      <w:pPr>
        <w:rPr>
          <w:rFonts w:ascii="Times New Roman" w:eastAsia="Times New Roman" w:hAnsi="Times New Roman" w:cs="Times New Roman"/>
          <w:b/>
          <w:bCs/>
          <w:sz w:val="24"/>
          <w:szCs w:val="24"/>
          <w:lang w:eastAsia="ru-RU"/>
        </w:rPr>
      </w:pPr>
    </w:p>
    <w:p w:rsidR="00614E68" w:rsidRDefault="00614E68">
      <w:pPr>
        <w:rPr>
          <w:rFonts w:ascii="Times New Roman" w:eastAsia="Times New Roman" w:hAnsi="Times New Roman" w:cs="Times New Roman"/>
          <w:b/>
          <w:bCs/>
          <w:sz w:val="24"/>
          <w:szCs w:val="24"/>
          <w:lang w:eastAsia="ru-RU"/>
        </w:rPr>
      </w:pPr>
    </w:p>
    <w:p w:rsidR="00614E68" w:rsidRDefault="00614E68">
      <w:pPr>
        <w:rPr>
          <w:rFonts w:ascii="Times New Roman" w:eastAsia="Times New Roman" w:hAnsi="Times New Roman" w:cs="Times New Roman"/>
          <w:b/>
          <w:bCs/>
          <w:sz w:val="24"/>
          <w:szCs w:val="24"/>
          <w:lang w:eastAsia="ru-RU"/>
        </w:rPr>
      </w:pPr>
    </w:p>
    <w:p w:rsidR="00614E68" w:rsidRDefault="00614E68">
      <w:pPr>
        <w:rPr>
          <w:rFonts w:ascii="Times New Roman" w:eastAsia="Times New Roman" w:hAnsi="Times New Roman" w:cs="Times New Roman"/>
          <w:b/>
          <w:bCs/>
          <w:sz w:val="24"/>
          <w:szCs w:val="24"/>
          <w:lang w:eastAsia="ru-RU"/>
        </w:rPr>
      </w:pPr>
    </w:p>
    <w:p w:rsidR="00614E68" w:rsidRDefault="00614E68">
      <w:pPr>
        <w:rPr>
          <w:rFonts w:ascii="Times New Roman" w:eastAsia="Times New Roman" w:hAnsi="Times New Roman" w:cs="Times New Roman"/>
          <w:b/>
          <w:bCs/>
          <w:sz w:val="24"/>
          <w:szCs w:val="24"/>
          <w:lang w:eastAsia="ru-RU"/>
        </w:rPr>
      </w:pPr>
    </w:p>
    <w:p w:rsidR="00614E68" w:rsidRDefault="00614E68">
      <w:pPr>
        <w:rPr>
          <w:rFonts w:ascii="Times New Roman" w:eastAsia="Times New Roman" w:hAnsi="Times New Roman" w:cs="Times New Roman"/>
          <w:b/>
          <w:bCs/>
          <w:sz w:val="24"/>
          <w:szCs w:val="24"/>
          <w:lang w:eastAsia="ru-RU"/>
        </w:rPr>
      </w:pPr>
    </w:p>
    <w:p w:rsidR="00614E68" w:rsidRDefault="00614E68">
      <w:pPr>
        <w:rPr>
          <w:rFonts w:ascii="Times New Roman" w:eastAsia="Times New Roman" w:hAnsi="Times New Roman" w:cs="Times New Roman"/>
          <w:b/>
          <w:bCs/>
          <w:sz w:val="24"/>
          <w:szCs w:val="24"/>
          <w:lang w:eastAsia="ru-RU"/>
        </w:rPr>
      </w:pPr>
    </w:p>
    <w:p w:rsidR="00614E68" w:rsidRDefault="00614E68">
      <w:pPr>
        <w:rPr>
          <w:rFonts w:ascii="Times New Roman" w:eastAsia="Times New Roman" w:hAnsi="Times New Roman" w:cs="Times New Roman"/>
          <w:b/>
          <w:bCs/>
          <w:sz w:val="24"/>
          <w:szCs w:val="24"/>
          <w:lang w:eastAsia="ru-RU"/>
        </w:rPr>
      </w:pPr>
    </w:p>
    <w:p w:rsidR="006D6704" w:rsidRDefault="00614E68" w:rsidP="00614E68">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2025</w:t>
      </w:r>
      <w:r w:rsidR="006D6704">
        <w:rPr>
          <w:rFonts w:ascii="Times New Roman" w:eastAsia="Times New Roman" w:hAnsi="Times New Roman" w:cs="Times New Roman"/>
          <w:b/>
          <w:bCs/>
          <w:sz w:val="24"/>
          <w:szCs w:val="24"/>
          <w:lang w:eastAsia="ru-RU"/>
        </w:rPr>
        <w:br w:type="page"/>
      </w:r>
    </w:p>
    <w:p w:rsidR="006D6704" w:rsidRPr="006D6704" w:rsidRDefault="006D6704" w:rsidP="006D6704">
      <w:pPr>
        <w:pStyle w:val="1f3"/>
        <w:keepNext w:val="0"/>
        <w:widowControl w:val="0"/>
        <w:spacing w:after="0"/>
        <w:rPr>
          <w:rFonts w:ascii="Times New Roman" w:hAnsi="Times New Roman"/>
        </w:rPr>
      </w:pPr>
      <w:r w:rsidRPr="006D6704">
        <w:rPr>
          <w:rFonts w:ascii="Times New Roman" w:hAnsi="Times New Roman"/>
        </w:rPr>
        <w:lastRenderedPageBreak/>
        <w:t>СОДЕРЖАНИЕ ПРОГРАММЫ</w:t>
      </w:r>
    </w:p>
    <w:p w:rsidR="006D6704" w:rsidRPr="00571F7B" w:rsidRDefault="006D6704" w:rsidP="006D6704">
      <w:pPr>
        <w:pStyle w:val="15"/>
        <w:widowControl w:val="0"/>
        <w:jc w:val="center"/>
        <w:rPr>
          <w:rFonts w:asciiTheme="minorHAnsi" w:eastAsiaTheme="minorEastAsia" w:hAnsiTheme="minorHAnsi" w:cstheme="minorBidi"/>
          <w:bCs w:val="0"/>
          <w:sz w:val="24"/>
          <w:szCs w:val="24"/>
          <w:lang w:eastAsia="ru-RU"/>
        </w:rPr>
      </w:pPr>
      <w:r w:rsidRPr="006D6704">
        <w:rPr>
          <w:b w:val="0"/>
          <w:bCs w:val="0"/>
          <w:noProof/>
          <w:sz w:val="24"/>
          <w:szCs w:val="24"/>
        </w:rPr>
        <w:fldChar w:fldCharType="begin"/>
      </w:r>
      <w:r w:rsidRPr="006D6704">
        <w:rPr>
          <w:b w:val="0"/>
          <w:bCs w:val="0"/>
          <w:sz w:val="24"/>
          <w:szCs w:val="24"/>
        </w:rPr>
        <w:instrText xml:space="preserve"> TOC \h \z \t "Раздел 1;1;Раздел 1.1;2" </w:instrText>
      </w:r>
      <w:r w:rsidRPr="006D6704">
        <w:rPr>
          <w:b w:val="0"/>
          <w:bCs w:val="0"/>
          <w:noProof/>
          <w:sz w:val="24"/>
          <w:szCs w:val="24"/>
        </w:rPr>
        <w:fldChar w:fldCharType="separate"/>
      </w:r>
      <w:hyperlink w:anchor="_Toc156294875" w:history="1"/>
      <w:r w:rsidRPr="00571F7B">
        <w:rPr>
          <w:bCs w:val="0"/>
          <w:sz w:val="24"/>
          <w:szCs w:val="24"/>
        </w:rPr>
        <w:fldChar w:fldCharType="begin"/>
      </w:r>
      <w:r w:rsidRPr="00571F7B">
        <w:rPr>
          <w:bCs w:val="0"/>
          <w:sz w:val="24"/>
          <w:szCs w:val="24"/>
        </w:rPr>
        <w:instrText xml:space="preserve"> TOC \h \z \t "Раздел 1;1;Раздел 1.1;2" </w:instrText>
      </w:r>
      <w:r w:rsidRPr="00571F7B">
        <w:rPr>
          <w:bCs w:val="0"/>
          <w:sz w:val="24"/>
          <w:szCs w:val="24"/>
        </w:rPr>
        <w:fldChar w:fldCharType="separate"/>
      </w:r>
    </w:p>
    <w:p w:rsidR="006D6704" w:rsidRPr="00571F7B" w:rsidRDefault="00881764" w:rsidP="006D6704">
      <w:pPr>
        <w:pStyle w:val="15"/>
        <w:widowControl w:val="0"/>
        <w:rPr>
          <w:rFonts w:asciiTheme="minorHAnsi" w:eastAsiaTheme="minorEastAsia" w:hAnsiTheme="minorHAnsi" w:cstheme="minorBidi"/>
          <w:b w:val="0"/>
          <w:bCs w:val="0"/>
          <w:sz w:val="24"/>
          <w:szCs w:val="24"/>
          <w:lang w:eastAsia="ru-RU"/>
        </w:rPr>
      </w:pPr>
      <w:hyperlink w:anchor="_Toc156825288" w:tooltip="#_Toc156825288" w:history="1">
        <w:r w:rsidR="006D6704" w:rsidRPr="00571F7B">
          <w:rPr>
            <w:rStyle w:val="af4"/>
            <w:sz w:val="24"/>
            <w:szCs w:val="24"/>
          </w:rPr>
          <w:t>1. Общая характеристика</w:t>
        </w:r>
        <w:r w:rsidR="006D6704" w:rsidRPr="00571F7B">
          <w:rPr>
            <w:sz w:val="24"/>
            <w:szCs w:val="24"/>
          </w:rPr>
          <w:tab/>
        </w:r>
      </w:hyperlink>
    </w:p>
    <w:p w:rsidR="006D6704" w:rsidRPr="00571F7B" w:rsidRDefault="00881764" w:rsidP="006D6704">
      <w:pPr>
        <w:pStyle w:val="23"/>
        <w:widowControl w:val="0"/>
        <w:ind w:left="0"/>
        <w:rPr>
          <w:rFonts w:asciiTheme="minorHAnsi" w:eastAsiaTheme="minorEastAsia" w:hAnsiTheme="minorHAnsi" w:cstheme="minorBidi"/>
          <w:i w:val="0"/>
          <w:iCs w:val="0"/>
        </w:rPr>
      </w:pPr>
      <w:hyperlink w:anchor="_Toc156825289" w:tooltip="#_Toc156825289" w:history="1">
        <w:r w:rsidR="006D6704" w:rsidRPr="00571F7B">
          <w:rPr>
            <w:rStyle w:val="af4"/>
            <w:i w:val="0"/>
            <w:iCs w:val="0"/>
          </w:rPr>
          <w:t>1.1. Цель и место дисциплины в структуре образовательной программы</w:t>
        </w:r>
        <w:r w:rsidR="006D6704" w:rsidRPr="00571F7B">
          <w:rPr>
            <w:i w:val="0"/>
            <w:iCs w:val="0"/>
          </w:rPr>
          <w:tab/>
        </w:r>
      </w:hyperlink>
    </w:p>
    <w:p w:rsidR="006D6704" w:rsidRPr="00571F7B" w:rsidRDefault="00881764" w:rsidP="006D6704">
      <w:pPr>
        <w:pStyle w:val="23"/>
        <w:widowControl w:val="0"/>
        <w:ind w:left="0"/>
        <w:rPr>
          <w:rFonts w:asciiTheme="minorHAnsi" w:eastAsiaTheme="minorEastAsia" w:hAnsiTheme="minorHAnsi" w:cstheme="minorBidi"/>
          <w:i w:val="0"/>
          <w:iCs w:val="0"/>
        </w:rPr>
      </w:pPr>
      <w:hyperlink w:anchor="_Toc156825290" w:tooltip="#_Toc156825290" w:history="1">
        <w:r w:rsidR="006D6704" w:rsidRPr="00571F7B">
          <w:rPr>
            <w:rStyle w:val="af4"/>
            <w:i w:val="0"/>
            <w:iCs w:val="0"/>
          </w:rPr>
          <w:t>1.2. Планируемые результаты освоения дисциплины</w:t>
        </w:r>
        <w:r w:rsidR="006D6704" w:rsidRPr="00571F7B">
          <w:rPr>
            <w:i w:val="0"/>
            <w:iCs w:val="0"/>
          </w:rPr>
          <w:tab/>
        </w:r>
      </w:hyperlink>
    </w:p>
    <w:p w:rsidR="006D6704" w:rsidRPr="00571F7B" w:rsidRDefault="00881764" w:rsidP="006D6704">
      <w:pPr>
        <w:pStyle w:val="15"/>
        <w:widowControl w:val="0"/>
        <w:rPr>
          <w:rFonts w:asciiTheme="minorHAnsi" w:eastAsiaTheme="minorEastAsia" w:hAnsiTheme="minorHAnsi" w:cstheme="minorBidi"/>
          <w:b w:val="0"/>
          <w:bCs w:val="0"/>
          <w:sz w:val="24"/>
          <w:szCs w:val="24"/>
          <w:lang w:eastAsia="ru-RU"/>
        </w:rPr>
      </w:pPr>
      <w:hyperlink w:anchor="_Toc156825291" w:tooltip="#_Toc156825291" w:history="1">
        <w:r w:rsidR="006D6704" w:rsidRPr="00571F7B">
          <w:rPr>
            <w:rStyle w:val="af4"/>
            <w:sz w:val="24"/>
            <w:szCs w:val="24"/>
          </w:rPr>
          <w:t>2. Структура и содержание ДИСЦИПЛИНЫ</w:t>
        </w:r>
        <w:r w:rsidR="006D6704" w:rsidRPr="00571F7B">
          <w:rPr>
            <w:sz w:val="24"/>
            <w:szCs w:val="24"/>
          </w:rPr>
          <w:tab/>
        </w:r>
      </w:hyperlink>
    </w:p>
    <w:p w:rsidR="006D6704" w:rsidRPr="00571F7B" w:rsidRDefault="00881764" w:rsidP="006D6704">
      <w:pPr>
        <w:pStyle w:val="23"/>
        <w:widowControl w:val="0"/>
        <w:ind w:left="0"/>
        <w:rPr>
          <w:rFonts w:asciiTheme="minorHAnsi" w:eastAsiaTheme="minorEastAsia" w:hAnsiTheme="minorHAnsi" w:cstheme="minorBidi"/>
          <w:i w:val="0"/>
          <w:iCs w:val="0"/>
        </w:rPr>
      </w:pPr>
      <w:hyperlink w:anchor="_Toc156825292" w:tooltip="#_Toc156825292" w:history="1">
        <w:r w:rsidR="006D6704" w:rsidRPr="00571F7B">
          <w:rPr>
            <w:rStyle w:val="af4"/>
            <w:i w:val="0"/>
            <w:iCs w:val="0"/>
          </w:rPr>
          <w:t>2.1. Трудоемкость освоения дисциплины</w:t>
        </w:r>
        <w:r w:rsidR="006D6704" w:rsidRPr="00571F7B">
          <w:rPr>
            <w:i w:val="0"/>
            <w:iCs w:val="0"/>
          </w:rPr>
          <w:tab/>
        </w:r>
      </w:hyperlink>
    </w:p>
    <w:p w:rsidR="006D6704" w:rsidRPr="00571F7B" w:rsidRDefault="00881764" w:rsidP="006D6704">
      <w:pPr>
        <w:pStyle w:val="23"/>
        <w:widowControl w:val="0"/>
        <w:ind w:left="0"/>
        <w:rPr>
          <w:rFonts w:asciiTheme="minorHAnsi" w:eastAsiaTheme="minorEastAsia" w:hAnsiTheme="minorHAnsi" w:cstheme="minorBidi"/>
          <w:i w:val="0"/>
          <w:iCs w:val="0"/>
        </w:rPr>
      </w:pPr>
      <w:hyperlink w:anchor="_Toc156825293" w:tooltip="#_Toc156825293" w:history="1">
        <w:r w:rsidR="006D6704">
          <w:rPr>
            <w:rStyle w:val="af4"/>
            <w:i w:val="0"/>
            <w:iCs w:val="0"/>
          </w:rPr>
          <w:t xml:space="preserve">2.2. </w:t>
        </w:r>
        <w:r w:rsidR="006D6704" w:rsidRPr="00571F7B">
          <w:rPr>
            <w:rStyle w:val="af4"/>
            <w:i w:val="0"/>
            <w:iCs w:val="0"/>
          </w:rPr>
          <w:t>Содержание дисциплины</w:t>
        </w:r>
        <w:r w:rsidR="006D6704" w:rsidRPr="00571F7B">
          <w:rPr>
            <w:i w:val="0"/>
            <w:iCs w:val="0"/>
          </w:rPr>
          <w:tab/>
        </w:r>
        <w:r w:rsidR="006D6704" w:rsidRPr="00571F7B">
          <w:rPr>
            <w:i w:val="0"/>
            <w:iCs w:val="0"/>
          </w:rPr>
          <w:fldChar w:fldCharType="begin"/>
        </w:r>
        <w:r w:rsidR="006D6704" w:rsidRPr="00571F7B">
          <w:rPr>
            <w:i w:val="0"/>
            <w:iCs w:val="0"/>
          </w:rPr>
          <w:instrText xml:space="preserve"> PAGEREF _Toc156825293 \h </w:instrText>
        </w:r>
        <w:r w:rsidR="006D6704" w:rsidRPr="00571F7B">
          <w:rPr>
            <w:i w:val="0"/>
            <w:iCs w:val="0"/>
          </w:rPr>
        </w:r>
        <w:r w:rsidR="006D6704" w:rsidRPr="00571F7B">
          <w:rPr>
            <w:i w:val="0"/>
            <w:iCs w:val="0"/>
          </w:rPr>
          <w:fldChar w:fldCharType="end"/>
        </w:r>
      </w:hyperlink>
    </w:p>
    <w:p w:rsidR="006D6704" w:rsidRPr="00571F7B" w:rsidRDefault="00881764" w:rsidP="006D6704">
      <w:pPr>
        <w:pStyle w:val="15"/>
        <w:widowControl w:val="0"/>
        <w:rPr>
          <w:rFonts w:asciiTheme="minorHAnsi" w:eastAsiaTheme="minorEastAsia" w:hAnsiTheme="minorHAnsi" w:cstheme="minorBidi"/>
          <w:b w:val="0"/>
          <w:bCs w:val="0"/>
          <w:sz w:val="24"/>
          <w:szCs w:val="24"/>
          <w:lang w:eastAsia="ru-RU"/>
        </w:rPr>
      </w:pPr>
      <w:hyperlink w:anchor="_Toc156825296" w:tooltip="#_Toc156825296" w:history="1">
        <w:r w:rsidR="006D6704" w:rsidRPr="00571F7B">
          <w:rPr>
            <w:rStyle w:val="af4"/>
            <w:sz w:val="24"/>
            <w:szCs w:val="24"/>
          </w:rPr>
          <w:t>3. Условия реализации ДИСЦИПЛИНЫ</w:t>
        </w:r>
        <w:r w:rsidR="006D6704" w:rsidRPr="00571F7B">
          <w:rPr>
            <w:sz w:val="24"/>
            <w:szCs w:val="24"/>
          </w:rPr>
          <w:tab/>
        </w:r>
      </w:hyperlink>
    </w:p>
    <w:p w:rsidR="006D6704" w:rsidRPr="00571F7B" w:rsidRDefault="00881764" w:rsidP="006D6704">
      <w:pPr>
        <w:pStyle w:val="23"/>
        <w:widowControl w:val="0"/>
        <w:ind w:left="0"/>
        <w:rPr>
          <w:rFonts w:asciiTheme="minorHAnsi" w:eastAsiaTheme="minorEastAsia" w:hAnsiTheme="minorHAnsi" w:cstheme="minorBidi"/>
          <w:i w:val="0"/>
          <w:iCs w:val="0"/>
        </w:rPr>
      </w:pPr>
      <w:hyperlink w:anchor="_Toc156825297" w:tooltip="#_Toc156825297" w:history="1">
        <w:r w:rsidR="006D6704" w:rsidRPr="00571F7B">
          <w:rPr>
            <w:rStyle w:val="af4"/>
            <w:i w:val="0"/>
            <w:iCs w:val="0"/>
          </w:rPr>
          <w:t>3.1. Материально-техническое обеспечение</w:t>
        </w:r>
        <w:r w:rsidR="006D6704" w:rsidRPr="00571F7B">
          <w:rPr>
            <w:i w:val="0"/>
            <w:iCs w:val="0"/>
          </w:rPr>
          <w:tab/>
        </w:r>
      </w:hyperlink>
    </w:p>
    <w:p w:rsidR="006D6704" w:rsidRPr="00571F7B" w:rsidRDefault="00881764" w:rsidP="006D6704">
      <w:pPr>
        <w:pStyle w:val="23"/>
        <w:widowControl w:val="0"/>
        <w:ind w:left="0"/>
        <w:rPr>
          <w:rFonts w:asciiTheme="minorHAnsi" w:eastAsiaTheme="minorEastAsia" w:hAnsiTheme="minorHAnsi" w:cstheme="minorBidi"/>
          <w:i w:val="0"/>
          <w:iCs w:val="0"/>
        </w:rPr>
      </w:pPr>
      <w:hyperlink w:anchor="_Toc156825298" w:tooltip="#_Toc156825298" w:history="1">
        <w:r w:rsidR="006D6704" w:rsidRPr="00571F7B">
          <w:rPr>
            <w:rStyle w:val="af4"/>
            <w:i w:val="0"/>
            <w:iCs w:val="0"/>
          </w:rPr>
          <w:t>3.2. Учебно-методическое обеспечение</w:t>
        </w:r>
        <w:r w:rsidR="006D6704" w:rsidRPr="00571F7B">
          <w:rPr>
            <w:i w:val="0"/>
            <w:iCs w:val="0"/>
          </w:rPr>
          <w:tab/>
        </w:r>
        <w:r w:rsidR="006D6704" w:rsidRPr="00571F7B">
          <w:rPr>
            <w:i w:val="0"/>
            <w:iCs w:val="0"/>
          </w:rPr>
          <w:fldChar w:fldCharType="begin"/>
        </w:r>
        <w:r w:rsidR="006D6704" w:rsidRPr="00571F7B">
          <w:rPr>
            <w:i w:val="0"/>
            <w:iCs w:val="0"/>
          </w:rPr>
          <w:instrText xml:space="preserve"> PAGEREF _Toc156825298 \h </w:instrText>
        </w:r>
        <w:r w:rsidR="006D6704" w:rsidRPr="00571F7B">
          <w:rPr>
            <w:i w:val="0"/>
            <w:iCs w:val="0"/>
          </w:rPr>
        </w:r>
        <w:r w:rsidR="006D6704" w:rsidRPr="00571F7B">
          <w:rPr>
            <w:i w:val="0"/>
            <w:iCs w:val="0"/>
          </w:rPr>
          <w:fldChar w:fldCharType="end"/>
        </w:r>
      </w:hyperlink>
    </w:p>
    <w:p w:rsidR="006D6704" w:rsidRPr="00571F7B" w:rsidRDefault="00881764" w:rsidP="006D6704">
      <w:pPr>
        <w:pStyle w:val="15"/>
        <w:widowControl w:val="0"/>
        <w:rPr>
          <w:rFonts w:asciiTheme="minorHAnsi" w:eastAsiaTheme="minorEastAsia" w:hAnsiTheme="minorHAnsi" w:cstheme="minorBidi"/>
          <w:b w:val="0"/>
          <w:bCs w:val="0"/>
          <w:sz w:val="24"/>
          <w:szCs w:val="24"/>
          <w:lang w:eastAsia="ru-RU"/>
        </w:rPr>
      </w:pPr>
      <w:hyperlink w:anchor="_Toc156825299" w:tooltip="#_Toc156825299" w:history="1">
        <w:r w:rsidR="006D6704">
          <w:rPr>
            <w:rStyle w:val="af4"/>
            <w:sz w:val="24"/>
            <w:szCs w:val="24"/>
          </w:rPr>
          <w:t xml:space="preserve">4. </w:t>
        </w:r>
        <w:r w:rsidR="006D6704" w:rsidRPr="00571F7B">
          <w:rPr>
            <w:rStyle w:val="af4"/>
            <w:sz w:val="24"/>
            <w:szCs w:val="24"/>
          </w:rPr>
          <w:t>Контроль и оценка результатов  освоения ДИСЦИПЛИНЫ</w:t>
        </w:r>
        <w:r w:rsidR="006D6704" w:rsidRPr="00571F7B">
          <w:rPr>
            <w:sz w:val="24"/>
            <w:szCs w:val="24"/>
          </w:rPr>
          <w:tab/>
        </w:r>
        <w:r w:rsidR="006D6704" w:rsidRPr="00571F7B">
          <w:rPr>
            <w:sz w:val="24"/>
            <w:szCs w:val="24"/>
          </w:rPr>
          <w:fldChar w:fldCharType="begin"/>
        </w:r>
        <w:r w:rsidR="006D6704" w:rsidRPr="00571F7B">
          <w:rPr>
            <w:sz w:val="24"/>
            <w:szCs w:val="24"/>
          </w:rPr>
          <w:instrText xml:space="preserve"> PAGEREF _Toc156825299 \h </w:instrText>
        </w:r>
        <w:r w:rsidR="006D6704" w:rsidRPr="00571F7B">
          <w:rPr>
            <w:sz w:val="24"/>
            <w:szCs w:val="24"/>
          </w:rPr>
        </w:r>
        <w:r w:rsidR="006D6704" w:rsidRPr="00571F7B">
          <w:rPr>
            <w:sz w:val="24"/>
            <w:szCs w:val="24"/>
          </w:rPr>
          <w:fldChar w:fldCharType="end"/>
        </w:r>
      </w:hyperlink>
    </w:p>
    <w:p w:rsidR="006D6704" w:rsidRPr="006D6704" w:rsidRDefault="006D6704" w:rsidP="006D6704">
      <w:pPr>
        <w:pStyle w:val="1f3"/>
        <w:keepNext w:val="0"/>
        <w:widowControl w:val="0"/>
        <w:jc w:val="left"/>
        <w:rPr>
          <w:rFonts w:ascii="Times New Roman" w:hAnsi="Times New Roman"/>
          <w:b w:val="0"/>
          <w:bCs w:val="0"/>
        </w:rPr>
      </w:pPr>
      <w:r w:rsidRPr="00571F7B">
        <w:rPr>
          <w:rFonts w:ascii="Times New Roman" w:hAnsi="Times New Roman"/>
          <w:b w:val="0"/>
          <w:bCs w:val="0"/>
        </w:rPr>
        <w:fldChar w:fldCharType="end"/>
      </w:r>
    </w:p>
    <w:p w:rsidR="006D6704" w:rsidRPr="00DF068E" w:rsidRDefault="006D6704" w:rsidP="006D6704">
      <w:pPr>
        <w:pStyle w:val="1f3"/>
        <w:keepNext w:val="0"/>
        <w:widowControl w:val="0"/>
        <w:spacing w:after="0"/>
        <w:jc w:val="left"/>
        <w:rPr>
          <w:rFonts w:ascii="Times New Roman" w:hAnsi="Times New Roman"/>
          <w:b w:val="0"/>
          <w:bCs w:val="0"/>
        </w:rPr>
      </w:pPr>
      <w:r w:rsidRPr="006D6704">
        <w:rPr>
          <w:rFonts w:ascii="Times New Roman" w:hAnsi="Times New Roman"/>
          <w:b w:val="0"/>
          <w:bCs w:val="0"/>
        </w:rPr>
        <w:fldChar w:fldCharType="end"/>
      </w:r>
    </w:p>
    <w:p w:rsidR="006D6704" w:rsidRPr="00DF068E" w:rsidRDefault="006D6704" w:rsidP="006D6704">
      <w:pPr>
        <w:pStyle w:val="1f3"/>
        <w:jc w:val="left"/>
        <w:rPr>
          <w:rFonts w:ascii="Times New Roman" w:hAnsi="Times New Roman"/>
        </w:rPr>
        <w:sectPr w:rsidR="006D6704" w:rsidRPr="00DF068E" w:rsidSect="006707DA">
          <w:headerReference w:type="even" r:id="rId101"/>
          <w:headerReference w:type="default" r:id="rId102"/>
          <w:pgSz w:w="11906" w:h="16838"/>
          <w:pgMar w:top="1134" w:right="567" w:bottom="1134" w:left="1701" w:header="709" w:footer="709" w:gutter="0"/>
          <w:cols w:space="708"/>
          <w:docGrid w:linePitch="360"/>
        </w:sectPr>
      </w:pPr>
    </w:p>
    <w:p w:rsidR="006D6704" w:rsidRPr="006D6704" w:rsidRDefault="006D6704" w:rsidP="00A25EB0">
      <w:pPr>
        <w:pStyle w:val="1f3"/>
        <w:keepNext w:val="0"/>
        <w:widowControl w:val="0"/>
        <w:numPr>
          <w:ilvl w:val="0"/>
          <w:numId w:val="14"/>
        </w:numPr>
        <w:spacing w:after="0" w:line="276" w:lineRule="auto"/>
        <w:ind w:left="0" w:firstLine="0"/>
        <w:rPr>
          <w:rFonts w:ascii="Times New Roman" w:hAnsi="Times New Roman"/>
        </w:rPr>
      </w:pPr>
      <w:r w:rsidRPr="006D6704">
        <w:rPr>
          <w:rFonts w:ascii="Times New Roman" w:hAnsi="Times New Roman"/>
        </w:rPr>
        <w:lastRenderedPageBreak/>
        <w:t>Общая характеристика РАБОЧЕЙ ПРОГРАММЫ УЧЕБНОЙ ДИСЦИПЛИНЫ</w:t>
      </w:r>
    </w:p>
    <w:p w:rsidR="006D6704" w:rsidRPr="006D6704" w:rsidRDefault="006D6704" w:rsidP="006D6704">
      <w:pPr>
        <w:widowControl w:val="0"/>
        <w:spacing w:line="276" w:lineRule="auto"/>
        <w:jc w:val="center"/>
        <w:rPr>
          <w:rFonts w:ascii="Times New Roman" w:eastAsia="Batang" w:hAnsi="Times New Roman" w:cs="Times New Roman"/>
          <w:b/>
          <w:iCs/>
          <w:sz w:val="24"/>
          <w:szCs w:val="24"/>
        </w:rPr>
      </w:pPr>
      <w:r w:rsidRPr="006D6704">
        <w:rPr>
          <w:rFonts w:ascii="Times New Roman" w:eastAsia="Segoe UI" w:hAnsi="Times New Roman" w:cs="Times New Roman"/>
        </w:rPr>
        <w:t>«</w:t>
      </w:r>
      <w:r w:rsidR="00A25EB0" w:rsidRPr="006D6704">
        <w:rPr>
          <w:rFonts w:ascii="Times New Roman" w:eastAsia="Batang" w:hAnsi="Times New Roman" w:cs="Times New Roman"/>
          <w:b/>
          <w:iCs/>
          <w:sz w:val="24"/>
          <w:szCs w:val="24"/>
        </w:rPr>
        <w:t>СГ.0</w:t>
      </w:r>
      <w:r w:rsidR="00614E68">
        <w:rPr>
          <w:rFonts w:ascii="Times New Roman" w:eastAsia="Batang" w:hAnsi="Times New Roman" w:cs="Times New Roman"/>
          <w:b/>
          <w:iCs/>
          <w:sz w:val="24"/>
          <w:szCs w:val="24"/>
        </w:rPr>
        <w:t>1</w:t>
      </w:r>
      <w:r w:rsidR="00A25EB0" w:rsidRPr="006D6704">
        <w:rPr>
          <w:rFonts w:ascii="Times New Roman" w:eastAsia="Batang" w:hAnsi="Times New Roman" w:cs="Times New Roman"/>
          <w:b/>
          <w:iCs/>
          <w:sz w:val="24"/>
          <w:szCs w:val="24"/>
        </w:rPr>
        <w:t xml:space="preserve"> БЕЗОПАСНОСТЬ ЖИЗНЕДЕЯТЕЛЬНОСТИ</w:t>
      </w:r>
      <w:r w:rsidR="00A25EB0" w:rsidRPr="006D6704">
        <w:rPr>
          <w:rFonts w:ascii="Times New Roman" w:eastAsia="Segoe UI" w:hAnsi="Times New Roman" w:cs="Times New Roman"/>
        </w:rPr>
        <w:t>»</w:t>
      </w:r>
    </w:p>
    <w:p w:rsidR="006D6704" w:rsidRPr="006D6704" w:rsidRDefault="006D6704" w:rsidP="006D6704">
      <w:pPr>
        <w:pStyle w:val="1f1"/>
        <w:spacing w:line="276" w:lineRule="auto"/>
        <w:rPr>
          <w:lang w:val="ru-RU"/>
        </w:rPr>
      </w:pPr>
    </w:p>
    <w:p w:rsidR="006D6704" w:rsidRPr="006D6704" w:rsidRDefault="006D6704" w:rsidP="006D6704">
      <w:pPr>
        <w:pStyle w:val="114"/>
        <w:widowControl w:val="0"/>
        <w:spacing w:after="0"/>
        <w:rPr>
          <w:rFonts w:ascii="Times New Roman" w:hAnsi="Times New Roman"/>
        </w:rPr>
      </w:pPr>
      <w:r w:rsidRPr="006D6704">
        <w:rPr>
          <w:rFonts w:ascii="Times New Roman" w:hAnsi="Times New Roman"/>
        </w:rPr>
        <w:t>1.1. Цель и место дисциплины в структуре образовательной программы</w:t>
      </w:r>
    </w:p>
    <w:p w:rsidR="006D6704" w:rsidRPr="006D6704" w:rsidRDefault="006D6704" w:rsidP="004F23B1">
      <w:pPr>
        <w:widowControl w:val="0"/>
        <w:spacing w:line="276" w:lineRule="auto"/>
        <w:ind w:firstLine="708"/>
        <w:rPr>
          <w:rFonts w:ascii="Times New Roman" w:eastAsia="Times New Roman" w:hAnsi="Times New Roman" w:cs="Times New Roman"/>
          <w:b/>
          <w:color w:val="000000" w:themeColor="text1"/>
          <w:sz w:val="24"/>
          <w:szCs w:val="24"/>
          <w:lang w:eastAsia="ru-RU"/>
        </w:rPr>
      </w:pPr>
      <w:r w:rsidRPr="006D6704">
        <w:rPr>
          <w:rFonts w:ascii="Times New Roman" w:eastAsia="Times New Roman" w:hAnsi="Times New Roman" w:cs="Times New Roman"/>
          <w:color w:val="000000" w:themeColor="text1"/>
          <w:sz w:val="24"/>
          <w:szCs w:val="24"/>
          <w:lang w:eastAsia="ru-RU"/>
        </w:rPr>
        <w:t xml:space="preserve">Цель дисциплины </w:t>
      </w:r>
      <w:r w:rsidRPr="006D6704">
        <w:rPr>
          <w:rFonts w:ascii="Times New Roman" w:hAnsi="Times New Roman" w:cs="Times New Roman"/>
          <w:color w:val="000000" w:themeColor="text1"/>
        </w:rPr>
        <w:t>«</w:t>
      </w:r>
      <w:r w:rsidR="00A25EB0">
        <w:rPr>
          <w:rFonts w:ascii="Times New Roman" w:hAnsi="Times New Roman" w:cs="Times New Roman"/>
          <w:color w:val="000000" w:themeColor="text1"/>
        </w:rPr>
        <w:t xml:space="preserve"> СГ.0</w:t>
      </w:r>
      <w:r w:rsidR="00614E68">
        <w:rPr>
          <w:rFonts w:ascii="Times New Roman" w:hAnsi="Times New Roman" w:cs="Times New Roman"/>
          <w:color w:val="000000" w:themeColor="text1"/>
        </w:rPr>
        <w:t>1</w:t>
      </w:r>
      <w:r w:rsidR="00A25EB0">
        <w:rPr>
          <w:rFonts w:ascii="Times New Roman" w:hAnsi="Times New Roman" w:cs="Times New Roman"/>
          <w:color w:val="000000" w:themeColor="text1"/>
        </w:rPr>
        <w:t xml:space="preserve"> </w:t>
      </w:r>
      <w:r w:rsidRPr="006D6704">
        <w:rPr>
          <w:rFonts w:ascii="Times New Roman" w:eastAsia="Times New Roman" w:hAnsi="Times New Roman" w:cs="Times New Roman"/>
          <w:color w:val="000000" w:themeColor="text1"/>
          <w:sz w:val="24"/>
          <w:szCs w:val="24"/>
          <w:lang w:eastAsia="ru-RU"/>
        </w:rPr>
        <w:t>Безопасность жизнедеятельности»:</w:t>
      </w:r>
      <w:bookmarkStart w:id="59" w:name="_Hlk162520427"/>
      <w:r w:rsidRPr="006D6704">
        <w:rPr>
          <w:rFonts w:ascii="Times New Roman" w:eastAsia="Times New Roman" w:hAnsi="Times New Roman" w:cs="Times New Roman"/>
          <w:b/>
          <w:color w:val="000000" w:themeColor="text1"/>
          <w:sz w:val="24"/>
          <w:szCs w:val="24"/>
          <w:lang w:eastAsia="ru-RU"/>
        </w:rPr>
        <w:t xml:space="preserve"> </w:t>
      </w:r>
      <w:r w:rsidRPr="006D6704">
        <w:rPr>
          <w:rFonts w:ascii="Times New Roman" w:hAnsi="Times New Roman" w:cs="Times New Roman"/>
          <w:color w:val="000000" w:themeColor="text1"/>
          <w:sz w:val="24"/>
          <w:szCs w:val="24"/>
          <w:shd w:val="clear" w:color="auto" w:fill="FFFFFF"/>
        </w:rPr>
        <w:t>формирование профессиональной культуры безопасности и приобретения знаний, умений и навыков для обеспечения безопасности в сфере профессиональной деятельности.</w:t>
      </w:r>
      <w:bookmarkEnd w:id="59"/>
    </w:p>
    <w:p w:rsidR="007D486C" w:rsidRDefault="006D6704" w:rsidP="007D486C">
      <w:pPr>
        <w:widowControl w:val="0"/>
        <w:spacing w:line="276" w:lineRule="auto"/>
        <w:ind w:firstLine="709"/>
        <w:jc w:val="both"/>
        <w:rPr>
          <w:rFonts w:ascii="Times New Roman" w:hAnsi="Times New Roman" w:cs="Times New Roman"/>
          <w:sz w:val="24"/>
          <w:szCs w:val="24"/>
        </w:rPr>
      </w:pPr>
      <w:r w:rsidRPr="006D6704">
        <w:rPr>
          <w:rFonts w:ascii="Times New Roman" w:hAnsi="Times New Roman" w:cs="Times New Roman"/>
          <w:color w:val="000000" w:themeColor="text1"/>
          <w:sz w:val="24"/>
          <w:szCs w:val="24"/>
        </w:rPr>
        <w:t>Дисциплина «</w:t>
      </w:r>
      <w:r w:rsidR="00A25EB0">
        <w:rPr>
          <w:rFonts w:ascii="Times New Roman" w:hAnsi="Times New Roman" w:cs="Times New Roman"/>
          <w:color w:val="000000" w:themeColor="text1"/>
          <w:sz w:val="24"/>
          <w:szCs w:val="24"/>
        </w:rPr>
        <w:t xml:space="preserve"> СГ.0</w:t>
      </w:r>
      <w:r w:rsidR="00614E68">
        <w:rPr>
          <w:rFonts w:ascii="Times New Roman" w:hAnsi="Times New Roman" w:cs="Times New Roman"/>
          <w:color w:val="000000" w:themeColor="text1"/>
          <w:sz w:val="24"/>
          <w:szCs w:val="24"/>
        </w:rPr>
        <w:t>1</w:t>
      </w:r>
      <w:r w:rsidR="00A25EB0">
        <w:rPr>
          <w:rFonts w:ascii="Times New Roman" w:hAnsi="Times New Roman" w:cs="Times New Roman"/>
          <w:color w:val="000000" w:themeColor="text1"/>
          <w:sz w:val="24"/>
          <w:szCs w:val="24"/>
        </w:rPr>
        <w:t xml:space="preserve"> </w:t>
      </w:r>
      <w:r w:rsidRPr="006D6704">
        <w:rPr>
          <w:rFonts w:ascii="Times New Roman" w:hAnsi="Times New Roman" w:cs="Times New Roman"/>
          <w:color w:val="000000" w:themeColor="text1"/>
          <w:sz w:val="24"/>
          <w:szCs w:val="24"/>
        </w:rPr>
        <w:t>Безопасность жизнедеятельности» включена в обязательную часть социально-гуманитарного цикла</w:t>
      </w:r>
      <w:r w:rsidR="007D486C">
        <w:rPr>
          <w:rFonts w:ascii="Times New Roman" w:hAnsi="Times New Roman" w:cs="Times New Roman"/>
          <w:color w:val="000000" w:themeColor="text1"/>
          <w:sz w:val="24"/>
          <w:szCs w:val="24"/>
        </w:rPr>
        <w:t xml:space="preserve"> образовательной программы </w:t>
      </w:r>
      <w:r w:rsidR="007D486C" w:rsidRPr="007D486C">
        <w:rPr>
          <w:rFonts w:ascii="Times New Roman" w:hAnsi="Times New Roman" w:cs="Times New Roman"/>
          <w:color w:val="000000" w:themeColor="text1"/>
          <w:sz w:val="24"/>
          <w:szCs w:val="24"/>
        </w:rPr>
        <w:t xml:space="preserve">по подготовке специалистов среднего </w:t>
      </w:r>
      <w:r w:rsidR="007D486C" w:rsidRPr="007D486C">
        <w:rPr>
          <w:rFonts w:ascii="Times New Roman" w:hAnsi="Times New Roman" w:cs="Times New Roman"/>
          <w:sz w:val="24"/>
          <w:szCs w:val="24"/>
        </w:rPr>
        <w:t>звена по специальности 15.02.</w:t>
      </w:r>
      <w:r w:rsidR="00F312F8">
        <w:rPr>
          <w:rFonts w:ascii="Times New Roman" w:hAnsi="Times New Roman" w:cs="Times New Roman"/>
          <w:sz w:val="24"/>
          <w:szCs w:val="24"/>
        </w:rPr>
        <w:t>19</w:t>
      </w:r>
      <w:r w:rsidR="007D486C" w:rsidRPr="007D486C">
        <w:rPr>
          <w:rFonts w:ascii="Times New Roman" w:hAnsi="Times New Roman" w:cs="Times New Roman"/>
          <w:sz w:val="24"/>
          <w:szCs w:val="24"/>
        </w:rPr>
        <w:t xml:space="preserve"> </w:t>
      </w:r>
      <w:r w:rsidR="00F312F8">
        <w:rPr>
          <w:rFonts w:ascii="Times New Roman" w:hAnsi="Times New Roman" w:cs="Times New Roman"/>
          <w:sz w:val="24"/>
          <w:szCs w:val="24"/>
        </w:rPr>
        <w:t>Сварочное производство</w:t>
      </w:r>
    </w:p>
    <w:p w:rsidR="006D6704" w:rsidRPr="006D6704" w:rsidRDefault="006D6704" w:rsidP="007D486C">
      <w:pPr>
        <w:widowControl w:val="0"/>
        <w:spacing w:line="276" w:lineRule="auto"/>
        <w:ind w:firstLine="709"/>
        <w:jc w:val="both"/>
        <w:rPr>
          <w:rFonts w:ascii="Times New Roman" w:hAnsi="Times New Roman"/>
        </w:rPr>
      </w:pPr>
      <w:r w:rsidRPr="006D6704">
        <w:rPr>
          <w:rFonts w:ascii="Times New Roman" w:hAnsi="Times New Roman"/>
        </w:rPr>
        <w:t>1.2. Планируемые результаты освоения дисциплины</w:t>
      </w:r>
    </w:p>
    <w:p w:rsidR="006D6704" w:rsidRPr="006D6704" w:rsidRDefault="006D6704" w:rsidP="006D6704">
      <w:pPr>
        <w:widowControl w:val="0"/>
        <w:spacing w:line="276" w:lineRule="auto"/>
        <w:ind w:firstLine="709"/>
        <w:jc w:val="both"/>
        <w:rPr>
          <w:rFonts w:ascii="Times New Roman" w:eastAsia="Times New Roman" w:hAnsi="Times New Roman" w:cs="Times New Roman"/>
          <w:sz w:val="24"/>
          <w:szCs w:val="24"/>
          <w:lang w:eastAsia="ru-RU"/>
        </w:rPr>
      </w:pPr>
      <w:r w:rsidRPr="006D6704">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ПОП-П).</w:t>
      </w:r>
    </w:p>
    <w:p w:rsidR="006D6704" w:rsidRDefault="006D6704" w:rsidP="006D6704">
      <w:pPr>
        <w:spacing w:after="120"/>
        <w:ind w:firstLine="709"/>
        <w:rPr>
          <w:rFonts w:ascii="Times New Roman" w:hAnsi="Times New Roman" w:cs="Times New Roman"/>
          <w:bCs/>
          <w:sz w:val="24"/>
          <w:szCs w:val="24"/>
        </w:rPr>
      </w:pPr>
      <w:r>
        <w:rPr>
          <w:rFonts w:ascii="Times New Roman" w:hAnsi="Times New Roman" w:cs="Times New Roman"/>
          <w:bCs/>
          <w:sz w:val="24"/>
          <w:szCs w:val="24"/>
        </w:rPr>
        <w:t>В результате освоения дисциплины обучающийся должен</w:t>
      </w:r>
      <w:r>
        <w:rPr>
          <w:rFonts w:ascii="Times New Roman" w:hAnsi="Times New Roman" w:cs="Times New Roman"/>
          <w:bCs/>
          <w:sz w:val="24"/>
          <w:szCs w:val="24"/>
          <w:vertAlign w:val="superscript"/>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0"/>
        <w:gridCol w:w="3251"/>
        <w:gridCol w:w="3133"/>
      </w:tblGrid>
      <w:tr w:rsidR="006D6704" w:rsidRPr="000E591D" w:rsidTr="00D722E3">
        <w:tc>
          <w:tcPr>
            <w:tcW w:w="3250" w:type="dxa"/>
            <w:tcBorders>
              <w:top w:val="single" w:sz="4" w:space="0" w:color="auto"/>
              <w:left w:val="single" w:sz="4" w:space="0" w:color="auto"/>
              <w:bottom w:val="single" w:sz="4" w:space="0" w:color="auto"/>
              <w:right w:val="single" w:sz="4" w:space="0" w:color="auto"/>
            </w:tcBorders>
          </w:tcPr>
          <w:p w:rsidR="006D6704" w:rsidRPr="006D6704" w:rsidRDefault="006D6704" w:rsidP="006D6704">
            <w:pPr>
              <w:rPr>
                <w:rStyle w:val="aff"/>
                <w:i w:val="0"/>
                <w:sz w:val="24"/>
                <w:szCs w:val="24"/>
                <w:highlight w:val="green"/>
              </w:rPr>
            </w:pPr>
            <w:r w:rsidRPr="006D6704">
              <w:rPr>
                <w:rStyle w:val="aff"/>
                <w:b/>
                <w:i w:val="0"/>
                <w:sz w:val="24"/>
                <w:szCs w:val="24"/>
              </w:rPr>
              <w:t>Код ОК</w:t>
            </w:r>
            <w:r w:rsidRPr="006D6704">
              <w:rPr>
                <w:rStyle w:val="aff"/>
                <w:b/>
                <w:i w:val="0"/>
                <w:sz w:val="24"/>
                <w:szCs w:val="24"/>
                <w:highlight w:val="green"/>
              </w:rPr>
              <w:t xml:space="preserve"> </w:t>
            </w:r>
          </w:p>
        </w:tc>
        <w:tc>
          <w:tcPr>
            <w:tcW w:w="3251" w:type="dxa"/>
            <w:tcBorders>
              <w:top w:val="single" w:sz="4" w:space="0" w:color="auto"/>
              <w:left w:val="single" w:sz="4" w:space="0" w:color="auto"/>
              <w:bottom w:val="single" w:sz="4" w:space="0" w:color="auto"/>
              <w:right w:val="single" w:sz="4" w:space="0" w:color="auto"/>
            </w:tcBorders>
          </w:tcPr>
          <w:p w:rsidR="006D6704" w:rsidRPr="00F70F81" w:rsidRDefault="006D6704" w:rsidP="001A6340">
            <w:pPr>
              <w:jc w:val="center"/>
              <w:rPr>
                <w:rFonts w:ascii="Times New Roman" w:hAnsi="Times New Roman" w:cs="Times New Roman"/>
                <w:b/>
                <w:sz w:val="24"/>
                <w:szCs w:val="24"/>
              </w:rPr>
            </w:pPr>
            <w:r w:rsidRPr="00F70F81">
              <w:rPr>
                <w:rFonts w:ascii="Times New Roman" w:hAnsi="Times New Roman" w:cs="Times New Roman"/>
                <w:b/>
                <w:sz w:val="24"/>
                <w:szCs w:val="24"/>
              </w:rPr>
              <w:t>Уметь</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6D6704" w:rsidRPr="00F70F81" w:rsidRDefault="006D6704" w:rsidP="001A6340">
            <w:pPr>
              <w:jc w:val="center"/>
              <w:rPr>
                <w:rFonts w:ascii="Times New Roman" w:hAnsi="Times New Roman" w:cs="Times New Roman"/>
                <w:b/>
                <w:i/>
                <w:sz w:val="24"/>
                <w:szCs w:val="24"/>
              </w:rPr>
            </w:pPr>
            <w:r w:rsidRPr="00F70F81">
              <w:rPr>
                <w:rFonts w:ascii="Times New Roman" w:hAnsi="Times New Roman" w:cs="Times New Roman"/>
                <w:b/>
                <w:sz w:val="24"/>
                <w:szCs w:val="24"/>
              </w:rPr>
              <w:t>Знать</w:t>
            </w:r>
          </w:p>
        </w:tc>
      </w:tr>
      <w:tr w:rsidR="006D6704" w:rsidRPr="000E591D" w:rsidTr="00D722E3">
        <w:tc>
          <w:tcPr>
            <w:tcW w:w="3250" w:type="dxa"/>
            <w:tcBorders>
              <w:top w:val="single" w:sz="4" w:space="0" w:color="auto"/>
              <w:left w:val="single" w:sz="4" w:space="0" w:color="auto"/>
              <w:bottom w:val="single" w:sz="4" w:space="0" w:color="auto"/>
              <w:right w:val="single" w:sz="4" w:space="0" w:color="auto"/>
            </w:tcBorders>
            <w:vAlign w:val="center"/>
          </w:tcPr>
          <w:p w:rsidR="006D6704" w:rsidRPr="006D6704" w:rsidRDefault="006D6704" w:rsidP="00D722E3">
            <w:pPr>
              <w:rPr>
                <w:rStyle w:val="aff"/>
                <w:i w:val="0"/>
                <w:sz w:val="24"/>
                <w:szCs w:val="24"/>
              </w:rPr>
            </w:pPr>
            <w:r w:rsidRPr="006D6704">
              <w:rPr>
                <w:rStyle w:val="aff"/>
                <w:i w:val="0"/>
                <w:sz w:val="24"/>
                <w:szCs w:val="24"/>
              </w:rPr>
              <w:t>ОК 1</w:t>
            </w:r>
          </w:p>
          <w:p w:rsidR="006D6704" w:rsidRPr="006D6704" w:rsidRDefault="006D6704" w:rsidP="00D722E3">
            <w:pPr>
              <w:rPr>
                <w:rStyle w:val="aff"/>
                <w:i w:val="0"/>
                <w:sz w:val="24"/>
                <w:szCs w:val="24"/>
              </w:rPr>
            </w:pPr>
            <w:r w:rsidRPr="006D6704">
              <w:rPr>
                <w:rStyle w:val="aff"/>
                <w:i w:val="0"/>
                <w:sz w:val="24"/>
                <w:szCs w:val="24"/>
              </w:rPr>
              <w:t>Выбирать способы решения задач профессиональной деятельности, применительно к различным контекстам</w:t>
            </w:r>
          </w:p>
        </w:tc>
        <w:tc>
          <w:tcPr>
            <w:tcW w:w="3251" w:type="dxa"/>
            <w:tcBorders>
              <w:top w:val="single" w:sz="4" w:space="0" w:color="auto"/>
              <w:left w:val="single" w:sz="4" w:space="0" w:color="auto"/>
              <w:bottom w:val="single" w:sz="4" w:space="0" w:color="auto"/>
              <w:right w:val="single" w:sz="4" w:space="0" w:color="auto"/>
            </w:tcBorders>
            <w:vAlign w:val="center"/>
          </w:tcPr>
          <w:p w:rsidR="00D722E3" w:rsidRDefault="00D722E3" w:rsidP="00D722E3">
            <w:pPr>
              <w:pStyle w:val="affffffb"/>
              <w:rPr>
                <w:rFonts w:ascii="Times New Roman" w:hAnsi="Times New Roman"/>
                <w:sz w:val="24"/>
                <w:szCs w:val="24"/>
              </w:rPr>
            </w:pPr>
            <w:r>
              <w:t>-</w:t>
            </w:r>
            <w:r>
              <w:rPr>
                <w:rFonts w:ascii="Times New Roman" w:hAnsi="Times New Roman"/>
                <w:sz w:val="24"/>
                <w:szCs w:val="24"/>
              </w:rPr>
              <w:t>организовывать и проводить мероприятия по защите работающих и населения от негативных воздействий чрезвычайных ситуаций;</w:t>
            </w:r>
          </w:p>
          <w:p w:rsidR="006D6704" w:rsidRPr="00F70F81" w:rsidRDefault="006D6704" w:rsidP="00D722E3">
            <w:pPr>
              <w:rPr>
                <w:rFonts w:ascii="Times New Roman" w:hAnsi="Times New Roman" w:cs="Times New Roman"/>
                <w:b/>
                <w:sz w:val="24"/>
                <w:szCs w:val="24"/>
              </w:rPr>
            </w:pP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D722E3" w:rsidRDefault="00D722E3" w:rsidP="00D722E3">
            <w:pPr>
              <w:pStyle w:val="affffffb"/>
              <w:rPr>
                <w:rFonts w:ascii="Times New Roman" w:hAnsi="Times New Roman"/>
                <w:sz w:val="24"/>
                <w:szCs w:val="24"/>
              </w:rPr>
            </w:pPr>
            <w:r>
              <w:rPr>
                <w:rFonts w:ascii="Times New Roman" w:hAnsi="Times New Roman"/>
                <w:sz w:val="24"/>
                <w:szCs w:val="24"/>
              </w:rPr>
              <w:t>-порядок и правила оказания первой помощи пострадавшим.</w:t>
            </w:r>
          </w:p>
          <w:p w:rsidR="00D722E3" w:rsidRDefault="00D722E3" w:rsidP="00D722E3">
            <w:pPr>
              <w:pStyle w:val="affffffb"/>
              <w:rPr>
                <w:rFonts w:ascii="Times New Roman" w:hAnsi="Times New Roman"/>
                <w:sz w:val="24"/>
                <w:szCs w:val="24"/>
              </w:rPr>
            </w:pPr>
            <w:r>
              <w:rPr>
                <w:sz w:val="28"/>
                <w:szCs w:val="28"/>
              </w:rPr>
              <w:t>-</w:t>
            </w:r>
            <w:r>
              <w:rPr>
                <w:rFonts w:ascii="Times New Roman" w:hAnsi="Times New Roman"/>
                <w:sz w:val="24"/>
                <w:szCs w:val="24"/>
              </w:rPr>
              <w:t xml:space="preserve"> способы защиты населения от оружия массового поражения;</w:t>
            </w:r>
          </w:p>
          <w:p w:rsidR="00D722E3" w:rsidRDefault="00D722E3" w:rsidP="00D722E3">
            <w:pPr>
              <w:pStyle w:val="affffffb"/>
              <w:rPr>
                <w:sz w:val="28"/>
                <w:szCs w:val="28"/>
              </w:rPr>
            </w:pPr>
            <w:r>
              <w:rPr>
                <w:rFonts w:ascii="Times New Roman" w:hAnsi="Times New Roman"/>
                <w:sz w:val="24"/>
                <w:szCs w:val="24"/>
              </w:rPr>
              <w:t>- меры пожарной безопасности и  правила безопасного поведения при пожарах</w:t>
            </w:r>
          </w:p>
          <w:p w:rsidR="006D6704" w:rsidRPr="00F70F81" w:rsidRDefault="006D6704" w:rsidP="001A6340">
            <w:pPr>
              <w:jc w:val="center"/>
              <w:rPr>
                <w:rFonts w:ascii="Times New Roman" w:hAnsi="Times New Roman" w:cs="Times New Roman"/>
                <w:b/>
                <w:sz w:val="24"/>
                <w:szCs w:val="24"/>
              </w:rPr>
            </w:pPr>
          </w:p>
        </w:tc>
      </w:tr>
      <w:tr w:rsidR="006D6704" w:rsidRPr="000E591D" w:rsidTr="00D722E3">
        <w:tc>
          <w:tcPr>
            <w:tcW w:w="3250" w:type="dxa"/>
            <w:tcBorders>
              <w:top w:val="single" w:sz="4" w:space="0" w:color="auto"/>
              <w:left w:val="single" w:sz="4" w:space="0" w:color="auto"/>
              <w:bottom w:val="single" w:sz="4" w:space="0" w:color="auto"/>
              <w:right w:val="single" w:sz="4" w:space="0" w:color="auto"/>
            </w:tcBorders>
            <w:vAlign w:val="center"/>
          </w:tcPr>
          <w:p w:rsidR="006D6704" w:rsidRPr="006D6704" w:rsidRDefault="006D6704" w:rsidP="00D722E3">
            <w:pPr>
              <w:rPr>
                <w:rStyle w:val="aff"/>
                <w:i w:val="0"/>
                <w:sz w:val="24"/>
                <w:szCs w:val="24"/>
              </w:rPr>
            </w:pPr>
            <w:r w:rsidRPr="006D6704">
              <w:rPr>
                <w:rStyle w:val="aff"/>
                <w:i w:val="0"/>
                <w:sz w:val="24"/>
                <w:szCs w:val="24"/>
              </w:rPr>
              <w:t xml:space="preserve">ОК 6 </w:t>
            </w:r>
          </w:p>
          <w:p w:rsidR="006D6704" w:rsidRPr="006D6704" w:rsidRDefault="006D6704" w:rsidP="00D722E3">
            <w:pPr>
              <w:rPr>
                <w:rStyle w:val="aff"/>
                <w:i w:val="0"/>
                <w:sz w:val="24"/>
                <w:szCs w:val="24"/>
              </w:rPr>
            </w:pPr>
            <w:r w:rsidRPr="006D6704">
              <w:rPr>
                <w:rStyle w:val="aff"/>
                <w:i w:val="0"/>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251" w:type="dxa"/>
            <w:tcBorders>
              <w:top w:val="single" w:sz="4" w:space="0" w:color="auto"/>
              <w:left w:val="single" w:sz="4" w:space="0" w:color="auto"/>
              <w:bottom w:val="single" w:sz="4" w:space="0" w:color="auto"/>
              <w:right w:val="single" w:sz="4" w:space="0" w:color="auto"/>
            </w:tcBorders>
            <w:vAlign w:val="center"/>
          </w:tcPr>
          <w:p w:rsidR="006D6704" w:rsidRDefault="00D722E3" w:rsidP="00D722E3">
            <w:pPr>
              <w:rPr>
                <w:rFonts w:ascii="Times New Roman" w:hAnsi="Times New Roman"/>
                <w:sz w:val="24"/>
                <w:szCs w:val="24"/>
              </w:rPr>
            </w:pPr>
            <w:r>
              <w:rPr>
                <w:rFonts w:ascii="Times New Roman" w:hAnsi="Times New Roman"/>
                <w:sz w:val="24"/>
                <w:szCs w:val="24"/>
              </w:rPr>
              <w:t>- ориентироваться в перечне военно-учетных специальностей и самостоятельно определять среди них родственные полученной профессии;</w:t>
            </w:r>
          </w:p>
          <w:p w:rsidR="00D722E3" w:rsidRDefault="00D722E3" w:rsidP="00D722E3">
            <w:pPr>
              <w:pStyle w:val="affffffb"/>
              <w:rPr>
                <w:rFonts w:ascii="Times New Roman" w:hAnsi="Times New Roman"/>
                <w:sz w:val="24"/>
                <w:szCs w:val="24"/>
              </w:rPr>
            </w:pPr>
            <w:r>
              <w:rPr>
                <w:rFonts w:ascii="Times New Roman" w:hAnsi="Times New Roman"/>
                <w:sz w:val="24"/>
                <w:szCs w:val="24"/>
              </w:rPr>
              <w:t>- применять профессиональные знания в ходе исполнения обязанностей военной службы на воинских должностях в соответствии с полученной профессией;</w:t>
            </w:r>
          </w:p>
          <w:p w:rsidR="00D722E3" w:rsidRPr="00F70F81" w:rsidRDefault="00D722E3" w:rsidP="00D722E3">
            <w:pPr>
              <w:pStyle w:val="affffffb"/>
              <w:rPr>
                <w:rFonts w:ascii="Times New Roman" w:hAnsi="Times New Roman"/>
                <w:b/>
                <w:sz w:val="24"/>
                <w:szCs w:val="24"/>
              </w:rPr>
            </w:pPr>
            <w:r>
              <w:rPr>
                <w:rFonts w:ascii="Times New Roman" w:hAnsi="Times New Roman"/>
                <w:sz w:val="24"/>
                <w:szCs w:val="24"/>
              </w:rPr>
              <w:t>- предпринимать профилактические меры для снижения уровня опасностей различного вида и их последствий в профессиональной деятельности и быту</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D722E3" w:rsidRDefault="00D722E3" w:rsidP="00D722E3">
            <w:pPr>
              <w:pStyle w:val="affffffb"/>
              <w:rPr>
                <w:rFonts w:ascii="Times New Roman" w:hAnsi="Times New Roman"/>
                <w:sz w:val="24"/>
                <w:szCs w:val="24"/>
              </w:rPr>
            </w:pPr>
            <w:r>
              <w:rPr>
                <w:rFonts w:ascii="Times New Roman" w:hAnsi="Times New Roman"/>
                <w:sz w:val="24"/>
                <w:szCs w:val="24"/>
              </w:rPr>
              <w:t>- принципы обеспечения устойчивости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D722E3" w:rsidRDefault="00D722E3" w:rsidP="00D722E3">
            <w:pPr>
              <w:pStyle w:val="affffffb"/>
              <w:rPr>
                <w:rFonts w:ascii="Times New Roman" w:hAnsi="Times New Roman"/>
                <w:sz w:val="24"/>
                <w:szCs w:val="24"/>
              </w:rPr>
            </w:pPr>
            <w:r>
              <w:rPr>
                <w:rFonts w:ascii="Times New Roman" w:hAnsi="Times New Roman"/>
                <w:sz w:val="24"/>
                <w:szCs w:val="24"/>
              </w:rPr>
              <w:t>- основы военной службы и обороны государства;</w:t>
            </w:r>
          </w:p>
          <w:p w:rsidR="00D722E3" w:rsidRDefault="00D722E3" w:rsidP="00D722E3">
            <w:pPr>
              <w:pStyle w:val="affffffb"/>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задачи и основные мероприятия ГО;</w:t>
            </w:r>
          </w:p>
          <w:p w:rsidR="00D722E3" w:rsidRDefault="00D722E3" w:rsidP="00D722E3">
            <w:pPr>
              <w:pStyle w:val="affffffb"/>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организацию и порядок призыва граждан на военную службу и поступления на нее в добровольном порядке;</w:t>
            </w:r>
          </w:p>
          <w:p w:rsidR="006D6704" w:rsidRPr="00F70F81" w:rsidRDefault="00D722E3" w:rsidP="00D722E3">
            <w:pPr>
              <w:pStyle w:val="affffffb"/>
              <w:rPr>
                <w:rFonts w:ascii="Times New Roman" w:hAnsi="Times New Roman"/>
                <w:b/>
                <w:sz w:val="24"/>
                <w:szCs w:val="24"/>
              </w:rPr>
            </w:pPr>
            <w:r>
              <w:rPr>
                <w:rFonts w:ascii="Times New Roman" w:hAnsi="Times New Roman"/>
                <w:b/>
                <w:sz w:val="24"/>
                <w:szCs w:val="24"/>
              </w:rPr>
              <w:lastRenderedPageBreak/>
              <w:t>-</w:t>
            </w:r>
            <w:r>
              <w:rPr>
                <w:rFonts w:ascii="Times New Roman" w:hAnsi="Times New Roman"/>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 – учетные специальности, родственные профессиям СПО</w:t>
            </w:r>
          </w:p>
        </w:tc>
      </w:tr>
      <w:tr w:rsidR="006D6704" w:rsidRPr="000E591D" w:rsidTr="00D722E3">
        <w:tc>
          <w:tcPr>
            <w:tcW w:w="3250" w:type="dxa"/>
            <w:tcBorders>
              <w:top w:val="single" w:sz="4" w:space="0" w:color="auto"/>
              <w:left w:val="single" w:sz="4" w:space="0" w:color="auto"/>
              <w:bottom w:val="single" w:sz="4" w:space="0" w:color="auto"/>
              <w:right w:val="single" w:sz="4" w:space="0" w:color="auto"/>
            </w:tcBorders>
            <w:vAlign w:val="center"/>
          </w:tcPr>
          <w:p w:rsidR="006D6704" w:rsidRPr="006D6704" w:rsidRDefault="006D6704" w:rsidP="00D722E3">
            <w:pPr>
              <w:rPr>
                <w:rStyle w:val="aff"/>
                <w:i w:val="0"/>
                <w:sz w:val="24"/>
                <w:szCs w:val="24"/>
              </w:rPr>
            </w:pPr>
            <w:r w:rsidRPr="006D6704">
              <w:rPr>
                <w:rStyle w:val="aff"/>
                <w:i w:val="0"/>
                <w:sz w:val="24"/>
                <w:szCs w:val="24"/>
              </w:rPr>
              <w:lastRenderedPageBreak/>
              <w:t>ОК 7</w:t>
            </w:r>
          </w:p>
          <w:p w:rsidR="006D6704" w:rsidRPr="006D6704" w:rsidRDefault="006D6704" w:rsidP="00D722E3">
            <w:pPr>
              <w:rPr>
                <w:rStyle w:val="aff"/>
                <w:i w:val="0"/>
                <w:sz w:val="24"/>
                <w:szCs w:val="24"/>
              </w:rPr>
            </w:pPr>
            <w:r w:rsidRPr="006D6704">
              <w:rPr>
                <w:rStyle w:val="aff"/>
                <w:i w:val="0"/>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251" w:type="dxa"/>
            <w:tcBorders>
              <w:top w:val="single" w:sz="4" w:space="0" w:color="auto"/>
              <w:left w:val="single" w:sz="4" w:space="0" w:color="auto"/>
              <w:bottom w:val="single" w:sz="4" w:space="0" w:color="auto"/>
              <w:right w:val="single" w:sz="4" w:space="0" w:color="auto"/>
            </w:tcBorders>
            <w:vAlign w:val="center"/>
          </w:tcPr>
          <w:p w:rsidR="00D722E3" w:rsidRDefault="00D722E3" w:rsidP="00D722E3">
            <w:pPr>
              <w:pStyle w:val="affffffb"/>
              <w:rPr>
                <w:rFonts w:ascii="Times New Roman" w:hAnsi="Times New Roman"/>
                <w:sz w:val="24"/>
                <w:szCs w:val="24"/>
              </w:rPr>
            </w:pPr>
            <w:r>
              <w:rPr>
                <w:rFonts w:ascii="Times New Roman" w:hAnsi="Times New Roman"/>
                <w:sz w:val="24"/>
                <w:szCs w:val="24"/>
              </w:rPr>
              <w:t>-применять первичные средства пожаротушения;</w:t>
            </w:r>
          </w:p>
          <w:p w:rsidR="00D722E3" w:rsidRDefault="00D722E3" w:rsidP="00D722E3">
            <w:pPr>
              <w:pStyle w:val="affffffb"/>
              <w:rPr>
                <w:rFonts w:ascii="Times New Roman" w:hAnsi="Times New Roman"/>
                <w:sz w:val="24"/>
                <w:szCs w:val="24"/>
              </w:rPr>
            </w:pPr>
            <w:r>
              <w:rPr>
                <w:rFonts w:ascii="Times New Roman" w:hAnsi="Times New Roman"/>
                <w:sz w:val="24"/>
                <w:szCs w:val="24"/>
              </w:rPr>
              <w:t xml:space="preserve">использовать средства </w:t>
            </w:r>
            <w:r w:rsidR="00BF4829">
              <w:rPr>
                <w:rFonts w:ascii="Times New Roman" w:hAnsi="Times New Roman"/>
                <w:sz w:val="24"/>
                <w:szCs w:val="24"/>
              </w:rPr>
              <w:t>;</w:t>
            </w:r>
            <w:r>
              <w:rPr>
                <w:rFonts w:ascii="Times New Roman" w:hAnsi="Times New Roman"/>
                <w:sz w:val="24"/>
                <w:szCs w:val="24"/>
              </w:rPr>
              <w:t xml:space="preserve"> </w:t>
            </w:r>
          </w:p>
          <w:p w:rsidR="00D722E3" w:rsidRDefault="00D722E3" w:rsidP="00D722E3">
            <w:pPr>
              <w:pStyle w:val="affffffb"/>
              <w:rPr>
                <w:rFonts w:ascii="Times New Roman" w:hAnsi="Times New Roman"/>
                <w:sz w:val="24"/>
                <w:szCs w:val="24"/>
              </w:rPr>
            </w:pPr>
            <w:r>
              <w:rPr>
                <w:rFonts w:ascii="Times New Roman" w:hAnsi="Times New Roman"/>
                <w:sz w:val="24"/>
                <w:szCs w:val="24"/>
              </w:rPr>
              <w:t>-индивидуальной и коллективной защит</w:t>
            </w:r>
            <w:r w:rsidR="00BF4829">
              <w:rPr>
                <w:rFonts w:ascii="Times New Roman" w:hAnsi="Times New Roman"/>
                <w:sz w:val="24"/>
                <w:szCs w:val="24"/>
              </w:rPr>
              <w:t>ы от оружия массового поражения</w:t>
            </w:r>
          </w:p>
          <w:p w:rsidR="00215E5F" w:rsidRPr="00F70F81" w:rsidRDefault="00215E5F" w:rsidP="00D722E3">
            <w:pPr>
              <w:pStyle w:val="affffffb"/>
              <w:rPr>
                <w:rFonts w:ascii="Times New Roman" w:hAnsi="Times New Roman"/>
                <w:b/>
                <w:sz w:val="24"/>
                <w:szCs w:val="24"/>
              </w:rPr>
            </w:pPr>
            <w:r>
              <w:rPr>
                <w:rFonts w:ascii="Times New Roman" w:hAnsi="Times New Roman"/>
                <w:sz w:val="24"/>
                <w:szCs w:val="24"/>
              </w:rPr>
              <w:t>-оказывать первую помощь</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D722E3" w:rsidRDefault="00D722E3" w:rsidP="00D722E3">
            <w:pPr>
              <w:pStyle w:val="affffffb"/>
              <w:rPr>
                <w:rFonts w:ascii="Times New Roman" w:hAnsi="Times New Roman"/>
                <w:sz w:val="24"/>
                <w:szCs w:val="24"/>
              </w:rPr>
            </w:pPr>
            <w:r>
              <w:rPr>
                <w:rFonts w:ascii="Times New Roman" w:hAnsi="Times New Roman"/>
                <w:sz w:val="24"/>
                <w:szCs w:val="24"/>
              </w:rPr>
              <w:t>- 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6D6704" w:rsidRPr="00F70F81" w:rsidRDefault="00D722E3" w:rsidP="00D722E3">
            <w:pPr>
              <w:pStyle w:val="affffffb"/>
              <w:rPr>
                <w:rFonts w:ascii="Times New Roman" w:hAnsi="Times New Roman"/>
                <w:b/>
                <w:sz w:val="24"/>
                <w:szCs w:val="24"/>
              </w:rPr>
            </w:pPr>
            <w:r>
              <w:rPr>
                <w:rFonts w:ascii="Times New Roman" w:hAnsi="Times New Roman"/>
                <w:sz w:val="24"/>
                <w:szCs w:val="24"/>
              </w:rPr>
              <w:t>область применения получаемых профессиональных знаний при исполнении обязанностей военной службы</w:t>
            </w:r>
          </w:p>
        </w:tc>
      </w:tr>
    </w:tbl>
    <w:p w:rsidR="006D6704" w:rsidRDefault="006D6704" w:rsidP="00B83B25">
      <w:pPr>
        <w:widowControl w:val="0"/>
        <w:rPr>
          <w:rFonts w:ascii="Times New Roman" w:eastAsia="Times New Roman" w:hAnsi="Times New Roman" w:cs="Times New Roman"/>
          <w:b/>
          <w:bCs/>
          <w:sz w:val="24"/>
          <w:szCs w:val="24"/>
          <w:lang w:eastAsia="ru-RU"/>
        </w:rPr>
      </w:pPr>
    </w:p>
    <w:p w:rsidR="00D722E3" w:rsidRDefault="00D722E3" w:rsidP="00D722E3">
      <w:pPr>
        <w:widowControl w:val="0"/>
        <w:rPr>
          <w:rFonts w:ascii="Times New Roman" w:eastAsia="Times New Roman" w:hAnsi="Times New Roman" w:cs="Times New Roman"/>
          <w:b/>
          <w:bCs/>
          <w:sz w:val="24"/>
          <w:szCs w:val="24"/>
          <w:lang w:eastAsia="ru-RU"/>
        </w:rPr>
      </w:pPr>
    </w:p>
    <w:p w:rsidR="00D722E3" w:rsidRDefault="00D722E3" w:rsidP="00D30AED">
      <w:pPr>
        <w:pStyle w:val="1f3"/>
        <w:keepNext w:val="0"/>
        <w:widowControl w:val="0"/>
        <w:numPr>
          <w:ilvl w:val="0"/>
          <w:numId w:val="14"/>
        </w:numPr>
        <w:spacing w:after="0"/>
        <w:rPr>
          <w:rFonts w:ascii="Times New Roman" w:hAnsi="Times New Roman"/>
        </w:rPr>
      </w:pPr>
      <w:r w:rsidRPr="00E11160">
        <w:rPr>
          <w:rFonts w:ascii="Times New Roman" w:hAnsi="Times New Roman"/>
        </w:rPr>
        <w:t xml:space="preserve">Структура и содержание </w:t>
      </w:r>
      <w:r>
        <w:rPr>
          <w:rFonts w:ascii="Times New Roman" w:hAnsi="Times New Roman"/>
        </w:rPr>
        <w:t>ДИСЦИПЛИНЫ</w:t>
      </w:r>
    </w:p>
    <w:p w:rsidR="007D486C" w:rsidRDefault="007D486C" w:rsidP="007D486C">
      <w:pPr>
        <w:pStyle w:val="1"/>
        <w:widowControl w:val="0"/>
        <w:spacing w:before="0" w:beforeAutospacing="0" w:after="0" w:afterAutospacing="0" w:line="300" w:lineRule="auto"/>
      </w:pPr>
      <w:r>
        <w:t>«</w:t>
      </w:r>
      <w:r>
        <w:rPr>
          <w:caps/>
        </w:rPr>
        <w:t>СГ. 0</w:t>
      </w:r>
      <w:r w:rsidR="00614E68">
        <w:rPr>
          <w:caps/>
        </w:rPr>
        <w:t>1</w:t>
      </w:r>
      <w:r>
        <w:rPr>
          <w:caps/>
        </w:rPr>
        <w:t>Безопасность жизнедеятельности»</w:t>
      </w:r>
    </w:p>
    <w:p w:rsidR="00D722E3" w:rsidRPr="00B115E3" w:rsidRDefault="00D722E3" w:rsidP="00D722E3">
      <w:pPr>
        <w:pStyle w:val="1f3"/>
        <w:keepNext w:val="0"/>
        <w:widowControl w:val="0"/>
        <w:spacing w:after="0"/>
        <w:ind w:left="720"/>
        <w:jc w:val="left"/>
        <w:rPr>
          <w:rFonts w:ascii="Times New Roman" w:hAnsi="Times New Roman"/>
        </w:rPr>
      </w:pPr>
    </w:p>
    <w:p w:rsidR="00D722E3" w:rsidRDefault="00D722E3" w:rsidP="00D722E3">
      <w:pPr>
        <w:pStyle w:val="114"/>
        <w:widowControl w:val="0"/>
        <w:spacing w:after="0"/>
        <w:rPr>
          <w:rFonts w:ascii="Times New Roman" w:hAnsi="Times New Roman"/>
        </w:rPr>
      </w:pPr>
      <w:r w:rsidRPr="00E11160">
        <w:rPr>
          <w:rFonts w:ascii="Times New Roman" w:hAnsi="Times New Roman"/>
        </w:rPr>
        <w:t xml:space="preserve">2.1. Трудоемкость освоения </w:t>
      </w:r>
      <w:r>
        <w:rPr>
          <w:rFonts w:ascii="Times New Roman" w:hAnsi="Times New Roman"/>
        </w:rPr>
        <w:t>дисциплины</w:t>
      </w:r>
      <w:r w:rsidRPr="00E11160">
        <w:rPr>
          <w:rFonts w:ascii="Times New Roman" w:hAnsi="Times New Roman"/>
        </w:rPr>
        <w:t xml:space="preserve"> </w:t>
      </w:r>
    </w:p>
    <w:p w:rsidR="00614E68" w:rsidRPr="00E11160" w:rsidRDefault="00614E68" w:rsidP="00D722E3">
      <w:pPr>
        <w:pStyle w:val="114"/>
        <w:widowControl w:val="0"/>
        <w:spacing w:after="0"/>
        <w:rPr>
          <w:rFonts w:ascii="Times New Roman" w:hAnsi="Times New Roman"/>
        </w:rPr>
      </w:pP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784"/>
        <w:gridCol w:w="2324"/>
        <w:gridCol w:w="2615"/>
      </w:tblGrid>
      <w:tr w:rsidR="00D722E3" w:rsidRPr="00DB7B6A" w:rsidTr="001A6340">
        <w:trPr>
          <w:trHeight w:val="23"/>
        </w:trPr>
        <w:tc>
          <w:tcPr>
            <w:tcW w:w="2460" w:type="pct"/>
            <w:vAlign w:val="center"/>
          </w:tcPr>
          <w:p w:rsidR="00D722E3" w:rsidRPr="00F70F81" w:rsidRDefault="00D722E3" w:rsidP="00D722E3">
            <w:pPr>
              <w:widowControl w:val="0"/>
              <w:jc w:val="center"/>
              <w:rPr>
                <w:rFonts w:ascii="Times New Roman" w:hAnsi="Times New Roman" w:cs="Times New Roman"/>
                <w:b/>
                <w:sz w:val="24"/>
              </w:rPr>
            </w:pPr>
            <w:r w:rsidRPr="00F70F81">
              <w:rPr>
                <w:rFonts w:ascii="Times New Roman" w:hAnsi="Times New Roman" w:cs="Times New Roman"/>
                <w:b/>
                <w:sz w:val="24"/>
              </w:rPr>
              <w:t>Наименование составных частей дисциплины</w:t>
            </w:r>
          </w:p>
        </w:tc>
        <w:tc>
          <w:tcPr>
            <w:tcW w:w="1195" w:type="pct"/>
            <w:vAlign w:val="center"/>
          </w:tcPr>
          <w:p w:rsidR="00D722E3" w:rsidRPr="00F70F81" w:rsidRDefault="00D722E3" w:rsidP="00D722E3">
            <w:pPr>
              <w:widowControl w:val="0"/>
              <w:jc w:val="center"/>
              <w:rPr>
                <w:rFonts w:ascii="Times New Roman" w:hAnsi="Times New Roman" w:cs="Times New Roman"/>
                <w:b/>
                <w:iCs/>
                <w:sz w:val="24"/>
              </w:rPr>
            </w:pPr>
            <w:r w:rsidRPr="00F70F81">
              <w:rPr>
                <w:rFonts w:ascii="Times New Roman" w:hAnsi="Times New Roman" w:cs="Times New Roman"/>
                <w:b/>
                <w:iCs/>
                <w:sz w:val="24"/>
              </w:rPr>
              <w:t>Объем в часах</w:t>
            </w:r>
          </w:p>
        </w:tc>
        <w:tc>
          <w:tcPr>
            <w:tcW w:w="1345" w:type="pct"/>
          </w:tcPr>
          <w:p w:rsidR="00D722E3" w:rsidRPr="00F70F81" w:rsidRDefault="00D722E3" w:rsidP="00D722E3">
            <w:pPr>
              <w:widowControl w:val="0"/>
              <w:jc w:val="center"/>
              <w:rPr>
                <w:rFonts w:ascii="Times New Roman" w:hAnsi="Times New Roman" w:cs="Times New Roman"/>
                <w:b/>
                <w:iCs/>
                <w:sz w:val="24"/>
              </w:rPr>
            </w:pPr>
            <w:r w:rsidRPr="00F70F81">
              <w:rPr>
                <w:rFonts w:ascii="Times New Roman" w:hAnsi="Times New Roman" w:cs="Times New Roman"/>
                <w:b/>
                <w:sz w:val="24"/>
              </w:rPr>
              <w:t>В т.ч. в форме практ. подготовки</w:t>
            </w:r>
          </w:p>
        </w:tc>
      </w:tr>
      <w:tr w:rsidR="00D722E3" w:rsidRPr="00DB7B6A" w:rsidTr="001A6340">
        <w:trPr>
          <w:trHeight w:val="23"/>
        </w:trPr>
        <w:tc>
          <w:tcPr>
            <w:tcW w:w="2460" w:type="pct"/>
            <w:vAlign w:val="center"/>
          </w:tcPr>
          <w:p w:rsidR="00D722E3" w:rsidRPr="00F70F81" w:rsidRDefault="00D722E3" w:rsidP="00D722E3">
            <w:pPr>
              <w:widowControl w:val="0"/>
              <w:jc w:val="both"/>
              <w:rPr>
                <w:rFonts w:ascii="Times New Roman" w:hAnsi="Times New Roman" w:cs="Times New Roman"/>
                <w:bCs/>
                <w:sz w:val="24"/>
                <w:szCs w:val="24"/>
              </w:rPr>
            </w:pPr>
            <w:r w:rsidRPr="00F70F81">
              <w:rPr>
                <w:rFonts w:ascii="Times New Roman" w:hAnsi="Times New Roman" w:cs="Times New Roman"/>
                <w:bCs/>
                <w:sz w:val="24"/>
                <w:szCs w:val="24"/>
              </w:rPr>
              <w:t>Учебные занятия</w:t>
            </w:r>
          </w:p>
        </w:tc>
        <w:tc>
          <w:tcPr>
            <w:tcW w:w="1195" w:type="pct"/>
            <w:vAlign w:val="center"/>
          </w:tcPr>
          <w:p w:rsidR="00D722E3" w:rsidRPr="00F70F81" w:rsidRDefault="001A6340" w:rsidP="00D722E3">
            <w:pPr>
              <w:widowControl w:val="0"/>
              <w:jc w:val="center"/>
              <w:rPr>
                <w:rFonts w:ascii="Times New Roman" w:hAnsi="Times New Roman" w:cs="Times New Roman"/>
                <w:bCs/>
                <w:sz w:val="24"/>
                <w:szCs w:val="24"/>
              </w:rPr>
            </w:pPr>
            <w:r>
              <w:rPr>
                <w:rFonts w:ascii="Times New Roman" w:hAnsi="Times New Roman" w:cs="Times New Roman"/>
                <w:bCs/>
                <w:sz w:val="24"/>
                <w:szCs w:val="24"/>
              </w:rPr>
              <w:t>66</w:t>
            </w:r>
          </w:p>
        </w:tc>
        <w:tc>
          <w:tcPr>
            <w:tcW w:w="1345" w:type="pct"/>
            <w:vAlign w:val="center"/>
          </w:tcPr>
          <w:p w:rsidR="00D722E3" w:rsidRPr="00F70F81" w:rsidRDefault="001A6340" w:rsidP="00301470">
            <w:pPr>
              <w:widowControl w:val="0"/>
              <w:jc w:val="center"/>
              <w:rPr>
                <w:rFonts w:ascii="Times New Roman" w:hAnsi="Times New Roman" w:cs="Times New Roman"/>
                <w:bCs/>
                <w:sz w:val="24"/>
                <w:szCs w:val="24"/>
              </w:rPr>
            </w:pPr>
            <w:r>
              <w:rPr>
                <w:rFonts w:ascii="Times New Roman" w:hAnsi="Times New Roman" w:cs="Times New Roman"/>
                <w:bCs/>
                <w:sz w:val="24"/>
                <w:szCs w:val="24"/>
              </w:rPr>
              <w:t>4</w:t>
            </w:r>
            <w:r w:rsidR="00301470">
              <w:rPr>
                <w:rFonts w:ascii="Times New Roman" w:hAnsi="Times New Roman" w:cs="Times New Roman"/>
                <w:bCs/>
                <w:sz w:val="24"/>
                <w:szCs w:val="24"/>
              </w:rPr>
              <w:t>4</w:t>
            </w:r>
          </w:p>
        </w:tc>
      </w:tr>
      <w:tr w:rsidR="00D722E3" w:rsidRPr="00DB7B6A" w:rsidTr="001A6340">
        <w:trPr>
          <w:trHeight w:val="23"/>
        </w:trPr>
        <w:tc>
          <w:tcPr>
            <w:tcW w:w="2460" w:type="pct"/>
            <w:vAlign w:val="center"/>
          </w:tcPr>
          <w:p w:rsidR="00D722E3" w:rsidRPr="00F70F81" w:rsidRDefault="00D722E3" w:rsidP="00D722E3">
            <w:pPr>
              <w:widowControl w:val="0"/>
              <w:jc w:val="both"/>
              <w:rPr>
                <w:rFonts w:ascii="Times New Roman" w:hAnsi="Times New Roman" w:cs="Times New Roman"/>
                <w:bCs/>
                <w:sz w:val="24"/>
                <w:szCs w:val="24"/>
              </w:rPr>
            </w:pPr>
            <w:r w:rsidRPr="00F70F81">
              <w:rPr>
                <w:rFonts w:ascii="Times New Roman" w:hAnsi="Times New Roman" w:cs="Times New Roman"/>
                <w:bCs/>
                <w:sz w:val="24"/>
                <w:szCs w:val="24"/>
              </w:rPr>
              <w:t xml:space="preserve">Промежуточная аттестация </w:t>
            </w:r>
            <w:r w:rsidR="001A6340">
              <w:rPr>
                <w:rFonts w:ascii="Times New Roman" w:hAnsi="Times New Roman" w:cs="Times New Roman"/>
                <w:bCs/>
                <w:sz w:val="24"/>
                <w:szCs w:val="24"/>
              </w:rPr>
              <w:t>в форме дифференцированного зачета</w:t>
            </w:r>
          </w:p>
        </w:tc>
        <w:tc>
          <w:tcPr>
            <w:tcW w:w="1195" w:type="pct"/>
            <w:vAlign w:val="center"/>
          </w:tcPr>
          <w:p w:rsidR="00D722E3" w:rsidRPr="00F70F81" w:rsidRDefault="001A6340" w:rsidP="00D722E3">
            <w:pPr>
              <w:widowControl w:val="0"/>
              <w:jc w:val="center"/>
              <w:rPr>
                <w:rFonts w:ascii="Times New Roman" w:hAnsi="Times New Roman" w:cs="Times New Roman"/>
                <w:bCs/>
                <w:sz w:val="24"/>
                <w:szCs w:val="24"/>
              </w:rPr>
            </w:pPr>
            <w:r>
              <w:rPr>
                <w:rFonts w:ascii="Times New Roman" w:hAnsi="Times New Roman" w:cs="Times New Roman"/>
                <w:bCs/>
                <w:sz w:val="24"/>
                <w:szCs w:val="24"/>
              </w:rPr>
              <w:t>2</w:t>
            </w:r>
          </w:p>
        </w:tc>
        <w:tc>
          <w:tcPr>
            <w:tcW w:w="1345" w:type="pct"/>
            <w:vAlign w:val="center"/>
          </w:tcPr>
          <w:p w:rsidR="00D722E3" w:rsidRPr="00F70F81" w:rsidRDefault="00D722E3" w:rsidP="00D722E3">
            <w:pPr>
              <w:widowControl w:val="0"/>
              <w:jc w:val="center"/>
              <w:rPr>
                <w:rFonts w:ascii="Times New Roman" w:hAnsi="Times New Roman" w:cs="Times New Roman"/>
                <w:bCs/>
                <w:sz w:val="24"/>
                <w:szCs w:val="24"/>
              </w:rPr>
            </w:pPr>
          </w:p>
        </w:tc>
      </w:tr>
      <w:tr w:rsidR="00D722E3" w:rsidRPr="00257255" w:rsidTr="001A6340">
        <w:trPr>
          <w:trHeight w:val="23"/>
        </w:trPr>
        <w:tc>
          <w:tcPr>
            <w:tcW w:w="2460" w:type="pct"/>
            <w:vAlign w:val="center"/>
          </w:tcPr>
          <w:p w:rsidR="00D722E3" w:rsidRPr="00F70F81" w:rsidRDefault="00D722E3" w:rsidP="00D722E3">
            <w:pPr>
              <w:widowControl w:val="0"/>
              <w:jc w:val="both"/>
              <w:rPr>
                <w:rFonts w:ascii="Times New Roman" w:hAnsi="Times New Roman" w:cs="Times New Roman"/>
                <w:bCs/>
                <w:sz w:val="24"/>
                <w:szCs w:val="24"/>
              </w:rPr>
            </w:pPr>
            <w:r w:rsidRPr="00F70F81">
              <w:rPr>
                <w:rFonts w:ascii="Times New Roman" w:hAnsi="Times New Roman" w:cs="Times New Roman"/>
                <w:bCs/>
                <w:sz w:val="24"/>
                <w:szCs w:val="24"/>
              </w:rPr>
              <w:t>Всего</w:t>
            </w:r>
          </w:p>
        </w:tc>
        <w:tc>
          <w:tcPr>
            <w:tcW w:w="1195" w:type="pct"/>
            <w:vAlign w:val="center"/>
          </w:tcPr>
          <w:p w:rsidR="00D722E3" w:rsidRPr="00F70F81" w:rsidRDefault="001A6340" w:rsidP="00D722E3">
            <w:pPr>
              <w:widowControl w:val="0"/>
              <w:jc w:val="center"/>
              <w:rPr>
                <w:rFonts w:ascii="Times New Roman" w:hAnsi="Times New Roman" w:cs="Times New Roman"/>
                <w:b/>
                <w:sz w:val="24"/>
                <w:szCs w:val="24"/>
              </w:rPr>
            </w:pPr>
            <w:r>
              <w:rPr>
                <w:rFonts w:ascii="Times New Roman" w:hAnsi="Times New Roman" w:cs="Times New Roman"/>
                <w:b/>
                <w:sz w:val="24"/>
                <w:szCs w:val="24"/>
              </w:rPr>
              <w:t>68</w:t>
            </w:r>
          </w:p>
        </w:tc>
        <w:tc>
          <w:tcPr>
            <w:tcW w:w="1345" w:type="pct"/>
            <w:vAlign w:val="center"/>
          </w:tcPr>
          <w:p w:rsidR="00D722E3" w:rsidRPr="00F70F81" w:rsidRDefault="001A6340" w:rsidP="00301470">
            <w:pPr>
              <w:widowControl w:val="0"/>
              <w:jc w:val="center"/>
              <w:rPr>
                <w:rFonts w:ascii="Times New Roman" w:hAnsi="Times New Roman" w:cs="Times New Roman"/>
                <w:b/>
                <w:sz w:val="24"/>
                <w:szCs w:val="24"/>
              </w:rPr>
            </w:pPr>
            <w:r>
              <w:rPr>
                <w:rFonts w:ascii="Times New Roman" w:hAnsi="Times New Roman" w:cs="Times New Roman"/>
                <w:b/>
                <w:sz w:val="24"/>
                <w:szCs w:val="24"/>
              </w:rPr>
              <w:t>4</w:t>
            </w:r>
            <w:r w:rsidR="00301470">
              <w:rPr>
                <w:rFonts w:ascii="Times New Roman" w:hAnsi="Times New Roman" w:cs="Times New Roman"/>
                <w:b/>
                <w:sz w:val="24"/>
                <w:szCs w:val="24"/>
              </w:rPr>
              <w:t>4</w:t>
            </w:r>
          </w:p>
        </w:tc>
      </w:tr>
    </w:tbl>
    <w:p w:rsidR="00D722E3" w:rsidRDefault="00D722E3" w:rsidP="00D722E3">
      <w:pPr>
        <w:widowControl w:val="0"/>
        <w:rPr>
          <w:rFonts w:ascii="Times New Roman" w:eastAsia="Times New Roman" w:hAnsi="Times New Roman" w:cs="Times New Roman"/>
          <w:b/>
          <w:bCs/>
          <w:sz w:val="24"/>
          <w:szCs w:val="24"/>
          <w:lang w:eastAsia="ru-RU"/>
        </w:rPr>
      </w:pPr>
    </w:p>
    <w:p w:rsidR="001A6340" w:rsidRDefault="001A6340">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A25EB0" w:rsidRDefault="00A25EB0" w:rsidP="00A25EB0">
      <w:pPr>
        <w:widowControl w:val="0"/>
        <w:rPr>
          <w:rFonts w:ascii="Times New Roman" w:eastAsia="Times New Roman" w:hAnsi="Times New Roman" w:cs="Times New Roman"/>
          <w:b/>
          <w:bCs/>
          <w:sz w:val="24"/>
          <w:szCs w:val="24"/>
          <w:lang w:eastAsia="ru-RU"/>
        </w:rPr>
        <w:sectPr w:rsidR="00A25EB0" w:rsidSect="006707DA">
          <w:pgSz w:w="11906" w:h="16838" w:code="9"/>
          <w:pgMar w:top="1134" w:right="851" w:bottom="1134" w:left="1701" w:header="709" w:footer="709" w:gutter="0"/>
          <w:cols w:space="720"/>
        </w:sectPr>
      </w:pPr>
    </w:p>
    <w:p w:rsidR="00A25EB0" w:rsidRDefault="00A25EB0" w:rsidP="00A25EB0">
      <w:pPr>
        <w:widowControl w:val="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2,2 Содержание  дисциплины «СГ. 0</w:t>
      </w:r>
      <w:r w:rsidR="00614E68">
        <w:rPr>
          <w:rFonts w:ascii="Times New Roman" w:eastAsia="Times New Roman" w:hAnsi="Times New Roman" w:cs="Times New Roman"/>
          <w:b/>
          <w:bCs/>
          <w:sz w:val="24"/>
          <w:szCs w:val="24"/>
          <w:lang w:eastAsia="ru-RU"/>
        </w:rPr>
        <w:t>1</w:t>
      </w:r>
      <w:r>
        <w:rPr>
          <w:rFonts w:ascii="Times New Roman" w:eastAsia="Times New Roman" w:hAnsi="Times New Roman" w:cs="Times New Roman"/>
          <w:b/>
          <w:bCs/>
          <w:sz w:val="24"/>
          <w:szCs w:val="24"/>
          <w:lang w:eastAsia="ru-RU"/>
        </w:rPr>
        <w:t xml:space="preserve"> Безопасность жизнедеятельности»</w:t>
      </w:r>
    </w:p>
    <w:p w:rsidR="00A25EB0" w:rsidRDefault="00A25EB0" w:rsidP="00A25EB0">
      <w:pPr>
        <w:widowControl w:val="0"/>
        <w:rPr>
          <w:rFonts w:ascii="Times New Roman" w:eastAsia="Times New Roman" w:hAnsi="Times New Roman" w:cs="Times New Roman"/>
          <w:b/>
          <w:bCs/>
          <w:sz w:val="24"/>
          <w:szCs w:val="24"/>
          <w:lang w:eastAsia="ru-RU"/>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7920"/>
        <w:gridCol w:w="1748"/>
        <w:gridCol w:w="2409"/>
      </w:tblGrid>
      <w:tr w:rsidR="001A6340" w:rsidRPr="001A6340" w:rsidTr="00301470">
        <w:trPr>
          <w:trHeight w:val="903"/>
        </w:trPr>
        <w:tc>
          <w:tcPr>
            <w:tcW w:w="2660" w:type="dxa"/>
            <w:vAlign w:val="center"/>
          </w:tcPr>
          <w:p w:rsidR="001A6340" w:rsidRPr="001A6340" w:rsidRDefault="001A6340" w:rsidP="001A6340">
            <w:pPr>
              <w:spacing w:line="276" w:lineRule="auto"/>
              <w:jc w:val="center"/>
              <w:rPr>
                <w:rFonts w:ascii="Times New Roman" w:eastAsia="Times New Roman" w:hAnsi="Times New Roman" w:cs="Times New Roman"/>
                <w:b/>
                <w:lang w:eastAsia="ru-RU"/>
              </w:rPr>
            </w:pPr>
            <w:r w:rsidRPr="001A6340">
              <w:rPr>
                <w:rFonts w:ascii="Times New Roman" w:eastAsia="Times New Roman" w:hAnsi="Times New Roman" w:cs="Times New Roman"/>
                <w:b/>
                <w:bCs/>
                <w:lang w:eastAsia="ru-RU"/>
              </w:rPr>
              <w:t>Наименование разделов и тем</w:t>
            </w:r>
          </w:p>
        </w:tc>
        <w:tc>
          <w:tcPr>
            <w:tcW w:w="7920" w:type="dxa"/>
            <w:vAlign w:val="center"/>
          </w:tcPr>
          <w:p w:rsidR="001A6340" w:rsidRPr="001A6340" w:rsidRDefault="001A6340" w:rsidP="00301470">
            <w:pPr>
              <w:jc w:val="center"/>
              <w:rPr>
                <w:rFonts w:ascii="Times New Roman" w:eastAsia="Times New Roman" w:hAnsi="Times New Roman" w:cs="Times New Roman"/>
                <w:b/>
                <w:lang w:eastAsia="ru-RU"/>
              </w:rPr>
            </w:pPr>
            <w:r w:rsidRPr="001A6340">
              <w:rPr>
                <w:rFonts w:ascii="Times New Roman" w:eastAsia="Times New Roman" w:hAnsi="Times New Roman" w:cs="Times New Roman"/>
                <w:b/>
                <w:bCs/>
                <w:lang w:eastAsia="ru-RU"/>
              </w:rPr>
              <w:t xml:space="preserve">Содержание учебного материала, практических и лабораторных занятий, </w:t>
            </w:r>
          </w:p>
        </w:tc>
        <w:tc>
          <w:tcPr>
            <w:tcW w:w="1748" w:type="dxa"/>
          </w:tcPr>
          <w:p w:rsidR="001A6340" w:rsidRPr="001A6340" w:rsidRDefault="001A6340" w:rsidP="00301470">
            <w:pPr>
              <w:jc w:val="center"/>
              <w:rPr>
                <w:rFonts w:ascii="Times New Roman" w:eastAsia="Times New Roman" w:hAnsi="Times New Roman" w:cs="Times New Roman"/>
                <w:b/>
                <w:bCs/>
                <w:lang w:eastAsia="ru-RU"/>
              </w:rPr>
            </w:pPr>
            <w:r w:rsidRPr="001A6340">
              <w:rPr>
                <w:rFonts w:ascii="Times New Roman" w:hAnsi="Times New Roman"/>
                <w:b/>
                <w:bCs/>
                <w:sz w:val="24"/>
                <w:szCs w:val="24"/>
              </w:rPr>
              <w:t>Объем, ак. ч. / в том числе в форме практической подготовки, ак. ч.</w:t>
            </w:r>
          </w:p>
        </w:tc>
        <w:tc>
          <w:tcPr>
            <w:tcW w:w="2409" w:type="dxa"/>
          </w:tcPr>
          <w:p w:rsidR="001A6340" w:rsidRPr="001A6340" w:rsidRDefault="001A6340" w:rsidP="001A6340">
            <w:pPr>
              <w:jc w:val="center"/>
              <w:rPr>
                <w:rFonts w:ascii="Times New Roman" w:eastAsia="Times New Roman" w:hAnsi="Times New Roman" w:cs="Times New Roman"/>
                <w:b/>
                <w:bCs/>
                <w:lang w:eastAsia="ru-RU"/>
              </w:rPr>
            </w:pPr>
            <w:r w:rsidRPr="001A6340">
              <w:rPr>
                <w:rFonts w:ascii="Times New Roman" w:hAnsi="Times New Roman"/>
                <w:b/>
                <w:bCs/>
                <w:sz w:val="24"/>
                <w:szCs w:val="24"/>
              </w:rPr>
              <w:t>Коды компетенций, формированию которых способствует элемент программы</w:t>
            </w:r>
          </w:p>
        </w:tc>
      </w:tr>
      <w:tr w:rsidR="001A6340" w:rsidRPr="001A6340" w:rsidTr="00301470">
        <w:tc>
          <w:tcPr>
            <w:tcW w:w="10580" w:type="dxa"/>
            <w:gridSpan w:val="2"/>
          </w:tcPr>
          <w:p w:rsidR="001A6340" w:rsidRPr="001A6340" w:rsidRDefault="00463843" w:rsidP="00463843">
            <w:pPr>
              <w:pStyle w:val="affffffb"/>
              <w:spacing w:line="276" w:lineRule="auto"/>
              <w:rPr>
                <w:rFonts w:ascii="Times New Roman" w:hAnsi="Times New Roman"/>
                <w:i/>
              </w:rPr>
            </w:pPr>
            <w:bookmarkStart w:id="60" w:name="_Hlk156226944"/>
            <w:r>
              <w:rPr>
                <w:rFonts w:ascii="Times New Roman" w:hAnsi="Times New Roman"/>
                <w:b/>
                <w:sz w:val="24"/>
                <w:szCs w:val="24"/>
              </w:rPr>
              <w:t>Раздел 1. Человек и техносфера</w:t>
            </w:r>
          </w:p>
        </w:tc>
        <w:tc>
          <w:tcPr>
            <w:tcW w:w="1748" w:type="dxa"/>
          </w:tcPr>
          <w:p w:rsidR="001A6340" w:rsidRPr="001A6340" w:rsidRDefault="001A6340" w:rsidP="001A6340">
            <w:pPr>
              <w:rPr>
                <w:rFonts w:ascii="Times New Roman" w:eastAsia="Times New Roman" w:hAnsi="Times New Roman" w:cs="Times New Roman"/>
                <w:b/>
                <w:bCs/>
                <w:lang w:eastAsia="ru-RU"/>
              </w:rPr>
            </w:pPr>
          </w:p>
        </w:tc>
        <w:tc>
          <w:tcPr>
            <w:tcW w:w="2409" w:type="dxa"/>
          </w:tcPr>
          <w:p w:rsidR="001A6340" w:rsidRPr="001A6340" w:rsidRDefault="001A6340" w:rsidP="001A6340">
            <w:pPr>
              <w:rPr>
                <w:rFonts w:ascii="Times New Roman" w:eastAsia="Times New Roman" w:hAnsi="Times New Roman" w:cs="Times New Roman"/>
                <w:b/>
                <w:bCs/>
                <w:lang w:eastAsia="ru-RU"/>
              </w:rPr>
            </w:pPr>
          </w:p>
        </w:tc>
      </w:tr>
      <w:tr w:rsidR="001A6340" w:rsidRPr="001A6340" w:rsidTr="00301470">
        <w:tc>
          <w:tcPr>
            <w:tcW w:w="2660" w:type="dxa"/>
            <w:vMerge w:val="restart"/>
          </w:tcPr>
          <w:p w:rsidR="00463843" w:rsidRDefault="00463843" w:rsidP="00463843">
            <w:pPr>
              <w:pStyle w:val="affffffb"/>
              <w:rPr>
                <w:rFonts w:ascii="Times New Roman" w:hAnsi="Times New Roman"/>
                <w:b/>
                <w:bCs/>
                <w:sz w:val="24"/>
                <w:szCs w:val="24"/>
              </w:rPr>
            </w:pPr>
            <w:r>
              <w:rPr>
                <w:rFonts w:ascii="Times New Roman" w:hAnsi="Times New Roman"/>
                <w:b/>
                <w:bCs/>
                <w:sz w:val="24"/>
                <w:szCs w:val="24"/>
              </w:rPr>
              <w:t>Тема 1.1</w:t>
            </w:r>
            <w:r>
              <w:rPr>
                <w:rFonts w:ascii="Times New Roman" w:hAnsi="Times New Roman"/>
                <w:b/>
                <w:sz w:val="24"/>
                <w:szCs w:val="24"/>
              </w:rPr>
              <w:t xml:space="preserve"> Теоретические основы учения о безопасности жизнедеятельности</w:t>
            </w:r>
          </w:p>
          <w:p w:rsidR="001A6340" w:rsidRPr="001A6340" w:rsidRDefault="001A6340" w:rsidP="001A6340">
            <w:pPr>
              <w:rPr>
                <w:rFonts w:ascii="Times New Roman" w:eastAsia="Times New Roman" w:hAnsi="Times New Roman" w:cs="Times New Roman"/>
                <w:b/>
                <w:bCs/>
                <w:lang w:eastAsia="ru-RU"/>
              </w:rPr>
            </w:pPr>
          </w:p>
        </w:tc>
        <w:tc>
          <w:tcPr>
            <w:tcW w:w="7920" w:type="dxa"/>
          </w:tcPr>
          <w:p w:rsidR="001A6340" w:rsidRPr="001A6340" w:rsidRDefault="001A6340" w:rsidP="001A6340">
            <w:pPr>
              <w:rPr>
                <w:rFonts w:ascii="Times New Roman" w:eastAsia="Times New Roman" w:hAnsi="Times New Roman" w:cs="Times New Roman"/>
                <w:b/>
                <w:lang w:eastAsia="ru-RU"/>
              </w:rPr>
            </w:pPr>
            <w:r w:rsidRPr="001A6340">
              <w:rPr>
                <w:rFonts w:ascii="Times New Roman" w:eastAsia="Times New Roman" w:hAnsi="Times New Roman" w:cs="Times New Roman"/>
                <w:b/>
                <w:bCs/>
                <w:lang w:eastAsia="ru-RU"/>
              </w:rPr>
              <w:t xml:space="preserve">Содержание </w:t>
            </w:r>
          </w:p>
        </w:tc>
        <w:tc>
          <w:tcPr>
            <w:tcW w:w="1748" w:type="dxa"/>
          </w:tcPr>
          <w:p w:rsidR="001A6340" w:rsidRPr="001A6340" w:rsidRDefault="001A6340" w:rsidP="001A6340">
            <w:pPr>
              <w:rPr>
                <w:rFonts w:ascii="Times New Roman" w:eastAsia="Times New Roman" w:hAnsi="Times New Roman" w:cs="Times New Roman"/>
                <w:b/>
                <w:bCs/>
                <w:lang w:eastAsia="ru-RU"/>
              </w:rPr>
            </w:pPr>
          </w:p>
        </w:tc>
        <w:tc>
          <w:tcPr>
            <w:tcW w:w="2409" w:type="dxa"/>
            <w:vMerge w:val="restart"/>
          </w:tcPr>
          <w:p w:rsidR="001A6340" w:rsidRPr="00C43B7C" w:rsidRDefault="00C43B7C" w:rsidP="001A6340">
            <w:pPr>
              <w:rPr>
                <w:rFonts w:ascii="Times New Roman" w:eastAsia="Times New Roman" w:hAnsi="Times New Roman" w:cs="Times New Roman"/>
                <w:bCs/>
                <w:lang w:eastAsia="ru-RU"/>
              </w:rPr>
            </w:pPr>
            <w:r w:rsidRPr="00C43B7C">
              <w:rPr>
                <w:rFonts w:ascii="Times New Roman" w:eastAsia="Times New Roman" w:hAnsi="Times New Roman" w:cs="Times New Roman"/>
                <w:bCs/>
                <w:lang w:eastAsia="ru-RU"/>
              </w:rPr>
              <w:t>ОК 01, ОК 06</w:t>
            </w:r>
            <w:r>
              <w:rPr>
                <w:rFonts w:ascii="Times New Roman" w:eastAsia="Times New Roman" w:hAnsi="Times New Roman" w:cs="Times New Roman"/>
                <w:bCs/>
                <w:lang w:eastAsia="ru-RU"/>
              </w:rPr>
              <w:t>, ОК 07</w:t>
            </w:r>
          </w:p>
        </w:tc>
      </w:tr>
      <w:tr w:rsidR="001A6340" w:rsidRPr="001A6340" w:rsidTr="00301470">
        <w:trPr>
          <w:trHeight w:val="396"/>
        </w:trPr>
        <w:tc>
          <w:tcPr>
            <w:tcW w:w="2660" w:type="dxa"/>
            <w:vMerge/>
          </w:tcPr>
          <w:p w:rsidR="001A6340" w:rsidRPr="001A6340" w:rsidRDefault="001A6340" w:rsidP="001A6340">
            <w:pPr>
              <w:rPr>
                <w:rFonts w:ascii="Times New Roman" w:eastAsia="Times New Roman" w:hAnsi="Times New Roman" w:cs="Times New Roman"/>
                <w:b/>
                <w:bCs/>
                <w:lang w:eastAsia="ru-RU"/>
              </w:rPr>
            </w:pPr>
          </w:p>
        </w:tc>
        <w:tc>
          <w:tcPr>
            <w:tcW w:w="7920" w:type="dxa"/>
          </w:tcPr>
          <w:p w:rsidR="001A6340" w:rsidRPr="001A6340" w:rsidRDefault="00463843" w:rsidP="001A6340">
            <w:pPr>
              <w:jc w:val="both"/>
              <w:rPr>
                <w:rFonts w:ascii="Times New Roman" w:eastAsia="Times New Roman" w:hAnsi="Times New Roman" w:cs="Times New Roman"/>
                <w:lang w:eastAsia="ru-RU"/>
              </w:rPr>
            </w:pPr>
            <w:r>
              <w:rPr>
                <w:rFonts w:ascii="Times New Roman" w:hAnsi="Times New Roman"/>
                <w:sz w:val="24"/>
                <w:szCs w:val="24"/>
              </w:rPr>
              <w:t>Предмет и задачи изучения дисциплины. Основы взаимодействия человека со средой обитания. Опасности, их классификация. Принципы защиты от опасностей</w:t>
            </w:r>
            <w:r w:rsidR="001A6340" w:rsidRPr="001A6340">
              <w:rPr>
                <w:rFonts w:ascii="Times New Roman" w:eastAsia="Times New Roman" w:hAnsi="Times New Roman" w:cs="Times New Roman"/>
                <w:lang w:eastAsia="ru-RU"/>
              </w:rPr>
              <w:t xml:space="preserve">. </w:t>
            </w:r>
          </w:p>
        </w:tc>
        <w:tc>
          <w:tcPr>
            <w:tcW w:w="1748" w:type="dxa"/>
          </w:tcPr>
          <w:p w:rsidR="001A6340" w:rsidRPr="001A6340" w:rsidRDefault="00301470" w:rsidP="001A6340">
            <w:pPr>
              <w:jc w:val="both"/>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2409" w:type="dxa"/>
            <w:vMerge/>
          </w:tcPr>
          <w:p w:rsidR="001A6340" w:rsidRPr="001A6340" w:rsidRDefault="001A6340" w:rsidP="001A6340">
            <w:pPr>
              <w:jc w:val="both"/>
              <w:rPr>
                <w:rFonts w:ascii="Times New Roman" w:eastAsia="Times New Roman" w:hAnsi="Times New Roman" w:cs="Times New Roman"/>
                <w:lang w:eastAsia="ru-RU"/>
              </w:rPr>
            </w:pPr>
          </w:p>
        </w:tc>
      </w:tr>
      <w:tr w:rsidR="001A6340" w:rsidRPr="001A6340" w:rsidTr="00301470">
        <w:trPr>
          <w:trHeight w:val="20"/>
        </w:trPr>
        <w:tc>
          <w:tcPr>
            <w:tcW w:w="2660" w:type="dxa"/>
            <w:vMerge/>
          </w:tcPr>
          <w:p w:rsidR="001A6340" w:rsidRPr="001A6340" w:rsidRDefault="001A6340" w:rsidP="001A6340">
            <w:pPr>
              <w:rPr>
                <w:rFonts w:ascii="Times New Roman" w:eastAsia="Times New Roman" w:hAnsi="Times New Roman" w:cs="Times New Roman"/>
                <w:b/>
                <w:bCs/>
                <w:lang w:eastAsia="ru-RU"/>
              </w:rPr>
            </w:pPr>
          </w:p>
        </w:tc>
        <w:tc>
          <w:tcPr>
            <w:tcW w:w="7920" w:type="dxa"/>
          </w:tcPr>
          <w:p w:rsidR="001A6340" w:rsidRPr="001A6340" w:rsidRDefault="001A6340" w:rsidP="001A6340">
            <w:pPr>
              <w:jc w:val="both"/>
              <w:rPr>
                <w:rFonts w:ascii="Times New Roman" w:eastAsia="Times New Roman" w:hAnsi="Times New Roman" w:cs="Times New Roman"/>
                <w:b/>
                <w:lang w:eastAsia="ru-RU"/>
              </w:rPr>
            </w:pPr>
            <w:r w:rsidRPr="001A6340">
              <w:rPr>
                <w:rFonts w:ascii="Times New Roman" w:eastAsia="Times New Roman" w:hAnsi="Times New Roman" w:cs="Times New Roman"/>
                <w:b/>
                <w:bCs/>
                <w:lang w:eastAsia="ru-RU"/>
              </w:rPr>
              <w:t>В том числе практических и лабораторных занятий</w:t>
            </w:r>
          </w:p>
        </w:tc>
        <w:tc>
          <w:tcPr>
            <w:tcW w:w="1748" w:type="dxa"/>
          </w:tcPr>
          <w:p w:rsidR="001A6340" w:rsidRPr="001A6340" w:rsidRDefault="001A6340" w:rsidP="001A6340">
            <w:pPr>
              <w:jc w:val="both"/>
              <w:rPr>
                <w:rFonts w:ascii="Times New Roman" w:eastAsia="Times New Roman" w:hAnsi="Times New Roman" w:cs="Times New Roman"/>
                <w:b/>
                <w:bCs/>
                <w:lang w:eastAsia="ru-RU"/>
              </w:rPr>
            </w:pPr>
          </w:p>
        </w:tc>
        <w:tc>
          <w:tcPr>
            <w:tcW w:w="2409" w:type="dxa"/>
            <w:vMerge/>
          </w:tcPr>
          <w:p w:rsidR="001A6340" w:rsidRPr="001A6340" w:rsidRDefault="001A6340" w:rsidP="001A6340">
            <w:pPr>
              <w:jc w:val="both"/>
              <w:rPr>
                <w:rFonts w:ascii="Times New Roman" w:eastAsia="Times New Roman" w:hAnsi="Times New Roman" w:cs="Times New Roman"/>
                <w:b/>
                <w:bCs/>
                <w:lang w:eastAsia="ru-RU"/>
              </w:rPr>
            </w:pPr>
          </w:p>
        </w:tc>
      </w:tr>
      <w:tr w:rsidR="001A6340" w:rsidRPr="001A6340" w:rsidTr="00301470">
        <w:trPr>
          <w:trHeight w:val="204"/>
        </w:trPr>
        <w:tc>
          <w:tcPr>
            <w:tcW w:w="2660" w:type="dxa"/>
            <w:vMerge/>
          </w:tcPr>
          <w:p w:rsidR="001A6340" w:rsidRPr="001A6340" w:rsidRDefault="001A6340" w:rsidP="001A6340">
            <w:pPr>
              <w:rPr>
                <w:rFonts w:ascii="Times New Roman" w:eastAsia="Times New Roman" w:hAnsi="Times New Roman" w:cs="Times New Roman"/>
                <w:b/>
                <w:bCs/>
                <w:lang w:eastAsia="ru-RU"/>
              </w:rPr>
            </w:pPr>
          </w:p>
        </w:tc>
        <w:tc>
          <w:tcPr>
            <w:tcW w:w="7920" w:type="dxa"/>
          </w:tcPr>
          <w:p w:rsidR="001A6340" w:rsidRPr="001A6340" w:rsidRDefault="00463843" w:rsidP="001A6340">
            <w:pPr>
              <w:jc w:val="both"/>
              <w:rPr>
                <w:rFonts w:ascii="Times New Roman" w:eastAsia="Times New Roman" w:hAnsi="Times New Roman" w:cs="Times New Roman"/>
                <w:iCs/>
                <w:lang w:eastAsia="ru-RU"/>
              </w:rPr>
            </w:pPr>
            <w:r>
              <w:rPr>
                <w:rFonts w:ascii="Times New Roman" w:hAnsi="Times New Roman"/>
                <w:sz w:val="24"/>
                <w:szCs w:val="24"/>
              </w:rPr>
              <w:t>Практическое занятие № 1 «Опасности природного характера, их классификация»</w:t>
            </w:r>
            <w:r w:rsidR="001A6340" w:rsidRPr="001A6340">
              <w:rPr>
                <w:rFonts w:ascii="Times New Roman" w:eastAsia="Times New Roman" w:hAnsi="Times New Roman" w:cs="Times New Roman"/>
                <w:lang w:eastAsia="ru-RU"/>
              </w:rPr>
              <w:t xml:space="preserve"> </w:t>
            </w:r>
          </w:p>
        </w:tc>
        <w:tc>
          <w:tcPr>
            <w:tcW w:w="1748" w:type="dxa"/>
          </w:tcPr>
          <w:p w:rsidR="001A6340" w:rsidRPr="001A6340" w:rsidRDefault="00301470" w:rsidP="001A6340">
            <w:pPr>
              <w:jc w:val="both"/>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409" w:type="dxa"/>
            <w:vMerge/>
          </w:tcPr>
          <w:p w:rsidR="001A6340" w:rsidRPr="001A6340" w:rsidRDefault="001A6340" w:rsidP="001A6340">
            <w:pPr>
              <w:jc w:val="both"/>
              <w:rPr>
                <w:rFonts w:ascii="Times New Roman" w:eastAsia="Times New Roman" w:hAnsi="Times New Roman" w:cs="Times New Roman"/>
                <w:lang w:eastAsia="ru-RU"/>
              </w:rPr>
            </w:pPr>
          </w:p>
        </w:tc>
      </w:tr>
      <w:tr w:rsidR="001A6340" w:rsidRPr="001A6340" w:rsidTr="00301470">
        <w:trPr>
          <w:trHeight w:val="73"/>
        </w:trPr>
        <w:tc>
          <w:tcPr>
            <w:tcW w:w="2660" w:type="dxa"/>
            <w:vMerge/>
          </w:tcPr>
          <w:p w:rsidR="001A6340" w:rsidRPr="001A6340" w:rsidRDefault="001A6340" w:rsidP="001A6340">
            <w:pPr>
              <w:rPr>
                <w:rFonts w:ascii="Times New Roman" w:eastAsia="Times New Roman" w:hAnsi="Times New Roman" w:cs="Times New Roman"/>
                <w:b/>
                <w:bCs/>
                <w:lang w:eastAsia="ru-RU"/>
              </w:rPr>
            </w:pPr>
          </w:p>
        </w:tc>
        <w:tc>
          <w:tcPr>
            <w:tcW w:w="7920" w:type="dxa"/>
            <w:vAlign w:val="bottom"/>
          </w:tcPr>
          <w:p w:rsidR="001A6340" w:rsidRPr="001A6340" w:rsidRDefault="00463843" w:rsidP="001A6340">
            <w:pPr>
              <w:rPr>
                <w:rFonts w:ascii="Times New Roman" w:eastAsia="Times New Roman" w:hAnsi="Times New Roman" w:cs="Times New Roman"/>
                <w:lang w:eastAsia="ru-RU"/>
              </w:rPr>
            </w:pPr>
            <w:r>
              <w:rPr>
                <w:rFonts w:ascii="Times New Roman" w:hAnsi="Times New Roman"/>
                <w:sz w:val="24"/>
                <w:szCs w:val="24"/>
              </w:rPr>
              <w:t>Практическое занятие № 2 «Опасности техногенного характера, их классификация»</w:t>
            </w:r>
          </w:p>
        </w:tc>
        <w:tc>
          <w:tcPr>
            <w:tcW w:w="1748" w:type="dxa"/>
          </w:tcPr>
          <w:p w:rsidR="001A6340" w:rsidRPr="001A6340" w:rsidRDefault="00301470" w:rsidP="001A6340">
            <w:pP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409" w:type="dxa"/>
            <w:vMerge/>
          </w:tcPr>
          <w:p w:rsidR="001A6340" w:rsidRPr="001A6340" w:rsidRDefault="001A6340" w:rsidP="001A6340">
            <w:pPr>
              <w:rPr>
                <w:rFonts w:ascii="Times New Roman" w:eastAsia="Times New Roman" w:hAnsi="Times New Roman" w:cs="Times New Roman"/>
                <w:lang w:eastAsia="ru-RU"/>
              </w:rPr>
            </w:pPr>
          </w:p>
        </w:tc>
      </w:tr>
      <w:tr w:rsidR="00463843" w:rsidRPr="001A6340" w:rsidTr="00301470">
        <w:trPr>
          <w:trHeight w:val="73"/>
        </w:trPr>
        <w:tc>
          <w:tcPr>
            <w:tcW w:w="2660" w:type="dxa"/>
            <w:vMerge/>
          </w:tcPr>
          <w:p w:rsidR="00463843" w:rsidRPr="001A6340" w:rsidRDefault="00463843" w:rsidP="001A6340">
            <w:pPr>
              <w:rPr>
                <w:rFonts w:ascii="Times New Roman" w:eastAsia="Times New Roman" w:hAnsi="Times New Roman" w:cs="Times New Roman"/>
                <w:b/>
                <w:bCs/>
                <w:lang w:eastAsia="ru-RU"/>
              </w:rPr>
            </w:pPr>
          </w:p>
        </w:tc>
        <w:tc>
          <w:tcPr>
            <w:tcW w:w="7920" w:type="dxa"/>
            <w:vAlign w:val="bottom"/>
          </w:tcPr>
          <w:p w:rsidR="00463843" w:rsidRDefault="00463843" w:rsidP="001A6340">
            <w:pPr>
              <w:rPr>
                <w:rFonts w:ascii="Times New Roman" w:hAnsi="Times New Roman"/>
                <w:sz w:val="24"/>
                <w:szCs w:val="24"/>
              </w:rPr>
            </w:pPr>
            <w:r>
              <w:rPr>
                <w:rFonts w:ascii="Times New Roman" w:hAnsi="Times New Roman"/>
                <w:sz w:val="24"/>
                <w:szCs w:val="24"/>
              </w:rPr>
              <w:t>Практическое занятие № 3 «Опасности военного характера, их классификация»</w:t>
            </w:r>
          </w:p>
        </w:tc>
        <w:tc>
          <w:tcPr>
            <w:tcW w:w="1748" w:type="dxa"/>
          </w:tcPr>
          <w:p w:rsidR="00463843" w:rsidRPr="001A6340" w:rsidRDefault="00301470" w:rsidP="001A6340">
            <w:pP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409" w:type="dxa"/>
            <w:vMerge/>
          </w:tcPr>
          <w:p w:rsidR="00463843" w:rsidRPr="001A6340" w:rsidRDefault="00463843" w:rsidP="001A6340">
            <w:pPr>
              <w:rPr>
                <w:rFonts w:ascii="Times New Roman" w:eastAsia="Times New Roman" w:hAnsi="Times New Roman" w:cs="Times New Roman"/>
                <w:lang w:eastAsia="ru-RU"/>
              </w:rPr>
            </w:pPr>
          </w:p>
        </w:tc>
      </w:tr>
      <w:tr w:rsidR="00463843" w:rsidRPr="001A6340" w:rsidTr="00301470">
        <w:trPr>
          <w:trHeight w:val="73"/>
        </w:trPr>
        <w:tc>
          <w:tcPr>
            <w:tcW w:w="2660" w:type="dxa"/>
            <w:vMerge/>
          </w:tcPr>
          <w:p w:rsidR="00463843" w:rsidRPr="001A6340" w:rsidRDefault="00463843" w:rsidP="001A6340">
            <w:pPr>
              <w:rPr>
                <w:rFonts w:ascii="Times New Roman" w:eastAsia="Times New Roman" w:hAnsi="Times New Roman" w:cs="Times New Roman"/>
                <w:b/>
                <w:bCs/>
                <w:lang w:eastAsia="ru-RU"/>
              </w:rPr>
            </w:pPr>
          </w:p>
        </w:tc>
        <w:tc>
          <w:tcPr>
            <w:tcW w:w="7920" w:type="dxa"/>
            <w:vAlign w:val="bottom"/>
          </w:tcPr>
          <w:p w:rsidR="00463843" w:rsidRDefault="00463843" w:rsidP="001A6340">
            <w:pPr>
              <w:rPr>
                <w:rFonts w:ascii="Times New Roman" w:hAnsi="Times New Roman"/>
                <w:sz w:val="24"/>
                <w:szCs w:val="24"/>
              </w:rPr>
            </w:pPr>
            <w:r>
              <w:rPr>
                <w:rFonts w:ascii="Times New Roman" w:hAnsi="Times New Roman"/>
                <w:sz w:val="24"/>
                <w:szCs w:val="24"/>
              </w:rPr>
              <w:t>Практическое занятие № 4 «Опасности экологического характера»</w:t>
            </w:r>
          </w:p>
        </w:tc>
        <w:tc>
          <w:tcPr>
            <w:tcW w:w="1748" w:type="dxa"/>
          </w:tcPr>
          <w:p w:rsidR="00463843" w:rsidRPr="001A6340" w:rsidRDefault="00301470" w:rsidP="001A6340">
            <w:pP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409" w:type="dxa"/>
            <w:vMerge/>
          </w:tcPr>
          <w:p w:rsidR="00463843" w:rsidRPr="001A6340" w:rsidRDefault="00463843" w:rsidP="001A6340">
            <w:pPr>
              <w:rPr>
                <w:rFonts w:ascii="Times New Roman" w:eastAsia="Times New Roman" w:hAnsi="Times New Roman" w:cs="Times New Roman"/>
                <w:lang w:eastAsia="ru-RU"/>
              </w:rPr>
            </w:pPr>
          </w:p>
        </w:tc>
      </w:tr>
      <w:tr w:rsidR="001A6340" w:rsidRPr="001A6340" w:rsidTr="00301470">
        <w:trPr>
          <w:trHeight w:val="361"/>
        </w:trPr>
        <w:tc>
          <w:tcPr>
            <w:tcW w:w="2660" w:type="dxa"/>
            <w:vMerge w:val="restart"/>
          </w:tcPr>
          <w:p w:rsidR="00463843" w:rsidRDefault="00463843" w:rsidP="00463843">
            <w:pPr>
              <w:pStyle w:val="affffffb"/>
              <w:spacing w:line="276" w:lineRule="auto"/>
              <w:rPr>
                <w:rFonts w:ascii="Times New Roman" w:hAnsi="Times New Roman"/>
                <w:b/>
                <w:sz w:val="24"/>
                <w:szCs w:val="24"/>
              </w:rPr>
            </w:pPr>
            <w:r>
              <w:rPr>
                <w:rFonts w:ascii="Times New Roman" w:hAnsi="Times New Roman"/>
                <w:b/>
                <w:sz w:val="24"/>
                <w:szCs w:val="24"/>
              </w:rPr>
              <w:t xml:space="preserve">Тема 1.2. </w:t>
            </w:r>
            <w:r>
              <w:rPr>
                <w:rFonts w:ascii="Times New Roman" w:hAnsi="Times New Roman"/>
                <w:b/>
                <w:sz w:val="24"/>
                <w:szCs w:val="24"/>
                <w:lang w:val="en-US"/>
              </w:rPr>
              <w:t>C</w:t>
            </w:r>
            <w:r>
              <w:rPr>
                <w:rFonts w:ascii="Times New Roman" w:hAnsi="Times New Roman"/>
                <w:b/>
                <w:sz w:val="24"/>
                <w:szCs w:val="24"/>
              </w:rPr>
              <w:t>современное состояние системы «человек-техносфера»</w:t>
            </w:r>
          </w:p>
          <w:p w:rsidR="001A6340" w:rsidRPr="001A6340" w:rsidRDefault="001A6340" w:rsidP="001A6340">
            <w:pPr>
              <w:rPr>
                <w:rFonts w:ascii="Times New Roman" w:eastAsia="Times New Roman" w:hAnsi="Times New Roman" w:cs="Times New Roman"/>
                <w:b/>
                <w:bCs/>
                <w:lang w:eastAsia="ru-RU"/>
              </w:rPr>
            </w:pPr>
          </w:p>
        </w:tc>
        <w:tc>
          <w:tcPr>
            <w:tcW w:w="7920" w:type="dxa"/>
            <w:tcBorders>
              <w:top w:val="single" w:sz="4" w:space="0" w:color="auto"/>
              <w:left w:val="single" w:sz="4" w:space="0" w:color="auto"/>
              <w:bottom w:val="single" w:sz="4" w:space="0" w:color="auto"/>
            </w:tcBorders>
            <w:vAlign w:val="bottom"/>
          </w:tcPr>
          <w:p w:rsidR="001A6340" w:rsidRPr="001A6340" w:rsidRDefault="001A6340" w:rsidP="001A6340">
            <w:pPr>
              <w:rPr>
                <w:rFonts w:ascii="Times New Roman" w:eastAsia="Times New Roman" w:hAnsi="Times New Roman" w:cs="Times New Roman"/>
                <w:b/>
                <w:bCs/>
                <w:lang w:eastAsia="ru-RU"/>
              </w:rPr>
            </w:pPr>
            <w:r w:rsidRPr="001A6340">
              <w:rPr>
                <w:rFonts w:ascii="Times New Roman" w:eastAsia="Times New Roman" w:hAnsi="Times New Roman" w:cs="Times New Roman"/>
                <w:b/>
                <w:bCs/>
                <w:lang w:eastAsia="ru-RU"/>
              </w:rPr>
              <w:t xml:space="preserve">Содержание </w:t>
            </w:r>
          </w:p>
        </w:tc>
        <w:tc>
          <w:tcPr>
            <w:tcW w:w="1748" w:type="dxa"/>
          </w:tcPr>
          <w:p w:rsidR="001A6340" w:rsidRPr="001A6340" w:rsidRDefault="001A6340" w:rsidP="001A6340">
            <w:pPr>
              <w:rPr>
                <w:rFonts w:ascii="Times New Roman" w:eastAsia="Times New Roman" w:hAnsi="Times New Roman" w:cs="Times New Roman"/>
                <w:b/>
                <w:bCs/>
                <w:lang w:eastAsia="ru-RU"/>
              </w:rPr>
            </w:pPr>
          </w:p>
        </w:tc>
        <w:tc>
          <w:tcPr>
            <w:tcW w:w="2409" w:type="dxa"/>
            <w:vMerge w:val="restart"/>
          </w:tcPr>
          <w:p w:rsidR="001A6340" w:rsidRPr="001A6340" w:rsidRDefault="00C43B7C" w:rsidP="001A6340">
            <w:pPr>
              <w:rPr>
                <w:rFonts w:ascii="Times New Roman" w:eastAsia="Times New Roman" w:hAnsi="Times New Roman" w:cs="Times New Roman"/>
                <w:b/>
                <w:bCs/>
                <w:lang w:eastAsia="ru-RU"/>
              </w:rPr>
            </w:pPr>
            <w:r w:rsidRPr="00C43B7C">
              <w:rPr>
                <w:rFonts w:ascii="Times New Roman" w:eastAsia="Times New Roman" w:hAnsi="Times New Roman" w:cs="Times New Roman"/>
                <w:bCs/>
                <w:lang w:eastAsia="ru-RU"/>
              </w:rPr>
              <w:t>ОК 01, ОК 06</w:t>
            </w:r>
            <w:r>
              <w:rPr>
                <w:rFonts w:ascii="Times New Roman" w:eastAsia="Times New Roman" w:hAnsi="Times New Roman" w:cs="Times New Roman"/>
                <w:bCs/>
                <w:lang w:eastAsia="ru-RU"/>
              </w:rPr>
              <w:t>, ОК 07</w:t>
            </w:r>
          </w:p>
        </w:tc>
      </w:tr>
      <w:tr w:rsidR="001A6340" w:rsidRPr="001A6340" w:rsidTr="00301470">
        <w:trPr>
          <w:trHeight w:val="361"/>
        </w:trPr>
        <w:tc>
          <w:tcPr>
            <w:tcW w:w="2660" w:type="dxa"/>
            <w:vMerge/>
          </w:tcPr>
          <w:p w:rsidR="001A6340" w:rsidRPr="001A6340" w:rsidRDefault="001A6340" w:rsidP="001A6340">
            <w:pPr>
              <w:rPr>
                <w:rFonts w:ascii="Times New Roman" w:eastAsia="Times New Roman" w:hAnsi="Times New Roman" w:cs="Times New Roman"/>
                <w:b/>
                <w:bCs/>
                <w:lang w:eastAsia="ru-RU"/>
              </w:rPr>
            </w:pPr>
          </w:p>
        </w:tc>
        <w:tc>
          <w:tcPr>
            <w:tcW w:w="7920" w:type="dxa"/>
            <w:tcBorders>
              <w:top w:val="single" w:sz="4" w:space="0" w:color="auto"/>
              <w:left w:val="single" w:sz="4" w:space="0" w:color="auto"/>
              <w:bottom w:val="single" w:sz="4" w:space="0" w:color="auto"/>
            </w:tcBorders>
            <w:vAlign w:val="bottom"/>
          </w:tcPr>
          <w:p w:rsidR="001A6340" w:rsidRPr="001A6340" w:rsidRDefault="00463843" w:rsidP="001A6340">
            <w:pPr>
              <w:rPr>
                <w:rFonts w:ascii="Times New Roman" w:eastAsia="Times New Roman" w:hAnsi="Times New Roman" w:cs="Times New Roman"/>
                <w:lang w:eastAsia="ru-RU"/>
              </w:rPr>
            </w:pPr>
            <w:r>
              <w:rPr>
                <w:rFonts w:ascii="Times New Roman" w:hAnsi="Times New Roman"/>
                <w:sz w:val="24"/>
                <w:szCs w:val="24"/>
              </w:rPr>
              <w:t>Виды и формы деятельности человека. Классификация условий трудовой деятельности. Работоспособность и пути повышения эффективности труда. Негативные факторы производственной среды</w:t>
            </w:r>
          </w:p>
        </w:tc>
        <w:tc>
          <w:tcPr>
            <w:tcW w:w="1748" w:type="dxa"/>
          </w:tcPr>
          <w:p w:rsidR="001A6340" w:rsidRPr="001A6340" w:rsidRDefault="00301470" w:rsidP="001A6340">
            <w:pP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2409" w:type="dxa"/>
            <w:vMerge/>
          </w:tcPr>
          <w:p w:rsidR="001A6340" w:rsidRPr="001A6340" w:rsidRDefault="001A6340" w:rsidP="001A6340">
            <w:pPr>
              <w:rPr>
                <w:rFonts w:ascii="Times New Roman" w:eastAsia="Times New Roman" w:hAnsi="Times New Roman" w:cs="Times New Roman"/>
                <w:lang w:eastAsia="ru-RU"/>
              </w:rPr>
            </w:pPr>
          </w:p>
        </w:tc>
      </w:tr>
      <w:tr w:rsidR="00463843" w:rsidRPr="001A6340" w:rsidTr="00301470">
        <w:trPr>
          <w:trHeight w:val="361"/>
        </w:trPr>
        <w:tc>
          <w:tcPr>
            <w:tcW w:w="2660" w:type="dxa"/>
            <w:vMerge/>
          </w:tcPr>
          <w:p w:rsidR="00463843" w:rsidRPr="001A6340" w:rsidRDefault="00463843" w:rsidP="001A6340">
            <w:pPr>
              <w:rPr>
                <w:rFonts w:ascii="Times New Roman" w:eastAsia="Times New Roman" w:hAnsi="Times New Roman" w:cs="Times New Roman"/>
                <w:b/>
                <w:bCs/>
                <w:lang w:eastAsia="ru-RU"/>
              </w:rPr>
            </w:pPr>
          </w:p>
        </w:tc>
        <w:tc>
          <w:tcPr>
            <w:tcW w:w="7920" w:type="dxa"/>
            <w:tcBorders>
              <w:top w:val="single" w:sz="4" w:space="0" w:color="auto"/>
              <w:left w:val="single" w:sz="4" w:space="0" w:color="auto"/>
              <w:bottom w:val="single" w:sz="4" w:space="0" w:color="auto"/>
            </w:tcBorders>
            <w:vAlign w:val="bottom"/>
          </w:tcPr>
          <w:p w:rsidR="00463843" w:rsidRDefault="00463843" w:rsidP="001A6340">
            <w:pPr>
              <w:rPr>
                <w:rFonts w:ascii="Times New Roman" w:hAnsi="Times New Roman"/>
                <w:sz w:val="24"/>
                <w:szCs w:val="24"/>
              </w:rPr>
            </w:pPr>
            <w:r>
              <w:rPr>
                <w:rFonts w:ascii="Times New Roman" w:hAnsi="Times New Roman"/>
                <w:sz w:val="24"/>
                <w:szCs w:val="24"/>
              </w:rPr>
              <w:t>Место и роль безопасности в предметной области и профессиональной деятельности</w:t>
            </w:r>
          </w:p>
        </w:tc>
        <w:tc>
          <w:tcPr>
            <w:tcW w:w="1748" w:type="dxa"/>
          </w:tcPr>
          <w:p w:rsidR="00463843" w:rsidRPr="001A6340" w:rsidRDefault="00301470" w:rsidP="001A6340">
            <w:pP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2409" w:type="dxa"/>
            <w:vMerge/>
          </w:tcPr>
          <w:p w:rsidR="00463843" w:rsidRPr="001A6340" w:rsidRDefault="00463843" w:rsidP="001A6340">
            <w:pPr>
              <w:rPr>
                <w:rFonts w:ascii="Times New Roman" w:eastAsia="Times New Roman" w:hAnsi="Times New Roman" w:cs="Times New Roman"/>
                <w:lang w:eastAsia="ru-RU"/>
              </w:rPr>
            </w:pPr>
          </w:p>
        </w:tc>
      </w:tr>
      <w:tr w:rsidR="00463843" w:rsidRPr="001A6340" w:rsidTr="00301470">
        <w:trPr>
          <w:trHeight w:val="361"/>
        </w:trPr>
        <w:tc>
          <w:tcPr>
            <w:tcW w:w="2660" w:type="dxa"/>
            <w:vMerge/>
          </w:tcPr>
          <w:p w:rsidR="00463843" w:rsidRPr="001A6340" w:rsidRDefault="00463843" w:rsidP="001A6340">
            <w:pPr>
              <w:rPr>
                <w:rFonts w:ascii="Times New Roman" w:eastAsia="Times New Roman" w:hAnsi="Times New Roman" w:cs="Times New Roman"/>
                <w:b/>
                <w:bCs/>
                <w:lang w:eastAsia="ru-RU"/>
              </w:rPr>
            </w:pPr>
          </w:p>
        </w:tc>
        <w:tc>
          <w:tcPr>
            <w:tcW w:w="7920" w:type="dxa"/>
            <w:tcBorders>
              <w:top w:val="single" w:sz="4" w:space="0" w:color="auto"/>
              <w:left w:val="single" w:sz="4" w:space="0" w:color="auto"/>
              <w:bottom w:val="single" w:sz="4" w:space="0" w:color="auto"/>
            </w:tcBorders>
            <w:vAlign w:val="bottom"/>
          </w:tcPr>
          <w:p w:rsidR="00463843" w:rsidRDefault="00463843" w:rsidP="001A6340">
            <w:pPr>
              <w:rPr>
                <w:rFonts w:ascii="Times New Roman" w:hAnsi="Times New Roman"/>
                <w:sz w:val="24"/>
                <w:szCs w:val="24"/>
              </w:rPr>
            </w:pPr>
            <w:r>
              <w:rPr>
                <w:rFonts w:ascii="Times New Roman" w:hAnsi="Times New Roman"/>
                <w:sz w:val="24"/>
                <w:szCs w:val="24"/>
              </w:rPr>
              <w:t>Негативные формы производственной среды</w:t>
            </w:r>
          </w:p>
        </w:tc>
        <w:tc>
          <w:tcPr>
            <w:tcW w:w="1748" w:type="dxa"/>
          </w:tcPr>
          <w:p w:rsidR="00463843" w:rsidRPr="001A6340" w:rsidRDefault="00301470" w:rsidP="001A6340">
            <w:pP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2409" w:type="dxa"/>
            <w:vMerge/>
          </w:tcPr>
          <w:p w:rsidR="00463843" w:rsidRPr="001A6340" w:rsidRDefault="00463843" w:rsidP="001A6340">
            <w:pPr>
              <w:rPr>
                <w:rFonts w:ascii="Times New Roman" w:eastAsia="Times New Roman" w:hAnsi="Times New Roman" w:cs="Times New Roman"/>
                <w:lang w:eastAsia="ru-RU"/>
              </w:rPr>
            </w:pPr>
          </w:p>
        </w:tc>
      </w:tr>
      <w:tr w:rsidR="001A6340" w:rsidRPr="001A6340" w:rsidTr="00301470">
        <w:trPr>
          <w:trHeight w:val="361"/>
        </w:trPr>
        <w:tc>
          <w:tcPr>
            <w:tcW w:w="2660" w:type="dxa"/>
            <w:vMerge/>
          </w:tcPr>
          <w:p w:rsidR="001A6340" w:rsidRPr="001A6340" w:rsidRDefault="001A6340" w:rsidP="001A6340">
            <w:pPr>
              <w:rPr>
                <w:rFonts w:ascii="Times New Roman" w:eastAsia="Times New Roman" w:hAnsi="Times New Roman" w:cs="Times New Roman"/>
                <w:b/>
                <w:bCs/>
                <w:lang w:eastAsia="ru-RU"/>
              </w:rPr>
            </w:pPr>
          </w:p>
        </w:tc>
        <w:tc>
          <w:tcPr>
            <w:tcW w:w="7920" w:type="dxa"/>
            <w:tcBorders>
              <w:top w:val="single" w:sz="4" w:space="0" w:color="auto"/>
              <w:left w:val="single" w:sz="4" w:space="0" w:color="auto"/>
              <w:bottom w:val="single" w:sz="4" w:space="0" w:color="auto"/>
            </w:tcBorders>
            <w:vAlign w:val="bottom"/>
          </w:tcPr>
          <w:p w:rsidR="001A6340" w:rsidRPr="001A6340" w:rsidRDefault="001A6340" w:rsidP="001A6340">
            <w:pPr>
              <w:rPr>
                <w:rFonts w:ascii="Times New Roman" w:eastAsia="Times New Roman" w:hAnsi="Times New Roman" w:cs="Times New Roman"/>
                <w:b/>
                <w:bCs/>
                <w:lang w:eastAsia="ru-RU"/>
              </w:rPr>
            </w:pPr>
            <w:r w:rsidRPr="001A6340">
              <w:rPr>
                <w:rFonts w:ascii="Times New Roman" w:eastAsia="Times New Roman" w:hAnsi="Times New Roman" w:cs="Times New Roman"/>
                <w:b/>
                <w:bCs/>
                <w:lang w:eastAsia="ru-RU"/>
              </w:rPr>
              <w:t>В том числе практических и лабораторных занятий</w:t>
            </w:r>
          </w:p>
        </w:tc>
        <w:tc>
          <w:tcPr>
            <w:tcW w:w="1748" w:type="dxa"/>
          </w:tcPr>
          <w:p w:rsidR="001A6340" w:rsidRPr="001A6340" w:rsidRDefault="001A6340" w:rsidP="001A6340">
            <w:pPr>
              <w:rPr>
                <w:rFonts w:ascii="Times New Roman" w:eastAsia="Times New Roman" w:hAnsi="Times New Roman" w:cs="Times New Roman"/>
                <w:b/>
                <w:bCs/>
                <w:lang w:eastAsia="ru-RU"/>
              </w:rPr>
            </w:pPr>
          </w:p>
        </w:tc>
        <w:tc>
          <w:tcPr>
            <w:tcW w:w="2409" w:type="dxa"/>
            <w:vMerge/>
          </w:tcPr>
          <w:p w:rsidR="001A6340" w:rsidRPr="001A6340" w:rsidRDefault="001A6340" w:rsidP="001A6340">
            <w:pPr>
              <w:rPr>
                <w:rFonts w:ascii="Times New Roman" w:eastAsia="Times New Roman" w:hAnsi="Times New Roman" w:cs="Times New Roman"/>
                <w:b/>
                <w:bCs/>
                <w:lang w:eastAsia="ru-RU"/>
              </w:rPr>
            </w:pPr>
          </w:p>
        </w:tc>
      </w:tr>
      <w:tr w:rsidR="001A6340" w:rsidRPr="001A6340" w:rsidTr="00301470">
        <w:trPr>
          <w:trHeight w:val="137"/>
        </w:trPr>
        <w:tc>
          <w:tcPr>
            <w:tcW w:w="2660" w:type="dxa"/>
            <w:vMerge/>
          </w:tcPr>
          <w:p w:rsidR="001A6340" w:rsidRPr="001A6340" w:rsidRDefault="001A6340" w:rsidP="001A6340">
            <w:pPr>
              <w:rPr>
                <w:rFonts w:ascii="Times New Roman" w:eastAsia="Times New Roman" w:hAnsi="Times New Roman" w:cs="Times New Roman"/>
                <w:b/>
                <w:bCs/>
                <w:lang w:eastAsia="ru-RU"/>
              </w:rPr>
            </w:pPr>
          </w:p>
        </w:tc>
        <w:tc>
          <w:tcPr>
            <w:tcW w:w="7920" w:type="dxa"/>
            <w:tcBorders>
              <w:top w:val="single" w:sz="4" w:space="0" w:color="auto"/>
              <w:left w:val="single" w:sz="4" w:space="0" w:color="auto"/>
              <w:bottom w:val="single" w:sz="4" w:space="0" w:color="auto"/>
            </w:tcBorders>
            <w:vAlign w:val="bottom"/>
          </w:tcPr>
          <w:p w:rsidR="001A6340" w:rsidRPr="001A6340" w:rsidRDefault="00463843" w:rsidP="001A6340">
            <w:pPr>
              <w:rPr>
                <w:rFonts w:ascii="Times New Roman" w:eastAsia="Times New Roman" w:hAnsi="Times New Roman" w:cs="Times New Roman"/>
                <w:lang w:eastAsia="ru-RU"/>
              </w:rPr>
            </w:pPr>
            <w:r>
              <w:rPr>
                <w:rFonts w:ascii="Times New Roman" w:hAnsi="Times New Roman"/>
                <w:sz w:val="24"/>
                <w:szCs w:val="24"/>
              </w:rPr>
              <w:t xml:space="preserve">Практическое занятие № 5 Понятие техносферы. Структура техносферы и </w:t>
            </w:r>
            <w:r>
              <w:rPr>
                <w:rFonts w:ascii="Times New Roman" w:hAnsi="Times New Roman"/>
                <w:sz w:val="24"/>
                <w:szCs w:val="24"/>
              </w:rPr>
              <w:lastRenderedPageBreak/>
              <w:t>ее основных компонентов.</w:t>
            </w:r>
          </w:p>
        </w:tc>
        <w:tc>
          <w:tcPr>
            <w:tcW w:w="1748" w:type="dxa"/>
          </w:tcPr>
          <w:p w:rsidR="001A6340" w:rsidRPr="001A6340" w:rsidRDefault="00301470" w:rsidP="001A6340">
            <w:pP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2</w:t>
            </w:r>
          </w:p>
        </w:tc>
        <w:tc>
          <w:tcPr>
            <w:tcW w:w="2409" w:type="dxa"/>
            <w:vMerge/>
          </w:tcPr>
          <w:p w:rsidR="001A6340" w:rsidRPr="001A6340" w:rsidRDefault="001A6340" w:rsidP="001A6340">
            <w:pPr>
              <w:rPr>
                <w:rFonts w:ascii="Times New Roman" w:eastAsia="Times New Roman" w:hAnsi="Times New Roman" w:cs="Times New Roman"/>
                <w:lang w:eastAsia="ru-RU"/>
              </w:rPr>
            </w:pPr>
          </w:p>
        </w:tc>
      </w:tr>
      <w:tr w:rsidR="001A6340" w:rsidRPr="001A6340" w:rsidTr="00301470">
        <w:trPr>
          <w:trHeight w:val="298"/>
        </w:trPr>
        <w:tc>
          <w:tcPr>
            <w:tcW w:w="2660" w:type="dxa"/>
            <w:vMerge/>
          </w:tcPr>
          <w:p w:rsidR="001A6340" w:rsidRPr="001A6340" w:rsidRDefault="001A6340" w:rsidP="001A6340">
            <w:pPr>
              <w:rPr>
                <w:rFonts w:ascii="Times New Roman" w:eastAsia="Times New Roman" w:hAnsi="Times New Roman" w:cs="Times New Roman"/>
                <w:b/>
                <w:bCs/>
                <w:lang w:eastAsia="ru-RU"/>
              </w:rPr>
            </w:pPr>
          </w:p>
        </w:tc>
        <w:tc>
          <w:tcPr>
            <w:tcW w:w="7920" w:type="dxa"/>
            <w:tcBorders>
              <w:top w:val="single" w:sz="4" w:space="0" w:color="auto"/>
              <w:left w:val="single" w:sz="4" w:space="0" w:color="auto"/>
              <w:bottom w:val="single" w:sz="4" w:space="0" w:color="auto"/>
            </w:tcBorders>
            <w:vAlign w:val="bottom"/>
          </w:tcPr>
          <w:p w:rsidR="001A6340" w:rsidRPr="001A6340" w:rsidRDefault="00463843" w:rsidP="001A6340">
            <w:pPr>
              <w:rPr>
                <w:rFonts w:ascii="Times New Roman" w:eastAsia="Times New Roman" w:hAnsi="Times New Roman" w:cs="Times New Roman"/>
                <w:lang w:eastAsia="ru-RU"/>
              </w:rPr>
            </w:pPr>
            <w:r>
              <w:rPr>
                <w:rFonts w:ascii="Times New Roman" w:hAnsi="Times New Roman"/>
                <w:sz w:val="24"/>
                <w:szCs w:val="24"/>
              </w:rPr>
              <w:t>Практическое занятие № 7 Современное состояние техносферы и техносферной безопасности. Критерии и параметры безопасности техносферы</w:t>
            </w:r>
          </w:p>
        </w:tc>
        <w:tc>
          <w:tcPr>
            <w:tcW w:w="1748" w:type="dxa"/>
          </w:tcPr>
          <w:p w:rsidR="001A6340" w:rsidRPr="001A6340" w:rsidRDefault="00301470" w:rsidP="001A6340">
            <w:pP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409" w:type="dxa"/>
            <w:vMerge/>
          </w:tcPr>
          <w:p w:rsidR="001A6340" w:rsidRPr="001A6340" w:rsidRDefault="001A6340" w:rsidP="001A6340">
            <w:pPr>
              <w:rPr>
                <w:rFonts w:ascii="Times New Roman" w:eastAsia="Times New Roman" w:hAnsi="Times New Roman" w:cs="Times New Roman"/>
                <w:lang w:eastAsia="ru-RU"/>
              </w:rPr>
            </w:pPr>
          </w:p>
        </w:tc>
      </w:tr>
      <w:tr w:rsidR="00463843" w:rsidRPr="001A6340" w:rsidTr="00301470">
        <w:trPr>
          <w:trHeight w:val="298"/>
        </w:trPr>
        <w:tc>
          <w:tcPr>
            <w:tcW w:w="2660" w:type="dxa"/>
            <w:vMerge/>
          </w:tcPr>
          <w:p w:rsidR="00463843" w:rsidRPr="001A6340" w:rsidRDefault="00463843" w:rsidP="001A6340">
            <w:pPr>
              <w:rPr>
                <w:rFonts w:ascii="Times New Roman" w:eastAsia="Times New Roman" w:hAnsi="Times New Roman" w:cs="Times New Roman"/>
                <w:b/>
                <w:bCs/>
                <w:lang w:eastAsia="ru-RU"/>
              </w:rPr>
            </w:pPr>
          </w:p>
        </w:tc>
        <w:tc>
          <w:tcPr>
            <w:tcW w:w="7920" w:type="dxa"/>
            <w:tcBorders>
              <w:top w:val="single" w:sz="4" w:space="0" w:color="auto"/>
              <w:left w:val="single" w:sz="4" w:space="0" w:color="auto"/>
              <w:bottom w:val="single" w:sz="4" w:space="0" w:color="auto"/>
            </w:tcBorders>
            <w:vAlign w:val="bottom"/>
          </w:tcPr>
          <w:p w:rsidR="00463843" w:rsidRDefault="00463843" w:rsidP="001A6340">
            <w:pPr>
              <w:rPr>
                <w:rFonts w:ascii="Times New Roman" w:hAnsi="Times New Roman"/>
                <w:sz w:val="24"/>
                <w:szCs w:val="24"/>
              </w:rPr>
            </w:pPr>
            <w:r>
              <w:rPr>
                <w:rFonts w:ascii="Times New Roman" w:hAnsi="Times New Roman"/>
                <w:sz w:val="24"/>
                <w:szCs w:val="24"/>
              </w:rPr>
              <w:t>Практическое занятие № 8 Виды, источники основных опасностей техносферы и ее отдельных компонентов</w:t>
            </w:r>
          </w:p>
        </w:tc>
        <w:tc>
          <w:tcPr>
            <w:tcW w:w="1748" w:type="dxa"/>
          </w:tcPr>
          <w:p w:rsidR="00463843" w:rsidRPr="001A6340" w:rsidRDefault="00C43B7C" w:rsidP="001A6340">
            <w:pP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2409" w:type="dxa"/>
            <w:vMerge/>
          </w:tcPr>
          <w:p w:rsidR="00463843" w:rsidRPr="001A6340" w:rsidRDefault="00463843" w:rsidP="001A6340">
            <w:pPr>
              <w:rPr>
                <w:rFonts w:ascii="Times New Roman" w:eastAsia="Times New Roman" w:hAnsi="Times New Roman" w:cs="Times New Roman"/>
                <w:lang w:eastAsia="ru-RU"/>
              </w:rPr>
            </w:pPr>
          </w:p>
        </w:tc>
      </w:tr>
      <w:tr w:rsidR="00463843" w:rsidRPr="001A6340" w:rsidTr="00301470">
        <w:trPr>
          <w:trHeight w:val="298"/>
        </w:trPr>
        <w:tc>
          <w:tcPr>
            <w:tcW w:w="2660" w:type="dxa"/>
            <w:vMerge/>
          </w:tcPr>
          <w:p w:rsidR="00463843" w:rsidRPr="001A6340" w:rsidRDefault="00463843" w:rsidP="001A6340">
            <w:pPr>
              <w:rPr>
                <w:rFonts w:ascii="Times New Roman" w:eastAsia="Times New Roman" w:hAnsi="Times New Roman" w:cs="Times New Roman"/>
                <w:b/>
                <w:bCs/>
                <w:lang w:eastAsia="ru-RU"/>
              </w:rPr>
            </w:pPr>
          </w:p>
        </w:tc>
        <w:tc>
          <w:tcPr>
            <w:tcW w:w="7920" w:type="dxa"/>
            <w:tcBorders>
              <w:top w:val="single" w:sz="4" w:space="0" w:color="auto"/>
              <w:left w:val="single" w:sz="4" w:space="0" w:color="auto"/>
              <w:bottom w:val="single" w:sz="4" w:space="0" w:color="auto"/>
            </w:tcBorders>
            <w:vAlign w:val="bottom"/>
          </w:tcPr>
          <w:p w:rsidR="00463843" w:rsidRDefault="00463843" w:rsidP="001A6340">
            <w:pPr>
              <w:rPr>
                <w:rFonts w:ascii="Times New Roman" w:hAnsi="Times New Roman"/>
                <w:sz w:val="24"/>
                <w:szCs w:val="24"/>
              </w:rPr>
            </w:pPr>
            <w:r>
              <w:rPr>
                <w:rFonts w:ascii="Times New Roman" w:hAnsi="Times New Roman"/>
                <w:sz w:val="24"/>
                <w:szCs w:val="24"/>
              </w:rPr>
              <w:t>Контрольная работа  на тему: «Человек и техносфера»</w:t>
            </w:r>
          </w:p>
        </w:tc>
        <w:tc>
          <w:tcPr>
            <w:tcW w:w="1748" w:type="dxa"/>
          </w:tcPr>
          <w:p w:rsidR="00463843" w:rsidRPr="001A6340" w:rsidRDefault="00C43B7C" w:rsidP="001A6340">
            <w:pP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2409" w:type="dxa"/>
            <w:vMerge/>
          </w:tcPr>
          <w:p w:rsidR="00463843" w:rsidRPr="001A6340" w:rsidRDefault="00463843" w:rsidP="001A6340">
            <w:pPr>
              <w:rPr>
                <w:rFonts w:ascii="Times New Roman" w:eastAsia="Times New Roman" w:hAnsi="Times New Roman" w:cs="Times New Roman"/>
                <w:lang w:eastAsia="ru-RU"/>
              </w:rPr>
            </w:pPr>
          </w:p>
        </w:tc>
      </w:tr>
      <w:bookmarkEnd w:id="60"/>
      <w:tr w:rsidR="00301470" w:rsidRPr="001A6340" w:rsidTr="00301470">
        <w:tc>
          <w:tcPr>
            <w:tcW w:w="10580" w:type="dxa"/>
            <w:gridSpan w:val="2"/>
          </w:tcPr>
          <w:p w:rsidR="00301470" w:rsidRPr="001A6340" w:rsidRDefault="00301470" w:rsidP="001A6340">
            <w:pPr>
              <w:rPr>
                <w:rFonts w:ascii="Times New Roman" w:eastAsia="Times New Roman" w:hAnsi="Times New Roman" w:cs="Times New Roman"/>
                <w:i/>
                <w:lang w:eastAsia="ru-RU"/>
              </w:rPr>
            </w:pPr>
            <w:r>
              <w:rPr>
                <w:rFonts w:ascii="Times New Roman" w:hAnsi="Times New Roman"/>
                <w:b/>
                <w:sz w:val="24"/>
                <w:szCs w:val="24"/>
              </w:rPr>
              <w:t>Раздел 2. Защита населения и территорий в чрезвычайных ситуациях</w:t>
            </w:r>
          </w:p>
        </w:tc>
        <w:tc>
          <w:tcPr>
            <w:tcW w:w="1748" w:type="dxa"/>
          </w:tcPr>
          <w:p w:rsidR="00301470" w:rsidRPr="001A6340" w:rsidRDefault="00301470" w:rsidP="001A6340">
            <w:pPr>
              <w:rPr>
                <w:rFonts w:ascii="Times New Roman" w:eastAsia="Times New Roman" w:hAnsi="Times New Roman" w:cs="Times New Roman"/>
                <w:b/>
                <w:bCs/>
                <w:lang w:eastAsia="ru-RU"/>
              </w:rPr>
            </w:pPr>
          </w:p>
        </w:tc>
        <w:tc>
          <w:tcPr>
            <w:tcW w:w="2409" w:type="dxa"/>
            <w:vMerge w:val="restart"/>
          </w:tcPr>
          <w:p w:rsidR="00301470" w:rsidRPr="001A6340" w:rsidRDefault="00C43B7C" w:rsidP="00C43B7C">
            <w:pP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ОК 01, ОК 07</w:t>
            </w:r>
          </w:p>
        </w:tc>
      </w:tr>
      <w:tr w:rsidR="00301470" w:rsidRPr="001A6340" w:rsidTr="00301470">
        <w:tc>
          <w:tcPr>
            <w:tcW w:w="2660" w:type="dxa"/>
            <w:vMerge w:val="restart"/>
          </w:tcPr>
          <w:p w:rsidR="00301470" w:rsidRDefault="00301470" w:rsidP="00463843">
            <w:pPr>
              <w:pStyle w:val="affffffb"/>
              <w:spacing w:line="276" w:lineRule="auto"/>
              <w:rPr>
                <w:rFonts w:ascii="Times New Roman" w:hAnsi="Times New Roman"/>
                <w:b/>
                <w:sz w:val="24"/>
                <w:szCs w:val="24"/>
              </w:rPr>
            </w:pPr>
            <w:r>
              <w:rPr>
                <w:rFonts w:ascii="Times New Roman" w:hAnsi="Times New Roman"/>
                <w:b/>
                <w:sz w:val="24"/>
                <w:szCs w:val="24"/>
              </w:rPr>
              <w:t>Тема 2.1. Чрезвычайные ситуации и методы защиты в условиях их реализации</w:t>
            </w:r>
          </w:p>
          <w:p w:rsidR="00301470" w:rsidRPr="001A6340" w:rsidRDefault="00301470" w:rsidP="001A6340">
            <w:pPr>
              <w:rPr>
                <w:rFonts w:ascii="Times New Roman" w:eastAsia="Times New Roman" w:hAnsi="Times New Roman" w:cs="Times New Roman"/>
                <w:b/>
                <w:bCs/>
                <w:lang w:eastAsia="ru-RU"/>
              </w:rPr>
            </w:pPr>
          </w:p>
        </w:tc>
        <w:tc>
          <w:tcPr>
            <w:tcW w:w="7920" w:type="dxa"/>
          </w:tcPr>
          <w:p w:rsidR="00301470" w:rsidRPr="001A6340" w:rsidRDefault="00301470" w:rsidP="001A6340">
            <w:pPr>
              <w:rPr>
                <w:rFonts w:ascii="Times New Roman" w:eastAsia="Times New Roman" w:hAnsi="Times New Roman" w:cs="Times New Roman"/>
                <w:b/>
                <w:lang w:eastAsia="ru-RU"/>
              </w:rPr>
            </w:pPr>
            <w:r w:rsidRPr="001A6340">
              <w:rPr>
                <w:rFonts w:ascii="Times New Roman" w:eastAsia="Times New Roman" w:hAnsi="Times New Roman" w:cs="Times New Roman"/>
                <w:b/>
                <w:bCs/>
                <w:lang w:eastAsia="ru-RU"/>
              </w:rPr>
              <w:t xml:space="preserve">Содержание </w:t>
            </w:r>
          </w:p>
        </w:tc>
        <w:tc>
          <w:tcPr>
            <w:tcW w:w="1748" w:type="dxa"/>
          </w:tcPr>
          <w:p w:rsidR="00301470" w:rsidRPr="001A6340" w:rsidRDefault="00301470" w:rsidP="001A6340">
            <w:pPr>
              <w:rPr>
                <w:rFonts w:ascii="Times New Roman" w:eastAsia="Times New Roman" w:hAnsi="Times New Roman" w:cs="Times New Roman"/>
                <w:b/>
                <w:bCs/>
                <w:lang w:eastAsia="ru-RU"/>
              </w:rPr>
            </w:pPr>
          </w:p>
        </w:tc>
        <w:tc>
          <w:tcPr>
            <w:tcW w:w="2409" w:type="dxa"/>
            <w:vMerge/>
          </w:tcPr>
          <w:p w:rsidR="00301470" w:rsidRPr="001A6340" w:rsidRDefault="00301470" w:rsidP="001A6340">
            <w:pPr>
              <w:rPr>
                <w:rFonts w:ascii="Times New Roman" w:eastAsia="Times New Roman" w:hAnsi="Times New Roman" w:cs="Times New Roman"/>
                <w:b/>
                <w:bCs/>
                <w:lang w:eastAsia="ru-RU"/>
              </w:rPr>
            </w:pPr>
          </w:p>
        </w:tc>
      </w:tr>
      <w:tr w:rsidR="00301470" w:rsidRPr="001A6340" w:rsidTr="00301470">
        <w:trPr>
          <w:trHeight w:val="396"/>
        </w:trPr>
        <w:tc>
          <w:tcPr>
            <w:tcW w:w="2660" w:type="dxa"/>
            <w:vMerge/>
          </w:tcPr>
          <w:p w:rsidR="00301470" w:rsidRPr="001A6340" w:rsidRDefault="00301470" w:rsidP="001A6340">
            <w:pPr>
              <w:rPr>
                <w:rFonts w:ascii="Times New Roman" w:eastAsia="Times New Roman" w:hAnsi="Times New Roman" w:cs="Times New Roman"/>
                <w:b/>
                <w:bCs/>
                <w:lang w:eastAsia="ru-RU"/>
              </w:rPr>
            </w:pPr>
          </w:p>
        </w:tc>
        <w:tc>
          <w:tcPr>
            <w:tcW w:w="7920" w:type="dxa"/>
          </w:tcPr>
          <w:p w:rsidR="00301470" w:rsidRPr="001A6340" w:rsidRDefault="00301470" w:rsidP="001A6340">
            <w:pPr>
              <w:jc w:val="both"/>
              <w:rPr>
                <w:rFonts w:ascii="Times New Roman" w:eastAsia="Times New Roman" w:hAnsi="Times New Roman" w:cs="Times New Roman"/>
                <w:lang w:eastAsia="ru-RU"/>
              </w:rPr>
            </w:pPr>
            <w:r>
              <w:rPr>
                <w:rFonts w:ascii="Times New Roman" w:hAnsi="Times New Roman"/>
                <w:sz w:val="24"/>
                <w:szCs w:val="24"/>
              </w:rPr>
              <w:t>Основные понятия и определения, классификация ЧС и объектов экономики по потенциальной опасности. Фазы развития ЧС.</w:t>
            </w:r>
          </w:p>
        </w:tc>
        <w:tc>
          <w:tcPr>
            <w:tcW w:w="1748" w:type="dxa"/>
          </w:tcPr>
          <w:p w:rsidR="00301470" w:rsidRPr="001A6340" w:rsidRDefault="00301470" w:rsidP="001A6340">
            <w:pPr>
              <w:jc w:val="both"/>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2409" w:type="dxa"/>
            <w:vMerge/>
          </w:tcPr>
          <w:p w:rsidR="00301470" w:rsidRPr="001A6340" w:rsidRDefault="00301470" w:rsidP="001A6340">
            <w:pPr>
              <w:jc w:val="both"/>
              <w:rPr>
                <w:rFonts w:ascii="Times New Roman" w:eastAsia="Times New Roman" w:hAnsi="Times New Roman" w:cs="Times New Roman"/>
                <w:lang w:eastAsia="ru-RU"/>
              </w:rPr>
            </w:pPr>
          </w:p>
        </w:tc>
      </w:tr>
      <w:tr w:rsidR="00301470" w:rsidRPr="001A6340" w:rsidTr="00301470">
        <w:trPr>
          <w:trHeight w:val="396"/>
        </w:trPr>
        <w:tc>
          <w:tcPr>
            <w:tcW w:w="2660" w:type="dxa"/>
            <w:vMerge/>
          </w:tcPr>
          <w:p w:rsidR="00301470" w:rsidRPr="001A6340" w:rsidRDefault="00301470" w:rsidP="001A6340">
            <w:pPr>
              <w:rPr>
                <w:rFonts w:ascii="Times New Roman" w:eastAsia="Times New Roman" w:hAnsi="Times New Roman" w:cs="Times New Roman"/>
                <w:b/>
                <w:bCs/>
                <w:lang w:eastAsia="ru-RU"/>
              </w:rPr>
            </w:pPr>
          </w:p>
        </w:tc>
        <w:tc>
          <w:tcPr>
            <w:tcW w:w="7920" w:type="dxa"/>
          </w:tcPr>
          <w:p w:rsidR="00301470" w:rsidRDefault="00301470" w:rsidP="001A6340">
            <w:pPr>
              <w:jc w:val="both"/>
              <w:rPr>
                <w:rFonts w:ascii="Times New Roman" w:hAnsi="Times New Roman"/>
                <w:sz w:val="24"/>
                <w:szCs w:val="24"/>
              </w:rPr>
            </w:pPr>
            <w:r>
              <w:rPr>
                <w:rFonts w:ascii="Times New Roman" w:hAnsi="Times New Roman"/>
                <w:sz w:val="24"/>
                <w:szCs w:val="24"/>
              </w:rPr>
              <w:t>Поражающие факторы источников ЧС техногенного характера</w:t>
            </w:r>
          </w:p>
        </w:tc>
        <w:tc>
          <w:tcPr>
            <w:tcW w:w="1748" w:type="dxa"/>
          </w:tcPr>
          <w:p w:rsidR="00301470" w:rsidRPr="001A6340" w:rsidRDefault="00301470" w:rsidP="001A6340">
            <w:pPr>
              <w:jc w:val="both"/>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2409" w:type="dxa"/>
            <w:vMerge/>
          </w:tcPr>
          <w:p w:rsidR="00301470" w:rsidRPr="001A6340" w:rsidRDefault="00301470" w:rsidP="001A6340">
            <w:pPr>
              <w:jc w:val="both"/>
              <w:rPr>
                <w:rFonts w:ascii="Times New Roman" w:eastAsia="Times New Roman" w:hAnsi="Times New Roman" w:cs="Times New Roman"/>
                <w:lang w:eastAsia="ru-RU"/>
              </w:rPr>
            </w:pPr>
          </w:p>
        </w:tc>
      </w:tr>
      <w:tr w:rsidR="00301470" w:rsidRPr="001A6340" w:rsidTr="00301470">
        <w:trPr>
          <w:trHeight w:val="20"/>
        </w:trPr>
        <w:tc>
          <w:tcPr>
            <w:tcW w:w="2660" w:type="dxa"/>
            <w:vMerge/>
          </w:tcPr>
          <w:p w:rsidR="00301470" w:rsidRPr="001A6340" w:rsidRDefault="00301470" w:rsidP="001A6340">
            <w:pPr>
              <w:rPr>
                <w:rFonts w:ascii="Times New Roman" w:eastAsia="Times New Roman" w:hAnsi="Times New Roman" w:cs="Times New Roman"/>
                <w:b/>
                <w:bCs/>
                <w:lang w:eastAsia="ru-RU"/>
              </w:rPr>
            </w:pPr>
          </w:p>
        </w:tc>
        <w:tc>
          <w:tcPr>
            <w:tcW w:w="7920" w:type="dxa"/>
          </w:tcPr>
          <w:p w:rsidR="00301470" w:rsidRPr="001A6340" w:rsidRDefault="00301470" w:rsidP="001A6340">
            <w:pPr>
              <w:jc w:val="both"/>
              <w:rPr>
                <w:rFonts w:ascii="Times New Roman" w:eastAsia="Times New Roman" w:hAnsi="Times New Roman" w:cs="Times New Roman"/>
                <w:b/>
                <w:lang w:eastAsia="ru-RU"/>
              </w:rPr>
            </w:pPr>
            <w:r w:rsidRPr="001A6340">
              <w:rPr>
                <w:rFonts w:ascii="Times New Roman" w:eastAsia="Times New Roman" w:hAnsi="Times New Roman" w:cs="Times New Roman"/>
                <w:b/>
                <w:bCs/>
                <w:lang w:eastAsia="ru-RU"/>
              </w:rPr>
              <w:t>В том числе практических и лабораторных занятий</w:t>
            </w:r>
          </w:p>
        </w:tc>
        <w:tc>
          <w:tcPr>
            <w:tcW w:w="1748" w:type="dxa"/>
          </w:tcPr>
          <w:p w:rsidR="00301470" w:rsidRPr="001A6340" w:rsidRDefault="00301470" w:rsidP="001A6340">
            <w:pPr>
              <w:jc w:val="both"/>
              <w:rPr>
                <w:rFonts w:ascii="Times New Roman" w:eastAsia="Times New Roman" w:hAnsi="Times New Roman" w:cs="Times New Roman"/>
                <w:b/>
                <w:bCs/>
                <w:lang w:eastAsia="ru-RU"/>
              </w:rPr>
            </w:pPr>
          </w:p>
        </w:tc>
        <w:tc>
          <w:tcPr>
            <w:tcW w:w="2409" w:type="dxa"/>
            <w:vMerge/>
          </w:tcPr>
          <w:p w:rsidR="00301470" w:rsidRPr="001A6340" w:rsidRDefault="00301470" w:rsidP="001A6340">
            <w:pPr>
              <w:jc w:val="both"/>
              <w:rPr>
                <w:rFonts w:ascii="Times New Roman" w:eastAsia="Times New Roman" w:hAnsi="Times New Roman" w:cs="Times New Roman"/>
                <w:b/>
                <w:bCs/>
                <w:lang w:eastAsia="ru-RU"/>
              </w:rPr>
            </w:pPr>
          </w:p>
        </w:tc>
      </w:tr>
      <w:tr w:rsidR="00301470" w:rsidRPr="001A6340" w:rsidTr="00301470">
        <w:trPr>
          <w:trHeight w:val="204"/>
        </w:trPr>
        <w:tc>
          <w:tcPr>
            <w:tcW w:w="2660" w:type="dxa"/>
            <w:vMerge/>
          </w:tcPr>
          <w:p w:rsidR="00301470" w:rsidRPr="001A6340" w:rsidRDefault="00301470" w:rsidP="001A6340">
            <w:pPr>
              <w:rPr>
                <w:rFonts w:ascii="Times New Roman" w:eastAsia="Times New Roman" w:hAnsi="Times New Roman" w:cs="Times New Roman"/>
                <w:b/>
                <w:bCs/>
                <w:lang w:eastAsia="ru-RU"/>
              </w:rPr>
            </w:pPr>
          </w:p>
        </w:tc>
        <w:tc>
          <w:tcPr>
            <w:tcW w:w="7920" w:type="dxa"/>
          </w:tcPr>
          <w:p w:rsidR="00301470" w:rsidRPr="001A6340" w:rsidRDefault="00301470" w:rsidP="001A6340">
            <w:pPr>
              <w:jc w:val="both"/>
              <w:rPr>
                <w:rFonts w:ascii="Times New Roman" w:eastAsia="Times New Roman" w:hAnsi="Times New Roman" w:cs="Times New Roman"/>
                <w:iCs/>
                <w:lang w:eastAsia="ru-RU"/>
              </w:rPr>
            </w:pPr>
            <w:r>
              <w:rPr>
                <w:rFonts w:ascii="Times New Roman" w:hAnsi="Times New Roman"/>
                <w:sz w:val="24"/>
                <w:szCs w:val="24"/>
              </w:rPr>
              <w:t>Практическая занятие 9 Правила поведения в условиях ЧС природного и техногенного характера.</w:t>
            </w:r>
          </w:p>
        </w:tc>
        <w:tc>
          <w:tcPr>
            <w:tcW w:w="1748" w:type="dxa"/>
          </w:tcPr>
          <w:p w:rsidR="00301470" w:rsidRPr="001A6340" w:rsidRDefault="00301470" w:rsidP="001A6340">
            <w:pPr>
              <w:jc w:val="both"/>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409" w:type="dxa"/>
            <w:vMerge/>
          </w:tcPr>
          <w:p w:rsidR="00301470" w:rsidRPr="001A6340" w:rsidRDefault="00301470" w:rsidP="001A6340">
            <w:pPr>
              <w:jc w:val="both"/>
              <w:rPr>
                <w:rFonts w:ascii="Times New Roman" w:eastAsia="Times New Roman" w:hAnsi="Times New Roman" w:cs="Times New Roman"/>
                <w:lang w:eastAsia="ru-RU"/>
              </w:rPr>
            </w:pPr>
          </w:p>
        </w:tc>
      </w:tr>
      <w:tr w:rsidR="00301470" w:rsidRPr="001A6340" w:rsidTr="00301470">
        <w:trPr>
          <w:trHeight w:val="73"/>
        </w:trPr>
        <w:tc>
          <w:tcPr>
            <w:tcW w:w="2660" w:type="dxa"/>
            <w:vMerge/>
          </w:tcPr>
          <w:p w:rsidR="00301470" w:rsidRPr="001A6340" w:rsidRDefault="00301470" w:rsidP="001A6340">
            <w:pPr>
              <w:rPr>
                <w:rFonts w:ascii="Times New Roman" w:eastAsia="Times New Roman" w:hAnsi="Times New Roman" w:cs="Times New Roman"/>
                <w:b/>
                <w:bCs/>
                <w:lang w:eastAsia="ru-RU"/>
              </w:rPr>
            </w:pPr>
          </w:p>
        </w:tc>
        <w:tc>
          <w:tcPr>
            <w:tcW w:w="7920" w:type="dxa"/>
            <w:vAlign w:val="bottom"/>
          </w:tcPr>
          <w:p w:rsidR="00301470" w:rsidRPr="001A6340" w:rsidRDefault="00301470" w:rsidP="001A6340">
            <w:pP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Практическое занятие 10 </w:t>
            </w:r>
            <w:r>
              <w:rPr>
                <w:rFonts w:ascii="Times New Roman" w:hAnsi="Times New Roman"/>
                <w:sz w:val="24"/>
                <w:szCs w:val="24"/>
              </w:rPr>
              <w:t>Классификация стихийных бедствий и природных катастроф. Характеристика поражающих факторов источников ЧС природного характера</w:t>
            </w:r>
          </w:p>
        </w:tc>
        <w:tc>
          <w:tcPr>
            <w:tcW w:w="1748" w:type="dxa"/>
          </w:tcPr>
          <w:p w:rsidR="00301470" w:rsidRPr="001A6340" w:rsidRDefault="00301470" w:rsidP="001A6340">
            <w:pP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409" w:type="dxa"/>
            <w:vMerge/>
          </w:tcPr>
          <w:p w:rsidR="00301470" w:rsidRPr="001A6340" w:rsidRDefault="00301470" w:rsidP="001A6340">
            <w:pPr>
              <w:rPr>
                <w:rFonts w:ascii="Times New Roman" w:eastAsia="Times New Roman" w:hAnsi="Times New Roman" w:cs="Times New Roman"/>
                <w:lang w:eastAsia="ru-RU"/>
              </w:rPr>
            </w:pPr>
          </w:p>
        </w:tc>
      </w:tr>
      <w:tr w:rsidR="00301470" w:rsidRPr="001A6340" w:rsidTr="00301470">
        <w:trPr>
          <w:trHeight w:val="73"/>
        </w:trPr>
        <w:tc>
          <w:tcPr>
            <w:tcW w:w="2660" w:type="dxa"/>
            <w:vMerge/>
          </w:tcPr>
          <w:p w:rsidR="00301470" w:rsidRPr="001A6340" w:rsidRDefault="00301470" w:rsidP="001A6340">
            <w:pPr>
              <w:rPr>
                <w:rFonts w:ascii="Times New Roman" w:eastAsia="Times New Roman" w:hAnsi="Times New Roman" w:cs="Times New Roman"/>
                <w:b/>
                <w:bCs/>
                <w:lang w:eastAsia="ru-RU"/>
              </w:rPr>
            </w:pPr>
          </w:p>
        </w:tc>
        <w:tc>
          <w:tcPr>
            <w:tcW w:w="7920" w:type="dxa"/>
            <w:vAlign w:val="bottom"/>
          </w:tcPr>
          <w:p w:rsidR="00301470" w:rsidRDefault="00301470" w:rsidP="001A6340">
            <w:pPr>
              <w:rPr>
                <w:rFonts w:ascii="Times New Roman" w:eastAsia="Times New Roman" w:hAnsi="Times New Roman" w:cs="Times New Roman"/>
                <w:lang w:eastAsia="ru-RU"/>
              </w:rPr>
            </w:pPr>
            <w:r>
              <w:rPr>
                <w:rFonts w:ascii="Times New Roman" w:hAnsi="Times New Roman"/>
                <w:sz w:val="24"/>
                <w:szCs w:val="24"/>
              </w:rPr>
              <w:t>Практическая занятие 11 ЧС и поражающие факторы ЧС военного времени</w:t>
            </w:r>
          </w:p>
        </w:tc>
        <w:tc>
          <w:tcPr>
            <w:tcW w:w="1748" w:type="dxa"/>
          </w:tcPr>
          <w:p w:rsidR="00301470" w:rsidRPr="001A6340" w:rsidRDefault="00301470" w:rsidP="001A6340">
            <w:pP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409" w:type="dxa"/>
            <w:vMerge/>
          </w:tcPr>
          <w:p w:rsidR="00301470" w:rsidRPr="001A6340" w:rsidRDefault="00301470" w:rsidP="001A6340">
            <w:pPr>
              <w:rPr>
                <w:rFonts w:ascii="Times New Roman" w:eastAsia="Times New Roman" w:hAnsi="Times New Roman" w:cs="Times New Roman"/>
                <w:lang w:eastAsia="ru-RU"/>
              </w:rPr>
            </w:pPr>
          </w:p>
        </w:tc>
      </w:tr>
      <w:tr w:rsidR="00301470" w:rsidRPr="001A6340" w:rsidTr="00301470">
        <w:trPr>
          <w:trHeight w:val="73"/>
        </w:trPr>
        <w:tc>
          <w:tcPr>
            <w:tcW w:w="2660" w:type="dxa"/>
            <w:vMerge/>
          </w:tcPr>
          <w:p w:rsidR="00301470" w:rsidRPr="001A6340" w:rsidRDefault="00301470" w:rsidP="001A6340">
            <w:pPr>
              <w:rPr>
                <w:rFonts w:ascii="Times New Roman" w:eastAsia="Times New Roman" w:hAnsi="Times New Roman" w:cs="Times New Roman"/>
                <w:b/>
                <w:bCs/>
                <w:lang w:eastAsia="ru-RU"/>
              </w:rPr>
            </w:pPr>
          </w:p>
        </w:tc>
        <w:tc>
          <w:tcPr>
            <w:tcW w:w="7920" w:type="dxa"/>
            <w:vAlign w:val="bottom"/>
          </w:tcPr>
          <w:p w:rsidR="00301470" w:rsidRDefault="00301470" w:rsidP="001A6340">
            <w:pPr>
              <w:rPr>
                <w:rFonts w:ascii="Times New Roman" w:eastAsia="Times New Roman" w:hAnsi="Times New Roman" w:cs="Times New Roman"/>
                <w:lang w:eastAsia="ru-RU"/>
              </w:rPr>
            </w:pPr>
            <w:r>
              <w:rPr>
                <w:rFonts w:ascii="Times New Roman" w:hAnsi="Times New Roman"/>
                <w:sz w:val="24"/>
                <w:szCs w:val="24"/>
              </w:rPr>
              <w:t>Практическая занятие 12 Методы прогнозирования и оценки обстановки при ЧС</w:t>
            </w:r>
          </w:p>
        </w:tc>
        <w:tc>
          <w:tcPr>
            <w:tcW w:w="1748" w:type="dxa"/>
          </w:tcPr>
          <w:p w:rsidR="00301470" w:rsidRPr="001A6340" w:rsidRDefault="00C43B7C" w:rsidP="001A6340">
            <w:pP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2409" w:type="dxa"/>
            <w:vMerge/>
          </w:tcPr>
          <w:p w:rsidR="00301470" w:rsidRPr="001A6340" w:rsidRDefault="00301470" w:rsidP="001A6340">
            <w:pPr>
              <w:rPr>
                <w:rFonts w:ascii="Times New Roman" w:eastAsia="Times New Roman" w:hAnsi="Times New Roman" w:cs="Times New Roman"/>
                <w:lang w:eastAsia="ru-RU"/>
              </w:rPr>
            </w:pPr>
          </w:p>
        </w:tc>
      </w:tr>
      <w:tr w:rsidR="00301470" w:rsidRPr="001A6340" w:rsidTr="00301470">
        <w:trPr>
          <w:trHeight w:val="73"/>
        </w:trPr>
        <w:tc>
          <w:tcPr>
            <w:tcW w:w="2660" w:type="dxa"/>
            <w:vMerge/>
          </w:tcPr>
          <w:p w:rsidR="00301470" w:rsidRPr="001A6340" w:rsidRDefault="00301470" w:rsidP="001A6340">
            <w:pPr>
              <w:rPr>
                <w:rFonts w:ascii="Times New Roman" w:eastAsia="Times New Roman" w:hAnsi="Times New Roman" w:cs="Times New Roman"/>
                <w:b/>
                <w:bCs/>
                <w:lang w:eastAsia="ru-RU"/>
              </w:rPr>
            </w:pPr>
          </w:p>
        </w:tc>
        <w:tc>
          <w:tcPr>
            <w:tcW w:w="7920" w:type="dxa"/>
            <w:vAlign w:val="bottom"/>
          </w:tcPr>
          <w:p w:rsidR="00301470" w:rsidRDefault="00301470" w:rsidP="001A6340">
            <w:pPr>
              <w:rPr>
                <w:rFonts w:ascii="Times New Roman" w:hAnsi="Times New Roman"/>
                <w:sz w:val="24"/>
                <w:szCs w:val="24"/>
              </w:rPr>
            </w:pPr>
            <w:r>
              <w:rPr>
                <w:rFonts w:ascii="Times New Roman" w:hAnsi="Times New Roman"/>
                <w:b/>
                <w:sz w:val="24"/>
                <w:szCs w:val="24"/>
              </w:rPr>
              <w:t>Контрольная раб</w:t>
            </w:r>
            <w:r>
              <w:rPr>
                <w:rFonts w:ascii="Times New Roman" w:hAnsi="Times New Roman"/>
                <w:sz w:val="24"/>
                <w:szCs w:val="24"/>
              </w:rPr>
              <w:t>ота «Методы защиты в условиях ЧС»</w:t>
            </w:r>
          </w:p>
        </w:tc>
        <w:tc>
          <w:tcPr>
            <w:tcW w:w="1748" w:type="dxa"/>
          </w:tcPr>
          <w:p w:rsidR="00301470" w:rsidRPr="001A6340" w:rsidRDefault="00C43B7C" w:rsidP="001A6340">
            <w:pP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2409" w:type="dxa"/>
            <w:vMerge/>
          </w:tcPr>
          <w:p w:rsidR="00301470" w:rsidRPr="001A6340" w:rsidRDefault="00301470" w:rsidP="001A6340">
            <w:pPr>
              <w:rPr>
                <w:rFonts w:ascii="Times New Roman" w:eastAsia="Times New Roman" w:hAnsi="Times New Roman" w:cs="Times New Roman"/>
                <w:lang w:eastAsia="ru-RU"/>
              </w:rPr>
            </w:pPr>
          </w:p>
        </w:tc>
      </w:tr>
      <w:tr w:rsidR="001A6340" w:rsidRPr="001A6340" w:rsidTr="00301470">
        <w:trPr>
          <w:trHeight w:val="361"/>
        </w:trPr>
        <w:tc>
          <w:tcPr>
            <w:tcW w:w="2660" w:type="dxa"/>
            <w:vMerge w:val="restart"/>
          </w:tcPr>
          <w:p w:rsidR="00463843" w:rsidRDefault="00463843" w:rsidP="00463843">
            <w:pPr>
              <w:pStyle w:val="affffffb"/>
              <w:spacing w:line="276" w:lineRule="auto"/>
              <w:rPr>
                <w:rFonts w:ascii="Times New Roman" w:hAnsi="Times New Roman"/>
                <w:b/>
                <w:sz w:val="24"/>
                <w:szCs w:val="24"/>
              </w:rPr>
            </w:pPr>
            <w:r>
              <w:rPr>
                <w:rFonts w:ascii="Times New Roman" w:hAnsi="Times New Roman"/>
                <w:b/>
                <w:sz w:val="24"/>
                <w:szCs w:val="24"/>
              </w:rPr>
              <w:t>Тема 2.2. Управление безопасностью жизнедеятельности</w:t>
            </w:r>
          </w:p>
          <w:p w:rsidR="001A6340" w:rsidRPr="001A6340" w:rsidRDefault="001A6340" w:rsidP="001A6340">
            <w:pPr>
              <w:rPr>
                <w:rFonts w:ascii="Times New Roman" w:eastAsia="Times New Roman" w:hAnsi="Times New Roman" w:cs="Times New Roman"/>
                <w:b/>
                <w:bCs/>
                <w:lang w:eastAsia="ru-RU"/>
              </w:rPr>
            </w:pPr>
          </w:p>
        </w:tc>
        <w:tc>
          <w:tcPr>
            <w:tcW w:w="7920" w:type="dxa"/>
            <w:tcBorders>
              <w:top w:val="single" w:sz="4" w:space="0" w:color="auto"/>
              <w:left w:val="single" w:sz="4" w:space="0" w:color="auto"/>
              <w:bottom w:val="single" w:sz="4" w:space="0" w:color="auto"/>
            </w:tcBorders>
            <w:vAlign w:val="bottom"/>
          </w:tcPr>
          <w:p w:rsidR="001A6340" w:rsidRPr="001A6340" w:rsidRDefault="001A6340" w:rsidP="001A6340">
            <w:pPr>
              <w:rPr>
                <w:rFonts w:ascii="Times New Roman" w:eastAsia="Times New Roman" w:hAnsi="Times New Roman" w:cs="Times New Roman"/>
                <w:b/>
                <w:bCs/>
                <w:lang w:eastAsia="ru-RU"/>
              </w:rPr>
            </w:pPr>
            <w:r w:rsidRPr="001A6340">
              <w:rPr>
                <w:rFonts w:ascii="Times New Roman" w:eastAsia="Times New Roman" w:hAnsi="Times New Roman" w:cs="Times New Roman"/>
                <w:b/>
                <w:bCs/>
                <w:lang w:eastAsia="ru-RU"/>
              </w:rPr>
              <w:t xml:space="preserve">Содержание </w:t>
            </w:r>
          </w:p>
        </w:tc>
        <w:tc>
          <w:tcPr>
            <w:tcW w:w="1748" w:type="dxa"/>
          </w:tcPr>
          <w:p w:rsidR="001A6340" w:rsidRPr="001A6340" w:rsidRDefault="001A6340" w:rsidP="001A6340">
            <w:pPr>
              <w:rPr>
                <w:rFonts w:ascii="Times New Roman" w:eastAsia="Times New Roman" w:hAnsi="Times New Roman" w:cs="Times New Roman"/>
                <w:b/>
                <w:bCs/>
                <w:lang w:eastAsia="ru-RU"/>
              </w:rPr>
            </w:pPr>
          </w:p>
        </w:tc>
        <w:tc>
          <w:tcPr>
            <w:tcW w:w="2409" w:type="dxa"/>
            <w:vMerge w:val="restart"/>
          </w:tcPr>
          <w:p w:rsidR="001A6340" w:rsidRPr="001A6340" w:rsidRDefault="00C43B7C" w:rsidP="001A6340">
            <w:pP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ОК 01, ОК 07</w:t>
            </w:r>
          </w:p>
        </w:tc>
      </w:tr>
      <w:tr w:rsidR="001A6340" w:rsidRPr="001A6340" w:rsidTr="00301470">
        <w:trPr>
          <w:trHeight w:val="361"/>
        </w:trPr>
        <w:tc>
          <w:tcPr>
            <w:tcW w:w="2660" w:type="dxa"/>
            <w:vMerge/>
          </w:tcPr>
          <w:p w:rsidR="001A6340" w:rsidRPr="001A6340" w:rsidRDefault="001A6340" w:rsidP="001A6340">
            <w:pPr>
              <w:rPr>
                <w:rFonts w:ascii="Times New Roman" w:eastAsia="Times New Roman" w:hAnsi="Times New Roman" w:cs="Times New Roman"/>
                <w:b/>
                <w:bCs/>
                <w:lang w:eastAsia="ru-RU"/>
              </w:rPr>
            </w:pPr>
          </w:p>
        </w:tc>
        <w:tc>
          <w:tcPr>
            <w:tcW w:w="7920" w:type="dxa"/>
            <w:tcBorders>
              <w:top w:val="single" w:sz="4" w:space="0" w:color="auto"/>
              <w:left w:val="single" w:sz="4" w:space="0" w:color="auto"/>
              <w:bottom w:val="single" w:sz="4" w:space="0" w:color="auto"/>
            </w:tcBorders>
            <w:vAlign w:val="bottom"/>
          </w:tcPr>
          <w:p w:rsidR="001A6340" w:rsidRPr="001A6340" w:rsidRDefault="00463843" w:rsidP="001A6340">
            <w:pPr>
              <w:rPr>
                <w:rFonts w:ascii="Times New Roman" w:eastAsia="Times New Roman" w:hAnsi="Times New Roman" w:cs="Times New Roman"/>
                <w:lang w:eastAsia="ru-RU"/>
              </w:rPr>
            </w:pPr>
            <w:r>
              <w:rPr>
                <w:rFonts w:ascii="Times New Roman" w:hAnsi="Times New Roman"/>
                <w:sz w:val="24"/>
                <w:szCs w:val="24"/>
              </w:rPr>
              <w:t>Законодательные и нормативные правовые основы управления безопасностью жизнедеятельности.</w:t>
            </w:r>
          </w:p>
        </w:tc>
        <w:tc>
          <w:tcPr>
            <w:tcW w:w="1748" w:type="dxa"/>
          </w:tcPr>
          <w:p w:rsidR="001A6340" w:rsidRPr="001A6340" w:rsidRDefault="00301470" w:rsidP="001A6340">
            <w:pP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2409" w:type="dxa"/>
            <w:vMerge/>
          </w:tcPr>
          <w:p w:rsidR="001A6340" w:rsidRPr="001A6340" w:rsidRDefault="001A6340" w:rsidP="001A6340">
            <w:pPr>
              <w:rPr>
                <w:rFonts w:ascii="Times New Roman" w:eastAsia="Times New Roman" w:hAnsi="Times New Roman" w:cs="Times New Roman"/>
                <w:lang w:eastAsia="ru-RU"/>
              </w:rPr>
            </w:pPr>
          </w:p>
        </w:tc>
      </w:tr>
      <w:tr w:rsidR="00463843" w:rsidRPr="001A6340" w:rsidTr="00301470">
        <w:trPr>
          <w:trHeight w:val="361"/>
        </w:trPr>
        <w:tc>
          <w:tcPr>
            <w:tcW w:w="2660" w:type="dxa"/>
            <w:vMerge/>
          </w:tcPr>
          <w:p w:rsidR="00463843" w:rsidRPr="001A6340" w:rsidRDefault="00463843" w:rsidP="001A6340">
            <w:pPr>
              <w:rPr>
                <w:rFonts w:ascii="Times New Roman" w:eastAsia="Times New Roman" w:hAnsi="Times New Roman" w:cs="Times New Roman"/>
                <w:b/>
                <w:bCs/>
                <w:lang w:eastAsia="ru-RU"/>
              </w:rPr>
            </w:pPr>
          </w:p>
        </w:tc>
        <w:tc>
          <w:tcPr>
            <w:tcW w:w="7920" w:type="dxa"/>
            <w:tcBorders>
              <w:top w:val="single" w:sz="4" w:space="0" w:color="auto"/>
              <w:left w:val="single" w:sz="4" w:space="0" w:color="auto"/>
              <w:bottom w:val="single" w:sz="4" w:space="0" w:color="auto"/>
            </w:tcBorders>
            <w:vAlign w:val="bottom"/>
          </w:tcPr>
          <w:p w:rsidR="00463843" w:rsidRDefault="00463843" w:rsidP="001A6340">
            <w:pPr>
              <w:rPr>
                <w:rFonts w:ascii="Times New Roman" w:hAnsi="Times New Roman"/>
                <w:sz w:val="24"/>
                <w:szCs w:val="24"/>
              </w:rPr>
            </w:pPr>
            <w:r>
              <w:rPr>
                <w:rFonts w:ascii="Times New Roman" w:hAnsi="Times New Roman"/>
                <w:sz w:val="24"/>
                <w:szCs w:val="24"/>
              </w:rPr>
              <w:t>Экономические основы управления безопасностью. Современные рыночные методы экономического регулирования различных аспектов безопасности: позитивные и негативные методы стимулирования безопасности. Понятие экономического ущерба, его составляющие и методические подходы к оценке</w:t>
            </w:r>
          </w:p>
        </w:tc>
        <w:tc>
          <w:tcPr>
            <w:tcW w:w="1748" w:type="dxa"/>
          </w:tcPr>
          <w:p w:rsidR="00463843" w:rsidRPr="001A6340" w:rsidRDefault="00301470" w:rsidP="001A6340">
            <w:pP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2409" w:type="dxa"/>
            <w:vMerge/>
          </w:tcPr>
          <w:p w:rsidR="00463843" w:rsidRPr="001A6340" w:rsidRDefault="00463843" w:rsidP="001A6340">
            <w:pPr>
              <w:rPr>
                <w:rFonts w:ascii="Times New Roman" w:eastAsia="Times New Roman" w:hAnsi="Times New Roman" w:cs="Times New Roman"/>
                <w:lang w:eastAsia="ru-RU"/>
              </w:rPr>
            </w:pPr>
          </w:p>
        </w:tc>
      </w:tr>
      <w:tr w:rsidR="00463843" w:rsidRPr="001A6340" w:rsidTr="00301470">
        <w:trPr>
          <w:trHeight w:val="361"/>
        </w:trPr>
        <w:tc>
          <w:tcPr>
            <w:tcW w:w="2660" w:type="dxa"/>
            <w:vMerge/>
          </w:tcPr>
          <w:p w:rsidR="00463843" w:rsidRPr="001A6340" w:rsidRDefault="00463843" w:rsidP="001A6340">
            <w:pPr>
              <w:rPr>
                <w:rFonts w:ascii="Times New Roman" w:eastAsia="Times New Roman" w:hAnsi="Times New Roman" w:cs="Times New Roman"/>
                <w:b/>
                <w:bCs/>
                <w:lang w:eastAsia="ru-RU"/>
              </w:rPr>
            </w:pPr>
          </w:p>
        </w:tc>
        <w:tc>
          <w:tcPr>
            <w:tcW w:w="7920" w:type="dxa"/>
            <w:tcBorders>
              <w:top w:val="single" w:sz="4" w:space="0" w:color="auto"/>
              <w:left w:val="single" w:sz="4" w:space="0" w:color="auto"/>
              <w:bottom w:val="single" w:sz="4" w:space="0" w:color="auto"/>
            </w:tcBorders>
            <w:vAlign w:val="bottom"/>
          </w:tcPr>
          <w:p w:rsidR="00463843" w:rsidRDefault="00463843" w:rsidP="001A6340">
            <w:pPr>
              <w:rPr>
                <w:rFonts w:ascii="Times New Roman" w:hAnsi="Times New Roman"/>
                <w:sz w:val="24"/>
                <w:szCs w:val="24"/>
              </w:rPr>
            </w:pPr>
            <w:r>
              <w:rPr>
                <w:rFonts w:ascii="Times New Roman" w:hAnsi="Times New Roman"/>
                <w:sz w:val="24"/>
                <w:szCs w:val="24"/>
              </w:rPr>
              <w:t>Материальная ответственность за нарушения требований безопасности: аварии, несчастные случаи, загрязнение окружающей среды</w:t>
            </w:r>
          </w:p>
        </w:tc>
        <w:tc>
          <w:tcPr>
            <w:tcW w:w="1748" w:type="dxa"/>
          </w:tcPr>
          <w:p w:rsidR="00463843" w:rsidRPr="001A6340" w:rsidRDefault="00301470" w:rsidP="001A6340">
            <w:pP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2409" w:type="dxa"/>
            <w:vMerge/>
          </w:tcPr>
          <w:p w:rsidR="00463843" w:rsidRPr="001A6340" w:rsidRDefault="00463843" w:rsidP="001A6340">
            <w:pPr>
              <w:rPr>
                <w:rFonts w:ascii="Times New Roman" w:eastAsia="Times New Roman" w:hAnsi="Times New Roman" w:cs="Times New Roman"/>
                <w:lang w:eastAsia="ru-RU"/>
              </w:rPr>
            </w:pPr>
          </w:p>
        </w:tc>
      </w:tr>
      <w:tr w:rsidR="00463843" w:rsidRPr="001A6340" w:rsidTr="00301470">
        <w:trPr>
          <w:trHeight w:val="361"/>
        </w:trPr>
        <w:tc>
          <w:tcPr>
            <w:tcW w:w="2660" w:type="dxa"/>
            <w:vMerge/>
          </w:tcPr>
          <w:p w:rsidR="00463843" w:rsidRPr="001A6340" w:rsidRDefault="00463843" w:rsidP="001A6340">
            <w:pPr>
              <w:rPr>
                <w:rFonts w:ascii="Times New Roman" w:eastAsia="Times New Roman" w:hAnsi="Times New Roman" w:cs="Times New Roman"/>
                <w:b/>
                <w:bCs/>
                <w:lang w:eastAsia="ru-RU"/>
              </w:rPr>
            </w:pPr>
          </w:p>
        </w:tc>
        <w:tc>
          <w:tcPr>
            <w:tcW w:w="7920" w:type="dxa"/>
            <w:tcBorders>
              <w:top w:val="single" w:sz="4" w:space="0" w:color="auto"/>
              <w:left w:val="single" w:sz="4" w:space="0" w:color="auto"/>
              <w:bottom w:val="single" w:sz="4" w:space="0" w:color="auto"/>
            </w:tcBorders>
            <w:vAlign w:val="bottom"/>
          </w:tcPr>
          <w:p w:rsidR="00463843" w:rsidRDefault="00463843" w:rsidP="001A6340">
            <w:pPr>
              <w:rPr>
                <w:rFonts w:ascii="Times New Roman" w:hAnsi="Times New Roman"/>
                <w:sz w:val="24"/>
                <w:szCs w:val="24"/>
              </w:rPr>
            </w:pPr>
            <w:r>
              <w:rPr>
                <w:rFonts w:ascii="Times New Roman" w:hAnsi="Times New Roman"/>
                <w:sz w:val="24"/>
                <w:szCs w:val="24"/>
              </w:rPr>
              <w:t>Органы государственного управления безопасностью: органы управления, надзора и контроля за безопасностью, их основные функции, права и обязанности, структур.</w:t>
            </w:r>
          </w:p>
        </w:tc>
        <w:tc>
          <w:tcPr>
            <w:tcW w:w="1748" w:type="dxa"/>
          </w:tcPr>
          <w:p w:rsidR="00463843" w:rsidRPr="001A6340" w:rsidRDefault="00301470" w:rsidP="001A6340">
            <w:pP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2409" w:type="dxa"/>
            <w:vMerge/>
          </w:tcPr>
          <w:p w:rsidR="00463843" w:rsidRPr="001A6340" w:rsidRDefault="00463843" w:rsidP="001A6340">
            <w:pPr>
              <w:rPr>
                <w:rFonts w:ascii="Times New Roman" w:eastAsia="Times New Roman" w:hAnsi="Times New Roman" w:cs="Times New Roman"/>
                <w:lang w:eastAsia="ru-RU"/>
              </w:rPr>
            </w:pPr>
          </w:p>
        </w:tc>
      </w:tr>
      <w:tr w:rsidR="001A6340" w:rsidRPr="001A6340" w:rsidTr="00301470">
        <w:trPr>
          <w:trHeight w:val="361"/>
        </w:trPr>
        <w:tc>
          <w:tcPr>
            <w:tcW w:w="2660" w:type="dxa"/>
            <w:vMerge/>
          </w:tcPr>
          <w:p w:rsidR="001A6340" w:rsidRPr="001A6340" w:rsidRDefault="001A6340" w:rsidP="001A6340">
            <w:pPr>
              <w:rPr>
                <w:rFonts w:ascii="Times New Roman" w:eastAsia="Times New Roman" w:hAnsi="Times New Roman" w:cs="Times New Roman"/>
                <w:b/>
                <w:bCs/>
                <w:lang w:eastAsia="ru-RU"/>
              </w:rPr>
            </w:pPr>
          </w:p>
        </w:tc>
        <w:tc>
          <w:tcPr>
            <w:tcW w:w="7920" w:type="dxa"/>
            <w:tcBorders>
              <w:top w:val="single" w:sz="4" w:space="0" w:color="auto"/>
              <w:left w:val="single" w:sz="4" w:space="0" w:color="auto"/>
              <w:bottom w:val="single" w:sz="4" w:space="0" w:color="auto"/>
            </w:tcBorders>
            <w:vAlign w:val="bottom"/>
          </w:tcPr>
          <w:p w:rsidR="001A6340" w:rsidRPr="001A6340" w:rsidRDefault="001A6340" w:rsidP="001A6340">
            <w:pPr>
              <w:rPr>
                <w:rFonts w:ascii="Times New Roman" w:eastAsia="Times New Roman" w:hAnsi="Times New Roman" w:cs="Times New Roman"/>
                <w:b/>
                <w:bCs/>
                <w:lang w:eastAsia="ru-RU"/>
              </w:rPr>
            </w:pPr>
            <w:r w:rsidRPr="001A6340">
              <w:rPr>
                <w:rFonts w:ascii="Times New Roman" w:eastAsia="Times New Roman" w:hAnsi="Times New Roman" w:cs="Times New Roman"/>
                <w:b/>
                <w:bCs/>
                <w:lang w:eastAsia="ru-RU"/>
              </w:rPr>
              <w:t>В том числе практических и лабораторных занятий</w:t>
            </w:r>
          </w:p>
        </w:tc>
        <w:tc>
          <w:tcPr>
            <w:tcW w:w="1748" w:type="dxa"/>
          </w:tcPr>
          <w:p w:rsidR="001A6340" w:rsidRPr="001A6340" w:rsidRDefault="001A6340" w:rsidP="001A6340">
            <w:pPr>
              <w:rPr>
                <w:rFonts w:ascii="Times New Roman" w:eastAsia="Times New Roman" w:hAnsi="Times New Roman" w:cs="Times New Roman"/>
                <w:b/>
                <w:bCs/>
                <w:lang w:eastAsia="ru-RU"/>
              </w:rPr>
            </w:pPr>
          </w:p>
        </w:tc>
        <w:tc>
          <w:tcPr>
            <w:tcW w:w="2409" w:type="dxa"/>
            <w:vMerge/>
          </w:tcPr>
          <w:p w:rsidR="001A6340" w:rsidRPr="001A6340" w:rsidRDefault="001A6340" w:rsidP="001A6340">
            <w:pPr>
              <w:rPr>
                <w:rFonts w:ascii="Times New Roman" w:eastAsia="Times New Roman" w:hAnsi="Times New Roman" w:cs="Times New Roman"/>
                <w:b/>
                <w:bCs/>
                <w:lang w:eastAsia="ru-RU"/>
              </w:rPr>
            </w:pPr>
          </w:p>
        </w:tc>
      </w:tr>
      <w:tr w:rsidR="001A6340" w:rsidRPr="001A6340" w:rsidTr="00301470">
        <w:trPr>
          <w:trHeight w:val="137"/>
        </w:trPr>
        <w:tc>
          <w:tcPr>
            <w:tcW w:w="2660" w:type="dxa"/>
            <w:vMerge/>
          </w:tcPr>
          <w:p w:rsidR="001A6340" w:rsidRPr="001A6340" w:rsidRDefault="001A6340" w:rsidP="001A6340">
            <w:pPr>
              <w:rPr>
                <w:rFonts w:ascii="Times New Roman" w:eastAsia="Times New Roman" w:hAnsi="Times New Roman" w:cs="Times New Roman"/>
                <w:b/>
                <w:bCs/>
                <w:lang w:eastAsia="ru-RU"/>
              </w:rPr>
            </w:pPr>
          </w:p>
        </w:tc>
        <w:tc>
          <w:tcPr>
            <w:tcW w:w="7920" w:type="dxa"/>
            <w:tcBorders>
              <w:top w:val="single" w:sz="4" w:space="0" w:color="auto"/>
              <w:left w:val="single" w:sz="4" w:space="0" w:color="auto"/>
              <w:bottom w:val="single" w:sz="4" w:space="0" w:color="auto"/>
            </w:tcBorders>
            <w:vAlign w:val="bottom"/>
          </w:tcPr>
          <w:p w:rsidR="001A6340" w:rsidRPr="001A6340" w:rsidRDefault="00463843" w:rsidP="001A6340">
            <w:pPr>
              <w:rPr>
                <w:rFonts w:ascii="Times New Roman" w:eastAsia="Times New Roman" w:hAnsi="Times New Roman" w:cs="Times New Roman"/>
                <w:lang w:eastAsia="ru-RU"/>
              </w:rPr>
            </w:pPr>
            <w:r>
              <w:rPr>
                <w:rFonts w:ascii="Times New Roman" w:hAnsi="Times New Roman"/>
                <w:sz w:val="24"/>
                <w:szCs w:val="24"/>
              </w:rPr>
              <w:t>Практические занятие 13 Характеристика основных законодательных и нормативно-правовых актов: назначение, объекты регулирования и основные положения.</w:t>
            </w:r>
          </w:p>
        </w:tc>
        <w:tc>
          <w:tcPr>
            <w:tcW w:w="1748" w:type="dxa"/>
          </w:tcPr>
          <w:p w:rsidR="001A6340" w:rsidRPr="001A6340" w:rsidRDefault="00C43B7C" w:rsidP="001A6340">
            <w:pP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2409" w:type="dxa"/>
            <w:vMerge/>
          </w:tcPr>
          <w:p w:rsidR="001A6340" w:rsidRPr="001A6340" w:rsidRDefault="001A6340" w:rsidP="001A6340">
            <w:pPr>
              <w:rPr>
                <w:rFonts w:ascii="Times New Roman" w:eastAsia="Times New Roman" w:hAnsi="Times New Roman" w:cs="Times New Roman"/>
                <w:lang w:eastAsia="ru-RU"/>
              </w:rPr>
            </w:pPr>
          </w:p>
        </w:tc>
      </w:tr>
      <w:tr w:rsidR="001A6340" w:rsidRPr="001A6340" w:rsidTr="00301470">
        <w:trPr>
          <w:trHeight w:val="298"/>
        </w:trPr>
        <w:tc>
          <w:tcPr>
            <w:tcW w:w="2660" w:type="dxa"/>
            <w:vMerge/>
          </w:tcPr>
          <w:p w:rsidR="001A6340" w:rsidRPr="001A6340" w:rsidRDefault="001A6340" w:rsidP="001A6340">
            <w:pPr>
              <w:rPr>
                <w:rFonts w:ascii="Times New Roman" w:eastAsia="Times New Roman" w:hAnsi="Times New Roman" w:cs="Times New Roman"/>
                <w:b/>
                <w:bCs/>
                <w:lang w:eastAsia="ru-RU"/>
              </w:rPr>
            </w:pPr>
          </w:p>
        </w:tc>
        <w:tc>
          <w:tcPr>
            <w:tcW w:w="7920" w:type="dxa"/>
            <w:tcBorders>
              <w:top w:val="single" w:sz="4" w:space="0" w:color="auto"/>
              <w:left w:val="single" w:sz="4" w:space="0" w:color="auto"/>
              <w:bottom w:val="single" w:sz="4" w:space="0" w:color="auto"/>
            </w:tcBorders>
            <w:vAlign w:val="bottom"/>
          </w:tcPr>
          <w:p w:rsidR="001A6340" w:rsidRPr="001A6340" w:rsidRDefault="00463843" w:rsidP="001A6340">
            <w:pPr>
              <w:rPr>
                <w:rFonts w:ascii="Times New Roman" w:eastAsia="Times New Roman" w:hAnsi="Times New Roman" w:cs="Times New Roman"/>
                <w:lang w:eastAsia="ru-RU"/>
              </w:rPr>
            </w:pPr>
            <w:r>
              <w:rPr>
                <w:rFonts w:ascii="Times New Roman" w:hAnsi="Times New Roman"/>
                <w:b/>
                <w:sz w:val="24"/>
                <w:szCs w:val="24"/>
              </w:rPr>
              <w:t xml:space="preserve">Контрольная работа </w:t>
            </w:r>
            <w:r>
              <w:rPr>
                <w:rFonts w:ascii="Times New Roman" w:hAnsi="Times New Roman"/>
                <w:sz w:val="24"/>
                <w:szCs w:val="24"/>
              </w:rPr>
              <w:t>«Управление безопасностью жизнедеятельности»</w:t>
            </w:r>
          </w:p>
        </w:tc>
        <w:tc>
          <w:tcPr>
            <w:tcW w:w="1748" w:type="dxa"/>
          </w:tcPr>
          <w:p w:rsidR="001A6340" w:rsidRPr="001A6340" w:rsidRDefault="00C43B7C" w:rsidP="001A6340">
            <w:pP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2409" w:type="dxa"/>
            <w:vMerge/>
          </w:tcPr>
          <w:p w:rsidR="001A6340" w:rsidRPr="001A6340" w:rsidRDefault="001A6340" w:rsidP="001A6340">
            <w:pPr>
              <w:rPr>
                <w:rFonts w:ascii="Times New Roman" w:eastAsia="Times New Roman" w:hAnsi="Times New Roman" w:cs="Times New Roman"/>
                <w:lang w:eastAsia="ru-RU"/>
              </w:rPr>
            </w:pPr>
          </w:p>
        </w:tc>
      </w:tr>
      <w:tr w:rsidR="00C43B7C" w:rsidRPr="001A6340" w:rsidTr="00301470">
        <w:trPr>
          <w:trHeight w:val="361"/>
        </w:trPr>
        <w:tc>
          <w:tcPr>
            <w:tcW w:w="2660" w:type="dxa"/>
            <w:vMerge w:val="restart"/>
          </w:tcPr>
          <w:p w:rsidR="00C43B7C" w:rsidRDefault="00C43B7C" w:rsidP="00463843">
            <w:pPr>
              <w:pStyle w:val="affffffb"/>
              <w:spacing w:line="276" w:lineRule="auto"/>
              <w:rPr>
                <w:rFonts w:ascii="Times New Roman" w:hAnsi="Times New Roman"/>
                <w:b/>
                <w:sz w:val="24"/>
                <w:szCs w:val="24"/>
              </w:rPr>
            </w:pPr>
            <w:r>
              <w:rPr>
                <w:rFonts w:ascii="Times New Roman" w:hAnsi="Times New Roman"/>
                <w:b/>
                <w:sz w:val="24"/>
                <w:szCs w:val="24"/>
              </w:rPr>
              <w:t>Тема 2.3. Чрезвычайные ситуации: основные способы и средства защиты</w:t>
            </w:r>
          </w:p>
          <w:p w:rsidR="00C43B7C" w:rsidRPr="001A6340" w:rsidRDefault="00C43B7C" w:rsidP="001A6340">
            <w:pPr>
              <w:rPr>
                <w:rFonts w:ascii="Times New Roman" w:eastAsia="Times New Roman" w:hAnsi="Times New Roman" w:cs="Times New Roman"/>
                <w:b/>
                <w:bCs/>
                <w:lang w:eastAsia="ru-RU"/>
              </w:rPr>
            </w:pPr>
          </w:p>
        </w:tc>
        <w:tc>
          <w:tcPr>
            <w:tcW w:w="7920" w:type="dxa"/>
            <w:tcBorders>
              <w:top w:val="single" w:sz="4" w:space="0" w:color="auto"/>
              <w:left w:val="single" w:sz="4" w:space="0" w:color="auto"/>
              <w:bottom w:val="single" w:sz="4" w:space="0" w:color="auto"/>
            </w:tcBorders>
            <w:vAlign w:val="bottom"/>
          </w:tcPr>
          <w:p w:rsidR="00C43B7C" w:rsidRPr="001A6340" w:rsidRDefault="00C43B7C" w:rsidP="004F23B1">
            <w:pPr>
              <w:rPr>
                <w:rFonts w:ascii="Times New Roman" w:eastAsia="Times New Roman" w:hAnsi="Times New Roman" w:cs="Times New Roman"/>
                <w:b/>
                <w:bCs/>
                <w:lang w:eastAsia="ru-RU"/>
              </w:rPr>
            </w:pPr>
            <w:r w:rsidRPr="001A6340">
              <w:rPr>
                <w:rFonts w:ascii="Times New Roman" w:eastAsia="Times New Roman" w:hAnsi="Times New Roman" w:cs="Times New Roman"/>
                <w:b/>
                <w:bCs/>
                <w:lang w:eastAsia="ru-RU"/>
              </w:rPr>
              <w:t xml:space="preserve">Содержание </w:t>
            </w:r>
          </w:p>
        </w:tc>
        <w:tc>
          <w:tcPr>
            <w:tcW w:w="1748" w:type="dxa"/>
          </w:tcPr>
          <w:p w:rsidR="00C43B7C" w:rsidRPr="001A6340" w:rsidRDefault="00C43B7C" w:rsidP="001A6340">
            <w:pPr>
              <w:rPr>
                <w:rFonts w:ascii="Times New Roman" w:eastAsia="Times New Roman" w:hAnsi="Times New Roman" w:cs="Times New Roman"/>
                <w:b/>
                <w:bCs/>
                <w:lang w:eastAsia="ru-RU"/>
              </w:rPr>
            </w:pPr>
          </w:p>
        </w:tc>
        <w:tc>
          <w:tcPr>
            <w:tcW w:w="2409" w:type="dxa"/>
            <w:vMerge w:val="restart"/>
          </w:tcPr>
          <w:p w:rsidR="00C43B7C" w:rsidRPr="001A6340" w:rsidRDefault="00C43B7C" w:rsidP="001A6340">
            <w:pPr>
              <w:rPr>
                <w:rFonts w:ascii="Times New Roman" w:eastAsia="Times New Roman" w:hAnsi="Times New Roman" w:cs="Times New Roman"/>
                <w:b/>
                <w:bCs/>
                <w:lang w:eastAsia="ru-RU"/>
              </w:rPr>
            </w:pPr>
            <w:r w:rsidRPr="00C43B7C">
              <w:rPr>
                <w:rFonts w:ascii="Times New Roman" w:eastAsia="Times New Roman" w:hAnsi="Times New Roman" w:cs="Times New Roman"/>
                <w:bCs/>
                <w:lang w:eastAsia="ru-RU"/>
              </w:rPr>
              <w:t>ОК 01, ОК 06</w:t>
            </w:r>
            <w:r>
              <w:rPr>
                <w:rFonts w:ascii="Times New Roman" w:eastAsia="Times New Roman" w:hAnsi="Times New Roman" w:cs="Times New Roman"/>
                <w:bCs/>
                <w:lang w:eastAsia="ru-RU"/>
              </w:rPr>
              <w:t>, ОК 07</w:t>
            </w:r>
          </w:p>
        </w:tc>
      </w:tr>
      <w:tr w:rsidR="00C43B7C" w:rsidRPr="001A6340" w:rsidTr="00301470">
        <w:trPr>
          <w:trHeight w:val="361"/>
        </w:trPr>
        <w:tc>
          <w:tcPr>
            <w:tcW w:w="2660" w:type="dxa"/>
            <w:vMerge/>
          </w:tcPr>
          <w:p w:rsidR="00C43B7C" w:rsidRPr="001A6340" w:rsidRDefault="00C43B7C" w:rsidP="001A6340">
            <w:pPr>
              <w:rPr>
                <w:rFonts w:ascii="Times New Roman" w:eastAsia="Times New Roman" w:hAnsi="Times New Roman" w:cs="Times New Roman"/>
                <w:b/>
                <w:bCs/>
                <w:lang w:eastAsia="ru-RU"/>
              </w:rPr>
            </w:pPr>
          </w:p>
        </w:tc>
        <w:tc>
          <w:tcPr>
            <w:tcW w:w="7920" w:type="dxa"/>
            <w:tcBorders>
              <w:top w:val="single" w:sz="4" w:space="0" w:color="auto"/>
              <w:left w:val="single" w:sz="4" w:space="0" w:color="auto"/>
              <w:bottom w:val="single" w:sz="4" w:space="0" w:color="auto"/>
            </w:tcBorders>
            <w:vAlign w:val="bottom"/>
          </w:tcPr>
          <w:p w:rsidR="00C43B7C" w:rsidRPr="001A6340" w:rsidRDefault="00C43B7C" w:rsidP="004F23B1">
            <w:pPr>
              <w:rPr>
                <w:rFonts w:ascii="Times New Roman" w:eastAsia="Times New Roman" w:hAnsi="Times New Roman" w:cs="Times New Roman"/>
                <w:lang w:eastAsia="ru-RU"/>
              </w:rPr>
            </w:pPr>
            <w:r>
              <w:rPr>
                <w:rFonts w:ascii="Times New Roman" w:hAnsi="Times New Roman"/>
                <w:sz w:val="24"/>
                <w:szCs w:val="24"/>
              </w:rPr>
              <w:t>Организация эвакуации населения и персонала из зон ЧС. Мероприятия медицинской защиты</w:t>
            </w:r>
          </w:p>
        </w:tc>
        <w:tc>
          <w:tcPr>
            <w:tcW w:w="1748" w:type="dxa"/>
          </w:tcPr>
          <w:p w:rsidR="00C43B7C" w:rsidRPr="00C43B7C" w:rsidRDefault="00C43B7C" w:rsidP="001A6340">
            <w:pPr>
              <w:rPr>
                <w:rFonts w:ascii="Times New Roman" w:eastAsia="Times New Roman" w:hAnsi="Times New Roman" w:cs="Times New Roman"/>
                <w:bCs/>
                <w:lang w:eastAsia="ru-RU"/>
              </w:rPr>
            </w:pPr>
            <w:r w:rsidRPr="00C43B7C">
              <w:rPr>
                <w:rFonts w:ascii="Times New Roman" w:eastAsia="Times New Roman" w:hAnsi="Times New Roman" w:cs="Times New Roman"/>
                <w:bCs/>
                <w:lang w:eastAsia="ru-RU"/>
              </w:rPr>
              <w:t>1</w:t>
            </w:r>
          </w:p>
        </w:tc>
        <w:tc>
          <w:tcPr>
            <w:tcW w:w="2409" w:type="dxa"/>
            <w:vMerge/>
          </w:tcPr>
          <w:p w:rsidR="00C43B7C" w:rsidRPr="001A6340" w:rsidRDefault="00C43B7C" w:rsidP="001A6340">
            <w:pPr>
              <w:rPr>
                <w:rFonts w:ascii="Times New Roman" w:eastAsia="Times New Roman" w:hAnsi="Times New Roman" w:cs="Times New Roman"/>
                <w:b/>
                <w:bCs/>
                <w:lang w:eastAsia="ru-RU"/>
              </w:rPr>
            </w:pPr>
          </w:p>
        </w:tc>
      </w:tr>
      <w:tr w:rsidR="00C43B7C" w:rsidRPr="001A6340" w:rsidTr="00301470">
        <w:trPr>
          <w:trHeight w:val="361"/>
        </w:trPr>
        <w:tc>
          <w:tcPr>
            <w:tcW w:w="2660" w:type="dxa"/>
            <w:vMerge/>
          </w:tcPr>
          <w:p w:rsidR="00C43B7C" w:rsidRPr="001A6340" w:rsidRDefault="00C43B7C" w:rsidP="001A6340">
            <w:pPr>
              <w:rPr>
                <w:rFonts w:ascii="Times New Roman" w:eastAsia="Times New Roman" w:hAnsi="Times New Roman" w:cs="Times New Roman"/>
                <w:b/>
                <w:bCs/>
                <w:lang w:eastAsia="ru-RU"/>
              </w:rPr>
            </w:pPr>
          </w:p>
        </w:tc>
        <w:tc>
          <w:tcPr>
            <w:tcW w:w="7920" w:type="dxa"/>
            <w:tcBorders>
              <w:top w:val="single" w:sz="4" w:space="0" w:color="auto"/>
              <w:left w:val="single" w:sz="4" w:space="0" w:color="auto"/>
              <w:bottom w:val="single" w:sz="4" w:space="0" w:color="auto"/>
            </w:tcBorders>
            <w:vAlign w:val="bottom"/>
          </w:tcPr>
          <w:p w:rsidR="00C43B7C" w:rsidRPr="001A6340" w:rsidRDefault="00C43B7C" w:rsidP="004F23B1">
            <w:pPr>
              <w:rPr>
                <w:rFonts w:ascii="Times New Roman" w:eastAsia="Times New Roman" w:hAnsi="Times New Roman" w:cs="Times New Roman"/>
                <w:b/>
                <w:bCs/>
                <w:lang w:eastAsia="ru-RU"/>
              </w:rPr>
            </w:pPr>
            <w:r w:rsidRPr="001A6340">
              <w:rPr>
                <w:rFonts w:ascii="Times New Roman" w:eastAsia="Times New Roman" w:hAnsi="Times New Roman" w:cs="Times New Roman"/>
                <w:b/>
                <w:bCs/>
                <w:lang w:eastAsia="ru-RU"/>
              </w:rPr>
              <w:t>В том числе практических и лабораторных занятий</w:t>
            </w:r>
          </w:p>
        </w:tc>
        <w:tc>
          <w:tcPr>
            <w:tcW w:w="1748" w:type="dxa"/>
          </w:tcPr>
          <w:p w:rsidR="00C43B7C" w:rsidRPr="001A6340" w:rsidRDefault="00C43B7C" w:rsidP="001A6340">
            <w:pPr>
              <w:rPr>
                <w:rFonts w:ascii="Times New Roman" w:eastAsia="Times New Roman" w:hAnsi="Times New Roman" w:cs="Times New Roman"/>
                <w:b/>
                <w:bCs/>
                <w:lang w:eastAsia="ru-RU"/>
              </w:rPr>
            </w:pPr>
          </w:p>
        </w:tc>
        <w:tc>
          <w:tcPr>
            <w:tcW w:w="2409" w:type="dxa"/>
            <w:vMerge/>
          </w:tcPr>
          <w:p w:rsidR="00C43B7C" w:rsidRPr="001A6340" w:rsidRDefault="00C43B7C" w:rsidP="001A6340">
            <w:pPr>
              <w:rPr>
                <w:rFonts w:ascii="Times New Roman" w:eastAsia="Times New Roman" w:hAnsi="Times New Roman" w:cs="Times New Roman"/>
                <w:b/>
                <w:bCs/>
                <w:lang w:eastAsia="ru-RU"/>
              </w:rPr>
            </w:pPr>
          </w:p>
        </w:tc>
      </w:tr>
      <w:tr w:rsidR="00C43B7C" w:rsidRPr="001A6340" w:rsidTr="00301470">
        <w:trPr>
          <w:trHeight w:val="361"/>
        </w:trPr>
        <w:tc>
          <w:tcPr>
            <w:tcW w:w="2660" w:type="dxa"/>
            <w:vMerge/>
          </w:tcPr>
          <w:p w:rsidR="00C43B7C" w:rsidRPr="001A6340" w:rsidRDefault="00C43B7C" w:rsidP="001A6340">
            <w:pPr>
              <w:rPr>
                <w:rFonts w:ascii="Times New Roman" w:eastAsia="Times New Roman" w:hAnsi="Times New Roman" w:cs="Times New Roman"/>
                <w:b/>
                <w:bCs/>
                <w:lang w:eastAsia="ru-RU"/>
              </w:rPr>
            </w:pPr>
          </w:p>
        </w:tc>
        <w:tc>
          <w:tcPr>
            <w:tcW w:w="7920" w:type="dxa"/>
            <w:tcBorders>
              <w:top w:val="single" w:sz="4" w:space="0" w:color="auto"/>
              <w:left w:val="single" w:sz="4" w:space="0" w:color="auto"/>
              <w:bottom w:val="single" w:sz="4" w:space="0" w:color="auto"/>
            </w:tcBorders>
            <w:vAlign w:val="bottom"/>
          </w:tcPr>
          <w:p w:rsidR="00C43B7C" w:rsidRPr="001A6340" w:rsidRDefault="00C43B7C" w:rsidP="004F23B1">
            <w:pPr>
              <w:rPr>
                <w:rFonts w:ascii="Times New Roman" w:eastAsia="Times New Roman" w:hAnsi="Times New Roman" w:cs="Times New Roman"/>
                <w:lang w:eastAsia="ru-RU"/>
              </w:rPr>
            </w:pPr>
            <w:r>
              <w:rPr>
                <w:rFonts w:ascii="Times New Roman" w:hAnsi="Times New Roman"/>
                <w:sz w:val="24"/>
                <w:szCs w:val="24"/>
              </w:rPr>
              <w:t>Практические занятие  14 Средства индивидуальной защиты и порядок их использования</w:t>
            </w:r>
          </w:p>
        </w:tc>
        <w:tc>
          <w:tcPr>
            <w:tcW w:w="1748" w:type="dxa"/>
          </w:tcPr>
          <w:p w:rsidR="00C43B7C" w:rsidRPr="00301470" w:rsidRDefault="00C43B7C" w:rsidP="001A6340">
            <w:pP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2409" w:type="dxa"/>
            <w:vMerge/>
          </w:tcPr>
          <w:p w:rsidR="00C43B7C" w:rsidRPr="001A6340" w:rsidRDefault="00C43B7C" w:rsidP="001A6340">
            <w:pPr>
              <w:rPr>
                <w:rFonts w:ascii="Times New Roman" w:eastAsia="Times New Roman" w:hAnsi="Times New Roman" w:cs="Times New Roman"/>
                <w:b/>
                <w:bCs/>
                <w:lang w:eastAsia="ru-RU"/>
              </w:rPr>
            </w:pPr>
          </w:p>
        </w:tc>
      </w:tr>
      <w:tr w:rsidR="00C43B7C" w:rsidRPr="001A6340" w:rsidTr="00301470">
        <w:trPr>
          <w:trHeight w:val="361"/>
        </w:trPr>
        <w:tc>
          <w:tcPr>
            <w:tcW w:w="2660" w:type="dxa"/>
            <w:vMerge/>
          </w:tcPr>
          <w:p w:rsidR="00C43B7C" w:rsidRPr="001A6340" w:rsidRDefault="00C43B7C" w:rsidP="001A6340">
            <w:pPr>
              <w:rPr>
                <w:rFonts w:ascii="Times New Roman" w:eastAsia="Times New Roman" w:hAnsi="Times New Roman" w:cs="Times New Roman"/>
                <w:b/>
                <w:bCs/>
                <w:lang w:eastAsia="ru-RU"/>
              </w:rPr>
            </w:pPr>
          </w:p>
        </w:tc>
        <w:tc>
          <w:tcPr>
            <w:tcW w:w="7920" w:type="dxa"/>
            <w:tcBorders>
              <w:top w:val="single" w:sz="4" w:space="0" w:color="auto"/>
              <w:left w:val="single" w:sz="4" w:space="0" w:color="auto"/>
              <w:bottom w:val="single" w:sz="4" w:space="0" w:color="auto"/>
            </w:tcBorders>
            <w:vAlign w:val="bottom"/>
          </w:tcPr>
          <w:p w:rsidR="00C43B7C" w:rsidRPr="001A6340" w:rsidRDefault="00C43B7C" w:rsidP="004F23B1">
            <w:pPr>
              <w:rPr>
                <w:rFonts w:ascii="Times New Roman" w:eastAsia="Times New Roman" w:hAnsi="Times New Roman" w:cs="Times New Roman"/>
                <w:lang w:eastAsia="ru-RU"/>
              </w:rPr>
            </w:pPr>
            <w:r>
              <w:rPr>
                <w:rFonts w:ascii="Times New Roman" w:hAnsi="Times New Roman"/>
                <w:sz w:val="24"/>
                <w:szCs w:val="24"/>
              </w:rPr>
              <w:t>Практические занятие 15 Основы организации аварийно-спасательных и других неотложных работ при ЧС.</w:t>
            </w:r>
            <w:r w:rsidRPr="001A6340">
              <w:rPr>
                <w:rFonts w:ascii="Times New Roman" w:eastAsia="Times New Roman" w:hAnsi="Times New Roman" w:cs="Times New Roman"/>
                <w:lang w:eastAsia="ru-RU"/>
              </w:rPr>
              <w:t xml:space="preserve"> …</w:t>
            </w:r>
          </w:p>
        </w:tc>
        <w:tc>
          <w:tcPr>
            <w:tcW w:w="1748" w:type="dxa"/>
          </w:tcPr>
          <w:p w:rsidR="00C43B7C" w:rsidRPr="00301470" w:rsidRDefault="00C43B7C" w:rsidP="001A6340">
            <w:pP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2409" w:type="dxa"/>
            <w:vMerge/>
          </w:tcPr>
          <w:p w:rsidR="00C43B7C" w:rsidRPr="001A6340" w:rsidRDefault="00C43B7C" w:rsidP="001A6340">
            <w:pPr>
              <w:rPr>
                <w:rFonts w:ascii="Times New Roman" w:eastAsia="Times New Roman" w:hAnsi="Times New Roman" w:cs="Times New Roman"/>
                <w:b/>
                <w:bCs/>
                <w:lang w:eastAsia="ru-RU"/>
              </w:rPr>
            </w:pPr>
          </w:p>
        </w:tc>
      </w:tr>
      <w:tr w:rsidR="00C43B7C" w:rsidRPr="001A6340" w:rsidTr="00301470">
        <w:trPr>
          <w:trHeight w:val="361"/>
        </w:trPr>
        <w:tc>
          <w:tcPr>
            <w:tcW w:w="2660" w:type="dxa"/>
            <w:vMerge w:val="restart"/>
          </w:tcPr>
          <w:p w:rsidR="00C43B7C" w:rsidRPr="001A6340" w:rsidRDefault="00C43B7C" w:rsidP="001A6340">
            <w:pPr>
              <w:rPr>
                <w:rFonts w:ascii="Times New Roman" w:eastAsia="Times New Roman" w:hAnsi="Times New Roman" w:cs="Times New Roman"/>
                <w:b/>
                <w:bCs/>
                <w:lang w:eastAsia="ru-RU"/>
              </w:rPr>
            </w:pPr>
            <w:r w:rsidRPr="00405486">
              <w:rPr>
                <w:rFonts w:ascii="Times New Roman" w:eastAsia="Times New Roman" w:hAnsi="Times New Roman" w:cs="Times New Roman"/>
                <w:b/>
                <w:bCs/>
                <w:lang w:eastAsia="ru-RU"/>
              </w:rPr>
              <w:t>Тема 2.4. Экстремальные ситуации</w:t>
            </w:r>
          </w:p>
        </w:tc>
        <w:tc>
          <w:tcPr>
            <w:tcW w:w="7920" w:type="dxa"/>
            <w:tcBorders>
              <w:top w:val="single" w:sz="4" w:space="0" w:color="auto"/>
              <w:left w:val="single" w:sz="4" w:space="0" w:color="auto"/>
              <w:bottom w:val="single" w:sz="4" w:space="0" w:color="auto"/>
            </w:tcBorders>
            <w:vAlign w:val="bottom"/>
          </w:tcPr>
          <w:p w:rsidR="00C43B7C" w:rsidRPr="001A6340" w:rsidRDefault="00C43B7C" w:rsidP="004F23B1">
            <w:pPr>
              <w:rPr>
                <w:rFonts w:ascii="Times New Roman" w:eastAsia="Times New Roman" w:hAnsi="Times New Roman" w:cs="Times New Roman"/>
                <w:b/>
                <w:bCs/>
                <w:lang w:eastAsia="ru-RU"/>
              </w:rPr>
            </w:pPr>
            <w:r w:rsidRPr="001A6340">
              <w:rPr>
                <w:rFonts w:ascii="Times New Roman" w:eastAsia="Times New Roman" w:hAnsi="Times New Roman" w:cs="Times New Roman"/>
                <w:b/>
                <w:bCs/>
                <w:lang w:eastAsia="ru-RU"/>
              </w:rPr>
              <w:t xml:space="preserve">Содержание </w:t>
            </w:r>
          </w:p>
        </w:tc>
        <w:tc>
          <w:tcPr>
            <w:tcW w:w="1748" w:type="dxa"/>
          </w:tcPr>
          <w:p w:rsidR="00C43B7C" w:rsidRPr="001A6340" w:rsidRDefault="00C43B7C" w:rsidP="001A6340">
            <w:pPr>
              <w:rPr>
                <w:rFonts w:ascii="Times New Roman" w:eastAsia="Times New Roman" w:hAnsi="Times New Roman" w:cs="Times New Roman"/>
                <w:b/>
                <w:bCs/>
                <w:lang w:eastAsia="ru-RU"/>
              </w:rPr>
            </w:pPr>
          </w:p>
        </w:tc>
        <w:tc>
          <w:tcPr>
            <w:tcW w:w="2409" w:type="dxa"/>
            <w:vMerge w:val="restart"/>
          </w:tcPr>
          <w:p w:rsidR="00C43B7C" w:rsidRPr="001A6340" w:rsidRDefault="00C43B7C" w:rsidP="001A6340">
            <w:pPr>
              <w:rPr>
                <w:rFonts w:ascii="Times New Roman" w:eastAsia="Times New Roman" w:hAnsi="Times New Roman" w:cs="Times New Roman"/>
                <w:b/>
                <w:bCs/>
                <w:lang w:eastAsia="ru-RU"/>
              </w:rPr>
            </w:pPr>
            <w:r w:rsidRPr="00C43B7C">
              <w:rPr>
                <w:rFonts w:ascii="Times New Roman" w:eastAsia="Times New Roman" w:hAnsi="Times New Roman" w:cs="Times New Roman"/>
                <w:bCs/>
                <w:lang w:eastAsia="ru-RU"/>
              </w:rPr>
              <w:t>ОК 01, ОК 06</w:t>
            </w:r>
            <w:r>
              <w:rPr>
                <w:rFonts w:ascii="Times New Roman" w:eastAsia="Times New Roman" w:hAnsi="Times New Roman" w:cs="Times New Roman"/>
                <w:bCs/>
                <w:lang w:eastAsia="ru-RU"/>
              </w:rPr>
              <w:t>, ОК 07</w:t>
            </w:r>
          </w:p>
        </w:tc>
      </w:tr>
      <w:tr w:rsidR="00C43B7C" w:rsidRPr="001A6340" w:rsidTr="00301470">
        <w:trPr>
          <w:trHeight w:val="361"/>
        </w:trPr>
        <w:tc>
          <w:tcPr>
            <w:tcW w:w="2660" w:type="dxa"/>
            <w:vMerge/>
          </w:tcPr>
          <w:p w:rsidR="00C43B7C" w:rsidRPr="001A6340" w:rsidRDefault="00C43B7C" w:rsidP="001A6340">
            <w:pPr>
              <w:rPr>
                <w:rFonts w:ascii="Times New Roman" w:eastAsia="Times New Roman" w:hAnsi="Times New Roman" w:cs="Times New Roman"/>
                <w:b/>
                <w:bCs/>
                <w:lang w:eastAsia="ru-RU"/>
              </w:rPr>
            </w:pPr>
          </w:p>
        </w:tc>
        <w:tc>
          <w:tcPr>
            <w:tcW w:w="7920" w:type="dxa"/>
            <w:tcBorders>
              <w:top w:val="single" w:sz="4" w:space="0" w:color="auto"/>
              <w:left w:val="single" w:sz="4" w:space="0" w:color="auto"/>
              <w:bottom w:val="single" w:sz="4" w:space="0" w:color="auto"/>
            </w:tcBorders>
            <w:vAlign w:val="bottom"/>
          </w:tcPr>
          <w:p w:rsidR="00C43B7C" w:rsidRPr="001A6340" w:rsidRDefault="00C43B7C" w:rsidP="004F23B1">
            <w:pPr>
              <w:rPr>
                <w:rFonts w:ascii="Times New Roman" w:eastAsia="Times New Roman" w:hAnsi="Times New Roman" w:cs="Times New Roman"/>
                <w:lang w:eastAsia="ru-RU"/>
              </w:rPr>
            </w:pPr>
            <w:r>
              <w:rPr>
                <w:rFonts w:ascii="Times New Roman" w:hAnsi="Times New Roman"/>
                <w:sz w:val="24"/>
                <w:szCs w:val="24"/>
              </w:rPr>
              <w:t>Понятие экстремальной ситуации. Характеристика и классификация экстремальных ситуаций. Поведение человека в экстремальных ситуациях. Приемы выживания в экстремальных ситуациях.</w:t>
            </w:r>
          </w:p>
        </w:tc>
        <w:tc>
          <w:tcPr>
            <w:tcW w:w="1748" w:type="dxa"/>
          </w:tcPr>
          <w:p w:rsidR="00C43B7C" w:rsidRPr="00301470" w:rsidRDefault="00C43B7C" w:rsidP="001A6340">
            <w:pP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2409" w:type="dxa"/>
            <w:vMerge/>
          </w:tcPr>
          <w:p w:rsidR="00C43B7C" w:rsidRPr="001A6340" w:rsidRDefault="00C43B7C" w:rsidP="001A6340">
            <w:pPr>
              <w:rPr>
                <w:rFonts w:ascii="Times New Roman" w:eastAsia="Times New Roman" w:hAnsi="Times New Roman" w:cs="Times New Roman"/>
                <w:b/>
                <w:bCs/>
                <w:lang w:eastAsia="ru-RU"/>
              </w:rPr>
            </w:pPr>
          </w:p>
        </w:tc>
      </w:tr>
      <w:tr w:rsidR="00C43B7C" w:rsidRPr="001A6340" w:rsidTr="00301470">
        <w:trPr>
          <w:trHeight w:val="361"/>
        </w:trPr>
        <w:tc>
          <w:tcPr>
            <w:tcW w:w="2660" w:type="dxa"/>
            <w:vMerge/>
          </w:tcPr>
          <w:p w:rsidR="00C43B7C" w:rsidRPr="001A6340" w:rsidRDefault="00C43B7C" w:rsidP="001A6340">
            <w:pPr>
              <w:rPr>
                <w:rFonts w:ascii="Times New Roman" w:eastAsia="Times New Roman" w:hAnsi="Times New Roman" w:cs="Times New Roman"/>
                <w:b/>
                <w:bCs/>
                <w:lang w:eastAsia="ru-RU"/>
              </w:rPr>
            </w:pPr>
          </w:p>
        </w:tc>
        <w:tc>
          <w:tcPr>
            <w:tcW w:w="7920" w:type="dxa"/>
            <w:tcBorders>
              <w:top w:val="single" w:sz="4" w:space="0" w:color="auto"/>
              <w:left w:val="single" w:sz="4" w:space="0" w:color="auto"/>
              <w:bottom w:val="single" w:sz="4" w:space="0" w:color="auto"/>
            </w:tcBorders>
            <w:vAlign w:val="bottom"/>
          </w:tcPr>
          <w:p w:rsidR="00C43B7C" w:rsidRPr="001A6340" w:rsidRDefault="00C43B7C" w:rsidP="004F23B1">
            <w:pPr>
              <w:rPr>
                <w:rFonts w:ascii="Times New Roman" w:eastAsia="Times New Roman" w:hAnsi="Times New Roman" w:cs="Times New Roman"/>
                <w:b/>
                <w:bCs/>
                <w:lang w:eastAsia="ru-RU"/>
              </w:rPr>
            </w:pPr>
            <w:r w:rsidRPr="001A6340">
              <w:rPr>
                <w:rFonts w:ascii="Times New Roman" w:eastAsia="Times New Roman" w:hAnsi="Times New Roman" w:cs="Times New Roman"/>
                <w:b/>
                <w:bCs/>
                <w:lang w:eastAsia="ru-RU"/>
              </w:rPr>
              <w:t>В том числе практических и лабораторных занятий</w:t>
            </w:r>
          </w:p>
        </w:tc>
        <w:tc>
          <w:tcPr>
            <w:tcW w:w="1748" w:type="dxa"/>
          </w:tcPr>
          <w:p w:rsidR="00C43B7C" w:rsidRPr="00301470" w:rsidRDefault="00C43B7C" w:rsidP="001A6340">
            <w:pPr>
              <w:rPr>
                <w:rFonts w:ascii="Times New Roman" w:eastAsia="Times New Roman" w:hAnsi="Times New Roman" w:cs="Times New Roman"/>
                <w:bCs/>
                <w:lang w:eastAsia="ru-RU"/>
              </w:rPr>
            </w:pPr>
          </w:p>
        </w:tc>
        <w:tc>
          <w:tcPr>
            <w:tcW w:w="2409" w:type="dxa"/>
            <w:vMerge/>
          </w:tcPr>
          <w:p w:rsidR="00C43B7C" w:rsidRPr="001A6340" w:rsidRDefault="00C43B7C" w:rsidP="001A6340">
            <w:pPr>
              <w:rPr>
                <w:rFonts w:ascii="Times New Roman" w:eastAsia="Times New Roman" w:hAnsi="Times New Roman" w:cs="Times New Roman"/>
                <w:b/>
                <w:bCs/>
                <w:lang w:eastAsia="ru-RU"/>
              </w:rPr>
            </w:pPr>
          </w:p>
        </w:tc>
      </w:tr>
      <w:tr w:rsidR="00C43B7C" w:rsidRPr="001A6340" w:rsidTr="00301470">
        <w:trPr>
          <w:trHeight w:val="361"/>
        </w:trPr>
        <w:tc>
          <w:tcPr>
            <w:tcW w:w="2660" w:type="dxa"/>
            <w:vMerge/>
          </w:tcPr>
          <w:p w:rsidR="00C43B7C" w:rsidRPr="001A6340" w:rsidRDefault="00C43B7C" w:rsidP="001A6340">
            <w:pPr>
              <w:rPr>
                <w:rFonts w:ascii="Times New Roman" w:eastAsia="Times New Roman" w:hAnsi="Times New Roman" w:cs="Times New Roman"/>
                <w:b/>
                <w:bCs/>
                <w:lang w:eastAsia="ru-RU"/>
              </w:rPr>
            </w:pPr>
          </w:p>
        </w:tc>
        <w:tc>
          <w:tcPr>
            <w:tcW w:w="7920" w:type="dxa"/>
            <w:tcBorders>
              <w:top w:val="single" w:sz="4" w:space="0" w:color="auto"/>
              <w:left w:val="single" w:sz="4" w:space="0" w:color="auto"/>
              <w:bottom w:val="single" w:sz="4" w:space="0" w:color="auto"/>
            </w:tcBorders>
            <w:vAlign w:val="bottom"/>
          </w:tcPr>
          <w:p w:rsidR="00C43B7C" w:rsidRPr="001A6340" w:rsidRDefault="00C43B7C" w:rsidP="004F23B1">
            <w:pPr>
              <w:rPr>
                <w:rFonts w:ascii="Times New Roman" w:eastAsia="Times New Roman" w:hAnsi="Times New Roman" w:cs="Times New Roman"/>
                <w:lang w:eastAsia="ru-RU"/>
              </w:rPr>
            </w:pPr>
            <w:r>
              <w:rPr>
                <w:rFonts w:ascii="Times New Roman" w:hAnsi="Times New Roman"/>
                <w:sz w:val="24"/>
                <w:szCs w:val="24"/>
              </w:rPr>
              <w:t>Практические занятие 16 «Отработка эвакуации в убежище»</w:t>
            </w:r>
          </w:p>
        </w:tc>
        <w:tc>
          <w:tcPr>
            <w:tcW w:w="1748" w:type="dxa"/>
          </w:tcPr>
          <w:p w:rsidR="00C43B7C" w:rsidRPr="00301470" w:rsidRDefault="00C43B7C" w:rsidP="001A6340">
            <w:pPr>
              <w:rPr>
                <w:rFonts w:ascii="Times New Roman" w:eastAsia="Times New Roman" w:hAnsi="Times New Roman" w:cs="Times New Roman"/>
                <w:bCs/>
                <w:lang w:eastAsia="ru-RU"/>
              </w:rPr>
            </w:pPr>
            <w:r w:rsidRPr="00301470">
              <w:rPr>
                <w:rFonts w:ascii="Times New Roman" w:eastAsia="Times New Roman" w:hAnsi="Times New Roman" w:cs="Times New Roman"/>
                <w:bCs/>
                <w:lang w:eastAsia="ru-RU"/>
              </w:rPr>
              <w:t>2</w:t>
            </w:r>
          </w:p>
        </w:tc>
        <w:tc>
          <w:tcPr>
            <w:tcW w:w="2409" w:type="dxa"/>
            <w:vMerge/>
          </w:tcPr>
          <w:p w:rsidR="00C43B7C" w:rsidRPr="001A6340" w:rsidRDefault="00C43B7C" w:rsidP="001A6340">
            <w:pPr>
              <w:rPr>
                <w:rFonts w:ascii="Times New Roman" w:eastAsia="Times New Roman" w:hAnsi="Times New Roman" w:cs="Times New Roman"/>
                <w:b/>
                <w:bCs/>
                <w:lang w:eastAsia="ru-RU"/>
              </w:rPr>
            </w:pPr>
          </w:p>
        </w:tc>
      </w:tr>
      <w:tr w:rsidR="00C43B7C" w:rsidRPr="001A6340" w:rsidTr="00301470">
        <w:trPr>
          <w:trHeight w:val="361"/>
        </w:trPr>
        <w:tc>
          <w:tcPr>
            <w:tcW w:w="2660" w:type="dxa"/>
            <w:vMerge/>
          </w:tcPr>
          <w:p w:rsidR="00C43B7C" w:rsidRPr="001A6340" w:rsidRDefault="00C43B7C" w:rsidP="001A6340">
            <w:pPr>
              <w:rPr>
                <w:rFonts w:ascii="Times New Roman" w:eastAsia="Times New Roman" w:hAnsi="Times New Roman" w:cs="Times New Roman"/>
                <w:b/>
                <w:bCs/>
                <w:lang w:eastAsia="ru-RU"/>
              </w:rPr>
            </w:pPr>
          </w:p>
        </w:tc>
        <w:tc>
          <w:tcPr>
            <w:tcW w:w="7920" w:type="dxa"/>
            <w:tcBorders>
              <w:top w:val="single" w:sz="4" w:space="0" w:color="auto"/>
              <w:left w:val="single" w:sz="4" w:space="0" w:color="auto"/>
              <w:bottom w:val="single" w:sz="4" w:space="0" w:color="auto"/>
            </w:tcBorders>
            <w:vAlign w:val="bottom"/>
          </w:tcPr>
          <w:p w:rsidR="00C43B7C" w:rsidRPr="001A6340" w:rsidRDefault="00C43B7C" w:rsidP="004F23B1">
            <w:pPr>
              <w:rPr>
                <w:rFonts w:ascii="Times New Roman" w:eastAsia="Times New Roman" w:hAnsi="Times New Roman" w:cs="Times New Roman"/>
                <w:lang w:eastAsia="ru-RU"/>
              </w:rPr>
            </w:pPr>
            <w:r>
              <w:rPr>
                <w:rFonts w:ascii="Times New Roman" w:hAnsi="Times New Roman"/>
                <w:b/>
                <w:sz w:val="24"/>
                <w:szCs w:val="24"/>
              </w:rPr>
              <w:t xml:space="preserve">Контрольная работа </w:t>
            </w:r>
            <w:r>
              <w:rPr>
                <w:rFonts w:ascii="Times New Roman" w:hAnsi="Times New Roman"/>
                <w:sz w:val="24"/>
                <w:szCs w:val="24"/>
              </w:rPr>
              <w:t>«Основные способы и средства защиты в ЧС и экстремальных ситуациях»</w:t>
            </w:r>
          </w:p>
        </w:tc>
        <w:tc>
          <w:tcPr>
            <w:tcW w:w="1748" w:type="dxa"/>
          </w:tcPr>
          <w:p w:rsidR="00C43B7C" w:rsidRPr="001A6340" w:rsidRDefault="00C43B7C" w:rsidP="001A6340">
            <w:pP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w:t>
            </w:r>
          </w:p>
        </w:tc>
        <w:tc>
          <w:tcPr>
            <w:tcW w:w="2409" w:type="dxa"/>
            <w:vMerge/>
          </w:tcPr>
          <w:p w:rsidR="00C43B7C" w:rsidRPr="001A6340" w:rsidRDefault="00C43B7C" w:rsidP="001A6340">
            <w:pPr>
              <w:rPr>
                <w:rFonts w:ascii="Times New Roman" w:eastAsia="Times New Roman" w:hAnsi="Times New Roman" w:cs="Times New Roman"/>
                <w:b/>
                <w:bCs/>
                <w:lang w:eastAsia="ru-RU"/>
              </w:rPr>
            </w:pPr>
          </w:p>
        </w:tc>
      </w:tr>
      <w:tr w:rsidR="00C43B7C" w:rsidRPr="001A6340" w:rsidTr="00301470">
        <w:trPr>
          <w:trHeight w:val="361"/>
        </w:trPr>
        <w:tc>
          <w:tcPr>
            <w:tcW w:w="2660" w:type="dxa"/>
            <w:vMerge w:val="restart"/>
          </w:tcPr>
          <w:p w:rsidR="00C43B7C" w:rsidRPr="001A6340" w:rsidRDefault="00C43B7C" w:rsidP="00405486">
            <w:pPr>
              <w:pStyle w:val="affffffb"/>
              <w:spacing w:line="276" w:lineRule="auto"/>
              <w:rPr>
                <w:rFonts w:ascii="Times New Roman" w:hAnsi="Times New Roman"/>
                <w:b/>
                <w:bCs/>
              </w:rPr>
            </w:pPr>
            <w:r>
              <w:rPr>
                <w:rFonts w:ascii="Times New Roman" w:hAnsi="Times New Roman"/>
                <w:b/>
                <w:sz w:val="24"/>
                <w:szCs w:val="24"/>
              </w:rPr>
              <w:t xml:space="preserve">Тема 2.5. Задачи и основные мероприятия </w:t>
            </w:r>
            <w:r>
              <w:rPr>
                <w:rFonts w:ascii="Times New Roman" w:hAnsi="Times New Roman"/>
                <w:b/>
                <w:sz w:val="24"/>
                <w:szCs w:val="24"/>
              </w:rPr>
              <w:lastRenderedPageBreak/>
              <w:t>гражданской обороны при осуществлении профессиональной деятельности</w:t>
            </w:r>
          </w:p>
        </w:tc>
        <w:tc>
          <w:tcPr>
            <w:tcW w:w="7920" w:type="dxa"/>
            <w:tcBorders>
              <w:top w:val="single" w:sz="4" w:space="0" w:color="auto"/>
              <w:left w:val="single" w:sz="4" w:space="0" w:color="auto"/>
              <w:bottom w:val="single" w:sz="4" w:space="0" w:color="auto"/>
            </w:tcBorders>
            <w:vAlign w:val="bottom"/>
          </w:tcPr>
          <w:p w:rsidR="00C43B7C" w:rsidRPr="001A6340" w:rsidRDefault="00C43B7C" w:rsidP="004F23B1">
            <w:pPr>
              <w:rPr>
                <w:rFonts w:ascii="Times New Roman" w:eastAsia="Times New Roman" w:hAnsi="Times New Roman" w:cs="Times New Roman"/>
                <w:b/>
                <w:bCs/>
                <w:lang w:eastAsia="ru-RU"/>
              </w:rPr>
            </w:pPr>
            <w:r w:rsidRPr="001A6340">
              <w:rPr>
                <w:rFonts w:ascii="Times New Roman" w:eastAsia="Times New Roman" w:hAnsi="Times New Roman" w:cs="Times New Roman"/>
                <w:b/>
                <w:bCs/>
                <w:lang w:eastAsia="ru-RU"/>
              </w:rPr>
              <w:lastRenderedPageBreak/>
              <w:t xml:space="preserve">Содержание </w:t>
            </w:r>
          </w:p>
        </w:tc>
        <w:tc>
          <w:tcPr>
            <w:tcW w:w="1748" w:type="dxa"/>
          </w:tcPr>
          <w:p w:rsidR="00C43B7C" w:rsidRPr="001A6340" w:rsidRDefault="00C43B7C" w:rsidP="001A6340">
            <w:pPr>
              <w:rPr>
                <w:rFonts w:ascii="Times New Roman" w:eastAsia="Times New Roman" w:hAnsi="Times New Roman" w:cs="Times New Roman"/>
                <w:b/>
                <w:bCs/>
                <w:lang w:eastAsia="ru-RU"/>
              </w:rPr>
            </w:pPr>
          </w:p>
        </w:tc>
        <w:tc>
          <w:tcPr>
            <w:tcW w:w="2409" w:type="dxa"/>
            <w:vMerge w:val="restart"/>
          </w:tcPr>
          <w:p w:rsidR="00C43B7C" w:rsidRPr="001A6340" w:rsidRDefault="00C43B7C" w:rsidP="00C43B7C">
            <w:pP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ОК 06, ОК 07</w:t>
            </w:r>
          </w:p>
        </w:tc>
      </w:tr>
      <w:tr w:rsidR="00C43B7C" w:rsidRPr="001A6340" w:rsidTr="00301470">
        <w:trPr>
          <w:trHeight w:val="361"/>
        </w:trPr>
        <w:tc>
          <w:tcPr>
            <w:tcW w:w="2660" w:type="dxa"/>
            <w:vMerge/>
          </w:tcPr>
          <w:p w:rsidR="00C43B7C" w:rsidRPr="001A6340" w:rsidRDefault="00C43B7C" w:rsidP="001A6340">
            <w:pPr>
              <w:rPr>
                <w:rFonts w:ascii="Times New Roman" w:eastAsia="Times New Roman" w:hAnsi="Times New Roman" w:cs="Times New Roman"/>
                <w:b/>
                <w:bCs/>
                <w:lang w:eastAsia="ru-RU"/>
              </w:rPr>
            </w:pPr>
          </w:p>
        </w:tc>
        <w:tc>
          <w:tcPr>
            <w:tcW w:w="7920" w:type="dxa"/>
            <w:tcBorders>
              <w:top w:val="single" w:sz="4" w:space="0" w:color="auto"/>
              <w:left w:val="single" w:sz="4" w:space="0" w:color="auto"/>
              <w:bottom w:val="single" w:sz="4" w:space="0" w:color="auto"/>
            </w:tcBorders>
          </w:tcPr>
          <w:p w:rsidR="00C43B7C" w:rsidRPr="001A6340" w:rsidRDefault="00C43B7C" w:rsidP="00301470">
            <w:pPr>
              <w:rPr>
                <w:rFonts w:ascii="Times New Roman" w:eastAsia="Times New Roman" w:hAnsi="Times New Roman" w:cs="Times New Roman"/>
                <w:lang w:eastAsia="ru-RU"/>
              </w:rPr>
            </w:pPr>
            <w:r w:rsidRPr="00405486">
              <w:rPr>
                <w:rFonts w:ascii="Times New Roman" w:eastAsia="Times New Roman" w:hAnsi="Times New Roman" w:cs="Times New Roman"/>
                <w:lang w:eastAsia="ru-RU"/>
              </w:rPr>
              <w:t>Единая государственная система предупреждения и ликвидации ЧС. Функционирование технических систем и бытовых объектов в условиях ЧС.</w:t>
            </w:r>
          </w:p>
        </w:tc>
        <w:tc>
          <w:tcPr>
            <w:tcW w:w="1748" w:type="dxa"/>
          </w:tcPr>
          <w:p w:rsidR="00C43B7C" w:rsidRPr="00301470" w:rsidRDefault="00C43B7C" w:rsidP="001A6340">
            <w:pPr>
              <w:rPr>
                <w:rFonts w:ascii="Times New Roman" w:eastAsia="Times New Roman" w:hAnsi="Times New Roman" w:cs="Times New Roman"/>
                <w:bCs/>
                <w:lang w:eastAsia="ru-RU"/>
              </w:rPr>
            </w:pPr>
            <w:r w:rsidRPr="00301470">
              <w:rPr>
                <w:rFonts w:ascii="Times New Roman" w:eastAsia="Times New Roman" w:hAnsi="Times New Roman" w:cs="Times New Roman"/>
                <w:bCs/>
                <w:lang w:eastAsia="ru-RU"/>
              </w:rPr>
              <w:t>2</w:t>
            </w:r>
          </w:p>
        </w:tc>
        <w:tc>
          <w:tcPr>
            <w:tcW w:w="2409" w:type="dxa"/>
            <w:vMerge/>
          </w:tcPr>
          <w:p w:rsidR="00C43B7C" w:rsidRPr="001A6340" w:rsidRDefault="00C43B7C" w:rsidP="001A6340">
            <w:pPr>
              <w:rPr>
                <w:rFonts w:ascii="Times New Roman" w:eastAsia="Times New Roman" w:hAnsi="Times New Roman" w:cs="Times New Roman"/>
                <w:b/>
                <w:bCs/>
                <w:lang w:eastAsia="ru-RU"/>
              </w:rPr>
            </w:pPr>
          </w:p>
        </w:tc>
      </w:tr>
      <w:tr w:rsidR="00405486" w:rsidRPr="001A6340" w:rsidTr="00301470">
        <w:trPr>
          <w:trHeight w:val="361"/>
        </w:trPr>
        <w:tc>
          <w:tcPr>
            <w:tcW w:w="10580" w:type="dxa"/>
            <w:gridSpan w:val="2"/>
          </w:tcPr>
          <w:p w:rsidR="00405486" w:rsidRPr="00405486" w:rsidRDefault="00793E68" w:rsidP="00405486">
            <w:pPr>
              <w:pStyle w:val="affffffb"/>
              <w:spacing w:line="276" w:lineRule="auto"/>
              <w:rPr>
                <w:rFonts w:ascii="Times New Roman" w:hAnsi="Times New Roman"/>
                <w:b/>
                <w:sz w:val="24"/>
                <w:szCs w:val="24"/>
              </w:rPr>
            </w:pPr>
            <w:r>
              <w:rPr>
                <w:rFonts w:ascii="Times New Roman" w:hAnsi="Times New Roman"/>
                <w:b/>
                <w:sz w:val="24"/>
                <w:szCs w:val="24"/>
              </w:rPr>
              <w:lastRenderedPageBreak/>
              <w:t xml:space="preserve">Раздел 3. </w:t>
            </w:r>
            <w:r w:rsidR="00405486">
              <w:rPr>
                <w:rFonts w:ascii="Times New Roman" w:hAnsi="Times New Roman"/>
                <w:b/>
                <w:sz w:val="24"/>
                <w:szCs w:val="24"/>
              </w:rPr>
              <w:t>Основы военной службы и обороны государства</w:t>
            </w:r>
          </w:p>
        </w:tc>
        <w:tc>
          <w:tcPr>
            <w:tcW w:w="1748" w:type="dxa"/>
          </w:tcPr>
          <w:p w:rsidR="00405486" w:rsidRPr="001A6340" w:rsidRDefault="00405486" w:rsidP="001A6340">
            <w:pPr>
              <w:rPr>
                <w:rFonts w:ascii="Times New Roman" w:eastAsia="Times New Roman" w:hAnsi="Times New Roman" w:cs="Times New Roman"/>
                <w:b/>
                <w:bCs/>
                <w:lang w:eastAsia="ru-RU"/>
              </w:rPr>
            </w:pPr>
          </w:p>
        </w:tc>
        <w:tc>
          <w:tcPr>
            <w:tcW w:w="2409" w:type="dxa"/>
          </w:tcPr>
          <w:p w:rsidR="00405486" w:rsidRPr="001A6340" w:rsidRDefault="00405486" w:rsidP="001A6340">
            <w:pPr>
              <w:rPr>
                <w:rFonts w:ascii="Times New Roman" w:eastAsia="Times New Roman" w:hAnsi="Times New Roman" w:cs="Times New Roman"/>
                <w:b/>
                <w:bCs/>
                <w:lang w:eastAsia="ru-RU"/>
              </w:rPr>
            </w:pPr>
          </w:p>
        </w:tc>
      </w:tr>
      <w:tr w:rsidR="00C43B7C" w:rsidRPr="001A6340" w:rsidTr="00301470">
        <w:trPr>
          <w:trHeight w:val="361"/>
        </w:trPr>
        <w:tc>
          <w:tcPr>
            <w:tcW w:w="2660" w:type="dxa"/>
            <w:vMerge w:val="restart"/>
          </w:tcPr>
          <w:p w:rsidR="00C43B7C" w:rsidRDefault="00C43B7C" w:rsidP="00405486">
            <w:pPr>
              <w:pStyle w:val="affffffb"/>
              <w:spacing w:line="276" w:lineRule="auto"/>
              <w:rPr>
                <w:rFonts w:ascii="Times New Roman" w:hAnsi="Times New Roman"/>
                <w:b/>
                <w:sz w:val="24"/>
                <w:szCs w:val="24"/>
              </w:rPr>
            </w:pPr>
            <w:r>
              <w:rPr>
                <w:rFonts w:ascii="Times New Roman" w:hAnsi="Times New Roman"/>
                <w:b/>
                <w:sz w:val="24"/>
                <w:szCs w:val="24"/>
              </w:rPr>
              <w:t>Тема 3.1. Основы обороны государства</w:t>
            </w:r>
          </w:p>
          <w:p w:rsidR="00C43B7C" w:rsidRPr="001A6340" w:rsidRDefault="00C43B7C" w:rsidP="00405486">
            <w:pPr>
              <w:pStyle w:val="affffffb"/>
              <w:spacing w:line="276" w:lineRule="auto"/>
              <w:rPr>
                <w:rFonts w:ascii="Times New Roman" w:hAnsi="Times New Roman"/>
                <w:b/>
                <w:bCs/>
              </w:rPr>
            </w:pPr>
          </w:p>
        </w:tc>
        <w:tc>
          <w:tcPr>
            <w:tcW w:w="7920" w:type="dxa"/>
            <w:tcBorders>
              <w:top w:val="single" w:sz="4" w:space="0" w:color="auto"/>
              <w:left w:val="single" w:sz="4" w:space="0" w:color="auto"/>
              <w:bottom w:val="single" w:sz="4" w:space="0" w:color="auto"/>
            </w:tcBorders>
            <w:vAlign w:val="bottom"/>
          </w:tcPr>
          <w:p w:rsidR="00C43B7C" w:rsidRPr="001A6340" w:rsidRDefault="00C43B7C" w:rsidP="004F23B1">
            <w:pPr>
              <w:rPr>
                <w:rFonts w:ascii="Times New Roman" w:eastAsia="Times New Roman" w:hAnsi="Times New Roman" w:cs="Times New Roman"/>
                <w:b/>
                <w:bCs/>
                <w:lang w:eastAsia="ru-RU"/>
              </w:rPr>
            </w:pPr>
            <w:r w:rsidRPr="001A6340">
              <w:rPr>
                <w:rFonts w:ascii="Times New Roman" w:eastAsia="Times New Roman" w:hAnsi="Times New Roman" w:cs="Times New Roman"/>
                <w:b/>
                <w:bCs/>
                <w:lang w:eastAsia="ru-RU"/>
              </w:rPr>
              <w:t xml:space="preserve">Содержание </w:t>
            </w:r>
          </w:p>
        </w:tc>
        <w:tc>
          <w:tcPr>
            <w:tcW w:w="1748" w:type="dxa"/>
          </w:tcPr>
          <w:p w:rsidR="00C43B7C" w:rsidRPr="001A6340" w:rsidRDefault="00C43B7C" w:rsidP="001A6340">
            <w:pPr>
              <w:rPr>
                <w:rFonts w:ascii="Times New Roman" w:eastAsia="Times New Roman" w:hAnsi="Times New Roman" w:cs="Times New Roman"/>
                <w:b/>
                <w:bCs/>
                <w:lang w:eastAsia="ru-RU"/>
              </w:rPr>
            </w:pPr>
          </w:p>
        </w:tc>
        <w:tc>
          <w:tcPr>
            <w:tcW w:w="2409" w:type="dxa"/>
            <w:vMerge w:val="restart"/>
          </w:tcPr>
          <w:p w:rsidR="00C43B7C" w:rsidRPr="001A6340" w:rsidRDefault="00C43B7C" w:rsidP="001A6340">
            <w:pP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ОК 06, ОК 07</w:t>
            </w:r>
          </w:p>
        </w:tc>
      </w:tr>
      <w:tr w:rsidR="00C43B7C" w:rsidRPr="001A6340" w:rsidTr="00301470">
        <w:trPr>
          <w:trHeight w:val="361"/>
        </w:trPr>
        <w:tc>
          <w:tcPr>
            <w:tcW w:w="2660" w:type="dxa"/>
            <w:vMerge/>
          </w:tcPr>
          <w:p w:rsidR="00C43B7C" w:rsidRPr="001A6340" w:rsidRDefault="00C43B7C" w:rsidP="001A6340">
            <w:pPr>
              <w:rPr>
                <w:rFonts w:ascii="Times New Roman" w:eastAsia="Times New Roman" w:hAnsi="Times New Roman" w:cs="Times New Roman"/>
                <w:b/>
                <w:bCs/>
                <w:lang w:eastAsia="ru-RU"/>
              </w:rPr>
            </w:pPr>
          </w:p>
        </w:tc>
        <w:tc>
          <w:tcPr>
            <w:tcW w:w="7920" w:type="dxa"/>
            <w:tcBorders>
              <w:top w:val="single" w:sz="4" w:space="0" w:color="auto"/>
              <w:left w:val="single" w:sz="4" w:space="0" w:color="auto"/>
              <w:bottom w:val="single" w:sz="4" w:space="0" w:color="auto"/>
            </w:tcBorders>
            <w:vAlign w:val="bottom"/>
          </w:tcPr>
          <w:p w:rsidR="00C43B7C" w:rsidRPr="00301470" w:rsidRDefault="00C43B7C" w:rsidP="00405486">
            <w:pPr>
              <w:pStyle w:val="affffffb"/>
              <w:spacing w:line="276" w:lineRule="auto"/>
              <w:rPr>
                <w:rFonts w:ascii="Times New Roman" w:hAnsi="Times New Roman"/>
                <w:sz w:val="24"/>
                <w:szCs w:val="24"/>
              </w:rPr>
            </w:pPr>
            <w:r w:rsidRPr="00301470">
              <w:rPr>
                <w:rFonts w:ascii="Times New Roman" w:hAnsi="Times New Roman"/>
                <w:sz w:val="24"/>
                <w:szCs w:val="24"/>
              </w:rPr>
              <w:t>Обеспечение национальной безопасности РФ. Национальные интересы России. Основные угрозы национальной безопасности РФ. Терроризм как серьезная угроза национальной безопасности России.</w:t>
            </w:r>
          </w:p>
        </w:tc>
        <w:tc>
          <w:tcPr>
            <w:tcW w:w="1748" w:type="dxa"/>
          </w:tcPr>
          <w:p w:rsidR="00C43B7C" w:rsidRPr="00301470" w:rsidRDefault="00C43B7C" w:rsidP="001A6340">
            <w:pPr>
              <w:rPr>
                <w:rFonts w:ascii="Times New Roman" w:eastAsia="Times New Roman" w:hAnsi="Times New Roman" w:cs="Times New Roman"/>
                <w:bCs/>
                <w:lang w:eastAsia="ru-RU"/>
              </w:rPr>
            </w:pPr>
            <w:r w:rsidRPr="00301470">
              <w:rPr>
                <w:rFonts w:ascii="Times New Roman" w:eastAsia="Times New Roman" w:hAnsi="Times New Roman" w:cs="Times New Roman"/>
                <w:bCs/>
                <w:lang w:eastAsia="ru-RU"/>
              </w:rPr>
              <w:t>2</w:t>
            </w:r>
          </w:p>
        </w:tc>
        <w:tc>
          <w:tcPr>
            <w:tcW w:w="2409" w:type="dxa"/>
            <w:vMerge/>
          </w:tcPr>
          <w:p w:rsidR="00C43B7C" w:rsidRPr="001A6340" w:rsidRDefault="00C43B7C" w:rsidP="001A6340">
            <w:pPr>
              <w:rPr>
                <w:rFonts w:ascii="Times New Roman" w:eastAsia="Times New Roman" w:hAnsi="Times New Roman" w:cs="Times New Roman"/>
                <w:b/>
                <w:bCs/>
                <w:lang w:eastAsia="ru-RU"/>
              </w:rPr>
            </w:pPr>
          </w:p>
        </w:tc>
      </w:tr>
      <w:tr w:rsidR="00C43B7C" w:rsidRPr="001A6340" w:rsidTr="00301470">
        <w:trPr>
          <w:trHeight w:val="361"/>
        </w:trPr>
        <w:tc>
          <w:tcPr>
            <w:tcW w:w="2660" w:type="dxa"/>
            <w:vMerge w:val="restart"/>
          </w:tcPr>
          <w:p w:rsidR="00C43B7C" w:rsidRPr="001A6340" w:rsidRDefault="00C43B7C" w:rsidP="00301470">
            <w:pPr>
              <w:pStyle w:val="affffffb"/>
              <w:spacing w:line="276" w:lineRule="auto"/>
              <w:rPr>
                <w:rFonts w:ascii="Times New Roman" w:hAnsi="Times New Roman"/>
                <w:b/>
                <w:bCs/>
              </w:rPr>
            </w:pPr>
            <w:r>
              <w:rPr>
                <w:rFonts w:ascii="Times New Roman" w:hAnsi="Times New Roman"/>
                <w:b/>
                <w:sz w:val="24"/>
                <w:szCs w:val="24"/>
              </w:rPr>
              <w:t>Тема 3.2. Военная служба – особый вид федеральной государственной службы</w:t>
            </w:r>
          </w:p>
        </w:tc>
        <w:tc>
          <w:tcPr>
            <w:tcW w:w="7920" w:type="dxa"/>
            <w:tcBorders>
              <w:top w:val="single" w:sz="4" w:space="0" w:color="auto"/>
              <w:left w:val="single" w:sz="4" w:space="0" w:color="auto"/>
              <w:bottom w:val="single" w:sz="4" w:space="0" w:color="auto"/>
            </w:tcBorders>
            <w:vAlign w:val="bottom"/>
          </w:tcPr>
          <w:p w:rsidR="00C43B7C" w:rsidRPr="001A6340" w:rsidRDefault="00C43B7C" w:rsidP="004F23B1">
            <w:pPr>
              <w:rPr>
                <w:rFonts w:ascii="Times New Roman" w:eastAsia="Times New Roman" w:hAnsi="Times New Roman" w:cs="Times New Roman"/>
                <w:b/>
                <w:bCs/>
                <w:lang w:eastAsia="ru-RU"/>
              </w:rPr>
            </w:pPr>
            <w:r w:rsidRPr="001A6340">
              <w:rPr>
                <w:rFonts w:ascii="Times New Roman" w:eastAsia="Times New Roman" w:hAnsi="Times New Roman" w:cs="Times New Roman"/>
                <w:b/>
                <w:bCs/>
                <w:lang w:eastAsia="ru-RU"/>
              </w:rPr>
              <w:t xml:space="preserve">Содержание </w:t>
            </w:r>
          </w:p>
        </w:tc>
        <w:tc>
          <w:tcPr>
            <w:tcW w:w="1748" w:type="dxa"/>
          </w:tcPr>
          <w:p w:rsidR="00C43B7C" w:rsidRPr="001A6340" w:rsidRDefault="00C43B7C" w:rsidP="001A6340">
            <w:pPr>
              <w:rPr>
                <w:rFonts w:ascii="Times New Roman" w:eastAsia="Times New Roman" w:hAnsi="Times New Roman" w:cs="Times New Roman"/>
                <w:b/>
                <w:bCs/>
                <w:lang w:eastAsia="ru-RU"/>
              </w:rPr>
            </w:pPr>
          </w:p>
        </w:tc>
        <w:tc>
          <w:tcPr>
            <w:tcW w:w="2409" w:type="dxa"/>
            <w:vMerge w:val="restart"/>
          </w:tcPr>
          <w:p w:rsidR="00C43B7C" w:rsidRPr="001A6340" w:rsidRDefault="00C43B7C" w:rsidP="001A6340">
            <w:pP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ОК 06, ОК 07</w:t>
            </w:r>
          </w:p>
        </w:tc>
      </w:tr>
      <w:tr w:rsidR="00C43B7C" w:rsidRPr="001A6340" w:rsidTr="00301470">
        <w:trPr>
          <w:trHeight w:val="361"/>
        </w:trPr>
        <w:tc>
          <w:tcPr>
            <w:tcW w:w="2660" w:type="dxa"/>
            <w:vMerge/>
          </w:tcPr>
          <w:p w:rsidR="00C43B7C" w:rsidRPr="001A6340" w:rsidRDefault="00C43B7C" w:rsidP="001A6340">
            <w:pPr>
              <w:rPr>
                <w:rFonts w:ascii="Times New Roman" w:eastAsia="Times New Roman" w:hAnsi="Times New Roman" w:cs="Times New Roman"/>
                <w:b/>
                <w:bCs/>
                <w:lang w:eastAsia="ru-RU"/>
              </w:rPr>
            </w:pPr>
          </w:p>
        </w:tc>
        <w:tc>
          <w:tcPr>
            <w:tcW w:w="7920" w:type="dxa"/>
            <w:tcBorders>
              <w:top w:val="single" w:sz="4" w:space="0" w:color="auto"/>
              <w:left w:val="single" w:sz="4" w:space="0" w:color="auto"/>
              <w:bottom w:val="single" w:sz="4" w:space="0" w:color="auto"/>
            </w:tcBorders>
            <w:vAlign w:val="bottom"/>
          </w:tcPr>
          <w:p w:rsidR="00C43B7C" w:rsidRPr="001A6340" w:rsidRDefault="00C43B7C" w:rsidP="004F23B1">
            <w:pPr>
              <w:rPr>
                <w:rFonts w:ascii="Times New Roman" w:eastAsia="Times New Roman" w:hAnsi="Times New Roman" w:cs="Times New Roman"/>
                <w:lang w:eastAsia="ru-RU"/>
              </w:rPr>
            </w:pPr>
            <w:r>
              <w:rPr>
                <w:rFonts w:ascii="Times New Roman" w:hAnsi="Times New Roman"/>
                <w:sz w:val="24"/>
                <w:szCs w:val="24"/>
              </w:rPr>
              <w:t>Воинская обязанность, ее основные составляющие. Права и свободы военнослужащего. Льготы, предоставляемые военнослужащему.</w:t>
            </w:r>
          </w:p>
        </w:tc>
        <w:tc>
          <w:tcPr>
            <w:tcW w:w="1748" w:type="dxa"/>
          </w:tcPr>
          <w:p w:rsidR="00C43B7C" w:rsidRPr="00301470" w:rsidRDefault="00C43B7C" w:rsidP="001A6340">
            <w:pPr>
              <w:rPr>
                <w:rFonts w:ascii="Times New Roman" w:eastAsia="Times New Roman" w:hAnsi="Times New Roman" w:cs="Times New Roman"/>
                <w:bCs/>
                <w:lang w:eastAsia="ru-RU"/>
              </w:rPr>
            </w:pPr>
            <w:r w:rsidRPr="00301470">
              <w:rPr>
                <w:rFonts w:ascii="Times New Roman" w:eastAsia="Times New Roman" w:hAnsi="Times New Roman" w:cs="Times New Roman"/>
                <w:bCs/>
                <w:lang w:eastAsia="ru-RU"/>
              </w:rPr>
              <w:t>2</w:t>
            </w:r>
          </w:p>
        </w:tc>
        <w:tc>
          <w:tcPr>
            <w:tcW w:w="2409" w:type="dxa"/>
            <w:vMerge/>
          </w:tcPr>
          <w:p w:rsidR="00C43B7C" w:rsidRPr="001A6340" w:rsidRDefault="00C43B7C" w:rsidP="001A6340">
            <w:pPr>
              <w:rPr>
                <w:rFonts w:ascii="Times New Roman" w:eastAsia="Times New Roman" w:hAnsi="Times New Roman" w:cs="Times New Roman"/>
                <w:b/>
                <w:bCs/>
                <w:lang w:eastAsia="ru-RU"/>
              </w:rPr>
            </w:pPr>
          </w:p>
        </w:tc>
      </w:tr>
      <w:tr w:rsidR="00C43B7C" w:rsidRPr="001A6340" w:rsidTr="00301470">
        <w:trPr>
          <w:trHeight w:val="361"/>
        </w:trPr>
        <w:tc>
          <w:tcPr>
            <w:tcW w:w="2660" w:type="dxa"/>
            <w:vMerge/>
          </w:tcPr>
          <w:p w:rsidR="00C43B7C" w:rsidRPr="001A6340" w:rsidRDefault="00C43B7C" w:rsidP="001A6340">
            <w:pPr>
              <w:rPr>
                <w:rFonts w:ascii="Times New Roman" w:eastAsia="Times New Roman" w:hAnsi="Times New Roman" w:cs="Times New Roman"/>
                <w:b/>
                <w:bCs/>
                <w:lang w:eastAsia="ru-RU"/>
              </w:rPr>
            </w:pPr>
          </w:p>
        </w:tc>
        <w:tc>
          <w:tcPr>
            <w:tcW w:w="7920" w:type="dxa"/>
            <w:tcBorders>
              <w:top w:val="single" w:sz="4" w:space="0" w:color="auto"/>
              <w:left w:val="single" w:sz="4" w:space="0" w:color="auto"/>
              <w:bottom w:val="single" w:sz="4" w:space="0" w:color="auto"/>
            </w:tcBorders>
            <w:vAlign w:val="bottom"/>
          </w:tcPr>
          <w:p w:rsidR="00C43B7C" w:rsidRPr="001A6340" w:rsidRDefault="00C43B7C" w:rsidP="004F23B1">
            <w:pPr>
              <w:rPr>
                <w:rFonts w:ascii="Times New Roman" w:eastAsia="Times New Roman" w:hAnsi="Times New Roman" w:cs="Times New Roman"/>
                <w:b/>
                <w:bCs/>
                <w:lang w:eastAsia="ru-RU"/>
              </w:rPr>
            </w:pPr>
            <w:r w:rsidRPr="001A6340">
              <w:rPr>
                <w:rFonts w:ascii="Times New Roman" w:eastAsia="Times New Roman" w:hAnsi="Times New Roman" w:cs="Times New Roman"/>
                <w:b/>
                <w:bCs/>
                <w:lang w:eastAsia="ru-RU"/>
              </w:rPr>
              <w:t>В том числе практических и лабораторных занятий</w:t>
            </w:r>
          </w:p>
        </w:tc>
        <w:tc>
          <w:tcPr>
            <w:tcW w:w="1748" w:type="dxa"/>
          </w:tcPr>
          <w:p w:rsidR="00C43B7C" w:rsidRPr="00301470" w:rsidRDefault="00C43B7C" w:rsidP="001A6340">
            <w:pPr>
              <w:rPr>
                <w:rFonts w:ascii="Times New Roman" w:eastAsia="Times New Roman" w:hAnsi="Times New Roman" w:cs="Times New Roman"/>
                <w:bCs/>
                <w:lang w:eastAsia="ru-RU"/>
              </w:rPr>
            </w:pPr>
          </w:p>
        </w:tc>
        <w:tc>
          <w:tcPr>
            <w:tcW w:w="2409" w:type="dxa"/>
            <w:vMerge/>
          </w:tcPr>
          <w:p w:rsidR="00C43B7C" w:rsidRPr="001A6340" w:rsidRDefault="00C43B7C" w:rsidP="001A6340">
            <w:pPr>
              <w:rPr>
                <w:rFonts w:ascii="Times New Roman" w:eastAsia="Times New Roman" w:hAnsi="Times New Roman" w:cs="Times New Roman"/>
                <w:b/>
                <w:bCs/>
                <w:lang w:eastAsia="ru-RU"/>
              </w:rPr>
            </w:pPr>
          </w:p>
        </w:tc>
      </w:tr>
      <w:tr w:rsidR="00C43B7C" w:rsidRPr="001A6340" w:rsidTr="00301470">
        <w:trPr>
          <w:trHeight w:val="361"/>
        </w:trPr>
        <w:tc>
          <w:tcPr>
            <w:tcW w:w="2660" w:type="dxa"/>
            <w:vMerge/>
          </w:tcPr>
          <w:p w:rsidR="00C43B7C" w:rsidRPr="001A6340" w:rsidRDefault="00C43B7C" w:rsidP="001A6340">
            <w:pPr>
              <w:rPr>
                <w:rFonts w:ascii="Times New Roman" w:eastAsia="Times New Roman" w:hAnsi="Times New Roman" w:cs="Times New Roman"/>
                <w:b/>
                <w:bCs/>
                <w:lang w:eastAsia="ru-RU"/>
              </w:rPr>
            </w:pPr>
          </w:p>
        </w:tc>
        <w:tc>
          <w:tcPr>
            <w:tcW w:w="7920" w:type="dxa"/>
            <w:tcBorders>
              <w:top w:val="single" w:sz="4" w:space="0" w:color="auto"/>
              <w:left w:val="single" w:sz="4" w:space="0" w:color="auto"/>
              <w:bottom w:val="single" w:sz="4" w:space="0" w:color="auto"/>
            </w:tcBorders>
            <w:vAlign w:val="bottom"/>
          </w:tcPr>
          <w:p w:rsidR="00C43B7C" w:rsidRPr="001A6340" w:rsidRDefault="00C43B7C" w:rsidP="004F23B1">
            <w:pPr>
              <w:rPr>
                <w:rFonts w:ascii="Times New Roman" w:eastAsia="Times New Roman" w:hAnsi="Times New Roman" w:cs="Times New Roman"/>
                <w:lang w:eastAsia="ru-RU"/>
              </w:rPr>
            </w:pPr>
            <w:r>
              <w:rPr>
                <w:rFonts w:ascii="Times New Roman" w:hAnsi="Times New Roman"/>
                <w:b/>
                <w:sz w:val="24"/>
                <w:szCs w:val="24"/>
              </w:rPr>
              <w:t>Контрольная работа</w:t>
            </w:r>
            <w:r>
              <w:rPr>
                <w:rFonts w:ascii="Times New Roman" w:hAnsi="Times New Roman"/>
                <w:sz w:val="24"/>
                <w:szCs w:val="24"/>
              </w:rPr>
              <w:t xml:space="preserve"> « Права и обязанности военнослужащих</w:t>
            </w:r>
          </w:p>
        </w:tc>
        <w:tc>
          <w:tcPr>
            <w:tcW w:w="1748" w:type="dxa"/>
          </w:tcPr>
          <w:p w:rsidR="00C43B7C" w:rsidRPr="00301470" w:rsidRDefault="00C43B7C" w:rsidP="001A6340">
            <w:pP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2409" w:type="dxa"/>
            <w:vMerge/>
          </w:tcPr>
          <w:p w:rsidR="00C43B7C" w:rsidRPr="001A6340" w:rsidRDefault="00C43B7C" w:rsidP="001A6340">
            <w:pPr>
              <w:rPr>
                <w:rFonts w:ascii="Times New Roman" w:eastAsia="Times New Roman" w:hAnsi="Times New Roman" w:cs="Times New Roman"/>
                <w:b/>
                <w:bCs/>
                <w:lang w:eastAsia="ru-RU"/>
              </w:rPr>
            </w:pPr>
          </w:p>
        </w:tc>
      </w:tr>
      <w:tr w:rsidR="00C43B7C" w:rsidRPr="001A6340" w:rsidTr="00301470">
        <w:trPr>
          <w:trHeight w:val="361"/>
        </w:trPr>
        <w:tc>
          <w:tcPr>
            <w:tcW w:w="2660" w:type="dxa"/>
            <w:vMerge w:val="restart"/>
          </w:tcPr>
          <w:p w:rsidR="00C43B7C" w:rsidRDefault="00C43B7C" w:rsidP="00405486">
            <w:pPr>
              <w:pStyle w:val="affffffb"/>
              <w:spacing w:line="276" w:lineRule="auto"/>
              <w:rPr>
                <w:rFonts w:ascii="Times New Roman" w:hAnsi="Times New Roman"/>
                <w:b/>
                <w:sz w:val="24"/>
                <w:szCs w:val="24"/>
              </w:rPr>
            </w:pPr>
            <w:r>
              <w:rPr>
                <w:rFonts w:ascii="Times New Roman" w:hAnsi="Times New Roman"/>
                <w:b/>
                <w:sz w:val="24"/>
                <w:szCs w:val="24"/>
              </w:rPr>
              <w:t>Тема 3.3. Основы военно-патриотического воспитания</w:t>
            </w:r>
          </w:p>
          <w:p w:rsidR="00C43B7C" w:rsidRPr="001A6340" w:rsidRDefault="00C43B7C" w:rsidP="001A6340">
            <w:pPr>
              <w:rPr>
                <w:rFonts w:ascii="Times New Roman" w:eastAsia="Times New Roman" w:hAnsi="Times New Roman" w:cs="Times New Roman"/>
                <w:b/>
                <w:bCs/>
                <w:lang w:eastAsia="ru-RU"/>
              </w:rPr>
            </w:pPr>
          </w:p>
        </w:tc>
        <w:tc>
          <w:tcPr>
            <w:tcW w:w="7920" w:type="dxa"/>
            <w:tcBorders>
              <w:top w:val="single" w:sz="4" w:space="0" w:color="auto"/>
              <w:left w:val="single" w:sz="4" w:space="0" w:color="auto"/>
              <w:bottom w:val="single" w:sz="4" w:space="0" w:color="auto"/>
            </w:tcBorders>
            <w:vAlign w:val="bottom"/>
          </w:tcPr>
          <w:p w:rsidR="00C43B7C" w:rsidRPr="001A6340" w:rsidRDefault="00C43B7C" w:rsidP="004F23B1">
            <w:pPr>
              <w:rPr>
                <w:rFonts w:ascii="Times New Roman" w:eastAsia="Times New Roman" w:hAnsi="Times New Roman" w:cs="Times New Roman"/>
                <w:b/>
                <w:bCs/>
                <w:lang w:eastAsia="ru-RU"/>
              </w:rPr>
            </w:pPr>
            <w:r w:rsidRPr="001A6340">
              <w:rPr>
                <w:rFonts w:ascii="Times New Roman" w:eastAsia="Times New Roman" w:hAnsi="Times New Roman" w:cs="Times New Roman"/>
                <w:b/>
                <w:bCs/>
                <w:lang w:eastAsia="ru-RU"/>
              </w:rPr>
              <w:t xml:space="preserve">Содержание </w:t>
            </w:r>
          </w:p>
        </w:tc>
        <w:tc>
          <w:tcPr>
            <w:tcW w:w="1748" w:type="dxa"/>
          </w:tcPr>
          <w:p w:rsidR="00C43B7C" w:rsidRPr="00301470" w:rsidRDefault="00C43B7C" w:rsidP="001A6340">
            <w:pPr>
              <w:rPr>
                <w:rFonts w:ascii="Times New Roman" w:eastAsia="Times New Roman" w:hAnsi="Times New Roman" w:cs="Times New Roman"/>
                <w:bCs/>
                <w:lang w:eastAsia="ru-RU"/>
              </w:rPr>
            </w:pPr>
          </w:p>
        </w:tc>
        <w:tc>
          <w:tcPr>
            <w:tcW w:w="2409" w:type="dxa"/>
            <w:vMerge w:val="restart"/>
          </w:tcPr>
          <w:p w:rsidR="00C43B7C" w:rsidRPr="001A6340" w:rsidRDefault="00C43B7C" w:rsidP="001A6340">
            <w:pP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ОК 06, ОК 07</w:t>
            </w:r>
          </w:p>
        </w:tc>
      </w:tr>
      <w:tr w:rsidR="00C43B7C" w:rsidRPr="001A6340" w:rsidTr="00301470">
        <w:trPr>
          <w:trHeight w:val="361"/>
        </w:trPr>
        <w:tc>
          <w:tcPr>
            <w:tcW w:w="2660" w:type="dxa"/>
            <w:vMerge/>
          </w:tcPr>
          <w:p w:rsidR="00C43B7C" w:rsidRPr="001A6340" w:rsidRDefault="00C43B7C" w:rsidP="001A6340">
            <w:pPr>
              <w:rPr>
                <w:rFonts w:ascii="Times New Roman" w:eastAsia="Times New Roman" w:hAnsi="Times New Roman" w:cs="Times New Roman"/>
                <w:b/>
                <w:bCs/>
                <w:lang w:eastAsia="ru-RU"/>
              </w:rPr>
            </w:pPr>
          </w:p>
        </w:tc>
        <w:tc>
          <w:tcPr>
            <w:tcW w:w="7920" w:type="dxa"/>
            <w:tcBorders>
              <w:top w:val="single" w:sz="4" w:space="0" w:color="auto"/>
              <w:left w:val="single" w:sz="4" w:space="0" w:color="auto"/>
              <w:bottom w:val="single" w:sz="4" w:space="0" w:color="auto"/>
            </w:tcBorders>
            <w:vAlign w:val="bottom"/>
          </w:tcPr>
          <w:p w:rsidR="00C43B7C" w:rsidRPr="001A6340" w:rsidRDefault="00C43B7C" w:rsidP="004F23B1">
            <w:pPr>
              <w:rPr>
                <w:rFonts w:ascii="Times New Roman" w:eastAsia="Times New Roman" w:hAnsi="Times New Roman" w:cs="Times New Roman"/>
                <w:lang w:eastAsia="ru-RU"/>
              </w:rPr>
            </w:pPr>
            <w:r>
              <w:rPr>
                <w:rFonts w:ascii="Times New Roman" w:hAnsi="Times New Roman"/>
                <w:sz w:val="24"/>
                <w:szCs w:val="24"/>
              </w:rPr>
              <w:t>Боевые традиции Вооруженных Сил России. Патриотизм и верность воинскому долгу – основные качества защитника Отечества.</w:t>
            </w:r>
          </w:p>
        </w:tc>
        <w:tc>
          <w:tcPr>
            <w:tcW w:w="1748" w:type="dxa"/>
          </w:tcPr>
          <w:p w:rsidR="00C43B7C" w:rsidRPr="00301470" w:rsidRDefault="00C43B7C" w:rsidP="001A6340">
            <w:pPr>
              <w:rPr>
                <w:rFonts w:ascii="Times New Roman" w:eastAsia="Times New Roman" w:hAnsi="Times New Roman" w:cs="Times New Roman"/>
                <w:bCs/>
                <w:lang w:eastAsia="ru-RU"/>
              </w:rPr>
            </w:pPr>
            <w:r w:rsidRPr="00301470">
              <w:rPr>
                <w:rFonts w:ascii="Times New Roman" w:eastAsia="Times New Roman" w:hAnsi="Times New Roman" w:cs="Times New Roman"/>
                <w:bCs/>
                <w:lang w:eastAsia="ru-RU"/>
              </w:rPr>
              <w:t>2</w:t>
            </w:r>
          </w:p>
        </w:tc>
        <w:tc>
          <w:tcPr>
            <w:tcW w:w="2409" w:type="dxa"/>
            <w:vMerge/>
          </w:tcPr>
          <w:p w:rsidR="00C43B7C" w:rsidRPr="001A6340" w:rsidRDefault="00C43B7C" w:rsidP="001A6340">
            <w:pPr>
              <w:rPr>
                <w:rFonts w:ascii="Times New Roman" w:eastAsia="Times New Roman" w:hAnsi="Times New Roman" w:cs="Times New Roman"/>
                <w:b/>
                <w:bCs/>
                <w:lang w:eastAsia="ru-RU"/>
              </w:rPr>
            </w:pPr>
          </w:p>
        </w:tc>
      </w:tr>
      <w:tr w:rsidR="00C43B7C" w:rsidRPr="001A6340" w:rsidTr="00301470">
        <w:trPr>
          <w:trHeight w:val="361"/>
        </w:trPr>
        <w:tc>
          <w:tcPr>
            <w:tcW w:w="2660" w:type="dxa"/>
            <w:vMerge/>
          </w:tcPr>
          <w:p w:rsidR="00C43B7C" w:rsidRPr="001A6340" w:rsidRDefault="00C43B7C" w:rsidP="001A6340">
            <w:pPr>
              <w:rPr>
                <w:rFonts w:ascii="Times New Roman" w:eastAsia="Times New Roman" w:hAnsi="Times New Roman" w:cs="Times New Roman"/>
                <w:b/>
                <w:bCs/>
                <w:lang w:eastAsia="ru-RU"/>
              </w:rPr>
            </w:pPr>
          </w:p>
        </w:tc>
        <w:tc>
          <w:tcPr>
            <w:tcW w:w="7920" w:type="dxa"/>
            <w:tcBorders>
              <w:top w:val="single" w:sz="4" w:space="0" w:color="auto"/>
              <w:left w:val="single" w:sz="4" w:space="0" w:color="auto"/>
              <w:bottom w:val="single" w:sz="4" w:space="0" w:color="auto"/>
            </w:tcBorders>
            <w:vAlign w:val="bottom"/>
          </w:tcPr>
          <w:p w:rsidR="00C43B7C" w:rsidRDefault="00C43B7C" w:rsidP="004F23B1">
            <w:pPr>
              <w:rPr>
                <w:rFonts w:ascii="Times New Roman" w:hAnsi="Times New Roman"/>
                <w:sz w:val="24"/>
                <w:szCs w:val="24"/>
              </w:rPr>
            </w:pPr>
            <w:r>
              <w:rPr>
                <w:rFonts w:ascii="Times New Roman" w:hAnsi="Times New Roman"/>
                <w:sz w:val="24"/>
                <w:szCs w:val="24"/>
              </w:rPr>
              <w:t>Дружба, войсковое товарищество – основы боевой готовности частей и подразделений. Символы воинской чести. Боевое Знамя воинской части – символ воинской чести, доблести и славы. Ордена – почетные награды за воинские отличия и заслуги в бою и военной службе</w:t>
            </w:r>
          </w:p>
        </w:tc>
        <w:tc>
          <w:tcPr>
            <w:tcW w:w="1748" w:type="dxa"/>
          </w:tcPr>
          <w:p w:rsidR="00C43B7C" w:rsidRPr="00301470" w:rsidRDefault="00C43B7C" w:rsidP="001A6340">
            <w:pPr>
              <w:rPr>
                <w:rFonts w:ascii="Times New Roman" w:eastAsia="Times New Roman" w:hAnsi="Times New Roman" w:cs="Times New Roman"/>
                <w:bCs/>
                <w:lang w:eastAsia="ru-RU"/>
              </w:rPr>
            </w:pPr>
            <w:r w:rsidRPr="00301470">
              <w:rPr>
                <w:rFonts w:ascii="Times New Roman" w:eastAsia="Times New Roman" w:hAnsi="Times New Roman" w:cs="Times New Roman"/>
                <w:bCs/>
                <w:lang w:eastAsia="ru-RU"/>
              </w:rPr>
              <w:t>2</w:t>
            </w:r>
          </w:p>
        </w:tc>
        <w:tc>
          <w:tcPr>
            <w:tcW w:w="2409" w:type="dxa"/>
            <w:vMerge/>
          </w:tcPr>
          <w:p w:rsidR="00C43B7C" w:rsidRPr="001A6340" w:rsidRDefault="00C43B7C" w:rsidP="001A6340">
            <w:pPr>
              <w:rPr>
                <w:rFonts w:ascii="Times New Roman" w:eastAsia="Times New Roman" w:hAnsi="Times New Roman" w:cs="Times New Roman"/>
                <w:b/>
                <w:bCs/>
                <w:lang w:eastAsia="ru-RU"/>
              </w:rPr>
            </w:pPr>
          </w:p>
        </w:tc>
      </w:tr>
      <w:tr w:rsidR="00405486" w:rsidRPr="001A6340" w:rsidTr="00301470">
        <w:trPr>
          <w:trHeight w:val="361"/>
        </w:trPr>
        <w:tc>
          <w:tcPr>
            <w:tcW w:w="10580" w:type="dxa"/>
            <w:gridSpan w:val="2"/>
          </w:tcPr>
          <w:p w:rsidR="00405486" w:rsidRPr="001A6340" w:rsidRDefault="00405486" w:rsidP="004F23B1">
            <w:pPr>
              <w:rPr>
                <w:rFonts w:ascii="Times New Roman" w:eastAsia="Times New Roman" w:hAnsi="Times New Roman" w:cs="Times New Roman"/>
                <w:b/>
                <w:bCs/>
                <w:lang w:eastAsia="ru-RU"/>
              </w:rPr>
            </w:pPr>
            <w:r w:rsidRPr="00405486">
              <w:rPr>
                <w:rFonts w:ascii="Times New Roman" w:eastAsia="Times New Roman" w:hAnsi="Times New Roman" w:cs="Times New Roman"/>
                <w:b/>
                <w:bCs/>
                <w:lang w:eastAsia="ru-RU"/>
              </w:rPr>
              <w:t>Раздел 4. Основы медицинских знаний</w:t>
            </w:r>
          </w:p>
        </w:tc>
        <w:tc>
          <w:tcPr>
            <w:tcW w:w="1748" w:type="dxa"/>
          </w:tcPr>
          <w:p w:rsidR="00405486" w:rsidRPr="001A6340" w:rsidRDefault="00405486" w:rsidP="001A6340">
            <w:pPr>
              <w:rPr>
                <w:rFonts w:ascii="Times New Roman" w:eastAsia="Times New Roman" w:hAnsi="Times New Roman" w:cs="Times New Roman"/>
                <w:b/>
                <w:bCs/>
                <w:lang w:eastAsia="ru-RU"/>
              </w:rPr>
            </w:pPr>
          </w:p>
        </w:tc>
        <w:tc>
          <w:tcPr>
            <w:tcW w:w="2409" w:type="dxa"/>
          </w:tcPr>
          <w:p w:rsidR="00405486" w:rsidRPr="001A6340" w:rsidRDefault="00405486" w:rsidP="001A6340">
            <w:pPr>
              <w:rPr>
                <w:rFonts w:ascii="Times New Roman" w:eastAsia="Times New Roman" w:hAnsi="Times New Roman" w:cs="Times New Roman"/>
                <w:b/>
                <w:bCs/>
                <w:lang w:eastAsia="ru-RU"/>
              </w:rPr>
            </w:pPr>
          </w:p>
        </w:tc>
      </w:tr>
      <w:tr w:rsidR="00BF4829" w:rsidRPr="001A6340" w:rsidTr="00301470">
        <w:trPr>
          <w:trHeight w:val="361"/>
        </w:trPr>
        <w:tc>
          <w:tcPr>
            <w:tcW w:w="2660" w:type="dxa"/>
            <w:vMerge w:val="restart"/>
          </w:tcPr>
          <w:p w:rsidR="00BF4829" w:rsidRDefault="00BF4829" w:rsidP="00405486">
            <w:pPr>
              <w:pStyle w:val="affffffb"/>
              <w:spacing w:line="276" w:lineRule="auto"/>
              <w:rPr>
                <w:rFonts w:ascii="Times New Roman" w:hAnsi="Times New Roman"/>
                <w:b/>
                <w:sz w:val="24"/>
                <w:szCs w:val="24"/>
              </w:rPr>
            </w:pPr>
            <w:r>
              <w:rPr>
                <w:rFonts w:ascii="Times New Roman" w:hAnsi="Times New Roman"/>
                <w:b/>
                <w:sz w:val="24"/>
                <w:szCs w:val="24"/>
              </w:rPr>
              <w:t xml:space="preserve">Тема 4.1. Первая помощь пострадавшим в условиях осуществления </w:t>
            </w:r>
            <w:r>
              <w:rPr>
                <w:rFonts w:ascii="Times New Roman" w:hAnsi="Times New Roman"/>
                <w:b/>
                <w:sz w:val="24"/>
                <w:szCs w:val="24"/>
              </w:rPr>
              <w:lastRenderedPageBreak/>
              <w:t>профессиональной деятельности</w:t>
            </w:r>
          </w:p>
          <w:p w:rsidR="00BF4829" w:rsidRPr="001A6340" w:rsidRDefault="00BF4829" w:rsidP="001A6340">
            <w:pPr>
              <w:rPr>
                <w:rFonts w:ascii="Times New Roman" w:eastAsia="Times New Roman" w:hAnsi="Times New Roman" w:cs="Times New Roman"/>
                <w:b/>
                <w:bCs/>
                <w:lang w:eastAsia="ru-RU"/>
              </w:rPr>
            </w:pPr>
          </w:p>
        </w:tc>
        <w:tc>
          <w:tcPr>
            <w:tcW w:w="7920" w:type="dxa"/>
            <w:tcBorders>
              <w:top w:val="single" w:sz="4" w:space="0" w:color="auto"/>
              <w:left w:val="single" w:sz="4" w:space="0" w:color="auto"/>
              <w:bottom w:val="single" w:sz="4" w:space="0" w:color="auto"/>
            </w:tcBorders>
            <w:vAlign w:val="bottom"/>
          </w:tcPr>
          <w:p w:rsidR="00BF4829" w:rsidRPr="001A6340" w:rsidRDefault="00BF4829" w:rsidP="004F23B1">
            <w:pPr>
              <w:rPr>
                <w:rFonts w:ascii="Times New Roman" w:eastAsia="Times New Roman" w:hAnsi="Times New Roman" w:cs="Times New Roman"/>
                <w:b/>
                <w:bCs/>
                <w:lang w:eastAsia="ru-RU"/>
              </w:rPr>
            </w:pPr>
            <w:r w:rsidRPr="001A6340">
              <w:rPr>
                <w:rFonts w:ascii="Times New Roman" w:eastAsia="Times New Roman" w:hAnsi="Times New Roman" w:cs="Times New Roman"/>
                <w:b/>
                <w:bCs/>
                <w:lang w:eastAsia="ru-RU"/>
              </w:rPr>
              <w:lastRenderedPageBreak/>
              <w:t xml:space="preserve">Содержание </w:t>
            </w:r>
          </w:p>
        </w:tc>
        <w:tc>
          <w:tcPr>
            <w:tcW w:w="1748" w:type="dxa"/>
          </w:tcPr>
          <w:p w:rsidR="00BF4829" w:rsidRPr="001A6340" w:rsidRDefault="00BF4829" w:rsidP="001A6340">
            <w:pPr>
              <w:rPr>
                <w:rFonts w:ascii="Times New Roman" w:eastAsia="Times New Roman" w:hAnsi="Times New Roman" w:cs="Times New Roman"/>
                <w:b/>
                <w:bCs/>
                <w:lang w:eastAsia="ru-RU"/>
              </w:rPr>
            </w:pPr>
          </w:p>
        </w:tc>
        <w:tc>
          <w:tcPr>
            <w:tcW w:w="2409" w:type="dxa"/>
            <w:vMerge w:val="restart"/>
          </w:tcPr>
          <w:p w:rsidR="00BF4829" w:rsidRPr="001A6340" w:rsidRDefault="00BF4829" w:rsidP="001A6340">
            <w:pPr>
              <w:rPr>
                <w:rFonts w:ascii="Times New Roman" w:eastAsia="Times New Roman" w:hAnsi="Times New Roman" w:cs="Times New Roman"/>
                <w:b/>
                <w:bCs/>
                <w:lang w:eastAsia="ru-RU"/>
              </w:rPr>
            </w:pPr>
            <w:r w:rsidRPr="00C43B7C">
              <w:rPr>
                <w:rFonts w:ascii="Times New Roman" w:eastAsia="Times New Roman" w:hAnsi="Times New Roman" w:cs="Times New Roman"/>
                <w:bCs/>
                <w:lang w:eastAsia="ru-RU"/>
              </w:rPr>
              <w:t>ОК 01, ОК 06</w:t>
            </w:r>
            <w:r>
              <w:rPr>
                <w:rFonts w:ascii="Times New Roman" w:eastAsia="Times New Roman" w:hAnsi="Times New Roman" w:cs="Times New Roman"/>
                <w:bCs/>
                <w:lang w:eastAsia="ru-RU"/>
              </w:rPr>
              <w:t>, ОК 07</w:t>
            </w:r>
          </w:p>
        </w:tc>
      </w:tr>
      <w:tr w:rsidR="00BF4829" w:rsidRPr="001A6340" w:rsidTr="00301470">
        <w:trPr>
          <w:trHeight w:val="361"/>
        </w:trPr>
        <w:tc>
          <w:tcPr>
            <w:tcW w:w="2660" w:type="dxa"/>
            <w:vMerge/>
          </w:tcPr>
          <w:p w:rsidR="00BF4829" w:rsidRPr="001A6340" w:rsidRDefault="00BF4829" w:rsidP="001A6340">
            <w:pPr>
              <w:rPr>
                <w:rFonts w:ascii="Times New Roman" w:eastAsia="Times New Roman" w:hAnsi="Times New Roman" w:cs="Times New Roman"/>
                <w:b/>
                <w:bCs/>
                <w:lang w:eastAsia="ru-RU"/>
              </w:rPr>
            </w:pPr>
          </w:p>
        </w:tc>
        <w:tc>
          <w:tcPr>
            <w:tcW w:w="7920" w:type="dxa"/>
            <w:tcBorders>
              <w:top w:val="single" w:sz="4" w:space="0" w:color="auto"/>
              <w:left w:val="single" w:sz="4" w:space="0" w:color="auto"/>
              <w:bottom w:val="single" w:sz="4" w:space="0" w:color="auto"/>
            </w:tcBorders>
            <w:vAlign w:val="bottom"/>
          </w:tcPr>
          <w:p w:rsidR="00BF4829" w:rsidRPr="001A6340" w:rsidRDefault="00BF4829" w:rsidP="004F23B1">
            <w:pPr>
              <w:rPr>
                <w:rFonts w:ascii="Times New Roman" w:eastAsia="Times New Roman" w:hAnsi="Times New Roman" w:cs="Times New Roman"/>
                <w:b/>
                <w:bCs/>
                <w:lang w:eastAsia="ru-RU"/>
              </w:rPr>
            </w:pPr>
            <w:r w:rsidRPr="001A6340">
              <w:rPr>
                <w:rFonts w:ascii="Times New Roman" w:eastAsia="Times New Roman" w:hAnsi="Times New Roman" w:cs="Times New Roman"/>
                <w:b/>
                <w:bCs/>
                <w:lang w:eastAsia="ru-RU"/>
              </w:rPr>
              <w:t>В том числе практических и лабораторных занятий</w:t>
            </w:r>
          </w:p>
        </w:tc>
        <w:tc>
          <w:tcPr>
            <w:tcW w:w="1748" w:type="dxa"/>
          </w:tcPr>
          <w:p w:rsidR="00BF4829" w:rsidRPr="001A6340" w:rsidRDefault="00BF4829" w:rsidP="001A6340">
            <w:pPr>
              <w:rPr>
                <w:rFonts w:ascii="Times New Roman" w:eastAsia="Times New Roman" w:hAnsi="Times New Roman" w:cs="Times New Roman"/>
                <w:b/>
                <w:bCs/>
                <w:lang w:eastAsia="ru-RU"/>
              </w:rPr>
            </w:pPr>
          </w:p>
        </w:tc>
        <w:tc>
          <w:tcPr>
            <w:tcW w:w="2409" w:type="dxa"/>
            <w:vMerge/>
          </w:tcPr>
          <w:p w:rsidR="00BF4829" w:rsidRPr="001A6340" w:rsidRDefault="00BF4829" w:rsidP="001A6340">
            <w:pPr>
              <w:rPr>
                <w:rFonts w:ascii="Times New Roman" w:eastAsia="Times New Roman" w:hAnsi="Times New Roman" w:cs="Times New Roman"/>
                <w:b/>
                <w:bCs/>
                <w:lang w:eastAsia="ru-RU"/>
              </w:rPr>
            </w:pPr>
          </w:p>
        </w:tc>
      </w:tr>
      <w:tr w:rsidR="00BF4829" w:rsidRPr="001A6340" w:rsidTr="00301470">
        <w:trPr>
          <w:trHeight w:val="361"/>
        </w:trPr>
        <w:tc>
          <w:tcPr>
            <w:tcW w:w="2660" w:type="dxa"/>
            <w:vMerge/>
          </w:tcPr>
          <w:p w:rsidR="00BF4829" w:rsidRPr="001A6340" w:rsidRDefault="00BF4829" w:rsidP="001A6340">
            <w:pPr>
              <w:rPr>
                <w:rFonts w:ascii="Times New Roman" w:eastAsia="Times New Roman" w:hAnsi="Times New Roman" w:cs="Times New Roman"/>
                <w:b/>
                <w:bCs/>
                <w:lang w:eastAsia="ru-RU"/>
              </w:rPr>
            </w:pPr>
          </w:p>
        </w:tc>
        <w:tc>
          <w:tcPr>
            <w:tcW w:w="7920" w:type="dxa"/>
            <w:tcBorders>
              <w:top w:val="single" w:sz="4" w:space="0" w:color="auto"/>
              <w:left w:val="single" w:sz="4" w:space="0" w:color="auto"/>
              <w:bottom w:val="single" w:sz="4" w:space="0" w:color="auto"/>
            </w:tcBorders>
            <w:vAlign w:val="bottom"/>
          </w:tcPr>
          <w:p w:rsidR="00BF4829" w:rsidRPr="001A6340" w:rsidRDefault="00BF4829" w:rsidP="004F23B1">
            <w:pPr>
              <w:rPr>
                <w:rFonts w:ascii="Times New Roman" w:eastAsia="Times New Roman" w:hAnsi="Times New Roman" w:cs="Times New Roman"/>
                <w:lang w:eastAsia="ru-RU"/>
              </w:rPr>
            </w:pPr>
            <w:r w:rsidRPr="00405486">
              <w:rPr>
                <w:rFonts w:ascii="Times New Roman" w:eastAsia="Times New Roman" w:hAnsi="Times New Roman" w:cs="Times New Roman"/>
                <w:lang w:eastAsia="ru-RU"/>
              </w:rPr>
              <w:t>Практическое занятие 19 Правила оказания первой помощи пострадавшим</w:t>
            </w:r>
          </w:p>
        </w:tc>
        <w:tc>
          <w:tcPr>
            <w:tcW w:w="1748" w:type="dxa"/>
          </w:tcPr>
          <w:p w:rsidR="00BF4829" w:rsidRPr="00301470" w:rsidRDefault="00BF4829" w:rsidP="001A6340">
            <w:pPr>
              <w:rPr>
                <w:rFonts w:ascii="Times New Roman" w:eastAsia="Times New Roman" w:hAnsi="Times New Roman" w:cs="Times New Roman"/>
                <w:bCs/>
                <w:lang w:eastAsia="ru-RU"/>
              </w:rPr>
            </w:pPr>
            <w:r w:rsidRPr="00301470">
              <w:rPr>
                <w:rFonts w:ascii="Times New Roman" w:eastAsia="Times New Roman" w:hAnsi="Times New Roman" w:cs="Times New Roman"/>
                <w:bCs/>
                <w:lang w:eastAsia="ru-RU"/>
              </w:rPr>
              <w:t>2</w:t>
            </w:r>
          </w:p>
        </w:tc>
        <w:tc>
          <w:tcPr>
            <w:tcW w:w="2409" w:type="dxa"/>
            <w:vMerge/>
          </w:tcPr>
          <w:p w:rsidR="00BF4829" w:rsidRPr="001A6340" w:rsidRDefault="00BF4829" w:rsidP="001A6340">
            <w:pPr>
              <w:rPr>
                <w:rFonts w:ascii="Times New Roman" w:eastAsia="Times New Roman" w:hAnsi="Times New Roman" w:cs="Times New Roman"/>
                <w:b/>
                <w:bCs/>
                <w:lang w:eastAsia="ru-RU"/>
              </w:rPr>
            </w:pPr>
          </w:p>
        </w:tc>
      </w:tr>
      <w:tr w:rsidR="00BF4829" w:rsidRPr="001A6340" w:rsidTr="00301470">
        <w:trPr>
          <w:trHeight w:val="361"/>
        </w:trPr>
        <w:tc>
          <w:tcPr>
            <w:tcW w:w="2660" w:type="dxa"/>
            <w:vMerge/>
          </w:tcPr>
          <w:p w:rsidR="00BF4829" w:rsidRPr="001A6340" w:rsidRDefault="00BF4829" w:rsidP="001A6340">
            <w:pPr>
              <w:rPr>
                <w:rFonts w:ascii="Times New Roman" w:eastAsia="Times New Roman" w:hAnsi="Times New Roman" w:cs="Times New Roman"/>
                <w:b/>
                <w:bCs/>
                <w:lang w:eastAsia="ru-RU"/>
              </w:rPr>
            </w:pPr>
          </w:p>
        </w:tc>
        <w:tc>
          <w:tcPr>
            <w:tcW w:w="7920" w:type="dxa"/>
            <w:tcBorders>
              <w:top w:val="single" w:sz="4" w:space="0" w:color="auto"/>
              <w:left w:val="single" w:sz="4" w:space="0" w:color="auto"/>
              <w:bottom w:val="single" w:sz="4" w:space="0" w:color="auto"/>
            </w:tcBorders>
            <w:vAlign w:val="bottom"/>
          </w:tcPr>
          <w:p w:rsidR="00BF4829" w:rsidRPr="001A6340" w:rsidRDefault="00BF4829" w:rsidP="004F23B1">
            <w:pPr>
              <w:rPr>
                <w:rFonts w:ascii="Times New Roman" w:eastAsia="Times New Roman" w:hAnsi="Times New Roman" w:cs="Times New Roman"/>
                <w:lang w:eastAsia="ru-RU"/>
              </w:rPr>
            </w:pPr>
            <w:r>
              <w:rPr>
                <w:rFonts w:ascii="Times New Roman" w:hAnsi="Times New Roman"/>
                <w:sz w:val="24"/>
                <w:szCs w:val="24"/>
              </w:rPr>
              <w:t>Практическое занятие 20 Меры первой доврачебной помощи при ЧС, вызываемых пожарами</w:t>
            </w:r>
          </w:p>
        </w:tc>
        <w:tc>
          <w:tcPr>
            <w:tcW w:w="1748" w:type="dxa"/>
          </w:tcPr>
          <w:p w:rsidR="00BF4829" w:rsidRPr="00301470" w:rsidRDefault="00BF4829" w:rsidP="001A6340">
            <w:pPr>
              <w:rPr>
                <w:rFonts w:ascii="Times New Roman" w:eastAsia="Times New Roman" w:hAnsi="Times New Roman" w:cs="Times New Roman"/>
                <w:bCs/>
                <w:lang w:eastAsia="ru-RU"/>
              </w:rPr>
            </w:pPr>
            <w:r w:rsidRPr="00301470">
              <w:rPr>
                <w:rFonts w:ascii="Times New Roman" w:eastAsia="Times New Roman" w:hAnsi="Times New Roman" w:cs="Times New Roman"/>
                <w:bCs/>
                <w:lang w:eastAsia="ru-RU"/>
              </w:rPr>
              <w:t>2</w:t>
            </w:r>
          </w:p>
        </w:tc>
        <w:tc>
          <w:tcPr>
            <w:tcW w:w="2409" w:type="dxa"/>
            <w:vMerge/>
          </w:tcPr>
          <w:p w:rsidR="00BF4829" w:rsidRPr="001A6340" w:rsidRDefault="00BF4829" w:rsidP="001A6340">
            <w:pPr>
              <w:rPr>
                <w:rFonts w:ascii="Times New Roman" w:eastAsia="Times New Roman" w:hAnsi="Times New Roman" w:cs="Times New Roman"/>
                <w:b/>
                <w:bCs/>
                <w:lang w:eastAsia="ru-RU"/>
              </w:rPr>
            </w:pPr>
          </w:p>
        </w:tc>
      </w:tr>
      <w:tr w:rsidR="00BF4829" w:rsidRPr="001A6340" w:rsidTr="00301470">
        <w:trPr>
          <w:trHeight w:val="361"/>
        </w:trPr>
        <w:tc>
          <w:tcPr>
            <w:tcW w:w="2660" w:type="dxa"/>
            <w:vMerge/>
          </w:tcPr>
          <w:p w:rsidR="00BF4829" w:rsidRPr="001A6340" w:rsidRDefault="00BF4829" w:rsidP="001A6340">
            <w:pPr>
              <w:rPr>
                <w:rFonts w:ascii="Times New Roman" w:eastAsia="Times New Roman" w:hAnsi="Times New Roman" w:cs="Times New Roman"/>
                <w:b/>
                <w:bCs/>
                <w:lang w:eastAsia="ru-RU"/>
              </w:rPr>
            </w:pPr>
          </w:p>
        </w:tc>
        <w:tc>
          <w:tcPr>
            <w:tcW w:w="7920" w:type="dxa"/>
            <w:tcBorders>
              <w:top w:val="single" w:sz="4" w:space="0" w:color="auto"/>
              <w:left w:val="single" w:sz="4" w:space="0" w:color="auto"/>
              <w:bottom w:val="single" w:sz="4" w:space="0" w:color="auto"/>
            </w:tcBorders>
            <w:vAlign w:val="bottom"/>
          </w:tcPr>
          <w:p w:rsidR="00BF4829" w:rsidRDefault="00BF4829" w:rsidP="004F23B1">
            <w:pPr>
              <w:rPr>
                <w:rFonts w:ascii="Times New Roman" w:hAnsi="Times New Roman"/>
                <w:sz w:val="24"/>
                <w:szCs w:val="24"/>
              </w:rPr>
            </w:pPr>
            <w:r>
              <w:rPr>
                <w:rFonts w:ascii="Times New Roman" w:hAnsi="Times New Roman"/>
                <w:sz w:val="24"/>
                <w:szCs w:val="24"/>
              </w:rPr>
              <w:t>Практическое занятие 21 Виды травмирования. Системы травм</w:t>
            </w:r>
          </w:p>
        </w:tc>
        <w:tc>
          <w:tcPr>
            <w:tcW w:w="1748" w:type="dxa"/>
          </w:tcPr>
          <w:p w:rsidR="00BF4829" w:rsidRPr="00301470" w:rsidRDefault="00BF4829" w:rsidP="001A6340">
            <w:pP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2409" w:type="dxa"/>
            <w:vMerge/>
          </w:tcPr>
          <w:p w:rsidR="00BF4829" w:rsidRPr="001A6340" w:rsidRDefault="00BF4829" w:rsidP="001A6340">
            <w:pPr>
              <w:rPr>
                <w:rFonts w:ascii="Times New Roman" w:eastAsia="Times New Roman" w:hAnsi="Times New Roman" w:cs="Times New Roman"/>
                <w:b/>
                <w:bCs/>
                <w:lang w:eastAsia="ru-RU"/>
              </w:rPr>
            </w:pPr>
          </w:p>
        </w:tc>
      </w:tr>
      <w:tr w:rsidR="00BF4829" w:rsidRPr="001A6340" w:rsidTr="00301470">
        <w:trPr>
          <w:trHeight w:val="361"/>
        </w:trPr>
        <w:tc>
          <w:tcPr>
            <w:tcW w:w="2660" w:type="dxa"/>
            <w:vMerge/>
          </w:tcPr>
          <w:p w:rsidR="00BF4829" w:rsidRPr="001A6340" w:rsidRDefault="00BF4829" w:rsidP="001A6340">
            <w:pPr>
              <w:rPr>
                <w:rFonts w:ascii="Times New Roman" w:eastAsia="Times New Roman" w:hAnsi="Times New Roman" w:cs="Times New Roman"/>
                <w:b/>
                <w:bCs/>
                <w:lang w:eastAsia="ru-RU"/>
              </w:rPr>
            </w:pPr>
          </w:p>
        </w:tc>
        <w:tc>
          <w:tcPr>
            <w:tcW w:w="7920" w:type="dxa"/>
            <w:tcBorders>
              <w:top w:val="single" w:sz="4" w:space="0" w:color="auto"/>
              <w:left w:val="single" w:sz="4" w:space="0" w:color="auto"/>
              <w:bottom w:val="single" w:sz="4" w:space="0" w:color="auto"/>
            </w:tcBorders>
            <w:vAlign w:val="bottom"/>
          </w:tcPr>
          <w:p w:rsidR="00BF4829" w:rsidRDefault="00BF4829" w:rsidP="004F23B1">
            <w:pPr>
              <w:rPr>
                <w:rFonts w:ascii="Times New Roman" w:hAnsi="Times New Roman"/>
                <w:sz w:val="24"/>
                <w:szCs w:val="24"/>
              </w:rPr>
            </w:pPr>
            <w:r>
              <w:rPr>
                <w:rFonts w:ascii="Times New Roman" w:hAnsi="Times New Roman"/>
                <w:sz w:val="24"/>
                <w:szCs w:val="24"/>
              </w:rPr>
              <w:t>Практическое занятие 22 Наложение различных видов повязок</w:t>
            </w:r>
          </w:p>
        </w:tc>
        <w:tc>
          <w:tcPr>
            <w:tcW w:w="1748" w:type="dxa"/>
          </w:tcPr>
          <w:p w:rsidR="00BF4829" w:rsidRPr="00301470" w:rsidRDefault="00BF4829" w:rsidP="001A6340">
            <w:pPr>
              <w:rPr>
                <w:rFonts w:ascii="Times New Roman" w:eastAsia="Times New Roman" w:hAnsi="Times New Roman" w:cs="Times New Roman"/>
                <w:bCs/>
                <w:lang w:eastAsia="ru-RU"/>
              </w:rPr>
            </w:pPr>
            <w:r w:rsidRPr="00301470">
              <w:rPr>
                <w:rFonts w:ascii="Times New Roman" w:eastAsia="Times New Roman" w:hAnsi="Times New Roman" w:cs="Times New Roman"/>
                <w:bCs/>
                <w:lang w:eastAsia="ru-RU"/>
              </w:rPr>
              <w:t>2</w:t>
            </w:r>
          </w:p>
        </w:tc>
        <w:tc>
          <w:tcPr>
            <w:tcW w:w="2409" w:type="dxa"/>
            <w:vMerge/>
          </w:tcPr>
          <w:p w:rsidR="00BF4829" w:rsidRPr="001A6340" w:rsidRDefault="00BF4829" w:rsidP="001A6340">
            <w:pPr>
              <w:rPr>
                <w:rFonts w:ascii="Times New Roman" w:eastAsia="Times New Roman" w:hAnsi="Times New Roman" w:cs="Times New Roman"/>
                <w:b/>
                <w:bCs/>
                <w:lang w:eastAsia="ru-RU"/>
              </w:rPr>
            </w:pPr>
          </w:p>
        </w:tc>
      </w:tr>
      <w:tr w:rsidR="00BF4829" w:rsidRPr="001A6340" w:rsidTr="00301470">
        <w:trPr>
          <w:trHeight w:val="361"/>
        </w:trPr>
        <w:tc>
          <w:tcPr>
            <w:tcW w:w="2660" w:type="dxa"/>
            <w:vMerge/>
          </w:tcPr>
          <w:p w:rsidR="00BF4829" w:rsidRPr="001A6340" w:rsidRDefault="00BF4829" w:rsidP="001A6340">
            <w:pPr>
              <w:rPr>
                <w:rFonts w:ascii="Times New Roman" w:eastAsia="Times New Roman" w:hAnsi="Times New Roman" w:cs="Times New Roman"/>
                <w:b/>
                <w:bCs/>
                <w:lang w:eastAsia="ru-RU"/>
              </w:rPr>
            </w:pPr>
          </w:p>
        </w:tc>
        <w:tc>
          <w:tcPr>
            <w:tcW w:w="7920" w:type="dxa"/>
            <w:tcBorders>
              <w:top w:val="single" w:sz="4" w:space="0" w:color="auto"/>
              <w:left w:val="single" w:sz="4" w:space="0" w:color="auto"/>
              <w:bottom w:val="single" w:sz="4" w:space="0" w:color="auto"/>
            </w:tcBorders>
            <w:vAlign w:val="bottom"/>
          </w:tcPr>
          <w:p w:rsidR="00BF4829" w:rsidRPr="00405486" w:rsidRDefault="00BF4829" w:rsidP="00405486">
            <w:pPr>
              <w:pStyle w:val="affffffb"/>
              <w:rPr>
                <w:rFonts w:ascii="Times New Roman" w:hAnsi="Times New Roman"/>
                <w:b/>
                <w:sz w:val="24"/>
                <w:szCs w:val="24"/>
              </w:rPr>
            </w:pPr>
            <w:r>
              <w:rPr>
                <w:rFonts w:ascii="Times New Roman" w:hAnsi="Times New Roman"/>
                <w:sz w:val="24"/>
                <w:szCs w:val="24"/>
              </w:rPr>
              <w:t>Контрольная работа «Оказание первой помощи»</w:t>
            </w:r>
          </w:p>
        </w:tc>
        <w:tc>
          <w:tcPr>
            <w:tcW w:w="1748" w:type="dxa"/>
          </w:tcPr>
          <w:p w:rsidR="00BF4829" w:rsidRPr="001A6340" w:rsidRDefault="00BF4829" w:rsidP="001A6340">
            <w:pP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w:t>
            </w:r>
          </w:p>
        </w:tc>
        <w:tc>
          <w:tcPr>
            <w:tcW w:w="2409" w:type="dxa"/>
            <w:vMerge/>
          </w:tcPr>
          <w:p w:rsidR="00BF4829" w:rsidRPr="001A6340" w:rsidRDefault="00BF4829" w:rsidP="001A6340">
            <w:pPr>
              <w:rPr>
                <w:rFonts w:ascii="Times New Roman" w:eastAsia="Times New Roman" w:hAnsi="Times New Roman" w:cs="Times New Roman"/>
                <w:b/>
                <w:bCs/>
                <w:lang w:eastAsia="ru-RU"/>
              </w:rPr>
            </w:pPr>
          </w:p>
        </w:tc>
      </w:tr>
      <w:tr w:rsidR="00405486" w:rsidRPr="001A6340" w:rsidTr="00301470">
        <w:tc>
          <w:tcPr>
            <w:tcW w:w="10580" w:type="dxa"/>
            <w:gridSpan w:val="2"/>
          </w:tcPr>
          <w:p w:rsidR="00405486" w:rsidRPr="001A6340" w:rsidRDefault="00405486" w:rsidP="001A6340">
            <w:pPr>
              <w:spacing w:line="276" w:lineRule="auto"/>
              <w:rPr>
                <w:rFonts w:ascii="Times New Roman" w:eastAsia="Times New Roman" w:hAnsi="Times New Roman" w:cs="Times New Roman"/>
                <w:b/>
                <w:bCs/>
                <w:i/>
                <w:lang w:eastAsia="ru-RU"/>
              </w:rPr>
            </w:pPr>
            <w:r w:rsidRPr="001A6340">
              <w:rPr>
                <w:rFonts w:ascii="Times New Roman" w:eastAsia="Times New Roman" w:hAnsi="Times New Roman" w:cs="Times New Roman"/>
                <w:b/>
                <w:bCs/>
                <w:i/>
                <w:lang w:eastAsia="ru-RU"/>
              </w:rPr>
              <w:t xml:space="preserve">Промежуточная аттестация </w:t>
            </w:r>
          </w:p>
        </w:tc>
        <w:tc>
          <w:tcPr>
            <w:tcW w:w="1748" w:type="dxa"/>
          </w:tcPr>
          <w:p w:rsidR="00405486" w:rsidRPr="00301470" w:rsidRDefault="00301470" w:rsidP="001A6340">
            <w:pPr>
              <w:spacing w:line="276" w:lineRule="auto"/>
              <w:rPr>
                <w:rFonts w:ascii="Times New Roman" w:eastAsia="Times New Roman" w:hAnsi="Times New Roman" w:cs="Times New Roman"/>
                <w:bCs/>
                <w:i/>
                <w:lang w:eastAsia="ru-RU"/>
              </w:rPr>
            </w:pPr>
            <w:r w:rsidRPr="00301470">
              <w:rPr>
                <w:rFonts w:ascii="Times New Roman" w:eastAsia="Times New Roman" w:hAnsi="Times New Roman" w:cs="Times New Roman"/>
                <w:bCs/>
                <w:i/>
                <w:lang w:eastAsia="ru-RU"/>
              </w:rPr>
              <w:t>2</w:t>
            </w:r>
          </w:p>
        </w:tc>
        <w:tc>
          <w:tcPr>
            <w:tcW w:w="2409" w:type="dxa"/>
          </w:tcPr>
          <w:p w:rsidR="00405486" w:rsidRPr="001A6340" w:rsidRDefault="00405486" w:rsidP="001A6340">
            <w:pPr>
              <w:spacing w:line="276" w:lineRule="auto"/>
              <w:rPr>
                <w:rFonts w:ascii="Times New Roman" w:eastAsia="Times New Roman" w:hAnsi="Times New Roman" w:cs="Times New Roman"/>
                <w:b/>
                <w:bCs/>
                <w:i/>
                <w:lang w:eastAsia="ru-RU"/>
              </w:rPr>
            </w:pPr>
          </w:p>
        </w:tc>
      </w:tr>
      <w:tr w:rsidR="00405486" w:rsidRPr="001A6340" w:rsidTr="00301470">
        <w:tc>
          <w:tcPr>
            <w:tcW w:w="10580" w:type="dxa"/>
            <w:gridSpan w:val="2"/>
          </w:tcPr>
          <w:p w:rsidR="00405486" w:rsidRPr="001A6340" w:rsidRDefault="00405486" w:rsidP="001A6340">
            <w:pPr>
              <w:spacing w:line="276" w:lineRule="auto"/>
              <w:rPr>
                <w:rFonts w:ascii="Times New Roman" w:eastAsia="Times New Roman" w:hAnsi="Times New Roman" w:cs="Times New Roman"/>
                <w:b/>
                <w:bCs/>
                <w:lang w:eastAsia="ru-RU"/>
              </w:rPr>
            </w:pPr>
            <w:r w:rsidRPr="001A6340">
              <w:rPr>
                <w:rFonts w:ascii="Times New Roman" w:eastAsia="Times New Roman" w:hAnsi="Times New Roman" w:cs="Times New Roman"/>
                <w:b/>
                <w:bCs/>
                <w:lang w:eastAsia="ru-RU"/>
              </w:rPr>
              <w:t xml:space="preserve">Всего </w:t>
            </w:r>
          </w:p>
        </w:tc>
        <w:tc>
          <w:tcPr>
            <w:tcW w:w="1748" w:type="dxa"/>
          </w:tcPr>
          <w:p w:rsidR="00405486" w:rsidRPr="001A6340" w:rsidRDefault="00C43B7C" w:rsidP="001A6340">
            <w:pPr>
              <w:spacing w:line="276"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68</w:t>
            </w:r>
          </w:p>
        </w:tc>
        <w:tc>
          <w:tcPr>
            <w:tcW w:w="2409" w:type="dxa"/>
          </w:tcPr>
          <w:p w:rsidR="00405486" w:rsidRPr="001A6340" w:rsidRDefault="00405486" w:rsidP="001A6340">
            <w:pPr>
              <w:spacing w:line="276" w:lineRule="auto"/>
              <w:rPr>
                <w:rFonts w:ascii="Times New Roman" w:eastAsia="Times New Roman" w:hAnsi="Times New Roman" w:cs="Times New Roman"/>
                <w:b/>
                <w:bCs/>
                <w:lang w:eastAsia="ru-RU"/>
              </w:rPr>
            </w:pPr>
          </w:p>
        </w:tc>
      </w:tr>
    </w:tbl>
    <w:p w:rsidR="001A6340" w:rsidRPr="001A6340" w:rsidRDefault="001A6340" w:rsidP="001A6340">
      <w:pPr>
        <w:pStyle w:val="114"/>
        <w:jc w:val="both"/>
        <w:rPr>
          <w:rFonts w:ascii="Times New Roman" w:hAnsi="Times New Roman"/>
        </w:rPr>
      </w:pPr>
    </w:p>
    <w:p w:rsidR="001A6340" w:rsidRPr="001A6340" w:rsidRDefault="001A6340" w:rsidP="00D722E3">
      <w:pPr>
        <w:widowControl w:val="0"/>
        <w:rPr>
          <w:rFonts w:ascii="Times New Roman" w:eastAsia="Times New Roman" w:hAnsi="Times New Roman" w:cs="Times New Roman"/>
          <w:b/>
          <w:bCs/>
          <w:sz w:val="24"/>
          <w:szCs w:val="24"/>
          <w:lang w:eastAsia="ru-RU"/>
        </w:rPr>
      </w:pPr>
    </w:p>
    <w:p w:rsidR="001A6340" w:rsidRDefault="001A6340">
      <w:pPr>
        <w:rPr>
          <w:rFonts w:ascii="Times New Roman" w:eastAsia="Times New Roman" w:hAnsi="Times New Roman" w:cs="Times New Roman"/>
          <w:b/>
          <w:bCs/>
          <w:sz w:val="24"/>
          <w:szCs w:val="24"/>
          <w:lang w:eastAsia="ru-RU"/>
        </w:rPr>
        <w:sectPr w:rsidR="001A6340" w:rsidSect="006707DA">
          <w:pgSz w:w="16838" w:h="11906" w:orient="landscape" w:code="9"/>
          <w:pgMar w:top="851" w:right="1134" w:bottom="1701" w:left="1134" w:header="709" w:footer="709" w:gutter="0"/>
          <w:cols w:space="720"/>
        </w:sectPr>
      </w:pPr>
    </w:p>
    <w:p w:rsidR="00BF4829" w:rsidRDefault="00BF4829" w:rsidP="00D30AED">
      <w:pPr>
        <w:pStyle w:val="1f3"/>
        <w:keepNext w:val="0"/>
        <w:widowControl w:val="0"/>
        <w:numPr>
          <w:ilvl w:val="0"/>
          <w:numId w:val="14"/>
        </w:numPr>
        <w:spacing w:after="0" w:line="276" w:lineRule="auto"/>
        <w:rPr>
          <w:rFonts w:ascii="Times New Roman" w:hAnsi="Times New Roman"/>
        </w:rPr>
      </w:pPr>
      <w:bookmarkStart w:id="61" w:name="_Toc152334671"/>
      <w:bookmarkStart w:id="62" w:name="_Toc156294574"/>
      <w:bookmarkStart w:id="63" w:name="_Toc156825296"/>
      <w:r w:rsidRPr="00BF4829">
        <w:rPr>
          <w:rFonts w:ascii="Times New Roman" w:hAnsi="Times New Roman"/>
        </w:rPr>
        <w:lastRenderedPageBreak/>
        <w:t xml:space="preserve">Условия реализации </w:t>
      </w:r>
      <w:bookmarkEnd w:id="61"/>
      <w:r w:rsidRPr="00BF4829">
        <w:rPr>
          <w:rFonts w:ascii="Times New Roman" w:hAnsi="Times New Roman"/>
        </w:rPr>
        <w:t>ДИСЦИПЛИНЫ</w:t>
      </w:r>
      <w:bookmarkEnd w:id="62"/>
      <w:bookmarkEnd w:id="63"/>
    </w:p>
    <w:p w:rsidR="007D486C" w:rsidRDefault="007D486C" w:rsidP="007D486C">
      <w:pPr>
        <w:pStyle w:val="1"/>
        <w:widowControl w:val="0"/>
        <w:spacing w:before="0" w:beforeAutospacing="0" w:after="0" w:afterAutospacing="0" w:line="300" w:lineRule="auto"/>
      </w:pPr>
      <w:r>
        <w:t>«</w:t>
      </w:r>
      <w:r>
        <w:rPr>
          <w:caps/>
        </w:rPr>
        <w:t>СГ. 0</w:t>
      </w:r>
      <w:r w:rsidR="00614E68">
        <w:rPr>
          <w:caps/>
        </w:rPr>
        <w:t>1</w:t>
      </w:r>
      <w:r>
        <w:rPr>
          <w:caps/>
        </w:rPr>
        <w:t xml:space="preserve"> Безопасность жизнедеятельности»</w:t>
      </w:r>
    </w:p>
    <w:p w:rsidR="00BF4829" w:rsidRPr="00BF4829" w:rsidRDefault="00BF4829" w:rsidP="00BF4829">
      <w:pPr>
        <w:pStyle w:val="1f3"/>
        <w:keepNext w:val="0"/>
        <w:widowControl w:val="0"/>
        <w:spacing w:after="0" w:line="276" w:lineRule="auto"/>
        <w:ind w:left="720"/>
        <w:jc w:val="left"/>
        <w:rPr>
          <w:rFonts w:ascii="Times New Roman" w:hAnsi="Times New Roman"/>
        </w:rPr>
      </w:pPr>
    </w:p>
    <w:p w:rsidR="00BF4829" w:rsidRPr="00BF4829" w:rsidRDefault="00BF4829" w:rsidP="00BF4829">
      <w:pPr>
        <w:pStyle w:val="114"/>
        <w:widowControl w:val="0"/>
        <w:spacing w:after="0"/>
        <w:rPr>
          <w:rFonts w:ascii="Times New Roman" w:hAnsi="Times New Roman"/>
        </w:rPr>
      </w:pPr>
      <w:bookmarkStart w:id="64" w:name="_Toc152334672"/>
      <w:bookmarkStart w:id="65" w:name="_Toc156294575"/>
      <w:bookmarkStart w:id="66" w:name="_Toc156825297"/>
      <w:r w:rsidRPr="00BF4829">
        <w:rPr>
          <w:rFonts w:ascii="Times New Roman" w:hAnsi="Times New Roman"/>
        </w:rPr>
        <w:t>3.1. Материально-техническое обеспечение</w:t>
      </w:r>
      <w:bookmarkEnd w:id="64"/>
      <w:bookmarkEnd w:id="65"/>
      <w:bookmarkEnd w:id="66"/>
    </w:p>
    <w:p w:rsidR="00BF4829" w:rsidRPr="00BF4829" w:rsidRDefault="00BF4829" w:rsidP="00BF4829">
      <w:pPr>
        <w:pStyle w:val="affffffb"/>
        <w:widowControl w:val="0"/>
        <w:spacing w:line="276" w:lineRule="auto"/>
        <w:ind w:firstLine="708"/>
        <w:rPr>
          <w:rFonts w:ascii="Times New Roman" w:hAnsi="Times New Roman"/>
          <w:sz w:val="24"/>
          <w:szCs w:val="24"/>
        </w:rPr>
      </w:pPr>
      <w:r w:rsidRPr="00BF4829">
        <w:rPr>
          <w:rFonts w:ascii="Times New Roman" w:hAnsi="Times New Roman"/>
          <w:sz w:val="24"/>
          <w:szCs w:val="24"/>
        </w:rPr>
        <w:t>Реализация учебной дисциплины осуществляется в учебном кабинете «</w:t>
      </w:r>
      <w:r w:rsidR="00793E68">
        <w:rPr>
          <w:rFonts w:ascii="Times New Roman" w:hAnsi="Times New Roman"/>
          <w:sz w:val="24"/>
          <w:szCs w:val="24"/>
        </w:rPr>
        <w:t xml:space="preserve">СГ. 03 </w:t>
      </w:r>
      <w:r w:rsidRPr="00BF4829">
        <w:rPr>
          <w:rFonts w:ascii="Times New Roman" w:hAnsi="Times New Roman"/>
          <w:sz w:val="24"/>
          <w:szCs w:val="24"/>
        </w:rPr>
        <w:t>Безопасность жизнедеятельности».</w:t>
      </w:r>
    </w:p>
    <w:p w:rsidR="00BF4829" w:rsidRPr="00BF4829" w:rsidRDefault="00BF4829" w:rsidP="00BF4829">
      <w:pPr>
        <w:widowControl w:val="0"/>
        <w:autoSpaceDE w:val="0"/>
        <w:autoSpaceDN w:val="0"/>
        <w:adjustRightInd w:val="0"/>
        <w:spacing w:line="276" w:lineRule="auto"/>
        <w:ind w:firstLine="709"/>
        <w:jc w:val="both"/>
        <w:rPr>
          <w:rFonts w:ascii="Times New Roman" w:hAnsi="Times New Roman" w:cs="Times New Roman"/>
          <w:sz w:val="24"/>
          <w:szCs w:val="24"/>
        </w:rPr>
      </w:pPr>
      <w:r w:rsidRPr="00BF4829">
        <w:rPr>
          <w:rFonts w:ascii="Times New Roman" w:hAnsi="Times New Roman" w:cs="Times New Roman"/>
          <w:bCs/>
          <w:sz w:val="24"/>
          <w:szCs w:val="24"/>
        </w:rPr>
        <w:t xml:space="preserve"> </w:t>
      </w:r>
      <w:r w:rsidRPr="00BF4829">
        <w:rPr>
          <w:rFonts w:ascii="Times New Roman" w:hAnsi="Times New Roman" w:cs="Times New Roman"/>
          <w:sz w:val="24"/>
          <w:szCs w:val="24"/>
        </w:rPr>
        <w:t>Оборудование учебного кабинета:</w:t>
      </w:r>
    </w:p>
    <w:p w:rsidR="00BF4829" w:rsidRPr="00BF4829" w:rsidRDefault="00BF4829" w:rsidP="00BF4829">
      <w:pPr>
        <w:widowControl w:val="0"/>
        <w:spacing w:line="276" w:lineRule="auto"/>
        <w:rPr>
          <w:rFonts w:ascii="Times New Roman" w:hAnsi="Times New Roman" w:cs="Times New Roman"/>
          <w:sz w:val="24"/>
          <w:szCs w:val="24"/>
        </w:rPr>
      </w:pPr>
      <w:r w:rsidRPr="00BF4829">
        <w:rPr>
          <w:rFonts w:ascii="Times New Roman" w:hAnsi="Times New Roman" w:cs="Times New Roman"/>
          <w:sz w:val="24"/>
          <w:szCs w:val="24"/>
        </w:rPr>
        <w:t>- рабочее место преподавателя;</w:t>
      </w:r>
    </w:p>
    <w:p w:rsidR="00BF4829" w:rsidRPr="00BF4829" w:rsidRDefault="00BF4829" w:rsidP="00BF4829">
      <w:pPr>
        <w:widowControl w:val="0"/>
        <w:spacing w:line="276" w:lineRule="auto"/>
        <w:rPr>
          <w:rFonts w:ascii="Times New Roman" w:hAnsi="Times New Roman" w:cs="Times New Roman"/>
          <w:sz w:val="24"/>
          <w:szCs w:val="24"/>
        </w:rPr>
      </w:pPr>
      <w:r w:rsidRPr="00BF4829">
        <w:rPr>
          <w:rFonts w:ascii="Times New Roman" w:hAnsi="Times New Roman" w:cs="Times New Roman"/>
          <w:sz w:val="24"/>
          <w:szCs w:val="24"/>
        </w:rPr>
        <w:t>- посадочные места по количеству обучающихся;</w:t>
      </w:r>
    </w:p>
    <w:p w:rsidR="00BF4829" w:rsidRPr="00BF4829" w:rsidRDefault="00BF4829" w:rsidP="00BF4829">
      <w:pPr>
        <w:widowControl w:val="0"/>
        <w:spacing w:line="276" w:lineRule="auto"/>
        <w:rPr>
          <w:rFonts w:ascii="Times New Roman" w:hAnsi="Times New Roman" w:cs="Times New Roman"/>
          <w:sz w:val="24"/>
          <w:szCs w:val="24"/>
        </w:rPr>
      </w:pPr>
      <w:r w:rsidRPr="00BF4829">
        <w:rPr>
          <w:rFonts w:ascii="Times New Roman" w:hAnsi="Times New Roman" w:cs="Times New Roman"/>
          <w:sz w:val="24"/>
          <w:szCs w:val="24"/>
        </w:rPr>
        <w:t>- рабочая доска;</w:t>
      </w:r>
    </w:p>
    <w:p w:rsidR="00BF4829" w:rsidRPr="00BF4829" w:rsidRDefault="00BF4829" w:rsidP="00BF4829">
      <w:pPr>
        <w:widowControl w:val="0"/>
        <w:spacing w:line="276" w:lineRule="auto"/>
        <w:rPr>
          <w:rFonts w:ascii="Times New Roman" w:hAnsi="Times New Roman" w:cs="Times New Roman"/>
          <w:sz w:val="24"/>
          <w:szCs w:val="24"/>
        </w:rPr>
      </w:pPr>
      <w:r w:rsidRPr="00BF4829">
        <w:rPr>
          <w:rFonts w:ascii="Times New Roman" w:hAnsi="Times New Roman" w:cs="Times New Roman"/>
          <w:sz w:val="24"/>
          <w:szCs w:val="24"/>
        </w:rPr>
        <w:t>- комплект учебно-наглядных пособий по иностранному языку;</w:t>
      </w:r>
    </w:p>
    <w:p w:rsidR="00BF4829" w:rsidRPr="00BF4829" w:rsidRDefault="00BF4829" w:rsidP="00BF4829">
      <w:pPr>
        <w:widowControl w:val="0"/>
        <w:spacing w:line="276" w:lineRule="auto"/>
        <w:rPr>
          <w:rFonts w:ascii="Times New Roman" w:hAnsi="Times New Roman" w:cs="Times New Roman"/>
          <w:sz w:val="24"/>
          <w:szCs w:val="24"/>
        </w:rPr>
      </w:pPr>
      <w:r w:rsidRPr="00BF4829">
        <w:rPr>
          <w:rFonts w:ascii="Times New Roman" w:hAnsi="Times New Roman" w:cs="Times New Roman"/>
          <w:sz w:val="24"/>
          <w:szCs w:val="24"/>
        </w:rPr>
        <w:t>- опорные конспекты по разным темам;</w:t>
      </w:r>
    </w:p>
    <w:p w:rsidR="00BF4829" w:rsidRPr="00BF4829" w:rsidRDefault="00BF4829" w:rsidP="00BF4829">
      <w:pPr>
        <w:widowControl w:val="0"/>
        <w:spacing w:line="276" w:lineRule="auto"/>
        <w:rPr>
          <w:rFonts w:ascii="Times New Roman" w:hAnsi="Times New Roman" w:cs="Times New Roman"/>
          <w:sz w:val="24"/>
          <w:szCs w:val="24"/>
        </w:rPr>
      </w:pPr>
      <w:r w:rsidRPr="00BF4829">
        <w:rPr>
          <w:rFonts w:ascii="Times New Roman" w:hAnsi="Times New Roman" w:cs="Times New Roman"/>
          <w:sz w:val="24"/>
          <w:szCs w:val="24"/>
        </w:rPr>
        <w:t>- методические рекомендации по проведению практических работ</w:t>
      </w:r>
    </w:p>
    <w:p w:rsidR="00BF4829" w:rsidRPr="00BF4829" w:rsidRDefault="00BF4829" w:rsidP="00BF4829">
      <w:pPr>
        <w:widowControl w:val="0"/>
        <w:autoSpaceDE w:val="0"/>
        <w:autoSpaceDN w:val="0"/>
        <w:adjustRightInd w:val="0"/>
        <w:spacing w:line="276" w:lineRule="auto"/>
        <w:ind w:firstLine="709"/>
        <w:jc w:val="both"/>
        <w:rPr>
          <w:rFonts w:ascii="Times New Roman" w:hAnsi="Times New Roman" w:cs="Times New Roman"/>
          <w:sz w:val="24"/>
          <w:szCs w:val="24"/>
        </w:rPr>
      </w:pPr>
      <w:r w:rsidRPr="00BF4829">
        <w:rPr>
          <w:rFonts w:ascii="Times New Roman" w:hAnsi="Times New Roman" w:cs="Times New Roman"/>
          <w:sz w:val="24"/>
          <w:szCs w:val="24"/>
        </w:rPr>
        <w:t xml:space="preserve">Технические средства обучения: </w:t>
      </w:r>
    </w:p>
    <w:p w:rsidR="00BF4829" w:rsidRPr="00BF4829" w:rsidRDefault="00BF4829" w:rsidP="00BF4829">
      <w:pPr>
        <w:widowControl w:val="0"/>
        <w:autoSpaceDE w:val="0"/>
        <w:autoSpaceDN w:val="0"/>
        <w:adjustRightInd w:val="0"/>
        <w:spacing w:line="276" w:lineRule="auto"/>
        <w:jc w:val="both"/>
        <w:rPr>
          <w:rFonts w:ascii="Times New Roman" w:hAnsi="Times New Roman" w:cs="Times New Roman"/>
          <w:i/>
          <w:iCs/>
          <w:sz w:val="24"/>
          <w:szCs w:val="24"/>
        </w:rPr>
      </w:pPr>
      <w:r w:rsidRPr="00BF4829">
        <w:rPr>
          <w:rFonts w:ascii="Times New Roman" w:hAnsi="Times New Roman" w:cs="Times New Roman"/>
          <w:sz w:val="24"/>
          <w:szCs w:val="24"/>
        </w:rPr>
        <w:t>проектор</w:t>
      </w:r>
      <w:r w:rsidRPr="00BF4829">
        <w:rPr>
          <w:rFonts w:ascii="Times New Roman" w:hAnsi="Times New Roman" w:cs="Times New Roman"/>
          <w:i/>
          <w:iCs/>
          <w:sz w:val="24"/>
          <w:szCs w:val="24"/>
        </w:rPr>
        <w:t xml:space="preserve">, </w:t>
      </w:r>
    </w:p>
    <w:p w:rsidR="00BF4829" w:rsidRPr="00BF4829" w:rsidRDefault="00BF4829" w:rsidP="00BF4829">
      <w:pPr>
        <w:widowControl w:val="0"/>
        <w:autoSpaceDE w:val="0"/>
        <w:autoSpaceDN w:val="0"/>
        <w:adjustRightInd w:val="0"/>
        <w:spacing w:line="276" w:lineRule="auto"/>
        <w:jc w:val="both"/>
        <w:rPr>
          <w:rFonts w:ascii="Times New Roman" w:hAnsi="Times New Roman" w:cs="Times New Roman"/>
          <w:i/>
          <w:iCs/>
          <w:sz w:val="24"/>
          <w:szCs w:val="24"/>
        </w:rPr>
      </w:pPr>
      <w:r w:rsidRPr="00BF4829">
        <w:rPr>
          <w:rFonts w:ascii="Times New Roman" w:hAnsi="Times New Roman" w:cs="Times New Roman"/>
          <w:sz w:val="24"/>
          <w:szCs w:val="24"/>
        </w:rPr>
        <w:t>экран</w:t>
      </w:r>
      <w:r w:rsidRPr="00BF4829">
        <w:rPr>
          <w:rFonts w:ascii="Times New Roman" w:hAnsi="Times New Roman" w:cs="Times New Roman"/>
          <w:i/>
          <w:iCs/>
          <w:sz w:val="24"/>
          <w:szCs w:val="24"/>
        </w:rPr>
        <w:t xml:space="preserve">, </w:t>
      </w:r>
    </w:p>
    <w:p w:rsidR="00BF4829" w:rsidRPr="00BF4829" w:rsidRDefault="00BF4829" w:rsidP="00BF4829">
      <w:pPr>
        <w:widowControl w:val="0"/>
        <w:autoSpaceDE w:val="0"/>
        <w:autoSpaceDN w:val="0"/>
        <w:adjustRightInd w:val="0"/>
        <w:spacing w:line="276" w:lineRule="auto"/>
        <w:jc w:val="both"/>
        <w:rPr>
          <w:rFonts w:ascii="Times New Roman" w:hAnsi="Times New Roman" w:cs="Times New Roman"/>
          <w:sz w:val="24"/>
          <w:szCs w:val="24"/>
        </w:rPr>
      </w:pPr>
      <w:r w:rsidRPr="00BF4829">
        <w:rPr>
          <w:rFonts w:ascii="Times New Roman" w:hAnsi="Times New Roman" w:cs="Times New Roman"/>
          <w:sz w:val="24"/>
          <w:szCs w:val="24"/>
        </w:rPr>
        <w:t>компьютер с лицензионным программным обеспечением</w:t>
      </w:r>
      <w:r w:rsidRPr="00BF4829">
        <w:rPr>
          <w:rFonts w:ascii="Times New Roman" w:hAnsi="Times New Roman" w:cs="Times New Roman"/>
          <w:i/>
          <w:iCs/>
          <w:sz w:val="24"/>
          <w:szCs w:val="24"/>
        </w:rPr>
        <w:t>.</w:t>
      </w:r>
    </w:p>
    <w:p w:rsidR="00BF4829" w:rsidRPr="00BF4829" w:rsidRDefault="00BF4829" w:rsidP="00BF4829">
      <w:pPr>
        <w:widowControl w:val="0"/>
        <w:spacing w:line="276" w:lineRule="auto"/>
        <w:ind w:firstLine="709"/>
        <w:rPr>
          <w:rFonts w:ascii="Times New Roman" w:hAnsi="Times New Roman" w:cs="Times New Roman"/>
          <w:sz w:val="24"/>
          <w:szCs w:val="24"/>
        </w:rPr>
      </w:pPr>
      <w:r w:rsidRPr="00BF4829">
        <w:rPr>
          <w:rFonts w:ascii="Times New Roman" w:hAnsi="Times New Roman" w:cs="Times New Roman"/>
          <w:b/>
          <w:sz w:val="24"/>
          <w:szCs w:val="24"/>
        </w:rPr>
        <w:t>Фонды оценочных средств</w:t>
      </w:r>
      <w:r w:rsidRPr="00BF4829">
        <w:rPr>
          <w:rFonts w:ascii="Times New Roman" w:hAnsi="Times New Roman" w:cs="Times New Roman"/>
          <w:sz w:val="24"/>
          <w:szCs w:val="24"/>
        </w:rPr>
        <w:t>.</w:t>
      </w:r>
    </w:p>
    <w:p w:rsidR="00BF4829" w:rsidRPr="00BF4829" w:rsidRDefault="00BF4829" w:rsidP="00BF4829">
      <w:pPr>
        <w:widowControl w:val="0"/>
        <w:spacing w:line="276" w:lineRule="auto"/>
        <w:rPr>
          <w:rFonts w:ascii="Times New Roman" w:hAnsi="Times New Roman" w:cs="Times New Roman"/>
          <w:sz w:val="24"/>
          <w:szCs w:val="24"/>
        </w:rPr>
      </w:pPr>
      <w:r w:rsidRPr="00BF4829">
        <w:rPr>
          <w:rFonts w:ascii="Times New Roman" w:hAnsi="Times New Roman" w:cs="Times New Roman"/>
          <w:sz w:val="24"/>
          <w:szCs w:val="24"/>
        </w:rPr>
        <w:t>Методические рекомендации по проведению практических работ;</w:t>
      </w:r>
    </w:p>
    <w:p w:rsidR="00BF4829" w:rsidRPr="00BF4829" w:rsidRDefault="00BF4829" w:rsidP="00BF4829">
      <w:pPr>
        <w:widowControl w:val="0"/>
        <w:spacing w:line="276" w:lineRule="auto"/>
        <w:rPr>
          <w:rFonts w:ascii="Times New Roman" w:hAnsi="Times New Roman" w:cs="Times New Roman"/>
          <w:sz w:val="24"/>
          <w:szCs w:val="24"/>
        </w:rPr>
      </w:pPr>
      <w:r w:rsidRPr="00BF4829">
        <w:rPr>
          <w:rFonts w:ascii="Times New Roman" w:hAnsi="Times New Roman" w:cs="Times New Roman"/>
          <w:sz w:val="24"/>
          <w:szCs w:val="24"/>
        </w:rPr>
        <w:t>Презентации по темам учебной дисциплины</w:t>
      </w:r>
    </w:p>
    <w:p w:rsidR="00BF4829" w:rsidRPr="00BF4829" w:rsidRDefault="00BF4829" w:rsidP="00BF4829">
      <w:pPr>
        <w:widowControl w:val="0"/>
        <w:spacing w:line="276" w:lineRule="auto"/>
        <w:rPr>
          <w:rFonts w:ascii="Times New Roman" w:hAnsi="Times New Roman" w:cs="Times New Roman"/>
          <w:sz w:val="24"/>
          <w:szCs w:val="24"/>
        </w:rPr>
      </w:pPr>
      <w:r w:rsidRPr="00BF4829">
        <w:rPr>
          <w:rFonts w:ascii="Times New Roman" w:hAnsi="Times New Roman" w:cs="Times New Roman"/>
          <w:sz w:val="24"/>
          <w:szCs w:val="24"/>
        </w:rPr>
        <w:t>Материалы  дифференцированного зачета</w:t>
      </w:r>
    </w:p>
    <w:p w:rsidR="00BF4829" w:rsidRPr="00BF4829" w:rsidRDefault="00BF4829" w:rsidP="00BF4829">
      <w:pPr>
        <w:pStyle w:val="114"/>
        <w:widowControl w:val="0"/>
        <w:spacing w:after="0"/>
        <w:rPr>
          <w:rFonts w:ascii="Times New Roman" w:eastAsia="Times New Roman" w:hAnsi="Times New Roman"/>
        </w:rPr>
      </w:pPr>
      <w:r w:rsidRPr="00BF4829">
        <w:rPr>
          <w:rFonts w:ascii="Times New Roman" w:hAnsi="Times New Roman"/>
        </w:rPr>
        <w:t>3.2. Учебно-методическое обеспечение</w:t>
      </w:r>
    </w:p>
    <w:p w:rsidR="00BF4829" w:rsidRPr="00BF4829" w:rsidRDefault="00BF4829" w:rsidP="00BF4829">
      <w:pPr>
        <w:pStyle w:val="a8"/>
        <w:widowControl w:val="0"/>
        <w:spacing w:line="276" w:lineRule="auto"/>
        <w:ind w:left="0" w:firstLine="709"/>
        <w:contextualSpacing w:val="0"/>
        <w:jc w:val="both"/>
        <w:rPr>
          <w:rFonts w:ascii="Times New Roman" w:hAnsi="Times New Roman" w:cs="Times New Roman"/>
          <w:bCs/>
          <w:sz w:val="24"/>
          <w:szCs w:val="24"/>
        </w:rPr>
      </w:pPr>
      <w:r w:rsidRPr="00BF4829">
        <w:rPr>
          <w:rFonts w:ascii="Times New Roman" w:hAnsi="Times New Roman" w:cs="Times New Roman"/>
          <w:bCs/>
          <w:sz w:val="24"/>
          <w:szCs w:val="24"/>
        </w:rPr>
        <w:t>Для реализации программы библиотечный фонд образовательной организации имеет п</w:t>
      </w:r>
      <w:r w:rsidRPr="00BF4829">
        <w:rPr>
          <w:rFonts w:ascii="Times New Roman" w:hAnsi="Times New Roman" w:cs="Times New Roman"/>
          <w:sz w:val="24"/>
          <w:szCs w:val="24"/>
        </w:rPr>
        <w:t xml:space="preserve">ечатные и электронные образовательные и информационные ресурсы для использования в образовательном процессе. </w:t>
      </w:r>
    </w:p>
    <w:p w:rsidR="00BF4829" w:rsidRPr="00BF4829" w:rsidRDefault="00BF4829" w:rsidP="00BF4829">
      <w:pPr>
        <w:pStyle w:val="a8"/>
        <w:widowControl w:val="0"/>
        <w:spacing w:line="276" w:lineRule="auto"/>
        <w:ind w:left="0" w:firstLine="709"/>
        <w:contextualSpacing w:val="0"/>
        <w:rPr>
          <w:rFonts w:ascii="Times New Roman" w:hAnsi="Times New Roman" w:cs="Times New Roman"/>
          <w:b/>
          <w:sz w:val="24"/>
          <w:szCs w:val="24"/>
        </w:rPr>
      </w:pPr>
      <w:r w:rsidRPr="00BF4829">
        <w:rPr>
          <w:rFonts w:ascii="Times New Roman" w:hAnsi="Times New Roman" w:cs="Times New Roman"/>
          <w:b/>
          <w:sz w:val="24"/>
          <w:szCs w:val="24"/>
        </w:rPr>
        <w:t>3.2.1. Основные печатные и/или электронные издания</w:t>
      </w:r>
    </w:p>
    <w:p w:rsidR="00BF4829" w:rsidRPr="00BF4829" w:rsidRDefault="00BF4829" w:rsidP="00D30AED">
      <w:pPr>
        <w:pStyle w:val="affffffb"/>
        <w:widowControl w:val="0"/>
        <w:numPr>
          <w:ilvl w:val="0"/>
          <w:numId w:val="15"/>
        </w:numPr>
        <w:spacing w:line="276" w:lineRule="auto"/>
        <w:ind w:left="0" w:firstLine="0"/>
        <w:rPr>
          <w:rFonts w:ascii="Times New Roman" w:hAnsi="Times New Roman"/>
          <w:bCs/>
          <w:sz w:val="24"/>
          <w:szCs w:val="24"/>
        </w:rPr>
      </w:pPr>
      <w:r w:rsidRPr="00BF4829">
        <w:rPr>
          <w:rFonts w:ascii="Times New Roman" w:hAnsi="Times New Roman"/>
          <w:bCs/>
          <w:sz w:val="24"/>
          <w:szCs w:val="24"/>
        </w:rPr>
        <w:t>Сапронов Ю.Г., Сыса А.Б., Шахбазян В.В. Безопасность жизнедеятельности: Учебное пособие для студентов УСПО. – М.: Академия, 2013</w:t>
      </w:r>
    </w:p>
    <w:p w:rsidR="00BF4829" w:rsidRPr="00BF4829" w:rsidRDefault="00BF4829" w:rsidP="00D30AED">
      <w:pPr>
        <w:pStyle w:val="affffffb"/>
        <w:widowControl w:val="0"/>
        <w:numPr>
          <w:ilvl w:val="0"/>
          <w:numId w:val="15"/>
        </w:numPr>
        <w:spacing w:line="276" w:lineRule="auto"/>
        <w:ind w:left="0" w:firstLine="0"/>
        <w:rPr>
          <w:rFonts w:ascii="Times New Roman" w:hAnsi="Times New Roman"/>
          <w:bCs/>
          <w:sz w:val="24"/>
          <w:szCs w:val="24"/>
        </w:rPr>
      </w:pPr>
      <w:r w:rsidRPr="00BF4829">
        <w:rPr>
          <w:rFonts w:ascii="Times New Roman" w:hAnsi="Times New Roman"/>
          <w:bCs/>
          <w:sz w:val="24"/>
          <w:szCs w:val="24"/>
        </w:rPr>
        <w:t>Смирнов А.Т., Мишин Б.И., Васнев В.А. Основы военной службы: Учебное пособие для студентов УСПО. – М.: Академия, 2014</w:t>
      </w:r>
    </w:p>
    <w:p w:rsidR="00BF4829" w:rsidRPr="00BF4829" w:rsidRDefault="00BF4829" w:rsidP="00D30AED">
      <w:pPr>
        <w:pStyle w:val="affffffb"/>
        <w:widowControl w:val="0"/>
        <w:numPr>
          <w:ilvl w:val="0"/>
          <w:numId w:val="15"/>
        </w:numPr>
        <w:spacing w:line="276" w:lineRule="auto"/>
        <w:ind w:left="0" w:firstLine="0"/>
        <w:rPr>
          <w:rFonts w:ascii="Times New Roman" w:hAnsi="Times New Roman"/>
          <w:bCs/>
          <w:sz w:val="24"/>
          <w:szCs w:val="24"/>
        </w:rPr>
      </w:pPr>
      <w:r w:rsidRPr="00BF4829">
        <w:rPr>
          <w:rFonts w:ascii="Times New Roman" w:hAnsi="Times New Roman"/>
          <w:bCs/>
          <w:sz w:val="24"/>
          <w:szCs w:val="24"/>
        </w:rPr>
        <w:t>Фролов М.П., Ливинов Е.Н., Смирнов А.Т. Основы безопасности жизнедеятельности: Учебник для 10-11 классов. – М.: Академия</w:t>
      </w:r>
    </w:p>
    <w:p w:rsidR="00BF4829" w:rsidRPr="00BF4829" w:rsidRDefault="00BF4829" w:rsidP="00D30AED">
      <w:pPr>
        <w:pStyle w:val="affffffb"/>
        <w:widowControl w:val="0"/>
        <w:numPr>
          <w:ilvl w:val="0"/>
          <w:numId w:val="15"/>
        </w:numPr>
        <w:spacing w:line="276" w:lineRule="auto"/>
        <w:ind w:left="0" w:firstLine="0"/>
        <w:rPr>
          <w:rFonts w:ascii="Times New Roman" w:hAnsi="Times New Roman"/>
          <w:bCs/>
          <w:sz w:val="24"/>
          <w:szCs w:val="24"/>
        </w:rPr>
      </w:pPr>
      <w:r w:rsidRPr="00BF4829">
        <w:rPr>
          <w:rFonts w:ascii="Times New Roman" w:hAnsi="Times New Roman"/>
          <w:bCs/>
          <w:sz w:val="24"/>
          <w:szCs w:val="24"/>
        </w:rPr>
        <w:t>Петров Н.Н. Человек в чрезвычайных ситуациях: Учебное пособие. – Челябинк: Юж.-Урал. кн. из-во, 2016</w:t>
      </w:r>
    </w:p>
    <w:p w:rsidR="00BF4829" w:rsidRDefault="00BF4829">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BF4829" w:rsidRDefault="00793E68" w:rsidP="00793E68">
      <w:pPr>
        <w:pStyle w:val="1f3"/>
        <w:keepNext w:val="0"/>
        <w:widowControl w:val="0"/>
        <w:spacing w:after="0"/>
        <w:ind w:left="360"/>
        <w:rPr>
          <w:rFonts w:ascii="Times New Roman" w:hAnsi="Times New Roman"/>
        </w:rPr>
      </w:pPr>
      <w:r>
        <w:rPr>
          <w:rFonts w:ascii="Times New Roman" w:hAnsi="Times New Roman"/>
        </w:rPr>
        <w:lastRenderedPageBreak/>
        <w:t>4.</w:t>
      </w:r>
      <w:r w:rsidR="00BF4829" w:rsidRPr="00F201EF">
        <w:rPr>
          <w:rFonts w:ascii="Times New Roman" w:hAnsi="Times New Roman"/>
        </w:rPr>
        <w:t>Контроль и оценка результатов освоения ДИСЦИПЛИНЫ</w:t>
      </w:r>
    </w:p>
    <w:p w:rsidR="007D486C" w:rsidRDefault="007D486C" w:rsidP="007D486C">
      <w:pPr>
        <w:pStyle w:val="1"/>
        <w:widowControl w:val="0"/>
        <w:spacing w:before="0" w:beforeAutospacing="0" w:after="0" w:afterAutospacing="0" w:line="300" w:lineRule="auto"/>
      </w:pPr>
      <w:r>
        <w:t>«</w:t>
      </w:r>
      <w:r>
        <w:rPr>
          <w:caps/>
        </w:rPr>
        <w:t>СГ. 0</w:t>
      </w:r>
      <w:r w:rsidR="00614E68">
        <w:rPr>
          <w:caps/>
        </w:rPr>
        <w:t>1</w:t>
      </w:r>
      <w:r>
        <w:rPr>
          <w:caps/>
        </w:rPr>
        <w:t xml:space="preserve"> Безопасность жизнедеятельности»</w:t>
      </w:r>
    </w:p>
    <w:p w:rsidR="00793E68" w:rsidRPr="00F201EF" w:rsidRDefault="00793E68" w:rsidP="00793E68">
      <w:pPr>
        <w:pStyle w:val="1f3"/>
        <w:keepNext w:val="0"/>
        <w:widowControl w:val="0"/>
        <w:spacing w:after="0"/>
        <w:jc w:val="left"/>
        <w:rPr>
          <w:rFonts w:ascii="Times New Roman" w:hAnsi="Times New Roman"/>
          <w:b w:val="0"/>
          <w:bCs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5388"/>
        <w:gridCol w:w="1807"/>
      </w:tblGrid>
      <w:tr w:rsidR="00BF4829" w:rsidRPr="00F201EF" w:rsidTr="009F3505">
        <w:trPr>
          <w:trHeight w:val="519"/>
        </w:trPr>
        <w:tc>
          <w:tcPr>
            <w:tcW w:w="1241" w:type="pct"/>
            <w:tcBorders>
              <w:top w:val="single" w:sz="4" w:space="0" w:color="auto"/>
              <w:left w:val="single" w:sz="4" w:space="0" w:color="auto"/>
              <w:bottom w:val="single" w:sz="4" w:space="0" w:color="auto"/>
              <w:right w:val="single" w:sz="4" w:space="0" w:color="auto"/>
            </w:tcBorders>
            <w:vAlign w:val="center"/>
            <w:hideMark/>
          </w:tcPr>
          <w:p w:rsidR="00BF4829" w:rsidRPr="00F201EF" w:rsidRDefault="00BF4829" w:rsidP="00F201EF">
            <w:pPr>
              <w:widowControl w:val="0"/>
              <w:jc w:val="center"/>
              <w:rPr>
                <w:rFonts w:ascii="Times New Roman" w:hAnsi="Times New Roman" w:cs="Times New Roman"/>
                <w:b/>
                <w:iCs/>
                <w:sz w:val="24"/>
                <w:szCs w:val="24"/>
              </w:rPr>
            </w:pPr>
            <w:r w:rsidRPr="00F201EF">
              <w:rPr>
                <w:rFonts w:ascii="Times New Roman" w:hAnsi="Times New Roman" w:cs="Times New Roman"/>
                <w:b/>
                <w:iCs/>
                <w:sz w:val="24"/>
                <w:szCs w:val="24"/>
              </w:rPr>
              <w:t>Результаты обучения</w:t>
            </w:r>
          </w:p>
        </w:tc>
        <w:tc>
          <w:tcPr>
            <w:tcW w:w="2815" w:type="pct"/>
            <w:tcBorders>
              <w:top w:val="single" w:sz="4" w:space="0" w:color="auto"/>
              <w:left w:val="single" w:sz="4" w:space="0" w:color="auto"/>
              <w:bottom w:val="single" w:sz="4" w:space="0" w:color="auto"/>
              <w:right w:val="single" w:sz="4" w:space="0" w:color="auto"/>
            </w:tcBorders>
            <w:vAlign w:val="center"/>
            <w:hideMark/>
          </w:tcPr>
          <w:p w:rsidR="00BF4829" w:rsidRPr="00F201EF" w:rsidRDefault="00BF4829" w:rsidP="00F201EF">
            <w:pPr>
              <w:widowControl w:val="0"/>
              <w:jc w:val="center"/>
              <w:rPr>
                <w:rFonts w:ascii="Times New Roman" w:hAnsi="Times New Roman" w:cs="Times New Roman"/>
                <w:b/>
                <w:sz w:val="24"/>
                <w:szCs w:val="24"/>
              </w:rPr>
            </w:pPr>
            <w:r w:rsidRPr="00F201EF">
              <w:rPr>
                <w:rFonts w:ascii="Times New Roman" w:hAnsi="Times New Roman" w:cs="Times New Roman"/>
                <w:b/>
                <w:iCs/>
                <w:sz w:val="24"/>
                <w:szCs w:val="24"/>
              </w:rPr>
              <w:t>Показатели освоенности компетенций</w:t>
            </w:r>
          </w:p>
        </w:tc>
        <w:tc>
          <w:tcPr>
            <w:tcW w:w="944" w:type="pct"/>
            <w:tcBorders>
              <w:top w:val="single" w:sz="4" w:space="0" w:color="auto"/>
              <w:left w:val="single" w:sz="4" w:space="0" w:color="auto"/>
              <w:bottom w:val="single" w:sz="4" w:space="0" w:color="auto"/>
              <w:right w:val="single" w:sz="4" w:space="0" w:color="auto"/>
            </w:tcBorders>
            <w:vAlign w:val="center"/>
            <w:hideMark/>
          </w:tcPr>
          <w:p w:rsidR="00BF4829" w:rsidRPr="00F201EF" w:rsidRDefault="00BF4829" w:rsidP="00F201EF">
            <w:pPr>
              <w:widowControl w:val="0"/>
              <w:jc w:val="center"/>
              <w:rPr>
                <w:rFonts w:ascii="Times New Roman" w:hAnsi="Times New Roman" w:cs="Times New Roman"/>
                <w:b/>
                <w:sz w:val="24"/>
                <w:szCs w:val="24"/>
              </w:rPr>
            </w:pPr>
            <w:r w:rsidRPr="00F201EF">
              <w:rPr>
                <w:rFonts w:ascii="Times New Roman" w:hAnsi="Times New Roman" w:cs="Times New Roman"/>
                <w:b/>
                <w:sz w:val="24"/>
                <w:szCs w:val="24"/>
              </w:rPr>
              <w:t>Методы оценки</w:t>
            </w:r>
          </w:p>
        </w:tc>
      </w:tr>
      <w:tr w:rsidR="00BF4829" w:rsidRPr="00F201EF" w:rsidTr="009F3505">
        <w:trPr>
          <w:trHeight w:val="519"/>
        </w:trPr>
        <w:tc>
          <w:tcPr>
            <w:tcW w:w="1241" w:type="pct"/>
            <w:tcBorders>
              <w:top w:val="single" w:sz="4" w:space="0" w:color="auto"/>
              <w:left w:val="single" w:sz="4" w:space="0" w:color="auto"/>
              <w:bottom w:val="single" w:sz="4" w:space="0" w:color="auto"/>
              <w:right w:val="single" w:sz="4" w:space="0" w:color="auto"/>
            </w:tcBorders>
            <w:vAlign w:val="center"/>
          </w:tcPr>
          <w:p w:rsidR="00BF4829" w:rsidRPr="00F201EF" w:rsidRDefault="00BF4829" w:rsidP="00F201EF">
            <w:pPr>
              <w:widowControl w:val="0"/>
              <w:rPr>
                <w:rStyle w:val="aff"/>
                <w:i w:val="0"/>
                <w:sz w:val="24"/>
                <w:szCs w:val="24"/>
              </w:rPr>
            </w:pPr>
            <w:r w:rsidRPr="00F201EF">
              <w:rPr>
                <w:rStyle w:val="aff"/>
                <w:i w:val="0"/>
                <w:sz w:val="24"/>
                <w:szCs w:val="24"/>
              </w:rPr>
              <w:t>ОК 1</w:t>
            </w:r>
          </w:p>
          <w:p w:rsidR="00BF4829" w:rsidRPr="00F201EF" w:rsidRDefault="00BF4829" w:rsidP="00F201EF">
            <w:pPr>
              <w:widowControl w:val="0"/>
              <w:rPr>
                <w:rFonts w:ascii="Times New Roman" w:hAnsi="Times New Roman" w:cs="Times New Roman"/>
                <w:b/>
                <w:iCs/>
                <w:sz w:val="24"/>
                <w:szCs w:val="24"/>
              </w:rPr>
            </w:pPr>
            <w:r w:rsidRPr="00F201EF">
              <w:rPr>
                <w:rStyle w:val="aff"/>
                <w:i w:val="0"/>
                <w:sz w:val="24"/>
                <w:szCs w:val="24"/>
              </w:rPr>
              <w:t>Выбирать способы решения задач профессиональной деятельности, применительно к различным контекстам</w:t>
            </w:r>
          </w:p>
        </w:tc>
        <w:tc>
          <w:tcPr>
            <w:tcW w:w="2815" w:type="pct"/>
            <w:tcBorders>
              <w:top w:val="single" w:sz="4" w:space="0" w:color="auto"/>
              <w:left w:val="single" w:sz="4" w:space="0" w:color="auto"/>
              <w:bottom w:val="single" w:sz="4" w:space="0" w:color="auto"/>
              <w:right w:val="single" w:sz="4" w:space="0" w:color="auto"/>
            </w:tcBorders>
            <w:vAlign w:val="center"/>
          </w:tcPr>
          <w:p w:rsidR="00BF4829" w:rsidRPr="009F3505" w:rsidRDefault="00F201EF" w:rsidP="00F201EF">
            <w:pPr>
              <w:pStyle w:val="affffffb"/>
              <w:widowControl w:val="0"/>
              <w:rPr>
                <w:rFonts w:ascii="Times New Roman" w:hAnsi="Times New Roman"/>
                <w:i/>
                <w:sz w:val="24"/>
                <w:szCs w:val="24"/>
              </w:rPr>
            </w:pPr>
            <w:r w:rsidRPr="009F3505">
              <w:rPr>
                <w:rFonts w:ascii="Times New Roman" w:hAnsi="Times New Roman"/>
                <w:i/>
                <w:sz w:val="24"/>
                <w:szCs w:val="24"/>
              </w:rPr>
              <w:t xml:space="preserve">Владеет навыками </w:t>
            </w:r>
            <w:r w:rsidR="00BF4829" w:rsidRPr="009F3505">
              <w:rPr>
                <w:rFonts w:ascii="Times New Roman" w:hAnsi="Times New Roman"/>
                <w:i/>
                <w:sz w:val="24"/>
                <w:szCs w:val="24"/>
              </w:rPr>
              <w:t>организ</w:t>
            </w:r>
            <w:r w:rsidRPr="009F3505">
              <w:rPr>
                <w:rFonts w:ascii="Times New Roman" w:hAnsi="Times New Roman"/>
                <w:i/>
                <w:sz w:val="24"/>
                <w:szCs w:val="24"/>
              </w:rPr>
              <w:t>ации</w:t>
            </w:r>
            <w:r w:rsidR="00BF4829" w:rsidRPr="009F3505">
              <w:rPr>
                <w:rFonts w:ascii="Times New Roman" w:hAnsi="Times New Roman"/>
                <w:i/>
                <w:sz w:val="24"/>
                <w:szCs w:val="24"/>
              </w:rPr>
              <w:t xml:space="preserve"> и пров</w:t>
            </w:r>
            <w:r w:rsidRPr="009F3505">
              <w:rPr>
                <w:rFonts w:ascii="Times New Roman" w:hAnsi="Times New Roman"/>
                <w:i/>
                <w:sz w:val="24"/>
                <w:szCs w:val="24"/>
              </w:rPr>
              <w:t>е</w:t>
            </w:r>
            <w:r w:rsidR="00BF4829" w:rsidRPr="009F3505">
              <w:rPr>
                <w:rFonts w:ascii="Times New Roman" w:hAnsi="Times New Roman"/>
                <w:i/>
                <w:sz w:val="24"/>
                <w:szCs w:val="24"/>
              </w:rPr>
              <w:t>д</w:t>
            </w:r>
            <w:r w:rsidRPr="009F3505">
              <w:rPr>
                <w:rFonts w:ascii="Times New Roman" w:hAnsi="Times New Roman"/>
                <w:i/>
                <w:sz w:val="24"/>
                <w:szCs w:val="24"/>
              </w:rPr>
              <w:t>ения</w:t>
            </w:r>
            <w:r w:rsidR="00BF4829" w:rsidRPr="009F3505">
              <w:rPr>
                <w:rFonts w:ascii="Times New Roman" w:hAnsi="Times New Roman"/>
                <w:i/>
                <w:sz w:val="24"/>
                <w:szCs w:val="24"/>
              </w:rPr>
              <w:t xml:space="preserve"> мероприяти</w:t>
            </w:r>
            <w:r w:rsidRPr="009F3505">
              <w:rPr>
                <w:rFonts w:ascii="Times New Roman" w:hAnsi="Times New Roman"/>
                <w:i/>
                <w:sz w:val="24"/>
                <w:szCs w:val="24"/>
              </w:rPr>
              <w:t>й</w:t>
            </w:r>
            <w:r w:rsidR="00BF4829" w:rsidRPr="009F3505">
              <w:rPr>
                <w:rFonts w:ascii="Times New Roman" w:hAnsi="Times New Roman"/>
                <w:i/>
                <w:sz w:val="24"/>
                <w:szCs w:val="24"/>
              </w:rPr>
              <w:t xml:space="preserve"> по защите работающих и населения от негативных воздействий чрезвычайных ситуаций;</w:t>
            </w:r>
          </w:p>
          <w:p w:rsidR="00BF4829" w:rsidRPr="009F3505" w:rsidRDefault="00F201EF" w:rsidP="00F201EF">
            <w:pPr>
              <w:pStyle w:val="affffffb"/>
              <w:widowControl w:val="0"/>
              <w:rPr>
                <w:rFonts w:ascii="Times New Roman" w:hAnsi="Times New Roman"/>
                <w:i/>
                <w:sz w:val="24"/>
                <w:szCs w:val="24"/>
              </w:rPr>
            </w:pPr>
            <w:r w:rsidRPr="009F3505">
              <w:rPr>
                <w:rFonts w:ascii="Times New Roman" w:hAnsi="Times New Roman"/>
                <w:i/>
                <w:sz w:val="24"/>
                <w:szCs w:val="24"/>
              </w:rPr>
              <w:t xml:space="preserve">знает </w:t>
            </w:r>
            <w:r w:rsidR="00BF4829" w:rsidRPr="009F3505">
              <w:rPr>
                <w:rFonts w:ascii="Times New Roman" w:hAnsi="Times New Roman"/>
                <w:i/>
                <w:sz w:val="24"/>
                <w:szCs w:val="24"/>
              </w:rPr>
              <w:t>порядок и правила оказания первой помощи пострадавшим.</w:t>
            </w:r>
          </w:p>
          <w:p w:rsidR="00F201EF" w:rsidRPr="009F3505" w:rsidRDefault="00F201EF" w:rsidP="00F201EF">
            <w:pPr>
              <w:pStyle w:val="affffffb"/>
              <w:widowControl w:val="0"/>
              <w:rPr>
                <w:rFonts w:ascii="Times New Roman" w:hAnsi="Times New Roman"/>
                <w:i/>
                <w:sz w:val="24"/>
                <w:szCs w:val="24"/>
              </w:rPr>
            </w:pPr>
            <w:r w:rsidRPr="009F3505">
              <w:rPr>
                <w:rFonts w:ascii="Times New Roman" w:hAnsi="Times New Roman"/>
                <w:i/>
                <w:sz w:val="24"/>
                <w:szCs w:val="24"/>
              </w:rPr>
              <w:t xml:space="preserve">Демонстрирует знания по способам </w:t>
            </w:r>
            <w:r w:rsidR="00BF4829" w:rsidRPr="009F3505">
              <w:rPr>
                <w:rFonts w:ascii="Times New Roman" w:hAnsi="Times New Roman"/>
                <w:i/>
                <w:sz w:val="24"/>
                <w:szCs w:val="24"/>
              </w:rPr>
              <w:t xml:space="preserve"> защиты населения от оружия массового поражения </w:t>
            </w:r>
            <w:r w:rsidRPr="009F3505">
              <w:rPr>
                <w:rFonts w:ascii="Times New Roman" w:hAnsi="Times New Roman"/>
                <w:i/>
                <w:sz w:val="24"/>
                <w:szCs w:val="24"/>
              </w:rPr>
              <w:t xml:space="preserve">и </w:t>
            </w:r>
            <w:r w:rsidR="00BF4829" w:rsidRPr="009F3505">
              <w:rPr>
                <w:rFonts w:ascii="Times New Roman" w:hAnsi="Times New Roman"/>
                <w:i/>
                <w:sz w:val="24"/>
                <w:szCs w:val="24"/>
              </w:rPr>
              <w:t>мер</w:t>
            </w:r>
            <w:r w:rsidRPr="009F3505">
              <w:rPr>
                <w:rFonts w:ascii="Times New Roman" w:hAnsi="Times New Roman"/>
                <w:i/>
                <w:sz w:val="24"/>
                <w:szCs w:val="24"/>
              </w:rPr>
              <w:t>ам</w:t>
            </w:r>
            <w:r w:rsidR="00BF4829" w:rsidRPr="009F3505">
              <w:rPr>
                <w:rFonts w:ascii="Times New Roman" w:hAnsi="Times New Roman"/>
                <w:i/>
                <w:sz w:val="24"/>
                <w:szCs w:val="24"/>
              </w:rPr>
              <w:t xml:space="preserve"> пожарной безопасности</w:t>
            </w:r>
            <w:r w:rsidRPr="009F3505">
              <w:rPr>
                <w:rFonts w:ascii="Times New Roman" w:hAnsi="Times New Roman"/>
                <w:i/>
                <w:sz w:val="24"/>
                <w:szCs w:val="24"/>
              </w:rPr>
              <w:t>.</w:t>
            </w:r>
            <w:r w:rsidR="00BF4829" w:rsidRPr="009F3505">
              <w:rPr>
                <w:rFonts w:ascii="Times New Roman" w:hAnsi="Times New Roman"/>
                <w:i/>
                <w:sz w:val="24"/>
                <w:szCs w:val="24"/>
              </w:rPr>
              <w:t xml:space="preserve"> </w:t>
            </w:r>
          </w:p>
          <w:p w:rsidR="00BF4829" w:rsidRPr="009F3505" w:rsidRDefault="00F201EF" w:rsidP="00F201EF">
            <w:pPr>
              <w:pStyle w:val="affffffb"/>
              <w:widowControl w:val="0"/>
              <w:rPr>
                <w:rFonts w:ascii="Times New Roman" w:hAnsi="Times New Roman"/>
                <w:b/>
                <w:i/>
                <w:iCs/>
                <w:sz w:val="24"/>
                <w:szCs w:val="24"/>
              </w:rPr>
            </w:pPr>
            <w:r w:rsidRPr="009F3505">
              <w:rPr>
                <w:rFonts w:ascii="Times New Roman" w:hAnsi="Times New Roman"/>
                <w:i/>
                <w:sz w:val="24"/>
                <w:szCs w:val="24"/>
              </w:rPr>
              <w:t xml:space="preserve">Применяет </w:t>
            </w:r>
            <w:r w:rsidR="00BF4829" w:rsidRPr="009F3505">
              <w:rPr>
                <w:rFonts w:ascii="Times New Roman" w:hAnsi="Times New Roman"/>
                <w:i/>
                <w:sz w:val="24"/>
                <w:szCs w:val="24"/>
              </w:rPr>
              <w:t>правила безопасного поведения при пожарах</w:t>
            </w:r>
          </w:p>
        </w:tc>
        <w:tc>
          <w:tcPr>
            <w:tcW w:w="944" w:type="pct"/>
            <w:vMerge w:val="restart"/>
            <w:tcBorders>
              <w:top w:val="single" w:sz="4" w:space="0" w:color="auto"/>
              <w:left w:val="single" w:sz="4" w:space="0" w:color="auto"/>
              <w:right w:val="single" w:sz="4" w:space="0" w:color="auto"/>
            </w:tcBorders>
          </w:tcPr>
          <w:p w:rsidR="00BF4829" w:rsidRPr="009F3505" w:rsidRDefault="00BF4829" w:rsidP="00F201EF">
            <w:pPr>
              <w:widowControl w:val="0"/>
              <w:jc w:val="center"/>
              <w:rPr>
                <w:rFonts w:ascii="Times New Roman" w:hAnsi="Times New Roman" w:cs="Times New Roman"/>
                <w:i/>
                <w:sz w:val="24"/>
                <w:szCs w:val="24"/>
              </w:rPr>
            </w:pPr>
            <w:r w:rsidRPr="009F3505">
              <w:rPr>
                <w:rFonts w:ascii="Times New Roman" w:hAnsi="Times New Roman" w:cs="Times New Roman"/>
                <w:i/>
                <w:sz w:val="24"/>
                <w:szCs w:val="24"/>
              </w:rPr>
              <w:t xml:space="preserve">Устный опрос, результаты контрольных работ и практических занятий, </w:t>
            </w:r>
            <w:r w:rsidR="00F201EF" w:rsidRPr="009F3505">
              <w:rPr>
                <w:rFonts w:ascii="Times New Roman" w:hAnsi="Times New Roman" w:cs="Times New Roman"/>
                <w:i/>
                <w:sz w:val="24"/>
                <w:szCs w:val="24"/>
              </w:rPr>
              <w:t>дифференцированный</w:t>
            </w:r>
            <w:r w:rsidRPr="009F3505">
              <w:rPr>
                <w:rFonts w:ascii="Times New Roman" w:hAnsi="Times New Roman" w:cs="Times New Roman"/>
                <w:i/>
                <w:sz w:val="24"/>
                <w:szCs w:val="24"/>
              </w:rPr>
              <w:t xml:space="preserve"> зачет</w:t>
            </w:r>
          </w:p>
        </w:tc>
      </w:tr>
      <w:tr w:rsidR="00BF4829" w:rsidRPr="00F201EF" w:rsidTr="009F3505">
        <w:trPr>
          <w:trHeight w:val="303"/>
        </w:trPr>
        <w:tc>
          <w:tcPr>
            <w:tcW w:w="1241" w:type="pct"/>
            <w:tcBorders>
              <w:top w:val="single" w:sz="4" w:space="0" w:color="auto"/>
              <w:left w:val="single" w:sz="4" w:space="0" w:color="auto"/>
              <w:bottom w:val="single" w:sz="4" w:space="0" w:color="auto"/>
              <w:right w:val="single" w:sz="4" w:space="0" w:color="auto"/>
            </w:tcBorders>
            <w:vAlign w:val="center"/>
          </w:tcPr>
          <w:p w:rsidR="00BF4829" w:rsidRPr="00F201EF" w:rsidRDefault="00BF4829" w:rsidP="00F201EF">
            <w:pPr>
              <w:widowControl w:val="0"/>
              <w:rPr>
                <w:rStyle w:val="aff"/>
                <w:i w:val="0"/>
                <w:sz w:val="24"/>
                <w:szCs w:val="24"/>
              </w:rPr>
            </w:pPr>
            <w:r w:rsidRPr="00F201EF">
              <w:rPr>
                <w:rStyle w:val="aff"/>
                <w:i w:val="0"/>
                <w:sz w:val="24"/>
                <w:szCs w:val="24"/>
              </w:rPr>
              <w:t xml:space="preserve">ОК 6 </w:t>
            </w:r>
          </w:p>
          <w:p w:rsidR="00BF4829" w:rsidRPr="00F201EF" w:rsidRDefault="00BF4829" w:rsidP="00F201EF">
            <w:pPr>
              <w:widowControl w:val="0"/>
              <w:rPr>
                <w:rFonts w:ascii="Times New Roman" w:hAnsi="Times New Roman" w:cs="Times New Roman"/>
                <w:b/>
                <w:iCs/>
                <w:sz w:val="24"/>
                <w:szCs w:val="24"/>
              </w:rPr>
            </w:pPr>
            <w:r w:rsidRPr="00F201EF">
              <w:rPr>
                <w:rStyle w:val="aff"/>
                <w:i w:val="0"/>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815" w:type="pct"/>
            <w:tcBorders>
              <w:top w:val="single" w:sz="4" w:space="0" w:color="auto"/>
              <w:left w:val="single" w:sz="4" w:space="0" w:color="auto"/>
              <w:bottom w:val="single" w:sz="4" w:space="0" w:color="auto"/>
              <w:right w:val="single" w:sz="4" w:space="0" w:color="auto"/>
            </w:tcBorders>
            <w:vAlign w:val="center"/>
          </w:tcPr>
          <w:p w:rsidR="00BF4829" w:rsidRPr="009F3505" w:rsidRDefault="00F201EF" w:rsidP="00F201EF">
            <w:pPr>
              <w:pStyle w:val="affffffb"/>
              <w:widowControl w:val="0"/>
              <w:rPr>
                <w:rFonts w:ascii="Times New Roman" w:hAnsi="Times New Roman"/>
                <w:i/>
                <w:sz w:val="24"/>
                <w:szCs w:val="24"/>
              </w:rPr>
            </w:pPr>
            <w:r w:rsidRPr="009F3505">
              <w:rPr>
                <w:rFonts w:ascii="Times New Roman" w:hAnsi="Times New Roman"/>
                <w:i/>
                <w:sz w:val="24"/>
                <w:szCs w:val="24"/>
              </w:rPr>
              <w:t>О</w:t>
            </w:r>
            <w:r w:rsidR="00BF4829" w:rsidRPr="009F3505">
              <w:rPr>
                <w:rFonts w:ascii="Times New Roman" w:hAnsi="Times New Roman"/>
                <w:i/>
                <w:sz w:val="24"/>
                <w:szCs w:val="24"/>
              </w:rPr>
              <w:t>риентир</w:t>
            </w:r>
            <w:r w:rsidRPr="009F3505">
              <w:rPr>
                <w:rFonts w:ascii="Times New Roman" w:hAnsi="Times New Roman"/>
                <w:i/>
                <w:sz w:val="24"/>
                <w:szCs w:val="24"/>
              </w:rPr>
              <w:t>уетс</w:t>
            </w:r>
            <w:r w:rsidR="00BF4829" w:rsidRPr="009F3505">
              <w:rPr>
                <w:rFonts w:ascii="Times New Roman" w:hAnsi="Times New Roman"/>
                <w:i/>
                <w:sz w:val="24"/>
                <w:szCs w:val="24"/>
              </w:rPr>
              <w:t>я в перечне военно-учетных специальностей и самостоятельно определя</w:t>
            </w:r>
            <w:r w:rsidRPr="009F3505">
              <w:rPr>
                <w:rFonts w:ascii="Times New Roman" w:hAnsi="Times New Roman"/>
                <w:i/>
                <w:sz w:val="24"/>
                <w:szCs w:val="24"/>
              </w:rPr>
              <w:t>ет</w:t>
            </w:r>
            <w:r w:rsidR="00BF4829" w:rsidRPr="009F3505">
              <w:rPr>
                <w:rFonts w:ascii="Times New Roman" w:hAnsi="Times New Roman"/>
                <w:i/>
                <w:sz w:val="24"/>
                <w:szCs w:val="24"/>
              </w:rPr>
              <w:t xml:space="preserve"> среди них родственные полученной профессии применять профессиональные знания в ходе исполнения обязанностей военной службы на воинских должностях в соотв</w:t>
            </w:r>
            <w:r w:rsidRPr="009F3505">
              <w:rPr>
                <w:rFonts w:ascii="Times New Roman" w:hAnsi="Times New Roman"/>
                <w:i/>
                <w:sz w:val="24"/>
                <w:szCs w:val="24"/>
              </w:rPr>
              <w:t>етствии с полученной профессией.</w:t>
            </w:r>
          </w:p>
          <w:p w:rsidR="00F201EF" w:rsidRPr="009F3505" w:rsidRDefault="00F201EF" w:rsidP="00F201EF">
            <w:pPr>
              <w:pStyle w:val="affffffb"/>
              <w:widowControl w:val="0"/>
              <w:rPr>
                <w:rFonts w:ascii="Times New Roman" w:hAnsi="Times New Roman"/>
                <w:i/>
                <w:sz w:val="24"/>
                <w:szCs w:val="24"/>
              </w:rPr>
            </w:pPr>
            <w:r w:rsidRPr="009F3505">
              <w:rPr>
                <w:rFonts w:ascii="Times New Roman" w:hAnsi="Times New Roman"/>
                <w:i/>
                <w:sz w:val="24"/>
                <w:szCs w:val="24"/>
              </w:rPr>
              <w:t xml:space="preserve">Демонстрирует знания по </w:t>
            </w:r>
            <w:r w:rsidR="00BF4829" w:rsidRPr="009F3505">
              <w:rPr>
                <w:rFonts w:ascii="Times New Roman" w:hAnsi="Times New Roman"/>
                <w:i/>
                <w:sz w:val="24"/>
                <w:szCs w:val="24"/>
              </w:rPr>
              <w:t>профилактически</w:t>
            </w:r>
            <w:r w:rsidRPr="009F3505">
              <w:rPr>
                <w:rFonts w:ascii="Times New Roman" w:hAnsi="Times New Roman"/>
                <w:i/>
                <w:sz w:val="24"/>
                <w:szCs w:val="24"/>
              </w:rPr>
              <w:t xml:space="preserve">м </w:t>
            </w:r>
            <w:r w:rsidR="00BF4829" w:rsidRPr="009F3505">
              <w:rPr>
                <w:rFonts w:ascii="Times New Roman" w:hAnsi="Times New Roman"/>
                <w:i/>
                <w:sz w:val="24"/>
                <w:szCs w:val="24"/>
              </w:rPr>
              <w:t>мер</w:t>
            </w:r>
            <w:r w:rsidRPr="009F3505">
              <w:rPr>
                <w:rFonts w:ascii="Times New Roman" w:hAnsi="Times New Roman"/>
                <w:i/>
                <w:sz w:val="24"/>
                <w:szCs w:val="24"/>
              </w:rPr>
              <w:t>ам</w:t>
            </w:r>
            <w:r w:rsidR="00BF4829" w:rsidRPr="009F3505">
              <w:rPr>
                <w:rFonts w:ascii="Times New Roman" w:hAnsi="Times New Roman"/>
                <w:i/>
                <w:sz w:val="24"/>
                <w:szCs w:val="24"/>
              </w:rPr>
              <w:t xml:space="preserve"> для снижения уровня опасностей различного вида и их последствий в профессиональной деятельности и быту</w:t>
            </w:r>
            <w:r w:rsidRPr="009F3505">
              <w:rPr>
                <w:rFonts w:ascii="Times New Roman" w:hAnsi="Times New Roman"/>
                <w:i/>
                <w:sz w:val="24"/>
                <w:szCs w:val="24"/>
              </w:rPr>
              <w:t>;</w:t>
            </w:r>
          </w:p>
          <w:p w:rsidR="00BF4829" w:rsidRPr="009F3505" w:rsidRDefault="00F201EF" w:rsidP="00F201EF">
            <w:pPr>
              <w:pStyle w:val="affffffb"/>
              <w:widowControl w:val="0"/>
              <w:rPr>
                <w:rFonts w:ascii="Times New Roman" w:hAnsi="Times New Roman"/>
                <w:i/>
                <w:sz w:val="24"/>
                <w:szCs w:val="24"/>
              </w:rPr>
            </w:pPr>
            <w:r w:rsidRPr="009F3505">
              <w:rPr>
                <w:rFonts w:ascii="Times New Roman" w:hAnsi="Times New Roman"/>
                <w:i/>
                <w:sz w:val="24"/>
                <w:szCs w:val="24"/>
              </w:rPr>
              <w:t xml:space="preserve">Знает </w:t>
            </w:r>
            <w:r w:rsidR="00BF4829" w:rsidRPr="009F3505">
              <w:rPr>
                <w:rFonts w:ascii="Times New Roman" w:hAnsi="Times New Roman"/>
                <w:i/>
                <w:sz w:val="24"/>
                <w:szCs w:val="24"/>
              </w:rPr>
              <w:t>принципы обеспечения устойчивости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w:t>
            </w:r>
            <w:r w:rsidRPr="009F3505">
              <w:rPr>
                <w:rFonts w:ascii="Times New Roman" w:hAnsi="Times New Roman"/>
                <w:i/>
                <w:sz w:val="24"/>
                <w:szCs w:val="24"/>
              </w:rPr>
              <w:t>ьной безопасности России.</w:t>
            </w:r>
          </w:p>
          <w:p w:rsidR="00BF4829" w:rsidRPr="009F3505" w:rsidRDefault="00F201EF" w:rsidP="00F201EF">
            <w:pPr>
              <w:pStyle w:val="affffffb"/>
              <w:widowControl w:val="0"/>
              <w:rPr>
                <w:rFonts w:ascii="Times New Roman" w:hAnsi="Times New Roman"/>
                <w:i/>
                <w:sz w:val="24"/>
                <w:szCs w:val="24"/>
              </w:rPr>
            </w:pPr>
            <w:r w:rsidRPr="009F3505">
              <w:rPr>
                <w:rFonts w:ascii="Times New Roman" w:hAnsi="Times New Roman"/>
                <w:i/>
                <w:sz w:val="24"/>
                <w:szCs w:val="24"/>
              </w:rPr>
              <w:t xml:space="preserve">Знает </w:t>
            </w:r>
            <w:r w:rsidR="00BF4829" w:rsidRPr="009F3505">
              <w:rPr>
                <w:rFonts w:ascii="Times New Roman" w:hAnsi="Times New Roman"/>
                <w:i/>
                <w:sz w:val="24"/>
                <w:szCs w:val="24"/>
              </w:rPr>
              <w:t>основы военной службы и обороны государства;</w:t>
            </w:r>
          </w:p>
          <w:p w:rsidR="00BF4829" w:rsidRPr="009F3505" w:rsidRDefault="00F201EF" w:rsidP="00F201EF">
            <w:pPr>
              <w:pStyle w:val="affffffb"/>
              <w:widowControl w:val="0"/>
              <w:rPr>
                <w:rFonts w:ascii="Times New Roman" w:hAnsi="Times New Roman"/>
                <w:i/>
                <w:sz w:val="24"/>
                <w:szCs w:val="24"/>
              </w:rPr>
            </w:pPr>
            <w:r w:rsidRPr="009F3505">
              <w:rPr>
                <w:rFonts w:ascii="Times New Roman" w:hAnsi="Times New Roman"/>
                <w:i/>
                <w:sz w:val="24"/>
                <w:szCs w:val="24"/>
              </w:rPr>
              <w:t>Знает</w:t>
            </w:r>
            <w:r w:rsidRPr="009F3505">
              <w:rPr>
                <w:rFonts w:ascii="Times New Roman" w:hAnsi="Times New Roman"/>
                <w:b/>
                <w:i/>
                <w:sz w:val="24"/>
                <w:szCs w:val="24"/>
              </w:rPr>
              <w:t xml:space="preserve"> </w:t>
            </w:r>
            <w:r w:rsidR="00BF4829" w:rsidRPr="009F3505">
              <w:rPr>
                <w:rFonts w:ascii="Times New Roman" w:hAnsi="Times New Roman"/>
                <w:i/>
                <w:sz w:val="24"/>
                <w:szCs w:val="24"/>
              </w:rPr>
              <w:t>задачи и основные мероприятия ГО</w:t>
            </w:r>
            <w:r w:rsidRPr="009F3505">
              <w:rPr>
                <w:rFonts w:ascii="Times New Roman" w:hAnsi="Times New Roman"/>
                <w:i/>
                <w:sz w:val="24"/>
                <w:szCs w:val="24"/>
              </w:rPr>
              <w:t>.</w:t>
            </w:r>
          </w:p>
          <w:p w:rsidR="00BF4829" w:rsidRPr="009F3505" w:rsidRDefault="00F201EF" w:rsidP="00F201EF">
            <w:pPr>
              <w:widowControl w:val="0"/>
              <w:rPr>
                <w:rFonts w:ascii="Times New Roman" w:hAnsi="Times New Roman" w:cs="Times New Roman"/>
                <w:b/>
                <w:i/>
                <w:iCs/>
                <w:sz w:val="24"/>
                <w:szCs w:val="24"/>
              </w:rPr>
            </w:pPr>
            <w:r w:rsidRPr="009F3505">
              <w:rPr>
                <w:rFonts w:ascii="Times New Roman" w:hAnsi="Times New Roman"/>
                <w:i/>
                <w:sz w:val="24"/>
                <w:szCs w:val="24"/>
              </w:rPr>
              <w:t xml:space="preserve">Демонстрирует знания по </w:t>
            </w:r>
            <w:r w:rsidR="00BF4829" w:rsidRPr="009F3505">
              <w:rPr>
                <w:rFonts w:ascii="Times New Roman" w:hAnsi="Times New Roman"/>
                <w:i/>
                <w:sz w:val="24"/>
                <w:szCs w:val="24"/>
              </w:rPr>
              <w:t>организаци</w:t>
            </w:r>
            <w:r w:rsidRPr="009F3505">
              <w:rPr>
                <w:rFonts w:ascii="Times New Roman" w:hAnsi="Times New Roman"/>
                <w:i/>
                <w:sz w:val="24"/>
                <w:szCs w:val="24"/>
              </w:rPr>
              <w:t>и</w:t>
            </w:r>
            <w:r w:rsidR="00BF4829" w:rsidRPr="009F3505">
              <w:rPr>
                <w:rFonts w:ascii="Times New Roman" w:hAnsi="Times New Roman"/>
                <w:i/>
                <w:sz w:val="24"/>
                <w:szCs w:val="24"/>
              </w:rPr>
              <w:t xml:space="preserve"> и поряд</w:t>
            </w:r>
            <w:r w:rsidRPr="009F3505">
              <w:rPr>
                <w:rFonts w:ascii="Times New Roman" w:hAnsi="Times New Roman"/>
                <w:i/>
                <w:sz w:val="24"/>
                <w:szCs w:val="24"/>
              </w:rPr>
              <w:t>ка</w:t>
            </w:r>
            <w:r w:rsidR="00BF4829" w:rsidRPr="009F3505">
              <w:rPr>
                <w:rFonts w:ascii="Times New Roman" w:hAnsi="Times New Roman"/>
                <w:i/>
                <w:sz w:val="24"/>
                <w:szCs w:val="24"/>
              </w:rPr>
              <w:t xml:space="preserve"> призыва граждан на военную службу и поступления на нее в добровольном порядке;</w:t>
            </w:r>
            <w:r w:rsidR="00BF4829" w:rsidRPr="009F3505">
              <w:rPr>
                <w:i/>
                <w:sz w:val="24"/>
                <w:szCs w:val="24"/>
              </w:rPr>
              <w:t xml:space="preserve"> </w:t>
            </w:r>
            <w:r w:rsidR="00BF4829" w:rsidRPr="009F3505">
              <w:rPr>
                <w:rFonts w:ascii="Times New Roman" w:hAnsi="Times New Roman"/>
                <w:i/>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 – учетные специальности, родственные профессиям СПО</w:t>
            </w:r>
          </w:p>
        </w:tc>
        <w:tc>
          <w:tcPr>
            <w:tcW w:w="944" w:type="pct"/>
            <w:vMerge/>
            <w:tcBorders>
              <w:left w:val="single" w:sz="4" w:space="0" w:color="auto"/>
              <w:bottom w:val="single" w:sz="4" w:space="0" w:color="auto"/>
              <w:right w:val="single" w:sz="4" w:space="0" w:color="auto"/>
            </w:tcBorders>
            <w:vAlign w:val="center"/>
          </w:tcPr>
          <w:p w:rsidR="00BF4829" w:rsidRPr="009F3505" w:rsidRDefault="00BF4829" w:rsidP="00F201EF">
            <w:pPr>
              <w:widowControl w:val="0"/>
              <w:jc w:val="center"/>
              <w:rPr>
                <w:rFonts w:ascii="Times New Roman" w:hAnsi="Times New Roman" w:cs="Times New Roman"/>
                <w:b/>
                <w:i/>
                <w:sz w:val="24"/>
                <w:szCs w:val="24"/>
              </w:rPr>
            </w:pPr>
          </w:p>
        </w:tc>
      </w:tr>
      <w:tr w:rsidR="00BF4829" w:rsidRPr="00F201EF" w:rsidTr="009F3505">
        <w:trPr>
          <w:trHeight w:val="519"/>
        </w:trPr>
        <w:tc>
          <w:tcPr>
            <w:tcW w:w="1241" w:type="pct"/>
            <w:tcBorders>
              <w:top w:val="single" w:sz="4" w:space="0" w:color="auto"/>
              <w:left w:val="single" w:sz="4" w:space="0" w:color="auto"/>
              <w:bottom w:val="single" w:sz="4" w:space="0" w:color="auto"/>
              <w:right w:val="single" w:sz="4" w:space="0" w:color="auto"/>
            </w:tcBorders>
            <w:vAlign w:val="center"/>
          </w:tcPr>
          <w:p w:rsidR="00BF4829" w:rsidRPr="00F201EF" w:rsidRDefault="00BF4829" w:rsidP="00F201EF">
            <w:pPr>
              <w:widowControl w:val="0"/>
              <w:rPr>
                <w:rStyle w:val="aff"/>
                <w:i w:val="0"/>
                <w:sz w:val="24"/>
                <w:szCs w:val="24"/>
              </w:rPr>
            </w:pPr>
            <w:r w:rsidRPr="00F201EF">
              <w:rPr>
                <w:rStyle w:val="aff"/>
                <w:i w:val="0"/>
                <w:sz w:val="24"/>
                <w:szCs w:val="24"/>
              </w:rPr>
              <w:t>ОК 7</w:t>
            </w:r>
          </w:p>
          <w:p w:rsidR="00BF4829" w:rsidRPr="00F201EF" w:rsidRDefault="00BF4829" w:rsidP="00F201EF">
            <w:pPr>
              <w:widowControl w:val="0"/>
              <w:rPr>
                <w:rFonts w:ascii="Times New Roman" w:hAnsi="Times New Roman" w:cs="Times New Roman"/>
                <w:b/>
                <w:iCs/>
                <w:sz w:val="24"/>
                <w:szCs w:val="24"/>
              </w:rPr>
            </w:pPr>
            <w:r w:rsidRPr="00F201EF">
              <w:rPr>
                <w:rStyle w:val="aff"/>
                <w:i w:val="0"/>
                <w:sz w:val="24"/>
                <w:szCs w:val="24"/>
              </w:rPr>
              <w:t xml:space="preserve">Содействовать сохранению окружающей среды, ресурсосбережению, </w:t>
            </w:r>
            <w:r w:rsidRPr="00F201EF">
              <w:rPr>
                <w:rStyle w:val="aff"/>
                <w:i w:val="0"/>
                <w:sz w:val="24"/>
                <w:szCs w:val="24"/>
              </w:rPr>
              <w:lastRenderedPageBreak/>
              <w:t>применять знания об изменении климата, принципы бережливого производства, эффективно действовать в чрезвычайных ситуациях</w:t>
            </w:r>
          </w:p>
        </w:tc>
        <w:tc>
          <w:tcPr>
            <w:tcW w:w="2815" w:type="pct"/>
            <w:tcBorders>
              <w:top w:val="single" w:sz="4" w:space="0" w:color="auto"/>
              <w:left w:val="single" w:sz="4" w:space="0" w:color="auto"/>
              <w:bottom w:val="single" w:sz="4" w:space="0" w:color="auto"/>
              <w:right w:val="single" w:sz="4" w:space="0" w:color="auto"/>
            </w:tcBorders>
            <w:vAlign w:val="center"/>
          </w:tcPr>
          <w:p w:rsidR="00BF4829" w:rsidRPr="009F3505" w:rsidRDefault="00F201EF" w:rsidP="00F201EF">
            <w:pPr>
              <w:pStyle w:val="affffffb"/>
              <w:widowControl w:val="0"/>
              <w:rPr>
                <w:rFonts w:ascii="Times New Roman" w:hAnsi="Times New Roman"/>
                <w:i/>
                <w:sz w:val="24"/>
                <w:szCs w:val="24"/>
              </w:rPr>
            </w:pPr>
            <w:r w:rsidRPr="009F3505">
              <w:rPr>
                <w:rFonts w:ascii="Times New Roman" w:hAnsi="Times New Roman"/>
                <w:i/>
                <w:sz w:val="24"/>
                <w:szCs w:val="24"/>
              </w:rPr>
              <w:lastRenderedPageBreak/>
              <w:t>Применяет</w:t>
            </w:r>
            <w:r w:rsidR="00BF4829" w:rsidRPr="009F3505">
              <w:rPr>
                <w:rFonts w:ascii="Times New Roman" w:hAnsi="Times New Roman"/>
                <w:i/>
                <w:sz w:val="24"/>
                <w:szCs w:val="24"/>
              </w:rPr>
              <w:t xml:space="preserve"> п</w:t>
            </w:r>
            <w:r w:rsidRPr="009F3505">
              <w:rPr>
                <w:rFonts w:ascii="Times New Roman" w:hAnsi="Times New Roman"/>
                <w:i/>
                <w:sz w:val="24"/>
                <w:szCs w:val="24"/>
              </w:rPr>
              <w:t>ервичные средства пожаротушения.</w:t>
            </w:r>
          </w:p>
          <w:p w:rsidR="00BF4829" w:rsidRPr="009F3505" w:rsidRDefault="00F201EF" w:rsidP="00F201EF">
            <w:pPr>
              <w:pStyle w:val="affffffb"/>
              <w:widowControl w:val="0"/>
              <w:rPr>
                <w:rFonts w:ascii="Times New Roman" w:hAnsi="Times New Roman"/>
                <w:b/>
                <w:i/>
                <w:iCs/>
                <w:sz w:val="24"/>
                <w:szCs w:val="24"/>
              </w:rPr>
            </w:pPr>
            <w:r w:rsidRPr="009F3505">
              <w:rPr>
                <w:rFonts w:ascii="Times New Roman" w:hAnsi="Times New Roman"/>
                <w:i/>
                <w:sz w:val="24"/>
                <w:szCs w:val="24"/>
              </w:rPr>
              <w:t>И</w:t>
            </w:r>
            <w:r w:rsidR="00BF4829" w:rsidRPr="009F3505">
              <w:rPr>
                <w:rFonts w:ascii="Times New Roman" w:hAnsi="Times New Roman"/>
                <w:i/>
                <w:sz w:val="24"/>
                <w:szCs w:val="24"/>
              </w:rPr>
              <w:t>спольз</w:t>
            </w:r>
            <w:r w:rsidRPr="009F3505">
              <w:rPr>
                <w:rFonts w:ascii="Times New Roman" w:hAnsi="Times New Roman"/>
                <w:i/>
                <w:sz w:val="24"/>
                <w:szCs w:val="24"/>
              </w:rPr>
              <w:t>ует</w:t>
            </w:r>
            <w:r w:rsidR="00BF4829" w:rsidRPr="009F3505">
              <w:rPr>
                <w:rFonts w:ascii="Times New Roman" w:hAnsi="Times New Roman"/>
                <w:i/>
                <w:sz w:val="24"/>
                <w:szCs w:val="24"/>
              </w:rPr>
              <w:t xml:space="preserve"> средства </w:t>
            </w:r>
          </w:p>
          <w:p w:rsidR="00BF4829" w:rsidRPr="009F3505" w:rsidRDefault="00BF4829" w:rsidP="00F201EF">
            <w:pPr>
              <w:widowControl w:val="0"/>
              <w:rPr>
                <w:rFonts w:ascii="Times New Roman" w:hAnsi="Times New Roman"/>
                <w:i/>
                <w:sz w:val="24"/>
                <w:szCs w:val="24"/>
              </w:rPr>
            </w:pPr>
            <w:r w:rsidRPr="009F3505">
              <w:rPr>
                <w:rFonts w:ascii="Times New Roman" w:hAnsi="Times New Roman"/>
                <w:i/>
                <w:sz w:val="24"/>
                <w:szCs w:val="24"/>
              </w:rPr>
              <w:t>индивидуальной и коллективной защит</w:t>
            </w:r>
            <w:r w:rsidR="00F201EF" w:rsidRPr="009F3505">
              <w:rPr>
                <w:rFonts w:ascii="Times New Roman" w:hAnsi="Times New Roman"/>
                <w:i/>
                <w:sz w:val="24"/>
                <w:szCs w:val="24"/>
              </w:rPr>
              <w:t>ы от оружия массового поражения.</w:t>
            </w:r>
          </w:p>
          <w:p w:rsidR="00215E5F" w:rsidRPr="009F3505" w:rsidRDefault="00215E5F" w:rsidP="00F201EF">
            <w:pPr>
              <w:widowControl w:val="0"/>
              <w:rPr>
                <w:rFonts w:ascii="Times New Roman" w:hAnsi="Times New Roman"/>
                <w:i/>
                <w:sz w:val="24"/>
                <w:szCs w:val="24"/>
              </w:rPr>
            </w:pPr>
            <w:r w:rsidRPr="009F3505">
              <w:rPr>
                <w:rFonts w:ascii="Times New Roman" w:hAnsi="Times New Roman"/>
                <w:i/>
                <w:sz w:val="24"/>
                <w:szCs w:val="24"/>
              </w:rPr>
              <w:lastRenderedPageBreak/>
              <w:t>Владеет навыками оказания первой помощи</w:t>
            </w:r>
          </w:p>
          <w:p w:rsidR="00BF4829" w:rsidRPr="009F3505" w:rsidRDefault="00BF4829" w:rsidP="00F201EF">
            <w:pPr>
              <w:widowControl w:val="0"/>
              <w:jc w:val="center"/>
              <w:rPr>
                <w:rFonts w:ascii="Times New Roman" w:hAnsi="Times New Roman" w:cs="Times New Roman"/>
                <w:b/>
                <w:i/>
                <w:iCs/>
                <w:sz w:val="24"/>
                <w:szCs w:val="24"/>
              </w:rPr>
            </w:pPr>
          </w:p>
        </w:tc>
        <w:tc>
          <w:tcPr>
            <w:tcW w:w="944" w:type="pct"/>
            <w:tcBorders>
              <w:top w:val="single" w:sz="4" w:space="0" w:color="auto"/>
              <w:left w:val="single" w:sz="4" w:space="0" w:color="auto"/>
              <w:bottom w:val="single" w:sz="4" w:space="0" w:color="auto"/>
              <w:right w:val="single" w:sz="4" w:space="0" w:color="auto"/>
            </w:tcBorders>
            <w:vAlign w:val="center"/>
          </w:tcPr>
          <w:p w:rsidR="00BF4829" w:rsidRPr="009F3505" w:rsidRDefault="00BF4829" w:rsidP="00F201EF">
            <w:pPr>
              <w:widowControl w:val="0"/>
              <w:jc w:val="center"/>
              <w:rPr>
                <w:rFonts w:ascii="Times New Roman" w:hAnsi="Times New Roman" w:cs="Times New Roman"/>
                <w:b/>
                <w:i/>
                <w:sz w:val="24"/>
                <w:szCs w:val="24"/>
              </w:rPr>
            </w:pPr>
          </w:p>
        </w:tc>
      </w:tr>
    </w:tbl>
    <w:p w:rsidR="001A6340" w:rsidRPr="00BF4829" w:rsidRDefault="001A6340" w:rsidP="00BF4829">
      <w:pPr>
        <w:widowControl w:val="0"/>
        <w:spacing w:line="276" w:lineRule="auto"/>
        <w:rPr>
          <w:rFonts w:ascii="Times New Roman" w:eastAsia="Times New Roman" w:hAnsi="Times New Roman" w:cs="Times New Roman"/>
          <w:b/>
          <w:bCs/>
          <w:sz w:val="24"/>
          <w:szCs w:val="24"/>
          <w:lang w:eastAsia="ru-RU"/>
        </w:rPr>
      </w:pPr>
    </w:p>
    <w:p w:rsidR="006D6704" w:rsidRDefault="006D6704" w:rsidP="00D722E3">
      <w:pPr>
        <w:widowControl w:val="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4F23B1" w:rsidRDefault="004F23B1" w:rsidP="004F23B1">
      <w:pPr>
        <w:jc w:val="right"/>
        <w:rPr>
          <w:rFonts w:ascii="Times New Roman" w:hAnsi="Times New Roman"/>
          <w:b/>
          <w:bCs/>
          <w:sz w:val="24"/>
          <w:szCs w:val="24"/>
        </w:rPr>
      </w:pPr>
      <w:r>
        <w:rPr>
          <w:rFonts w:ascii="Times New Roman" w:hAnsi="Times New Roman"/>
          <w:b/>
          <w:bCs/>
          <w:sz w:val="24"/>
          <w:szCs w:val="24"/>
        </w:rPr>
        <w:lastRenderedPageBreak/>
        <w:t>Приложение 2.</w:t>
      </w:r>
      <w:r w:rsidR="00D55433">
        <w:rPr>
          <w:rFonts w:ascii="Times New Roman" w:hAnsi="Times New Roman"/>
          <w:b/>
          <w:bCs/>
          <w:sz w:val="24"/>
          <w:szCs w:val="24"/>
        </w:rPr>
        <w:t>20</w:t>
      </w:r>
    </w:p>
    <w:p w:rsidR="004F23B1" w:rsidRDefault="004F23B1" w:rsidP="004F23B1">
      <w:pPr>
        <w:jc w:val="right"/>
        <w:rPr>
          <w:rFonts w:ascii="Times New Roman" w:hAnsi="Times New Roman"/>
          <w:b/>
          <w:bCs/>
          <w:sz w:val="24"/>
          <w:szCs w:val="24"/>
        </w:rPr>
      </w:pPr>
      <w:r>
        <w:rPr>
          <w:rFonts w:ascii="Times New Roman" w:hAnsi="Times New Roman"/>
          <w:b/>
          <w:bCs/>
          <w:sz w:val="24"/>
          <w:szCs w:val="24"/>
        </w:rPr>
        <w:t>к ОПОП-П по специальности</w:t>
      </w:r>
    </w:p>
    <w:p w:rsidR="004F23B1" w:rsidRDefault="004F23B1" w:rsidP="004F23B1">
      <w:pPr>
        <w:widowControl w:val="0"/>
        <w:jc w:val="right"/>
        <w:rPr>
          <w:rFonts w:ascii="Times New Roman" w:hAnsi="Times New Roman" w:cs="Times New Roman"/>
          <w:b/>
          <w:bCs/>
          <w:color w:val="0070C0"/>
          <w:sz w:val="24"/>
          <w:szCs w:val="24"/>
        </w:rPr>
      </w:pPr>
      <w:r>
        <w:rPr>
          <w:rFonts w:ascii="Times New Roman" w:hAnsi="Times New Roman" w:cs="Times New Roman"/>
          <w:b/>
          <w:bCs/>
          <w:color w:val="0070C0"/>
          <w:sz w:val="24"/>
          <w:szCs w:val="24"/>
        </w:rPr>
        <w:t>15.02.19 Сварочное производство</w:t>
      </w:r>
    </w:p>
    <w:p w:rsidR="004F23B1" w:rsidRDefault="004F23B1" w:rsidP="004F23B1">
      <w:pPr>
        <w:widowControl w:val="0"/>
        <w:jc w:val="center"/>
        <w:rPr>
          <w:rFonts w:ascii="Times New Roman" w:hAnsi="Times New Roman"/>
          <w:b/>
          <w:sz w:val="24"/>
          <w:szCs w:val="24"/>
        </w:rPr>
      </w:pPr>
    </w:p>
    <w:p w:rsidR="004F23B1" w:rsidRDefault="004F23B1" w:rsidP="004F23B1">
      <w:pPr>
        <w:widowControl w:val="0"/>
        <w:jc w:val="center"/>
        <w:rPr>
          <w:rFonts w:ascii="Times New Roman" w:hAnsi="Times New Roman"/>
          <w:b/>
          <w:sz w:val="24"/>
          <w:szCs w:val="24"/>
        </w:rPr>
      </w:pPr>
    </w:p>
    <w:p w:rsidR="004F23B1" w:rsidRDefault="004F23B1" w:rsidP="004F23B1">
      <w:pPr>
        <w:widowControl w:val="0"/>
        <w:jc w:val="center"/>
        <w:rPr>
          <w:rFonts w:ascii="Times New Roman" w:hAnsi="Times New Roman"/>
          <w:b/>
          <w:sz w:val="24"/>
          <w:szCs w:val="24"/>
        </w:rPr>
      </w:pPr>
    </w:p>
    <w:p w:rsidR="004F23B1" w:rsidRDefault="004F23B1" w:rsidP="004F23B1">
      <w:pPr>
        <w:widowControl w:val="0"/>
        <w:jc w:val="center"/>
        <w:rPr>
          <w:rFonts w:ascii="Times New Roman" w:hAnsi="Times New Roman"/>
          <w:b/>
          <w:sz w:val="24"/>
          <w:szCs w:val="24"/>
        </w:rPr>
      </w:pPr>
    </w:p>
    <w:p w:rsidR="004F23B1" w:rsidRDefault="004F23B1" w:rsidP="004F23B1">
      <w:pPr>
        <w:widowControl w:val="0"/>
        <w:jc w:val="center"/>
        <w:rPr>
          <w:rFonts w:ascii="Times New Roman" w:hAnsi="Times New Roman"/>
          <w:b/>
          <w:sz w:val="24"/>
          <w:szCs w:val="24"/>
        </w:rPr>
      </w:pPr>
    </w:p>
    <w:p w:rsidR="004F23B1" w:rsidRDefault="004F23B1" w:rsidP="004F23B1">
      <w:pPr>
        <w:widowControl w:val="0"/>
        <w:jc w:val="center"/>
        <w:rPr>
          <w:rFonts w:ascii="Times New Roman" w:hAnsi="Times New Roman"/>
          <w:b/>
          <w:sz w:val="24"/>
          <w:szCs w:val="24"/>
        </w:rPr>
      </w:pPr>
    </w:p>
    <w:p w:rsidR="009F3505" w:rsidRDefault="009F3505" w:rsidP="004F23B1">
      <w:pPr>
        <w:widowControl w:val="0"/>
        <w:jc w:val="center"/>
        <w:rPr>
          <w:rFonts w:ascii="Times New Roman" w:hAnsi="Times New Roman"/>
          <w:b/>
          <w:sz w:val="24"/>
          <w:szCs w:val="24"/>
        </w:rPr>
      </w:pPr>
    </w:p>
    <w:p w:rsidR="009F3505" w:rsidRDefault="009F3505" w:rsidP="004F23B1">
      <w:pPr>
        <w:widowControl w:val="0"/>
        <w:jc w:val="center"/>
        <w:rPr>
          <w:rFonts w:ascii="Times New Roman" w:hAnsi="Times New Roman"/>
          <w:b/>
          <w:sz w:val="24"/>
          <w:szCs w:val="24"/>
        </w:rPr>
      </w:pPr>
    </w:p>
    <w:p w:rsidR="009F3505" w:rsidRDefault="009F3505" w:rsidP="004F23B1">
      <w:pPr>
        <w:widowControl w:val="0"/>
        <w:jc w:val="center"/>
        <w:rPr>
          <w:rFonts w:ascii="Times New Roman" w:hAnsi="Times New Roman"/>
          <w:b/>
          <w:sz w:val="24"/>
          <w:szCs w:val="24"/>
        </w:rPr>
      </w:pPr>
    </w:p>
    <w:p w:rsidR="009F3505" w:rsidRDefault="009F3505" w:rsidP="004F23B1">
      <w:pPr>
        <w:widowControl w:val="0"/>
        <w:jc w:val="center"/>
        <w:rPr>
          <w:rFonts w:ascii="Times New Roman" w:hAnsi="Times New Roman"/>
          <w:b/>
          <w:sz w:val="24"/>
          <w:szCs w:val="24"/>
        </w:rPr>
      </w:pPr>
    </w:p>
    <w:p w:rsidR="004F23B1" w:rsidRDefault="004F23B1" w:rsidP="004F23B1">
      <w:pPr>
        <w:widowControl w:val="0"/>
        <w:jc w:val="center"/>
        <w:rPr>
          <w:rFonts w:ascii="Times New Roman" w:hAnsi="Times New Roman"/>
          <w:b/>
          <w:sz w:val="24"/>
          <w:szCs w:val="24"/>
        </w:rPr>
      </w:pPr>
    </w:p>
    <w:p w:rsidR="004F23B1" w:rsidRDefault="004F23B1" w:rsidP="004F23B1">
      <w:pPr>
        <w:widowControl w:val="0"/>
        <w:jc w:val="center"/>
        <w:rPr>
          <w:rFonts w:ascii="Times New Roman" w:hAnsi="Times New Roman"/>
          <w:b/>
          <w:sz w:val="24"/>
          <w:szCs w:val="24"/>
        </w:rPr>
      </w:pPr>
    </w:p>
    <w:p w:rsidR="004F23B1" w:rsidRDefault="004F23B1" w:rsidP="007D486C">
      <w:pPr>
        <w:spacing w:line="360" w:lineRule="auto"/>
        <w:jc w:val="center"/>
        <w:rPr>
          <w:rFonts w:ascii="Times New Roman" w:hAnsi="Times New Roman"/>
          <w:b/>
          <w:bCs/>
          <w:sz w:val="24"/>
          <w:szCs w:val="24"/>
        </w:rPr>
      </w:pPr>
      <w:r>
        <w:rPr>
          <w:rFonts w:ascii="Times New Roman" w:hAnsi="Times New Roman"/>
          <w:b/>
          <w:bCs/>
          <w:sz w:val="24"/>
          <w:szCs w:val="24"/>
        </w:rPr>
        <w:t>Рабочая программа дисциплины</w:t>
      </w:r>
    </w:p>
    <w:p w:rsidR="004F23B1" w:rsidRPr="00064DBE" w:rsidRDefault="004F23B1" w:rsidP="007D486C">
      <w:pPr>
        <w:widowControl w:val="0"/>
        <w:spacing w:line="360" w:lineRule="auto"/>
        <w:jc w:val="center"/>
        <w:rPr>
          <w:rFonts w:ascii="Times New Roman" w:hAnsi="Times New Roman"/>
          <w:b/>
          <w:sz w:val="24"/>
          <w:szCs w:val="24"/>
        </w:rPr>
      </w:pPr>
      <w:r>
        <w:rPr>
          <w:rFonts w:ascii="Times New Roman" w:hAnsi="Times New Roman"/>
          <w:b/>
          <w:sz w:val="24"/>
          <w:szCs w:val="24"/>
        </w:rPr>
        <w:t>«СГ.04 ФИЗИЧЕСКАЯ КУЛЬТУРА»</w:t>
      </w:r>
    </w:p>
    <w:p w:rsidR="004F23B1" w:rsidRDefault="004F23B1" w:rsidP="004F23B1">
      <w:pPr>
        <w:widowControl w:val="0"/>
        <w:jc w:val="right"/>
        <w:rPr>
          <w:rFonts w:ascii="Times New Roman" w:hAnsi="Times New Roman"/>
          <w:b/>
          <w:sz w:val="24"/>
          <w:szCs w:val="24"/>
        </w:rPr>
      </w:pPr>
    </w:p>
    <w:p w:rsidR="004F23B1" w:rsidRDefault="004F23B1" w:rsidP="004F23B1">
      <w:pPr>
        <w:widowControl w:val="0"/>
        <w:jc w:val="right"/>
        <w:rPr>
          <w:rFonts w:ascii="Times New Roman" w:hAnsi="Times New Roman"/>
          <w:b/>
          <w:sz w:val="24"/>
          <w:szCs w:val="24"/>
        </w:rPr>
      </w:pPr>
    </w:p>
    <w:p w:rsidR="004F23B1" w:rsidRDefault="004F23B1" w:rsidP="004F23B1">
      <w:pPr>
        <w:widowControl w:val="0"/>
        <w:jc w:val="right"/>
        <w:rPr>
          <w:rFonts w:ascii="Times New Roman" w:hAnsi="Times New Roman"/>
          <w:b/>
          <w:sz w:val="24"/>
          <w:szCs w:val="24"/>
        </w:rPr>
      </w:pPr>
    </w:p>
    <w:p w:rsidR="004F23B1" w:rsidRDefault="004F23B1" w:rsidP="004F23B1">
      <w:pPr>
        <w:widowControl w:val="0"/>
        <w:jc w:val="right"/>
        <w:rPr>
          <w:rFonts w:ascii="Times New Roman" w:hAnsi="Times New Roman"/>
          <w:b/>
          <w:sz w:val="24"/>
          <w:szCs w:val="24"/>
        </w:rPr>
      </w:pPr>
    </w:p>
    <w:p w:rsidR="004F23B1" w:rsidRDefault="004F23B1" w:rsidP="004F23B1">
      <w:pPr>
        <w:widowControl w:val="0"/>
        <w:jc w:val="right"/>
        <w:rPr>
          <w:rFonts w:ascii="Times New Roman" w:hAnsi="Times New Roman"/>
          <w:b/>
          <w:sz w:val="24"/>
          <w:szCs w:val="24"/>
        </w:rPr>
      </w:pPr>
    </w:p>
    <w:p w:rsidR="004F23B1" w:rsidRDefault="004F23B1" w:rsidP="004F23B1">
      <w:pPr>
        <w:widowControl w:val="0"/>
        <w:jc w:val="right"/>
        <w:rPr>
          <w:rFonts w:ascii="Times New Roman" w:hAnsi="Times New Roman"/>
          <w:b/>
          <w:sz w:val="24"/>
          <w:szCs w:val="24"/>
        </w:rPr>
      </w:pPr>
    </w:p>
    <w:p w:rsidR="004F23B1" w:rsidRDefault="004F23B1" w:rsidP="004F23B1">
      <w:pPr>
        <w:widowControl w:val="0"/>
        <w:jc w:val="right"/>
        <w:rPr>
          <w:rFonts w:ascii="Times New Roman" w:hAnsi="Times New Roman"/>
          <w:b/>
          <w:sz w:val="24"/>
          <w:szCs w:val="24"/>
        </w:rPr>
      </w:pPr>
    </w:p>
    <w:p w:rsidR="004F23B1" w:rsidRDefault="004F23B1" w:rsidP="004F23B1">
      <w:pPr>
        <w:widowControl w:val="0"/>
        <w:jc w:val="right"/>
        <w:rPr>
          <w:rFonts w:ascii="Times New Roman" w:hAnsi="Times New Roman"/>
          <w:b/>
          <w:sz w:val="24"/>
          <w:szCs w:val="24"/>
        </w:rPr>
      </w:pPr>
    </w:p>
    <w:p w:rsidR="004F23B1" w:rsidRDefault="004F23B1" w:rsidP="004F23B1">
      <w:pPr>
        <w:widowControl w:val="0"/>
        <w:jc w:val="right"/>
        <w:rPr>
          <w:rFonts w:ascii="Times New Roman" w:hAnsi="Times New Roman"/>
          <w:b/>
          <w:sz w:val="24"/>
          <w:szCs w:val="24"/>
        </w:rPr>
      </w:pPr>
    </w:p>
    <w:p w:rsidR="004F23B1" w:rsidRDefault="004F23B1" w:rsidP="004F23B1">
      <w:pPr>
        <w:widowControl w:val="0"/>
        <w:jc w:val="right"/>
        <w:rPr>
          <w:rFonts w:ascii="Times New Roman" w:hAnsi="Times New Roman"/>
          <w:b/>
          <w:sz w:val="24"/>
          <w:szCs w:val="24"/>
        </w:rPr>
      </w:pPr>
    </w:p>
    <w:p w:rsidR="004F23B1" w:rsidRDefault="004F23B1" w:rsidP="004F23B1">
      <w:pPr>
        <w:widowControl w:val="0"/>
        <w:jc w:val="right"/>
        <w:rPr>
          <w:rFonts w:ascii="Times New Roman" w:hAnsi="Times New Roman"/>
          <w:b/>
          <w:sz w:val="24"/>
          <w:szCs w:val="24"/>
        </w:rPr>
      </w:pPr>
    </w:p>
    <w:p w:rsidR="004F23B1" w:rsidRDefault="004F23B1" w:rsidP="004F23B1">
      <w:pPr>
        <w:widowControl w:val="0"/>
        <w:jc w:val="right"/>
        <w:rPr>
          <w:rFonts w:ascii="Times New Roman" w:hAnsi="Times New Roman"/>
          <w:b/>
          <w:sz w:val="24"/>
          <w:szCs w:val="24"/>
        </w:rPr>
      </w:pPr>
    </w:p>
    <w:p w:rsidR="004F23B1" w:rsidRDefault="004F23B1" w:rsidP="004F23B1">
      <w:pPr>
        <w:widowControl w:val="0"/>
        <w:jc w:val="right"/>
        <w:rPr>
          <w:rFonts w:ascii="Times New Roman" w:hAnsi="Times New Roman"/>
          <w:b/>
          <w:sz w:val="24"/>
          <w:szCs w:val="24"/>
        </w:rPr>
      </w:pPr>
    </w:p>
    <w:p w:rsidR="004F23B1" w:rsidRDefault="004F23B1" w:rsidP="004F23B1">
      <w:pPr>
        <w:widowControl w:val="0"/>
        <w:jc w:val="right"/>
        <w:rPr>
          <w:rFonts w:ascii="Times New Roman" w:hAnsi="Times New Roman"/>
          <w:b/>
          <w:sz w:val="24"/>
          <w:szCs w:val="24"/>
        </w:rPr>
      </w:pPr>
    </w:p>
    <w:p w:rsidR="004F23B1" w:rsidRDefault="004F23B1" w:rsidP="004F23B1">
      <w:pPr>
        <w:widowControl w:val="0"/>
        <w:jc w:val="right"/>
        <w:rPr>
          <w:rFonts w:ascii="Times New Roman" w:hAnsi="Times New Roman"/>
          <w:b/>
          <w:sz w:val="24"/>
          <w:szCs w:val="24"/>
        </w:rPr>
      </w:pPr>
    </w:p>
    <w:p w:rsidR="004F23B1" w:rsidRDefault="004F23B1" w:rsidP="004F23B1">
      <w:pPr>
        <w:widowControl w:val="0"/>
        <w:jc w:val="right"/>
        <w:rPr>
          <w:rFonts w:ascii="Times New Roman" w:hAnsi="Times New Roman"/>
          <w:b/>
          <w:sz w:val="24"/>
          <w:szCs w:val="24"/>
        </w:rPr>
      </w:pPr>
    </w:p>
    <w:p w:rsidR="004F23B1" w:rsidRDefault="004F23B1" w:rsidP="004F23B1">
      <w:pPr>
        <w:widowControl w:val="0"/>
        <w:jc w:val="right"/>
        <w:rPr>
          <w:rFonts w:ascii="Times New Roman" w:hAnsi="Times New Roman"/>
          <w:b/>
          <w:sz w:val="24"/>
          <w:szCs w:val="24"/>
        </w:rPr>
      </w:pPr>
    </w:p>
    <w:p w:rsidR="004F23B1" w:rsidRDefault="004F23B1" w:rsidP="004F23B1">
      <w:pPr>
        <w:widowControl w:val="0"/>
        <w:jc w:val="right"/>
        <w:rPr>
          <w:rFonts w:ascii="Times New Roman" w:hAnsi="Times New Roman"/>
          <w:b/>
          <w:sz w:val="24"/>
          <w:szCs w:val="24"/>
        </w:rPr>
      </w:pPr>
    </w:p>
    <w:p w:rsidR="004F23B1" w:rsidRDefault="004F23B1" w:rsidP="004F23B1">
      <w:pPr>
        <w:widowControl w:val="0"/>
        <w:jc w:val="right"/>
        <w:rPr>
          <w:rFonts w:ascii="Times New Roman" w:hAnsi="Times New Roman"/>
          <w:b/>
          <w:sz w:val="24"/>
          <w:szCs w:val="24"/>
        </w:rPr>
      </w:pPr>
    </w:p>
    <w:p w:rsidR="004F23B1" w:rsidRDefault="004F23B1" w:rsidP="004F23B1">
      <w:pPr>
        <w:widowControl w:val="0"/>
        <w:jc w:val="right"/>
        <w:rPr>
          <w:rFonts w:ascii="Times New Roman" w:hAnsi="Times New Roman"/>
          <w:b/>
          <w:sz w:val="24"/>
          <w:szCs w:val="24"/>
        </w:rPr>
      </w:pPr>
    </w:p>
    <w:p w:rsidR="004F23B1" w:rsidRDefault="004F23B1" w:rsidP="004F23B1">
      <w:pPr>
        <w:widowControl w:val="0"/>
        <w:jc w:val="right"/>
        <w:rPr>
          <w:rFonts w:ascii="Times New Roman" w:hAnsi="Times New Roman"/>
          <w:b/>
          <w:sz w:val="24"/>
          <w:szCs w:val="24"/>
        </w:rPr>
      </w:pPr>
    </w:p>
    <w:p w:rsidR="004F23B1" w:rsidRDefault="004F23B1" w:rsidP="004F23B1">
      <w:pPr>
        <w:widowControl w:val="0"/>
        <w:jc w:val="right"/>
        <w:rPr>
          <w:rFonts w:ascii="Times New Roman" w:hAnsi="Times New Roman"/>
          <w:b/>
          <w:sz w:val="24"/>
          <w:szCs w:val="24"/>
        </w:rPr>
      </w:pPr>
    </w:p>
    <w:p w:rsidR="004F23B1" w:rsidRDefault="004F23B1" w:rsidP="004F23B1">
      <w:pPr>
        <w:widowControl w:val="0"/>
        <w:jc w:val="right"/>
        <w:rPr>
          <w:rFonts w:ascii="Times New Roman" w:hAnsi="Times New Roman"/>
          <w:b/>
          <w:sz w:val="24"/>
          <w:szCs w:val="24"/>
        </w:rPr>
      </w:pPr>
    </w:p>
    <w:p w:rsidR="004F23B1" w:rsidRDefault="004F23B1" w:rsidP="004F23B1">
      <w:pPr>
        <w:widowControl w:val="0"/>
        <w:jc w:val="right"/>
        <w:rPr>
          <w:rFonts w:ascii="Times New Roman" w:hAnsi="Times New Roman"/>
          <w:b/>
          <w:sz w:val="24"/>
          <w:szCs w:val="24"/>
        </w:rPr>
      </w:pPr>
    </w:p>
    <w:p w:rsidR="004F23B1" w:rsidRDefault="004F23B1" w:rsidP="004F23B1">
      <w:pPr>
        <w:widowControl w:val="0"/>
        <w:jc w:val="right"/>
        <w:rPr>
          <w:rFonts w:ascii="Times New Roman" w:hAnsi="Times New Roman"/>
          <w:b/>
          <w:sz w:val="24"/>
          <w:szCs w:val="24"/>
        </w:rPr>
      </w:pPr>
    </w:p>
    <w:p w:rsidR="004F23B1" w:rsidRDefault="004F23B1" w:rsidP="004F23B1">
      <w:pPr>
        <w:widowControl w:val="0"/>
        <w:jc w:val="right"/>
        <w:rPr>
          <w:rFonts w:ascii="Times New Roman" w:hAnsi="Times New Roman"/>
          <w:b/>
          <w:sz w:val="24"/>
          <w:szCs w:val="24"/>
        </w:rPr>
      </w:pPr>
    </w:p>
    <w:p w:rsidR="004F23B1" w:rsidRDefault="004F23B1" w:rsidP="004F23B1">
      <w:pPr>
        <w:widowControl w:val="0"/>
        <w:jc w:val="right"/>
        <w:rPr>
          <w:rFonts w:ascii="Times New Roman" w:hAnsi="Times New Roman"/>
          <w:b/>
          <w:sz w:val="24"/>
          <w:szCs w:val="24"/>
        </w:rPr>
      </w:pPr>
    </w:p>
    <w:p w:rsidR="004F23B1" w:rsidRDefault="004F23B1" w:rsidP="004F23B1">
      <w:pPr>
        <w:widowControl w:val="0"/>
        <w:jc w:val="right"/>
        <w:rPr>
          <w:rFonts w:ascii="Times New Roman" w:hAnsi="Times New Roman"/>
          <w:b/>
          <w:sz w:val="24"/>
          <w:szCs w:val="24"/>
        </w:rPr>
      </w:pPr>
    </w:p>
    <w:p w:rsidR="004F23B1" w:rsidRDefault="004F23B1" w:rsidP="004F23B1">
      <w:pPr>
        <w:widowControl w:val="0"/>
        <w:jc w:val="center"/>
        <w:rPr>
          <w:rFonts w:ascii="Times New Roman" w:hAnsi="Times New Roman"/>
          <w:b/>
          <w:sz w:val="24"/>
          <w:szCs w:val="24"/>
        </w:rPr>
      </w:pPr>
      <w:r>
        <w:rPr>
          <w:rFonts w:ascii="Times New Roman" w:hAnsi="Times New Roman"/>
          <w:b/>
          <w:sz w:val="24"/>
          <w:szCs w:val="24"/>
        </w:rPr>
        <w:t>202</w:t>
      </w:r>
      <w:r w:rsidR="00BA2B9B">
        <w:rPr>
          <w:rFonts w:ascii="Times New Roman" w:hAnsi="Times New Roman"/>
          <w:b/>
          <w:sz w:val="24"/>
          <w:szCs w:val="24"/>
        </w:rPr>
        <w:t>5</w:t>
      </w:r>
    </w:p>
    <w:p w:rsidR="004F23B1" w:rsidRDefault="004F23B1" w:rsidP="004F23B1">
      <w:pPr>
        <w:widowControl w:val="0"/>
        <w:jc w:val="right"/>
        <w:rPr>
          <w:rFonts w:ascii="Times New Roman" w:hAnsi="Times New Roman"/>
          <w:b/>
          <w:sz w:val="24"/>
          <w:szCs w:val="24"/>
        </w:rPr>
      </w:pPr>
    </w:p>
    <w:p w:rsidR="004F23B1" w:rsidRPr="004F23B1" w:rsidRDefault="004F23B1" w:rsidP="004F23B1">
      <w:pPr>
        <w:pStyle w:val="1"/>
        <w:widowControl w:val="0"/>
        <w:ind w:left="340" w:right="247"/>
      </w:pPr>
      <w:r>
        <w:rPr>
          <w:b w:val="0"/>
          <w:w w:val="90"/>
        </w:rPr>
        <w:br w:type="page"/>
      </w:r>
      <w:r w:rsidRPr="004F23B1">
        <w:rPr>
          <w:w w:val="90"/>
        </w:rPr>
        <w:lastRenderedPageBreak/>
        <w:t>СОДЕРЖАНИЕ ПРОГРАММЫ</w:t>
      </w:r>
    </w:p>
    <w:p w:rsidR="004F23B1" w:rsidRPr="00571F7B" w:rsidRDefault="004F23B1" w:rsidP="004F23B1">
      <w:pPr>
        <w:pStyle w:val="15"/>
        <w:widowControl w:val="0"/>
        <w:jc w:val="center"/>
        <w:rPr>
          <w:rFonts w:asciiTheme="minorHAnsi" w:eastAsiaTheme="minorEastAsia" w:hAnsiTheme="minorHAnsi" w:cstheme="minorBidi"/>
          <w:bCs w:val="0"/>
          <w:sz w:val="24"/>
          <w:szCs w:val="24"/>
          <w:lang w:eastAsia="ru-RU"/>
        </w:rPr>
      </w:pPr>
      <w:r w:rsidRPr="006D6704">
        <w:rPr>
          <w:b w:val="0"/>
          <w:bCs w:val="0"/>
          <w:noProof/>
          <w:sz w:val="24"/>
          <w:szCs w:val="24"/>
        </w:rPr>
        <w:fldChar w:fldCharType="begin"/>
      </w:r>
      <w:r w:rsidRPr="006D6704">
        <w:rPr>
          <w:b w:val="0"/>
          <w:bCs w:val="0"/>
          <w:sz w:val="24"/>
          <w:szCs w:val="24"/>
        </w:rPr>
        <w:instrText xml:space="preserve"> TOC \h \z \t "Раздел 1;1;Раздел 1.1;2" </w:instrText>
      </w:r>
      <w:r w:rsidRPr="006D6704">
        <w:rPr>
          <w:b w:val="0"/>
          <w:bCs w:val="0"/>
          <w:noProof/>
          <w:sz w:val="24"/>
          <w:szCs w:val="24"/>
        </w:rPr>
        <w:fldChar w:fldCharType="separate"/>
      </w:r>
      <w:hyperlink w:anchor="_Toc156294875" w:history="1"/>
      <w:r w:rsidRPr="00571F7B">
        <w:rPr>
          <w:bCs w:val="0"/>
          <w:sz w:val="24"/>
          <w:szCs w:val="24"/>
        </w:rPr>
        <w:fldChar w:fldCharType="begin"/>
      </w:r>
      <w:r w:rsidRPr="00571F7B">
        <w:rPr>
          <w:bCs w:val="0"/>
          <w:sz w:val="24"/>
          <w:szCs w:val="24"/>
        </w:rPr>
        <w:instrText xml:space="preserve"> TOC \h \z \t "Раздел 1;1;Раздел 1.1;2" </w:instrText>
      </w:r>
      <w:r w:rsidRPr="00571F7B">
        <w:rPr>
          <w:bCs w:val="0"/>
          <w:sz w:val="24"/>
          <w:szCs w:val="24"/>
        </w:rPr>
        <w:fldChar w:fldCharType="separate"/>
      </w:r>
    </w:p>
    <w:p w:rsidR="004F23B1" w:rsidRPr="00571F7B" w:rsidRDefault="00881764" w:rsidP="004F23B1">
      <w:pPr>
        <w:pStyle w:val="15"/>
        <w:widowControl w:val="0"/>
        <w:rPr>
          <w:rFonts w:asciiTheme="minorHAnsi" w:eastAsiaTheme="minorEastAsia" w:hAnsiTheme="minorHAnsi" w:cstheme="minorBidi"/>
          <w:b w:val="0"/>
          <w:bCs w:val="0"/>
          <w:sz w:val="24"/>
          <w:szCs w:val="24"/>
          <w:lang w:eastAsia="ru-RU"/>
        </w:rPr>
      </w:pPr>
      <w:hyperlink w:anchor="_Toc156825288" w:tooltip="#_Toc156825288" w:history="1">
        <w:r w:rsidR="004F23B1" w:rsidRPr="00571F7B">
          <w:rPr>
            <w:rStyle w:val="af4"/>
            <w:sz w:val="24"/>
            <w:szCs w:val="24"/>
          </w:rPr>
          <w:t>1. Общая характеристика</w:t>
        </w:r>
        <w:r w:rsidR="004F23B1" w:rsidRPr="00571F7B">
          <w:rPr>
            <w:sz w:val="24"/>
            <w:szCs w:val="24"/>
          </w:rPr>
          <w:tab/>
        </w:r>
      </w:hyperlink>
    </w:p>
    <w:p w:rsidR="004F23B1" w:rsidRPr="00571F7B" w:rsidRDefault="00881764" w:rsidP="004F23B1">
      <w:pPr>
        <w:pStyle w:val="23"/>
        <w:widowControl w:val="0"/>
        <w:ind w:left="0"/>
        <w:rPr>
          <w:rFonts w:asciiTheme="minorHAnsi" w:eastAsiaTheme="minorEastAsia" w:hAnsiTheme="minorHAnsi" w:cstheme="minorBidi"/>
          <w:i w:val="0"/>
          <w:iCs w:val="0"/>
        </w:rPr>
      </w:pPr>
      <w:hyperlink w:anchor="_Toc156825289" w:tooltip="#_Toc156825289" w:history="1">
        <w:r w:rsidR="004F23B1" w:rsidRPr="00571F7B">
          <w:rPr>
            <w:rStyle w:val="af4"/>
            <w:i w:val="0"/>
            <w:iCs w:val="0"/>
          </w:rPr>
          <w:t>1.1. Цель и место дисциплины в структуре образовательной программы</w:t>
        </w:r>
        <w:r w:rsidR="004F23B1" w:rsidRPr="00571F7B">
          <w:rPr>
            <w:i w:val="0"/>
            <w:iCs w:val="0"/>
          </w:rPr>
          <w:tab/>
        </w:r>
      </w:hyperlink>
    </w:p>
    <w:p w:rsidR="004F23B1" w:rsidRPr="00571F7B" w:rsidRDefault="00881764" w:rsidP="004F23B1">
      <w:pPr>
        <w:pStyle w:val="23"/>
        <w:widowControl w:val="0"/>
        <w:ind w:left="0"/>
        <w:rPr>
          <w:rFonts w:asciiTheme="minorHAnsi" w:eastAsiaTheme="minorEastAsia" w:hAnsiTheme="minorHAnsi" w:cstheme="minorBidi"/>
          <w:i w:val="0"/>
          <w:iCs w:val="0"/>
        </w:rPr>
      </w:pPr>
      <w:hyperlink w:anchor="_Toc156825290" w:tooltip="#_Toc156825290" w:history="1">
        <w:r w:rsidR="004F23B1" w:rsidRPr="00571F7B">
          <w:rPr>
            <w:rStyle w:val="af4"/>
            <w:i w:val="0"/>
            <w:iCs w:val="0"/>
          </w:rPr>
          <w:t>1.2. Планируемые результаты освоения дисциплины</w:t>
        </w:r>
        <w:r w:rsidR="004F23B1" w:rsidRPr="00571F7B">
          <w:rPr>
            <w:i w:val="0"/>
            <w:iCs w:val="0"/>
          </w:rPr>
          <w:tab/>
        </w:r>
      </w:hyperlink>
    </w:p>
    <w:p w:rsidR="004F23B1" w:rsidRPr="00571F7B" w:rsidRDefault="00881764" w:rsidP="004F23B1">
      <w:pPr>
        <w:pStyle w:val="15"/>
        <w:widowControl w:val="0"/>
        <w:rPr>
          <w:rFonts w:asciiTheme="minorHAnsi" w:eastAsiaTheme="minorEastAsia" w:hAnsiTheme="minorHAnsi" w:cstheme="minorBidi"/>
          <w:b w:val="0"/>
          <w:bCs w:val="0"/>
          <w:sz w:val="24"/>
          <w:szCs w:val="24"/>
          <w:lang w:eastAsia="ru-RU"/>
        </w:rPr>
      </w:pPr>
      <w:hyperlink w:anchor="_Toc156825291" w:tooltip="#_Toc156825291" w:history="1">
        <w:r w:rsidR="004F23B1" w:rsidRPr="00571F7B">
          <w:rPr>
            <w:rStyle w:val="af4"/>
            <w:sz w:val="24"/>
            <w:szCs w:val="24"/>
          </w:rPr>
          <w:t>2. Структура и содержание ДИСЦИПЛИНЫ</w:t>
        </w:r>
        <w:r w:rsidR="004F23B1" w:rsidRPr="00571F7B">
          <w:rPr>
            <w:sz w:val="24"/>
            <w:szCs w:val="24"/>
          </w:rPr>
          <w:tab/>
        </w:r>
      </w:hyperlink>
    </w:p>
    <w:p w:rsidR="004F23B1" w:rsidRPr="00571F7B" w:rsidRDefault="00881764" w:rsidP="004F23B1">
      <w:pPr>
        <w:pStyle w:val="23"/>
        <w:widowControl w:val="0"/>
        <w:ind w:left="0"/>
        <w:rPr>
          <w:rFonts w:asciiTheme="minorHAnsi" w:eastAsiaTheme="minorEastAsia" w:hAnsiTheme="minorHAnsi" w:cstheme="minorBidi"/>
          <w:i w:val="0"/>
          <w:iCs w:val="0"/>
        </w:rPr>
      </w:pPr>
      <w:hyperlink w:anchor="_Toc156825292" w:tooltip="#_Toc156825292" w:history="1">
        <w:r w:rsidR="004F23B1" w:rsidRPr="00571F7B">
          <w:rPr>
            <w:rStyle w:val="af4"/>
            <w:i w:val="0"/>
            <w:iCs w:val="0"/>
          </w:rPr>
          <w:t>2.1. Трудоемкость освоения дисциплины</w:t>
        </w:r>
        <w:r w:rsidR="004F23B1" w:rsidRPr="00571F7B">
          <w:rPr>
            <w:i w:val="0"/>
            <w:iCs w:val="0"/>
          </w:rPr>
          <w:tab/>
        </w:r>
      </w:hyperlink>
    </w:p>
    <w:p w:rsidR="004F23B1" w:rsidRPr="00571F7B" w:rsidRDefault="00881764" w:rsidP="004F23B1">
      <w:pPr>
        <w:pStyle w:val="23"/>
        <w:widowControl w:val="0"/>
        <w:ind w:left="0"/>
        <w:rPr>
          <w:rFonts w:asciiTheme="minorHAnsi" w:eastAsiaTheme="minorEastAsia" w:hAnsiTheme="minorHAnsi" w:cstheme="minorBidi"/>
          <w:i w:val="0"/>
          <w:iCs w:val="0"/>
        </w:rPr>
      </w:pPr>
      <w:hyperlink w:anchor="_Toc156825293" w:tooltip="#_Toc156825293" w:history="1">
        <w:r w:rsidR="004F23B1">
          <w:rPr>
            <w:rStyle w:val="af4"/>
            <w:i w:val="0"/>
            <w:iCs w:val="0"/>
          </w:rPr>
          <w:t xml:space="preserve">2.2. </w:t>
        </w:r>
        <w:r w:rsidR="004F23B1" w:rsidRPr="00571F7B">
          <w:rPr>
            <w:rStyle w:val="af4"/>
            <w:i w:val="0"/>
            <w:iCs w:val="0"/>
          </w:rPr>
          <w:t>Содержание дисциплины</w:t>
        </w:r>
        <w:r w:rsidR="004F23B1" w:rsidRPr="00571F7B">
          <w:rPr>
            <w:i w:val="0"/>
            <w:iCs w:val="0"/>
          </w:rPr>
          <w:tab/>
        </w:r>
      </w:hyperlink>
    </w:p>
    <w:p w:rsidR="004F23B1" w:rsidRPr="00571F7B" w:rsidRDefault="00881764" w:rsidP="004F23B1">
      <w:pPr>
        <w:pStyle w:val="15"/>
        <w:widowControl w:val="0"/>
        <w:rPr>
          <w:rFonts w:asciiTheme="minorHAnsi" w:eastAsiaTheme="minorEastAsia" w:hAnsiTheme="minorHAnsi" w:cstheme="minorBidi"/>
          <w:b w:val="0"/>
          <w:bCs w:val="0"/>
          <w:sz w:val="24"/>
          <w:szCs w:val="24"/>
          <w:lang w:eastAsia="ru-RU"/>
        </w:rPr>
      </w:pPr>
      <w:hyperlink w:anchor="_Toc156825296" w:tooltip="#_Toc156825296" w:history="1">
        <w:r w:rsidR="004F23B1" w:rsidRPr="00571F7B">
          <w:rPr>
            <w:rStyle w:val="af4"/>
            <w:sz w:val="24"/>
            <w:szCs w:val="24"/>
          </w:rPr>
          <w:t>3. Условия реализации ДИСЦИПЛИНЫ</w:t>
        </w:r>
        <w:r w:rsidR="004F23B1" w:rsidRPr="00571F7B">
          <w:rPr>
            <w:sz w:val="24"/>
            <w:szCs w:val="24"/>
          </w:rPr>
          <w:tab/>
        </w:r>
      </w:hyperlink>
    </w:p>
    <w:p w:rsidR="004F23B1" w:rsidRPr="00571F7B" w:rsidRDefault="00881764" w:rsidP="004F23B1">
      <w:pPr>
        <w:pStyle w:val="23"/>
        <w:widowControl w:val="0"/>
        <w:ind w:left="0"/>
        <w:rPr>
          <w:rFonts w:asciiTheme="minorHAnsi" w:eastAsiaTheme="minorEastAsia" w:hAnsiTheme="minorHAnsi" w:cstheme="minorBidi"/>
          <w:i w:val="0"/>
          <w:iCs w:val="0"/>
        </w:rPr>
      </w:pPr>
      <w:hyperlink w:anchor="_Toc156825297" w:tooltip="#_Toc156825297" w:history="1">
        <w:r w:rsidR="004F23B1" w:rsidRPr="00571F7B">
          <w:rPr>
            <w:rStyle w:val="af4"/>
            <w:i w:val="0"/>
            <w:iCs w:val="0"/>
          </w:rPr>
          <w:t>3.1. Материально-техническое обеспечение</w:t>
        </w:r>
        <w:r w:rsidR="004F23B1" w:rsidRPr="00571F7B">
          <w:rPr>
            <w:i w:val="0"/>
            <w:iCs w:val="0"/>
          </w:rPr>
          <w:tab/>
        </w:r>
      </w:hyperlink>
    </w:p>
    <w:p w:rsidR="004F23B1" w:rsidRPr="00571F7B" w:rsidRDefault="00881764" w:rsidP="004F23B1">
      <w:pPr>
        <w:pStyle w:val="23"/>
        <w:widowControl w:val="0"/>
        <w:ind w:left="0"/>
        <w:rPr>
          <w:rFonts w:asciiTheme="minorHAnsi" w:eastAsiaTheme="minorEastAsia" w:hAnsiTheme="minorHAnsi" w:cstheme="minorBidi"/>
          <w:i w:val="0"/>
          <w:iCs w:val="0"/>
        </w:rPr>
      </w:pPr>
      <w:hyperlink w:anchor="_Toc156825298" w:tooltip="#_Toc156825298" w:history="1">
        <w:r w:rsidR="004F23B1" w:rsidRPr="00571F7B">
          <w:rPr>
            <w:rStyle w:val="af4"/>
            <w:i w:val="0"/>
            <w:iCs w:val="0"/>
          </w:rPr>
          <w:t>3.2. Учебно-методическое обеспечение</w:t>
        </w:r>
        <w:r w:rsidR="004F23B1" w:rsidRPr="00571F7B">
          <w:rPr>
            <w:i w:val="0"/>
            <w:iCs w:val="0"/>
          </w:rPr>
          <w:tab/>
        </w:r>
      </w:hyperlink>
    </w:p>
    <w:p w:rsidR="004F23B1" w:rsidRPr="00571F7B" w:rsidRDefault="00881764" w:rsidP="004F23B1">
      <w:pPr>
        <w:pStyle w:val="15"/>
        <w:widowControl w:val="0"/>
        <w:rPr>
          <w:rFonts w:asciiTheme="minorHAnsi" w:eastAsiaTheme="minorEastAsia" w:hAnsiTheme="minorHAnsi" w:cstheme="minorBidi"/>
          <w:b w:val="0"/>
          <w:bCs w:val="0"/>
          <w:sz w:val="24"/>
          <w:szCs w:val="24"/>
          <w:lang w:eastAsia="ru-RU"/>
        </w:rPr>
      </w:pPr>
      <w:hyperlink w:anchor="_Toc156825299" w:tooltip="#_Toc156825299" w:history="1">
        <w:r w:rsidR="004F23B1">
          <w:rPr>
            <w:rStyle w:val="af4"/>
            <w:sz w:val="24"/>
            <w:szCs w:val="24"/>
          </w:rPr>
          <w:t xml:space="preserve">4. </w:t>
        </w:r>
        <w:r w:rsidR="004F23B1" w:rsidRPr="00571F7B">
          <w:rPr>
            <w:rStyle w:val="af4"/>
            <w:sz w:val="24"/>
            <w:szCs w:val="24"/>
          </w:rPr>
          <w:t>Контроль и оценка результатов  освоения ДИСЦИПЛИНЫ</w:t>
        </w:r>
        <w:r w:rsidR="004F23B1" w:rsidRPr="00571F7B">
          <w:rPr>
            <w:sz w:val="24"/>
            <w:szCs w:val="24"/>
          </w:rPr>
          <w:tab/>
        </w:r>
      </w:hyperlink>
    </w:p>
    <w:p w:rsidR="004F23B1" w:rsidRPr="006D6704" w:rsidRDefault="004F23B1" w:rsidP="004F23B1">
      <w:pPr>
        <w:pStyle w:val="1f3"/>
        <w:keepNext w:val="0"/>
        <w:widowControl w:val="0"/>
        <w:jc w:val="left"/>
        <w:rPr>
          <w:rFonts w:ascii="Times New Roman" w:hAnsi="Times New Roman"/>
          <w:b w:val="0"/>
          <w:bCs w:val="0"/>
        </w:rPr>
      </w:pPr>
      <w:r w:rsidRPr="00571F7B">
        <w:rPr>
          <w:rFonts w:ascii="Times New Roman" w:hAnsi="Times New Roman"/>
          <w:b w:val="0"/>
          <w:bCs w:val="0"/>
        </w:rPr>
        <w:fldChar w:fldCharType="end"/>
      </w:r>
    </w:p>
    <w:p w:rsidR="004F23B1" w:rsidRDefault="004F23B1" w:rsidP="004F23B1">
      <w:pPr>
        <w:widowControl w:val="0"/>
        <w:jc w:val="center"/>
        <w:rPr>
          <w:rFonts w:ascii="Times New Roman" w:eastAsia="Times New Roman" w:hAnsi="Times New Roman"/>
          <w:b/>
          <w:sz w:val="28"/>
          <w:szCs w:val="28"/>
          <w:lang w:eastAsia="ru-RU"/>
        </w:rPr>
      </w:pPr>
      <w:r w:rsidRPr="006D6704">
        <w:rPr>
          <w:rFonts w:ascii="Times New Roman" w:hAnsi="Times New Roman"/>
          <w:b/>
          <w:bCs/>
        </w:rPr>
        <w:fldChar w:fldCharType="end"/>
      </w:r>
    </w:p>
    <w:p w:rsidR="004F23B1" w:rsidRDefault="004F23B1" w:rsidP="004F23B1">
      <w:pPr>
        <w:widowControl w:val="0"/>
        <w:jc w:val="center"/>
        <w:rPr>
          <w:rFonts w:ascii="Times New Roman" w:eastAsia="Times New Roman" w:hAnsi="Times New Roman"/>
          <w:b/>
          <w:sz w:val="28"/>
          <w:szCs w:val="28"/>
          <w:lang w:eastAsia="ru-RU"/>
        </w:rPr>
      </w:pPr>
    </w:p>
    <w:p w:rsidR="004F23B1" w:rsidRDefault="004F23B1" w:rsidP="004F23B1">
      <w:pPr>
        <w:widowControl w:val="0"/>
        <w:jc w:val="center"/>
        <w:rPr>
          <w:rFonts w:ascii="Times New Roman" w:eastAsia="Times New Roman" w:hAnsi="Times New Roman"/>
          <w:b/>
          <w:sz w:val="28"/>
          <w:szCs w:val="28"/>
          <w:lang w:eastAsia="ru-RU"/>
        </w:rPr>
      </w:pPr>
    </w:p>
    <w:p w:rsidR="004F23B1" w:rsidRDefault="004F23B1" w:rsidP="004F23B1">
      <w:pPr>
        <w:widowControl w:val="0"/>
        <w:jc w:val="center"/>
        <w:rPr>
          <w:rFonts w:ascii="Times New Roman" w:eastAsia="Times New Roman" w:hAnsi="Times New Roman"/>
          <w:b/>
          <w:sz w:val="28"/>
          <w:szCs w:val="28"/>
          <w:lang w:eastAsia="ru-RU"/>
        </w:rPr>
      </w:pPr>
    </w:p>
    <w:p w:rsidR="004F23B1" w:rsidRDefault="004F23B1" w:rsidP="004F23B1">
      <w:pPr>
        <w:widowControl w:val="0"/>
        <w:jc w:val="center"/>
        <w:rPr>
          <w:rFonts w:ascii="Times New Roman" w:eastAsia="Times New Roman" w:hAnsi="Times New Roman"/>
          <w:b/>
          <w:sz w:val="28"/>
          <w:szCs w:val="28"/>
          <w:lang w:eastAsia="ru-RU"/>
        </w:rPr>
      </w:pPr>
    </w:p>
    <w:p w:rsidR="004F23B1" w:rsidRDefault="004F23B1" w:rsidP="004F23B1">
      <w:pPr>
        <w:widowControl w:val="0"/>
        <w:jc w:val="center"/>
        <w:rPr>
          <w:rFonts w:ascii="Times New Roman" w:eastAsia="Times New Roman" w:hAnsi="Times New Roman"/>
          <w:b/>
          <w:sz w:val="28"/>
          <w:szCs w:val="28"/>
          <w:lang w:eastAsia="ru-RU"/>
        </w:rPr>
      </w:pPr>
    </w:p>
    <w:p w:rsidR="004F23B1" w:rsidRDefault="004F23B1" w:rsidP="004F23B1">
      <w:pPr>
        <w:widowControl w:val="0"/>
        <w:jc w:val="center"/>
        <w:rPr>
          <w:rFonts w:ascii="Times New Roman" w:eastAsia="Times New Roman" w:hAnsi="Times New Roman"/>
          <w:b/>
          <w:sz w:val="28"/>
          <w:szCs w:val="28"/>
          <w:lang w:eastAsia="ru-RU"/>
        </w:rPr>
      </w:pPr>
    </w:p>
    <w:p w:rsidR="004F23B1" w:rsidRDefault="004F23B1" w:rsidP="004F23B1">
      <w:pPr>
        <w:widowControl w:val="0"/>
        <w:jc w:val="center"/>
        <w:rPr>
          <w:rFonts w:ascii="Times New Roman" w:eastAsia="Times New Roman" w:hAnsi="Times New Roman"/>
          <w:b/>
          <w:sz w:val="28"/>
          <w:szCs w:val="28"/>
          <w:lang w:eastAsia="ru-RU"/>
        </w:rPr>
      </w:pPr>
    </w:p>
    <w:p w:rsidR="004F23B1" w:rsidRDefault="004F23B1" w:rsidP="004F23B1">
      <w:pPr>
        <w:widowControl w:val="0"/>
        <w:jc w:val="center"/>
        <w:rPr>
          <w:rFonts w:ascii="Times New Roman" w:eastAsia="Times New Roman" w:hAnsi="Times New Roman"/>
          <w:b/>
          <w:sz w:val="28"/>
          <w:szCs w:val="28"/>
          <w:lang w:eastAsia="ru-RU"/>
        </w:rPr>
      </w:pPr>
    </w:p>
    <w:p w:rsidR="004F23B1" w:rsidRDefault="004F23B1" w:rsidP="004F23B1">
      <w:pPr>
        <w:widowControl w:val="0"/>
        <w:jc w:val="center"/>
        <w:rPr>
          <w:rFonts w:ascii="Times New Roman" w:eastAsia="Times New Roman" w:hAnsi="Times New Roman"/>
          <w:b/>
          <w:sz w:val="28"/>
          <w:szCs w:val="28"/>
          <w:lang w:eastAsia="ru-RU"/>
        </w:rPr>
      </w:pPr>
    </w:p>
    <w:p w:rsidR="004F23B1" w:rsidRDefault="004F23B1" w:rsidP="004F23B1">
      <w:pPr>
        <w:widowControl w:val="0"/>
        <w:jc w:val="center"/>
        <w:rPr>
          <w:rFonts w:ascii="Times New Roman" w:eastAsia="Times New Roman" w:hAnsi="Times New Roman"/>
          <w:b/>
          <w:sz w:val="28"/>
          <w:szCs w:val="28"/>
          <w:lang w:eastAsia="ru-RU"/>
        </w:rPr>
      </w:pPr>
    </w:p>
    <w:p w:rsidR="004F23B1" w:rsidRDefault="004F23B1" w:rsidP="004F23B1">
      <w:pPr>
        <w:widowControl w:val="0"/>
        <w:jc w:val="center"/>
        <w:rPr>
          <w:rFonts w:ascii="Times New Roman" w:eastAsia="Times New Roman" w:hAnsi="Times New Roman"/>
          <w:b/>
          <w:sz w:val="28"/>
          <w:szCs w:val="28"/>
          <w:lang w:eastAsia="ru-RU"/>
        </w:rPr>
      </w:pPr>
    </w:p>
    <w:p w:rsidR="004F23B1" w:rsidRDefault="004F23B1" w:rsidP="004F23B1">
      <w:pPr>
        <w:widowControl w:val="0"/>
        <w:jc w:val="center"/>
        <w:rPr>
          <w:rFonts w:ascii="Times New Roman" w:eastAsia="Times New Roman" w:hAnsi="Times New Roman"/>
          <w:b/>
          <w:sz w:val="28"/>
          <w:szCs w:val="28"/>
          <w:lang w:eastAsia="ru-RU"/>
        </w:rPr>
      </w:pPr>
    </w:p>
    <w:p w:rsidR="004F23B1" w:rsidRDefault="004F23B1" w:rsidP="004F23B1">
      <w:pPr>
        <w:widowControl w:val="0"/>
        <w:jc w:val="center"/>
        <w:rPr>
          <w:rFonts w:ascii="Times New Roman" w:eastAsia="Times New Roman" w:hAnsi="Times New Roman"/>
          <w:b/>
          <w:sz w:val="28"/>
          <w:szCs w:val="28"/>
          <w:lang w:eastAsia="ru-RU"/>
        </w:rPr>
      </w:pPr>
    </w:p>
    <w:p w:rsidR="004F23B1" w:rsidRDefault="004F23B1" w:rsidP="004F23B1">
      <w:pPr>
        <w:widowControl w:val="0"/>
        <w:jc w:val="center"/>
        <w:rPr>
          <w:rFonts w:ascii="Times New Roman" w:eastAsia="Times New Roman" w:hAnsi="Times New Roman"/>
          <w:b/>
          <w:sz w:val="28"/>
          <w:szCs w:val="28"/>
          <w:lang w:eastAsia="ru-RU"/>
        </w:rPr>
      </w:pPr>
    </w:p>
    <w:p w:rsidR="004F23B1" w:rsidRPr="00D93323" w:rsidRDefault="004F23B1" w:rsidP="00793E68">
      <w:pPr>
        <w:pStyle w:val="a8"/>
        <w:numPr>
          <w:ilvl w:val="0"/>
          <w:numId w:val="16"/>
        </w:numPr>
        <w:suppressAutoHyphens/>
        <w:spacing w:before="120"/>
        <w:ind w:left="0" w:firstLine="0"/>
        <w:contextualSpacing w:val="0"/>
        <w:jc w:val="center"/>
        <w:rPr>
          <w:rFonts w:ascii="Times New Roman" w:hAnsi="Times New Roman"/>
          <w:b/>
          <w:sz w:val="24"/>
          <w:szCs w:val="24"/>
        </w:rPr>
      </w:pPr>
      <w:r>
        <w:rPr>
          <w:rFonts w:ascii="Times New Roman" w:hAnsi="Times New Roman"/>
          <w:b/>
          <w:sz w:val="28"/>
          <w:szCs w:val="28"/>
          <w:lang w:eastAsia="ru-RU"/>
        </w:rPr>
        <w:br w:type="page"/>
      </w:r>
      <w:r w:rsidRPr="00D93323">
        <w:rPr>
          <w:rFonts w:ascii="Times New Roman" w:hAnsi="Times New Roman"/>
          <w:b/>
          <w:sz w:val="24"/>
          <w:szCs w:val="24"/>
        </w:rPr>
        <w:lastRenderedPageBreak/>
        <w:t xml:space="preserve">ОБЩАЯ ХАРАКТЕРИСТИКА </w:t>
      </w:r>
      <w:r w:rsidRPr="00D93323">
        <w:rPr>
          <w:rFonts w:ascii="Times New Roman" w:hAnsi="Times New Roman"/>
          <w:b/>
          <w:color w:val="000000"/>
          <w:sz w:val="24"/>
          <w:szCs w:val="24"/>
        </w:rPr>
        <w:t>РАБОЧЕЙ ПРОГРАММЫ</w:t>
      </w:r>
      <w:r w:rsidRPr="00D93323">
        <w:rPr>
          <w:rFonts w:ascii="Times New Roman" w:hAnsi="Times New Roman"/>
          <w:b/>
          <w:sz w:val="24"/>
          <w:szCs w:val="24"/>
        </w:rPr>
        <w:t xml:space="preserve"> ДИСЦИПЛИНЫ</w:t>
      </w:r>
    </w:p>
    <w:p w:rsidR="004F23B1" w:rsidRPr="00D93323" w:rsidRDefault="004F23B1" w:rsidP="0079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bCs/>
          <w:caps/>
          <w:sz w:val="24"/>
          <w:szCs w:val="24"/>
        </w:rPr>
      </w:pPr>
      <w:r w:rsidRPr="00D93323">
        <w:rPr>
          <w:rFonts w:ascii="Times New Roman" w:hAnsi="Times New Roman"/>
          <w:b/>
          <w:sz w:val="24"/>
          <w:szCs w:val="24"/>
        </w:rPr>
        <w:t>«</w:t>
      </w:r>
      <w:r w:rsidR="00793E68">
        <w:rPr>
          <w:rFonts w:ascii="Times New Roman" w:hAnsi="Times New Roman"/>
          <w:b/>
          <w:sz w:val="24"/>
          <w:szCs w:val="24"/>
        </w:rPr>
        <w:t xml:space="preserve"> СГ. 04 </w:t>
      </w:r>
      <w:r w:rsidRPr="00D93323">
        <w:rPr>
          <w:rFonts w:ascii="Times New Roman" w:hAnsi="Times New Roman"/>
          <w:b/>
          <w:bCs/>
          <w:caps/>
          <w:sz w:val="24"/>
          <w:szCs w:val="24"/>
        </w:rPr>
        <w:t>ФИЗИЧЕСКАЯ КУЛЬТУРА</w:t>
      </w:r>
      <w:r w:rsidRPr="00D93323">
        <w:rPr>
          <w:rFonts w:ascii="Times New Roman" w:hAnsi="Times New Roman"/>
          <w:b/>
          <w:sz w:val="24"/>
          <w:szCs w:val="24"/>
        </w:rPr>
        <w:t>»</w:t>
      </w:r>
    </w:p>
    <w:p w:rsidR="004F23B1" w:rsidRPr="00D93323" w:rsidRDefault="004F23B1" w:rsidP="004F23B1">
      <w:pPr>
        <w:ind w:firstLine="709"/>
        <w:rPr>
          <w:rFonts w:ascii="Times New Roman" w:hAnsi="Times New Roman"/>
          <w:b/>
          <w:sz w:val="24"/>
          <w:szCs w:val="24"/>
        </w:rPr>
      </w:pPr>
      <w:r w:rsidRPr="00D93323">
        <w:rPr>
          <w:rFonts w:ascii="Times New Roman" w:hAnsi="Times New Roman"/>
          <w:b/>
          <w:sz w:val="24"/>
          <w:szCs w:val="24"/>
        </w:rPr>
        <w:t>1.1.Цель и место  дисциплины в структуре образовательной программы</w:t>
      </w:r>
    </w:p>
    <w:p w:rsidR="004F23B1" w:rsidRDefault="004F23B1" w:rsidP="004F23B1">
      <w:pPr>
        <w:ind w:firstLine="709"/>
        <w:rPr>
          <w:rFonts w:ascii="Times New Roman" w:hAnsi="Times New Roman"/>
          <w:b/>
          <w:sz w:val="24"/>
          <w:szCs w:val="24"/>
        </w:rPr>
      </w:pPr>
      <w:r w:rsidRPr="00D93323">
        <w:rPr>
          <w:rFonts w:ascii="Times New Roman" w:hAnsi="Times New Roman"/>
          <w:b/>
          <w:sz w:val="24"/>
          <w:szCs w:val="24"/>
        </w:rPr>
        <w:t>Цель дисциплины «</w:t>
      </w:r>
      <w:r w:rsidR="00793E68">
        <w:rPr>
          <w:rFonts w:ascii="Times New Roman" w:hAnsi="Times New Roman"/>
          <w:b/>
          <w:sz w:val="24"/>
          <w:szCs w:val="24"/>
        </w:rPr>
        <w:t xml:space="preserve"> СГ.04 </w:t>
      </w:r>
      <w:r w:rsidRPr="00D93323">
        <w:rPr>
          <w:rFonts w:ascii="Times New Roman" w:hAnsi="Times New Roman"/>
          <w:b/>
          <w:sz w:val="24"/>
          <w:szCs w:val="24"/>
        </w:rPr>
        <w:t>Физическая культура»</w:t>
      </w:r>
    </w:p>
    <w:p w:rsidR="004F23B1" w:rsidRPr="00D93323" w:rsidRDefault="004F23B1" w:rsidP="004F23B1">
      <w:pPr>
        <w:pStyle w:val="a8"/>
        <w:ind w:left="0" w:firstLine="709"/>
        <w:jc w:val="both"/>
        <w:rPr>
          <w:rFonts w:ascii="Times New Roman" w:hAnsi="Times New Roman"/>
          <w:sz w:val="24"/>
          <w:szCs w:val="24"/>
        </w:rPr>
      </w:pPr>
      <w:r w:rsidRPr="00D93323">
        <w:rPr>
          <w:rFonts w:ascii="Times New Roman" w:hAnsi="Times New Roman"/>
          <w:bCs/>
          <w:sz w:val="24"/>
          <w:szCs w:val="24"/>
        </w:rPr>
        <w:t>Главной целью</w:t>
      </w:r>
      <w:r w:rsidRPr="00D93323">
        <w:rPr>
          <w:rFonts w:ascii="Times New Roman" w:hAnsi="Times New Roman"/>
          <w:sz w:val="24"/>
          <w:szCs w:val="24"/>
        </w:rPr>
        <w:t xml:space="preserve"> </w:t>
      </w:r>
      <w:r w:rsidR="00F95CBB">
        <w:rPr>
          <w:rFonts w:ascii="Times New Roman" w:hAnsi="Times New Roman"/>
          <w:sz w:val="24"/>
          <w:szCs w:val="24"/>
        </w:rPr>
        <w:t>дисциплины</w:t>
      </w:r>
      <w:r w:rsidRPr="00D93323">
        <w:rPr>
          <w:rFonts w:ascii="Times New Roman" w:hAnsi="Times New Roman"/>
          <w:sz w:val="24"/>
          <w:szCs w:val="24"/>
        </w:rPr>
        <w:t xml:space="preserve"> «Физическая культура»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w:t>
      </w:r>
    </w:p>
    <w:p w:rsidR="004F23B1" w:rsidRPr="007D486C" w:rsidRDefault="004F23B1" w:rsidP="004F23B1">
      <w:pPr>
        <w:pStyle w:val="a8"/>
        <w:ind w:left="0" w:firstLine="709"/>
        <w:jc w:val="both"/>
        <w:rPr>
          <w:rFonts w:ascii="Times New Roman" w:hAnsi="Times New Roman"/>
          <w:sz w:val="24"/>
          <w:szCs w:val="24"/>
        </w:rPr>
      </w:pPr>
      <w:r w:rsidRPr="00D93323">
        <w:rPr>
          <w:rFonts w:ascii="Times New Roman" w:hAnsi="Times New Roman"/>
          <w:sz w:val="24"/>
          <w:szCs w:val="24"/>
        </w:rPr>
        <w:t>Дисциплина «</w:t>
      </w:r>
      <w:r w:rsidR="00BA2B9B">
        <w:rPr>
          <w:rFonts w:ascii="Times New Roman" w:hAnsi="Times New Roman"/>
          <w:sz w:val="24"/>
          <w:szCs w:val="24"/>
        </w:rPr>
        <w:t xml:space="preserve"> СГ</w:t>
      </w:r>
      <w:r w:rsidR="007D486C">
        <w:rPr>
          <w:rFonts w:ascii="Times New Roman" w:hAnsi="Times New Roman"/>
          <w:sz w:val="24"/>
          <w:szCs w:val="24"/>
        </w:rPr>
        <w:t xml:space="preserve"> 04 </w:t>
      </w:r>
      <w:r w:rsidRPr="00D93323">
        <w:rPr>
          <w:rFonts w:ascii="Times New Roman" w:hAnsi="Times New Roman"/>
          <w:sz w:val="24"/>
          <w:szCs w:val="24"/>
        </w:rPr>
        <w:t>Физическая культура» включена в обязательную часть социально-</w:t>
      </w:r>
      <w:r w:rsidR="00F95CBB">
        <w:rPr>
          <w:rFonts w:ascii="Times New Roman" w:hAnsi="Times New Roman"/>
          <w:sz w:val="24"/>
          <w:szCs w:val="24"/>
        </w:rPr>
        <w:t>гуманитарного</w:t>
      </w:r>
      <w:r w:rsidRPr="00D93323">
        <w:rPr>
          <w:rFonts w:ascii="Times New Roman" w:hAnsi="Times New Roman"/>
          <w:sz w:val="24"/>
          <w:szCs w:val="24"/>
        </w:rPr>
        <w:t xml:space="preserve"> цикла</w:t>
      </w:r>
      <w:r w:rsidR="007D486C">
        <w:rPr>
          <w:rFonts w:ascii="Times New Roman" w:hAnsi="Times New Roman"/>
          <w:sz w:val="24"/>
          <w:szCs w:val="24"/>
        </w:rPr>
        <w:t xml:space="preserve"> </w:t>
      </w:r>
      <w:r w:rsidR="007D486C">
        <w:rPr>
          <w:rFonts w:ascii="Times New Roman" w:hAnsi="Times New Roman" w:cs="Times New Roman"/>
          <w:color w:val="000000" w:themeColor="text1"/>
          <w:sz w:val="24"/>
          <w:szCs w:val="24"/>
        </w:rPr>
        <w:t xml:space="preserve">по подготовке специалистов среднего </w:t>
      </w:r>
      <w:r w:rsidR="007D486C">
        <w:rPr>
          <w:rFonts w:ascii="Times New Roman" w:hAnsi="Times New Roman" w:cs="Times New Roman"/>
          <w:sz w:val="24"/>
          <w:szCs w:val="24"/>
        </w:rPr>
        <w:t xml:space="preserve">звена по специальности </w:t>
      </w:r>
      <w:r w:rsidR="007D486C" w:rsidRPr="007D486C">
        <w:rPr>
          <w:rFonts w:ascii="Times New Roman" w:hAnsi="Times New Roman" w:cs="Times New Roman"/>
          <w:sz w:val="24"/>
          <w:szCs w:val="24"/>
        </w:rPr>
        <w:t>15.02.</w:t>
      </w:r>
      <w:r w:rsidR="007D486C">
        <w:rPr>
          <w:rFonts w:ascii="Times New Roman" w:hAnsi="Times New Roman" w:cs="Times New Roman"/>
          <w:sz w:val="24"/>
          <w:szCs w:val="24"/>
        </w:rPr>
        <w:t>19</w:t>
      </w:r>
      <w:r w:rsidR="007D486C" w:rsidRPr="007D486C">
        <w:rPr>
          <w:rFonts w:ascii="Times New Roman" w:hAnsi="Times New Roman" w:cs="Times New Roman"/>
          <w:sz w:val="24"/>
          <w:szCs w:val="24"/>
        </w:rPr>
        <w:t xml:space="preserve"> </w:t>
      </w:r>
      <w:r w:rsidR="007D486C">
        <w:rPr>
          <w:rFonts w:ascii="Times New Roman" w:hAnsi="Times New Roman" w:cs="Times New Roman"/>
          <w:sz w:val="24"/>
          <w:szCs w:val="24"/>
        </w:rPr>
        <w:t>Сварочное производство</w:t>
      </w:r>
    </w:p>
    <w:p w:rsidR="004F23B1" w:rsidRPr="00D93323" w:rsidRDefault="004F23B1" w:rsidP="004F23B1">
      <w:pPr>
        <w:ind w:left="142" w:firstLine="578"/>
        <w:rPr>
          <w:rFonts w:ascii="Times New Roman" w:hAnsi="Times New Roman"/>
          <w:b/>
          <w:sz w:val="24"/>
          <w:szCs w:val="24"/>
        </w:rPr>
      </w:pPr>
      <w:r w:rsidRPr="00D93323">
        <w:rPr>
          <w:rFonts w:ascii="Times New Roman" w:hAnsi="Times New Roman"/>
          <w:b/>
          <w:sz w:val="24"/>
          <w:szCs w:val="24"/>
        </w:rPr>
        <w:t>1.2. Планируемые результаты освоения дисциплины</w:t>
      </w:r>
    </w:p>
    <w:p w:rsidR="004F23B1" w:rsidRDefault="004F23B1" w:rsidP="004F23B1">
      <w:pPr>
        <w:ind w:left="142" w:firstLine="578"/>
        <w:rPr>
          <w:rFonts w:ascii="Times New Roman" w:hAnsi="Times New Roman"/>
          <w:sz w:val="24"/>
          <w:szCs w:val="24"/>
        </w:rPr>
      </w:pPr>
      <w:r w:rsidRPr="00D93323">
        <w:rPr>
          <w:rFonts w:ascii="Times New Roman" w:hAnsi="Times New Roman"/>
          <w:sz w:val="24"/>
          <w:szCs w:val="24"/>
        </w:rPr>
        <w:t>В результате освоения дисциплины обучающийся должен:</w:t>
      </w:r>
    </w:p>
    <w:p w:rsidR="00F95CBB" w:rsidRPr="00D93323" w:rsidRDefault="00F95CBB" w:rsidP="004F23B1">
      <w:pPr>
        <w:ind w:left="142" w:firstLine="578"/>
        <w:rPr>
          <w:rFonts w:ascii="Times New Roman" w:hAnsi="Times New Roman"/>
          <w:sz w:val="24"/>
          <w:szCs w:val="24"/>
        </w:rPr>
      </w:pPr>
    </w:p>
    <w:tbl>
      <w:tblPr>
        <w:tblW w:w="963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3659"/>
        <w:gridCol w:w="3659"/>
      </w:tblGrid>
      <w:tr w:rsidR="004F23B1" w:rsidTr="004F23B1">
        <w:trPr>
          <w:trHeight w:val="348"/>
        </w:trPr>
        <w:tc>
          <w:tcPr>
            <w:tcW w:w="2319" w:type="dxa"/>
            <w:shd w:val="clear" w:color="auto" w:fill="auto"/>
          </w:tcPr>
          <w:p w:rsidR="004F23B1" w:rsidRPr="00456D33" w:rsidRDefault="004F23B1" w:rsidP="004F23B1">
            <w:pPr>
              <w:pStyle w:val="a8"/>
              <w:tabs>
                <w:tab w:val="left" w:pos="993"/>
              </w:tabs>
              <w:ind w:left="0"/>
              <w:jc w:val="both"/>
              <w:rPr>
                <w:rFonts w:ascii="Times New Roman" w:hAnsi="Times New Roman"/>
                <w:b/>
                <w:sz w:val="24"/>
                <w:szCs w:val="24"/>
              </w:rPr>
            </w:pPr>
            <w:r w:rsidRPr="00456D33">
              <w:rPr>
                <w:rFonts w:ascii="Times New Roman" w:hAnsi="Times New Roman"/>
                <w:b/>
                <w:sz w:val="24"/>
                <w:szCs w:val="24"/>
              </w:rPr>
              <w:t>Код ОК</w:t>
            </w:r>
          </w:p>
        </w:tc>
        <w:tc>
          <w:tcPr>
            <w:tcW w:w="3659" w:type="dxa"/>
            <w:shd w:val="clear" w:color="auto" w:fill="auto"/>
          </w:tcPr>
          <w:p w:rsidR="004F23B1" w:rsidRPr="00456D33" w:rsidRDefault="004F23B1" w:rsidP="00BA2B9B">
            <w:pPr>
              <w:pStyle w:val="a8"/>
              <w:tabs>
                <w:tab w:val="left" w:pos="993"/>
              </w:tabs>
              <w:ind w:left="0"/>
              <w:jc w:val="center"/>
              <w:rPr>
                <w:rFonts w:ascii="Times New Roman" w:hAnsi="Times New Roman"/>
                <w:b/>
                <w:sz w:val="24"/>
                <w:szCs w:val="24"/>
              </w:rPr>
            </w:pPr>
            <w:r w:rsidRPr="00456D33">
              <w:rPr>
                <w:rFonts w:ascii="Times New Roman" w:hAnsi="Times New Roman"/>
                <w:b/>
                <w:sz w:val="24"/>
                <w:szCs w:val="24"/>
              </w:rPr>
              <w:t>уметь</w:t>
            </w:r>
          </w:p>
        </w:tc>
        <w:tc>
          <w:tcPr>
            <w:tcW w:w="3659" w:type="dxa"/>
            <w:shd w:val="clear" w:color="auto" w:fill="auto"/>
          </w:tcPr>
          <w:p w:rsidR="004F23B1" w:rsidRPr="00456D33" w:rsidRDefault="004F23B1" w:rsidP="00BA2B9B">
            <w:pPr>
              <w:pStyle w:val="a8"/>
              <w:tabs>
                <w:tab w:val="left" w:pos="993"/>
              </w:tabs>
              <w:ind w:left="0"/>
              <w:jc w:val="center"/>
              <w:rPr>
                <w:rFonts w:ascii="Times New Roman" w:hAnsi="Times New Roman"/>
                <w:b/>
                <w:sz w:val="24"/>
                <w:szCs w:val="24"/>
              </w:rPr>
            </w:pPr>
            <w:r w:rsidRPr="00456D33">
              <w:rPr>
                <w:rFonts w:ascii="Times New Roman" w:hAnsi="Times New Roman"/>
                <w:b/>
                <w:sz w:val="24"/>
                <w:szCs w:val="24"/>
              </w:rPr>
              <w:t>знать</w:t>
            </w:r>
          </w:p>
        </w:tc>
      </w:tr>
      <w:tr w:rsidR="004F23B1" w:rsidTr="004F23B1">
        <w:trPr>
          <w:trHeight w:val="843"/>
        </w:trPr>
        <w:tc>
          <w:tcPr>
            <w:tcW w:w="2319" w:type="dxa"/>
            <w:shd w:val="clear" w:color="auto" w:fill="auto"/>
          </w:tcPr>
          <w:p w:rsidR="00F95CBB" w:rsidRDefault="004F23B1" w:rsidP="004F23B1">
            <w:pPr>
              <w:pStyle w:val="a8"/>
              <w:tabs>
                <w:tab w:val="left" w:pos="993"/>
              </w:tabs>
              <w:ind w:left="0"/>
              <w:jc w:val="both"/>
              <w:rPr>
                <w:rFonts w:ascii="Times New Roman" w:hAnsi="Times New Roman"/>
                <w:b/>
                <w:sz w:val="24"/>
                <w:szCs w:val="24"/>
              </w:rPr>
            </w:pPr>
            <w:r w:rsidRPr="00456D33">
              <w:rPr>
                <w:rFonts w:ascii="Times New Roman" w:hAnsi="Times New Roman"/>
                <w:b/>
                <w:sz w:val="24"/>
                <w:szCs w:val="24"/>
              </w:rPr>
              <w:t xml:space="preserve">ОК 01. </w:t>
            </w:r>
          </w:p>
          <w:p w:rsidR="004F23B1" w:rsidRPr="00456D33" w:rsidRDefault="004F23B1" w:rsidP="004F23B1">
            <w:pPr>
              <w:pStyle w:val="a8"/>
              <w:tabs>
                <w:tab w:val="left" w:pos="993"/>
              </w:tabs>
              <w:ind w:left="0"/>
              <w:jc w:val="both"/>
              <w:rPr>
                <w:rFonts w:ascii="Times New Roman" w:hAnsi="Times New Roman"/>
                <w:b/>
                <w:sz w:val="24"/>
                <w:szCs w:val="24"/>
              </w:rPr>
            </w:pPr>
            <w:r w:rsidRPr="00456D33">
              <w:rPr>
                <w:rFonts w:ascii="Times New Roman" w:hAnsi="Times New Roman"/>
                <w:b/>
                <w:sz w:val="24"/>
                <w:szCs w:val="24"/>
              </w:rPr>
              <w:t>Выбирать способы решения задач профессиональной деятельности применительно к различным контекстам</w:t>
            </w:r>
          </w:p>
        </w:tc>
        <w:tc>
          <w:tcPr>
            <w:tcW w:w="3659" w:type="dxa"/>
            <w:shd w:val="clear" w:color="auto" w:fill="auto"/>
          </w:tcPr>
          <w:p w:rsidR="004F23B1" w:rsidRPr="00456D33" w:rsidRDefault="004F23B1" w:rsidP="004F23B1">
            <w:pPr>
              <w:pStyle w:val="a8"/>
              <w:tabs>
                <w:tab w:val="left" w:pos="993"/>
              </w:tabs>
              <w:ind w:left="0"/>
              <w:jc w:val="both"/>
              <w:rPr>
                <w:rFonts w:ascii="Times New Roman" w:hAnsi="Times New Roman"/>
                <w:bCs/>
                <w:sz w:val="24"/>
                <w:szCs w:val="24"/>
              </w:rPr>
            </w:pPr>
            <w:r w:rsidRPr="00456D33">
              <w:rPr>
                <w:rFonts w:ascii="Times New Roman" w:hAnsi="Times New Roman"/>
                <w:b/>
                <w:sz w:val="24"/>
                <w:szCs w:val="24"/>
              </w:rPr>
              <w:t>-</w:t>
            </w:r>
            <w:r w:rsidRPr="00456D33">
              <w:rPr>
                <w:rFonts w:ascii="Times New Roman" w:hAnsi="Times New Roman"/>
                <w:bCs/>
                <w:sz w:val="24"/>
                <w:szCs w:val="24"/>
              </w:rPr>
              <w:t xml:space="preserve">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ГТО; </w:t>
            </w:r>
          </w:p>
          <w:p w:rsidR="004F23B1" w:rsidRPr="00456D33" w:rsidRDefault="004F23B1" w:rsidP="004F23B1">
            <w:pPr>
              <w:pStyle w:val="a8"/>
              <w:tabs>
                <w:tab w:val="left" w:pos="993"/>
              </w:tabs>
              <w:ind w:left="0"/>
              <w:jc w:val="both"/>
              <w:rPr>
                <w:rFonts w:ascii="Times New Roman" w:hAnsi="Times New Roman"/>
                <w:bCs/>
                <w:sz w:val="24"/>
                <w:szCs w:val="24"/>
              </w:rPr>
            </w:pPr>
            <w:r w:rsidRPr="00456D33">
              <w:rPr>
                <w:rFonts w:ascii="Times New Roman" w:hAnsi="Times New Roman"/>
                <w:bCs/>
                <w:sz w:val="24"/>
                <w:szCs w:val="24"/>
              </w:rPr>
              <w:t>-владеть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rsidR="004F23B1" w:rsidRPr="00456D33" w:rsidRDefault="004F23B1" w:rsidP="004F23B1">
            <w:pPr>
              <w:pStyle w:val="a8"/>
              <w:tabs>
                <w:tab w:val="left" w:pos="993"/>
              </w:tabs>
              <w:ind w:left="0"/>
              <w:jc w:val="both"/>
              <w:rPr>
                <w:rFonts w:ascii="Times New Roman" w:hAnsi="Times New Roman"/>
                <w:bCs/>
                <w:sz w:val="24"/>
                <w:szCs w:val="24"/>
              </w:rPr>
            </w:pPr>
            <w:r w:rsidRPr="00456D33">
              <w:rPr>
                <w:rFonts w:ascii="Times New Roman" w:hAnsi="Times New Roman"/>
                <w:bCs/>
                <w:sz w:val="24"/>
                <w:szCs w:val="24"/>
              </w:rPr>
              <w:t>-владеть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4F23B1" w:rsidRPr="00456D33" w:rsidRDefault="004F23B1" w:rsidP="004F23B1">
            <w:pPr>
              <w:pStyle w:val="a8"/>
              <w:tabs>
                <w:tab w:val="left" w:pos="993"/>
              </w:tabs>
              <w:ind w:left="0"/>
              <w:jc w:val="both"/>
              <w:rPr>
                <w:rFonts w:ascii="Times New Roman" w:hAnsi="Times New Roman"/>
                <w:bCs/>
                <w:sz w:val="24"/>
                <w:szCs w:val="24"/>
              </w:rPr>
            </w:pPr>
            <w:r w:rsidRPr="00456D33">
              <w:rPr>
                <w:rFonts w:ascii="Times New Roman" w:hAnsi="Times New Roman"/>
                <w:bCs/>
                <w:sz w:val="24"/>
                <w:szCs w:val="24"/>
              </w:rPr>
              <w:t>-владеть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tc>
        <w:tc>
          <w:tcPr>
            <w:tcW w:w="3659" w:type="dxa"/>
            <w:shd w:val="clear" w:color="auto" w:fill="auto"/>
          </w:tcPr>
          <w:p w:rsidR="004F23B1" w:rsidRPr="00456D33" w:rsidRDefault="004F23B1" w:rsidP="004F23B1">
            <w:pPr>
              <w:pStyle w:val="affffffd"/>
              <w:spacing w:line="240" w:lineRule="auto"/>
              <w:rPr>
                <w:sz w:val="24"/>
                <w:szCs w:val="24"/>
              </w:rPr>
            </w:pPr>
            <w:r w:rsidRPr="00456D33">
              <w:rPr>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4F23B1" w:rsidRPr="00456D33" w:rsidRDefault="004F23B1" w:rsidP="004F23B1">
            <w:pPr>
              <w:pStyle w:val="affffffd"/>
              <w:spacing w:line="240" w:lineRule="auto"/>
              <w:rPr>
                <w:sz w:val="24"/>
                <w:szCs w:val="24"/>
              </w:rPr>
            </w:pPr>
            <w:r w:rsidRPr="00456D33">
              <w:rPr>
                <w:sz w:val="24"/>
                <w:szCs w:val="24"/>
              </w:rPr>
              <w:t>-знать способы контроля и оценки физического развития и физической подготовленности;</w:t>
            </w:r>
          </w:p>
          <w:p w:rsidR="004F23B1" w:rsidRPr="00456D33" w:rsidRDefault="004F23B1" w:rsidP="004F23B1">
            <w:pPr>
              <w:pStyle w:val="affffffd"/>
              <w:spacing w:line="240" w:lineRule="auto"/>
              <w:rPr>
                <w:sz w:val="24"/>
                <w:szCs w:val="24"/>
              </w:rPr>
            </w:pPr>
            <w:r w:rsidRPr="00456D33">
              <w:rPr>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4F23B1" w:rsidRPr="00456D33" w:rsidRDefault="004F23B1" w:rsidP="004F23B1">
            <w:pPr>
              <w:pStyle w:val="affffffd"/>
              <w:spacing w:line="240" w:lineRule="auto"/>
              <w:rPr>
                <w:sz w:val="24"/>
                <w:szCs w:val="24"/>
              </w:rPr>
            </w:pPr>
            <w:r w:rsidRPr="00456D33">
              <w:rPr>
                <w:sz w:val="24"/>
                <w:szCs w:val="24"/>
              </w:rPr>
              <w:t>-характеризовать индивидуальные особенности физического и психического развития;</w:t>
            </w:r>
          </w:p>
          <w:p w:rsidR="004F23B1" w:rsidRPr="00456D33" w:rsidRDefault="004F23B1" w:rsidP="004F23B1">
            <w:pPr>
              <w:pStyle w:val="affffffd"/>
              <w:spacing w:line="240" w:lineRule="auto"/>
              <w:rPr>
                <w:b/>
                <w:sz w:val="24"/>
                <w:szCs w:val="24"/>
              </w:rPr>
            </w:pPr>
            <w:r w:rsidRPr="00456D33">
              <w:rPr>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tc>
      </w:tr>
      <w:tr w:rsidR="004F23B1" w:rsidTr="004F23B1">
        <w:trPr>
          <w:trHeight w:val="348"/>
        </w:trPr>
        <w:tc>
          <w:tcPr>
            <w:tcW w:w="2319" w:type="dxa"/>
            <w:shd w:val="clear" w:color="auto" w:fill="auto"/>
          </w:tcPr>
          <w:p w:rsidR="00F95CBB" w:rsidRDefault="004F23B1" w:rsidP="004F23B1">
            <w:pPr>
              <w:pStyle w:val="a8"/>
              <w:tabs>
                <w:tab w:val="left" w:pos="993"/>
              </w:tabs>
              <w:ind w:left="0"/>
              <w:jc w:val="both"/>
              <w:rPr>
                <w:rFonts w:ascii="Times New Roman" w:hAnsi="Times New Roman"/>
                <w:b/>
                <w:sz w:val="24"/>
                <w:szCs w:val="24"/>
              </w:rPr>
            </w:pPr>
            <w:r w:rsidRPr="00456D33">
              <w:rPr>
                <w:rFonts w:ascii="Times New Roman" w:hAnsi="Times New Roman"/>
                <w:b/>
                <w:sz w:val="24"/>
                <w:szCs w:val="24"/>
              </w:rPr>
              <w:t>ОК 04.</w:t>
            </w:r>
          </w:p>
          <w:p w:rsidR="004F23B1" w:rsidRPr="00456D33" w:rsidRDefault="004F23B1" w:rsidP="004F23B1">
            <w:pPr>
              <w:pStyle w:val="a8"/>
              <w:tabs>
                <w:tab w:val="left" w:pos="993"/>
              </w:tabs>
              <w:ind w:left="0"/>
              <w:jc w:val="both"/>
              <w:rPr>
                <w:rFonts w:ascii="Times New Roman" w:hAnsi="Times New Roman"/>
                <w:b/>
                <w:sz w:val="24"/>
                <w:szCs w:val="24"/>
              </w:rPr>
            </w:pPr>
            <w:r w:rsidRPr="00456D33">
              <w:rPr>
                <w:rFonts w:ascii="Times New Roman" w:hAnsi="Times New Roman"/>
                <w:b/>
                <w:sz w:val="24"/>
                <w:szCs w:val="24"/>
              </w:rPr>
              <w:t xml:space="preserve"> Эффективно работать и взаимодействовать </w:t>
            </w:r>
            <w:r w:rsidRPr="00456D33">
              <w:rPr>
                <w:rFonts w:ascii="Times New Roman" w:hAnsi="Times New Roman"/>
                <w:b/>
                <w:sz w:val="24"/>
                <w:szCs w:val="24"/>
              </w:rPr>
              <w:lastRenderedPageBreak/>
              <w:t>в коллективе и команде.</w:t>
            </w:r>
          </w:p>
        </w:tc>
        <w:tc>
          <w:tcPr>
            <w:tcW w:w="3659" w:type="dxa"/>
            <w:shd w:val="clear" w:color="auto" w:fill="auto"/>
          </w:tcPr>
          <w:p w:rsidR="004F23B1" w:rsidRPr="00456D33" w:rsidRDefault="004F23B1" w:rsidP="004F23B1">
            <w:pPr>
              <w:pStyle w:val="affffffd"/>
              <w:tabs>
                <w:tab w:val="left" w:pos="0"/>
              </w:tabs>
              <w:spacing w:line="240" w:lineRule="auto"/>
              <w:rPr>
                <w:sz w:val="24"/>
                <w:szCs w:val="24"/>
              </w:rPr>
            </w:pPr>
            <w:r w:rsidRPr="00456D33">
              <w:rPr>
                <w:sz w:val="24"/>
                <w:szCs w:val="24"/>
              </w:rPr>
              <w:lastRenderedPageBreak/>
              <w:t xml:space="preserve">-самостоятельно организовывать и осуществлять физкультурную деятельность для проведения индивидуального, коллективного </w:t>
            </w:r>
            <w:r w:rsidRPr="00456D33">
              <w:rPr>
                <w:sz w:val="24"/>
                <w:szCs w:val="24"/>
              </w:rPr>
              <w:lastRenderedPageBreak/>
              <w:t>и семейного досуга;</w:t>
            </w:r>
          </w:p>
          <w:p w:rsidR="004F23B1" w:rsidRPr="00456D33" w:rsidRDefault="004F23B1" w:rsidP="004F23B1">
            <w:pPr>
              <w:pStyle w:val="affffffd"/>
              <w:spacing w:line="240" w:lineRule="auto"/>
              <w:rPr>
                <w:sz w:val="24"/>
                <w:szCs w:val="24"/>
              </w:rPr>
            </w:pPr>
            <w:r w:rsidRPr="00456D33">
              <w:rPr>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4F23B1" w:rsidRPr="00456D33" w:rsidRDefault="004F23B1" w:rsidP="004F23B1">
            <w:pPr>
              <w:pStyle w:val="affffffd"/>
              <w:spacing w:line="240" w:lineRule="auto"/>
              <w:rPr>
                <w:sz w:val="24"/>
                <w:szCs w:val="24"/>
              </w:rPr>
            </w:pPr>
            <w:r w:rsidRPr="00456D33">
              <w:rPr>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4F23B1" w:rsidRPr="00456D33" w:rsidRDefault="004F23B1" w:rsidP="004F23B1">
            <w:pPr>
              <w:pStyle w:val="affffffd"/>
              <w:spacing w:line="240" w:lineRule="auto"/>
              <w:rPr>
                <w:b/>
                <w:sz w:val="24"/>
                <w:szCs w:val="24"/>
              </w:rPr>
            </w:pPr>
            <w:r w:rsidRPr="00456D33">
              <w:rPr>
                <w:sz w:val="24"/>
                <w:szCs w:val="24"/>
              </w:rPr>
              <w:t>-выполнять технические приемы и тактические действия в командных видах спорта</w:t>
            </w:r>
          </w:p>
        </w:tc>
        <w:tc>
          <w:tcPr>
            <w:tcW w:w="3659" w:type="dxa"/>
            <w:shd w:val="clear" w:color="auto" w:fill="auto"/>
          </w:tcPr>
          <w:p w:rsidR="004F23B1" w:rsidRPr="00456D33" w:rsidRDefault="004F23B1" w:rsidP="004F23B1">
            <w:pPr>
              <w:pStyle w:val="affffffd"/>
              <w:spacing w:line="240" w:lineRule="auto"/>
              <w:rPr>
                <w:sz w:val="24"/>
                <w:szCs w:val="24"/>
              </w:rPr>
            </w:pPr>
            <w:r w:rsidRPr="00456D33">
              <w:rPr>
                <w:sz w:val="24"/>
                <w:szCs w:val="24"/>
              </w:rPr>
              <w:lastRenderedPageBreak/>
              <w:t>-характеризовать индивидуальные особенности физического и психического развития;</w:t>
            </w:r>
          </w:p>
          <w:p w:rsidR="004F23B1" w:rsidRPr="00456D33" w:rsidRDefault="004F23B1" w:rsidP="004F23B1">
            <w:pPr>
              <w:pStyle w:val="affffffd"/>
              <w:spacing w:line="240" w:lineRule="auto"/>
              <w:rPr>
                <w:sz w:val="24"/>
                <w:szCs w:val="24"/>
              </w:rPr>
            </w:pPr>
            <w:r w:rsidRPr="00456D33">
              <w:rPr>
                <w:sz w:val="24"/>
                <w:szCs w:val="24"/>
              </w:rPr>
              <w:lastRenderedPageBreak/>
              <w:t>-характеризовать основные формы организации занятий физической культурой, определять их целевое назначение и знать особенности проведения;</w:t>
            </w:r>
          </w:p>
          <w:p w:rsidR="004F23B1" w:rsidRPr="00456D33" w:rsidRDefault="004F23B1" w:rsidP="004F23B1">
            <w:pPr>
              <w:pStyle w:val="affffffd"/>
              <w:spacing w:line="240" w:lineRule="auto"/>
              <w:rPr>
                <w:sz w:val="24"/>
                <w:szCs w:val="24"/>
              </w:rPr>
            </w:pPr>
            <w:r w:rsidRPr="00456D33">
              <w:rPr>
                <w:sz w:val="24"/>
                <w:szCs w:val="24"/>
              </w:rPr>
              <w:t>-составлять и выполнять индивидуально ориентированные комплексы оздоровительной и адаптивной физической культуры;</w:t>
            </w:r>
          </w:p>
          <w:p w:rsidR="004F23B1" w:rsidRPr="00456D33" w:rsidRDefault="004F23B1" w:rsidP="004F23B1">
            <w:pPr>
              <w:pStyle w:val="affffffd"/>
              <w:spacing w:line="240" w:lineRule="auto"/>
              <w:rPr>
                <w:sz w:val="24"/>
                <w:szCs w:val="24"/>
              </w:rPr>
            </w:pPr>
            <w:r w:rsidRPr="00456D33">
              <w:rPr>
                <w:sz w:val="24"/>
                <w:szCs w:val="24"/>
              </w:rPr>
              <w:t>-выполнять комплексы упражнений традиционных и современных оздоровительных систем физического воспитания;</w:t>
            </w:r>
          </w:p>
          <w:p w:rsidR="004F23B1" w:rsidRPr="00456D33" w:rsidRDefault="004F23B1" w:rsidP="004F23B1">
            <w:pPr>
              <w:pStyle w:val="affffffd"/>
              <w:spacing w:line="240" w:lineRule="auto"/>
              <w:rPr>
                <w:sz w:val="24"/>
                <w:szCs w:val="24"/>
              </w:rPr>
            </w:pPr>
            <w:r w:rsidRPr="00456D33">
              <w:rPr>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4F23B1" w:rsidRPr="00456D33" w:rsidRDefault="004F23B1" w:rsidP="004F23B1">
            <w:pPr>
              <w:pStyle w:val="affffffd"/>
              <w:spacing w:line="240" w:lineRule="auto"/>
              <w:rPr>
                <w:sz w:val="24"/>
                <w:szCs w:val="24"/>
              </w:rPr>
            </w:pPr>
            <w:r w:rsidRPr="00456D33">
              <w:rPr>
                <w:sz w:val="24"/>
                <w:szCs w:val="24"/>
              </w:rPr>
              <w:t>-практически использовать приемы самомассажа и релаксации;</w:t>
            </w:r>
          </w:p>
          <w:p w:rsidR="004F23B1" w:rsidRPr="00456D33" w:rsidRDefault="004F23B1" w:rsidP="004F23B1">
            <w:pPr>
              <w:pStyle w:val="affffffd"/>
              <w:spacing w:line="240" w:lineRule="auto"/>
              <w:rPr>
                <w:sz w:val="24"/>
                <w:szCs w:val="24"/>
              </w:rPr>
            </w:pPr>
            <w:r w:rsidRPr="00456D33">
              <w:rPr>
                <w:sz w:val="24"/>
                <w:szCs w:val="24"/>
              </w:rPr>
              <w:t>-практически использовать приемы защиты и самообороны;</w:t>
            </w:r>
          </w:p>
          <w:p w:rsidR="004F23B1" w:rsidRPr="00456D33" w:rsidRDefault="004F23B1" w:rsidP="004F23B1">
            <w:pPr>
              <w:pStyle w:val="affffffd"/>
              <w:spacing w:line="240" w:lineRule="auto"/>
              <w:rPr>
                <w:sz w:val="24"/>
                <w:szCs w:val="24"/>
              </w:rPr>
            </w:pPr>
            <w:r w:rsidRPr="00456D33">
              <w:rPr>
                <w:sz w:val="24"/>
                <w:szCs w:val="24"/>
              </w:rPr>
              <w:t>-составлять и проводить комплексы физических упражнений различной направленности;</w:t>
            </w:r>
          </w:p>
          <w:p w:rsidR="004F23B1" w:rsidRPr="00456D33" w:rsidRDefault="004F23B1" w:rsidP="004F23B1">
            <w:pPr>
              <w:pStyle w:val="affffffd"/>
              <w:spacing w:line="240" w:lineRule="auto"/>
              <w:rPr>
                <w:b/>
                <w:sz w:val="24"/>
                <w:szCs w:val="24"/>
              </w:rPr>
            </w:pPr>
            <w:r w:rsidRPr="00456D33">
              <w:rPr>
                <w:sz w:val="24"/>
                <w:szCs w:val="24"/>
              </w:rPr>
              <w:t>-определять уровни индивидуального физического развития и развития физических качеств</w:t>
            </w:r>
          </w:p>
        </w:tc>
      </w:tr>
      <w:tr w:rsidR="004F23B1" w:rsidTr="004F23B1">
        <w:trPr>
          <w:trHeight w:val="348"/>
        </w:trPr>
        <w:tc>
          <w:tcPr>
            <w:tcW w:w="2319" w:type="dxa"/>
            <w:shd w:val="clear" w:color="auto" w:fill="auto"/>
          </w:tcPr>
          <w:p w:rsidR="00F95CBB" w:rsidRDefault="004F23B1" w:rsidP="004F23B1">
            <w:pPr>
              <w:pStyle w:val="a8"/>
              <w:tabs>
                <w:tab w:val="left" w:pos="993"/>
              </w:tabs>
              <w:ind w:left="0"/>
              <w:jc w:val="both"/>
              <w:rPr>
                <w:rFonts w:ascii="Times New Roman" w:hAnsi="Times New Roman"/>
                <w:b/>
                <w:sz w:val="24"/>
                <w:szCs w:val="24"/>
              </w:rPr>
            </w:pPr>
            <w:r w:rsidRPr="00456D33">
              <w:rPr>
                <w:rFonts w:ascii="Times New Roman" w:hAnsi="Times New Roman"/>
                <w:b/>
                <w:sz w:val="24"/>
                <w:szCs w:val="24"/>
              </w:rPr>
              <w:lastRenderedPageBreak/>
              <w:t>ОК 08.</w:t>
            </w:r>
          </w:p>
          <w:p w:rsidR="004F23B1" w:rsidRPr="00456D33" w:rsidRDefault="004F23B1" w:rsidP="004F23B1">
            <w:pPr>
              <w:pStyle w:val="a8"/>
              <w:tabs>
                <w:tab w:val="left" w:pos="993"/>
              </w:tabs>
              <w:ind w:left="0"/>
              <w:jc w:val="both"/>
              <w:rPr>
                <w:rFonts w:ascii="Times New Roman" w:hAnsi="Times New Roman"/>
                <w:b/>
                <w:sz w:val="24"/>
                <w:szCs w:val="24"/>
              </w:rPr>
            </w:pPr>
            <w:r w:rsidRPr="00456D33">
              <w:rPr>
                <w:rFonts w:ascii="Times New Roman" w:hAnsi="Times New Roman"/>
                <w:b/>
                <w:sz w:val="24"/>
                <w:szCs w:val="24"/>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659" w:type="dxa"/>
            <w:shd w:val="clear" w:color="auto" w:fill="auto"/>
          </w:tcPr>
          <w:p w:rsidR="004F23B1" w:rsidRPr="00456D33" w:rsidRDefault="004F23B1" w:rsidP="004F23B1">
            <w:pPr>
              <w:pStyle w:val="affffffd"/>
              <w:tabs>
                <w:tab w:val="left" w:pos="0"/>
              </w:tabs>
              <w:spacing w:line="240" w:lineRule="auto"/>
              <w:rPr>
                <w:sz w:val="24"/>
                <w:szCs w:val="24"/>
              </w:rPr>
            </w:pPr>
            <w:r w:rsidRPr="00456D33">
              <w:rPr>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4F23B1" w:rsidRPr="00456D33" w:rsidRDefault="004F23B1" w:rsidP="004F23B1">
            <w:pPr>
              <w:pStyle w:val="affffffd"/>
              <w:spacing w:line="240" w:lineRule="auto"/>
              <w:rPr>
                <w:sz w:val="24"/>
                <w:szCs w:val="24"/>
              </w:rPr>
            </w:pPr>
            <w:r w:rsidRPr="00456D33">
              <w:rPr>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4F23B1" w:rsidRPr="00456D33" w:rsidRDefault="004F23B1" w:rsidP="004F23B1">
            <w:pPr>
              <w:pStyle w:val="affffffd"/>
              <w:spacing w:line="240" w:lineRule="auto"/>
              <w:rPr>
                <w:sz w:val="24"/>
                <w:szCs w:val="24"/>
              </w:rPr>
            </w:pPr>
            <w:r w:rsidRPr="00456D33">
              <w:rPr>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4F23B1" w:rsidRPr="00456D33" w:rsidRDefault="004F23B1" w:rsidP="004F23B1">
            <w:pPr>
              <w:pStyle w:val="affffffd"/>
              <w:spacing w:line="240" w:lineRule="auto"/>
              <w:rPr>
                <w:sz w:val="24"/>
                <w:szCs w:val="24"/>
              </w:rPr>
            </w:pPr>
            <w:r w:rsidRPr="00456D33">
              <w:rPr>
                <w:sz w:val="24"/>
                <w:szCs w:val="24"/>
              </w:rPr>
              <w:lastRenderedPageBreak/>
              <w:t>-выполнять технические приемы и тактические действия в командных видах спорта;</w:t>
            </w:r>
          </w:p>
          <w:p w:rsidR="004F23B1" w:rsidRPr="00456D33" w:rsidRDefault="004F23B1" w:rsidP="004F23B1">
            <w:pPr>
              <w:pStyle w:val="affffffd"/>
              <w:spacing w:line="240" w:lineRule="auto"/>
              <w:rPr>
                <w:sz w:val="24"/>
                <w:szCs w:val="24"/>
              </w:rPr>
            </w:pPr>
            <w:r w:rsidRPr="00456D33">
              <w:rPr>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4F23B1" w:rsidRPr="00456D33" w:rsidRDefault="004F23B1" w:rsidP="004F23B1">
            <w:pPr>
              <w:pStyle w:val="affffffd"/>
              <w:spacing w:line="240" w:lineRule="auto"/>
              <w:rPr>
                <w:sz w:val="24"/>
                <w:szCs w:val="24"/>
              </w:rPr>
            </w:pPr>
            <w:r w:rsidRPr="00456D33">
              <w:rPr>
                <w:sz w:val="24"/>
                <w:szCs w:val="24"/>
              </w:rPr>
              <w:t>-осуществлять судейство в избранном виде спорта;</w:t>
            </w:r>
          </w:p>
          <w:p w:rsidR="004F23B1" w:rsidRPr="00456D33" w:rsidRDefault="004F23B1" w:rsidP="004F23B1">
            <w:pPr>
              <w:pStyle w:val="affffffd"/>
              <w:spacing w:line="240" w:lineRule="auto"/>
              <w:rPr>
                <w:b/>
                <w:sz w:val="24"/>
                <w:szCs w:val="24"/>
              </w:rPr>
            </w:pPr>
            <w:r w:rsidRPr="00456D33">
              <w:rPr>
                <w:sz w:val="24"/>
                <w:szCs w:val="24"/>
              </w:rPr>
              <w:t>-составлять и выполнять комплексы специальной физической подготовки.</w:t>
            </w:r>
          </w:p>
        </w:tc>
        <w:tc>
          <w:tcPr>
            <w:tcW w:w="3659" w:type="dxa"/>
            <w:shd w:val="clear" w:color="auto" w:fill="auto"/>
          </w:tcPr>
          <w:p w:rsidR="004F23B1" w:rsidRPr="00456D33" w:rsidRDefault="004F23B1" w:rsidP="004F23B1">
            <w:pPr>
              <w:pStyle w:val="affffffd"/>
              <w:spacing w:line="240" w:lineRule="auto"/>
              <w:rPr>
                <w:sz w:val="24"/>
                <w:szCs w:val="24"/>
              </w:rPr>
            </w:pPr>
            <w:r w:rsidRPr="00456D33">
              <w:rPr>
                <w:sz w:val="24"/>
                <w:szCs w:val="24"/>
              </w:rPr>
              <w:lastRenderedPageBreak/>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4F23B1" w:rsidRPr="00456D33" w:rsidRDefault="004F23B1" w:rsidP="004F23B1">
            <w:pPr>
              <w:pStyle w:val="affffffd"/>
              <w:spacing w:line="240" w:lineRule="auto"/>
              <w:rPr>
                <w:sz w:val="24"/>
                <w:szCs w:val="24"/>
              </w:rPr>
            </w:pPr>
            <w:r w:rsidRPr="00456D33">
              <w:rPr>
                <w:sz w:val="24"/>
                <w:szCs w:val="24"/>
              </w:rPr>
              <w:t>-знать способы контроля и оценки физического развития и физической подготовленности;</w:t>
            </w:r>
          </w:p>
          <w:p w:rsidR="004F23B1" w:rsidRPr="00456D33" w:rsidRDefault="004F23B1" w:rsidP="004F23B1">
            <w:pPr>
              <w:pStyle w:val="affffffd"/>
              <w:spacing w:line="240" w:lineRule="auto"/>
              <w:rPr>
                <w:sz w:val="24"/>
                <w:szCs w:val="24"/>
              </w:rPr>
            </w:pPr>
            <w:r w:rsidRPr="00456D33">
              <w:rPr>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4F23B1" w:rsidRPr="00456D33" w:rsidRDefault="004F23B1" w:rsidP="004F23B1">
            <w:pPr>
              <w:pStyle w:val="affffffd"/>
              <w:spacing w:line="240" w:lineRule="auto"/>
              <w:rPr>
                <w:sz w:val="24"/>
                <w:szCs w:val="24"/>
              </w:rPr>
            </w:pPr>
            <w:r w:rsidRPr="00456D33">
              <w:rPr>
                <w:sz w:val="24"/>
                <w:szCs w:val="24"/>
              </w:rPr>
              <w:lastRenderedPageBreak/>
              <w:t>-характеризовать индивидуальные особенности физического и психического развития;</w:t>
            </w:r>
          </w:p>
          <w:p w:rsidR="004F23B1" w:rsidRPr="00456D33" w:rsidRDefault="004F23B1" w:rsidP="004F23B1">
            <w:pPr>
              <w:pStyle w:val="affffffd"/>
              <w:spacing w:line="240" w:lineRule="auto"/>
              <w:rPr>
                <w:sz w:val="24"/>
                <w:szCs w:val="24"/>
              </w:rPr>
            </w:pPr>
            <w:r w:rsidRPr="00456D33">
              <w:rPr>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4F23B1" w:rsidRPr="00456D33" w:rsidRDefault="004F23B1" w:rsidP="004F23B1">
            <w:pPr>
              <w:pStyle w:val="affffffd"/>
              <w:spacing w:line="240" w:lineRule="auto"/>
              <w:rPr>
                <w:sz w:val="24"/>
                <w:szCs w:val="24"/>
              </w:rPr>
            </w:pPr>
            <w:r w:rsidRPr="00456D33">
              <w:rPr>
                <w:sz w:val="24"/>
                <w:szCs w:val="24"/>
              </w:rPr>
              <w:t>-составлять и выполнять индивидуально ориентированные комплексы оздоровительной и адаптивной физической культуры;</w:t>
            </w:r>
          </w:p>
          <w:p w:rsidR="004F23B1" w:rsidRPr="00456D33" w:rsidRDefault="004F23B1" w:rsidP="004F23B1">
            <w:pPr>
              <w:pStyle w:val="affffffd"/>
              <w:spacing w:line="240" w:lineRule="auto"/>
              <w:rPr>
                <w:sz w:val="24"/>
                <w:szCs w:val="24"/>
              </w:rPr>
            </w:pPr>
            <w:r w:rsidRPr="00456D33">
              <w:rPr>
                <w:sz w:val="24"/>
                <w:szCs w:val="24"/>
              </w:rPr>
              <w:t>-выполнять комплексы упражнений традиционных и современных оздоровительных систем физического воспитания;</w:t>
            </w:r>
          </w:p>
          <w:p w:rsidR="004F23B1" w:rsidRPr="00456D33" w:rsidRDefault="004F23B1" w:rsidP="004F23B1">
            <w:pPr>
              <w:pStyle w:val="affffffd"/>
              <w:spacing w:line="240" w:lineRule="auto"/>
              <w:rPr>
                <w:sz w:val="24"/>
                <w:szCs w:val="24"/>
              </w:rPr>
            </w:pPr>
            <w:r w:rsidRPr="00456D33">
              <w:rPr>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4F23B1" w:rsidRPr="00456D33" w:rsidRDefault="004F23B1" w:rsidP="004F23B1">
            <w:pPr>
              <w:pStyle w:val="affffffd"/>
              <w:spacing w:line="240" w:lineRule="auto"/>
              <w:rPr>
                <w:sz w:val="24"/>
                <w:szCs w:val="24"/>
              </w:rPr>
            </w:pPr>
            <w:r w:rsidRPr="00456D33">
              <w:rPr>
                <w:sz w:val="24"/>
                <w:szCs w:val="24"/>
              </w:rPr>
              <w:t>-практически использовать приемы самомассажа и релаксации;</w:t>
            </w:r>
          </w:p>
          <w:p w:rsidR="004F23B1" w:rsidRPr="00456D33" w:rsidRDefault="004F23B1" w:rsidP="004F23B1">
            <w:pPr>
              <w:pStyle w:val="affffffd"/>
              <w:spacing w:line="240" w:lineRule="auto"/>
              <w:rPr>
                <w:sz w:val="24"/>
                <w:szCs w:val="24"/>
              </w:rPr>
            </w:pPr>
            <w:r w:rsidRPr="00456D33">
              <w:rPr>
                <w:sz w:val="24"/>
                <w:szCs w:val="24"/>
              </w:rPr>
              <w:t>-практически использовать приемы защиты и самообороны;</w:t>
            </w:r>
          </w:p>
          <w:p w:rsidR="004F23B1" w:rsidRPr="00456D33" w:rsidRDefault="004F23B1" w:rsidP="004F23B1">
            <w:pPr>
              <w:pStyle w:val="affffffd"/>
              <w:spacing w:line="240" w:lineRule="auto"/>
              <w:rPr>
                <w:sz w:val="24"/>
                <w:szCs w:val="24"/>
              </w:rPr>
            </w:pPr>
            <w:r w:rsidRPr="00456D33">
              <w:rPr>
                <w:sz w:val="24"/>
                <w:szCs w:val="24"/>
              </w:rPr>
              <w:t>-составлять и проводить комплексы физических упражнений различной направленности;</w:t>
            </w:r>
          </w:p>
          <w:p w:rsidR="004F23B1" w:rsidRPr="00456D33" w:rsidRDefault="004F23B1" w:rsidP="004F23B1">
            <w:pPr>
              <w:pStyle w:val="affffffd"/>
              <w:spacing w:line="240" w:lineRule="auto"/>
              <w:rPr>
                <w:sz w:val="24"/>
                <w:szCs w:val="24"/>
              </w:rPr>
            </w:pPr>
            <w:r w:rsidRPr="00456D33">
              <w:rPr>
                <w:sz w:val="24"/>
                <w:szCs w:val="24"/>
              </w:rPr>
              <w:t>-определять уровни индивидуального физического развития и развития физических качеств;</w:t>
            </w:r>
          </w:p>
          <w:p w:rsidR="004F23B1" w:rsidRPr="00456D33" w:rsidRDefault="004F23B1" w:rsidP="004F23B1">
            <w:pPr>
              <w:pStyle w:val="affffffd"/>
              <w:spacing w:line="240" w:lineRule="auto"/>
              <w:rPr>
                <w:sz w:val="24"/>
                <w:szCs w:val="24"/>
              </w:rPr>
            </w:pPr>
            <w:r w:rsidRPr="00456D33">
              <w:rPr>
                <w:sz w:val="24"/>
                <w:szCs w:val="24"/>
              </w:rPr>
              <w:t>-проводить мероприятия по профилактике травматизма во время занятий физическими упражнениями;</w:t>
            </w:r>
          </w:p>
          <w:p w:rsidR="004F23B1" w:rsidRPr="00456D33" w:rsidRDefault="004F23B1" w:rsidP="004F23B1">
            <w:pPr>
              <w:pStyle w:val="affffffd"/>
              <w:spacing w:line="240" w:lineRule="auto"/>
              <w:rPr>
                <w:b/>
                <w:sz w:val="24"/>
                <w:szCs w:val="24"/>
              </w:rPr>
            </w:pPr>
            <w:r w:rsidRPr="00456D33">
              <w:rPr>
                <w:sz w:val="24"/>
                <w:szCs w:val="24"/>
              </w:rPr>
              <w:t>-владеть техникой выполнения тестовых испытаний Всероссийского физкультурно-спортивного комплекса «Готов к труду и обороне» (ГТО).</w:t>
            </w:r>
          </w:p>
        </w:tc>
      </w:tr>
    </w:tbl>
    <w:p w:rsidR="004F23B1" w:rsidRDefault="004F23B1" w:rsidP="004F23B1">
      <w:pPr>
        <w:jc w:val="center"/>
        <w:rPr>
          <w:rFonts w:ascii="Times New Roman" w:hAnsi="Times New Roman"/>
          <w:sz w:val="28"/>
          <w:szCs w:val="28"/>
        </w:rPr>
      </w:pPr>
    </w:p>
    <w:p w:rsidR="004F23B1" w:rsidRPr="00BA2B9B" w:rsidRDefault="004F23B1" w:rsidP="00BA2B9B">
      <w:pPr>
        <w:pStyle w:val="a8"/>
        <w:numPr>
          <w:ilvl w:val="0"/>
          <w:numId w:val="16"/>
        </w:numPr>
        <w:jc w:val="center"/>
        <w:rPr>
          <w:rFonts w:ascii="Times New Roman" w:hAnsi="Times New Roman"/>
          <w:b/>
          <w:bCs/>
          <w:sz w:val="24"/>
          <w:szCs w:val="24"/>
        </w:rPr>
      </w:pPr>
      <w:r w:rsidRPr="00BA2B9B">
        <w:rPr>
          <w:rFonts w:ascii="Times New Roman" w:hAnsi="Times New Roman"/>
          <w:sz w:val="28"/>
          <w:szCs w:val="28"/>
        </w:rPr>
        <w:br w:type="page"/>
      </w:r>
      <w:r w:rsidRPr="00BA2B9B">
        <w:rPr>
          <w:rFonts w:ascii="Times New Roman" w:hAnsi="Times New Roman"/>
          <w:b/>
          <w:bCs/>
          <w:sz w:val="24"/>
          <w:szCs w:val="24"/>
        </w:rPr>
        <w:lastRenderedPageBreak/>
        <w:t>СТРУКТУРА И СОДЕРЖАНИЕ ДИСЦИПЛИНЫ</w:t>
      </w:r>
    </w:p>
    <w:p w:rsidR="00BA2B9B" w:rsidRPr="00BA2B9B" w:rsidRDefault="00BA2B9B" w:rsidP="00BA2B9B">
      <w:pPr>
        <w:pStyle w:val="a8"/>
        <w:ind w:left="1080"/>
        <w:jc w:val="center"/>
        <w:rPr>
          <w:rFonts w:ascii="Times New Roman" w:hAnsi="Times New Roman"/>
          <w:b/>
          <w:bCs/>
          <w:sz w:val="24"/>
          <w:szCs w:val="24"/>
        </w:rPr>
      </w:pPr>
    </w:p>
    <w:p w:rsidR="004F23B1" w:rsidRPr="00F95CBB" w:rsidRDefault="004F23B1" w:rsidP="004F23B1">
      <w:pPr>
        <w:suppressAutoHyphens/>
        <w:spacing w:after="240"/>
        <w:ind w:firstLine="709"/>
        <w:rPr>
          <w:rFonts w:ascii="Times New Roman" w:hAnsi="Times New Roman"/>
          <w:b/>
          <w:bCs/>
          <w:sz w:val="24"/>
          <w:szCs w:val="24"/>
        </w:rPr>
      </w:pPr>
      <w:r w:rsidRPr="00F95CBB">
        <w:rPr>
          <w:rFonts w:ascii="Times New Roman" w:hAnsi="Times New Roman"/>
          <w:b/>
          <w:bCs/>
          <w:sz w:val="24"/>
          <w:szCs w:val="24"/>
        </w:rPr>
        <w:t xml:space="preserve">2.1. Трудоёмкость освоения дисциплины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84"/>
        <w:gridCol w:w="1162"/>
        <w:gridCol w:w="2025"/>
      </w:tblGrid>
      <w:tr w:rsidR="004F23B1" w:rsidRPr="00F95CBB" w:rsidTr="004F23B1">
        <w:trPr>
          <w:trHeight w:val="535"/>
        </w:trPr>
        <w:tc>
          <w:tcPr>
            <w:tcW w:w="3335" w:type="pct"/>
            <w:vAlign w:val="center"/>
          </w:tcPr>
          <w:p w:rsidR="004F23B1" w:rsidRPr="00793E68" w:rsidRDefault="004F23B1" w:rsidP="004F23B1">
            <w:pPr>
              <w:suppressAutoHyphens/>
              <w:rPr>
                <w:rFonts w:ascii="Times New Roman" w:hAnsi="Times New Roman"/>
                <w:b/>
                <w:bCs/>
                <w:sz w:val="24"/>
                <w:szCs w:val="24"/>
              </w:rPr>
            </w:pPr>
            <w:r w:rsidRPr="00793E68">
              <w:rPr>
                <w:rFonts w:ascii="Times New Roman" w:hAnsi="Times New Roman"/>
                <w:b/>
                <w:bCs/>
                <w:sz w:val="24"/>
                <w:szCs w:val="24"/>
              </w:rPr>
              <w:t>Наименование составных частей дисциплины</w:t>
            </w:r>
          </w:p>
        </w:tc>
        <w:tc>
          <w:tcPr>
            <w:tcW w:w="607" w:type="pct"/>
            <w:vAlign w:val="center"/>
          </w:tcPr>
          <w:p w:rsidR="004F23B1" w:rsidRPr="00793E68" w:rsidRDefault="004F23B1" w:rsidP="004F23B1">
            <w:pPr>
              <w:suppressAutoHyphens/>
              <w:rPr>
                <w:rFonts w:ascii="Times New Roman" w:hAnsi="Times New Roman"/>
                <w:b/>
                <w:bCs/>
                <w:iCs/>
                <w:sz w:val="24"/>
                <w:szCs w:val="24"/>
              </w:rPr>
            </w:pPr>
            <w:r w:rsidRPr="00793E68">
              <w:rPr>
                <w:rFonts w:ascii="Times New Roman" w:hAnsi="Times New Roman"/>
                <w:b/>
                <w:bCs/>
                <w:iCs/>
                <w:sz w:val="24"/>
                <w:szCs w:val="24"/>
              </w:rPr>
              <w:t>Объем в часах</w:t>
            </w:r>
          </w:p>
        </w:tc>
        <w:tc>
          <w:tcPr>
            <w:tcW w:w="1058" w:type="pct"/>
          </w:tcPr>
          <w:p w:rsidR="004F23B1" w:rsidRPr="00793E68" w:rsidRDefault="004F23B1" w:rsidP="004F23B1">
            <w:pPr>
              <w:suppressAutoHyphens/>
              <w:rPr>
                <w:rFonts w:ascii="Times New Roman" w:hAnsi="Times New Roman"/>
                <w:b/>
                <w:bCs/>
                <w:iCs/>
                <w:sz w:val="24"/>
                <w:szCs w:val="24"/>
              </w:rPr>
            </w:pPr>
            <w:r w:rsidRPr="00793E68">
              <w:rPr>
                <w:rFonts w:ascii="Times New Roman" w:hAnsi="Times New Roman"/>
                <w:b/>
                <w:bCs/>
                <w:iCs/>
                <w:sz w:val="24"/>
                <w:szCs w:val="24"/>
              </w:rPr>
              <w:t>В т.ч. в форме практической подготовки</w:t>
            </w:r>
          </w:p>
        </w:tc>
      </w:tr>
      <w:tr w:rsidR="004F23B1" w:rsidRPr="00F95CBB" w:rsidTr="00793E68">
        <w:trPr>
          <w:trHeight w:val="370"/>
        </w:trPr>
        <w:tc>
          <w:tcPr>
            <w:tcW w:w="3335" w:type="pct"/>
            <w:vAlign w:val="center"/>
          </w:tcPr>
          <w:p w:rsidR="004F23B1" w:rsidRPr="00F95CBB" w:rsidRDefault="004F23B1" w:rsidP="004F23B1">
            <w:pPr>
              <w:suppressAutoHyphens/>
              <w:rPr>
                <w:rFonts w:ascii="Times New Roman" w:hAnsi="Times New Roman"/>
                <w:bCs/>
                <w:sz w:val="24"/>
                <w:szCs w:val="24"/>
              </w:rPr>
            </w:pPr>
            <w:r w:rsidRPr="00F95CBB">
              <w:rPr>
                <w:rFonts w:ascii="Times New Roman" w:hAnsi="Times New Roman"/>
                <w:bCs/>
                <w:sz w:val="24"/>
                <w:szCs w:val="24"/>
              </w:rPr>
              <w:t>Учебные занятия</w:t>
            </w:r>
          </w:p>
        </w:tc>
        <w:tc>
          <w:tcPr>
            <w:tcW w:w="607" w:type="pct"/>
            <w:vAlign w:val="center"/>
          </w:tcPr>
          <w:p w:rsidR="004F23B1" w:rsidRPr="00F95CBB" w:rsidRDefault="00F95CBB" w:rsidP="004F23B1">
            <w:pPr>
              <w:suppressAutoHyphens/>
              <w:jc w:val="center"/>
              <w:rPr>
                <w:rFonts w:ascii="Times New Roman" w:hAnsi="Times New Roman"/>
                <w:bCs/>
                <w:iCs/>
                <w:sz w:val="24"/>
                <w:szCs w:val="24"/>
              </w:rPr>
            </w:pPr>
            <w:r>
              <w:rPr>
                <w:rFonts w:ascii="Times New Roman" w:hAnsi="Times New Roman"/>
                <w:bCs/>
                <w:iCs/>
                <w:sz w:val="24"/>
                <w:szCs w:val="24"/>
              </w:rPr>
              <w:t>81</w:t>
            </w:r>
          </w:p>
        </w:tc>
        <w:tc>
          <w:tcPr>
            <w:tcW w:w="1058" w:type="pct"/>
            <w:vAlign w:val="center"/>
          </w:tcPr>
          <w:p w:rsidR="004F23B1" w:rsidRPr="00F95CBB" w:rsidRDefault="00F95CBB" w:rsidP="004F23B1">
            <w:pPr>
              <w:suppressAutoHyphens/>
              <w:jc w:val="center"/>
              <w:rPr>
                <w:rFonts w:ascii="Times New Roman" w:hAnsi="Times New Roman"/>
                <w:bCs/>
                <w:iCs/>
                <w:sz w:val="24"/>
                <w:szCs w:val="24"/>
              </w:rPr>
            </w:pPr>
            <w:r>
              <w:rPr>
                <w:rFonts w:ascii="Times New Roman" w:hAnsi="Times New Roman"/>
                <w:bCs/>
                <w:iCs/>
                <w:sz w:val="24"/>
                <w:szCs w:val="24"/>
              </w:rPr>
              <w:t>77</w:t>
            </w:r>
          </w:p>
        </w:tc>
      </w:tr>
      <w:tr w:rsidR="004F23B1" w:rsidRPr="00F95CBB" w:rsidTr="004F23B1">
        <w:trPr>
          <w:trHeight w:val="291"/>
        </w:trPr>
        <w:tc>
          <w:tcPr>
            <w:tcW w:w="3335" w:type="pct"/>
            <w:vAlign w:val="center"/>
          </w:tcPr>
          <w:p w:rsidR="004F23B1" w:rsidRPr="00F95CBB" w:rsidRDefault="004F23B1" w:rsidP="004F23B1">
            <w:pPr>
              <w:suppressAutoHyphens/>
              <w:rPr>
                <w:rFonts w:ascii="Times New Roman" w:hAnsi="Times New Roman"/>
                <w:bCs/>
                <w:i/>
                <w:sz w:val="24"/>
                <w:szCs w:val="24"/>
              </w:rPr>
            </w:pPr>
            <w:r w:rsidRPr="00F95CBB">
              <w:rPr>
                <w:rFonts w:ascii="Times New Roman" w:hAnsi="Times New Roman"/>
                <w:bCs/>
                <w:iCs/>
                <w:sz w:val="24"/>
                <w:szCs w:val="24"/>
              </w:rPr>
              <w:t>Промежуточная аттестация (диф.зачет)</w:t>
            </w:r>
          </w:p>
        </w:tc>
        <w:tc>
          <w:tcPr>
            <w:tcW w:w="607" w:type="pct"/>
            <w:vAlign w:val="center"/>
          </w:tcPr>
          <w:p w:rsidR="004F23B1" w:rsidRPr="00F95CBB" w:rsidRDefault="004F23B1" w:rsidP="004F23B1">
            <w:pPr>
              <w:suppressAutoHyphens/>
              <w:jc w:val="center"/>
              <w:rPr>
                <w:rFonts w:ascii="Times New Roman" w:hAnsi="Times New Roman"/>
                <w:bCs/>
                <w:iCs/>
                <w:sz w:val="24"/>
                <w:szCs w:val="24"/>
              </w:rPr>
            </w:pPr>
            <w:r w:rsidRPr="00F95CBB">
              <w:rPr>
                <w:rFonts w:ascii="Times New Roman" w:hAnsi="Times New Roman"/>
                <w:bCs/>
                <w:iCs/>
                <w:sz w:val="24"/>
                <w:szCs w:val="24"/>
              </w:rPr>
              <w:t>2</w:t>
            </w:r>
          </w:p>
        </w:tc>
        <w:tc>
          <w:tcPr>
            <w:tcW w:w="1058" w:type="pct"/>
          </w:tcPr>
          <w:p w:rsidR="004F23B1" w:rsidRPr="00F95CBB" w:rsidRDefault="004F23B1" w:rsidP="004F23B1">
            <w:pPr>
              <w:suppressAutoHyphens/>
              <w:jc w:val="center"/>
              <w:rPr>
                <w:rFonts w:ascii="Times New Roman" w:hAnsi="Times New Roman"/>
                <w:bCs/>
                <w:iCs/>
                <w:sz w:val="24"/>
                <w:szCs w:val="24"/>
              </w:rPr>
            </w:pPr>
          </w:p>
        </w:tc>
      </w:tr>
      <w:tr w:rsidR="004F23B1" w:rsidRPr="00F95CBB" w:rsidTr="004F23B1">
        <w:trPr>
          <w:trHeight w:val="361"/>
        </w:trPr>
        <w:tc>
          <w:tcPr>
            <w:tcW w:w="3335" w:type="pct"/>
            <w:vAlign w:val="center"/>
          </w:tcPr>
          <w:p w:rsidR="004F23B1" w:rsidRPr="0053472D" w:rsidRDefault="004F23B1" w:rsidP="004F23B1">
            <w:pPr>
              <w:suppressAutoHyphens/>
              <w:rPr>
                <w:rFonts w:ascii="Times New Roman" w:hAnsi="Times New Roman"/>
                <w:bCs/>
                <w:sz w:val="24"/>
                <w:szCs w:val="24"/>
              </w:rPr>
            </w:pPr>
            <w:r w:rsidRPr="0053472D">
              <w:rPr>
                <w:rFonts w:ascii="Times New Roman" w:hAnsi="Times New Roman"/>
                <w:bCs/>
                <w:sz w:val="24"/>
                <w:szCs w:val="24"/>
              </w:rPr>
              <w:t>Всего</w:t>
            </w:r>
          </w:p>
        </w:tc>
        <w:tc>
          <w:tcPr>
            <w:tcW w:w="607" w:type="pct"/>
            <w:vAlign w:val="center"/>
          </w:tcPr>
          <w:p w:rsidR="004F23B1" w:rsidRPr="00F95CBB" w:rsidRDefault="00F95CBB" w:rsidP="004F23B1">
            <w:pPr>
              <w:suppressAutoHyphens/>
              <w:jc w:val="center"/>
              <w:rPr>
                <w:rFonts w:ascii="Times New Roman" w:hAnsi="Times New Roman"/>
                <w:bCs/>
                <w:iCs/>
                <w:sz w:val="24"/>
                <w:szCs w:val="24"/>
              </w:rPr>
            </w:pPr>
            <w:r>
              <w:rPr>
                <w:rFonts w:ascii="Times New Roman" w:hAnsi="Times New Roman"/>
                <w:bCs/>
                <w:iCs/>
                <w:sz w:val="24"/>
                <w:szCs w:val="24"/>
              </w:rPr>
              <w:t>81</w:t>
            </w:r>
          </w:p>
        </w:tc>
        <w:tc>
          <w:tcPr>
            <w:tcW w:w="1058" w:type="pct"/>
          </w:tcPr>
          <w:p w:rsidR="004F23B1" w:rsidRPr="00F95CBB" w:rsidRDefault="00F95CBB" w:rsidP="004F23B1">
            <w:pPr>
              <w:suppressAutoHyphens/>
              <w:jc w:val="center"/>
              <w:rPr>
                <w:rFonts w:ascii="Times New Roman" w:hAnsi="Times New Roman"/>
                <w:bCs/>
                <w:iCs/>
                <w:sz w:val="24"/>
                <w:szCs w:val="24"/>
              </w:rPr>
            </w:pPr>
            <w:r>
              <w:rPr>
                <w:rFonts w:ascii="Times New Roman" w:hAnsi="Times New Roman"/>
                <w:bCs/>
                <w:iCs/>
                <w:sz w:val="24"/>
                <w:szCs w:val="24"/>
              </w:rPr>
              <w:t>77</w:t>
            </w:r>
          </w:p>
        </w:tc>
      </w:tr>
    </w:tbl>
    <w:p w:rsidR="004F23B1" w:rsidRPr="00F95CBB" w:rsidRDefault="004F23B1" w:rsidP="004F23B1">
      <w:pPr>
        <w:rPr>
          <w:rFonts w:ascii="Times New Roman" w:hAnsi="Times New Roman"/>
          <w:b/>
          <w:i/>
          <w:sz w:val="24"/>
          <w:szCs w:val="24"/>
        </w:rPr>
        <w:sectPr w:rsidR="004F23B1" w:rsidRPr="00F95CBB" w:rsidSect="006707DA">
          <w:pgSz w:w="11906" w:h="16838"/>
          <w:pgMar w:top="851" w:right="850" w:bottom="284" w:left="1701" w:header="708" w:footer="708" w:gutter="0"/>
          <w:cols w:space="720"/>
          <w:docGrid w:linePitch="299"/>
        </w:sectPr>
      </w:pPr>
      <w:r w:rsidRPr="00F95CBB">
        <w:rPr>
          <w:rFonts w:ascii="Times New Roman" w:hAnsi="Times New Roman"/>
          <w:b/>
          <w:i/>
          <w:sz w:val="24"/>
          <w:szCs w:val="24"/>
        </w:rPr>
        <w:t xml:space="preserve"> </w:t>
      </w:r>
    </w:p>
    <w:p w:rsidR="004F23B1" w:rsidRPr="0053472D" w:rsidRDefault="004F23B1" w:rsidP="00793E68">
      <w:pPr>
        <w:pStyle w:val="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57" w:right="57"/>
        <w:jc w:val="left"/>
        <w:rPr>
          <w:bCs w:val="0"/>
        </w:rPr>
      </w:pPr>
      <w:r w:rsidRPr="0053472D">
        <w:lastRenderedPageBreak/>
        <w:t xml:space="preserve">2.2. Содержание учебной дисциплины </w:t>
      </w:r>
      <w:r w:rsidRPr="0053472D">
        <w:rPr>
          <w:caps/>
        </w:rPr>
        <w:t>«</w:t>
      </w:r>
      <w:r w:rsidR="00793E68">
        <w:rPr>
          <w:caps/>
        </w:rPr>
        <w:t xml:space="preserve"> СГ.04 </w:t>
      </w:r>
      <w:r w:rsidRPr="0053472D">
        <w:t>Физическая культура»</w:t>
      </w:r>
    </w:p>
    <w:tbl>
      <w:tblPr>
        <w:tblW w:w="479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01"/>
        <w:gridCol w:w="8932"/>
        <w:gridCol w:w="1418"/>
        <w:gridCol w:w="1841"/>
      </w:tblGrid>
      <w:tr w:rsidR="004F23B1" w:rsidRPr="00C4010E" w:rsidTr="00636E09">
        <w:tc>
          <w:tcPr>
            <w:tcW w:w="934" w:type="pct"/>
            <w:tcBorders>
              <w:top w:val="single" w:sz="4" w:space="0" w:color="000000"/>
              <w:left w:val="single" w:sz="4" w:space="0" w:color="000000"/>
              <w:bottom w:val="single" w:sz="4" w:space="0" w:color="000000"/>
              <w:right w:val="single" w:sz="4" w:space="0" w:color="000000"/>
            </w:tcBorders>
            <w:vAlign w:val="center"/>
          </w:tcPr>
          <w:p w:rsidR="004F23B1" w:rsidRPr="00C4010E" w:rsidRDefault="004F23B1"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r w:rsidRPr="00C4010E">
              <w:rPr>
                <w:rFonts w:ascii="Times New Roman" w:hAnsi="Times New Roman"/>
                <w:b/>
                <w:bCs/>
                <w:sz w:val="24"/>
                <w:szCs w:val="24"/>
              </w:rPr>
              <w:t>Наименование разделов и тем</w:t>
            </w:r>
          </w:p>
        </w:tc>
        <w:tc>
          <w:tcPr>
            <w:tcW w:w="2979" w:type="pct"/>
            <w:tcBorders>
              <w:top w:val="single" w:sz="4" w:space="0" w:color="000000"/>
              <w:left w:val="single" w:sz="4" w:space="0" w:color="000000"/>
              <w:bottom w:val="single" w:sz="4" w:space="0" w:color="000000"/>
              <w:right w:val="single" w:sz="4" w:space="0" w:color="000000"/>
            </w:tcBorders>
            <w:vAlign w:val="center"/>
          </w:tcPr>
          <w:p w:rsidR="004F23B1" w:rsidRPr="00C4010E" w:rsidRDefault="004F23B1"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r w:rsidRPr="00C4010E">
              <w:rPr>
                <w:rFonts w:ascii="Times New Roman" w:hAnsi="Times New Roman"/>
                <w:b/>
                <w:bCs/>
                <w:sz w:val="24"/>
                <w:szCs w:val="24"/>
              </w:rPr>
              <w:t>Содержание учебног</w:t>
            </w:r>
            <w:r w:rsidR="0053472D">
              <w:rPr>
                <w:rFonts w:ascii="Times New Roman" w:hAnsi="Times New Roman"/>
                <w:b/>
                <w:bCs/>
                <w:sz w:val="24"/>
                <w:szCs w:val="24"/>
              </w:rPr>
              <w:t>о материала и практических занят</w:t>
            </w:r>
            <w:r w:rsidRPr="00C4010E">
              <w:rPr>
                <w:rFonts w:ascii="Times New Roman" w:hAnsi="Times New Roman"/>
                <w:b/>
                <w:bCs/>
                <w:sz w:val="24"/>
                <w:szCs w:val="24"/>
              </w:rPr>
              <w:t>ий</w:t>
            </w:r>
          </w:p>
        </w:tc>
        <w:tc>
          <w:tcPr>
            <w:tcW w:w="473" w:type="pct"/>
            <w:tcBorders>
              <w:top w:val="single" w:sz="4" w:space="0" w:color="000000"/>
              <w:left w:val="single" w:sz="4" w:space="0" w:color="000000"/>
              <w:bottom w:val="single" w:sz="4" w:space="0" w:color="000000"/>
              <w:right w:val="single" w:sz="4" w:space="0" w:color="000000"/>
            </w:tcBorders>
            <w:vAlign w:val="center"/>
          </w:tcPr>
          <w:p w:rsidR="004F23B1" w:rsidRPr="00C4010E" w:rsidRDefault="004F23B1"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r w:rsidRPr="00C4010E">
              <w:rPr>
                <w:rFonts w:ascii="Times New Roman" w:hAnsi="Times New Roman"/>
                <w:b/>
                <w:bCs/>
                <w:sz w:val="24"/>
                <w:szCs w:val="24"/>
              </w:rPr>
              <w:t>Объем, ак. часов/ в т.ч. в форме практической подготовки, ак.часов</w:t>
            </w:r>
          </w:p>
        </w:tc>
        <w:tc>
          <w:tcPr>
            <w:tcW w:w="614" w:type="pct"/>
            <w:tcBorders>
              <w:top w:val="single" w:sz="4" w:space="0" w:color="000000"/>
              <w:left w:val="single" w:sz="4" w:space="0" w:color="000000"/>
              <w:bottom w:val="single" w:sz="4" w:space="0" w:color="000000"/>
              <w:right w:val="single" w:sz="4" w:space="0" w:color="000000"/>
            </w:tcBorders>
            <w:vAlign w:val="center"/>
          </w:tcPr>
          <w:p w:rsidR="004F23B1" w:rsidRPr="00C4010E" w:rsidRDefault="004F23B1"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bCs/>
                <w:sz w:val="24"/>
                <w:szCs w:val="24"/>
              </w:rPr>
            </w:pPr>
            <w:r w:rsidRPr="00C4010E">
              <w:rPr>
                <w:rFonts w:ascii="Times New Roman" w:hAnsi="Times New Roman"/>
                <w:b/>
                <w:sz w:val="24"/>
                <w:szCs w:val="24"/>
              </w:rPr>
              <w:t>Коды компетенций, формированию которых способствует элемент программы</w:t>
            </w:r>
          </w:p>
        </w:tc>
      </w:tr>
      <w:tr w:rsidR="004F23B1" w:rsidRPr="00C4010E" w:rsidTr="00636E09">
        <w:trPr>
          <w:trHeight w:val="349"/>
        </w:trPr>
        <w:tc>
          <w:tcPr>
            <w:tcW w:w="934" w:type="pct"/>
            <w:tcBorders>
              <w:top w:val="single" w:sz="4" w:space="0" w:color="000000"/>
              <w:left w:val="single" w:sz="4" w:space="0" w:color="000000"/>
              <w:bottom w:val="single" w:sz="4" w:space="0" w:color="000000"/>
              <w:right w:val="single" w:sz="4" w:space="0" w:color="000000"/>
            </w:tcBorders>
          </w:tcPr>
          <w:p w:rsidR="004F23B1" w:rsidRPr="00C4010E" w:rsidRDefault="004F23B1"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r w:rsidRPr="00C4010E">
              <w:rPr>
                <w:rFonts w:ascii="Times New Roman" w:hAnsi="Times New Roman"/>
                <w:sz w:val="24"/>
                <w:szCs w:val="24"/>
              </w:rPr>
              <w:t>1</w:t>
            </w:r>
          </w:p>
        </w:tc>
        <w:tc>
          <w:tcPr>
            <w:tcW w:w="2979" w:type="pct"/>
            <w:tcBorders>
              <w:top w:val="single" w:sz="4" w:space="0" w:color="000000"/>
              <w:left w:val="single" w:sz="4" w:space="0" w:color="000000"/>
              <w:bottom w:val="single" w:sz="4" w:space="0" w:color="000000"/>
              <w:right w:val="single" w:sz="4" w:space="0" w:color="000000"/>
            </w:tcBorders>
          </w:tcPr>
          <w:p w:rsidR="004F23B1" w:rsidRPr="00C4010E" w:rsidRDefault="004F23B1"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bCs/>
                <w:sz w:val="24"/>
                <w:szCs w:val="24"/>
              </w:rPr>
            </w:pPr>
            <w:r w:rsidRPr="00C4010E">
              <w:rPr>
                <w:rFonts w:ascii="Times New Roman" w:hAnsi="Times New Roman"/>
                <w:b/>
                <w:bCs/>
                <w:sz w:val="24"/>
                <w:szCs w:val="24"/>
              </w:rPr>
              <w:t>2</w:t>
            </w:r>
          </w:p>
        </w:tc>
        <w:tc>
          <w:tcPr>
            <w:tcW w:w="473" w:type="pct"/>
            <w:tcBorders>
              <w:top w:val="single" w:sz="4" w:space="0" w:color="000000"/>
              <w:left w:val="single" w:sz="4" w:space="0" w:color="000000"/>
              <w:bottom w:val="single" w:sz="4" w:space="0" w:color="000000"/>
              <w:right w:val="single" w:sz="4" w:space="0" w:color="000000"/>
            </w:tcBorders>
          </w:tcPr>
          <w:p w:rsidR="004F23B1" w:rsidRPr="00C4010E" w:rsidRDefault="004F23B1"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bCs/>
                <w:sz w:val="24"/>
                <w:szCs w:val="24"/>
              </w:rPr>
            </w:pPr>
            <w:r w:rsidRPr="00C4010E">
              <w:rPr>
                <w:rFonts w:ascii="Times New Roman" w:hAnsi="Times New Roman"/>
                <w:b/>
                <w:bCs/>
                <w:sz w:val="24"/>
                <w:szCs w:val="24"/>
              </w:rPr>
              <w:t>3</w:t>
            </w:r>
          </w:p>
        </w:tc>
        <w:tc>
          <w:tcPr>
            <w:tcW w:w="614" w:type="pct"/>
            <w:tcBorders>
              <w:top w:val="single" w:sz="4" w:space="0" w:color="000000"/>
              <w:left w:val="single" w:sz="4" w:space="0" w:color="000000"/>
              <w:bottom w:val="single" w:sz="4" w:space="0" w:color="000000"/>
              <w:right w:val="single" w:sz="4" w:space="0" w:color="000000"/>
            </w:tcBorders>
          </w:tcPr>
          <w:p w:rsidR="004F23B1" w:rsidRPr="00C4010E" w:rsidRDefault="004F23B1"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bCs/>
                <w:sz w:val="24"/>
                <w:szCs w:val="24"/>
              </w:rPr>
            </w:pPr>
            <w:r w:rsidRPr="00C4010E">
              <w:rPr>
                <w:rFonts w:ascii="Times New Roman" w:hAnsi="Times New Roman"/>
                <w:b/>
                <w:bCs/>
                <w:sz w:val="24"/>
                <w:szCs w:val="24"/>
              </w:rPr>
              <w:t>4</w:t>
            </w:r>
          </w:p>
        </w:tc>
      </w:tr>
      <w:tr w:rsidR="004F23B1" w:rsidRPr="00C4010E" w:rsidTr="00E44F0D">
        <w:tc>
          <w:tcPr>
            <w:tcW w:w="3913" w:type="pct"/>
            <w:gridSpan w:val="2"/>
            <w:tcBorders>
              <w:top w:val="single" w:sz="4" w:space="0" w:color="000000"/>
              <w:left w:val="single" w:sz="4" w:space="0" w:color="000000"/>
              <w:bottom w:val="single" w:sz="4" w:space="0" w:color="000000"/>
              <w:right w:val="single" w:sz="4" w:space="0" w:color="000000"/>
            </w:tcBorders>
          </w:tcPr>
          <w:p w:rsidR="004F23B1" w:rsidRPr="00C4010E" w:rsidRDefault="004F23B1" w:rsidP="00C3348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szCs w:val="24"/>
              </w:rPr>
            </w:pPr>
            <w:r w:rsidRPr="00C4010E">
              <w:rPr>
                <w:rFonts w:ascii="Times New Roman" w:hAnsi="Times New Roman"/>
                <w:b/>
                <w:bCs/>
                <w:sz w:val="24"/>
                <w:szCs w:val="24"/>
              </w:rPr>
              <w:t>Раздел 1.</w:t>
            </w:r>
            <w:r w:rsidR="00C3348C">
              <w:rPr>
                <w:rFonts w:ascii="Times New Roman" w:hAnsi="Times New Roman"/>
                <w:b/>
                <w:bCs/>
                <w:sz w:val="24"/>
                <w:szCs w:val="24"/>
              </w:rPr>
              <w:t xml:space="preserve"> </w:t>
            </w:r>
            <w:r w:rsidRPr="00C4010E">
              <w:rPr>
                <w:rFonts w:ascii="Times New Roman" w:hAnsi="Times New Roman"/>
                <w:b/>
                <w:bCs/>
                <w:sz w:val="24"/>
                <w:szCs w:val="24"/>
              </w:rPr>
              <w:t>Теоретический раздел дисциплины</w:t>
            </w:r>
          </w:p>
        </w:tc>
        <w:tc>
          <w:tcPr>
            <w:tcW w:w="473" w:type="pct"/>
            <w:tcBorders>
              <w:top w:val="single" w:sz="4" w:space="0" w:color="000000"/>
              <w:left w:val="single" w:sz="4" w:space="0" w:color="000000"/>
              <w:bottom w:val="single" w:sz="4" w:space="0" w:color="000000"/>
              <w:right w:val="single" w:sz="4" w:space="0" w:color="000000"/>
            </w:tcBorders>
          </w:tcPr>
          <w:p w:rsidR="004F23B1" w:rsidRPr="00C4010E" w:rsidRDefault="004F23B1"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sidRPr="00C4010E">
              <w:rPr>
                <w:rFonts w:ascii="Times New Roman" w:hAnsi="Times New Roman"/>
                <w:b/>
                <w:sz w:val="24"/>
                <w:szCs w:val="24"/>
              </w:rPr>
              <w:t>8</w:t>
            </w:r>
          </w:p>
        </w:tc>
        <w:tc>
          <w:tcPr>
            <w:tcW w:w="614" w:type="pct"/>
            <w:tcBorders>
              <w:top w:val="single" w:sz="4" w:space="0" w:color="000000"/>
              <w:left w:val="single" w:sz="4" w:space="0" w:color="000000"/>
              <w:bottom w:val="single" w:sz="4" w:space="0" w:color="000000"/>
              <w:right w:val="single" w:sz="4" w:space="0" w:color="000000"/>
            </w:tcBorders>
          </w:tcPr>
          <w:p w:rsidR="004F23B1" w:rsidRPr="00C4010E" w:rsidRDefault="00636E09"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r w:rsidRPr="00C4010E">
              <w:rPr>
                <w:rFonts w:ascii="Times New Roman" w:hAnsi="Times New Roman"/>
                <w:sz w:val="24"/>
                <w:szCs w:val="24"/>
              </w:rPr>
              <w:t>ОК 01,</w:t>
            </w:r>
            <w:r>
              <w:rPr>
                <w:rFonts w:ascii="Times New Roman" w:hAnsi="Times New Roman"/>
                <w:sz w:val="24"/>
                <w:szCs w:val="24"/>
              </w:rPr>
              <w:t xml:space="preserve"> ОК </w:t>
            </w:r>
            <w:r w:rsidRPr="00C4010E">
              <w:rPr>
                <w:rFonts w:ascii="Times New Roman" w:hAnsi="Times New Roman"/>
                <w:sz w:val="24"/>
                <w:szCs w:val="24"/>
              </w:rPr>
              <w:t>04</w:t>
            </w:r>
          </w:p>
        </w:tc>
      </w:tr>
      <w:tr w:rsidR="004F23B1" w:rsidRPr="00C4010E" w:rsidTr="00636E09">
        <w:trPr>
          <w:trHeight w:val="122"/>
        </w:trPr>
        <w:tc>
          <w:tcPr>
            <w:tcW w:w="934" w:type="pct"/>
            <w:vMerge w:val="restart"/>
            <w:tcBorders>
              <w:top w:val="single" w:sz="4" w:space="0" w:color="000000"/>
              <w:left w:val="single" w:sz="4" w:space="0" w:color="000000"/>
              <w:right w:val="single" w:sz="4" w:space="0" w:color="000000"/>
            </w:tcBorders>
          </w:tcPr>
          <w:p w:rsidR="004F23B1" w:rsidRPr="00C4010E" w:rsidRDefault="004F23B1" w:rsidP="004F23B1">
            <w:pPr>
              <w:widowControl w:val="0"/>
              <w:ind w:left="57" w:right="57"/>
              <w:jc w:val="both"/>
              <w:rPr>
                <w:rFonts w:ascii="Times New Roman" w:hAnsi="Times New Roman"/>
                <w:b/>
                <w:bCs/>
                <w:sz w:val="24"/>
                <w:szCs w:val="24"/>
              </w:rPr>
            </w:pPr>
            <w:r w:rsidRPr="00C4010E">
              <w:rPr>
                <w:rFonts w:ascii="Times New Roman" w:hAnsi="Times New Roman"/>
                <w:b/>
                <w:bCs/>
                <w:sz w:val="24"/>
                <w:szCs w:val="24"/>
              </w:rPr>
              <w:t>Тема 1.1. Введение в предмет</w:t>
            </w:r>
          </w:p>
        </w:tc>
        <w:tc>
          <w:tcPr>
            <w:tcW w:w="2979" w:type="pct"/>
            <w:tcBorders>
              <w:top w:val="single" w:sz="4" w:space="0" w:color="000000"/>
              <w:left w:val="single" w:sz="4" w:space="0" w:color="000000"/>
              <w:bottom w:val="single" w:sz="4" w:space="0" w:color="000000"/>
              <w:right w:val="single" w:sz="4" w:space="0" w:color="000000"/>
            </w:tcBorders>
          </w:tcPr>
          <w:p w:rsidR="004F23B1" w:rsidRPr="00C4010E" w:rsidRDefault="004F23B1" w:rsidP="004F23B1">
            <w:pPr>
              <w:widowControl w:val="0"/>
              <w:ind w:left="57" w:right="57"/>
              <w:jc w:val="both"/>
              <w:rPr>
                <w:rFonts w:ascii="Times New Roman" w:hAnsi="Times New Roman"/>
                <w:b/>
                <w:bCs/>
                <w:sz w:val="24"/>
                <w:szCs w:val="24"/>
              </w:rPr>
            </w:pPr>
            <w:r w:rsidRPr="00C4010E">
              <w:rPr>
                <w:rFonts w:ascii="Times New Roman" w:hAnsi="Times New Roman"/>
                <w:b/>
                <w:bCs/>
                <w:sz w:val="24"/>
                <w:szCs w:val="24"/>
              </w:rPr>
              <w:t>содержание</w:t>
            </w:r>
          </w:p>
        </w:tc>
        <w:tc>
          <w:tcPr>
            <w:tcW w:w="473" w:type="pct"/>
            <w:tcBorders>
              <w:top w:val="single" w:sz="4" w:space="0" w:color="000000"/>
              <w:left w:val="single" w:sz="4" w:space="0" w:color="000000"/>
              <w:bottom w:val="single" w:sz="4" w:space="0" w:color="000000"/>
              <w:right w:val="single" w:sz="4" w:space="0" w:color="000000"/>
            </w:tcBorders>
          </w:tcPr>
          <w:p w:rsidR="004F23B1" w:rsidRPr="00C4010E" w:rsidRDefault="004F23B1"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p>
        </w:tc>
        <w:tc>
          <w:tcPr>
            <w:tcW w:w="614" w:type="pct"/>
            <w:tcBorders>
              <w:top w:val="single" w:sz="4" w:space="0" w:color="000000"/>
              <w:left w:val="single" w:sz="4" w:space="0" w:color="000000"/>
              <w:bottom w:val="single" w:sz="4" w:space="0" w:color="000000"/>
              <w:right w:val="single" w:sz="4" w:space="0" w:color="000000"/>
            </w:tcBorders>
          </w:tcPr>
          <w:p w:rsidR="004F23B1" w:rsidRPr="00C4010E" w:rsidRDefault="004F23B1"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p>
        </w:tc>
      </w:tr>
      <w:tr w:rsidR="004F23B1" w:rsidRPr="00C4010E" w:rsidTr="00636E09">
        <w:tc>
          <w:tcPr>
            <w:tcW w:w="934" w:type="pct"/>
            <w:vMerge/>
            <w:tcBorders>
              <w:left w:val="single" w:sz="4" w:space="0" w:color="000000"/>
              <w:bottom w:val="single" w:sz="4" w:space="0" w:color="000000"/>
              <w:right w:val="single" w:sz="4" w:space="0" w:color="000000"/>
            </w:tcBorders>
          </w:tcPr>
          <w:p w:rsidR="004F23B1" w:rsidRPr="00C4010E" w:rsidRDefault="004F23B1"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szCs w:val="24"/>
              </w:rPr>
            </w:pPr>
          </w:p>
        </w:tc>
        <w:tc>
          <w:tcPr>
            <w:tcW w:w="2979" w:type="pct"/>
            <w:tcBorders>
              <w:top w:val="single" w:sz="4" w:space="0" w:color="000000"/>
              <w:left w:val="single" w:sz="4" w:space="0" w:color="000000"/>
              <w:bottom w:val="single" w:sz="4" w:space="0" w:color="000000"/>
              <w:right w:val="single" w:sz="4" w:space="0" w:color="000000"/>
            </w:tcBorders>
          </w:tcPr>
          <w:p w:rsidR="004F23B1" w:rsidRPr="00C4010E" w:rsidRDefault="004F23B1" w:rsidP="004F23B1">
            <w:pPr>
              <w:widowControl w:val="0"/>
              <w:ind w:left="57" w:right="57"/>
              <w:jc w:val="both"/>
              <w:rPr>
                <w:rFonts w:ascii="Times New Roman" w:hAnsi="Times New Roman"/>
                <w:sz w:val="24"/>
                <w:szCs w:val="24"/>
              </w:rPr>
            </w:pPr>
            <w:r w:rsidRPr="00C4010E">
              <w:rPr>
                <w:rFonts w:ascii="Times New Roman" w:hAnsi="Times New Roman"/>
                <w:sz w:val="24"/>
                <w:szCs w:val="24"/>
              </w:rPr>
              <w:t xml:space="preserve">-Требования к урокам ФК. </w:t>
            </w:r>
          </w:p>
          <w:p w:rsidR="004F23B1" w:rsidRPr="00C4010E" w:rsidRDefault="004F23B1" w:rsidP="004F23B1">
            <w:pPr>
              <w:widowControl w:val="0"/>
              <w:ind w:left="57" w:right="57"/>
              <w:jc w:val="both"/>
              <w:rPr>
                <w:rFonts w:ascii="Times New Roman" w:hAnsi="Times New Roman"/>
                <w:sz w:val="24"/>
                <w:szCs w:val="24"/>
              </w:rPr>
            </w:pPr>
            <w:r w:rsidRPr="00C4010E">
              <w:rPr>
                <w:rFonts w:ascii="Times New Roman" w:hAnsi="Times New Roman"/>
                <w:sz w:val="24"/>
                <w:szCs w:val="24"/>
              </w:rPr>
              <w:t xml:space="preserve">-Правила поведения на уроках ФК. </w:t>
            </w:r>
          </w:p>
          <w:p w:rsidR="004F23B1" w:rsidRPr="00C4010E" w:rsidRDefault="004F23B1" w:rsidP="004F23B1">
            <w:pPr>
              <w:widowControl w:val="0"/>
              <w:ind w:left="57" w:right="57"/>
              <w:jc w:val="both"/>
              <w:rPr>
                <w:rFonts w:ascii="Times New Roman" w:hAnsi="Times New Roman"/>
                <w:b/>
                <w:sz w:val="24"/>
                <w:szCs w:val="24"/>
              </w:rPr>
            </w:pPr>
            <w:r w:rsidRPr="00C4010E">
              <w:rPr>
                <w:rFonts w:ascii="Times New Roman" w:hAnsi="Times New Roman"/>
                <w:sz w:val="24"/>
                <w:szCs w:val="24"/>
              </w:rPr>
              <w:t>-Техника безопасности на уроках ФК.</w:t>
            </w:r>
          </w:p>
        </w:tc>
        <w:tc>
          <w:tcPr>
            <w:tcW w:w="473" w:type="pct"/>
            <w:tcBorders>
              <w:top w:val="single" w:sz="4" w:space="0" w:color="000000"/>
              <w:left w:val="single" w:sz="4" w:space="0" w:color="000000"/>
              <w:bottom w:val="single" w:sz="4" w:space="0" w:color="000000"/>
              <w:right w:val="single" w:sz="4" w:space="0" w:color="000000"/>
            </w:tcBorders>
          </w:tcPr>
          <w:p w:rsidR="004F23B1" w:rsidRPr="00C4010E" w:rsidRDefault="004F23B1" w:rsidP="005347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r w:rsidRPr="00C4010E">
              <w:rPr>
                <w:rFonts w:ascii="Times New Roman" w:hAnsi="Times New Roman"/>
                <w:sz w:val="24"/>
                <w:szCs w:val="24"/>
              </w:rPr>
              <w:t>1</w:t>
            </w:r>
          </w:p>
        </w:tc>
        <w:tc>
          <w:tcPr>
            <w:tcW w:w="614" w:type="pct"/>
            <w:tcBorders>
              <w:top w:val="single" w:sz="4" w:space="0" w:color="000000"/>
              <w:left w:val="single" w:sz="4" w:space="0" w:color="000000"/>
              <w:bottom w:val="single" w:sz="4" w:space="0" w:color="000000"/>
              <w:right w:val="single" w:sz="4" w:space="0" w:color="000000"/>
            </w:tcBorders>
          </w:tcPr>
          <w:p w:rsidR="004F23B1" w:rsidRPr="00C4010E" w:rsidRDefault="00636E09"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r w:rsidRPr="00C4010E">
              <w:rPr>
                <w:rFonts w:ascii="Times New Roman" w:hAnsi="Times New Roman"/>
                <w:sz w:val="24"/>
                <w:szCs w:val="24"/>
              </w:rPr>
              <w:t>ОК 01,</w:t>
            </w:r>
            <w:r>
              <w:rPr>
                <w:rFonts w:ascii="Times New Roman" w:hAnsi="Times New Roman"/>
                <w:sz w:val="24"/>
                <w:szCs w:val="24"/>
              </w:rPr>
              <w:t xml:space="preserve"> ОК </w:t>
            </w:r>
            <w:r w:rsidRPr="00C4010E">
              <w:rPr>
                <w:rFonts w:ascii="Times New Roman" w:hAnsi="Times New Roman"/>
                <w:sz w:val="24"/>
                <w:szCs w:val="24"/>
              </w:rPr>
              <w:t>04</w:t>
            </w:r>
          </w:p>
        </w:tc>
      </w:tr>
      <w:tr w:rsidR="0053472D" w:rsidRPr="00C4010E" w:rsidTr="00636E09">
        <w:tc>
          <w:tcPr>
            <w:tcW w:w="934" w:type="pct"/>
            <w:vMerge w:val="restart"/>
            <w:tcBorders>
              <w:left w:val="single" w:sz="4" w:space="0" w:color="000000"/>
              <w:right w:val="single" w:sz="4" w:space="0" w:color="000000"/>
            </w:tcBorders>
          </w:tcPr>
          <w:p w:rsidR="0053472D" w:rsidRPr="00C4010E" w:rsidRDefault="0053472D" w:rsidP="00E44F0D">
            <w:pPr>
              <w:widowControl w:val="0"/>
              <w:ind w:left="57" w:right="57"/>
              <w:jc w:val="both"/>
              <w:rPr>
                <w:rFonts w:ascii="Times New Roman" w:hAnsi="Times New Roman"/>
                <w:sz w:val="24"/>
                <w:szCs w:val="24"/>
              </w:rPr>
            </w:pPr>
            <w:r w:rsidRPr="00C4010E">
              <w:rPr>
                <w:rFonts w:ascii="Times New Roman" w:hAnsi="Times New Roman"/>
                <w:b/>
                <w:bCs/>
                <w:sz w:val="24"/>
                <w:szCs w:val="24"/>
              </w:rPr>
              <w:t xml:space="preserve">Тема 1.2. </w:t>
            </w:r>
            <w:r w:rsidRPr="00C4010E">
              <w:rPr>
                <w:rFonts w:ascii="Times New Roman" w:hAnsi="Times New Roman"/>
                <w:b/>
                <w:sz w:val="24"/>
                <w:szCs w:val="24"/>
              </w:rPr>
              <w:t>Физическая культура и здоровый образ жизни.</w:t>
            </w:r>
          </w:p>
        </w:tc>
        <w:tc>
          <w:tcPr>
            <w:tcW w:w="2979" w:type="pct"/>
            <w:tcBorders>
              <w:top w:val="single" w:sz="4" w:space="0" w:color="000000"/>
              <w:left w:val="single" w:sz="4" w:space="0" w:color="000000"/>
              <w:bottom w:val="single" w:sz="4" w:space="0" w:color="000000"/>
              <w:right w:val="single" w:sz="4" w:space="0" w:color="000000"/>
            </w:tcBorders>
          </w:tcPr>
          <w:p w:rsidR="0053472D" w:rsidRPr="00C4010E" w:rsidRDefault="0053472D" w:rsidP="004F23B1">
            <w:pPr>
              <w:widowControl w:val="0"/>
              <w:ind w:left="57" w:right="57"/>
              <w:jc w:val="both"/>
              <w:rPr>
                <w:rFonts w:ascii="Times New Roman" w:hAnsi="Times New Roman"/>
                <w:sz w:val="24"/>
                <w:szCs w:val="24"/>
              </w:rPr>
            </w:pPr>
            <w:r>
              <w:rPr>
                <w:rFonts w:ascii="Times New Roman" w:hAnsi="Times New Roman"/>
                <w:sz w:val="24"/>
                <w:szCs w:val="24"/>
              </w:rPr>
              <w:t>Содержание</w:t>
            </w:r>
          </w:p>
        </w:tc>
        <w:tc>
          <w:tcPr>
            <w:tcW w:w="473" w:type="pct"/>
            <w:tcBorders>
              <w:top w:val="single" w:sz="4" w:space="0" w:color="000000"/>
              <w:left w:val="single" w:sz="4" w:space="0" w:color="000000"/>
              <w:bottom w:val="single" w:sz="4" w:space="0" w:color="000000"/>
              <w:right w:val="single" w:sz="4" w:space="0" w:color="000000"/>
            </w:tcBorders>
          </w:tcPr>
          <w:p w:rsidR="0053472D" w:rsidRPr="00C4010E" w:rsidRDefault="0053472D"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p>
        </w:tc>
        <w:tc>
          <w:tcPr>
            <w:tcW w:w="614" w:type="pct"/>
            <w:tcBorders>
              <w:top w:val="single" w:sz="4" w:space="0" w:color="000000"/>
              <w:left w:val="single" w:sz="4" w:space="0" w:color="000000"/>
              <w:bottom w:val="single" w:sz="4" w:space="0" w:color="000000"/>
              <w:right w:val="single" w:sz="4" w:space="0" w:color="000000"/>
            </w:tcBorders>
          </w:tcPr>
          <w:p w:rsidR="0053472D" w:rsidRPr="00C4010E" w:rsidRDefault="0053472D"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p>
        </w:tc>
      </w:tr>
      <w:tr w:rsidR="0053472D" w:rsidRPr="00C4010E" w:rsidTr="00636E09">
        <w:trPr>
          <w:trHeight w:val="1981"/>
        </w:trPr>
        <w:tc>
          <w:tcPr>
            <w:tcW w:w="934" w:type="pct"/>
            <w:vMerge/>
            <w:tcBorders>
              <w:left w:val="single" w:sz="4" w:space="0" w:color="000000"/>
              <w:right w:val="single" w:sz="4" w:space="0" w:color="000000"/>
            </w:tcBorders>
          </w:tcPr>
          <w:p w:rsidR="0053472D" w:rsidRPr="00C4010E" w:rsidRDefault="0053472D"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szCs w:val="24"/>
              </w:rPr>
            </w:pPr>
          </w:p>
        </w:tc>
        <w:tc>
          <w:tcPr>
            <w:tcW w:w="2979" w:type="pct"/>
            <w:tcBorders>
              <w:top w:val="single" w:sz="4" w:space="0" w:color="000000"/>
              <w:left w:val="single" w:sz="4" w:space="0" w:color="000000"/>
              <w:bottom w:val="single" w:sz="4" w:space="0" w:color="auto"/>
              <w:right w:val="single" w:sz="4" w:space="0" w:color="000000"/>
            </w:tcBorders>
          </w:tcPr>
          <w:p w:rsidR="0053472D" w:rsidRDefault="0053472D" w:rsidP="004F23B1">
            <w:pPr>
              <w:widowControl w:val="0"/>
              <w:ind w:left="57" w:right="57"/>
              <w:jc w:val="both"/>
              <w:rPr>
                <w:rFonts w:ascii="Times New Roman" w:hAnsi="Times New Roman"/>
                <w:sz w:val="24"/>
                <w:szCs w:val="24"/>
              </w:rPr>
            </w:pPr>
            <w:r>
              <w:rPr>
                <w:rFonts w:ascii="Times New Roman" w:hAnsi="Times New Roman"/>
                <w:sz w:val="24"/>
                <w:szCs w:val="24"/>
              </w:rPr>
              <w:t>Понятие о здоровье.</w:t>
            </w:r>
          </w:p>
          <w:p w:rsidR="0053472D" w:rsidRDefault="0053472D" w:rsidP="004F23B1">
            <w:pPr>
              <w:widowControl w:val="0"/>
              <w:ind w:left="57" w:right="57"/>
              <w:jc w:val="both"/>
              <w:rPr>
                <w:rFonts w:ascii="Times New Roman" w:hAnsi="Times New Roman"/>
                <w:sz w:val="24"/>
                <w:szCs w:val="24"/>
              </w:rPr>
            </w:pPr>
            <w:r>
              <w:rPr>
                <w:rFonts w:ascii="Times New Roman" w:hAnsi="Times New Roman"/>
                <w:sz w:val="24"/>
                <w:szCs w:val="24"/>
              </w:rPr>
              <w:t>-Особенности составляющих ЗОЖ: режим труда, отдыха, питания.</w:t>
            </w:r>
          </w:p>
          <w:p w:rsidR="0053472D" w:rsidRDefault="0053472D" w:rsidP="004F23B1">
            <w:pPr>
              <w:widowControl w:val="0"/>
              <w:ind w:left="57" w:right="57"/>
              <w:jc w:val="both"/>
              <w:rPr>
                <w:rFonts w:ascii="Times New Roman" w:hAnsi="Times New Roman"/>
                <w:sz w:val="24"/>
                <w:szCs w:val="24"/>
              </w:rPr>
            </w:pPr>
            <w:r>
              <w:rPr>
                <w:rFonts w:ascii="Times New Roman" w:hAnsi="Times New Roman"/>
                <w:sz w:val="24"/>
                <w:szCs w:val="24"/>
              </w:rPr>
              <w:t>-Двигательная активность, закаливание, профилактика вредных привычек.</w:t>
            </w:r>
          </w:p>
          <w:p w:rsidR="0053472D" w:rsidRDefault="0053472D" w:rsidP="004F23B1">
            <w:pPr>
              <w:widowControl w:val="0"/>
              <w:ind w:left="57" w:right="57"/>
              <w:jc w:val="both"/>
              <w:rPr>
                <w:rFonts w:ascii="Times New Roman" w:hAnsi="Times New Roman"/>
                <w:sz w:val="24"/>
                <w:szCs w:val="24"/>
              </w:rPr>
            </w:pPr>
            <w:r>
              <w:rPr>
                <w:rFonts w:ascii="Times New Roman" w:hAnsi="Times New Roman"/>
                <w:sz w:val="24"/>
                <w:szCs w:val="24"/>
              </w:rPr>
              <w:t>- Взаимосвязь умственной и физической деятельности человека.</w:t>
            </w:r>
          </w:p>
          <w:p w:rsidR="0053472D" w:rsidRDefault="0053472D" w:rsidP="004F23B1">
            <w:pPr>
              <w:widowControl w:val="0"/>
              <w:ind w:left="57" w:right="57"/>
              <w:jc w:val="both"/>
              <w:rPr>
                <w:rFonts w:ascii="Times New Roman" w:hAnsi="Times New Roman"/>
                <w:sz w:val="24"/>
                <w:szCs w:val="24"/>
              </w:rPr>
            </w:pPr>
            <w:r>
              <w:rPr>
                <w:rFonts w:ascii="Times New Roman" w:hAnsi="Times New Roman"/>
                <w:sz w:val="24"/>
                <w:szCs w:val="24"/>
              </w:rPr>
              <w:t>-Мотивация и целенаправленность самостоятельных занятий, формы  и содержание.</w:t>
            </w:r>
          </w:p>
          <w:p w:rsidR="0053472D" w:rsidRDefault="0053472D" w:rsidP="004F23B1">
            <w:pPr>
              <w:widowControl w:val="0"/>
              <w:ind w:left="57" w:right="57"/>
              <w:jc w:val="both"/>
              <w:rPr>
                <w:rFonts w:ascii="Times New Roman" w:hAnsi="Times New Roman"/>
                <w:sz w:val="24"/>
                <w:szCs w:val="24"/>
              </w:rPr>
            </w:pPr>
            <w:r>
              <w:rPr>
                <w:rFonts w:ascii="Times New Roman" w:hAnsi="Times New Roman"/>
                <w:sz w:val="24"/>
                <w:szCs w:val="24"/>
              </w:rPr>
              <w:t>-Профилактика травматизма.</w:t>
            </w:r>
          </w:p>
        </w:tc>
        <w:tc>
          <w:tcPr>
            <w:tcW w:w="473" w:type="pct"/>
            <w:tcBorders>
              <w:top w:val="single" w:sz="4" w:space="0" w:color="000000"/>
              <w:left w:val="single" w:sz="4" w:space="0" w:color="000000"/>
              <w:bottom w:val="single" w:sz="4" w:space="0" w:color="auto"/>
              <w:right w:val="single" w:sz="4" w:space="0" w:color="000000"/>
            </w:tcBorders>
          </w:tcPr>
          <w:p w:rsidR="0053472D" w:rsidRPr="00C4010E" w:rsidRDefault="0053472D" w:rsidP="005347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r w:rsidRPr="00C4010E">
              <w:rPr>
                <w:rFonts w:ascii="Times New Roman" w:hAnsi="Times New Roman"/>
                <w:sz w:val="24"/>
                <w:szCs w:val="24"/>
              </w:rPr>
              <w:t>1</w:t>
            </w:r>
          </w:p>
        </w:tc>
        <w:tc>
          <w:tcPr>
            <w:tcW w:w="614" w:type="pct"/>
            <w:tcBorders>
              <w:top w:val="single" w:sz="4" w:space="0" w:color="000000"/>
              <w:left w:val="single" w:sz="4" w:space="0" w:color="000000"/>
              <w:bottom w:val="single" w:sz="4" w:space="0" w:color="auto"/>
              <w:right w:val="single" w:sz="4" w:space="0" w:color="000000"/>
            </w:tcBorders>
          </w:tcPr>
          <w:p w:rsidR="0053472D" w:rsidRPr="00C4010E" w:rsidRDefault="0053472D" w:rsidP="00636E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r w:rsidRPr="00C4010E">
              <w:rPr>
                <w:rFonts w:ascii="Times New Roman" w:hAnsi="Times New Roman"/>
                <w:sz w:val="24"/>
                <w:szCs w:val="24"/>
              </w:rPr>
              <w:t>ОК 01,</w:t>
            </w:r>
            <w:r w:rsidR="00636E09">
              <w:rPr>
                <w:rFonts w:ascii="Times New Roman" w:hAnsi="Times New Roman"/>
                <w:sz w:val="24"/>
                <w:szCs w:val="24"/>
              </w:rPr>
              <w:t xml:space="preserve"> </w:t>
            </w:r>
            <w:r w:rsidRPr="00C4010E">
              <w:rPr>
                <w:rFonts w:ascii="Times New Roman" w:hAnsi="Times New Roman"/>
                <w:sz w:val="24"/>
                <w:szCs w:val="24"/>
              </w:rPr>
              <w:t>04</w:t>
            </w:r>
          </w:p>
        </w:tc>
      </w:tr>
      <w:tr w:rsidR="004F23B1" w:rsidRPr="00C4010E" w:rsidTr="00636E09">
        <w:trPr>
          <w:trHeight w:val="1195"/>
        </w:trPr>
        <w:tc>
          <w:tcPr>
            <w:tcW w:w="934" w:type="pct"/>
            <w:tcBorders>
              <w:top w:val="single" w:sz="4" w:space="0" w:color="000000"/>
              <w:left w:val="single" w:sz="4" w:space="0" w:color="000000"/>
              <w:bottom w:val="single" w:sz="4" w:space="0" w:color="auto"/>
              <w:right w:val="single" w:sz="4" w:space="0" w:color="000000"/>
            </w:tcBorders>
          </w:tcPr>
          <w:p w:rsidR="004F23B1" w:rsidRPr="00C4010E" w:rsidRDefault="004F23B1" w:rsidP="005347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sz w:val="24"/>
                <w:szCs w:val="24"/>
              </w:rPr>
            </w:pPr>
            <w:r w:rsidRPr="00C4010E">
              <w:rPr>
                <w:rFonts w:ascii="Times New Roman" w:hAnsi="Times New Roman"/>
                <w:b/>
                <w:bCs/>
                <w:sz w:val="24"/>
                <w:szCs w:val="24"/>
              </w:rPr>
              <w:t>Тема 1.3.</w:t>
            </w:r>
            <w:r w:rsidR="00636E09">
              <w:rPr>
                <w:rFonts w:ascii="Times New Roman" w:hAnsi="Times New Roman"/>
                <w:b/>
                <w:bCs/>
                <w:sz w:val="24"/>
                <w:szCs w:val="24"/>
              </w:rPr>
              <w:t xml:space="preserve"> Футбол</w:t>
            </w:r>
          </w:p>
        </w:tc>
        <w:tc>
          <w:tcPr>
            <w:tcW w:w="2979" w:type="pct"/>
            <w:tcBorders>
              <w:top w:val="single" w:sz="4" w:space="0" w:color="000000"/>
              <w:left w:val="single" w:sz="4" w:space="0" w:color="000000"/>
              <w:bottom w:val="single" w:sz="4" w:space="0" w:color="auto"/>
              <w:right w:val="single" w:sz="4" w:space="0" w:color="000000"/>
            </w:tcBorders>
          </w:tcPr>
          <w:p w:rsidR="004F23B1" w:rsidRPr="00C4010E" w:rsidRDefault="004F23B1" w:rsidP="004F23B1">
            <w:pPr>
              <w:widowControl w:val="0"/>
              <w:ind w:left="57" w:right="57"/>
              <w:jc w:val="both"/>
              <w:rPr>
                <w:rFonts w:ascii="Times New Roman" w:hAnsi="Times New Roman"/>
                <w:b/>
                <w:sz w:val="24"/>
                <w:szCs w:val="24"/>
              </w:rPr>
            </w:pPr>
            <w:r w:rsidRPr="00C4010E">
              <w:rPr>
                <w:rFonts w:ascii="Times New Roman" w:hAnsi="Times New Roman"/>
                <w:i/>
                <w:sz w:val="24"/>
                <w:szCs w:val="24"/>
              </w:rPr>
              <w:t xml:space="preserve"> </w:t>
            </w:r>
            <w:r w:rsidRPr="00C4010E">
              <w:rPr>
                <w:rFonts w:ascii="Times New Roman" w:hAnsi="Times New Roman"/>
                <w:b/>
                <w:sz w:val="24"/>
                <w:szCs w:val="24"/>
              </w:rPr>
              <w:t>-</w:t>
            </w:r>
            <w:r w:rsidRPr="00C4010E">
              <w:rPr>
                <w:rFonts w:ascii="Times New Roman" w:hAnsi="Times New Roman"/>
                <w:sz w:val="24"/>
                <w:szCs w:val="24"/>
              </w:rPr>
              <w:t>Инструктаж по ТБ на занятиях игры футбол.</w:t>
            </w:r>
          </w:p>
          <w:p w:rsidR="004F23B1" w:rsidRPr="00C4010E" w:rsidRDefault="004F23B1" w:rsidP="004F23B1">
            <w:pPr>
              <w:widowControl w:val="0"/>
              <w:ind w:left="57" w:right="57"/>
              <w:jc w:val="both"/>
              <w:rPr>
                <w:rFonts w:ascii="Times New Roman" w:hAnsi="Times New Roman"/>
                <w:sz w:val="24"/>
                <w:szCs w:val="24"/>
              </w:rPr>
            </w:pPr>
            <w:r w:rsidRPr="00C4010E">
              <w:rPr>
                <w:rFonts w:ascii="Times New Roman" w:hAnsi="Times New Roman"/>
                <w:sz w:val="24"/>
                <w:szCs w:val="24"/>
              </w:rPr>
              <w:t>-Правила игры ФУТБОЛ.</w:t>
            </w:r>
          </w:p>
          <w:p w:rsidR="004F23B1" w:rsidRPr="00C4010E" w:rsidRDefault="004F23B1" w:rsidP="004F23B1">
            <w:pPr>
              <w:widowControl w:val="0"/>
              <w:ind w:left="57" w:right="57"/>
              <w:jc w:val="both"/>
              <w:rPr>
                <w:rFonts w:ascii="Times New Roman" w:hAnsi="Times New Roman"/>
                <w:sz w:val="24"/>
                <w:szCs w:val="24"/>
              </w:rPr>
            </w:pPr>
            <w:r w:rsidRPr="00C4010E">
              <w:rPr>
                <w:rFonts w:ascii="Times New Roman" w:hAnsi="Times New Roman"/>
                <w:sz w:val="24"/>
                <w:szCs w:val="24"/>
              </w:rPr>
              <w:t>-Футбольное поле (разметка площадки).</w:t>
            </w:r>
          </w:p>
          <w:p w:rsidR="004F23B1" w:rsidRPr="00C4010E" w:rsidRDefault="004F23B1" w:rsidP="0053472D">
            <w:pPr>
              <w:widowControl w:val="0"/>
              <w:ind w:left="57" w:right="57"/>
              <w:jc w:val="both"/>
              <w:rPr>
                <w:rFonts w:ascii="Times New Roman" w:hAnsi="Times New Roman"/>
                <w:sz w:val="24"/>
                <w:szCs w:val="24"/>
              </w:rPr>
            </w:pPr>
            <w:r w:rsidRPr="00C4010E">
              <w:rPr>
                <w:rFonts w:ascii="Times New Roman" w:hAnsi="Times New Roman"/>
                <w:sz w:val="24"/>
                <w:szCs w:val="24"/>
              </w:rPr>
              <w:t>-Тестовый зачет по правилам игры.</w:t>
            </w:r>
          </w:p>
        </w:tc>
        <w:tc>
          <w:tcPr>
            <w:tcW w:w="473" w:type="pct"/>
            <w:tcBorders>
              <w:top w:val="single" w:sz="4" w:space="0" w:color="000000"/>
              <w:left w:val="single" w:sz="4" w:space="0" w:color="000000"/>
              <w:bottom w:val="single" w:sz="4" w:space="0" w:color="auto"/>
              <w:right w:val="single" w:sz="4" w:space="0" w:color="000000"/>
            </w:tcBorders>
          </w:tcPr>
          <w:p w:rsidR="004F23B1" w:rsidRPr="00C4010E" w:rsidRDefault="004F23B1" w:rsidP="005347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r w:rsidRPr="00C4010E">
              <w:rPr>
                <w:rFonts w:ascii="Times New Roman" w:hAnsi="Times New Roman"/>
                <w:sz w:val="24"/>
                <w:szCs w:val="24"/>
              </w:rPr>
              <w:t>1</w:t>
            </w:r>
          </w:p>
        </w:tc>
        <w:tc>
          <w:tcPr>
            <w:tcW w:w="614" w:type="pct"/>
            <w:tcBorders>
              <w:top w:val="single" w:sz="4" w:space="0" w:color="000000"/>
              <w:left w:val="single" w:sz="4" w:space="0" w:color="000000"/>
              <w:bottom w:val="single" w:sz="4" w:space="0" w:color="auto"/>
              <w:right w:val="single" w:sz="4" w:space="0" w:color="000000"/>
            </w:tcBorders>
          </w:tcPr>
          <w:p w:rsidR="004F23B1" w:rsidRPr="00C4010E" w:rsidRDefault="004F23B1" w:rsidP="00636E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r w:rsidRPr="00C4010E">
              <w:rPr>
                <w:rFonts w:ascii="Times New Roman" w:hAnsi="Times New Roman"/>
                <w:sz w:val="24"/>
                <w:szCs w:val="24"/>
              </w:rPr>
              <w:t>ОК 01,</w:t>
            </w:r>
            <w:r w:rsidR="0053472D">
              <w:rPr>
                <w:rFonts w:ascii="Times New Roman" w:hAnsi="Times New Roman"/>
                <w:sz w:val="24"/>
                <w:szCs w:val="24"/>
              </w:rPr>
              <w:t xml:space="preserve"> ОК</w:t>
            </w:r>
            <w:r w:rsidR="00636E09">
              <w:rPr>
                <w:rFonts w:ascii="Times New Roman" w:hAnsi="Times New Roman"/>
                <w:sz w:val="24"/>
                <w:szCs w:val="24"/>
              </w:rPr>
              <w:t xml:space="preserve"> </w:t>
            </w:r>
            <w:r w:rsidRPr="00C4010E">
              <w:rPr>
                <w:rFonts w:ascii="Times New Roman" w:hAnsi="Times New Roman"/>
                <w:sz w:val="24"/>
                <w:szCs w:val="24"/>
              </w:rPr>
              <w:t>04</w:t>
            </w:r>
          </w:p>
        </w:tc>
      </w:tr>
      <w:tr w:rsidR="0053472D" w:rsidRPr="00C4010E" w:rsidTr="00636E09">
        <w:trPr>
          <w:trHeight w:val="20"/>
        </w:trPr>
        <w:tc>
          <w:tcPr>
            <w:tcW w:w="934" w:type="pct"/>
            <w:tcBorders>
              <w:top w:val="single" w:sz="4" w:space="0" w:color="auto"/>
              <w:left w:val="single" w:sz="4" w:space="0" w:color="000000"/>
              <w:bottom w:val="single" w:sz="4" w:space="0" w:color="auto"/>
              <w:right w:val="single" w:sz="4" w:space="0" w:color="000000"/>
            </w:tcBorders>
          </w:tcPr>
          <w:p w:rsidR="0053472D" w:rsidRPr="00C4010E" w:rsidRDefault="0053472D" w:rsidP="00C3348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bCs/>
                <w:sz w:val="24"/>
                <w:szCs w:val="24"/>
              </w:rPr>
            </w:pPr>
            <w:r w:rsidRPr="00C4010E">
              <w:rPr>
                <w:rFonts w:ascii="Times New Roman" w:hAnsi="Times New Roman"/>
                <w:b/>
                <w:sz w:val="24"/>
                <w:szCs w:val="24"/>
              </w:rPr>
              <w:t>Тема 1.4.</w:t>
            </w:r>
            <w:r w:rsidR="00636E09">
              <w:rPr>
                <w:rFonts w:ascii="Times New Roman" w:hAnsi="Times New Roman"/>
                <w:b/>
                <w:sz w:val="24"/>
                <w:szCs w:val="24"/>
              </w:rPr>
              <w:t xml:space="preserve"> Волейбол</w:t>
            </w:r>
          </w:p>
        </w:tc>
        <w:tc>
          <w:tcPr>
            <w:tcW w:w="2979" w:type="pct"/>
            <w:tcBorders>
              <w:top w:val="single" w:sz="4" w:space="0" w:color="auto"/>
              <w:left w:val="single" w:sz="4" w:space="0" w:color="000000"/>
              <w:bottom w:val="single" w:sz="4" w:space="0" w:color="auto"/>
              <w:right w:val="single" w:sz="4" w:space="0" w:color="000000"/>
            </w:tcBorders>
          </w:tcPr>
          <w:p w:rsidR="0053472D" w:rsidRPr="00C4010E" w:rsidRDefault="0053472D" w:rsidP="00C3348C">
            <w:pPr>
              <w:widowControl w:val="0"/>
              <w:ind w:left="57" w:right="57"/>
              <w:jc w:val="both"/>
              <w:rPr>
                <w:rFonts w:ascii="Times New Roman" w:hAnsi="Times New Roman"/>
                <w:b/>
                <w:sz w:val="24"/>
                <w:szCs w:val="24"/>
              </w:rPr>
            </w:pPr>
            <w:r w:rsidRPr="00C4010E">
              <w:rPr>
                <w:rFonts w:ascii="Times New Roman" w:hAnsi="Times New Roman"/>
                <w:b/>
                <w:sz w:val="24"/>
                <w:szCs w:val="24"/>
              </w:rPr>
              <w:t>-</w:t>
            </w:r>
            <w:r w:rsidRPr="00C4010E">
              <w:rPr>
                <w:rFonts w:ascii="Times New Roman" w:hAnsi="Times New Roman"/>
                <w:sz w:val="24"/>
                <w:szCs w:val="24"/>
              </w:rPr>
              <w:t>Инструктаж по ТБ на занятиях игры волейбол.</w:t>
            </w:r>
          </w:p>
          <w:p w:rsidR="0053472D" w:rsidRPr="00C4010E" w:rsidRDefault="0053472D" w:rsidP="00C3348C">
            <w:pPr>
              <w:widowControl w:val="0"/>
              <w:ind w:left="57" w:right="57"/>
              <w:jc w:val="both"/>
              <w:rPr>
                <w:rFonts w:ascii="Times New Roman" w:hAnsi="Times New Roman"/>
                <w:sz w:val="24"/>
                <w:szCs w:val="24"/>
              </w:rPr>
            </w:pPr>
            <w:r w:rsidRPr="00C4010E">
              <w:rPr>
                <w:rFonts w:ascii="Times New Roman" w:hAnsi="Times New Roman"/>
                <w:sz w:val="24"/>
                <w:szCs w:val="24"/>
              </w:rPr>
              <w:t>-Правила игры ВОЛЕЙБОЛ.</w:t>
            </w:r>
          </w:p>
          <w:p w:rsidR="0053472D" w:rsidRPr="00C4010E" w:rsidRDefault="0053472D" w:rsidP="00C3348C">
            <w:pPr>
              <w:widowControl w:val="0"/>
              <w:ind w:left="57" w:right="57"/>
              <w:jc w:val="both"/>
              <w:rPr>
                <w:rFonts w:ascii="Times New Roman" w:hAnsi="Times New Roman"/>
                <w:sz w:val="24"/>
                <w:szCs w:val="24"/>
              </w:rPr>
            </w:pPr>
            <w:r w:rsidRPr="00C4010E">
              <w:rPr>
                <w:rFonts w:ascii="Times New Roman" w:hAnsi="Times New Roman"/>
                <w:sz w:val="24"/>
                <w:szCs w:val="24"/>
              </w:rPr>
              <w:lastRenderedPageBreak/>
              <w:t>-Разметка площадки.</w:t>
            </w:r>
          </w:p>
          <w:p w:rsidR="0053472D" w:rsidRPr="00C4010E" w:rsidRDefault="0053472D" w:rsidP="00C3348C">
            <w:pPr>
              <w:widowControl w:val="0"/>
              <w:ind w:left="57" w:right="57"/>
              <w:jc w:val="both"/>
              <w:rPr>
                <w:rFonts w:ascii="Times New Roman" w:hAnsi="Times New Roman"/>
                <w:i/>
                <w:sz w:val="24"/>
                <w:szCs w:val="24"/>
              </w:rPr>
            </w:pPr>
            <w:r w:rsidRPr="00C4010E">
              <w:rPr>
                <w:rFonts w:ascii="Times New Roman" w:hAnsi="Times New Roman"/>
                <w:sz w:val="24"/>
                <w:szCs w:val="24"/>
              </w:rPr>
              <w:t>-Тестовый зачет по правилам игры.</w:t>
            </w:r>
          </w:p>
        </w:tc>
        <w:tc>
          <w:tcPr>
            <w:tcW w:w="473" w:type="pct"/>
            <w:tcBorders>
              <w:top w:val="single" w:sz="4" w:space="0" w:color="auto"/>
              <w:left w:val="single" w:sz="4" w:space="0" w:color="000000"/>
              <w:bottom w:val="single" w:sz="4" w:space="0" w:color="auto"/>
              <w:right w:val="single" w:sz="4" w:space="0" w:color="000000"/>
            </w:tcBorders>
          </w:tcPr>
          <w:p w:rsidR="0053472D" w:rsidRPr="00C4010E" w:rsidRDefault="0053472D" w:rsidP="005347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r w:rsidRPr="00C4010E">
              <w:rPr>
                <w:rFonts w:ascii="Times New Roman" w:hAnsi="Times New Roman"/>
                <w:sz w:val="24"/>
                <w:szCs w:val="24"/>
              </w:rPr>
              <w:lastRenderedPageBreak/>
              <w:t>2</w:t>
            </w:r>
          </w:p>
        </w:tc>
        <w:tc>
          <w:tcPr>
            <w:tcW w:w="614" w:type="pct"/>
            <w:tcBorders>
              <w:top w:val="single" w:sz="4" w:space="0" w:color="auto"/>
              <w:left w:val="single" w:sz="4" w:space="0" w:color="000000"/>
              <w:bottom w:val="single" w:sz="4" w:space="0" w:color="auto"/>
              <w:right w:val="single" w:sz="4" w:space="0" w:color="000000"/>
            </w:tcBorders>
          </w:tcPr>
          <w:p w:rsidR="0053472D" w:rsidRPr="00C4010E" w:rsidRDefault="0053472D" w:rsidP="00636E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r w:rsidRPr="00C4010E">
              <w:rPr>
                <w:rFonts w:ascii="Times New Roman" w:hAnsi="Times New Roman"/>
                <w:sz w:val="24"/>
                <w:szCs w:val="24"/>
              </w:rPr>
              <w:t>ОК 01,</w:t>
            </w:r>
            <w:r>
              <w:rPr>
                <w:rFonts w:ascii="Times New Roman" w:hAnsi="Times New Roman"/>
                <w:sz w:val="24"/>
                <w:szCs w:val="24"/>
              </w:rPr>
              <w:t xml:space="preserve"> ОК</w:t>
            </w:r>
            <w:r w:rsidR="00636E09">
              <w:rPr>
                <w:rFonts w:ascii="Times New Roman" w:hAnsi="Times New Roman"/>
                <w:sz w:val="24"/>
                <w:szCs w:val="24"/>
              </w:rPr>
              <w:t xml:space="preserve"> </w:t>
            </w:r>
            <w:r w:rsidRPr="00C4010E">
              <w:rPr>
                <w:rFonts w:ascii="Times New Roman" w:hAnsi="Times New Roman"/>
                <w:sz w:val="24"/>
                <w:szCs w:val="24"/>
              </w:rPr>
              <w:t>04</w:t>
            </w:r>
          </w:p>
        </w:tc>
      </w:tr>
      <w:tr w:rsidR="0053472D" w:rsidRPr="00C4010E" w:rsidTr="00636E09">
        <w:trPr>
          <w:trHeight w:val="20"/>
        </w:trPr>
        <w:tc>
          <w:tcPr>
            <w:tcW w:w="934" w:type="pct"/>
            <w:tcBorders>
              <w:top w:val="single" w:sz="4" w:space="0" w:color="auto"/>
              <w:left w:val="single" w:sz="4" w:space="0" w:color="000000"/>
              <w:bottom w:val="single" w:sz="4" w:space="0" w:color="auto"/>
              <w:right w:val="single" w:sz="4" w:space="0" w:color="000000"/>
            </w:tcBorders>
          </w:tcPr>
          <w:p w:rsidR="0053472D" w:rsidRPr="00C4010E" w:rsidRDefault="0053472D" w:rsidP="00C3348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szCs w:val="24"/>
              </w:rPr>
            </w:pPr>
            <w:r w:rsidRPr="00C4010E">
              <w:rPr>
                <w:rFonts w:ascii="Times New Roman" w:hAnsi="Times New Roman"/>
                <w:b/>
                <w:sz w:val="24"/>
                <w:szCs w:val="24"/>
              </w:rPr>
              <w:lastRenderedPageBreak/>
              <w:t>Тема 1.5.</w:t>
            </w:r>
            <w:r w:rsidR="00636E09">
              <w:rPr>
                <w:rFonts w:ascii="Times New Roman" w:hAnsi="Times New Roman"/>
                <w:b/>
                <w:sz w:val="24"/>
                <w:szCs w:val="24"/>
              </w:rPr>
              <w:t>Настольный тенис</w:t>
            </w:r>
          </w:p>
        </w:tc>
        <w:tc>
          <w:tcPr>
            <w:tcW w:w="2979" w:type="pct"/>
            <w:tcBorders>
              <w:top w:val="single" w:sz="4" w:space="0" w:color="auto"/>
              <w:left w:val="single" w:sz="4" w:space="0" w:color="000000"/>
              <w:bottom w:val="single" w:sz="4" w:space="0" w:color="auto"/>
              <w:right w:val="single" w:sz="4" w:space="0" w:color="000000"/>
            </w:tcBorders>
          </w:tcPr>
          <w:p w:rsidR="0053472D" w:rsidRPr="00C4010E" w:rsidRDefault="0053472D" w:rsidP="00C3348C">
            <w:pPr>
              <w:widowControl w:val="0"/>
              <w:ind w:left="57" w:right="57"/>
              <w:jc w:val="both"/>
              <w:rPr>
                <w:rFonts w:ascii="Times New Roman" w:hAnsi="Times New Roman"/>
                <w:b/>
                <w:sz w:val="24"/>
                <w:szCs w:val="24"/>
              </w:rPr>
            </w:pPr>
            <w:r w:rsidRPr="00C4010E">
              <w:rPr>
                <w:rFonts w:ascii="Times New Roman" w:hAnsi="Times New Roman"/>
                <w:b/>
                <w:sz w:val="24"/>
                <w:szCs w:val="24"/>
              </w:rPr>
              <w:t>-</w:t>
            </w:r>
            <w:r w:rsidRPr="00C4010E">
              <w:rPr>
                <w:rFonts w:ascii="Times New Roman" w:hAnsi="Times New Roman"/>
                <w:sz w:val="24"/>
                <w:szCs w:val="24"/>
              </w:rPr>
              <w:t>Инструктаж по ТБ на занятиях игры настольный теннис.</w:t>
            </w:r>
          </w:p>
          <w:p w:rsidR="0053472D" w:rsidRPr="00C4010E" w:rsidRDefault="0053472D" w:rsidP="00C3348C">
            <w:pPr>
              <w:widowControl w:val="0"/>
              <w:ind w:left="57" w:right="57"/>
              <w:jc w:val="both"/>
              <w:rPr>
                <w:rFonts w:ascii="Times New Roman" w:hAnsi="Times New Roman"/>
                <w:sz w:val="24"/>
                <w:szCs w:val="24"/>
              </w:rPr>
            </w:pPr>
            <w:r w:rsidRPr="00C4010E">
              <w:rPr>
                <w:rFonts w:ascii="Times New Roman" w:hAnsi="Times New Roman"/>
                <w:sz w:val="24"/>
                <w:szCs w:val="24"/>
              </w:rPr>
              <w:t>-Правила игры НАСТОЛЬНЫЙ ТЕННИС.</w:t>
            </w:r>
          </w:p>
          <w:p w:rsidR="0053472D" w:rsidRPr="00C4010E" w:rsidRDefault="0053472D" w:rsidP="00C3348C">
            <w:pPr>
              <w:widowControl w:val="0"/>
              <w:ind w:left="57" w:right="57"/>
              <w:jc w:val="both"/>
              <w:rPr>
                <w:rFonts w:ascii="Times New Roman" w:hAnsi="Times New Roman"/>
                <w:sz w:val="24"/>
                <w:szCs w:val="24"/>
              </w:rPr>
            </w:pPr>
            <w:r w:rsidRPr="00C4010E">
              <w:rPr>
                <w:rFonts w:ascii="Times New Roman" w:hAnsi="Times New Roman"/>
                <w:sz w:val="24"/>
                <w:szCs w:val="24"/>
              </w:rPr>
              <w:t>-Разметка стола.</w:t>
            </w:r>
          </w:p>
          <w:p w:rsidR="0053472D" w:rsidRPr="00C4010E" w:rsidRDefault="0053472D" w:rsidP="00C3348C">
            <w:pPr>
              <w:widowControl w:val="0"/>
              <w:ind w:left="57" w:right="57"/>
              <w:jc w:val="both"/>
              <w:rPr>
                <w:rFonts w:ascii="Times New Roman" w:hAnsi="Times New Roman"/>
                <w:b/>
                <w:sz w:val="24"/>
                <w:szCs w:val="24"/>
              </w:rPr>
            </w:pPr>
            <w:r w:rsidRPr="00C4010E">
              <w:rPr>
                <w:rFonts w:ascii="Times New Roman" w:hAnsi="Times New Roman"/>
                <w:sz w:val="24"/>
                <w:szCs w:val="24"/>
              </w:rPr>
              <w:t>-Тестовый зачет по правилам игры.</w:t>
            </w:r>
          </w:p>
        </w:tc>
        <w:tc>
          <w:tcPr>
            <w:tcW w:w="473" w:type="pct"/>
            <w:tcBorders>
              <w:top w:val="single" w:sz="4" w:space="0" w:color="auto"/>
              <w:left w:val="single" w:sz="4" w:space="0" w:color="000000"/>
              <w:bottom w:val="single" w:sz="4" w:space="0" w:color="auto"/>
              <w:right w:val="single" w:sz="4" w:space="0" w:color="000000"/>
            </w:tcBorders>
          </w:tcPr>
          <w:p w:rsidR="0053472D" w:rsidRPr="00C4010E" w:rsidRDefault="0053472D" w:rsidP="005347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r w:rsidRPr="00C4010E">
              <w:rPr>
                <w:rFonts w:ascii="Times New Roman" w:hAnsi="Times New Roman"/>
                <w:sz w:val="24"/>
                <w:szCs w:val="24"/>
              </w:rPr>
              <w:t>1</w:t>
            </w:r>
          </w:p>
        </w:tc>
        <w:tc>
          <w:tcPr>
            <w:tcW w:w="614" w:type="pct"/>
            <w:tcBorders>
              <w:top w:val="single" w:sz="4" w:space="0" w:color="auto"/>
              <w:left w:val="single" w:sz="4" w:space="0" w:color="000000"/>
              <w:bottom w:val="single" w:sz="4" w:space="0" w:color="auto"/>
              <w:right w:val="single" w:sz="4" w:space="0" w:color="000000"/>
            </w:tcBorders>
          </w:tcPr>
          <w:p w:rsidR="0053472D" w:rsidRPr="00C4010E" w:rsidRDefault="0053472D" w:rsidP="005347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r w:rsidRPr="00C4010E">
              <w:rPr>
                <w:rFonts w:ascii="Times New Roman" w:hAnsi="Times New Roman"/>
                <w:sz w:val="24"/>
                <w:szCs w:val="24"/>
              </w:rPr>
              <w:t>ОК 01,</w:t>
            </w:r>
            <w:r>
              <w:rPr>
                <w:rFonts w:ascii="Times New Roman" w:hAnsi="Times New Roman"/>
                <w:sz w:val="24"/>
                <w:szCs w:val="24"/>
              </w:rPr>
              <w:t xml:space="preserve"> ОК</w:t>
            </w:r>
            <w:r w:rsidRPr="00C4010E">
              <w:rPr>
                <w:rFonts w:ascii="Times New Roman" w:hAnsi="Times New Roman"/>
                <w:sz w:val="24"/>
                <w:szCs w:val="24"/>
              </w:rPr>
              <w:t>04</w:t>
            </w:r>
          </w:p>
          <w:p w:rsidR="0053472D" w:rsidRPr="00C4010E" w:rsidRDefault="0053472D"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szCs w:val="24"/>
              </w:rPr>
            </w:pPr>
          </w:p>
        </w:tc>
      </w:tr>
      <w:tr w:rsidR="0053472D" w:rsidRPr="00C4010E" w:rsidTr="00636E09">
        <w:trPr>
          <w:trHeight w:val="20"/>
        </w:trPr>
        <w:tc>
          <w:tcPr>
            <w:tcW w:w="934" w:type="pct"/>
            <w:tcBorders>
              <w:top w:val="single" w:sz="4" w:space="0" w:color="auto"/>
              <w:left w:val="single" w:sz="4" w:space="0" w:color="000000"/>
              <w:bottom w:val="single" w:sz="4" w:space="0" w:color="000000"/>
              <w:right w:val="single" w:sz="4" w:space="0" w:color="000000"/>
            </w:tcBorders>
          </w:tcPr>
          <w:p w:rsidR="0053472D" w:rsidRPr="00C4010E" w:rsidRDefault="0053472D" w:rsidP="00C3348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sz w:val="24"/>
                <w:szCs w:val="24"/>
              </w:rPr>
            </w:pPr>
            <w:r>
              <w:rPr>
                <w:rFonts w:ascii="Times New Roman" w:hAnsi="Times New Roman"/>
                <w:b/>
                <w:sz w:val="24"/>
                <w:szCs w:val="24"/>
              </w:rPr>
              <w:t>Тема 1.6.</w:t>
            </w:r>
            <w:r w:rsidR="00636E09">
              <w:rPr>
                <w:rFonts w:ascii="Times New Roman" w:hAnsi="Times New Roman"/>
                <w:b/>
                <w:sz w:val="24"/>
                <w:szCs w:val="24"/>
              </w:rPr>
              <w:t xml:space="preserve"> Баскетбол</w:t>
            </w:r>
          </w:p>
        </w:tc>
        <w:tc>
          <w:tcPr>
            <w:tcW w:w="2979" w:type="pct"/>
            <w:tcBorders>
              <w:top w:val="single" w:sz="4" w:space="0" w:color="auto"/>
              <w:left w:val="single" w:sz="4" w:space="0" w:color="000000"/>
              <w:bottom w:val="single" w:sz="4" w:space="0" w:color="000000"/>
              <w:right w:val="single" w:sz="4" w:space="0" w:color="000000"/>
            </w:tcBorders>
          </w:tcPr>
          <w:p w:rsidR="0053472D" w:rsidRPr="00C4010E" w:rsidRDefault="0053472D" w:rsidP="00C3348C">
            <w:pPr>
              <w:widowControl w:val="0"/>
              <w:ind w:left="57" w:right="57"/>
              <w:jc w:val="both"/>
              <w:rPr>
                <w:rFonts w:ascii="Times New Roman" w:hAnsi="Times New Roman"/>
                <w:b/>
                <w:sz w:val="24"/>
                <w:szCs w:val="24"/>
              </w:rPr>
            </w:pPr>
            <w:r w:rsidRPr="00C4010E">
              <w:rPr>
                <w:rFonts w:ascii="Times New Roman" w:hAnsi="Times New Roman"/>
                <w:b/>
                <w:sz w:val="24"/>
                <w:szCs w:val="24"/>
              </w:rPr>
              <w:t>-</w:t>
            </w:r>
            <w:r w:rsidRPr="00C4010E">
              <w:rPr>
                <w:rFonts w:ascii="Times New Roman" w:hAnsi="Times New Roman"/>
                <w:sz w:val="24"/>
                <w:szCs w:val="24"/>
              </w:rPr>
              <w:t>Инструктаж по ТБ на занятиях игры баскетбол.</w:t>
            </w:r>
          </w:p>
          <w:p w:rsidR="0053472D" w:rsidRPr="00C4010E" w:rsidRDefault="0053472D" w:rsidP="00C3348C">
            <w:pPr>
              <w:widowControl w:val="0"/>
              <w:ind w:left="57" w:right="57"/>
              <w:jc w:val="both"/>
              <w:rPr>
                <w:rFonts w:ascii="Times New Roman" w:hAnsi="Times New Roman"/>
                <w:sz w:val="24"/>
                <w:szCs w:val="24"/>
              </w:rPr>
            </w:pPr>
            <w:r w:rsidRPr="00C4010E">
              <w:rPr>
                <w:rFonts w:ascii="Times New Roman" w:hAnsi="Times New Roman"/>
                <w:sz w:val="24"/>
                <w:szCs w:val="24"/>
              </w:rPr>
              <w:t>-Правила игры БАСКЕТБОЛ.</w:t>
            </w:r>
          </w:p>
          <w:p w:rsidR="0053472D" w:rsidRPr="00C4010E" w:rsidRDefault="0053472D" w:rsidP="00C3348C">
            <w:pPr>
              <w:widowControl w:val="0"/>
              <w:ind w:left="57" w:right="57"/>
              <w:jc w:val="both"/>
              <w:rPr>
                <w:rFonts w:ascii="Times New Roman" w:hAnsi="Times New Roman"/>
                <w:sz w:val="24"/>
                <w:szCs w:val="24"/>
              </w:rPr>
            </w:pPr>
            <w:r w:rsidRPr="00C4010E">
              <w:rPr>
                <w:rFonts w:ascii="Times New Roman" w:hAnsi="Times New Roman"/>
                <w:sz w:val="24"/>
                <w:szCs w:val="24"/>
              </w:rPr>
              <w:t>-Разметка площадки.</w:t>
            </w:r>
          </w:p>
          <w:p w:rsidR="0053472D" w:rsidRPr="00C4010E" w:rsidRDefault="0053472D" w:rsidP="00C3348C">
            <w:pPr>
              <w:widowControl w:val="0"/>
              <w:ind w:left="57" w:right="57"/>
              <w:jc w:val="both"/>
              <w:rPr>
                <w:rFonts w:ascii="Times New Roman" w:hAnsi="Times New Roman"/>
                <w:sz w:val="24"/>
                <w:szCs w:val="24"/>
              </w:rPr>
            </w:pPr>
            <w:r w:rsidRPr="00C4010E">
              <w:rPr>
                <w:rFonts w:ascii="Times New Roman" w:hAnsi="Times New Roman"/>
                <w:sz w:val="24"/>
                <w:szCs w:val="24"/>
              </w:rPr>
              <w:t>-Тестовый зачет по правилам игры.</w:t>
            </w:r>
          </w:p>
        </w:tc>
        <w:tc>
          <w:tcPr>
            <w:tcW w:w="473" w:type="pct"/>
            <w:tcBorders>
              <w:top w:val="single" w:sz="4" w:space="0" w:color="auto"/>
              <w:left w:val="single" w:sz="4" w:space="0" w:color="000000"/>
              <w:bottom w:val="single" w:sz="4" w:space="0" w:color="000000"/>
              <w:right w:val="single" w:sz="4" w:space="0" w:color="000000"/>
            </w:tcBorders>
          </w:tcPr>
          <w:p w:rsidR="0053472D" w:rsidRPr="00C4010E" w:rsidRDefault="0053472D"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r w:rsidRPr="00C4010E">
              <w:rPr>
                <w:rFonts w:ascii="Times New Roman" w:hAnsi="Times New Roman"/>
                <w:sz w:val="24"/>
                <w:szCs w:val="24"/>
              </w:rPr>
              <w:t>2</w:t>
            </w:r>
          </w:p>
        </w:tc>
        <w:tc>
          <w:tcPr>
            <w:tcW w:w="614" w:type="pct"/>
            <w:tcBorders>
              <w:top w:val="single" w:sz="4" w:space="0" w:color="auto"/>
              <w:left w:val="single" w:sz="4" w:space="0" w:color="000000"/>
              <w:bottom w:val="single" w:sz="4" w:space="0" w:color="000000"/>
              <w:right w:val="single" w:sz="4" w:space="0" w:color="000000"/>
            </w:tcBorders>
          </w:tcPr>
          <w:p w:rsidR="0053472D" w:rsidRDefault="0053472D" w:rsidP="005347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r>
              <w:rPr>
                <w:rFonts w:ascii="Times New Roman" w:hAnsi="Times New Roman"/>
                <w:sz w:val="24"/>
                <w:szCs w:val="24"/>
              </w:rPr>
              <w:t>ОК 01, ОК04</w:t>
            </w:r>
          </w:p>
          <w:p w:rsidR="0053472D" w:rsidRPr="00C4010E" w:rsidRDefault="0053472D"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szCs w:val="24"/>
              </w:rPr>
            </w:pPr>
          </w:p>
        </w:tc>
      </w:tr>
      <w:tr w:rsidR="004F23B1" w:rsidRPr="00C4010E" w:rsidTr="00E44F0D">
        <w:trPr>
          <w:trHeight w:val="20"/>
        </w:trPr>
        <w:tc>
          <w:tcPr>
            <w:tcW w:w="3913" w:type="pct"/>
            <w:gridSpan w:val="2"/>
            <w:tcBorders>
              <w:top w:val="single" w:sz="4" w:space="0" w:color="000000"/>
              <w:left w:val="single" w:sz="4" w:space="0" w:color="000000"/>
              <w:bottom w:val="single" w:sz="4" w:space="0" w:color="000000"/>
              <w:right w:val="single" w:sz="4" w:space="0" w:color="000000"/>
            </w:tcBorders>
          </w:tcPr>
          <w:p w:rsidR="004F23B1" w:rsidRPr="00C4010E" w:rsidRDefault="004F23B1" w:rsidP="00C3348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i/>
                <w:sz w:val="24"/>
                <w:szCs w:val="24"/>
              </w:rPr>
            </w:pPr>
            <w:r w:rsidRPr="00C4010E">
              <w:rPr>
                <w:rFonts w:ascii="Times New Roman" w:hAnsi="Times New Roman"/>
                <w:b/>
                <w:bCs/>
                <w:sz w:val="24"/>
                <w:szCs w:val="24"/>
              </w:rPr>
              <w:t>Раздел 2.</w:t>
            </w:r>
            <w:r w:rsidR="00C3348C">
              <w:rPr>
                <w:rFonts w:ascii="Times New Roman" w:hAnsi="Times New Roman"/>
                <w:b/>
                <w:bCs/>
                <w:sz w:val="24"/>
                <w:szCs w:val="24"/>
              </w:rPr>
              <w:t xml:space="preserve"> </w:t>
            </w:r>
            <w:r w:rsidRPr="00C4010E">
              <w:rPr>
                <w:rFonts w:ascii="Times New Roman" w:hAnsi="Times New Roman"/>
                <w:b/>
                <w:bCs/>
                <w:sz w:val="24"/>
                <w:szCs w:val="24"/>
              </w:rPr>
              <w:t>Практический раздел дисциплины</w:t>
            </w:r>
          </w:p>
        </w:tc>
        <w:tc>
          <w:tcPr>
            <w:tcW w:w="473" w:type="pct"/>
            <w:tcBorders>
              <w:top w:val="single" w:sz="4" w:space="0" w:color="000000"/>
              <w:left w:val="single" w:sz="4" w:space="0" w:color="000000"/>
              <w:bottom w:val="single" w:sz="4" w:space="0" w:color="000000"/>
              <w:right w:val="single" w:sz="4" w:space="0" w:color="000000"/>
            </w:tcBorders>
          </w:tcPr>
          <w:p w:rsidR="004F23B1" w:rsidRPr="00C4010E" w:rsidRDefault="00DD3BEC" w:rsidP="00C3348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r>
              <w:rPr>
                <w:rFonts w:ascii="Times New Roman" w:hAnsi="Times New Roman"/>
                <w:b/>
                <w:sz w:val="24"/>
                <w:szCs w:val="24"/>
              </w:rPr>
              <w:t>71</w:t>
            </w:r>
          </w:p>
        </w:tc>
        <w:tc>
          <w:tcPr>
            <w:tcW w:w="614" w:type="pct"/>
            <w:tcBorders>
              <w:top w:val="single" w:sz="4" w:space="0" w:color="000000"/>
              <w:left w:val="single" w:sz="4" w:space="0" w:color="000000"/>
              <w:bottom w:val="single" w:sz="4" w:space="0" w:color="000000"/>
              <w:right w:val="single" w:sz="4" w:space="0" w:color="000000"/>
            </w:tcBorders>
          </w:tcPr>
          <w:p w:rsidR="004F23B1" w:rsidRPr="00C4010E" w:rsidRDefault="004F23B1"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r w:rsidRPr="00C4010E">
              <w:rPr>
                <w:rFonts w:ascii="Times New Roman" w:hAnsi="Times New Roman"/>
                <w:sz w:val="24"/>
                <w:szCs w:val="24"/>
              </w:rPr>
              <w:t>ОК 01,</w:t>
            </w:r>
            <w:r w:rsidR="00636E09">
              <w:rPr>
                <w:rFonts w:ascii="Times New Roman" w:hAnsi="Times New Roman"/>
                <w:sz w:val="24"/>
                <w:szCs w:val="24"/>
              </w:rPr>
              <w:t xml:space="preserve"> ОК </w:t>
            </w:r>
            <w:r w:rsidRPr="00C4010E">
              <w:rPr>
                <w:rFonts w:ascii="Times New Roman" w:hAnsi="Times New Roman"/>
                <w:sz w:val="24"/>
                <w:szCs w:val="24"/>
              </w:rPr>
              <w:t>04,</w:t>
            </w:r>
          </w:p>
          <w:p w:rsidR="004F23B1" w:rsidRPr="00C4010E" w:rsidRDefault="004F23B1"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r w:rsidRPr="00C4010E">
              <w:rPr>
                <w:rFonts w:ascii="Times New Roman" w:hAnsi="Times New Roman"/>
                <w:sz w:val="24"/>
                <w:szCs w:val="24"/>
              </w:rPr>
              <w:t>ОК</w:t>
            </w:r>
            <w:r w:rsidR="00636E09">
              <w:rPr>
                <w:rFonts w:ascii="Times New Roman" w:hAnsi="Times New Roman"/>
                <w:sz w:val="24"/>
                <w:szCs w:val="24"/>
              </w:rPr>
              <w:t xml:space="preserve"> </w:t>
            </w:r>
            <w:r w:rsidRPr="00C4010E">
              <w:rPr>
                <w:rFonts w:ascii="Times New Roman" w:hAnsi="Times New Roman"/>
                <w:sz w:val="24"/>
                <w:szCs w:val="24"/>
              </w:rPr>
              <w:t>08</w:t>
            </w:r>
          </w:p>
        </w:tc>
      </w:tr>
      <w:tr w:rsidR="004F23B1" w:rsidRPr="00C4010E" w:rsidTr="00636E09">
        <w:trPr>
          <w:trHeight w:val="2342"/>
        </w:trPr>
        <w:tc>
          <w:tcPr>
            <w:tcW w:w="934" w:type="pct"/>
            <w:tcBorders>
              <w:top w:val="single" w:sz="4" w:space="0" w:color="000000"/>
              <w:left w:val="single" w:sz="4" w:space="0" w:color="000000"/>
              <w:bottom w:val="single" w:sz="4" w:space="0" w:color="auto"/>
              <w:right w:val="single" w:sz="4" w:space="0" w:color="000000"/>
            </w:tcBorders>
          </w:tcPr>
          <w:p w:rsidR="004F23B1" w:rsidRPr="00C4010E" w:rsidRDefault="004F23B1" w:rsidP="00C3348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bCs/>
                <w:sz w:val="24"/>
                <w:szCs w:val="24"/>
              </w:rPr>
            </w:pPr>
            <w:r w:rsidRPr="00C4010E">
              <w:rPr>
                <w:rFonts w:ascii="Times New Roman" w:hAnsi="Times New Roman"/>
                <w:b/>
                <w:bCs/>
                <w:sz w:val="24"/>
                <w:szCs w:val="24"/>
              </w:rPr>
              <w:t xml:space="preserve">2.1.  Лёгкая атлетика. </w:t>
            </w:r>
          </w:p>
        </w:tc>
        <w:tc>
          <w:tcPr>
            <w:tcW w:w="2979" w:type="pct"/>
            <w:tcBorders>
              <w:top w:val="single" w:sz="4" w:space="0" w:color="000000"/>
              <w:left w:val="single" w:sz="4" w:space="0" w:color="000000"/>
              <w:bottom w:val="single" w:sz="4" w:space="0" w:color="auto"/>
              <w:right w:val="single" w:sz="4" w:space="0" w:color="000000"/>
            </w:tcBorders>
          </w:tcPr>
          <w:p w:rsidR="004F23B1" w:rsidRPr="00C4010E" w:rsidRDefault="004F23B1" w:rsidP="00C3348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bCs/>
                <w:sz w:val="24"/>
                <w:szCs w:val="24"/>
              </w:rPr>
            </w:pPr>
            <w:r w:rsidRPr="00C4010E">
              <w:rPr>
                <w:rFonts w:ascii="Times New Roman" w:hAnsi="Times New Roman"/>
                <w:b/>
                <w:bCs/>
                <w:sz w:val="24"/>
                <w:szCs w:val="24"/>
              </w:rPr>
              <w:t>Учебно-тренировочные занятия.</w:t>
            </w:r>
          </w:p>
          <w:p w:rsidR="004F23B1" w:rsidRPr="00C4010E" w:rsidRDefault="004F23B1" w:rsidP="00C3348C">
            <w:pPr>
              <w:widowControl w:val="0"/>
              <w:ind w:left="57" w:right="57"/>
              <w:jc w:val="both"/>
              <w:rPr>
                <w:rFonts w:ascii="Times New Roman" w:hAnsi="Times New Roman"/>
                <w:sz w:val="24"/>
                <w:szCs w:val="24"/>
              </w:rPr>
            </w:pPr>
            <w:r w:rsidRPr="00C4010E">
              <w:rPr>
                <w:rFonts w:ascii="Times New Roman" w:hAnsi="Times New Roman"/>
                <w:sz w:val="24"/>
                <w:szCs w:val="24"/>
              </w:rPr>
              <w:t>При проведении учебно-тренировочных занятий преподаватель определяет оптимальный объём физической нагрузки, опираясь на данные о состоянии здоровья обучающихся, даёт индивидуальные рекомендации к занятиям по тому или иному виду спорта.</w:t>
            </w:r>
          </w:p>
          <w:p w:rsidR="004F23B1" w:rsidRPr="00C4010E" w:rsidRDefault="004F23B1" w:rsidP="00C3348C">
            <w:pPr>
              <w:widowControl w:val="0"/>
              <w:ind w:left="57" w:right="57"/>
              <w:jc w:val="both"/>
              <w:rPr>
                <w:rFonts w:ascii="Times New Roman" w:hAnsi="Times New Roman"/>
                <w:iCs/>
                <w:sz w:val="24"/>
                <w:szCs w:val="24"/>
              </w:rPr>
            </w:pPr>
            <w:r w:rsidRPr="00C4010E">
              <w:rPr>
                <w:rFonts w:ascii="Times New Roman" w:hAnsi="Times New Roman"/>
                <w:sz w:val="24"/>
                <w:szCs w:val="24"/>
              </w:rPr>
              <w:t>ФК решает задачи поддержки и укрепления здоровья. Способствует развитию силы, выносливости, ловкости, быстроты, скоростно-силовых качеств, ловкости, координации и т.д.</w:t>
            </w:r>
          </w:p>
        </w:tc>
        <w:tc>
          <w:tcPr>
            <w:tcW w:w="473" w:type="pct"/>
            <w:tcBorders>
              <w:top w:val="single" w:sz="4" w:space="0" w:color="000000"/>
              <w:left w:val="single" w:sz="4" w:space="0" w:color="000000"/>
              <w:bottom w:val="single" w:sz="4" w:space="0" w:color="auto"/>
              <w:right w:val="single" w:sz="4" w:space="0" w:color="000000"/>
            </w:tcBorders>
          </w:tcPr>
          <w:p w:rsidR="004F23B1" w:rsidRPr="00636E09" w:rsidRDefault="00DD3BEC" w:rsidP="00636E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Pr>
                <w:rFonts w:ascii="Times New Roman" w:hAnsi="Times New Roman"/>
                <w:b/>
                <w:sz w:val="24"/>
                <w:szCs w:val="24"/>
              </w:rPr>
              <w:t>22</w:t>
            </w:r>
          </w:p>
        </w:tc>
        <w:tc>
          <w:tcPr>
            <w:tcW w:w="614" w:type="pct"/>
            <w:tcBorders>
              <w:top w:val="single" w:sz="4" w:space="0" w:color="000000"/>
              <w:left w:val="single" w:sz="4" w:space="0" w:color="000000"/>
              <w:bottom w:val="single" w:sz="4" w:space="0" w:color="auto"/>
              <w:right w:val="single" w:sz="4" w:space="0" w:color="000000"/>
            </w:tcBorders>
          </w:tcPr>
          <w:p w:rsidR="004F23B1" w:rsidRPr="00C4010E" w:rsidRDefault="00636E09" w:rsidP="00636E09">
            <w:pPr>
              <w:widowControl w:val="0"/>
              <w:ind w:left="57" w:right="57" w:hanging="57"/>
              <w:rPr>
                <w:rFonts w:ascii="Times New Roman" w:hAnsi="Times New Roman"/>
                <w:sz w:val="24"/>
                <w:szCs w:val="24"/>
              </w:rPr>
            </w:pPr>
            <w:r>
              <w:rPr>
                <w:rFonts w:ascii="Times New Roman" w:hAnsi="Times New Roman"/>
                <w:sz w:val="24"/>
                <w:szCs w:val="24"/>
              </w:rPr>
              <w:t>ОК 01, ОК 08</w:t>
            </w:r>
          </w:p>
        </w:tc>
      </w:tr>
      <w:tr w:rsidR="0053472D" w:rsidRPr="00C4010E" w:rsidTr="00E44F0D">
        <w:trPr>
          <w:trHeight w:val="20"/>
        </w:trPr>
        <w:tc>
          <w:tcPr>
            <w:tcW w:w="934" w:type="pct"/>
            <w:tcBorders>
              <w:top w:val="single" w:sz="4" w:space="0" w:color="auto"/>
              <w:left w:val="single" w:sz="4" w:space="0" w:color="000000"/>
              <w:bottom w:val="single" w:sz="4" w:space="0" w:color="auto"/>
              <w:right w:val="single" w:sz="4" w:space="0" w:color="000000"/>
            </w:tcBorders>
          </w:tcPr>
          <w:p w:rsidR="0053472D" w:rsidRPr="00C4010E" w:rsidRDefault="00C3348C" w:rsidP="00C3348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bCs/>
                <w:sz w:val="24"/>
                <w:szCs w:val="24"/>
              </w:rPr>
            </w:pPr>
            <w:r>
              <w:rPr>
                <w:rFonts w:ascii="Times New Roman" w:hAnsi="Times New Roman"/>
                <w:b/>
                <w:bCs/>
                <w:sz w:val="24"/>
                <w:szCs w:val="24"/>
              </w:rPr>
              <w:t xml:space="preserve">2.1.1.Кроссовая </w:t>
            </w:r>
            <w:r w:rsidR="0053472D" w:rsidRPr="00C4010E">
              <w:rPr>
                <w:rFonts w:ascii="Times New Roman" w:hAnsi="Times New Roman"/>
                <w:b/>
                <w:bCs/>
                <w:sz w:val="24"/>
                <w:szCs w:val="24"/>
              </w:rPr>
              <w:t>подготовка.</w:t>
            </w:r>
          </w:p>
        </w:tc>
        <w:tc>
          <w:tcPr>
            <w:tcW w:w="2979" w:type="pct"/>
            <w:tcBorders>
              <w:top w:val="single" w:sz="4" w:space="0" w:color="auto"/>
              <w:left w:val="single" w:sz="4" w:space="0" w:color="000000"/>
              <w:bottom w:val="single" w:sz="4" w:space="0" w:color="auto"/>
              <w:right w:val="single" w:sz="4" w:space="0" w:color="000000"/>
            </w:tcBorders>
          </w:tcPr>
          <w:p w:rsidR="0053472D" w:rsidRPr="00C4010E" w:rsidRDefault="0053472D" w:rsidP="00C3348C">
            <w:pPr>
              <w:widowControl w:val="0"/>
              <w:ind w:left="57" w:right="57"/>
              <w:jc w:val="both"/>
              <w:rPr>
                <w:rFonts w:ascii="Times New Roman" w:hAnsi="Times New Roman"/>
                <w:sz w:val="24"/>
                <w:szCs w:val="24"/>
              </w:rPr>
            </w:pPr>
            <w:r w:rsidRPr="00C4010E">
              <w:rPr>
                <w:rFonts w:ascii="Times New Roman" w:hAnsi="Times New Roman"/>
                <w:sz w:val="24"/>
                <w:szCs w:val="24"/>
              </w:rPr>
              <w:t>-Высокий и средний старт. Стартовый разгон. Финиширование.</w:t>
            </w:r>
          </w:p>
          <w:p w:rsidR="0053472D" w:rsidRPr="00C4010E" w:rsidRDefault="0053472D" w:rsidP="00C3348C">
            <w:pPr>
              <w:widowControl w:val="0"/>
              <w:ind w:left="57" w:right="57"/>
              <w:jc w:val="both"/>
              <w:rPr>
                <w:rFonts w:ascii="Times New Roman" w:hAnsi="Times New Roman"/>
                <w:sz w:val="24"/>
                <w:szCs w:val="24"/>
              </w:rPr>
            </w:pPr>
            <w:r w:rsidRPr="00C4010E">
              <w:rPr>
                <w:rFonts w:ascii="Times New Roman" w:hAnsi="Times New Roman"/>
                <w:sz w:val="24"/>
                <w:szCs w:val="24"/>
              </w:rPr>
              <w:t>-СБУ. Подводящие упражнения.</w:t>
            </w:r>
          </w:p>
          <w:p w:rsidR="0053472D" w:rsidRPr="00C4010E" w:rsidRDefault="0053472D" w:rsidP="00C3348C">
            <w:pPr>
              <w:widowControl w:val="0"/>
              <w:ind w:left="57" w:right="57"/>
              <w:jc w:val="both"/>
              <w:rPr>
                <w:rFonts w:ascii="Times New Roman" w:hAnsi="Times New Roman"/>
                <w:sz w:val="24"/>
                <w:szCs w:val="24"/>
              </w:rPr>
            </w:pPr>
            <w:r w:rsidRPr="00C4010E">
              <w:rPr>
                <w:rFonts w:ascii="Times New Roman" w:hAnsi="Times New Roman"/>
                <w:sz w:val="24"/>
                <w:szCs w:val="24"/>
              </w:rPr>
              <w:t>-Развитие выносливости в беге на средние и длинные дистанции.</w:t>
            </w:r>
          </w:p>
          <w:p w:rsidR="0053472D" w:rsidRPr="00C4010E" w:rsidRDefault="0053472D" w:rsidP="00C3348C">
            <w:pPr>
              <w:widowControl w:val="0"/>
              <w:ind w:left="57" w:right="57"/>
              <w:jc w:val="both"/>
              <w:rPr>
                <w:rFonts w:ascii="Times New Roman" w:hAnsi="Times New Roman"/>
                <w:b/>
                <w:bCs/>
                <w:sz w:val="24"/>
                <w:szCs w:val="24"/>
              </w:rPr>
            </w:pPr>
            <w:r w:rsidRPr="00C4010E">
              <w:rPr>
                <w:rFonts w:ascii="Times New Roman" w:hAnsi="Times New Roman"/>
                <w:b/>
                <w:i/>
                <w:sz w:val="24"/>
                <w:szCs w:val="24"/>
              </w:rPr>
              <w:t>Зачет</w:t>
            </w:r>
            <w:r w:rsidRPr="00C4010E">
              <w:rPr>
                <w:rFonts w:ascii="Times New Roman" w:hAnsi="Times New Roman"/>
                <w:sz w:val="24"/>
                <w:szCs w:val="24"/>
              </w:rPr>
              <w:t>-</w:t>
            </w:r>
            <w:r w:rsidRPr="00C4010E">
              <w:rPr>
                <w:rFonts w:ascii="Times New Roman" w:hAnsi="Times New Roman"/>
                <w:i/>
                <w:sz w:val="24"/>
                <w:szCs w:val="24"/>
              </w:rPr>
              <w:t>кроссовый бег на</w:t>
            </w:r>
            <w:r w:rsidRPr="00C4010E">
              <w:rPr>
                <w:rFonts w:ascii="Times New Roman" w:hAnsi="Times New Roman"/>
                <w:sz w:val="24"/>
                <w:szCs w:val="24"/>
              </w:rPr>
              <w:t xml:space="preserve"> </w:t>
            </w:r>
            <w:r w:rsidRPr="00C4010E">
              <w:rPr>
                <w:rFonts w:ascii="Times New Roman" w:hAnsi="Times New Roman"/>
                <w:i/>
                <w:sz w:val="24"/>
                <w:szCs w:val="24"/>
              </w:rPr>
              <w:t>500м, 1км (девушки), 2км (юноши)</w:t>
            </w:r>
          </w:p>
        </w:tc>
        <w:tc>
          <w:tcPr>
            <w:tcW w:w="473" w:type="pct"/>
            <w:tcBorders>
              <w:top w:val="single" w:sz="4" w:space="0" w:color="auto"/>
              <w:left w:val="single" w:sz="4" w:space="0" w:color="000000"/>
              <w:bottom w:val="single" w:sz="4" w:space="0" w:color="auto"/>
              <w:right w:val="single" w:sz="4" w:space="0" w:color="000000"/>
            </w:tcBorders>
          </w:tcPr>
          <w:p w:rsidR="0053472D" w:rsidRDefault="00636E09" w:rsidP="00636E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r>
              <w:rPr>
                <w:rFonts w:ascii="Times New Roman" w:hAnsi="Times New Roman"/>
                <w:sz w:val="24"/>
                <w:szCs w:val="24"/>
              </w:rPr>
              <w:t>4</w:t>
            </w:r>
          </w:p>
        </w:tc>
        <w:tc>
          <w:tcPr>
            <w:tcW w:w="614" w:type="pct"/>
            <w:tcBorders>
              <w:top w:val="single" w:sz="4" w:space="0" w:color="auto"/>
              <w:left w:val="single" w:sz="4" w:space="0" w:color="000000"/>
              <w:bottom w:val="single" w:sz="4" w:space="0" w:color="auto"/>
              <w:right w:val="single" w:sz="4" w:space="0" w:color="000000"/>
            </w:tcBorders>
          </w:tcPr>
          <w:p w:rsidR="0053472D" w:rsidRPr="00C4010E" w:rsidRDefault="0053472D"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r w:rsidRPr="00C4010E">
              <w:rPr>
                <w:rFonts w:ascii="Times New Roman" w:hAnsi="Times New Roman"/>
                <w:sz w:val="24"/>
                <w:szCs w:val="24"/>
              </w:rPr>
              <w:t>ОК 04,</w:t>
            </w:r>
            <w:r w:rsidR="00636E09">
              <w:rPr>
                <w:rFonts w:ascii="Times New Roman" w:hAnsi="Times New Roman"/>
                <w:sz w:val="24"/>
                <w:szCs w:val="24"/>
              </w:rPr>
              <w:t xml:space="preserve">ОК </w:t>
            </w:r>
            <w:r w:rsidRPr="00C4010E">
              <w:rPr>
                <w:rFonts w:ascii="Times New Roman" w:hAnsi="Times New Roman"/>
                <w:sz w:val="24"/>
                <w:szCs w:val="24"/>
              </w:rPr>
              <w:t>08</w:t>
            </w:r>
          </w:p>
          <w:p w:rsidR="0053472D" w:rsidRPr="00C4010E" w:rsidRDefault="0053472D" w:rsidP="004F23B1">
            <w:pPr>
              <w:widowControl w:val="0"/>
              <w:ind w:left="57" w:right="57" w:firstLine="708"/>
              <w:rPr>
                <w:rFonts w:ascii="Times New Roman" w:hAnsi="Times New Roman"/>
                <w:sz w:val="24"/>
                <w:szCs w:val="24"/>
              </w:rPr>
            </w:pPr>
          </w:p>
        </w:tc>
      </w:tr>
      <w:tr w:rsidR="0053472D" w:rsidRPr="00C4010E" w:rsidTr="00E44F0D">
        <w:trPr>
          <w:trHeight w:val="1901"/>
        </w:trPr>
        <w:tc>
          <w:tcPr>
            <w:tcW w:w="934" w:type="pct"/>
            <w:tcBorders>
              <w:top w:val="single" w:sz="4" w:space="0" w:color="auto"/>
              <w:left w:val="single" w:sz="4" w:space="0" w:color="000000"/>
              <w:bottom w:val="single" w:sz="4" w:space="0" w:color="auto"/>
              <w:right w:val="single" w:sz="4" w:space="0" w:color="000000"/>
            </w:tcBorders>
          </w:tcPr>
          <w:p w:rsidR="0053472D" w:rsidRPr="00C4010E" w:rsidRDefault="0053472D" w:rsidP="00C3348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bCs/>
                <w:sz w:val="24"/>
                <w:szCs w:val="24"/>
              </w:rPr>
            </w:pPr>
            <w:r w:rsidRPr="00C4010E">
              <w:rPr>
                <w:rFonts w:ascii="Times New Roman" w:hAnsi="Times New Roman"/>
                <w:b/>
                <w:bCs/>
                <w:sz w:val="24"/>
                <w:szCs w:val="24"/>
              </w:rPr>
              <w:t>2.1.2.Бег на короткие дистанции.</w:t>
            </w:r>
          </w:p>
        </w:tc>
        <w:tc>
          <w:tcPr>
            <w:tcW w:w="2979" w:type="pct"/>
            <w:tcBorders>
              <w:top w:val="single" w:sz="4" w:space="0" w:color="auto"/>
              <w:left w:val="single" w:sz="4" w:space="0" w:color="000000"/>
              <w:bottom w:val="single" w:sz="4" w:space="0" w:color="auto"/>
              <w:right w:val="single" w:sz="4" w:space="0" w:color="000000"/>
            </w:tcBorders>
          </w:tcPr>
          <w:p w:rsidR="0053472D" w:rsidRPr="00C4010E" w:rsidRDefault="0053472D" w:rsidP="0053472D">
            <w:pPr>
              <w:widowControl w:val="0"/>
              <w:ind w:left="57" w:right="57"/>
              <w:jc w:val="both"/>
              <w:rPr>
                <w:rFonts w:ascii="Times New Roman" w:hAnsi="Times New Roman"/>
                <w:sz w:val="24"/>
                <w:szCs w:val="24"/>
              </w:rPr>
            </w:pPr>
            <w:r w:rsidRPr="00C4010E">
              <w:rPr>
                <w:rFonts w:ascii="Times New Roman" w:hAnsi="Times New Roman"/>
                <w:sz w:val="24"/>
                <w:szCs w:val="24"/>
              </w:rPr>
              <w:t>Низкий старт. Выбегания из разных исходных положений.</w:t>
            </w:r>
          </w:p>
          <w:p w:rsidR="0053472D" w:rsidRPr="00C4010E" w:rsidRDefault="0053472D" w:rsidP="0053472D">
            <w:pPr>
              <w:widowControl w:val="0"/>
              <w:ind w:left="57" w:right="57"/>
              <w:jc w:val="both"/>
              <w:rPr>
                <w:rFonts w:ascii="Times New Roman" w:hAnsi="Times New Roman"/>
                <w:sz w:val="24"/>
                <w:szCs w:val="24"/>
              </w:rPr>
            </w:pPr>
            <w:r w:rsidRPr="00C4010E">
              <w:rPr>
                <w:rFonts w:ascii="Times New Roman" w:hAnsi="Times New Roman"/>
                <w:sz w:val="24"/>
                <w:szCs w:val="24"/>
              </w:rPr>
              <w:t>-СБУ. Подводящие упражнения.</w:t>
            </w:r>
          </w:p>
          <w:p w:rsidR="0053472D" w:rsidRPr="00C4010E" w:rsidRDefault="0053472D" w:rsidP="0053472D">
            <w:pPr>
              <w:widowControl w:val="0"/>
              <w:ind w:left="57" w:right="57"/>
              <w:jc w:val="both"/>
              <w:rPr>
                <w:rFonts w:ascii="Times New Roman" w:hAnsi="Times New Roman"/>
                <w:sz w:val="24"/>
                <w:szCs w:val="24"/>
              </w:rPr>
            </w:pPr>
            <w:r w:rsidRPr="00C4010E">
              <w:rPr>
                <w:rFonts w:ascii="Times New Roman" w:hAnsi="Times New Roman"/>
                <w:sz w:val="24"/>
                <w:szCs w:val="24"/>
              </w:rPr>
              <w:t>-Развитие скоростных способностей в беге на короткие дистанции.</w:t>
            </w:r>
          </w:p>
          <w:p w:rsidR="0053472D" w:rsidRPr="00C4010E" w:rsidRDefault="0053472D" w:rsidP="0053472D">
            <w:pPr>
              <w:widowControl w:val="0"/>
              <w:ind w:left="57" w:right="57"/>
              <w:jc w:val="both"/>
              <w:rPr>
                <w:rFonts w:ascii="Times New Roman" w:hAnsi="Times New Roman"/>
                <w:sz w:val="24"/>
                <w:szCs w:val="24"/>
              </w:rPr>
            </w:pPr>
            <w:r w:rsidRPr="00C4010E">
              <w:rPr>
                <w:rFonts w:ascii="Times New Roman" w:hAnsi="Times New Roman"/>
                <w:sz w:val="24"/>
                <w:szCs w:val="24"/>
              </w:rPr>
              <w:t>-Челночный бег (5Х10м, на увеличение дистанции, на уменьшение дистанции).</w:t>
            </w:r>
          </w:p>
          <w:p w:rsidR="0053472D" w:rsidRPr="00C4010E" w:rsidRDefault="0053472D" w:rsidP="0053472D">
            <w:pPr>
              <w:widowControl w:val="0"/>
              <w:ind w:left="57" w:right="57"/>
              <w:jc w:val="both"/>
              <w:rPr>
                <w:rFonts w:ascii="Times New Roman" w:hAnsi="Times New Roman"/>
                <w:sz w:val="24"/>
                <w:szCs w:val="24"/>
              </w:rPr>
            </w:pPr>
            <w:r w:rsidRPr="00C4010E">
              <w:rPr>
                <w:rFonts w:ascii="Times New Roman" w:hAnsi="Times New Roman"/>
                <w:sz w:val="24"/>
                <w:szCs w:val="24"/>
              </w:rPr>
              <w:t>-Эстафетный бег.</w:t>
            </w:r>
          </w:p>
          <w:p w:rsidR="0053472D" w:rsidRPr="00C4010E" w:rsidRDefault="0053472D" w:rsidP="0053472D">
            <w:pPr>
              <w:widowControl w:val="0"/>
              <w:ind w:left="57" w:right="57"/>
              <w:jc w:val="both"/>
              <w:rPr>
                <w:rFonts w:ascii="Times New Roman" w:hAnsi="Times New Roman"/>
                <w:sz w:val="24"/>
                <w:szCs w:val="24"/>
              </w:rPr>
            </w:pPr>
            <w:r w:rsidRPr="00C4010E">
              <w:rPr>
                <w:rFonts w:ascii="Times New Roman" w:hAnsi="Times New Roman"/>
                <w:b/>
                <w:i/>
                <w:sz w:val="24"/>
                <w:szCs w:val="24"/>
              </w:rPr>
              <w:t>Зачет</w:t>
            </w:r>
            <w:r w:rsidRPr="00C4010E">
              <w:rPr>
                <w:rFonts w:ascii="Times New Roman" w:hAnsi="Times New Roman"/>
                <w:sz w:val="24"/>
                <w:szCs w:val="24"/>
              </w:rPr>
              <w:t>-</w:t>
            </w:r>
            <w:r w:rsidRPr="00C4010E">
              <w:rPr>
                <w:rFonts w:ascii="Times New Roman" w:hAnsi="Times New Roman"/>
                <w:i/>
                <w:sz w:val="24"/>
                <w:szCs w:val="24"/>
              </w:rPr>
              <w:t xml:space="preserve"> бег на 100м, 300м</w:t>
            </w:r>
          </w:p>
        </w:tc>
        <w:tc>
          <w:tcPr>
            <w:tcW w:w="473" w:type="pct"/>
            <w:tcBorders>
              <w:top w:val="single" w:sz="4" w:space="0" w:color="auto"/>
              <w:left w:val="single" w:sz="4" w:space="0" w:color="000000"/>
              <w:bottom w:val="single" w:sz="4" w:space="0" w:color="auto"/>
              <w:right w:val="single" w:sz="4" w:space="0" w:color="000000"/>
            </w:tcBorders>
          </w:tcPr>
          <w:p w:rsidR="0053472D" w:rsidRPr="00C4010E" w:rsidRDefault="00DD3BEC" w:rsidP="004F23B1">
            <w:pPr>
              <w:widowControl w:val="0"/>
              <w:ind w:left="57" w:right="57"/>
              <w:jc w:val="center"/>
              <w:rPr>
                <w:rFonts w:ascii="Times New Roman" w:hAnsi="Times New Roman"/>
                <w:sz w:val="24"/>
                <w:szCs w:val="24"/>
              </w:rPr>
            </w:pPr>
            <w:r>
              <w:rPr>
                <w:rFonts w:ascii="Times New Roman" w:hAnsi="Times New Roman"/>
                <w:sz w:val="24"/>
                <w:szCs w:val="24"/>
              </w:rPr>
              <w:t>4</w:t>
            </w:r>
          </w:p>
        </w:tc>
        <w:tc>
          <w:tcPr>
            <w:tcW w:w="614" w:type="pct"/>
            <w:tcBorders>
              <w:top w:val="single" w:sz="4" w:space="0" w:color="auto"/>
              <w:left w:val="single" w:sz="4" w:space="0" w:color="000000"/>
              <w:bottom w:val="single" w:sz="4" w:space="0" w:color="auto"/>
              <w:right w:val="single" w:sz="4" w:space="0" w:color="000000"/>
            </w:tcBorders>
          </w:tcPr>
          <w:p w:rsidR="0053472D" w:rsidRPr="00C4010E" w:rsidRDefault="00C3348C" w:rsidP="00C3348C">
            <w:pPr>
              <w:widowControl w:val="0"/>
              <w:ind w:left="57" w:right="57" w:hanging="25"/>
              <w:rPr>
                <w:rFonts w:ascii="Times New Roman" w:hAnsi="Times New Roman"/>
                <w:sz w:val="24"/>
                <w:szCs w:val="24"/>
              </w:rPr>
            </w:pPr>
            <w:r>
              <w:rPr>
                <w:rFonts w:ascii="Times New Roman" w:hAnsi="Times New Roman"/>
                <w:sz w:val="24"/>
                <w:szCs w:val="24"/>
              </w:rPr>
              <w:t>ОК 08</w:t>
            </w:r>
          </w:p>
        </w:tc>
      </w:tr>
      <w:tr w:rsidR="0053472D" w:rsidRPr="00C4010E" w:rsidTr="00E44F0D">
        <w:trPr>
          <w:trHeight w:val="1045"/>
        </w:trPr>
        <w:tc>
          <w:tcPr>
            <w:tcW w:w="934" w:type="pct"/>
            <w:tcBorders>
              <w:top w:val="single" w:sz="4" w:space="0" w:color="auto"/>
              <w:left w:val="single" w:sz="4" w:space="0" w:color="000000"/>
              <w:bottom w:val="single" w:sz="4" w:space="0" w:color="auto"/>
              <w:right w:val="single" w:sz="4" w:space="0" w:color="000000"/>
            </w:tcBorders>
          </w:tcPr>
          <w:p w:rsidR="0053472D" w:rsidRPr="00C4010E" w:rsidRDefault="00C3348C"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bCs/>
                <w:sz w:val="24"/>
                <w:szCs w:val="24"/>
              </w:rPr>
            </w:pPr>
            <w:r>
              <w:rPr>
                <w:rFonts w:ascii="Times New Roman" w:hAnsi="Times New Roman"/>
                <w:b/>
                <w:bCs/>
                <w:sz w:val="24"/>
                <w:szCs w:val="24"/>
              </w:rPr>
              <w:lastRenderedPageBreak/>
              <w:t>2.1.3.Метание гранаты.</w:t>
            </w:r>
          </w:p>
        </w:tc>
        <w:tc>
          <w:tcPr>
            <w:tcW w:w="2979" w:type="pct"/>
            <w:tcBorders>
              <w:top w:val="single" w:sz="4" w:space="0" w:color="auto"/>
              <w:left w:val="single" w:sz="4" w:space="0" w:color="000000"/>
              <w:bottom w:val="single" w:sz="4" w:space="0" w:color="auto"/>
              <w:right w:val="single" w:sz="4" w:space="0" w:color="000000"/>
            </w:tcBorders>
          </w:tcPr>
          <w:p w:rsidR="00C3348C" w:rsidRDefault="00C3348C" w:rsidP="00C3348C">
            <w:pPr>
              <w:widowControl w:val="0"/>
              <w:ind w:left="57" w:right="57"/>
              <w:jc w:val="both"/>
              <w:rPr>
                <w:rFonts w:ascii="Times New Roman" w:hAnsi="Times New Roman"/>
                <w:sz w:val="24"/>
                <w:szCs w:val="24"/>
              </w:rPr>
            </w:pPr>
            <w:r>
              <w:rPr>
                <w:rFonts w:ascii="Times New Roman" w:hAnsi="Times New Roman"/>
                <w:sz w:val="24"/>
                <w:szCs w:val="24"/>
              </w:rPr>
              <w:t xml:space="preserve">Подводящие упражнения. </w:t>
            </w:r>
          </w:p>
          <w:p w:rsidR="00C3348C" w:rsidRDefault="00C3348C" w:rsidP="00C3348C">
            <w:pPr>
              <w:widowControl w:val="0"/>
              <w:ind w:left="57" w:right="57"/>
              <w:jc w:val="both"/>
              <w:rPr>
                <w:rFonts w:ascii="Times New Roman" w:hAnsi="Times New Roman"/>
                <w:sz w:val="24"/>
                <w:szCs w:val="24"/>
              </w:rPr>
            </w:pPr>
            <w:r>
              <w:rPr>
                <w:rFonts w:ascii="Times New Roman" w:hAnsi="Times New Roman"/>
                <w:sz w:val="24"/>
                <w:szCs w:val="24"/>
              </w:rPr>
              <w:t>-Метания из разных исходных положений, с места, с шага, с трех шагов, с разбега.</w:t>
            </w:r>
          </w:p>
          <w:p w:rsidR="0053472D" w:rsidRPr="00C4010E" w:rsidRDefault="00C3348C" w:rsidP="00C3348C">
            <w:pPr>
              <w:widowControl w:val="0"/>
              <w:ind w:left="57" w:right="57"/>
              <w:jc w:val="both"/>
              <w:rPr>
                <w:rFonts w:ascii="Times New Roman" w:hAnsi="Times New Roman"/>
                <w:sz w:val="24"/>
                <w:szCs w:val="24"/>
              </w:rPr>
            </w:pPr>
            <w:r>
              <w:rPr>
                <w:rFonts w:ascii="Times New Roman" w:hAnsi="Times New Roman"/>
                <w:b/>
                <w:i/>
                <w:sz w:val="24"/>
                <w:szCs w:val="24"/>
              </w:rPr>
              <w:t>Зачет</w:t>
            </w:r>
            <w:r>
              <w:rPr>
                <w:rFonts w:ascii="Times New Roman" w:hAnsi="Times New Roman"/>
                <w:sz w:val="24"/>
                <w:szCs w:val="24"/>
              </w:rPr>
              <w:t>-</w:t>
            </w:r>
            <w:r>
              <w:rPr>
                <w:rFonts w:ascii="Times New Roman" w:hAnsi="Times New Roman"/>
                <w:i/>
                <w:sz w:val="24"/>
                <w:szCs w:val="24"/>
              </w:rPr>
              <w:t>метание гранаты (юн.-700гр, дев.-500гр)</w:t>
            </w:r>
          </w:p>
        </w:tc>
        <w:tc>
          <w:tcPr>
            <w:tcW w:w="473" w:type="pct"/>
            <w:tcBorders>
              <w:top w:val="single" w:sz="4" w:space="0" w:color="auto"/>
              <w:left w:val="single" w:sz="4" w:space="0" w:color="000000"/>
              <w:bottom w:val="single" w:sz="4" w:space="0" w:color="auto"/>
              <w:right w:val="single" w:sz="4" w:space="0" w:color="000000"/>
            </w:tcBorders>
          </w:tcPr>
          <w:p w:rsidR="0053472D" w:rsidRDefault="00DD3BEC" w:rsidP="004F23B1">
            <w:pPr>
              <w:widowControl w:val="0"/>
              <w:ind w:left="57" w:right="57"/>
              <w:jc w:val="center"/>
              <w:rPr>
                <w:rFonts w:ascii="Times New Roman" w:hAnsi="Times New Roman"/>
                <w:sz w:val="24"/>
                <w:szCs w:val="24"/>
              </w:rPr>
            </w:pPr>
            <w:r>
              <w:rPr>
                <w:rFonts w:ascii="Times New Roman" w:hAnsi="Times New Roman"/>
                <w:sz w:val="24"/>
                <w:szCs w:val="24"/>
              </w:rPr>
              <w:t>4</w:t>
            </w:r>
          </w:p>
        </w:tc>
        <w:tc>
          <w:tcPr>
            <w:tcW w:w="614" w:type="pct"/>
            <w:tcBorders>
              <w:top w:val="single" w:sz="4" w:space="0" w:color="auto"/>
              <w:left w:val="single" w:sz="4" w:space="0" w:color="000000"/>
              <w:bottom w:val="single" w:sz="4" w:space="0" w:color="auto"/>
              <w:right w:val="single" w:sz="4" w:space="0" w:color="000000"/>
            </w:tcBorders>
          </w:tcPr>
          <w:p w:rsidR="0053472D" w:rsidRPr="00C4010E" w:rsidRDefault="00C3348C" w:rsidP="00C3348C">
            <w:pPr>
              <w:widowControl w:val="0"/>
              <w:ind w:left="57" w:right="57" w:hanging="25"/>
              <w:rPr>
                <w:rFonts w:ascii="Times New Roman" w:hAnsi="Times New Roman"/>
                <w:sz w:val="24"/>
                <w:szCs w:val="24"/>
              </w:rPr>
            </w:pPr>
            <w:r>
              <w:rPr>
                <w:rFonts w:ascii="Times New Roman" w:hAnsi="Times New Roman"/>
                <w:sz w:val="24"/>
                <w:szCs w:val="24"/>
              </w:rPr>
              <w:t>ОК 08</w:t>
            </w:r>
          </w:p>
        </w:tc>
      </w:tr>
      <w:tr w:rsidR="0053472D" w:rsidRPr="00C4010E" w:rsidTr="00E44F0D">
        <w:trPr>
          <w:trHeight w:val="846"/>
        </w:trPr>
        <w:tc>
          <w:tcPr>
            <w:tcW w:w="934" w:type="pct"/>
            <w:tcBorders>
              <w:top w:val="single" w:sz="4" w:space="0" w:color="auto"/>
              <w:left w:val="single" w:sz="4" w:space="0" w:color="000000"/>
              <w:bottom w:val="single" w:sz="4" w:space="0" w:color="auto"/>
              <w:right w:val="single" w:sz="4" w:space="0" w:color="000000"/>
            </w:tcBorders>
          </w:tcPr>
          <w:p w:rsidR="0053472D" w:rsidRPr="00C4010E" w:rsidRDefault="00C3348C" w:rsidP="00C3348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bCs/>
                <w:sz w:val="24"/>
                <w:szCs w:val="24"/>
              </w:rPr>
            </w:pPr>
            <w:r>
              <w:rPr>
                <w:rFonts w:ascii="Times New Roman" w:hAnsi="Times New Roman"/>
                <w:b/>
                <w:bCs/>
                <w:sz w:val="24"/>
                <w:szCs w:val="24"/>
              </w:rPr>
              <w:t>2.1.4.Толкание ядра.</w:t>
            </w:r>
          </w:p>
        </w:tc>
        <w:tc>
          <w:tcPr>
            <w:tcW w:w="2979" w:type="pct"/>
            <w:tcBorders>
              <w:top w:val="single" w:sz="4" w:space="0" w:color="auto"/>
              <w:left w:val="single" w:sz="4" w:space="0" w:color="000000"/>
              <w:bottom w:val="single" w:sz="4" w:space="0" w:color="auto"/>
              <w:right w:val="single" w:sz="4" w:space="0" w:color="000000"/>
            </w:tcBorders>
          </w:tcPr>
          <w:p w:rsidR="00C3348C" w:rsidRDefault="00C3348C" w:rsidP="00C3348C">
            <w:pPr>
              <w:widowControl w:val="0"/>
              <w:ind w:left="57" w:right="57"/>
              <w:jc w:val="both"/>
              <w:rPr>
                <w:rFonts w:ascii="Times New Roman" w:hAnsi="Times New Roman"/>
                <w:sz w:val="24"/>
                <w:szCs w:val="24"/>
              </w:rPr>
            </w:pPr>
            <w:r>
              <w:rPr>
                <w:rFonts w:ascii="Times New Roman" w:hAnsi="Times New Roman"/>
                <w:sz w:val="24"/>
                <w:szCs w:val="24"/>
              </w:rPr>
              <w:t>- Подводящие упражнения.</w:t>
            </w:r>
          </w:p>
          <w:p w:rsidR="00C3348C" w:rsidRDefault="00C3348C" w:rsidP="00C3348C">
            <w:pPr>
              <w:widowControl w:val="0"/>
              <w:ind w:left="57" w:right="57"/>
              <w:jc w:val="both"/>
              <w:rPr>
                <w:rFonts w:ascii="Times New Roman" w:hAnsi="Times New Roman"/>
                <w:sz w:val="24"/>
                <w:szCs w:val="24"/>
              </w:rPr>
            </w:pPr>
            <w:r>
              <w:rPr>
                <w:rFonts w:ascii="Times New Roman" w:hAnsi="Times New Roman"/>
                <w:sz w:val="24"/>
                <w:szCs w:val="24"/>
              </w:rPr>
              <w:t>-Толкание ядра с места, с шага, с разбега.</w:t>
            </w:r>
          </w:p>
          <w:p w:rsidR="0053472D" w:rsidRPr="00C4010E" w:rsidRDefault="00C3348C" w:rsidP="00C3348C">
            <w:pPr>
              <w:widowControl w:val="0"/>
              <w:ind w:left="57" w:right="57"/>
              <w:jc w:val="both"/>
              <w:rPr>
                <w:rFonts w:ascii="Times New Roman" w:hAnsi="Times New Roman"/>
                <w:sz w:val="24"/>
                <w:szCs w:val="24"/>
              </w:rPr>
            </w:pPr>
            <w:r>
              <w:rPr>
                <w:rFonts w:ascii="Times New Roman" w:hAnsi="Times New Roman"/>
                <w:b/>
                <w:i/>
                <w:sz w:val="24"/>
                <w:szCs w:val="24"/>
              </w:rPr>
              <w:t>Зачет</w:t>
            </w:r>
            <w:r>
              <w:rPr>
                <w:rFonts w:ascii="Times New Roman" w:hAnsi="Times New Roman"/>
                <w:sz w:val="24"/>
                <w:szCs w:val="24"/>
              </w:rPr>
              <w:t>-</w:t>
            </w:r>
            <w:r>
              <w:rPr>
                <w:rFonts w:ascii="Times New Roman" w:hAnsi="Times New Roman"/>
                <w:i/>
                <w:sz w:val="24"/>
                <w:szCs w:val="24"/>
              </w:rPr>
              <w:t>толкание ядра</w:t>
            </w:r>
          </w:p>
        </w:tc>
        <w:tc>
          <w:tcPr>
            <w:tcW w:w="473" w:type="pct"/>
            <w:tcBorders>
              <w:top w:val="single" w:sz="4" w:space="0" w:color="auto"/>
              <w:left w:val="single" w:sz="4" w:space="0" w:color="000000"/>
              <w:bottom w:val="single" w:sz="4" w:space="0" w:color="auto"/>
              <w:right w:val="single" w:sz="4" w:space="0" w:color="000000"/>
            </w:tcBorders>
          </w:tcPr>
          <w:p w:rsidR="0053472D" w:rsidRDefault="00636E09" w:rsidP="004F23B1">
            <w:pPr>
              <w:widowControl w:val="0"/>
              <w:ind w:left="57" w:right="57"/>
              <w:jc w:val="center"/>
              <w:rPr>
                <w:rFonts w:ascii="Times New Roman" w:hAnsi="Times New Roman"/>
                <w:sz w:val="24"/>
                <w:szCs w:val="24"/>
              </w:rPr>
            </w:pPr>
            <w:r>
              <w:rPr>
                <w:rFonts w:ascii="Times New Roman" w:hAnsi="Times New Roman"/>
                <w:sz w:val="24"/>
                <w:szCs w:val="24"/>
              </w:rPr>
              <w:t>2</w:t>
            </w:r>
          </w:p>
        </w:tc>
        <w:tc>
          <w:tcPr>
            <w:tcW w:w="614" w:type="pct"/>
            <w:tcBorders>
              <w:top w:val="single" w:sz="4" w:space="0" w:color="auto"/>
              <w:left w:val="single" w:sz="4" w:space="0" w:color="000000"/>
              <w:bottom w:val="single" w:sz="4" w:space="0" w:color="auto"/>
              <w:right w:val="single" w:sz="4" w:space="0" w:color="000000"/>
            </w:tcBorders>
          </w:tcPr>
          <w:p w:rsidR="0053472D" w:rsidRPr="00C4010E" w:rsidRDefault="00C3348C" w:rsidP="00C3348C">
            <w:pPr>
              <w:widowControl w:val="0"/>
              <w:ind w:left="57" w:right="57" w:hanging="25"/>
              <w:rPr>
                <w:rFonts w:ascii="Times New Roman" w:hAnsi="Times New Roman"/>
                <w:sz w:val="24"/>
                <w:szCs w:val="24"/>
              </w:rPr>
            </w:pPr>
            <w:r>
              <w:rPr>
                <w:rFonts w:ascii="Times New Roman" w:hAnsi="Times New Roman"/>
                <w:sz w:val="24"/>
                <w:szCs w:val="24"/>
              </w:rPr>
              <w:t>ОК 08</w:t>
            </w:r>
          </w:p>
        </w:tc>
      </w:tr>
      <w:tr w:rsidR="0053472D" w:rsidRPr="00C4010E" w:rsidTr="00E44F0D">
        <w:trPr>
          <w:trHeight w:val="1553"/>
        </w:trPr>
        <w:tc>
          <w:tcPr>
            <w:tcW w:w="934" w:type="pct"/>
            <w:tcBorders>
              <w:top w:val="single" w:sz="4" w:space="0" w:color="auto"/>
              <w:left w:val="single" w:sz="4" w:space="0" w:color="000000"/>
              <w:bottom w:val="single" w:sz="4" w:space="0" w:color="auto"/>
              <w:right w:val="single" w:sz="4" w:space="0" w:color="000000"/>
            </w:tcBorders>
          </w:tcPr>
          <w:p w:rsidR="0053472D" w:rsidRPr="00C4010E" w:rsidRDefault="00C3348C" w:rsidP="00C3348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bCs/>
                <w:sz w:val="24"/>
                <w:szCs w:val="24"/>
              </w:rPr>
            </w:pPr>
            <w:r>
              <w:rPr>
                <w:rFonts w:ascii="Times New Roman" w:hAnsi="Times New Roman"/>
                <w:b/>
                <w:bCs/>
                <w:sz w:val="24"/>
                <w:szCs w:val="24"/>
              </w:rPr>
              <w:t>2.1.5.Прыжки.</w:t>
            </w:r>
          </w:p>
        </w:tc>
        <w:tc>
          <w:tcPr>
            <w:tcW w:w="2979" w:type="pct"/>
            <w:tcBorders>
              <w:top w:val="single" w:sz="4" w:space="0" w:color="auto"/>
              <w:left w:val="single" w:sz="4" w:space="0" w:color="000000"/>
              <w:bottom w:val="single" w:sz="4" w:space="0" w:color="auto"/>
              <w:right w:val="single" w:sz="4" w:space="0" w:color="000000"/>
            </w:tcBorders>
          </w:tcPr>
          <w:p w:rsidR="00C3348C" w:rsidRPr="00C4010E" w:rsidRDefault="00C3348C" w:rsidP="00C3348C">
            <w:pPr>
              <w:widowControl w:val="0"/>
              <w:ind w:left="57" w:right="57"/>
              <w:jc w:val="both"/>
              <w:rPr>
                <w:rFonts w:ascii="Times New Roman" w:hAnsi="Times New Roman"/>
                <w:sz w:val="24"/>
                <w:szCs w:val="24"/>
              </w:rPr>
            </w:pPr>
            <w:r w:rsidRPr="00C4010E">
              <w:rPr>
                <w:rFonts w:ascii="Times New Roman" w:hAnsi="Times New Roman"/>
                <w:sz w:val="24"/>
                <w:szCs w:val="24"/>
              </w:rPr>
              <w:t xml:space="preserve">Специально прыжковые упражнения (прыжки, подскоки, выпрыгивания и т.д.) </w:t>
            </w:r>
          </w:p>
          <w:p w:rsidR="00C3348C" w:rsidRPr="00C4010E" w:rsidRDefault="00C3348C" w:rsidP="00C3348C">
            <w:pPr>
              <w:widowControl w:val="0"/>
              <w:ind w:left="57" w:right="57"/>
              <w:jc w:val="both"/>
              <w:rPr>
                <w:rFonts w:ascii="Times New Roman" w:hAnsi="Times New Roman"/>
                <w:sz w:val="24"/>
                <w:szCs w:val="24"/>
              </w:rPr>
            </w:pPr>
            <w:r w:rsidRPr="00C4010E">
              <w:rPr>
                <w:rFonts w:ascii="Times New Roman" w:hAnsi="Times New Roman"/>
                <w:sz w:val="24"/>
                <w:szCs w:val="24"/>
              </w:rPr>
              <w:t>-Прыжок в длину с места.</w:t>
            </w:r>
          </w:p>
          <w:p w:rsidR="00C3348C" w:rsidRPr="00C4010E" w:rsidRDefault="00C3348C" w:rsidP="00C3348C">
            <w:pPr>
              <w:widowControl w:val="0"/>
              <w:ind w:left="57" w:right="57"/>
              <w:jc w:val="both"/>
              <w:rPr>
                <w:rFonts w:ascii="Times New Roman" w:hAnsi="Times New Roman"/>
                <w:sz w:val="24"/>
                <w:szCs w:val="24"/>
              </w:rPr>
            </w:pPr>
            <w:r w:rsidRPr="00C4010E">
              <w:rPr>
                <w:rFonts w:ascii="Times New Roman" w:hAnsi="Times New Roman"/>
                <w:sz w:val="24"/>
                <w:szCs w:val="24"/>
              </w:rPr>
              <w:t>- Прыжок в высоту с разбега.</w:t>
            </w:r>
          </w:p>
          <w:p w:rsidR="0053472D" w:rsidRPr="00C4010E" w:rsidRDefault="00C3348C" w:rsidP="00C3348C">
            <w:pPr>
              <w:widowControl w:val="0"/>
              <w:ind w:left="57" w:right="57"/>
              <w:jc w:val="both"/>
              <w:rPr>
                <w:rFonts w:ascii="Times New Roman" w:hAnsi="Times New Roman"/>
                <w:sz w:val="24"/>
                <w:szCs w:val="24"/>
              </w:rPr>
            </w:pPr>
            <w:r w:rsidRPr="00C4010E">
              <w:rPr>
                <w:rFonts w:ascii="Times New Roman" w:hAnsi="Times New Roman"/>
                <w:b/>
                <w:i/>
                <w:sz w:val="24"/>
                <w:szCs w:val="24"/>
              </w:rPr>
              <w:t>Зачет</w:t>
            </w:r>
            <w:r w:rsidRPr="00C4010E">
              <w:rPr>
                <w:rFonts w:ascii="Times New Roman" w:hAnsi="Times New Roman"/>
                <w:i/>
                <w:sz w:val="24"/>
                <w:szCs w:val="24"/>
              </w:rPr>
              <w:t>-прыжок в длину с места, прыжок в длину с разбега, прыжок в высоту с разбега.</w:t>
            </w:r>
          </w:p>
        </w:tc>
        <w:tc>
          <w:tcPr>
            <w:tcW w:w="473" w:type="pct"/>
            <w:tcBorders>
              <w:top w:val="single" w:sz="4" w:space="0" w:color="auto"/>
              <w:left w:val="single" w:sz="4" w:space="0" w:color="000000"/>
              <w:bottom w:val="single" w:sz="4" w:space="0" w:color="auto"/>
              <w:right w:val="single" w:sz="4" w:space="0" w:color="000000"/>
            </w:tcBorders>
          </w:tcPr>
          <w:p w:rsidR="0053472D" w:rsidRDefault="00DD3BEC" w:rsidP="004F23B1">
            <w:pPr>
              <w:widowControl w:val="0"/>
              <w:ind w:left="57" w:right="57"/>
              <w:jc w:val="center"/>
              <w:rPr>
                <w:rFonts w:ascii="Times New Roman" w:hAnsi="Times New Roman"/>
                <w:sz w:val="24"/>
                <w:szCs w:val="24"/>
              </w:rPr>
            </w:pPr>
            <w:r>
              <w:rPr>
                <w:rFonts w:ascii="Times New Roman" w:hAnsi="Times New Roman"/>
                <w:sz w:val="24"/>
                <w:szCs w:val="24"/>
              </w:rPr>
              <w:t>4</w:t>
            </w:r>
          </w:p>
        </w:tc>
        <w:tc>
          <w:tcPr>
            <w:tcW w:w="614" w:type="pct"/>
            <w:tcBorders>
              <w:top w:val="single" w:sz="4" w:space="0" w:color="auto"/>
              <w:left w:val="single" w:sz="4" w:space="0" w:color="000000"/>
              <w:bottom w:val="single" w:sz="4" w:space="0" w:color="auto"/>
              <w:right w:val="single" w:sz="4" w:space="0" w:color="000000"/>
            </w:tcBorders>
          </w:tcPr>
          <w:p w:rsidR="0053472D" w:rsidRPr="00C4010E" w:rsidRDefault="00C3348C" w:rsidP="00C3348C">
            <w:pPr>
              <w:widowControl w:val="0"/>
              <w:ind w:left="57" w:right="57" w:hanging="25"/>
              <w:rPr>
                <w:rFonts w:ascii="Times New Roman" w:hAnsi="Times New Roman"/>
                <w:sz w:val="24"/>
                <w:szCs w:val="24"/>
              </w:rPr>
            </w:pPr>
            <w:r>
              <w:rPr>
                <w:rFonts w:ascii="Times New Roman" w:hAnsi="Times New Roman"/>
                <w:sz w:val="24"/>
                <w:szCs w:val="24"/>
              </w:rPr>
              <w:t>ОК 08</w:t>
            </w:r>
          </w:p>
        </w:tc>
      </w:tr>
      <w:tr w:rsidR="00C3348C" w:rsidRPr="00C4010E" w:rsidTr="00E44F0D">
        <w:trPr>
          <w:trHeight w:val="1679"/>
        </w:trPr>
        <w:tc>
          <w:tcPr>
            <w:tcW w:w="934" w:type="pct"/>
            <w:tcBorders>
              <w:top w:val="single" w:sz="4" w:space="0" w:color="auto"/>
              <w:left w:val="single" w:sz="4" w:space="0" w:color="000000"/>
              <w:bottom w:val="single" w:sz="4" w:space="0" w:color="auto"/>
              <w:right w:val="single" w:sz="4" w:space="0" w:color="000000"/>
            </w:tcBorders>
          </w:tcPr>
          <w:p w:rsidR="00C3348C" w:rsidRDefault="00C3348C" w:rsidP="00C3348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bCs/>
                <w:sz w:val="24"/>
                <w:szCs w:val="24"/>
              </w:rPr>
            </w:pPr>
            <w:r>
              <w:rPr>
                <w:rFonts w:ascii="Times New Roman" w:hAnsi="Times New Roman"/>
                <w:b/>
                <w:bCs/>
                <w:sz w:val="24"/>
                <w:szCs w:val="24"/>
              </w:rPr>
              <w:t>2.1.6. Метание диска</w:t>
            </w:r>
          </w:p>
          <w:p w:rsidR="00C3348C" w:rsidRDefault="00C3348C" w:rsidP="00C3348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bCs/>
                <w:sz w:val="24"/>
                <w:szCs w:val="24"/>
              </w:rPr>
            </w:pPr>
            <w:r>
              <w:rPr>
                <w:rFonts w:ascii="Times New Roman" w:hAnsi="Times New Roman"/>
                <w:b/>
                <w:bCs/>
                <w:sz w:val="24"/>
                <w:szCs w:val="24"/>
              </w:rPr>
              <w:t>500/700 гр.</w:t>
            </w:r>
          </w:p>
        </w:tc>
        <w:tc>
          <w:tcPr>
            <w:tcW w:w="2979" w:type="pct"/>
            <w:tcBorders>
              <w:top w:val="single" w:sz="4" w:space="0" w:color="auto"/>
              <w:left w:val="single" w:sz="4" w:space="0" w:color="000000"/>
              <w:bottom w:val="single" w:sz="4" w:space="0" w:color="auto"/>
              <w:right w:val="single" w:sz="4" w:space="0" w:color="000000"/>
            </w:tcBorders>
          </w:tcPr>
          <w:p w:rsidR="00C3348C" w:rsidRDefault="00C3348C" w:rsidP="00C3348C">
            <w:pPr>
              <w:widowControl w:val="0"/>
              <w:ind w:left="57" w:right="57"/>
              <w:jc w:val="both"/>
              <w:rPr>
                <w:rFonts w:ascii="Times New Roman" w:hAnsi="Times New Roman"/>
                <w:iCs/>
                <w:sz w:val="24"/>
                <w:szCs w:val="24"/>
              </w:rPr>
            </w:pPr>
            <w:r>
              <w:rPr>
                <w:rFonts w:ascii="Times New Roman" w:hAnsi="Times New Roman"/>
                <w:iCs/>
                <w:sz w:val="24"/>
                <w:szCs w:val="24"/>
              </w:rPr>
              <w:t>-специальные упражнения для групп мышц, участвующих в двигательном действии. Техника безопасности при метании диска.</w:t>
            </w:r>
          </w:p>
          <w:p w:rsidR="00C3348C" w:rsidRDefault="00C3348C" w:rsidP="00C3348C">
            <w:pPr>
              <w:widowControl w:val="0"/>
              <w:ind w:left="57" w:right="57"/>
              <w:jc w:val="both"/>
              <w:rPr>
                <w:rFonts w:ascii="Times New Roman" w:hAnsi="Times New Roman"/>
                <w:iCs/>
                <w:sz w:val="24"/>
                <w:szCs w:val="24"/>
              </w:rPr>
            </w:pPr>
            <w:r>
              <w:rPr>
                <w:rFonts w:ascii="Times New Roman" w:hAnsi="Times New Roman"/>
                <w:iCs/>
                <w:sz w:val="24"/>
                <w:szCs w:val="24"/>
              </w:rPr>
              <w:t>-Изучение основ технических элементов (стойка, подготовка к метательному движению, метание, торможение раскручивания после метания.</w:t>
            </w:r>
          </w:p>
          <w:p w:rsidR="00C3348C" w:rsidRPr="00C4010E" w:rsidRDefault="00C3348C" w:rsidP="00C3348C">
            <w:pPr>
              <w:widowControl w:val="0"/>
              <w:ind w:left="57" w:right="57"/>
              <w:jc w:val="both"/>
              <w:rPr>
                <w:rFonts w:ascii="Times New Roman" w:hAnsi="Times New Roman"/>
                <w:sz w:val="24"/>
                <w:szCs w:val="24"/>
              </w:rPr>
            </w:pPr>
            <w:r>
              <w:rPr>
                <w:rFonts w:ascii="Times New Roman" w:hAnsi="Times New Roman"/>
                <w:iCs/>
                <w:sz w:val="24"/>
                <w:szCs w:val="24"/>
              </w:rPr>
              <w:t xml:space="preserve">- совершенствование техники метания, метание снаряда на дальность (технику выполнения) </w:t>
            </w:r>
          </w:p>
        </w:tc>
        <w:tc>
          <w:tcPr>
            <w:tcW w:w="473" w:type="pct"/>
            <w:tcBorders>
              <w:top w:val="single" w:sz="4" w:space="0" w:color="auto"/>
              <w:left w:val="single" w:sz="4" w:space="0" w:color="000000"/>
              <w:bottom w:val="single" w:sz="4" w:space="0" w:color="auto"/>
              <w:right w:val="single" w:sz="4" w:space="0" w:color="000000"/>
            </w:tcBorders>
          </w:tcPr>
          <w:p w:rsidR="00C3348C" w:rsidRDefault="00C3348C" w:rsidP="004F23B1">
            <w:pPr>
              <w:widowControl w:val="0"/>
              <w:ind w:left="57" w:right="57"/>
              <w:jc w:val="center"/>
              <w:rPr>
                <w:rFonts w:ascii="Times New Roman" w:hAnsi="Times New Roman"/>
                <w:sz w:val="24"/>
                <w:szCs w:val="24"/>
              </w:rPr>
            </w:pPr>
            <w:r>
              <w:rPr>
                <w:rFonts w:ascii="Times New Roman" w:hAnsi="Times New Roman"/>
                <w:sz w:val="24"/>
                <w:szCs w:val="24"/>
              </w:rPr>
              <w:t>2</w:t>
            </w:r>
          </w:p>
        </w:tc>
        <w:tc>
          <w:tcPr>
            <w:tcW w:w="614" w:type="pct"/>
            <w:tcBorders>
              <w:top w:val="single" w:sz="4" w:space="0" w:color="auto"/>
              <w:left w:val="single" w:sz="4" w:space="0" w:color="000000"/>
              <w:bottom w:val="single" w:sz="4" w:space="0" w:color="auto"/>
              <w:right w:val="single" w:sz="4" w:space="0" w:color="000000"/>
            </w:tcBorders>
          </w:tcPr>
          <w:p w:rsidR="00C3348C" w:rsidRPr="00C4010E" w:rsidRDefault="00C3348C" w:rsidP="00C3348C">
            <w:pPr>
              <w:widowControl w:val="0"/>
              <w:ind w:left="57" w:right="57" w:hanging="25"/>
              <w:rPr>
                <w:rFonts w:ascii="Times New Roman" w:hAnsi="Times New Roman"/>
                <w:sz w:val="24"/>
                <w:szCs w:val="24"/>
              </w:rPr>
            </w:pPr>
            <w:r>
              <w:rPr>
                <w:rFonts w:ascii="Times New Roman" w:hAnsi="Times New Roman"/>
                <w:sz w:val="24"/>
                <w:szCs w:val="24"/>
              </w:rPr>
              <w:t>ОК 08</w:t>
            </w:r>
          </w:p>
        </w:tc>
      </w:tr>
      <w:tr w:rsidR="00C3348C" w:rsidRPr="00C4010E" w:rsidTr="00E44F0D">
        <w:trPr>
          <w:trHeight w:val="1901"/>
        </w:trPr>
        <w:tc>
          <w:tcPr>
            <w:tcW w:w="934" w:type="pct"/>
            <w:tcBorders>
              <w:top w:val="single" w:sz="4" w:space="0" w:color="auto"/>
              <w:left w:val="single" w:sz="4" w:space="0" w:color="000000"/>
              <w:bottom w:val="single" w:sz="4" w:space="0" w:color="auto"/>
              <w:right w:val="single" w:sz="4" w:space="0" w:color="000000"/>
            </w:tcBorders>
          </w:tcPr>
          <w:p w:rsidR="00C3348C" w:rsidRPr="00C4010E" w:rsidRDefault="00C3348C" w:rsidP="00C3348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bCs/>
                <w:sz w:val="24"/>
                <w:szCs w:val="24"/>
              </w:rPr>
            </w:pPr>
            <w:r w:rsidRPr="00C4010E">
              <w:rPr>
                <w:rFonts w:ascii="Times New Roman" w:hAnsi="Times New Roman"/>
                <w:b/>
                <w:bCs/>
                <w:sz w:val="24"/>
                <w:szCs w:val="24"/>
              </w:rPr>
              <w:t>2.1.7. Метание копья</w:t>
            </w:r>
          </w:p>
          <w:p w:rsidR="00C3348C" w:rsidRDefault="00C3348C" w:rsidP="00C3348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bCs/>
                <w:sz w:val="24"/>
                <w:szCs w:val="24"/>
              </w:rPr>
            </w:pPr>
            <w:r w:rsidRPr="00C4010E">
              <w:rPr>
                <w:rFonts w:ascii="Times New Roman" w:hAnsi="Times New Roman"/>
                <w:b/>
                <w:bCs/>
                <w:sz w:val="24"/>
                <w:szCs w:val="24"/>
              </w:rPr>
              <w:t>500 гр.</w:t>
            </w:r>
          </w:p>
        </w:tc>
        <w:tc>
          <w:tcPr>
            <w:tcW w:w="2979" w:type="pct"/>
            <w:tcBorders>
              <w:top w:val="single" w:sz="4" w:space="0" w:color="auto"/>
              <w:left w:val="single" w:sz="4" w:space="0" w:color="000000"/>
              <w:bottom w:val="single" w:sz="4" w:space="0" w:color="auto"/>
              <w:right w:val="single" w:sz="4" w:space="0" w:color="000000"/>
            </w:tcBorders>
          </w:tcPr>
          <w:p w:rsidR="00C3348C" w:rsidRPr="00C4010E" w:rsidRDefault="00C3348C" w:rsidP="00C3348C">
            <w:pPr>
              <w:widowControl w:val="0"/>
              <w:ind w:left="57" w:right="57"/>
              <w:jc w:val="both"/>
              <w:rPr>
                <w:rFonts w:ascii="Times New Roman" w:hAnsi="Times New Roman"/>
                <w:iCs/>
                <w:sz w:val="24"/>
                <w:szCs w:val="24"/>
              </w:rPr>
            </w:pPr>
            <w:r w:rsidRPr="00C4010E">
              <w:rPr>
                <w:rFonts w:ascii="Times New Roman" w:hAnsi="Times New Roman"/>
                <w:iCs/>
                <w:sz w:val="24"/>
                <w:szCs w:val="24"/>
              </w:rPr>
              <w:t>специальные упражнения для групп мышц, участвующих в двигательном действии. Техника безопасности при метании копья.</w:t>
            </w:r>
          </w:p>
          <w:p w:rsidR="00C3348C" w:rsidRPr="00C4010E" w:rsidRDefault="00C3348C" w:rsidP="00C3348C">
            <w:pPr>
              <w:widowControl w:val="0"/>
              <w:ind w:left="57" w:right="57"/>
              <w:jc w:val="both"/>
              <w:rPr>
                <w:rFonts w:ascii="Times New Roman" w:hAnsi="Times New Roman"/>
                <w:iCs/>
                <w:sz w:val="24"/>
                <w:szCs w:val="24"/>
              </w:rPr>
            </w:pPr>
            <w:r w:rsidRPr="00C4010E">
              <w:rPr>
                <w:rFonts w:ascii="Times New Roman" w:hAnsi="Times New Roman"/>
                <w:iCs/>
                <w:sz w:val="24"/>
                <w:szCs w:val="24"/>
              </w:rPr>
              <w:t>-Изучение основ технических элементов (стойка, подготовка к метательному движению, метание, торможение после выполнения двигательного действия.</w:t>
            </w:r>
          </w:p>
          <w:p w:rsidR="00C3348C" w:rsidRPr="00C4010E" w:rsidRDefault="00C3348C" w:rsidP="00C3348C">
            <w:pPr>
              <w:widowControl w:val="0"/>
              <w:ind w:left="57" w:right="57"/>
              <w:jc w:val="both"/>
              <w:rPr>
                <w:rFonts w:ascii="Times New Roman" w:hAnsi="Times New Roman"/>
                <w:sz w:val="24"/>
                <w:szCs w:val="24"/>
              </w:rPr>
            </w:pPr>
            <w:r w:rsidRPr="00C4010E">
              <w:rPr>
                <w:rFonts w:ascii="Times New Roman" w:hAnsi="Times New Roman"/>
                <w:iCs/>
                <w:sz w:val="24"/>
                <w:szCs w:val="24"/>
              </w:rPr>
              <w:t>- совершенствование техники метания, метание снаряда на дальность (</w:t>
            </w:r>
            <w:r>
              <w:rPr>
                <w:rFonts w:ascii="Times New Roman" w:hAnsi="Times New Roman"/>
                <w:iCs/>
                <w:sz w:val="24"/>
                <w:szCs w:val="24"/>
              </w:rPr>
              <w:t xml:space="preserve">технику выполнения) </w:t>
            </w:r>
          </w:p>
        </w:tc>
        <w:tc>
          <w:tcPr>
            <w:tcW w:w="473" w:type="pct"/>
            <w:tcBorders>
              <w:top w:val="single" w:sz="4" w:space="0" w:color="auto"/>
              <w:left w:val="single" w:sz="4" w:space="0" w:color="000000"/>
              <w:bottom w:val="single" w:sz="4" w:space="0" w:color="auto"/>
              <w:right w:val="single" w:sz="4" w:space="0" w:color="000000"/>
            </w:tcBorders>
          </w:tcPr>
          <w:p w:rsidR="00C3348C" w:rsidRDefault="00C3348C" w:rsidP="004F23B1">
            <w:pPr>
              <w:widowControl w:val="0"/>
              <w:ind w:left="57" w:right="57"/>
              <w:jc w:val="center"/>
              <w:rPr>
                <w:rFonts w:ascii="Times New Roman" w:hAnsi="Times New Roman"/>
                <w:sz w:val="24"/>
                <w:szCs w:val="24"/>
              </w:rPr>
            </w:pPr>
            <w:r>
              <w:rPr>
                <w:rFonts w:ascii="Times New Roman" w:hAnsi="Times New Roman"/>
                <w:sz w:val="24"/>
                <w:szCs w:val="24"/>
              </w:rPr>
              <w:t>2</w:t>
            </w:r>
          </w:p>
        </w:tc>
        <w:tc>
          <w:tcPr>
            <w:tcW w:w="614" w:type="pct"/>
            <w:tcBorders>
              <w:top w:val="single" w:sz="4" w:space="0" w:color="auto"/>
              <w:left w:val="single" w:sz="4" w:space="0" w:color="000000"/>
              <w:bottom w:val="single" w:sz="4" w:space="0" w:color="auto"/>
              <w:right w:val="single" w:sz="4" w:space="0" w:color="000000"/>
            </w:tcBorders>
          </w:tcPr>
          <w:p w:rsidR="00C3348C" w:rsidRPr="00C4010E" w:rsidRDefault="00793E68" w:rsidP="00793E68">
            <w:pPr>
              <w:widowControl w:val="0"/>
              <w:ind w:left="57" w:right="57" w:hanging="25"/>
              <w:jc w:val="both"/>
              <w:rPr>
                <w:rFonts w:ascii="Times New Roman" w:hAnsi="Times New Roman"/>
                <w:sz w:val="24"/>
                <w:szCs w:val="24"/>
              </w:rPr>
            </w:pPr>
            <w:r>
              <w:rPr>
                <w:rFonts w:ascii="Times New Roman" w:hAnsi="Times New Roman"/>
                <w:sz w:val="24"/>
                <w:szCs w:val="24"/>
              </w:rPr>
              <w:t>ОК 08</w:t>
            </w:r>
          </w:p>
        </w:tc>
      </w:tr>
      <w:tr w:rsidR="004F23B1" w:rsidRPr="00C4010E" w:rsidTr="00E44F0D">
        <w:trPr>
          <w:trHeight w:val="2336"/>
        </w:trPr>
        <w:tc>
          <w:tcPr>
            <w:tcW w:w="934" w:type="pct"/>
            <w:tcBorders>
              <w:top w:val="single" w:sz="4" w:space="0" w:color="000000"/>
              <w:left w:val="single" w:sz="4" w:space="0" w:color="000000"/>
              <w:bottom w:val="single" w:sz="4" w:space="0" w:color="auto"/>
              <w:right w:val="single" w:sz="4" w:space="0" w:color="000000"/>
            </w:tcBorders>
          </w:tcPr>
          <w:p w:rsidR="004F23B1" w:rsidRPr="00C4010E" w:rsidRDefault="004F23B1" w:rsidP="00C3348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bCs/>
                <w:sz w:val="24"/>
                <w:szCs w:val="24"/>
              </w:rPr>
            </w:pPr>
            <w:r w:rsidRPr="00C4010E">
              <w:rPr>
                <w:rFonts w:ascii="Times New Roman" w:hAnsi="Times New Roman"/>
                <w:b/>
                <w:bCs/>
                <w:sz w:val="24"/>
                <w:szCs w:val="24"/>
              </w:rPr>
              <w:lastRenderedPageBreak/>
              <w:t>2.2.Спортивные игры</w:t>
            </w:r>
          </w:p>
        </w:tc>
        <w:tc>
          <w:tcPr>
            <w:tcW w:w="2979" w:type="pct"/>
            <w:tcBorders>
              <w:top w:val="single" w:sz="4" w:space="0" w:color="000000"/>
              <w:left w:val="single" w:sz="4" w:space="0" w:color="000000"/>
              <w:bottom w:val="single" w:sz="4" w:space="0" w:color="auto"/>
              <w:right w:val="single" w:sz="4" w:space="0" w:color="000000"/>
            </w:tcBorders>
          </w:tcPr>
          <w:p w:rsidR="004F23B1" w:rsidRPr="00C4010E" w:rsidRDefault="004F23B1" w:rsidP="004F23B1">
            <w:pPr>
              <w:widowControl w:val="0"/>
              <w:ind w:left="57" w:right="57"/>
              <w:jc w:val="both"/>
              <w:rPr>
                <w:rFonts w:ascii="Times New Roman" w:hAnsi="Times New Roman"/>
                <w:sz w:val="24"/>
                <w:szCs w:val="24"/>
              </w:rPr>
            </w:pPr>
            <w:r w:rsidRPr="00C4010E">
              <w:rPr>
                <w:rFonts w:ascii="Times New Roman" w:hAnsi="Times New Roman"/>
                <w:sz w:val="24"/>
                <w:szCs w:val="24"/>
              </w:rPr>
              <w:t>Проведение спортивных игр способствует совершенствованию профессиональной двигательной подготовленности, укреплению здоровья, развитию координационных способностей, ориентации в пространстве, скорости реакции; дифференцировке пространственных временных и силовых параметров движения, формированию двигательной активности, силовой и скоростной выносливости; совершенствованию взрывной силы; развитию личностных качеств, как восприятие, внимание, память, воображение, согласованность групповых взаимодействий, быстрое принятие решений; воспитанию волевых качеств, инициативности и самостоятельности.</w:t>
            </w:r>
          </w:p>
        </w:tc>
        <w:tc>
          <w:tcPr>
            <w:tcW w:w="473" w:type="pct"/>
            <w:tcBorders>
              <w:top w:val="single" w:sz="4" w:space="0" w:color="000000"/>
              <w:left w:val="single" w:sz="4" w:space="0" w:color="000000"/>
              <w:bottom w:val="single" w:sz="4" w:space="0" w:color="auto"/>
              <w:right w:val="single" w:sz="4" w:space="0" w:color="000000"/>
            </w:tcBorders>
          </w:tcPr>
          <w:p w:rsidR="004F23B1" w:rsidRPr="00E44F0D" w:rsidRDefault="00DD3BEC" w:rsidP="00C3348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Pr>
                <w:rFonts w:ascii="Times New Roman" w:hAnsi="Times New Roman"/>
                <w:b/>
                <w:sz w:val="24"/>
                <w:szCs w:val="24"/>
              </w:rPr>
              <w:t>35</w:t>
            </w:r>
          </w:p>
        </w:tc>
        <w:tc>
          <w:tcPr>
            <w:tcW w:w="614" w:type="pct"/>
            <w:tcBorders>
              <w:top w:val="single" w:sz="4" w:space="0" w:color="000000"/>
              <w:left w:val="single" w:sz="4" w:space="0" w:color="000000"/>
              <w:bottom w:val="single" w:sz="4" w:space="0" w:color="auto"/>
              <w:right w:val="single" w:sz="4" w:space="0" w:color="000000"/>
            </w:tcBorders>
          </w:tcPr>
          <w:p w:rsidR="004F23B1" w:rsidRPr="00C4010E" w:rsidRDefault="004F23B1" w:rsidP="00C3348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r w:rsidRPr="00C4010E">
              <w:rPr>
                <w:rFonts w:ascii="Times New Roman" w:hAnsi="Times New Roman"/>
                <w:sz w:val="24"/>
                <w:szCs w:val="24"/>
              </w:rPr>
              <w:t>ОК 01,</w:t>
            </w:r>
            <w:r w:rsidR="00DD3BEC">
              <w:rPr>
                <w:rFonts w:ascii="Times New Roman" w:hAnsi="Times New Roman"/>
                <w:sz w:val="24"/>
                <w:szCs w:val="24"/>
              </w:rPr>
              <w:t xml:space="preserve"> ОК </w:t>
            </w:r>
            <w:r w:rsidRPr="00C4010E">
              <w:rPr>
                <w:rFonts w:ascii="Times New Roman" w:hAnsi="Times New Roman"/>
                <w:sz w:val="24"/>
                <w:szCs w:val="24"/>
              </w:rPr>
              <w:t>04,</w:t>
            </w:r>
            <w:r w:rsidR="00DD3BEC">
              <w:rPr>
                <w:rFonts w:ascii="Times New Roman" w:hAnsi="Times New Roman"/>
                <w:sz w:val="24"/>
                <w:szCs w:val="24"/>
              </w:rPr>
              <w:t xml:space="preserve"> ОК </w:t>
            </w:r>
            <w:r w:rsidRPr="00C4010E">
              <w:rPr>
                <w:rFonts w:ascii="Times New Roman" w:hAnsi="Times New Roman"/>
                <w:sz w:val="24"/>
                <w:szCs w:val="24"/>
              </w:rPr>
              <w:t>08</w:t>
            </w:r>
          </w:p>
        </w:tc>
      </w:tr>
      <w:tr w:rsidR="00C3348C" w:rsidRPr="00C4010E" w:rsidTr="00E44F0D">
        <w:trPr>
          <w:trHeight w:val="3015"/>
        </w:trPr>
        <w:tc>
          <w:tcPr>
            <w:tcW w:w="934" w:type="pct"/>
            <w:tcBorders>
              <w:top w:val="single" w:sz="4" w:space="0" w:color="auto"/>
              <w:left w:val="single" w:sz="4" w:space="0" w:color="000000"/>
              <w:bottom w:val="single" w:sz="4" w:space="0" w:color="auto"/>
              <w:right w:val="single" w:sz="4" w:space="0" w:color="000000"/>
            </w:tcBorders>
          </w:tcPr>
          <w:p w:rsidR="00C3348C" w:rsidRPr="00C4010E" w:rsidRDefault="00C3348C" w:rsidP="00C3348C">
            <w:pPr>
              <w:widowControl w:val="0"/>
              <w:ind w:left="57" w:right="57"/>
              <w:jc w:val="both"/>
              <w:rPr>
                <w:rFonts w:ascii="Times New Roman" w:hAnsi="Times New Roman"/>
                <w:b/>
                <w:bCs/>
                <w:sz w:val="24"/>
                <w:szCs w:val="24"/>
              </w:rPr>
            </w:pPr>
            <w:r>
              <w:rPr>
                <w:rFonts w:ascii="Times New Roman" w:hAnsi="Times New Roman"/>
                <w:b/>
                <w:sz w:val="24"/>
                <w:szCs w:val="24"/>
              </w:rPr>
              <w:t>2.2.1.Ф</w:t>
            </w:r>
            <w:r w:rsidR="00BA2B9B">
              <w:rPr>
                <w:rFonts w:ascii="Times New Roman" w:hAnsi="Times New Roman"/>
                <w:b/>
                <w:sz w:val="24"/>
                <w:szCs w:val="24"/>
              </w:rPr>
              <w:t>утбол.</w:t>
            </w:r>
          </w:p>
        </w:tc>
        <w:tc>
          <w:tcPr>
            <w:tcW w:w="2979" w:type="pct"/>
            <w:tcBorders>
              <w:top w:val="single" w:sz="4" w:space="0" w:color="auto"/>
              <w:left w:val="single" w:sz="4" w:space="0" w:color="000000"/>
              <w:bottom w:val="single" w:sz="4" w:space="0" w:color="auto"/>
              <w:right w:val="single" w:sz="4" w:space="0" w:color="000000"/>
            </w:tcBorders>
          </w:tcPr>
          <w:p w:rsidR="00C3348C" w:rsidRPr="00C4010E" w:rsidRDefault="00C3348C" w:rsidP="004F23B1">
            <w:pPr>
              <w:widowControl w:val="0"/>
              <w:ind w:left="57" w:right="57"/>
              <w:jc w:val="both"/>
              <w:rPr>
                <w:rFonts w:ascii="Times New Roman" w:hAnsi="Times New Roman"/>
                <w:b/>
                <w:sz w:val="24"/>
                <w:szCs w:val="24"/>
              </w:rPr>
            </w:pPr>
            <w:r w:rsidRPr="00C4010E">
              <w:rPr>
                <w:rFonts w:ascii="Times New Roman" w:hAnsi="Times New Roman"/>
                <w:b/>
                <w:sz w:val="24"/>
                <w:szCs w:val="24"/>
              </w:rPr>
              <w:t xml:space="preserve">Технические элементы: </w:t>
            </w:r>
          </w:p>
          <w:p w:rsidR="00C3348C" w:rsidRPr="00C4010E" w:rsidRDefault="00C3348C" w:rsidP="004F23B1">
            <w:pPr>
              <w:widowControl w:val="0"/>
              <w:ind w:left="57" w:right="57"/>
              <w:jc w:val="both"/>
              <w:rPr>
                <w:rFonts w:ascii="Times New Roman" w:hAnsi="Times New Roman"/>
                <w:sz w:val="24"/>
                <w:szCs w:val="24"/>
              </w:rPr>
            </w:pPr>
            <w:r w:rsidRPr="00C4010E">
              <w:rPr>
                <w:rFonts w:ascii="Times New Roman" w:hAnsi="Times New Roman"/>
                <w:sz w:val="24"/>
                <w:szCs w:val="24"/>
              </w:rPr>
              <w:t xml:space="preserve">-удар ногой, удар головой на месте, в движении и в прыжке; </w:t>
            </w:r>
          </w:p>
          <w:p w:rsidR="00C3348C" w:rsidRPr="00C4010E" w:rsidRDefault="00C3348C" w:rsidP="004F23B1">
            <w:pPr>
              <w:widowControl w:val="0"/>
              <w:ind w:left="57" w:right="57"/>
              <w:jc w:val="both"/>
              <w:rPr>
                <w:rFonts w:ascii="Times New Roman" w:hAnsi="Times New Roman"/>
                <w:sz w:val="24"/>
                <w:szCs w:val="24"/>
              </w:rPr>
            </w:pPr>
            <w:r w:rsidRPr="00C4010E">
              <w:rPr>
                <w:rFonts w:ascii="Times New Roman" w:hAnsi="Times New Roman"/>
                <w:sz w:val="24"/>
                <w:szCs w:val="24"/>
              </w:rPr>
              <w:t>-остановка мяча ногой, грудью, отбор мяча;</w:t>
            </w:r>
          </w:p>
          <w:p w:rsidR="00C3348C" w:rsidRPr="00C4010E" w:rsidRDefault="00C3348C" w:rsidP="004F23B1">
            <w:pPr>
              <w:widowControl w:val="0"/>
              <w:ind w:left="57" w:right="57"/>
              <w:jc w:val="both"/>
              <w:rPr>
                <w:rFonts w:ascii="Times New Roman" w:hAnsi="Times New Roman"/>
                <w:sz w:val="24"/>
                <w:szCs w:val="24"/>
              </w:rPr>
            </w:pPr>
            <w:r w:rsidRPr="00C4010E">
              <w:rPr>
                <w:rFonts w:ascii="Times New Roman" w:hAnsi="Times New Roman"/>
                <w:sz w:val="24"/>
                <w:szCs w:val="24"/>
              </w:rPr>
              <w:t>-ведение мяча;</w:t>
            </w:r>
          </w:p>
          <w:p w:rsidR="00C3348C" w:rsidRPr="00C4010E" w:rsidRDefault="00C3348C" w:rsidP="004F23B1">
            <w:pPr>
              <w:widowControl w:val="0"/>
              <w:ind w:left="57" w:right="57"/>
              <w:jc w:val="both"/>
              <w:rPr>
                <w:rFonts w:ascii="Times New Roman" w:hAnsi="Times New Roman"/>
                <w:sz w:val="24"/>
                <w:szCs w:val="24"/>
              </w:rPr>
            </w:pPr>
            <w:r w:rsidRPr="00C4010E">
              <w:rPr>
                <w:rFonts w:ascii="Times New Roman" w:hAnsi="Times New Roman"/>
                <w:sz w:val="24"/>
                <w:szCs w:val="24"/>
              </w:rPr>
              <w:t>-передача мяча.</w:t>
            </w:r>
          </w:p>
          <w:p w:rsidR="00C3348C" w:rsidRPr="00C4010E" w:rsidRDefault="00C3348C" w:rsidP="004F23B1">
            <w:pPr>
              <w:widowControl w:val="0"/>
              <w:ind w:left="57" w:right="57"/>
              <w:jc w:val="both"/>
              <w:rPr>
                <w:rFonts w:ascii="Times New Roman" w:hAnsi="Times New Roman"/>
                <w:b/>
                <w:sz w:val="24"/>
                <w:szCs w:val="24"/>
              </w:rPr>
            </w:pPr>
            <w:r w:rsidRPr="00C4010E">
              <w:rPr>
                <w:rFonts w:ascii="Times New Roman" w:hAnsi="Times New Roman"/>
                <w:b/>
                <w:sz w:val="24"/>
                <w:szCs w:val="24"/>
              </w:rPr>
              <w:t xml:space="preserve">Практические занятия: </w:t>
            </w:r>
          </w:p>
          <w:p w:rsidR="00C3348C" w:rsidRPr="00C4010E" w:rsidRDefault="00C3348C" w:rsidP="004F23B1">
            <w:pPr>
              <w:widowControl w:val="0"/>
              <w:ind w:left="57" w:right="57"/>
              <w:jc w:val="both"/>
              <w:rPr>
                <w:rFonts w:ascii="Times New Roman" w:hAnsi="Times New Roman"/>
                <w:sz w:val="24"/>
                <w:szCs w:val="24"/>
              </w:rPr>
            </w:pPr>
            <w:r w:rsidRPr="00C4010E">
              <w:rPr>
                <w:rFonts w:ascii="Times New Roman" w:hAnsi="Times New Roman"/>
                <w:sz w:val="24"/>
                <w:szCs w:val="24"/>
              </w:rPr>
              <w:t>-игра вратаря;</w:t>
            </w:r>
          </w:p>
          <w:p w:rsidR="00C3348C" w:rsidRPr="00C4010E" w:rsidRDefault="00C3348C" w:rsidP="004F23B1">
            <w:pPr>
              <w:widowControl w:val="0"/>
              <w:ind w:left="57" w:right="57"/>
              <w:jc w:val="both"/>
              <w:rPr>
                <w:rFonts w:ascii="Times New Roman" w:hAnsi="Times New Roman"/>
                <w:sz w:val="24"/>
                <w:szCs w:val="24"/>
              </w:rPr>
            </w:pPr>
            <w:r w:rsidRPr="00C4010E">
              <w:rPr>
                <w:rFonts w:ascii="Times New Roman" w:hAnsi="Times New Roman"/>
                <w:sz w:val="24"/>
                <w:szCs w:val="24"/>
              </w:rPr>
              <w:t>-удар по воротам;</w:t>
            </w:r>
          </w:p>
          <w:p w:rsidR="00C3348C" w:rsidRPr="00C4010E" w:rsidRDefault="00C3348C" w:rsidP="004F23B1">
            <w:pPr>
              <w:widowControl w:val="0"/>
              <w:ind w:left="57" w:right="57"/>
              <w:jc w:val="both"/>
              <w:rPr>
                <w:rFonts w:ascii="Times New Roman" w:hAnsi="Times New Roman"/>
                <w:sz w:val="24"/>
                <w:szCs w:val="24"/>
              </w:rPr>
            </w:pPr>
            <w:r w:rsidRPr="00C4010E">
              <w:rPr>
                <w:rFonts w:ascii="Times New Roman" w:hAnsi="Times New Roman"/>
                <w:sz w:val="24"/>
                <w:szCs w:val="24"/>
              </w:rPr>
              <w:t>-эстафеты с элементами игры футбол;</w:t>
            </w:r>
          </w:p>
          <w:p w:rsidR="00C3348C" w:rsidRPr="00C4010E" w:rsidRDefault="00C3348C" w:rsidP="004F23B1">
            <w:pPr>
              <w:widowControl w:val="0"/>
              <w:ind w:left="57" w:right="57"/>
              <w:jc w:val="both"/>
              <w:rPr>
                <w:rFonts w:ascii="Times New Roman" w:hAnsi="Times New Roman"/>
                <w:sz w:val="24"/>
                <w:szCs w:val="24"/>
              </w:rPr>
            </w:pPr>
            <w:r w:rsidRPr="00C4010E">
              <w:rPr>
                <w:rFonts w:ascii="Times New Roman" w:hAnsi="Times New Roman"/>
                <w:sz w:val="24"/>
                <w:szCs w:val="24"/>
              </w:rPr>
              <w:t>-учебная игра.</w:t>
            </w:r>
          </w:p>
          <w:p w:rsidR="00C3348C" w:rsidRPr="00C4010E" w:rsidRDefault="00C3348C" w:rsidP="004F23B1">
            <w:pPr>
              <w:widowControl w:val="0"/>
              <w:ind w:left="57" w:right="57"/>
              <w:jc w:val="both"/>
              <w:rPr>
                <w:rFonts w:ascii="Times New Roman" w:hAnsi="Times New Roman"/>
                <w:sz w:val="24"/>
                <w:szCs w:val="24"/>
              </w:rPr>
            </w:pPr>
            <w:r w:rsidRPr="00C4010E">
              <w:rPr>
                <w:rFonts w:ascii="Times New Roman" w:hAnsi="Times New Roman"/>
                <w:b/>
                <w:i/>
                <w:sz w:val="24"/>
                <w:szCs w:val="24"/>
              </w:rPr>
              <w:t>Зачет-</w:t>
            </w:r>
            <w:r w:rsidRPr="00C4010E">
              <w:rPr>
                <w:rFonts w:ascii="Times New Roman" w:hAnsi="Times New Roman"/>
                <w:i/>
                <w:sz w:val="24"/>
                <w:szCs w:val="24"/>
              </w:rPr>
              <w:t>набивание мяча;</w:t>
            </w:r>
            <w:r w:rsidRPr="00C4010E">
              <w:rPr>
                <w:rFonts w:ascii="Times New Roman" w:hAnsi="Times New Roman"/>
                <w:b/>
                <w:i/>
                <w:sz w:val="24"/>
                <w:szCs w:val="24"/>
              </w:rPr>
              <w:t xml:space="preserve"> </w:t>
            </w:r>
            <w:r w:rsidRPr="00C4010E">
              <w:rPr>
                <w:rFonts w:ascii="Times New Roman" w:hAnsi="Times New Roman"/>
                <w:i/>
                <w:sz w:val="24"/>
                <w:szCs w:val="24"/>
              </w:rPr>
              <w:t>удары мяча в цель.</w:t>
            </w:r>
          </w:p>
        </w:tc>
        <w:tc>
          <w:tcPr>
            <w:tcW w:w="473" w:type="pct"/>
            <w:tcBorders>
              <w:top w:val="single" w:sz="4" w:space="0" w:color="auto"/>
              <w:left w:val="single" w:sz="4" w:space="0" w:color="000000"/>
              <w:bottom w:val="single" w:sz="4" w:space="0" w:color="auto"/>
              <w:right w:val="single" w:sz="4" w:space="0" w:color="000000"/>
            </w:tcBorders>
          </w:tcPr>
          <w:p w:rsidR="00C3348C" w:rsidRPr="00C4010E" w:rsidRDefault="00DD3BEC" w:rsidP="00C3348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Pr>
                <w:rFonts w:ascii="Times New Roman" w:hAnsi="Times New Roman"/>
                <w:sz w:val="24"/>
                <w:szCs w:val="24"/>
              </w:rPr>
              <w:t>9</w:t>
            </w:r>
          </w:p>
        </w:tc>
        <w:tc>
          <w:tcPr>
            <w:tcW w:w="614" w:type="pct"/>
            <w:tcBorders>
              <w:top w:val="single" w:sz="4" w:space="0" w:color="auto"/>
              <w:left w:val="single" w:sz="4" w:space="0" w:color="000000"/>
              <w:bottom w:val="single" w:sz="4" w:space="0" w:color="auto"/>
              <w:right w:val="single" w:sz="4" w:space="0" w:color="000000"/>
            </w:tcBorders>
          </w:tcPr>
          <w:p w:rsidR="00C3348C" w:rsidRPr="00C4010E" w:rsidRDefault="00DD3BEC" w:rsidP="00C3348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r w:rsidRPr="00C4010E">
              <w:rPr>
                <w:rFonts w:ascii="Times New Roman" w:hAnsi="Times New Roman"/>
                <w:sz w:val="24"/>
                <w:szCs w:val="24"/>
              </w:rPr>
              <w:t>ОК 01,</w:t>
            </w:r>
            <w:r>
              <w:rPr>
                <w:rFonts w:ascii="Times New Roman" w:hAnsi="Times New Roman"/>
                <w:sz w:val="24"/>
                <w:szCs w:val="24"/>
              </w:rPr>
              <w:t xml:space="preserve"> ОК </w:t>
            </w:r>
            <w:r w:rsidRPr="00C4010E">
              <w:rPr>
                <w:rFonts w:ascii="Times New Roman" w:hAnsi="Times New Roman"/>
                <w:sz w:val="24"/>
                <w:szCs w:val="24"/>
              </w:rPr>
              <w:t>04,</w:t>
            </w:r>
            <w:r>
              <w:rPr>
                <w:rFonts w:ascii="Times New Roman" w:hAnsi="Times New Roman"/>
                <w:sz w:val="24"/>
                <w:szCs w:val="24"/>
              </w:rPr>
              <w:t xml:space="preserve"> ОК </w:t>
            </w:r>
            <w:r w:rsidRPr="00C4010E">
              <w:rPr>
                <w:rFonts w:ascii="Times New Roman" w:hAnsi="Times New Roman"/>
                <w:sz w:val="24"/>
                <w:szCs w:val="24"/>
              </w:rPr>
              <w:t>08</w:t>
            </w:r>
          </w:p>
        </w:tc>
      </w:tr>
      <w:tr w:rsidR="00C3348C" w:rsidRPr="00C4010E" w:rsidTr="00E44F0D">
        <w:trPr>
          <w:trHeight w:val="5067"/>
        </w:trPr>
        <w:tc>
          <w:tcPr>
            <w:tcW w:w="934" w:type="pct"/>
            <w:tcBorders>
              <w:top w:val="single" w:sz="4" w:space="0" w:color="auto"/>
              <w:left w:val="single" w:sz="4" w:space="0" w:color="000000"/>
              <w:bottom w:val="single" w:sz="4" w:space="0" w:color="auto"/>
              <w:right w:val="single" w:sz="4" w:space="0" w:color="000000"/>
            </w:tcBorders>
          </w:tcPr>
          <w:p w:rsidR="00C3348C" w:rsidRPr="00C4010E" w:rsidRDefault="00C3348C" w:rsidP="004F23B1">
            <w:pPr>
              <w:widowControl w:val="0"/>
              <w:ind w:left="57" w:right="57"/>
              <w:jc w:val="both"/>
              <w:rPr>
                <w:rFonts w:ascii="Times New Roman" w:hAnsi="Times New Roman"/>
                <w:b/>
                <w:bCs/>
                <w:sz w:val="24"/>
                <w:szCs w:val="24"/>
              </w:rPr>
            </w:pPr>
            <w:r w:rsidRPr="00C4010E">
              <w:rPr>
                <w:rFonts w:ascii="Times New Roman" w:hAnsi="Times New Roman"/>
                <w:b/>
                <w:bCs/>
                <w:sz w:val="24"/>
                <w:szCs w:val="24"/>
              </w:rPr>
              <w:lastRenderedPageBreak/>
              <w:t>2.2.2. В</w:t>
            </w:r>
            <w:r w:rsidR="00BA2B9B" w:rsidRPr="00C4010E">
              <w:rPr>
                <w:rFonts w:ascii="Times New Roman" w:hAnsi="Times New Roman"/>
                <w:b/>
                <w:bCs/>
                <w:sz w:val="24"/>
                <w:szCs w:val="24"/>
              </w:rPr>
              <w:t>олейбол</w:t>
            </w:r>
            <w:r w:rsidRPr="00C4010E">
              <w:rPr>
                <w:rFonts w:ascii="Times New Roman" w:hAnsi="Times New Roman"/>
                <w:b/>
                <w:bCs/>
                <w:sz w:val="24"/>
                <w:szCs w:val="24"/>
              </w:rPr>
              <w:t xml:space="preserve">. </w:t>
            </w:r>
          </w:p>
          <w:p w:rsidR="00C3348C" w:rsidRPr="00C4010E" w:rsidRDefault="00C3348C" w:rsidP="00C3348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sz w:val="24"/>
                <w:szCs w:val="24"/>
              </w:rPr>
            </w:pPr>
          </w:p>
        </w:tc>
        <w:tc>
          <w:tcPr>
            <w:tcW w:w="2979" w:type="pct"/>
            <w:tcBorders>
              <w:top w:val="single" w:sz="4" w:space="0" w:color="auto"/>
              <w:left w:val="single" w:sz="4" w:space="0" w:color="000000"/>
              <w:bottom w:val="single" w:sz="4" w:space="0" w:color="auto"/>
              <w:right w:val="single" w:sz="4" w:space="0" w:color="000000"/>
            </w:tcBorders>
          </w:tcPr>
          <w:p w:rsidR="00C3348C" w:rsidRPr="00C4010E" w:rsidRDefault="00C3348C" w:rsidP="004F23B1">
            <w:pPr>
              <w:widowControl w:val="0"/>
              <w:ind w:left="57" w:right="57"/>
              <w:jc w:val="both"/>
              <w:rPr>
                <w:rFonts w:ascii="Times New Roman" w:hAnsi="Times New Roman"/>
                <w:b/>
                <w:sz w:val="24"/>
                <w:szCs w:val="24"/>
              </w:rPr>
            </w:pPr>
            <w:r w:rsidRPr="00C4010E">
              <w:rPr>
                <w:rFonts w:ascii="Times New Roman" w:hAnsi="Times New Roman"/>
                <w:b/>
                <w:sz w:val="24"/>
                <w:szCs w:val="24"/>
              </w:rPr>
              <w:t xml:space="preserve">Технические элементы: </w:t>
            </w:r>
          </w:p>
          <w:p w:rsidR="00C3348C" w:rsidRPr="00C4010E" w:rsidRDefault="00C3348C" w:rsidP="004F23B1">
            <w:pPr>
              <w:widowControl w:val="0"/>
              <w:ind w:left="57" w:right="57"/>
              <w:jc w:val="both"/>
              <w:rPr>
                <w:rFonts w:ascii="Times New Roman" w:hAnsi="Times New Roman"/>
                <w:sz w:val="24"/>
                <w:szCs w:val="24"/>
              </w:rPr>
            </w:pPr>
            <w:r w:rsidRPr="00C4010E">
              <w:rPr>
                <w:rFonts w:ascii="Times New Roman" w:hAnsi="Times New Roman"/>
                <w:sz w:val="24"/>
                <w:szCs w:val="24"/>
              </w:rPr>
              <w:t>-стойка игрока;</w:t>
            </w:r>
          </w:p>
          <w:p w:rsidR="00C3348C" w:rsidRPr="00C4010E" w:rsidRDefault="00C3348C" w:rsidP="004F23B1">
            <w:pPr>
              <w:widowControl w:val="0"/>
              <w:ind w:left="57" w:right="57"/>
              <w:jc w:val="both"/>
              <w:rPr>
                <w:rFonts w:ascii="Times New Roman" w:hAnsi="Times New Roman"/>
                <w:sz w:val="24"/>
                <w:szCs w:val="24"/>
              </w:rPr>
            </w:pPr>
            <w:r w:rsidRPr="00C4010E">
              <w:rPr>
                <w:rFonts w:ascii="Times New Roman" w:hAnsi="Times New Roman"/>
                <w:sz w:val="24"/>
                <w:szCs w:val="24"/>
              </w:rPr>
              <w:t>-передвижения;</w:t>
            </w:r>
          </w:p>
          <w:p w:rsidR="00C3348C" w:rsidRPr="00C4010E" w:rsidRDefault="00C3348C" w:rsidP="004F23B1">
            <w:pPr>
              <w:widowControl w:val="0"/>
              <w:ind w:left="57" w:right="57"/>
              <w:jc w:val="both"/>
              <w:rPr>
                <w:rFonts w:ascii="Times New Roman" w:hAnsi="Times New Roman"/>
                <w:sz w:val="24"/>
                <w:szCs w:val="24"/>
              </w:rPr>
            </w:pPr>
            <w:r w:rsidRPr="00C4010E">
              <w:rPr>
                <w:rFonts w:ascii="Times New Roman" w:hAnsi="Times New Roman"/>
                <w:sz w:val="24"/>
                <w:szCs w:val="24"/>
              </w:rPr>
              <w:t>-передача мяча;</w:t>
            </w:r>
          </w:p>
          <w:p w:rsidR="00C3348C" w:rsidRPr="00C4010E" w:rsidRDefault="00C3348C" w:rsidP="004F23B1">
            <w:pPr>
              <w:widowControl w:val="0"/>
              <w:ind w:left="57" w:right="57"/>
              <w:jc w:val="both"/>
              <w:rPr>
                <w:rFonts w:ascii="Times New Roman" w:hAnsi="Times New Roman"/>
                <w:sz w:val="24"/>
                <w:szCs w:val="24"/>
              </w:rPr>
            </w:pPr>
            <w:r w:rsidRPr="00C4010E">
              <w:rPr>
                <w:rFonts w:ascii="Times New Roman" w:hAnsi="Times New Roman"/>
                <w:sz w:val="24"/>
                <w:szCs w:val="24"/>
              </w:rPr>
              <w:t>-приём мяча;</w:t>
            </w:r>
          </w:p>
          <w:p w:rsidR="00C3348C" w:rsidRPr="00C4010E" w:rsidRDefault="00C3348C" w:rsidP="004F23B1">
            <w:pPr>
              <w:widowControl w:val="0"/>
              <w:ind w:left="57" w:right="57"/>
              <w:jc w:val="both"/>
              <w:rPr>
                <w:rFonts w:ascii="Times New Roman" w:hAnsi="Times New Roman"/>
                <w:sz w:val="24"/>
                <w:szCs w:val="24"/>
              </w:rPr>
            </w:pPr>
            <w:r w:rsidRPr="00C4010E">
              <w:rPr>
                <w:rFonts w:ascii="Times New Roman" w:hAnsi="Times New Roman"/>
                <w:sz w:val="24"/>
                <w:szCs w:val="24"/>
              </w:rPr>
              <w:t>-подача мяча;</w:t>
            </w:r>
          </w:p>
          <w:p w:rsidR="00C3348C" w:rsidRPr="00C4010E" w:rsidRDefault="00C3348C" w:rsidP="004F23B1">
            <w:pPr>
              <w:widowControl w:val="0"/>
              <w:ind w:left="57" w:right="57"/>
              <w:jc w:val="both"/>
              <w:rPr>
                <w:rFonts w:ascii="Times New Roman" w:hAnsi="Times New Roman"/>
                <w:sz w:val="24"/>
                <w:szCs w:val="24"/>
              </w:rPr>
            </w:pPr>
            <w:r w:rsidRPr="00C4010E">
              <w:rPr>
                <w:rFonts w:ascii="Times New Roman" w:hAnsi="Times New Roman"/>
                <w:sz w:val="24"/>
                <w:szCs w:val="24"/>
              </w:rPr>
              <w:t>-приём мяча после подачи.</w:t>
            </w:r>
          </w:p>
          <w:p w:rsidR="00C3348C" w:rsidRPr="00C4010E" w:rsidRDefault="00C3348C" w:rsidP="004F23B1">
            <w:pPr>
              <w:widowControl w:val="0"/>
              <w:ind w:left="57" w:right="57"/>
              <w:jc w:val="both"/>
              <w:rPr>
                <w:rFonts w:ascii="Times New Roman" w:hAnsi="Times New Roman"/>
                <w:sz w:val="24"/>
                <w:szCs w:val="24"/>
              </w:rPr>
            </w:pPr>
            <w:r w:rsidRPr="00C4010E">
              <w:rPr>
                <w:rFonts w:ascii="Times New Roman" w:hAnsi="Times New Roman"/>
                <w:b/>
                <w:sz w:val="24"/>
                <w:szCs w:val="24"/>
              </w:rPr>
              <w:t xml:space="preserve">Практические занятия: </w:t>
            </w:r>
          </w:p>
          <w:p w:rsidR="00C3348C" w:rsidRPr="00C4010E" w:rsidRDefault="00C3348C" w:rsidP="004F23B1">
            <w:pPr>
              <w:widowControl w:val="0"/>
              <w:ind w:left="57" w:right="57"/>
              <w:jc w:val="both"/>
              <w:rPr>
                <w:rFonts w:ascii="Times New Roman" w:hAnsi="Times New Roman"/>
                <w:sz w:val="24"/>
                <w:szCs w:val="24"/>
              </w:rPr>
            </w:pPr>
            <w:r w:rsidRPr="00C4010E">
              <w:rPr>
                <w:rFonts w:ascii="Times New Roman" w:hAnsi="Times New Roman"/>
                <w:i/>
                <w:sz w:val="24"/>
                <w:szCs w:val="24"/>
              </w:rPr>
              <w:t>-</w:t>
            </w:r>
            <w:r w:rsidRPr="00C4010E">
              <w:rPr>
                <w:rFonts w:ascii="Times New Roman" w:hAnsi="Times New Roman"/>
                <w:sz w:val="24"/>
                <w:szCs w:val="24"/>
              </w:rPr>
              <w:t>передачи: верхние- нижние, над собой и в паре, высокие-низкие, на месте и в движении, вперед-назад;</w:t>
            </w:r>
          </w:p>
          <w:p w:rsidR="00C3348C" w:rsidRPr="00C4010E" w:rsidRDefault="00C3348C" w:rsidP="004F23B1">
            <w:pPr>
              <w:widowControl w:val="0"/>
              <w:ind w:left="57" w:right="57"/>
              <w:jc w:val="both"/>
              <w:rPr>
                <w:rFonts w:ascii="Times New Roman" w:hAnsi="Times New Roman"/>
                <w:sz w:val="24"/>
                <w:szCs w:val="24"/>
              </w:rPr>
            </w:pPr>
            <w:r w:rsidRPr="00C4010E">
              <w:rPr>
                <w:rFonts w:ascii="Times New Roman" w:hAnsi="Times New Roman"/>
                <w:sz w:val="24"/>
                <w:szCs w:val="24"/>
              </w:rPr>
              <w:t>-прием мяча (верхний и нижний);</w:t>
            </w:r>
          </w:p>
          <w:p w:rsidR="00C3348C" w:rsidRPr="00C4010E" w:rsidRDefault="00C3348C" w:rsidP="004F23B1">
            <w:pPr>
              <w:widowControl w:val="0"/>
              <w:ind w:left="57" w:right="57"/>
              <w:jc w:val="both"/>
              <w:rPr>
                <w:rFonts w:ascii="Times New Roman" w:hAnsi="Times New Roman"/>
                <w:sz w:val="24"/>
                <w:szCs w:val="24"/>
              </w:rPr>
            </w:pPr>
            <w:r w:rsidRPr="00C4010E">
              <w:rPr>
                <w:rFonts w:ascii="Times New Roman" w:hAnsi="Times New Roman"/>
                <w:sz w:val="24"/>
                <w:szCs w:val="24"/>
              </w:rPr>
              <w:t>-разыгрывание мяча у сетки;</w:t>
            </w:r>
          </w:p>
          <w:p w:rsidR="00C3348C" w:rsidRPr="00C4010E" w:rsidRDefault="00C3348C" w:rsidP="004F23B1">
            <w:pPr>
              <w:widowControl w:val="0"/>
              <w:ind w:left="57" w:right="57"/>
              <w:jc w:val="both"/>
              <w:rPr>
                <w:rFonts w:ascii="Times New Roman" w:hAnsi="Times New Roman"/>
                <w:sz w:val="24"/>
                <w:szCs w:val="24"/>
              </w:rPr>
            </w:pPr>
            <w:r w:rsidRPr="00C4010E">
              <w:rPr>
                <w:rFonts w:ascii="Times New Roman" w:hAnsi="Times New Roman"/>
                <w:sz w:val="24"/>
                <w:szCs w:val="24"/>
              </w:rPr>
              <w:t>-подачи: нижняя, боковая, верхняя;</w:t>
            </w:r>
          </w:p>
          <w:p w:rsidR="00C3348C" w:rsidRPr="00C4010E" w:rsidRDefault="00C3348C" w:rsidP="004F23B1">
            <w:pPr>
              <w:widowControl w:val="0"/>
              <w:ind w:left="57" w:right="57"/>
              <w:jc w:val="both"/>
              <w:rPr>
                <w:rFonts w:ascii="Times New Roman" w:hAnsi="Times New Roman"/>
                <w:sz w:val="24"/>
                <w:szCs w:val="24"/>
              </w:rPr>
            </w:pPr>
            <w:r w:rsidRPr="00C4010E">
              <w:rPr>
                <w:rFonts w:ascii="Times New Roman" w:hAnsi="Times New Roman"/>
                <w:sz w:val="24"/>
                <w:szCs w:val="24"/>
              </w:rPr>
              <w:t>-приём мяча после подачи (верхний и нижний);</w:t>
            </w:r>
          </w:p>
          <w:p w:rsidR="00C3348C" w:rsidRPr="00C4010E" w:rsidRDefault="00C3348C" w:rsidP="004F23B1">
            <w:pPr>
              <w:widowControl w:val="0"/>
              <w:ind w:left="57" w:right="57"/>
              <w:jc w:val="both"/>
              <w:rPr>
                <w:rFonts w:ascii="Times New Roman" w:hAnsi="Times New Roman"/>
                <w:sz w:val="24"/>
                <w:szCs w:val="24"/>
              </w:rPr>
            </w:pPr>
            <w:r w:rsidRPr="00C4010E">
              <w:rPr>
                <w:rFonts w:ascii="Times New Roman" w:hAnsi="Times New Roman"/>
                <w:sz w:val="24"/>
                <w:szCs w:val="24"/>
              </w:rPr>
              <w:t>-эстафеты с элементами игры волейбол;</w:t>
            </w:r>
          </w:p>
          <w:p w:rsidR="00C3348C" w:rsidRPr="00C4010E" w:rsidRDefault="00C3348C" w:rsidP="004F23B1">
            <w:pPr>
              <w:widowControl w:val="0"/>
              <w:ind w:left="57" w:right="57"/>
              <w:jc w:val="both"/>
              <w:rPr>
                <w:rFonts w:ascii="Times New Roman" w:hAnsi="Times New Roman"/>
                <w:sz w:val="24"/>
                <w:szCs w:val="24"/>
              </w:rPr>
            </w:pPr>
            <w:r w:rsidRPr="00C4010E">
              <w:rPr>
                <w:rFonts w:ascii="Times New Roman" w:hAnsi="Times New Roman"/>
                <w:sz w:val="24"/>
                <w:szCs w:val="24"/>
              </w:rPr>
              <w:t>-учебная игра.</w:t>
            </w:r>
          </w:p>
          <w:p w:rsidR="00C3348C" w:rsidRPr="00C4010E" w:rsidRDefault="00C3348C" w:rsidP="00C3348C">
            <w:pPr>
              <w:widowControl w:val="0"/>
              <w:ind w:left="57" w:right="57"/>
              <w:jc w:val="both"/>
              <w:rPr>
                <w:rFonts w:ascii="Times New Roman" w:hAnsi="Times New Roman"/>
                <w:b/>
                <w:sz w:val="24"/>
                <w:szCs w:val="24"/>
              </w:rPr>
            </w:pPr>
            <w:r w:rsidRPr="00C4010E">
              <w:rPr>
                <w:rFonts w:ascii="Times New Roman" w:hAnsi="Times New Roman"/>
                <w:b/>
                <w:i/>
                <w:sz w:val="24"/>
                <w:szCs w:val="24"/>
              </w:rPr>
              <w:t>Зачет-</w:t>
            </w:r>
            <w:r w:rsidRPr="00C4010E">
              <w:rPr>
                <w:rFonts w:ascii="Times New Roman" w:hAnsi="Times New Roman"/>
                <w:i/>
                <w:sz w:val="24"/>
                <w:szCs w:val="24"/>
              </w:rPr>
              <w:t>передачи (верхние и нижние) над собой, передачи в паре, подача (5 из 5 – нижняя, боковая и верхняя).</w:t>
            </w:r>
          </w:p>
        </w:tc>
        <w:tc>
          <w:tcPr>
            <w:tcW w:w="473" w:type="pct"/>
            <w:tcBorders>
              <w:top w:val="single" w:sz="4" w:space="0" w:color="auto"/>
              <w:left w:val="single" w:sz="4" w:space="0" w:color="000000"/>
              <w:bottom w:val="single" w:sz="4" w:space="0" w:color="auto"/>
              <w:right w:val="single" w:sz="4" w:space="0" w:color="000000"/>
            </w:tcBorders>
          </w:tcPr>
          <w:p w:rsidR="00C3348C" w:rsidRPr="00C4010E" w:rsidRDefault="00C3348C" w:rsidP="00C3348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r w:rsidRPr="00C4010E">
              <w:rPr>
                <w:rFonts w:ascii="Times New Roman" w:hAnsi="Times New Roman"/>
                <w:sz w:val="24"/>
                <w:szCs w:val="24"/>
              </w:rPr>
              <w:t>10</w:t>
            </w:r>
          </w:p>
        </w:tc>
        <w:tc>
          <w:tcPr>
            <w:tcW w:w="614" w:type="pct"/>
            <w:tcBorders>
              <w:top w:val="single" w:sz="4" w:space="0" w:color="auto"/>
              <w:left w:val="single" w:sz="4" w:space="0" w:color="000000"/>
              <w:bottom w:val="single" w:sz="4" w:space="0" w:color="auto"/>
              <w:right w:val="single" w:sz="4" w:space="0" w:color="000000"/>
            </w:tcBorders>
          </w:tcPr>
          <w:p w:rsidR="00C3348C" w:rsidRPr="00C4010E" w:rsidRDefault="00DD3BEC" w:rsidP="00C3348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szCs w:val="24"/>
              </w:rPr>
            </w:pPr>
            <w:r w:rsidRPr="00C4010E">
              <w:rPr>
                <w:rFonts w:ascii="Times New Roman" w:hAnsi="Times New Roman"/>
                <w:sz w:val="24"/>
                <w:szCs w:val="24"/>
              </w:rPr>
              <w:t>ОК 01,</w:t>
            </w:r>
            <w:r>
              <w:rPr>
                <w:rFonts w:ascii="Times New Roman" w:hAnsi="Times New Roman"/>
                <w:sz w:val="24"/>
                <w:szCs w:val="24"/>
              </w:rPr>
              <w:t xml:space="preserve"> ОК </w:t>
            </w:r>
            <w:r w:rsidRPr="00C4010E">
              <w:rPr>
                <w:rFonts w:ascii="Times New Roman" w:hAnsi="Times New Roman"/>
                <w:sz w:val="24"/>
                <w:szCs w:val="24"/>
              </w:rPr>
              <w:t>04,</w:t>
            </w:r>
            <w:r>
              <w:rPr>
                <w:rFonts w:ascii="Times New Roman" w:hAnsi="Times New Roman"/>
                <w:sz w:val="24"/>
                <w:szCs w:val="24"/>
              </w:rPr>
              <w:t xml:space="preserve"> ОК </w:t>
            </w:r>
            <w:r w:rsidRPr="00C4010E">
              <w:rPr>
                <w:rFonts w:ascii="Times New Roman" w:hAnsi="Times New Roman"/>
                <w:sz w:val="24"/>
                <w:szCs w:val="24"/>
              </w:rPr>
              <w:t>08</w:t>
            </w:r>
          </w:p>
        </w:tc>
      </w:tr>
      <w:tr w:rsidR="00C3348C" w:rsidRPr="00C4010E" w:rsidTr="00E44F0D">
        <w:trPr>
          <w:trHeight w:val="1277"/>
        </w:trPr>
        <w:tc>
          <w:tcPr>
            <w:tcW w:w="934" w:type="pct"/>
            <w:tcBorders>
              <w:top w:val="single" w:sz="4" w:space="0" w:color="auto"/>
              <w:left w:val="single" w:sz="4" w:space="0" w:color="000000"/>
              <w:bottom w:val="single" w:sz="4" w:space="0" w:color="auto"/>
              <w:right w:val="single" w:sz="4" w:space="0" w:color="000000"/>
            </w:tcBorders>
          </w:tcPr>
          <w:p w:rsidR="00C3348C" w:rsidRPr="00C4010E" w:rsidRDefault="00C3348C" w:rsidP="00E44F0D">
            <w:pPr>
              <w:widowControl w:val="0"/>
              <w:ind w:left="57" w:right="57"/>
              <w:jc w:val="both"/>
              <w:rPr>
                <w:rFonts w:ascii="Times New Roman" w:hAnsi="Times New Roman"/>
                <w:b/>
                <w:bCs/>
                <w:sz w:val="24"/>
                <w:szCs w:val="24"/>
              </w:rPr>
            </w:pPr>
            <w:r w:rsidRPr="00C4010E">
              <w:rPr>
                <w:rFonts w:ascii="Times New Roman" w:hAnsi="Times New Roman"/>
                <w:b/>
                <w:bCs/>
                <w:sz w:val="24"/>
                <w:szCs w:val="24"/>
              </w:rPr>
              <w:t>2.2.3.Н</w:t>
            </w:r>
            <w:r w:rsidR="00BA2B9B" w:rsidRPr="00C4010E">
              <w:rPr>
                <w:rFonts w:ascii="Times New Roman" w:hAnsi="Times New Roman"/>
                <w:b/>
                <w:bCs/>
                <w:sz w:val="24"/>
                <w:szCs w:val="24"/>
              </w:rPr>
              <w:t xml:space="preserve">астольный теннис. </w:t>
            </w:r>
          </w:p>
        </w:tc>
        <w:tc>
          <w:tcPr>
            <w:tcW w:w="2979" w:type="pct"/>
            <w:tcBorders>
              <w:top w:val="single" w:sz="4" w:space="0" w:color="auto"/>
              <w:left w:val="single" w:sz="4" w:space="0" w:color="000000"/>
              <w:bottom w:val="single" w:sz="4" w:space="0" w:color="auto"/>
              <w:right w:val="single" w:sz="4" w:space="0" w:color="000000"/>
            </w:tcBorders>
          </w:tcPr>
          <w:p w:rsidR="00C3348C" w:rsidRPr="00C4010E" w:rsidRDefault="00C3348C" w:rsidP="004F23B1">
            <w:pPr>
              <w:widowControl w:val="0"/>
              <w:ind w:left="57" w:right="57"/>
              <w:jc w:val="both"/>
              <w:rPr>
                <w:rFonts w:ascii="Times New Roman" w:hAnsi="Times New Roman"/>
                <w:b/>
                <w:sz w:val="24"/>
                <w:szCs w:val="24"/>
              </w:rPr>
            </w:pPr>
            <w:r w:rsidRPr="00C4010E">
              <w:rPr>
                <w:rFonts w:ascii="Times New Roman" w:hAnsi="Times New Roman"/>
                <w:b/>
                <w:sz w:val="24"/>
                <w:szCs w:val="24"/>
              </w:rPr>
              <w:t xml:space="preserve">Технические элементы: </w:t>
            </w:r>
          </w:p>
          <w:p w:rsidR="00C3348C" w:rsidRPr="00C4010E" w:rsidRDefault="00C3348C" w:rsidP="004F23B1">
            <w:pPr>
              <w:widowControl w:val="0"/>
              <w:ind w:left="57" w:right="57"/>
              <w:jc w:val="both"/>
              <w:rPr>
                <w:rFonts w:ascii="Times New Roman" w:hAnsi="Times New Roman"/>
                <w:sz w:val="24"/>
                <w:szCs w:val="24"/>
              </w:rPr>
            </w:pPr>
            <w:r w:rsidRPr="00C4010E">
              <w:rPr>
                <w:rFonts w:ascii="Times New Roman" w:hAnsi="Times New Roman"/>
                <w:sz w:val="24"/>
                <w:szCs w:val="24"/>
              </w:rPr>
              <w:t>-подача;</w:t>
            </w:r>
          </w:p>
          <w:p w:rsidR="00C3348C" w:rsidRPr="00C4010E" w:rsidRDefault="00C3348C" w:rsidP="004F23B1">
            <w:pPr>
              <w:widowControl w:val="0"/>
              <w:ind w:left="57" w:right="57"/>
              <w:jc w:val="both"/>
              <w:rPr>
                <w:rFonts w:ascii="Times New Roman" w:hAnsi="Times New Roman"/>
                <w:sz w:val="24"/>
                <w:szCs w:val="24"/>
              </w:rPr>
            </w:pPr>
            <w:r w:rsidRPr="00C4010E">
              <w:rPr>
                <w:rFonts w:ascii="Times New Roman" w:hAnsi="Times New Roman"/>
                <w:sz w:val="24"/>
                <w:szCs w:val="24"/>
              </w:rPr>
              <w:t>-атакующий удар;</w:t>
            </w:r>
          </w:p>
          <w:p w:rsidR="00C3348C" w:rsidRDefault="00C3348C" w:rsidP="004F23B1">
            <w:pPr>
              <w:widowControl w:val="0"/>
              <w:ind w:left="57" w:right="57"/>
              <w:jc w:val="both"/>
              <w:rPr>
                <w:rFonts w:ascii="Times New Roman" w:hAnsi="Times New Roman"/>
                <w:sz w:val="24"/>
                <w:szCs w:val="24"/>
              </w:rPr>
            </w:pPr>
            <w:r w:rsidRPr="00C4010E">
              <w:rPr>
                <w:rFonts w:ascii="Times New Roman" w:hAnsi="Times New Roman"/>
                <w:sz w:val="24"/>
                <w:szCs w:val="24"/>
              </w:rPr>
              <w:t>-приём мяча.</w:t>
            </w:r>
          </w:p>
          <w:p w:rsidR="00E44F0D" w:rsidRPr="00C4010E" w:rsidRDefault="00E44F0D" w:rsidP="00E44F0D">
            <w:pPr>
              <w:widowControl w:val="0"/>
              <w:ind w:left="57" w:right="57"/>
              <w:jc w:val="both"/>
              <w:rPr>
                <w:rFonts w:ascii="Times New Roman" w:hAnsi="Times New Roman"/>
                <w:b/>
                <w:sz w:val="24"/>
                <w:szCs w:val="24"/>
              </w:rPr>
            </w:pPr>
            <w:r w:rsidRPr="00C4010E">
              <w:rPr>
                <w:rFonts w:ascii="Times New Roman" w:hAnsi="Times New Roman"/>
                <w:b/>
                <w:sz w:val="24"/>
                <w:szCs w:val="24"/>
              </w:rPr>
              <w:t xml:space="preserve">Практические занятия: </w:t>
            </w:r>
          </w:p>
          <w:p w:rsidR="00E44F0D" w:rsidRPr="00C4010E" w:rsidRDefault="00E44F0D" w:rsidP="00E44F0D">
            <w:pPr>
              <w:widowControl w:val="0"/>
              <w:ind w:left="57" w:right="57"/>
              <w:jc w:val="both"/>
              <w:rPr>
                <w:rFonts w:ascii="Times New Roman" w:hAnsi="Times New Roman"/>
                <w:sz w:val="24"/>
                <w:szCs w:val="24"/>
              </w:rPr>
            </w:pPr>
            <w:r w:rsidRPr="00C4010E">
              <w:rPr>
                <w:rFonts w:ascii="Times New Roman" w:hAnsi="Times New Roman"/>
                <w:b/>
                <w:sz w:val="24"/>
                <w:szCs w:val="24"/>
              </w:rPr>
              <w:t>-</w:t>
            </w:r>
            <w:r w:rsidRPr="00C4010E">
              <w:rPr>
                <w:rFonts w:ascii="Times New Roman" w:hAnsi="Times New Roman"/>
                <w:sz w:val="24"/>
                <w:szCs w:val="24"/>
              </w:rPr>
              <w:t>учебная игра;</w:t>
            </w:r>
          </w:p>
          <w:p w:rsidR="00E44F0D" w:rsidRPr="00C4010E" w:rsidRDefault="00E44F0D" w:rsidP="00E44F0D">
            <w:pPr>
              <w:widowControl w:val="0"/>
              <w:ind w:left="57" w:right="57"/>
              <w:jc w:val="both"/>
              <w:rPr>
                <w:rFonts w:ascii="Times New Roman" w:hAnsi="Times New Roman"/>
                <w:b/>
                <w:sz w:val="24"/>
                <w:szCs w:val="24"/>
              </w:rPr>
            </w:pPr>
            <w:r w:rsidRPr="00C4010E">
              <w:rPr>
                <w:rFonts w:ascii="Times New Roman" w:hAnsi="Times New Roman"/>
                <w:sz w:val="24"/>
                <w:szCs w:val="24"/>
              </w:rPr>
              <w:t>-игра парами.</w:t>
            </w:r>
          </w:p>
          <w:p w:rsidR="00E44F0D" w:rsidRPr="00C4010E" w:rsidRDefault="00E44F0D" w:rsidP="00E44F0D">
            <w:pPr>
              <w:widowControl w:val="0"/>
              <w:ind w:left="57" w:right="57"/>
              <w:jc w:val="both"/>
              <w:rPr>
                <w:rFonts w:ascii="Times New Roman" w:hAnsi="Times New Roman"/>
                <w:b/>
                <w:sz w:val="24"/>
                <w:szCs w:val="24"/>
              </w:rPr>
            </w:pPr>
            <w:r w:rsidRPr="00C4010E">
              <w:rPr>
                <w:rFonts w:ascii="Times New Roman" w:hAnsi="Times New Roman"/>
                <w:b/>
                <w:i/>
                <w:sz w:val="24"/>
                <w:szCs w:val="24"/>
              </w:rPr>
              <w:t>Зачет-</w:t>
            </w:r>
            <w:r w:rsidRPr="00C4010E">
              <w:rPr>
                <w:rFonts w:ascii="Times New Roman" w:hAnsi="Times New Roman"/>
                <w:i/>
                <w:sz w:val="24"/>
                <w:szCs w:val="24"/>
              </w:rPr>
              <w:t>-набивание мяча на одной и двух сторонах ракетки</w:t>
            </w:r>
          </w:p>
        </w:tc>
        <w:tc>
          <w:tcPr>
            <w:tcW w:w="473" w:type="pct"/>
            <w:tcBorders>
              <w:top w:val="single" w:sz="4" w:space="0" w:color="auto"/>
              <w:left w:val="single" w:sz="4" w:space="0" w:color="000000"/>
              <w:bottom w:val="single" w:sz="4" w:space="0" w:color="auto"/>
              <w:right w:val="single" w:sz="4" w:space="0" w:color="000000"/>
            </w:tcBorders>
          </w:tcPr>
          <w:p w:rsidR="00C3348C" w:rsidRPr="00C4010E" w:rsidRDefault="00C3348C" w:rsidP="00E44F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r w:rsidRPr="00C4010E">
              <w:rPr>
                <w:rFonts w:ascii="Times New Roman" w:hAnsi="Times New Roman"/>
                <w:sz w:val="24"/>
                <w:szCs w:val="24"/>
              </w:rPr>
              <w:t>6</w:t>
            </w:r>
          </w:p>
        </w:tc>
        <w:tc>
          <w:tcPr>
            <w:tcW w:w="614" w:type="pct"/>
            <w:tcBorders>
              <w:top w:val="single" w:sz="4" w:space="0" w:color="auto"/>
              <w:left w:val="single" w:sz="4" w:space="0" w:color="000000"/>
              <w:bottom w:val="single" w:sz="4" w:space="0" w:color="auto"/>
              <w:right w:val="single" w:sz="4" w:space="0" w:color="000000"/>
            </w:tcBorders>
          </w:tcPr>
          <w:p w:rsidR="00C3348C" w:rsidRPr="00C4010E" w:rsidRDefault="00E44F0D" w:rsidP="00E44F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r>
              <w:rPr>
                <w:rFonts w:ascii="Times New Roman" w:hAnsi="Times New Roman"/>
                <w:sz w:val="24"/>
                <w:szCs w:val="24"/>
              </w:rPr>
              <w:t>ОК 04,</w:t>
            </w:r>
            <w:r w:rsidR="00DD3BEC">
              <w:rPr>
                <w:rFonts w:ascii="Times New Roman" w:hAnsi="Times New Roman"/>
                <w:sz w:val="24"/>
                <w:szCs w:val="24"/>
              </w:rPr>
              <w:t xml:space="preserve"> ОК </w:t>
            </w:r>
            <w:r>
              <w:rPr>
                <w:rFonts w:ascii="Times New Roman" w:hAnsi="Times New Roman"/>
                <w:sz w:val="24"/>
                <w:szCs w:val="24"/>
              </w:rPr>
              <w:t>08</w:t>
            </w:r>
          </w:p>
        </w:tc>
      </w:tr>
      <w:tr w:rsidR="00C3348C" w:rsidRPr="00C4010E" w:rsidTr="00E44F0D">
        <w:trPr>
          <w:trHeight w:val="1195"/>
        </w:trPr>
        <w:tc>
          <w:tcPr>
            <w:tcW w:w="934" w:type="pct"/>
            <w:tcBorders>
              <w:top w:val="single" w:sz="4" w:space="0" w:color="auto"/>
              <w:left w:val="single" w:sz="4" w:space="0" w:color="000000"/>
              <w:bottom w:val="single" w:sz="4" w:space="0" w:color="auto"/>
              <w:right w:val="single" w:sz="4" w:space="0" w:color="000000"/>
            </w:tcBorders>
          </w:tcPr>
          <w:p w:rsidR="00C3348C" w:rsidRPr="00C4010E" w:rsidRDefault="00C3348C" w:rsidP="004F23B1">
            <w:pPr>
              <w:widowControl w:val="0"/>
              <w:ind w:left="57" w:right="57"/>
              <w:jc w:val="both"/>
              <w:rPr>
                <w:rFonts w:ascii="Times New Roman" w:hAnsi="Times New Roman"/>
                <w:b/>
                <w:sz w:val="24"/>
                <w:szCs w:val="24"/>
              </w:rPr>
            </w:pPr>
            <w:r w:rsidRPr="00C4010E">
              <w:rPr>
                <w:rFonts w:ascii="Times New Roman" w:hAnsi="Times New Roman"/>
                <w:b/>
                <w:bCs/>
                <w:sz w:val="24"/>
                <w:szCs w:val="24"/>
              </w:rPr>
              <w:t>2.2.4. Б</w:t>
            </w:r>
            <w:r w:rsidR="00BA2B9B" w:rsidRPr="00C4010E">
              <w:rPr>
                <w:rFonts w:ascii="Times New Roman" w:hAnsi="Times New Roman"/>
                <w:b/>
                <w:bCs/>
                <w:sz w:val="24"/>
                <w:szCs w:val="24"/>
              </w:rPr>
              <w:t>аскетбол.</w:t>
            </w:r>
          </w:p>
        </w:tc>
        <w:tc>
          <w:tcPr>
            <w:tcW w:w="2979" w:type="pct"/>
            <w:tcBorders>
              <w:top w:val="single" w:sz="4" w:space="0" w:color="auto"/>
              <w:left w:val="single" w:sz="4" w:space="0" w:color="000000"/>
              <w:bottom w:val="single" w:sz="4" w:space="0" w:color="auto"/>
              <w:right w:val="single" w:sz="4" w:space="0" w:color="000000"/>
            </w:tcBorders>
          </w:tcPr>
          <w:p w:rsidR="00C3348C" w:rsidRPr="00C4010E" w:rsidRDefault="00C3348C" w:rsidP="004F23B1">
            <w:pPr>
              <w:widowControl w:val="0"/>
              <w:ind w:left="57" w:right="57"/>
              <w:jc w:val="both"/>
              <w:rPr>
                <w:rFonts w:ascii="Times New Roman" w:hAnsi="Times New Roman"/>
                <w:b/>
                <w:sz w:val="24"/>
                <w:szCs w:val="24"/>
              </w:rPr>
            </w:pPr>
            <w:r w:rsidRPr="00C4010E">
              <w:rPr>
                <w:rFonts w:ascii="Times New Roman" w:hAnsi="Times New Roman"/>
                <w:i/>
                <w:sz w:val="24"/>
                <w:szCs w:val="24"/>
              </w:rPr>
              <w:t>.</w:t>
            </w:r>
            <w:r w:rsidRPr="00C4010E">
              <w:rPr>
                <w:rFonts w:ascii="Times New Roman" w:hAnsi="Times New Roman"/>
                <w:b/>
                <w:sz w:val="24"/>
                <w:szCs w:val="24"/>
              </w:rPr>
              <w:t xml:space="preserve">Технические элементы: </w:t>
            </w:r>
          </w:p>
          <w:p w:rsidR="00C3348C" w:rsidRPr="00C4010E" w:rsidRDefault="00C3348C" w:rsidP="004F23B1">
            <w:pPr>
              <w:widowControl w:val="0"/>
              <w:ind w:left="57" w:right="57"/>
              <w:jc w:val="both"/>
              <w:rPr>
                <w:rFonts w:ascii="Times New Roman" w:hAnsi="Times New Roman"/>
                <w:sz w:val="24"/>
                <w:szCs w:val="24"/>
              </w:rPr>
            </w:pPr>
            <w:r w:rsidRPr="00C4010E">
              <w:rPr>
                <w:rFonts w:ascii="Times New Roman" w:hAnsi="Times New Roman"/>
                <w:sz w:val="24"/>
                <w:szCs w:val="24"/>
              </w:rPr>
              <w:t>-стойка игрока (низкая, высокая);</w:t>
            </w:r>
          </w:p>
          <w:p w:rsidR="00C3348C" w:rsidRPr="00C4010E" w:rsidRDefault="00C3348C" w:rsidP="004F23B1">
            <w:pPr>
              <w:widowControl w:val="0"/>
              <w:ind w:left="57" w:right="57"/>
              <w:jc w:val="both"/>
              <w:rPr>
                <w:rFonts w:ascii="Times New Roman" w:hAnsi="Times New Roman"/>
                <w:sz w:val="24"/>
                <w:szCs w:val="24"/>
              </w:rPr>
            </w:pPr>
            <w:r w:rsidRPr="00C4010E">
              <w:rPr>
                <w:rFonts w:ascii="Times New Roman" w:hAnsi="Times New Roman"/>
                <w:sz w:val="24"/>
                <w:szCs w:val="24"/>
              </w:rPr>
              <w:t>-перемещения и передвижения;</w:t>
            </w:r>
          </w:p>
          <w:p w:rsidR="00C3348C" w:rsidRPr="00C4010E" w:rsidRDefault="00C3348C" w:rsidP="004F23B1">
            <w:pPr>
              <w:widowControl w:val="0"/>
              <w:ind w:left="57" w:right="57"/>
              <w:jc w:val="both"/>
              <w:rPr>
                <w:rFonts w:ascii="Times New Roman" w:hAnsi="Times New Roman"/>
                <w:sz w:val="24"/>
                <w:szCs w:val="24"/>
              </w:rPr>
            </w:pPr>
            <w:r w:rsidRPr="00C4010E">
              <w:rPr>
                <w:rFonts w:ascii="Times New Roman" w:hAnsi="Times New Roman"/>
                <w:sz w:val="24"/>
                <w:szCs w:val="24"/>
              </w:rPr>
              <w:t>-ведение мяча на месте и в движении;</w:t>
            </w:r>
          </w:p>
          <w:p w:rsidR="00C3348C" w:rsidRPr="00C4010E" w:rsidRDefault="00C3348C" w:rsidP="004F23B1">
            <w:pPr>
              <w:widowControl w:val="0"/>
              <w:ind w:left="57" w:right="57"/>
              <w:jc w:val="both"/>
              <w:rPr>
                <w:rFonts w:ascii="Times New Roman" w:hAnsi="Times New Roman"/>
                <w:sz w:val="24"/>
                <w:szCs w:val="24"/>
              </w:rPr>
            </w:pPr>
            <w:r w:rsidRPr="00C4010E">
              <w:rPr>
                <w:rFonts w:ascii="Times New Roman" w:hAnsi="Times New Roman"/>
                <w:sz w:val="24"/>
                <w:szCs w:val="24"/>
              </w:rPr>
              <w:t>-остановка прыжком и в два шага;</w:t>
            </w:r>
          </w:p>
          <w:p w:rsidR="00C3348C" w:rsidRPr="00C4010E" w:rsidRDefault="00C3348C" w:rsidP="004F23B1">
            <w:pPr>
              <w:widowControl w:val="0"/>
              <w:ind w:left="57" w:right="57"/>
              <w:jc w:val="both"/>
              <w:rPr>
                <w:rFonts w:ascii="Times New Roman" w:hAnsi="Times New Roman"/>
                <w:sz w:val="24"/>
                <w:szCs w:val="24"/>
              </w:rPr>
            </w:pPr>
            <w:r w:rsidRPr="00C4010E">
              <w:rPr>
                <w:rFonts w:ascii="Times New Roman" w:hAnsi="Times New Roman"/>
                <w:sz w:val="24"/>
                <w:szCs w:val="24"/>
              </w:rPr>
              <w:lastRenderedPageBreak/>
              <w:t>-повороты на месте и в движении;</w:t>
            </w:r>
          </w:p>
          <w:p w:rsidR="00C3348C" w:rsidRPr="00C4010E" w:rsidRDefault="00C3348C" w:rsidP="004F23B1">
            <w:pPr>
              <w:widowControl w:val="0"/>
              <w:ind w:left="57" w:right="57"/>
              <w:jc w:val="both"/>
              <w:rPr>
                <w:rFonts w:ascii="Times New Roman" w:hAnsi="Times New Roman"/>
                <w:sz w:val="24"/>
                <w:szCs w:val="24"/>
              </w:rPr>
            </w:pPr>
            <w:r w:rsidRPr="00C4010E">
              <w:rPr>
                <w:rFonts w:ascii="Times New Roman" w:hAnsi="Times New Roman"/>
                <w:sz w:val="24"/>
                <w:szCs w:val="24"/>
              </w:rPr>
              <w:t>-передача мяча с места и в движении;</w:t>
            </w:r>
          </w:p>
          <w:p w:rsidR="00C3348C" w:rsidRDefault="00C3348C" w:rsidP="004F23B1">
            <w:pPr>
              <w:widowControl w:val="0"/>
              <w:ind w:left="57" w:right="57"/>
              <w:jc w:val="both"/>
              <w:rPr>
                <w:rFonts w:ascii="Times New Roman" w:hAnsi="Times New Roman"/>
                <w:sz w:val="24"/>
                <w:szCs w:val="24"/>
              </w:rPr>
            </w:pPr>
            <w:r w:rsidRPr="00C4010E">
              <w:rPr>
                <w:rFonts w:ascii="Times New Roman" w:hAnsi="Times New Roman"/>
                <w:sz w:val="24"/>
                <w:szCs w:val="24"/>
              </w:rPr>
              <w:t>-броски мяча с места и в движении;</w:t>
            </w:r>
          </w:p>
          <w:p w:rsidR="00E44F0D" w:rsidRPr="00C4010E" w:rsidRDefault="00E44F0D" w:rsidP="00E44F0D">
            <w:pPr>
              <w:widowControl w:val="0"/>
              <w:ind w:left="57" w:right="57"/>
              <w:jc w:val="both"/>
              <w:rPr>
                <w:rFonts w:ascii="Times New Roman" w:hAnsi="Times New Roman"/>
                <w:sz w:val="24"/>
                <w:szCs w:val="24"/>
              </w:rPr>
            </w:pPr>
            <w:r w:rsidRPr="00C4010E">
              <w:rPr>
                <w:rFonts w:ascii="Times New Roman" w:hAnsi="Times New Roman"/>
                <w:sz w:val="24"/>
                <w:szCs w:val="24"/>
              </w:rPr>
              <w:t>подбор мяча после броска;</w:t>
            </w:r>
          </w:p>
          <w:p w:rsidR="00E44F0D" w:rsidRPr="00C4010E" w:rsidRDefault="00E44F0D" w:rsidP="00E44F0D">
            <w:pPr>
              <w:widowControl w:val="0"/>
              <w:ind w:left="57" w:right="57"/>
              <w:jc w:val="both"/>
              <w:rPr>
                <w:rFonts w:ascii="Times New Roman" w:hAnsi="Times New Roman"/>
                <w:b/>
                <w:sz w:val="24"/>
                <w:szCs w:val="24"/>
              </w:rPr>
            </w:pPr>
            <w:r w:rsidRPr="00C4010E">
              <w:rPr>
                <w:rFonts w:ascii="Times New Roman" w:hAnsi="Times New Roman"/>
                <w:b/>
                <w:sz w:val="24"/>
                <w:szCs w:val="24"/>
              </w:rPr>
              <w:t xml:space="preserve">Практические занятия: </w:t>
            </w:r>
          </w:p>
          <w:p w:rsidR="00E44F0D" w:rsidRPr="00C4010E" w:rsidRDefault="00E44F0D" w:rsidP="00E44F0D">
            <w:pPr>
              <w:widowControl w:val="0"/>
              <w:ind w:left="57" w:right="57"/>
              <w:jc w:val="both"/>
              <w:rPr>
                <w:rFonts w:ascii="Times New Roman" w:hAnsi="Times New Roman"/>
                <w:sz w:val="24"/>
                <w:szCs w:val="24"/>
              </w:rPr>
            </w:pPr>
            <w:r w:rsidRPr="00C4010E">
              <w:rPr>
                <w:rFonts w:ascii="Times New Roman" w:hAnsi="Times New Roman"/>
                <w:sz w:val="24"/>
                <w:szCs w:val="24"/>
              </w:rPr>
              <w:t>-бросок мяча: с места и в движении (с разных игровых точек); штрафной бросок;</w:t>
            </w:r>
          </w:p>
          <w:p w:rsidR="00E44F0D" w:rsidRPr="00C4010E" w:rsidRDefault="00E44F0D" w:rsidP="00E44F0D">
            <w:pPr>
              <w:widowControl w:val="0"/>
              <w:ind w:left="57" w:right="57"/>
              <w:jc w:val="both"/>
              <w:rPr>
                <w:rFonts w:ascii="Times New Roman" w:hAnsi="Times New Roman"/>
                <w:sz w:val="24"/>
                <w:szCs w:val="24"/>
              </w:rPr>
            </w:pPr>
            <w:r w:rsidRPr="00C4010E">
              <w:rPr>
                <w:rFonts w:ascii="Times New Roman" w:hAnsi="Times New Roman"/>
                <w:sz w:val="24"/>
                <w:szCs w:val="24"/>
              </w:rPr>
              <w:t>-зонная защита;</w:t>
            </w:r>
          </w:p>
          <w:p w:rsidR="00E44F0D" w:rsidRPr="00C4010E" w:rsidRDefault="00E44F0D" w:rsidP="00E44F0D">
            <w:pPr>
              <w:widowControl w:val="0"/>
              <w:ind w:left="57" w:right="57"/>
              <w:jc w:val="both"/>
              <w:rPr>
                <w:rFonts w:ascii="Times New Roman" w:hAnsi="Times New Roman"/>
                <w:sz w:val="24"/>
                <w:szCs w:val="24"/>
              </w:rPr>
            </w:pPr>
            <w:r w:rsidRPr="00C4010E">
              <w:rPr>
                <w:rFonts w:ascii="Times New Roman" w:hAnsi="Times New Roman"/>
                <w:sz w:val="24"/>
                <w:szCs w:val="24"/>
              </w:rPr>
              <w:t>-обманные движения-ФИНТЫ;</w:t>
            </w:r>
          </w:p>
          <w:p w:rsidR="00E44F0D" w:rsidRPr="00C4010E" w:rsidRDefault="00E44F0D" w:rsidP="00E44F0D">
            <w:pPr>
              <w:widowControl w:val="0"/>
              <w:ind w:left="57" w:right="57"/>
              <w:jc w:val="both"/>
              <w:rPr>
                <w:rFonts w:ascii="Times New Roman" w:hAnsi="Times New Roman"/>
                <w:sz w:val="24"/>
                <w:szCs w:val="24"/>
              </w:rPr>
            </w:pPr>
            <w:r w:rsidRPr="00C4010E">
              <w:rPr>
                <w:rFonts w:ascii="Times New Roman" w:hAnsi="Times New Roman"/>
                <w:i/>
                <w:sz w:val="24"/>
                <w:szCs w:val="24"/>
              </w:rPr>
              <w:t>-</w:t>
            </w:r>
            <w:r w:rsidRPr="00C4010E">
              <w:rPr>
                <w:rFonts w:ascii="Times New Roman" w:hAnsi="Times New Roman"/>
                <w:sz w:val="24"/>
                <w:szCs w:val="24"/>
              </w:rPr>
              <w:t>эстафеты с элементами игры баскетбол.</w:t>
            </w:r>
          </w:p>
          <w:p w:rsidR="00E44F0D" w:rsidRPr="00C4010E" w:rsidRDefault="00E44F0D" w:rsidP="00E44F0D">
            <w:pPr>
              <w:widowControl w:val="0"/>
              <w:ind w:left="57" w:right="57"/>
              <w:jc w:val="both"/>
              <w:rPr>
                <w:rFonts w:ascii="Times New Roman" w:hAnsi="Times New Roman"/>
                <w:sz w:val="24"/>
                <w:szCs w:val="24"/>
              </w:rPr>
            </w:pPr>
            <w:r w:rsidRPr="00C4010E">
              <w:rPr>
                <w:rFonts w:ascii="Times New Roman" w:hAnsi="Times New Roman"/>
                <w:sz w:val="24"/>
                <w:szCs w:val="24"/>
              </w:rPr>
              <w:t>-учебная игра.</w:t>
            </w:r>
          </w:p>
          <w:p w:rsidR="00E44F0D" w:rsidRPr="00C4010E" w:rsidRDefault="00E44F0D" w:rsidP="00E44F0D">
            <w:pPr>
              <w:widowControl w:val="0"/>
              <w:ind w:left="57" w:right="57"/>
              <w:jc w:val="both"/>
              <w:rPr>
                <w:rFonts w:ascii="Times New Roman" w:hAnsi="Times New Roman"/>
                <w:b/>
                <w:i/>
                <w:sz w:val="24"/>
                <w:szCs w:val="24"/>
              </w:rPr>
            </w:pPr>
            <w:r w:rsidRPr="00C4010E">
              <w:rPr>
                <w:rFonts w:ascii="Times New Roman" w:hAnsi="Times New Roman"/>
                <w:i/>
                <w:sz w:val="24"/>
                <w:szCs w:val="24"/>
              </w:rPr>
              <w:t xml:space="preserve"> </w:t>
            </w:r>
            <w:r w:rsidRPr="00C4010E">
              <w:rPr>
                <w:rFonts w:ascii="Times New Roman" w:hAnsi="Times New Roman"/>
                <w:b/>
                <w:i/>
                <w:sz w:val="24"/>
                <w:szCs w:val="24"/>
              </w:rPr>
              <w:t>Зачет-</w:t>
            </w:r>
            <w:r w:rsidRPr="00C4010E">
              <w:rPr>
                <w:rFonts w:ascii="Times New Roman" w:hAnsi="Times New Roman"/>
                <w:i/>
                <w:sz w:val="24"/>
                <w:szCs w:val="24"/>
              </w:rPr>
              <w:t>остановка в два шага с поворотом на месте;</w:t>
            </w:r>
            <w:r w:rsidRPr="00C4010E">
              <w:rPr>
                <w:rFonts w:ascii="Times New Roman" w:hAnsi="Times New Roman"/>
                <w:b/>
                <w:i/>
                <w:sz w:val="24"/>
                <w:szCs w:val="24"/>
              </w:rPr>
              <w:t xml:space="preserve"> </w:t>
            </w:r>
            <w:r w:rsidRPr="00C4010E">
              <w:rPr>
                <w:rFonts w:ascii="Times New Roman" w:hAnsi="Times New Roman"/>
                <w:i/>
                <w:sz w:val="24"/>
                <w:szCs w:val="24"/>
              </w:rPr>
              <w:t>бросок в движении (3 из 3);</w:t>
            </w:r>
          </w:p>
          <w:p w:rsidR="00E44F0D" w:rsidRPr="00C4010E" w:rsidRDefault="00E44F0D" w:rsidP="00E44F0D">
            <w:pPr>
              <w:widowControl w:val="0"/>
              <w:ind w:left="57" w:right="57"/>
              <w:jc w:val="both"/>
              <w:rPr>
                <w:rFonts w:ascii="Times New Roman" w:hAnsi="Times New Roman"/>
                <w:b/>
                <w:sz w:val="24"/>
                <w:szCs w:val="24"/>
              </w:rPr>
            </w:pPr>
            <w:r w:rsidRPr="00C4010E">
              <w:rPr>
                <w:rFonts w:ascii="Times New Roman" w:hAnsi="Times New Roman"/>
                <w:i/>
                <w:sz w:val="24"/>
                <w:szCs w:val="24"/>
              </w:rPr>
              <w:t>штрафной бросок (5 из 10).</w:t>
            </w:r>
          </w:p>
        </w:tc>
        <w:tc>
          <w:tcPr>
            <w:tcW w:w="473" w:type="pct"/>
            <w:tcBorders>
              <w:top w:val="single" w:sz="4" w:space="0" w:color="auto"/>
              <w:left w:val="single" w:sz="4" w:space="0" w:color="000000"/>
              <w:bottom w:val="single" w:sz="4" w:space="0" w:color="auto"/>
              <w:right w:val="single" w:sz="4" w:space="0" w:color="000000"/>
            </w:tcBorders>
          </w:tcPr>
          <w:p w:rsidR="00C3348C" w:rsidRPr="00C4010E" w:rsidRDefault="00C3348C"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r w:rsidRPr="00C4010E">
              <w:rPr>
                <w:rFonts w:ascii="Times New Roman" w:hAnsi="Times New Roman"/>
                <w:sz w:val="24"/>
                <w:szCs w:val="24"/>
              </w:rPr>
              <w:lastRenderedPageBreak/>
              <w:t>10</w:t>
            </w:r>
          </w:p>
          <w:p w:rsidR="00C3348C" w:rsidRPr="00C4010E" w:rsidRDefault="00C3348C" w:rsidP="00E44F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p>
        </w:tc>
        <w:tc>
          <w:tcPr>
            <w:tcW w:w="614" w:type="pct"/>
            <w:tcBorders>
              <w:top w:val="single" w:sz="4" w:space="0" w:color="auto"/>
              <w:left w:val="single" w:sz="4" w:space="0" w:color="000000"/>
              <w:bottom w:val="single" w:sz="4" w:space="0" w:color="auto"/>
              <w:right w:val="single" w:sz="4" w:space="0" w:color="000000"/>
            </w:tcBorders>
          </w:tcPr>
          <w:p w:rsidR="00C3348C" w:rsidRPr="00C4010E" w:rsidRDefault="00C3348C"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r w:rsidRPr="00C4010E">
              <w:rPr>
                <w:rFonts w:ascii="Times New Roman" w:hAnsi="Times New Roman"/>
                <w:sz w:val="24"/>
                <w:szCs w:val="24"/>
              </w:rPr>
              <w:t>ОК 04,</w:t>
            </w:r>
            <w:r w:rsidR="00DD3BEC">
              <w:rPr>
                <w:rFonts w:ascii="Times New Roman" w:hAnsi="Times New Roman"/>
                <w:sz w:val="24"/>
                <w:szCs w:val="24"/>
              </w:rPr>
              <w:t xml:space="preserve"> ОК </w:t>
            </w:r>
            <w:r w:rsidRPr="00C4010E">
              <w:rPr>
                <w:rFonts w:ascii="Times New Roman" w:hAnsi="Times New Roman"/>
                <w:sz w:val="24"/>
                <w:szCs w:val="24"/>
              </w:rPr>
              <w:t>08</w:t>
            </w:r>
          </w:p>
          <w:p w:rsidR="00C3348C" w:rsidRPr="00C4010E" w:rsidRDefault="00C3348C" w:rsidP="00E44F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p>
        </w:tc>
      </w:tr>
      <w:tr w:rsidR="004F23B1" w:rsidRPr="00C4010E" w:rsidTr="00E44F0D">
        <w:trPr>
          <w:trHeight w:val="543"/>
        </w:trPr>
        <w:tc>
          <w:tcPr>
            <w:tcW w:w="934" w:type="pct"/>
            <w:tcBorders>
              <w:top w:val="single" w:sz="4" w:space="0" w:color="000000"/>
              <w:left w:val="single" w:sz="4" w:space="0" w:color="000000"/>
              <w:bottom w:val="single" w:sz="4" w:space="0" w:color="auto"/>
              <w:right w:val="single" w:sz="4" w:space="0" w:color="000000"/>
            </w:tcBorders>
          </w:tcPr>
          <w:p w:rsidR="004F23B1" w:rsidRPr="00C4010E" w:rsidRDefault="00E44F0D" w:rsidP="00E44F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bCs/>
                <w:sz w:val="24"/>
                <w:szCs w:val="24"/>
              </w:rPr>
            </w:pPr>
            <w:r>
              <w:rPr>
                <w:rFonts w:ascii="Times New Roman" w:hAnsi="Times New Roman"/>
                <w:b/>
                <w:bCs/>
                <w:sz w:val="24"/>
                <w:szCs w:val="24"/>
              </w:rPr>
              <w:lastRenderedPageBreak/>
              <w:t>2.3.Гимнастика.</w:t>
            </w:r>
          </w:p>
        </w:tc>
        <w:tc>
          <w:tcPr>
            <w:tcW w:w="2979" w:type="pct"/>
            <w:tcBorders>
              <w:top w:val="single" w:sz="4" w:space="0" w:color="000000"/>
              <w:left w:val="single" w:sz="4" w:space="0" w:color="000000"/>
              <w:bottom w:val="single" w:sz="4" w:space="0" w:color="auto"/>
              <w:right w:val="single" w:sz="4" w:space="0" w:color="000000"/>
            </w:tcBorders>
          </w:tcPr>
          <w:p w:rsidR="004F23B1" w:rsidRPr="00C4010E" w:rsidRDefault="004F23B1" w:rsidP="004F23B1">
            <w:pPr>
              <w:widowControl w:val="0"/>
              <w:ind w:left="57" w:right="57"/>
              <w:jc w:val="both"/>
              <w:rPr>
                <w:rFonts w:ascii="Times New Roman" w:hAnsi="Times New Roman"/>
                <w:i/>
                <w:sz w:val="24"/>
                <w:szCs w:val="24"/>
              </w:rPr>
            </w:pPr>
            <w:r w:rsidRPr="00C4010E">
              <w:rPr>
                <w:rFonts w:ascii="Times New Roman" w:hAnsi="Times New Roman"/>
                <w:sz w:val="24"/>
                <w:szCs w:val="24"/>
              </w:rPr>
              <w:t xml:space="preserve">Гимнастика решает оздоровительные и профилактические задачи. Развивает силу, выносливость, гибкость, координацию, равновесие. </w:t>
            </w:r>
          </w:p>
        </w:tc>
        <w:tc>
          <w:tcPr>
            <w:tcW w:w="473" w:type="pct"/>
            <w:tcBorders>
              <w:top w:val="single" w:sz="4" w:space="0" w:color="000000"/>
              <w:left w:val="single" w:sz="4" w:space="0" w:color="000000"/>
              <w:bottom w:val="single" w:sz="4" w:space="0" w:color="auto"/>
              <w:right w:val="single" w:sz="4" w:space="0" w:color="000000"/>
            </w:tcBorders>
          </w:tcPr>
          <w:p w:rsidR="004F23B1" w:rsidRPr="00C4010E" w:rsidRDefault="004F23B1"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sidRPr="00C4010E">
              <w:rPr>
                <w:rFonts w:ascii="Times New Roman" w:hAnsi="Times New Roman"/>
                <w:b/>
                <w:sz w:val="24"/>
                <w:szCs w:val="24"/>
              </w:rPr>
              <w:t>6</w:t>
            </w:r>
          </w:p>
          <w:p w:rsidR="004F23B1" w:rsidRPr="00C4010E" w:rsidRDefault="004F23B1"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p>
        </w:tc>
        <w:tc>
          <w:tcPr>
            <w:tcW w:w="614" w:type="pct"/>
            <w:tcBorders>
              <w:top w:val="single" w:sz="4" w:space="0" w:color="000000"/>
              <w:left w:val="single" w:sz="4" w:space="0" w:color="000000"/>
              <w:bottom w:val="single" w:sz="4" w:space="0" w:color="auto"/>
              <w:right w:val="single" w:sz="4" w:space="0" w:color="000000"/>
            </w:tcBorders>
          </w:tcPr>
          <w:p w:rsidR="004F23B1" w:rsidRPr="00C4010E" w:rsidRDefault="00DD3BEC"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r>
              <w:rPr>
                <w:rFonts w:ascii="Times New Roman" w:hAnsi="Times New Roman"/>
                <w:sz w:val="24"/>
                <w:szCs w:val="24"/>
              </w:rPr>
              <w:t>ОК 01, ОК 04, ОК 08</w:t>
            </w:r>
          </w:p>
        </w:tc>
      </w:tr>
      <w:tr w:rsidR="00E44F0D" w:rsidRPr="00C4010E" w:rsidTr="00E44F0D">
        <w:trPr>
          <w:trHeight w:val="1086"/>
        </w:trPr>
        <w:tc>
          <w:tcPr>
            <w:tcW w:w="934" w:type="pct"/>
            <w:tcBorders>
              <w:top w:val="single" w:sz="4" w:space="0" w:color="auto"/>
              <w:left w:val="single" w:sz="4" w:space="0" w:color="000000"/>
              <w:bottom w:val="single" w:sz="4" w:space="0" w:color="auto"/>
              <w:right w:val="single" w:sz="4" w:space="0" w:color="000000"/>
            </w:tcBorders>
          </w:tcPr>
          <w:p w:rsidR="00E44F0D" w:rsidRPr="00C4010E" w:rsidRDefault="00E44F0D"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bCs/>
                <w:sz w:val="24"/>
                <w:szCs w:val="24"/>
              </w:rPr>
            </w:pPr>
            <w:r w:rsidRPr="00C4010E">
              <w:rPr>
                <w:rFonts w:ascii="Times New Roman" w:hAnsi="Times New Roman"/>
                <w:b/>
                <w:bCs/>
                <w:sz w:val="24"/>
                <w:szCs w:val="24"/>
              </w:rPr>
              <w:t>2.3.1.Строевые упражнения.</w:t>
            </w:r>
          </w:p>
        </w:tc>
        <w:tc>
          <w:tcPr>
            <w:tcW w:w="2979" w:type="pct"/>
            <w:tcBorders>
              <w:top w:val="single" w:sz="4" w:space="0" w:color="auto"/>
              <w:left w:val="single" w:sz="4" w:space="0" w:color="000000"/>
              <w:bottom w:val="single" w:sz="4" w:space="0" w:color="auto"/>
              <w:right w:val="single" w:sz="4" w:space="0" w:color="000000"/>
            </w:tcBorders>
          </w:tcPr>
          <w:p w:rsidR="00E44F0D" w:rsidRPr="00C4010E" w:rsidRDefault="00E44F0D" w:rsidP="004F23B1">
            <w:pPr>
              <w:widowControl w:val="0"/>
              <w:ind w:left="57" w:right="57"/>
              <w:jc w:val="both"/>
              <w:rPr>
                <w:rFonts w:ascii="Times New Roman" w:hAnsi="Times New Roman"/>
                <w:sz w:val="24"/>
                <w:szCs w:val="24"/>
              </w:rPr>
            </w:pPr>
            <w:r w:rsidRPr="00C4010E">
              <w:rPr>
                <w:rFonts w:ascii="Times New Roman" w:hAnsi="Times New Roman"/>
                <w:sz w:val="24"/>
                <w:szCs w:val="24"/>
              </w:rPr>
              <w:t>-Строевой шаг.</w:t>
            </w:r>
          </w:p>
          <w:p w:rsidR="00E44F0D" w:rsidRPr="00C4010E" w:rsidRDefault="00E44F0D" w:rsidP="004F23B1">
            <w:pPr>
              <w:widowControl w:val="0"/>
              <w:ind w:left="57" w:right="57"/>
              <w:jc w:val="both"/>
              <w:rPr>
                <w:rFonts w:ascii="Times New Roman" w:hAnsi="Times New Roman"/>
                <w:sz w:val="24"/>
                <w:szCs w:val="24"/>
              </w:rPr>
            </w:pPr>
            <w:r w:rsidRPr="00C4010E">
              <w:rPr>
                <w:rFonts w:ascii="Times New Roman" w:hAnsi="Times New Roman"/>
                <w:sz w:val="24"/>
                <w:szCs w:val="24"/>
              </w:rPr>
              <w:t xml:space="preserve">- Повороты на месте и в движении. </w:t>
            </w:r>
          </w:p>
          <w:p w:rsidR="00E44F0D" w:rsidRPr="00C4010E" w:rsidRDefault="00E44F0D" w:rsidP="00E44F0D">
            <w:pPr>
              <w:widowControl w:val="0"/>
              <w:ind w:left="57" w:right="57"/>
              <w:jc w:val="both"/>
              <w:rPr>
                <w:rFonts w:ascii="Times New Roman" w:hAnsi="Times New Roman"/>
                <w:sz w:val="24"/>
                <w:szCs w:val="24"/>
              </w:rPr>
            </w:pPr>
            <w:r w:rsidRPr="00C4010E">
              <w:rPr>
                <w:rFonts w:ascii="Times New Roman" w:hAnsi="Times New Roman"/>
                <w:sz w:val="24"/>
                <w:szCs w:val="24"/>
              </w:rPr>
              <w:t>-Перестроения по два, по три  на месте и в движении.</w:t>
            </w:r>
          </w:p>
        </w:tc>
        <w:tc>
          <w:tcPr>
            <w:tcW w:w="473" w:type="pct"/>
            <w:tcBorders>
              <w:top w:val="single" w:sz="4" w:space="0" w:color="auto"/>
              <w:left w:val="single" w:sz="4" w:space="0" w:color="000000"/>
              <w:bottom w:val="single" w:sz="4" w:space="0" w:color="auto"/>
              <w:right w:val="single" w:sz="4" w:space="0" w:color="000000"/>
            </w:tcBorders>
          </w:tcPr>
          <w:p w:rsidR="00E44F0D" w:rsidRPr="00E44F0D" w:rsidRDefault="00E44F0D" w:rsidP="00E44F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r w:rsidRPr="00E44F0D">
              <w:rPr>
                <w:rFonts w:ascii="Times New Roman" w:hAnsi="Times New Roman"/>
                <w:sz w:val="24"/>
                <w:szCs w:val="24"/>
              </w:rPr>
              <w:t>2</w:t>
            </w:r>
          </w:p>
        </w:tc>
        <w:tc>
          <w:tcPr>
            <w:tcW w:w="614" w:type="pct"/>
            <w:tcBorders>
              <w:top w:val="single" w:sz="4" w:space="0" w:color="auto"/>
              <w:left w:val="single" w:sz="4" w:space="0" w:color="000000"/>
              <w:bottom w:val="single" w:sz="4" w:space="0" w:color="auto"/>
              <w:right w:val="single" w:sz="4" w:space="0" w:color="000000"/>
            </w:tcBorders>
          </w:tcPr>
          <w:p w:rsidR="00E44F0D" w:rsidRPr="00C4010E" w:rsidRDefault="00E44F0D" w:rsidP="00DD3B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r w:rsidRPr="00C4010E">
              <w:rPr>
                <w:rFonts w:ascii="Times New Roman" w:hAnsi="Times New Roman"/>
                <w:sz w:val="24"/>
                <w:szCs w:val="24"/>
              </w:rPr>
              <w:t>ОК 04,</w:t>
            </w:r>
            <w:r w:rsidR="00DD3BEC">
              <w:rPr>
                <w:rFonts w:ascii="Times New Roman" w:hAnsi="Times New Roman"/>
                <w:sz w:val="24"/>
                <w:szCs w:val="24"/>
              </w:rPr>
              <w:t xml:space="preserve"> ОК </w:t>
            </w:r>
            <w:r w:rsidRPr="00C4010E">
              <w:rPr>
                <w:rFonts w:ascii="Times New Roman" w:hAnsi="Times New Roman"/>
                <w:sz w:val="24"/>
                <w:szCs w:val="24"/>
              </w:rPr>
              <w:t>08</w:t>
            </w:r>
          </w:p>
        </w:tc>
      </w:tr>
      <w:tr w:rsidR="00E44F0D" w:rsidRPr="00C4010E" w:rsidTr="00E44F0D">
        <w:trPr>
          <w:trHeight w:val="2819"/>
        </w:trPr>
        <w:tc>
          <w:tcPr>
            <w:tcW w:w="934" w:type="pct"/>
            <w:tcBorders>
              <w:top w:val="single" w:sz="4" w:space="0" w:color="auto"/>
              <w:left w:val="single" w:sz="4" w:space="0" w:color="000000"/>
              <w:bottom w:val="single" w:sz="4" w:space="0" w:color="auto"/>
              <w:right w:val="single" w:sz="4" w:space="0" w:color="000000"/>
            </w:tcBorders>
          </w:tcPr>
          <w:p w:rsidR="00E44F0D" w:rsidRPr="00C4010E" w:rsidRDefault="00E44F0D" w:rsidP="00E44F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bCs/>
                <w:sz w:val="24"/>
                <w:szCs w:val="24"/>
              </w:rPr>
            </w:pPr>
            <w:r w:rsidRPr="00C4010E">
              <w:rPr>
                <w:rFonts w:ascii="Times New Roman" w:hAnsi="Times New Roman"/>
                <w:b/>
                <w:bCs/>
                <w:sz w:val="24"/>
                <w:szCs w:val="24"/>
              </w:rPr>
              <w:t>2.3.2.Гимнастические упражнения</w:t>
            </w:r>
          </w:p>
        </w:tc>
        <w:tc>
          <w:tcPr>
            <w:tcW w:w="2979" w:type="pct"/>
            <w:tcBorders>
              <w:top w:val="single" w:sz="4" w:space="0" w:color="auto"/>
              <w:left w:val="single" w:sz="4" w:space="0" w:color="000000"/>
              <w:bottom w:val="single" w:sz="4" w:space="0" w:color="auto"/>
              <w:right w:val="single" w:sz="4" w:space="0" w:color="000000"/>
            </w:tcBorders>
          </w:tcPr>
          <w:p w:rsidR="00E44F0D" w:rsidRPr="00C4010E" w:rsidRDefault="00E44F0D" w:rsidP="004F23B1">
            <w:pPr>
              <w:widowControl w:val="0"/>
              <w:ind w:left="57" w:right="57"/>
              <w:jc w:val="both"/>
              <w:rPr>
                <w:rFonts w:ascii="Times New Roman" w:hAnsi="Times New Roman"/>
                <w:sz w:val="24"/>
                <w:szCs w:val="24"/>
              </w:rPr>
            </w:pPr>
            <w:r w:rsidRPr="00C4010E">
              <w:rPr>
                <w:rFonts w:ascii="Times New Roman" w:hAnsi="Times New Roman"/>
                <w:b/>
                <w:sz w:val="24"/>
                <w:szCs w:val="24"/>
              </w:rPr>
              <w:t xml:space="preserve">Технические элементы: </w:t>
            </w:r>
            <w:r w:rsidRPr="00C4010E">
              <w:rPr>
                <w:rFonts w:ascii="Times New Roman" w:hAnsi="Times New Roman"/>
                <w:sz w:val="24"/>
                <w:szCs w:val="24"/>
              </w:rPr>
              <w:t xml:space="preserve">ОРУ с предметами и без предметов, </w:t>
            </w:r>
            <w:r w:rsidRPr="00C4010E">
              <w:rPr>
                <w:rFonts w:ascii="Times New Roman" w:hAnsi="Times New Roman"/>
                <w:b/>
                <w:sz w:val="24"/>
                <w:szCs w:val="24"/>
              </w:rPr>
              <w:t>к</w:t>
            </w:r>
            <w:r w:rsidRPr="00C4010E">
              <w:rPr>
                <w:rFonts w:ascii="Times New Roman" w:hAnsi="Times New Roman"/>
                <w:sz w:val="24"/>
                <w:szCs w:val="24"/>
              </w:rPr>
              <w:t>увырок</w:t>
            </w:r>
            <w:r w:rsidRPr="00C4010E">
              <w:rPr>
                <w:rFonts w:ascii="Times New Roman" w:hAnsi="Times New Roman"/>
                <w:b/>
                <w:sz w:val="24"/>
                <w:szCs w:val="24"/>
              </w:rPr>
              <w:t xml:space="preserve">; </w:t>
            </w:r>
            <w:r w:rsidRPr="00C4010E">
              <w:rPr>
                <w:rFonts w:ascii="Times New Roman" w:hAnsi="Times New Roman"/>
                <w:sz w:val="24"/>
                <w:szCs w:val="24"/>
              </w:rPr>
              <w:t>акробатические комбинации; упражнения на снарядах.</w:t>
            </w:r>
          </w:p>
          <w:p w:rsidR="00E44F0D" w:rsidRPr="00C4010E" w:rsidRDefault="00E44F0D" w:rsidP="004F23B1">
            <w:pPr>
              <w:widowControl w:val="0"/>
              <w:ind w:left="57" w:right="57"/>
              <w:jc w:val="both"/>
              <w:rPr>
                <w:rFonts w:ascii="Times New Roman" w:hAnsi="Times New Roman"/>
                <w:b/>
                <w:sz w:val="24"/>
                <w:szCs w:val="24"/>
              </w:rPr>
            </w:pPr>
            <w:r w:rsidRPr="00C4010E">
              <w:rPr>
                <w:rFonts w:ascii="Times New Roman" w:hAnsi="Times New Roman"/>
                <w:b/>
                <w:sz w:val="24"/>
                <w:szCs w:val="24"/>
              </w:rPr>
              <w:t>Практические занятия:</w:t>
            </w:r>
          </w:p>
          <w:p w:rsidR="00E44F0D" w:rsidRPr="00C4010E" w:rsidRDefault="00E44F0D" w:rsidP="004F23B1">
            <w:pPr>
              <w:widowControl w:val="0"/>
              <w:ind w:left="57" w:right="57"/>
              <w:jc w:val="both"/>
              <w:rPr>
                <w:rFonts w:ascii="Times New Roman" w:hAnsi="Times New Roman"/>
                <w:sz w:val="24"/>
                <w:szCs w:val="24"/>
              </w:rPr>
            </w:pPr>
            <w:r w:rsidRPr="00C4010E">
              <w:rPr>
                <w:rFonts w:ascii="Times New Roman" w:hAnsi="Times New Roman"/>
                <w:sz w:val="24"/>
                <w:szCs w:val="24"/>
              </w:rPr>
              <w:t>-Кувырок вперед-назад, кувырок вперед через препятствие.</w:t>
            </w:r>
          </w:p>
          <w:p w:rsidR="00E44F0D" w:rsidRPr="00C4010E" w:rsidRDefault="00E44F0D" w:rsidP="004F23B1">
            <w:pPr>
              <w:widowControl w:val="0"/>
              <w:ind w:left="57" w:right="57"/>
              <w:jc w:val="both"/>
              <w:rPr>
                <w:rFonts w:ascii="Times New Roman" w:hAnsi="Times New Roman"/>
                <w:sz w:val="24"/>
                <w:szCs w:val="24"/>
              </w:rPr>
            </w:pPr>
            <w:r w:rsidRPr="00C4010E">
              <w:rPr>
                <w:rFonts w:ascii="Times New Roman" w:hAnsi="Times New Roman"/>
                <w:sz w:val="24"/>
                <w:szCs w:val="24"/>
              </w:rPr>
              <w:t>-Переворот боком.</w:t>
            </w:r>
          </w:p>
          <w:p w:rsidR="00E44F0D" w:rsidRPr="00C4010E" w:rsidRDefault="00E44F0D" w:rsidP="004F23B1">
            <w:pPr>
              <w:widowControl w:val="0"/>
              <w:ind w:left="57" w:right="57"/>
              <w:jc w:val="both"/>
              <w:rPr>
                <w:rFonts w:ascii="Times New Roman" w:hAnsi="Times New Roman"/>
                <w:sz w:val="24"/>
                <w:szCs w:val="24"/>
              </w:rPr>
            </w:pPr>
            <w:r w:rsidRPr="00C4010E">
              <w:rPr>
                <w:rFonts w:ascii="Times New Roman" w:hAnsi="Times New Roman"/>
                <w:sz w:val="24"/>
                <w:szCs w:val="24"/>
              </w:rPr>
              <w:t>-Упражнения на снарядах: перекладина, бревно, брусья, опорные прыжки через «коня» и «козла».</w:t>
            </w:r>
          </w:p>
          <w:p w:rsidR="00E44F0D" w:rsidRPr="00C4010E" w:rsidRDefault="00E44F0D" w:rsidP="004F23B1">
            <w:pPr>
              <w:widowControl w:val="0"/>
              <w:ind w:left="57" w:right="57"/>
              <w:jc w:val="both"/>
              <w:rPr>
                <w:rFonts w:ascii="Times New Roman" w:hAnsi="Times New Roman"/>
                <w:sz w:val="24"/>
                <w:szCs w:val="24"/>
              </w:rPr>
            </w:pPr>
            <w:r w:rsidRPr="00C4010E">
              <w:rPr>
                <w:rFonts w:ascii="Times New Roman" w:hAnsi="Times New Roman"/>
                <w:b/>
                <w:i/>
                <w:sz w:val="24"/>
                <w:szCs w:val="24"/>
              </w:rPr>
              <w:t>Зачет-</w:t>
            </w:r>
            <w:r w:rsidRPr="00C4010E">
              <w:rPr>
                <w:rFonts w:ascii="Times New Roman" w:hAnsi="Times New Roman"/>
                <w:i/>
                <w:sz w:val="24"/>
                <w:szCs w:val="24"/>
              </w:rPr>
              <w:t>подтягивания;</w:t>
            </w:r>
            <w:r w:rsidRPr="00C4010E">
              <w:rPr>
                <w:rFonts w:ascii="Times New Roman" w:hAnsi="Times New Roman"/>
                <w:b/>
                <w:i/>
                <w:sz w:val="24"/>
                <w:szCs w:val="24"/>
              </w:rPr>
              <w:t xml:space="preserve"> </w:t>
            </w:r>
            <w:r w:rsidRPr="00C4010E">
              <w:rPr>
                <w:rFonts w:ascii="Times New Roman" w:hAnsi="Times New Roman"/>
                <w:i/>
                <w:sz w:val="24"/>
                <w:szCs w:val="24"/>
              </w:rPr>
              <w:t>отжимания; упражнения на пресс (горизонтальная и наклонная доски);</w:t>
            </w:r>
            <w:r w:rsidRPr="00C4010E">
              <w:rPr>
                <w:rFonts w:ascii="Times New Roman" w:hAnsi="Times New Roman"/>
                <w:b/>
                <w:i/>
                <w:sz w:val="24"/>
                <w:szCs w:val="24"/>
              </w:rPr>
              <w:t xml:space="preserve"> </w:t>
            </w:r>
            <w:r w:rsidRPr="00C4010E">
              <w:rPr>
                <w:rFonts w:ascii="Times New Roman" w:hAnsi="Times New Roman"/>
                <w:i/>
                <w:sz w:val="24"/>
                <w:szCs w:val="24"/>
              </w:rPr>
              <w:t>жим штанги от груди (42кгх10 раз);</w:t>
            </w:r>
            <w:r w:rsidRPr="00C4010E">
              <w:rPr>
                <w:rFonts w:ascii="Times New Roman" w:hAnsi="Times New Roman"/>
                <w:b/>
                <w:i/>
                <w:sz w:val="24"/>
                <w:szCs w:val="24"/>
              </w:rPr>
              <w:t xml:space="preserve"> </w:t>
            </w:r>
            <w:r w:rsidRPr="00C4010E">
              <w:rPr>
                <w:rFonts w:ascii="Times New Roman" w:hAnsi="Times New Roman"/>
                <w:i/>
                <w:sz w:val="24"/>
                <w:szCs w:val="24"/>
              </w:rPr>
              <w:t>комплекс акробатики №1; комбинации на снарядах; опорные прыжки.</w:t>
            </w:r>
          </w:p>
        </w:tc>
        <w:tc>
          <w:tcPr>
            <w:tcW w:w="473" w:type="pct"/>
            <w:tcBorders>
              <w:top w:val="single" w:sz="4" w:space="0" w:color="auto"/>
              <w:left w:val="single" w:sz="4" w:space="0" w:color="000000"/>
              <w:bottom w:val="single" w:sz="4" w:space="0" w:color="auto"/>
              <w:right w:val="single" w:sz="4" w:space="0" w:color="000000"/>
            </w:tcBorders>
          </w:tcPr>
          <w:p w:rsidR="00E44F0D" w:rsidRPr="00C4010E" w:rsidRDefault="00E44F0D" w:rsidP="00E44F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r>
              <w:rPr>
                <w:rFonts w:ascii="Times New Roman" w:hAnsi="Times New Roman"/>
                <w:sz w:val="24"/>
                <w:szCs w:val="24"/>
              </w:rPr>
              <w:t>4</w:t>
            </w:r>
          </w:p>
        </w:tc>
        <w:tc>
          <w:tcPr>
            <w:tcW w:w="614" w:type="pct"/>
            <w:tcBorders>
              <w:top w:val="single" w:sz="4" w:space="0" w:color="auto"/>
              <w:left w:val="single" w:sz="4" w:space="0" w:color="000000"/>
              <w:bottom w:val="single" w:sz="4" w:space="0" w:color="auto"/>
              <w:right w:val="single" w:sz="4" w:space="0" w:color="000000"/>
            </w:tcBorders>
          </w:tcPr>
          <w:p w:rsidR="00E44F0D" w:rsidRPr="00C4010E" w:rsidRDefault="00E44F0D"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r w:rsidRPr="00C4010E">
              <w:rPr>
                <w:rFonts w:ascii="Times New Roman" w:hAnsi="Times New Roman"/>
                <w:sz w:val="24"/>
                <w:szCs w:val="24"/>
              </w:rPr>
              <w:t>ОК04,</w:t>
            </w:r>
            <w:r w:rsidR="00DD3BEC">
              <w:rPr>
                <w:rFonts w:ascii="Times New Roman" w:hAnsi="Times New Roman"/>
                <w:sz w:val="24"/>
                <w:szCs w:val="24"/>
              </w:rPr>
              <w:t xml:space="preserve"> ОК </w:t>
            </w:r>
            <w:r w:rsidRPr="00C4010E">
              <w:rPr>
                <w:rFonts w:ascii="Times New Roman" w:hAnsi="Times New Roman"/>
                <w:sz w:val="24"/>
                <w:szCs w:val="24"/>
              </w:rPr>
              <w:t>08</w:t>
            </w:r>
          </w:p>
          <w:p w:rsidR="00E44F0D" w:rsidRPr="00C4010E" w:rsidRDefault="00E44F0D" w:rsidP="00E44F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p>
        </w:tc>
      </w:tr>
      <w:tr w:rsidR="004F23B1" w:rsidRPr="00C4010E" w:rsidTr="00E44F0D">
        <w:trPr>
          <w:trHeight w:val="3678"/>
        </w:trPr>
        <w:tc>
          <w:tcPr>
            <w:tcW w:w="934" w:type="pct"/>
            <w:tcBorders>
              <w:top w:val="single" w:sz="4" w:space="0" w:color="000000"/>
              <w:left w:val="single" w:sz="4" w:space="0" w:color="000000"/>
              <w:bottom w:val="single" w:sz="4" w:space="0" w:color="000000"/>
              <w:right w:val="single" w:sz="4" w:space="0" w:color="000000"/>
            </w:tcBorders>
          </w:tcPr>
          <w:p w:rsidR="004F23B1" w:rsidRPr="00C4010E" w:rsidRDefault="004F23B1"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bCs/>
                <w:sz w:val="24"/>
                <w:szCs w:val="24"/>
              </w:rPr>
            </w:pPr>
            <w:r w:rsidRPr="00C4010E">
              <w:rPr>
                <w:rFonts w:ascii="Times New Roman" w:hAnsi="Times New Roman"/>
                <w:b/>
                <w:bCs/>
                <w:sz w:val="24"/>
                <w:szCs w:val="24"/>
              </w:rPr>
              <w:lastRenderedPageBreak/>
              <w:t>2.4.Лыжная подготовка.</w:t>
            </w:r>
          </w:p>
        </w:tc>
        <w:tc>
          <w:tcPr>
            <w:tcW w:w="2979" w:type="pct"/>
            <w:tcBorders>
              <w:top w:val="single" w:sz="4" w:space="0" w:color="000000"/>
              <w:left w:val="single" w:sz="4" w:space="0" w:color="000000"/>
              <w:bottom w:val="single" w:sz="4" w:space="0" w:color="000000"/>
              <w:right w:val="single" w:sz="4" w:space="0" w:color="000000"/>
            </w:tcBorders>
          </w:tcPr>
          <w:p w:rsidR="004F23B1" w:rsidRPr="00C4010E" w:rsidRDefault="004F23B1" w:rsidP="004F23B1">
            <w:pPr>
              <w:widowControl w:val="0"/>
              <w:ind w:left="57" w:right="57"/>
              <w:jc w:val="both"/>
              <w:rPr>
                <w:rFonts w:ascii="Times New Roman" w:hAnsi="Times New Roman"/>
                <w:b/>
                <w:sz w:val="24"/>
                <w:szCs w:val="24"/>
              </w:rPr>
            </w:pPr>
            <w:r w:rsidRPr="00C4010E">
              <w:rPr>
                <w:rFonts w:ascii="Times New Roman" w:hAnsi="Times New Roman"/>
                <w:b/>
                <w:sz w:val="24"/>
                <w:szCs w:val="24"/>
              </w:rPr>
              <w:t xml:space="preserve">Технические элементы: </w:t>
            </w:r>
          </w:p>
          <w:p w:rsidR="004F23B1" w:rsidRPr="00C4010E" w:rsidRDefault="004F23B1" w:rsidP="004F23B1">
            <w:pPr>
              <w:widowControl w:val="0"/>
              <w:ind w:left="57" w:right="57"/>
              <w:jc w:val="both"/>
              <w:rPr>
                <w:rFonts w:ascii="Times New Roman" w:hAnsi="Times New Roman"/>
                <w:sz w:val="24"/>
                <w:szCs w:val="24"/>
              </w:rPr>
            </w:pPr>
            <w:r w:rsidRPr="00C4010E">
              <w:rPr>
                <w:rFonts w:ascii="Times New Roman" w:hAnsi="Times New Roman"/>
                <w:b/>
                <w:sz w:val="24"/>
                <w:szCs w:val="24"/>
              </w:rPr>
              <w:t>-</w:t>
            </w:r>
            <w:r w:rsidRPr="00C4010E">
              <w:rPr>
                <w:rFonts w:ascii="Times New Roman" w:hAnsi="Times New Roman"/>
                <w:sz w:val="24"/>
                <w:szCs w:val="24"/>
              </w:rPr>
              <w:t xml:space="preserve">попеременный двушажный ход; </w:t>
            </w:r>
          </w:p>
          <w:p w:rsidR="004F23B1" w:rsidRPr="00C4010E" w:rsidRDefault="004F23B1" w:rsidP="004F23B1">
            <w:pPr>
              <w:widowControl w:val="0"/>
              <w:ind w:left="57" w:right="57"/>
              <w:jc w:val="both"/>
              <w:rPr>
                <w:rFonts w:ascii="Times New Roman" w:hAnsi="Times New Roman"/>
                <w:sz w:val="24"/>
                <w:szCs w:val="24"/>
              </w:rPr>
            </w:pPr>
            <w:r w:rsidRPr="00C4010E">
              <w:rPr>
                <w:rFonts w:ascii="Times New Roman" w:hAnsi="Times New Roman"/>
                <w:sz w:val="24"/>
                <w:szCs w:val="24"/>
              </w:rPr>
              <w:t>-одновременный двушажный ход;</w:t>
            </w:r>
          </w:p>
          <w:p w:rsidR="004F23B1" w:rsidRPr="00C4010E" w:rsidRDefault="004F23B1" w:rsidP="004F23B1">
            <w:pPr>
              <w:widowControl w:val="0"/>
              <w:ind w:left="57" w:right="57"/>
              <w:jc w:val="both"/>
              <w:rPr>
                <w:rFonts w:ascii="Times New Roman" w:hAnsi="Times New Roman"/>
                <w:sz w:val="24"/>
                <w:szCs w:val="24"/>
              </w:rPr>
            </w:pPr>
            <w:r w:rsidRPr="00C4010E">
              <w:rPr>
                <w:rFonts w:ascii="Times New Roman" w:hAnsi="Times New Roman"/>
                <w:sz w:val="24"/>
                <w:szCs w:val="24"/>
              </w:rPr>
              <w:t>-переход с одного лыжного хода на другой;</w:t>
            </w:r>
          </w:p>
          <w:p w:rsidR="004F23B1" w:rsidRPr="00C4010E" w:rsidRDefault="004F23B1" w:rsidP="004F23B1">
            <w:pPr>
              <w:widowControl w:val="0"/>
              <w:ind w:left="57" w:right="57"/>
              <w:jc w:val="both"/>
              <w:rPr>
                <w:rFonts w:ascii="Times New Roman" w:hAnsi="Times New Roman"/>
                <w:sz w:val="24"/>
                <w:szCs w:val="24"/>
              </w:rPr>
            </w:pPr>
            <w:r w:rsidRPr="00C4010E">
              <w:rPr>
                <w:rFonts w:ascii="Times New Roman" w:hAnsi="Times New Roman"/>
                <w:sz w:val="24"/>
                <w:szCs w:val="24"/>
              </w:rPr>
              <w:t>-коньковый ход:</w:t>
            </w:r>
          </w:p>
          <w:p w:rsidR="004F23B1" w:rsidRPr="00C4010E" w:rsidRDefault="004F23B1" w:rsidP="004F23B1">
            <w:pPr>
              <w:widowControl w:val="0"/>
              <w:ind w:left="57" w:right="57"/>
              <w:jc w:val="both"/>
              <w:rPr>
                <w:rFonts w:ascii="Times New Roman" w:hAnsi="Times New Roman"/>
                <w:sz w:val="24"/>
                <w:szCs w:val="24"/>
              </w:rPr>
            </w:pPr>
            <w:r w:rsidRPr="00C4010E">
              <w:rPr>
                <w:rFonts w:ascii="Times New Roman" w:hAnsi="Times New Roman"/>
                <w:sz w:val="24"/>
                <w:szCs w:val="24"/>
              </w:rPr>
              <w:t>-подъемы, спуски;</w:t>
            </w:r>
          </w:p>
          <w:p w:rsidR="004F23B1" w:rsidRPr="00C4010E" w:rsidRDefault="004F23B1" w:rsidP="004F23B1">
            <w:pPr>
              <w:widowControl w:val="0"/>
              <w:ind w:left="57" w:right="57"/>
              <w:jc w:val="both"/>
              <w:rPr>
                <w:rFonts w:ascii="Times New Roman" w:hAnsi="Times New Roman"/>
                <w:sz w:val="24"/>
                <w:szCs w:val="24"/>
              </w:rPr>
            </w:pPr>
            <w:r w:rsidRPr="00C4010E">
              <w:rPr>
                <w:rFonts w:ascii="Times New Roman" w:hAnsi="Times New Roman"/>
                <w:sz w:val="24"/>
                <w:szCs w:val="24"/>
              </w:rPr>
              <w:t>-повороты.</w:t>
            </w:r>
          </w:p>
          <w:p w:rsidR="004F23B1" w:rsidRPr="00C4010E" w:rsidRDefault="004F23B1" w:rsidP="004F23B1">
            <w:pPr>
              <w:widowControl w:val="0"/>
              <w:ind w:left="57" w:right="57"/>
              <w:jc w:val="both"/>
              <w:rPr>
                <w:rFonts w:ascii="Times New Roman" w:hAnsi="Times New Roman"/>
                <w:sz w:val="24"/>
                <w:szCs w:val="24"/>
              </w:rPr>
            </w:pPr>
            <w:r w:rsidRPr="00C4010E">
              <w:rPr>
                <w:rFonts w:ascii="Times New Roman" w:hAnsi="Times New Roman"/>
                <w:b/>
                <w:sz w:val="24"/>
                <w:szCs w:val="24"/>
              </w:rPr>
              <w:t xml:space="preserve">Практические занятия: </w:t>
            </w:r>
          </w:p>
          <w:p w:rsidR="004F23B1" w:rsidRPr="00C4010E" w:rsidRDefault="004F23B1" w:rsidP="004F23B1">
            <w:pPr>
              <w:widowControl w:val="0"/>
              <w:ind w:left="57" w:right="57"/>
              <w:jc w:val="both"/>
              <w:rPr>
                <w:rFonts w:ascii="Times New Roman" w:hAnsi="Times New Roman"/>
                <w:sz w:val="24"/>
                <w:szCs w:val="24"/>
              </w:rPr>
            </w:pPr>
            <w:r w:rsidRPr="00C4010E">
              <w:rPr>
                <w:rFonts w:ascii="Times New Roman" w:hAnsi="Times New Roman"/>
                <w:sz w:val="24"/>
                <w:szCs w:val="24"/>
              </w:rPr>
              <w:t>-лыжные эстафеты;</w:t>
            </w:r>
          </w:p>
          <w:p w:rsidR="004F23B1" w:rsidRPr="00C4010E" w:rsidRDefault="004F23B1" w:rsidP="004F23B1">
            <w:pPr>
              <w:widowControl w:val="0"/>
              <w:ind w:left="57" w:right="57"/>
              <w:jc w:val="both"/>
              <w:rPr>
                <w:rFonts w:ascii="Times New Roman" w:hAnsi="Times New Roman"/>
                <w:sz w:val="24"/>
                <w:szCs w:val="24"/>
              </w:rPr>
            </w:pPr>
            <w:r w:rsidRPr="00C4010E">
              <w:rPr>
                <w:rFonts w:ascii="Times New Roman" w:hAnsi="Times New Roman"/>
                <w:sz w:val="24"/>
                <w:szCs w:val="24"/>
              </w:rPr>
              <w:t>-подъем «лесенкой», «елочкой»;</w:t>
            </w:r>
          </w:p>
          <w:p w:rsidR="004F23B1" w:rsidRPr="00C4010E" w:rsidRDefault="004F23B1" w:rsidP="004F23B1">
            <w:pPr>
              <w:widowControl w:val="0"/>
              <w:ind w:left="57" w:right="57"/>
              <w:jc w:val="both"/>
              <w:rPr>
                <w:rFonts w:ascii="Times New Roman" w:hAnsi="Times New Roman"/>
                <w:sz w:val="24"/>
                <w:szCs w:val="24"/>
              </w:rPr>
            </w:pPr>
            <w:r w:rsidRPr="00C4010E">
              <w:rPr>
                <w:rFonts w:ascii="Times New Roman" w:hAnsi="Times New Roman"/>
                <w:sz w:val="24"/>
                <w:szCs w:val="24"/>
              </w:rPr>
              <w:t>-спуски со склона;</w:t>
            </w:r>
          </w:p>
          <w:p w:rsidR="004F23B1" w:rsidRPr="00C4010E" w:rsidRDefault="004F23B1" w:rsidP="004F23B1">
            <w:pPr>
              <w:widowControl w:val="0"/>
              <w:ind w:left="57" w:right="57"/>
              <w:jc w:val="both"/>
              <w:rPr>
                <w:rFonts w:ascii="Times New Roman" w:hAnsi="Times New Roman"/>
                <w:sz w:val="24"/>
                <w:szCs w:val="24"/>
              </w:rPr>
            </w:pPr>
            <w:r w:rsidRPr="00C4010E">
              <w:rPr>
                <w:rFonts w:ascii="Times New Roman" w:hAnsi="Times New Roman"/>
                <w:sz w:val="24"/>
                <w:szCs w:val="24"/>
              </w:rPr>
              <w:t>-торможения;</w:t>
            </w:r>
          </w:p>
          <w:p w:rsidR="004F23B1" w:rsidRPr="00C4010E" w:rsidRDefault="004F23B1" w:rsidP="004F23B1">
            <w:pPr>
              <w:widowControl w:val="0"/>
              <w:ind w:left="57" w:right="57"/>
              <w:jc w:val="both"/>
              <w:rPr>
                <w:rFonts w:ascii="Times New Roman" w:hAnsi="Times New Roman"/>
                <w:sz w:val="24"/>
                <w:szCs w:val="24"/>
              </w:rPr>
            </w:pPr>
            <w:r w:rsidRPr="00C4010E">
              <w:rPr>
                <w:rFonts w:ascii="Times New Roman" w:hAnsi="Times New Roman"/>
                <w:sz w:val="24"/>
                <w:szCs w:val="24"/>
              </w:rPr>
              <w:t>-спуски со склона и вход в поворот.</w:t>
            </w:r>
          </w:p>
          <w:p w:rsidR="004F23B1" w:rsidRPr="00C4010E" w:rsidRDefault="004F23B1" w:rsidP="004F23B1">
            <w:pPr>
              <w:widowControl w:val="0"/>
              <w:ind w:left="57" w:right="57"/>
              <w:jc w:val="both"/>
              <w:rPr>
                <w:rFonts w:ascii="Times New Roman" w:hAnsi="Times New Roman"/>
                <w:i/>
                <w:sz w:val="24"/>
                <w:szCs w:val="24"/>
              </w:rPr>
            </w:pPr>
            <w:r w:rsidRPr="00C4010E">
              <w:rPr>
                <w:rFonts w:ascii="Times New Roman" w:hAnsi="Times New Roman"/>
                <w:b/>
                <w:i/>
                <w:sz w:val="24"/>
                <w:szCs w:val="24"/>
              </w:rPr>
              <w:t>Зачет-</w:t>
            </w:r>
            <w:r w:rsidRPr="00C4010E">
              <w:rPr>
                <w:rFonts w:ascii="Times New Roman" w:hAnsi="Times New Roman"/>
                <w:i/>
                <w:sz w:val="24"/>
                <w:szCs w:val="24"/>
              </w:rPr>
              <w:t>прохождение дистанции 2км (девушки), 3км (юноши)</w:t>
            </w:r>
          </w:p>
        </w:tc>
        <w:tc>
          <w:tcPr>
            <w:tcW w:w="473" w:type="pct"/>
            <w:tcBorders>
              <w:top w:val="single" w:sz="4" w:space="0" w:color="000000"/>
              <w:left w:val="single" w:sz="4" w:space="0" w:color="000000"/>
              <w:bottom w:val="single" w:sz="4" w:space="0" w:color="000000"/>
              <w:right w:val="single" w:sz="4" w:space="0" w:color="000000"/>
            </w:tcBorders>
          </w:tcPr>
          <w:p w:rsidR="004F23B1" w:rsidRPr="00C4010E" w:rsidRDefault="004F23B1"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sidRPr="00C4010E">
              <w:rPr>
                <w:rFonts w:ascii="Times New Roman" w:hAnsi="Times New Roman"/>
                <w:b/>
                <w:sz w:val="24"/>
                <w:szCs w:val="24"/>
              </w:rPr>
              <w:t>8</w:t>
            </w:r>
          </w:p>
        </w:tc>
        <w:tc>
          <w:tcPr>
            <w:tcW w:w="614" w:type="pct"/>
            <w:tcBorders>
              <w:top w:val="single" w:sz="4" w:space="0" w:color="000000"/>
              <w:left w:val="single" w:sz="4" w:space="0" w:color="000000"/>
              <w:bottom w:val="single" w:sz="4" w:space="0" w:color="000000"/>
              <w:right w:val="single" w:sz="4" w:space="0" w:color="000000"/>
            </w:tcBorders>
          </w:tcPr>
          <w:p w:rsidR="004F23B1" w:rsidRPr="00C4010E" w:rsidRDefault="004F23B1" w:rsidP="00E44F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r w:rsidRPr="00C4010E">
              <w:rPr>
                <w:rFonts w:ascii="Times New Roman" w:hAnsi="Times New Roman"/>
                <w:sz w:val="24"/>
                <w:szCs w:val="24"/>
              </w:rPr>
              <w:t>ОК 04,08</w:t>
            </w:r>
          </w:p>
        </w:tc>
      </w:tr>
      <w:tr w:rsidR="004F23B1" w:rsidRPr="00C4010E" w:rsidTr="00E44F0D">
        <w:trPr>
          <w:trHeight w:val="559"/>
        </w:trPr>
        <w:tc>
          <w:tcPr>
            <w:tcW w:w="3913" w:type="pct"/>
            <w:gridSpan w:val="2"/>
            <w:tcBorders>
              <w:top w:val="single" w:sz="4" w:space="0" w:color="000000"/>
              <w:left w:val="single" w:sz="4" w:space="0" w:color="000000"/>
              <w:bottom w:val="single" w:sz="4" w:space="0" w:color="000000"/>
              <w:right w:val="single" w:sz="4" w:space="0" w:color="000000"/>
            </w:tcBorders>
          </w:tcPr>
          <w:p w:rsidR="004F23B1" w:rsidRPr="00C4010E" w:rsidRDefault="004F23B1" w:rsidP="00E44F0D">
            <w:pPr>
              <w:widowControl w:val="0"/>
              <w:ind w:left="57" w:right="57"/>
              <w:rPr>
                <w:rFonts w:ascii="Times New Roman" w:hAnsi="Times New Roman"/>
                <w:sz w:val="24"/>
                <w:szCs w:val="24"/>
              </w:rPr>
            </w:pPr>
            <w:r w:rsidRPr="00C4010E">
              <w:rPr>
                <w:rFonts w:ascii="Times New Roman" w:hAnsi="Times New Roman"/>
                <w:b/>
                <w:bCs/>
                <w:sz w:val="24"/>
                <w:szCs w:val="24"/>
              </w:rPr>
              <w:t>Раздел 3.</w:t>
            </w:r>
            <w:r w:rsidR="00E44F0D">
              <w:rPr>
                <w:rFonts w:ascii="Times New Roman" w:hAnsi="Times New Roman"/>
                <w:b/>
                <w:bCs/>
                <w:sz w:val="24"/>
                <w:szCs w:val="24"/>
              </w:rPr>
              <w:t xml:space="preserve"> </w:t>
            </w:r>
            <w:r w:rsidRPr="00C4010E">
              <w:rPr>
                <w:rFonts w:ascii="Times New Roman" w:hAnsi="Times New Roman"/>
                <w:b/>
                <w:bCs/>
                <w:sz w:val="24"/>
                <w:szCs w:val="24"/>
              </w:rPr>
              <w:t>Контрольный раздел дисциплины</w:t>
            </w:r>
          </w:p>
        </w:tc>
        <w:tc>
          <w:tcPr>
            <w:tcW w:w="473" w:type="pct"/>
            <w:tcBorders>
              <w:top w:val="single" w:sz="4" w:space="0" w:color="000000"/>
              <w:left w:val="single" w:sz="4" w:space="0" w:color="000000"/>
              <w:bottom w:val="single" w:sz="4" w:space="0" w:color="000000"/>
              <w:right w:val="single" w:sz="4" w:space="0" w:color="000000"/>
            </w:tcBorders>
          </w:tcPr>
          <w:p w:rsidR="004F23B1" w:rsidRPr="00C4010E" w:rsidRDefault="004F23B1"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p>
        </w:tc>
        <w:tc>
          <w:tcPr>
            <w:tcW w:w="614" w:type="pct"/>
            <w:tcBorders>
              <w:top w:val="single" w:sz="4" w:space="0" w:color="000000"/>
              <w:left w:val="single" w:sz="4" w:space="0" w:color="000000"/>
              <w:bottom w:val="single" w:sz="4" w:space="0" w:color="000000"/>
              <w:right w:val="single" w:sz="4" w:space="0" w:color="000000"/>
            </w:tcBorders>
          </w:tcPr>
          <w:p w:rsidR="004F23B1" w:rsidRPr="00C4010E" w:rsidRDefault="004F23B1"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p>
        </w:tc>
      </w:tr>
      <w:tr w:rsidR="004F23B1" w:rsidRPr="00C4010E" w:rsidTr="00636E09">
        <w:tc>
          <w:tcPr>
            <w:tcW w:w="934" w:type="pct"/>
            <w:tcBorders>
              <w:top w:val="single" w:sz="4" w:space="0" w:color="000000"/>
              <w:left w:val="single" w:sz="4" w:space="0" w:color="000000"/>
              <w:bottom w:val="single" w:sz="4" w:space="0" w:color="000000"/>
              <w:right w:val="single" w:sz="4" w:space="0" w:color="000000"/>
            </w:tcBorders>
          </w:tcPr>
          <w:p w:rsidR="004F23B1" w:rsidRPr="00C4010E" w:rsidRDefault="004F23B1"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bCs/>
                <w:sz w:val="24"/>
                <w:szCs w:val="24"/>
              </w:rPr>
            </w:pPr>
            <w:r w:rsidRPr="00C4010E">
              <w:rPr>
                <w:rFonts w:ascii="Times New Roman" w:hAnsi="Times New Roman"/>
                <w:b/>
                <w:bCs/>
                <w:sz w:val="24"/>
                <w:szCs w:val="24"/>
              </w:rPr>
              <w:t xml:space="preserve">3.1. Тестовые испытания </w:t>
            </w:r>
          </w:p>
        </w:tc>
        <w:tc>
          <w:tcPr>
            <w:tcW w:w="2979" w:type="pct"/>
            <w:tcBorders>
              <w:top w:val="single" w:sz="4" w:space="0" w:color="000000"/>
              <w:left w:val="single" w:sz="4" w:space="0" w:color="000000"/>
              <w:bottom w:val="single" w:sz="4" w:space="0" w:color="000000"/>
              <w:right w:val="single" w:sz="4" w:space="0" w:color="000000"/>
            </w:tcBorders>
          </w:tcPr>
          <w:p w:rsidR="004F23B1" w:rsidRPr="00C4010E" w:rsidRDefault="004F23B1" w:rsidP="004F23B1">
            <w:pPr>
              <w:widowControl w:val="0"/>
              <w:ind w:left="57" w:right="57"/>
              <w:jc w:val="both"/>
              <w:rPr>
                <w:rFonts w:ascii="Times New Roman" w:hAnsi="Times New Roman"/>
                <w:b/>
                <w:bCs/>
                <w:sz w:val="24"/>
                <w:szCs w:val="24"/>
              </w:rPr>
            </w:pPr>
            <w:r w:rsidRPr="00C4010E">
              <w:rPr>
                <w:rFonts w:ascii="Times New Roman" w:hAnsi="Times New Roman"/>
                <w:b/>
                <w:bCs/>
                <w:sz w:val="24"/>
                <w:szCs w:val="24"/>
              </w:rPr>
              <w:t>Текущий контроль – учет активности на практических занятиях.</w:t>
            </w:r>
          </w:p>
        </w:tc>
        <w:tc>
          <w:tcPr>
            <w:tcW w:w="473" w:type="pct"/>
            <w:tcBorders>
              <w:top w:val="single" w:sz="4" w:space="0" w:color="000000"/>
              <w:left w:val="single" w:sz="4" w:space="0" w:color="000000"/>
              <w:bottom w:val="single" w:sz="4" w:space="0" w:color="000000"/>
              <w:right w:val="single" w:sz="4" w:space="0" w:color="000000"/>
            </w:tcBorders>
          </w:tcPr>
          <w:p w:rsidR="004F23B1" w:rsidRPr="00C4010E" w:rsidRDefault="004F23B1"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szCs w:val="24"/>
              </w:rPr>
            </w:pPr>
          </w:p>
        </w:tc>
        <w:tc>
          <w:tcPr>
            <w:tcW w:w="614" w:type="pct"/>
            <w:tcBorders>
              <w:top w:val="single" w:sz="4" w:space="0" w:color="000000"/>
              <w:left w:val="single" w:sz="4" w:space="0" w:color="000000"/>
              <w:bottom w:val="single" w:sz="4" w:space="0" w:color="000000"/>
              <w:right w:val="single" w:sz="4" w:space="0" w:color="000000"/>
            </w:tcBorders>
          </w:tcPr>
          <w:p w:rsidR="004F23B1" w:rsidRPr="00C4010E" w:rsidRDefault="004F23B1"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p>
        </w:tc>
      </w:tr>
      <w:tr w:rsidR="004F23B1" w:rsidRPr="00C4010E" w:rsidTr="00636E09">
        <w:tc>
          <w:tcPr>
            <w:tcW w:w="934" w:type="pct"/>
            <w:tcBorders>
              <w:top w:val="single" w:sz="4" w:space="0" w:color="000000"/>
              <w:left w:val="single" w:sz="4" w:space="0" w:color="000000"/>
              <w:bottom w:val="single" w:sz="4" w:space="0" w:color="000000"/>
              <w:right w:val="single" w:sz="4" w:space="0" w:color="000000"/>
            </w:tcBorders>
          </w:tcPr>
          <w:p w:rsidR="004F23B1" w:rsidRPr="00C4010E" w:rsidRDefault="004F23B1"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bCs/>
                <w:sz w:val="24"/>
                <w:szCs w:val="24"/>
              </w:rPr>
            </w:pPr>
            <w:r w:rsidRPr="00C4010E">
              <w:rPr>
                <w:rFonts w:ascii="Times New Roman" w:hAnsi="Times New Roman"/>
                <w:b/>
                <w:bCs/>
                <w:sz w:val="24"/>
                <w:szCs w:val="24"/>
              </w:rPr>
              <w:t>3.2. Темы рефератов для освобождённых от практических занятий по состоянию здоровья.</w:t>
            </w:r>
          </w:p>
        </w:tc>
        <w:tc>
          <w:tcPr>
            <w:tcW w:w="2979" w:type="pct"/>
            <w:tcBorders>
              <w:top w:val="single" w:sz="4" w:space="0" w:color="000000"/>
              <w:left w:val="single" w:sz="4" w:space="0" w:color="000000"/>
              <w:bottom w:val="single" w:sz="4" w:space="0" w:color="000000"/>
              <w:right w:val="single" w:sz="4" w:space="0" w:color="000000"/>
            </w:tcBorders>
          </w:tcPr>
          <w:p w:rsidR="004F23B1" w:rsidRPr="00C4010E" w:rsidRDefault="004F23B1" w:rsidP="004F23B1">
            <w:pPr>
              <w:widowControl w:val="0"/>
              <w:ind w:left="57" w:right="57"/>
              <w:jc w:val="both"/>
              <w:rPr>
                <w:rFonts w:ascii="Times New Roman" w:hAnsi="Times New Roman"/>
                <w:sz w:val="24"/>
                <w:szCs w:val="24"/>
              </w:rPr>
            </w:pPr>
            <w:r w:rsidRPr="00C4010E">
              <w:rPr>
                <w:rFonts w:ascii="Times New Roman" w:hAnsi="Times New Roman"/>
                <w:sz w:val="24"/>
                <w:szCs w:val="24"/>
              </w:rPr>
              <w:t>1. Значение физической культуры и спорта в жизни каждого человека.</w:t>
            </w:r>
          </w:p>
          <w:p w:rsidR="004F23B1" w:rsidRPr="00C4010E" w:rsidRDefault="004F23B1" w:rsidP="004F23B1">
            <w:pPr>
              <w:widowControl w:val="0"/>
              <w:ind w:left="57" w:right="57"/>
              <w:jc w:val="both"/>
              <w:rPr>
                <w:rFonts w:ascii="Times New Roman" w:hAnsi="Times New Roman"/>
                <w:sz w:val="24"/>
                <w:szCs w:val="24"/>
              </w:rPr>
            </w:pPr>
            <w:r w:rsidRPr="00C4010E">
              <w:rPr>
                <w:rFonts w:ascii="Times New Roman" w:hAnsi="Times New Roman"/>
                <w:sz w:val="24"/>
                <w:szCs w:val="24"/>
              </w:rPr>
              <w:t xml:space="preserve">2. История Олимпийских игр в Древней Греции. </w:t>
            </w:r>
          </w:p>
          <w:p w:rsidR="004F23B1" w:rsidRPr="00C4010E" w:rsidRDefault="004F23B1" w:rsidP="004F23B1">
            <w:pPr>
              <w:widowControl w:val="0"/>
              <w:ind w:left="57" w:right="57"/>
              <w:jc w:val="both"/>
              <w:rPr>
                <w:rFonts w:ascii="Times New Roman" w:hAnsi="Times New Roman"/>
                <w:sz w:val="24"/>
                <w:szCs w:val="24"/>
              </w:rPr>
            </w:pPr>
            <w:r w:rsidRPr="00C4010E">
              <w:rPr>
                <w:rFonts w:ascii="Times New Roman" w:hAnsi="Times New Roman"/>
                <w:sz w:val="24"/>
                <w:szCs w:val="24"/>
              </w:rPr>
              <w:t>3.Символы и атрибутика Олимпийских игр.</w:t>
            </w:r>
          </w:p>
          <w:p w:rsidR="004F23B1" w:rsidRPr="00C4010E" w:rsidRDefault="004F23B1" w:rsidP="004F23B1">
            <w:pPr>
              <w:widowControl w:val="0"/>
              <w:ind w:left="57" w:right="57"/>
              <w:jc w:val="both"/>
              <w:rPr>
                <w:rFonts w:ascii="Times New Roman" w:hAnsi="Times New Roman"/>
                <w:sz w:val="24"/>
                <w:szCs w:val="24"/>
              </w:rPr>
            </w:pPr>
            <w:r w:rsidRPr="00C4010E">
              <w:rPr>
                <w:rFonts w:ascii="Times New Roman" w:hAnsi="Times New Roman"/>
                <w:sz w:val="24"/>
                <w:szCs w:val="24"/>
              </w:rPr>
              <w:t>4.Развитие Олимпийского движения в России.</w:t>
            </w:r>
          </w:p>
          <w:p w:rsidR="004F23B1" w:rsidRPr="00C4010E" w:rsidRDefault="004F23B1" w:rsidP="004F23B1">
            <w:pPr>
              <w:widowControl w:val="0"/>
              <w:ind w:left="57" w:right="57"/>
              <w:jc w:val="both"/>
              <w:rPr>
                <w:rFonts w:ascii="Times New Roman" w:hAnsi="Times New Roman"/>
                <w:sz w:val="24"/>
                <w:szCs w:val="24"/>
              </w:rPr>
            </w:pPr>
            <w:r w:rsidRPr="00C4010E">
              <w:rPr>
                <w:rFonts w:ascii="Times New Roman" w:hAnsi="Times New Roman"/>
                <w:sz w:val="24"/>
                <w:szCs w:val="24"/>
              </w:rPr>
              <w:t>5.Российские Олимпийские чемпионы.</w:t>
            </w:r>
          </w:p>
          <w:p w:rsidR="004F23B1" w:rsidRPr="00C4010E" w:rsidRDefault="004F23B1" w:rsidP="004F23B1">
            <w:pPr>
              <w:widowControl w:val="0"/>
              <w:ind w:left="57" w:right="57"/>
              <w:jc w:val="both"/>
              <w:rPr>
                <w:rFonts w:ascii="Times New Roman" w:hAnsi="Times New Roman"/>
                <w:sz w:val="24"/>
                <w:szCs w:val="24"/>
              </w:rPr>
            </w:pPr>
            <w:r w:rsidRPr="00C4010E">
              <w:rPr>
                <w:rFonts w:ascii="Times New Roman" w:hAnsi="Times New Roman"/>
                <w:sz w:val="24"/>
                <w:szCs w:val="24"/>
              </w:rPr>
              <w:t>6.Влияние физических упражнений на развитие организма человека.</w:t>
            </w:r>
          </w:p>
          <w:p w:rsidR="004F23B1" w:rsidRPr="00C4010E" w:rsidRDefault="004F23B1" w:rsidP="004F23B1">
            <w:pPr>
              <w:widowControl w:val="0"/>
              <w:ind w:left="57" w:right="57"/>
              <w:jc w:val="both"/>
              <w:rPr>
                <w:rFonts w:ascii="Times New Roman" w:hAnsi="Times New Roman"/>
                <w:sz w:val="24"/>
                <w:szCs w:val="24"/>
              </w:rPr>
            </w:pPr>
            <w:r w:rsidRPr="00C4010E">
              <w:rPr>
                <w:rFonts w:ascii="Times New Roman" w:hAnsi="Times New Roman"/>
                <w:sz w:val="24"/>
                <w:szCs w:val="24"/>
              </w:rPr>
              <w:t>5.Организации здорового образа жизни.</w:t>
            </w:r>
          </w:p>
          <w:p w:rsidR="004F23B1" w:rsidRPr="00C4010E" w:rsidRDefault="004F23B1" w:rsidP="004F23B1">
            <w:pPr>
              <w:widowControl w:val="0"/>
              <w:ind w:left="57" w:right="57"/>
              <w:jc w:val="both"/>
              <w:rPr>
                <w:rFonts w:ascii="Times New Roman" w:hAnsi="Times New Roman"/>
                <w:sz w:val="24"/>
                <w:szCs w:val="24"/>
              </w:rPr>
            </w:pPr>
            <w:r w:rsidRPr="00C4010E">
              <w:rPr>
                <w:rFonts w:ascii="Times New Roman" w:hAnsi="Times New Roman"/>
                <w:sz w:val="24"/>
                <w:szCs w:val="24"/>
              </w:rPr>
              <w:t xml:space="preserve">6.Лечебная физическая культура: комплексы физических упражнений, направленных на устранение различных заболеваний. </w:t>
            </w:r>
          </w:p>
          <w:p w:rsidR="004F23B1" w:rsidRPr="00C4010E" w:rsidRDefault="004F23B1" w:rsidP="004F23B1">
            <w:pPr>
              <w:widowControl w:val="0"/>
              <w:ind w:left="57" w:right="57"/>
              <w:jc w:val="both"/>
              <w:rPr>
                <w:rFonts w:ascii="Times New Roman" w:hAnsi="Times New Roman"/>
                <w:sz w:val="24"/>
                <w:szCs w:val="24"/>
              </w:rPr>
            </w:pPr>
            <w:r w:rsidRPr="00C4010E">
              <w:rPr>
                <w:rFonts w:ascii="Times New Roman" w:hAnsi="Times New Roman"/>
                <w:sz w:val="24"/>
                <w:szCs w:val="24"/>
              </w:rPr>
              <w:t xml:space="preserve">7.Основные методы коррекции фигуры с помощью физических упражнений. </w:t>
            </w:r>
          </w:p>
          <w:p w:rsidR="004F23B1" w:rsidRPr="00C4010E" w:rsidRDefault="004F23B1" w:rsidP="004F23B1">
            <w:pPr>
              <w:widowControl w:val="0"/>
              <w:ind w:left="57" w:right="57"/>
              <w:jc w:val="both"/>
              <w:rPr>
                <w:rFonts w:ascii="Times New Roman" w:hAnsi="Times New Roman"/>
                <w:sz w:val="24"/>
                <w:szCs w:val="24"/>
              </w:rPr>
            </w:pPr>
            <w:r w:rsidRPr="00C4010E">
              <w:rPr>
                <w:rFonts w:ascii="Times New Roman" w:hAnsi="Times New Roman"/>
                <w:sz w:val="24"/>
                <w:szCs w:val="24"/>
              </w:rPr>
              <w:t xml:space="preserve">8.Восточные единоборства: особенности и влияние на развитие организма. </w:t>
            </w:r>
          </w:p>
          <w:p w:rsidR="004F23B1" w:rsidRPr="00C4010E" w:rsidRDefault="004F23B1" w:rsidP="004F23B1">
            <w:pPr>
              <w:widowControl w:val="0"/>
              <w:ind w:left="57" w:right="57"/>
              <w:jc w:val="both"/>
              <w:rPr>
                <w:rFonts w:ascii="Times New Roman" w:hAnsi="Times New Roman"/>
                <w:sz w:val="24"/>
                <w:szCs w:val="24"/>
              </w:rPr>
            </w:pPr>
            <w:r w:rsidRPr="00C4010E">
              <w:rPr>
                <w:rFonts w:ascii="Times New Roman" w:hAnsi="Times New Roman"/>
                <w:sz w:val="24"/>
                <w:szCs w:val="24"/>
              </w:rPr>
              <w:t xml:space="preserve">9.Виды бега и их влияние на здоровье человека. </w:t>
            </w:r>
          </w:p>
          <w:p w:rsidR="004F23B1" w:rsidRPr="00C4010E" w:rsidRDefault="004F23B1" w:rsidP="004F23B1">
            <w:pPr>
              <w:widowControl w:val="0"/>
              <w:ind w:left="57" w:right="57"/>
              <w:jc w:val="both"/>
              <w:rPr>
                <w:rFonts w:ascii="Times New Roman" w:hAnsi="Times New Roman"/>
                <w:sz w:val="24"/>
                <w:szCs w:val="24"/>
              </w:rPr>
            </w:pPr>
            <w:r w:rsidRPr="00C4010E">
              <w:rPr>
                <w:rFonts w:ascii="Times New Roman" w:hAnsi="Times New Roman"/>
                <w:sz w:val="24"/>
                <w:szCs w:val="24"/>
              </w:rPr>
              <w:t>10.Развитие физических качеств.</w:t>
            </w:r>
          </w:p>
          <w:p w:rsidR="004F23B1" w:rsidRPr="00C4010E" w:rsidRDefault="004F23B1" w:rsidP="004F23B1">
            <w:pPr>
              <w:widowControl w:val="0"/>
              <w:ind w:left="57" w:right="57"/>
              <w:jc w:val="both"/>
              <w:rPr>
                <w:rFonts w:ascii="Times New Roman" w:hAnsi="Times New Roman"/>
                <w:sz w:val="24"/>
                <w:szCs w:val="24"/>
              </w:rPr>
            </w:pPr>
            <w:r w:rsidRPr="00C4010E">
              <w:rPr>
                <w:rFonts w:ascii="Times New Roman" w:hAnsi="Times New Roman"/>
                <w:sz w:val="24"/>
                <w:szCs w:val="24"/>
              </w:rPr>
              <w:t xml:space="preserve">11.Влияние вредных привычек на развитие здоровой личности. </w:t>
            </w:r>
          </w:p>
          <w:p w:rsidR="004F23B1" w:rsidRPr="00C4010E" w:rsidRDefault="004F23B1" w:rsidP="004F23B1">
            <w:pPr>
              <w:widowControl w:val="0"/>
              <w:ind w:left="57" w:right="57"/>
              <w:jc w:val="both"/>
              <w:rPr>
                <w:rFonts w:ascii="Times New Roman" w:hAnsi="Times New Roman"/>
                <w:sz w:val="24"/>
                <w:szCs w:val="24"/>
              </w:rPr>
            </w:pPr>
            <w:r w:rsidRPr="00C4010E">
              <w:rPr>
                <w:rFonts w:ascii="Times New Roman" w:hAnsi="Times New Roman"/>
                <w:sz w:val="24"/>
                <w:szCs w:val="24"/>
              </w:rPr>
              <w:lastRenderedPageBreak/>
              <w:t xml:space="preserve">12.Современные популярные оздоровительные системы физических упражнений. </w:t>
            </w:r>
          </w:p>
          <w:p w:rsidR="004F23B1" w:rsidRPr="00C4010E" w:rsidRDefault="004F23B1" w:rsidP="004F23B1">
            <w:pPr>
              <w:widowControl w:val="0"/>
              <w:ind w:left="57" w:right="57"/>
              <w:jc w:val="both"/>
              <w:rPr>
                <w:rFonts w:ascii="Times New Roman" w:hAnsi="Times New Roman"/>
                <w:sz w:val="24"/>
                <w:szCs w:val="24"/>
              </w:rPr>
            </w:pPr>
            <w:r w:rsidRPr="00C4010E">
              <w:rPr>
                <w:rFonts w:ascii="Times New Roman" w:hAnsi="Times New Roman"/>
                <w:sz w:val="24"/>
                <w:szCs w:val="24"/>
              </w:rPr>
              <w:t>13. Закаливание.</w:t>
            </w:r>
          </w:p>
          <w:p w:rsidR="004F23B1" w:rsidRPr="00C4010E" w:rsidRDefault="004F23B1" w:rsidP="004F23B1">
            <w:pPr>
              <w:widowControl w:val="0"/>
              <w:ind w:left="57" w:right="57"/>
              <w:jc w:val="both"/>
              <w:rPr>
                <w:rFonts w:ascii="Times New Roman" w:hAnsi="Times New Roman"/>
                <w:sz w:val="24"/>
                <w:szCs w:val="24"/>
              </w:rPr>
            </w:pPr>
            <w:r w:rsidRPr="00C4010E">
              <w:rPr>
                <w:rFonts w:ascii="Times New Roman" w:hAnsi="Times New Roman"/>
                <w:sz w:val="24"/>
                <w:szCs w:val="24"/>
              </w:rPr>
              <w:t>14.Массаж и самомассаж – средство восстановления организма после физической нагрузки.</w:t>
            </w:r>
          </w:p>
          <w:p w:rsidR="004F23B1" w:rsidRPr="00C4010E" w:rsidRDefault="004F23B1" w:rsidP="004F23B1">
            <w:pPr>
              <w:widowControl w:val="0"/>
              <w:ind w:left="57" w:right="57"/>
              <w:jc w:val="both"/>
              <w:rPr>
                <w:rFonts w:ascii="Times New Roman" w:hAnsi="Times New Roman"/>
                <w:sz w:val="24"/>
                <w:szCs w:val="24"/>
              </w:rPr>
            </w:pPr>
            <w:r w:rsidRPr="00C4010E">
              <w:rPr>
                <w:rFonts w:ascii="Times New Roman" w:hAnsi="Times New Roman"/>
                <w:sz w:val="24"/>
                <w:szCs w:val="24"/>
              </w:rPr>
              <w:t xml:space="preserve">15.Физическая культура как способ выживания в современной жизни. </w:t>
            </w:r>
          </w:p>
          <w:p w:rsidR="004F23B1" w:rsidRPr="00C4010E" w:rsidRDefault="004F23B1" w:rsidP="004F23B1">
            <w:pPr>
              <w:widowControl w:val="0"/>
              <w:ind w:left="57" w:right="57"/>
              <w:jc w:val="both"/>
              <w:rPr>
                <w:rFonts w:ascii="Times New Roman" w:hAnsi="Times New Roman"/>
                <w:sz w:val="24"/>
                <w:szCs w:val="24"/>
              </w:rPr>
            </w:pPr>
            <w:r w:rsidRPr="00C4010E">
              <w:rPr>
                <w:rFonts w:ascii="Times New Roman" w:hAnsi="Times New Roman"/>
                <w:sz w:val="24"/>
                <w:szCs w:val="24"/>
              </w:rPr>
              <w:t xml:space="preserve">16.Физическая работоспособность и влияние занятий физической культуры на её повышение. </w:t>
            </w:r>
          </w:p>
          <w:p w:rsidR="004F23B1" w:rsidRPr="00C4010E" w:rsidRDefault="004F23B1" w:rsidP="004F23B1">
            <w:pPr>
              <w:widowControl w:val="0"/>
              <w:ind w:left="57" w:right="57"/>
              <w:jc w:val="both"/>
              <w:rPr>
                <w:rFonts w:ascii="Times New Roman" w:hAnsi="Times New Roman"/>
                <w:sz w:val="24"/>
                <w:szCs w:val="24"/>
              </w:rPr>
            </w:pPr>
            <w:r w:rsidRPr="00C4010E">
              <w:rPr>
                <w:rFonts w:ascii="Times New Roman" w:hAnsi="Times New Roman"/>
                <w:sz w:val="24"/>
                <w:szCs w:val="24"/>
              </w:rPr>
              <w:t xml:space="preserve">17.Работа с позвоночником — путь к оздоровлению всего организма. </w:t>
            </w:r>
          </w:p>
          <w:p w:rsidR="004F23B1" w:rsidRPr="00C4010E" w:rsidRDefault="004F23B1" w:rsidP="004F23B1">
            <w:pPr>
              <w:widowControl w:val="0"/>
              <w:ind w:left="57" w:right="57"/>
              <w:jc w:val="both"/>
              <w:rPr>
                <w:rFonts w:ascii="Times New Roman" w:hAnsi="Times New Roman"/>
                <w:sz w:val="24"/>
                <w:szCs w:val="24"/>
              </w:rPr>
            </w:pPr>
            <w:r w:rsidRPr="00C4010E">
              <w:rPr>
                <w:rFonts w:ascii="Times New Roman" w:hAnsi="Times New Roman"/>
                <w:sz w:val="24"/>
                <w:szCs w:val="24"/>
              </w:rPr>
              <w:t>18.История развития (по выбору определенного вида спорта).</w:t>
            </w:r>
          </w:p>
          <w:p w:rsidR="004F23B1" w:rsidRPr="00C4010E" w:rsidRDefault="004F23B1" w:rsidP="004F23B1">
            <w:pPr>
              <w:widowControl w:val="0"/>
              <w:ind w:left="57" w:right="57"/>
              <w:jc w:val="both"/>
              <w:rPr>
                <w:rFonts w:ascii="Times New Roman" w:hAnsi="Times New Roman"/>
                <w:sz w:val="24"/>
                <w:szCs w:val="24"/>
              </w:rPr>
            </w:pPr>
            <w:r w:rsidRPr="00C4010E">
              <w:rPr>
                <w:rFonts w:ascii="Times New Roman" w:hAnsi="Times New Roman"/>
                <w:sz w:val="24"/>
                <w:szCs w:val="24"/>
              </w:rPr>
              <w:t xml:space="preserve">19.Профилактика травматизма и оказание доврачебной помощи при занятиях физическими упражнениями. </w:t>
            </w:r>
          </w:p>
          <w:p w:rsidR="004F23B1" w:rsidRPr="00C4010E" w:rsidRDefault="004F23B1" w:rsidP="004F23B1">
            <w:pPr>
              <w:widowControl w:val="0"/>
              <w:ind w:left="57" w:right="57"/>
              <w:jc w:val="both"/>
              <w:rPr>
                <w:rFonts w:ascii="Times New Roman" w:hAnsi="Times New Roman"/>
                <w:sz w:val="24"/>
                <w:szCs w:val="24"/>
              </w:rPr>
            </w:pPr>
            <w:r w:rsidRPr="00C4010E">
              <w:rPr>
                <w:rFonts w:ascii="Times New Roman" w:hAnsi="Times New Roman"/>
                <w:sz w:val="24"/>
                <w:szCs w:val="24"/>
              </w:rPr>
              <w:t xml:space="preserve">20.Русские национальные виды спорта. </w:t>
            </w:r>
          </w:p>
          <w:p w:rsidR="004F23B1" w:rsidRPr="00C4010E" w:rsidRDefault="004F23B1" w:rsidP="004F23B1">
            <w:pPr>
              <w:widowControl w:val="0"/>
              <w:ind w:left="57" w:right="57"/>
              <w:jc w:val="both"/>
              <w:rPr>
                <w:rFonts w:ascii="Times New Roman" w:hAnsi="Times New Roman"/>
                <w:sz w:val="24"/>
                <w:szCs w:val="24"/>
              </w:rPr>
            </w:pPr>
            <w:r w:rsidRPr="00C4010E">
              <w:rPr>
                <w:rFonts w:ascii="Times New Roman" w:hAnsi="Times New Roman"/>
                <w:sz w:val="24"/>
                <w:szCs w:val="24"/>
              </w:rPr>
              <w:t xml:space="preserve">21.Национальные спортивные/подвижные игры. </w:t>
            </w:r>
          </w:p>
          <w:p w:rsidR="004F23B1" w:rsidRPr="00C4010E" w:rsidRDefault="004F23B1" w:rsidP="004F23B1">
            <w:pPr>
              <w:widowControl w:val="0"/>
              <w:ind w:left="57" w:right="57"/>
              <w:jc w:val="both"/>
              <w:rPr>
                <w:rFonts w:ascii="Times New Roman" w:hAnsi="Times New Roman"/>
                <w:sz w:val="24"/>
                <w:szCs w:val="24"/>
              </w:rPr>
            </w:pPr>
            <w:r w:rsidRPr="00C4010E">
              <w:rPr>
                <w:rFonts w:ascii="Times New Roman" w:hAnsi="Times New Roman"/>
                <w:sz w:val="24"/>
                <w:szCs w:val="24"/>
              </w:rPr>
              <w:t xml:space="preserve">22.Значение и роль туризма в физическом воспитании, виды простейших туристических соревнований. </w:t>
            </w:r>
          </w:p>
          <w:p w:rsidR="004F23B1" w:rsidRPr="00C4010E" w:rsidRDefault="004F23B1" w:rsidP="004F23B1">
            <w:pPr>
              <w:widowControl w:val="0"/>
              <w:ind w:left="57" w:right="57"/>
              <w:jc w:val="both"/>
              <w:rPr>
                <w:rFonts w:ascii="Times New Roman" w:hAnsi="Times New Roman"/>
                <w:sz w:val="24"/>
                <w:szCs w:val="24"/>
              </w:rPr>
            </w:pPr>
            <w:r w:rsidRPr="00C4010E">
              <w:rPr>
                <w:rFonts w:ascii="Times New Roman" w:hAnsi="Times New Roman"/>
                <w:sz w:val="24"/>
                <w:szCs w:val="24"/>
              </w:rPr>
              <w:t>23.Летние Ол</w:t>
            </w:r>
            <w:r w:rsidR="00E44F0D">
              <w:rPr>
                <w:rFonts w:ascii="Times New Roman" w:hAnsi="Times New Roman"/>
                <w:sz w:val="24"/>
                <w:szCs w:val="24"/>
              </w:rPr>
              <w:t xml:space="preserve">импийские игры. История. Виды </w:t>
            </w:r>
            <w:r w:rsidRPr="00C4010E">
              <w:rPr>
                <w:rFonts w:ascii="Times New Roman" w:hAnsi="Times New Roman"/>
                <w:sz w:val="24"/>
                <w:szCs w:val="24"/>
              </w:rPr>
              <w:t>спорта.</w:t>
            </w:r>
          </w:p>
          <w:p w:rsidR="004F23B1" w:rsidRPr="00C4010E" w:rsidRDefault="004F23B1" w:rsidP="004F23B1">
            <w:pPr>
              <w:widowControl w:val="0"/>
              <w:ind w:left="57" w:right="57"/>
              <w:jc w:val="both"/>
              <w:rPr>
                <w:rFonts w:ascii="Times New Roman" w:hAnsi="Times New Roman"/>
                <w:sz w:val="24"/>
                <w:szCs w:val="24"/>
              </w:rPr>
            </w:pPr>
            <w:r w:rsidRPr="00C4010E">
              <w:rPr>
                <w:rFonts w:ascii="Times New Roman" w:hAnsi="Times New Roman"/>
                <w:sz w:val="24"/>
                <w:szCs w:val="24"/>
              </w:rPr>
              <w:t>24.Зимние Олимпийские игры. История. Виды спорта.</w:t>
            </w:r>
          </w:p>
        </w:tc>
        <w:tc>
          <w:tcPr>
            <w:tcW w:w="473" w:type="pct"/>
            <w:tcBorders>
              <w:top w:val="single" w:sz="4" w:space="0" w:color="000000"/>
              <w:left w:val="single" w:sz="4" w:space="0" w:color="000000"/>
              <w:bottom w:val="single" w:sz="4" w:space="0" w:color="000000"/>
              <w:right w:val="single" w:sz="4" w:space="0" w:color="000000"/>
            </w:tcBorders>
          </w:tcPr>
          <w:p w:rsidR="004F23B1" w:rsidRPr="00C4010E" w:rsidRDefault="004F23B1"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szCs w:val="24"/>
              </w:rPr>
            </w:pPr>
          </w:p>
        </w:tc>
        <w:tc>
          <w:tcPr>
            <w:tcW w:w="614" w:type="pct"/>
            <w:tcBorders>
              <w:top w:val="single" w:sz="4" w:space="0" w:color="000000"/>
              <w:left w:val="single" w:sz="4" w:space="0" w:color="000000"/>
              <w:bottom w:val="single" w:sz="4" w:space="0" w:color="000000"/>
              <w:right w:val="single" w:sz="4" w:space="0" w:color="000000"/>
            </w:tcBorders>
          </w:tcPr>
          <w:p w:rsidR="004F23B1" w:rsidRPr="00C4010E" w:rsidRDefault="004F23B1"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p>
        </w:tc>
      </w:tr>
      <w:tr w:rsidR="004F23B1" w:rsidRPr="00C4010E" w:rsidTr="00636E09">
        <w:tc>
          <w:tcPr>
            <w:tcW w:w="934" w:type="pct"/>
            <w:tcBorders>
              <w:top w:val="single" w:sz="4" w:space="0" w:color="000000"/>
              <w:left w:val="single" w:sz="4" w:space="0" w:color="000000"/>
              <w:bottom w:val="single" w:sz="4" w:space="0" w:color="000000"/>
              <w:right w:val="single" w:sz="4" w:space="0" w:color="000000"/>
            </w:tcBorders>
          </w:tcPr>
          <w:p w:rsidR="004F23B1" w:rsidRPr="00C4010E" w:rsidRDefault="004F23B1"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szCs w:val="24"/>
              </w:rPr>
            </w:pPr>
            <w:r w:rsidRPr="00C4010E">
              <w:rPr>
                <w:rFonts w:ascii="Times New Roman" w:hAnsi="Times New Roman"/>
                <w:b/>
                <w:bCs/>
                <w:sz w:val="24"/>
                <w:szCs w:val="24"/>
              </w:rPr>
              <w:lastRenderedPageBreak/>
              <w:t>3.3. Промежуточная аттестация.</w:t>
            </w:r>
          </w:p>
        </w:tc>
        <w:tc>
          <w:tcPr>
            <w:tcW w:w="2979" w:type="pct"/>
            <w:tcBorders>
              <w:top w:val="single" w:sz="4" w:space="0" w:color="000000"/>
              <w:left w:val="single" w:sz="4" w:space="0" w:color="000000"/>
              <w:bottom w:val="single" w:sz="4" w:space="0" w:color="000000"/>
              <w:right w:val="single" w:sz="4" w:space="0" w:color="000000"/>
            </w:tcBorders>
          </w:tcPr>
          <w:p w:rsidR="004F23B1" w:rsidRPr="00C4010E" w:rsidRDefault="004F23B1" w:rsidP="004F23B1">
            <w:pPr>
              <w:widowControl w:val="0"/>
              <w:ind w:left="57" w:right="57"/>
              <w:rPr>
                <w:rFonts w:ascii="Times New Roman" w:hAnsi="Times New Roman"/>
                <w:sz w:val="24"/>
                <w:szCs w:val="24"/>
              </w:rPr>
            </w:pPr>
            <w:r w:rsidRPr="00C4010E">
              <w:rPr>
                <w:rFonts w:ascii="Times New Roman" w:hAnsi="Times New Roman"/>
                <w:b/>
                <w:bCs/>
                <w:sz w:val="24"/>
                <w:szCs w:val="24"/>
              </w:rPr>
              <w:t>Промежуточный контроль</w:t>
            </w:r>
            <w:r w:rsidRPr="00C4010E">
              <w:rPr>
                <w:rFonts w:ascii="Times New Roman" w:hAnsi="Times New Roman"/>
                <w:sz w:val="24"/>
                <w:szCs w:val="24"/>
              </w:rPr>
              <w:t xml:space="preserve"> – дифференцированный зачёт.</w:t>
            </w:r>
          </w:p>
          <w:p w:rsidR="004F23B1" w:rsidRPr="00C4010E" w:rsidRDefault="004F23B1" w:rsidP="004F23B1">
            <w:pPr>
              <w:widowControl w:val="0"/>
              <w:ind w:left="57" w:right="57"/>
              <w:jc w:val="both"/>
              <w:rPr>
                <w:rFonts w:ascii="Times New Roman" w:hAnsi="Times New Roman"/>
                <w:b/>
                <w:i/>
                <w:sz w:val="24"/>
                <w:szCs w:val="24"/>
              </w:rPr>
            </w:pPr>
            <w:r w:rsidRPr="00C4010E">
              <w:rPr>
                <w:rFonts w:ascii="Times New Roman" w:hAnsi="Times New Roman"/>
                <w:b/>
                <w:i/>
                <w:sz w:val="24"/>
                <w:szCs w:val="24"/>
              </w:rPr>
              <w:t>Участие в Спартакиаде техникума по видам спорта.</w:t>
            </w:r>
          </w:p>
          <w:p w:rsidR="004F23B1" w:rsidRPr="00C4010E" w:rsidRDefault="004F23B1" w:rsidP="004F23B1">
            <w:pPr>
              <w:widowControl w:val="0"/>
              <w:ind w:left="57" w:right="57"/>
              <w:jc w:val="both"/>
              <w:rPr>
                <w:rFonts w:ascii="Times New Roman" w:hAnsi="Times New Roman"/>
                <w:sz w:val="24"/>
                <w:szCs w:val="24"/>
              </w:rPr>
            </w:pPr>
            <w:r w:rsidRPr="00C4010E">
              <w:rPr>
                <w:rFonts w:ascii="Times New Roman" w:hAnsi="Times New Roman"/>
                <w:b/>
                <w:i/>
                <w:sz w:val="24"/>
                <w:szCs w:val="24"/>
              </w:rPr>
              <w:t>Участие в спортивных мероприятиях города и области.</w:t>
            </w:r>
          </w:p>
        </w:tc>
        <w:tc>
          <w:tcPr>
            <w:tcW w:w="473" w:type="pct"/>
            <w:tcBorders>
              <w:top w:val="single" w:sz="4" w:space="0" w:color="000000"/>
              <w:left w:val="single" w:sz="4" w:space="0" w:color="000000"/>
              <w:bottom w:val="single" w:sz="4" w:space="0" w:color="000000"/>
              <w:right w:val="single" w:sz="4" w:space="0" w:color="000000"/>
            </w:tcBorders>
          </w:tcPr>
          <w:p w:rsidR="004F23B1" w:rsidRPr="00C4010E" w:rsidRDefault="004F23B1"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r w:rsidRPr="00C4010E">
              <w:rPr>
                <w:rFonts w:ascii="Times New Roman" w:hAnsi="Times New Roman"/>
                <w:b/>
                <w:sz w:val="24"/>
                <w:szCs w:val="24"/>
              </w:rPr>
              <w:t>2</w:t>
            </w:r>
          </w:p>
        </w:tc>
        <w:tc>
          <w:tcPr>
            <w:tcW w:w="614" w:type="pct"/>
            <w:tcBorders>
              <w:top w:val="single" w:sz="4" w:space="0" w:color="000000"/>
              <w:left w:val="single" w:sz="4" w:space="0" w:color="000000"/>
              <w:bottom w:val="single" w:sz="4" w:space="0" w:color="000000"/>
              <w:right w:val="single" w:sz="4" w:space="0" w:color="000000"/>
            </w:tcBorders>
          </w:tcPr>
          <w:p w:rsidR="004F23B1" w:rsidRPr="00C4010E" w:rsidRDefault="004F23B1"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p>
        </w:tc>
      </w:tr>
      <w:tr w:rsidR="004F23B1" w:rsidRPr="00C4010E" w:rsidTr="00636E09">
        <w:tc>
          <w:tcPr>
            <w:tcW w:w="934" w:type="pct"/>
            <w:tcBorders>
              <w:top w:val="single" w:sz="4" w:space="0" w:color="000000"/>
              <w:left w:val="single" w:sz="4" w:space="0" w:color="000000"/>
              <w:bottom w:val="single" w:sz="4" w:space="0" w:color="000000"/>
              <w:right w:val="single" w:sz="4" w:space="0" w:color="000000"/>
            </w:tcBorders>
          </w:tcPr>
          <w:p w:rsidR="004F23B1" w:rsidRPr="00C4010E" w:rsidRDefault="004F23B1"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bCs/>
                <w:sz w:val="24"/>
                <w:szCs w:val="24"/>
              </w:rPr>
            </w:pPr>
          </w:p>
        </w:tc>
        <w:tc>
          <w:tcPr>
            <w:tcW w:w="2979" w:type="pct"/>
            <w:tcBorders>
              <w:top w:val="single" w:sz="4" w:space="0" w:color="000000"/>
              <w:left w:val="single" w:sz="4" w:space="0" w:color="000000"/>
              <w:bottom w:val="single" w:sz="4" w:space="0" w:color="000000"/>
              <w:right w:val="single" w:sz="4" w:space="0" w:color="000000"/>
            </w:tcBorders>
          </w:tcPr>
          <w:p w:rsidR="004F23B1" w:rsidRPr="00C4010E" w:rsidRDefault="004F23B1" w:rsidP="004F23B1">
            <w:pPr>
              <w:widowControl w:val="0"/>
              <w:ind w:left="57" w:right="57"/>
              <w:rPr>
                <w:rFonts w:ascii="Times New Roman" w:hAnsi="Times New Roman"/>
                <w:b/>
                <w:bCs/>
                <w:sz w:val="24"/>
                <w:szCs w:val="24"/>
              </w:rPr>
            </w:pPr>
            <w:r w:rsidRPr="00C4010E">
              <w:rPr>
                <w:rFonts w:ascii="Times New Roman" w:hAnsi="Times New Roman"/>
                <w:b/>
                <w:bCs/>
                <w:sz w:val="24"/>
                <w:szCs w:val="24"/>
              </w:rPr>
              <w:t>Теоретические занятия</w:t>
            </w:r>
          </w:p>
          <w:p w:rsidR="004F23B1" w:rsidRPr="00C4010E" w:rsidRDefault="004F23B1" w:rsidP="004F23B1">
            <w:pPr>
              <w:widowControl w:val="0"/>
              <w:ind w:left="57" w:right="57"/>
              <w:rPr>
                <w:rFonts w:ascii="Times New Roman" w:hAnsi="Times New Roman"/>
                <w:b/>
                <w:bCs/>
                <w:sz w:val="24"/>
                <w:szCs w:val="24"/>
              </w:rPr>
            </w:pPr>
            <w:r w:rsidRPr="00C4010E">
              <w:rPr>
                <w:rFonts w:ascii="Times New Roman" w:hAnsi="Times New Roman"/>
                <w:b/>
                <w:bCs/>
                <w:sz w:val="24"/>
                <w:szCs w:val="24"/>
              </w:rPr>
              <w:t>Практические занятия</w:t>
            </w:r>
          </w:p>
          <w:p w:rsidR="004F23B1" w:rsidRPr="00C4010E" w:rsidRDefault="004F23B1" w:rsidP="004F23B1">
            <w:pPr>
              <w:widowControl w:val="0"/>
              <w:ind w:left="57" w:right="57"/>
              <w:rPr>
                <w:rFonts w:ascii="Times New Roman" w:hAnsi="Times New Roman"/>
                <w:b/>
                <w:bCs/>
                <w:sz w:val="24"/>
                <w:szCs w:val="24"/>
              </w:rPr>
            </w:pPr>
          </w:p>
          <w:p w:rsidR="004F23B1" w:rsidRPr="00C4010E" w:rsidRDefault="004F23B1" w:rsidP="004F23B1">
            <w:pPr>
              <w:widowControl w:val="0"/>
              <w:ind w:left="57" w:right="57"/>
              <w:rPr>
                <w:rFonts w:ascii="Times New Roman" w:hAnsi="Times New Roman"/>
                <w:b/>
                <w:bCs/>
                <w:sz w:val="24"/>
                <w:szCs w:val="24"/>
              </w:rPr>
            </w:pPr>
            <w:r w:rsidRPr="00C4010E">
              <w:rPr>
                <w:rFonts w:ascii="Times New Roman" w:hAnsi="Times New Roman"/>
                <w:b/>
                <w:bCs/>
                <w:sz w:val="24"/>
                <w:szCs w:val="24"/>
              </w:rPr>
              <w:t>ВСЕГО</w:t>
            </w:r>
          </w:p>
        </w:tc>
        <w:tc>
          <w:tcPr>
            <w:tcW w:w="473" w:type="pct"/>
            <w:tcBorders>
              <w:top w:val="single" w:sz="4" w:space="0" w:color="000000"/>
              <w:left w:val="single" w:sz="4" w:space="0" w:color="000000"/>
              <w:bottom w:val="single" w:sz="4" w:space="0" w:color="000000"/>
              <w:right w:val="single" w:sz="4" w:space="0" w:color="000000"/>
            </w:tcBorders>
          </w:tcPr>
          <w:p w:rsidR="004F23B1" w:rsidRPr="00C4010E" w:rsidRDefault="004F23B1"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sidRPr="00C4010E">
              <w:rPr>
                <w:rFonts w:ascii="Times New Roman" w:hAnsi="Times New Roman"/>
                <w:b/>
                <w:sz w:val="24"/>
                <w:szCs w:val="24"/>
              </w:rPr>
              <w:t>8</w:t>
            </w:r>
          </w:p>
          <w:p w:rsidR="004F23B1" w:rsidRPr="00C4010E" w:rsidRDefault="004F23B1"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sidRPr="00C4010E">
              <w:rPr>
                <w:rFonts w:ascii="Times New Roman" w:hAnsi="Times New Roman"/>
                <w:b/>
                <w:sz w:val="24"/>
                <w:szCs w:val="24"/>
              </w:rPr>
              <w:t>62</w:t>
            </w:r>
          </w:p>
          <w:p w:rsidR="004F23B1" w:rsidRPr="00C4010E" w:rsidRDefault="004F23B1"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sz w:val="24"/>
                <w:szCs w:val="24"/>
              </w:rPr>
            </w:pPr>
          </w:p>
          <w:p w:rsidR="004F23B1" w:rsidRPr="00C4010E" w:rsidRDefault="004F23B1"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sidRPr="00C4010E">
              <w:rPr>
                <w:rFonts w:ascii="Times New Roman" w:hAnsi="Times New Roman"/>
                <w:b/>
                <w:sz w:val="24"/>
                <w:szCs w:val="24"/>
              </w:rPr>
              <w:t>72</w:t>
            </w:r>
          </w:p>
        </w:tc>
        <w:tc>
          <w:tcPr>
            <w:tcW w:w="614" w:type="pct"/>
            <w:tcBorders>
              <w:top w:val="single" w:sz="4" w:space="0" w:color="000000"/>
              <w:left w:val="single" w:sz="4" w:space="0" w:color="000000"/>
              <w:bottom w:val="single" w:sz="4" w:space="0" w:color="000000"/>
              <w:right w:val="single" w:sz="4" w:space="0" w:color="000000"/>
            </w:tcBorders>
          </w:tcPr>
          <w:p w:rsidR="004F23B1" w:rsidRPr="00C4010E" w:rsidRDefault="004F23B1" w:rsidP="004F2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4"/>
                <w:szCs w:val="24"/>
              </w:rPr>
            </w:pPr>
          </w:p>
        </w:tc>
      </w:tr>
    </w:tbl>
    <w:p w:rsidR="004F23B1" w:rsidRDefault="004F23B1" w:rsidP="004F23B1">
      <w:pPr>
        <w:widowControl w:val="0"/>
        <w:jc w:val="center"/>
        <w:rPr>
          <w:rFonts w:ascii="Times New Roman" w:eastAsia="Times New Roman" w:hAnsi="Times New Roman"/>
          <w:b/>
          <w:sz w:val="28"/>
          <w:szCs w:val="28"/>
          <w:lang w:eastAsia="ru-RU"/>
        </w:rPr>
        <w:sectPr w:rsidR="004F23B1" w:rsidSect="006707DA">
          <w:footerReference w:type="default" r:id="rId103"/>
          <w:pgSz w:w="16838" w:h="11906" w:orient="landscape"/>
          <w:pgMar w:top="851" w:right="284" w:bottom="1701" w:left="1134" w:header="709" w:footer="709" w:gutter="0"/>
          <w:pgNumType w:start="1"/>
          <w:cols w:space="720"/>
          <w:titlePg/>
          <w:docGrid w:linePitch="299"/>
        </w:sectPr>
      </w:pPr>
    </w:p>
    <w:p w:rsidR="004F23B1" w:rsidRPr="004F7F64" w:rsidRDefault="004F23B1" w:rsidP="004F7F64">
      <w:pPr>
        <w:pStyle w:val="a8"/>
        <w:numPr>
          <w:ilvl w:val="0"/>
          <w:numId w:val="16"/>
        </w:numPr>
        <w:rPr>
          <w:rFonts w:ascii="Times New Roman" w:hAnsi="Times New Roman"/>
          <w:b/>
          <w:bCs/>
          <w:sz w:val="28"/>
          <w:szCs w:val="28"/>
        </w:rPr>
      </w:pPr>
      <w:r w:rsidRPr="004F7F64">
        <w:rPr>
          <w:rFonts w:ascii="Times New Roman" w:hAnsi="Times New Roman"/>
          <w:b/>
          <w:bCs/>
          <w:sz w:val="28"/>
          <w:szCs w:val="28"/>
        </w:rPr>
        <w:lastRenderedPageBreak/>
        <w:t>УСЛОВИЯ РЕАЛИЗАЦИИ УЧЕБНОЙ ДИСЦИПЛИНЫ</w:t>
      </w:r>
    </w:p>
    <w:p w:rsidR="004F7F64" w:rsidRPr="004F7F64" w:rsidRDefault="004F7F64" w:rsidP="004F7F64">
      <w:pPr>
        <w:pStyle w:val="a8"/>
        <w:widowControl w:val="0"/>
        <w:ind w:left="1080"/>
        <w:jc w:val="center"/>
        <w:rPr>
          <w:rFonts w:ascii="Times New Roman" w:hAnsi="Times New Roman"/>
          <w:b/>
          <w:sz w:val="24"/>
          <w:szCs w:val="24"/>
        </w:rPr>
      </w:pPr>
      <w:r w:rsidRPr="004F7F64">
        <w:rPr>
          <w:rFonts w:ascii="Times New Roman" w:hAnsi="Times New Roman"/>
          <w:b/>
          <w:sz w:val="24"/>
          <w:szCs w:val="24"/>
        </w:rPr>
        <w:t>«СГ.04 ФИЗИЧЕСКАЯ КУЛЬТУРА»</w:t>
      </w:r>
    </w:p>
    <w:p w:rsidR="004F7F64" w:rsidRPr="004F7F64" w:rsidRDefault="004F7F64" w:rsidP="004F7F64">
      <w:pPr>
        <w:pStyle w:val="a8"/>
        <w:ind w:left="1080"/>
        <w:rPr>
          <w:rFonts w:ascii="Times New Roman" w:hAnsi="Times New Roman"/>
          <w:b/>
          <w:bCs/>
          <w:sz w:val="28"/>
          <w:szCs w:val="28"/>
        </w:rPr>
      </w:pPr>
    </w:p>
    <w:p w:rsidR="004F23B1" w:rsidRPr="000739FE" w:rsidRDefault="004F23B1" w:rsidP="004F23B1">
      <w:pPr>
        <w:widowControl w:val="0"/>
        <w:ind w:firstLine="709"/>
        <w:rPr>
          <w:rFonts w:ascii="Times New Roman" w:hAnsi="Times New Roman"/>
          <w:b/>
          <w:sz w:val="24"/>
          <w:szCs w:val="24"/>
        </w:rPr>
      </w:pPr>
      <w:bookmarkStart w:id="67" w:name="_Hlk90308034"/>
      <w:r w:rsidRPr="000739FE">
        <w:rPr>
          <w:rFonts w:ascii="Times New Roman" w:hAnsi="Times New Roman"/>
          <w:b/>
          <w:sz w:val="24"/>
          <w:szCs w:val="24"/>
        </w:rPr>
        <w:t>3.1. Материально-техническое обеспечение.</w:t>
      </w:r>
    </w:p>
    <w:p w:rsidR="004F23B1" w:rsidRPr="000739FE" w:rsidRDefault="004F23B1" w:rsidP="004F23B1">
      <w:pPr>
        <w:widowControl w:val="0"/>
        <w:ind w:firstLine="709"/>
        <w:jc w:val="both"/>
        <w:rPr>
          <w:rFonts w:ascii="Times New Roman" w:hAnsi="Times New Roman"/>
          <w:bCs/>
          <w:sz w:val="24"/>
          <w:szCs w:val="24"/>
        </w:rPr>
      </w:pPr>
      <w:r w:rsidRPr="000739FE">
        <w:rPr>
          <w:rFonts w:ascii="Times New Roman" w:hAnsi="Times New Roman"/>
          <w:bCs/>
          <w:sz w:val="24"/>
          <w:szCs w:val="24"/>
        </w:rPr>
        <w:t>Реализация дисциплины осуществляется в специальном помещении:</w:t>
      </w:r>
      <w:r w:rsidRPr="000739FE">
        <w:rPr>
          <w:rFonts w:ascii="Times New Roman" w:hAnsi="Times New Roman"/>
          <w:bCs/>
          <w:i/>
          <w:sz w:val="24"/>
          <w:szCs w:val="24"/>
        </w:rPr>
        <w:t xml:space="preserve"> </w:t>
      </w:r>
      <w:r w:rsidRPr="000739FE">
        <w:rPr>
          <w:rFonts w:ascii="Times New Roman" w:hAnsi="Times New Roman"/>
          <w:bCs/>
          <w:sz w:val="24"/>
          <w:szCs w:val="24"/>
        </w:rPr>
        <w:t>спортивный зал</w:t>
      </w:r>
      <w:r w:rsidRPr="000739FE">
        <w:rPr>
          <w:rFonts w:ascii="Times New Roman" w:hAnsi="Times New Roman"/>
          <w:bCs/>
          <w:i/>
          <w:sz w:val="24"/>
          <w:szCs w:val="24"/>
        </w:rPr>
        <w:t xml:space="preserve">, </w:t>
      </w:r>
      <w:r w:rsidRPr="000739FE">
        <w:rPr>
          <w:rFonts w:ascii="Times New Roman" w:hAnsi="Times New Roman"/>
          <w:bCs/>
          <w:sz w:val="24"/>
          <w:szCs w:val="24"/>
        </w:rPr>
        <w:t>стадион, тренажерный зал, учебный кабинет</w:t>
      </w:r>
      <w:r w:rsidRPr="000739FE">
        <w:rPr>
          <w:rFonts w:ascii="Times New Roman" w:hAnsi="Times New Roman"/>
          <w:sz w:val="24"/>
          <w:szCs w:val="24"/>
        </w:rPr>
        <w:t>,</w:t>
      </w:r>
      <w:r w:rsidRPr="000739FE">
        <w:rPr>
          <w:rFonts w:ascii="Times New Roman" w:hAnsi="Times New Roman"/>
          <w:bCs/>
          <w:sz w:val="24"/>
          <w:szCs w:val="24"/>
        </w:rPr>
        <w:t xml:space="preserve"> оснащенные в соответствии с п. 6.1.2.1 образовательной программы</w:t>
      </w:r>
    </w:p>
    <w:p w:rsidR="004F23B1" w:rsidRPr="000739FE" w:rsidRDefault="004F23B1" w:rsidP="004F23B1">
      <w:pPr>
        <w:widowControl w:val="0"/>
        <w:ind w:firstLine="709"/>
        <w:rPr>
          <w:rFonts w:ascii="Times New Roman" w:hAnsi="Times New Roman"/>
          <w:b/>
          <w:sz w:val="24"/>
          <w:szCs w:val="24"/>
        </w:rPr>
      </w:pPr>
      <w:r w:rsidRPr="000739FE">
        <w:rPr>
          <w:rFonts w:ascii="Times New Roman" w:hAnsi="Times New Roman"/>
          <w:b/>
          <w:sz w:val="24"/>
          <w:szCs w:val="24"/>
        </w:rPr>
        <w:t>3.2. Учебно-методическое обеспечение</w:t>
      </w:r>
    </w:p>
    <w:p w:rsidR="004F23B1" w:rsidRPr="000739FE" w:rsidRDefault="004F23B1" w:rsidP="004F23B1">
      <w:pPr>
        <w:widowControl w:val="0"/>
        <w:ind w:firstLine="709"/>
        <w:rPr>
          <w:rFonts w:ascii="Times New Roman" w:hAnsi="Times New Roman"/>
          <w:b/>
          <w:sz w:val="24"/>
          <w:szCs w:val="24"/>
        </w:rPr>
      </w:pPr>
      <w:r w:rsidRPr="000739FE">
        <w:rPr>
          <w:rFonts w:ascii="Times New Roman" w:hAnsi="Times New Roman"/>
          <w:b/>
          <w:sz w:val="24"/>
          <w:szCs w:val="24"/>
        </w:rPr>
        <w:t>3.2.1.Основные печатные издания</w:t>
      </w:r>
    </w:p>
    <w:p w:rsidR="004F23B1" w:rsidRPr="000739FE" w:rsidRDefault="004F23B1" w:rsidP="004F23B1">
      <w:pPr>
        <w:widowControl w:val="0"/>
        <w:ind w:firstLine="709"/>
        <w:jc w:val="both"/>
        <w:rPr>
          <w:rFonts w:ascii="Times New Roman" w:hAnsi="Times New Roman"/>
          <w:sz w:val="24"/>
          <w:szCs w:val="24"/>
        </w:rPr>
      </w:pPr>
      <w:r w:rsidRPr="000739FE">
        <w:rPr>
          <w:rFonts w:ascii="Times New Roman" w:hAnsi="Times New Roman"/>
          <w:sz w:val="24"/>
          <w:szCs w:val="24"/>
        </w:rPr>
        <w:t xml:space="preserve">1. Бишаева А. А. Физическая культура: учебник для студ. учреждений сред. проф. образования. – М.: ОИЦ «Академия», 2017. </w:t>
      </w:r>
    </w:p>
    <w:p w:rsidR="004F23B1" w:rsidRPr="000739FE" w:rsidRDefault="004F23B1" w:rsidP="004F23B1">
      <w:pPr>
        <w:widowControl w:val="0"/>
        <w:ind w:firstLine="709"/>
        <w:jc w:val="both"/>
        <w:rPr>
          <w:rFonts w:ascii="Times New Roman" w:hAnsi="Times New Roman"/>
          <w:sz w:val="24"/>
          <w:szCs w:val="24"/>
        </w:rPr>
      </w:pPr>
      <w:r w:rsidRPr="000739FE">
        <w:rPr>
          <w:rFonts w:ascii="Times New Roman" w:hAnsi="Times New Roman"/>
          <w:sz w:val="24"/>
          <w:szCs w:val="24"/>
        </w:rPr>
        <w:t xml:space="preserve">2. Виленский М.Я., Горшков А.Г. Физическая культура (СПО): Учебник. – ООО «КноРус», 2016. </w:t>
      </w:r>
    </w:p>
    <w:p w:rsidR="004F23B1" w:rsidRPr="000739FE" w:rsidRDefault="004F23B1" w:rsidP="004F23B1">
      <w:pPr>
        <w:widowControl w:val="0"/>
        <w:ind w:firstLine="709"/>
        <w:jc w:val="both"/>
        <w:rPr>
          <w:rFonts w:ascii="Times New Roman" w:hAnsi="Times New Roman"/>
          <w:sz w:val="24"/>
          <w:szCs w:val="24"/>
        </w:rPr>
      </w:pPr>
      <w:r w:rsidRPr="000739FE">
        <w:rPr>
          <w:rFonts w:ascii="Times New Roman" w:hAnsi="Times New Roman"/>
          <w:sz w:val="24"/>
          <w:szCs w:val="24"/>
        </w:rPr>
        <w:t xml:space="preserve">3. Лях В.И., Зданевич А.А. Физическая культура 10—11 кл. — М., 2015. </w:t>
      </w:r>
    </w:p>
    <w:p w:rsidR="004F23B1" w:rsidRPr="000739FE" w:rsidRDefault="004F23B1" w:rsidP="004F23B1">
      <w:pPr>
        <w:widowControl w:val="0"/>
        <w:ind w:firstLine="709"/>
        <w:jc w:val="both"/>
        <w:rPr>
          <w:rFonts w:ascii="Times New Roman" w:hAnsi="Times New Roman"/>
          <w:sz w:val="24"/>
          <w:szCs w:val="24"/>
        </w:rPr>
      </w:pPr>
      <w:r w:rsidRPr="000739FE">
        <w:rPr>
          <w:rFonts w:ascii="Times New Roman" w:hAnsi="Times New Roman"/>
          <w:sz w:val="24"/>
          <w:szCs w:val="24"/>
        </w:rPr>
        <w:t>4.Патрикеев А.Ю. Поурочные разработки по физической культуре: к учебнику В.И.Ляха (М.: Просвещение), 2017.</w:t>
      </w:r>
    </w:p>
    <w:p w:rsidR="004F23B1" w:rsidRPr="000739FE" w:rsidRDefault="004F23B1" w:rsidP="004F23B1">
      <w:pPr>
        <w:widowControl w:val="0"/>
        <w:ind w:firstLine="709"/>
        <w:jc w:val="both"/>
        <w:rPr>
          <w:rFonts w:ascii="Times New Roman" w:hAnsi="Times New Roman"/>
          <w:sz w:val="24"/>
          <w:szCs w:val="24"/>
        </w:rPr>
      </w:pPr>
      <w:r w:rsidRPr="000739FE">
        <w:rPr>
          <w:rFonts w:ascii="Times New Roman" w:hAnsi="Times New Roman"/>
          <w:sz w:val="24"/>
          <w:szCs w:val="24"/>
        </w:rPr>
        <w:t xml:space="preserve">4. Решетников Н.В., Кислицын Ю.Л. Физическая культура: учеб.пособия для студентов СПО. — М., 2015. </w:t>
      </w:r>
    </w:p>
    <w:p w:rsidR="004F23B1" w:rsidRPr="000739FE" w:rsidRDefault="004F23B1" w:rsidP="004F23B1">
      <w:pPr>
        <w:widowControl w:val="0"/>
        <w:ind w:firstLine="709"/>
        <w:rPr>
          <w:rFonts w:ascii="Times New Roman" w:hAnsi="Times New Roman"/>
          <w:b/>
          <w:sz w:val="24"/>
          <w:szCs w:val="24"/>
        </w:rPr>
      </w:pPr>
      <w:r w:rsidRPr="000739FE">
        <w:rPr>
          <w:rFonts w:ascii="Times New Roman" w:hAnsi="Times New Roman"/>
          <w:b/>
          <w:sz w:val="24"/>
          <w:szCs w:val="24"/>
        </w:rPr>
        <w:t>3.2.2. Основные электронные издания</w:t>
      </w:r>
    </w:p>
    <w:p w:rsidR="004F23B1" w:rsidRPr="000739FE" w:rsidRDefault="004F23B1" w:rsidP="004F23B1">
      <w:pPr>
        <w:widowControl w:val="0"/>
        <w:ind w:firstLine="709"/>
        <w:jc w:val="both"/>
        <w:rPr>
          <w:rFonts w:ascii="Times New Roman" w:hAnsi="Times New Roman"/>
          <w:sz w:val="24"/>
          <w:szCs w:val="24"/>
        </w:rPr>
      </w:pPr>
      <w:r w:rsidRPr="000739FE">
        <w:rPr>
          <w:rFonts w:ascii="Times New Roman" w:hAnsi="Times New Roman"/>
          <w:sz w:val="24"/>
          <w:szCs w:val="24"/>
        </w:rPr>
        <w:t>1.Единое окно доступа к образовательным ресурсам</w:t>
      </w:r>
      <w:r w:rsidRPr="000739FE">
        <w:rPr>
          <w:rFonts w:ascii="Times New Roman" w:hAnsi="Times New Roman"/>
          <w:sz w:val="24"/>
          <w:szCs w:val="24"/>
          <w:lang w:val="en-US"/>
        </w:rPr>
        <w:t>window</w:t>
      </w:r>
      <w:r w:rsidRPr="000739FE">
        <w:rPr>
          <w:rFonts w:ascii="Times New Roman" w:hAnsi="Times New Roman"/>
          <w:sz w:val="24"/>
          <w:szCs w:val="24"/>
        </w:rPr>
        <w:t>.</w:t>
      </w:r>
      <w:r w:rsidRPr="000739FE">
        <w:rPr>
          <w:rFonts w:ascii="Times New Roman" w:hAnsi="Times New Roman"/>
          <w:sz w:val="24"/>
          <w:szCs w:val="24"/>
          <w:lang w:val="en-US"/>
        </w:rPr>
        <w:t>edu</w:t>
      </w:r>
      <w:r w:rsidRPr="000739FE">
        <w:rPr>
          <w:rFonts w:ascii="Times New Roman" w:hAnsi="Times New Roman"/>
          <w:sz w:val="24"/>
          <w:szCs w:val="24"/>
        </w:rPr>
        <w:t>.</w:t>
      </w:r>
      <w:r w:rsidRPr="000739FE">
        <w:rPr>
          <w:rFonts w:ascii="Times New Roman" w:hAnsi="Times New Roman"/>
          <w:sz w:val="24"/>
          <w:szCs w:val="24"/>
          <w:lang w:val="en-US"/>
        </w:rPr>
        <w:t>ru</w:t>
      </w:r>
      <w:r w:rsidRPr="000739FE">
        <w:rPr>
          <w:rFonts w:ascii="Times New Roman" w:hAnsi="Times New Roman"/>
          <w:sz w:val="24"/>
          <w:szCs w:val="24"/>
        </w:rPr>
        <w:t xml:space="preserve"> -  Документы, новости, методические материалы, внеурочная работа.</w:t>
      </w:r>
    </w:p>
    <w:p w:rsidR="004F23B1" w:rsidRPr="000739FE" w:rsidRDefault="004F23B1" w:rsidP="004F23B1">
      <w:pPr>
        <w:widowControl w:val="0"/>
        <w:ind w:firstLine="709"/>
        <w:jc w:val="both"/>
        <w:rPr>
          <w:rFonts w:ascii="Times New Roman" w:hAnsi="Times New Roman"/>
          <w:sz w:val="24"/>
          <w:szCs w:val="24"/>
        </w:rPr>
      </w:pPr>
      <w:r w:rsidRPr="000739FE">
        <w:rPr>
          <w:rFonts w:ascii="Times New Roman" w:hAnsi="Times New Roman"/>
          <w:sz w:val="24"/>
          <w:szCs w:val="24"/>
        </w:rPr>
        <w:t xml:space="preserve">2.Мальчикова Е.В. Рубежный контроль. - </w:t>
      </w:r>
      <w:r w:rsidRPr="000739FE">
        <w:rPr>
          <w:rFonts w:ascii="Times New Roman" w:hAnsi="Times New Roman"/>
          <w:sz w:val="24"/>
          <w:szCs w:val="24"/>
          <w:lang w:val="en-US"/>
        </w:rPr>
        <w:t>vttp</w:t>
      </w:r>
      <w:r w:rsidRPr="000739FE">
        <w:rPr>
          <w:rFonts w:ascii="Times New Roman" w:hAnsi="Times New Roman"/>
          <w:sz w:val="24"/>
          <w:szCs w:val="24"/>
        </w:rPr>
        <w:t xml:space="preserve">: // </w:t>
      </w:r>
      <w:r w:rsidRPr="000739FE">
        <w:rPr>
          <w:rFonts w:ascii="Times New Roman" w:hAnsi="Times New Roman"/>
          <w:sz w:val="24"/>
          <w:szCs w:val="24"/>
          <w:lang w:val="en-US"/>
        </w:rPr>
        <w:t>Cnit</w:t>
      </w:r>
      <w:r w:rsidRPr="000739FE">
        <w:rPr>
          <w:rFonts w:ascii="Times New Roman" w:hAnsi="Times New Roman"/>
          <w:sz w:val="24"/>
          <w:szCs w:val="24"/>
        </w:rPr>
        <w:t xml:space="preserve">. </w:t>
      </w:r>
      <w:r w:rsidRPr="000739FE">
        <w:rPr>
          <w:rFonts w:ascii="Times New Roman" w:hAnsi="Times New Roman"/>
          <w:sz w:val="24"/>
          <w:szCs w:val="24"/>
          <w:lang w:val="en-US"/>
        </w:rPr>
        <w:t>vgta</w:t>
      </w:r>
      <w:r w:rsidRPr="000739FE">
        <w:rPr>
          <w:rFonts w:ascii="Times New Roman" w:hAnsi="Times New Roman"/>
          <w:sz w:val="24"/>
          <w:szCs w:val="24"/>
        </w:rPr>
        <w:t xml:space="preserve">. </w:t>
      </w:r>
      <w:r w:rsidRPr="000739FE">
        <w:rPr>
          <w:rFonts w:ascii="Times New Roman" w:hAnsi="Times New Roman"/>
          <w:sz w:val="24"/>
          <w:szCs w:val="24"/>
          <w:lang w:val="en-US"/>
        </w:rPr>
        <w:t>vzn</w:t>
      </w:r>
      <w:r w:rsidRPr="000739FE">
        <w:rPr>
          <w:rFonts w:ascii="Times New Roman" w:hAnsi="Times New Roman"/>
          <w:sz w:val="24"/>
          <w:szCs w:val="24"/>
        </w:rPr>
        <w:t xml:space="preserve">. </w:t>
      </w:r>
      <w:r w:rsidRPr="000739FE">
        <w:rPr>
          <w:rFonts w:ascii="Times New Roman" w:hAnsi="Times New Roman"/>
          <w:sz w:val="24"/>
          <w:szCs w:val="24"/>
          <w:lang w:val="en-US"/>
        </w:rPr>
        <w:t>Ru</w:t>
      </w:r>
      <w:r w:rsidRPr="000739FE">
        <w:rPr>
          <w:rFonts w:ascii="Times New Roman" w:hAnsi="Times New Roman"/>
          <w:sz w:val="24"/>
          <w:szCs w:val="24"/>
        </w:rPr>
        <w:t>.</w:t>
      </w:r>
    </w:p>
    <w:p w:rsidR="004F23B1" w:rsidRPr="000739FE" w:rsidRDefault="004F23B1" w:rsidP="004F23B1">
      <w:pPr>
        <w:widowControl w:val="0"/>
        <w:ind w:firstLine="709"/>
        <w:jc w:val="both"/>
        <w:rPr>
          <w:rFonts w:ascii="Times New Roman" w:hAnsi="Times New Roman"/>
          <w:sz w:val="24"/>
          <w:szCs w:val="24"/>
        </w:rPr>
      </w:pPr>
      <w:r w:rsidRPr="000739FE">
        <w:rPr>
          <w:rFonts w:ascii="Times New Roman" w:hAnsi="Times New Roman"/>
          <w:sz w:val="24"/>
          <w:szCs w:val="24"/>
        </w:rPr>
        <w:t xml:space="preserve">3.Федеральный портал </w:t>
      </w:r>
      <w:r w:rsidRPr="000739FE">
        <w:rPr>
          <w:rFonts w:ascii="Times New Roman" w:hAnsi="Times New Roman"/>
          <w:sz w:val="24"/>
          <w:szCs w:val="24"/>
          <w:lang w:val="en-US"/>
        </w:rPr>
        <w:t>edu</w:t>
      </w:r>
      <w:r w:rsidRPr="000739FE">
        <w:rPr>
          <w:rFonts w:ascii="Times New Roman" w:hAnsi="Times New Roman"/>
          <w:sz w:val="24"/>
          <w:szCs w:val="24"/>
        </w:rPr>
        <w:t>.</w:t>
      </w:r>
      <w:r w:rsidRPr="000739FE">
        <w:rPr>
          <w:rFonts w:ascii="Times New Roman" w:hAnsi="Times New Roman"/>
          <w:sz w:val="24"/>
          <w:szCs w:val="24"/>
          <w:lang w:val="en-US"/>
        </w:rPr>
        <w:t>ru</w:t>
      </w:r>
      <w:r w:rsidRPr="000739FE">
        <w:rPr>
          <w:rFonts w:ascii="Times New Roman" w:hAnsi="Times New Roman"/>
          <w:sz w:val="24"/>
          <w:szCs w:val="24"/>
        </w:rPr>
        <w:t xml:space="preserve"> - Документы, новости, методические материалы, внеурочная работа.</w:t>
      </w:r>
    </w:p>
    <w:p w:rsidR="004F23B1" w:rsidRPr="000739FE" w:rsidRDefault="004F23B1" w:rsidP="004F23B1">
      <w:pPr>
        <w:widowControl w:val="0"/>
        <w:ind w:firstLine="709"/>
        <w:jc w:val="both"/>
        <w:rPr>
          <w:rFonts w:ascii="Times New Roman" w:hAnsi="Times New Roman"/>
          <w:sz w:val="24"/>
          <w:szCs w:val="24"/>
        </w:rPr>
      </w:pPr>
      <w:r w:rsidRPr="000739FE">
        <w:rPr>
          <w:rFonts w:ascii="Times New Roman" w:hAnsi="Times New Roman"/>
          <w:sz w:val="24"/>
          <w:szCs w:val="24"/>
        </w:rPr>
        <w:t>4.</w:t>
      </w:r>
      <w:hyperlink r:id="rId104" w:history="1">
        <w:r w:rsidRPr="000739FE">
          <w:rPr>
            <w:rStyle w:val="af4"/>
            <w:rFonts w:ascii="Times New Roman" w:hAnsi="Times New Roman"/>
            <w:lang w:val="en-US"/>
          </w:rPr>
          <w:t>http</w:t>
        </w:r>
        <w:r w:rsidRPr="000739FE">
          <w:rPr>
            <w:rStyle w:val="af4"/>
            <w:rFonts w:ascii="Times New Roman" w:hAnsi="Times New Roman"/>
          </w:rPr>
          <w:t>://</w:t>
        </w:r>
        <w:r w:rsidRPr="000739FE">
          <w:rPr>
            <w:rStyle w:val="af4"/>
            <w:rFonts w:ascii="Times New Roman" w:hAnsi="Times New Roman"/>
            <w:lang w:val="en-US"/>
          </w:rPr>
          <w:t>www</w:t>
        </w:r>
        <w:r w:rsidRPr="000739FE">
          <w:rPr>
            <w:rStyle w:val="af4"/>
            <w:rFonts w:ascii="Times New Roman" w:hAnsi="Times New Roman"/>
          </w:rPr>
          <w:t>.</w:t>
        </w:r>
        <w:r w:rsidRPr="000739FE">
          <w:rPr>
            <w:rStyle w:val="af4"/>
            <w:rFonts w:ascii="Times New Roman" w:hAnsi="Times New Roman"/>
            <w:lang w:val="en-US"/>
          </w:rPr>
          <w:t>infosport</w:t>
        </w:r>
        <w:r w:rsidRPr="000739FE">
          <w:rPr>
            <w:rStyle w:val="af4"/>
            <w:rFonts w:ascii="Times New Roman" w:hAnsi="Times New Roman"/>
          </w:rPr>
          <w:t>.</w:t>
        </w:r>
        <w:r w:rsidRPr="000739FE">
          <w:rPr>
            <w:rStyle w:val="af4"/>
            <w:rFonts w:ascii="Times New Roman" w:hAnsi="Times New Roman"/>
            <w:lang w:val="en-US"/>
          </w:rPr>
          <w:t>ru</w:t>
        </w:r>
      </w:hyperlink>
      <w:r w:rsidRPr="000739FE">
        <w:rPr>
          <w:rFonts w:ascii="Times New Roman" w:hAnsi="Times New Roman"/>
          <w:sz w:val="24"/>
          <w:szCs w:val="24"/>
        </w:rPr>
        <w:t xml:space="preserve"> - Новости.</w:t>
      </w:r>
    </w:p>
    <w:p w:rsidR="004F23B1" w:rsidRPr="000739FE" w:rsidRDefault="004F23B1" w:rsidP="004F23B1">
      <w:pPr>
        <w:widowControl w:val="0"/>
        <w:ind w:firstLine="709"/>
        <w:jc w:val="both"/>
        <w:rPr>
          <w:rFonts w:ascii="Times New Roman" w:hAnsi="Times New Roman"/>
          <w:sz w:val="24"/>
          <w:szCs w:val="24"/>
        </w:rPr>
      </w:pPr>
      <w:r w:rsidRPr="000739FE">
        <w:rPr>
          <w:rFonts w:ascii="Times New Roman" w:hAnsi="Times New Roman"/>
          <w:sz w:val="24"/>
          <w:szCs w:val="24"/>
        </w:rPr>
        <w:t>5.</w:t>
      </w:r>
      <w:r w:rsidRPr="000739FE">
        <w:rPr>
          <w:rFonts w:ascii="Times New Roman" w:hAnsi="Times New Roman"/>
          <w:sz w:val="24"/>
          <w:szCs w:val="24"/>
          <w:lang w:val="en-US"/>
        </w:rPr>
        <w:t>www</w:t>
      </w:r>
      <w:r w:rsidRPr="000739FE">
        <w:rPr>
          <w:rFonts w:ascii="Times New Roman" w:hAnsi="Times New Roman"/>
          <w:sz w:val="24"/>
          <w:szCs w:val="24"/>
        </w:rPr>
        <w:t xml:space="preserve">. </w:t>
      </w:r>
      <w:r w:rsidRPr="000739FE">
        <w:rPr>
          <w:rFonts w:ascii="Times New Roman" w:hAnsi="Times New Roman"/>
          <w:sz w:val="24"/>
          <w:szCs w:val="24"/>
          <w:lang w:val="en-US"/>
        </w:rPr>
        <w:t>den</w:t>
      </w:r>
      <w:r w:rsidRPr="000739FE">
        <w:rPr>
          <w:rFonts w:ascii="Times New Roman" w:hAnsi="Times New Roman"/>
          <w:sz w:val="24"/>
          <w:szCs w:val="24"/>
        </w:rPr>
        <w:t>-</w:t>
      </w:r>
      <w:r w:rsidRPr="000739FE">
        <w:rPr>
          <w:rFonts w:ascii="Times New Roman" w:hAnsi="Times New Roman"/>
          <w:sz w:val="24"/>
          <w:szCs w:val="24"/>
          <w:lang w:val="en-US"/>
        </w:rPr>
        <w:t>za</w:t>
      </w:r>
      <w:r w:rsidRPr="000739FE">
        <w:rPr>
          <w:rFonts w:ascii="Times New Roman" w:hAnsi="Times New Roman"/>
          <w:sz w:val="24"/>
          <w:szCs w:val="24"/>
        </w:rPr>
        <w:t>-</w:t>
      </w:r>
      <w:r w:rsidRPr="000739FE">
        <w:rPr>
          <w:rFonts w:ascii="Times New Roman" w:hAnsi="Times New Roman"/>
          <w:sz w:val="24"/>
          <w:szCs w:val="24"/>
          <w:lang w:val="en-US"/>
        </w:rPr>
        <w:t>dnem</w:t>
      </w:r>
      <w:r w:rsidRPr="000739FE">
        <w:rPr>
          <w:rFonts w:ascii="Times New Roman" w:hAnsi="Times New Roman"/>
          <w:sz w:val="24"/>
          <w:szCs w:val="24"/>
        </w:rPr>
        <w:t>.</w:t>
      </w:r>
      <w:r w:rsidRPr="000739FE">
        <w:rPr>
          <w:rFonts w:ascii="Times New Roman" w:hAnsi="Times New Roman"/>
          <w:sz w:val="24"/>
          <w:szCs w:val="24"/>
          <w:lang w:val="en-US"/>
        </w:rPr>
        <w:t>ru</w:t>
      </w:r>
      <w:r w:rsidRPr="000739FE">
        <w:rPr>
          <w:rFonts w:ascii="Times New Roman" w:hAnsi="Times New Roman"/>
          <w:sz w:val="24"/>
          <w:szCs w:val="24"/>
        </w:rPr>
        <w:t xml:space="preserve">  - Новости, методические материалы, внеурочная работа.</w:t>
      </w:r>
    </w:p>
    <w:p w:rsidR="004F23B1" w:rsidRPr="000739FE" w:rsidRDefault="004F23B1" w:rsidP="004F23B1">
      <w:pPr>
        <w:widowControl w:val="0"/>
        <w:ind w:firstLine="709"/>
        <w:jc w:val="both"/>
        <w:rPr>
          <w:rFonts w:ascii="Times New Roman" w:hAnsi="Times New Roman"/>
          <w:sz w:val="24"/>
          <w:szCs w:val="24"/>
        </w:rPr>
      </w:pPr>
      <w:r w:rsidRPr="000739FE">
        <w:rPr>
          <w:rFonts w:ascii="Times New Roman" w:hAnsi="Times New Roman"/>
          <w:sz w:val="24"/>
          <w:szCs w:val="24"/>
        </w:rPr>
        <w:t>6.</w:t>
      </w:r>
      <w:hyperlink r:id="rId105" w:history="1">
        <w:r w:rsidRPr="000739FE">
          <w:rPr>
            <w:rStyle w:val="af4"/>
            <w:rFonts w:ascii="Times New Roman" w:hAnsi="Times New Roman"/>
            <w:lang w:val="en-US"/>
          </w:rPr>
          <w:t>www</w:t>
        </w:r>
        <w:r w:rsidRPr="000739FE">
          <w:rPr>
            <w:rStyle w:val="af4"/>
            <w:rFonts w:ascii="Times New Roman" w:hAnsi="Times New Roman"/>
          </w:rPr>
          <w:t>.</w:t>
        </w:r>
        <w:r w:rsidRPr="000739FE">
          <w:rPr>
            <w:rStyle w:val="af4"/>
            <w:rFonts w:ascii="Times New Roman" w:hAnsi="Times New Roman"/>
            <w:lang w:val="en-US"/>
          </w:rPr>
          <w:t>educom</w:t>
        </w:r>
        <w:r w:rsidRPr="000739FE">
          <w:rPr>
            <w:rStyle w:val="af4"/>
            <w:rFonts w:ascii="Times New Roman" w:hAnsi="Times New Roman"/>
          </w:rPr>
          <w:t>.</w:t>
        </w:r>
        <w:r w:rsidRPr="000739FE">
          <w:rPr>
            <w:rStyle w:val="af4"/>
            <w:rFonts w:ascii="Times New Roman" w:hAnsi="Times New Roman"/>
            <w:lang w:val="en-US"/>
          </w:rPr>
          <w:t>ru</w:t>
        </w:r>
        <w:r w:rsidRPr="000739FE">
          <w:rPr>
            <w:rStyle w:val="af4"/>
            <w:rFonts w:ascii="Times New Roman" w:hAnsi="Times New Roman"/>
          </w:rPr>
          <w:t>/</w:t>
        </w:r>
        <w:r w:rsidRPr="000739FE">
          <w:rPr>
            <w:rStyle w:val="af4"/>
            <w:rFonts w:ascii="Times New Roman" w:hAnsi="Times New Roman"/>
            <w:lang w:val="en-US"/>
          </w:rPr>
          <w:t>ru</w:t>
        </w:r>
        <w:r w:rsidRPr="000739FE">
          <w:rPr>
            <w:rStyle w:val="af4"/>
            <w:rFonts w:ascii="Times New Roman" w:hAnsi="Times New Roman"/>
          </w:rPr>
          <w:t>/</w:t>
        </w:r>
        <w:r w:rsidRPr="000739FE">
          <w:rPr>
            <w:rStyle w:val="af4"/>
            <w:rFonts w:ascii="Times New Roman" w:hAnsi="Times New Roman"/>
            <w:lang w:val="en-US"/>
          </w:rPr>
          <w:t>nasha</w:t>
        </w:r>
        <w:r w:rsidRPr="000739FE">
          <w:rPr>
            <w:rStyle w:val="af4"/>
            <w:rFonts w:ascii="Times New Roman" w:hAnsi="Times New Roman"/>
          </w:rPr>
          <w:t>_</w:t>
        </w:r>
        <w:r w:rsidRPr="000739FE">
          <w:rPr>
            <w:rStyle w:val="af4"/>
            <w:rFonts w:ascii="Times New Roman" w:hAnsi="Times New Roman"/>
            <w:lang w:val="en-US"/>
          </w:rPr>
          <w:t>novaya</w:t>
        </w:r>
        <w:r w:rsidRPr="000739FE">
          <w:rPr>
            <w:rStyle w:val="af4"/>
            <w:rFonts w:ascii="Times New Roman" w:hAnsi="Times New Roman"/>
          </w:rPr>
          <w:t>_</w:t>
        </w:r>
        <w:r w:rsidRPr="000739FE">
          <w:rPr>
            <w:rStyle w:val="af4"/>
            <w:rFonts w:ascii="Times New Roman" w:hAnsi="Times New Roman"/>
            <w:lang w:val="en-US"/>
          </w:rPr>
          <w:t>shkola</w:t>
        </w:r>
        <w:r w:rsidRPr="000739FE">
          <w:rPr>
            <w:rStyle w:val="af4"/>
            <w:rFonts w:ascii="Times New Roman" w:hAnsi="Times New Roman"/>
          </w:rPr>
          <w:t>/</w:t>
        </w:r>
        <w:r w:rsidRPr="000739FE">
          <w:rPr>
            <w:rStyle w:val="af4"/>
            <w:rFonts w:ascii="Times New Roman" w:hAnsi="Times New Roman"/>
            <w:lang w:val="en-US"/>
          </w:rPr>
          <w:t>school</w:t>
        </w:r>
        <w:r w:rsidRPr="000739FE">
          <w:rPr>
            <w:rStyle w:val="af4"/>
            <w:rFonts w:ascii="Times New Roman" w:hAnsi="Times New Roman"/>
          </w:rPr>
          <w:t>.</w:t>
        </w:r>
        <w:r w:rsidRPr="000739FE">
          <w:rPr>
            <w:rStyle w:val="af4"/>
            <w:rFonts w:ascii="Times New Roman" w:hAnsi="Times New Roman"/>
            <w:lang w:val="en-US"/>
          </w:rPr>
          <w:t>php</w:t>
        </w:r>
      </w:hyperlink>
      <w:r w:rsidRPr="000739FE">
        <w:rPr>
          <w:rFonts w:ascii="Times New Roman" w:hAnsi="Times New Roman"/>
          <w:sz w:val="24"/>
          <w:szCs w:val="24"/>
        </w:rPr>
        <w:t xml:space="preserve"> - Новости, методические материалы, внеурочная работа.</w:t>
      </w:r>
    </w:p>
    <w:p w:rsidR="004F23B1" w:rsidRPr="000739FE" w:rsidRDefault="004F23B1" w:rsidP="004F23B1">
      <w:pPr>
        <w:pStyle w:val="1f5"/>
        <w:widowControl w:val="0"/>
        <w:suppressAutoHyphens w:val="0"/>
        <w:spacing w:after="0" w:line="240" w:lineRule="auto"/>
        <w:ind w:left="0" w:firstLine="709"/>
        <w:jc w:val="both"/>
        <w:rPr>
          <w:rFonts w:ascii="Times New Roman" w:hAnsi="Times New Roman" w:cs="Times New Roman"/>
          <w:sz w:val="24"/>
          <w:szCs w:val="24"/>
        </w:rPr>
      </w:pPr>
      <w:r w:rsidRPr="000739FE">
        <w:rPr>
          <w:rFonts w:ascii="Times New Roman" w:hAnsi="Times New Roman" w:cs="Times New Roman"/>
          <w:sz w:val="24"/>
          <w:szCs w:val="24"/>
        </w:rPr>
        <w:t>7.</w:t>
      </w:r>
      <w:r w:rsidRPr="000739FE">
        <w:rPr>
          <w:rFonts w:ascii="Times New Roman" w:hAnsi="Times New Roman" w:cs="Times New Roman"/>
          <w:sz w:val="24"/>
          <w:szCs w:val="24"/>
          <w:lang w:val="en-US"/>
        </w:rPr>
        <w:t>http</w:t>
      </w:r>
      <w:r w:rsidRPr="000739FE">
        <w:rPr>
          <w:rFonts w:ascii="Times New Roman" w:hAnsi="Times New Roman" w:cs="Times New Roman"/>
          <w:sz w:val="24"/>
          <w:szCs w:val="24"/>
        </w:rPr>
        <w:t xml:space="preserve">:// </w:t>
      </w:r>
      <w:r w:rsidRPr="000739FE">
        <w:rPr>
          <w:rFonts w:ascii="Times New Roman" w:hAnsi="Times New Roman" w:cs="Times New Roman"/>
          <w:sz w:val="24"/>
          <w:szCs w:val="24"/>
          <w:lang w:val="en-US"/>
        </w:rPr>
        <w:t>mamutkin</w:t>
      </w:r>
      <w:r w:rsidRPr="000739FE">
        <w:rPr>
          <w:rFonts w:ascii="Times New Roman" w:hAnsi="Times New Roman" w:cs="Times New Roman"/>
          <w:sz w:val="24"/>
          <w:szCs w:val="24"/>
        </w:rPr>
        <w:t>.</w:t>
      </w:r>
      <w:r w:rsidRPr="000739FE">
        <w:rPr>
          <w:rFonts w:ascii="Times New Roman" w:hAnsi="Times New Roman" w:cs="Times New Roman"/>
          <w:sz w:val="24"/>
          <w:szCs w:val="24"/>
          <w:lang w:val="en-US"/>
        </w:rPr>
        <w:t>ucoz</w:t>
      </w:r>
      <w:r w:rsidRPr="000739FE">
        <w:rPr>
          <w:rFonts w:ascii="Times New Roman" w:hAnsi="Times New Roman" w:cs="Times New Roman"/>
          <w:sz w:val="24"/>
          <w:szCs w:val="24"/>
        </w:rPr>
        <w:t>.</w:t>
      </w:r>
      <w:r w:rsidRPr="000739FE">
        <w:rPr>
          <w:rFonts w:ascii="Times New Roman" w:hAnsi="Times New Roman" w:cs="Times New Roman"/>
          <w:sz w:val="24"/>
          <w:szCs w:val="24"/>
          <w:lang w:val="en-US"/>
        </w:rPr>
        <w:t>ru</w:t>
      </w:r>
      <w:r w:rsidRPr="000739FE">
        <w:rPr>
          <w:rFonts w:ascii="Times New Roman" w:hAnsi="Times New Roman" w:cs="Times New Roman"/>
          <w:sz w:val="24"/>
          <w:szCs w:val="24"/>
        </w:rPr>
        <w:t>-  Раздел «Электронные учебники»</w:t>
      </w:r>
    </w:p>
    <w:p w:rsidR="004F23B1" w:rsidRPr="000739FE" w:rsidRDefault="004F23B1" w:rsidP="004F23B1">
      <w:pPr>
        <w:pStyle w:val="1f5"/>
        <w:widowControl w:val="0"/>
        <w:suppressAutoHyphens w:val="0"/>
        <w:spacing w:after="0" w:line="240" w:lineRule="auto"/>
        <w:ind w:left="0" w:firstLine="709"/>
        <w:jc w:val="both"/>
        <w:rPr>
          <w:rFonts w:ascii="Times New Roman" w:hAnsi="Times New Roman" w:cs="Times New Roman"/>
          <w:sz w:val="24"/>
          <w:szCs w:val="24"/>
        </w:rPr>
      </w:pPr>
      <w:r w:rsidRPr="000739FE">
        <w:rPr>
          <w:rFonts w:ascii="Times New Roman" w:hAnsi="Times New Roman" w:cs="Times New Roman"/>
          <w:sz w:val="24"/>
          <w:szCs w:val="24"/>
        </w:rPr>
        <w:t>8.</w:t>
      </w:r>
      <w:r w:rsidRPr="000739FE">
        <w:rPr>
          <w:rFonts w:ascii="Times New Roman" w:hAnsi="Times New Roman" w:cs="Times New Roman"/>
          <w:sz w:val="24"/>
          <w:szCs w:val="24"/>
          <w:lang w:val="en-US"/>
        </w:rPr>
        <w:t>http</w:t>
      </w:r>
      <w:r w:rsidRPr="000739FE">
        <w:rPr>
          <w:rFonts w:ascii="Times New Roman" w:hAnsi="Times New Roman" w:cs="Times New Roman"/>
          <w:sz w:val="24"/>
          <w:szCs w:val="24"/>
        </w:rPr>
        <w:t xml:space="preserve">: // </w:t>
      </w:r>
      <w:r w:rsidRPr="000739FE">
        <w:rPr>
          <w:rFonts w:ascii="Times New Roman" w:hAnsi="Times New Roman" w:cs="Times New Roman"/>
          <w:sz w:val="24"/>
          <w:szCs w:val="24"/>
          <w:lang w:val="en-US"/>
        </w:rPr>
        <w:t>pedsovet</w:t>
      </w:r>
      <w:r w:rsidRPr="000739FE">
        <w:rPr>
          <w:rFonts w:ascii="Times New Roman" w:hAnsi="Times New Roman" w:cs="Times New Roman"/>
          <w:sz w:val="24"/>
          <w:szCs w:val="24"/>
        </w:rPr>
        <w:t>.</w:t>
      </w:r>
      <w:r w:rsidRPr="000739FE">
        <w:rPr>
          <w:rFonts w:ascii="Times New Roman" w:hAnsi="Times New Roman" w:cs="Times New Roman"/>
          <w:sz w:val="24"/>
          <w:szCs w:val="24"/>
          <w:lang w:val="en-US"/>
        </w:rPr>
        <w:t>ru</w:t>
      </w:r>
    </w:p>
    <w:p w:rsidR="004F23B1" w:rsidRPr="000739FE" w:rsidRDefault="004F23B1" w:rsidP="004F23B1">
      <w:pPr>
        <w:widowControl w:val="0"/>
        <w:ind w:firstLine="709"/>
        <w:jc w:val="center"/>
        <w:rPr>
          <w:rFonts w:ascii="Times New Roman" w:hAnsi="Times New Roman"/>
          <w:sz w:val="24"/>
          <w:szCs w:val="24"/>
        </w:rPr>
      </w:pPr>
      <w:r w:rsidRPr="000739FE">
        <w:rPr>
          <w:rFonts w:ascii="Times New Roman" w:hAnsi="Times New Roman"/>
          <w:b/>
          <w:sz w:val="24"/>
          <w:szCs w:val="24"/>
        </w:rPr>
        <w:t>3.2.3. Дополнительные источники:</w:t>
      </w:r>
    </w:p>
    <w:p w:rsidR="004F23B1" w:rsidRPr="000739FE" w:rsidRDefault="004F23B1" w:rsidP="004F23B1">
      <w:pPr>
        <w:widowControl w:val="0"/>
        <w:ind w:firstLine="709"/>
        <w:jc w:val="both"/>
        <w:rPr>
          <w:rFonts w:ascii="Times New Roman" w:hAnsi="Times New Roman"/>
          <w:sz w:val="24"/>
          <w:szCs w:val="24"/>
        </w:rPr>
      </w:pPr>
      <w:r w:rsidRPr="000739FE">
        <w:rPr>
          <w:rFonts w:ascii="Times New Roman" w:hAnsi="Times New Roman"/>
          <w:sz w:val="24"/>
          <w:szCs w:val="24"/>
        </w:rPr>
        <w:t xml:space="preserve">1. Барчуков И.С. Физическая культура. — М., 2013. </w:t>
      </w:r>
    </w:p>
    <w:p w:rsidR="004F23B1" w:rsidRPr="000739FE" w:rsidRDefault="004F23B1" w:rsidP="004F23B1">
      <w:pPr>
        <w:widowControl w:val="0"/>
        <w:ind w:firstLine="709"/>
        <w:jc w:val="both"/>
        <w:rPr>
          <w:rFonts w:ascii="Times New Roman" w:hAnsi="Times New Roman"/>
          <w:sz w:val="24"/>
          <w:szCs w:val="24"/>
        </w:rPr>
      </w:pPr>
      <w:r w:rsidRPr="000739FE">
        <w:rPr>
          <w:rFonts w:ascii="Times New Roman" w:hAnsi="Times New Roman"/>
          <w:sz w:val="24"/>
          <w:szCs w:val="24"/>
        </w:rPr>
        <w:t xml:space="preserve">2.Бишаева А.А., Зимин В.Н. Физическое воспитание и валеология: учебное пособие для студентов вузов: в 3 ч. Физическое воспитание молодежи с профессиональной и валеологической направленностью. — Кострома, 2013. </w:t>
      </w:r>
    </w:p>
    <w:p w:rsidR="004F23B1" w:rsidRPr="000739FE" w:rsidRDefault="004F23B1" w:rsidP="004F23B1">
      <w:pPr>
        <w:widowControl w:val="0"/>
        <w:ind w:firstLine="709"/>
        <w:jc w:val="both"/>
        <w:rPr>
          <w:rFonts w:ascii="Times New Roman" w:hAnsi="Times New Roman"/>
          <w:sz w:val="24"/>
          <w:szCs w:val="24"/>
        </w:rPr>
      </w:pPr>
      <w:r w:rsidRPr="000739FE">
        <w:rPr>
          <w:rFonts w:ascii="Times New Roman" w:hAnsi="Times New Roman"/>
          <w:sz w:val="24"/>
          <w:szCs w:val="24"/>
        </w:rPr>
        <w:t xml:space="preserve">3.Методические рекомендации: Здоровьесберегающие технологии в общеобразовательной школе / под ред. М.М.Безруких, В.Д.Сонькина. — М., 2011. </w:t>
      </w:r>
    </w:p>
    <w:p w:rsidR="004F23B1" w:rsidRPr="000739FE" w:rsidRDefault="004F23B1" w:rsidP="004F23B1">
      <w:pPr>
        <w:widowControl w:val="0"/>
        <w:ind w:firstLine="709"/>
        <w:jc w:val="both"/>
        <w:rPr>
          <w:rFonts w:ascii="Times New Roman" w:hAnsi="Times New Roman"/>
          <w:sz w:val="24"/>
          <w:szCs w:val="24"/>
        </w:rPr>
      </w:pPr>
      <w:r w:rsidRPr="000739FE">
        <w:rPr>
          <w:rFonts w:ascii="Times New Roman" w:hAnsi="Times New Roman"/>
          <w:sz w:val="24"/>
          <w:szCs w:val="24"/>
        </w:rPr>
        <w:t xml:space="preserve">4. Решетников Н.В. Физическая культура. — М., 2012 </w:t>
      </w:r>
    </w:p>
    <w:p w:rsidR="004F23B1" w:rsidRPr="000739FE" w:rsidRDefault="004F23B1" w:rsidP="004F23B1">
      <w:pPr>
        <w:widowControl w:val="0"/>
        <w:ind w:firstLine="709"/>
        <w:jc w:val="both"/>
        <w:rPr>
          <w:rFonts w:ascii="Times New Roman" w:hAnsi="Times New Roman"/>
          <w:sz w:val="24"/>
          <w:szCs w:val="24"/>
        </w:rPr>
      </w:pPr>
      <w:r w:rsidRPr="000739FE">
        <w:rPr>
          <w:rFonts w:ascii="Times New Roman" w:hAnsi="Times New Roman"/>
          <w:sz w:val="24"/>
          <w:szCs w:val="24"/>
        </w:rPr>
        <w:t xml:space="preserve">5. Туревский И.М. Самостоятельная работа студентов факультетов физической культуры. — М., 2012. </w:t>
      </w:r>
    </w:p>
    <w:bookmarkEnd w:id="67"/>
    <w:p w:rsidR="004F23B1" w:rsidRPr="000739FE" w:rsidRDefault="004F23B1" w:rsidP="00D30AED">
      <w:pPr>
        <w:pStyle w:val="a8"/>
        <w:widowControl w:val="0"/>
        <w:numPr>
          <w:ilvl w:val="0"/>
          <w:numId w:val="17"/>
        </w:numPr>
        <w:ind w:left="57" w:right="57"/>
        <w:contextualSpacing w:val="0"/>
        <w:jc w:val="center"/>
        <w:rPr>
          <w:rFonts w:ascii="Times New Roman" w:hAnsi="Times New Roman"/>
          <w:b/>
          <w:sz w:val="24"/>
          <w:szCs w:val="28"/>
        </w:rPr>
      </w:pPr>
      <w:r w:rsidRPr="004F046E">
        <w:rPr>
          <w:b/>
          <w:sz w:val="28"/>
          <w:szCs w:val="28"/>
        </w:rPr>
        <w:br w:type="page"/>
      </w:r>
      <w:r w:rsidRPr="000739FE">
        <w:rPr>
          <w:rFonts w:ascii="Times New Roman" w:hAnsi="Times New Roman"/>
          <w:b/>
          <w:sz w:val="24"/>
          <w:szCs w:val="28"/>
        </w:rPr>
        <w:lastRenderedPageBreak/>
        <w:t>КОНТРОЛЬ И ОЦЕНКА РЕЗУЛЬТАТОВ</w:t>
      </w:r>
    </w:p>
    <w:p w:rsidR="004F7F64" w:rsidRDefault="004F23B1" w:rsidP="004F7F64">
      <w:pPr>
        <w:widowControl w:val="0"/>
        <w:jc w:val="center"/>
        <w:rPr>
          <w:rFonts w:ascii="Times New Roman" w:hAnsi="Times New Roman"/>
          <w:b/>
          <w:sz w:val="24"/>
          <w:szCs w:val="24"/>
        </w:rPr>
      </w:pPr>
      <w:r w:rsidRPr="000739FE">
        <w:rPr>
          <w:rFonts w:ascii="Times New Roman" w:hAnsi="Times New Roman"/>
          <w:b/>
          <w:sz w:val="24"/>
          <w:szCs w:val="28"/>
        </w:rPr>
        <w:t>ОСВОЕНИЯ ДИСЦИПЛИНЫ</w:t>
      </w:r>
      <w:r w:rsidR="004F7F64">
        <w:rPr>
          <w:rFonts w:ascii="Times New Roman" w:hAnsi="Times New Roman"/>
          <w:b/>
          <w:sz w:val="24"/>
          <w:szCs w:val="28"/>
        </w:rPr>
        <w:t xml:space="preserve"> </w:t>
      </w:r>
      <w:r w:rsidR="004F7F64">
        <w:rPr>
          <w:rFonts w:ascii="Times New Roman" w:hAnsi="Times New Roman"/>
          <w:b/>
          <w:sz w:val="24"/>
          <w:szCs w:val="24"/>
        </w:rPr>
        <w:t>«СГ.04 ФИЗИЧЕСКАЯ КУЛЬТУРА»</w:t>
      </w:r>
    </w:p>
    <w:p w:rsidR="004F23B1" w:rsidRPr="00475922" w:rsidRDefault="004F23B1" w:rsidP="004F23B1">
      <w:pPr>
        <w:pStyle w:val="a8"/>
        <w:widowControl w:val="0"/>
        <w:ind w:left="57" w:right="57"/>
        <w:jc w:val="center"/>
        <w:rPr>
          <w:rFonts w:ascii="Times New Roman" w:hAnsi="Times New Roman"/>
          <w:b/>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3402"/>
        <w:gridCol w:w="1701"/>
      </w:tblGrid>
      <w:tr w:rsidR="004F23B1" w:rsidRPr="00456D33" w:rsidTr="00793E68">
        <w:trPr>
          <w:trHeight w:val="563"/>
        </w:trPr>
        <w:tc>
          <w:tcPr>
            <w:tcW w:w="4361" w:type="dxa"/>
            <w:shd w:val="clear" w:color="auto" w:fill="auto"/>
          </w:tcPr>
          <w:p w:rsidR="004F23B1" w:rsidRPr="00BA2B9B" w:rsidRDefault="004F23B1" w:rsidP="004F23B1">
            <w:pPr>
              <w:widowControl w:val="0"/>
              <w:ind w:left="57" w:right="57"/>
              <w:jc w:val="center"/>
              <w:rPr>
                <w:rFonts w:ascii="Times New Roman" w:hAnsi="Times New Roman"/>
                <w:b/>
                <w:bCs/>
                <w:sz w:val="24"/>
                <w:szCs w:val="28"/>
              </w:rPr>
            </w:pPr>
            <w:r w:rsidRPr="00BA2B9B">
              <w:rPr>
                <w:rFonts w:ascii="Times New Roman" w:hAnsi="Times New Roman"/>
                <w:b/>
                <w:bCs/>
                <w:sz w:val="24"/>
                <w:szCs w:val="28"/>
              </w:rPr>
              <w:t>Результаты обучения</w:t>
            </w:r>
          </w:p>
        </w:tc>
        <w:tc>
          <w:tcPr>
            <w:tcW w:w="3402" w:type="dxa"/>
            <w:shd w:val="clear" w:color="auto" w:fill="auto"/>
          </w:tcPr>
          <w:p w:rsidR="004F23B1" w:rsidRPr="00BA2B9B" w:rsidRDefault="004F23B1" w:rsidP="004F23B1">
            <w:pPr>
              <w:widowControl w:val="0"/>
              <w:ind w:left="57" w:right="57"/>
              <w:jc w:val="center"/>
              <w:rPr>
                <w:rFonts w:ascii="Times New Roman" w:hAnsi="Times New Roman"/>
                <w:b/>
                <w:bCs/>
                <w:sz w:val="24"/>
                <w:szCs w:val="28"/>
              </w:rPr>
            </w:pPr>
            <w:r w:rsidRPr="00BA2B9B">
              <w:rPr>
                <w:rFonts w:ascii="Times New Roman" w:hAnsi="Times New Roman"/>
                <w:b/>
                <w:bCs/>
                <w:sz w:val="24"/>
                <w:szCs w:val="28"/>
              </w:rPr>
              <w:t>Показатели освоенности компетенций</w:t>
            </w:r>
          </w:p>
        </w:tc>
        <w:tc>
          <w:tcPr>
            <w:tcW w:w="1701" w:type="dxa"/>
            <w:shd w:val="clear" w:color="auto" w:fill="auto"/>
          </w:tcPr>
          <w:p w:rsidR="004F23B1" w:rsidRPr="00BA2B9B" w:rsidRDefault="004F23B1" w:rsidP="004F23B1">
            <w:pPr>
              <w:widowControl w:val="0"/>
              <w:ind w:left="57" w:right="57"/>
              <w:jc w:val="center"/>
              <w:rPr>
                <w:rFonts w:ascii="Times New Roman" w:hAnsi="Times New Roman"/>
                <w:b/>
                <w:sz w:val="24"/>
                <w:szCs w:val="28"/>
              </w:rPr>
            </w:pPr>
            <w:r w:rsidRPr="00BA2B9B">
              <w:rPr>
                <w:rFonts w:ascii="Times New Roman" w:hAnsi="Times New Roman"/>
                <w:b/>
                <w:bCs/>
                <w:sz w:val="24"/>
                <w:szCs w:val="28"/>
              </w:rPr>
              <w:t>Методы оценки</w:t>
            </w:r>
          </w:p>
        </w:tc>
      </w:tr>
      <w:tr w:rsidR="004F23B1" w:rsidRPr="00456D33" w:rsidTr="00793E68">
        <w:trPr>
          <w:trHeight w:val="487"/>
        </w:trPr>
        <w:tc>
          <w:tcPr>
            <w:tcW w:w="4361" w:type="dxa"/>
            <w:shd w:val="clear" w:color="auto" w:fill="auto"/>
          </w:tcPr>
          <w:p w:rsidR="004F23B1" w:rsidRPr="00456D33" w:rsidRDefault="004F23B1" w:rsidP="004F23B1">
            <w:pPr>
              <w:pStyle w:val="affffffd"/>
              <w:widowControl w:val="0"/>
              <w:suppressAutoHyphens w:val="0"/>
              <w:spacing w:line="240" w:lineRule="auto"/>
              <w:ind w:left="57" w:right="57"/>
              <w:rPr>
                <w:sz w:val="24"/>
                <w:szCs w:val="28"/>
              </w:rPr>
            </w:pPr>
            <w:r w:rsidRPr="00456D33">
              <w:rPr>
                <w:sz w:val="24"/>
                <w:szCs w:val="28"/>
              </w:rPr>
              <w:t>-определяет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4F23B1" w:rsidRPr="00456D33" w:rsidRDefault="004F23B1" w:rsidP="004F23B1">
            <w:pPr>
              <w:pStyle w:val="affffffd"/>
              <w:widowControl w:val="0"/>
              <w:suppressAutoHyphens w:val="0"/>
              <w:spacing w:line="240" w:lineRule="auto"/>
              <w:ind w:left="57" w:right="57"/>
              <w:rPr>
                <w:sz w:val="24"/>
                <w:szCs w:val="28"/>
              </w:rPr>
            </w:pPr>
            <w:r w:rsidRPr="00456D33">
              <w:rPr>
                <w:sz w:val="24"/>
                <w:szCs w:val="28"/>
              </w:rPr>
              <w:t>-знает способы контроля и оценки физического развития и физической подготовленности;</w:t>
            </w:r>
          </w:p>
          <w:p w:rsidR="004F23B1" w:rsidRPr="00456D33" w:rsidRDefault="004F23B1" w:rsidP="004F23B1">
            <w:pPr>
              <w:pStyle w:val="affffffd"/>
              <w:widowControl w:val="0"/>
              <w:suppressAutoHyphens w:val="0"/>
              <w:spacing w:line="240" w:lineRule="auto"/>
              <w:ind w:left="57" w:right="57"/>
              <w:rPr>
                <w:sz w:val="24"/>
                <w:szCs w:val="28"/>
              </w:rPr>
            </w:pPr>
            <w:r w:rsidRPr="00456D33">
              <w:rPr>
                <w:sz w:val="24"/>
                <w:szCs w:val="28"/>
              </w:rPr>
              <w:t>-знает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4F23B1" w:rsidRPr="00456D33" w:rsidRDefault="004F23B1" w:rsidP="004F23B1">
            <w:pPr>
              <w:pStyle w:val="affffffd"/>
              <w:widowControl w:val="0"/>
              <w:suppressAutoHyphens w:val="0"/>
              <w:spacing w:line="240" w:lineRule="auto"/>
              <w:ind w:left="57" w:right="57"/>
              <w:rPr>
                <w:sz w:val="24"/>
                <w:szCs w:val="28"/>
              </w:rPr>
            </w:pPr>
            <w:r w:rsidRPr="00456D33">
              <w:rPr>
                <w:sz w:val="24"/>
                <w:szCs w:val="28"/>
              </w:rPr>
              <w:t>-характеризует индивидуальные особенности физического и психического развития;</w:t>
            </w:r>
          </w:p>
          <w:p w:rsidR="004F23B1" w:rsidRPr="00456D33" w:rsidRDefault="004F23B1" w:rsidP="004F23B1">
            <w:pPr>
              <w:pStyle w:val="affffffd"/>
              <w:widowControl w:val="0"/>
              <w:suppressAutoHyphens w:val="0"/>
              <w:spacing w:line="240" w:lineRule="auto"/>
              <w:ind w:left="57" w:right="57"/>
              <w:rPr>
                <w:sz w:val="24"/>
                <w:szCs w:val="28"/>
              </w:rPr>
            </w:pPr>
            <w:r w:rsidRPr="00456D33">
              <w:rPr>
                <w:sz w:val="24"/>
                <w:szCs w:val="28"/>
              </w:rPr>
              <w:t>-характеризует основные формы организации занятий физической культурой, определяет их целевое назначение и знает особенности проведения;</w:t>
            </w:r>
          </w:p>
          <w:p w:rsidR="004F23B1" w:rsidRPr="00456D33" w:rsidRDefault="004F23B1" w:rsidP="004F23B1">
            <w:pPr>
              <w:pStyle w:val="affffffd"/>
              <w:widowControl w:val="0"/>
              <w:suppressAutoHyphens w:val="0"/>
              <w:spacing w:line="240" w:lineRule="auto"/>
              <w:ind w:left="57" w:right="57"/>
              <w:rPr>
                <w:sz w:val="24"/>
                <w:szCs w:val="28"/>
              </w:rPr>
            </w:pPr>
            <w:r w:rsidRPr="00456D33">
              <w:rPr>
                <w:sz w:val="24"/>
                <w:szCs w:val="28"/>
              </w:rPr>
              <w:t>-составляет и выполняет индивидуально ориентированные комплексы оздоровительной и адаптивной физической культуры;</w:t>
            </w:r>
          </w:p>
          <w:p w:rsidR="004F23B1" w:rsidRPr="00456D33" w:rsidRDefault="004F23B1" w:rsidP="004F23B1">
            <w:pPr>
              <w:pStyle w:val="affffffd"/>
              <w:widowControl w:val="0"/>
              <w:suppressAutoHyphens w:val="0"/>
              <w:spacing w:line="240" w:lineRule="auto"/>
              <w:ind w:left="57" w:right="57"/>
              <w:rPr>
                <w:sz w:val="24"/>
                <w:szCs w:val="28"/>
              </w:rPr>
            </w:pPr>
            <w:r w:rsidRPr="00456D33">
              <w:rPr>
                <w:sz w:val="24"/>
                <w:szCs w:val="28"/>
              </w:rPr>
              <w:t>-выполняет комплексы упражнений традиционных и современных оздоровительных систем физического воспитания;</w:t>
            </w:r>
          </w:p>
          <w:p w:rsidR="004F23B1" w:rsidRPr="00456D33" w:rsidRDefault="004F23B1" w:rsidP="004F23B1">
            <w:pPr>
              <w:pStyle w:val="affffffd"/>
              <w:widowControl w:val="0"/>
              <w:suppressAutoHyphens w:val="0"/>
              <w:spacing w:line="240" w:lineRule="auto"/>
              <w:ind w:left="57" w:right="57"/>
              <w:rPr>
                <w:sz w:val="24"/>
                <w:szCs w:val="28"/>
              </w:rPr>
            </w:pPr>
            <w:r w:rsidRPr="00456D33">
              <w:rPr>
                <w:sz w:val="24"/>
                <w:szCs w:val="28"/>
              </w:rPr>
              <w:t>-выполняет технические действия и тактические приемы базовых видов спорта, применяет их в игровой и соревновательной деятельности;</w:t>
            </w:r>
          </w:p>
          <w:p w:rsidR="004F23B1" w:rsidRPr="00456D33" w:rsidRDefault="004F23B1" w:rsidP="004F23B1">
            <w:pPr>
              <w:pStyle w:val="affffffd"/>
              <w:widowControl w:val="0"/>
              <w:suppressAutoHyphens w:val="0"/>
              <w:spacing w:line="240" w:lineRule="auto"/>
              <w:ind w:left="57" w:right="57"/>
              <w:rPr>
                <w:sz w:val="24"/>
                <w:szCs w:val="28"/>
              </w:rPr>
            </w:pPr>
            <w:r w:rsidRPr="00456D33">
              <w:rPr>
                <w:sz w:val="24"/>
                <w:szCs w:val="28"/>
              </w:rPr>
              <w:t>-практически использует приемы самомассажа и релаксации;</w:t>
            </w:r>
          </w:p>
          <w:p w:rsidR="004F23B1" w:rsidRPr="00456D33" w:rsidRDefault="004F23B1" w:rsidP="004F23B1">
            <w:pPr>
              <w:pStyle w:val="affffffd"/>
              <w:widowControl w:val="0"/>
              <w:suppressAutoHyphens w:val="0"/>
              <w:spacing w:line="240" w:lineRule="auto"/>
              <w:ind w:left="57" w:right="57"/>
              <w:rPr>
                <w:sz w:val="24"/>
                <w:szCs w:val="28"/>
              </w:rPr>
            </w:pPr>
            <w:r w:rsidRPr="00456D33">
              <w:rPr>
                <w:sz w:val="24"/>
                <w:szCs w:val="28"/>
              </w:rPr>
              <w:t>-практически использует приемы защиты и самообороны;</w:t>
            </w:r>
          </w:p>
          <w:p w:rsidR="004F23B1" w:rsidRPr="00456D33" w:rsidRDefault="004F23B1" w:rsidP="004F23B1">
            <w:pPr>
              <w:pStyle w:val="affffffd"/>
              <w:widowControl w:val="0"/>
              <w:suppressAutoHyphens w:val="0"/>
              <w:spacing w:line="240" w:lineRule="auto"/>
              <w:ind w:left="57" w:right="57"/>
              <w:rPr>
                <w:sz w:val="24"/>
                <w:szCs w:val="28"/>
              </w:rPr>
            </w:pPr>
            <w:r w:rsidRPr="00456D33">
              <w:rPr>
                <w:sz w:val="24"/>
                <w:szCs w:val="28"/>
              </w:rPr>
              <w:t>-составляет и проводит комплексы физических упражнений различной направленности;</w:t>
            </w:r>
          </w:p>
          <w:p w:rsidR="004F23B1" w:rsidRPr="00456D33" w:rsidRDefault="004F23B1" w:rsidP="004F23B1">
            <w:pPr>
              <w:pStyle w:val="affffffd"/>
              <w:widowControl w:val="0"/>
              <w:suppressAutoHyphens w:val="0"/>
              <w:spacing w:line="240" w:lineRule="auto"/>
              <w:ind w:left="57" w:right="57"/>
              <w:rPr>
                <w:sz w:val="24"/>
                <w:szCs w:val="28"/>
              </w:rPr>
            </w:pPr>
            <w:r w:rsidRPr="00456D33">
              <w:rPr>
                <w:sz w:val="24"/>
                <w:szCs w:val="28"/>
              </w:rPr>
              <w:t>-определяет уровни индивидуального физического развития и развития физических качеств;</w:t>
            </w:r>
          </w:p>
          <w:p w:rsidR="004F23B1" w:rsidRPr="00456D33" w:rsidRDefault="004F23B1" w:rsidP="004F23B1">
            <w:pPr>
              <w:pStyle w:val="affffffd"/>
              <w:widowControl w:val="0"/>
              <w:suppressAutoHyphens w:val="0"/>
              <w:spacing w:line="240" w:lineRule="auto"/>
              <w:ind w:left="57" w:right="57"/>
              <w:rPr>
                <w:sz w:val="24"/>
                <w:szCs w:val="28"/>
              </w:rPr>
            </w:pPr>
            <w:r w:rsidRPr="00456D33">
              <w:rPr>
                <w:sz w:val="24"/>
                <w:szCs w:val="28"/>
              </w:rPr>
              <w:t xml:space="preserve">-проводит мероприятия по </w:t>
            </w:r>
            <w:r w:rsidRPr="00456D33">
              <w:rPr>
                <w:sz w:val="24"/>
                <w:szCs w:val="28"/>
              </w:rPr>
              <w:lastRenderedPageBreak/>
              <w:t>профилактике травматизма во время занятий физическими упражнениями;</w:t>
            </w:r>
          </w:p>
          <w:p w:rsidR="004F23B1" w:rsidRPr="00456D33" w:rsidRDefault="004F23B1" w:rsidP="004F23B1">
            <w:pPr>
              <w:pStyle w:val="affffffd"/>
              <w:widowControl w:val="0"/>
              <w:suppressAutoHyphens w:val="0"/>
              <w:spacing w:line="240" w:lineRule="auto"/>
              <w:ind w:left="57" w:right="57"/>
              <w:rPr>
                <w:sz w:val="24"/>
                <w:szCs w:val="28"/>
              </w:rPr>
            </w:pPr>
            <w:r w:rsidRPr="00456D33">
              <w:rPr>
                <w:sz w:val="24"/>
                <w:szCs w:val="28"/>
              </w:rPr>
              <w:t>-владеет техникой выполнения тестовых испытаний Всероссийского физкультурно-спортивного комплекса «Готов к труду и обороне» (ГТО).</w:t>
            </w:r>
          </w:p>
          <w:p w:rsidR="004F23B1" w:rsidRPr="00456D33" w:rsidRDefault="004F23B1" w:rsidP="004F23B1">
            <w:pPr>
              <w:widowControl w:val="0"/>
              <w:ind w:left="57" w:right="57"/>
              <w:rPr>
                <w:rFonts w:ascii="Times New Roman" w:hAnsi="Times New Roman"/>
                <w:b/>
                <w:bCs/>
                <w:sz w:val="24"/>
                <w:szCs w:val="28"/>
              </w:rPr>
            </w:pPr>
            <w:r w:rsidRPr="00456D33">
              <w:rPr>
                <w:rFonts w:ascii="Times New Roman" w:hAnsi="Times New Roman"/>
                <w:b/>
                <w:bCs/>
                <w:sz w:val="24"/>
                <w:szCs w:val="28"/>
              </w:rPr>
              <w:t>Умеет:</w:t>
            </w:r>
          </w:p>
          <w:p w:rsidR="004F23B1" w:rsidRPr="00456D33" w:rsidRDefault="004F23B1" w:rsidP="004F23B1">
            <w:pPr>
              <w:pStyle w:val="a8"/>
              <w:widowControl w:val="0"/>
              <w:tabs>
                <w:tab w:val="left" w:pos="993"/>
              </w:tabs>
              <w:ind w:left="57" w:right="57"/>
              <w:jc w:val="both"/>
              <w:rPr>
                <w:rFonts w:ascii="Times New Roman" w:hAnsi="Times New Roman"/>
                <w:bCs/>
                <w:sz w:val="24"/>
                <w:szCs w:val="28"/>
              </w:rPr>
            </w:pPr>
            <w:r w:rsidRPr="00456D33">
              <w:rPr>
                <w:rFonts w:ascii="Times New Roman" w:hAnsi="Times New Roman"/>
                <w:b/>
                <w:sz w:val="24"/>
                <w:szCs w:val="28"/>
              </w:rPr>
              <w:t>-</w:t>
            </w:r>
            <w:r w:rsidRPr="00456D33">
              <w:rPr>
                <w:rFonts w:ascii="Times New Roman" w:hAnsi="Times New Roman"/>
                <w:bCs/>
                <w:sz w:val="24"/>
                <w:szCs w:val="28"/>
              </w:rPr>
              <w:t xml:space="preserve">использует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ГТО; </w:t>
            </w:r>
          </w:p>
          <w:p w:rsidR="004F23B1" w:rsidRPr="00456D33" w:rsidRDefault="004F23B1" w:rsidP="004F23B1">
            <w:pPr>
              <w:pStyle w:val="a8"/>
              <w:widowControl w:val="0"/>
              <w:tabs>
                <w:tab w:val="left" w:pos="993"/>
              </w:tabs>
              <w:ind w:left="57" w:right="57"/>
              <w:jc w:val="both"/>
              <w:rPr>
                <w:rFonts w:ascii="Times New Roman" w:hAnsi="Times New Roman"/>
                <w:bCs/>
                <w:sz w:val="24"/>
                <w:szCs w:val="28"/>
              </w:rPr>
            </w:pPr>
            <w:r w:rsidRPr="00456D33">
              <w:rPr>
                <w:rFonts w:ascii="Times New Roman" w:hAnsi="Times New Roman"/>
                <w:bCs/>
                <w:sz w:val="24"/>
                <w:szCs w:val="28"/>
              </w:rPr>
              <w:t>-владеет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rsidR="004F23B1" w:rsidRPr="00456D33" w:rsidRDefault="004F23B1" w:rsidP="004F23B1">
            <w:pPr>
              <w:pStyle w:val="a8"/>
              <w:widowControl w:val="0"/>
              <w:tabs>
                <w:tab w:val="left" w:pos="993"/>
              </w:tabs>
              <w:ind w:left="57" w:right="57"/>
              <w:jc w:val="both"/>
              <w:rPr>
                <w:rFonts w:ascii="Times New Roman" w:hAnsi="Times New Roman"/>
                <w:bCs/>
                <w:sz w:val="24"/>
                <w:szCs w:val="28"/>
              </w:rPr>
            </w:pPr>
            <w:r w:rsidRPr="00456D33">
              <w:rPr>
                <w:rFonts w:ascii="Times New Roman" w:hAnsi="Times New Roman"/>
                <w:bCs/>
                <w:sz w:val="24"/>
                <w:szCs w:val="28"/>
              </w:rPr>
              <w:t>-владеет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4F23B1" w:rsidRPr="00456D33" w:rsidRDefault="004F23B1" w:rsidP="004F23B1">
            <w:pPr>
              <w:widowControl w:val="0"/>
              <w:ind w:left="57" w:right="57"/>
              <w:rPr>
                <w:rFonts w:ascii="Times New Roman" w:hAnsi="Times New Roman"/>
                <w:bCs/>
                <w:sz w:val="24"/>
                <w:szCs w:val="28"/>
              </w:rPr>
            </w:pPr>
            <w:r w:rsidRPr="00456D33">
              <w:rPr>
                <w:rFonts w:ascii="Times New Roman" w:hAnsi="Times New Roman"/>
                <w:bCs/>
                <w:sz w:val="24"/>
                <w:szCs w:val="28"/>
              </w:rPr>
              <w:t>-владеет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4F23B1" w:rsidRPr="00456D33" w:rsidRDefault="004F23B1" w:rsidP="004F23B1">
            <w:pPr>
              <w:pStyle w:val="affffffd"/>
              <w:widowControl w:val="0"/>
              <w:tabs>
                <w:tab w:val="left" w:pos="0"/>
              </w:tabs>
              <w:suppressAutoHyphens w:val="0"/>
              <w:spacing w:line="240" w:lineRule="auto"/>
              <w:ind w:left="57" w:right="57"/>
              <w:rPr>
                <w:sz w:val="24"/>
                <w:szCs w:val="28"/>
              </w:rPr>
            </w:pPr>
            <w:r w:rsidRPr="00456D33">
              <w:rPr>
                <w:sz w:val="24"/>
                <w:szCs w:val="28"/>
              </w:rPr>
              <w:t>-самостоятельно организует и осуществляет физкультурную деятельность для проведения индивидуального, коллективного и семейного досуга;</w:t>
            </w:r>
          </w:p>
          <w:p w:rsidR="004F23B1" w:rsidRPr="00456D33" w:rsidRDefault="004F23B1" w:rsidP="004F23B1">
            <w:pPr>
              <w:pStyle w:val="affffffd"/>
              <w:widowControl w:val="0"/>
              <w:suppressAutoHyphens w:val="0"/>
              <w:spacing w:line="240" w:lineRule="auto"/>
              <w:ind w:left="57" w:right="57"/>
              <w:rPr>
                <w:sz w:val="24"/>
                <w:szCs w:val="28"/>
              </w:rPr>
            </w:pPr>
            <w:r w:rsidRPr="00456D33">
              <w:rPr>
                <w:sz w:val="24"/>
                <w:szCs w:val="28"/>
              </w:rPr>
              <w:t>-выполняет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4F23B1" w:rsidRPr="00456D33" w:rsidRDefault="004F23B1" w:rsidP="004F23B1">
            <w:pPr>
              <w:pStyle w:val="affffffd"/>
              <w:widowControl w:val="0"/>
              <w:suppressAutoHyphens w:val="0"/>
              <w:spacing w:line="240" w:lineRule="auto"/>
              <w:ind w:left="57" w:right="57"/>
              <w:rPr>
                <w:sz w:val="24"/>
                <w:szCs w:val="28"/>
              </w:rPr>
            </w:pPr>
            <w:r w:rsidRPr="00456D33">
              <w:rPr>
                <w:sz w:val="24"/>
                <w:szCs w:val="28"/>
              </w:rPr>
              <w:t>-проводит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4F23B1" w:rsidRPr="00456D33" w:rsidRDefault="004F23B1" w:rsidP="004F23B1">
            <w:pPr>
              <w:pStyle w:val="affffffd"/>
              <w:widowControl w:val="0"/>
              <w:suppressAutoHyphens w:val="0"/>
              <w:spacing w:line="240" w:lineRule="auto"/>
              <w:ind w:left="57" w:right="57"/>
              <w:rPr>
                <w:sz w:val="24"/>
                <w:szCs w:val="28"/>
              </w:rPr>
            </w:pPr>
            <w:r w:rsidRPr="00456D33">
              <w:rPr>
                <w:sz w:val="24"/>
                <w:szCs w:val="28"/>
              </w:rPr>
              <w:t>-выполняет технические приемы и тактические действия в командных видах спорта;</w:t>
            </w:r>
          </w:p>
          <w:p w:rsidR="004F23B1" w:rsidRPr="00456D33" w:rsidRDefault="004F23B1" w:rsidP="004F23B1">
            <w:pPr>
              <w:pStyle w:val="affffffd"/>
              <w:widowControl w:val="0"/>
              <w:suppressAutoHyphens w:val="0"/>
              <w:spacing w:line="240" w:lineRule="auto"/>
              <w:ind w:left="57" w:right="57"/>
              <w:rPr>
                <w:sz w:val="24"/>
                <w:szCs w:val="28"/>
              </w:rPr>
            </w:pPr>
            <w:r w:rsidRPr="00456D33">
              <w:rPr>
                <w:sz w:val="24"/>
                <w:szCs w:val="28"/>
              </w:rPr>
              <w:lastRenderedPageBreak/>
              <w:t>-выполняет нормативные требования испытаний (тестов) Всероссийского физкультурно-спортивного комплекса «Готов к труду и обороне» (ГТО);</w:t>
            </w:r>
          </w:p>
          <w:p w:rsidR="004F23B1" w:rsidRPr="00456D33" w:rsidRDefault="004F23B1" w:rsidP="004F23B1">
            <w:pPr>
              <w:pStyle w:val="affffffd"/>
              <w:widowControl w:val="0"/>
              <w:suppressAutoHyphens w:val="0"/>
              <w:spacing w:line="240" w:lineRule="auto"/>
              <w:ind w:left="57" w:right="57"/>
              <w:rPr>
                <w:sz w:val="24"/>
                <w:szCs w:val="28"/>
              </w:rPr>
            </w:pPr>
            <w:r w:rsidRPr="00456D33">
              <w:rPr>
                <w:sz w:val="24"/>
                <w:szCs w:val="28"/>
              </w:rPr>
              <w:t>-осуществляет судейство в избранном виде спорта;</w:t>
            </w:r>
          </w:p>
          <w:p w:rsidR="004F23B1" w:rsidRPr="00456D33" w:rsidRDefault="004F23B1" w:rsidP="004F23B1">
            <w:pPr>
              <w:pStyle w:val="affffffd"/>
              <w:widowControl w:val="0"/>
              <w:suppressAutoHyphens w:val="0"/>
              <w:spacing w:line="240" w:lineRule="auto"/>
              <w:ind w:left="57" w:right="57"/>
              <w:rPr>
                <w:b/>
                <w:sz w:val="24"/>
                <w:szCs w:val="28"/>
              </w:rPr>
            </w:pPr>
            <w:r w:rsidRPr="00456D33">
              <w:rPr>
                <w:sz w:val="24"/>
                <w:szCs w:val="28"/>
              </w:rPr>
              <w:t>-составляет и выполняет комплексы специальной физической подготовки.</w:t>
            </w:r>
          </w:p>
        </w:tc>
        <w:tc>
          <w:tcPr>
            <w:tcW w:w="3402" w:type="dxa"/>
            <w:shd w:val="clear" w:color="auto" w:fill="auto"/>
          </w:tcPr>
          <w:p w:rsidR="004F23B1" w:rsidRPr="00456D33" w:rsidRDefault="004F23B1" w:rsidP="004F23B1">
            <w:pPr>
              <w:pStyle w:val="affffffd"/>
              <w:widowControl w:val="0"/>
              <w:tabs>
                <w:tab w:val="left" w:pos="0"/>
              </w:tabs>
              <w:suppressAutoHyphens w:val="0"/>
              <w:spacing w:line="240" w:lineRule="auto"/>
              <w:ind w:left="57" w:right="57"/>
              <w:rPr>
                <w:sz w:val="24"/>
                <w:szCs w:val="28"/>
              </w:rPr>
            </w:pPr>
            <w:r w:rsidRPr="00456D33">
              <w:rPr>
                <w:sz w:val="24"/>
                <w:szCs w:val="28"/>
              </w:rPr>
              <w:lastRenderedPageBreak/>
              <w:t>-самостоятельно организует и осуществляет физкультурную деятельность для проведения индивидуального, коллективного и семейного досуга;</w:t>
            </w:r>
          </w:p>
          <w:p w:rsidR="004F23B1" w:rsidRPr="00456D33" w:rsidRDefault="004F23B1" w:rsidP="004F23B1">
            <w:pPr>
              <w:pStyle w:val="affffffd"/>
              <w:widowControl w:val="0"/>
              <w:suppressAutoHyphens w:val="0"/>
              <w:spacing w:line="240" w:lineRule="auto"/>
              <w:ind w:left="57" w:right="57"/>
              <w:rPr>
                <w:sz w:val="24"/>
                <w:szCs w:val="28"/>
              </w:rPr>
            </w:pPr>
            <w:r w:rsidRPr="00456D33">
              <w:rPr>
                <w:sz w:val="24"/>
                <w:szCs w:val="28"/>
              </w:rPr>
              <w:t>-выполняет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4F23B1" w:rsidRPr="00456D33" w:rsidRDefault="004F23B1" w:rsidP="004F23B1">
            <w:pPr>
              <w:pStyle w:val="affffffd"/>
              <w:widowControl w:val="0"/>
              <w:suppressAutoHyphens w:val="0"/>
              <w:spacing w:line="240" w:lineRule="auto"/>
              <w:ind w:left="57" w:right="57"/>
              <w:rPr>
                <w:sz w:val="24"/>
                <w:szCs w:val="28"/>
              </w:rPr>
            </w:pPr>
            <w:r w:rsidRPr="00456D33">
              <w:rPr>
                <w:sz w:val="24"/>
                <w:szCs w:val="28"/>
              </w:rPr>
              <w:t>-проводит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4F23B1" w:rsidRPr="00456D33" w:rsidRDefault="004F23B1" w:rsidP="004F23B1">
            <w:pPr>
              <w:pStyle w:val="affffffd"/>
              <w:widowControl w:val="0"/>
              <w:suppressAutoHyphens w:val="0"/>
              <w:spacing w:line="240" w:lineRule="auto"/>
              <w:ind w:left="57" w:right="57"/>
              <w:rPr>
                <w:sz w:val="24"/>
                <w:szCs w:val="28"/>
              </w:rPr>
            </w:pPr>
            <w:r w:rsidRPr="00456D33">
              <w:rPr>
                <w:sz w:val="24"/>
                <w:szCs w:val="28"/>
              </w:rPr>
              <w:t>-выполнять технические приемы и тактические действия в командных видах спорта;</w:t>
            </w:r>
          </w:p>
          <w:p w:rsidR="004F23B1" w:rsidRPr="00456D33" w:rsidRDefault="004F23B1" w:rsidP="004F23B1">
            <w:pPr>
              <w:pStyle w:val="affffffd"/>
              <w:widowControl w:val="0"/>
              <w:suppressAutoHyphens w:val="0"/>
              <w:spacing w:line="240" w:lineRule="auto"/>
              <w:ind w:left="57" w:right="57"/>
              <w:rPr>
                <w:sz w:val="24"/>
                <w:szCs w:val="28"/>
              </w:rPr>
            </w:pPr>
            <w:r w:rsidRPr="00456D33">
              <w:rPr>
                <w:sz w:val="24"/>
                <w:szCs w:val="28"/>
              </w:rPr>
              <w:t>-выполняет нормативные требования испытаний (тестов) Всероссийского физкультурно-спортивного комплекса «Готов к труду и обороне» (ГТО);</w:t>
            </w:r>
          </w:p>
          <w:p w:rsidR="004F23B1" w:rsidRPr="00456D33" w:rsidRDefault="004F23B1" w:rsidP="004F23B1">
            <w:pPr>
              <w:pStyle w:val="affffffd"/>
              <w:widowControl w:val="0"/>
              <w:suppressAutoHyphens w:val="0"/>
              <w:spacing w:line="240" w:lineRule="auto"/>
              <w:ind w:left="57" w:right="57"/>
              <w:rPr>
                <w:sz w:val="24"/>
                <w:szCs w:val="28"/>
              </w:rPr>
            </w:pPr>
            <w:r w:rsidRPr="00456D33">
              <w:rPr>
                <w:sz w:val="24"/>
                <w:szCs w:val="28"/>
              </w:rPr>
              <w:t>-осуществляет судейство в избранном виде спорта;</w:t>
            </w:r>
          </w:p>
          <w:p w:rsidR="004F23B1" w:rsidRPr="00456D33" w:rsidRDefault="004F23B1" w:rsidP="004F23B1">
            <w:pPr>
              <w:pStyle w:val="affffffd"/>
              <w:widowControl w:val="0"/>
              <w:suppressAutoHyphens w:val="0"/>
              <w:spacing w:line="240" w:lineRule="auto"/>
              <w:ind w:left="57" w:right="57"/>
              <w:rPr>
                <w:sz w:val="24"/>
                <w:szCs w:val="28"/>
              </w:rPr>
            </w:pPr>
            <w:r w:rsidRPr="00456D33">
              <w:rPr>
                <w:sz w:val="24"/>
                <w:szCs w:val="28"/>
              </w:rPr>
              <w:t>-составляет и выполняет комплексы специальной физической подготовки.</w:t>
            </w:r>
          </w:p>
          <w:p w:rsidR="004F23B1" w:rsidRPr="00456D33" w:rsidRDefault="004F23B1" w:rsidP="004F23B1">
            <w:pPr>
              <w:widowControl w:val="0"/>
              <w:ind w:left="57" w:right="57"/>
              <w:rPr>
                <w:rFonts w:ascii="Times New Roman" w:hAnsi="Times New Roman"/>
                <w:sz w:val="24"/>
                <w:szCs w:val="28"/>
              </w:rPr>
            </w:pPr>
            <w:r w:rsidRPr="00456D33">
              <w:rPr>
                <w:rFonts w:ascii="Times New Roman" w:hAnsi="Times New Roman"/>
                <w:sz w:val="24"/>
                <w:szCs w:val="28"/>
              </w:rPr>
              <w:t>Выполняет контрольные нормативы по освоению двигательных задач по темам.</w:t>
            </w:r>
          </w:p>
          <w:p w:rsidR="004F23B1" w:rsidRPr="00456D33" w:rsidRDefault="004F23B1" w:rsidP="004F23B1">
            <w:pPr>
              <w:widowControl w:val="0"/>
              <w:ind w:left="57" w:right="57"/>
              <w:rPr>
                <w:rFonts w:ascii="Times New Roman" w:hAnsi="Times New Roman"/>
                <w:b/>
                <w:sz w:val="24"/>
                <w:szCs w:val="28"/>
              </w:rPr>
            </w:pPr>
          </w:p>
        </w:tc>
        <w:tc>
          <w:tcPr>
            <w:tcW w:w="1701" w:type="dxa"/>
            <w:shd w:val="clear" w:color="auto" w:fill="auto"/>
          </w:tcPr>
          <w:p w:rsidR="004F23B1" w:rsidRPr="00456D33" w:rsidRDefault="004F23B1" w:rsidP="004F23B1">
            <w:pPr>
              <w:widowControl w:val="0"/>
              <w:ind w:left="57" w:right="57"/>
              <w:rPr>
                <w:rFonts w:ascii="Times New Roman" w:hAnsi="Times New Roman"/>
                <w:bCs/>
                <w:sz w:val="24"/>
                <w:szCs w:val="28"/>
              </w:rPr>
            </w:pPr>
            <w:r w:rsidRPr="00456D33">
              <w:rPr>
                <w:rFonts w:ascii="Times New Roman" w:hAnsi="Times New Roman"/>
                <w:bCs/>
                <w:sz w:val="24"/>
                <w:szCs w:val="28"/>
              </w:rPr>
              <w:t>Оценивание выполнения практической деятельности во время урока.</w:t>
            </w:r>
          </w:p>
          <w:p w:rsidR="004F23B1" w:rsidRPr="00456D33" w:rsidRDefault="004F23B1" w:rsidP="004F23B1">
            <w:pPr>
              <w:widowControl w:val="0"/>
              <w:ind w:left="57" w:right="57"/>
              <w:rPr>
                <w:rFonts w:ascii="Times New Roman" w:hAnsi="Times New Roman"/>
                <w:bCs/>
                <w:sz w:val="24"/>
                <w:szCs w:val="28"/>
              </w:rPr>
            </w:pPr>
            <w:r w:rsidRPr="00456D33">
              <w:rPr>
                <w:rFonts w:ascii="Times New Roman" w:hAnsi="Times New Roman"/>
                <w:bCs/>
                <w:sz w:val="24"/>
                <w:szCs w:val="28"/>
              </w:rPr>
              <w:t>Выполнение контрольных нормативов по темам дисциплины.</w:t>
            </w:r>
          </w:p>
          <w:p w:rsidR="004F23B1" w:rsidRPr="00456D33" w:rsidRDefault="004F23B1" w:rsidP="004F23B1">
            <w:pPr>
              <w:widowControl w:val="0"/>
              <w:ind w:left="57" w:right="57"/>
              <w:rPr>
                <w:rFonts w:ascii="Times New Roman" w:hAnsi="Times New Roman"/>
                <w:bCs/>
                <w:sz w:val="24"/>
                <w:szCs w:val="28"/>
              </w:rPr>
            </w:pPr>
            <w:r w:rsidRPr="00456D33">
              <w:rPr>
                <w:rFonts w:ascii="Times New Roman" w:hAnsi="Times New Roman"/>
                <w:bCs/>
                <w:sz w:val="24"/>
                <w:szCs w:val="28"/>
              </w:rPr>
              <w:t>Наблюдение и оценивание практических двигательных задач по темам дисциплины.</w:t>
            </w:r>
          </w:p>
          <w:p w:rsidR="004F23B1" w:rsidRPr="00456D33" w:rsidRDefault="004F23B1" w:rsidP="004F23B1">
            <w:pPr>
              <w:widowControl w:val="0"/>
              <w:ind w:left="57" w:right="57"/>
              <w:rPr>
                <w:rFonts w:ascii="Times New Roman" w:hAnsi="Times New Roman"/>
                <w:bCs/>
                <w:sz w:val="24"/>
                <w:szCs w:val="28"/>
              </w:rPr>
            </w:pPr>
            <w:r w:rsidRPr="00456D33">
              <w:rPr>
                <w:rFonts w:ascii="Times New Roman" w:hAnsi="Times New Roman"/>
                <w:bCs/>
                <w:sz w:val="24"/>
                <w:szCs w:val="28"/>
              </w:rPr>
              <w:t>Диагностика результатов выполнения контрольных(ключевых) двигательных задач.</w:t>
            </w:r>
          </w:p>
          <w:p w:rsidR="004F23B1" w:rsidRPr="00456D33" w:rsidRDefault="004F23B1" w:rsidP="004F23B1">
            <w:pPr>
              <w:widowControl w:val="0"/>
              <w:ind w:left="57" w:right="57"/>
              <w:rPr>
                <w:rFonts w:ascii="Times New Roman" w:hAnsi="Times New Roman"/>
                <w:b/>
                <w:sz w:val="24"/>
                <w:szCs w:val="28"/>
              </w:rPr>
            </w:pPr>
          </w:p>
        </w:tc>
      </w:tr>
    </w:tbl>
    <w:p w:rsidR="004F23B1" w:rsidRDefault="004F23B1">
      <w:pPr>
        <w:rPr>
          <w:rFonts w:ascii="Times New Roman" w:hAnsi="Times New Roman" w:cs="Times New Roman"/>
          <w:b/>
          <w:bCs/>
          <w:sz w:val="24"/>
          <w:szCs w:val="24"/>
        </w:rPr>
      </w:pPr>
      <w:r>
        <w:rPr>
          <w:rFonts w:ascii="Times New Roman" w:hAnsi="Times New Roman" w:cs="Times New Roman"/>
          <w:b/>
          <w:bCs/>
          <w:sz w:val="24"/>
          <w:szCs w:val="24"/>
        </w:rPr>
        <w:lastRenderedPageBreak/>
        <w:br w:type="page"/>
      </w:r>
    </w:p>
    <w:p w:rsidR="00DD3BEC" w:rsidRDefault="00DD3BEC" w:rsidP="00DD3BEC">
      <w:pPr>
        <w:jc w:val="right"/>
        <w:rPr>
          <w:rFonts w:ascii="Times New Roman" w:hAnsi="Times New Roman"/>
          <w:b/>
          <w:bCs/>
          <w:sz w:val="24"/>
          <w:szCs w:val="24"/>
        </w:rPr>
      </w:pPr>
      <w:r>
        <w:rPr>
          <w:rFonts w:ascii="Times New Roman" w:hAnsi="Times New Roman"/>
          <w:b/>
          <w:bCs/>
          <w:sz w:val="24"/>
          <w:szCs w:val="24"/>
        </w:rPr>
        <w:lastRenderedPageBreak/>
        <w:t>Приложение 2.</w:t>
      </w:r>
      <w:r w:rsidR="00D55433">
        <w:rPr>
          <w:rFonts w:ascii="Times New Roman" w:hAnsi="Times New Roman"/>
          <w:b/>
          <w:bCs/>
          <w:sz w:val="24"/>
          <w:szCs w:val="24"/>
        </w:rPr>
        <w:t>21</w:t>
      </w:r>
    </w:p>
    <w:p w:rsidR="00DD3BEC" w:rsidRDefault="00DD3BEC" w:rsidP="00DD3BEC">
      <w:pPr>
        <w:jc w:val="right"/>
        <w:rPr>
          <w:rFonts w:ascii="Times New Roman" w:hAnsi="Times New Roman"/>
          <w:b/>
          <w:bCs/>
          <w:sz w:val="24"/>
          <w:szCs w:val="24"/>
        </w:rPr>
      </w:pPr>
      <w:r>
        <w:rPr>
          <w:rFonts w:ascii="Times New Roman" w:hAnsi="Times New Roman"/>
          <w:b/>
          <w:bCs/>
          <w:sz w:val="24"/>
          <w:szCs w:val="24"/>
        </w:rPr>
        <w:t>к ОПОП-П по специальности</w:t>
      </w:r>
    </w:p>
    <w:p w:rsidR="00DD3BEC" w:rsidRDefault="00DD3BEC" w:rsidP="00DD3BEC">
      <w:pPr>
        <w:widowControl w:val="0"/>
        <w:jc w:val="right"/>
        <w:rPr>
          <w:rFonts w:ascii="Times New Roman" w:hAnsi="Times New Roman" w:cs="Times New Roman"/>
          <w:b/>
          <w:bCs/>
          <w:color w:val="0070C0"/>
          <w:sz w:val="24"/>
          <w:szCs w:val="24"/>
        </w:rPr>
      </w:pPr>
      <w:r>
        <w:rPr>
          <w:rFonts w:ascii="Times New Roman" w:hAnsi="Times New Roman" w:cs="Times New Roman"/>
          <w:b/>
          <w:bCs/>
          <w:color w:val="0070C0"/>
          <w:sz w:val="24"/>
          <w:szCs w:val="24"/>
        </w:rPr>
        <w:t>15.02.19 Сварочное производство</w:t>
      </w:r>
    </w:p>
    <w:p w:rsidR="00DD3BEC" w:rsidRDefault="00DD3BEC" w:rsidP="00DD3BEC">
      <w:pPr>
        <w:widowControl w:val="0"/>
        <w:jc w:val="center"/>
        <w:rPr>
          <w:rFonts w:ascii="Times New Roman" w:hAnsi="Times New Roman"/>
          <w:b/>
          <w:sz w:val="24"/>
          <w:szCs w:val="24"/>
        </w:rPr>
      </w:pPr>
    </w:p>
    <w:p w:rsidR="00DD3BEC" w:rsidRDefault="00DD3BEC" w:rsidP="00DD3BEC">
      <w:pPr>
        <w:widowControl w:val="0"/>
        <w:jc w:val="center"/>
        <w:rPr>
          <w:rFonts w:ascii="Times New Roman" w:hAnsi="Times New Roman"/>
          <w:b/>
          <w:sz w:val="24"/>
          <w:szCs w:val="24"/>
        </w:rPr>
      </w:pPr>
    </w:p>
    <w:p w:rsidR="00DD3BEC" w:rsidRDefault="00DD3BEC" w:rsidP="00DD3BEC">
      <w:pPr>
        <w:widowControl w:val="0"/>
        <w:jc w:val="center"/>
        <w:rPr>
          <w:rFonts w:ascii="Times New Roman" w:hAnsi="Times New Roman"/>
          <w:b/>
          <w:sz w:val="24"/>
          <w:szCs w:val="24"/>
        </w:rPr>
      </w:pPr>
    </w:p>
    <w:p w:rsidR="00DD3BEC" w:rsidRDefault="00DD3BEC" w:rsidP="00DD3BEC">
      <w:pPr>
        <w:widowControl w:val="0"/>
        <w:jc w:val="center"/>
        <w:rPr>
          <w:rFonts w:ascii="Times New Roman" w:hAnsi="Times New Roman"/>
          <w:b/>
          <w:sz w:val="24"/>
          <w:szCs w:val="24"/>
        </w:rPr>
      </w:pPr>
    </w:p>
    <w:p w:rsidR="00DD3BEC" w:rsidRDefault="00DD3BEC" w:rsidP="00DD3BEC">
      <w:pPr>
        <w:widowControl w:val="0"/>
        <w:jc w:val="center"/>
        <w:rPr>
          <w:rFonts w:ascii="Times New Roman" w:hAnsi="Times New Roman"/>
          <w:b/>
          <w:sz w:val="24"/>
          <w:szCs w:val="24"/>
        </w:rPr>
      </w:pPr>
    </w:p>
    <w:p w:rsidR="00DD3BEC" w:rsidRDefault="00DD3BEC" w:rsidP="00DD3BEC">
      <w:pPr>
        <w:widowControl w:val="0"/>
        <w:jc w:val="center"/>
        <w:rPr>
          <w:rFonts w:ascii="Times New Roman" w:hAnsi="Times New Roman"/>
          <w:b/>
          <w:sz w:val="24"/>
          <w:szCs w:val="24"/>
        </w:rPr>
      </w:pPr>
    </w:p>
    <w:p w:rsidR="00DD3BEC" w:rsidRDefault="00DD3BEC" w:rsidP="00DD3BEC">
      <w:pPr>
        <w:widowControl w:val="0"/>
        <w:jc w:val="center"/>
        <w:rPr>
          <w:rFonts w:ascii="Times New Roman" w:hAnsi="Times New Roman"/>
          <w:b/>
          <w:sz w:val="24"/>
          <w:szCs w:val="24"/>
        </w:rPr>
      </w:pPr>
    </w:p>
    <w:p w:rsidR="00DD3BEC" w:rsidRDefault="00DD3BEC" w:rsidP="00DD3BEC">
      <w:pPr>
        <w:widowControl w:val="0"/>
        <w:jc w:val="center"/>
        <w:rPr>
          <w:rFonts w:ascii="Times New Roman" w:hAnsi="Times New Roman"/>
          <w:b/>
          <w:sz w:val="24"/>
          <w:szCs w:val="24"/>
        </w:rPr>
      </w:pPr>
    </w:p>
    <w:p w:rsidR="00DD3BEC" w:rsidRDefault="00DD3BEC" w:rsidP="00DD3BEC">
      <w:pPr>
        <w:widowControl w:val="0"/>
        <w:jc w:val="center"/>
        <w:rPr>
          <w:rFonts w:ascii="Times New Roman" w:hAnsi="Times New Roman"/>
          <w:b/>
          <w:sz w:val="24"/>
          <w:szCs w:val="24"/>
        </w:rPr>
      </w:pPr>
    </w:p>
    <w:p w:rsidR="00DD3BEC" w:rsidRDefault="00DD3BEC" w:rsidP="00DD3BEC">
      <w:pPr>
        <w:widowControl w:val="0"/>
        <w:jc w:val="center"/>
        <w:rPr>
          <w:rFonts w:ascii="Times New Roman" w:hAnsi="Times New Roman"/>
          <w:b/>
          <w:sz w:val="24"/>
          <w:szCs w:val="24"/>
        </w:rPr>
      </w:pPr>
    </w:p>
    <w:p w:rsidR="00DD3BEC" w:rsidRDefault="00DD3BEC" w:rsidP="00DD3BEC">
      <w:pPr>
        <w:widowControl w:val="0"/>
        <w:jc w:val="center"/>
        <w:rPr>
          <w:rFonts w:ascii="Times New Roman" w:hAnsi="Times New Roman"/>
          <w:b/>
          <w:sz w:val="24"/>
          <w:szCs w:val="24"/>
        </w:rPr>
      </w:pPr>
    </w:p>
    <w:p w:rsidR="00DD3BEC" w:rsidRDefault="00DD3BEC" w:rsidP="00DD3BEC">
      <w:pPr>
        <w:widowControl w:val="0"/>
        <w:jc w:val="center"/>
        <w:rPr>
          <w:rFonts w:ascii="Times New Roman" w:hAnsi="Times New Roman"/>
          <w:b/>
          <w:sz w:val="24"/>
          <w:szCs w:val="24"/>
        </w:rPr>
      </w:pPr>
    </w:p>
    <w:p w:rsidR="00DD3BEC" w:rsidRDefault="00DD3BEC" w:rsidP="00DD3BEC">
      <w:pPr>
        <w:jc w:val="center"/>
        <w:rPr>
          <w:rFonts w:ascii="Times New Roman" w:hAnsi="Times New Roman"/>
          <w:b/>
          <w:bCs/>
          <w:sz w:val="24"/>
          <w:szCs w:val="24"/>
        </w:rPr>
      </w:pPr>
      <w:r>
        <w:rPr>
          <w:rFonts w:ascii="Times New Roman" w:hAnsi="Times New Roman"/>
          <w:b/>
          <w:bCs/>
          <w:sz w:val="24"/>
          <w:szCs w:val="24"/>
        </w:rPr>
        <w:t>Рабочая программа дисциплины</w:t>
      </w:r>
    </w:p>
    <w:p w:rsidR="00DD3BEC" w:rsidRDefault="00DD3BEC" w:rsidP="00DD3BEC">
      <w:pPr>
        <w:jc w:val="center"/>
        <w:rPr>
          <w:rFonts w:ascii="Times New Roman" w:hAnsi="Times New Roman"/>
          <w:b/>
          <w:bCs/>
          <w:sz w:val="24"/>
          <w:szCs w:val="24"/>
        </w:rPr>
      </w:pPr>
    </w:p>
    <w:p w:rsidR="00DD3BEC" w:rsidRDefault="00DD3BEC" w:rsidP="00DD3BEC">
      <w:pPr>
        <w:jc w:val="center"/>
        <w:rPr>
          <w:rFonts w:ascii="Times New Roman" w:hAnsi="Times New Roman"/>
          <w:b/>
          <w:bCs/>
          <w:sz w:val="24"/>
          <w:szCs w:val="24"/>
        </w:rPr>
      </w:pPr>
      <w:r>
        <w:rPr>
          <w:rFonts w:ascii="Times New Roman" w:hAnsi="Times New Roman"/>
          <w:b/>
          <w:bCs/>
          <w:sz w:val="24"/>
          <w:szCs w:val="24"/>
        </w:rPr>
        <w:t>«СГ 05 ОСНОВЫ ФИНАНСОВОЙ ГРАМОТНОСТИ»</w:t>
      </w:r>
    </w:p>
    <w:p w:rsidR="00DD3BEC" w:rsidRDefault="00DD3BEC">
      <w:pPr>
        <w:rPr>
          <w:rFonts w:ascii="Times New Roman" w:hAnsi="Times New Roman" w:cs="Times New Roman"/>
          <w:b/>
          <w:bCs/>
          <w:sz w:val="24"/>
          <w:szCs w:val="24"/>
        </w:rPr>
      </w:pPr>
    </w:p>
    <w:p w:rsidR="00DD3BEC" w:rsidRDefault="00DD3BEC">
      <w:pPr>
        <w:rPr>
          <w:rFonts w:ascii="Times New Roman" w:hAnsi="Times New Roman" w:cs="Times New Roman"/>
          <w:b/>
          <w:bCs/>
          <w:sz w:val="24"/>
          <w:szCs w:val="24"/>
        </w:rPr>
      </w:pPr>
    </w:p>
    <w:p w:rsidR="00DD3BEC" w:rsidRDefault="00DD3BEC">
      <w:pPr>
        <w:rPr>
          <w:rFonts w:ascii="Times New Roman" w:hAnsi="Times New Roman" w:cs="Times New Roman"/>
          <w:b/>
          <w:bCs/>
          <w:sz w:val="24"/>
          <w:szCs w:val="24"/>
        </w:rPr>
      </w:pPr>
    </w:p>
    <w:p w:rsidR="00DD3BEC" w:rsidRDefault="00DD3BEC">
      <w:pPr>
        <w:rPr>
          <w:rFonts w:ascii="Times New Roman" w:hAnsi="Times New Roman" w:cs="Times New Roman"/>
          <w:b/>
          <w:bCs/>
          <w:sz w:val="24"/>
          <w:szCs w:val="24"/>
        </w:rPr>
      </w:pPr>
    </w:p>
    <w:p w:rsidR="00DD3BEC" w:rsidRDefault="00DD3BEC">
      <w:pPr>
        <w:rPr>
          <w:rFonts w:ascii="Times New Roman" w:hAnsi="Times New Roman" w:cs="Times New Roman"/>
          <w:b/>
          <w:bCs/>
          <w:sz w:val="24"/>
          <w:szCs w:val="24"/>
        </w:rPr>
      </w:pPr>
    </w:p>
    <w:p w:rsidR="00DD3BEC" w:rsidRDefault="00DD3BEC">
      <w:pPr>
        <w:rPr>
          <w:rFonts w:ascii="Times New Roman" w:hAnsi="Times New Roman" w:cs="Times New Roman"/>
          <w:b/>
          <w:bCs/>
          <w:sz w:val="24"/>
          <w:szCs w:val="24"/>
        </w:rPr>
      </w:pPr>
    </w:p>
    <w:p w:rsidR="00DD3BEC" w:rsidRDefault="00DD3BEC">
      <w:pPr>
        <w:rPr>
          <w:rFonts w:ascii="Times New Roman" w:hAnsi="Times New Roman" w:cs="Times New Roman"/>
          <w:b/>
          <w:bCs/>
          <w:sz w:val="24"/>
          <w:szCs w:val="24"/>
        </w:rPr>
      </w:pPr>
    </w:p>
    <w:p w:rsidR="00DD3BEC" w:rsidRDefault="00DD3BEC">
      <w:pPr>
        <w:rPr>
          <w:rFonts w:ascii="Times New Roman" w:hAnsi="Times New Roman" w:cs="Times New Roman"/>
          <w:b/>
          <w:bCs/>
          <w:sz w:val="24"/>
          <w:szCs w:val="24"/>
        </w:rPr>
      </w:pPr>
    </w:p>
    <w:p w:rsidR="00DD3BEC" w:rsidRDefault="00DD3BEC">
      <w:pPr>
        <w:rPr>
          <w:rFonts w:ascii="Times New Roman" w:hAnsi="Times New Roman" w:cs="Times New Roman"/>
          <w:b/>
          <w:bCs/>
          <w:sz w:val="24"/>
          <w:szCs w:val="24"/>
        </w:rPr>
      </w:pPr>
    </w:p>
    <w:p w:rsidR="00DD3BEC" w:rsidRDefault="00DD3BEC">
      <w:pPr>
        <w:rPr>
          <w:rFonts w:ascii="Times New Roman" w:hAnsi="Times New Roman" w:cs="Times New Roman"/>
          <w:b/>
          <w:bCs/>
          <w:sz w:val="24"/>
          <w:szCs w:val="24"/>
        </w:rPr>
      </w:pPr>
    </w:p>
    <w:p w:rsidR="00DD3BEC" w:rsidRDefault="00DD3BEC">
      <w:pPr>
        <w:rPr>
          <w:rFonts w:ascii="Times New Roman" w:hAnsi="Times New Roman" w:cs="Times New Roman"/>
          <w:b/>
          <w:bCs/>
          <w:sz w:val="24"/>
          <w:szCs w:val="24"/>
        </w:rPr>
      </w:pPr>
    </w:p>
    <w:p w:rsidR="00DD3BEC" w:rsidRDefault="00DD3BEC">
      <w:pPr>
        <w:rPr>
          <w:rFonts w:ascii="Times New Roman" w:hAnsi="Times New Roman" w:cs="Times New Roman"/>
          <w:b/>
          <w:bCs/>
          <w:sz w:val="24"/>
          <w:szCs w:val="24"/>
        </w:rPr>
      </w:pPr>
    </w:p>
    <w:p w:rsidR="00DD3BEC" w:rsidRDefault="00DD3BEC">
      <w:pPr>
        <w:rPr>
          <w:rFonts w:ascii="Times New Roman" w:hAnsi="Times New Roman" w:cs="Times New Roman"/>
          <w:b/>
          <w:bCs/>
          <w:sz w:val="24"/>
          <w:szCs w:val="24"/>
        </w:rPr>
      </w:pPr>
    </w:p>
    <w:p w:rsidR="00DD3BEC" w:rsidRDefault="00DD3BEC">
      <w:pPr>
        <w:rPr>
          <w:rFonts w:ascii="Times New Roman" w:hAnsi="Times New Roman" w:cs="Times New Roman"/>
          <w:b/>
          <w:bCs/>
          <w:sz w:val="24"/>
          <w:szCs w:val="24"/>
        </w:rPr>
      </w:pPr>
    </w:p>
    <w:p w:rsidR="00DD3BEC" w:rsidRDefault="00DD3BEC">
      <w:pPr>
        <w:rPr>
          <w:rFonts w:ascii="Times New Roman" w:hAnsi="Times New Roman" w:cs="Times New Roman"/>
          <w:b/>
          <w:bCs/>
          <w:sz w:val="24"/>
          <w:szCs w:val="24"/>
        </w:rPr>
      </w:pPr>
    </w:p>
    <w:p w:rsidR="00DD3BEC" w:rsidRDefault="00DD3BEC">
      <w:pPr>
        <w:rPr>
          <w:rFonts w:ascii="Times New Roman" w:hAnsi="Times New Roman" w:cs="Times New Roman"/>
          <w:b/>
          <w:bCs/>
          <w:sz w:val="24"/>
          <w:szCs w:val="24"/>
        </w:rPr>
      </w:pPr>
    </w:p>
    <w:p w:rsidR="00DD3BEC" w:rsidRDefault="00DD3BEC">
      <w:pPr>
        <w:rPr>
          <w:rFonts w:ascii="Times New Roman" w:hAnsi="Times New Roman" w:cs="Times New Roman"/>
          <w:b/>
          <w:bCs/>
          <w:sz w:val="24"/>
          <w:szCs w:val="24"/>
        </w:rPr>
      </w:pPr>
    </w:p>
    <w:p w:rsidR="00DD3BEC" w:rsidRDefault="00DD3BEC">
      <w:pPr>
        <w:rPr>
          <w:rFonts w:ascii="Times New Roman" w:hAnsi="Times New Roman" w:cs="Times New Roman"/>
          <w:b/>
          <w:bCs/>
          <w:sz w:val="24"/>
          <w:szCs w:val="24"/>
        </w:rPr>
      </w:pPr>
    </w:p>
    <w:p w:rsidR="00DD3BEC" w:rsidRDefault="00DD3BEC">
      <w:pPr>
        <w:rPr>
          <w:rFonts w:ascii="Times New Roman" w:hAnsi="Times New Roman" w:cs="Times New Roman"/>
          <w:b/>
          <w:bCs/>
          <w:sz w:val="24"/>
          <w:szCs w:val="24"/>
        </w:rPr>
      </w:pPr>
    </w:p>
    <w:p w:rsidR="00DD3BEC" w:rsidRDefault="00DD3BEC">
      <w:pPr>
        <w:rPr>
          <w:rFonts w:ascii="Times New Roman" w:hAnsi="Times New Roman" w:cs="Times New Roman"/>
          <w:b/>
          <w:bCs/>
          <w:sz w:val="24"/>
          <w:szCs w:val="24"/>
        </w:rPr>
      </w:pPr>
    </w:p>
    <w:p w:rsidR="00DD3BEC" w:rsidRDefault="00DD3BEC">
      <w:pPr>
        <w:rPr>
          <w:rFonts w:ascii="Times New Roman" w:hAnsi="Times New Roman" w:cs="Times New Roman"/>
          <w:b/>
          <w:bCs/>
          <w:sz w:val="24"/>
          <w:szCs w:val="24"/>
        </w:rPr>
      </w:pPr>
    </w:p>
    <w:p w:rsidR="00DD3BEC" w:rsidRDefault="00DD3BEC">
      <w:pPr>
        <w:rPr>
          <w:rFonts w:ascii="Times New Roman" w:hAnsi="Times New Roman" w:cs="Times New Roman"/>
          <w:b/>
          <w:bCs/>
          <w:sz w:val="24"/>
          <w:szCs w:val="24"/>
        </w:rPr>
      </w:pPr>
    </w:p>
    <w:p w:rsidR="00DD3BEC" w:rsidRDefault="00DD3BEC">
      <w:pPr>
        <w:rPr>
          <w:rFonts w:ascii="Times New Roman" w:hAnsi="Times New Roman" w:cs="Times New Roman"/>
          <w:b/>
          <w:bCs/>
          <w:sz w:val="24"/>
          <w:szCs w:val="24"/>
        </w:rPr>
      </w:pPr>
    </w:p>
    <w:p w:rsidR="00DD3BEC" w:rsidRDefault="00DD3BEC">
      <w:pPr>
        <w:rPr>
          <w:rFonts w:ascii="Times New Roman" w:hAnsi="Times New Roman" w:cs="Times New Roman"/>
          <w:b/>
          <w:bCs/>
          <w:sz w:val="24"/>
          <w:szCs w:val="24"/>
        </w:rPr>
      </w:pPr>
    </w:p>
    <w:p w:rsidR="00DD3BEC" w:rsidRDefault="00DD3BEC">
      <w:pPr>
        <w:rPr>
          <w:rFonts w:ascii="Times New Roman" w:hAnsi="Times New Roman" w:cs="Times New Roman"/>
          <w:b/>
          <w:bCs/>
          <w:sz w:val="24"/>
          <w:szCs w:val="24"/>
        </w:rPr>
      </w:pPr>
    </w:p>
    <w:p w:rsidR="00DD3BEC" w:rsidRDefault="00DD3BEC">
      <w:pPr>
        <w:rPr>
          <w:rFonts w:ascii="Times New Roman" w:hAnsi="Times New Roman" w:cs="Times New Roman"/>
          <w:b/>
          <w:bCs/>
          <w:sz w:val="24"/>
          <w:szCs w:val="24"/>
        </w:rPr>
      </w:pPr>
    </w:p>
    <w:p w:rsidR="00DD3BEC" w:rsidRDefault="00DD3BEC">
      <w:pPr>
        <w:rPr>
          <w:rFonts w:ascii="Times New Roman" w:hAnsi="Times New Roman" w:cs="Times New Roman"/>
          <w:b/>
          <w:bCs/>
          <w:sz w:val="24"/>
          <w:szCs w:val="24"/>
        </w:rPr>
      </w:pPr>
    </w:p>
    <w:p w:rsidR="00DD3BEC" w:rsidRDefault="00DD3BEC">
      <w:pPr>
        <w:rPr>
          <w:rFonts w:ascii="Times New Roman" w:hAnsi="Times New Roman" w:cs="Times New Roman"/>
          <w:b/>
          <w:bCs/>
          <w:sz w:val="24"/>
          <w:szCs w:val="24"/>
        </w:rPr>
      </w:pPr>
    </w:p>
    <w:p w:rsidR="00DD3BEC" w:rsidRDefault="00DD3BEC">
      <w:pPr>
        <w:rPr>
          <w:rFonts w:ascii="Times New Roman" w:hAnsi="Times New Roman" w:cs="Times New Roman"/>
          <w:b/>
          <w:bCs/>
          <w:sz w:val="24"/>
          <w:szCs w:val="24"/>
        </w:rPr>
      </w:pPr>
    </w:p>
    <w:p w:rsidR="00DD3BEC" w:rsidRDefault="00DD3BEC">
      <w:pPr>
        <w:rPr>
          <w:rFonts w:ascii="Times New Roman" w:hAnsi="Times New Roman" w:cs="Times New Roman"/>
          <w:b/>
          <w:bCs/>
          <w:sz w:val="24"/>
          <w:szCs w:val="24"/>
        </w:rPr>
      </w:pPr>
    </w:p>
    <w:p w:rsidR="00DD3BEC" w:rsidRDefault="00DD3BEC">
      <w:pPr>
        <w:rPr>
          <w:rFonts w:ascii="Times New Roman" w:hAnsi="Times New Roman" w:cs="Times New Roman"/>
          <w:b/>
          <w:bCs/>
          <w:sz w:val="24"/>
          <w:szCs w:val="24"/>
        </w:rPr>
      </w:pPr>
    </w:p>
    <w:p w:rsidR="00DD3BEC" w:rsidRDefault="00DD3BEC">
      <w:pPr>
        <w:rPr>
          <w:rFonts w:ascii="Times New Roman" w:hAnsi="Times New Roman" w:cs="Times New Roman"/>
          <w:b/>
          <w:bCs/>
          <w:sz w:val="24"/>
          <w:szCs w:val="24"/>
        </w:rPr>
      </w:pPr>
    </w:p>
    <w:p w:rsidR="00DD3BEC" w:rsidRDefault="00DD3BEC" w:rsidP="00DD3BEC">
      <w:pPr>
        <w:jc w:val="center"/>
        <w:rPr>
          <w:rFonts w:ascii="Times New Roman" w:hAnsi="Times New Roman" w:cs="Times New Roman"/>
          <w:b/>
          <w:bCs/>
          <w:sz w:val="24"/>
          <w:szCs w:val="24"/>
        </w:rPr>
      </w:pPr>
      <w:r>
        <w:rPr>
          <w:rFonts w:ascii="Times New Roman" w:hAnsi="Times New Roman" w:cs="Times New Roman"/>
          <w:b/>
          <w:bCs/>
          <w:sz w:val="24"/>
          <w:szCs w:val="24"/>
        </w:rPr>
        <w:t>202</w:t>
      </w:r>
      <w:r w:rsidR="00690D0C">
        <w:rPr>
          <w:rFonts w:ascii="Times New Roman" w:hAnsi="Times New Roman" w:cs="Times New Roman"/>
          <w:b/>
          <w:bCs/>
          <w:sz w:val="24"/>
          <w:szCs w:val="24"/>
        </w:rPr>
        <w:t>5</w:t>
      </w:r>
    </w:p>
    <w:p w:rsidR="00DD3BEC" w:rsidRDefault="00DD3BEC" w:rsidP="00DD3BEC">
      <w:pPr>
        <w:pStyle w:val="1"/>
        <w:widowControl w:val="0"/>
        <w:spacing w:beforeAutospacing="0" w:afterAutospacing="0"/>
        <w:ind w:left="340" w:right="247"/>
      </w:pPr>
      <w:r>
        <w:rPr>
          <w:w w:val="90"/>
        </w:rPr>
        <w:lastRenderedPageBreak/>
        <w:t>СОДЕРЖАНИЕ ПРОГРАММЫ</w:t>
      </w:r>
    </w:p>
    <w:p w:rsidR="00DD3BEC" w:rsidRDefault="00DD3BEC" w:rsidP="00DD3BEC">
      <w:pPr>
        <w:pStyle w:val="15"/>
        <w:widowControl w:val="0"/>
        <w:jc w:val="center"/>
        <w:rPr>
          <w:rFonts w:asciiTheme="minorHAnsi" w:eastAsiaTheme="minorEastAsia" w:hAnsiTheme="minorHAnsi" w:cstheme="minorBidi"/>
          <w:bCs w:val="0"/>
          <w:sz w:val="24"/>
          <w:szCs w:val="24"/>
          <w:lang w:eastAsia="ru-RU"/>
        </w:rPr>
      </w:pPr>
      <w:r>
        <w:rPr>
          <w:b w:val="0"/>
          <w:bCs w:val="0"/>
          <w:noProof/>
          <w:sz w:val="24"/>
          <w:szCs w:val="24"/>
        </w:rPr>
        <w:fldChar w:fldCharType="begin"/>
      </w:r>
      <w:r>
        <w:rPr>
          <w:b w:val="0"/>
          <w:bCs w:val="0"/>
          <w:sz w:val="24"/>
          <w:szCs w:val="24"/>
        </w:rPr>
        <w:instrText xml:space="preserve"> TOC \h \z \t "Раздел 1;1;Раздел 1.1;2" </w:instrText>
      </w:r>
      <w:r>
        <w:rPr>
          <w:b w:val="0"/>
          <w:bCs w:val="0"/>
          <w:noProof/>
          <w:sz w:val="24"/>
          <w:szCs w:val="24"/>
        </w:rPr>
        <w:fldChar w:fldCharType="separate"/>
      </w:r>
      <w:r>
        <w:rPr>
          <w:bCs w:val="0"/>
          <w:sz w:val="24"/>
          <w:szCs w:val="24"/>
        </w:rPr>
        <w:fldChar w:fldCharType="begin"/>
      </w:r>
      <w:r>
        <w:rPr>
          <w:bCs w:val="0"/>
          <w:sz w:val="24"/>
          <w:szCs w:val="24"/>
        </w:rPr>
        <w:instrText xml:space="preserve"> TOC \h \z \t "Раздел 1;1;Раздел 1.1;2" </w:instrText>
      </w:r>
      <w:r>
        <w:rPr>
          <w:bCs w:val="0"/>
          <w:sz w:val="24"/>
          <w:szCs w:val="24"/>
        </w:rPr>
        <w:fldChar w:fldCharType="separate"/>
      </w:r>
    </w:p>
    <w:p w:rsidR="00DD3BEC" w:rsidRDefault="00881764" w:rsidP="00DD3BEC">
      <w:pPr>
        <w:pStyle w:val="15"/>
        <w:widowControl w:val="0"/>
        <w:rPr>
          <w:rFonts w:asciiTheme="minorHAnsi" w:eastAsiaTheme="minorEastAsia" w:hAnsiTheme="minorHAnsi" w:cstheme="minorBidi"/>
          <w:b w:val="0"/>
          <w:bCs w:val="0"/>
          <w:sz w:val="24"/>
          <w:szCs w:val="24"/>
          <w:lang w:eastAsia="ru-RU"/>
        </w:rPr>
      </w:pPr>
      <w:hyperlink r:id="rId106" w:anchor="_Toc156825288" w:tooltip="#_Toc156825288" w:history="1">
        <w:r w:rsidR="00DD3BEC">
          <w:rPr>
            <w:rStyle w:val="af4"/>
            <w:sz w:val="24"/>
            <w:szCs w:val="24"/>
          </w:rPr>
          <w:t>1. Общая характеристика</w:t>
        </w:r>
        <w:r w:rsidR="00DD3BEC">
          <w:rPr>
            <w:rStyle w:val="af4"/>
            <w:sz w:val="24"/>
            <w:szCs w:val="24"/>
          </w:rPr>
          <w:tab/>
        </w:r>
      </w:hyperlink>
    </w:p>
    <w:p w:rsidR="00DD3BEC" w:rsidRDefault="00881764" w:rsidP="00DD3BEC">
      <w:pPr>
        <w:pStyle w:val="23"/>
        <w:widowControl w:val="0"/>
        <w:ind w:left="0"/>
        <w:rPr>
          <w:rFonts w:asciiTheme="minorHAnsi" w:eastAsiaTheme="minorEastAsia" w:hAnsiTheme="minorHAnsi" w:cstheme="minorBidi"/>
          <w:i w:val="0"/>
          <w:iCs w:val="0"/>
        </w:rPr>
      </w:pPr>
      <w:hyperlink r:id="rId107" w:anchor="_Toc156825289" w:tooltip="#_Toc156825289" w:history="1">
        <w:r w:rsidR="00DD3BEC">
          <w:rPr>
            <w:rStyle w:val="af4"/>
            <w:rFonts w:eastAsia="Arial"/>
            <w:i w:val="0"/>
            <w:iCs w:val="0"/>
          </w:rPr>
          <w:t>1.1. Цель и место дисциплины в структуре образовательной программы</w:t>
        </w:r>
        <w:r w:rsidR="00DD3BEC">
          <w:rPr>
            <w:rStyle w:val="af4"/>
            <w:rFonts w:eastAsia="Arial"/>
            <w:i w:val="0"/>
            <w:iCs w:val="0"/>
          </w:rPr>
          <w:tab/>
        </w:r>
      </w:hyperlink>
    </w:p>
    <w:p w:rsidR="00DD3BEC" w:rsidRDefault="00881764" w:rsidP="00DD3BEC">
      <w:pPr>
        <w:pStyle w:val="23"/>
        <w:widowControl w:val="0"/>
        <w:ind w:left="0"/>
        <w:rPr>
          <w:rFonts w:asciiTheme="minorHAnsi" w:eastAsiaTheme="minorEastAsia" w:hAnsiTheme="minorHAnsi" w:cstheme="minorBidi"/>
          <w:i w:val="0"/>
          <w:iCs w:val="0"/>
        </w:rPr>
      </w:pPr>
      <w:hyperlink r:id="rId108" w:anchor="_Toc156825290" w:tooltip="#_Toc156825290" w:history="1">
        <w:r w:rsidR="00DD3BEC">
          <w:rPr>
            <w:rStyle w:val="af4"/>
            <w:rFonts w:eastAsia="Arial"/>
            <w:i w:val="0"/>
            <w:iCs w:val="0"/>
          </w:rPr>
          <w:t>1.2. Планируемые результаты освоения дисциплины</w:t>
        </w:r>
        <w:r w:rsidR="00DD3BEC">
          <w:rPr>
            <w:rStyle w:val="af4"/>
            <w:rFonts w:eastAsia="Arial"/>
            <w:i w:val="0"/>
            <w:iCs w:val="0"/>
          </w:rPr>
          <w:tab/>
        </w:r>
      </w:hyperlink>
    </w:p>
    <w:p w:rsidR="00DD3BEC" w:rsidRDefault="00881764" w:rsidP="00DD3BEC">
      <w:pPr>
        <w:pStyle w:val="15"/>
        <w:widowControl w:val="0"/>
        <w:rPr>
          <w:rFonts w:asciiTheme="minorHAnsi" w:eastAsiaTheme="minorEastAsia" w:hAnsiTheme="minorHAnsi" w:cstheme="minorBidi"/>
          <w:b w:val="0"/>
          <w:bCs w:val="0"/>
          <w:sz w:val="24"/>
          <w:szCs w:val="24"/>
          <w:lang w:eastAsia="ru-RU"/>
        </w:rPr>
      </w:pPr>
      <w:hyperlink r:id="rId109" w:anchor="_Toc156825291" w:tooltip="#_Toc156825291" w:history="1">
        <w:r w:rsidR="00DD3BEC">
          <w:rPr>
            <w:rStyle w:val="af4"/>
            <w:sz w:val="24"/>
            <w:szCs w:val="24"/>
          </w:rPr>
          <w:t>2. Структура и содержание ДИСЦИПЛИНЫ</w:t>
        </w:r>
        <w:r w:rsidR="00DD3BEC">
          <w:rPr>
            <w:rStyle w:val="af4"/>
            <w:sz w:val="24"/>
            <w:szCs w:val="24"/>
          </w:rPr>
          <w:tab/>
        </w:r>
      </w:hyperlink>
    </w:p>
    <w:p w:rsidR="00DD3BEC" w:rsidRDefault="00881764" w:rsidP="00DD3BEC">
      <w:pPr>
        <w:pStyle w:val="23"/>
        <w:widowControl w:val="0"/>
        <w:ind w:left="0"/>
        <w:rPr>
          <w:rFonts w:asciiTheme="minorHAnsi" w:eastAsiaTheme="minorEastAsia" w:hAnsiTheme="minorHAnsi" w:cstheme="minorBidi"/>
          <w:i w:val="0"/>
          <w:iCs w:val="0"/>
        </w:rPr>
      </w:pPr>
      <w:hyperlink r:id="rId110" w:anchor="_Toc156825292" w:tooltip="#_Toc156825292" w:history="1">
        <w:r w:rsidR="00DD3BEC">
          <w:rPr>
            <w:rStyle w:val="af4"/>
            <w:rFonts w:eastAsia="Arial"/>
            <w:i w:val="0"/>
            <w:iCs w:val="0"/>
          </w:rPr>
          <w:t>2.1. Трудоемкость освоения дисциплины</w:t>
        </w:r>
        <w:r w:rsidR="00DD3BEC">
          <w:rPr>
            <w:rStyle w:val="af4"/>
            <w:rFonts w:eastAsia="Arial"/>
            <w:i w:val="0"/>
            <w:iCs w:val="0"/>
          </w:rPr>
          <w:tab/>
        </w:r>
      </w:hyperlink>
    </w:p>
    <w:p w:rsidR="00DD3BEC" w:rsidRDefault="00881764" w:rsidP="00DD3BEC">
      <w:pPr>
        <w:pStyle w:val="23"/>
        <w:widowControl w:val="0"/>
        <w:ind w:left="0"/>
        <w:rPr>
          <w:rFonts w:asciiTheme="minorHAnsi" w:eastAsiaTheme="minorEastAsia" w:hAnsiTheme="minorHAnsi" w:cstheme="minorBidi"/>
          <w:i w:val="0"/>
          <w:iCs w:val="0"/>
        </w:rPr>
      </w:pPr>
      <w:hyperlink r:id="rId111" w:anchor="_Toc156825293" w:tooltip="#_Toc156825293" w:history="1">
        <w:r w:rsidR="00DD3BEC">
          <w:rPr>
            <w:rStyle w:val="af4"/>
            <w:rFonts w:eastAsia="Arial"/>
            <w:i w:val="0"/>
            <w:iCs w:val="0"/>
          </w:rPr>
          <w:t>2.2. Содержание дисциплины</w:t>
        </w:r>
        <w:r w:rsidR="00DD3BEC">
          <w:rPr>
            <w:rStyle w:val="af4"/>
            <w:rFonts w:eastAsia="Arial"/>
            <w:i w:val="0"/>
            <w:iCs w:val="0"/>
          </w:rPr>
          <w:tab/>
        </w:r>
        <w:r w:rsidR="00DD3BEC">
          <w:rPr>
            <w:rStyle w:val="af4"/>
            <w:rFonts w:eastAsia="Arial"/>
            <w:i w:val="0"/>
            <w:iCs w:val="0"/>
          </w:rPr>
          <w:fldChar w:fldCharType="begin"/>
        </w:r>
        <w:r w:rsidR="00DD3BEC">
          <w:rPr>
            <w:rStyle w:val="af4"/>
            <w:rFonts w:eastAsia="Arial"/>
            <w:i w:val="0"/>
            <w:iCs w:val="0"/>
          </w:rPr>
          <w:instrText xml:space="preserve"> PAGEREF _Toc156825293 \h </w:instrText>
        </w:r>
        <w:r w:rsidR="00DD3BEC">
          <w:rPr>
            <w:rStyle w:val="af4"/>
            <w:rFonts w:eastAsia="Arial"/>
            <w:i w:val="0"/>
            <w:iCs w:val="0"/>
          </w:rPr>
        </w:r>
        <w:r w:rsidR="00DD3BEC">
          <w:rPr>
            <w:rStyle w:val="af4"/>
            <w:rFonts w:eastAsia="Arial"/>
            <w:i w:val="0"/>
            <w:iCs w:val="0"/>
          </w:rPr>
          <w:fldChar w:fldCharType="separate"/>
        </w:r>
        <w:r w:rsidR="00AC4789">
          <w:rPr>
            <w:rStyle w:val="af4"/>
            <w:rFonts w:eastAsia="Arial"/>
            <w:b/>
            <w:bCs/>
            <w:i w:val="0"/>
            <w:iCs w:val="0"/>
            <w:noProof/>
          </w:rPr>
          <w:t>.</w:t>
        </w:r>
        <w:r w:rsidR="00DD3BEC">
          <w:rPr>
            <w:rStyle w:val="af4"/>
            <w:rFonts w:eastAsia="Arial"/>
            <w:i w:val="0"/>
            <w:iCs w:val="0"/>
          </w:rPr>
          <w:fldChar w:fldCharType="end"/>
        </w:r>
      </w:hyperlink>
    </w:p>
    <w:p w:rsidR="00DD3BEC" w:rsidRDefault="00881764" w:rsidP="00DD3BEC">
      <w:pPr>
        <w:pStyle w:val="15"/>
        <w:widowControl w:val="0"/>
        <w:rPr>
          <w:rFonts w:asciiTheme="minorHAnsi" w:eastAsiaTheme="minorEastAsia" w:hAnsiTheme="minorHAnsi" w:cstheme="minorBidi"/>
          <w:b w:val="0"/>
          <w:bCs w:val="0"/>
          <w:sz w:val="24"/>
          <w:szCs w:val="24"/>
          <w:lang w:eastAsia="ru-RU"/>
        </w:rPr>
      </w:pPr>
      <w:hyperlink r:id="rId112" w:anchor="_Toc156825296" w:tooltip="#_Toc156825296" w:history="1">
        <w:r w:rsidR="00DD3BEC">
          <w:rPr>
            <w:rStyle w:val="af4"/>
            <w:sz w:val="24"/>
            <w:szCs w:val="24"/>
          </w:rPr>
          <w:t>3. Условия реализации ДИСЦИПЛИНЫ</w:t>
        </w:r>
        <w:r w:rsidR="00DD3BEC">
          <w:rPr>
            <w:rStyle w:val="af4"/>
            <w:sz w:val="24"/>
            <w:szCs w:val="24"/>
          </w:rPr>
          <w:tab/>
        </w:r>
      </w:hyperlink>
    </w:p>
    <w:p w:rsidR="00DD3BEC" w:rsidRDefault="00881764" w:rsidP="00DD3BEC">
      <w:pPr>
        <w:pStyle w:val="23"/>
        <w:widowControl w:val="0"/>
        <w:ind w:left="0"/>
        <w:rPr>
          <w:rFonts w:asciiTheme="minorHAnsi" w:eastAsiaTheme="minorEastAsia" w:hAnsiTheme="minorHAnsi" w:cstheme="minorBidi"/>
          <w:i w:val="0"/>
          <w:iCs w:val="0"/>
        </w:rPr>
      </w:pPr>
      <w:hyperlink r:id="rId113" w:anchor="_Toc156825297" w:tooltip="#_Toc156825297" w:history="1">
        <w:r w:rsidR="00DD3BEC">
          <w:rPr>
            <w:rStyle w:val="af4"/>
            <w:rFonts w:eastAsia="Arial"/>
            <w:i w:val="0"/>
            <w:iCs w:val="0"/>
          </w:rPr>
          <w:t>3.1. Материально-техническое обеспечение</w:t>
        </w:r>
        <w:r w:rsidR="00DD3BEC">
          <w:rPr>
            <w:rStyle w:val="af4"/>
            <w:rFonts w:eastAsia="Arial"/>
            <w:i w:val="0"/>
            <w:iCs w:val="0"/>
          </w:rPr>
          <w:tab/>
        </w:r>
      </w:hyperlink>
    </w:p>
    <w:p w:rsidR="00DD3BEC" w:rsidRDefault="00881764" w:rsidP="00DD3BEC">
      <w:pPr>
        <w:pStyle w:val="23"/>
        <w:widowControl w:val="0"/>
        <w:ind w:left="0"/>
        <w:rPr>
          <w:rFonts w:asciiTheme="minorHAnsi" w:eastAsiaTheme="minorEastAsia" w:hAnsiTheme="minorHAnsi" w:cstheme="minorBidi"/>
          <w:i w:val="0"/>
          <w:iCs w:val="0"/>
        </w:rPr>
      </w:pPr>
      <w:hyperlink r:id="rId114" w:anchor="_Toc156825298" w:tooltip="#_Toc156825298" w:history="1">
        <w:r w:rsidR="00DD3BEC">
          <w:rPr>
            <w:rStyle w:val="af4"/>
            <w:rFonts w:eastAsia="Arial"/>
            <w:i w:val="0"/>
            <w:iCs w:val="0"/>
          </w:rPr>
          <w:t>3.2. Учебно-методическое обеспечение</w:t>
        </w:r>
        <w:r w:rsidR="00DD3BEC">
          <w:rPr>
            <w:rStyle w:val="af4"/>
            <w:rFonts w:eastAsia="Arial"/>
            <w:i w:val="0"/>
            <w:iCs w:val="0"/>
          </w:rPr>
          <w:tab/>
        </w:r>
      </w:hyperlink>
    </w:p>
    <w:p w:rsidR="00DD3BEC" w:rsidRDefault="00881764" w:rsidP="00DD3BEC">
      <w:pPr>
        <w:pStyle w:val="15"/>
        <w:widowControl w:val="0"/>
        <w:rPr>
          <w:rFonts w:asciiTheme="minorHAnsi" w:eastAsiaTheme="minorEastAsia" w:hAnsiTheme="minorHAnsi" w:cstheme="minorBidi"/>
          <w:b w:val="0"/>
          <w:bCs w:val="0"/>
          <w:sz w:val="24"/>
          <w:szCs w:val="24"/>
          <w:lang w:eastAsia="ru-RU"/>
        </w:rPr>
      </w:pPr>
      <w:hyperlink r:id="rId115" w:anchor="_Toc156825299" w:tooltip="#_Toc156825299" w:history="1">
        <w:r w:rsidR="00DD3BEC">
          <w:rPr>
            <w:rStyle w:val="af4"/>
            <w:sz w:val="24"/>
            <w:szCs w:val="24"/>
          </w:rPr>
          <w:t>4. Контроль и оценка результатов  освоения ДИСЦИПЛИНЫ</w:t>
        </w:r>
        <w:r w:rsidR="00DD3BEC">
          <w:rPr>
            <w:rStyle w:val="af4"/>
            <w:sz w:val="24"/>
            <w:szCs w:val="24"/>
          </w:rPr>
          <w:tab/>
        </w:r>
      </w:hyperlink>
    </w:p>
    <w:p w:rsidR="00DD3BEC" w:rsidRDefault="00DD3BEC" w:rsidP="00DD3BEC">
      <w:pPr>
        <w:pStyle w:val="1f3"/>
        <w:keepNext w:val="0"/>
        <w:widowControl w:val="0"/>
        <w:jc w:val="left"/>
        <w:rPr>
          <w:rFonts w:ascii="Times New Roman" w:hAnsi="Times New Roman"/>
          <w:b w:val="0"/>
          <w:bCs w:val="0"/>
        </w:rPr>
      </w:pPr>
      <w:r>
        <w:rPr>
          <w:rFonts w:ascii="Times New Roman" w:hAnsi="Times New Roman"/>
          <w:b w:val="0"/>
          <w:bCs w:val="0"/>
        </w:rPr>
        <w:fldChar w:fldCharType="end"/>
      </w:r>
    </w:p>
    <w:p w:rsidR="00AE3D6B" w:rsidRDefault="00DD3BEC">
      <w:pPr>
        <w:rPr>
          <w:rFonts w:ascii="Times New Roman" w:hAnsi="Times New Roman"/>
          <w:b/>
          <w:bCs/>
        </w:rPr>
      </w:pPr>
      <w:r>
        <w:rPr>
          <w:rFonts w:ascii="Times New Roman" w:hAnsi="Times New Roman"/>
          <w:b/>
          <w:bCs/>
        </w:rPr>
        <w:fldChar w:fldCharType="end"/>
      </w:r>
    </w:p>
    <w:p w:rsidR="00AE3D6B" w:rsidRDefault="00AE3D6B">
      <w:pPr>
        <w:rPr>
          <w:rFonts w:ascii="Times New Roman" w:hAnsi="Times New Roman"/>
          <w:b/>
          <w:bCs/>
        </w:rPr>
      </w:pPr>
      <w:r>
        <w:rPr>
          <w:rFonts w:ascii="Times New Roman" w:hAnsi="Times New Roman"/>
          <w:b/>
          <w:bCs/>
        </w:rPr>
        <w:br w:type="page"/>
      </w:r>
    </w:p>
    <w:p w:rsidR="00DD3BEC" w:rsidRPr="00315F34" w:rsidRDefault="00DD3BEC" w:rsidP="00DD3BEC">
      <w:pPr>
        <w:jc w:val="center"/>
        <w:rPr>
          <w:rFonts w:ascii="Times New Roman" w:hAnsi="Times New Roman"/>
          <w:b/>
          <w:sz w:val="24"/>
          <w:szCs w:val="24"/>
        </w:rPr>
      </w:pPr>
      <w:r w:rsidRPr="00315F34">
        <w:rPr>
          <w:rFonts w:ascii="Times New Roman" w:hAnsi="Times New Roman"/>
          <w:b/>
          <w:sz w:val="24"/>
          <w:szCs w:val="24"/>
        </w:rPr>
        <w:lastRenderedPageBreak/>
        <w:t xml:space="preserve">ОБЩАЯ ХАРАКТЕРИСТИКА </w:t>
      </w:r>
      <w:r w:rsidRPr="00315F34">
        <w:rPr>
          <w:rFonts w:ascii="Times New Roman" w:hAnsi="Times New Roman"/>
          <w:b/>
          <w:color w:val="000000"/>
          <w:sz w:val="24"/>
          <w:szCs w:val="24"/>
        </w:rPr>
        <w:t>РАБОЧЕЙ ПРОГРАММЫ</w:t>
      </w:r>
      <w:r w:rsidRPr="00315F34">
        <w:rPr>
          <w:rFonts w:ascii="Times New Roman" w:hAnsi="Times New Roman"/>
          <w:b/>
          <w:sz w:val="24"/>
          <w:szCs w:val="24"/>
        </w:rPr>
        <w:t xml:space="preserve"> УЧЕБНОЙ ДИСЦИПЛИНЫ</w:t>
      </w:r>
    </w:p>
    <w:p w:rsidR="004F7F64" w:rsidRDefault="004F7F64" w:rsidP="004F7F64">
      <w:pPr>
        <w:jc w:val="center"/>
        <w:rPr>
          <w:rFonts w:ascii="Times New Roman" w:hAnsi="Times New Roman"/>
          <w:b/>
          <w:bCs/>
          <w:sz w:val="24"/>
          <w:szCs w:val="24"/>
        </w:rPr>
      </w:pPr>
      <w:r>
        <w:rPr>
          <w:rFonts w:ascii="Times New Roman" w:hAnsi="Times New Roman"/>
          <w:b/>
          <w:bCs/>
          <w:sz w:val="24"/>
          <w:szCs w:val="24"/>
        </w:rPr>
        <w:t xml:space="preserve"> «СГ 05 ОСНОВЫ ФИНАНСОВОЙ ГРАМОТНОСТИ»</w:t>
      </w:r>
    </w:p>
    <w:p w:rsidR="004F7F64" w:rsidRDefault="004F7F64" w:rsidP="004F7F64">
      <w:pPr>
        <w:rPr>
          <w:rFonts w:ascii="Times New Roman" w:hAnsi="Times New Roman" w:cs="Times New Roman"/>
          <w:b/>
          <w:bCs/>
          <w:sz w:val="24"/>
          <w:szCs w:val="24"/>
        </w:rPr>
      </w:pPr>
    </w:p>
    <w:p w:rsidR="004F7F64" w:rsidRPr="00315F34" w:rsidRDefault="004F7F64" w:rsidP="00DD3BEC">
      <w:pPr>
        <w:suppressAutoHyphens/>
        <w:ind w:left="720"/>
        <w:jc w:val="center"/>
        <w:rPr>
          <w:rFonts w:ascii="Times New Roman" w:hAnsi="Times New Roman"/>
          <w:b/>
          <w:sz w:val="24"/>
          <w:szCs w:val="24"/>
        </w:rPr>
      </w:pPr>
    </w:p>
    <w:p w:rsidR="00DD3BEC" w:rsidRPr="00315F34" w:rsidRDefault="00DD3BEC" w:rsidP="00DD3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4"/>
          <w:szCs w:val="24"/>
        </w:rPr>
      </w:pPr>
      <w:r w:rsidRPr="00315F34">
        <w:rPr>
          <w:rFonts w:ascii="Times New Roman" w:hAnsi="Times New Roman"/>
          <w:b/>
          <w:sz w:val="24"/>
          <w:szCs w:val="24"/>
        </w:rPr>
        <w:t xml:space="preserve">1.1. </w:t>
      </w:r>
      <w:r>
        <w:rPr>
          <w:rFonts w:ascii="Times New Roman" w:hAnsi="Times New Roman"/>
          <w:b/>
          <w:sz w:val="24"/>
          <w:szCs w:val="24"/>
        </w:rPr>
        <w:t>Цель и м</w:t>
      </w:r>
      <w:r w:rsidRPr="00315F34">
        <w:rPr>
          <w:rFonts w:ascii="Times New Roman" w:hAnsi="Times New Roman"/>
          <w:b/>
          <w:sz w:val="24"/>
          <w:szCs w:val="24"/>
        </w:rPr>
        <w:t>есто дисциплины в структуре основной образовательной программы</w:t>
      </w:r>
    </w:p>
    <w:p w:rsidR="00DD3BEC" w:rsidRPr="00DA0126" w:rsidRDefault="00DD3BEC" w:rsidP="00DD3BE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4"/>
          <w:szCs w:val="24"/>
        </w:rPr>
      </w:pPr>
      <w:r>
        <w:rPr>
          <w:rFonts w:ascii="Times New Roman" w:hAnsi="Times New Roman"/>
          <w:sz w:val="24"/>
          <w:szCs w:val="24"/>
        </w:rPr>
        <w:t xml:space="preserve">Цель дисциплины </w:t>
      </w:r>
      <w:r w:rsidRPr="00315F34">
        <w:rPr>
          <w:rFonts w:ascii="Times New Roman" w:hAnsi="Times New Roman"/>
          <w:sz w:val="24"/>
          <w:szCs w:val="24"/>
        </w:rPr>
        <w:t>«</w:t>
      </w:r>
      <w:r>
        <w:rPr>
          <w:rFonts w:ascii="Times New Roman" w:hAnsi="Times New Roman"/>
          <w:sz w:val="24"/>
          <w:szCs w:val="24"/>
        </w:rPr>
        <w:t>СГ.05 Основы финансовой грамотности</w:t>
      </w:r>
      <w:r w:rsidRPr="00315F34">
        <w:rPr>
          <w:rFonts w:ascii="Times New Roman" w:hAnsi="Times New Roman"/>
          <w:sz w:val="24"/>
          <w:szCs w:val="24"/>
        </w:rPr>
        <w:t>»</w:t>
      </w:r>
      <w:r>
        <w:rPr>
          <w:rFonts w:ascii="Times New Roman" w:hAnsi="Times New Roman"/>
          <w:sz w:val="24"/>
          <w:szCs w:val="24"/>
        </w:rPr>
        <w:t xml:space="preserve">: </w:t>
      </w:r>
      <w:r w:rsidRPr="00DA0126">
        <w:rPr>
          <w:rFonts w:ascii="Times New Roman" w:hAnsi="Times New Roman"/>
          <w:color w:val="000000"/>
          <w:sz w:val="24"/>
          <w:szCs w:val="24"/>
        </w:rPr>
        <w:t>формирование системы знаний о финансовой жизни современного общества, финансовых институтах, финансовых продуктах, финансовых рисках, способах получения информации, позволяющей анализировать социальные ситуации и принимать индивидуальные финансовые решения с учетом их последствий и возможных альтернатив.</w:t>
      </w:r>
    </w:p>
    <w:p w:rsidR="00DD3BEC" w:rsidRPr="00315F34" w:rsidRDefault="00DD3BEC" w:rsidP="00DD3BE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DA0126">
        <w:rPr>
          <w:rFonts w:ascii="Times New Roman" w:hAnsi="Times New Roman"/>
          <w:color w:val="000000"/>
          <w:sz w:val="24"/>
          <w:szCs w:val="24"/>
        </w:rPr>
        <w:t>Учебная дисциплина «СГ.05 Основы финансовой грамотности» включена</w:t>
      </w:r>
      <w:r>
        <w:rPr>
          <w:rFonts w:ascii="Times New Roman" w:hAnsi="Times New Roman"/>
          <w:sz w:val="24"/>
          <w:szCs w:val="24"/>
        </w:rPr>
        <w:t xml:space="preserve"> в  обязательную часть</w:t>
      </w:r>
      <w:r w:rsidRPr="00315F34">
        <w:rPr>
          <w:rFonts w:ascii="Times New Roman" w:hAnsi="Times New Roman"/>
          <w:sz w:val="24"/>
          <w:szCs w:val="24"/>
        </w:rPr>
        <w:t xml:space="preserve"> </w:t>
      </w:r>
      <w:r>
        <w:rPr>
          <w:rFonts w:ascii="Times New Roman" w:hAnsi="Times New Roman"/>
          <w:sz w:val="24"/>
          <w:szCs w:val="24"/>
        </w:rPr>
        <w:t>социально-гуманитарного цикла</w:t>
      </w:r>
      <w:r w:rsidRPr="00315F34">
        <w:rPr>
          <w:rFonts w:ascii="Times New Roman" w:hAnsi="Times New Roman"/>
          <w:sz w:val="24"/>
          <w:szCs w:val="24"/>
        </w:rPr>
        <w:t xml:space="preserve"> </w:t>
      </w:r>
      <w:r>
        <w:rPr>
          <w:rFonts w:ascii="Times New Roman" w:hAnsi="Times New Roman"/>
          <w:sz w:val="24"/>
          <w:szCs w:val="24"/>
        </w:rPr>
        <w:t xml:space="preserve">ПООП-П </w:t>
      </w:r>
      <w:r w:rsidRPr="00315F34">
        <w:rPr>
          <w:rFonts w:ascii="Times New Roman" w:hAnsi="Times New Roman"/>
          <w:sz w:val="24"/>
          <w:szCs w:val="24"/>
        </w:rPr>
        <w:t xml:space="preserve">в соответствии с ФГОС СПО по </w:t>
      </w:r>
      <w:r>
        <w:rPr>
          <w:rFonts w:ascii="Times New Roman" w:hAnsi="Times New Roman"/>
          <w:color w:val="000000"/>
          <w:sz w:val="24"/>
          <w:szCs w:val="24"/>
        </w:rPr>
        <w:t>специальности 15.02.19 Сварочное производство</w:t>
      </w:r>
      <w:r w:rsidRPr="00315F34">
        <w:rPr>
          <w:rFonts w:ascii="Times New Roman" w:hAnsi="Times New Roman"/>
          <w:sz w:val="24"/>
          <w:szCs w:val="24"/>
        </w:rPr>
        <w:t xml:space="preserve">. </w:t>
      </w:r>
    </w:p>
    <w:p w:rsidR="00DD3BEC" w:rsidRPr="00315F34" w:rsidRDefault="00DD3BEC" w:rsidP="00DD3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olor w:val="000000"/>
          <w:sz w:val="24"/>
          <w:szCs w:val="24"/>
        </w:rPr>
      </w:pPr>
      <w:r w:rsidRPr="00315F34">
        <w:rPr>
          <w:rFonts w:ascii="Times New Roman" w:hAnsi="Times New Roman"/>
          <w:b/>
          <w:sz w:val="24"/>
          <w:szCs w:val="24"/>
        </w:rPr>
        <w:t>1.</w:t>
      </w:r>
      <w:r>
        <w:rPr>
          <w:rFonts w:ascii="Times New Roman" w:hAnsi="Times New Roman"/>
          <w:b/>
          <w:sz w:val="24"/>
          <w:szCs w:val="24"/>
        </w:rPr>
        <w:t>2</w:t>
      </w:r>
      <w:r w:rsidRPr="00315F34">
        <w:rPr>
          <w:rFonts w:ascii="Times New Roman" w:hAnsi="Times New Roman"/>
          <w:b/>
          <w:sz w:val="24"/>
          <w:szCs w:val="24"/>
        </w:rPr>
        <w:t xml:space="preserve">. </w:t>
      </w:r>
      <w:r>
        <w:rPr>
          <w:rFonts w:ascii="Times New Roman" w:hAnsi="Times New Roman"/>
          <w:b/>
          <w:sz w:val="24"/>
          <w:szCs w:val="24"/>
        </w:rPr>
        <w:t>Планируемые результаты освоения дисциплины</w:t>
      </w:r>
    </w:p>
    <w:p w:rsidR="00DD3BEC" w:rsidRDefault="00DD3BEC" w:rsidP="00DD3BEC">
      <w:pPr>
        <w:ind w:firstLine="709"/>
        <w:jc w:val="both"/>
        <w:rPr>
          <w:rFonts w:ascii="Times New Roman" w:hAnsi="Times New Roman"/>
          <w:sz w:val="24"/>
          <w:szCs w:val="24"/>
        </w:rPr>
      </w:pPr>
      <w:r>
        <w:rPr>
          <w:rFonts w:ascii="Times New Roman" w:hAnsi="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rsidR="00DD3BEC" w:rsidRDefault="00DD3BEC" w:rsidP="00DD3BEC">
      <w:pPr>
        <w:ind w:firstLine="709"/>
        <w:rPr>
          <w:rFonts w:ascii="Times New Roman" w:hAnsi="Times New Roman"/>
          <w:bCs/>
          <w:sz w:val="24"/>
          <w:szCs w:val="24"/>
        </w:rPr>
      </w:pPr>
      <w:r>
        <w:rPr>
          <w:rFonts w:ascii="Times New Roman" w:hAnsi="Times New Roman"/>
          <w:bCs/>
          <w:sz w:val="24"/>
          <w:szCs w:val="24"/>
        </w:rPr>
        <w:t>В результате освоения дисциплины обучающийся должен:</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3796"/>
        <w:gridCol w:w="3402"/>
      </w:tblGrid>
      <w:tr w:rsidR="00DD3BEC" w:rsidRPr="00604961" w:rsidTr="00501E99">
        <w:tc>
          <w:tcPr>
            <w:tcW w:w="2549" w:type="dxa"/>
            <w:tcBorders>
              <w:top w:val="single" w:sz="4" w:space="0" w:color="auto"/>
              <w:left w:val="single" w:sz="4" w:space="0" w:color="auto"/>
              <w:right w:val="single" w:sz="4" w:space="0" w:color="auto"/>
            </w:tcBorders>
          </w:tcPr>
          <w:p w:rsidR="00DD3BEC" w:rsidRPr="00A5788F" w:rsidRDefault="00DD3BEC" w:rsidP="00501E99">
            <w:pPr>
              <w:widowControl w:val="0"/>
              <w:rPr>
                <w:rStyle w:val="aff"/>
                <w:b/>
                <w:i w:val="0"/>
                <w:sz w:val="24"/>
                <w:szCs w:val="24"/>
              </w:rPr>
            </w:pPr>
            <w:r w:rsidRPr="00604961">
              <w:rPr>
                <w:rStyle w:val="aff"/>
                <w:b/>
                <w:sz w:val="24"/>
                <w:szCs w:val="24"/>
              </w:rPr>
              <w:t>Код ОК</w:t>
            </w:r>
          </w:p>
        </w:tc>
        <w:tc>
          <w:tcPr>
            <w:tcW w:w="3796" w:type="dxa"/>
            <w:tcBorders>
              <w:top w:val="single" w:sz="4" w:space="0" w:color="auto"/>
              <w:left w:val="single" w:sz="4" w:space="0" w:color="auto"/>
              <w:right w:val="single" w:sz="4" w:space="0" w:color="auto"/>
            </w:tcBorders>
          </w:tcPr>
          <w:p w:rsidR="00DD3BEC" w:rsidRPr="00604961" w:rsidRDefault="00DD3BEC" w:rsidP="00501E99">
            <w:pPr>
              <w:widowControl w:val="0"/>
              <w:jc w:val="center"/>
              <w:rPr>
                <w:rFonts w:ascii="Times New Roman" w:hAnsi="Times New Roman"/>
                <w:b/>
                <w:sz w:val="24"/>
                <w:szCs w:val="24"/>
              </w:rPr>
            </w:pPr>
            <w:r w:rsidRPr="00604961">
              <w:rPr>
                <w:rFonts w:ascii="Times New Roman" w:hAnsi="Times New Roman"/>
                <w:b/>
                <w:sz w:val="24"/>
                <w:szCs w:val="24"/>
              </w:rPr>
              <w:t>Уметь</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DD3BEC" w:rsidRPr="00604961" w:rsidRDefault="00DD3BEC" w:rsidP="00501E99">
            <w:pPr>
              <w:widowControl w:val="0"/>
              <w:jc w:val="center"/>
              <w:rPr>
                <w:rFonts w:ascii="Times New Roman" w:hAnsi="Times New Roman"/>
                <w:b/>
                <w:i/>
                <w:sz w:val="24"/>
                <w:szCs w:val="24"/>
              </w:rPr>
            </w:pPr>
            <w:r w:rsidRPr="00604961">
              <w:rPr>
                <w:rFonts w:ascii="Times New Roman" w:hAnsi="Times New Roman"/>
                <w:b/>
                <w:sz w:val="24"/>
                <w:szCs w:val="24"/>
              </w:rPr>
              <w:t>Знать</w:t>
            </w:r>
          </w:p>
        </w:tc>
      </w:tr>
      <w:tr w:rsidR="00DD3BEC" w:rsidRPr="002226C3" w:rsidTr="00501E99">
        <w:tc>
          <w:tcPr>
            <w:tcW w:w="2549" w:type="dxa"/>
            <w:tcBorders>
              <w:top w:val="single" w:sz="4" w:space="0" w:color="auto"/>
              <w:left w:val="single" w:sz="4" w:space="0" w:color="auto"/>
              <w:right w:val="single" w:sz="4" w:space="0" w:color="auto"/>
            </w:tcBorders>
          </w:tcPr>
          <w:p w:rsidR="00DD3BEC" w:rsidRDefault="00DD3BEC" w:rsidP="00501E99">
            <w:pPr>
              <w:widowControl w:val="0"/>
              <w:rPr>
                <w:rFonts w:ascii="Times New Roman" w:hAnsi="Times New Roman"/>
                <w:bCs/>
                <w:sz w:val="24"/>
                <w:szCs w:val="24"/>
              </w:rPr>
            </w:pPr>
            <w:r>
              <w:rPr>
                <w:rFonts w:ascii="Times New Roman" w:hAnsi="Times New Roman"/>
                <w:bCs/>
                <w:sz w:val="24"/>
                <w:szCs w:val="24"/>
              </w:rPr>
              <w:t xml:space="preserve">ОК.01. </w:t>
            </w:r>
            <w:r w:rsidRPr="00746C67">
              <w:rPr>
                <w:rFonts w:ascii="Times New Roman" w:hAnsi="Times New Roman"/>
                <w:bCs/>
                <w:sz w:val="24"/>
                <w:szCs w:val="24"/>
              </w:rPr>
              <w:t>Выбирать способы решения задач профессиональной деятельности применительно к различным контекстам</w:t>
            </w:r>
          </w:p>
        </w:tc>
        <w:tc>
          <w:tcPr>
            <w:tcW w:w="3796" w:type="dxa"/>
            <w:tcBorders>
              <w:top w:val="single" w:sz="4" w:space="0" w:color="auto"/>
              <w:left w:val="single" w:sz="4" w:space="0" w:color="auto"/>
              <w:right w:val="single" w:sz="4" w:space="0" w:color="auto"/>
            </w:tcBorders>
          </w:tcPr>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определять задачу в профессиональном и/или социальном контексте;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выявлять и отбирать информацию, необходимую для решения задачи;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составлять план действий;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определять необходимые ресурсы;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реализовывать составленный план; </w:t>
            </w:r>
          </w:p>
          <w:p w:rsidR="00DD3BEC" w:rsidRPr="002226C3" w:rsidRDefault="00DD3BEC" w:rsidP="00501E99">
            <w:pPr>
              <w:widowControl w:val="0"/>
              <w:rPr>
                <w:rFonts w:ascii="Times New Roman" w:hAnsi="Times New Roman"/>
                <w:bCs/>
                <w:i/>
                <w:sz w:val="24"/>
                <w:szCs w:val="24"/>
              </w:rPr>
            </w:pPr>
            <w:r w:rsidRPr="002226C3">
              <w:rPr>
                <w:rFonts w:ascii="Times New Roman" w:hAnsi="Times New Roman"/>
                <w:i/>
                <w:sz w:val="24"/>
                <w:szCs w:val="24"/>
              </w:rPr>
              <w:t>- оценивать результат и последствия своих действий (самостоятельно или с помощью наставника)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актуальный профессиональный и социальный контекст, в котором приходится работать и жить;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основные источники информации и ресурсы для решения задач в профессиональном и социальном контексте;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алгоритмы выполнения работ в профессиональной и смежных областях;</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 этапы планирования для решения задач; </w:t>
            </w:r>
          </w:p>
          <w:p w:rsidR="00DD3BEC" w:rsidRPr="002226C3" w:rsidRDefault="00DD3BEC" w:rsidP="00501E99">
            <w:pPr>
              <w:widowControl w:val="0"/>
              <w:rPr>
                <w:rFonts w:ascii="Times New Roman" w:hAnsi="Times New Roman"/>
                <w:bCs/>
                <w:i/>
                <w:sz w:val="24"/>
                <w:szCs w:val="24"/>
              </w:rPr>
            </w:pPr>
            <w:r w:rsidRPr="002226C3">
              <w:rPr>
                <w:rFonts w:ascii="Times New Roman" w:hAnsi="Times New Roman"/>
                <w:i/>
                <w:sz w:val="24"/>
                <w:szCs w:val="24"/>
              </w:rPr>
              <w:t>- критерии оценки результатов принятого решения в профессиональной деятельности, для личностного развития и достижения финансового благополучия</w:t>
            </w:r>
          </w:p>
        </w:tc>
      </w:tr>
      <w:tr w:rsidR="00DD3BEC" w:rsidRPr="002226C3" w:rsidTr="00501E99">
        <w:tc>
          <w:tcPr>
            <w:tcW w:w="2549" w:type="dxa"/>
            <w:tcBorders>
              <w:left w:val="single" w:sz="4" w:space="0" w:color="auto"/>
              <w:bottom w:val="single" w:sz="4" w:space="0" w:color="auto"/>
              <w:right w:val="single" w:sz="4" w:space="0" w:color="auto"/>
            </w:tcBorders>
          </w:tcPr>
          <w:p w:rsidR="00DD3BEC" w:rsidRDefault="00DD3BEC" w:rsidP="00501E99">
            <w:pPr>
              <w:widowControl w:val="0"/>
              <w:rPr>
                <w:rFonts w:ascii="Times New Roman" w:hAnsi="Times New Roman"/>
                <w:bCs/>
                <w:sz w:val="24"/>
                <w:szCs w:val="24"/>
              </w:rPr>
            </w:pPr>
            <w:r>
              <w:rPr>
                <w:rFonts w:ascii="Times New Roman" w:hAnsi="Times New Roman"/>
                <w:bCs/>
                <w:sz w:val="24"/>
                <w:szCs w:val="24"/>
              </w:rPr>
              <w:t xml:space="preserve">ОК.02. </w:t>
            </w:r>
            <w:r w:rsidRPr="00746C67">
              <w:rPr>
                <w:rFonts w:ascii="Times New Roman" w:hAnsi="Times New Roman"/>
                <w:bCs/>
                <w:sz w:val="24"/>
                <w:szCs w:val="24"/>
              </w:rPr>
              <w:t xml:space="preserve">Использовать современные средства поиска, анализа и интерпретации информации, и информационные технологии для выполнения задач </w:t>
            </w:r>
            <w:r w:rsidRPr="00746C67">
              <w:rPr>
                <w:rFonts w:ascii="Times New Roman" w:hAnsi="Times New Roman"/>
                <w:bCs/>
                <w:sz w:val="24"/>
                <w:szCs w:val="24"/>
              </w:rPr>
              <w:lastRenderedPageBreak/>
              <w:t>профессиональной деятельности</w:t>
            </w:r>
          </w:p>
        </w:tc>
        <w:tc>
          <w:tcPr>
            <w:tcW w:w="3796" w:type="dxa"/>
            <w:tcBorders>
              <w:left w:val="single" w:sz="4" w:space="0" w:color="auto"/>
              <w:bottom w:val="single" w:sz="4" w:space="0" w:color="auto"/>
              <w:right w:val="single" w:sz="4" w:space="0" w:color="auto"/>
            </w:tcBorders>
          </w:tcPr>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lastRenderedPageBreak/>
              <w:t>- определять задачи для сбора информации;</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планировать процесс поиска и осуществлять выбор необходимых источников информации;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оформлять результаты поиска, применять средства </w:t>
            </w:r>
            <w:r w:rsidRPr="002226C3">
              <w:rPr>
                <w:rFonts w:ascii="Times New Roman" w:hAnsi="Times New Roman"/>
                <w:i/>
                <w:sz w:val="24"/>
                <w:szCs w:val="24"/>
              </w:rPr>
              <w:lastRenderedPageBreak/>
              <w:t xml:space="preserve">информационных технологий для решения профессиональных задач, задач личностного развития и финансового благополучия; </w:t>
            </w:r>
          </w:p>
          <w:p w:rsidR="00DD3BEC" w:rsidRPr="002226C3" w:rsidRDefault="00DD3BEC" w:rsidP="00501E99">
            <w:pPr>
              <w:widowControl w:val="0"/>
              <w:rPr>
                <w:rFonts w:ascii="Times New Roman" w:hAnsi="Times New Roman"/>
                <w:bCs/>
                <w:i/>
                <w:sz w:val="24"/>
                <w:szCs w:val="24"/>
              </w:rPr>
            </w:pPr>
            <w:r w:rsidRPr="002226C3">
              <w:rPr>
                <w:rFonts w:ascii="Times New Roman" w:hAnsi="Times New Roman"/>
                <w:i/>
                <w:sz w:val="24"/>
                <w:szCs w:val="24"/>
              </w:rPr>
              <w:t>- использовать различные цифровые средства при решении профессиональных задач, задач личностного развития и финансового благополучия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lastRenderedPageBreak/>
              <w:t xml:space="preserve">- информационные источники, применяемые в профессиональной деятельности; для решения задач личностного развития и финансового благополучия;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формат представления результатов поиска </w:t>
            </w:r>
            <w:r w:rsidRPr="002226C3">
              <w:rPr>
                <w:rFonts w:ascii="Times New Roman" w:hAnsi="Times New Roman"/>
                <w:i/>
                <w:sz w:val="24"/>
                <w:szCs w:val="24"/>
              </w:rPr>
              <w:lastRenderedPageBreak/>
              <w:t xml:space="preserve">информации; </w:t>
            </w:r>
          </w:p>
          <w:p w:rsidR="00DD3BEC" w:rsidRPr="002226C3" w:rsidRDefault="00DD3BEC" w:rsidP="00501E99">
            <w:pPr>
              <w:widowControl w:val="0"/>
              <w:rPr>
                <w:rFonts w:ascii="Times New Roman" w:hAnsi="Times New Roman"/>
                <w:bCs/>
                <w:i/>
                <w:sz w:val="24"/>
                <w:szCs w:val="24"/>
              </w:rPr>
            </w:pPr>
            <w:r w:rsidRPr="002226C3">
              <w:rPr>
                <w:rFonts w:ascii="Times New Roman" w:hAnsi="Times New Roman"/>
                <w:i/>
                <w:sz w:val="24"/>
                <w:szCs w:val="24"/>
              </w:rPr>
              <w:t>- возможности использования различных цифровых средств при решении профессиональных задач, задач личностного развития и финансового благополучия</w:t>
            </w:r>
          </w:p>
        </w:tc>
      </w:tr>
      <w:tr w:rsidR="00DD3BEC" w:rsidRPr="002226C3" w:rsidTr="00501E99">
        <w:tc>
          <w:tcPr>
            <w:tcW w:w="2549" w:type="dxa"/>
            <w:tcBorders>
              <w:left w:val="single" w:sz="4" w:space="0" w:color="auto"/>
              <w:bottom w:val="single" w:sz="4" w:space="0" w:color="auto"/>
              <w:right w:val="single" w:sz="4" w:space="0" w:color="auto"/>
            </w:tcBorders>
          </w:tcPr>
          <w:p w:rsidR="00DD3BEC" w:rsidRDefault="00DD3BEC" w:rsidP="00501E99">
            <w:pPr>
              <w:widowControl w:val="0"/>
              <w:rPr>
                <w:rFonts w:ascii="Times New Roman" w:hAnsi="Times New Roman"/>
                <w:bCs/>
                <w:sz w:val="24"/>
                <w:szCs w:val="24"/>
              </w:rPr>
            </w:pPr>
            <w:r>
              <w:rPr>
                <w:rFonts w:ascii="Times New Roman" w:hAnsi="Times New Roman"/>
                <w:bCs/>
                <w:sz w:val="24"/>
                <w:szCs w:val="24"/>
              </w:rPr>
              <w:lastRenderedPageBreak/>
              <w:t xml:space="preserve">ОК.03. </w:t>
            </w:r>
            <w:r w:rsidRPr="00746C67">
              <w:rPr>
                <w:rFonts w:ascii="Times New Roman" w:hAnsi="Times New Roman"/>
                <w:bCs/>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3796" w:type="dxa"/>
            <w:tcBorders>
              <w:left w:val="single" w:sz="4" w:space="0" w:color="auto"/>
              <w:bottom w:val="single" w:sz="4" w:space="0" w:color="auto"/>
              <w:right w:val="single" w:sz="4" w:space="0" w:color="auto"/>
            </w:tcBorders>
          </w:tcPr>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определять актуальность нормативно-правовой документации в профессиональной деятельности, для ведения предпринимательской деятельности и личного финансового планирования;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определять и выстраивать траектории профессионального и личностного развития;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-осуществлять наличные и безналичные платежи, сравнивать различные способы оплаты товаров и услуг, соблюдать требования финансовой безопасности;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учитывать инфляцию при решении финансовых задач в профессии, личном планировании;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производить расчеты по валютно-обменным операциям;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-планировать личные доходы и расходы, принимать финансовые решения, составлять личный бюджет;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использовать разнообразие финансовых инструментов для управления личными финансами в целях достижения финансового благополучия, с учетом финансовой безопасности;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выявлять сильные и слабые стороны бизнес-идеи;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грамотно проводить презентацию идеи открытия собственного дела в области профессиональной деятельности;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определять источники финансирования для реализации бизнес-идеи;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производить основные финансовые расчеты в сферах </w:t>
            </w:r>
            <w:r w:rsidRPr="002226C3">
              <w:rPr>
                <w:rFonts w:ascii="Times New Roman" w:hAnsi="Times New Roman"/>
                <w:i/>
                <w:sz w:val="24"/>
                <w:szCs w:val="24"/>
              </w:rPr>
              <w:lastRenderedPageBreak/>
              <w:t>предпринимательской деятельности и планирования личных финансов;</w:t>
            </w:r>
          </w:p>
          <w:p w:rsidR="00DD3BEC" w:rsidRPr="002226C3" w:rsidRDefault="00DD3BEC" w:rsidP="00501E99">
            <w:pPr>
              <w:widowControl w:val="0"/>
              <w:rPr>
                <w:rFonts w:ascii="Times New Roman" w:hAnsi="Times New Roman"/>
                <w:bCs/>
                <w:i/>
                <w:sz w:val="24"/>
                <w:szCs w:val="24"/>
              </w:rPr>
            </w:pPr>
            <w:r w:rsidRPr="002226C3">
              <w:rPr>
                <w:rFonts w:ascii="Times New Roman" w:hAnsi="Times New Roman"/>
                <w:i/>
                <w:sz w:val="24"/>
                <w:szCs w:val="24"/>
              </w:rPr>
              <w:t>- оценивать финансовые риски, связанные с осуществлением предпринимательской деятельности и планирования личных финансов;</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lastRenderedPageBreak/>
              <w:t>- актуальную нормативно</w:t>
            </w:r>
            <w:r w:rsidR="00793E68">
              <w:rPr>
                <w:rFonts w:ascii="Times New Roman" w:hAnsi="Times New Roman"/>
                <w:i/>
                <w:sz w:val="24"/>
                <w:szCs w:val="24"/>
              </w:rPr>
              <w:t>-</w:t>
            </w:r>
            <w:r w:rsidRPr="002226C3">
              <w:rPr>
                <w:rFonts w:ascii="Times New Roman" w:hAnsi="Times New Roman"/>
                <w:i/>
                <w:sz w:val="24"/>
                <w:szCs w:val="24"/>
              </w:rPr>
              <w:t xml:space="preserve">правовую базу, регламентирующую профессиональную деятельность, предпринимательство и личное финансовое планирование;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возможные траектории профессионального развития и самообразования;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различие между наличными и безналичными платежами, порядок использования их при оплате покупки;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понятие инфляции, ее влияние на решение финансовых задач в профессии, личном планировании;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понятие иностранной валюты и валютного курса;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структуру личных доходов и расходов, правила составления личного и семейного бюджета;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особенности различных банковских продуктов и возможности их использования в профессиональной, предпринимательской деятельности и для управления личными финансами;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базовые характеристики и риски основных финансовых инструментов для предпринимательской деятельности и управления личными финансами;</w:t>
            </w:r>
          </w:p>
          <w:p w:rsidR="00DD3BEC" w:rsidRPr="002226C3" w:rsidRDefault="00DD3BEC" w:rsidP="00501E99">
            <w:pPr>
              <w:widowControl w:val="0"/>
              <w:rPr>
                <w:rFonts w:ascii="Times New Roman" w:hAnsi="Times New Roman"/>
                <w:bCs/>
                <w:i/>
                <w:sz w:val="24"/>
                <w:szCs w:val="24"/>
              </w:rPr>
            </w:pPr>
            <w:r w:rsidRPr="002226C3">
              <w:rPr>
                <w:rFonts w:ascii="Times New Roman" w:hAnsi="Times New Roman"/>
                <w:i/>
                <w:sz w:val="24"/>
                <w:szCs w:val="24"/>
              </w:rPr>
              <w:t xml:space="preserve">- систему и полномочия </w:t>
            </w:r>
            <w:r w:rsidRPr="002226C3">
              <w:rPr>
                <w:rFonts w:ascii="Times New Roman" w:hAnsi="Times New Roman"/>
                <w:i/>
                <w:sz w:val="24"/>
                <w:szCs w:val="24"/>
              </w:rPr>
              <w:lastRenderedPageBreak/>
              <w:t>государственных органов в сферах профессиональной деятельности, предпринимательской деятельности и защиты прав потребителей;</w:t>
            </w:r>
          </w:p>
        </w:tc>
      </w:tr>
      <w:tr w:rsidR="00DD3BEC" w:rsidRPr="002226C3" w:rsidTr="00501E99">
        <w:trPr>
          <w:trHeight w:val="1963"/>
        </w:trPr>
        <w:tc>
          <w:tcPr>
            <w:tcW w:w="2549" w:type="dxa"/>
            <w:tcBorders>
              <w:left w:val="single" w:sz="4" w:space="0" w:color="auto"/>
              <w:bottom w:val="single" w:sz="4" w:space="0" w:color="auto"/>
              <w:right w:val="single" w:sz="4" w:space="0" w:color="auto"/>
            </w:tcBorders>
          </w:tcPr>
          <w:p w:rsidR="00DD3BEC" w:rsidRDefault="00DD3BEC" w:rsidP="00501E99">
            <w:pPr>
              <w:widowControl w:val="0"/>
              <w:rPr>
                <w:rFonts w:ascii="Times New Roman" w:hAnsi="Times New Roman"/>
                <w:bCs/>
                <w:sz w:val="24"/>
                <w:szCs w:val="24"/>
              </w:rPr>
            </w:pPr>
            <w:r>
              <w:rPr>
                <w:rFonts w:ascii="Times New Roman" w:hAnsi="Times New Roman"/>
                <w:bCs/>
                <w:sz w:val="24"/>
                <w:szCs w:val="24"/>
              </w:rPr>
              <w:lastRenderedPageBreak/>
              <w:t xml:space="preserve">ОК.04. </w:t>
            </w:r>
            <w:r w:rsidRPr="00746C67">
              <w:rPr>
                <w:rFonts w:ascii="Times New Roman" w:hAnsi="Times New Roman"/>
                <w:bCs/>
                <w:sz w:val="24"/>
                <w:szCs w:val="24"/>
              </w:rPr>
              <w:t>Эффективно взаимодействовать и работать в коллективе и команде</w:t>
            </w:r>
          </w:p>
        </w:tc>
        <w:tc>
          <w:tcPr>
            <w:tcW w:w="3796" w:type="dxa"/>
            <w:tcBorders>
              <w:left w:val="single" w:sz="4" w:space="0" w:color="auto"/>
              <w:bottom w:val="single" w:sz="4" w:space="0" w:color="auto"/>
              <w:right w:val="single" w:sz="4" w:space="0" w:color="auto"/>
            </w:tcBorders>
          </w:tcPr>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работать в коллективе и команде;</w:t>
            </w:r>
          </w:p>
          <w:p w:rsidR="00DD3BEC" w:rsidRPr="002226C3" w:rsidRDefault="00DD3BEC" w:rsidP="00501E99">
            <w:pPr>
              <w:widowControl w:val="0"/>
              <w:rPr>
                <w:rFonts w:ascii="Times New Roman" w:hAnsi="Times New Roman"/>
                <w:bCs/>
                <w:i/>
                <w:sz w:val="24"/>
                <w:szCs w:val="24"/>
              </w:rPr>
            </w:pPr>
            <w:r w:rsidRPr="002226C3">
              <w:rPr>
                <w:rFonts w:ascii="Times New Roman" w:hAnsi="Times New Roman"/>
                <w:i/>
                <w:sz w:val="24"/>
                <w:szCs w:val="24"/>
              </w:rPr>
              <w:t>- взаимодействовать с коллегами, руководством, клиентами, в ходе профессиональной и предпринимательской деятельности</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особенности работы в малых и больших группах, работы в команде, организации коллективной работы; </w:t>
            </w:r>
          </w:p>
          <w:p w:rsidR="00DD3BEC" w:rsidRPr="002226C3" w:rsidRDefault="00DD3BEC" w:rsidP="00501E99">
            <w:pPr>
              <w:widowControl w:val="0"/>
              <w:rPr>
                <w:rFonts w:ascii="Times New Roman" w:hAnsi="Times New Roman"/>
                <w:bCs/>
                <w:i/>
                <w:sz w:val="24"/>
                <w:szCs w:val="24"/>
              </w:rPr>
            </w:pPr>
            <w:r w:rsidRPr="002226C3">
              <w:rPr>
                <w:rFonts w:ascii="Times New Roman" w:hAnsi="Times New Roman"/>
                <w:i/>
                <w:sz w:val="24"/>
                <w:szCs w:val="24"/>
              </w:rPr>
              <w:t>- принципы организации проектной деятельности</w:t>
            </w:r>
          </w:p>
        </w:tc>
      </w:tr>
      <w:tr w:rsidR="00DD3BEC" w:rsidRPr="002226C3" w:rsidTr="00501E99">
        <w:tc>
          <w:tcPr>
            <w:tcW w:w="2549" w:type="dxa"/>
            <w:tcBorders>
              <w:left w:val="single" w:sz="4" w:space="0" w:color="auto"/>
              <w:bottom w:val="single" w:sz="4" w:space="0" w:color="auto"/>
              <w:right w:val="single" w:sz="4" w:space="0" w:color="auto"/>
            </w:tcBorders>
          </w:tcPr>
          <w:p w:rsidR="00DD3BEC" w:rsidRDefault="00DD3BEC" w:rsidP="00501E99">
            <w:pPr>
              <w:widowControl w:val="0"/>
              <w:rPr>
                <w:rFonts w:ascii="Times New Roman" w:hAnsi="Times New Roman"/>
                <w:bCs/>
                <w:sz w:val="24"/>
                <w:szCs w:val="24"/>
              </w:rPr>
            </w:pPr>
            <w:r>
              <w:rPr>
                <w:rFonts w:ascii="Times New Roman" w:hAnsi="Times New Roman"/>
                <w:bCs/>
                <w:sz w:val="24"/>
                <w:szCs w:val="24"/>
              </w:rPr>
              <w:t xml:space="preserve">ОК.05. </w:t>
            </w:r>
            <w:r w:rsidRPr="00746C67">
              <w:rPr>
                <w:rFonts w:ascii="Times New Roman" w:hAnsi="Times New Roman"/>
                <w:bCs/>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796" w:type="dxa"/>
            <w:tcBorders>
              <w:left w:val="single" w:sz="4" w:space="0" w:color="auto"/>
              <w:bottom w:val="single" w:sz="4" w:space="0" w:color="auto"/>
              <w:right w:val="single" w:sz="4" w:space="0" w:color="auto"/>
            </w:tcBorders>
          </w:tcPr>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грамотно излагать свои мысли, формулировать собственное мнение, обосновывать свою позицию в учебных и практических ситуациях;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проявлять толерантность в коллективе; </w:t>
            </w:r>
          </w:p>
          <w:p w:rsidR="00DD3BEC" w:rsidRPr="002226C3" w:rsidRDefault="00DD3BEC" w:rsidP="00501E99">
            <w:pPr>
              <w:widowControl w:val="0"/>
              <w:rPr>
                <w:rFonts w:ascii="Times New Roman" w:hAnsi="Times New Roman"/>
                <w:bCs/>
                <w:i/>
                <w:sz w:val="24"/>
                <w:szCs w:val="24"/>
              </w:rPr>
            </w:pPr>
            <w:r w:rsidRPr="002226C3">
              <w:rPr>
                <w:rFonts w:ascii="Times New Roman" w:hAnsi="Times New Roman"/>
                <w:i/>
                <w:sz w:val="24"/>
                <w:szCs w:val="24"/>
              </w:rPr>
              <w:t>- оформлять документы, связанные с профессиональной деятельностью и деловой коммуникацией, на государственном языке РФ</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принципы взаимодействия в коллективе; </w:t>
            </w:r>
          </w:p>
          <w:p w:rsidR="00DD3BEC" w:rsidRPr="002226C3" w:rsidRDefault="00DD3BEC" w:rsidP="00501E99">
            <w:pPr>
              <w:widowControl w:val="0"/>
              <w:rPr>
                <w:rFonts w:ascii="Times New Roman" w:hAnsi="Times New Roman"/>
                <w:bCs/>
                <w:i/>
                <w:sz w:val="24"/>
                <w:szCs w:val="24"/>
              </w:rPr>
            </w:pPr>
            <w:r w:rsidRPr="002226C3">
              <w:rPr>
                <w:rFonts w:ascii="Times New Roman" w:hAnsi="Times New Roman"/>
                <w:i/>
                <w:sz w:val="24"/>
                <w:szCs w:val="24"/>
              </w:rPr>
              <w:t>- правила оформления документов и построения устных сообщений на государственном языке РФ</w:t>
            </w:r>
          </w:p>
        </w:tc>
      </w:tr>
      <w:tr w:rsidR="00DD3BEC" w:rsidRPr="002226C3" w:rsidTr="00501E99">
        <w:tc>
          <w:tcPr>
            <w:tcW w:w="2549" w:type="dxa"/>
            <w:tcBorders>
              <w:left w:val="single" w:sz="4" w:space="0" w:color="auto"/>
              <w:bottom w:val="single" w:sz="4" w:space="0" w:color="auto"/>
              <w:right w:val="single" w:sz="4" w:space="0" w:color="auto"/>
            </w:tcBorders>
          </w:tcPr>
          <w:p w:rsidR="00DD3BEC" w:rsidRDefault="00DD3BEC" w:rsidP="00501E99">
            <w:pPr>
              <w:shd w:val="clear" w:color="auto" w:fill="FFFFFF"/>
              <w:rPr>
                <w:rFonts w:ascii="Times New Roman" w:hAnsi="Times New Roman"/>
                <w:bCs/>
                <w:sz w:val="24"/>
                <w:szCs w:val="24"/>
              </w:rPr>
            </w:pPr>
            <w:r>
              <w:rPr>
                <w:rFonts w:ascii="Times New Roman" w:hAnsi="Times New Roman"/>
                <w:bCs/>
                <w:sz w:val="24"/>
                <w:szCs w:val="24"/>
              </w:rPr>
              <w:t xml:space="preserve">ОК.07. </w:t>
            </w:r>
            <w:r w:rsidRPr="00F17436">
              <w:rPr>
                <w:rFonts w:ascii="Times New Roman" w:hAnsi="Times New Roman"/>
                <w:bCs/>
                <w:sz w:val="24"/>
                <w:szCs w:val="24"/>
              </w:rPr>
              <w:t>Содействовать</w:t>
            </w:r>
            <w:r>
              <w:rPr>
                <w:rFonts w:ascii="Times New Roman" w:hAnsi="Times New Roman"/>
                <w:bCs/>
                <w:sz w:val="24"/>
                <w:szCs w:val="24"/>
              </w:rPr>
              <w:t xml:space="preserve"> </w:t>
            </w:r>
            <w:r w:rsidRPr="00F17436">
              <w:rPr>
                <w:rFonts w:ascii="Times New Roman" w:hAnsi="Times New Roman"/>
                <w:bCs/>
                <w:sz w:val="24"/>
                <w:szCs w:val="24"/>
              </w:rPr>
              <w:t>сохранению окружающей</w:t>
            </w:r>
            <w:r>
              <w:rPr>
                <w:rFonts w:ascii="Times New Roman" w:hAnsi="Times New Roman"/>
                <w:bCs/>
                <w:sz w:val="24"/>
                <w:szCs w:val="24"/>
              </w:rPr>
              <w:t xml:space="preserve"> </w:t>
            </w:r>
            <w:r w:rsidRPr="00F17436">
              <w:rPr>
                <w:rFonts w:ascii="Times New Roman" w:hAnsi="Times New Roman"/>
                <w:bCs/>
                <w:sz w:val="24"/>
                <w:szCs w:val="24"/>
              </w:rPr>
              <w:t>среды,</w:t>
            </w:r>
            <w:r>
              <w:rPr>
                <w:rFonts w:ascii="Times New Roman" w:hAnsi="Times New Roman"/>
                <w:bCs/>
                <w:sz w:val="24"/>
                <w:szCs w:val="24"/>
              </w:rPr>
              <w:t xml:space="preserve"> </w:t>
            </w:r>
            <w:r w:rsidRPr="00F17436">
              <w:rPr>
                <w:rFonts w:ascii="Times New Roman" w:hAnsi="Times New Roman"/>
                <w:bCs/>
                <w:sz w:val="24"/>
                <w:szCs w:val="24"/>
              </w:rPr>
              <w:t>ресурсосбережению,</w:t>
            </w:r>
            <w:r>
              <w:rPr>
                <w:rFonts w:ascii="Times New Roman" w:hAnsi="Times New Roman"/>
                <w:bCs/>
                <w:sz w:val="24"/>
                <w:szCs w:val="24"/>
              </w:rPr>
              <w:t xml:space="preserve"> </w:t>
            </w:r>
            <w:r w:rsidRPr="00F17436">
              <w:rPr>
                <w:rFonts w:ascii="Times New Roman" w:hAnsi="Times New Roman"/>
                <w:bCs/>
                <w:sz w:val="24"/>
                <w:szCs w:val="24"/>
              </w:rPr>
              <w:t>применять знания</w:t>
            </w:r>
            <w:r>
              <w:rPr>
                <w:rFonts w:ascii="Times New Roman" w:hAnsi="Times New Roman"/>
                <w:bCs/>
                <w:sz w:val="24"/>
                <w:szCs w:val="24"/>
              </w:rPr>
              <w:t xml:space="preserve"> </w:t>
            </w:r>
            <w:r w:rsidRPr="00F17436">
              <w:rPr>
                <w:rFonts w:ascii="Times New Roman" w:hAnsi="Times New Roman"/>
                <w:bCs/>
                <w:sz w:val="24"/>
                <w:szCs w:val="24"/>
              </w:rPr>
              <w:t>об изменении климата,</w:t>
            </w:r>
            <w:r>
              <w:rPr>
                <w:rFonts w:ascii="Times New Roman" w:hAnsi="Times New Roman"/>
                <w:bCs/>
                <w:sz w:val="24"/>
                <w:szCs w:val="24"/>
              </w:rPr>
              <w:t xml:space="preserve"> </w:t>
            </w:r>
            <w:r w:rsidRPr="00F17436">
              <w:rPr>
                <w:rFonts w:ascii="Times New Roman" w:hAnsi="Times New Roman"/>
                <w:bCs/>
                <w:sz w:val="24"/>
                <w:szCs w:val="24"/>
              </w:rPr>
              <w:t>принципы бережливого</w:t>
            </w:r>
            <w:r>
              <w:rPr>
                <w:rFonts w:ascii="Times New Roman" w:hAnsi="Times New Roman"/>
                <w:bCs/>
                <w:sz w:val="24"/>
                <w:szCs w:val="24"/>
              </w:rPr>
              <w:t xml:space="preserve"> </w:t>
            </w:r>
            <w:r w:rsidRPr="00F17436">
              <w:rPr>
                <w:rFonts w:ascii="Times New Roman" w:hAnsi="Times New Roman"/>
                <w:bCs/>
                <w:sz w:val="24"/>
                <w:szCs w:val="24"/>
              </w:rPr>
              <w:t>производства,</w:t>
            </w:r>
            <w:r>
              <w:rPr>
                <w:rFonts w:ascii="Times New Roman" w:hAnsi="Times New Roman"/>
                <w:bCs/>
                <w:sz w:val="24"/>
                <w:szCs w:val="24"/>
              </w:rPr>
              <w:t xml:space="preserve"> </w:t>
            </w:r>
            <w:r w:rsidRPr="00F17436">
              <w:rPr>
                <w:rFonts w:ascii="Times New Roman" w:hAnsi="Times New Roman"/>
                <w:bCs/>
                <w:sz w:val="24"/>
                <w:szCs w:val="24"/>
              </w:rPr>
              <w:t>эффективно действовать</w:t>
            </w:r>
            <w:r>
              <w:rPr>
                <w:rFonts w:ascii="Times New Roman" w:hAnsi="Times New Roman"/>
                <w:bCs/>
                <w:sz w:val="24"/>
                <w:szCs w:val="24"/>
              </w:rPr>
              <w:t xml:space="preserve"> </w:t>
            </w:r>
            <w:r w:rsidRPr="00F17436">
              <w:rPr>
                <w:rFonts w:ascii="Times New Roman" w:hAnsi="Times New Roman"/>
                <w:bCs/>
                <w:sz w:val="24"/>
                <w:szCs w:val="24"/>
              </w:rPr>
              <w:t>в чрезвычайных</w:t>
            </w:r>
            <w:r>
              <w:rPr>
                <w:rFonts w:ascii="Times New Roman" w:hAnsi="Times New Roman"/>
                <w:bCs/>
                <w:sz w:val="24"/>
                <w:szCs w:val="24"/>
              </w:rPr>
              <w:t xml:space="preserve"> </w:t>
            </w:r>
            <w:r w:rsidRPr="00F17436">
              <w:rPr>
                <w:rFonts w:ascii="Times New Roman" w:hAnsi="Times New Roman"/>
                <w:bCs/>
                <w:sz w:val="24"/>
                <w:szCs w:val="24"/>
              </w:rPr>
              <w:t>ситуациях</w:t>
            </w:r>
          </w:p>
        </w:tc>
        <w:tc>
          <w:tcPr>
            <w:tcW w:w="3796" w:type="dxa"/>
            <w:tcBorders>
              <w:left w:val="single" w:sz="4" w:space="0" w:color="auto"/>
              <w:bottom w:val="single" w:sz="4" w:space="0" w:color="auto"/>
              <w:right w:val="single" w:sz="4" w:space="0" w:color="auto"/>
            </w:tcBorders>
          </w:tcPr>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соблюдать нормы экологической безопасности; </w:t>
            </w:r>
          </w:p>
          <w:p w:rsidR="00DD3BEC" w:rsidRPr="002226C3" w:rsidRDefault="00DD3BEC" w:rsidP="00501E99">
            <w:pPr>
              <w:widowControl w:val="0"/>
              <w:rPr>
                <w:rFonts w:ascii="Times New Roman" w:hAnsi="Times New Roman"/>
                <w:bCs/>
                <w:i/>
                <w:sz w:val="24"/>
                <w:szCs w:val="24"/>
              </w:rPr>
            </w:pPr>
            <w:r w:rsidRPr="002226C3">
              <w:rPr>
                <w:rFonts w:ascii="Times New Roman" w:hAnsi="Times New Roman"/>
                <w:i/>
                <w:sz w:val="24"/>
                <w:szCs w:val="24"/>
              </w:rPr>
              <w:t>- определять направления ресурсосбережения в рамках профессиональной деятельности по профессии (специальности), осуществлять работу с соблюдением принципов бережливого производства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правила экологической безопасности;</w:t>
            </w:r>
          </w:p>
          <w:p w:rsidR="00DD3BEC" w:rsidRPr="002226C3" w:rsidRDefault="00DD3BEC" w:rsidP="00501E99">
            <w:pPr>
              <w:widowControl w:val="0"/>
              <w:rPr>
                <w:rFonts w:ascii="Times New Roman" w:hAnsi="Times New Roman"/>
                <w:bCs/>
                <w:i/>
                <w:sz w:val="24"/>
                <w:szCs w:val="24"/>
              </w:rPr>
            </w:pPr>
            <w:r w:rsidRPr="002226C3">
              <w:rPr>
                <w:rFonts w:ascii="Times New Roman" w:hAnsi="Times New Roman"/>
                <w:i/>
                <w:sz w:val="24"/>
                <w:szCs w:val="24"/>
              </w:rPr>
              <w:t>- принципы бережливого производства</w:t>
            </w:r>
          </w:p>
        </w:tc>
      </w:tr>
    </w:tbl>
    <w:p w:rsidR="00DD3BEC" w:rsidRDefault="00DD3BEC" w:rsidP="00DD3BEC">
      <w:pPr>
        <w:ind w:firstLine="709"/>
        <w:rPr>
          <w:rFonts w:ascii="Times New Roman" w:hAnsi="Times New Roman"/>
          <w:bCs/>
          <w:sz w:val="24"/>
          <w:szCs w:val="24"/>
        </w:rPr>
      </w:pPr>
    </w:p>
    <w:p w:rsidR="00DD3BEC" w:rsidRPr="00315F34" w:rsidRDefault="00DD3BEC" w:rsidP="00DD3BEC">
      <w:pPr>
        <w:suppressAutoHyphens/>
        <w:ind w:firstLine="709"/>
        <w:jc w:val="both"/>
        <w:rPr>
          <w:rFonts w:ascii="Times New Roman" w:hAnsi="Times New Roman"/>
          <w:sz w:val="24"/>
          <w:szCs w:val="24"/>
        </w:rPr>
      </w:pPr>
    </w:p>
    <w:p w:rsidR="00DD3BEC" w:rsidRDefault="00DD3BEC" w:rsidP="00DD3BEC">
      <w:pPr>
        <w:suppressAutoHyphens/>
        <w:spacing w:after="240"/>
        <w:jc w:val="center"/>
        <w:rPr>
          <w:rFonts w:ascii="Times New Roman" w:hAnsi="Times New Roman"/>
          <w:b/>
          <w:sz w:val="24"/>
          <w:szCs w:val="24"/>
        </w:rPr>
      </w:pPr>
    </w:p>
    <w:p w:rsidR="00DD3BEC" w:rsidRPr="004F7F64" w:rsidRDefault="00DD3BEC" w:rsidP="004F7F64">
      <w:pPr>
        <w:pStyle w:val="a8"/>
        <w:suppressAutoHyphens/>
        <w:spacing w:after="240"/>
        <w:ind w:left="1080"/>
        <w:jc w:val="center"/>
        <w:rPr>
          <w:rFonts w:ascii="Times New Roman" w:hAnsi="Times New Roman"/>
          <w:b/>
          <w:sz w:val="24"/>
          <w:szCs w:val="24"/>
        </w:rPr>
      </w:pPr>
      <w:r w:rsidRPr="004F7F64">
        <w:rPr>
          <w:rFonts w:ascii="Times New Roman" w:hAnsi="Times New Roman"/>
          <w:b/>
          <w:sz w:val="24"/>
          <w:szCs w:val="24"/>
        </w:rPr>
        <w:br w:type="page"/>
      </w:r>
      <w:r w:rsidR="004F7F64">
        <w:rPr>
          <w:rFonts w:ascii="Times New Roman" w:hAnsi="Times New Roman"/>
          <w:b/>
          <w:sz w:val="24"/>
          <w:szCs w:val="24"/>
        </w:rPr>
        <w:lastRenderedPageBreak/>
        <w:t>2.</w:t>
      </w:r>
      <w:r w:rsidRPr="004F7F64">
        <w:rPr>
          <w:rFonts w:ascii="Times New Roman" w:hAnsi="Times New Roman"/>
          <w:b/>
          <w:sz w:val="24"/>
          <w:szCs w:val="24"/>
        </w:rPr>
        <w:t>СТРУКТУРА И СОДЕРЖАНИЕ УЧЕБНОЙ ДИСЦИПЛИНЫ</w:t>
      </w:r>
    </w:p>
    <w:p w:rsidR="004F7F64" w:rsidRDefault="004F7F64" w:rsidP="004F7F64">
      <w:pPr>
        <w:jc w:val="center"/>
        <w:rPr>
          <w:rFonts w:ascii="Times New Roman" w:hAnsi="Times New Roman"/>
          <w:b/>
          <w:bCs/>
          <w:sz w:val="24"/>
          <w:szCs w:val="24"/>
        </w:rPr>
      </w:pPr>
      <w:r>
        <w:rPr>
          <w:rFonts w:ascii="Times New Roman" w:hAnsi="Times New Roman"/>
          <w:b/>
          <w:bCs/>
          <w:sz w:val="24"/>
          <w:szCs w:val="24"/>
        </w:rPr>
        <w:t>«СГ 05 ОСНОВЫ ФИНАНСОВОЙ ГРАМОТНОСТИ»</w:t>
      </w:r>
    </w:p>
    <w:p w:rsidR="004F7F64" w:rsidRDefault="004F7F64" w:rsidP="004F7F64">
      <w:pPr>
        <w:rPr>
          <w:rFonts w:ascii="Times New Roman" w:hAnsi="Times New Roman" w:cs="Times New Roman"/>
          <w:b/>
          <w:bCs/>
          <w:sz w:val="24"/>
          <w:szCs w:val="24"/>
        </w:rPr>
      </w:pPr>
    </w:p>
    <w:p w:rsidR="00AE3D6B" w:rsidRDefault="004F7F64" w:rsidP="00AE3D6B">
      <w:pPr>
        <w:pStyle w:val="114"/>
        <w:rPr>
          <w:rFonts w:ascii="Times New Roman" w:hAnsi="Times New Roman"/>
        </w:rPr>
      </w:pPr>
      <w:r>
        <w:rPr>
          <w:rFonts w:ascii="Times New Roman" w:hAnsi="Times New Roman"/>
        </w:rPr>
        <w:t>2.</w:t>
      </w:r>
      <w:r w:rsidR="00AE3D6B">
        <w:rPr>
          <w:rFonts w:ascii="Times New Roman" w:hAnsi="Times New Roman"/>
        </w:rPr>
        <w:t xml:space="preserve">1. Трудоемкость освоения дисциплины </w:t>
      </w:r>
    </w:p>
    <w:tbl>
      <w:tblPr>
        <w:tblW w:w="4945"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338"/>
        <w:gridCol w:w="1126"/>
        <w:gridCol w:w="2001"/>
      </w:tblGrid>
      <w:tr w:rsidR="00AE3D6B" w:rsidTr="00793E68">
        <w:trPr>
          <w:trHeight w:val="23"/>
        </w:trPr>
        <w:tc>
          <w:tcPr>
            <w:tcW w:w="3348" w:type="pct"/>
            <w:vAlign w:val="center"/>
          </w:tcPr>
          <w:p w:rsidR="00AE3D6B" w:rsidRDefault="00AE3D6B" w:rsidP="00501E99">
            <w:pPr>
              <w:jc w:val="center"/>
              <w:rPr>
                <w:rFonts w:ascii="Times New Roman" w:hAnsi="Times New Roman" w:cs="Times New Roman"/>
                <w:b/>
                <w:sz w:val="24"/>
              </w:rPr>
            </w:pPr>
            <w:bookmarkStart w:id="68" w:name="_Hlk152333186"/>
            <w:r>
              <w:rPr>
                <w:rFonts w:ascii="Times New Roman" w:hAnsi="Times New Roman" w:cs="Times New Roman"/>
                <w:b/>
                <w:sz w:val="24"/>
              </w:rPr>
              <w:t>Наименование составных частей дисциплины</w:t>
            </w:r>
          </w:p>
        </w:tc>
        <w:tc>
          <w:tcPr>
            <w:tcW w:w="595" w:type="pct"/>
            <w:vAlign w:val="center"/>
          </w:tcPr>
          <w:p w:rsidR="00AE3D6B" w:rsidRDefault="00AE3D6B" w:rsidP="00501E99">
            <w:pPr>
              <w:jc w:val="center"/>
              <w:rPr>
                <w:rFonts w:ascii="Times New Roman" w:hAnsi="Times New Roman" w:cs="Times New Roman"/>
                <w:b/>
                <w:iCs/>
                <w:sz w:val="24"/>
              </w:rPr>
            </w:pPr>
            <w:r>
              <w:rPr>
                <w:rFonts w:ascii="Times New Roman" w:hAnsi="Times New Roman" w:cs="Times New Roman"/>
                <w:b/>
                <w:iCs/>
                <w:sz w:val="24"/>
              </w:rPr>
              <w:t>Объем в часах</w:t>
            </w:r>
          </w:p>
        </w:tc>
        <w:tc>
          <w:tcPr>
            <w:tcW w:w="1057" w:type="pct"/>
          </w:tcPr>
          <w:p w:rsidR="00AE3D6B" w:rsidRDefault="00AE3D6B" w:rsidP="00501E99">
            <w:pPr>
              <w:jc w:val="center"/>
              <w:rPr>
                <w:rFonts w:ascii="Times New Roman" w:hAnsi="Times New Roman" w:cs="Times New Roman"/>
                <w:b/>
                <w:iCs/>
                <w:sz w:val="24"/>
              </w:rPr>
            </w:pPr>
            <w:r>
              <w:rPr>
                <w:rFonts w:ascii="Times New Roman" w:hAnsi="Times New Roman" w:cs="Times New Roman"/>
                <w:b/>
                <w:sz w:val="24"/>
              </w:rPr>
              <w:t>В т.ч. в форме практ. подготовки</w:t>
            </w:r>
          </w:p>
        </w:tc>
      </w:tr>
      <w:tr w:rsidR="00AE3D6B" w:rsidTr="00793E68">
        <w:trPr>
          <w:trHeight w:val="23"/>
        </w:trPr>
        <w:tc>
          <w:tcPr>
            <w:tcW w:w="3348" w:type="pct"/>
            <w:vAlign w:val="center"/>
          </w:tcPr>
          <w:p w:rsidR="00AE3D6B" w:rsidRDefault="00AE3D6B" w:rsidP="00AE3D6B">
            <w:pPr>
              <w:jc w:val="both"/>
              <w:rPr>
                <w:rFonts w:ascii="Times New Roman" w:hAnsi="Times New Roman" w:cs="Times New Roman"/>
                <w:bCs/>
                <w:sz w:val="24"/>
                <w:szCs w:val="24"/>
              </w:rPr>
            </w:pPr>
            <w:r>
              <w:rPr>
                <w:rFonts w:ascii="Times New Roman" w:hAnsi="Times New Roman" w:cs="Times New Roman"/>
                <w:bCs/>
                <w:sz w:val="24"/>
                <w:szCs w:val="24"/>
              </w:rPr>
              <w:t>Учебные занятия</w:t>
            </w:r>
          </w:p>
        </w:tc>
        <w:tc>
          <w:tcPr>
            <w:tcW w:w="595" w:type="pct"/>
            <w:vAlign w:val="center"/>
          </w:tcPr>
          <w:p w:rsidR="00AE3D6B" w:rsidRDefault="00AE3D6B" w:rsidP="00AE3D6B">
            <w:pPr>
              <w:jc w:val="center"/>
              <w:rPr>
                <w:rFonts w:ascii="Times New Roman" w:hAnsi="Times New Roman" w:cs="Times New Roman"/>
                <w:bCs/>
                <w:sz w:val="24"/>
                <w:szCs w:val="24"/>
              </w:rPr>
            </w:pPr>
            <w:r>
              <w:rPr>
                <w:rFonts w:ascii="Times New Roman" w:hAnsi="Times New Roman" w:cs="Times New Roman"/>
                <w:bCs/>
                <w:sz w:val="24"/>
                <w:szCs w:val="24"/>
              </w:rPr>
              <w:t>34</w:t>
            </w:r>
          </w:p>
        </w:tc>
        <w:tc>
          <w:tcPr>
            <w:tcW w:w="1057" w:type="pct"/>
            <w:vAlign w:val="center"/>
          </w:tcPr>
          <w:p w:rsidR="00AE3D6B" w:rsidRDefault="00AE3D6B" w:rsidP="00501E99">
            <w:pPr>
              <w:jc w:val="center"/>
              <w:rPr>
                <w:rFonts w:ascii="Times New Roman" w:hAnsi="Times New Roman" w:cs="Times New Roman"/>
                <w:bCs/>
                <w:sz w:val="24"/>
                <w:szCs w:val="24"/>
              </w:rPr>
            </w:pPr>
            <w:r>
              <w:rPr>
                <w:rFonts w:ascii="Times New Roman" w:hAnsi="Times New Roman" w:cs="Times New Roman"/>
                <w:bCs/>
                <w:sz w:val="24"/>
                <w:szCs w:val="24"/>
              </w:rPr>
              <w:t>32</w:t>
            </w:r>
          </w:p>
        </w:tc>
      </w:tr>
      <w:tr w:rsidR="00AE3D6B" w:rsidTr="00793E68">
        <w:trPr>
          <w:trHeight w:val="23"/>
        </w:trPr>
        <w:tc>
          <w:tcPr>
            <w:tcW w:w="3348" w:type="pct"/>
            <w:vAlign w:val="center"/>
          </w:tcPr>
          <w:p w:rsidR="00AE3D6B" w:rsidRPr="00793E68" w:rsidRDefault="00AE3D6B" w:rsidP="00793E68">
            <w:pPr>
              <w:jc w:val="both"/>
              <w:rPr>
                <w:rFonts w:ascii="Times New Roman" w:hAnsi="Times New Roman" w:cs="Times New Roman"/>
                <w:bCs/>
                <w:sz w:val="24"/>
                <w:szCs w:val="24"/>
              </w:rPr>
            </w:pPr>
            <w:r w:rsidRPr="00793E68">
              <w:rPr>
                <w:rFonts w:ascii="Times New Roman" w:hAnsi="Times New Roman" w:cs="Times New Roman"/>
                <w:bCs/>
                <w:sz w:val="24"/>
                <w:szCs w:val="24"/>
              </w:rPr>
              <w:t xml:space="preserve">Промежуточная аттестация в </w:t>
            </w:r>
            <w:r w:rsidR="00793E68" w:rsidRPr="00793E68">
              <w:rPr>
                <w:rFonts w:ascii="Times New Roman" w:hAnsi="Times New Roman" w:cs="Times New Roman"/>
                <w:bCs/>
                <w:i/>
                <w:iCs/>
                <w:sz w:val="24"/>
                <w:szCs w:val="24"/>
              </w:rPr>
              <w:t xml:space="preserve">форме </w:t>
            </w:r>
            <w:r w:rsidRPr="00793E68">
              <w:rPr>
                <w:rFonts w:ascii="Times New Roman" w:hAnsi="Times New Roman" w:cs="Times New Roman"/>
                <w:bCs/>
                <w:i/>
                <w:iCs/>
                <w:sz w:val="24"/>
                <w:szCs w:val="24"/>
              </w:rPr>
              <w:t>дифференцированн</w:t>
            </w:r>
            <w:r w:rsidR="00793E68" w:rsidRPr="00793E68">
              <w:rPr>
                <w:rFonts w:ascii="Times New Roman" w:hAnsi="Times New Roman" w:cs="Times New Roman"/>
                <w:bCs/>
                <w:i/>
                <w:iCs/>
                <w:sz w:val="24"/>
                <w:szCs w:val="24"/>
              </w:rPr>
              <w:t>ого зачета</w:t>
            </w:r>
          </w:p>
        </w:tc>
        <w:tc>
          <w:tcPr>
            <w:tcW w:w="595" w:type="pct"/>
            <w:vAlign w:val="center"/>
          </w:tcPr>
          <w:p w:rsidR="00AE3D6B" w:rsidRDefault="00AE3D6B" w:rsidP="00501E99">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1057" w:type="pct"/>
            <w:vAlign w:val="center"/>
          </w:tcPr>
          <w:p w:rsidR="00AE3D6B" w:rsidRDefault="00AE3D6B" w:rsidP="00501E99">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AE3D6B" w:rsidTr="00793E68">
        <w:trPr>
          <w:trHeight w:val="23"/>
        </w:trPr>
        <w:tc>
          <w:tcPr>
            <w:tcW w:w="3348" w:type="pct"/>
            <w:vAlign w:val="center"/>
          </w:tcPr>
          <w:p w:rsidR="00AE3D6B" w:rsidRPr="00793E68" w:rsidRDefault="00AE3D6B" w:rsidP="00501E99">
            <w:pPr>
              <w:jc w:val="both"/>
              <w:rPr>
                <w:rFonts w:ascii="Times New Roman" w:hAnsi="Times New Roman" w:cs="Times New Roman"/>
                <w:bCs/>
                <w:sz w:val="24"/>
                <w:szCs w:val="24"/>
              </w:rPr>
            </w:pPr>
            <w:r w:rsidRPr="00793E68">
              <w:rPr>
                <w:rFonts w:ascii="Times New Roman" w:hAnsi="Times New Roman" w:cs="Times New Roman"/>
                <w:bCs/>
                <w:sz w:val="24"/>
                <w:szCs w:val="24"/>
              </w:rPr>
              <w:t>Всего</w:t>
            </w:r>
          </w:p>
        </w:tc>
        <w:tc>
          <w:tcPr>
            <w:tcW w:w="595" w:type="pct"/>
            <w:vAlign w:val="center"/>
          </w:tcPr>
          <w:p w:rsidR="00AE3D6B" w:rsidRDefault="00AE3D6B" w:rsidP="00501E99">
            <w:pPr>
              <w:jc w:val="center"/>
              <w:rPr>
                <w:rFonts w:ascii="Times New Roman" w:hAnsi="Times New Roman" w:cs="Times New Roman"/>
                <w:b/>
                <w:sz w:val="24"/>
                <w:szCs w:val="24"/>
              </w:rPr>
            </w:pPr>
            <w:r>
              <w:rPr>
                <w:rFonts w:ascii="Times New Roman" w:hAnsi="Times New Roman" w:cs="Times New Roman"/>
                <w:b/>
                <w:sz w:val="24"/>
                <w:szCs w:val="24"/>
              </w:rPr>
              <w:t>36</w:t>
            </w:r>
          </w:p>
        </w:tc>
        <w:tc>
          <w:tcPr>
            <w:tcW w:w="1057" w:type="pct"/>
            <w:vAlign w:val="center"/>
          </w:tcPr>
          <w:p w:rsidR="00AE3D6B" w:rsidRDefault="00AE3D6B" w:rsidP="00501E99">
            <w:pPr>
              <w:jc w:val="center"/>
              <w:rPr>
                <w:rFonts w:ascii="Times New Roman" w:hAnsi="Times New Roman" w:cs="Times New Roman"/>
                <w:b/>
                <w:sz w:val="24"/>
                <w:szCs w:val="24"/>
              </w:rPr>
            </w:pPr>
            <w:r>
              <w:rPr>
                <w:rFonts w:ascii="Times New Roman" w:hAnsi="Times New Roman" w:cs="Times New Roman"/>
                <w:b/>
                <w:sz w:val="24"/>
                <w:szCs w:val="24"/>
              </w:rPr>
              <w:t>32</w:t>
            </w:r>
          </w:p>
        </w:tc>
      </w:tr>
    </w:tbl>
    <w:bookmarkEnd w:id="68"/>
    <w:p w:rsidR="00DD3BEC" w:rsidRPr="00315F34" w:rsidRDefault="00DD3BEC" w:rsidP="00DD3BEC">
      <w:pPr>
        <w:suppressAutoHyphens/>
        <w:spacing w:after="120"/>
        <w:rPr>
          <w:rFonts w:ascii="Times New Roman" w:hAnsi="Times New Roman"/>
          <w:b/>
          <w:i/>
        </w:rPr>
      </w:pPr>
      <w:r w:rsidRPr="00315F34">
        <w:rPr>
          <w:rFonts w:ascii="Times New Roman" w:hAnsi="Times New Roman"/>
          <w:b/>
          <w:i/>
        </w:rPr>
        <w:t>.</w:t>
      </w:r>
    </w:p>
    <w:p w:rsidR="00DD3BEC" w:rsidRPr="00315F34" w:rsidRDefault="00DD3BEC" w:rsidP="00DD3BEC">
      <w:pPr>
        <w:rPr>
          <w:rFonts w:ascii="Times New Roman" w:hAnsi="Times New Roman"/>
          <w:b/>
          <w:i/>
        </w:rPr>
        <w:sectPr w:rsidR="00DD3BEC" w:rsidRPr="00315F34" w:rsidSect="006707DA">
          <w:footerReference w:type="default" r:id="rId116"/>
          <w:pgSz w:w="11906" w:h="16838"/>
          <w:pgMar w:top="1134" w:right="851" w:bottom="284" w:left="1701" w:header="709" w:footer="709" w:gutter="0"/>
          <w:cols w:space="720"/>
          <w:titlePg/>
          <w:docGrid w:linePitch="299"/>
        </w:sectPr>
      </w:pPr>
    </w:p>
    <w:p w:rsidR="00DD3BEC" w:rsidRPr="00793E68" w:rsidRDefault="00DD3BEC" w:rsidP="00793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sidRPr="002216CD">
        <w:rPr>
          <w:rFonts w:ascii="Times New Roman" w:hAnsi="Times New Roman"/>
          <w:b/>
          <w:sz w:val="24"/>
          <w:szCs w:val="24"/>
        </w:rPr>
        <w:lastRenderedPageBreak/>
        <w:t>2.2. Содержание программы учебной дисциплины</w:t>
      </w:r>
      <w:r w:rsidRPr="002216CD">
        <w:rPr>
          <w:rFonts w:ascii="Times New Roman" w:hAnsi="Times New Roman"/>
          <w:b/>
          <w:caps/>
          <w:sz w:val="24"/>
          <w:szCs w:val="24"/>
        </w:rPr>
        <w:t xml:space="preserve">  «</w:t>
      </w:r>
      <w:r w:rsidR="00793E68">
        <w:rPr>
          <w:rFonts w:ascii="Times New Roman" w:hAnsi="Times New Roman"/>
          <w:b/>
          <w:caps/>
          <w:sz w:val="24"/>
          <w:szCs w:val="24"/>
        </w:rPr>
        <w:t xml:space="preserve">СГ. 05 </w:t>
      </w:r>
      <w:r w:rsidR="00793E68">
        <w:rPr>
          <w:rFonts w:ascii="Times New Roman" w:hAnsi="Times New Roman"/>
          <w:b/>
          <w:sz w:val="24"/>
          <w:szCs w:val="24"/>
        </w:rPr>
        <w:t>Основы финансовой грамотности»</w:t>
      </w:r>
    </w:p>
    <w:tbl>
      <w:tblPr>
        <w:tblW w:w="51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8"/>
        <w:gridCol w:w="10120"/>
        <w:gridCol w:w="1417"/>
        <w:gridCol w:w="1698"/>
      </w:tblGrid>
      <w:tr w:rsidR="00DD3BEC" w:rsidRPr="00315F34" w:rsidTr="00501E99">
        <w:trPr>
          <w:trHeight w:val="20"/>
        </w:trPr>
        <w:tc>
          <w:tcPr>
            <w:tcW w:w="667" w:type="pct"/>
            <w:vAlign w:val="center"/>
          </w:tcPr>
          <w:p w:rsidR="00DD3BEC" w:rsidRPr="006E2EF0" w:rsidRDefault="00DD3BEC" w:rsidP="00501E99">
            <w:pPr>
              <w:suppressAutoHyphens/>
              <w:jc w:val="center"/>
              <w:rPr>
                <w:rFonts w:ascii="Times New Roman" w:hAnsi="Times New Roman"/>
                <w:b/>
                <w:bCs/>
                <w:sz w:val="20"/>
                <w:szCs w:val="20"/>
              </w:rPr>
            </w:pPr>
            <w:r w:rsidRPr="006E2EF0">
              <w:rPr>
                <w:rFonts w:ascii="Times New Roman" w:hAnsi="Times New Roman"/>
                <w:b/>
                <w:bCs/>
                <w:sz w:val="20"/>
                <w:szCs w:val="20"/>
              </w:rPr>
              <w:t>Наименование разделов и тем</w:t>
            </w:r>
          </w:p>
        </w:tc>
        <w:tc>
          <w:tcPr>
            <w:tcW w:w="3313" w:type="pct"/>
            <w:vAlign w:val="center"/>
          </w:tcPr>
          <w:p w:rsidR="00DD3BEC" w:rsidRPr="006E2EF0" w:rsidRDefault="00DD3BEC" w:rsidP="00501E99">
            <w:pPr>
              <w:suppressAutoHyphens/>
              <w:jc w:val="center"/>
              <w:rPr>
                <w:rFonts w:ascii="Times New Roman" w:hAnsi="Times New Roman"/>
                <w:b/>
                <w:bCs/>
                <w:sz w:val="20"/>
                <w:szCs w:val="20"/>
              </w:rPr>
            </w:pPr>
            <w:r w:rsidRPr="006E2EF0">
              <w:rPr>
                <w:rFonts w:ascii="Times New Roman" w:hAnsi="Times New Roman"/>
                <w:b/>
                <w:bCs/>
                <w:sz w:val="20"/>
                <w:szCs w:val="20"/>
              </w:rPr>
              <w:t>Содержание учебного материала и формы организации деятельности обучающихся</w:t>
            </w:r>
          </w:p>
        </w:tc>
        <w:tc>
          <w:tcPr>
            <w:tcW w:w="464" w:type="pct"/>
            <w:vAlign w:val="center"/>
          </w:tcPr>
          <w:p w:rsidR="00DD3BEC" w:rsidRPr="006E2EF0" w:rsidRDefault="00DD3BEC" w:rsidP="00501E99">
            <w:pPr>
              <w:suppressAutoHyphens/>
              <w:jc w:val="center"/>
              <w:rPr>
                <w:rFonts w:ascii="Times New Roman" w:hAnsi="Times New Roman"/>
                <w:b/>
                <w:bCs/>
                <w:sz w:val="20"/>
                <w:szCs w:val="20"/>
              </w:rPr>
            </w:pPr>
            <w:r w:rsidRPr="006E2EF0">
              <w:rPr>
                <w:rFonts w:ascii="Times New Roman" w:hAnsi="Times New Roman"/>
                <w:b/>
                <w:bCs/>
                <w:sz w:val="20"/>
                <w:szCs w:val="20"/>
              </w:rPr>
              <w:t>Объем, акад. ч / в том числе в форме практической подготовки, акад ч</w:t>
            </w:r>
          </w:p>
        </w:tc>
        <w:tc>
          <w:tcPr>
            <w:tcW w:w="556" w:type="pct"/>
            <w:vAlign w:val="center"/>
          </w:tcPr>
          <w:p w:rsidR="00DD3BEC" w:rsidRPr="006E2EF0" w:rsidRDefault="00DD3BEC" w:rsidP="00AE3D6B">
            <w:pPr>
              <w:suppressAutoHyphens/>
              <w:jc w:val="center"/>
              <w:rPr>
                <w:rFonts w:ascii="Times New Roman" w:hAnsi="Times New Roman"/>
                <w:b/>
                <w:bCs/>
                <w:sz w:val="20"/>
                <w:szCs w:val="20"/>
              </w:rPr>
            </w:pPr>
            <w:r w:rsidRPr="006E2EF0">
              <w:rPr>
                <w:rFonts w:ascii="Times New Roman" w:hAnsi="Times New Roman"/>
                <w:b/>
                <w:bCs/>
                <w:sz w:val="20"/>
                <w:szCs w:val="20"/>
              </w:rPr>
              <w:t>Коды компетенций и личностных результатов, формированию которых способствует элемент программы</w:t>
            </w:r>
          </w:p>
        </w:tc>
      </w:tr>
      <w:tr w:rsidR="00DD3BEC" w:rsidRPr="00315F34" w:rsidTr="00501E99">
        <w:trPr>
          <w:trHeight w:val="20"/>
        </w:trPr>
        <w:tc>
          <w:tcPr>
            <w:tcW w:w="667" w:type="pct"/>
          </w:tcPr>
          <w:p w:rsidR="00DD3BEC" w:rsidRPr="006E2EF0" w:rsidRDefault="00DD3BEC" w:rsidP="00501E99">
            <w:pPr>
              <w:jc w:val="center"/>
              <w:rPr>
                <w:rFonts w:ascii="Times New Roman" w:hAnsi="Times New Roman"/>
                <w:b/>
                <w:bCs/>
                <w:i/>
                <w:iCs/>
                <w:sz w:val="20"/>
                <w:szCs w:val="20"/>
              </w:rPr>
            </w:pPr>
            <w:r w:rsidRPr="006E2EF0">
              <w:rPr>
                <w:rFonts w:ascii="Times New Roman" w:hAnsi="Times New Roman"/>
                <w:b/>
                <w:bCs/>
                <w:i/>
                <w:iCs/>
                <w:sz w:val="20"/>
                <w:szCs w:val="20"/>
              </w:rPr>
              <w:t>1</w:t>
            </w:r>
          </w:p>
        </w:tc>
        <w:tc>
          <w:tcPr>
            <w:tcW w:w="3313" w:type="pct"/>
          </w:tcPr>
          <w:p w:rsidR="00DD3BEC" w:rsidRPr="006E2EF0" w:rsidRDefault="00DD3BEC" w:rsidP="00501E99">
            <w:pPr>
              <w:jc w:val="center"/>
              <w:rPr>
                <w:rFonts w:ascii="Times New Roman" w:hAnsi="Times New Roman"/>
                <w:b/>
                <w:bCs/>
                <w:i/>
                <w:iCs/>
                <w:sz w:val="20"/>
                <w:szCs w:val="20"/>
              </w:rPr>
            </w:pPr>
            <w:r w:rsidRPr="006E2EF0">
              <w:rPr>
                <w:rFonts w:ascii="Times New Roman" w:hAnsi="Times New Roman"/>
                <w:b/>
                <w:bCs/>
                <w:i/>
                <w:iCs/>
                <w:sz w:val="20"/>
                <w:szCs w:val="20"/>
              </w:rPr>
              <w:t>2</w:t>
            </w:r>
          </w:p>
        </w:tc>
        <w:tc>
          <w:tcPr>
            <w:tcW w:w="464" w:type="pct"/>
          </w:tcPr>
          <w:p w:rsidR="00DD3BEC" w:rsidRPr="006E2EF0" w:rsidRDefault="00DD3BEC" w:rsidP="00501E99">
            <w:pPr>
              <w:jc w:val="center"/>
              <w:rPr>
                <w:rFonts w:ascii="Times New Roman" w:hAnsi="Times New Roman"/>
                <w:b/>
                <w:bCs/>
                <w:i/>
                <w:iCs/>
                <w:sz w:val="20"/>
                <w:szCs w:val="20"/>
              </w:rPr>
            </w:pPr>
            <w:r w:rsidRPr="006E2EF0">
              <w:rPr>
                <w:rFonts w:ascii="Times New Roman" w:hAnsi="Times New Roman"/>
                <w:b/>
                <w:bCs/>
                <w:i/>
                <w:iCs/>
                <w:sz w:val="20"/>
                <w:szCs w:val="20"/>
              </w:rPr>
              <w:t>3</w:t>
            </w:r>
          </w:p>
        </w:tc>
        <w:tc>
          <w:tcPr>
            <w:tcW w:w="556" w:type="pct"/>
          </w:tcPr>
          <w:p w:rsidR="00DD3BEC" w:rsidRPr="006E2EF0" w:rsidRDefault="00DD3BEC" w:rsidP="00501E99">
            <w:pPr>
              <w:jc w:val="center"/>
              <w:rPr>
                <w:rFonts w:ascii="Times New Roman" w:hAnsi="Times New Roman"/>
                <w:b/>
                <w:bCs/>
                <w:i/>
                <w:iCs/>
                <w:sz w:val="20"/>
                <w:szCs w:val="20"/>
              </w:rPr>
            </w:pPr>
            <w:r w:rsidRPr="006E2EF0">
              <w:rPr>
                <w:rFonts w:ascii="Times New Roman" w:hAnsi="Times New Roman"/>
                <w:b/>
                <w:bCs/>
                <w:i/>
                <w:iCs/>
                <w:sz w:val="20"/>
                <w:szCs w:val="20"/>
              </w:rPr>
              <w:t>4</w:t>
            </w:r>
          </w:p>
        </w:tc>
      </w:tr>
      <w:tr w:rsidR="00DD3BEC" w:rsidRPr="00315F34" w:rsidTr="00501E99">
        <w:trPr>
          <w:trHeight w:val="20"/>
        </w:trPr>
        <w:tc>
          <w:tcPr>
            <w:tcW w:w="667" w:type="pct"/>
            <w:vAlign w:val="center"/>
          </w:tcPr>
          <w:p w:rsidR="00DD3BEC" w:rsidRPr="006B1427" w:rsidRDefault="00DD3BEC" w:rsidP="00501E99">
            <w:pPr>
              <w:jc w:val="center"/>
              <w:rPr>
                <w:rFonts w:ascii="Times New Roman" w:hAnsi="Times New Roman"/>
                <w:b/>
                <w:bCs/>
                <w:i/>
                <w:iCs/>
                <w:sz w:val="20"/>
                <w:szCs w:val="20"/>
              </w:rPr>
            </w:pPr>
            <w:r w:rsidRPr="006B1427">
              <w:rPr>
                <w:rFonts w:ascii="Times New Roman" w:hAnsi="Times New Roman"/>
                <w:b/>
                <w:sz w:val="20"/>
                <w:szCs w:val="20"/>
              </w:rPr>
              <w:t>Введение в курс финансовой грамотности</w:t>
            </w:r>
          </w:p>
        </w:tc>
        <w:tc>
          <w:tcPr>
            <w:tcW w:w="3313" w:type="pct"/>
            <w:vAlign w:val="center"/>
          </w:tcPr>
          <w:p w:rsidR="00DD3BEC" w:rsidRPr="006B1427" w:rsidRDefault="00DD3BEC" w:rsidP="00501E99">
            <w:pPr>
              <w:rPr>
                <w:rFonts w:ascii="Times New Roman" w:hAnsi="Times New Roman"/>
                <w:sz w:val="20"/>
                <w:szCs w:val="20"/>
              </w:rPr>
            </w:pPr>
            <w:r w:rsidRPr="006B1427">
              <w:rPr>
                <w:rFonts w:ascii="Times New Roman" w:hAnsi="Times New Roman"/>
                <w:b/>
                <w:bCs/>
                <w:sz w:val="20"/>
                <w:szCs w:val="20"/>
              </w:rPr>
              <w:t>Содержание учебного материала</w:t>
            </w:r>
            <w:r w:rsidRPr="006B1427">
              <w:rPr>
                <w:rFonts w:ascii="Times New Roman" w:hAnsi="Times New Roman"/>
                <w:sz w:val="20"/>
                <w:szCs w:val="20"/>
              </w:rPr>
              <w:t xml:space="preserve"> </w:t>
            </w:r>
          </w:p>
          <w:p w:rsidR="00DD3BEC" w:rsidRPr="006B1427" w:rsidRDefault="00DD3BEC" w:rsidP="00501E99">
            <w:pPr>
              <w:rPr>
                <w:rFonts w:ascii="Times New Roman" w:hAnsi="Times New Roman"/>
                <w:b/>
                <w:bCs/>
                <w:i/>
                <w:iCs/>
                <w:sz w:val="20"/>
                <w:szCs w:val="20"/>
              </w:rPr>
            </w:pPr>
            <w:r w:rsidRPr="006B1427">
              <w:rPr>
                <w:rFonts w:ascii="Times New Roman" w:hAnsi="Times New Roman"/>
                <w:sz w:val="20"/>
                <w:szCs w:val="20"/>
              </w:rPr>
              <w:t>Потребности и ресурсы. Финансовые цели. Финансовое благополучие и финансовые риски. Финансовые решения. Финансовое поведение. Финансовая культура 2</w:t>
            </w:r>
          </w:p>
        </w:tc>
        <w:tc>
          <w:tcPr>
            <w:tcW w:w="464" w:type="pct"/>
            <w:vAlign w:val="center"/>
          </w:tcPr>
          <w:p w:rsidR="00DD3BEC" w:rsidRPr="006B1427" w:rsidRDefault="00DD3BEC" w:rsidP="00501E99">
            <w:pPr>
              <w:jc w:val="center"/>
              <w:rPr>
                <w:rFonts w:ascii="Times New Roman" w:hAnsi="Times New Roman"/>
                <w:b/>
                <w:bCs/>
                <w:i/>
                <w:iCs/>
                <w:sz w:val="20"/>
                <w:szCs w:val="20"/>
              </w:rPr>
            </w:pPr>
            <w:r w:rsidRPr="006B1427">
              <w:rPr>
                <w:rFonts w:ascii="Times New Roman" w:hAnsi="Times New Roman"/>
                <w:b/>
                <w:bCs/>
                <w:i/>
                <w:iCs/>
                <w:sz w:val="20"/>
                <w:szCs w:val="20"/>
              </w:rPr>
              <w:t>2</w:t>
            </w:r>
          </w:p>
        </w:tc>
        <w:tc>
          <w:tcPr>
            <w:tcW w:w="556" w:type="pct"/>
            <w:vAlign w:val="center"/>
          </w:tcPr>
          <w:p w:rsidR="00DD3BEC" w:rsidRPr="006C64C9" w:rsidRDefault="00DD3BEC" w:rsidP="00501E99">
            <w:pPr>
              <w:widowControl w:val="0"/>
              <w:jc w:val="center"/>
              <w:rPr>
                <w:rFonts w:ascii="Times New Roman" w:hAnsi="Times New Roman"/>
                <w:b/>
                <w:bCs/>
                <w:i/>
                <w:iCs/>
                <w:sz w:val="20"/>
                <w:szCs w:val="20"/>
              </w:rPr>
            </w:pPr>
            <w:r w:rsidRPr="006C64C9">
              <w:rPr>
                <w:rFonts w:ascii="Times New Roman" w:hAnsi="Times New Roman"/>
                <w:bCs/>
                <w:sz w:val="20"/>
                <w:szCs w:val="20"/>
              </w:rPr>
              <w:t>ОК.01-05, ОК.07</w:t>
            </w:r>
          </w:p>
        </w:tc>
      </w:tr>
      <w:tr w:rsidR="00DD3BEC" w:rsidRPr="00315F34" w:rsidTr="00501E99">
        <w:trPr>
          <w:trHeight w:val="20"/>
        </w:trPr>
        <w:tc>
          <w:tcPr>
            <w:tcW w:w="667" w:type="pct"/>
            <w:vMerge w:val="restart"/>
          </w:tcPr>
          <w:p w:rsidR="00DD3BEC" w:rsidRPr="006B1427" w:rsidRDefault="00DD3BEC" w:rsidP="00501E99">
            <w:pPr>
              <w:jc w:val="center"/>
              <w:rPr>
                <w:rFonts w:ascii="Times New Roman" w:hAnsi="Times New Roman"/>
                <w:b/>
                <w:bCs/>
                <w:color w:val="000000"/>
                <w:sz w:val="20"/>
                <w:szCs w:val="20"/>
                <w:shd w:val="clear" w:color="auto" w:fill="FFFFFF"/>
              </w:rPr>
            </w:pPr>
            <w:r w:rsidRPr="006B1427">
              <w:rPr>
                <w:rFonts w:ascii="Times New Roman" w:hAnsi="Times New Roman"/>
                <w:b/>
                <w:bCs/>
                <w:sz w:val="20"/>
                <w:szCs w:val="20"/>
              </w:rPr>
              <w:t xml:space="preserve">Тема 1. </w:t>
            </w:r>
            <w:r w:rsidRPr="006B1427">
              <w:rPr>
                <w:rFonts w:ascii="Times New Roman" w:hAnsi="Times New Roman"/>
                <w:bCs/>
                <w:color w:val="000000"/>
                <w:sz w:val="20"/>
                <w:szCs w:val="20"/>
                <w:shd w:val="clear" w:color="auto" w:fill="FFFFFF"/>
              </w:rPr>
              <w:t>Личное финансовое планирование</w:t>
            </w:r>
          </w:p>
          <w:p w:rsidR="00DD3BEC" w:rsidRPr="006B1427" w:rsidRDefault="00DD3BEC" w:rsidP="00501E99">
            <w:pPr>
              <w:rPr>
                <w:rFonts w:ascii="Times New Roman" w:hAnsi="Times New Roman"/>
                <w:b/>
                <w:bCs/>
                <w:sz w:val="20"/>
                <w:szCs w:val="20"/>
              </w:rPr>
            </w:pPr>
          </w:p>
        </w:tc>
        <w:tc>
          <w:tcPr>
            <w:tcW w:w="3313" w:type="pct"/>
            <w:vAlign w:val="center"/>
          </w:tcPr>
          <w:p w:rsidR="00DD3BEC" w:rsidRPr="006B1427" w:rsidRDefault="00DD3BEC" w:rsidP="00501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0"/>
                <w:szCs w:val="20"/>
              </w:rPr>
            </w:pPr>
            <w:r w:rsidRPr="006B1427">
              <w:rPr>
                <w:rFonts w:ascii="Times New Roman" w:hAnsi="Times New Roman"/>
                <w:b/>
                <w:bCs/>
                <w:sz w:val="20"/>
                <w:szCs w:val="20"/>
              </w:rPr>
              <w:t>Содержание учебного материала</w:t>
            </w:r>
          </w:p>
          <w:p w:rsidR="00DD3BEC" w:rsidRPr="006B1427" w:rsidRDefault="00DD3BEC" w:rsidP="00501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0"/>
                <w:szCs w:val="20"/>
              </w:rPr>
            </w:pPr>
            <w:r w:rsidRPr="006B1427">
              <w:rPr>
                <w:rFonts w:ascii="Times New Roman" w:hAnsi="Times New Roman"/>
                <w:sz w:val="20"/>
                <w:szCs w:val="20"/>
              </w:rPr>
              <w:t>Человеческий капитал, деньги, финансы, финансовые цели, финансовое планирование, горизонт планирования, активы, пассивы, доходы (номинальные, реальные), расходы, личный бюджет, семейный бюджет, дефицит, профицит, баланс</w:t>
            </w:r>
          </w:p>
        </w:tc>
        <w:tc>
          <w:tcPr>
            <w:tcW w:w="464" w:type="pct"/>
            <w:vMerge w:val="restart"/>
            <w:vAlign w:val="center"/>
          </w:tcPr>
          <w:p w:rsidR="00DD3BEC" w:rsidRPr="006B1427" w:rsidRDefault="00DD3BEC" w:rsidP="00501E99">
            <w:pPr>
              <w:suppressAutoHyphens/>
              <w:jc w:val="center"/>
              <w:rPr>
                <w:rFonts w:ascii="Times New Roman" w:hAnsi="Times New Roman"/>
                <w:iCs/>
                <w:sz w:val="20"/>
                <w:szCs w:val="20"/>
              </w:rPr>
            </w:pPr>
            <w:r w:rsidRPr="006B1427">
              <w:rPr>
                <w:rFonts w:ascii="Times New Roman" w:hAnsi="Times New Roman"/>
                <w:iCs/>
                <w:sz w:val="20"/>
                <w:szCs w:val="20"/>
              </w:rPr>
              <w:t>3</w:t>
            </w:r>
          </w:p>
        </w:tc>
        <w:tc>
          <w:tcPr>
            <w:tcW w:w="556" w:type="pct"/>
            <w:vMerge w:val="restart"/>
            <w:vAlign w:val="center"/>
          </w:tcPr>
          <w:p w:rsidR="00DD3BEC" w:rsidRPr="006C64C9" w:rsidRDefault="00DD3BEC" w:rsidP="00501E99">
            <w:pPr>
              <w:widowControl w:val="0"/>
              <w:jc w:val="center"/>
              <w:rPr>
                <w:rFonts w:ascii="Times New Roman" w:hAnsi="Times New Roman"/>
                <w:b/>
                <w:bCs/>
                <w:i/>
                <w:iCs/>
                <w:sz w:val="20"/>
                <w:szCs w:val="20"/>
              </w:rPr>
            </w:pPr>
            <w:r w:rsidRPr="006C64C9">
              <w:rPr>
                <w:rFonts w:ascii="Times New Roman" w:hAnsi="Times New Roman"/>
                <w:bCs/>
                <w:sz w:val="20"/>
                <w:szCs w:val="20"/>
              </w:rPr>
              <w:t>ОК.01-05, ОК.07</w:t>
            </w:r>
          </w:p>
        </w:tc>
      </w:tr>
      <w:tr w:rsidR="00DD3BEC" w:rsidRPr="00315F34" w:rsidTr="00501E99">
        <w:trPr>
          <w:trHeight w:val="20"/>
        </w:trPr>
        <w:tc>
          <w:tcPr>
            <w:tcW w:w="667" w:type="pct"/>
            <w:vMerge/>
          </w:tcPr>
          <w:p w:rsidR="00DD3BEC" w:rsidRPr="006B1427" w:rsidRDefault="00DD3BEC" w:rsidP="00501E99">
            <w:pPr>
              <w:rPr>
                <w:rFonts w:ascii="Times New Roman" w:hAnsi="Times New Roman"/>
                <w:b/>
                <w:bCs/>
                <w:i/>
                <w:sz w:val="20"/>
                <w:szCs w:val="20"/>
              </w:rPr>
            </w:pPr>
          </w:p>
        </w:tc>
        <w:tc>
          <w:tcPr>
            <w:tcW w:w="3313" w:type="pct"/>
            <w:vAlign w:val="center"/>
          </w:tcPr>
          <w:p w:rsidR="00DD3BEC" w:rsidRPr="006B1427" w:rsidRDefault="00DD3BEC" w:rsidP="00501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0"/>
                <w:szCs w:val="20"/>
              </w:rPr>
            </w:pPr>
            <w:r w:rsidRPr="006B1427">
              <w:rPr>
                <w:rFonts w:ascii="Times New Roman" w:hAnsi="Times New Roman"/>
                <w:b/>
                <w:bCs/>
                <w:sz w:val="20"/>
                <w:szCs w:val="20"/>
              </w:rPr>
              <w:t xml:space="preserve">В том числе практических и лабораторных занятий </w:t>
            </w:r>
          </w:p>
          <w:p w:rsidR="00DD3BEC" w:rsidRPr="006B1427" w:rsidRDefault="00DD3BEC" w:rsidP="00501E99">
            <w:pPr>
              <w:pStyle w:val="TableParagraph"/>
              <w:ind w:right="97"/>
              <w:jc w:val="both"/>
              <w:rPr>
                <w:bCs/>
                <w:sz w:val="20"/>
                <w:szCs w:val="20"/>
              </w:rPr>
            </w:pPr>
            <w:r w:rsidRPr="006B1427">
              <w:rPr>
                <w:b/>
                <w:sz w:val="20"/>
                <w:szCs w:val="20"/>
              </w:rPr>
              <w:t xml:space="preserve">Практическое занятие №1. </w:t>
            </w:r>
            <w:r w:rsidRPr="006B1427">
              <w:rPr>
                <w:sz w:val="20"/>
                <w:szCs w:val="20"/>
              </w:rPr>
              <w:t>Составление текущего и перспективного личного (семейного) бюджета, оценка его баланса. Составление</w:t>
            </w:r>
            <w:r w:rsidRPr="006B1427">
              <w:rPr>
                <w:spacing w:val="-3"/>
                <w:sz w:val="20"/>
                <w:szCs w:val="20"/>
              </w:rPr>
              <w:t xml:space="preserve"> </w:t>
            </w:r>
            <w:r w:rsidRPr="006B1427">
              <w:rPr>
                <w:sz w:val="20"/>
                <w:szCs w:val="20"/>
              </w:rPr>
              <w:t>личного</w:t>
            </w:r>
            <w:r w:rsidRPr="006B1427">
              <w:rPr>
                <w:spacing w:val="-2"/>
                <w:sz w:val="20"/>
                <w:szCs w:val="20"/>
              </w:rPr>
              <w:t xml:space="preserve"> </w:t>
            </w:r>
            <w:r w:rsidRPr="006B1427">
              <w:rPr>
                <w:sz w:val="20"/>
                <w:szCs w:val="20"/>
              </w:rPr>
              <w:t>финансового</w:t>
            </w:r>
            <w:r w:rsidRPr="006B1427">
              <w:rPr>
                <w:spacing w:val="-3"/>
                <w:sz w:val="20"/>
                <w:szCs w:val="20"/>
              </w:rPr>
              <w:t xml:space="preserve"> </w:t>
            </w:r>
            <w:r w:rsidRPr="006B1427">
              <w:rPr>
                <w:sz w:val="20"/>
                <w:szCs w:val="20"/>
              </w:rPr>
              <w:t>плана</w:t>
            </w:r>
            <w:r w:rsidRPr="006B1427">
              <w:rPr>
                <w:spacing w:val="-3"/>
                <w:sz w:val="20"/>
                <w:szCs w:val="20"/>
              </w:rPr>
              <w:t xml:space="preserve"> </w:t>
            </w:r>
            <w:r w:rsidRPr="006B1427">
              <w:rPr>
                <w:sz w:val="20"/>
                <w:szCs w:val="20"/>
              </w:rPr>
              <w:t>(краткосрочного,</w:t>
            </w:r>
            <w:r w:rsidRPr="006B1427">
              <w:rPr>
                <w:spacing w:val="-2"/>
                <w:sz w:val="20"/>
                <w:szCs w:val="20"/>
              </w:rPr>
              <w:t xml:space="preserve"> </w:t>
            </w:r>
            <w:r w:rsidRPr="006B1427">
              <w:rPr>
                <w:sz w:val="20"/>
                <w:szCs w:val="20"/>
              </w:rPr>
              <w:t>долгосрочного)</w:t>
            </w:r>
            <w:r w:rsidRPr="006B1427">
              <w:rPr>
                <w:spacing w:val="-3"/>
                <w:sz w:val="20"/>
                <w:szCs w:val="20"/>
              </w:rPr>
              <w:t xml:space="preserve"> </w:t>
            </w:r>
            <w:r w:rsidRPr="006B1427">
              <w:rPr>
                <w:sz w:val="20"/>
                <w:szCs w:val="20"/>
              </w:rPr>
              <w:t>на</w:t>
            </w:r>
            <w:r w:rsidRPr="006B1427">
              <w:rPr>
                <w:spacing w:val="-3"/>
                <w:sz w:val="20"/>
                <w:szCs w:val="20"/>
              </w:rPr>
              <w:t xml:space="preserve"> </w:t>
            </w:r>
            <w:r w:rsidRPr="006B1427">
              <w:rPr>
                <w:sz w:val="20"/>
                <w:szCs w:val="20"/>
              </w:rPr>
              <w:t>основе</w:t>
            </w:r>
            <w:r w:rsidRPr="006B1427">
              <w:rPr>
                <w:spacing w:val="-4"/>
                <w:sz w:val="20"/>
                <w:szCs w:val="20"/>
              </w:rPr>
              <w:t xml:space="preserve"> </w:t>
            </w:r>
            <w:r w:rsidRPr="006B1427">
              <w:rPr>
                <w:sz w:val="20"/>
                <w:szCs w:val="20"/>
              </w:rPr>
              <w:t>анализа баланса</w:t>
            </w:r>
            <w:r w:rsidRPr="006B1427">
              <w:rPr>
                <w:spacing w:val="59"/>
                <w:sz w:val="20"/>
                <w:szCs w:val="20"/>
              </w:rPr>
              <w:t xml:space="preserve"> </w:t>
            </w:r>
            <w:r w:rsidRPr="006B1427">
              <w:rPr>
                <w:sz w:val="20"/>
                <w:szCs w:val="20"/>
              </w:rPr>
              <w:t>личного</w:t>
            </w:r>
            <w:r w:rsidRPr="006B1427">
              <w:rPr>
                <w:spacing w:val="60"/>
                <w:sz w:val="20"/>
                <w:szCs w:val="20"/>
              </w:rPr>
              <w:t xml:space="preserve"> </w:t>
            </w:r>
            <w:r w:rsidRPr="006B1427">
              <w:rPr>
                <w:sz w:val="20"/>
                <w:szCs w:val="20"/>
              </w:rPr>
              <w:t>(семейного)</w:t>
            </w:r>
            <w:r w:rsidRPr="006B1427">
              <w:rPr>
                <w:spacing w:val="59"/>
                <w:sz w:val="20"/>
                <w:szCs w:val="20"/>
              </w:rPr>
              <w:t xml:space="preserve"> </w:t>
            </w:r>
            <w:r w:rsidRPr="006B1427">
              <w:rPr>
                <w:sz w:val="20"/>
                <w:szCs w:val="20"/>
              </w:rPr>
              <w:t>бюджета,</w:t>
            </w:r>
            <w:r w:rsidRPr="006B1427">
              <w:rPr>
                <w:spacing w:val="59"/>
                <w:sz w:val="20"/>
                <w:szCs w:val="20"/>
              </w:rPr>
              <w:t xml:space="preserve"> </w:t>
            </w:r>
            <w:r w:rsidRPr="006B1427">
              <w:rPr>
                <w:sz w:val="20"/>
                <w:szCs w:val="20"/>
              </w:rPr>
              <w:t>анализ</w:t>
            </w:r>
            <w:r w:rsidRPr="006B1427">
              <w:rPr>
                <w:spacing w:val="61"/>
                <w:sz w:val="20"/>
                <w:szCs w:val="20"/>
              </w:rPr>
              <w:t xml:space="preserve"> </w:t>
            </w:r>
            <w:r w:rsidRPr="006B1427">
              <w:rPr>
                <w:sz w:val="20"/>
                <w:szCs w:val="20"/>
              </w:rPr>
              <w:t>и</w:t>
            </w:r>
            <w:r w:rsidRPr="006B1427">
              <w:rPr>
                <w:spacing w:val="61"/>
                <w:sz w:val="20"/>
                <w:szCs w:val="20"/>
              </w:rPr>
              <w:t xml:space="preserve"> </w:t>
            </w:r>
            <w:r w:rsidRPr="006B1427">
              <w:rPr>
                <w:sz w:val="20"/>
                <w:szCs w:val="20"/>
              </w:rPr>
              <w:t>коррекция</w:t>
            </w:r>
            <w:r w:rsidRPr="006B1427">
              <w:rPr>
                <w:spacing w:val="60"/>
                <w:sz w:val="20"/>
                <w:szCs w:val="20"/>
              </w:rPr>
              <w:t xml:space="preserve"> </w:t>
            </w:r>
            <w:r w:rsidRPr="006B1427">
              <w:rPr>
                <w:sz w:val="20"/>
                <w:szCs w:val="20"/>
              </w:rPr>
              <w:t>личного</w:t>
            </w:r>
            <w:r w:rsidRPr="006B1427">
              <w:rPr>
                <w:spacing w:val="59"/>
                <w:sz w:val="20"/>
                <w:szCs w:val="20"/>
              </w:rPr>
              <w:t xml:space="preserve"> </w:t>
            </w:r>
            <w:r w:rsidRPr="006B1427">
              <w:rPr>
                <w:sz w:val="20"/>
                <w:szCs w:val="20"/>
              </w:rPr>
              <w:t>финансового</w:t>
            </w:r>
            <w:r w:rsidRPr="006B1427">
              <w:rPr>
                <w:spacing w:val="60"/>
                <w:sz w:val="20"/>
                <w:szCs w:val="20"/>
              </w:rPr>
              <w:t xml:space="preserve"> </w:t>
            </w:r>
            <w:r w:rsidRPr="006B1427">
              <w:rPr>
                <w:spacing w:val="-2"/>
                <w:sz w:val="20"/>
                <w:szCs w:val="20"/>
              </w:rPr>
              <w:t>плана.</w:t>
            </w:r>
          </w:p>
        </w:tc>
        <w:tc>
          <w:tcPr>
            <w:tcW w:w="464" w:type="pct"/>
            <w:vMerge/>
            <w:vAlign w:val="center"/>
          </w:tcPr>
          <w:p w:rsidR="00DD3BEC" w:rsidRPr="006B1427" w:rsidRDefault="00DD3BEC" w:rsidP="00501E99">
            <w:pPr>
              <w:suppressAutoHyphens/>
              <w:jc w:val="center"/>
              <w:rPr>
                <w:rFonts w:ascii="Times New Roman" w:hAnsi="Times New Roman"/>
                <w:iCs/>
                <w:sz w:val="20"/>
                <w:szCs w:val="20"/>
              </w:rPr>
            </w:pPr>
          </w:p>
        </w:tc>
        <w:tc>
          <w:tcPr>
            <w:tcW w:w="556" w:type="pct"/>
            <w:vMerge/>
            <w:vAlign w:val="center"/>
          </w:tcPr>
          <w:p w:rsidR="00DD3BEC" w:rsidRPr="006B1427" w:rsidRDefault="00DD3BEC" w:rsidP="00501E99">
            <w:pPr>
              <w:jc w:val="center"/>
              <w:rPr>
                <w:rFonts w:ascii="Times New Roman" w:hAnsi="Times New Roman"/>
                <w:sz w:val="20"/>
                <w:szCs w:val="20"/>
              </w:rPr>
            </w:pPr>
          </w:p>
        </w:tc>
      </w:tr>
      <w:tr w:rsidR="00DD3BEC" w:rsidRPr="00315F34" w:rsidTr="00501E99">
        <w:trPr>
          <w:trHeight w:val="20"/>
        </w:trPr>
        <w:tc>
          <w:tcPr>
            <w:tcW w:w="667" w:type="pct"/>
            <w:vMerge w:val="restart"/>
            <w:vAlign w:val="center"/>
          </w:tcPr>
          <w:p w:rsidR="00DD3BEC" w:rsidRPr="006B1427" w:rsidRDefault="00DD3BEC" w:rsidP="00501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0"/>
                <w:szCs w:val="20"/>
              </w:rPr>
            </w:pPr>
            <w:r w:rsidRPr="006B1427">
              <w:rPr>
                <w:rFonts w:ascii="Times New Roman" w:hAnsi="Times New Roman"/>
                <w:b/>
                <w:sz w:val="20"/>
                <w:szCs w:val="20"/>
              </w:rPr>
              <w:t xml:space="preserve">Тема 2. </w:t>
            </w:r>
            <w:r w:rsidRPr="006B1427">
              <w:rPr>
                <w:rFonts w:ascii="Times New Roman" w:hAnsi="Times New Roman"/>
                <w:spacing w:val="-2"/>
                <w:sz w:val="20"/>
                <w:szCs w:val="20"/>
              </w:rPr>
              <w:t>Депозит</w:t>
            </w:r>
          </w:p>
        </w:tc>
        <w:tc>
          <w:tcPr>
            <w:tcW w:w="3313" w:type="pct"/>
            <w:vAlign w:val="center"/>
          </w:tcPr>
          <w:p w:rsidR="00DD3BEC" w:rsidRPr="006B1427" w:rsidRDefault="00DD3BEC" w:rsidP="00501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0"/>
                <w:szCs w:val="20"/>
              </w:rPr>
            </w:pPr>
            <w:r w:rsidRPr="006B1427">
              <w:rPr>
                <w:rFonts w:ascii="Times New Roman" w:hAnsi="Times New Roman"/>
                <w:b/>
                <w:bCs/>
                <w:sz w:val="20"/>
                <w:szCs w:val="20"/>
              </w:rPr>
              <w:t>Содержание учебного материала</w:t>
            </w:r>
          </w:p>
          <w:p w:rsidR="00DD3BEC" w:rsidRPr="006B1427" w:rsidRDefault="00DD3BEC" w:rsidP="00501E99">
            <w:pPr>
              <w:pStyle w:val="TableParagraph"/>
              <w:ind w:right="100"/>
              <w:jc w:val="both"/>
              <w:rPr>
                <w:bCs/>
                <w:sz w:val="20"/>
                <w:szCs w:val="20"/>
              </w:rPr>
            </w:pPr>
            <w:r w:rsidRPr="006B1427">
              <w:rPr>
                <w:sz w:val="20"/>
                <w:szCs w:val="20"/>
              </w:rPr>
              <w:t>Понятие сбережения, инфляция, индекс потребительских цен как способ измерения инфляции, банк, банковский счет, вкладчик, депозит, номинальная и реальная процентная ставка</w:t>
            </w:r>
            <w:r w:rsidRPr="006B1427">
              <w:rPr>
                <w:spacing w:val="57"/>
                <w:sz w:val="20"/>
                <w:szCs w:val="20"/>
              </w:rPr>
              <w:t xml:space="preserve"> </w:t>
            </w:r>
            <w:r w:rsidRPr="006B1427">
              <w:rPr>
                <w:sz w:val="20"/>
                <w:szCs w:val="20"/>
              </w:rPr>
              <w:t>по</w:t>
            </w:r>
            <w:r w:rsidRPr="006B1427">
              <w:rPr>
                <w:spacing w:val="60"/>
                <w:sz w:val="20"/>
                <w:szCs w:val="20"/>
              </w:rPr>
              <w:t xml:space="preserve"> </w:t>
            </w:r>
            <w:r w:rsidRPr="006B1427">
              <w:rPr>
                <w:sz w:val="20"/>
                <w:szCs w:val="20"/>
              </w:rPr>
              <w:t>депозиту,</w:t>
            </w:r>
            <w:r w:rsidRPr="006B1427">
              <w:rPr>
                <w:spacing w:val="62"/>
                <w:sz w:val="20"/>
                <w:szCs w:val="20"/>
              </w:rPr>
              <w:t xml:space="preserve"> </w:t>
            </w:r>
            <w:r w:rsidRPr="006B1427">
              <w:rPr>
                <w:sz w:val="20"/>
                <w:szCs w:val="20"/>
              </w:rPr>
              <w:t>депозитный</w:t>
            </w:r>
            <w:r w:rsidRPr="006B1427">
              <w:rPr>
                <w:spacing w:val="60"/>
                <w:sz w:val="20"/>
                <w:szCs w:val="20"/>
              </w:rPr>
              <w:t xml:space="preserve"> </w:t>
            </w:r>
            <w:r w:rsidRPr="006B1427">
              <w:rPr>
                <w:sz w:val="20"/>
                <w:szCs w:val="20"/>
              </w:rPr>
              <w:t>договор,</w:t>
            </w:r>
            <w:r w:rsidRPr="006B1427">
              <w:rPr>
                <w:spacing w:val="60"/>
                <w:sz w:val="20"/>
                <w:szCs w:val="20"/>
              </w:rPr>
              <w:t xml:space="preserve"> </w:t>
            </w:r>
            <w:r w:rsidRPr="006B1427">
              <w:rPr>
                <w:sz w:val="20"/>
                <w:szCs w:val="20"/>
              </w:rPr>
              <w:t>простой</w:t>
            </w:r>
            <w:r w:rsidRPr="006B1427">
              <w:rPr>
                <w:spacing w:val="61"/>
                <w:sz w:val="20"/>
                <w:szCs w:val="20"/>
              </w:rPr>
              <w:t xml:space="preserve"> </w:t>
            </w:r>
            <w:r w:rsidRPr="006B1427">
              <w:rPr>
                <w:sz w:val="20"/>
                <w:szCs w:val="20"/>
              </w:rPr>
              <w:t>процентный</w:t>
            </w:r>
            <w:r w:rsidRPr="006B1427">
              <w:rPr>
                <w:spacing w:val="60"/>
                <w:sz w:val="20"/>
                <w:szCs w:val="20"/>
              </w:rPr>
              <w:t xml:space="preserve"> </w:t>
            </w:r>
            <w:r w:rsidRPr="006B1427">
              <w:rPr>
                <w:sz w:val="20"/>
                <w:szCs w:val="20"/>
              </w:rPr>
              <w:t>рост,</w:t>
            </w:r>
            <w:r w:rsidRPr="006B1427">
              <w:rPr>
                <w:spacing w:val="60"/>
                <w:sz w:val="20"/>
                <w:szCs w:val="20"/>
              </w:rPr>
              <w:t xml:space="preserve"> </w:t>
            </w:r>
            <w:r w:rsidRPr="006B1427">
              <w:rPr>
                <w:sz w:val="20"/>
                <w:szCs w:val="20"/>
              </w:rPr>
              <w:t>процентный</w:t>
            </w:r>
            <w:r w:rsidRPr="006B1427">
              <w:rPr>
                <w:spacing w:val="61"/>
                <w:sz w:val="20"/>
                <w:szCs w:val="20"/>
              </w:rPr>
              <w:t xml:space="preserve"> </w:t>
            </w:r>
            <w:r w:rsidRPr="006B1427">
              <w:rPr>
                <w:sz w:val="20"/>
                <w:szCs w:val="20"/>
              </w:rPr>
              <w:t>рост</w:t>
            </w:r>
            <w:r w:rsidRPr="006B1427">
              <w:rPr>
                <w:spacing w:val="61"/>
                <w:sz w:val="20"/>
                <w:szCs w:val="20"/>
              </w:rPr>
              <w:t xml:space="preserve"> </w:t>
            </w:r>
            <w:r w:rsidRPr="006B1427">
              <w:rPr>
                <w:spacing w:val="-10"/>
                <w:sz w:val="20"/>
                <w:szCs w:val="20"/>
              </w:rPr>
              <w:t xml:space="preserve">с </w:t>
            </w:r>
            <w:r w:rsidRPr="006B1427">
              <w:rPr>
                <w:sz w:val="20"/>
                <w:szCs w:val="20"/>
              </w:rPr>
              <w:t>капитализацией, банковская карта (дебетовая, кредитная), банкомат, заемщик, финансовые риски, ликвидность.</w:t>
            </w:r>
          </w:p>
        </w:tc>
        <w:tc>
          <w:tcPr>
            <w:tcW w:w="464" w:type="pct"/>
            <w:vMerge w:val="restart"/>
            <w:vAlign w:val="center"/>
          </w:tcPr>
          <w:p w:rsidR="00DD3BEC" w:rsidRPr="006B1427" w:rsidRDefault="00DD3BEC" w:rsidP="00501E99">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0"/>
                <w:szCs w:val="20"/>
              </w:rPr>
            </w:pPr>
            <w:r w:rsidRPr="006B1427">
              <w:rPr>
                <w:rFonts w:ascii="Times New Roman" w:hAnsi="Times New Roman"/>
                <w:sz w:val="20"/>
                <w:szCs w:val="20"/>
              </w:rPr>
              <w:t>3</w:t>
            </w:r>
          </w:p>
        </w:tc>
        <w:tc>
          <w:tcPr>
            <w:tcW w:w="556" w:type="pct"/>
            <w:vMerge w:val="restart"/>
            <w:vAlign w:val="center"/>
          </w:tcPr>
          <w:p w:rsidR="00DD3BEC" w:rsidRPr="006C64C9" w:rsidRDefault="00DD3BEC" w:rsidP="00501E99">
            <w:pPr>
              <w:widowControl w:val="0"/>
              <w:jc w:val="center"/>
              <w:rPr>
                <w:rFonts w:ascii="Times New Roman" w:hAnsi="Times New Roman"/>
                <w:b/>
                <w:bCs/>
                <w:i/>
                <w:iCs/>
                <w:sz w:val="20"/>
                <w:szCs w:val="20"/>
              </w:rPr>
            </w:pPr>
            <w:r w:rsidRPr="006C64C9">
              <w:rPr>
                <w:rFonts w:ascii="Times New Roman" w:hAnsi="Times New Roman"/>
                <w:bCs/>
                <w:sz w:val="20"/>
                <w:szCs w:val="20"/>
              </w:rPr>
              <w:t>ОК.01-05, ОК.07</w:t>
            </w:r>
          </w:p>
        </w:tc>
      </w:tr>
      <w:tr w:rsidR="00DD3BEC" w:rsidRPr="00315F34" w:rsidTr="00501E99">
        <w:trPr>
          <w:trHeight w:val="20"/>
        </w:trPr>
        <w:tc>
          <w:tcPr>
            <w:tcW w:w="667" w:type="pct"/>
            <w:vMerge/>
          </w:tcPr>
          <w:p w:rsidR="00DD3BEC" w:rsidRPr="006B1427" w:rsidRDefault="00DD3BEC" w:rsidP="00501E99">
            <w:pPr>
              <w:rPr>
                <w:rFonts w:ascii="Times New Roman" w:hAnsi="Times New Roman"/>
                <w:b/>
                <w:bCs/>
                <w:sz w:val="20"/>
                <w:szCs w:val="20"/>
              </w:rPr>
            </w:pPr>
          </w:p>
        </w:tc>
        <w:tc>
          <w:tcPr>
            <w:tcW w:w="3313" w:type="pct"/>
            <w:vAlign w:val="center"/>
          </w:tcPr>
          <w:p w:rsidR="00DD3BEC" w:rsidRPr="006B1427" w:rsidRDefault="00DD3BEC" w:rsidP="00501E99">
            <w:pPr>
              <w:rPr>
                <w:rFonts w:ascii="Times New Roman" w:hAnsi="Times New Roman"/>
                <w:b/>
                <w:bCs/>
                <w:sz w:val="20"/>
                <w:szCs w:val="20"/>
              </w:rPr>
            </w:pPr>
            <w:r w:rsidRPr="006B1427">
              <w:rPr>
                <w:rFonts w:ascii="Times New Roman" w:hAnsi="Times New Roman"/>
                <w:b/>
                <w:bCs/>
                <w:sz w:val="20"/>
                <w:szCs w:val="20"/>
              </w:rPr>
              <w:t xml:space="preserve">В том числе практических и лабораторных занятий </w:t>
            </w:r>
          </w:p>
          <w:p w:rsidR="00DD3BEC" w:rsidRPr="006B1427" w:rsidRDefault="00DD3BEC" w:rsidP="00501E99">
            <w:pPr>
              <w:pStyle w:val="TableParagraph"/>
              <w:ind w:right="97"/>
              <w:jc w:val="both"/>
              <w:rPr>
                <w:sz w:val="20"/>
                <w:szCs w:val="20"/>
              </w:rPr>
            </w:pPr>
            <w:r w:rsidRPr="006B1427">
              <w:rPr>
                <w:b/>
                <w:sz w:val="20"/>
                <w:szCs w:val="20"/>
              </w:rPr>
              <w:t xml:space="preserve">Практическое занятие № 2. </w:t>
            </w:r>
            <w:r w:rsidRPr="006B1427">
              <w:rPr>
                <w:sz w:val="20"/>
                <w:szCs w:val="20"/>
              </w:rPr>
              <w:t>Отбор критериев для анализа информации о банке и предоставляемых им услугах в зависимости от финансовых целей вкладчика. Сравнительный анализ финансовых организаций для осуществления выбора сберегательных депозитов на основе полученных критериев (процентных ставок, способов начисления процентов и других условий). Анализ возможностей Интернет-банкинга для решения текущих и перспективных финансовых</w:t>
            </w:r>
            <w:r w:rsidRPr="006B1427">
              <w:rPr>
                <w:spacing w:val="80"/>
                <w:sz w:val="20"/>
                <w:szCs w:val="20"/>
              </w:rPr>
              <w:t xml:space="preserve"> </w:t>
            </w:r>
            <w:r w:rsidRPr="006B1427">
              <w:rPr>
                <w:sz w:val="20"/>
                <w:szCs w:val="20"/>
              </w:rPr>
              <w:t>задач.</w:t>
            </w:r>
            <w:r w:rsidRPr="006B1427">
              <w:rPr>
                <w:spacing w:val="45"/>
                <w:sz w:val="20"/>
                <w:szCs w:val="20"/>
              </w:rPr>
              <w:t xml:space="preserve">  </w:t>
            </w:r>
            <w:r w:rsidRPr="006B1427">
              <w:rPr>
                <w:sz w:val="20"/>
                <w:szCs w:val="20"/>
              </w:rPr>
              <w:t>Изучение-депозитный</w:t>
            </w:r>
            <w:r w:rsidRPr="006B1427">
              <w:rPr>
                <w:spacing w:val="47"/>
                <w:sz w:val="20"/>
                <w:szCs w:val="20"/>
              </w:rPr>
              <w:t xml:space="preserve">  </w:t>
            </w:r>
            <w:r w:rsidRPr="006B1427">
              <w:rPr>
                <w:sz w:val="20"/>
                <w:szCs w:val="20"/>
              </w:rPr>
              <w:t>договор.</w:t>
            </w:r>
            <w:r w:rsidR="00AE3D6B">
              <w:rPr>
                <w:spacing w:val="47"/>
                <w:sz w:val="20"/>
                <w:szCs w:val="20"/>
              </w:rPr>
              <w:t xml:space="preserve"> </w:t>
            </w:r>
            <w:r w:rsidRPr="006B1427">
              <w:rPr>
                <w:sz w:val="20"/>
                <w:szCs w:val="20"/>
              </w:rPr>
              <w:t>Анализ</w:t>
            </w:r>
            <w:r w:rsidRPr="006B1427">
              <w:rPr>
                <w:spacing w:val="48"/>
                <w:sz w:val="20"/>
                <w:szCs w:val="20"/>
              </w:rPr>
              <w:t xml:space="preserve"> </w:t>
            </w:r>
            <w:r w:rsidRPr="006B1427">
              <w:rPr>
                <w:sz w:val="20"/>
                <w:szCs w:val="20"/>
              </w:rPr>
              <w:t>финансовых</w:t>
            </w:r>
            <w:r w:rsidRPr="006B1427">
              <w:rPr>
                <w:spacing w:val="48"/>
                <w:sz w:val="20"/>
                <w:szCs w:val="20"/>
              </w:rPr>
              <w:t xml:space="preserve">  </w:t>
            </w:r>
            <w:r w:rsidRPr="006B1427">
              <w:rPr>
                <w:sz w:val="20"/>
                <w:szCs w:val="20"/>
              </w:rPr>
              <w:t>рисков</w:t>
            </w:r>
            <w:r w:rsidRPr="006B1427">
              <w:rPr>
                <w:spacing w:val="47"/>
                <w:sz w:val="20"/>
                <w:szCs w:val="20"/>
              </w:rPr>
              <w:t xml:space="preserve">  </w:t>
            </w:r>
            <w:r w:rsidRPr="006B1427">
              <w:rPr>
                <w:sz w:val="20"/>
                <w:szCs w:val="20"/>
              </w:rPr>
              <w:t>при</w:t>
            </w:r>
            <w:r w:rsidRPr="006B1427">
              <w:rPr>
                <w:spacing w:val="47"/>
                <w:sz w:val="20"/>
                <w:szCs w:val="20"/>
              </w:rPr>
              <w:t xml:space="preserve">  </w:t>
            </w:r>
            <w:r w:rsidRPr="006B1427">
              <w:rPr>
                <w:spacing w:val="-2"/>
                <w:sz w:val="20"/>
                <w:szCs w:val="20"/>
              </w:rPr>
              <w:t>заключении</w:t>
            </w:r>
          </w:p>
          <w:p w:rsidR="00DD3BEC" w:rsidRPr="006B1427" w:rsidRDefault="00DD3BEC" w:rsidP="00501E99">
            <w:pPr>
              <w:rPr>
                <w:rFonts w:ascii="Times New Roman" w:hAnsi="Times New Roman"/>
                <w:sz w:val="20"/>
                <w:szCs w:val="20"/>
              </w:rPr>
            </w:pPr>
            <w:r w:rsidRPr="006B1427">
              <w:rPr>
                <w:rFonts w:ascii="Times New Roman" w:hAnsi="Times New Roman"/>
                <w:sz w:val="20"/>
                <w:szCs w:val="20"/>
              </w:rPr>
              <w:t>депозитного</w:t>
            </w:r>
            <w:r w:rsidRPr="006B1427">
              <w:rPr>
                <w:rFonts w:ascii="Times New Roman" w:hAnsi="Times New Roman"/>
                <w:spacing w:val="-3"/>
                <w:sz w:val="20"/>
                <w:szCs w:val="20"/>
              </w:rPr>
              <w:t xml:space="preserve"> </w:t>
            </w:r>
            <w:r w:rsidRPr="006B1427">
              <w:rPr>
                <w:rFonts w:ascii="Times New Roman" w:hAnsi="Times New Roman"/>
                <w:sz w:val="20"/>
                <w:szCs w:val="20"/>
              </w:rPr>
              <w:t>договора.</w:t>
            </w:r>
            <w:r w:rsidRPr="006B1427">
              <w:rPr>
                <w:rFonts w:ascii="Times New Roman" w:hAnsi="Times New Roman"/>
                <w:spacing w:val="-2"/>
                <w:sz w:val="20"/>
                <w:szCs w:val="20"/>
              </w:rPr>
              <w:t xml:space="preserve"> Опрос.</w:t>
            </w:r>
          </w:p>
        </w:tc>
        <w:tc>
          <w:tcPr>
            <w:tcW w:w="464" w:type="pct"/>
            <w:vMerge/>
            <w:vAlign w:val="center"/>
          </w:tcPr>
          <w:p w:rsidR="00DD3BEC" w:rsidRPr="006B1427" w:rsidRDefault="00DD3BEC" w:rsidP="00501E99">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0"/>
                <w:szCs w:val="20"/>
              </w:rPr>
            </w:pPr>
          </w:p>
        </w:tc>
        <w:tc>
          <w:tcPr>
            <w:tcW w:w="556" w:type="pct"/>
            <w:vMerge/>
          </w:tcPr>
          <w:p w:rsidR="00DD3BEC" w:rsidRPr="006B1427" w:rsidRDefault="00DD3BEC" w:rsidP="00501E99">
            <w:pPr>
              <w:jc w:val="center"/>
              <w:rPr>
                <w:rFonts w:ascii="Times New Roman" w:hAnsi="Times New Roman"/>
                <w:sz w:val="20"/>
                <w:szCs w:val="20"/>
              </w:rPr>
            </w:pPr>
          </w:p>
        </w:tc>
      </w:tr>
      <w:tr w:rsidR="00DD3BEC" w:rsidRPr="00315F34" w:rsidTr="00501E99">
        <w:trPr>
          <w:trHeight w:val="20"/>
        </w:trPr>
        <w:tc>
          <w:tcPr>
            <w:tcW w:w="667" w:type="pct"/>
            <w:vMerge w:val="restart"/>
            <w:vAlign w:val="center"/>
          </w:tcPr>
          <w:p w:rsidR="00DD3BEC" w:rsidRPr="006B1427" w:rsidRDefault="00DD3BEC" w:rsidP="00501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0"/>
                <w:szCs w:val="20"/>
              </w:rPr>
            </w:pPr>
            <w:r w:rsidRPr="006B1427">
              <w:rPr>
                <w:rFonts w:ascii="Times New Roman" w:hAnsi="Times New Roman"/>
                <w:b/>
                <w:sz w:val="20"/>
                <w:szCs w:val="20"/>
              </w:rPr>
              <w:t>Тема</w:t>
            </w:r>
            <w:r w:rsidRPr="006B1427">
              <w:rPr>
                <w:rFonts w:ascii="Times New Roman" w:hAnsi="Times New Roman"/>
                <w:b/>
                <w:spacing w:val="-15"/>
                <w:sz w:val="20"/>
                <w:szCs w:val="20"/>
              </w:rPr>
              <w:t xml:space="preserve"> </w:t>
            </w:r>
            <w:r w:rsidRPr="006B1427">
              <w:rPr>
                <w:rFonts w:ascii="Times New Roman" w:hAnsi="Times New Roman"/>
                <w:b/>
                <w:sz w:val="20"/>
                <w:szCs w:val="20"/>
              </w:rPr>
              <w:t xml:space="preserve">3. </w:t>
            </w:r>
            <w:r w:rsidRPr="006B1427">
              <w:rPr>
                <w:rFonts w:ascii="Times New Roman" w:hAnsi="Times New Roman"/>
                <w:spacing w:val="-2"/>
                <w:sz w:val="20"/>
                <w:szCs w:val="20"/>
              </w:rPr>
              <w:t>Кредит</w:t>
            </w:r>
          </w:p>
        </w:tc>
        <w:tc>
          <w:tcPr>
            <w:tcW w:w="3313" w:type="pct"/>
            <w:vAlign w:val="center"/>
          </w:tcPr>
          <w:p w:rsidR="00DD3BEC" w:rsidRPr="006B1427" w:rsidRDefault="00DD3BEC" w:rsidP="00501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0"/>
                <w:szCs w:val="20"/>
              </w:rPr>
            </w:pPr>
            <w:r w:rsidRPr="006B1427">
              <w:rPr>
                <w:rFonts w:ascii="Times New Roman" w:hAnsi="Times New Roman"/>
                <w:b/>
                <w:bCs/>
                <w:sz w:val="20"/>
                <w:szCs w:val="20"/>
              </w:rPr>
              <w:t>Содержание учебного материала</w:t>
            </w:r>
          </w:p>
          <w:p w:rsidR="00DD3BEC" w:rsidRPr="006B1427" w:rsidRDefault="00DD3BEC" w:rsidP="00501E99">
            <w:pPr>
              <w:pStyle w:val="TableParagraph"/>
              <w:ind w:right="96"/>
              <w:jc w:val="both"/>
              <w:rPr>
                <w:sz w:val="20"/>
                <w:szCs w:val="20"/>
              </w:rPr>
            </w:pPr>
            <w:r w:rsidRPr="006B1427">
              <w:rPr>
                <w:sz w:val="20"/>
                <w:szCs w:val="20"/>
              </w:rPr>
              <w:t>Понятие банковский кредит, заемщик, виды кредита, принципы кредитования (платность, срочность, возвратность), банковская карта (дебетовая, кредитная), номинальная процентная ставка по кредиту, полная стоимость кредита (ПСК), виды кредитов по целевому</w:t>
            </w:r>
            <w:r w:rsidRPr="006B1427">
              <w:rPr>
                <w:spacing w:val="80"/>
                <w:sz w:val="20"/>
                <w:szCs w:val="20"/>
              </w:rPr>
              <w:t xml:space="preserve"> </w:t>
            </w:r>
            <w:r w:rsidRPr="006B1427">
              <w:rPr>
                <w:sz w:val="20"/>
                <w:szCs w:val="20"/>
              </w:rPr>
              <w:t xml:space="preserve">назначению (потребительский кредит, ипотечный кредит), схемы погашения кредитов (дифференцированные и аннуитетные платежи), финансовые риски </w:t>
            </w:r>
            <w:r w:rsidRPr="006B1427">
              <w:rPr>
                <w:sz w:val="20"/>
                <w:szCs w:val="20"/>
              </w:rPr>
              <w:lastRenderedPageBreak/>
              <w:t>заемщика, защита прав заемщика,</w:t>
            </w:r>
            <w:r w:rsidRPr="006B1427">
              <w:rPr>
                <w:spacing w:val="-2"/>
                <w:sz w:val="20"/>
                <w:szCs w:val="20"/>
              </w:rPr>
              <w:t xml:space="preserve"> </w:t>
            </w:r>
            <w:r w:rsidRPr="006B1427">
              <w:rPr>
                <w:sz w:val="20"/>
                <w:szCs w:val="20"/>
              </w:rPr>
              <w:t>микро</w:t>
            </w:r>
            <w:r w:rsidRPr="006B1427">
              <w:rPr>
                <w:spacing w:val="-2"/>
                <w:sz w:val="20"/>
                <w:szCs w:val="20"/>
              </w:rPr>
              <w:t xml:space="preserve"> </w:t>
            </w:r>
            <w:r w:rsidRPr="006B1427">
              <w:rPr>
                <w:sz w:val="20"/>
                <w:szCs w:val="20"/>
              </w:rPr>
              <w:t>финансовые</w:t>
            </w:r>
            <w:r w:rsidRPr="006B1427">
              <w:rPr>
                <w:spacing w:val="-1"/>
                <w:sz w:val="20"/>
                <w:szCs w:val="20"/>
              </w:rPr>
              <w:t xml:space="preserve"> </w:t>
            </w:r>
            <w:r w:rsidRPr="006B1427">
              <w:rPr>
                <w:sz w:val="20"/>
                <w:szCs w:val="20"/>
              </w:rPr>
              <w:t>организации,</w:t>
            </w:r>
            <w:r w:rsidRPr="006B1427">
              <w:rPr>
                <w:spacing w:val="-2"/>
                <w:sz w:val="20"/>
                <w:szCs w:val="20"/>
              </w:rPr>
              <w:t xml:space="preserve"> </w:t>
            </w:r>
            <w:r w:rsidRPr="006B1427">
              <w:rPr>
                <w:sz w:val="20"/>
                <w:szCs w:val="20"/>
              </w:rPr>
              <w:t>кредитная</w:t>
            </w:r>
            <w:r w:rsidRPr="006B1427">
              <w:rPr>
                <w:spacing w:val="-2"/>
                <w:sz w:val="20"/>
                <w:szCs w:val="20"/>
              </w:rPr>
              <w:t xml:space="preserve"> </w:t>
            </w:r>
            <w:r w:rsidRPr="006B1427">
              <w:rPr>
                <w:sz w:val="20"/>
                <w:szCs w:val="20"/>
              </w:rPr>
              <w:t>история,</w:t>
            </w:r>
            <w:r w:rsidRPr="006B1427">
              <w:rPr>
                <w:spacing w:val="-2"/>
                <w:sz w:val="20"/>
                <w:szCs w:val="20"/>
              </w:rPr>
              <w:t xml:space="preserve"> </w:t>
            </w:r>
            <w:r w:rsidRPr="006B1427">
              <w:rPr>
                <w:sz w:val="20"/>
                <w:szCs w:val="20"/>
              </w:rPr>
              <w:t>коллекторы, бюро</w:t>
            </w:r>
            <w:r w:rsidRPr="006B1427">
              <w:rPr>
                <w:spacing w:val="-2"/>
                <w:sz w:val="20"/>
                <w:szCs w:val="20"/>
              </w:rPr>
              <w:t xml:space="preserve"> кредитных </w:t>
            </w:r>
            <w:r w:rsidRPr="006B1427">
              <w:rPr>
                <w:sz w:val="20"/>
                <w:szCs w:val="20"/>
              </w:rPr>
              <w:t>историй,</w:t>
            </w:r>
            <w:r w:rsidRPr="006B1427">
              <w:rPr>
                <w:spacing w:val="-3"/>
                <w:sz w:val="20"/>
                <w:szCs w:val="20"/>
              </w:rPr>
              <w:t xml:space="preserve"> </w:t>
            </w:r>
            <w:r w:rsidRPr="006B1427">
              <w:rPr>
                <w:sz w:val="20"/>
                <w:szCs w:val="20"/>
              </w:rPr>
              <w:t>минимальный</w:t>
            </w:r>
            <w:r w:rsidRPr="006B1427">
              <w:rPr>
                <w:spacing w:val="-4"/>
                <w:sz w:val="20"/>
                <w:szCs w:val="20"/>
              </w:rPr>
              <w:t xml:space="preserve"> </w:t>
            </w:r>
            <w:r w:rsidRPr="006B1427">
              <w:rPr>
                <w:sz w:val="20"/>
                <w:szCs w:val="20"/>
              </w:rPr>
              <w:t>платеж</w:t>
            </w:r>
            <w:r w:rsidRPr="006B1427">
              <w:rPr>
                <w:spacing w:val="-3"/>
                <w:sz w:val="20"/>
                <w:szCs w:val="20"/>
              </w:rPr>
              <w:t xml:space="preserve"> </w:t>
            </w:r>
            <w:r w:rsidRPr="006B1427">
              <w:rPr>
                <w:sz w:val="20"/>
                <w:szCs w:val="20"/>
              </w:rPr>
              <w:t>по</w:t>
            </w:r>
            <w:r w:rsidRPr="006B1427">
              <w:rPr>
                <w:spacing w:val="-3"/>
                <w:sz w:val="20"/>
                <w:szCs w:val="20"/>
              </w:rPr>
              <w:t xml:space="preserve"> </w:t>
            </w:r>
            <w:r w:rsidRPr="006B1427">
              <w:rPr>
                <w:spacing w:val="-2"/>
                <w:sz w:val="20"/>
                <w:szCs w:val="20"/>
              </w:rPr>
              <w:t>кредиту.</w:t>
            </w:r>
          </w:p>
        </w:tc>
        <w:tc>
          <w:tcPr>
            <w:tcW w:w="464" w:type="pct"/>
            <w:vMerge w:val="restart"/>
            <w:vAlign w:val="center"/>
          </w:tcPr>
          <w:p w:rsidR="00DD3BEC" w:rsidRPr="006B1427" w:rsidRDefault="00DD3BEC" w:rsidP="00501E99">
            <w:pPr>
              <w:jc w:val="center"/>
              <w:rPr>
                <w:rFonts w:ascii="Times New Roman" w:hAnsi="Times New Roman"/>
                <w:bCs/>
                <w:sz w:val="20"/>
                <w:szCs w:val="20"/>
              </w:rPr>
            </w:pPr>
            <w:r w:rsidRPr="006B1427">
              <w:rPr>
                <w:rFonts w:ascii="Times New Roman" w:hAnsi="Times New Roman"/>
                <w:bCs/>
                <w:sz w:val="20"/>
                <w:szCs w:val="20"/>
              </w:rPr>
              <w:lastRenderedPageBreak/>
              <w:t>3</w:t>
            </w:r>
          </w:p>
        </w:tc>
        <w:tc>
          <w:tcPr>
            <w:tcW w:w="556" w:type="pct"/>
            <w:vMerge w:val="restart"/>
            <w:vAlign w:val="center"/>
          </w:tcPr>
          <w:p w:rsidR="00DD3BEC" w:rsidRPr="006C64C9" w:rsidRDefault="00DD3BEC" w:rsidP="00501E99">
            <w:pPr>
              <w:widowControl w:val="0"/>
              <w:jc w:val="center"/>
              <w:rPr>
                <w:rFonts w:ascii="Times New Roman" w:hAnsi="Times New Roman"/>
                <w:b/>
                <w:bCs/>
                <w:i/>
                <w:iCs/>
                <w:sz w:val="20"/>
                <w:szCs w:val="20"/>
              </w:rPr>
            </w:pPr>
            <w:r w:rsidRPr="006C64C9">
              <w:rPr>
                <w:rFonts w:ascii="Times New Roman" w:hAnsi="Times New Roman"/>
                <w:bCs/>
                <w:sz w:val="20"/>
                <w:szCs w:val="20"/>
              </w:rPr>
              <w:t>ОК.01-05, ОК.07</w:t>
            </w:r>
          </w:p>
        </w:tc>
      </w:tr>
      <w:tr w:rsidR="00DD3BEC" w:rsidRPr="00315F34" w:rsidTr="00501E99">
        <w:trPr>
          <w:trHeight w:val="20"/>
        </w:trPr>
        <w:tc>
          <w:tcPr>
            <w:tcW w:w="667" w:type="pct"/>
            <w:vMerge/>
            <w:vAlign w:val="center"/>
          </w:tcPr>
          <w:p w:rsidR="00DD3BEC" w:rsidRPr="006B1427" w:rsidRDefault="00DD3BEC" w:rsidP="00501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0"/>
                <w:szCs w:val="20"/>
              </w:rPr>
            </w:pPr>
          </w:p>
        </w:tc>
        <w:tc>
          <w:tcPr>
            <w:tcW w:w="3313" w:type="pct"/>
            <w:vAlign w:val="center"/>
          </w:tcPr>
          <w:p w:rsidR="00DD3BEC" w:rsidRPr="006B1427" w:rsidRDefault="00DD3BEC" w:rsidP="00501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0"/>
                <w:szCs w:val="20"/>
              </w:rPr>
            </w:pPr>
            <w:r w:rsidRPr="006B1427">
              <w:rPr>
                <w:rFonts w:ascii="Times New Roman" w:hAnsi="Times New Roman"/>
                <w:b/>
                <w:bCs/>
                <w:sz w:val="20"/>
                <w:szCs w:val="20"/>
              </w:rPr>
              <w:t xml:space="preserve">В том числе практических и лабораторных занятий </w:t>
            </w:r>
          </w:p>
          <w:p w:rsidR="00DD3BEC" w:rsidRPr="006B1427" w:rsidRDefault="00DD3BEC" w:rsidP="00501E99">
            <w:pPr>
              <w:pStyle w:val="TableParagraph"/>
              <w:ind w:right="101"/>
              <w:jc w:val="both"/>
              <w:rPr>
                <w:sz w:val="20"/>
                <w:szCs w:val="20"/>
              </w:rPr>
            </w:pPr>
            <w:r w:rsidRPr="006B1427">
              <w:rPr>
                <w:b/>
                <w:sz w:val="20"/>
                <w:szCs w:val="20"/>
              </w:rPr>
              <w:t xml:space="preserve">Практическое занятие № 3. </w:t>
            </w:r>
            <w:r w:rsidRPr="006B1427">
              <w:rPr>
                <w:sz w:val="20"/>
                <w:szCs w:val="20"/>
              </w:rPr>
              <w:t>Отбор критериев для анализа информации о банке и предоставляемых им услугах в зависимости от финансовых целей заемщика. Сравнительный анализ финансовых</w:t>
            </w:r>
            <w:r w:rsidRPr="006B1427">
              <w:rPr>
                <w:spacing w:val="40"/>
                <w:sz w:val="20"/>
                <w:szCs w:val="20"/>
              </w:rPr>
              <w:t xml:space="preserve"> </w:t>
            </w:r>
            <w:r w:rsidRPr="006B1427">
              <w:rPr>
                <w:sz w:val="20"/>
                <w:szCs w:val="20"/>
              </w:rPr>
              <w:t>институтов для осуществления выбора кредита на основе полученных критериев (процентных ставок, способов начисления процентов и других условий. Анализ</w:t>
            </w:r>
            <w:r w:rsidRPr="006B1427">
              <w:rPr>
                <w:spacing w:val="40"/>
                <w:sz w:val="20"/>
                <w:szCs w:val="20"/>
              </w:rPr>
              <w:t xml:space="preserve"> </w:t>
            </w:r>
            <w:r w:rsidRPr="006B1427">
              <w:rPr>
                <w:sz w:val="20"/>
                <w:szCs w:val="20"/>
              </w:rPr>
              <w:t>преимуществ и недостатков краткосрочного и долгосрочного займов.</w:t>
            </w:r>
          </w:p>
          <w:p w:rsidR="00DD3BEC" w:rsidRPr="006B1427" w:rsidRDefault="00DD3BEC" w:rsidP="00501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0"/>
                <w:szCs w:val="20"/>
              </w:rPr>
            </w:pPr>
            <w:r w:rsidRPr="006B1427">
              <w:rPr>
                <w:rFonts w:ascii="Times New Roman" w:hAnsi="Times New Roman"/>
                <w:sz w:val="20"/>
                <w:szCs w:val="20"/>
              </w:rPr>
              <w:t>Опрос по теме, обсуждение докладов на тему: Кредитный договор — анализ финансовых рисков при заключении кредитного договора. Расчет общей стоимости покупки при приобретении ее</w:t>
            </w:r>
            <w:r w:rsidRPr="006B1427">
              <w:rPr>
                <w:rFonts w:ascii="Times New Roman" w:hAnsi="Times New Roman"/>
                <w:spacing w:val="40"/>
                <w:sz w:val="20"/>
                <w:szCs w:val="20"/>
              </w:rPr>
              <w:t xml:space="preserve"> </w:t>
            </w:r>
            <w:r w:rsidRPr="006B1427">
              <w:rPr>
                <w:rFonts w:ascii="Times New Roman" w:hAnsi="Times New Roman"/>
                <w:sz w:val="20"/>
                <w:szCs w:val="20"/>
              </w:rPr>
              <w:t>в кредит. Тестирование</w:t>
            </w:r>
          </w:p>
        </w:tc>
        <w:tc>
          <w:tcPr>
            <w:tcW w:w="464" w:type="pct"/>
            <w:vMerge/>
            <w:vAlign w:val="center"/>
          </w:tcPr>
          <w:p w:rsidR="00DD3BEC" w:rsidRPr="006B1427" w:rsidRDefault="00DD3BEC" w:rsidP="00501E99">
            <w:pPr>
              <w:jc w:val="center"/>
              <w:rPr>
                <w:rFonts w:ascii="Times New Roman" w:hAnsi="Times New Roman"/>
                <w:bCs/>
                <w:sz w:val="20"/>
                <w:szCs w:val="20"/>
              </w:rPr>
            </w:pPr>
          </w:p>
        </w:tc>
        <w:tc>
          <w:tcPr>
            <w:tcW w:w="556" w:type="pct"/>
            <w:vMerge/>
          </w:tcPr>
          <w:p w:rsidR="00DD3BEC" w:rsidRPr="006B1427" w:rsidRDefault="00DD3BEC" w:rsidP="00501E99">
            <w:pPr>
              <w:jc w:val="center"/>
              <w:rPr>
                <w:rFonts w:ascii="Times New Roman" w:hAnsi="Times New Roman"/>
                <w:bCs/>
                <w:sz w:val="20"/>
                <w:szCs w:val="20"/>
              </w:rPr>
            </w:pPr>
          </w:p>
        </w:tc>
      </w:tr>
      <w:tr w:rsidR="00DD3BEC" w:rsidRPr="00315F34" w:rsidTr="00501E99">
        <w:trPr>
          <w:trHeight w:val="20"/>
        </w:trPr>
        <w:tc>
          <w:tcPr>
            <w:tcW w:w="667" w:type="pct"/>
            <w:vMerge w:val="restart"/>
            <w:vAlign w:val="center"/>
          </w:tcPr>
          <w:p w:rsidR="00DD3BEC" w:rsidRPr="006B1427" w:rsidRDefault="00DD3BEC" w:rsidP="00501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0"/>
                <w:szCs w:val="20"/>
              </w:rPr>
            </w:pPr>
            <w:r w:rsidRPr="006B1427">
              <w:rPr>
                <w:rFonts w:ascii="Times New Roman" w:hAnsi="Times New Roman"/>
                <w:b/>
                <w:sz w:val="20"/>
                <w:szCs w:val="20"/>
              </w:rPr>
              <w:t xml:space="preserve">Тема 4. </w:t>
            </w:r>
            <w:r w:rsidRPr="006B1427">
              <w:rPr>
                <w:rFonts w:ascii="Times New Roman" w:hAnsi="Times New Roman"/>
                <w:spacing w:val="-2"/>
                <w:sz w:val="20"/>
                <w:szCs w:val="20"/>
              </w:rPr>
              <w:t>Расчетно-кассовые операции</w:t>
            </w:r>
          </w:p>
        </w:tc>
        <w:tc>
          <w:tcPr>
            <w:tcW w:w="3313" w:type="pct"/>
            <w:vAlign w:val="center"/>
          </w:tcPr>
          <w:p w:rsidR="00DD3BEC" w:rsidRPr="006B1427" w:rsidRDefault="00DD3BEC" w:rsidP="00501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0"/>
                <w:szCs w:val="20"/>
              </w:rPr>
            </w:pPr>
            <w:r w:rsidRPr="006B1427">
              <w:rPr>
                <w:rFonts w:ascii="Times New Roman" w:hAnsi="Times New Roman"/>
                <w:b/>
                <w:bCs/>
                <w:sz w:val="20"/>
                <w:szCs w:val="20"/>
              </w:rPr>
              <w:t>Содержание учебного материала</w:t>
            </w:r>
          </w:p>
          <w:p w:rsidR="00DD3BEC" w:rsidRPr="006B1427" w:rsidRDefault="00DD3BEC" w:rsidP="00501E99">
            <w:pPr>
              <w:rPr>
                <w:rFonts w:ascii="Times New Roman" w:hAnsi="Times New Roman"/>
                <w:b/>
                <w:bCs/>
                <w:sz w:val="20"/>
                <w:szCs w:val="20"/>
              </w:rPr>
            </w:pPr>
            <w:r w:rsidRPr="006B1427">
              <w:rPr>
                <w:rFonts w:ascii="Times New Roman" w:hAnsi="Times New Roman"/>
                <w:sz w:val="20"/>
                <w:szCs w:val="20"/>
              </w:rPr>
              <w:t>Понятие-банковская ячейка, денежные переводы, валютно-обменные операции, банковские карты (дебетовые, кредитные, дебетовые с овердрафтом), риски при пользовании банкоматом, риски при использовании интернет-банкинга, электронные деньги.</w:t>
            </w:r>
          </w:p>
        </w:tc>
        <w:tc>
          <w:tcPr>
            <w:tcW w:w="464" w:type="pct"/>
            <w:vMerge w:val="restart"/>
            <w:vAlign w:val="center"/>
          </w:tcPr>
          <w:p w:rsidR="00DD3BEC" w:rsidRPr="006B1427" w:rsidRDefault="00DD3BEC" w:rsidP="00501E99">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0"/>
                <w:szCs w:val="20"/>
              </w:rPr>
            </w:pPr>
            <w:r w:rsidRPr="006B1427">
              <w:rPr>
                <w:rFonts w:ascii="Times New Roman" w:hAnsi="Times New Roman"/>
                <w:bCs/>
                <w:sz w:val="20"/>
                <w:szCs w:val="20"/>
              </w:rPr>
              <w:t>3</w:t>
            </w:r>
          </w:p>
        </w:tc>
        <w:tc>
          <w:tcPr>
            <w:tcW w:w="556" w:type="pct"/>
            <w:vMerge w:val="restart"/>
            <w:vAlign w:val="center"/>
          </w:tcPr>
          <w:p w:rsidR="00DD3BEC" w:rsidRPr="006C64C9" w:rsidRDefault="00DD3BEC" w:rsidP="00501E99">
            <w:pPr>
              <w:widowControl w:val="0"/>
              <w:jc w:val="center"/>
              <w:rPr>
                <w:rFonts w:ascii="Times New Roman" w:hAnsi="Times New Roman"/>
                <w:b/>
                <w:bCs/>
                <w:i/>
                <w:iCs/>
                <w:sz w:val="20"/>
                <w:szCs w:val="20"/>
              </w:rPr>
            </w:pPr>
            <w:r w:rsidRPr="006C64C9">
              <w:rPr>
                <w:rFonts w:ascii="Times New Roman" w:hAnsi="Times New Roman"/>
                <w:bCs/>
                <w:sz w:val="20"/>
                <w:szCs w:val="20"/>
              </w:rPr>
              <w:t>ОК.01-05, ОК.07</w:t>
            </w:r>
          </w:p>
        </w:tc>
      </w:tr>
      <w:tr w:rsidR="00DD3BEC" w:rsidRPr="00315F34" w:rsidTr="00501E99">
        <w:trPr>
          <w:trHeight w:val="20"/>
        </w:trPr>
        <w:tc>
          <w:tcPr>
            <w:tcW w:w="667" w:type="pct"/>
            <w:vMerge/>
            <w:vAlign w:val="center"/>
          </w:tcPr>
          <w:p w:rsidR="00DD3BEC" w:rsidRPr="006B1427" w:rsidRDefault="00DD3BEC" w:rsidP="00501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0"/>
                <w:szCs w:val="20"/>
              </w:rPr>
            </w:pPr>
          </w:p>
        </w:tc>
        <w:tc>
          <w:tcPr>
            <w:tcW w:w="3313" w:type="pct"/>
            <w:vAlign w:val="center"/>
          </w:tcPr>
          <w:p w:rsidR="00DD3BEC" w:rsidRPr="006B1427" w:rsidRDefault="00DD3BEC" w:rsidP="00501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0"/>
                <w:szCs w:val="20"/>
              </w:rPr>
            </w:pPr>
            <w:r w:rsidRPr="006B1427">
              <w:rPr>
                <w:rFonts w:ascii="Times New Roman" w:hAnsi="Times New Roman"/>
                <w:b/>
                <w:bCs/>
                <w:sz w:val="20"/>
                <w:szCs w:val="20"/>
              </w:rPr>
              <w:t xml:space="preserve">В том числе практических и лабораторных занятий </w:t>
            </w:r>
          </w:p>
          <w:p w:rsidR="00DD3BEC" w:rsidRPr="006B1427" w:rsidRDefault="00DD3BEC" w:rsidP="00501E99">
            <w:pPr>
              <w:pStyle w:val="TableParagraph"/>
              <w:ind w:right="95"/>
              <w:jc w:val="both"/>
              <w:rPr>
                <w:sz w:val="20"/>
                <w:szCs w:val="20"/>
              </w:rPr>
            </w:pPr>
            <w:r w:rsidRPr="006B1427">
              <w:rPr>
                <w:b/>
                <w:sz w:val="20"/>
                <w:szCs w:val="20"/>
              </w:rPr>
              <w:t xml:space="preserve">Практическое занятие № 4. </w:t>
            </w:r>
            <w:r w:rsidRPr="006B1427">
              <w:rPr>
                <w:sz w:val="20"/>
                <w:szCs w:val="20"/>
              </w:rPr>
              <w:t>Заключение договора о банковском обслуживании с помощью банковской карты — формирование навыков безопасного поведения владельца банковской карты.</w:t>
            </w:r>
            <w:r w:rsidRPr="006B1427">
              <w:rPr>
                <w:spacing w:val="40"/>
                <w:sz w:val="20"/>
                <w:szCs w:val="20"/>
              </w:rPr>
              <w:t xml:space="preserve"> </w:t>
            </w:r>
            <w:r w:rsidRPr="006B1427">
              <w:rPr>
                <w:sz w:val="20"/>
                <w:szCs w:val="20"/>
              </w:rPr>
              <w:t>Безопасное использование интернет-банкинга и электронных денег.</w:t>
            </w:r>
          </w:p>
          <w:p w:rsidR="00DD3BEC" w:rsidRPr="006B1427" w:rsidRDefault="00DD3BEC" w:rsidP="00501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0"/>
                <w:szCs w:val="20"/>
              </w:rPr>
            </w:pPr>
            <w:r w:rsidRPr="006B1427">
              <w:rPr>
                <w:rFonts w:ascii="Times New Roman" w:hAnsi="Times New Roman"/>
                <w:sz w:val="20"/>
                <w:szCs w:val="20"/>
              </w:rPr>
              <w:t>Опрос.</w:t>
            </w:r>
            <w:r w:rsidRPr="006B1427">
              <w:rPr>
                <w:rFonts w:ascii="Times New Roman" w:hAnsi="Times New Roman"/>
                <w:spacing w:val="-2"/>
                <w:sz w:val="20"/>
                <w:szCs w:val="20"/>
              </w:rPr>
              <w:t xml:space="preserve"> Тестирование</w:t>
            </w:r>
          </w:p>
        </w:tc>
        <w:tc>
          <w:tcPr>
            <w:tcW w:w="464" w:type="pct"/>
            <w:vMerge/>
            <w:vAlign w:val="center"/>
          </w:tcPr>
          <w:p w:rsidR="00DD3BEC" w:rsidRPr="006B1427" w:rsidRDefault="00DD3BEC" w:rsidP="00501E99">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0"/>
                <w:szCs w:val="20"/>
              </w:rPr>
            </w:pPr>
          </w:p>
        </w:tc>
        <w:tc>
          <w:tcPr>
            <w:tcW w:w="556" w:type="pct"/>
            <w:vMerge/>
            <w:vAlign w:val="center"/>
          </w:tcPr>
          <w:p w:rsidR="00DD3BEC" w:rsidRPr="006B1427" w:rsidRDefault="00DD3BEC" w:rsidP="00501E99">
            <w:pPr>
              <w:jc w:val="center"/>
              <w:rPr>
                <w:rFonts w:ascii="Times New Roman" w:hAnsi="Times New Roman"/>
                <w:bCs/>
                <w:sz w:val="20"/>
                <w:szCs w:val="20"/>
              </w:rPr>
            </w:pPr>
          </w:p>
        </w:tc>
      </w:tr>
      <w:tr w:rsidR="00DD3BEC" w:rsidRPr="00315F34" w:rsidTr="00501E99">
        <w:trPr>
          <w:trHeight w:val="720"/>
        </w:trPr>
        <w:tc>
          <w:tcPr>
            <w:tcW w:w="667" w:type="pct"/>
            <w:vMerge w:val="restart"/>
            <w:vAlign w:val="center"/>
          </w:tcPr>
          <w:p w:rsidR="00DD3BEC" w:rsidRPr="006B1427" w:rsidRDefault="00DD3BEC" w:rsidP="00501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0"/>
                <w:szCs w:val="20"/>
              </w:rPr>
            </w:pPr>
            <w:r w:rsidRPr="006B1427">
              <w:rPr>
                <w:rFonts w:ascii="Times New Roman" w:hAnsi="Times New Roman"/>
                <w:b/>
                <w:sz w:val="20"/>
                <w:szCs w:val="20"/>
              </w:rPr>
              <w:t xml:space="preserve">Тема 5 </w:t>
            </w:r>
            <w:r w:rsidRPr="006B1427">
              <w:rPr>
                <w:rFonts w:ascii="Times New Roman" w:hAnsi="Times New Roman"/>
                <w:spacing w:val="-2"/>
                <w:sz w:val="20"/>
                <w:szCs w:val="20"/>
              </w:rPr>
              <w:t>Страхование</w:t>
            </w:r>
          </w:p>
        </w:tc>
        <w:tc>
          <w:tcPr>
            <w:tcW w:w="3313" w:type="pct"/>
            <w:vAlign w:val="center"/>
          </w:tcPr>
          <w:p w:rsidR="00DD3BEC" w:rsidRPr="006B1427" w:rsidRDefault="00DD3BEC" w:rsidP="00501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0"/>
                <w:szCs w:val="20"/>
              </w:rPr>
            </w:pPr>
            <w:r w:rsidRPr="006B1427">
              <w:rPr>
                <w:rFonts w:ascii="Times New Roman" w:hAnsi="Times New Roman"/>
                <w:b/>
                <w:bCs/>
                <w:sz w:val="20"/>
                <w:szCs w:val="20"/>
              </w:rPr>
              <w:t>Содержание учебного материала</w:t>
            </w:r>
          </w:p>
          <w:p w:rsidR="00DD3BEC" w:rsidRPr="006B1427" w:rsidRDefault="00DD3BEC" w:rsidP="00501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0"/>
                <w:szCs w:val="20"/>
              </w:rPr>
            </w:pPr>
            <w:r w:rsidRPr="006B1427">
              <w:rPr>
                <w:rFonts w:ascii="Times New Roman" w:hAnsi="Times New Roman"/>
                <w:sz w:val="20"/>
                <w:szCs w:val="20"/>
              </w:rPr>
              <w:t>Понятие страховые риски, страхование, страховщик, страхователь, выгодоприобретатель, страховой агент, страховой брокер, виды страхования для физических лиц</w:t>
            </w:r>
            <w:r w:rsidRPr="006B1427">
              <w:rPr>
                <w:rFonts w:ascii="Times New Roman" w:hAnsi="Times New Roman"/>
                <w:spacing w:val="40"/>
                <w:sz w:val="20"/>
                <w:szCs w:val="20"/>
              </w:rPr>
              <w:t xml:space="preserve"> </w:t>
            </w:r>
            <w:r w:rsidRPr="006B1427">
              <w:rPr>
                <w:rFonts w:ascii="Times New Roman" w:hAnsi="Times New Roman"/>
                <w:sz w:val="20"/>
                <w:szCs w:val="20"/>
              </w:rPr>
              <w:t>(страхование жизни, страхование от несчастных случаев, медицинское страхование, страхование имущества, страхование гражданской ответственности), договор страхования, страховая ответственность, страховой случай, страховой полис, страховая премия, страховой взнос, страховые продукты.</w:t>
            </w:r>
          </w:p>
        </w:tc>
        <w:tc>
          <w:tcPr>
            <w:tcW w:w="464" w:type="pct"/>
            <w:vMerge w:val="restart"/>
            <w:vAlign w:val="center"/>
          </w:tcPr>
          <w:p w:rsidR="00DD3BEC" w:rsidRPr="006B1427" w:rsidRDefault="00DD3BEC" w:rsidP="00501E99">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0"/>
                <w:szCs w:val="20"/>
              </w:rPr>
            </w:pPr>
            <w:r w:rsidRPr="006B1427">
              <w:rPr>
                <w:rFonts w:ascii="Times New Roman" w:hAnsi="Times New Roman"/>
                <w:bCs/>
                <w:sz w:val="20"/>
                <w:szCs w:val="20"/>
              </w:rPr>
              <w:t>3</w:t>
            </w:r>
          </w:p>
        </w:tc>
        <w:tc>
          <w:tcPr>
            <w:tcW w:w="556" w:type="pct"/>
            <w:vMerge w:val="restart"/>
            <w:vAlign w:val="center"/>
          </w:tcPr>
          <w:p w:rsidR="00DD3BEC" w:rsidRPr="006C64C9" w:rsidRDefault="00DD3BEC" w:rsidP="00501E99">
            <w:pPr>
              <w:widowControl w:val="0"/>
              <w:jc w:val="center"/>
              <w:rPr>
                <w:rFonts w:ascii="Times New Roman" w:hAnsi="Times New Roman"/>
                <w:b/>
                <w:bCs/>
                <w:i/>
                <w:iCs/>
                <w:sz w:val="20"/>
                <w:szCs w:val="20"/>
              </w:rPr>
            </w:pPr>
            <w:r w:rsidRPr="006C64C9">
              <w:rPr>
                <w:rFonts w:ascii="Times New Roman" w:hAnsi="Times New Roman"/>
                <w:bCs/>
                <w:sz w:val="20"/>
                <w:szCs w:val="20"/>
              </w:rPr>
              <w:t>ОК.01-05, ОК.07</w:t>
            </w:r>
          </w:p>
        </w:tc>
      </w:tr>
      <w:tr w:rsidR="00DD3BEC" w:rsidRPr="00315F34" w:rsidTr="00501E99">
        <w:trPr>
          <w:trHeight w:val="20"/>
        </w:trPr>
        <w:tc>
          <w:tcPr>
            <w:tcW w:w="667" w:type="pct"/>
            <w:vMerge/>
            <w:vAlign w:val="center"/>
          </w:tcPr>
          <w:p w:rsidR="00DD3BEC" w:rsidRPr="006B1427" w:rsidRDefault="00DD3BEC" w:rsidP="00501E99">
            <w:pPr>
              <w:jc w:val="center"/>
              <w:rPr>
                <w:rFonts w:ascii="Times New Roman" w:hAnsi="Times New Roman"/>
                <w:bCs/>
                <w:sz w:val="20"/>
                <w:szCs w:val="20"/>
              </w:rPr>
            </w:pPr>
          </w:p>
        </w:tc>
        <w:tc>
          <w:tcPr>
            <w:tcW w:w="3313" w:type="pct"/>
            <w:vAlign w:val="center"/>
          </w:tcPr>
          <w:p w:rsidR="00DD3BEC" w:rsidRPr="006B1427" w:rsidRDefault="00DD3BEC" w:rsidP="00501E99">
            <w:pPr>
              <w:rPr>
                <w:rFonts w:ascii="Times New Roman" w:hAnsi="Times New Roman"/>
                <w:b/>
                <w:bCs/>
                <w:sz w:val="20"/>
                <w:szCs w:val="20"/>
              </w:rPr>
            </w:pPr>
            <w:r w:rsidRPr="006B1427">
              <w:rPr>
                <w:rFonts w:ascii="Times New Roman" w:hAnsi="Times New Roman"/>
                <w:b/>
                <w:bCs/>
                <w:sz w:val="20"/>
                <w:szCs w:val="20"/>
              </w:rPr>
              <w:t xml:space="preserve">В том числе практических и лабораторных занятий </w:t>
            </w:r>
          </w:p>
          <w:p w:rsidR="00DD3BEC" w:rsidRPr="006B1427" w:rsidRDefault="00DD3BEC" w:rsidP="00501E99">
            <w:pPr>
              <w:pStyle w:val="TableParagraph"/>
              <w:ind w:right="98"/>
              <w:jc w:val="both"/>
              <w:rPr>
                <w:sz w:val="20"/>
                <w:szCs w:val="20"/>
              </w:rPr>
            </w:pPr>
            <w:r w:rsidRPr="006B1427">
              <w:rPr>
                <w:b/>
                <w:sz w:val="20"/>
                <w:szCs w:val="20"/>
              </w:rPr>
              <w:t>Практическое занятие № 5.</w:t>
            </w:r>
            <w:r w:rsidRPr="006B1427">
              <w:rPr>
                <w:sz w:val="20"/>
                <w:szCs w:val="20"/>
              </w:rPr>
              <w:t>Заключаем договор страхования — сбор информации о страховой компании и предоставляемых страховых программах, принципы отбора страховой компании для заключения договора. Анализ договора страхования, ответственность страховщика и страхователя. Расчет страхового взноса в зависимости от размера страховой суммы, тарифа, срока страхования и других факторов.</w:t>
            </w:r>
          </w:p>
          <w:p w:rsidR="00DD3BEC" w:rsidRPr="006B1427" w:rsidRDefault="00DD3BEC" w:rsidP="00501E99">
            <w:pPr>
              <w:rPr>
                <w:rFonts w:ascii="Times New Roman" w:hAnsi="Times New Roman"/>
                <w:bCs/>
                <w:sz w:val="20"/>
                <w:szCs w:val="20"/>
              </w:rPr>
            </w:pPr>
            <w:r w:rsidRPr="006B1427">
              <w:rPr>
                <w:rFonts w:ascii="Times New Roman" w:hAnsi="Times New Roman"/>
                <w:sz w:val="20"/>
                <w:szCs w:val="20"/>
              </w:rPr>
              <w:t>Опрос, обсуждение доклада на тему: Страховая ответственность; Страховой случай; Страховая премия, страховой взнос; Страховые продукты. Опрос, Тестирование</w:t>
            </w:r>
          </w:p>
        </w:tc>
        <w:tc>
          <w:tcPr>
            <w:tcW w:w="464" w:type="pct"/>
            <w:vMerge/>
            <w:vAlign w:val="center"/>
          </w:tcPr>
          <w:p w:rsidR="00DD3BEC" w:rsidRPr="006B1427" w:rsidRDefault="00DD3BEC" w:rsidP="00501E99">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0"/>
                <w:szCs w:val="20"/>
              </w:rPr>
            </w:pPr>
          </w:p>
        </w:tc>
        <w:tc>
          <w:tcPr>
            <w:tcW w:w="556" w:type="pct"/>
            <w:vMerge/>
            <w:vAlign w:val="center"/>
          </w:tcPr>
          <w:p w:rsidR="00DD3BEC" w:rsidRPr="006B1427" w:rsidRDefault="00DD3BEC" w:rsidP="00501E99">
            <w:pPr>
              <w:jc w:val="center"/>
              <w:rPr>
                <w:rFonts w:ascii="Times New Roman" w:hAnsi="Times New Roman"/>
                <w:bCs/>
                <w:sz w:val="20"/>
                <w:szCs w:val="20"/>
              </w:rPr>
            </w:pPr>
          </w:p>
        </w:tc>
      </w:tr>
      <w:tr w:rsidR="00DD3BEC" w:rsidRPr="00315F34" w:rsidTr="00501E99">
        <w:trPr>
          <w:trHeight w:val="20"/>
        </w:trPr>
        <w:tc>
          <w:tcPr>
            <w:tcW w:w="667" w:type="pct"/>
            <w:vMerge w:val="restart"/>
            <w:vAlign w:val="center"/>
          </w:tcPr>
          <w:p w:rsidR="00DD3BEC" w:rsidRPr="006B1427" w:rsidRDefault="00DD3BEC" w:rsidP="00501E99">
            <w:pPr>
              <w:pStyle w:val="TableParagraph"/>
              <w:spacing w:line="275" w:lineRule="exact"/>
              <w:ind w:left="235" w:right="226"/>
              <w:jc w:val="center"/>
              <w:rPr>
                <w:b/>
                <w:sz w:val="20"/>
                <w:szCs w:val="20"/>
              </w:rPr>
            </w:pPr>
            <w:r w:rsidRPr="006B1427">
              <w:rPr>
                <w:b/>
                <w:sz w:val="20"/>
                <w:szCs w:val="20"/>
              </w:rPr>
              <w:t>Тема</w:t>
            </w:r>
            <w:r w:rsidRPr="006B1427">
              <w:rPr>
                <w:b/>
                <w:spacing w:val="-5"/>
                <w:sz w:val="20"/>
                <w:szCs w:val="20"/>
              </w:rPr>
              <w:t xml:space="preserve"> 6.</w:t>
            </w:r>
          </w:p>
          <w:p w:rsidR="00DD3BEC" w:rsidRPr="006B1427" w:rsidRDefault="00DD3BEC" w:rsidP="00501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0"/>
                <w:szCs w:val="20"/>
              </w:rPr>
            </w:pPr>
            <w:r w:rsidRPr="006B1427">
              <w:rPr>
                <w:rFonts w:ascii="Times New Roman" w:hAnsi="Times New Roman"/>
                <w:spacing w:val="-2"/>
                <w:sz w:val="20"/>
                <w:szCs w:val="20"/>
              </w:rPr>
              <w:t>Инвестиции</w:t>
            </w:r>
          </w:p>
        </w:tc>
        <w:tc>
          <w:tcPr>
            <w:tcW w:w="3313" w:type="pct"/>
            <w:vAlign w:val="center"/>
          </w:tcPr>
          <w:p w:rsidR="00DD3BEC" w:rsidRPr="006B1427" w:rsidRDefault="00DD3BEC" w:rsidP="00501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0"/>
                <w:szCs w:val="20"/>
              </w:rPr>
            </w:pPr>
            <w:r w:rsidRPr="006B1427">
              <w:rPr>
                <w:rFonts w:ascii="Times New Roman" w:hAnsi="Times New Roman"/>
                <w:b/>
                <w:bCs/>
                <w:sz w:val="20"/>
                <w:szCs w:val="20"/>
              </w:rPr>
              <w:t>Содержание учебного материала</w:t>
            </w:r>
          </w:p>
          <w:p w:rsidR="00DD3BEC" w:rsidRPr="006B1427" w:rsidRDefault="00DD3BEC" w:rsidP="00501E99">
            <w:pPr>
              <w:pStyle w:val="TableParagraph"/>
              <w:ind w:right="99"/>
              <w:jc w:val="both"/>
              <w:rPr>
                <w:bCs/>
                <w:sz w:val="20"/>
                <w:szCs w:val="20"/>
              </w:rPr>
            </w:pPr>
            <w:r w:rsidRPr="006B1427">
              <w:rPr>
                <w:sz w:val="20"/>
                <w:szCs w:val="20"/>
              </w:rPr>
              <w:t>Понятие инвестиции, инфляция, реальные и финансовые активы как инвестиционные инструменты, ценные бумаги (акции, облигации), инвестиционный портфель, ликвидность, соотношение риска и доходности финансовых инструментов, диверсификация как инструмент управления рисками, ценные бумаги (акции, облигации, векселя) и их доходность, валютная и</w:t>
            </w:r>
            <w:r w:rsidRPr="006B1427">
              <w:rPr>
                <w:spacing w:val="3"/>
                <w:sz w:val="20"/>
                <w:szCs w:val="20"/>
              </w:rPr>
              <w:t xml:space="preserve"> </w:t>
            </w:r>
            <w:r w:rsidRPr="006B1427">
              <w:rPr>
                <w:sz w:val="20"/>
                <w:szCs w:val="20"/>
              </w:rPr>
              <w:t>фондовая</w:t>
            </w:r>
            <w:r w:rsidRPr="006B1427">
              <w:rPr>
                <w:spacing w:val="2"/>
                <w:sz w:val="20"/>
                <w:szCs w:val="20"/>
              </w:rPr>
              <w:t xml:space="preserve"> </w:t>
            </w:r>
            <w:r w:rsidRPr="006B1427">
              <w:rPr>
                <w:sz w:val="20"/>
                <w:szCs w:val="20"/>
              </w:rPr>
              <w:t>биржи,</w:t>
            </w:r>
            <w:r w:rsidRPr="006B1427">
              <w:rPr>
                <w:spacing w:val="2"/>
                <w:sz w:val="20"/>
                <w:szCs w:val="20"/>
              </w:rPr>
              <w:t xml:space="preserve"> </w:t>
            </w:r>
            <w:r w:rsidRPr="006B1427">
              <w:rPr>
                <w:sz w:val="20"/>
                <w:szCs w:val="20"/>
              </w:rPr>
              <w:t>ПИФы</w:t>
            </w:r>
            <w:r w:rsidRPr="006B1427">
              <w:rPr>
                <w:spacing w:val="2"/>
                <w:sz w:val="20"/>
                <w:szCs w:val="20"/>
              </w:rPr>
              <w:t xml:space="preserve"> </w:t>
            </w:r>
            <w:r w:rsidRPr="006B1427">
              <w:rPr>
                <w:sz w:val="20"/>
                <w:szCs w:val="20"/>
              </w:rPr>
              <w:t>как</w:t>
            </w:r>
            <w:r w:rsidRPr="006B1427">
              <w:rPr>
                <w:spacing w:val="3"/>
                <w:sz w:val="20"/>
                <w:szCs w:val="20"/>
              </w:rPr>
              <w:t xml:space="preserve"> </w:t>
            </w:r>
            <w:r w:rsidRPr="006B1427">
              <w:rPr>
                <w:sz w:val="20"/>
                <w:szCs w:val="20"/>
              </w:rPr>
              <w:t>способ</w:t>
            </w:r>
            <w:r w:rsidRPr="006B1427">
              <w:rPr>
                <w:spacing w:val="2"/>
                <w:sz w:val="20"/>
                <w:szCs w:val="20"/>
              </w:rPr>
              <w:t xml:space="preserve"> </w:t>
            </w:r>
            <w:r w:rsidRPr="006B1427">
              <w:rPr>
                <w:sz w:val="20"/>
                <w:szCs w:val="20"/>
              </w:rPr>
              <w:t>инвестирования</w:t>
            </w:r>
            <w:r w:rsidRPr="006B1427">
              <w:rPr>
                <w:spacing w:val="2"/>
                <w:sz w:val="20"/>
                <w:szCs w:val="20"/>
              </w:rPr>
              <w:t xml:space="preserve"> </w:t>
            </w:r>
            <w:r w:rsidRPr="006B1427">
              <w:rPr>
                <w:sz w:val="20"/>
                <w:szCs w:val="20"/>
              </w:rPr>
              <w:t>для</w:t>
            </w:r>
            <w:r w:rsidRPr="006B1427">
              <w:rPr>
                <w:spacing w:val="4"/>
                <w:sz w:val="20"/>
                <w:szCs w:val="20"/>
              </w:rPr>
              <w:t xml:space="preserve"> </w:t>
            </w:r>
            <w:r w:rsidRPr="006B1427">
              <w:rPr>
                <w:spacing w:val="-2"/>
                <w:sz w:val="20"/>
                <w:szCs w:val="20"/>
              </w:rPr>
              <w:t xml:space="preserve">физических </w:t>
            </w:r>
            <w:r w:rsidRPr="006B1427">
              <w:rPr>
                <w:spacing w:val="-4"/>
                <w:sz w:val="20"/>
                <w:szCs w:val="20"/>
              </w:rPr>
              <w:t>лиц.</w:t>
            </w:r>
          </w:p>
        </w:tc>
        <w:tc>
          <w:tcPr>
            <w:tcW w:w="464" w:type="pct"/>
            <w:vMerge w:val="restart"/>
            <w:vAlign w:val="center"/>
          </w:tcPr>
          <w:p w:rsidR="00DD3BEC" w:rsidRPr="006B1427" w:rsidRDefault="00DD3BEC" w:rsidP="00501E99">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0"/>
                <w:szCs w:val="20"/>
              </w:rPr>
            </w:pPr>
            <w:r w:rsidRPr="006B1427">
              <w:rPr>
                <w:rFonts w:ascii="Times New Roman" w:hAnsi="Times New Roman"/>
                <w:bCs/>
                <w:sz w:val="20"/>
                <w:szCs w:val="20"/>
              </w:rPr>
              <w:t>3</w:t>
            </w:r>
          </w:p>
        </w:tc>
        <w:tc>
          <w:tcPr>
            <w:tcW w:w="556" w:type="pct"/>
            <w:vMerge w:val="restart"/>
            <w:vAlign w:val="center"/>
          </w:tcPr>
          <w:p w:rsidR="00DD3BEC" w:rsidRPr="006C64C9" w:rsidRDefault="00DD3BEC" w:rsidP="00501E99">
            <w:pPr>
              <w:widowControl w:val="0"/>
              <w:jc w:val="center"/>
              <w:rPr>
                <w:rFonts w:ascii="Times New Roman" w:hAnsi="Times New Roman"/>
                <w:b/>
                <w:bCs/>
                <w:i/>
                <w:iCs/>
                <w:sz w:val="20"/>
                <w:szCs w:val="20"/>
              </w:rPr>
            </w:pPr>
            <w:r w:rsidRPr="006C64C9">
              <w:rPr>
                <w:rFonts w:ascii="Times New Roman" w:hAnsi="Times New Roman"/>
                <w:bCs/>
                <w:sz w:val="20"/>
                <w:szCs w:val="20"/>
              </w:rPr>
              <w:t>ОК.01-05, ОК.07</w:t>
            </w:r>
          </w:p>
        </w:tc>
      </w:tr>
      <w:tr w:rsidR="00DD3BEC" w:rsidRPr="00315F34" w:rsidTr="00501E99">
        <w:trPr>
          <w:trHeight w:val="20"/>
        </w:trPr>
        <w:tc>
          <w:tcPr>
            <w:tcW w:w="667" w:type="pct"/>
            <w:vMerge/>
            <w:vAlign w:val="center"/>
          </w:tcPr>
          <w:p w:rsidR="00DD3BEC" w:rsidRPr="006B1427" w:rsidRDefault="00DD3BEC" w:rsidP="00501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0"/>
                <w:szCs w:val="20"/>
              </w:rPr>
            </w:pPr>
          </w:p>
        </w:tc>
        <w:tc>
          <w:tcPr>
            <w:tcW w:w="3313" w:type="pct"/>
            <w:vAlign w:val="center"/>
          </w:tcPr>
          <w:p w:rsidR="00DD3BEC" w:rsidRPr="006B1427" w:rsidRDefault="00DD3BEC" w:rsidP="00501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0"/>
                <w:szCs w:val="20"/>
              </w:rPr>
            </w:pPr>
            <w:r w:rsidRPr="006B1427">
              <w:rPr>
                <w:rFonts w:ascii="Times New Roman" w:hAnsi="Times New Roman"/>
                <w:b/>
                <w:bCs/>
                <w:sz w:val="20"/>
                <w:szCs w:val="20"/>
              </w:rPr>
              <w:t xml:space="preserve">В том числе практических и лабораторных занятий </w:t>
            </w:r>
          </w:p>
          <w:p w:rsidR="00DD3BEC" w:rsidRPr="006B1427" w:rsidRDefault="00DD3BEC" w:rsidP="00501E99">
            <w:pPr>
              <w:pStyle w:val="TableParagraph"/>
              <w:ind w:right="97"/>
              <w:jc w:val="both"/>
              <w:rPr>
                <w:sz w:val="20"/>
                <w:szCs w:val="20"/>
              </w:rPr>
            </w:pPr>
            <w:r w:rsidRPr="006B1427">
              <w:rPr>
                <w:b/>
                <w:sz w:val="20"/>
                <w:szCs w:val="20"/>
              </w:rPr>
              <w:t xml:space="preserve">Практическое занятие № 6. </w:t>
            </w:r>
            <w:r w:rsidRPr="006B1427">
              <w:rPr>
                <w:sz w:val="20"/>
                <w:szCs w:val="20"/>
              </w:rPr>
              <w:t xml:space="preserve">Формирование представлений о способах и инструментах инвестирования для различных финансовых целей. Формирование навыков анализа информации о способах инвестирования </w:t>
            </w:r>
            <w:r w:rsidRPr="006B1427">
              <w:rPr>
                <w:sz w:val="20"/>
                <w:szCs w:val="20"/>
              </w:rPr>
              <w:lastRenderedPageBreak/>
              <w:t>денежных средств, предоставляемой различными информационными источниками и структурами финансового рынка (финансовые публикации, проспекты, интернет-ресурсы и пр.). Расчет доходности финансовых инструментов с учетом инфляции.</w:t>
            </w:r>
            <w:r w:rsidRPr="006B1427">
              <w:rPr>
                <w:spacing w:val="40"/>
                <w:sz w:val="20"/>
                <w:szCs w:val="20"/>
              </w:rPr>
              <w:t xml:space="preserve"> </w:t>
            </w:r>
            <w:r w:rsidRPr="006B1427">
              <w:rPr>
                <w:sz w:val="20"/>
                <w:szCs w:val="20"/>
              </w:rPr>
              <w:t>Сравнительный анализ</w:t>
            </w:r>
            <w:r w:rsidRPr="006B1427">
              <w:rPr>
                <w:spacing w:val="61"/>
                <w:sz w:val="20"/>
                <w:szCs w:val="20"/>
              </w:rPr>
              <w:t xml:space="preserve"> </w:t>
            </w:r>
            <w:r w:rsidRPr="006B1427">
              <w:rPr>
                <w:sz w:val="20"/>
                <w:szCs w:val="20"/>
              </w:rPr>
              <w:t>различных</w:t>
            </w:r>
            <w:r w:rsidRPr="006B1427">
              <w:rPr>
                <w:spacing w:val="65"/>
                <w:sz w:val="20"/>
                <w:szCs w:val="20"/>
              </w:rPr>
              <w:t xml:space="preserve"> </w:t>
            </w:r>
            <w:r w:rsidRPr="006B1427">
              <w:rPr>
                <w:sz w:val="20"/>
                <w:szCs w:val="20"/>
              </w:rPr>
              <w:t>финансовых</w:t>
            </w:r>
            <w:r w:rsidRPr="006B1427">
              <w:rPr>
                <w:spacing w:val="66"/>
                <w:sz w:val="20"/>
                <w:szCs w:val="20"/>
              </w:rPr>
              <w:t xml:space="preserve"> </w:t>
            </w:r>
            <w:r w:rsidRPr="006B1427">
              <w:rPr>
                <w:sz w:val="20"/>
                <w:szCs w:val="20"/>
              </w:rPr>
              <w:t>продуктов</w:t>
            </w:r>
            <w:r w:rsidRPr="006B1427">
              <w:rPr>
                <w:spacing w:val="63"/>
                <w:sz w:val="20"/>
                <w:szCs w:val="20"/>
              </w:rPr>
              <w:t xml:space="preserve"> </w:t>
            </w:r>
            <w:r w:rsidRPr="006B1427">
              <w:rPr>
                <w:sz w:val="20"/>
                <w:szCs w:val="20"/>
              </w:rPr>
              <w:t>по</w:t>
            </w:r>
            <w:r w:rsidRPr="006B1427">
              <w:rPr>
                <w:spacing w:val="66"/>
                <w:sz w:val="20"/>
                <w:szCs w:val="20"/>
              </w:rPr>
              <w:t xml:space="preserve"> </w:t>
            </w:r>
            <w:r w:rsidRPr="006B1427">
              <w:rPr>
                <w:sz w:val="20"/>
                <w:szCs w:val="20"/>
              </w:rPr>
              <w:t>уровню</w:t>
            </w:r>
            <w:r w:rsidRPr="006B1427">
              <w:rPr>
                <w:spacing w:val="63"/>
                <w:sz w:val="20"/>
                <w:szCs w:val="20"/>
              </w:rPr>
              <w:t xml:space="preserve"> </w:t>
            </w:r>
            <w:r w:rsidRPr="006B1427">
              <w:rPr>
                <w:sz w:val="20"/>
                <w:szCs w:val="20"/>
              </w:rPr>
              <w:t>доходности,</w:t>
            </w:r>
            <w:r w:rsidRPr="006B1427">
              <w:rPr>
                <w:spacing w:val="61"/>
                <w:sz w:val="20"/>
                <w:szCs w:val="20"/>
              </w:rPr>
              <w:t xml:space="preserve"> </w:t>
            </w:r>
            <w:r w:rsidRPr="006B1427">
              <w:rPr>
                <w:sz w:val="20"/>
                <w:szCs w:val="20"/>
              </w:rPr>
              <w:t>ликвидности</w:t>
            </w:r>
            <w:r w:rsidRPr="006B1427">
              <w:rPr>
                <w:spacing w:val="62"/>
                <w:sz w:val="20"/>
                <w:szCs w:val="20"/>
              </w:rPr>
              <w:t xml:space="preserve"> </w:t>
            </w:r>
            <w:r w:rsidRPr="006B1427">
              <w:rPr>
                <w:sz w:val="20"/>
                <w:szCs w:val="20"/>
              </w:rPr>
              <w:t>и</w:t>
            </w:r>
            <w:r w:rsidRPr="006B1427">
              <w:rPr>
                <w:spacing w:val="64"/>
                <w:sz w:val="20"/>
                <w:szCs w:val="20"/>
              </w:rPr>
              <w:t xml:space="preserve"> </w:t>
            </w:r>
            <w:r w:rsidRPr="006B1427">
              <w:rPr>
                <w:spacing w:val="-2"/>
                <w:sz w:val="20"/>
                <w:szCs w:val="20"/>
              </w:rPr>
              <w:t>риска.</w:t>
            </w:r>
          </w:p>
          <w:p w:rsidR="00DD3BEC" w:rsidRPr="006B1427" w:rsidRDefault="00DD3BEC" w:rsidP="00501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0"/>
                <w:szCs w:val="20"/>
              </w:rPr>
            </w:pPr>
            <w:r w:rsidRPr="006B1427">
              <w:rPr>
                <w:rFonts w:ascii="Times New Roman" w:hAnsi="Times New Roman"/>
                <w:sz w:val="20"/>
                <w:szCs w:val="20"/>
              </w:rPr>
              <w:t>Опрос.</w:t>
            </w:r>
            <w:r w:rsidRPr="006B1427">
              <w:rPr>
                <w:rFonts w:ascii="Times New Roman" w:hAnsi="Times New Roman"/>
                <w:spacing w:val="-2"/>
                <w:sz w:val="20"/>
                <w:szCs w:val="20"/>
              </w:rPr>
              <w:t xml:space="preserve"> Тестирование</w:t>
            </w:r>
          </w:p>
        </w:tc>
        <w:tc>
          <w:tcPr>
            <w:tcW w:w="464" w:type="pct"/>
            <w:vMerge/>
            <w:vAlign w:val="center"/>
          </w:tcPr>
          <w:p w:rsidR="00DD3BEC" w:rsidRPr="006B1427" w:rsidRDefault="00DD3BEC" w:rsidP="00501E99">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0"/>
                <w:szCs w:val="20"/>
              </w:rPr>
            </w:pPr>
          </w:p>
        </w:tc>
        <w:tc>
          <w:tcPr>
            <w:tcW w:w="556" w:type="pct"/>
            <w:vMerge/>
          </w:tcPr>
          <w:p w:rsidR="00DD3BEC" w:rsidRPr="006B1427" w:rsidRDefault="00DD3BEC" w:rsidP="00501E99">
            <w:pPr>
              <w:jc w:val="center"/>
              <w:rPr>
                <w:rFonts w:ascii="Times New Roman" w:hAnsi="Times New Roman"/>
                <w:bCs/>
                <w:sz w:val="20"/>
                <w:szCs w:val="20"/>
              </w:rPr>
            </w:pPr>
          </w:p>
        </w:tc>
      </w:tr>
      <w:tr w:rsidR="00DD3BEC" w:rsidRPr="00315F34" w:rsidTr="00501E99">
        <w:trPr>
          <w:trHeight w:val="20"/>
        </w:trPr>
        <w:tc>
          <w:tcPr>
            <w:tcW w:w="667" w:type="pct"/>
            <w:vMerge w:val="restart"/>
            <w:vAlign w:val="center"/>
          </w:tcPr>
          <w:p w:rsidR="00DD3BEC" w:rsidRPr="006B1427" w:rsidRDefault="00DD3BEC" w:rsidP="00501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0"/>
                <w:szCs w:val="20"/>
              </w:rPr>
            </w:pPr>
            <w:r w:rsidRPr="006B1427">
              <w:rPr>
                <w:rFonts w:ascii="Times New Roman" w:hAnsi="Times New Roman"/>
                <w:b/>
                <w:sz w:val="20"/>
                <w:szCs w:val="20"/>
              </w:rPr>
              <w:lastRenderedPageBreak/>
              <w:t>Тема</w:t>
            </w:r>
            <w:r w:rsidRPr="006B1427">
              <w:rPr>
                <w:rFonts w:ascii="Times New Roman" w:hAnsi="Times New Roman"/>
                <w:b/>
                <w:spacing w:val="-4"/>
                <w:sz w:val="20"/>
                <w:szCs w:val="20"/>
              </w:rPr>
              <w:t xml:space="preserve"> </w:t>
            </w:r>
            <w:r w:rsidRPr="006B1427">
              <w:rPr>
                <w:rFonts w:ascii="Times New Roman" w:hAnsi="Times New Roman"/>
                <w:b/>
                <w:sz w:val="20"/>
                <w:szCs w:val="20"/>
              </w:rPr>
              <w:t>7.</w:t>
            </w:r>
            <w:r w:rsidRPr="006B1427">
              <w:rPr>
                <w:rFonts w:ascii="Times New Roman" w:hAnsi="Times New Roman"/>
                <w:b/>
                <w:spacing w:val="-1"/>
                <w:sz w:val="20"/>
                <w:szCs w:val="20"/>
              </w:rPr>
              <w:t xml:space="preserve"> </w:t>
            </w:r>
            <w:r w:rsidRPr="006B1427">
              <w:rPr>
                <w:rFonts w:ascii="Times New Roman" w:hAnsi="Times New Roman"/>
                <w:spacing w:val="-2"/>
                <w:sz w:val="20"/>
                <w:szCs w:val="20"/>
              </w:rPr>
              <w:t>Пенсии</w:t>
            </w:r>
          </w:p>
        </w:tc>
        <w:tc>
          <w:tcPr>
            <w:tcW w:w="3313" w:type="pct"/>
            <w:vAlign w:val="center"/>
          </w:tcPr>
          <w:p w:rsidR="00DD3BEC" w:rsidRPr="006B1427" w:rsidRDefault="00DD3BEC" w:rsidP="00501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0"/>
                <w:szCs w:val="20"/>
              </w:rPr>
            </w:pPr>
            <w:r w:rsidRPr="006B1427">
              <w:rPr>
                <w:rFonts w:ascii="Times New Roman" w:hAnsi="Times New Roman"/>
                <w:b/>
                <w:bCs/>
                <w:sz w:val="20"/>
                <w:szCs w:val="20"/>
              </w:rPr>
              <w:t>Содержание учебного материала</w:t>
            </w:r>
          </w:p>
          <w:p w:rsidR="00DD3BEC" w:rsidRPr="006B1427" w:rsidRDefault="00DD3BEC" w:rsidP="00501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0"/>
                <w:szCs w:val="20"/>
              </w:rPr>
            </w:pPr>
            <w:r w:rsidRPr="006B1427">
              <w:rPr>
                <w:rFonts w:ascii="Times New Roman" w:hAnsi="Times New Roman"/>
                <w:sz w:val="20"/>
                <w:szCs w:val="20"/>
              </w:rPr>
              <w:t>Понятие и значение пенсии, государственная пенсионная система в РФ, Пенсионный фонд РФ и его функции, негосударственные пенсионные фонды, трудовая и социальная пенсия, корпоративная пенсия, инструменты для увеличения размера пенсионных накоплений.</w:t>
            </w:r>
          </w:p>
        </w:tc>
        <w:tc>
          <w:tcPr>
            <w:tcW w:w="464" w:type="pct"/>
            <w:vMerge w:val="restart"/>
            <w:vAlign w:val="center"/>
          </w:tcPr>
          <w:p w:rsidR="00DD3BEC" w:rsidRPr="006B1427" w:rsidRDefault="00DD3BEC" w:rsidP="00501E99">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0"/>
                <w:szCs w:val="20"/>
              </w:rPr>
            </w:pPr>
            <w:r w:rsidRPr="006B1427">
              <w:rPr>
                <w:rFonts w:ascii="Times New Roman" w:hAnsi="Times New Roman"/>
                <w:bCs/>
                <w:sz w:val="20"/>
                <w:szCs w:val="20"/>
              </w:rPr>
              <w:t>3</w:t>
            </w:r>
          </w:p>
        </w:tc>
        <w:tc>
          <w:tcPr>
            <w:tcW w:w="556" w:type="pct"/>
            <w:vMerge w:val="restart"/>
            <w:vAlign w:val="center"/>
          </w:tcPr>
          <w:p w:rsidR="00DD3BEC" w:rsidRPr="006C64C9" w:rsidRDefault="00DD3BEC" w:rsidP="00501E99">
            <w:pPr>
              <w:widowControl w:val="0"/>
              <w:jc w:val="center"/>
              <w:rPr>
                <w:rFonts w:ascii="Times New Roman" w:hAnsi="Times New Roman"/>
                <w:b/>
                <w:bCs/>
                <w:i/>
                <w:iCs/>
                <w:sz w:val="20"/>
                <w:szCs w:val="20"/>
              </w:rPr>
            </w:pPr>
            <w:r w:rsidRPr="006C64C9">
              <w:rPr>
                <w:rFonts w:ascii="Times New Roman" w:hAnsi="Times New Roman"/>
                <w:bCs/>
                <w:sz w:val="20"/>
                <w:szCs w:val="20"/>
              </w:rPr>
              <w:t>ОК.01-05, ОК.07</w:t>
            </w:r>
          </w:p>
        </w:tc>
      </w:tr>
      <w:tr w:rsidR="00DD3BEC" w:rsidRPr="00315F34" w:rsidTr="00501E99">
        <w:trPr>
          <w:trHeight w:val="20"/>
        </w:trPr>
        <w:tc>
          <w:tcPr>
            <w:tcW w:w="667" w:type="pct"/>
            <w:vMerge/>
            <w:vAlign w:val="center"/>
          </w:tcPr>
          <w:p w:rsidR="00DD3BEC" w:rsidRPr="006B1427" w:rsidRDefault="00DD3BEC" w:rsidP="00501E99">
            <w:pPr>
              <w:jc w:val="center"/>
              <w:rPr>
                <w:rFonts w:ascii="Times New Roman" w:hAnsi="Times New Roman"/>
                <w:sz w:val="20"/>
                <w:szCs w:val="20"/>
              </w:rPr>
            </w:pPr>
          </w:p>
        </w:tc>
        <w:tc>
          <w:tcPr>
            <w:tcW w:w="3313" w:type="pct"/>
            <w:vAlign w:val="center"/>
          </w:tcPr>
          <w:p w:rsidR="00DD3BEC" w:rsidRPr="006B1427" w:rsidRDefault="00DD3BEC" w:rsidP="00501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0"/>
                <w:szCs w:val="20"/>
              </w:rPr>
            </w:pPr>
            <w:r w:rsidRPr="006B1427">
              <w:rPr>
                <w:rFonts w:ascii="Times New Roman" w:hAnsi="Times New Roman"/>
                <w:b/>
                <w:bCs/>
                <w:sz w:val="20"/>
                <w:szCs w:val="20"/>
              </w:rPr>
              <w:t xml:space="preserve">В том числе практических и лабораторных занятий </w:t>
            </w:r>
          </w:p>
          <w:p w:rsidR="00DD3BEC" w:rsidRPr="006B1427" w:rsidRDefault="00DD3BEC" w:rsidP="00501E99">
            <w:pPr>
              <w:pStyle w:val="TableParagraph"/>
              <w:spacing w:line="274" w:lineRule="exact"/>
              <w:rPr>
                <w:b/>
                <w:bCs/>
                <w:sz w:val="20"/>
                <w:szCs w:val="20"/>
              </w:rPr>
            </w:pPr>
            <w:r w:rsidRPr="006B1427">
              <w:rPr>
                <w:b/>
                <w:sz w:val="20"/>
                <w:szCs w:val="20"/>
              </w:rPr>
              <w:t xml:space="preserve">Практическое занятие № 7. </w:t>
            </w:r>
            <w:r w:rsidRPr="006B1427">
              <w:rPr>
                <w:sz w:val="20"/>
                <w:szCs w:val="20"/>
              </w:rPr>
              <w:t>Сравнительный</w:t>
            </w:r>
            <w:r w:rsidRPr="006B1427">
              <w:rPr>
                <w:spacing w:val="-7"/>
                <w:sz w:val="20"/>
                <w:szCs w:val="20"/>
              </w:rPr>
              <w:t xml:space="preserve"> </w:t>
            </w:r>
            <w:r w:rsidRPr="006B1427">
              <w:rPr>
                <w:sz w:val="20"/>
                <w:szCs w:val="20"/>
              </w:rPr>
              <w:t>анализ</w:t>
            </w:r>
            <w:r w:rsidRPr="006B1427">
              <w:rPr>
                <w:spacing w:val="-6"/>
                <w:sz w:val="20"/>
                <w:szCs w:val="20"/>
              </w:rPr>
              <w:t xml:space="preserve"> </w:t>
            </w:r>
            <w:r w:rsidRPr="006B1427">
              <w:rPr>
                <w:sz w:val="20"/>
                <w:szCs w:val="20"/>
              </w:rPr>
              <w:t>доступных</w:t>
            </w:r>
            <w:r w:rsidRPr="006B1427">
              <w:rPr>
                <w:spacing w:val="-4"/>
                <w:sz w:val="20"/>
                <w:szCs w:val="20"/>
              </w:rPr>
              <w:t xml:space="preserve"> </w:t>
            </w:r>
            <w:r w:rsidRPr="006B1427">
              <w:rPr>
                <w:sz w:val="20"/>
                <w:szCs w:val="20"/>
              </w:rPr>
              <w:t>финансовых</w:t>
            </w:r>
            <w:r w:rsidRPr="006B1427">
              <w:rPr>
                <w:spacing w:val="-4"/>
                <w:sz w:val="20"/>
                <w:szCs w:val="20"/>
              </w:rPr>
              <w:t xml:space="preserve"> </w:t>
            </w:r>
            <w:r w:rsidRPr="006B1427">
              <w:rPr>
                <w:sz w:val="20"/>
                <w:szCs w:val="20"/>
              </w:rPr>
              <w:t>инструментов,</w:t>
            </w:r>
            <w:r w:rsidRPr="006B1427">
              <w:rPr>
                <w:spacing w:val="-5"/>
                <w:sz w:val="20"/>
                <w:szCs w:val="20"/>
              </w:rPr>
              <w:t xml:space="preserve"> </w:t>
            </w:r>
            <w:r w:rsidRPr="006B1427">
              <w:rPr>
                <w:sz w:val="20"/>
                <w:szCs w:val="20"/>
              </w:rPr>
              <w:t>используемых</w:t>
            </w:r>
            <w:r w:rsidRPr="006B1427">
              <w:rPr>
                <w:spacing w:val="-3"/>
                <w:sz w:val="20"/>
                <w:szCs w:val="20"/>
              </w:rPr>
              <w:t xml:space="preserve"> </w:t>
            </w:r>
            <w:r w:rsidRPr="006B1427">
              <w:rPr>
                <w:spacing w:val="-5"/>
                <w:sz w:val="20"/>
                <w:szCs w:val="20"/>
              </w:rPr>
              <w:t xml:space="preserve">для </w:t>
            </w:r>
            <w:r w:rsidRPr="006B1427">
              <w:rPr>
                <w:sz w:val="20"/>
                <w:szCs w:val="20"/>
              </w:rPr>
              <w:t>формирования пенсионных накоплений. Тренинг. Развитие навыков планирования и прогнозирования.</w:t>
            </w:r>
            <w:r w:rsidRPr="006B1427">
              <w:rPr>
                <w:spacing w:val="-4"/>
                <w:sz w:val="20"/>
                <w:szCs w:val="20"/>
              </w:rPr>
              <w:t xml:space="preserve"> </w:t>
            </w:r>
            <w:r w:rsidRPr="006B1427">
              <w:rPr>
                <w:sz w:val="20"/>
                <w:szCs w:val="20"/>
              </w:rPr>
              <w:t>Доклад</w:t>
            </w:r>
            <w:r w:rsidRPr="006B1427">
              <w:rPr>
                <w:spacing w:val="-4"/>
                <w:sz w:val="20"/>
                <w:szCs w:val="20"/>
              </w:rPr>
              <w:t xml:space="preserve"> </w:t>
            </w:r>
            <w:r w:rsidRPr="006B1427">
              <w:rPr>
                <w:sz w:val="20"/>
                <w:szCs w:val="20"/>
              </w:rPr>
              <w:t>на</w:t>
            </w:r>
            <w:r w:rsidRPr="006B1427">
              <w:rPr>
                <w:spacing w:val="-5"/>
                <w:sz w:val="20"/>
                <w:szCs w:val="20"/>
              </w:rPr>
              <w:t xml:space="preserve"> </w:t>
            </w:r>
            <w:r w:rsidRPr="006B1427">
              <w:rPr>
                <w:sz w:val="20"/>
                <w:szCs w:val="20"/>
              </w:rPr>
              <w:t>тему</w:t>
            </w:r>
            <w:r w:rsidRPr="006B1427">
              <w:rPr>
                <w:spacing w:val="-7"/>
                <w:sz w:val="20"/>
                <w:szCs w:val="20"/>
              </w:rPr>
              <w:t xml:space="preserve"> </w:t>
            </w:r>
            <w:r w:rsidRPr="006B1427">
              <w:rPr>
                <w:sz w:val="20"/>
                <w:szCs w:val="20"/>
              </w:rPr>
              <w:t>– «Изменения</w:t>
            </w:r>
            <w:r w:rsidRPr="006B1427">
              <w:rPr>
                <w:spacing w:val="-4"/>
                <w:sz w:val="20"/>
                <w:szCs w:val="20"/>
              </w:rPr>
              <w:t xml:space="preserve"> </w:t>
            </w:r>
            <w:r w:rsidRPr="006B1427">
              <w:rPr>
                <w:sz w:val="20"/>
                <w:szCs w:val="20"/>
              </w:rPr>
              <w:t>в</w:t>
            </w:r>
            <w:r w:rsidRPr="006B1427">
              <w:rPr>
                <w:spacing w:val="-5"/>
                <w:sz w:val="20"/>
                <w:szCs w:val="20"/>
              </w:rPr>
              <w:t xml:space="preserve"> </w:t>
            </w:r>
            <w:r w:rsidRPr="006B1427">
              <w:rPr>
                <w:sz w:val="20"/>
                <w:szCs w:val="20"/>
              </w:rPr>
              <w:t>пенсионном</w:t>
            </w:r>
            <w:r w:rsidRPr="006B1427">
              <w:rPr>
                <w:spacing w:val="-8"/>
                <w:sz w:val="20"/>
                <w:szCs w:val="20"/>
              </w:rPr>
              <w:t xml:space="preserve"> </w:t>
            </w:r>
            <w:r w:rsidRPr="006B1427">
              <w:rPr>
                <w:sz w:val="20"/>
                <w:szCs w:val="20"/>
              </w:rPr>
              <w:t>законодательстве»</w:t>
            </w:r>
            <w:r w:rsidRPr="006B1427">
              <w:rPr>
                <w:spacing w:val="-10"/>
                <w:sz w:val="20"/>
                <w:szCs w:val="20"/>
              </w:rPr>
              <w:t xml:space="preserve"> </w:t>
            </w:r>
            <w:r w:rsidRPr="006B1427">
              <w:rPr>
                <w:sz w:val="20"/>
                <w:szCs w:val="20"/>
              </w:rPr>
              <w:t>Опрос.</w:t>
            </w:r>
          </w:p>
        </w:tc>
        <w:tc>
          <w:tcPr>
            <w:tcW w:w="464" w:type="pct"/>
            <w:vMerge/>
            <w:vAlign w:val="center"/>
          </w:tcPr>
          <w:p w:rsidR="00DD3BEC" w:rsidRPr="006B1427" w:rsidRDefault="00DD3BEC" w:rsidP="00501E99">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0"/>
                <w:szCs w:val="20"/>
              </w:rPr>
            </w:pPr>
          </w:p>
        </w:tc>
        <w:tc>
          <w:tcPr>
            <w:tcW w:w="556" w:type="pct"/>
            <w:vMerge/>
            <w:vAlign w:val="center"/>
          </w:tcPr>
          <w:p w:rsidR="00DD3BEC" w:rsidRPr="006B1427" w:rsidRDefault="00DD3BEC" w:rsidP="00501E99">
            <w:pPr>
              <w:jc w:val="center"/>
              <w:rPr>
                <w:rFonts w:ascii="Times New Roman" w:hAnsi="Times New Roman"/>
                <w:bCs/>
                <w:sz w:val="20"/>
                <w:szCs w:val="20"/>
              </w:rPr>
            </w:pPr>
          </w:p>
        </w:tc>
      </w:tr>
      <w:tr w:rsidR="00DD3BEC" w:rsidRPr="00315F34" w:rsidTr="00501E99">
        <w:trPr>
          <w:trHeight w:val="20"/>
        </w:trPr>
        <w:tc>
          <w:tcPr>
            <w:tcW w:w="667" w:type="pct"/>
            <w:vMerge w:val="restart"/>
            <w:vAlign w:val="center"/>
          </w:tcPr>
          <w:p w:rsidR="00DD3BEC" w:rsidRPr="006B1427" w:rsidRDefault="00DD3BEC" w:rsidP="00501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0"/>
                <w:szCs w:val="20"/>
              </w:rPr>
            </w:pPr>
            <w:r w:rsidRPr="006B1427">
              <w:rPr>
                <w:rFonts w:ascii="Times New Roman" w:hAnsi="Times New Roman"/>
                <w:b/>
                <w:sz w:val="20"/>
                <w:szCs w:val="20"/>
              </w:rPr>
              <w:t>Тема</w:t>
            </w:r>
            <w:r w:rsidRPr="006B1427">
              <w:rPr>
                <w:rFonts w:ascii="Times New Roman" w:hAnsi="Times New Roman"/>
                <w:b/>
                <w:spacing w:val="-15"/>
                <w:sz w:val="20"/>
                <w:szCs w:val="20"/>
              </w:rPr>
              <w:t xml:space="preserve"> </w:t>
            </w:r>
            <w:r w:rsidRPr="006B1427">
              <w:rPr>
                <w:rFonts w:ascii="Times New Roman" w:hAnsi="Times New Roman"/>
                <w:b/>
                <w:sz w:val="20"/>
                <w:szCs w:val="20"/>
              </w:rPr>
              <w:t xml:space="preserve">8. </w:t>
            </w:r>
            <w:r w:rsidRPr="006B1427">
              <w:rPr>
                <w:rFonts w:ascii="Times New Roman" w:hAnsi="Times New Roman"/>
                <w:spacing w:val="-2"/>
                <w:sz w:val="20"/>
                <w:szCs w:val="20"/>
              </w:rPr>
              <w:t>Налоги</w:t>
            </w:r>
          </w:p>
        </w:tc>
        <w:tc>
          <w:tcPr>
            <w:tcW w:w="3313" w:type="pct"/>
            <w:vAlign w:val="center"/>
          </w:tcPr>
          <w:p w:rsidR="00DD3BEC" w:rsidRPr="006B1427" w:rsidRDefault="00DD3BEC" w:rsidP="00501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0"/>
                <w:szCs w:val="20"/>
              </w:rPr>
            </w:pPr>
            <w:r w:rsidRPr="006B1427">
              <w:rPr>
                <w:rFonts w:ascii="Times New Roman" w:hAnsi="Times New Roman"/>
                <w:b/>
                <w:bCs/>
                <w:sz w:val="20"/>
                <w:szCs w:val="20"/>
              </w:rPr>
              <w:t>Содержание учебного материала</w:t>
            </w:r>
          </w:p>
          <w:p w:rsidR="00DD3BEC" w:rsidRPr="006B1427" w:rsidRDefault="00DD3BEC" w:rsidP="00501E99">
            <w:pPr>
              <w:pStyle w:val="TableParagraph"/>
              <w:rPr>
                <w:b/>
                <w:bCs/>
                <w:sz w:val="20"/>
                <w:szCs w:val="20"/>
              </w:rPr>
            </w:pPr>
            <w:r w:rsidRPr="006B1427">
              <w:rPr>
                <w:sz w:val="20"/>
                <w:szCs w:val="20"/>
              </w:rPr>
              <w:t>Налоговый кодекс РФ, налоги, виды налогов, субъект, предмет и объект налогообложения,</w:t>
            </w:r>
            <w:r w:rsidRPr="006B1427">
              <w:rPr>
                <w:spacing w:val="40"/>
                <w:sz w:val="20"/>
                <w:szCs w:val="20"/>
              </w:rPr>
              <w:t xml:space="preserve"> </w:t>
            </w:r>
            <w:r w:rsidRPr="006B1427">
              <w:rPr>
                <w:sz w:val="20"/>
                <w:szCs w:val="20"/>
              </w:rPr>
              <w:t>ставка</w:t>
            </w:r>
            <w:r w:rsidRPr="006B1427">
              <w:rPr>
                <w:spacing w:val="13"/>
                <w:sz w:val="20"/>
                <w:szCs w:val="20"/>
              </w:rPr>
              <w:t xml:space="preserve"> </w:t>
            </w:r>
            <w:r w:rsidRPr="006B1427">
              <w:rPr>
                <w:sz w:val="20"/>
                <w:szCs w:val="20"/>
              </w:rPr>
              <w:t>налога,</w:t>
            </w:r>
            <w:r w:rsidRPr="006B1427">
              <w:rPr>
                <w:spacing w:val="16"/>
                <w:sz w:val="20"/>
                <w:szCs w:val="20"/>
              </w:rPr>
              <w:t xml:space="preserve"> </w:t>
            </w:r>
            <w:r w:rsidRPr="006B1427">
              <w:rPr>
                <w:sz w:val="20"/>
                <w:szCs w:val="20"/>
              </w:rPr>
              <w:t>сумма</w:t>
            </w:r>
            <w:r w:rsidRPr="006B1427">
              <w:rPr>
                <w:spacing w:val="18"/>
                <w:sz w:val="20"/>
                <w:szCs w:val="20"/>
              </w:rPr>
              <w:t xml:space="preserve"> </w:t>
            </w:r>
            <w:r w:rsidRPr="006B1427">
              <w:rPr>
                <w:sz w:val="20"/>
                <w:szCs w:val="20"/>
              </w:rPr>
              <w:t>налога,</w:t>
            </w:r>
            <w:r w:rsidRPr="006B1427">
              <w:rPr>
                <w:spacing w:val="15"/>
                <w:sz w:val="20"/>
                <w:szCs w:val="20"/>
              </w:rPr>
              <w:t xml:space="preserve"> </w:t>
            </w:r>
            <w:r w:rsidRPr="006B1427">
              <w:rPr>
                <w:sz w:val="20"/>
                <w:szCs w:val="20"/>
              </w:rPr>
              <w:t>системы</w:t>
            </w:r>
            <w:r w:rsidRPr="006B1427">
              <w:rPr>
                <w:spacing w:val="16"/>
                <w:sz w:val="20"/>
                <w:szCs w:val="20"/>
              </w:rPr>
              <w:t xml:space="preserve"> </w:t>
            </w:r>
            <w:r w:rsidRPr="006B1427">
              <w:rPr>
                <w:sz w:val="20"/>
                <w:szCs w:val="20"/>
              </w:rPr>
              <w:t>налогообложения</w:t>
            </w:r>
            <w:r w:rsidRPr="006B1427">
              <w:rPr>
                <w:spacing w:val="16"/>
                <w:sz w:val="20"/>
                <w:szCs w:val="20"/>
              </w:rPr>
              <w:t xml:space="preserve"> </w:t>
            </w:r>
            <w:r w:rsidRPr="006B1427">
              <w:rPr>
                <w:sz w:val="20"/>
                <w:szCs w:val="20"/>
              </w:rPr>
              <w:t>(пропорциональная,</w:t>
            </w:r>
            <w:r w:rsidRPr="006B1427">
              <w:rPr>
                <w:spacing w:val="16"/>
                <w:sz w:val="20"/>
                <w:szCs w:val="20"/>
              </w:rPr>
              <w:t xml:space="preserve"> </w:t>
            </w:r>
            <w:r w:rsidRPr="006B1427">
              <w:rPr>
                <w:spacing w:val="-2"/>
                <w:sz w:val="20"/>
                <w:szCs w:val="20"/>
              </w:rPr>
              <w:t xml:space="preserve">прогрессивная, </w:t>
            </w:r>
            <w:r w:rsidRPr="006B1427">
              <w:rPr>
                <w:sz w:val="20"/>
                <w:szCs w:val="20"/>
              </w:rPr>
              <w:t xml:space="preserve">регрессивная), налоговые льготы, порядок уплаты налога, налоговая декларация, налоговые </w:t>
            </w:r>
            <w:r w:rsidRPr="006B1427">
              <w:rPr>
                <w:spacing w:val="-2"/>
                <w:sz w:val="20"/>
                <w:szCs w:val="20"/>
              </w:rPr>
              <w:t>вычеты.</w:t>
            </w:r>
          </w:p>
        </w:tc>
        <w:tc>
          <w:tcPr>
            <w:tcW w:w="464" w:type="pct"/>
            <w:vMerge w:val="restart"/>
            <w:vAlign w:val="center"/>
          </w:tcPr>
          <w:p w:rsidR="00DD3BEC" w:rsidRPr="006B1427" w:rsidRDefault="00DD3BEC" w:rsidP="00501E99">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0"/>
                <w:szCs w:val="20"/>
              </w:rPr>
            </w:pPr>
            <w:r w:rsidRPr="006B1427">
              <w:rPr>
                <w:rFonts w:ascii="Times New Roman" w:hAnsi="Times New Roman"/>
                <w:bCs/>
                <w:i/>
                <w:sz w:val="20"/>
                <w:szCs w:val="20"/>
              </w:rPr>
              <w:t>3</w:t>
            </w:r>
          </w:p>
        </w:tc>
        <w:tc>
          <w:tcPr>
            <w:tcW w:w="556" w:type="pct"/>
            <w:vMerge w:val="restart"/>
            <w:vAlign w:val="center"/>
          </w:tcPr>
          <w:p w:rsidR="00DD3BEC" w:rsidRPr="006C64C9" w:rsidRDefault="00DD3BEC" w:rsidP="00501E99">
            <w:pPr>
              <w:widowControl w:val="0"/>
              <w:jc w:val="center"/>
              <w:rPr>
                <w:rFonts w:ascii="Times New Roman" w:hAnsi="Times New Roman"/>
                <w:b/>
                <w:bCs/>
                <w:i/>
                <w:iCs/>
                <w:sz w:val="20"/>
                <w:szCs w:val="20"/>
              </w:rPr>
            </w:pPr>
            <w:r w:rsidRPr="006C64C9">
              <w:rPr>
                <w:rFonts w:ascii="Times New Roman" w:hAnsi="Times New Roman"/>
                <w:bCs/>
                <w:sz w:val="20"/>
                <w:szCs w:val="20"/>
              </w:rPr>
              <w:t>ОК.01-05, ОК.07</w:t>
            </w:r>
          </w:p>
        </w:tc>
      </w:tr>
      <w:tr w:rsidR="00DD3BEC" w:rsidRPr="00315F34" w:rsidTr="00501E99">
        <w:trPr>
          <w:trHeight w:val="20"/>
        </w:trPr>
        <w:tc>
          <w:tcPr>
            <w:tcW w:w="667" w:type="pct"/>
            <w:vMerge/>
            <w:vAlign w:val="center"/>
          </w:tcPr>
          <w:p w:rsidR="00DD3BEC" w:rsidRPr="006B1427" w:rsidRDefault="00DD3BEC" w:rsidP="00501E99">
            <w:pPr>
              <w:snapToGrid w:val="0"/>
              <w:jc w:val="center"/>
              <w:rPr>
                <w:rFonts w:ascii="Times New Roman" w:hAnsi="Times New Roman"/>
                <w:bCs/>
                <w:sz w:val="20"/>
                <w:szCs w:val="20"/>
              </w:rPr>
            </w:pPr>
          </w:p>
        </w:tc>
        <w:tc>
          <w:tcPr>
            <w:tcW w:w="3313" w:type="pct"/>
            <w:vAlign w:val="center"/>
          </w:tcPr>
          <w:p w:rsidR="00DD3BEC" w:rsidRPr="006B1427" w:rsidRDefault="00DD3BEC" w:rsidP="00501E99">
            <w:pPr>
              <w:autoSpaceDE w:val="0"/>
              <w:autoSpaceDN w:val="0"/>
              <w:adjustRightInd w:val="0"/>
              <w:rPr>
                <w:rFonts w:ascii="Times New Roman" w:hAnsi="Times New Roman"/>
                <w:b/>
                <w:sz w:val="20"/>
                <w:szCs w:val="20"/>
              </w:rPr>
            </w:pPr>
            <w:r w:rsidRPr="006B1427">
              <w:rPr>
                <w:rFonts w:ascii="Times New Roman" w:hAnsi="Times New Roman"/>
                <w:b/>
                <w:bCs/>
                <w:sz w:val="20"/>
                <w:szCs w:val="20"/>
              </w:rPr>
              <w:t>В том числе практических и лабораторных занятий</w:t>
            </w:r>
            <w:r w:rsidRPr="006B1427">
              <w:rPr>
                <w:rFonts w:ascii="Times New Roman" w:hAnsi="Times New Roman"/>
                <w:b/>
                <w:sz w:val="20"/>
                <w:szCs w:val="20"/>
              </w:rPr>
              <w:t xml:space="preserve"> </w:t>
            </w:r>
          </w:p>
          <w:p w:rsidR="00DD3BEC" w:rsidRPr="006B1427" w:rsidRDefault="00DD3BEC" w:rsidP="00501E99">
            <w:pPr>
              <w:pStyle w:val="TableParagraph"/>
              <w:ind w:right="94"/>
              <w:jc w:val="both"/>
              <w:rPr>
                <w:b/>
                <w:sz w:val="20"/>
                <w:szCs w:val="20"/>
              </w:rPr>
            </w:pPr>
            <w:r w:rsidRPr="006B1427">
              <w:rPr>
                <w:b/>
                <w:sz w:val="20"/>
                <w:szCs w:val="20"/>
              </w:rPr>
              <w:t xml:space="preserve">Практическая работа № 8. </w:t>
            </w:r>
            <w:r w:rsidRPr="006B1427">
              <w:rPr>
                <w:sz w:val="20"/>
                <w:szCs w:val="20"/>
              </w:rPr>
              <w:t>Формирование</w:t>
            </w:r>
            <w:r w:rsidRPr="006B1427">
              <w:rPr>
                <w:spacing w:val="-2"/>
                <w:sz w:val="20"/>
                <w:szCs w:val="20"/>
              </w:rPr>
              <w:t xml:space="preserve"> </w:t>
            </w:r>
            <w:r w:rsidRPr="006B1427">
              <w:rPr>
                <w:sz w:val="20"/>
                <w:szCs w:val="20"/>
              </w:rPr>
              <w:t>практических навыков</w:t>
            </w:r>
            <w:r w:rsidRPr="006B1427">
              <w:rPr>
                <w:spacing w:val="-2"/>
                <w:sz w:val="20"/>
                <w:szCs w:val="20"/>
              </w:rPr>
              <w:t xml:space="preserve"> </w:t>
            </w:r>
            <w:r w:rsidRPr="006B1427">
              <w:rPr>
                <w:sz w:val="20"/>
                <w:szCs w:val="20"/>
              </w:rPr>
              <w:t>по</w:t>
            </w:r>
            <w:r w:rsidRPr="006B1427">
              <w:rPr>
                <w:spacing w:val="-1"/>
                <w:sz w:val="20"/>
                <w:szCs w:val="20"/>
              </w:rPr>
              <w:t xml:space="preserve"> </w:t>
            </w:r>
            <w:r w:rsidRPr="006B1427">
              <w:rPr>
                <w:sz w:val="20"/>
                <w:szCs w:val="20"/>
              </w:rPr>
              <w:t>оптимизации личного</w:t>
            </w:r>
            <w:r w:rsidRPr="006B1427">
              <w:rPr>
                <w:spacing w:val="-1"/>
                <w:sz w:val="20"/>
                <w:szCs w:val="20"/>
              </w:rPr>
              <w:t xml:space="preserve"> </w:t>
            </w:r>
            <w:r w:rsidRPr="006B1427">
              <w:rPr>
                <w:sz w:val="20"/>
                <w:szCs w:val="20"/>
              </w:rPr>
              <w:t>бюджета</w:t>
            </w:r>
            <w:r w:rsidRPr="006B1427">
              <w:rPr>
                <w:spacing w:val="-2"/>
                <w:sz w:val="20"/>
                <w:szCs w:val="20"/>
              </w:rPr>
              <w:t xml:space="preserve"> </w:t>
            </w:r>
            <w:r w:rsidRPr="006B1427">
              <w:rPr>
                <w:sz w:val="20"/>
                <w:szCs w:val="20"/>
              </w:rPr>
              <w:t>в части применения налоговых льгот с целью уменьшения налоговых выплат физических лиц. Формирование практических навыков получения социальных и имущественных налоговых вычетов как инструмента сокращения затрат на приобретение имущества, образование, лечение, и др. Опрос. Стандартизированный тест.</w:t>
            </w:r>
          </w:p>
        </w:tc>
        <w:tc>
          <w:tcPr>
            <w:tcW w:w="464" w:type="pct"/>
            <w:vMerge/>
            <w:vAlign w:val="center"/>
          </w:tcPr>
          <w:p w:rsidR="00DD3BEC" w:rsidRPr="006B1427" w:rsidRDefault="00DD3BEC" w:rsidP="00501E99">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0"/>
                <w:szCs w:val="20"/>
              </w:rPr>
            </w:pPr>
          </w:p>
        </w:tc>
        <w:tc>
          <w:tcPr>
            <w:tcW w:w="556" w:type="pct"/>
            <w:vMerge/>
            <w:vAlign w:val="center"/>
          </w:tcPr>
          <w:p w:rsidR="00DD3BEC" w:rsidRPr="006B1427" w:rsidRDefault="00DD3BEC" w:rsidP="00501E99">
            <w:pPr>
              <w:jc w:val="center"/>
              <w:rPr>
                <w:rFonts w:ascii="Times New Roman" w:hAnsi="Times New Roman"/>
                <w:bCs/>
                <w:sz w:val="20"/>
                <w:szCs w:val="20"/>
              </w:rPr>
            </w:pPr>
          </w:p>
        </w:tc>
      </w:tr>
      <w:tr w:rsidR="00DD3BEC" w:rsidRPr="00315F34" w:rsidTr="00501E99">
        <w:trPr>
          <w:trHeight w:val="20"/>
        </w:trPr>
        <w:tc>
          <w:tcPr>
            <w:tcW w:w="667" w:type="pct"/>
            <w:vMerge w:val="restart"/>
            <w:vAlign w:val="center"/>
          </w:tcPr>
          <w:p w:rsidR="00DD3BEC" w:rsidRPr="006B1427" w:rsidRDefault="00DD3BEC" w:rsidP="00501E99">
            <w:pPr>
              <w:pStyle w:val="TableParagraph"/>
              <w:jc w:val="center"/>
              <w:rPr>
                <w:b/>
                <w:bCs/>
                <w:sz w:val="20"/>
                <w:szCs w:val="20"/>
              </w:rPr>
            </w:pPr>
            <w:r w:rsidRPr="006B1427">
              <w:rPr>
                <w:b/>
                <w:spacing w:val="-4"/>
                <w:sz w:val="20"/>
                <w:szCs w:val="20"/>
              </w:rPr>
              <w:t xml:space="preserve">Тема </w:t>
            </w:r>
            <w:r w:rsidRPr="006B1427">
              <w:rPr>
                <w:b/>
                <w:spacing w:val="-2"/>
                <w:sz w:val="20"/>
                <w:szCs w:val="20"/>
              </w:rPr>
              <w:t xml:space="preserve">9. </w:t>
            </w:r>
            <w:r w:rsidRPr="006B1427">
              <w:rPr>
                <w:spacing w:val="-2"/>
                <w:sz w:val="20"/>
                <w:szCs w:val="20"/>
              </w:rPr>
              <w:t xml:space="preserve">Признаки финансовых </w:t>
            </w:r>
            <w:r w:rsidRPr="006B1427">
              <w:rPr>
                <w:sz w:val="20"/>
                <w:szCs w:val="20"/>
              </w:rPr>
              <w:t>пирамид</w:t>
            </w:r>
            <w:r w:rsidRPr="006B1427">
              <w:rPr>
                <w:spacing w:val="-2"/>
                <w:sz w:val="20"/>
                <w:szCs w:val="20"/>
              </w:rPr>
              <w:t xml:space="preserve"> </w:t>
            </w:r>
            <w:r w:rsidRPr="006B1427">
              <w:rPr>
                <w:spacing w:val="-10"/>
                <w:sz w:val="20"/>
                <w:szCs w:val="20"/>
              </w:rPr>
              <w:t xml:space="preserve">и </w:t>
            </w:r>
            <w:r w:rsidRPr="006B1427">
              <w:rPr>
                <w:sz w:val="20"/>
                <w:szCs w:val="20"/>
              </w:rPr>
              <w:t>защита</w:t>
            </w:r>
            <w:r w:rsidRPr="006B1427">
              <w:rPr>
                <w:spacing w:val="40"/>
                <w:sz w:val="20"/>
                <w:szCs w:val="20"/>
              </w:rPr>
              <w:t xml:space="preserve"> </w:t>
            </w:r>
            <w:r w:rsidRPr="006B1427">
              <w:rPr>
                <w:sz w:val="20"/>
                <w:szCs w:val="20"/>
              </w:rPr>
              <w:t xml:space="preserve">от </w:t>
            </w:r>
            <w:r w:rsidRPr="006B1427">
              <w:rPr>
                <w:spacing w:val="-2"/>
                <w:sz w:val="20"/>
                <w:szCs w:val="20"/>
              </w:rPr>
              <w:t>мошеннически</w:t>
            </w:r>
            <w:r w:rsidRPr="006B1427">
              <w:rPr>
                <w:sz w:val="20"/>
                <w:szCs w:val="20"/>
              </w:rPr>
              <w:t xml:space="preserve">х действий на </w:t>
            </w:r>
            <w:r w:rsidRPr="006B1427">
              <w:rPr>
                <w:spacing w:val="-2"/>
                <w:sz w:val="20"/>
                <w:szCs w:val="20"/>
              </w:rPr>
              <w:t>финансовом</w:t>
            </w:r>
            <w:r w:rsidRPr="006B1427">
              <w:rPr>
                <w:b/>
                <w:spacing w:val="-2"/>
                <w:sz w:val="20"/>
                <w:szCs w:val="20"/>
              </w:rPr>
              <w:t xml:space="preserve"> </w:t>
            </w:r>
            <w:r w:rsidRPr="006B1427">
              <w:rPr>
                <w:spacing w:val="-2"/>
                <w:sz w:val="20"/>
                <w:szCs w:val="20"/>
              </w:rPr>
              <w:t>рынке</w:t>
            </w:r>
          </w:p>
        </w:tc>
        <w:tc>
          <w:tcPr>
            <w:tcW w:w="3313" w:type="pct"/>
            <w:vAlign w:val="center"/>
          </w:tcPr>
          <w:p w:rsidR="00DD3BEC" w:rsidRPr="006B1427" w:rsidRDefault="00DD3BEC" w:rsidP="00501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0"/>
                <w:szCs w:val="20"/>
              </w:rPr>
            </w:pPr>
            <w:r w:rsidRPr="006B1427">
              <w:rPr>
                <w:rFonts w:ascii="Times New Roman" w:hAnsi="Times New Roman"/>
                <w:b/>
                <w:bCs/>
                <w:sz w:val="20"/>
                <w:szCs w:val="20"/>
              </w:rPr>
              <w:t>Содержание учебного материала</w:t>
            </w:r>
          </w:p>
          <w:p w:rsidR="00DD3BEC" w:rsidRPr="006B1427" w:rsidRDefault="00DD3BEC" w:rsidP="00501E99">
            <w:pPr>
              <w:pStyle w:val="TableParagraph"/>
              <w:tabs>
                <w:tab w:val="left" w:pos="1388"/>
                <w:tab w:val="left" w:pos="2585"/>
                <w:tab w:val="left" w:pos="2959"/>
                <w:tab w:val="left" w:pos="3729"/>
                <w:tab w:val="left" w:pos="5242"/>
                <w:tab w:val="left" w:pos="6432"/>
                <w:tab w:val="left" w:pos="7502"/>
                <w:tab w:val="left" w:pos="8495"/>
              </w:tabs>
              <w:spacing w:line="274" w:lineRule="exact"/>
              <w:ind w:left="108"/>
              <w:rPr>
                <w:b/>
                <w:bCs/>
                <w:sz w:val="20"/>
                <w:szCs w:val="20"/>
              </w:rPr>
            </w:pPr>
            <w:r w:rsidRPr="006B1427">
              <w:rPr>
                <w:spacing w:val="-2"/>
                <w:sz w:val="20"/>
                <w:szCs w:val="20"/>
              </w:rPr>
              <w:t>Основные</w:t>
            </w:r>
            <w:r w:rsidRPr="006B1427">
              <w:rPr>
                <w:sz w:val="20"/>
                <w:szCs w:val="20"/>
              </w:rPr>
              <w:t xml:space="preserve"> </w:t>
            </w:r>
            <w:r w:rsidRPr="006B1427">
              <w:rPr>
                <w:spacing w:val="-2"/>
                <w:sz w:val="20"/>
                <w:szCs w:val="20"/>
              </w:rPr>
              <w:t>признаки</w:t>
            </w:r>
            <w:r w:rsidRPr="006B1427">
              <w:rPr>
                <w:sz w:val="20"/>
                <w:szCs w:val="20"/>
              </w:rPr>
              <w:t xml:space="preserve"> </w:t>
            </w:r>
            <w:r w:rsidRPr="006B1427">
              <w:rPr>
                <w:spacing w:val="-10"/>
                <w:sz w:val="20"/>
                <w:szCs w:val="20"/>
              </w:rPr>
              <w:t xml:space="preserve">и </w:t>
            </w:r>
            <w:r w:rsidRPr="006B1427">
              <w:rPr>
                <w:spacing w:val="-4"/>
                <w:sz w:val="20"/>
                <w:szCs w:val="20"/>
              </w:rPr>
              <w:t>виды</w:t>
            </w:r>
            <w:r w:rsidRPr="006B1427">
              <w:rPr>
                <w:sz w:val="20"/>
                <w:szCs w:val="20"/>
              </w:rPr>
              <w:t xml:space="preserve"> </w:t>
            </w:r>
            <w:r w:rsidRPr="006B1427">
              <w:rPr>
                <w:spacing w:val="-2"/>
                <w:sz w:val="20"/>
                <w:szCs w:val="20"/>
              </w:rPr>
              <w:t>финансовых пирамид,</w:t>
            </w:r>
            <w:r w:rsidRPr="006B1427">
              <w:rPr>
                <w:sz w:val="20"/>
                <w:szCs w:val="20"/>
              </w:rPr>
              <w:t xml:space="preserve"> </w:t>
            </w:r>
            <w:r w:rsidRPr="006B1427">
              <w:rPr>
                <w:spacing w:val="-2"/>
                <w:sz w:val="20"/>
                <w:szCs w:val="20"/>
              </w:rPr>
              <w:t xml:space="preserve">правила финансовой </w:t>
            </w:r>
            <w:r w:rsidRPr="006B1427">
              <w:rPr>
                <w:sz w:val="20"/>
                <w:szCs w:val="20"/>
              </w:rPr>
              <w:t>безопасности,</w:t>
            </w:r>
            <w:r w:rsidRPr="006B1427">
              <w:rPr>
                <w:spacing w:val="27"/>
                <w:sz w:val="20"/>
                <w:szCs w:val="20"/>
              </w:rPr>
              <w:t xml:space="preserve"> </w:t>
            </w:r>
            <w:r w:rsidRPr="006B1427">
              <w:rPr>
                <w:sz w:val="20"/>
                <w:szCs w:val="20"/>
              </w:rPr>
              <w:t>виды</w:t>
            </w:r>
            <w:r w:rsidRPr="006B1427">
              <w:rPr>
                <w:spacing w:val="27"/>
                <w:sz w:val="20"/>
                <w:szCs w:val="20"/>
              </w:rPr>
              <w:t xml:space="preserve"> </w:t>
            </w:r>
            <w:r w:rsidRPr="006B1427">
              <w:rPr>
                <w:sz w:val="20"/>
                <w:szCs w:val="20"/>
              </w:rPr>
              <w:t>финансового мошенничества:</w:t>
            </w:r>
            <w:r w:rsidRPr="006B1427">
              <w:rPr>
                <w:spacing w:val="27"/>
                <w:sz w:val="20"/>
                <w:szCs w:val="20"/>
              </w:rPr>
              <w:t xml:space="preserve"> </w:t>
            </w:r>
            <w:r w:rsidRPr="006B1427">
              <w:rPr>
                <w:sz w:val="20"/>
                <w:szCs w:val="20"/>
              </w:rPr>
              <w:t>в кредитных</w:t>
            </w:r>
            <w:r w:rsidRPr="006B1427">
              <w:rPr>
                <w:spacing w:val="29"/>
                <w:sz w:val="20"/>
                <w:szCs w:val="20"/>
              </w:rPr>
              <w:t xml:space="preserve"> </w:t>
            </w:r>
            <w:r w:rsidRPr="006B1427">
              <w:rPr>
                <w:sz w:val="20"/>
                <w:szCs w:val="20"/>
              </w:rPr>
              <w:t>организациях,</w:t>
            </w:r>
            <w:r w:rsidRPr="006B1427">
              <w:rPr>
                <w:spacing w:val="27"/>
                <w:sz w:val="20"/>
                <w:szCs w:val="20"/>
              </w:rPr>
              <w:t xml:space="preserve"> </w:t>
            </w:r>
            <w:r w:rsidRPr="006B1427">
              <w:rPr>
                <w:sz w:val="20"/>
                <w:szCs w:val="20"/>
              </w:rPr>
              <w:t>в Интернете, по телефону, при операциях с наличными.</w:t>
            </w:r>
          </w:p>
        </w:tc>
        <w:tc>
          <w:tcPr>
            <w:tcW w:w="464" w:type="pct"/>
            <w:vMerge w:val="restart"/>
            <w:vAlign w:val="center"/>
          </w:tcPr>
          <w:p w:rsidR="00DD3BEC" w:rsidRPr="006B1427" w:rsidRDefault="00DD3BEC" w:rsidP="00501E99">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0"/>
                <w:szCs w:val="20"/>
              </w:rPr>
            </w:pPr>
            <w:r w:rsidRPr="006B1427">
              <w:rPr>
                <w:rFonts w:ascii="Times New Roman" w:hAnsi="Times New Roman"/>
                <w:bCs/>
                <w:i/>
                <w:sz w:val="20"/>
                <w:szCs w:val="20"/>
              </w:rPr>
              <w:t>3</w:t>
            </w:r>
          </w:p>
        </w:tc>
        <w:tc>
          <w:tcPr>
            <w:tcW w:w="556" w:type="pct"/>
            <w:vMerge w:val="restart"/>
            <w:vAlign w:val="center"/>
          </w:tcPr>
          <w:p w:rsidR="00DD3BEC" w:rsidRPr="006C64C9" w:rsidRDefault="00DD3BEC" w:rsidP="00501E99">
            <w:pPr>
              <w:widowControl w:val="0"/>
              <w:jc w:val="center"/>
              <w:rPr>
                <w:rFonts w:ascii="Times New Roman" w:hAnsi="Times New Roman"/>
                <w:b/>
                <w:bCs/>
                <w:i/>
                <w:iCs/>
                <w:sz w:val="20"/>
                <w:szCs w:val="20"/>
              </w:rPr>
            </w:pPr>
            <w:r w:rsidRPr="006C64C9">
              <w:rPr>
                <w:rFonts w:ascii="Times New Roman" w:hAnsi="Times New Roman"/>
                <w:bCs/>
                <w:sz w:val="20"/>
                <w:szCs w:val="20"/>
              </w:rPr>
              <w:t>ОК.01-05, ОК.07</w:t>
            </w:r>
          </w:p>
        </w:tc>
      </w:tr>
      <w:tr w:rsidR="00DD3BEC" w:rsidRPr="00315F34" w:rsidTr="00501E99">
        <w:trPr>
          <w:trHeight w:val="20"/>
        </w:trPr>
        <w:tc>
          <w:tcPr>
            <w:tcW w:w="667" w:type="pct"/>
            <w:vMerge/>
            <w:vAlign w:val="center"/>
          </w:tcPr>
          <w:p w:rsidR="00DD3BEC" w:rsidRPr="006B1427" w:rsidRDefault="00DD3BEC" w:rsidP="00501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0"/>
                <w:szCs w:val="20"/>
              </w:rPr>
            </w:pPr>
          </w:p>
        </w:tc>
        <w:tc>
          <w:tcPr>
            <w:tcW w:w="3313" w:type="pct"/>
            <w:vAlign w:val="center"/>
          </w:tcPr>
          <w:p w:rsidR="00DD3BEC" w:rsidRPr="006B1427" w:rsidRDefault="00DD3BEC" w:rsidP="00501E99">
            <w:pPr>
              <w:autoSpaceDE w:val="0"/>
              <w:autoSpaceDN w:val="0"/>
              <w:adjustRightInd w:val="0"/>
              <w:rPr>
                <w:rFonts w:ascii="Times New Roman" w:hAnsi="Times New Roman"/>
                <w:b/>
                <w:sz w:val="20"/>
                <w:szCs w:val="20"/>
              </w:rPr>
            </w:pPr>
            <w:r w:rsidRPr="006B1427">
              <w:rPr>
                <w:rFonts w:ascii="Times New Roman" w:hAnsi="Times New Roman"/>
                <w:b/>
                <w:bCs/>
                <w:sz w:val="20"/>
                <w:szCs w:val="20"/>
              </w:rPr>
              <w:t>В том числе практических и лабораторных занятий</w:t>
            </w:r>
            <w:r w:rsidRPr="006B1427">
              <w:rPr>
                <w:rFonts w:ascii="Times New Roman" w:hAnsi="Times New Roman"/>
                <w:b/>
                <w:sz w:val="20"/>
                <w:szCs w:val="20"/>
              </w:rPr>
              <w:t xml:space="preserve"> </w:t>
            </w:r>
          </w:p>
          <w:p w:rsidR="00DD3BEC" w:rsidRPr="006B1427" w:rsidRDefault="00DD3BEC" w:rsidP="00501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0"/>
                <w:szCs w:val="20"/>
              </w:rPr>
            </w:pPr>
            <w:r w:rsidRPr="006B1427">
              <w:rPr>
                <w:rFonts w:ascii="Times New Roman" w:hAnsi="Times New Roman"/>
                <w:b/>
                <w:sz w:val="20"/>
                <w:szCs w:val="20"/>
              </w:rPr>
              <w:t xml:space="preserve">Практическое занятие № 9. </w:t>
            </w:r>
            <w:r w:rsidRPr="006B1427">
              <w:rPr>
                <w:rFonts w:ascii="Times New Roman" w:hAnsi="Times New Roman"/>
                <w:sz w:val="20"/>
                <w:szCs w:val="20"/>
              </w:rPr>
              <w:t>Формирование</w:t>
            </w:r>
            <w:r w:rsidRPr="006B1427">
              <w:rPr>
                <w:rFonts w:ascii="Times New Roman" w:hAnsi="Times New Roman"/>
                <w:spacing w:val="-6"/>
                <w:sz w:val="20"/>
                <w:szCs w:val="20"/>
              </w:rPr>
              <w:t xml:space="preserve"> </w:t>
            </w:r>
            <w:r w:rsidRPr="006B1427">
              <w:rPr>
                <w:rFonts w:ascii="Times New Roman" w:hAnsi="Times New Roman"/>
                <w:sz w:val="20"/>
                <w:szCs w:val="20"/>
              </w:rPr>
              <w:t>навыков</w:t>
            </w:r>
            <w:r w:rsidRPr="006B1427">
              <w:rPr>
                <w:rFonts w:ascii="Times New Roman" w:hAnsi="Times New Roman"/>
                <w:spacing w:val="-2"/>
                <w:sz w:val="20"/>
                <w:szCs w:val="20"/>
              </w:rPr>
              <w:t xml:space="preserve"> </w:t>
            </w:r>
            <w:r w:rsidRPr="006B1427">
              <w:rPr>
                <w:rFonts w:ascii="Times New Roman" w:hAnsi="Times New Roman"/>
                <w:sz w:val="20"/>
                <w:szCs w:val="20"/>
              </w:rPr>
              <w:t>безопасного</w:t>
            </w:r>
            <w:r w:rsidRPr="006B1427">
              <w:rPr>
                <w:rFonts w:ascii="Times New Roman" w:hAnsi="Times New Roman"/>
                <w:spacing w:val="-3"/>
                <w:sz w:val="20"/>
                <w:szCs w:val="20"/>
              </w:rPr>
              <w:t xml:space="preserve"> </w:t>
            </w:r>
            <w:r w:rsidRPr="006B1427">
              <w:rPr>
                <w:rFonts w:ascii="Times New Roman" w:hAnsi="Times New Roman"/>
                <w:sz w:val="20"/>
                <w:szCs w:val="20"/>
              </w:rPr>
              <w:t>поведения</w:t>
            </w:r>
            <w:r w:rsidRPr="006B1427">
              <w:rPr>
                <w:rFonts w:ascii="Times New Roman" w:hAnsi="Times New Roman"/>
                <w:spacing w:val="-5"/>
                <w:sz w:val="20"/>
                <w:szCs w:val="20"/>
              </w:rPr>
              <w:t xml:space="preserve"> </w:t>
            </w:r>
            <w:r w:rsidRPr="006B1427">
              <w:rPr>
                <w:rFonts w:ascii="Times New Roman" w:hAnsi="Times New Roman"/>
                <w:sz w:val="20"/>
                <w:szCs w:val="20"/>
              </w:rPr>
              <w:t>потребителя</w:t>
            </w:r>
            <w:r w:rsidRPr="006B1427">
              <w:rPr>
                <w:rFonts w:ascii="Times New Roman" w:hAnsi="Times New Roman"/>
                <w:spacing w:val="-2"/>
                <w:sz w:val="20"/>
                <w:szCs w:val="20"/>
              </w:rPr>
              <w:t xml:space="preserve"> </w:t>
            </w:r>
            <w:r w:rsidRPr="006B1427">
              <w:rPr>
                <w:rFonts w:ascii="Times New Roman" w:hAnsi="Times New Roman"/>
                <w:sz w:val="20"/>
                <w:szCs w:val="20"/>
              </w:rPr>
              <w:t>на</w:t>
            </w:r>
            <w:r w:rsidRPr="006B1427">
              <w:rPr>
                <w:rFonts w:ascii="Times New Roman" w:hAnsi="Times New Roman"/>
                <w:spacing w:val="-4"/>
                <w:sz w:val="20"/>
                <w:szCs w:val="20"/>
              </w:rPr>
              <w:t xml:space="preserve"> </w:t>
            </w:r>
            <w:r w:rsidRPr="006B1427">
              <w:rPr>
                <w:rFonts w:ascii="Times New Roman" w:hAnsi="Times New Roman"/>
                <w:sz w:val="20"/>
                <w:szCs w:val="20"/>
              </w:rPr>
              <w:t>финансовом</w:t>
            </w:r>
            <w:r w:rsidRPr="006B1427">
              <w:rPr>
                <w:rFonts w:ascii="Times New Roman" w:hAnsi="Times New Roman"/>
                <w:spacing w:val="-4"/>
                <w:sz w:val="20"/>
                <w:szCs w:val="20"/>
              </w:rPr>
              <w:t xml:space="preserve"> </w:t>
            </w:r>
            <w:r w:rsidRPr="006B1427">
              <w:rPr>
                <w:rFonts w:ascii="Times New Roman" w:hAnsi="Times New Roman"/>
                <w:sz w:val="20"/>
                <w:szCs w:val="20"/>
              </w:rPr>
              <w:t>рынке.</w:t>
            </w:r>
            <w:r w:rsidRPr="006B1427">
              <w:rPr>
                <w:rFonts w:ascii="Times New Roman" w:hAnsi="Times New Roman"/>
                <w:spacing w:val="4"/>
                <w:sz w:val="20"/>
                <w:szCs w:val="20"/>
              </w:rPr>
              <w:t xml:space="preserve"> </w:t>
            </w:r>
            <w:r w:rsidRPr="006B1427">
              <w:rPr>
                <w:rFonts w:ascii="Times New Roman" w:hAnsi="Times New Roman"/>
                <w:spacing w:val="-2"/>
                <w:sz w:val="20"/>
                <w:szCs w:val="20"/>
              </w:rPr>
              <w:t>Опрос.</w:t>
            </w:r>
          </w:p>
        </w:tc>
        <w:tc>
          <w:tcPr>
            <w:tcW w:w="464" w:type="pct"/>
            <w:vMerge/>
            <w:vAlign w:val="center"/>
          </w:tcPr>
          <w:p w:rsidR="00DD3BEC" w:rsidRPr="006B1427" w:rsidRDefault="00DD3BEC" w:rsidP="00501E99">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0"/>
                <w:szCs w:val="20"/>
              </w:rPr>
            </w:pPr>
          </w:p>
        </w:tc>
        <w:tc>
          <w:tcPr>
            <w:tcW w:w="556" w:type="pct"/>
            <w:vMerge/>
            <w:vAlign w:val="center"/>
          </w:tcPr>
          <w:p w:rsidR="00DD3BEC" w:rsidRPr="006B1427" w:rsidRDefault="00DD3BEC" w:rsidP="00501E99">
            <w:pPr>
              <w:jc w:val="center"/>
              <w:rPr>
                <w:rFonts w:ascii="Times New Roman" w:hAnsi="Times New Roman"/>
                <w:bCs/>
                <w:sz w:val="20"/>
                <w:szCs w:val="20"/>
              </w:rPr>
            </w:pPr>
          </w:p>
        </w:tc>
      </w:tr>
      <w:tr w:rsidR="00DD3BEC" w:rsidRPr="00315F34" w:rsidTr="00501E99">
        <w:trPr>
          <w:trHeight w:val="20"/>
        </w:trPr>
        <w:tc>
          <w:tcPr>
            <w:tcW w:w="667" w:type="pct"/>
            <w:vMerge w:val="restart"/>
            <w:vAlign w:val="center"/>
          </w:tcPr>
          <w:p w:rsidR="00DD3BEC" w:rsidRPr="006B1427" w:rsidRDefault="00DD3BEC" w:rsidP="00501E99">
            <w:pPr>
              <w:pStyle w:val="TableParagraph"/>
              <w:ind w:left="237" w:right="226"/>
              <w:jc w:val="center"/>
              <w:rPr>
                <w:b/>
                <w:bCs/>
                <w:sz w:val="20"/>
                <w:szCs w:val="20"/>
              </w:rPr>
            </w:pPr>
            <w:r w:rsidRPr="006B1427">
              <w:rPr>
                <w:b/>
                <w:sz w:val="20"/>
                <w:szCs w:val="20"/>
              </w:rPr>
              <w:t xml:space="preserve">Тема 10. </w:t>
            </w:r>
            <w:r w:rsidRPr="006B1427">
              <w:rPr>
                <w:spacing w:val="-2"/>
                <w:sz w:val="20"/>
                <w:szCs w:val="20"/>
              </w:rPr>
              <w:t>Создание собственного бизнеса</w:t>
            </w:r>
          </w:p>
        </w:tc>
        <w:tc>
          <w:tcPr>
            <w:tcW w:w="3313" w:type="pct"/>
            <w:vAlign w:val="center"/>
          </w:tcPr>
          <w:p w:rsidR="00DD3BEC" w:rsidRPr="006B1427" w:rsidRDefault="00DD3BEC" w:rsidP="00501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0"/>
                <w:szCs w:val="20"/>
              </w:rPr>
            </w:pPr>
            <w:r w:rsidRPr="006B1427">
              <w:rPr>
                <w:rFonts w:ascii="Times New Roman" w:hAnsi="Times New Roman"/>
                <w:b/>
                <w:bCs/>
                <w:sz w:val="20"/>
                <w:szCs w:val="20"/>
              </w:rPr>
              <w:t>Содержание учебного материала</w:t>
            </w:r>
          </w:p>
          <w:p w:rsidR="00DD3BEC" w:rsidRPr="006B1427" w:rsidRDefault="00DD3BEC" w:rsidP="00501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0"/>
                <w:szCs w:val="20"/>
              </w:rPr>
            </w:pPr>
            <w:r w:rsidRPr="006B1427">
              <w:rPr>
                <w:rFonts w:ascii="Times New Roman" w:hAnsi="Times New Roman"/>
                <w:sz w:val="20"/>
                <w:szCs w:val="20"/>
              </w:rPr>
              <w:t>Понятие</w:t>
            </w:r>
            <w:r w:rsidRPr="006B1427">
              <w:rPr>
                <w:rFonts w:ascii="Times New Roman" w:hAnsi="Times New Roman"/>
                <w:spacing w:val="80"/>
                <w:sz w:val="20"/>
                <w:szCs w:val="20"/>
              </w:rPr>
              <w:t xml:space="preserve"> </w:t>
            </w:r>
            <w:r w:rsidRPr="006B1427">
              <w:rPr>
                <w:rFonts w:ascii="Times New Roman" w:hAnsi="Times New Roman"/>
                <w:sz w:val="20"/>
                <w:szCs w:val="20"/>
              </w:rPr>
              <w:t>бизнес,</w:t>
            </w:r>
            <w:r w:rsidRPr="006B1427">
              <w:rPr>
                <w:rFonts w:ascii="Times New Roman" w:hAnsi="Times New Roman"/>
                <w:spacing w:val="80"/>
                <w:sz w:val="20"/>
                <w:szCs w:val="20"/>
              </w:rPr>
              <w:t xml:space="preserve"> </w:t>
            </w:r>
            <w:r w:rsidRPr="006B1427">
              <w:rPr>
                <w:rFonts w:ascii="Times New Roman" w:hAnsi="Times New Roman"/>
                <w:sz w:val="20"/>
                <w:szCs w:val="20"/>
              </w:rPr>
              <w:t>стартап,</w:t>
            </w:r>
            <w:r w:rsidRPr="006B1427">
              <w:rPr>
                <w:rFonts w:ascii="Times New Roman" w:hAnsi="Times New Roman"/>
                <w:spacing w:val="80"/>
                <w:sz w:val="20"/>
                <w:szCs w:val="20"/>
              </w:rPr>
              <w:t xml:space="preserve"> </w:t>
            </w:r>
            <w:r w:rsidRPr="006B1427">
              <w:rPr>
                <w:rFonts w:ascii="Times New Roman" w:hAnsi="Times New Roman"/>
                <w:sz w:val="20"/>
                <w:szCs w:val="20"/>
              </w:rPr>
              <w:t>бизнес-план,</w:t>
            </w:r>
            <w:r w:rsidRPr="006B1427">
              <w:rPr>
                <w:rFonts w:ascii="Times New Roman" w:hAnsi="Times New Roman"/>
                <w:spacing w:val="80"/>
                <w:sz w:val="20"/>
                <w:szCs w:val="20"/>
              </w:rPr>
              <w:t xml:space="preserve"> </w:t>
            </w:r>
            <w:r w:rsidRPr="006B1427">
              <w:rPr>
                <w:rFonts w:ascii="Times New Roman" w:hAnsi="Times New Roman"/>
                <w:sz w:val="20"/>
                <w:szCs w:val="20"/>
              </w:rPr>
              <w:t>бизнес-идея,</w:t>
            </w:r>
            <w:r w:rsidRPr="006B1427">
              <w:rPr>
                <w:rFonts w:ascii="Times New Roman" w:hAnsi="Times New Roman"/>
                <w:spacing w:val="80"/>
                <w:sz w:val="20"/>
                <w:szCs w:val="20"/>
              </w:rPr>
              <w:t xml:space="preserve"> </w:t>
            </w:r>
            <w:r w:rsidRPr="006B1427">
              <w:rPr>
                <w:rFonts w:ascii="Times New Roman" w:hAnsi="Times New Roman"/>
                <w:sz w:val="20"/>
                <w:szCs w:val="20"/>
              </w:rPr>
              <w:t>планирование</w:t>
            </w:r>
            <w:r w:rsidRPr="006B1427">
              <w:rPr>
                <w:rFonts w:ascii="Times New Roman" w:hAnsi="Times New Roman"/>
                <w:spacing w:val="80"/>
                <w:sz w:val="20"/>
                <w:szCs w:val="20"/>
              </w:rPr>
              <w:t xml:space="preserve"> </w:t>
            </w:r>
            <w:r w:rsidRPr="006B1427">
              <w:rPr>
                <w:rFonts w:ascii="Times New Roman" w:hAnsi="Times New Roman"/>
                <w:sz w:val="20"/>
                <w:szCs w:val="20"/>
              </w:rPr>
              <w:t>рабочего</w:t>
            </w:r>
            <w:r w:rsidRPr="006B1427">
              <w:rPr>
                <w:rFonts w:ascii="Times New Roman" w:hAnsi="Times New Roman"/>
                <w:spacing w:val="80"/>
                <w:sz w:val="20"/>
                <w:szCs w:val="20"/>
              </w:rPr>
              <w:t xml:space="preserve"> </w:t>
            </w:r>
            <w:r w:rsidRPr="006B1427">
              <w:rPr>
                <w:rFonts w:ascii="Times New Roman" w:hAnsi="Times New Roman"/>
                <w:sz w:val="20"/>
                <w:szCs w:val="20"/>
              </w:rPr>
              <w:t>времени,</w:t>
            </w:r>
            <w:r w:rsidRPr="006B1427">
              <w:rPr>
                <w:rFonts w:ascii="Times New Roman" w:hAnsi="Times New Roman"/>
                <w:spacing w:val="80"/>
                <w:sz w:val="20"/>
                <w:szCs w:val="20"/>
              </w:rPr>
              <w:t xml:space="preserve"> </w:t>
            </w:r>
            <w:r w:rsidRPr="006B1427">
              <w:rPr>
                <w:rFonts w:ascii="Times New Roman" w:hAnsi="Times New Roman"/>
                <w:spacing w:val="-2"/>
                <w:sz w:val="20"/>
                <w:szCs w:val="20"/>
              </w:rPr>
              <w:t>венчурист.</w:t>
            </w:r>
          </w:p>
        </w:tc>
        <w:tc>
          <w:tcPr>
            <w:tcW w:w="464" w:type="pct"/>
            <w:vMerge w:val="restart"/>
            <w:vAlign w:val="center"/>
          </w:tcPr>
          <w:p w:rsidR="00DD3BEC" w:rsidRPr="006B1427" w:rsidRDefault="00DD3BEC" w:rsidP="00501E99">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0"/>
                <w:szCs w:val="20"/>
              </w:rPr>
            </w:pPr>
            <w:r w:rsidRPr="006B1427">
              <w:rPr>
                <w:rFonts w:ascii="Times New Roman" w:hAnsi="Times New Roman"/>
                <w:bCs/>
                <w:i/>
                <w:sz w:val="20"/>
                <w:szCs w:val="20"/>
              </w:rPr>
              <w:t>5</w:t>
            </w:r>
          </w:p>
        </w:tc>
        <w:tc>
          <w:tcPr>
            <w:tcW w:w="556" w:type="pct"/>
            <w:vMerge w:val="restart"/>
            <w:vAlign w:val="center"/>
          </w:tcPr>
          <w:p w:rsidR="00DD3BEC" w:rsidRPr="006C64C9" w:rsidRDefault="00DD3BEC" w:rsidP="00501E99">
            <w:pPr>
              <w:widowControl w:val="0"/>
              <w:jc w:val="center"/>
              <w:rPr>
                <w:rFonts w:ascii="Times New Roman" w:hAnsi="Times New Roman"/>
                <w:b/>
                <w:bCs/>
                <w:i/>
                <w:iCs/>
                <w:sz w:val="20"/>
                <w:szCs w:val="20"/>
              </w:rPr>
            </w:pPr>
            <w:r w:rsidRPr="006C64C9">
              <w:rPr>
                <w:rFonts w:ascii="Times New Roman" w:hAnsi="Times New Roman"/>
                <w:bCs/>
                <w:sz w:val="20"/>
                <w:szCs w:val="20"/>
              </w:rPr>
              <w:t>ОК.01-05, ОК.07</w:t>
            </w:r>
          </w:p>
        </w:tc>
      </w:tr>
      <w:tr w:rsidR="00DD3BEC" w:rsidRPr="00315F34" w:rsidTr="00501E99">
        <w:trPr>
          <w:trHeight w:val="20"/>
        </w:trPr>
        <w:tc>
          <w:tcPr>
            <w:tcW w:w="667" w:type="pct"/>
            <w:vMerge/>
            <w:vAlign w:val="center"/>
          </w:tcPr>
          <w:p w:rsidR="00DD3BEC" w:rsidRPr="006B1427" w:rsidRDefault="00DD3BEC" w:rsidP="00501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0"/>
                <w:szCs w:val="20"/>
              </w:rPr>
            </w:pPr>
          </w:p>
        </w:tc>
        <w:tc>
          <w:tcPr>
            <w:tcW w:w="3313" w:type="pct"/>
            <w:vAlign w:val="center"/>
          </w:tcPr>
          <w:p w:rsidR="00DD3BEC" w:rsidRPr="006B1427" w:rsidRDefault="00DD3BEC" w:rsidP="00501E99">
            <w:pPr>
              <w:autoSpaceDE w:val="0"/>
              <w:autoSpaceDN w:val="0"/>
              <w:adjustRightInd w:val="0"/>
              <w:rPr>
                <w:rFonts w:ascii="Times New Roman" w:hAnsi="Times New Roman"/>
                <w:b/>
                <w:sz w:val="20"/>
                <w:szCs w:val="20"/>
              </w:rPr>
            </w:pPr>
            <w:r w:rsidRPr="006B1427">
              <w:rPr>
                <w:rFonts w:ascii="Times New Roman" w:hAnsi="Times New Roman"/>
                <w:b/>
                <w:sz w:val="20"/>
                <w:szCs w:val="20"/>
              </w:rPr>
              <w:t xml:space="preserve">В том числе практических и лабораторных занятий </w:t>
            </w:r>
          </w:p>
          <w:p w:rsidR="00DD3BEC" w:rsidRPr="006B1427" w:rsidRDefault="00DD3BEC" w:rsidP="00501E99">
            <w:pPr>
              <w:autoSpaceDE w:val="0"/>
              <w:autoSpaceDN w:val="0"/>
              <w:adjustRightInd w:val="0"/>
              <w:rPr>
                <w:rFonts w:ascii="Times New Roman" w:hAnsi="Times New Roman"/>
                <w:sz w:val="20"/>
                <w:szCs w:val="20"/>
              </w:rPr>
            </w:pPr>
            <w:r w:rsidRPr="006B1427">
              <w:rPr>
                <w:rFonts w:ascii="Times New Roman" w:hAnsi="Times New Roman"/>
                <w:b/>
                <w:sz w:val="20"/>
                <w:szCs w:val="20"/>
              </w:rPr>
              <w:t>Практическая работа № 10.</w:t>
            </w:r>
            <w:r w:rsidRPr="006B1427">
              <w:rPr>
                <w:rFonts w:ascii="Times New Roman" w:hAnsi="Times New Roman"/>
                <w:sz w:val="20"/>
                <w:szCs w:val="20"/>
              </w:rPr>
              <w:t xml:space="preserve"> Формирование навыков по поиску актуальной информации по стартапам и ведению бизнеса. Составление бизнес-плана по алгоритму. Ведение простых расчетов. Подсчет издержек, прибыли, доходов. Доклад на тему «Понятие бизнес-плана и его значение»</w:t>
            </w:r>
          </w:p>
        </w:tc>
        <w:tc>
          <w:tcPr>
            <w:tcW w:w="464" w:type="pct"/>
            <w:vMerge/>
            <w:vAlign w:val="center"/>
          </w:tcPr>
          <w:p w:rsidR="00DD3BEC" w:rsidRPr="006B1427" w:rsidRDefault="00DD3BEC" w:rsidP="00501E99">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0"/>
                <w:szCs w:val="20"/>
              </w:rPr>
            </w:pPr>
          </w:p>
        </w:tc>
        <w:tc>
          <w:tcPr>
            <w:tcW w:w="556" w:type="pct"/>
            <w:vMerge/>
          </w:tcPr>
          <w:p w:rsidR="00DD3BEC" w:rsidRPr="006B1427" w:rsidRDefault="00DD3BEC" w:rsidP="00501E99">
            <w:pPr>
              <w:jc w:val="center"/>
              <w:rPr>
                <w:rFonts w:ascii="Times New Roman" w:hAnsi="Times New Roman"/>
                <w:bCs/>
                <w:sz w:val="20"/>
                <w:szCs w:val="20"/>
              </w:rPr>
            </w:pPr>
          </w:p>
        </w:tc>
      </w:tr>
      <w:tr w:rsidR="00DD3BEC" w:rsidRPr="00315F34" w:rsidTr="00501E99">
        <w:trPr>
          <w:trHeight w:val="20"/>
        </w:trPr>
        <w:tc>
          <w:tcPr>
            <w:tcW w:w="3980" w:type="pct"/>
            <w:gridSpan w:val="2"/>
          </w:tcPr>
          <w:p w:rsidR="00DD3BEC" w:rsidRPr="006B1427" w:rsidRDefault="00DD3BEC" w:rsidP="00501E99">
            <w:pPr>
              <w:suppressAutoHyphens/>
              <w:rPr>
                <w:rFonts w:ascii="Times New Roman" w:hAnsi="Times New Roman"/>
                <w:b/>
                <w:sz w:val="20"/>
                <w:szCs w:val="20"/>
              </w:rPr>
            </w:pPr>
            <w:r w:rsidRPr="006B1427">
              <w:rPr>
                <w:rFonts w:ascii="Times New Roman" w:hAnsi="Times New Roman"/>
                <w:b/>
                <w:sz w:val="20"/>
                <w:szCs w:val="20"/>
              </w:rPr>
              <w:t>Промежуточная аттестация</w:t>
            </w:r>
          </w:p>
        </w:tc>
        <w:tc>
          <w:tcPr>
            <w:tcW w:w="464" w:type="pct"/>
            <w:vAlign w:val="center"/>
          </w:tcPr>
          <w:p w:rsidR="00DD3BEC" w:rsidRPr="006B1427" w:rsidRDefault="00DD3BEC" w:rsidP="00501E99">
            <w:pPr>
              <w:rPr>
                <w:rFonts w:ascii="Times New Roman" w:hAnsi="Times New Roman"/>
                <w:b/>
                <w:i/>
                <w:sz w:val="20"/>
                <w:szCs w:val="20"/>
              </w:rPr>
            </w:pPr>
            <w:r w:rsidRPr="006B1427">
              <w:rPr>
                <w:rFonts w:ascii="Times New Roman" w:hAnsi="Times New Roman"/>
                <w:b/>
                <w:i/>
                <w:sz w:val="20"/>
                <w:szCs w:val="20"/>
              </w:rPr>
              <w:t>2</w:t>
            </w:r>
          </w:p>
        </w:tc>
        <w:tc>
          <w:tcPr>
            <w:tcW w:w="556" w:type="pct"/>
          </w:tcPr>
          <w:p w:rsidR="00DD3BEC" w:rsidRPr="006B1427" w:rsidRDefault="00DD3BEC" w:rsidP="00501E99">
            <w:pPr>
              <w:rPr>
                <w:rFonts w:ascii="Times New Roman" w:hAnsi="Times New Roman"/>
                <w:b/>
                <w:i/>
                <w:sz w:val="20"/>
                <w:szCs w:val="20"/>
              </w:rPr>
            </w:pPr>
          </w:p>
        </w:tc>
      </w:tr>
      <w:tr w:rsidR="00DD3BEC" w:rsidRPr="00315F34" w:rsidTr="00501E99">
        <w:trPr>
          <w:trHeight w:val="20"/>
        </w:trPr>
        <w:tc>
          <w:tcPr>
            <w:tcW w:w="3980" w:type="pct"/>
            <w:gridSpan w:val="2"/>
          </w:tcPr>
          <w:p w:rsidR="00DD3BEC" w:rsidRPr="006B1427" w:rsidRDefault="00DD3BEC" w:rsidP="00501E99">
            <w:pPr>
              <w:rPr>
                <w:rFonts w:ascii="Times New Roman" w:hAnsi="Times New Roman"/>
                <w:b/>
                <w:bCs/>
                <w:sz w:val="20"/>
                <w:szCs w:val="20"/>
              </w:rPr>
            </w:pPr>
            <w:r w:rsidRPr="006B1427">
              <w:rPr>
                <w:rFonts w:ascii="Times New Roman" w:hAnsi="Times New Roman"/>
                <w:b/>
                <w:bCs/>
                <w:sz w:val="20"/>
                <w:szCs w:val="20"/>
              </w:rPr>
              <w:t>Всего:</w:t>
            </w:r>
          </w:p>
        </w:tc>
        <w:tc>
          <w:tcPr>
            <w:tcW w:w="464" w:type="pct"/>
            <w:vAlign w:val="center"/>
          </w:tcPr>
          <w:p w:rsidR="00DD3BEC" w:rsidRPr="006B1427" w:rsidRDefault="00DD3BEC" w:rsidP="00501E99">
            <w:pPr>
              <w:rPr>
                <w:rFonts w:ascii="Times New Roman" w:hAnsi="Times New Roman"/>
                <w:b/>
                <w:bCs/>
                <w:i/>
                <w:sz w:val="20"/>
                <w:szCs w:val="20"/>
              </w:rPr>
            </w:pPr>
            <w:r w:rsidRPr="006B1427">
              <w:rPr>
                <w:rFonts w:ascii="Times New Roman" w:hAnsi="Times New Roman"/>
                <w:b/>
                <w:bCs/>
                <w:i/>
                <w:sz w:val="20"/>
                <w:szCs w:val="20"/>
              </w:rPr>
              <w:t>36</w:t>
            </w:r>
          </w:p>
        </w:tc>
        <w:tc>
          <w:tcPr>
            <w:tcW w:w="556" w:type="pct"/>
          </w:tcPr>
          <w:p w:rsidR="00DD3BEC" w:rsidRPr="006B1427" w:rsidRDefault="00DD3BEC" w:rsidP="00501E99">
            <w:pPr>
              <w:rPr>
                <w:rFonts w:ascii="Times New Roman" w:hAnsi="Times New Roman"/>
                <w:b/>
                <w:bCs/>
                <w:i/>
                <w:sz w:val="20"/>
                <w:szCs w:val="20"/>
              </w:rPr>
            </w:pPr>
          </w:p>
        </w:tc>
      </w:tr>
    </w:tbl>
    <w:p w:rsidR="00DD3BEC" w:rsidRPr="00315F34" w:rsidRDefault="00DD3BEC" w:rsidP="00DD3BEC">
      <w:pPr>
        <w:ind w:firstLine="709"/>
        <w:rPr>
          <w:rFonts w:ascii="Times New Roman" w:hAnsi="Times New Roman"/>
          <w:i/>
        </w:rPr>
        <w:sectPr w:rsidR="00DD3BEC" w:rsidRPr="00315F34" w:rsidSect="006707DA">
          <w:pgSz w:w="16840" w:h="11907" w:orient="landscape"/>
          <w:pgMar w:top="851" w:right="1134" w:bottom="851" w:left="992" w:header="709" w:footer="709" w:gutter="0"/>
          <w:cols w:space="720"/>
        </w:sectPr>
      </w:pPr>
    </w:p>
    <w:p w:rsidR="00DD3BEC" w:rsidRDefault="00DD3BEC" w:rsidP="00AE3D6B">
      <w:pPr>
        <w:ind w:firstLine="709"/>
        <w:jc w:val="center"/>
        <w:rPr>
          <w:rFonts w:ascii="Times New Roman" w:hAnsi="Times New Roman" w:cs="Times New Roman"/>
          <w:b/>
          <w:bCs/>
          <w:sz w:val="24"/>
          <w:szCs w:val="24"/>
        </w:rPr>
      </w:pPr>
      <w:r w:rsidRPr="00AE3D6B">
        <w:rPr>
          <w:rFonts w:ascii="Times New Roman" w:hAnsi="Times New Roman" w:cs="Times New Roman"/>
          <w:b/>
          <w:bCs/>
          <w:sz w:val="24"/>
          <w:szCs w:val="24"/>
        </w:rPr>
        <w:lastRenderedPageBreak/>
        <w:t>3. УСЛОВИЯ РЕАЛИЗАЦИИ УЧЕБНОЙ ДИСЦИПЛИНЫ</w:t>
      </w:r>
    </w:p>
    <w:p w:rsidR="004F7F64" w:rsidRDefault="004F7F64" w:rsidP="004F7F64">
      <w:pPr>
        <w:jc w:val="center"/>
        <w:rPr>
          <w:rFonts w:ascii="Times New Roman" w:hAnsi="Times New Roman"/>
          <w:b/>
          <w:bCs/>
          <w:sz w:val="24"/>
          <w:szCs w:val="24"/>
        </w:rPr>
      </w:pPr>
      <w:r>
        <w:rPr>
          <w:rFonts w:ascii="Times New Roman" w:hAnsi="Times New Roman"/>
          <w:b/>
          <w:bCs/>
          <w:sz w:val="24"/>
          <w:szCs w:val="24"/>
        </w:rPr>
        <w:t>«СГ 05 ОСНОВЫ ФИНАНСОВОЙ ГРАМОТНОСТИ»</w:t>
      </w:r>
    </w:p>
    <w:p w:rsidR="004F7F64" w:rsidRDefault="004F7F64" w:rsidP="004F7F64">
      <w:pPr>
        <w:rPr>
          <w:rFonts w:ascii="Times New Roman" w:hAnsi="Times New Roman" w:cs="Times New Roman"/>
          <w:b/>
          <w:bCs/>
          <w:sz w:val="24"/>
          <w:szCs w:val="24"/>
        </w:rPr>
      </w:pPr>
    </w:p>
    <w:p w:rsidR="00DD3BEC" w:rsidRPr="00AE3D6B" w:rsidRDefault="00DD3BEC" w:rsidP="00AE3D6B">
      <w:pPr>
        <w:widowControl w:val="0"/>
        <w:ind w:firstLine="709"/>
        <w:jc w:val="both"/>
        <w:rPr>
          <w:rFonts w:ascii="Times New Roman" w:hAnsi="Times New Roman" w:cs="Times New Roman"/>
          <w:b/>
          <w:bCs/>
          <w:sz w:val="24"/>
          <w:szCs w:val="24"/>
        </w:rPr>
      </w:pPr>
      <w:r w:rsidRPr="00AE3D6B">
        <w:rPr>
          <w:rFonts w:ascii="Times New Roman" w:hAnsi="Times New Roman" w:cs="Times New Roman"/>
          <w:b/>
          <w:bCs/>
          <w:sz w:val="24"/>
          <w:szCs w:val="24"/>
        </w:rPr>
        <w:t>3.1. Материально-техническое оснащение</w:t>
      </w:r>
    </w:p>
    <w:p w:rsidR="00DD3BEC" w:rsidRPr="00AE3D6B" w:rsidRDefault="00DD3BEC" w:rsidP="00AE3D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Cs/>
          <w:sz w:val="24"/>
          <w:szCs w:val="24"/>
        </w:rPr>
      </w:pPr>
      <w:r w:rsidRPr="00AE3D6B">
        <w:rPr>
          <w:rFonts w:ascii="Times New Roman" w:hAnsi="Times New Roman" w:cs="Times New Roman"/>
          <w:bCs/>
          <w:sz w:val="24"/>
          <w:szCs w:val="24"/>
        </w:rPr>
        <w:t xml:space="preserve">Реализация программы дисциплины </w:t>
      </w:r>
      <w:r w:rsidR="00793E68">
        <w:rPr>
          <w:rFonts w:ascii="Times New Roman" w:hAnsi="Times New Roman" w:cs="Times New Roman"/>
          <w:bCs/>
          <w:sz w:val="24"/>
          <w:szCs w:val="24"/>
        </w:rPr>
        <w:t>«</w:t>
      </w:r>
      <w:r w:rsidRPr="00AE3D6B">
        <w:rPr>
          <w:rFonts w:ascii="Times New Roman" w:hAnsi="Times New Roman" w:cs="Times New Roman"/>
          <w:bCs/>
          <w:sz w:val="24"/>
          <w:szCs w:val="24"/>
        </w:rPr>
        <w:t>СГ 05 Основы финансово</w:t>
      </w:r>
      <w:r w:rsidR="00AE3D6B" w:rsidRPr="00AE3D6B">
        <w:rPr>
          <w:rFonts w:ascii="Times New Roman" w:hAnsi="Times New Roman" w:cs="Times New Roman"/>
          <w:bCs/>
          <w:sz w:val="24"/>
          <w:szCs w:val="24"/>
        </w:rPr>
        <w:t>й грамотности</w:t>
      </w:r>
      <w:r w:rsidR="00793E68">
        <w:rPr>
          <w:rFonts w:ascii="Times New Roman" w:hAnsi="Times New Roman" w:cs="Times New Roman"/>
          <w:bCs/>
          <w:sz w:val="24"/>
          <w:szCs w:val="24"/>
        </w:rPr>
        <w:t>»</w:t>
      </w:r>
      <w:r w:rsidR="00AE3D6B" w:rsidRPr="00AE3D6B">
        <w:rPr>
          <w:rFonts w:ascii="Times New Roman" w:hAnsi="Times New Roman" w:cs="Times New Roman"/>
          <w:bCs/>
          <w:sz w:val="24"/>
          <w:szCs w:val="24"/>
        </w:rPr>
        <w:t xml:space="preserve"> осуществляется в </w:t>
      </w:r>
      <w:r w:rsidRPr="00AE3D6B">
        <w:rPr>
          <w:rFonts w:ascii="Times New Roman" w:hAnsi="Times New Roman" w:cs="Times New Roman"/>
          <w:bCs/>
          <w:sz w:val="24"/>
          <w:szCs w:val="24"/>
        </w:rPr>
        <w:t>учебном кабинете «Социа</w:t>
      </w:r>
      <w:r w:rsidR="00AE3D6B">
        <w:rPr>
          <w:rFonts w:ascii="Times New Roman" w:hAnsi="Times New Roman" w:cs="Times New Roman"/>
          <w:bCs/>
          <w:sz w:val="24"/>
          <w:szCs w:val="24"/>
        </w:rPr>
        <w:t>льно-экономических дисциплин».</w:t>
      </w:r>
    </w:p>
    <w:p w:rsidR="00DD3BEC" w:rsidRPr="00AE3D6B" w:rsidRDefault="00DD3BEC" w:rsidP="00AE3D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Cs/>
          <w:sz w:val="24"/>
          <w:szCs w:val="24"/>
        </w:rPr>
      </w:pPr>
      <w:r w:rsidRPr="00AE3D6B">
        <w:rPr>
          <w:rFonts w:ascii="Times New Roman" w:hAnsi="Times New Roman" w:cs="Times New Roman"/>
          <w:bCs/>
          <w:sz w:val="24"/>
          <w:szCs w:val="24"/>
        </w:rPr>
        <w:t>Оборудование учебного кабинета:</w:t>
      </w:r>
    </w:p>
    <w:p w:rsidR="00DD3BEC" w:rsidRPr="00AE3D6B" w:rsidRDefault="00AE3D6B" w:rsidP="00D30AE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jc w:val="both"/>
        <w:rPr>
          <w:rFonts w:ascii="Times New Roman" w:hAnsi="Times New Roman" w:cs="Times New Roman"/>
          <w:bCs/>
          <w:sz w:val="24"/>
          <w:szCs w:val="24"/>
        </w:rPr>
      </w:pPr>
      <w:r w:rsidRPr="00AE3D6B">
        <w:rPr>
          <w:rFonts w:ascii="Times New Roman" w:hAnsi="Times New Roman" w:cs="Times New Roman"/>
          <w:bCs/>
          <w:sz w:val="24"/>
          <w:szCs w:val="24"/>
        </w:rPr>
        <w:t xml:space="preserve">Рабочее место преподавателя: </w:t>
      </w:r>
      <w:r w:rsidR="00DD3BEC" w:rsidRPr="00AE3D6B">
        <w:rPr>
          <w:rFonts w:ascii="Times New Roman" w:hAnsi="Times New Roman" w:cs="Times New Roman"/>
          <w:bCs/>
          <w:sz w:val="24"/>
          <w:szCs w:val="24"/>
        </w:rPr>
        <w:t>1.</w:t>
      </w:r>
    </w:p>
    <w:p w:rsidR="00DD3BEC" w:rsidRPr="00AE3D6B" w:rsidRDefault="00AE3D6B" w:rsidP="00D30AE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jc w:val="both"/>
        <w:rPr>
          <w:rFonts w:ascii="Times New Roman" w:hAnsi="Times New Roman" w:cs="Times New Roman"/>
          <w:bCs/>
          <w:sz w:val="24"/>
          <w:szCs w:val="24"/>
        </w:rPr>
      </w:pPr>
      <w:r w:rsidRPr="00AE3D6B">
        <w:rPr>
          <w:rFonts w:ascii="Times New Roman" w:hAnsi="Times New Roman" w:cs="Times New Roman"/>
          <w:bCs/>
          <w:sz w:val="24"/>
          <w:szCs w:val="24"/>
        </w:rPr>
        <w:t xml:space="preserve">Рабочие места  обучающихся: </w:t>
      </w:r>
      <w:r w:rsidR="00DD3BEC" w:rsidRPr="00AE3D6B">
        <w:rPr>
          <w:rFonts w:ascii="Times New Roman" w:hAnsi="Times New Roman" w:cs="Times New Roman"/>
          <w:bCs/>
          <w:sz w:val="24"/>
          <w:szCs w:val="24"/>
        </w:rPr>
        <w:t>26.</w:t>
      </w:r>
    </w:p>
    <w:p w:rsidR="00DD3BEC" w:rsidRPr="00AE3D6B" w:rsidRDefault="00DD3BEC" w:rsidP="00D30AED">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jc w:val="both"/>
        <w:rPr>
          <w:rFonts w:ascii="Times New Roman" w:hAnsi="Times New Roman" w:cs="Times New Roman"/>
          <w:bCs/>
          <w:sz w:val="24"/>
          <w:szCs w:val="24"/>
        </w:rPr>
      </w:pPr>
      <w:r w:rsidRPr="00AE3D6B">
        <w:rPr>
          <w:rFonts w:ascii="Times New Roman" w:hAnsi="Times New Roman" w:cs="Times New Roman"/>
          <w:bCs/>
          <w:sz w:val="24"/>
          <w:szCs w:val="24"/>
        </w:rPr>
        <w:t>Учебная документация:</w:t>
      </w:r>
    </w:p>
    <w:p w:rsidR="00DD3BEC" w:rsidRPr="00AE3D6B" w:rsidRDefault="00DD3BEC" w:rsidP="00D30AED">
      <w:pPr>
        <w:widowControl w:val="0"/>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rPr>
          <w:rFonts w:ascii="Times New Roman" w:hAnsi="Times New Roman" w:cs="Times New Roman"/>
          <w:bCs/>
          <w:sz w:val="24"/>
          <w:szCs w:val="24"/>
        </w:rPr>
      </w:pPr>
      <w:r w:rsidRPr="00AE3D6B">
        <w:rPr>
          <w:rFonts w:ascii="Times New Roman" w:hAnsi="Times New Roman" w:cs="Times New Roman"/>
          <w:bCs/>
          <w:sz w:val="24"/>
          <w:szCs w:val="24"/>
        </w:rPr>
        <w:t>ФГОС по специальности;</w:t>
      </w:r>
    </w:p>
    <w:p w:rsidR="00DD3BEC" w:rsidRPr="00AE3D6B" w:rsidRDefault="00DD3BEC" w:rsidP="00D30AED">
      <w:pPr>
        <w:widowControl w:val="0"/>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rPr>
          <w:rFonts w:ascii="Times New Roman" w:hAnsi="Times New Roman" w:cs="Times New Roman"/>
          <w:bCs/>
          <w:sz w:val="24"/>
          <w:szCs w:val="24"/>
        </w:rPr>
      </w:pPr>
      <w:r w:rsidRPr="00AE3D6B">
        <w:rPr>
          <w:rFonts w:ascii="Times New Roman" w:hAnsi="Times New Roman" w:cs="Times New Roman"/>
          <w:bCs/>
          <w:sz w:val="24"/>
          <w:szCs w:val="24"/>
        </w:rPr>
        <w:t>Рабочая учебная программа;</w:t>
      </w:r>
    </w:p>
    <w:p w:rsidR="00DD3BEC" w:rsidRPr="00AE3D6B" w:rsidRDefault="00AE3D6B" w:rsidP="00AE3D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4. </w:t>
      </w:r>
      <w:r w:rsidR="00DD3BEC" w:rsidRPr="00AE3D6B">
        <w:rPr>
          <w:rFonts w:ascii="Times New Roman" w:hAnsi="Times New Roman" w:cs="Times New Roman"/>
          <w:bCs/>
          <w:sz w:val="24"/>
          <w:szCs w:val="24"/>
        </w:rPr>
        <w:t>Технические средства обучения</w:t>
      </w:r>
    </w:p>
    <w:p w:rsidR="00DD3BEC" w:rsidRPr="00AE3D6B" w:rsidRDefault="00DD3BEC" w:rsidP="00AE3D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rPr>
      </w:pPr>
      <w:r w:rsidRPr="00AE3D6B">
        <w:rPr>
          <w:rFonts w:ascii="Times New Roman" w:hAnsi="Times New Roman" w:cs="Times New Roman"/>
          <w:sz w:val="24"/>
          <w:szCs w:val="24"/>
        </w:rPr>
        <w:t xml:space="preserve">- компьютер; </w:t>
      </w:r>
    </w:p>
    <w:p w:rsidR="00DD3BEC" w:rsidRPr="00AE3D6B" w:rsidRDefault="00DD3BEC" w:rsidP="00AE3D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rPr>
      </w:pPr>
      <w:r w:rsidRPr="00AE3D6B">
        <w:rPr>
          <w:rFonts w:ascii="Times New Roman" w:hAnsi="Times New Roman" w:cs="Times New Roman"/>
          <w:sz w:val="24"/>
          <w:szCs w:val="24"/>
        </w:rPr>
        <w:t>- электронные образовательные ресурсы</w:t>
      </w:r>
    </w:p>
    <w:p w:rsidR="00DD3BEC" w:rsidRPr="00AE3D6B" w:rsidRDefault="00DD3BEC" w:rsidP="00AE3D6B">
      <w:pPr>
        <w:widowControl w:val="0"/>
        <w:ind w:firstLine="709"/>
        <w:jc w:val="both"/>
        <w:rPr>
          <w:rFonts w:ascii="Times New Roman" w:hAnsi="Times New Roman" w:cs="Times New Roman"/>
          <w:b/>
          <w:sz w:val="24"/>
          <w:szCs w:val="24"/>
        </w:rPr>
      </w:pPr>
      <w:r w:rsidRPr="00AE3D6B">
        <w:rPr>
          <w:rFonts w:ascii="Times New Roman" w:hAnsi="Times New Roman" w:cs="Times New Roman"/>
          <w:b/>
          <w:sz w:val="24"/>
          <w:szCs w:val="24"/>
        </w:rPr>
        <w:t>3.2. Учебно-методическое обеспечение</w:t>
      </w:r>
    </w:p>
    <w:p w:rsidR="00DD3BEC" w:rsidRPr="00AE3D6B" w:rsidRDefault="00DD3BEC" w:rsidP="00AE3D6B">
      <w:pPr>
        <w:pStyle w:val="a8"/>
        <w:widowControl w:val="0"/>
        <w:spacing w:line="276" w:lineRule="auto"/>
        <w:ind w:left="0" w:firstLine="709"/>
        <w:contextualSpacing w:val="0"/>
        <w:rPr>
          <w:rFonts w:ascii="Times New Roman" w:hAnsi="Times New Roman" w:cs="Times New Roman"/>
          <w:b/>
          <w:sz w:val="24"/>
          <w:szCs w:val="24"/>
        </w:rPr>
      </w:pPr>
      <w:bookmarkStart w:id="69" w:name="_Hlk156820957"/>
      <w:r w:rsidRPr="00AE3D6B">
        <w:rPr>
          <w:rFonts w:ascii="Times New Roman" w:hAnsi="Times New Roman" w:cs="Times New Roman"/>
          <w:b/>
          <w:sz w:val="24"/>
          <w:szCs w:val="24"/>
        </w:rPr>
        <w:t>3.2.1. Основные печатные и/или электронные издания</w:t>
      </w:r>
    </w:p>
    <w:bookmarkEnd w:id="69"/>
    <w:p w:rsidR="00DD3BEC" w:rsidRPr="00AE3D6B" w:rsidRDefault="00DD3BEC" w:rsidP="00D30AED">
      <w:pPr>
        <w:widowControl w:val="0"/>
        <w:numPr>
          <w:ilvl w:val="0"/>
          <w:numId w:val="19"/>
        </w:numPr>
        <w:shd w:val="clear" w:color="auto" w:fill="FFFFFF"/>
        <w:ind w:left="0" w:firstLine="709"/>
        <w:jc w:val="both"/>
        <w:rPr>
          <w:rFonts w:ascii="Times New Roman" w:hAnsi="Times New Roman" w:cs="Times New Roman"/>
          <w:color w:val="000000"/>
          <w:sz w:val="24"/>
          <w:szCs w:val="24"/>
        </w:rPr>
      </w:pPr>
      <w:r w:rsidRPr="00AE3D6B">
        <w:rPr>
          <w:rFonts w:ascii="Times New Roman" w:hAnsi="Times New Roman" w:cs="Times New Roman"/>
          <w:color w:val="000000"/>
          <w:sz w:val="24"/>
          <w:szCs w:val="24"/>
        </w:rPr>
        <w:t>Жданова А. О. Финансовая грамотность: Материалы для обучающихся СПО. — М.: ВИТА-ПРЕСС, 2014</w:t>
      </w:r>
    </w:p>
    <w:p w:rsidR="00DD3BEC" w:rsidRPr="00AE3D6B" w:rsidRDefault="00DD3BEC" w:rsidP="00D30AED">
      <w:pPr>
        <w:widowControl w:val="0"/>
        <w:numPr>
          <w:ilvl w:val="0"/>
          <w:numId w:val="19"/>
        </w:numPr>
        <w:shd w:val="clear" w:color="auto" w:fill="FFFFFF"/>
        <w:ind w:left="0" w:firstLine="709"/>
        <w:jc w:val="both"/>
        <w:rPr>
          <w:rFonts w:ascii="Times New Roman" w:hAnsi="Times New Roman" w:cs="Times New Roman"/>
          <w:sz w:val="24"/>
          <w:szCs w:val="24"/>
          <w:lang w:eastAsia="ar-SA"/>
        </w:rPr>
      </w:pPr>
      <w:r w:rsidRPr="00AE3D6B">
        <w:rPr>
          <w:rFonts w:ascii="Times New Roman" w:hAnsi="Times New Roman" w:cs="Times New Roman"/>
          <w:sz w:val="24"/>
          <w:szCs w:val="24"/>
          <w:lang w:eastAsia="ar-SA"/>
        </w:rPr>
        <w:t>Каджаева М.Р. Финансовая грамотность: учебное пособие для студентов учреждений среднего профессионального образования/ М.Р. Каджаева, С.В. Дубровская, А.Р. Елисеева. – М.: Издательский центр «Академия», 2019. – 288 с.;</w:t>
      </w:r>
    </w:p>
    <w:p w:rsidR="00DD3BEC" w:rsidRPr="00AE3D6B" w:rsidRDefault="00DD3BEC" w:rsidP="00D30AED">
      <w:pPr>
        <w:widowControl w:val="0"/>
        <w:numPr>
          <w:ilvl w:val="0"/>
          <w:numId w:val="19"/>
        </w:numPr>
        <w:shd w:val="clear" w:color="auto" w:fill="FFFFFF"/>
        <w:ind w:left="0" w:firstLine="709"/>
        <w:jc w:val="both"/>
        <w:rPr>
          <w:rFonts w:ascii="Times New Roman" w:hAnsi="Times New Roman" w:cs="Times New Roman"/>
          <w:sz w:val="24"/>
          <w:szCs w:val="24"/>
        </w:rPr>
      </w:pPr>
      <w:r w:rsidRPr="00AE3D6B">
        <w:rPr>
          <w:rFonts w:ascii="Times New Roman" w:hAnsi="Times New Roman" w:cs="Times New Roman"/>
          <w:sz w:val="24"/>
          <w:szCs w:val="24"/>
        </w:rPr>
        <w:t>Чумаченко В. В. Горяев. А. П. Рабочая тетрадь. Основы финансовой грамотности. – М.: «Просвещение», 2016.</w:t>
      </w:r>
    </w:p>
    <w:p w:rsidR="00DD3BEC" w:rsidRPr="00AE3D6B" w:rsidRDefault="00DD3BEC" w:rsidP="00D30AED">
      <w:pPr>
        <w:widowControl w:val="0"/>
        <w:numPr>
          <w:ilvl w:val="0"/>
          <w:numId w:val="19"/>
        </w:numPr>
        <w:shd w:val="clear" w:color="auto" w:fill="FFFFFF"/>
        <w:ind w:left="0" w:firstLine="709"/>
        <w:jc w:val="both"/>
        <w:rPr>
          <w:rFonts w:ascii="Times New Roman" w:hAnsi="Times New Roman" w:cs="Times New Roman"/>
          <w:sz w:val="24"/>
          <w:szCs w:val="24"/>
        </w:rPr>
      </w:pPr>
      <w:r w:rsidRPr="00AE3D6B">
        <w:rPr>
          <w:rFonts w:ascii="Times New Roman" w:hAnsi="Times New Roman" w:cs="Times New Roman"/>
          <w:sz w:val="24"/>
          <w:szCs w:val="24"/>
        </w:rPr>
        <w:t>Чумаченко В. Горяев. А. Основы финансовой грамотности: Учебное пособие для общеобразовательных организаций. – М.: «Просвещение», 2017.</w:t>
      </w:r>
    </w:p>
    <w:p w:rsidR="00DD3BEC" w:rsidRPr="00AE3D6B" w:rsidRDefault="00881764" w:rsidP="00D30AED">
      <w:pPr>
        <w:widowControl w:val="0"/>
        <w:numPr>
          <w:ilvl w:val="0"/>
          <w:numId w:val="18"/>
        </w:numPr>
        <w:ind w:left="0" w:firstLine="709"/>
        <w:jc w:val="both"/>
        <w:rPr>
          <w:rFonts w:ascii="Times New Roman" w:hAnsi="Times New Roman" w:cs="Times New Roman"/>
          <w:sz w:val="24"/>
          <w:szCs w:val="24"/>
        </w:rPr>
      </w:pPr>
      <w:hyperlink r:id="rId117" w:history="1">
        <w:r w:rsidR="00DD3BEC" w:rsidRPr="00AE3D6B">
          <w:rPr>
            <w:rStyle w:val="af4"/>
            <w:rFonts w:ascii="Times New Roman" w:hAnsi="Times New Roman" w:cs="Times New Roman"/>
            <w:sz w:val="24"/>
            <w:szCs w:val="24"/>
          </w:rPr>
          <w:t>вашифинансы</w:t>
        </w:r>
      </w:hyperlink>
      <w:r w:rsidR="00DD3BEC" w:rsidRPr="00AE3D6B">
        <w:rPr>
          <w:rFonts w:ascii="Times New Roman" w:hAnsi="Times New Roman" w:cs="Times New Roman"/>
          <w:sz w:val="24"/>
          <w:szCs w:val="24"/>
        </w:rPr>
        <w:t>.рф (моифинансы.рф)</w:t>
      </w:r>
    </w:p>
    <w:p w:rsidR="00DD3BEC" w:rsidRPr="00AE3D6B" w:rsidRDefault="00881764" w:rsidP="00D30AED">
      <w:pPr>
        <w:widowControl w:val="0"/>
        <w:numPr>
          <w:ilvl w:val="0"/>
          <w:numId w:val="18"/>
        </w:numPr>
        <w:ind w:left="0" w:firstLine="709"/>
        <w:rPr>
          <w:rFonts w:ascii="Times New Roman" w:hAnsi="Times New Roman" w:cs="Times New Roman"/>
          <w:sz w:val="24"/>
          <w:szCs w:val="24"/>
        </w:rPr>
      </w:pPr>
      <w:hyperlink r:id="rId118">
        <w:r w:rsidR="00DD3BEC" w:rsidRPr="00AE3D6B">
          <w:rPr>
            <w:rFonts w:ascii="Times New Roman" w:hAnsi="Times New Roman" w:cs="Times New Roman"/>
            <w:color w:val="0000FF"/>
            <w:sz w:val="24"/>
            <w:szCs w:val="24"/>
            <w:u w:val="single" w:color="0000FF"/>
          </w:rPr>
          <w:t>http://www.iprbookshop.ru/44381.html</w:t>
        </w:r>
      </w:hyperlink>
      <w:r w:rsidR="00DD3BEC" w:rsidRPr="00AE3D6B">
        <w:rPr>
          <w:rFonts w:ascii="Times New Roman" w:hAnsi="Times New Roman" w:cs="Times New Roman"/>
          <w:sz w:val="24"/>
          <w:szCs w:val="24"/>
        </w:rPr>
        <w:t xml:space="preserve"> </w:t>
      </w:r>
    </w:p>
    <w:p w:rsidR="00DD3BEC" w:rsidRPr="00AE3D6B" w:rsidRDefault="00881764" w:rsidP="00D30AED">
      <w:pPr>
        <w:widowControl w:val="0"/>
        <w:numPr>
          <w:ilvl w:val="0"/>
          <w:numId w:val="18"/>
        </w:numPr>
        <w:ind w:left="0" w:firstLine="709"/>
        <w:rPr>
          <w:rFonts w:ascii="Times New Roman" w:hAnsi="Times New Roman" w:cs="Times New Roman"/>
          <w:sz w:val="24"/>
          <w:szCs w:val="24"/>
        </w:rPr>
      </w:pPr>
      <w:hyperlink r:id="rId119">
        <w:r w:rsidR="00DD3BEC" w:rsidRPr="00AE3D6B">
          <w:rPr>
            <w:rFonts w:ascii="Times New Roman" w:hAnsi="Times New Roman" w:cs="Times New Roman"/>
            <w:color w:val="0000FF"/>
            <w:spacing w:val="-2"/>
            <w:sz w:val="24"/>
            <w:szCs w:val="24"/>
            <w:u w:val="single" w:color="0000FF"/>
          </w:rPr>
          <w:t>http://www.iprbookshop.ru/67782.html</w:t>
        </w:r>
      </w:hyperlink>
    </w:p>
    <w:p w:rsidR="00DD3BEC" w:rsidRPr="00AE3D6B" w:rsidRDefault="00881764" w:rsidP="00D30AED">
      <w:pPr>
        <w:widowControl w:val="0"/>
        <w:numPr>
          <w:ilvl w:val="0"/>
          <w:numId w:val="18"/>
        </w:numPr>
        <w:ind w:left="0" w:firstLine="709"/>
        <w:rPr>
          <w:rFonts w:ascii="Times New Roman" w:hAnsi="Times New Roman" w:cs="Times New Roman"/>
          <w:sz w:val="24"/>
          <w:szCs w:val="24"/>
        </w:rPr>
      </w:pPr>
      <w:hyperlink r:id="rId120">
        <w:r w:rsidR="00DD3BEC" w:rsidRPr="00AE3D6B">
          <w:rPr>
            <w:rFonts w:ascii="Times New Roman" w:hAnsi="Times New Roman" w:cs="Times New Roman"/>
            <w:color w:val="0000FF"/>
            <w:sz w:val="24"/>
            <w:szCs w:val="24"/>
            <w:u w:val="single" w:color="0000FF"/>
          </w:rPr>
          <w:t>http://www.iprbookshop.ru/65256.html</w:t>
        </w:r>
      </w:hyperlink>
    </w:p>
    <w:p w:rsidR="00DD3BEC" w:rsidRPr="00AE3D6B" w:rsidRDefault="00881764" w:rsidP="00D30AED">
      <w:pPr>
        <w:widowControl w:val="0"/>
        <w:numPr>
          <w:ilvl w:val="0"/>
          <w:numId w:val="18"/>
        </w:numPr>
        <w:ind w:left="0" w:firstLine="709"/>
        <w:rPr>
          <w:rFonts w:ascii="Times New Roman" w:hAnsi="Times New Roman" w:cs="Times New Roman"/>
          <w:sz w:val="24"/>
          <w:szCs w:val="24"/>
        </w:rPr>
      </w:pPr>
      <w:hyperlink r:id="rId121">
        <w:r w:rsidR="00DD3BEC" w:rsidRPr="00AE3D6B">
          <w:rPr>
            <w:rFonts w:ascii="Times New Roman" w:hAnsi="Times New Roman" w:cs="Times New Roman"/>
            <w:color w:val="0000FF"/>
            <w:w w:val="95"/>
            <w:sz w:val="24"/>
            <w:szCs w:val="24"/>
            <w:u w:val="single" w:color="0000FF"/>
          </w:rPr>
          <w:t>http://www.iprbookshop.ru/62797.html</w:t>
        </w:r>
      </w:hyperlink>
    </w:p>
    <w:p w:rsidR="00DD3BEC" w:rsidRPr="00AE3D6B" w:rsidRDefault="00DD3BEC" w:rsidP="00AE3D6B">
      <w:pPr>
        <w:widowControl w:val="0"/>
        <w:ind w:firstLine="709"/>
        <w:jc w:val="both"/>
        <w:rPr>
          <w:rFonts w:ascii="Times New Roman" w:hAnsi="Times New Roman" w:cs="Times New Roman"/>
          <w:bCs/>
          <w:i/>
          <w:sz w:val="24"/>
          <w:szCs w:val="24"/>
        </w:rPr>
      </w:pPr>
      <w:r w:rsidRPr="00AE3D6B">
        <w:rPr>
          <w:rFonts w:ascii="Times New Roman" w:hAnsi="Times New Roman" w:cs="Times New Roman"/>
          <w:b/>
          <w:bCs/>
          <w:sz w:val="24"/>
          <w:szCs w:val="24"/>
        </w:rPr>
        <w:t xml:space="preserve">3.2.2. Дополнительные источники </w:t>
      </w:r>
    </w:p>
    <w:p w:rsidR="00DD3BEC" w:rsidRPr="00AE3D6B" w:rsidRDefault="00DD3BEC" w:rsidP="00D30AED">
      <w:pPr>
        <w:widowControl w:val="0"/>
        <w:numPr>
          <w:ilvl w:val="0"/>
          <w:numId w:val="20"/>
        </w:numPr>
        <w:shd w:val="clear" w:color="auto" w:fill="FFFFFF"/>
        <w:ind w:left="0" w:firstLine="709"/>
        <w:jc w:val="both"/>
        <w:rPr>
          <w:rFonts w:ascii="Times New Roman" w:hAnsi="Times New Roman" w:cs="Times New Roman"/>
          <w:color w:val="000000"/>
          <w:sz w:val="24"/>
          <w:szCs w:val="24"/>
        </w:rPr>
      </w:pPr>
      <w:r w:rsidRPr="00AE3D6B">
        <w:rPr>
          <w:rFonts w:ascii="Times New Roman" w:hAnsi="Times New Roman" w:cs="Times New Roman"/>
          <w:color w:val="000000"/>
          <w:sz w:val="24"/>
          <w:szCs w:val="24"/>
        </w:rPr>
        <w:t>Горяев, В. Чумаченко: Финансовая грамота М.: Юнайтед Пресс, 2012 г.</w:t>
      </w:r>
    </w:p>
    <w:p w:rsidR="00DD3BEC" w:rsidRPr="00AE3D6B" w:rsidRDefault="00DD3BEC" w:rsidP="00D30AED">
      <w:pPr>
        <w:widowControl w:val="0"/>
        <w:numPr>
          <w:ilvl w:val="0"/>
          <w:numId w:val="20"/>
        </w:numPr>
        <w:shd w:val="clear" w:color="auto" w:fill="FFFFFF"/>
        <w:ind w:left="0" w:firstLine="709"/>
        <w:jc w:val="both"/>
        <w:rPr>
          <w:rFonts w:ascii="Times New Roman" w:hAnsi="Times New Roman" w:cs="Times New Roman"/>
          <w:color w:val="000000"/>
          <w:sz w:val="24"/>
          <w:szCs w:val="24"/>
        </w:rPr>
      </w:pPr>
      <w:r w:rsidRPr="00AE3D6B">
        <w:rPr>
          <w:rFonts w:ascii="Times New Roman" w:hAnsi="Times New Roman" w:cs="Times New Roman"/>
          <w:color w:val="000000"/>
          <w:sz w:val="24"/>
          <w:szCs w:val="24"/>
        </w:rPr>
        <w:t>Перекрестова Л.В.: Финансы, денежное обращение и кредит: Учебник для студентов учреждений среднего профессионального образования - М.: Издательский центр «Академия», 2015.- 192с.</w:t>
      </w:r>
    </w:p>
    <w:p w:rsidR="00DD3BEC" w:rsidRPr="00AE3D6B" w:rsidRDefault="00DD3BEC" w:rsidP="00D30AED">
      <w:pPr>
        <w:widowControl w:val="0"/>
        <w:numPr>
          <w:ilvl w:val="0"/>
          <w:numId w:val="20"/>
        </w:numPr>
        <w:shd w:val="clear" w:color="auto" w:fill="FFFFFF"/>
        <w:ind w:left="0" w:firstLine="709"/>
        <w:jc w:val="both"/>
        <w:rPr>
          <w:rFonts w:ascii="Times New Roman" w:hAnsi="Times New Roman" w:cs="Times New Roman"/>
          <w:color w:val="000000"/>
          <w:sz w:val="24"/>
          <w:szCs w:val="24"/>
        </w:rPr>
      </w:pPr>
      <w:r w:rsidRPr="00AE3D6B">
        <w:rPr>
          <w:rFonts w:ascii="Times New Roman" w:hAnsi="Times New Roman" w:cs="Times New Roman"/>
          <w:color w:val="000000"/>
          <w:sz w:val="24"/>
          <w:szCs w:val="24"/>
        </w:rPr>
        <w:t>Окишев И.Н.: Основы финансовой грамотности. - Издательство: СамИздат Год: 2011</w:t>
      </w:r>
    </w:p>
    <w:p w:rsidR="00DD3BEC" w:rsidRDefault="00DD3BEC" w:rsidP="00DD3BEC">
      <w:pPr>
        <w:contextualSpacing/>
        <w:jc w:val="center"/>
        <w:rPr>
          <w:rFonts w:ascii="Times New Roman" w:hAnsi="Times New Roman"/>
          <w:b/>
          <w:sz w:val="24"/>
          <w:szCs w:val="24"/>
        </w:rPr>
      </w:pPr>
    </w:p>
    <w:p w:rsidR="00DD3BEC" w:rsidRPr="00315F34" w:rsidRDefault="00DD3BEC" w:rsidP="00DD3BEC">
      <w:pPr>
        <w:widowControl w:val="0"/>
        <w:contextualSpacing/>
        <w:jc w:val="center"/>
        <w:rPr>
          <w:rFonts w:ascii="Times New Roman" w:hAnsi="Times New Roman"/>
          <w:b/>
          <w:sz w:val="24"/>
          <w:szCs w:val="24"/>
        </w:rPr>
      </w:pPr>
      <w:r>
        <w:rPr>
          <w:rFonts w:ascii="Times New Roman" w:hAnsi="Times New Roman"/>
          <w:b/>
          <w:sz w:val="24"/>
          <w:szCs w:val="24"/>
        </w:rPr>
        <w:br w:type="page"/>
      </w:r>
      <w:r w:rsidRPr="00315F34">
        <w:rPr>
          <w:rFonts w:ascii="Times New Roman" w:hAnsi="Times New Roman"/>
          <w:b/>
          <w:sz w:val="24"/>
          <w:szCs w:val="24"/>
        </w:rPr>
        <w:lastRenderedPageBreak/>
        <w:t xml:space="preserve">4. КОНТРОЛЬ И ОЦЕНКА РЕЗУЛЬТАТОВ ОСВОЕНИЯ  </w:t>
      </w:r>
    </w:p>
    <w:p w:rsidR="004F7F64" w:rsidRDefault="00DD3BEC" w:rsidP="004F7F64">
      <w:pPr>
        <w:jc w:val="center"/>
        <w:rPr>
          <w:rFonts w:ascii="Times New Roman" w:hAnsi="Times New Roman"/>
          <w:b/>
          <w:bCs/>
          <w:sz w:val="24"/>
          <w:szCs w:val="24"/>
        </w:rPr>
      </w:pPr>
      <w:r w:rsidRPr="00315F34">
        <w:rPr>
          <w:rFonts w:ascii="Times New Roman" w:hAnsi="Times New Roman"/>
          <w:b/>
          <w:sz w:val="24"/>
          <w:szCs w:val="24"/>
        </w:rPr>
        <w:t>УЧЕБНОЙ ДИСЦИПЛИНЫ</w:t>
      </w:r>
      <w:r w:rsidR="004F7F64">
        <w:rPr>
          <w:rFonts w:ascii="Times New Roman" w:hAnsi="Times New Roman"/>
          <w:b/>
          <w:sz w:val="24"/>
          <w:szCs w:val="24"/>
        </w:rPr>
        <w:t xml:space="preserve"> </w:t>
      </w:r>
      <w:r w:rsidR="004F7F64">
        <w:rPr>
          <w:rFonts w:ascii="Times New Roman" w:hAnsi="Times New Roman"/>
          <w:b/>
          <w:bCs/>
          <w:sz w:val="24"/>
          <w:szCs w:val="24"/>
        </w:rPr>
        <w:t>«СГ 05 ОСНОВЫ ФИНАНСОВОЙ ГРАМОТНОСТИ»</w:t>
      </w:r>
    </w:p>
    <w:p w:rsidR="004F7F64" w:rsidRDefault="004F7F64" w:rsidP="004F7F64">
      <w:pPr>
        <w:rPr>
          <w:rFonts w:ascii="Times New Roman" w:hAnsi="Times New Roman" w:cs="Times New Roman"/>
          <w:b/>
          <w:bCs/>
          <w:sz w:val="24"/>
          <w:szCs w:val="24"/>
        </w:rPr>
      </w:pPr>
    </w:p>
    <w:p w:rsidR="00DD3BEC" w:rsidRPr="00315F34" w:rsidRDefault="00DD3BEC" w:rsidP="00DD3BEC">
      <w:pPr>
        <w:widowControl w:val="0"/>
        <w:contextualSpacing/>
        <w:jc w:val="center"/>
        <w:rPr>
          <w:rFonts w:ascii="Times New Roman" w:hAnsi="Times New Roman"/>
          <w:b/>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4929"/>
        <w:gridCol w:w="2127"/>
      </w:tblGrid>
      <w:tr w:rsidR="00DD3BEC" w:rsidRPr="00604961" w:rsidTr="00501E99">
        <w:tc>
          <w:tcPr>
            <w:tcW w:w="2550" w:type="dxa"/>
            <w:tcBorders>
              <w:top w:val="single" w:sz="4" w:space="0" w:color="auto"/>
              <w:left w:val="single" w:sz="4" w:space="0" w:color="auto"/>
              <w:right w:val="single" w:sz="4" w:space="0" w:color="auto"/>
            </w:tcBorders>
            <w:vAlign w:val="center"/>
          </w:tcPr>
          <w:p w:rsidR="00DD3BEC" w:rsidRDefault="00DD3BEC" w:rsidP="00501E99">
            <w:pPr>
              <w:widowControl w:val="0"/>
              <w:contextualSpacing/>
              <w:jc w:val="center"/>
              <w:rPr>
                <w:rFonts w:ascii="Times New Roman" w:hAnsi="Times New Roman"/>
                <w:b/>
                <w:iCs/>
                <w:sz w:val="24"/>
                <w:szCs w:val="24"/>
              </w:rPr>
            </w:pPr>
            <w:r>
              <w:rPr>
                <w:rFonts w:ascii="Times New Roman" w:hAnsi="Times New Roman"/>
                <w:b/>
                <w:iCs/>
                <w:sz w:val="24"/>
                <w:szCs w:val="24"/>
              </w:rPr>
              <w:t>ОК</w:t>
            </w:r>
          </w:p>
        </w:tc>
        <w:tc>
          <w:tcPr>
            <w:tcW w:w="4929" w:type="dxa"/>
            <w:tcBorders>
              <w:top w:val="single" w:sz="4" w:space="0" w:color="auto"/>
              <w:left w:val="single" w:sz="4" w:space="0" w:color="auto"/>
              <w:right w:val="single" w:sz="4" w:space="0" w:color="auto"/>
            </w:tcBorders>
            <w:vAlign w:val="center"/>
          </w:tcPr>
          <w:p w:rsidR="00DD3BEC" w:rsidRDefault="00DD3BEC" w:rsidP="00501E99">
            <w:pPr>
              <w:widowControl w:val="0"/>
              <w:contextualSpacing/>
              <w:jc w:val="center"/>
              <w:rPr>
                <w:rFonts w:ascii="Times New Roman" w:hAnsi="Times New Roman"/>
                <w:b/>
                <w:iCs/>
                <w:sz w:val="24"/>
                <w:szCs w:val="24"/>
              </w:rPr>
            </w:pPr>
            <w:r>
              <w:rPr>
                <w:rFonts w:ascii="Times New Roman" w:hAnsi="Times New Roman"/>
                <w:b/>
                <w:iCs/>
                <w:sz w:val="24"/>
                <w:szCs w:val="24"/>
              </w:rPr>
              <w:t>Критерии оценки результата</w:t>
            </w:r>
          </w:p>
          <w:p w:rsidR="00DD3BEC" w:rsidRDefault="00DD3BEC" w:rsidP="00501E99">
            <w:pPr>
              <w:widowControl w:val="0"/>
              <w:contextualSpacing/>
              <w:jc w:val="center"/>
              <w:rPr>
                <w:rFonts w:ascii="Times New Roman" w:hAnsi="Times New Roman"/>
                <w:b/>
                <w:sz w:val="24"/>
                <w:szCs w:val="24"/>
              </w:rPr>
            </w:pPr>
            <w:r>
              <w:rPr>
                <w:rFonts w:ascii="Times New Roman" w:hAnsi="Times New Roman"/>
                <w:b/>
                <w:iCs/>
                <w:sz w:val="24"/>
                <w:szCs w:val="24"/>
              </w:rPr>
              <w:t>(показатели освоенности компетенций)</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DD3BEC" w:rsidRDefault="00DD3BEC" w:rsidP="00501E99">
            <w:pPr>
              <w:widowControl w:val="0"/>
              <w:contextualSpacing/>
              <w:jc w:val="center"/>
              <w:rPr>
                <w:rFonts w:ascii="Times New Roman" w:hAnsi="Times New Roman"/>
                <w:b/>
                <w:sz w:val="24"/>
                <w:szCs w:val="24"/>
              </w:rPr>
            </w:pPr>
            <w:r>
              <w:rPr>
                <w:rFonts w:ascii="Times New Roman" w:hAnsi="Times New Roman"/>
                <w:b/>
                <w:sz w:val="24"/>
                <w:szCs w:val="24"/>
              </w:rPr>
              <w:t>Формы контроля и методы оценки</w:t>
            </w:r>
          </w:p>
        </w:tc>
      </w:tr>
      <w:tr w:rsidR="00DD3BEC" w:rsidRPr="00604961" w:rsidTr="00501E99">
        <w:tc>
          <w:tcPr>
            <w:tcW w:w="2550" w:type="dxa"/>
            <w:tcBorders>
              <w:top w:val="single" w:sz="4" w:space="0" w:color="auto"/>
              <w:left w:val="single" w:sz="4" w:space="0" w:color="auto"/>
              <w:right w:val="single" w:sz="4" w:space="0" w:color="auto"/>
            </w:tcBorders>
            <w:vAlign w:val="center"/>
          </w:tcPr>
          <w:p w:rsidR="00DD3BEC" w:rsidRDefault="00DD3BEC" w:rsidP="00501E99">
            <w:pPr>
              <w:widowControl w:val="0"/>
              <w:contextualSpacing/>
              <w:rPr>
                <w:rFonts w:ascii="Times New Roman" w:hAnsi="Times New Roman"/>
                <w:b/>
                <w:iCs/>
                <w:sz w:val="24"/>
                <w:szCs w:val="24"/>
              </w:rPr>
            </w:pPr>
            <w:r>
              <w:rPr>
                <w:rFonts w:ascii="Times New Roman" w:hAnsi="Times New Roman"/>
                <w:b/>
                <w:iCs/>
                <w:sz w:val="24"/>
                <w:szCs w:val="24"/>
              </w:rPr>
              <w:t>Знает:</w:t>
            </w:r>
          </w:p>
        </w:tc>
        <w:tc>
          <w:tcPr>
            <w:tcW w:w="4929" w:type="dxa"/>
            <w:tcBorders>
              <w:top w:val="single" w:sz="4" w:space="0" w:color="auto"/>
              <w:left w:val="single" w:sz="4" w:space="0" w:color="auto"/>
              <w:right w:val="single" w:sz="4" w:space="0" w:color="auto"/>
            </w:tcBorders>
            <w:vAlign w:val="center"/>
          </w:tcPr>
          <w:p w:rsidR="00DD3BEC" w:rsidRDefault="00DD3BEC" w:rsidP="00501E99">
            <w:pPr>
              <w:widowControl w:val="0"/>
              <w:contextualSpacing/>
              <w:jc w:val="center"/>
              <w:rPr>
                <w:rFonts w:ascii="Times New Roman" w:hAnsi="Times New Roman"/>
                <w:b/>
                <w:iCs/>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DD3BEC" w:rsidRDefault="00DD3BEC" w:rsidP="00501E99">
            <w:pPr>
              <w:widowControl w:val="0"/>
              <w:contextualSpacing/>
              <w:jc w:val="center"/>
              <w:rPr>
                <w:rFonts w:ascii="Times New Roman" w:hAnsi="Times New Roman"/>
                <w:b/>
                <w:sz w:val="24"/>
                <w:szCs w:val="24"/>
              </w:rPr>
            </w:pPr>
          </w:p>
        </w:tc>
      </w:tr>
      <w:tr w:rsidR="00DD3BEC" w:rsidRPr="00604961" w:rsidTr="00501E99">
        <w:tc>
          <w:tcPr>
            <w:tcW w:w="2550" w:type="dxa"/>
            <w:tcBorders>
              <w:top w:val="single" w:sz="4" w:space="0" w:color="auto"/>
              <w:left w:val="single" w:sz="4" w:space="0" w:color="auto"/>
              <w:right w:val="single" w:sz="4" w:space="0" w:color="auto"/>
            </w:tcBorders>
          </w:tcPr>
          <w:p w:rsidR="00DD3BEC" w:rsidRDefault="00DD3BEC" w:rsidP="00501E99">
            <w:pPr>
              <w:widowControl w:val="0"/>
              <w:rPr>
                <w:rFonts w:ascii="Times New Roman" w:hAnsi="Times New Roman"/>
                <w:bCs/>
                <w:sz w:val="24"/>
                <w:szCs w:val="24"/>
              </w:rPr>
            </w:pPr>
            <w:r>
              <w:rPr>
                <w:rFonts w:ascii="Times New Roman" w:hAnsi="Times New Roman"/>
                <w:bCs/>
                <w:sz w:val="24"/>
                <w:szCs w:val="24"/>
              </w:rPr>
              <w:t xml:space="preserve">ОК.01. </w:t>
            </w:r>
            <w:r w:rsidRPr="00746C67">
              <w:rPr>
                <w:rFonts w:ascii="Times New Roman" w:hAnsi="Times New Roman"/>
                <w:bCs/>
                <w:sz w:val="24"/>
                <w:szCs w:val="24"/>
              </w:rPr>
              <w:t>Выбирать способы решения задач профессиональной деятельности применительно к различным контекстам</w:t>
            </w:r>
          </w:p>
        </w:tc>
        <w:tc>
          <w:tcPr>
            <w:tcW w:w="4929" w:type="dxa"/>
            <w:tcBorders>
              <w:top w:val="single" w:sz="4" w:space="0" w:color="auto"/>
              <w:left w:val="single" w:sz="4" w:space="0" w:color="auto"/>
              <w:right w:val="single" w:sz="4" w:space="0" w:color="auto"/>
            </w:tcBorders>
          </w:tcPr>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w:t>
            </w:r>
            <w:r>
              <w:rPr>
                <w:rFonts w:ascii="Times New Roman" w:hAnsi="Times New Roman"/>
                <w:i/>
                <w:sz w:val="24"/>
                <w:szCs w:val="24"/>
              </w:rPr>
              <w:t xml:space="preserve">объясняет </w:t>
            </w:r>
            <w:r w:rsidRPr="002226C3">
              <w:rPr>
                <w:rFonts w:ascii="Times New Roman" w:hAnsi="Times New Roman"/>
                <w:i/>
                <w:sz w:val="24"/>
                <w:szCs w:val="24"/>
              </w:rPr>
              <w:t xml:space="preserve">актуальный профессиональный и социальный контекст, в котором приходится работать и жить;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w:t>
            </w:r>
            <w:r>
              <w:rPr>
                <w:rFonts w:ascii="Times New Roman" w:hAnsi="Times New Roman"/>
                <w:i/>
                <w:sz w:val="24"/>
                <w:szCs w:val="24"/>
              </w:rPr>
              <w:t xml:space="preserve">определяет </w:t>
            </w:r>
            <w:r w:rsidRPr="002226C3">
              <w:rPr>
                <w:rFonts w:ascii="Times New Roman" w:hAnsi="Times New Roman"/>
                <w:i/>
                <w:sz w:val="24"/>
                <w:szCs w:val="24"/>
              </w:rPr>
              <w:t xml:space="preserve">основные источники информации и ресурсы для решения задач в профессиональном и социальном контексте;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w:t>
            </w:r>
            <w:r>
              <w:rPr>
                <w:rFonts w:ascii="Times New Roman" w:hAnsi="Times New Roman"/>
                <w:i/>
                <w:sz w:val="24"/>
                <w:szCs w:val="24"/>
              </w:rPr>
              <w:t xml:space="preserve">определяет </w:t>
            </w:r>
            <w:r w:rsidRPr="002226C3">
              <w:rPr>
                <w:rFonts w:ascii="Times New Roman" w:hAnsi="Times New Roman"/>
                <w:i/>
                <w:sz w:val="24"/>
                <w:szCs w:val="24"/>
              </w:rPr>
              <w:t>алгоритмы выполнения работ в профессиональной и смежных областях;</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 </w:t>
            </w:r>
            <w:r>
              <w:rPr>
                <w:rFonts w:ascii="Times New Roman" w:hAnsi="Times New Roman"/>
                <w:i/>
                <w:sz w:val="24"/>
                <w:szCs w:val="24"/>
              </w:rPr>
              <w:t xml:space="preserve">выполняет </w:t>
            </w:r>
            <w:r w:rsidRPr="002226C3">
              <w:rPr>
                <w:rFonts w:ascii="Times New Roman" w:hAnsi="Times New Roman"/>
                <w:i/>
                <w:sz w:val="24"/>
                <w:szCs w:val="24"/>
              </w:rPr>
              <w:t xml:space="preserve">этапы планирования для решения задач; </w:t>
            </w:r>
          </w:p>
          <w:p w:rsidR="00DD3BEC" w:rsidRPr="002226C3" w:rsidRDefault="00DD3BEC" w:rsidP="00501E99">
            <w:pPr>
              <w:widowControl w:val="0"/>
              <w:rPr>
                <w:rFonts w:ascii="Times New Roman" w:hAnsi="Times New Roman"/>
                <w:bCs/>
                <w:i/>
                <w:sz w:val="24"/>
                <w:szCs w:val="24"/>
              </w:rPr>
            </w:pPr>
            <w:r w:rsidRPr="002226C3">
              <w:rPr>
                <w:rFonts w:ascii="Times New Roman" w:hAnsi="Times New Roman"/>
                <w:i/>
                <w:sz w:val="24"/>
                <w:szCs w:val="24"/>
              </w:rPr>
              <w:t xml:space="preserve">- </w:t>
            </w:r>
            <w:r>
              <w:rPr>
                <w:rFonts w:ascii="Times New Roman" w:hAnsi="Times New Roman"/>
                <w:i/>
                <w:sz w:val="24"/>
                <w:szCs w:val="24"/>
              </w:rPr>
              <w:t xml:space="preserve">объясняет </w:t>
            </w:r>
            <w:r w:rsidRPr="002226C3">
              <w:rPr>
                <w:rFonts w:ascii="Times New Roman" w:hAnsi="Times New Roman"/>
                <w:i/>
                <w:sz w:val="24"/>
                <w:szCs w:val="24"/>
              </w:rPr>
              <w:t>результат</w:t>
            </w:r>
            <w:r>
              <w:rPr>
                <w:rFonts w:ascii="Times New Roman" w:hAnsi="Times New Roman"/>
                <w:i/>
                <w:sz w:val="24"/>
                <w:szCs w:val="24"/>
              </w:rPr>
              <w:t>ы</w:t>
            </w:r>
            <w:r w:rsidRPr="002226C3">
              <w:rPr>
                <w:rFonts w:ascii="Times New Roman" w:hAnsi="Times New Roman"/>
                <w:i/>
                <w:sz w:val="24"/>
                <w:szCs w:val="24"/>
              </w:rPr>
              <w:t xml:space="preserve"> принятого решения в профессиональной деятельности, для личностного развития и достижения финансового благополучия</w:t>
            </w:r>
          </w:p>
        </w:tc>
        <w:tc>
          <w:tcPr>
            <w:tcW w:w="2127" w:type="dxa"/>
            <w:vMerge w:val="restart"/>
            <w:tcBorders>
              <w:top w:val="single" w:sz="4" w:space="0" w:color="auto"/>
              <w:left w:val="single" w:sz="4" w:space="0" w:color="auto"/>
              <w:right w:val="single" w:sz="4" w:space="0" w:color="auto"/>
            </w:tcBorders>
            <w:shd w:val="clear" w:color="auto" w:fill="auto"/>
            <w:vAlign w:val="center"/>
          </w:tcPr>
          <w:p w:rsidR="00DD3BEC" w:rsidRPr="006A4F3B" w:rsidRDefault="00DD3BEC" w:rsidP="00501E99">
            <w:pPr>
              <w:widowControl w:val="0"/>
              <w:contextualSpacing/>
              <w:jc w:val="center"/>
              <w:rPr>
                <w:rFonts w:ascii="Times New Roman" w:hAnsi="Times New Roman"/>
                <w:i/>
                <w:sz w:val="24"/>
                <w:szCs w:val="24"/>
              </w:rPr>
            </w:pPr>
            <w:r w:rsidRPr="006A4F3B">
              <w:rPr>
                <w:rFonts w:ascii="Times New Roman" w:hAnsi="Times New Roman"/>
                <w:i/>
                <w:sz w:val="24"/>
                <w:szCs w:val="24"/>
              </w:rPr>
              <w:t>Устный опрос</w:t>
            </w:r>
          </w:p>
          <w:p w:rsidR="00DD3BEC" w:rsidRPr="006A4F3B" w:rsidRDefault="00DD3BEC" w:rsidP="00501E99">
            <w:pPr>
              <w:widowControl w:val="0"/>
              <w:contextualSpacing/>
              <w:jc w:val="center"/>
              <w:rPr>
                <w:rFonts w:ascii="Times New Roman" w:hAnsi="Times New Roman"/>
                <w:i/>
                <w:sz w:val="24"/>
                <w:szCs w:val="24"/>
              </w:rPr>
            </w:pPr>
          </w:p>
          <w:p w:rsidR="00DD3BEC" w:rsidRPr="006A4F3B" w:rsidRDefault="00DD3BEC" w:rsidP="00501E99">
            <w:pPr>
              <w:widowControl w:val="0"/>
              <w:contextualSpacing/>
              <w:jc w:val="center"/>
              <w:rPr>
                <w:rFonts w:ascii="Times New Roman" w:hAnsi="Times New Roman"/>
                <w:i/>
                <w:sz w:val="24"/>
                <w:szCs w:val="24"/>
              </w:rPr>
            </w:pPr>
            <w:r w:rsidRPr="006A4F3B">
              <w:rPr>
                <w:rFonts w:ascii="Times New Roman" w:hAnsi="Times New Roman"/>
                <w:i/>
                <w:sz w:val="24"/>
                <w:szCs w:val="24"/>
              </w:rPr>
              <w:t>Тестирование</w:t>
            </w:r>
          </w:p>
          <w:p w:rsidR="00DD3BEC" w:rsidRPr="006A4F3B" w:rsidRDefault="00DD3BEC" w:rsidP="00501E99">
            <w:pPr>
              <w:widowControl w:val="0"/>
              <w:contextualSpacing/>
              <w:jc w:val="center"/>
              <w:rPr>
                <w:rFonts w:ascii="Times New Roman" w:hAnsi="Times New Roman"/>
                <w:i/>
                <w:sz w:val="24"/>
                <w:szCs w:val="24"/>
              </w:rPr>
            </w:pPr>
          </w:p>
          <w:p w:rsidR="00DD3BEC" w:rsidRPr="006A4F3B" w:rsidRDefault="00DD3BEC" w:rsidP="00501E99">
            <w:pPr>
              <w:widowControl w:val="0"/>
              <w:contextualSpacing/>
              <w:jc w:val="center"/>
              <w:rPr>
                <w:rFonts w:ascii="Times New Roman" w:hAnsi="Times New Roman"/>
                <w:i/>
                <w:sz w:val="24"/>
                <w:szCs w:val="24"/>
              </w:rPr>
            </w:pPr>
            <w:r>
              <w:rPr>
                <w:rFonts w:ascii="Times New Roman" w:hAnsi="Times New Roman"/>
                <w:i/>
                <w:sz w:val="24"/>
                <w:szCs w:val="24"/>
              </w:rPr>
              <w:t xml:space="preserve">Оценка </w:t>
            </w:r>
            <w:r w:rsidRPr="006A4F3B">
              <w:rPr>
                <w:rFonts w:ascii="Times New Roman" w:hAnsi="Times New Roman"/>
                <w:i/>
                <w:sz w:val="24"/>
                <w:szCs w:val="24"/>
              </w:rPr>
              <w:t>выполнения практического задания</w:t>
            </w:r>
          </w:p>
          <w:p w:rsidR="00DD3BEC" w:rsidRPr="006A4F3B" w:rsidRDefault="00DD3BEC" w:rsidP="00501E99">
            <w:pPr>
              <w:widowControl w:val="0"/>
              <w:contextualSpacing/>
              <w:jc w:val="center"/>
              <w:rPr>
                <w:rFonts w:ascii="Times New Roman" w:hAnsi="Times New Roman"/>
                <w:i/>
                <w:sz w:val="24"/>
                <w:szCs w:val="24"/>
              </w:rPr>
            </w:pPr>
          </w:p>
          <w:p w:rsidR="00DD3BEC" w:rsidRPr="006A4F3B" w:rsidRDefault="00DD3BEC" w:rsidP="00501E99">
            <w:pPr>
              <w:widowControl w:val="0"/>
              <w:contextualSpacing/>
              <w:jc w:val="center"/>
              <w:rPr>
                <w:rFonts w:ascii="Times New Roman" w:hAnsi="Times New Roman"/>
                <w:i/>
                <w:sz w:val="24"/>
                <w:szCs w:val="24"/>
              </w:rPr>
            </w:pPr>
            <w:r w:rsidRPr="006A4F3B">
              <w:rPr>
                <w:rFonts w:ascii="Times New Roman" w:hAnsi="Times New Roman"/>
                <w:i/>
                <w:sz w:val="24"/>
                <w:szCs w:val="24"/>
              </w:rPr>
              <w:t>Подготовка и выступление с сообщением и/или презентацией</w:t>
            </w:r>
          </w:p>
          <w:p w:rsidR="00DD3BEC" w:rsidRPr="006A4F3B" w:rsidRDefault="00DD3BEC" w:rsidP="00501E99">
            <w:pPr>
              <w:widowControl w:val="0"/>
              <w:contextualSpacing/>
              <w:jc w:val="center"/>
              <w:rPr>
                <w:rFonts w:ascii="Times New Roman" w:hAnsi="Times New Roman"/>
                <w:i/>
                <w:sz w:val="24"/>
                <w:szCs w:val="24"/>
              </w:rPr>
            </w:pPr>
          </w:p>
          <w:p w:rsidR="00DD3BEC" w:rsidRDefault="00DD3BEC" w:rsidP="00501E99">
            <w:pPr>
              <w:widowControl w:val="0"/>
              <w:contextualSpacing/>
              <w:jc w:val="center"/>
              <w:rPr>
                <w:rFonts w:ascii="Times New Roman" w:hAnsi="Times New Roman"/>
                <w:b/>
                <w:sz w:val="24"/>
                <w:szCs w:val="24"/>
              </w:rPr>
            </w:pPr>
            <w:r w:rsidRPr="006A4F3B">
              <w:rPr>
                <w:rFonts w:ascii="Times New Roman" w:hAnsi="Times New Roman"/>
                <w:i/>
                <w:sz w:val="24"/>
                <w:szCs w:val="24"/>
              </w:rPr>
              <w:t>Промежуточная аттестация</w:t>
            </w:r>
          </w:p>
        </w:tc>
      </w:tr>
      <w:tr w:rsidR="00DD3BEC" w:rsidRPr="00604961" w:rsidTr="00501E99">
        <w:tc>
          <w:tcPr>
            <w:tcW w:w="2550" w:type="dxa"/>
            <w:tcBorders>
              <w:top w:val="single" w:sz="4" w:space="0" w:color="auto"/>
              <w:left w:val="single" w:sz="4" w:space="0" w:color="auto"/>
              <w:right w:val="single" w:sz="4" w:space="0" w:color="auto"/>
            </w:tcBorders>
          </w:tcPr>
          <w:p w:rsidR="00DD3BEC" w:rsidRDefault="00DD3BEC" w:rsidP="00501E99">
            <w:pPr>
              <w:widowControl w:val="0"/>
              <w:rPr>
                <w:rFonts w:ascii="Times New Roman" w:hAnsi="Times New Roman"/>
                <w:bCs/>
                <w:sz w:val="24"/>
                <w:szCs w:val="24"/>
              </w:rPr>
            </w:pPr>
            <w:r>
              <w:rPr>
                <w:rFonts w:ascii="Times New Roman" w:hAnsi="Times New Roman"/>
                <w:bCs/>
                <w:sz w:val="24"/>
                <w:szCs w:val="24"/>
              </w:rPr>
              <w:t xml:space="preserve">ОК.02. </w:t>
            </w:r>
            <w:r w:rsidRPr="00746C67">
              <w:rPr>
                <w:rFonts w:ascii="Times New Roman" w:hAnsi="Times New Roman"/>
                <w:b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929" w:type="dxa"/>
            <w:tcBorders>
              <w:top w:val="single" w:sz="4" w:space="0" w:color="auto"/>
              <w:left w:val="single" w:sz="4" w:space="0" w:color="auto"/>
              <w:right w:val="single" w:sz="4" w:space="0" w:color="auto"/>
            </w:tcBorders>
          </w:tcPr>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w:t>
            </w:r>
            <w:r>
              <w:rPr>
                <w:rFonts w:ascii="Times New Roman" w:hAnsi="Times New Roman"/>
                <w:i/>
                <w:sz w:val="24"/>
                <w:szCs w:val="24"/>
              </w:rPr>
              <w:t>объясняет применение информационных</w:t>
            </w:r>
            <w:r w:rsidRPr="002226C3">
              <w:rPr>
                <w:rFonts w:ascii="Times New Roman" w:hAnsi="Times New Roman"/>
                <w:i/>
                <w:sz w:val="24"/>
                <w:szCs w:val="24"/>
              </w:rPr>
              <w:t xml:space="preserve"> источник</w:t>
            </w:r>
            <w:r>
              <w:rPr>
                <w:rFonts w:ascii="Times New Roman" w:hAnsi="Times New Roman"/>
                <w:i/>
                <w:sz w:val="24"/>
                <w:szCs w:val="24"/>
              </w:rPr>
              <w:t>ов</w:t>
            </w:r>
            <w:r w:rsidRPr="002226C3">
              <w:rPr>
                <w:rFonts w:ascii="Times New Roman" w:hAnsi="Times New Roman"/>
                <w:i/>
                <w:sz w:val="24"/>
                <w:szCs w:val="24"/>
              </w:rPr>
              <w:t>, применяемы</w:t>
            </w:r>
            <w:r>
              <w:rPr>
                <w:rFonts w:ascii="Times New Roman" w:hAnsi="Times New Roman"/>
                <w:i/>
                <w:sz w:val="24"/>
                <w:szCs w:val="24"/>
              </w:rPr>
              <w:t>х</w:t>
            </w:r>
            <w:r w:rsidRPr="002226C3">
              <w:rPr>
                <w:rFonts w:ascii="Times New Roman" w:hAnsi="Times New Roman"/>
                <w:i/>
                <w:sz w:val="24"/>
                <w:szCs w:val="24"/>
              </w:rPr>
              <w:t xml:space="preserve"> в профессиональной деятельности; для решения задач личностного развития и финансового благополучия;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w:t>
            </w:r>
            <w:r>
              <w:rPr>
                <w:rFonts w:ascii="Times New Roman" w:hAnsi="Times New Roman"/>
                <w:i/>
                <w:sz w:val="24"/>
                <w:szCs w:val="24"/>
              </w:rPr>
              <w:t xml:space="preserve">знает </w:t>
            </w:r>
            <w:r w:rsidRPr="002226C3">
              <w:rPr>
                <w:rFonts w:ascii="Times New Roman" w:hAnsi="Times New Roman"/>
                <w:i/>
                <w:sz w:val="24"/>
                <w:szCs w:val="24"/>
              </w:rPr>
              <w:t xml:space="preserve">формат представления результатов поиска информации; </w:t>
            </w:r>
          </w:p>
          <w:p w:rsidR="00DD3BEC" w:rsidRPr="002226C3" w:rsidRDefault="00DD3BEC" w:rsidP="00501E99">
            <w:pPr>
              <w:widowControl w:val="0"/>
              <w:rPr>
                <w:rFonts w:ascii="Times New Roman" w:hAnsi="Times New Roman"/>
                <w:bCs/>
                <w:i/>
                <w:sz w:val="24"/>
                <w:szCs w:val="24"/>
              </w:rPr>
            </w:pPr>
            <w:r w:rsidRPr="002226C3">
              <w:rPr>
                <w:rFonts w:ascii="Times New Roman" w:hAnsi="Times New Roman"/>
                <w:i/>
                <w:sz w:val="24"/>
                <w:szCs w:val="24"/>
              </w:rPr>
              <w:t xml:space="preserve">- </w:t>
            </w:r>
            <w:r>
              <w:rPr>
                <w:rFonts w:ascii="Times New Roman" w:hAnsi="Times New Roman"/>
                <w:i/>
                <w:sz w:val="24"/>
                <w:szCs w:val="24"/>
              </w:rPr>
              <w:t xml:space="preserve">демонстрирует </w:t>
            </w:r>
            <w:r w:rsidRPr="002226C3">
              <w:rPr>
                <w:rFonts w:ascii="Times New Roman" w:hAnsi="Times New Roman"/>
                <w:i/>
                <w:sz w:val="24"/>
                <w:szCs w:val="24"/>
              </w:rPr>
              <w:t>возможности использования различных цифровых средств при решении профессиональных задач, задач личностного развития и финансового благополучия</w:t>
            </w:r>
          </w:p>
        </w:tc>
        <w:tc>
          <w:tcPr>
            <w:tcW w:w="2127" w:type="dxa"/>
            <w:vMerge/>
            <w:tcBorders>
              <w:left w:val="single" w:sz="4" w:space="0" w:color="auto"/>
              <w:right w:val="single" w:sz="4" w:space="0" w:color="auto"/>
            </w:tcBorders>
            <w:shd w:val="clear" w:color="auto" w:fill="auto"/>
            <w:vAlign w:val="center"/>
          </w:tcPr>
          <w:p w:rsidR="00DD3BEC" w:rsidRPr="006A4F3B" w:rsidRDefault="00DD3BEC" w:rsidP="00501E99">
            <w:pPr>
              <w:widowControl w:val="0"/>
              <w:contextualSpacing/>
              <w:jc w:val="center"/>
              <w:rPr>
                <w:rFonts w:ascii="Times New Roman" w:hAnsi="Times New Roman"/>
                <w:i/>
                <w:sz w:val="24"/>
                <w:szCs w:val="24"/>
              </w:rPr>
            </w:pPr>
          </w:p>
        </w:tc>
      </w:tr>
      <w:tr w:rsidR="00DD3BEC" w:rsidRPr="00604961" w:rsidTr="00501E99">
        <w:tc>
          <w:tcPr>
            <w:tcW w:w="2550" w:type="dxa"/>
            <w:tcBorders>
              <w:top w:val="single" w:sz="4" w:space="0" w:color="auto"/>
              <w:left w:val="single" w:sz="4" w:space="0" w:color="auto"/>
              <w:right w:val="single" w:sz="4" w:space="0" w:color="auto"/>
            </w:tcBorders>
          </w:tcPr>
          <w:p w:rsidR="00DD3BEC" w:rsidRDefault="00DD3BEC" w:rsidP="00501E99">
            <w:pPr>
              <w:widowControl w:val="0"/>
              <w:rPr>
                <w:rFonts w:ascii="Times New Roman" w:hAnsi="Times New Roman"/>
                <w:bCs/>
                <w:sz w:val="24"/>
                <w:szCs w:val="24"/>
              </w:rPr>
            </w:pPr>
            <w:r>
              <w:rPr>
                <w:rFonts w:ascii="Times New Roman" w:hAnsi="Times New Roman"/>
                <w:bCs/>
                <w:sz w:val="24"/>
                <w:szCs w:val="24"/>
              </w:rPr>
              <w:t xml:space="preserve">ОК.03. </w:t>
            </w:r>
            <w:r w:rsidRPr="00746C67">
              <w:rPr>
                <w:rFonts w:ascii="Times New Roman" w:hAnsi="Times New Roman"/>
                <w:bCs/>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4929" w:type="dxa"/>
            <w:tcBorders>
              <w:top w:val="single" w:sz="4" w:space="0" w:color="auto"/>
              <w:left w:val="single" w:sz="4" w:space="0" w:color="auto"/>
              <w:right w:val="single" w:sz="4" w:space="0" w:color="auto"/>
            </w:tcBorders>
          </w:tcPr>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w:t>
            </w:r>
            <w:r>
              <w:rPr>
                <w:rFonts w:ascii="Times New Roman" w:hAnsi="Times New Roman"/>
                <w:i/>
                <w:sz w:val="24"/>
                <w:szCs w:val="24"/>
              </w:rPr>
              <w:t xml:space="preserve">определяет  </w:t>
            </w:r>
            <w:r w:rsidRPr="002226C3">
              <w:rPr>
                <w:rFonts w:ascii="Times New Roman" w:hAnsi="Times New Roman"/>
                <w:i/>
                <w:sz w:val="24"/>
                <w:szCs w:val="24"/>
              </w:rPr>
              <w:t xml:space="preserve">актуальную нормативноправовую базу, регламентирующую профессиональную деятельность, предпринимательство и личное финансовое планирование;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w:t>
            </w:r>
            <w:r>
              <w:rPr>
                <w:rFonts w:ascii="Times New Roman" w:hAnsi="Times New Roman"/>
                <w:i/>
                <w:sz w:val="24"/>
                <w:szCs w:val="24"/>
              </w:rPr>
              <w:t xml:space="preserve">ориентируется в </w:t>
            </w:r>
            <w:r w:rsidRPr="002226C3">
              <w:rPr>
                <w:rFonts w:ascii="Times New Roman" w:hAnsi="Times New Roman"/>
                <w:i/>
                <w:sz w:val="24"/>
                <w:szCs w:val="24"/>
              </w:rPr>
              <w:t>возможны</w:t>
            </w:r>
            <w:r>
              <w:rPr>
                <w:rFonts w:ascii="Times New Roman" w:hAnsi="Times New Roman"/>
                <w:i/>
                <w:sz w:val="24"/>
                <w:szCs w:val="24"/>
              </w:rPr>
              <w:t>х траекториях</w:t>
            </w:r>
            <w:r w:rsidRPr="002226C3">
              <w:rPr>
                <w:rFonts w:ascii="Times New Roman" w:hAnsi="Times New Roman"/>
                <w:i/>
                <w:sz w:val="24"/>
                <w:szCs w:val="24"/>
              </w:rPr>
              <w:t xml:space="preserve"> профессионального развития и самообразования;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w:t>
            </w:r>
            <w:r>
              <w:rPr>
                <w:rFonts w:ascii="Times New Roman" w:hAnsi="Times New Roman"/>
                <w:i/>
                <w:sz w:val="24"/>
                <w:szCs w:val="24"/>
              </w:rPr>
              <w:t>демонстрирует понимание различий</w:t>
            </w:r>
            <w:r w:rsidRPr="002226C3">
              <w:rPr>
                <w:rFonts w:ascii="Times New Roman" w:hAnsi="Times New Roman"/>
                <w:i/>
                <w:sz w:val="24"/>
                <w:szCs w:val="24"/>
              </w:rPr>
              <w:t xml:space="preserve"> между наличными и безналичными платежами, порядок использования их при оплате покупки;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w:t>
            </w:r>
            <w:r>
              <w:rPr>
                <w:rFonts w:ascii="Times New Roman" w:hAnsi="Times New Roman"/>
                <w:i/>
                <w:sz w:val="24"/>
                <w:szCs w:val="24"/>
              </w:rPr>
              <w:t>ориентируется в понятии инфляция</w:t>
            </w:r>
            <w:r w:rsidRPr="002226C3">
              <w:rPr>
                <w:rFonts w:ascii="Times New Roman" w:hAnsi="Times New Roman"/>
                <w:i/>
                <w:sz w:val="24"/>
                <w:szCs w:val="24"/>
              </w:rPr>
              <w:t xml:space="preserve">, ее влияние на решение финансовых задач в профессии, личном планировании;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w:t>
            </w:r>
            <w:r>
              <w:rPr>
                <w:rFonts w:ascii="Times New Roman" w:hAnsi="Times New Roman"/>
                <w:i/>
                <w:sz w:val="24"/>
                <w:szCs w:val="24"/>
              </w:rPr>
              <w:t>демонстрирует знания</w:t>
            </w:r>
            <w:r w:rsidRPr="002226C3">
              <w:rPr>
                <w:rFonts w:ascii="Times New Roman" w:hAnsi="Times New Roman"/>
                <w:i/>
                <w:sz w:val="24"/>
                <w:szCs w:val="24"/>
              </w:rPr>
              <w:t xml:space="preserve"> иностранной валюты и валютного курса;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w:t>
            </w:r>
            <w:r>
              <w:rPr>
                <w:rFonts w:ascii="Times New Roman" w:hAnsi="Times New Roman"/>
                <w:i/>
                <w:sz w:val="24"/>
                <w:szCs w:val="24"/>
              </w:rPr>
              <w:t xml:space="preserve">демонстрирует понимание </w:t>
            </w:r>
            <w:r w:rsidRPr="002226C3">
              <w:rPr>
                <w:rFonts w:ascii="Times New Roman" w:hAnsi="Times New Roman"/>
                <w:i/>
                <w:sz w:val="24"/>
                <w:szCs w:val="24"/>
              </w:rPr>
              <w:t>структур</w:t>
            </w:r>
            <w:r>
              <w:rPr>
                <w:rFonts w:ascii="Times New Roman" w:hAnsi="Times New Roman"/>
                <w:i/>
                <w:sz w:val="24"/>
                <w:szCs w:val="24"/>
              </w:rPr>
              <w:t>ы</w:t>
            </w:r>
            <w:r w:rsidRPr="002226C3">
              <w:rPr>
                <w:rFonts w:ascii="Times New Roman" w:hAnsi="Times New Roman"/>
                <w:i/>
                <w:sz w:val="24"/>
                <w:szCs w:val="24"/>
              </w:rPr>
              <w:t xml:space="preserve"> </w:t>
            </w:r>
            <w:r w:rsidRPr="002226C3">
              <w:rPr>
                <w:rFonts w:ascii="Times New Roman" w:hAnsi="Times New Roman"/>
                <w:i/>
                <w:sz w:val="24"/>
                <w:szCs w:val="24"/>
              </w:rPr>
              <w:lastRenderedPageBreak/>
              <w:t xml:space="preserve">личных доходов и расходов, правила составления личного и семейного бюджета;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w:t>
            </w:r>
            <w:r>
              <w:rPr>
                <w:rFonts w:ascii="Times New Roman" w:hAnsi="Times New Roman"/>
                <w:i/>
                <w:sz w:val="24"/>
                <w:szCs w:val="24"/>
              </w:rPr>
              <w:t xml:space="preserve">определяет  </w:t>
            </w:r>
            <w:r w:rsidRPr="002226C3">
              <w:rPr>
                <w:rFonts w:ascii="Times New Roman" w:hAnsi="Times New Roman"/>
                <w:i/>
                <w:sz w:val="24"/>
                <w:szCs w:val="24"/>
              </w:rPr>
              <w:t xml:space="preserve">особенности различных банковских продуктов и возможности их использования в профессиональной, предпринимательской деятельности и для управления личными финансами;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w:t>
            </w:r>
            <w:r>
              <w:rPr>
                <w:rFonts w:ascii="Times New Roman" w:hAnsi="Times New Roman"/>
                <w:i/>
                <w:sz w:val="24"/>
                <w:szCs w:val="24"/>
              </w:rPr>
              <w:t xml:space="preserve">определяет  </w:t>
            </w:r>
            <w:r w:rsidRPr="002226C3">
              <w:rPr>
                <w:rFonts w:ascii="Times New Roman" w:hAnsi="Times New Roman"/>
                <w:i/>
                <w:sz w:val="24"/>
                <w:szCs w:val="24"/>
              </w:rPr>
              <w:t>базовые характеристики и риски основных финансовых инструментов для предпринимательской деятельности и управления личными финансами;</w:t>
            </w:r>
          </w:p>
          <w:p w:rsidR="00DD3BEC" w:rsidRPr="002226C3" w:rsidRDefault="00DD3BEC" w:rsidP="00501E99">
            <w:pPr>
              <w:widowControl w:val="0"/>
              <w:rPr>
                <w:rFonts w:ascii="Times New Roman" w:hAnsi="Times New Roman"/>
                <w:bCs/>
                <w:i/>
                <w:sz w:val="24"/>
                <w:szCs w:val="24"/>
              </w:rPr>
            </w:pPr>
            <w:r w:rsidRPr="002226C3">
              <w:rPr>
                <w:rFonts w:ascii="Times New Roman" w:hAnsi="Times New Roman"/>
                <w:i/>
                <w:sz w:val="24"/>
                <w:szCs w:val="24"/>
              </w:rPr>
              <w:t xml:space="preserve">- </w:t>
            </w:r>
            <w:r>
              <w:rPr>
                <w:rFonts w:ascii="Times New Roman" w:hAnsi="Times New Roman"/>
                <w:i/>
                <w:sz w:val="24"/>
                <w:szCs w:val="24"/>
              </w:rPr>
              <w:t>демонстрирует знания о</w:t>
            </w:r>
            <w:r w:rsidRPr="002226C3">
              <w:rPr>
                <w:rFonts w:ascii="Times New Roman" w:hAnsi="Times New Roman"/>
                <w:i/>
                <w:sz w:val="24"/>
                <w:szCs w:val="24"/>
              </w:rPr>
              <w:t xml:space="preserve"> полномочия</w:t>
            </w:r>
            <w:r>
              <w:rPr>
                <w:rFonts w:ascii="Times New Roman" w:hAnsi="Times New Roman"/>
                <w:i/>
                <w:sz w:val="24"/>
                <w:szCs w:val="24"/>
              </w:rPr>
              <w:t>х</w:t>
            </w:r>
            <w:r w:rsidRPr="002226C3">
              <w:rPr>
                <w:rFonts w:ascii="Times New Roman" w:hAnsi="Times New Roman"/>
                <w:i/>
                <w:sz w:val="24"/>
                <w:szCs w:val="24"/>
              </w:rPr>
              <w:t xml:space="preserve"> государственных органов в сферах профессиональной деятельности, предпринимательской деятельности и защиты прав потребителей;</w:t>
            </w:r>
          </w:p>
        </w:tc>
        <w:tc>
          <w:tcPr>
            <w:tcW w:w="2127" w:type="dxa"/>
            <w:vMerge/>
            <w:tcBorders>
              <w:left w:val="single" w:sz="4" w:space="0" w:color="auto"/>
              <w:right w:val="single" w:sz="4" w:space="0" w:color="auto"/>
            </w:tcBorders>
            <w:shd w:val="clear" w:color="auto" w:fill="auto"/>
            <w:vAlign w:val="center"/>
          </w:tcPr>
          <w:p w:rsidR="00DD3BEC" w:rsidRPr="006A4F3B" w:rsidRDefault="00DD3BEC" w:rsidP="00501E99">
            <w:pPr>
              <w:widowControl w:val="0"/>
              <w:contextualSpacing/>
              <w:jc w:val="center"/>
              <w:rPr>
                <w:rFonts w:ascii="Times New Roman" w:hAnsi="Times New Roman"/>
                <w:i/>
                <w:sz w:val="24"/>
                <w:szCs w:val="24"/>
              </w:rPr>
            </w:pPr>
          </w:p>
        </w:tc>
      </w:tr>
      <w:tr w:rsidR="00DD3BEC" w:rsidRPr="00604961" w:rsidTr="00501E99">
        <w:tc>
          <w:tcPr>
            <w:tcW w:w="2550" w:type="dxa"/>
            <w:tcBorders>
              <w:top w:val="single" w:sz="4" w:space="0" w:color="auto"/>
              <w:left w:val="single" w:sz="4" w:space="0" w:color="auto"/>
              <w:right w:val="single" w:sz="4" w:space="0" w:color="auto"/>
            </w:tcBorders>
          </w:tcPr>
          <w:p w:rsidR="00DD3BEC" w:rsidRDefault="00DD3BEC" w:rsidP="00501E99">
            <w:pPr>
              <w:widowControl w:val="0"/>
              <w:rPr>
                <w:rFonts w:ascii="Times New Roman" w:hAnsi="Times New Roman"/>
                <w:bCs/>
                <w:sz w:val="24"/>
                <w:szCs w:val="24"/>
              </w:rPr>
            </w:pPr>
            <w:r>
              <w:rPr>
                <w:rFonts w:ascii="Times New Roman" w:hAnsi="Times New Roman"/>
                <w:bCs/>
                <w:sz w:val="24"/>
                <w:szCs w:val="24"/>
              </w:rPr>
              <w:lastRenderedPageBreak/>
              <w:t xml:space="preserve">ОК.04. </w:t>
            </w:r>
            <w:r w:rsidRPr="00746C67">
              <w:rPr>
                <w:rFonts w:ascii="Times New Roman" w:hAnsi="Times New Roman"/>
                <w:bCs/>
                <w:sz w:val="24"/>
                <w:szCs w:val="24"/>
              </w:rPr>
              <w:t>Эффективно взаимодействовать и работать в коллективе и команде</w:t>
            </w:r>
          </w:p>
        </w:tc>
        <w:tc>
          <w:tcPr>
            <w:tcW w:w="4929" w:type="dxa"/>
            <w:tcBorders>
              <w:top w:val="single" w:sz="4" w:space="0" w:color="auto"/>
              <w:left w:val="single" w:sz="4" w:space="0" w:color="auto"/>
              <w:right w:val="single" w:sz="4" w:space="0" w:color="auto"/>
            </w:tcBorders>
          </w:tcPr>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w:t>
            </w:r>
            <w:r>
              <w:rPr>
                <w:rFonts w:ascii="Times New Roman" w:hAnsi="Times New Roman"/>
                <w:i/>
                <w:sz w:val="24"/>
                <w:szCs w:val="24"/>
              </w:rPr>
              <w:t>демонстрирует понимание</w:t>
            </w:r>
            <w:r w:rsidRPr="002226C3">
              <w:rPr>
                <w:rFonts w:ascii="Times New Roman" w:hAnsi="Times New Roman"/>
                <w:i/>
                <w:sz w:val="24"/>
                <w:szCs w:val="24"/>
              </w:rPr>
              <w:t xml:space="preserve"> особенности работы в малых и больших группах, работы в команде, организации коллективной работы; </w:t>
            </w:r>
          </w:p>
          <w:p w:rsidR="00DD3BEC" w:rsidRPr="002226C3" w:rsidRDefault="00DD3BEC" w:rsidP="00501E99">
            <w:pPr>
              <w:widowControl w:val="0"/>
              <w:rPr>
                <w:rFonts w:ascii="Times New Roman" w:hAnsi="Times New Roman"/>
                <w:bCs/>
                <w:i/>
                <w:sz w:val="24"/>
                <w:szCs w:val="24"/>
              </w:rPr>
            </w:pPr>
            <w:r w:rsidRPr="002226C3">
              <w:rPr>
                <w:rFonts w:ascii="Times New Roman" w:hAnsi="Times New Roman"/>
                <w:i/>
                <w:sz w:val="24"/>
                <w:szCs w:val="24"/>
              </w:rPr>
              <w:t>-</w:t>
            </w:r>
            <w:r>
              <w:rPr>
                <w:rFonts w:ascii="Times New Roman" w:hAnsi="Times New Roman"/>
                <w:i/>
                <w:sz w:val="24"/>
                <w:szCs w:val="24"/>
              </w:rPr>
              <w:t xml:space="preserve"> демонстрирует понимание</w:t>
            </w:r>
            <w:r w:rsidRPr="002226C3">
              <w:rPr>
                <w:rFonts w:ascii="Times New Roman" w:hAnsi="Times New Roman"/>
                <w:i/>
                <w:sz w:val="24"/>
                <w:szCs w:val="24"/>
              </w:rPr>
              <w:t xml:space="preserve"> принцип</w:t>
            </w:r>
            <w:r>
              <w:rPr>
                <w:rFonts w:ascii="Times New Roman" w:hAnsi="Times New Roman"/>
                <w:i/>
                <w:sz w:val="24"/>
                <w:szCs w:val="24"/>
              </w:rPr>
              <w:t xml:space="preserve">ов </w:t>
            </w:r>
            <w:r w:rsidRPr="002226C3">
              <w:rPr>
                <w:rFonts w:ascii="Times New Roman" w:hAnsi="Times New Roman"/>
                <w:i/>
                <w:sz w:val="24"/>
                <w:szCs w:val="24"/>
              </w:rPr>
              <w:t>организации проектной деятельности</w:t>
            </w:r>
          </w:p>
        </w:tc>
        <w:tc>
          <w:tcPr>
            <w:tcW w:w="2127" w:type="dxa"/>
            <w:vMerge/>
            <w:tcBorders>
              <w:left w:val="single" w:sz="4" w:space="0" w:color="auto"/>
              <w:right w:val="single" w:sz="4" w:space="0" w:color="auto"/>
            </w:tcBorders>
            <w:shd w:val="clear" w:color="auto" w:fill="auto"/>
            <w:vAlign w:val="center"/>
          </w:tcPr>
          <w:p w:rsidR="00DD3BEC" w:rsidRPr="006A4F3B" w:rsidRDefault="00DD3BEC" w:rsidP="00501E99">
            <w:pPr>
              <w:widowControl w:val="0"/>
              <w:contextualSpacing/>
              <w:jc w:val="center"/>
              <w:rPr>
                <w:rFonts w:ascii="Times New Roman" w:hAnsi="Times New Roman"/>
                <w:i/>
                <w:sz w:val="24"/>
                <w:szCs w:val="24"/>
              </w:rPr>
            </w:pPr>
          </w:p>
        </w:tc>
      </w:tr>
      <w:tr w:rsidR="00DD3BEC" w:rsidRPr="00604961" w:rsidTr="00501E99">
        <w:tc>
          <w:tcPr>
            <w:tcW w:w="2550" w:type="dxa"/>
            <w:tcBorders>
              <w:top w:val="single" w:sz="4" w:space="0" w:color="auto"/>
              <w:left w:val="single" w:sz="4" w:space="0" w:color="auto"/>
              <w:right w:val="single" w:sz="4" w:space="0" w:color="auto"/>
            </w:tcBorders>
          </w:tcPr>
          <w:p w:rsidR="00DD3BEC" w:rsidRDefault="00DD3BEC" w:rsidP="00501E99">
            <w:pPr>
              <w:widowControl w:val="0"/>
              <w:rPr>
                <w:rFonts w:ascii="Times New Roman" w:hAnsi="Times New Roman"/>
                <w:bCs/>
                <w:sz w:val="24"/>
                <w:szCs w:val="24"/>
              </w:rPr>
            </w:pPr>
            <w:r>
              <w:rPr>
                <w:rFonts w:ascii="Times New Roman" w:hAnsi="Times New Roman"/>
                <w:bCs/>
                <w:sz w:val="24"/>
                <w:szCs w:val="24"/>
              </w:rPr>
              <w:t xml:space="preserve">ОК.05. </w:t>
            </w:r>
            <w:r w:rsidRPr="00746C67">
              <w:rPr>
                <w:rFonts w:ascii="Times New Roman" w:hAnsi="Times New Roman"/>
                <w:bCs/>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929" w:type="dxa"/>
            <w:tcBorders>
              <w:top w:val="single" w:sz="4" w:space="0" w:color="auto"/>
              <w:left w:val="single" w:sz="4" w:space="0" w:color="auto"/>
              <w:right w:val="single" w:sz="4" w:space="0" w:color="auto"/>
            </w:tcBorders>
          </w:tcPr>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w:t>
            </w:r>
            <w:r>
              <w:rPr>
                <w:rFonts w:ascii="Times New Roman" w:hAnsi="Times New Roman"/>
                <w:i/>
                <w:sz w:val="24"/>
                <w:szCs w:val="24"/>
              </w:rPr>
              <w:t xml:space="preserve">демонстрирует </w:t>
            </w:r>
            <w:r w:rsidRPr="002226C3">
              <w:rPr>
                <w:rFonts w:ascii="Times New Roman" w:hAnsi="Times New Roman"/>
                <w:i/>
                <w:sz w:val="24"/>
                <w:szCs w:val="24"/>
              </w:rPr>
              <w:t>взаимодействи</w:t>
            </w:r>
            <w:r>
              <w:rPr>
                <w:rFonts w:ascii="Times New Roman" w:hAnsi="Times New Roman"/>
                <w:i/>
                <w:sz w:val="24"/>
                <w:szCs w:val="24"/>
              </w:rPr>
              <w:t>е</w:t>
            </w:r>
            <w:r w:rsidRPr="002226C3">
              <w:rPr>
                <w:rFonts w:ascii="Times New Roman" w:hAnsi="Times New Roman"/>
                <w:i/>
                <w:sz w:val="24"/>
                <w:szCs w:val="24"/>
              </w:rPr>
              <w:t xml:space="preserve"> в коллективе; </w:t>
            </w:r>
          </w:p>
          <w:p w:rsidR="00DD3BEC" w:rsidRPr="002226C3" w:rsidRDefault="00DD3BEC" w:rsidP="00501E99">
            <w:pPr>
              <w:widowControl w:val="0"/>
              <w:rPr>
                <w:rFonts w:ascii="Times New Roman" w:hAnsi="Times New Roman"/>
                <w:bCs/>
                <w:i/>
                <w:sz w:val="24"/>
                <w:szCs w:val="24"/>
              </w:rPr>
            </w:pPr>
            <w:r w:rsidRPr="002226C3">
              <w:rPr>
                <w:rFonts w:ascii="Times New Roman" w:hAnsi="Times New Roman"/>
                <w:i/>
                <w:sz w:val="24"/>
                <w:szCs w:val="24"/>
              </w:rPr>
              <w:t xml:space="preserve">- </w:t>
            </w:r>
            <w:r>
              <w:rPr>
                <w:rFonts w:ascii="Times New Roman" w:hAnsi="Times New Roman"/>
                <w:i/>
                <w:sz w:val="24"/>
                <w:szCs w:val="24"/>
              </w:rPr>
              <w:t xml:space="preserve">демонстрирует знания правил </w:t>
            </w:r>
            <w:r w:rsidRPr="002226C3">
              <w:rPr>
                <w:rFonts w:ascii="Times New Roman" w:hAnsi="Times New Roman"/>
                <w:i/>
                <w:sz w:val="24"/>
                <w:szCs w:val="24"/>
              </w:rPr>
              <w:t>оформления документов и построения устных сообщений на государственном языке РФ</w:t>
            </w:r>
          </w:p>
        </w:tc>
        <w:tc>
          <w:tcPr>
            <w:tcW w:w="2127" w:type="dxa"/>
            <w:vMerge/>
            <w:tcBorders>
              <w:left w:val="single" w:sz="4" w:space="0" w:color="auto"/>
              <w:right w:val="single" w:sz="4" w:space="0" w:color="auto"/>
            </w:tcBorders>
            <w:shd w:val="clear" w:color="auto" w:fill="auto"/>
            <w:vAlign w:val="center"/>
          </w:tcPr>
          <w:p w:rsidR="00DD3BEC" w:rsidRPr="006A4F3B" w:rsidRDefault="00DD3BEC" w:rsidP="00501E99">
            <w:pPr>
              <w:widowControl w:val="0"/>
              <w:contextualSpacing/>
              <w:jc w:val="center"/>
              <w:rPr>
                <w:rFonts w:ascii="Times New Roman" w:hAnsi="Times New Roman"/>
                <w:i/>
                <w:sz w:val="24"/>
                <w:szCs w:val="24"/>
              </w:rPr>
            </w:pPr>
          </w:p>
        </w:tc>
      </w:tr>
      <w:tr w:rsidR="00DD3BEC" w:rsidRPr="00604961" w:rsidTr="00501E99">
        <w:tc>
          <w:tcPr>
            <w:tcW w:w="2550" w:type="dxa"/>
            <w:tcBorders>
              <w:top w:val="single" w:sz="4" w:space="0" w:color="auto"/>
              <w:left w:val="single" w:sz="4" w:space="0" w:color="auto"/>
              <w:right w:val="single" w:sz="4" w:space="0" w:color="auto"/>
            </w:tcBorders>
          </w:tcPr>
          <w:p w:rsidR="00DD3BEC" w:rsidRDefault="00DD3BEC" w:rsidP="00501E99">
            <w:pPr>
              <w:shd w:val="clear" w:color="auto" w:fill="FFFFFF"/>
              <w:rPr>
                <w:rFonts w:ascii="Times New Roman" w:hAnsi="Times New Roman"/>
                <w:bCs/>
                <w:sz w:val="24"/>
                <w:szCs w:val="24"/>
              </w:rPr>
            </w:pPr>
            <w:r>
              <w:rPr>
                <w:rFonts w:ascii="Times New Roman" w:hAnsi="Times New Roman"/>
                <w:bCs/>
                <w:sz w:val="24"/>
                <w:szCs w:val="24"/>
              </w:rPr>
              <w:t xml:space="preserve">ОК.07. </w:t>
            </w:r>
            <w:r w:rsidRPr="00F17436">
              <w:rPr>
                <w:rFonts w:ascii="Times New Roman" w:hAnsi="Times New Roman"/>
                <w:bCs/>
                <w:sz w:val="24"/>
                <w:szCs w:val="24"/>
              </w:rPr>
              <w:t>Содействовать</w:t>
            </w:r>
            <w:r>
              <w:rPr>
                <w:rFonts w:ascii="Times New Roman" w:hAnsi="Times New Roman"/>
                <w:bCs/>
                <w:sz w:val="24"/>
                <w:szCs w:val="24"/>
              </w:rPr>
              <w:t xml:space="preserve"> </w:t>
            </w:r>
            <w:r w:rsidRPr="00F17436">
              <w:rPr>
                <w:rFonts w:ascii="Times New Roman" w:hAnsi="Times New Roman"/>
                <w:bCs/>
                <w:sz w:val="24"/>
                <w:szCs w:val="24"/>
              </w:rPr>
              <w:t>сохранению окружающей</w:t>
            </w:r>
            <w:r>
              <w:rPr>
                <w:rFonts w:ascii="Times New Roman" w:hAnsi="Times New Roman"/>
                <w:bCs/>
                <w:sz w:val="24"/>
                <w:szCs w:val="24"/>
              </w:rPr>
              <w:t xml:space="preserve"> </w:t>
            </w:r>
            <w:r w:rsidRPr="00F17436">
              <w:rPr>
                <w:rFonts w:ascii="Times New Roman" w:hAnsi="Times New Roman"/>
                <w:bCs/>
                <w:sz w:val="24"/>
                <w:szCs w:val="24"/>
              </w:rPr>
              <w:t>среды,</w:t>
            </w:r>
            <w:r>
              <w:rPr>
                <w:rFonts w:ascii="Times New Roman" w:hAnsi="Times New Roman"/>
                <w:bCs/>
                <w:sz w:val="24"/>
                <w:szCs w:val="24"/>
              </w:rPr>
              <w:t xml:space="preserve"> </w:t>
            </w:r>
            <w:r w:rsidRPr="00F17436">
              <w:rPr>
                <w:rFonts w:ascii="Times New Roman" w:hAnsi="Times New Roman"/>
                <w:bCs/>
                <w:sz w:val="24"/>
                <w:szCs w:val="24"/>
              </w:rPr>
              <w:t>ресурсосбережению,</w:t>
            </w:r>
            <w:r>
              <w:rPr>
                <w:rFonts w:ascii="Times New Roman" w:hAnsi="Times New Roman"/>
                <w:bCs/>
                <w:sz w:val="24"/>
                <w:szCs w:val="24"/>
              </w:rPr>
              <w:t xml:space="preserve"> </w:t>
            </w:r>
            <w:r w:rsidRPr="00F17436">
              <w:rPr>
                <w:rFonts w:ascii="Times New Roman" w:hAnsi="Times New Roman"/>
                <w:bCs/>
                <w:sz w:val="24"/>
                <w:szCs w:val="24"/>
              </w:rPr>
              <w:t>применять знания</w:t>
            </w:r>
            <w:r>
              <w:rPr>
                <w:rFonts w:ascii="Times New Roman" w:hAnsi="Times New Roman"/>
                <w:bCs/>
                <w:sz w:val="24"/>
                <w:szCs w:val="24"/>
              </w:rPr>
              <w:t xml:space="preserve"> </w:t>
            </w:r>
            <w:r w:rsidRPr="00F17436">
              <w:rPr>
                <w:rFonts w:ascii="Times New Roman" w:hAnsi="Times New Roman"/>
                <w:bCs/>
                <w:sz w:val="24"/>
                <w:szCs w:val="24"/>
              </w:rPr>
              <w:t>об изменении климата,</w:t>
            </w:r>
            <w:r>
              <w:rPr>
                <w:rFonts w:ascii="Times New Roman" w:hAnsi="Times New Roman"/>
                <w:bCs/>
                <w:sz w:val="24"/>
                <w:szCs w:val="24"/>
              </w:rPr>
              <w:t xml:space="preserve"> </w:t>
            </w:r>
            <w:r w:rsidRPr="00F17436">
              <w:rPr>
                <w:rFonts w:ascii="Times New Roman" w:hAnsi="Times New Roman"/>
                <w:bCs/>
                <w:sz w:val="24"/>
                <w:szCs w:val="24"/>
              </w:rPr>
              <w:t>принципы бережливого</w:t>
            </w:r>
            <w:r>
              <w:rPr>
                <w:rFonts w:ascii="Times New Roman" w:hAnsi="Times New Roman"/>
                <w:bCs/>
                <w:sz w:val="24"/>
                <w:szCs w:val="24"/>
              </w:rPr>
              <w:t xml:space="preserve"> </w:t>
            </w:r>
            <w:r w:rsidRPr="00F17436">
              <w:rPr>
                <w:rFonts w:ascii="Times New Roman" w:hAnsi="Times New Roman"/>
                <w:bCs/>
                <w:sz w:val="24"/>
                <w:szCs w:val="24"/>
              </w:rPr>
              <w:t>производства,</w:t>
            </w:r>
            <w:r>
              <w:rPr>
                <w:rFonts w:ascii="Times New Roman" w:hAnsi="Times New Roman"/>
                <w:bCs/>
                <w:sz w:val="24"/>
                <w:szCs w:val="24"/>
              </w:rPr>
              <w:t xml:space="preserve"> </w:t>
            </w:r>
            <w:r w:rsidRPr="00F17436">
              <w:rPr>
                <w:rFonts w:ascii="Times New Roman" w:hAnsi="Times New Roman"/>
                <w:bCs/>
                <w:sz w:val="24"/>
                <w:szCs w:val="24"/>
              </w:rPr>
              <w:t>эффективно действовать</w:t>
            </w:r>
            <w:r>
              <w:rPr>
                <w:rFonts w:ascii="Times New Roman" w:hAnsi="Times New Roman"/>
                <w:bCs/>
                <w:sz w:val="24"/>
                <w:szCs w:val="24"/>
              </w:rPr>
              <w:t xml:space="preserve"> </w:t>
            </w:r>
            <w:r w:rsidRPr="00F17436">
              <w:rPr>
                <w:rFonts w:ascii="Times New Roman" w:hAnsi="Times New Roman"/>
                <w:bCs/>
                <w:sz w:val="24"/>
                <w:szCs w:val="24"/>
              </w:rPr>
              <w:t>в чрезвычайных</w:t>
            </w:r>
            <w:r>
              <w:rPr>
                <w:rFonts w:ascii="Times New Roman" w:hAnsi="Times New Roman"/>
                <w:bCs/>
                <w:sz w:val="24"/>
                <w:szCs w:val="24"/>
              </w:rPr>
              <w:t xml:space="preserve"> </w:t>
            </w:r>
            <w:r w:rsidRPr="00F17436">
              <w:rPr>
                <w:rFonts w:ascii="Times New Roman" w:hAnsi="Times New Roman"/>
                <w:bCs/>
                <w:sz w:val="24"/>
                <w:szCs w:val="24"/>
              </w:rPr>
              <w:t>ситуациях</w:t>
            </w:r>
          </w:p>
        </w:tc>
        <w:tc>
          <w:tcPr>
            <w:tcW w:w="4929" w:type="dxa"/>
            <w:tcBorders>
              <w:top w:val="single" w:sz="4" w:space="0" w:color="auto"/>
              <w:left w:val="single" w:sz="4" w:space="0" w:color="auto"/>
              <w:right w:val="single" w:sz="4" w:space="0" w:color="auto"/>
            </w:tcBorders>
          </w:tcPr>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w:t>
            </w:r>
            <w:r>
              <w:rPr>
                <w:rFonts w:ascii="Times New Roman" w:hAnsi="Times New Roman"/>
                <w:i/>
                <w:sz w:val="24"/>
                <w:szCs w:val="24"/>
              </w:rPr>
              <w:t xml:space="preserve">демонстрирует знания </w:t>
            </w:r>
            <w:r w:rsidRPr="002226C3">
              <w:rPr>
                <w:rFonts w:ascii="Times New Roman" w:hAnsi="Times New Roman"/>
                <w:i/>
                <w:sz w:val="24"/>
                <w:szCs w:val="24"/>
              </w:rPr>
              <w:t>правил экологической безопасности;</w:t>
            </w:r>
          </w:p>
          <w:p w:rsidR="00DD3BEC" w:rsidRPr="002226C3" w:rsidRDefault="00DD3BEC" w:rsidP="00501E99">
            <w:pPr>
              <w:widowControl w:val="0"/>
              <w:rPr>
                <w:rFonts w:ascii="Times New Roman" w:hAnsi="Times New Roman"/>
                <w:bCs/>
                <w:i/>
                <w:sz w:val="24"/>
                <w:szCs w:val="24"/>
              </w:rPr>
            </w:pPr>
            <w:r w:rsidRPr="002226C3">
              <w:rPr>
                <w:rFonts w:ascii="Times New Roman" w:hAnsi="Times New Roman"/>
                <w:i/>
                <w:sz w:val="24"/>
                <w:szCs w:val="24"/>
              </w:rPr>
              <w:t xml:space="preserve">- </w:t>
            </w:r>
            <w:r>
              <w:rPr>
                <w:rFonts w:ascii="Times New Roman" w:hAnsi="Times New Roman"/>
                <w:i/>
                <w:sz w:val="24"/>
                <w:szCs w:val="24"/>
              </w:rPr>
              <w:t>демонстрирует знания принципов</w:t>
            </w:r>
            <w:r w:rsidRPr="002226C3">
              <w:rPr>
                <w:rFonts w:ascii="Times New Roman" w:hAnsi="Times New Roman"/>
                <w:i/>
                <w:sz w:val="24"/>
                <w:szCs w:val="24"/>
              </w:rPr>
              <w:t xml:space="preserve"> бережливого производства</w:t>
            </w:r>
          </w:p>
        </w:tc>
        <w:tc>
          <w:tcPr>
            <w:tcW w:w="2127" w:type="dxa"/>
            <w:vMerge/>
            <w:tcBorders>
              <w:left w:val="single" w:sz="4" w:space="0" w:color="auto"/>
              <w:bottom w:val="single" w:sz="4" w:space="0" w:color="auto"/>
              <w:right w:val="single" w:sz="4" w:space="0" w:color="auto"/>
            </w:tcBorders>
            <w:shd w:val="clear" w:color="auto" w:fill="auto"/>
            <w:vAlign w:val="center"/>
          </w:tcPr>
          <w:p w:rsidR="00DD3BEC" w:rsidRPr="006A4F3B" w:rsidRDefault="00DD3BEC" w:rsidP="00501E99">
            <w:pPr>
              <w:widowControl w:val="0"/>
              <w:contextualSpacing/>
              <w:jc w:val="center"/>
              <w:rPr>
                <w:rFonts w:ascii="Times New Roman" w:hAnsi="Times New Roman"/>
                <w:i/>
                <w:sz w:val="24"/>
                <w:szCs w:val="24"/>
              </w:rPr>
            </w:pPr>
          </w:p>
        </w:tc>
      </w:tr>
      <w:tr w:rsidR="00DD3BEC" w:rsidRPr="00604961" w:rsidTr="00501E99">
        <w:tc>
          <w:tcPr>
            <w:tcW w:w="2550" w:type="dxa"/>
            <w:tcBorders>
              <w:top w:val="single" w:sz="4" w:space="0" w:color="auto"/>
              <w:left w:val="single" w:sz="4" w:space="0" w:color="auto"/>
              <w:right w:val="single" w:sz="4" w:space="0" w:color="auto"/>
            </w:tcBorders>
          </w:tcPr>
          <w:p w:rsidR="00DD3BEC" w:rsidRPr="00E4046D" w:rsidRDefault="00DD3BEC" w:rsidP="00501E99">
            <w:pPr>
              <w:shd w:val="clear" w:color="auto" w:fill="FFFFFF"/>
              <w:rPr>
                <w:rFonts w:ascii="Times New Roman" w:hAnsi="Times New Roman"/>
                <w:b/>
                <w:bCs/>
                <w:i/>
                <w:sz w:val="24"/>
                <w:szCs w:val="24"/>
              </w:rPr>
            </w:pPr>
            <w:r w:rsidRPr="00E4046D">
              <w:rPr>
                <w:rFonts w:ascii="Times New Roman" w:hAnsi="Times New Roman"/>
                <w:b/>
                <w:bCs/>
                <w:i/>
                <w:sz w:val="24"/>
                <w:szCs w:val="24"/>
              </w:rPr>
              <w:t>Умеет:</w:t>
            </w:r>
          </w:p>
        </w:tc>
        <w:tc>
          <w:tcPr>
            <w:tcW w:w="4929" w:type="dxa"/>
            <w:tcBorders>
              <w:top w:val="single" w:sz="4" w:space="0" w:color="auto"/>
              <w:left w:val="single" w:sz="4" w:space="0" w:color="auto"/>
              <w:right w:val="single" w:sz="4" w:space="0" w:color="auto"/>
            </w:tcBorders>
          </w:tcPr>
          <w:p w:rsidR="00DD3BEC" w:rsidRPr="002226C3" w:rsidRDefault="00DD3BEC" w:rsidP="00501E99">
            <w:pPr>
              <w:widowControl w:val="0"/>
              <w:rPr>
                <w:rFonts w:ascii="Times New Roman" w:hAnsi="Times New Roman"/>
                <w:i/>
                <w:sz w:val="24"/>
                <w:szCs w:val="24"/>
              </w:rPr>
            </w:pPr>
          </w:p>
        </w:tc>
        <w:tc>
          <w:tcPr>
            <w:tcW w:w="2127" w:type="dxa"/>
            <w:tcBorders>
              <w:left w:val="single" w:sz="4" w:space="0" w:color="auto"/>
              <w:bottom w:val="single" w:sz="4" w:space="0" w:color="auto"/>
              <w:right w:val="single" w:sz="4" w:space="0" w:color="auto"/>
            </w:tcBorders>
            <w:shd w:val="clear" w:color="auto" w:fill="auto"/>
            <w:vAlign w:val="center"/>
          </w:tcPr>
          <w:p w:rsidR="00DD3BEC" w:rsidRPr="006A4F3B" w:rsidRDefault="00DD3BEC" w:rsidP="00501E99">
            <w:pPr>
              <w:widowControl w:val="0"/>
              <w:contextualSpacing/>
              <w:jc w:val="center"/>
              <w:rPr>
                <w:rFonts w:ascii="Times New Roman" w:hAnsi="Times New Roman"/>
                <w:i/>
                <w:sz w:val="24"/>
                <w:szCs w:val="24"/>
              </w:rPr>
            </w:pPr>
          </w:p>
        </w:tc>
      </w:tr>
      <w:tr w:rsidR="00DD3BEC" w:rsidRPr="00604961" w:rsidTr="00501E99">
        <w:tc>
          <w:tcPr>
            <w:tcW w:w="2550" w:type="dxa"/>
            <w:tcBorders>
              <w:top w:val="single" w:sz="4" w:space="0" w:color="auto"/>
              <w:left w:val="single" w:sz="4" w:space="0" w:color="auto"/>
              <w:right w:val="single" w:sz="4" w:space="0" w:color="auto"/>
            </w:tcBorders>
          </w:tcPr>
          <w:p w:rsidR="00DD3BEC" w:rsidRDefault="00DD3BEC" w:rsidP="00501E99">
            <w:pPr>
              <w:widowControl w:val="0"/>
              <w:rPr>
                <w:rFonts w:ascii="Times New Roman" w:hAnsi="Times New Roman"/>
                <w:bCs/>
                <w:sz w:val="24"/>
                <w:szCs w:val="24"/>
              </w:rPr>
            </w:pPr>
            <w:r>
              <w:rPr>
                <w:rFonts w:ascii="Times New Roman" w:hAnsi="Times New Roman"/>
                <w:bCs/>
                <w:sz w:val="24"/>
                <w:szCs w:val="24"/>
              </w:rPr>
              <w:t xml:space="preserve">ОК.01. </w:t>
            </w:r>
            <w:r w:rsidRPr="00746C67">
              <w:rPr>
                <w:rFonts w:ascii="Times New Roman" w:hAnsi="Times New Roman"/>
                <w:bCs/>
                <w:sz w:val="24"/>
                <w:szCs w:val="24"/>
              </w:rPr>
              <w:t xml:space="preserve">Выбирать способы решения задач профессиональной деятельности </w:t>
            </w:r>
            <w:r w:rsidRPr="00746C67">
              <w:rPr>
                <w:rFonts w:ascii="Times New Roman" w:hAnsi="Times New Roman"/>
                <w:bCs/>
                <w:sz w:val="24"/>
                <w:szCs w:val="24"/>
              </w:rPr>
              <w:lastRenderedPageBreak/>
              <w:t>применительно к различным контекстам</w:t>
            </w:r>
          </w:p>
        </w:tc>
        <w:tc>
          <w:tcPr>
            <w:tcW w:w="4929" w:type="dxa"/>
            <w:tcBorders>
              <w:top w:val="single" w:sz="4" w:space="0" w:color="auto"/>
              <w:left w:val="single" w:sz="4" w:space="0" w:color="auto"/>
              <w:right w:val="single" w:sz="4" w:space="0" w:color="auto"/>
            </w:tcBorders>
          </w:tcPr>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lastRenderedPageBreak/>
              <w:t>- определя</w:t>
            </w:r>
            <w:r>
              <w:rPr>
                <w:rFonts w:ascii="Times New Roman" w:hAnsi="Times New Roman"/>
                <w:i/>
                <w:sz w:val="24"/>
                <w:szCs w:val="24"/>
              </w:rPr>
              <w:t>е</w:t>
            </w:r>
            <w:r w:rsidRPr="002226C3">
              <w:rPr>
                <w:rFonts w:ascii="Times New Roman" w:hAnsi="Times New Roman"/>
                <w:i/>
                <w:sz w:val="24"/>
                <w:szCs w:val="24"/>
              </w:rPr>
              <w:t xml:space="preserve">т задачу в профессиональном и/или социальном контексте;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выявля</w:t>
            </w:r>
            <w:r>
              <w:rPr>
                <w:rFonts w:ascii="Times New Roman" w:hAnsi="Times New Roman"/>
                <w:i/>
                <w:sz w:val="24"/>
                <w:szCs w:val="24"/>
              </w:rPr>
              <w:t>ет</w:t>
            </w:r>
            <w:r w:rsidRPr="002226C3">
              <w:rPr>
                <w:rFonts w:ascii="Times New Roman" w:hAnsi="Times New Roman"/>
                <w:i/>
                <w:sz w:val="24"/>
                <w:szCs w:val="24"/>
              </w:rPr>
              <w:t xml:space="preserve"> и отбира</w:t>
            </w:r>
            <w:r>
              <w:rPr>
                <w:rFonts w:ascii="Times New Roman" w:hAnsi="Times New Roman"/>
                <w:i/>
                <w:sz w:val="24"/>
                <w:szCs w:val="24"/>
              </w:rPr>
              <w:t>ет</w:t>
            </w:r>
            <w:r w:rsidRPr="002226C3">
              <w:rPr>
                <w:rFonts w:ascii="Times New Roman" w:hAnsi="Times New Roman"/>
                <w:i/>
                <w:sz w:val="24"/>
                <w:szCs w:val="24"/>
              </w:rPr>
              <w:t xml:space="preserve"> информацию, необходимую для решения задачи;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составлять план действий;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lastRenderedPageBreak/>
              <w:t xml:space="preserve">- определять необходимые ресурсы;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реализовывать составленный план; </w:t>
            </w:r>
          </w:p>
          <w:p w:rsidR="00DD3BEC" w:rsidRPr="002226C3" w:rsidRDefault="00DD3BEC" w:rsidP="00501E99">
            <w:pPr>
              <w:widowControl w:val="0"/>
              <w:rPr>
                <w:rFonts w:ascii="Times New Roman" w:hAnsi="Times New Roman"/>
                <w:bCs/>
                <w:i/>
                <w:sz w:val="24"/>
                <w:szCs w:val="24"/>
              </w:rPr>
            </w:pPr>
            <w:r w:rsidRPr="002226C3">
              <w:rPr>
                <w:rFonts w:ascii="Times New Roman" w:hAnsi="Times New Roman"/>
                <w:i/>
                <w:sz w:val="24"/>
                <w:szCs w:val="24"/>
              </w:rPr>
              <w:t>- оценивать результат и последствия своих действий (самостоятельно или с помощью наставника)</w:t>
            </w:r>
          </w:p>
        </w:tc>
        <w:tc>
          <w:tcPr>
            <w:tcW w:w="2127" w:type="dxa"/>
            <w:vMerge w:val="restart"/>
            <w:tcBorders>
              <w:left w:val="single" w:sz="4" w:space="0" w:color="auto"/>
            </w:tcBorders>
            <w:shd w:val="clear" w:color="auto" w:fill="auto"/>
          </w:tcPr>
          <w:p w:rsidR="00DD3BEC" w:rsidRDefault="00DD3BEC" w:rsidP="00501E99">
            <w:pPr>
              <w:widowControl w:val="0"/>
              <w:contextualSpacing/>
              <w:jc w:val="center"/>
              <w:rPr>
                <w:rFonts w:ascii="Times New Roman" w:hAnsi="Times New Roman"/>
                <w:i/>
                <w:sz w:val="24"/>
                <w:szCs w:val="24"/>
              </w:rPr>
            </w:pPr>
            <w:r>
              <w:rPr>
                <w:rFonts w:ascii="Times New Roman" w:hAnsi="Times New Roman"/>
                <w:i/>
                <w:sz w:val="24"/>
                <w:szCs w:val="24"/>
              </w:rPr>
              <w:lastRenderedPageBreak/>
              <w:t>Кейс-метод</w:t>
            </w:r>
          </w:p>
          <w:p w:rsidR="00DD3BEC" w:rsidRDefault="00DD3BEC" w:rsidP="00501E99">
            <w:pPr>
              <w:widowControl w:val="0"/>
              <w:contextualSpacing/>
              <w:jc w:val="center"/>
              <w:rPr>
                <w:rFonts w:ascii="Times New Roman" w:hAnsi="Times New Roman"/>
                <w:i/>
                <w:sz w:val="24"/>
                <w:szCs w:val="24"/>
              </w:rPr>
            </w:pPr>
          </w:p>
          <w:p w:rsidR="00DD3BEC" w:rsidRDefault="00DD3BEC" w:rsidP="00501E99">
            <w:pPr>
              <w:widowControl w:val="0"/>
              <w:contextualSpacing/>
              <w:jc w:val="center"/>
              <w:rPr>
                <w:rFonts w:ascii="Times New Roman" w:hAnsi="Times New Roman"/>
                <w:i/>
                <w:sz w:val="24"/>
                <w:szCs w:val="24"/>
              </w:rPr>
            </w:pPr>
            <w:r>
              <w:rPr>
                <w:rFonts w:ascii="Times New Roman" w:hAnsi="Times New Roman"/>
                <w:i/>
                <w:sz w:val="24"/>
                <w:szCs w:val="24"/>
              </w:rPr>
              <w:t>Оценка решений</w:t>
            </w:r>
          </w:p>
          <w:p w:rsidR="00DD3BEC" w:rsidRDefault="00DD3BEC" w:rsidP="00501E99">
            <w:pPr>
              <w:widowControl w:val="0"/>
              <w:contextualSpacing/>
              <w:jc w:val="center"/>
              <w:rPr>
                <w:rFonts w:ascii="Times New Roman" w:hAnsi="Times New Roman"/>
                <w:i/>
                <w:sz w:val="24"/>
                <w:szCs w:val="24"/>
              </w:rPr>
            </w:pPr>
            <w:r>
              <w:rPr>
                <w:rFonts w:ascii="Times New Roman" w:hAnsi="Times New Roman"/>
                <w:i/>
                <w:sz w:val="24"/>
                <w:szCs w:val="24"/>
              </w:rPr>
              <w:t>ситуационных задач</w:t>
            </w:r>
          </w:p>
          <w:p w:rsidR="00DD3BEC" w:rsidRDefault="00DD3BEC" w:rsidP="00501E99">
            <w:pPr>
              <w:widowControl w:val="0"/>
              <w:contextualSpacing/>
              <w:jc w:val="center"/>
              <w:rPr>
                <w:rFonts w:ascii="Times New Roman" w:hAnsi="Times New Roman"/>
                <w:i/>
                <w:sz w:val="24"/>
                <w:szCs w:val="24"/>
              </w:rPr>
            </w:pPr>
          </w:p>
          <w:p w:rsidR="00DD3BEC" w:rsidRDefault="00DD3BEC" w:rsidP="00501E99">
            <w:pPr>
              <w:widowControl w:val="0"/>
              <w:contextualSpacing/>
              <w:jc w:val="center"/>
              <w:rPr>
                <w:rFonts w:ascii="Times New Roman" w:hAnsi="Times New Roman"/>
                <w:i/>
                <w:sz w:val="24"/>
                <w:szCs w:val="24"/>
              </w:rPr>
            </w:pPr>
            <w:r>
              <w:rPr>
                <w:rFonts w:ascii="Times New Roman" w:hAnsi="Times New Roman"/>
                <w:i/>
                <w:sz w:val="24"/>
                <w:szCs w:val="24"/>
              </w:rPr>
              <w:t>Оценка выполнения</w:t>
            </w:r>
          </w:p>
          <w:p w:rsidR="00DD3BEC" w:rsidRDefault="00DD3BEC" w:rsidP="00501E99">
            <w:pPr>
              <w:widowControl w:val="0"/>
              <w:contextualSpacing/>
              <w:jc w:val="center"/>
              <w:rPr>
                <w:rFonts w:ascii="Times New Roman" w:hAnsi="Times New Roman"/>
                <w:i/>
                <w:sz w:val="24"/>
                <w:szCs w:val="24"/>
              </w:rPr>
            </w:pPr>
            <w:r>
              <w:rPr>
                <w:rFonts w:ascii="Times New Roman" w:hAnsi="Times New Roman"/>
                <w:i/>
                <w:sz w:val="24"/>
                <w:szCs w:val="24"/>
              </w:rPr>
              <w:t>практических заданий</w:t>
            </w:r>
          </w:p>
          <w:p w:rsidR="00DD3BEC" w:rsidRDefault="00DD3BEC" w:rsidP="00501E99">
            <w:pPr>
              <w:widowControl w:val="0"/>
              <w:contextualSpacing/>
              <w:jc w:val="center"/>
              <w:rPr>
                <w:rFonts w:ascii="Times New Roman" w:hAnsi="Times New Roman"/>
                <w:i/>
                <w:sz w:val="24"/>
                <w:szCs w:val="24"/>
              </w:rPr>
            </w:pPr>
          </w:p>
          <w:p w:rsidR="00DD3BEC" w:rsidRDefault="00DD3BEC" w:rsidP="00501E99">
            <w:pPr>
              <w:widowControl w:val="0"/>
              <w:jc w:val="center"/>
              <w:rPr>
                <w:rFonts w:ascii="Times New Roman" w:hAnsi="Times New Roman"/>
                <w:bCs/>
                <w:i/>
                <w:sz w:val="24"/>
                <w:szCs w:val="24"/>
              </w:rPr>
            </w:pPr>
            <w:r>
              <w:rPr>
                <w:rFonts w:ascii="Times New Roman" w:hAnsi="Times New Roman"/>
                <w:i/>
                <w:sz w:val="24"/>
                <w:szCs w:val="24"/>
              </w:rPr>
              <w:t>Промежуточная аттестация</w:t>
            </w:r>
          </w:p>
        </w:tc>
      </w:tr>
      <w:tr w:rsidR="00DD3BEC" w:rsidRPr="00604961" w:rsidTr="00501E99">
        <w:tc>
          <w:tcPr>
            <w:tcW w:w="2550" w:type="dxa"/>
            <w:tcBorders>
              <w:top w:val="single" w:sz="4" w:space="0" w:color="auto"/>
              <w:left w:val="single" w:sz="4" w:space="0" w:color="auto"/>
              <w:right w:val="single" w:sz="4" w:space="0" w:color="auto"/>
            </w:tcBorders>
          </w:tcPr>
          <w:p w:rsidR="00DD3BEC" w:rsidRDefault="00DD3BEC" w:rsidP="00501E99">
            <w:pPr>
              <w:widowControl w:val="0"/>
              <w:rPr>
                <w:rFonts w:ascii="Times New Roman" w:hAnsi="Times New Roman"/>
                <w:bCs/>
                <w:sz w:val="24"/>
                <w:szCs w:val="24"/>
              </w:rPr>
            </w:pPr>
            <w:r>
              <w:rPr>
                <w:rFonts w:ascii="Times New Roman" w:hAnsi="Times New Roman"/>
                <w:bCs/>
                <w:sz w:val="24"/>
                <w:szCs w:val="24"/>
              </w:rPr>
              <w:lastRenderedPageBreak/>
              <w:t xml:space="preserve">ОК.02. </w:t>
            </w:r>
            <w:r w:rsidRPr="00746C67">
              <w:rPr>
                <w:rFonts w:ascii="Times New Roman" w:hAnsi="Times New Roman"/>
                <w:b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929" w:type="dxa"/>
            <w:tcBorders>
              <w:top w:val="single" w:sz="4" w:space="0" w:color="auto"/>
              <w:left w:val="single" w:sz="4" w:space="0" w:color="auto"/>
              <w:right w:val="single" w:sz="4" w:space="0" w:color="auto"/>
            </w:tcBorders>
          </w:tcPr>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определ</w:t>
            </w:r>
            <w:r>
              <w:rPr>
                <w:rFonts w:ascii="Times New Roman" w:hAnsi="Times New Roman"/>
                <w:i/>
                <w:sz w:val="24"/>
                <w:szCs w:val="24"/>
              </w:rPr>
              <w:t>яет</w:t>
            </w:r>
            <w:r w:rsidRPr="002226C3">
              <w:rPr>
                <w:rFonts w:ascii="Times New Roman" w:hAnsi="Times New Roman"/>
                <w:i/>
                <w:sz w:val="24"/>
                <w:szCs w:val="24"/>
              </w:rPr>
              <w:t xml:space="preserve"> задачи для сбора информации;</w:t>
            </w:r>
          </w:p>
          <w:p w:rsidR="00DD3BEC" w:rsidRPr="002226C3" w:rsidRDefault="00DD3BEC" w:rsidP="00501E99">
            <w:pPr>
              <w:widowControl w:val="0"/>
              <w:rPr>
                <w:rFonts w:ascii="Times New Roman" w:hAnsi="Times New Roman"/>
                <w:i/>
                <w:sz w:val="24"/>
                <w:szCs w:val="24"/>
              </w:rPr>
            </w:pPr>
            <w:r>
              <w:rPr>
                <w:rFonts w:ascii="Times New Roman" w:hAnsi="Times New Roman"/>
                <w:i/>
                <w:sz w:val="24"/>
                <w:szCs w:val="24"/>
              </w:rPr>
              <w:t>- планирует</w:t>
            </w:r>
            <w:r w:rsidRPr="002226C3">
              <w:rPr>
                <w:rFonts w:ascii="Times New Roman" w:hAnsi="Times New Roman"/>
                <w:i/>
                <w:sz w:val="24"/>
                <w:szCs w:val="24"/>
              </w:rPr>
              <w:t xml:space="preserve"> процесс поиска и осуществлять выбор необходимых источников информации;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оформля</w:t>
            </w:r>
            <w:r>
              <w:rPr>
                <w:rFonts w:ascii="Times New Roman" w:hAnsi="Times New Roman"/>
                <w:i/>
                <w:sz w:val="24"/>
                <w:szCs w:val="24"/>
              </w:rPr>
              <w:t>е</w:t>
            </w:r>
            <w:r w:rsidRPr="002226C3">
              <w:rPr>
                <w:rFonts w:ascii="Times New Roman" w:hAnsi="Times New Roman"/>
                <w:i/>
                <w:sz w:val="24"/>
                <w:szCs w:val="24"/>
              </w:rPr>
              <w:t xml:space="preserve">т результаты поиска, применять средства информационных технологий для решения профессиональных задач, задач личностного развития и финансового благополучия; </w:t>
            </w:r>
          </w:p>
          <w:p w:rsidR="00DD3BEC" w:rsidRPr="002226C3" w:rsidRDefault="00DD3BEC" w:rsidP="00501E99">
            <w:pPr>
              <w:widowControl w:val="0"/>
              <w:rPr>
                <w:rFonts w:ascii="Times New Roman" w:hAnsi="Times New Roman"/>
                <w:bCs/>
                <w:i/>
                <w:sz w:val="24"/>
                <w:szCs w:val="24"/>
              </w:rPr>
            </w:pPr>
            <w:r w:rsidRPr="002226C3">
              <w:rPr>
                <w:rFonts w:ascii="Times New Roman" w:hAnsi="Times New Roman"/>
                <w:i/>
                <w:sz w:val="24"/>
                <w:szCs w:val="24"/>
              </w:rPr>
              <w:t>- использ</w:t>
            </w:r>
            <w:r>
              <w:rPr>
                <w:rFonts w:ascii="Times New Roman" w:hAnsi="Times New Roman"/>
                <w:i/>
                <w:sz w:val="24"/>
                <w:szCs w:val="24"/>
              </w:rPr>
              <w:t>ует</w:t>
            </w:r>
            <w:r w:rsidRPr="002226C3">
              <w:rPr>
                <w:rFonts w:ascii="Times New Roman" w:hAnsi="Times New Roman"/>
                <w:i/>
                <w:sz w:val="24"/>
                <w:szCs w:val="24"/>
              </w:rPr>
              <w:t xml:space="preserve"> различные цифровые средства при решении профессиональных задач, задач личностного развития и финансового благополучия</w:t>
            </w:r>
          </w:p>
        </w:tc>
        <w:tc>
          <w:tcPr>
            <w:tcW w:w="2127" w:type="dxa"/>
            <w:vMerge/>
            <w:tcBorders>
              <w:left w:val="single" w:sz="4" w:space="0" w:color="auto"/>
            </w:tcBorders>
            <w:shd w:val="clear" w:color="auto" w:fill="auto"/>
            <w:vAlign w:val="center"/>
          </w:tcPr>
          <w:p w:rsidR="00DD3BEC" w:rsidRPr="006A4F3B" w:rsidRDefault="00DD3BEC" w:rsidP="00501E99">
            <w:pPr>
              <w:widowControl w:val="0"/>
              <w:contextualSpacing/>
              <w:jc w:val="center"/>
              <w:rPr>
                <w:rFonts w:ascii="Times New Roman" w:hAnsi="Times New Roman"/>
                <w:i/>
                <w:sz w:val="24"/>
                <w:szCs w:val="24"/>
              </w:rPr>
            </w:pPr>
          </w:p>
        </w:tc>
      </w:tr>
      <w:tr w:rsidR="00DD3BEC" w:rsidRPr="00604961" w:rsidTr="00501E99">
        <w:tc>
          <w:tcPr>
            <w:tcW w:w="2550" w:type="dxa"/>
            <w:tcBorders>
              <w:top w:val="single" w:sz="4" w:space="0" w:color="auto"/>
              <w:left w:val="single" w:sz="4" w:space="0" w:color="auto"/>
              <w:right w:val="single" w:sz="4" w:space="0" w:color="auto"/>
            </w:tcBorders>
          </w:tcPr>
          <w:p w:rsidR="00DD3BEC" w:rsidRDefault="00DD3BEC" w:rsidP="00501E99">
            <w:pPr>
              <w:widowControl w:val="0"/>
              <w:rPr>
                <w:rFonts w:ascii="Times New Roman" w:hAnsi="Times New Roman"/>
                <w:bCs/>
                <w:sz w:val="24"/>
                <w:szCs w:val="24"/>
              </w:rPr>
            </w:pPr>
            <w:r>
              <w:rPr>
                <w:rFonts w:ascii="Times New Roman" w:hAnsi="Times New Roman"/>
                <w:bCs/>
                <w:sz w:val="24"/>
                <w:szCs w:val="24"/>
              </w:rPr>
              <w:t xml:space="preserve">ОК.03. </w:t>
            </w:r>
            <w:r w:rsidRPr="00746C67">
              <w:rPr>
                <w:rFonts w:ascii="Times New Roman" w:hAnsi="Times New Roman"/>
                <w:bCs/>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4929" w:type="dxa"/>
            <w:tcBorders>
              <w:top w:val="single" w:sz="4" w:space="0" w:color="auto"/>
              <w:left w:val="single" w:sz="4" w:space="0" w:color="auto"/>
              <w:right w:val="single" w:sz="4" w:space="0" w:color="auto"/>
            </w:tcBorders>
          </w:tcPr>
          <w:p w:rsidR="00DD3BEC" w:rsidRPr="002226C3" w:rsidRDefault="00DD3BEC" w:rsidP="00501E99">
            <w:pPr>
              <w:widowControl w:val="0"/>
              <w:rPr>
                <w:rFonts w:ascii="Times New Roman" w:hAnsi="Times New Roman"/>
                <w:i/>
                <w:sz w:val="24"/>
                <w:szCs w:val="24"/>
              </w:rPr>
            </w:pPr>
            <w:r>
              <w:rPr>
                <w:rFonts w:ascii="Times New Roman" w:hAnsi="Times New Roman"/>
                <w:i/>
                <w:sz w:val="24"/>
                <w:szCs w:val="24"/>
              </w:rPr>
              <w:t>- определяет</w:t>
            </w:r>
            <w:r w:rsidRPr="002226C3">
              <w:rPr>
                <w:rFonts w:ascii="Times New Roman" w:hAnsi="Times New Roman"/>
                <w:i/>
                <w:sz w:val="24"/>
                <w:szCs w:val="24"/>
              </w:rPr>
              <w:t xml:space="preserve"> актуальность нормативно-правовой документации в профессиональной деятельности, для ведения предпринимательской деятельности и личного финансового планирования;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определя</w:t>
            </w:r>
            <w:r>
              <w:rPr>
                <w:rFonts w:ascii="Times New Roman" w:hAnsi="Times New Roman"/>
                <w:i/>
                <w:sz w:val="24"/>
                <w:szCs w:val="24"/>
              </w:rPr>
              <w:t>е</w:t>
            </w:r>
            <w:r w:rsidRPr="002226C3">
              <w:rPr>
                <w:rFonts w:ascii="Times New Roman" w:hAnsi="Times New Roman"/>
                <w:i/>
                <w:sz w:val="24"/>
                <w:szCs w:val="24"/>
              </w:rPr>
              <w:t>т и выстраива</w:t>
            </w:r>
            <w:r>
              <w:rPr>
                <w:rFonts w:ascii="Times New Roman" w:hAnsi="Times New Roman"/>
                <w:i/>
                <w:sz w:val="24"/>
                <w:szCs w:val="24"/>
              </w:rPr>
              <w:t>ет</w:t>
            </w:r>
            <w:r w:rsidRPr="002226C3">
              <w:rPr>
                <w:rFonts w:ascii="Times New Roman" w:hAnsi="Times New Roman"/>
                <w:i/>
                <w:sz w:val="24"/>
                <w:szCs w:val="24"/>
              </w:rPr>
              <w:t xml:space="preserve"> траектории профессионального и личностного развития;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-осуществля</w:t>
            </w:r>
            <w:r>
              <w:rPr>
                <w:rFonts w:ascii="Times New Roman" w:hAnsi="Times New Roman"/>
                <w:i/>
                <w:sz w:val="24"/>
                <w:szCs w:val="24"/>
              </w:rPr>
              <w:t>е</w:t>
            </w:r>
            <w:r w:rsidRPr="002226C3">
              <w:rPr>
                <w:rFonts w:ascii="Times New Roman" w:hAnsi="Times New Roman"/>
                <w:i/>
                <w:sz w:val="24"/>
                <w:szCs w:val="24"/>
              </w:rPr>
              <w:t xml:space="preserve">т наличные и безналичные платежи, сравнивать различные способы оплаты товаров и услуг, соблюдать требования финансовой безопасности;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учитыва</w:t>
            </w:r>
            <w:r>
              <w:rPr>
                <w:rFonts w:ascii="Times New Roman" w:hAnsi="Times New Roman"/>
                <w:i/>
                <w:sz w:val="24"/>
                <w:szCs w:val="24"/>
              </w:rPr>
              <w:t>ет</w:t>
            </w:r>
            <w:r w:rsidRPr="002226C3">
              <w:rPr>
                <w:rFonts w:ascii="Times New Roman" w:hAnsi="Times New Roman"/>
                <w:i/>
                <w:sz w:val="24"/>
                <w:szCs w:val="24"/>
              </w:rPr>
              <w:t xml:space="preserve"> инфляцию при решении финансовых задач в профессии, личном планировании;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производит расчеты по валютно-обменным операциям;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-планир</w:t>
            </w:r>
            <w:r>
              <w:rPr>
                <w:rFonts w:ascii="Times New Roman" w:hAnsi="Times New Roman"/>
                <w:i/>
                <w:sz w:val="24"/>
                <w:szCs w:val="24"/>
              </w:rPr>
              <w:t>ует</w:t>
            </w:r>
            <w:r w:rsidRPr="002226C3">
              <w:rPr>
                <w:rFonts w:ascii="Times New Roman" w:hAnsi="Times New Roman"/>
                <w:i/>
                <w:sz w:val="24"/>
                <w:szCs w:val="24"/>
              </w:rPr>
              <w:t xml:space="preserve"> личные доходы и расходы, принимать финансовые решения, составлять личный бюджет;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использ</w:t>
            </w:r>
            <w:r>
              <w:rPr>
                <w:rFonts w:ascii="Times New Roman" w:hAnsi="Times New Roman"/>
                <w:i/>
                <w:sz w:val="24"/>
                <w:szCs w:val="24"/>
              </w:rPr>
              <w:t>ует</w:t>
            </w:r>
            <w:r w:rsidRPr="002226C3">
              <w:rPr>
                <w:rFonts w:ascii="Times New Roman" w:hAnsi="Times New Roman"/>
                <w:i/>
                <w:sz w:val="24"/>
                <w:szCs w:val="24"/>
              </w:rPr>
              <w:t xml:space="preserve"> разнообразие финансовых инструментов для управления личными финансами в целях достижения финансового благополучия, с учетом финансовой безопасности;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выявля</w:t>
            </w:r>
            <w:r>
              <w:rPr>
                <w:rFonts w:ascii="Times New Roman" w:hAnsi="Times New Roman"/>
                <w:i/>
                <w:sz w:val="24"/>
                <w:szCs w:val="24"/>
              </w:rPr>
              <w:t>е</w:t>
            </w:r>
            <w:r w:rsidRPr="002226C3">
              <w:rPr>
                <w:rFonts w:ascii="Times New Roman" w:hAnsi="Times New Roman"/>
                <w:i/>
                <w:sz w:val="24"/>
                <w:szCs w:val="24"/>
              </w:rPr>
              <w:t xml:space="preserve">т сильные и слабые стороны бизнес-идеи;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грамотно проводит</w:t>
            </w:r>
            <w:r>
              <w:rPr>
                <w:rFonts w:ascii="Times New Roman" w:hAnsi="Times New Roman"/>
                <w:i/>
                <w:sz w:val="24"/>
                <w:szCs w:val="24"/>
              </w:rPr>
              <w:t xml:space="preserve"> </w:t>
            </w:r>
            <w:r w:rsidRPr="002226C3">
              <w:rPr>
                <w:rFonts w:ascii="Times New Roman" w:hAnsi="Times New Roman"/>
                <w:i/>
                <w:sz w:val="24"/>
                <w:szCs w:val="24"/>
              </w:rPr>
              <w:t xml:space="preserve"> презентацию идеи открытия собственного дела в области профессиональной деятельности;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определя</w:t>
            </w:r>
            <w:r>
              <w:rPr>
                <w:rFonts w:ascii="Times New Roman" w:hAnsi="Times New Roman"/>
                <w:i/>
                <w:sz w:val="24"/>
                <w:szCs w:val="24"/>
              </w:rPr>
              <w:t>е</w:t>
            </w:r>
            <w:r w:rsidRPr="002226C3">
              <w:rPr>
                <w:rFonts w:ascii="Times New Roman" w:hAnsi="Times New Roman"/>
                <w:i/>
                <w:sz w:val="24"/>
                <w:szCs w:val="24"/>
              </w:rPr>
              <w:t>т</w:t>
            </w:r>
            <w:r>
              <w:rPr>
                <w:rFonts w:ascii="Times New Roman" w:hAnsi="Times New Roman"/>
                <w:i/>
                <w:sz w:val="24"/>
                <w:szCs w:val="24"/>
              </w:rPr>
              <w:t xml:space="preserve"> </w:t>
            </w:r>
            <w:r w:rsidRPr="002226C3">
              <w:rPr>
                <w:rFonts w:ascii="Times New Roman" w:hAnsi="Times New Roman"/>
                <w:i/>
                <w:sz w:val="24"/>
                <w:szCs w:val="24"/>
              </w:rPr>
              <w:t xml:space="preserve"> источники финансирования для реализации бизнес-идеи;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xml:space="preserve">- производит основные финансовые расчеты в сферах предпринимательской </w:t>
            </w:r>
            <w:r w:rsidRPr="002226C3">
              <w:rPr>
                <w:rFonts w:ascii="Times New Roman" w:hAnsi="Times New Roman"/>
                <w:i/>
                <w:sz w:val="24"/>
                <w:szCs w:val="24"/>
              </w:rPr>
              <w:lastRenderedPageBreak/>
              <w:t>деятельности и планирования личных финансов;</w:t>
            </w:r>
          </w:p>
          <w:p w:rsidR="00DD3BEC" w:rsidRPr="002226C3" w:rsidRDefault="00DD3BEC" w:rsidP="00501E99">
            <w:pPr>
              <w:widowControl w:val="0"/>
              <w:rPr>
                <w:rFonts w:ascii="Times New Roman" w:hAnsi="Times New Roman"/>
                <w:bCs/>
                <w:i/>
                <w:sz w:val="24"/>
                <w:szCs w:val="24"/>
              </w:rPr>
            </w:pPr>
            <w:r w:rsidRPr="002226C3">
              <w:rPr>
                <w:rFonts w:ascii="Times New Roman" w:hAnsi="Times New Roman"/>
                <w:i/>
                <w:sz w:val="24"/>
                <w:szCs w:val="24"/>
              </w:rPr>
              <w:t>- оценива</w:t>
            </w:r>
            <w:r>
              <w:rPr>
                <w:rFonts w:ascii="Times New Roman" w:hAnsi="Times New Roman"/>
                <w:i/>
                <w:sz w:val="24"/>
                <w:szCs w:val="24"/>
              </w:rPr>
              <w:t>е</w:t>
            </w:r>
            <w:r w:rsidRPr="002226C3">
              <w:rPr>
                <w:rFonts w:ascii="Times New Roman" w:hAnsi="Times New Roman"/>
                <w:i/>
                <w:sz w:val="24"/>
                <w:szCs w:val="24"/>
              </w:rPr>
              <w:t>т финансовые риски, связанные с осуществлением предпринимательской деятельности и планирования личных финансов;</w:t>
            </w:r>
          </w:p>
        </w:tc>
        <w:tc>
          <w:tcPr>
            <w:tcW w:w="2127" w:type="dxa"/>
            <w:vMerge/>
            <w:tcBorders>
              <w:left w:val="single" w:sz="4" w:space="0" w:color="auto"/>
            </w:tcBorders>
            <w:shd w:val="clear" w:color="auto" w:fill="auto"/>
            <w:vAlign w:val="center"/>
          </w:tcPr>
          <w:p w:rsidR="00DD3BEC" w:rsidRPr="006A4F3B" w:rsidRDefault="00DD3BEC" w:rsidP="00501E99">
            <w:pPr>
              <w:widowControl w:val="0"/>
              <w:contextualSpacing/>
              <w:jc w:val="center"/>
              <w:rPr>
                <w:rFonts w:ascii="Times New Roman" w:hAnsi="Times New Roman"/>
                <w:i/>
                <w:sz w:val="24"/>
                <w:szCs w:val="24"/>
              </w:rPr>
            </w:pPr>
          </w:p>
        </w:tc>
      </w:tr>
      <w:tr w:rsidR="00DD3BEC" w:rsidRPr="00604961" w:rsidTr="00501E99">
        <w:tc>
          <w:tcPr>
            <w:tcW w:w="2550" w:type="dxa"/>
            <w:tcBorders>
              <w:top w:val="single" w:sz="4" w:space="0" w:color="auto"/>
              <w:left w:val="single" w:sz="4" w:space="0" w:color="auto"/>
              <w:right w:val="single" w:sz="4" w:space="0" w:color="auto"/>
            </w:tcBorders>
          </w:tcPr>
          <w:p w:rsidR="00DD3BEC" w:rsidRDefault="00DD3BEC" w:rsidP="00501E99">
            <w:pPr>
              <w:widowControl w:val="0"/>
              <w:rPr>
                <w:rFonts w:ascii="Times New Roman" w:hAnsi="Times New Roman"/>
                <w:bCs/>
                <w:sz w:val="24"/>
                <w:szCs w:val="24"/>
              </w:rPr>
            </w:pPr>
            <w:r>
              <w:rPr>
                <w:rFonts w:ascii="Times New Roman" w:hAnsi="Times New Roman"/>
                <w:bCs/>
                <w:sz w:val="24"/>
                <w:szCs w:val="24"/>
              </w:rPr>
              <w:lastRenderedPageBreak/>
              <w:t xml:space="preserve">ОК.04. </w:t>
            </w:r>
            <w:r w:rsidRPr="00746C67">
              <w:rPr>
                <w:rFonts w:ascii="Times New Roman" w:hAnsi="Times New Roman"/>
                <w:bCs/>
                <w:sz w:val="24"/>
                <w:szCs w:val="24"/>
              </w:rPr>
              <w:t>Эффективно взаимодействовать и работать в коллективе и команде</w:t>
            </w:r>
          </w:p>
        </w:tc>
        <w:tc>
          <w:tcPr>
            <w:tcW w:w="4929" w:type="dxa"/>
            <w:tcBorders>
              <w:top w:val="single" w:sz="4" w:space="0" w:color="auto"/>
              <w:left w:val="single" w:sz="4" w:space="0" w:color="auto"/>
              <w:right w:val="single" w:sz="4" w:space="0" w:color="auto"/>
            </w:tcBorders>
          </w:tcPr>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работа</w:t>
            </w:r>
            <w:r>
              <w:rPr>
                <w:rFonts w:ascii="Times New Roman" w:hAnsi="Times New Roman"/>
                <w:i/>
                <w:sz w:val="24"/>
                <w:szCs w:val="24"/>
              </w:rPr>
              <w:t>е</w:t>
            </w:r>
            <w:r w:rsidRPr="002226C3">
              <w:rPr>
                <w:rFonts w:ascii="Times New Roman" w:hAnsi="Times New Roman"/>
                <w:i/>
                <w:sz w:val="24"/>
                <w:szCs w:val="24"/>
              </w:rPr>
              <w:t>т в коллективе и команде;</w:t>
            </w:r>
          </w:p>
          <w:p w:rsidR="00DD3BEC" w:rsidRPr="002226C3" w:rsidRDefault="00DD3BEC" w:rsidP="00501E99">
            <w:pPr>
              <w:widowControl w:val="0"/>
              <w:rPr>
                <w:rFonts w:ascii="Times New Roman" w:hAnsi="Times New Roman"/>
                <w:bCs/>
                <w:i/>
                <w:sz w:val="24"/>
                <w:szCs w:val="24"/>
              </w:rPr>
            </w:pPr>
            <w:r w:rsidRPr="002226C3">
              <w:rPr>
                <w:rFonts w:ascii="Times New Roman" w:hAnsi="Times New Roman"/>
                <w:i/>
                <w:sz w:val="24"/>
                <w:szCs w:val="24"/>
              </w:rPr>
              <w:t>- взаимодейств</w:t>
            </w:r>
            <w:r>
              <w:rPr>
                <w:rFonts w:ascii="Times New Roman" w:hAnsi="Times New Roman"/>
                <w:i/>
                <w:sz w:val="24"/>
                <w:szCs w:val="24"/>
              </w:rPr>
              <w:t>ует</w:t>
            </w:r>
            <w:r w:rsidRPr="002226C3">
              <w:rPr>
                <w:rFonts w:ascii="Times New Roman" w:hAnsi="Times New Roman"/>
                <w:i/>
                <w:sz w:val="24"/>
                <w:szCs w:val="24"/>
              </w:rPr>
              <w:t xml:space="preserve"> с коллегами, руководством, клиентами, в ходе профессиональной и предпринимательской деятельности</w:t>
            </w:r>
          </w:p>
        </w:tc>
        <w:tc>
          <w:tcPr>
            <w:tcW w:w="2127" w:type="dxa"/>
            <w:vMerge/>
            <w:tcBorders>
              <w:left w:val="single" w:sz="4" w:space="0" w:color="auto"/>
            </w:tcBorders>
            <w:shd w:val="clear" w:color="auto" w:fill="auto"/>
            <w:vAlign w:val="center"/>
          </w:tcPr>
          <w:p w:rsidR="00DD3BEC" w:rsidRPr="006A4F3B" w:rsidRDefault="00DD3BEC" w:rsidP="00501E99">
            <w:pPr>
              <w:widowControl w:val="0"/>
              <w:contextualSpacing/>
              <w:jc w:val="center"/>
              <w:rPr>
                <w:rFonts w:ascii="Times New Roman" w:hAnsi="Times New Roman"/>
                <w:i/>
                <w:sz w:val="24"/>
                <w:szCs w:val="24"/>
              </w:rPr>
            </w:pPr>
          </w:p>
        </w:tc>
      </w:tr>
      <w:tr w:rsidR="00DD3BEC" w:rsidRPr="00604961" w:rsidTr="00501E99">
        <w:tc>
          <w:tcPr>
            <w:tcW w:w="2550" w:type="dxa"/>
            <w:tcBorders>
              <w:top w:val="single" w:sz="4" w:space="0" w:color="auto"/>
              <w:left w:val="single" w:sz="4" w:space="0" w:color="auto"/>
              <w:right w:val="single" w:sz="4" w:space="0" w:color="auto"/>
            </w:tcBorders>
          </w:tcPr>
          <w:p w:rsidR="00DD3BEC" w:rsidRDefault="00DD3BEC" w:rsidP="00501E99">
            <w:pPr>
              <w:widowControl w:val="0"/>
              <w:rPr>
                <w:rFonts w:ascii="Times New Roman" w:hAnsi="Times New Roman"/>
                <w:bCs/>
                <w:sz w:val="24"/>
                <w:szCs w:val="24"/>
              </w:rPr>
            </w:pPr>
            <w:r>
              <w:rPr>
                <w:rFonts w:ascii="Times New Roman" w:hAnsi="Times New Roman"/>
                <w:bCs/>
                <w:sz w:val="24"/>
                <w:szCs w:val="24"/>
              </w:rPr>
              <w:t xml:space="preserve">ОК.05. </w:t>
            </w:r>
            <w:r w:rsidRPr="00746C67">
              <w:rPr>
                <w:rFonts w:ascii="Times New Roman" w:hAnsi="Times New Roman"/>
                <w:bCs/>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929" w:type="dxa"/>
            <w:tcBorders>
              <w:top w:val="single" w:sz="4" w:space="0" w:color="auto"/>
              <w:left w:val="single" w:sz="4" w:space="0" w:color="auto"/>
              <w:right w:val="single" w:sz="4" w:space="0" w:color="auto"/>
            </w:tcBorders>
          </w:tcPr>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грамотно излага</w:t>
            </w:r>
            <w:r>
              <w:rPr>
                <w:rFonts w:ascii="Times New Roman" w:hAnsi="Times New Roman"/>
                <w:i/>
                <w:sz w:val="24"/>
                <w:szCs w:val="24"/>
              </w:rPr>
              <w:t>е</w:t>
            </w:r>
            <w:r w:rsidRPr="002226C3">
              <w:rPr>
                <w:rFonts w:ascii="Times New Roman" w:hAnsi="Times New Roman"/>
                <w:i/>
                <w:sz w:val="24"/>
                <w:szCs w:val="24"/>
              </w:rPr>
              <w:t xml:space="preserve">т свои мысли, формулировать собственное мнение, обосновывать свою позицию в учебных и практических ситуациях; </w:t>
            </w:r>
          </w:p>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проявля</w:t>
            </w:r>
            <w:r>
              <w:rPr>
                <w:rFonts w:ascii="Times New Roman" w:hAnsi="Times New Roman"/>
                <w:i/>
                <w:sz w:val="24"/>
                <w:szCs w:val="24"/>
              </w:rPr>
              <w:t>е</w:t>
            </w:r>
            <w:r w:rsidRPr="002226C3">
              <w:rPr>
                <w:rFonts w:ascii="Times New Roman" w:hAnsi="Times New Roman"/>
                <w:i/>
                <w:sz w:val="24"/>
                <w:szCs w:val="24"/>
              </w:rPr>
              <w:t xml:space="preserve">т толерантность в коллективе; </w:t>
            </w:r>
          </w:p>
          <w:p w:rsidR="00DD3BEC" w:rsidRPr="002226C3" w:rsidRDefault="00DD3BEC" w:rsidP="00501E99">
            <w:pPr>
              <w:widowControl w:val="0"/>
              <w:rPr>
                <w:rFonts w:ascii="Times New Roman" w:hAnsi="Times New Roman"/>
                <w:bCs/>
                <w:i/>
                <w:sz w:val="24"/>
                <w:szCs w:val="24"/>
              </w:rPr>
            </w:pPr>
            <w:r w:rsidRPr="002226C3">
              <w:rPr>
                <w:rFonts w:ascii="Times New Roman" w:hAnsi="Times New Roman"/>
                <w:i/>
                <w:sz w:val="24"/>
                <w:szCs w:val="24"/>
              </w:rPr>
              <w:t>- оформля</w:t>
            </w:r>
            <w:r>
              <w:rPr>
                <w:rFonts w:ascii="Times New Roman" w:hAnsi="Times New Roman"/>
                <w:i/>
                <w:sz w:val="24"/>
                <w:szCs w:val="24"/>
              </w:rPr>
              <w:t>е</w:t>
            </w:r>
            <w:r w:rsidRPr="002226C3">
              <w:rPr>
                <w:rFonts w:ascii="Times New Roman" w:hAnsi="Times New Roman"/>
                <w:i/>
                <w:sz w:val="24"/>
                <w:szCs w:val="24"/>
              </w:rPr>
              <w:t>т документы, связанные с профессиональной деятельностью и деловой коммуникацией, на государственном языке РФ</w:t>
            </w:r>
          </w:p>
        </w:tc>
        <w:tc>
          <w:tcPr>
            <w:tcW w:w="2127" w:type="dxa"/>
            <w:vMerge/>
            <w:tcBorders>
              <w:left w:val="single" w:sz="4" w:space="0" w:color="auto"/>
            </w:tcBorders>
            <w:shd w:val="clear" w:color="auto" w:fill="auto"/>
            <w:vAlign w:val="center"/>
          </w:tcPr>
          <w:p w:rsidR="00DD3BEC" w:rsidRPr="006A4F3B" w:rsidRDefault="00DD3BEC" w:rsidP="00501E99">
            <w:pPr>
              <w:widowControl w:val="0"/>
              <w:contextualSpacing/>
              <w:jc w:val="center"/>
              <w:rPr>
                <w:rFonts w:ascii="Times New Roman" w:hAnsi="Times New Roman"/>
                <w:i/>
                <w:sz w:val="24"/>
                <w:szCs w:val="24"/>
              </w:rPr>
            </w:pPr>
          </w:p>
        </w:tc>
      </w:tr>
      <w:tr w:rsidR="00DD3BEC" w:rsidRPr="00604961" w:rsidTr="00501E99">
        <w:tc>
          <w:tcPr>
            <w:tcW w:w="2550" w:type="dxa"/>
            <w:tcBorders>
              <w:top w:val="single" w:sz="4" w:space="0" w:color="auto"/>
              <w:left w:val="single" w:sz="4" w:space="0" w:color="auto"/>
              <w:right w:val="single" w:sz="4" w:space="0" w:color="auto"/>
            </w:tcBorders>
          </w:tcPr>
          <w:p w:rsidR="00DD3BEC" w:rsidRDefault="00DD3BEC" w:rsidP="00501E99">
            <w:pPr>
              <w:shd w:val="clear" w:color="auto" w:fill="FFFFFF"/>
              <w:rPr>
                <w:rFonts w:ascii="Times New Roman" w:hAnsi="Times New Roman"/>
                <w:bCs/>
                <w:sz w:val="24"/>
                <w:szCs w:val="24"/>
              </w:rPr>
            </w:pPr>
            <w:r>
              <w:rPr>
                <w:rFonts w:ascii="Times New Roman" w:hAnsi="Times New Roman"/>
                <w:bCs/>
                <w:sz w:val="24"/>
                <w:szCs w:val="24"/>
              </w:rPr>
              <w:t xml:space="preserve">ОК.07. </w:t>
            </w:r>
            <w:r w:rsidRPr="00F17436">
              <w:rPr>
                <w:rFonts w:ascii="Times New Roman" w:hAnsi="Times New Roman"/>
                <w:bCs/>
                <w:sz w:val="24"/>
                <w:szCs w:val="24"/>
              </w:rPr>
              <w:t>Содействовать</w:t>
            </w:r>
            <w:r>
              <w:rPr>
                <w:rFonts w:ascii="Times New Roman" w:hAnsi="Times New Roman"/>
                <w:bCs/>
                <w:sz w:val="24"/>
                <w:szCs w:val="24"/>
              </w:rPr>
              <w:t xml:space="preserve"> </w:t>
            </w:r>
            <w:r w:rsidRPr="00F17436">
              <w:rPr>
                <w:rFonts w:ascii="Times New Roman" w:hAnsi="Times New Roman"/>
                <w:bCs/>
                <w:sz w:val="24"/>
                <w:szCs w:val="24"/>
              </w:rPr>
              <w:t>сохранению окружающей</w:t>
            </w:r>
            <w:r>
              <w:rPr>
                <w:rFonts w:ascii="Times New Roman" w:hAnsi="Times New Roman"/>
                <w:bCs/>
                <w:sz w:val="24"/>
                <w:szCs w:val="24"/>
              </w:rPr>
              <w:t xml:space="preserve"> </w:t>
            </w:r>
            <w:r w:rsidRPr="00F17436">
              <w:rPr>
                <w:rFonts w:ascii="Times New Roman" w:hAnsi="Times New Roman"/>
                <w:bCs/>
                <w:sz w:val="24"/>
                <w:szCs w:val="24"/>
              </w:rPr>
              <w:t>среды,</w:t>
            </w:r>
            <w:r>
              <w:rPr>
                <w:rFonts w:ascii="Times New Roman" w:hAnsi="Times New Roman"/>
                <w:bCs/>
                <w:sz w:val="24"/>
                <w:szCs w:val="24"/>
              </w:rPr>
              <w:t xml:space="preserve"> </w:t>
            </w:r>
            <w:r w:rsidRPr="00F17436">
              <w:rPr>
                <w:rFonts w:ascii="Times New Roman" w:hAnsi="Times New Roman"/>
                <w:bCs/>
                <w:sz w:val="24"/>
                <w:szCs w:val="24"/>
              </w:rPr>
              <w:t>ресурсосбережению,</w:t>
            </w:r>
            <w:r>
              <w:rPr>
                <w:rFonts w:ascii="Times New Roman" w:hAnsi="Times New Roman"/>
                <w:bCs/>
                <w:sz w:val="24"/>
                <w:szCs w:val="24"/>
              </w:rPr>
              <w:t xml:space="preserve"> </w:t>
            </w:r>
            <w:r w:rsidRPr="00F17436">
              <w:rPr>
                <w:rFonts w:ascii="Times New Roman" w:hAnsi="Times New Roman"/>
                <w:bCs/>
                <w:sz w:val="24"/>
                <w:szCs w:val="24"/>
              </w:rPr>
              <w:t>применять знания</w:t>
            </w:r>
            <w:r>
              <w:rPr>
                <w:rFonts w:ascii="Times New Roman" w:hAnsi="Times New Roman"/>
                <w:bCs/>
                <w:sz w:val="24"/>
                <w:szCs w:val="24"/>
              </w:rPr>
              <w:t xml:space="preserve"> </w:t>
            </w:r>
            <w:r w:rsidRPr="00F17436">
              <w:rPr>
                <w:rFonts w:ascii="Times New Roman" w:hAnsi="Times New Roman"/>
                <w:bCs/>
                <w:sz w:val="24"/>
                <w:szCs w:val="24"/>
              </w:rPr>
              <w:t>об изменении климата,</w:t>
            </w:r>
            <w:r>
              <w:rPr>
                <w:rFonts w:ascii="Times New Roman" w:hAnsi="Times New Roman"/>
                <w:bCs/>
                <w:sz w:val="24"/>
                <w:szCs w:val="24"/>
              </w:rPr>
              <w:t xml:space="preserve"> </w:t>
            </w:r>
            <w:r w:rsidRPr="00F17436">
              <w:rPr>
                <w:rFonts w:ascii="Times New Roman" w:hAnsi="Times New Roman"/>
                <w:bCs/>
                <w:sz w:val="24"/>
                <w:szCs w:val="24"/>
              </w:rPr>
              <w:t>принципы бережливого</w:t>
            </w:r>
            <w:r>
              <w:rPr>
                <w:rFonts w:ascii="Times New Roman" w:hAnsi="Times New Roman"/>
                <w:bCs/>
                <w:sz w:val="24"/>
                <w:szCs w:val="24"/>
              </w:rPr>
              <w:t xml:space="preserve"> </w:t>
            </w:r>
            <w:r w:rsidRPr="00F17436">
              <w:rPr>
                <w:rFonts w:ascii="Times New Roman" w:hAnsi="Times New Roman"/>
                <w:bCs/>
                <w:sz w:val="24"/>
                <w:szCs w:val="24"/>
              </w:rPr>
              <w:t>производства,</w:t>
            </w:r>
            <w:r>
              <w:rPr>
                <w:rFonts w:ascii="Times New Roman" w:hAnsi="Times New Roman"/>
                <w:bCs/>
                <w:sz w:val="24"/>
                <w:szCs w:val="24"/>
              </w:rPr>
              <w:t xml:space="preserve"> </w:t>
            </w:r>
            <w:r w:rsidRPr="00F17436">
              <w:rPr>
                <w:rFonts w:ascii="Times New Roman" w:hAnsi="Times New Roman"/>
                <w:bCs/>
                <w:sz w:val="24"/>
                <w:szCs w:val="24"/>
              </w:rPr>
              <w:t>эффективно действовать</w:t>
            </w:r>
            <w:r>
              <w:rPr>
                <w:rFonts w:ascii="Times New Roman" w:hAnsi="Times New Roman"/>
                <w:bCs/>
                <w:sz w:val="24"/>
                <w:szCs w:val="24"/>
              </w:rPr>
              <w:t xml:space="preserve"> </w:t>
            </w:r>
            <w:r w:rsidRPr="00F17436">
              <w:rPr>
                <w:rFonts w:ascii="Times New Roman" w:hAnsi="Times New Roman"/>
                <w:bCs/>
                <w:sz w:val="24"/>
                <w:szCs w:val="24"/>
              </w:rPr>
              <w:t>в чрезвычайных</w:t>
            </w:r>
            <w:r>
              <w:rPr>
                <w:rFonts w:ascii="Times New Roman" w:hAnsi="Times New Roman"/>
                <w:bCs/>
                <w:sz w:val="24"/>
                <w:szCs w:val="24"/>
              </w:rPr>
              <w:t xml:space="preserve"> </w:t>
            </w:r>
            <w:r w:rsidRPr="00F17436">
              <w:rPr>
                <w:rFonts w:ascii="Times New Roman" w:hAnsi="Times New Roman"/>
                <w:bCs/>
                <w:sz w:val="24"/>
                <w:szCs w:val="24"/>
              </w:rPr>
              <w:t>ситуациях</w:t>
            </w:r>
          </w:p>
        </w:tc>
        <w:tc>
          <w:tcPr>
            <w:tcW w:w="4929" w:type="dxa"/>
            <w:tcBorders>
              <w:top w:val="single" w:sz="4" w:space="0" w:color="auto"/>
              <w:left w:val="single" w:sz="4" w:space="0" w:color="auto"/>
              <w:right w:val="single" w:sz="4" w:space="0" w:color="auto"/>
            </w:tcBorders>
          </w:tcPr>
          <w:p w:rsidR="00DD3BEC" w:rsidRPr="002226C3" w:rsidRDefault="00DD3BEC" w:rsidP="00501E99">
            <w:pPr>
              <w:widowControl w:val="0"/>
              <w:rPr>
                <w:rFonts w:ascii="Times New Roman" w:hAnsi="Times New Roman"/>
                <w:i/>
                <w:sz w:val="24"/>
                <w:szCs w:val="24"/>
              </w:rPr>
            </w:pPr>
            <w:r w:rsidRPr="002226C3">
              <w:rPr>
                <w:rFonts w:ascii="Times New Roman" w:hAnsi="Times New Roman"/>
                <w:i/>
                <w:sz w:val="24"/>
                <w:szCs w:val="24"/>
              </w:rPr>
              <w:t>- соблюда</w:t>
            </w:r>
            <w:r>
              <w:rPr>
                <w:rFonts w:ascii="Times New Roman" w:hAnsi="Times New Roman"/>
                <w:i/>
                <w:sz w:val="24"/>
                <w:szCs w:val="24"/>
              </w:rPr>
              <w:t>е</w:t>
            </w:r>
            <w:r w:rsidRPr="002226C3">
              <w:rPr>
                <w:rFonts w:ascii="Times New Roman" w:hAnsi="Times New Roman"/>
                <w:i/>
                <w:sz w:val="24"/>
                <w:szCs w:val="24"/>
              </w:rPr>
              <w:t xml:space="preserve">т нормы экологической безопасности; </w:t>
            </w:r>
          </w:p>
          <w:p w:rsidR="00DD3BEC" w:rsidRPr="002226C3" w:rsidRDefault="00DD3BEC" w:rsidP="00501E99">
            <w:pPr>
              <w:widowControl w:val="0"/>
              <w:rPr>
                <w:rFonts w:ascii="Times New Roman" w:hAnsi="Times New Roman"/>
                <w:bCs/>
                <w:i/>
                <w:sz w:val="24"/>
                <w:szCs w:val="24"/>
              </w:rPr>
            </w:pPr>
            <w:r w:rsidRPr="002226C3">
              <w:rPr>
                <w:rFonts w:ascii="Times New Roman" w:hAnsi="Times New Roman"/>
                <w:i/>
                <w:sz w:val="24"/>
                <w:szCs w:val="24"/>
              </w:rPr>
              <w:t>- определя</w:t>
            </w:r>
            <w:r>
              <w:rPr>
                <w:rFonts w:ascii="Times New Roman" w:hAnsi="Times New Roman"/>
                <w:i/>
                <w:sz w:val="24"/>
                <w:szCs w:val="24"/>
              </w:rPr>
              <w:t>е</w:t>
            </w:r>
            <w:r w:rsidRPr="002226C3">
              <w:rPr>
                <w:rFonts w:ascii="Times New Roman" w:hAnsi="Times New Roman"/>
                <w:i/>
                <w:sz w:val="24"/>
                <w:szCs w:val="24"/>
              </w:rPr>
              <w:t>т направления ресурсосбережения в рамках профессиональной деятельности по профессии (специальности), осуществлять работу с соблюдением принципов бережливого производства</w:t>
            </w:r>
          </w:p>
        </w:tc>
        <w:tc>
          <w:tcPr>
            <w:tcW w:w="2127" w:type="dxa"/>
            <w:vMerge/>
            <w:tcBorders>
              <w:left w:val="single" w:sz="4" w:space="0" w:color="auto"/>
              <w:bottom w:val="single" w:sz="4" w:space="0" w:color="auto"/>
            </w:tcBorders>
            <w:shd w:val="clear" w:color="auto" w:fill="auto"/>
            <w:vAlign w:val="center"/>
          </w:tcPr>
          <w:p w:rsidR="00DD3BEC" w:rsidRPr="006A4F3B" w:rsidRDefault="00DD3BEC" w:rsidP="00501E99">
            <w:pPr>
              <w:widowControl w:val="0"/>
              <w:contextualSpacing/>
              <w:jc w:val="center"/>
              <w:rPr>
                <w:rFonts w:ascii="Times New Roman" w:hAnsi="Times New Roman"/>
                <w:i/>
                <w:sz w:val="24"/>
                <w:szCs w:val="24"/>
              </w:rPr>
            </w:pPr>
          </w:p>
        </w:tc>
      </w:tr>
    </w:tbl>
    <w:p w:rsidR="00DD3BEC" w:rsidRPr="00315F34" w:rsidRDefault="00DD3BEC" w:rsidP="00DD3BEC">
      <w:pPr>
        <w:widowControl w:val="0"/>
        <w:contextualSpacing/>
        <w:jc w:val="center"/>
        <w:rPr>
          <w:rFonts w:ascii="Times New Roman" w:hAnsi="Times New Roman"/>
          <w:b/>
          <w:sz w:val="24"/>
          <w:szCs w:val="24"/>
        </w:rPr>
      </w:pPr>
    </w:p>
    <w:p w:rsidR="00DD3BEC" w:rsidRDefault="00DD3BEC">
      <w:pPr>
        <w:rPr>
          <w:rFonts w:ascii="Times New Roman" w:hAnsi="Times New Roman" w:cs="Times New Roman"/>
          <w:b/>
          <w:bCs/>
          <w:sz w:val="24"/>
          <w:szCs w:val="24"/>
        </w:rPr>
      </w:pPr>
      <w:r>
        <w:rPr>
          <w:rFonts w:ascii="Times New Roman" w:hAnsi="Times New Roman" w:cs="Times New Roman"/>
          <w:b/>
          <w:bCs/>
          <w:sz w:val="24"/>
          <w:szCs w:val="24"/>
        </w:rPr>
        <w:br w:type="page"/>
      </w:r>
    </w:p>
    <w:p w:rsidR="00AE3D6B" w:rsidRDefault="00AE3D6B" w:rsidP="00AE3D6B">
      <w:pPr>
        <w:jc w:val="right"/>
        <w:rPr>
          <w:rFonts w:ascii="Times New Roman" w:hAnsi="Times New Roman"/>
          <w:b/>
          <w:bCs/>
          <w:sz w:val="24"/>
          <w:szCs w:val="24"/>
        </w:rPr>
      </w:pPr>
      <w:r>
        <w:rPr>
          <w:rFonts w:ascii="Times New Roman" w:hAnsi="Times New Roman"/>
          <w:b/>
          <w:bCs/>
          <w:sz w:val="24"/>
          <w:szCs w:val="24"/>
        </w:rPr>
        <w:lastRenderedPageBreak/>
        <w:t>Приложение 2.</w:t>
      </w:r>
      <w:r w:rsidR="00D55433">
        <w:rPr>
          <w:rFonts w:ascii="Times New Roman" w:hAnsi="Times New Roman"/>
          <w:b/>
          <w:bCs/>
          <w:sz w:val="24"/>
          <w:szCs w:val="24"/>
        </w:rPr>
        <w:t>22</w:t>
      </w:r>
    </w:p>
    <w:p w:rsidR="00AE3D6B" w:rsidRDefault="00AE3D6B" w:rsidP="00AE3D6B">
      <w:pPr>
        <w:jc w:val="right"/>
        <w:rPr>
          <w:rFonts w:ascii="Times New Roman" w:hAnsi="Times New Roman"/>
          <w:b/>
          <w:bCs/>
          <w:sz w:val="24"/>
          <w:szCs w:val="24"/>
        </w:rPr>
      </w:pPr>
      <w:r>
        <w:rPr>
          <w:rFonts w:ascii="Times New Roman" w:hAnsi="Times New Roman"/>
          <w:b/>
          <w:bCs/>
          <w:sz w:val="24"/>
          <w:szCs w:val="24"/>
        </w:rPr>
        <w:t>к ОПОП-П по специальности</w:t>
      </w:r>
    </w:p>
    <w:p w:rsidR="00AE3D6B" w:rsidRDefault="00AE3D6B" w:rsidP="00AE3D6B">
      <w:pPr>
        <w:widowControl w:val="0"/>
        <w:jc w:val="right"/>
        <w:rPr>
          <w:rFonts w:ascii="Times New Roman" w:hAnsi="Times New Roman" w:cs="Times New Roman"/>
          <w:b/>
          <w:bCs/>
          <w:color w:val="0070C0"/>
          <w:sz w:val="24"/>
          <w:szCs w:val="24"/>
        </w:rPr>
      </w:pPr>
      <w:r>
        <w:rPr>
          <w:rFonts w:ascii="Times New Roman" w:hAnsi="Times New Roman" w:cs="Times New Roman"/>
          <w:b/>
          <w:bCs/>
          <w:color w:val="0070C0"/>
          <w:sz w:val="24"/>
          <w:szCs w:val="24"/>
        </w:rPr>
        <w:t>15.02.19 Сварочное производство</w:t>
      </w:r>
    </w:p>
    <w:p w:rsidR="00AE3D6B" w:rsidRDefault="00AE3D6B" w:rsidP="00AE3D6B">
      <w:pPr>
        <w:widowControl w:val="0"/>
        <w:jc w:val="center"/>
        <w:rPr>
          <w:rFonts w:ascii="Times New Roman" w:hAnsi="Times New Roman"/>
          <w:b/>
          <w:sz w:val="24"/>
          <w:szCs w:val="24"/>
        </w:rPr>
      </w:pPr>
    </w:p>
    <w:p w:rsidR="00AE3D6B" w:rsidRDefault="00AE3D6B" w:rsidP="00AE3D6B">
      <w:pPr>
        <w:widowControl w:val="0"/>
        <w:jc w:val="center"/>
        <w:rPr>
          <w:rFonts w:ascii="Times New Roman" w:hAnsi="Times New Roman"/>
          <w:b/>
          <w:sz w:val="24"/>
          <w:szCs w:val="24"/>
        </w:rPr>
      </w:pPr>
    </w:p>
    <w:p w:rsidR="00AE3D6B" w:rsidRDefault="00AE3D6B" w:rsidP="00AE3D6B">
      <w:pPr>
        <w:widowControl w:val="0"/>
        <w:jc w:val="center"/>
        <w:rPr>
          <w:rFonts w:ascii="Times New Roman" w:hAnsi="Times New Roman"/>
          <w:b/>
          <w:sz w:val="24"/>
          <w:szCs w:val="24"/>
        </w:rPr>
      </w:pPr>
    </w:p>
    <w:p w:rsidR="00AE3D6B" w:rsidRDefault="00AE3D6B" w:rsidP="00AE3D6B">
      <w:pPr>
        <w:widowControl w:val="0"/>
        <w:jc w:val="center"/>
        <w:rPr>
          <w:rFonts w:ascii="Times New Roman" w:hAnsi="Times New Roman"/>
          <w:b/>
          <w:sz w:val="24"/>
          <w:szCs w:val="24"/>
        </w:rPr>
      </w:pPr>
    </w:p>
    <w:p w:rsidR="00AE3D6B" w:rsidRDefault="00AE3D6B" w:rsidP="00AE3D6B">
      <w:pPr>
        <w:widowControl w:val="0"/>
        <w:jc w:val="center"/>
        <w:rPr>
          <w:rFonts w:ascii="Times New Roman" w:hAnsi="Times New Roman"/>
          <w:b/>
          <w:sz w:val="24"/>
          <w:szCs w:val="24"/>
        </w:rPr>
      </w:pPr>
    </w:p>
    <w:p w:rsidR="00AE3D6B" w:rsidRDefault="00AE3D6B" w:rsidP="00AE3D6B">
      <w:pPr>
        <w:widowControl w:val="0"/>
        <w:jc w:val="center"/>
        <w:rPr>
          <w:rFonts w:ascii="Times New Roman" w:hAnsi="Times New Roman"/>
          <w:b/>
          <w:sz w:val="24"/>
          <w:szCs w:val="24"/>
        </w:rPr>
      </w:pPr>
    </w:p>
    <w:p w:rsidR="00AE3D6B" w:rsidRDefault="00AE3D6B" w:rsidP="00AE3D6B">
      <w:pPr>
        <w:widowControl w:val="0"/>
        <w:jc w:val="center"/>
        <w:rPr>
          <w:rFonts w:ascii="Times New Roman" w:hAnsi="Times New Roman"/>
          <w:b/>
          <w:sz w:val="24"/>
          <w:szCs w:val="24"/>
        </w:rPr>
      </w:pPr>
    </w:p>
    <w:p w:rsidR="00AE3D6B" w:rsidRDefault="00AE3D6B" w:rsidP="00AE3D6B">
      <w:pPr>
        <w:widowControl w:val="0"/>
        <w:jc w:val="center"/>
        <w:rPr>
          <w:rFonts w:ascii="Times New Roman" w:hAnsi="Times New Roman"/>
          <w:b/>
          <w:sz w:val="24"/>
          <w:szCs w:val="24"/>
        </w:rPr>
      </w:pPr>
    </w:p>
    <w:p w:rsidR="00AE3D6B" w:rsidRDefault="00AE3D6B" w:rsidP="00AE3D6B">
      <w:pPr>
        <w:jc w:val="center"/>
        <w:rPr>
          <w:rFonts w:ascii="Times New Roman" w:hAnsi="Times New Roman"/>
          <w:b/>
          <w:bCs/>
          <w:sz w:val="24"/>
          <w:szCs w:val="24"/>
        </w:rPr>
      </w:pPr>
      <w:r>
        <w:rPr>
          <w:rFonts w:ascii="Times New Roman" w:hAnsi="Times New Roman"/>
          <w:b/>
          <w:bCs/>
          <w:sz w:val="24"/>
          <w:szCs w:val="24"/>
        </w:rPr>
        <w:t>Рабочая программа дисциплины</w:t>
      </w:r>
    </w:p>
    <w:p w:rsidR="00AE3D6B" w:rsidRDefault="00AE3D6B" w:rsidP="00AE3D6B">
      <w:pPr>
        <w:jc w:val="center"/>
        <w:rPr>
          <w:rFonts w:ascii="Times New Roman" w:hAnsi="Times New Roman"/>
          <w:b/>
          <w:bCs/>
          <w:sz w:val="24"/>
          <w:szCs w:val="24"/>
        </w:rPr>
      </w:pPr>
      <w:r>
        <w:rPr>
          <w:rFonts w:ascii="Times New Roman" w:hAnsi="Times New Roman"/>
          <w:b/>
          <w:bCs/>
          <w:sz w:val="24"/>
          <w:szCs w:val="24"/>
        </w:rPr>
        <w:t xml:space="preserve"> </w:t>
      </w:r>
    </w:p>
    <w:p w:rsidR="00AE3D6B" w:rsidRDefault="00AE3D6B" w:rsidP="00AE3D6B">
      <w:pPr>
        <w:jc w:val="center"/>
        <w:rPr>
          <w:rFonts w:ascii="Times New Roman" w:hAnsi="Times New Roman"/>
          <w:b/>
          <w:bCs/>
          <w:sz w:val="24"/>
          <w:szCs w:val="24"/>
        </w:rPr>
      </w:pPr>
      <w:r>
        <w:rPr>
          <w:rFonts w:ascii="Times New Roman" w:hAnsi="Times New Roman"/>
          <w:b/>
          <w:bCs/>
          <w:sz w:val="24"/>
          <w:szCs w:val="24"/>
        </w:rPr>
        <w:t>«СГ 06.</w:t>
      </w:r>
      <w:r w:rsidR="00501E99">
        <w:rPr>
          <w:rFonts w:ascii="Times New Roman" w:hAnsi="Times New Roman"/>
          <w:b/>
          <w:bCs/>
          <w:sz w:val="24"/>
          <w:szCs w:val="24"/>
        </w:rPr>
        <w:t>ОСНОВЫ БЕРЕЖЛИВОГО ПРОИЗВОДСТВА</w:t>
      </w:r>
      <w:r>
        <w:rPr>
          <w:rFonts w:ascii="Times New Roman" w:hAnsi="Times New Roman"/>
          <w:b/>
          <w:bCs/>
          <w:sz w:val="24"/>
          <w:szCs w:val="24"/>
        </w:rPr>
        <w:t>»</w:t>
      </w:r>
    </w:p>
    <w:p w:rsidR="00AE3D6B" w:rsidRDefault="00AE3D6B">
      <w:pPr>
        <w:rPr>
          <w:rFonts w:ascii="Times New Roman" w:hAnsi="Times New Roman" w:cs="Times New Roman"/>
          <w:b/>
          <w:bCs/>
          <w:sz w:val="24"/>
          <w:szCs w:val="24"/>
        </w:rPr>
      </w:pPr>
    </w:p>
    <w:p w:rsidR="00501E99" w:rsidRDefault="00501E99">
      <w:pPr>
        <w:rPr>
          <w:rFonts w:ascii="Times New Roman" w:hAnsi="Times New Roman" w:cs="Times New Roman"/>
          <w:b/>
          <w:bCs/>
          <w:sz w:val="24"/>
          <w:szCs w:val="24"/>
        </w:rPr>
      </w:pPr>
    </w:p>
    <w:p w:rsidR="00501E99" w:rsidRDefault="00501E99">
      <w:pPr>
        <w:rPr>
          <w:rFonts w:ascii="Times New Roman" w:hAnsi="Times New Roman" w:cs="Times New Roman"/>
          <w:b/>
          <w:bCs/>
          <w:sz w:val="24"/>
          <w:szCs w:val="24"/>
        </w:rPr>
      </w:pPr>
    </w:p>
    <w:p w:rsidR="00501E99" w:rsidRDefault="00501E99">
      <w:pPr>
        <w:rPr>
          <w:rFonts w:ascii="Times New Roman" w:hAnsi="Times New Roman" w:cs="Times New Roman"/>
          <w:b/>
          <w:bCs/>
          <w:sz w:val="24"/>
          <w:szCs w:val="24"/>
        </w:rPr>
      </w:pPr>
    </w:p>
    <w:p w:rsidR="00501E99" w:rsidRDefault="00501E99">
      <w:pPr>
        <w:rPr>
          <w:rFonts w:ascii="Times New Roman" w:hAnsi="Times New Roman" w:cs="Times New Roman"/>
          <w:b/>
          <w:bCs/>
          <w:sz w:val="24"/>
          <w:szCs w:val="24"/>
        </w:rPr>
      </w:pPr>
    </w:p>
    <w:p w:rsidR="00501E99" w:rsidRDefault="00501E99">
      <w:pPr>
        <w:rPr>
          <w:rFonts w:ascii="Times New Roman" w:hAnsi="Times New Roman" w:cs="Times New Roman"/>
          <w:b/>
          <w:bCs/>
          <w:sz w:val="24"/>
          <w:szCs w:val="24"/>
        </w:rPr>
      </w:pPr>
    </w:p>
    <w:p w:rsidR="00501E99" w:rsidRDefault="00501E99">
      <w:pPr>
        <w:rPr>
          <w:rFonts w:ascii="Times New Roman" w:hAnsi="Times New Roman" w:cs="Times New Roman"/>
          <w:b/>
          <w:bCs/>
          <w:sz w:val="24"/>
          <w:szCs w:val="24"/>
        </w:rPr>
      </w:pPr>
    </w:p>
    <w:p w:rsidR="00501E99" w:rsidRDefault="00501E99">
      <w:pPr>
        <w:rPr>
          <w:rFonts w:ascii="Times New Roman" w:hAnsi="Times New Roman" w:cs="Times New Roman"/>
          <w:b/>
          <w:bCs/>
          <w:sz w:val="24"/>
          <w:szCs w:val="24"/>
        </w:rPr>
      </w:pPr>
    </w:p>
    <w:p w:rsidR="00501E99" w:rsidRDefault="00501E99">
      <w:pPr>
        <w:rPr>
          <w:rFonts w:ascii="Times New Roman" w:hAnsi="Times New Roman" w:cs="Times New Roman"/>
          <w:b/>
          <w:bCs/>
          <w:sz w:val="24"/>
          <w:szCs w:val="24"/>
        </w:rPr>
      </w:pPr>
    </w:p>
    <w:p w:rsidR="00501E99" w:rsidRDefault="00501E99">
      <w:pPr>
        <w:rPr>
          <w:rFonts w:ascii="Times New Roman" w:hAnsi="Times New Roman" w:cs="Times New Roman"/>
          <w:b/>
          <w:bCs/>
          <w:sz w:val="24"/>
          <w:szCs w:val="24"/>
        </w:rPr>
      </w:pPr>
    </w:p>
    <w:p w:rsidR="00501E99" w:rsidRDefault="00501E99">
      <w:pPr>
        <w:rPr>
          <w:rFonts w:ascii="Times New Roman" w:hAnsi="Times New Roman" w:cs="Times New Roman"/>
          <w:b/>
          <w:bCs/>
          <w:sz w:val="24"/>
          <w:szCs w:val="24"/>
        </w:rPr>
      </w:pPr>
    </w:p>
    <w:p w:rsidR="00501E99" w:rsidRDefault="00501E99">
      <w:pPr>
        <w:rPr>
          <w:rFonts w:ascii="Times New Roman" w:hAnsi="Times New Roman" w:cs="Times New Roman"/>
          <w:b/>
          <w:bCs/>
          <w:sz w:val="24"/>
          <w:szCs w:val="24"/>
        </w:rPr>
      </w:pPr>
    </w:p>
    <w:p w:rsidR="00501E99" w:rsidRDefault="00501E99">
      <w:pPr>
        <w:rPr>
          <w:rFonts w:ascii="Times New Roman" w:hAnsi="Times New Roman" w:cs="Times New Roman"/>
          <w:b/>
          <w:bCs/>
          <w:sz w:val="24"/>
          <w:szCs w:val="24"/>
        </w:rPr>
      </w:pPr>
    </w:p>
    <w:p w:rsidR="00501E99" w:rsidRDefault="00501E99">
      <w:pPr>
        <w:rPr>
          <w:rFonts w:ascii="Times New Roman" w:hAnsi="Times New Roman" w:cs="Times New Roman"/>
          <w:b/>
          <w:bCs/>
          <w:sz w:val="24"/>
          <w:szCs w:val="24"/>
        </w:rPr>
      </w:pPr>
    </w:p>
    <w:p w:rsidR="00501E99" w:rsidRDefault="00501E99">
      <w:pPr>
        <w:rPr>
          <w:rFonts w:ascii="Times New Roman" w:hAnsi="Times New Roman" w:cs="Times New Roman"/>
          <w:b/>
          <w:bCs/>
          <w:sz w:val="24"/>
          <w:szCs w:val="24"/>
        </w:rPr>
      </w:pPr>
    </w:p>
    <w:p w:rsidR="00501E99" w:rsidRDefault="00501E99">
      <w:pPr>
        <w:rPr>
          <w:rFonts w:ascii="Times New Roman" w:hAnsi="Times New Roman" w:cs="Times New Roman"/>
          <w:b/>
          <w:bCs/>
          <w:sz w:val="24"/>
          <w:szCs w:val="24"/>
        </w:rPr>
      </w:pPr>
    </w:p>
    <w:p w:rsidR="00501E99" w:rsidRDefault="00501E99">
      <w:pPr>
        <w:rPr>
          <w:rFonts w:ascii="Times New Roman" w:hAnsi="Times New Roman" w:cs="Times New Roman"/>
          <w:b/>
          <w:bCs/>
          <w:sz w:val="24"/>
          <w:szCs w:val="24"/>
        </w:rPr>
      </w:pPr>
    </w:p>
    <w:p w:rsidR="00501E99" w:rsidRDefault="00501E99">
      <w:pPr>
        <w:rPr>
          <w:rFonts w:ascii="Times New Roman" w:hAnsi="Times New Roman" w:cs="Times New Roman"/>
          <w:b/>
          <w:bCs/>
          <w:sz w:val="24"/>
          <w:szCs w:val="24"/>
        </w:rPr>
      </w:pPr>
    </w:p>
    <w:p w:rsidR="00501E99" w:rsidRDefault="00501E99">
      <w:pPr>
        <w:rPr>
          <w:rFonts w:ascii="Times New Roman" w:hAnsi="Times New Roman" w:cs="Times New Roman"/>
          <w:b/>
          <w:bCs/>
          <w:sz w:val="24"/>
          <w:szCs w:val="24"/>
        </w:rPr>
      </w:pPr>
    </w:p>
    <w:p w:rsidR="00501E99" w:rsidRDefault="00501E99">
      <w:pPr>
        <w:rPr>
          <w:rFonts w:ascii="Times New Roman" w:hAnsi="Times New Roman" w:cs="Times New Roman"/>
          <w:b/>
          <w:bCs/>
          <w:sz w:val="24"/>
          <w:szCs w:val="24"/>
        </w:rPr>
      </w:pPr>
    </w:p>
    <w:p w:rsidR="00501E99" w:rsidRDefault="00501E99">
      <w:pPr>
        <w:rPr>
          <w:rFonts w:ascii="Times New Roman" w:hAnsi="Times New Roman" w:cs="Times New Roman"/>
          <w:b/>
          <w:bCs/>
          <w:sz w:val="24"/>
          <w:szCs w:val="24"/>
        </w:rPr>
      </w:pPr>
    </w:p>
    <w:p w:rsidR="00501E99" w:rsidRDefault="00501E99">
      <w:pPr>
        <w:rPr>
          <w:rFonts w:ascii="Times New Roman" w:hAnsi="Times New Roman" w:cs="Times New Roman"/>
          <w:b/>
          <w:bCs/>
          <w:sz w:val="24"/>
          <w:szCs w:val="24"/>
        </w:rPr>
      </w:pPr>
    </w:p>
    <w:p w:rsidR="00501E99" w:rsidRDefault="00501E99">
      <w:pPr>
        <w:rPr>
          <w:rFonts w:ascii="Times New Roman" w:hAnsi="Times New Roman" w:cs="Times New Roman"/>
          <w:b/>
          <w:bCs/>
          <w:sz w:val="24"/>
          <w:szCs w:val="24"/>
        </w:rPr>
      </w:pPr>
    </w:p>
    <w:p w:rsidR="00501E99" w:rsidRDefault="00501E99">
      <w:pPr>
        <w:rPr>
          <w:rFonts w:ascii="Times New Roman" w:hAnsi="Times New Roman" w:cs="Times New Roman"/>
          <w:b/>
          <w:bCs/>
          <w:sz w:val="24"/>
          <w:szCs w:val="24"/>
        </w:rPr>
      </w:pPr>
    </w:p>
    <w:p w:rsidR="00501E99" w:rsidRDefault="00501E99">
      <w:pPr>
        <w:rPr>
          <w:rFonts w:ascii="Times New Roman" w:hAnsi="Times New Roman" w:cs="Times New Roman"/>
          <w:b/>
          <w:bCs/>
          <w:sz w:val="24"/>
          <w:szCs w:val="24"/>
        </w:rPr>
      </w:pPr>
    </w:p>
    <w:p w:rsidR="00501E99" w:rsidRDefault="00501E99">
      <w:pPr>
        <w:rPr>
          <w:rFonts w:ascii="Times New Roman" w:hAnsi="Times New Roman" w:cs="Times New Roman"/>
          <w:b/>
          <w:bCs/>
          <w:sz w:val="24"/>
          <w:szCs w:val="24"/>
        </w:rPr>
      </w:pPr>
    </w:p>
    <w:p w:rsidR="00501E99" w:rsidRDefault="00501E99">
      <w:pPr>
        <w:rPr>
          <w:rFonts w:ascii="Times New Roman" w:hAnsi="Times New Roman" w:cs="Times New Roman"/>
          <w:b/>
          <w:bCs/>
          <w:sz w:val="24"/>
          <w:szCs w:val="24"/>
        </w:rPr>
      </w:pPr>
    </w:p>
    <w:p w:rsidR="00501E99" w:rsidRDefault="00501E99">
      <w:pPr>
        <w:rPr>
          <w:rFonts w:ascii="Times New Roman" w:hAnsi="Times New Roman" w:cs="Times New Roman"/>
          <w:b/>
          <w:bCs/>
          <w:sz w:val="24"/>
          <w:szCs w:val="24"/>
        </w:rPr>
      </w:pPr>
    </w:p>
    <w:p w:rsidR="00501E99" w:rsidRDefault="00501E99">
      <w:pPr>
        <w:rPr>
          <w:rFonts w:ascii="Times New Roman" w:hAnsi="Times New Roman" w:cs="Times New Roman"/>
          <w:b/>
          <w:bCs/>
          <w:sz w:val="24"/>
          <w:szCs w:val="24"/>
        </w:rPr>
      </w:pPr>
    </w:p>
    <w:p w:rsidR="00501E99" w:rsidRDefault="00501E99">
      <w:pPr>
        <w:rPr>
          <w:rFonts w:ascii="Times New Roman" w:hAnsi="Times New Roman" w:cs="Times New Roman"/>
          <w:b/>
          <w:bCs/>
          <w:sz w:val="24"/>
          <w:szCs w:val="24"/>
        </w:rPr>
      </w:pPr>
    </w:p>
    <w:p w:rsidR="00501E99" w:rsidRDefault="00501E99">
      <w:pPr>
        <w:rPr>
          <w:rFonts w:ascii="Times New Roman" w:hAnsi="Times New Roman" w:cs="Times New Roman"/>
          <w:b/>
          <w:bCs/>
          <w:sz w:val="24"/>
          <w:szCs w:val="24"/>
        </w:rPr>
      </w:pPr>
    </w:p>
    <w:p w:rsidR="00501E99" w:rsidRDefault="00501E99">
      <w:pPr>
        <w:rPr>
          <w:rFonts w:ascii="Times New Roman" w:hAnsi="Times New Roman" w:cs="Times New Roman"/>
          <w:b/>
          <w:bCs/>
          <w:sz w:val="24"/>
          <w:szCs w:val="24"/>
        </w:rPr>
      </w:pPr>
    </w:p>
    <w:p w:rsidR="00501E99" w:rsidRDefault="00501E99">
      <w:pPr>
        <w:rPr>
          <w:rFonts w:ascii="Times New Roman" w:hAnsi="Times New Roman" w:cs="Times New Roman"/>
          <w:b/>
          <w:bCs/>
          <w:sz w:val="24"/>
          <w:szCs w:val="24"/>
        </w:rPr>
      </w:pPr>
    </w:p>
    <w:p w:rsidR="00501E99" w:rsidRDefault="00501E99">
      <w:pPr>
        <w:rPr>
          <w:rFonts w:ascii="Times New Roman" w:hAnsi="Times New Roman" w:cs="Times New Roman"/>
          <w:b/>
          <w:bCs/>
          <w:sz w:val="24"/>
          <w:szCs w:val="24"/>
        </w:rPr>
      </w:pPr>
    </w:p>
    <w:p w:rsidR="00501E99" w:rsidRDefault="00501E99" w:rsidP="00501E99">
      <w:pPr>
        <w:jc w:val="center"/>
        <w:rPr>
          <w:rFonts w:ascii="Times New Roman" w:hAnsi="Times New Roman" w:cs="Times New Roman"/>
          <w:b/>
          <w:bCs/>
          <w:sz w:val="24"/>
          <w:szCs w:val="24"/>
        </w:rPr>
      </w:pPr>
      <w:r>
        <w:rPr>
          <w:rFonts w:ascii="Times New Roman" w:hAnsi="Times New Roman" w:cs="Times New Roman"/>
          <w:b/>
          <w:bCs/>
          <w:sz w:val="24"/>
          <w:szCs w:val="24"/>
        </w:rPr>
        <w:t>2024</w:t>
      </w:r>
    </w:p>
    <w:p w:rsidR="00501E99" w:rsidRDefault="00501E99">
      <w:pPr>
        <w:rPr>
          <w:rFonts w:ascii="Times New Roman" w:hAnsi="Times New Roman" w:cs="Times New Roman"/>
          <w:b/>
          <w:bCs/>
          <w:sz w:val="24"/>
          <w:szCs w:val="24"/>
        </w:rPr>
      </w:pPr>
      <w:r>
        <w:rPr>
          <w:rFonts w:ascii="Times New Roman" w:hAnsi="Times New Roman" w:cs="Times New Roman"/>
          <w:b/>
          <w:bCs/>
          <w:sz w:val="24"/>
          <w:szCs w:val="24"/>
        </w:rPr>
        <w:br w:type="page"/>
      </w:r>
    </w:p>
    <w:p w:rsidR="00501E99" w:rsidRDefault="00501E99" w:rsidP="00501E99">
      <w:pPr>
        <w:pStyle w:val="2"/>
        <w:keepNext w:val="0"/>
        <w:widowControl w:val="0"/>
        <w:spacing w:before="0"/>
        <w:ind w:right="564" w:firstLine="709"/>
        <w:jc w:val="center"/>
        <w:rPr>
          <w:rFonts w:ascii="Times New Roman" w:hAnsi="Times New Roman"/>
          <w:i w:val="0"/>
          <w:caps/>
          <w:sz w:val="24"/>
          <w:szCs w:val="24"/>
        </w:rPr>
      </w:pPr>
      <w:r>
        <w:rPr>
          <w:rFonts w:ascii="Times New Roman" w:hAnsi="Times New Roman"/>
          <w:i w:val="0"/>
          <w:caps/>
          <w:sz w:val="24"/>
          <w:szCs w:val="24"/>
        </w:rPr>
        <w:lastRenderedPageBreak/>
        <w:t>Общая характеристика учебной дисциплины</w:t>
      </w:r>
    </w:p>
    <w:p w:rsidR="00501E99" w:rsidRPr="00501E99" w:rsidRDefault="00501E99" w:rsidP="00501E99">
      <w:pPr>
        <w:jc w:val="center"/>
        <w:rPr>
          <w:rFonts w:ascii="Times New Roman" w:hAnsi="Times New Roman" w:cs="Times New Roman"/>
          <w:b/>
          <w:sz w:val="24"/>
        </w:rPr>
      </w:pPr>
      <w:r>
        <w:rPr>
          <w:rFonts w:ascii="Times New Roman" w:hAnsi="Times New Roman" w:cs="Times New Roman"/>
          <w:b/>
          <w:sz w:val="24"/>
        </w:rPr>
        <w:t>«</w:t>
      </w:r>
      <w:r w:rsidRPr="00501E99">
        <w:rPr>
          <w:rFonts w:ascii="Times New Roman" w:hAnsi="Times New Roman" w:cs="Times New Roman"/>
          <w:b/>
          <w:sz w:val="24"/>
        </w:rPr>
        <w:t>СГ 06 ОСНОВЫ БЕРЕЖЛИВОГО ПРОИЗВОДСТВА</w:t>
      </w:r>
      <w:r>
        <w:rPr>
          <w:rFonts w:ascii="Times New Roman" w:hAnsi="Times New Roman" w:cs="Times New Roman"/>
          <w:b/>
          <w:sz w:val="24"/>
        </w:rPr>
        <w:t>»</w:t>
      </w:r>
    </w:p>
    <w:p w:rsidR="00501E99" w:rsidRDefault="00501E99" w:rsidP="00501E99">
      <w:pPr>
        <w:widowControl w:val="0"/>
        <w:rPr>
          <w:rFonts w:ascii="Calibri" w:hAnsi="Calibri"/>
        </w:rPr>
      </w:pPr>
    </w:p>
    <w:p w:rsidR="00501E99" w:rsidRDefault="00501E99" w:rsidP="00D30AED">
      <w:pPr>
        <w:pStyle w:val="a8"/>
        <w:widowControl w:val="0"/>
        <w:numPr>
          <w:ilvl w:val="1"/>
          <w:numId w:val="21"/>
        </w:numPr>
        <w:spacing w:after="120"/>
        <w:contextualSpacing w:val="0"/>
        <w:jc w:val="center"/>
        <w:rPr>
          <w:rFonts w:ascii="Times New Roman" w:hAnsi="Times New Roman"/>
          <w:b/>
          <w:sz w:val="24"/>
          <w:szCs w:val="24"/>
          <w:lang w:eastAsia="ru-RU"/>
        </w:rPr>
      </w:pPr>
      <w:r>
        <w:rPr>
          <w:rFonts w:ascii="Times New Roman" w:hAnsi="Times New Roman"/>
          <w:b/>
          <w:sz w:val="24"/>
          <w:szCs w:val="24"/>
          <w:lang w:eastAsia="ru-RU"/>
        </w:rPr>
        <w:t>Цель и место дисциплины в структуре образовательной программы</w:t>
      </w:r>
    </w:p>
    <w:p w:rsidR="00501E99" w:rsidRDefault="00501E99" w:rsidP="00501E99">
      <w:pPr>
        <w:widowControl w:val="0"/>
        <w:ind w:firstLine="709"/>
        <w:jc w:val="both"/>
        <w:rPr>
          <w:rFonts w:ascii="Times New Roman" w:eastAsia="Times New Roman" w:hAnsi="Times New Roman"/>
          <w:iCs/>
          <w:sz w:val="24"/>
          <w:szCs w:val="24"/>
          <w:lang w:eastAsia="ru-RU"/>
        </w:rPr>
      </w:pPr>
      <w:r>
        <w:rPr>
          <w:rFonts w:ascii="Times New Roman" w:eastAsia="Times New Roman" w:hAnsi="Times New Roman"/>
          <w:sz w:val="24"/>
          <w:szCs w:val="24"/>
          <w:lang w:eastAsia="ru-RU"/>
        </w:rPr>
        <w:t>Цель дисциплины «</w:t>
      </w:r>
      <w:r w:rsidR="00793E68">
        <w:rPr>
          <w:rFonts w:ascii="Times New Roman" w:eastAsia="Times New Roman" w:hAnsi="Times New Roman"/>
          <w:sz w:val="24"/>
          <w:szCs w:val="24"/>
          <w:lang w:eastAsia="ru-RU"/>
        </w:rPr>
        <w:t>СГ. 06 О</w:t>
      </w:r>
      <w:r>
        <w:rPr>
          <w:rFonts w:ascii="Times New Roman" w:eastAsia="Times New Roman" w:hAnsi="Times New Roman"/>
          <w:sz w:val="24"/>
          <w:szCs w:val="24"/>
          <w:lang w:eastAsia="ru-RU"/>
        </w:rPr>
        <w:t xml:space="preserve">сновы бережливого производства» является – формирование знаний концептуальных основ </w:t>
      </w:r>
      <w:r>
        <w:rPr>
          <w:rFonts w:ascii="Times New Roman" w:eastAsia="Times New Roman" w:hAnsi="Times New Roman"/>
          <w:iCs/>
          <w:sz w:val="24"/>
          <w:szCs w:val="24"/>
          <w:lang w:eastAsia="ru-RU"/>
        </w:rPr>
        <w:t>бережливого производства и умений применения инструментов для решения задач профессиональной деятельности.</w:t>
      </w:r>
    </w:p>
    <w:p w:rsidR="00501E99" w:rsidRPr="00501E99" w:rsidRDefault="00501E99" w:rsidP="00501E99">
      <w:pPr>
        <w:widowControl w:val="0"/>
        <w:ind w:firstLine="708"/>
        <w:rPr>
          <w:rFonts w:ascii="Times New Roman" w:hAnsi="Times New Roman" w:cs="Times New Roman"/>
          <w:bCs/>
          <w:color w:val="000000" w:themeColor="text1"/>
          <w:sz w:val="24"/>
          <w:szCs w:val="24"/>
        </w:rPr>
      </w:pPr>
      <w:r>
        <w:rPr>
          <w:rFonts w:ascii="Times New Roman" w:eastAsia="Times New Roman" w:hAnsi="Times New Roman"/>
          <w:sz w:val="24"/>
          <w:szCs w:val="24"/>
          <w:lang w:eastAsia="ru-RU"/>
        </w:rPr>
        <w:t>Дисциплина «</w:t>
      </w:r>
      <w:r w:rsidR="00793E68">
        <w:rPr>
          <w:rFonts w:ascii="Times New Roman" w:eastAsia="Times New Roman" w:hAnsi="Times New Roman"/>
          <w:sz w:val="24"/>
          <w:szCs w:val="24"/>
          <w:lang w:eastAsia="ru-RU"/>
        </w:rPr>
        <w:t xml:space="preserve">СГ.06 </w:t>
      </w:r>
      <w:r>
        <w:rPr>
          <w:rFonts w:ascii="Times New Roman" w:eastAsia="Times New Roman" w:hAnsi="Times New Roman"/>
          <w:sz w:val="24"/>
          <w:szCs w:val="24"/>
          <w:lang w:eastAsia="ru-RU"/>
        </w:rPr>
        <w:t xml:space="preserve">Основы бережливого производства» включена в обязательную часть социально-гуманитарного цикла </w:t>
      </w:r>
      <w:r w:rsidR="004F7F64">
        <w:rPr>
          <w:rFonts w:ascii="Times New Roman" w:eastAsia="Times New Roman" w:hAnsi="Times New Roman"/>
          <w:sz w:val="24"/>
          <w:szCs w:val="24"/>
          <w:lang w:eastAsia="ru-RU"/>
        </w:rPr>
        <w:t xml:space="preserve">профессиональной </w:t>
      </w:r>
      <w:r>
        <w:rPr>
          <w:rFonts w:ascii="Times New Roman" w:eastAsia="Times New Roman" w:hAnsi="Times New Roman"/>
          <w:sz w:val="24"/>
          <w:szCs w:val="24"/>
          <w:lang w:eastAsia="ru-RU"/>
        </w:rPr>
        <w:t xml:space="preserve">образовательной программы </w:t>
      </w:r>
      <w:r w:rsidRPr="00501E99">
        <w:rPr>
          <w:rFonts w:ascii="Times New Roman" w:eastAsia="Times New Roman" w:hAnsi="Times New Roman"/>
          <w:sz w:val="24"/>
          <w:szCs w:val="24"/>
          <w:lang w:eastAsia="ru-RU"/>
        </w:rPr>
        <w:t xml:space="preserve">по </w:t>
      </w:r>
      <w:r w:rsidRPr="00501E99">
        <w:rPr>
          <w:rFonts w:ascii="Times New Roman" w:hAnsi="Times New Roman"/>
          <w:color w:val="000000" w:themeColor="text1"/>
          <w:sz w:val="24"/>
          <w:szCs w:val="24"/>
        </w:rPr>
        <w:t>специальности</w:t>
      </w:r>
      <w:r w:rsidRPr="00501E99">
        <w:rPr>
          <w:rFonts w:ascii="Times New Roman" w:hAnsi="Times New Roman" w:cs="Times New Roman"/>
          <w:bCs/>
          <w:color w:val="000000" w:themeColor="text1"/>
          <w:sz w:val="24"/>
          <w:szCs w:val="24"/>
        </w:rPr>
        <w:t>15.02.19 Сварочное производство</w:t>
      </w:r>
    </w:p>
    <w:p w:rsidR="00501E99" w:rsidRDefault="00501E99" w:rsidP="00501E99">
      <w:pPr>
        <w:widowControl w:val="0"/>
        <w:ind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1.2. Планируемые результаты освоения дисциплины</w:t>
      </w:r>
    </w:p>
    <w:p w:rsidR="00501E99" w:rsidRDefault="00501E99" w:rsidP="00501E99">
      <w:pPr>
        <w:widowContro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В результате освоения дисциплины обучающийся должен:</w:t>
      </w:r>
    </w:p>
    <w:p w:rsidR="00501E99" w:rsidRDefault="00501E99" w:rsidP="00501E99">
      <w:pPr>
        <w:widowControl w:val="0"/>
        <w:rPr>
          <w:rFonts w:ascii="Times New Roman" w:eastAsia="Times New Roman" w:hAnsi="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0"/>
      </w:tblGrid>
      <w:tr w:rsidR="00501E99" w:rsidTr="007C7F89">
        <w:tc>
          <w:tcPr>
            <w:tcW w:w="3190" w:type="dxa"/>
            <w:tcBorders>
              <w:top w:val="single" w:sz="4" w:space="0" w:color="000000"/>
              <w:left w:val="single" w:sz="4" w:space="0" w:color="000000"/>
              <w:bottom w:val="single" w:sz="4" w:space="0" w:color="000000"/>
              <w:right w:val="single" w:sz="4" w:space="0" w:color="000000"/>
            </w:tcBorders>
            <w:hideMark/>
          </w:tcPr>
          <w:p w:rsidR="00501E99" w:rsidRDefault="00501E99">
            <w:pPr>
              <w:widowControl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Код</w:t>
            </w:r>
          </w:p>
          <w:p w:rsidR="00501E99" w:rsidRDefault="00501E99">
            <w:pPr>
              <w:widowControl w:val="0"/>
              <w:jc w:val="center"/>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ОК, ПК</w:t>
            </w:r>
          </w:p>
        </w:tc>
        <w:tc>
          <w:tcPr>
            <w:tcW w:w="3190" w:type="dxa"/>
            <w:tcBorders>
              <w:top w:val="single" w:sz="4" w:space="0" w:color="000000"/>
              <w:left w:val="single" w:sz="4" w:space="0" w:color="000000"/>
              <w:bottom w:val="single" w:sz="4" w:space="0" w:color="000000"/>
              <w:right w:val="single" w:sz="4" w:space="0" w:color="000000"/>
            </w:tcBorders>
            <w:hideMark/>
          </w:tcPr>
          <w:p w:rsidR="00501E99" w:rsidRDefault="00501E99">
            <w:pPr>
              <w:widowControl w:val="0"/>
              <w:jc w:val="center"/>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Уметь</w:t>
            </w:r>
          </w:p>
        </w:tc>
        <w:tc>
          <w:tcPr>
            <w:tcW w:w="3190" w:type="dxa"/>
            <w:tcBorders>
              <w:top w:val="single" w:sz="4" w:space="0" w:color="000000"/>
              <w:left w:val="single" w:sz="4" w:space="0" w:color="000000"/>
              <w:bottom w:val="single" w:sz="4" w:space="0" w:color="000000"/>
              <w:right w:val="single" w:sz="4" w:space="0" w:color="000000"/>
            </w:tcBorders>
            <w:hideMark/>
          </w:tcPr>
          <w:p w:rsidR="00501E99" w:rsidRDefault="00501E99">
            <w:pPr>
              <w:widowControl w:val="0"/>
              <w:jc w:val="center"/>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Знать</w:t>
            </w:r>
          </w:p>
        </w:tc>
      </w:tr>
      <w:tr w:rsidR="00501E99" w:rsidTr="007C7F89">
        <w:tc>
          <w:tcPr>
            <w:tcW w:w="3190" w:type="dxa"/>
            <w:tcBorders>
              <w:top w:val="single" w:sz="4" w:space="0" w:color="000000"/>
              <w:left w:val="single" w:sz="4" w:space="0" w:color="000000"/>
              <w:bottom w:val="single" w:sz="4" w:space="0" w:color="000000"/>
              <w:right w:val="single" w:sz="4" w:space="0" w:color="000000"/>
            </w:tcBorders>
          </w:tcPr>
          <w:p w:rsidR="00B339C4" w:rsidRDefault="00B339C4" w:rsidP="007C7F89">
            <w:pPr>
              <w:widowControl w:val="0"/>
            </w:pPr>
            <w:r>
              <w:rPr>
                <w:rFonts w:ascii="Times New Roman" w:eastAsia="Times New Roman" w:hAnsi="Times New Roman"/>
                <w:bCs/>
                <w:sz w:val="24"/>
                <w:szCs w:val="24"/>
                <w:lang w:eastAsia="ru-RU"/>
              </w:rPr>
              <w:t>ОК.01</w:t>
            </w:r>
            <w:r>
              <w:t xml:space="preserve"> </w:t>
            </w:r>
          </w:p>
          <w:p w:rsidR="00501E99" w:rsidRDefault="00B339C4" w:rsidP="007C7F89">
            <w:pPr>
              <w:widowControl w:val="0"/>
              <w:rPr>
                <w:rFonts w:ascii="Times New Roman" w:eastAsia="Times New Roman" w:hAnsi="Times New Roman"/>
                <w:sz w:val="24"/>
                <w:szCs w:val="24"/>
                <w:lang w:eastAsia="ru-RU"/>
              </w:rPr>
            </w:pPr>
            <w:r>
              <w:rPr>
                <w:rFonts w:ascii="Times New Roman" w:eastAsia="Times New Roman" w:hAnsi="Times New Roman"/>
                <w:bCs/>
                <w:sz w:val="24"/>
                <w:szCs w:val="24"/>
                <w:lang w:eastAsia="ru-RU"/>
              </w:rPr>
              <w:t>Выбирать способы решения задач профессиональной деятельности, применительно к различным контекстам</w:t>
            </w:r>
            <w:r>
              <w:rPr>
                <w:rFonts w:ascii="Times New Roman" w:eastAsia="Times New Roman" w:hAnsi="Times New Roman"/>
                <w:sz w:val="24"/>
                <w:szCs w:val="24"/>
                <w:lang w:eastAsia="ru-RU"/>
              </w:rPr>
              <w:t xml:space="preserve"> </w:t>
            </w:r>
          </w:p>
        </w:tc>
        <w:tc>
          <w:tcPr>
            <w:tcW w:w="3190" w:type="dxa"/>
            <w:tcBorders>
              <w:top w:val="single" w:sz="4" w:space="0" w:color="000000"/>
              <w:left w:val="single" w:sz="4" w:space="0" w:color="000000"/>
              <w:bottom w:val="single" w:sz="4" w:space="0" w:color="000000"/>
              <w:right w:val="single" w:sz="4" w:space="0" w:color="000000"/>
            </w:tcBorders>
          </w:tcPr>
          <w:p w:rsidR="00EC6AE4" w:rsidRPr="009F3505" w:rsidRDefault="00941E1F" w:rsidP="00EC6AE4">
            <w:pPr>
              <w:widowControl w:val="0"/>
              <w:rPr>
                <w:rFonts w:ascii="Times New Roman" w:eastAsia="Times New Roman" w:hAnsi="Times New Roman"/>
                <w:bCs/>
                <w:i/>
                <w:sz w:val="24"/>
                <w:szCs w:val="24"/>
                <w:lang w:eastAsia="ru-RU"/>
              </w:rPr>
            </w:pPr>
            <w:r w:rsidRPr="009F3505">
              <w:rPr>
                <w:rFonts w:ascii="Times New Roman" w:eastAsia="Times New Roman" w:hAnsi="Times New Roman"/>
                <w:bCs/>
                <w:i/>
                <w:sz w:val="24"/>
                <w:szCs w:val="24"/>
                <w:lang w:eastAsia="ru-RU"/>
              </w:rPr>
              <w:t>-</w:t>
            </w:r>
            <w:r w:rsidR="00EC6AE4" w:rsidRPr="009F3505">
              <w:rPr>
                <w:rFonts w:ascii="Times New Roman" w:eastAsia="Times New Roman" w:hAnsi="Times New Roman"/>
                <w:bCs/>
                <w:i/>
                <w:sz w:val="24"/>
                <w:szCs w:val="24"/>
                <w:lang w:eastAsia="ru-RU"/>
              </w:rPr>
              <w:t>выбирать  способы решения задач профессиональной деятельности применительно к различным контекстам</w:t>
            </w:r>
          </w:p>
          <w:p w:rsidR="00EC6AE4" w:rsidRPr="009F3505" w:rsidRDefault="00EC6AE4" w:rsidP="00EC6AE4">
            <w:pPr>
              <w:widowControl w:val="0"/>
              <w:shd w:val="clear" w:color="auto" w:fill="FFFFFF"/>
              <w:rPr>
                <w:rFonts w:ascii="Times New Roman" w:eastAsia="Times New Roman" w:hAnsi="Times New Roman"/>
                <w:i/>
                <w:color w:val="1A1A1A"/>
                <w:sz w:val="24"/>
                <w:szCs w:val="24"/>
                <w:lang w:eastAsia="ru-RU"/>
              </w:rPr>
            </w:pPr>
            <w:r w:rsidRPr="009F3505">
              <w:rPr>
                <w:rFonts w:ascii="Times New Roman" w:eastAsia="Times New Roman" w:hAnsi="Times New Roman"/>
                <w:i/>
                <w:color w:val="1A1A1A"/>
                <w:sz w:val="24"/>
                <w:szCs w:val="24"/>
                <w:lang w:eastAsia="ru-RU"/>
              </w:rPr>
              <w:t>- использовать инструменты бережливого производства для повышения результативности и</w:t>
            </w:r>
          </w:p>
          <w:p w:rsidR="00EC6AE4" w:rsidRPr="009F3505" w:rsidRDefault="00EC6AE4" w:rsidP="00EC6AE4">
            <w:pPr>
              <w:widowControl w:val="0"/>
              <w:rPr>
                <w:rFonts w:ascii="Times New Roman" w:eastAsia="Times New Roman" w:hAnsi="Times New Roman"/>
                <w:i/>
                <w:sz w:val="24"/>
                <w:szCs w:val="24"/>
                <w:lang w:eastAsia="ru-RU"/>
              </w:rPr>
            </w:pPr>
            <w:r w:rsidRPr="009F3505">
              <w:rPr>
                <w:rFonts w:ascii="Times New Roman" w:eastAsia="Times New Roman" w:hAnsi="Times New Roman"/>
                <w:i/>
                <w:color w:val="1A1A1A"/>
                <w:sz w:val="24"/>
                <w:szCs w:val="24"/>
                <w:lang w:eastAsia="ru-RU"/>
              </w:rPr>
              <w:t>эффективности</w:t>
            </w:r>
          </w:p>
        </w:tc>
        <w:tc>
          <w:tcPr>
            <w:tcW w:w="3190" w:type="dxa"/>
            <w:tcBorders>
              <w:top w:val="single" w:sz="4" w:space="0" w:color="000000"/>
              <w:left w:val="single" w:sz="4" w:space="0" w:color="000000"/>
              <w:bottom w:val="single" w:sz="4" w:space="0" w:color="000000"/>
              <w:right w:val="single" w:sz="4" w:space="0" w:color="000000"/>
            </w:tcBorders>
          </w:tcPr>
          <w:p w:rsidR="00501E99" w:rsidRPr="009F3505" w:rsidRDefault="00B339C4" w:rsidP="007C7F89">
            <w:pPr>
              <w:widowControl w:val="0"/>
              <w:rPr>
                <w:rFonts w:ascii="Times New Roman" w:eastAsia="Times New Roman" w:hAnsi="Times New Roman"/>
                <w:i/>
                <w:sz w:val="24"/>
                <w:szCs w:val="24"/>
                <w:lang w:eastAsia="ru-RU"/>
              </w:rPr>
            </w:pPr>
            <w:r w:rsidRPr="009F3505">
              <w:rPr>
                <w:rFonts w:ascii="Times New Roman" w:eastAsia="Times New Roman" w:hAnsi="Times New Roman"/>
                <w:i/>
                <w:sz w:val="24"/>
                <w:szCs w:val="24"/>
                <w:lang w:eastAsia="ru-RU"/>
              </w:rPr>
              <w:t>инструменты и принципы бережливого производства в соответствии со спецификой бизнес-процессов организации/производства</w:t>
            </w:r>
          </w:p>
        </w:tc>
      </w:tr>
      <w:tr w:rsidR="00501E99" w:rsidTr="007C7F89">
        <w:tc>
          <w:tcPr>
            <w:tcW w:w="3190" w:type="dxa"/>
            <w:tcBorders>
              <w:top w:val="single" w:sz="4" w:space="0" w:color="000000"/>
              <w:left w:val="single" w:sz="4" w:space="0" w:color="000000"/>
              <w:bottom w:val="single" w:sz="4" w:space="0" w:color="000000"/>
              <w:right w:val="single" w:sz="4" w:space="0" w:color="000000"/>
            </w:tcBorders>
          </w:tcPr>
          <w:p w:rsidR="007C7F89" w:rsidRDefault="00B339C4" w:rsidP="007C7F89">
            <w:pPr>
              <w:widowControl w:val="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ОК. 02</w:t>
            </w:r>
          </w:p>
          <w:p w:rsidR="00501E99" w:rsidRDefault="00B339C4" w:rsidP="007C7F89">
            <w:pPr>
              <w:widowControl w:val="0"/>
              <w:rPr>
                <w:rFonts w:ascii="Times New Roman" w:eastAsia="Times New Roman" w:hAnsi="Times New Roman"/>
                <w:sz w:val="24"/>
                <w:szCs w:val="24"/>
                <w:lang w:eastAsia="ru-RU"/>
              </w:rPr>
            </w:pPr>
            <w:r>
              <w:t xml:space="preserve"> </w:t>
            </w:r>
            <w:r>
              <w:rPr>
                <w:rFonts w:ascii="Times New Roman" w:eastAsia="Times New Roman" w:hAnsi="Times New Roman"/>
                <w:bCs/>
                <w:sz w:val="24"/>
                <w:szCs w:val="24"/>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r>
              <w:rPr>
                <w:rFonts w:ascii="Times New Roman" w:eastAsia="Times New Roman" w:hAnsi="Times New Roman"/>
                <w:sz w:val="24"/>
                <w:szCs w:val="24"/>
                <w:lang w:eastAsia="ru-RU"/>
              </w:rPr>
              <w:t xml:space="preserve"> </w:t>
            </w:r>
          </w:p>
        </w:tc>
        <w:tc>
          <w:tcPr>
            <w:tcW w:w="3190" w:type="dxa"/>
            <w:tcBorders>
              <w:top w:val="single" w:sz="4" w:space="0" w:color="000000"/>
              <w:left w:val="single" w:sz="4" w:space="0" w:color="000000"/>
              <w:bottom w:val="single" w:sz="4" w:space="0" w:color="000000"/>
              <w:right w:val="single" w:sz="4" w:space="0" w:color="000000"/>
            </w:tcBorders>
          </w:tcPr>
          <w:p w:rsidR="00B339C4" w:rsidRPr="009F3505" w:rsidRDefault="00B339C4" w:rsidP="00EC6AE4">
            <w:pPr>
              <w:widowControl w:val="0"/>
              <w:rPr>
                <w:rFonts w:ascii="Times New Roman" w:hAnsi="Times New Roman"/>
                <w:bCs/>
                <w:i/>
                <w:sz w:val="24"/>
                <w:szCs w:val="24"/>
              </w:rPr>
            </w:pPr>
            <w:r w:rsidRPr="009F3505">
              <w:rPr>
                <w:rFonts w:ascii="Times New Roman" w:hAnsi="Times New Roman"/>
                <w:bCs/>
                <w:i/>
                <w:sz w:val="24"/>
                <w:szCs w:val="24"/>
              </w:rPr>
              <w:t>- использ</w:t>
            </w:r>
            <w:r w:rsidR="00EC6AE4" w:rsidRPr="009F3505">
              <w:rPr>
                <w:rFonts w:ascii="Times New Roman" w:hAnsi="Times New Roman"/>
                <w:bCs/>
                <w:i/>
                <w:sz w:val="24"/>
                <w:szCs w:val="24"/>
              </w:rPr>
              <w:t>овать</w:t>
            </w:r>
            <w:r w:rsidRPr="009F3505">
              <w:rPr>
                <w:rFonts w:ascii="Times New Roman" w:hAnsi="Times New Roman"/>
                <w:bCs/>
                <w:i/>
                <w:sz w:val="24"/>
                <w:szCs w:val="24"/>
              </w:rPr>
              <w:t xml:space="preserve"> современные информационные средств а для написания работ;</w:t>
            </w:r>
          </w:p>
          <w:p w:rsidR="00501E99" w:rsidRPr="009F3505" w:rsidRDefault="00B339C4" w:rsidP="00EC6AE4">
            <w:pPr>
              <w:widowControl w:val="0"/>
              <w:rPr>
                <w:rFonts w:ascii="Times New Roman" w:eastAsia="Times New Roman" w:hAnsi="Times New Roman"/>
                <w:i/>
                <w:sz w:val="24"/>
                <w:szCs w:val="24"/>
                <w:lang w:eastAsia="ru-RU"/>
              </w:rPr>
            </w:pPr>
            <w:r w:rsidRPr="009F3505">
              <w:rPr>
                <w:rFonts w:ascii="Times New Roman" w:hAnsi="Times New Roman"/>
                <w:bCs/>
                <w:i/>
                <w:sz w:val="24"/>
                <w:szCs w:val="24"/>
              </w:rPr>
              <w:t>- отслежива</w:t>
            </w:r>
            <w:r w:rsidR="00EC6AE4" w:rsidRPr="009F3505">
              <w:rPr>
                <w:rFonts w:ascii="Times New Roman" w:hAnsi="Times New Roman"/>
                <w:bCs/>
                <w:i/>
                <w:sz w:val="24"/>
                <w:szCs w:val="24"/>
              </w:rPr>
              <w:t>ть</w:t>
            </w:r>
            <w:r w:rsidRPr="009F3505">
              <w:rPr>
                <w:rFonts w:ascii="Times New Roman" w:hAnsi="Times New Roman"/>
                <w:bCs/>
                <w:i/>
                <w:sz w:val="24"/>
                <w:szCs w:val="24"/>
              </w:rPr>
              <w:t xml:space="preserve"> и использ</w:t>
            </w:r>
            <w:r w:rsidR="00EC6AE4" w:rsidRPr="009F3505">
              <w:rPr>
                <w:rFonts w:ascii="Times New Roman" w:hAnsi="Times New Roman"/>
                <w:bCs/>
                <w:i/>
                <w:sz w:val="24"/>
                <w:szCs w:val="24"/>
              </w:rPr>
              <w:t>овать</w:t>
            </w:r>
            <w:r w:rsidRPr="009F3505">
              <w:rPr>
                <w:rFonts w:ascii="Times New Roman" w:hAnsi="Times New Roman"/>
                <w:bCs/>
                <w:i/>
                <w:sz w:val="24"/>
                <w:szCs w:val="24"/>
              </w:rPr>
              <w:t xml:space="preserve"> изменения законодательн</w:t>
            </w:r>
            <w:r w:rsidR="00EC6AE4" w:rsidRPr="009F3505">
              <w:rPr>
                <w:rFonts w:ascii="Times New Roman" w:hAnsi="Times New Roman"/>
                <w:bCs/>
                <w:i/>
                <w:sz w:val="24"/>
                <w:szCs w:val="24"/>
              </w:rPr>
              <w:t>ой информативно-справочной базы</w:t>
            </w:r>
          </w:p>
        </w:tc>
        <w:tc>
          <w:tcPr>
            <w:tcW w:w="3190" w:type="dxa"/>
            <w:tcBorders>
              <w:top w:val="single" w:sz="4" w:space="0" w:color="000000"/>
              <w:left w:val="single" w:sz="4" w:space="0" w:color="000000"/>
              <w:bottom w:val="single" w:sz="4" w:space="0" w:color="000000"/>
              <w:right w:val="single" w:sz="4" w:space="0" w:color="000000"/>
            </w:tcBorders>
          </w:tcPr>
          <w:p w:rsidR="00B339C4" w:rsidRPr="009F3505" w:rsidRDefault="00EC6AE4" w:rsidP="007C7F89">
            <w:pPr>
              <w:widowControl w:val="0"/>
              <w:rPr>
                <w:rFonts w:ascii="Times New Roman" w:eastAsia="Times New Roman" w:hAnsi="Times New Roman"/>
                <w:i/>
                <w:sz w:val="24"/>
                <w:szCs w:val="24"/>
                <w:lang w:eastAsia="ru-RU"/>
              </w:rPr>
            </w:pPr>
            <w:r w:rsidRPr="009F3505">
              <w:rPr>
                <w:rFonts w:ascii="Times New Roman" w:eastAsia="Times New Roman" w:hAnsi="Times New Roman"/>
                <w:i/>
                <w:sz w:val="24"/>
                <w:szCs w:val="24"/>
                <w:lang w:eastAsia="ru-RU"/>
              </w:rPr>
              <w:t xml:space="preserve">- </w:t>
            </w:r>
            <w:r w:rsidR="00B339C4" w:rsidRPr="009F3505">
              <w:rPr>
                <w:rFonts w:ascii="Times New Roman" w:eastAsia="Times New Roman" w:hAnsi="Times New Roman"/>
                <w:i/>
                <w:sz w:val="24"/>
                <w:szCs w:val="24"/>
                <w:lang w:eastAsia="ru-RU"/>
              </w:rPr>
              <w:t>ключевые инструменты анализа и решения проблем, оценивать затраты на несоответствие;</w:t>
            </w:r>
          </w:p>
          <w:p w:rsidR="00501E99" w:rsidRPr="009F3505" w:rsidRDefault="00EC6AE4" w:rsidP="007C7F89">
            <w:pPr>
              <w:widowControl w:val="0"/>
              <w:rPr>
                <w:rFonts w:ascii="Times New Roman" w:eastAsia="Times New Roman" w:hAnsi="Times New Roman"/>
                <w:i/>
                <w:sz w:val="24"/>
                <w:szCs w:val="24"/>
                <w:lang w:eastAsia="ru-RU"/>
              </w:rPr>
            </w:pPr>
            <w:r w:rsidRPr="009F3505">
              <w:rPr>
                <w:rFonts w:ascii="Times New Roman" w:hAnsi="Times New Roman"/>
                <w:bCs/>
                <w:i/>
                <w:sz w:val="24"/>
                <w:szCs w:val="24"/>
              </w:rPr>
              <w:t>-правовые и законодательные акты для решения сложившихся производственных задач.</w:t>
            </w:r>
          </w:p>
        </w:tc>
      </w:tr>
      <w:tr w:rsidR="00501E99" w:rsidTr="007C7F89">
        <w:tc>
          <w:tcPr>
            <w:tcW w:w="3190" w:type="dxa"/>
            <w:tcBorders>
              <w:top w:val="single" w:sz="4" w:space="0" w:color="000000"/>
              <w:left w:val="single" w:sz="4" w:space="0" w:color="000000"/>
              <w:bottom w:val="single" w:sz="4" w:space="0" w:color="000000"/>
              <w:right w:val="single" w:sz="4" w:space="0" w:color="000000"/>
            </w:tcBorders>
          </w:tcPr>
          <w:p w:rsidR="00B339C4" w:rsidRDefault="00B339C4" w:rsidP="007C7F89">
            <w:pPr>
              <w:widowControl w:val="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ОК. 04</w:t>
            </w:r>
          </w:p>
          <w:p w:rsidR="00501E99" w:rsidRDefault="00B339C4" w:rsidP="007C7F89">
            <w:pPr>
              <w:widowControl w:val="0"/>
              <w:rPr>
                <w:rFonts w:ascii="Times New Roman" w:eastAsia="Times New Roman" w:hAnsi="Times New Roman"/>
                <w:sz w:val="24"/>
                <w:szCs w:val="24"/>
                <w:lang w:eastAsia="ru-RU"/>
              </w:rPr>
            </w:pPr>
            <w:r>
              <w:rPr>
                <w:rFonts w:ascii="Times New Roman" w:eastAsia="Times New Roman" w:hAnsi="Times New Roman"/>
                <w:bCs/>
                <w:sz w:val="24"/>
                <w:szCs w:val="24"/>
                <w:lang w:eastAsia="ru-RU"/>
              </w:rPr>
              <w:t>Эффективно взаимодействовать и работать в коллективе и команде</w:t>
            </w:r>
          </w:p>
        </w:tc>
        <w:tc>
          <w:tcPr>
            <w:tcW w:w="3190" w:type="dxa"/>
            <w:tcBorders>
              <w:top w:val="single" w:sz="4" w:space="0" w:color="000000"/>
              <w:left w:val="single" w:sz="4" w:space="0" w:color="000000"/>
              <w:bottom w:val="single" w:sz="4" w:space="0" w:color="000000"/>
              <w:right w:val="single" w:sz="4" w:space="0" w:color="000000"/>
            </w:tcBorders>
          </w:tcPr>
          <w:p w:rsidR="00EC6AE4" w:rsidRPr="009F3505" w:rsidRDefault="00B339C4" w:rsidP="00EC6AE4">
            <w:pPr>
              <w:widowControl w:val="0"/>
              <w:jc w:val="both"/>
              <w:rPr>
                <w:rFonts w:ascii="Times New Roman" w:hAnsi="Times New Roman"/>
                <w:i/>
                <w:sz w:val="24"/>
                <w:szCs w:val="24"/>
              </w:rPr>
            </w:pPr>
            <w:r w:rsidRPr="009F3505">
              <w:rPr>
                <w:rFonts w:ascii="Times New Roman" w:hAnsi="Times New Roman"/>
                <w:i/>
                <w:sz w:val="24"/>
                <w:szCs w:val="24"/>
              </w:rPr>
              <w:t>грамотно излага</w:t>
            </w:r>
            <w:r w:rsidR="00EC6AE4" w:rsidRPr="009F3505">
              <w:rPr>
                <w:rFonts w:ascii="Times New Roman" w:hAnsi="Times New Roman"/>
                <w:i/>
                <w:sz w:val="24"/>
                <w:szCs w:val="24"/>
              </w:rPr>
              <w:t>ть</w:t>
            </w:r>
            <w:r w:rsidRPr="009F3505">
              <w:rPr>
                <w:rFonts w:ascii="Times New Roman" w:hAnsi="Times New Roman"/>
                <w:i/>
                <w:sz w:val="24"/>
                <w:szCs w:val="24"/>
              </w:rPr>
              <w:t xml:space="preserve"> свои мысли и оформля</w:t>
            </w:r>
            <w:r w:rsidR="00EC6AE4" w:rsidRPr="009F3505">
              <w:rPr>
                <w:rFonts w:ascii="Times New Roman" w:hAnsi="Times New Roman"/>
                <w:i/>
                <w:sz w:val="24"/>
                <w:szCs w:val="24"/>
              </w:rPr>
              <w:t>ть</w:t>
            </w:r>
            <w:r w:rsidRPr="009F3505">
              <w:rPr>
                <w:rFonts w:ascii="Times New Roman" w:hAnsi="Times New Roman"/>
                <w:i/>
                <w:sz w:val="24"/>
                <w:szCs w:val="24"/>
              </w:rPr>
              <w:t xml:space="preserve"> документы по профессиональной тематике на государственном языке, </w:t>
            </w:r>
          </w:p>
          <w:p w:rsidR="00501E99" w:rsidRPr="009F3505" w:rsidRDefault="00EC6AE4" w:rsidP="00EC6AE4">
            <w:pPr>
              <w:widowControl w:val="0"/>
              <w:jc w:val="both"/>
              <w:rPr>
                <w:rFonts w:ascii="Times New Roman" w:eastAsia="Times New Roman" w:hAnsi="Times New Roman"/>
                <w:i/>
                <w:sz w:val="24"/>
                <w:szCs w:val="24"/>
                <w:lang w:eastAsia="ru-RU"/>
              </w:rPr>
            </w:pPr>
            <w:r w:rsidRPr="009F3505">
              <w:rPr>
                <w:rFonts w:ascii="Times New Roman" w:hAnsi="Times New Roman"/>
                <w:i/>
                <w:sz w:val="24"/>
                <w:szCs w:val="24"/>
              </w:rPr>
              <w:t>-</w:t>
            </w:r>
            <w:r w:rsidR="00B339C4" w:rsidRPr="009F3505">
              <w:rPr>
                <w:rFonts w:ascii="Times New Roman" w:hAnsi="Times New Roman"/>
                <w:i/>
                <w:sz w:val="24"/>
                <w:szCs w:val="24"/>
              </w:rPr>
              <w:t>проявля</w:t>
            </w:r>
            <w:r w:rsidRPr="009F3505">
              <w:rPr>
                <w:rFonts w:ascii="Times New Roman" w:hAnsi="Times New Roman"/>
                <w:i/>
                <w:sz w:val="24"/>
                <w:szCs w:val="24"/>
              </w:rPr>
              <w:t>ть</w:t>
            </w:r>
            <w:r w:rsidR="00B339C4" w:rsidRPr="009F3505">
              <w:rPr>
                <w:rFonts w:ascii="Times New Roman" w:hAnsi="Times New Roman"/>
                <w:i/>
                <w:sz w:val="24"/>
                <w:szCs w:val="24"/>
              </w:rPr>
              <w:t xml:space="preserve"> тол</w:t>
            </w:r>
            <w:r w:rsidRPr="009F3505">
              <w:rPr>
                <w:rFonts w:ascii="Times New Roman" w:hAnsi="Times New Roman"/>
                <w:i/>
                <w:sz w:val="24"/>
                <w:szCs w:val="24"/>
              </w:rPr>
              <w:t>ерантность в рабочем коллектив</w:t>
            </w:r>
          </w:p>
        </w:tc>
        <w:tc>
          <w:tcPr>
            <w:tcW w:w="3190" w:type="dxa"/>
            <w:tcBorders>
              <w:top w:val="single" w:sz="4" w:space="0" w:color="000000"/>
              <w:left w:val="single" w:sz="4" w:space="0" w:color="000000"/>
              <w:bottom w:val="single" w:sz="4" w:space="0" w:color="000000"/>
              <w:right w:val="single" w:sz="4" w:space="0" w:color="000000"/>
            </w:tcBorders>
          </w:tcPr>
          <w:p w:rsidR="00EC6AE4" w:rsidRPr="009F3505" w:rsidRDefault="00B339C4" w:rsidP="007C7F89">
            <w:pPr>
              <w:widowControl w:val="0"/>
              <w:rPr>
                <w:rFonts w:ascii="Times New Roman" w:eastAsia="Times New Roman" w:hAnsi="Times New Roman"/>
                <w:i/>
                <w:sz w:val="24"/>
                <w:szCs w:val="24"/>
                <w:lang w:eastAsia="ru-RU"/>
              </w:rPr>
            </w:pPr>
            <w:r w:rsidRPr="009F3505">
              <w:rPr>
                <w:rFonts w:ascii="Times New Roman" w:eastAsia="Times New Roman" w:hAnsi="Times New Roman"/>
                <w:i/>
                <w:sz w:val="24"/>
                <w:szCs w:val="24"/>
                <w:lang w:eastAsia="ru-RU"/>
              </w:rPr>
              <w:t>способы организации работы коллектива и команды в рамках реализации проектов по улучшениям</w:t>
            </w:r>
          </w:p>
        </w:tc>
      </w:tr>
      <w:tr w:rsidR="00501E99" w:rsidTr="007C7F89">
        <w:tc>
          <w:tcPr>
            <w:tcW w:w="3190" w:type="dxa"/>
            <w:tcBorders>
              <w:top w:val="single" w:sz="4" w:space="0" w:color="000000"/>
              <w:left w:val="single" w:sz="4" w:space="0" w:color="000000"/>
              <w:bottom w:val="single" w:sz="4" w:space="0" w:color="000000"/>
              <w:right w:val="single" w:sz="4" w:space="0" w:color="000000"/>
            </w:tcBorders>
          </w:tcPr>
          <w:p w:rsidR="007C7F89" w:rsidRDefault="00B339C4" w:rsidP="007C7F89">
            <w:pPr>
              <w:widowControl w:val="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ОК. 05</w:t>
            </w:r>
          </w:p>
          <w:p w:rsidR="00501E99" w:rsidRDefault="00B339C4" w:rsidP="007C7F89">
            <w:pPr>
              <w:widowControl w:val="0"/>
              <w:rPr>
                <w:rFonts w:ascii="Times New Roman" w:eastAsia="Times New Roman" w:hAnsi="Times New Roman"/>
                <w:sz w:val="24"/>
                <w:szCs w:val="24"/>
                <w:lang w:eastAsia="ru-RU"/>
              </w:rPr>
            </w:pPr>
            <w:r>
              <w:rPr>
                <w:rFonts w:ascii="Times New Roman" w:eastAsia="Times New Roman" w:hAnsi="Times New Roman"/>
                <w:bCs/>
                <w:sz w:val="24"/>
                <w:szCs w:val="24"/>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r>
              <w:rPr>
                <w:rFonts w:ascii="Times New Roman" w:eastAsia="Times New Roman" w:hAnsi="Times New Roman"/>
                <w:sz w:val="24"/>
                <w:szCs w:val="24"/>
                <w:lang w:eastAsia="ru-RU"/>
              </w:rPr>
              <w:t xml:space="preserve"> </w:t>
            </w:r>
          </w:p>
        </w:tc>
        <w:tc>
          <w:tcPr>
            <w:tcW w:w="3190" w:type="dxa"/>
            <w:tcBorders>
              <w:top w:val="single" w:sz="4" w:space="0" w:color="000000"/>
              <w:left w:val="single" w:sz="4" w:space="0" w:color="000000"/>
              <w:bottom w:val="single" w:sz="4" w:space="0" w:color="000000"/>
              <w:right w:val="single" w:sz="4" w:space="0" w:color="000000"/>
            </w:tcBorders>
          </w:tcPr>
          <w:p w:rsidR="00B339C4" w:rsidRPr="009F3505" w:rsidRDefault="00B339C4" w:rsidP="00B339C4">
            <w:pPr>
              <w:widowControl w:val="0"/>
              <w:shd w:val="clear" w:color="auto" w:fill="FFFFFF"/>
              <w:rPr>
                <w:rFonts w:ascii="Times New Roman" w:eastAsia="Times New Roman" w:hAnsi="Times New Roman"/>
                <w:i/>
                <w:color w:val="1A1A1A"/>
                <w:sz w:val="24"/>
                <w:szCs w:val="24"/>
                <w:lang w:eastAsia="ru-RU"/>
              </w:rPr>
            </w:pPr>
            <w:r w:rsidRPr="009F3505">
              <w:rPr>
                <w:rFonts w:ascii="Times New Roman" w:hAnsi="Times New Roman"/>
                <w:i/>
                <w:sz w:val="24"/>
                <w:szCs w:val="24"/>
              </w:rPr>
              <w:t xml:space="preserve">- </w:t>
            </w:r>
            <w:r w:rsidRPr="009F3505">
              <w:rPr>
                <w:rFonts w:ascii="Times New Roman" w:eastAsia="Times New Roman" w:hAnsi="Times New Roman"/>
                <w:i/>
                <w:color w:val="1A1A1A"/>
                <w:sz w:val="24"/>
                <w:szCs w:val="24"/>
                <w:lang w:eastAsia="ru-RU"/>
              </w:rPr>
              <w:t>заполня</w:t>
            </w:r>
            <w:r w:rsidR="00EC6AE4" w:rsidRPr="009F3505">
              <w:rPr>
                <w:rFonts w:ascii="Times New Roman" w:eastAsia="Times New Roman" w:hAnsi="Times New Roman"/>
                <w:i/>
                <w:color w:val="1A1A1A"/>
                <w:sz w:val="24"/>
                <w:szCs w:val="24"/>
                <w:lang w:eastAsia="ru-RU"/>
              </w:rPr>
              <w:t>ть</w:t>
            </w:r>
            <w:r w:rsidRPr="009F3505">
              <w:rPr>
                <w:rFonts w:ascii="Times New Roman" w:eastAsia="Times New Roman" w:hAnsi="Times New Roman"/>
                <w:i/>
                <w:color w:val="1A1A1A"/>
                <w:sz w:val="24"/>
                <w:szCs w:val="24"/>
                <w:lang w:eastAsia="ru-RU"/>
              </w:rPr>
              <w:t xml:space="preserve"> необходимую документацию при реализации инструментов бережливого</w:t>
            </w:r>
          </w:p>
          <w:p w:rsidR="00501E99" w:rsidRPr="009F3505" w:rsidRDefault="007C7F89" w:rsidP="00EC6AE4">
            <w:pPr>
              <w:widowControl w:val="0"/>
              <w:shd w:val="clear" w:color="auto" w:fill="FFFFFF"/>
              <w:rPr>
                <w:rFonts w:ascii="Times New Roman" w:eastAsia="Times New Roman" w:hAnsi="Times New Roman"/>
                <w:i/>
                <w:color w:val="1A1A1A"/>
                <w:sz w:val="24"/>
                <w:szCs w:val="24"/>
                <w:lang w:eastAsia="ru-RU"/>
              </w:rPr>
            </w:pPr>
            <w:r w:rsidRPr="009F3505">
              <w:rPr>
                <w:rFonts w:ascii="Times New Roman" w:eastAsia="Times New Roman" w:hAnsi="Times New Roman"/>
                <w:i/>
                <w:color w:val="1A1A1A"/>
                <w:sz w:val="24"/>
                <w:szCs w:val="24"/>
                <w:lang w:eastAsia="ru-RU"/>
              </w:rPr>
              <w:t>П</w:t>
            </w:r>
            <w:r w:rsidR="00EC6AE4" w:rsidRPr="009F3505">
              <w:rPr>
                <w:rFonts w:ascii="Times New Roman" w:eastAsia="Times New Roman" w:hAnsi="Times New Roman"/>
                <w:i/>
                <w:color w:val="1A1A1A"/>
                <w:sz w:val="24"/>
                <w:szCs w:val="24"/>
                <w:lang w:eastAsia="ru-RU"/>
              </w:rPr>
              <w:t>роизводства</w:t>
            </w:r>
          </w:p>
          <w:p w:rsidR="007C7F89" w:rsidRPr="009F3505" w:rsidRDefault="007C7F89" w:rsidP="00EC6AE4">
            <w:pPr>
              <w:widowControl w:val="0"/>
              <w:shd w:val="clear" w:color="auto" w:fill="FFFFFF"/>
              <w:rPr>
                <w:rFonts w:ascii="Times New Roman" w:eastAsia="Times New Roman" w:hAnsi="Times New Roman"/>
                <w:i/>
                <w:sz w:val="24"/>
                <w:szCs w:val="24"/>
                <w:lang w:eastAsia="ru-RU"/>
              </w:rPr>
            </w:pPr>
            <w:r w:rsidRPr="009F3505">
              <w:rPr>
                <w:rFonts w:ascii="Times New Roman" w:eastAsia="Times New Roman" w:hAnsi="Times New Roman"/>
                <w:i/>
                <w:color w:val="1A1A1A"/>
                <w:sz w:val="24"/>
                <w:szCs w:val="24"/>
                <w:lang w:eastAsia="ru-RU"/>
              </w:rPr>
              <w:t>- вносить предложения по улучшению.</w:t>
            </w:r>
          </w:p>
        </w:tc>
        <w:tc>
          <w:tcPr>
            <w:tcW w:w="3190" w:type="dxa"/>
            <w:tcBorders>
              <w:top w:val="single" w:sz="4" w:space="0" w:color="000000"/>
              <w:left w:val="single" w:sz="4" w:space="0" w:color="000000"/>
              <w:bottom w:val="single" w:sz="4" w:space="0" w:color="000000"/>
              <w:right w:val="single" w:sz="4" w:space="0" w:color="000000"/>
            </w:tcBorders>
          </w:tcPr>
          <w:p w:rsidR="00501E99" w:rsidRPr="009F3505" w:rsidRDefault="007C7F89" w:rsidP="007C7F89">
            <w:pPr>
              <w:widowControl w:val="0"/>
              <w:rPr>
                <w:rFonts w:ascii="Times New Roman" w:eastAsia="Times New Roman" w:hAnsi="Times New Roman"/>
                <w:i/>
                <w:sz w:val="24"/>
                <w:szCs w:val="24"/>
                <w:lang w:eastAsia="ru-RU"/>
              </w:rPr>
            </w:pPr>
            <w:r w:rsidRPr="009F3505">
              <w:rPr>
                <w:rFonts w:ascii="Times New Roman" w:eastAsia="Times New Roman" w:hAnsi="Times New Roman"/>
                <w:i/>
                <w:sz w:val="24"/>
                <w:szCs w:val="24"/>
                <w:lang w:eastAsia="ru-RU"/>
              </w:rPr>
              <w:t>-виды требуемой документации</w:t>
            </w:r>
          </w:p>
        </w:tc>
      </w:tr>
      <w:tr w:rsidR="00501E99" w:rsidTr="007C7F89">
        <w:tc>
          <w:tcPr>
            <w:tcW w:w="3190" w:type="dxa"/>
            <w:tcBorders>
              <w:top w:val="single" w:sz="4" w:space="0" w:color="000000"/>
              <w:left w:val="single" w:sz="4" w:space="0" w:color="000000"/>
              <w:bottom w:val="single" w:sz="4" w:space="0" w:color="000000"/>
              <w:right w:val="single" w:sz="4" w:space="0" w:color="000000"/>
            </w:tcBorders>
          </w:tcPr>
          <w:p w:rsidR="007C7F89" w:rsidRDefault="00501E99" w:rsidP="007C7F89">
            <w:pPr>
              <w:widowControl w:val="0"/>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ОК. 07</w:t>
            </w:r>
          </w:p>
          <w:p w:rsidR="00501E99" w:rsidRDefault="00B339C4" w:rsidP="007C7F89">
            <w:pPr>
              <w:widowControl w:val="0"/>
              <w:rPr>
                <w:rFonts w:ascii="Times New Roman" w:eastAsia="Times New Roman" w:hAnsi="Times New Roman"/>
                <w:sz w:val="24"/>
                <w:szCs w:val="24"/>
                <w:lang w:eastAsia="ru-RU"/>
              </w:rPr>
            </w:pPr>
            <w:r>
              <w:t xml:space="preserve"> </w:t>
            </w:r>
            <w:r w:rsidRPr="00B339C4">
              <w:rPr>
                <w:rFonts w:ascii="Times New Roman" w:eastAsia="Times New Roman" w:hAnsi="Times New Roman"/>
                <w:sz w:val="24"/>
                <w:szCs w:val="24"/>
                <w:lang w:eastAsia="ru-RU"/>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501E99" w:rsidRDefault="00501E99" w:rsidP="007C7F89">
            <w:pPr>
              <w:widowControl w:val="0"/>
              <w:rPr>
                <w:rFonts w:ascii="Times New Roman" w:eastAsia="Times New Roman" w:hAnsi="Times New Roman"/>
                <w:sz w:val="24"/>
                <w:szCs w:val="24"/>
                <w:lang w:eastAsia="ru-RU"/>
              </w:rPr>
            </w:pPr>
          </w:p>
        </w:tc>
        <w:tc>
          <w:tcPr>
            <w:tcW w:w="3190" w:type="dxa"/>
            <w:tcBorders>
              <w:top w:val="single" w:sz="4" w:space="0" w:color="000000"/>
              <w:left w:val="single" w:sz="4" w:space="0" w:color="000000"/>
              <w:bottom w:val="single" w:sz="4" w:space="0" w:color="000000"/>
              <w:right w:val="single" w:sz="4" w:space="0" w:color="000000"/>
            </w:tcBorders>
          </w:tcPr>
          <w:p w:rsidR="00EC6AE4" w:rsidRPr="009F3505" w:rsidRDefault="00EC6AE4" w:rsidP="00EC6AE4">
            <w:pPr>
              <w:widowControl w:val="0"/>
              <w:rPr>
                <w:rFonts w:ascii="Times New Roman" w:eastAsia="Times New Roman" w:hAnsi="Times New Roman"/>
                <w:i/>
                <w:color w:val="1A1A1A"/>
                <w:sz w:val="24"/>
                <w:szCs w:val="24"/>
                <w:lang w:eastAsia="ru-RU"/>
              </w:rPr>
            </w:pPr>
            <w:r w:rsidRPr="009F3505">
              <w:rPr>
                <w:rFonts w:ascii="Times New Roman" w:eastAsia="Times New Roman" w:hAnsi="Times New Roman"/>
                <w:i/>
                <w:color w:val="1A1A1A"/>
                <w:sz w:val="24"/>
                <w:szCs w:val="24"/>
                <w:lang w:eastAsia="ru-RU"/>
              </w:rPr>
              <w:t xml:space="preserve">- вносить </w:t>
            </w:r>
            <w:r w:rsidR="00B339C4" w:rsidRPr="009F3505">
              <w:rPr>
                <w:rFonts w:ascii="Times New Roman" w:eastAsia="Times New Roman" w:hAnsi="Times New Roman"/>
                <w:i/>
                <w:color w:val="1A1A1A"/>
                <w:sz w:val="24"/>
                <w:szCs w:val="24"/>
                <w:lang w:eastAsia="ru-RU"/>
              </w:rPr>
              <w:t>предложения по улучшению</w:t>
            </w:r>
            <w:r w:rsidRPr="009F3505">
              <w:rPr>
                <w:rFonts w:ascii="Times New Roman" w:eastAsia="Times New Roman" w:hAnsi="Times New Roman"/>
                <w:i/>
                <w:color w:val="1A1A1A"/>
                <w:sz w:val="24"/>
                <w:szCs w:val="24"/>
                <w:lang w:eastAsia="ru-RU"/>
              </w:rPr>
              <w:t xml:space="preserve"> производственных процессов;</w:t>
            </w:r>
          </w:p>
          <w:p w:rsidR="00EC6AE4" w:rsidRPr="009F3505" w:rsidRDefault="00EC6AE4" w:rsidP="00EC6AE4">
            <w:pPr>
              <w:widowControl w:val="0"/>
              <w:rPr>
                <w:rFonts w:ascii="Times New Roman" w:eastAsia="Calibri" w:hAnsi="Times New Roman"/>
                <w:i/>
                <w:color w:val="1A1A1A"/>
                <w:sz w:val="24"/>
                <w:szCs w:val="24"/>
                <w:shd w:val="clear" w:color="auto" w:fill="FFFFFF"/>
              </w:rPr>
            </w:pPr>
            <w:r w:rsidRPr="009F3505">
              <w:rPr>
                <w:rFonts w:ascii="Times New Roman" w:eastAsia="Times New Roman" w:hAnsi="Times New Roman"/>
                <w:i/>
                <w:color w:val="1A1A1A"/>
                <w:sz w:val="24"/>
                <w:szCs w:val="24"/>
                <w:lang w:eastAsia="ru-RU"/>
              </w:rPr>
              <w:t xml:space="preserve"> </w:t>
            </w:r>
            <w:r w:rsidRPr="009F3505">
              <w:rPr>
                <w:rFonts w:ascii="Times New Roman" w:hAnsi="Times New Roman"/>
                <w:i/>
                <w:color w:val="1A1A1A"/>
                <w:sz w:val="24"/>
                <w:szCs w:val="24"/>
                <w:shd w:val="clear" w:color="auto" w:fill="FFFFFF"/>
              </w:rPr>
              <w:t>выявлять скрытые потери;</w:t>
            </w:r>
          </w:p>
          <w:p w:rsidR="00B339C4" w:rsidRPr="009F3505" w:rsidRDefault="00B339C4" w:rsidP="00B339C4">
            <w:pPr>
              <w:widowControl w:val="0"/>
              <w:shd w:val="clear" w:color="auto" w:fill="FFFFFF"/>
              <w:rPr>
                <w:rFonts w:ascii="Times New Roman" w:eastAsia="Times New Roman" w:hAnsi="Times New Roman"/>
                <w:i/>
                <w:color w:val="1A1A1A"/>
                <w:sz w:val="24"/>
                <w:szCs w:val="24"/>
                <w:lang w:eastAsia="ru-RU"/>
              </w:rPr>
            </w:pPr>
            <w:r w:rsidRPr="009F3505">
              <w:rPr>
                <w:rFonts w:ascii="Times New Roman" w:hAnsi="Times New Roman"/>
                <w:i/>
                <w:color w:val="1A1A1A"/>
                <w:sz w:val="24"/>
                <w:szCs w:val="24"/>
                <w:shd w:val="clear" w:color="auto" w:fill="FFFFFF"/>
              </w:rPr>
              <w:t xml:space="preserve">- </w:t>
            </w:r>
            <w:r w:rsidRPr="009F3505">
              <w:rPr>
                <w:rFonts w:ascii="Times New Roman" w:eastAsia="Times New Roman" w:hAnsi="Times New Roman"/>
                <w:i/>
                <w:color w:val="1A1A1A"/>
                <w:sz w:val="24"/>
                <w:szCs w:val="24"/>
                <w:lang w:eastAsia="ru-RU"/>
              </w:rPr>
              <w:t>применя</w:t>
            </w:r>
            <w:r w:rsidR="00EC6AE4" w:rsidRPr="009F3505">
              <w:rPr>
                <w:rFonts w:ascii="Times New Roman" w:eastAsia="Times New Roman" w:hAnsi="Times New Roman"/>
                <w:i/>
                <w:color w:val="1A1A1A"/>
                <w:sz w:val="24"/>
                <w:szCs w:val="24"/>
                <w:lang w:eastAsia="ru-RU"/>
              </w:rPr>
              <w:t>ть</w:t>
            </w:r>
            <w:r w:rsidRPr="009F3505">
              <w:rPr>
                <w:rFonts w:ascii="Times New Roman" w:eastAsia="Times New Roman" w:hAnsi="Times New Roman"/>
                <w:i/>
                <w:color w:val="1A1A1A"/>
                <w:sz w:val="24"/>
                <w:szCs w:val="24"/>
                <w:lang w:eastAsia="ru-RU"/>
              </w:rPr>
              <w:t xml:space="preserve"> принципы и методы бережливого производства организаци</w:t>
            </w:r>
            <w:r w:rsidR="00EC6AE4" w:rsidRPr="009F3505">
              <w:rPr>
                <w:rFonts w:ascii="Times New Roman" w:eastAsia="Times New Roman" w:hAnsi="Times New Roman"/>
                <w:i/>
                <w:color w:val="1A1A1A"/>
                <w:sz w:val="24"/>
                <w:szCs w:val="24"/>
                <w:lang w:eastAsia="ru-RU"/>
              </w:rPr>
              <w:t xml:space="preserve">и </w:t>
            </w:r>
            <w:r w:rsidRPr="009F3505">
              <w:rPr>
                <w:rFonts w:ascii="Times New Roman" w:eastAsia="Times New Roman" w:hAnsi="Times New Roman"/>
                <w:i/>
                <w:color w:val="1A1A1A"/>
                <w:sz w:val="24"/>
                <w:szCs w:val="24"/>
                <w:lang w:eastAsia="ru-RU"/>
              </w:rPr>
              <w:t>рабочего</w:t>
            </w:r>
          </w:p>
          <w:p w:rsidR="00B339C4" w:rsidRPr="009F3505" w:rsidRDefault="00B339C4" w:rsidP="00B339C4">
            <w:pPr>
              <w:widowControl w:val="0"/>
              <w:shd w:val="clear" w:color="auto" w:fill="FFFFFF"/>
              <w:rPr>
                <w:rFonts w:ascii="Times New Roman" w:eastAsia="Times New Roman" w:hAnsi="Times New Roman"/>
                <w:i/>
                <w:color w:val="1A1A1A"/>
                <w:sz w:val="24"/>
                <w:szCs w:val="24"/>
                <w:lang w:eastAsia="ru-RU"/>
              </w:rPr>
            </w:pPr>
            <w:r w:rsidRPr="009F3505">
              <w:rPr>
                <w:rFonts w:ascii="Times New Roman" w:eastAsia="Times New Roman" w:hAnsi="Times New Roman"/>
                <w:i/>
                <w:color w:val="1A1A1A"/>
                <w:sz w:val="24"/>
                <w:szCs w:val="24"/>
                <w:lang w:eastAsia="ru-RU"/>
              </w:rPr>
              <w:t>пространства, визуализаци</w:t>
            </w:r>
            <w:r w:rsidR="00EC6AE4" w:rsidRPr="009F3505">
              <w:rPr>
                <w:rFonts w:ascii="Times New Roman" w:eastAsia="Times New Roman" w:hAnsi="Times New Roman"/>
                <w:i/>
                <w:color w:val="1A1A1A"/>
                <w:sz w:val="24"/>
                <w:szCs w:val="24"/>
                <w:lang w:eastAsia="ru-RU"/>
              </w:rPr>
              <w:t>и</w:t>
            </w:r>
            <w:r w:rsidRPr="009F3505">
              <w:rPr>
                <w:rFonts w:ascii="Times New Roman" w:eastAsia="Times New Roman" w:hAnsi="Times New Roman"/>
                <w:i/>
                <w:color w:val="1A1A1A"/>
                <w:sz w:val="24"/>
                <w:szCs w:val="24"/>
                <w:lang w:eastAsia="ru-RU"/>
              </w:rPr>
              <w:t>, стандартизаци</w:t>
            </w:r>
            <w:r w:rsidR="00EC6AE4" w:rsidRPr="009F3505">
              <w:rPr>
                <w:rFonts w:ascii="Times New Roman" w:eastAsia="Times New Roman" w:hAnsi="Times New Roman"/>
                <w:i/>
                <w:color w:val="1A1A1A"/>
                <w:sz w:val="24"/>
                <w:szCs w:val="24"/>
                <w:lang w:eastAsia="ru-RU"/>
              </w:rPr>
              <w:t>и</w:t>
            </w:r>
            <w:r w:rsidRPr="009F3505">
              <w:rPr>
                <w:rFonts w:ascii="Times New Roman" w:eastAsia="Times New Roman" w:hAnsi="Times New Roman"/>
                <w:i/>
                <w:color w:val="1A1A1A"/>
                <w:sz w:val="24"/>
                <w:szCs w:val="24"/>
                <w:lang w:eastAsia="ru-RU"/>
              </w:rPr>
              <w:t>, защит</w:t>
            </w:r>
            <w:r w:rsidR="00EC6AE4" w:rsidRPr="009F3505">
              <w:rPr>
                <w:rFonts w:ascii="Times New Roman" w:eastAsia="Times New Roman" w:hAnsi="Times New Roman"/>
                <w:i/>
                <w:color w:val="1A1A1A"/>
                <w:sz w:val="24"/>
                <w:szCs w:val="24"/>
                <w:lang w:eastAsia="ru-RU"/>
              </w:rPr>
              <w:t>ы</w:t>
            </w:r>
            <w:r w:rsidRPr="009F3505">
              <w:rPr>
                <w:rFonts w:ascii="Times New Roman" w:eastAsia="Times New Roman" w:hAnsi="Times New Roman"/>
                <w:i/>
                <w:color w:val="1A1A1A"/>
                <w:sz w:val="24"/>
                <w:szCs w:val="24"/>
                <w:lang w:eastAsia="ru-RU"/>
              </w:rPr>
              <w:t xml:space="preserve"> от непреднамеренных ошибок,</w:t>
            </w:r>
          </w:p>
          <w:p w:rsidR="00501E99" w:rsidRPr="009F3505" w:rsidRDefault="00B339C4" w:rsidP="00EC6AE4">
            <w:pPr>
              <w:widowControl w:val="0"/>
              <w:shd w:val="clear" w:color="auto" w:fill="FFFFFF"/>
              <w:rPr>
                <w:rFonts w:ascii="Times New Roman" w:eastAsia="Times New Roman" w:hAnsi="Times New Roman"/>
                <w:i/>
                <w:sz w:val="24"/>
                <w:szCs w:val="24"/>
                <w:lang w:eastAsia="ru-RU"/>
              </w:rPr>
            </w:pPr>
            <w:r w:rsidRPr="009F3505">
              <w:rPr>
                <w:rFonts w:ascii="Times New Roman" w:eastAsia="Times New Roman" w:hAnsi="Times New Roman"/>
                <w:i/>
                <w:color w:val="1A1A1A"/>
                <w:sz w:val="24"/>
                <w:szCs w:val="24"/>
                <w:lang w:eastAsia="ru-RU"/>
              </w:rPr>
              <w:t xml:space="preserve">картирование потока создания ценности (VSM), всеобщее обслуживание оборудования, быстрая </w:t>
            </w:r>
            <w:r w:rsidR="00EC6AE4" w:rsidRPr="009F3505">
              <w:rPr>
                <w:rFonts w:ascii="Times New Roman" w:eastAsia="Times New Roman" w:hAnsi="Times New Roman"/>
                <w:i/>
                <w:color w:val="1A1A1A"/>
                <w:sz w:val="24"/>
                <w:szCs w:val="24"/>
                <w:lang w:eastAsia="ru-RU"/>
              </w:rPr>
              <w:t>переналадка, канбан</w:t>
            </w:r>
          </w:p>
        </w:tc>
        <w:tc>
          <w:tcPr>
            <w:tcW w:w="3190" w:type="dxa"/>
            <w:tcBorders>
              <w:top w:val="single" w:sz="4" w:space="0" w:color="000000"/>
              <w:left w:val="single" w:sz="4" w:space="0" w:color="000000"/>
              <w:bottom w:val="single" w:sz="4" w:space="0" w:color="000000"/>
              <w:right w:val="single" w:sz="4" w:space="0" w:color="000000"/>
            </w:tcBorders>
          </w:tcPr>
          <w:p w:rsidR="00B339C4" w:rsidRPr="009F3505" w:rsidRDefault="00B339C4" w:rsidP="007C7F89">
            <w:pPr>
              <w:widowControl w:val="0"/>
              <w:rPr>
                <w:rFonts w:ascii="Times New Roman" w:eastAsia="Times New Roman" w:hAnsi="Times New Roman"/>
                <w:i/>
                <w:sz w:val="24"/>
                <w:szCs w:val="24"/>
                <w:lang w:eastAsia="ru-RU"/>
              </w:rPr>
            </w:pPr>
            <w:r w:rsidRPr="009F3505">
              <w:rPr>
                <w:rFonts w:ascii="Times New Roman" w:eastAsia="Times New Roman" w:hAnsi="Times New Roman"/>
                <w:i/>
                <w:sz w:val="24"/>
                <w:szCs w:val="24"/>
                <w:lang w:eastAsia="ru-RU"/>
              </w:rPr>
              <w:t>методы диагностики потерь и устран</w:t>
            </w:r>
            <w:r w:rsidR="007C7F89" w:rsidRPr="009F3505">
              <w:rPr>
                <w:rFonts w:ascii="Times New Roman" w:eastAsia="Times New Roman" w:hAnsi="Times New Roman"/>
                <w:i/>
                <w:sz w:val="24"/>
                <w:szCs w:val="24"/>
                <w:lang w:eastAsia="ru-RU"/>
              </w:rPr>
              <w:t>ения</w:t>
            </w:r>
            <w:r w:rsidRPr="009F3505">
              <w:rPr>
                <w:rFonts w:ascii="Times New Roman" w:eastAsia="Times New Roman" w:hAnsi="Times New Roman"/>
                <w:i/>
                <w:sz w:val="24"/>
                <w:szCs w:val="24"/>
                <w:lang w:eastAsia="ru-RU"/>
              </w:rPr>
              <w:t xml:space="preserve"> потер</w:t>
            </w:r>
            <w:r w:rsidR="007C7F89" w:rsidRPr="009F3505">
              <w:rPr>
                <w:rFonts w:ascii="Times New Roman" w:eastAsia="Times New Roman" w:hAnsi="Times New Roman"/>
                <w:i/>
                <w:sz w:val="24"/>
                <w:szCs w:val="24"/>
                <w:lang w:eastAsia="ru-RU"/>
              </w:rPr>
              <w:t>ь</w:t>
            </w:r>
            <w:r w:rsidRPr="009F3505">
              <w:rPr>
                <w:rFonts w:ascii="Times New Roman" w:eastAsia="Times New Roman" w:hAnsi="Times New Roman"/>
                <w:i/>
                <w:sz w:val="24"/>
                <w:szCs w:val="24"/>
                <w:lang w:eastAsia="ru-RU"/>
              </w:rPr>
              <w:t xml:space="preserve"> в процессах;</w:t>
            </w:r>
          </w:p>
          <w:p w:rsidR="00501E99" w:rsidRPr="009F3505" w:rsidRDefault="00501E99" w:rsidP="007C7F89">
            <w:pPr>
              <w:widowControl w:val="0"/>
              <w:rPr>
                <w:rFonts w:ascii="Times New Roman" w:eastAsia="Times New Roman" w:hAnsi="Times New Roman"/>
                <w:i/>
                <w:sz w:val="24"/>
                <w:szCs w:val="24"/>
                <w:lang w:eastAsia="ru-RU"/>
              </w:rPr>
            </w:pPr>
          </w:p>
        </w:tc>
      </w:tr>
    </w:tbl>
    <w:p w:rsidR="00501E99" w:rsidRDefault="00501E99" w:rsidP="00501E99">
      <w:pPr>
        <w:widowControl w:val="0"/>
        <w:ind w:firstLine="709"/>
        <w:jc w:val="center"/>
        <w:rPr>
          <w:rFonts w:ascii="Times New Roman" w:eastAsia="Times New Roman" w:hAnsi="Times New Roman"/>
          <w:sz w:val="24"/>
          <w:szCs w:val="24"/>
          <w:lang w:eastAsia="ru-RU"/>
        </w:rPr>
      </w:pPr>
    </w:p>
    <w:p w:rsidR="00501E99" w:rsidRDefault="00501E99" w:rsidP="00B339C4">
      <w:pPr>
        <w:widowControl w:val="0"/>
        <w:rPr>
          <w:rFonts w:ascii="Times New Roman" w:hAnsi="Times New Roman"/>
          <w:sz w:val="24"/>
          <w:szCs w:val="24"/>
        </w:rPr>
      </w:pPr>
    </w:p>
    <w:p w:rsidR="00501E99" w:rsidRPr="004F7F64" w:rsidRDefault="00501E99" w:rsidP="004F7F64">
      <w:pPr>
        <w:pStyle w:val="a8"/>
        <w:widowControl w:val="0"/>
        <w:numPr>
          <w:ilvl w:val="0"/>
          <w:numId w:val="21"/>
        </w:numPr>
        <w:jc w:val="center"/>
        <w:outlineLvl w:val="0"/>
        <w:rPr>
          <w:rFonts w:ascii="Times New Roman" w:eastAsia="Segoe UI" w:hAnsi="Times New Roman"/>
          <w:b/>
          <w:bCs/>
          <w:caps/>
          <w:sz w:val="24"/>
          <w:szCs w:val="24"/>
          <w:lang w:eastAsia="ru-RU"/>
        </w:rPr>
      </w:pPr>
      <w:r w:rsidRPr="004F7F64">
        <w:rPr>
          <w:rFonts w:ascii="Times New Roman" w:eastAsia="Segoe UI" w:hAnsi="Times New Roman"/>
          <w:b/>
          <w:bCs/>
          <w:caps/>
          <w:sz w:val="24"/>
          <w:szCs w:val="24"/>
          <w:lang w:eastAsia="ru-RU"/>
        </w:rPr>
        <w:t>Структура и содержание ДИСЦИПЛИНЫ</w:t>
      </w:r>
    </w:p>
    <w:p w:rsidR="004F7F64" w:rsidRPr="004F7F64" w:rsidRDefault="004F7F64" w:rsidP="004F7F64">
      <w:pPr>
        <w:pStyle w:val="a8"/>
        <w:ind w:left="420"/>
        <w:jc w:val="center"/>
        <w:rPr>
          <w:rFonts w:ascii="Times New Roman" w:hAnsi="Times New Roman"/>
          <w:b/>
          <w:bCs/>
          <w:sz w:val="24"/>
          <w:szCs w:val="24"/>
        </w:rPr>
      </w:pPr>
      <w:r w:rsidRPr="004F7F64">
        <w:rPr>
          <w:rFonts w:ascii="Times New Roman" w:hAnsi="Times New Roman"/>
          <w:b/>
          <w:bCs/>
          <w:sz w:val="24"/>
          <w:szCs w:val="24"/>
        </w:rPr>
        <w:t>«СГ 06.ОСНОВЫ БЕРЕЖЛИВОГО ПРОИЗВОДСТВА»</w:t>
      </w:r>
    </w:p>
    <w:p w:rsidR="004F7F64" w:rsidRPr="004F7F64" w:rsidRDefault="004F7F64" w:rsidP="004F7F64">
      <w:pPr>
        <w:pStyle w:val="a8"/>
        <w:widowControl w:val="0"/>
        <w:ind w:left="420"/>
        <w:jc w:val="center"/>
        <w:outlineLvl w:val="0"/>
        <w:rPr>
          <w:rFonts w:ascii="Times New Roman" w:eastAsia="Segoe UI" w:hAnsi="Times New Roman"/>
          <w:b/>
          <w:bCs/>
          <w:caps/>
          <w:sz w:val="24"/>
          <w:szCs w:val="24"/>
          <w:lang w:eastAsia="ru-RU"/>
        </w:rPr>
      </w:pPr>
    </w:p>
    <w:p w:rsidR="00501E99" w:rsidRDefault="00501E99" w:rsidP="00B339C4">
      <w:pPr>
        <w:widowControl w:val="0"/>
        <w:spacing w:line="276" w:lineRule="auto"/>
        <w:ind w:firstLine="709"/>
        <w:outlineLvl w:val="1"/>
        <w:rPr>
          <w:rFonts w:ascii="Times New Roman" w:eastAsia="Segoe UI" w:hAnsi="Times New Roman"/>
          <w:b/>
          <w:bCs/>
          <w:sz w:val="24"/>
          <w:szCs w:val="24"/>
          <w:lang w:eastAsia="ru-RU"/>
        </w:rPr>
      </w:pPr>
      <w:r>
        <w:rPr>
          <w:rFonts w:ascii="Times New Roman" w:eastAsia="Segoe UI" w:hAnsi="Times New Roman"/>
          <w:b/>
          <w:bCs/>
          <w:sz w:val="24"/>
          <w:szCs w:val="24"/>
          <w:lang w:eastAsia="ru-RU"/>
        </w:rPr>
        <w:t xml:space="preserve">2.1. Трудоемкость освоения дисциплины </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561"/>
        <w:gridCol w:w="1165"/>
        <w:gridCol w:w="1880"/>
      </w:tblGrid>
      <w:tr w:rsidR="00501E99" w:rsidTr="00B339C4">
        <w:trPr>
          <w:trHeight w:val="23"/>
        </w:trPr>
        <w:tc>
          <w:tcPr>
            <w:tcW w:w="6561" w:type="dxa"/>
            <w:tcBorders>
              <w:top w:val="single" w:sz="6" w:space="0" w:color="000000"/>
              <w:left w:val="single" w:sz="6" w:space="0" w:color="000000"/>
              <w:bottom w:val="single" w:sz="6" w:space="0" w:color="000000"/>
              <w:right w:val="single" w:sz="6" w:space="0" w:color="000000"/>
            </w:tcBorders>
            <w:vAlign w:val="center"/>
            <w:hideMark/>
          </w:tcPr>
          <w:p w:rsidR="00501E99" w:rsidRDefault="00501E99" w:rsidP="00B339C4">
            <w:pPr>
              <w:widowControl w:val="0"/>
              <w:spacing w:line="256" w:lineRule="auto"/>
              <w:jc w:val="center"/>
              <w:rPr>
                <w:rFonts w:ascii="Times New Roman" w:hAnsi="Times New Roman" w:cs="Times New Roman"/>
                <w:b/>
                <w:sz w:val="24"/>
                <w:szCs w:val="24"/>
              </w:rPr>
            </w:pPr>
            <w:r>
              <w:rPr>
                <w:rFonts w:ascii="Times New Roman" w:hAnsi="Times New Roman"/>
                <w:b/>
                <w:sz w:val="24"/>
                <w:szCs w:val="24"/>
              </w:rPr>
              <w:t>Наименование составных частей дисциплины</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501E99" w:rsidRDefault="00501E99" w:rsidP="00B339C4">
            <w:pPr>
              <w:widowControl w:val="0"/>
              <w:spacing w:line="256" w:lineRule="auto"/>
              <w:jc w:val="center"/>
              <w:rPr>
                <w:rFonts w:ascii="Times New Roman" w:hAnsi="Times New Roman" w:cs="Times New Roman"/>
                <w:b/>
                <w:sz w:val="24"/>
                <w:szCs w:val="24"/>
              </w:rPr>
            </w:pPr>
            <w:r>
              <w:rPr>
                <w:rFonts w:ascii="Times New Roman" w:hAnsi="Times New Roman"/>
                <w:b/>
                <w:sz w:val="24"/>
                <w:szCs w:val="24"/>
              </w:rPr>
              <w:t>Объем в часах</w:t>
            </w:r>
          </w:p>
        </w:tc>
        <w:tc>
          <w:tcPr>
            <w:tcW w:w="1880" w:type="dxa"/>
            <w:tcBorders>
              <w:top w:val="single" w:sz="6" w:space="0" w:color="000000"/>
              <w:left w:val="single" w:sz="6" w:space="0" w:color="000000"/>
              <w:bottom w:val="single" w:sz="6" w:space="0" w:color="000000"/>
              <w:right w:val="single" w:sz="6" w:space="0" w:color="000000"/>
            </w:tcBorders>
            <w:hideMark/>
          </w:tcPr>
          <w:p w:rsidR="00501E99" w:rsidRDefault="00501E99" w:rsidP="00B339C4">
            <w:pPr>
              <w:widowControl w:val="0"/>
              <w:spacing w:line="256" w:lineRule="auto"/>
              <w:jc w:val="center"/>
              <w:rPr>
                <w:rFonts w:ascii="Times New Roman" w:hAnsi="Times New Roman" w:cs="Times New Roman"/>
                <w:b/>
                <w:sz w:val="24"/>
                <w:szCs w:val="24"/>
              </w:rPr>
            </w:pPr>
            <w:r>
              <w:rPr>
                <w:rFonts w:ascii="Times New Roman" w:hAnsi="Times New Roman"/>
                <w:b/>
                <w:sz w:val="24"/>
                <w:szCs w:val="24"/>
              </w:rPr>
              <w:t>В т.ч. в форме практ. подготовки</w:t>
            </w:r>
          </w:p>
        </w:tc>
      </w:tr>
      <w:tr w:rsidR="00501E99" w:rsidTr="00B339C4">
        <w:trPr>
          <w:trHeight w:val="23"/>
        </w:trPr>
        <w:tc>
          <w:tcPr>
            <w:tcW w:w="6561" w:type="dxa"/>
            <w:tcBorders>
              <w:top w:val="single" w:sz="6" w:space="0" w:color="000000"/>
              <w:left w:val="single" w:sz="6" w:space="0" w:color="000000"/>
              <w:bottom w:val="single" w:sz="6" w:space="0" w:color="000000"/>
              <w:right w:val="single" w:sz="6" w:space="0" w:color="000000"/>
            </w:tcBorders>
            <w:vAlign w:val="center"/>
            <w:hideMark/>
          </w:tcPr>
          <w:p w:rsidR="00501E99" w:rsidRDefault="00501E99" w:rsidP="00B339C4">
            <w:pPr>
              <w:widowControl w:val="0"/>
              <w:spacing w:line="256" w:lineRule="auto"/>
              <w:jc w:val="both"/>
              <w:rPr>
                <w:rFonts w:ascii="Times New Roman" w:hAnsi="Times New Roman" w:cs="Times New Roman"/>
                <w:bCs/>
                <w:sz w:val="24"/>
                <w:szCs w:val="24"/>
              </w:rPr>
            </w:pPr>
            <w:r>
              <w:rPr>
                <w:rFonts w:ascii="Times New Roman" w:hAnsi="Times New Roman"/>
                <w:bCs/>
                <w:sz w:val="24"/>
                <w:szCs w:val="24"/>
              </w:rPr>
              <w:t>Учебные занятия</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501E99" w:rsidRDefault="00B339C4" w:rsidP="00B339C4">
            <w:pPr>
              <w:widowControl w:val="0"/>
              <w:spacing w:line="256" w:lineRule="auto"/>
              <w:jc w:val="center"/>
              <w:rPr>
                <w:rFonts w:ascii="Times New Roman" w:hAnsi="Times New Roman" w:cs="Times New Roman"/>
                <w:bCs/>
                <w:sz w:val="24"/>
                <w:szCs w:val="24"/>
              </w:rPr>
            </w:pPr>
            <w:r>
              <w:rPr>
                <w:rFonts w:ascii="Times New Roman" w:hAnsi="Times New Roman"/>
                <w:bCs/>
                <w:sz w:val="24"/>
                <w:szCs w:val="24"/>
              </w:rPr>
              <w:t>34</w:t>
            </w:r>
          </w:p>
        </w:tc>
        <w:tc>
          <w:tcPr>
            <w:tcW w:w="1880" w:type="dxa"/>
            <w:tcBorders>
              <w:top w:val="single" w:sz="6" w:space="0" w:color="000000"/>
              <w:left w:val="single" w:sz="6" w:space="0" w:color="000000"/>
              <w:bottom w:val="single" w:sz="6" w:space="0" w:color="000000"/>
              <w:right w:val="single" w:sz="6" w:space="0" w:color="000000"/>
            </w:tcBorders>
            <w:vAlign w:val="center"/>
            <w:hideMark/>
          </w:tcPr>
          <w:p w:rsidR="00501E99" w:rsidRDefault="00501E99" w:rsidP="00B339C4">
            <w:pPr>
              <w:widowControl w:val="0"/>
              <w:spacing w:line="256" w:lineRule="auto"/>
              <w:jc w:val="center"/>
              <w:rPr>
                <w:rFonts w:ascii="Times New Roman" w:hAnsi="Times New Roman" w:cs="Times New Roman"/>
                <w:bCs/>
                <w:sz w:val="24"/>
                <w:szCs w:val="24"/>
              </w:rPr>
            </w:pPr>
            <w:r>
              <w:rPr>
                <w:rFonts w:ascii="Times New Roman" w:hAnsi="Times New Roman"/>
                <w:bCs/>
                <w:sz w:val="24"/>
                <w:szCs w:val="24"/>
              </w:rPr>
              <w:t>26</w:t>
            </w:r>
          </w:p>
        </w:tc>
      </w:tr>
      <w:tr w:rsidR="00501E99" w:rsidTr="00B339C4">
        <w:trPr>
          <w:trHeight w:val="23"/>
        </w:trPr>
        <w:tc>
          <w:tcPr>
            <w:tcW w:w="6561" w:type="dxa"/>
            <w:tcBorders>
              <w:top w:val="single" w:sz="6" w:space="0" w:color="000000"/>
              <w:left w:val="single" w:sz="6" w:space="0" w:color="000000"/>
              <w:bottom w:val="single" w:sz="6" w:space="0" w:color="000000"/>
              <w:right w:val="single" w:sz="6" w:space="0" w:color="000000"/>
            </w:tcBorders>
            <w:vAlign w:val="center"/>
            <w:hideMark/>
          </w:tcPr>
          <w:p w:rsidR="00501E99" w:rsidRDefault="00501E99" w:rsidP="00B339C4">
            <w:pPr>
              <w:widowControl w:val="0"/>
              <w:spacing w:line="256" w:lineRule="auto"/>
              <w:jc w:val="both"/>
              <w:rPr>
                <w:rFonts w:ascii="Times New Roman" w:hAnsi="Times New Roman" w:cs="Times New Roman"/>
                <w:bCs/>
                <w:sz w:val="24"/>
                <w:szCs w:val="24"/>
              </w:rPr>
            </w:pPr>
            <w:r>
              <w:rPr>
                <w:rFonts w:ascii="Times New Roman" w:hAnsi="Times New Roman"/>
                <w:bCs/>
                <w:sz w:val="24"/>
                <w:szCs w:val="24"/>
              </w:rPr>
              <w:t xml:space="preserve">Промежуточная аттестация в </w:t>
            </w:r>
            <w:r w:rsidR="00793E68">
              <w:rPr>
                <w:rFonts w:ascii="Times New Roman" w:hAnsi="Times New Roman"/>
                <w:bCs/>
                <w:i/>
                <w:iCs/>
                <w:sz w:val="24"/>
                <w:szCs w:val="24"/>
              </w:rPr>
              <w:t>форме  дифференцированного зачета</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501E99" w:rsidRDefault="00501E99" w:rsidP="00B339C4">
            <w:pPr>
              <w:widowControl w:val="0"/>
              <w:spacing w:line="256" w:lineRule="auto"/>
              <w:jc w:val="center"/>
              <w:rPr>
                <w:rFonts w:ascii="Times New Roman" w:hAnsi="Times New Roman" w:cs="Times New Roman"/>
                <w:bCs/>
                <w:sz w:val="24"/>
                <w:szCs w:val="24"/>
              </w:rPr>
            </w:pPr>
            <w:r>
              <w:rPr>
                <w:rFonts w:ascii="Times New Roman" w:hAnsi="Times New Roman"/>
                <w:bCs/>
                <w:sz w:val="24"/>
                <w:szCs w:val="24"/>
              </w:rPr>
              <w:t>2</w:t>
            </w:r>
          </w:p>
        </w:tc>
        <w:tc>
          <w:tcPr>
            <w:tcW w:w="1880" w:type="dxa"/>
            <w:tcBorders>
              <w:top w:val="single" w:sz="6" w:space="0" w:color="000000"/>
              <w:left w:val="single" w:sz="6" w:space="0" w:color="000000"/>
              <w:bottom w:val="single" w:sz="6" w:space="0" w:color="000000"/>
              <w:right w:val="single" w:sz="6" w:space="0" w:color="000000"/>
            </w:tcBorders>
            <w:vAlign w:val="center"/>
          </w:tcPr>
          <w:p w:rsidR="00501E99" w:rsidRDefault="00501E99" w:rsidP="00B339C4">
            <w:pPr>
              <w:widowControl w:val="0"/>
              <w:spacing w:line="256" w:lineRule="auto"/>
              <w:jc w:val="center"/>
              <w:rPr>
                <w:rFonts w:ascii="Times New Roman" w:hAnsi="Times New Roman" w:cs="Times New Roman"/>
                <w:bCs/>
                <w:sz w:val="24"/>
                <w:szCs w:val="24"/>
              </w:rPr>
            </w:pPr>
          </w:p>
        </w:tc>
      </w:tr>
      <w:tr w:rsidR="00501E99" w:rsidTr="00B339C4">
        <w:trPr>
          <w:trHeight w:val="23"/>
        </w:trPr>
        <w:tc>
          <w:tcPr>
            <w:tcW w:w="6561" w:type="dxa"/>
            <w:tcBorders>
              <w:top w:val="single" w:sz="6" w:space="0" w:color="000000"/>
              <w:left w:val="single" w:sz="6" w:space="0" w:color="000000"/>
              <w:bottom w:val="single" w:sz="6" w:space="0" w:color="000000"/>
              <w:right w:val="single" w:sz="6" w:space="0" w:color="000000"/>
            </w:tcBorders>
            <w:vAlign w:val="center"/>
            <w:hideMark/>
          </w:tcPr>
          <w:p w:rsidR="00501E99" w:rsidRDefault="00501E99" w:rsidP="00B339C4">
            <w:pPr>
              <w:widowControl w:val="0"/>
              <w:spacing w:line="256" w:lineRule="auto"/>
              <w:jc w:val="both"/>
              <w:rPr>
                <w:rFonts w:ascii="Times New Roman" w:hAnsi="Times New Roman" w:cs="Times New Roman"/>
                <w:bCs/>
                <w:sz w:val="24"/>
                <w:szCs w:val="24"/>
              </w:rPr>
            </w:pPr>
            <w:r>
              <w:rPr>
                <w:rFonts w:ascii="Times New Roman" w:hAnsi="Times New Roman"/>
                <w:bCs/>
                <w:sz w:val="24"/>
                <w:szCs w:val="24"/>
              </w:rPr>
              <w:t>Всего</w:t>
            </w:r>
          </w:p>
        </w:tc>
        <w:tc>
          <w:tcPr>
            <w:tcW w:w="1165" w:type="dxa"/>
            <w:tcBorders>
              <w:top w:val="single" w:sz="6" w:space="0" w:color="000000"/>
              <w:left w:val="single" w:sz="6" w:space="0" w:color="000000"/>
              <w:bottom w:val="single" w:sz="6" w:space="0" w:color="000000"/>
              <w:right w:val="single" w:sz="6" w:space="0" w:color="000000"/>
            </w:tcBorders>
            <w:vAlign w:val="center"/>
            <w:hideMark/>
          </w:tcPr>
          <w:p w:rsidR="00501E99" w:rsidRDefault="00501E99" w:rsidP="00B339C4">
            <w:pPr>
              <w:widowControl w:val="0"/>
              <w:spacing w:line="256" w:lineRule="auto"/>
              <w:jc w:val="center"/>
              <w:rPr>
                <w:rFonts w:ascii="Times New Roman" w:hAnsi="Times New Roman" w:cs="Times New Roman"/>
                <w:b/>
                <w:sz w:val="24"/>
                <w:szCs w:val="24"/>
              </w:rPr>
            </w:pPr>
            <w:r>
              <w:rPr>
                <w:rFonts w:ascii="Times New Roman" w:hAnsi="Times New Roman"/>
                <w:b/>
                <w:sz w:val="24"/>
                <w:szCs w:val="24"/>
              </w:rPr>
              <w:t>36</w:t>
            </w:r>
          </w:p>
        </w:tc>
        <w:tc>
          <w:tcPr>
            <w:tcW w:w="1880" w:type="dxa"/>
            <w:tcBorders>
              <w:top w:val="single" w:sz="6" w:space="0" w:color="000000"/>
              <w:left w:val="single" w:sz="6" w:space="0" w:color="000000"/>
              <w:bottom w:val="single" w:sz="6" w:space="0" w:color="000000"/>
              <w:right w:val="single" w:sz="6" w:space="0" w:color="000000"/>
            </w:tcBorders>
            <w:vAlign w:val="center"/>
            <w:hideMark/>
          </w:tcPr>
          <w:p w:rsidR="00501E99" w:rsidRDefault="00501E99" w:rsidP="00B339C4">
            <w:pPr>
              <w:widowControl w:val="0"/>
              <w:spacing w:line="256" w:lineRule="auto"/>
              <w:jc w:val="center"/>
              <w:rPr>
                <w:rFonts w:ascii="Times New Roman" w:hAnsi="Times New Roman" w:cs="Times New Roman"/>
                <w:b/>
                <w:sz w:val="24"/>
                <w:szCs w:val="24"/>
              </w:rPr>
            </w:pPr>
            <w:r>
              <w:rPr>
                <w:rFonts w:ascii="Times New Roman" w:hAnsi="Times New Roman"/>
                <w:b/>
                <w:sz w:val="24"/>
                <w:szCs w:val="24"/>
              </w:rPr>
              <w:t>26</w:t>
            </w:r>
          </w:p>
        </w:tc>
      </w:tr>
    </w:tbl>
    <w:p w:rsidR="00501E99" w:rsidRDefault="00501E99" w:rsidP="00B339C4">
      <w:pPr>
        <w:widowControl w:val="0"/>
        <w:spacing w:line="276" w:lineRule="auto"/>
        <w:rPr>
          <w:rFonts w:ascii="Times New Roman" w:eastAsia="Calibri" w:hAnsi="Times New Roman"/>
          <w:b/>
          <w:sz w:val="24"/>
          <w:szCs w:val="24"/>
        </w:rPr>
      </w:pPr>
    </w:p>
    <w:p w:rsidR="00501E99" w:rsidRDefault="00501E99" w:rsidP="00501E99">
      <w:pPr>
        <w:widowControl w:val="0"/>
        <w:ind w:firstLine="709"/>
        <w:jc w:val="both"/>
        <w:rPr>
          <w:rFonts w:ascii="Times New Roman" w:eastAsia="Times New Roman" w:hAnsi="Times New Roman"/>
          <w:b/>
          <w:sz w:val="24"/>
          <w:szCs w:val="24"/>
          <w:lang w:eastAsia="ru-RU"/>
        </w:rPr>
      </w:pPr>
    </w:p>
    <w:p w:rsidR="00501E99" w:rsidRDefault="00501E99" w:rsidP="00501E99">
      <w:pPr>
        <w:widowControl w:val="0"/>
        <w:rPr>
          <w:rFonts w:ascii="Times New Roman" w:eastAsia="Calibri" w:hAnsi="Times New Roman"/>
          <w:sz w:val="24"/>
          <w:szCs w:val="24"/>
        </w:rPr>
      </w:pPr>
    </w:p>
    <w:p w:rsidR="00501E99" w:rsidRDefault="00501E99" w:rsidP="00501E99">
      <w:pPr>
        <w:widowControl w:val="0"/>
        <w:rPr>
          <w:rFonts w:ascii="Times New Roman" w:hAnsi="Times New Roman"/>
          <w:sz w:val="24"/>
          <w:szCs w:val="24"/>
        </w:rPr>
      </w:pPr>
    </w:p>
    <w:p w:rsidR="00501E99" w:rsidRDefault="00501E99" w:rsidP="00501E99">
      <w:pPr>
        <w:widowControl w:val="0"/>
        <w:rPr>
          <w:rFonts w:ascii="Times New Roman" w:hAnsi="Times New Roman"/>
          <w:sz w:val="24"/>
          <w:szCs w:val="24"/>
        </w:rPr>
      </w:pPr>
    </w:p>
    <w:p w:rsidR="00501E99" w:rsidRDefault="00501E99" w:rsidP="00501E99">
      <w:pPr>
        <w:widowControl w:val="0"/>
        <w:rPr>
          <w:rFonts w:ascii="Times New Roman" w:hAnsi="Times New Roman"/>
          <w:sz w:val="24"/>
          <w:szCs w:val="24"/>
        </w:rPr>
      </w:pPr>
    </w:p>
    <w:p w:rsidR="00501E99" w:rsidRDefault="00501E99" w:rsidP="00501E99">
      <w:pPr>
        <w:widowControl w:val="0"/>
        <w:rPr>
          <w:rFonts w:ascii="Times New Roman" w:hAnsi="Times New Roman"/>
          <w:sz w:val="24"/>
          <w:szCs w:val="24"/>
        </w:rPr>
      </w:pPr>
    </w:p>
    <w:p w:rsidR="00501E99" w:rsidRDefault="00501E99" w:rsidP="00501E99">
      <w:pPr>
        <w:widowControl w:val="0"/>
        <w:rPr>
          <w:rFonts w:ascii="Times New Roman" w:hAnsi="Times New Roman"/>
          <w:sz w:val="24"/>
          <w:szCs w:val="24"/>
        </w:rPr>
      </w:pPr>
    </w:p>
    <w:p w:rsidR="007C7F89" w:rsidRDefault="007C7F89" w:rsidP="00501E99">
      <w:pPr>
        <w:widowControl w:val="0"/>
        <w:rPr>
          <w:rFonts w:ascii="Times New Roman" w:hAnsi="Times New Roman" w:cs="Times New Roman"/>
          <w:sz w:val="24"/>
          <w:szCs w:val="24"/>
        </w:rPr>
        <w:sectPr w:rsidR="007C7F89" w:rsidSect="006707DA">
          <w:pgSz w:w="11906" w:h="16838" w:code="9"/>
          <w:pgMar w:top="1134" w:right="851" w:bottom="1134" w:left="1701" w:header="709" w:footer="709" w:gutter="0"/>
          <w:cols w:space="720"/>
        </w:sectPr>
      </w:pPr>
    </w:p>
    <w:p w:rsidR="00501E99" w:rsidRPr="007C7F89" w:rsidRDefault="00501E99" w:rsidP="00501E99">
      <w:pPr>
        <w:widowControl w:val="0"/>
        <w:ind w:firstLine="708"/>
        <w:rPr>
          <w:rFonts w:ascii="Times New Roman" w:hAnsi="Times New Roman" w:cs="Times New Roman"/>
          <w:b/>
          <w:sz w:val="24"/>
          <w:szCs w:val="24"/>
        </w:rPr>
      </w:pPr>
      <w:bookmarkStart w:id="70" w:name="_Toc474159256"/>
      <w:bookmarkStart w:id="71" w:name="_Toc474152260"/>
      <w:r w:rsidRPr="007C7F89">
        <w:rPr>
          <w:rFonts w:ascii="Times New Roman" w:hAnsi="Times New Roman" w:cs="Times New Roman"/>
          <w:b/>
          <w:sz w:val="24"/>
          <w:szCs w:val="24"/>
        </w:rPr>
        <w:lastRenderedPageBreak/>
        <w:t xml:space="preserve">2.2  Содержание дисциплины </w:t>
      </w:r>
      <w:r w:rsidR="00793E68">
        <w:rPr>
          <w:rFonts w:ascii="Times New Roman" w:hAnsi="Times New Roman" w:cs="Times New Roman"/>
          <w:b/>
          <w:sz w:val="24"/>
          <w:szCs w:val="24"/>
        </w:rPr>
        <w:t xml:space="preserve"> «СГ</w:t>
      </w:r>
      <w:r w:rsidR="00100DC7">
        <w:rPr>
          <w:rFonts w:ascii="Times New Roman" w:hAnsi="Times New Roman" w:cs="Times New Roman"/>
          <w:b/>
          <w:sz w:val="24"/>
          <w:szCs w:val="24"/>
        </w:rPr>
        <w:t>.</w:t>
      </w:r>
      <w:r w:rsidR="00793E68">
        <w:rPr>
          <w:rFonts w:ascii="Times New Roman" w:hAnsi="Times New Roman" w:cs="Times New Roman"/>
          <w:b/>
          <w:sz w:val="24"/>
          <w:szCs w:val="24"/>
        </w:rPr>
        <w:t xml:space="preserve"> 06 </w:t>
      </w:r>
      <w:r w:rsidR="00100DC7">
        <w:rPr>
          <w:rFonts w:ascii="Times New Roman" w:hAnsi="Times New Roman" w:cs="Times New Roman"/>
          <w:b/>
          <w:sz w:val="24"/>
          <w:szCs w:val="24"/>
        </w:rPr>
        <w:t>Основы бережливого производства»</w:t>
      </w:r>
    </w:p>
    <w:p w:rsidR="00501E99" w:rsidRPr="007C7F89" w:rsidRDefault="00501E99" w:rsidP="00501E99">
      <w:pPr>
        <w:widowControl w:val="0"/>
        <w:rPr>
          <w:rFonts w:ascii="Times New Roman" w:eastAsia="Times New Roman" w:hAnsi="Times New Roman" w:cs="Times New Roman"/>
          <w:b/>
          <w:bCs/>
          <w:sz w:val="24"/>
          <w:szCs w:val="24"/>
          <w:lang w:eastAsia="ru-RU"/>
        </w:rPr>
      </w:pPr>
    </w:p>
    <w:tbl>
      <w:tblPr>
        <w:tblW w:w="50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9"/>
        <w:gridCol w:w="9245"/>
        <w:gridCol w:w="1748"/>
        <w:gridCol w:w="1901"/>
      </w:tblGrid>
      <w:tr w:rsidR="00501E99" w:rsidRPr="007C7F89" w:rsidTr="007C7F89">
        <w:trPr>
          <w:trHeight w:val="20"/>
        </w:trPr>
        <w:tc>
          <w:tcPr>
            <w:tcW w:w="690" w:type="pct"/>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spacing w:after="160" w:line="276" w:lineRule="auto"/>
              <w:jc w:val="center"/>
              <w:rPr>
                <w:rFonts w:ascii="Times New Roman" w:eastAsia="Times New Roman" w:hAnsi="Times New Roman" w:cs="Times New Roman"/>
                <w:b/>
                <w:sz w:val="24"/>
                <w:szCs w:val="24"/>
                <w:lang w:eastAsia="ru-RU"/>
              </w:rPr>
            </w:pPr>
            <w:r w:rsidRPr="007B25DC">
              <w:rPr>
                <w:rFonts w:ascii="Times New Roman" w:eastAsia="Times New Roman" w:hAnsi="Times New Roman" w:cs="Times New Roman"/>
                <w:b/>
                <w:bCs/>
                <w:sz w:val="24"/>
                <w:szCs w:val="24"/>
                <w:lang w:eastAsia="ru-RU"/>
              </w:rPr>
              <w:t>Наименование разделов и тем</w:t>
            </w:r>
          </w:p>
        </w:tc>
        <w:tc>
          <w:tcPr>
            <w:tcW w:w="3255" w:type="pct"/>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spacing w:after="160" w:line="256" w:lineRule="auto"/>
              <w:jc w:val="center"/>
              <w:rPr>
                <w:rFonts w:ascii="Times New Roman" w:eastAsia="Times New Roman" w:hAnsi="Times New Roman" w:cs="Times New Roman"/>
                <w:b/>
                <w:sz w:val="24"/>
                <w:szCs w:val="24"/>
                <w:lang w:eastAsia="ru-RU"/>
              </w:rPr>
            </w:pPr>
            <w:r w:rsidRPr="007B25DC">
              <w:rPr>
                <w:rFonts w:ascii="Times New Roman" w:eastAsia="Times New Roman" w:hAnsi="Times New Roman" w:cs="Times New Roman"/>
                <w:b/>
                <w:bCs/>
                <w:sz w:val="24"/>
                <w:szCs w:val="24"/>
                <w:lang w:eastAsia="ru-RU"/>
              </w:rPr>
              <w:t>Содержание учебного материала, практических и лабораторных занятий</w:t>
            </w:r>
          </w:p>
        </w:tc>
        <w:tc>
          <w:tcPr>
            <w:tcW w:w="512" w:type="pct"/>
            <w:tcBorders>
              <w:top w:val="single" w:sz="4" w:space="0" w:color="auto"/>
              <w:left w:val="single" w:sz="4" w:space="0" w:color="auto"/>
              <w:bottom w:val="single" w:sz="4" w:space="0" w:color="auto"/>
              <w:right w:val="single" w:sz="4" w:space="0" w:color="auto"/>
            </w:tcBorders>
            <w:hideMark/>
          </w:tcPr>
          <w:p w:rsidR="00501E99" w:rsidRPr="007B25DC" w:rsidRDefault="00501E99" w:rsidP="007C7F89">
            <w:pPr>
              <w:spacing w:after="160" w:line="256" w:lineRule="auto"/>
              <w:jc w:val="center"/>
              <w:rPr>
                <w:rFonts w:ascii="Times New Roman" w:eastAsia="Times New Roman" w:hAnsi="Times New Roman" w:cs="Times New Roman"/>
                <w:b/>
                <w:bCs/>
                <w:sz w:val="24"/>
                <w:szCs w:val="24"/>
                <w:lang w:eastAsia="ru-RU"/>
              </w:rPr>
            </w:pPr>
            <w:r w:rsidRPr="007B25DC">
              <w:rPr>
                <w:rFonts w:ascii="Times New Roman" w:hAnsi="Times New Roman" w:cs="Times New Roman"/>
                <w:b/>
                <w:bCs/>
                <w:sz w:val="24"/>
                <w:szCs w:val="24"/>
              </w:rPr>
              <w:t>Объем, ак. ч. /в том числев форме практической подготовки, ак. ч.</w:t>
            </w:r>
          </w:p>
        </w:tc>
        <w:tc>
          <w:tcPr>
            <w:tcW w:w="543" w:type="pct"/>
            <w:tcBorders>
              <w:top w:val="single" w:sz="4" w:space="0" w:color="auto"/>
              <w:left w:val="single" w:sz="4" w:space="0" w:color="auto"/>
              <w:bottom w:val="single" w:sz="4" w:space="0" w:color="auto"/>
              <w:right w:val="single" w:sz="4" w:space="0" w:color="auto"/>
            </w:tcBorders>
            <w:hideMark/>
          </w:tcPr>
          <w:p w:rsidR="00501E99" w:rsidRPr="007B25DC" w:rsidRDefault="00501E99">
            <w:pPr>
              <w:spacing w:after="160" w:line="256" w:lineRule="auto"/>
              <w:jc w:val="center"/>
              <w:rPr>
                <w:rFonts w:ascii="Times New Roman" w:eastAsia="Times New Roman" w:hAnsi="Times New Roman" w:cs="Times New Roman"/>
                <w:b/>
                <w:bCs/>
                <w:sz w:val="24"/>
                <w:szCs w:val="24"/>
                <w:lang w:eastAsia="ru-RU"/>
              </w:rPr>
            </w:pPr>
            <w:r w:rsidRPr="007B25DC">
              <w:rPr>
                <w:rFonts w:ascii="Times New Roman" w:hAnsi="Times New Roman" w:cs="Times New Roman"/>
                <w:b/>
                <w:bCs/>
                <w:sz w:val="24"/>
                <w:szCs w:val="24"/>
              </w:rPr>
              <w:t>Коды компетенций, формированию которых способствует элемент программы</w:t>
            </w:r>
          </w:p>
        </w:tc>
      </w:tr>
      <w:tr w:rsidR="00501E99" w:rsidRPr="007C7F89" w:rsidTr="007C7F89">
        <w:trPr>
          <w:trHeight w:val="20"/>
        </w:trPr>
        <w:tc>
          <w:tcPr>
            <w:tcW w:w="690" w:type="pct"/>
            <w:tcBorders>
              <w:top w:val="single" w:sz="4" w:space="0" w:color="auto"/>
              <w:left w:val="single" w:sz="4" w:space="0" w:color="auto"/>
              <w:bottom w:val="single" w:sz="4" w:space="0" w:color="auto"/>
              <w:right w:val="single" w:sz="4" w:space="0" w:color="auto"/>
            </w:tcBorders>
            <w:hideMark/>
          </w:tcPr>
          <w:p w:rsidR="00501E99" w:rsidRPr="007B25DC" w:rsidRDefault="00501E99">
            <w:pPr>
              <w:widowControl w:val="0"/>
              <w:jc w:val="center"/>
              <w:rPr>
                <w:rFonts w:ascii="Times New Roman" w:eastAsia="Times New Roman" w:hAnsi="Times New Roman" w:cs="Times New Roman"/>
                <w:b/>
                <w:bCs/>
                <w:sz w:val="24"/>
                <w:szCs w:val="24"/>
                <w:lang w:eastAsia="ru-RU"/>
              </w:rPr>
            </w:pPr>
            <w:r w:rsidRPr="007B25DC">
              <w:rPr>
                <w:rFonts w:ascii="Times New Roman" w:eastAsia="Times New Roman" w:hAnsi="Times New Roman" w:cs="Times New Roman"/>
                <w:b/>
                <w:bCs/>
                <w:sz w:val="24"/>
                <w:szCs w:val="24"/>
                <w:lang w:eastAsia="ru-RU"/>
              </w:rPr>
              <w:t>1</w:t>
            </w:r>
          </w:p>
        </w:tc>
        <w:tc>
          <w:tcPr>
            <w:tcW w:w="3255" w:type="pct"/>
            <w:tcBorders>
              <w:top w:val="single" w:sz="4" w:space="0" w:color="auto"/>
              <w:left w:val="single" w:sz="4" w:space="0" w:color="auto"/>
              <w:bottom w:val="single" w:sz="4" w:space="0" w:color="auto"/>
              <w:right w:val="single" w:sz="4" w:space="0" w:color="auto"/>
            </w:tcBorders>
            <w:hideMark/>
          </w:tcPr>
          <w:p w:rsidR="00501E99" w:rsidRPr="007B25DC" w:rsidRDefault="00501E99">
            <w:pPr>
              <w:widowControl w:val="0"/>
              <w:rPr>
                <w:rFonts w:ascii="Times New Roman" w:eastAsia="Times New Roman" w:hAnsi="Times New Roman" w:cs="Times New Roman"/>
                <w:b/>
                <w:bCs/>
                <w:i/>
                <w:sz w:val="24"/>
                <w:szCs w:val="24"/>
                <w:lang w:eastAsia="ru-RU"/>
              </w:rPr>
            </w:pPr>
            <w:r w:rsidRPr="007B25DC">
              <w:rPr>
                <w:rFonts w:ascii="Times New Roman" w:eastAsia="Times New Roman" w:hAnsi="Times New Roman" w:cs="Times New Roman"/>
                <w:b/>
                <w:bCs/>
                <w:i/>
                <w:sz w:val="24"/>
                <w:szCs w:val="24"/>
                <w:lang w:eastAsia="ru-RU"/>
              </w:rPr>
              <w:tab/>
            </w:r>
            <w:r w:rsidRPr="007B25DC">
              <w:rPr>
                <w:rFonts w:ascii="Times New Roman" w:eastAsia="Times New Roman" w:hAnsi="Times New Roman" w:cs="Times New Roman"/>
                <w:b/>
                <w:bCs/>
                <w:i/>
                <w:sz w:val="24"/>
                <w:szCs w:val="24"/>
                <w:lang w:eastAsia="ru-RU"/>
              </w:rPr>
              <w:tab/>
              <w:t>2</w:t>
            </w:r>
          </w:p>
        </w:tc>
        <w:tc>
          <w:tcPr>
            <w:tcW w:w="512" w:type="pct"/>
            <w:tcBorders>
              <w:top w:val="single" w:sz="4" w:space="0" w:color="auto"/>
              <w:left w:val="single" w:sz="4" w:space="0" w:color="auto"/>
              <w:bottom w:val="single" w:sz="4" w:space="0" w:color="auto"/>
              <w:right w:val="single" w:sz="4" w:space="0" w:color="auto"/>
            </w:tcBorders>
            <w:hideMark/>
          </w:tcPr>
          <w:p w:rsidR="00501E99" w:rsidRPr="007B25DC" w:rsidRDefault="00501E99">
            <w:pPr>
              <w:widowControl w:val="0"/>
              <w:jc w:val="center"/>
              <w:rPr>
                <w:rFonts w:ascii="Times New Roman" w:eastAsia="Times New Roman" w:hAnsi="Times New Roman" w:cs="Times New Roman"/>
                <w:b/>
                <w:bCs/>
                <w:i/>
                <w:sz w:val="24"/>
                <w:szCs w:val="24"/>
                <w:lang w:eastAsia="ru-RU"/>
              </w:rPr>
            </w:pPr>
            <w:r w:rsidRPr="007B25DC">
              <w:rPr>
                <w:rFonts w:ascii="Times New Roman" w:eastAsia="Times New Roman" w:hAnsi="Times New Roman" w:cs="Times New Roman"/>
                <w:b/>
                <w:bCs/>
                <w:i/>
                <w:sz w:val="24"/>
                <w:szCs w:val="24"/>
                <w:lang w:eastAsia="ru-RU"/>
              </w:rPr>
              <w:t>3</w:t>
            </w:r>
          </w:p>
        </w:tc>
        <w:tc>
          <w:tcPr>
            <w:tcW w:w="543" w:type="pct"/>
            <w:tcBorders>
              <w:top w:val="single" w:sz="4" w:space="0" w:color="auto"/>
              <w:left w:val="single" w:sz="4" w:space="0" w:color="auto"/>
              <w:bottom w:val="single" w:sz="4" w:space="0" w:color="auto"/>
              <w:right w:val="single" w:sz="4" w:space="0" w:color="auto"/>
            </w:tcBorders>
            <w:hideMark/>
          </w:tcPr>
          <w:p w:rsidR="00501E99" w:rsidRPr="007B25DC" w:rsidRDefault="00501E99">
            <w:pPr>
              <w:widowControl w:val="0"/>
              <w:jc w:val="center"/>
              <w:rPr>
                <w:rFonts w:ascii="Times New Roman" w:eastAsia="Times New Roman" w:hAnsi="Times New Roman" w:cs="Times New Roman"/>
                <w:b/>
                <w:bCs/>
                <w:i/>
                <w:sz w:val="24"/>
                <w:szCs w:val="24"/>
                <w:lang w:eastAsia="ru-RU"/>
              </w:rPr>
            </w:pPr>
            <w:r w:rsidRPr="007B25DC">
              <w:rPr>
                <w:rFonts w:ascii="Times New Roman" w:eastAsia="Times New Roman" w:hAnsi="Times New Roman" w:cs="Times New Roman"/>
                <w:b/>
                <w:bCs/>
                <w:i/>
                <w:sz w:val="24"/>
                <w:szCs w:val="24"/>
                <w:lang w:eastAsia="ru-RU"/>
              </w:rPr>
              <w:t>4</w:t>
            </w:r>
          </w:p>
        </w:tc>
      </w:tr>
      <w:tr w:rsidR="00501E99" w:rsidRPr="007C7F89" w:rsidTr="007C7F89">
        <w:trPr>
          <w:trHeight w:val="20"/>
        </w:trPr>
        <w:tc>
          <w:tcPr>
            <w:tcW w:w="3945" w:type="pct"/>
            <w:gridSpan w:val="2"/>
            <w:tcBorders>
              <w:top w:val="single" w:sz="4" w:space="0" w:color="auto"/>
              <w:left w:val="single" w:sz="4" w:space="0" w:color="auto"/>
              <w:bottom w:val="single" w:sz="4" w:space="0" w:color="auto"/>
              <w:right w:val="single" w:sz="4" w:space="0" w:color="auto"/>
            </w:tcBorders>
            <w:hideMark/>
          </w:tcPr>
          <w:p w:rsidR="00501E99" w:rsidRPr="007B25DC" w:rsidRDefault="00501E99">
            <w:pPr>
              <w:widowControl w:val="0"/>
              <w:rPr>
                <w:rFonts w:ascii="Times New Roman" w:eastAsia="Times New Roman" w:hAnsi="Times New Roman" w:cs="Times New Roman"/>
                <w:b/>
                <w:bCs/>
                <w:i/>
                <w:sz w:val="24"/>
                <w:szCs w:val="24"/>
                <w:lang w:eastAsia="ru-RU"/>
              </w:rPr>
            </w:pPr>
            <w:r w:rsidRPr="007B25DC">
              <w:rPr>
                <w:rFonts w:ascii="Times New Roman" w:eastAsia="Times New Roman" w:hAnsi="Times New Roman" w:cs="Times New Roman"/>
                <w:b/>
                <w:bCs/>
                <w:spacing w:val="-12"/>
                <w:sz w:val="24"/>
                <w:szCs w:val="24"/>
                <w:lang w:eastAsia="ru-RU"/>
              </w:rPr>
              <w:t>Раздел 1. Бережливое производство как модель повышения эффективности деятельности предприятия</w:t>
            </w:r>
          </w:p>
        </w:tc>
        <w:tc>
          <w:tcPr>
            <w:tcW w:w="512" w:type="pct"/>
            <w:tcBorders>
              <w:top w:val="single" w:sz="4" w:space="0" w:color="auto"/>
              <w:left w:val="single" w:sz="4" w:space="0" w:color="auto"/>
              <w:bottom w:val="single" w:sz="4" w:space="0" w:color="auto"/>
              <w:right w:val="single" w:sz="4" w:space="0" w:color="auto"/>
            </w:tcBorders>
            <w:hideMark/>
          </w:tcPr>
          <w:p w:rsidR="00501E99" w:rsidRPr="007B25DC" w:rsidRDefault="00501E99">
            <w:pPr>
              <w:widowControl w:val="0"/>
              <w:jc w:val="center"/>
              <w:rPr>
                <w:rFonts w:ascii="Times New Roman" w:eastAsia="Times New Roman" w:hAnsi="Times New Roman" w:cs="Times New Roman"/>
                <w:b/>
                <w:bCs/>
                <w:i/>
                <w:sz w:val="24"/>
                <w:szCs w:val="24"/>
                <w:lang w:eastAsia="ru-RU"/>
              </w:rPr>
            </w:pPr>
            <w:r w:rsidRPr="007B25DC">
              <w:rPr>
                <w:rFonts w:ascii="Times New Roman" w:eastAsia="Times New Roman" w:hAnsi="Times New Roman" w:cs="Times New Roman"/>
                <w:b/>
                <w:bCs/>
                <w:i/>
                <w:sz w:val="24"/>
                <w:szCs w:val="24"/>
                <w:lang w:eastAsia="ru-RU"/>
              </w:rPr>
              <w:t>14</w:t>
            </w:r>
          </w:p>
        </w:tc>
        <w:tc>
          <w:tcPr>
            <w:tcW w:w="543" w:type="pct"/>
            <w:tcBorders>
              <w:top w:val="single" w:sz="4" w:space="0" w:color="auto"/>
              <w:left w:val="single" w:sz="4" w:space="0" w:color="auto"/>
              <w:bottom w:val="single" w:sz="4" w:space="0" w:color="auto"/>
              <w:right w:val="single" w:sz="4" w:space="0" w:color="auto"/>
            </w:tcBorders>
          </w:tcPr>
          <w:p w:rsidR="00501E99" w:rsidRPr="007B25DC" w:rsidRDefault="00501E99">
            <w:pPr>
              <w:widowControl w:val="0"/>
              <w:jc w:val="center"/>
              <w:rPr>
                <w:rFonts w:ascii="Times New Roman" w:eastAsia="Times New Roman" w:hAnsi="Times New Roman" w:cs="Times New Roman"/>
                <w:b/>
                <w:bCs/>
                <w:i/>
                <w:sz w:val="24"/>
                <w:szCs w:val="24"/>
                <w:lang w:eastAsia="ru-RU"/>
              </w:rPr>
            </w:pPr>
          </w:p>
        </w:tc>
      </w:tr>
      <w:tr w:rsidR="00501E99" w:rsidRPr="007C7F89" w:rsidTr="007C7F89">
        <w:trPr>
          <w:trHeight w:val="173"/>
        </w:trPr>
        <w:tc>
          <w:tcPr>
            <w:tcW w:w="690" w:type="pct"/>
            <w:vMerge w:val="restart"/>
            <w:tcBorders>
              <w:top w:val="single" w:sz="4" w:space="0" w:color="auto"/>
              <w:left w:val="single" w:sz="4" w:space="0" w:color="auto"/>
              <w:bottom w:val="single" w:sz="4" w:space="0" w:color="auto"/>
              <w:right w:val="single" w:sz="4" w:space="0" w:color="auto"/>
            </w:tcBorders>
            <w:hideMark/>
          </w:tcPr>
          <w:p w:rsidR="00501E99" w:rsidRPr="007B25DC" w:rsidRDefault="00501E99">
            <w:pPr>
              <w:widowControl w:val="0"/>
              <w:rPr>
                <w:rFonts w:ascii="Times New Roman" w:eastAsia="Times New Roman" w:hAnsi="Times New Roman" w:cs="Times New Roman"/>
                <w:b/>
                <w:bCs/>
                <w:sz w:val="24"/>
                <w:szCs w:val="24"/>
                <w:lang w:eastAsia="ru-RU"/>
              </w:rPr>
            </w:pPr>
            <w:r w:rsidRPr="007B25DC">
              <w:rPr>
                <w:rFonts w:ascii="Times New Roman" w:eastAsia="Times New Roman" w:hAnsi="Times New Roman" w:cs="Times New Roman"/>
                <w:b/>
                <w:bCs/>
                <w:sz w:val="24"/>
                <w:szCs w:val="24"/>
                <w:lang w:eastAsia="ru-RU"/>
              </w:rPr>
              <w:t>Тема 1.</w:t>
            </w:r>
          </w:p>
          <w:p w:rsidR="00501E99" w:rsidRPr="007B25DC" w:rsidRDefault="00501E99">
            <w:pPr>
              <w:widowControl w:val="0"/>
              <w:rPr>
                <w:rFonts w:ascii="Times New Roman" w:eastAsia="Times New Roman" w:hAnsi="Times New Roman" w:cs="Times New Roman"/>
                <w:b/>
                <w:bCs/>
                <w:sz w:val="24"/>
                <w:szCs w:val="24"/>
                <w:lang w:eastAsia="ru-RU"/>
              </w:rPr>
            </w:pPr>
            <w:r w:rsidRPr="007B25DC">
              <w:rPr>
                <w:rFonts w:ascii="Times New Roman" w:eastAsia="Times New Roman" w:hAnsi="Times New Roman" w:cs="Times New Roman"/>
                <w:b/>
                <w:bCs/>
                <w:sz w:val="24"/>
                <w:szCs w:val="24"/>
                <w:lang w:eastAsia="ru-RU"/>
              </w:rPr>
              <w:t>Теоретические основы бережливого проектирования</w:t>
            </w:r>
          </w:p>
        </w:tc>
        <w:tc>
          <w:tcPr>
            <w:tcW w:w="3255" w:type="pct"/>
            <w:tcBorders>
              <w:top w:val="single" w:sz="4" w:space="0" w:color="auto"/>
              <w:left w:val="single" w:sz="4" w:space="0" w:color="auto"/>
              <w:bottom w:val="single" w:sz="4" w:space="0" w:color="auto"/>
              <w:right w:val="single" w:sz="4" w:space="0" w:color="auto"/>
            </w:tcBorders>
            <w:hideMark/>
          </w:tcPr>
          <w:p w:rsidR="00501E99" w:rsidRPr="007B25DC" w:rsidRDefault="00501E99">
            <w:pPr>
              <w:widowControl w:val="0"/>
              <w:rPr>
                <w:rFonts w:ascii="Times New Roman" w:eastAsia="Times New Roman" w:hAnsi="Times New Roman" w:cs="Times New Roman"/>
                <w:b/>
                <w:bCs/>
                <w:i/>
                <w:sz w:val="24"/>
                <w:szCs w:val="24"/>
                <w:lang w:eastAsia="ru-RU"/>
              </w:rPr>
            </w:pPr>
            <w:r w:rsidRPr="007B25DC">
              <w:rPr>
                <w:rFonts w:ascii="Times New Roman" w:eastAsia="Times New Roman" w:hAnsi="Times New Roman" w:cs="Times New Roman"/>
                <w:b/>
                <w:bCs/>
                <w:sz w:val="24"/>
                <w:szCs w:val="24"/>
                <w:lang w:eastAsia="ru-RU"/>
              </w:rPr>
              <w:t>Содержание учебного материала</w:t>
            </w:r>
          </w:p>
        </w:tc>
        <w:tc>
          <w:tcPr>
            <w:tcW w:w="512" w:type="pct"/>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widowControl w:val="0"/>
              <w:jc w:val="center"/>
              <w:rPr>
                <w:rFonts w:ascii="Times New Roman" w:eastAsia="Times New Roman" w:hAnsi="Times New Roman" w:cs="Times New Roman"/>
                <w:b/>
                <w:bCs/>
                <w:sz w:val="24"/>
                <w:szCs w:val="24"/>
                <w:lang w:eastAsia="ru-RU"/>
              </w:rPr>
            </w:pPr>
            <w:r w:rsidRPr="007B25DC">
              <w:rPr>
                <w:rFonts w:ascii="Times New Roman" w:eastAsia="Times New Roman" w:hAnsi="Times New Roman" w:cs="Times New Roman"/>
                <w:b/>
                <w:bCs/>
                <w:sz w:val="24"/>
                <w:szCs w:val="24"/>
                <w:lang w:eastAsia="ru-RU"/>
              </w:rPr>
              <w:t>8</w:t>
            </w:r>
          </w:p>
        </w:tc>
        <w:tc>
          <w:tcPr>
            <w:tcW w:w="543" w:type="pct"/>
            <w:vMerge w:val="restart"/>
            <w:tcBorders>
              <w:top w:val="single" w:sz="4" w:space="0" w:color="auto"/>
              <w:left w:val="single" w:sz="4" w:space="0" w:color="auto"/>
              <w:bottom w:val="single" w:sz="4" w:space="0" w:color="auto"/>
              <w:right w:val="single" w:sz="4" w:space="0" w:color="auto"/>
            </w:tcBorders>
          </w:tcPr>
          <w:p w:rsidR="00501E99" w:rsidRPr="007B25DC" w:rsidRDefault="00501E99">
            <w:pPr>
              <w:widowControl w:val="0"/>
              <w:jc w:val="center"/>
              <w:rPr>
                <w:rFonts w:ascii="Times New Roman" w:eastAsia="Times New Roman" w:hAnsi="Times New Roman" w:cs="Times New Roman"/>
                <w:sz w:val="24"/>
                <w:szCs w:val="24"/>
                <w:lang w:eastAsia="ru-RU"/>
              </w:rPr>
            </w:pPr>
            <w:r w:rsidRPr="007B25DC">
              <w:rPr>
                <w:rFonts w:ascii="Times New Roman" w:eastAsia="Times New Roman" w:hAnsi="Times New Roman" w:cs="Times New Roman"/>
                <w:sz w:val="24"/>
                <w:szCs w:val="24"/>
                <w:lang w:eastAsia="ru-RU"/>
              </w:rPr>
              <w:t>ОК. 01</w:t>
            </w:r>
          </w:p>
          <w:p w:rsidR="00501E99" w:rsidRPr="007B25DC" w:rsidRDefault="00501E99">
            <w:pPr>
              <w:widowControl w:val="0"/>
              <w:jc w:val="center"/>
              <w:rPr>
                <w:rFonts w:ascii="Times New Roman" w:eastAsia="Times New Roman" w:hAnsi="Times New Roman" w:cs="Times New Roman"/>
                <w:sz w:val="24"/>
                <w:szCs w:val="24"/>
                <w:lang w:eastAsia="ru-RU"/>
              </w:rPr>
            </w:pPr>
            <w:r w:rsidRPr="007B25DC">
              <w:rPr>
                <w:rFonts w:ascii="Times New Roman" w:eastAsia="Times New Roman" w:hAnsi="Times New Roman" w:cs="Times New Roman"/>
                <w:sz w:val="24"/>
                <w:szCs w:val="24"/>
                <w:lang w:eastAsia="ru-RU"/>
              </w:rPr>
              <w:t>ОК. 02</w:t>
            </w:r>
          </w:p>
          <w:p w:rsidR="00501E99" w:rsidRPr="007B25DC" w:rsidRDefault="00501E99">
            <w:pPr>
              <w:widowControl w:val="0"/>
              <w:jc w:val="center"/>
              <w:rPr>
                <w:rFonts w:ascii="Times New Roman" w:eastAsia="Times New Roman" w:hAnsi="Times New Roman" w:cs="Times New Roman"/>
                <w:sz w:val="24"/>
                <w:szCs w:val="24"/>
                <w:lang w:eastAsia="ru-RU"/>
              </w:rPr>
            </w:pPr>
            <w:r w:rsidRPr="007B25DC">
              <w:rPr>
                <w:rFonts w:ascii="Times New Roman" w:eastAsia="Times New Roman" w:hAnsi="Times New Roman" w:cs="Times New Roman"/>
                <w:sz w:val="24"/>
                <w:szCs w:val="24"/>
                <w:lang w:eastAsia="ru-RU"/>
              </w:rPr>
              <w:t>ОК. 04</w:t>
            </w:r>
          </w:p>
          <w:p w:rsidR="00501E99" w:rsidRPr="007B25DC" w:rsidRDefault="00501E99">
            <w:pPr>
              <w:widowControl w:val="0"/>
              <w:jc w:val="center"/>
              <w:rPr>
                <w:rFonts w:ascii="Times New Roman" w:eastAsia="Times New Roman" w:hAnsi="Times New Roman" w:cs="Times New Roman"/>
                <w:sz w:val="24"/>
                <w:szCs w:val="24"/>
                <w:lang w:eastAsia="ru-RU"/>
              </w:rPr>
            </w:pPr>
            <w:r w:rsidRPr="007B25DC">
              <w:rPr>
                <w:rFonts w:ascii="Times New Roman" w:eastAsia="Times New Roman" w:hAnsi="Times New Roman" w:cs="Times New Roman"/>
                <w:sz w:val="24"/>
                <w:szCs w:val="24"/>
                <w:lang w:eastAsia="ru-RU"/>
              </w:rPr>
              <w:t>ОК. 05</w:t>
            </w:r>
          </w:p>
          <w:p w:rsidR="00501E99" w:rsidRPr="007B25DC" w:rsidRDefault="00501E99">
            <w:pPr>
              <w:widowControl w:val="0"/>
              <w:jc w:val="center"/>
              <w:rPr>
                <w:rFonts w:ascii="Times New Roman" w:eastAsia="Times New Roman" w:hAnsi="Times New Roman" w:cs="Times New Roman"/>
                <w:sz w:val="24"/>
                <w:szCs w:val="24"/>
                <w:lang w:eastAsia="ru-RU"/>
              </w:rPr>
            </w:pPr>
            <w:r w:rsidRPr="007B25DC">
              <w:rPr>
                <w:rFonts w:ascii="Times New Roman" w:eastAsia="Times New Roman" w:hAnsi="Times New Roman" w:cs="Times New Roman"/>
                <w:sz w:val="24"/>
                <w:szCs w:val="24"/>
                <w:lang w:eastAsia="ru-RU"/>
              </w:rPr>
              <w:t>ОК. 07</w:t>
            </w:r>
          </w:p>
          <w:p w:rsidR="00501E99" w:rsidRPr="007B25DC" w:rsidRDefault="00501E99">
            <w:pPr>
              <w:widowControl w:val="0"/>
              <w:jc w:val="center"/>
              <w:rPr>
                <w:rFonts w:ascii="Times New Roman" w:eastAsia="Times New Roman" w:hAnsi="Times New Roman" w:cs="Times New Roman"/>
                <w:sz w:val="24"/>
                <w:szCs w:val="24"/>
                <w:lang w:eastAsia="ru-RU"/>
              </w:rPr>
            </w:pPr>
            <w:r w:rsidRPr="007B25DC">
              <w:rPr>
                <w:rFonts w:ascii="Times New Roman" w:eastAsia="Times New Roman" w:hAnsi="Times New Roman" w:cs="Times New Roman"/>
                <w:sz w:val="24"/>
                <w:szCs w:val="24"/>
                <w:lang w:eastAsia="ru-RU"/>
              </w:rPr>
              <w:t>ОК. 09</w:t>
            </w:r>
          </w:p>
          <w:p w:rsidR="00501E99" w:rsidRPr="007B25DC" w:rsidRDefault="00501E99">
            <w:pPr>
              <w:widowControl w:val="0"/>
              <w:jc w:val="center"/>
              <w:rPr>
                <w:rFonts w:ascii="Times New Roman" w:eastAsia="Times New Roman" w:hAnsi="Times New Roman" w:cs="Times New Roman"/>
                <w:b/>
                <w:i/>
                <w:color w:val="7030A0"/>
                <w:sz w:val="24"/>
                <w:szCs w:val="24"/>
                <w:lang w:eastAsia="ru-RU"/>
              </w:rPr>
            </w:pPr>
          </w:p>
        </w:tc>
      </w:tr>
      <w:tr w:rsidR="00501E99" w:rsidRPr="007C7F89" w:rsidTr="007C7F89">
        <w:trPr>
          <w:trHeight w:val="760"/>
        </w:trPr>
        <w:tc>
          <w:tcPr>
            <w:tcW w:w="690" w:type="pct"/>
            <w:vMerge/>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rPr>
                <w:rFonts w:ascii="Times New Roman" w:eastAsia="Times New Roman" w:hAnsi="Times New Roman" w:cs="Times New Roman"/>
                <w:b/>
                <w:bCs/>
                <w:sz w:val="24"/>
                <w:szCs w:val="24"/>
                <w:lang w:eastAsia="ru-RU"/>
              </w:rPr>
            </w:pPr>
          </w:p>
        </w:tc>
        <w:tc>
          <w:tcPr>
            <w:tcW w:w="3255" w:type="pct"/>
            <w:tcBorders>
              <w:top w:val="single" w:sz="4" w:space="0" w:color="auto"/>
              <w:left w:val="single" w:sz="4" w:space="0" w:color="auto"/>
              <w:bottom w:val="single" w:sz="4" w:space="0" w:color="auto"/>
              <w:right w:val="single" w:sz="4" w:space="0" w:color="auto"/>
            </w:tcBorders>
            <w:hideMark/>
          </w:tcPr>
          <w:p w:rsidR="00501E99" w:rsidRPr="007B25DC" w:rsidRDefault="00501E99">
            <w:pPr>
              <w:widowControl w:val="0"/>
              <w:autoSpaceDE w:val="0"/>
              <w:autoSpaceDN w:val="0"/>
              <w:adjustRightInd w:val="0"/>
              <w:jc w:val="both"/>
              <w:rPr>
                <w:rFonts w:ascii="Times New Roman" w:eastAsia="Times New Roman" w:hAnsi="Times New Roman" w:cs="Times New Roman"/>
                <w:spacing w:val="-6"/>
                <w:sz w:val="24"/>
                <w:szCs w:val="24"/>
              </w:rPr>
            </w:pPr>
            <w:r w:rsidRPr="007B25DC">
              <w:rPr>
                <w:rFonts w:ascii="Times New Roman" w:eastAsia="Times New Roman" w:hAnsi="Times New Roman" w:cs="Times New Roman"/>
                <w:b/>
                <w:bCs/>
                <w:spacing w:val="-6"/>
                <w:sz w:val="24"/>
                <w:szCs w:val="24"/>
              </w:rPr>
              <w:t>Лекционное занятие 1. История становления и развития бережливого производства в России и за рубежом.</w:t>
            </w:r>
            <w:r w:rsidRPr="007B25DC">
              <w:rPr>
                <w:rFonts w:ascii="Times New Roman" w:eastAsia="Times New Roman" w:hAnsi="Times New Roman" w:cs="Times New Roman"/>
                <w:spacing w:val="-6"/>
                <w:sz w:val="24"/>
                <w:szCs w:val="24"/>
              </w:rPr>
              <w:t xml:space="preserve"> Основатель концепции бережливого производства Тайити Оно. Производственная система Toyota. Особенности производственной системы Г. Форда. Подходы к управлению производством в СССР. НОТ на современном этапе развития производства. Предприятия, первыми начавшие внедрять бережливое производство. </w:t>
            </w:r>
          </w:p>
        </w:tc>
        <w:tc>
          <w:tcPr>
            <w:tcW w:w="512" w:type="pct"/>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widowControl w:val="0"/>
              <w:jc w:val="center"/>
              <w:rPr>
                <w:rFonts w:ascii="Times New Roman" w:eastAsia="Times New Roman" w:hAnsi="Times New Roman" w:cs="Times New Roman"/>
                <w:b/>
                <w:bCs/>
                <w:sz w:val="24"/>
                <w:szCs w:val="24"/>
                <w:lang w:eastAsia="ru-RU"/>
              </w:rPr>
            </w:pPr>
            <w:r w:rsidRPr="007B25DC">
              <w:rPr>
                <w:rFonts w:ascii="Times New Roman" w:eastAsia="Times New Roman" w:hAnsi="Times New Roman" w:cs="Times New Roman"/>
                <w:b/>
                <w:bCs/>
                <w:sz w:val="24"/>
                <w:szCs w:val="24"/>
                <w:lang w:eastAsia="ru-RU"/>
              </w:rPr>
              <w:t>2</w:t>
            </w: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rPr>
                <w:rFonts w:ascii="Times New Roman" w:eastAsia="Times New Roman" w:hAnsi="Times New Roman" w:cs="Times New Roman"/>
                <w:b/>
                <w:i/>
                <w:color w:val="7030A0"/>
                <w:sz w:val="24"/>
                <w:szCs w:val="24"/>
                <w:lang w:eastAsia="ru-RU"/>
              </w:rPr>
            </w:pPr>
          </w:p>
        </w:tc>
      </w:tr>
      <w:tr w:rsidR="00501E99" w:rsidRPr="007C7F89" w:rsidTr="007C7F89">
        <w:trPr>
          <w:trHeight w:val="510"/>
        </w:trPr>
        <w:tc>
          <w:tcPr>
            <w:tcW w:w="690" w:type="pct"/>
            <w:vMerge/>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rPr>
                <w:rFonts w:ascii="Times New Roman" w:eastAsia="Times New Roman" w:hAnsi="Times New Roman" w:cs="Times New Roman"/>
                <w:b/>
                <w:bCs/>
                <w:sz w:val="24"/>
                <w:szCs w:val="24"/>
                <w:lang w:eastAsia="ru-RU"/>
              </w:rPr>
            </w:pPr>
          </w:p>
        </w:tc>
        <w:tc>
          <w:tcPr>
            <w:tcW w:w="3255" w:type="pct"/>
            <w:tcBorders>
              <w:top w:val="single" w:sz="4" w:space="0" w:color="auto"/>
              <w:left w:val="single" w:sz="4" w:space="0" w:color="auto"/>
              <w:bottom w:val="single" w:sz="4" w:space="0" w:color="auto"/>
              <w:right w:val="single" w:sz="4" w:space="0" w:color="auto"/>
            </w:tcBorders>
            <w:hideMark/>
          </w:tcPr>
          <w:p w:rsidR="00501E99" w:rsidRPr="007B25DC" w:rsidRDefault="00501E99">
            <w:pPr>
              <w:widowControl w:val="0"/>
              <w:autoSpaceDE w:val="0"/>
              <w:autoSpaceDN w:val="0"/>
              <w:adjustRightInd w:val="0"/>
              <w:jc w:val="both"/>
              <w:rPr>
                <w:rFonts w:ascii="Times New Roman" w:eastAsia="Times New Roman" w:hAnsi="Times New Roman" w:cs="Times New Roman"/>
                <w:sz w:val="24"/>
                <w:szCs w:val="24"/>
              </w:rPr>
            </w:pPr>
            <w:r w:rsidRPr="007B25DC">
              <w:rPr>
                <w:rFonts w:ascii="Times New Roman" w:eastAsia="Times New Roman" w:hAnsi="Times New Roman" w:cs="Times New Roman"/>
                <w:b/>
                <w:bCs/>
                <w:sz w:val="24"/>
                <w:szCs w:val="24"/>
              </w:rPr>
              <w:t>Практическое занятие 1. Понятие бережливого производства.</w:t>
            </w:r>
            <w:r w:rsidRPr="007B25DC">
              <w:rPr>
                <w:rFonts w:ascii="Times New Roman" w:eastAsia="Times New Roman" w:hAnsi="Times New Roman" w:cs="Times New Roman"/>
                <w:sz w:val="24"/>
                <w:szCs w:val="24"/>
              </w:rPr>
              <w:t xml:space="preserve"> Концепция БП. Комплексный подход в бережливом производстве. Цели бережливого производства на предприятии. Сравнение традиционного подхода и бережливого производства. Ключевые понятия бережливого производства </w:t>
            </w:r>
          </w:p>
        </w:tc>
        <w:tc>
          <w:tcPr>
            <w:tcW w:w="512" w:type="pct"/>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widowControl w:val="0"/>
              <w:jc w:val="center"/>
              <w:rPr>
                <w:rFonts w:ascii="Times New Roman" w:eastAsia="Times New Roman" w:hAnsi="Times New Roman" w:cs="Times New Roman"/>
                <w:b/>
                <w:bCs/>
                <w:sz w:val="24"/>
                <w:szCs w:val="24"/>
                <w:lang w:eastAsia="ru-RU"/>
              </w:rPr>
            </w:pPr>
            <w:r w:rsidRPr="007B25DC">
              <w:rPr>
                <w:rFonts w:ascii="Times New Roman" w:eastAsia="Times New Roman" w:hAnsi="Times New Roman" w:cs="Times New Roman"/>
                <w:b/>
                <w:bCs/>
                <w:sz w:val="24"/>
                <w:szCs w:val="24"/>
                <w:lang w:eastAsia="ru-RU"/>
              </w:rPr>
              <w:t>2</w:t>
            </w: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rPr>
                <w:rFonts w:ascii="Times New Roman" w:eastAsia="Times New Roman" w:hAnsi="Times New Roman" w:cs="Times New Roman"/>
                <w:b/>
                <w:i/>
                <w:color w:val="7030A0"/>
                <w:sz w:val="24"/>
                <w:szCs w:val="24"/>
                <w:lang w:eastAsia="ru-RU"/>
              </w:rPr>
            </w:pPr>
          </w:p>
        </w:tc>
      </w:tr>
      <w:tr w:rsidR="00501E99" w:rsidRPr="007C7F89" w:rsidTr="007C7F89">
        <w:trPr>
          <w:trHeight w:val="115"/>
        </w:trPr>
        <w:tc>
          <w:tcPr>
            <w:tcW w:w="690" w:type="pct"/>
            <w:vMerge/>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rPr>
                <w:rFonts w:ascii="Times New Roman" w:eastAsia="Times New Roman" w:hAnsi="Times New Roman" w:cs="Times New Roman"/>
                <w:b/>
                <w:bCs/>
                <w:sz w:val="24"/>
                <w:szCs w:val="24"/>
                <w:lang w:eastAsia="ru-RU"/>
              </w:rPr>
            </w:pPr>
          </w:p>
        </w:tc>
        <w:tc>
          <w:tcPr>
            <w:tcW w:w="3255" w:type="pct"/>
            <w:tcBorders>
              <w:top w:val="single" w:sz="4" w:space="0" w:color="auto"/>
              <w:left w:val="single" w:sz="4" w:space="0" w:color="auto"/>
              <w:bottom w:val="single" w:sz="4" w:space="0" w:color="auto"/>
              <w:right w:val="single" w:sz="4" w:space="0" w:color="auto"/>
            </w:tcBorders>
            <w:hideMark/>
          </w:tcPr>
          <w:p w:rsidR="00501E99" w:rsidRPr="007B25DC" w:rsidRDefault="00501E99">
            <w:pPr>
              <w:widowControl w:val="0"/>
              <w:autoSpaceDE w:val="0"/>
              <w:autoSpaceDN w:val="0"/>
              <w:adjustRightInd w:val="0"/>
              <w:jc w:val="both"/>
              <w:rPr>
                <w:rFonts w:ascii="Times New Roman" w:eastAsia="Times New Roman" w:hAnsi="Times New Roman" w:cs="Times New Roman"/>
                <w:sz w:val="24"/>
                <w:szCs w:val="24"/>
              </w:rPr>
            </w:pPr>
            <w:r w:rsidRPr="007B25DC">
              <w:rPr>
                <w:rFonts w:ascii="Times New Roman" w:eastAsia="Times New Roman" w:hAnsi="Times New Roman" w:cs="Times New Roman"/>
                <w:b/>
                <w:sz w:val="24"/>
                <w:szCs w:val="24"/>
              </w:rPr>
              <w:t>Практическое занятие 2. Философия и методология бережливого производства.</w:t>
            </w:r>
            <w:r w:rsidRPr="007B25DC">
              <w:rPr>
                <w:rFonts w:ascii="Times New Roman" w:eastAsia="Times New Roman" w:hAnsi="Times New Roman" w:cs="Times New Roman"/>
                <w:sz w:val="24"/>
                <w:szCs w:val="24"/>
              </w:rPr>
              <w:t xml:space="preserve"> Концепция создания сильной организационной структуры. Принципы формирования сильной организационной культуры и вовлечения сотрудников. Принципы и концепция системы БП. Пирамида качества, предпосылки формирования концепции бережливого производства. Структура подхода бережливого производства. Основные руководящие идеи бережливого производства. ГОСТ Р ИСО 56020-2014 Бережливое производство. Положения и словарь.</w:t>
            </w:r>
          </w:p>
        </w:tc>
        <w:tc>
          <w:tcPr>
            <w:tcW w:w="512" w:type="pct"/>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widowControl w:val="0"/>
              <w:jc w:val="center"/>
              <w:rPr>
                <w:rFonts w:ascii="Times New Roman" w:eastAsia="Times New Roman" w:hAnsi="Times New Roman" w:cs="Times New Roman"/>
                <w:b/>
                <w:sz w:val="24"/>
                <w:szCs w:val="24"/>
                <w:lang w:eastAsia="ru-RU"/>
              </w:rPr>
            </w:pPr>
            <w:r w:rsidRPr="007B25DC">
              <w:rPr>
                <w:rFonts w:ascii="Times New Roman" w:eastAsia="Times New Roman" w:hAnsi="Times New Roman" w:cs="Times New Roman"/>
                <w:b/>
                <w:sz w:val="24"/>
                <w:szCs w:val="24"/>
                <w:lang w:eastAsia="ru-RU"/>
              </w:rPr>
              <w:t>2</w:t>
            </w: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rPr>
                <w:rFonts w:ascii="Times New Roman" w:eastAsia="Times New Roman" w:hAnsi="Times New Roman" w:cs="Times New Roman"/>
                <w:b/>
                <w:i/>
                <w:color w:val="7030A0"/>
                <w:sz w:val="24"/>
                <w:szCs w:val="24"/>
                <w:lang w:eastAsia="ru-RU"/>
              </w:rPr>
            </w:pPr>
          </w:p>
        </w:tc>
      </w:tr>
      <w:tr w:rsidR="00501E99" w:rsidRPr="007C7F89" w:rsidTr="007C7F89">
        <w:trPr>
          <w:trHeight w:val="70"/>
        </w:trPr>
        <w:tc>
          <w:tcPr>
            <w:tcW w:w="690" w:type="pct"/>
            <w:vMerge/>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rPr>
                <w:rFonts w:ascii="Times New Roman" w:eastAsia="Times New Roman" w:hAnsi="Times New Roman" w:cs="Times New Roman"/>
                <w:b/>
                <w:bCs/>
                <w:sz w:val="24"/>
                <w:szCs w:val="24"/>
                <w:lang w:eastAsia="ru-RU"/>
              </w:rPr>
            </w:pPr>
          </w:p>
        </w:tc>
        <w:tc>
          <w:tcPr>
            <w:tcW w:w="3255" w:type="pct"/>
            <w:tcBorders>
              <w:top w:val="single" w:sz="4" w:space="0" w:color="auto"/>
              <w:left w:val="single" w:sz="4" w:space="0" w:color="auto"/>
              <w:bottom w:val="single" w:sz="4" w:space="0" w:color="auto"/>
              <w:right w:val="single" w:sz="4" w:space="0" w:color="auto"/>
            </w:tcBorders>
            <w:hideMark/>
          </w:tcPr>
          <w:p w:rsidR="00501E99" w:rsidRPr="007B25DC" w:rsidRDefault="00501E99">
            <w:pPr>
              <w:widowControl w:val="0"/>
              <w:autoSpaceDE w:val="0"/>
              <w:autoSpaceDN w:val="0"/>
              <w:adjustRightInd w:val="0"/>
              <w:jc w:val="both"/>
              <w:rPr>
                <w:rFonts w:ascii="Times New Roman" w:eastAsia="Times New Roman" w:hAnsi="Times New Roman" w:cs="Times New Roman"/>
                <w:spacing w:val="-6"/>
                <w:sz w:val="24"/>
                <w:szCs w:val="24"/>
              </w:rPr>
            </w:pPr>
            <w:r w:rsidRPr="007B25DC">
              <w:rPr>
                <w:rFonts w:ascii="Times New Roman" w:eastAsia="Times New Roman" w:hAnsi="Times New Roman" w:cs="Times New Roman"/>
                <w:b/>
                <w:bCs/>
                <w:spacing w:val="-6"/>
                <w:sz w:val="24"/>
                <w:szCs w:val="24"/>
              </w:rPr>
              <w:t>Практическое занятие 3. Принципы бережливого производства.</w:t>
            </w:r>
            <w:r w:rsidRPr="007B25DC">
              <w:rPr>
                <w:rFonts w:ascii="Times New Roman" w:eastAsia="Times New Roman" w:hAnsi="Times New Roman" w:cs="Times New Roman"/>
                <w:spacing w:val="-6"/>
                <w:sz w:val="24"/>
                <w:szCs w:val="24"/>
              </w:rPr>
              <w:t xml:space="preserve"> Стратегическая направленность. Ориентация на создание ценности для потребителя. Организация потока создания ценности для потребителя. Постоянное улучшение. Вытягивание. Сокращение </w:t>
            </w:r>
            <w:r w:rsidRPr="007B25DC">
              <w:rPr>
                <w:rFonts w:ascii="Times New Roman" w:eastAsia="Times New Roman" w:hAnsi="Times New Roman" w:cs="Times New Roman"/>
                <w:spacing w:val="-6"/>
                <w:sz w:val="24"/>
                <w:szCs w:val="24"/>
              </w:rPr>
              <w:lastRenderedPageBreak/>
              <w:t>потерь. Визуализация и прозрачность. Приоритетное обеспечение безопасности. Построение корпоративной культуры на основе уважения к человеку. Встроенное качество. Принятие решений, основанных на фактах. Установление долговременных отношений с поставщиками. Соблюдение стандартов.</w:t>
            </w:r>
          </w:p>
        </w:tc>
        <w:tc>
          <w:tcPr>
            <w:tcW w:w="512" w:type="pct"/>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widowControl w:val="0"/>
              <w:jc w:val="center"/>
              <w:rPr>
                <w:rFonts w:ascii="Times New Roman" w:eastAsia="Times New Roman" w:hAnsi="Times New Roman" w:cs="Times New Roman"/>
                <w:b/>
                <w:sz w:val="24"/>
                <w:szCs w:val="24"/>
                <w:lang w:eastAsia="ru-RU"/>
              </w:rPr>
            </w:pPr>
            <w:r w:rsidRPr="007B25DC">
              <w:rPr>
                <w:rFonts w:ascii="Times New Roman" w:eastAsia="Times New Roman" w:hAnsi="Times New Roman" w:cs="Times New Roman"/>
                <w:b/>
                <w:sz w:val="24"/>
                <w:szCs w:val="24"/>
                <w:lang w:eastAsia="ru-RU"/>
              </w:rPr>
              <w:lastRenderedPageBreak/>
              <w:t>2</w:t>
            </w: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rPr>
                <w:rFonts w:ascii="Times New Roman" w:eastAsia="Times New Roman" w:hAnsi="Times New Roman" w:cs="Times New Roman"/>
                <w:b/>
                <w:i/>
                <w:color w:val="7030A0"/>
                <w:sz w:val="24"/>
                <w:szCs w:val="24"/>
                <w:lang w:eastAsia="ru-RU"/>
              </w:rPr>
            </w:pPr>
          </w:p>
        </w:tc>
      </w:tr>
      <w:tr w:rsidR="00501E99" w:rsidRPr="007C7F89" w:rsidTr="007C7F89">
        <w:trPr>
          <w:trHeight w:val="20"/>
        </w:trPr>
        <w:tc>
          <w:tcPr>
            <w:tcW w:w="690" w:type="pct"/>
            <w:vMerge w:val="restart"/>
            <w:tcBorders>
              <w:top w:val="single" w:sz="4" w:space="0" w:color="auto"/>
              <w:left w:val="single" w:sz="4" w:space="0" w:color="auto"/>
              <w:bottom w:val="single" w:sz="4" w:space="0" w:color="auto"/>
              <w:right w:val="single" w:sz="4" w:space="0" w:color="auto"/>
            </w:tcBorders>
          </w:tcPr>
          <w:p w:rsidR="00501E99" w:rsidRPr="007B25DC" w:rsidRDefault="00501E99">
            <w:pPr>
              <w:widowControl w:val="0"/>
              <w:rPr>
                <w:rFonts w:ascii="Times New Roman" w:eastAsia="Times New Roman" w:hAnsi="Times New Roman" w:cs="Times New Roman"/>
                <w:b/>
                <w:bCs/>
                <w:sz w:val="24"/>
                <w:szCs w:val="24"/>
                <w:lang w:eastAsia="ru-RU"/>
              </w:rPr>
            </w:pPr>
            <w:r w:rsidRPr="007B25DC">
              <w:rPr>
                <w:rFonts w:ascii="Times New Roman" w:eastAsia="Times New Roman" w:hAnsi="Times New Roman" w:cs="Times New Roman"/>
                <w:b/>
                <w:bCs/>
                <w:sz w:val="24"/>
                <w:szCs w:val="24"/>
                <w:lang w:eastAsia="ru-RU"/>
              </w:rPr>
              <w:lastRenderedPageBreak/>
              <w:t>Тема 1. 2.</w:t>
            </w:r>
          </w:p>
          <w:p w:rsidR="00501E99" w:rsidRPr="007B25DC" w:rsidRDefault="00501E99">
            <w:pPr>
              <w:widowControl w:val="0"/>
              <w:rPr>
                <w:rFonts w:ascii="Times New Roman" w:eastAsia="Times New Roman" w:hAnsi="Times New Roman" w:cs="Times New Roman"/>
                <w:b/>
                <w:bCs/>
                <w:sz w:val="24"/>
                <w:szCs w:val="24"/>
                <w:lang w:eastAsia="ru-RU"/>
              </w:rPr>
            </w:pPr>
            <w:r w:rsidRPr="007B25DC">
              <w:rPr>
                <w:rFonts w:ascii="Times New Roman" w:eastAsia="Times New Roman" w:hAnsi="Times New Roman" w:cs="Times New Roman"/>
                <w:b/>
                <w:bCs/>
                <w:sz w:val="24"/>
                <w:szCs w:val="24"/>
                <w:lang w:eastAsia="ru-RU"/>
              </w:rPr>
              <w:t>Виды моделей бережливого производства</w:t>
            </w:r>
          </w:p>
          <w:p w:rsidR="00501E99" w:rsidRPr="007B25DC" w:rsidRDefault="00501E99">
            <w:pPr>
              <w:widowControl w:val="0"/>
              <w:rPr>
                <w:rFonts w:ascii="Times New Roman" w:eastAsia="Times New Roman" w:hAnsi="Times New Roman" w:cs="Times New Roman"/>
                <w:b/>
                <w:bCs/>
                <w:sz w:val="24"/>
                <w:szCs w:val="24"/>
                <w:lang w:eastAsia="ru-RU"/>
              </w:rPr>
            </w:pPr>
          </w:p>
        </w:tc>
        <w:tc>
          <w:tcPr>
            <w:tcW w:w="3255" w:type="pct"/>
            <w:tcBorders>
              <w:top w:val="single" w:sz="4" w:space="0" w:color="auto"/>
              <w:left w:val="single" w:sz="4" w:space="0" w:color="auto"/>
              <w:bottom w:val="single" w:sz="4" w:space="0" w:color="auto"/>
              <w:right w:val="single" w:sz="4" w:space="0" w:color="auto"/>
            </w:tcBorders>
            <w:hideMark/>
          </w:tcPr>
          <w:p w:rsidR="00501E99" w:rsidRPr="007B25DC" w:rsidRDefault="00501E99">
            <w:pPr>
              <w:widowControl w:val="0"/>
              <w:rPr>
                <w:rFonts w:ascii="Times New Roman" w:eastAsia="Times New Roman" w:hAnsi="Times New Roman" w:cs="Times New Roman"/>
                <w:b/>
                <w:bCs/>
                <w:sz w:val="24"/>
                <w:szCs w:val="24"/>
                <w:lang w:eastAsia="ru-RU"/>
              </w:rPr>
            </w:pPr>
            <w:r w:rsidRPr="007B25DC">
              <w:rPr>
                <w:rFonts w:ascii="Times New Roman" w:eastAsia="Times New Roman" w:hAnsi="Times New Roman" w:cs="Times New Roman"/>
                <w:b/>
                <w:bCs/>
                <w:sz w:val="24"/>
                <w:szCs w:val="24"/>
                <w:lang w:eastAsia="ru-RU"/>
              </w:rPr>
              <w:t xml:space="preserve">Содержание учебного материала </w:t>
            </w:r>
          </w:p>
        </w:tc>
        <w:tc>
          <w:tcPr>
            <w:tcW w:w="512" w:type="pct"/>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widowControl w:val="0"/>
              <w:jc w:val="center"/>
              <w:rPr>
                <w:rFonts w:ascii="Times New Roman" w:eastAsia="Times New Roman" w:hAnsi="Times New Roman" w:cs="Times New Roman"/>
                <w:b/>
                <w:bCs/>
                <w:sz w:val="24"/>
                <w:szCs w:val="24"/>
                <w:lang w:eastAsia="ru-RU"/>
              </w:rPr>
            </w:pPr>
            <w:r w:rsidRPr="007B25DC">
              <w:rPr>
                <w:rFonts w:ascii="Times New Roman" w:eastAsia="Times New Roman" w:hAnsi="Times New Roman" w:cs="Times New Roman"/>
                <w:b/>
                <w:bCs/>
                <w:sz w:val="24"/>
                <w:szCs w:val="24"/>
                <w:lang w:eastAsia="ru-RU"/>
              </w:rPr>
              <w:t>6</w:t>
            </w:r>
          </w:p>
        </w:tc>
        <w:tc>
          <w:tcPr>
            <w:tcW w:w="543" w:type="pct"/>
            <w:vMerge w:val="restart"/>
            <w:tcBorders>
              <w:top w:val="single" w:sz="4" w:space="0" w:color="auto"/>
              <w:left w:val="single" w:sz="4" w:space="0" w:color="auto"/>
              <w:bottom w:val="single" w:sz="4" w:space="0" w:color="auto"/>
              <w:right w:val="single" w:sz="4" w:space="0" w:color="auto"/>
            </w:tcBorders>
          </w:tcPr>
          <w:p w:rsidR="00501E99" w:rsidRPr="007B25DC" w:rsidRDefault="00501E99">
            <w:pPr>
              <w:widowControl w:val="0"/>
              <w:jc w:val="center"/>
              <w:rPr>
                <w:rFonts w:ascii="Times New Roman" w:eastAsia="Times New Roman" w:hAnsi="Times New Roman" w:cs="Times New Roman"/>
                <w:sz w:val="24"/>
                <w:szCs w:val="24"/>
                <w:lang w:eastAsia="ru-RU"/>
              </w:rPr>
            </w:pPr>
            <w:r w:rsidRPr="007B25DC">
              <w:rPr>
                <w:rFonts w:ascii="Times New Roman" w:eastAsia="Times New Roman" w:hAnsi="Times New Roman" w:cs="Times New Roman"/>
                <w:sz w:val="24"/>
                <w:szCs w:val="24"/>
                <w:lang w:eastAsia="ru-RU"/>
              </w:rPr>
              <w:t>ОК. 01</w:t>
            </w:r>
          </w:p>
          <w:p w:rsidR="00501E99" w:rsidRPr="007B25DC" w:rsidRDefault="00501E99">
            <w:pPr>
              <w:widowControl w:val="0"/>
              <w:jc w:val="center"/>
              <w:rPr>
                <w:rFonts w:ascii="Times New Roman" w:eastAsia="Times New Roman" w:hAnsi="Times New Roman" w:cs="Times New Roman"/>
                <w:sz w:val="24"/>
                <w:szCs w:val="24"/>
                <w:lang w:eastAsia="ru-RU"/>
              </w:rPr>
            </w:pPr>
            <w:r w:rsidRPr="007B25DC">
              <w:rPr>
                <w:rFonts w:ascii="Times New Roman" w:eastAsia="Times New Roman" w:hAnsi="Times New Roman" w:cs="Times New Roman"/>
                <w:sz w:val="24"/>
                <w:szCs w:val="24"/>
                <w:lang w:eastAsia="ru-RU"/>
              </w:rPr>
              <w:t>ОК. 02</w:t>
            </w:r>
          </w:p>
          <w:p w:rsidR="00501E99" w:rsidRPr="007B25DC" w:rsidRDefault="00501E99">
            <w:pPr>
              <w:widowControl w:val="0"/>
              <w:jc w:val="center"/>
              <w:rPr>
                <w:rFonts w:ascii="Times New Roman" w:eastAsia="Times New Roman" w:hAnsi="Times New Roman" w:cs="Times New Roman"/>
                <w:sz w:val="24"/>
                <w:szCs w:val="24"/>
                <w:lang w:eastAsia="ru-RU"/>
              </w:rPr>
            </w:pPr>
            <w:r w:rsidRPr="007B25DC">
              <w:rPr>
                <w:rFonts w:ascii="Times New Roman" w:eastAsia="Times New Roman" w:hAnsi="Times New Roman" w:cs="Times New Roman"/>
                <w:sz w:val="24"/>
                <w:szCs w:val="24"/>
                <w:lang w:eastAsia="ru-RU"/>
              </w:rPr>
              <w:t>ОК. 04</w:t>
            </w:r>
          </w:p>
          <w:p w:rsidR="00501E99" w:rsidRPr="007B25DC" w:rsidRDefault="00501E99">
            <w:pPr>
              <w:widowControl w:val="0"/>
              <w:jc w:val="center"/>
              <w:rPr>
                <w:rFonts w:ascii="Times New Roman" w:eastAsia="Times New Roman" w:hAnsi="Times New Roman" w:cs="Times New Roman"/>
                <w:sz w:val="24"/>
                <w:szCs w:val="24"/>
                <w:lang w:eastAsia="ru-RU"/>
              </w:rPr>
            </w:pPr>
            <w:r w:rsidRPr="007B25DC">
              <w:rPr>
                <w:rFonts w:ascii="Times New Roman" w:eastAsia="Times New Roman" w:hAnsi="Times New Roman" w:cs="Times New Roman"/>
                <w:sz w:val="24"/>
                <w:szCs w:val="24"/>
                <w:lang w:eastAsia="ru-RU"/>
              </w:rPr>
              <w:t>ОК. 05</w:t>
            </w:r>
          </w:p>
          <w:p w:rsidR="00501E99" w:rsidRPr="007B25DC" w:rsidRDefault="00501E99">
            <w:pPr>
              <w:widowControl w:val="0"/>
              <w:jc w:val="center"/>
              <w:rPr>
                <w:rFonts w:ascii="Times New Roman" w:eastAsia="Times New Roman" w:hAnsi="Times New Roman" w:cs="Times New Roman"/>
                <w:sz w:val="24"/>
                <w:szCs w:val="24"/>
                <w:lang w:eastAsia="ru-RU"/>
              </w:rPr>
            </w:pPr>
            <w:r w:rsidRPr="007B25DC">
              <w:rPr>
                <w:rFonts w:ascii="Times New Roman" w:eastAsia="Times New Roman" w:hAnsi="Times New Roman" w:cs="Times New Roman"/>
                <w:sz w:val="24"/>
                <w:szCs w:val="24"/>
                <w:lang w:eastAsia="ru-RU"/>
              </w:rPr>
              <w:t>ОК. 07</w:t>
            </w:r>
          </w:p>
          <w:p w:rsidR="00501E99" w:rsidRPr="007B25DC" w:rsidRDefault="00501E99">
            <w:pPr>
              <w:widowControl w:val="0"/>
              <w:jc w:val="center"/>
              <w:rPr>
                <w:rFonts w:ascii="Times New Roman" w:eastAsia="Times New Roman" w:hAnsi="Times New Roman" w:cs="Times New Roman"/>
                <w:sz w:val="24"/>
                <w:szCs w:val="24"/>
                <w:lang w:eastAsia="ru-RU"/>
              </w:rPr>
            </w:pPr>
            <w:r w:rsidRPr="007B25DC">
              <w:rPr>
                <w:rFonts w:ascii="Times New Roman" w:eastAsia="Times New Roman" w:hAnsi="Times New Roman" w:cs="Times New Roman"/>
                <w:sz w:val="24"/>
                <w:szCs w:val="24"/>
                <w:lang w:eastAsia="ru-RU"/>
              </w:rPr>
              <w:t>ОК. 09</w:t>
            </w:r>
          </w:p>
          <w:p w:rsidR="00501E99" w:rsidRPr="007B25DC" w:rsidRDefault="00501E99">
            <w:pPr>
              <w:widowControl w:val="0"/>
              <w:jc w:val="center"/>
              <w:rPr>
                <w:rFonts w:ascii="Times New Roman" w:eastAsia="Times New Roman" w:hAnsi="Times New Roman" w:cs="Times New Roman"/>
                <w:b/>
                <w:sz w:val="24"/>
                <w:szCs w:val="24"/>
                <w:lang w:eastAsia="ru-RU"/>
              </w:rPr>
            </w:pPr>
          </w:p>
        </w:tc>
      </w:tr>
      <w:tr w:rsidR="00501E99" w:rsidRPr="007C7F89" w:rsidTr="007C7F89">
        <w:trPr>
          <w:trHeight w:val="20"/>
        </w:trPr>
        <w:tc>
          <w:tcPr>
            <w:tcW w:w="690" w:type="pct"/>
            <w:vMerge/>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rPr>
                <w:rFonts w:ascii="Times New Roman" w:eastAsia="Times New Roman" w:hAnsi="Times New Roman" w:cs="Times New Roman"/>
                <w:b/>
                <w:bCs/>
                <w:sz w:val="24"/>
                <w:szCs w:val="24"/>
                <w:lang w:eastAsia="ru-RU"/>
              </w:rPr>
            </w:pPr>
          </w:p>
        </w:tc>
        <w:tc>
          <w:tcPr>
            <w:tcW w:w="3255" w:type="pct"/>
            <w:tcBorders>
              <w:top w:val="single" w:sz="4" w:space="0" w:color="auto"/>
              <w:left w:val="single" w:sz="4" w:space="0" w:color="auto"/>
              <w:bottom w:val="single" w:sz="4" w:space="0" w:color="auto"/>
              <w:right w:val="single" w:sz="4" w:space="0" w:color="auto"/>
            </w:tcBorders>
          </w:tcPr>
          <w:p w:rsidR="00501E99" w:rsidRPr="007B25DC" w:rsidRDefault="00501E99">
            <w:pPr>
              <w:widowControl w:val="0"/>
              <w:rPr>
                <w:rFonts w:ascii="Times New Roman" w:eastAsia="Times New Roman" w:hAnsi="Times New Roman" w:cs="Times New Roman"/>
                <w:bCs/>
                <w:sz w:val="24"/>
                <w:szCs w:val="24"/>
                <w:lang w:eastAsia="ru-RU"/>
              </w:rPr>
            </w:pPr>
            <w:r w:rsidRPr="007B25DC">
              <w:rPr>
                <w:rFonts w:ascii="Times New Roman" w:eastAsia="Times New Roman" w:hAnsi="Times New Roman" w:cs="Times New Roman"/>
                <w:b/>
                <w:bCs/>
                <w:sz w:val="24"/>
                <w:szCs w:val="24"/>
                <w:lang w:eastAsia="ru-RU"/>
              </w:rPr>
              <w:t>Лекционное занятие 2</w:t>
            </w:r>
            <w:r w:rsidRPr="007B25DC">
              <w:rPr>
                <w:rFonts w:ascii="Times New Roman" w:eastAsia="Times New Roman" w:hAnsi="Times New Roman" w:cs="Times New Roman"/>
                <w:bCs/>
                <w:sz w:val="24"/>
                <w:szCs w:val="24"/>
                <w:lang w:eastAsia="ru-RU"/>
              </w:rPr>
              <w:t xml:space="preserve">. </w:t>
            </w:r>
            <w:r w:rsidRPr="007B25DC">
              <w:rPr>
                <w:rFonts w:ascii="Times New Roman" w:eastAsia="Times New Roman" w:hAnsi="Times New Roman" w:cs="Times New Roman"/>
                <w:b/>
                <w:bCs/>
                <w:sz w:val="24"/>
                <w:szCs w:val="24"/>
                <w:lang w:eastAsia="ru-RU"/>
              </w:rPr>
              <w:t>Инструменты бережливого производства.</w:t>
            </w:r>
            <w:r w:rsidRPr="007B25DC">
              <w:rPr>
                <w:rFonts w:ascii="Times New Roman" w:eastAsia="Times New Roman" w:hAnsi="Times New Roman" w:cs="Times New Roman"/>
                <w:bCs/>
                <w:sz w:val="24"/>
                <w:szCs w:val="24"/>
                <w:lang w:eastAsia="ru-RU"/>
              </w:rPr>
              <w:t xml:space="preserve"> Визуализация и навигация. Системы Канбан. Канбан как метод визуального управления. Этапы внедрения системы «Канбан». «Точно во время», ячеистое и поточное производство, система 5 S. Цели системы 5S. Стандартизация. Уход за оборудованием, быстрая переналадка оборудования.</w:t>
            </w:r>
          </w:p>
          <w:p w:rsidR="00501E99" w:rsidRPr="007B25DC" w:rsidRDefault="00501E99">
            <w:pPr>
              <w:widowControl w:val="0"/>
              <w:rPr>
                <w:rFonts w:ascii="Times New Roman" w:eastAsia="Times New Roman" w:hAnsi="Times New Roman" w:cs="Times New Roman"/>
                <w:bCs/>
                <w:sz w:val="24"/>
                <w:szCs w:val="24"/>
                <w:lang w:eastAsia="ru-RU"/>
              </w:rPr>
            </w:pPr>
          </w:p>
        </w:tc>
        <w:tc>
          <w:tcPr>
            <w:tcW w:w="512" w:type="pct"/>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widowControl w:val="0"/>
              <w:jc w:val="center"/>
              <w:rPr>
                <w:rFonts w:ascii="Times New Roman" w:eastAsia="Times New Roman" w:hAnsi="Times New Roman" w:cs="Times New Roman"/>
                <w:b/>
                <w:bCs/>
                <w:sz w:val="24"/>
                <w:szCs w:val="24"/>
                <w:lang w:eastAsia="ru-RU"/>
              </w:rPr>
            </w:pPr>
            <w:r w:rsidRPr="007B25DC">
              <w:rPr>
                <w:rFonts w:ascii="Times New Roman" w:eastAsia="Times New Roman" w:hAnsi="Times New Roman" w:cs="Times New Roman"/>
                <w:b/>
                <w:bCs/>
                <w:sz w:val="24"/>
                <w:szCs w:val="24"/>
                <w:lang w:eastAsia="ru-RU"/>
              </w:rPr>
              <w:t>2</w:t>
            </w: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rPr>
                <w:rFonts w:ascii="Times New Roman" w:eastAsia="Times New Roman" w:hAnsi="Times New Roman" w:cs="Times New Roman"/>
                <w:b/>
                <w:sz w:val="24"/>
                <w:szCs w:val="24"/>
                <w:lang w:eastAsia="ru-RU"/>
              </w:rPr>
            </w:pPr>
          </w:p>
        </w:tc>
      </w:tr>
      <w:tr w:rsidR="00501E99" w:rsidRPr="007C7F89" w:rsidTr="007C7F89">
        <w:trPr>
          <w:trHeight w:val="20"/>
        </w:trPr>
        <w:tc>
          <w:tcPr>
            <w:tcW w:w="690" w:type="pct"/>
            <w:vMerge/>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rPr>
                <w:rFonts w:ascii="Times New Roman" w:eastAsia="Times New Roman" w:hAnsi="Times New Roman" w:cs="Times New Roman"/>
                <w:b/>
                <w:bCs/>
                <w:sz w:val="24"/>
                <w:szCs w:val="24"/>
                <w:lang w:eastAsia="ru-RU"/>
              </w:rPr>
            </w:pPr>
          </w:p>
        </w:tc>
        <w:tc>
          <w:tcPr>
            <w:tcW w:w="3255" w:type="pct"/>
            <w:tcBorders>
              <w:top w:val="single" w:sz="4" w:space="0" w:color="auto"/>
              <w:left w:val="single" w:sz="4" w:space="0" w:color="auto"/>
              <w:bottom w:val="single" w:sz="4" w:space="0" w:color="auto"/>
              <w:right w:val="single" w:sz="4" w:space="0" w:color="auto"/>
            </w:tcBorders>
            <w:hideMark/>
          </w:tcPr>
          <w:p w:rsidR="00501E99" w:rsidRPr="007B25DC" w:rsidRDefault="00501E99">
            <w:pPr>
              <w:widowControl w:val="0"/>
              <w:rPr>
                <w:rFonts w:ascii="Times New Roman" w:eastAsia="Times New Roman" w:hAnsi="Times New Roman" w:cs="Times New Roman"/>
                <w:bCs/>
                <w:sz w:val="24"/>
                <w:szCs w:val="24"/>
                <w:lang w:eastAsia="ru-RU"/>
              </w:rPr>
            </w:pPr>
            <w:r w:rsidRPr="007B25DC">
              <w:rPr>
                <w:rFonts w:ascii="Times New Roman" w:hAnsi="Times New Roman" w:cs="Times New Roman"/>
                <w:sz w:val="24"/>
                <w:szCs w:val="24"/>
              </w:rPr>
              <w:t xml:space="preserve"> </w:t>
            </w:r>
            <w:r w:rsidRPr="007B25DC">
              <w:rPr>
                <w:rFonts w:ascii="Times New Roman" w:eastAsia="Times New Roman" w:hAnsi="Times New Roman" w:cs="Times New Roman"/>
                <w:b/>
                <w:bCs/>
                <w:sz w:val="24"/>
                <w:szCs w:val="24"/>
                <w:lang w:eastAsia="ru-RU"/>
              </w:rPr>
              <w:t>Практическое занятие 4.</w:t>
            </w:r>
            <w:r w:rsidRPr="007B25DC">
              <w:rPr>
                <w:rFonts w:ascii="Times New Roman" w:eastAsia="Times New Roman" w:hAnsi="Times New Roman" w:cs="Times New Roman"/>
                <w:bCs/>
                <w:sz w:val="24"/>
                <w:szCs w:val="24"/>
                <w:lang w:eastAsia="ru-RU"/>
              </w:rPr>
              <w:t xml:space="preserve"> </w:t>
            </w:r>
            <w:r w:rsidRPr="007B25DC">
              <w:rPr>
                <w:rFonts w:ascii="Times New Roman" w:eastAsia="Times New Roman" w:hAnsi="Times New Roman" w:cs="Times New Roman"/>
                <w:b/>
                <w:bCs/>
                <w:sz w:val="24"/>
                <w:szCs w:val="24"/>
                <w:lang w:eastAsia="ru-RU"/>
              </w:rPr>
              <w:t>Виды потерь и методы их устранения</w:t>
            </w:r>
            <w:r w:rsidRPr="007B25DC">
              <w:rPr>
                <w:rFonts w:ascii="Times New Roman" w:eastAsia="Times New Roman" w:hAnsi="Times New Roman" w:cs="Times New Roman"/>
                <w:bCs/>
                <w:sz w:val="24"/>
                <w:szCs w:val="24"/>
                <w:lang w:eastAsia="ru-RU"/>
              </w:rPr>
              <w:t xml:space="preserve">. Виды потерь, их источники и способы их устранения. Потери: перепроизводство, лишние движения, ненужная транспортировка, излишние запасы, избыточная обработка, ожидание, переделка/ брак. </w:t>
            </w:r>
          </w:p>
        </w:tc>
        <w:tc>
          <w:tcPr>
            <w:tcW w:w="512" w:type="pct"/>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widowControl w:val="0"/>
              <w:jc w:val="center"/>
              <w:rPr>
                <w:rFonts w:ascii="Times New Roman" w:eastAsia="Times New Roman" w:hAnsi="Times New Roman" w:cs="Times New Roman"/>
                <w:b/>
                <w:bCs/>
                <w:sz w:val="24"/>
                <w:szCs w:val="24"/>
                <w:lang w:eastAsia="ru-RU"/>
              </w:rPr>
            </w:pPr>
            <w:r w:rsidRPr="007B25DC">
              <w:rPr>
                <w:rFonts w:ascii="Times New Roman" w:eastAsia="Times New Roman" w:hAnsi="Times New Roman" w:cs="Times New Roman"/>
                <w:b/>
                <w:bCs/>
                <w:sz w:val="24"/>
                <w:szCs w:val="24"/>
                <w:lang w:eastAsia="ru-RU"/>
              </w:rPr>
              <w:t>2</w:t>
            </w: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rPr>
                <w:rFonts w:ascii="Times New Roman" w:eastAsia="Times New Roman" w:hAnsi="Times New Roman" w:cs="Times New Roman"/>
                <w:b/>
                <w:sz w:val="24"/>
                <w:szCs w:val="24"/>
                <w:lang w:eastAsia="ru-RU"/>
              </w:rPr>
            </w:pPr>
          </w:p>
        </w:tc>
      </w:tr>
      <w:tr w:rsidR="00501E99" w:rsidRPr="007C7F89" w:rsidTr="007C7F89">
        <w:trPr>
          <w:trHeight w:val="20"/>
        </w:trPr>
        <w:tc>
          <w:tcPr>
            <w:tcW w:w="690" w:type="pct"/>
            <w:vMerge/>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rPr>
                <w:rFonts w:ascii="Times New Roman" w:eastAsia="Times New Roman" w:hAnsi="Times New Roman" w:cs="Times New Roman"/>
                <w:b/>
                <w:bCs/>
                <w:sz w:val="24"/>
                <w:szCs w:val="24"/>
                <w:lang w:eastAsia="ru-RU"/>
              </w:rPr>
            </w:pPr>
          </w:p>
        </w:tc>
        <w:tc>
          <w:tcPr>
            <w:tcW w:w="3255" w:type="pct"/>
            <w:tcBorders>
              <w:top w:val="single" w:sz="4" w:space="0" w:color="auto"/>
              <w:left w:val="single" w:sz="4" w:space="0" w:color="auto"/>
              <w:bottom w:val="single" w:sz="4" w:space="0" w:color="auto"/>
              <w:right w:val="single" w:sz="4" w:space="0" w:color="auto"/>
            </w:tcBorders>
            <w:hideMark/>
          </w:tcPr>
          <w:p w:rsidR="00501E99" w:rsidRPr="007B25DC" w:rsidRDefault="00501E99">
            <w:pPr>
              <w:widowControl w:val="0"/>
              <w:rPr>
                <w:rFonts w:ascii="Times New Roman" w:eastAsia="Times New Roman" w:hAnsi="Times New Roman" w:cs="Times New Roman"/>
                <w:sz w:val="24"/>
                <w:szCs w:val="24"/>
                <w:lang w:eastAsia="ru-RU"/>
              </w:rPr>
            </w:pPr>
            <w:r w:rsidRPr="007B25DC">
              <w:rPr>
                <w:rFonts w:ascii="Times New Roman" w:eastAsia="Times New Roman" w:hAnsi="Times New Roman" w:cs="Times New Roman"/>
                <w:b/>
                <w:sz w:val="24"/>
                <w:szCs w:val="24"/>
                <w:lang w:eastAsia="ru-RU"/>
              </w:rPr>
              <w:t>Практическое занятие 5</w:t>
            </w:r>
            <w:r w:rsidRPr="007B25DC">
              <w:rPr>
                <w:rFonts w:ascii="Times New Roman" w:eastAsia="Times New Roman" w:hAnsi="Times New Roman" w:cs="Times New Roman"/>
                <w:sz w:val="24"/>
                <w:szCs w:val="24"/>
                <w:lang w:eastAsia="ru-RU"/>
              </w:rPr>
              <w:t xml:space="preserve">. </w:t>
            </w:r>
            <w:r w:rsidRPr="007B25DC">
              <w:rPr>
                <w:rFonts w:ascii="Times New Roman" w:eastAsia="Times New Roman" w:hAnsi="Times New Roman" w:cs="Times New Roman"/>
                <w:b/>
                <w:sz w:val="24"/>
                <w:szCs w:val="24"/>
                <w:lang w:eastAsia="ru-RU"/>
              </w:rPr>
              <w:t>Управление рабочим пространством</w:t>
            </w:r>
            <w:r w:rsidRPr="007B25DC">
              <w:rPr>
                <w:rFonts w:ascii="Times New Roman" w:eastAsia="Times New Roman" w:hAnsi="Times New Roman" w:cs="Times New Roman"/>
                <w:sz w:val="24"/>
                <w:szCs w:val="24"/>
                <w:lang w:eastAsia="ru-RU"/>
              </w:rPr>
              <w:t>. Нереализованный творческий потенциал работников. Система 3М: Муда, Мури.</w:t>
            </w:r>
            <w:r w:rsidRPr="007B25DC">
              <w:rPr>
                <w:rFonts w:ascii="Times New Roman" w:eastAsia="Times New Roman" w:hAnsi="Times New Roman" w:cs="Times New Roman"/>
                <w:bCs/>
                <w:sz w:val="24"/>
                <w:szCs w:val="24"/>
                <w:lang w:eastAsia="ru-RU"/>
              </w:rPr>
              <w:t xml:space="preserve"> Мура</w:t>
            </w:r>
          </w:p>
        </w:tc>
        <w:tc>
          <w:tcPr>
            <w:tcW w:w="512" w:type="pct"/>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widowControl w:val="0"/>
              <w:jc w:val="center"/>
              <w:rPr>
                <w:rFonts w:ascii="Times New Roman" w:eastAsia="Times New Roman" w:hAnsi="Times New Roman" w:cs="Times New Roman"/>
                <w:b/>
                <w:bCs/>
                <w:sz w:val="24"/>
                <w:szCs w:val="24"/>
                <w:lang w:eastAsia="ru-RU"/>
              </w:rPr>
            </w:pPr>
            <w:r w:rsidRPr="007B25DC">
              <w:rPr>
                <w:rFonts w:ascii="Times New Roman" w:eastAsia="Times New Roman" w:hAnsi="Times New Roman" w:cs="Times New Roman"/>
                <w:b/>
                <w:bCs/>
                <w:sz w:val="24"/>
                <w:szCs w:val="24"/>
                <w:lang w:eastAsia="ru-RU"/>
              </w:rPr>
              <w:t>2</w:t>
            </w: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rPr>
                <w:rFonts w:ascii="Times New Roman" w:eastAsia="Times New Roman" w:hAnsi="Times New Roman" w:cs="Times New Roman"/>
                <w:b/>
                <w:sz w:val="24"/>
                <w:szCs w:val="24"/>
                <w:lang w:eastAsia="ru-RU"/>
              </w:rPr>
            </w:pPr>
          </w:p>
        </w:tc>
      </w:tr>
      <w:tr w:rsidR="00501E99" w:rsidRPr="007C7F89" w:rsidTr="007C7F89">
        <w:trPr>
          <w:trHeight w:val="20"/>
        </w:trPr>
        <w:tc>
          <w:tcPr>
            <w:tcW w:w="3945" w:type="pct"/>
            <w:gridSpan w:val="2"/>
            <w:tcBorders>
              <w:top w:val="single" w:sz="4" w:space="0" w:color="auto"/>
              <w:left w:val="single" w:sz="4" w:space="0" w:color="auto"/>
              <w:bottom w:val="single" w:sz="4" w:space="0" w:color="auto"/>
              <w:right w:val="single" w:sz="4" w:space="0" w:color="auto"/>
            </w:tcBorders>
            <w:hideMark/>
          </w:tcPr>
          <w:p w:rsidR="00501E99" w:rsidRPr="007B25DC" w:rsidRDefault="00501E99">
            <w:pPr>
              <w:widowControl w:val="0"/>
              <w:rPr>
                <w:rFonts w:ascii="Times New Roman" w:eastAsia="Times New Roman" w:hAnsi="Times New Roman" w:cs="Times New Roman"/>
                <w:b/>
                <w:sz w:val="24"/>
                <w:szCs w:val="24"/>
                <w:lang w:eastAsia="ru-RU"/>
              </w:rPr>
            </w:pPr>
            <w:r w:rsidRPr="007B25DC">
              <w:rPr>
                <w:rFonts w:ascii="Times New Roman" w:eastAsia="Times New Roman" w:hAnsi="Times New Roman" w:cs="Times New Roman"/>
                <w:b/>
                <w:bCs/>
                <w:sz w:val="24"/>
                <w:szCs w:val="24"/>
                <w:lang w:eastAsia="ru-RU"/>
              </w:rPr>
              <w:t>Раздел 2. Системы управления и оптимизации материальными потоками</w:t>
            </w:r>
          </w:p>
        </w:tc>
        <w:tc>
          <w:tcPr>
            <w:tcW w:w="512" w:type="pct"/>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widowControl w:val="0"/>
              <w:jc w:val="center"/>
              <w:rPr>
                <w:rFonts w:ascii="Times New Roman" w:eastAsia="Times New Roman" w:hAnsi="Times New Roman" w:cs="Times New Roman"/>
                <w:b/>
                <w:bCs/>
                <w:i/>
                <w:sz w:val="24"/>
                <w:szCs w:val="24"/>
                <w:lang w:eastAsia="ru-RU"/>
              </w:rPr>
            </w:pPr>
            <w:r w:rsidRPr="007B25DC">
              <w:rPr>
                <w:rFonts w:ascii="Times New Roman" w:eastAsia="Times New Roman" w:hAnsi="Times New Roman" w:cs="Times New Roman"/>
                <w:b/>
                <w:bCs/>
                <w:i/>
                <w:sz w:val="24"/>
                <w:szCs w:val="24"/>
                <w:lang w:eastAsia="ru-RU"/>
              </w:rPr>
              <w:t>6</w:t>
            </w:r>
          </w:p>
        </w:tc>
        <w:tc>
          <w:tcPr>
            <w:tcW w:w="543" w:type="pct"/>
            <w:tcBorders>
              <w:top w:val="single" w:sz="4" w:space="0" w:color="auto"/>
              <w:left w:val="single" w:sz="4" w:space="0" w:color="auto"/>
              <w:bottom w:val="single" w:sz="4" w:space="0" w:color="auto"/>
              <w:right w:val="single" w:sz="4" w:space="0" w:color="auto"/>
            </w:tcBorders>
          </w:tcPr>
          <w:p w:rsidR="00501E99" w:rsidRPr="007B25DC" w:rsidRDefault="00501E99">
            <w:pPr>
              <w:widowControl w:val="0"/>
              <w:jc w:val="center"/>
              <w:rPr>
                <w:rFonts w:ascii="Times New Roman" w:eastAsia="Times New Roman" w:hAnsi="Times New Roman" w:cs="Times New Roman"/>
                <w:b/>
                <w:bCs/>
                <w:sz w:val="24"/>
                <w:szCs w:val="24"/>
                <w:lang w:eastAsia="ru-RU"/>
              </w:rPr>
            </w:pPr>
          </w:p>
        </w:tc>
      </w:tr>
      <w:tr w:rsidR="00501E99" w:rsidRPr="007C7F89" w:rsidTr="007C7F89">
        <w:tc>
          <w:tcPr>
            <w:tcW w:w="690" w:type="pct"/>
            <w:vMerge w:val="restart"/>
            <w:tcBorders>
              <w:top w:val="single" w:sz="4" w:space="0" w:color="auto"/>
              <w:left w:val="single" w:sz="4" w:space="0" w:color="auto"/>
              <w:bottom w:val="single" w:sz="4" w:space="0" w:color="auto"/>
              <w:right w:val="single" w:sz="4" w:space="0" w:color="auto"/>
            </w:tcBorders>
          </w:tcPr>
          <w:p w:rsidR="00501E99" w:rsidRPr="007B25DC" w:rsidRDefault="00501E99">
            <w:pPr>
              <w:widowControl w:val="0"/>
              <w:rPr>
                <w:rFonts w:ascii="Times New Roman" w:eastAsia="Times New Roman" w:hAnsi="Times New Roman" w:cs="Times New Roman"/>
                <w:b/>
                <w:sz w:val="24"/>
                <w:szCs w:val="24"/>
                <w:lang w:eastAsia="ru-RU"/>
              </w:rPr>
            </w:pPr>
            <w:r w:rsidRPr="007B25DC">
              <w:rPr>
                <w:rFonts w:ascii="Times New Roman" w:eastAsia="Times New Roman" w:hAnsi="Times New Roman" w:cs="Times New Roman"/>
                <w:b/>
                <w:sz w:val="24"/>
                <w:szCs w:val="24"/>
                <w:lang w:eastAsia="ru-RU"/>
              </w:rPr>
              <w:t>Тема 2.1.</w:t>
            </w:r>
          </w:p>
          <w:p w:rsidR="00501E99" w:rsidRPr="007B25DC" w:rsidRDefault="00501E99">
            <w:pPr>
              <w:widowControl w:val="0"/>
              <w:rPr>
                <w:rFonts w:ascii="Times New Roman" w:eastAsia="Times New Roman" w:hAnsi="Times New Roman" w:cs="Times New Roman"/>
                <w:b/>
                <w:sz w:val="24"/>
                <w:szCs w:val="24"/>
                <w:lang w:eastAsia="ru-RU"/>
              </w:rPr>
            </w:pPr>
            <w:r w:rsidRPr="007B25DC">
              <w:rPr>
                <w:rFonts w:ascii="Times New Roman" w:eastAsia="Times New Roman" w:hAnsi="Times New Roman" w:cs="Times New Roman"/>
                <w:b/>
                <w:bCs/>
                <w:sz w:val="24"/>
                <w:szCs w:val="24"/>
                <w:lang w:eastAsia="ru-RU"/>
              </w:rPr>
              <w:t>Создание базовых условий для реализации модели бережливого производства.</w:t>
            </w:r>
          </w:p>
          <w:p w:rsidR="00501E99" w:rsidRPr="007B25DC" w:rsidRDefault="00501E99">
            <w:pPr>
              <w:widowControl w:val="0"/>
              <w:rPr>
                <w:rFonts w:ascii="Times New Roman" w:eastAsia="Times New Roman" w:hAnsi="Times New Roman" w:cs="Times New Roman"/>
                <w:b/>
                <w:sz w:val="24"/>
                <w:szCs w:val="24"/>
                <w:lang w:eastAsia="ru-RU"/>
              </w:rPr>
            </w:pPr>
          </w:p>
        </w:tc>
        <w:tc>
          <w:tcPr>
            <w:tcW w:w="3255" w:type="pct"/>
            <w:tcBorders>
              <w:top w:val="single" w:sz="4" w:space="0" w:color="auto"/>
              <w:left w:val="single" w:sz="4" w:space="0" w:color="auto"/>
              <w:bottom w:val="single" w:sz="4" w:space="0" w:color="auto"/>
              <w:right w:val="single" w:sz="4" w:space="0" w:color="auto"/>
            </w:tcBorders>
            <w:hideMark/>
          </w:tcPr>
          <w:p w:rsidR="00501E99" w:rsidRPr="007B25DC" w:rsidRDefault="00501E99">
            <w:pPr>
              <w:widowControl w:val="0"/>
              <w:rPr>
                <w:rFonts w:ascii="Times New Roman" w:eastAsia="Times New Roman" w:hAnsi="Times New Roman" w:cs="Times New Roman"/>
                <w:b/>
                <w:bCs/>
                <w:sz w:val="24"/>
                <w:szCs w:val="24"/>
                <w:lang w:eastAsia="ru-RU"/>
              </w:rPr>
            </w:pPr>
            <w:r w:rsidRPr="007B25DC">
              <w:rPr>
                <w:rFonts w:ascii="Times New Roman" w:eastAsia="Times New Roman" w:hAnsi="Times New Roman" w:cs="Times New Roman"/>
                <w:b/>
                <w:bCs/>
                <w:sz w:val="24"/>
                <w:szCs w:val="24"/>
                <w:lang w:eastAsia="ru-RU"/>
              </w:rPr>
              <w:t xml:space="preserve">Содержание учебного материала </w:t>
            </w:r>
          </w:p>
        </w:tc>
        <w:tc>
          <w:tcPr>
            <w:tcW w:w="512" w:type="pct"/>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widowControl w:val="0"/>
              <w:jc w:val="center"/>
              <w:rPr>
                <w:rFonts w:ascii="Times New Roman" w:eastAsia="Times New Roman" w:hAnsi="Times New Roman" w:cs="Times New Roman"/>
                <w:b/>
                <w:sz w:val="24"/>
                <w:szCs w:val="24"/>
                <w:lang w:eastAsia="ru-RU"/>
              </w:rPr>
            </w:pPr>
            <w:r w:rsidRPr="007B25DC">
              <w:rPr>
                <w:rFonts w:ascii="Times New Roman" w:eastAsia="Times New Roman" w:hAnsi="Times New Roman" w:cs="Times New Roman"/>
                <w:b/>
                <w:sz w:val="24"/>
                <w:szCs w:val="24"/>
                <w:lang w:eastAsia="ru-RU"/>
              </w:rPr>
              <w:t>6</w:t>
            </w:r>
          </w:p>
        </w:tc>
        <w:tc>
          <w:tcPr>
            <w:tcW w:w="543" w:type="pct"/>
            <w:vMerge w:val="restart"/>
            <w:tcBorders>
              <w:top w:val="single" w:sz="4" w:space="0" w:color="auto"/>
              <w:left w:val="single" w:sz="4" w:space="0" w:color="auto"/>
              <w:bottom w:val="single" w:sz="4" w:space="0" w:color="auto"/>
              <w:right w:val="single" w:sz="4" w:space="0" w:color="auto"/>
            </w:tcBorders>
          </w:tcPr>
          <w:p w:rsidR="00501E99" w:rsidRPr="007B25DC" w:rsidRDefault="00501E99">
            <w:pPr>
              <w:widowControl w:val="0"/>
              <w:jc w:val="center"/>
              <w:rPr>
                <w:rFonts w:ascii="Times New Roman" w:eastAsia="Times New Roman" w:hAnsi="Times New Roman" w:cs="Times New Roman"/>
                <w:sz w:val="24"/>
                <w:szCs w:val="24"/>
                <w:lang w:eastAsia="ru-RU"/>
              </w:rPr>
            </w:pPr>
            <w:r w:rsidRPr="007B25DC">
              <w:rPr>
                <w:rFonts w:ascii="Times New Roman" w:eastAsia="Times New Roman" w:hAnsi="Times New Roman" w:cs="Times New Roman"/>
                <w:sz w:val="24"/>
                <w:szCs w:val="24"/>
                <w:lang w:eastAsia="ru-RU"/>
              </w:rPr>
              <w:t>ОК. 01</w:t>
            </w:r>
          </w:p>
          <w:p w:rsidR="00501E99" w:rsidRPr="007B25DC" w:rsidRDefault="00501E99">
            <w:pPr>
              <w:widowControl w:val="0"/>
              <w:jc w:val="center"/>
              <w:rPr>
                <w:rFonts w:ascii="Times New Roman" w:eastAsia="Times New Roman" w:hAnsi="Times New Roman" w:cs="Times New Roman"/>
                <w:sz w:val="24"/>
                <w:szCs w:val="24"/>
                <w:lang w:eastAsia="ru-RU"/>
              </w:rPr>
            </w:pPr>
            <w:r w:rsidRPr="007B25DC">
              <w:rPr>
                <w:rFonts w:ascii="Times New Roman" w:eastAsia="Times New Roman" w:hAnsi="Times New Roman" w:cs="Times New Roman"/>
                <w:sz w:val="24"/>
                <w:szCs w:val="24"/>
                <w:lang w:eastAsia="ru-RU"/>
              </w:rPr>
              <w:t>ОК. 02</w:t>
            </w:r>
          </w:p>
          <w:p w:rsidR="00501E99" w:rsidRPr="007B25DC" w:rsidRDefault="00501E99">
            <w:pPr>
              <w:widowControl w:val="0"/>
              <w:jc w:val="center"/>
              <w:rPr>
                <w:rFonts w:ascii="Times New Roman" w:eastAsia="Times New Roman" w:hAnsi="Times New Roman" w:cs="Times New Roman"/>
                <w:sz w:val="24"/>
                <w:szCs w:val="24"/>
                <w:lang w:eastAsia="ru-RU"/>
              </w:rPr>
            </w:pPr>
            <w:r w:rsidRPr="007B25DC">
              <w:rPr>
                <w:rFonts w:ascii="Times New Roman" w:eastAsia="Times New Roman" w:hAnsi="Times New Roman" w:cs="Times New Roman"/>
                <w:sz w:val="24"/>
                <w:szCs w:val="24"/>
                <w:lang w:eastAsia="ru-RU"/>
              </w:rPr>
              <w:t>ОК. 04</w:t>
            </w:r>
          </w:p>
          <w:p w:rsidR="00501E99" w:rsidRPr="007B25DC" w:rsidRDefault="00501E99">
            <w:pPr>
              <w:widowControl w:val="0"/>
              <w:jc w:val="center"/>
              <w:rPr>
                <w:rFonts w:ascii="Times New Roman" w:eastAsia="Times New Roman" w:hAnsi="Times New Roman" w:cs="Times New Roman"/>
                <w:sz w:val="24"/>
                <w:szCs w:val="24"/>
                <w:lang w:eastAsia="ru-RU"/>
              </w:rPr>
            </w:pPr>
            <w:r w:rsidRPr="007B25DC">
              <w:rPr>
                <w:rFonts w:ascii="Times New Roman" w:eastAsia="Times New Roman" w:hAnsi="Times New Roman" w:cs="Times New Roman"/>
                <w:sz w:val="24"/>
                <w:szCs w:val="24"/>
                <w:lang w:eastAsia="ru-RU"/>
              </w:rPr>
              <w:t>ОК. 05</w:t>
            </w:r>
          </w:p>
          <w:p w:rsidR="00501E99" w:rsidRPr="007B25DC" w:rsidRDefault="00501E99">
            <w:pPr>
              <w:widowControl w:val="0"/>
              <w:jc w:val="center"/>
              <w:rPr>
                <w:rFonts w:ascii="Times New Roman" w:eastAsia="Times New Roman" w:hAnsi="Times New Roman" w:cs="Times New Roman"/>
                <w:sz w:val="24"/>
                <w:szCs w:val="24"/>
                <w:lang w:eastAsia="ru-RU"/>
              </w:rPr>
            </w:pPr>
            <w:r w:rsidRPr="007B25DC">
              <w:rPr>
                <w:rFonts w:ascii="Times New Roman" w:eastAsia="Times New Roman" w:hAnsi="Times New Roman" w:cs="Times New Roman"/>
                <w:sz w:val="24"/>
                <w:szCs w:val="24"/>
                <w:lang w:eastAsia="ru-RU"/>
              </w:rPr>
              <w:t>ОК. 07</w:t>
            </w:r>
          </w:p>
          <w:p w:rsidR="00501E99" w:rsidRPr="007B25DC" w:rsidRDefault="00501E99">
            <w:pPr>
              <w:widowControl w:val="0"/>
              <w:jc w:val="center"/>
              <w:rPr>
                <w:rFonts w:ascii="Times New Roman" w:eastAsia="Times New Roman" w:hAnsi="Times New Roman" w:cs="Times New Roman"/>
                <w:sz w:val="24"/>
                <w:szCs w:val="24"/>
                <w:lang w:eastAsia="ru-RU"/>
              </w:rPr>
            </w:pPr>
            <w:r w:rsidRPr="007B25DC">
              <w:rPr>
                <w:rFonts w:ascii="Times New Roman" w:eastAsia="Times New Roman" w:hAnsi="Times New Roman" w:cs="Times New Roman"/>
                <w:sz w:val="24"/>
                <w:szCs w:val="24"/>
                <w:lang w:eastAsia="ru-RU"/>
              </w:rPr>
              <w:t>ОК. 09</w:t>
            </w:r>
          </w:p>
          <w:p w:rsidR="00501E99" w:rsidRPr="007B25DC" w:rsidRDefault="00501E99">
            <w:pPr>
              <w:widowControl w:val="0"/>
              <w:jc w:val="center"/>
              <w:rPr>
                <w:rFonts w:ascii="Times New Roman" w:eastAsia="Times New Roman" w:hAnsi="Times New Roman" w:cs="Times New Roman"/>
                <w:b/>
                <w:i/>
                <w:sz w:val="24"/>
                <w:szCs w:val="24"/>
                <w:lang w:eastAsia="ru-RU"/>
              </w:rPr>
            </w:pPr>
          </w:p>
        </w:tc>
      </w:tr>
      <w:tr w:rsidR="00501E99" w:rsidRPr="007C7F89" w:rsidTr="007C7F89">
        <w:tc>
          <w:tcPr>
            <w:tcW w:w="690" w:type="pct"/>
            <w:vMerge/>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rPr>
                <w:rFonts w:ascii="Times New Roman" w:eastAsia="Times New Roman" w:hAnsi="Times New Roman" w:cs="Times New Roman"/>
                <w:b/>
                <w:sz w:val="24"/>
                <w:szCs w:val="24"/>
                <w:lang w:eastAsia="ru-RU"/>
              </w:rPr>
            </w:pPr>
          </w:p>
        </w:tc>
        <w:tc>
          <w:tcPr>
            <w:tcW w:w="3255" w:type="pct"/>
            <w:tcBorders>
              <w:top w:val="single" w:sz="4" w:space="0" w:color="auto"/>
              <w:left w:val="single" w:sz="4" w:space="0" w:color="auto"/>
              <w:bottom w:val="single" w:sz="4" w:space="0" w:color="auto"/>
              <w:right w:val="single" w:sz="4" w:space="0" w:color="auto"/>
            </w:tcBorders>
          </w:tcPr>
          <w:p w:rsidR="00501E99" w:rsidRPr="007B25DC" w:rsidRDefault="00501E99">
            <w:pPr>
              <w:widowControl w:val="0"/>
              <w:jc w:val="both"/>
              <w:rPr>
                <w:rFonts w:ascii="Times New Roman" w:eastAsia="Times New Roman" w:hAnsi="Times New Roman" w:cs="Times New Roman"/>
                <w:sz w:val="24"/>
                <w:szCs w:val="24"/>
                <w:lang w:eastAsia="ru-RU"/>
              </w:rPr>
            </w:pPr>
            <w:r w:rsidRPr="007B25DC">
              <w:rPr>
                <w:rFonts w:ascii="Times New Roman" w:eastAsia="Times New Roman" w:hAnsi="Times New Roman" w:cs="Times New Roman"/>
                <w:b/>
                <w:sz w:val="24"/>
                <w:szCs w:val="24"/>
                <w:lang w:eastAsia="ru-RU"/>
              </w:rPr>
              <w:t>Лекционное занятие 3. Виды моделей управления материальными потоками</w:t>
            </w:r>
            <w:r w:rsidRPr="007B25DC">
              <w:rPr>
                <w:rFonts w:ascii="Times New Roman" w:eastAsia="Times New Roman" w:hAnsi="Times New Roman" w:cs="Times New Roman"/>
                <w:sz w:val="24"/>
                <w:szCs w:val="24"/>
                <w:lang w:eastAsia="ru-RU"/>
              </w:rPr>
              <w:t>. Выталкивающая и вытягивающая системы правления материальными потоками: основные принципы, достоинства и недостатки, способы повышения эффективности управления материальными потоками</w:t>
            </w:r>
          </w:p>
          <w:p w:rsidR="00501E99" w:rsidRPr="007B25DC" w:rsidRDefault="00501E99">
            <w:pPr>
              <w:widowControl w:val="0"/>
              <w:jc w:val="both"/>
              <w:rPr>
                <w:rFonts w:ascii="Times New Roman" w:eastAsia="Times New Roman" w:hAnsi="Times New Roman" w:cs="Times New Roman"/>
                <w:sz w:val="24"/>
                <w:szCs w:val="24"/>
                <w:lang w:eastAsia="ru-RU"/>
              </w:rPr>
            </w:pPr>
          </w:p>
        </w:tc>
        <w:tc>
          <w:tcPr>
            <w:tcW w:w="512" w:type="pct"/>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widowControl w:val="0"/>
              <w:jc w:val="center"/>
              <w:rPr>
                <w:rFonts w:ascii="Times New Roman" w:eastAsia="Times New Roman" w:hAnsi="Times New Roman" w:cs="Times New Roman"/>
                <w:b/>
                <w:sz w:val="24"/>
                <w:szCs w:val="24"/>
                <w:lang w:eastAsia="ru-RU"/>
              </w:rPr>
            </w:pPr>
            <w:r w:rsidRPr="007B25DC">
              <w:rPr>
                <w:rFonts w:ascii="Times New Roman" w:eastAsia="Times New Roman" w:hAnsi="Times New Roman" w:cs="Times New Roman"/>
                <w:b/>
                <w:sz w:val="24"/>
                <w:szCs w:val="24"/>
                <w:lang w:eastAsia="ru-RU"/>
              </w:rPr>
              <w:t>2</w:t>
            </w: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rPr>
                <w:rFonts w:ascii="Times New Roman" w:eastAsia="Times New Roman" w:hAnsi="Times New Roman" w:cs="Times New Roman"/>
                <w:b/>
                <w:i/>
                <w:sz w:val="24"/>
                <w:szCs w:val="24"/>
                <w:lang w:eastAsia="ru-RU"/>
              </w:rPr>
            </w:pPr>
          </w:p>
        </w:tc>
      </w:tr>
      <w:tr w:rsidR="00501E99" w:rsidRPr="007C7F89" w:rsidTr="007C7F89">
        <w:trPr>
          <w:trHeight w:val="266"/>
        </w:trPr>
        <w:tc>
          <w:tcPr>
            <w:tcW w:w="690" w:type="pct"/>
            <w:vMerge/>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rPr>
                <w:rFonts w:ascii="Times New Roman" w:eastAsia="Times New Roman" w:hAnsi="Times New Roman" w:cs="Times New Roman"/>
                <w:b/>
                <w:sz w:val="24"/>
                <w:szCs w:val="24"/>
                <w:lang w:eastAsia="ru-RU"/>
              </w:rPr>
            </w:pPr>
          </w:p>
        </w:tc>
        <w:tc>
          <w:tcPr>
            <w:tcW w:w="3255" w:type="pct"/>
            <w:tcBorders>
              <w:top w:val="single" w:sz="4" w:space="0" w:color="auto"/>
              <w:left w:val="single" w:sz="4" w:space="0" w:color="auto"/>
              <w:bottom w:val="single" w:sz="4" w:space="0" w:color="auto"/>
              <w:right w:val="single" w:sz="4" w:space="0" w:color="auto"/>
            </w:tcBorders>
          </w:tcPr>
          <w:p w:rsidR="00501E99" w:rsidRPr="007B25DC" w:rsidRDefault="00501E99" w:rsidP="007C7F89">
            <w:pPr>
              <w:widowControl w:val="0"/>
              <w:jc w:val="both"/>
              <w:rPr>
                <w:rFonts w:ascii="Times New Roman" w:eastAsia="Times New Roman" w:hAnsi="Times New Roman" w:cs="Times New Roman"/>
                <w:bCs/>
                <w:sz w:val="24"/>
                <w:szCs w:val="24"/>
                <w:lang w:eastAsia="ru-RU"/>
              </w:rPr>
            </w:pPr>
            <w:r w:rsidRPr="007B25DC">
              <w:rPr>
                <w:rFonts w:ascii="Times New Roman" w:eastAsia="Times New Roman" w:hAnsi="Times New Roman" w:cs="Times New Roman"/>
                <w:b/>
                <w:bCs/>
                <w:sz w:val="24"/>
                <w:szCs w:val="24"/>
                <w:lang w:eastAsia="ru-RU"/>
              </w:rPr>
              <w:t>Практическое занятие 6</w:t>
            </w:r>
            <w:r w:rsidRPr="007B25DC">
              <w:rPr>
                <w:rFonts w:ascii="Times New Roman" w:eastAsia="Times New Roman" w:hAnsi="Times New Roman" w:cs="Times New Roman"/>
                <w:bCs/>
                <w:sz w:val="24"/>
                <w:szCs w:val="24"/>
                <w:lang w:eastAsia="ru-RU"/>
              </w:rPr>
              <w:t xml:space="preserve">. Обучение сотрудников. Системное пролонгированное обучение персонала как способ изменения корпоративной культуры. Примерное содержание программы обучения по смене культуры компании. </w:t>
            </w:r>
          </w:p>
        </w:tc>
        <w:tc>
          <w:tcPr>
            <w:tcW w:w="512" w:type="pct"/>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widowControl w:val="0"/>
              <w:jc w:val="center"/>
              <w:rPr>
                <w:rFonts w:ascii="Times New Roman" w:eastAsia="Times New Roman" w:hAnsi="Times New Roman" w:cs="Times New Roman"/>
                <w:b/>
                <w:i/>
                <w:sz w:val="24"/>
                <w:szCs w:val="24"/>
                <w:lang w:eastAsia="ru-RU"/>
              </w:rPr>
            </w:pPr>
            <w:r w:rsidRPr="007B25DC">
              <w:rPr>
                <w:rFonts w:ascii="Times New Roman" w:eastAsia="Times New Roman" w:hAnsi="Times New Roman" w:cs="Times New Roman"/>
                <w:b/>
                <w:i/>
                <w:sz w:val="24"/>
                <w:szCs w:val="24"/>
                <w:lang w:eastAsia="ru-RU"/>
              </w:rPr>
              <w:t>2</w:t>
            </w: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rPr>
                <w:rFonts w:ascii="Times New Roman" w:eastAsia="Times New Roman" w:hAnsi="Times New Roman" w:cs="Times New Roman"/>
                <w:b/>
                <w:i/>
                <w:sz w:val="24"/>
                <w:szCs w:val="24"/>
                <w:lang w:eastAsia="ru-RU"/>
              </w:rPr>
            </w:pPr>
          </w:p>
        </w:tc>
      </w:tr>
      <w:tr w:rsidR="00501E99" w:rsidRPr="007C7F89" w:rsidTr="007C7F89">
        <w:tc>
          <w:tcPr>
            <w:tcW w:w="690" w:type="pct"/>
            <w:vMerge/>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rPr>
                <w:rFonts w:ascii="Times New Roman" w:eastAsia="Times New Roman" w:hAnsi="Times New Roman" w:cs="Times New Roman"/>
                <w:b/>
                <w:sz w:val="24"/>
                <w:szCs w:val="24"/>
                <w:lang w:eastAsia="ru-RU"/>
              </w:rPr>
            </w:pPr>
          </w:p>
        </w:tc>
        <w:tc>
          <w:tcPr>
            <w:tcW w:w="3255" w:type="pct"/>
            <w:tcBorders>
              <w:top w:val="single" w:sz="4" w:space="0" w:color="auto"/>
              <w:left w:val="single" w:sz="4" w:space="0" w:color="auto"/>
              <w:bottom w:val="single" w:sz="4" w:space="0" w:color="auto"/>
              <w:right w:val="single" w:sz="4" w:space="0" w:color="auto"/>
            </w:tcBorders>
            <w:hideMark/>
          </w:tcPr>
          <w:p w:rsidR="00501E99" w:rsidRPr="007B25DC" w:rsidRDefault="00501E99">
            <w:pPr>
              <w:widowControl w:val="0"/>
              <w:jc w:val="both"/>
              <w:rPr>
                <w:rFonts w:ascii="Times New Roman" w:eastAsia="Times New Roman" w:hAnsi="Times New Roman" w:cs="Times New Roman"/>
                <w:bCs/>
                <w:sz w:val="24"/>
                <w:szCs w:val="24"/>
                <w:lang w:eastAsia="ru-RU"/>
              </w:rPr>
            </w:pPr>
            <w:r w:rsidRPr="007B25DC">
              <w:rPr>
                <w:rFonts w:ascii="Times New Roman" w:eastAsia="Times New Roman" w:hAnsi="Times New Roman" w:cs="Times New Roman"/>
                <w:b/>
                <w:bCs/>
                <w:sz w:val="24"/>
                <w:szCs w:val="24"/>
                <w:lang w:eastAsia="ru-RU"/>
              </w:rPr>
              <w:t>Практическое занятие 7.</w:t>
            </w:r>
            <w:r w:rsidRPr="007B25DC">
              <w:rPr>
                <w:rFonts w:ascii="Times New Roman" w:eastAsia="Times New Roman" w:hAnsi="Times New Roman" w:cs="Times New Roman"/>
                <w:bCs/>
                <w:sz w:val="24"/>
                <w:szCs w:val="24"/>
                <w:lang w:eastAsia="ru-RU"/>
              </w:rPr>
              <w:t xml:space="preserve"> Каскадное обучение в организации. Фабрика процессов как инструмент обучения персонала.</w:t>
            </w:r>
          </w:p>
        </w:tc>
        <w:tc>
          <w:tcPr>
            <w:tcW w:w="512" w:type="pct"/>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widowControl w:val="0"/>
              <w:jc w:val="center"/>
              <w:rPr>
                <w:rFonts w:ascii="Times New Roman" w:eastAsia="Times New Roman" w:hAnsi="Times New Roman" w:cs="Times New Roman"/>
                <w:b/>
                <w:i/>
                <w:sz w:val="24"/>
                <w:szCs w:val="24"/>
                <w:lang w:eastAsia="ru-RU"/>
              </w:rPr>
            </w:pPr>
            <w:r w:rsidRPr="007B25DC">
              <w:rPr>
                <w:rFonts w:ascii="Times New Roman" w:eastAsia="Times New Roman" w:hAnsi="Times New Roman" w:cs="Times New Roman"/>
                <w:b/>
                <w:i/>
                <w:sz w:val="24"/>
                <w:szCs w:val="24"/>
                <w:lang w:eastAsia="ru-RU"/>
              </w:rPr>
              <w:t>2</w:t>
            </w: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rPr>
                <w:rFonts w:ascii="Times New Roman" w:eastAsia="Times New Roman" w:hAnsi="Times New Roman" w:cs="Times New Roman"/>
                <w:b/>
                <w:i/>
                <w:sz w:val="24"/>
                <w:szCs w:val="24"/>
                <w:lang w:eastAsia="ru-RU"/>
              </w:rPr>
            </w:pPr>
          </w:p>
        </w:tc>
      </w:tr>
      <w:tr w:rsidR="00501E99" w:rsidRPr="007C7F89" w:rsidTr="007C7F89">
        <w:tc>
          <w:tcPr>
            <w:tcW w:w="3945" w:type="pct"/>
            <w:gridSpan w:val="2"/>
            <w:tcBorders>
              <w:top w:val="single" w:sz="4" w:space="0" w:color="auto"/>
              <w:left w:val="single" w:sz="4" w:space="0" w:color="auto"/>
              <w:bottom w:val="single" w:sz="4" w:space="0" w:color="auto"/>
              <w:right w:val="single" w:sz="4" w:space="0" w:color="auto"/>
            </w:tcBorders>
            <w:hideMark/>
          </w:tcPr>
          <w:p w:rsidR="00501E99" w:rsidRPr="007B25DC" w:rsidRDefault="00501E99">
            <w:pPr>
              <w:widowControl w:val="0"/>
              <w:jc w:val="both"/>
              <w:rPr>
                <w:rFonts w:ascii="Times New Roman" w:eastAsia="Times New Roman" w:hAnsi="Times New Roman" w:cs="Times New Roman"/>
                <w:b/>
                <w:bCs/>
                <w:sz w:val="24"/>
                <w:szCs w:val="24"/>
                <w:lang w:eastAsia="ru-RU"/>
              </w:rPr>
            </w:pPr>
            <w:r w:rsidRPr="007B25DC">
              <w:rPr>
                <w:rFonts w:ascii="Times New Roman" w:eastAsia="Times New Roman" w:hAnsi="Times New Roman" w:cs="Times New Roman"/>
                <w:b/>
                <w:bCs/>
                <w:sz w:val="24"/>
                <w:szCs w:val="24"/>
                <w:lang w:eastAsia="ru-RU"/>
              </w:rPr>
              <w:t>Раздел 3. Статистические методы анализа</w:t>
            </w:r>
          </w:p>
        </w:tc>
        <w:tc>
          <w:tcPr>
            <w:tcW w:w="512" w:type="pct"/>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widowControl w:val="0"/>
              <w:jc w:val="center"/>
              <w:rPr>
                <w:rFonts w:ascii="Times New Roman" w:eastAsia="Times New Roman" w:hAnsi="Times New Roman" w:cs="Times New Roman"/>
                <w:b/>
                <w:i/>
                <w:sz w:val="24"/>
                <w:szCs w:val="24"/>
                <w:lang w:eastAsia="ru-RU"/>
              </w:rPr>
            </w:pPr>
            <w:r w:rsidRPr="007B25DC">
              <w:rPr>
                <w:rFonts w:ascii="Times New Roman" w:eastAsia="Times New Roman" w:hAnsi="Times New Roman" w:cs="Times New Roman"/>
                <w:b/>
                <w:i/>
                <w:sz w:val="24"/>
                <w:szCs w:val="24"/>
                <w:lang w:eastAsia="ru-RU"/>
              </w:rPr>
              <w:t>13</w:t>
            </w:r>
          </w:p>
        </w:tc>
        <w:tc>
          <w:tcPr>
            <w:tcW w:w="543" w:type="pct"/>
            <w:tcBorders>
              <w:top w:val="single" w:sz="4" w:space="0" w:color="auto"/>
              <w:left w:val="single" w:sz="4" w:space="0" w:color="auto"/>
              <w:bottom w:val="single" w:sz="4" w:space="0" w:color="auto"/>
              <w:right w:val="single" w:sz="4" w:space="0" w:color="auto"/>
            </w:tcBorders>
          </w:tcPr>
          <w:p w:rsidR="00501E99" w:rsidRPr="007B25DC" w:rsidRDefault="00501E99">
            <w:pPr>
              <w:widowControl w:val="0"/>
              <w:jc w:val="center"/>
              <w:rPr>
                <w:rFonts w:ascii="Times New Roman" w:eastAsia="Times New Roman" w:hAnsi="Times New Roman" w:cs="Times New Roman"/>
                <w:b/>
                <w:i/>
                <w:sz w:val="24"/>
                <w:szCs w:val="24"/>
                <w:lang w:eastAsia="ru-RU"/>
              </w:rPr>
            </w:pPr>
          </w:p>
        </w:tc>
      </w:tr>
      <w:tr w:rsidR="00501E99" w:rsidRPr="007C7F89" w:rsidTr="007C7F89">
        <w:tc>
          <w:tcPr>
            <w:tcW w:w="690" w:type="pct"/>
            <w:vMerge w:val="restart"/>
            <w:tcBorders>
              <w:top w:val="single" w:sz="4" w:space="0" w:color="auto"/>
              <w:left w:val="single" w:sz="4" w:space="0" w:color="auto"/>
              <w:bottom w:val="single" w:sz="4" w:space="0" w:color="auto"/>
              <w:right w:val="single" w:sz="4" w:space="0" w:color="auto"/>
            </w:tcBorders>
          </w:tcPr>
          <w:p w:rsidR="00501E99" w:rsidRPr="007B25DC" w:rsidRDefault="00501E99">
            <w:pPr>
              <w:widowControl w:val="0"/>
              <w:rPr>
                <w:rFonts w:ascii="Times New Roman" w:eastAsia="Times New Roman" w:hAnsi="Times New Roman" w:cs="Times New Roman"/>
                <w:b/>
                <w:sz w:val="24"/>
                <w:szCs w:val="24"/>
                <w:lang w:eastAsia="ru-RU"/>
              </w:rPr>
            </w:pPr>
            <w:r w:rsidRPr="007B25DC">
              <w:rPr>
                <w:rFonts w:ascii="Times New Roman" w:eastAsia="Times New Roman" w:hAnsi="Times New Roman" w:cs="Times New Roman"/>
                <w:b/>
                <w:sz w:val="24"/>
                <w:szCs w:val="24"/>
                <w:lang w:eastAsia="ru-RU"/>
              </w:rPr>
              <w:t xml:space="preserve">Тема 3.1. </w:t>
            </w:r>
          </w:p>
          <w:p w:rsidR="00501E99" w:rsidRPr="007B25DC" w:rsidRDefault="00501E99">
            <w:pPr>
              <w:widowControl w:val="0"/>
              <w:rPr>
                <w:rFonts w:ascii="Times New Roman" w:eastAsia="Times New Roman" w:hAnsi="Times New Roman" w:cs="Times New Roman"/>
                <w:b/>
                <w:sz w:val="24"/>
                <w:szCs w:val="24"/>
                <w:lang w:eastAsia="ru-RU"/>
              </w:rPr>
            </w:pPr>
            <w:r w:rsidRPr="007B25DC">
              <w:rPr>
                <w:rFonts w:ascii="Times New Roman" w:eastAsia="Times New Roman" w:hAnsi="Times New Roman" w:cs="Times New Roman"/>
                <w:b/>
                <w:sz w:val="24"/>
                <w:szCs w:val="24"/>
                <w:lang w:eastAsia="ru-RU"/>
              </w:rPr>
              <w:lastRenderedPageBreak/>
              <w:t>Классические и статистические методы контроля качества</w:t>
            </w:r>
          </w:p>
          <w:p w:rsidR="00501E99" w:rsidRPr="007B25DC" w:rsidRDefault="00501E99">
            <w:pPr>
              <w:widowControl w:val="0"/>
              <w:rPr>
                <w:rFonts w:ascii="Times New Roman" w:eastAsia="Times New Roman" w:hAnsi="Times New Roman" w:cs="Times New Roman"/>
                <w:b/>
                <w:sz w:val="24"/>
                <w:szCs w:val="24"/>
                <w:lang w:eastAsia="ru-RU"/>
              </w:rPr>
            </w:pPr>
          </w:p>
        </w:tc>
        <w:tc>
          <w:tcPr>
            <w:tcW w:w="3255" w:type="pct"/>
            <w:tcBorders>
              <w:top w:val="single" w:sz="4" w:space="0" w:color="auto"/>
              <w:left w:val="single" w:sz="4" w:space="0" w:color="auto"/>
              <w:bottom w:val="single" w:sz="4" w:space="0" w:color="auto"/>
              <w:right w:val="single" w:sz="4" w:space="0" w:color="auto"/>
            </w:tcBorders>
            <w:hideMark/>
          </w:tcPr>
          <w:p w:rsidR="00501E99" w:rsidRPr="007B25DC" w:rsidRDefault="00501E99">
            <w:pPr>
              <w:widowControl w:val="0"/>
              <w:rPr>
                <w:rFonts w:ascii="Times New Roman" w:eastAsia="Times New Roman" w:hAnsi="Times New Roman" w:cs="Times New Roman"/>
                <w:b/>
                <w:bCs/>
                <w:sz w:val="24"/>
                <w:szCs w:val="24"/>
                <w:lang w:eastAsia="ru-RU"/>
              </w:rPr>
            </w:pPr>
            <w:r w:rsidRPr="007B25DC">
              <w:rPr>
                <w:rFonts w:ascii="Times New Roman" w:eastAsia="Times New Roman" w:hAnsi="Times New Roman" w:cs="Times New Roman"/>
                <w:b/>
                <w:bCs/>
                <w:sz w:val="24"/>
                <w:szCs w:val="24"/>
                <w:lang w:eastAsia="ru-RU"/>
              </w:rPr>
              <w:lastRenderedPageBreak/>
              <w:t xml:space="preserve">Содержание учебного материала </w:t>
            </w:r>
          </w:p>
        </w:tc>
        <w:tc>
          <w:tcPr>
            <w:tcW w:w="512" w:type="pct"/>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widowControl w:val="0"/>
              <w:jc w:val="center"/>
              <w:rPr>
                <w:rFonts w:ascii="Times New Roman" w:eastAsia="Times New Roman" w:hAnsi="Times New Roman" w:cs="Times New Roman"/>
                <w:b/>
                <w:sz w:val="24"/>
                <w:szCs w:val="24"/>
                <w:lang w:eastAsia="ru-RU"/>
              </w:rPr>
            </w:pPr>
            <w:r w:rsidRPr="007B25DC">
              <w:rPr>
                <w:rFonts w:ascii="Times New Roman" w:eastAsia="Times New Roman" w:hAnsi="Times New Roman" w:cs="Times New Roman"/>
                <w:b/>
                <w:sz w:val="24"/>
                <w:szCs w:val="24"/>
                <w:lang w:eastAsia="ru-RU"/>
              </w:rPr>
              <w:t>4</w:t>
            </w:r>
          </w:p>
        </w:tc>
        <w:tc>
          <w:tcPr>
            <w:tcW w:w="543" w:type="pct"/>
            <w:vMerge w:val="restart"/>
            <w:tcBorders>
              <w:top w:val="single" w:sz="4" w:space="0" w:color="auto"/>
              <w:left w:val="single" w:sz="4" w:space="0" w:color="auto"/>
              <w:bottom w:val="single" w:sz="4" w:space="0" w:color="auto"/>
              <w:right w:val="single" w:sz="4" w:space="0" w:color="auto"/>
            </w:tcBorders>
          </w:tcPr>
          <w:p w:rsidR="00501E99" w:rsidRPr="007B25DC" w:rsidRDefault="00501E99">
            <w:pPr>
              <w:widowControl w:val="0"/>
              <w:jc w:val="center"/>
              <w:rPr>
                <w:rFonts w:ascii="Times New Roman" w:eastAsia="Times New Roman" w:hAnsi="Times New Roman" w:cs="Times New Roman"/>
                <w:sz w:val="24"/>
                <w:szCs w:val="24"/>
                <w:lang w:eastAsia="ru-RU"/>
              </w:rPr>
            </w:pPr>
            <w:r w:rsidRPr="007B25DC">
              <w:rPr>
                <w:rFonts w:ascii="Times New Roman" w:eastAsia="Times New Roman" w:hAnsi="Times New Roman" w:cs="Times New Roman"/>
                <w:sz w:val="24"/>
                <w:szCs w:val="24"/>
                <w:lang w:eastAsia="ru-RU"/>
              </w:rPr>
              <w:t>ОК. 01</w:t>
            </w:r>
          </w:p>
          <w:p w:rsidR="00501E99" w:rsidRPr="007B25DC" w:rsidRDefault="00501E99">
            <w:pPr>
              <w:widowControl w:val="0"/>
              <w:jc w:val="center"/>
              <w:rPr>
                <w:rFonts w:ascii="Times New Roman" w:eastAsia="Times New Roman" w:hAnsi="Times New Roman" w:cs="Times New Roman"/>
                <w:sz w:val="24"/>
                <w:szCs w:val="24"/>
                <w:lang w:eastAsia="ru-RU"/>
              </w:rPr>
            </w:pPr>
            <w:r w:rsidRPr="007B25DC">
              <w:rPr>
                <w:rFonts w:ascii="Times New Roman" w:eastAsia="Times New Roman" w:hAnsi="Times New Roman" w:cs="Times New Roman"/>
                <w:sz w:val="24"/>
                <w:szCs w:val="24"/>
                <w:lang w:eastAsia="ru-RU"/>
              </w:rPr>
              <w:lastRenderedPageBreak/>
              <w:t>ОК. 02</w:t>
            </w:r>
          </w:p>
          <w:p w:rsidR="00501E99" w:rsidRPr="007B25DC" w:rsidRDefault="00501E99">
            <w:pPr>
              <w:widowControl w:val="0"/>
              <w:jc w:val="center"/>
              <w:rPr>
                <w:rFonts w:ascii="Times New Roman" w:eastAsia="Times New Roman" w:hAnsi="Times New Roman" w:cs="Times New Roman"/>
                <w:sz w:val="24"/>
                <w:szCs w:val="24"/>
                <w:lang w:eastAsia="ru-RU"/>
              </w:rPr>
            </w:pPr>
            <w:r w:rsidRPr="007B25DC">
              <w:rPr>
                <w:rFonts w:ascii="Times New Roman" w:eastAsia="Times New Roman" w:hAnsi="Times New Roman" w:cs="Times New Roman"/>
                <w:sz w:val="24"/>
                <w:szCs w:val="24"/>
                <w:lang w:eastAsia="ru-RU"/>
              </w:rPr>
              <w:t>ОК. 04</w:t>
            </w:r>
          </w:p>
          <w:p w:rsidR="00501E99" w:rsidRPr="007B25DC" w:rsidRDefault="00501E99">
            <w:pPr>
              <w:widowControl w:val="0"/>
              <w:jc w:val="center"/>
              <w:rPr>
                <w:rFonts w:ascii="Times New Roman" w:eastAsia="Times New Roman" w:hAnsi="Times New Roman" w:cs="Times New Roman"/>
                <w:sz w:val="24"/>
                <w:szCs w:val="24"/>
                <w:lang w:eastAsia="ru-RU"/>
              </w:rPr>
            </w:pPr>
            <w:r w:rsidRPr="007B25DC">
              <w:rPr>
                <w:rFonts w:ascii="Times New Roman" w:eastAsia="Times New Roman" w:hAnsi="Times New Roman" w:cs="Times New Roman"/>
                <w:sz w:val="24"/>
                <w:szCs w:val="24"/>
                <w:lang w:eastAsia="ru-RU"/>
              </w:rPr>
              <w:t>ОК. 05</w:t>
            </w:r>
          </w:p>
          <w:p w:rsidR="00501E99" w:rsidRPr="007B25DC" w:rsidRDefault="00501E99">
            <w:pPr>
              <w:widowControl w:val="0"/>
              <w:jc w:val="center"/>
              <w:rPr>
                <w:rFonts w:ascii="Times New Roman" w:eastAsia="Times New Roman" w:hAnsi="Times New Roman" w:cs="Times New Roman"/>
                <w:sz w:val="24"/>
                <w:szCs w:val="24"/>
                <w:lang w:eastAsia="ru-RU"/>
              </w:rPr>
            </w:pPr>
            <w:r w:rsidRPr="007B25DC">
              <w:rPr>
                <w:rFonts w:ascii="Times New Roman" w:eastAsia="Times New Roman" w:hAnsi="Times New Roman" w:cs="Times New Roman"/>
                <w:sz w:val="24"/>
                <w:szCs w:val="24"/>
                <w:lang w:eastAsia="ru-RU"/>
              </w:rPr>
              <w:t>ОК. 07</w:t>
            </w:r>
          </w:p>
          <w:p w:rsidR="00501E99" w:rsidRPr="007B25DC" w:rsidRDefault="00501E99">
            <w:pPr>
              <w:widowControl w:val="0"/>
              <w:jc w:val="center"/>
              <w:rPr>
                <w:rFonts w:ascii="Times New Roman" w:eastAsia="Times New Roman" w:hAnsi="Times New Roman" w:cs="Times New Roman"/>
                <w:sz w:val="24"/>
                <w:szCs w:val="24"/>
                <w:lang w:eastAsia="ru-RU"/>
              </w:rPr>
            </w:pPr>
            <w:r w:rsidRPr="007B25DC">
              <w:rPr>
                <w:rFonts w:ascii="Times New Roman" w:eastAsia="Times New Roman" w:hAnsi="Times New Roman" w:cs="Times New Roman"/>
                <w:sz w:val="24"/>
                <w:szCs w:val="24"/>
                <w:lang w:eastAsia="ru-RU"/>
              </w:rPr>
              <w:t>ОК. 09</w:t>
            </w:r>
          </w:p>
          <w:p w:rsidR="00501E99" w:rsidRPr="007B25DC" w:rsidRDefault="00501E99">
            <w:pPr>
              <w:widowControl w:val="0"/>
              <w:jc w:val="center"/>
              <w:rPr>
                <w:rFonts w:ascii="Times New Roman" w:eastAsia="Times New Roman" w:hAnsi="Times New Roman" w:cs="Times New Roman"/>
                <w:sz w:val="24"/>
                <w:szCs w:val="24"/>
                <w:lang w:eastAsia="ru-RU"/>
              </w:rPr>
            </w:pPr>
          </w:p>
        </w:tc>
      </w:tr>
      <w:tr w:rsidR="00501E99" w:rsidRPr="007C7F89" w:rsidTr="007C7F89">
        <w:tc>
          <w:tcPr>
            <w:tcW w:w="690" w:type="pct"/>
            <w:vMerge/>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rPr>
                <w:rFonts w:ascii="Times New Roman" w:eastAsia="Times New Roman" w:hAnsi="Times New Roman" w:cs="Times New Roman"/>
                <w:b/>
                <w:sz w:val="24"/>
                <w:szCs w:val="24"/>
                <w:lang w:eastAsia="ru-RU"/>
              </w:rPr>
            </w:pPr>
          </w:p>
        </w:tc>
        <w:tc>
          <w:tcPr>
            <w:tcW w:w="3255" w:type="pct"/>
            <w:tcBorders>
              <w:top w:val="single" w:sz="4" w:space="0" w:color="auto"/>
              <w:left w:val="single" w:sz="4" w:space="0" w:color="auto"/>
              <w:bottom w:val="single" w:sz="4" w:space="0" w:color="auto"/>
              <w:right w:val="single" w:sz="4" w:space="0" w:color="auto"/>
            </w:tcBorders>
          </w:tcPr>
          <w:p w:rsidR="00501E99" w:rsidRPr="007B25DC" w:rsidRDefault="00501E99" w:rsidP="007C7F89">
            <w:pPr>
              <w:widowControl w:val="0"/>
              <w:jc w:val="both"/>
              <w:rPr>
                <w:rFonts w:ascii="Times New Roman" w:eastAsia="Times New Roman" w:hAnsi="Times New Roman" w:cs="Times New Roman"/>
                <w:sz w:val="24"/>
                <w:szCs w:val="24"/>
                <w:lang w:eastAsia="ru-RU"/>
              </w:rPr>
            </w:pPr>
            <w:r w:rsidRPr="007B25DC">
              <w:rPr>
                <w:rFonts w:ascii="Times New Roman" w:eastAsia="Times New Roman" w:hAnsi="Times New Roman" w:cs="Times New Roman"/>
                <w:b/>
                <w:bCs/>
                <w:sz w:val="24"/>
                <w:szCs w:val="24"/>
                <w:lang w:eastAsia="ru-RU"/>
              </w:rPr>
              <w:t>Лекционное занятие 4. Технологии анализа процессов создания ценности</w:t>
            </w:r>
            <w:r w:rsidRPr="007B25DC">
              <w:rPr>
                <w:rFonts w:ascii="Times New Roman" w:eastAsia="Times New Roman" w:hAnsi="Times New Roman" w:cs="Times New Roman"/>
                <w:sz w:val="24"/>
                <w:szCs w:val="24"/>
                <w:lang w:eastAsia="ru-RU"/>
              </w:rPr>
              <w:t xml:space="preserve"> Карта потока создания ценности. Правила построения карты потока создания ценности. Карта «Дорожки бассейна» </w:t>
            </w:r>
          </w:p>
        </w:tc>
        <w:tc>
          <w:tcPr>
            <w:tcW w:w="512" w:type="pct"/>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widowControl w:val="0"/>
              <w:jc w:val="center"/>
              <w:rPr>
                <w:rFonts w:ascii="Times New Roman" w:eastAsia="Times New Roman" w:hAnsi="Times New Roman" w:cs="Times New Roman"/>
                <w:b/>
                <w:sz w:val="24"/>
                <w:szCs w:val="24"/>
                <w:lang w:eastAsia="ru-RU"/>
              </w:rPr>
            </w:pPr>
            <w:r w:rsidRPr="007B25DC">
              <w:rPr>
                <w:rFonts w:ascii="Times New Roman" w:eastAsia="Times New Roman" w:hAnsi="Times New Roman" w:cs="Times New Roman"/>
                <w:b/>
                <w:sz w:val="24"/>
                <w:szCs w:val="24"/>
                <w:lang w:eastAsia="ru-RU"/>
              </w:rPr>
              <w:t>2</w:t>
            </w: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rPr>
                <w:rFonts w:ascii="Times New Roman" w:eastAsia="Times New Roman" w:hAnsi="Times New Roman" w:cs="Times New Roman"/>
                <w:sz w:val="24"/>
                <w:szCs w:val="24"/>
                <w:lang w:eastAsia="ru-RU"/>
              </w:rPr>
            </w:pPr>
          </w:p>
        </w:tc>
      </w:tr>
      <w:tr w:rsidR="00501E99" w:rsidRPr="007C7F89" w:rsidTr="007C7F89">
        <w:tc>
          <w:tcPr>
            <w:tcW w:w="690" w:type="pct"/>
            <w:vMerge/>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rPr>
                <w:rFonts w:ascii="Times New Roman" w:eastAsia="Times New Roman" w:hAnsi="Times New Roman" w:cs="Times New Roman"/>
                <w:b/>
                <w:sz w:val="24"/>
                <w:szCs w:val="24"/>
                <w:lang w:eastAsia="ru-RU"/>
              </w:rPr>
            </w:pPr>
          </w:p>
        </w:tc>
        <w:tc>
          <w:tcPr>
            <w:tcW w:w="3255" w:type="pct"/>
            <w:tcBorders>
              <w:top w:val="single" w:sz="4" w:space="0" w:color="auto"/>
              <w:left w:val="single" w:sz="4" w:space="0" w:color="auto"/>
              <w:bottom w:val="single" w:sz="4" w:space="0" w:color="auto"/>
              <w:right w:val="single" w:sz="4" w:space="0" w:color="auto"/>
            </w:tcBorders>
            <w:hideMark/>
          </w:tcPr>
          <w:p w:rsidR="00501E99" w:rsidRPr="007B25DC" w:rsidRDefault="00501E99">
            <w:pPr>
              <w:widowControl w:val="0"/>
              <w:rPr>
                <w:rFonts w:ascii="Times New Roman" w:eastAsia="Times New Roman" w:hAnsi="Times New Roman" w:cs="Times New Roman"/>
                <w:sz w:val="24"/>
                <w:szCs w:val="24"/>
                <w:lang w:eastAsia="ru-RU"/>
              </w:rPr>
            </w:pPr>
            <w:r w:rsidRPr="007B25DC">
              <w:rPr>
                <w:rFonts w:ascii="Times New Roman" w:eastAsia="Times New Roman" w:hAnsi="Times New Roman" w:cs="Times New Roman"/>
                <w:b/>
                <w:sz w:val="24"/>
                <w:szCs w:val="24"/>
                <w:lang w:eastAsia="ru-RU"/>
              </w:rPr>
              <w:t>Практическое занятие 8. Методы контроля качества</w:t>
            </w:r>
            <w:r w:rsidRPr="007B25DC">
              <w:rPr>
                <w:rFonts w:ascii="Times New Roman" w:eastAsia="Times New Roman" w:hAnsi="Times New Roman" w:cs="Times New Roman"/>
                <w:sz w:val="24"/>
                <w:szCs w:val="24"/>
                <w:lang w:eastAsia="ru-RU"/>
              </w:rPr>
              <w:t>. Метод пять «почему?». Технология анализа 4М. Диаграммы «Спагетти», Исикавы, Парето</w:t>
            </w:r>
          </w:p>
        </w:tc>
        <w:tc>
          <w:tcPr>
            <w:tcW w:w="512" w:type="pct"/>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widowControl w:val="0"/>
              <w:jc w:val="center"/>
              <w:rPr>
                <w:rFonts w:ascii="Times New Roman" w:eastAsia="Times New Roman" w:hAnsi="Times New Roman" w:cs="Times New Roman"/>
                <w:b/>
                <w:sz w:val="24"/>
                <w:szCs w:val="24"/>
                <w:lang w:eastAsia="ru-RU"/>
              </w:rPr>
            </w:pPr>
            <w:r w:rsidRPr="007B25DC">
              <w:rPr>
                <w:rFonts w:ascii="Times New Roman" w:eastAsia="Times New Roman" w:hAnsi="Times New Roman" w:cs="Times New Roman"/>
                <w:b/>
                <w:sz w:val="24"/>
                <w:szCs w:val="24"/>
                <w:lang w:eastAsia="ru-RU"/>
              </w:rPr>
              <w:t>2</w:t>
            </w: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rPr>
                <w:rFonts w:ascii="Times New Roman" w:eastAsia="Times New Roman" w:hAnsi="Times New Roman" w:cs="Times New Roman"/>
                <w:sz w:val="24"/>
                <w:szCs w:val="24"/>
                <w:lang w:eastAsia="ru-RU"/>
              </w:rPr>
            </w:pPr>
          </w:p>
        </w:tc>
      </w:tr>
      <w:tr w:rsidR="00501E99" w:rsidRPr="007C7F89" w:rsidTr="007C7F89">
        <w:tc>
          <w:tcPr>
            <w:tcW w:w="690" w:type="pct"/>
            <w:vMerge/>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rPr>
                <w:rFonts w:ascii="Times New Roman" w:eastAsia="Times New Roman" w:hAnsi="Times New Roman" w:cs="Times New Roman"/>
                <w:b/>
                <w:sz w:val="24"/>
                <w:szCs w:val="24"/>
                <w:lang w:eastAsia="ru-RU"/>
              </w:rPr>
            </w:pPr>
          </w:p>
        </w:tc>
        <w:tc>
          <w:tcPr>
            <w:tcW w:w="3255" w:type="pct"/>
            <w:tcBorders>
              <w:top w:val="single" w:sz="4" w:space="0" w:color="auto"/>
              <w:left w:val="single" w:sz="4" w:space="0" w:color="auto"/>
              <w:bottom w:val="single" w:sz="4" w:space="0" w:color="auto"/>
              <w:right w:val="single" w:sz="4" w:space="0" w:color="auto"/>
            </w:tcBorders>
            <w:hideMark/>
          </w:tcPr>
          <w:p w:rsidR="00501E99" w:rsidRPr="007B25DC" w:rsidRDefault="00501E99">
            <w:pPr>
              <w:widowControl w:val="0"/>
              <w:rPr>
                <w:rFonts w:ascii="Times New Roman" w:eastAsia="Times New Roman" w:hAnsi="Times New Roman" w:cs="Times New Roman"/>
                <w:b/>
                <w:sz w:val="24"/>
                <w:szCs w:val="24"/>
                <w:lang w:eastAsia="ru-RU"/>
              </w:rPr>
            </w:pPr>
            <w:r w:rsidRPr="007B25DC">
              <w:rPr>
                <w:rFonts w:ascii="Times New Roman" w:eastAsia="Times New Roman" w:hAnsi="Times New Roman" w:cs="Times New Roman"/>
                <w:b/>
                <w:bCs/>
                <w:sz w:val="24"/>
                <w:szCs w:val="24"/>
                <w:lang w:eastAsia="ru-RU"/>
              </w:rPr>
              <w:t>Самостоятельная работа обучающихся</w:t>
            </w:r>
          </w:p>
        </w:tc>
        <w:tc>
          <w:tcPr>
            <w:tcW w:w="512" w:type="pct"/>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widowControl w:val="0"/>
              <w:jc w:val="center"/>
              <w:rPr>
                <w:rFonts w:ascii="Times New Roman" w:eastAsia="Times New Roman" w:hAnsi="Times New Roman" w:cs="Times New Roman"/>
                <w:b/>
                <w:sz w:val="24"/>
                <w:szCs w:val="24"/>
                <w:lang w:eastAsia="ru-RU"/>
              </w:rPr>
            </w:pPr>
            <w:r w:rsidRPr="007B25DC">
              <w:rPr>
                <w:rFonts w:ascii="Times New Roman" w:eastAsia="Times New Roman" w:hAnsi="Times New Roman" w:cs="Times New Roman"/>
                <w:b/>
                <w:sz w:val="24"/>
                <w:szCs w:val="24"/>
                <w:lang w:eastAsia="ru-RU"/>
              </w:rPr>
              <w:t>-</w:t>
            </w: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rPr>
                <w:rFonts w:ascii="Times New Roman" w:eastAsia="Times New Roman" w:hAnsi="Times New Roman" w:cs="Times New Roman"/>
                <w:sz w:val="24"/>
                <w:szCs w:val="24"/>
                <w:lang w:eastAsia="ru-RU"/>
              </w:rPr>
            </w:pPr>
          </w:p>
        </w:tc>
      </w:tr>
      <w:tr w:rsidR="00501E99" w:rsidRPr="007C7F89" w:rsidTr="007C7F89">
        <w:trPr>
          <w:trHeight w:val="285"/>
        </w:trPr>
        <w:tc>
          <w:tcPr>
            <w:tcW w:w="690" w:type="pct"/>
            <w:vMerge w:val="restart"/>
            <w:tcBorders>
              <w:top w:val="single" w:sz="4" w:space="0" w:color="auto"/>
              <w:left w:val="single" w:sz="4" w:space="0" w:color="auto"/>
              <w:bottom w:val="single" w:sz="4" w:space="0" w:color="auto"/>
              <w:right w:val="single" w:sz="4" w:space="0" w:color="auto"/>
            </w:tcBorders>
          </w:tcPr>
          <w:p w:rsidR="00501E99" w:rsidRPr="007B25DC" w:rsidRDefault="00501E99">
            <w:pPr>
              <w:widowControl w:val="0"/>
              <w:rPr>
                <w:rFonts w:ascii="Times New Roman" w:eastAsia="Times New Roman" w:hAnsi="Times New Roman" w:cs="Times New Roman"/>
                <w:b/>
                <w:sz w:val="24"/>
                <w:szCs w:val="24"/>
                <w:lang w:eastAsia="ru-RU"/>
              </w:rPr>
            </w:pPr>
            <w:r w:rsidRPr="007B25DC">
              <w:rPr>
                <w:rFonts w:ascii="Times New Roman" w:eastAsia="Times New Roman" w:hAnsi="Times New Roman" w:cs="Times New Roman"/>
                <w:b/>
                <w:sz w:val="24"/>
                <w:szCs w:val="24"/>
                <w:lang w:eastAsia="ru-RU"/>
              </w:rPr>
              <w:t>Тема 3.2.</w:t>
            </w:r>
          </w:p>
          <w:p w:rsidR="00501E99" w:rsidRPr="007B25DC" w:rsidRDefault="00501E99">
            <w:pPr>
              <w:widowControl w:val="0"/>
              <w:rPr>
                <w:rFonts w:ascii="Times New Roman" w:eastAsia="Times New Roman" w:hAnsi="Times New Roman" w:cs="Times New Roman"/>
                <w:b/>
                <w:sz w:val="24"/>
                <w:szCs w:val="24"/>
                <w:lang w:eastAsia="ru-RU"/>
              </w:rPr>
            </w:pPr>
            <w:r w:rsidRPr="007B25DC">
              <w:rPr>
                <w:rFonts w:ascii="Times New Roman" w:eastAsia="Times New Roman" w:hAnsi="Times New Roman" w:cs="Times New Roman"/>
                <w:b/>
                <w:bCs/>
                <w:sz w:val="24"/>
                <w:szCs w:val="24"/>
                <w:lang w:eastAsia="ru-RU"/>
              </w:rPr>
              <w:t>Показатели эффективности бережливого производства</w:t>
            </w:r>
          </w:p>
          <w:p w:rsidR="00501E99" w:rsidRPr="007B25DC" w:rsidRDefault="00501E99">
            <w:pPr>
              <w:widowControl w:val="0"/>
              <w:rPr>
                <w:rFonts w:ascii="Times New Roman" w:eastAsia="Times New Roman" w:hAnsi="Times New Roman" w:cs="Times New Roman"/>
                <w:b/>
                <w:sz w:val="24"/>
                <w:szCs w:val="24"/>
                <w:lang w:eastAsia="ru-RU"/>
              </w:rPr>
            </w:pPr>
          </w:p>
        </w:tc>
        <w:tc>
          <w:tcPr>
            <w:tcW w:w="3255" w:type="pct"/>
            <w:tcBorders>
              <w:top w:val="single" w:sz="4" w:space="0" w:color="auto"/>
              <w:left w:val="single" w:sz="4" w:space="0" w:color="auto"/>
              <w:bottom w:val="single" w:sz="4" w:space="0" w:color="auto"/>
              <w:right w:val="single" w:sz="4" w:space="0" w:color="auto"/>
            </w:tcBorders>
            <w:hideMark/>
          </w:tcPr>
          <w:p w:rsidR="00501E99" w:rsidRPr="007B25DC" w:rsidRDefault="00501E99">
            <w:pPr>
              <w:widowControl w:val="0"/>
              <w:rPr>
                <w:rFonts w:ascii="Times New Roman" w:eastAsia="Times New Roman" w:hAnsi="Times New Roman" w:cs="Times New Roman"/>
                <w:b/>
                <w:bCs/>
                <w:sz w:val="24"/>
                <w:szCs w:val="24"/>
                <w:lang w:eastAsia="ru-RU"/>
              </w:rPr>
            </w:pPr>
            <w:r w:rsidRPr="007B25DC">
              <w:rPr>
                <w:rFonts w:ascii="Times New Roman" w:eastAsia="Times New Roman" w:hAnsi="Times New Roman" w:cs="Times New Roman"/>
                <w:b/>
                <w:bCs/>
                <w:sz w:val="24"/>
                <w:szCs w:val="24"/>
                <w:lang w:eastAsia="ru-RU"/>
              </w:rPr>
              <w:t>Содержание учебного материала</w:t>
            </w:r>
          </w:p>
        </w:tc>
        <w:tc>
          <w:tcPr>
            <w:tcW w:w="512" w:type="pct"/>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widowControl w:val="0"/>
              <w:jc w:val="center"/>
              <w:rPr>
                <w:rFonts w:ascii="Times New Roman" w:eastAsia="Times New Roman" w:hAnsi="Times New Roman" w:cs="Times New Roman"/>
                <w:b/>
                <w:sz w:val="24"/>
                <w:szCs w:val="24"/>
                <w:lang w:eastAsia="ru-RU"/>
              </w:rPr>
            </w:pPr>
            <w:r w:rsidRPr="007B25DC">
              <w:rPr>
                <w:rFonts w:ascii="Times New Roman" w:eastAsia="Times New Roman" w:hAnsi="Times New Roman" w:cs="Times New Roman"/>
                <w:b/>
                <w:sz w:val="24"/>
                <w:szCs w:val="24"/>
                <w:lang w:eastAsia="ru-RU"/>
              </w:rPr>
              <w:t>9</w:t>
            </w:r>
          </w:p>
        </w:tc>
        <w:tc>
          <w:tcPr>
            <w:tcW w:w="543" w:type="pct"/>
            <w:vMerge w:val="restart"/>
            <w:tcBorders>
              <w:top w:val="single" w:sz="4" w:space="0" w:color="auto"/>
              <w:left w:val="single" w:sz="4" w:space="0" w:color="auto"/>
              <w:bottom w:val="single" w:sz="4" w:space="0" w:color="auto"/>
              <w:right w:val="single" w:sz="4" w:space="0" w:color="auto"/>
            </w:tcBorders>
          </w:tcPr>
          <w:p w:rsidR="00501E99" w:rsidRPr="007B25DC" w:rsidRDefault="00501E99">
            <w:pPr>
              <w:widowControl w:val="0"/>
              <w:jc w:val="center"/>
              <w:rPr>
                <w:rFonts w:ascii="Times New Roman" w:eastAsia="Times New Roman" w:hAnsi="Times New Roman" w:cs="Times New Roman"/>
                <w:sz w:val="24"/>
                <w:szCs w:val="24"/>
                <w:lang w:eastAsia="ru-RU"/>
              </w:rPr>
            </w:pPr>
            <w:r w:rsidRPr="007B25DC">
              <w:rPr>
                <w:rFonts w:ascii="Times New Roman" w:eastAsia="Times New Roman" w:hAnsi="Times New Roman" w:cs="Times New Roman"/>
                <w:sz w:val="24"/>
                <w:szCs w:val="24"/>
                <w:lang w:eastAsia="ru-RU"/>
              </w:rPr>
              <w:t>ОК. 01</w:t>
            </w:r>
          </w:p>
          <w:p w:rsidR="00501E99" w:rsidRPr="007B25DC" w:rsidRDefault="00501E99">
            <w:pPr>
              <w:widowControl w:val="0"/>
              <w:jc w:val="center"/>
              <w:rPr>
                <w:rFonts w:ascii="Times New Roman" w:eastAsia="Times New Roman" w:hAnsi="Times New Roman" w:cs="Times New Roman"/>
                <w:sz w:val="24"/>
                <w:szCs w:val="24"/>
                <w:lang w:eastAsia="ru-RU"/>
              </w:rPr>
            </w:pPr>
            <w:r w:rsidRPr="007B25DC">
              <w:rPr>
                <w:rFonts w:ascii="Times New Roman" w:eastAsia="Times New Roman" w:hAnsi="Times New Roman" w:cs="Times New Roman"/>
                <w:sz w:val="24"/>
                <w:szCs w:val="24"/>
                <w:lang w:eastAsia="ru-RU"/>
              </w:rPr>
              <w:t>ОК. 02</w:t>
            </w:r>
          </w:p>
          <w:p w:rsidR="00501E99" w:rsidRPr="007B25DC" w:rsidRDefault="00501E99">
            <w:pPr>
              <w:widowControl w:val="0"/>
              <w:jc w:val="center"/>
              <w:rPr>
                <w:rFonts w:ascii="Times New Roman" w:eastAsia="Times New Roman" w:hAnsi="Times New Roman" w:cs="Times New Roman"/>
                <w:sz w:val="24"/>
                <w:szCs w:val="24"/>
                <w:lang w:eastAsia="ru-RU"/>
              </w:rPr>
            </w:pPr>
            <w:r w:rsidRPr="007B25DC">
              <w:rPr>
                <w:rFonts w:ascii="Times New Roman" w:eastAsia="Times New Roman" w:hAnsi="Times New Roman" w:cs="Times New Roman"/>
                <w:sz w:val="24"/>
                <w:szCs w:val="24"/>
                <w:lang w:eastAsia="ru-RU"/>
              </w:rPr>
              <w:t>ОК. 04</w:t>
            </w:r>
          </w:p>
          <w:p w:rsidR="00501E99" w:rsidRPr="007B25DC" w:rsidRDefault="00501E99">
            <w:pPr>
              <w:widowControl w:val="0"/>
              <w:jc w:val="center"/>
              <w:rPr>
                <w:rFonts w:ascii="Times New Roman" w:eastAsia="Times New Roman" w:hAnsi="Times New Roman" w:cs="Times New Roman"/>
                <w:sz w:val="24"/>
                <w:szCs w:val="24"/>
                <w:lang w:eastAsia="ru-RU"/>
              </w:rPr>
            </w:pPr>
            <w:r w:rsidRPr="007B25DC">
              <w:rPr>
                <w:rFonts w:ascii="Times New Roman" w:eastAsia="Times New Roman" w:hAnsi="Times New Roman" w:cs="Times New Roman"/>
                <w:sz w:val="24"/>
                <w:szCs w:val="24"/>
                <w:lang w:eastAsia="ru-RU"/>
              </w:rPr>
              <w:t>ОК. 05</w:t>
            </w:r>
          </w:p>
          <w:p w:rsidR="00501E99" w:rsidRPr="007B25DC" w:rsidRDefault="00501E99">
            <w:pPr>
              <w:widowControl w:val="0"/>
              <w:jc w:val="center"/>
              <w:rPr>
                <w:rFonts w:ascii="Times New Roman" w:eastAsia="Times New Roman" w:hAnsi="Times New Roman" w:cs="Times New Roman"/>
                <w:sz w:val="24"/>
                <w:szCs w:val="24"/>
                <w:lang w:eastAsia="ru-RU"/>
              </w:rPr>
            </w:pPr>
            <w:r w:rsidRPr="007B25DC">
              <w:rPr>
                <w:rFonts w:ascii="Times New Roman" w:eastAsia="Times New Roman" w:hAnsi="Times New Roman" w:cs="Times New Roman"/>
                <w:sz w:val="24"/>
                <w:szCs w:val="24"/>
                <w:lang w:eastAsia="ru-RU"/>
              </w:rPr>
              <w:t>ОК. 07</w:t>
            </w:r>
          </w:p>
          <w:p w:rsidR="00501E99" w:rsidRPr="007B25DC" w:rsidRDefault="00501E99">
            <w:pPr>
              <w:widowControl w:val="0"/>
              <w:jc w:val="center"/>
              <w:rPr>
                <w:rFonts w:ascii="Times New Roman" w:eastAsia="Times New Roman" w:hAnsi="Times New Roman" w:cs="Times New Roman"/>
                <w:sz w:val="24"/>
                <w:szCs w:val="24"/>
                <w:lang w:eastAsia="ru-RU"/>
              </w:rPr>
            </w:pPr>
            <w:r w:rsidRPr="007B25DC">
              <w:rPr>
                <w:rFonts w:ascii="Times New Roman" w:eastAsia="Times New Roman" w:hAnsi="Times New Roman" w:cs="Times New Roman"/>
                <w:sz w:val="24"/>
                <w:szCs w:val="24"/>
                <w:lang w:eastAsia="ru-RU"/>
              </w:rPr>
              <w:t>ОК. 09</w:t>
            </w:r>
          </w:p>
          <w:p w:rsidR="00501E99" w:rsidRPr="007B25DC" w:rsidRDefault="00501E99">
            <w:pPr>
              <w:widowControl w:val="0"/>
              <w:jc w:val="center"/>
              <w:rPr>
                <w:rFonts w:ascii="Times New Roman" w:eastAsia="Times New Roman" w:hAnsi="Times New Roman" w:cs="Times New Roman"/>
                <w:b/>
                <w:i/>
                <w:sz w:val="24"/>
                <w:szCs w:val="24"/>
                <w:lang w:eastAsia="ru-RU"/>
              </w:rPr>
            </w:pPr>
          </w:p>
        </w:tc>
      </w:tr>
      <w:tr w:rsidR="00501E99" w:rsidRPr="007C7F89" w:rsidTr="007C7F89">
        <w:trPr>
          <w:trHeight w:val="330"/>
        </w:trPr>
        <w:tc>
          <w:tcPr>
            <w:tcW w:w="690" w:type="pct"/>
            <w:vMerge/>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rPr>
                <w:rFonts w:ascii="Times New Roman" w:eastAsia="Times New Roman" w:hAnsi="Times New Roman" w:cs="Times New Roman"/>
                <w:b/>
                <w:sz w:val="24"/>
                <w:szCs w:val="24"/>
                <w:lang w:eastAsia="ru-RU"/>
              </w:rPr>
            </w:pPr>
          </w:p>
        </w:tc>
        <w:tc>
          <w:tcPr>
            <w:tcW w:w="3255" w:type="pct"/>
            <w:tcBorders>
              <w:top w:val="single" w:sz="4" w:space="0" w:color="auto"/>
              <w:left w:val="single" w:sz="4" w:space="0" w:color="auto"/>
              <w:bottom w:val="single" w:sz="4" w:space="0" w:color="auto"/>
              <w:right w:val="single" w:sz="4" w:space="0" w:color="auto"/>
            </w:tcBorders>
          </w:tcPr>
          <w:p w:rsidR="00501E99" w:rsidRPr="007B25DC" w:rsidRDefault="00501E99" w:rsidP="007B25DC">
            <w:pPr>
              <w:widowControl w:val="0"/>
              <w:rPr>
                <w:rFonts w:ascii="Times New Roman" w:eastAsia="Times New Roman" w:hAnsi="Times New Roman" w:cs="Times New Roman"/>
                <w:b/>
                <w:bCs/>
                <w:sz w:val="24"/>
                <w:szCs w:val="24"/>
                <w:lang w:eastAsia="ru-RU"/>
              </w:rPr>
            </w:pPr>
            <w:r w:rsidRPr="007B25DC">
              <w:rPr>
                <w:rFonts w:ascii="Times New Roman" w:eastAsia="Times New Roman" w:hAnsi="Times New Roman" w:cs="Times New Roman"/>
                <w:b/>
                <w:bCs/>
                <w:sz w:val="24"/>
                <w:szCs w:val="24"/>
                <w:lang w:eastAsia="ru-RU"/>
              </w:rPr>
              <w:t xml:space="preserve">Практическое занятие 9. Стандартизация в бережливом производстве </w:t>
            </w:r>
            <w:r w:rsidRPr="007B25DC">
              <w:rPr>
                <w:rFonts w:ascii="Times New Roman" w:eastAsia="Times New Roman" w:hAnsi="Times New Roman" w:cs="Times New Roman"/>
                <w:bCs/>
                <w:sz w:val="24"/>
                <w:szCs w:val="24"/>
                <w:lang w:eastAsia="ru-RU"/>
              </w:rPr>
              <w:t>Понятие стандартизации. Значение стандартизации. Стандартная операционная процедура. Стандартная операционная карта – СОК. Правила составления СОК. Преимущества СОК.</w:t>
            </w:r>
          </w:p>
        </w:tc>
        <w:tc>
          <w:tcPr>
            <w:tcW w:w="512" w:type="pct"/>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widowControl w:val="0"/>
              <w:jc w:val="center"/>
              <w:rPr>
                <w:rFonts w:ascii="Times New Roman" w:eastAsia="Times New Roman" w:hAnsi="Times New Roman" w:cs="Times New Roman"/>
                <w:b/>
                <w:sz w:val="24"/>
                <w:szCs w:val="24"/>
                <w:lang w:eastAsia="ru-RU"/>
              </w:rPr>
            </w:pPr>
            <w:r w:rsidRPr="007B25DC">
              <w:rPr>
                <w:rFonts w:ascii="Times New Roman" w:eastAsia="Times New Roman" w:hAnsi="Times New Roman" w:cs="Times New Roman"/>
                <w:b/>
                <w:sz w:val="24"/>
                <w:szCs w:val="24"/>
                <w:lang w:eastAsia="ru-RU"/>
              </w:rPr>
              <w:t>2</w:t>
            </w: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rPr>
                <w:rFonts w:ascii="Times New Roman" w:eastAsia="Times New Roman" w:hAnsi="Times New Roman" w:cs="Times New Roman"/>
                <w:b/>
                <w:i/>
                <w:sz w:val="24"/>
                <w:szCs w:val="24"/>
                <w:lang w:eastAsia="ru-RU"/>
              </w:rPr>
            </w:pPr>
          </w:p>
        </w:tc>
      </w:tr>
      <w:tr w:rsidR="00501E99" w:rsidRPr="007C7F89" w:rsidTr="007C7F89">
        <w:trPr>
          <w:trHeight w:val="330"/>
        </w:trPr>
        <w:tc>
          <w:tcPr>
            <w:tcW w:w="690" w:type="pct"/>
            <w:vMerge/>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rPr>
                <w:rFonts w:ascii="Times New Roman" w:eastAsia="Times New Roman" w:hAnsi="Times New Roman" w:cs="Times New Roman"/>
                <w:b/>
                <w:sz w:val="24"/>
                <w:szCs w:val="24"/>
                <w:lang w:eastAsia="ru-RU"/>
              </w:rPr>
            </w:pPr>
          </w:p>
        </w:tc>
        <w:tc>
          <w:tcPr>
            <w:tcW w:w="3255" w:type="pct"/>
            <w:tcBorders>
              <w:top w:val="single" w:sz="4" w:space="0" w:color="auto"/>
              <w:left w:val="single" w:sz="4" w:space="0" w:color="auto"/>
              <w:bottom w:val="single" w:sz="4" w:space="0" w:color="auto"/>
              <w:right w:val="single" w:sz="4" w:space="0" w:color="auto"/>
            </w:tcBorders>
            <w:hideMark/>
          </w:tcPr>
          <w:p w:rsidR="00501E99" w:rsidRPr="007B25DC" w:rsidRDefault="00501E99">
            <w:pPr>
              <w:widowControl w:val="0"/>
              <w:rPr>
                <w:rFonts w:ascii="Times New Roman" w:eastAsia="Times New Roman" w:hAnsi="Times New Roman" w:cs="Times New Roman"/>
                <w:b/>
                <w:bCs/>
                <w:sz w:val="24"/>
                <w:szCs w:val="24"/>
                <w:lang w:eastAsia="ru-RU"/>
              </w:rPr>
            </w:pPr>
            <w:r w:rsidRPr="007B25DC">
              <w:rPr>
                <w:rFonts w:ascii="Times New Roman" w:eastAsia="Times New Roman" w:hAnsi="Times New Roman" w:cs="Times New Roman"/>
                <w:b/>
                <w:bCs/>
                <w:sz w:val="24"/>
                <w:szCs w:val="24"/>
                <w:lang w:eastAsia="ru-RU"/>
              </w:rPr>
              <w:t xml:space="preserve">Практическое занятие 10. Ключевые показатели эффективности. </w:t>
            </w:r>
            <w:r w:rsidRPr="007B25DC">
              <w:rPr>
                <w:rFonts w:ascii="Times New Roman" w:eastAsia="Times New Roman" w:hAnsi="Times New Roman" w:cs="Times New Roman"/>
                <w:bCs/>
                <w:sz w:val="24"/>
                <w:szCs w:val="24"/>
                <w:lang w:eastAsia="ru-RU"/>
              </w:rPr>
              <w:t>Понятие «Ключевые показатели эффективности». Ключевые показатели эффективности: этапы работ и их содержание. Этапы внедрения системы KPI. Перечень основных требований, предъявляемых к ключевым показателям эффективности бизнеса.</w:t>
            </w:r>
          </w:p>
        </w:tc>
        <w:tc>
          <w:tcPr>
            <w:tcW w:w="512" w:type="pct"/>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widowControl w:val="0"/>
              <w:jc w:val="center"/>
              <w:rPr>
                <w:rFonts w:ascii="Times New Roman" w:eastAsia="Times New Roman" w:hAnsi="Times New Roman" w:cs="Times New Roman"/>
                <w:b/>
                <w:sz w:val="24"/>
                <w:szCs w:val="24"/>
                <w:lang w:eastAsia="ru-RU"/>
              </w:rPr>
            </w:pPr>
            <w:r w:rsidRPr="007B25DC">
              <w:rPr>
                <w:rFonts w:ascii="Times New Roman" w:eastAsia="Times New Roman" w:hAnsi="Times New Roman" w:cs="Times New Roman"/>
                <w:b/>
                <w:sz w:val="24"/>
                <w:szCs w:val="24"/>
                <w:lang w:eastAsia="ru-RU"/>
              </w:rPr>
              <w:t>2</w:t>
            </w: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rPr>
                <w:rFonts w:ascii="Times New Roman" w:eastAsia="Times New Roman" w:hAnsi="Times New Roman" w:cs="Times New Roman"/>
                <w:b/>
                <w:i/>
                <w:sz w:val="24"/>
                <w:szCs w:val="24"/>
                <w:lang w:eastAsia="ru-RU"/>
              </w:rPr>
            </w:pPr>
          </w:p>
        </w:tc>
      </w:tr>
      <w:tr w:rsidR="00501E99" w:rsidRPr="007C7F89" w:rsidTr="007C7F89">
        <w:trPr>
          <w:trHeight w:val="405"/>
        </w:trPr>
        <w:tc>
          <w:tcPr>
            <w:tcW w:w="690" w:type="pct"/>
            <w:vMerge/>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rPr>
                <w:rFonts w:ascii="Times New Roman" w:eastAsia="Times New Roman" w:hAnsi="Times New Roman" w:cs="Times New Roman"/>
                <w:b/>
                <w:sz w:val="24"/>
                <w:szCs w:val="24"/>
                <w:lang w:eastAsia="ru-RU"/>
              </w:rPr>
            </w:pPr>
          </w:p>
        </w:tc>
        <w:tc>
          <w:tcPr>
            <w:tcW w:w="3255" w:type="pct"/>
            <w:tcBorders>
              <w:top w:val="single" w:sz="4" w:space="0" w:color="auto"/>
              <w:left w:val="single" w:sz="4" w:space="0" w:color="auto"/>
              <w:bottom w:val="single" w:sz="4" w:space="0" w:color="auto"/>
              <w:right w:val="single" w:sz="4" w:space="0" w:color="auto"/>
            </w:tcBorders>
            <w:hideMark/>
          </w:tcPr>
          <w:p w:rsidR="00501E99" w:rsidRPr="007B25DC" w:rsidRDefault="00501E99">
            <w:pPr>
              <w:widowControl w:val="0"/>
              <w:rPr>
                <w:rFonts w:ascii="Times New Roman" w:eastAsia="Times New Roman" w:hAnsi="Times New Roman" w:cs="Times New Roman"/>
                <w:b/>
                <w:bCs/>
                <w:sz w:val="24"/>
                <w:szCs w:val="24"/>
                <w:lang w:eastAsia="ru-RU"/>
              </w:rPr>
            </w:pPr>
            <w:r w:rsidRPr="007B25DC">
              <w:rPr>
                <w:rFonts w:ascii="Times New Roman" w:eastAsia="Times New Roman" w:hAnsi="Times New Roman" w:cs="Times New Roman"/>
                <w:b/>
                <w:bCs/>
                <w:sz w:val="24"/>
                <w:szCs w:val="24"/>
                <w:lang w:eastAsia="ru-RU"/>
              </w:rPr>
              <w:t>Практическое занятие 11.</w:t>
            </w:r>
            <w:r w:rsidRPr="007B25DC">
              <w:rPr>
                <w:rFonts w:ascii="Times New Roman" w:eastAsia="Times New Roman" w:hAnsi="Times New Roman" w:cs="Times New Roman"/>
                <w:sz w:val="24"/>
                <w:szCs w:val="24"/>
                <w:lang w:eastAsia="ru-RU"/>
              </w:rPr>
              <w:t xml:space="preserve"> </w:t>
            </w:r>
            <w:r w:rsidRPr="007B25DC">
              <w:rPr>
                <w:rFonts w:ascii="Times New Roman" w:eastAsia="Times New Roman" w:hAnsi="Times New Roman" w:cs="Times New Roman"/>
                <w:b/>
                <w:bCs/>
                <w:sz w:val="24"/>
                <w:szCs w:val="24"/>
                <w:lang w:eastAsia="ru-RU"/>
              </w:rPr>
              <w:t xml:space="preserve">Подходы к разработке ключевых показателей эффективности. </w:t>
            </w:r>
            <w:r w:rsidRPr="007B25DC">
              <w:rPr>
                <w:rFonts w:ascii="Times New Roman" w:eastAsia="Times New Roman" w:hAnsi="Times New Roman" w:cs="Times New Roman"/>
                <w:bCs/>
                <w:sz w:val="24"/>
                <w:szCs w:val="24"/>
                <w:lang w:eastAsia="ru-RU"/>
              </w:rPr>
              <w:t>Наиболее распространенные KPI и система их измерения/расчета. Проблемы, препятствующие внедрению передовых методик управления.</w:t>
            </w:r>
          </w:p>
        </w:tc>
        <w:tc>
          <w:tcPr>
            <w:tcW w:w="512" w:type="pct"/>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widowControl w:val="0"/>
              <w:jc w:val="center"/>
              <w:rPr>
                <w:rFonts w:ascii="Times New Roman" w:eastAsia="Times New Roman" w:hAnsi="Times New Roman" w:cs="Times New Roman"/>
                <w:b/>
                <w:sz w:val="24"/>
                <w:szCs w:val="24"/>
                <w:lang w:eastAsia="ru-RU"/>
              </w:rPr>
            </w:pPr>
            <w:r w:rsidRPr="007B25DC">
              <w:rPr>
                <w:rFonts w:ascii="Times New Roman" w:eastAsia="Times New Roman" w:hAnsi="Times New Roman" w:cs="Times New Roman"/>
                <w:b/>
                <w:sz w:val="24"/>
                <w:szCs w:val="24"/>
                <w:lang w:eastAsia="ru-RU"/>
              </w:rPr>
              <w:t>2</w:t>
            </w: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rPr>
                <w:rFonts w:ascii="Times New Roman" w:eastAsia="Times New Roman" w:hAnsi="Times New Roman" w:cs="Times New Roman"/>
                <w:b/>
                <w:i/>
                <w:sz w:val="24"/>
                <w:szCs w:val="24"/>
                <w:lang w:eastAsia="ru-RU"/>
              </w:rPr>
            </w:pPr>
          </w:p>
        </w:tc>
      </w:tr>
      <w:tr w:rsidR="00501E99" w:rsidRPr="007C7F89" w:rsidTr="007C7F89">
        <w:trPr>
          <w:trHeight w:val="405"/>
        </w:trPr>
        <w:tc>
          <w:tcPr>
            <w:tcW w:w="690" w:type="pct"/>
            <w:vMerge/>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rPr>
                <w:rFonts w:ascii="Times New Roman" w:eastAsia="Times New Roman" w:hAnsi="Times New Roman" w:cs="Times New Roman"/>
                <w:b/>
                <w:sz w:val="24"/>
                <w:szCs w:val="24"/>
                <w:lang w:eastAsia="ru-RU"/>
              </w:rPr>
            </w:pPr>
          </w:p>
        </w:tc>
        <w:tc>
          <w:tcPr>
            <w:tcW w:w="3255" w:type="pct"/>
            <w:tcBorders>
              <w:top w:val="single" w:sz="4" w:space="0" w:color="auto"/>
              <w:left w:val="single" w:sz="4" w:space="0" w:color="auto"/>
              <w:bottom w:val="single" w:sz="4" w:space="0" w:color="auto"/>
              <w:right w:val="single" w:sz="4" w:space="0" w:color="auto"/>
            </w:tcBorders>
            <w:hideMark/>
          </w:tcPr>
          <w:p w:rsidR="00501E99" w:rsidRPr="007B25DC" w:rsidRDefault="00501E99">
            <w:pPr>
              <w:widowControl w:val="0"/>
              <w:rPr>
                <w:rFonts w:ascii="Times New Roman" w:eastAsia="Times New Roman" w:hAnsi="Times New Roman" w:cs="Times New Roman"/>
                <w:b/>
                <w:bCs/>
                <w:sz w:val="24"/>
                <w:szCs w:val="24"/>
                <w:lang w:eastAsia="ru-RU"/>
              </w:rPr>
            </w:pPr>
            <w:r w:rsidRPr="007B25DC">
              <w:rPr>
                <w:rFonts w:ascii="Times New Roman" w:eastAsia="Times New Roman" w:hAnsi="Times New Roman" w:cs="Times New Roman"/>
                <w:b/>
                <w:bCs/>
                <w:sz w:val="24"/>
                <w:szCs w:val="24"/>
                <w:lang w:eastAsia="ru-RU"/>
              </w:rPr>
              <w:t>Практическое занятие 12.</w:t>
            </w:r>
            <w:r w:rsidRPr="007B25DC">
              <w:rPr>
                <w:rFonts w:ascii="Times New Roman" w:eastAsia="Times New Roman" w:hAnsi="Times New Roman" w:cs="Times New Roman"/>
                <w:bCs/>
                <w:sz w:val="24"/>
                <w:szCs w:val="24"/>
                <w:lang w:eastAsia="ru-RU"/>
              </w:rPr>
              <w:t xml:space="preserve"> </w:t>
            </w:r>
            <w:r w:rsidRPr="007B25DC">
              <w:rPr>
                <w:rFonts w:ascii="Times New Roman" w:eastAsia="Times New Roman" w:hAnsi="Times New Roman" w:cs="Times New Roman"/>
                <w:b/>
                <w:bCs/>
                <w:sz w:val="24"/>
                <w:szCs w:val="24"/>
                <w:lang w:eastAsia="ru-RU"/>
              </w:rPr>
              <w:t xml:space="preserve">Технологии вовлечения персонала. </w:t>
            </w:r>
            <w:r w:rsidRPr="007B25DC">
              <w:rPr>
                <w:rFonts w:ascii="Times New Roman" w:eastAsia="Times New Roman" w:hAnsi="Times New Roman" w:cs="Times New Roman"/>
                <w:bCs/>
                <w:sz w:val="24"/>
                <w:szCs w:val="24"/>
                <w:lang w:eastAsia="ru-RU"/>
              </w:rPr>
              <w:t>Система управления по целям SQDCM. Максимальное использование собственных внутрикорпоративных человеческих ресурсов.</w:t>
            </w:r>
          </w:p>
        </w:tc>
        <w:tc>
          <w:tcPr>
            <w:tcW w:w="512" w:type="pct"/>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widowControl w:val="0"/>
              <w:jc w:val="center"/>
              <w:rPr>
                <w:rFonts w:ascii="Times New Roman" w:eastAsia="Times New Roman" w:hAnsi="Times New Roman" w:cs="Times New Roman"/>
                <w:b/>
                <w:sz w:val="24"/>
                <w:szCs w:val="24"/>
                <w:lang w:eastAsia="ru-RU"/>
              </w:rPr>
            </w:pPr>
            <w:r w:rsidRPr="007B25DC">
              <w:rPr>
                <w:rFonts w:ascii="Times New Roman" w:eastAsia="Times New Roman" w:hAnsi="Times New Roman" w:cs="Times New Roman"/>
                <w:b/>
                <w:sz w:val="24"/>
                <w:szCs w:val="24"/>
                <w:lang w:eastAsia="ru-RU"/>
              </w:rPr>
              <w:t>2</w:t>
            </w: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rPr>
                <w:rFonts w:ascii="Times New Roman" w:eastAsia="Times New Roman" w:hAnsi="Times New Roman" w:cs="Times New Roman"/>
                <w:b/>
                <w:i/>
                <w:sz w:val="24"/>
                <w:szCs w:val="24"/>
                <w:lang w:eastAsia="ru-RU"/>
              </w:rPr>
            </w:pPr>
          </w:p>
        </w:tc>
      </w:tr>
      <w:tr w:rsidR="00501E99" w:rsidRPr="007C7F89" w:rsidTr="007C7F89">
        <w:trPr>
          <w:trHeight w:val="405"/>
        </w:trPr>
        <w:tc>
          <w:tcPr>
            <w:tcW w:w="690" w:type="pct"/>
            <w:vMerge/>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rPr>
                <w:rFonts w:ascii="Times New Roman" w:eastAsia="Times New Roman" w:hAnsi="Times New Roman" w:cs="Times New Roman"/>
                <w:b/>
                <w:sz w:val="24"/>
                <w:szCs w:val="24"/>
                <w:lang w:eastAsia="ru-RU"/>
              </w:rPr>
            </w:pPr>
          </w:p>
        </w:tc>
        <w:tc>
          <w:tcPr>
            <w:tcW w:w="3255" w:type="pct"/>
            <w:tcBorders>
              <w:top w:val="single" w:sz="4" w:space="0" w:color="auto"/>
              <w:left w:val="single" w:sz="4" w:space="0" w:color="auto"/>
              <w:bottom w:val="single" w:sz="4" w:space="0" w:color="auto"/>
              <w:right w:val="single" w:sz="4" w:space="0" w:color="auto"/>
            </w:tcBorders>
            <w:hideMark/>
          </w:tcPr>
          <w:p w:rsidR="00501E99" w:rsidRPr="007B25DC" w:rsidRDefault="00501E99">
            <w:pPr>
              <w:widowControl w:val="0"/>
              <w:rPr>
                <w:rFonts w:ascii="Times New Roman" w:eastAsia="Times New Roman" w:hAnsi="Times New Roman" w:cs="Times New Roman"/>
                <w:b/>
                <w:bCs/>
                <w:sz w:val="24"/>
                <w:szCs w:val="24"/>
                <w:lang w:eastAsia="ru-RU"/>
              </w:rPr>
            </w:pPr>
            <w:r w:rsidRPr="007B25DC">
              <w:rPr>
                <w:rFonts w:ascii="Times New Roman" w:eastAsia="Times New Roman" w:hAnsi="Times New Roman" w:cs="Times New Roman"/>
                <w:b/>
                <w:bCs/>
                <w:sz w:val="24"/>
                <w:szCs w:val="24"/>
                <w:lang w:eastAsia="ru-RU"/>
              </w:rPr>
              <w:t>Практическое занятие 13.</w:t>
            </w:r>
            <w:r w:rsidRPr="007B25DC">
              <w:rPr>
                <w:rFonts w:ascii="Times New Roman" w:eastAsia="Times New Roman" w:hAnsi="Times New Roman" w:cs="Times New Roman"/>
                <w:sz w:val="24"/>
                <w:szCs w:val="24"/>
                <w:lang w:eastAsia="ru-RU"/>
              </w:rPr>
              <w:t xml:space="preserve"> </w:t>
            </w:r>
            <w:r w:rsidRPr="007B25DC">
              <w:rPr>
                <w:rFonts w:ascii="Times New Roman" w:eastAsia="Times New Roman" w:hAnsi="Times New Roman" w:cs="Times New Roman"/>
                <w:bCs/>
                <w:sz w:val="24"/>
                <w:szCs w:val="24"/>
                <w:lang w:eastAsia="ru-RU"/>
              </w:rPr>
              <w:t>Метод Хосин Канри (Hoshin Kanri) как технология вовлечения персонала</w:t>
            </w:r>
            <w:r w:rsidRPr="007B25DC">
              <w:rPr>
                <w:rFonts w:ascii="Times New Roman" w:eastAsia="Times New Roman" w:hAnsi="Times New Roman" w:cs="Times New Roman"/>
                <w:b/>
                <w:bCs/>
                <w:sz w:val="24"/>
                <w:szCs w:val="24"/>
                <w:lang w:eastAsia="ru-RU"/>
              </w:rPr>
              <w:t>. Стадии в Hoshin Kanri. Шаги построения Х-матрицы Хосин Канри.</w:t>
            </w:r>
          </w:p>
        </w:tc>
        <w:tc>
          <w:tcPr>
            <w:tcW w:w="512" w:type="pct"/>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widowControl w:val="0"/>
              <w:jc w:val="center"/>
              <w:rPr>
                <w:rFonts w:ascii="Times New Roman" w:eastAsia="Times New Roman" w:hAnsi="Times New Roman" w:cs="Times New Roman"/>
                <w:b/>
                <w:sz w:val="24"/>
                <w:szCs w:val="24"/>
                <w:lang w:eastAsia="ru-RU"/>
              </w:rPr>
            </w:pPr>
            <w:r w:rsidRPr="007B25DC">
              <w:rPr>
                <w:rFonts w:ascii="Times New Roman" w:eastAsia="Times New Roman" w:hAnsi="Times New Roman" w:cs="Times New Roman"/>
                <w:b/>
                <w:sz w:val="24"/>
                <w:szCs w:val="24"/>
                <w:lang w:eastAsia="ru-RU"/>
              </w:rPr>
              <w:t>2</w:t>
            </w: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rPr>
                <w:rFonts w:ascii="Times New Roman" w:eastAsia="Times New Roman" w:hAnsi="Times New Roman" w:cs="Times New Roman"/>
                <w:b/>
                <w:i/>
                <w:sz w:val="24"/>
                <w:szCs w:val="24"/>
                <w:lang w:eastAsia="ru-RU"/>
              </w:rPr>
            </w:pPr>
          </w:p>
        </w:tc>
      </w:tr>
      <w:tr w:rsidR="00501E99" w:rsidRPr="007C7F89" w:rsidTr="007C7F89">
        <w:trPr>
          <w:trHeight w:val="405"/>
        </w:trPr>
        <w:tc>
          <w:tcPr>
            <w:tcW w:w="690" w:type="pct"/>
            <w:tcBorders>
              <w:top w:val="single" w:sz="4" w:space="0" w:color="auto"/>
              <w:left w:val="single" w:sz="4" w:space="0" w:color="auto"/>
              <w:bottom w:val="single" w:sz="4" w:space="0" w:color="auto"/>
              <w:right w:val="single" w:sz="4" w:space="0" w:color="auto"/>
            </w:tcBorders>
          </w:tcPr>
          <w:p w:rsidR="00501E99" w:rsidRPr="007B25DC" w:rsidRDefault="00501E99">
            <w:pPr>
              <w:widowControl w:val="0"/>
              <w:rPr>
                <w:rFonts w:ascii="Times New Roman" w:eastAsia="Times New Roman" w:hAnsi="Times New Roman" w:cs="Times New Roman"/>
                <w:b/>
                <w:sz w:val="24"/>
                <w:szCs w:val="24"/>
                <w:lang w:eastAsia="ru-RU"/>
              </w:rPr>
            </w:pPr>
          </w:p>
        </w:tc>
        <w:tc>
          <w:tcPr>
            <w:tcW w:w="3255" w:type="pct"/>
            <w:tcBorders>
              <w:top w:val="single" w:sz="4" w:space="0" w:color="auto"/>
              <w:left w:val="single" w:sz="4" w:space="0" w:color="auto"/>
              <w:bottom w:val="single" w:sz="4" w:space="0" w:color="auto"/>
              <w:right w:val="single" w:sz="4" w:space="0" w:color="auto"/>
            </w:tcBorders>
            <w:hideMark/>
          </w:tcPr>
          <w:p w:rsidR="00501E99" w:rsidRPr="007B25DC" w:rsidRDefault="00501E99">
            <w:pPr>
              <w:widowControl w:val="0"/>
              <w:rPr>
                <w:rFonts w:ascii="Times New Roman" w:eastAsia="Times New Roman" w:hAnsi="Times New Roman" w:cs="Times New Roman"/>
                <w:b/>
                <w:bCs/>
                <w:sz w:val="24"/>
                <w:szCs w:val="24"/>
                <w:lang w:eastAsia="ru-RU"/>
              </w:rPr>
            </w:pPr>
            <w:r w:rsidRPr="007B25DC">
              <w:rPr>
                <w:rFonts w:ascii="Times New Roman" w:eastAsia="Times New Roman" w:hAnsi="Times New Roman" w:cs="Times New Roman"/>
                <w:b/>
                <w:bCs/>
                <w:sz w:val="24"/>
                <w:szCs w:val="24"/>
                <w:lang w:eastAsia="ru-RU"/>
              </w:rPr>
              <w:t>Практическое занятие 14</w:t>
            </w:r>
          </w:p>
          <w:p w:rsidR="00501E99" w:rsidRPr="007B25DC" w:rsidRDefault="00501E99">
            <w:pPr>
              <w:widowControl w:val="0"/>
              <w:rPr>
                <w:rFonts w:ascii="Times New Roman" w:eastAsia="Times New Roman" w:hAnsi="Times New Roman" w:cs="Times New Roman"/>
                <w:bCs/>
                <w:sz w:val="24"/>
                <w:szCs w:val="24"/>
                <w:lang w:eastAsia="ru-RU"/>
              </w:rPr>
            </w:pPr>
            <w:r w:rsidRPr="007B25DC">
              <w:rPr>
                <w:rFonts w:ascii="Times New Roman" w:eastAsia="Times New Roman" w:hAnsi="Times New Roman" w:cs="Times New Roman"/>
                <w:bCs/>
                <w:sz w:val="24"/>
                <w:szCs w:val="24"/>
                <w:lang w:eastAsia="ru-RU"/>
              </w:rPr>
              <w:t>Теоретические основы бережливого проектирования. Подготовить реферат на тему Бережливое производство как средство повышения эффективности деятельности производства.</w:t>
            </w:r>
          </w:p>
        </w:tc>
        <w:tc>
          <w:tcPr>
            <w:tcW w:w="512" w:type="pct"/>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widowControl w:val="0"/>
              <w:jc w:val="center"/>
              <w:rPr>
                <w:rFonts w:ascii="Times New Roman" w:eastAsia="Times New Roman" w:hAnsi="Times New Roman" w:cs="Times New Roman"/>
                <w:b/>
                <w:sz w:val="24"/>
                <w:szCs w:val="24"/>
                <w:lang w:eastAsia="ru-RU"/>
              </w:rPr>
            </w:pPr>
            <w:r w:rsidRPr="007B25DC">
              <w:rPr>
                <w:rFonts w:ascii="Times New Roman" w:eastAsia="Times New Roman" w:hAnsi="Times New Roman" w:cs="Times New Roman"/>
                <w:b/>
                <w:sz w:val="24"/>
                <w:szCs w:val="24"/>
                <w:lang w:eastAsia="ru-RU"/>
              </w:rPr>
              <w:t>2</w:t>
            </w:r>
          </w:p>
        </w:tc>
        <w:tc>
          <w:tcPr>
            <w:tcW w:w="543" w:type="pct"/>
            <w:tcBorders>
              <w:top w:val="single" w:sz="4" w:space="0" w:color="auto"/>
              <w:left w:val="single" w:sz="4" w:space="0" w:color="auto"/>
              <w:bottom w:val="single" w:sz="4" w:space="0" w:color="auto"/>
              <w:right w:val="single" w:sz="4" w:space="0" w:color="auto"/>
            </w:tcBorders>
          </w:tcPr>
          <w:p w:rsidR="00501E99" w:rsidRPr="007B25DC" w:rsidRDefault="00501E99">
            <w:pPr>
              <w:widowControl w:val="0"/>
              <w:jc w:val="center"/>
              <w:rPr>
                <w:rFonts w:ascii="Times New Roman" w:eastAsia="Times New Roman" w:hAnsi="Times New Roman" w:cs="Times New Roman"/>
                <w:b/>
                <w:i/>
                <w:sz w:val="24"/>
                <w:szCs w:val="24"/>
                <w:lang w:eastAsia="ru-RU"/>
              </w:rPr>
            </w:pPr>
          </w:p>
        </w:tc>
      </w:tr>
      <w:tr w:rsidR="00501E99" w:rsidRPr="007C7F89" w:rsidTr="007C7F89">
        <w:tc>
          <w:tcPr>
            <w:tcW w:w="3945" w:type="pct"/>
            <w:gridSpan w:val="2"/>
            <w:tcBorders>
              <w:top w:val="single" w:sz="4" w:space="0" w:color="auto"/>
              <w:left w:val="single" w:sz="4" w:space="0" w:color="auto"/>
              <w:bottom w:val="single" w:sz="4" w:space="0" w:color="auto"/>
              <w:right w:val="single" w:sz="4" w:space="0" w:color="auto"/>
            </w:tcBorders>
            <w:hideMark/>
          </w:tcPr>
          <w:p w:rsidR="00501E99" w:rsidRPr="007B25DC" w:rsidRDefault="00501E99">
            <w:pPr>
              <w:widowControl w:val="0"/>
              <w:rPr>
                <w:rFonts w:ascii="Times New Roman" w:eastAsia="Times New Roman" w:hAnsi="Times New Roman" w:cs="Times New Roman"/>
                <w:b/>
                <w:sz w:val="24"/>
                <w:szCs w:val="24"/>
                <w:lang w:eastAsia="ru-RU"/>
              </w:rPr>
            </w:pPr>
            <w:r w:rsidRPr="007B25DC">
              <w:rPr>
                <w:rFonts w:ascii="Times New Roman" w:eastAsia="Times New Roman" w:hAnsi="Times New Roman" w:cs="Times New Roman"/>
                <w:b/>
                <w:sz w:val="24"/>
                <w:szCs w:val="24"/>
                <w:lang w:eastAsia="ru-RU"/>
              </w:rPr>
              <w:t>Промежуточная аттестация</w:t>
            </w:r>
          </w:p>
        </w:tc>
        <w:tc>
          <w:tcPr>
            <w:tcW w:w="512" w:type="pct"/>
            <w:tcBorders>
              <w:top w:val="single" w:sz="4" w:space="0" w:color="auto"/>
              <w:left w:val="single" w:sz="4" w:space="0" w:color="auto"/>
              <w:bottom w:val="single" w:sz="4" w:space="0" w:color="auto"/>
              <w:right w:val="single" w:sz="4" w:space="0" w:color="auto"/>
            </w:tcBorders>
            <w:vAlign w:val="center"/>
            <w:hideMark/>
          </w:tcPr>
          <w:p w:rsidR="00501E99" w:rsidRPr="007B25DC" w:rsidRDefault="00501E99">
            <w:pPr>
              <w:widowControl w:val="0"/>
              <w:jc w:val="center"/>
              <w:rPr>
                <w:rFonts w:ascii="Times New Roman" w:eastAsia="Times New Roman" w:hAnsi="Times New Roman" w:cs="Times New Roman"/>
                <w:b/>
                <w:sz w:val="24"/>
                <w:szCs w:val="24"/>
                <w:lang w:eastAsia="ru-RU"/>
              </w:rPr>
            </w:pPr>
            <w:r w:rsidRPr="007B25DC">
              <w:rPr>
                <w:rFonts w:ascii="Times New Roman" w:eastAsia="Times New Roman" w:hAnsi="Times New Roman" w:cs="Times New Roman"/>
                <w:b/>
                <w:sz w:val="24"/>
                <w:szCs w:val="24"/>
                <w:lang w:eastAsia="ru-RU"/>
              </w:rPr>
              <w:t>2</w:t>
            </w:r>
          </w:p>
        </w:tc>
        <w:tc>
          <w:tcPr>
            <w:tcW w:w="543" w:type="pct"/>
            <w:tcBorders>
              <w:top w:val="single" w:sz="4" w:space="0" w:color="auto"/>
              <w:left w:val="single" w:sz="4" w:space="0" w:color="auto"/>
              <w:bottom w:val="single" w:sz="4" w:space="0" w:color="auto"/>
              <w:right w:val="single" w:sz="4" w:space="0" w:color="auto"/>
            </w:tcBorders>
          </w:tcPr>
          <w:p w:rsidR="00501E99" w:rsidRPr="007B25DC" w:rsidRDefault="00501E99">
            <w:pPr>
              <w:widowControl w:val="0"/>
              <w:jc w:val="center"/>
              <w:rPr>
                <w:rFonts w:ascii="Times New Roman" w:eastAsia="Times New Roman" w:hAnsi="Times New Roman" w:cs="Times New Roman"/>
                <w:b/>
                <w:i/>
                <w:sz w:val="24"/>
                <w:szCs w:val="24"/>
                <w:lang w:eastAsia="ru-RU"/>
              </w:rPr>
            </w:pPr>
          </w:p>
        </w:tc>
      </w:tr>
      <w:tr w:rsidR="00501E99" w:rsidRPr="007C7F89" w:rsidTr="007C7F89">
        <w:trPr>
          <w:trHeight w:val="20"/>
        </w:trPr>
        <w:tc>
          <w:tcPr>
            <w:tcW w:w="3945" w:type="pct"/>
            <w:gridSpan w:val="2"/>
            <w:tcBorders>
              <w:top w:val="single" w:sz="4" w:space="0" w:color="auto"/>
              <w:left w:val="single" w:sz="4" w:space="0" w:color="auto"/>
              <w:bottom w:val="single" w:sz="4" w:space="0" w:color="auto"/>
              <w:right w:val="single" w:sz="4" w:space="0" w:color="auto"/>
            </w:tcBorders>
            <w:hideMark/>
          </w:tcPr>
          <w:p w:rsidR="00501E99" w:rsidRPr="007C7F89" w:rsidRDefault="00501E99">
            <w:pPr>
              <w:widowControl w:val="0"/>
              <w:rPr>
                <w:rFonts w:ascii="Times New Roman" w:eastAsia="Times New Roman" w:hAnsi="Times New Roman" w:cs="Times New Roman"/>
                <w:b/>
                <w:bCs/>
                <w:sz w:val="20"/>
                <w:szCs w:val="20"/>
                <w:lang w:eastAsia="ru-RU"/>
              </w:rPr>
            </w:pPr>
            <w:r w:rsidRPr="007C7F89">
              <w:rPr>
                <w:rFonts w:ascii="Times New Roman" w:eastAsia="Times New Roman" w:hAnsi="Times New Roman" w:cs="Times New Roman"/>
                <w:b/>
                <w:bCs/>
                <w:sz w:val="20"/>
                <w:szCs w:val="20"/>
                <w:lang w:eastAsia="ru-RU"/>
              </w:rPr>
              <w:t>Всего:</w:t>
            </w:r>
          </w:p>
        </w:tc>
        <w:tc>
          <w:tcPr>
            <w:tcW w:w="512" w:type="pct"/>
            <w:tcBorders>
              <w:top w:val="single" w:sz="4" w:space="0" w:color="auto"/>
              <w:left w:val="single" w:sz="4" w:space="0" w:color="auto"/>
              <w:bottom w:val="single" w:sz="4" w:space="0" w:color="auto"/>
              <w:right w:val="single" w:sz="4" w:space="0" w:color="auto"/>
            </w:tcBorders>
            <w:vAlign w:val="center"/>
            <w:hideMark/>
          </w:tcPr>
          <w:p w:rsidR="00501E99" w:rsidRPr="007C7F89" w:rsidRDefault="00501E99">
            <w:pPr>
              <w:widowControl w:val="0"/>
              <w:jc w:val="center"/>
              <w:rPr>
                <w:rFonts w:ascii="Times New Roman" w:eastAsia="Times New Roman" w:hAnsi="Times New Roman" w:cs="Times New Roman"/>
                <w:b/>
                <w:bCs/>
                <w:sz w:val="20"/>
                <w:szCs w:val="20"/>
                <w:lang w:eastAsia="ru-RU"/>
              </w:rPr>
            </w:pPr>
            <w:r w:rsidRPr="007C7F89">
              <w:rPr>
                <w:rFonts w:ascii="Times New Roman" w:eastAsia="Times New Roman" w:hAnsi="Times New Roman" w:cs="Times New Roman"/>
                <w:b/>
                <w:bCs/>
                <w:sz w:val="20"/>
                <w:szCs w:val="20"/>
                <w:lang w:eastAsia="ru-RU"/>
              </w:rPr>
              <w:t>36</w:t>
            </w:r>
          </w:p>
        </w:tc>
        <w:tc>
          <w:tcPr>
            <w:tcW w:w="543" w:type="pct"/>
            <w:tcBorders>
              <w:top w:val="single" w:sz="4" w:space="0" w:color="auto"/>
              <w:left w:val="single" w:sz="4" w:space="0" w:color="auto"/>
              <w:bottom w:val="single" w:sz="4" w:space="0" w:color="auto"/>
              <w:right w:val="single" w:sz="4" w:space="0" w:color="auto"/>
            </w:tcBorders>
          </w:tcPr>
          <w:p w:rsidR="00501E99" w:rsidRPr="007C7F89" w:rsidRDefault="00501E99">
            <w:pPr>
              <w:widowControl w:val="0"/>
              <w:jc w:val="center"/>
              <w:rPr>
                <w:rFonts w:ascii="Times New Roman" w:eastAsia="Times New Roman" w:hAnsi="Times New Roman" w:cs="Times New Roman"/>
                <w:b/>
                <w:bCs/>
                <w:i/>
                <w:sz w:val="20"/>
                <w:szCs w:val="20"/>
                <w:lang w:eastAsia="ru-RU"/>
              </w:rPr>
            </w:pPr>
          </w:p>
        </w:tc>
      </w:tr>
    </w:tbl>
    <w:p w:rsidR="007C7F89" w:rsidRDefault="007C7F89" w:rsidP="00501E99">
      <w:pPr>
        <w:widowControl w:val="0"/>
        <w:rPr>
          <w:rFonts w:ascii="Times New Roman" w:eastAsia="Times New Roman" w:hAnsi="Times New Roman"/>
          <w:b/>
          <w:bCs/>
          <w:i/>
          <w:sz w:val="24"/>
          <w:szCs w:val="24"/>
          <w:lang w:eastAsia="ru-RU"/>
        </w:rPr>
        <w:sectPr w:rsidR="007C7F89" w:rsidSect="006707DA">
          <w:pgSz w:w="16838" w:h="11906" w:orient="landscape" w:code="9"/>
          <w:pgMar w:top="851" w:right="1134" w:bottom="1701" w:left="1134" w:header="709" w:footer="709" w:gutter="0"/>
          <w:cols w:space="720"/>
        </w:sectPr>
      </w:pPr>
    </w:p>
    <w:p w:rsidR="00501E99" w:rsidRPr="004F7F64" w:rsidRDefault="00501E99" w:rsidP="004F7F64">
      <w:pPr>
        <w:pStyle w:val="a8"/>
        <w:widowControl w:val="0"/>
        <w:numPr>
          <w:ilvl w:val="0"/>
          <w:numId w:val="21"/>
        </w:numPr>
        <w:spacing w:line="276" w:lineRule="auto"/>
        <w:jc w:val="center"/>
        <w:outlineLvl w:val="0"/>
        <w:rPr>
          <w:rFonts w:ascii="Times New Roman" w:eastAsia="Segoe UI" w:hAnsi="Times New Roman"/>
          <w:b/>
          <w:bCs/>
          <w:caps/>
          <w:sz w:val="24"/>
          <w:szCs w:val="24"/>
          <w:lang w:eastAsia="ru-RU"/>
        </w:rPr>
      </w:pPr>
      <w:r w:rsidRPr="004F7F64">
        <w:rPr>
          <w:rFonts w:ascii="Times New Roman" w:eastAsia="Segoe UI" w:hAnsi="Times New Roman"/>
          <w:b/>
          <w:bCs/>
          <w:caps/>
          <w:sz w:val="24"/>
          <w:szCs w:val="24"/>
          <w:lang w:eastAsia="ru-RU"/>
        </w:rPr>
        <w:lastRenderedPageBreak/>
        <w:t>Условия реализации ДИСЦИПЛИНЫ</w:t>
      </w:r>
    </w:p>
    <w:p w:rsidR="004F7F64" w:rsidRPr="004F7F64" w:rsidRDefault="004F7F64" w:rsidP="004F7F64">
      <w:pPr>
        <w:pStyle w:val="a8"/>
        <w:ind w:left="420"/>
        <w:jc w:val="center"/>
        <w:rPr>
          <w:rFonts w:ascii="Times New Roman" w:hAnsi="Times New Roman"/>
          <w:b/>
          <w:bCs/>
          <w:sz w:val="24"/>
          <w:szCs w:val="24"/>
        </w:rPr>
      </w:pPr>
      <w:r w:rsidRPr="004F7F64">
        <w:rPr>
          <w:rFonts w:ascii="Times New Roman" w:hAnsi="Times New Roman"/>
          <w:b/>
          <w:bCs/>
          <w:sz w:val="24"/>
          <w:szCs w:val="24"/>
        </w:rPr>
        <w:t>«СГ 06.ОСНОВЫ БЕРЕЖЛИВОГО ПРОИЗВОДСТВА»</w:t>
      </w:r>
    </w:p>
    <w:p w:rsidR="004F7F64" w:rsidRPr="004F7F64" w:rsidRDefault="004F7F64" w:rsidP="004F7F64">
      <w:pPr>
        <w:pStyle w:val="a8"/>
        <w:widowControl w:val="0"/>
        <w:spacing w:line="276" w:lineRule="auto"/>
        <w:ind w:left="420"/>
        <w:jc w:val="center"/>
        <w:outlineLvl w:val="0"/>
        <w:rPr>
          <w:rFonts w:ascii="Times New Roman" w:eastAsia="Segoe UI" w:hAnsi="Times New Roman"/>
          <w:b/>
          <w:bCs/>
          <w:caps/>
          <w:sz w:val="24"/>
          <w:szCs w:val="24"/>
          <w:lang w:eastAsia="ru-RU"/>
        </w:rPr>
      </w:pPr>
    </w:p>
    <w:p w:rsidR="00501E99" w:rsidRDefault="00501E99" w:rsidP="007C7F89">
      <w:pPr>
        <w:widowControl w:val="0"/>
        <w:spacing w:line="276" w:lineRule="auto"/>
        <w:ind w:firstLine="709"/>
        <w:outlineLvl w:val="1"/>
        <w:rPr>
          <w:rFonts w:ascii="Times New Roman" w:eastAsia="Segoe UI" w:hAnsi="Times New Roman"/>
          <w:b/>
          <w:bCs/>
          <w:sz w:val="24"/>
          <w:szCs w:val="24"/>
          <w:lang w:eastAsia="ru-RU"/>
        </w:rPr>
      </w:pPr>
      <w:r>
        <w:rPr>
          <w:rFonts w:ascii="Times New Roman" w:eastAsia="Segoe UI" w:hAnsi="Times New Roman"/>
          <w:b/>
          <w:bCs/>
          <w:sz w:val="24"/>
          <w:szCs w:val="24"/>
          <w:lang w:eastAsia="ru-RU"/>
        </w:rPr>
        <w:t>3.1. Материально-техническое обеспечение</w:t>
      </w:r>
    </w:p>
    <w:p w:rsidR="00501E99" w:rsidRDefault="00501E99" w:rsidP="007C7F89">
      <w:pPr>
        <w:widowControl w:val="0"/>
        <w:spacing w:line="276" w:lineRule="auto"/>
        <w:ind w:firstLine="708"/>
        <w:jc w:val="both"/>
        <w:rPr>
          <w:rFonts w:ascii="Times New Roman" w:eastAsia="Times New Roman" w:hAnsi="Times New Roman"/>
          <w:sz w:val="24"/>
          <w:szCs w:val="24"/>
        </w:rPr>
      </w:pPr>
      <w:r>
        <w:rPr>
          <w:rFonts w:ascii="Times New Roman" w:eastAsia="Times New Roman" w:hAnsi="Times New Roman"/>
          <w:sz w:val="24"/>
          <w:szCs w:val="24"/>
        </w:rPr>
        <w:t>Программа дисциплины</w:t>
      </w:r>
      <w:r w:rsidR="007C7F89">
        <w:rPr>
          <w:rFonts w:ascii="Times New Roman" w:eastAsia="Times New Roman" w:hAnsi="Times New Roman"/>
          <w:sz w:val="24"/>
          <w:szCs w:val="24"/>
        </w:rPr>
        <w:t xml:space="preserve"> реализуется в учебном кабинете</w:t>
      </w:r>
      <w:r>
        <w:rPr>
          <w:rFonts w:ascii="Times New Roman" w:eastAsia="Times New Roman" w:hAnsi="Times New Roman"/>
          <w:sz w:val="24"/>
          <w:szCs w:val="24"/>
        </w:rPr>
        <w:t xml:space="preserve"> «</w:t>
      </w:r>
      <w:r w:rsidR="00100DC7">
        <w:rPr>
          <w:rFonts w:ascii="Times New Roman" w:eastAsia="Times New Roman" w:hAnsi="Times New Roman"/>
          <w:sz w:val="24"/>
          <w:szCs w:val="24"/>
        </w:rPr>
        <w:t xml:space="preserve">СГ.06 </w:t>
      </w:r>
      <w:r>
        <w:rPr>
          <w:rFonts w:ascii="Times New Roman" w:eastAsia="Times New Roman" w:hAnsi="Times New Roman"/>
          <w:sz w:val="24"/>
          <w:szCs w:val="24"/>
        </w:rPr>
        <w:t>Основы бережливого производства».</w:t>
      </w:r>
    </w:p>
    <w:p w:rsidR="00501E99" w:rsidRDefault="00501E99" w:rsidP="007C7F89">
      <w:pPr>
        <w:widowControl w:val="0"/>
        <w:spacing w:line="276" w:lineRule="auto"/>
        <w:ind w:firstLine="708"/>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Для реализации программы учебной дисциплины должны быть предусмотрены следующие специальные помещения:</w:t>
      </w:r>
    </w:p>
    <w:p w:rsidR="00501E99" w:rsidRDefault="00501E99" w:rsidP="007C7F89">
      <w:pPr>
        <w:widowControl w:val="0"/>
        <w:autoSpaceDE w:val="0"/>
        <w:autoSpaceDN w:val="0"/>
        <w:adjustRightInd w:val="0"/>
        <w:spacing w:line="276" w:lineRule="auto"/>
        <w:ind w:firstLine="709"/>
        <w:jc w:val="both"/>
        <w:rPr>
          <w:rFonts w:ascii="Times New Roman" w:eastAsia="Calibri" w:hAnsi="Times New Roman"/>
          <w:sz w:val="24"/>
          <w:szCs w:val="24"/>
        </w:rPr>
      </w:pPr>
      <w:r>
        <w:rPr>
          <w:rFonts w:ascii="Times New Roman" w:hAnsi="Times New Roman"/>
          <w:bCs/>
          <w:sz w:val="24"/>
          <w:szCs w:val="24"/>
        </w:rPr>
        <w:t>Кабинет</w:t>
      </w:r>
      <w:r>
        <w:rPr>
          <w:rFonts w:ascii="Times New Roman" w:hAnsi="Times New Roman"/>
          <w:iCs/>
          <w:sz w:val="24"/>
          <w:szCs w:val="24"/>
        </w:rPr>
        <w:t xml:space="preserve">, </w:t>
      </w:r>
      <w:r>
        <w:rPr>
          <w:rFonts w:ascii="Times New Roman" w:hAnsi="Times New Roman"/>
          <w:sz w:val="24"/>
          <w:szCs w:val="24"/>
        </w:rPr>
        <w:t>оснащенный</w:t>
      </w:r>
    </w:p>
    <w:p w:rsidR="00501E99" w:rsidRDefault="00501E99" w:rsidP="007C7F89">
      <w:pPr>
        <w:widowControl w:val="0"/>
        <w:autoSpaceDE w:val="0"/>
        <w:autoSpaceDN w:val="0"/>
        <w:adjustRightInd w:val="0"/>
        <w:spacing w:line="276" w:lineRule="auto"/>
        <w:ind w:firstLine="709"/>
        <w:jc w:val="both"/>
        <w:rPr>
          <w:rFonts w:ascii="Times New Roman" w:hAnsi="Times New Roman"/>
          <w:bCs/>
          <w:i/>
          <w:sz w:val="24"/>
          <w:szCs w:val="24"/>
        </w:rPr>
      </w:pPr>
      <w:r>
        <w:rPr>
          <w:rFonts w:ascii="Times New Roman" w:hAnsi="Times New Roman"/>
          <w:sz w:val="24"/>
          <w:szCs w:val="24"/>
        </w:rPr>
        <w:t>-</w:t>
      </w:r>
      <w:r>
        <w:rPr>
          <w:rFonts w:ascii="Times New Roman" w:hAnsi="Times New Roman"/>
          <w:i/>
          <w:sz w:val="24"/>
          <w:szCs w:val="24"/>
        </w:rPr>
        <w:t xml:space="preserve"> о</w:t>
      </w:r>
      <w:r>
        <w:rPr>
          <w:rFonts w:ascii="Times New Roman" w:hAnsi="Times New Roman"/>
          <w:bCs/>
          <w:i/>
          <w:sz w:val="24"/>
          <w:szCs w:val="24"/>
        </w:rPr>
        <w:t xml:space="preserve">борудованием: </w:t>
      </w:r>
    </w:p>
    <w:p w:rsidR="00501E99" w:rsidRDefault="00501E99" w:rsidP="007C7F89">
      <w:pPr>
        <w:widowControl w:val="0"/>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посадочные места по количеству обучающихся; </w:t>
      </w:r>
    </w:p>
    <w:p w:rsidR="00501E99" w:rsidRDefault="00501E99" w:rsidP="007C7F89">
      <w:pPr>
        <w:widowControl w:val="0"/>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рабочее место преподавателя;</w:t>
      </w:r>
    </w:p>
    <w:p w:rsidR="00501E99" w:rsidRDefault="00501E99" w:rsidP="007C7F89">
      <w:pPr>
        <w:widowControl w:val="0"/>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стенды;</w:t>
      </w:r>
    </w:p>
    <w:p w:rsidR="00501E99" w:rsidRDefault="00501E99" w:rsidP="007C7F89">
      <w:pPr>
        <w:widowControl w:val="0"/>
        <w:autoSpaceDE w:val="0"/>
        <w:autoSpaceDN w:val="0"/>
        <w:adjustRightInd w:val="0"/>
        <w:spacing w:line="276" w:lineRule="auto"/>
        <w:ind w:firstLine="709"/>
        <w:jc w:val="both"/>
        <w:rPr>
          <w:rFonts w:ascii="Times New Roman" w:hAnsi="Times New Roman"/>
          <w:i/>
          <w:sz w:val="24"/>
          <w:szCs w:val="24"/>
        </w:rPr>
      </w:pPr>
      <w:r>
        <w:rPr>
          <w:rFonts w:ascii="Times New Roman" w:hAnsi="Times New Roman"/>
          <w:i/>
          <w:sz w:val="24"/>
          <w:szCs w:val="24"/>
        </w:rPr>
        <w:t>- техническими средствами обучения:</w:t>
      </w:r>
    </w:p>
    <w:p w:rsidR="00501E99" w:rsidRDefault="00501E99" w:rsidP="007C7F89">
      <w:pPr>
        <w:widowControl w:val="0"/>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компьютер (ноутбук) с лицензионным программным обеспечением (рабочее место преподавателя);</w:t>
      </w:r>
    </w:p>
    <w:p w:rsidR="00501E99" w:rsidRDefault="00501E99" w:rsidP="007C7F89">
      <w:pPr>
        <w:widowControl w:val="0"/>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мультимедийный проектор; </w:t>
      </w:r>
    </w:p>
    <w:p w:rsidR="00501E99" w:rsidRDefault="00501E99" w:rsidP="007C7F89">
      <w:pPr>
        <w:widowControl w:val="0"/>
        <w:autoSpaceDE w:val="0"/>
        <w:autoSpaceDN w:val="0"/>
        <w:adjustRightInd w:val="0"/>
        <w:spacing w:line="276" w:lineRule="auto"/>
        <w:ind w:firstLine="709"/>
        <w:jc w:val="both"/>
        <w:rPr>
          <w:rFonts w:ascii="Times New Roman" w:hAnsi="Times New Roman"/>
          <w:sz w:val="24"/>
          <w:szCs w:val="24"/>
        </w:rPr>
      </w:pPr>
      <w:bookmarkStart w:id="72" w:name="_Hlk79154958"/>
      <w:r>
        <w:rPr>
          <w:rFonts w:ascii="Times New Roman" w:hAnsi="Times New Roman"/>
          <w:sz w:val="24"/>
          <w:szCs w:val="24"/>
        </w:rPr>
        <w:t>мультимедийный экран.</w:t>
      </w:r>
    </w:p>
    <w:bookmarkEnd w:id="72"/>
    <w:p w:rsidR="00501E99" w:rsidRDefault="00501E99" w:rsidP="007C7F89">
      <w:pPr>
        <w:widowControl w:val="0"/>
        <w:spacing w:line="276" w:lineRule="auto"/>
        <w:jc w:val="both"/>
        <w:rPr>
          <w:rFonts w:ascii="Times New Roman" w:eastAsia="Times New Roman" w:hAnsi="Times New Roman"/>
          <w:bCs/>
          <w:sz w:val="24"/>
          <w:szCs w:val="24"/>
          <w:lang w:eastAsia="ru-RU"/>
        </w:rPr>
      </w:pPr>
    </w:p>
    <w:p w:rsidR="00501E99" w:rsidRDefault="00501E99" w:rsidP="007C7F89">
      <w:pPr>
        <w:widowControl w:val="0"/>
        <w:spacing w:line="276" w:lineRule="auto"/>
        <w:ind w:firstLine="709"/>
        <w:outlineLvl w:val="1"/>
        <w:rPr>
          <w:rFonts w:ascii="Times New Roman" w:eastAsia="Times New Roman" w:hAnsi="Times New Roman"/>
          <w:b/>
          <w:bCs/>
          <w:spacing w:val="15"/>
          <w:sz w:val="24"/>
          <w:szCs w:val="24"/>
          <w:lang w:eastAsia="ru-RU"/>
        </w:rPr>
      </w:pPr>
      <w:r>
        <w:rPr>
          <w:rFonts w:ascii="Times New Roman" w:eastAsia="Segoe UI" w:hAnsi="Times New Roman"/>
          <w:b/>
          <w:bCs/>
          <w:spacing w:val="15"/>
          <w:sz w:val="24"/>
          <w:szCs w:val="24"/>
          <w:lang w:eastAsia="ru-RU"/>
        </w:rPr>
        <w:t>3.2. Учебно-методическое обеспечение</w:t>
      </w:r>
    </w:p>
    <w:p w:rsidR="00501E99" w:rsidRDefault="00501E99" w:rsidP="007C7F89">
      <w:pPr>
        <w:widowControl w:val="0"/>
        <w:spacing w:line="276" w:lineRule="auto"/>
        <w:ind w:firstLine="709"/>
        <w:rPr>
          <w:rFonts w:ascii="Times New Roman" w:eastAsia="Times New Roman" w:hAnsi="Times New Roman"/>
          <w:b/>
          <w:sz w:val="24"/>
          <w:szCs w:val="24"/>
          <w:lang w:val="x-none" w:eastAsia="ar-SA"/>
        </w:rPr>
      </w:pPr>
      <w:r>
        <w:rPr>
          <w:rFonts w:ascii="Times New Roman" w:eastAsia="Times New Roman" w:hAnsi="Times New Roman"/>
          <w:b/>
          <w:sz w:val="24"/>
          <w:szCs w:val="24"/>
          <w:lang w:val="x-none" w:eastAsia="ar-SA"/>
        </w:rPr>
        <w:t>3.2.1. Основные печатные и/или электронные издания</w:t>
      </w:r>
    </w:p>
    <w:p w:rsidR="00501E99" w:rsidRPr="004F7F64" w:rsidRDefault="00501E99" w:rsidP="004F7F64">
      <w:pPr>
        <w:widowControl w:val="0"/>
        <w:numPr>
          <w:ilvl w:val="0"/>
          <w:numId w:val="22"/>
        </w:numPr>
        <w:spacing w:line="276" w:lineRule="auto"/>
        <w:ind w:left="0" w:firstLine="0"/>
        <w:jc w:val="both"/>
        <w:rPr>
          <w:rFonts w:ascii="Times New Roman" w:eastAsia="Times New Roman" w:hAnsi="Times New Roman" w:cs="Times New Roman"/>
          <w:bCs/>
          <w:sz w:val="24"/>
          <w:szCs w:val="24"/>
          <w:lang w:eastAsia="ru-RU"/>
        </w:rPr>
      </w:pPr>
      <w:r w:rsidRPr="004F7F64">
        <w:rPr>
          <w:rFonts w:ascii="Times New Roman" w:eastAsia="Times New Roman" w:hAnsi="Times New Roman" w:cs="Times New Roman"/>
          <w:bCs/>
          <w:sz w:val="24"/>
          <w:szCs w:val="24"/>
          <w:lang w:eastAsia="ru-RU"/>
        </w:rPr>
        <w:t>Вейдер М.Т. Инструменты бережливого производства. Карманное руководство по практике применения Lean / М.Т. Вейдер. – Москва: Интеллектуальная литература, 2019. – 160 с. Текст: непосредственный.</w:t>
      </w:r>
    </w:p>
    <w:p w:rsidR="00501E99" w:rsidRPr="004F7F64" w:rsidRDefault="00501E99" w:rsidP="004F7F64">
      <w:pPr>
        <w:widowControl w:val="0"/>
        <w:numPr>
          <w:ilvl w:val="0"/>
          <w:numId w:val="22"/>
        </w:numPr>
        <w:spacing w:line="276" w:lineRule="auto"/>
        <w:ind w:left="0" w:firstLine="0"/>
        <w:jc w:val="both"/>
        <w:rPr>
          <w:rFonts w:ascii="Times New Roman" w:eastAsia="Times New Roman" w:hAnsi="Times New Roman" w:cs="Times New Roman"/>
          <w:bCs/>
          <w:sz w:val="24"/>
          <w:szCs w:val="24"/>
          <w:lang w:eastAsia="ru-RU"/>
        </w:rPr>
      </w:pPr>
      <w:r w:rsidRPr="004F7F64">
        <w:rPr>
          <w:rFonts w:ascii="Times New Roman" w:eastAsia="Times New Roman" w:hAnsi="Times New Roman" w:cs="Times New Roman"/>
          <w:bCs/>
          <w:sz w:val="24"/>
          <w:szCs w:val="24"/>
          <w:lang w:eastAsia="ru-RU"/>
        </w:rPr>
        <w:t>Вумек, Дж., Джонс Д. Бережливое производство. – Москва: Альпина Бизнес Букс, 2021. – 472 с. – Текст: непосредственный.</w:t>
      </w:r>
    </w:p>
    <w:p w:rsidR="00501E99" w:rsidRPr="004F7F64" w:rsidRDefault="00501E99" w:rsidP="004F7F64">
      <w:pPr>
        <w:widowControl w:val="0"/>
        <w:numPr>
          <w:ilvl w:val="0"/>
          <w:numId w:val="22"/>
        </w:numPr>
        <w:spacing w:line="276" w:lineRule="auto"/>
        <w:ind w:left="0" w:firstLine="0"/>
        <w:jc w:val="both"/>
        <w:rPr>
          <w:rFonts w:ascii="Times New Roman" w:eastAsia="Times New Roman" w:hAnsi="Times New Roman" w:cs="Times New Roman"/>
          <w:bCs/>
          <w:sz w:val="24"/>
          <w:szCs w:val="24"/>
          <w:lang w:eastAsia="ru-RU"/>
        </w:rPr>
      </w:pPr>
      <w:r w:rsidRPr="004F7F64">
        <w:rPr>
          <w:rFonts w:ascii="Times New Roman" w:eastAsia="Times New Roman" w:hAnsi="Times New Roman" w:cs="Times New Roman"/>
          <w:bCs/>
          <w:sz w:val="24"/>
          <w:szCs w:val="24"/>
          <w:lang w:eastAsia="ru-RU"/>
        </w:rPr>
        <w:t xml:space="preserve">Зинчик Н.С., Бережливое производство: учебник/Н.С. Зинчик, О.В. Кадырова, Ю.И. Растова; под общ. ред. А.Г. Бездудной. – Москва: </w:t>
      </w:r>
      <w:hyperlink r:id="rId122" w:history="1">
        <w:r w:rsidRPr="004F7F64">
          <w:rPr>
            <w:rStyle w:val="af4"/>
            <w:rFonts w:ascii="Times New Roman" w:eastAsia="Times New Roman" w:hAnsi="Times New Roman" w:cs="Times New Roman"/>
            <w:bCs/>
            <w:sz w:val="24"/>
            <w:szCs w:val="24"/>
            <w:lang w:eastAsia="ru-RU"/>
          </w:rPr>
          <w:t>КноРус</w:t>
        </w:r>
      </w:hyperlink>
      <w:r w:rsidRPr="004F7F64">
        <w:rPr>
          <w:rFonts w:ascii="Times New Roman" w:eastAsia="Times New Roman" w:hAnsi="Times New Roman" w:cs="Times New Roman"/>
          <w:bCs/>
          <w:sz w:val="24"/>
          <w:szCs w:val="24"/>
          <w:lang w:eastAsia="ru-RU"/>
        </w:rPr>
        <w:t>, 2022. – 203 с. – Текст: непосредственный.</w:t>
      </w:r>
    </w:p>
    <w:p w:rsidR="00501E99" w:rsidRPr="004F7F64" w:rsidRDefault="00501E99" w:rsidP="004F7F64">
      <w:pPr>
        <w:widowControl w:val="0"/>
        <w:numPr>
          <w:ilvl w:val="0"/>
          <w:numId w:val="23"/>
        </w:numPr>
        <w:spacing w:line="276" w:lineRule="auto"/>
        <w:ind w:left="0" w:firstLine="0"/>
        <w:jc w:val="both"/>
        <w:rPr>
          <w:rFonts w:ascii="Times New Roman" w:eastAsia="Times New Roman" w:hAnsi="Times New Roman" w:cs="Times New Roman"/>
          <w:bCs/>
          <w:sz w:val="24"/>
          <w:szCs w:val="24"/>
          <w:lang w:eastAsia="ru-RU"/>
        </w:rPr>
      </w:pPr>
      <w:r w:rsidRPr="004F7F64">
        <w:rPr>
          <w:rFonts w:ascii="Times New Roman" w:eastAsia="Times New Roman" w:hAnsi="Times New Roman" w:cs="Times New Roman"/>
          <w:bCs/>
          <w:sz w:val="24"/>
          <w:szCs w:val="24"/>
          <w:lang w:eastAsia="ru-RU"/>
        </w:rPr>
        <w:t xml:space="preserve">Вумек Д. Бережливое производство: как избавиться от потерь и добиться процветания вашей компании / Джеймс Вумек, Дэниел Джонс; пер. с англ. - 12-е изд. - Москва: Альпина Паблишер, 2018. - 472 с. - ISBN 978-5-9614-6829-8. - Текст: электронный. - URL: </w:t>
      </w:r>
      <w:hyperlink r:id="rId123" w:history="1">
        <w:r w:rsidRPr="004F7F64">
          <w:rPr>
            <w:rStyle w:val="af4"/>
            <w:rFonts w:ascii="Times New Roman" w:hAnsi="Times New Roman" w:cs="Times New Roman"/>
            <w:bCs/>
            <w:color w:val="0000FF"/>
            <w:sz w:val="24"/>
            <w:szCs w:val="24"/>
          </w:rPr>
          <w:t>https://znanium.com/catalog/document?pid=1815955</w:t>
        </w:r>
      </w:hyperlink>
      <w:r w:rsidRPr="004F7F64">
        <w:rPr>
          <w:rFonts w:ascii="Times New Roman" w:eastAsia="Times New Roman" w:hAnsi="Times New Roman" w:cs="Times New Roman"/>
          <w:bCs/>
          <w:sz w:val="24"/>
          <w:szCs w:val="24"/>
          <w:lang w:eastAsia="ru-RU"/>
        </w:rPr>
        <w:t xml:space="preserve">  (дата обращения: 03.02.2022). – Режим доступа: по подписке.</w:t>
      </w:r>
    </w:p>
    <w:p w:rsidR="00501E99" w:rsidRPr="004F7F64" w:rsidRDefault="00501E99" w:rsidP="004F7F64">
      <w:pPr>
        <w:widowControl w:val="0"/>
        <w:numPr>
          <w:ilvl w:val="0"/>
          <w:numId w:val="23"/>
        </w:numPr>
        <w:spacing w:line="276" w:lineRule="auto"/>
        <w:ind w:left="0" w:firstLine="0"/>
        <w:jc w:val="both"/>
        <w:rPr>
          <w:rFonts w:ascii="Times New Roman" w:eastAsia="Times New Roman" w:hAnsi="Times New Roman" w:cs="Times New Roman"/>
          <w:bCs/>
          <w:sz w:val="24"/>
          <w:szCs w:val="24"/>
          <w:lang w:eastAsia="ru-RU"/>
        </w:rPr>
      </w:pPr>
      <w:r w:rsidRPr="004F7F64">
        <w:rPr>
          <w:rFonts w:ascii="Times New Roman" w:eastAsia="Times New Roman" w:hAnsi="Times New Roman" w:cs="Times New Roman"/>
          <w:bCs/>
          <w:sz w:val="24"/>
          <w:szCs w:val="24"/>
          <w:lang w:eastAsia="ru-RU"/>
        </w:rPr>
        <w:t>Киселев А.А., Принятие управленческих решений: учебник / А.А. Киселев. — Москва: КноРус, 2021. — 169 с. — ISBN 978-5-406-07898-3. — URL:</w:t>
      </w:r>
      <w:r w:rsidRPr="004F7F64">
        <w:rPr>
          <w:rFonts w:ascii="Times New Roman" w:hAnsi="Times New Roman" w:cs="Times New Roman"/>
          <w:sz w:val="24"/>
          <w:szCs w:val="24"/>
        </w:rPr>
        <w:t xml:space="preserve"> </w:t>
      </w:r>
      <w:hyperlink r:id="rId124" w:history="1">
        <w:r w:rsidRPr="004F7F64">
          <w:rPr>
            <w:rStyle w:val="af4"/>
            <w:rFonts w:ascii="Times New Roman" w:hAnsi="Times New Roman" w:cs="Times New Roman"/>
            <w:bCs/>
            <w:color w:val="0000FF"/>
            <w:sz w:val="24"/>
            <w:szCs w:val="24"/>
          </w:rPr>
          <w:t>https://book.ru/book/938341</w:t>
        </w:r>
      </w:hyperlink>
      <w:r w:rsidRPr="004F7F64">
        <w:rPr>
          <w:rFonts w:ascii="Times New Roman" w:eastAsia="Times New Roman" w:hAnsi="Times New Roman" w:cs="Times New Roman"/>
          <w:bCs/>
          <w:sz w:val="24"/>
          <w:szCs w:val="24"/>
          <w:lang w:eastAsia="ru-RU"/>
        </w:rPr>
        <w:t xml:space="preserve"> (дата обращения: 03.02.2022). — Текст: электронный.</w:t>
      </w:r>
    </w:p>
    <w:p w:rsidR="00501E99" w:rsidRPr="004F7F64" w:rsidRDefault="00501E99" w:rsidP="004F7F64">
      <w:pPr>
        <w:widowControl w:val="0"/>
        <w:numPr>
          <w:ilvl w:val="0"/>
          <w:numId w:val="23"/>
        </w:numPr>
        <w:spacing w:line="276" w:lineRule="auto"/>
        <w:ind w:left="0" w:firstLine="0"/>
        <w:jc w:val="both"/>
        <w:rPr>
          <w:rFonts w:ascii="Times New Roman" w:eastAsia="Times New Roman" w:hAnsi="Times New Roman" w:cs="Times New Roman"/>
          <w:bCs/>
          <w:sz w:val="24"/>
          <w:szCs w:val="24"/>
          <w:lang w:eastAsia="ru-RU"/>
        </w:rPr>
      </w:pPr>
      <w:r w:rsidRPr="004F7F64">
        <w:rPr>
          <w:rFonts w:ascii="Times New Roman" w:eastAsia="Times New Roman" w:hAnsi="Times New Roman" w:cs="Times New Roman"/>
          <w:bCs/>
          <w:sz w:val="24"/>
          <w:szCs w:val="24"/>
          <w:lang w:eastAsia="ru-RU"/>
        </w:rPr>
        <w:t xml:space="preserve">Шмелёва А.Н. Методы бережливого производства: учебно-методическое пособие / А.Н. Шмелёва. — Москва: РТУ МИРЭА, 2021. — 38 с. — Текст: электронный // Лань: электронно-библиотечная система. — URL: </w:t>
      </w:r>
      <w:hyperlink r:id="rId125" w:history="1">
        <w:r w:rsidRPr="004F7F64">
          <w:rPr>
            <w:rStyle w:val="af4"/>
            <w:rFonts w:ascii="Times New Roman" w:hAnsi="Times New Roman" w:cs="Times New Roman"/>
            <w:bCs/>
            <w:color w:val="0000FF"/>
            <w:sz w:val="24"/>
            <w:szCs w:val="24"/>
          </w:rPr>
          <w:t>https://e.lanbook.com/book/171543</w:t>
        </w:r>
      </w:hyperlink>
      <w:r w:rsidRPr="004F7F64">
        <w:rPr>
          <w:rFonts w:ascii="Times New Roman" w:eastAsia="Times New Roman" w:hAnsi="Times New Roman" w:cs="Times New Roman"/>
          <w:bCs/>
          <w:sz w:val="24"/>
          <w:szCs w:val="24"/>
          <w:lang w:eastAsia="ru-RU"/>
        </w:rPr>
        <w:t xml:space="preserve"> (дата обращения: 03.02.2022). — Режим доступа: для авторизованных пользователей.</w:t>
      </w:r>
    </w:p>
    <w:p w:rsidR="00501E99" w:rsidRPr="004F7F64" w:rsidRDefault="00501E99" w:rsidP="004F7F64">
      <w:pPr>
        <w:widowControl w:val="0"/>
        <w:spacing w:line="276" w:lineRule="auto"/>
        <w:jc w:val="both"/>
        <w:rPr>
          <w:rFonts w:ascii="Times New Roman" w:eastAsia="Times New Roman" w:hAnsi="Times New Roman" w:cs="Times New Roman"/>
          <w:bCs/>
          <w:i/>
          <w:sz w:val="24"/>
          <w:szCs w:val="24"/>
          <w:lang w:eastAsia="ru-RU"/>
        </w:rPr>
      </w:pPr>
      <w:r w:rsidRPr="004F7F64">
        <w:rPr>
          <w:rFonts w:ascii="Times New Roman" w:eastAsia="Times New Roman" w:hAnsi="Times New Roman" w:cs="Times New Roman"/>
          <w:b/>
          <w:bCs/>
          <w:sz w:val="24"/>
          <w:szCs w:val="24"/>
          <w:lang w:eastAsia="ru-RU"/>
        </w:rPr>
        <w:t xml:space="preserve">3.2.2. Дополнительные источники </w:t>
      </w:r>
    </w:p>
    <w:p w:rsidR="00501E99" w:rsidRPr="004F7F64" w:rsidRDefault="00501E99" w:rsidP="004F7F64">
      <w:pPr>
        <w:widowControl w:val="0"/>
        <w:numPr>
          <w:ilvl w:val="0"/>
          <w:numId w:val="24"/>
        </w:numPr>
        <w:spacing w:line="276" w:lineRule="auto"/>
        <w:ind w:left="0" w:firstLine="0"/>
        <w:jc w:val="both"/>
        <w:rPr>
          <w:rFonts w:ascii="Times New Roman" w:eastAsia="Times New Roman" w:hAnsi="Times New Roman" w:cs="Times New Roman"/>
          <w:bCs/>
          <w:sz w:val="24"/>
          <w:szCs w:val="24"/>
          <w:lang w:eastAsia="ru-RU"/>
        </w:rPr>
      </w:pPr>
      <w:r w:rsidRPr="004F7F64">
        <w:rPr>
          <w:rFonts w:ascii="Times New Roman" w:eastAsia="Times New Roman" w:hAnsi="Times New Roman" w:cs="Times New Roman"/>
          <w:bCs/>
          <w:sz w:val="24"/>
          <w:szCs w:val="24"/>
          <w:lang w:eastAsia="ru-RU"/>
        </w:rPr>
        <w:t>Лайкер Дж. Практика дао Toyota: руководство по внедрению принципов менеджмента Toyota / Джеффри Лайкер, Дэвид Майер; Пер. с англ. — Москва: Альпина Паблишер, 2019. – 586 с. - Текст: непосредственный.</w:t>
      </w:r>
    </w:p>
    <w:p w:rsidR="00501E99" w:rsidRPr="004F7F64" w:rsidRDefault="00501E99" w:rsidP="004F7F64">
      <w:pPr>
        <w:widowControl w:val="0"/>
        <w:numPr>
          <w:ilvl w:val="0"/>
          <w:numId w:val="24"/>
        </w:numPr>
        <w:spacing w:line="276" w:lineRule="auto"/>
        <w:ind w:left="0" w:firstLine="0"/>
        <w:jc w:val="both"/>
        <w:rPr>
          <w:rFonts w:ascii="Times New Roman" w:eastAsia="Times New Roman" w:hAnsi="Times New Roman" w:cs="Times New Roman"/>
          <w:bCs/>
          <w:sz w:val="24"/>
          <w:szCs w:val="24"/>
          <w:lang w:eastAsia="ru-RU"/>
        </w:rPr>
      </w:pPr>
      <w:r w:rsidRPr="004F7F64">
        <w:rPr>
          <w:rFonts w:ascii="Times New Roman" w:eastAsia="Times New Roman" w:hAnsi="Times New Roman" w:cs="Times New Roman"/>
          <w:bCs/>
          <w:sz w:val="24"/>
          <w:szCs w:val="24"/>
          <w:lang w:eastAsia="ru-RU"/>
        </w:rPr>
        <w:t xml:space="preserve">Клюев А. В. Бережливое производство [Электронный ресурс]: учебное пособие для </w:t>
      </w:r>
      <w:r w:rsidRPr="004F7F64">
        <w:rPr>
          <w:rFonts w:ascii="Times New Roman" w:eastAsia="Times New Roman" w:hAnsi="Times New Roman" w:cs="Times New Roman"/>
          <w:bCs/>
          <w:sz w:val="24"/>
          <w:szCs w:val="24"/>
          <w:lang w:eastAsia="ru-RU"/>
        </w:rPr>
        <w:lastRenderedPageBreak/>
        <w:t xml:space="preserve">СПО / А. В. Клюев; под ред. И. В. Ершовой. - Саратов, Екатеринбург: Профобразование, Уральский федеральный университет, 2019. - 87 c. - ЭБС «IPRbooks» - Режим доступа: URL: </w:t>
      </w:r>
      <w:hyperlink r:id="rId126" w:history="1">
        <w:r w:rsidRPr="004F7F64">
          <w:rPr>
            <w:rStyle w:val="af4"/>
            <w:rFonts w:ascii="Times New Roman" w:hAnsi="Times New Roman" w:cs="Times New Roman"/>
            <w:color w:val="0000FF"/>
            <w:sz w:val="24"/>
            <w:szCs w:val="24"/>
          </w:rPr>
          <w:t>https://www.iprbookshop.ru/87789.html</w:t>
        </w:r>
      </w:hyperlink>
      <w:r w:rsidRPr="004F7F64">
        <w:rPr>
          <w:rFonts w:ascii="Times New Roman" w:hAnsi="Times New Roman" w:cs="Times New Roman"/>
          <w:sz w:val="24"/>
          <w:szCs w:val="24"/>
          <w:lang w:eastAsia="ru-RU"/>
        </w:rPr>
        <w:t xml:space="preserve">  </w:t>
      </w:r>
      <w:r w:rsidRPr="004F7F64">
        <w:rPr>
          <w:rFonts w:ascii="Times New Roman" w:eastAsia="Times New Roman" w:hAnsi="Times New Roman" w:cs="Times New Roman"/>
          <w:bCs/>
          <w:sz w:val="24"/>
          <w:szCs w:val="24"/>
          <w:lang w:eastAsia="ru-RU"/>
        </w:rPr>
        <w:t>(дата обращения: 03.02.2022).</w:t>
      </w:r>
    </w:p>
    <w:p w:rsidR="00501E99" w:rsidRPr="004F7F64" w:rsidRDefault="00501E99" w:rsidP="004F7F64">
      <w:pPr>
        <w:widowControl w:val="0"/>
        <w:numPr>
          <w:ilvl w:val="0"/>
          <w:numId w:val="24"/>
        </w:numPr>
        <w:spacing w:line="276" w:lineRule="auto"/>
        <w:ind w:left="0" w:firstLine="0"/>
        <w:jc w:val="both"/>
        <w:rPr>
          <w:rFonts w:ascii="Times New Roman" w:eastAsia="Times New Roman" w:hAnsi="Times New Roman" w:cs="Times New Roman"/>
          <w:bCs/>
          <w:sz w:val="24"/>
          <w:szCs w:val="24"/>
          <w:lang w:eastAsia="ru-RU"/>
        </w:rPr>
      </w:pPr>
      <w:r w:rsidRPr="004F7F64">
        <w:rPr>
          <w:rFonts w:ascii="Times New Roman" w:eastAsia="Times New Roman" w:hAnsi="Times New Roman" w:cs="Times New Roman"/>
          <w:bCs/>
          <w:sz w:val="24"/>
          <w:szCs w:val="24"/>
          <w:lang w:eastAsia="ru-RU"/>
        </w:rPr>
        <w:t xml:space="preserve">Бородулин А.Л., Казарин В.В., Косарева Н.С., Серебренников С.С., Харитонов С.С. Бережливое производство. Учебное пособие. – СПб.: Питер, 2022. – 224с.: - Режим доступа: URL: </w:t>
      </w:r>
      <w:hyperlink r:id="rId127" w:history="1">
        <w:r w:rsidRPr="004F7F64">
          <w:rPr>
            <w:rStyle w:val="af4"/>
            <w:rFonts w:ascii="Times New Roman" w:hAnsi="Times New Roman" w:cs="Times New Roman"/>
            <w:color w:val="0000FF"/>
            <w:sz w:val="24"/>
            <w:szCs w:val="24"/>
          </w:rPr>
          <w:t>Книга Бережливое производство скачать бесплатно pdf без регистрации, автор С. С. Харитонов – Fictionbook</w:t>
        </w:r>
      </w:hyperlink>
    </w:p>
    <w:p w:rsidR="00501E99" w:rsidRPr="004F7F64" w:rsidRDefault="00501E99" w:rsidP="004F7F64">
      <w:pPr>
        <w:widowControl w:val="0"/>
        <w:numPr>
          <w:ilvl w:val="0"/>
          <w:numId w:val="24"/>
        </w:numPr>
        <w:spacing w:line="276" w:lineRule="auto"/>
        <w:ind w:left="0" w:firstLine="0"/>
        <w:jc w:val="both"/>
        <w:rPr>
          <w:rFonts w:ascii="Times New Roman" w:eastAsia="Times New Roman" w:hAnsi="Times New Roman" w:cs="Times New Roman"/>
          <w:bCs/>
          <w:sz w:val="24"/>
          <w:szCs w:val="24"/>
          <w:lang w:eastAsia="ru-RU"/>
        </w:rPr>
      </w:pPr>
      <w:r w:rsidRPr="004F7F64">
        <w:rPr>
          <w:rFonts w:ascii="Times New Roman" w:eastAsia="Times New Roman" w:hAnsi="Times New Roman" w:cs="Times New Roman"/>
          <w:bCs/>
          <w:sz w:val="24"/>
          <w:szCs w:val="24"/>
          <w:lang w:eastAsia="ru-RU"/>
        </w:rPr>
        <w:t xml:space="preserve">Фролов В.П. Внедрение технологий бережливого производства в управление производством и организацию рабочих мест: монография. – 2-е изд. – Москва: Издательско-торговая корпорация «Дашков и К», 2022. - 77с. - Текст: непосредственный </w:t>
      </w:r>
    </w:p>
    <w:p w:rsidR="00501E99" w:rsidRPr="004F7F64" w:rsidRDefault="00501E99" w:rsidP="004F7F64">
      <w:pPr>
        <w:widowControl w:val="0"/>
        <w:numPr>
          <w:ilvl w:val="0"/>
          <w:numId w:val="24"/>
        </w:numPr>
        <w:spacing w:line="276" w:lineRule="auto"/>
        <w:ind w:left="0" w:firstLine="0"/>
        <w:jc w:val="both"/>
        <w:rPr>
          <w:rFonts w:ascii="Times New Roman" w:eastAsia="Times New Roman" w:hAnsi="Times New Roman" w:cs="Times New Roman"/>
          <w:bCs/>
          <w:sz w:val="24"/>
          <w:szCs w:val="24"/>
          <w:lang w:eastAsia="ru-RU"/>
        </w:rPr>
      </w:pPr>
      <w:r w:rsidRPr="004F7F64">
        <w:rPr>
          <w:rFonts w:ascii="Times New Roman" w:eastAsia="Times New Roman" w:hAnsi="Times New Roman" w:cs="Times New Roman"/>
          <w:bCs/>
          <w:sz w:val="24"/>
          <w:szCs w:val="24"/>
          <w:lang w:eastAsia="ru-RU"/>
        </w:rPr>
        <w:t xml:space="preserve">ГОСТ Р 56404-2021 Бережливое производство. Требования к системам менеджмента — Москва: Стандартинформ, 2021. — 16 с.— URL: </w:t>
      </w:r>
      <w:hyperlink r:id="rId128" w:history="1">
        <w:r w:rsidRPr="004F7F64">
          <w:rPr>
            <w:rStyle w:val="af4"/>
            <w:rFonts w:ascii="Times New Roman" w:hAnsi="Times New Roman" w:cs="Times New Roman"/>
            <w:bCs/>
            <w:color w:val="0000FF"/>
            <w:sz w:val="24"/>
            <w:szCs w:val="24"/>
          </w:rPr>
          <w:t>http://goupu-19.ru/wp-content/uploads/2021/11/gost-r-56404-2021-vzamen-56404-2015-berezhlivoe-proizvodstvo.-trabovaniya-k-sistemam-menedzhmenta.pdf</w:t>
        </w:r>
      </w:hyperlink>
      <w:r w:rsidRPr="004F7F64">
        <w:rPr>
          <w:rFonts w:ascii="Times New Roman" w:eastAsia="Times New Roman" w:hAnsi="Times New Roman" w:cs="Times New Roman"/>
          <w:bCs/>
          <w:sz w:val="24"/>
          <w:szCs w:val="24"/>
          <w:lang w:eastAsia="ru-RU"/>
        </w:rPr>
        <w:t xml:space="preserve">  (дата обращения: 03.02.2022)</w:t>
      </w:r>
      <w:bookmarkEnd w:id="70"/>
      <w:bookmarkEnd w:id="71"/>
    </w:p>
    <w:p w:rsidR="00501E99" w:rsidRPr="004F7F64" w:rsidRDefault="00501E99" w:rsidP="004F7F64">
      <w:pPr>
        <w:widowControl w:val="0"/>
        <w:jc w:val="both"/>
        <w:rPr>
          <w:rFonts w:ascii="Times New Roman" w:eastAsia="Times New Roman" w:hAnsi="Times New Roman" w:cs="Times New Roman"/>
          <w:bCs/>
          <w:sz w:val="24"/>
          <w:szCs w:val="24"/>
          <w:lang w:eastAsia="ru-RU"/>
        </w:rPr>
      </w:pPr>
    </w:p>
    <w:p w:rsidR="007C7F89" w:rsidRDefault="007C7F89">
      <w:pP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br w:type="page"/>
      </w:r>
    </w:p>
    <w:p w:rsidR="007C7F89" w:rsidRDefault="00501E99" w:rsidP="00D30AED">
      <w:pPr>
        <w:widowControl w:val="0"/>
        <w:numPr>
          <w:ilvl w:val="0"/>
          <w:numId w:val="23"/>
        </w:numPr>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lastRenderedPageBreak/>
        <w:t xml:space="preserve">КОНТРОЛЬ И ОЦЕНКА РЕЗУЛЬТАТОВ </w:t>
      </w:r>
    </w:p>
    <w:p w:rsidR="00501E99" w:rsidRDefault="00501E99" w:rsidP="007C7F89">
      <w:pPr>
        <w:widowControl w:val="0"/>
        <w:ind w:left="720"/>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ОСВОЕНИЯ УЧЕБНОЙ ДИСЦИПЛИНЫ</w:t>
      </w:r>
    </w:p>
    <w:p w:rsidR="004F7F64" w:rsidRDefault="004F7F64" w:rsidP="004F7F64">
      <w:pPr>
        <w:jc w:val="center"/>
        <w:rPr>
          <w:rFonts w:ascii="Times New Roman" w:hAnsi="Times New Roman"/>
          <w:b/>
          <w:bCs/>
          <w:sz w:val="24"/>
          <w:szCs w:val="24"/>
        </w:rPr>
      </w:pPr>
      <w:r>
        <w:rPr>
          <w:rFonts w:ascii="Times New Roman" w:hAnsi="Times New Roman"/>
          <w:b/>
          <w:bCs/>
          <w:sz w:val="24"/>
          <w:szCs w:val="24"/>
        </w:rPr>
        <w:t>«СГ 06.ОСНОВЫ БЕРЕЖЛИВОГО ПРОИЗВОДСТВА»</w:t>
      </w:r>
    </w:p>
    <w:p w:rsidR="00501E99" w:rsidRDefault="00501E99" w:rsidP="00501E99">
      <w:pPr>
        <w:widowControl w:val="0"/>
        <w:jc w:val="center"/>
        <w:rPr>
          <w:rFonts w:ascii="Times New Roman" w:eastAsia="Times New Roman" w:hAnsi="Times New Roman"/>
          <w:b/>
          <w:bCs/>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4678"/>
        <w:gridCol w:w="1807"/>
      </w:tblGrid>
      <w:tr w:rsidR="00941E1F" w:rsidTr="003E60CC">
        <w:tc>
          <w:tcPr>
            <w:tcW w:w="3085" w:type="dxa"/>
            <w:tcBorders>
              <w:top w:val="single" w:sz="4" w:space="0" w:color="000000"/>
              <w:left w:val="single" w:sz="4" w:space="0" w:color="000000"/>
              <w:bottom w:val="single" w:sz="4" w:space="0" w:color="000000"/>
              <w:right w:val="single" w:sz="4" w:space="0" w:color="000000"/>
            </w:tcBorders>
            <w:vAlign w:val="center"/>
            <w:hideMark/>
          </w:tcPr>
          <w:p w:rsidR="00941E1F" w:rsidRDefault="00941E1F" w:rsidP="001618A5">
            <w:pPr>
              <w:spacing w:line="276" w:lineRule="auto"/>
              <w:contextualSpacing/>
              <w:jc w:val="center"/>
              <w:rPr>
                <w:rFonts w:ascii="Times New Roman" w:hAnsi="Times New Roman" w:cs="Times New Roman"/>
                <w:b/>
                <w:iCs/>
                <w:sz w:val="24"/>
                <w:szCs w:val="24"/>
              </w:rPr>
            </w:pPr>
            <w:r>
              <w:rPr>
                <w:rFonts w:ascii="Times New Roman" w:hAnsi="Times New Roman" w:cs="Times New Roman"/>
                <w:b/>
                <w:iCs/>
                <w:sz w:val="24"/>
                <w:szCs w:val="24"/>
              </w:rPr>
              <w:t>Результаты обучения</w:t>
            </w:r>
          </w:p>
        </w:tc>
        <w:tc>
          <w:tcPr>
            <w:tcW w:w="4678" w:type="dxa"/>
            <w:tcBorders>
              <w:top w:val="single" w:sz="4" w:space="0" w:color="000000"/>
              <w:left w:val="single" w:sz="4" w:space="0" w:color="000000"/>
              <w:bottom w:val="single" w:sz="4" w:space="0" w:color="000000"/>
              <w:right w:val="single" w:sz="4" w:space="0" w:color="000000"/>
            </w:tcBorders>
            <w:vAlign w:val="center"/>
            <w:hideMark/>
          </w:tcPr>
          <w:p w:rsidR="00941E1F" w:rsidRDefault="00941E1F" w:rsidP="001618A5">
            <w:pPr>
              <w:spacing w:line="276" w:lineRule="auto"/>
              <w:contextualSpacing/>
              <w:jc w:val="center"/>
              <w:rPr>
                <w:rFonts w:ascii="Times New Roman" w:hAnsi="Times New Roman" w:cs="Times New Roman"/>
                <w:b/>
                <w:sz w:val="24"/>
                <w:szCs w:val="24"/>
              </w:rPr>
            </w:pPr>
            <w:r>
              <w:rPr>
                <w:rFonts w:ascii="Times New Roman" w:hAnsi="Times New Roman" w:cs="Times New Roman"/>
                <w:b/>
                <w:iCs/>
                <w:sz w:val="24"/>
                <w:szCs w:val="24"/>
              </w:rPr>
              <w:t>Показатели освоенности компетенций</w:t>
            </w:r>
          </w:p>
        </w:tc>
        <w:tc>
          <w:tcPr>
            <w:tcW w:w="1807" w:type="dxa"/>
            <w:tcBorders>
              <w:top w:val="single" w:sz="4" w:space="0" w:color="000000"/>
              <w:left w:val="single" w:sz="4" w:space="0" w:color="000000"/>
              <w:bottom w:val="single" w:sz="4" w:space="0" w:color="000000"/>
              <w:right w:val="single" w:sz="4" w:space="0" w:color="000000"/>
            </w:tcBorders>
            <w:vAlign w:val="center"/>
            <w:hideMark/>
          </w:tcPr>
          <w:p w:rsidR="00941E1F" w:rsidRDefault="00941E1F" w:rsidP="001618A5">
            <w:pPr>
              <w:spacing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Методы оценки</w:t>
            </w:r>
          </w:p>
        </w:tc>
      </w:tr>
      <w:tr w:rsidR="00941E1F" w:rsidTr="003E60CC">
        <w:trPr>
          <w:trHeight w:val="1022"/>
        </w:trPr>
        <w:tc>
          <w:tcPr>
            <w:tcW w:w="3085" w:type="dxa"/>
            <w:tcBorders>
              <w:top w:val="single" w:sz="4" w:space="0" w:color="000000"/>
              <w:left w:val="single" w:sz="4" w:space="0" w:color="000000"/>
              <w:bottom w:val="single" w:sz="4" w:space="0" w:color="000000"/>
              <w:right w:val="single" w:sz="4" w:space="0" w:color="000000"/>
            </w:tcBorders>
            <w:hideMark/>
          </w:tcPr>
          <w:p w:rsidR="00941E1F" w:rsidRDefault="00941E1F" w:rsidP="001618A5">
            <w:pPr>
              <w:widowControl w:val="0"/>
            </w:pPr>
            <w:r>
              <w:rPr>
                <w:rFonts w:ascii="Times New Roman" w:eastAsia="Times New Roman" w:hAnsi="Times New Roman"/>
                <w:bCs/>
                <w:sz w:val="24"/>
                <w:szCs w:val="24"/>
                <w:lang w:eastAsia="ru-RU"/>
              </w:rPr>
              <w:t>ОК.01</w:t>
            </w:r>
            <w:r>
              <w:t xml:space="preserve"> </w:t>
            </w:r>
          </w:p>
          <w:p w:rsidR="00941E1F" w:rsidRDefault="00941E1F" w:rsidP="001618A5">
            <w:pPr>
              <w:widowControl w:val="0"/>
              <w:rPr>
                <w:rFonts w:ascii="Times New Roman" w:eastAsia="Times New Roman" w:hAnsi="Times New Roman"/>
                <w:sz w:val="24"/>
                <w:szCs w:val="24"/>
                <w:lang w:eastAsia="ru-RU"/>
              </w:rPr>
            </w:pPr>
            <w:r>
              <w:rPr>
                <w:rFonts w:ascii="Times New Roman" w:eastAsia="Times New Roman" w:hAnsi="Times New Roman"/>
                <w:bCs/>
                <w:sz w:val="24"/>
                <w:szCs w:val="24"/>
                <w:lang w:eastAsia="ru-RU"/>
              </w:rPr>
              <w:t>Выбирать способы решения задач профессиональной деятельности, применительно к различным контекстам</w:t>
            </w:r>
            <w:r>
              <w:rPr>
                <w:rFonts w:ascii="Times New Roman" w:eastAsia="Times New Roman" w:hAnsi="Times New Roman"/>
                <w:sz w:val="24"/>
                <w:szCs w:val="24"/>
                <w:lang w:eastAsia="ru-RU"/>
              </w:rPr>
              <w:t xml:space="preserve"> </w:t>
            </w:r>
          </w:p>
        </w:tc>
        <w:tc>
          <w:tcPr>
            <w:tcW w:w="4678" w:type="dxa"/>
            <w:tcBorders>
              <w:top w:val="single" w:sz="4" w:space="0" w:color="000000"/>
              <w:left w:val="single" w:sz="4" w:space="0" w:color="000000"/>
              <w:bottom w:val="single" w:sz="4" w:space="0" w:color="000000"/>
              <w:right w:val="single" w:sz="4" w:space="0" w:color="000000"/>
            </w:tcBorders>
            <w:hideMark/>
          </w:tcPr>
          <w:p w:rsidR="00941E1F" w:rsidRPr="009F3505" w:rsidRDefault="00941E1F" w:rsidP="001618A5">
            <w:pPr>
              <w:widowControl w:val="0"/>
              <w:rPr>
                <w:rFonts w:ascii="Times New Roman" w:eastAsia="Times New Roman" w:hAnsi="Times New Roman"/>
                <w:bCs/>
                <w:i/>
                <w:sz w:val="24"/>
                <w:szCs w:val="24"/>
                <w:lang w:eastAsia="ru-RU"/>
              </w:rPr>
            </w:pPr>
            <w:r w:rsidRPr="009F3505">
              <w:rPr>
                <w:rFonts w:ascii="Times New Roman" w:eastAsia="Times New Roman" w:hAnsi="Times New Roman"/>
                <w:bCs/>
                <w:i/>
                <w:sz w:val="24"/>
                <w:szCs w:val="24"/>
                <w:lang w:eastAsia="ru-RU"/>
              </w:rPr>
              <w:t>-выбирает способы решения задач профессиональной деятельности применительно к различным контекстам</w:t>
            </w:r>
          </w:p>
          <w:p w:rsidR="00941E1F" w:rsidRPr="009F3505" w:rsidRDefault="00941E1F" w:rsidP="00941E1F">
            <w:pPr>
              <w:widowControl w:val="0"/>
              <w:shd w:val="clear" w:color="auto" w:fill="FFFFFF"/>
              <w:rPr>
                <w:rFonts w:ascii="Times New Roman" w:eastAsia="Times New Roman" w:hAnsi="Times New Roman"/>
                <w:i/>
                <w:color w:val="1A1A1A"/>
                <w:sz w:val="24"/>
                <w:szCs w:val="24"/>
                <w:lang w:eastAsia="ru-RU"/>
              </w:rPr>
            </w:pPr>
            <w:r w:rsidRPr="009F3505">
              <w:rPr>
                <w:rFonts w:ascii="Times New Roman" w:eastAsia="Times New Roman" w:hAnsi="Times New Roman"/>
                <w:i/>
                <w:color w:val="1A1A1A"/>
                <w:sz w:val="24"/>
                <w:szCs w:val="24"/>
                <w:lang w:eastAsia="ru-RU"/>
              </w:rPr>
              <w:t>- использует  инструменты бережливого производства для повышения результативности и эффективности</w:t>
            </w:r>
          </w:p>
          <w:p w:rsidR="00941E1F" w:rsidRPr="009F3505" w:rsidRDefault="00941E1F" w:rsidP="00941E1F">
            <w:pPr>
              <w:widowControl w:val="0"/>
              <w:rPr>
                <w:rFonts w:ascii="Times New Roman" w:eastAsia="Times New Roman" w:hAnsi="Times New Roman"/>
                <w:i/>
                <w:sz w:val="24"/>
                <w:szCs w:val="24"/>
                <w:lang w:eastAsia="ru-RU"/>
              </w:rPr>
            </w:pPr>
            <w:r w:rsidRPr="009F3505">
              <w:rPr>
                <w:rFonts w:ascii="Times New Roman" w:eastAsia="Times New Roman" w:hAnsi="Times New Roman"/>
                <w:i/>
                <w:sz w:val="24"/>
                <w:szCs w:val="24"/>
                <w:lang w:eastAsia="ru-RU"/>
              </w:rPr>
              <w:t>- демонстрирует знания методов диагностики потерь и их устранения в  производственных процессах</w:t>
            </w:r>
          </w:p>
        </w:tc>
        <w:tc>
          <w:tcPr>
            <w:tcW w:w="1807" w:type="dxa"/>
            <w:vMerge w:val="restart"/>
            <w:tcBorders>
              <w:top w:val="single" w:sz="4" w:space="0" w:color="000000"/>
              <w:left w:val="single" w:sz="4" w:space="0" w:color="000000"/>
              <w:right w:val="single" w:sz="4" w:space="0" w:color="000000"/>
            </w:tcBorders>
          </w:tcPr>
          <w:p w:rsidR="00941E1F" w:rsidRDefault="00941E1F" w:rsidP="001618A5">
            <w:pPr>
              <w:widowControl w:val="0"/>
              <w:rPr>
                <w:rFonts w:ascii="Times New Roman" w:eastAsia="Times New Roman" w:hAnsi="Times New Roman"/>
                <w:sz w:val="24"/>
                <w:szCs w:val="24"/>
                <w:lang w:eastAsia="ru-RU"/>
              </w:rPr>
            </w:pPr>
            <w:r>
              <w:rPr>
                <w:rFonts w:ascii="Times New Roman" w:hAnsi="Times New Roman"/>
                <w:bCs/>
                <w:sz w:val="24"/>
                <w:szCs w:val="24"/>
              </w:rPr>
              <w:t>Устный и письменный опрос, тестирование, результаты практических работ, экспертное наблюдение</w:t>
            </w:r>
          </w:p>
        </w:tc>
      </w:tr>
      <w:tr w:rsidR="00941E1F" w:rsidTr="003E60CC">
        <w:tc>
          <w:tcPr>
            <w:tcW w:w="3085" w:type="dxa"/>
            <w:tcBorders>
              <w:top w:val="single" w:sz="4" w:space="0" w:color="000000"/>
              <w:left w:val="single" w:sz="4" w:space="0" w:color="000000"/>
              <w:bottom w:val="single" w:sz="4" w:space="0" w:color="000000"/>
              <w:right w:val="single" w:sz="4" w:space="0" w:color="000000"/>
            </w:tcBorders>
            <w:hideMark/>
          </w:tcPr>
          <w:p w:rsidR="00941E1F" w:rsidRDefault="00941E1F" w:rsidP="001618A5">
            <w:pPr>
              <w:widowControl w:val="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ОК. 02</w:t>
            </w:r>
          </w:p>
          <w:p w:rsidR="00941E1F" w:rsidRDefault="00941E1F" w:rsidP="001618A5">
            <w:pPr>
              <w:widowControl w:val="0"/>
              <w:rPr>
                <w:rFonts w:ascii="Times New Roman" w:eastAsia="Times New Roman" w:hAnsi="Times New Roman"/>
                <w:sz w:val="24"/>
                <w:szCs w:val="24"/>
                <w:lang w:eastAsia="ru-RU"/>
              </w:rPr>
            </w:pPr>
            <w:r>
              <w:t xml:space="preserve"> </w:t>
            </w:r>
            <w:r>
              <w:rPr>
                <w:rFonts w:ascii="Times New Roman" w:eastAsia="Times New Roman" w:hAnsi="Times New Roman"/>
                <w:bCs/>
                <w:sz w:val="24"/>
                <w:szCs w:val="24"/>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r>
              <w:rPr>
                <w:rFonts w:ascii="Times New Roman" w:eastAsia="Times New Roman" w:hAnsi="Times New Roman"/>
                <w:sz w:val="24"/>
                <w:szCs w:val="24"/>
                <w:lang w:eastAsia="ru-RU"/>
              </w:rPr>
              <w:t xml:space="preserve"> </w:t>
            </w:r>
          </w:p>
        </w:tc>
        <w:tc>
          <w:tcPr>
            <w:tcW w:w="4678" w:type="dxa"/>
            <w:tcBorders>
              <w:top w:val="single" w:sz="4" w:space="0" w:color="000000"/>
              <w:left w:val="single" w:sz="4" w:space="0" w:color="000000"/>
              <w:bottom w:val="single" w:sz="4" w:space="0" w:color="000000"/>
              <w:right w:val="single" w:sz="4" w:space="0" w:color="000000"/>
            </w:tcBorders>
            <w:hideMark/>
          </w:tcPr>
          <w:p w:rsidR="00941E1F" w:rsidRPr="009F3505" w:rsidRDefault="00941E1F" w:rsidP="001618A5">
            <w:pPr>
              <w:widowControl w:val="0"/>
              <w:rPr>
                <w:rFonts w:ascii="Times New Roman" w:hAnsi="Times New Roman"/>
                <w:bCs/>
                <w:i/>
                <w:sz w:val="24"/>
                <w:szCs w:val="24"/>
              </w:rPr>
            </w:pPr>
            <w:r w:rsidRPr="009F3505">
              <w:rPr>
                <w:rFonts w:ascii="Times New Roman" w:hAnsi="Times New Roman"/>
                <w:bCs/>
                <w:i/>
                <w:sz w:val="24"/>
                <w:szCs w:val="24"/>
              </w:rPr>
              <w:t>- использует современные информационные средств а для написания работ;</w:t>
            </w:r>
          </w:p>
          <w:p w:rsidR="00941E1F" w:rsidRPr="009F3505" w:rsidRDefault="00941E1F" w:rsidP="00941E1F">
            <w:pPr>
              <w:widowControl w:val="0"/>
              <w:rPr>
                <w:rFonts w:ascii="Times New Roman" w:hAnsi="Times New Roman"/>
                <w:bCs/>
                <w:i/>
                <w:sz w:val="24"/>
                <w:szCs w:val="24"/>
              </w:rPr>
            </w:pPr>
            <w:r w:rsidRPr="009F3505">
              <w:rPr>
                <w:rFonts w:ascii="Times New Roman" w:hAnsi="Times New Roman"/>
                <w:bCs/>
                <w:i/>
                <w:sz w:val="24"/>
                <w:szCs w:val="24"/>
              </w:rPr>
              <w:t>- отслеживает и использует изменения законодательной информативно-справочной базы</w:t>
            </w:r>
          </w:p>
          <w:p w:rsidR="00941E1F" w:rsidRPr="009F3505" w:rsidRDefault="00941E1F" w:rsidP="00941E1F">
            <w:pPr>
              <w:widowControl w:val="0"/>
              <w:rPr>
                <w:rFonts w:ascii="Times New Roman" w:hAnsi="Times New Roman"/>
                <w:bCs/>
                <w:i/>
                <w:sz w:val="24"/>
                <w:szCs w:val="24"/>
              </w:rPr>
            </w:pPr>
            <w:r w:rsidRPr="009F3505">
              <w:rPr>
                <w:rFonts w:ascii="Times New Roman" w:hAnsi="Times New Roman"/>
                <w:bCs/>
                <w:i/>
                <w:sz w:val="24"/>
                <w:szCs w:val="24"/>
              </w:rPr>
              <w:t>-владеет ключевыми инструментами анализа и решения проблем</w:t>
            </w:r>
          </w:p>
          <w:p w:rsidR="00941E1F" w:rsidRPr="009F3505" w:rsidRDefault="00941E1F" w:rsidP="00941E1F">
            <w:pPr>
              <w:widowControl w:val="0"/>
              <w:rPr>
                <w:rFonts w:ascii="Times New Roman" w:eastAsia="Times New Roman" w:hAnsi="Times New Roman"/>
                <w:i/>
                <w:sz w:val="24"/>
                <w:szCs w:val="24"/>
                <w:lang w:eastAsia="ru-RU"/>
              </w:rPr>
            </w:pPr>
            <w:r w:rsidRPr="009F3505">
              <w:rPr>
                <w:rFonts w:ascii="Times New Roman" w:hAnsi="Times New Roman"/>
                <w:bCs/>
                <w:i/>
                <w:sz w:val="24"/>
                <w:szCs w:val="24"/>
              </w:rPr>
              <w:t>-оценивает затраты на несоответствие</w:t>
            </w:r>
          </w:p>
        </w:tc>
        <w:tc>
          <w:tcPr>
            <w:tcW w:w="1807" w:type="dxa"/>
            <w:vMerge/>
            <w:tcBorders>
              <w:left w:val="single" w:sz="4" w:space="0" w:color="000000"/>
              <w:right w:val="single" w:sz="4" w:space="0" w:color="000000"/>
            </w:tcBorders>
            <w:hideMark/>
          </w:tcPr>
          <w:p w:rsidR="00941E1F" w:rsidRDefault="00941E1F" w:rsidP="001618A5">
            <w:pPr>
              <w:widowControl w:val="0"/>
              <w:rPr>
                <w:rFonts w:ascii="Times New Roman" w:eastAsia="Times New Roman" w:hAnsi="Times New Roman"/>
                <w:sz w:val="24"/>
                <w:szCs w:val="24"/>
                <w:lang w:eastAsia="ru-RU"/>
              </w:rPr>
            </w:pPr>
          </w:p>
        </w:tc>
      </w:tr>
      <w:tr w:rsidR="00941E1F" w:rsidTr="003E60CC">
        <w:tc>
          <w:tcPr>
            <w:tcW w:w="3085" w:type="dxa"/>
            <w:tcBorders>
              <w:top w:val="single" w:sz="4" w:space="0" w:color="000000"/>
              <w:left w:val="single" w:sz="4" w:space="0" w:color="000000"/>
              <w:bottom w:val="single" w:sz="4" w:space="0" w:color="000000"/>
              <w:right w:val="single" w:sz="4" w:space="0" w:color="000000"/>
            </w:tcBorders>
            <w:hideMark/>
          </w:tcPr>
          <w:p w:rsidR="00941E1F" w:rsidRDefault="00941E1F" w:rsidP="001618A5">
            <w:pPr>
              <w:widowControl w:val="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ОК. 04</w:t>
            </w:r>
          </w:p>
          <w:p w:rsidR="00941E1F" w:rsidRDefault="00941E1F" w:rsidP="001618A5">
            <w:pPr>
              <w:widowControl w:val="0"/>
              <w:rPr>
                <w:rFonts w:ascii="Times New Roman" w:eastAsia="Times New Roman" w:hAnsi="Times New Roman"/>
                <w:sz w:val="24"/>
                <w:szCs w:val="24"/>
                <w:lang w:eastAsia="ru-RU"/>
              </w:rPr>
            </w:pPr>
            <w:r>
              <w:rPr>
                <w:rFonts w:ascii="Times New Roman" w:eastAsia="Times New Roman" w:hAnsi="Times New Roman"/>
                <w:bCs/>
                <w:sz w:val="24"/>
                <w:szCs w:val="24"/>
                <w:lang w:eastAsia="ru-RU"/>
              </w:rPr>
              <w:t>Эффективно взаимодействовать и работать в коллективе и команде</w:t>
            </w:r>
          </w:p>
        </w:tc>
        <w:tc>
          <w:tcPr>
            <w:tcW w:w="4678" w:type="dxa"/>
            <w:tcBorders>
              <w:top w:val="single" w:sz="4" w:space="0" w:color="000000"/>
              <w:left w:val="single" w:sz="4" w:space="0" w:color="000000"/>
              <w:bottom w:val="single" w:sz="4" w:space="0" w:color="000000"/>
              <w:right w:val="single" w:sz="4" w:space="0" w:color="000000"/>
            </w:tcBorders>
          </w:tcPr>
          <w:p w:rsidR="00941E1F" w:rsidRPr="009F3505" w:rsidRDefault="00941E1F" w:rsidP="001618A5">
            <w:pPr>
              <w:widowControl w:val="0"/>
              <w:jc w:val="both"/>
              <w:rPr>
                <w:rFonts w:ascii="Times New Roman" w:hAnsi="Times New Roman"/>
                <w:i/>
                <w:sz w:val="24"/>
                <w:szCs w:val="24"/>
              </w:rPr>
            </w:pPr>
            <w:r w:rsidRPr="009F3505">
              <w:rPr>
                <w:rFonts w:ascii="Times New Roman" w:hAnsi="Times New Roman"/>
                <w:i/>
                <w:sz w:val="24"/>
                <w:szCs w:val="24"/>
              </w:rPr>
              <w:t xml:space="preserve">грамотно излагает свои мысли и оформляет документы по профессиональной тематике на государственном языке, </w:t>
            </w:r>
          </w:p>
          <w:p w:rsidR="00941E1F" w:rsidRPr="009F3505" w:rsidRDefault="00941E1F" w:rsidP="00941E1F">
            <w:pPr>
              <w:widowControl w:val="0"/>
              <w:jc w:val="both"/>
              <w:rPr>
                <w:rFonts w:ascii="Times New Roman" w:hAnsi="Times New Roman"/>
                <w:i/>
                <w:sz w:val="24"/>
                <w:szCs w:val="24"/>
              </w:rPr>
            </w:pPr>
            <w:r w:rsidRPr="009F3505">
              <w:rPr>
                <w:rFonts w:ascii="Times New Roman" w:hAnsi="Times New Roman"/>
                <w:i/>
                <w:sz w:val="24"/>
                <w:szCs w:val="24"/>
              </w:rPr>
              <w:t>-проявляет толерантность в рабочем коллектив</w:t>
            </w:r>
          </w:p>
          <w:p w:rsidR="00941E1F" w:rsidRPr="009F3505" w:rsidRDefault="00941E1F" w:rsidP="00941E1F">
            <w:pPr>
              <w:widowControl w:val="0"/>
              <w:jc w:val="both"/>
              <w:rPr>
                <w:rFonts w:ascii="Times New Roman" w:eastAsia="Times New Roman" w:hAnsi="Times New Roman"/>
                <w:i/>
                <w:sz w:val="24"/>
                <w:szCs w:val="24"/>
                <w:lang w:eastAsia="ru-RU"/>
              </w:rPr>
            </w:pPr>
            <w:r w:rsidRPr="009F3505">
              <w:rPr>
                <w:rFonts w:ascii="Times New Roman" w:hAnsi="Times New Roman"/>
                <w:i/>
                <w:sz w:val="24"/>
                <w:szCs w:val="24"/>
              </w:rPr>
              <w:t>-владеет способами организации работы коллектива и команды в рамках реализации проектов по улучшению производственных процессов</w:t>
            </w:r>
          </w:p>
        </w:tc>
        <w:tc>
          <w:tcPr>
            <w:tcW w:w="1807" w:type="dxa"/>
            <w:vMerge/>
            <w:tcBorders>
              <w:left w:val="single" w:sz="4" w:space="0" w:color="000000"/>
              <w:right w:val="single" w:sz="4" w:space="0" w:color="000000"/>
            </w:tcBorders>
            <w:hideMark/>
          </w:tcPr>
          <w:p w:rsidR="00941E1F" w:rsidRDefault="00941E1F" w:rsidP="001618A5">
            <w:pPr>
              <w:widowControl w:val="0"/>
              <w:rPr>
                <w:rFonts w:ascii="Times New Roman" w:eastAsia="Times New Roman" w:hAnsi="Times New Roman"/>
                <w:sz w:val="24"/>
                <w:szCs w:val="24"/>
                <w:lang w:eastAsia="ru-RU"/>
              </w:rPr>
            </w:pPr>
          </w:p>
        </w:tc>
      </w:tr>
      <w:tr w:rsidR="00941E1F" w:rsidTr="003E60CC">
        <w:tc>
          <w:tcPr>
            <w:tcW w:w="3085" w:type="dxa"/>
            <w:tcBorders>
              <w:top w:val="single" w:sz="4" w:space="0" w:color="000000"/>
              <w:left w:val="single" w:sz="4" w:space="0" w:color="000000"/>
              <w:bottom w:val="single" w:sz="4" w:space="0" w:color="000000"/>
              <w:right w:val="single" w:sz="4" w:space="0" w:color="000000"/>
            </w:tcBorders>
            <w:hideMark/>
          </w:tcPr>
          <w:p w:rsidR="00941E1F" w:rsidRDefault="00941E1F" w:rsidP="001618A5">
            <w:pPr>
              <w:widowControl w:val="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ОК. 05</w:t>
            </w:r>
          </w:p>
          <w:p w:rsidR="00941E1F" w:rsidRDefault="00941E1F" w:rsidP="001618A5">
            <w:pPr>
              <w:widowControl w:val="0"/>
              <w:rPr>
                <w:rFonts w:ascii="Times New Roman" w:eastAsia="Times New Roman" w:hAnsi="Times New Roman"/>
                <w:sz w:val="24"/>
                <w:szCs w:val="24"/>
                <w:lang w:eastAsia="ru-RU"/>
              </w:rPr>
            </w:pPr>
            <w:r>
              <w:t xml:space="preserve"> </w:t>
            </w:r>
            <w:r>
              <w:rPr>
                <w:rFonts w:ascii="Times New Roman" w:eastAsia="Times New Roman" w:hAnsi="Times New Roman"/>
                <w:bCs/>
                <w:sz w:val="24"/>
                <w:szCs w:val="24"/>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r>
              <w:rPr>
                <w:rFonts w:ascii="Times New Roman" w:eastAsia="Times New Roman" w:hAnsi="Times New Roman"/>
                <w:sz w:val="24"/>
                <w:szCs w:val="24"/>
                <w:lang w:eastAsia="ru-RU"/>
              </w:rPr>
              <w:t xml:space="preserve"> </w:t>
            </w:r>
          </w:p>
        </w:tc>
        <w:tc>
          <w:tcPr>
            <w:tcW w:w="4678" w:type="dxa"/>
            <w:tcBorders>
              <w:top w:val="single" w:sz="4" w:space="0" w:color="000000"/>
              <w:left w:val="single" w:sz="4" w:space="0" w:color="000000"/>
              <w:bottom w:val="single" w:sz="4" w:space="0" w:color="000000"/>
              <w:right w:val="single" w:sz="4" w:space="0" w:color="000000"/>
            </w:tcBorders>
          </w:tcPr>
          <w:p w:rsidR="00941E1F" w:rsidRPr="009F3505" w:rsidRDefault="00941E1F" w:rsidP="00941E1F">
            <w:pPr>
              <w:widowControl w:val="0"/>
              <w:shd w:val="clear" w:color="auto" w:fill="FFFFFF"/>
              <w:rPr>
                <w:rFonts w:ascii="Times New Roman" w:eastAsia="Times New Roman" w:hAnsi="Times New Roman"/>
                <w:i/>
                <w:sz w:val="24"/>
                <w:szCs w:val="24"/>
                <w:lang w:eastAsia="ru-RU"/>
              </w:rPr>
            </w:pPr>
            <w:r w:rsidRPr="009F3505">
              <w:rPr>
                <w:rFonts w:ascii="Times New Roman" w:hAnsi="Times New Roman"/>
                <w:i/>
                <w:sz w:val="24"/>
                <w:szCs w:val="24"/>
              </w:rPr>
              <w:t xml:space="preserve">- </w:t>
            </w:r>
            <w:r w:rsidRPr="009F3505">
              <w:rPr>
                <w:rFonts w:ascii="Times New Roman" w:eastAsia="Times New Roman" w:hAnsi="Times New Roman"/>
                <w:i/>
                <w:color w:val="1A1A1A"/>
                <w:sz w:val="24"/>
                <w:szCs w:val="24"/>
                <w:lang w:eastAsia="ru-RU"/>
              </w:rPr>
              <w:t>заполнять необходимую документацию при реализации инструментов бережливого производства</w:t>
            </w:r>
            <w:r w:rsidRPr="009F3505">
              <w:rPr>
                <w:rFonts w:ascii="Times New Roman" w:eastAsia="Times New Roman" w:hAnsi="Times New Roman"/>
                <w:i/>
                <w:sz w:val="24"/>
                <w:szCs w:val="24"/>
                <w:lang w:eastAsia="ru-RU"/>
              </w:rPr>
              <w:t>;</w:t>
            </w:r>
          </w:p>
          <w:p w:rsidR="00941E1F" w:rsidRPr="009F3505" w:rsidRDefault="00941E1F" w:rsidP="001618A5">
            <w:pPr>
              <w:widowControl w:val="0"/>
              <w:shd w:val="clear" w:color="auto" w:fill="FFFFFF"/>
              <w:rPr>
                <w:rFonts w:ascii="Times New Roman" w:eastAsia="Times New Roman" w:hAnsi="Times New Roman"/>
                <w:i/>
                <w:sz w:val="24"/>
                <w:szCs w:val="24"/>
                <w:lang w:eastAsia="ru-RU"/>
              </w:rPr>
            </w:pPr>
          </w:p>
        </w:tc>
        <w:tc>
          <w:tcPr>
            <w:tcW w:w="1807" w:type="dxa"/>
            <w:vMerge/>
            <w:tcBorders>
              <w:left w:val="single" w:sz="4" w:space="0" w:color="000000"/>
              <w:right w:val="single" w:sz="4" w:space="0" w:color="000000"/>
            </w:tcBorders>
            <w:hideMark/>
          </w:tcPr>
          <w:p w:rsidR="00941E1F" w:rsidRDefault="00941E1F" w:rsidP="001618A5">
            <w:pPr>
              <w:widowControl w:val="0"/>
              <w:rPr>
                <w:rFonts w:ascii="Times New Roman" w:eastAsia="Times New Roman" w:hAnsi="Times New Roman"/>
                <w:sz w:val="24"/>
                <w:szCs w:val="24"/>
                <w:lang w:eastAsia="ru-RU"/>
              </w:rPr>
            </w:pPr>
          </w:p>
        </w:tc>
      </w:tr>
      <w:tr w:rsidR="00941E1F" w:rsidTr="003E60CC">
        <w:tc>
          <w:tcPr>
            <w:tcW w:w="3085" w:type="dxa"/>
            <w:tcBorders>
              <w:top w:val="single" w:sz="4" w:space="0" w:color="000000"/>
              <w:left w:val="single" w:sz="4" w:space="0" w:color="000000"/>
              <w:bottom w:val="single" w:sz="4" w:space="0" w:color="000000"/>
              <w:right w:val="single" w:sz="4" w:space="0" w:color="000000"/>
            </w:tcBorders>
            <w:hideMark/>
          </w:tcPr>
          <w:p w:rsidR="00941E1F" w:rsidRDefault="00941E1F" w:rsidP="001618A5">
            <w:pPr>
              <w:widowContro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ОК. 07</w:t>
            </w:r>
          </w:p>
          <w:p w:rsidR="00941E1F" w:rsidRDefault="00941E1F" w:rsidP="003E60CC">
            <w:pPr>
              <w:widowControl w:val="0"/>
              <w:rPr>
                <w:rFonts w:ascii="Times New Roman" w:eastAsia="Times New Roman" w:hAnsi="Times New Roman"/>
                <w:sz w:val="24"/>
                <w:szCs w:val="24"/>
                <w:lang w:eastAsia="ru-RU"/>
              </w:rPr>
            </w:pPr>
            <w:r>
              <w:t xml:space="preserve"> </w:t>
            </w:r>
            <w:r w:rsidRPr="00B339C4">
              <w:rPr>
                <w:rFonts w:ascii="Times New Roman" w:eastAsia="Times New Roman" w:hAnsi="Times New Roman"/>
                <w:sz w:val="24"/>
                <w:szCs w:val="24"/>
                <w:lang w:eastAsia="ru-RU"/>
              </w:rPr>
              <w:t xml:space="preserve">Содействовать сохранению окружающей среды, ресурсосбережению, применять знания об изменении климата, принципы бережливого </w:t>
            </w:r>
            <w:r w:rsidRPr="00B339C4">
              <w:rPr>
                <w:rFonts w:ascii="Times New Roman" w:eastAsia="Times New Roman" w:hAnsi="Times New Roman"/>
                <w:sz w:val="24"/>
                <w:szCs w:val="24"/>
                <w:lang w:eastAsia="ru-RU"/>
              </w:rPr>
              <w:lastRenderedPageBreak/>
              <w:t>производства, эффективно действовать в чрезвычайных ситуациях</w:t>
            </w:r>
          </w:p>
        </w:tc>
        <w:tc>
          <w:tcPr>
            <w:tcW w:w="4678" w:type="dxa"/>
            <w:tcBorders>
              <w:top w:val="single" w:sz="4" w:space="0" w:color="000000"/>
              <w:left w:val="single" w:sz="4" w:space="0" w:color="000000"/>
              <w:bottom w:val="single" w:sz="4" w:space="0" w:color="000000"/>
              <w:right w:val="single" w:sz="4" w:space="0" w:color="000000"/>
            </w:tcBorders>
          </w:tcPr>
          <w:p w:rsidR="00941E1F" w:rsidRPr="009F3505" w:rsidRDefault="00941E1F" w:rsidP="001618A5">
            <w:pPr>
              <w:widowControl w:val="0"/>
              <w:rPr>
                <w:rFonts w:ascii="Times New Roman" w:eastAsia="Times New Roman" w:hAnsi="Times New Roman"/>
                <w:i/>
                <w:color w:val="1A1A1A"/>
                <w:sz w:val="24"/>
                <w:szCs w:val="24"/>
                <w:lang w:eastAsia="ru-RU"/>
              </w:rPr>
            </w:pPr>
            <w:r w:rsidRPr="009F3505">
              <w:rPr>
                <w:rFonts w:ascii="Times New Roman" w:eastAsia="Times New Roman" w:hAnsi="Times New Roman"/>
                <w:i/>
                <w:color w:val="1A1A1A"/>
                <w:sz w:val="24"/>
                <w:szCs w:val="24"/>
                <w:lang w:eastAsia="ru-RU"/>
              </w:rPr>
              <w:lastRenderedPageBreak/>
              <w:t>- вносит предложения по улучшению производственных процессов;</w:t>
            </w:r>
          </w:p>
          <w:p w:rsidR="00941E1F" w:rsidRPr="009F3505" w:rsidRDefault="00941E1F" w:rsidP="001618A5">
            <w:pPr>
              <w:widowControl w:val="0"/>
              <w:rPr>
                <w:rFonts w:ascii="Times New Roman" w:eastAsia="Calibri" w:hAnsi="Times New Roman"/>
                <w:i/>
                <w:color w:val="1A1A1A"/>
                <w:sz w:val="24"/>
                <w:szCs w:val="24"/>
                <w:shd w:val="clear" w:color="auto" w:fill="FFFFFF"/>
              </w:rPr>
            </w:pPr>
            <w:r w:rsidRPr="009F3505">
              <w:rPr>
                <w:rFonts w:ascii="Times New Roman" w:eastAsia="Times New Roman" w:hAnsi="Times New Roman"/>
                <w:i/>
                <w:color w:val="1A1A1A"/>
                <w:sz w:val="24"/>
                <w:szCs w:val="24"/>
                <w:lang w:eastAsia="ru-RU"/>
              </w:rPr>
              <w:t xml:space="preserve"> -</w:t>
            </w:r>
            <w:r w:rsidRPr="009F3505">
              <w:rPr>
                <w:rFonts w:ascii="Times New Roman" w:hAnsi="Times New Roman"/>
                <w:i/>
                <w:color w:val="1A1A1A"/>
                <w:sz w:val="24"/>
                <w:szCs w:val="24"/>
                <w:shd w:val="clear" w:color="auto" w:fill="FFFFFF"/>
              </w:rPr>
              <w:t>выявляет скрытые потери;</w:t>
            </w:r>
          </w:p>
          <w:p w:rsidR="00941E1F" w:rsidRPr="009F3505" w:rsidRDefault="00941E1F" w:rsidP="001618A5">
            <w:pPr>
              <w:widowControl w:val="0"/>
              <w:shd w:val="clear" w:color="auto" w:fill="FFFFFF"/>
              <w:rPr>
                <w:rFonts w:ascii="Times New Roman" w:eastAsia="Times New Roman" w:hAnsi="Times New Roman"/>
                <w:i/>
                <w:color w:val="1A1A1A"/>
                <w:sz w:val="24"/>
                <w:szCs w:val="24"/>
                <w:lang w:eastAsia="ru-RU"/>
              </w:rPr>
            </w:pPr>
            <w:r w:rsidRPr="009F3505">
              <w:rPr>
                <w:rFonts w:ascii="Times New Roman" w:hAnsi="Times New Roman"/>
                <w:i/>
                <w:color w:val="1A1A1A"/>
                <w:sz w:val="24"/>
                <w:szCs w:val="24"/>
                <w:shd w:val="clear" w:color="auto" w:fill="FFFFFF"/>
              </w:rPr>
              <w:t xml:space="preserve">- </w:t>
            </w:r>
            <w:r w:rsidRPr="009F3505">
              <w:rPr>
                <w:rFonts w:ascii="Times New Roman" w:eastAsia="Times New Roman" w:hAnsi="Times New Roman"/>
                <w:i/>
                <w:color w:val="1A1A1A"/>
                <w:sz w:val="24"/>
                <w:szCs w:val="24"/>
                <w:lang w:eastAsia="ru-RU"/>
              </w:rPr>
              <w:t>применяет  принципы и методы бережливого производства при организации рабочего</w:t>
            </w:r>
          </w:p>
          <w:p w:rsidR="00941E1F" w:rsidRPr="009F3505" w:rsidRDefault="00941E1F" w:rsidP="001618A5">
            <w:pPr>
              <w:widowControl w:val="0"/>
              <w:shd w:val="clear" w:color="auto" w:fill="FFFFFF"/>
              <w:rPr>
                <w:rFonts w:ascii="Times New Roman" w:eastAsia="Times New Roman" w:hAnsi="Times New Roman"/>
                <w:i/>
                <w:color w:val="1A1A1A"/>
                <w:sz w:val="24"/>
                <w:szCs w:val="24"/>
                <w:lang w:eastAsia="ru-RU"/>
              </w:rPr>
            </w:pPr>
            <w:r w:rsidRPr="009F3505">
              <w:rPr>
                <w:rFonts w:ascii="Times New Roman" w:eastAsia="Times New Roman" w:hAnsi="Times New Roman"/>
                <w:i/>
                <w:color w:val="1A1A1A"/>
                <w:sz w:val="24"/>
                <w:szCs w:val="24"/>
                <w:lang w:eastAsia="ru-RU"/>
              </w:rPr>
              <w:t xml:space="preserve">пространства, визуализации, </w:t>
            </w:r>
            <w:r w:rsidRPr="009F3505">
              <w:rPr>
                <w:rFonts w:ascii="Times New Roman" w:eastAsia="Times New Roman" w:hAnsi="Times New Roman"/>
                <w:i/>
                <w:color w:val="1A1A1A"/>
                <w:sz w:val="24"/>
                <w:szCs w:val="24"/>
                <w:lang w:eastAsia="ru-RU"/>
              </w:rPr>
              <w:lastRenderedPageBreak/>
              <w:t>стандартизации, защиты от непреднамеренных ошибок,</w:t>
            </w:r>
          </w:p>
          <w:p w:rsidR="00941E1F" w:rsidRPr="009F3505" w:rsidRDefault="00941E1F" w:rsidP="001618A5">
            <w:pPr>
              <w:widowControl w:val="0"/>
              <w:shd w:val="clear" w:color="auto" w:fill="FFFFFF"/>
              <w:rPr>
                <w:rFonts w:ascii="Times New Roman" w:eastAsia="Times New Roman" w:hAnsi="Times New Roman"/>
                <w:i/>
                <w:sz w:val="24"/>
                <w:szCs w:val="24"/>
                <w:lang w:eastAsia="ru-RU"/>
              </w:rPr>
            </w:pPr>
            <w:r w:rsidRPr="009F3505">
              <w:rPr>
                <w:rFonts w:ascii="Times New Roman" w:eastAsia="Times New Roman" w:hAnsi="Times New Roman"/>
                <w:i/>
                <w:color w:val="1A1A1A"/>
                <w:sz w:val="24"/>
                <w:szCs w:val="24"/>
                <w:lang w:eastAsia="ru-RU"/>
              </w:rPr>
              <w:t>картирование потока создания ценности (VSM), всеобщее обслуживание оборудования, быстрая переналадка, канбан</w:t>
            </w:r>
          </w:p>
        </w:tc>
        <w:tc>
          <w:tcPr>
            <w:tcW w:w="1807" w:type="dxa"/>
            <w:vMerge/>
            <w:tcBorders>
              <w:left w:val="single" w:sz="4" w:space="0" w:color="000000"/>
              <w:bottom w:val="single" w:sz="4" w:space="0" w:color="000000"/>
              <w:right w:val="single" w:sz="4" w:space="0" w:color="000000"/>
            </w:tcBorders>
            <w:hideMark/>
          </w:tcPr>
          <w:p w:rsidR="00941E1F" w:rsidRDefault="00941E1F" w:rsidP="00941E1F">
            <w:pPr>
              <w:widowControl w:val="0"/>
              <w:rPr>
                <w:rFonts w:ascii="Times New Roman" w:eastAsia="Times New Roman" w:hAnsi="Times New Roman"/>
                <w:sz w:val="24"/>
                <w:szCs w:val="24"/>
                <w:lang w:eastAsia="ru-RU"/>
              </w:rPr>
            </w:pPr>
          </w:p>
        </w:tc>
      </w:tr>
    </w:tbl>
    <w:p w:rsidR="00501E99" w:rsidRDefault="00501E99" w:rsidP="00501E99">
      <w:pPr>
        <w:jc w:val="center"/>
        <w:rPr>
          <w:rFonts w:ascii="Times New Roman" w:hAnsi="Times New Roman" w:cs="Times New Roman"/>
          <w:b/>
          <w:bCs/>
          <w:sz w:val="24"/>
          <w:szCs w:val="24"/>
        </w:rPr>
      </w:pPr>
    </w:p>
    <w:p w:rsidR="00AE3D6B" w:rsidRDefault="00AE3D6B">
      <w:pPr>
        <w:rPr>
          <w:rFonts w:ascii="Times New Roman" w:hAnsi="Times New Roman" w:cs="Times New Roman"/>
          <w:b/>
          <w:bCs/>
          <w:sz w:val="24"/>
          <w:szCs w:val="24"/>
        </w:rPr>
      </w:pPr>
      <w:r>
        <w:rPr>
          <w:rFonts w:ascii="Times New Roman" w:hAnsi="Times New Roman" w:cs="Times New Roman"/>
          <w:b/>
          <w:bCs/>
          <w:sz w:val="24"/>
          <w:szCs w:val="24"/>
        </w:rPr>
        <w:br w:type="page"/>
      </w:r>
    </w:p>
    <w:p w:rsidR="007B25DC" w:rsidRDefault="007B25DC" w:rsidP="007B25DC">
      <w:pPr>
        <w:jc w:val="right"/>
        <w:rPr>
          <w:rFonts w:ascii="Times New Roman" w:hAnsi="Times New Roman"/>
          <w:b/>
          <w:bCs/>
          <w:sz w:val="24"/>
          <w:szCs w:val="24"/>
        </w:rPr>
      </w:pPr>
      <w:r>
        <w:rPr>
          <w:rFonts w:ascii="Times New Roman" w:hAnsi="Times New Roman"/>
          <w:b/>
          <w:bCs/>
          <w:sz w:val="24"/>
          <w:szCs w:val="24"/>
        </w:rPr>
        <w:lastRenderedPageBreak/>
        <w:t>Приложение 2.</w:t>
      </w:r>
      <w:r w:rsidR="00D55433">
        <w:rPr>
          <w:rFonts w:ascii="Times New Roman" w:hAnsi="Times New Roman"/>
          <w:b/>
          <w:bCs/>
          <w:sz w:val="24"/>
          <w:szCs w:val="24"/>
        </w:rPr>
        <w:t>23</w:t>
      </w:r>
    </w:p>
    <w:p w:rsidR="007B25DC" w:rsidRDefault="007B25DC" w:rsidP="007B25DC">
      <w:pPr>
        <w:jc w:val="right"/>
        <w:rPr>
          <w:rFonts w:ascii="Times New Roman" w:hAnsi="Times New Roman"/>
          <w:b/>
          <w:bCs/>
          <w:sz w:val="24"/>
          <w:szCs w:val="24"/>
        </w:rPr>
      </w:pPr>
      <w:r>
        <w:rPr>
          <w:rFonts w:ascii="Times New Roman" w:hAnsi="Times New Roman"/>
          <w:b/>
          <w:bCs/>
          <w:sz w:val="24"/>
          <w:szCs w:val="24"/>
        </w:rPr>
        <w:t>к ОПОП-П по специальности</w:t>
      </w:r>
    </w:p>
    <w:p w:rsidR="007B25DC" w:rsidRDefault="007B25DC" w:rsidP="007B25DC">
      <w:pPr>
        <w:widowControl w:val="0"/>
        <w:jc w:val="right"/>
        <w:rPr>
          <w:rFonts w:ascii="Times New Roman" w:hAnsi="Times New Roman" w:cs="Times New Roman"/>
          <w:b/>
          <w:bCs/>
          <w:color w:val="0070C0"/>
          <w:sz w:val="24"/>
          <w:szCs w:val="24"/>
        </w:rPr>
      </w:pPr>
      <w:r>
        <w:rPr>
          <w:rFonts w:ascii="Times New Roman" w:hAnsi="Times New Roman" w:cs="Times New Roman"/>
          <w:b/>
          <w:bCs/>
          <w:color w:val="0070C0"/>
          <w:sz w:val="24"/>
          <w:szCs w:val="24"/>
        </w:rPr>
        <w:t>15.02.19 Сварочное производство</w:t>
      </w:r>
    </w:p>
    <w:p w:rsidR="007B25DC" w:rsidRDefault="007B25DC" w:rsidP="007B25DC">
      <w:pPr>
        <w:widowControl w:val="0"/>
        <w:jc w:val="center"/>
        <w:rPr>
          <w:rFonts w:ascii="Times New Roman" w:hAnsi="Times New Roman"/>
          <w:b/>
          <w:sz w:val="24"/>
          <w:szCs w:val="24"/>
        </w:rPr>
      </w:pPr>
    </w:p>
    <w:p w:rsidR="007B25DC" w:rsidRDefault="007B25DC" w:rsidP="007B25DC">
      <w:pPr>
        <w:widowControl w:val="0"/>
        <w:jc w:val="center"/>
        <w:rPr>
          <w:rFonts w:ascii="Times New Roman" w:hAnsi="Times New Roman"/>
          <w:b/>
          <w:sz w:val="24"/>
          <w:szCs w:val="24"/>
        </w:rPr>
      </w:pPr>
    </w:p>
    <w:p w:rsidR="007B25DC" w:rsidRDefault="007B25DC" w:rsidP="007B25DC">
      <w:pPr>
        <w:widowControl w:val="0"/>
        <w:jc w:val="center"/>
        <w:rPr>
          <w:rFonts w:ascii="Times New Roman" w:hAnsi="Times New Roman"/>
          <w:b/>
          <w:sz w:val="24"/>
          <w:szCs w:val="24"/>
        </w:rPr>
      </w:pPr>
    </w:p>
    <w:p w:rsidR="007B25DC" w:rsidRDefault="007B25DC" w:rsidP="007B25DC">
      <w:pPr>
        <w:widowControl w:val="0"/>
        <w:jc w:val="center"/>
        <w:rPr>
          <w:rFonts w:ascii="Times New Roman" w:hAnsi="Times New Roman"/>
          <w:b/>
          <w:sz w:val="24"/>
          <w:szCs w:val="24"/>
        </w:rPr>
      </w:pPr>
    </w:p>
    <w:p w:rsidR="007B25DC" w:rsidRDefault="007B25DC" w:rsidP="007B25DC">
      <w:pPr>
        <w:widowControl w:val="0"/>
        <w:jc w:val="center"/>
        <w:rPr>
          <w:rFonts w:ascii="Times New Roman" w:hAnsi="Times New Roman"/>
          <w:b/>
          <w:sz w:val="24"/>
          <w:szCs w:val="24"/>
        </w:rPr>
      </w:pPr>
    </w:p>
    <w:p w:rsidR="007B25DC" w:rsidRDefault="007B25DC" w:rsidP="007B25DC">
      <w:pPr>
        <w:widowControl w:val="0"/>
        <w:jc w:val="center"/>
        <w:rPr>
          <w:rFonts w:ascii="Times New Roman" w:hAnsi="Times New Roman"/>
          <w:b/>
          <w:sz w:val="24"/>
          <w:szCs w:val="24"/>
        </w:rPr>
      </w:pPr>
    </w:p>
    <w:p w:rsidR="007B25DC" w:rsidRDefault="007B25DC" w:rsidP="007B25DC">
      <w:pPr>
        <w:widowControl w:val="0"/>
        <w:jc w:val="center"/>
        <w:rPr>
          <w:rFonts w:ascii="Times New Roman" w:hAnsi="Times New Roman"/>
          <w:b/>
          <w:sz w:val="24"/>
          <w:szCs w:val="24"/>
        </w:rPr>
      </w:pPr>
    </w:p>
    <w:p w:rsidR="007B25DC" w:rsidRDefault="007B25DC" w:rsidP="007B25DC">
      <w:pPr>
        <w:widowControl w:val="0"/>
        <w:jc w:val="center"/>
        <w:rPr>
          <w:rFonts w:ascii="Times New Roman" w:hAnsi="Times New Roman"/>
          <w:b/>
          <w:sz w:val="24"/>
          <w:szCs w:val="24"/>
        </w:rPr>
      </w:pPr>
    </w:p>
    <w:p w:rsidR="001618A5" w:rsidRDefault="001618A5" w:rsidP="007B25DC">
      <w:pPr>
        <w:widowControl w:val="0"/>
        <w:jc w:val="center"/>
        <w:rPr>
          <w:rFonts w:ascii="Times New Roman" w:hAnsi="Times New Roman"/>
          <w:b/>
          <w:sz w:val="24"/>
          <w:szCs w:val="24"/>
        </w:rPr>
      </w:pPr>
    </w:p>
    <w:p w:rsidR="001618A5" w:rsidRDefault="001618A5" w:rsidP="007B25DC">
      <w:pPr>
        <w:widowControl w:val="0"/>
        <w:jc w:val="center"/>
        <w:rPr>
          <w:rFonts w:ascii="Times New Roman" w:hAnsi="Times New Roman"/>
          <w:b/>
          <w:sz w:val="24"/>
          <w:szCs w:val="24"/>
        </w:rPr>
      </w:pPr>
    </w:p>
    <w:p w:rsidR="007B25DC" w:rsidRDefault="007B25DC" w:rsidP="007B25DC">
      <w:pPr>
        <w:jc w:val="center"/>
        <w:rPr>
          <w:rFonts w:ascii="Times New Roman" w:hAnsi="Times New Roman"/>
          <w:b/>
          <w:bCs/>
          <w:sz w:val="24"/>
          <w:szCs w:val="24"/>
        </w:rPr>
      </w:pPr>
      <w:r>
        <w:rPr>
          <w:rFonts w:ascii="Times New Roman" w:hAnsi="Times New Roman"/>
          <w:b/>
          <w:bCs/>
          <w:sz w:val="24"/>
          <w:szCs w:val="24"/>
        </w:rPr>
        <w:t>Рабочая программа дисциплины</w:t>
      </w:r>
    </w:p>
    <w:p w:rsidR="001618A5" w:rsidRDefault="001618A5" w:rsidP="007B25DC">
      <w:pPr>
        <w:jc w:val="center"/>
        <w:rPr>
          <w:rFonts w:ascii="Times New Roman" w:hAnsi="Times New Roman"/>
          <w:b/>
          <w:bCs/>
          <w:sz w:val="24"/>
          <w:szCs w:val="24"/>
        </w:rPr>
      </w:pPr>
    </w:p>
    <w:p w:rsidR="007B25DC" w:rsidRDefault="007B25DC" w:rsidP="007B25DC">
      <w:pPr>
        <w:jc w:val="center"/>
        <w:rPr>
          <w:rFonts w:ascii="Times New Roman" w:hAnsi="Times New Roman"/>
          <w:b/>
          <w:bCs/>
          <w:sz w:val="24"/>
          <w:szCs w:val="24"/>
        </w:rPr>
      </w:pPr>
      <w:r>
        <w:rPr>
          <w:rFonts w:ascii="Times New Roman" w:hAnsi="Times New Roman"/>
          <w:b/>
          <w:bCs/>
          <w:sz w:val="24"/>
          <w:szCs w:val="24"/>
        </w:rPr>
        <w:t>«</w:t>
      </w:r>
      <w:r w:rsidR="001618A5">
        <w:rPr>
          <w:rFonts w:ascii="Times New Roman" w:hAnsi="Times New Roman"/>
          <w:b/>
          <w:bCs/>
          <w:sz w:val="24"/>
          <w:szCs w:val="24"/>
        </w:rPr>
        <w:t>ОП 01 ИНФОРМАЦИОННЫЕ ТЕХНОЛОГИИ В ПРОФЕССИОНАЛЬНОЙ ДЕЯТЕЛЬНОСТИ</w:t>
      </w:r>
      <w:r>
        <w:rPr>
          <w:rFonts w:ascii="Times New Roman" w:hAnsi="Times New Roman"/>
          <w:b/>
          <w:bCs/>
          <w:sz w:val="24"/>
          <w:szCs w:val="24"/>
        </w:rPr>
        <w:t>»</w:t>
      </w:r>
    </w:p>
    <w:p w:rsidR="007B25DC" w:rsidRDefault="007B25DC" w:rsidP="007B25DC">
      <w:pPr>
        <w:rPr>
          <w:rFonts w:ascii="Times New Roman" w:hAnsi="Times New Roman" w:cs="Times New Roman"/>
          <w:b/>
          <w:bCs/>
          <w:sz w:val="24"/>
          <w:szCs w:val="24"/>
        </w:rPr>
      </w:pPr>
    </w:p>
    <w:p w:rsidR="007B25DC" w:rsidRDefault="007B25DC" w:rsidP="007B25DC">
      <w:pPr>
        <w:rPr>
          <w:rFonts w:ascii="Times New Roman" w:hAnsi="Times New Roman" w:cs="Times New Roman"/>
          <w:b/>
          <w:bCs/>
          <w:sz w:val="24"/>
          <w:szCs w:val="24"/>
        </w:rPr>
      </w:pPr>
    </w:p>
    <w:p w:rsidR="007B25DC" w:rsidRDefault="007B25DC" w:rsidP="007B25DC">
      <w:pPr>
        <w:rPr>
          <w:rFonts w:ascii="Times New Roman" w:hAnsi="Times New Roman" w:cs="Times New Roman"/>
          <w:b/>
          <w:bCs/>
          <w:sz w:val="24"/>
          <w:szCs w:val="24"/>
        </w:rPr>
      </w:pPr>
    </w:p>
    <w:p w:rsidR="007B25DC" w:rsidRDefault="007B25DC" w:rsidP="007B25DC">
      <w:pPr>
        <w:rPr>
          <w:rFonts w:ascii="Times New Roman" w:hAnsi="Times New Roman" w:cs="Times New Roman"/>
          <w:b/>
          <w:bCs/>
          <w:sz w:val="24"/>
          <w:szCs w:val="24"/>
        </w:rPr>
      </w:pPr>
    </w:p>
    <w:p w:rsidR="007B25DC" w:rsidRDefault="007B25DC" w:rsidP="007B25DC">
      <w:pPr>
        <w:rPr>
          <w:rFonts w:ascii="Times New Roman" w:hAnsi="Times New Roman" w:cs="Times New Roman"/>
          <w:b/>
          <w:bCs/>
          <w:sz w:val="24"/>
          <w:szCs w:val="24"/>
        </w:rPr>
      </w:pPr>
    </w:p>
    <w:p w:rsidR="007B25DC" w:rsidRDefault="007B25DC" w:rsidP="007B25DC">
      <w:pPr>
        <w:rPr>
          <w:rFonts w:ascii="Times New Roman" w:hAnsi="Times New Roman" w:cs="Times New Roman"/>
          <w:b/>
          <w:bCs/>
          <w:sz w:val="24"/>
          <w:szCs w:val="24"/>
        </w:rPr>
      </w:pPr>
    </w:p>
    <w:p w:rsidR="007B25DC" w:rsidRDefault="007B25DC" w:rsidP="007B25DC">
      <w:pPr>
        <w:rPr>
          <w:rFonts w:ascii="Times New Roman" w:hAnsi="Times New Roman" w:cs="Times New Roman"/>
          <w:b/>
          <w:bCs/>
          <w:sz w:val="24"/>
          <w:szCs w:val="24"/>
        </w:rPr>
      </w:pPr>
    </w:p>
    <w:p w:rsidR="007B25DC" w:rsidRDefault="007B25DC" w:rsidP="007B25DC">
      <w:pPr>
        <w:rPr>
          <w:rFonts w:ascii="Times New Roman" w:hAnsi="Times New Roman" w:cs="Times New Roman"/>
          <w:b/>
          <w:bCs/>
          <w:sz w:val="24"/>
          <w:szCs w:val="24"/>
        </w:rPr>
      </w:pPr>
    </w:p>
    <w:p w:rsidR="007B25DC" w:rsidRDefault="007B25DC" w:rsidP="007B25DC">
      <w:pPr>
        <w:rPr>
          <w:rFonts w:ascii="Times New Roman" w:hAnsi="Times New Roman" w:cs="Times New Roman"/>
          <w:b/>
          <w:bCs/>
          <w:sz w:val="24"/>
          <w:szCs w:val="24"/>
        </w:rPr>
      </w:pPr>
    </w:p>
    <w:p w:rsidR="007B25DC" w:rsidRDefault="007B25DC" w:rsidP="007B25DC">
      <w:pPr>
        <w:rPr>
          <w:rFonts w:ascii="Times New Roman" w:hAnsi="Times New Roman" w:cs="Times New Roman"/>
          <w:b/>
          <w:bCs/>
          <w:sz w:val="24"/>
          <w:szCs w:val="24"/>
        </w:rPr>
      </w:pPr>
    </w:p>
    <w:p w:rsidR="007B25DC" w:rsidRDefault="007B25DC" w:rsidP="007B25DC">
      <w:pPr>
        <w:rPr>
          <w:rFonts w:ascii="Times New Roman" w:hAnsi="Times New Roman" w:cs="Times New Roman"/>
          <w:b/>
          <w:bCs/>
          <w:sz w:val="24"/>
          <w:szCs w:val="24"/>
        </w:rPr>
      </w:pPr>
    </w:p>
    <w:p w:rsidR="007B25DC" w:rsidRDefault="007B25DC" w:rsidP="007B25DC">
      <w:pPr>
        <w:rPr>
          <w:rFonts w:ascii="Times New Roman" w:hAnsi="Times New Roman" w:cs="Times New Roman"/>
          <w:b/>
          <w:bCs/>
          <w:sz w:val="24"/>
          <w:szCs w:val="24"/>
        </w:rPr>
      </w:pPr>
    </w:p>
    <w:p w:rsidR="007B25DC" w:rsidRDefault="007B25DC" w:rsidP="007B25DC">
      <w:pPr>
        <w:rPr>
          <w:rFonts w:ascii="Times New Roman" w:hAnsi="Times New Roman" w:cs="Times New Roman"/>
          <w:b/>
          <w:bCs/>
          <w:sz w:val="24"/>
          <w:szCs w:val="24"/>
        </w:rPr>
      </w:pPr>
    </w:p>
    <w:p w:rsidR="007B25DC" w:rsidRDefault="007B25DC" w:rsidP="007B25DC">
      <w:pPr>
        <w:rPr>
          <w:rFonts w:ascii="Times New Roman" w:hAnsi="Times New Roman" w:cs="Times New Roman"/>
          <w:b/>
          <w:bCs/>
          <w:sz w:val="24"/>
          <w:szCs w:val="24"/>
        </w:rPr>
      </w:pPr>
    </w:p>
    <w:p w:rsidR="007B25DC" w:rsidRDefault="007B25DC" w:rsidP="007B25DC">
      <w:pPr>
        <w:rPr>
          <w:rFonts w:ascii="Times New Roman" w:hAnsi="Times New Roman" w:cs="Times New Roman"/>
          <w:b/>
          <w:bCs/>
          <w:sz w:val="24"/>
          <w:szCs w:val="24"/>
        </w:rPr>
      </w:pPr>
    </w:p>
    <w:p w:rsidR="007B25DC" w:rsidRDefault="007B25DC" w:rsidP="007B25DC">
      <w:pPr>
        <w:rPr>
          <w:rFonts w:ascii="Times New Roman" w:hAnsi="Times New Roman" w:cs="Times New Roman"/>
          <w:b/>
          <w:bCs/>
          <w:sz w:val="24"/>
          <w:szCs w:val="24"/>
        </w:rPr>
      </w:pPr>
    </w:p>
    <w:p w:rsidR="007B25DC" w:rsidRDefault="007B25DC" w:rsidP="007B25DC">
      <w:pPr>
        <w:rPr>
          <w:rFonts w:ascii="Times New Roman" w:hAnsi="Times New Roman" w:cs="Times New Roman"/>
          <w:b/>
          <w:bCs/>
          <w:sz w:val="24"/>
          <w:szCs w:val="24"/>
        </w:rPr>
      </w:pPr>
    </w:p>
    <w:p w:rsidR="007B25DC" w:rsidRDefault="007B25DC" w:rsidP="007B25DC">
      <w:pPr>
        <w:rPr>
          <w:rFonts w:ascii="Times New Roman" w:hAnsi="Times New Roman" w:cs="Times New Roman"/>
          <w:b/>
          <w:bCs/>
          <w:sz w:val="24"/>
          <w:szCs w:val="24"/>
        </w:rPr>
      </w:pPr>
    </w:p>
    <w:p w:rsidR="007B25DC" w:rsidRDefault="007B25DC" w:rsidP="007B25DC">
      <w:pPr>
        <w:rPr>
          <w:rFonts w:ascii="Times New Roman" w:hAnsi="Times New Roman" w:cs="Times New Roman"/>
          <w:b/>
          <w:bCs/>
          <w:sz w:val="24"/>
          <w:szCs w:val="24"/>
        </w:rPr>
      </w:pPr>
    </w:p>
    <w:p w:rsidR="007B25DC" w:rsidRDefault="007B25DC" w:rsidP="007B25DC">
      <w:pPr>
        <w:rPr>
          <w:rFonts w:ascii="Times New Roman" w:hAnsi="Times New Roman" w:cs="Times New Roman"/>
          <w:b/>
          <w:bCs/>
          <w:sz w:val="24"/>
          <w:szCs w:val="24"/>
        </w:rPr>
      </w:pPr>
    </w:p>
    <w:p w:rsidR="007B25DC" w:rsidRDefault="007B25DC" w:rsidP="007B25DC">
      <w:pPr>
        <w:rPr>
          <w:rFonts w:ascii="Times New Roman" w:hAnsi="Times New Roman" w:cs="Times New Roman"/>
          <w:b/>
          <w:bCs/>
          <w:sz w:val="24"/>
          <w:szCs w:val="24"/>
        </w:rPr>
      </w:pPr>
    </w:p>
    <w:p w:rsidR="007B25DC" w:rsidRDefault="007B25DC" w:rsidP="007B25DC">
      <w:pPr>
        <w:rPr>
          <w:rFonts w:ascii="Times New Roman" w:hAnsi="Times New Roman" w:cs="Times New Roman"/>
          <w:b/>
          <w:bCs/>
          <w:sz w:val="24"/>
          <w:szCs w:val="24"/>
        </w:rPr>
      </w:pPr>
    </w:p>
    <w:p w:rsidR="007B25DC" w:rsidRDefault="007B25DC" w:rsidP="007B25DC">
      <w:pPr>
        <w:rPr>
          <w:rFonts w:ascii="Times New Roman" w:hAnsi="Times New Roman" w:cs="Times New Roman"/>
          <w:b/>
          <w:bCs/>
          <w:sz w:val="24"/>
          <w:szCs w:val="24"/>
        </w:rPr>
      </w:pPr>
    </w:p>
    <w:p w:rsidR="007B25DC" w:rsidRDefault="007B25DC" w:rsidP="007B25DC">
      <w:pPr>
        <w:rPr>
          <w:rFonts w:ascii="Times New Roman" w:hAnsi="Times New Roman" w:cs="Times New Roman"/>
          <w:b/>
          <w:bCs/>
          <w:sz w:val="24"/>
          <w:szCs w:val="24"/>
        </w:rPr>
      </w:pPr>
    </w:p>
    <w:p w:rsidR="007B25DC" w:rsidRDefault="007B25DC" w:rsidP="007B25DC">
      <w:pPr>
        <w:rPr>
          <w:rFonts w:ascii="Times New Roman" w:hAnsi="Times New Roman" w:cs="Times New Roman"/>
          <w:b/>
          <w:bCs/>
          <w:sz w:val="24"/>
          <w:szCs w:val="24"/>
        </w:rPr>
      </w:pPr>
    </w:p>
    <w:p w:rsidR="007B25DC" w:rsidRDefault="007B25DC" w:rsidP="007B25DC">
      <w:pPr>
        <w:rPr>
          <w:rFonts w:ascii="Times New Roman" w:hAnsi="Times New Roman" w:cs="Times New Roman"/>
          <w:b/>
          <w:bCs/>
          <w:sz w:val="24"/>
          <w:szCs w:val="24"/>
        </w:rPr>
      </w:pPr>
    </w:p>
    <w:p w:rsidR="007B25DC" w:rsidRDefault="007B25DC" w:rsidP="007B25DC">
      <w:pPr>
        <w:rPr>
          <w:rFonts w:ascii="Times New Roman" w:hAnsi="Times New Roman" w:cs="Times New Roman"/>
          <w:b/>
          <w:bCs/>
          <w:sz w:val="24"/>
          <w:szCs w:val="24"/>
        </w:rPr>
      </w:pPr>
    </w:p>
    <w:p w:rsidR="007B25DC" w:rsidRDefault="007B25DC" w:rsidP="007B25DC">
      <w:pPr>
        <w:rPr>
          <w:rFonts w:ascii="Times New Roman" w:hAnsi="Times New Roman" w:cs="Times New Roman"/>
          <w:b/>
          <w:bCs/>
          <w:sz w:val="24"/>
          <w:szCs w:val="24"/>
        </w:rPr>
      </w:pPr>
    </w:p>
    <w:p w:rsidR="007B25DC" w:rsidRDefault="007B25DC" w:rsidP="007B25DC">
      <w:pPr>
        <w:rPr>
          <w:rFonts w:ascii="Times New Roman" w:hAnsi="Times New Roman" w:cs="Times New Roman"/>
          <w:b/>
          <w:bCs/>
          <w:sz w:val="24"/>
          <w:szCs w:val="24"/>
        </w:rPr>
      </w:pPr>
    </w:p>
    <w:p w:rsidR="007B25DC" w:rsidRDefault="007B25DC" w:rsidP="007B25DC">
      <w:pPr>
        <w:rPr>
          <w:rFonts w:ascii="Times New Roman" w:hAnsi="Times New Roman" w:cs="Times New Roman"/>
          <w:b/>
          <w:bCs/>
          <w:sz w:val="24"/>
          <w:szCs w:val="24"/>
        </w:rPr>
      </w:pPr>
    </w:p>
    <w:p w:rsidR="007B25DC" w:rsidRDefault="007B25DC" w:rsidP="007B25DC">
      <w:pPr>
        <w:rPr>
          <w:rFonts w:ascii="Times New Roman" w:hAnsi="Times New Roman" w:cs="Times New Roman"/>
          <w:b/>
          <w:bCs/>
          <w:sz w:val="24"/>
          <w:szCs w:val="24"/>
        </w:rPr>
      </w:pPr>
    </w:p>
    <w:p w:rsidR="007B25DC" w:rsidRDefault="007B25DC" w:rsidP="007B25DC">
      <w:pPr>
        <w:rPr>
          <w:rFonts w:ascii="Times New Roman" w:hAnsi="Times New Roman" w:cs="Times New Roman"/>
          <w:b/>
          <w:bCs/>
          <w:sz w:val="24"/>
          <w:szCs w:val="24"/>
        </w:rPr>
      </w:pPr>
    </w:p>
    <w:p w:rsidR="007B25DC" w:rsidRDefault="007B25DC" w:rsidP="007B25DC">
      <w:pPr>
        <w:jc w:val="center"/>
        <w:rPr>
          <w:rFonts w:ascii="Times New Roman" w:hAnsi="Times New Roman" w:cs="Times New Roman"/>
          <w:b/>
          <w:bCs/>
          <w:sz w:val="24"/>
          <w:szCs w:val="24"/>
        </w:rPr>
      </w:pPr>
      <w:r>
        <w:rPr>
          <w:rFonts w:ascii="Times New Roman" w:hAnsi="Times New Roman" w:cs="Times New Roman"/>
          <w:b/>
          <w:bCs/>
          <w:sz w:val="24"/>
          <w:szCs w:val="24"/>
        </w:rPr>
        <w:t>202</w:t>
      </w:r>
      <w:r w:rsidR="00690D0C">
        <w:rPr>
          <w:rFonts w:ascii="Times New Roman" w:hAnsi="Times New Roman" w:cs="Times New Roman"/>
          <w:b/>
          <w:bCs/>
          <w:sz w:val="24"/>
          <w:szCs w:val="24"/>
        </w:rPr>
        <w:t>5</w:t>
      </w:r>
    </w:p>
    <w:p w:rsidR="007B25DC" w:rsidRDefault="007B25DC" w:rsidP="007B25DC">
      <w:pPr>
        <w:rPr>
          <w:rFonts w:ascii="Times New Roman" w:hAnsi="Times New Roman" w:cs="Times New Roman"/>
          <w:b/>
          <w:bCs/>
          <w:sz w:val="24"/>
          <w:szCs w:val="24"/>
        </w:rPr>
      </w:pPr>
      <w:r>
        <w:rPr>
          <w:rFonts w:ascii="Times New Roman" w:hAnsi="Times New Roman" w:cs="Times New Roman"/>
          <w:b/>
          <w:bCs/>
          <w:sz w:val="24"/>
          <w:szCs w:val="24"/>
        </w:rPr>
        <w:br w:type="page"/>
      </w:r>
    </w:p>
    <w:p w:rsidR="001618A5" w:rsidRDefault="001618A5" w:rsidP="001618A5">
      <w:pPr>
        <w:rPr>
          <w:rFonts w:ascii="Times New Roman" w:hAnsi="Times New Roman"/>
          <w:bCs/>
          <w:sz w:val="24"/>
          <w:szCs w:val="24"/>
        </w:rPr>
      </w:pPr>
    </w:p>
    <w:p w:rsidR="001618A5" w:rsidRPr="00924E9A" w:rsidRDefault="001618A5" w:rsidP="001618A5">
      <w:pPr>
        <w:jc w:val="center"/>
        <w:rPr>
          <w:rFonts w:ascii="Times New Roman" w:hAnsi="Times New Roman" w:cs="Times New Roman"/>
          <w:b/>
          <w:sz w:val="24"/>
          <w:szCs w:val="24"/>
        </w:rPr>
      </w:pPr>
      <w:r w:rsidRPr="00924E9A">
        <w:rPr>
          <w:rFonts w:ascii="Times New Roman" w:hAnsi="Times New Roman" w:cs="Times New Roman"/>
          <w:b/>
          <w:sz w:val="24"/>
          <w:szCs w:val="24"/>
        </w:rPr>
        <w:t>СОДЕРЖАНИЕ ПРОГРАММЫ</w:t>
      </w:r>
    </w:p>
    <w:tbl>
      <w:tblPr>
        <w:tblStyle w:val="a7"/>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7766"/>
        <w:gridCol w:w="1130"/>
      </w:tblGrid>
      <w:tr w:rsidR="001618A5" w:rsidRPr="00924E9A" w:rsidTr="001618A5">
        <w:trPr>
          <w:trHeight w:val="372"/>
        </w:trPr>
        <w:tc>
          <w:tcPr>
            <w:tcW w:w="392" w:type="dxa"/>
          </w:tcPr>
          <w:p w:rsidR="001618A5" w:rsidRPr="00924E9A" w:rsidRDefault="001618A5" w:rsidP="001618A5">
            <w:pPr>
              <w:rPr>
                <w:rFonts w:ascii="Times New Roman" w:hAnsi="Times New Roman" w:cs="Times New Roman"/>
                <w:sz w:val="24"/>
                <w:szCs w:val="24"/>
              </w:rPr>
            </w:pPr>
            <w:r w:rsidRPr="00924E9A">
              <w:rPr>
                <w:rFonts w:ascii="Times New Roman" w:hAnsi="Times New Roman" w:cs="Times New Roman"/>
                <w:sz w:val="24"/>
                <w:szCs w:val="24"/>
              </w:rPr>
              <w:t>1</w:t>
            </w:r>
          </w:p>
        </w:tc>
        <w:tc>
          <w:tcPr>
            <w:tcW w:w="7766" w:type="dxa"/>
          </w:tcPr>
          <w:p w:rsidR="001618A5" w:rsidRPr="00924E9A" w:rsidRDefault="001618A5" w:rsidP="001618A5">
            <w:pPr>
              <w:rPr>
                <w:rFonts w:ascii="Times New Roman" w:hAnsi="Times New Roman" w:cs="Times New Roman"/>
                <w:b/>
                <w:sz w:val="24"/>
                <w:szCs w:val="24"/>
              </w:rPr>
            </w:pPr>
            <w:r w:rsidRPr="00924E9A">
              <w:rPr>
                <w:rFonts w:ascii="Times New Roman" w:hAnsi="Times New Roman" w:cs="Times New Roman"/>
                <w:b/>
                <w:sz w:val="24"/>
                <w:szCs w:val="24"/>
              </w:rPr>
              <w:t xml:space="preserve">Общая характеристика </w:t>
            </w:r>
          </w:p>
        </w:tc>
        <w:tc>
          <w:tcPr>
            <w:tcW w:w="1130" w:type="dxa"/>
            <w:vAlign w:val="center"/>
          </w:tcPr>
          <w:p w:rsidR="001618A5" w:rsidRPr="00924E9A" w:rsidRDefault="001618A5" w:rsidP="001618A5">
            <w:pPr>
              <w:jc w:val="center"/>
              <w:rPr>
                <w:rFonts w:ascii="Times New Roman" w:hAnsi="Times New Roman" w:cs="Times New Roman"/>
                <w:sz w:val="24"/>
                <w:szCs w:val="24"/>
              </w:rPr>
            </w:pPr>
            <w:r w:rsidRPr="00924E9A">
              <w:rPr>
                <w:rFonts w:ascii="Times New Roman" w:hAnsi="Times New Roman" w:cs="Times New Roman"/>
                <w:sz w:val="24"/>
                <w:szCs w:val="24"/>
              </w:rPr>
              <w:t>4</w:t>
            </w:r>
          </w:p>
        </w:tc>
      </w:tr>
      <w:tr w:rsidR="001618A5" w:rsidRPr="00924E9A" w:rsidTr="001618A5">
        <w:trPr>
          <w:trHeight w:val="419"/>
        </w:trPr>
        <w:tc>
          <w:tcPr>
            <w:tcW w:w="392" w:type="dxa"/>
          </w:tcPr>
          <w:p w:rsidR="001618A5" w:rsidRPr="00924E9A" w:rsidRDefault="001618A5" w:rsidP="001618A5">
            <w:pPr>
              <w:rPr>
                <w:rFonts w:ascii="Times New Roman" w:hAnsi="Times New Roman" w:cs="Times New Roman"/>
                <w:sz w:val="24"/>
                <w:szCs w:val="24"/>
              </w:rPr>
            </w:pPr>
          </w:p>
        </w:tc>
        <w:tc>
          <w:tcPr>
            <w:tcW w:w="7766" w:type="dxa"/>
          </w:tcPr>
          <w:p w:rsidR="001618A5" w:rsidRPr="00924E9A" w:rsidRDefault="001618A5" w:rsidP="00D30AED">
            <w:pPr>
              <w:pStyle w:val="a8"/>
              <w:numPr>
                <w:ilvl w:val="1"/>
                <w:numId w:val="27"/>
              </w:numPr>
              <w:rPr>
                <w:rFonts w:ascii="Times New Roman" w:hAnsi="Times New Roman" w:cs="Times New Roman"/>
                <w:sz w:val="24"/>
                <w:szCs w:val="24"/>
              </w:rPr>
            </w:pPr>
            <w:r w:rsidRPr="00924E9A">
              <w:rPr>
                <w:rFonts w:ascii="Times New Roman" w:hAnsi="Times New Roman" w:cs="Times New Roman"/>
                <w:sz w:val="24"/>
                <w:szCs w:val="24"/>
              </w:rPr>
              <w:t xml:space="preserve"> Цель и место дисциплины в структуре образовательной программы</w:t>
            </w:r>
          </w:p>
        </w:tc>
        <w:tc>
          <w:tcPr>
            <w:tcW w:w="1130" w:type="dxa"/>
            <w:vAlign w:val="center"/>
          </w:tcPr>
          <w:p w:rsidR="001618A5" w:rsidRPr="00924E9A" w:rsidRDefault="001618A5" w:rsidP="001618A5">
            <w:pPr>
              <w:jc w:val="center"/>
              <w:rPr>
                <w:rFonts w:ascii="Times New Roman" w:hAnsi="Times New Roman" w:cs="Times New Roman"/>
                <w:sz w:val="24"/>
                <w:szCs w:val="24"/>
              </w:rPr>
            </w:pPr>
            <w:r w:rsidRPr="00924E9A">
              <w:rPr>
                <w:rFonts w:ascii="Times New Roman" w:hAnsi="Times New Roman" w:cs="Times New Roman"/>
                <w:sz w:val="24"/>
                <w:szCs w:val="24"/>
              </w:rPr>
              <w:t>4</w:t>
            </w:r>
          </w:p>
        </w:tc>
      </w:tr>
      <w:tr w:rsidR="001618A5" w:rsidRPr="00924E9A" w:rsidTr="001618A5">
        <w:trPr>
          <w:trHeight w:val="336"/>
        </w:trPr>
        <w:tc>
          <w:tcPr>
            <w:tcW w:w="392" w:type="dxa"/>
          </w:tcPr>
          <w:p w:rsidR="001618A5" w:rsidRPr="00924E9A" w:rsidRDefault="001618A5" w:rsidP="001618A5">
            <w:pPr>
              <w:rPr>
                <w:rFonts w:ascii="Times New Roman" w:hAnsi="Times New Roman" w:cs="Times New Roman"/>
                <w:sz w:val="24"/>
                <w:szCs w:val="24"/>
              </w:rPr>
            </w:pPr>
          </w:p>
        </w:tc>
        <w:tc>
          <w:tcPr>
            <w:tcW w:w="7766" w:type="dxa"/>
          </w:tcPr>
          <w:p w:rsidR="001618A5" w:rsidRPr="00924E9A" w:rsidRDefault="001618A5" w:rsidP="00D30AED">
            <w:pPr>
              <w:pStyle w:val="a8"/>
              <w:numPr>
                <w:ilvl w:val="1"/>
                <w:numId w:val="27"/>
              </w:numPr>
              <w:rPr>
                <w:rFonts w:ascii="Times New Roman" w:hAnsi="Times New Roman" w:cs="Times New Roman"/>
                <w:sz w:val="24"/>
                <w:szCs w:val="24"/>
              </w:rPr>
            </w:pPr>
            <w:r w:rsidRPr="00924E9A">
              <w:rPr>
                <w:rFonts w:ascii="Times New Roman" w:hAnsi="Times New Roman" w:cs="Times New Roman"/>
                <w:sz w:val="24"/>
                <w:szCs w:val="24"/>
              </w:rPr>
              <w:t xml:space="preserve"> Планируемые результаты освоения дисциплины</w:t>
            </w:r>
          </w:p>
        </w:tc>
        <w:tc>
          <w:tcPr>
            <w:tcW w:w="1130" w:type="dxa"/>
            <w:vAlign w:val="center"/>
          </w:tcPr>
          <w:p w:rsidR="001618A5" w:rsidRPr="00924E9A" w:rsidRDefault="001618A5" w:rsidP="001618A5">
            <w:pPr>
              <w:jc w:val="center"/>
              <w:rPr>
                <w:rFonts w:ascii="Times New Roman" w:hAnsi="Times New Roman" w:cs="Times New Roman"/>
                <w:sz w:val="24"/>
                <w:szCs w:val="24"/>
              </w:rPr>
            </w:pPr>
            <w:r w:rsidRPr="00924E9A">
              <w:rPr>
                <w:rFonts w:ascii="Times New Roman" w:hAnsi="Times New Roman" w:cs="Times New Roman"/>
                <w:sz w:val="24"/>
                <w:szCs w:val="24"/>
              </w:rPr>
              <w:t>4</w:t>
            </w:r>
          </w:p>
        </w:tc>
      </w:tr>
      <w:tr w:rsidR="001618A5" w:rsidRPr="00924E9A" w:rsidTr="001618A5">
        <w:trPr>
          <w:trHeight w:val="405"/>
        </w:trPr>
        <w:tc>
          <w:tcPr>
            <w:tcW w:w="392" w:type="dxa"/>
          </w:tcPr>
          <w:p w:rsidR="001618A5" w:rsidRPr="00924E9A" w:rsidRDefault="001618A5" w:rsidP="001618A5">
            <w:pPr>
              <w:rPr>
                <w:rFonts w:ascii="Times New Roman" w:hAnsi="Times New Roman" w:cs="Times New Roman"/>
                <w:sz w:val="24"/>
                <w:szCs w:val="24"/>
              </w:rPr>
            </w:pPr>
            <w:r w:rsidRPr="00924E9A">
              <w:rPr>
                <w:rFonts w:ascii="Times New Roman" w:hAnsi="Times New Roman" w:cs="Times New Roman"/>
                <w:sz w:val="24"/>
                <w:szCs w:val="24"/>
              </w:rPr>
              <w:t>2</w:t>
            </w:r>
          </w:p>
        </w:tc>
        <w:tc>
          <w:tcPr>
            <w:tcW w:w="7766" w:type="dxa"/>
          </w:tcPr>
          <w:p w:rsidR="001618A5" w:rsidRPr="00924E9A" w:rsidRDefault="001618A5" w:rsidP="001618A5">
            <w:pPr>
              <w:rPr>
                <w:rFonts w:ascii="Times New Roman" w:hAnsi="Times New Roman" w:cs="Times New Roman"/>
                <w:b/>
                <w:sz w:val="24"/>
                <w:szCs w:val="24"/>
              </w:rPr>
            </w:pPr>
            <w:r w:rsidRPr="00924E9A">
              <w:rPr>
                <w:rFonts w:ascii="Times New Roman" w:hAnsi="Times New Roman" w:cs="Times New Roman"/>
                <w:b/>
                <w:sz w:val="24"/>
                <w:szCs w:val="24"/>
              </w:rPr>
              <w:t xml:space="preserve">Структура и содержание дисциплины  </w:t>
            </w:r>
          </w:p>
        </w:tc>
        <w:tc>
          <w:tcPr>
            <w:tcW w:w="1130" w:type="dxa"/>
            <w:vAlign w:val="center"/>
          </w:tcPr>
          <w:p w:rsidR="001618A5" w:rsidRPr="00924E9A" w:rsidRDefault="001618A5" w:rsidP="001618A5">
            <w:pPr>
              <w:jc w:val="center"/>
              <w:rPr>
                <w:rFonts w:ascii="Times New Roman" w:hAnsi="Times New Roman" w:cs="Times New Roman"/>
                <w:sz w:val="24"/>
                <w:szCs w:val="24"/>
              </w:rPr>
            </w:pPr>
            <w:r w:rsidRPr="00924E9A">
              <w:rPr>
                <w:rFonts w:ascii="Times New Roman" w:hAnsi="Times New Roman" w:cs="Times New Roman"/>
                <w:sz w:val="24"/>
                <w:szCs w:val="24"/>
              </w:rPr>
              <w:t>7</w:t>
            </w:r>
          </w:p>
        </w:tc>
      </w:tr>
      <w:tr w:rsidR="001618A5" w:rsidRPr="00924E9A" w:rsidTr="001618A5">
        <w:trPr>
          <w:trHeight w:val="405"/>
        </w:trPr>
        <w:tc>
          <w:tcPr>
            <w:tcW w:w="392" w:type="dxa"/>
          </w:tcPr>
          <w:p w:rsidR="001618A5" w:rsidRPr="00924E9A" w:rsidRDefault="001618A5" w:rsidP="001618A5">
            <w:pPr>
              <w:rPr>
                <w:rFonts w:ascii="Times New Roman" w:hAnsi="Times New Roman" w:cs="Times New Roman"/>
                <w:sz w:val="24"/>
                <w:szCs w:val="24"/>
              </w:rPr>
            </w:pPr>
          </w:p>
        </w:tc>
        <w:tc>
          <w:tcPr>
            <w:tcW w:w="7766" w:type="dxa"/>
          </w:tcPr>
          <w:p w:rsidR="001618A5" w:rsidRPr="00924E9A" w:rsidRDefault="001618A5" w:rsidP="001618A5">
            <w:pPr>
              <w:rPr>
                <w:rFonts w:ascii="Times New Roman" w:hAnsi="Times New Roman" w:cs="Times New Roman"/>
                <w:sz w:val="24"/>
                <w:szCs w:val="24"/>
              </w:rPr>
            </w:pPr>
            <w:r w:rsidRPr="00924E9A">
              <w:rPr>
                <w:rFonts w:ascii="Times New Roman" w:hAnsi="Times New Roman" w:cs="Times New Roman"/>
                <w:sz w:val="24"/>
                <w:szCs w:val="24"/>
              </w:rPr>
              <w:t>2.1. Трудоемкость освоения дисциплины</w:t>
            </w:r>
          </w:p>
        </w:tc>
        <w:tc>
          <w:tcPr>
            <w:tcW w:w="1130" w:type="dxa"/>
            <w:vAlign w:val="center"/>
          </w:tcPr>
          <w:p w:rsidR="001618A5" w:rsidRPr="00924E9A" w:rsidRDefault="001618A5" w:rsidP="001618A5">
            <w:pPr>
              <w:jc w:val="center"/>
              <w:rPr>
                <w:rFonts w:ascii="Times New Roman" w:hAnsi="Times New Roman" w:cs="Times New Roman"/>
                <w:sz w:val="24"/>
                <w:szCs w:val="24"/>
              </w:rPr>
            </w:pPr>
            <w:r w:rsidRPr="00924E9A">
              <w:rPr>
                <w:rFonts w:ascii="Times New Roman" w:hAnsi="Times New Roman" w:cs="Times New Roman"/>
                <w:sz w:val="24"/>
                <w:szCs w:val="24"/>
              </w:rPr>
              <w:t>7</w:t>
            </w:r>
          </w:p>
        </w:tc>
      </w:tr>
      <w:tr w:rsidR="001618A5" w:rsidRPr="00924E9A" w:rsidTr="001618A5">
        <w:trPr>
          <w:trHeight w:val="405"/>
        </w:trPr>
        <w:tc>
          <w:tcPr>
            <w:tcW w:w="392" w:type="dxa"/>
          </w:tcPr>
          <w:p w:rsidR="001618A5" w:rsidRPr="00924E9A" w:rsidRDefault="001618A5" w:rsidP="001618A5">
            <w:pPr>
              <w:rPr>
                <w:rFonts w:ascii="Times New Roman" w:hAnsi="Times New Roman" w:cs="Times New Roman"/>
                <w:sz w:val="24"/>
                <w:szCs w:val="24"/>
              </w:rPr>
            </w:pPr>
          </w:p>
        </w:tc>
        <w:tc>
          <w:tcPr>
            <w:tcW w:w="7766" w:type="dxa"/>
          </w:tcPr>
          <w:p w:rsidR="001618A5" w:rsidRPr="00924E9A" w:rsidRDefault="001618A5" w:rsidP="001618A5">
            <w:pPr>
              <w:rPr>
                <w:rFonts w:ascii="Times New Roman" w:hAnsi="Times New Roman" w:cs="Times New Roman"/>
                <w:sz w:val="24"/>
                <w:szCs w:val="24"/>
              </w:rPr>
            </w:pPr>
            <w:r w:rsidRPr="00924E9A">
              <w:rPr>
                <w:rFonts w:ascii="Times New Roman" w:hAnsi="Times New Roman" w:cs="Times New Roman"/>
                <w:sz w:val="24"/>
                <w:szCs w:val="24"/>
              </w:rPr>
              <w:t>2.2. Содержание дисциплины</w:t>
            </w:r>
          </w:p>
        </w:tc>
        <w:tc>
          <w:tcPr>
            <w:tcW w:w="1130" w:type="dxa"/>
            <w:vAlign w:val="center"/>
          </w:tcPr>
          <w:p w:rsidR="001618A5" w:rsidRPr="00924E9A" w:rsidRDefault="001618A5" w:rsidP="001618A5">
            <w:pPr>
              <w:jc w:val="center"/>
              <w:rPr>
                <w:rFonts w:ascii="Times New Roman" w:hAnsi="Times New Roman" w:cs="Times New Roman"/>
                <w:sz w:val="24"/>
                <w:szCs w:val="24"/>
              </w:rPr>
            </w:pPr>
            <w:r w:rsidRPr="00924E9A">
              <w:rPr>
                <w:rFonts w:ascii="Times New Roman" w:hAnsi="Times New Roman" w:cs="Times New Roman"/>
                <w:sz w:val="24"/>
                <w:szCs w:val="24"/>
              </w:rPr>
              <w:t>8</w:t>
            </w:r>
          </w:p>
        </w:tc>
      </w:tr>
      <w:tr w:rsidR="001618A5" w:rsidRPr="00924E9A" w:rsidTr="001618A5">
        <w:trPr>
          <w:trHeight w:val="405"/>
        </w:trPr>
        <w:tc>
          <w:tcPr>
            <w:tcW w:w="392" w:type="dxa"/>
          </w:tcPr>
          <w:p w:rsidR="001618A5" w:rsidRPr="00924E9A" w:rsidRDefault="001618A5" w:rsidP="001618A5">
            <w:pPr>
              <w:rPr>
                <w:rFonts w:ascii="Times New Roman" w:hAnsi="Times New Roman" w:cs="Times New Roman"/>
                <w:b/>
                <w:sz w:val="24"/>
                <w:szCs w:val="24"/>
              </w:rPr>
            </w:pPr>
            <w:r w:rsidRPr="00924E9A">
              <w:rPr>
                <w:rFonts w:ascii="Times New Roman" w:hAnsi="Times New Roman" w:cs="Times New Roman"/>
                <w:b/>
                <w:sz w:val="24"/>
                <w:szCs w:val="24"/>
              </w:rPr>
              <w:t>3</w:t>
            </w:r>
          </w:p>
        </w:tc>
        <w:tc>
          <w:tcPr>
            <w:tcW w:w="7766" w:type="dxa"/>
          </w:tcPr>
          <w:p w:rsidR="001618A5" w:rsidRPr="00924E9A" w:rsidRDefault="001618A5" w:rsidP="001618A5">
            <w:pPr>
              <w:rPr>
                <w:rFonts w:ascii="Times New Roman" w:hAnsi="Times New Roman" w:cs="Times New Roman"/>
                <w:b/>
                <w:sz w:val="24"/>
                <w:szCs w:val="24"/>
              </w:rPr>
            </w:pPr>
            <w:r w:rsidRPr="00924E9A">
              <w:rPr>
                <w:rFonts w:ascii="Times New Roman" w:hAnsi="Times New Roman" w:cs="Times New Roman"/>
                <w:b/>
                <w:sz w:val="24"/>
                <w:szCs w:val="24"/>
              </w:rPr>
              <w:t xml:space="preserve">Условия реализации дисциплины  </w:t>
            </w:r>
          </w:p>
        </w:tc>
        <w:tc>
          <w:tcPr>
            <w:tcW w:w="1130" w:type="dxa"/>
            <w:vAlign w:val="center"/>
          </w:tcPr>
          <w:p w:rsidR="001618A5" w:rsidRPr="00924E9A" w:rsidRDefault="001618A5" w:rsidP="001618A5">
            <w:pPr>
              <w:jc w:val="center"/>
              <w:rPr>
                <w:rFonts w:ascii="Times New Roman" w:hAnsi="Times New Roman" w:cs="Times New Roman"/>
                <w:sz w:val="24"/>
                <w:szCs w:val="24"/>
              </w:rPr>
            </w:pPr>
            <w:r w:rsidRPr="00924E9A">
              <w:rPr>
                <w:rFonts w:ascii="Times New Roman" w:hAnsi="Times New Roman" w:cs="Times New Roman"/>
                <w:sz w:val="24"/>
                <w:szCs w:val="24"/>
              </w:rPr>
              <w:t>11</w:t>
            </w:r>
          </w:p>
        </w:tc>
      </w:tr>
      <w:tr w:rsidR="001618A5" w:rsidRPr="00924E9A" w:rsidTr="001618A5">
        <w:trPr>
          <w:trHeight w:val="405"/>
        </w:trPr>
        <w:tc>
          <w:tcPr>
            <w:tcW w:w="392" w:type="dxa"/>
          </w:tcPr>
          <w:p w:rsidR="001618A5" w:rsidRPr="00924E9A" w:rsidRDefault="001618A5" w:rsidP="001618A5">
            <w:pPr>
              <w:rPr>
                <w:rFonts w:ascii="Times New Roman" w:hAnsi="Times New Roman" w:cs="Times New Roman"/>
                <w:sz w:val="24"/>
                <w:szCs w:val="24"/>
              </w:rPr>
            </w:pPr>
          </w:p>
        </w:tc>
        <w:tc>
          <w:tcPr>
            <w:tcW w:w="7766" w:type="dxa"/>
          </w:tcPr>
          <w:p w:rsidR="001618A5" w:rsidRPr="00924E9A" w:rsidRDefault="001618A5" w:rsidP="001618A5">
            <w:pPr>
              <w:rPr>
                <w:rFonts w:ascii="Times New Roman" w:hAnsi="Times New Roman" w:cs="Times New Roman"/>
                <w:sz w:val="24"/>
                <w:szCs w:val="24"/>
              </w:rPr>
            </w:pPr>
            <w:r w:rsidRPr="00924E9A">
              <w:rPr>
                <w:rFonts w:ascii="Times New Roman" w:hAnsi="Times New Roman" w:cs="Times New Roman"/>
                <w:sz w:val="24"/>
                <w:szCs w:val="24"/>
              </w:rPr>
              <w:t>3.1. Материально-техническое обеспечение</w:t>
            </w:r>
          </w:p>
        </w:tc>
        <w:tc>
          <w:tcPr>
            <w:tcW w:w="1130" w:type="dxa"/>
            <w:vAlign w:val="center"/>
          </w:tcPr>
          <w:p w:rsidR="001618A5" w:rsidRPr="00924E9A" w:rsidRDefault="001618A5" w:rsidP="001618A5">
            <w:pPr>
              <w:jc w:val="center"/>
              <w:rPr>
                <w:rFonts w:ascii="Times New Roman" w:hAnsi="Times New Roman" w:cs="Times New Roman"/>
                <w:sz w:val="24"/>
                <w:szCs w:val="24"/>
              </w:rPr>
            </w:pPr>
            <w:r w:rsidRPr="00924E9A">
              <w:rPr>
                <w:rFonts w:ascii="Times New Roman" w:hAnsi="Times New Roman" w:cs="Times New Roman"/>
                <w:sz w:val="24"/>
                <w:szCs w:val="24"/>
              </w:rPr>
              <w:t>11</w:t>
            </w:r>
          </w:p>
        </w:tc>
      </w:tr>
      <w:tr w:rsidR="001618A5" w:rsidRPr="00924E9A" w:rsidTr="001618A5">
        <w:trPr>
          <w:trHeight w:val="405"/>
        </w:trPr>
        <w:tc>
          <w:tcPr>
            <w:tcW w:w="392" w:type="dxa"/>
          </w:tcPr>
          <w:p w:rsidR="001618A5" w:rsidRPr="00924E9A" w:rsidRDefault="001618A5" w:rsidP="001618A5">
            <w:pPr>
              <w:rPr>
                <w:rFonts w:ascii="Times New Roman" w:hAnsi="Times New Roman" w:cs="Times New Roman"/>
                <w:sz w:val="24"/>
                <w:szCs w:val="24"/>
              </w:rPr>
            </w:pPr>
          </w:p>
        </w:tc>
        <w:tc>
          <w:tcPr>
            <w:tcW w:w="7766" w:type="dxa"/>
          </w:tcPr>
          <w:p w:rsidR="001618A5" w:rsidRPr="00924E9A" w:rsidRDefault="001618A5" w:rsidP="001618A5">
            <w:pPr>
              <w:rPr>
                <w:rFonts w:ascii="Times New Roman" w:hAnsi="Times New Roman" w:cs="Times New Roman"/>
                <w:sz w:val="24"/>
                <w:szCs w:val="24"/>
              </w:rPr>
            </w:pPr>
            <w:r w:rsidRPr="00924E9A">
              <w:rPr>
                <w:rFonts w:ascii="Times New Roman" w:hAnsi="Times New Roman" w:cs="Times New Roman"/>
                <w:sz w:val="24"/>
                <w:szCs w:val="24"/>
              </w:rPr>
              <w:t xml:space="preserve">3.2. Учебно-методическое обеспечение </w:t>
            </w:r>
          </w:p>
        </w:tc>
        <w:tc>
          <w:tcPr>
            <w:tcW w:w="1130" w:type="dxa"/>
            <w:vAlign w:val="center"/>
          </w:tcPr>
          <w:p w:rsidR="001618A5" w:rsidRPr="00924E9A" w:rsidRDefault="001618A5" w:rsidP="001618A5">
            <w:pPr>
              <w:jc w:val="center"/>
              <w:rPr>
                <w:rFonts w:ascii="Times New Roman" w:hAnsi="Times New Roman" w:cs="Times New Roman"/>
                <w:sz w:val="24"/>
                <w:szCs w:val="24"/>
              </w:rPr>
            </w:pPr>
            <w:r w:rsidRPr="00924E9A">
              <w:rPr>
                <w:rFonts w:ascii="Times New Roman" w:hAnsi="Times New Roman" w:cs="Times New Roman"/>
                <w:sz w:val="24"/>
                <w:szCs w:val="24"/>
              </w:rPr>
              <w:t>11</w:t>
            </w:r>
          </w:p>
        </w:tc>
      </w:tr>
      <w:tr w:rsidR="001618A5" w:rsidRPr="00924E9A" w:rsidTr="001618A5">
        <w:trPr>
          <w:trHeight w:val="466"/>
        </w:trPr>
        <w:tc>
          <w:tcPr>
            <w:tcW w:w="392" w:type="dxa"/>
          </w:tcPr>
          <w:p w:rsidR="001618A5" w:rsidRPr="00924E9A" w:rsidRDefault="001618A5" w:rsidP="001618A5">
            <w:pPr>
              <w:rPr>
                <w:rFonts w:ascii="Times New Roman" w:hAnsi="Times New Roman" w:cs="Times New Roman"/>
                <w:b/>
                <w:sz w:val="24"/>
                <w:szCs w:val="24"/>
              </w:rPr>
            </w:pPr>
            <w:r w:rsidRPr="00924E9A">
              <w:rPr>
                <w:rFonts w:ascii="Times New Roman" w:hAnsi="Times New Roman" w:cs="Times New Roman"/>
                <w:b/>
                <w:sz w:val="24"/>
                <w:szCs w:val="24"/>
              </w:rPr>
              <w:t>4</w:t>
            </w:r>
          </w:p>
        </w:tc>
        <w:tc>
          <w:tcPr>
            <w:tcW w:w="7766" w:type="dxa"/>
          </w:tcPr>
          <w:p w:rsidR="001618A5" w:rsidRPr="00924E9A" w:rsidRDefault="001618A5" w:rsidP="001618A5">
            <w:pPr>
              <w:rPr>
                <w:rFonts w:ascii="Times New Roman" w:hAnsi="Times New Roman" w:cs="Times New Roman"/>
                <w:b/>
                <w:sz w:val="24"/>
                <w:szCs w:val="24"/>
              </w:rPr>
            </w:pPr>
            <w:r w:rsidRPr="00924E9A">
              <w:rPr>
                <w:rFonts w:ascii="Times New Roman" w:hAnsi="Times New Roman" w:cs="Times New Roman"/>
                <w:b/>
                <w:sz w:val="24"/>
                <w:szCs w:val="24"/>
              </w:rPr>
              <w:t xml:space="preserve">Контроль и оценка результатов освоения дисциплины  </w:t>
            </w:r>
          </w:p>
        </w:tc>
        <w:tc>
          <w:tcPr>
            <w:tcW w:w="1130" w:type="dxa"/>
            <w:vAlign w:val="center"/>
          </w:tcPr>
          <w:p w:rsidR="001618A5" w:rsidRPr="00924E9A" w:rsidRDefault="001618A5" w:rsidP="001618A5">
            <w:pPr>
              <w:jc w:val="center"/>
              <w:rPr>
                <w:rFonts w:ascii="Times New Roman" w:hAnsi="Times New Roman" w:cs="Times New Roman"/>
                <w:b/>
                <w:sz w:val="24"/>
                <w:szCs w:val="24"/>
              </w:rPr>
            </w:pPr>
            <w:r w:rsidRPr="00924E9A">
              <w:rPr>
                <w:rFonts w:ascii="Times New Roman" w:hAnsi="Times New Roman" w:cs="Times New Roman"/>
                <w:b/>
                <w:sz w:val="24"/>
                <w:szCs w:val="24"/>
              </w:rPr>
              <w:t>12</w:t>
            </w:r>
          </w:p>
        </w:tc>
      </w:tr>
    </w:tbl>
    <w:p w:rsidR="001618A5" w:rsidRPr="00924E9A" w:rsidRDefault="001618A5" w:rsidP="001618A5">
      <w:pPr>
        <w:suppressAutoHyphens/>
        <w:ind w:left="720"/>
        <w:rPr>
          <w:rFonts w:ascii="Times New Roman" w:hAnsi="Times New Roman" w:cs="Times New Roman"/>
          <w:b/>
          <w:sz w:val="24"/>
          <w:szCs w:val="24"/>
        </w:rPr>
      </w:pPr>
    </w:p>
    <w:p w:rsidR="001618A5" w:rsidRDefault="001618A5" w:rsidP="001618A5">
      <w:pPr>
        <w:rPr>
          <w:rFonts w:ascii="Times New Roman" w:hAnsi="Times New Roman"/>
          <w:b/>
          <w:sz w:val="24"/>
          <w:szCs w:val="24"/>
        </w:rPr>
      </w:pPr>
      <w:r>
        <w:rPr>
          <w:rFonts w:ascii="Times New Roman" w:hAnsi="Times New Roman"/>
          <w:b/>
          <w:sz w:val="24"/>
          <w:szCs w:val="24"/>
        </w:rPr>
        <w:br w:type="page"/>
      </w:r>
    </w:p>
    <w:p w:rsidR="00100DC7" w:rsidRDefault="00067A52" w:rsidP="00100DC7">
      <w:pPr>
        <w:pStyle w:val="1f3"/>
        <w:keepNext w:val="0"/>
        <w:widowControl w:val="0"/>
        <w:numPr>
          <w:ilvl w:val="0"/>
          <w:numId w:val="38"/>
        </w:numPr>
        <w:spacing w:after="0"/>
        <w:ind w:left="0"/>
        <w:rPr>
          <w:rStyle w:val="aff"/>
          <w:i w:val="0"/>
          <w:iCs/>
        </w:rPr>
      </w:pPr>
      <w:r>
        <w:rPr>
          <w:rStyle w:val="aff"/>
          <w:i w:val="0"/>
          <w:iCs/>
        </w:rPr>
        <w:lastRenderedPageBreak/>
        <w:t xml:space="preserve">характеристика РАБОЧЕЙ ПРОГРАММЫ </w:t>
      </w:r>
    </w:p>
    <w:p w:rsidR="00067A52" w:rsidRDefault="00067A52" w:rsidP="00100DC7">
      <w:pPr>
        <w:pStyle w:val="1f3"/>
        <w:keepNext w:val="0"/>
        <w:widowControl w:val="0"/>
        <w:spacing w:after="0"/>
        <w:rPr>
          <w:rStyle w:val="aff"/>
          <w:i w:val="0"/>
          <w:iCs/>
        </w:rPr>
      </w:pPr>
      <w:r>
        <w:rPr>
          <w:rStyle w:val="aff"/>
          <w:i w:val="0"/>
          <w:iCs/>
        </w:rPr>
        <w:t>УЧЕБНОЙ ДИСЦИПЛИНЫ</w:t>
      </w:r>
    </w:p>
    <w:p w:rsidR="00100DC7" w:rsidRDefault="00100DC7" w:rsidP="00100DC7">
      <w:pPr>
        <w:pStyle w:val="1f3"/>
        <w:keepNext w:val="0"/>
        <w:widowControl w:val="0"/>
        <w:spacing w:after="0"/>
        <w:rPr>
          <w:rStyle w:val="aff"/>
          <w:i w:val="0"/>
          <w:iCs/>
        </w:rPr>
      </w:pPr>
      <w:r>
        <w:rPr>
          <w:rStyle w:val="aff"/>
          <w:i w:val="0"/>
          <w:iCs/>
        </w:rPr>
        <w:t>«ОП 01Информационные технологии в профессиональной деятельности»</w:t>
      </w:r>
    </w:p>
    <w:p w:rsidR="00067A52" w:rsidRDefault="00067A52" w:rsidP="00100DC7">
      <w:pPr>
        <w:pStyle w:val="1f3"/>
        <w:keepNext w:val="0"/>
        <w:widowControl w:val="0"/>
        <w:spacing w:after="0"/>
        <w:jc w:val="left"/>
        <w:rPr>
          <w:rStyle w:val="aff"/>
          <w:i w:val="0"/>
          <w:iCs/>
        </w:rPr>
      </w:pPr>
    </w:p>
    <w:p w:rsidR="001618A5" w:rsidRPr="00067A52" w:rsidRDefault="001618A5" w:rsidP="00100DC7">
      <w:pPr>
        <w:pStyle w:val="a8"/>
        <w:widowControl w:val="0"/>
        <w:numPr>
          <w:ilvl w:val="1"/>
          <w:numId w:val="16"/>
        </w:numPr>
        <w:ind w:left="0"/>
        <w:contextualSpacing w:val="0"/>
        <w:jc w:val="center"/>
        <w:rPr>
          <w:rFonts w:ascii="Times New Roman" w:hAnsi="Times New Roman"/>
          <w:sz w:val="24"/>
          <w:szCs w:val="24"/>
        </w:rPr>
      </w:pPr>
      <w:r w:rsidRPr="00067A52">
        <w:rPr>
          <w:rFonts w:ascii="Times New Roman" w:hAnsi="Times New Roman"/>
          <w:b/>
          <w:sz w:val="24"/>
          <w:szCs w:val="24"/>
        </w:rPr>
        <w:t xml:space="preserve">Цель и место дисциплины в структуре образовательной программы </w:t>
      </w:r>
    </w:p>
    <w:p w:rsidR="001618A5" w:rsidRPr="001618A5" w:rsidRDefault="001618A5" w:rsidP="00100DC7">
      <w:pPr>
        <w:pStyle w:val="a8"/>
        <w:widowControl w:val="0"/>
        <w:ind w:left="0" w:firstLine="709"/>
        <w:contextualSpacing w:val="0"/>
        <w:jc w:val="both"/>
        <w:rPr>
          <w:rFonts w:ascii="Times New Roman" w:hAnsi="Times New Roman"/>
          <w:sz w:val="24"/>
          <w:szCs w:val="24"/>
        </w:rPr>
      </w:pPr>
      <w:r>
        <w:rPr>
          <w:rFonts w:ascii="Times New Roman" w:hAnsi="Times New Roman"/>
          <w:sz w:val="24"/>
          <w:szCs w:val="24"/>
        </w:rPr>
        <w:t>Цель дисциплины</w:t>
      </w:r>
      <w:r w:rsidRPr="001618A5">
        <w:rPr>
          <w:rFonts w:ascii="Times New Roman" w:hAnsi="Times New Roman"/>
          <w:sz w:val="24"/>
          <w:szCs w:val="24"/>
        </w:rPr>
        <w:t xml:space="preserve"> </w:t>
      </w:r>
      <w:r w:rsidR="00100DC7">
        <w:rPr>
          <w:rFonts w:ascii="Times New Roman" w:hAnsi="Times New Roman"/>
          <w:sz w:val="24"/>
          <w:szCs w:val="24"/>
        </w:rPr>
        <w:t>«</w:t>
      </w:r>
      <w:r w:rsidRPr="001618A5">
        <w:rPr>
          <w:rFonts w:ascii="Times New Roman" w:hAnsi="Times New Roman"/>
          <w:sz w:val="24"/>
          <w:szCs w:val="24"/>
        </w:rPr>
        <w:t>ОП.01 Информационные технологии в профессиональной деятельности</w:t>
      </w:r>
      <w:r w:rsidR="00100DC7">
        <w:rPr>
          <w:rFonts w:ascii="Times New Roman" w:hAnsi="Times New Roman"/>
          <w:sz w:val="24"/>
          <w:szCs w:val="24"/>
        </w:rPr>
        <w:t>»</w:t>
      </w:r>
      <w:r w:rsidRPr="001618A5">
        <w:rPr>
          <w:rFonts w:ascii="Times New Roman" w:hAnsi="Times New Roman"/>
          <w:sz w:val="24"/>
          <w:szCs w:val="24"/>
        </w:rPr>
        <w:t xml:space="preserve">  по специальности 15.02.19 Сварочное производство.</w:t>
      </w:r>
      <w:r w:rsidR="00AA1AB8">
        <w:rPr>
          <w:rFonts w:ascii="Times New Roman" w:hAnsi="Times New Roman"/>
          <w:sz w:val="24"/>
          <w:szCs w:val="24"/>
        </w:rPr>
        <w:t>:</w:t>
      </w:r>
    </w:p>
    <w:p w:rsidR="001618A5" w:rsidRDefault="00AA1AB8" w:rsidP="00100DC7">
      <w:pPr>
        <w:widowControl w:val="0"/>
        <w:jc w:val="both"/>
        <w:rPr>
          <w:rFonts w:ascii="Times New Roman" w:hAnsi="Times New Roman"/>
          <w:sz w:val="24"/>
          <w:szCs w:val="24"/>
        </w:rPr>
      </w:pPr>
      <w:r w:rsidRPr="003103BC">
        <w:rPr>
          <w:rFonts w:ascii="Times New Roman" w:hAnsi="Times New Roman"/>
          <w:sz w:val="24"/>
          <w:szCs w:val="24"/>
        </w:rPr>
        <w:t>освоение системы знаний</w:t>
      </w:r>
      <w:r>
        <w:rPr>
          <w:rFonts w:ascii="Times New Roman" w:hAnsi="Times New Roman"/>
          <w:sz w:val="24"/>
          <w:szCs w:val="24"/>
        </w:rPr>
        <w:t xml:space="preserve"> </w:t>
      </w:r>
      <w:r w:rsidRPr="003103BC">
        <w:rPr>
          <w:rFonts w:ascii="Times New Roman" w:hAnsi="Times New Roman"/>
          <w:sz w:val="24"/>
          <w:szCs w:val="24"/>
        </w:rPr>
        <w:t>состав</w:t>
      </w:r>
      <w:r>
        <w:rPr>
          <w:rFonts w:ascii="Times New Roman" w:hAnsi="Times New Roman"/>
          <w:sz w:val="24"/>
          <w:szCs w:val="24"/>
        </w:rPr>
        <w:t>а, функций и возможностей</w:t>
      </w:r>
      <w:r w:rsidRPr="003103BC">
        <w:rPr>
          <w:rFonts w:ascii="Times New Roman" w:hAnsi="Times New Roman"/>
          <w:sz w:val="24"/>
          <w:szCs w:val="24"/>
        </w:rPr>
        <w:t xml:space="preserve"> использования информационных и телекоммуникационных технологий </w:t>
      </w:r>
      <w:r>
        <w:rPr>
          <w:rFonts w:ascii="Times New Roman" w:hAnsi="Times New Roman"/>
          <w:sz w:val="24"/>
          <w:szCs w:val="24"/>
        </w:rPr>
        <w:t xml:space="preserve">в профессиональной деятельности, а также </w:t>
      </w:r>
      <w:r w:rsidR="001618A5">
        <w:rPr>
          <w:rFonts w:ascii="Times New Roman" w:hAnsi="Times New Roman"/>
          <w:sz w:val="24"/>
          <w:szCs w:val="24"/>
        </w:rPr>
        <w:t xml:space="preserve">овладение умениями  </w:t>
      </w:r>
      <w:r w:rsidR="001618A5" w:rsidRPr="003103BC">
        <w:rPr>
          <w:rFonts w:ascii="Times New Roman" w:hAnsi="Times New Roman"/>
          <w:sz w:val="24"/>
          <w:szCs w:val="24"/>
        </w:rPr>
        <w:t>использовать пакеты прикладных программ для разработки документации и проектирования технологических процессов</w:t>
      </w:r>
      <w:r>
        <w:rPr>
          <w:rFonts w:ascii="Times New Roman" w:hAnsi="Times New Roman"/>
          <w:sz w:val="24"/>
          <w:szCs w:val="24"/>
        </w:rPr>
        <w:t xml:space="preserve"> сварочного производства</w:t>
      </w:r>
      <w:r w:rsidR="001618A5">
        <w:rPr>
          <w:rFonts w:ascii="Times New Roman" w:hAnsi="Times New Roman"/>
          <w:sz w:val="24"/>
          <w:szCs w:val="24"/>
        </w:rPr>
        <w:t>;</w:t>
      </w:r>
    </w:p>
    <w:p w:rsidR="001618A5" w:rsidRDefault="001618A5" w:rsidP="00100DC7">
      <w:pPr>
        <w:widowControl w:val="0"/>
        <w:ind w:firstLine="709"/>
        <w:rPr>
          <w:rFonts w:ascii="Times New Roman" w:hAnsi="Times New Roman"/>
          <w:sz w:val="24"/>
          <w:szCs w:val="24"/>
        </w:rPr>
      </w:pPr>
      <w:r>
        <w:rPr>
          <w:rFonts w:ascii="Times New Roman" w:hAnsi="Times New Roman"/>
          <w:sz w:val="24"/>
          <w:szCs w:val="24"/>
        </w:rPr>
        <w:t>Дисциплина включена в обязательную часть общепрофессионального цикла ОПОП</w:t>
      </w:r>
      <w:r w:rsidR="004F7F64">
        <w:rPr>
          <w:rFonts w:ascii="Times New Roman" w:hAnsi="Times New Roman"/>
          <w:sz w:val="24"/>
          <w:szCs w:val="24"/>
        </w:rPr>
        <w:t xml:space="preserve"> в соответствии с ФГОС СПО 15.02.19 Сварочное производство</w:t>
      </w:r>
    </w:p>
    <w:p w:rsidR="001618A5" w:rsidRPr="00D51677" w:rsidRDefault="001618A5" w:rsidP="00100DC7">
      <w:pPr>
        <w:widowControl w:val="0"/>
        <w:ind w:firstLine="708"/>
        <w:rPr>
          <w:rFonts w:ascii="Times New Roman" w:hAnsi="Times New Roman"/>
          <w:b/>
          <w:sz w:val="24"/>
          <w:szCs w:val="24"/>
        </w:rPr>
      </w:pPr>
      <w:r w:rsidRPr="00D51677">
        <w:rPr>
          <w:rFonts w:ascii="Times New Roman" w:hAnsi="Times New Roman"/>
          <w:b/>
          <w:sz w:val="24"/>
          <w:szCs w:val="24"/>
        </w:rPr>
        <w:t xml:space="preserve">1.2. </w:t>
      </w:r>
      <w:r w:rsidRPr="00A604B2">
        <w:rPr>
          <w:rFonts w:ascii="Times New Roman" w:hAnsi="Times New Roman"/>
          <w:b/>
          <w:sz w:val="24"/>
          <w:szCs w:val="24"/>
        </w:rPr>
        <w:t>Планируемые результаты освоения дисциплины</w:t>
      </w:r>
    </w:p>
    <w:p w:rsidR="001618A5" w:rsidRDefault="001618A5" w:rsidP="00100DC7">
      <w:pPr>
        <w:widowControl w:val="0"/>
        <w:rPr>
          <w:rFonts w:ascii="Times New Roman" w:hAnsi="Times New Roman"/>
          <w:sz w:val="24"/>
          <w:szCs w:val="24"/>
        </w:rPr>
      </w:pPr>
    </w:p>
    <w:tbl>
      <w:tblPr>
        <w:tblW w:w="9356" w:type="dxa"/>
        <w:tblInd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071"/>
        <w:gridCol w:w="3071"/>
        <w:gridCol w:w="3214"/>
      </w:tblGrid>
      <w:tr w:rsidR="00B570B5" w:rsidRPr="007015B2" w:rsidTr="00545424">
        <w:trPr>
          <w:trHeight w:val="300"/>
        </w:trPr>
        <w:tc>
          <w:tcPr>
            <w:tcW w:w="3071" w:type="dxa"/>
            <w:tcBorders>
              <w:top w:val="single" w:sz="6" w:space="0" w:color="000000"/>
              <w:left w:val="single" w:sz="6" w:space="0" w:color="000000"/>
              <w:bottom w:val="single" w:sz="6" w:space="0" w:color="000000"/>
              <w:right w:val="single" w:sz="6" w:space="0" w:color="000000"/>
            </w:tcBorders>
            <w:shd w:val="clear" w:color="auto" w:fill="FFFFFF"/>
            <w:hideMark/>
          </w:tcPr>
          <w:p w:rsidR="00B570B5" w:rsidRPr="00481508" w:rsidRDefault="00B570B5" w:rsidP="00100DC7">
            <w:pPr>
              <w:widowControl w:val="0"/>
              <w:rPr>
                <w:rFonts w:ascii="Times New Roman" w:hAnsi="Times New Roman"/>
                <w:b/>
                <w:bCs/>
                <w:color w:val="1A1A1A"/>
                <w:sz w:val="24"/>
                <w:szCs w:val="24"/>
              </w:rPr>
            </w:pPr>
            <w:r w:rsidRPr="00481508">
              <w:rPr>
                <w:rFonts w:ascii="Times New Roman" w:hAnsi="Times New Roman"/>
                <w:b/>
                <w:bCs/>
                <w:color w:val="1A1A1A"/>
                <w:sz w:val="24"/>
                <w:szCs w:val="24"/>
              </w:rPr>
              <w:t xml:space="preserve">Код </w:t>
            </w:r>
            <w:r>
              <w:rPr>
                <w:rFonts w:ascii="Times New Roman" w:hAnsi="Times New Roman"/>
                <w:b/>
                <w:bCs/>
                <w:color w:val="1A1A1A"/>
                <w:sz w:val="24"/>
                <w:szCs w:val="24"/>
              </w:rPr>
              <w:t>компетенции</w:t>
            </w:r>
          </w:p>
        </w:tc>
        <w:tc>
          <w:tcPr>
            <w:tcW w:w="3071" w:type="dxa"/>
            <w:tcBorders>
              <w:top w:val="single" w:sz="6" w:space="0" w:color="000000"/>
              <w:left w:val="single" w:sz="6" w:space="0" w:color="000000"/>
              <w:bottom w:val="single" w:sz="6" w:space="0" w:color="000000"/>
              <w:right w:val="single" w:sz="6" w:space="0" w:color="000000"/>
            </w:tcBorders>
            <w:shd w:val="clear" w:color="auto" w:fill="FFFFFF"/>
            <w:hideMark/>
          </w:tcPr>
          <w:p w:rsidR="00B570B5" w:rsidRPr="00481508" w:rsidRDefault="00B570B5" w:rsidP="00100DC7">
            <w:pPr>
              <w:widowControl w:val="0"/>
              <w:rPr>
                <w:rFonts w:ascii="Times New Roman" w:hAnsi="Times New Roman"/>
                <w:b/>
                <w:bCs/>
                <w:color w:val="1A1A1A"/>
                <w:sz w:val="24"/>
                <w:szCs w:val="24"/>
              </w:rPr>
            </w:pPr>
            <w:r w:rsidRPr="00481508">
              <w:rPr>
                <w:rFonts w:ascii="Times New Roman" w:hAnsi="Times New Roman"/>
                <w:b/>
                <w:bCs/>
                <w:color w:val="1A1A1A"/>
                <w:sz w:val="24"/>
                <w:szCs w:val="24"/>
              </w:rPr>
              <w:t xml:space="preserve">Уметь </w:t>
            </w:r>
          </w:p>
        </w:tc>
        <w:tc>
          <w:tcPr>
            <w:tcW w:w="3214" w:type="dxa"/>
            <w:tcBorders>
              <w:top w:val="single" w:sz="6" w:space="0" w:color="000000"/>
              <w:left w:val="single" w:sz="6" w:space="0" w:color="000000"/>
              <w:bottom w:val="single" w:sz="6" w:space="0" w:color="000000"/>
              <w:right w:val="single" w:sz="6" w:space="0" w:color="000000"/>
            </w:tcBorders>
            <w:shd w:val="clear" w:color="auto" w:fill="FFFFFF"/>
            <w:hideMark/>
          </w:tcPr>
          <w:p w:rsidR="00B570B5" w:rsidRPr="00481508" w:rsidRDefault="00B570B5" w:rsidP="00100DC7">
            <w:pPr>
              <w:widowControl w:val="0"/>
              <w:jc w:val="center"/>
              <w:rPr>
                <w:rFonts w:ascii="Times New Roman" w:hAnsi="Times New Roman"/>
                <w:b/>
                <w:bCs/>
                <w:color w:val="1A1A1A"/>
                <w:sz w:val="24"/>
                <w:szCs w:val="24"/>
              </w:rPr>
            </w:pPr>
            <w:r w:rsidRPr="00481508">
              <w:rPr>
                <w:rFonts w:ascii="Times New Roman" w:hAnsi="Times New Roman"/>
                <w:b/>
                <w:bCs/>
                <w:color w:val="1A1A1A"/>
                <w:sz w:val="24"/>
                <w:szCs w:val="24"/>
              </w:rPr>
              <w:t xml:space="preserve">Знать </w:t>
            </w:r>
          </w:p>
        </w:tc>
      </w:tr>
      <w:tr w:rsidR="00B570B5" w:rsidRPr="007015B2" w:rsidTr="00545424">
        <w:trPr>
          <w:trHeight w:val="300"/>
        </w:trPr>
        <w:tc>
          <w:tcPr>
            <w:tcW w:w="3071" w:type="dxa"/>
            <w:tcBorders>
              <w:top w:val="single" w:sz="6" w:space="0" w:color="000000"/>
              <w:left w:val="single" w:sz="6" w:space="0" w:color="000000"/>
              <w:bottom w:val="single" w:sz="6" w:space="0" w:color="000000"/>
              <w:right w:val="single" w:sz="6" w:space="0" w:color="000000"/>
            </w:tcBorders>
            <w:shd w:val="clear" w:color="auto" w:fill="FFFFFF"/>
          </w:tcPr>
          <w:p w:rsidR="00B570B5" w:rsidRPr="00604EB9" w:rsidRDefault="00B570B5" w:rsidP="00067A52">
            <w:pPr>
              <w:widowControl w:val="0"/>
              <w:rPr>
                <w:rFonts w:ascii="Times New Roman" w:hAnsi="Times New Roman" w:cs="Times New Roman"/>
                <w:bCs/>
                <w:color w:val="1A1A1A"/>
                <w:sz w:val="24"/>
                <w:szCs w:val="24"/>
              </w:rPr>
            </w:pPr>
            <w:r w:rsidRPr="00604EB9">
              <w:rPr>
                <w:rFonts w:ascii="Times New Roman" w:hAnsi="Times New Roman" w:cs="Times New Roman"/>
                <w:bCs/>
                <w:color w:val="1A1A1A"/>
                <w:sz w:val="24"/>
                <w:szCs w:val="24"/>
              </w:rPr>
              <w:t xml:space="preserve">ОК 01. </w:t>
            </w:r>
          </w:p>
          <w:p w:rsidR="00B570B5" w:rsidRPr="00604EB9" w:rsidRDefault="00B570B5" w:rsidP="00067A52">
            <w:pPr>
              <w:widowControl w:val="0"/>
              <w:rPr>
                <w:rFonts w:ascii="Times New Roman" w:hAnsi="Times New Roman" w:cs="Times New Roman"/>
                <w:bCs/>
                <w:color w:val="1A1A1A"/>
                <w:sz w:val="24"/>
                <w:szCs w:val="24"/>
              </w:rPr>
            </w:pPr>
            <w:r w:rsidRPr="00604EB9">
              <w:rPr>
                <w:rFonts w:ascii="Times New Roman" w:hAnsi="Times New Roman" w:cs="Times New Roman"/>
                <w:color w:val="1A1A1A"/>
                <w:sz w:val="24"/>
                <w:szCs w:val="24"/>
              </w:rPr>
              <w:t>Выбирать способы решения задач профессиональной деятельности, применительно к различным контекстам</w:t>
            </w:r>
          </w:p>
          <w:p w:rsidR="00B570B5" w:rsidRPr="00604EB9" w:rsidRDefault="00B570B5" w:rsidP="00067A52">
            <w:pPr>
              <w:widowControl w:val="0"/>
              <w:rPr>
                <w:rFonts w:ascii="Times New Roman" w:hAnsi="Times New Roman" w:cs="Times New Roman"/>
                <w:bCs/>
                <w:color w:val="1A1A1A"/>
                <w:sz w:val="24"/>
                <w:szCs w:val="24"/>
              </w:rPr>
            </w:pPr>
          </w:p>
        </w:tc>
        <w:tc>
          <w:tcPr>
            <w:tcW w:w="3071" w:type="dxa"/>
            <w:tcBorders>
              <w:top w:val="single" w:sz="6" w:space="0" w:color="000000"/>
              <w:left w:val="single" w:sz="6" w:space="0" w:color="000000"/>
              <w:bottom w:val="single" w:sz="6" w:space="0" w:color="000000"/>
              <w:right w:val="single" w:sz="6" w:space="0" w:color="000000"/>
            </w:tcBorders>
            <w:shd w:val="clear" w:color="auto" w:fill="FFFFFF"/>
          </w:tcPr>
          <w:p w:rsidR="00B570B5" w:rsidRPr="009F3505" w:rsidRDefault="00604EB9" w:rsidP="00D30AED">
            <w:pPr>
              <w:pStyle w:val="a8"/>
              <w:widowControl w:val="0"/>
              <w:numPr>
                <w:ilvl w:val="0"/>
                <w:numId w:val="32"/>
              </w:numPr>
              <w:ind w:left="0" w:firstLine="142"/>
              <w:contextualSpacing w:val="0"/>
              <w:rPr>
                <w:rFonts w:ascii="Times New Roman" w:hAnsi="Times New Roman" w:cs="Times New Roman"/>
                <w:bCs/>
                <w:i/>
                <w:color w:val="1A1A1A"/>
                <w:sz w:val="24"/>
                <w:szCs w:val="24"/>
              </w:rPr>
            </w:pPr>
            <w:r w:rsidRPr="009F3505">
              <w:rPr>
                <w:rFonts w:ascii="Times New Roman" w:hAnsi="Times New Roman" w:cs="Times New Roman"/>
                <w:bCs/>
                <w:i/>
                <w:color w:val="1A1A1A"/>
                <w:sz w:val="24"/>
                <w:szCs w:val="24"/>
              </w:rPr>
              <w:t>распознавать задачу и/или проблему в профессиональном и/или социальном контексте</w:t>
            </w:r>
          </w:p>
          <w:p w:rsidR="00604EB9" w:rsidRPr="009F3505" w:rsidRDefault="00604EB9" w:rsidP="00D30AED">
            <w:pPr>
              <w:pStyle w:val="a8"/>
              <w:widowControl w:val="0"/>
              <w:numPr>
                <w:ilvl w:val="0"/>
                <w:numId w:val="32"/>
              </w:numPr>
              <w:ind w:left="0" w:firstLine="142"/>
              <w:contextualSpacing w:val="0"/>
              <w:rPr>
                <w:rFonts w:ascii="Times New Roman" w:hAnsi="Times New Roman" w:cs="Times New Roman"/>
                <w:bCs/>
                <w:i/>
                <w:color w:val="1A1A1A"/>
                <w:sz w:val="24"/>
                <w:szCs w:val="24"/>
              </w:rPr>
            </w:pPr>
            <w:r w:rsidRPr="009F3505">
              <w:rPr>
                <w:rFonts w:ascii="Times New Roman" w:hAnsi="Times New Roman" w:cs="Times New Roman"/>
                <w:bCs/>
                <w:i/>
                <w:color w:val="1A1A1A"/>
                <w:sz w:val="24"/>
                <w:szCs w:val="24"/>
              </w:rPr>
              <w:t>анализировать задачу и/или проблему и выделять её составные части</w:t>
            </w:r>
          </w:p>
          <w:p w:rsidR="00604EB9" w:rsidRPr="009F3505" w:rsidRDefault="00604EB9" w:rsidP="00D30AED">
            <w:pPr>
              <w:pStyle w:val="a8"/>
              <w:widowControl w:val="0"/>
              <w:numPr>
                <w:ilvl w:val="0"/>
                <w:numId w:val="32"/>
              </w:numPr>
              <w:ind w:left="0" w:firstLine="142"/>
              <w:contextualSpacing w:val="0"/>
              <w:rPr>
                <w:rFonts w:ascii="Times New Roman" w:hAnsi="Times New Roman" w:cs="Times New Roman"/>
                <w:bCs/>
                <w:i/>
                <w:color w:val="1A1A1A"/>
                <w:sz w:val="24"/>
                <w:szCs w:val="24"/>
              </w:rPr>
            </w:pPr>
            <w:r w:rsidRPr="009F3505">
              <w:rPr>
                <w:rFonts w:ascii="Times New Roman" w:hAnsi="Times New Roman" w:cs="Times New Roman"/>
                <w:bCs/>
                <w:i/>
                <w:color w:val="1A1A1A"/>
                <w:sz w:val="24"/>
                <w:szCs w:val="24"/>
              </w:rPr>
              <w:t>определять этапы решения задачи;</w:t>
            </w:r>
          </w:p>
          <w:p w:rsidR="00604EB9" w:rsidRPr="009F3505" w:rsidRDefault="00604EB9" w:rsidP="00D30AED">
            <w:pPr>
              <w:pStyle w:val="a8"/>
              <w:widowControl w:val="0"/>
              <w:numPr>
                <w:ilvl w:val="0"/>
                <w:numId w:val="32"/>
              </w:numPr>
              <w:ind w:left="0" w:firstLine="142"/>
              <w:contextualSpacing w:val="0"/>
              <w:rPr>
                <w:rFonts w:ascii="Times New Roman" w:hAnsi="Times New Roman" w:cs="Times New Roman"/>
                <w:bCs/>
                <w:i/>
                <w:color w:val="1A1A1A"/>
                <w:sz w:val="24"/>
                <w:szCs w:val="24"/>
              </w:rPr>
            </w:pPr>
            <w:r w:rsidRPr="009F3505">
              <w:rPr>
                <w:rFonts w:ascii="Times New Roman" w:hAnsi="Times New Roman" w:cs="Times New Roman"/>
                <w:bCs/>
                <w:i/>
                <w:color w:val="1A1A1A"/>
                <w:sz w:val="24"/>
                <w:szCs w:val="24"/>
              </w:rPr>
              <w:t>выявлять и эффективно искать информацию, необходимую для решения задачи и/или проблемы</w:t>
            </w:r>
          </w:p>
          <w:p w:rsidR="00604EB9" w:rsidRPr="009F3505" w:rsidRDefault="00604EB9" w:rsidP="00D30AED">
            <w:pPr>
              <w:pStyle w:val="a8"/>
              <w:widowControl w:val="0"/>
              <w:numPr>
                <w:ilvl w:val="0"/>
                <w:numId w:val="32"/>
              </w:numPr>
              <w:ind w:left="0" w:firstLine="142"/>
              <w:contextualSpacing w:val="0"/>
              <w:rPr>
                <w:rFonts w:ascii="Times New Roman" w:hAnsi="Times New Roman" w:cs="Times New Roman"/>
                <w:bCs/>
                <w:i/>
                <w:color w:val="1A1A1A"/>
                <w:sz w:val="24"/>
                <w:szCs w:val="24"/>
              </w:rPr>
            </w:pPr>
            <w:r w:rsidRPr="009F3505">
              <w:rPr>
                <w:rFonts w:ascii="Times New Roman" w:hAnsi="Times New Roman" w:cs="Times New Roman"/>
                <w:bCs/>
                <w:i/>
                <w:color w:val="1A1A1A"/>
                <w:sz w:val="24"/>
                <w:szCs w:val="24"/>
              </w:rPr>
              <w:t>составлять план действия;</w:t>
            </w:r>
          </w:p>
          <w:p w:rsidR="00604EB9" w:rsidRPr="009F3505" w:rsidRDefault="00604EB9" w:rsidP="00D30AED">
            <w:pPr>
              <w:pStyle w:val="a8"/>
              <w:widowControl w:val="0"/>
              <w:numPr>
                <w:ilvl w:val="0"/>
                <w:numId w:val="32"/>
              </w:numPr>
              <w:ind w:left="0" w:firstLine="142"/>
              <w:contextualSpacing w:val="0"/>
              <w:rPr>
                <w:rFonts w:ascii="Times New Roman" w:hAnsi="Times New Roman" w:cs="Times New Roman"/>
                <w:bCs/>
                <w:i/>
                <w:color w:val="1A1A1A"/>
                <w:sz w:val="24"/>
                <w:szCs w:val="24"/>
              </w:rPr>
            </w:pPr>
            <w:r w:rsidRPr="009F3505">
              <w:rPr>
                <w:rFonts w:ascii="Times New Roman" w:hAnsi="Times New Roman" w:cs="Times New Roman"/>
                <w:bCs/>
                <w:i/>
                <w:color w:val="1A1A1A"/>
                <w:sz w:val="24"/>
                <w:szCs w:val="24"/>
              </w:rPr>
              <w:t>определять необходимые ресурсы;</w:t>
            </w:r>
          </w:p>
          <w:p w:rsidR="00604EB9" w:rsidRPr="009F3505" w:rsidRDefault="00604EB9" w:rsidP="00D30AED">
            <w:pPr>
              <w:pStyle w:val="a8"/>
              <w:widowControl w:val="0"/>
              <w:numPr>
                <w:ilvl w:val="0"/>
                <w:numId w:val="32"/>
              </w:numPr>
              <w:ind w:left="0" w:firstLine="142"/>
              <w:contextualSpacing w:val="0"/>
              <w:rPr>
                <w:rFonts w:ascii="Times New Roman" w:hAnsi="Times New Roman" w:cs="Times New Roman"/>
                <w:bCs/>
                <w:i/>
                <w:color w:val="1A1A1A"/>
                <w:sz w:val="24"/>
                <w:szCs w:val="24"/>
              </w:rPr>
            </w:pPr>
            <w:r w:rsidRPr="009F3505">
              <w:rPr>
                <w:rFonts w:ascii="Times New Roman" w:hAnsi="Times New Roman" w:cs="Times New Roman"/>
                <w:bCs/>
                <w:i/>
                <w:color w:val="1A1A1A"/>
                <w:sz w:val="24"/>
                <w:szCs w:val="24"/>
              </w:rPr>
              <w:t>владеть актуальными методами работы в профессиональной и смежных сферах</w:t>
            </w:r>
          </w:p>
          <w:p w:rsidR="00604EB9" w:rsidRPr="009F3505" w:rsidRDefault="00604EB9" w:rsidP="00D30AED">
            <w:pPr>
              <w:pStyle w:val="a8"/>
              <w:widowControl w:val="0"/>
              <w:numPr>
                <w:ilvl w:val="0"/>
                <w:numId w:val="32"/>
              </w:numPr>
              <w:ind w:left="0" w:firstLine="142"/>
              <w:contextualSpacing w:val="0"/>
              <w:rPr>
                <w:rFonts w:ascii="Times New Roman" w:hAnsi="Times New Roman" w:cs="Times New Roman"/>
                <w:bCs/>
                <w:i/>
                <w:color w:val="1A1A1A"/>
                <w:sz w:val="24"/>
                <w:szCs w:val="24"/>
              </w:rPr>
            </w:pPr>
            <w:r w:rsidRPr="009F3505">
              <w:rPr>
                <w:rFonts w:ascii="Times New Roman" w:hAnsi="Times New Roman" w:cs="Times New Roman"/>
                <w:bCs/>
                <w:i/>
                <w:color w:val="1A1A1A"/>
                <w:sz w:val="24"/>
                <w:szCs w:val="24"/>
              </w:rPr>
              <w:t>реализовать составленный план;</w:t>
            </w:r>
          </w:p>
          <w:p w:rsidR="00604EB9" w:rsidRPr="009F3505" w:rsidRDefault="00604EB9" w:rsidP="00D30AED">
            <w:pPr>
              <w:pStyle w:val="a8"/>
              <w:widowControl w:val="0"/>
              <w:numPr>
                <w:ilvl w:val="0"/>
                <w:numId w:val="32"/>
              </w:numPr>
              <w:ind w:left="0" w:firstLine="142"/>
              <w:contextualSpacing w:val="0"/>
              <w:rPr>
                <w:rFonts w:ascii="Times New Roman" w:hAnsi="Times New Roman" w:cs="Times New Roman"/>
                <w:bCs/>
                <w:i/>
                <w:color w:val="1A1A1A"/>
                <w:sz w:val="24"/>
                <w:szCs w:val="24"/>
              </w:rPr>
            </w:pPr>
            <w:r w:rsidRPr="009F3505">
              <w:rPr>
                <w:rFonts w:ascii="Times New Roman" w:hAnsi="Times New Roman" w:cs="Times New Roman"/>
                <w:bCs/>
                <w:i/>
                <w:color w:val="1A1A1A"/>
                <w:sz w:val="24"/>
                <w:szCs w:val="24"/>
              </w:rPr>
              <w:t>оценивать результат и последствия своих действий (самостоятельно или с помощью наставника)</w:t>
            </w:r>
          </w:p>
        </w:tc>
        <w:tc>
          <w:tcPr>
            <w:tcW w:w="3214" w:type="dxa"/>
            <w:tcBorders>
              <w:top w:val="single" w:sz="6" w:space="0" w:color="000000"/>
              <w:left w:val="single" w:sz="6" w:space="0" w:color="000000"/>
              <w:bottom w:val="single" w:sz="6" w:space="0" w:color="000000"/>
              <w:right w:val="single" w:sz="6" w:space="0" w:color="000000"/>
            </w:tcBorders>
            <w:shd w:val="clear" w:color="auto" w:fill="FFFFFF"/>
          </w:tcPr>
          <w:p w:rsidR="00B570B5" w:rsidRPr="009F3505" w:rsidRDefault="00604EB9" w:rsidP="00D30AED">
            <w:pPr>
              <w:pStyle w:val="a8"/>
              <w:widowControl w:val="0"/>
              <w:numPr>
                <w:ilvl w:val="0"/>
                <w:numId w:val="33"/>
              </w:numPr>
              <w:ind w:left="0" w:firstLine="284"/>
              <w:contextualSpacing w:val="0"/>
              <w:rPr>
                <w:rFonts w:ascii="Times New Roman" w:hAnsi="Times New Roman" w:cs="Times New Roman"/>
                <w:i/>
                <w:color w:val="1A1A1A"/>
                <w:sz w:val="24"/>
                <w:szCs w:val="24"/>
                <w:lang w:eastAsia="ru-RU"/>
              </w:rPr>
            </w:pPr>
            <w:r w:rsidRPr="009F3505">
              <w:rPr>
                <w:rFonts w:ascii="Times New Roman" w:hAnsi="Times New Roman" w:cs="Times New Roman"/>
                <w:i/>
                <w:color w:val="1A1A1A"/>
                <w:sz w:val="24"/>
                <w:szCs w:val="24"/>
                <w:lang w:eastAsia="ru-RU"/>
              </w:rPr>
              <w:t xml:space="preserve">актуальный профессиональный и социальный контекст, в котором приходится работать и жить </w:t>
            </w:r>
          </w:p>
          <w:p w:rsidR="00604EB9" w:rsidRPr="009F3505" w:rsidRDefault="00604EB9" w:rsidP="00D30AED">
            <w:pPr>
              <w:pStyle w:val="a8"/>
              <w:widowControl w:val="0"/>
              <w:numPr>
                <w:ilvl w:val="0"/>
                <w:numId w:val="33"/>
              </w:numPr>
              <w:ind w:left="0" w:firstLine="284"/>
              <w:contextualSpacing w:val="0"/>
              <w:rPr>
                <w:rFonts w:ascii="Times New Roman" w:hAnsi="Times New Roman" w:cs="Times New Roman"/>
                <w:bCs/>
                <w:i/>
                <w:color w:val="1A1A1A"/>
                <w:sz w:val="24"/>
                <w:szCs w:val="24"/>
              </w:rPr>
            </w:pPr>
            <w:r w:rsidRPr="009F3505">
              <w:rPr>
                <w:rFonts w:ascii="Times New Roman" w:hAnsi="Times New Roman" w:cs="Times New Roman"/>
                <w:bCs/>
                <w:i/>
                <w:color w:val="1A1A1A"/>
                <w:sz w:val="24"/>
                <w:szCs w:val="24"/>
              </w:rPr>
              <w:t>основные источники информации и ресурсы для решения задач и проблем в профессиональном и/или социальном контексте</w:t>
            </w:r>
          </w:p>
          <w:p w:rsidR="00604EB9" w:rsidRPr="009F3505" w:rsidRDefault="00604EB9" w:rsidP="00D30AED">
            <w:pPr>
              <w:pStyle w:val="a8"/>
              <w:widowControl w:val="0"/>
              <w:numPr>
                <w:ilvl w:val="0"/>
                <w:numId w:val="33"/>
              </w:numPr>
              <w:ind w:left="0" w:firstLine="284"/>
              <w:contextualSpacing w:val="0"/>
              <w:rPr>
                <w:rFonts w:ascii="Times New Roman" w:hAnsi="Times New Roman" w:cs="Times New Roman"/>
                <w:bCs/>
                <w:i/>
                <w:color w:val="1A1A1A"/>
                <w:sz w:val="24"/>
                <w:szCs w:val="24"/>
              </w:rPr>
            </w:pPr>
            <w:r w:rsidRPr="009F3505">
              <w:rPr>
                <w:rFonts w:ascii="Times New Roman" w:hAnsi="Times New Roman" w:cs="Times New Roman"/>
                <w:bCs/>
                <w:i/>
                <w:color w:val="1A1A1A"/>
                <w:sz w:val="24"/>
                <w:szCs w:val="24"/>
              </w:rPr>
              <w:t>алгоритмы выполнения работ в профессиональной и смежных областях</w:t>
            </w:r>
          </w:p>
          <w:p w:rsidR="00604EB9" w:rsidRPr="009F3505" w:rsidRDefault="00604EB9" w:rsidP="00D30AED">
            <w:pPr>
              <w:pStyle w:val="a8"/>
              <w:widowControl w:val="0"/>
              <w:numPr>
                <w:ilvl w:val="0"/>
                <w:numId w:val="33"/>
              </w:numPr>
              <w:ind w:left="0" w:firstLine="284"/>
              <w:contextualSpacing w:val="0"/>
              <w:rPr>
                <w:rFonts w:ascii="Times New Roman" w:hAnsi="Times New Roman" w:cs="Times New Roman"/>
                <w:bCs/>
                <w:i/>
                <w:color w:val="1A1A1A"/>
                <w:sz w:val="24"/>
                <w:szCs w:val="24"/>
              </w:rPr>
            </w:pPr>
            <w:r w:rsidRPr="009F3505">
              <w:rPr>
                <w:rFonts w:ascii="Times New Roman" w:hAnsi="Times New Roman" w:cs="Times New Roman"/>
                <w:bCs/>
                <w:i/>
                <w:color w:val="1A1A1A"/>
                <w:sz w:val="24"/>
                <w:szCs w:val="24"/>
              </w:rPr>
              <w:t>методы работы в профессиональной и смежных сферах;</w:t>
            </w:r>
          </w:p>
          <w:p w:rsidR="00604EB9" w:rsidRPr="009F3505" w:rsidRDefault="00604EB9" w:rsidP="00D30AED">
            <w:pPr>
              <w:pStyle w:val="a8"/>
              <w:widowControl w:val="0"/>
              <w:numPr>
                <w:ilvl w:val="0"/>
                <w:numId w:val="33"/>
              </w:numPr>
              <w:ind w:left="0" w:firstLine="284"/>
              <w:contextualSpacing w:val="0"/>
              <w:rPr>
                <w:rFonts w:ascii="Times New Roman" w:hAnsi="Times New Roman" w:cs="Times New Roman"/>
                <w:bCs/>
                <w:i/>
                <w:color w:val="1A1A1A"/>
                <w:sz w:val="24"/>
                <w:szCs w:val="24"/>
              </w:rPr>
            </w:pPr>
            <w:r w:rsidRPr="009F3505">
              <w:rPr>
                <w:rFonts w:ascii="Times New Roman" w:hAnsi="Times New Roman" w:cs="Times New Roman"/>
                <w:bCs/>
                <w:i/>
                <w:color w:val="1A1A1A"/>
                <w:sz w:val="24"/>
                <w:szCs w:val="24"/>
              </w:rPr>
              <w:t>структуру плана для решения задач;</w:t>
            </w:r>
          </w:p>
          <w:p w:rsidR="00604EB9" w:rsidRPr="009F3505" w:rsidRDefault="00604EB9" w:rsidP="00D30AED">
            <w:pPr>
              <w:pStyle w:val="a8"/>
              <w:widowControl w:val="0"/>
              <w:numPr>
                <w:ilvl w:val="0"/>
                <w:numId w:val="33"/>
              </w:numPr>
              <w:ind w:left="0" w:firstLine="284"/>
              <w:contextualSpacing w:val="0"/>
              <w:rPr>
                <w:rFonts w:ascii="Times New Roman" w:hAnsi="Times New Roman" w:cs="Times New Roman"/>
                <w:bCs/>
                <w:i/>
                <w:color w:val="1A1A1A"/>
                <w:sz w:val="24"/>
                <w:szCs w:val="24"/>
              </w:rPr>
            </w:pPr>
            <w:r w:rsidRPr="009F3505">
              <w:rPr>
                <w:rFonts w:ascii="Times New Roman" w:hAnsi="Times New Roman" w:cs="Times New Roman"/>
                <w:bCs/>
                <w:i/>
                <w:color w:val="1A1A1A"/>
                <w:sz w:val="24"/>
                <w:szCs w:val="24"/>
              </w:rPr>
              <w:t>порядок оценки результатов решения задач профессиональной деятельности</w:t>
            </w:r>
          </w:p>
        </w:tc>
      </w:tr>
      <w:tr w:rsidR="00B570B5" w:rsidRPr="007015B2" w:rsidTr="00545424">
        <w:trPr>
          <w:trHeight w:val="300"/>
        </w:trPr>
        <w:tc>
          <w:tcPr>
            <w:tcW w:w="3071" w:type="dxa"/>
            <w:tcBorders>
              <w:top w:val="single" w:sz="6" w:space="0" w:color="000000"/>
              <w:left w:val="single" w:sz="6" w:space="0" w:color="000000"/>
              <w:bottom w:val="single" w:sz="6" w:space="0" w:color="000000"/>
              <w:right w:val="single" w:sz="6" w:space="0" w:color="000000"/>
            </w:tcBorders>
            <w:shd w:val="clear" w:color="auto" w:fill="FFFFFF"/>
          </w:tcPr>
          <w:p w:rsidR="00B570B5" w:rsidRPr="00604EB9" w:rsidRDefault="00B570B5" w:rsidP="00B570B5">
            <w:pPr>
              <w:ind w:left="127" w:right="189"/>
              <w:rPr>
                <w:rFonts w:ascii="Times New Roman" w:hAnsi="Times New Roman" w:cs="Times New Roman"/>
                <w:bCs/>
                <w:color w:val="1A1A1A"/>
                <w:sz w:val="24"/>
                <w:szCs w:val="24"/>
              </w:rPr>
            </w:pPr>
            <w:r w:rsidRPr="00604EB9">
              <w:rPr>
                <w:rFonts w:ascii="Times New Roman" w:hAnsi="Times New Roman" w:cs="Times New Roman"/>
                <w:bCs/>
                <w:color w:val="1A1A1A"/>
                <w:sz w:val="24"/>
                <w:szCs w:val="24"/>
              </w:rPr>
              <w:t xml:space="preserve">ОК 02. </w:t>
            </w:r>
            <w:r w:rsidRPr="00604EB9">
              <w:rPr>
                <w:rFonts w:ascii="Times New Roman" w:hAnsi="Times New Roman" w:cs="Times New Roman"/>
                <w:color w:val="1A1A1A"/>
                <w:sz w:val="24"/>
                <w:szCs w:val="24"/>
              </w:rPr>
              <w:t xml:space="preserve">Использовать современные средства поиска, анализа и интерпретации </w:t>
            </w:r>
            <w:r w:rsidRPr="00604EB9">
              <w:rPr>
                <w:rFonts w:ascii="Times New Roman" w:hAnsi="Times New Roman" w:cs="Times New Roman"/>
                <w:color w:val="1A1A1A"/>
                <w:sz w:val="24"/>
                <w:szCs w:val="24"/>
              </w:rPr>
              <w:lastRenderedPageBreak/>
              <w:t>информации, и информационные технологии для выполнения задач профессиональной деятельности</w:t>
            </w:r>
          </w:p>
          <w:p w:rsidR="00B570B5" w:rsidRPr="00604EB9" w:rsidRDefault="00B570B5" w:rsidP="00B570B5">
            <w:pPr>
              <w:ind w:left="127"/>
              <w:rPr>
                <w:rFonts w:ascii="Times New Roman" w:hAnsi="Times New Roman" w:cs="Times New Roman"/>
                <w:bCs/>
                <w:color w:val="1A1A1A"/>
                <w:sz w:val="24"/>
                <w:szCs w:val="24"/>
              </w:rPr>
            </w:pPr>
          </w:p>
        </w:tc>
        <w:tc>
          <w:tcPr>
            <w:tcW w:w="3071" w:type="dxa"/>
            <w:tcBorders>
              <w:top w:val="single" w:sz="6" w:space="0" w:color="000000"/>
              <w:left w:val="single" w:sz="6" w:space="0" w:color="000000"/>
              <w:bottom w:val="single" w:sz="6" w:space="0" w:color="000000"/>
              <w:right w:val="single" w:sz="6" w:space="0" w:color="000000"/>
            </w:tcBorders>
            <w:shd w:val="clear" w:color="auto" w:fill="FFFFFF"/>
          </w:tcPr>
          <w:p w:rsidR="00604EB9" w:rsidRPr="009F3505" w:rsidRDefault="00604EB9" w:rsidP="00D30AED">
            <w:pPr>
              <w:pStyle w:val="a8"/>
              <w:numPr>
                <w:ilvl w:val="0"/>
                <w:numId w:val="31"/>
              </w:numPr>
              <w:ind w:left="33" w:right="127" w:firstLine="327"/>
              <w:rPr>
                <w:rFonts w:ascii="Times New Roman" w:hAnsi="Times New Roman" w:cs="Times New Roman"/>
                <w:bCs/>
                <w:i/>
                <w:color w:val="000000" w:themeColor="text1"/>
                <w:sz w:val="24"/>
                <w:szCs w:val="24"/>
              </w:rPr>
            </w:pPr>
            <w:r w:rsidRPr="009F3505">
              <w:rPr>
                <w:rFonts w:ascii="Times New Roman" w:hAnsi="Times New Roman" w:cs="Times New Roman"/>
                <w:bCs/>
                <w:i/>
                <w:color w:val="000000" w:themeColor="text1"/>
                <w:sz w:val="24"/>
                <w:szCs w:val="24"/>
              </w:rPr>
              <w:lastRenderedPageBreak/>
              <w:t>определять задачи для поиска информации;</w:t>
            </w:r>
          </w:p>
          <w:p w:rsidR="00604EB9" w:rsidRPr="009F3505" w:rsidRDefault="00604EB9" w:rsidP="00D30AED">
            <w:pPr>
              <w:pStyle w:val="a8"/>
              <w:numPr>
                <w:ilvl w:val="0"/>
                <w:numId w:val="31"/>
              </w:numPr>
              <w:ind w:left="33" w:right="127" w:firstLine="327"/>
              <w:rPr>
                <w:rFonts w:ascii="Times New Roman" w:hAnsi="Times New Roman" w:cs="Times New Roman"/>
                <w:bCs/>
                <w:i/>
                <w:color w:val="000000" w:themeColor="text1"/>
                <w:sz w:val="24"/>
                <w:szCs w:val="24"/>
              </w:rPr>
            </w:pPr>
            <w:r w:rsidRPr="009F3505">
              <w:rPr>
                <w:rFonts w:ascii="Times New Roman" w:hAnsi="Times New Roman" w:cs="Times New Roman"/>
                <w:bCs/>
                <w:i/>
                <w:color w:val="000000" w:themeColor="text1"/>
                <w:sz w:val="24"/>
                <w:szCs w:val="24"/>
              </w:rPr>
              <w:t xml:space="preserve">определять </w:t>
            </w:r>
            <w:r w:rsidRPr="009F3505">
              <w:rPr>
                <w:rFonts w:ascii="Times New Roman" w:hAnsi="Times New Roman" w:cs="Times New Roman"/>
                <w:bCs/>
                <w:i/>
                <w:color w:val="000000" w:themeColor="text1"/>
                <w:sz w:val="24"/>
                <w:szCs w:val="24"/>
              </w:rPr>
              <w:lastRenderedPageBreak/>
              <w:t>необходимые источники информации;</w:t>
            </w:r>
          </w:p>
          <w:p w:rsidR="00604EB9" w:rsidRPr="009F3505" w:rsidRDefault="00604EB9" w:rsidP="00D30AED">
            <w:pPr>
              <w:pStyle w:val="a8"/>
              <w:numPr>
                <w:ilvl w:val="0"/>
                <w:numId w:val="31"/>
              </w:numPr>
              <w:ind w:left="33" w:right="127" w:firstLine="327"/>
              <w:rPr>
                <w:rFonts w:ascii="Times New Roman" w:hAnsi="Times New Roman" w:cs="Times New Roman"/>
                <w:bCs/>
                <w:i/>
                <w:color w:val="000000" w:themeColor="text1"/>
                <w:sz w:val="24"/>
                <w:szCs w:val="24"/>
              </w:rPr>
            </w:pPr>
            <w:r w:rsidRPr="009F3505">
              <w:rPr>
                <w:rFonts w:ascii="Times New Roman" w:hAnsi="Times New Roman" w:cs="Times New Roman"/>
                <w:bCs/>
                <w:i/>
                <w:color w:val="000000" w:themeColor="text1"/>
                <w:sz w:val="24"/>
                <w:szCs w:val="24"/>
              </w:rPr>
              <w:t>планировать процесс поиска</w:t>
            </w:r>
          </w:p>
          <w:p w:rsidR="00604EB9" w:rsidRPr="009F3505" w:rsidRDefault="00604EB9" w:rsidP="00D30AED">
            <w:pPr>
              <w:pStyle w:val="a8"/>
              <w:numPr>
                <w:ilvl w:val="0"/>
                <w:numId w:val="31"/>
              </w:numPr>
              <w:ind w:left="33" w:right="127" w:firstLine="327"/>
              <w:rPr>
                <w:rFonts w:ascii="Times New Roman" w:hAnsi="Times New Roman" w:cs="Times New Roman"/>
                <w:bCs/>
                <w:i/>
                <w:color w:val="000000" w:themeColor="text1"/>
                <w:sz w:val="24"/>
                <w:szCs w:val="24"/>
              </w:rPr>
            </w:pPr>
            <w:r w:rsidRPr="009F3505">
              <w:rPr>
                <w:rFonts w:ascii="Times New Roman" w:hAnsi="Times New Roman" w:cs="Times New Roman"/>
                <w:bCs/>
                <w:i/>
                <w:color w:val="000000" w:themeColor="text1"/>
                <w:sz w:val="24"/>
                <w:szCs w:val="24"/>
              </w:rPr>
              <w:t>структурировать получаемую информацию;</w:t>
            </w:r>
          </w:p>
          <w:p w:rsidR="00604EB9" w:rsidRPr="009F3505" w:rsidRDefault="00604EB9" w:rsidP="00D30AED">
            <w:pPr>
              <w:pStyle w:val="a8"/>
              <w:numPr>
                <w:ilvl w:val="0"/>
                <w:numId w:val="31"/>
              </w:numPr>
              <w:ind w:left="33" w:right="127" w:firstLine="327"/>
              <w:rPr>
                <w:rFonts w:ascii="Times New Roman" w:hAnsi="Times New Roman" w:cs="Times New Roman"/>
                <w:bCs/>
                <w:i/>
                <w:color w:val="000000" w:themeColor="text1"/>
                <w:sz w:val="24"/>
                <w:szCs w:val="24"/>
              </w:rPr>
            </w:pPr>
            <w:r w:rsidRPr="009F3505">
              <w:rPr>
                <w:rFonts w:ascii="Times New Roman" w:hAnsi="Times New Roman" w:cs="Times New Roman"/>
                <w:bCs/>
                <w:i/>
                <w:color w:val="000000" w:themeColor="text1"/>
                <w:sz w:val="24"/>
                <w:szCs w:val="24"/>
              </w:rPr>
              <w:t>оценивать практическую значимость результатов поиска;</w:t>
            </w:r>
          </w:p>
          <w:p w:rsidR="00604EB9" w:rsidRPr="009F3505" w:rsidRDefault="00604EB9" w:rsidP="00D30AED">
            <w:pPr>
              <w:pStyle w:val="a8"/>
              <w:numPr>
                <w:ilvl w:val="0"/>
                <w:numId w:val="31"/>
              </w:numPr>
              <w:ind w:left="33" w:right="127" w:firstLine="327"/>
              <w:rPr>
                <w:rFonts w:ascii="Times New Roman" w:hAnsi="Times New Roman" w:cs="Times New Roman"/>
                <w:bCs/>
                <w:i/>
                <w:color w:val="000000" w:themeColor="text1"/>
                <w:sz w:val="24"/>
                <w:szCs w:val="24"/>
              </w:rPr>
            </w:pPr>
            <w:r w:rsidRPr="009F3505">
              <w:rPr>
                <w:i/>
              </w:rPr>
              <w:t xml:space="preserve"> </w:t>
            </w:r>
            <w:r w:rsidRPr="009F3505">
              <w:rPr>
                <w:rFonts w:ascii="Times New Roman" w:hAnsi="Times New Roman" w:cs="Times New Roman"/>
                <w:bCs/>
                <w:i/>
                <w:color w:val="000000" w:themeColor="text1"/>
                <w:sz w:val="24"/>
                <w:szCs w:val="24"/>
              </w:rPr>
              <w:t>использовать современное программное обеспечение;</w:t>
            </w:r>
          </w:p>
          <w:p w:rsidR="00604EB9" w:rsidRPr="009F3505" w:rsidRDefault="00604EB9" w:rsidP="00D30AED">
            <w:pPr>
              <w:pStyle w:val="a8"/>
              <w:numPr>
                <w:ilvl w:val="0"/>
                <w:numId w:val="31"/>
              </w:numPr>
              <w:ind w:left="33" w:right="127" w:firstLine="327"/>
              <w:rPr>
                <w:rFonts w:ascii="Times New Roman" w:hAnsi="Times New Roman" w:cs="Times New Roman"/>
                <w:bCs/>
                <w:i/>
                <w:color w:val="000000" w:themeColor="text1"/>
                <w:sz w:val="24"/>
                <w:szCs w:val="24"/>
              </w:rPr>
            </w:pPr>
            <w:r w:rsidRPr="009F3505">
              <w:rPr>
                <w:rFonts w:ascii="Times New Roman" w:hAnsi="Times New Roman" w:cs="Times New Roman"/>
                <w:bCs/>
                <w:i/>
                <w:color w:val="000000" w:themeColor="text1"/>
                <w:sz w:val="24"/>
                <w:szCs w:val="24"/>
              </w:rPr>
              <w:t>использовать различные цифровые средства для решения профессиональных задач</w:t>
            </w:r>
            <w:r w:rsidRPr="009F3505">
              <w:rPr>
                <w:i/>
              </w:rPr>
              <w:t xml:space="preserve"> </w:t>
            </w:r>
            <w:r w:rsidRPr="009F3505">
              <w:rPr>
                <w:rFonts w:ascii="Times New Roman" w:hAnsi="Times New Roman" w:cs="Times New Roman"/>
                <w:bCs/>
                <w:i/>
                <w:color w:val="000000" w:themeColor="text1"/>
                <w:sz w:val="24"/>
                <w:szCs w:val="24"/>
              </w:rPr>
              <w:t>оформлять результаты поиска</w:t>
            </w:r>
          </w:p>
        </w:tc>
        <w:tc>
          <w:tcPr>
            <w:tcW w:w="3214" w:type="dxa"/>
            <w:tcBorders>
              <w:top w:val="single" w:sz="6" w:space="0" w:color="000000"/>
              <w:left w:val="single" w:sz="6" w:space="0" w:color="000000"/>
              <w:bottom w:val="single" w:sz="6" w:space="0" w:color="000000"/>
              <w:right w:val="single" w:sz="6" w:space="0" w:color="000000"/>
            </w:tcBorders>
            <w:shd w:val="clear" w:color="auto" w:fill="FFFFFF"/>
          </w:tcPr>
          <w:p w:rsidR="00604EB9" w:rsidRPr="009F3505" w:rsidRDefault="00604EB9" w:rsidP="00D30AED">
            <w:pPr>
              <w:pStyle w:val="a8"/>
              <w:numPr>
                <w:ilvl w:val="0"/>
                <w:numId w:val="30"/>
              </w:numPr>
              <w:ind w:left="80" w:firstLine="280"/>
              <w:rPr>
                <w:rFonts w:ascii="Times New Roman" w:hAnsi="Times New Roman" w:cs="Times New Roman"/>
                <w:bCs/>
                <w:i/>
                <w:color w:val="1A1A1A"/>
                <w:sz w:val="24"/>
                <w:szCs w:val="24"/>
              </w:rPr>
            </w:pPr>
            <w:r w:rsidRPr="009F3505">
              <w:rPr>
                <w:rFonts w:ascii="Times New Roman" w:hAnsi="Times New Roman" w:cs="Times New Roman"/>
                <w:bCs/>
                <w:i/>
                <w:color w:val="1A1A1A"/>
                <w:sz w:val="24"/>
                <w:szCs w:val="24"/>
              </w:rPr>
              <w:lastRenderedPageBreak/>
              <w:t xml:space="preserve">номенклатуру информационных источников применяемых в </w:t>
            </w:r>
            <w:r w:rsidRPr="009F3505">
              <w:rPr>
                <w:rFonts w:ascii="Times New Roman" w:hAnsi="Times New Roman" w:cs="Times New Roman"/>
                <w:bCs/>
                <w:i/>
                <w:color w:val="1A1A1A"/>
                <w:sz w:val="24"/>
                <w:szCs w:val="24"/>
              </w:rPr>
              <w:lastRenderedPageBreak/>
              <w:t>профессиональной деятельности;</w:t>
            </w:r>
          </w:p>
          <w:p w:rsidR="00604EB9" w:rsidRPr="009F3505" w:rsidRDefault="00604EB9" w:rsidP="00D30AED">
            <w:pPr>
              <w:pStyle w:val="a8"/>
              <w:numPr>
                <w:ilvl w:val="0"/>
                <w:numId w:val="30"/>
              </w:numPr>
              <w:ind w:left="80" w:firstLine="280"/>
              <w:rPr>
                <w:rFonts w:ascii="Times New Roman" w:hAnsi="Times New Roman" w:cs="Times New Roman"/>
                <w:bCs/>
                <w:i/>
                <w:color w:val="1A1A1A"/>
                <w:sz w:val="24"/>
                <w:szCs w:val="24"/>
              </w:rPr>
            </w:pPr>
            <w:r w:rsidRPr="009F3505">
              <w:rPr>
                <w:rFonts w:ascii="Times New Roman" w:hAnsi="Times New Roman" w:cs="Times New Roman"/>
                <w:bCs/>
                <w:i/>
                <w:color w:val="1A1A1A"/>
                <w:sz w:val="24"/>
                <w:szCs w:val="24"/>
              </w:rPr>
              <w:t>приемы структурирования информации;</w:t>
            </w:r>
          </w:p>
          <w:p w:rsidR="00604EB9" w:rsidRPr="009F3505" w:rsidRDefault="00604EB9" w:rsidP="00D30AED">
            <w:pPr>
              <w:pStyle w:val="a8"/>
              <w:numPr>
                <w:ilvl w:val="0"/>
                <w:numId w:val="30"/>
              </w:numPr>
              <w:ind w:left="80" w:firstLine="280"/>
              <w:rPr>
                <w:rFonts w:ascii="Times New Roman" w:hAnsi="Times New Roman" w:cs="Times New Roman"/>
                <w:bCs/>
                <w:i/>
                <w:color w:val="1A1A1A"/>
                <w:sz w:val="24"/>
                <w:szCs w:val="24"/>
              </w:rPr>
            </w:pPr>
            <w:r w:rsidRPr="009F3505">
              <w:rPr>
                <w:rFonts w:ascii="Times New Roman" w:hAnsi="Times New Roman" w:cs="Times New Roman"/>
                <w:bCs/>
                <w:i/>
                <w:color w:val="1A1A1A"/>
                <w:sz w:val="24"/>
                <w:szCs w:val="24"/>
              </w:rPr>
              <w:t>формат оформления результатов поиска информации;</w:t>
            </w:r>
          </w:p>
          <w:p w:rsidR="00604EB9" w:rsidRPr="009F3505" w:rsidRDefault="00604EB9" w:rsidP="00D30AED">
            <w:pPr>
              <w:pStyle w:val="a8"/>
              <w:numPr>
                <w:ilvl w:val="0"/>
                <w:numId w:val="30"/>
              </w:numPr>
              <w:ind w:left="80" w:firstLine="280"/>
              <w:rPr>
                <w:rFonts w:ascii="Times New Roman" w:hAnsi="Times New Roman" w:cs="Times New Roman"/>
                <w:bCs/>
                <w:i/>
                <w:color w:val="1A1A1A"/>
                <w:sz w:val="24"/>
                <w:szCs w:val="24"/>
              </w:rPr>
            </w:pPr>
            <w:r w:rsidRPr="009F3505">
              <w:rPr>
                <w:rFonts w:ascii="Times New Roman" w:hAnsi="Times New Roman" w:cs="Times New Roman"/>
                <w:bCs/>
                <w:i/>
                <w:color w:val="1A1A1A"/>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bl>
    <w:p w:rsidR="001618A5" w:rsidRPr="003103BC" w:rsidRDefault="001618A5" w:rsidP="001618A5">
      <w:pPr>
        <w:rPr>
          <w:rFonts w:ascii="Times New Roman" w:hAnsi="Times New Roman"/>
          <w:sz w:val="24"/>
          <w:szCs w:val="24"/>
        </w:rPr>
      </w:pPr>
    </w:p>
    <w:p w:rsidR="004F7F64" w:rsidRPr="004F7F64" w:rsidRDefault="004F7F64" w:rsidP="004F7F64">
      <w:pPr>
        <w:pStyle w:val="a8"/>
        <w:ind w:left="1080"/>
        <w:jc w:val="center"/>
        <w:rPr>
          <w:rFonts w:ascii="Times New Roman" w:hAnsi="Times New Roman"/>
          <w:b/>
          <w:sz w:val="24"/>
          <w:szCs w:val="24"/>
        </w:rPr>
      </w:pPr>
      <w:r w:rsidRPr="004F7F64">
        <w:rPr>
          <w:rFonts w:ascii="Times New Roman" w:hAnsi="Times New Roman"/>
          <w:b/>
          <w:sz w:val="24"/>
          <w:szCs w:val="24"/>
        </w:rPr>
        <w:t>2.</w:t>
      </w:r>
      <w:r w:rsidR="00A73655" w:rsidRPr="004F7F64">
        <w:rPr>
          <w:rFonts w:ascii="Times New Roman" w:hAnsi="Times New Roman"/>
          <w:b/>
          <w:sz w:val="24"/>
          <w:szCs w:val="24"/>
        </w:rPr>
        <w:t>СТРУКТУРА И СОДЕРЖАНИЕ ДИСЦИПЛИНЫ</w:t>
      </w:r>
    </w:p>
    <w:p w:rsidR="004F7F64" w:rsidRDefault="00A73655" w:rsidP="004F7F64">
      <w:pPr>
        <w:jc w:val="center"/>
        <w:rPr>
          <w:rFonts w:ascii="Times New Roman" w:hAnsi="Times New Roman"/>
          <w:b/>
          <w:bCs/>
          <w:sz w:val="24"/>
          <w:szCs w:val="24"/>
        </w:rPr>
      </w:pPr>
      <w:r w:rsidRPr="004F7F64">
        <w:rPr>
          <w:rFonts w:ascii="Times New Roman" w:hAnsi="Times New Roman"/>
          <w:b/>
          <w:sz w:val="24"/>
          <w:szCs w:val="24"/>
        </w:rPr>
        <w:t xml:space="preserve"> </w:t>
      </w:r>
      <w:r w:rsidR="004F7F64">
        <w:rPr>
          <w:rFonts w:ascii="Times New Roman" w:hAnsi="Times New Roman"/>
          <w:b/>
          <w:bCs/>
          <w:sz w:val="24"/>
          <w:szCs w:val="24"/>
        </w:rPr>
        <w:t>«ОП 01 ИНФОРМАЦИОННЫЕ ТЕХНОЛОГИИ В ПРОФЕССИОНАЛЬНОЙ ДЕЯТЕЛЬНОСТИ»</w:t>
      </w:r>
    </w:p>
    <w:p w:rsidR="001618A5" w:rsidRPr="004F7F64" w:rsidRDefault="00A73655" w:rsidP="004F7F64">
      <w:pPr>
        <w:pStyle w:val="a8"/>
        <w:ind w:left="1080"/>
        <w:jc w:val="center"/>
        <w:rPr>
          <w:rFonts w:ascii="Times New Roman" w:hAnsi="Times New Roman"/>
          <w:b/>
          <w:sz w:val="24"/>
          <w:szCs w:val="24"/>
        </w:rPr>
      </w:pPr>
      <w:r w:rsidRPr="004F7F64">
        <w:rPr>
          <w:rFonts w:ascii="Times New Roman" w:hAnsi="Times New Roman"/>
          <w:b/>
          <w:sz w:val="24"/>
          <w:szCs w:val="24"/>
        </w:rPr>
        <w:t xml:space="preserve"> </w:t>
      </w:r>
    </w:p>
    <w:p w:rsidR="001618A5" w:rsidRDefault="001618A5" w:rsidP="001618A5">
      <w:pPr>
        <w:ind w:firstLine="708"/>
        <w:rPr>
          <w:rFonts w:ascii="Times New Roman" w:hAnsi="Times New Roman"/>
          <w:b/>
          <w:sz w:val="24"/>
          <w:szCs w:val="24"/>
        </w:rPr>
      </w:pPr>
      <w:r w:rsidRPr="00A73655">
        <w:rPr>
          <w:rFonts w:ascii="Times New Roman" w:hAnsi="Times New Roman"/>
          <w:b/>
          <w:sz w:val="24"/>
          <w:szCs w:val="24"/>
        </w:rPr>
        <w:t>2.1. Трудоемкость освоения дисциплины</w:t>
      </w:r>
    </w:p>
    <w:p w:rsidR="00690D0C" w:rsidRPr="00A73655" w:rsidRDefault="00690D0C" w:rsidP="001618A5">
      <w:pPr>
        <w:ind w:firstLine="708"/>
        <w:rPr>
          <w:rFonts w:ascii="Times New Roman" w:hAnsi="Times New Roman"/>
          <w:b/>
          <w:sz w:val="24"/>
          <w:szCs w:val="24"/>
        </w:rPr>
      </w:pPr>
    </w:p>
    <w:tbl>
      <w:tblPr>
        <w:tblW w:w="494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561"/>
        <w:gridCol w:w="1164"/>
        <w:gridCol w:w="1739"/>
      </w:tblGrid>
      <w:tr w:rsidR="00604EB9" w:rsidRPr="00A73655" w:rsidTr="00545424">
        <w:trPr>
          <w:trHeight w:val="23"/>
        </w:trPr>
        <w:tc>
          <w:tcPr>
            <w:tcW w:w="3465" w:type="pct"/>
            <w:vAlign w:val="center"/>
          </w:tcPr>
          <w:p w:rsidR="00604EB9" w:rsidRPr="00A73655" w:rsidRDefault="00604EB9" w:rsidP="006D4979">
            <w:pPr>
              <w:jc w:val="center"/>
              <w:rPr>
                <w:rFonts w:ascii="Times New Roman" w:hAnsi="Times New Roman" w:cs="Times New Roman"/>
                <w:b/>
                <w:sz w:val="24"/>
                <w:szCs w:val="24"/>
              </w:rPr>
            </w:pPr>
            <w:r w:rsidRPr="00A73655">
              <w:rPr>
                <w:rFonts w:ascii="Times New Roman" w:hAnsi="Times New Roman" w:cs="Times New Roman"/>
                <w:b/>
                <w:sz w:val="24"/>
                <w:szCs w:val="24"/>
              </w:rPr>
              <w:t>Наименование составных частей дисциплины</w:t>
            </w:r>
          </w:p>
        </w:tc>
        <w:tc>
          <w:tcPr>
            <w:tcW w:w="615" w:type="pct"/>
            <w:vAlign w:val="center"/>
          </w:tcPr>
          <w:p w:rsidR="00604EB9" w:rsidRPr="00A73655" w:rsidRDefault="00604EB9" w:rsidP="006D4979">
            <w:pPr>
              <w:jc w:val="center"/>
              <w:rPr>
                <w:rFonts w:ascii="Times New Roman" w:hAnsi="Times New Roman" w:cs="Times New Roman"/>
                <w:b/>
                <w:iCs/>
                <w:sz w:val="24"/>
                <w:szCs w:val="24"/>
              </w:rPr>
            </w:pPr>
            <w:r w:rsidRPr="00A73655">
              <w:rPr>
                <w:rFonts w:ascii="Times New Roman" w:hAnsi="Times New Roman" w:cs="Times New Roman"/>
                <w:b/>
                <w:iCs/>
                <w:sz w:val="24"/>
                <w:szCs w:val="24"/>
              </w:rPr>
              <w:t>Объем в часах</w:t>
            </w:r>
          </w:p>
        </w:tc>
        <w:tc>
          <w:tcPr>
            <w:tcW w:w="919" w:type="pct"/>
          </w:tcPr>
          <w:p w:rsidR="00604EB9" w:rsidRPr="00A73655" w:rsidRDefault="00604EB9" w:rsidP="006D4979">
            <w:pPr>
              <w:jc w:val="center"/>
              <w:rPr>
                <w:rFonts w:ascii="Times New Roman" w:hAnsi="Times New Roman" w:cs="Times New Roman"/>
                <w:b/>
                <w:iCs/>
                <w:sz w:val="24"/>
                <w:szCs w:val="24"/>
              </w:rPr>
            </w:pPr>
            <w:r w:rsidRPr="00A73655">
              <w:rPr>
                <w:rFonts w:ascii="Times New Roman" w:hAnsi="Times New Roman" w:cs="Times New Roman"/>
                <w:b/>
                <w:sz w:val="24"/>
                <w:szCs w:val="24"/>
              </w:rPr>
              <w:t>В т.ч. в форме практ. подготовки</w:t>
            </w:r>
          </w:p>
        </w:tc>
      </w:tr>
      <w:tr w:rsidR="00604EB9" w:rsidRPr="00A73655" w:rsidTr="00545424">
        <w:trPr>
          <w:trHeight w:val="23"/>
        </w:trPr>
        <w:tc>
          <w:tcPr>
            <w:tcW w:w="3465" w:type="pct"/>
            <w:vAlign w:val="center"/>
          </w:tcPr>
          <w:p w:rsidR="00604EB9" w:rsidRPr="00A73655" w:rsidRDefault="00604EB9" w:rsidP="00545424">
            <w:pPr>
              <w:jc w:val="both"/>
              <w:rPr>
                <w:rFonts w:ascii="Times New Roman" w:hAnsi="Times New Roman" w:cs="Times New Roman"/>
                <w:bCs/>
                <w:sz w:val="24"/>
                <w:szCs w:val="24"/>
              </w:rPr>
            </w:pPr>
            <w:r w:rsidRPr="00A73655">
              <w:rPr>
                <w:rFonts w:ascii="Times New Roman" w:hAnsi="Times New Roman" w:cs="Times New Roman"/>
                <w:bCs/>
                <w:sz w:val="24"/>
                <w:szCs w:val="24"/>
              </w:rPr>
              <w:t>Учебные занятия</w:t>
            </w:r>
          </w:p>
        </w:tc>
        <w:tc>
          <w:tcPr>
            <w:tcW w:w="615" w:type="pct"/>
            <w:vAlign w:val="center"/>
          </w:tcPr>
          <w:p w:rsidR="00604EB9" w:rsidRPr="00A73655" w:rsidRDefault="00604EB9" w:rsidP="006D4979">
            <w:pPr>
              <w:jc w:val="center"/>
              <w:rPr>
                <w:rFonts w:ascii="Times New Roman" w:hAnsi="Times New Roman" w:cs="Times New Roman"/>
                <w:bCs/>
                <w:sz w:val="24"/>
                <w:szCs w:val="24"/>
              </w:rPr>
            </w:pPr>
            <w:r w:rsidRPr="00A73655">
              <w:rPr>
                <w:rFonts w:ascii="Times New Roman" w:hAnsi="Times New Roman" w:cs="Times New Roman"/>
                <w:bCs/>
                <w:sz w:val="24"/>
                <w:szCs w:val="24"/>
              </w:rPr>
              <w:t>34</w:t>
            </w:r>
          </w:p>
        </w:tc>
        <w:tc>
          <w:tcPr>
            <w:tcW w:w="919" w:type="pct"/>
            <w:vAlign w:val="center"/>
          </w:tcPr>
          <w:p w:rsidR="00604EB9" w:rsidRPr="00A73655" w:rsidRDefault="00604EB9" w:rsidP="006D4979">
            <w:pPr>
              <w:jc w:val="center"/>
              <w:rPr>
                <w:rFonts w:ascii="Times New Roman" w:hAnsi="Times New Roman" w:cs="Times New Roman"/>
                <w:bCs/>
                <w:sz w:val="24"/>
                <w:szCs w:val="24"/>
              </w:rPr>
            </w:pPr>
            <w:r w:rsidRPr="00A73655">
              <w:rPr>
                <w:rFonts w:ascii="Times New Roman" w:hAnsi="Times New Roman" w:cs="Times New Roman"/>
                <w:bCs/>
                <w:sz w:val="24"/>
                <w:szCs w:val="24"/>
              </w:rPr>
              <w:t>24</w:t>
            </w:r>
          </w:p>
        </w:tc>
      </w:tr>
      <w:tr w:rsidR="00604EB9" w:rsidRPr="00A73655" w:rsidTr="00545424">
        <w:trPr>
          <w:trHeight w:val="23"/>
        </w:trPr>
        <w:tc>
          <w:tcPr>
            <w:tcW w:w="3465" w:type="pct"/>
            <w:vAlign w:val="center"/>
          </w:tcPr>
          <w:p w:rsidR="00604EB9" w:rsidRPr="00A73655" w:rsidRDefault="00604EB9" w:rsidP="006D4979">
            <w:pPr>
              <w:jc w:val="both"/>
              <w:rPr>
                <w:rFonts w:ascii="Times New Roman" w:hAnsi="Times New Roman" w:cs="Times New Roman"/>
                <w:bCs/>
                <w:sz w:val="24"/>
                <w:szCs w:val="24"/>
              </w:rPr>
            </w:pPr>
            <w:r w:rsidRPr="00A73655">
              <w:rPr>
                <w:rFonts w:ascii="Times New Roman" w:hAnsi="Times New Roman" w:cs="Times New Roman"/>
                <w:bCs/>
                <w:sz w:val="24"/>
                <w:szCs w:val="24"/>
              </w:rPr>
              <w:t xml:space="preserve">Промежуточная аттестация в </w:t>
            </w:r>
            <w:r w:rsidRPr="00A73655">
              <w:rPr>
                <w:rFonts w:ascii="Times New Roman" w:hAnsi="Times New Roman" w:cs="Times New Roman"/>
                <w:bCs/>
                <w:i/>
                <w:iCs/>
                <w:sz w:val="24"/>
                <w:szCs w:val="24"/>
              </w:rPr>
              <w:t>форме (зачет, диф.зачет, экзамен)</w:t>
            </w:r>
          </w:p>
        </w:tc>
        <w:tc>
          <w:tcPr>
            <w:tcW w:w="615" w:type="pct"/>
            <w:vAlign w:val="center"/>
          </w:tcPr>
          <w:p w:rsidR="00604EB9" w:rsidRPr="00A73655" w:rsidRDefault="00604EB9" w:rsidP="006D4979">
            <w:pPr>
              <w:jc w:val="center"/>
              <w:rPr>
                <w:rFonts w:ascii="Times New Roman" w:hAnsi="Times New Roman" w:cs="Times New Roman"/>
                <w:bCs/>
                <w:sz w:val="24"/>
                <w:szCs w:val="24"/>
              </w:rPr>
            </w:pPr>
            <w:r w:rsidRPr="00A73655">
              <w:rPr>
                <w:rFonts w:ascii="Times New Roman" w:hAnsi="Times New Roman" w:cs="Times New Roman"/>
                <w:bCs/>
                <w:sz w:val="24"/>
                <w:szCs w:val="24"/>
              </w:rPr>
              <w:t>2</w:t>
            </w:r>
          </w:p>
        </w:tc>
        <w:tc>
          <w:tcPr>
            <w:tcW w:w="919" w:type="pct"/>
            <w:vAlign w:val="center"/>
          </w:tcPr>
          <w:p w:rsidR="00604EB9" w:rsidRPr="00A73655" w:rsidRDefault="00604EB9" w:rsidP="006D4979">
            <w:pPr>
              <w:jc w:val="center"/>
              <w:rPr>
                <w:rFonts w:ascii="Times New Roman" w:hAnsi="Times New Roman" w:cs="Times New Roman"/>
                <w:bCs/>
                <w:sz w:val="24"/>
                <w:szCs w:val="24"/>
              </w:rPr>
            </w:pPr>
            <w:r w:rsidRPr="00A73655">
              <w:rPr>
                <w:rFonts w:ascii="Times New Roman" w:hAnsi="Times New Roman" w:cs="Times New Roman"/>
                <w:bCs/>
                <w:sz w:val="24"/>
                <w:szCs w:val="24"/>
              </w:rPr>
              <w:t>-</w:t>
            </w:r>
          </w:p>
        </w:tc>
      </w:tr>
      <w:tr w:rsidR="00604EB9" w:rsidRPr="00A73655" w:rsidTr="00545424">
        <w:trPr>
          <w:trHeight w:val="23"/>
        </w:trPr>
        <w:tc>
          <w:tcPr>
            <w:tcW w:w="3465" w:type="pct"/>
            <w:vAlign w:val="center"/>
          </w:tcPr>
          <w:p w:rsidR="00604EB9" w:rsidRPr="00A73655" w:rsidRDefault="00604EB9" w:rsidP="006D4979">
            <w:pPr>
              <w:jc w:val="both"/>
              <w:rPr>
                <w:rFonts w:ascii="Times New Roman" w:hAnsi="Times New Roman" w:cs="Times New Roman"/>
                <w:bCs/>
                <w:sz w:val="24"/>
                <w:szCs w:val="24"/>
              </w:rPr>
            </w:pPr>
            <w:r w:rsidRPr="00A73655">
              <w:rPr>
                <w:rFonts w:ascii="Times New Roman" w:hAnsi="Times New Roman" w:cs="Times New Roman"/>
                <w:bCs/>
                <w:sz w:val="24"/>
                <w:szCs w:val="24"/>
              </w:rPr>
              <w:t>Всего</w:t>
            </w:r>
          </w:p>
        </w:tc>
        <w:tc>
          <w:tcPr>
            <w:tcW w:w="615" w:type="pct"/>
            <w:vAlign w:val="center"/>
          </w:tcPr>
          <w:p w:rsidR="00604EB9" w:rsidRPr="00A73655" w:rsidRDefault="00604EB9" w:rsidP="006D4979">
            <w:pPr>
              <w:jc w:val="center"/>
              <w:rPr>
                <w:rFonts w:ascii="Times New Roman" w:hAnsi="Times New Roman" w:cs="Times New Roman"/>
                <w:b/>
                <w:sz w:val="24"/>
                <w:szCs w:val="24"/>
              </w:rPr>
            </w:pPr>
            <w:r w:rsidRPr="00A73655">
              <w:rPr>
                <w:rFonts w:ascii="Times New Roman" w:hAnsi="Times New Roman" w:cs="Times New Roman"/>
                <w:b/>
                <w:sz w:val="24"/>
                <w:szCs w:val="24"/>
              </w:rPr>
              <w:t>36</w:t>
            </w:r>
          </w:p>
        </w:tc>
        <w:tc>
          <w:tcPr>
            <w:tcW w:w="919" w:type="pct"/>
            <w:vAlign w:val="center"/>
          </w:tcPr>
          <w:p w:rsidR="00604EB9" w:rsidRPr="00A73655" w:rsidRDefault="00604EB9" w:rsidP="006D4979">
            <w:pPr>
              <w:jc w:val="center"/>
              <w:rPr>
                <w:rFonts w:ascii="Times New Roman" w:hAnsi="Times New Roman" w:cs="Times New Roman"/>
                <w:b/>
                <w:sz w:val="24"/>
                <w:szCs w:val="24"/>
              </w:rPr>
            </w:pPr>
            <w:r w:rsidRPr="00A73655">
              <w:rPr>
                <w:rFonts w:ascii="Times New Roman" w:hAnsi="Times New Roman" w:cs="Times New Roman"/>
                <w:b/>
                <w:sz w:val="24"/>
                <w:szCs w:val="24"/>
              </w:rPr>
              <w:t>24</w:t>
            </w:r>
          </w:p>
        </w:tc>
      </w:tr>
    </w:tbl>
    <w:p w:rsidR="001618A5" w:rsidRPr="00A73655" w:rsidRDefault="001618A5" w:rsidP="001618A5">
      <w:pPr>
        <w:rPr>
          <w:rFonts w:ascii="Times New Roman" w:hAnsi="Times New Roman"/>
          <w:b/>
          <w:i/>
          <w:sz w:val="24"/>
          <w:szCs w:val="24"/>
        </w:rPr>
      </w:pPr>
    </w:p>
    <w:p w:rsidR="001618A5" w:rsidRPr="00A73655" w:rsidRDefault="001618A5" w:rsidP="001618A5">
      <w:pPr>
        <w:rPr>
          <w:rFonts w:ascii="Times New Roman" w:hAnsi="Times New Roman"/>
          <w:b/>
          <w:i/>
          <w:sz w:val="24"/>
          <w:szCs w:val="24"/>
        </w:rPr>
      </w:pPr>
    </w:p>
    <w:p w:rsidR="001618A5" w:rsidRPr="00315F34" w:rsidRDefault="001618A5" w:rsidP="001618A5">
      <w:pPr>
        <w:rPr>
          <w:rFonts w:ascii="Times New Roman" w:hAnsi="Times New Roman"/>
          <w:b/>
          <w:i/>
        </w:rPr>
        <w:sectPr w:rsidR="001618A5" w:rsidRPr="00315F34" w:rsidSect="006707DA">
          <w:footerReference w:type="default" r:id="rId129"/>
          <w:pgSz w:w="11906" w:h="16838"/>
          <w:pgMar w:top="1134" w:right="850" w:bottom="1134" w:left="1701" w:header="708" w:footer="708" w:gutter="0"/>
          <w:cols w:space="720"/>
          <w:titlePg/>
          <w:docGrid w:linePitch="299"/>
        </w:sectPr>
      </w:pPr>
    </w:p>
    <w:p w:rsidR="001618A5" w:rsidRPr="00315F34" w:rsidRDefault="001618A5" w:rsidP="00545424">
      <w:pPr>
        <w:ind w:left="993" w:firstLine="709"/>
        <w:rPr>
          <w:rFonts w:ascii="Times New Roman" w:hAnsi="Times New Roman"/>
          <w:b/>
          <w:bCs/>
        </w:rPr>
      </w:pPr>
      <w:r w:rsidRPr="00D80760">
        <w:rPr>
          <w:rFonts w:ascii="Times New Roman" w:hAnsi="Times New Roman"/>
          <w:b/>
          <w:sz w:val="24"/>
        </w:rPr>
        <w:lastRenderedPageBreak/>
        <w:t>2.2. Содержание дисциплины</w:t>
      </w:r>
      <w:r w:rsidRPr="00315F34">
        <w:rPr>
          <w:rFonts w:ascii="Times New Roman" w:hAnsi="Times New Roman"/>
          <w:b/>
        </w:rPr>
        <w:t xml:space="preserve"> </w:t>
      </w:r>
      <w:r w:rsidR="00100DC7">
        <w:rPr>
          <w:rFonts w:ascii="Times New Roman" w:hAnsi="Times New Roman"/>
          <w:b/>
        </w:rPr>
        <w:t xml:space="preserve"> « ОП 01 Информационные технологии в профессиональной деятельности»</w:t>
      </w:r>
    </w:p>
    <w:tbl>
      <w:tblPr>
        <w:tblW w:w="4431" w:type="pct"/>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5"/>
        <w:gridCol w:w="8642"/>
        <w:gridCol w:w="993"/>
        <w:gridCol w:w="1698"/>
      </w:tblGrid>
      <w:tr w:rsidR="001618A5" w:rsidRPr="00E16ECF" w:rsidTr="006E4568">
        <w:trPr>
          <w:trHeight w:val="20"/>
        </w:trPr>
        <w:tc>
          <w:tcPr>
            <w:tcW w:w="1155" w:type="pct"/>
            <w:vAlign w:val="center"/>
          </w:tcPr>
          <w:p w:rsidR="001618A5" w:rsidRPr="00E16ECF" w:rsidRDefault="001618A5" w:rsidP="001618A5">
            <w:pPr>
              <w:suppressAutoHyphens/>
              <w:jc w:val="center"/>
              <w:rPr>
                <w:rFonts w:ascii="Times New Roman" w:hAnsi="Times New Roman"/>
                <w:b/>
                <w:bCs/>
                <w:sz w:val="24"/>
                <w:szCs w:val="24"/>
              </w:rPr>
            </w:pPr>
            <w:r w:rsidRPr="00E16ECF">
              <w:rPr>
                <w:rFonts w:ascii="Times New Roman" w:hAnsi="Times New Roman"/>
                <w:b/>
                <w:bCs/>
                <w:sz w:val="24"/>
                <w:szCs w:val="24"/>
              </w:rPr>
              <w:t>Наименование разделов и тем</w:t>
            </w:r>
          </w:p>
        </w:tc>
        <w:tc>
          <w:tcPr>
            <w:tcW w:w="2932" w:type="pct"/>
            <w:vAlign w:val="center"/>
          </w:tcPr>
          <w:p w:rsidR="001618A5" w:rsidRPr="00E16ECF" w:rsidRDefault="001618A5" w:rsidP="001618A5">
            <w:pPr>
              <w:suppressAutoHyphens/>
              <w:jc w:val="center"/>
              <w:rPr>
                <w:rFonts w:ascii="Times New Roman" w:hAnsi="Times New Roman"/>
                <w:b/>
                <w:bCs/>
                <w:sz w:val="24"/>
                <w:szCs w:val="24"/>
              </w:rPr>
            </w:pPr>
            <w:r w:rsidRPr="00E16ECF">
              <w:rPr>
                <w:rFonts w:ascii="Times New Roman" w:hAnsi="Times New Roman"/>
                <w:b/>
                <w:bCs/>
                <w:sz w:val="24"/>
                <w:szCs w:val="24"/>
              </w:rPr>
              <w:t>Содержание учебного материала и формы организации деятельности обучающихся</w:t>
            </w:r>
          </w:p>
        </w:tc>
        <w:tc>
          <w:tcPr>
            <w:tcW w:w="337" w:type="pct"/>
            <w:vAlign w:val="center"/>
          </w:tcPr>
          <w:p w:rsidR="001618A5" w:rsidRPr="00E16ECF" w:rsidRDefault="001618A5" w:rsidP="001618A5">
            <w:pPr>
              <w:suppressAutoHyphens/>
              <w:jc w:val="center"/>
              <w:rPr>
                <w:rFonts w:ascii="Times New Roman" w:hAnsi="Times New Roman"/>
                <w:b/>
                <w:bCs/>
                <w:sz w:val="24"/>
                <w:szCs w:val="24"/>
              </w:rPr>
            </w:pPr>
            <w:r w:rsidRPr="00E16ECF">
              <w:rPr>
                <w:rFonts w:ascii="Times New Roman" w:hAnsi="Times New Roman"/>
                <w:b/>
                <w:bCs/>
                <w:sz w:val="24"/>
                <w:szCs w:val="24"/>
              </w:rPr>
              <w:t>Объем часов</w:t>
            </w:r>
          </w:p>
        </w:tc>
        <w:tc>
          <w:tcPr>
            <w:tcW w:w="576" w:type="pct"/>
          </w:tcPr>
          <w:p w:rsidR="001618A5" w:rsidRPr="00E16ECF" w:rsidRDefault="001618A5" w:rsidP="001618A5">
            <w:pPr>
              <w:suppressAutoHyphens/>
              <w:jc w:val="center"/>
              <w:rPr>
                <w:rFonts w:ascii="Times New Roman" w:hAnsi="Times New Roman"/>
                <w:b/>
                <w:bCs/>
                <w:sz w:val="24"/>
                <w:szCs w:val="24"/>
              </w:rPr>
            </w:pPr>
            <w:r w:rsidRPr="00E16ECF">
              <w:rPr>
                <w:rFonts w:ascii="Times New Roman" w:hAnsi="Times New Roman"/>
                <w:b/>
                <w:bCs/>
                <w:sz w:val="24"/>
                <w:szCs w:val="24"/>
              </w:rPr>
              <w:t>Формируемые компетенции</w:t>
            </w:r>
          </w:p>
        </w:tc>
      </w:tr>
      <w:tr w:rsidR="00A73655" w:rsidRPr="00E16ECF" w:rsidTr="006E4568">
        <w:trPr>
          <w:trHeight w:val="20"/>
        </w:trPr>
        <w:tc>
          <w:tcPr>
            <w:tcW w:w="4087" w:type="pct"/>
            <w:gridSpan w:val="2"/>
          </w:tcPr>
          <w:p w:rsidR="00A73655" w:rsidRPr="00E16ECF" w:rsidRDefault="00A73655" w:rsidP="00A73655">
            <w:pPr>
              <w:rPr>
                <w:rFonts w:ascii="Times New Roman" w:hAnsi="Times New Roman"/>
                <w:b/>
                <w:bCs/>
                <w:i/>
                <w:iCs/>
                <w:sz w:val="24"/>
                <w:szCs w:val="24"/>
              </w:rPr>
            </w:pPr>
            <w:r w:rsidRPr="00E16ECF">
              <w:rPr>
                <w:rFonts w:ascii="Times New Roman" w:hAnsi="Times New Roman"/>
                <w:b/>
                <w:bCs/>
                <w:sz w:val="24"/>
                <w:szCs w:val="24"/>
              </w:rPr>
              <w:t>Раздел 1.</w:t>
            </w:r>
            <w:r>
              <w:rPr>
                <w:rFonts w:ascii="Times New Roman" w:hAnsi="Times New Roman"/>
                <w:b/>
                <w:bCs/>
                <w:sz w:val="24"/>
                <w:szCs w:val="24"/>
              </w:rPr>
              <w:t xml:space="preserve"> </w:t>
            </w:r>
            <w:r w:rsidRPr="00E16ECF">
              <w:rPr>
                <w:rFonts w:ascii="Times New Roman" w:hAnsi="Times New Roman"/>
                <w:b/>
                <w:bCs/>
                <w:sz w:val="24"/>
                <w:szCs w:val="24"/>
              </w:rPr>
              <w:t>Системы автоматизации профессиональной деятельности</w:t>
            </w:r>
          </w:p>
        </w:tc>
        <w:tc>
          <w:tcPr>
            <w:tcW w:w="337" w:type="pct"/>
          </w:tcPr>
          <w:p w:rsidR="00A73655" w:rsidRPr="00E16ECF" w:rsidRDefault="00A73655" w:rsidP="001618A5">
            <w:pPr>
              <w:jc w:val="center"/>
              <w:rPr>
                <w:rFonts w:ascii="Times New Roman" w:hAnsi="Times New Roman"/>
                <w:b/>
                <w:bCs/>
                <w:iCs/>
                <w:sz w:val="24"/>
                <w:szCs w:val="24"/>
              </w:rPr>
            </w:pPr>
            <w:r w:rsidRPr="00E16ECF">
              <w:rPr>
                <w:rFonts w:ascii="Times New Roman" w:hAnsi="Times New Roman"/>
                <w:b/>
                <w:bCs/>
                <w:iCs/>
                <w:sz w:val="24"/>
                <w:szCs w:val="24"/>
              </w:rPr>
              <w:t>4</w:t>
            </w:r>
          </w:p>
        </w:tc>
        <w:tc>
          <w:tcPr>
            <w:tcW w:w="576" w:type="pct"/>
          </w:tcPr>
          <w:p w:rsidR="00A73655" w:rsidRPr="00E16ECF" w:rsidRDefault="00A73655" w:rsidP="001618A5">
            <w:pPr>
              <w:jc w:val="center"/>
              <w:rPr>
                <w:rFonts w:ascii="Times New Roman" w:hAnsi="Times New Roman"/>
                <w:b/>
                <w:bCs/>
                <w:i/>
                <w:iCs/>
                <w:sz w:val="24"/>
                <w:szCs w:val="24"/>
              </w:rPr>
            </w:pPr>
          </w:p>
        </w:tc>
      </w:tr>
      <w:tr w:rsidR="00A73655" w:rsidRPr="00E16ECF" w:rsidTr="006E4568">
        <w:trPr>
          <w:trHeight w:val="326"/>
        </w:trPr>
        <w:tc>
          <w:tcPr>
            <w:tcW w:w="1155" w:type="pct"/>
            <w:vMerge w:val="restart"/>
          </w:tcPr>
          <w:p w:rsidR="00A73655" w:rsidRPr="00E16ECF" w:rsidRDefault="00A73655" w:rsidP="001618A5">
            <w:pPr>
              <w:rPr>
                <w:rFonts w:ascii="Times New Roman" w:hAnsi="Times New Roman"/>
                <w:b/>
                <w:bCs/>
                <w:sz w:val="24"/>
                <w:szCs w:val="24"/>
              </w:rPr>
            </w:pPr>
            <w:r w:rsidRPr="00E16ECF">
              <w:rPr>
                <w:rFonts w:ascii="Times New Roman" w:hAnsi="Times New Roman"/>
                <w:b/>
                <w:bCs/>
                <w:sz w:val="24"/>
                <w:szCs w:val="24"/>
              </w:rPr>
              <w:t>Тема 1.1. Методы и средства информационных технологий</w:t>
            </w:r>
          </w:p>
        </w:tc>
        <w:tc>
          <w:tcPr>
            <w:tcW w:w="2932" w:type="pct"/>
          </w:tcPr>
          <w:p w:rsidR="00A73655" w:rsidRPr="00E16ECF" w:rsidRDefault="00A73655" w:rsidP="001618A5">
            <w:pPr>
              <w:rPr>
                <w:rFonts w:ascii="Times New Roman" w:hAnsi="Times New Roman"/>
                <w:bCs/>
                <w:sz w:val="24"/>
                <w:szCs w:val="24"/>
              </w:rPr>
            </w:pPr>
            <w:r>
              <w:rPr>
                <w:rFonts w:ascii="Times New Roman" w:eastAsia="Times New Roman" w:hAnsi="Times New Roman" w:cs="Times New Roman"/>
                <w:b/>
                <w:bCs/>
                <w:lang w:eastAsia="ru-RU"/>
              </w:rPr>
              <w:t>Содержание</w:t>
            </w:r>
          </w:p>
        </w:tc>
        <w:tc>
          <w:tcPr>
            <w:tcW w:w="337" w:type="pct"/>
          </w:tcPr>
          <w:p w:rsidR="00A73655" w:rsidRPr="00E16ECF" w:rsidRDefault="00A73655" w:rsidP="001618A5">
            <w:pPr>
              <w:jc w:val="center"/>
              <w:rPr>
                <w:rFonts w:ascii="Times New Roman" w:hAnsi="Times New Roman"/>
                <w:sz w:val="24"/>
                <w:szCs w:val="24"/>
              </w:rPr>
            </w:pPr>
          </w:p>
        </w:tc>
        <w:tc>
          <w:tcPr>
            <w:tcW w:w="576" w:type="pct"/>
          </w:tcPr>
          <w:p w:rsidR="00A73655" w:rsidRPr="00E16ECF" w:rsidRDefault="00A73655" w:rsidP="001618A5">
            <w:pPr>
              <w:rPr>
                <w:rFonts w:ascii="Times New Roman" w:hAnsi="Times New Roman"/>
                <w:b/>
                <w:bCs/>
                <w:sz w:val="24"/>
                <w:szCs w:val="24"/>
              </w:rPr>
            </w:pPr>
          </w:p>
        </w:tc>
      </w:tr>
      <w:tr w:rsidR="00A73655" w:rsidRPr="00E16ECF" w:rsidTr="006E4568">
        <w:trPr>
          <w:trHeight w:val="1786"/>
        </w:trPr>
        <w:tc>
          <w:tcPr>
            <w:tcW w:w="1155" w:type="pct"/>
            <w:vMerge/>
          </w:tcPr>
          <w:p w:rsidR="00A73655" w:rsidRPr="00E16ECF" w:rsidRDefault="00A73655" w:rsidP="001618A5">
            <w:pPr>
              <w:rPr>
                <w:rFonts w:ascii="Times New Roman" w:hAnsi="Times New Roman"/>
                <w:b/>
                <w:bCs/>
                <w:sz w:val="24"/>
                <w:szCs w:val="24"/>
              </w:rPr>
            </w:pPr>
          </w:p>
        </w:tc>
        <w:tc>
          <w:tcPr>
            <w:tcW w:w="2932" w:type="pct"/>
          </w:tcPr>
          <w:p w:rsidR="00A73655" w:rsidRPr="00E16ECF" w:rsidRDefault="00A73655" w:rsidP="001618A5">
            <w:pPr>
              <w:rPr>
                <w:rFonts w:ascii="Times New Roman" w:eastAsia="Calibri" w:hAnsi="Times New Roman"/>
                <w:sz w:val="24"/>
                <w:szCs w:val="24"/>
              </w:rPr>
            </w:pPr>
            <w:r w:rsidRPr="00E16ECF">
              <w:rPr>
                <w:rFonts w:ascii="Times New Roman" w:hAnsi="Times New Roman"/>
                <w:bCs/>
                <w:sz w:val="24"/>
                <w:szCs w:val="24"/>
              </w:rPr>
              <w:t xml:space="preserve">Дисциплина «Информационные технологии в профессиональной деятельности». </w:t>
            </w:r>
            <w:r w:rsidRPr="00E16ECF">
              <w:rPr>
                <w:rFonts w:ascii="Times New Roman" w:hAnsi="Times New Roman"/>
                <w:sz w:val="24"/>
                <w:szCs w:val="24"/>
              </w:rPr>
              <w:t>Роль информационных технологий.</w:t>
            </w:r>
          </w:p>
          <w:p w:rsidR="00A73655" w:rsidRPr="00E16ECF" w:rsidRDefault="00A73655" w:rsidP="001618A5">
            <w:pPr>
              <w:rPr>
                <w:rFonts w:ascii="Times New Roman" w:hAnsi="Times New Roman"/>
                <w:bCs/>
                <w:sz w:val="24"/>
                <w:szCs w:val="24"/>
              </w:rPr>
            </w:pPr>
            <w:r w:rsidRPr="00E16ECF">
              <w:rPr>
                <w:rFonts w:ascii="Times New Roman" w:eastAsia="Calibri" w:hAnsi="Times New Roman"/>
                <w:sz w:val="24"/>
                <w:szCs w:val="24"/>
              </w:rPr>
              <w:t>Основные методы и средства обработки, хранения, передачи и накопления информации</w:t>
            </w:r>
          </w:p>
          <w:p w:rsidR="00A73655" w:rsidRPr="00E16ECF" w:rsidRDefault="00A73655" w:rsidP="001618A5">
            <w:pPr>
              <w:rPr>
                <w:rFonts w:ascii="Times New Roman" w:hAnsi="Times New Roman"/>
                <w:bCs/>
                <w:sz w:val="24"/>
                <w:szCs w:val="24"/>
              </w:rPr>
            </w:pPr>
            <w:r w:rsidRPr="00E16ECF">
              <w:rPr>
                <w:rFonts w:ascii="Times New Roman" w:eastAsia="Calibri" w:hAnsi="Times New Roman"/>
                <w:sz w:val="24"/>
                <w:szCs w:val="24"/>
              </w:rPr>
              <w:t>Классификация организационной и компьютерной техники</w:t>
            </w:r>
            <w:r w:rsidRPr="00E16ECF">
              <w:rPr>
                <w:rFonts w:eastAsia="Calibri"/>
                <w:sz w:val="24"/>
                <w:szCs w:val="24"/>
              </w:rPr>
              <w:t xml:space="preserve">. </w:t>
            </w:r>
            <w:r w:rsidRPr="00E16ECF">
              <w:rPr>
                <w:rFonts w:ascii="Times New Roman" w:hAnsi="Times New Roman"/>
                <w:bCs/>
                <w:sz w:val="24"/>
                <w:szCs w:val="24"/>
              </w:rPr>
              <w:t xml:space="preserve">Состав ПК и основные характеристики устройств. Назначение и принципы эксплуатации организационной и компьютерной техники. </w:t>
            </w:r>
          </w:p>
        </w:tc>
        <w:tc>
          <w:tcPr>
            <w:tcW w:w="337" w:type="pct"/>
          </w:tcPr>
          <w:p w:rsidR="00A73655" w:rsidRPr="00E16ECF" w:rsidRDefault="00A73655" w:rsidP="001618A5">
            <w:pPr>
              <w:jc w:val="center"/>
              <w:rPr>
                <w:rFonts w:ascii="Times New Roman" w:hAnsi="Times New Roman"/>
                <w:sz w:val="24"/>
                <w:szCs w:val="24"/>
              </w:rPr>
            </w:pPr>
            <w:r w:rsidRPr="00E16ECF">
              <w:rPr>
                <w:rFonts w:ascii="Times New Roman" w:hAnsi="Times New Roman"/>
                <w:sz w:val="24"/>
                <w:szCs w:val="24"/>
              </w:rPr>
              <w:t>2</w:t>
            </w:r>
          </w:p>
        </w:tc>
        <w:tc>
          <w:tcPr>
            <w:tcW w:w="576" w:type="pct"/>
            <w:vMerge w:val="restart"/>
          </w:tcPr>
          <w:p w:rsidR="00A73655" w:rsidRPr="00E16ECF" w:rsidRDefault="00A73655" w:rsidP="001618A5">
            <w:pPr>
              <w:rPr>
                <w:rFonts w:ascii="Times New Roman" w:hAnsi="Times New Roman"/>
                <w:b/>
                <w:bCs/>
                <w:sz w:val="24"/>
                <w:szCs w:val="24"/>
              </w:rPr>
            </w:pPr>
            <w:r w:rsidRPr="00E16ECF">
              <w:rPr>
                <w:rFonts w:ascii="Times New Roman" w:hAnsi="Times New Roman"/>
                <w:b/>
                <w:bCs/>
                <w:sz w:val="24"/>
                <w:szCs w:val="24"/>
              </w:rPr>
              <w:t>ОК</w:t>
            </w:r>
            <w:r>
              <w:rPr>
                <w:rFonts w:ascii="Times New Roman" w:hAnsi="Times New Roman"/>
                <w:b/>
                <w:bCs/>
                <w:sz w:val="24"/>
                <w:szCs w:val="24"/>
              </w:rPr>
              <w:t xml:space="preserve"> 0</w:t>
            </w:r>
            <w:r w:rsidRPr="00E16ECF">
              <w:rPr>
                <w:rFonts w:ascii="Times New Roman" w:hAnsi="Times New Roman"/>
                <w:b/>
                <w:bCs/>
                <w:sz w:val="24"/>
                <w:szCs w:val="24"/>
              </w:rPr>
              <w:t>1</w:t>
            </w:r>
            <w:r>
              <w:rPr>
                <w:rFonts w:ascii="Times New Roman" w:hAnsi="Times New Roman"/>
                <w:b/>
                <w:bCs/>
                <w:sz w:val="24"/>
                <w:szCs w:val="24"/>
              </w:rPr>
              <w:t>.</w:t>
            </w:r>
          </w:p>
          <w:p w:rsidR="00A73655" w:rsidRPr="00E16ECF" w:rsidRDefault="00A73655" w:rsidP="001618A5">
            <w:pPr>
              <w:rPr>
                <w:rFonts w:ascii="Times New Roman" w:hAnsi="Times New Roman"/>
                <w:b/>
                <w:sz w:val="24"/>
                <w:szCs w:val="24"/>
              </w:rPr>
            </w:pPr>
          </w:p>
        </w:tc>
      </w:tr>
      <w:tr w:rsidR="00A73655" w:rsidRPr="00E16ECF" w:rsidTr="006E4568">
        <w:trPr>
          <w:trHeight w:val="227"/>
        </w:trPr>
        <w:tc>
          <w:tcPr>
            <w:tcW w:w="1155" w:type="pct"/>
            <w:vMerge/>
          </w:tcPr>
          <w:p w:rsidR="00A73655" w:rsidRPr="00E16ECF" w:rsidRDefault="00A73655" w:rsidP="001618A5">
            <w:pPr>
              <w:rPr>
                <w:rFonts w:ascii="Times New Roman" w:hAnsi="Times New Roman"/>
                <w:b/>
                <w:bCs/>
                <w:sz w:val="24"/>
                <w:szCs w:val="24"/>
              </w:rPr>
            </w:pPr>
          </w:p>
        </w:tc>
        <w:tc>
          <w:tcPr>
            <w:tcW w:w="2932" w:type="pct"/>
          </w:tcPr>
          <w:p w:rsidR="00A73655" w:rsidRPr="00E16ECF" w:rsidRDefault="00A73655" w:rsidP="001618A5">
            <w:pPr>
              <w:contextualSpacing/>
              <w:rPr>
                <w:rFonts w:ascii="Times New Roman" w:hAnsi="Times New Roman"/>
                <w:bCs/>
                <w:sz w:val="24"/>
                <w:szCs w:val="24"/>
              </w:rPr>
            </w:pPr>
            <w:r>
              <w:rPr>
                <w:rFonts w:ascii="Times New Roman" w:eastAsia="Times New Roman" w:hAnsi="Times New Roman" w:cs="Times New Roman"/>
                <w:b/>
                <w:bCs/>
                <w:lang w:eastAsia="ru-RU"/>
              </w:rPr>
              <w:t>В том числе практических и лабораторных занятий</w:t>
            </w:r>
          </w:p>
        </w:tc>
        <w:tc>
          <w:tcPr>
            <w:tcW w:w="337" w:type="pct"/>
          </w:tcPr>
          <w:p w:rsidR="00A73655" w:rsidRPr="00E16ECF" w:rsidRDefault="00A73655" w:rsidP="001618A5">
            <w:pPr>
              <w:jc w:val="center"/>
              <w:rPr>
                <w:rFonts w:ascii="Times New Roman" w:hAnsi="Times New Roman"/>
                <w:sz w:val="24"/>
                <w:szCs w:val="24"/>
              </w:rPr>
            </w:pPr>
          </w:p>
        </w:tc>
        <w:tc>
          <w:tcPr>
            <w:tcW w:w="576" w:type="pct"/>
            <w:vMerge/>
          </w:tcPr>
          <w:p w:rsidR="00A73655" w:rsidRPr="00E16ECF" w:rsidRDefault="00A73655" w:rsidP="001618A5">
            <w:pPr>
              <w:rPr>
                <w:rFonts w:ascii="Times New Roman" w:hAnsi="Times New Roman"/>
                <w:b/>
                <w:bCs/>
                <w:sz w:val="24"/>
                <w:szCs w:val="24"/>
              </w:rPr>
            </w:pPr>
          </w:p>
        </w:tc>
      </w:tr>
      <w:tr w:rsidR="00A73655" w:rsidRPr="00E16ECF" w:rsidTr="006E4568">
        <w:trPr>
          <w:trHeight w:val="291"/>
        </w:trPr>
        <w:tc>
          <w:tcPr>
            <w:tcW w:w="1155" w:type="pct"/>
            <w:vMerge w:val="restart"/>
          </w:tcPr>
          <w:p w:rsidR="00A73655" w:rsidRPr="00E16ECF" w:rsidRDefault="00A73655" w:rsidP="001618A5">
            <w:pPr>
              <w:rPr>
                <w:rFonts w:ascii="Times New Roman" w:hAnsi="Times New Roman"/>
                <w:b/>
                <w:sz w:val="24"/>
                <w:szCs w:val="24"/>
              </w:rPr>
            </w:pPr>
            <w:r w:rsidRPr="00E16ECF">
              <w:rPr>
                <w:rFonts w:ascii="Times New Roman" w:hAnsi="Times New Roman"/>
                <w:b/>
                <w:sz w:val="24"/>
                <w:szCs w:val="24"/>
              </w:rPr>
              <w:t>Тема 1.2. Аппаратное и программное обеспечение ИТ-технологий</w:t>
            </w:r>
          </w:p>
        </w:tc>
        <w:tc>
          <w:tcPr>
            <w:tcW w:w="2932" w:type="pct"/>
            <w:vAlign w:val="bottom"/>
          </w:tcPr>
          <w:p w:rsidR="00A73655" w:rsidRPr="00E16ECF" w:rsidRDefault="00A73655" w:rsidP="001618A5">
            <w:pPr>
              <w:rPr>
                <w:rFonts w:ascii="Times New Roman" w:hAnsi="Times New Roman"/>
                <w:sz w:val="24"/>
                <w:szCs w:val="24"/>
              </w:rPr>
            </w:pPr>
            <w:r>
              <w:rPr>
                <w:rFonts w:ascii="Times New Roman" w:eastAsia="Times New Roman" w:hAnsi="Times New Roman" w:cs="Times New Roman"/>
                <w:b/>
                <w:bCs/>
                <w:lang w:eastAsia="ru-RU"/>
              </w:rPr>
              <w:t>Содержание</w:t>
            </w:r>
          </w:p>
        </w:tc>
        <w:tc>
          <w:tcPr>
            <w:tcW w:w="337" w:type="pct"/>
            <w:vAlign w:val="center"/>
          </w:tcPr>
          <w:p w:rsidR="00A73655" w:rsidRPr="00E16ECF" w:rsidRDefault="00A73655" w:rsidP="001618A5">
            <w:pPr>
              <w:jc w:val="center"/>
              <w:rPr>
                <w:rFonts w:ascii="Times New Roman" w:hAnsi="Times New Roman"/>
                <w:sz w:val="24"/>
                <w:szCs w:val="24"/>
              </w:rPr>
            </w:pPr>
          </w:p>
        </w:tc>
        <w:tc>
          <w:tcPr>
            <w:tcW w:w="576" w:type="pct"/>
          </w:tcPr>
          <w:p w:rsidR="00A73655" w:rsidRPr="00E16ECF" w:rsidRDefault="00A73655" w:rsidP="001618A5">
            <w:pPr>
              <w:rPr>
                <w:rFonts w:ascii="Times New Roman" w:hAnsi="Times New Roman"/>
                <w:b/>
                <w:bCs/>
                <w:sz w:val="24"/>
                <w:szCs w:val="24"/>
              </w:rPr>
            </w:pPr>
          </w:p>
        </w:tc>
      </w:tr>
      <w:tr w:rsidR="00A73655" w:rsidRPr="00E16ECF" w:rsidTr="00545424">
        <w:trPr>
          <w:trHeight w:val="1695"/>
        </w:trPr>
        <w:tc>
          <w:tcPr>
            <w:tcW w:w="1155" w:type="pct"/>
            <w:vMerge/>
          </w:tcPr>
          <w:p w:rsidR="00A73655" w:rsidRPr="00E16ECF" w:rsidRDefault="00A73655" w:rsidP="001618A5">
            <w:pPr>
              <w:rPr>
                <w:rFonts w:ascii="Times New Roman" w:hAnsi="Times New Roman"/>
                <w:b/>
                <w:bCs/>
                <w:sz w:val="24"/>
                <w:szCs w:val="24"/>
              </w:rPr>
            </w:pPr>
          </w:p>
        </w:tc>
        <w:tc>
          <w:tcPr>
            <w:tcW w:w="2932" w:type="pct"/>
          </w:tcPr>
          <w:p w:rsidR="00A73655" w:rsidRPr="00E16ECF" w:rsidRDefault="00A73655" w:rsidP="00545424">
            <w:pPr>
              <w:rPr>
                <w:rFonts w:ascii="Times New Roman" w:hAnsi="Times New Roman"/>
                <w:sz w:val="24"/>
                <w:szCs w:val="24"/>
              </w:rPr>
            </w:pPr>
            <w:r w:rsidRPr="00E16ECF">
              <w:rPr>
                <w:rFonts w:ascii="Times New Roman" w:hAnsi="Times New Roman"/>
                <w:sz w:val="24"/>
                <w:szCs w:val="24"/>
              </w:rPr>
              <w:t xml:space="preserve">Аппаратное обеспечение ИТ-технологий.  Элементная база информационных технологий. Аппаратная реализация компьютера. Периферийное компьютерное оборудование </w:t>
            </w:r>
          </w:p>
          <w:p w:rsidR="00A73655" w:rsidRPr="00E16ECF" w:rsidRDefault="00A73655" w:rsidP="00545424">
            <w:pPr>
              <w:rPr>
                <w:rFonts w:ascii="Times New Roman" w:hAnsi="Times New Roman"/>
                <w:b/>
                <w:sz w:val="24"/>
                <w:szCs w:val="24"/>
              </w:rPr>
            </w:pPr>
            <w:r w:rsidRPr="00E16ECF">
              <w:rPr>
                <w:rFonts w:ascii="Times New Roman" w:hAnsi="Times New Roman"/>
                <w:sz w:val="24"/>
                <w:szCs w:val="24"/>
              </w:rPr>
              <w:t>Назначение и классификация программного обеспечения. Системное программное обеспечение. Инструментальное программное обеспечение. Прикладное программное обеспечение</w:t>
            </w:r>
          </w:p>
        </w:tc>
        <w:tc>
          <w:tcPr>
            <w:tcW w:w="337" w:type="pct"/>
            <w:vAlign w:val="center"/>
          </w:tcPr>
          <w:p w:rsidR="00A73655" w:rsidRPr="00E16ECF" w:rsidRDefault="00A73655" w:rsidP="001618A5">
            <w:pPr>
              <w:jc w:val="center"/>
              <w:rPr>
                <w:rFonts w:ascii="Times New Roman" w:hAnsi="Times New Roman"/>
                <w:sz w:val="24"/>
                <w:szCs w:val="24"/>
              </w:rPr>
            </w:pPr>
          </w:p>
        </w:tc>
        <w:tc>
          <w:tcPr>
            <w:tcW w:w="576" w:type="pct"/>
            <w:vMerge w:val="restart"/>
          </w:tcPr>
          <w:p w:rsidR="00A73655" w:rsidRPr="00E16ECF" w:rsidRDefault="00A73655" w:rsidP="001618A5">
            <w:pPr>
              <w:rPr>
                <w:rFonts w:ascii="Times New Roman" w:hAnsi="Times New Roman"/>
                <w:b/>
                <w:bCs/>
                <w:sz w:val="24"/>
                <w:szCs w:val="24"/>
              </w:rPr>
            </w:pPr>
            <w:r w:rsidRPr="00E16ECF">
              <w:rPr>
                <w:rFonts w:ascii="Times New Roman" w:hAnsi="Times New Roman"/>
                <w:b/>
                <w:bCs/>
                <w:sz w:val="24"/>
                <w:szCs w:val="24"/>
              </w:rPr>
              <w:t>ОК</w:t>
            </w:r>
            <w:r>
              <w:rPr>
                <w:rFonts w:ascii="Times New Roman" w:hAnsi="Times New Roman"/>
                <w:b/>
                <w:bCs/>
                <w:sz w:val="24"/>
                <w:szCs w:val="24"/>
              </w:rPr>
              <w:t xml:space="preserve"> 0</w:t>
            </w:r>
            <w:r w:rsidRPr="00E16ECF">
              <w:rPr>
                <w:rFonts w:ascii="Times New Roman" w:hAnsi="Times New Roman"/>
                <w:b/>
                <w:bCs/>
                <w:sz w:val="24"/>
                <w:szCs w:val="24"/>
              </w:rPr>
              <w:t>1</w:t>
            </w:r>
            <w:r>
              <w:rPr>
                <w:rFonts w:ascii="Times New Roman" w:hAnsi="Times New Roman"/>
                <w:b/>
                <w:bCs/>
                <w:sz w:val="24"/>
                <w:szCs w:val="24"/>
              </w:rPr>
              <w:t>.</w:t>
            </w:r>
          </w:p>
          <w:p w:rsidR="00A73655" w:rsidRPr="00E16ECF" w:rsidRDefault="00A73655" w:rsidP="001618A5">
            <w:pPr>
              <w:rPr>
                <w:rFonts w:ascii="Times New Roman" w:hAnsi="Times New Roman"/>
                <w:b/>
                <w:bCs/>
                <w:sz w:val="24"/>
                <w:szCs w:val="24"/>
              </w:rPr>
            </w:pPr>
          </w:p>
        </w:tc>
      </w:tr>
      <w:tr w:rsidR="00A73655" w:rsidRPr="00E16ECF" w:rsidTr="006E4568">
        <w:trPr>
          <w:trHeight w:val="208"/>
        </w:trPr>
        <w:tc>
          <w:tcPr>
            <w:tcW w:w="1155" w:type="pct"/>
            <w:vMerge/>
          </w:tcPr>
          <w:p w:rsidR="00A73655" w:rsidRPr="00E16ECF" w:rsidRDefault="00A73655" w:rsidP="001618A5">
            <w:pPr>
              <w:rPr>
                <w:rFonts w:ascii="Times New Roman" w:hAnsi="Times New Roman"/>
                <w:b/>
                <w:bCs/>
                <w:sz w:val="24"/>
                <w:szCs w:val="24"/>
              </w:rPr>
            </w:pPr>
          </w:p>
        </w:tc>
        <w:tc>
          <w:tcPr>
            <w:tcW w:w="2932" w:type="pct"/>
            <w:vAlign w:val="bottom"/>
          </w:tcPr>
          <w:p w:rsidR="00A73655" w:rsidRPr="00E16ECF" w:rsidRDefault="00A73655" w:rsidP="001618A5">
            <w:pPr>
              <w:rPr>
                <w:rFonts w:ascii="Times New Roman" w:hAnsi="Times New Roman"/>
                <w:sz w:val="24"/>
                <w:szCs w:val="24"/>
              </w:rPr>
            </w:pPr>
            <w:r>
              <w:rPr>
                <w:rFonts w:ascii="Times New Roman" w:eastAsia="Times New Roman" w:hAnsi="Times New Roman" w:cs="Times New Roman"/>
                <w:b/>
                <w:bCs/>
                <w:lang w:eastAsia="ru-RU"/>
              </w:rPr>
              <w:t>В том числе практических и лабораторных занятий</w:t>
            </w:r>
          </w:p>
        </w:tc>
        <w:tc>
          <w:tcPr>
            <w:tcW w:w="337" w:type="pct"/>
            <w:vAlign w:val="center"/>
          </w:tcPr>
          <w:p w:rsidR="00A73655" w:rsidRPr="00E16ECF" w:rsidRDefault="00A73655" w:rsidP="001618A5">
            <w:pPr>
              <w:jc w:val="center"/>
              <w:rPr>
                <w:rFonts w:ascii="Times New Roman" w:hAnsi="Times New Roman"/>
                <w:sz w:val="24"/>
                <w:szCs w:val="24"/>
              </w:rPr>
            </w:pPr>
          </w:p>
        </w:tc>
        <w:tc>
          <w:tcPr>
            <w:tcW w:w="576" w:type="pct"/>
            <w:vMerge/>
          </w:tcPr>
          <w:p w:rsidR="00A73655" w:rsidRPr="00E16ECF" w:rsidRDefault="00A73655" w:rsidP="001618A5">
            <w:pPr>
              <w:rPr>
                <w:rFonts w:ascii="Times New Roman" w:hAnsi="Times New Roman"/>
                <w:b/>
                <w:bCs/>
                <w:sz w:val="24"/>
                <w:szCs w:val="24"/>
              </w:rPr>
            </w:pPr>
          </w:p>
        </w:tc>
      </w:tr>
      <w:tr w:rsidR="00A73655" w:rsidRPr="00E16ECF" w:rsidTr="00545424">
        <w:trPr>
          <w:trHeight w:val="605"/>
        </w:trPr>
        <w:tc>
          <w:tcPr>
            <w:tcW w:w="1155" w:type="pct"/>
            <w:vMerge/>
          </w:tcPr>
          <w:p w:rsidR="00A73655" w:rsidRPr="00E16ECF" w:rsidRDefault="00A73655" w:rsidP="001618A5">
            <w:pPr>
              <w:rPr>
                <w:rFonts w:ascii="Times New Roman" w:hAnsi="Times New Roman"/>
                <w:b/>
                <w:sz w:val="24"/>
                <w:szCs w:val="24"/>
              </w:rPr>
            </w:pPr>
          </w:p>
        </w:tc>
        <w:tc>
          <w:tcPr>
            <w:tcW w:w="2932" w:type="pct"/>
          </w:tcPr>
          <w:p w:rsidR="00A73655" w:rsidRPr="00E16ECF" w:rsidRDefault="00A73655" w:rsidP="001618A5">
            <w:pPr>
              <w:rPr>
                <w:rFonts w:ascii="Times New Roman" w:hAnsi="Times New Roman"/>
                <w:b/>
                <w:sz w:val="24"/>
                <w:szCs w:val="24"/>
              </w:rPr>
            </w:pPr>
            <w:r w:rsidRPr="00E16ECF">
              <w:rPr>
                <w:rFonts w:ascii="Times New Roman" w:hAnsi="Times New Roman"/>
                <w:sz w:val="24"/>
                <w:szCs w:val="24"/>
              </w:rPr>
              <w:t>Практическая работа №1. Работа с периферийными устройствами (принтер, плоттер, сканер, проектор).</w:t>
            </w:r>
          </w:p>
        </w:tc>
        <w:tc>
          <w:tcPr>
            <w:tcW w:w="337" w:type="pct"/>
          </w:tcPr>
          <w:p w:rsidR="00A73655" w:rsidRPr="00E16ECF" w:rsidRDefault="00A73655" w:rsidP="001618A5">
            <w:pPr>
              <w:jc w:val="center"/>
              <w:rPr>
                <w:rFonts w:ascii="Times New Roman" w:hAnsi="Times New Roman"/>
                <w:bCs/>
                <w:sz w:val="24"/>
                <w:szCs w:val="24"/>
              </w:rPr>
            </w:pPr>
            <w:r w:rsidRPr="00E16ECF">
              <w:rPr>
                <w:rFonts w:ascii="Times New Roman" w:hAnsi="Times New Roman"/>
                <w:bCs/>
                <w:sz w:val="24"/>
                <w:szCs w:val="24"/>
              </w:rPr>
              <w:t>2</w:t>
            </w:r>
          </w:p>
        </w:tc>
        <w:tc>
          <w:tcPr>
            <w:tcW w:w="576" w:type="pct"/>
            <w:vMerge/>
          </w:tcPr>
          <w:p w:rsidR="00A73655" w:rsidRPr="00E16ECF" w:rsidRDefault="00A73655" w:rsidP="001618A5">
            <w:pPr>
              <w:rPr>
                <w:rFonts w:ascii="Times New Roman" w:hAnsi="Times New Roman"/>
                <w:b/>
                <w:bCs/>
                <w:sz w:val="24"/>
                <w:szCs w:val="24"/>
              </w:rPr>
            </w:pPr>
          </w:p>
        </w:tc>
      </w:tr>
      <w:tr w:rsidR="00A73655" w:rsidRPr="00E16ECF" w:rsidTr="006E4568">
        <w:trPr>
          <w:trHeight w:val="20"/>
        </w:trPr>
        <w:tc>
          <w:tcPr>
            <w:tcW w:w="4087" w:type="pct"/>
            <w:gridSpan w:val="2"/>
          </w:tcPr>
          <w:p w:rsidR="00A73655" w:rsidRPr="00E16ECF" w:rsidRDefault="00A73655" w:rsidP="00A73655">
            <w:pPr>
              <w:rPr>
                <w:rFonts w:ascii="Times New Roman" w:hAnsi="Times New Roman"/>
                <w:sz w:val="24"/>
                <w:szCs w:val="24"/>
              </w:rPr>
            </w:pPr>
            <w:r w:rsidRPr="00E16ECF">
              <w:rPr>
                <w:rFonts w:ascii="Times New Roman" w:hAnsi="Times New Roman"/>
                <w:b/>
                <w:color w:val="000000"/>
                <w:sz w:val="24"/>
                <w:szCs w:val="24"/>
              </w:rPr>
              <w:t>Раздел 2.</w:t>
            </w:r>
            <w:r>
              <w:rPr>
                <w:rFonts w:ascii="Times New Roman" w:hAnsi="Times New Roman"/>
                <w:b/>
                <w:color w:val="000000"/>
                <w:sz w:val="24"/>
                <w:szCs w:val="24"/>
              </w:rPr>
              <w:t xml:space="preserve"> </w:t>
            </w:r>
            <w:r w:rsidRPr="00E16ECF">
              <w:rPr>
                <w:rFonts w:ascii="Times New Roman" w:hAnsi="Times New Roman"/>
                <w:b/>
                <w:color w:val="000000"/>
                <w:sz w:val="24"/>
                <w:szCs w:val="24"/>
              </w:rPr>
              <w:t>Офисные технологии подготовки документов</w:t>
            </w:r>
          </w:p>
        </w:tc>
        <w:tc>
          <w:tcPr>
            <w:tcW w:w="337" w:type="pct"/>
            <w:vAlign w:val="center"/>
          </w:tcPr>
          <w:p w:rsidR="00A73655" w:rsidRPr="00E16ECF" w:rsidRDefault="00A73655" w:rsidP="001618A5">
            <w:pPr>
              <w:jc w:val="center"/>
              <w:rPr>
                <w:rFonts w:ascii="Times New Roman" w:hAnsi="Times New Roman"/>
                <w:b/>
                <w:bCs/>
                <w:sz w:val="24"/>
                <w:szCs w:val="24"/>
              </w:rPr>
            </w:pPr>
            <w:r w:rsidRPr="00E16ECF">
              <w:rPr>
                <w:rFonts w:ascii="Times New Roman" w:hAnsi="Times New Roman"/>
                <w:b/>
                <w:bCs/>
                <w:sz w:val="24"/>
                <w:szCs w:val="24"/>
              </w:rPr>
              <w:t>16</w:t>
            </w:r>
          </w:p>
        </w:tc>
        <w:tc>
          <w:tcPr>
            <w:tcW w:w="576" w:type="pct"/>
          </w:tcPr>
          <w:p w:rsidR="00A73655" w:rsidRPr="00E16ECF" w:rsidRDefault="00A73655" w:rsidP="001618A5">
            <w:pPr>
              <w:rPr>
                <w:rFonts w:ascii="Times New Roman" w:hAnsi="Times New Roman"/>
                <w:b/>
                <w:bCs/>
                <w:sz w:val="24"/>
                <w:szCs w:val="24"/>
              </w:rPr>
            </w:pPr>
          </w:p>
        </w:tc>
      </w:tr>
      <w:tr w:rsidR="00A73655" w:rsidRPr="00E16ECF" w:rsidTr="006E4568">
        <w:trPr>
          <w:trHeight w:val="202"/>
        </w:trPr>
        <w:tc>
          <w:tcPr>
            <w:tcW w:w="1155" w:type="pct"/>
            <w:vMerge w:val="restart"/>
          </w:tcPr>
          <w:p w:rsidR="00A73655" w:rsidRPr="00E16ECF" w:rsidRDefault="00A73655" w:rsidP="001618A5">
            <w:pPr>
              <w:rPr>
                <w:rFonts w:ascii="Times New Roman" w:hAnsi="Times New Roman"/>
                <w:b/>
                <w:sz w:val="24"/>
                <w:szCs w:val="24"/>
              </w:rPr>
            </w:pPr>
            <w:r w:rsidRPr="00E16ECF">
              <w:rPr>
                <w:rFonts w:ascii="Times New Roman" w:hAnsi="Times New Roman"/>
                <w:b/>
                <w:sz w:val="24"/>
                <w:szCs w:val="24"/>
              </w:rPr>
              <w:t>Тема 2.1. Технология подготовки текстовых документов</w:t>
            </w:r>
          </w:p>
        </w:tc>
        <w:tc>
          <w:tcPr>
            <w:tcW w:w="2932" w:type="pct"/>
          </w:tcPr>
          <w:p w:rsidR="00A73655" w:rsidRPr="00E16ECF" w:rsidRDefault="00A73655" w:rsidP="001618A5">
            <w:pPr>
              <w:rPr>
                <w:rFonts w:ascii="Times New Roman" w:hAnsi="Times New Roman"/>
                <w:color w:val="000000"/>
                <w:sz w:val="24"/>
                <w:szCs w:val="24"/>
              </w:rPr>
            </w:pPr>
            <w:r>
              <w:rPr>
                <w:rFonts w:ascii="Times New Roman" w:eastAsia="Times New Roman" w:hAnsi="Times New Roman" w:cs="Times New Roman"/>
                <w:b/>
                <w:bCs/>
                <w:lang w:eastAsia="ru-RU"/>
              </w:rPr>
              <w:t>Содержание</w:t>
            </w:r>
          </w:p>
        </w:tc>
        <w:tc>
          <w:tcPr>
            <w:tcW w:w="337" w:type="pct"/>
          </w:tcPr>
          <w:p w:rsidR="00A73655" w:rsidRPr="00E16ECF" w:rsidRDefault="00A73655" w:rsidP="001618A5">
            <w:pPr>
              <w:tabs>
                <w:tab w:val="left" w:pos="717"/>
              </w:tabs>
              <w:jc w:val="center"/>
              <w:rPr>
                <w:rFonts w:ascii="Times New Roman" w:hAnsi="Times New Roman"/>
                <w:bCs/>
                <w:sz w:val="24"/>
                <w:szCs w:val="24"/>
              </w:rPr>
            </w:pPr>
          </w:p>
        </w:tc>
        <w:tc>
          <w:tcPr>
            <w:tcW w:w="576" w:type="pct"/>
          </w:tcPr>
          <w:p w:rsidR="00A73655" w:rsidRDefault="00A73655" w:rsidP="001618A5">
            <w:pPr>
              <w:rPr>
                <w:rFonts w:ascii="Times New Roman" w:hAnsi="Times New Roman"/>
                <w:b/>
                <w:bCs/>
                <w:sz w:val="24"/>
                <w:szCs w:val="24"/>
              </w:rPr>
            </w:pPr>
          </w:p>
        </w:tc>
      </w:tr>
      <w:tr w:rsidR="00A73655" w:rsidRPr="00E16ECF" w:rsidTr="006E4568">
        <w:trPr>
          <w:trHeight w:val="1160"/>
        </w:trPr>
        <w:tc>
          <w:tcPr>
            <w:tcW w:w="1155" w:type="pct"/>
            <w:vMerge/>
          </w:tcPr>
          <w:p w:rsidR="00A73655" w:rsidRPr="00E16ECF" w:rsidRDefault="00A73655" w:rsidP="001618A5">
            <w:pPr>
              <w:rPr>
                <w:rFonts w:ascii="Times New Roman" w:hAnsi="Times New Roman"/>
                <w:b/>
                <w:bCs/>
                <w:sz w:val="24"/>
                <w:szCs w:val="24"/>
              </w:rPr>
            </w:pPr>
          </w:p>
        </w:tc>
        <w:tc>
          <w:tcPr>
            <w:tcW w:w="2932" w:type="pct"/>
          </w:tcPr>
          <w:p w:rsidR="00A73655" w:rsidRPr="00E16ECF" w:rsidRDefault="00A73655" w:rsidP="001618A5">
            <w:pPr>
              <w:rPr>
                <w:rFonts w:ascii="Times New Roman" w:hAnsi="Times New Roman"/>
                <w:b/>
                <w:bCs/>
                <w:sz w:val="24"/>
                <w:szCs w:val="24"/>
              </w:rPr>
            </w:pPr>
            <w:r w:rsidRPr="00E16ECF">
              <w:rPr>
                <w:rFonts w:ascii="Times New Roman" w:hAnsi="Times New Roman"/>
                <w:color w:val="000000"/>
                <w:sz w:val="24"/>
                <w:szCs w:val="24"/>
              </w:rPr>
              <w:t xml:space="preserve">Текст как информационный объект. Автоматизированные средства и технологии организации текста. Основные приемы преобразования текстов. </w:t>
            </w:r>
            <w:r w:rsidRPr="00E16ECF">
              <w:rPr>
                <w:rFonts w:ascii="Times New Roman" w:hAnsi="Times New Roman"/>
                <w:sz w:val="24"/>
                <w:szCs w:val="24"/>
              </w:rPr>
              <w:t>Работа с объектами в MS Word. Работа со сложными документами. Подготовка к печати документа</w:t>
            </w:r>
          </w:p>
        </w:tc>
        <w:tc>
          <w:tcPr>
            <w:tcW w:w="337" w:type="pct"/>
          </w:tcPr>
          <w:p w:rsidR="00A73655" w:rsidRPr="00E16ECF" w:rsidRDefault="00A73655" w:rsidP="001618A5">
            <w:pPr>
              <w:tabs>
                <w:tab w:val="left" w:pos="717"/>
              </w:tabs>
              <w:jc w:val="center"/>
              <w:rPr>
                <w:rFonts w:ascii="Times New Roman" w:hAnsi="Times New Roman"/>
                <w:bCs/>
                <w:sz w:val="24"/>
                <w:szCs w:val="24"/>
              </w:rPr>
            </w:pPr>
            <w:r w:rsidRPr="00E16ECF">
              <w:rPr>
                <w:rFonts w:ascii="Times New Roman" w:hAnsi="Times New Roman"/>
                <w:bCs/>
                <w:sz w:val="24"/>
                <w:szCs w:val="24"/>
              </w:rPr>
              <w:t>2</w:t>
            </w:r>
          </w:p>
        </w:tc>
        <w:tc>
          <w:tcPr>
            <w:tcW w:w="576" w:type="pct"/>
          </w:tcPr>
          <w:p w:rsidR="00A73655" w:rsidRPr="00E16ECF" w:rsidRDefault="00A73655" w:rsidP="001618A5">
            <w:pPr>
              <w:rPr>
                <w:rFonts w:ascii="Times New Roman" w:hAnsi="Times New Roman"/>
                <w:b/>
                <w:bCs/>
                <w:sz w:val="24"/>
                <w:szCs w:val="24"/>
              </w:rPr>
            </w:pPr>
            <w:r>
              <w:rPr>
                <w:rFonts w:ascii="Times New Roman" w:hAnsi="Times New Roman"/>
                <w:b/>
                <w:bCs/>
                <w:sz w:val="24"/>
                <w:szCs w:val="24"/>
              </w:rPr>
              <w:t>ОК 0</w:t>
            </w:r>
            <w:r w:rsidRPr="00E16ECF">
              <w:rPr>
                <w:rFonts w:ascii="Times New Roman" w:hAnsi="Times New Roman"/>
                <w:b/>
                <w:bCs/>
                <w:sz w:val="24"/>
                <w:szCs w:val="24"/>
              </w:rPr>
              <w:t>1</w:t>
            </w:r>
            <w:r>
              <w:rPr>
                <w:rFonts w:ascii="Times New Roman" w:hAnsi="Times New Roman"/>
                <w:b/>
                <w:bCs/>
                <w:sz w:val="24"/>
                <w:szCs w:val="24"/>
              </w:rPr>
              <w:t>.</w:t>
            </w:r>
          </w:p>
          <w:p w:rsidR="00A73655" w:rsidRPr="00E16ECF" w:rsidRDefault="00A73655" w:rsidP="001618A5">
            <w:pPr>
              <w:rPr>
                <w:rFonts w:ascii="Times New Roman" w:hAnsi="Times New Roman"/>
                <w:b/>
                <w:bCs/>
                <w:sz w:val="24"/>
                <w:szCs w:val="24"/>
              </w:rPr>
            </w:pPr>
          </w:p>
        </w:tc>
      </w:tr>
      <w:tr w:rsidR="00A73655" w:rsidRPr="00E16ECF" w:rsidTr="006E4568">
        <w:trPr>
          <w:trHeight w:val="273"/>
        </w:trPr>
        <w:tc>
          <w:tcPr>
            <w:tcW w:w="1155" w:type="pct"/>
            <w:vMerge/>
          </w:tcPr>
          <w:p w:rsidR="00A73655" w:rsidRPr="00E16ECF" w:rsidRDefault="00A73655" w:rsidP="001618A5">
            <w:pPr>
              <w:rPr>
                <w:rFonts w:ascii="Times New Roman" w:hAnsi="Times New Roman"/>
                <w:b/>
                <w:sz w:val="24"/>
                <w:szCs w:val="24"/>
              </w:rPr>
            </w:pPr>
          </w:p>
        </w:tc>
        <w:tc>
          <w:tcPr>
            <w:tcW w:w="2932" w:type="pct"/>
          </w:tcPr>
          <w:p w:rsidR="00A73655" w:rsidRPr="00E16ECF" w:rsidRDefault="00A73655" w:rsidP="001618A5">
            <w:pPr>
              <w:rPr>
                <w:rFonts w:ascii="Times New Roman" w:hAnsi="Times New Roman"/>
                <w:color w:val="000000"/>
                <w:sz w:val="24"/>
                <w:szCs w:val="24"/>
              </w:rPr>
            </w:pPr>
            <w:r>
              <w:rPr>
                <w:rFonts w:ascii="Times New Roman" w:eastAsia="Times New Roman" w:hAnsi="Times New Roman" w:cs="Times New Roman"/>
                <w:b/>
                <w:bCs/>
                <w:lang w:eastAsia="ru-RU"/>
              </w:rPr>
              <w:t>В том числе практических и лабораторных занятий</w:t>
            </w:r>
          </w:p>
        </w:tc>
        <w:tc>
          <w:tcPr>
            <w:tcW w:w="337" w:type="pct"/>
            <w:vAlign w:val="center"/>
          </w:tcPr>
          <w:p w:rsidR="00A73655" w:rsidRPr="00E16ECF" w:rsidRDefault="00A73655" w:rsidP="001618A5">
            <w:pPr>
              <w:tabs>
                <w:tab w:val="left" w:pos="717"/>
              </w:tabs>
              <w:jc w:val="center"/>
              <w:rPr>
                <w:rFonts w:ascii="Times New Roman" w:hAnsi="Times New Roman"/>
                <w:bCs/>
                <w:sz w:val="24"/>
                <w:szCs w:val="24"/>
              </w:rPr>
            </w:pPr>
          </w:p>
        </w:tc>
        <w:tc>
          <w:tcPr>
            <w:tcW w:w="576" w:type="pct"/>
          </w:tcPr>
          <w:p w:rsidR="00A73655" w:rsidRPr="00E16ECF" w:rsidRDefault="00A73655" w:rsidP="001618A5">
            <w:pPr>
              <w:rPr>
                <w:rFonts w:ascii="Times New Roman" w:hAnsi="Times New Roman"/>
                <w:b/>
                <w:bCs/>
                <w:sz w:val="24"/>
                <w:szCs w:val="24"/>
              </w:rPr>
            </w:pPr>
          </w:p>
        </w:tc>
      </w:tr>
      <w:tr w:rsidR="00A73655" w:rsidRPr="00E16ECF" w:rsidTr="00545424">
        <w:trPr>
          <w:trHeight w:val="1451"/>
        </w:trPr>
        <w:tc>
          <w:tcPr>
            <w:tcW w:w="1155" w:type="pct"/>
            <w:vMerge/>
          </w:tcPr>
          <w:p w:rsidR="00A73655" w:rsidRPr="00E16ECF" w:rsidRDefault="00A73655" w:rsidP="001618A5">
            <w:pPr>
              <w:rPr>
                <w:rFonts w:ascii="Times New Roman" w:hAnsi="Times New Roman"/>
                <w:b/>
                <w:bCs/>
                <w:sz w:val="24"/>
                <w:szCs w:val="24"/>
              </w:rPr>
            </w:pPr>
          </w:p>
        </w:tc>
        <w:tc>
          <w:tcPr>
            <w:tcW w:w="2932" w:type="pct"/>
          </w:tcPr>
          <w:p w:rsidR="00A73655" w:rsidRPr="00E16ECF" w:rsidRDefault="00A73655" w:rsidP="001618A5">
            <w:pPr>
              <w:rPr>
                <w:rFonts w:ascii="Times New Roman" w:hAnsi="Times New Roman"/>
                <w:sz w:val="24"/>
                <w:szCs w:val="24"/>
              </w:rPr>
            </w:pPr>
            <w:r w:rsidRPr="00E16ECF">
              <w:rPr>
                <w:rFonts w:ascii="Times New Roman" w:hAnsi="Times New Roman"/>
                <w:sz w:val="24"/>
                <w:szCs w:val="24"/>
              </w:rPr>
              <w:t>Практическая работа №2. Основы работы в текстовом редакторе MS Word</w:t>
            </w:r>
          </w:p>
          <w:p w:rsidR="00A73655" w:rsidRPr="00E16ECF" w:rsidRDefault="00A73655" w:rsidP="001618A5">
            <w:pPr>
              <w:rPr>
                <w:rFonts w:ascii="Times New Roman" w:hAnsi="Times New Roman"/>
                <w:sz w:val="24"/>
                <w:szCs w:val="24"/>
              </w:rPr>
            </w:pPr>
            <w:r w:rsidRPr="00E16ECF">
              <w:rPr>
                <w:rFonts w:ascii="Times New Roman" w:hAnsi="Times New Roman"/>
                <w:sz w:val="24"/>
                <w:szCs w:val="24"/>
              </w:rPr>
              <w:t>Практическая работа №3. Работа с объектами в MS Word.</w:t>
            </w:r>
            <w:r w:rsidRPr="00E16ECF">
              <w:rPr>
                <w:b/>
                <w:sz w:val="24"/>
                <w:szCs w:val="24"/>
              </w:rPr>
              <w:t xml:space="preserve"> </w:t>
            </w:r>
            <w:r w:rsidRPr="00E16ECF">
              <w:rPr>
                <w:rFonts w:ascii="Times New Roman" w:hAnsi="Times New Roman"/>
                <w:sz w:val="24"/>
                <w:szCs w:val="24"/>
              </w:rPr>
              <w:t>Обработка текстовой информации. Форматирование символов</w:t>
            </w:r>
          </w:p>
          <w:p w:rsidR="00A73655" w:rsidRPr="00E16ECF" w:rsidRDefault="00A73655" w:rsidP="001618A5">
            <w:pPr>
              <w:rPr>
                <w:rFonts w:ascii="Times New Roman" w:hAnsi="Times New Roman"/>
                <w:b/>
                <w:sz w:val="24"/>
                <w:szCs w:val="24"/>
              </w:rPr>
            </w:pPr>
            <w:r w:rsidRPr="00E16ECF">
              <w:rPr>
                <w:rFonts w:ascii="Times New Roman" w:hAnsi="Times New Roman"/>
                <w:sz w:val="24"/>
                <w:szCs w:val="24"/>
              </w:rPr>
              <w:t>Практическая работа №4. Работа с объектами в MS Word Создание и форматирование таблиц</w:t>
            </w:r>
          </w:p>
        </w:tc>
        <w:tc>
          <w:tcPr>
            <w:tcW w:w="337" w:type="pct"/>
          </w:tcPr>
          <w:p w:rsidR="00A73655" w:rsidRPr="00E16ECF" w:rsidRDefault="00A73655" w:rsidP="001618A5">
            <w:pPr>
              <w:jc w:val="center"/>
              <w:rPr>
                <w:rFonts w:ascii="Times New Roman" w:hAnsi="Times New Roman"/>
                <w:bCs/>
                <w:sz w:val="24"/>
                <w:szCs w:val="24"/>
              </w:rPr>
            </w:pPr>
            <w:r w:rsidRPr="00E16ECF">
              <w:rPr>
                <w:rFonts w:ascii="Times New Roman" w:hAnsi="Times New Roman"/>
                <w:bCs/>
                <w:sz w:val="24"/>
                <w:szCs w:val="24"/>
              </w:rPr>
              <w:t>6</w:t>
            </w:r>
          </w:p>
        </w:tc>
        <w:tc>
          <w:tcPr>
            <w:tcW w:w="576" w:type="pct"/>
          </w:tcPr>
          <w:p w:rsidR="00A73655" w:rsidRDefault="00A73655" w:rsidP="001618A5">
            <w:pPr>
              <w:rPr>
                <w:rFonts w:ascii="Times New Roman" w:hAnsi="Times New Roman"/>
                <w:b/>
                <w:bCs/>
                <w:sz w:val="24"/>
                <w:szCs w:val="24"/>
              </w:rPr>
            </w:pPr>
            <w:r>
              <w:rPr>
                <w:rFonts w:ascii="Times New Roman" w:hAnsi="Times New Roman"/>
                <w:b/>
                <w:bCs/>
                <w:sz w:val="24"/>
                <w:szCs w:val="24"/>
              </w:rPr>
              <w:t>ОК 02.</w:t>
            </w:r>
          </w:p>
          <w:p w:rsidR="00A73655" w:rsidRPr="00E16ECF" w:rsidRDefault="00A73655" w:rsidP="00545424">
            <w:pPr>
              <w:rPr>
                <w:rFonts w:ascii="Times New Roman" w:hAnsi="Times New Roman"/>
                <w:b/>
                <w:bCs/>
                <w:sz w:val="24"/>
                <w:szCs w:val="24"/>
              </w:rPr>
            </w:pPr>
          </w:p>
        </w:tc>
      </w:tr>
      <w:tr w:rsidR="00A73655" w:rsidRPr="00E16ECF" w:rsidTr="006E4568">
        <w:trPr>
          <w:trHeight w:val="20"/>
        </w:trPr>
        <w:tc>
          <w:tcPr>
            <w:tcW w:w="1155" w:type="pct"/>
            <w:vMerge w:val="restart"/>
          </w:tcPr>
          <w:p w:rsidR="00A73655" w:rsidRPr="00E16ECF" w:rsidRDefault="00A73655" w:rsidP="001618A5">
            <w:pPr>
              <w:rPr>
                <w:rFonts w:ascii="Times New Roman" w:hAnsi="Times New Roman"/>
                <w:b/>
                <w:sz w:val="24"/>
                <w:szCs w:val="24"/>
              </w:rPr>
            </w:pPr>
            <w:r w:rsidRPr="00E16ECF">
              <w:rPr>
                <w:rFonts w:ascii="Times New Roman" w:hAnsi="Times New Roman"/>
                <w:b/>
                <w:sz w:val="24"/>
                <w:szCs w:val="24"/>
              </w:rPr>
              <w:t>Тема 2.2. Технология работы  в электронных таблицах MS Excel</w:t>
            </w:r>
          </w:p>
        </w:tc>
        <w:tc>
          <w:tcPr>
            <w:tcW w:w="2932" w:type="pct"/>
          </w:tcPr>
          <w:p w:rsidR="00A73655" w:rsidRPr="00E16ECF" w:rsidRDefault="00A73655" w:rsidP="001618A5">
            <w:pPr>
              <w:rPr>
                <w:rFonts w:ascii="Times New Roman" w:hAnsi="Times New Roman"/>
                <w:color w:val="000000"/>
                <w:sz w:val="24"/>
                <w:szCs w:val="24"/>
              </w:rPr>
            </w:pPr>
            <w:r>
              <w:rPr>
                <w:rFonts w:ascii="Times New Roman" w:eastAsia="Times New Roman" w:hAnsi="Times New Roman" w:cs="Times New Roman"/>
                <w:b/>
                <w:bCs/>
                <w:lang w:eastAsia="ru-RU"/>
              </w:rPr>
              <w:t>Содержание</w:t>
            </w:r>
          </w:p>
        </w:tc>
        <w:tc>
          <w:tcPr>
            <w:tcW w:w="337" w:type="pct"/>
          </w:tcPr>
          <w:p w:rsidR="00A73655" w:rsidRPr="00E16ECF" w:rsidRDefault="00A73655" w:rsidP="001618A5">
            <w:pPr>
              <w:jc w:val="center"/>
              <w:rPr>
                <w:rFonts w:ascii="Times New Roman" w:hAnsi="Times New Roman"/>
                <w:bCs/>
                <w:sz w:val="24"/>
                <w:szCs w:val="24"/>
              </w:rPr>
            </w:pPr>
          </w:p>
        </w:tc>
        <w:tc>
          <w:tcPr>
            <w:tcW w:w="576" w:type="pct"/>
          </w:tcPr>
          <w:p w:rsidR="00A73655" w:rsidRDefault="00A73655" w:rsidP="001618A5">
            <w:pPr>
              <w:rPr>
                <w:rFonts w:ascii="Times New Roman" w:hAnsi="Times New Roman"/>
                <w:b/>
                <w:bCs/>
                <w:sz w:val="24"/>
                <w:szCs w:val="24"/>
              </w:rPr>
            </w:pPr>
          </w:p>
        </w:tc>
      </w:tr>
      <w:tr w:rsidR="00A73655" w:rsidRPr="00E16ECF" w:rsidTr="006E4568">
        <w:trPr>
          <w:trHeight w:val="20"/>
        </w:trPr>
        <w:tc>
          <w:tcPr>
            <w:tcW w:w="1155" w:type="pct"/>
            <w:vMerge/>
          </w:tcPr>
          <w:p w:rsidR="00A73655" w:rsidRPr="00E16ECF" w:rsidRDefault="00A73655" w:rsidP="001618A5">
            <w:pPr>
              <w:rPr>
                <w:rFonts w:ascii="Times New Roman" w:hAnsi="Times New Roman"/>
                <w:b/>
                <w:bCs/>
                <w:sz w:val="24"/>
                <w:szCs w:val="24"/>
              </w:rPr>
            </w:pPr>
          </w:p>
        </w:tc>
        <w:tc>
          <w:tcPr>
            <w:tcW w:w="2932" w:type="pct"/>
          </w:tcPr>
          <w:p w:rsidR="00A73655" w:rsidRPr="00E16ECF" w:rsidRDefault="00A73655" w:rsidP="001618A5">
            <w:pPr>
              <w:rPr>
                <w:rFonts w:ascii="Times New Roman" w:hAnsi="Times New Roman"/>
                <w:b/>
                <w:bCs/>
                <w:sz w:val="24"/>
                <w:szCs w:val="24"/>
              </w:rPr>
            </w:pPr>
            <w:r w:rsidRPr="00E16ECF">
              <w:rPr>
                <w:rFonts w:ascii="Times New Roman" w:hAnsi="Times New Roman"/>
                <w:color w:val="000000"/>
                <w:sz w:val="24"/>
                <w:szCs w:val="24"/>
              </w:rPr>
              <w:t>Динамические (электронные) таблицы как информационные объекты. Средства и техноло</w:t>
            </w:r>
            <w:r>
              <w:rPr>
                <w:rFonts w:ascii="Times New Roman" w:hAnsi="Times New Roman"/>
                <w:color w:val="000000"/>
                <w:sz w:val="24"/>
                <w:szCs w:val="24"/>
              </w:rPr>
              <w:t>гии работы с таблицами. Назначе</w:t>
            </w:r>
            <w:r w:rsidRPr="00E16ECF">
              <w:rPr>
                <w:rFonts w:ascii="Times New Roman" w:hAnsi="Times New Roman"/>
                <w:color w:val="000000"/>
                <w:sz w:val="24"/>
                <w:szCs w:val="24"/>
              </w:rPr>
              <w:t>ние и принципы работы электронных таблиц. Основные способы представления математических зависимостей между данными. Использование электронных таблиц для обработки числовых данных (на примере задач из различных предметных областей).</w:t>
            </w:r>
          </w:p>
        </w:tc>
        <w:tc>
          <w:tcPr>
            <w:tcW w:w="337" w:type="pct"/>
          </w:tcPr>
          <w:p w:rsidR="00A73655" w:rsidRPr="00E16ECF" w:rsidRDefault="00A73655" w:rsidP="001618A5">
            <w:pPr>
              <w:jc w:val="center"/>
              <w:rPr>
                <w:rFonts w:ascii="Times New Roman" w:hAnsi="Times New Roman"/>
                <w:bCs/>
                <w:sz w:val="24"/>
                <w:szCs w:val="24"/>
              </w:rPr>
            </w:pPr>
            <w:r w:rsidRPr="00E16ECF">
              <w:rPr>
                <w:rFonts w:ascii="Times New Roman" w:hAnsi="Times New Roman"/>
                <w:bCs/>
                <w:sz w:val="24"/>
                <w:szCs w:val="24"/>
              </w:rPr>
              <w:t>2</w:t>
            </w:r>
          </w:p>
        </w:tc>
        <w:tc>
          <w:tcPr>
            <w:tcW w:w="576" w:type="pct"/>
            <w:vMerge w:val="restart"/>
          </w:tcPr>
          <w:p w:rsidR="00A73655" w:rsidRPr="00E16ECF" w:rsidRDefault="00A73655" w:rsidP="001618A5">
            <w:pPr>
              <w:rPr>
                <w:rFonts w:ascii="Times New Roman" w:hAnsi="Times New Roman"/>
                <w:b/>
                <w:bCs/>
                <w:sz w:val="24"/>
                <w:szCs w:val="24"/>
              </w:rPr>
            </w:pPr>
            <w:r>
              <w:rPr>
                <w:rFonts w:ascii="Times New Roman" w:hAnsi="Times New Roman"/>
                <w:b/>
                <w:bCs/>
                <w:sz w:val="24"/>
                <w:szCs w:val="24"/>
              </w:rPr>
              <w:t>ОК 01.</w:t>
            </w:r>
          </w:p>
          <w:p w:rsidR="00A73655" w:rsidRPr="00E16ECF" w:rsidRDefault="00A73655" w:rsidP="001618A5">
            <w:pPr>
              <w:rPr>
                <w:rFonts w:ascii="Times New Roman" w:hAnsi="Times New Roman"/>
                <w:b/>
                <w:bCs/>
                <w:sz w:val="24"/>
                <w:szCs w:val="24"/>
              </w:rPr>
            </w:pPr>
          </w:p>
        </w:tc>
      </w:tr>
      <w:tr w:rsidR="00A73655" w:rsidRPr="00E16ECF" w:rsidTr="006E4568">
        <w:trPr>
          <w:trHeight w:val="20"/>
        </w:trPr>
        <w:tc>
          <w:tcPr>
            <w:tcW w:w="1155" w:type="pct"/>
            <w:vMerge/>
          </w:tcPr>
          <w:p w:rsidR="00A73655" w:rsidRPr="00E16ECF" w:rsidRDefault="00A73655" w:rsidP="001618A5">
            <w:pPr>
              <w:rPr>
                <w:rFonts w:ascii="Times New Roman" w:hAnsi="Times New Roman"/>
                <w:b/>
                <w:bCs/>
                <w:sz w:val="24"/>
                <w:szCs w:val="24"/>
              </w:rPr>
            </w:pPr>
          </w:p>
        </w:tc>
        <w:tc>
          <w:tcPr>
            <w:tcW w:w="2932" w:type="pct"/>
          </w:tcPr>
          <w:p w:rsidR="00A73655" w:rsidRPr="00E16ECF" w:rsidRDefault="00A73655" w:rsidP="001618A5">
            <w:pPr>
              <w:rPr>
                <w:rFonts w:ascii="Times New Roman" w:hAnsi="Times New Roman"/>
                <w:b/>
                <w:bCs/>
                <w:sz w:val="24"/>
                <w:szCs w:val="24"/>
              </w:rPr>
            </w:pPr>
            <w:r>
              <w:rPr>
                <w:rFonts w:ascii="Times New Roman" w:eastAsia="Times New Roman" w:hAnsi="Times New Roman" w:cs="Times New Roman"/>
                <w:b/>
                <w:bCs/>
                <w:lang w:eastAsia="ru-RU"/>
              </w:rPr>
              <w:t>В том числе практических и лабораторных занятий</w:t>
            </w:r>
          </w:p>
        </w:tc>
        <w:tc>
          <w:tcPr>
            <w:tcW w:w="337" w:type="pct"/>
            <w:vAlign w:val="center"/>
          </w:tcPr>
          <w:p w:rsidR="00A73655" w:rsidRPr="00E16ECF" w:rsidRDefault="00A73655" w:rsidP="001618A5">
            <w:pPr>
              <w:jc w:val="center"/>
              <w:rPr>
                <w:rFonts w:ascii="Times New Roman" w:hAnsi="Times New Roman"/>
                <w:bCs/>
                <w:sz w:val="24"/>
                <w:szCs w:val="24"/>
              </w:rPr>
            </w:pPr>
          </w:p>
        </w:tc>
        <w:tc>
          <w:tcPr>
            <w:tcW w:w="576" w:type="pct"/>
            <w:vMerge/>
          </w:tcPr>
          <w:p w:rsidR="00A73655" w:rsidRPr="00E16ECF" w:rsidRDefault="00A73655" w:rsidP="001618A5">
            <w:pPr>
              <w:rPr>
                <w:rFonts w:ascii="Times New Roman" w:hAnsi="Times New Roman"/>
                <w:b/>
                <w:bCs/>
                <w:sz w:val="24"/>
                <w:szCs w:val="24"/>
              </w:rPr>
            </w:pPr>
          </w:p>
        </w:tc>
      </w:tr>
      <w:tr w:rsidR="00A73655" w:rsidRPr="00E16ECF" w:rsidTr="00545424">
        <w:trPr>
          <w:trHeight w:val="1078"/>
        </w:trPr>
        <w:tc>
          <w:tcPr>
            <w:tcW w:w="1155" w:type="pct"/>
            <w:vMerge/>
            <w:tcBorders>
              <w:bottom w:val="single" w:sz="4" w:space="0" w:color="auto"/>
            </w:tcBorders>
          </w:tcPr>
          <w:p w:rsidR="00A73655" w:rsidRPr="00E16ECF" w:rsidRDefault="00A73655" w:rsidP="001618A5">
            <w:pPr>
              <w:rPr>
                <w:rFonts w:ascii="Times New Roman" w:hAnsi="Times New Roman"/>
                <w:b/>
                <w:bCs/>
                <w:sz w:val="24"/>
                <w:szCs w:val="24"/>
              </w:rPr>
            </w:pPr>
          </w:p>
        </w:tc>
        <w:tc>
          <w:tcPr>
            <w:tcW w:w="2932" w:type="pct"/>
            <w:tcBorders>
              <w:bottom w:val="single" w:sz="4" w:space="0" w:color="auto"/>
            </w:tcBorders>
          </w:tcPr>
          <w:p w:rsidR="00A73655" w:rsidRPr="00E16ECF" w:rsidRDefault="00A73655" w:rsidP="001618A5">
            <w:pPr>
              <w:rPr>
                <w:rFonts w:ascii="Times New Roman" w:hAnsi="Times New Roman"/>
                <w:sz w:val="24"/>
                <w:szCs w:val="24"/>
                <w:lang w:val="x-none"/>
              </w:rPr>
            </w:pPr>
            <w:r w:rsidRPr="00E16ECF">
              <w:rPr>
                <w:rFonts w:ascii="Times New Roman" w:hAnsi="Times New Roman"/>
                <w:sz w:val="24"/>
                <w:szCs w:val="24"/>
              </w:rPr>
              <w:t xml:space="preserve">Практическая работа №5. Ввод и редактирование данных. </w:t>
            </w:r>
            <w:r w:rsidRPr="00E16ECF">
              <w:rPr>
                <w:rFonts w:ascii="Times New Roman" w:hAnsi="Times New Roman"/>
                <w:b/>
                <w:i/>
                <w:sz w:val="24"/>
                <w:szCs w:val="24"/>
              </w:rPr>
              <w:t xml:space="preserve"> </w:t>
            </w:r>
            <w:r w:rsidRPr="00E16ECF">
              <w:rPr>
                <w:rFonts w:ascii="Times New Roman" w:hAnsi="Times New Roman"/>
                <w:sz w:val="24"/>
                <w:szCs w:val="24"/>
              </w:rPr>
              <w:t>Расчёт и анализ показателей деятельности организации.</w:t>
            </w:r>
            <w:r w:rsidRPr="00E16ECF">
              <w:rPr>
                <w:rFonts w:ascii="Times New Roman" w:hAnsi="Times New Roman"/>
                <w:sz w:val="24"/>
                <w:szCs w:val="24"/>
                <w:lang w:val="x-none"/>
              </w:rPr>
              <w:t xml:space="preserve"> </w:t>
            </w:r>
          </w:p>
          <w:p w:rsidR="00A73655" w:rsidRPr="00E16ECF" w:rsidRDefault="00A73655" w:rsidP="001618A5">
            <w:pPr>
              <w:rPr>
                <w:rFonts w:ascii="Times New Roman" w:hAnsi="Times New Roman"/>
                <w:sz w:val="24"/>
                <w:szCs w:val="24"/>
              </w:rPr>
            </w:pPr>
            <w:r w:rsidRPr="00E16ECF">
              <w:rPr>
                <w:rFonts w:ascii="Times New Roman" w:hAnsi="Times New Roman"/>
                <w:sz w:val="24"/>
                <w:szCs w:val="24"/>
              </w:rPr>
              <w:t>Практическая работа №6. Формулы и функции в MS Excel</w:t>
            </w:r>
          </w:p>
          <w:p w:rsidR="00A73655" w:rsidRPr="00E16ECF" w:rsidRDefault="00A73655" w:rsidP="001618A5">
            <w:pPr>
              <w:rPr>
                <w:rFonts w:ascii="Times New Roman" w:hAnsi="Times New Roman"/>
                <w:sz w:val="24"/>
                <w:szCs w:val="24"/>
                <w:lang w:val="x-none"/>
              </w:rPr>
            </w:pPr>
            <w:r w:rsidRPr="00E16ECF">
              <w:rPr>
                <w:rFonts w:ascii="Times New Roman" w:hAnsi="Times New Roman"/>
                <w:sz w:val="24"/>
                <w:szCs w:val="24"/>
              </w:rPr>
              <w:t>Практическая работа №7. Организация расчетов по специальности в MS Excel</w:t>
            </w:r>
          </w:p>
        </w:tc>
        <w:tc>
          <w:tcPr>
            <w:tcW w:w="337" w:type="pct"/>
            <w:tcBorders>
              <w:bottom w:val="single" w:sz="4" w:space="0" w:color="auto"/>
            </w:tcBorders>
          </w:tcPr>
          <w:p w:rsidR="00A73655" w:rsidRPr="00E16ECF" w:rsidRDefault="00A73655" w:rsidP="00545424">
            <w:pPr>
              <w:jc w:val="center"/>
              <w:rPr>
                <w:rFonts w:ascii="Times New Roman" w:hAnsi="Times New Roman"/>
                <w:bCs/>
                <w:sz w:val="24"/>
                <w:szCs w:val="24"/>
              </w:rPr>
            </w:pPr>
            <w:r w:rsidRPr="00E16ECF">
              <w:rPr>
                <w:rFonts w:ascii="Times New Roman" w:hAnsi="Times New Roman"/>
                <w:bCs/>
                <w:sz w:val="24"/>
                <w:szCs w:val="24"/>
              </w:rPr>
              <w:t>6</w:t>
            </w:r>
          </w:p>
        </w:tc>
        <w:tc>
          <w:tcPr>
            <w:tcW w:w="576" w:type="pct"/>
            <w:tcBorders>
              <w:bottom w:val="single" w:sz="4" w:space="0" w:color="auto"/>
            </w:tcBorders>
          </w:tcPr>
          <w:p w:rsidR="00A73655" w:rsidRPr="00E16ECF" w:rsidRDefault="00A73655" w:rsidP="00545424">
            <w:pPr>
              <w:rPr>
                <w:rFonts w:ascii="Times New Roman" w:hAnsi="Times New Roman"/>
                <w:b/>
                <w:bCs/>
                <w:sz w:val="24"/>
                <w:szCs w:val="24"/>
              </w:rPr>
            </w:pPr>
            <w:r>
              <w:rPr>
                <w:rFonts w:ascii="Times New Roman" w:hAnsi="Times New Roman"/>
                <w:b/>
                <w:bCs/>
                <w:sz w:val="24"/>
                <w:szCs w:val="24"/>
              </w:rPr>
              <w:t>ОК 02.</w:t>
            </w:r>
          </w:p>
        </w:tc>
      </w:tr>
      <w:tr w:rsidR="00A73655" w:rsidRPr="00E16ECF" w:rsidTr="006E4568">
        <w:trPr>
          <w:trHeight w:val="320"/>
        </w:trPr>
        <w:tc>
          <w:tcPr>
            <w:tcW w:w="4087" w:type="pct"/>
            <w:gridSpan w:val="2"/>
            <w:tcBorders>
              <w:bottom w:val="single" w:sz="4" w:space="0" w:color="auto"/>
            </w:tcBorders>
          </w:tcPr>
          <w:p w:rsidR="00A73655" w:rsidRPr="00E16ECF" w:rsidRDefault="00A73655" w:rsidP="00A73655">
            <w:pPr>
              <w:rPr>
                <w:rFonts w:ascii="Times New Roman" w:hAnsi="Times New Roman"/>
                <w:b/>
                <w:i/>
                <w:sz w:val="24"/>
                <w:szCs w:val="24"/>
              </w:rPr>
            </w:pPr>
            <w:r w:rsidRPr="00E16ECF">
              <w:rPr>
                <w:rFonts w:ascii="Times New Roman" w:hAnsi="Times New Roman"/>
                <w:b/>
                <w:sz w:val="24"/>
                <w:szCs w:val="24"/>
              </w:rPr>
              <w:t>Раздел 3.</w:t>
            </w:r>
            <w:r>
              <w:rPr>
                <w:rFonts w:ascii="Times New Roman" w:hAnsi="Times New Roman"/>
                <w:b/>
                <w:sz w:val="24"/>
                <w:szCs w:val="24"/>
              </w:rPr>
              <w:t xml:space="preserve"> </w:t>
            </w:r>
            <w:r w:rsidRPr="00E16ECF">
              <w:rPr>
                <w:rFonts w:ascii="Times New Roman" w:hAnsi="Times New Roman"/>
                <w:b/>
                <w:sz w:val="24"/>
                <w:szCs w:val="24"/>
              </w:rPr>
              <w:t>Технология работы с графической информацией</w:t>
            </w:r>
          </w:p>
        </w:tc>
        <w:tc>
          <w:tcPr>
            <w:tcW w:w="337" w:type="pct"/>
            <w:tcBorders>
              <w:bottom w:val="single" w:sz="4" w:space="0" w:color="auto"/>
            </w:tcBorders>
          </w:tcPr>
          <w:p w:rsidR="00A73655" w:rsidRPr="00E16ECF" w:rsidRDefault="00A73655" w:rsidP="001618A5">
            <w:pPr>
              <w:jc w:val="center"/>
              <w:rPr>
                <w:rFonts w:ascii="Times New Roman" w:hAnsi="Times New Roman"/>
                <w:b/>
                <w:bCs/>
                <w:sz w:val="24"/>
                <w:szCs w:val="24"/>
              </w:rPr>
            </w:pPr>
            <w:r w:rsidRPr="00E16ECF">
              <w:rPr>
                <w:rFonts w:ascii="Times New Roman" w:hAnsi="Times New Roman"/>
                <w:b/>
                <w:bCs/>
                <w:sz w:val="24"/>
                <w:szCs w:val="24"/>
              </w:rPr>
              <w:t>8</w:t>
            </w:r>
          </w:p>
        </w:tc>
        <w:tc>
          <w:tcPr>
            <w:tcW w:w="576" w:type="pct"/>
            <w:tcBorders>
              <w:bottom w:val="single" w:sz="4" w:space="0" w:color="auto"/>
            </w:tcBorders>
          </w:tcPr>
          <w:p w:rsidR="00A73655" w:rsidRPr="00E16ECF" w:rsidRDefault="00A73655" w:rsidP="001618A5">
            <w:pPr>
              <w:rPr>
                <w:rFonts w:ascii="Times New Roman" w:hAnsi="Times New Roman"/>
                <w:b/>
                <w:bCs/>
                <w:sz w:val="24"/>
                <w:szCs w:val="24"/>
              </w:rPr>
            </w:pPr>
          </w:p>
        </w:tc>
      </w:tr>
      <w:tr w:rsidR="00A73655" w:rsidRPr="00E16ECF" w:rsidTr="006E4568">
        <w:trPr>
          <w:trHeight w:val="20"/>
        </w:trPr>
        <w:tc>
          <w:tcPr>
            <w:tcW w:w="1155" w:type="pct"/>
            <w:vMerge w:val="restart"/>
          </w:tcPr>
          <w:p w:rsidR="00A73655" w:rsidRPr="00E16ECF" w:rsidRDefault="00A73655" w:rsidP="001618A5">
            <w:pPr>
              <w:rPr>
                <w:rFonts w:ascii="Times New Roman" w:hAnsi="Times New Roman"/>
                <w:b/>
                <w:sz w:val="24"/>
                <w:szCs w:val="24"/>
              </w:rPr>
            </w:pPr>
            <w:r w:rsidRPr="00E16ECF">
              <w:rPr>
                <w:rFonts w:ascii="Times New Roman" w:hAnsi="Times New Roman"/>
                <w:b/>
                <w:sz w:val="24"/>
                <w:szCs w:val="24"/>
              </w:rPr>
              <w:t>Тема 3.1. Технологии создания и преобразования графических информационных объектов</w:t>
            </w:r>
          </w:p>
        </w:tc>
        <w:tc>
          <w:tcPr>
            <w:tcW w:w="2932" w:type="pct"/>
          </w:tcPr>
          <w:p w:rsidR="00A73655" w:rsidRPr="00E16ECF" w:rsidRDefault="00A73655" w:rsidP="001618A5">
            <w:pPr>
              <w:rPr>
                <w:rFonts w:ascii="Times New Roman" w:hAnsi="Times New Roman"/>
                <w:color w:val="000000"/>
                <w:sz w:val="24"/>
                <w:szCs w:val="24"/>
              </w:rPr>
            </w:pPr>
            <w:r>
              <w:rPr>
                <w:rFonts w:ascii="Times New Roman" w:eastAsia="Times New Roman" w:hAnsi="Times New Roman" w:cs="Times New Roman"/>
                <w:b/>
                <w:bCs/>
                <w:lang w:eastAsia="ru-RU"/>
              </w:rPr>
              <w:t>Содержание</w:t>
            </w:r>
          </w:p>
        </w:tc>
        <w:tc>
          <w:tcPr>
            <w:tcW w:w="337" w:type="pct"/>
            <w:vAlign w:val="center"/>
          </w:tcPr>
          <w:p w:rsidR="00A73655" w:rsidRPr="00E16ECF" w:rsidRDefault="00A73655" w:rsidP="001618A5">
            <w:pPr>
              <w:jc w:val="center"/>
              <w:rPr>
                <w:rFonts w:ascii="Times New Roman" w:hAnsi="Times New Roman"/>
                <w:bCs/>
                <w:sz w:val="24"/>
                <w:szCs w:val="24"/>
              </w:rPr>
            </w:pPr>
          </w:p>
        </w:tc>
        <w:tc>
          <w:tcPr>
            <w:tcW w:w="576" w:type="pct"/>
          </w:tcPr>
          <w:p w:rsidR="00A73655" w:rsidRDefault="00A73655" w:rsidP="001618A5">
            <w:pPr>
              <w:rPr>
                <w:rFonts w:ascii="Times New Roman" w:hAnsi="Times New Roman"/>
                <w:b/>
                <w:bCs/>
                <w:sz w:val="24"/>
                <w:szCs w:val="24"/>
              </w:rPr>
            </w:pPr>
          </w:p>
        </w:tc>
      </w:tr>
      <w:tr w:rsidR="00A73655" w:rsidRPr="00E16ECF" w:rsidTr="006E4568">
        <w:trPr>
          <w:trHeight w:val="20"/>
        </w:trPr>
        <w:tc>
          <w:tcPr>
            <w:tcW w:w="1155" w:type="pct"/>
            <w:vMerge/>
          </w:tcPr>
          <w:p w:rsidR="00A73655" w:rsidRPr="00E16ECF" w:rsidRDefault="00A73655" w:rsidP="001618A5">
            <w:pPr>
              <w:rPr>
                <w:rFonts w:ascii="Times New Roman" w:hAnsi="Times New Roman"/>
                <w:b/>
                <w:bCs/>
                <w:sz w:val="24"/>
                <w:szCs w:val="24"/>
              </w:rPr>
            </w:pPr>
          </w:p>
        </w:tc>
        <w:tc>
          <w:tcPr>
            <w:tcW w:w="2932" w:type="pct"/>
          </w:tcPr>
          <w:p w:rsidR="00A73655" w:rsidRPr="00E16ECF" w:rsidRDefault="00A73655" w:rsidP="001618A5">
            <w:pPr>
              <w:rPr>
                <w:rFonts w:ascii="Times New Roman" w:hAnsi="Times New Roman"/>
                <w:b/>
                <w:bCs/>
                <w:sz w:val="24"/>
                <w:szCs w:val="24"/>
              </w:rPr>
            </w:pPr>
            <w:r w:rsidRPr="00E16ECF">
              <w:rPr>
                <w:rFonts w:ascii="Times New Roman" w:hAnsi="Times New Roman"/>
                <w:color w:val="000000"/>
                <w:sz w:val="24"/>
                <w:szCs w:val="24"/>
              </w:rPr>
              <w:t>Виды компьютерной графики. Модели кодирования цвета. Технология построения анимационных изображений и трехмерной графики. Форматы графических данных. Обзор графических редакторов и программ З</w:t>
            </w:r>
            <w:r w:rsidRPr="00E16ECF">
              <w:rPr>
                <w:rFonts w:ascii="Times New Roman" w:hAnsi="Times New Roman"/>
                <w:color w:val="000000"/>
                <w:sz w:val="24"/>
                <w:szCs w:val="24"/>
                <w:lang w:val="en-US"/>
              </w:rPr>
              <w:t>D</w:t>
            </w:r>
            <w:r w:rsidRPr="00E16ECF">
              <w:rPr>
                <w:rFonts w:ascii="Times New Roman" w:hAnsi="Times New Roman"/>
                <w:color w:val="000000"/>
                <w:sz w:val="24"/>
                <w:szCs w:val="24"/>
              </w:rPr>
              <w:t>-моделирования. Растровые графические редакторы. Векторные графические редакторы.</w:t>
            </w:r>
          </w:p>
        </w:tc>
        <w:tc>
          <w:tcPr>
            <w:tcW w:w="337" w:type="pct"/>
            <w:vAlign w:val="center"/>
          </w:tcPr>
          <w:p w:rsidR="00A73655" w:rsidRPr="00E16ECF" w:rsidRDefault="00A73655" w:rsidP="001618A5">
            <w:pPr>
              <w:jc w:val="center"/>
              <w:rPr>
                <w:rFonts w:ascii="Times New Roman" w:hAnsi="Times New Roman"/>
                <w:bCs/>
                <w:sz w:val="24"/>
                <w:szCs w:val="24"/>
              </w:rPr>
            </w:pPr>
          </w:p>
        </w:tc>
        <w:tc>
          <w:tcPr>
            <w:tcW w:w="576" w:type="pct"/>
          </w:tcPr>
          <w:p w:rsidR="00A73655" w:rsidRDefault="00A73655" w:rsidP="001618A5">
            <w:pPr>
              <w:rPr>
                <w:rFonts w:ascii="Times New Roman" w:hAnsi="Times New Roman"/>
                <w:b/>
                <w:bCs/>
                <w:sz w:val="24"/>
                <w:szCs w:val="24"/>
              </w:rPr>
            </w:pPr>
            <w:r>
              <w:rPr>
                <w:rFonts w:ascii="Times New Roman" w:hAnsi="Times New Roman"/>
                <w:b/>
                <w:bCs/>
                <w:sz w:val="24"/>
                <w:szCs w:val="24"/>
              </w:rPr>
              <w:t>ОК 01.</w:t>
            </w:r>
          </w:p>
          <w:p w:rsidR="00A73655" w:rsidRPr="00E16ECF" w:rsidRDefault="00A73655" w:rsidP="001618A5">
            <w:pPr>
              <w:rPr>
                <w:rFonts w:ascii="Times New Roman" w:hAnsi="Times New Roman"/>
                <w:b/>
                <w:bCs/>
                <w:sz w:val="24"/>
                <w:szCs w:val="24"/>
              </w:rPr>
            </w:pPr>
            <w:r>
              <w:rPr>
                <w:rFonts w:ascii="Times New Roman" w:hAnsi="Times New Roman"/>
                <w:b/>
                <w:bCs/>
                <w:color w:val="1A1A1A"/>
                <w:sz w:val="24"/>
                <w:szCs w:val="24"/>
              </w:rPr>
              <w:t>.</w:t>
            </w:r>
          </w:p>
        </w:tc>
      </w:tr>
      <w:tr w:rsidR="006E4568" w:rsidRPr="00E16ECF" w:rsidTr="006E4568">
        <w:trPr>
          <w:trHeight w:val="20"/>
        </w:trPr>
        <w:tc>
          <w:tcPr>
            <w:tcW w:w="1155" w:type="pct"/>
            <w:vMerge/>
          </w:tcPr>
          <w:p w:rsidR="006E4568" w:rsidRPr="00E16ECF" w:rsidRDefault="006E4568" w:rsidP="001618A5">
            <w:pPr>
              <w:rPr>
                <w:rFonts w:ascii="Times New Roman" w:hAnsi="Times New Roman"/>
                <w:sz w:val="24"/>
                <w:szCs w:val="24"/>
              </w:rPr>
            </w:pPr>
          </w:p>
        </w:tc>
        <w:tc>
          <w:tcPr>
            <w:tcW w:w="2932" w:type="pct"/>
          </w:tcPr>
          <w:p w:rsidR="006E4568" w:rsidRPr="00E16ECF" w:rsidRDefault="006E4568" w:rsidP="001618A5">
            <w:pPr>
              <w:rPr>
                <w:rFonts w:ascii="Times New Roman" w:hAnsi="Times New Roman"/>
                <w:b/>
                <w:i/>
                <w:sz w:val="24"/>
                <w:szCs w:val="24"/>
              </w:rPr>
            </w:pPr>
            <w:r>
              <w:rPr>
                <w:rFonts w:ascii="Times New Roman" w:eastAsia="Times New Roman" w:hAnsi="Times New Roman" w:cs="Times New Roman"/>
                <w:b/>
                <w:bCs/>
                <w:lang w:eastAsia="ru-RU"/>
              </w:rPr>
              <w:t>В том числе практических и лабораторных занятий</w:t>
            </w:r>
          </w:p>
        </w:tc>
        <w:tc>
          <w:tcPr>
            <w:tcW w:w="337" w:type="pct"/>
          </w:tcPr>
          <w:p w:rsidR="006E4568" w:rsidRPr="00E16ECF" w:rsidRDefault="006E4568" w:rsidP="001618A5">
            <w:pPr>
              <w:jc w:val="center"/>
              <w:rPr>
                <w:rFonts w:ascii="Times New Roman" w:hAnsi="Times New Roman"/>
                <w:bCs/>
                <w:sz w:val="24"/>
                <w:szCs w:val="24"/>
              </w:rPr>
            </w:pPr>
          </w:p>
        </w:tc>
        <w:tc>
          <w:tcPr>
            <w:tcW w:w="576" w:type="pct"/>
          </w:tcPr>
          <w:p w:rsidR="006E4568" w:rsidRDefault="006E4568" w:rsidP="001618A5">
            <w:pPr>
              <w:rPr>
                <w:rFonts w:ascii="Times New Roman" w:hAnsi="Times New Roman"/>
                <w:b/>
                <w:bCs/>
                <w:sz w:val="24"/>
                <w:szCs w:val="24"/>
              </w:rPr>
            </w:pPr>
          </w:p>
        </w:tc>
      </w:tr>
      <w:tr w:rsidR="00A73655" w:rsidRPr="00E16ECF" w:rsidTr="006E4568">
        <w:trPr>
          <w:trHeight w:val="20"/>
        </w:trPr>
        <w:tc>
          <w:tcPr>
            <w:tcW w:w="1155" w:type="pct"/>
            <w:vMerge/>
          </w:tcPr>
          <w:p w:rsidR="00A73655" w:rsidRPr="00E16ECF" w:rsidRDefault="00A73655" w:rsidP="001618A5">
            <w:pPr>
              <w:rPr>
                <w:rFonts w:ascii="Times New Roman" w:hAnsi="Times New Roman"/>
                <w:sz w:val="24"/>
                <w:szCs w:val="24"/>
              </w:rPr>
            </w:pPr>
          </w:p>
        </w:tc>
        <w:tc>
          <w:tcPr>
            <w:tcW w:w="2932" w:type="pct"/>
          </w:tcPr>
          <w:p w:rsidR="00A73655" w:rsidRPr="00E16ECF" w:rsidRDefault="00A73655" w:rsidP="001618A5">
            <w:pPr>
              <w:rPr>
                <w:rFonts w:ascii="Times New Roman" w:hAnsi="Times New Roman"/>
                <w:sz w:val="24"/>
                <w:szCs w:val="24"/>
              </w:rPr>
            </w:pPr>
            <w:r w:rsidRPr="00E16ECF">
              <w:rPr>
                <w:rFonts w:ascii="Times New Roman" w:hAnsi="Times New Roman"/>
                <w:sz w:val="24"/>
                <w:szCs w:val="24"/>
              </w:rPr>
              <w:t>Практическая работа №8 . Создание мультимедийной презентации «Виды компьютерной графики»</w:t>
            </w:r>
          </w:p>
        </w:tc>
        <w:tc>
          <w:tcPr>
            <w:tcW w:w="337" w:type="pct"/>
          </w:tcPr>
          <w:p w:rsidR="00A73655" w:rsidRPr="00E16ECF" w:rsidRDefault="00A73655" w:rsidP="001618A5">
            <w:pPr>
              <w:jc w:val="center"/>
              <w:rPr>
                <w:rFonts w:ascii="Times New Roman" w:hAnsi="Times New Roman"/>
                <w:bCs/>
                <w:sz w:val="24"/>
                <w:szCs w:val="24"/>
              </w:rPr>
            </w:pPr>
            <w:r w:rsidRPr="00E16ECF">
              <w:rPr>
                <w:rFonts w:ascii="Times New Roman" w:hAnsi="Times New Roman"/>
                <w:bCs/>
                <w:sz w:val="24"/>
                <w:szCs w:val="24"/>
              </w:rPr>
              <w:t>2</w:t>
            </w:r>
          </w:p>
        </w:tc>
        <w:tc>
          <w:tcPr>
            <w:tcW w:w="576" w:type="pct"/>
          </w:tcPr>
          <w:p w:rsidR="00A73655" w:rsidRDefault="00A73655" w:rsidP="001618A5">
            <w:pPr>
              <w:rPr>
                <w:rFonts w:ascii="Times New Roman" w:hAnsi="Times New Roman"/>
                <w:b/>
                <w:bCs/>
                <w:sz w:val="24"/>
                <w:szCs w:val="24"/>
              </w:rPr>
            </w:pPr>
            <w:r>
              <w:rPr>
                <w:rFonts w:ascii="Times New Roman" w:hAnsi="Times New Roman"/>
                <w:b/>
                <w:bCs/>
                <w:sz w:val="24"/>
                <w:szCs w:val="24"/>
              </w:rPr>
              <w:t>ОК 02.</w:t>
            </w:r>
          </w:p>
          <w:p w:rsidR="00A73655" w:rsidRPr="00E16ECF" w:rsidRDefault="00A73655" w:rsidP="006E4568">
            <w:pPr>
              <w:rPr>
                <w:rFonts w:ascii="Times New Roman" w:hAnsi="Times New Roman"/>
                <w:b/>
                <w:bCs/>
                <w:sz w:val="24"/>
                <w:szCs w:val="24"/>
              </w:rPr>
            </w:pPr>
          </w:p>
        </w:tc>
      </w:tr>
      <w:tr w:rsidR="006E4568" w:rsidRPr="00E16ECF" w:rsidTr="006E4568">
        <w:trPr>
          <w:trHeight w:val="20"/>
        </w:trPr>
        <w:tc>
          <w:tcPr>
            <w:tcW w:w="1155" w:type="pct"/>
            <w:vMerge w:val="restart"/>
          </w:tcPr>
          <w:p w:rsidR="006E4568" w:rsidRPr="00E16ECF" w:rsidRDefault="006E4568" w:rsidP="001618A5">
            <w:pPr>
              <w:rPr>
                <w:rFonts w:ascii="Times New Roman" w:hAnsi="Times New Roman"/>
                <w:b/>
                <w:sz w:val="24"/>
                <w:szCs w:val="24"/>
              </w:rPr>
            </w:pPr>
            <w:r w:rsidRPr="00E16ECF">
              <w:rPr>
                <w:rFonts w:ascii="Times New Roman" w:hAnsi="Times New Roman"/>
                <w:b/>
                <w:sz w:val="24"/>
                <w:szCs w:val="24"/>
              </w:rPr>
              <w:t>Тема 3.2. Системы автоматизированного проектирования</w:t>
            </w:r>
          </w:p>
        </w:tc>
        <w:tc>
          <w:tcPr>
            <w:tcW w:w="2932" w:type="pct"/>
          </w:tcPr>
          <w:p w:rsidR="006E4568" w:rsidRPr="00E16ECF" w:rsidRDefault="006E4568" w:rsidP="001618A5">
            <w:pPr>
              <w:rPr>
                <w:rFonts w:ascii="Times New Roman" w:hAnsi="Times New Roman"/>
                <w:color w:val="000000"/>
                <w:sz w:val="24"/>
                <w:szCs w:val="24"/>
              </w:rPr>
            </w:pPr>
            <w:r>
              <w:rPr>
                <w:rFonts w:ascii="Times New Roman" w:eastAsia="Times New Roman" w:hAnsi="Times New Roman" w:cs="Times New Roman"/>
                <w:b/>
                <w:bCs/>
                <w:lang w:eastAsia="ru-RU"/>
              </w:rPr>
              <w:t>Содержание</w:t>
            </w:r>
          </w:p>
        </w:tc>
        <w:tc>
          <w:tcPr>
            <w:tcW w:w="337" w:type="pct"/>
          </w:tcPr>
          <w:p w:rsidR="006E4568" w:rsidRPr="00E16ECF" w:rsidRDefault="006E4568" w:rsidP="001618A5">
            <w:pPr>
              <w:jc w:val="center"/>
              <w:rPr>
                <w:rFonts w:ascii="Times New Roman" w:hAnsi="Times New Roman"/>
                <w:bCs/>
                <w:sz w:val="24"/>
                <w:szCs w:val="24"/>
              </w:rPr>
            </w:pPr>
          </w:p>
        </w:tc>
        <w:tc>
          <w:tcPr>
            <w:tcW w:w="576" w:type="pct"/>
          </w:tcPr>
          <w:p w:rsidR="006E4568" w:rsidRDefault="006E4568" w:rsidP="001618A5">
            <w:pPr>
              <w:rPr>
                <w:rFonts w:ascii="Times New Roman" w:hAnsi="Times New Roman"/>
                <w:b/>
                <w:bCs/>
                <w:sz w:val="24"/>
                <w:szCs w:val="24"/>
              </w:rPr>
            </w:pPr>
          </w:p>
        </w:tc>
      </w:tr>
      <w:tr w:rsidR="006E4568" w:rsidRPr="00E16ECF" w:rsidTr="006E4568">
        <w:trPr>
          <w:trHeight w:val="20"/>
        </w:trPr>
        <w:tc>
          <w:tcPr>
            <w:tcW w:w="1155" w:type="pct"/>
            <w:vMerge/>
          </w:tcPr>
          <w:p w:rsidR="006E4568" w:rsidRPr="00E16ECF" w:rsidRDefault="006E4568" w:rsidP="001618A5">
            <w:pPr>
              <w:rPr>
                <w:rFonts w:ascii="Times New Roman" w:hAnsi="Times New Roman"/>
                <w:b/>
                <w:bCs/>
                <w:sz w:val="24"/>
                <w:szCs w:val="24"/>
              </w:rPr>
            </w:pPr>
          </w:p>
        </w:tc>
        <w:tc>
          <w:tcPr>
            <w:tcW w:w="2932" w:type="pct"/>
          </w:tcPr>
          <w:p w:rsidR="006E4568" w:rsidRPr="00E16ECF" w:rsidRDefault="006E4568" w:rsidP="001618A5">
            <w:pPr>
              <w:rPr>
                <w:rFonts w:ascii="Times New Roman" w:hAnsi="Times New Roman"/>
                <w:b/>
                <w:bCs/>
                <w:sz w:val="24"/>
                <w:szCs w:val="24"/>
              </w:rPr>
            </w:pPr>
            <w:r w:rsidRPr="00E16ECF">
              <w:rPr>
                <w:rFonts w:ascii="Times New Roman" w:hAnsi="Times New Roman"/>
                <w:color w:val="000000"/>
                <w:sz w:val="24"/>
                <w:szCs w:val="24"/>
              </w:rPr>
              <w:t>Общие сведения о системах автоматизированного проектирования</w:t>
            </w:r>
            <w:r w:rsidRPr="00E16ECF">
              <w:rPr>
                <w:rFonts w:ascii="Times New Roman" w:eastAsia="Calibri" w:hAnsi="Times New Roman"/>
                <w:color w:val="000000"/>
                <w:sz w:val="24"/>
                <w:szCs w:val="24"/>
              </w:rPr>
              <w:t xml:space="preserve"> Классификация программного обеспечения. Прикладное программное обеспечение в профессиональной деятельности. Общее представление о двух- и трехмерном моделировании.  Программы для двух и трехмерного моделирования (КОМПАС, 3DSMAX,  Inventor , NanoCAD,  </w:t>
            </w:r>
            <w:r>
              <w:rPr>
                <w:rFonts w:ascii="Times New Roman" w:eastAsia="Calibri" w:hAnsi="Times New Roman"/>
                <w:color w:val="000000"/>
                <w:sz w:val="24"/>
                <w:szCs w:val="24"/>
              </w:rPr>
              <w:t>ArhiCAD)</w:t>
            </w:r>
            <w:r w:rsidRPr="00E16ECF">
              <w:rPr>
                <w:rFonts w:ascii="Times New Roman" w:hAnsi="Times New Roman"/>
                <w:color w:val="000000"/>
                <w:sz w:val="24"/>
                <w:szCs w:val="24"/>
              </w:rPr>
              <w:t xml:space="preserve">. </w:t>
            </w:r>
          </w:p>
        </w:tc>
        <w:tc>
          <w:tcPr>
            <w:tcW w:w="337" w:type="pct"/>
          </w:tcPr>
          <w:p w:rsidR="006E4568" w:rsidRPr="00E16ECF" w:rsidRDefault="006E4568" w:rsidP="001618A5">
            <w:pPr>
              <w:jc w:val="center"/>
              <w:rPr>
                <w:rFonts w:ascii="Times New Roman" w:hAnsi="Times New Roman"/>
                <w:bCs/>
                <w:sz w:val="24"/>
                <w:szCs w:val="24"/>
              </w:rPr>
            </w:pPr>
            <w:r w:rsidRPr="00E16ECF">
              <w:rPr>
                <w:rFonts w:ascii="Times New Roman" w:hAnsi="Times New Roman"/>
                <w:bCs/>
                <w:sz w:val="24"/>
                <w:szCs w:val="24"/>
              </w:rPr>
              <w:t>2</w:t>
            </w:r>
          </w:p>
        </w:tc>
        <w:tc>
          <w:tcPr>
            <w:tcW w:w="576" w:type="pct"/>
            <w:vMerge w:val="restart"/>
          </w:tcPr>
          <w:p w:rsidR="006E4568" w:rsidRPr="00E16ECF" w:rsidRDefault="006E4568" w:rsidP="001618A5">
            <w:pPr>
              <w:rPr>
                <w:rFonts w:ascii="Times New Roman" w:hAnsi="Times New Roman"/>
                <w:b/>
                <w:bCs/>
                <w:sz w:val="24"/>
                <w:szCs w:val="24"/>
              </w:rPr>
            </w:pPr>
            <w:r>
              <w:rPr>
                <w:rFonts w:ascii="Times New Roman" w:hAnsi="Times New Roman"/>
                <w:b/>
                <w:bCs/>
                <w:sz w:val="24"/>
                <w:szCs w:val="24"/>
              </w:rPr>
              <w:t>ОК 01.</w:t>
            </w:r>
          </w:p>
          <w:p w:rsidR="006E4568" w:rsidRPr="00E16ECF" w:rsidRDefault="006E4568" w:rsidP="001618A5">
            <w:pPr>
              <w:rPr>
                <w:rFonts w:ascii="Times New Roman" w:hAnsi="Times New Roman"/>
                <w:b/>
                <w:bCs/>
                <w:sz w:val="24"/>
                <w:szCs w:val="24"/>
              </w:rPr>
            </w:pPr>
          </w:p>
        </w:tc>
      </w:tr>
      <w:tr w:rsidR="006E4568" w:rsidRPr="00E16ECF" w:rsidTr="006E4568">
        <w:trPr>
          <w:trHeight w:val="20"/>
        </w:trPr>
        <w:tc>
          <w:tcPr>
            <w:tcW w:w="1155" w:type="pct"/>
            <w:vMerge/>
          </w:tcPr>
          <w:p w:rsidR="006E4568" w:rsidRPr="00E16ECF" w:rsidRDefault="006E4568" w:rsidP="001618A5">
            <w:pPr>
              <w:rPr>
                <w:rFonts w:ascii="Times New Roman" w:hAnsi="Times New Roman"/>
                <w:b/>
                <w:bCs/>
                <w:sz w:val="24"/>
                <w:szCs w:val="24"/>
              </w:rPr>
            </w:pPr>
          </w:p>
        </w:tc>
        <w:tc>
          <w:tcPr>
            <w:tcW w:w="2932" w:type="pct"/>
          </w:tcPr>
          <w:p w:rsidR="006E4568" w:rsidRPr="00E16ECF" w:rsidRDefault="006E4568" w:rsidP="001618A5">
            <w:pPr>
              <w:rPr>
                <w:rFonts w:ascii="Times New Roman" w:hAnsi="Times New Roman"/>
                <w:b/>
                <w:bCs/>
                <w:sz w:val="24"/>
                <w:szCs w:val="24"/>
              </w:rPr>
            </w:pPr>
            <w:r>
              <w:rPr>
                <w:rFonts w:ascii="Times New Roman" w:eastAsia="Times New Roman" w:hAnsi="Times New Roman" w:cs="Times New Roman"/>
                <w:b/>
                <w:bCs/>
                <w:lang w:eastAsia="ru-RU"/>
              </w:rPr>
              <w:t>В том числе практических и лабораторных занятий</w:t>
            </w:r>
          </w:p>
        </w:tc>
        <w:tc>
          <w:tcPr>
            <w:tcW w:w="337" w:type="pct"/>
            <w:vAlign w:val="center"/>
          </w:tcPr>
          <w:p w:rsidR="006E4568" w:rsidRPr="00E16ECF" w:rsidRDefault="006E4568" w:rsidP="001618A5">
            <w:pPr>
              <w:jc w:val="center"/>
              <w:rPr>
                <w:rFonts w:ascii="Times New Roman" w:hAnsi="Times New Roman"/>
                <w:bCs/>
                <w:sz w:val="24"/>
                <w:szCs w:val="24"/>
              </w:rPr>
            </w:pPr>
          </w:p>
        </w:tc>
        <w:tc>
          <w:tcPr>
            <w:tcW w:w="576" w:type="pct"/>
            <w:vMerge/>
          </w:tcPr>
          <w:p w:rsidR="006E4568" w:rsidRPr="00E16ECF" w:rsidRDefault="006E4568" w:rsidP="001618A5">
            <w:pPr>
              <w:rPr>
                <w:rFonts w:ascii="Times New Roman" w:hAnsi="Times New Roman"/>
                <w:b/>
                <w:bCs/>
                <w:sz w:val="24"/>
                <w:szCs w:val="24"/>
              </w:rPr>
            </w:pPr>
          </w:p>
        </w:tc>
      </w:tr>
      <w:tr w:rsidR="006E4568" w:rsidRPr="00E16ECF" w:rsidTr="006E4568">
        <w:trPr>
          <w:trHeight w:val="598"/>
        </w:trPr>
        <w:tc>
          <w:tcPr>
            <w:tcW w:w="1155" w:type="pct"/>
            <w:vMerge/>
            <w:tcBorders>
              <w:bottom w:val="single" w:sz="4" w:space="0" w:color="auto"/>
            </w:tcBorders>
          </w:tcPr>
          <w:p w:rsidR="006E4568" w:rsidRPr="00E16ECF" w:rsidRDefault="006E4568" w:rsidP="001618A5">
            <w:pPr>
              <w:rPr>
                <w:rFonts w:ascii="Times New Roman" w:hAnsi="Times New Roman"/>
                <w:b/>
                <w:bCs/>
                <w:sz w:val="24"/>
                <w:szCs w:val="24"/>
              </w:rPr>
            </w:pPr>
          </w:p>
        </w:tc>
        <w:tc>
          <w:tcPr>
            <w:tcW w:w="2932" w:type="pct"/>
            <w:tcBorders>
              <w:bottom w:val="single" w:sz="4" w:space="0" w:color="auto"/>
            </w:tcBorders>
          </w:tcPr>
          <w:p w:rsidR="006E4568" w:rsidRPr="00E16ECF" w:rsidRDefault="006E4568" w:rsidP="001618A5">
            <w:pPr>
              <w:rPr>
                <w:rFonts w:ascii="Times New Roman" w:hAnsi="Times New Roman"/>
                <w:sz w:val="24"/>
                <w:szCs w:val="24"/>
              </w:rPr>
            </w:pPr>
            <w:r w:rsidRPr="00E16ECF">
              <w:rPr>
                <w:rFonts w:ascii="Times New Roman" w:hAnsi="Times New Roman"/>
                <w:sz w:val="24"/>
                <w:szCs w:val="24"/>
              </w:rPr>
              <w:t>Практическая работа №9 . Двухмерное моделирование в САПР «КОМПАС-3D»</w:t>
            </w:r>
          </w:p>
          <w:p w:rsidR="006E4568" w:rsidRPr="00E16ECF" w:rsidRDefault="006E4568" w:rsidP="001618A5">
            <w:pPr>
              <w:rPr>
                <w:rFonts w:ascii="Times New Roman" w:hAnsi="Times New Roman"/>
                <w:sz w:val="24"/>
                <w:szCs w:val="24"/>
              </w:rPr>
            </w:pPr>
            <w:r w:rsidRPr="00E16ECF">
              <w:rPr>
                <w:rFonts w:ascii="Times New Roman" w:hAnsi="Times New Roman"/>
                <w:sz w:val="24"/>
                <w:szCs w:val="24"/>
              </w:rPr>
              <w:t>Практическая работа №.10 Трехмерное моделирование в САПР «КОМПАС-3D»</w:t>
            </w:r>
          </w:p>
        </w:tc>
        <w:tc>
          <w:tcPr>
            <w:tcW w:w="337" w:type="pct"/>
            <w:tcBorders>
              <w:bottom w:val="single" w:sz="4" w:space="0" w:color="auto"/>
            </w:tcBorders>
          </w:tcPr>
          <w:p w:rsidR="006E4568" w:rsidRPr="00E16ECF" w:rsidRDefault="006E4568" w:rsidP="001618A5">
            <w:pPr>
              <w:jc w:val="center"/>
              <w:rPr>
                <w:rFonts w:ascii="Times New Roman" w:hAnsi="Times New Roman"/>
                <w:bCs/>
                <w:sz w:val="24"/>
                <w:szCs w:val="24"/>
              </w:rPr>
            </w:pPr>
            <w:r w:rsidRPr="00E16ECF">
              <w:rPr>
                <w:rFonts w:ascii="Times New Roman" w:hAnsi="Times New Roman"/>
                <w:bCs/>
                <w:sz w:val="24"/>
                <w:szCs w:val="24"/>
              </w:rPr>
              <w:t>4</w:t>
            </w:r>
          </w:p>
        </w:tc>
        <w:tc>
          <w:tcPr>
            <w:tcW w:w="576" w:type="pct"/>
            <w:tcBorders>
              <w:bottom w:val="single" w:sz="4" w:space="0" w:color="auto"/>
            </w:tcBorders>
          </w:tcPr>
          <w:p w:rsidR="006E4568" w:rsidRDefault="006E4568" w:rsidP="001618A5">
            <w:pPr>
              <w:rPr>
                <w:rFonts w:ascii="Times New Roman" w:hAnsi="Times New Roman"/>
                <w:b/>
                <w:bCs/>
                <w:sz w:val="24"/>
                <w:szCs w:val="24"/>
              </w:rPr>
            </w:pPr>
            <w:r>
              <w:rPr>
                <w:rFonts w:ascii="Times New Roman" w:hAnsi="Times New Roman"/>
                <w:b/>
                <w:bCs/>
                <w:sz w:val="24"/>
                <w:szCs w:val="24"/>
              </w:rPr>
              <w:t>ОК 02.</w:t>
            </w:r>
          </w:p>
          <w:p w:rsidR="006E4568" w:rsidRPr="00E16ECF" w:rsidRDefault="006E4568" w:rsidP="006E4568">
            <w:pPr>
              <w:rPr>
                <w:rFonts w:ascii="Times New Roman" w:hAnsi="Times New Roman"/>
                <w:b/>
                <w:bCs/>
                <w:sz w:val="24"/>
                <w:szCs w:val="24"/>
              </w:rPr>
            </w:pPr>
          </w:p>
        </w:tc>
      </w:tr>
      <w:tr w:rsidR="00545424" w:rsidRPr="00E16ECF" w:rsidTr="00545424">
        <w:trPr>
          <w:trHeight w:val="327"/>
        </w:trPr>
        <w:tc>
          <w:tcPr>
            <w:tcW w:w="4087" w:type="pct"/>
            <w:gridSpan w:val="2"/>
            <w:tcBorders>
              <w:bottom w:val="single" w:sz="4" w:space="0" w:color="auto"/>
            </w:tcBorders>
          </w:tcPr>
          <w:p w:rsidR="00545424" w:rsidRPr="00E16ECF" w:rsidRDefault="00545424" w:rsidP="00545424">
            <w:pPr>
              <w:rPr>
                <w:rFonts w:ascii="Times New Roman" w:hAnsi="Times New Roman"/>
                <w:b/>
                <w:i/>
                <w:sz w:val="24"/>
                <w:szCs w:val="24"/>
              </w:rPr>
            </w:pPr>
            <w:r w:rsidRPr="00E16ECF">
              <w:rPr>
                <w:rFonts w:ascii="Times New Roman" w:hAnsi="Times New Roman"/>
                <w:b/>
                <w:sz w:val="24"/>
                <w:szCs w:val="24"/>
              </w:rPr>
              <w:t>Раздел 4.</w:t>
            </w:r>
            <w:r>
              <w:rPr>
                <w:rFonts w:ascii="Times New Roman" w:hAnsi="Times New Roman"/>
                <w:b/>
                <w:sz w:val="24"/>
                <w:szCs w:val="24"/>
              </w:rPr>
              <w:t xml:space="preserve"> </w:t>
            </w:r>
            <w:r w:rsidRPr="00E16ECF">
              <w:rPr>
                <w:rFonts w:ascii="Times New Roman" w:hAnsi="Times New Roman"/>
                <w:b/>
                <w:sz w:val="24"/>
                <w:szCs w:val="24"/>
              </w:rPr>
              <w:t>Электронные коммуникации в профессиональной деятельности</w:t>
            </w:r>
          </w:p>
        </w:tc>
        <w:tc>
          <w:tcPr>
            <w:tcW w:w="337" w:type="pct"/>
            <w:tcBorders>
              <w:bottom w:val="single" w:sz="4" w:space="0" w:color="auto"/>
            </w:tcBorders>
          </w:tcPr>
          <w:p w:rsidR="00545424" w:rsidRPr="00E16ECF" w:rsidRDefault="00545424" w:rsidP="001618A5">
            <w:pPr>
              <w:jc w:val="center"/>
              <w:rPr>
                <w:rFonts w:ascii="Times New Roman" w:hAnsi="Times New Roman"/>
                <w:b/>
                <w:bCs/>
                <w:sz w:val="24"/>
                <w:szCs w:val="24"/>
              </w:rPr>
            </w:pPr>
            <w:r w:rsidRPr="00E16ECF">
              <w:rPr>
                <w:rFonts w:ascii="Times New Roman" w:hAnsi="Times New Roman"/>
                <w:b/>
                <w:bCs/>
                <w:sz w:val="24"/>
                <w:szCs w:val="24"/>
              </w:rPr>
              <w:t>6</w:t>
            </w:r>
          </w:p>
        </w:tc>
        <w:tc>
          <w:tcPr>
            <w:tcW w:w="576" w:type="pct"/>
            <w:tcBorders>
              <w:bottom w:val="single" w:sz="4" w:space="0" w:color="auto"/>
            </w:tcBorders>
          </w:tcPr>
          <w:p w:rsidR="00545424" w:rsidRPr="00E16ECF" w:rsidRDefault="00545424" w:rsidP="001618A5">
            <w:pPr>
              <w:rPr>
                <w:rFonts w:ascii="Times New Roman" w:hAnsi="Times New Roman"/>
                <w:b/>
                <w:bCs/>
                <w:sz w:val="24"/>
                <w:szCs w:val="24"/>
              </w:rPr>
            </w:pPr>
          </w:p>
        </w:tc>
      </w:tr>
      <w:tr w:rsidR="00545424" w:rsidRPr="00E16ECF" w:rsidTr="006E4568">
        <w:trPr>
          <w:trHeight w:val="20"/>
        </w:trPr>
        <w:tc>
          <w:tcPr>
            <w:tcW w:w="1155" w:type="pct"/>
            <w:vMerge w:val="restart"/>
          </w:tcPr>
          <w:p w:rsidR="00545424" w:rsidRPr="00E16ECF" w:rsidRDefault="00545424" w:rsidP="001618A5">
            <w:pPr>
              <w:rPr>
                <w:rFonts w:ascii="Times New Roman" w:hAnsi="Times New Roman"/>
                <w:b/>
                <w:sz w:val="24"/>
                <w:szCs w:val="24"/>
              </w:rPr>
            </w:pPr>
            <w:r w:rsidRPr="00E16ECF">
              <w:rPr>
                <w:rFonts w:ascii="Times New Roman" w:hAnsi="Times New Roman"/>
                <w:b/>
                <w:sz w:val="24"/>
                <w:szCs w:val="24"/>
              </w:rPr>
              <w:t>Тема 4.1.Средства и технологии обмена информацией с помощью компьютерных сетей</w:t>
            </w:r>
          </w:p>
        </w:tc>
        <w:tc>
          <w:tcPr>
            <w:tcW w:w="2932" w:type="pct"/>
          </w:tcPr>
          <w:p w:rsidR="00545424" w:rsidRPr="00E16ECF" w:rsidRDefault="00545424" w:rsidP="001618A5">
            <w:pPr>
              <w:rPr>
                <w:rFonts w:ascii="Times New Roman" w:hAnsi="Times New Roman"/>
                <w:bCs/>
                <w:sz w:val="24"/>
                <w:szCs w:val="24"/>
              </w:rPr>
            </w:pPr>
            <w:r>
              <w:rPr>
                <w:rFonts w:ascii="Times New Roman" w:eastAsia="Times New Roman" w:hAnsi="Times New Roman" w:cs="Times New Roman"/>
                <w:b/>
                <w:bCs/>
                <w:lang w:eastAsia="ru-RU"/>
              </w:rPr>
              <w:t>Содержание</w:t>
            </w:r>
          </w:p>
        </w:tc>
        <w:tc>
          <w:tcPr>
            <w:tcW w:w="337" w:type="pct"/>
          </w:tcPr>
          <w:p w:rsidR="00545424" w:rsidRPr="00E16ECF" w:rsidRDefault="00545424" w:rsidP="001618A5">
            <w:pPr>
              <w:jc w:val="center"/>
              <w:rPr>
                <w:rFonts w:ascii="Times New Roman" w:hAnsi="Times New Roman"/>
                <w:sz w:val="24"/>
                <w:szCs w:val="24"/>
              </w:rPr>
            </w:pPr>
          </w:p>
        </w:tc>
        <w:tc>
          <w:tcPr>
            <w:tcW w:w="576" w:type="pct"/>
          </w:tcPr>
          <w:p w:rsidR="00545424" w:rsidRDefault="00545424" w:rsidP="001618A5">
            <w:pPr>
              <w:rPr>
                <w:rFonts w:ascii="Times New Roman" w:hAnsi="Times New Roman"/>
                <w:b/>
                <w:bCs/>
                <w:sz w:val="24"/>
                <w:szCs w:val="24"/>
              </w:rPr>
            </w:pPr>
          </w:p>
        </w:tc>
      </w:tr>
      <w:tr w:rsidR="00545424" w:rsidRPr="00E16ECF" w:rsidTr="006E4568">
        <w:trPr>
          <w:trHeight w:val="20"/>
        </w:trPr>
        <w:tc>
          <w:tcPr>
            <w:tcW w:w="1155" w:type="pct"/>
            <w:vMerge/>
          </w:tcPr>
          <w:p w:rsidR="00545424" w:rsidRPr="00E16ECF" w:rsidRDefault="00545424" w:rsidP="001618A5">
            <w:pPr>
              <w:rPr>
                <w:rFonts w:ascii="Times New Roman" w:hAnsi="Times New Roman"/>
                <w:b/>
                <w:bCs/>
                <w:sz w:val="24"/>
                <w:szCs w:val="24"/>
              </w:rPr>
            </w:pPr>
          </w:p>
        </w:tc>
        <w:tc>
          <w:tcPr>
            <w:tcW w:w="2932" w:type="pct"/>
          </w:tcPr>
          <w:p w:rsidR="00545424" w:rsidRPr="00E16ECF" w:rsidRDefault="00545424" w:rsidP="001618A5">
            <w:pPr>
              <w:rPr>
                <w:rFonts w:ascii="Times New Roman" w:hAnsi="Times New Roman"/>
                <w:bCs/>
                <w:sz w:val="24"/>
                <w:szCs w:val="24"/>
              </w:rPr>
            </w:pPr>
            <w:r w:rsidRPr="00E16ECF">
              <w:rPr>
                <w:rFonts w:ascii="Times New Roman" w:hAnsi="Times New Roman"/>
                <w:bCs/>
                <w:sz w:val="24"/>
                <w:szCs w:val="24"/>
              </w:rPr>
              <w:t>Понятие компьютерных (электронных) коммуникаций. Виды компьютерных коммуникаций (средства связи, компьютерные сети). Программы и службы для совместной работы над проектами, позволяющие просматривать данные, обмениваться ими и выполнять поиск в облаке. Основные принципы работы в сети Интернет. Организация поиска информации в сети Интернет</w:t>
            </w:r>
          </w:p>
        </w:tc>
        <w:tc>
          <w:tcPr>
            <w:tcW w:w="337" w:type="pct"/>
          </w:tcPr>
          <w:p w:rsidR="00545424" w:rsidRPr="00E16ECF" w:rsidRDefault="00545424" w:rsidP="001618A5">
            <w:pPr>
              <w:jc w:val="center"/>
              <w:rPr>
                <w:rFonts w:ascii="Times New Roman" w:hAnsi="Times New Roman"/>
                <w:sz w:val="24"/>
                <w:szCs w:val="24"/>
              </w:rPr>
            </w:pPr>
            <w:r w:rsidRPr="00E16ECF">
              <w:rPr>
                <w:rFonts w:ascii="Times New Roman" w:hAnsi="Times New Roman"/>
                <w:sz w:val="24"/>
                <w:szCs w:val="24"/>
              </w:rPr>
              <w:t>2</w:t>
            </w:r>
          </w:p>
        </w:tc>
        <w:tc>
          <w:tcPr>
            <w:tcW w:w="576" w:type="pct"/>
            <w:vMerge w:val="restart"/>
          </w:tcPr>
          <w:p w:rsidR="00545424" w:rsidRPr="00E16ECF" w:rsidRDefault="00545424" w:rsidP="001618A5">
            <w:pPr>
              <w:rPr>
                <w:rFonts w:ascii="Times New Roman" w:hAnsi="Times New Roman"/>
                <w:b/>
                <w:bCs/>
                <w:sz w:val="24"/>
                <w:szCs w:val="24"/>
              </w:rPr>
            </w:pPr>
            <w:r>
              <w:rPr>
                <w:rFonts w:ascii="Times New Roman" w:hAnsi="Times New Roman"/>
                <w:b/>
                <w:bCs/>
                <w:sz w:val="24"/>
                <w:szCs w:val="24"/>
              </w:rPr>
              <w:t>ОК 01.</w:t>
            </w:r>
          </w:p>
          <w:p w:rsidR="00545424" w:rsidRPr="00E16ECF" w:rsidRDefault="00545424" w:rsidP="001618A5">
            <w:pPr>
              <w:rPr>
                <w:rFonts w:ascii="Times New Roman" w:hAnsi="Times New Roman"/>
                <w:b/>
                <w:i/>
                <w:sz w:val="24"/>
                <w:szCs w:val="24"/>
              </w:rPr>
            </w:pPr>
          </w:p>
        </w:tc>
      </w:tr>
      <w:tr w:rsidR="00545424" w:rsidRPr="00E16ECF" w:rsidTr="006E4568">
        <w:trPr>
          <w:trHeight w:val="284"/>
        </w:trPr>
        <w:tc>
          <w:tcPr>
            <w:tcW w:w="1155" w:type="pct"/>
            <w:vMerge/>
          </w:tcPr>
          <w:p w:rsidR="00545424" w:rsidRPr="00E16ECF" w:rsidRDefault="00545424" w:rsidP="001618A5">
            <w:pPr>
              <w:suppressAutoHyphens/>
              <w:rPr>
                <w:rFonts w:ascii="Times New Roman" w:hAnsi="Times New Roman"/>
                <w:bCs/>
                <w:sz w:val="24"/>
                <w:szCs w:val="24"/>
              </w:rPr>
            </w:pPr>
          </w:p>
        </w:tc>
        <w:tc>
          <w:tcPr>
            <w:tcW w:w="2932" w:type="pct"/>
          </w:tcPr>
          <w:p w:rsidR="00545424" w:rsidRPr="00E16ECF" w:rsidRDefault="00545424" w:rsidP="001618A5">
            <w:pPr>
              <w:rPr>
                <w:rFonts w:ascii="Times New Roman" w:hAnsi="Times New Roman"/>
                <w:bCs/>
                <w:sz w:val="24"/>
                <w:szCs w:val="24"/>
              </w:rPr>
            </w:pPr>
            <w:r>
              <w:rPr>
                <w:rFonts w:ascii="Times New Roman" w:eastAsia="Times New Roman" w:hAnsi="Times New Roman" w:cs="Times New Roman"/>
                <w:b/>
                <w:bCs/>
                <w:lang w:eastAsia="ru-RU"/>
              </w:rPr>
              <w:t>В том числе практических и лабораторных занятий</w:t>
            </w:r>
          </w:p>
        </w:tc>
        <w:tc>
          <w:tcPr>
            <w:tcW w:w="337" w:type="pct"/>
            <w:vAlign w:val="center"/>
          </w:tcPr>
          <w:p w:rsidR="00545424" w:rsidRPr="00E16ECF" w:rsidRDefault="00545424" w:rsidP="001618A5">
            <w:pPr>
              <w:jc w:val="center"/>
              <w:rPr>
                <w:rFonts w:ascii="Times New Roman" w:hAnsi="Times New Roman"/>
                <w:sz w:val="24"/>
                <w:szCs w:val="24"/>
              </w:rPr>
            </w:pPr>
          </w:p>
        </w:tc>
        <w:tc>
          <w:tcPr>
            <w:tcW w:w="576" w:type="pct"/>
            <w:vMerge/>
          </w:tcPr>
          <w:p w:rsidR="00545424" w:rsidRPr="00E16ECF" w:rsidRDefault="00545424" w:rsidP="001618A5">
            <w:pPr>
              <w:rPr>
                <w:rFonts w:ascii="Times New Roman" w:hAnsi="Times New Roman"/>
                <w:b/>
                <w:i/>
                <w:sz w:val="24"/>
                <w:szCs w:val="24"/>
              </w:rPr>
            </w:pPr>
          </w:p>
        </w:tc>
      </w:tr>
      <w:tr w:rsidR="00545424" w:rsidRPr="00E16ECF" w:rsidTr="006E4568">
        <w:trPr>
          <w:trHeight w:val="20"/>
        </w:trPr>
        <w:tc>
          <w:tcPr>
            <w:tcW w:w="1155" w:type="pct"/>
            <w:vMerge/>
          </w:tcPr>
          <w:p w:rsidR="00545424" w:rsidRPr="00E16ECF" w:rsidRDefault="00545424" w:rsidP="001618A5">
            <w:pPr>
              <w:suppressAutoHyphens/>
              <w:rPr>
                <w:rFonts w:ascii="Times New Roman" w:hAnsi="Times New Roman"/>
                <w:bCs/>
                <w:sz w:val="24"/>
                <w:szCs w:val="24"/>
              </w:rPr>
            </w:pPr>
          </w:p>
        </w:tc>
        <w:tc>
          <w:tcPr>
            <w:tcW w:w="2932" w:type="pct"/>
          </w:tcPr>
          <w:p w:rsidR="00545424" w:rsidRPr="00E16ECF" w:rsidRDefault="00545424" w:rsidP="001618A5">
            <w:pPr>
              <w:suppressAutoHyphens/>
              <w:rPr>
                <w:rFonts w:ascii="Times New Roman" w:hAnsi="Times New Roman"/>
                <w:sz w:val="24"/>
                <w:szCs w:val="24"/>
              </w:rPr>
            </w:pPr>
            <w:r w:rsidRPr="00E16ECF">
              <w:rPr>
                <w:rFonts w:ascii="Times New Roman" w:hAnsi="Times New Roman"/>
                <w:sz w:val="24"/>
                <w:szCs w:val="24"/>
              </w:rPr>
              <w:t>Практическая работа №.11 Поиск профессионально значимой информации в сети интернет. Передача информации посредством электронной почты.</w:t>
            </w:r>
          </w:p>
          <w:p w:rsidR="00545424" w:rsidRPr="00E16ECF" w:rsidRDefault="00545424" w:rsidP="001618A5">
            <w:pPr>
              <w:suppressAutoHyphens/>
              <w:rPr>
                <w:rFonts w:ascii="Times New Roman" w:hAnsi="Times New Roman"/>
                <w:bCs/>
                <w:sz w:val="24"/>
                <w:szCs w:val="24"/>
              </w:rPr>
            </w:pPr>
            <w:r w:rsidRPr="00E16ECF">
              <w:rPr>
                <w:rFonts w:ascii="Times New Roman" w:hAnsi="Times New Roman"/>
                <w:sz w:val="24"/>
                <w:szCs w:val="24"/>
              </w:rPr>
              <w:t xml:space="preserve">Практическая работа №.12 </w:t>
            </w:r>
            <w:r w:rsidRPr="00E16ECF">
              <w:rPr>
                <w:rFonts w:ascii="Times New Roman" w:hAnsi="Times New Roman"/>
                <w:bCs/>
                <w:sz w:val="24"/>
                <w:szCs w:val="24"/>
              </w:rPr>
              <w:t>Применение облачных технологий в профессиональной деятельности. Создание, совместная работа и выполнение расчетов в облаке</w:t>
            </w:r>
          </w:p>
        </w:tc>
        <w:tc>
          <w:tcPr>
            <w:tcW w:w="337" w:type="pct"/>
          </w:tcPr>
          <w:p w:rsidR="00545424" w:rsidRPr="00E16ECF" w:rsidRDefault="00545424" w:rsidP="001618A5">
            <w:pPr>
              <w:jc w:val="center"/>
              <w:rPr>
                <w:rFonts w:ascii="Times New Roman" w:hAnsi="Times New Roman"/>
                <w:sz w:val="24"/>
                <w:szCs w:val="24"/>
              </w:rPr>
            </w:pPr>
            <w:r w:rsidRPr="00E16ECF">
              <w:rPr>
                <w:rFonts w:ascii="Times New Roman" w:hAnsi="Times New Roman"/>
                <w:sz w:val="24"/>
                <w:szCs w:val="24"/>
              </w:rPr>
              <w:t>4</w:t>
            </w:r>
          </w:p>
        </w:tc>
        <w:tc>
          <w:tcPr>
            <w:tcW w:w="576" w:type="pct"/>
          </w:tcPr>
          <w:p w:rsidR="00545424" w:rsidRPr="00E16ECF" w:rsidRDefault="00545424" w:rsidP="00545424">
            <w:pPr>
              <w:rPr>
                <w:rFonts w:ascii="Times New Roman" w:hAnsi="Times New Roman"/>
                <w:b/>
                <w:i/>
                <w:sz w:val="24"/>
                <w:szCs w:val="24"/>
              </w:rPr>
            </w:pPr>
            <w:r>
              <w:rPr>
                <w:rFonts w:ascii="Times New Roman" w:hAnsi="Times New Roman"/>
                <w:b/>
                <w:bCs/>
                <w:sz w:val="24"/>
                <w:szCs w:val="24"/>
              </w:rPr>
              <w:t>ОК 02</w:t>
            </w:r>
          </w:p>
        </w:tc>
      </w:tr>
      <w:tr w:rsidR="001618A5" w:rsidRPr="00E16ECF" w:rsidTr="006E4568">
        <w:trPr>
          <w:trHeight w:val="20"/>
        </w:trPr>
        <w:tc>
          <w:tcPr>
            <w:tcW w:w="4087" w:type="pct"/>
            <w:gridSpan w:val="2"/>
          </w:tcPr>
          <w:p w:rsidR="001618A5" w:rsidRPr="00E16ECF" w:rsidRDefault="001618A5" w:rsidP="001618A5">
            <w:pPr>
              <w:rPr>
                <w:rFonts w:ascii="Times New Roman" w:hAnsi="Times New Roman"/>
                <w:b/>
                <w:bCs/>
                <w:sz w:val="24"/>
                <w:szCs w:val="24"/>
              </w:rPr>
            </w:pPr>
            <w:r w:rsidRPr="00E16ECF">
              <w:rPr>
                <w:rFonts w:ascii="Times New Roman" w:hAnsi="Times New Roman"/>
                <w:b/>
                <w:bCs/>
                <w:sz w:val="24"/>
                <w:szCs w:val="24"/>
              </w:rPr>
              <w:t>Дифференцированный зачет</w:t>
            </w:r>
          </w:p>
        </w:tc>
        <w:tc>
          <w:tcPr>
            <w:tcW w:w="337" w:type="pct"/>
          </w:tcPr>
          <w:p w:rsidR="001618A5" w:rsidRPr="00E16ECF" w:rsidRDefault="001618A5" w:rsidP="001618A5">
            <w:pPr>
              <w:suppressAutoHyphens/>
              <w:jc w:val="center"/>
              <w:rPr>
                <w:rFonts w:ascii="Times New Roman" w:hAnsi="Times New Roman"/>
                <w:b/>
                <w:bCs/>
                <w:sz w:val="24"/>
                <w:szCs w:val="24"/>
              </w:rPr>
            </w:pPr>
            <w:r w:rsidRPr="00E16ECF">
              <w:rPr>
                <w:rFonts w:ascii="Times New Roman" w:hAnsi="Times New Roman"/>
                <w:b/>
                <w:bCs/>
                <w:sz w:val="24"/>
                <w:szCs w:val="24"/>
              </w:rPr>
              <w:t>2</w:t>
            </w:r>
          </w:p>
        </w:tc>
        <w:tc>
          <w:tcPr>
            <w:tcW w:w="576" w:type="pct"/>
          </w:tcPr>
          <w:p w:rsidR="001618A5" w:rsidRPr="00E16ECF" w:rsidRDefault="001618A5" w:rsidP="001618A5">
            <w:pPr>
              <w:rPr>
                <w:rFonts w:ascii="Times New Roman" w:hAnsi="Times New Roman"/>
                <w:b/>
                <w:bCs/>
                <w:i/>
                <w:sz w:val="24"/>
                <w:szCs w:val="24"/>
              </w:rPr>
            </w:pPr>
          </w:p>
        </w:tc>
      </w:tr>
      <w:tr w:rsidR="001618A5" w:rsidRPr="00E16ECF" w:rsidTr="006E4568">
        <w:trPr>
          <w:trHeight w:val="20"/>
        </w:trPr>
        <w:tc>
          <w:tcPr>
            <w:tcW w:w="4087" w:type="pct"/>
            <w:gridSpan w:val="2"/>
          </w:tcPr>
          <w:p w:rsidR="001618A5" w:rsidRPr="00E16ECF" w:rsidRDefault="001618A5" w:rsidP="001618A5">
            <w:pPr>
              <w:rPr>
                <w:rFonts w:ascii="Times New Roman" w:hAnsi="Times New Roman"/>
                <w:b/>
                <w:bCs/>
                <w:sz w:val="24"/>
                <w:szCs w:val="24"/>
              </w:rPr>
            </w:pPr>
            <w:r w:rsidRPr="00E16ECF">
              <w:rPr>
                <w:rFonts w:ascii="Times New Roman" w:hAnsi="Times New Roman"/>
                <w:b/>
                <w:bCs/>
                <w:sz w:val="24"/>
                <w:szCs w:val="24"/>
              </w:rPr>
              <w:t>Всего:</w:t>
            </w:r>
          </w:p>
        </w:tc>
        <w:tc>
          <w:tcPr>
            <w:tcW w:w="337" w:type="pct"/>
          </w:tcPr>
          <w:p w:rsidR="001618A5" w:rsidRPr="00E16ECF" w:rsidRDefault="001618A5" w:rsidP="001618A5">
            <w:pPr>
              <w:suppressAutoHyphens/>
              <w:jc w:val="center"/>
              <w:rPr>
                <w:rFonts w:ascii="Times New Roman" w:hAnsi="Times New Roman"/>
                <w:b/>
                <w:bCs/>
                <w:sz w:val="24"/>
                <w:szCs w:val="24"/>
              </w:rPr>
            </w:pPr>
            <w:r w:rsidRPr="00E16ECF">
              <w:rPr>
                <w:rFonts w:ascii="Times New Roman" w:hAnsi="Times New Roman"/>
                <w:b/>
                <w:bCs/>
                <w:sz w:val="24"/>
                <w:szCs w:val="24"/>
              </w:rPr>
              <w:t>36</w:t>
            </w:r>
          </w:p>
        </w:tc>
        <w:tc>
          <w:tcPr>
            <w:tcW w:w="576" w:type="pct"/>
          </w:tcPr>
          <w:p w:rsidR="001618A5" w:rsidRPr="00E16ECF" w:rsidRDefault="001618A5" w:rsidP="001618A5">
            <w:pPr>
              <w:rPr>
                <w:rFonts w:ascii="Times New Roman" w:hAnsi="Times New Roman"/>
                <w:b/>
                <w:bCs/>
                <w:i/>
                <w:sz w:val="24"/>
                <w:szCs w:val="24"/>
              </w:rPr>
            </w:pPr>
          </w:p>
        </w:tc>
      </w:tr>
    </w:tbl>
    <w:p w:rsidR="001618A5" w:rsidRDefault="001618A5" w:rsidP="001618A5">
      <w:pPr>
        <w:suppressAutoHyphens/>
        <w:jc w:val="both"/>
        <w:rPr>
          <w:rFonts w:ascii="Times New Roman" w:hAnsi="Times New Roman"/>
          <w:bCs/>
          <w:i/>
        </w:rPr>
      </w:pPr>
    </w:p>
    <w:p w:rsidR="001618A5" w:rsidRPr="00315F34" w:rsidRDefault="001618A5" w:rsidP="001618A5">
      <w:pPr>
        <w:suppressAutoHyphens/>
        <w:jc w:val="both"/>
        <w:rPr>
          <w:i/>
        </w:rPr>
      </w:pPr>
    </w:p>
    <w:p w:rsidR="001618A5" w:rsidRPr="00315F34" w:rsidRDefault="001618A5" w:rsidP="001618A5">
      <w:pPr>
        <w:ind w:firstLine="709"/>
        <w:rPr>
          <w:rFonts w:ascii="Times New Roman" w:hAnsi="Times New Roman"/>
          <w:i/>
        </w:rPr>
        <w:sectPr w:rsidR="001618A5" w:rsidRPr="00315F34" w:rsidSect="006707DA">
          <w:pgSz w:w="16840" w:h="11907" w:orient="landscape"/>
          <w:pgMar w:top="1134" w:right="284" w:bottom="1134" w:left="142" w:header="709" w:footer="709" w:gutter="0"/>
          <w:cols w:space="720"/>
          <w:docGrid w:linePitch="299"/>
        </w:sectPr>
      </w:pPr>
    </w:p>
    <w:p w:rsidR="00BA5A59" w:rsidRDefault="001618A5" w:rsidP="001618A5">
      <w:pPr>
        <w:jc w:val="center"/>
        <w:rPr>
          <w:rFonts w:ascii="Times New Roman" w:hAnsi="Times New Roman"/>
          <w:b/>
          <w:sz w:val="24"/>
          <w:szCs w:val="24"/>
        </w:rPr>
      </w:pPr>
      <w:r w:rsidRPr="00A22164">
        <w:rPr>
          <w:rFonts w:ascii="Times New Roman" w:hAnsi="Times New Roman"/>
          <w:b/>
          <w:sz w:val="24"/>
          <w:szCs w:val="24"/>
        </w:rPr>
        <w:lastRenderedPageBreak/>
        <w:t xml:space="preserve">3. </w:t>
      </w:r>
      <w:r w:rsidR="00545424" w:rsidRPr="00DF2D07">
        <w:rPr>
          <w:rFonts w:ascii="Times New Roman" w:hAnsi="Times New Roman"/>
          <w:b/>
          <w:sz w:val="24"/>
          <w:szCs w:val="24"/>
        </w:rPr>
        <w:t>УСЛОВИЯ РЕАЛИЗАЦИИ ДИСЦИПЛИНЫ</w:t>
      </w:r>
    </w:p>
    <w:p w:rsidR="004F7F64" w:rsidRDefault="004F7F64" w:rsidP="004F7F64">
      <w:pPr>
        <w:jc w:val="center"/>
        <w:rPr>
          <w:rFonts w:ascii="Times New Roman" w:hAnsi="Times New Roman"/>
          <w:b/>
          <w:bCs/>
          <w:sz w:val="24"/>
          <w:szCs w:val="24"/>
        </w:rPr>
      </w:pPr>
      <w:r>
        <w:rPr>
          <w:rFonts w:ascii="Times New Roman" w:hAnsi="Times New Roman"/>
          <w:b/>
          <w:bCs/>
          <w:sz w:val="24"/>
          <w:szCs w:val="24"/>
        </w:rPr>
        <w:t>«ОП 01 ИНФОРМАЦИОННЫЕ ТЕХНОЛОГИИ В ПРОФЕССИОНАЛЬНОЙ ДЕЯТЕЛЬНОСТИ»</w:t>
      </w:r>
    </w:p>
    <w:p w:rsidR="001618A5" w:rsidRPr="00A22164" w:rsidRDefault="001618A5" w:rsidP="001618A5">
      <w:pPr>
        <w:jc w:val="center"/>
        <w:rPr>
          <w:rFonts w:ascii="Times New Roman" w:hAnsi="Times New Roman"/>
          <w:b/>
          <w:sz w:val="24"/>
          <w:szCs w:val="24"/>
        </w:rPr>
      </w:pPr>
    </w:p>
    <w:p w:rsidR="001618A5" w:rsidRDefault="001618A5" w:rsidP="00100DC7">
      <w:pPr>
        <w:spacing w:line="276" w:lineRule="auto"/>
        <w:ind w:firstLine="142"/>
        <w:rPr>
          <w:rFonts w:ascii="Times New Roman" w:hAnsi="Times New Roman"/>
          <w:b/>
          <w:sz w:val="24"/>
          <w:szCs w:val="24"/>
        </w:rPr>
      </w:pPr>
      <w:r w:rsidRPr="003A2125">
        <w:rPr>
          <w:rFonts w:ascii="Times New Roman" w:hAnsi="Times New Roman"/>
          <w:b/>
          <w:sz w:val="24"/>
          <w:szCs w:val="24"/>
        </w:rPr>
        <w:t xml:space="preserve">3.1. Материально-техническое обеспечение </w:t>
      </w:r>
    </w:p>
    <w:p w:rsidR="001618A5" w:rsidRPr="00BA5A59" w:rsidRDefault="001618A5" w:rsidP="00BA5A59">
      <w:pPr>
        <w:widowControl w:val="0"/>
        <w:spacing w:line="276" w:lineRule="auto"/>
        <w:ind w:firstLine="709"/>
        <w:rPr>
          <w:rFonts w:ascii="Times New Roman" w:hAnsi="Times New Roman" w:cs="Times New Roman"/>
          <w:sz w:val="24"/>
          <w:szCs w:val="24"/>
        </w:rPr>
      </w:pPr>
      <w:r w:rsidRPr="00BA5A59">
        <w:rPr>
          <w:rFonts w:ascii="Times New Roman" w:hAnsi="Times New Roman" w:cs="Times New Roman"/>
          <w:sz w:val="24"/>
          <w:szCs w:val="24"/>
        </w:rPr>
        <w:t xml:space="preserve">Реализация дисциплины осуществляется  в кабинете « Информатика»  </w:t>
      </w:r>
    </w:p>
    <w:p w:rsidR="001618A5" w:rsidRPr="00BA5A59" w:rsidRDefault="001618A5" w:rsidP="00BA5A59">
      <w:pPr>
        <w:widowControl w:val="0"/>
        <w:spacing w:line="276" w:lineRule="auto"/>
        <w:ind w:firstLine="709"/>
        <w:rPr>
          <w:rFonts w:ascii="Times New Roman" w:hAnsi="Times New Roman" w:cs="Times New Roman"/>
          <w:sz w:val="24"/>
          <w:szCs w:val="24"/>
        </w:rPr>
      </w:pPr>
      <w:r w:rsidRPr="00BA5A59">
        <w:rPr>
          <w:rFonts w:ascii="Times New Roman" w:hAnsi="Times New Roman" w:cs="Times New Roman"/>
          <w:sz w:val="24"/>
          <w:szCs w:val="24"/>
        </w:rPr>
        <w:t>Оборудование компьютерного кабинета</w:t>
      </w:r>
      <w:r w:rsidR="00690D0C">
        <w:rPr>
          <w:rFonts w:ascii="Times New Roman" w:hAnsi="Times New Roman" w:cs="Times New Roman"/>
          <w:sz w:val="24"/>
          <w:szCs w:val="24"/>
        </w:rPr>
        <w:t xml:space="preserve"> в соответствии с приложением 3 ОПОП-П</w:t>
      </w:r>
      <w:r w:rsidRPr="00BA5A59">
        <w:rPr>
          <w:rFonts w:ascii="Times New Roman" w:hAnsi="Times New Roman" w:cs="Times New Roman"/>
          <w:sz w:val="24"/>
          <w:szCs w:val="24"/>
        </w:rPr>
        <w:t>:</w:t>
      </w:r>
    </w:p>
    <w:p w:rsidR="001618A5" w:rsidRPr="00BA5A59" w:rsidRDefault="001618A5" w:rsidP="00D30AED">
      <w:pPr>
        <w:pStyle w:val="a8"/>
        <w:widowControl w:val="0"/>
        <w:numPr>
          <w:ilvl w:val="0"/>
          <w:numId w:val="28"/>
        </w:numPr>
        <w:spacing w:line="276" w:lineRule="auto"/>
        <w:ind w:left="0" w:firstLine="709"/>
        <w:contextualSpacing w:val="0"/>
        <w:rPr>
          <w:rFonts w:ascii="Times New Roman" w:hAnsi="Times New Roman" w:cs="Times New Roman"/>
          <w:sz w:val="24"/>
          <w:szCs w:val="24"/>
        </w:rPr>
      </w:pPr>
      <w:r w:rsidRPr="00BA5A59">
        <w:rPr>
          <w:rFonts w:ascii="Times New Roman" w:hAnsi="Times New Roman" w:cs="Times New Roman"/>
          <w:sz w:val="24"/>
          <w:szCs w:val="24"/>
        </w:rPr>
        <w:t>посадочные места по количеству обучающихся;</w:t>
      </w:r>
    </w:p>
    <w:p w:rsidR="001618A5" w:rsidRPr="00BA5A59" w:rsidRDefault="001618A5" w:rsidP="00D30AED">
      <w:pPr>
        <w:pStyle w:val="a8"/>
        <w:widowControl w:val="0"/>
        <w:numPr>
          <w:ilvl w:val="0"/>
          <w:numId w:val="28"/>
        </w:numPr>
        <w:spacing w:line="276" w:lineRule="auto"/>
        <w:ind w:left="0" w:firstLine="709"/>
        <w:contextualSpacing w:val="0"/>
        <w:rPr>
          <w:rFonts w:ascii="Times New Roman" w:hAnsi="Times New Roman" w:cs="Times New Roman"/>
          <w:sz w:val="24"/>
          <w:szCs w:val="24"/>
        </w:rPr>
      </w:pPr>
      <w:r w:rsidRPr="00BA5A59">
        <w:rPr>
          <w:rFonts w:ascii="Times New Roman" w:hAnsi="Times New Roman" w:cs="Times New Roman"/>
          <w:sz w:val="24"/>
          <w:szCs w:val="24"/>
        </w:rPr>
        <w:t>рабочее место преподавателя;</w:t>
      </w:r>
    </w:p>
    <w:p w:rsidR="001618A5" w:rsidRPr="00BA5A59" w:rsidRDefault="001618A5" w:rsidP="00D30AED">
      <w:pPr>
        <w:pStyle w:val="a8"/>
        <w:widowControl w:val="0"/>
        <w:numPr>
          <w:ilvl w:val="0"/>
          <w:numId w:val="28"/>
        </w:numPr>
        <w:spacing w:line="276" w:lineRule="auto"/>
        <w:ind w:left="0" w:firstLine="709"/>
        <w:contextualSpacing w:val="0"/>
        <w:rPr>
          <w:rFonts w:ascii="Times New Roman" w:hAnsi="Times New Roman" w:cs="Times New Roman"/>
          <w:sz w:val="24"/>
          <w:szCs w:val="24"/>
        </w:rPr>
      </w:pPr>
      <w:r w:rsidRPr="00BA5A59">
        <w:rPr>
          <w:rFonts w:ascii="Times New Roman" w:hAnsi="Times New Roman" w:cs="Times New Roman"/>
          <w:sz w:val="24"/>
          <w:szCs w:val="24"/>
        </w:rPr>
        <w:t>маркерная доска;</w:t>
      </w:r>
    </w:p>
    <w:p w:rsidR="001618A5" w:rsidRPr="00BA5A59" w:rsidRDefault="001618A5" w:rsidP="00D30AED">
      <w:pPr>
        <w:pStyle w:val="a8"/>
        <w:widowControl w:val="0"/>
        <w:numPr>
          <w:ilvl w:val="0"/>
          <w:numId w:val="28"/>
        </w:numPr>
        <w:spacing w:line="276" w:lineRule="auto"/>
        <w:ind w:left="0" w:firstLine="709"/>
        <w:contextualSpacing w:val="0"/>
        <w:rPr>
          <w:rFonts w:ascii="Times New Roman" w:hAnsi="Times New Roman" w:cs="Times New Roman"/>
          <w:sz w:val="24"/>
          <w:szCs w:val="24"/>
        </w:rPr>
      </w:pPr>
      <w:r w:rsidRPr="00BA5A59">
        <w:rPr>
          <w:rFonts w:ascii="Times New Roman" w:hAnsi="Times New Roman" w:cs="Times New Roman"/>
          <w:sz w:val="24"/>
          <w:szCs w:val="24"/>
        </w:rPr>
        <w:t>учебно-методическое обеспечение.</w:t>
      </w:r>
    </w:p>
    <w:p w:rsidR="001618A5" w:rsidRPr="00BA5A59" w:rsidRDefault="001618A5" w:rsidP="00BA5A59">
      <w:pPr>
        <w:widowControl w:val="0"/>
        <w:spacing w:line="276" w:lineRule="auto"/>
        <w:ind w:firstLine="709"/>
        <w:rPr>
          <w:rFonts w:ascii="Times New Roman" w:hAnsi="Times New Roman" w:cs="Times New Roman"/>
          <w:sz w:val="24"/>
          <w:szCs w:val="24"/>
        </w:rPr>
      </w:pPr>
      <w:r w:rsidRPr="00BA5A59">
        <w:rPr>
          <w:rFonts w:ascii="Times New Roman" w:hAnsi="Times New Roman" w:cs="Times New Roman"/>
          <w:sz w:val="24"/>
          <w:szCs w:val="24"/>
        </w:rPr>
        <w:t>Технические средства обучения:</w:t>
      </w:r>
    </w:p>
    <w:p w:rsidR="001618A5" w:rsidRPr="00BA5A59" w:rsidRDefault="001618A5" w:rsidP="00D30AED">
      <w:pPr>
        <w:pStyle w:val="a8"/>
        <w:widowControl w:val="0"/>
        <w:numPr>
          <w:ilvl w:val="0"/>
          <w:numId w:val="29"/>
        </w:numPr>
        <w:spacing w:line="276" w:lineRule="auto"/>
        <w:ind w:left="0" w:firstLine="709"/>
        <w:contextualSpacing w:val="0"/>
        <w:rPr>
          <w:rFonts w:ascii="Times New Roman" w:hAnsi="Times New Roman" w:cs="Times New Roman"/>
          <w:sz w:val="24"/>
          <w:szCs w:val="24"/>
        </w:rPr>
      </w:pPr>
      <w:r w:rsidRPr="00BA5A59">
        <w:rPr>
          <w:rFonts w:ascii="Times New Roman" w:hAnsi="Times New Roman" w:cs="Times New Roman"/>
          <w:sz w:val="24"/>
          <w:szCs w:val="24"/>
        </w:rPr>
        <w:t>компьютеры по количеству обучающихся;</w:t>
      </w:r>
    </w:p>
    <w:p w:rsidR="001618A5" w:rsidRPr="00BA5A59" w:rsidRDefault="001618A5" w:rsidP="00D30AED">
      <w:pPr>
        <w:pStyle w:val="a8"/>
        <w:widowControl w:val="0"/>
        <w:numPr>
          <w:ilvl w:val="0"/>
          <w:numId w:val="29"/>
        </w:numPr>
        <w:spacing w:line="276" w:lineRule="auto"/>
        <w:ind w:left="0" w:firstLine="709"/>
        <w:contextualSpacing w:val="0"/>
        <w:rPr>
          <w:rFonts w:ascii="Times New Roman" w:hAnsi="Times New Roman" w:cs="Times New Roman"/>
          <w:sz w:val="24"/>
          <w:szCs w:val="24"/>
        </w:rPr>
      </w:pPr>
      <w:r w:rsidRPr="00BA5A59">
        <w:rPr>
          <w:rFonts w:ascii="Times New Roman" w:hAnsi="Times New Roman" w:cs="Times New Roman"/>
          <w:sz w:val="24"/>
          <w:szCs w:val="24"/>
        </w:rPr>
        <w:t>локальная компьютерная сеть и глобальная сеть Интернет;</w:t>
      </w:r>
    </w:p>
    <w:p w:rsidR="001618A5" w:rsidRPr="00BA5A59" w:rsidRDefault="001618A5" w:rsidP="00D30AED">
      <w:pPr>
        <w:pStyle w:val="a8"/>
        <w:widowControl w:val="0"/>
        <w:numPr>
          <w:ilvl w:val="0"/>
          <w:numId w:val="29"/>
        </w:numPr>
        <w:spacing w:line="276" w:lineRule="auto"/>
        <w:ind w:left="0" w:firstLine="709"/>
        <w:contextualSpacing w:val="0"/>
        <w:rPr>
          <w:rFonts w:ascii="Times New Roman" w:hAnsi="Times New Roman" w:cs="Times New Roman"/>
          <w:sz w:val="24"/>
          <w:szCs w:val="24"/>
        </w:rPr>
      </w:pPr>
      <w:r w:rsidRPr="00BA5A59">
        <w:rPr>
          <w:rFonts w:ascii="Times New Roman" w:hAnsi="Times New Roman" w:cs="Times New Roman"/>
          <w:sz w:val="24"/>
          <w:szCs w:val="24"/>
        </w:rPr>
        <w:t>системное и прикладное программное обеспечение;</w:t>
      </w:r>
    </w:p>
    <w:p w:rsidR="001618A5" w:rsidRPr="00BA5A59" w:rsidRDefault="001618A5" w:rsidP="00D30AED">
      <w:pPr>
        <w:pStyle w:val="a8"/>
        <w:widowControl w:val="0"/>
        <w:numPr>
          <w:ilvl w:val="0"/>
          <w:numId w:val="29"/>
        </w:numPr>
        <w:spacing w:line="276" w:lineRule="auto"/>
        <w:ind w:left="0" w:firstLine="709"/>
        <w:contextualSpacing w:val="0"/>
        <w:rPr>
          <w:rFonts w:ascii="Times New Roman" w:hAnsi="Times New Roman" w:cs="Times New Roman"/>
          <w:sz w:val="24"/>
          <w:szCs w:val="24"/>
        </w:rPr>
      </w:pPr>
      <w:r w:rsidRPr="00BA5A59">
        <w:rPr>
          <w:rFonts w:ascii="Times New Roman" w:hAnsi="Times New Roman" w:cs="Times New Roman"/>
          <w:sz w:val="24"/>
          <w:szCs w:val="24"/>
        </w:rPr>
        <w:t>антивирусное программное обеспечение;</w:t>
      </w:r>
    </w:p>
    <w:p w:rsidR="001618A5" w:rsidRPr="00BA5A59" w:rsidRDefault="001618A5" w:rsidP="00D30AED">
      <w:pPr>
        <w:pStyle w:val="a8"/>
        <w:widowControl w:val="0"/>
        <w:numPr>
          <w:ilvl w:val="0"/>
          <w:numId w:val="29"/>
        </w:numPr>
        <w:spacing w:line="276" w:lineRule="auto"/>
        <w:ind w:left="0" w:firstLine="709"/>
        <w:contextualSpacing w:val="0"/>
        <w:rPr>
          <w:rFonts w:ascii="Times New Roman" w:hAnsi="Times New Roman" w:cs="Times New Roman"/>
          <w:sz w:val="24"/>
          <w:szCs w:val="24"/>
        </w:rPr>
      </w:pPr>
      <w:r w:rsidRPr="00BA5A59">
        <w:rPr>
          <w:rFonts w:ascii="Times New Roman" w:hAnsi="Times New Roman" w:cs="Times New Roman"/>
          <w:sz w:val="24"/>
          <w:szCs w:val="24"/>
        </w:rPr>
        <w:t>специализированное программное обеспечение;</w:t>
      </w:r>
    </w:p>
    <w:p w:rsidR="001618A5" w:rsidRPr="00BA5A59" w:rsidRDefault="001618A5" w:rsidP="00D30AED">
      <w:pPr>
        <w:pStyle w:val="a8"/>
        <w:widowControl w:val="0"/>
        <w:numPr>
          <w:ilvl w:val="0"/>
          <w:numId w:val="29"/>
        </w:numPr>
        <w:spacing w:line="276" w:lineRule="auto"/>
        <w:ind w:left="0" w:firstLine="709"/>
        <w:contextualSpacing w:val="0"/>
        <w:rPr>
          <w:rFonts w:ascii="Times New Roman" w:hAnsi="Times New Roman" w:cs="Times New Roman"/>
          <w:sz w:val="24"/>
          <w:szCs w:val="24"/>
        </w:rPr>
      </w:pPr>
      <w:r w:rsidRPr="00BA5A59">
        <w:rPr>
          <w:rFonts w:ascii="Times New Roman" w:hAnsi="Times New Roman" w:cs="Times New Roman"/>
          <w:sz w:val="24"/>
          <w:szCs w:val="24"/>
        </w:rPr>
        <w:t>мультимедиапроектор</w:t>
      </w:r>
    </w:p>
    <w:p w:rsidR="001618A5" w:rsidRPr="00BA5A59" w:rsidRDefault="001618A5" w:rsidP="00D30AED">
      <w:pPr>
        <w:pStyle w:val="a8"/>
        <w:widowControl w:val="0"/>
        <w:numPr>
          <w:ilvl w:val="0"/>
          <w:numId w:val="29"/>
        </w:numPr>
        <w:spacing w:line="276" w:lineRule="auto"/>
        <w:ind w:left="0" w:firstLine="709"/>
        <w:contextualSpacing w:val="0"/>
        <w:rPr>
          <w:rFonts w:ascii="Times New Roman" w:hAnsi="Times New Roman" w:cs="Times New Roman"/>
          <w:sz w:val="24"/>
          <w:szCs w:val="24"/>
        </w:rPr>
      </w:pPr>
      <w:r w:rsidRPr="00BA5A59">
        <w:rPr>
          <w:rFonts w:ascii="Times New Roman" w:hAnsi="Times New Roman" w:cs="Times New Roman"/>
          <w:sz w:val="24"/>
          <w:szCs w:val="24"/>
        </w:rPr>
        <w:t>интерактивная доска/панель/экран.</w:t>
      </w:r>
    </w:p>
    <w:p w:rsidR="001618A5" w:rsidRPr="00BA5A59" w:rsidRDefault="001618A5" w:rsidP="00100DC7">
      <w:pPr>
        <w:spacing w:line="276" w:lineRule="auto"/>
        <w:rPr>
          <w:rFonts w:ascii="Times New Roman" w:hAnsi="Times New Roman" w:cs="Times New Roman"/>
          <w:b/>
          <w:sz w:val="24"/>
          <w:szCs w:val="24"/>
        </w:rPr>
      </w:pPr>
      <w:r w:rsidRPr="00BA5A59">
        <w:rPr>
          <w:rFonts w:ascii="Times New Roman" w:hAnsi="Times New Roman" w:cs="Times New Roman"/>
          <w:b/>
          <w:sz w:val="24"/>
          <w:szCs w:val="24"/>
        </w:rPr>
        <w:t>3.2. Учебно-методическое обеспечение</w:t>
      </w:r>
    </w:p>
    <w:p w:rsidR="001618A5" w:rsidRPr="00BA5A59" w:rsidRDefault="001618A5" w:rsidP="00BA5A59">
      <w:pPr>
        <w:spacing w:line="276" w:lineRule="auto"/>
        <w:rPr>
          <w:rFonts w:ascii="Times New Roman" w:hAnsi="Times New Roman" w:cs="Times New Roman"/>
          <w:sz w:val="24"/>
          <w:szCs w:val="24"/>
        </w:rPr>
      </w:pPr>
      <w:r w:rsidRPr="00BA5A59">
        <w:rPr>
          <w:rFonts w:ascii="Times New Roman" w:hAnsi="Times New Roman" w:cs="Times New Roman"/>
          <w:sz w:val="24"/>
          <w:szCs w:val="24"/>
        </w:rPr>
        <w:t>3.2.1. Основные печатные и электронные издания</w:t>
      </w:r>
    </w:p>
    <w:p w:rsidR="001618A5" w:rsidRPr="00BA5A59" w:rsidRDefault="001618A5" w:rsidP="00D30AED">
      <w:pPr>
        <w:numPr>
          <w:ilvl w:val="0"/>
          <w:numId w:val="25"/>
        </w:numPr>
        <w:spacing w:line="276" w:lineRule="auto"/>
        <w:ind w:left="0" w:firstLine="0"/>
        <w:contextualSpacing/>
        <w:jc w:val="both"/>
        <w:rPr>
          <w:rFonts w:ascii="Times New Roman" w:hAnsi="Times New Roman" w:cs="Times New Roman"/>
          <w:sz w:val="24"/>
          <w:szCs w:val="24"/>
        </w:rPr>
      </w:pPr>
      <w:bookmarkStart w:id="73" w:name="_Hlk76482781"/>
      <w:r w:rsidRPr="00BA5A59">
        <w:rPr>
          <w:rFonts w:ascii="Times New Roman" w:hAnsi="Times New Roman" w:cs="Times New Roman"/>
          <w:sz w:val="24"/>
          <w:szCs w:val="24"/>
        </w:rPr>
        <w:t>Михеева Е.В. Информационные технологии в профессиональной деятельности: учеб. пособие для студ. сред. проф. образования./Е. В. Михеева, О.И. Титова – 3-е изд., стер. – М.: Издательский центр «Академия», 2019. - 416 с. ISBN: 978-5-4468-8202-1</w:t>
      </w:r>
    </w:p>
    <w:p w:rsidR="001618A5" w:rsidRPr="00BA5A59" w:rsidRDefault="001618A5" w:rsidP="00D30AED">
      <w:pPr>
        <w:numPr>
          <w:ilvl w:val="0"/>
          <w:numId w:val="25"/>
        </w:numPr>
        <w:spacing w:line="276" w:lineRule="auto"/>
        <w:ind w:left="0" w:firstLine="0"/>
        <w:contextualSpacing/>
        <w:jc w:val="both"/>
        <w:rPr>
          <w:rFonts w:ascii="Times New Roman" w:hAnsi="Times New Roman" w:cs="Times New Roman"/>
          <w:sz w:val="24"/>
          <w:szCs w:val="24"/>
        </w:rPr>
      </w:pPr>
      <w:r w:rsidRPr="00BA5A59">
        <w:rPr>
          <w:rFonts w:ascii="Times New Roman" w:hAnsi="Times New Roman" w:cs="Times New Roman"/>
          <w:sz w:val="24"/>
          <w:szCs w:val="24"/>
        </w:rPr>
        <w:t>Михеева Е.В. Практикум по информационным технологиям в профессиональной деятельности учеб. пособие для студ. сред. проф. образования./Е. В. Михеева, О.И. Титова  — М.: Академия, 2017. — 288 с. — ISBN 978-5-4468-5349-6</w:t>
      </w:r>
    </w:p>
    <w:p w:rsidR="001618A5" w:rsidRPr="00BA5A59" w:rsidRDefault="001618A5" w:rsidP="00BA5A59">
      <w:pPr>
        <w:spacing w:line="276" w:lineRule="auto"/>
        <w:rPr>
          <w:rFonts w:ascii="Times New Roman" w:hAnsi="Times New Roman" w:cs="Times New Roman"/>
          <w:sz w:val="24"/>
          <w:szCs w:val="24"/>
        </w:rPr>
      </w:pPr>
      <w:r w:rsidRPr="00BA5A59">
        <w:rPr>
          <w:rFonts w:ascii="Times New Roman" w:hAnsi="Times New Roman" w:cs="Times New Roman"/>
          <w:sz w:val="24"/>
          <w:szCs w:val="24"/>
        </w:rPr>
        <w:t>3.2.2. Дополнительные источники</w:t>
      </w:r>
    </w:p>
    <w:p w:rsidR="001618A5" w:rsidRPr="00BA5A59" w:rsidRDefault="001618A5" w:rsidP="00D30AED">
      <w:pPr>
        <w:numPr>
          <w:ilvl w:val="0"/>
          <w:numId w:val="26"/>
        </w:numPr>
        <w:spacing w:line="276" w:lineRule="auto"/>
        <w:ind w:left="0" w:firstLine="0"/>
        <w:contextualSpacing/>
        <w:jc w:val="both"/>
        <w:rPr>
          <w:rFonts w:ascii="Times New Roman" w:hAnsi="Times New Roman" w:cs="Times New Roman"/>
          <w:sz w:val="24"/>
          <w:szCs w:val="24"/>
        </w:rPr>
      </w:pPr>
      <w:r w:rsidRPr="00BA5A59">
        <w:rPr>
          <w:rFonts w:ascii="Times New Roman" w:hAnsi="Times New Roman" w:cs="Times New Roman"/>
          <w:sz w:val="24"/>
          <w:szCs w:val="24"/>
        </w:rPr>
        <w:t>Леонов В. Простой и понятный самоучитель /Василий Леонов. – 2-е издание. – М.:: Издательство «Э», 2016 – 352 с.</w:t>
      </w:r>
    </w:p>
    <w:p w:rsidR="001618A5" w:rsidRPr="00BA5A59" w:rsidRDefault="001618A5" w:rsidP="00D30AED">
      <w:pPr>
        <w:numPr>
          <w:ilvl w:val="0"/>
          <w:numId w:val="26"/>
        </w:numPr>
        <w:spacing w:line="276" w:lineRule="auto"/>
        <w:ind w:left="0" w:firstLine="0"/>
        <w:contextualSpacing/>
        <w:jc w:val="both"/>
        <w:rPr>
          <w:rFonts w:ascii="Times New Roman" w:hAnsi="Times New Roman" w:cs="Times New Roman"/>
          <w:sz w:val="24"/>
          <w:szCs w:val="24"/>
        </w:rPr>
      </w:pPr>
      <w:r w:rsidRPr="00BA5A59">
        <w:rPr>
          <w:rFonts w:ascii="Times New Roman" w:hAnsi="Times New Roman" w:cs="Times New Roman"/>
          <w:sz w:val="24"/>
          <w:szCs w:val="24"/>
        </w:rPr>
        <w:t>Колмыкова Е.А.. Информатика: учеб.пособие для студ. Учреждений сред. Проф. Образования/ Е.А. Калмыкова, И.А. Кумскова. – 11-е издю..ю стер.- М.: Издательский центр « Академия», 2013.- 416с. ISBN 978-5-4468-0016-2</w:t>
      </w:r>
    </w:p>
    <w:p w:rsidR="001618A5" w:rsidRPr="00BA5A59" w:rsidRDefault="001618A5" w:rsidP="00D30AED">
      <w:pPr>
        <w:numPr>
          <w:ilvl w:val="0"/>
          <w:numId w:val="26"/>
        </w:numPr>
        <w:spacing w:line="276" w:lineRule="auto"/>
        <w:ind w:left="0" w:firstLine="0"/>
        <w:contextualSpacing/>
        <w:jc w:val="both"/>
        <w:rPr>
          <w:rFonts w:ascii="Times New Roman" w:hAnsi="Times New Roman" w:cs="Times New Roman"/>
          <w:sz w:val="24"/>
          <w:szCs w:val="24"/>
        </w:rPr>
      </w:pPr>
      <w:r w:rsidRPr="00BA5A59">
        <w:rPr>
          <w:rFonts w:ascii="Times New Roman" w:hAnsi="Times New Roman" w:cs="Times New Roman"/>
          <w:sz w:val="24"/>
          <w:szCs w:val="24"/>
        </w:rPr>
        <w:t>Стриганова, Л.Ю. Основы работы в КОМПАС-3D : практикум / Л.Ю. Стриганова, Н.В. Семенова ; [под общ. ред. Н.В. Семеновой] ; Мин-во науки и высшего образования РФ.— Екатеринбург : Изд-во Урал. ун-та, 2020.— 156 с. ISBN 978-5-7996-2991-5</w:t>
      </w:r>
      <w:bookmarkEnd w:id="73"/>
    </w:p>
    <w:p w:rsidR="001618A5" w:rsidRPr="00BA5A59" w:rsidRDefault="001618A5" w:rsidP="00BA5A59">
      <w:pPr>
        <w:spacing w:line="276" w:lineRule="auto"/>
        <w:rPr>
          <w:rFonts w:ascii="Times New Roman" w:hAnsi="Times New Roman" w:cs="Times New Roman"/>
          <w:sz w:val="24"/>
          <w:szCs w:val="24"/>
        </w:rPr>
      </w:pPr>
      <w:r w:rsidRPr="00BA5A59">
        <w:rPr>
          <w:rFonts w:ascii="Times New Roman" w:hAnsi="Times New Roman" w:cs="Times New Roman"/>
          <w:sz w:val="24"/>
          <w:szCs w:val="24"/>
        </w:rPr>
        <w:br w:type="page"/>
      </w:r>
    </w:p>
    <w:p w:rsidR="001618A5" w:rsidRDefault="001618A5" w:rsidP="001618A5">
      <w:pPr>
        <w:jc w:val="center"/>
        <w:rPr>
          <w:rFonts w:ascii="Times New Roman" w:hAnsi="Times New Roman"/>
          <w:b/>
          <w:sz w:val="24"/>
          <w:szCs w:val="24"/>
        </w:rPr>
      </w:pPr>
      <w:r w:rsidRPr="00A22164">
        <w:rPr>
          <w:rFonts w:ascii="Times New Roman" w:hAnsi="Times New Roman"/>
          <w:b/>
          <w:sz w:val="24"/>
          <w:szCs w:val="24"/>
        </w:rPr>
        <w:lastRenderedPageBreak/>
        <w:t>4</w:t>
      </w:r>
      <w:r>
        <w:rPr>
          <w:rFonts w:ascii="Times New Roman" w:hAnsi="Times New Roman"/>
          <w:b/>
          <w:sz w:val="24"/>
          <w:szCs w:val="24"/>
        </w:rPr>
        <w:t xml:space="preserve">. </w:t>
      </w:r>
      <w:r w:rsidR="00BA5A59" w:rsidRPr="00F75D04">
        <w:rPr>
          <w:rFonts w:ascii="Times New Roman" w:hAnsi="Times New Roman"/>
          <w:b/>
          <w:sz w:val="24"/>
          <w:szCs w:val="24"/>
        </w:rPr>
        <w:t>КОНТРОЛЬ И ОЦЕНКА РЕЗУЛЬТАТОВ ОСВОЕНИЯ ДИСЦИПЛИНЫ</w:t>
      </w:r>
    </w:p>
    <w:p w:rsidR="004F7F64" w:rsidRDefault="004F7F64" w:rsidP="004F7F64">
      <w:pPr>
        <w:jc w:val="center"/>
        <w:rPr>
          <w:rFonts w:ascii="Times New Roman" w:hAnsi="Times New Roman"/>
          <w:b/>
          <w:bCs/>
          <w:sz w:val="24"/>
          <w:szCs w:val="24"/>
        </w:rPr>
      </w:pPr>
      <w:r>
        <w:rPr>
          <w:rFonts w:ascii="Times New Roman" w:hAnsi="Times New Roman"/>
          <w:b/>
          <w:bCs/>
          <w:sz w:val="24"/>
          <w:szCs w:val="24"/>
        </w:rPr>
        <w:t>«ОП 01 ИНФОРМАЦИОННЫЕ ТЕХНОЛОГИИ В ПРОФЕССИОНАЛЬНОЙ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6"/>
        <w:gridCol w:w="5386"/>
        <w:gridCol w:w="1948"/>
      </w:tblGrid>
      <w:tr w:rsidR="001618A5" w:rsidTr="00067A52">
        <w:trPr>
          <w:trHeight w:val="519"/>
        </w:trPr>
        <w:tc>
          <w:tcPr>
            <w:tcW w:w="1168" w:type="pct"/>
            <w:vAlign w:val="center"/>
          </w:tcPr>
          <w:p w:rsidR="001618A5" w:rsidRDefault="001618A5" w:rsidP="00067A52">
            <w:pPr>
              <w:widowControl w:val="0"/>
              <w:spacing w:line="276" w:lineRule="auto"/>
              <w:jc w:val="center"/>
              <w:rPr>
                <w:rFonts w:ascii="Times New Roman" w:hAnsi="Times New Roman"/>
                <w:b/>
                <w:iCs/>
                <w:sz w:val="24"/>
                <w:szCs w:val="24"/>
              </w:rPr>
            </w:pPr>
            <w:r>
              <w:rPr>
                <w:rFonts w:ascii="Times New Roman" w:hAnsi="Times New Roman"/>
                <w:b/>
                <w:iCs/>
                <w:sz w:val="24"/>
                <w:szCs w:val="24"/>
              </w:rPr>
              <w:t>Результаты обучения</w:t>
            </w:r>
          </w:p>
        </w:tc>
        <w:tc>
          <w:tcPr>
            <w:tcW w:w="2814" w:type="pct"/>
            <w:vAlign w:val="center"/>
          </w:tcPr>
          <w:p w:rsidR="001618A5" w:rsidRDefault="001618A5" w:rsidP="00067A52">
            <w:pPr>
              <w:widowControl w:val="0"/>
              <w:spacing w:line="276" w:lineRule="auto"/>
              <w:jc w:val="center"/>
              <w:rPr>
                <w:rFonts w:ascii="Times New Roman" w:hAnsi="Times New Roman"/>
                <w:b/>
                <w:sz w:val="24"/>
                <w:szCs w:val="24"/>
              </w:rPr>
            </w:pPr>
            <w:r>
              <w:rPr>
                <w:rFonts w:ascii="Times New Roman" w:hAnsi="Times New Roman"/>
                <w:b/>
                <w:iCs/>
                <w:sz w:val="24"/>
                <w:szCs w:val="24"/>
              </w:rPr>
              <w:t>Показатели освоенности компетенций</w:t>
            </w:r>
          </w:p>
        </w:tc>
        <w:tc>
          <w:tcPr>
            <w:tcW w:w="1018" w:type="pct"/>
            <w:vAlign w:val="center"/>
          </w:tcPr>
          <w:p w:rsidR="001618A5" w:rsidRDefault="001618A5" w:rsidP="001618A5">
            <w:pPr>
              <w:contextualSpacing/>
              <w:jc w:val="center"/>
              <w:rPr>
                <w:rFonts w:ascii="Times New Roman" w:hAnsi="Times New Roman"/>
                <w:b/>
                <w:sz w:val="24"/>
                <w:szCs w:val="24"/>
              </w:rPr>
            </w:pPr>
            <w:r>
              <w:rPr>
                <w:rFonts w:ascii="Times New Roman" w:hAnsi="Times New Roman"/>
                <w:b/>
                <w:sz w:val="24"/>
                <w:szCs w:val="24"/>
              </w:rPr>
              <w:t>Методы оценки</w:t>
            </w:r>
          </w:p>
        </w:tc>
      </w:tr>
      <w:tr w:rsidR="00BA5A59" w:rsidTr="00067A52">
        <w:trPr>
          <w:trHeight w:val="519"/>
        </w:trPr>
        <w:tc>
          <w:tcPr>
            <w:tcW w:w="1168" w:type="pct"/>
          </w:tcPr>
          <w:p w:rsidR="00BA5A59" w:rsidRDefault="00BA5A59" w:rsidP="00067A52">
            <w:pPr>
              <w:widowControl w:val="0"/>
              <w:spacing w:line="276" w:lineRule="auto"/>
              <w:ind w:left="127"/>
              <w:rPr>
                <w:rFonts w:ascii="Times New Roman" w:hAnsi="Times New Roman" w:cs="Times New Roman"/>
                <w:bCs/>
                <w:color w:val="1A1A1A"/>
                <w:sz w:val="24"/>
                <w:szCs w:val="24"/>
              </w:rPr>
            </w:pPr>
            <w:r>
              <w:rPr>
                <w:rFonts w:ascii="Times New Roman" w:hAnsi="Times New Roman" w:cs="Times New Roman"/>
                <w:bCs/>
                <w:color w:val="1A1A1A"/>
                <w:sz w:val="24"/>
                <w:szCs w:val="24"/>
              </w:rPr>
              <w:t xml:space="preserve">ОК 01. </w:t>
            </w:r>
          </w:p>
          <w:p w:rsidR="00BA5A59" w:rsidRDefault="00BA5A59" w:rsidP="00067A52">
            <w:pPr>
              <w:widowControl w:val="0"/>
              <w:spacing w:line="276" w:lineRule="auto"/>
              <w:ind w:left="127"/>
              <w:rPr>
                <w:rFonts w:ascii="Times New Roman" w:hAnsi="Times New Roman"/>
                <w:b/>
                <w:iCs/>
                <w:sz w:val="24"/>
                <w:szCs w:val="24"/>
              </w:rPr>
            </w:pPr>
            <w:r>
              <w:rPr>
                <w:rFonts w:ascii="Times New Roman" w:hAnsi="Times New Roman" w:cs="Times New Roman"/>
                <w:color w:val="1A1A1A"/>
                <w:sz w:val="24"/>
                <w:szCs w:val="24"/>
              </w:rPr>
              <w:t>Выбирать способы решения задач профессиональной деятельности, применительно к различным контекстам</w:t>
            </w:r>
          </w:p>
        </w:tc>
        <w:tc>
          <w:tcPr>
            <w:tcW w:w="2814" w:type="pct"/>
          </w:tcPr>
          <w:p w:rsidR="00BA5A59" w:rsidRPr="009F3505" w:rsidRDefault="007C063F" w:rsidP="00100DC7">
            <w:pPr>
              <w:pStyle w:val="a8"/>
              <w:widowControl w:val="0"/>
              <w:numPr>
                <w:ilvl w:val="0"/>
                <w:numId w:val="34"/>
              </w:numPr>
              <w:spacing w:line="276" w:lineRule="auto"/>
              <w:ind w:left="33" w:right="127" w:hanging="1"/>
              <w:contextualSpacing w:val="0"/>
              <w:rPr>
                <w:rFonts w:ascii="Times New Roman" w:hAnsi="Times New Roman" w:cs="Times New Roman"/>
                <w:bCs/>
                <w:i/>
                <w:color w:val="1A1A1A"/>
                <w:sz w:val="24"/>
                <w:szCs w:val="24"/>
              </w:rPr>
            </w:pPr>
            <w:r w:rsidRPr="009F3505">
              <w:rPr>
                <w:rFonts w:ascii="Times New Roman" w:hAnsi="Times New Roman" w:cs="Times New Roman"/>
                <w:bCs/>
                <w:i/>
                <w:color w:val="1A1A1A"/>
                <w:sz w:val="24"/>
                <w:szCs w:val="24"/>
              </w:rPr>
              <w:t>распознает</w:t>
            </w:r>
            <w:r w:rsidR="00BA5A59" w:rsidRPr="009F3505">
              <w:rPr>
                <w:rFonts w:ascii="Times New Roman" w:hAnsi="Times New Roman" w:cs="Times New Roman"/>
                <w:bCs/>
                <w:i/>
                <w:color w:val="1A1A1A"/>
                <w:sz w:val="24"/>
                <w:szCs w:val="24"/>
              </w:rPr>
              <w:t xml:space="preserve"> задачу и/или проблему в профессиональном и/или социальном контексте</w:t>
            </w:r>
          </w:p>
          <w:p w:rsidR="00BA5A59" w:rsidRPr="009F3505" w:rsidRDefault="00BA5A59" w:rsidP="00100DC7">
            <w:pPr>
              <w:pStyle w:val="a8"/>
              <w:widowControl w:val="0"/>
              <w:numPr>
                <w:ilvl w:val="0"/>
                <w:numId w:val="34"/>
              </w:numPr>
              <w:spacing w:line="276" w:lineRule="auto"/>
              <w:ind w:left="33" w:right="127" w:hanging="1"/>
              <w:contextualSpacing w:val="0"/>
              <w:rPr>
                <w:rFonts w:ascii="Times New Roman" w:hAnsi="Times New Roman" w:cs="Times New Roman"/>
                <w:bCs/>
                <w:i/>
                <w:color w:val="1A1A1A"/>
                <w:sz w:val="24"/>
                <w:szCs w:val="24"/>
              </w:rPr>
            </w:pPr>
            <w:r w:rsidRPr="009F3505">
              <w:rPr>
                <w:rFonts w:ascii="Times New Roman" w:hAnsi="Times New Roman" w:cs="Times New Roman"/>
                <w:bCs/>
                <w:i/>
                <w:color w:val="1A1A1A"/>
                <w:sz w:val="24"/>
                <w:szCs w:val="24"/>
              </w:rPr>
              <w:t>анализир</w:t>
            </w:r>
            <w:r w:rsidR="007C063F" w:rsidRPr="009F3505">
              <w:rPr>
                <w:rFonts w:ascii="Times New Roman" w:hAnsi="Times New Roman" w:cs="Times New Roman"/>
                <w:bCs/>
                <w:i/>
                <w:color w:val="1A1A1A"/>
                <w:sz w:val="24"/>
                <w:szCs w:val="24"/>
              </w:rPr>
              <w:t>ует</w:t>
            </w:r>
            <w:r w:rsidRPr="009F3505">
              <w:rPr>
                <w:rFonts w:ascii="Times New Roman" w:hAnsi="Times New Roman" w:cs="Times New Roman"/>
                <w:bCs/>
                <w:i/>
                <w:color w:val="1A1A1A"/>
                <w:sz w:val="24"/>
                <w:szCs w:val="24"/>
              </w:rPr>
              <w:t xml:space="preserve"> задачу и/или проблему и выделя</w:t>
            </w:r>
            <w:r w:rsidR="007C063F" w:rsidRPr="009F3505">
              <w:rPr>
                <w:rFonts w:ascii="Times New Roman" w:hAnsi="Times New Roman" w:cs="Times New Roman"/>
                <w:bCs/>
                <w:i/>
                <w:color w:val="1A1A1A"/>
                <w:sz w:val="24"/>
                <w:szCs w:val="24"/>
              </w:rPr>
              <w:t>ет</w:t>
            </w:r>
            <w:r w:rsidRPr="009F3505">
              <w:rPr>
                <w:rFonts w:ascii="Times New Roman" w:hAnsi="Times New Roman" w:cs="Times New Roman"/>
                <w:bCs/>
                <w:i/>
                <w:color w:val="1A1A1A"/>
                <w:sz w:val="24"/>
                <w:szCs w:val="24"/>
              </w:rPr>
              <w:t xml:space="preserve"> её составные части</w:t>
            </w:r>
          </w:p>
          <w:p w:rsidR="00BA5A59" w:rsidRPr="009F3505" w:rsidRDefault="00BA5A59" w:rsidP="00100DC7">
            <w:pPr>
              <w:pStyle w:val="a8"/>
              <w:widowControl w:val="0"/>
              <w:numPr>
                <w:ilvl w:val="0"/>
                <w:numId w:val="34"/>
              </w:numPr>
              <w:spacing w:line="276" w:lineRule="auto"/>
              <w:ind w:left="33" w:right="127" w:hanging="1"/>
              <w:contextualSpacing w:val="0"/>
              <w:rPr>
                <w:rFonts w:ascii="Times New Roman" w:hAnsi="Times New Roman" w:cs="Times New Roman"/>
                <w:bCs/>
                <w:i/>
                <w:color w:val="1A1A1A"/>
                <w:sz w:val="24"/>
                <w:szCs w:val="24"/>
              </w:rPr>
            </w:pPr>
            <w:r w:rsidRPr="009F3505">
              <w:rPr>
                <w:rFonts w:ascii="Times New Roman" w:hAnsi="Times New Roman" w:cs="Times New Roman"/>
                <w:bCs/>
                <w:i/>
                <w:color w:val="1A1A1A"/>
                <w:sz w:val="24"/>
                <w:szCs w:val="24"/>
              </w:rPr>
              <w:t>определя</w:t>
            </w:r>
            <w:r w:rsidR="007C063F" w:rsidRPr="009F3505">
              <w:rPr>
                <w:rFonts w:ascii="Times New Roman" w:hAnsi="Times New Roman" w:cs="Times New Roman"/>
                <w:bCs/>
                <w:i/>
                <w:color w:val="1A1A1A"/>
                <w:sz w:val="24"/>
                <w:szCs w:val="24"/>
              </w:rPr>
              <w:t>ет</w:t>
            </w:r>
            <w:r w:rsidRPr="009F3505">
              <w:rPr>
                <w:rFonts w:ascii="Times New Roman" w:hAnsi="Times New Roman" w:cs="Times New Roman"/>
                <w:bCs/>
                <w:i/>
                <w:color w:val="1A1A1A"/>
                <w:sz w:val="24"/>
                <w:szCs w:val="24"/>
              </w:rPr>
              <w:t xml:space="preserve"> этапы решения задачи;</w:t>
            </w:r>
          </w:p>
          <w:p w:rsidR="00BA5A59" w:rsidRPr="009F3505" w:rsidRDefault="00BA5A59" w:rsidP="00100DC7">
            <w:pPr>
              <w:pStyle w:val="a8"/>
              <w:widowControl w:val="0"/>
              <w:numPr>
                <w:ilvl w:val="0"/>
                <w:numId w:val="34"/>
              </w:numPr>
              <w:spacing w:line="276" w:lineRule="auto"/>
              <w:ind w:left="33" w:right="127" w:hanging="1"/>
              <w:contextualSpacing w:val="0"/>
              <w:rPr>
                <w:rFonts w:ascii="Times New Roman" w:hAnsi="Times New Roman" w:cs="Times New Roman"/>
                <w:bCs/>
                <w:i/>
                <w:color w:val="1A1A1A"/>
                <w:sz w:val="24"/>
                <w:szCs w:val="24"/>
              </w:rPr>
            </w:pPr>
            <w:r w:rsidRPr="009F3505">
              <w:rPr>
                <w:rFonts w:ascii="Times New Roman" w:hAnsi="Times New Roman" w:cs="Times New Roman"/>
                <w:bCs/>
                <w:i/>
                <w:color w:val="1A1A1A"/>
                <w:sz w:val="24"/>
                <w:szCs w:val="24"/>
              </w:rPr>
              <w:t>выявля</w:t>
            </w:r>
            <w:r w:rsidR="007C063F" w:rsidRPr="009F3505">
              <w:rPr>
                <w:rFonts w:ascii="Times New Roman" w:hAnsi="Times New Roman" w:cs="Times New Roman"/>
                <w:bCs/>
                <w:i/>
                <w:color w:val="1A1A1A"/>
                <w:sz w:val="24"/>
                <w:szCs w:val="24"/>
              </w:rPr>
              <w:t>ет</w:t>
            </w:r>
            <w:r w:rsidRPr="009F3505">
              <w:rPr>
                <w:rFonts w:ascii="Times New Roman" w:hAnsi="Times New Roman" w:cs="Times New Roman"/>
                <w:bCs/>
                <w:i/>
                <w:color w:val="1A1A1A"/>
                <w:sz w:val="24"/>
                <w:szCs w:val="24"/>
              </w:rPr>
              <w:t xml:space="preserve"> и эффективно и</w:t>
            </w:r>
            <w:r w:rsidR="007C063F" w:rsidRPr="009F3505">
              <w:rPr>
                <w:rFonts w:ascii="Times New Roman" w:hAnsi="Times New Roman" w:cs="Times New Roman"/>
                <w:bCs/>
                <w:i/>
                <w:color w:val="1A1A1A"/>
                <w:sz w:val="24"/>
                <w:szCs w:val="24"/>
              </w:rPr>
              <w:t>щет</w:t>
            </w:r>
            <w:r w:rsidRPr="009F3505">
              <w:rPr>
                <w:rFonts w:ascii="Times New Roman" w:hAnsi="Times New Roman" w:cs="Times New Roman"/>
                <w:bCs/>
                <w:i/>
                <w:color w:val="1A1A1A"/>
                <w:sz w:val="24"/>
                <w:szCs w:val="24"/>
              </w:rPr>
              <w:t xml:space="preserve"> информацию, необходимую для решения задачи и/или проблемы</w:t>
            </w:r>
          </w:p>
          <w:p w:rsidR="00BA5A59" w:rsidRPr="009F3505" w:rsidRDefault="00BA5A59" w:rsidP="00100DC7">
            <w:pPr>
              <w:pStyle w:val="a8"/>
              <w:widowControl w:val="0"/>
              <w:numPr>
                <w:ilvl w:val="0"/>
                <w:numId w:val="34"/>
              </w:numPr>
              <w:spacing w:line="276" w:lineRule="auto"/>
              <w:ind w:left="33" w:right="127" w:hanging="1"/>
              <w:contextualSpacing w:val="0"/>
              <w:rPr>
                <w:rFonts w:ascii="Times New Roman" w:hAnsi="Times New Roman" w:cs="Times New Roman"/>
                <w:bCs/>
                <w:i/>
                <w:color w:val="1A1A1A"/>
                <w:sz w:val="24"/>
                <w:szCs w:val="24"/>
              </w:rPr>
            </w:pPr>
            <w:r w:rsidRPr="009F3505">
              <w:rPr>
                <w:rFonts w:ascii="Times New Roman" w:hAnsi="Times New Roman" w:cs="Times New Roman"/>
                <w:bCs/>
                <w:i/>
                <w:color w:val="1A1A1A"/>
                <w:sz w:val="24"/>
                <w:szCs w:val="24"/>
              </w:rPr>
              <w:t>составля</w:t>
            </w:r>
            <w:r w:rsidR="007C063F" w:rsidRPr="009F3505">
              <w:rPr>
                <w:rFonts w:ascii="Times New Roman" w:hAnsi="Times New Roman" w:cs="Times New Roman"/>
                <w:bCs/>
                <w:i/>
                <w:color w:val="1A1A1A"/>
                <w:sz w:val="24"/>
                <w:szCs w:val="24"/>
              </w:rPr>
              <w:t>ет</w:t>
            </w:r>
            <w:r w:rsidRPr="009F3505">
              <w:rPr>
                <w:rFonts w:ascii="Times New Roman" w:hAnsi="Times New Roman" w:cs="Times New Roman"/>
                <w:bCs/>
                <w:i/>
                <w:color w:val="1A1A1A"/>
                <w:sz w:val="24"/>
                <w:szCs w:val="24"/>
              </w:rPr>
              <w:t xml:space="preserve"> план действия;</w:t>
            </w:r>
          </w:p>
          <w:p w:rsidR="00BA5A59" w:rsidRPr="009F3505" w:rsidRDefault="00BA5A59" w:rsidP="00100DC7">
            <w:pPr>
              <w:pStyle w:val="a8"/>
              <w:widowControl w:val="0"/>
              <w:numPr>
                <w:ilvl w:val="0"/>
                <w:numId w:val="34"/>
              </w:numPr>
              <w:spacing w:line="276" w:lineRule="auto"/>
              <w:ind w:left="33" w:right="127" w:hanging="1"/>
              <w:contextualSpacing w:val="0"/>
              <w:rPr>
                <w:rFonts w:ascii="Times New Roman" w:hAnsi="Times New Roman" w:cs="Times New Roman"/>
                <w:bCs/>
                <w:i/>
                <w:color w:val="1A1A1A"/>
                <w:sz w:val="24"/>
                <w:szCs w:val="24"/>
              </w:rPr>
            </w:pPr>
            <w:r w:rsidRPr="009F3505">
              <w:rPr>
                <w:rFonts w:ascii="Times New Roman" w:hAnsi="Times New Roman" w:cs="Times New Roman"/>
                <w:bCs/>
                <w:i/>
                <w:color w:val="1A1A1A"/>
                <w:sz w:val="24"/>
                <w:szCs w:val="24"/>
              </w:rPr>
              <w:t>определя</w:t>
            </w:r>
            <w:r w:rsidR="007C063F" w:rsidRPr="009F3505">
              <w:rPr>
                <w:rFonts w:ascii="Times New Roman" w:hAnsi="Times New Roman" w:cs="Times New Roman"/>
                <w:bCs/>
                <w:i/>
                <w:color w:val="1A1A1A"/>
                <w:sz w:val="24"/>
                <w:szCs w:val="24"/>
              </w:rPr>
              <w:t>ет</w:t>
            </w:r>
            <w:r w:rsidRPr="009F3505">
              <w:rPr>
                <w:rFonts w:ascii="Times New Roman" w:hAnsi="Times New Roman" w:cs="Times New Roman"/>
                <w:bCs/>
                <w:i/>
                <w:color w:val="1A1A1A"/>
                <w:sz w:val="24"/>
                <w:szCs w:val="24"/>
              </w:rPr>
              <w:t xml:space="preserve"> необходимые ресурсы;</w:t>
            </w:r>
          </w:p>
          <w:p w:rsidR="00BA5A59" w:rsidRPr="009F3505" w:rsidRDefault="00BA5A59" w:rsidP="00100DC7">
            <w:pPr>
              <w:pStyle w:val="a8"/>
              <w:widowControl w:val="0"/>
              <w:numPr>
                <w:ilvl w:val="0"/>
                <w:numId w:val="34"/>
              </w:numPr>
              <w:spacing w:line="276" w:lineRule="auto"/>
              <w:ind w:left="33" w:right="127" w:hanging="1"/>
              <w:contextualSpacing w:val="0"/>
              <w:rPr>
                <w:rFonts w:ascii="Times New Roman" w:hAnsi="Times New Roman" w:cs="Times New Roman"/>
                <w:bCs/>
                <w:i/>
                <w:color w:val="1A1A1A"/>
                <w:sz w:val="24"/>
                <w:szCs w:val="24"/>
              </w:rPr>
            </w:pPr>
            <w:r w:rsidRPr="009F3505">
              <w:rPr>
                <w:rFonts w:ascii="Times New Roman" w:hAnsi="Times New Roman" w:cs="Times New Roman"/>
                <w:bCs/>
                <w:i/>
                <w:color w:val="1A1A1A"/>
                <w:sz w:val="24"/>
                <w:szCs w:val="24"/>
              </w:rPr>
              <w:t>владе</w:t>
            </w:r>
            <w:r w:rsidR="007C063F" w:rsidRPr="009F3505">
              <w:rPr>
                <w:rFonts w:ascii="Times New Roman" w:hAnsi="Times New Roman" w:cs="Times New Roman"/>
                <w:bCs/>
                <w:i/>
                <w:color w:val="1A1A1A"/>
                <w:sz w:val="24"/>
                <w:szCs w:val="24"/>
              </w:rPr>
              <w:t>ет</w:t>
            </w:r>
            <w:r w:rsidRPr="009F3505">
              <w:rPr>
                <w:rFonts w:ascii="Times New Roman" w:hAnsi="Times New Roman" w:cs="Times New Roman"/>
                <w:bCs/>
                <w:i/>
                <w:color w:val="1A1A1A"/>
                <w:sz w:val="24"/>
                <w:szCs w:val="24"/>
              </w:rPr>
              <w:t xml:space="preserve"> актуальными методами работы в профессиональной и смежных сферах</w:t>
            </w:r>
          </w:p>
          <w:p w:rsidR="00BA5A59" w:rsidRPr="009F3505" w:rsidRDefault="00BA5A59" w:rsidP="00100DC7">
            <w:pPr>
              <w:pStyle w:val="a8"/>
              <w:widowControl w:val="0"/>
              <w:numPr>
                <w:ilvl w:val="0"/>
                <w:numId w:val="34"/>
              </w:numPr>
              <w:spacing w:line="276" w:lineRule="auto"/>
              <w:ind w:left="33" w:right="127" w:hanging="1"/>
              <w:contextualSpacing w:val="0"/>
              <w:rPr>
                <w:rFonts w:ascii="Times New Roman" w:hAnsi="Times New Roman" w:cs="Times New Roman"/>
                <w:bCs/>
                <w:i/>
                <w:color w:val="1A1A1A"/>
                <w:sz w:val="24"/>
                <w:szCs w:val="24"/>
              </w:rPr>
            </w:pPr>
            <w:r w:rsidRPr="009F3505">
              <w:rPr>
                <w:rFonts w:ascii="Times New Roman" w:hAnsi="Times New Roman" w:cs="Times New Roman"/>
                <w:bCs/>
                <w:i/>
                <w:color w:val="1A1A1A"/>
                <w:sz w:val="24"/>
                <w:szCs w:val="24"/>
              </w:rPr>
              <w:t>реализов</w:t>
            </w:r>
            <w:r w:rsidR="00067A52" w:rsidRPr="009F3505">
              <w:rPr>
                <w:rFonts w:ascii="Times New Roman" w:hAnsi="Times New Roman" w:cs="Times New Roman"/>
                <w:bCs/>
                <w:i/>
                <w:color w:val="1A1A1A"/>
                <w:sz w:val="24"/>
                <w:szCs w:val="24"/>
              </w:rPr>
              <w:t>ыв</w:t>
            </w:r>
            <w:r w:rsidRPr="009F3505">
              <w:rPr>
                <w:rFonts w:ascii="Times New Roman" w:hAnsi="Times New Roman" w:cs="Times New Roman"/>
                <w:bCs/>
                <w:i/>
                <w:color w:val="1A1A1A"/>
                <w:sz w:val="24"/>
                <w:szCs w:val="24"/>
              </w:rPr>
              <w:t>а</w:t>
            </w:r>
            <w:r w:rsidR="007C063F" w:rsidRPr="009F3505">
              <w:rPr>
                <w:rFonts w:ascii="Times New Roman" w:hAnsi="Times New Roman" w:cs="Times New Roman"/>
                <w:bCs/>
                <w:i/>
                <w:color w:val="1A1A1A"/>
                <w:sz w:val="24"/>
                <w:szCs w:val="24"/>
              </w:rPr>
              <w:t>ет</w:t>
            </w:r>
            <w:r w:rsidRPr="009F3505">
              <w:rPr>
                <w:rFonts w:ascii="Times New Roman" w:hAnsi="Times New Roman" w:cs="Times New Roman"/>
                <w:bCs/>
                <w:i/>
                <w:color w:val="1A1A1A"/>
                <w:sz w:val="24"/>
                <w:szCs w:val="24"/>
              </w:rPr>
              <w:t xml:space="preserve"> составленный план;</w:t>
            </w:r>
          </w:p>
          <w:p w:rsidR="00BA5A59" w:rsidRPr="009F3505" w:rsidRDefault="00BA5A59" w:rsidP="00100DC7">
            <w:pPr>
              <w:widowControl w:val="0"/>
              <w:spacing w:line="276" w:lineRule="auto"/>
              <w:ind w:hanging="1"/>
              <w:rPr>
                <w:rFonts w:ascii="Times New Roman" w:hAnsi="Times New Roman" w:cs="Times New Roman"/>
                <w:bCs/>
                <w:i/>
                <w:color w:val="1A1A1A"/>
                <w:sz w:val="24"/>
                <w:szCs w:val="24"/>
              </w:rPr>
            </w:pPr>
            <w:r w:rsidRPr="009F3505">
              <w:rPr>
                <w:rFonts w:ascii="Times New Roman" w:hAnsi="Times New Roman" w:cs="Times New Roman"/>
                <w:bCs/>
                <w:i/>
                <w:color w:val="1A1A1A"/>
                <w:sz w:val="24"/>
                <w:szCs w:val="24"/>
              </w:rPr>
              <w:t>оценива</w:t>
            </w:r>
            <w:r w:rsidR="007C063F" w:rsidRPr="009F3505">
              <w:rPr>
                <w:rFonts w:ascii="Times New Roman" w:hAnsi="Times New Roman" w:cs="Times New Roman"/>
                <w:bCs/>
                <w:i/>
                <w:color w:val="1A1A1A"/>
                <w:sz w:val="24"/>
                <w:szCs w:val="24"/>
              </w:rPr>
              <w:t xml:space="preserve">ет </w:t>
            </w:r>
            <w:r w:rsidRPr="009F3505">
              <w:rPr>
                <w:rFonts w:ascii="Times New Roman" w:hAnsi="Times New Roman" w:cs="Times New Roman"/>
                <w:bCs/>
                <w:i/>
                <w:color w:val="1A1A1A"/>
                <w:sz w:val="24"/>
                <w:szCs w:val="24"/>
              </w:rPr>
              <w:t>результат и последствия своих действий (самостоятельно или с помощью наставника)</w:t>
            </w:r>
          </w:p>
          <w:p w:rsidR="00BA5A59" w:rsidRPr="009F3505" w:rsidRDefault="00067A52" w:rsidP="00100DC7">
            <w:pPr>
              <w:pStyle w:val="a8"/>
              <w:widowControl w:val="0"/>
              <w:numPr>
                <w:ilvl w:val="0"/>
                <w:numId w:val="35"/>
              </w:numPr>
              <w:spacing w:line="276" w:lineRule="auto"/>
              <w:ind w:left="80" w:hanging="1"/>
              <w:contextualSpacing w:val="0"/>
              <w:rPr>
                <w:rFonts w:ascii="Times New Roman" w:hAnsi="Times New Roman" w:cs="Times New Roman"/>
                <w:i/>
                <w:sz w:val="24"/>
                <w:szCs w:val="24"/>
                <w:lang w:eastAsia="ru-RU"/>
              </w:rPr>
            </w:pPr>
            <w:r w:rsidRPr="009F3505">
              <w:rPr>
                <w:rFonts w:ascii="Times New Roman" w:hAnsi="Times New Roman" w:cs="Times New Roman"/>
                <w:i/>
                <w:sz w:val="24"/>
                <w:szCs w:val="24"/>
                <w:lang w:eastAsia="ru-RU"/>
              </w:rPr>
              <w:t xml:space="preserve">знает </w:t>
            </w:r>
            <w:r w:rsidR="00BA5A59" w:rsidRPr="009F3505">
              <w:rPr>
                <w:rFonts w:ascii="Times New Roman" w:hAnsi="Times New Roman" w:cs="Times New Roman"/>
                <w:i/>
                <w:sz w:val="24"/>
                <w:szCs w:val="24"/>
                <w:lang w:eastAsia="ru-RU"/>
              </w:rPr>
              <w:t xml:space="preserve">актуальный профессиональный и социальный контекст, в котором приходится работать и жить </w:t>
            </w:r>
          </w:p>
          <w:p w:rsidR="00BA5A59" w:rsidRPr="009F3505" w:rsidRDefault="00067A52" w:rsidP="00100DC7">
            <w:pPr>
              <w:pStyle w:val="a8"/>
              <w:widowControl w:val="0"/>
              <w:numPr>
                <w:ilvl w:val="0"/>
                <w:numId w:val="35"/>
              </w:numPr>
              <w:spacing w:line="276" w:lineRule="auto"/>
              <w:ind w:left="80" w:hanging="1"/>
              <w:contextualSpacing w:val="0"/>
              <w:rPr>
                <w:rFonts w:ascii="Times New Roman" w:hAnsi="Times New Roman" w:cs="Times New Roman"/>
                <w:bCs/>
                <w:i/>
                <w:color w:val="1A1A1A"/>
                <w:sz w:val="24"/>
                <w:szCs w:val="24"/>
              </w:rPr>
            </w:pPr>
            <w:r w:rsidRPr="009F3505">
              <w:rPr>
                <w:rFonts w:ascii="Times New Roman" w:hAnsi="Times New Roman" w:cs="Times New Roman"/>
                <w:bCs/>
                <w:i/>
                <w:color w:val="1A1A1A"/>
                <w:sz w:val="24"/>
                <w:szCs w:val="24"/>
              </w:rPr>
              <w:t xml:space="preserve">использует </w:t>
            </w:r>
            <w:r w:rsidR="00BA5A59" w:rsidRPr="009F3505">
              <w:rPr>
                <w:rFonts w:ascii="Times New Roman" w:hAnsi="Times New Roman" w:cs="Times New Roman"/>
                <w:bCs/>
                <w:i/>
                <w:color w:val="1A1A1A"/>
                <w:sz w:val="24"/>
                <w:szCs w:val="24"/>
              </w:rPr>
              <w:t>основные источники информации и ресурсы для решения задач и проблем в профессиональном и/или социальном контексте</w:t>
            </w:r>
          </w:p>
          <w:p w:rsidR="00BA5A59" w:rsidRPr="009F3505" w:rsidRDefault="007C063F" w:rsidP="00100DC7">
            <w:pPr>
              <w:pStyle w:val="a8"/>
              <w:widowControl w:val="0"/>
              <w:numPr>
                <w:ilvl w:val="0"/>
                <w:numId w:val="35"/>
              </w:numPr>
              <w:spacing w:line="276" w:lineRule="auto"/>
              <w:ind w:left="80" w:hanging="1"/>
              <w:contextualSpacing w:val="0"/>
              <w:rPr>
                <w:rFonts w:ascii="Times New Roman" w:hAnsi="Times New Roman" w:cs="Times New Roman"/>
                <w:bCs/>
                <w:i/>
                <w:color w:val="1A1A1A"/>
                <w:sz w:val="24"/>
                <w:szCs w:val="24"/>
              </w:rPr>
            </w:pPr>
            <w:r w:rsidRPr="009F3505">
              <w:rPr>
                <w:rFonts w:ascii="Times New Roman" w:hAnsi="Times New Roman" w:cs="Times New Roman"/>
                <w:bCs/>
                <w:i/>
                <w:color w:val="1A1A1A"/>
                <w:sz w:val="24"/>
                <w:szCs w:val="24"/>
              </w:rPr>
              <w:t xml:space="preserve">использует </w:t>
            </w:r>
            <w:r w:rsidR="00BA5A59" w:rsidRPr="009F3505">
              <w:rPr>
                <w:rFonts w:ascii="Times New Roman" w:hAnsi="Times New Roman" w:cs="Times New Roman"/>
                <w:bCs/>
                <w:i/>
                <w:color w:val="1A1A1A"/>
                <w:sz w:val="24"/>
                <w:szCs w:val="24"/>
              </w:rPr>
              <w:t>алгоритмы выполнения работ в профессиональной и смежных областях</w:t>
            </w:r>
          </w:p>
          <w:p w:rsidR="00BA5A59" w:rsidRPr="009F3505" w:rsidRDefault="007C063F" w:rsidP="00100DC7">
            <w:pPr>
              <w:pStyle w:val="a8"/>
              <w:widowControl w:val="0"/>
              <w:numPr>
                <w:ilvl w:val="0"/>
                <w:numId w:val="35"/>
              </w:numPr>
              <w:spacing w:line="276" w:lineRule="auto"/>
              <w:ind w:left="80" w:hanging="1"/>
              <w:contextualSpacing w:val="0"/>
              <w:rPr>
                <w:rFonts w:ascii="Times New Roman" w:hAnsi="Times New Roman" w:cs="Times New Roman"/>
                <w:bCs/>
                <w:i/>
                <w:color w:val="1A1A1A"/>
                <w:sz w:val="24"/>
                <w:szCs w:val="24"/>
              </w:rPr>
            </w:pPr>
            <w:r w:rsidRPr="009F3505">
              <w:rPr>
                <w:rFonts w:ascii="Times New Roman" w:hAnsi="Times New Roman" w:cs="Times New Roman"/>
                <w:bCs/>
                <w:i/>
                <w:color w:val="1A1A1A"/>
                <w:sz w:val="24"/>
                <w:szCs w:val="24"/>
              </w:rPr>
              <w:t xml:space="preserve">владеет </w:t>
            </w:r>
            <w:r w:rsidR="00BA5A59" w:rsidRPr="009F3505">
              <w:rPr>
                <w:rFonts w:ascii="Times New Roman" w:hAnsi="Times New Roman" w:cs="Times New Roman"/>
                <w:bCs/>
                <w:i/>
                <w:color w:val="1A1A1A"/>
                <w:sz w:val="24"/>
                <w:szCs w:val="24"/>
              </w:rPr>
              <w:t>метод</w:t>
            </w:r>
            <w:r w:rsidRPr="009F3505">
              <w:rPr>
                <w:rFonts w:ascii="Times New Roman" w:hAnsi="Times New Roman" w:cs="Times New Roman"/>
                <w:bCs/>
                <w:i/>
                <w:color w:val="1A1A1A"/>
                <w:sz w:val="24"/>
                <w:szCs w:val="24"/>
              </w:rPr>
              <w:t>ами</w:t>
            </w:r>
            <w:r w:rsidR="00BA5A59" w:rsidRPr="009F3505">
              <w:rPr>
                <w:rFonts w:ascii="Times New Roman" w:hAnsi="Times New Roman" w:cs="Times New Roman"/>
                <w:bCs/>
                <w:i/>
                <w:color w:val="1A1A1A"/>
                <w:sz w:val="24"/>
                <w:szCs w:val="24"/>
              </w:rPr>
              <w:t xml:space="preserve"> работы в профессиональной и смежных сферах;</w:t>
            </w:r>
          </w:p>
          <w:p w:rsidR="007C063F" w:rsidRPr="009F3505" w:rsidRDefault="007C063F" w:rsidP="00100DC7">
            <w:pPr>
              <w:pStyle w:val="a8"/>
              <w:widowControl w:val="0"/>
              <w:numPr>
                <w:ilvl w:val="0"/>
                <w:numId w:val="35"/>
              </w:numPr>
              <w:spacing w:line="276" w:lineRule="auto"/>
              <w:ind w:left="80" w:hanging="1"/>
              <w:contextualSpacing w:val="0"/>
              <w:rPr>
                <w:rFonts w:ascii="Times New Roman" w:hAnsi="Times New Roman"/>
                <w:b/>
                <w:i/>
                <w:iCs/>
                <w:sz w:val="24"/>
                <w:szCs w:val="24"/>
              </w:rPr>
            </w:pPr>
            <w:r w:rsidRPr="009F3505">
              <w:rPr>
                <w:rFonts w:ascii="Times New Roman" w:hAnsi="Times New Roman" w:cs="Times New Roman"/>
                <w:bCs/>
                <w:i/>
                <w:color w:val="1A1A1A"/>
                <w:sz w:val="24"/>
                <w:szCs w:val="24"/>
              </w:rPr>
              <w:t xml:space="preserve">использует </w:t>
            </w:r>
            <w:r w:rsidR="00BA5A59" w:rsidRPr="009F3505">
              <w:rPr>
                <w:rFonts w:ascii="Times New Roman" w:hAnsi="Times New Roman" w:cs="Times New Roman"/>
                <w:bCs/>
                <w:i/>
                <w:color w:val="1A1A1A"/>
                <w:sz w:val="24"/>
                <w:szCs w:val="24"/>
              </w:rPr>
              <w:t>структуру плана для решения задач;</w:t>
            </w:r>
          </w:p>
          <w:p w:rsidR="00BA5A59" w:rsidRPr="009F3505" w:rsidRDefault="007C063F" w:rsidP="00100DC7">
            <w:pPr>
              <w:pStyle w:val="a8"/>
              <w:widowControl w:val="0"/>
              <w:numPr>
                <w:ilvl w:val="0"/>
                <w:numId w:val="35"/>
              </w:numPr>
              <w:spacing w:line="276" w:lineRule="auto"/>
              <w:ind w:left="80" w:hanging="1"/>
              <w:contextualSpacing w:val="0"/>
              <w:rPr>
                <w:rFonts w:ascii="Times New Roman" w:hAnsi="Times New Roman"/>
                <w:b/>
                <w:i/>
                <w:iCs/>
                <w:sz w:val="24"/>
                <w:szCs w:val="24"/>
              </w:rPr>
            </w:pPr>
            <w:r w:rsidRPr="009F3505">
              <w:rPr>
                <w:rFonts w:ascii="Times New Roman" w:hAnsi="Times New Roman" w:cs="Times New Roman"/>
                <w:bCs/>
                <w:i/>
                <w:color w:val="1A1A1A"/>
                <w:sz w:val="24"/>
                <w:szCs w:val="24"/>
              </w:rPr>
              <w:t xml:space="preserve">знает </w:t>
            </w:r>
            <w:r w:rsidR="00BA5A59" w:rsidRPr="009F3505">
              <w:rPr>
                <w:rFonts w:ascii="Times New Roman" w:hAnsi="Times New Roman" w:cs="Times New Roman"/>
                <w:bCs/>
                <w:i/>
                <w:color w:val="1A1A1A"/>
                <w:sz w:val="24"/>
                <w:szCs w:val="24"/>
              </w:rPr>
              <w:t>порядок оценки результатов решения задач профессиональной деятельности</w:t>
            </w:r>
          </w:p>
        </w:tc>
        <w:tc>
          <w:tcPr>
            <w:tcW w:w="1018" w:type="pct"/>
          </w:tcPr>
          <w:p w:rsidR="00067A52" w:rsidRPr="00100DC7" w:rsidRDefault="00067A52" w:rsidP="00067A52">
            <w:pPr>
              <w:contextualSpacing/>
              <w:rPr>
                <w:rFonts w:ascii="Times New Roman" w:hAnsi="Times New Roman"/>
                <w:i/>
                <w:sz w:val="24"/>
                <w:szCs w:val="24"/>
              </w:rPr>
            </w:pPr>
            <w:r w:rsidRPr="00100DC7">
              <w:rPr>
                <w:rFonts w:ascii="Times New Roman" w:hAnsi="Times New Roman"/>
                <w:i/>
                <w:sz w:val="24"/>
                <w:szCs w:val="24"/>
              </w:rPr>
              <w:t>Экспертное наблюдение выполнения практических работ.</w:t>
            </w:r>
          </w:p>
          <w:p w:rsidR="00067A52" w:rsidRPr="00100DC7" w:rsidRDefault="00067A52" w:rsidP="00067A52">
            <w:pPr>
              <w:contextualSpacing/>
              <w:rPr>
                <w:rFonts w:ascii="Times New Roman" w:hAnsi="Times New Roman"/>
                <w:i/>
                <w:sz w:val="24"/>
                <w:szCs w:val="24"/>
              </w:rPr>
            </w:pPr>
            <w:r w:rsidRPr="00100DC7">
              <w:rPr>
                <w:rFonts w:ascii="Times New Roman" w:hAnsi="Times New Roman"/>
                <w:i/>
                <w:sz w:val="24"/>
                <w:szCs w:val="24"/>
              </w:rPr>
              <w:t>Диагностика (тестирование).</w:t>
            </w:r>
          </w:p>
          <w:p w:rsidR="00BA5A59" w:rsidRDefault="00067A52" w:rsidP="00067A52">
            <w:pPr>
              <w:contextualSpacing/>
              <w:rPr>
                <w:rFonts w:ascii="Times New Roman" w:hAnsi="Times New Roman"/>
                <w:b/>
                <w:sz w:val="24"/>
                <w:szCs w:val="24"/>
              </w:rPr>
            </w:pPr>
            <w:r w:rsidRPr="00100DC7">
              <w:rPr>
                <w:rFonts w:ascii="Times New Roman" w:hAnsi="Times New Roman"/>
                <w:i/>
                <w:sz w:val="24"/>
                <w:szCs w:val="24"/>
              </w:rPr>
              <w:t>Оценивание дифференцированного зачета</w:t>
            </w:r>
            <w:r>
              <w:rPr>
                <w:rFonts w:ascii="Times New Roman" w:hAnsi="Times New Roman"/>
                <w:sz w:val="24"/>
                <w:szCs w:val="24"/>
              </w:rPr>
              <w:t>.</w:t>
            </w:r>
          </w:p>
        </w:tc>
      </w:tr>
      <w:tr w:rsidR="00BA5A59" w:rsidTr="00067A52">
        <w:trPr>
          <w:trHeight w:val="519"/>
        </w:trPr>
        <w:tc>
          <w:tcPr>
            <w:tcW w:w="1168" w:type="pct"/>
          </w:tcPr>
          <w:p w:rsidR="00BA5A59" w:rsidRPr="00BA5A59" w:rsidRDefault="00BA5A59" w:rsidP="00067A52">
            <w:pPr>
              <w:widowControl w:val="0"/>
              <w:spacing w:line="276" w:lineRule="auto"/>
              <w:ind w:left="127" w:right="189"/>
              <w:rPr>
                <w:rFonts w:ascii="Times New Roman" w:hAnsi="Times New Roman"/>
                <w:b/>
                <w:iCs/>
                <w:sz w:val="24"/>
                <w:szCs w:val="24"/>
              </w:rPr>
            </w:pPr>
            <w:r w:rsidRPr="00BA5A59">
              <w:rPr>
                <w:rFonts w:ascii="Times New Roman" w:hAnsi="Times New Roman" w:cs="Times New Roman"/>
                <w:bCs/>
                <w:color w:val="1A1A1A"/>
                <w:sz w:val="24"/>
                <w:szCs w:val="24"/>
              </w:rPr>
              <w:t xml:space="preserve">ОК 02. </w:t>
            </w:r>
            <w:r w:rsidRPr="00BA5A59">
              <w:rPr>
                <w:rFonts w:ascii="Times New Roman" w:hAnsi="Times New Roman" w:cs="Times New Roman"/>
                <w:color w:val="1A1A1A"/>
                <w:sz w:val="24"/>
                <w:szCs w:val="24"/>
              </w:rPr>
              <w:t xml:space="preserve">Использовать современные средства поиска, анализа и интерпретации информации, и </w:t>
            </w:r>
            <w:r w:rsidRPr="00BA5A59">
              <w:rPr>
                <w:rFonts w:ascii="Times New Roman" w:hAnsi="Times New Roman" w:cs="Times New Roman"/>
                <w:color w:val="1A1A1A"/>
                <w:sz w:val="24"/>
                <w:szCs w:val="24"/>
              </w:rPr>
              <w:lastRenderedPageBreak/>
              <w:t>информационные технологии для выполнения задач профессиональной деятельности</w:t>
            </w:r>
          </w:p>
        </w:tc>
        <w:tc>
          <w:tcPr>
            <w:tcW w:w="2814" w:type="pct"/>
          </w:tcPr>
          <w:p w:rsidR="00BA5A59" w:rsidRPr="009F3505" w:rsidRDefault="00BA5A59" w:rsidP="00100DC7">
            <w:pPr>
              <w:pStyle w:val="a8"/>
              <w:widowControl w:val="0"/>
              <w:numPr>
                <w:ilvl w:val="0"/>
                <w:numId w:val="36"/>
              </w:numPr>
              <w:spacing w:line="276" w:lineRule="auto"/>
              <w:ind w:left="33" w:right="127" w:hanging="1"/>
              <w:contextualSpacing w:val="0"/>
              <w:rPr>
                <w:rFonts w:ascii="Times New Roman" w:hAnsi="Times New Roman" w:cs="Times New Roman"/>
                <w:bCs/>
                <w:i/>
                <w:color w:val="000000" w:themeColor="text1"/>
                <w:sz w:val="24"/>
                <w:szCs w:val="24"/>
              </w:rPr>
            </w:pPr>
            <w:r w:rsidRPr="009F3505">
              <w:rPr>
                <w:rFonts w:ascii="Times New Roman" w:hAnsi="Times New Roman" w:cs="Times New Roman"/>
                <w:bCs/>
                <w:i/>
                <w:color w:val="000000" w:themeColor="text1"/>
                <w:sz w:val="24"/>
                <w:szCs w:val="24"/>
              </w:rPr>
              <w:lastRenderedPageBreak/>
              <w:t>определя</w:t>
            </w:r>
            <w:r w:rsidR="007C063F" w:rsidRPr="009F3505">
              <w:rPr>
                <w:rFonts w:ascii="Times New Roman" w:hAnsi="Times New Roman" w:cs="Times New Roman"/>
                <w:bCs/>
                <w:i/>
                <w:color w:val="000000" w:themeColor="text1"/>
                <w:sz w:val="24"/>
                <w:szCs w:val="24"/>
              </w:rPr>
              <w:t>ет</w:t>
            </w:r>
            <w:r w:rsidRPr="009F3505">
              <w:rPr>
                <w:rFonts w:ascii="Times New Roman" w:hAnsi="Times New Roman" w:cs="Times New Roman"/>
                <w:bCs/>
                <w:i/>
                <w:color w:val="000000" w:themeColor="text1"/>
                <w:sz w:val="24"/>
                <w:szCs w:val="24"/>
              </w:rPr>
              <w:t xml:space="preserve"> задачи для поиска информации;</w:t>
            </w:r>
          </w:p>
          <w:p w:rsidR="00BA5A59" w:rsidRPr="009F3505" w:rsidRDefault="00BA5A59" w:rsidP="00100DC7">
            <w:pPr>
              <w:pStyle w:val="a8"/>
              <w:widowControl w:val="0"/>
              <w:numPr>
                <w:ilvl w:val="0"/>
                <w:numId w:val="36"/>
              </w:numPr>
              <w:spacing w:line="276" w:lineRule="auto"/>
              <w:ind w:left="33" w:right="127" w:hanging="1"/>
              <w:contextualSpacing w:val="0"/>
              <w:rPr>
                <w:rFonts w:ascii="Times New Roman" w:hAnsi="Times New Roman" w:cs="Times New Roman"/>
                <w:bCs/>
                <w:i/>
                <w:color w:val="000000" w:themeColor="text1"/>
                <w:sz w:val="24"/>
                <w:szCs w:val="24"/>
              </w:rPr>
            </w:pPr>
            <w:r w:rsidRPr="009F3505">
              <w:rPr>
                <w:rFonts w:ascii="Times New Roman" w:hAnsi="Times New Roman" w:cs="Times New Roman"/>
                <w:bCs/>
                <w:i/>
                <w:color w:val="000000" w:themeColor="text1"/>
                <w:sz w:val="24"/>
                <w:szCs w:val="24"/>
              </w:rPr>
              <w:t>определя</w:t>
            </w:r>
            <w:r w:rsidR="007C063F" w:rsidRPr="009F3505">
              <w:rPr>
                <w:rFonts w:ascii="Times New Roman" w:hAnsi="Times New Roman" w:cs="Times New Roman"/>
                <w:bCs/>
                <w:i/>
                <w:color w:val="000000" w:themeColor="text1"/>
                <w:sz w:val="24"/>
                <w:szCs w:val="24"/>
              </w:rPr>
              <w:t>ет</w:t>
            </w:r>
            <w:r w:rsidRPr="009F3505">
              <w:rPr>
                <w:rFonts w:ascii="Times New Roman" w:hAnsi="Times New Roman" w:cs="Times New Roman"/>
                <w:bCs/>
                <w:i/>
                <w:color w:val="000000" w:themeColor="text1"/>
                <w:sz w:val="24"/>
                <w:szCs w:val="24"/>
              </w:rPr>
              <w:t xml:space="preserve"> необходимые источники информации;</w:t>
            </w:r>
          </w:p>
          <w:p w:rsidR="00BA5A59" w:rsidRPr="009F3505" w:rsidRDefault="00BA5A59" w:rsidP="00100DC7">
            <w:pPr>
              <w:pStyle w:val="a8"/>
              <w:widowControl w:val="0"/>
              <w:numPr>
                <w:ilvl w:val="0"/>
                <w:numId w:val="36"/>
              </w:numPr>
              <w:spacing w:line="276" w:lineRule="auto"/>
              <w:ind w:left="33" w:right="127" w:hanging="1"/>
              <w:contextualSpacing w:val="0"/>
              <w:rPr>
                <w:rFonts w:ascii="Times New Roman" w:hAnsi="Times New Roman" w:cs="Times New Roman"/>
                <w:bCs/>
                <w:i/>
                <w:color w:val="000000" w:themeColor="text1"/>
                <w:sz w:val="24"/>
                <w:szCs w:val="24"/>
              </w:rPr>
            </w:pPr>
            <w:r w:rsidRPr="009F3505">
              <w:rPr>
                <w:rFonts w:ascii="Times New Roman" w:hAnsi="Times New Roman" w:cs="Times New Roman"/>
                <w:bCs/>
                <w:i/>
                <w:color w:val="000000" w:themeColor="text1"/>
                <w:sz w:val="24"/>
                <w:szCs w:val="24"/>
              </w:rPr>
              <w:t>планир</w:t>
            </w:r>
            <w:r w:rsidR="007C063F" w:rsidRPr="009F3505">
              <w:rPr>
                <w:rFonts w:ascii="Times New Roman" w:hAnsi="Times New Roman" w:cs="Times New Roman"/>
                <w:bCs/>
                <w:i/>
                <w:color w:val="000000" w:themeColor="text1"/>
                <w:sz w:val="24"/>
                <w:szCs w:val="24"/>
              </w:rPr>
              <w:t>ует</w:t>
            </w:r>
            <w:r w:rsidRPr="009F3505">
              <w:rPr>
                <w:rFonts w:ascii="Times New Roman" w:hAnsi="Times New Roman" w:cs="Times New Roman"/>
                <w:bCs/>
                <w:i/>
                <w:color w:val="000000" w:themeColor="text1"/>
                <w:sz w:val="24"/>
                <w:szCs w:val="24"/>
              </w:rPr>
              <w:t xml:space="preserve"> процесс поиска</w:t>
            </w:r>
          </w:p>
          <w:p w:rsidR="007C063F" w:rsidRPr="009F3505" w:rsidRDefault="00BA5A59" w:rsidP="00100DC7">
            <w:pPr>
              <w:pStyle w:val="a8"/>
              <w:widowControl w:val="0"/>
              <w:numPr>
                <w:ilvl w:val="0"/>
                <w:numId w:val="36"/>
              </w:numPr>
              <w:spacing w:line="276" w:lineRule="auto"/>
              <w:ind w:left="33" w:right="127" w:hanging="1"/>
              <w:contextualSpacing w:val="0"/>
              <w:rPr>
                <w:rFonts w:ascii="Times New Roman" w:hAnsi="Times New Roman" w:cs="Times New Roman"/>
                <w:bCs/>
                <w:i/>
                <w:color w:val="000000" w:themeColor="text1"/>
                <w:sz w:val="24"/>
                <w:szCs w:val="24"/>
              </w:rPr>
            </w:pPr>
            <w:r w:rsidRPr="009F3505">
              <w:rPr>
                <w:rFonts w:ascii="Times New Roman" w:hAnsi="Times New Roman" w:cs="Times New Roman"/>
                <w:bCs/>
                <w:i/>
                <w:color w:val="000000" w:themeColor="text1"/>
                <w:sz w:val="24"/>
                <w:szCs w:val="24"/>
              </w:rPr>
              <w:t>структурир</w:t>
            </w:r>
            <w:r w:rsidR="007C063F" w:rsidRPr="009F3505">
              <w:rPr>
                <w:rFonts w:ascii="Times New Roman" w:hAnsi="Times New Roman" w:cs="Times New Roman"/>
                <w:bCs/>
                <w:i/>
                <w:color w:val="000000" w:themeColor="text1"/>
                <w:sz w:val="24"/>
                <w:szCs w:val="24"/>
              </w:rPr>
              <w:t>ует</w:t>
            </w:r>
          </w:p>
          <w:p w:rsidR="00BA5A59" w:rsidRPr="009F3505" w:rsidRDefault="00BA5A59" w:rsidP="00100DC7">
            <w:pPr>
              <w:widowControl w:val="0"/>
              <w:spacing w:line="276" w:lineRule="auto"/>
              <w:ind w:left="33" w:right="127" w:hanging="1"/>
              <w:rPr>
                <w:rFonts w:ascii="Times New Roman" w:hAnsi="Times New Roman" w:cs="Times New Roman"/>
                <w:bCs/>
                <w:i/>
                <w:color w:val="000000" w:themeColor="text1"/>
                <w:sz w:val="24"/>
                <w:szCs w:val="24"/>
              </w:rPr>
            </w:pPr>
            <w:r w:rsidRPr="009F3505">
              <w:rPr>
                <w:rFonts w:ascii="Times New Roman" w:hAnsi="Times New Roman" w:cs="Times New Roman"/>
                <w:bCs/>
                <w:i/>
                <w:color w:val="000000" w:themeColor="text1"/>
                <w:sz w:val="24"/>
                <w:szCs w:val="24"/>
              </w:rPr>
              <w:t>получаемую информацию;</w:t>
            </w:r>
          </w:p>
          <w:p w:rsidR="00BA5A59" w:rsidRPr="009F3505" w:rsidRDefault="00BA5A59" w:rsidP="00100DC7">
            <w:pPr>
              <w:pStyle w:val="a8"/>
              <w:widowControl w:val="0"/>
              <w:numPr>
                <w:ilvl w:val="0"/>
                <w:numId w:val="36"/>
              </w:numPr>
              <w:spacing w:line="276" w:lineRule="auto"/>
              <w:ind w:left="33" w:right="127" w:hanging="1"/>
              <w:contextualSpacing w:val="0"/>
              <w:rPr>
                <w:rFonts w:ascii="Times New Roman" w:hAnsi="Times New Roman" w:cs="Times New Roman"/>
                <w:bCs/>
                <w:i/>
                <w:color w:val="000000" w:themeColor="text1"/>
                <w:sz w:val="24"/>
                <w:szCs w:val="24"/>
              </w:rPr>
            </w:pPr>
            <w:r w:rsidRPr="009F3505">
              <w:rPr>
                <w:rFonts w:ascii="Times New Roman" w:hAnsi="Times New Roman" w:cs="Times New Roman"/>
                <w:bCs/>
                <w:i/>
                <w:color w:val="000000" w:themeColor="text1"/>
                <w:sz w:val="24"/>
                <w:szCs w:val="24"/>
              </w:rPr>
              <w:lastRenderedPageBreak/>
              <w:t>оценива</w:t>
            </w:r>
            <w:r w:rsidR="007C063F" w:rsidRPr="009F3505">
              <w:rPr>
                <w:rFonts w:ascii="Times New Roman" w:hAnsi="Times New Roman" w:cs="Times New Roman"/>
                <w:bCs/>
                <w:i/>
                <w:color w:val="000000" w:themeColor="text1"/>
                <w:sz w:val="24"/>
                <w:szCs w:val="24"/>
              </w:rPr>
              <w:t xml:space="preserve">ет </w:t>
            </w:r>
            <w:r w:rsidRPr="009F3505">
              <w:rPr>
                <w:rFonts w:ascii="Times New Roman" w:hAnsi="Times New Roman" w:cs="Times New Roman"/>
                <w:bCs/>
                <w:i/>
                <w:color w:val="000000" w:themeColor="text1"/>
                <w:sz w:val="24"/>
                <w:szCs w:val="24"/>
              </w:rPr>
              <w:t>практическую значимость результатов поиска;</w:t>
            </w:r>
          </w:p>
          <w:p w:rsidR="00BA5A59" w:rsidRPr="009F3505" w:rsidRDefault="00BA5A59" w:rsidP="00100DC7">
            <w:pPr>
              <w:pStyle w:val="a8"/>
              <w:widowControl w:val="0"/>
              <w:numPr>
                <w:ilvl w:val="0"/>
                <w:numId w:val="36"/>
              </w:numPr>
              <w:spacing w:line="276" w:lineRule="auto"/>
              <w:ind w:left="33" w:right="127" w:hanging="1"/>
              <w:contextualSpacing w:val="0"/>
              <w:rPr>
                <w:rFonts w:ascii="Times New Roman" w:hAnsi="Times New Roman" w:cs="Times New Roman"/>
                <w:bCs/>
                <w:i/>
                <w:color w:val="000000" w:themeColor="text1"/>
                <w:sz w:val="24"/>
                <w:szCs w:val="24"/>
              </w:rPr>
            </w:pPr>
            <w:r w:rsidRPr="009F3505">
              <w:rPr>
                <w:i/>
                <w:sz w:val="24"/>
              </w:rPr>
              <w:t xml:space="preserve"> </w:t>
            </w:r>
            <w:r w:rsidRPr="009F3505">
              <w:rPr>
                <w:rFonts w:ascii="Times New Roman" w:hAnsi="Times New Roman" w:cs="Times New Roman"/>
                <w:bCs/>
                <w:i/>
                <w:color w:val="000000" w:themeColor="text1"/>
                <w:sz w:val="24"/>
                <w:szCs w:val="24"/>
              </w:rPr>
              <w:t>использ</w:t>
            </w:r>
            <w:r w:rsidR="007C063F" w:rsidRPr="009F3505">
              <w:rPr>
                <w:rFonts w:ascii="Times New Roman" w:hAnsi="Times New Roman" w:cs="Times New Roman"/>
                <w:bCs/>
                <w:i/>
                <w:color w:val="000000" w:themeColor="text1"/>
                <w:sz w:val="24"/>
                <w:szCs w:val="24"/>
              </w:rPr>
              <w:t xml:space="preserve">ует </w:t>
            </w:r>
            <w:r w:rsidRPr="009F3505">
              <w:rPr>
                <w:rFonts w:ascii="Times New Roman" w:hAnsi="Times New Roman" w:cs="Times New Roman"/>
                <w:bCs/>
                <w:i/>
                <w:color w:val="000000" w:themeColor="text1"/>
                <w:sz w:val="24"/>
                <w:szCs w:val="24"/>
              </w:rPr>
              <w:t>современное программное обеспечение;</w:t>
            </w:r>
          </w:p>
          <w:p w:rsidR="00BA5A59" w:rsidRPr="009F3505" w:rsidRDefault="00BA5A59" w:rsidP="00100DC7">
            <w:pPr>
              <w:widowControl w:val="0"/>
              <w:spacing w:line="276" w:lineRule="auto"/>
              <w:ind w:hanging="1"/>
              <w:rPr>
                <w:rFonts w:ascii="Times New Roman" w:hAnsi="Times New Roman" w:cs="Times New Roman"/>
                <w:bCs/>
                <w:i/>
                <w:color w:val="000000" w:themeColor="text1"/>
                <w:sz w:val="24"/>
                <w:szCs w:val="24"/>
              </w:rPr>
            </w:pPr>
            <w:r w:rsidRPr="009F3505">
              <w:rPr>
                <w:rFonts w:ascii="Times New Roman" w:hAnsi="Times New Roman" w:cs="Times New Roman"/>
                <w:bCs/>
                <w:i/>
                <w:color w:val="000000" w:themeColor="text1"/>
                <w:sz w:val="24"/>
                <w:szCs w:val="24"/>
              </w:rPr>
              <w:t>использовать различные цифровые средства для решения профессиональных задач</w:t>
            </w:r>
            <w:r w:rsidRPr="009F3505">
              <w:rPr>
                <w:i/>
                <w:sz w:val="24"/>
              </w:rPr>
              <w:t xml:space="preserve"> </w:t>
            </w:r>
            <w:r w:rsidRPr="009F3505">
              <w:rPr>
                <w:rFonts w:ascii="Times New Roman" w:hAnsi="Times New Roman" w:cs="Times New Roman"/>
                <w:bCs/>
                <w:i/>
                <w:color w:val="000000" w:themeColor="text1"/>
                <w:sz w:val="24"/>
                <w:szCs w:val="24"/>
              </w:rPr>
              <w:t>оформлять результаты поиска</w:t>
            </w:r>
          </w:p>
          <w:p w:rsidR="00BA5A59" w:rsidRPr="009F3505" w:rsidRDefault="007C063F" w:rsidP="00100DC7">
            <w:pPr>
              <w:pStyle w:val="a8"/>
              <w:widowControl w:val="0"/>
              <w:numPr>
                <w:ilvl w:val="0"/>
                <w:numId w:val="37"/>
              </w:numPr>
              <w:spacing w:line="276" w:lineRule="auto"/>
              <w:ind w:left="80" w:hanging="1"/>
              <w:contextualSpacing w:val="0"/>
              <w:rPr>
                <w:rFonts w:ascii="Times New Roman" w:hAnsi="Times New Roman" w:cs="Times New Roman"/>
                <w:bCs/>
                <w:i/>
                <w:color w:val="1A1A1A"/>
                <w:sz w:val="24"/>
                <w:szCs w:val="24"/>
              </w:rPr>
            </w:pPr>
            <w:r w:rsidRPr="009F3505">
              <w:rPr>
                <w:rFonts w:ascii="Times New Roman" w:hAnsi="Times New Roman" w:cs="Times New Roman"/>
                <w:bCs/>
                <w:i/>
                <w:color w:val="1A1A1A"/>
                <w:sz w:val="24"/>
                <w:szCs w:val="24"/>
              </w:rPr>
              <w:t xml:space="preserve">знает </w:t>
            </w:r>
            <w:r w:rsidR="00BA5A59" w:rsidRPr="009F3505">
              <w:rPr>
                <w:rFonts w:ascii="Times New Roman" w:hAnsi="Times New Roman" w:cs="Times New Roman"/>
                <w:bCs/>
                <w:i/>
                <w:color w:val="1A1A1A"/>
                <w:sz w:val="24"/>
                <w:szCs w:val="24"/>
              </w:rPr>
              <w:t>номенклатуру информационных источников применяемых в профессиональной деятельности;</w:t>
            </w:r>
          </w:p>
          <w:p w:rsidR="00BA5A59" w:rsidRPr="009F3505" w:rsidRDefault="007C063F" w:rsidP="00100DC7">
            <w:pPr>
              <w:pStyle w:val="a8"/>
              <w:widowControl w:val="0"/>
              <w:numPr>
                <w:ilvl w:val="0"/>
                <w:numId w:val="37"/>
              </w:numPr>
              <w:spacing w:line="276" w:lineRule="auto"/>
              <w:ind w:left="80" w:hanging="1"/>
              <w:contextualSpacing w:val="0"/>
              <w:rPr>
                <w:rFonts w:ascii="Times New Roman" w:hAnsi="Times New Roman" w:cs="Times New Roman"/>
                <w:bCs/>
                <w:i/>
                <w:color w:val="1A1A1A"/>
                <w:sz w:val="24"/>
                <w:szCs w:val="24"/>
              </w:rPr>
            </w:pPr>
            <w:r w:rsidRPr="009F3505">
              <w:rPr>
                <w:rFonts w:ascii="Times New Roman" w:hAnsi="Times New Roman" w:cs="Times New Roman"/>
                <w:bCs/>
                <w:i/>
                <w:color w:val="1A1A1A"/>
                <w:sz w:val="24"/>
                <w:szCs w:val="24"/>
              </w:rPr>
              <w:t xml:space="preserve">владеет </w:t>
            </w:r>
            <w:r w:rsidR="00BA5A59" w:rsidRPr="009F3505">
              <w:rPr>
                <w:rFonts w:ascii="Times New Roman" w:hAnsi="Times New Roman" w:cs="Times New Roman"/>
                <w:bCs/>
                <w:i/>
                <w:color w:val="1A1A1A"/>
                <w:sz w:val="24"/>
                <w:szCs w:val="24"/>
              </w:rPr>
              <w:t>прием</w:t>
            </w:r>
            <w:r w:rsidRPr="009F3505">
              <w:rPr>
                <w:rFonts w:ascii="Times New Roman" w:hAnsi="Times New Roman" w:cs="Times New Roman"/>
                <w:bCs/>
                <w:i/>
                <w:color w:val="1A1A1A"/>
                <w:sz w:val="24"/>
                <w:szCs w:val="24"/>
              </w:rPr>
              <w:t>ами</w:t>
            </w:r>
            <w:r w:rsidR="00BA5A59" w:rsidRPr="009F3505">
              <w:rPr>
                <w:rFonts w:ascii="Times New Roman" w:hAnsi="Times New Roman" w:cs="Times New Roman"/>
                <w:bCs/>
                <w:i/>
                <w:color w:val="1A1A1A"/>
                <w:sz w:val="24"/>
                <w:szCs w:val="24"/>
              </w:rPr>
              <w:t xml:space="preserve"> структурирования информации;</w:t>
            </w:r>
          </w:p>
          <w:p w:rsidR="00BA5A59" w:rsidRPr="009F3505" w:rsidRDefault="007C063F" w:rsidP="00100DC7">
            <w:pPr>
              <w:pStyle w:val="a8"/>
              <w:widowControl w:val="0"/>
              <w:numPr>
                <w:ilvl w:val="0"/>
                <w:numId w:val="37"/>
              </w:numPr>
              <w:spacing w:line="276" w:lineRule="auto"/>
              <w:ind w:left="80" w:hanging="1"/>
              <w:contextualSpacing w:val="0"/>
              <w:rPr>
                <w:rFonts w:ascii="Times New Roman" w:hAnsi="Times New Roman" w:cs="Times New Roman"/>
                <w:bCs/>
                <w:i/>
                <w:color w:val="1A1A1A"/>
                <w:sz w:val="24"/>
                <w:szCs w:val="24"/>
              </w:rPr>
            </w:pPr>
            <w:r w:rsidRPr="009F3505">
              <w:rPr>
                <w:rFonts w:ascii="Times New Roman" w:hAnsi="Times New Roman" w:cs="Times New Roman"/>
                <w:bCs/>
                <w:i/>
                <w:color w:val="1A1A1A"/>
                <w:sz w:val="24"/>
                <w:szCs w:val="24"/>
              </w:rPr>
              <w:t xml:space="preserve">знает </w:t>
            </w:r>
            <w:r w:rsidR="00BA5A59" w:rsidRPr="009F3505">
              <w:rPr>
                <w:rFonts w:ascii="Times New Roman" w:hAnsi="Times New Roman" w:cs="Times New Roman"/>
                <w:bCs/>
                <w:i/>
                <w:color w:val="1A1A1A"/>
                <w:sz w:val="24"/>
                <w:szCs w:val="24"/>
              </w:rPr>
              <w:t>формат оформления результатов поиска информации;</w:t>
            </w:r>
          </w:p>
          <w:p w:rsidR="00BA5A59" w:rsidRPr="009F3505" w:rsidRDefault="00BA5A59" w:rsidP="00100DC7">
            <w:pPr>
              <w:widowControl w:val="0"/>
              <w:spacing w:line="276" w:lineRule="auto"/>
              <w:ind w:hanging="1"/>
              <w:rPr>
                <w:rFonts w:ascii="Times New Roman" w:hAnsi="Times New Roman"/>
                <w:b/>
                <w:i/>
                <w:iCs/>
                <w:sz w:val="24"/>
                <w:szCs w:val="24"/>
              </w:rPr>
            </w:pPr>
            <w:r w:rsidRPr="009F3505">
              <w:rPr>
                <w:rFonts w:ascii="Times New Roman" w:hAnsi="Times New Roman" w:cs="Times New Roman"/>
                <w:bCs/>
                <w:i/>
                <w:color w:val="1A1A1A"/>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c>
          <w:tcPr>
            <w:tcW w:w="1018" w:type="pct"/>
            <w:vAlign w:val="center"/>
          </w:tcPr>
          <w:p w:rsidR="00BA5A59" w:rsidRDefault="00BA5A59" w:rsidP="00BA5A59">
            <w:pPr>
              <w:contextualSpacing/>
              <w:jc w:val="center"/>
              <w:rPr>
                <w:rFonts w:ascii="Times New Roman" w:hAnsi="Times New Roman"/>
                <w:b/>
                <w:sz w:val="24"/>
                <w:szCs w:val="24"/>
              </w:rPr>
            </w:pPr>
          </w:p>
        </w:tc>
      </w:tr>
    </w:tbl>
    <w:p w:rsidR="001618A5" w:rsidRPr="00586EE0" w:rsidRDefault="001618A5" w:rsidP="001618A5">
      <w:pPr>
        <w:contextualSpacing/>
        <w:jc w:val="both"/>
        <w:rPr>
          <w:rFonts w:ascii="Times New Roman" w:hAnsi="Times New Roman"/>
          <w:sz w:val="24"/>
          <w:szCs w:val="24"/>
        </w:rPr>
        <w:sectPr w:rsidR="001618A5" w:rsidRPr="00586EE0" w:rsidSect="006707DA">
          <w:footerReference w:type="even" r:id="rId130"/>
          <w:footerReference w:type="default" r:id="rId131"/>
          <w:pgSz w:w="11906" w:h="16838"/>
          <w:pgMar w:top="1134" w:right="851" w:bottom="1134" w:left="1701" w:header="709" w:footer="709" w:gutter="0"/>
          <w:cols w:space="708"/>
          <w:docGrid w:linePitch="360"/>
        </w:sectPr>
      </w:pPr>
    </w:p>
    <w:p w:rsidR="001618A5" w:rsidRPr="0037301B" w:rsidRDefault="001618A5" w:rsidP="001618A5">
      <w:pPr>
        <w:rPr>
          <w:rFonts w:ascii="Times New Roman" w:hAnsi="Times New Roman"/>
          <w:b/>
          <w:sz w:val="20"/>
          <w:szCs w:val="48"/>
        </w:rPr>
      </w:pPr>
    </w:p>
    <w:p w:rsidR="00924E9A" w:rsidRDefault="00924E9A" w:rsidP="00924E9A">
      <w:pPr>
        <w:jc w:val="right"/>
        <w:rPr>
          <w:rFonts w:ascii="Times New Roman" w:hAnsi="Times New Roman"/>
          <w:b/>
          <w:bCs/>
          <w:sz w:val="24"/>
          <w:szCs w:val="24"/>
        </w:rPr>
      </w:pPr>
      <w:r>
        <w:rPr>
          <w:rFonts w:ascii="Times New Roman" w:hAnsi="Times New Roman"/>
          <w:b/>
          <w:bCs/>
          <w:sz w:val="24"/>
          <w:szCs w:val="24"/>
        </w:rPr>
        <w:t>Приложение 2</w:t>
      </w:r>
      <w:r w:rsidR="00717AF6">
        <w:rPr>
          <w:rFonts w:ascii="Times New Roman" w:hAnsi="Times New Roman"/>
          <w:b/>
          <w:bCs/>
          <w:sz w:val="24"/>
          <w:szCs w:val="24"/>
        </w:rPr>
        <w:t>.</w:t>
      </w:r>
      <w:r w:rsidR="00D55433">
        <w:rPr>
          <w:rFonts w:ascii="Times New Roman" w:hAnsi="Times New Roman"/>
          <w:b/>
          <w:bCs/>
          <w:sz w:val="24"/>
          <w:szCs w:val="24"/>
        </w:rPr>
        <w:t>24</w:t>
      </w:r>
    </w:p>
    <w:p w:rsidR="00924E9A" w:rsidRDefault="00924E9A" w:rsidP="00924E9A">
      <w:pPr>
        <w:jc w:val="right"/>
        <w:rPr>
          <w:rFonts w:ascii="Times New Roman" w:hAnsi="Times New Roman"/>
          <w:b/>
          <w:bCs/>
          <w:sz w:val="24"/>
          <w:szCs w:val="24"/>
        </w:rPr>
      </w:pPr>
      <w:r>
        <w:rPr>
          <w:rFonts w:ascii="Times New Roman" w:hAnsi="Times New Roman"/>
          <w:b/>
          <w:bCs/>
          <w:sz w:val="24"/>
          <w:szCs w:val="24"/>
        </w:rPr>
        <w:t>к ОПОП-П по специальности</w:t>
      </w:r>
    </w:p>
    <w:p w:rsidR="00924E9A" w:rsidRDefault="00924E9A" w:rsidP="00924E9A">
      <w:pPr>
        <w:widowControl w:val="0"/>
        <w:jc w:val="right"/>
        <w:rPr>
          <w:rFonts w:ascii="Times New Roman" w:hAnsi="Times New Roman" w:cs="Times New Roman"/>
          <w:b/>
          <w:bCs/>
          <w:color w:val="0070C0"/>
          <w:sz w:val="24"/>
          <w:szCs w:val="24"/>
        </w:rPr>
      </w:pPr>
      <w:r>
        <w:rPr>
          <w:rFonts w:ascii="Times New Roman" w:hAnsi="Times New Roman" w:cs="Times New Roman"/>
          <w:b/>
          <w:bCs/>
          <w:color w:val="0070C0"/>
          <w:sz w:val="24"/>
          <w:szCs w:val="24"/>
        </w:rPr>
        <w:t>15.02.19 Сварочное производство</w:t>
      </w:r>
    </w:p>
    <w:p w:rsidR="00924E9A" w:rsidRDefault="00924E9A" w:rsidP="00924E9A">
      <w:pPr>
        <w:widowControl w:val="0"/>
        <w:jc w:val="center"/>
        <w:rPr>
          <w:rFonts w:ascii="Times New Roman" w:hAnsi="Times New Roman"/>
          <w:b/>
          <w:sz w:val="24"/>
          <w:szCs w:val="24"/>
        </w:rPr>
      </w:pPr>
    </w:p>
    <w:p w:rsidR="00924E9A" w:rsidRDefault="00924E9A" w:rsidP="00924E9A">
      <w:pPr>
        <w:widowControl w:val="0"/>
        <w:jc w:val="center"/>
        <w:rPr>
          <w:rFonts w:ascii="Times New Roman" w:hAnsi="Times New Roman"/>
          <w:b/>
          <w:sz w:val="24"/>
          <w:szCs w:val="24"/>
        </w:rPr>
      </w:pPr>
    </w:p>
    <w:p w:rsidR="00924E9A" w:rsidRDefault="00924E9A" w:rsidP="00924E9A">
      <w:pPr>
        <w:widowControl w:val="0"/>
        <w:jc w:val="center"/>
        <w:rPr>
          <w:rFonts w:ascii="Times New Roman" w:hAnsi="Times New Roman"/>
          <w:b/>
          <w:sz w:val="24"/>
          <w:szCs w:val="24"/>
        </w:rPr>
      </w:pPr>
    </w:p>
    <w:p w:rsidR="00924E9A" w:rsidRDefault="00924E9A" w:rsidP="00924E9A">
      <w:pPr>
        <w:widowControl w:val="0"/>
        <w:jc w:val="center"/>
        <w:rPr>
          <w:rFonts w:ascii="Times New Roman" w:hAnsi="Times New Roman"/>
          <w:b/>
          <w:sz w:val="24"/>
          <w:szCs w:val="24"/>
        </w:rPr>
      </w:pPr>
    </w:p>
    <w:p w:rsidR="00924E9A" w:rsidRDefault="00924E9A" w:rsidP="00924E9A">
      <w:pPr>
        <w:widowControl w:val="0"/>
        <w:jc w:val="center"/>
        <w:rPr>
          <w:rFonts w:ascii="Times New Roman" w:hAnsi="Times New Roman"/>
          <w:b/>
          <w:sz w:val="24"/>
          <w:szCs w:val="24"/>
        </w:rPr>
      </w:pPr>
    </w:p>
    <w:p w:rsidR="00924E9A" w:rsidRDefault="00924E9A" w:rsidP="00924E9A">
      <w:pPr>
        <w:widowControl w:val="0"/>
        <w:jc w:val="center"/>
        <w:rPr>
          <w:rFonts w:ascii="Times New Roman" w:hAnsi="Times New Roman"/>
          <w:b/>
          <w:sz w:val="24"/>
          <w:szCs w:val="24"/>
        </w:rPr>
      </w:pPr>
    </w:p>
    <w:p w:rsidR="00924E9A" w:rsidRDefault="00924E9A" w:rsidP="00924E9A">
      <w:pPr>
        <w:widowControl w:val="0"/>
        <w:jc w:val="center"/>
        <w:rPr>
          <w:rFonts w:ascii="Times New Roman" w:hAnsi="Times New Roman"/>
          <w:b/>
          <w:sz w:val="24"/>
          <w:szCs w:val="24"/>
        </w:rPr>
      </w:pPr>
    </w:p>
    <w:p w:rsidR="00924E9A" w:rsidRDefault="00924E9A" w:rsidP="00924E9A">
      <w:pPr>
        <w:widowControl w:val="0"/>
        <w:jc w:val="center"/>
        <w:rPr>
          <w:rFonts w:ascii="Times New Roman" w:hAnsi="Times New Roman"/>
          <w:b/>
          <w:sz w:val="24"/>
          <w:szCs w:val="24"/>
        </w:rPr>
      </w:pPr>
    </w:p>
    <w:p w:rsidR="00924E9A" w:rsidRDefault="00924E9A" w:rsidP="00924E9A">
      <w:pPr>
        <w:widowControl w:val="0"/>
        <w:jc w:val="center"/>
        <w:rPr>
          <w:rFonts w:ascii="Times New Roman" w:hAnsi="Times New Roman"/>
          <w:b/>
          <w:sz w:val="24"/>
          <w:szCs w:val="24"/>
        </w:rPr>
      </w:pPr>
    </w:p>
    <w:p w:rsidR="00924E9A" w:rsidRDefault="00924E9A" w:rsidP="00924E9A">
      <w:pPr>
        <w:widowControl w:val="0"/>
        <w:jc w:val="center"/>
        <w:rPr>
          <w:rFonts w:ascii="Times New Roman" w:hAnsi="Times New Roman"/>
          <w:b/>
          <w:sz w:val="24"/>
          <w:szCs w:val="24"/>
        </w:rPr>
      </w:pPr>
    </w:p>
    <w:p w:rsidR="00924E9A" w:rsidRDefault="00924E9A" w:rsidP="00924E9A">
      <w:pPr>
        <w:jc w:val="center"/>
        <w:rPr>
          <w:rFonts w:ascii="Times New Roman" w:hAnsi="Times New Roman"/>
          <w:b/>
          <w:bCs/>
          <w:sz w:val="24"/>
          <w:szCs w:val="24"/>
        </w:rPr>
      </w:pPr>
      <w:r>
        <w:rPr>
          <w:rFonts w:ascii="Times New Roman" w:hAnsi="Times New Roman"/>
          <w:b/>
          <w:bCs/>
          <w:sz w:val="24"/>
          <w:szCs w:val="24"/>
        </w:rPr>
        <w:t>Рабочая программа дисциплины</w:t>
      </w:r>
    </w:p>
    <w:p w:rsidR="00924E9A" w:rsidRDefault="00924E9A" w:rsidP="00924E9A">
      <w:pPr>
        <w:jc w:val="center"/>
        <w:rPr>
          <w:rFonts w:ascii="Times New Roman" w:hAnsi="Times New Roman"/>
          <w:b/>
          <w:bCs/>
          <w:sz w:val="24"/>
          <w:szCs w:val="24"/>
        </w:rPr>
      </w:pPr>
    </w:p>
    <w:p w:rsidR="00924E9A" w:rsidRDefault="00924E9A" w:rsidP="00924E9A">
      <w:pPr>
        <w:jc w:val="center"/>
        <w:rPr>
          <w:rFonts w:ascii="Times New Roman" w:hAnsi="Times New Roman"/>
          <w:b/>
          <w:bCs/>
          <w:sz w:val="24"/>
          <w:szCs w:val="24"/>
        </w:rPr>
      </w:pPr>
      <w:r>
        <w:rPr>
          <w:rFonts w:ascii="Times New Roman" w:hAnsi="Times New Roman"/>
          <w:b/>
          <w:bCs/>
          <w:sz w:val="24"/>
          <w:szCs w:val="24"/>
        </w:rPr>
        <w:t>«ОП 02 ОХРАНА ТРУДА»</w:t>
      </w:r>
    </w:p>
    <w:p w:rsidR="00AE3D6B" w:rsidRDefault="00AE3D6B">
      <w:pPr>
        <w:rPr>
          <w:rFonts w:ascii="Times New Roman" w:hAnsi="Times New Roman" w:cs="Times New Roman"/>
          <w:b/>
          <w:bCs/>
          <w:sz w:val="24"/>
          <w:szCs w:val="24"/>
        </w:rPr>
      </w:pPr>
    </w:p>
    <w:p w:rsidR="001618A5" w:rsidRDefault="001618A5">
      <w:pPr>
        <w:rPr>
          <w:rFonts w:ascii="Times New Roman" w:hAnsi="Times New Roman" w:cs="Times New Roman"/>
          <w:b/>
          <w:bCs/>
          <w:sz w:val="24"/>
          <w:szCs w:val="24"/>
        </w:rPr>
      </w:pPr>
    </w:p>
    <w:p w:rsidR="001618A5" w:rsidRDefault="001618A5">
      <w:pPr>
        <w:rPr>
          <w:rFonts w:ascii="Times New Roman" w:hAnsi="Times New Roman" w:cs="Times New Roman"/>
          <w:b/>
          <w:bCs/>
          <w:sz w:val="24"/>
          <w:szCs w:val="24"/>
        </w:rPr>
      </w:pPr>
    </w:p>
    <w:p w:rsidR="00DD3BEC" w:rsidRDefault="00DD3BEC">
      <w:pPr>
        <w:rPr>
          <w:rFonts w:ascii="Times New Roman" w:hAnsi="Times New Roman" w:cs="Times New Roman"/>
          <w:b/>
          <w:bCs/>
          <w:sz w:val="24"/>
          <w:szCs w:val="24"/>
        </w:rPr>
      </w:pPr>
    </w:p>
    <w:p w:rsidR="00924E9A" w:rsidRDefault="00924E9A">
      <w:pPr>
        <w:rPr>
          <w:rFonts w:ascii="Times New Roman" w:hAnsi="Times New Roman" w:cs="Times New Roman"/>
          <w:b/>
          <w:bCs/>
          <w:sz w:val="24"/>
          <w:szCs w:val="24"/>
        </w:rPr>
      </w:pPr>
    </w:p>
    <w:p w:rsidR="00924E9A" w:rsidRDefault="00924E9A">
      <w:pPr>
        <w:rPr>
          <w:rFonts w:ascii="Times New Roman" w:hAnsi="Times New Roman" w:cs="Times New Roman"/>
          <w:b/>
          <w:bCs/>
          <w:sz w:val="24"/>
          <w:szCs w:val="24"/>
        </w:rPr>
      </w:pPr>
    </w:p>
    <w:p w:rsidR="00924E9A" w:rsidRDefault="00924E9A">
      <w:pPr>
        <w:rPr>
          <w:rFonts w:ascii="Times New Roman" w:hAnsi="Times New Roman" w:cs="Times New Roman"/>
          <w:b/>
          <w:bCs/>
          <w:sz w:val="24"/>
          <w:szCs w:val="24"/>
        </w:rPr>
      </w:pPr>
    </w:p>
    <w:p w:rsidR="00924E9A" w:rsidRDefault="00924E9A">
      <w:pPr>
        <w:rPr>
          <w:rFonts w:ascii="Times New Roman" w:hAnsi="Times New Roman" w:cs="Times New Roman"/>
          <w:b/>
          <w:bCs/>
          <w:sz w:val="24"/>
          <w:szCs w:val="24"/>
        </w:rPr>
      </w:pPr>
    </w:p>
    <w:p w:rsidR="00924E9A" w:rsidRDefault="00924E9A">
      <w:pPr>
        <w:rPr>
          <w:rFonts w:ascii="Times New Roman" w:hAnsi="Times New Roman" w:cs="Times New Roman"/>
          <w:b/>
          <w:bCs/>
          <w:sz w:val="24"/>
          <w:szCs w:val="24"/>
        </w:rPr>
      </w:pPr>
    </w:p>
    <w:p w:rsidR="00924E9A" w:rsidRDefault="00924E9A">
      <w:pPr>
        <w:rPr>
          <w:rFonts w:ascii="Times New Roman" w:hAnsi="Times New Roman" w:cs="Times New Roman"/>
          <w:b/>
          <w:bCs/>
          <w:sz w:val="24"/>
          <w:szCs w:val="24"/>
        </w:rPr>
      </w:pPr>
    </w:p>
    <w:p w:rsidR="00924E9A" w:rsidRDefault="00924E9A">
      <w:pPr>
        <w:rPr>
          <w:rFonts w:ascii="Times New Roman" w:hAnsi="Times New Roman" w:cs="Times New Roman"/>
          <w:b/>
          <w:bCs/>
          <w:sz w:val="24"/>
          <w:szCs w:val="24"/>
        </w:rPr>
      </w:pPr>
    </w:p>
    <w:p w:rsidR="00924E9A" w:rsidRDefault="00924E9A">
      <w:pPr>
        <w:rPr>
          <w:rFonts w:ascii="Times New Roman" w:hAnsi="Times New Roman" w:cs="Times New Roman"/>
          <w:b/>
          <w:bCs/>
          <w:sz w:val="24"/>
          <w:szCs w:val="24"/>
        </w:rPr>
      </w:pPr>
    </w:p>
    <w:p w:rsidR="00924E9A" w:rsidRDefault="00924E9A">
      <w:pPr>
        <w:rPr>
          <w:rFonts w:ascii="Times New Roman" w:hAnsi="Times New Roman" w:cs="Times New Roman"/>
          <w:b/>
          <w:bCs/>
          <w:sz w:val="24"/>
          <w:szCs w:val="24"/>
        </w:rPr>
      </w:pPr>
    </w:p>
    <w:p w:rsidR="00924E9A" w:rsidRDefault="00924E9A">
      <w:pPr>
        <w:rPr>
          <w:rFonts w:ascii="Times New Roman" w:hAnsi="Times New Roman" w:cs="Times New Roman"/>
          <w:b/>
          <w:bCs/>
          <w:sz w:val="24"/>
          <w:szCs w:val="24"/>
        </w:rPr>
      </w:pPr>
    </w:p>
    <w:p w:rsidR="00924E9A" w:rsidRDefault="00924E9A">
      <w:pPr>
        <w:rPr>
          <w:rFonts w:ascii="Times New Roman" w:hAnsi="Times New Roman" w:cs="Times New Roman"/>
          <w:b/>
          <w:bCs/>
          <w:sz w:val="24"/>
          <w:szCs w:val="24"/>
        </w:rPr>
      </w:pPr>
    </w:p>
    <w:p w:rsidR="00924E9A" w:rsidRDefault="00924E9A">
      <w:pPr>
        <w:rPr>
          <w:rFonts w:ascii="Times New Roman" w:hAnsi="Times New Roman" w:cs="Times New Roman"/>
          <w:b/>
          <w:bCs/>
          <w:sz w:val="24"/>
          <w:szCs w:val="24"/>
        </w:rPr>
      </w:pPr>
    </w:p>
    <w:p w:rsidR="00924E9A" w:rsidRDefault="00924E9A">
      <w:pPr>
        <w:rPr>
          <w:rFonts w:ascii="Times New Roman" w:hAnsi="Times New Roman" w:cs="Times New Roman"/>
          <w:b/>
          <w:bCs/>
          <w:sz w:val="24"/>
          <w:szCs w:val="24"/>
        </w:rPr>
      </w:pPr>
    </w:p>
    <w:p w:rsidR="00924E9A" w:rsidRDefault="00924E9A">
      <w:pPr>
        <w:rPr>
          <w:rFonts w:ascii="Times New Roman" w:hAnsi="Times New Roman" w:cs="Times New Roman"/>
          <w:b/>
          <w:bCs/>
          <w:sz w:val="24"/>
          <w:szCs w:val="24"/>
        </w:rPr>
      </w:pPr>
    </w:p>
    <w:p w:rsidR="00924E9A" w:rsidRDefault="00924E9A">
      <w:pPr>
        <w:rPr>
          <w:rFonts w:ascii="Times New Roman" w:hAnsi="Times New Roman" w:cs="Times New Roman"/>
          <w:b/>
          <w:bCs/>
          <w:sz w:val="24"/>
          <w:szCs w:val="24"/>
        </w:rPr>
      </w:pPr>
    </w:p>
    <w:p w:rsidR="00924E9A" w:rsidRDefault="00924E9A">
      <w:pPr>
        <w:rPr>
          <w:rFonts w:ascii="Times New Roman" w:hAnsi="Times New Roman" w:cs="Times New Roman"/>
          <w:b/>
          <w:bCs/>
          <w:sz w:val="24"/>
          <w:szCs w:val="24"/>
        </w:rPr>
      </w:pPr>
    </w:p>
    <w:p w:rsidR="00924E9A" w:rsidRDefault="00924E9A">
      <w:pPr>
        <w:rPr>
          <w:rFonts w:ascii="Times New Roman" w:hAnsi="Times New Roman" w:cs="Times New Roman"/>
          <w:b/>
          <w:bCs/>
          <w:sz w:val="24"/>
          <w:szCs w:val="24"/>
        </w:rPr>
      </w:pPr>
    </w:p>
    <w:p w:rsidR="00924E9A" w:rsidRDefault="00924E9A">
      <w:pPr>
        <w:rPr>
          <w:rFonts w:ascii="Times New Roman" w:hAnsi="Times New Roman" w:cs="Times New Roman"/>
          <w:b/>
          <w:bCs/>
          <w:sz w:val="24"/>
          <w:szCs w:val="24"/>
        </w:rPr>
      </w:pPr>
    </w:p>
    <w:p w:rsidR="00924E9A" w:rsidRDefault="00924E9A">
      <w:pPr>
        <w:rPr>
          <w:rFonts w:ascii="Times New Roman" w:hAnsi="Times New Roman" w:cs="Times New Roman"/>
          <w:b/>
          <w:bCs/>
          <w:sz w:val="24"/>
          <w:szCs w:val="24"/>
        </w:rPr>
      </w:pPr>
    </w:p>
    <w:p w:rsidR="00924E9A" w:rsidRDefault="00924E9A">
      <w:pPr>
        <w:rPr>
          <w:rFonts w:ascii="Times New Roman" w:hAnsi="Times New Roman" w:cs="Times New Roman"/>
          <w:b/>
          <w:bCs/>
          <w:sz w:val="24"/>
          <w:szCs w:val="24"/>
        </w:rPr>
      </w:pPr>
    </w:p>
    <w:p w:rsidR="00924E9A" w:rsidRDefault="00924E9A">
      <w:pPr>
        <w:rPr>
          <w:rFonts w:ascii="Times New Roman" w:hAnsi="Times New Roman" w:cs="Times New Roman"/>
          <w:b/>
          <w:bCs/>
          <w:sz w:val="24"/>
          <w:szCs w:val="24"/>
        </w:rPr>
      </w:pPr>
    </w:p>
    <w:p w:rsidR="00924E9A" w:rsidRDefault="00924E9A">
      <w:pPr>
        <w:rPr>
          <w:rFonts w:ascii="Times New Roman" w:hAnsi="Times New Roman" w:cs="Times New Roman"/>
          <w:b/>
          <w:bCs/>
          <w:sz w:val="24"/>
          <w:szCs w:val="24"/>
        </w:rPr>
      </w:pPr>
    </w:p>
    <w:p w:rsidR="00924E9A" w:rsidRDefault="00924E9A">
      <w:pPr>
        <w:rPr>
          <w:rFonts w:ascii="Times New Roman" w:hAnsi="Times New Roman" w:cs="Times New Roman"/>
          <w:b/>
          <w:bCs/>
          <w:sz w:val="24"/>
          <w:szCs w:val="24"/>
        </w:rPr>
      </w:pPr>
    </w:p>
    <w:p w:rsidR="00924E9A" w:rsidRDefault="00924E9A">
      <w:pPr>
        <w:rPr>
          <w:rFonts w:ascii="Times New Roman" w:hAnsi="Times New Roman" w:cs="Times New Roman"/>
          <w:b/>
          <w:bCs/>
          <w:sz w:val="24"/>
          <w:szCs w:val="24"/>
        </w:rPr>
      </w:pPr>
    </w:p>
    <w:p w:rsidR="00924E9A" w:rsidRDefault="00924E9A">
      <w:pPr>
        <w:rPr>
          <w:rFonts w:ascii="Times New Roman" w:hAnsi="Times New Roman" w:cs="Times New Roman"/>
          <w:b/>
          <w:bCs/>
          <w:sz w:val="24"/>
          <w:szCs w:val="24"/>
        </w:rPr>
      </w:pPr>
    </w:p>
    <w:p w:rsidR="00924E9A" w:rsidRDefault="00924E9A">
      <w:pPr>
        <w:rPr>
          <w:rFonts w:ascii="Times New Roman" w:hAnsi="Times New Roman" w:cs="Times New Roman"/>
          <w:b/>
          <w:bCs/>
          <w:sz w:val="24"/>
          <w:szCs w:val="24"/>
        </w:rPr>
      </w:pPr>
    </w:p>
    <w:p w:rsidR="00924E9A" w:rsidRDefault="00924E9A">
      <w:pPr>
        <w:rPr>
          <w:rFonts w:ascii="Times New Roman" w:hAnsi="Times New Roman" w:cs="Times New Roman"/>
          <w:b/>
          <w:bCs/>
          <w:sz w:val="24"/>
          <w:szCs w:val="24"/>
        </w:rPr>
      </w:pPr>
    </w:p>
    <w:p w:rsidR="00924E9A" w:rsidRDefault="00924E9A" w:rsidP="00924E9A">
      <w:pPr>
        <w:jc w:val="center"/>
        <w:rPr>
          <w:rFonts w:ascii="Times New Roman" w:hAnsi="Times New Roman" w:cs="Times New Roman"/>
          <w:b/>
          <w:bCs/>
          <w:sz w:val="24"/>
          <w:szCs w:val="24"/>
        </w:rPr>
      </w:pPr>
      <w:r>
        <w:rPr>
          <w:rFonts w:ascii="Times New Roman" w:hAnsi="Times New Roman" w:cs="Times New Roman"/>
          <w:b/>
          <w:bCs/>
          <w:sz w:val="24"/>
          <w:szCs w:val="24"/>
        </w:rPr>
        <w:t>202</w:t>
      </w:r>
      <w:r w:rsidR="00690D0C">
        <w:rPr>
          <w:rFonts w:ascii="Times New Roman" w:hAnsi="Times New Roman" w:cs="Times New Roman"/>
          <w:b/>
          <w:bCs/>
          <w:sz w:val="24"/>
          <w:szCs w:val="24"/>
        </w:rPr>
        <w:t>5</w:t>
      </w:r>
    </w:p>
    <w:p w:rsidR="00924E9A" w:rsidRDefault="00924E9A">
      <w:pPr>
        <w:rPr>
          <w:rFonts w:ascii="Times New Roman" w:hAnsi="Times New Roman" w:cs="Times New Roman"/>
          <w:b/>
          <w:bCs/>
          <w:sz w:val="24"/>
          <w:szCs w:val="24"/>
        </w:rPr>
      </w:pPr>
    </w:p>
    <w:p w:rsidR="001618A5" w:rsidRDefault="001618A5">
      <w:pPr>
        <w:rPr>
          <w:rFonts w:ascii="Times New Roman" w:hAnsi="Times New Roman" w:cs="Times New Roman"/>
          <w:b/>
          <w:bCs/>
          <w:sz w:val="24"/>
          <w:szCs w:val="24"/>
        </w:rPr>
      </w:pPr>
      <w:r>
        <w:rPr>
          <w:rFonts w:ascii="Times New Roman" w:hAnsi="Times New Roman" w:cs="Times New Roman"/>
          <w:b/>
          <w:bCs/>
          <w:sz w:val="24"/>
          <w:szCs w:val="24"/>
        </w:rPr>
        <w:br w:type="page"/>
      </w:r>
    </w:p>
    <w:p w:rsidR="00924E9A" w:rsidRDefault="00924E9A" w:rsidP="00924E9A">
      <w:pPr>
        <w:jc w:val="center"/>
        <w:rPr>
          <w:rFonts w:ascii="Times New Roman" w:hAnsi="Times New Roman" w:cs="Times New Roman"/>
          <w:b/>
          <w:sz w:val="24"/>
          <w:szCs w:val="24"/>
        </w:rPr>
      </w:pPr>
      <w:r>
        <w:rPr>
          <w:rFonts w:ascii="Times New Roman" w:hAnsi="Times New Roman" w:cs="Times New Roman"/>
          <w:b/>
          <w:sz w:val="24"/>
          <w:szCs w:val="24"/>
        </w:rPr>
        <w:lastRenderedPageBreak/>
        <w:t>СОДЕРЖАНИЕ ПРОГРАММЫ</w:t>
      </w:r>
    </w:p>
    <w:tbl>
      <w:tblPr>
        <w:tblStyle w:val="a7"/>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7766"/>
        <w:gridCol w:w="1130"/>
      </w:tblGrid>
      <w:tr w:rsidR="00924E9A" w:rsidTr="00924E9A">
        <w:trPr>
          <w:trHeight w:val="372"/>
        </w:trPr>
        <w:tc>
          <w:tcPr>
            <w:tcW w:w="392" w:type="dxa"/>
            <w:hideMark/>
          </w:tcPr>
          <w:p w:rsidR="00924E9A" w:rsidRDefault="00924E9A">
            <w:pPr>
              <w:rPr>
                <w:rFonts w:ascii="Times New Roman" w:hAnsi="Times New Roman" w:cs="Times New Roman"/>
                <w:sz w:val="24"/>
                <w:szCs w:val="24"/>
              </w:rPr>
            </w:pPr>
            <w:r>
              <w:rPr>
                <w:rFonts w:ascii="Times New Roman" w:hAnsi="Times New Roman" w:cs="Times New Roman"/>
                <w:sz w:val="24"/>
                <w:szCs w:val="24"/>
              </w:rPr>
              <w:t>1</w:t>
            </w:r>
          </w:p>
        </w:tc>
        <w:tc>
          <w:tcPr>
            <w:tcW w:w="7766" w:type="dxa"/>
            <w:hideMark/>
          </w:tcPr>
          <w:p w:rsidR="00924E9A" w:rsidRDefault="00924E9A">
            <w:pPr>
              <w:rPr>
                <w:rFonts w:ascii="Times New Roman" w:hAnsi="Times New Roman" w:cs="Times New Roman"/>
                <w:b/>
                <w:sz w:val="24"/>
                <w:szCs w:val="24"/>
              </w:rPr>
            </w:pPr>
            <w:r>
              <w:rPr>
                <w:rFonts w:ascii="Times New Roman" w:hAnsi="Times New Roman" w:cs="Times New Roman"/>
                <w:b/>
                <w:sz w:val="24"/>
                <w:szCs w:val="24"/>
              </w:rPr>
              <w:t xml:space="preserve">Общая характеристика </w:t>
            </w:r>
          </w:p>
        </w:tc>
        <w:tc>
          <w:tcPr>
            <w:tcW w:w="1130" w:type="dxa"/>
            <w:vAlign w:val="center"/>
            <w:hideMark/>
          </w:tcPr>
          <w:p w:rsidR="00924E9A" w:rsidRDefault="00924E9A">
            <w:pPr>
              <w:jc w:val="center"/>
              <w:rPr>
                <w:rFonts w:ascii="Times New Roman" w:hAnsi="Times New Roman" w:cs="Times New Roman"/>
                <w:sz w:val="24"/>
                <w:szCs w:val="24"/>
              </w:rPr>
            </w:pPr>
            <w:r>
              <w:rPr>
                <w:rFonts w:ascii="Times New Roman" w:hAnsi="Times New Roman" w:cs="Times New Roman"/>
                <w:sz w:val="24"/>
                <w:szCs w:val="24"/>
              </w:rPr>
              <w:t>4</w:t>
            </w:r>
          </w:p>
        </w:tc>
      </w:tr>
      <w:tr w:rsidR="00924E9A" w:rsidTr="00924E9A">
        <w:trPr>
          <w:trHeight w:val="419"/>
        </w:trPr>
        <w:tc>
          <w:tcPr>
            <w:tcW w:w="392" w:type="dxa"/>
          </w:tcPr>
          <w:p w:rsidR="00924E9A" w:rsidRDefault="00924E9A">
            <w:pPr>
              <w:rPr>
                <w:rFonts w:ascii="Times New Roman" w:hAnsi="Times New Roman" w:cs="Times New Roman"/>
                <w:sz w:val="24"/>
                <w:szCs w:val="24"/>
              </w:rPr>
            </w:pPr>
          </w:p>
        </w:tc>
        <w:tc>
          <w:tcPr>
            <w:tcW w:w="7766" w:type="dxa"/>
            <w:hideMark/>
          </w:tcPr>
          <w:p w:rsidR="00924E9A" w:rsidRDefault="00924E9A" w:rsidP="00D30AED">
            <w:pPr>
              <w:pStyle w:val="a8"/>
              <w:numPr>
                <w:ilvl w:val="1"/>
                <w:numId w:val="39"/>
              </w:numPr>
              <w:rPr>
                <w:rFonts w:ascii="Times New Roman" w:hAnsi="Times New Roman" w:cs="Times New Roman"/>
                <w:sz w:val="24"/>
                <w:szCs w:val="24"/>
              </w:rPr>
            </w:pPr>
            <w:r>
              <w:rPr>
                <w:rFonts w:ascii="Times New Roman" w:hAnsi="Times New Roman" w:cs="Times New Roman"/>
                <w:sz w:val="24"/>
                <w:szCs w:val="24"/>
              </w:rPr>
              <w:t>Цель и место дисциплины в структуре образовательной программы</w:t>
            </w:r>
          </w:p>
        </w:tc>
        <w:tc>
          <w:tcPr>
            <w:tcW w:w="1130" w:type="dxa"/>
            <w:vAlign w:val="center"/>
            <w:hideMark/>
          </w:tcPr>
          <w:p w:rsidR="00924E9A" w:rsidRDefault="00924E9A">
            <w:pPr>
              <w:jc w:val="center"/>
              <w:rPr>
                <w:rFonts w:ascii="Times New Roman" w:hAnsi="Times New Roman" w:cs="Times New Roman"/>
                <w:sz w:val="24"/>
                <w:szCs w:val="24"/>
              </w:rPr>
            </w:pPr>
            <w:r>
              <w:rPr>
                <w:rFonts w:ascii="Times New Roman" w:hAnsi="Times New Roman" w:cs="Times New Roman"/>
                <w:sz w:val="24"/>
                <w:szCs w:val="24"/>
              </w:rPr>
              <w:t>4</w:t>
            </w:r>
          </w:p>
        </w:tc>
      </w:tr>
      <w:tr w:rsidR="00924E9A" w:rsidTr="00924E9A">
        <w:trPr>
          <w:trHeight w:val="336"/>
        </w:trPr>
        <w:tc>
          <w:tcPr>
            <w:tcW w:w="392" w:type="dxa"/>
          </w:tcPr>
          <w:p w:rsidR="00924E9A" w:rsidRDefault="00924E9A">
            <w:pPr>
              <w:rPr>
                <w:rFonts w:ascii="Times New Roman" w:hAnsi="Times New Roman" w:cs="Times New Roman"/>
                <w:sz w:val="24"/>
                <w:szCs w:val="24"/>
              </w:rPr>
            </w:pPr>
          </w:p>
        </w:tc>
        <w:tc>
          <w:tcPr>
            <w:tcW w:w="7766" w:type="dxa"/>
            <w:hideMark/>
          </w:tcPr>
          <w:p w:rsidR="00924E9A" w:rsidRDefault="00924E9A" w:rsidP="00D30AED">
            <w:pPr>
              <w:pStyle w:val="a8"/>
              <w:numPr>
                <w:ilvl w:val="1"/>
                <w:numId w:val="39"/>
              </w:numPr>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дисциплины</w:t>
            </w:r>
          </w:p>
        </w:tc>
        <w:tc>
          <w:tcPr>
            <w:tcW w:w="1130" w:type="dxa"/>
            <w:vAlign w:val="center"/>
            <w:hideMark/>
          </w:tcPr>
          <w:p w:rsidR="00924E9A" w:rsidRDefault="00924E9A">
            <w:pPr>
              <w:jc w:val="center"/>
              <w:rPr>
                <w:rFonts w:ascii="Times New Roman" w:hAnsi="Times New Roman" w:cs="Times New Roman"/>
                <w:sz w:val="24"/>
                <w:szCs w:val="24"/>
              </w:rPr>
            </w:pPr>
            <w:r>
              <w:rPr>
                <w:rFonts w:ascii="Times New Roman" w:hAnsi="Times New Roman" w:cs="Times New Roman"/>
                <w:sz w:val="24"/>
                <w:szCs w:val="24"/>
              </w:rPr>
              <w:t>4</w:t>
            </w:r>
          </w:p>
        </w:tc>
      </w:tr>
      <w:tr w:rsidR="00924E9A" w:rsidTr="00924E9A">
        <w:trPr>
          <w:trHeight w:val="405"/>
        </w:trPr>
        <w:tc>
          <w:tcPr>
            <w:tcW w:w="392" w:type="dxa"/>
            <w:hideMark/>
          </w:tcPr>
          <w:p w:rsidR="00924E9A" w:rsidRDefault="00924E9A">
            <w:pPr>
              <w:rPr>
                <w:rFonts w:ascii="Times New Roman" w:hAnsi="Times New Roman" w:cs="Times New Roman"/>
                <w:sz w:val="24"/>
                <w:szCs w:val="24"/>
              </w:rPr>
            </w:pPr>
            <w:r>
              <w:rPr>
                <w:rFonts w:ascii="Times New Roman" w:hAnsi="Times New Roman" w:cs="Times New Roman"/>
                <w:sz w:val="24"/>
                <w:szCs w:val="24"/>
              </w:rPr>
              <w:t>2</w:t>
            </w:r>
          </w:p>
        </w:tc>
        <w:tc>
          <w:tcPr>
            <w:tcW w:w="7766" w:type="dxa"/>
            <w:hideMark/>
          </w:tcPr>
          <w:p w:rsidR="00924E9A" w:rsidRDefault="00924E9A">
            <w:pPr>
              <w:rPr>
                <w:rFonts w:ascii="Times New Roman" w:hAnsi="Times New Roman" w:cs="Times New Roman"/>
                <w:b/>
                <w:sz w:val="24"/>
                <w:szCs w:val="24"/>
              </w:rPr>
            </w:pPr>
            <w:r>
              <w:rPr>
                <w:rFonts w:ascii="Times New Roman" w:hAnsi="Times New Roman" w:cs="Times New Roman"/>
                <w:b/>
                <w:sz w:val="24"/>
                <w:szCs w:val="24"/>
              </w:rPr>
              <w:t xml:space="preserve">Структура и содержание дисциплины  </w:t>
            </w:r>
          </w:p>
        </w:tc>
        <w:tc>
          <w:tcPr>
            <w:tcW w:w="1130" w:type="dxa"/>
            <w:vAlign w:val="center"/>
            <w:hideMark/>
          </w:tcPr>
          <w:p w:rsidR="00924E9A" w:rsidRDefault="00924E9A">
            <w:pPr>
              <w:jc w:val="center"/>
              <w:rPr>
                <w:rFonts w:ascii="Times New Roman" w:hAnsi="Times New Roman" w:cs="Times New Roman"/>
                <w:sz w:val="24"/>
                <w:szCs w:val="24"/>
              </w:rPr>
            </w:pPr>
            <w:r>
              <w:rPr>
                <w:rFonts w:ascii="Times New Roman" w:hAnsi="Times New Roman" w:cs="Times New Roman"/>
                <w:sz w:val="24"/>
                <w:szCs w:val="24"/>
              </w:rPr>
              <w:t>7</w:t>
            </w:r>
          </w:p>
        </w:tc>
      </w:tr>
      <w:tr w:rsidR="00924E9A" w:rsidTr="00924E9A">
        <w:trPr>
          <w:trHeight w:val="405"/>
        </w:trPr>
        <w:tc>
          <w:tcPr>
            <w:tcW w:w="392" w:type="dxa"/>
          </w:tcPr>
          <w:p w:rsidR="00924E9A" w:rsidRDefault="00924E9A">
            <w:pPr>
              <w:rPr>
                <w:rFonts w:ascii="Times New Roman" w:hAnsi="Times New Roman" w:cs="Times New Roman"/>
                <w:sz w:val="24"/>
                <w:szCs w:val="24"/>
              </w:rPr>
            </w:pPr>
          </w:p>
        </w:tc>
        <w:tc>
          <w:tcPr>
            <w:tcW w:w="7766" w:type="dxa"/>
            <w:hideMark/>
          </w:tcPr>
          <w:p w:rsidR="00924E9A" w:rsidRDefault="00924E9A">
            <w:pPr>
              <w:rPr>
                <w:rFonts w:ascii="Times New Roman" w:hAnsi="Times New Roman" w:cs="Times New Roman"/>
                <w:sz w:val="24"/>
                <w:szCs w:val="24"/>
              </w:rPr>
            </w:pPr>
            <w:r>
              <w:rPr>
                <w:rFonts w:ascii="Times New Roman" w:hAnsi="Times New Roman" w:cs="Times New Roman"/>
                <w:sz w:val="24"/>
                <w:szCs w:val="24"/>
              </w:rPr>
              <w:t>2.1. Трудоемкость освоения дисциплины</w:t>
            </w:r>
          </w:p>
        </w:tc>
        <w:tc>
          <w:tcPr>
            <w:tcW w:w="1130" w:type="dxa"/>
            <w:vAlign w:val="center"/>
            <w:hideMark/>
          </w:tcPr>
          <w:p w:rsidR="00924E9A" w:rsidRDefault="00924E9A">
            <w:pPr>
              <w:jc w:val="center"/>
              <w:rPr>
                <w:rFonts w:ascii="Times New Roman" w:hAnsi="Times New Roman" w:cs="Times New Roman"/>
                <w:sz w:val="24"/>
                <w:szCs w:val="24"/>
              </w:rPr>
            </w:pPr>
            <w:r>
              <w:rPr>
                <w:rFonts w:ascii="Times New Roman" w:hAnsi="Times New Roman" w:cs="Times New Roman"/>
                <w:sz w:val="24"/>
                <w:szCs w:val="24"/>
              </w:rPr>
              <w:t>7</w:t>
            </w:r>
          </w:p>
        </w:tc>
      </w:tr>
      <w:tr w:rsidR="00924E9A" w:rsidTr="00924E9A">
        <w:trPr>
          <w:trHeight w:val="405"/>
        </w:trPr>
        <w:tc>
          <w:tcPr>
            <w:tcW w:w="392" w:type="dxa"/>
          </w:tcPr>
          <w:p w:rsidR="00924E9A" w:rsidRDefault="00924E9A">
            <w:pPr>
              <w:rPr>
                <w:rFonts w:ascii="Times New Roman" w:hAnsi="Times New Roman" w:cs="Times New Roman"/>
                <w:sz w:val="24"/>
                <w:szCs w:val="24"/>
              </w:rPr>
            </w:pPr>
          </w:p>
        </w:tc>
        <w:tc>
          <w:tcPr>
            <w:tcW w:w="7766" w:type="dxa"/>
            <w:hideMark/>
          </w:tcPr>
          <w:p w:rsidR="00924E9A" w:rsidRDefault="00924E9A">
            <w:pPr>
              <w:rPr>
                <w:rFonts w:ascii="Times New Roman" w:hAnsi="Times New Roman" w:cs="Times New Roman"/>
                <w:sz w:val="24"/>
                <w:szCs w:val="24"/>
              </w:rPr>
            </w:pPr>
            <w:r>
              <w:rPr>
                <w:rFonts w:ascii="Times New Roman" w:hAnsi="Times New Roman" w:cs="Times New Roman"/>
                <w:sz w:val="24"/>
                <w:szCs w:val="24"/>
              </w:rPr>
              <w:t>2.2. Содержание дисциплины</w:t>
            </w:r>
          </w:p>
        </w:tc>
        <w:tc>
          <w:tcPr>
            <w:tcW w:w="1130" w:type="dxa"/>
            <w:vAlign w:val="center"/>
            <w:hideMark/>
          </w:tcPr>
          <w:p w:rsidR="00924E9A" w:rsidRDefault="00924E9A">
            <w:pPr>
              <w:jc w:val="center"/>
              <w:rPr>
                <w:rFonts w:ascii="Times New Roman" w:hAnsi="Times New Roman" w:cs="Times New Roman"/>
                <w:sz w:val="24"/>
                <w:szCs w:val="24"/>
              </w:rPr>
            </w:pPr>
            <w:r>
              <w:rPr>
                <w:rFonts w:ascii="Times New Roman" w:hAnsi="Times New Roman" w:cs="Times New Roman"/>
                <w:sz w:val="24"/>
                <w:szCs w:val="24"/>
              </w:rPr>
              <w:t>8</w:t>
            </w:r>
          </w:p>
        </w:tc>
      </w:tr>
      <w:tr w:rsidR="00924E9A" w:rsidTr="00924E9A">
        <w:trPr>
          <w:trHeight w:val="405"/>
        </w:trPr>
        <w:tc>
          <w:tcPr>
            <w:tcW w:w="392" w:type="dxa"/>
            <w:hideMark/>
          </w:tcPr>
          <w:p w:rsidR="00924E9A" w:rsidRDefault="00924E9A">
            <w:pPr>
              <w:rPr>
                <w:rFonts w:ascii="Times New Roman" w:hAnsi="Times New Roman" w:cs="Times New Roman"/>
                <w:b/>
                <w:sz w:val="24"/>
                <w:szCs w:val="24"/>
              </w:rPr>
            </w:pPr>
            <w:r>
              <w:rPr>
                <w:rFonts w:ascii="Times New Roman" w:hAnsi="Times New Roman" w:cs="Times New Roman"/>
                <w:b/>
                <w:sz w:val="24"/>
                <w:szCs w:val="24"/>
              </w:rPr>
              <w:t>3</w:t>
            </w:r>
          </w:p>
        </w:tc>
        <w:tc>
          <w:tcPr>
            <w:tcW w:w="7766" w:type="dxa"/>
            <w:hideMark/>
          </w:tcPr>
          <w:p w:rsidR="00924E9A" w:rsidRDefault="00924E9A">
            <w:pPr>
              <w:rPr>
                <w:rFonts w:ascii="Times New Roman" w:hAnsi="Times New Roman" w:cs="Times New Roman"/>
                <w:b/>
                <w:sz w:val="24"/>
                <w:szCs w:val="24"/>
              </w:rPr>
            </w:pPr>
            <w:r>
              <w:rPr>
                <w:rFonts w:ascii="Times New Roman" w:hAnsi="Times New Roman" w:cs="Times New Roman"/>
                <w:b/>
                <w:sz w:val="24"/>
                <w:szCs w:val="24"/>
              </w:rPr>
              <w:t xml:space="preserve">Условия реализации дисциплины  </w:t>
            </w:r>
          </w:p>
        </w:tc>
        <w:tc>
          <w:tcPr>
            <w:tcW w:w="1130" w:type="dxa"/>
            <w:vAlign w:val="center"/>
            <w:hideMark/>
          </w:tcPr>
          <w:p w:rsidR="00924E9A" w:rsidRDefault="00924E9A">
            <w:pPr>
              <w:jc w:val="center"/>
              <w:rPr>
                <w:rFonts w:ascii="Times New Roman" w:hAnsi="Times New Roman" w:cs="Times New Roman"/>
                <w:sz w:val="24"/>
                <w:szCs w:val="24"/>
              </w:rPr>
            </w:pPr>
            <w:r>
              <w:rPr>
                <w:rFonts w:ascii="Times New Roman" w:hAnsi="Times New Roman" w:cs="Times New Roman"/>
                <w:sz w:val="24"/>
                <w:szCs w:val="24"/>
              </w:rPr>
              <w:t>11</w:t>
            </w:r>
          </w:p>
        </w:tc>
      </w:tr>
      <w:tr w:rsidR="00924E9A" w:rsidTr="00924E9A">
        <w:trPr>
          <w:trHeight w:val="405"/>
        </w:trPr>
        <w:tc>
          <w:tcPr>
            <w:tcW w:w="392" w:type="dxa"/>
          </w:tcPr>
          <w:p w:rsidR="00924E9A" w:rsidRDefault="00924E9A">
            <w:pPr>
              <w:rPr>
                <w:rFonts w:ascii="Times New Roman" w:hAnsi="Times New Roman" w:cs="Times New Roman"/>
                <w:sz w:val="24"/>
                <w:szCs w:val="24"/>
              </w:rPr>
            </w:pPr>
          </w:p>
        </w:tc>
        <w:tc>
          <w:tcPr>
            <w:tcW w:w="7766" w:type="dxa"/>
            <w:hideMark/>
          </w:tcPr>
          <w:p w:rsidR="00924E9A" w:rsidRDefault="00924E9A">
            <w:pPr>
              <w:rPr>
                <w:rFonts w:ascii="Times New Roman" w:hAnsi="Times New Roman" w:cs="Times New Roman"/>
                <w:sz w:val="24"/>
                <w:szCs w:val="24"/>
              </w:rPr>
            </w:pPr>
            <w:r>
              <w:rPr>
                <w:rFonts w:ascii="Times New Roman" w:hAnsi="Times New Roman" w:cs="Times New Roman"/>
                <w:sz w:val="24"/>
                <w:szCs w:val="24"/>
              </w:rPr>
              <w:t>3.1. Материально-техническое обеспечение</w:t>
            </w:r>
          </w:p>
        </w:tc>
        <w:tc>
          <w:tcPr>
            <w:tcW w:w="1130" w:type="dxa"/>
            <w:vAlign w:val="center"/>
            <w:hideMark/>
          </w:tcPr>
          <w:p w:rsidR="00924E9A" w:rsidRDefault="00924E9A">
            <w:pPr>
              <w:jc w:val="center"/>
              <w:rPr>
                <w:rFonts w:ascii="Times New Roman" w:hAnsi="Times New Roman" w:cs="Times New Roman"/>
                <w:sz w:val="24"/>
                <w:szCs w:val="24"/>
              </w:rPr>
            </w:pPr>
            <w:r>
              <w:rPr>
                <w:rFonts w:ascii="Times New Roman" w:hAnsi="Times New Roman" w:cs="Times New Roman"/>
                <w:sz w:val="24"/>
                <w:szCs w:val="24"/>
              </w:rPr>
              <w:t>11</w:t>
            </w:r>
          </w:p>
        </w:tc>
      </w:tr>
      <w:tr w:rsidR="00924E9A" w:rsidTr="00924E9A">
        <w:trPr>
          <w:trHeight w:val="405"/>
        </w:trPr>
        <w:tc>
          <w:tcPr>
            <w:tcW w:w="392" w:type="dxa"/>
          </w:tcPr>
          <w:p w:rsidR="00924E9A" w:rsidRDefault="00924E9A">
            <w:pPr>
              <w:rPr>
                <w:rFonts w:ascii="Times New Roman" w:hAnsi="Times New Roman" w:cs="Times New Roman"/>
                <w:sz w:val="24"/>
                <w:szCs w:val="24"/>
              </w:rPr>
            </w:pPr>
          </w:p>
        </w:tc>
        <w:tc>
          <w:tcPr>
            <w:tcW w:w="7766" w:type="dxa"/>
            <w:hideMark/>
          </w:tcPr>
          <w:p w:rsidR="00924E9A" w:rsidRDefault="00924E9A">
            <w:pPr>
              <w:rPr>
                <w:rFonts w:ascii="Times New Roman" w:hAnsi="Times New Roman" w:cs="Times New Roman"/>
                <w:sz w:val="24"/>
                <w:szCs w:val="24"/>
              </w:rPr>
            </w:pPr>
            <w:r>
              <w:rPr>
                <w:rFonts w:ascii="Times New Roman" w:hAnsi="Times New Roman" w:cs="Times New Roman"/>
                <w:sz w:val="24"/>
                <w:szCs w:val="24"/>
              </w:rPr>
              <w:t xml:space="preserve">3.2. Учебно-методическое обеспечение </w:t>
            </w:r>
          </w:p>
        </w:tc>
        <w:tc>
          <w:tcPr>
            <w:tcW w:w="1130" w:type="dxa"/>
            <w:vAlign w:val="center"/>
            <w:hideMark/>
          </w:tcPr>
          <w:p w:rsidR="00924E9A" w:rsidRDefault="00924E9A">
            <w:pPr>
              <w:jc w:val="center"/>
              <w:rPr>
                <w:rFonts w:ascii="Times New Roman" w:hAnsi="Times New Roman" w:cs="Times New Roman"/>
                <w:sz w:val="24"/>
                <w:szCs w:val="24"/>
              </w:rPr>
            </w:pPr>
            <w:r>
              <w:rPr>
                <w:rFonts w:ascii="Times New Roman" w:hAnsi="Times New Roman" w:cs="Times New Roman"/>
                <w:sz w:val="24"/>
                <w:szCs w:val="24"/>
              </w:rPr>
              <w:t>11</w:t>
            </w:r>
          </w:p>
        </w:tc>
      </w:tr>
      <w:tr w:rsidR="00924E9A" w:rsidTr="00924E9A">
        <w:trPr>
          <w:trHeight w:val="466"/>
        </w:trPr>
        <w:tc>
          <w:tcPr>
            <w:tcW w:w="392" w:type="dxa"/>
            <w:hideMark/>
          </w:tcPr>
          <w:p w:rsidR="00924E9A" w:rsidRDefault="00924E9A">
            <w:pPr>
              <w:rPr>
                <w:rFonts w:ascii="Times New Roman" w:hAnsi="Times New Roman" w:cs="Times New Roman"/>
                <w:b/>
                <w:sz w:val="24"/>
                <w:szCs w:val="24"/>
              </w:rPr>
            </w:pPr>
            <w:r>
              <w:rPr>
                <w:rFonts w:ascii="Times New Roman" w:hAnsi="Times New Roman" w:cs="Times New Roman"/>
                <w:b/>
                <w:sz w:val="24"/>
                <w:szCs w:val="24"/>
              </w:rPr>
              <w:t>4</w:t>
            </w:r>
          </w:p>
        </w:tc>
        <w:tc>
          <w:tcPr>
            <w:tcW w:w="7766" w:type="dxa"/>
            <w:hideMark/>
          </w:tcPr>
          <w:p w:rsidR="00924E9A" w:rsidRDefault="00924E9A">
            <w:pPr>
              <w:rPr>
                <w:rFonts w:ascii="Times New Roman" w:hAnsi="Times New Roman" w:cs="Times New Roman"/>
                <w:b/>
                <w:sz w:val="24"/>
                <w:szCs w:val="24"/>
              </w:rPr>
            </w:pPr>
            <w:r>
              <w:rPr>
                <w:rFonts w:ascii="Times New Roman" w:hAnsi="Times New Roman" w:cs="Times New Roman"/>
                <w:b/>
                <w:sz w:val="24"/>
                <w:szCs w:val="24"/>
              </w:rPr>
              <w:t xml:space="preserve">Контроль и оценка результатов освоения дисциплины  </w:t>
            </w:r>
          </w:p>
        </w:tc>
        <w:tc>
          <w:tcPr>
            <w:tcW w:w="1130" w:type="dxa"/>
            <w:vAlign w:val="center"/>
            <w:hideMark/>
          </w:tcPr>
          <w:p w:rsidR="00924E9A" w:rsidRDefault="00924E9A">
            <w:pPr>
              <w:jc w:val="center"/>
              <w:rPr>
                <w:rFonts w:ascii="Times New Roman" w:hAnsi="Times New Roman" w:cs="Times New Roman"/>
                <w:b/>
                <w:sz w:val="24"/>
                <w:szCs w:val="24"/>
              </w:rPr>
            </w:pPr>
            <w:r>
              <w:rPr>
                <w:rFonts w:ascii="Times New Roman" w:hAnsi="Times New Roman" w:cs="Times New Roman"/>
                <w:b/>
                <w:sz w:val="24"/>
                <w:szCs w:val="24"/>
              </w:rPr>
              <w:t>12</w:t>
            </w:r>
          </w:p>
        </w:tc>
      </w:tr>
    </w:tbl>
    <w:p w:rsidR="00924E9A" w:rsidRDefault="00924E9A" w:rsidP="00924E9A">
      <w:pPr>
        <w:suppressAutoHyphens/>
        <w:ind w:left="720"/>
        <w:rPr>
          <w:rFonts w:ascii="Times New Roman" w:hAnsi="Times New Roman" w:cs="Times New Roman"/>
          <w:b/>
          <w:sz w:val="24"/>
          <w:szCs w:val="24"/>
        </w:rPr>
      </w:pPr>
    </w:p>
    <w:p w:rsidR="00924E9A" w:rsidRDefault="00924E9A">
      <w:pPr>
        <w:rPr>
          <w:rFonts w:ascii="Times New Roman" w:hAnsi="Times New Roman" w:cs="Times New Roman"/>
          <w:b/>
          <w:sz w:val="24"/>
          <w:szCs w:val="24"/>
        </w:rPr>
      </w:pPr>
      <w:r>
        <w:rPr>
          <w:rFonts w:ascii="Times New Roman" w:hAnsi="Times New Roman" w:cs="Times New Roman"/>
          <w:b/>
          <w:sz w:val="24"/>
          <w:szCs w:val="24"/>
        </w:rPr>
        <w:br w:type="page"/>
      </w:r>
    </w:p>
    <w:p w:rsidR="004F7F64" w:rsidRPr="004F7F64" w:rsidRDefault="00924E9A" w:rsidP="004F7F64">
      <w:pPr>
        <w:pStyle w:val="1f3"/>
        <w:keepNext w:val="0"/>
        <w:widowControl w:val="0"/>
        <w:numPr>
          <w:ilvl w:val="0"/>
          <w:numId w:val="40"/>
        </w:numPr>
        <w:spacing w:after="0"/>
        <w:ind w:left="714" w:hanging="357"/>
        <w:rPr>
          <w:rFonts w:ascii="Times New Roman" w:hAnsi="Times New Roman"/>
          <w:iCs/>
        </w:rPr>
      </w:pPr>
      <w:r w:rsidRPr="00924E9A">
        <w:rPr>
          <w:rStyle w:val="aff"/>
          <w:i w:val="0"/>
          <w:iCs/>
        </w:rPr>
        <w:lastRenderedPageBreak/>
        <w:t>характеристика РАБОЧЕЙ ПРОГРАММЫ УЧЕБНОЙ ДИСЦИПЛИНЫ</w:t>
      </w:r>
      <w:r w:rsidR="004F7F64" w:rsidRPr="004F7F64">
        <w:rPr>
          <w:rFonts w:ascii="Times New Roman" w:hAnsi="Times New Roman"/>
        </w:rPr>
        <w:t>«ОП 02 ОХРАНА ТРУДА»</w:t>
      </w:r>
    </w:p>
    <w:p w:rsidR="00924E9A" w:rsidRDefault="00924E9A" w:rsidP="00924E9A">
      <w:pPr>
        <w:suppressAutoHyphens/>
        <w:ind w:left="720"/>
        <w:rPr>
          <w:rFonts w:ascii="Times New Roman" w:hAnsi="Times New Roman" w:cs="Times New Roman"/>
          <w:b/>
          <w:sz w:val="24"/>
          <w:szCs w:val="24"/>
        </w:rPr>
      </w:pPr>
    </w:p>
    <w:p w:rsidR="00924E9A" w:rsidRPr="00100DC7" w:rsidRDefault="00924E9A" w:rsidP="00924E9A">
      <w:pPr>
        <w:pStyle w:val="114"/>
        <w:rPr>
          <w:rFonts w:ascii="Times New Roman" w:hAnsi="Times New Roman"/>
        </w:rPr>
      </w:pPr>
      <w:bookmarkStart w:id="74" w:name="_Toc150695623"/>
      <w:bookmarkStart w:id="75" w:name="_Toc156294567"/>
      <w:bookmarkStart w:id="76" w:name="_Toc156825289"/>
      <w:r>
        <w:rPr>
          <w:rFonts w:ascii="Times New Roman" w:hAnsi="Times New Roman"/>
        </w:rPr>
        <w:t>1</w:t>
      </w:r>
      <w:r w:rsidRPr="00100DC7">
        <w:rPr>
          <w:rFonts w:ascii="Times New Roman" w:hAnsi="Times New Roman"/>
        </w:rPr>
        <w:t xml:space="preserve">.1. Цель и место </w:t>
      </w:r>
      <w:bookmarkEnd w:id="74"/>
      <w:r w:rsidRPr="00100DC7">
        <w:rPr>
          <w:rFonts w:ascii="Times New Roman" w:hAnsi="Times New Roman"/>
        </w:rPr>
        <w:t>дисциплины в структуре образовательной программы</w:t>
      </w:r>
      <w:bookmarkEnd w:id="75"/>
      <w:bookmarkEnd w:id="76"/>
    </w:p>
    <w:p w:rsidR="006F03B3" w:rsidRPr="00100DC7" w:rsidRDefault="00924E9A" w:rsidP="00924E9A">
      <w:pPr>
        <w:spacing w:line="276" w:lineRule="auto"/>
        <w:ind w:firstLine="709"/>
        <w:jc w:val="both"/>
        <w:rPr>
          <w:rFonts w:ascii="Times New Roman" w:eastAsia="Times New Roman" w:hAnsi="Times New Roman" w:cs="Times New Roman"/>
          <w:sz w:val="24"/>
          <w:szCs w:val="24"/>
          <w:lang w:eastAsia="ru-RU"/>
        </w:rPr>
      </w:pPr>
      <w:r w:rsidRPr="00100DC7">
        <w:rPr>
          <w:rFonts w:ascii="Times New Roman" w:eastAsia="Times New Roman" w:hAnsi="Times New Roman" w:cs="Times New Roman"/>
          <w:sz w:val="24"/>
          <w:szCs w:val="24"/>
          <w:lang w:eastAsia="ru-RU"/>
        </w:rPr>
        <w:t xml:space="preserve">Цель дисциплины </w:t>
      </w:r>
      <w:r w:rsidRPr="00100DC7">
        <w:rPr>
          <w:rFonts w:ascii="Times New Roman" w:hAnsi="Times New Roman" w:cs="Times New Roman"/>
          <w:sz w:val="24"/>
          <w:szCs w:val="24"/>
        </w:rPr>
        <w:t>«</w:t>
      </w:r>
      <w:r w:rsidR="006F03B3" w:rsidRPr="00100DC7">
        <w:rPr>
          <w:rFonts w:ascii="Times New Roman" w:hAnsi="Times New Roman" w:cs="Times New Roman"/>
          <w:sz w:val="24"/>
          <w:szCs w:val="24"/>
        </w:rPr>
        <w:t>ОП 02 Охрана труда</w:t>
      </w:r>
      <w:r w:rsidRPr="00100DC7">
        <w:rPr>
          <w:rFonts w:ascii="Times New Roman" w:hAnsi="Times New Roman" w:cs="Times New Roman"/>
          <w:sz w:val="24"/>
          <w:szCs w:val="24"/>
        </w:rPr>
        <w:t>»</w:t>
      </w:r>
      <w:r w:rsidR="00100DC7" w:rsidRPr="00100DC7">
        <w:rPr>
          <w:rFonts w:ascii="Times New Roman" w:eastAsia="Times New Roman" w:hAnsi="Times New Roman" w:cs="Times New Roman"/>
          <w:sz w:val="24"/>
          <w:szCs w:val="24"/>
          <w:lang w:eastAsia="ru-RU"/>
        </w:rPr>
        <w:t>:</w:t>
      </w:r>
    </w:p>
    <w:p w:rsidR="00924E9A" w:rsidRPr="00100DC7" w:rsidRDefault="00924E9A" w:rsidP="00924E9A">
      <w:pPr>
        <w:spacing w:line="276" w:lineRule="auto"/>
        <w:ind w:firstLine="709"/>
        <w:jc w:val="both"/>
        <w:rPr>
          <w:rFonts w:ascii="Times New Roman" w:eastAsia="Times New Roman" w:hAnsi="Times New Roman" w:cs="Times New Roman"/>
          <w:sz w:val="24"/>
          <w:szCs w:val="24"/>
          <w:lang w:eastAsia="ru-RU"/>
        </w:rPr>
      </w:pPr>
      <w:r w:rsidRPr="00100DC7">
        <w:rPr>
          <w:rFonts w:ascii="Times New Roman" w:eastAsia="Times New Roman" w:hAnsi="Times New Roman" w:cs="Times New Roman"/>
          <w:sz w:val="24"/>
          <w:szCs w:val="24"/>
          <w:lang w:eastAsia="ru-RU"/>
        </w:rPr>
        <w:t xml:space="preserve">формирование представлений об охране труда, как производственной системе </w:t>
      </w:r>
      <w:r w:rsidR="006F03B3" w:rsidRPr="00100DC7">
        <w:rPr>
          <w:rFonts w:ascii="Times New Roman" w:eastAsia="Times New Roman" w:hAnsi="Times New Roman" w:cs="Times New Roman"/>
          <w:sz w:val="24"/>
          <w:szCs w:val="24"/>
          <w:lang w:eastAsia="ru-RU"/>
        </w:rPr>
        <w:t>обеспечивающей</w:t>
      </w:r>
      <w:r w:rsidRPr="00100DC7">
        <w:rPr>
          <w:rFonts w:ascii="Times New Roman" w:eastAsia="Times New Roman" w:hAnsi="Times New Roman" w:cs="Times New Roman"/>
          <w:sz w:val="24"/>
          <w:szCs w:val="24"/>
          <w:lang w:eastAsia="ru-RU"/>
        </w:rPr>
        <w:t xml:space="preserve"> сохранени</w:t>
      </w:r>
      <w:r w:rsidR="006F03B3" w:rsidRPr="00100DC7">
        <w:rPr>
          <w:rFonts w:ascii="Times New Roman" w:eastAsia="Times New Roman" w:hAnsi="Times New Roman" w:cs="Times New Roman"/>
          <w:sz w:val="24"/>
          <w:szCs w:val="24"/>
          <w:lang w:eastAsia="ru-RU"/>
        </w:rPr>
        <w:t>е</w:t>
      </w:r>
      <w:r w:rsidRPr="00100DC7">
        <w:rPr>
          <w:rFonts w:ascii="Times New Roman" w:eastAsia="Times New Roman" w:hAnsi="Times New Roman" w:cs="Times New Roman"/>
          <w:sz w:val="24"/>
          <w:szCs w:val="24"/>
          <w:lang w:eastAsia="ru-RU"/>
        </w:rPr>
        <w:t xml:space="preserve"> жизни и здоровья сотрудников во время решения им</w:t>
      </w:r>
      <w:r w:rsidR="006F03B3" w:rsidRPr="00100DC7">
        <w:rPr>
          <w:rFonts w:ascii="Times New Roman" w:eastAsia="Times New Roman" w:hAnsi="Times New Roman" w:cs="Times New Roman"/>
          <w:sz w:val="24"/>
          <w:szCs w:val="24"/>
          <w:lang w:eastAsia="ru-RU"/>
        </w:rPr>
        <w:t>и</w:t>
      </w:r>
      <w:r w:rsidRPr="00100DC7">
        <w:rPr>
          <w:rFonts w:ascii="Times New Roman" w:eastAsia="Times New Roman" w:hAnsi="Times New Roman" w:cs="Times New Roman"/>
          <w:sz w:val="24"/>
          <w:szCs w:val="24"/>
          <w:lang w:eastAsia="ru-RU"/>
        </w:rPr>
        <w:t xml:space="preserve"> каких-либо профессиональных</w:t>
      </w:r>
      <w:r w:rsidR="006F03B3" w:rsidRPr="00100DC7">
        <w:rPr>
          <w:rFonts w:ascii="Times New Roman" w:eastAsia="Times New Roman" w:hAnsi="Times New Roman" w:cs="Times New Roman"/>
          <w:sz w:val="24"/>
          <w:szCs w:val="24"/>
          <w:lang w:eastAsia="ru-RU"/>
        </w:rPr>
        <w:t xml:space="preserve"> задач, способствующая оптимизации трудовых процессов, которые закреплены в Трудовом Кодексе Российской Федерации (</w:t>
      </w:r>
      <w:hyperlink r:id="rId132" w:tgtFrame="_blank" w:history="1">
        <w:r w:rsidR="006F03B3" w:rsidRPr="00100DC7">
          <w:rPr>
            <w:rFonts w:ascii="Times New Roman" w:eastAsia="Times New Roman" w:hAnsi="Times New Roman" w:cs="Times New Roman"/>
            <w:sz w:val="24"/>
            <w:szCs w:val="24"/>
            <w:lang w:eastAsia="ru-RU"/>
          </w:rPr>
          <w:t>главы 33-</w:t>
        </w:r>
      </w:hyperlink>
      <w:r w:rsidR="006F03B3" w:rsidRPr="00100DC7">
        <w:rPr>
          <w:rFonts w:ascii="Times New Roman" w:eastAsia="Times New Roman" w:hAnsi="Times New Roman" w:cs="Times New Roman"/>
          <w:sz w:val="24"/>
          <w:szCs w:val="24"/>
          <w:lang w:eastAsia="ru-RU"/>
        </w:rPr>
        <w:t>36)</w:t>
      </w:r>
      <w:r w:rsidRPr="00100DC7">
        <w:rPr>
          <w:rFonts w:ascii="Times New Roman" w:eastAsia="Times New Roman" w:hAnsi="Times New Roman" w:cs="Times New Roman"/>
          <w:sz w:val="24"/>
          <w:szCs w:val="24"/>
          <w:lang w:eastAsia="ru-RU"/>
        </w:rPr>
        <w:t xml:space="preserve"> </w:t>
      </w:r>
      <w:r w:rsidR="006F03B3" w:rsidRPr="00100DC7">
        <w:rPr>
          <w:rFonts w:ascii="Times New Roman" w:eastAsia="Times New Roman" w:hAnsi="Times New Roman" w:cs="Times New Roman"/>
          <w:sz w:val="24"/>
          <w:szCs w:val="24"/>
          <w:lang w:eastAsia="ru-RU"/>
        </w:rPr>
        <w:t>.</w:t>
      </w:r>
    </w:p>
    <w:p w:rsidR="00924E9A" w:rsidRPr="00100DC7" w:rsidRDefault="00924E9A" w:rsidP="00924E9A">
      <w:pPr>
        <w:spacing w:line="276" w:lineRule="auto"/>
        <w:ind w:firstLine="709"/>
        <w:jc w:val="both"/>
        <w:rPr>
          <w:rFonts w:ascii="Times New Roman" w:hAnsi="Times New Roman" w:cs="Times New Roman"/>
          <w:sz w:val="24"/>
          <w:szCs w:val="24"/>
        </w:rPr>
      </w:pPr>
      <w:r w:rsidRPr="00100DC7">
        <w:rPr>
          <w:rFonts w:ascii="Times New Roman" w:hAnsi="Times New Roman" w:cs="Times New Roman"/>
          <w:sz w:val="24"/>
          <w:szCs w:val="24"/>
        </w:rPr>
        <w:t>Дисциплина «</w:t>
      </w:r>
      <w:r w:rsidR="006F03B3" w:rsidRPr="00100DC7">
        <w:rPr>
          <w:rFonts w:ascii="Times New Roman" w:hAnsi="Times New Roman" w:cs="Times New Roman"/>
          <w:sz w:val="24"/>
          <w:szCs w:val="24"/>
        </w:rPr>
        <w:t>ОП 02 Охрана труда</w:t>
      </w:r>
      <w:r w:rsidR="00100DC7" w:rsidRPr="00100DC7">
        <w:rPr>
          <w:rFonts w:ascii="Times New Roman" w:hAnsi="Times New Roman" w:cs="Times New Roman"/>
          <w:sz w:val="24"/>
          <w:szCs w:val="24"/>
        </w:rPr>
        <w:t>»</w:t>
      </w:r>
      <w:r w:rsidR="006F03B3" w:rsidRPr="00100DC7">
        <w:rPr>
          <w:rFonts w:ascii="Times New Roman" w:hAnsi="Times New Roman" w:cs="Times New Roman"/>
          <w:sz w:val="24"/>
          <w:szCs w:val="24"/>
        </w:rPr>
        <w:t xml:space="preserve"> </w:t>
      </w:r>
      <w:r w:rsidRPr="00100DC7">
        <w:rPr>
          <w:rFonts w:ascii="Times New Roman" w:hAnsi="Times New Roman" w:cs="Times New Roman"/>
          <w:sz w:val="24"/>
          <w:szCs w:val="24"/>
        </w:rPr>
        <w:t xml:space="preserve"> включена в </w:t>
      </w:r>
      <w:r w:rsidR="00494894" w:rsidRPr="00100DC7">
        <w:rPr>
          <w:rFonts w:ascii="Times New Roman" w:hAnsi="Times New Roman" w:cs="Times New Roman"/>
          <w:sz w:val="24"/>
          <w:szCs w:val="24"/>
        </w:rPr>
        <w:t>обязательную часть общепрофессионального цикла</w:t>
      </w:r>
      <w:r w:rsidRPr="00100DC7">
        <w:rPr>
          <w:rFonts w:ascii="Times New Roman" w:hAnsi="Times New Roman" w:cs="Times New Roman"/>
          <w:sz w:val="24"/>
          <w:szCs w:val="24"/>
        </w:rPr>
        <w:t xml:space="preserve"> образовательной программы</w:t>
      </w:r>
    </w:p>
    <w:p w:rsidR="00924E9A" w:rsidRPr="00100DC7" w:rsidRDefault="00924E9A" w:rsidP="00924E9A">
      <w:pPr>
        <w:pStyle w:val="114"/>
        <w:rPr>
          <w:rFonts w:ascii="Times New Roman" w:hAnsi="Times New Roman"/>
        </w:rPr>
      </w:pPr>
      <w:bookmarkStart w:id="77" w:name="_Toc156294568"/>
      <w:bookmarkStart w:id="78" w:name="_Toc156825290"/>
      <w:r w:rsidRPr="00100DC7">
        <w:rPr>
          <w:rFonts w:ascii="Times New Roman" w:hAnsi="Times New Roman"/>
        </w:rPr>
        <w:t>1.2. Планируемые результаты освоения дисциплины</w:t>
      </w:r>
      <w:bookmarkEnd w:id="77"/>
      <w:bookmarkEnd w:id="78"/>
    </w:p>
    <w:p w:rsidR="00924E9A" w:rsidRPr="00100DC7" w:rsidRDefault="00924E9A" w:rsidP="00924E9A">
      <w:pPr>
        <w:ind w:firstLine="709"/>
        <w:jc w:val="both"/>
        <w:rPr>
          <w:rFonts w:ascii="Times New Roman" w:eastAsia="Times New Roman" w:hAnsi="Times New Roman" w:cs="Times New Roman"/>
          <w:sz w:val="24"/>
          <w:szCs w:val="24"/>
          <w:lang w:eastAsia="ru-RU"/>
        </w:rPr>
      </w:pPr>
      <w:r w:rsidRPr="00100DC7">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rsidR="00924E9A" w:rsidRPr="00100DC7" w:rsidRDefault="00924E9A" w:rsidP="00924E9A">
      <w:pPr>
        <w:suppressAutoHyphens/>
        <w:ind w:left="720"/>
        <w:rPr>
          <w:rFonts w:ascii="Times New Roman" w:hAnsi="Times New Roman" w:cs="Times New Roman"/>
          <w:bCs/>
          <w:sz w:val="24"/>
          <w:szCs w:val="24"/>
        </w:rPr>
      </w:pPr>
      <w:r w:rsidRPr="00100DC7">
        <w:rPr>
          <w:rFonts w:ascii="Times New Roman" w:hAnsi="Times New Roman" w:cs="Times New Roman"/>
          <w:bCs/>
          <w:sz w:val="24"/>
          <w:szCs w:val="24"/>
        </w:rPr>
        <w:t>В результате освоения дисциплины обучающийся должен</w:t>
      </w:r>
    </w:p>
    <w:p w:rsidR="00924E9A" w:rsidRPr="00100DC7" w:rsidRDefault="00924E9A" w:rsidP="00924E9A">
      <w:pPr>
        <w:suppressAutoHyphens/>
        <w:ind w:left="720"/>
        <w:rPr>
          <w:rFonts w:ascii="Times New Roman" w:hAnsi="Times New Roman" w:cs="Times New Roman"/>
          <w:bCs/>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2"/>
        <w:gridCol w:w="3202"/>
        <w:gridCol w:w="3202"/>
      </w:tblGrid>
      <w:tr w:rsidR="00924E9A" w:rsidRPr="00100DC7" w:rsidTr="00BA27B8">
        <w:tc>
          <w:tcPr>
            <w:tcW w:w="3202" w:type="dxa"/>
            <w:tcBorders>
              <w:top w:val="single" w:sz="4" w:space="0" w:color="auto"/>
              <w:left w:val="single" w:sz="4" w:space="0" w:color="auto"/>
              <w:right w:val="single" w:sz="4" w:space="0" w:color="auto"/>
            </w:tcBorders>
          </w:tcPr>
          <w:p w:rsidR="00924E9A" w:rsidRPr="00100DC7" w:rsidRDefault="00924E9A" w:rsidP="006D4979">
            <w:pPr>
              <w:rPr>
                <w:rStyle w:val="aff"/>
                <w:b/>
                <w:i w:val="0"/>
                <w:sz w:val="24"/>
                <w:szCs w:val="24"/>
              </w:rPr>
            </w:pPr>
            <w:r w:rsidRPr="00100DC7">
              <w:rPr>
                <w:rStyle w:val="aff"/>
                <w:b/>
                <w:i w:val="0"/>
                <w:sz w:val="24"/>
                <w:szCs w:val="24"/>
              </w:rPr>
              <w:t xml:space="preserve">Код ОК, </w:t>
            </w:r>
          </w:p>
          <w:p w:rsidR="00924E9A" w:rsidRPr="00100DC7" w:rsidRDefault="00924E9A" w:rsidP="006D4979">
            <w:pPr>
              <w:rPr>
                <w:rStyle w:val="aff"/>
                <w:b/>
                <w:sz w:val="24"/>
                <w:szCs w:val="24"/>
              </w:rPr>
            </w:pPr>
          </w:p>
        </w:tc>
        <w:tc>
          <w:tcPr>
            <w:tcW w:w="3202" w:type="dxa"/>
            <w:tcBorders>
              <w:top w:val="single" w:sz="4" w:space="0" w:color="auto"/>
              <w:left w:val="single" w:sz="4" w:space="0" w:color="auto"/>
              <w:right w:val="single" w:sz="4" w:space="0" w:color="auto"/>
            </w:tcBorders>
          </w:tcPr>
          <w:p w:rsidR="00924E9A" w:rsidRPr="00100DC7" w:rsidRDefault="00924E9A" w:rsidP="006D4979">
            <w:pPr>
              <w:jc w:val="center"/>
              <w:rPr>
                <w:rFonts w:ascii="Times New Roman" w:hAnsi="Times New Roman" w:cs="Times New Roman"/>
                <w:b/>
                <w:i/>
                <w:sz w:val="24"/>
                <w:szCs w:val="24"/>
              </w:rPr>
            </w:pPr>
            <w:r w:rsidRPr="00100DC7">
              <w:rPr>
                <w:rFonts w:ascii="Times New Roman" w:hAnsi="Times New Roman" w:cs="Times New Roman"/>
                <w:b/>
                <w:i/>
                <w:sz w:val="24"/>
                <w:szCs w:val="24"/>
              </w:rPr>
              <w:t>Уметь</w:t>
            </w:r>
          </w:p>
        </w:tc>
        <w:tc>
          <w:tcPr>
            <w:tcW w:w="3202" w:type="dxa"/>
            <w:tcBorders>
              <w:top w:val="single" w:sz="4" w:space="0" w:color="auto"/>
              <w:left w:val="single" w:sz="4" w:space="0" w:color="auto"/>
              <w:bottom w:val="single" w:sz="4" w:space="0" w:color="auto"/>
              <w:right w:val="single" w:sz="4" w:space="0" w:color="auto"/>
            </w:tcBorders>
            <w:shd w:val="clear" w:color="auto" w:fill="auto"/>
          </w:tcPr>
          <w:p w:rsidR="00924E9A" w:rsidRPr="00100DC7" w:rsidRDefault="00924E9A" w:rsidP="006D4979">
            <w:pPr>
              <w:jc w:val="center"/>
              <w:rPr>
                <w:rFonts w:ascii="Times New Roman" w:hAnsi="Times New Roman" w:cs="Times New Roman"/>
                <w:b/>
                <w:i/>
                <w:sz w:val="24"/>
                <w:szCs w:val="24"/>
              </w:rPr>
            </w:pPr>
            <w:r w:rsidRPr="00100DC7">
              <w:rPr>
                <w:rFonts w:ascii="Times New Roman" w:hAnsi="Times New Roman" w:cs="Times New Roman"/>
                <w:b/>
                <w:i/>
                <w:sz w:val="24"/>
                <w:szCs w:val="24"/>
              </w:rPr>
              <w:t>Знать</w:t>
            </w:r>
          </w:p>
        </w:tc>
      </w:tr>
      <w:tr w:rsidR="00924E9A" w:rsidRPr="00100DC7" w:rsidTr="00BA27B8">
        <w:tc>
          <w:tcPr>
            <w:tcW w:w="3202" w:type="dxa"/>
            <w:tcBorders>
              <w:top w:val="single" w:sz="4" w:space="0" w:color="auto"/>
              <w:left w:val="single" w:sz="4" w:space="0" w:color="auto"/>
              <w:right w:val="single" w:sz="4" w:space="0" w:color="auto"/>
            </w:tcBorders>
          </w:tcPr>
          <w:p w:rsidR="00924E9A" w:rsidRPr="00100DC7" w:rsidRDefault="00924E9A" w:rsidP="00BA27B8">
            <w:pPr>
              <w:rPr>
                <w:rFonts w:ascii="Times New Roman" w:hAnsi="Times New Roman" w:cs="Times New Roman"/>
                <w:bCs/>
                <w:sz w:val="24"/>
                <w:szCs w:val="24"/>
              </w:rPr>
            </w:pPr>
            <w:r w:rsidRPr="00100DC7">
              <w:rPr>
                <w:rFonts w:ascii="Times New Roman" w:hAnsi="Times New Roman" w:cs="Times New Roman"/>
                <w:bCs/>
                <w:sz w:val="24"/>
                <w:szCs w:val="24"/>
              </w:rPr>
              <w:t>ОК.</w:t>
            </w:r>
            <w:r w:rsidR="00BA27B8" w:rsidRPr="00100DC7">
              <w:rPr>
                <w:rFonts w:ascii="Times New Roman" w:hAnsi="Times New Roman" w:cs="Times New Roman"/>
                <w:bCs/>
                <w:sz w:val="24"/>
                <w:szCs w:val="24"/>
              </w:rPr>
              <w:t>01</w:t>
            </w:r>
          </w:p>
          <w:p w:rsidR="00BA27B8" w:rsidRPr="00100DC7" w:rsidRDefault="00BA27B8" w:rsidP="00BA27B8">
            <w:pPr>
              <w:rPr>
                <w:rFonts w:ascii="Times New Roman" w:hAnsi="Times New Roman" w:cs="Times New Roman"/>
                <w:bCs/>
                <w:sz w:val="24"/>
                <w:szCs w:val="24"/>
              </w:rPr>
            </w:pPr>
            <w:r w:rsidRPr="00100DC7">
              <w:rPr>
                <w:rFonts w:ascii="Times New Roman" w:hAnsi="Times New Roman" w:cs="Times New Roman"/>
                <w:bCs/>
                <w:sz w:val="24"/>
                <w:szCs w:val="24"/>
              </w:rPr>
              <w:t>Выбирать способы решения задач профессиональной деятельности, применительно к различным контекстам</w:t>
            </w:r>
          </w:p>
        </w:tc>
        <w:tc>
          <w:tcPr>
            <w:tcW w:w="3202" w:type="dxa"/>
            <w:tcBorders>
              <w:top w:val="single" w:sz="4" w:space="0" w:color="auto"/>
              <w:left w:val="single" w:sz="4" w:space="0" w:color="auto"/>
              <w:right w:val="single" w:sz="4" w:space="0" w:color="auto"/>
            </w:tcBorders>
          </w:tcPr>
          <w:p w:rsidR="00BA27B8" w:rsidRPr="00100DC7" w:rsidRDefault="00494894" w:rsidP="00D30AED">
            <w:pPr>
              <w:pStyle w:val="2d"/>
              <w:numPr>
                <w:ilvl w:val="0"/>
                <w:numId w:val="45"/>
              </w:numPr>
              <w:shd w:val="clear" w:color="auto" w:fill="auto"/>
              <w:tabs>
                <w:tab w:val="left" w:pos="558"/>
              </w:tabs>
              <w:spacing w:before="0" w:line="240" w:lineRule="auto"/>
              <w:rPr>
                <w:rFonts w:ascii="Times New Roman" w:hAnsi="Times New Roman" w:cs="Times New Roman"/>
                <w:bCs/>
                <w:i/>
                <w:sz w:val="24"/>
                <w:szCs w:val="24"/>
              </w:rPr>
            </w:pPr>
            <w:r w:rsidRPr="00100DC7">
              <w:rPr>
                <w:rFonts w:ascii="Times New Roman" w:hAnsi="Times New Roman" w:cs="Times New Roman"/>
                <w:i/>
                <w:sz w:val="24"/>
                <w:szCs w:val="24"/>
              </w:rPr>
              <w:t>оценивать состояние техники безопасности на производственном объекте;</w:t>
            </w:r>
          </w:p>
          <w:p w:rsidR="00924E9A" w:rsidRPr="00100DC7" w:rsidRDefault="00BA27B8" w:rsidP="00D30AED">
            <w:pPr>
              <w:pStyle w:val="2d"/>
              <w:numPr>
                <w:ilvl w:val="0"/>
                <w:numId w:val="45"/>
              </w:numPr>
              <w:shd w:val="clear" w:color="auto" w:fill="auto"/>
              <w:tabs>
                <w:tab w:val="left" w:pos="558"/>
              </w:tabs>
              <w:spacing w:before="0" w:line="240" w:lineRule="auto"/>
              <w:rPr>
                <w:rFonts w:ascii="Times New Roman" w:hAnsi="Times New Roman" w:cs="Times New Roman"/>
                <w:bCs/>
                <w:i/>
                <w:sz w:val="24"/>
                <w:szCs w:val="24"/>
              </w:rPr>
            </w:pPr>
            <w:r w:rsidRPr="00100DC7">
              <w:rPr>
                <w:rFonts w:ascii="Times New Roman" w:hAnsi="Times New Roman" w:cs="Times New Roman"/>
                <w:bCs/>
                <w:i/>
                <w:sz w:val="24"/>
                <w:szCs w:val="24"/>
              </w:rPr>
              <w:t>анализировать задачу и/или проблему и выделять её составные части</w:t>
            </w:r>
            <w:r w:rsidRPr="00100DC7">
              <w:rPr>
                <w:rFonts w:ascii="Times New Roman" w:hAnsi="Times New Roman" w:cs="Times New Roman"/>
                <w:i/>
                <w:sz w:val="24"/>
                <w:szCs w:val="24"/>
              </w:rPr>
              <w:t xml:space="preserve"> </w:t>
            </w:r>
            <w:r w:rsidRPr="00100DC7">
              <w:rPr>
                <w:rFonts w:ascii="Times New Roman" w:hAnsi="Times New Roman" w:cs="Times New Roman"/>
                <w:bCs/>
                <w:i/>
                <w:sz w:val="24"/>
                <w:szCs w:val="24"/>
              </w:rPr>
              <w:t>оставлять план действия;</w:t>
            </w:r>
          </w:p>
          <w:p w:rsidR="00BA27B8" w:rsidRPr="00100DC7" w:rsidRDefault="00BA27B8" w:rsidP="00D30AED">
            <w:pPr>
              <w:pStyle w:val="2d"/>
              <w:numPr>
                <w:ilvl w:val="0"/>
                <w:numId w:val="45"/>
              </w:numPr>
              <w:shd w:val="clear" w:color="auto" w:fill="auto"/>
              <w:tabs>
                <w:tab w:val="left" w:pos="558"/>
              </w:tabs>
              <w:spacing w:before="0" w:line="240" w:lineRule="auto"/>
              <w:rPr>
                <w:rFonts w:ascii="Times New Roman" w:hAnsi="Times New Roman" w:cs="Times New Roman"/>
                <w:bCs/>
                <w:i/>
                <w:sz w:val="24"/>
                <w:szCs w:val="24"/>
              </w:rPr>
            </w:pPr>
            <w:r w:rsidRPr="00100DC7">
              <w:rPr>
                <w:rFonts w:ascii="Times New Roman" w:hAnsi="Times New Roman" w:cs="Times New Roman"/>
                <w:bCs/>
                <w:i/>
                <w:sz w:val="24"/>
                <w:szCs w:val="24"/>
              </w:rPr>
              <w:t>определять этапы решения задачи;</w:t>
            </w:r>
          </w:p>
          <w:p w:rsidR="00BA27B8" w:rsidRPr="00100DC7" w:rsidRDefault="00BA27B8" w:rsidP="00D30AED">
            <w:pPr>
              <w:pStyle w:val="2d"/>
              <w:numPr>
                <w:ilvl w:val="0"/>
                <w:numId w:val="45"/>
              </w:numPr>
              <w:shd w:val="clear" w:color="auto" w:fill="auto"/>
              <w:tabs>
                <w:tab w:val="left" w:pos="558"/>
              </w:tabs>
              <w:spacing w:before="0" w:line="240" w:lineRule="auto"/>
              <w:rPr>
                <w:rFonts w:ascii="Times New Roman" w:hAnsi="Times New Roman" w:cs="Times New Roman"/>
                <w:bCs/>
                <w:i/>
                <w:sz w:val="24"/>
                <w:szCs w:val="24"/>
              </w:rPr>
            </w:pPr>
            <w:r w:rsidRPr="00100DC7">
              <w:rPr>
                <w:rFonts w:ascii="Times New Roman" w:hAnsi="Times New Roman" w:cs="Times New Roman"/>
                <w:bCs/>
                <w:i/>
                <w:sz w:val="24"/>
                <w:szCs w:val="24"/>
              </w:rPr>
              <w:t>определять необходимые ре</w:t>
            </w:r>
            <w:r w:rsidR="006D4979" w:rsidRPr="00100DC7">
              <w:rPr>
                <w:rFonts w:ascii="Times New Roman" w:hAnsi="Times New Roman" w:cs="Times New Roman"/>
                <w:bCs/>
                <w:i/>
                <w:sz w:val="24"/>
                <w:szCs w:val="24"/>
              </w:rPr>
              <w:t>сурсы</w:t>
            </w:r>
          </w:p>
        </w:tc>
        <w:tc>
          <w:tcPr>
            <w:tcW w:w="3202" w:type="dxa"/>
            <w:tcBorders>
              <w:top w:val="single" w:sz="4" w:space="0" w:color="auto"/>
              <w:left w:val="single" w:sz="4" w:space="0" w:color="auto"/>
              <w:bottom w:val="single" w:sz="4" w:space="0" w:color="auto"/>
              <w:right w:val="single" w:sz="4" w:space="0" w:color="auto"/>
            </w:tcBorders>
            <w:shd w:val="clear" w:color="auto" w:fill="auto"/>
          </w:tcPr>
          <w:p w:rsidR="00494894" w:rsidRPr="00100DC7" w:rsidRDefault="00494894" w:rsidP="00D30AED">
            <w:pPr>
              <w:pStyle w:val="2d"/>
              <w:numPr>
                <w:ilvl w:val="0"/>
                <w:numId w:val="45"/>
              </w:numPr>
              <w:shd w:val="clear" w:color="auto" w:fill="auto"/>
              <w:tabs>
                <w:tab w:val="left" w:pos="558"/>
              </w:tabs>
              <w:spacing w:before="0" w:line="240" w:lineRule="auto"/>
              <w:rPr>
                <w:rFonts w:ascii="Times New Roman" w:hAnsi="Times New Roman" w:cs="Times New Roman"/>
                <w:i/>
                <w:sz w:val="24"/>
                <w:szCs w:val="24"/>
              </w:rPr>
            </w:pPr>
            <w:r w:rsidRPr="00100DC7">
              <w:rPr>
                <w:rFonts w:ascii="Times New Roman" w:hAnsi="Times New Roman" w:cs="Times New Roman"/>
                <w:i/>
                <w:sz w:val="24"/>
                <w:szCs w:val="24"/>
              </w:rPr>
              <w:t>виды и правила проведения инструктажей по охране труда;</w:t>
            </w:r>
          </w:p>
          <w:p w:rsidR="006D4979" w:rsidRPr="00100DC7" w:rsidRDefault="00BA27B8" w:rsidP="00D30AED">
            <w:pPr>
              <w:pStyle w:val="2d"/>
              <w:numPr>
                <w:ilvl w:val="0"/>
                <w:numId w:val="45"/>
              </w:numPr>
              <w:shd w:val="clear" w:color="auto" w:fill="auto"/>
              <w:tabs>
                <w:tab w:val="left" w:pos="558"/>
              </w:tabs>
              <w:spacing w:before="0" w:line="240" w:lineRule="auto"/>
              <w:rPr>
                <w:rFonts w:ascii="Times New Roman" w:hAnsi="Times New Roman" w:cs="Times New Roman"/>
                <w:bCs/>
                <w:i/>
                <w:sz w:val="24"/>
                <w:szCs w:val="24"/>
              </w:rPr>
            </w:pPr>
            <w:r w:rsidRPr="00100DC7">
              <w:rPr>
                <w:rFonts w:ascii="Times New Roman" w:hAnsi="Times New Roman" w:cs="Times New Roman"/>
                <w:i/>
                <w:sz w:val="24"/>
                <w:szCs w:val="24"/>
              </w:rPr>
              <w:t>возможные опасные и вредные факторы и средства защиты</w:t>
            </w:r>
          </w:p>
          <w:p w:rsidR="00BA27B8" w:rsidRPr="00100DC7" w:rsidRDefault="006D4979" w:rsidP="00D30AED">
            <w:pPr>
              <w:pStyle w:val="2d"/>
              <w:numPr>
                <w:ilvl w:val="0"/>
                <w:numId w:val="45"/>
              </w:numPr>
              <w:shd w:val="clear" w:color="auto" w:fill="auto"/>
              <w:tabs>
                <w:tab w:val="left" w:pos="558"/>
              </w:tabs>
              <w:spacing w:before="0" w:line="240" w:lineRule="auto"/>
              <w:rPr>
                <w:rFonts w:ascii="Times New Roman" w:hAnsi="Times New Roman" w:cs="Times New Roman"/>
                <w:bCs/>
                <w:i/>
                <w:sz w:val="24"/>
                <w:szCs w:val="24"/>
              </w:rPr>
            </w:pPr>
            <w:r w:rsidRPr="00100DC7">
              <w:rPr>
                <w:rFonts w:ascii="Times New Roman" w:hAnsi="Times New Roman" w:cs="Times New Roman"/>
                <w:bCs/>
                <w:i/>
                <w:sz w:val="24"/>
                <w:szCs w:val="24"/>
              </w:rPr>
              <w:t>основные источники информации и ресурсы для решения задач и проблем в профессиональном и/или социальном контексте</w:t>
            </w:r>
          </w:p>
        </w:tc>
      </w:tr>
      <w:tr w:rsidR="00924E9A" w:rsidRPr="00100DC7" w:rsidTr="00BA27B8">
        <w:tc>
          <w:tcPr>
            <w:tcW w:w="3202" w:type="dxa"/>
            <w:tcBorders>
              <w:left w:val="single" w:sz="4" w:space="0" w:color="auto"/>
              <w:bottom w:val="single" w:sz="4" w:space="0" w:color="auto"/>
              <w:right w:val="single" w:sz="4" w:space="0" w:color="auto"/>
            </w:tcBorders>
          </w:tcPr>
          <w:p w:rsidR="00BA27B8" w:rsidRPr="00100DC7" w:rsidRDefault="00924E9A" w:rsidP="00BA27B8">
            <w:pPr>
              <w:rPr>
                <w:rFonts w:ascii="Times New Roman" w:hAnsi="Times New Roman" w:cs="Times New Roman"/>
                <w:bCs/>
                <w:sz w:val="24"/>
                <w:szCs w:val="24"/>
              </w:rPr>
            </w:pPr>
            <w:r w:rsidRPr="00100DC7">
              <w:rPr>
                <w:rFonts w:ascii="Times New Roman" w:hAnsi="Times New Roman" w:cs="Times New Roman"/>
                <w:bCs/>
                <w:sz w:val="24"/>
                <w:szCs w:val="24"/>
              </w:rPr>
              <w:t>ОК.0</w:t>
            </w:r>
            <w:r w:rsidR="00BA27B8" w:rsidRPr="00100DC7">
              <w:rPr>
                <w:rFonts w:ascii="Times New Roman" w:hAnsi="Times New Roman" w:cs="Times New Roman"/>
                <w:bCs/>
                <w:sz w:val="24"/>
                <w:szCs w:val="24"/>
              </w:rPr>
              <w:t>2</w:t>
            </w:r>
          </w:p>
          <w:p w:rsidR="00924E9A" w:rsidRPr="00100DC7" w:rsidRDefault="00BA27B8" w:rsidP="00BA27B8">
            <w:pPr>
              <w:rPr>
                <w:rFonts w:ascii="Times New Roman" w:hAnsi="Times New Roman" w:cs="Times New Roman"/>
                <w:bCs/>
                <w:sz w:val="24"/>
                <w:szCs w:val="24"/>
              </w:rPr>
            </w:pPr>
            <w:r w:rsidRPr="00100DC7">
              <w:rPr>
                <w:rFonts w:ascii="Times New Roman" w:hAnsi="Times New Roman" w:cs="Times New Roman"/>
                <w:sz w:val="24"/>
                <w:szCs w:val="24"/>
              </w:rPr>
              <w:t xml:space="preserve"> </w:t>
            </w:r>
            <w:r w:rsidRPr="00100DC7">
              <w:rPr>
                <w:rFonts w:ascii="Times New Roman" w:hAnsi="Times New Roman" w:cs="Times New Roman"/>
                <w:b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202" w:type="dxa"/>
            <w:tcBorders>
              <w:left w:val="single" w:sz="4" w:space="0" w:color="auto"/>
              <w:bottom w:val="single" w:sz="4" w:space="0" w:color="auto"/>
              <w:right w:val="single" w:sz="4" w:space="0" w:color="auto"/>
            </w:tcBorders>
          </w:tcPr>
          <w:p w:rsidR="00BA27B8" w:rsidRPr="00100DC7" w:rsidRDefault="00BA27B8" w:rsidP="00D30AED">
            <w:pPr>
              <w:pStyle w:val="2d"/>
              <w:numPr>
                <w:ilvl w:val="0"/>
                <w:numId w:val="41"/>
              </w:numPr>
              <w:shd w:val="clear" w:color="auto" w:fill="auto"/>
              <w:tabs>
                <w:tab w:val="left" w:pos="558"/>
              </w:tabs>
              <w:spacing w:before="0" w:line="240" w:lineRule="auto"/>
              <w:ind w:hanging="600"/>
              <w:rPr>
                <w:rFonts w:ascii="Times New Roman" w:hAnsi="Times New Roman" w:cs="Times New Roman"/>
                <w:i/>
                <w:sz w:val="24"/>
                <w:szCs w:val="24"/>
              </w:rPr>
            </w:pPr>
            <w:r w:rsidRPr="00100DC7">
              <w:rPr>
                <w:rFonts w:ascii="Times New Roman" w:hAnsi="Times New Roman" w:cs="Times New Roman"/>
                <w:i/>
                <w:sz w:val="24"/>
                <w:szCs w:val="24"/>
              </w:rPr>
              <w:t>- определять и проводить анализ травмоопасных и вредных факторов в сфере профессиональной деятельности:</w:t>
            </w:r>
          </w:p>
          <w:p w:rsidR="006D4979" w:rsidRPr="00100DC7" w:rsidRDefault="006D4979" w:rsidP="00D30AED">
            <w:pPr>
              <w:pStyle w:val="2d"/>
              <w:numPr>
                <w:ilvl w:val="0"/>
                <w:numId w:val="41"/>
              </w:numPr>
              <w:shd w:val="clear" w:color="auto" w:fill="auto"/>
              <w:tabs>
                <w:tab w:val="left" w:pos="558"/>
              </w:tabs>
              <w:spacing w:before="0" w:line="240" w:lineRule="auto"/>
              <w:rPr>
                <w:rFonts w:ascii="Times New Roman" w:hAnsi="Times New Roman" w:cs="Times New Roman"/>
                <w:i/>
                <w:sz w:val="24"/>
                <w:szCs w:val="24"/>
              </w:rPr>
            </w:pPr>
            <w:r w:rsidRPr="00100DC7">
              <w:rPr>
                <w:rFonts w:ascii="Times New Roman" w:hAnsi="Times New Roman" w:cs="Times New Roman"/>
                <w:i/>
                <w:sz w:val="24"/>
                <w:szCs w:val="24"/>
              </w:rPr>
              <w:t>структурировать получаемую информацию;</w:t>
            </w:r>
          </w:p>
          <w:p w:rsidR="00924E9A" w:rsidRPr="00100DC7" w:rsidRDefault="00924E9A" w:rsidP="00BA27B8">
            <w:pPr>
              <w:pStyle w:val="2d"/>
              <w:shd w:val="clear" w:color="auto" w:fill="auto"/>
              <w:tabs>
                <w:tab w:val="left" w:pos="558"/>
              </w:tabs>
              <w:spacing w:before="0" w:line="240" w:lineRule="auto"/>
              <w:rPr>
                <w:rFonts w:ascii="Times New Roman" w:hAnsi="Times New Roman" w:cs="Times New Roman"/>
                <w:bCs/>
                <w:i/>
                <w:sz w:val="24"/>
                <w:szCs w:val="24"/>
              </w:rPr>
            </w:pPr>
          </w:p>
        </w:tc>
        <w:tc>
          <w:tcPr>
            <w:tcW w:w="3202" w:type="dxa"/>
            <w:tcBorders>
              <w:top w:val="single" w:sz="4" w:space="0" w:color="auto"/>
              <w:left w:val="single" w:sz="4" w:space="0" w:color="auto"/>
              <w:bottom w:val="single" w:sz="4" w:space="0" w:color="auto"/>
              <w:right w:val="single" w:sz="4" w:space="0" w:color="auto"/>
            </w:tcBorders>
            <w:shd w:val="clear" w:color="auto" w:fill="auto"/>
          </w:tcPr>
          <w:p w:rsidR="00BA27B8" w:rsidRPr="00100DC7" w:rsidRDefault="00BA27B8" w:rsidP="00D30AED">
            <w:pPr>
              <w:pStyle w:val="2d"/>
              <w:numPr>
                <w:ilvl w:val="0"/>
                <w:numId w:val="42"/>
              </w:numPr>
              <w:shd w:val="clear" w:color="auto" w:fill="auto"/>
              <w:tabs>
                <w:tab w:val="left" w:pos="558"/>
              </w:tabs>
              <w:spacing w:before="0" w:line="240" w:lineRule="auto"/>
              <w:jc w:val="left"/>
              <w:rPr>
                <w:rFonts w:ascii="Times New Roman" w:hAnsi="Times New Roman" w:cs="Times New Roman"/>
                <w:i/>
                <w:sz w:val="24"/>
                <w:szCs w:val="24"/>
              </w:rPr>
            </w:pPr>
            <w:r w:rsidRPr="00100DC7">
              <w:rPr>
                <w:rFonts w:ascii="Times New Roman" w:hAnsi="Times New Roman" w:cs="Times New Roman"/>
                <w:i/>
                <w:sz w:val="24"/>
                <w:szCs w:val="24"/>
              </w:rPr>
              <w:t>законодательство в области охраны труда;</w:t>
            </w:r>
          </w:p>
          <w:p w:rsidR="00BA27B8" w:rsidRPr="00100DC7" w:rsidRDefault="00BA27B8" w:rsidP="00D30AED">
            <w:pPr>
              <w:pStyle w:val="2d"/>
              <w:numPr>
                <w:ilvl w:val="0"/>
                <w:numId w:val="42"/>
              </w:numPr>
              <w:shd w:val="clear" w:color="auto" w:fill="auto"/>
              <w:tabs>
                <w:tab w:val="left" w:pos="558"/>
              </w:tabs>
              <w:spacing w:before="0" w:line="240" w:lineRule="auto"/>
              <w:jc w:val="left"/>
              <w:rPr>
                <w:rFonts w:ascii="Times New Roman" w:hAnsi="Times New Roman" w:cs="Times New Roman"/>
                <w:i/>
                <w:sz w:val="24"/>
                <w:szCs w:val="24"/>
              </w:rPr>
            </w:pPr>
            <w:r w:rsidRPr="00100DC7">
              <w:rPr>
                <w:rFonts w:ascii="Times New Roman" w:hAnsi="Times New Roman" w:cs="Times New Roman"/>
                <w:i/>
                <w:sz w:val="24"/>
                <w:szCs w:val="24"/>
              </w:rPr>
              <w:t>нормативные документы по охране труда и здоровья, основы профгигиены, профсанитарии и пожаробезопасности;</w:t>
            </w:r>
          </w:p>
          <w:p w:rsidR="00BA27B8" w:rsidRPr="00100DC7" w:rsidRDefault="00BA27B8" w:rsidP="00494894">
            <w:pPr>
              <w:widowControl w:val="0"/>
              <w:rPr>
                <w:rFonts w:ascii="Times New Roman" w:hAnsi="Times New Roman" w:cs="Times New Roman"/>
                <w:bCs/>
                <w:i/>
                <w:sz w:val="24"/>
                <w:szCs w:val="24"/>
              </w:rPr>
            </w:pPr>
          </w:p>
        </w:tc>
      </w:tr>
      <w:tr w:rsidR="00924E9A" w:rsidRPr="00100DC7" w:rsidTr="00BA27B8">
        <w:tc>
          <w:tcPr>
            <w:tcW w:w="3202" w:type="dxa"/>
            <w:tcBorders>
              <w:top w:val="single" w:sz="4" w:space="0" w:color="auto"/>
              <w:left w:val="single" w:sz="4" w:space="0" w:color="auto"/>
              <w:right w:val="single" w:sz="4" w:space="0" w:color="auto"/>
            </w:tcBorders>
          </w:tcPr>
          <w:p w:rsidR="00BA27B8" w:rsidRPr="00100DC7" w:rsidRDefault="00BA27B8" w:rsidP="006D4979">
            <w:pPr>
              <w:rPr>
                <w:rFonts w:ascii="Times New Roman" w:hAnsi="Times New Roman" w:cs="Times New Roman"/>
                <w:sz w:val="24"/>
                <w:szCs w:val="24"/>
              </w:rPr>
            </w:pPr>
            <w:r w:rsidRPr="00100DC7">
              <w:rPr>
                <w:rFonts w:ascii="Times New Roman" w:hAnsi="Times New Roman" w:cs="Times New Roman"/>
                <w:bCs/>
                <w:sz w:val="24"/>
                <w:szCs w:val="24"/>
              </w:rPr>
              <w:t>ОК 03</w:t>
            </w:r>
            <w:r w:rsidRPr="00100DC7">
              <w:rPr>
                <w:rFonts w:ascii="Times New Roman" w:hAnsi="Times New Roman" w:cs="Times New Roman"/>
                <w:sz w:val="24"/>
                <w:szCs w:val="24"/>
              </w:rPr>
              <w:t xml:space="preserve"> </w:t>
            </w:r>
          </w:p>
          <w:p w:rsidR="00924E9A" w:rsidRPr="00100DC7" w:rsidRDefault="00BA27B8" w:rsidP="006D4979">
            <w:pPr>
              <w:rPr>
                <w:rFonts w:ascii="Times New Roman" w:hAnsi="Times New Roman" w:cs="Times New Roman"/>
                <w:bCs/>
                <w:sz w:val="24"/>
                <w:szCs w:val="24"/>
              </w:rPr>
            </w:pPr>
            <w:r w:rsidRPr="00100DC7">
              <w:rPr>
                <w:rFonts w:ascii="Times New Roman" w:hAnsi="Times New Roman" w:cs="Times New Roman"/>
                <w:bCs/>
                <w:sz w:val="24"/>
                <w:szCs w:val="24"/>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w:t>
            </w:r>
            <w:r w:rsidRPr="00100DC7">
              <w:rPr>
                <w:rFonts w:ascii="Times New Roman" w:hAnsi="Times New Roman" w:cs="Times New Roman"/>
                <w:bCs/>
                <w:sz w:val="24"/>
                <w:szCs w:val="24"/>
              </w:rPr>
              <w:lastRenderedPageBreak/>
              <w:t>различных жизненных ситуациях</w:t>
            </w:r>
          </w:p>
        </w:tc>
        <w:tc>
          <w:tcPr>
            <w:tcW w:w="3202" w:type="dxa"/>
            <w:tcBorders>
              <w:top w:val="single" w:sz="4" w:space="0" w:color="auto"/>
              <w:left w:val="single" w:sz="4" w:space="0" w:color="auto"/>
              <w:right w:val="single" w:sz="4" w:space="0" w:color="auto"/>
            </w:tcBorders>
          </w:tcPr>
          <w:p w:rsidR="00494894" w:rsidRPr="00100DC7" w:rsidRDefault="00494894" w:rsidP="00D30AED">
            <w:pPr>
              <w:pStyle w:val="2d"/>
              <w:numPr>
                <w:ilvl w:val="0"/>
                <w:numId w:val="43"/>
              </w:numPr>
              <w:shd w:val="clear" w:color="auto" w:fill="auto"/>
              <w:tabs>
                <w:tab w:val="left" w:pos="0"/>
              </w:tabs>
              <w:spacing w:before="0" w:line="240" w:lineRule="auto"/>
              <w:ind w:left="59" w:firstLine="141"/>
              <w:rPr>
                <w:rFonts w:ascii="Times New Roman" w:hAnsi="Times New Roman" w:cs="Times New Roman"/>
                <w:i/>
                <w:sz w:val="24"/>
                <w:szCs w:val="24"/>
              </w:rPr>
            </w:pPr>
            <w:r w:rsidRPr="00100DC7">
              <w:rPr>
                <w:rFonts w:ascii="Times New Roman" w:hAnsi="Times New Roman" w:cs="Times New Roman"/>
                <w:i/>
                <w:sz w:val="24"/>
                <w:szCs w:val="24"/>
              </w:rPr>
              <w:lastRenderedPageBreak/>
              <w:t>применять безопасные приемы труда на территории организации и в производственных помещениях;</w:t>
            </w:r>
          </w:p>
          <w:p w:rsidR="00924E9A" w:rsidRPr="00100DC7" w:rsidRDefault="00924E9A" w:rsidP="00494894">
            <w:pPr>
              <w:widowControl w:val="0"/>
              <w:rPr>
                <w:rFonts w:ascii="Times New Roman" w:hAnsi="Times New Roman" w:cs="Times New Roman"/>
                <w:bCs/>
                <w:i/>
                <w:sz w:val="24"/>
                <w:szCs w:val="24"/>
              </w:rPr>
            </w:pPr>
          </w:p>
        </w:tc>
        <w:tc>
          <w:tcPr>
            <w:tcW w:w="3202" w:type="dxa"/>
            <w:tcBorders>
              <w:top w:val="single" w:sz="4" w:space="0" w:color="auto"/>
              <w:left w:val="single" w:sz="4" w:space="0" w:color="auto"/>
              <w:bottom w:val="single" w:sz="4" w:space="0" w:color="auto"/>
              <w:right w:val="single" w:sz="4" w:space="0" w:color="auto"/>
            </w:tcBorders>
            <w:shd w:val="clear" w:color="auto" w:fill="auto"/>
          </w:tcPr>
          <w:p w:rsidR="00924E9A" w:rsidRPr="00100DC7" w:rsidRDefault="00BA27B8" w:rsidP="00D30AED">
            <w:pPr>
              <w:pStyle w:val="2d"/>
              <w:numPr>
                <w:ilvl w:val="0"/>
                <w:numId w:val="44"/>
              </w:numPr>
              <w:shd w:val="clear" w:color="auto" w:fill="auto"/>
              <w:tabs>
                <w:tab w:val="left" w:pos="558"/>
              </w:tabs>
              <w:spacing w:before="0" w:line="240" w:lineRule="auto"/>
              <w:rPr>
                <w:rFonts w:ascii="Times New Roman" w:hAnsi="Times New Roman" w:cs="Times New Roman"/>
                <w:bCs/>
                <w:i/>
                <w:sz w:val="24"/>
                <w:szCs w:val="24"/>
              </w:rPr>
            </w:pPr>
            <w:r w:rsidRPr="00100DC7">
              <w:rPr>
                <w:rFonts w:ascii="Times New Roman" w:hAnsi="Times New Roman" w:cs="Times New Roman"/>
                <w:i/>
                <w:sz w:val="24"/>
                <w:szCs w:val="24"/>
              </w:rPr>
              <w:t>общие требования безопасности на территории организации и в производственных помещениях</w:t>
            </w:r>
          </w:p>
        </w:tc>
      </w:tr>
      <w:tr w:rsidR="00924E9A" w:rsidRPr="00100DC7" w:rsidTr="00BA27B8">
        <w:trPr>
          <w:trHeight w:val="327"/>
        </w:trPr>
        <w:tc>
          <w:tcPr>
            <w:tcW w:w="3202" w:type="dxa"/>
            <w:tcBorders>
              <w:left w:val="single" w:sz="4" w:space="0" w:color="auto"/>
              <w:right w:val="single" w:sz="4" w:space="0" w:color="auto"/>
            </w:tcBorders>
          </w:tcPr>
          <w:p w:rsidR="00BA27B8" w:rsidRPr="00100DC7" w:rsidRDefault="00BA27B8" w:rsidP="006D4979">
            <w:pPr>
              <w:rPr>
                <w:rFonts w:ascii="Times New Roman" w:hAnsi="Times New Roman" w:cs="Times New Roman"/>
                <w:sz w:val="24"/>
                <w:szCs w:val="24"/>
              </w:rPr>
            </w:pPr>
            <w:r w:rsidRPr="00100DC7">
              <w:rPr>
                <w:rFonts w:ascii="Times New Roman" w:hAnsi="Times New Roman" w:cs="Times New Roman"/>
                <w:bCs/>
                <w:sz w:val="24"/>
                <w:szCs w:val="24"/>
              </w:rPr>
              <w:lastRenderedPageBreak/>
              <w:t>ОК 04</w:t>
            </w:r>
            <w:r w:rsidRPr="00100DC7">
              <w:rPr>
                <w:rFonts w:ascii="Times New Roman" w:hAnsi="Times New Roman" w:cs="Times New Roman"/>
                <w:sz w:val="24"/>
                <w:szCs w:val="24"/>
              </w:rPr>
              <w:t xml:space="preserve"> </w:t>
            </w:r>
          </w:p>
          <w:p w:rsidR="00924E9A" w:rsidRPr="00100DC7" w:rsidRDefault="00BA27B8" w:rsidP="006D4979">
            <w:pPr>
              <w:rPr>
                <w:rFonts w:ascii="Times New Roman" w:hAnsi="Times New Roman" w:cs="Times New Roman"/>
                <w:bCs/>
                <w:sz w:val="24"/>
                <w:szCs w:val="24"/>
              </w:rPr>
            </w:pPr>
            <w:r w:rsidRPr="00100DC7">
              <w:rPr>
                <w:rFonts w:ascii="Times New Roman" w:hAnsi="Times New Roman" w:cs="Times New Roman"/>
                <w:bCs/>
                <w:sz w:val="24"/>
                <w:szCs w:val="24"/>
              </w:rPr>
              <w:t>Эффективно взаимодействовать и работать в коллективе и команде</w:t>
            </w:r>
          </w:p>
        </w:tc>
        <w:tc>
          <w:tcPr>
            <w:tcW w:w="3202" w:type="dxa"/>
            <w:tcBorders>
              <w:left w:val="single" w:sz="4" w:space="0" w:color="auto"/>
              <w:right w:val="single" w:sz="4" w:space="0" w:color="auto"/>
            </w:tcBorders>
          </w:tcPr>
          <w:p w:rsidR="00924E9A" w:rsidRPr="00100DC7" w:rsidRDefault="00494894" w:rsidP="00D30AED">
            <w:pPr>
              <w:pStyle w:val="a8"/>
              <w:widowControl w:val="0"/>
              <w:numPr>
                <w:ilvl w:val="0"/>
                <w:numId w:val="46"/>
              </w:numPr>
              <w:ind w:left="59" w:firstLine="301"/>
              <w:rPr>
                <w:rFonts w:ascii="Times New Roman" w:hAnsi="Times New Roman" w:cs="Times New Roman"/>
                <w:i/>
                <w:sz w:val="24"/>
                <w:szCs w:val="24"/>
              </w:rPr>
            </w:pPr>
            <w:r w:rsidRPr="00100DC7">
              <w:rPr>
                <w:rFonts w:ascii="Times New Roman" w:hAnsi="Times New Roman" w:cs="Times New Roman"/>
                <w:i/>
                <w:sz w:val="24"/>
                <w:szCs w:val="24"/>
              </w:rPr>
              <w:t>использовать экобиозащитную и противопожарную технику</w:t>
            </w:r>
          </w:p>
          <w:p w:rsidR="00BA27B8" w:rsidRPr="00100DC7" w:rsidRDefault="006D4979" w:rsidP="006D4979">
            <w:pPr>
              <w:widowControl w:val="0"/>
              <w:ind w:left="59" w:firstLine="301"/>
              <w:rPr>
                <w:rFonts w:ascii="Times New Roman" w:hAnsi="Times New Roman" w:cs="Times New Roman"/>
                <w:bCs/>
                <w:i/>
                <w:sz w:val="24"/>
                <w:szCs w:val="24"/>
              </w:rPr>
            </w:pPr>
            <w:r w:rsidRPr="00100DC7">
              <w:rPr>
                <w:rFonts w:ascii="Times New Roman" w:hAnsi="Times New Roman" w:cs="Times New Roman"/>
                <w:bCs/>
                <w:i/>
                <w:sz w:val="24"/>
                <w:szCs w:val="24"/>
              </w:rPr>
              <w:t>-организовывать работу коллектива и команды с учетом безопасных условий труда</w:t>
            </w:r>
          </w:p>
        </w:tc>
        <w:tc>
          <w:tcPr>
            <w:tcW w:w="3202" w:type="dxa"/>
            <w:tcBorders>
              <w:top w:val="single" w:sz="4" w:space="0" w:color="auto"/>
              <w:left w:val="single" w:sz="4" w:space="0" w:color="auto"/>
              <w:bottom w:val="single" w:sz="4" w:space="0" w:color="auto"/>
              <w:right w:val="single" w:sz="4" w:space="0" w:color="auto"/>
            </w:tcBorders>
            <w:shd w:val="clear" w:color="auto" w:fill="auto"/>
          </w:tcPr>
          <w:p w:rsidR="00924E9A" w:rsidRPr="00100DC7" w:rsidRDefault="00BA27B8" w:rsidP="00D30AED">
            <w:pPr>
              <w:pStyle w:val="2d"/>
              <w:numPr>
                <w:ilvl w:val="0"/>
                <w:numId w:val="46"/>
              </w:numPr>
              <w:shd w:val="clear" w:color="auto" w:fill="auto"/>
              <w:tabs>
                <w:tab w:val="left" w:pos="558"/>
              </w:tabs>
              <w:spacing w:before="0" w:line="240" w:lineRule="auto"/>
              <w:ind w:left="59" w:firstLine="301"/>
              <w:rPr>
                <w:rFonts w:ascii="Times New Roman" w:hAnsi="Times New Roman" w:cs="Times New Roman"/>
                <w:bCs/>
                <w:i/>
                <w:sz w:val="24"/>
                <w:szCs w:val="24"/>
              </w:rPr>
            </w:pPr>
            <w:r w:rsidRPr="00100DC7">
              <w:rPr>
                <w:rFonts w:ascii="Times New Roman" w:hAnsi="Times New Roman" w:cs="Times New Roman"/>
                <w:i/>
                <w:sz w:val="24"/>
                <w:szCs w:val="24"/>
              </w:rPr>
              <w:t>права и обязанности работников в области охраны труда;</w:t>
            </w:r>
          </w:p>
        </w:tc>
      </w:tr>
      <w:tr w:rsidR="00494894" w:rsidRPr="00100DC7" w:rsidTr="00BA27B8">
        <w:trPr>
          <w:trHeight w:val="327"/>
        </w:trPr>
        <w:tc>
          <w:tcPr>
            <w:tcW w:w="3202" w:type="dxa"/>
            <w:tcBorders>
              <w:left w:val="single" w:sz="4" w:space="0" w:color="auto"/>
              <w:right w:val="single" w:sz="4" w:space="0" w:color="auto"/>
            </w:tcBorders>
          </w:tcPr>
          <w:p w:rsidR="00BA27B8" w:rsidRPr="00100DC7" w:rsidRDefault="00BA27B8" w:rsidP="00494894">
            <w:pPr>
              <w:widowControl w:val="0"/>
              <w:rPr>
                <w:rFonts w:ascii="Times New Roman" w:hAnsi="Times New Roman" w:cs="Times New Roman"/>
                <w:bCs/>
                <w:sz w:val="24"/>
                <w:szCs w:val="24"/>
              </w:rPr>
            </w:pPr>
            <w:r w:rsidRPr="00100DC7">
              <w:rPr>
                <w:rFonts w:ascii="Times New Roman" w:hAnsi="Times New Roman" w:cs="Times New Roman"/>
                <w:bCs/>
                <w:sz w:val="24"/>
                <w:szCs w:val="24"/>
              </w:rPr>
              <w:t>ОК 07</w:t>
            </w:r>
          </w:p>
          <w:p w:rsidR="00494894" w:rsidRPr="00100DC7" w:rsidRDefault="00BA27B8" w:rsidP="00494894">
            <w:pPr>
              <w:widowControl w:val="0"/>
              <w:rPr>
                <w:rFonts w:ascii="Times New Roman" w:hAnsi="Times New Roman" w:cs="Times New Roman"/>
                <w:bCs/>
                <w:sz w:val="24"/>
                <w:szCs w:val="24"/>
              </w:rPr>
            </w:pPr>
            <w:r w:rsidRPr="00100DC7">
              <w:rPr>
                <w:rFonts w:ascii="Times New Roman" w:hAnsi="Times New Roman" w:cs="Times New Roman"/>
                <w:bCs/>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202" w:type="dxa"/>
            <w:tcBorders>
              <w:left w:val="single" w:sz="4" w:space="0" w:color="auto"/>
              <w:right w:val="single" w:sz="4" w:space="0" w:color="auto"/>
            </w:tcBorders>
          </w:tcPr>
          <w:p w:rsidR="00494894" w:rsidRPr="00100DC7" w:rsidRDefault="00BA27B8" w:rsidP="00D30AED">
            <w:pPr>
              <w:pStyle w:val="2d"/>
              <w:numPr>
                <w:ilvl w:val="0"/>
                <w:numId w:val="46"/>
              </w:numPr>
              <w:shd w:val="clear" w:color="auto" w:fill="auto"/>
              <w:tabs>
                <w:tab w:val="left" w:pos="558"/>
              </w:tabs>
              <w:spacing w:before="0" w:line="240" w:lineRule="auto"/>
              <w:ind w:left="59" w:firstLine="301"/>
              <w:rPr>
                <w:rFonts w:ascii="Times New Roman" w:hAnsi="Times New Roman" w:cs="Times New Roman"/>
                <w:bCs/>
                <w:i/>
                <w:sz w:val="24"/>
                <w:szCs w:val="24"/>
              </w:rPr>
            </w:pPr>
            <w:r w:rsidRPr="00100DC7">
              <w:rPr>
                <w:rFonts w:ascii="Times New Roman" w:hAnsi="Times New Roman" w:cs="Times New Roman"/>
                <w:i/>
                <w:sz w:val="24"/>
                <w:szCs w:val="24"/>
              </w:rPr>
              <w:t>соблюдать правила безопасности труда, производственной санитарии и пожарной безопасности</w:t>
            </w:r>
          </w:p>
        </w:tc>
        <w:tc>
          <w:tcPr>
            <w:tcW w:w="3202" w:type="dxa"/>
            <w:tcBorders>
              <w:top w:val="single" w:sz="4" w:space="0" w:color="auto"/>
              <w:left w:val="single" w:sz="4" w:space="0" w:color="auto"/>
              <w:bottom w:val="single" w:sz="4" w:space="0" w:color="auto"/>
              <w:right w:val="single" w:sz="4" w:space="0" w:color="auto"/>
            </w:tcBorders>
            <w:shd w:val="clear" w:color="auto" w:fill="auto"/>
          </w:tcPr>
          <w:p w:rsidR="00BA27B8" w:rsidRPr="00100DC7" w:rsidRDefault="00494894" w:rsidP="00D30AED">
            <w:pPr>
              <w:pStyle w:val="2d"/>
              <w:numPr>
                <w:ilvl w:val="0"/>
                <w:numId w:val="46"/>
              </w:numPr>
              <w:shd w:val="clear" w:color="auto" w:fill="auto"/>
              <w:tabs>
                <w:tab w:val="left" w:pos="558"/>
              </w:tabs>
              <w:spacing w:before="0" w:line="240" w:lineRule="auto"/>
              <w:ind w:left="59" w:firstLine="301"/>
              <w:rPr>
                <w:rFonts w:ascii="Times New Roman" w:hAnsi="Times New Roman" w:cs="Times New Roman"/>
                <w:i/>
                <w:sz w:val="24"/>
                <w:szCs w:val="24"/>
              </w:rPr>
            </w:pPr>
            <w:r w:rsidRPr="00100DC7">
              <w:rPr>
                <w:rFonts w:ascii="Times New Roman" w:hAnsi="Times New Roman" w:cs="Times New Roman"/>
                <w:i/>
                <w:sz w:val="24"/>
                <w:szCs w:val="24"/>
              </w:rPr>
              <w:t>меры предупреждения пожаров и взрывов;</w:t>
            </w:r>
          </w:p>
          <w:p w:rsidR="00BA27B8" w:rsidRPr="00100DC7" w:rsidRDefault="00BA27B8" w:rsidP="00D30AED">
            <w:pPr>
              <w:pStyle w:val="2d"/>
              <w:numPr>
                <w:ilvl w:val="0"/>
                <w:numId w:val="46"/>
              </w:numPr>
              <w:shd w:val="clear" w:color="auto" w:fill="auto"/>
              <w:tabs>
                <w:tab w:val="left" w:pos="558"/>
              </w:tabs>
              <w:spacing w:before="0" w:line="240" w:lineRule="auto"/>
              <w:ind w:left="59" w:firstLine="301"/>
              <w:rPr>
                <w:rFonts w:ascii="Times New Roman" w:hAnsi="Times New Roman" w:cs="Times New Roman"/>
                <w:i/>
                <w:sz w:val="24"/>
                <w:szCs w:val="24"/>
              </w:rPr>
            </w:pPr>
            <w:r w:rsidRPr="00100DC7">
              <w:rPr>
                <w:rFonts w:ascii="Times New Roman" w:hAnsi="Times New Roman" w:cs="Times New Roman"/>
                <w:i/>
                <w:sz w:val="24"/>
                <w:szCs w:val="24"/>
              </w:rPr>
              <w:t>принципы прогнозирования развития событий и оценки последствий при техногенных чрезвычайных ситуациях и стихийных явлениях;</w:t>
            </w:r>
          </w:p>
          <w:p w:rsidR="00494894" w:rsidRPr="00100DC7" w:rsidRDefault="00BA27B8" w:rsidP="00D30AED">
            <w:pPr>
              <w:pStyle w:val="2d"/>
              <w:numPr>
                <w:ilvl w:val="0"/>
                <w:numId w:val="46"/>
              </w:numPr>
              <w:shd w:val="clear" w:color="auto" w:fill="auto"/>
              <w:tabs>
                <w:tab w:val="left" w:pos="558"/>
              </w:tabs>
              <w:spacing w:before="0" w:line="240" w:lineRule="auto"/>
              <w:ind w:left="59" w:firstLine="301"/>
              <w:rPr>
                <w:rFonts w:ascii="Times New Roman" w:hAnsi="Times New Roman" w:cs="Times New Roman"/>
                <w:bCs/>
                <w:i/>
                <w:sz w:val="24"/>
                <w:szCs w:val="24"/>
              </w:rPr>
            </w:pPr>
            <w:r w:rsidRPr="00100DC7">
              <w:rPr>
                <w:rFonts w:ascii="Times New Roman" w:hAnsi="Times New Roman" w:cs="Times New Roman"/>
                <w:i/>
                <w:sz w:val="24"/>
                <w:szCs w:val="24"/>
              </w:rPr>
              <w:t>предельно допустимые концентрации (ПДК) и индивидуальные средства защиты</w:t>
            </w:r>
          </w:p>
        </w:tc>
      </w:tr>
    </w:tbl>
    <w:p w:rsidR="006D4979" w:rsidRPr="00100DC7" w:rsidRDefault="006D4979" w:rsidP="006D4979">
      <w:pPr>
        <w:pStyle w:val="1f3"/>
        <w:keepNext w:val="0"/>
        <w:widowControl w:val="0"/>
        <w:spacing w:after="0"/>
        <w:rPr>
          <w:rFonts w:ascii="Times New Roman" w:hAnsi="Times New Roman"/>
        </w:rPr>
      </w:pPr>
      <w:bookmarkStart w:id="79" w:name="_Toc152334663"/>
      <w:bookmarkStart w:id="80" w:name="_Toc156825291"/>
      <w:bookmarkStart w:id="81" w:name="_Toc156294569"/>
    </w:p>
    <w:p w:rsidR="006D4979" w:rsidRDefault="006D4979" w:rsidP="004F7F64">
      <w:pPr>
        <w:pStyle w:val="1f3"/>
        <w:keepNext w:val="0"/>
        <w:widowControl w:val="0"/>
        <w:numPr>
          <w:ilvl w:val="0"/>
          <w:numId w:val="40"/>
        </w:numPr>
        <w:spacing w:after="0"/>
        <w:rPr>
          <w:rFonts w:ascii="Times New Roman" w:hAnsi="Times New Roman"/>
        </w:rPr>
      </w:pPr>
      <w:r w:rsidRPr="00100DC7">
        <w:rPr>
          <w:rFonts w:ascii="Times New Roman" w:hAnsi="Times New Roman"/>
        </w:rPr>
        <w:t xml:space="preserve">Структура и содержание </w:t>
      </w:r>
      <w:bookmarkEnd w:id="79"/>
      <w:r w:rsidRPr="00100DC7">
        <w:rPr>
          <w:rFonts w:ascii="Times New Roman" w:hAnsi="Times New Roman"/>
        </w:rPr>
        <w:t>ДИСЦИПЛИНЫ</w:t>
      </w:r>
      <w:bookmarkEnd w:id="80"/>
      <w:bookmarkEnd w:id="81"/>
    </w:p>
    <w:p w:rsidR="004F7F64" w:rsidRPr="004F7F64" w:rsidRDefault="004F7F64" w:rsidP="004F7F64">
      <w:pPr>
        <w:pStyle w:val="a8"/>
        <w:jc w:val="center"/>
        <w:rPr>
          <w:rFonts w:ascii="Times New Roman" w:hAnsi="Times New Roman"/>
          <w:b/>
          <w:bCs/>
          <w:sz w:val="24"/>
          <w:szCs w:val="24"/>
        </w:rPr>
      </w:pPr>
      <w:r w:rsidRPr="004F7F64">
        <w:rPr>
          <w:rFonts w:ascii="Times New Roman" w:hAnsi="Times New Roman"/>
          <w:b/>
          <w:bCs/>
          <w:sz w:val="24"/>
          <w:szCs w:val="24"/>
        </w:rPr>
        <w:t>«ОП 02 ОХРАНА ТРУДА»</w:t>
      </w:r>
    </w:p>
    <w:p w:rsidR="004F7F64" w:rsidRPr="004F7F64" w:rsidRDefault="004F7F64" w:rsidP="004F7F64">
      <w:pPr>
        <w:pStyle w:val="a8"/>
        <w:rPr>
          <w:rFonts w:ascii="Times New Roman" w:hAnsi="Times New Roman" w:cs="Times New Roman"/>
          <w:b/>
          <w:bCs/>
          <w:sz w:val="24"/>
          <w:szCs w:val="24"/>
        </w:rPr>
      </w:pPr>
    </w:p>
    <w:p w:rsidR="006D4979" w:rsidRPr="00100DC7" w:rsidRDefault="006D4979" w:rsidP="006D4979">
      <w:pPr>
        <w:pStyle w:val="114"/>
        <w:widowControl w:val="0"/>
        <w:spacing w:after="0" w:line="240" w:lineRule="auto"/>
        <w:rPr>
          <w:rFonts w:ascii="Times New Roman" w:hAnsi="Times New Roman"/>
        </w:rPr>
      </w:pPr>
      <w:bookmarkStart w:id="82" w:name="_Toc152334664"/>
      <w:bookmarkStart w:id="83" w:name="_Toc156825292"/>
      <w:bookmarkStart w:id="84" w:name="_Toc156294570"/>
      <w:r w:rsidRPr="00100DC7">
        <w:rPr>
          <w:rFonts w:ascii="Times New Roman" w:hAnsi="Times New Roman"/>
        </w:rPr>
        <w:t xml:space="preserve">2.1. Трудоемкость освоения </w:t>
      </w:r>
      <w:bookmarkEnd w:id="82"/>
      <w:r w:rsidRPr="00100DC7">
        <w:rPr>
          <w:rFonts w:ascii="Times New Roman" w:hAnsi="Times New Roman"/>
        </w:rPr>
        <w:t>дисциплины</w:t>
      </w:r>
      <w:bookmarkEnd w:id="83"/>
      <w:bookmarkEnd w:id="84"/>
      <w:r w:rsidRPr="00100DC7">
        <w:rPr>
          <w:rFonts w:ascii="Times New Roman" w:hAnsi="Times New Roman"/>
        </w:rPr>
        <w:t xml:space="preserve">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337"/>
        <w:gridCol w:w="1126"/>
        <w:gridCol w:w="2260"/>
      </w:tblGrid>
      <w:tr w:rsidR="006D4979" w:rsidRPr="00100DC7" w:rsidTr="006D4979">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rsidR="006D4979" w:rsidRPr="00100DC7" w:rsidRDefault="006D4979" w:rsidP="006D4979">
            <w:pPr>
              <w:widowControl w:val="0"/>
              <w:jc w:val="center"/>
              <w:rPr>
                <w:rFonts w:ascii="Times New Roman" w:hAnsi="Times New Roman" w:cs="Times New Roman"/>
                <w:b/>
                <w:sz w:val="24"/>
                <w:szCs w:val="24"/>
              </w:rPr>
            </w:pPr>
            <w:r w:rsidRPr="00100DC7">
              <w:rPr>
                <w:rFonts w:ascii="Times New Roman" w:hAnsi="Times New Roman" w:cs="Times New Roman"/>
                <w:b/>
                <w:sz w:val="24"/>
                <w:szCs w:val="24"/>
              </w:rPr>
              <w:t>Наименование составных частей дисциплины</w:t>
            </w:r>
          </w:p>
        </w:tc>
        <w:tc>
          <w:tcPr>
            <w:tcW w:w="579" w:type="pct"/>
            <w:tcBorders>
              <w:top w:val="single" w:sz="6" w:space="0" w:color="000000"/>
              <w:left w:val="single" w:sz="6" w:space="0" w:color="000000"/>
              <w:bottom w:val="single" w:sz="6" w:space="0" w:color="000000"/>
              <w:right w:val="single" w:sz="6" w:space="0" w:color="000000"/>
            </w:tcBorders>
            <w:vAlign w:val="center"/>
            <w:hideMark/>
          </w:tcPr>
          <w:p w:rsidR="006D4979" w:rsidRPr="00100DC7" w:rsidRDefault="006D4979" w:rsidP="006D4979">
            <w:pPr>
              <w:widowControl w:val="0"/>
              <w:jc w:val="center"/>
              <w:rPr>
                <w:rFonts w:ascii="Times New Roman" w:hAnsi="Times New Roman" w:cs="Times New Roman"/>
                <w:b/>
                <w:iCs/>
                <w:sz w:val="24"/>
                <w:szCs w:val="24"/>
              </w:rPr>
            </w:pPr>
            <w:r w:rsidRPr="00100DC7">
              <w:rPr>
                <w:rFonts w:ascii="Times New Roman" w:hAnsi="Times New Roman" w:cs="Times New Roman"/>
                <w:b/>
                <w:iCs/>
                <w:sz w:val="24"/>
                <w:szCs w:val="24"/>
              </w:rPr>
              <w:t>Объем в часах</w:t>
            </w:r>
          </w:p>
        </w:tc>
        <w:tc>
          <w:tcPr>
            <w:tcW w:w="1162" w:type="pct"/>
            <w:tcBorders>
              <w:top w:val="single" w:sz="6" w:space="0" w:color="000000"/>
              <w:left w:val="single" w:sz="6" w:space="0" w:color="000000"/>
              <w:bottom w:val="single" w:sz="6" w:space="0" w:color="000000"/>
              <w:right w:val="single" w:sz="6" w:space="0" w:color="000000"/>
            </w:tcBorders>
            <w:hideMark/>
          </w:tcPr>
          <w:p w:rsidR="006D4979" w:rsidRPr="00100DC7" w:rsidRDefault="006D4979" w:rsidP="006D4979">
            <w:pPr>
              <w:widowControl w:val="0"/>
              <w:jc w:val="center"/>
              <w:rPr>
                <w:rFonts w:ascii="Times New Roman" w:hAnsi="Times New Roman" w:cs="Times New Roman"/>
                <w:b/>
                <w:iCs/>
                <w:sz w:val="24"/>
                <w:szCs w:val="24"/>
              </w:rPr>
            </w:pPr>
            <w:r w:rsidRPr="00100DC7">
              <w:rPr>
                <w:rFonts w:ascii="Times New Roman" w:hAnsi="Times New Roman" w:cs="Times New Roman"/>
                <w:b/>
                <w:sz w:val="24"/>
                <w:szCs w:val="24"/>
              </w:rPr>
              <w:t>В т.ч. в форме практ. подготовки</w:t>
            </w:r>
          </w:p>
        </w:tc>
      </w:tr>
      <w:tr w:rsidR="006D4979" w:rsidRPr="00100DC7" w:rsidTr="006D4979">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rsidR="006D4979" w:rsidRPr="00100DC7" w:rsidRDefault="006D4979" w:rsidP="006D4979">
            <w:pPr>
              <w:widowControl w:val="0"/>
              <w:jc w:val="both"/>
              <w:rPr>
                <w:rFonts w:ascii="Times New Roman" w:hAnsi="Times New Roman" w:cs="Times New Roman"/>
                <w:bCs/>
                <w:sz w:val="24"/>
                <w:szCs w:val="24"/>
              </w:rPr>
            </w:pPr>
            <w:r w:rsidRPr="00100DC7">
              <w:rPr>
                <w:rFonts w:ascii="Times New Roman" w:hAnsi="Times New Roman" w:cs="Times New Roman"/>
                <w:bCs/>
                <w:sz w:val="24"/>
                <w:szCs w:val="24"/>
              </w:rPr>
              <w:t>Учебные занятия</w:t>
            </w:r>
          </w:p>
        </w:tc>
        <w:tc>
          <w:tcPr>
            <w:tcW w:w="579" w:type="pct"/>
            <w:tcBorders>
              <w:top w:val="single" w:sz="6" w:space="0" w:color="000000"/>
              <w:left w:val="single" w:sz="6" w:space="0" w:color="000000"/>
              <w:bottom w:val="single" w:sz="6" w:space="0" w:color="000000"/>
              <w:right w:val="single" w:sz="6" w:space="0" w:color="000000"/>
            </w:tcBorders>
            <w:vAlign w:val="center"/>
            <w:hideMark/>
          </w:tcPr>
          <w:p w:rsidR="006D4979" w:rsidRPr="00100DC7" w:rsidRDefault="006D4979" w:rsidP="006D4979">
            <w:pPr>
              <w:widowControl w:val="0"/>
              <w:jc w:val="center"/>
              <w:rPr>
                <w:rFonts w:ascii="Times New Roman" w:hAnsi="Times New Roman" w:cs="Times New Roman"/>
                <w:bCs/>
                <w:sz w:val="24"/>
                <w:szCs w:val="24"/>
              </w:rPr>
            </w:pPr>
            <w:r w:rsidRPr="00100DC7">
              <w:rPr>
                <w:rFonts w:ascii="Times New Roman" w:hAnsi="Times New Roman" w:cs="Times New Roman"/>
                <w:bCs/>
                <w:sz w:val="24"/>
                <w:szCs w:val="24"/>
              </w:rPr>
              <w:t>36</w:t>
            </w:r>
          </w:p>
        </w:tc>
        <w:tc>
          <w:tcPr>
            <w:tcW w:w="1162" w:type="pct"/>
            <w:tcBorders>
              <w:top w:val="single" w:sz="6" w:space="0" w:color="000000"/>
              <w:left w:val="single" w:sz="6" w:space="0" w:color="000000"/>
              <w:bottom w:val="single" w:sz="6" w:space="0" w:color="000000"/>
              <w:right w:val="single" w:sz="6" w:space="0" w:color="000000"/>
            </w:tcBorders>
            <w:vAlign w:val="center"/>
            <w:hideMark/>
          </w:tcPr>
          <w:p w:rsidR="006D4979" w:rsidRPr="00100DC7" w:rsidRDefault="006D4979" w:rsidP="006D4979">
            <w:pPr>
              <w:widowControl w:val="0"/>
              <w:jc w:val="center"/>
              <w:rPr>
                <w:rFonts w:ascii="Times New Roman" w:hAnsi="Times New Roman" w:cs="Times New Roman"/>
                <w:bCs/>
                <w:sz w:val="24"/>
                <w:szCs w:val="24"/>
              </w:rPr>
            </w:pPr>
            <w:r w:rsidRPr="00100DC7">
              <w:rPr>
                <w:rFonts w:ascii="Times New Roman" w:hAnsi="Times New Roman" w:cs="Times New Roman"/>
                <w:bCs/>
                <w:sz w:val="24"/>
                <w:szCs w:val="24"/>
              </w:rPr>
              <w:t>26</w:t>
            </w:r>
          </w:p>
        </w:tc>
      </w:tr>
      <w:tr w:rsidR="006D4979" w:rsidRPr="00100DC7" w:rsidTr="006D4979">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rsidR="006D4979" w:rsidRPr="00100DC7" w:rsidRDefault="006D4979" w:rsidP="006D4979">
            <w:pPr>
              <w:widowControl w:val="0"/>
              <w:jc w:val="both"/>
              <w:rPr>
                <w:rFonts w:ascii="Times New Roman" w:hAnsi="Times New Roman" w:cs="Times New Roman"/>
                <w:bCs/>
                <w:sz w:val="24"/>
                <w:szCs w:val="24"/>
              </w:rPr>
            </w:pPr>
            <w:r w:rsidRPr="00100DC7">
              <w:rPr>
                <w:rFonts w:ascii="Times New Roman" w:hAnsi="Times New Roman" w:cs="Times New Roman"/>
                <w:bCs/>
                <w:sz w:val="24"/>
                <w:szCs w:val="24"/>
              </w:rPr>
              <w:t xml:space="preserve">Промежуточная аттестация в </w:t>
            </w:r>
            <w:r w:rsidRPr="00100DC7">
              <w:rPr>
                <w:rFonts w:ascii="Times New Roman" w:hAnsi="Times New Roman" w:cs="Times New Roman"/>
                <w:bCs/>
                <w:i/>
                <w:iCs/>
                <w:sz w:val="24"/>
                <w:szCs w:val="24"/>
              </w:rPr>
              <w:t>форме экзамена</w:t>
            </w:r>
          </w:p>
        </w:tc>
        <w:tc>
          <w:tcPr>
            <w:tcW w:w="579" w:type="pct"/>
            <w:tcBorders>
              <w:top w:val="single" w:sz="6" w:space="0" w:color="000000"/>
              <w:left w:val="single" w:sz="6" w:space="0" w:color="000000"/>
              <w:bottom w:val="single" w:sz="6" w:space="0" w:color="000000"/>
              <w:right w:val="single" w:sz="6" w:space="0" w:color="000000"/>
            </w:tcBorders>
            <w:vAlign w:val="center"/>
            <w:hideMark/>
          </w:tcPr>
          <w:p w:rsidR="006D4979" w:rsidRPr="00100DC7" w:rsidRDefault="006D4979" w:rsidP="006D4979">
            <w:pPr>
              <w:widowControl w:val="0"/>
              <w:jc w:val="center"/>
              <w:rPr>
                <w:rFonts w:ascii="Times New Roman" w:hAnsi="Times New Roman" w:cs="Times New Roman"/>
                <w:bCs/>
                <w:sz w:val="24"/>
                <w:szCs w:val="24"/>
              </w:rPr>
            </w:pPr>
            <w:r w:rsidRPr="00100DC7">
              <w:rPr>
                <w:rFonts w:ascii="Times New Roman" w:hAnsi="Times New Roman" w:cs="Times New Roman"/>
                <w:bCs/>
                <w:sz w:val="24"/>
                <w:szCs w:val="24"/>
              </w:rPr>
              <w:t>6</w:t>
            </w:r>
          </w:p>
        </w:tc>
        <w:tc>
          <w:tcPr>
            <w:tcW w:w="1162" w:type="pct"/>
            <w:tcBorders>
              <w:top w:val="single" w:sz="6" w:space="0" w:color="000000"/>
              <w:left w:val="single" w:sz="6" w:space="0" w:color="000000"/>
              <w:bottom w:val="single" w:sz="6" w:space="0" w:color="000000"/>
              <w:right w:val="single" w:sz="6" w:space="0" w:color="000000"/>
            </w:tcBorders>
            <w:vAlign w:val="center"/>
            <w:hideMark/>
          </w:tcPr>
          <w:p w:rsidR="006D4979" w:rsidRPr="00100DC7" w:rsidRDefault="006D4979" w:rsidP="006D4979">
            <w:pPr>
              <w:widowControl w:val="0"/>
              <w:jc w:val="center"/>
              <w:rPr>
                <w:rFonts w:ascii="Times New Roman" w:hAnsi="Times New Roman" w:cs="Times New Roman"/>
                <w:bCs/>
                <w:sz w:val="24"/>
                <w:szCs w:val="24"/>
              </w:rPr>
            </w:pPr>
            <w:r w:rsidRPr="00100DC7">
              <w:rPr>
                <w:rFonts w:ascii="Times New Roman" w:hAnsi="Times New Roman" w:cs="Times New Roman"/>
                <w:bCs/>
                <w:sz w:val="24"/>
                <w:szCs w:val="24"/>
              </w:rPr>
              <w:t>-</w:t>
            </w:r>
          </w:p>
        </w:tc>
      </w:tr>
      <w:tr w:rsidR="006D4979" w:rsidRPr="00100DC7" w:rsidTr="006D4979">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rsidR="006D4979" w:rsidRPr="00100DC7" w:rsidRDefault="006D4979" w:rsidP="006D4979">
            <w:pPr>
              <w:widowControl w:val="0"/>
              <w:jc w:val="both"/>
              <w:rPr>
                <w:rFonts w:ascii="Times New Roman" w:hAnsi="Times New Roman" w:cs="Times New Roman"/>
                <w:bCs/>
                <w:sz w:val="24"/>
                <w:szCs w:val="24"/>
              </w:rPr>
            </w:pPr>
            <w:r w:rsidRPr="00100DC7">
              <w:rPr>
                <w:rFonts w:ascii="Times New Roman" w:hAnsi="Times New Roman" w:cs="Times New Roman"/>
                <w:bCs/>
                <w:sz w:val="24"/>
                <w:szCs w:val="24"/>
              </w:rPr>
              <w:t>Всего</w:t>
            </w:r>
          </w:p>
        </w:tc>
        <w:tc>
          <w:tcPr>
            <w:tcW w:w="579" w:type="pct"/>
            <w:tcBorders>
              <w:top w:val="single" w:sz="6" w:space="0" w:color="000000"/>
              <w:left w:val="single" w:sz="6" w:space="0" w:color="000000"/>
              <w:bottom w:val="single" w:sz="6" w:space="0" w:color="000000"/>
              <w:right w:val="single" w:sz="6" w:space="0" w:color="000000"/>
            </w:tcBorders>
            <w:vAlign w:val="center"/>
            <w:hideMark/>
          </w:tcPr>
          <w:p w:rsidR="006D4979" w:rsidRPr="00100DC7" w:rsidRDefault="006D4979" w:rsidP="006D4979">
            <w:pPr>
              <w:widowControl w:val="0"/>
              <w:jc w:val="center"/>
              <w:rPr>
                <w:rFonts w:ascii="Times New Roman" w:hAnsi="Times New Roman" w:cs="Times New Roman"/>
                <w:b/>
                <w:sz w:val="24"/>
                <w:szCs w:val="24"/>
              </w:rPr>
            </w:pPr>
            <w:r w:rsidRPr="00100DC7">
              <w:rPr>
                <w:rFonts w:ascii="Times New Roman" w:hAnsi="Times New Roman" w:cs="Times New Roman"/>
                <w:b/>
                <w:sz w:val="24"/>
                <w:szCs w:val="24"/>
              </w:rPr>
              <w:t>42</w:t>
            </w:r>
          </w:p>
        </w:tc>
        <w:tc>
          <w:tcPr>
            <w:tcW w:w="1162" w:type="pct"/>
            <w:tcBorders>
              <w:top w:val="single" w:sz="6" w:space="0" w:color="000000"/>
              <w:left w:val="single" w:sz="6" w:space="0" w:color="000000"/>
              <w:bottom w:val="single" w:sz="6" w:space="0" w:color="000000"/>
              <w:right w:val="single" w:sz="6" w:space="0" w:color="000000"/>
            </w:tcBorders>
            <w:vAlign w:val="center"/>
            <w:hideMark/>
          </w:tcPr>
          <w:p w:rsidR="006D4979" w:rsidRPr="00100DC7" w:rsidRDefault="006D4979" w:rsidP="006D4979">
            <w:pPr>
              <w:widowControl w:val="0"/>
              <w:jc w:val="center"/>
              <w:rPr>
                <w:rFonts w:ascii="Times New Roman" w:hAnsi="Times New Roman" w:cs="Times New Roman"/>
                <w:b/>
                <w:sz w:val="24"/>
                <w:szCs w:val="24"/>
              </w:rPr>
            </w:pPr>
            <w:r w:rsidRPr="00100DC7">
              <w:rPr>
                <w:rFonts w:ascii="Times New Roman" w:hAnsi="Times New Roman" w:cs="Times New Roman"/>
                <w:b/>
                <w:sz w:val="24"/>
                <w:szCs w:val="24"/>
              </w:rPr>
              <w:t>26</w:t>
            </w:r>
          </w:p>
        </w:tc>
      </w:tr>
    </w:tbl>
    <w:p w:rsidR="006D4979" w:rsidRDefault="006D4979" w:rsidP="006D4979">
      <w:pPr>
        <w:widowControl w:val="0"/>
        <w:rPr>
          <w:rFonts w:ascii="Times New Roman" w:hAnsi="Times New Roman" w:cs="Times New Roman"/>
          <w:b/>
          <w:sz w:val="24"/>
          <w:szCs w:val="24"/>
        </w:rPr>
      </w:pPr>
    </w:p>
    <w:p w:rsidR="006D4979" w:rsidRDefault="006D4979">
      <w:pPr>
        <w:rPr>
          <w:rFonts w:ascii="Times New Roman" w:hAnsi="Times New Roman" w:cs="Times New Roman"/>
          <w:b/>
          <w:sz w:val="24"/>
          <w:szCs w:val="24"/>
        </w:rPr>
      </w:pPr>
      <w:r>
        <w:rPr>
          <w:rFonts w:ascii="Times New Roman" w:hAnsi="Times New Roman" w:cs="Times New Roman"/>
          <w:b/>
          <w:sz w:val="24"/>
          <w:szCs w:val="24"/>
        </w:rPr>
        <w:br w:type="page"/>
      </w:r>
    </w:p>
    <w:p w:rsidR="006D4979" w:rsidRDefault="006D4979" w:rsidP="006D4979">
      <w:pPr>
        <w:widowControl w:val="0"/>
        <w:rPr>
          <w:rFonts w:ascii="Times New Roman" w:hAnsi="Times New Roman" w:cs="Times New Roman"/>
          <w:b/>
          <w:sz w:val="24"/>
          <w:szCs w:val="24"/>
        </w:rPr>
        <w:sectPr w:rsidR="006D4979" w:rsidSect="006707DA">
          <w:pgSz w:w="11906" w:h="16838" w:code="9"/>
          <w:pgMar w:top="1134" w:right="851" w:bottom="1134" w:left="1701" w:header="709" w:footer="709" w:gutter="0"/>
          <w:cols w:space="720"/>
        </w:sectPr>
      </w:pPr>
    </w:p>
    <w:p w:rsidR="00924E9A" w:rsidRDefault="006D4979" w:rsidP="006D4979">
      <w:pPr>
        <w:widowControl w:val="0"/>
        <w:rPr>
          <w:rFonts w:ascii="Times New Roman" w:hAnsi="Times New Roman" w:cs="Times New Roman"/>
          <w:b/>
          <w:sz w:val="24"/>
          <w:szCs w:val="24"/>
        </w:rPr>
      </w:pPr>
      <w:r w:rsidRPr="006D4979">
        <w:rPr>
          <w:rFonts w:ascii="Times New Roman" w:hAnsi="Times New Roman" w:cs="Times New Roman"/>
          <w:b/>
          <w:sz w:val="24"/>
          <w:szCs w:val="24"/>
        </w:rPr>
        <w:lastRenderedPageBreak/>
        <w:t xml:space="preserve">Содержание </w:t>
      </w:r>
      <w:r w:rsidRPr="006707DA">
        <w:rPr>
          <w:rFonts w:ascii="Times New Roman" w:hAnsi="Times New Roman" w:cs="Times New Roman"/>
          <w:b/>
          <w:sz w:val="24"/>
          <w:szCs w:val="24"/>
        </w:rPr>
        <w:t>дисциплины</w:t>
      </w:r>
      <w:r w:rsidR="006707DA" w:rsidRPr="006707DA">
        <w:rPr>
          <w:rFonts w:ascii="Times New Roman" w:hAnsi="Times New Roman" w:cs="Times New Roman"/>
          <w:b/>
          <w:sz w:val="24"/>
          <w:szCs w:val="24"/>
        </w:rPr>
        <w:t xml:space="preserve"> «ОП 02 Охрана труда»</w:t>
      </w:r>
    </w:p>
    <w:p w:rsidR="006707DA" w:rsidRPr="006D4979" w:rsidRDefault="006707DA" w:rsidP="006D4979">
      <w:pPr>
        <w:widowControl w:val="0"/>
        <w:rPr>
          <w:rFonts w:ascii="Times New Roman" w:hAnsi="Times New Roman" w:cs="Times New Roman"/>
          <w:b/>
          <w:sz w:val="24"/>
          <w:szCs w:val="24"/>
        </w:rPr>
      </w:pPr>
    </w:p>
    <w:tbl>
      <w:tblPr>
        <w:tblStyle w:val="a7"/>
        <w:tblW w:w="0" w:type="auto"/>
        <w:tblInd w:w="108" w:type="dxa"/>
        <w:tblLook w:val="04A0" w:firstRow="1" w:lastRow="0" w:firstColumn="1" w:lastColumn="0" w:noHBand="0" w:noVBand="1"/>
      </w:tblPr>
      <w:tblGrid>
        <w:gridCol w:w="2552"/>
        <w:gridCol w:w="8477"/>
        <w:gridCol w:w="1748"/>
        <w:gridCol w:w="1901"/>
      </w:tblGrid>
      <w:tr w:rsidR="0012653D" w:rsidRPr="006D4979" w:rsidTr="0012653D">
        <w:tc>
          <w:tcPr>
            <w:tcW w:w="2552" w:type="dxa"/>
            <w:vAlign w:val="center"/>
          </w:tcPr>
          <w:p w:rsidR="0012653D" w:rsidRPr="0029188E" w:rsidRDefault="0012653D" w:rsidP="00C5592E">
            <w:pPr>
              <w:spacing w:line="276" w:lineRule="auto"/>
              <w:jc w:val="center"/>
              <w:rPr>
                <w:rFonts w:ascii="Times New Roman" w:eastAsia="Times New Roman" w:hAnsi="Times New Roman" w:cs="Times New Roman"/>
                <w:b/>
                <w:sz w:val="24"/>
                <w:szCs w:val="24"/>
                <w:lang w:eastAsia="ru-RU"/>
              </w:rPr>
            </w:pPr>
            <w:r w:rsidRPr="0029188E">
              <w:rPr>
                <w:rFonts w:ascii="Times New Roman" w:eastAsia="Times New Roman" w:hAnsi="Times New Roman" w:cs="Times New Roman"/>
                <w:b/>
                <w:bCs/>
                <w:sz w:val="24"/>
                <w:szCs w:val="24"/>
                <w:lang w:eastAsia="ru-RU"/>
              </w:rPr>
              <w:t>Наименование разделов и тем</w:t>
            </w:r>
          </w:p>
        </w:tc>
        <w:tc>
          <w:tcPr>
            <w:tcW w:w="8477" w:type="dxa"/>
            <w:vAlign w:val="center"/>
          </w:tcPr>
          <w:p w:rsidR="0012653D" w:rsidRPr="0029188E" w:rsidRDefault="0012653D" w:rsidP="0012653D">
            <w:pPr>
              <w:jc w:val="center"/>
              <w:rPr>
                <w:rFonts w:ascii="Times New Roman" w:eastAsia="Times New Roman" w:hAnsi="Times New Roman" w:cs="Times New Roman"/>
                <w:b/>
                <w:sz w:val="24"/>
                <w:szCs w:val="24"/>
                <w:lang w:eastAsia="ru-RU"/>
              </w:rPr>
            </w:pPr>
            <w:r w:rsidRPr="0029188E">
              <w:rPr>
                <w:rFonts w:ascii="Times New Roman" w:eastAsia="Times New Roman" w:hAnsi="Times New Roman" w:cs="Times New Roman"/>
                <w:b/>
                <w:bCs/>
                <w:sz w:val="24"/>
                <w:szCs w:val="24"/>
                <w:lang w:eastAsia="ru-RU"/>
              </w:rPr>
              <w:t>Содержание учебного материала, практических и лабораторных занятий</w:t>
            </w:r>
          </w:p>
        </w:tc>
        <w:tc>
          <w:tcPr>
            <w:tcW w:w="1748" w:type="dxa"/>
          </w:tcPr>
          <w:p w:rsidR="0012653D" w:rsidRPr="0029188E" w:rsidRDefault="0012653D" w:rsidP="0012653D">
            <w:pPr>
              <w:jc w:val="center"/>
              <w:rPr>
                <w:rFonts w:ascii="Times New Roman" w:eastAsia="Times New Roman" w:hAnsi="Times New Roman" w:cs="Times New Roman"/>
                <w:b/>
                <w:bCs/>
                <w:sz w:val="24"/>
                <w:szCs w:val="24"/>
                <w:lang w:eastAsia="ru-RU"/>
              </w:rPr>
            </w:pPr>
            <w:r w:rsidRPr="0029188E">
              <w:rPr>
                <w:rFonts w:ascii="Times New Roman" w:hAnsi="Times New Roman" w:cs="Times New Roman"/>
                <w:b/>
                <w:bCs/>
                <w:sz w:val="24"/>
                <w:szCs w:val="24"/>
              </w:rPr>
              <w:t>Объем, ак. ч. / в том числе в форме практической подготовки, ак. ч.</w:t>
            </w:r>
          </w:p>
        </w:tc>
        <w:tc>
          <w:tcPr>
            <w:tcW w:w="1901" w:type="dxa"/>
          </w:tcPr>
          <w:p w:rsidR="0012653D" w:rsidRPr="0029188E" w:rsidRDefault="0012653D" w:rsidP="00C5592E">
            <w:pPr>
              <w:jc w:val="center"/>
              <w:rPr>
                <w:rFonts w:ascii="Times New Roman" w:eastAsia="Times New Roman" w:hAnsi="Times New Roman" w:cs="Times New Roman"/>
                <w:b/>
                <w:bCs/>
                <w:sz w:val="24"/>
                <w:szCs w:val="24"/>
                <w:lang w:eastAsia="ru-RU"/>
              </w:rPr>
            </w:pPr>
            <w:r w:rsidRPr="0029188E">
              <w:rPr>
                <w:rFonts w:ascii="Times New Roman" w:hAnsi="Times New Roman" w:cs="Times New Roman"/>
                <w:b/>
                <w:bCs/>
                <w:sz w:val="24"/>
                <w:szCs w:val="24"/>
              </w:rPr>
              <w:t>Коды компетенций, формированию которых способствует элемент программы</w:t>
            </w:r>
          </w:p>
        </w:tc>
      </w:tr>
      <w:tr w:rsidR="006D4979" w:rsidRPr="006D4979" w:rsidTr="0012653D">
        <w:tc>
          <w:tcPr>
            <w:tcW w:w="2552" w:type="dxa"/>
          </w:tcPr>
          <w:p w:rsidR="006D4979" w:rsidRPr="0029188E" w:rsidRDefault="006D4979" w:rsidP="006D4979">
            <w:pPr>
              <w:widowControl w:val="0"/>
              <w:jc w:val="center"/>
              <w:rPr>
                <w:rFonts w:ascii="Times New Roman" w:hAnsi="Times New Roman" w:cs="Times New Roman"/>
                <w:b/>
                <w:sz w:val="24"/>
                <w:szCs w:val="24"/>
              </w:rPr>
            </w:pPr>
            <w:r w:rsidRPr="0029188E">
              <w:rPr>
                <w:rFonts w:ascii="Times New Roman" w:hAnsi="Times New Roman" w:cs="Times New Roman"/>
                <w:b/>
                <w:sz w:val="24"/>
                <w:szCs w:val="24"/>
              </w:rPr>
              <w:t>1</w:t>
            </w:r>
          </w:p>
        </w:tc>
        <w:tc>
          <w:tcPr>
            <w:tcW w:w="8477" w:type="dxa"/>
          </w:tcPr>
          <w:p w:rsidR="006D4979" w:rsidRPr="0029188E" w:rsidRDefault="006D4979" w:rsidP="006D4979">
            <w:pPr>
              <w:widowControl w:val="0"/>
              <w:jc w:val="center"/>
              <w:rPr>
                <w:rFonts w:ascii="Times New Roman" w:hAnsi="Times New Roman" w:cs="Times New Roman"/>
                <w:sz w:val="24"/>
                <w:szCs w:val="24"/>
              </w:rPr>
            </w:pPr>
            <w:r w:rsidRPr="0029188E">
              <w:rPr>
                <w:rFonts w:ascii="Times New Roman" w:hAnsi="Times New Roman" w:cs="Times New Roman"/>
                <w:sz w:val="24"/>
                <w:szCs w:val="24"/>
              </w:rPr>
              <w:t>2</w:t>
            </w:r>
          </w:p>
        </w:tc>
        <w:tc>
          <w:tcPr>
            <w:tcW w:w="1748" w:type="dxa"/>
            <w:vAlign w:val="center"/>
          </w:tcPr>
          <w:p w:rsidR="006D4979" w:rsidRPr="0029188E" w:rsidRDefault="006D4979" w:rsidP="006D4979">
            <w:pPr>
              <w:widowControl w:val="0"/>
              <w:jc w:val="center"/>
              <w:rPr>
                <w:rFonts w:ascii="Times New Roman" w:hAnsi="Times New Roman" w:cs="Times New Roman"/>
                <w:sz w:val="24"/>
                <w:szCs w:val="24"/>
              </w:rPr>
            </w:pPr>
            <w:r w:rsidRPr="0029188E">
              <w:rPr>
                <w:rFonts w:ascii="Times New Roman" w:hAnsi="Times New Roman" w:cs="Times New Roman"/>
                <w:sz w:val="24"/>
                <w:szCs w:val="24"/>
              </w:rPr>
              <w:t>3</w:t>
            </w:r>
          </w:p>
        </w:tc>
        <w:tc>
          <w:tcPr>
            <w:tcW w:w="1901" w:type="dxa"/>
            <w:vAlign w:val="center"/>
          </w:tcPr>
          <w:p w:rsidR="006D4979" w:rsidRPr="0029188E" w:rsidRDefault="006D4979" w:rsidP="006D4979">
            <w:pPr>
              <w:widowControl w:val="0"/>
              <w:jc w:val="center"/>
              <w:rPr>
                <w:rFonts w:ascii="Times New Roman" w:hAnsi="Times New Roman" w:cs="Times New Roman"/>
                <w:sz w:val="24"/>
                <w:szCs w:val="24"/>
              </w:rPr>
            </w:pPr>
            <w:r w:rsidRPr="0029188E">
              <w:rPr>
                <w:rFonts w:ascii="Times New Roman" w:hAnsi="Times New Roman" w:cs="Times New Roman"/>
                <w:sz w:val="24"/>
                <w:szCs w:val="24"/>
              </w:rPr>
              <w:t>4</w:t>
            </w:r>
          </w:p>
        </w:tc>
      </w:tr>
      <w:tr w:rsidR="0012653D" w:rsidRPr="006D4979" w:rsidTr="0012653D">
        <w:trPr>
          <w:trHeight w:val="388"/>
        </w:trPr>
        <w:tc>
          <w:tcPr>
            <w:tcW w:w="11029" w:type="dxa"/>
            <w:gridSpan w:val="2"/>
          </w:tcPr>
          <w:p w:rsidR="0012653D" w:rsidRPr="0029188E" w:rsidRDefault="0012653D" w:rsidP="0012653D">
            <w:pPr>
              <w:widowControl w:val="0"/>
              <w:rPr>
                <w:rFonts w:ascii="Times New Roman" w:hAnsi="Times New Roman" w:cs="Times New Roman"/>
                <w:b/>
                <w:sz w:val="24"/>
                <w:szCs w:val="24"/>
              </w:rPr>
            </w:pPr>
            <w:r w:rsidRPr="0029188E">
              <w:rPr>
                <w:rFonts w:ascii="Times New Roman" w:hAnsi="Times New Roman" w:cs="Times New Roman"/>
                <w:b/>
                <w:sz w:val="24"/>
                <w:szCs w:val="24"/>
              </w:rPr>
              <w:t xml:space="preserve">Раздел 1 </w:t>
            </w:r>
            <w:r w:rsidRPr="0029188E">
              <w:rPr>
                <w:rStyle w:val="295pt"/>
                <w:rFonts w:eastAsia="Arial Unicode MS"/>
                <w:sz w:val="24"/>
                <w:szCs w:val="24"/>
              </w:rPr>
              <w:t>Общие вопросы трудового законодательства</w:t>
            </w:r>
            <w:r w:rsidRPr="0029188E">
              <w:rPr>
                <w:rFonts w:ascii="Times New Roman" w:hAnsi="Times New Roman" w:cs="Times New Roman"/>
                <w:b/>
                <w:bCs/>
                <w:sz w:val="24"/>
                <w:szCs w:val="24"/>
              </w:rPr>
              <w:t>.</w:t>
            </w:r>
          </w:p>
        </w:tc>
        <w:tc>
          <w:tcPr>
            <w:tcW w:w="1748" w:type="dxa"/>
          </w:tcPr>
          <w:p w:rsidR="0012653D" w:rsidRPr="0029188E" w:rsidRDefault="0012653D" w:rsidP="006D4979">
            <w:pPr>
              <w:widowControl w:val="0"/>
              <w:jc w:val="center"/>
              <w:rPr>
                <w:rFonts w:ascii="Times New Roman" w:hAnsi="Times New Roman" w:cs="Times New Roman"/>
                <w:b/>
                <w:sz w:val="24"/>
                <w:szCs w:val="24"/>
                <w:u w:val="single"/>
              </w:rPr>
            </w:pPr>
          </w:p>
        </w:tc>
        <w:tc>
          <w:tcPr>
            <w:tcW w:w="1901" w:type="dxa"/>
          </w:tcPr>
          <w:p w:rsidR="0012653D" w:rsidRPr="0029188E" w:rsidRDefault="0012653D" w:rsidP="006D4979">
            <w:pPr>
              <w:widowControl w:val="0"/>
              <w:jc w:val="center"/>
              <w:rPr>
                <w:rFonts w:ascii="Times New Roman" w:hAnsi="Times New Roman" w:cs="Times New Roman"/>
                <w:sz w:val="24"/>
                <w:szCs w:val="24"/>
              </w:rPr>
            </w:pPr>
          </w:p>
        </w:tc>
      </w:tr>
      <w:tr w:rsidR="006D4979" w:rsidRPr="006D4979" w:rsidTr="0012653D">
        <w:trPr>
          <w:trHeight w:val="254"/>
        </w:trPr>
        <w:tc>
          <w:tcPr>
            <w:tcW w:w="2552" w:type="dxa"/>
            <w:vMerge w:val="restart"/>
          </w:tcPr>
          <w:p w:rsidR="006D4979" w:rsidRPr="0029188E" w:rsidRDefault="006D4979" w:rsidP="006707DA">
            <w:pPr>
              <w:widowControl w:val="0"/>
              <w:rPr>
                <w:rFonts w:ascii="Times New Roman" w:hAnsi="Times New Roman" w:cs="Times New Roman"/>
                <w:b/>
                <w:sz w:val="24"/>
                <w:szCs w:val="24"/>
              </w:rPr>
            </w:pPr>
            <w:r w:rsidRPr="0029188E">
              <w:rPr>
                <w:rFonts w:ascii="Times New Roman" w:hAnsi="Times New Roman" w:cs="Times New Roman"/>
                <w:b/>
                <w:sz w:val="24"/>
                <w:szCs w:val="24"/>
              </w:rPr>
              <w:t xml:space="preserve">Тема 1.1 </w:t>
            </w:r>
            <w:r w:rsidRPr="0029188E">
              <w:rPr>
                <w:rStyle w:val="295pt"/>
                <w:rFonts w:eastAsia="Arial Unicode MS"/>
                <w:sz w:val="24"/>
                <w:szCs w:val="24"/>
              </w:rPr>
              <w:t>Общие вопросы трудового законодательства</w:t>
            </w:r>
          </w:p>
        </w:tc>
        <w:tc>
          <w:tcPr>
            <w:tcW w:w="8477" w:type="dxa"/>
          </w:tcPr>
          <w:p w:rsidR="006D4979" w:rsidRPr="0029188E" w:rsidRDefault="006D4979" w:rsidP="0012653D">
            <w:pPr>
              <w:widowControl w:val="0"/>
              <w:rPr>
                <w:rFonts w:ascii="Times New Roman" w:hAnsi="Times New Roman" w:cs="Times New Roman"/>
                <w:b/>
                <w:sz w:val="24"/>
                <w:szCs w:val="24"/>
              </w:rPr>
            </w:pPr>
            <w:r w:rsidRPr="0029188E">
              <w:rPr>
                <w:rFonts w:ascii="Times New Roman" w:hAnsi="Times New Roman" w:cs="Times New Roman"/>
                <w:b/>
                <w:sz w:val="24"/>
                <w:szCs w:val="24"/>
              </w:rPr>
              <w:t xml:space="preserve"> Содержание </w:t>
            </w:r>
          </w:p>
        </w:tc>
        <w:tc>
          <w:tcPr>
            <w:tcW w:w="1748" w:type="dxa"/>
            <w:vAlign w:val="center"/>
          </w:tcPr>
          <w:p w:rsidR="006D4979" w:rsidRPr="0029188E" w:rsidRDefault="0029188E" w:rsidP="006D4979">
            <w:pPr>
              <w:widowControl w:val="0"/>
              <w:jc w:val="center"/>
              <w:rPr>
                <w:rFonts w:ascii="Times New Roman" w:hAnsi="Times New Roman" w:cs="Times New Roman"/>
                <w:b/>
                <w:sz w:val="24"/>
                <w:szCs w:val="24"/>
              </w:rPr>
            </w:pPr>
            <w:r>
              <w:rPr>
                <w:rFonts w:ascii="Times New Roman" w:hAnsi="Times New Roman" w:cs="Times New Roman"/>
                <w:b/>
                <w:sz w:val="24"/>
                <w:szCs w:val="24"/>
              </w:rPr>
              <w:t>4</w:t>
            </w:r>
          </w:p>
        </w:tc>
        <w:tc>
          <w:tcPr>
            <w:tcW w:w="1901" w:type="dxa"/>
            <w:vAlign w:val="center"/>
          </w:tcPr>
          <w:p w:rsidR="006D4979" w:rsidRPr="0029188E" w:rsidRDefault="006D4979" w:rsidP="006D4979">
            <w:pPr>
              <w:widowControl w:val="0"/>
              <w:jc w:val="center"/>
              <w:rPr>
                <w:rFonts w:ascii="Times New Roman" w:hAnsi="Times New Roman" w:cs="Times New Roman"/>
                <w:sz w:val="24"/>
                <w:szCs w:val="24"/>
              </w:rPr>
            </w:pPr>
          </w:p>
        </w:tc>
      </w:tr>
      <w:tr w:rsidR="0012653D" w:rsidRPr="006D4979" w:rsidTr="0012653D">
        <w:trPr>
          <w:trHeight w:val="450"/>
        </w:trPr>
        <w:tc>
          <w:tcPr>
            <w:tcW w:w="2552" w:type="dxa"/>
            <w:vMerge/>
          </w:tcPr>
          <w:p w:rsidR="0012653D" w:rsidRPr="0029188E" w:rsidRDefault="0012653D" w:rsidP="006D4979">
            <w:pPr>
              <w:widowControl w:val="0"/>
              <w:jc w:val="center"/>
              <w:rPr>
                <w:rFonts w:ascii="Times New Roman" w:hAnsi="Times New Roman" w:cs="Times New Roman"/>
                <w:b/>
                <w:sz w:val="24"/>
                <w:szCs w:val="24"/>
              </w:rPr>
            </w:pPr>
          </w:p>
        </w:tc>
        <w:tc>
          <w:tcPr>
            <w:tcW w:w="8477" w:type="dxa"/>
          </w:tcPr>
          <w:p w:rsidR="0012653D" w:rsidRPr="0029188E" w:rsidRDefault="0012653D" w:rsidP="006707DA">
            <w:pPr>
              <w:widowControl w:val="0"/>
              <w:jc w:val="both"/>
              <w:rPr>
                <w:rFonts w:ascii="Times New Roman" w:hAnsi="Times New Roman" w:cs="Times New Roman"/>
                <w:sz w:val="24"/>
                <w:szCs w:val="24"/>
              </w:rPr>
            </w:pPr>
            <w:r w:rsidRPr="0029188E">
              <w:rPr>
                <w:rFonts w:ascii="Times New Roman" w:hAnsi="Times New Roman" w:cs="Times New Roman"/>
                <w:sz w:val="24"/>
                <w:szCs w:val="24"/>
              </w:rPr>
              <w:t>Введение.</w:t>
            </w:r>
          </w:p>
          <w:p w:rsidR="0012653D" w:rsidRPr="0029188E" w:rsidRDefault="0012653D" w:rsidP="006707DA">
            <w:pPr>
              <w:widowControl w:val="0"/>
              <w:jc w:val="both"/>
              <w:rPr>
                <w:rFonts w:ascii="Times New Roman" w:hAnsi="Times New Roman" w:cs="Times New Roman"/>
                <w:sz w:val="24"/>
                <w:szCs w:val="24"/>
              </w:rPr>
            </w:pPr>
            <w:r w:rsidRPr="0029188E">
              <w:rPr>
                <w:rFonts w:ascii="Times New Roman" w:hAnsi="Times New Roman" w:cs="Times New Roman"/>
                <w:sz w:val="24"/>
                <w:szCs w:val="24"/>
              </w:rPr>
              <w:t xml:space="preserve">Опасность производственной среды. Риск трудовой деятельности.. </w:t>
            </w:r>
          </w:p>
          <w:p w:rsidR="0012653D" w:rsidRPr="0029188E" w:rsidRDefault="0012653D" w:rsidP="006707DA">
            <w:pPr>
              <w:widowControl w:val="0"/>
              <w:jc w:val="both"/>
              <w:rPr>
                <w:rFonts w:ascii="Times New Roman" w:hAnsi="Times New Roman" w:cs="Times New Roman"/>
                <w:b/>
                <w:sz w:val="24"/>
                <w:szCs w:val="24"/>
              </w:rPr>
            </w:pPr>
            <w:r w:rsidRPr="0029188E">
              <w:rPr>
                <w:rFonts w:ascii="Times New Roman" w:hAnsi="Times New Roman" w:cs="Times New Roman"/>
                <w:sz w:val="24"/>
                <w:szCs w:val="24"/>
              </w:rPr>
              <w:t>Безопасность труда. Основные мероприятия безопасности труда. Основные задачи  охраны труда</w:t>
            </w:r>
            <w:r w:rsidR="0029188E">
              <w:rPr>
                <w:rFonts w:ascii="Times New Roman" w:hAnsi="Times New Roman" w:cs="Times New Roman"/>
                <w:sz w:val="24"/>
                <w:szCs w:val="24"/>
              </w:rPr>
              <w:t xml:space="preserve"> </w:t>
            </w:r>
            <w:r w:rsidR="0029188E">
              <w:rPr>
                <w:rFonts w:ascii="Times New Roman" w:hAnsi="Times New Roman"/>
                <w:bCs/>
                <w:sz w:val="24"/>
                <w:szCs w:val="24"/>
              </w:rPr>
              <w:t xml:space="preserve">Использование </w:t>
            </w:r>
            <w:r w:rsidR="0029188E">
              <w:rPr>
                <w:rFonts w:ascii="Times New Roman" w:hAnsi="Times New Roman"/>
                <w:sz w:val="24"/>
                <w:szCs w:val="24"/>
              </w:rPr>
              <w:t>цифровых платформ, справочных правовых систем, баз данных в области охраны труда, прикладных компьютерных программ для формирования проектов локальных нормативных актов, оформления отчетов, создания баз данных и электронных таблиц в профессиональной деятельности</w:t>
            </w:r>
          </w:p>
        </w:tc>
        <w:tc>
          <w:tcPr>
            <w:tcW w:w="1748" w:type="dxa"/>
            <w:vAlign w:val="center"/>
          </w:tcPr>
          <w:p w:rsidR="0012653D" w:rsidRPr="0029188E" w:rsidRDefault="0012653D" w:rsidP="006D4979">
            <w:pPr>
              <w:widowControl w:val="0"/>
              <w:jc w:val="center"/>
              <w:rPr>
                <w:rFonts w:ascii="Times New Roman" w:hAnsi="Times New Roman" w:cs="Times New Roman"/>
                <w:sz w:val="24"/>
                <w:szCs w:val="24"/>
              </w:rPr>
            </w:pPr>
            <w:r w:rsidRPr="0029188E">
              <w:rPr>
                <w:rFonts w:ascii="Times New Roman" w:hAnsi="Times New Roman" w:cs="Times New Roman"/>
                <w:sz w:val="24"/>
                <w:szCs w:val="24"/>
              </w:rPr>
              <w:t>1</w:t>
            </w:r>
          </w:p>
        </w:tc>
        <w:tc>
          <w:tcPr>
            <w:tcW w:w="1901" w:type="dxa"/>
            <w:vAlign w:val="center"/>
          </w:tcPr>
          <w:p w:rsidR="0012653D" w:rsidRPr="0029188E" w:rsidRDefault="00DC605F" w:rsidP="00DC605F">
            <w:pPr>
              <w:widowControl w:val="0"/>
              <w:jc w:val="center"/>
              <w:rPr>
                <w:rFonts w:ascii="Times New Roman" w:hAnsi="Times New Roman" w:cs="Times New Roman"/>
                <w:sz w:val="24"/>
                <w:szCs w:val="24"/>
              </w:rPr>
            </w:pPr>
            <w:r>
              <w:rPr>
                <w:rFonts w:ascii="Times New Roman" w:hAnsi="Times New Roman" w:cs="Times New Roman"/>
                <w:sz w:val="24"/>
                <w:szCs w:val="24"/>
              </w:rPr>
              <w:t>ОК 01, ОК 02, ОК 03, ОК 04, ОК 07</w:t>
            </w:r>
          </w:p>
        </w:tc>
      </w:tr>
      <w:tr w:rsidR="0012653D" w:rsidRPr="006D4979" w:rsidTr="0012653D">
        <w:trPr>
          <w:trHeight w:val="360"/>
        </w:trPr>
        <w:tc>
          <w:tcPr>
            <w:tcW w:w="2552" w:type="dxa"/>
            <w:vMerge/>
          </w:tcPr>
          <w:p w:rsidR="0012653D" w:rsidRPr="0029188E" w:rsidRDefault="0012653D" w:rsidP="006D4979">
            <w:pPr>
              <w:widowControl w:val="0"/>
              <w:jc w:val="center"/>
              <w:rPr>
                <w:rFonts w:ascii="Times New Roman" w:hAnsi="Times New Roman" w:cs="Times New Roman"/>
                <w:b/>
                <w:sz w:val="24"/>
                <w:szCs w:val="24"/>
              </w:rPr>
            </w:pPr>
          </w:p>
        </w:tc>
        <w:tc>
          <w:tcPr>
            <w:tcW w:w="8477" w:type="dxa"/>
          </w:tcPr>
          <w:p w:rsidR="0012653D" w:rsidRPr="0029188E" w:rsidRDefault="0012653D" w:rsidP="006707DA">
            <w:pPr>
              <w:widowControl w:val="0"/>
              <w:jc w:val="both"/>
              <w:rPr>
                <w:rFonts w:ascii="Times New Roman" w:hAnsi="Times New Roman" w:cs="Times New Roman"/>
                <w:sz w:val="24"/>
                <w:szCs w:val="24"/>
              </w:rPr>
            </w:pPr>
            <w:r w:rsidRPr="0029188E">
              <w:rPr>
                <w:rFonts w:ascii="Times New Roman" w:hAnsi="Times New Roman" w:cs="Times New Roman"/>
                <w:sz w:val="24"/>
                <w:szCs w:val="24"/>
              </w:rPr>
              <w:t>Основные законодательные документы по охране труда.  Нормативно- техническая документация по обеспечению безопасных условий труда на предприятии. Документация по обеспечению безопасных условий труда на предприятии.</w:t>
            </w:r>
            <w:r w:rsidR="0029188E">
              <w:rPr>
                <w:rFonts w:ascii="Times New Roman" w:hAnsi="Times New Roman"/>
                <w:bCs/>
                <w:sz w:val="24"/>
                <w:szCs w:val="24"/>
                <w:lang w:eastAsia="ru-RU"/>
              </w:rPr>
              <w:t xml:space="preserve"> Аттестация рабочих мест по условиям труда и сертификация производственных объектов на соответствие требованиям по охране труда с применением современных цифровых инструментов и инновационных технологий: универсальный прибор для измерения микроклимата помещения, измеритель плотности потока энергии электромагнитных полей…).. Расследование и учет несчастных случаев на производстве, анализ травматизма; ответственность за нарушение требований безопасности труда.</w:t>
            </w:r>
          </w:p>
        </w:tc>
        <w:tc>
          <w:tcPr>
            <w:tcW w:w="1748" w:type="dxa"/>
            <w:vAlign w:val="center"/>
          </w:tcPr>
          <w:p w:rsidR="0012653D" w:rsidRPr="0029188E" w:rsidRDefault="0012653D" w:rsidP="006D4979">
            <w:pPr>
              <w:widowControl w:val="0"/>
              <w:jc w:val="center"/>
              <w:rPr>
                <w:rFonts w:ascii="Times New Roman" w:hAnsi="Times New Roman" w:cs="Times New Roman"/>
                <w:sz w:val="24"/>
                <w:szCs w:val="24"/>
              </w:rPr>
            </w:pPr>
            <w:r w:rsidRPr="0029188E">
              <w:rPr>
                <w:rFonts w:ascii="Times New Roman" w:hAnsi="Times New Roman" w:cs="Times New Roman"/>
                <w:sz w:val="24"/>
                <w:szCs w:val="24"/>
              </w:rPr>
              <w:t>1</w:t>
            </w:r>
          </w:p>
        </w:tc>
        <w:tc>
          <w:tcPr>
            <w:tcW w:w="1901" w:type="dxa"/>
            <w:vAlign w:val="center"/>
          </w:tcPr>
          <w:p w:rsidR="0012653D" w:rsidRPr="00DC605F" w:rsidRDefault="00DC605F" w:rsidP="00DC605F">
            <w:pPr>
              <w:rPr>
                <w:rFonts w:ascii="Times New Roman" w:hAnsi="Times New Roman" w:cs="Times New Roman"/>
                <w:sz w:val="24"/>
                <w:szCs w:val="24"/>
              </w:rPr>
            </w:pPr>
            <w:r>
              <w:rPr>
                <w:rFonts w:ascii="Times New Roman" w:hAnsi="Times New Roman" w:cs="Times New Roman"/>
                <w:sz w:val="24"/>
                <w:szCs w:val="24"/>
              </w:rPr>
              <w:t>ОК 01, ОК 02, ОК 03, ОК 04, ОК 07</w:t>
            </w:r>
          </w:p>
        </w:tc>
      </w:tr>
      <w:tr w:rsidR="0012653D" w:rsidRPr="006D4979" w:rsidTr="0012653D">
        <w:trPr>
          <w:trHeight w:val="360"/>
        </w:trPr>
        <w:tc>
          <w:tcPr>
            <w:tcW w:w="2552" w:type="dxa"/>
            <w:vMerge/>
          </w:tcPr>
          <w:p w:rsidR="0012653D" w:rsidRPr="0029188E" w:rsidRDefault="0012653D" w:rsidP="006D4979">
            <w:pPr>
              <w:widowControl w:val="0"/>
              <w:jc w:val="center"/>
              <w:rPr>
                <w:rFonts w:ascii="Times New Roman" w:hAnsi="Times New Roman" w:cs="Times New Roman"/>
                <w:b/>
                <w:sz w:val="24"/>
                <w:szCs w:val="24"/>
              </w:rPr>
            </w:pPr>
          </w:p>
        </w:tc>
        <w:tc>
          <w:tcPr>
            <w:tcW w:w="8477" w:type="dxa"/>
          </w:tcPr>
          <w:p w:rsidR="0012653D" w:rsidRPr="0029188E" w:rsidRDefault="0012653D" w:rsidP="006707DA">
            <w:pPr>
              <w:widowControl w:val="0"/>
              <w:jc w:val="both"/>
              <w:rPr>
                <w:rFonts w:ascii="Times New Roman" w:hAnsi="Times New Roman" w:cs="Times New Roman"/>
                <w:sz w:val="24"/>
                <w:szCs w:val="24"/>
              </w:rPr>
            </w:pPr>
            <w:r w:rsidRPr="0029188E">
              <w:rPr>
                <w:rFonts w:ascii="Times New Roman" w:hAnsi="Times New Roman" w:cs="Times New Roman"/>
                <w:sz w:val="24"/>
                <w:szCs w:val="24"/>
              </w:rPr>
              <w:t xml:space="preserve">Режим рабочего времени. Сокращённое рабочее время. Работа за пределами </w:t>
            </w:r>
            <w:r w:rsidRPr="0029188E">
              <w:rPr>
                <w:rFonts w:ascii="Times New Roman" w:hAnsi="Times New Roman" w:cs="Times New Roman"/>
                <w:sz w:val="24"/>
                <w:szCs w:val="24"/>
              </w:rPr>
              <w:lastRenderedPageBreak/>
              <w:t>нормальной продолжительности времени.</w:t>
            </w:r>
          </w:p>
        </w:tc>
        <w:tc>
          <w:tcPr>
            <w:tcW w:w="1748" w:type="dxa"/>
            <w:vAlign w:val="center"/>
          </w:tcPr>
          <w:p w:rsidR="0012653D" w:rsidRPr="0029188E" w:rsidRDefault="0012653D" w:rsidP="006D4979">
            <w:pPr>
              <w:widowControl w:val="0"/>
              <w:jc w:val="center"/>
              <w:rPr>
                <w:rFonts w:ascii="Times New Roman" w:hAnsi="Times New Roman" w:cs="Times New Roman"/>
                <w:sz w:val="24"/>
                <w:szCs w:val="24"/>
              </w:rPr>
            </w:pPr>
            <w:r w:rsidRPr="0029188E">
              <w:rPr>
                <w:rFonts w:ascii="Times New Roman" w:hAnsi="Times New Roman" w:cs="Times New Roman"/>
                <w:sz w:val="24"/>
                <w:szCs w:val="24"/>
              </w:rPr>
              <w:lastRenderedPageBreak/>
              <w:t>1</w:t>
            </w:r>
          </w:p>
        </w:tc>
        <w:tc>
          <w:tcPr>
            <w:tcW w:w="1901" w:type="dxa"/>
            <w:vAlign w:val="center"/>
          </w:tcPr>
          <w:p w:rsidR="0012653D" w:rsidRPr="0029188E" w:rsidRDefault="00DC605F" w:rsidP="006D4979">
            <w:pPr>
              <w:widowControl w:val="0"/>
              <w:jc w:val="center"/>
              <w:rPr>
                <w:rFonts w:ascii="Times New Roman" w:hAnsi="Times New Roman" w:cs="Times New Roman"/>
                <w:sz w:val="24"/>
                <w:szCs w:val="24"/>
              </w:rPr>
            </w:pPr>
            <w:r>
              <w:rPr>
                <w:rFonts w:ascii="Times New Roman" w:hAnsi="Times New Roman" w:cs="Times New Roman"/>
                <w:sz w:val="24"/>
                <w:szCs w:val="24"/>
              </w:rPr>
              <w:t xml:space="preserve">ОК 01, ОК 02, </w:t>
            </w:r>
            <w:r>
              <w:rPr>
                <w:rFonts w:ascii="Times New Roman" w:hAnsi="Times New Roman" w:cs="Times New Roman"/>
                <w:sz w:val="24"/>
                <w:szCs w:val="24"/>
              </w:rPr>
              <w:lastRenderedPageBreak/>
              <w:t>ОК 03, ОК 04, ОК 07</w:t>
            </w:r>
          </w:p>
        </w:tc>
      </w:tr>
      <w:tr w:rsidR="0012653D" w:rsidRPr="006D4979" w:rsidTr="0012653D">
        <w:trPr>
          <w:trHeight w:val="360"/>
        </w:trPr>
        <w:tc>
          <w:tcPr>
            <w:tcW w:w="2552" w:type="dxa"/>
            <w:vMerge/>
          </w:tcPr>
          <w:p w:rsidR="0012653D" w:rsidRPr="0029188E" w:rsidRDefault="0012653D" w:rsidP="006D4979">
            <w:pPr>
              <w:widowControl w:val="0"/>
              <w:jc w:val="center"/>
              <w:rPr>
                <w:rFonts w:ascii="Times New Roman" w:hAnsi="Times New Roman" w:cs="Times New Roman"/>
                <w:b/>
                <w:sz w:val="24"/>
                <w:szCs w:val="24"/>
              </w:rPr>
            </w:pPr>
          </w:p>
        </w:tc>
        <w:tc>
          <w:tcPr>
            <w:tcW w:w="8477" w:type="dxa"/>
          </w:tcPr>
          <w:p w:rsidR="0012653D" w:rsidRPr="0029188E" w:rsidRDefault="0012653D" w:rsidP="006707DA">
            <w:pPr>
              <w:widowControl w:val="0"/>
              <w:jc w:val="both"/>
              <w:rPr>
                <w:rFonts w:ascii="Times New Roman" w:hAnsi="Times New Roman" w:cs="Times New Roman"/>
                <w:sz w:val="24"/>
                <w:szCs w:val="24"/>
              </w:rPr>
            </w:pPr>
            <w:r w:rsidRPr="0029188E">
              <w:rPr>
                <w:rFonts w:ascii="Times New Roman" w:hAnsi="Times New Roman" w:cs="Times New Roman"/>
                <w:sz w:val="24"/>
                <w:szCs w:val="24"/>
              </w:rPr>
              <w:t>Время отдыха. Перерывы в работе. Выходные и праздничные дни. Отпуск.</w:t>
            </w:r>
          </w:p>
        </w:tc>
        <w:tc>
          <w:tcPr>
            <w:tcW w:w="1748" w:type="dxa"/>
            <w:vAlign w:val="center"/>
          </w:tcPr>
          <w:p w:rsidR="0012653D" w:rsidRPr="0029188E" w:rsidRDefault="0012653D" w:rsidP="006D4979">
            <w:pPr>
              <w:widowControl w:val="0"/>
              <w:jc w:val="center"/>
              <w:rPr>
                <w:rFonts w:ascii="Times New Roman" w:hAnsi="Times New Roman" w:cs="Times New Roman"/>
                <w:sz w:val="24"/>
                <w:szCs w:val="24"/>
              </w:rPr>
            </w:pPr>
            <w:r w:rsidRPr="0029188E">
              <w:rPr>
                <w:rFonts w:ascii="Times New Roman" w:hAnsi="Times New Roman" w:cs="Times New Roman"/>
                <w:sz w:val="24"/>
                <w:szCs w:val="24"/>
              </w:rPr>
              <w:t>1</w:t>
            </w:r>
          </w:p>
        </w:tc>
        <w:tc>
          <w:tcPr>
            <w:tcW w:w="1901" w:type="dxa"/>
            <w:vAlign w:val="center"/>
          </w:tcPr>
          <w:p w:rsidR="0012653D" w:rsidRPr="0029188E" w:rsidRDefault="00DC605F" w:rsidP="006D4979">
            <w:pPr>
              <w:widowControl w:val="0"/>
              <w:jc w:val="center"/>
              <w:rPr>
                <w:rFonts w:ascii="Times New Roman" w:hAnsi="Times New Roman" w:cs="Times New Roman"/>
                <w:sz w:val="24"/>
                <w:szCs w:val="24"/>
              </w:rPr>
            </w:pPr>
            <w:r>
              <w:rPr>
                <w:rFonts w:ascii="Times New Roman" w:hAnsi="Times New Roman" w:cs="Times New Roman"/>
                <w:sz w:val="24"/>
                <w:szCs w:val="24"/>
              </w:rPr>
              <w:t>ОК 01, ОК 02, ОК 03, ОК 04, ОК 07</w:t>
            </w:r>
          </w:p>
        </w:tc>
      </w:tr>
      <w:tr w:rsidR="0012653D" w:rsidRPr="006D4979" w:rsidTr="00C5592E">
        <w:trPr>
          <w:trHeight w:val="358"/>
        </w:trPr>
        <w:tc>
          <w:tcPr>
            <w:tcW w:w="11029" w:type="dxa"/>
            <w:gridSpan w:val="2"/>
          </w:tcPr>
          <w:p w:rsidR="0012653D" w:rsidRPr="0029188E" w:rsidRDefault="0012653D" w:rsidP="006707DA">
            <w:pPr>
              <w:widowControl w:val="0"/>
              <w:jc w:val="both"/>
              <w:rPr>
                <w:rStyle w:val="295pt"/>
                <w:rFonts w:eastAsia="Segoe UI"/>
                <w:sz w:val="24"/>
                <w:szCs w:val="24"/>
              </w:rPr>
            </w:pPr>
            <w:r w:rsidRPr="0029188E">
              <w:rPr>
                <w:rFonts w:ascii="Times New Roman" w:hAnsi="Times New Roman" w:cs="Times New Roman"/>
                <w:b/>
                <w:sz w:val="24"/>
                <w:szCs w:val="24"/>
              </w:rPr>
              <w:t xml:space="preserve">Раздел 2 </w:t>
            </w:r>
            <w:r w:rsidRPr="0029188E">
              <w:rPr>
                <w:rStyle w:val="295pt"/>
                <w:rFonts w:eastAsia="Segoe UI"/>
                <w:sz w:val="24"/>
                <w:szCs w:val="24"/>
              </w:rPr>
              <w:t>Организационные вопросы безопасности труда</w:t>
            </w:r>
          </w:p>
        </w:tc>
        <w:tc>
          <w:tcPr>
            <w:tcW w:w="1748" w:type="dxa"/>
          </w:tcPr>
          <w:p w:rsidR="0012653D" w:rsidRPr="0029188E" w:rsidRDefault="0012653D" w:rsidP="006D4979">
            <w:pPr>
              <w:widowControl w:val="0"/>
              <w:jc w:val="center"/>
              <w:rPr>
                <w:rFonts w:ascii="Times New Roman" w:hAnsi="Times New Roman" w:cs="Times New Roman"/>
                <w:b/>
                <w:sz w:val="24"/>
                <w:szCs w:val="24"/>
                <w:u w:val="single"/>
              </w:rPr>
            </w:pPr>
          </w:p>
        </w:tc>
        <w:tc>
          <w:tcPr>
            <w:tcW w:w="1901" w:type="dxa"/>
            <w:vAlign w:val="center"/>
          </w:tcPr>
          <w:p w:rsidR="0012653D" w:rsidRPr="0029188E" w:rsidRDefault="0012653D" w:rsidP="006D4979">
            <w:pPr>
              <w:widowControl w:val="0"/>
              <w:jc w:val="center"/>
              <w:rPr>
                <w:rFonts w:ascii="Times New Roman" w:hAnsi="Times New Roman" w:cs="Times New Roman"/>
                <w:sz w:val="24"/>
                <w:szCs w:val="24"/>
              </w:rPr>
            </w:pPr>
          </w:p>
        </w:tc>
      </w:tr>
      <w:tr w:rsidR="006D4979" w:rsidRPr="006D4979" w:rsidTr="0012653D">
        <w:trPr>
          <w:trHeight w:val="358"/>
        </w:trPr>
        <w:tc>
          <w:tcPr>
            <w:tcW w:w="2552" w:type="dxa"/>
            <w:vMerge w:val="restart"/>
          </w:tcPr>
          <w:p w:rsidR="006D4979" w:rsidRPr="0029188E" w:rsidRDefault="006D4979" w:rsidP="006707D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29188E">
              <w:rPr>
                <w:rFonts w:ascii="Times New Roman" w:hAnsi="Times New Roman" w:cs="Times New Roman"/>
                <w:b/>
                <w:bCs/>
                <w:sz w:val="24"/>
                <w:szCs w:val="24"/>
              </w:rPr>
              <w:t>Тема 2.1 Организационные вопросы безопасности труда</w:t>
            </w:r>
          </w:p>
        </w:tc>
        <w:tc>
          <w:tcPr>
            <w:tcW w:w="8477" w:type="dxa"/>
          </w:tcPr>
          <w:p w:rsidR="006D4979" w:rsidRPr="0029188E" w:rsidRDefault="006D4979" w:rsidP="006707DA">
            <w:pPr>
              <w:widowControl w:val="0"/>
              <w:jc w:val="both"/>
              <w:rPr>
                <w:rFonts w:ascii="Times New Roman" w:hAnsi="Times New Roman" w:cs="Times New Roman"/>
                <w:sz w:val="24"/>
                <w:szCs w:val="24"/>
              </w:rPr>
            </w:pPr>
            <w:r w:rsidRPr="0029188E">
              <w:rPr>
                <w:rFonts w:ascii="Times New Roman" w:hAnsi="Times New Roman" w:cs="Times New Roman"/>
                <w:b/>
                <w:sz w:val="24"/>
                <w:szCs w:val="24"/>
              </w:rPr>
              <w:t xml:space="preserve">Содержание </w:t>
            </w:r>
          </w:p>
        </w:tc>
        <w:tc>
          <w:tcPr>
            <w:tcW w:w="1748" w:type="dxa"/>
            <w:vAlign w:val="center"/>
          </w:tcPr>
          <w:p w:rsidR="006D4979" w:rsidRPr="0029188E" w:rsidRDefault="0029188E" w:rsidP="006D4979">
            <w:pPr>
              <w:widowControl w:val="0"/>
              <w:jc w:val="center"/>
              <w:rPr>
                <w:rFonts w:ascii="Times New Roman" w:hAnsi="Times New Roman" w:cs="Times New Roman"/>
                <w:b/>
                <w:sz w:val="24"/>
                <w:szCs w:val="24"/>
              </w:rPr>
            </w:pPr>
            <w:r>
              <w:rPr>
                <w:rFonts w:ascii="Times New Roman" w:hAnsi="Times New Roman" w:cs="Times New Roman"/>
                <w:b/>
                <w:sz w:val="24"/>
                <w:szCs w:val="24"/>
              </w:rPr>
              <w:t>5</w:t>
            </w:r>
          </w:p>
        </w:tc>
        <w:tc>
          <w:tcPr>
            <w:tcW w:w="1901" w:type="dxa"/>
            <w:vAlign w:val="center"/>
          </w:tcPr>
          <w:p w:rsidR="006D4979" w:rsidRPr="0029188E" w:rsidRDefault="006D4979" w:rsidP="006D4979">
            <w:pPr>
              <w:widowControl w:val="0"/>
              <w:jc w:val="center"/>
              <w:rPr>
                <w:rFonts w:ascii="Times New Roman" w:hAnsi="Times New Roman" w:cs="Times New Roman"/>
                <w:sz w:val="24"/>
                <w:szCs w:val="24"/>
              </w:rPr>
            </w:pPr>
          </w:p>
        </w:tc>
      </w:tr>
      <w:tr w:rsidR="0012653D" w:rsidRPr="006D4979" w:rsidTr="0012653D">
        <w:trPr>
          <w:trHeight w:val="358"/>
        </w:trPr>
        <w:tc>
          <w:tcPr>
            <w:tcW w:w="2552" w:type="dxa"/>
            <w:vMerge/>
          </w:tcPr>
          <w:p w:rsidR="0012653D" w:rsidRPr="0029188E" w:rsidRDefault="0012653D" w:rsidP="006D497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tc>
        <w:tc>
          <w:tcPr>
            <w:tcW w:w="8477" w:type="dxa"/>
          </w:tcPr>
          <w:p w:rsidR="00DC605F" w:rsidRDefault="00DC605F" w:rsidP="006707DA">
            <w:pPr>
              <w:widowControl w:val="0"/>
              <w:jc w:val="both"/>
              <w:rPr>
                <w:rFonts w:ascii="Times New Roman" w:hAnsi="Times New Roman"/>
                <w:bCs/>
                <w:sz w:val="24"/>
                <w:szCs w:val="24"/>
                <w:lang w:eastAsia="ru-RU"/>
              </w:rPr>
            </w:pPr>
            <w:r>
              <w:rPr>
                <w:rFonts w:ascii="Times New Roman" w:hAnsi="Times New Roman"/>
                <w:bCs/>
                <w:sz w:val="24"/>
                <w:szCs w:val="24"/>
                <w:lang w:eastAsia="ru-RU"/>
              </w:rPr>
              <w:t xml:space="preserve">Особенности обеспечения безопасных условий труда при производстве сварочных работ. Современные технологии в профессиональной сфере (интеллектуальное видеонаблюдение, умные камеры, цифровые инструменты, инновационные технологии). </w:t>
            </w:r>
          </w:p>
          <w:p w:rsidR="0012653D" w:rsidRPr="0029188E" w:rsidRDefault="00DC605F" w:rsidP="006707DA">
            <w:pPr>
              <w:widowControl w:val="0"/>
              <w:jc w:val="both"/>
              <w:rPr>
                <w:rFonts w:ascii="Times New Roman" w:hAnsi="Times New Roman" w:cs="Times New Roman"/>
                <w:sz w:val="24"/>
                <w:szCs w:val="24"/>
              </w:rPr>
            </w:pPr>
            <w:r w:rsidRPr="00AE1038">
              <w:rPr>
                <w:rFonts w:ascii="Times New Roman" w:hAnsi="Times New Roman"/>
                <w:bCs/>
                <w:sz w:val="24"/>
                <w:szCs w:val="24"/>
                <w:lang w:eastAsia="ru-RU"/>
              </w:rPr>
              <w:t xml:space="preserve">Методы и средства защиты от опасностей технологических систем и технологических установок. Индивидуальные и коллективные средства защиты от негативных факторов, возникающих при производстве сварочных работ, цифровые СИЗ (наушники с радиосвязью, каски с датчиками движения, видеоаналитика «Контроль наличия маски», видеокамеры, которые дистанционно измеряют температуру тела человека).  Порядок их хранения и использования. Правила техники безопасности при выполнении электро- и газосварочных работ. Правила безопасности при эксплуатации сосудов работающих под давлением. Правила безопасной эксплуатации аппаратов и установок. Правила безопасной эксплуатации механического оборудования. Средства и методы повышения безопасности технических средств технологических процессов. Новое в правилах по охране труда при выполнении электросварочных и газосварочных работ (14 изменений).  </w:t>
            </w:r>
            <w:r w:rsidR="0012653D" w:rsidRPr="0029188E">
              <w:rPr>
                <w:rFonts w:ascii="Times New Roman" w:hAnsi="Times New Roman" w:cs="Times New Roman"/>
                <w:sz w:val="24"/>
                <w:szCs w:val="24"/>
              </w:rPr>
              <w:t>Обязанности и работников по выполнению требований охраны труда. Обязанности работодателя по обеспечению безопасных условий труда</w:t>
            </w:r>
          </w:p>
        </w:tc>
        <w:tc>
          <w:tcPr>
            <w:tcW w:w="1748" w:type="dxa"/>
            <w:vAlign w:val="center"/>
          </w:tcPr>
          <w:p w:rsidR="0012653D" w:rsidRPr="0029188E" w:rsidRDefault="0012653D" w:rsidP="006D4979">
            <w:pPr>
              <w:widowControl w:val="0"/>
              <w:jc w:val="center"/>
              <w:rPr>
                <w:rFonts w:ascii="Times New Roman" w:hAnsi="Times New Roman" w:cs="Times New Roman"/>
                <w:sz w:val="24"/>
                <w:szCs w:val="24"/>
              </w:rPr>
            </w:pPr>
            <w:r w:rsidRPr="0029188E">
              <w:rPr>
                <w:rFonts w:ascii="Times New Roman" w:hAnsi="Times New Roman" w:cs="Times New Roman"/>
                <w:sz w:val="24"/>
                <w:szCs w:val="24"/>
              </w:rPr>
              <w:t>1</w:t>
            </w:r>
          </w:p>
        </w:tc>
        <w:tc>
          <w:tcPr>
            <w:tcW w:w="1901" w:type="dxa"/>
            <w:vAlign w:val="center"/>
          </w:tcPr>
          <w:p w:rsidR="0012653D" w:rsidRPr="0029188E" w:rsidRDefault="00DC605F" w:rsidP="006D4979">
            <w:pPr>
              <w:widowControl w:val="0"/>
              <w:jc w:val="center"/>
              <w:rPr>
                <w:rFonts w:ascii="Times New Roman" w:hAnsi="Times New Roman" w:cs="Times New Roman"/>
                <w:sz w:val="24"/>
                <w:szCs w:val="24"/>
              </w:rPr>
            </w:pPr>
            <w:r>
              <w:rPr>
                <w:rFonts w:ascii="Times New Roman" w:hAnsi="Times New Roman" w:cs="Times New Roman"/>
                <w:sz w:val="24"/>
                <w:szCs w:val="24"/>
              </w:rPr>
              <w:t>ОК 01, ОК 02, ОК 03, ОК 04, ОК 07</w:t>
            </w:r>
          </w:p>
        </w:tc>
      </w:tr>
      <w:tr w:rsidR="0012653D" w:rsidRPr="006D4979" w:rsidTr="0012653D">
        <w:trPr>
          <w:trHeight w:val="276"/>
        </w:trPr>
        <w:tc>
          <w:tcPr>
            <w:tcW w:w="2552" w:type="dxa"/>
            <w:vMerge/>
          </w:tcPr>
          <w:p w:rsidR="0012653D" w:rsidRPr="0029188E" w:rsidRDefault="0012653D" w:rsidP="006D497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477" w:type="dxa"/>
          </w:tcPr>
          <w:p w:rsidR="0012653D" w:rsidRPr="0029188E" w:rsidRDefault="0012653D" w:rsidP="006707DA">
            <w:pPr>
              <w:pStyle w:val="2d"/>
              <w:shd w:val="clear" w:color="auto" w:fill="auto"/>
              <w:spacing w:before="0" w:line="240" w:lineRule="auto"/>
              <w:rPr>
                <w:rFonts w:ascii="Times New Roman" w:hAnsi="Times New Roman" w:cs="Times New Roman"/>
                <w:sz w:val="24"/>
                <w:szCs w:val="24"/>
              </w:rPr>
            </w:pPr>
            <w:r w:rsidRPr="0029188E">
              <w:rPr>
                <w:rStyle w:val="295pt0"/>
                <w:rFonts w:eastAsiaTheme="minorHAnsi"/>
                <w:sz w:val="24"/>
                <w:szCs w:val="24"/>
              </w:rPr>
              <w:t>Льготы по охране труда в промышленности</w:t>
            </w:r>
          </w:p>
        </w:tc>
        <w:tc>
          <w:tcPr>
            <w:tcW w:w="1748" w:type="dxa"/>
            <w:vAlign w:val="center"/>
          </w:tcPr>
          <w:p w:rsidR="0012653D" w:rsidRPr="0029188E" w:rsidRDefault="0012653D" w:rsidP="006D4979">
            <w:pPr>
              <w:widowControl w:val="0"/>
              <w:jc w:val="center"/>
              <w:rPr>
                <w:rFonts w:ascii="Times New Roman" w:hAnsi="Times New Roman" w:cs="Times New Roman"/>
                <w:sz w:val="24"/>
                <w:szCs w:val="24"/>
              </w:rPr>
            </w:pPr>
            <w:r w:rsidRPr="0029188E">
              <w:rPr>
                <w:rFonts w:ascii="Times New Roman" w:hAnsi="Times New Roman" w:cs="Times New Roman"/>
                <w:sz w:val="24"/>
                <w:szCs w:val="24"/>
              </w:rPr>
              <w:t>1</w:t>
            </w:r>
          </w:p>
        </w:tc>
        <w:tc>
          <w:tcPr>
            <w:tcW w:w="1901" w:type="dxa"/>
            <w:vAlign w:val="center"/>
          </w:tcPr>
          <w:p w:rsidR="0012653D" w:rsidRPr="0029188E" w:rsidRDefault="00DC605F" w:rsidP="006D4979">
            <w:pPr>
              <w:widowControl w:val="0"/>
              <w:jc w:val="center"/>
              <w:rPr>
                <w:rFonts w:ascii="Times New Roman" w:hAnsi="Times New Roman" w:cs="Times New Roman"/>
                <w:sz w:val="24"/>
                <w:szCs w:val="24"/>
              </w:rPr>
            </w:pPr>
            <w:r>
              <w:rPr>
                <w:rFonts w:ascii="Times New Roman" w:hAnsi="Times New Roman" w:cs="Times New Roman"/>
                <w:sz w:val="24"/>
                <w:szCs w:val="24"/>
              </w:rPr>
              <w:t>ОК 01, ОК 02, ОК 03, ОК 04, ОК 07</w:t>
            </w:r>
          </w:p>
        </w:tc>
      </w:tr>
      <w:tr w:rsidR="0012653D" w:rsidRPr="006D4979" w:rsidTr="0012653D">
        <w:trPr>
          <w:trHeight w:val="424"/>
        </w:trPr>
        <w:tc>
          <w:tcPr>
            <w:tcW w:w="2552" w:type="dxa"/>
            <w:vMerge/>
          </w:tcPr>
          <w:p w:rsidR="0012653D" w:rsidRPr="0029188E" w:rsidRDefault="0012653D" w:rsidP="006D497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477" w:type="dxa"/>
          </w:tcPr>
          <w:p w:rsidR="0012653D" w:rsidRPr="0029188E" w:rsidRDefault="0012653D" w:rsidP="006707DA">
            <w:pPr>
              <w:widowControl w:val="0"/>
              <w:jc w:val="both"/>
              <w:rPr>
                <w:rFonts w:ascii="Times New Roman" w:hAnsi="Times New Roman" w:cs="Times New Roman"/>
                <w:sz w:val="24"/>
                <w:szCs w:val="24"/>
              </w:rPr>
            </w:pPr>
            <w:r w:rsidRPr="0029188E">
              <w:rPr>
                <w:rStyle w:val="295pt0"/>
                <w:rFonts w:eastAsiaTheme="minorHAnsi"/>
                <w:sz w:val="24"/>
                <w:szCs w:val="24"/>
              </w:rPr>
              <w:t>Ответственность за нарушение правил охраны труда.</w:t>
            </w:r>
            <w:r w:rsidR="00DC605F" w:rsidRPr="00AE1038">
              <w:rPr>
                <w:rFonts w:ascii="Times New Roman" w:hAnsi="Times New Roman"/>
                <w:bCs/>
                <w:sz w:val="24"/>
                <w:szCs w:val="24"/>
                <w:lang w:eastAsia="ru-RU"/>
              </w:rPr>
              <w:t xml:space="preserve"> Основные приемы оказания первой помощи при производственных травмах (робот-тренажер, </w:t>
            </w:r>
            <w:r w:rsidR="00DC605F" w:rsidRPr="00AE1038">
              <w:rPr>
                <w:rFonts w:ascii="Times New Roman" w:hAnsi="Times New Roman"/>
                <w:bCs/>
                <w:sz w:val="24"/>
                <w:szCs w:val="24"/>
                <w:lang w:eastAsia="ru-RU"/>
              </w:rPr>
              <w:lastRenderedPageBreak/>
              <w:t>тренажер – манекен СЛР с диагностикой</w:t>
            </w:r>
          </w:p>
        </w:tc>
        <w:tc>
          <w:tcPr>
            <w:tcW w:w="1748" w:type="dxa"/>
            <w:vAlign w:val="center"/>
          </w:tcPr>
          <w:p w:rsidR="0012653D" w:rsidRPr="0029188E" w:rsidRDefault="0012653D" w:rsidP="006D4979">
            <w:pPr>
              <w:widowControl w:val="0"/>
              <w:jc w:val="center"/>
              <w:rPr>
                <w:rFonts w:ascii="Times New Roman" w:hAnsi="Times New Roman" w:cs="Times New Roman"/>
                <w:sz w:val="24"/>
                <w:szCs w:val="24"/>
              </w:rPr>
            </w:pPr>
            <w:r w:rsidRPr="0029188E">
              <w:rPr>
                <w:rFonts w:ascii="Times New Roman" w:hAnsi="Times New Roman" w:cs="Times New Roman"/>
                <w:sz w:val="24"/>
                <w:szCs w:val="24"/>
              </w:rPr>
              <w:lastRenderedPageBreak/>
              <w:t>1</w:t>
            </w:r>
          </w:p>
        </w:tc>
        <w:tc>
          <w:tcPr>
            <w:tcW w:w="1901" w:type="dxa"/>
            <w:vAlign w:val="center"/>
          </w:tcPr>
          <w:p w:rsidR="0012653D" w:rsidRPr="0029188E" w:rsidRDefault="00DC605F" w:rsidP="006D4979">
            <w:pPr>
              <w:widowControl w:val="0"/>
              <w:jc w:val="center"/>
              <w:rPr>
                <w:rFonts w:ascii="Times New Roman" w:hAnsi="Times New Roman" w:cs="Times New Roman"/>
                <w:sz w:val="24"/>
                <w:szCs w:val="24"/>
              </w:rPr>
            </w:pPr>
            <w:r>
              <w:rPr>
                <w:rFonts w:ascii="Times New Roman" w:hAnsi="Times New Roman" w:cs="Times New Roman"/>
                <w:sz w:val="24"/>
                <w:szCs w:val="24"/>
              </w:rPr>
              <w:t xml:space="preserve">ОК 01, ОК 02, ОК 03, ОК 04, </w:t>
            </w:r>
            <w:r>
              <w:rPr>
                <w:rFonts w:ascii="Times New Roman" w:hAnsi="Times New Roman" w:cs="Times New Roman"/>
                <w:sz w:val="24"/>
                <w:szCs w:val="24"/>
              </w:rPr>
              <w:lastRenderedPageBreak/>
              <w:t>ОК 07</w:t>
            </w:r>
          </w:p>
        </w:tc>
      </w:tr>
      <w:tr w:rsidR="0012653D" w:rsidRPr="006D4979" w:rsidTr="0012653D">
        <w:trPr>
          <w:trHeight w:val="416"/>
        </w:trPr>
        <w:tc>
          <w:tcPr>
            <w:tcW w:w="2552" w:type="dxa"/>
            <w:vMerge/>
          </w:tcPr>
          <w:p w:rsidR="0012653D" w:rsidRPr="0029188E" w:rsidRDefault="0012653D" w:rsidP="006D4979">
            <w:pPr>
              <w:widowControl w:val="0"/>
              <w:jc w:val="center"/>
              <w:rPr>
                <w:rFonts w:ascii="Times New Roman" w:hAnsi="Times New Roman" w:cs="Times New Roman"/>
                <w:b/>
                <w:sz w:val="24"/>
                <w:szCs w:val="24"/>
              </w:rPr>
            </w:pPr>
          </w:p>
        </w:tc>
        <w:tc>
          <w:tcPr>
            <w:tcW w:w="8477" w:type="dxa"/>
            <w:vAlign w:val="center"/>
          </w:tcPr>
          <w:p w:rsidR="0012653D" w:rsidRPr="0029188E" w:rsidRDefault="0012653D" w:rsidP="006707DA">
            <w:pPr>
              <w:pStyle w:val="2d"/>
              <w:shd w:val="clear" w:color="auto" w:fill="auto"/>
              <w:spacing w:before="0" w:line="240" w:lineRule="auto"/>
              <w:rPr>
                <w:rStyle w:val="295pt"/>
                <w:rFonts w:eastAsia="Segoe UI"/>
                <w:sz w:val="24"/>
                <w:szCs w:val="24"/>
              </w:rPr>
            </w:pPr>
            <w:r w:rsidRPr="0029188E">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748" w:type="dxa"/>
          </w:tcPr>
          <w:p w:rsidR="0012653D" w:rsidRPr="0029188E" w:rsidRDefault="0012653D" w:rsidP="006D4979">
            <w:pPr>
              <w:widowControl w:val="0"/>
              <w:jc w:val="center"/>
              <w:rPr>
                <w:rFonts w:ascii="Times New Roman" w:hAnsi="Times New Roman" w:cs="Times New Roman"/>
                <w:sz w:val="24"/>
                <w:szCs w:val="24"/>
              </w:rPr>
            </w:pPr>
          </w:p>
        </w:tc>
        <w:tc>
          <w:tcPr>
            <w:tcW w:w="1901" w:type="dxa"/>
            <w:vAlign w:val="center"/>
          </w:tcPr>
          <w:p w:rsidR="0012653D" w:rsidRPr="0029188E" w:rsidRDefault="0012653D" w:rsidP="006D4979">
            <w:pPr>
              <w:widowControl w:val="0"/>
              <w:jc w:val="center"/>
              <w:rPr>
                <w:rFonts w:ascii="Times New Roman" w:hAnsi="Times New Roman" w:cs="Times New Roman"/>
                <w:sz w:val="24"/>
                <w:szCs w:val="24"/>
              </w:rPr>
            </w:pPr>
          </w:p>
        </w:tc>
      </w:tr>
      <w:tr w:rsidR="006D4979" w:rsidRPr="006D4979" w:rsidTr="0012653D">
        <w:trPr>
          <w:trHeight w:val="416"/>
        </w:trPr>
        <w:tc>
          <w:tcPr>
            <w:tcW w:w="2552" w:type="dxa"/>
            <w:vMerge/>
          </w:tcPr>
          <w:p w:rsidR="006D4979" w:rsidRPr="0029188E" w:rsidRDefault="006D4979" w:rsidP="006D4979">
            <w:pPr>
              <w:widowControl w:val="0"/>
              <w:jc w:val="center"/>
              <w:rPr>
                <w:rFonts w:ascii="Times New Roman" w:hAnsi="Times New Roman" w:cs="Times New Roman"/>
                <w:b/>
                <w:sz w:val="24"/>
                <w:szCs w:val="24"/>
              </w:rPr>
            </w:pPr>
          </w:p>
        </w:tc>
        <w:tc>
          <w:tcPr>
            <w:tcW w:w="8477" w:type="dxa"/>
            <w:vAlign w:val="center"/>
          </w:tcPr>
          <w:p w:rsidR="006D4979" w:rsidRPr="0029188E" w:rsidRDefault="006D4979" w:rsidP="006707DA">
            <w:pPr>
              <w:pStyle w:val="2d"/>
              <w:shd w:val="clear" w:color="auto" w:fill="auto"/>
              <w:spacing w:before="0" w:line="240" w:lineRule="auto"/>
              <w:rPr>
                <w:rStyle w:val="295pt"/>
                <w:rFonts w:eastAsia="Segoe UI"/>
                <w:b w:val="0"/>
                <w:sz w:val="24"/>
                <w:szCs w:val="24"/>
              </w:rPr>
            </w:pPr>
            <w:r w:rsidRPr="0029188E">
              <w:rPr>
                <w:rStyle w:val="295pt"/>
                <w:rFonts w:eastAsia="Segoe UI"/>
                <w:sz w:val="24"/>
                <w:szCs w:val="24"/>
              </w:rPr>
              <w:t>Практическая работа:</w:t>
            </w:r>
          </w:p>
          <w:p w:rsidR="006D4979" w:rsidRPr="0029188E" w:rsidRDefault="006D4979" w:rsidP="006707DA">
            <w:pPr>
              <w:pStyle w:val="2d"/>
              <w:shd w:val="clear" w:color="auto" w:fill="auto"/>
              <w:spacing w:before="0" w:line="240" w:lineRule="auto"/>
              <w:rPr>
                <w:rStyle w:val="295pt0"/>
                <w:rFonts w:eastAsiaTheme="minorHAnsi"/>
                <w:sz w:val="24"/>
                <w:szCs w:val="24"/>
              </w:rPr>
            </w:pPr>
            <w:r w:rsidRPr="0029188E">
              <w:rPr>
                <w:rStyle w:val="295pt"/>
                <w:rFonts w:eastAsia="Segoe UI"/>
                <w:sz w:val="24"/>
                <w:szCs w:val="24"/>
              </w:rPr>
              <w:t>№1. «Оформление проведения инструктажей»</w:t>
            </w:r>
          </w:p>
        </w:tc>
        <w:tc>
          <w:tcPr>
            <w:tcW w:w="1748" w:type="dxa"/>
          </w:tcPr>
          <w:p w:rsidR="006D4979" w:rsidRPr="0029188E" w:rsidRDefault="006D4979" w:rsidP="006D4979">
            <w:pPr>
              <w:widowControl w:val="0"/>
              <w:jc w:val="center"/>
              <w:rPr>
                <w:rFonts w:ascii="Times New Roman" w:hAnsi="Times New Roman" w:cs="Times New Roman"/>
                <w:sz w:val="24"/>
                <w:szCs w:val="24"/>
              </w:rPr>
            </w:pPr>
            <w:r w:rsidRPr="0029188E">
              <w:rPr>
                <w:rFonts w:ascii="Times New Roman" w:hAnsi="Times New Roman" w:cs="Times New Roman"/>
                <w:sz w:val="24"/>
                <w:szCs w:val="24"/>
              </w:rPr>
              <w:t>2</w:t>
            </w:r>
          </w:p>
        </w:tc>
        <w:tc>
          <w:tcPr>
            <w:tcW w:w="1901" w:type="dxa"/>
            <w:vAlign w:val="center"/>
          </w:tcPr>
          <w:p w:rsidR="006D4979" w:rsidRPr="0029188E" w:rsidRDefault="00DC605F" w:rsidP="006D4979">
            <w:pPr>
              <w:widowControl w:val="0"/>
              <w:jc w:val="center"/>
              <w:rPr>
                <w:rFonts w:ascii="Times New Roman" w:hAnsi="Times New Roman" w:cs="Times New Roman"/>
                <w:sz w:val="24"/>
                <w:szCs w:val="24"/>
              </w:rPr>
            </w:pPr>
            <w:r>
              <w:rPr>
                <w:rFonts w:ascii="Times New Roman" w:hAnsi="Times New Roman" w:cs="Times New Roman"/>
                <w:sz w:val="24"/>
                <w:szCs w:val="24"/>
              </w:rPr>
              <w:t>ОК 01, ОК 02, ОК 03, ОК 04, ОК 07</w:t>
            </w:r>
          </w:p>
        </w:tc>
      </w:tr>
      <w:tr w:rsidR="006D4979" w:rsidRPr="006D4979" w:rsidTr="0012653D">
        <w:trPr>
          <w:trHeight w:val="334"/>
        </w:trPr>
        <w:tc>
          <w:tcPr>
            <w:tcW w:w="2552" w:type="dxa"/>
            <w:vMerge w:val="restart"/>
          </w:tcPr>
          <w:p w:rsidR="006D4979" w:rsidRPr="0029188E" w:rsidRDefault="006D4979" w:rsidP="006707DA">
            <w:pPr>
              <w:pStyle w:val="2d"/>
              <w:shd w:val="clear" w:color="auto" w:fill="auto"/>
              <w:spacing w:before="0" w:line="240" w:lineRule="auto"/>
              <w:jc w:val="left"/>
              <w:rPr>
                <w:rFonts w:ascii="Times New Roman" w:hAnsi="Times New Roman" w:cs="Times New Roman"/>
                <w:sz w:val="24"/>
                <w:szCs w:val="24"/>
              </w:rPr>
            </w:pPr>
            <w:r w:rsidRPr="0029188E">
              <w:rPr>
                <w:rStyle w:val="295pt"/>
                <w:rFonts w:eastAsia="Segoe UI"/>
                <w:sz w:val="24"/>
                <w:szCs w:val="24"/>
              </w:rPr>
              <w:t>Тема 2.2.</w:t>
            </w:r>
          </w:p>
          <w:p w:rsidR="006D4979" w:rsidRPr="0029188E" w:rsidRDefault="006D4979" w:rsidP="006707DA">
            <w:pPr>
              <w:widowControl w:val="0"/>
              <w:rPr>
                <w:rStyle w:val="295pt"/>
                <w:rFonts w:eastAsia="Arial Unicode MS"/>
                <w:sz w:val="24"/>
                <w:szCs w:val="24"/>
              </w:rPr>
            </w:pPr>
            <w:r w:rsidRPr="0029188E">
              <w:rPr>
                <w:rStyle w:val="295pt"/>
                <w:rFonts w:eastAsia="Arial Unicode MS"/>
                <w:sz w:val="24"/>
                <w:szCs w:val="24"/>
              </w:rPr>
              <w:t>Производственный травматизм и профессиональные заболевания.</w:t>
            </w:r>
          </w:p>
        </w:tc>
        <w:tc>
          <w:tcPr>
            <w:tcW w:w="8477" w:type="dxa"/>
          </w:tcPr>
          <w:p w:rsidR="006D4979" w:rsidRPr="0029188E" w:rsidRDefault="006D4979" w:rsidP="006707DA">
            <w:pPr>
              <w:pStyle w:val="2d"/>
              <w:shd w:val="clear" w:color="auto" w:fill="auto"/>
              <w:spacing w:before="0" w:line="240" w:lineRule="auto"/>
              <w:rPr>
                <w:rFonts w:ascii="Times New Roman" w:hAnsi="Times New Roman" w:cs="Times New Roman"/>
                <w:b/>
                <w:sz w:val="24"/>
                <w:szCs w:val="24"/>
              </w:rPr>
            </w:pPr>
            <w:r w:rsidRPr="0029188E">
              <w:rPr>
                <w:rFonts w:ascii="Times New Roman" w:hAnsi="Times New Roman" w:cs="Times New Roman"/>
                <w:b/>
                <w:sz w:val="24"/>
                <w:szCs w:val="24"/>
              </w:rPr>
              <w:t xml:space="preserve">Содержание </w:t>
            </w:r>
          </w:p>
        </w:tc>
        <w:tc>
          <w:tcPr>
            <w:tcW w:w="1748" w:type="dxa"/>
          </w:tcPr>
          <w:p w:rsidR="006D4979" w:rsidRPr="0029188E" w:rsidRDefault="0029188E" w:rsidP="0029188E">
            <w:pPr>
              <w:pStyle w:val="2d"/>
              <w:spacing w:before="0" w:line="240" w:lineRule="auto"/>
              <w:jc w:val="center"/>
              <w:rPr>
                <w:rFonts w:ascii="Times New Roman" w:hAnsi="Times New Roman" w:cs="Times New Roman"/>
                <w:b/>
                <w:sz w:val="24"/>
                <w:szCs w:val="24"/>
              </w:rPr>
            </w:pPr>
            <w:r>
              <w:rPr>
                <w:rFonts w:ascii="Times New Roman" w:hAnsi="Times New Roman" w:cs="Times New Roman"/>
                <w:b/>
                <w:sz w:val="24"/>
                <w:szCs w:val="24"/>
              </w:rPr>
              <w:t>14</w:t>
            </w:r>
          </w:p>
        </w:tc>
        <w:tc>
          <w:tcPr>
            <w:tcW w:w="1901" w:type="dxa"/>
            <w:vAlign w:val="center"/>
          </w:tcPr>
          <w:p w:rsidR="006D4979" w:rsidRPr="0029188E" w:rsidRDefault="006D4979" w:rsidP="006D4979">
            <w:pPr>
              <w:widowControl w:val="0"/>
              <w:jc w:val="center"/>
              <w:rPr>
                <w:rFonts w:ascii="Times New Roman" w:hAnsi="Times New Roman" w:cs="Times New Roman"/>
                <w:sz w:val="24"/>
                <w:szCs w:val="24"/>
              </w:rPr>
            </w:pPr>
          </w:p>
        </w:tc>
      </w:tr>
      <w:tr w:rsidR="0012653D" w:rsidRPr="006D4979" w:rsidTr="0012653D">
        <w:trPr>
          <w:trHeight w:val="534"/>
        </w:trPr>
        <w:tc>
          <w:tcPr>
            <w:tcW w:w="2552" w:type="dxa"/>
            <w:vMerge/>
          </w:tcPr>
          <w:p w:rsidR="0012653D" w:rsidRPr="0029188E" w:rsidRDefault="0012653D" w:rsidP="006D4979">
            <w:pPr>
              <w:widowControl w:val="0"/>
              <w:jc w:val="center"/>
              <w:rPr>
                <w:rFonts w:ascii="Times New Roman" w:hAnsi="Times New Roman" w:cs="Times New Roman"/>
                <w:b/>
                <w:sz w:val="24"/>
                <w:szCs w:val="24"/>
              </w:rPr>
            </w:pPr>
          </w:p>
        </w:tc>
        <w:tc>
          <w:tcPr>
            <w:tcW w:w="8477" w:type="dxa"/>
          </w:tcPr>
          <w:p w:rsidR="0012653D" w:rsidRPr="0029188E" w:rsidRDefault="0012653D" w:rsidP="006707DA">
            <w:pPr>
              <w:pStyle w:val="2d"/>
              <w:shd w:val="clear" w:color="auto" w:fill="auto"/>
              <w:spacing w:before="0" w:line="240" w:lineRule="auto"/>
              <w:rPr>
                <w:rStyle w:val="295pt"/>
                <w:rFonts w:eastAsia="Segoe UI"/>
                <w:b w:val="0"/>
                <w:bCs w:val="0"/>
                <w:sz w:val="24"/>
                <w:szCs w:val="24"/>
              </w:rPr>
            </w:pPr>
            <w:r w:rsidRPr="0029188E">
              <w:rPr>
                <w:rStyle w:val="295pt0"/>
                <w:rFonts w:eastAsiaTheme="minorHAnsi"/>
                <w:sz w:val="24"/>
                <w:szCs w:val="24"/>
              </w:rPr>
              <w:t>Классификация опасных и вредных факторов. Причины п</w:t>
            </w:r>
            <w:r w:rsidR="006707DA">
              <w:rPr>
                <w:rStyle w:val="295pt0"/>
                <w:rFonts w:eastAsiaTheme="minorHAnsi"/>
                <w:sz w:val="24"/>
                <w:szCs w:val="24"/>
              </w:rPr>
              <w:t xml:space="preserve">роизводственного травматизма. </w:t>
            </w:r>
            <w:r w:rsidRPr="0029188E">
              <w:rPr>
                <w:rStyle w:val="295pt0"/>
                <w:rFonts w:eastAsiaTheme="minorHAnsi"/>
                <w:sz w:val="24"/>
                <w:szCs w:val="24"/>
              </w:rPr>
              <w:t>Классификация несча</w:t>
            </w:r>
            <w:r w:rsidR="006707DA">
              <w:rPr>
                <w:rStyle w:val="295pt0"/>
                <w:rFonts w:eastAsiaTheme="minorHAnsi"/>
                <w:sz w:val="24"/>
                <w:szCs w:val="24"/>
              </w:rPr>
              <w:t xml:space="preserve">стных случаев на производстве </w:t>
            </w:r>
          </w:p>
        </w:tc>
        <w:tc>
          <w:tcPr>
            <w:tcW w:w="1748" w:type="dxa"/>
            <w:vAlign w:val="center"/>
          </w:tcPr>
          <w:p w:rsidR="0012653D" w:rsidRPr="0029188E" w:rsidRDefault="0012653D" w:rsidP="006D4979">
            <w:pPr>
              <w:pStyle w:val="2d"/>
              <w:spacing w:before="0" w:line="240" w:lineRule="auto"/>
              <w:jc w:val="center"/>
              <w:rPr>
                <w:rFonts w:ascii="Times New Roman" w:hAnsi="Times New Roman" w:cs="Times New Roman"/>
                <w:sz w:val="24"/>
                <w:szCs w:val="24"/>
              </w:rPr>
            </w:pPr>
            <w:r w:rsidRPr="0029188E">
              <w:rPr>
                <w:rFonts w:ascii="Times New Roman" w:hAnsi="Times New Roman" w:cs="Times New Roman"/>
                <w:sz w:val="24"/>
                <w:szCs w:val="24"/>
              </w:rPr>
              <w:t>1</w:t>
            </w:r>
          </w:p>
        </w:tc>
        <w:tc>
          <w:tcPr>
            <w:tcW w:w="1901" w:type="dxa"/>
            <w:vAlign w:val="center"/>
          </w:tcPr>
          <w:p w:rsidR="0012653D" w:rsidRPr="0029188E" w:rsidRDefault="00DC605F" w:rsidP="006D4979">
            <w:pPr>
              <w:widowControl w:val="0"/>
              <w:jc w:val="center"/>
              <w:rPr>
                <w:rFonts w:ascii="Times New Roman" w:hAnsi="Times New Roman" w:cs="Times New Roman"/>
                <w:sz w:val="24"/>
                <w:szCs w:val="24"/>
              </w:rPr>
            </w:pPr>
            <w:r>
              <w:rPr>
                <w:rFonts w:ascii="Times New Roman" w:hAnsi="Times New Roman" w:cs="Times New Roman"/>
                <w:sz w:val="24"/>
                <w:szCs w:val="24"/>
              </w:rPr>
              <w:t>ОК 01, ОК 02, ОК 03, ОК 04, ОК 07</w:t>
            </w:r>
          </w:p>
        </w:tc>
      </w:tr>
      <w:tr w:rsidR="0012653D" w:rsidRPr="006D4979" w:rsidTr="0012653D">
        <w:trPr>
          <w:trHeight w:val="420"/>
        </w:trPr>
        <w:tc>
          <w:tcPr>
            <w:tcW w:w="2552" w:type="dxa"/>
            <w:vMerge/>
          </w:tcPr>
          <w:p w:rsidR="0012653D" w:rsidRPr="0029188E" w:rsidRDefault="0012653D" w:rsidP="006D4979">
            <w:pPr>
              <w:pStyle w:val="2d"/>
              <w:shd w:val="clear" w:color="auto" w:fill="auto"/>
              <w:spacing w:before="0" w:line="240" w:lineRule="auto"/>
              <w:jc w:val="center"/>
              <w:rPr>
                <w:rStyle w:val="295pt"/>
                <w:rFonts w:eastAsia="Segoe UI"/>
                <w:sz w:val="24"/>
                <w:szCs w:val="24"/>
              </w:rPr>
            </w:pPr>
          </w:p>
        </w:tc>
        <w:tc>
          <w:tcPr>
            <w:tcW w:w="8477" w:type="dxa"/>
          </w:tcPr>
          <w:p w:rsidR="0012653D" w:rsidRPr="0029188E" w:rsidRDefault="0012653D" w:rsidP="006707DA">
            <w:pPr>
              <w:pStyle w:val="2d"/>
              <w:shd w:val="clear" w:color="auto" w:fill="auto"/>
              <w:spacing w:before="0" w:line="240" w:lineRule="auto"/>
              <w:rPr>
                <w:rFonts w:ascii="Times New Roman" w:hAnsi="Times New Roman" w:cs="Times New Roman"/>
                <w:sz w:val="24"/>
                <w:szCs w:val="24"/>
              </w:rPr>
            </w:pPr>
            <w:r w:rsidRPr="0029188E">
              <w:rPr>
                <w:rStyle w:val="295pt0"/>
                <w:rFonts w:eastAsiaTheme="minorHAnsi"/>
                <w:sz w:val="24"/>
                <w:szCs w:val="24"/>
              </w:rPr>
              <w:t>Первоочередные меры, принимаемые в связи с несчастным случаем на производстве.</w:t>
            </w:r>
          </w:p>
        </w:tc>
        <w:tc>
          <w:tcPr>
            <w:tcW w:w="1748" w:type="dxa"/>
            <w:vAlign w:val="center"/>
          </w:tcPr>
          <w:p w:rsidR="0012653D" w:rsidRPr="0029188E" w:rsidRDefault="0012653D" w:rsidP="006D4979">
            <w:pPr>
              <w:widowControl w:val="0"/>
              <w:jc w:val="center"/>
              <w:rPr>
                <w:rFonts w:ascii="Times New Roman" w:hAnsi="Times New Roman" w:cs="Times New Roman"/>
                <w:sz w:val="24"/>
                <w:szCs w:val="24"/>
              </w:rPr>
            </w:pPr>
            <w:r w:rsidRPr="0029188E">
              <w:rPr>
                <w:rFonts w:ascii="Times New Roman" w:hAnsi="Times New Roman" w:cs="Times New Roman"/>
                <w:sz w:val="24"/>
                <w:szCs w:val="24"/>
              </w:rPr>
              <w:t>1</w:t>
            </w:r>
          </w:p>
        </w:tc>
        <w:tc>
          <w:tcPr>
            <w:tcW w:w="1901" w:type="dxa"/>
            <w:vAlign w:val="center"/>
          </w:tcPr>
          <w:p w:rsidR="0012653D" w:rsidRPr="0029188E" w:rsidRDefault="00DC605F" w:rsidP="006D4979">
            <w:pPr>
              <w:widowControl w:val="0"/>
              <w:jc w:val="center"/>
              <w:rPr>
                <w:rFonts w:ascii="Times New Roman" w:hAnsi="Times New Roman" w:cs="Times New Roman"/>
                <w:sz w:val="24"/>
                <w:szCs w:val="24"/>
              </w:rPr>
            </w:pPr>
            <w:r>
              <w:rPr>
                <w:rFonts w:ascii="Times New Roman" w:hAnsi="Times New Roman" w:cs="Times New Roman"/>
                <w:sz w:val="24"/>
                <w:szCs w:val="24"/>
              </w:rPr>
              <w:t>ОК 01, ОК 02, ОК 03, ОК 04, ОК 07</w:t>
            </w:r>
          </w:p>
        </w:tc>
      </w:tr>
      <w:tr w:rsidR="0012653D" w:rsidRPr="006D4979" w:rsidTr="0012653D">
        <w:trPr>
          <w:trHeight w:val="420"/>
        </w:trPr>
        <w:tc>
          <w:tcPr>
            <w:tcW w:w="2552" w:type="dxa"/>
            <w:vMerge/>
          </w:tcPr>
          <w:p w:rsidR="0012653D" w:rsidRPr="0029188E" w:rsidRDefault="0012653D" w:rsidP="006D4979">
            <w:pPr>
              <w:pStyle w:val="2d"/>
              <w:shd w:val="clear" w:color="auto" w:fill="auto"/>
              <w:spacing w:before="0" w:line="240" w:lineRule="auto"/>
              <w:jc w:val="center"/>
              <w:rPr>
                <w:rStyle w:val="295pt"/>
                <w:rFonts w:eastAsia="Segoe UI"/>
                <w:sz w:val="24"/>
                <w:szCs w:val="24"/>
              </w:rPr>
            </w:pPr>
          </w:p>
        </w:tc>
        <w:tc>
          <w:tcPr>
            <w:tcW w:w="8477" w:type="dxa"/>
          </w:tcPr>
          <w:p w:rsidR="0012653D" w:rsidRPr="0029188E" w:rsidRDefault="0012653D" w:rsidP="006707DA">
            <w:pPr>
              <w:pStyle w:val="2d"/>
              <w:shd w:val="clear" w:color="auto" w:fill="auto"/>
              <w:spacing w:before="0" w:line="240" w:lineRule="auto"/>
              <w:rPr>
                <w:rStyle w:val="295pt"/>
                <w:rFonts w:eastAsia="Segoe UI"/>
                <w:b w:val="0"/>
                <w:bCs w:val="0"/>
                <w:sz w:val="24"/>
                <w:szCs w:val="24"/>
              </w:rPr>
            </w:pPr>
            <w:r w:rsidRPr="0029188E">
              <w:rPr>
                <w:rFonts w:ascii="Times New Roman" w:hAnsi="Times New Roman" w:cs="Times New Roman"/>
                <w:sz w:val="24"/>
                <w:szCs w:val="24"/>
              </w:rPr>
              <w:t>Возмещение вреда, причинённого работникам увечьем или профессиональным заболеванием.</w:t>
            </w:r>
          </w:p>
        </w:tc>
        <w:tc>
          <w:tcPr>
            <w:tcW w:w="1748" w:type="dxa"/>
            <w:vAlign w:val="center"/>
          </w:tcPr>
          <w:p w:rsidR="0012653D" w:rsidRPr="0029188E" w:rsidRDefault="0012653D" w:rsidP="006D4979">
            <w:pPr>
              <w:widowControl w:val="0"/>
              <w:jc w:val="center"/>
              <w:rPr>
                <w:rFonts w:ascii="Times New Roman" w:hAnsi="Times New Roman" w:cs="Times New Roman"/>
                <w:sz w:val="24"/>
                <w:szCs w:val="24"/>
              </w:rPr>
            </w:pPr>
            <w:r w:rsidRPr="0029188E">
              <w:rPr>
                <w:rFonts w:ascii="Times New Roman" w:hAnsi="Times New Roman" w:cs="Times New Roman"/>
                <w:sz w:val="24"/>
                <w:szCs w:val="24"/>
              </w:rPr>
              <w:t>1</w:t>
            </w:r>
          </w:p>
        </w:tc>
        <w:tc>
          <w:tcPr>
            <w:tcW w:w="1901" w:type="dxa"/>
            <w:vAlign w:val="center"/>
          </w:tcPr>
          <w:p w:rsidR="0012653D" w:rsidRPr="0029188E" w:rsidRDefault="00DC605F" w:rsidP="006D4979">
            <w:pPr>
              <w:widowControl w:val="0"/>
              <w:jc w:val="center"/>
              <w:rPr>
                <w:rFonts w:ascii="Times New Roman" w:hAnsi="Times New Roman" w:cs="Times New Roman"/>
                <w:sz w:val="24"/>
                <w:szCs w:val="24"/>
              </w:rPr>
            </w:pPr>
            <w:r>
              <w:rPr>
                <w:rFonts w:ascii="Times New Roman" w:hAnsi="Times New Roman" w:cs="Times New Roman"/>
                <w:sz w:val="24"/>
                <w:szCs w:val="24"/>
              </w:rPr>
              <w:t>ОК 01, ОК 02, ОК 03, ОК 04, ОК 07</w:t>
            </w:r>
          </w:p>
        </w:tc>
      </w:tr>
      <w:tr w:rsidR="0012653D" w:rsidRPr="006D4979" w:rsidTr="0012653D">
        <w:trPr>
          <w:trHeight w:val="420"/>
        </w:trPr>
        <w:tc>
          <w:tcPr>
            <w:tcW w:w="2552" w:type="dxa"/>
            <w:vMerge/>
          </w:tcPr>
          <w:p w:rsidR="0012653D" w:rsidRPr="0029188E" w:rsidRDefault="0012653D" w:rsidP="006D4979">
            <w:pPr>
              <w:pStyle w:val="2d"/>
              <w:shd w:val="clear" w:color="auto" w:fill="auto"/>
              <w:spacing w:before="0" w:line="240" w:lineRule="auto"/>
              <w:jc w:val="center"/>
              <w:rPr>
                <w:rStyle w:val="295pt"/>
                <w:rFonts w:eastAsia="Segoe UI"/>
                <w:sz w:val="24"/>
                <w:szCs w:val="24"/>
              </w:rPr>
            </w:pPr>
          </w:p>
        </w:tc>
        <w:tc>
          <w:tcPr>
            <w:tcW w:w="8477" w:type="dxa"/>
          </w:tcPr>
          <w:p w:rsidR="0012653D" w:rsidRPr="0029188E" w:rsidRDefault="0012653D" w:rsidP="006707DA">
            <w:pPr>
              <w:pStyle w:val="2d"/>
              <w:shd w:val="clear" w:color="auto" w:fill="auto"/>
              <w:spacing w:before="0" w:line="240" w:lineRule="auto"/>
              <w:rPr>
                <w:rStyle w:val="295pt"/>
                <w:rFonts w:eastAsia="Segoe UI"/>
                <w:b w:val="0"/>
                <w:bCs w:val="0"/>
                <w:sz w:val="24"/>
                <w:szCs w:val="24"/>
              </w:rPr>
            </w:pPr>
            <w:r w:rsidRPr="0029188E">
              <w:rPr>
                <w:rStyle w:val="295pt0"/>
                <w:rFonts w:eastAsiaTheme="minorHAnsi"/>
                <w:sz w:val="24"/>
                <w:szCs w:val="24"/>
              </w:rPr>
              <w:t>Средства индивидуальной и коллективной защиты.</w:t>
            </w:r>
            <w:r w:rsidRPr="0029188E">
              <w:rPr>
                <w:rFonts w:ascii="Times New Roman" w:hAnsi="Times New Roman" w:cs="Times New Roman"/>
                <w:sz w:val="24"/>
                <w:szCs w:val="24"/>
              </w:rPr>
              <w:t xml:space="preserve"> Санитарно- бытовое обеспечение работающих.</w:t>
            </w:r>
          </w:p>
        </w:tc>
        <w:tc>
          <w:tcPr>
            <w:tcW w:w="1748" w:type="dxa"/>
            <w:vAlign w:val="center"/>
          </w:tcPr>
          <w:p w:rsidR="0012653D" w:rsidRPr="0029188E" w:rsidRDefault="0012653D" w:rsidP="006D4979">
            <w:pPr>
              <w:widowControl w:val="0"/>
              <w:jc w:val="center"/>
              <w:rPr>
                <w:rFonts w:ascii="Times New Roman" w:hAnsi="Times New Roman" w:cs="Times New Roman"/>
                <w:sz w:val="24"/>
                <w:szCs w:val="24"/>
              </w:rPr>
            </w:pPr>
            <w:r w:rsidRPr="0029188E">
              <w:rPr>
                <w:rFonts w:ascii="Times New Roman" w:hAnsi="Times New Roman" w:cs="Times New Roman"/>
                <w:sz w:val="24"/>
                <w:szCs w:val="24"/>
              </w:rPr>
              <w:t>1</w:t>
            </w:r>
          </w:p>
        </w:tc>
        <w:tc>
          <w:tcPr>
            <w:tcW w:w="1901" w:type="dxa"/>
            <w:vAlign w:val="center"/>
          </w:tcPr>
          <w:p w:rsidR="0012653D" w:rsidRPr="0029188E" w:rsidRDefault="00DC605F" w:rsidP="006D4979">
            <w:pPr>
              <w:widowControl w:val="0"/>
              <w:jc w:val="center"/>
              <w:rPr>
                <w:rFonts w:ascii="Times New Roman" w:hAnsi="Times New Roman" w:cs="Times New Roman"/>
                <w:sz w:val="24"/>
                <w:szCs w:val="24"/>
              </w:rPr>
            </w:pPr>
            <w:r>
              <w:rPr>
                <w:rFonts w:ascii="Times New Roman" w:hAnsi="Times New Roman" w:cs="Times New Roman"/>
                <w:sz w:val="24"/>
                <w:szCs w:val="24"/>
              </w:rPr>
              <w:t>ОК 01, ОК 02, ОК 03, ОК 04, ОК 07</w:t>
            </w:r>
          </w:p>
        </w:tc>
      </w:tr>
      <w:tr w:rsidR="0012653D" w:rsidRPr="006D4979" w:rsidTr="0012653D">
        <w:trPr>
          <w:trHeight w:val="435"/>
        </w:trPr>
        <w:tc>
          <w:tcPr>
            <w:tcW w:w="2552" w:type="dxa"/>
            <w:vMerge/>
          </w:tcPr>
          <w:p w:rsidR="0012653D" w:rsidRPr="0029188E" w:rsidRDefault="0012653D" w:rsidP="006D4979">
            <w:pPr>
              <w:pStyle w:val="2d"/>
              <w:shd w:val="clear" w:color="auto" w:fill="auto"/>
              <w:spacing w:before="0" w:line="240" w:lineRule="auto"/>
              <w:jc w:val="center"/>
              <w:rPr>
                <w:rStyle w:val="295pt"/>
                <w:rFonts w:eastAsia="Segoe UI"/>
                <w:sz w:val="24"/>
                <w:szCs w:val="24"/>
              </w:rPr>
            </w:pPr>
          </w:p>
        </w:tc>
        <w:tc>
          <w:tcPr>
            <w:tcW w:w="8477" w:type="dxa"/>
          </w:tcPr>
          <w:p w:rsidR="0012653D" w:rsidRPr="0029188E" w:rsidRDefault="0012653D" w:rsidP="006707DA">
            <w:pPr>
              <w:pStyle w:val="2d"/>
              <w:shd w:val="clear" w:color="auto" w:fill="auto"/>
              <w:spacing w:before="0" w:line="240" w:lineRule="auto"/>
              <w:rPr>
                <w:rFonts w:ascii="Times New Roman" w:hAnsi="Times New Roman" w:cs="Times New Roman"/>
                <w:sz w:val="24"/>
                <w:szCs w:val="24"/>
              </w:rPr>
            </w:pPr>
            <w:r w:rsidRPr="0029188E">
              <w:rPr>
                <w:rFonts w:ascii="Times New Roman" w:hAnsi="Times New Roman" w:cs="Times New Roman"/>
                <w:sz w:val="24"/>
                <w:szCs w:val="24"/>
              </w:rPr>
              <w:t xml:space="preserve">Требование к производственным помещениям, оборудованию и приспособлениям. </w:t>
            </w:r>
          </w:p>
          <w:p w:rsidR="0012653D" w:rsidRPr="0029188E" w:rsidRDefault="0012653D" w:rsidP="006707DA">
            <w:pPr>
              <w:pStyle w:val="2d"/>
              <w:shd w:val="clear" w:color="auto" w:fill="auto"/>
              <w:spacing w:before="0" w:line="240" w:lineRule="auto"/>
              <w:rPr>
                <w:rStyle w:val="295pt"/>
                <w:rFonts w:eastAsia="Segoe UI"/>
                <w:b w:val="0"/>
                <w:bCs w:val="0"/>
                <w:sz w:val="24"/>
                <w:szCs w:val="24"/>
              </w:rPr>
            </w:pPr>
            <w:r w:rsidRPr="0029188E">
              <w:rPr>
                <w:rFonts w:ascii="Times New Roman" w:hAnsi="Times New Roman" w:cs="Times New Roman"/>
                <w:sz w:val="24"/>
                <w:szCs w:val="24"/>
              </w:rPr>
              <w:t>Требования к освещению производственных помещений  и участков.</w:t>
            </w:r>
          </w:p>
        </w:tc>
        <w:tc>
          <w:tcPr>
            <w:tcW w:w="1748" w:type="dxa"/>
            <w:vAlign w:val="center"/>
          </w:tcPr>
          <w:p w:rsidR="0012653D" w:rsidRPr="0029188E" w:rsidRDefault="0012653D" w:rsidP="006D4979">
            <w:pPr>
              <w:widowControl w:val="0"/>
              <w:jc w:val="center"/>
              <w:rPr>
                <w:rFonts w:ascii="Times New Roman" w:hAnsi="Times New Roman" w:cs="Times New Roman"/>
                <w:sz w:val="24"/>
                <w:szCs w:val="24"/>
              </w:rPr>
            </w:pPr>
            <w:r w:rsidRPr="0029188E">
              <w:rPr>
                <w:rFonts w:ascii="Times New Roman" w:hAnsi="Times New Roman" w:cs="Times New Roman"/>
                <w:sz w:val="24"/>
                <w:szCs w:val="24"/>
              </w:rPr>
              <w:t>1</w:t>
            </w:r>
          </w:p>
        </w:tc>
        <w:tc>
          <w:tcPr>
            <w:tcW w:w="1901" w:type="dxa"/>
            <w:vAlign w:val="center"/>
          </w:tcPr>
          <w:p w:rsidR="0012653D" w:rsidRPr="0029188E" w:rsidRDefault="00DC605F" w:rsidP="006D4979">
            <w:pPr>
              <w:widowControl w:val="0"/>
              <w:jc w:val="center"/>
              <w:rPr>
                <w:rFonts w:ascii="Times New Roman" w:hAnsi="Times New Roman" w:cs="Times New Roman"/>
                <w:sz w:val="24"/>
                <w:szCs w:val="24"/>
              </w:rPr>
            </w:pPr>
            <w:r>
              <w:rPr>
                <w:rFonts w:ascii="Times New Roman" w:hAnsi="Times New Roman" w:cs="Times New Roman"/>
                <w:sz w:val="24"/>
                <w:szCs w:val="24"/>
              </w:rPr>
              <w:t>ОК 01, ОК 02, ОК 03, ОК 04, ОК 07</w:t>
            </w:r>
          </w:p>
        </w:tc>
      </w:tr>
      <w:tr w:rsidR="0012653D" w:rsidRPr="006D4979" w:rsidTr="0012653D">
        <w:trPr>
          <w:trHeight w:val="415"/>
        </w:trPr>
        <w:tc>
          <w:tcPr>
            <w:tcW w:w="2552" w:type="dxa"/>
            <w:vMerge/>
          </w:tcPr>
          <w:p w:rsidR="0012653D" w:rsidRPr="0029188E" w:rsidRDefault="0012653D" w:rsidP="006D4979">
            <w:pPr>
              <w:pStyle w:val="2d"/>
              <w:shd w:val="clear" w:color="auto" w:fill="auto"/>
              <w:spacing w:before="0" w:line="240" w:lineRule="auto"/>
              <w:jc w:val="center"/>
              <w:rPr>
                <w:rStyle w:val="295pt"/>
                <w:rFonts w:eastAsia="Segoe UI"/>
                <w:sz w:val="24"/>
                <w:szCs w:val="24"/>
              </w:rPr>
            </w:pPr>
          </w:p>
        </w:tc>
        <w:tc>
          <w:tcPr>
            <w:tcW w:w="8477" w:type="dxa"/>
          </w:tcPr>
          <w:p w:rsidR="0012653D" w:rsidRPr="0029188E" w:rsidRDefault="0012653D" w:rsidP="006D4979">
            <w:pPr>
              <w:pStyle w:val="2d"/>
              <w:shd w:val="clear" w:color="auto" w:fill="auto"/>
              <w:spacing w:before="0" w:line="240" w:lineRule="auto"/>
              <w:rPr>
                <w:rFonts w:ascii="Times New Roman" w:hAnsi="Times New Roman" w:cs="Times New Roman"/>
                <w:b/>
                <w:sz w:val="24"/>
                <w:szCs w:val="24"/>
              </w:rPr>
            </w:pPr>
            <w:r w:rsidRPr="0029188E">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748" w:type="dxa"/>
          </w:tcPr>
          <w:p w:rsidR="0012653D" w:rsidRPr="0029188E" w:rsidRDefault="0012653D" w:rsidP="006D4979">
            <w:pPr>
              <w:widowControl w:val="0"/>
              <w:jc w:val="center"/>
              <w:rPr>
                <w:rFonts w:ascii="Times New Roman" w:hAnsi="Times New Roman" w:cs="Times New Roman"/>
                <w:sz w:val="24"/>
                <w:szCs w:val="24"/>
              </w:rPr>
            </w:pPr>
          </w:p>
        </w:tc>
        <w:tc>
          <w:tcPr>
            <w:tcW w:w="1901" w:type="dxa"/>
            <w:vAlign w:val="center"/>
          </w:tcPr>
          <w:p w:rsidR="0012653D" w:rsidRPr="0029188E" w:rsidRDefault="0012653D" w:rsidP="006D4979">
            <w:pPr>
              <w:widowControl w:val="0"/>
              <w:rPr>
                <w:rFonts w:ascii="Times New Roman" w:hAnsi="Times New Roman" w:cs="Times New Roman"/>
                <w:sz w:val="24"/>
                <w:szCs w:val="24"/>
              </w:rPr>
            </w:pPr>
          </w:p>
        </w:tc>
      </w:tr>
      <w:tr w:rsidR="006D4979" w:rsidRPr="006D4979" w:rsidTr="00DC605F">
        <w:trPr>
          <w:trHeight w:val="310"/>
        </w:trPr>
        <w:tc>
          <w:tcPr>
            <w:tcW w:w="2552" w:type="dxa"/>
            <w:vMerge/>
          </w:tcPr>
          <w:p w:rsidR="006D4979" w:rsidRPr="0029188E" w:rsidRDefault="006D4979" w:rsidP="006D4979">
            <w:pPr>
              <w:pStyle w:val="2d"/>
              <w:shd w:val="clear" w:color="auto" w:fill="auto"/>
              <w:spacing w:before="0" w:line="240" w:lineRule="auto"/>
              <w:jc w:val="center"/>
              <w:rPr>
                <w:rStyle w:val="295pt"/>
                <w:rFonts w:eastAsia="Segoe UI"/>
                <w:sz w:val="24"/>
                <w:szCs w:val="24"/>
              </w:rPr>
            </w:pPr>
          </w:p>
        </w:tc>
        <w:tc>
          <w:tcPr>
            <w:tcW w:w="8477" w:type="dxa"/>
          </w:tcPr>
          <w:p w:rsidR="006D4979" w:rsidRPr="0029188E" w:rsidRDefault="006D4979" w:rsidP="006D4979">
            <w:pPr>
              <w:pStyle w:val="2d"/>
              <w:shd w:val="clear" w:color="auto" w:fill="auto"/>
              <w:spacing w:before="0" w:line="240" w:lineRule="auto"/>
              <w:rPr>
                <w:rFonts w:ascii="Times New Roman" w:hAnsi="Times New Roman" w:cs="Times New Roman"/>
                <w:b/>
                <w:sz w:val="24"/>
                <w:szCs w:val="24"/>
              </w:rPr>
            </w:pPr>
            <w:r w:rsidRPr="0029188E">
              <w:rPr>
                <w:rFonts w:ascii="Times New Roman" w:hAnsi="Times New Roman" w:cs="Times New Roman"/>
                <w:b/>
                <w:sz w:val="24"/>
                <w:szCs w:val="24"/>
              </w:rPr>
              <w:t>Практические работы:</w:t>
            </w:r>
          </w:p>
          <w:p w:rsidR="006D4979" w:rsidRDefault="006D4979" w:rsidP="006D4979">
            <w:pPr>
              <w:pStyle w:val="2d"/>
              <w:shd w:val="clear" w:color="auto" w:fill="auto"/>
              <w:spacing w:before="0" w:line="240" w:lineRule="auto"/>
              <w:rPr>
                <w:rFonts w:ascii="Times New Roman" w:hAnsi="Times New Roman" w:cs="Times New Roman"/>
                <w:sz w:val="24"/>
                <w:szCs w:val="24"/>
              </w:rPr>
            </w:pPr>
            <w:r w:rsidRPr="0029188E">
              <w:rPr>
                <w:rFonts w:ascii="Times New Roman" w:hAnsi="Times New Roman" w:cs="Times New Roman"/>
                <w:sz w:val="24"/>
                <w:szCs w:val="24"/>
              </w:rPr>
              <w:t>№2. «Расследование и учёт несчастных случаев на производстве»</w:t>
            </w:r>
          </w:p>
          <w:p w:rsidR="00DC605F" w:rsidRPr="0029188E" w:rsidRDefault="00DC605F" w:rsidP="006D4979">
            <w:pPr>
              <w:pStyle w:val="2d"/>
              <w:shd w:val="clear" w:color="auto" w:fill="auto"/>
              <w:spacing w:before="0" w:line="240" w:lineRule="auto"/>
              <w:rPr>
                <w:rFonts w:ascii="Times New Roman" w:hAnsi="Times New Roman" w:cs="Times New Roman"/>
                <w:b/>
                <w:sz w:val="24"/>
                <w:szCs w:val="24"/>
              </w:rPr>
            </w:pPr>
            <w:r>
              <w:rPr>
                <w:rFonts w:ascii="Times New Roman" w:hAnsi="Times New Roman"/>
                <w:bCs/>
                <w:sz w:val="24"/>
                <w:szCs w:val="24"/>
              </w:rPr>
              <w:t>Расследование несчастных случаев на производстве (по заданной ситуации несчастного случая необходимо составить Акт Н-1 в электронном виде с необходимыми замерами)</w:t>
            </w:r>
          </w:p>
          <w:p w:rsidR="006D4979" w:rsidRPr="0029188E" w:rsidRDefault="006D4979" w:rsidP="006D4979">
            <w:pPr>
              <w:pStyle w:val="2d"/>
              <w:shd w:val="clear" w:color="auto" w:fill="auto"/>
              <w:spacing w:before="0" w:line="240" w:lineRule="auto"/>
              <w:rPr>
                <w:rFonts w:ascii="Times New Roman" w:hAnsi="Times New Roman" w:cs="Times New Roman"/>
                <w:sz w:val="24"/>
                <w:szCs w:val="24"/>
              </w:rPr>
            </w:pPr>
            <w:r w:rsidRPr="0029188E">
              <w:rPr>
                <w:rFonts w:ascii="Times New Roman" w:hAnsi="Times New Roman" w:cs="Times New Roman"/>
                <w:sz w:val="24"/>
                <w:szCs w:val="24"/>
              </w:rPr>
              <w:t>№3. «Анализ требований безопасности в аварийной ситуации»</w:t>
            </w:r>
          </w:p>
          <w:p w:rsidR="006D4979" w:rsidRPr="0029188E" w:rsidRDefault="006D4979" w:rsidP="006D4979">
            <w:pPr>
              <w:pStyle w:val="2d"/>
              <w:shd w:val="clear" w:color="auto" w:fill="auto"/>
              <w:spacing w:before="0" w:line="240" w:lineRule="auto"/>
              <w:rPr>
                <w:rFonts w:ascii="Times New Roman" w:hAnsi="Times New Roman" w:cs="Times New Roman"/>
                <w:sz w:val="24"/>
                <w:szCs w:val="24"/>
              </w:rPr>
            </w:pPr>
            <w:r w:rsidRPr="0029188E">
              <w:rPr>
                <w:rFonts w:ascii="Times New Roman" w:hAnsi="Times New Roman" w:cs="Times New Roman"/>
                <w:sz w:val="24"/>
                <w:szCs w:val="24"/>
              </w:rPr>
              <w:t>№4. «Оказание доврачебной помощи пострадавшим</w:t>
            </w:r>
          </w:p>
          <w:p w:rsidR="006D4979" w:rsidRPr="0029188E" w:rsidRDefault="006D4979" w:rsidP="006D4979">
            <w:pPr>
              <w:pStyle w:val="2d"/>
              <w:shd w:val="clear" w:color="auto" w:fill="auto"/>
              <w:spacing w:before="0" w:line="240" w:lineRule="auto"/>
              <w:rPr>
                <w:rFonts w:ascii="Times New Roman" w:hAnsi="Times New Roman" w:cs="Times New Roman"/>
                <w:b/>
                <w:sz w:val="24"/>
                <w:szCs w:val="24"/>
              </w:rPr>
            </w:pPr>
            <w:r w:rsidRPr="0029188E">
              <w:rPr>
                <w:rFonts w:ascii="Times New Roman" w:hAnsi="Times New Roman" w:cs="Times New Roman"/>
                <w:b/>
                <w:sz w:val="24"/>
                <w:szCs w:val="24"/>
              </w:rPr>
              <w:t>Лабораторные работы:</w:t>
            </w:r>
          </w:p>
          <w:p w:rsidR="006D4979" w:rsidRPr="0029188E" w:rsidRDefault="006D4979" w:rsidP="006D4979">
            <w:pPr>
              <w:pStyle w:val="2d"/>
              <w:shd w:val="clear" w:color="auto" w:fill="auto"/>
              <w:spacing w:before="0" w:line="240" w:lineRule="auto"/>
              <w:rPr>
                <w:rFonts w:ascii="Times New Roman" w:hAnsi="Times New Roman" w:cs="Times New Roman"/>
                <w:sz w:val="24"/>
                <w:szCs w:val="24"/>
              </w:rPr>
            </w:pPr>
            <w:r w:rsidRPr="0029188E">
              <w:rPr>
                <w:rFonts w:ascii="Times New Roman" w:hAnsi="Times New Roman" w:cs="Times New Roman"/>
                <w:sz w:val="24"/>
                <w:szCs w:val="24"/>
              </w:rPr>
              <w:lastRenderedPageBreak/>
              <w:t>№1. «Исследование параметров освещённости на рабочем месте».</w:t>
            </w:r>
          </w:p>
          <w:p w:rsidR="006D4979" w:rsidRPr="0029188E" w:rsidRDefault="006D4979" w:rsidP="0012653D">
            <w:pPr>
              <w:pStyle w:val="2d"/>
              <w:shd w:val="clear" w:color="auto" w:fill="auto"/>
              <w:spacing w:before="0" w:line="240" w:lineRule="auto"/>
              <w:rPr>
                <w:rStyle w:val="295pt"/>
                <w:rFonts w:eastAsia="Segoe UI"/>
                <w:b w:val="0"/>
                <w:bCs w:val="0"/>
                <w:sz w:val="24"/>
                <w:szCs w:val="24"/>
              </w:rPr>
            </w:pPr>
            <w:r w:rsidRPr="0029188E">
              <w:rPr>
                <w:rFonts w:ascii="Times New Roman" w:hAnsi="Times New Roman" w:cs="Times New Roman"/>
                <w:sz w:val="24"/>
                <w:szCs w:val="24"/>
              </w:rPr>
              <w:t>№2. «Определение уровня шумового загрязнения»</w:t>
            </w:r>
          </w:p>
        </w:tc>
        <w:tc>
          <w:tcPr>
            <w:tcW w:w="1748" w:type="dxa"/>
          </w:tcPr>
          <w:p w:rsidR="006D4979" w:rsidRPr="0029188E" w:rsidRDefault="006D4979" w:rsidP="006D4979">
            <w:pPr>
              <w:widowControl w:val="0"/>
              <w:jc w:val="center"/>
              <w:rPr>
                <w:rFonts w:ascii="Times New Roman" w:hAnsi="Times New Roman" w:cs="Times New Roman"/>
                <w:sz w:val="24"/>
                <w:szCs w:val="24"/>
              </w:rPr>
            </w:pPr>
          </w:p>
          <w:p w:rsidR="006D4979" w:rsidRPr="0029188E" w:rsidRDefault="00DC605F" w:rsidP="006D4979">
            <w:pPr>
              <w:widowControl w:val="0"/>
              <w:jc w:val="center"/>
              <w:rPr>
                <w:rFonts w:ascii="Times New Roman" w:hAnsi="Times New Roman" w:cs="Times New Roman"/>
                <w:sz w:val="24"/>
                <w:szCs w:val="24"/>
              </w:rPr>
            </w:pPr>
            <w:r>
              <w:rPr>
                <w:rFonts w:ascii="Times New Roman" w:hAnsi="Times New Roman" w:cs="Times New Roman"/>
                <w:sz w:val="24"/>
                <w:szCs w:val="24"/>
              </w:rPr>
              <w:t>2</w:t>
            </w:r>
          </w:p>
          <w:p w:rsidR="00DC605F" w:rsidRDefault="00DC605F" w:rsidP="006D4979">
            <w:pPr>
              <w:widowControl w:val="0"/>
              <w:jc w:val="center"/>
              <w:rPr>
                <w:rFonts w:ascii="Times New Roman" w:hAnsi="Times New Roman" w:cs="Times New Roman"/>
                <w:sz w:val="24"/>
                <w:szCs w:val="24"/>
              </w:rPr>
            </w:pPr>
          </w:p>
          <w:p w:rsidR="00DC605F" w:rsidRDefault="00DC605F" w:rsidP="006D4979">
            <w:pPr>
              <w:widowControl w:val="0"/>
              <w:jc w:val="center"/>
              <w:rPr>
                <w:rFonts w:ascii="Times New Roman" w:hAnsi="Times New Roman" w:cs="Times New Roman"/>
                <w:sz w:val="24"/>
                <w:szCs w:val="24"/>
              </w:rPr>
            </w:pPr>
          </w:p>
          <w:p w:rsidR="00DC605F" w:rsidRDefault="00DC605F" w:rsidP="006D4979">
            <w:pPr>
              <w:widowControl w:val="0"/>
              <w:jc w:val="center"/>
              <w:rPr>
                <w:rFonts w:ascii="Times New Roman" w:hAnsi="Times New Roman" w:cs="Times New Roman"/>
                <w:sz w:val="24"/>
                <w:szCs w:val="24"/>
              </w:rPr>
            </w:pPr>
          </w:p>
          <w:p w:rsidR="006D4979" w:rsidRPr="0029188E" w:rsidRDefault="006D4979" w:rsidP="006D4979">
            <w:pPr>
              <w:widowControl w:val="0"/>
              <w:jc w:val="center"/>
              <w:rPr>
                <w:rFonts w:ascii="Times New Roman" w:hAnsi="Times New Roman" w:cs="Times New Roman"/>
                <w:sz w:val="24"/>
                <w:szCs w:val="24"/>
              </w:rPr>
            </w:pPr>
            <w:r w:rsidRPr="0029188E">
              <w:rPr>
                <w:rFonts w:ascii="Times New Roman" w:hAnsi="Times New Roman" w:cs="Times New Roman"/>
                <w:sz w:val="24"/>
                <w:szCs w:val="24"/>
              </w:rPr>
              <w:t>2</w:t>
            </w:r>
          </w:p>
          <w:p w:rsidR="006D4979" w:rsidRPr="0029188E" w:rsidRDefault="006D4979" w:rsidP="006D4979">
            <w:pPr>
              <w:widowControl w:val="0"/>
              <w:jc w:val="center"/>
              <w:rPr>
                <w:rFonts w:ascii="Times New Roman" w:hAnsi="Times New Roman" w:cs="Times New Roman"/>
                <w:sz w:val="24"/>
                <w:szCs w:val="24"/>
              </w:rPr>
            </w:pPr>
            <w:r w:rsidRPr="0029188E">
              <w:rPr>
                <w:rFonts w:ascii="Times New Roman" w:hAnsi="Times New Roman" w:cs="Times New Roman"/>
                <w:sz w:val="24"/>
                <w:szCs w:val="24"/>
              </w:rPr>
              <w:t>2</w:t>
            </w:r>
          </w:p>
          <w:p w:rsidR="006D4979" w:rsidRPr="0029188E" w:rsidRDefault="006D4979" w:rsidP="006D4979">
            <w:pPr>
              <w:widowControl w:val="0"/>
              <w:jc w:val="center"/>
              <w:rPr>
                <w:rFonts w:ascii="Times New Roman" w:hAnsi="Times New Roman" w:cs="Times New Roman"/>
                <w:sz w:val="24"/>
                <w:szCs w:val="24"/>
              </w:rPr>
            </w:pPr>
          </w:p>
          <w:p w:rsidR="006D4979" w:rsidRPr="0029188E" w:rsidRDefault="006D4979" w:rsidP="006D4979">
            <w:pPr>
              <w:widowControl w:val="0"/>
              <w:jc w:val="center"/>
              <w:rPr>
                <w:rFonts w:ascii="Times New Roman" w:hAnsi="Times New Roman" w:cs="Times New Roman"/>
                <w:sz w:val="24"/>
                <w:szCs w:val="24"/>
              </w:rPr>
            </w:pPr>
            <w:r w:rsidRPr="0029188E">
              <w:rPr>
                <w:rFonts w:ascii="Times New Roman" w:hAnsi="Times New Roman" w:cs="Times New Roman"/>
                <w:sz w:val="24"/>
                <w:szCs w:val="24"/>
              </w:rPr>
              <w:lastRenderedPageBreak/>
              <w:t>2</w:t>
            </w:r>
          </w:p>
          <w:p w:rsidR="006D4979" w:rsidRPr="0029188E" w:rsidRDefault="006D4979" w:rsidP="006D4979">
            <w:pPr>
              <w:widowControl w:val="0"/>
              <w:jc w:val="center"/>
              <w:rPr>
                <w:rFonts w:ascii="Times New Roman" w:hAnsi="Times New Roman" w:cs="Times New Roman"/>
                <w:sz w:val="24"/>
                <w:szCs w:val="24"/>
              </w:rPr>
            </w:pPr>
            <w:r w:rsidRPr="0029188E">
              <w:rPr>
                <w:rFonts w:ascii="Times New Roman" w:hAnsi="Times New Roman" w:cs="Times New Roman"/>
                <w:sz w:val="24"/>
                <w:szCs w:val="24"/>
              </w:rPr>
              <w:t>2</w:t>
            </w:r>
          </w:p>
        </w:tc>
        <w:tc>
          <w:tcPr>
            <w:tcW w:w="1901" w:type="dxa"/>
            <w:vAlign w:val="center"/>
          </w:tcPr>
          <w:p w:rsidR="006D4979" w:rsidRPr="0029188E" w:rsidRDefault="00DC605F" w:rsidP="006D4979">
            <w:pPr>
              <w:widowControl w:val="0"/>
              <w:rPr>
                <w:rFonts w:ascii="Times New Roman" w:hAnsi="Times New Roman" w:cs="Times New Roman"/>
                <w:sz w:val="24"/>
                <w:szCs w:val="24"/>
              </w:rPr>
            </w:pPr>
            <w:r>
              <w:rPr>
                <w:rFonts w:ascii="Times New Roman" w:hAnsi="Times New Roman" w:cs="Times New Roman"/>
                <w:sz w:val="24"/>
                <w:szCs w:val="24"/>
              </w:rPr>
              <w:lastRenderedPageBreak/>
              <w:t>ОК 01, ОК 02, ОК 03, ОК 04, ОК 07</w:t>
            </w:r>
          </w:p>
        </w:tc>
      </w:tr>
      <w:tr w:rsidR="006D4979" w:rsidRPr="006D4979" w:rsidTr="0012653D">
        <w:trPr>
          <w:trHeight w:val="390"/>
        </w:trPr>
        <w:tc>
          <w:tcPr>
            <w:tcW w:w="2552" w:type="dxa"/>
            <w:vMerge/>
          </w:tcPr>
          <w:p w:rsidR="006D4979" w:rsidRPr="0029188E" w:rsidRDefault="006D4979" w:rsidP="006D4979">
            <w:pPr>
              <w:pStyle w:val="2d"/>
              <w:shd w:val="clear" w:color="auto" w:fill="auto"/>
              <w:spacing w:before="0" w:line="240" w:lineRule="auto"/>
              <w:jc w:val="center"/>
              <w:rPr>
                <w:rStyle w:val="295pt"/>
                <w:rFonts w:eastAsia="Segoe UI"/>
                <w:sz w:val="24"/>
                <w:szCs w:val="24"/>
              </w:rPr>
            </w:pPr>
          </w:p>
        </w:tc>
        <w:tc>
          <w:tcPr>
            <w:tcW w:w="8477" w:type="dxa"/>
          </w:tcPr>
          <w:p w:rsidR="006D4979" w:rsidRPr="0029188E" w:rsidRDefault="006D4979" w:rsidP="006D4979">
            <w:pPr>
              <w:pStyle w:val="2d"/>
              <w:shd w:val="clear" w:color="auto" w:fill="auto"/>
              <w:spacing w:before="0" w:line="240" w:lineRule="auto"/>
              <w:rPr>
                <w:rStyle w:val="295pt0"/>
                <w:rFonts w:eastAsiaTheme="minorHAnsi"/>
                <w:b/>
                <w:sz w:val="24"/>
                <w:szCs w:val="24"/>
              </w:rPr>
            </w:pPr>
            <w:r w:rsidRPr="0029188E">
              <w:rPr>
                <w:rFonts w:ascii="Times New Roman" w:hAnsi="Times New Roman" w:cs="Times New Roman"/>
                <w:b/>
                <w:sz w:val="24"/>
                <w:szCs w:val="24"/>
              </w:rPr>
              <w:t>Контрольная работа №1</w:t>
            </w:r>
          </w:p>
        </w:tc>
        <w:tc>
          <w:tcPr>
            <w:tcW w:w="1748" w:type="dxa"/>
          </w:tcPr>
          <w:p w:rsidR="006D4979" w:rsidRPr="0029188E" w:rsidRDefault="006D4979" w:rsidP="006D4979">
            <w:pPr>
              <w:widowControl w:val="0"/>
              <w:jc w:val="center"/>
              <w:rPr>
                <w:rFonts w:ascii="Times New Roman" w:hAnsi="Times New Roman" w:cs="Times New Roman"/>
                <w:b/>
                <w:sz w:val="24"/>
                <w:szCs w:val="24"/>
              </w:rPr>
            </w:pPr>
            <w:r w:rsidRPr="0029188E">
              <w:rPr>
                <w:rFonts w:ascii="Times New Roman" w:hAnsi="Times New Roman" w:cs="Times New Roman"/>
                <w:b/>
                <w:sz w:val="24"/>
                <w:szCs w:val="24"/>
              </w:rPr>
              <w:t>2</w:t>
            </w:r>
          </w:p>
        </w:tc>
        <w:tc>
          <w:tcPr>
            <w:tcW w:w="1901" w:type="dxa"/>
          </w:tcPr>
          <w:p w:rsidR="006D4979" w:rsidRPr="0029188E" w:rsidRDefault="00DC605F" w:rsidP="006D4979">
            <w:pPr>
              <w:widowControl w:val="0"/>
              <w:jc w:val="center"/>
              <w:rPr>
                <w:rFonts w:ascii="Times New Roman" w:hAnsi="Times New Roman" w:cs="Times New Roman"/>
                <w:sz w:val="24"/>
                <w:szCs w:val="24"/>
              </w:rPr>
            </w:pPr>
            <w:r>
              <w:rPr>
                <w:rFonts w:ascii="Times New Roman" w:hAnsi="Times New Roman" w:cs="Times New Roman"/>
                <w:sz w:val="24"/>
                <w:szCs w:val="24"/>
              </w:rPr>
              <w:t>ОК 01, ОК 02, ОК 03, ОК 04, ОК 07</w:t>
            </w:r>
          </w:p>
        </w:tc>
      </w:tr>
      <w:tr w:rsidR="0012653D" w:rsidRPr="006D4979" w:rsidTr="0012653D">
        <w:trPr>
          <w:trHeight w:val="345"/>
        </w:trPr>
        <w:tc>
          <w:tcPr>
            <w:tcW w:w="11029" w:type="dxa"/>
            <w:gridSpan w:val="2"/>
          </w:tcPr>
          <w:p w:rsidR="0012653D" w:rsidRPr="0029188E" w:rsidRDefault="0012653D" w:rsidP="0012653D">
            <w:pPr>
              <w:pStyle w:val="2d"/>
              <w:shd w:val="clear" w:color="auto" w:fill="auto"/>
              <w:spacing w:before="0" w:line="240" w:lineRule="auto"/>
              <w:jc w:val="left"/>
              <w:rPr>
                <w:rFonts w:ascii="Times New Roman" w:hAnsi="Times New Roman" w:cs="Times New Roman"/>
                <w:b/>
                <w:sz w:val="24"/>
                <w:szCs w:val="24"/>
              </w:rPr>
            </w:pPr>
            <w:r w:rsidRPr="0029188E">
              <w:rPr>
                <w:rStyle w:val="295pt"/>
                <w:rFonts w:eastAsia="Segoe UI"/>
                <w:sz w:val="24"/>
                <w:szCs w:val="24"/>
              </w:rPr>
              <w:t xml:space="preserve">Раздел 3 </w:t>
            </w:r>
            <w:r w:rsidRPr="0029188E">
              <w:rPr>
                <w:rStyle w:val="295pt0"/>
                <w:rFonts w:eastAsiaTheme="minorHAnsi"/>
                <w:b/>
                <w:sz w:val="24"/>
                <w:szCs w:val="24"/>
              </w:rPr>
              <w:t>Электро – и пожаробезопасность</w:t>
            </w:r>
          </w:p>
        </w:tc>
        <w:tc>
          <w:tcPr>
            <w:tcW w:w="1748" w:type="dxa"/>
          </w:tcPr>
          <w:p w:rsidR="0012653D" w:rsidRPr="0029188E" w:rsidRDefault="0012653D" w:rsidP="006D4979">
            <w:pPr>
              <w:widowControl w:val="0"/>
              <w:jc w:val="center"/>
              <w:rPr>
                <w:rFonts w:ascii="Times New Roman" w:hAnsi="Times New Roman" w:cs="Times New Roman"/>
                <w:b/>
                <w:sz w:val="24"/>
                <w:szCs w:val="24"/>
                <w:u w:val="single"/>
              </w:rPr>
            </w:pPr>
          </w:p>
        </w:tc>
        <w:tc>
          <w:tcPr>
            <w:tcW w:w="1901" w:type="dxa"/>
            <w:vAlign w:val="center"/>
          </w:tcPr>
          <w:p w:rsidR="0012653D" w:rsidRPr="0029188E" w:rsidRDefault="0012653D" w:rsidP="006D4979">
            <w:pPr>
              <w:widowControl w:val="0"/>
              <w:jc w:val="center"/>
              <w:rPr>
                <w:rFonts w:ascii="Times New Roman" w:hAnsi="Times New Roman" w:cs="Times New Roman"/>
                <w:sz w:val="24"/>
                <w:szCs w:val="24"/>
              </w:rPr>
            </w:pPr>
          </w:p>
        </w:tc>
      </w:tr>
      <w:tr w:rsidR="006D4979" w:rsidRPr="006D4979" w:rsidTr="0012653D">
        <w:trPr>
          <w:trHeight w:val="342"/>
        </w:trPr>
        <w:tc>
          <w:tcPr>
            <w:tcW w:w="2552" w:type="dxa"/>
            <w:vMerge w:val="restart"/>
          </w:tcPr>
          <w:p w:rsidR="006D4979" w:rsidRPr="0029188E" w:rsidRDefault="006D4979" w:rsidP="006707D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29188E">
              <w:rPr>
                <w:rFonts w:ascii="Times New Roman" w:hAnsi="Times New Roman" w:cs="Times New Roman"/>
                <w:b/>
                <w:bCs/>
                <w:sz w:val="24"/>
                <w:szCs w:val="24"/>
              </w:rPr>
              <w:t>Тема 3.1</w:t>
            </w:r>
          </w:p>
          <w:p w:rsidR="006D4979" w:rsidRPr="0029188E" w:rsidRDefault="006D4979" w:rsidP="006707D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29188E">
              <w:rPr>
                <w:rFonts w:ascii="Times New Roman" w:hAnsi="Times New Roman" w:cs="Times New Roman"/>
                <w:b/>
                <w:bCs/>
                <w:sz w:val="24"/>
                <w:szCs w:val="24"/>
              </w:rPr>
              <w:t>Электробезопасность</w:t>
            </w:r>
          </w:p>
          <w:p w:rsidR="006D4979" w:rsidRPr="0029188E" w:rsidRDefault="006D4979" w:rsidP="006D4979">
            <w:pPr>
              <w:pStyle w:val="2d"/>
              <w:shd w:val="clear" w:color="auto" w:fill="auto"/>
              <w:spacing w:before="0" w:line="240" w:lineRule="auto"/>
              <w:jc w:val="center"/>
              <w:rPr>
                <w:rStyle w:val="295pt"/>
                <w:rFonts w:eastAsia="Segoe UI"/>
                <w:sz w:val="24"/>
                <w:szCs w:val="24"/>
              </w:rPr>
            </w:pPr>
          </w:p>
        </w:tc>
        <w:tc>
          <w:tcPr>
            <w:tcW w:w="8477" w:type="dxa"/>
          </w:tcPr>
          <w:p w:rsidR="006D4979" w:rsidRPr="0029188E" w:rsidRDefault="006D4979" w:rsidP="0012653D">
            <w:pPr>
              <w:pStyle w:val="2d"/>
              <w:shd w:val="clear" w:color="auto" w:fill="auto"/>
              <w:spacing w:before="0" w:line="240" w:lineRule="auto"/>
              <w:rPr>
                <w:rStyle w:val="295pt0"/>
                <w:rFonts w:eastAsiaTheme="minorHAnsi"/>
                <w:b/>
                <w:sz w:val="24"/>
                <w:szCs w:val="24"/>
              </w:rPr>
            </w:pPr>
            <w:r w:rsidRPr="0029188E">
              <w:rPr>
                <w:rFonts w:ascii="Times New Roman" w:hAnsi="Times New Roman" w:cs="Times New Roman"/>
                <w:b/>
                <w:bCs/>
                <w:sz w:val="24"/>
                <w:szCs w:val="24"/>
              </w:rPr>
              <w:t xml:space="preserve">Содержание </w:t>
            </w:r>
          </w:p>
        </w:tc>
        <w:tc>
          <w:tcPr>
            <w:tcW w:w="1748" w:type="dxa"/>
            <w:vAlign w:val="center"/>
          </w:tcPr>
          <w:p w:rsidR="006D4979" w:rsidRPr="0029188E" w:rsidRDefault="0029188E" w:rsidP="006D4979">
            <w:pPr>
              <w:widowControl w:val="0"/>
              <w:jc w:val="center"/>
              <w:rPr>
                <w:rFonts w:ascii="Times New Roman" w:hAnsi="Times New Roman" w:cs="Times New Roman"/>
                <w:b/>
                <w:sz w:val="24"/>
                <w:szCs w:val="24"/>
              </w:rPr>
            </w:pPr>
            <w:r>
              <w:rPr>
                <w:rFonts w:ascii="Times New Roman" w:hAnsi="Times New Roman" w:cs="Times New Roman"/>
                <w:b/>
                <w:sz w:val="24"/>
                <w:szCs w:val="24"/>
              </w:rPr>
              <w:t>7</w:t>
            </w:r>
          </w:p>
        </w:tc>
        <w:tc>
          <w:tcPr>
            <w:tcW w:w="1901" w:type="dxa"/>
            <w:vAlign w:val="center"/>
          </w:tcPr>
          <w:p w:rsidR="006D4979" w:rsidRPr="0029188E" w:rsidRDefault="006D4979" w:rsidP="006D4979">
            <w:pPr>
              <w:widowControl w:val="0"/>
              <w:jc w:val="center"/>
              <w:rPr>
                <w:rFonts w:ascii="Times New Roman" w:hAnsi="Times New Roman" w:cs="Times New Roman"/>
                <w:sz w:val="24"/>
                <w:szCs w:val="24"/>
              </w:rPr>
            </w:pPr>
          </w:p>
        </w:tc>
      </w:tr>
      <w:tr w:rsidR="0012653D" w:rsidRPr="006D4979" w:rsidTr="0012653D">
        <w:trPr>
          <w:trHeight w:val="342"/>
        </w:trPr>
        <w:tc>
          <w:tcPr>
            <w:tcW w:w="2552" w:type="dxa"/>
            <w:vMerge/>
          </w:tcPr>
          <w:p w:rsidR="0012653D" w:rsidRPr="0029188E" w:rsidRDefault="0012653D" w:rsidP="006D497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477" w:type="dxa"/>
          </w:tcPr>
          <w:p w:rsidR="0012653D" w:rsidRPr="0029188E" w:rsidRDefault="0012653D" w:rsidP="006D4979">
            <w:pPr>
              <w:pStyle w:val="2d"/>
              <w:shd w:val="clear" w:color="auto" w:fill="auto"/>
              <w:spacing w:before="0" w:line="240" w:lineRule="auto"/>
              <w:rPr>
                <w:rFonts w:ascii="Times New Roman" w:hAnsi="Times New Roman" w:cs="Times New Roman"/>
                <w:sz w:val="24"/>
                <w:szCs w:val="24"/>
              </w:rPr>
            </w:pPr>
            <w:r w:rsidRPr="0029188E">
              <w:rPr>
                <w:rFonts w:ascii="Times New Roman" w:hAnsi="Times New Roman" w:cs="Times New Roman"/>
                <w:sz w:val="24"/>
                <w:szCs w:val="24"/>
              </w:rPr>
              <w:t>Действие электрического тока на организм человека.</w:t>
            </w:r>
          </w:p>
        </w:tc>
        <w:tc>
          <w:tcPr>
            <w:tcW w:w="1748" w:type="dxa"/>
            <w:vAlign w:val="center"/>
          </w:tcPr>
          <w:p w:rsidR="0012653D" w:rsidRPr="0029188E" w:rsidRDefault="0029188E" w:rsidP="006D4979">
            <w:pPr>
              <w:widowControl w:val="0"/>
              <w:jc w:val="center"/>
              <w:rPr>
                <w:rFonts w:ascii="Times New Roman" w:hAnsi="Times New Roman" w:cs="Times New Roman"/>
                <w:sz w:val="24"/>
                <w:szCs w:val="24"/>
              </w:rPr>
            </w:pPr>
            <w:r w:rsidRPr="0029188E">
              <w:rPr>
                <w:rFonts w:ascii="Times New Roman" w:hAnsi="Times New Roman" w:cs="Times New Roman"/>
                <w:sz w:val="24"/>
                <w:szCs w:val="24"/>
              </w:rPr>
              <w:t>1</w:t>
            </w:r>
          </w:p>
        </w:tc>
        <w:tc>
          <w:tcPr>
            <w:tcW w:w="1901" w:type="dxa"/>
            <w:vAlign w:val="center"/>
          </w:tcPr>
          <w:p w:rsidR="0012653D" w:rsidRPr="0029188E" w:rsidRDefault="00DC605F" w:rsidP="006D4979">
            <w:pPr>
              <w:widowControl w:val="0"/>
              <w:jc w:val="center"/>
              <w:rPr>
                <w:rFonts w:ascii="Times New Roman" w:hAnsi="Times New Roman" w:cs="Times New Roman"/>
                <w:sz w:val="24"/>
                <w:szCs w:val="24"/>
              </w:rPr>
            </w:pPr>
            <w:r>
              <w:rPr>
                <w:rFonts w:ascii="Times New Roman" w:hAnsi="Times New Roman" w:cs="Times New Roman"/>
                <w:sz w:val="24"/>
                <w:szCs w:val="24"/>
              </w:rPr>
              <w:t>ОК 01, ОК 02, ОК 03, ОК 04, ОК 07</w:t>
            </w:r>
            <w:r w:rsidR="0012653D" w:rsidRPr="0029188E">
              <w:rPr>
                <w:rFonts w:ascii="Times New Roman" w:hAnsi="Times New Roman" w:cs="Times New Roman"/>
                <w:sz w:val="24"/>
                <w:szCs w:val="24"/>
              </w:rPr>
              <w:t>1</w:t>
            </w:r>
          </w:p>
        </w:tc>
      </w:tr>
      <w:tr w:rsidR="0012653D" w:rsidRPr="006D4979" w:rsidTr="0012653D">
        <w:trPr>
          <w:trHeight w:val="342"/>
        </w:trPr>
        <w:tc>
          <w:tcPr>
            <w:tcW w:w="2552" w:type="dxa"/>
            <w:vMerge/>
          </w:tcPr>
          <w:p w:rsidR="0012653D" w:rsidRPr="0029188E" w:rsidRDefault="0012653D" w:rsidP="006D497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477" w:type="dxa"/>
          </w:tcPr>
          <w:p w:rsidR="0012653D" w:rsidRPr="0029188E" w:rsidRDefault="0012653D" w:rsidP="006D4979">
            <w:pPr>
              <w:pStyle w:val="2d"/>
              <w:shd w:val="clear" w:color="auto" w:fill="auto"/>
              <w:spacing w:before="0" w:line="240" w:lineRule="auto"/>
              <w:rPr>
                <w:rFonts w:ascii="Times New Roman" w:hAnsi="Times New Roman" w:cs="Times New Roman"/>
                <w:sz w:val="24"/>
                <w:szCs w:val="24"/>
              </w:rPr>
            </w:pPr>
            <w:r w:rsidRPr="0029188E">
              <w:rPr>
                <w:rFonts w:ascii="Times New Roman" w:hAnsi="Times New Roman" w:cs="Times New Roman"/>
                <w:sz w:val="24"/>
                <w:szCs w:val="24"/>
              </w:rPr>
              <w:t>Классификация электроустановок и производственных помещений по степени электробезопасности.</w:t>
            </w:r>
          </w:p>
        </w:tc>
        <w:tc>
          <w:tcPr>
            <w:tcW w:w="1748" w:type="dxa"/>
            <w:vAlign w:val="center"/>
          </w:tcPr>
          <w:p w:rsidR="0012653D" w:rsidRPr="0029188E" w:rsidRDefault="0029188E" w:rsidP="006D4979">
            <w:pPr>
              <w:widowControl w:val="0"/>
              <w:jc w:val="center"/>
              <w:rPr>
                <w:rFonts w:ascii="Times New Roman" w:hAnsi="Times New Roman" w:cs="Times New Roman"/>
                <w:sz w:val="24"/>
                <w:szCs w:val="24"/>
              </w:rPr>
            </w:pPr>
            <w:r w:rsidRPr="0029188E">
              <w:rPr>
                <w:rFonts w:ascii="Times New Roman" w:hAnsi="Times New Roman" w:cs="Times New Roman"/>
                <w:sz w:val="24"/>
                <w:szCs w:val="24"/>
              </w:rPr>
              <w:t>1</w:t>
            </w:r>
          </w:p>
        </w:tc>
        <w:tc>
          <w:tcPr>
            <w:tcW w:w="1901" w:type="dxa"/>
            <w:vAlign w:val="center"/>
          </w:tcPr>
          <w:p w:rsidR="0012653D" w:rsidRPr="0029188E" w:rsidRDefault="00DC605F" w:rsidP="006D4979">
            <w:pPr>
              <w:widowControl w:val="0"/>
              <w:jc w:val="center"/>
              <w:rPr>
                <w:rFonts w:ascii="Times New Roman" w:hAnsi="Times New Roman" w:cs="Times New Roman"/>
                <w:sz w:val="24"/>
                <w:szCs w:val="24"/>
              </w:rPr>
            </w:pPr>
            <w:r>
              <w:rPr>
                <w:rFonts w:ascii="Times New Roman" w:hAnsi="Times New Roman" w:cs="Times New Roman"/>
                <w:sz w:val="24"/>
                <w:szCs w:val="24"/>
              </w:rPr>
              <w:t>ОК 01, ОК 02, ОК 03, ОК 04, ОК 07</w:t>
            </w:r>
            <w:r w:rsidR="0012653D" w:rsidRPr="0029188E">
              <w:rPr>
                <w:rFonts w:ascii="Times New Roman" w:hAnsi="Times New Roman" w:cs="Times New Roman"/>
                <w:sz w:val="24"/>
                <w:szCs w:val="24"/>
              </w:rPr>
              <w:t>1</w:t>
            </w:r>
          </w:p>
        </w:tc>
      </w:tr>
      <w:tr w:rsidR="0012653D" w:rsidRPr="006D4979" w:rsidTr="0012653D">
        <w:trPr>
          <w:trHeight w:val="342"/>
        </w:trPr>
        <w:tc>
          <w:tcPr>
            <w:tcW w:w="2552" w:type="dxa"/>
            <w:vMerge/>
          </w:tcPr>
          <w:p w:rsidR="0012653D" w:rsidRPr="0029188E" w:rsidRDefault="0012653D" w:rsidP="006D497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477" w:type="dxa"/>
          </w:tcPr>
          <w:p w:rsidR="0012653D" w:rsidRPr="0029188E" w:rsidRDefault="0012653D" w:rsidP="006D4979">
            <w:pPr>
              <w:pStyle w:val="2d"/>
              <w:shd w:val="clear" w:color="auto" w:fill="auto"/>
              <w:spacing w:before="0" w:line="240" w:lineRule="auto"/>
              <w:rPr>
                <w:rFonts w:ascii="Times New Roman" w:hAnsi="Times New Roman" w:cs="Times New Roman"/>
                <w:sz w:val="24"/>
                <w:szCs w:val="24"/>
              </w:rPr>
            </w:pPr>
            <w:r w:rsidRPr="0029188E">
              <w:rPr>
                <w:rFonts w:ascii="Times New Roman" w:hAnsi="Times New Roman" w:cs="Times New Roman"/>
                <w:sz w:val="24"/>
                <w:szCs w:val="24"/>
              </w:rPr>
              <w:t>Технические способы и средства защиты от поражения электротоком.</w:t>
            </w:r>
          </w:p>
        </w:tc>
        <w:tc>
          <w:tcPr>
            <w:tcW w:w="1748" w:type="dxa"/>
            <w:vAlign w:val="center"/>
          </w:tcPr>
          <w:p w:rsidR="0012653D" w:rsidRPr="0029188E" w:rsidRDefault="0029188E" w:rsidP="006D4979">
            <w:pPr>
              <w:widowControl w:val="0"/>
              <w:jc w:val="center"/>
              <w:rPr>
                <w:rFonts w:ascii="Times New Roman" w:hAnsi="Times New Roman" w:cs="Times New Roman"/>
                <w:sz w:val="24"/>
                <w:szCs w:val="24"/>
              </w:rPr>
            </w:pPr>
            <w:r w:rsidRPr="0029188E">
              <w:rPr>
                <w:rFonts w:ascii="Times New Roman" w:hAnsi="Times New Roman" w:cs="Times New Roman"/>
                <w:sz w:val="24"/>
                <w:szCs w:val="24"/>
              </w:rPr>
              <w:t>1</w:t>
            </w:r>
          </w:p>
        </w:tc>
        <w:tc>
          <w:tcPr>
            <w:tcW w:w="1901" w:type="dxa"/>
            <w:vAlign w:val="center"/>
          </w:tcPr>
          <w:p w:rsidR="0012653D" w:rsidRPr="0029188E" w:rsidRDefault="00DC605F" w:rsidP="006D4979">
            <w:pPr>
              <w:widowControl w:val="0"/>
              <w:jc w:val="center"/>
              <w:rPr>
                <w:rFonts w:ascii="Times New Roman" w:hAnsi="Times New Roman" w:cs="Times New Roman"/>
                <w:sz w:val="24"/>
                <w:szCs w:val="24"/>
              </w:rPr>
            </w:pPr>
            <w:r>
              <w:rPr>
                <w:rFonts w:ascii="Times New Roman" w:hAnsi="Times New Roman" w:cs="Times New Roman"/>
                <w:sz w:val="24"/>
                <w:szCs w:val="24"/>
              </w:rPr>
              <w:t>ОК 01, ОК 02, ОК 03, ОК 04, ОК 07</w:t>
            </w:r>
            <w:r w:rsidR="0012653D" w:rsidRPr="0029188E">
              <w:rPr>
                <w:rFonts w:ascii="Times New Roman" w:hAnsi="Times New Roman" w:cs="Times New Roman"/>
                <w:sz w:val="24"/>
                <w:szCs w:val="24"/>
              </w:rPr>
              <w:t>1</w:t>
            </w:r>
          </w:p>
        </w:tc>
      </w:tr>
      <w:tr w:rsidR="0012653D" w:rsidRPr="006D4979" w:rsidTr="0012653D">
        <w:trPr>
          <w:trHeight w:val="342"/>
        </w:trPr>
        <w:tc>
          <w:tcPr>
            <w:tcW w:w="2552" w:type="dxa"/>
            <w:vMerge/>
          </w:tcPr>
          <w:p w:rsidR="0012653D" w:rsidRPr="0029188E" w:rsidRDefault="0012653D" w:rsidP="006D497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477" w:type="dxa"/>
          </w:tcPr>
          <w:p w:rsidR="0012653D" w:rsidRPr="0029188E" w:rsidRDefault="0012653D" w:rsidP="006D4979">
            <w:pPr>
              <w:pStyle w:val="2d"/>
              <w:shd w:val="clear" w:color="auto" w:fill="auto"/>
              <w:spacing w:before="0" w:line="240" w:lineRule="auto"/>
              <w:rPr>
                <w:rFonts w:ascii="Times New Roman" w:hAnsi="Times New Roman" w:cs="Times New Roman"/>
                <w:sz w:val="24"/>
                <w:szCs w:val="24"/>
              </w:rPr>
            </w:pPr>
            <w:r w:rsidRPr="0029188E">
              <w:rPr>
                <w:rStyle w:val="295pt0"/>
                <w:rFonts w:eastAsiaTheme="minorHAnsi"/>
                <w:sz w:val="24"/>
                <w:szCs w:val="24"/>
              </w:rPr>
              <w:t>Организационные и технические мероприятия по обеспечению электробезопасности..</w:t>
            </w:r>
          </w:p>
        </w:tc>
        <w:tc>
          <w:tcPr>
            <w:tcW w:w="1748" w:type="dxa"/>
            <w:vAlign w:val="center"/>
          </w:tcPr>
          <w:p w:rsidR="0012653D" w:rsidRPr="0029188E" w:rsidRDefault="0029188E" w:rsidP="006D4979">
            <w:pPr>
              <w:widowControl w:val="0"/>
              <w:jc w:val="center"/>
              <w:rPr>
                <w:rFonts w:ascii="Times New Roman" w:hAnsi="Times New Roman" w:cs="Times New Roman"/>
                <w:sz w:val="24"/>
                <w:szCs w:val="24"/>
              </w:rPr>
            </w:pPr>
            <w:r w:rsidRPr="0029188E">
              <w:rPr>
                <w:rFonts w:ascii="Times New Roman" w:hAnsi="Times New Roman" w:cs="Times New Roman"/>
                <w:sz w:val="24"/>
                <w:szCs w:val="24"/>
              </w:rPr>
              <w:t>1</w:t>
            </w:r>
          </w:p>
        </w:tc>
        <w:tc>
          <w:tcPr>
            <w:tcW w:w="1901" w:type="dxa"/>
            <w:vAlign w:val="center"/>
          </w:tcPr>
          <w:p w:rsidR="0012653D" w:rsidRPr="0029188E" w:rsidRDefault="00DC605F" w:rsidP="006D4979">
            <w:pPr>
              <w:widowControl w:val="0"/>
              <w:jc w:val="center"/>
              <w:rPr>
                <w:rFonts w:ascii="Times New Roman" w:hAnsi="Times New Roman" w:cs="Times New Roman"/>
                <w:sz w:val="24"/>
                <w:szCs w:val="24"/>
              </w:rPr>
            </w:pPr>
            <w:r>
              <w:rPr>
                <w:rFonts w:ascii="Times New Roman" w:hAnsi="Times New Roman" w:cs="Times New Roman"/>
                <w:sz w:val="24"/>
                <w:szCs w:val="24"/>
              </w:rPr>
              <w:t>ОК 01, ОК 02, ОК 03, ОК 04, ОК 07</w:t>
            </w:r>
            <w:r w:rsidR="0012653D" w:rsidRPr="0029188E">
              <w:rPr>
                <w:rFonts w:ascii="Times New Roman" w:hAnsi="Times New Roman" w:cs="Times New Roman"/>
                <w:sz w:val="24"/>
                <w:szCs w:val="24"/>
              </w:rPr>
              <w:t>1</w:t>
            </w:r>
          </w:p>
        </w:tc>
      </w:tr>
      <w:tr w:rsidR="0012653D" w:rsidRPr="006D4979" w:rsidTr="0012653D">
        <w:trPr>
          <w:trHeight w:val="342"/>
        </w:trPr>
        <w:tc>
          <w:tcPr>
            <w:tcW w:w="2552" w:type="dxa"/>
            <w:vMerge/>
          </w:tcPr>
          <w:p w:rsidR="0012653D" w:rsidRPr="0029188E" w:rsidRDefault="0012653D" w:rsidP="006D497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477" w:type="dxa"/>
          </w:tcPr>
          <w:p w:rsidR="0012653D" w:rsidRPr="0029188E" w:rsidRDefault="0012653D" w:rsidP="006D4979">
            <w:pPr>
              <w:pStyle w:val="2d"/>
              <w:shd w:val="clear" w:color="auto" w:fill="auto"/>
              <w:spacing w:before="0" w:line="240" w:lineRule="auto"/>
              <w:rPr>
                <w:rFonts w:ascii="Times New Roman" w:hAnsi="Times New Roman" w:cs="Times New Roman"/>
                <w:sz w:val="24"/>
                <w:szCs w:val="24"/>
              </w:rPr>
            </w:pPr>
            <w:r w:rsidRPr="0029188E">
              <w:rPr>
                <w:rFonts w:ascii="Times New Roman" w:hAnsi="Times New Roman" w:cs="Times New Roman"/>
                <w:sz w:val="24"/>
                <w:szCs w:val="24"/>
              </w:rPr>
              <w:t>Защита  от опасного воздействия статического электричества.</w:t>
            </w:r>
          </w:p>
        </w:tc>
        <w:tc>
          <w:tcPr>
            <w:tcW w:w="1748" w:type="dxa"/>
            <w:vAlign w:val="center"/>
          </w:tcPr>
          <w:p w:rsidR="0012653D" w:rsidRPr="0029188E" w:rsidRDefault="0029188E" w:rsidP="006D4979">
            <w:pPr>
              <w:widowControl w:val="0"/>
              <w:jc w:val="center"/>
              <w:rPr>
                <w:rFonts w:ascii="Times New Roman" w:hAnsi="Times New Roman" w:cs="Times New Roman"/>
                <w:sz w:val="24"/>
                <w:szCs w:val="24"/>
              </w:rPr>
            </w:pPr>
            <w:r w:rsidRPr="0029188E">
              <w:rPr>
                <w:rFonts w:ascii="Times New Roman" w:hAnsi="Times New Roman" w:cs="Times New Roman"/>
                <w:sz w:val="24"/>
                <w:szCs w:val="24"/>
              </w:rPr>
              <w:t>1</w:t>
            </w:r>
          </w:p>
        </w:tc>
        <w:tc>
          <w:tcPr>
            <w:tcW w:w="1901" w:type="dxa"/>
            <w:vAlign w:val="center"/>
          </w:tcPr>
          <w:p w:rsidR="0012653D" w:rsidRPr="0029188E" w:rsidRDefault="00DC605F" w:rsidP="006D4979">
            <w:pPr>
              <w:widowControl w:val="0"/>
              <w:jc w:val="center"/>
              <w:rPr>
                <w:rFonts w:ascii="Times New Roman" w:hAnsi="Times New Roman" w:cs="Times New Roman"/>
                <w:sz w:val="24"/>
                <w:szCs w:val="24"/>
              </w:rPr>
            </w:pPr>
            <w:r>
              <w:rPr>
                <w:rFonts w:ascii="Times New Roman" w:hAnsi="Times New Roman" w:cs="Times New Roman"/>
                <w:sz w:val="24"/>
                <w:szCs w:val="24"/>
              </w:rPr>
              <w:t>ОК 01, ОК 02, ОК 03, ОК 04, ОК 07</w:t>
            </w:r>
            <w:r w:rsidR="0012653D" w:rsidRPr="0029188E">
              <w:rPr>
                <w:rFonts w:ascii="Times New Roman" w:hAnsi="Times New Roman" w:cs="Times New Roman"/>
                <w:sz w:val="24"/>
                <w:szCs w:val="24"/>
              </w:rPr>
              <w:t>1</w:t>
            </w:r>
          </w:p>
        </w:tc>
      </w:tr>
      <w:tr w:rsidR="0012653D" w:rsidRPr="006D4979" w:rsidTr="0012653D">
        <w:trPr>
          <w:trHeight w:val="399"/>
        </w:trPr>
        <w:tc>
          <w:tcPr>
            <w:tcW w:w="2552" w:type="dxa"/>
            <w:vMerge/>
          </w:tcPr>
          <w:p w:rsidR="0012653D" w:rsidRPr="0029188E" w:rsidRDefault="0012653D" w:rsidP="006D497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477" w:type="dxa"/>
          </w:tcPr>
          <w:p w:rsidR="0012653D" w:rsidRPr="0029188E" w:rsidRDefault="0012653D" w:rsidP="006D4979">
            <w:pPr>
              <w:pStyle w:val="2d"/>
              <w:shd w:val="clear" w:color="auto" w:fill="auto"/>
              <w:spacing w:before="0" w:line="240" w:lineRule="auto"/>
              <w:rPr>
                <w:rFonts w:ascii="Times New Roman" w:hAnsi="Times New Roman" w:cs="Times New Roman"/>
                <w:b/>
                <w:sz w:val="24"/>
                <w:szCs w:val="24"/>
              </w:rPr>
            </w:pPr>
            <w:r w:rsidRPr="0029188E">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748" w:type="dxa"/>
          </w:tcPr>
          <w:p w:rsidR="0012653D" w:rsidRPr="0029188E" w:rsidRDefault="0012653D" w:rsidP="006D4979">
            <w:pPr>
              <w:widowControl w:val="0"/>
              <w:jc w:val="center"/>
              <w:rPr>
                <w:rFonts w:ascii="Times New Roman" w:hAnsi="Times New Roman" w:cs="Times New Roman"/>
                <w:sz w:val="24"/>
                <w:szCs w:val="24"/>
              </w:rPr>
            </w:pPr>
          </w:p>
        </w:tc>
        <w:tc>
          <w:tcPr>
            <w:tcW w:w="1901" w:type="dxa"/>
            <w:vAlign w:val="center"/>
          </w:tcPr>
          <w:p w:rsidR="0012653D" w:rsidRPr="0029188E" w:rsidRDefault="0012653D" w:rsidP="006D4979">
            <w:pPr>
              <w:widowControl w:val="0"/>
              <w:jc w:val="center"/>
              <w:rPr>
                <w:rFonts w:ascii="Times New Roman" w:hAnsi="Times New Roman" w:cs="Times New Roman"/>
                <w:sz w:val="24"/>
                <w:szCs w:val="24"/>
              </w:rPr>
            </w:pPr>
          </w:p>
        </w:tc>
      </w:tr>
      <w:tr w:rsidR="006D4979" w:rsidRPr="006D4979" w:rsidTr="0029188E">
        <w:trPr>
          <w:trHeight w:val="668"/>
        </w:trPr>
        <w:tc>
          <w:tcPr>
            <w:tcW w:w="2552" w:type="dxa"/>
            <w:vMerge/>
          </w:tcPr>
          <w:p w:rsidR="006D4979" w:rsidRPr="0029188E" w:rsidRDefault="006D4979" w:rsidP="006D497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477" w:type="dxa"/>
          </w:tcPr>
          <w:p w:rsidR="006D4979" w:rsidRPr="0029188E" w:rsidRDefault="006D4979" w:rsidP="006D4979">
            <w:pPr>
              <w:pStyle w:val="2d"/>
              <w:shd w:val="clear" w:color="auto" w:fill="auto"/>
              <w:spacing w:before="0" w:line="240" w:lineRule="auto"/>
              <w:rPr>
                <w:rFonts w:ascii="Times New Roman" w:hAnsi="Times New Roman" w:cs="Times New Roman"/>
                <w:b/>
                <w:sz w:val="24"/>
                <w:szCs w:val="24"/>
              </w:rPr>
            </w:pPr>
            <w:r w:rsidRPr="0029188E">
              <w:rPr>
                <w:rFonts w:ascii="Times New Roman" w:hAnsi="Times New Roman" w:cs="Times New Roman"/>
                <w:b/>
                <w:sz w:val="24"/>
                <w:szCs w:val="24"/>
              </w:rPr>
              <w:t>Практические работы:</w:t>
            </w:r>
          </w:p>
          <w:p w:rsidR="006D4979" w:rsidRDefault="006D4979" w:rsidP="006D4979">
            <w:pPr>
              <w:pStyle w:val="2d"/>
              <w:shd w:val="clear" w:color="auto" w:fill="auto"/>
              <w:spacing w:before="0" w:line="240" w:lineRule="auto"/>
              <w:rPr>
                <w:rStyle w:val="295pt0"/>
                <w:rFonts w:eastAsiaTheme="minorHAnsi"/>
                <w:sz w:val="24"/>
                <w:szCs w:val="24"/>
              </w:rPr>
            </w:pPr>
            <w:r w:rsidRPr="0029188E">
              <w:rPr>
                <w:rFonts w:ascii="Times New Roman" w:hAnsi="Times New Roman" w:cs="Times New Roman"/>
                <w:sz w:val="24"/>
                <w:szCs w:val="24"/>
              </w:rPr>
              <w:t xml:space="preserve">№5 </w:t>
            </w:r>
            <w:r w:rsidRPr="0029188E">
              <w:rPr>
                <w:rStyle w:val="295pt0"/>
                <w:rFonts w:eastAsiaTheme="minorHAnsi"/>
                <w:sz w:val="24"/>
                <w:szCs w:val="24"/>
              </w:rPr>
              <w:t>«Оформление наряда допуска при выпол</w:t>
            </w:r>
            <w:r w:rsidR="0029188E" w:rsidRPr="0029188E">
              <w:rPr>
                <w:rStyle w:val="295pt0"/>
                <w:rFonts w:eastAsiaTheme="minorHAnsi"/>
                <w:sz w:val="24"/>
                <w:szCs w:val="24"/>
              </w:rPr>
              <w:t>нении работ в электроустановке»</w:t>
            </w:r>
          </w:p>
          <w:p w:rsidR="00DC605F" w:rsidRPr="0029188E" w:rsidRDefault="00DC605F" w:rsidP="006D4979">
            <w:pPr>
              <w:pStyle w:val="2d"/>
              <w:shd w:val="clear" w:color="auto" w:fill="auto"/>
              <w:spacing w:before="0" w:line="240" w:lineRule="auto"/>
              <w:rPr>
                <w:rFonts w:ascii="Times New Roman" w:hAnsi="Times New Roman" w:cs="Times New Roman"/>
                <w:color w:val="000000"/>
                <w:sz w:val="24"/>
                <w:szCs w:val="24"/>
                <w:shd w:val="clear" w:color="auto" w:fill="FFFFFF"/>
                <w:lang w:eastAsia="ru-RU" w:bidi="ru-RU"/>
              </w:rPr>
            </w:pPr>
            <w:r>
              <w:rPr>
                <w:sz w:val="24"/>
                <w:szCs w:val="24"/>
              </w:rPr>
              <w:t>№6</w:t>
            </w:r>
            <w:r w:rsidRPr="006C017F">
              <w:rPr>
                <w:sz w:val="24"/>
                <w:szCs w:val="24"/>
              </w:rPr>
              <w:t xml:space="preserve">  «</w:t>
            </w:r>
            <w:r w:rsidRPr="00DC605F">
              <w:rPr>
                <w:rFonts w:ascii="Times New Roman" w:hAnsi="Times New Roman" w:cs="Times New Roman"/>
                <w:sz w:val="24"/>
                <w:szCs w:val="24"/>
              </w:rPr>
              <w:t>Расчёт защитного заземления»</w:t>
            </w:r>
          </w:p>
        </w:tc>
        <w:tc>
          <w:tcPr>
            <w:tcW w:w="1748" w:type="dxa"/>
          </w:tcPr>
          <w:p w:rsidR="006D4979" w:rsidRPr="0029188E" w:rsidRDefault="006D4979" w:rsidP="006D4979">
            <w:pPr>
              <w:widowControl w:val="0"/>
              <w:jc w:val="center"/>
              <w:rPr>
                <w:rFonts w:ascii="Times New Roman" w:hAnsi="Times New Roman" w:cs="Times New Roman"/>
                <w:sz w:val="24"/>
                <w:szCs w:val="24"/>
              </w:rPr>
            </w:pPr>
          </w:p>
          <w:p w:rsidR="006D4979" w:rsidRPr="0029188E" w:rsidRDefault="006D4979" w:rsidP="0029188E">
            <w:pPr>
              <w:widowControl w:val="0"/>
              <w:jc w:val="center"/>
              <w:rPr>
                <w:rFonts w:ascii="Times New Roman" w:hAnsi="Times New Roman" w:cs="Times New Roman"/>
                <w:sz w:val="24"/>
                <w:szCs w:val="24"/>
              </w:rPr>
            </w:pPr>
            <w:r w:rsidRPr="0029188E">
              <w:rPr>
                <w:rFonts w:ascii="Times New Roman" w:hAnsi="Times New Roman" w:cs="Times New Roman"/>
                <w:sz w:val="24"/>
                <w:szCs w:val="24"/>
              </w:rPr>
              <w:t>2</w:t>
            </w:r>
          </w:p>
        </w:tc>
        <w:tc>
          <w:tcPr>
            <w:tcW w:w="1901" w:type="dxa"/>
            <w:vAlign w:val="center"/>
          </w:tcPr>
          <w:p w:rsidR="006D4979" w:rsidRPr="0029188E" w:rsidRDefault="006D4979" w:rsidP="006D4979">
            <w:pPr>
              <w:widowControl w:val="0"/>
              <w:jc w:val="center"/>
              <w:rPr>
                <w:rFonts w:ascii="Times New Roman" w:hAnsi="Times New Roman" w:cs="Times New Roman"/>
                <w:sz w:val="24"/>
                <w:szCs w:val="24"/>
              </w:rPr>
            </w:pPr>
          </w:p>
        </w:tc>
      </w:tr>
      <w:tr w:rsidR="006D4979" w:rsidRPr="006D4979" w:rsidTr="0012653D">
        <w:trPr>
          <w:trHeight w:val="435"/>
        </w:trPr>
        <w:tc>
          <w:tcPr>
            <w:tcW w:w="2552" w:type="dxa"/>
            <w:vMerge w:val="restart"/>
          </w:tcPr>
          <w:p w:rsidR="006D4979" w:rsidRPr="0029188E" w:rsidRDefault="006D4979" w:rsidP="006D497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rsidR="006D4979" w:rsidRPr="0029188E" w:rsidRDefault="006D4979" w:rsidP="006707D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29188E">
              <w:rPr>
                <w:rFonts w:ascii="Times New Roman" w:hAnsi="Times New Roman" w:cs="Times New Roman"/>
                <w:b/>
                <w:bCs/>
                <w:sz w:val="24"/>
                <w:szCs w:val="24"/>
              </w:rPr>
              <w:t>Тема 3.2</w:t>
            </w:r>
          </w:p>
          <w:p w:rsidR="006D4979" w:rsidRPr="0029188E" w:rsidRDefault="006D4979" w:rsidP="006707D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295pt"/>
                <w:rFonts w:eastAsia="Arial Unicode MS"/>
                <w:sz w:val="24"/>
                <w:szCs w:val="24"/>
              </w:rPr>
            </w:pPr>
            <w:r w:rsidRPr="0029188E">
              <w:rPr>
                <w:rStyle w:val="295pt"/>
                <w:rFonts w:eastAsia="Arial Unicode MS"/>
                <w:sz w:val="24"/>
                <w:szCs w:val="24"/>
              </w:rPr>
              <w:t>Пожарная безопасность</w:t>
            </w:r>
          </w:p>
          <w:p w:rsidR="006D4979" w:rsidRPr="0029188E" w:rsidRDefault="006D4979" w:rsidP="006D497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477" w:type="dxa"/>
          </w:tcPr>
          <w:p w:rsidR="006D4979" w:rsidRPr="0029188E" w:rsidRDefault="006D4979" w:rsidP="0012653D">
            <w:pPr>
              <w:widowControl w:val="0"/>
              <w:rPr>
                <w:rStyle w:val="295pt0"/>
                <w:rFonts w:eastAsia="Arial Unicode MS"/>
                <w:sz w:val="24"/>
                <w:szCs w:val="24"/>
              </w:rPr>
            </w:pPr>
            <w:r w:rsidRPr="0029188E">
              <w:rPr>
                <w:rFonts w:ascii="Times New Roman" w:hAnsi="Times New Roman" w:cs="Times New Roman"/>
                <w:b/>
                <w:bCs/>
                <w:sz w:val="24"/>
                <w:szCs w:val="24"/>
              </w:rPr>
              <w:lastRenderedPageBreak/>
              <w:t xml:space="preserve">Содержание </w:t>
            </w:r>
          </w:p>
        </w:tc>
        <w:tc>
          <w:tcPr>
            <w:tcW w:w="1748" w:type="dxa"/>
            <w:vAlign w:val="center"/>
          </w:tcPr>
          <w:p w:rsidR="006D4979" w:rsidRPr="0029188E" w:rsidRDefault="0029188E" w:rsidP="006D4979">
            <w:pPr>
              <w:widowControl w:val="0"/>
              <w:jc w:val="center"/>
              <w:rPr>
                <w:rFonts w:ascii="Times New Roman" w:hAnsi="Times New Roman" w:cs="Times New Roman"/>
                <w:b/>
                <w:sz w:val="24"/>
                <w:szCs w:val="24"/>
              </w:rPr>
            </w:pPr>
            <w:r>
              <w:rPr>
                <w:rFonts w:ascii="Times New Roman" w:hAnsi="Times New Roman" w:cs="Times New Roman"/>
                <w:b/>
                <w:sz w:val="24"/>
                <w:szCs w:val="24"/>
              </w:rPr>
              <w:t>4</w:t>
            </w:r>
          </w:p>
        </w:tc>
        <w:tc>
          <w:tcPr>
            <w:tcW w:w="1901" w:type="dxa"/>
            <w:vAlign w:val="center"/>
          </w:tcPr>
          <w:p w:rsidR="006D4979" w:rsidRPr="0029188E" w:rsidRDefault="006D4979" w:rsidP="006D4979">
            <w:pPr>
              <w:widowControl w:val="0"/>
              <w:jc w:val="center"/>
              <w:rPr>
                <w:rFonts w:ascii="Times New Roman" w:hAnsi="Times New Roman" w:cs="Times New Roman"/>
                <w:sz w:val="24"/>
                <w:szCs w:val="24"/>
              </w:rPr>
            </w:pPr>
          </w:p>
        </w:tc>
      </w:tr>
      <w:tr w:rsidR="0012653D" w:rsidRPr="006D4979" w:rsidTr="0012653D">
        <w:trPr>
          <w:trHeight w:val="360"/>
        </w:trPr>
        <w:tc>
          <w:tcPr>
            <w:tcW w:w="2552" w:type="dxa"/>
            <w:vMerge/>
          </w:tcPr>
          <w:p w:rsidR="0012653D" w:rsidRPr="0029188E" w:rsidRDefault="0012653D" w:rsidP="006D497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477" w:type="dxa"/>
          </w:tcPr>
          <w:p w:rsidR="0012653D" w:rsidRPr="0029188E" w:rsidRDefault="0012653D" w:rsidP="006D4979">
            <w:pPr>
              <w:widowControl w:val="0"/>
              <w:rPr>
                <w:rStyle w:val="295pt0"/>
                <w:rFonts w:eastAsia="Arial Unicode MS"/>
                <w:sz w:val="24"/>
                <w:szCs w:val="24"/>
              </w:rPr>
            </w:pPr>
            <w:r w:rsidRPr="0029188E">
              <w:rPr>
                <w:rStyle w:val="295pt0"/>
                <w:rFonts w:eastAsia="Arial Unicode MS"/>
                <w:sz w:val="24"/>
                <w:szCs w:val="24"/>
              </w:rPr>
              <w:t>Противопожарный режим на производстве</w:t>
            </w:r>
          </w:p>
        </w:tc>
        <w:tc>
          <w:tcPr>
            <w:tcW w:w="1748" w:type="dxa"/>
            <w:vAlign w:val="center"/>
          </w:tcPr>
          <w:p w:rsidR="0012653D" w:rsidRPr="0029188E" w:rsidRDefault="0029188E" w:rsidP="006D4979">
            <w:pPr>
              <w:widowControl w:val="0"/>
              <w:jc w:val="center"/>
              <w:rPr>
                <w:rFonts w:ascii="Times New Roman" w:hAnsi="Times New Roman" w:cs="Times New Roman"/>
                <w:sz w:val="24"/>
                <w:szCs w:val="24"/>
              </w:rPr>
            </w:pPr>
            <w:r w:rsidRPr="0029188E">
              <w:rPr>
                <w:rFonts w:ascii="Times New Roman" w:hAnsi="Times New Roman" w:cs="Times New Roman"/>
                <w:sz w:val="24"/>
                <w:szCs w:val="24"/>
              </w:rPr>
              <w:t>2</w:t>
            </w:r>
          </w:p>
        </w:tc>
        <w:tc>
          <w:tcPr>
            <w:tcW w:w="1901" w:type="dxa"/>
            <w:vAlign w:val="center"/>
          </w:tcPr>
          <w:p w:rsidR="0012653D" w:rsidRPr="00DC605F" w:rsidRDefault="00DC605F" w:rsidP="006D4979">
            <w:pPr>
              <w:widowControl w:val="0"/>
              <w:jc w:val="center"/>
              <w:rPr>
                <w:rFonts w:ascii="Times New Roman" w:hAnsi="Times New Roman" w:cs="Times New Roman"/>
                <w:b/>
                <w:sz w:val="24"/>
                <w:szCs w:val="24"/>
              </w:rPr>
            </w:pPr>
            <w:r>
              <w:rPr>
                <w:rFonts w:ascii="Times New Roman" w:hAnsi="Times New Roman" w:cs="Times New Roman"/>
                <w:sz w:val="24"/>
                <w:szCs w:val="24"/>
              </w:rPr>
              <w:t>ОК 01, ОК 02, ОК 03, ОК 04, ОК 07</w:t>
            </w:r>
          </w:p>
        </w:tc>
      </w:tr>
      <w:tr w:rsidR="006D4979" w:rsidRPr="006D4979" w:rsidTr="0012653D">
        <w:trPr>
          <w:trHeight w:val="450"/>
        </w:trPr>
        <w:tc>
          <w:tcPr>
            <w:tcW w:w="2552" w:type="dxa"/>
            <w:vMerge/>
          </w:tcPr>
          <w:p w:rsidR="006D4979" w:rsidRPr="0029188E" w:rsidRDefault="006D4979" w:rsidP="006D497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477" w:type="dxa"/>
          </w:tcPr>
          <w:p w:rsidR="006D4979" w:rsidRPr="0029188E" w:rsidRDefault="006D4979" w:rsidP="006D4979">
            <w:pPr>
              <w:widowControl w:val="0"/>
              <w:rPr>
                <w:rStyle w:val="295pt0"/>
                <w:rFonts w:eastAsia="Arial Unicode MS"/>
                <w:sz w:val="24"/>
                <w:szCs w:val="24"/>
              </w:rPr>
            </w:pPr>
            <w:r w:rsidRPr="0029188E">
              <w:rPr>
                <w:rStyle w:val="295pt0"/>
                <w:rFonts w:eastAsia="Arial Unicode MS"/>
                <w:sz w:val="24"/>
                <w:szCs w:val="24"/>
              </w:rPr>
              <w:t>Практическая работа:</w:t>
            </w:r>
          </w:p>
          <w:p w:rsidR="00DC605F" w:rsidRDefault="006D4979" w:rsidP="00DC605F">
            <w:pPr>
              <w:pStyle w:val="36"/>
              <w:widowControl w:val="0"/>
              <w:spacing w:after="0"/>
              <w:jc w:val="both"/>
              <w:rPr>
                <w:rStyle w:val="295pt0"/>
                <w:rFonts w:eastAsia="Arial Unicode MS"/>
                <w:sz w:val="24"/>
                <w:szCs w:val="24"/>
              </w:rPr>
            </w:pPr>
            <w:r w:rsidRPr="0029188E">
              <w:rPr>
                <w:rStyle w:val="295pt0"/>
                <w:rFonts w:eastAsia="Arial Unicode MS"/>
                <w:sz w:val="24"/>
                <w:szCs w:val="24"/>
              </w:rPr>
              <w:t>№7 «Использование первичных средств при тушении пожаров»</w:t>
            </w:r>
          </w:p>
          <w:p w:rsidR="006D4979" w:rsidRPr="0029188E" w:rsidRDefault="00DC605F" w:rsidP="00DC605F">
            <w:pPr>
              <w:pStyle w:val="36"/>
              <w:widowControl w:val="0"/>
              <w:spacing w:after="0"/>
              <w:jc w:val="both"/>
              <w:rPr>
                <w:rStyle w:val="295pt0"/>
                <w:rFonts w:eastAsia="Arial Unicode MS"/>
                <w:sz w:val="24"/>
                <w:szCs w:val="24"/>
              </w:rPr>
            </w:pPr>
            <w:r>
              <w:rPr>
                <w:rFonts w:ascii="Times New Roman" w:hAnsi="Times New Roman"/>
                <w:bCs/>
                <w:sz w:val="24"/>
                <w:szCs w:val="24"/>
                <w:lang w:eastAsia="ru-RU"/>
              </w:rPr>
              <w:t xml:space="preserve"> Огнетушители (викторина «Найти пару» на </w:t>
            </w:r>
            <w:r>
              <w:rPr>
                <w:rFonts w:ascii="Times New Roman" w:hAnsi="Times New Roman"/>
                <w:bCs/>
                <w:sz w:val="24"/>
                <w:szCs w:val="24"/>
                <w:lang w:val="en-US" w:eastAsia="ru-RU"/>
              </w:rPr>
              <w:t>LearningApps</w:t>
            </w:r>
            <w:r>
              <w:rPr>
                <w:rFonts w:ascii="Times New Roman" w:hAnsi="Times New Roman"/>
                <w:bCs/>
                <w:sz w:val="24"/>
                <w:szCs w:val="24"/>
                <w:lang w:eastAsia="ru-RU"/>
              </w:rPr>
              <w:t>)</w:t>
            </w:r>
          </w:p>
        </w:tc>
        <w:tc>
          <w:tcPr>
            <w:tcW w:w="1748" w:type="dxa"/>
            <w:vAlign w:val="center"/>
          </w:tcPr>
          <w:p w:rsidR="006D4979" w:rsidRPr="0029188E" w:rsidRDefault="006D4979" w:rsidP="006D4979">
            <w:pPr>
              <w:widowControl w:val="0"/>
              <w:jc w:val="center"/>
              <w:rPr>
                <w:rFonts w:ascii="Times New Roman" w:hAnsi="Times New Roman" w:cs="Times New Roman"/>
                <w:sz w:val="24"/>
                <w:szCs w:val="24"/>
              </w:rPr>
            </w:pPr>
          </w:p>
          <w:p w:rsidR="006D4979" w:rsidRPr="0029188E" w:rsidRDefault="006D4979" w:rsidP="006D4979">
            <w:pPr>
              <w:widowControl w:val="0"/>
              <w:jc w:val="center"/>
              <w:rPr>
                <w:rFonts w:ascii="Times New Roman" w:hAnsi="Times New Roman" w:cs="Times New Roman"/>
                <w:sz w:val="24"/>
                <w:szCs w:val="24"/>
              </w:rPr>
            </w:pPr>
            <w:r w:rsidRPr="0029188E">
              <w:rPr>
                <w:rFonts w:ascii="Times New Roman" w:hAnsi="Times New Roman" w:cs="Times New Roman"/>
                <w:sz w:val="24"/>
                <w:szCs w:val="24"/>
              </w:rPr>
              <w:t>2</w:t>
            </w:r>
          </w:p>
        </w:tc>
        <w:tc>
          <w:tcPr>
            <w:tcW w:w="1901" w:type="dxa"/>
            <w:vAlign w:val="bottom"/>
          </w:tcPr>
          <w:p w:rsidR="006D4979" w:rsidRPr="0029188E" w:rsidRDefault="00DC605F" w:rsidP="006D4979">
            <w:pPr>
              <w:widowControl w:val="0"/>
              <w:jc w:val="center"/>
              <w:rPr>
                <w:rFonts w:ascii="Times New Roman" w:hAnsi="Times New Roman" w:cs="Times New Roman"/>
                <w:sz w:val="24"/>
                <w:szCs w:val="24"/>
              </w:rPr>
            </w:pPr>
            <w:r>
              <w:rPr>
                <w:rFonts w:ascii="Times New Roman" w:hAnsi="Times New Roman" w:cs="Times New Roman"/>
                <w:sz w:val="24"/>
                <w:szCs w:val="24"/>
              </w:rPr>
              <w:t>ОК 01, ОК 02, ОК 03, ОК 04, ОК 07</w:t>
            </w:r>
          </w:p>
        </w:tc>
      </w:tr>
      <w:tr w:rsidR="006D4979" w:rsidRPr="006D4979" w:rsidTr="0012653D">
        <w:trPr>
          <w:trHeight w:val="409"/>
        </w:trPr>
        <w:tc>
          <w:tcPr>
            <w:tcW w:w="2552" w:type="dxa"/>
          </w:tcPr>
          <w:p w:rsidR="006D4979" w:rsidRPr="0029188E" w:rsidRDefault="0012653D" w:rsidP="006707D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29188E">
              <w:rPr>
                <w:rFonts w:ascii="Times New Roman" w:hAnsi="Times New Roman" w:cs="Times New Roman"/>
                <w:b/>
                <w:bCs/>
                <w:sz w:val="24"/>
                <w:szCs w:val="24"/>
              </w:rPr>
              <w:lastRenderedPageBreak/>
              <w:t>Промежуточная аттестация</w:t>
            </w:r>
          </w:p>
        </w:tc>
        <w:tc>
          <w:tcPr>
            <w:tcW w:w="8477" w:type="dxa"/>
          </w:tcPr>
          <w:p w:rsidR="006D4979" w:rsidRPr="0029188E" w:rsidRDefault="0012653D" w:rsidP="006D4979">
            <w:pPr>
              <w:widowControl w:val="0"/>
              <w:rPr>
                <w:rStyle w:val="295pt0"/>
                <w:rFonts w:eastAsia="Arial Unicode MS"/>
                <w:sz w:val="24"/>
                <w:szCs w:val="24"/>
              </w:rPr>
            </w:pPr>
            <w:r w:rsidRPr="0029188E">
              <w:rPr>
                <w:rStyle w:val="295pt0"/>
                <w:rFonts w:eastAsia="Arial Unicode MS"/>
                <w:sz w:val="24"/>
                <w:szCs w:val="24"/>
              </w:rPr>
              <w:t>Экзамен</w:t>
            </w:r>
          </w:p>
        </w:tc>
        <w:tc>
          <w:tcPr>
            <w:tcW w:w="1748" w:type="dxa"/>
            <w:vAlign w:val="center"/>
          </w:tcPr>
          <w:p w:rsidR="006D4979" w:rsidRPr="0029188E" w:rsidRDefault="006D4979" w:rsidP="006D4979">
            <w:pPr>
              <w:widowControl w:val="0"/>
              <w:jc w:val="center"/>
              <w:rPr>
                <w:rFonts w:ascii="Times New Roman" w:hAnsi="Times New Roman" w:cs="Times New Roman"/>
                <w:sz w:val="24"/>
                <w:szCs w:val="24"/>
                <w:u w:val="single"/>
              </w:rPr>
            </w:pPr>
            <w:r w:rsidRPr="0029188E">
              <w:rPr>
                <w:rFonts w:ascii="Times New Roman" w:hAnsi="Times New Roman" w:cs="Times New Roman"/>
                <w:b/>
                <w:sz w:val="24"/>
                <w:szCs w:val="24"/>
                <w:u w:val="single"/>
              </w:rPr>
              <w:t>6</w:t>
            </w:r>
          </w:p>
        </w:tc>
        <w:tc>
          <w:tcPr>
            <w:tcW w:w="1901" w:type="dxa"/>
            <w:vAlign w:val="center"/>
          </w:tcPr>
          <w:p w:rsidR="006D4979" w:rsidRPr="0029188E" w:rsidRDefault="006D4979" w:rsidP="006D4979">
            <w:pPr>
              <w:widowControl w:val="0"/>
              <w:jc w:val="center"/>
              <w:rPr>
                <w:rFonts w:ascii="Times New Roman" w:hAnsi="Times New Roman" w:cs="Times New Roman"/>
                <w:sz w:val="24"/>
                <w:szCs w:val="24"/>
              </w:rPr>
            </w:pPr>
          </w:p>
        </w:tc>
      </w:tr>
      <w:tr w:rsidR="0012653D" w:rsidRPr="006D4979" w:rsidTr="0012653D">
        <w:trPr>
          <w:trHeight w:val="409"/>
        </w:trPr>
        <w:tc>
          <w:tcPr>
            <w:tcW w:w="2552" w:type="dxa"/>
          </w:tcPr>
          <w:p w:rsidR="0012653D" w:rsidRPr="0029188E" w:rsidRDefault="0012653D" w:rsidP="006D497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9188E">
              <w:rPr>
                <w:rFonts w:ascii="Times New Roman" w:hAnsi="Times New Roman" w:cs="Times New Roman"/>
                <w:b/>
                <w:bCs/>
                <w:sz w:val="24"/>
                <w:szCs w:val="24"/>
              </w:rPr>
              <w:t>Всего</w:t>
            </w:r>
          </w:p>
        </w:tc>
        <w:tc>
          <w:tcPr>
            <w:tcW w:w="8477" w:type="dxa"/>
          </w:tcPr>
          <w:p w:rsidR="0012653D" w:rsidRPr="0029188E" w:rsidRDefault="0012653D" w:rsidP="006D4979">
            <w:pPr>
              <w:widowControl w:val="0"/>
              <w:rPr>
                <w:rStyle w:val="295pt0"/>
                <w:rFonts w:eastAsia="Arial Unicode MS"/>
                <w:sz w:val="24"/>
                <w:szCs w:val="24"/>
              </w:rPr>
            </w:pPr>
          </w:p>
        </w:tc>
        <w:tc>
          <w:tcPr>
            <w:tcW w:w="1748" w:type="dxa"/>
            <w:vAlign w:val="center"/>
          </w:tcPr>
          <w:p w:rsidR="0012653D" w:rsidRPr="0029188E" w:rsidRDefault="0012653D" w:rsidP="006D4979">
            <w:pPr>
              <w:widowControl w:val="0"/>
              <w:jc w:val="center"/>
              <w:rPr>
                <w:rFonts w:ascii="Times New Roman" w:hAnsi="Times New Roman" w:cs="Times New Roman"/>
                <w:b/>
                <w:sz w:val="24"/>
                <w:szCs w:val="24"/>
                <w:u w:val="single"/>
              </w:rPr>
            </w:pPr>
            <w:r w:rsidRPr="0029188E">
              <w:rPr>
                <w:rFonts w:ascii="Times New Roman" w:hAnsi="Times New Roman" w:cs="Times New Roman"/>
                <w:b/>
                <w:sz w:val="24"/>
                <w:szCs w:val="24"/>
                <w:u w:val="single"/>
              </w:rPr>
              <w:t>42</w:t>
            </w:r>
          </w:p>
        </w:tc>
        <w:tc>
          <w:tcPr>
            <w:tcW w:w="1901" w:type="dxa"/>
            <w:vAlign w:val="center"/>
          </w:tcPr>
          <w:p w:rsidR="0012653D" w:rsidRPr="0029188E" w:rsidRDefault="0012653D" w:rsidP="006D4979">
            <w:pPr>
              <w:widowControl w:val="0"/>
              <w:jc w:val="center"/>
              <w:rPr>
                <w:rFonts w:ascii="Times New Roman" w:hAnsi="Times New Roman" w:cs="Times New Roman"/>
                <w:sz w:val="24"/>
                <w:szCs w:val="24"/>
              </w:rPr>
            </w:pPr>
          </w:p>
        </w:tc>
      </w:tr>
    </w:tbl>
    <w:p w:rsidR="006D4979" w:rsidRPr="006D4979" w:rsidRDefault="006D4979" w:rsidP="006D4979">
      <w:pPr>
        <w:widowControl w:val="0"/>
        <w:rPr>
          <w:rFonts w:ascii="Times New Roman" w:hAnsi="Times New Roman" w:cs="Times New Roman"/>
          <w:b/>
          <w:bCs/>
          <w:sz w:val="24"/>
          <w:szCs w:val="24"/>
        </w:rPr>
        <w:sectPr w:rsidR="006D4979" w:rsidRPr="006D4979" w:rsidSect="006707DA">
          <w:pgSz w:w="16838" w:h="11906" w:orient="landscape" w:code="9"/>
          <w:pgMar w:top="851" w:right="1134" w:bottom="1701" w:left="1134" w:header="709" w:footer="709" w:gutter="0"/>
          <w:cols w:space="720"/>
        </w:sectPr>
      </w:pPr>
    </w:p>
    <w:p w:rsidR="00FA2746" w:rsidRDefault="004F7F64" w:rsidP="006707DA">
      <w:pPr>
        <w:widowControl w:val="0"/>
        <w:spacing w:line="360" w:lineRule="auto"/>
        <w:jc w:val="center"/>
        <w:outlineLvl w:val="0"/>
        <w:rPr>
          <w:rFonts w:ascii="Times New Roman" w:eastAsia="Segoe UI" w:hAnsi="Times New Roman" w:cs="Times New Roman"/>
          <w:b/>
          <w:bCs/>
          <w:caps/>
          <w:sz w:val="24"/>
          <w:szCs w:val="24"/>
          <w:lang w:eastAsia="ru-RU"/>
        </w:rPr>
      </w:pPr>
      <w:r>
        <w:rPr>
          <w:rFonts w:ascii="Times New Roman" w:eastAsia="Segoe UI" w:hAnsi="Times New Roman" w:cs="Times New Roman"/>
          <w:b/>
          <w:bCs/>
          <w:caps/>
          <w:sz w:val="24"/>
          <w:szCs w:val="24"/>
          <w:lang w:eastAsia="ru-RU"/>
        </w:rPr>
        <w:lastRenderedPageBreak/>
        <w:t>3.</w:t>
      </w:r>
      <w:r w:rsidR="00FA2746" w:rsidRPr="00FA2746">
        <w:rPr>
          <w:rFonts w:ascii="Times New Roman" w:eastAsia="Segoe UI" w:hAnsi="Times New Roman" w:cs="Times New Roman"/>
          <w:b/>
          <w:bCs/>
          <w:caps/>
          <w:sz w:val="24"/>
          <w:szCs w:val="24"/>
          <w:lang w:eastAsia="ru-RU"/>
        </w:rPr>
        <w:t>Условия реализации ДИСЦИПЛИНЫ</w:t>
      </w:r>
    </w:p>
    <w:p w:rsidR="004F7F64" w:rsidRDefault="004F7F64" w:rsidP="004F7F64">
      <w:pPr>
        <w:jc w:val="center"/>
        <w:rPr>
          <w:rFonts w:ascii="Times New Roman" w:hAnsi="Times New Roman"/>
          <w:b/>
          <w:bCs/>
          <w:sz w:val="24"/>
          <w:szCs w:val="24"/>
        </w:rPr>
      </w:pPr>
      <w:r>
        <w:rPr>
          <w:rFonts w:ascii="Times New Roman" w:hAnsi="Times New Roman"/>
          <w:b/>
          <w:bCs/>
          <w:sz w:val="24"/>
          <w:szCs w:val="24"/>
        </w:rPr>
        <w:t>«ОП 02 ОХРАНА ТРУДА»</w:t>
      </w:r>
    </w:p>
    <w:p w:rsidR="00FA2746" w:rsidRPr="00FA2746" w:rsidRDefault="00FA2746" w:rsidP="006707DA">
      <w:pPr>
        <w:widowControl w:val="0"/>
        <w:spacing w:line="360" w:lineRule="auto"/>
        <w:outlineLvl w:val="1"/>
        <w:rPr>
          <w:rFonts w:ascii="Times New Roman" w:eastAsia="Segoe UI" w:hAnsi="Times New Roman" w:cs="Times New Roman"/>
          <w:b/>
          <w:bCs/>
          <w:sz w:val="24"/>
          <w:szCs w:val="24"/>
          <w:lang w:eastAsia="ru-RU"/>
        </w:rPr>
      </w:pPr>
      <w:r w:rsidRPr="00FA2746">
        <w:rPr>
          <w:rFonts w:ascii="Times New Roman" w:eastAsia="Segoe UI" w:hAnsi="Times New Roman" w:cs="Times New Roman"/>
          <w:b/>
          <w:bCs/>
          <w:sz w:val="24"/>
          <w:szCs w:val="24"/>
          <w:lang w:eastAsia="ru-RU"/>
        </w:rPr>
        <w:t>3.1. Материально-техническое обеспечение</w:t>
      </w:r>
    </w:p>
    <w:p w:rsidR="002F5E95" w:rsidRDefault="002F5E95" w:rsidP="006707DA">
      <w:pPr>
        <w:widowControl w:val="0"/>
        <w:ind w:firstLine="709"/>
        <w:rPr>
          <w:rFonts w:ascii="Times New Roman" w:hAnsi="Times New Roman" w:cs="Times New Roman"/>
          <w:sz w:val="24"/>
          <w:szCs w:val="24"/>
        </w:rPr>
      </w:pPr>
      <w:r>
        <w:rPr>
          <w:rFonts w:ascii="Times New Roman" w:hAnsi="Times New Roman" w:cs="Times New Roman"/>
          <w:sz w:val="24"/>
          <w:szCs w:val="24"/>
        </w:rPr>
        <w:t xml:space="preserve">Реализация дисциплины осуществляется  в кабинете «Охрана труда»  </w:t>
      </w:r>
    </w:p>
    <w:p w:rsidR="002F5E95" w:rsidRDefault="002F5E95" w:rsidP="006707DA">
      <w:pPr>
        <w:widowControl w:val="0"/>
        <w:rPr>
          <w:rFonts w:ascii="Times New Roman" w:hAnsi="Times New Roman" w:cs="Times New Roman"/>
          <w:sz w:val="24"/>
          <w:szCs w:val="24"/>
        </w:rPr>
      </w:pPr>
      <w:r>
        <w:rPr>
          <w:rFonts w:ascii="Times New Roman" w:hAnsi="Times New Roman" w:cs="Times New Roman"/>
          <w:sz w:val="24"/>
          <w:szCs w:val="24"/>
        </w:rPr>
        <w:t>Оборудование компьютерного кабинета</w:t>
      </w:r>
      <w:r w:rsidR="00690D0C">
        <w:rPr>
          <w:rFonts w:ascii="Times New Roman" w:hAnsi="Times New Roman" w:cs="Times New Roman"/>
          <w:sz w:val="24"/>
          <w:szCs w:val="24"/>
        </w:rPr>
        <w:t xml:space="preserve"> в соответствии с приложением 3 ОПОП-П</w:t>
      </w:r>
      <w:r>
        <w:rPr>
          <w:rFonts w:ascii="Times New Roman" w:hAnsi="Times New Roman" w:cs="Times New Roman"/>
          <w:sz w:val="24"/>
          <w:szCs w:val="24"/>
        </w:rPr>
        <w:t>:</w:t>
      </w:r>
    </w:p>
    <w:p w:rsidR="002F5E95" w:rsidRDefault="002F5E95" w:rsidP="006707DA">
      <w:pPr>
        <w:pStyle w:val="a8"/>
        <w:widowControl w:val="0"/>
        <w:numPr>
          <w:ilvl w:val="0"/>
          <w:numId w:val="59"/>
        </w:numPr>
        <w:ind w:left="0" w:firstLine="0"/>
        <w:contextualSpacing w:val="0"/>
        <w:rPr>
          <w:rFonts w:ascii="Times New Roman" w:hAnsi="Times New Roman" w:cs="Times New Roman"/>
          <w:sz w:val="24"/>
          <w:szCs w:val="24"/>
        </w:rPr>
      </w:pPr>
      <w:r>
        <w:rPr>
          <w:rFonts w:ascii="Times New Roman" w:hAnsi="Times New Roman" w:cs="Times New Roman"/>
          <w:sz w:val="24"/>
          <w:szCs w:val="24"/>
        </w:rPr>
        <w:t>посадочные места по количеству обучающихся;</w:t>
      </w:r>
    </w:p>
    <w:p w:rsidR="002F5E95" w:rsidRDefault="002F5E95" w:rsidP="006707DA">
      <w:pPr>
        <w:pStyle w:val="a8"/>
        <w:widowControl w:val="0"/>
        <w:numPr>
          <w:ilvl w:val="0"/>
          <w:numId w:val="59"/>
        </w:numPr>
        <w:ind w:left="0" w:firstLine="0"/>
        <w:contextualSpacing w:val="0"/>
        <w:rPr>
          <w:rFonts w:ascii="Times New Roman" w:hAnsi="Times New Roman" w:cs="Times New Roman"/>
          <w:sz w:val="24"/>
          <w:szCs w:val="24"/>
        </w:rPr>
      </w:pPr>
      <w:r>
        <w:rPr>
          <w:rFonts w:ascii="Times New Roman" w:hAnsi="Times New Roman" w:cs="Times New Roman"/>
          <w:sz w:val="24"/>
          <w:szCs w:val="24"/>
        </w:rPr>
        <w:t>рабочее место преподавателя;</w:t>
      </w:r>
    </w:p>
    <w:p w:rsidR="002F5E95" w:rsidRDefault="002F5E95" w:rsidP="006707DA">
      <w:pPr>
        <w:pStyle w:val="a8"/>
        <w:widowControl w:val="0"/>
        <w:numPr>
          <w:ilvl w:val="0"/>
          <w:numId w:val="59"/>
        </w:numPr>
        <w:ind w:left="0" w:firstLine="0"/>
        <w:contextualSpacing w:val="0"/>
        <w:rPr>
          <w:rFonts w:ascii="Times New Roman" w:hAnsi="Times New Roman" w:cs="Times New Roman"/>
          <w:sz w:val="24"/>
          <w:szCs w:val="24"/>
        </w:rPr>
      </w:pPr>
      <w:r>
        <w:rPr>
          <w:rFonts w:ascii="Times New Roman" w:hAnsi="Times New Roman" w:cs="Times New Roman"/>
          <w:sz w:val="24"/>
          <w:szCs w:val="24"/>
        </w:rPr>
        <w:t>маркерная доска;</w:t>
      </w:r>
    </w:p>
    <w:p w:rsidR="002F5E95" w:rsidRDefault="002F5E95" w:rsidP="006707DA">
      <w:pPr>
        <w:pStyle w:val="a8"/>
        <w:widowControl w:val="0"/>
        <w:numPr>
          <w:ilvl w:val="0"/>
          <w:numId w:val="59"/>
        </w:numPr>
        <w:ind w:left="0" w:firstLine="0"/>
        <w:contextualSpacing w:val="0"/>
        <w:rPr>
          <w:rFonts w:ascii="Times New Roman" w:hAnsi="Times New Roman" w:cs="Times New Roman"/>
          <w:sz w:val="24"/>
          <w:szCs w:val="24"/>
        </w:rPr>
      </w:pPr>
      <w:r>
        <w:rPr>
          <w:rFonts w:ascii="Times New Roman" w:hAnsi="Times New Roman" w:cs="Times New Roman"/>
          <w:sz w:val="24"/>
          <w:szCs w:val="24"/>
        </w:rPr>
        <w:t>учебно-методическое обеспечение.</w:t>
      </w:r>
    </w:p>
    <w:p w:rsidR="002F5E95" w:rsidRDefault="002F5E95" w:rsidP="006707DA">
      <w:pPr>
        <w:widowControl w:val="0"/>
        <w:rPr>
          <w:rFonts w:ascii="Times New Roman" w:hAnsi="Times New Roman" w:cs="Times New Roman"/>
          <w:sz w:val="24"/>
          <w:szCs w:val="24"/>
        </w:rPr>
      </w:pPr>
      <w:r>
        <w:rPr>
          <w:rFonts w:ascii="Times New Roman" w:hAnsi="Times New Roman" w:cs="Times New Roman"/>
          <w:sz w:val="24"/>
          <w:szCs w:val="24"/>
        </w:rPr>
        <w:t>Технические средства обучения:</w:t>
      </w:r>
    </w:p>
    <w:p w:rsidR="002F5E95" w:rsidRDefault="002F5E95" w:rsidP="006707DA">
      <w:pPr>
        <w:pStyle w:val="a8"/>
        <w:widowControl w:val="0"/>
        <w:numPr>
          <w:ilvl w:val="0"/>
          <w:numId w:val="60"/>
        </w:numPr>
        <w:ind w:left="0" w:firstLine="0"/>
        <w:contextualSpacing w:val="0"/>
        <w:rPr>
          <w:rFonts w:ascii="Times New Roman" w:hAnsi="Times New Roman" w:cs="Times New Roman"/>
          <w:sz w:val="24"/>
          <w:szCs w:val="24"/>
        </w:rPr>
      </w:pPr>
      <w:r>
        <w:rPr>
          <w:rFonts w:ascii="Times New Roman" w:hAnsi="Times New Roman" w:cs="Times New Roman"/>
          <w:sz w:val="24"/>
          <w:szCs w:val="24"/>
        </w:rPr>
        <w:t>компьютеры по количеству обучающихся;</w:t>
      </w:r>
    </w:p>
    <w:p w:rsidR="002F5E95" w:rsidRDefault="002F5E95" w:rsidP="006707DA">
      <w:pPr>
        <w:pStyle w:val="a8"/>
        <w:widowControl w:val="0"/>
        <w:numPr>
          <w:ilvl w:val="0"/>
          <w:numId w:val="60"/>
        </w:numPr>
        <w:ind w:left="0" w:firstLine="0"/>
        <w:contextualSpacing w:val="0"/>
        <w:rPr>
          <w:rFonts w:ascii="Times New Roman" w:hAnsi="Times New Roman" w:cs="Times New Roman"/>
          <w:sz w:val="24"/>
          <w:szCs w:val="24"/>
        </w:rPr>
      </w:pPr>
      <w:r>
        <w:rPr>
          <w:rFonts w:ascii="Times New Roman" w:hAnsi="Times New Roman" w:cs="Times New Roman"/>
          <w:sz w:val="24"/>
          <w:szCs w:val="24"/>
        </w:rPr>
        <w:t>локальная компьютерная сеть и глобальная сеть Интернет;</w:t>
      </w:r>
    </w:p>
    <w:p w:rsidR="002F5E95" w:rsidRDefault="002F5E95" w:rsidP="006707DA">
      <w:pPr>
        <w:pStyle w:val="a8"/>
        <w:widowControl w:val="0"/>
        <w:numPr>
          <w:ilvl w:val="0"/>
          <w:numId w:val="60"/>
        </w:numPr>
        <w:ind w:left="0" w:firstLine="0"/>
        <w:contextualSpacing w:val="0"/>
        <w:rPr>
          <w:rFonts w:ascii="Times New Roman" w:hAnsi="Times New Roman" w:cs="Times New Roman"/>
          <w:sz w:val="24"/>
          <w:szCs w:val="24"/>
        </w:rPr>
      </w:pPr>
      <w:r>
        <w:rPr>
          <w:rFonts w:ascii="Times New Roman" w:hAnsi="Times New Roman" w:cs="Times New Roman"/>
          <w:sz w:val="24"/>
          <w:szCs w:val="24"/>
        </w:rPr>
        <w:t>системное и прикладное программное обеспечение;</w:t>
      </w:r>
    </w:p>
    <w:p w:rsidR="002F5E95" w:rsidRDefault="002F5E95" w:rsidP="006707DA">
      <w:pPr>
        <w:pStyle w:val="a8"/>
        <w:widowControl w:val="0"/>
        <w:numPr>
          <w:ilvl w:val="0"/>
          <w:numId w:val="60"/>
        </w:numPr>
        <w:ind w:left="0" w:firstLine="0"/>
        <w:contextualSpacing w:val="0"/>
        <w:rPr>
          <w:rFonts w:ascii="Times New Roman" w:hAnsi="Times New Roman" w:cs="Times New Roman"/>
          <w:sz w:val="24"/>
          <w:szCs w:val="24"/>
        </w:rPr>
      </w:pPr>
      <w:r>
        <w:rPr>
          <w:rFonts w:ascii="Times New Roman" w:hAnsi="Times New Roman" w:cs="Times New Roman"/>
          <w:sz w:val="24"/>
          <w:szCs w:val="24"/>
        </w:rPr>
        <w:t>антивирусное программное обеспечение;</w:t>
      </w:r>
    </w:p>
    <w:p w:rsidR="002F5E95" w:rsidRDefault="002F5E95" w:rsidP="006707DA">
      <w:pPr>
        <w:pStyle w:val="a8"/>
        <w:widowControl w:val="0"/>
        <w:numPr>
          <w:ilvl w:val="0"/>
          <w:numId w:val="60"/>
        </w:numPr>
        <w:ind w:left="0" w:firstLine="0"/>
        <w:contextualSpacing w:val="0"/>
        <w:rPr>
          <w:rFonts w:ascii="Times New Roman" w:hAnsi="Times New Roman" w:cs="Times New Roman"/>
          <w:sz w:val="24"/>
          <w:szCs w:val="24"/>
        </w:rPr>
      </w:pPr>
      <w:r>
        <w:rPr>
          <w:rFonts w:ascii="Times New Roman" w:hAnsi="Times New Roman" w:cs="Times New Roman"/>
          <w:sz w:val="24"/>
          <w:szCs w:val="24"/>
        </w:rPr>
        <w:t>специализированное программное обеспечение;</w:t>
      </w:r>
    </w:p>
    <w:p w:rsidR="002F5E95" w:rsidRDefault="002F5E95" w:rsidP="006707DA">
      <w:pPr>
        <w:pStyle w:val="a8"/>
        <w:widowControl w:val="0"/>
        <w:numPr>
          <w:ilvl w:val="0"/>
          <w:numId w:val="60"/>
        </w:numPr>
        <w:ind w:left="0" w:firstLine="0"/>
        <w:contextualSpacing w:val="0"/>
        <w:rPr>
          <w:rFonts w:ascii="Times New Roman" w:hAnsi="Times New Roman" w:cs="Times New Roman"/>
          <w:sz w:val="24"/>
          <w:szCs w:val="24"/>
        </w:rPr>
      </w:pPr>
      <w:r>
        <w:rPr>
          <w:rFonts w:ascii="Times New Roman" w:hAnsi="Times New Roman" w:cs="Times New Roman"/>
          <w:sz w:val="24"/>
          <w:szCs w:val="24"/>
        </w:rPr>
        <w:t>мультимедиапроектор</w:t>
      </w:r>
    </w:p>
    <w:p w:rsidR="002F5E95" w:rsidRDefault="002F5E95" w:rsidP="006707DA">
      <w:pPr>
        <w:pStyle w:val="a8"/>
        <w:widowControl w:val="0"/>
        <w:numPr>
          <w:ilvl w:val="0"/>
          <w:numId w:val="60"/>
        </w:numPr>
        <w:ind w:left="0" w:firstLine="0"/>
        <w:rPr>
          <w:rFonts w:ascii="Times New Roman" w:hAnsi="Times New Roman" w:cs="Times New Roman"/>
          <w:sz w:val="24"/>
          <w:szCs w:val="24"/>
        </w:rPr>
      </w:pPr>
      <w:r>
        <w:rPr>
          <w:rFonts w:ascii="Times New Roman" w:hAnsi="Times New Roman" w:cs="Times New Roman"/>
          <w:sz w:val="24"/>
          <w:szCs w:val="24"/>
        </w:rPr>
        <w:t>интерактивная доска/панель/экран.</w:t>
      </w:r>
    </w:p>
    <w:p w:rsidR="00FA2746" w:rsidRPr="00FA2746" w:rsidRDefault="00FA2746" w:rsidP="00FA2746">
      <w:pPr>
        <w:widowControl w:val="0"/>
        <w:ind w:firstLine="709"/>
        <w:outlineLvl w:val="1"/>
        <w:rPr>
          <w:rFonts w:ascii="Times New Roman" w:eastAsia="Times New Roman" w:hAnsi="Times New Roman" w:cs="Times New Roman"/>
          <w:b/>
          <w:bCs/>
          <w:spacing w:val="15"/>
          <w:sz w:val="24"/>
          <w:szCs w:val="24"/>
          <w:lang w:eastAsia="ru-RU"/>
        </w:rPr>
      </w:pPr>
      <w:r w:rsidRPr="00FA2746">
        <w:rPr>
          <w:rFonts w:ascii="Times New Roman" w:eastAsia="Segoe UI" w:hAnsi="Times New Roman" w:cs="Times New Roman"/>
          <w:b/>
          <w:bCs/>
          <w:spacing w:val="15"/>
          <w:sz w:val="24"/>
          <w:szCs w:val="24"/>
          <w:lang w:eastAsia="ru-RU"/>
        </w:rPr>
        <w:t>3.2. Учебно-методическое обеспечение</w:t>
      </w:r>
    </w:p>
    <w:p w:rsidR="00FA2746" w:rsidRPr="00FA2746" w:rsidRDefault="00FA2746" w:rsidP="00FA2746">
      <w:pPr>
        <w:widowControl w:val="0"/>
        <w:ind w:firstLine="709"/>
        <w:rPr>
          <w:rFonts w:ascii="Times New Roman" w:eastAsia="Times New Roman" w:hAnsi="Times New Roman" w:cs="Times New Roman"/>
          <w:b/>
          <w:sz w:val="24"/>
          <w:szCs w:val="24"/>
          <w:lang w:val="x-none" w:eastAsia="ar-SA"/>
        </w:rPr>
      </w:pPr>
      <w:r w:rsidRPr="00FA2746">
        <w:rPr>
          <w:rFonts w:ascii="Times New Roman" w:eastAsia="Times New Roman" w:hAnsi="Times New Roman" w:cs="Times New Roman"/>
          <w:b/>
          <w:sz w:val="24"/>
          <w:szCs w:val="24"/>
          <w:lang w:val="x-none" w:eastAsia="ar-SA"/>
        </w:rPr>
        <w:t>3.2.1. Основные печатные и/или электронные издания</w:t>
      </w:r>
    </w:p>
    <w:p w:rsidR="00FA2746" w:rsidRPr="00FA2746" w:rsidRDefault="00FA2746" w:rsidP="00D30AED">
      <w:pPr>
        <w:widowControl w:val="0"/>
        <w:numPr>
          <w:ilvl w:val="0"/>
          <w:numId w:val="47"/>
        </w:numPr>
        <w:ind w:left="0" w:firstLine="709"/>
        <w:jc w:val="both"/>
        <w:rPr>
          <w:rFonts w:ascii="Times New Roman" w:hAnsi="Times New Roman" w:cs="Times New Roman"/>
          <w:bCs/>
          <w:sz w:val="24"/>
          <w:szCs w:val="24"/>
        </w:rPr>
      </w:pPr>
      <w:r w:rsidRPr="00FA2746">
        <w:rPr>
          <w:rFonts w:ascii="Times New Roman" w:hAnsi="Times New Roman" w:cs="Times New Roman"/>
          <w:bCs/>
          <w:sz w:val="24"/>
          <w:szCs w:val="24"/>
        </w:rPr>
        <w:t xml:space="preserve">Графкина, М.В. Охрана труда [Электронный ресурс]: учеб. пособие / М.В. Графкина. – 2-е изд., перераб. и доп. – М.: ФОРУМ: ИНФРА-М, 2017. – 298 с. – (Среднее профессиональное образование). – [Режим доступа: </w:t>
      </w:r>
      <w:hyperlink r:id="rId133" w:history="1">
        <w:r w:rsidRPr="00FA2746">
          <w:rPr>
            <w:rFonts w:ascii="Times New Roman" w:hAnsi="Times New Roman" w:cs="Times New Roman"/>
            <w:sz w:val="24"/>
            <w:szCs w:val="24"/>
          </w:rPr>
          <w:t>http://znanium.com/catalog/product/767805</w:t>
        </w:r>
      </w:hyperlink>
      <w:r w:rsidRPr="00FA2746">
        <w:rPr>
          <w:rFonts w:ascii="Times New Roman" w:hAnsi="Times New Roman" w:cs="Times New Roman"/>
          <w:bCs/>
          <w:sz w:val="24"/>
          <w:szCs w:val="24"/>
        </w:rPr>
        <w:t>]. – (договор №2407 эбс от 01.09.2017).</w:t>
      </w:r>
    </w:p>
    <w:p w:rsidR="00FA2746" w:rsidRPr="00FA2746" w:rsidRDefault="00FA2746" w:rsidP="00D30AED">
      <w:pPr>
        <w:widowControl w:val="0"/>
        <w:numPr>
          <w:ilvl w:val="0"/>
          <w:numId w:val="47"/>
        </w:numPr>
        <w:ind w:left="0" w:firstLine="709"/>
        <w:jc w:val="both"/>
        <w:rPr>
          <w:rFonts w:ascii="Times New Roman" w:hAnsi="Times New Roman" w:cs="Times New Roman"/>
          <w:bCs/>
          <w:sz w:val="24"/>
          <w:szCs w:val="24"/>
        </w:rPr>
      </w:pPr>
      <w:r w:rsidRPr="00FA2746">
        <w:rPr>
          <w:rFonts w:ascii="Times New Roman" w:hAnsi="Times New Roman" w:cs="Times New Roman"/>
          <w:bCs/>
          <w:sz w:val="24"/>
          <w:szCs w:val="24"/>
        </w:rPr>
        <w:t>Сборник кейсов проектов цифровизации в области охраны труда и промышленной безопасности по итогам кейс-конференции «Безопасное цифровое производство», 2019</w:t>
      </w:r>
    </w:p>
    <w:p w:rsidR="00FA2746" w:rsidRPr="00FA2746" w:rsidRDefault="00FA2746" w:rsidP="00FA2746">
      <w:pPr>
        <w:widowControl w:val="0"/>
        <w:ind w:firstLine="709"/>
        <w:rPr>
          <w:rFonts w:ascii="Times New Roman" w:hAnsi="Times New Roman" w:cs="Times New Roman"/>
          <w:b/>
          <w:sz w:val="24"/>
          <w:szCs w:val="24"/>
        </w:rPr>
      </w:pPr>
    </w:p>
    <w:p w:rsidR="00FA2746" w:rsidRPr="00FA2746" w:rsidRDefault="00881764" w:rsidP="00D30AED">
      <w:pPr>
        <w:widowControl w:val="0"/>
        <w:numPr>
          <w:ilvl w:val="0"/>
          <w:numId w:val="52"/>
        </w:numPr>
        <w:ind w:left="0" w:firstLine="709"/>
        <w:jc w:val="both"/>
        <w:rPr>
          <w:rFonts w:ascii="Times New Roman" w:hAnsi="Times New Roman" w:cs="Times New Roman"/>
          <w:bCs/>
          <w:sz w:val="24"/>
          <w:szCs w:val="24"/>
        </w:rPr>
      </w:pPr>
      <w:hyperlink r:id="rId134" w:history="1">
        <w:r w:rsidR="00FA2746" w:rsidRPr="00FA2746">
          <w:rPr>
            <w:rFonts w:ascii="Times New Roman" w:hAnsi="Times New Roman" w:cs="Times New Roman"/>
            <w:sz w:val="24"/>
            <w:szCs w:val="24"/>
          </w:rPr>
          <w:t>http://ohrana-truda.ucoz.ru</w:t>
        </w:r>
      </w:hyperlink>
      <w:r w:rsidR="00FA2746" w:rsidRPr="00FA2746">
        <w:rPr>
          <w:rFonts w:ascii="Times New Roman" w:hAnsi="Times New Roman" w:cs="Times New Roman"/>
          <w:bCs/>
          <w:sz w:val="24"/>
          <w:szCs w:val="24"/>
        </w:rPr>
        <w:t xml:space="preserve">  Законодательные нормативные правовые акты, нормативные документы по охране труда. </w:t>
      </w:r>
    </w:p>
    <w:p w:rsidR="00FA2746" w:rsidRPr="00FA2746" w:rsidRDefault="00881764" w:rsidP="00D30AED">
      <w:pPr>
        <w:widowControl w:val="0"/>
        <w:numPr>
          <w:ilvl w:val="0"/>
          <w:numId w:val="52"/>
        </w:numPr>
        <w:ind w:left="0" w:firstLine="709"/>
        <w:jc w:val="both"/>
        <w:rPr>
          <w:rFonts w:ascii="Times New Roman" w:hAnsi="Times New Roman" w:cs="Times New Roman"/>
          <w:bCs/>
          <w:sz w:val="24"/>
          <w:szCs w:val="24"/>
        </w:rPr>
      </w:pPr>
      <w:hyperlink r:id="rId135" w:history="1">
        <w:r w:rsidR="00FA2746" w:rsidRPr="00FA2746">
          <w:rPr>
            <w:rFonts w:ascii="Times New Roman" w:hAnsi="Times New Roman" w:cs="Times New Roman"/>
            <w:sz w:val="24"/>
            <w:szCs w:val="24"/>
          </w:rPr>
          <w:t>http://trudohrana.ru</w:t>
        </w:r>
      </w:hyperlink>
      <w:r w:rsidR="00FA2746" w:rsidRPr="00FA2746">
        <w:rPr>
          <w:rFonts w:ascii="Times New Roman" w:hAnsi="Times New Roman" w:cs="Times New Roman"/>
          <w:bCs/>
          <w:sz w:val="24"/>
          <w:szCs w:val="24"/>
        </w:rPr>
        <w:t xml:space="preserve">  Информационный портал по охране труда.  </w:t>
      </w:r>
    </w:p>
    <w:p w:rsidR="00FA2746" w:rsidRPr="00FA2746" w:rsidRDefault="00881764" w:rsidP="00D30AED">
      <w:pPr>
        <w:widowControl w:val="0"/>
        <w:numPr>
          <w:ilvl w:val="0"/>
          <w:numId w:val="52"/>
        </w:numPr>
        <w:ind w:left="0" w:firstLine="709"/>
        <w:jc w:val="both"/>
        <w:rPr>
          <w:rFonts w:ascii="Times New Roman" w:hAnsi="Times New Roman" w:cs="Times New Roman"/>
          <w:bCs/>
          <w:sz w:val="24"/>
          <w:szCs w:val="24"/>
        </w:rPr>
      </w:pPr>
      <w:hyperlink r:id="rId136" w:history="1">
        <w:r w:rsidR="00FA2746" w:rsidRPr="00FA2746">
          <w:rPr>
            <w:rFonts w:ascii="Times New Roman" w:hAnsi="Times New Roman" w:cs="Times New Roman"/>
            <w:sz w:val="24"/>
            <w:szCs w:val="24"/>
          </w:rPr>
          <w:t>http://www.otipb.narod.ru/index.htm</w:t>
        </w:r>
      </w:hyperlink>
      <w:r w:rsidR="00FA2746" w:rsidRPr="00FA2746">
        <w:rPr>
          <w:rFonts w:ascii="Times New Roman" w:hAnsi="Times New Roman" w:cs="Times New Roman"/>
          <w:bCs/>
          <w:sz w:val="24"/>
          <w:szCs w:val="24"/>
        </w:rPr>
        <w:t xml:space="preserve">  Охрана труда и пожарная безопасность.  </w:t>
      </w:r>
    </w:p>
    <w:p w:rsidR="00FA2746" w:rsidRPr="00FA2746" w:rsidRDefault="00FA2746" w:rsidP="00D30AED">
      <w:pPr>
        <w:pStyle w:val="Pa49"/>
        <w:widowControl w:val="0"/>
        <w:numPr>
          <w:ilvl w:val="0"/>
          <w:numId w:val="52"/>
        </w:numPr>
        <w:spacing w:line="240" w:lineRule="auto"/>
        <w:ind w:left="0" w:firstLine="709"/>
        <w:jc w:val="both"/>
        <w:rPr>
          <w:rFonts w:ascii="Times New Roman" w:hAnsi="Times New Roman"/>
          <w:bCs/>
        </w:rPr>
      </w:pPr>
      <w:r w:rsidRPr="00FA2746">
        <w:rPr>
          <w:rFonts w:ascii="Times New Roman" w:hAnsi="Times New Roman"/>
          <w:bCs/>
        </w:rPr>
        <w:t>http://ohranatru-da.ru / Информационый портал «Охрана труда в России»</w:t>
      </w:r>
    </w:p>
    <w:p w:rsidR="00FA2746" w:rsidRPr="00FA2746" w:rsidRDefault="00FA2746" w:rsidP="00D30AED">
      <w:pPr>
        <w:pStyle w:val="Pa49"/>
        <w:widowControl w:val="0"/>
        <w:numPr>
          <w:ilvl w:val="0"/>
          <w:numId w:val="52"/>
        </w:numPr>
        <w:spacing w:line="240" w:lineRule="auto"/>
        <w:ind w:left="0" w:firstLine="709"/>
        <w:jc w:val="both"/>
        <w:rPr>
          <w:rFonts w:ascii="Times New Roman" w:hAnsi="Times New Roman"/>
          <w:bCs/>
        </w:rPr>
      </w:pPr>
      <w:r w:rsidRPr="00FA2746">
        <w:rPr>
          <w:rFonts w:ascii="Times New Roman" w:hAnsi="Times New Roman"/>
          <w:bCs/>
        </w:rPr>
        <w:t>http://oxtrud.narod.ru Справочник «Охрана труда»</w:t>
      </w:r>
    </w:p>
    <w:p w:rsidR="00FA2746" w:rsidRPr="00FA2746" w:rsidRDefault="00FA2746" w:rsidP="00D30AED">
      <w:pPr>
        <w:pStyle w:val="Pa49"/>
        <w:widowControl w:val="0"/>
        <w:numPr>
          <w:ilvl w:val="0"/>
          <w:numId w:val="52"/>
        </w:numPr>
        <w:spacing w:line="240" w:lineRule="auto"/>
        <w:ind w:left="0" w:firstLine="709"/>
        <w:jc w:val="both"/>
        <w:rPr>
          <w:rFonts w:ascii="Times New Roman" w:hAnsi="Times New Roman"/>
          <w:bCs/>
        </w:rPr>
      </w:pPr>
      <w:r w:rsidRPr="00FA2746">
        <w:rPr>
          <w:rFonts w:ascii="Times New Roman" w:hAnsi="Times New Roman"/>
          <w:bCs/>
        </w:rPr>
        <w:t>http://rospotrebnadzor.ru / Роспотребнадзор Россиии</w:t>
      </w:r>
    </w:p>
    <w:p w:rsidR="00FA2746" w:rsidRPr="00FA2746" w:rsidRDefault="00FA2746" w:rsidP="00D30AED">
      <w:pPr>
        <w:pStyle w:val="Pa49"/>
        <w:widowControl w:val="0"/>
        <w:numPr>
          <w:ilvl w:val="0"/>
          <w:numId w:val="52"/>
        </w:numPr>
        <w:spacing w:line="240" w:lineRule="auto"/>
        <w:ind w:left="0" w:firstLine="709"/>
        <w:jc w:val="both"/>
        <w:rPr>
          <w:rFonts w:ascii="Times New Roman" w:hAnsi="Times New Roman"/>
          <w:bCs/>
        </w:rPr>
      </w:pPr>
      <w:r w:rsidRPr="00FA2746">
        <w:rPr>
          <w:rFonts w:ascii="Times New Roman" w:hAnsi="Times New Roman"/>
          <w:bCs/>
        </w:rPr>
        <w:t>http://www.school.edu.ru default.asp Российский образовательный портал</w:t>
      </w:r>
    </w:p>
    <w:p w:rsidR="00FA2746" w:rsidRPr="00FA2746" w:rsidRDefault="00FA2746" w:rsidP="00D30AED">
      <w:pPr>
        <w:widowControl w:val="0"/>
        <w:numPr>
          <w:ilvl w:val="0"/>
          <w:numId w:val="52"/>
        </w:numPr>
        <w:ind w:left="0" w:firstLine="709"/>
        <w:rPr>
          <w:rFonts w:ascii="Times New Roman" w:hAnsi="Times New Roman" w:cs="Times New Roman"/>
          <w:bCs/>
          <w:sz w:val="24"/>
          <w:szCs w:val="24"/>
        </w:rPr>
      </w:pPr>
      <w:r w:rsidRPr="00FA2746">
        <w:rPr>
          <w:rFonts w:ascii="Times New Roman" w:hAnsi="Times New Roman" w:cs="Times New Roman"/>
          <w:bCs/>
          <w:sz w:val="24"/>
          <w:szCs w:val="24"/>
        </w:rPr>
        <w:t>1С: Предприятие 8.0. Универсальный самоучитель. – Электронный ресурс. – Режим доступа: https://ur-consul.ru/Bibli/1S-Pryedpriyatiye-Univyersaljjnyyi-samouchityeljj.html</w:t>
      </w:r>
    </w:p>
    <w:p w:rsidR="00FA2746" w:rsidRPr="00FA2746" w:rsidRDefault="00FA2746" w:rsidP="00FA2746">
      <w:pPr>
        <w:widowControl w:val="0"/>
        <w:ind w:firstLine="709"/>
        <w:jc w:val="both"/>
        <w:rPr>
          <w:rFonts w:ascii="Times New Roman" w:hAnsi="Times New Roman" w:cs="Times New Roman"/>
          <w:bCs/>
          <w:i/>
          <w:sz w:val="24"/>
          <w:szCs w:val="24"/>
        </w:rPr>
      </w:pPr>
      <w:r w:rsidRPr="00FA2746">
        <w:rPr>
          <w:rFonts w:ascii="Times New Roman" w:hAnsi="Times New Roman" w:cs="Times New Roman"/>
          <w:b/>
          <w:bCs/>
          <w:sz w:val="24"/>
          <w:szCs w:val="24"/>
        </w:rPr>
        <w:t>3.2.2. Дополнительные источники:</w:t>
      </w:r>
    </w:p>
    <w:p w:rsidR="00FA2746" w:rsidRPr="00FA2746" w:rsidRDefault="00FA2746" w:rsidP="00D30AED">
      <w:pPr>
        <w:widowControl w:val="0"/>
        <w:numPr>
          <w:ilvl w:val="0"/>
          <w:numId w:val="51"/>
        </w:numPr>
        <w:ind w:left="0" w:firstLine="709"/>
        <w:jc w:val="both"/>
        <w:rPr>
          <w:rFonts w:ascii="Times New Roman" w:hAnsi="Times New Roman" w:cs="Times New Roman"/>
          <w:sz w:val="24"/>
          <w:szCs w:val="24"/>
        </w:rPr>
      </w:pPr>
      <w:r w:rsidRPr="00FA2746">
        <w:rPr>
          <w:rFonts w:ascii="Times New Roman" w:hAnsi="Times New Roman" w:cs="Times New Roman"/>
          <w:sz w:val="24"/>
          <w:szCs w:val="24"/>
        </w:rPr>
        <w:t xml:space="preserve">Андруш, В.Г. Охрана труда [Электронный ресурс]: учебник / В.Г. Андруш, Л.Т. Ткачёва, К.Д. Яшин. — Минск : РИПО, 2019. - 333 с. - ISBN 978-985-503-879-6. - Режим доступа: </w:t>
      </w:r>
      <w:hyperlink r:id="rId137" w:history="1">
        <w:r w:rsidRPr="00FA2746">
          <w:rPr>
            <w:rFonts w:ascii="Times New Roman" w:hAnsi="Times New Roman" w:cs="Times New Roman"/>
            <w:sz w:val="24"/>
            <w:szCs w:val="24"/>
          </w:rPr>
          <w:t>http://znanium.com/catalog/product/1056002</w:t>
        </w:r>
      </w:hyperlink>
      <w:r w:rsidRPr="00FA2746">
        <w:rPr>
          <w:rFonts w:ascii="Times New Roman" w:hAnsi="Times New Roman" w:cs="Times New Roman"/>
          <w:sz w:val="24"/>
          <w:szCs w:val="24"/>
        </w:rPr>
        <w:t xml:space="preserve"> ЭБС «Знаниум»</w:t>
      </w:r>
    </w:p>
    <w:p w:rsidR="00FA2746" w:rsidRPr="00FA2746" w:rsidRDefault="00FA2746" w:rsidP="00D30AED">
      <w:pPr>
        <w:widowControl w:val="0"/>
        <w:numPr>
          <w:ilvl w:val="0"/>
          <w:numId w:val="51"/>
        </w:numPr>
        <w:ind w:left="0" w:firstLine="709"/>
        <w:jc w:val="both"/>
        <w:rPr>
          <w:rFonts w:ascii="Times New Roman" w:hAnsi="Times New Roman" w:cs="Times New Roman"/>
          <w:sz w:val="24"/>
          <w:szCs w:val="24"/>
        </w:rPr>
      </w:pPr>
      <w:r w:rsidRPr="00FA2746">
        <w:rPr>
          <w:rFonts w:ascii="Times New Roman" w:hAnsi="Times New Roman" w:cs="Times New Roman"/>
          <w:sz w:val="24"/>
          <w:szCs w:val="24"/>
        </w:rPr>
        <w:t>Охрана труда и техника безопасности: учебник для СПО/ Г.И.Беляков. – 3-е изд.,  перераб. и доп. – М.: Издательство Юрайт, 2018. – 404 с. – Серия: Профессиональное образование.</w:t>
      </w:r>
    </w:p>
    <w:p w:rsidR="00FA2746" w:rsidRPr="00FA2746" w:rsidRDefault="00FA2746" w:rsidP="00D30AED">
      <w:pPr>
        <w:widowControl w:val="0"/>
        <w:numPr>
          <w:ilvl w:val="0"/>
          <w:numId w:val="51"/>
        </w:numPr>
        <w:ind w:left="0" w:firstLine="709"/>
        <w:jc w:val="both"/>
        <w:rPr>
          <w:rFonts w:ascii="Times New Roman" w:hAnsi="Times New Roman" w:cs="Times New Roman"/>
          <w:sz w:val="24"/>
          <w:szCs w:val="24"/>
        </w:rPr>
      </w:pPr>
      <w:r w:rsidRPr="00FA2746">
        <w:rPr>
          <w:rFonts w:ascii="Times New Roman" w:hAnsi="Times New Roman" w:cs="Times New Roman"/>
          <w:sz w:val="24"/>
          <w:szCs w:val="24"/>
        </w:rPr>
        <w:t>Охрана труда: учебник для СПО/ Н.Н.Карнаух. – М: Издательство Юрайт, 2018. – 380 с. – Серия: Профессиональное образование.</w:t>
      </w:r>
    </w:p>
    <w:p w:rsidR="00FA2746" w:rsidRPr="00FA2746" w:rsidRDefault="00FA2746" w:rsidP="00D30AED">
      <w:pPr>
        <w:widowControl w:val="0"/>
        <w:numPr>
          <w:ilvl w:val="0"/>
          <w:numId w:val="51"/>
        </w:numPr>
        <w:ind w:left="0" w:firstLine="709"/>
        <w:jc w:val="both"/>
        <w:rPr>
          <w:rFonts w:ascii="Times New Roman" w:hAnsi="Times New Roman" w:cs="Times New Roman"/>
          <w:sz w:val="24"/>
          <w:szCs w:val="24"/>
        </w:rPr>
      </w:pPr>
      <w:r w:rsidRPr="00FA2746">
        <w:rPr>
          <w:rFonts w:ascii="Times New Roman" w:hAnsi="Times New Roman" w:cs="Times New Roman"/>
          <w:sz w:val="24"/>
          <w:szCs w:val="24"/>
        </w:rPr>
        <w:t xml:space="preserve">Правила по охране труда при эксплуатации электроустановок [Электронный ресурс]. - 2-е изд., перераб. и доп. – М.: ИНФРА-М, 2018. – 138 с. - </w:t>
      </w:r>
      <w:r w:rsidRPr="00FA2746">
        <w:rPr>
          <w:rFonts w:ascii="Times New Roman" w:hAnsi="Times New Roman" w:cs="Times New Roman"/>
          <w:sz w:val="24"/>
          <w:szCs w:val="24"/>
        </w:rPr>
        <w:lastRenderedPageBreak/>
        <w:t>[Режим доступа: http://znanium.com/catalog/product/924688]. – (договор №2407 эбс от 01.09.2017).</w:t>
      </w:r>
    </w:p>
    <w:p w:rsidR="00FA2746" w:rsidRPr="00FA2746" w:rsidRDefault="00FA2746" w:rsidP="00D30AED">
      <w:pPr>
        <w:widowControl w:val="0"/>
        <w:numPr>
          <w:ilvl w:val="0"/>
          <w:numId w:val="51"/>
        </w:numPr>
        <w:ind w:left="0" w:firstLine="709"/>
        <w:jc w:val="both"/>
        <w:rPr>
          <w:rFonts w:ascii="Times New Roman" w:hAnsi="Times New Roman" w:cs="Times New Roman"/>
          <w:sz w:val="24"/>
          <w:szCs w:val="24"/>
        </w:rPr>
      </w:pPr>
      <w:r w:rsidRPr="00FA2746">
        <w:rPr>
          <w:rFonts w:ascii="Times New Roman" w:hAnsi="Times New Roman" w:cs="Times New Roman"/>
          <w:sz w:val="24"/>
          <w:szCs w:val="24"/>
        </w:rPr>
        <w:t xml:space="preserve">Жариков, В.М. Практическое руководство инженера по охране труда [Электронный ресурс] В.М. Жариков. - 2-е изд., испр. и доп. - Москва; Вологда : Инфра-Инженерия, 2019. - 284 с. - ISBN 978-5-9729-0358-0. - Режим доступа: </w:t>
      </w:r>
      <w:hyperlink r:id="rId138" w:history="1">
        <w:r w:rsidRPr="00FA2746">
          <w:rPr>
            <w:rFonts w:ascii="Times New Roman" w:hAnsi="Times New Roman" w:cs="Times New Roman"/>
            <w:sz w:val="24"/>
            <w:szCs w:val="24"/>
          </w:rPr>
          <w:t>https://new.znanium.com/catalog/product/1053332</w:t>
        </w:r>
      </w:hyperlink>
      <w:r w:rsidRPr="00FA2746">
        <w:rPr>
          <w:rFonts w:ascii="Times New Roman" w:hAnsi="Times New Roman" w:cs="Times New Roman"/>
          <w:sz w:val="24"/>
          <w:szCs w:val="24"/>
        </w:rPr>
        <w:t xml:space="preserve">  ЭБС «Знаниум».</w:t>
      </w:r>
    </w:p>
    <w:p w:rsidR="00FA2746" w:rsidRPr="00FA2746" w:rsidRDefault="00FA2746" w:rsidP="00D30AED">
      <w:pPr>
        <w:widowControl w:val="0"/>
        <w:numPr>
          <w:ilvl w:val="0"/>
          <w:numId w:val="51"/>
        </w:numPr>
        <w:ind w:left="0" w:firstLine="709"/>
        <w:jc w:val="both"/>
        <w:rPr>
          <w:rFonts w:ascii="Times New Roman" w:hAnsi="Times New Roman" w:cs="Times New Roman"/>
          <w:sz w:val="24"/>
          <w:szCs w:val="24"/>
        </w:rPr>
      </w:pPr>
      <w:r w:rsidRPr="00FA2746">
        <w:rPr>
          <w:rFonts w:ascii="Times New Roman" w:hAnsi="Times New Roman" w:cs="Times New Roman"/>
          <w:sz w:val="24"/>
          <w:szCs w:val="24"/>
        </w:rPr>
        <w:t xml:space="preserve">Правила по охране труда при эксплуатации электроустановок [Электронный ресурс] . — 2-е изд., перераб. и доп. — М. : ИНФРА-М, 2019. — 138 с. -  Режим доступа: </w:t>
      </w:r>
      <w:hyperlink r:id="rId139" w:history="1">
        <w:r w:rsidRPr="00FA2746">
          <w:rPr>
            <w:rFonts w:ascii="Times New Roman" w:hAnsi="Times New Roman" w:cs="Times New Roman"/>
            <w:sz w:val="24"/>
            <w:szCs w:val="24"/>
          </w:rPr>
          <w:t>http://znanium.com/catalog/product/ 992817</w:t>
        </w:r>
      </w:hyperlink>
      <w:r w:rsidRPr="00FA2746">
        <w:rPr>
          <w:rFonts w:ascii="Times New Roman" w:hAnsi="Times New Roman" w:cs="Times New Roman"/>
          <w:sz w:val="24"/>
          <w:szCs w:val="24"/>
        </w:rPr>
        <w:t>. ЭБС «Знаниум».</w:t>
      </w:r>
    </w:p>
    <w:p w:rsidR="00FA2746" w:rsidRPr="00FA2746" w:rsidRDefault="00FA2746" w:rsidP="00D30AED">
      <w:pPr>
        <w:widowControl w:val="0"/>
        <w:numPr>
          <w:ilvl w:val="0"/>
          <w:numId w:val="51"/>
        </w:numPr>
        <w:ind w:left="0" w:firstLine="709"/>
        <w:jc w:val="both"/>
        <w:rPr>
          <w:rFonts w:ascii="Times New Roman" w:hAnsi="Times New Roman" w:cs="Times New Roman"/>
          <w:sz w:val="24"/>
          <w:szCs w:val="24"/>
        </w:rPr>
      </w:pPr>
      <w:r w:rsidRPr="00FA2746">
        <w:rPr>
          <w:rFonts w:ascii="Times New Roman" w:hAnsi="Times New Roman" w:cs="Times New Roman"/>
          <w:sz w:val="24"/>
          <w:szCs w:val="24"/>
        </w:rPr>
        <w:t xml:space="preserve">Андерсон, К. От аналитическая культура. От сбора данных до бизнес-результатов/К. Андерсон; пер. с англ. Ю.Константиновой. – М,: Манн, Иванов и Фербер, 2017. – 336 стр. </w:t>
      </w:r>
    </w:p>
    <w:p w:rsidR="00FA2746" w:rsidRPr="00FA2746" w:rsidRDefault="00FA2746" w:rsidP="00D30AED">
      <w:pPr>
        <w:widowControl w:val="0"/>
        <w:numPr>
          <w:ilvl w:val="0"/>
          <w:numId w:val="51"/>
        </w:numPr>
        <w:ind w:left="0" w:firstLine="709"/>
        <w:jc w:val="both"/>
        <w:rPr>
          <w:rFonts w:ascii="Times New Roman" w:hAnsi="Times New Roman" w:cs="Times New Roman"/>
          <w:sz w:val="24"/>
          <w:szCs w:val="24"/>
        </w:rPr>
      </w:pPr>
      <w:r w:rsidRPr="00FA2746">
        <w:rPr>
          <w:rFonts w:ascii="Times New Roman" w:hAnsi="Times New Roman" w:cs="Times New Roman"/>
          <w:sz w:val="24"/>
          <w:szCs w:val="24"/>
        </w:rPr>
        <w:t xml:space="preserve">Большие данные в образовании // Университетская книга. - 2019. - № 2. - С. 47- 51.  </w:t>
      </w:r>
    </w:p>
    <w:p w:rsidR="00FA2746" w:rsidRPr="00FA2746" w:rsidRDefault="00FA2746" w:rsidP="00D30AED">
      <w:pPr>
        <w:widowControl w:val="0"/>
        <w:numPr>
          <w:ilvl w:val="0"/>
          <w:numId w:val="51"/>
        </w:numPr>
        <w:ind w:left="0" w:firstLine="709"/>
        <w:jc w:val="both"/>
        <w:rPr>
          <w:rFonts w:ascii="Times New Roman" w:hAnsi="Times New Roman" w:cs="Times New Roman"/>
          <w:sz w:val="24"/>
          <w:szCs w:val="24"/>
        </w:rPr>
      </w:pPr>
      <w:r w:rsidRPr="00FA2746">
        <w:rPr>
          <w:rFonts w:ascii="Times New Roman" w:hAnsi="Times New Roman" w:cs="Times New Roman"/>
          <w:sz w:val="24"/>
          <w:szCs w:val="24"/>
        </w:rPr>
        <w:t>Ветров С. А. Цифровой двойник - воплощение антиутопии / С. А. Ветров, Д. В. Конишевский // Alma Mater: Вестник высшей школы. - 2019. - № 5. – С. 69-72. – URL: https://elibrary.ru/item.asp?id=38095646.</w:t>
      </w:r>
    </w:p>
    <w:p w:rsidR="00FA2746" w:rsidRPr="00FA2746" w:rsidRDefault="00FA2746" w:rsidP="00D30AED">
      <w:pPr>
        <w:widowControl w:val="0"/>
        <w:numPr>
          <w:ilvl w:val="0"/>
          <w:numId w:val="51"/>
        </w:numPr>
        <w:ind w:left="0" w:firstLine="709"/>
        <w:jc w:val="both"/>
        <w:rPr>
          <w:rFonts w:ascii="Times New Roman" w:hAnsi="Times New Roman" w:cs="Times New Roman"/>
          <w:sz w:val="24"/>
          <w:szCs w:val="24"/>
        </w:rPr>
      </w:pPr>
      <w:r w:rsidRPr="00FA2746">
        <w:rPr>
          <w:rFonts w:ascii="Times New Roman" w:hAnsi="Times New Roman" w:cs="Times New Roman"/>
          <w:sz w:val="24"/>
          <w:szCs w:val="24"/>
        </w:rPr>
        <w:t>Горшкова О.О. НОВЫЕ ТЕХНОЛОГИИ В СВАРОЧНОМ ПРОИЗВОДСТВЕ // Современные наукоемкие технологии. – 2021. – № 2. – С. 14-18; URL: http://top-technologies.ru/ru/article/view?id=38487 (дата обращения: 29.07.2021).</w:t>
      </w:r>
    </w:p>
    <w:p w:rsidR="00FA2746" w:rsidRPr="00FA2746" w:rsidRDefault="00FA2746" w:rsidP="00D30AED">
      <w:pPr>
        <w:widowControl w:val="0"/>
        <w:numPr>
          <w:ilvl w:val="0"/>
          <w:numId w:val="51"/>
        </w:numPr>
        <w:ind w:left="0" w:firstLine="709"/>
        <w:jc w:val="both"/>
        <w:rPr>
          <w:rFonts w:ascii="Times New Roman" w:hAnsi="Times New Roman" w:cs="Times New Roman"/>
          <w:sz w:val="24"/>
          <w:szCs w:val="24"/>
        </w:rPr>
      </w:pPr>
      <w:r w:rsidRPr="00FA2746">
        <w:rPr>
          <w:rFonts w:ascii="Times New Roman" w:hAnsi="Times New Roman" w:cs="Times New Roman"/>
          <w:sz w:val="24"/>
          <w:szCs w:val="24"/>
        </w:rPr>
        <w:t>Гусарова Л. В. Цифровая экономика России: проблемы и перспективы развития / Л. В. Гусарова // Мягкие измерения и вычисления. - 2018. - № 2. – С. 51-55. – URL: https://elibrary.ru/item.asp?id=35353174</w:t>
      </w:r>
    </w:p>
    <w:p w:rsidR="00FA2746" w:rsidRPr="00FA2746" w:rsidRDefault="00FA2746" w:rsidP="00FA2746">
      <w:pPr>
        <w:widowControl w:val="0"/>
        <w:ind w:firstLine="709"/>
        <w:jc w:val="both"/>
        <w:rPr>
          <w:rFonts w:ascii="Times New Roman" w:hAnsi="Times New Roman" w:cs="Times New Roman"/>
          <w:sz w:val="24"/>
          <w:szCs w:val="24"/>
        </w:rPr>
      </w:pPr>
      <w:r w:rsidRPr="00FA2746">
        <w:rPr>
          <w:rFonts w:ascii="Times New Roman" w:hAnsi="Times New Roman" w:cs="Times New Roman"/>
          <w:sz w:val="24"/>
          <w:szCs w:val="24"/>
        </w:rPr>
        <w:t>Основные законодательные и нормативные правовые акты по безопасности труда Основные законы:</w:t>
      </w:r>
    </w:p>
    <w:p w:rsidR="00FA2746" w:rsidRPr="00FA2746" w:rsidRDefault="00FA2746" w:rsidP="00D30AED">
      <w:pPr>
        <w:widowControl w:val="0"/>
        <w:numPr>
          <w:ilvl w:val="0"/>
          <w:numId w:val="48"/>
        </w:numPr>
        <w:ind w:left="0" w:firstLine="709"/>
        <w:jc w:val="both"/>
        <w:rPr>
          <w:rFonts w:ascii="Times New Roman" w:hAnsi="Times New Roman" w:cs="Times New Roman"/>
          <w:sz w:val="24"/>
          <w:szCs w:val="24"/>
        </w:rPr>
      </w:pPr>
      <w:r w:rsidRPr="00FA2746">
        <w:rPr>
          <w:rFonts w:ascii="Times New Roman" w:hAnsi="Times New Roman" w:cs="Times New Roman"/>
          <w:sz w:val="24"/>
          <w:szCs w:val="24"/>
        </w:rPr>
        <w:t>Конституция РФ</w:t>
      </w:r>
    </w:p>
    <w:p w:rsidR="00FA2746" w:rsidRPr="00FA2746" w:rsidRDefault="00FA2746" w:rsidP="00D30AED">
      <w:pPr>
        <w:widowControl w:val="0"/>
        <w:numPr>
          <w:ilvl w:val="0"/>
          <w:numId w:val="48"/>
        </w:numPr>
        <w:ind w:left="0" w:firstLine="709"/>
        <w:jc w:val="both"/>
        <w:rPr>
          <w:rFonts w:ascii="Times New Roman" w:hAnsi="Times New Roman" w:cs="Times New Roman"/>
          <w:sz w:val="24"/>
          <w:szCs w:val="24"/>
        </w:rPr>
      </w:pPr>
      <w:r w:rsidRPr="00FA2746">
        <w:rPr>
          <w:rFonts w:ascii="Times New Roman" w:hAnsi="Times New Roman" w:cs="Times New Roman"/>
          <w:sz w:val="24"/>
          <w:szCs w:val="24"/>
        </w:rPr>
        <w:t>Федеральный закон «Об основах охраны труда в Российской Федерации». 1999.</w:t>
      </w:r>
    </w:p>
    <w:p w:rsidR="00FA2746" w:rsidRPr="00FA2746" w:rsidRDefault="00FA2746" w:rsidP="00D30AED">
      <w:pPr>
        <w:widowControl w:val="0"/>
        <w:numPr>
          <w:ilvl w:val="0"/>
          <w:numId w:val="48"/>
        </w:numPr>
        <w:ind w:left="0" w:firstLine="709"/>
        <w:jc w:val="both"/>
        <w:rPr>
          <w:rFonts w:ascii="Times New Roman" w:hAnsi="Times New Roman" w:cs="Times New Roman"/>
          <w:sz w:val="24"/>
          <w:szCs w:val="24"/>
        </w:rPr>
      </w:pPr>
      <w:r w:rsidRPr="00FA2746">
        <w:rPr>
          <w:rFonts w:ascii="Times New Roman" w:hAnsi="Times New Roman" w:cs="Times New Roman"/>
          <w:sz w:val="24"/>
          <w:szCs w:val="24"/>
        </w:rPr>
        <w:t>Трудовой Кодекс Российской Федерации. 2010.</w:t>
      </w:r>
    </w:p>
    <w:p w:rsidR="00FA2746" w:rsidRPr="00FA2746" w:rsidRDefault="00FA2746" w:rsidP="00D30AED">
      <w:pPr>
        <w:pStyle w:val="af8"/>
        <w:numPr>
          <w:ilvl w:val="0"/>
          <w:numId w:val="48"/>
        </w:numPr>
        <w:spacing w:before="0" w:after="0"/>
        <w:ind w:left="0" w:firstLine="709"/>
        <w:rPr>
          <w:szCs w:val="24"/>
        </w:rPr>
      </w:pPr>
      <w:r w:rsidRPr="00FA2746">
        <w:rPr>
          <w:szCs w:val="24"/>
        </w:rPr>
        <w:t>Трудовой Кодекс  Российской Федерации ( ТК РФ) от 30.12.2001г № 197 -ФЗ принят ГД ФС РФ 21.12.2001) ред.от 29.12.2010)\( с изм. И доп., вступившими в силу с 07.01. 2011) с учётом измен.; внесённых по состоянию на 05.04.2011г).</w:t>
      </w:r>
    </w:p>
    <w:p w:rsidR="00FA2746" w:rsidRPr="00FA2746" w:rsidRDefault="00FA2746" w:rsidP="00FA2746">
      <w:pPr>
        <w:widowControl w:val="0"/>
        <w:ind w:firstLine="709"/>
        <w:jc w:val="both"/>
        <w:rPr>
          <w:rFonts w:ascii="Times New Roman" w:hAnsi="Times New Roman" w:cs="Times New Roman"/>
          <w:sz w:val="24"/>
          <w:szCs w:val="24"/>
        </w:rPr>
      </w:pPr>
      <w:r w:rsidRPr="00FA2746">
        <w:rPr>
          <w:rFonts w:ascii="Times New Roman" w:hAnsi="Times New Roman" w:cs="Times New Roman"/>
          <w:sz w:val="24"/>
          <w:szCs w:val="24"/>
        </w:rPr>
        <w:t>Законодательные акты:</w:t>
      </w:r>
    </w:p>
    <w:p w:rsidR="00FA2746" w:rsidRPr="00FA2746" w:rsidRDefault="00FA2746" w:rsidP="00D30AED">
      <w:pPr>
        <w:widowControl w:val="0"/>
        <w:numPr>
          <w:ilvl w:val="0"/>
          <w:numId w:val="49"/>
        </w:numPr>
        <w:ind w:left="0" w:firstLine="709"/>
        <w:jc w:val="both"/>
        <w:rPr>
          <w:rFonts w:ascii="Times New Roman" w:hAnsi="Times New Roman" w:cs="Times New Roman"/>
          <w:sz w:val="24"/>
          <w:szCs w:val="24"/>
        </w:rPr>
      </w:pPr>
      <w:r w:rsidRPr="00FA2746">
        <w:rPr>
          <w:rFonts w:ascii="Times New Roman" w:hAnsi="Times New Roman" w:cs="Times New Roman"/>
          <w:sz w:val="24"/>
          <w:szCs w:val="24"/>
        </w:rPr>
        <w:t>Положение о расследовании и учете несчастных случаев на произ</w:t>
      </w:r>
      <w:r w:rsidRPr="00FA2746">
        <w:rPr>
          <w:rFonts w:ascii="Times New Roman" w:hAnsi="Times New Roman" w:cs="Times New Roman"/>
          <w:sz w:val="24"/>
          <w:szCs w:val="24"/>
        </w:rPr>
        <w:softHyphen/>
        <w:t>водстве. Постановление Правительства Российской Федерации от 11 марта 1999 г. №279</w:t>
      </w:r>
    </w:p>
    <w:p w:rsidR="00FA2746" w:rsidRPr="00FA2746" w:rsidRDefault="00FA2746" w:rsidP="00D30AED">
      <w:pPr>
        <w:widowControl w:val="0"/>
        <w:numPr>
          <w:ilvl w:val="0"/>
          <w:numId w:val="49"/>
        </w:numPr>
        <w:ind w:left="0" w:firstLine="709"/>
        <w:jc w:val="both"/>
        <w:rPr>
          <w:rFonts w:ascii="Times New Roman" w:hAnsi="Times New Roman" w:cs="Times New Roman"/>
          <w:sz w:val="24"/>
          <w:szCs w:val="24"/>
        </w:rPr>
      </w:pPr>
      <w:r w:rsidRPr="00FA2746">
        <w:rPr>
          <w:rFonts w:ascii="Times New Roman" w:hAnsi="Times New Roman" w:cs="Times New Roman"/>
          <w:sz w:val="24"/>
          <w:szCs w:val="24"/>
        </w:rPr>
        <w:t>Положение о порядке проведения аттестации рабочих мест по ус</w:t>
      </w:r>
      <w:r w:rsidRPr="00FA2746">
        <w:rPr>
          <w:rFonts w:ascii="Times New Roman" w:hAnsi="Times New Roman" w:cs="Times New Roman"/>
          <w:sz w:val="24"/>
          <w:szCs w:val="24"/>
        </w:rPr>
        <w:softHyphen/>
        <w:t>ловиям труда. Постановление Министерства труда и социального развития Российской Федерации от 14 марта 1997 г. № 12.</w:t>
      </w:r>
    </w:p>
    <w:p w:rsidR="00FA2746" w:rsidRPr="00FA2746" w:rsidRDefault="00FA2746" w:rsidP="00FA2746">
      <w:pPr>
        <w:widowControl w:val="0"/>
        <w:ind w:firstLine="709"/>
        <w:jc w:val="both"/>
        <w:rPr>
          <w:rFonts w:ascii="Times New Roman" w:hAnsi="Times New Roman" w:cs="Times New Roman"/>
          <w:sz w:val="24"/>
          <w:szCs w:val="24"/>
        </w:rPr>
      </w:pPr>
      <w:r w:rsidRPr="00FA2746">
        <w:rPr>
          <w:rFonts w:ascii="Times New Roman" w:hAnsi="Times New Roman" w:cs="Times New Roman"/>
          <w:sz w:val="24"/>
          <w:szCs w:val="24"/>
        </w:rPr>
        <w:t>Основные нормативные правовые акты:</w:t>
      </w:r>
    </w:p>
    <w:p w:rsidR="00FA2746" w:rsidRPr="00FA2746" w:rsidRDefault="00FA2746" w:rsidP="00D30AED">
      <w:pPr>
        <w:widowControl w:val="0"/>
        <w:numPr>
          <w:ilvl w:val="0"/>
          <w:numId w:val="50"/>
        </w:numPr>
        <w:ind w:left="0" w:firstLine="709"/>
        <w:jc w:val="both"/>
        <w:rPr>
          <w:rFonts w:ascii="Times New Roman" w:hAnsi="Times New Roman" w:cs="Times New Roman"/>
          <w:sz w:val="24"/>
          <w:szCs w:val="24"/>
        </w:rPr>
      </w:pPr>
      <w:r w:rsidRPr="00FA2746">
        <w:rPr>
          <w:rFonts w:ascii="Times New Roman" w:hAnsi="Times New Roman" w:cs="Times New Roman"/>
          <w:sz w:val="24"/>
          <w:szCs w:val="24"/>
        </w:rPr>
        <w:t>ГОСТ 12.1.002—84. Электрические поля промышленной частоты напряжением 400 кВ и выше. Общие требования безопасности.</w:t>
      </w:r>
    </w:p>
    <w:p w:rsidR="00FA2746" w:rsidRPr="00FA2746" w:rsidRDefault="00FA2746" w:rsidP="00D30AED">
      <w:pPr>
        <w:widowControl w:val="0"/>
        <w:numPr>
          <w:ilvl w:val="0"/>
          <w:numId w:val="50"/>
        </w:numPr>
        <w:ind w:left="0" w:firstLine="709"/>
        <w:jc w:val="both"/>
        <w:rPr>
          <w:rFonts w:ascii="Times New Roman" w:hAnsi="Times New Roman" w:cs="Times New Roman"/>
          <w:sz w:val="24"/>
          <w:szCs w:val="24"/>
        </w:rPr>
      </w:pPr>
      <w:r w:rsidRPr="00FA2746">
        <w:rPr>
          <w:rFonts w:ascii="Times New Roman" w:hAnsi="Times New Roman" w:cs="Times New Roman"/>
          <w:sz w:val="24"/>
          <w:szCs w:val="24"/>
        </w:rPr>
        <w:t>ГОСТ 12.1.003—83* ССБТ. Шум. Общие требования безопасности.</w:t>
      </w:r>
    </w:p>
    <w:p w:rsidR="00FA2746" w:rsidRPr="00FA2746" w:rsidRDefault="00FA2746" w:rsidP="00D30AED">
      <w:pPr>
        <w:widowControl w:val="0"/>
        <w:numPr>
          <w:ilvl w:val="0"/>
          <w:numId w:val="50"/>
        </w:numPr>
        <w:ind w:left="0" w:firstLine="709"/>
        <w:jc w:val="both"/>
        <w:rPr>
          <w:rFonts w:ascii="Times New Roman" w:hAnsi="Times New Roman" w:cs="Times New Roman"/>
          <w:sz w:val="24"/>
          <w:szCs w:val="24"/>
        </w:rPr>
      </w:pPr>
      <w:r w:rsidRPr="00FA2746">
        <w:rPr>
          <w:rFonts w:ascii="Times New Roman" w:hAnsi="Times New Roman" w:cs="Times New Roman"/>
          <w:sz w:val="24"/>
          <w:szCs w:val="24"/>
        </w:rPr>
        <w:t>ГОСТ 12.0.004—90 ССБТ. Обучение работающих безопасности труда.</w:t>
      </w:r>
    </w:p>
    <w:p w:rsidR="00FA2746" w:rsidRPr="00FA2746" w:rsidRDefault="00FA2746" w:rsidP="00D30AED">
      <w:pPr>
        <w:widowControl w:val="0"/>
        <w:numPr>
          <w:ilvl w:val="0"/>
          <w:numId w:val="50"/>
        </w:numPr>
        <w:ind w:left="0" w:firstLine="709"/>
        <w:jc w:val="both"/>
        <w:rPr>
          <w:rFonts w:ascii="Times New Roman" w:hAnsi="Times New Roman" w:cs="Times New Roman"/>
          <w:sz w:val="24"/>
          <w:szCs w:val="24"/>
        </w:rPr>
      </w:pPr>
      <w:r w:rsidRPr="00FA2746">
        <w:rPr>
          <w:rFonts w:ascii="Times New Roman" w:hAnsi="Times New Roman" w:cs="Times New Roman"/>
          <w:sz w:val="24"/>
          <w:szCs w:val="24"/>
        </w:rPr>
        <w:t>ГОСТ 12.1.005—88 ССБТ. Общие санитарно-гигиенические требования к воздуху рабочей зоны.</w:t>
      </w:r>
    </w:p>
    <w:p w:rsidR="00FA2746" w:rsidRPr="00FA2746" w:rsidRDefault="00FA2746" w:rsidP="00D30AED">
      <w:pPr>
        <w:widowControl w:val="0"/>
        <w:numPr>
          <w:ilvl w:val="0"/>
          <w:numId w:val="50"/>
        </w:numPr>
        <w:ind w:left="0" w:firstLine="709"/>
        <w:jc w:val="both"/>
        <w:rPr>
          <w:rFonts w:ascii="Times New Roman" w:hAnsi="Times New Roman" w:cs="Times New Roman"/>
          <w:sz w:val="24"/>
          <w:szCs w:val="24"/>
        </w:rPr>
      </w:pPr>
      <w:r w:rsidRPr="00FA2746">
        <w:rPr>
          <w:rFonts w:ascii="Times New Roman" w:hAnsi="Times New Roman" w:cs="Times New Roman"/>
          <w:sz w:val="24"/>
          <w:szCs w:val="24"/>
        </w:rPr>
        <w:t>ГОСТ 12.1.012—90 ССБТ. Вибрационная безопасность. Общие требования.</w:t>
      </w:r>
    </w:p>
    <w:p w:rsidR="00FA2746" w:rsidRPr="00FA2746" w:rsidRDefault="00FA2746" w:rsidP="00D30AED">
      <w:pPr>
        <w:widowControl w:val="0"/>
        <w:numPr>
          <w:ilvl w:val="0"/>
          <w:numId w:val="50"/>
        </w:numPr>
        <w:ind w:left="0" w:firstLine="709"/>
        <w:jc w:val="both"/>
        <w:rPr>
          <w:rFonts w:ascii="Times New Roman" w:hAnsi="Times New Roman" w:cs="Times New Roman"/>
          <w:sz w:val="24"/>
          <w:szCs w:val="24"/>
        </w:rPr>
      </w:pPr>
      <w:r w:rsidRPr="00FA2746">
        <w:rPr>
          <w:rFonts w:ascii="Times New Roman" w:hAnsi="Times New Roman" w:cs="Times New Roman"/>
          <w:sz w:val="24"/>
          <w:szCs w:val="24"/>
        </w:rPr>
        <w:t>ГОСТ 12.1.038—82 ССБТ. Электробезопасность. Предельно допустимые уровни напряжений прикосновения и токов.</w:t>
      </w:r>
    </w:p>
    <w:p w:rsidR="00FA2746" w:rsidRPr="00FA2746" w:rsidRDefault="00FA2746" w:rsidP="00D30AED">
      <w:pPr>
        <w:widowControl w:val="0"/>
        <w:numPr>
          <w:ilvl w:val="0"/>
          <w:numId w:val="50"/>
        </w:numPr>
        <w:ind w:left="0" w:firstLine="709"/>
        <w:jc w:val="both"/>
        <w:rPr>
          <w:rFonts w:ascii="Times New Roman" w:hAnsi="Times New Roman" w:cs="Times New Roman"/>
          <w:sz w:val="24"/>
          <w:szCs w:val="24"/>
        </w:rPr>
      </w:pPr>
      <w:r w:rsidRPr="00FA2746">
        <w:rPr>
          <w:rFonts w:ascii="Times New Roman" w:hAnsi="Times New Roman" w:cs="Times New Roman"/>
          <w:sz w:val="24"/>
          <w:szCs w:val="24"/>
        </w:rPr>
        <w:t>ГОСТ 12.1.040—83 ССБТ. Лазерная безопасность. Общие положения.</w:t>
      </w:r>
    </w:p>
    <w:p w:rsidR="00FA2746" w:rsidRPr="00FA2746" w:rsidRDefault="00FA2746" w:rsidP="00D30AED">
      <w:pPr>
        <w:widowControl w:val="0"/>
        <w:numPr>
          <w:ilvl w:val="0"/>
          <w:numId w:val="50"/>
        </w:numPr>
        <w:ind w:left="0" w:firstLine="709"/>
        <w:jc w:val="both"/>
        <w:rPr>
          <w:rFonts w:ascii="Times New Roman" w:hAnsi="Times New Roman" w:cs="Times New Roman"/>
          <w:sz w:val="24"/>
          <w:szCs w:val="24"/>
        </w:rPr>
      </w:pPr>
      <w:r w:rsidRPr="00FA2746">
        <w:rPr>
          <w:rFonts w:ascii="Times New Roman" w:hAnsi="Times New Roman" w:cs="Times New Roman"/>
          <w:sz w:val="24"/>
          <w:szCs w:val="24"/>
        </w:rPr>
        <w:t>ГОСТ 12.1.045—84 ССБТ. Электростатические поля. Допустимые уровни на рабочих местах и требования к проведению контроля.</w:t>
      </w:r>
    </w:p>
    <w:p w:rsidR="00FA2746" w:rsidRPr="00FA2746" w:rsidRDefault="00FA2746" w:rsidP="00D30AED">
      <w:pPr>
        <w:widowControl w:val="0"/>
        <w:numPr>
          <w:ilvl w:val="0"/>
          <w:numId w:val="50"/>
        </w:numPr>
        <w:ind w:left="0" w:firstLine="709"/>
        <w:jc w:val="both"/>
        <w:rPr>
          <w:rFonts w:ascii="Times New Roman" w:hAnsi="Times New Roman" w:cs="Times New Roman"/>
          <w:sz w:val="24"/>
          <w:szCs w:val="24"/>
        </w:rPr>
      </w:pPr>
      <w:r w:rsidRPr="00FA2746">
        <w:rPr>
          <w:rFonts w:ascii="Times New Roman" w:hAnsi="Times New Roman" w:cs="Times New Roman"/>
          <w:sz w:val="24"/>
          <w:szCs w:val="24"/>
        </w:rPr>
        <w:lastRenderedPageBreak/>
        <w:t>ГОСТ 12.2.003—91 ССБТ. Оборудование производственное. Общие требования безопасности.</w:t>
      </w:r>
    </w:p>
    <w:p w:rsidR="00FA2746" w:rsidRPr="00FA2746" w:rsidRDefault="00FA2746" w:rsidP="00D30AED">
      <w:pPr>
        <w:widowControl w:val="0"/>
        <w:numPr>
          <w:ilvl w:val="0"/>
          <w:numId w:val="50"/>
        </w:numPr>
        <w:ind w:left="0" w:firstLine="709"/>
        <w:jc w:val="both"/>
        <w:rPr>
          <w:rFonts w:ascii="Times New Roman" w:hAnsi="Times New Roman" w:cs="Times New Roman"/>
          <w:sz w:val="24"/>
          <w:szCs w:val="24"/>
        </w:rPr>
      </w:pPr>
      <w:r w:rsidRPr="00FA2746">
        <w:rPr>
          <w:rFonts w:ascii="Times New Roman" w:hAnsi="Times New Roman" w:cs="Times New Roman"/>
          <w:sz w:val="24"/>
          <w:szCs w:val="24"/>
        </w:rPr>
        <w:t>ГОСТ 12.2.032—78 ССБТ. Рабочее место при выполнении работ сидя. Общие эргономические  требования.</w:t>
      </w:r>
    </w:p>
    <w:p w:rsidR="00FA2746" w:rsidRPr="00FA2746" w:rsidRDefault="00FA2746" w:rsidP="00D30AED">
      <w:pPr>
        <w:widowControl w:val="0"/>
        <w:numPr>
          <w:ilvl w:val="0"/>
          <w:numId w:val="50"/>
        </w:numPr>
        <w:ind w:left="0" w:firstLine="709"/>
        <w:jc w:val="both"/>
        <w:rPr>
          <w:rFonts w:ascii="Times New Roman" w:hAnsi="Times New Roman" w:cs="Times New Roman"/>
          <w:sz w:val="24"/>
          <w:szCs w:val="24"/>
        </w:rPr>
      </w:pPr>
      <w:r w:rsidRPr="00FA2746">
        <w:rPr>
          <w:rFonts w:ascii="Times New Roman" w:hAnsi="Times New Roman" w:cs="Times New Roman"/>
          <w:sz w:val="24"/>
          <w:szCs w:val="24"/>
        </w:rPr>
        <w:t>ГОСТ 12.3.002—75* ССБТ. Процессы производственные. Общие требования безопасности.</w:t>
      </w:r>
    </w:p>
    <w:p w:rsidR="00FA2746" w:rsidRPr="00FA2746" w:rsidRDefault="00FA2746" w:rsidP="00D30AED">
      <w:pPr>
        <w:widowControl w:val="0"/>
        <w:numPr>
          <w:ilvl w:val="0"/>
          <w:numId w:val="50"/>
        </w:numPr>
        <w:ind w:left="0" w:firstLine="709"/>
        <w:jc w:val="both"/>
        <w:rPr>
          <w:rFonts w:ascii="Times New Roman" w:hAnsi="Times New Roman" w:cs="Times New Roman"/>
          <w:sz w:val="24"/>
          <w:szCs w:val="24"/>
        </w:rPr>
      </w:pPr>
      <w:r w:rsidRPr="00FA2746">
        <w:rPr>
          <w:rFonts w:ascii="Times New Roman" w:hAnsi="Times New Roman" w:cs="Times New Roman"/>
          <w:sz w:val="24"/>
          <w:szCs w:val="24"/>
        </w:rPr>
        <w:t>ГОСТ 12.4.026—76* ССБТ. Цвета сигнальные и знаки безопасности.</w:t>
      </w:r>
    </w:p>
    <w:p w:rsidR="00FA2746" w:rsidRPr="00FA2746" w:rsidRDefault="00FA2746" w:rsidP="00D30AED">
      <w:pPr>
        <w:widowControl w:val="0"/>
        <w:numPr>
          <w:ilvl w:val="0"/>
          <w:numId w:val="50"/>
        </w:numPr>
        <w:ind w:left="0" w:firstLine="709"/>
        <w:jc w:val="both"/>
        <w:rPr>
          <w:rFonts w:ascii="Times New Roman" w:hAnsi="Times New Roman" w:cs="Times New Roman"/>
          <w:sz w:val="24"/>
          <w:szCs w:val="24"/>
        </w:rPr>
      </w:pPr>
      <w:r w:rsidRPr="00FA2746">
        <w:rPr>
          <w:rFonts w:ascii="Times New Roman" w:hAnsi="Times New Roman" w:cs="Times New Roman"/>
          <w:sz w:val="24"/>
          <w:szCs w:val="24"/>
        </w:rPr>
        <w:t>ГОСТ 14202—69. Сигнальная окраска трубопроводов.</w:t>
      </w:r>
    </w:p>
    <w:p w:rsidR="00FA2746" w:rsidRDefault="00FA2746" w:rsidP="00FA2746">
      <w:pPr>
        <w:widowControl w:val="0"/>
        <w:rPr>
          <w:rFonts w:ascii="Times New Roman" w:hAnsi="Times New Roman" w:cs="Times New Roman"/>
          <w:b/>
          <w:bCs/>
          <w:sz w:val="24"/>
          <w:szCs w:val="24"/>
        </w:rPr>
      </w:pPr>
      <w:r w:rsidRPr="00FA2746">
        <w:rPr>
          <w:rFonts w:ascii="Times New Roman" w:hAnsi="Times New Roman" w:cs="Times New Roman"/>
          <w:b/>
          <w:bCs/>
          <w:sz w:val="24"/>
          <w:szCs w:val="24"/>
        </w:rPr>
        <w:br w:type="page"/>
      </w:r>
    </w:p>
    <w:p w:rsidR="00FA2746" w:rsidRDefault="00FA2746" w:rsidP="00FA2746">
      <w:pPr>
        <w:pStyle w:val="1f3"/>
        <w:keepNext w:val="0"/>
        <w:widowControl w:val="0"/>
        <w:spacing w:after="0"/>
        <w:rPr>
          <w:rFonts w:ascii="Times New Roman" w:hAnsi="Times New Roman"/>
        </w:rPr>
      </w:pPr>
      <w:r>
        <w:rPr>
          <w:rFonts w:ascii="Times New Roman" w:hAnsi="Times New Roman"/>
        </w:rPr>
        <w:lastRenderedPageBreak/>
        <w:t>Контроль и оценка результатовосвоения ДИСЦИПЛИНЫ</w:t>
      </w:r>
    </w:p>
    <w:p w:rsidR="004F7F64" w:rsidRDefault="004F7F64" w:rsidP="004F7F64">
      <w:pPr>
        <w:jc w:val="center"/>
        <w:rPr>
          <w:rFonts w:ascii="Times New Roman" w:hAnsi="Times New Roman"/>
          <w:b/>
          <w:bCs/>
          <w:sz w:val="24"/>
          <w:szCs w:val="24"/>
        </w:rPr>
      </w:pPr>
      <w:r>
        <w:rPr>
          <w:rFonts w:ascii="Times New Roman" w:hAnsi="Times New Roman"/>
          <w:b/>
          <w:bCs/>
          <w:sz w:val="24"/>
          <w:szCs w:val="24"/>
        </w:rPr>
        <w:t>«ОП 02 ОХРАНА ТРУДА»</w:t>
      </w:r>
    </w:p>
    <w:p w:rsidR="00FA2746" w:rsidRDefault="00FA2746" w:rsidP="00FA2746">
      <w:pPr>
        <w:pStyle w:val="1f3"/>
        <w:keepNext w:val="0"/>
        <w:widowControl w:val="0"/>
        <w:spacing w:after="0"/>
        <w:rPr>
          <w:rFonts w:ascii="Times New Roman" w:hAnsi="Times New Roman"/>
          <w:b w:val="0"/>
          <w:bCs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9"/>
        <w:gridCol w:w="4868"/>
        <w:gridCol w:w="1871"/>
      </w:tblGrid>
      <w:tr w:rsidR="003B042D" w:rsidTr="009F3505">
        <w:trPr>
          <w:trHeight w:val="453"/>
        </w:trPr>
        <w:tc>
          <w:tcPr>
            <w:tcW w:w="1332" w:type="pct"/>
            <w:tcBorders>
              <w:top w:val="single" w:sz="4" w:space="0" w:color="auto"/>
              <w:left w:val="single" w:sz="4" w:space="0" w:color="auto"/>
              <w:bottom w:val="single" w:sz="4" w:space="0" w:color="auto"/>
              <w:right w:val="single" w:sz="4" w:space="0" w:color="auto"/>
            </w:tcBorders>
            <w:vAlign w:val="center"/>
            <w:hideMark/>
          </w:tcPr>
          <w:p w:rsidR="00FA2746" w:rsidRPr="003B042D" w:rsidRDefault="00FA2746" w:rsidP="003B042D">
            <w:pPr>
              <w:widowControl w:val="0"/>
              <w:rPr>
                <w:rFonts w:ascii="Times New Roman" w:hAnsi="Times New Roman" w:cs="Times New Roman"/>
                <w:iCs/>
                <w:sz w:val="24"/>
                <w:szCs w:val="24"/>
              </w:rPr>
            </w:pPr>
            <w:r w:rsidRPr="003B042D">
              <w:rPr>
                <w:rFonts w:ascii="Times New Roman" w:hAnsi="Times New Roman" w:cs="Times New Roman"/>
                <w:iCs/>
                <w:sz w:val="24"/>
                <w:szCs w:val="24"/>
              </w:rPr>
              <w:t>Результаты обучения</w:t>
            </w:r>
          </w:p>
        </w:tc>
        <w:tc>
          <w:tcPr>
            <w:tcW w:w="2798" w:type="pct"/>
            <w:tcBorders>
              <w:top w:val="single" w:sz="4" w:space="0" w:color="auto"/>
              <w:left w:val="single" w:sz="4" w:space="0" w:color="auto"/>
              <w:bottom w:val="single" w:sz="4" w:space="0" w:color="auto"/>
              <w:right w:val="single" w:sz="4" w:space="0" w:color="auto"/>
            </w:tcBorders>
            <w:vAlign w:val="center"/>
            <w:hideMark/>
          </w:tcPr>
          <w:p w:rsidR="00FA2746" w:rsidRPr="003B042D" w:rsidRDefault="00FA2746" w:rsidP="003B042D">
            <w:pPr>
              <w:widowControl w:val="0"/>
              <w:rPr>
                <w:rFonts w:ascii="Times New Roman" w:hAnsi="Times New Roman" w:cs="Times New Roman"/>
                <w:sz w:val="24"/>
                <w:szCs w:val="24"/>
              </w:rPr>
            </w:pPr>
            <w:r w:rsidRPr="003B042D">
              <w:rPr>
                <w:rFonts w:ascii="Times New Roman" w:hAnsi="Times New Roman" w:cs="Times New Roman"/>
                <w:iCs/>
                <w:sz w:val="24"/>
                <w:szCs w:val="24"/>
              </w:rPr>
              <w:t>Показатели освоенности компетенций</w:t>
            </w:r>
          </w:p>
        </w:tc>
        <w:tc>
          <w:tcPr>
            <w:tcW w:w="870" w:type="pct"/>
            <w:tcBorders>
              <w:top w:val="single" w:sz="4" w:space="0" w:color="auto"/>
              <w:left w:val="single" w:sz="4" w:space="0" w:color="auto"/>
              <w:bottom w:val="single" w:sz="4" w:space="0" w:color="auto"/>
              <w:right w:val="single" w:sz="4" w:space="0" w:color="auto"/>
            </w:tcBorders>
            <w:vAlign w:val="center"/>
            <w:hideMark/>
          </w:tcPr>
          <w:p w:rsidR="00FA2746" w:rsidRPr="003B042D" w:rsidRDefault="00FA2746" w:rsidP="003B042D">
            <w:pPr>
              <w:widowControl w:val="0"/>
              <w:rPr>
                <w:rFonts w:ascii="Times New Roman" w:hAnsi="Times New Roman" w:cs="Times New Roman"/>
                <w:sz w:val="24"/>
                <w:szCs w:val="24"/>
              </w:rPr>
            </w:pPr>
            <w:r w:rsidRPr="003B042D">
              <w:rPr>
                <w:rFonts w:ascii="Times New Roman" w:hAnsi="Times New Roman" w:cs="Times New Roman"/>
                <w:sz w:val="24"/>
                <w:szCs w:val="24"/>
              </w:rPr>
              <w:t>Методы оценки</w:t>
            </w:r>
          </w:p>
        </w:tc>
      </w:tr>
      <w:tr w:rsidR="003B042D" w:rsidTr="003B042D">
        <w:trPr>
          <w:trHeight w:val="519"/>
        </w:trPr>
        <w:tc>
          <w:tcPr>
            <w:tcW w:w="1332" w:type="pct"/>
            <w:tcBorders>
              <w:top w:val="single" w:sz="4" w:space="0" w:color="auto"/>
              <w:left w:val="single" w:sz="4" w:space="0" w:color="auto"/>
              <w:bottom w:val="single" w:sz="4" w:space="0" w:color="auto"/>
              <w:right w:val="single" w:sz="4" w:space="0" w:color="auto"/>
            </w:tcBorders>
            <w:vAlign w:val="center"/>
            <w:hideMark/>
          </w:tcPr>
          <w:p w:rsidR="003B042D" w:rsidRPr="003B042D" w:rsidRDefault="003B042D" w:rsidP="003B042D">
            <w:pPr>
              <w:widowControl w:val="0"/>
              <w:rPr>
                <w:rFonts w:ascii="Times New Roman" w:hAnsi="Times New Roman" w:cs="Times New Roman"/>
                <w:iCs/>
                <w:sz w:val="24"/>
                <w:szCs w:val="24"/>
              </w:rPr>
            </w:pPr>
            <w:r w:rsidRPr="003B042D">
              <w:rPr>
                <w:rFonts w:ascii="Times New Roman" w:hAnsi="Times New Roman" w:cs="Times New Roman"/>
                <w:iCs/>
                <w:sz w:val="24"/>
                <w:szCs w:val="24"/>
              </w:rPr>
              <w:t>ОК.01</w:t>
            </w:r>
          </w:p>
          <w:p w:rsidR="003B042D" w:rsidRPr="003B042D" w:rsidRDefault="003B042D" w:rsidP="003B042D">
            <w:pPr>
              <w:widowControl w:val="0"/>
              <w:rPr>
                <w:rFonts w:ascii="Times New Roman" w:hAnsi="Times New Roman" w:cs="Times New Roman"/>
                <w:iCs/>
                <w:sz w:val="24"/>
                <w:szCs w:val="24"/>
              </w:rPr>
            </w:pPr>
            <w:r w:rsidRPr="003B042D">
              <w:rPr>
                <w:rFonts w:ascii="Times New Roman" w:hAnsi="Times New Roman" w:cs="Times New Roman"/>
                <w:iCs/>
                <w:sz w:val="24"/>
                <w:szCs w:val="24"/>
              </w:rPr>
              <w:t>Выбирать способы решения задач профессиональной деятельности, применительно к различным контекстам</w:t>
            </w:r>
          </w:p>
        </w:tc>
        <w:tc>
          <w:tcPr>
            <w:tcW w:w="2798" w:type="pct"/>
            <w:tcBorders>
              <w:top w:val="single" w:sz="4" w:space="0" w:color="auto"/>
              <w:left w:val="single" w:sz="4" w:space="0" w:color="auto"/>
              <w:bottom w:val="single" w:sz="4" w:space="0" w:color="auto"/>
              <w:right w:val="single" w:sz="4" w:space="0" w:color="auto"/>
            </w:tcBorders>
            <w:vAlign w:val="center"/>
            <w:hideMark/>
          </w:tcPr>
          <w:p w:rsidR="003B042D" w:rsidRPr="009F3505" w:rsidRDefault="003B042D" w:rsidP="00D30AED">
            <w:pPr>
              <w:pStyle w:val="2d"/>
              <w:numPr>
                <w:ilvl w:val="0"/>
                <w:numId w:val="53"/>
              </w:numPr>
              <w:shd w:val="clear" w:color="auto" w:fill="auto"/>
              <w:tabs>
                <w:tab w:val="left" w:pos="558"/>
              </w:tabs>
              <w:spacing w:before="0" w:line="240" w:lineRule="auto"/>
              <w:jc w:val="left"/>
              <w:rPr>
                <w:rFonts w:ascii="Times New Roman" w:hAnsi="Times New Roman" w:cs="Times New Roman"/>
                <w:i/>
                <w:iCs/>
                <w:sz w:val="24"/>
                <w:szCs w:val="24"/>
              </w:rPr>
            </w:pPr>
            <w:r w:rsidRPr="009F3505">
              <w:rPr>
                <w:rFonts w:ascii="Times New Roman" w:hAnsi="Times New Roman" w:cs="Times New Roman"/>
                <w:i/>
                <w:iCs/>
                <w:sz w:val="24"/>
                <w:szCs w:val="24"/>
              </w:rPr>
              <w:t>оценивает состояние техники безопасности на производственном объекте;</w:t>
            </w:r>
          </w:p>
          <w:p w:rsidR="003B042D" w:rsidRPr="009F3505" w:rsidRDefault="003B042D" w:rsidP="00D30AED">
            <w:pPr>
              <w:pStyle w:val="2d"/>
              <w:numPr>
                <w:ilvl w:val="0"/>
                <w:numId w:val="53"/>
              </w:numPr>
              <w:shd w:val="clear" w:color="auto" w:fill="auto"/>
              <w:tabs>
                <w:tab w:val="left" w:pos="558"/>
              </w:tabs>
              <w:spacing w:before="0" w:line="240" w:lineRule="auto"/>
              <w:jc w:val="left"/>
              <w:rPr>
                <w:rFonts w:ascii="Times New Roman" w:hAnsi="Times New Roman" w:cs="Times New Roman"/>
                <w:i/>
                <w:iCs/>
                <w:sz w:val="24"/>
                <w:szCs w:val="24"/>
              </w:rPr>
            </w:pPr>
            <w:r w:rsidRPr="009F3505">
              <w:rPr>
                <w:rFonts w:ascii="Times New Roman" w:hAnsi="Times New Roman" w:cs="Times New Roman"/>
                <w:i/>
                <w:iCs/>
                <w:sz w:val="24"/>
                <w:szCs w:val="24"/>
              </w:rPr>
              <w:t>анализирует задачу и/или проблему и выделяетеё составные части, составляет план действия;</w:t>
            </w:r>
          </w:p>
          <w:p w:rsidR="003B042D" w:rsidRPr="009F3505" w:rsidRDefault="003B042D" w:rsidP="00D30AED">
            <w:pPr>
              <w:pStyle w:val="2d"/>
              <w:numPr>
                <w:ilvl w:val="0"/>
                <w:numId w:val="53"/>
              </w:numPr>
              <w:shd w:val="clear" w:color="auto" w:fill="auto"/>
              <w:tabs>
                <w:tab w:val="left" w:pos="558"/>
              </w:tabs>
              <w:spacing w:before="0" w:line="240" w:lineRule="auto"/>
              <w:jc w:val="left"/>
              <w:rPr>
                <w:rFonts w:ascii="Times New Roman" w:hAnsi="Times New Roman" w:cs="Times New Roman"/>
                <w:i/>
                <w:iCs/>
                <w:sz w:val="24"/>
                <w:szCs w:val="24"/>
              </w:rPr>
            </w:pPr>
            <w:r w:rsidRPr="009F3505">
              <w:rPr>
                <w:rFonts w:ascii="Times New Roman" w:hAnsi="Times New Roman" w:cs="Times New Roman"/>
                <w:i/>
                <w:iCs/>
                <w:sz w:val="24"/>
                <w:szCs w:val="24"/>
              </w:rPr>
              <w:t>определяет этапы решения задачи;</w:t>
            </w:r>
          </w:p>
          <w:p w:rsidR="003B042D" w:rsidRPr="009F3505" w:rsidRDefault="003B042D" w:rsidP="00D30AED">
            <w:pPr>
              <w:pStyle w:val="2d"/>
              <w:numPr>
                <w:ilvl w:val="0"/>
                <w:numId w:val="53"/>
              </w:numPr>
              <w:shd w:val="clear" w:color="auto" w:fill="auto"/>
              <w:tabs>
                <w:tab w:val="left" w:pos="558"/>
              </w:tabs>
              <w:spacing w:before="0" w:line="240" w:lineRule="auto"/>
              <w:jc w:val="left"/>
              <w:rPr>
                <w:rFonts w:ascii="Times New Roman" w:hAnsi="Times New Roman" w:cs="Times New Roman"/>
                <w:i/>
                <w:iCs/>
                <w:sz w:val="24"/>
                <w:szCs w:val="24"/>
              </w:rPr>
            </w:pPr>
            <w:r w:rsidRPr="009F3505">
              <w:rPr>
                <w:rFonts w:ascii="Times New Roman" w:hAnsi="Times New Roman" w:cs="Times New Roman"/>
                <w:i/>
                <w:iCs/>
                <w:sz w:val="24"/>
                <w:szCs w:val="24"/>
              </w:rPr>
              <w:t>определяет необходимые ресурсы</w:t>
            </w:r>
          </w:p>
          <w:p w:rsidR="003B042D" w:rsidRPr="009F3505" w:rsidRDefault="003B042D" w:rsidP="00D30AED">
            <w:pPr>
              <w:pStyle w:val="2d"/>
              <w:numPr>
                <w:ilvl w:val="0"/>
                <w:numId w:val="53"/>
              </w:numPr>
              <w:shd w:val="clear" w:color="auto" w:fill="auto"/>
              <w:tabs>
                <w:tab w:val="left" w:pos="558"/>
              </w:tabs>
              <w:spacing w:before="0" w:line="240" w:lineRule="auto"/>
              <w:jc w:val="left"/>
              <w:rPr>
                <w:rFonts w:ascii="Times New Roman" w:hAnsi="Times New Roman" w:cs="Times New Roman"/>
                <w:i/>
                <w:sz w:val="24"/>
                <w:szCs w:val="24"/>
              </w:rPr>
            </w:pPr>
            <w:r w:rsidRPr="009F3505">
              <w:rPr>
                <w:rFonts w:ascii="Times New Roman" w:hAnsi="Times New Roman" w:cs="Times New Roman"/>
                <w:i/>
                <w:sz w:val="24"/>
                <w:szCs w:val="24"/>
              </w:rPr>
              <w:t>знает виды и правила проведения инструктажей по охране труда;</w:t>
            </w:r>
          </w:p>
          <w:p w:rsidR="003B042D" w:rsidRPr="009F3505" w:rsidRDefault="003B042D" w:rsidP="00D30AED">
            <w:pPr>
              <w:pStyle w:val="2d"/>
              <w:numPr>
                <w:ilvl w:val="0"/>
                <w:numId w:val="53"/>
              </w:numPr>
              <w:shd w:val="clear" w:color="auto" w:fill="auto"/>
              <w:tabs>
                <w:tab w:val="left" w:pos="558"/>
              </w:tabs>
              <w:spacing w:before="0" w:line="240" w:lineRule="auto"/>
              <w:jc w:val="left"/>
              <w:rPr>
                <w:rFonts w:ascii="Times New Roman" w:hAnsi="Times New Roman" w:cs="Times New Roman"/>
                <w:i/>
                <w:sz w:val="24"/>
                <w:szCs w:val="24"/>
              </w:rPr>
            </w:pPr>
            <w:r w:rsidRPr="009F3505">
              <w:rPr>
                <w:rFonts w:ascii="Times New Roman" w:hAnsi="Times New Roman" w:cs="Times New Roman"/>
                <w:i/>
                <w:sz w:val="24"/>
                <w:szCs w:val="24"/>
              </w:rPr>
              <w:t>владеет знаниями о возможных опасных и вредных факторах и средствах защиты;</w:t>
            </w:r>
          </w:p>
          <w:p w:rsidR="003B042D" w:rsidRPr="009F3505" w:rsidRDefault="003B042D" w:rsidP="00D30AED">
            <w:pPr>
              <w:pStyle w:val="2d"/>
              <w:numPr>
                <w:ilvl w:val="0"/>
                <w:numId w:val="53"/>
              </w:numPr>
              <w:shd w:val="clear" w:color="auto" w:fill="auto"/>
              <w:tabs>
                <w:tab w:val="left" w:pos="558"/>
              </w:tabs>
              <w:spacing w:before="0" w:line="240" w:lineRule="auto"/>
              <w:jc w:val="left"/>
              <w:rPr>
                <w:rFonts w:ascii="Times New Roman" w:hAnsi="Times New Roman" w:cs="Times New Roman"/>
                <w:i/>
                <w:iCs/>
                <w:sz w:val="24"/>
                <w:szCs w:val="24"/>
              </w:rPr>
            </w:pPr>
            <w:r w:rsidRPr="009F3505">
              <w:rPr>
                <w:rFonts w:ascii="Times New Roman" w:hAnsi="Times New Roman" w:cs="Times New Roman"/>
                <w:i/>
                <w:sz w:val="24"/>
                <w:szCs w:val="24"/>
              </w:rPr>
              <w:t>использует основные источники информации и ресурсы для решения задач и проблем в профессиональном и/или социальном контексте.</w:t>
            </w:r>
          </w:p>
        </w:tc>
        <w:tc>
          <w:tcPr>
            <w:tcW w:w="870" w:type="pct"/>
            <w:vMerge w:val="restart"/>
            <w:tcBorders>
              <w:top w:val="single" w:sz="4" w:space="0" w:color="auto"/>
              <w:left w:val="single" w:sz="4" w:space="0" w:color="auto"/>
              <w:right w:val="single" w:sz="4" w:space="0" w:color="auto"/>
            </w:tcBorders>
            <w:hideMark/>
          </w:tcPr>
          <w:p w:rsidR="00717AF6" w:rsidRPr="006707DA" w:rsidRDefault="003B042D" w:rsidP="00717AF6">
            <w:pPr>
              <w:widowControl w:val="0"/>
              <w:rPr>
                <w:rFonts w:ascii="Times New Roman" w:hAnsi="Times New Roman"/>
                <w:i/>
                <w:sz w:val="24"/>
                <w:szCs w:val="24"/>
              </w:rPr>
            </w:pPr>
            <w:r w:rsidRPr="006707DA">
              <w:rPr>
                <w:rFonts w:ascii="Times New Roman" w:hAnsi="Times New Roman" w:cs="Times New Roman"/>
                <w:i/>
                <w:sz w:val="24"/>
                <w:szCs w:val="24"/>
              </w:rPr>
              <w:t xml:space="preserve">Практические занятия, </w:t>
            </w:r>
            <w:r w:rsidRPr="006707DA">
              <w:rPr>
                <w:rStyle w:val="211pt"/>
                <w:rFonts w:eastAsiaTheme="minorHAnsi"/>
                <w:i/>
                <w:sz w:val="24"/>
                <w:szCs w:val="24"/>
              </w:rPr>
              <w:t>устный или письменный опрос, , тестовые задания, индивидуальные задания</w:t>
            </w:r>
            <w:r w:rsidR="00717AF6" w:rsidRPr="006707DA">
              <w:rPr>
                <w:rStyle w:val="211pt"/>
                <w:rFonts w:eastAsiaTheme="minorHAnsi"/>
                <w:i/>
                <w:sz w:val="24"/>
                <w:szCs w:val="24"/>
              </w:rPr>
              <w:t xml:space="preserve">, </w:t>
            </w:r>
            <w:r w:rsidR="00717AF6" w:rsidRPr="006707DA">
              <w:rPr>
                <w:rFonts w:ascii="Times New Roman" w:hAnsi="Times New Roman"/>
                <w:i/>
                <w:sz w:val="24"/>
                <w:szCs w:val="24"/>
              </w:rPr>
              <w:t>решение ситуационных задач</w:t>
            </w:r>
          </w:p>
          <w:p w:rsidR="003B042D" w:rsidRPr="003B042D" w:rsidRDefault="003B042D" w:rsidP="003B042D">
            <w:pPr>
              <w:pStyle w:val="2d"/>
              <w:shd w:val="clear" w:color="auto" w:fill="auto"/>
              <w:tabs>
                <w:tab w:val="left" w:pos="558"/>
              </w:tabs>
              <w:spacing w:before="0" w:line="240" w:lineRule="auto"/>
              <w:jc w:val="left"/>
              <w:rPr>
                <w:rFonts w:ascii="Times New Roman" w:hAnsi="Times New Roman" w:cs="Times New Roman"/>
                <w:sz w:val="24"/>
                <w:szCs w:val="24"/>
              </w:rPr>
            </w:pPr>
          </w:p>
        </w:tc>
      </w:tr>
      <w:tr w:rsidR="003B042D" w:rsidTr="003B042D">
        <w:trPr>
          <w:trHeight w:val="519"/>
        </w:trPr>
        <w:tc>
          <w:tcPr>
            <w:tcW w:w="1332" w:type="pct"/>
            <w:tcBorders>
              <w:top w:val="single" w:sz="4" w:space="0" w:color="auto"/>
              <w:left w:val="single" w:sz="4" w:space="0" w:color="auto"/>
              <w:bottom w:val="single" w:sz="4" w:space="0" w:color="auto"/>
              <w:right w:val="single" w:sz="4" w:space="0" w:color="auto"/>
            </w:tcBorders>
            <w:vAlign w:val="center"/>
            <w:hideMark/>
          </w:tcPr>
          <w:p w:rsidR="003B042D" w:rsidRPr="003B042D" w:rsidRDefault="003B042D" w:rsidP="003B042D">
            <w:pPr>
              <w:widowControl w:val="0"/>
              <w:rPr>
                <w:rFonts w:ascii="Times New Roman" w:hAnsi="Times New Roman" w:cs="Times New Roman"/>
                <w:iCs/>
                <w:sz w:val="24"/>
                <w:szCs w:val="24"/>
              </w:rPr>
            </w:pPr>
            <w:r w:rsidRPr="003B042D">
              <w:rPr>
                <w:rFonts w:ascii="Times New Roman" w:hAnsi="Times New Roman" w:cs="Times New Roman"/>
                <w:iCs/>
                <w:sz w:val="24"/>
                <w:szCs w:val="24"/>
              </w:rPr>
              <w:t>ОК.02</w:t>
            </w:r>
          </w:p>
          <w:p w:rsidR="003B042D" w:rsidRPr="003B042D" w:rsidRDefault="003B042D" w:rsidP="003B042D">
            <w:pPr>
              <w:widowControl w:val="0"/>
              <w:rPr>
                <w:rFonts w:ascii="Times New Roman" w:hAnsi="Times New Roman" w:cs="Times New Roman"/>
                <w:iCs/>
                <w:sz w:val="24"/>
                <w:szCs w:val="24"/>
              </w:rPr>
            </w:pPr>
            <w:r w:rsidRPr="003B042D">
              <w:rPr>
                <w:rFonts w:ascii="Times New Roman" w:hAnsi="Times New Roman" w:cs="Times New Roman"/>
                <w:iCs/>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798" w:type="pct"/>
            <w:tcBorders>
              <w:top w:val="single" w:sz="4" w:space="0" w:color="auto"/>
              <w:left w:val="single" w:sz="4" w:space="0" w:color="auto"/>
              <w:bottom w:val="single" w:sz="4" w:space="0" w:color="auto"/>
              <w:right w:val="single" w:sz="4" w:space="0" w:color="auto"/>
            </w:tcBorders>
            <w:vAlign w:val="center"/>
            <w:hideMark/>
          </w:tcPr>
          <w:p w:rsidR="003B042D" w:rsidRPr="009F3505" w:rsidRDefault="003B042D" w:rsidP="00D30AED">
            <w:pPr>
              <w:pStyle w:val="2d"/>
              <w:numPr>
                <w:ilvl w:val="0"/>
                <w:numId w:val="41"/>
              </w:numPr>
              <w:shd w:val="clear" w:color="auto" w:fill="auto"/>
              <w:tabs>
                <w:tab w:val="left" w:pos="558"/>
              </w:tabs>
              <w:spacing w:before="0" w:line="240" w:lineRule="auto"/>
              <w:jc w:val="left"/>
              <w:rPr>
                <w:rFonts w:ascii="Times New Roman" w:hAnsi="Times New Roman" w:cs="Times New Roman"/>
                <w:i/>
                <w:iCs/>
                <w:sz w:val="24"/>
                <w:szCs w:val="24"/>
              </w:rPr>
            </w:pPr>
            <w:r w:rsidRPr="009F3505">
              <w:rPr>
                <w:rFonts w:ascii="Times New Roman" w:hAnsi="Times New Roman" w:cs="Times New Roman"/>
                <w:i/>
                <w:iCs/>
                <w:sz w:val="24"/>
                <w:szCs w:val="24"/>
              </w:rPr>
              <w:t>- определяет и проводит анализ травмоопасных и вредных факторов в сфере профессиональной деятельности;</w:t>
            </w:r>
          </w:p>
          <w:p w:rsidR="003B042D" w:rsidRPr="009F3505" w:rsidRDefault="003B042D" w:rsidP="00D30AED">
            <w:pPr>
              <w:pStyle w:val="2d"/>
              <w:numPr>
                <w:ilvl w:val="0"/>
                <w:numId w:val="41"/>
              </w:numPr>
              <w:shd w:val="clear" w:color="auto" w:fill="auto"/>
              <w:tabs>
                <w:tab w:val="left" w:pos="558"/>
              </w:tabs>
              <w:spacing w:before="0" w:line="240" w:lineRule="auto"/>
              <w:jc w:val="left"/>
              <w:rPr>
                <w:rFonts w:ascii="Times New Roman" w:hAnsi="Times New Roman" w:cs="Times New Roman"/>
                <w:i/>
                <w:iCs/>
                <w:sz w:val="24"/>
                <w:szCs w:val="24"/>
              </w:rPr>
            </w:pPr>
            <w:r w:rsidRPr="009F3505">
              <w:rPr>
                <w:rFonts w:ascii="Times New Roman" w:hAnsi="Times New Roman" w:cs="Times New Roman"/>
                <w:i/>
                <w:iCs/>
                <w:sz w:val="24"/>
                <w:szCs w:val="24"/>
              </w:rPr>
              <w:t>структурирует получаемую информацию;</w:t>
            </w:r>
          </w:p>
          <w:p w:rsidR="003B042D" w:rsidRPr="009F3505" w:rsidRDefault="003B042D" w:rsidP="00D30AED">
            <w:pPr>
              <w:pStyle w:val="2d"/>
              <w:numPr>
                <w:ilvl w:val="0"/>
                <w:numId w:val="41"/>
              </w:numPr>
              <w:shd w:val="clear" w:color="auto" w:fill="auto"/>
              <w:tabs>
                <w:tab w:val="left" w:pos="558"/>
              </w:tabs>
              <w:spacing w:before="0" w:line="240" w:lineRule="auto"/>
              <w:jc w:val="left"/>
              <w:rPr>
                <w:rFonts w:ascii="Times New Roman" w:hAnsi="Times New Roman" w:cs="Times New Roman"/>
                <w:i/>
                <w:sz w:val="24"/>
                <w:szCs w:val="24"/>
              </w:rPr>
            </w:pPr>
            <w:r w:rsidRPr="009F3505">
              <w:rPr>
                <w:rFonts w:ascii="Times New Roman" w:hAnsi="Times New Roman" w:cs="Times New Roman"/>
                <w:i/>
                <w:sz w:val="24"/>
                <w:szCs w:val="24"/>
              </w:rPr>
              <w:t>демонстрирует знания законодательства в области охраны труда;</w:t>
            </w:r>
          </w:p>
          <w:p w:rsidR="003B042D" w:rsidRPr="009F3505" w:rsidRDefault="003B042D" w:rsidP="00D30AED">
            <w:pPr>
              <w:pStyle w:val="2d"/>
              <w:numPr>
                <w:ilvl w:val="0"/>
                <w:numId w:val="41"/>
              </w:numPr>
              <w:shd w:val="clear" w:color="auto" w:fill="auto"/>
              <w:tabs>
                <w:tab w:val="left" w:pos="558"/>
              </w:tabs>
              <w:spacing w:before="0" w:line="240" w:lineRule="auto"/>
              <w:jc w:val="left"/>
              <w:rPr>
                <w:rFonts w:ascii="Times New Roman" w:hAnsi="Times New Roman" w:cs="Times New Roman"/>
                <w:i/>
                <w:iCs/>
                <w:sz w:val="24"/>
                <w:szCs w:val="24"/>
              </w:rPr>
            </w:pPr>
            <w:r w:rsidRPr="009F3505">
              <w:rPr>
                <w:rFonts w:ascii="Times New Roman" w:hAnsi="Times New Roman" w:cs="Times New Roman"/>
                <w:i/>
                <w:sz w:val="24"/>
                <w:szCs w:val="24"/>
              </w:rPr>
              <w:t>использует нормативные документы по охране труда и здоровья, основы профгигиены, профсанитарии и пожаробезопасности.</w:t>
            </w:r>
          </w:p>
        </w:tc>
        <w:tc>
          <w:tcPr>
            <w:tcW w:w="870" w:type="pct"/>
            <w:vMerge/>
            <w:tcBorders>
              <w:left w:val="single" w:sz="4" w:space="0" w:color="auto"/>
              <w:right w:val="single" w:sz="4" w:space="0" w:color="auto"/>
            </w:tcBorders>
            <w:vAlign w:val="center"/>
            <w:hideMark/>
          </w:tcPr>
          <w:p w:rsidR="003B042D" w:rsidRPr="003B042D" w:rsidRDefault="003B042D" w:rsidP="00D30AED">
            <w:pPr>
              <w:pStyle w:val="2d"/>
              <w:numPr>
                <w:ilvl w:val="0"/>
                <w:numId w:val="54"/>
              </w:numPr>
              <w:shd w:val="clear" w:color="auto" w:fill="auto"/>
              <w:tabs>
                <w:tab w:val="left" w:pos="558"/>
              </w:tabs>
              <w:spacing w:before="0" w:line="240" w:lineRule="auto"/>
              <w:jc w:val="left"/>
              <w:rPr>
                <w:rFonts w:ascii="Times New Roman" w:hAnsi="Times New Roman" w:cs="Times New Roman"/>
                <w:sz w:val="24"/>
                <w:szCs w:val="24"/>
              </w:rPr>
            </w:pPr>
          </w:p>
        </w:tc>
      </w:tr>
      <w:tr w:rsidR="003B042D" w:rsidTr="003B042D">
        <w:trPr>
          <w:trHeight w:val="519"/>
        </w:trPr>
        <w:tc>
          <w:tcPr>
            <w:tcW w:w="1332" w:type="pct"/>
            <w:tcBorders>
              <w:top w:val="single" w:sz="4" w:space="0" w:color="auto"/>
              <w:left w:val="single" w:sz="4" w:space="0" w:color="auto"/>
              <w:bottom w:val="single" w:sz="4" w:space="0" w:color="auto"/>
              <w:right w:val="single" w:sz="4" w:space="0" w:color="auto"/>
            </w:tcBorders>
            <w:vAlign w:val="center"/>
            <w:hideMark/>
          </w:tcPr>
          <w:p w:rsidR="003B042D" w:rsidRPr="003B042D" w:rsidRDefault="003B042D" w:rsidP="003B042D">
            <w:pPr>
              <w:widowControl w:val="0"/>
              <w:rPr>
                <w:rFonts w:ascii="Times New Roman" w:hAnsi="Times New Roman" w:cs="Times New Roman"/>
                <w:iCs/>
                <w:sz w:val="24"/>
                <w:szCs w:val="24"/>
              </w:rPr>
            </w:pPr>
            <w:r w:rsidRPr="003B042D">
              <w:rPr>
                <w:rFonts w:ascii="Times New Roman" w:hAnsi="Times New Roman" w:cs="Times New Roman"/>
                <w:iCs/>
                <w:sz w:val="24"/>
                <w:szCs w:val="24"/>
              </w:rPr>
              <w:t xml:space="preserve">ОК 03 </w:t>
            </w:r>
          </w:p>
          <w:p w:rsidR="003B042D" w:rsidRPr="003B042D" w:rsidRDefault="003B042D" w:rsidP="003B042D">
            <w:pPr>
              <w:widowControl w:val="0"/>
              <w:rPr>
                <w:rFonts w:ascii="Times New Roman" w:hAnsi="Times New Roman" w:cs="Times New Roman"/>
                <w:iCs/>
                <w:sz w:val="24"/>
                <w:szCs w:val="24"/>
              </w:rPr>
            </w:pPr>
            <w:r w:rsidRPr="003B042D">
              <w:rPr>
                <w:rFonts w:ascii="Times New Roman" w:hAnsi="Times New Roman" w:cs="Times New Roman"/>
                <w:iCs/>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2798" w:type="pct"/>
            <w:tcBorders>
              <w:top w:val="single" w:sz="4" w:space="0" w:color="auto"/>
              <w:left w:val="single" w:sz="4" w:space="0" w:color="auto"/>
              <w:bottom w:val="single" w:sz="4" w:space="0" w:color="auto"/>
              <w:right w:val="single" w:sz="4" w:space="0" w:color="auto"/>
            </w:tcBorders>
            <w:vAlign w:val="center"/>
            <w:hideMark/>
          </w:tcPr>
          <w:p w:rsidR="003B042D" w:rsidRPr="009F3505" w:rsidRDefault="003B042D" w:rsidP="00D30AED">
            <w:pPr>
              <w:pStyle w:val="2d"/>
              <w:numPr>
                <w:ilvl w:val="0"/>
                <w:numId w:val="55"/>
              </w:numPr>
              <w:shd w:val="clear" w:color="auto" w:fill="auto"/>
              <w:tabs>
                <w:tab w:val="left" w:pos="0"/>
              </w:tabs>
              <w:spacing w:before="0" w:line="240" w:lineRule="auto"/>
              <w:ind w:left="59" w:firstLine="141"/>
              <w:jc w:val="left"/>
              <w:rPr>
                <w:rFonts w:ascii="Times New Roman" w:hAnsi="Times New Roman" w:cs="Times New Roman"/>
                <w:i/>
                <w:iCs/>
                <w:sz w:val="24"/>
                <w:szCs w:val="24"/>
              </w:rPr>
            </w:pPr>
            <w:r w:rsidRPr="009F3505">
              <w:rPr>
                <w:rFonts w:ascii="Times New Roman" w:hAnsi="Times New Roman" w:cs="Times New Roman"/>
                <w:i/>
                <w:iCs/>
                <w:sz w:val="24"/>
                <w:szCs w:val="24"/>
              </w:rPr>
              <w:t>применяет безопасные приемы труда на территории организации и в производственных помещениях</w:t>
            </w:r>
          </w:p>
        </w:tc>
        <w:tc>
          <w:tcPr>
            <w:tcW w:w="870" w:type="pct"/>
            <w:vMerge/>
            <w:tcBorders>
              <w:left w:val="single" w:sz="4" w:space="0" w:color="auto"/>
              <w:right w:val="single" w:sz="4" w:space="0" w:color="auto"/>
            </w:tcBorders>
            <w:vAlign w:val="center"/>
            <w:hideMark/>
          </w:tcPr>
          <w:p w:rsidR="003B042D" w:rsidRPr="003B042D" w:rsidRDefault="003B042D" w:rsidP="00D30AED">
            <w:pPr>
              <w:pStyle w:val="2d"/>
              <w:numPr>
                <w:ilvl w:val="0"/>
                <w:numId w:val="56"/>
              </w:numPr>
              <w:shd w:val="clear" w:color="auto" w:fill="auto"/>
              <w:tabs>
                <w:tab w:val="left" w:pos="558"/>
              </w:tabs>
              <w:spacing w:before="0" w:line="240" w:lineRule="auto"/>
              <w:jc w:val="left"/>
              <w:rPr>
                <w:rFonts w:ascii="Times New Roman" w:hAnsi="Times New Roman" w:cs="Times New Roman"/>
                <w:sz w:val="24"/>
                <w:szCs w:val="24"/>
              </w:rPr>
            </w:pPr>
          </w:p>
        </w:tc>
      </w:tr>
      <w:tr w:rsidR="003B042D" w:rsidRPr="003B042D" w:rsidTr="003B042D">
        <w:trPr>
          <w:trHeight w:val="519"/>
        </w:trPr>
        <w:tc>
          <w:tcPr>
            <w:tcW w:w="1332" w:type="pct"/>
            <w:tcBorders>
              <w:top w:val="single" w:sz="4" w:space="0" w:color="auto"/>
              <w:left w:val="single" w:sz="4" w:space="0" w:color="auto"/>
              <w:bottom w:val="single" w:sz="4" w:space="0" w:color="auto"/>
              <w:right w:val="single" w:sz="4" w:space="0" w:color="auto"/>
            </w:tcBorders>
            <w:hideMark/>
          </w:tcPr>
          <w:p w:rsidR="003B042D" w:rsidRPr="003B042D" w:rsidRDefault="003B042D" w:rsidP="003B042D">
            <w:pPr>
              <w:pStyle w:val="a8"/>
              <w:widowControl w:val="0"/>
              <w:ind w:left="0"/>
              <w:rPr>
                <w:rFonts w:ascii="Times New Roman" w:hAnsi="Times New Roman" w:cs="Times New Roman"/>
                <w:iCs/>
                <w:sz w:val="24"/>
                <w:szCs w:val="24"/>
              </w:rPr>
            </w:pPr>
            <w:r w:rsidRPr="003B042D">
              <w:rPr>
                <w:rFonts w:ascii="Times New Roman" w:hAnsi="Times New Roman" w:cs="Times New Roman"/>
                <w:iCs/>
                <w:sz w:val="24"/>
                <w:szCs w:val="24"/>
              </w:rPr>
              <w:t xml:space="preserve">ОК 04 </w:t>
            </w:r>
          </w:p>
          <w:p w:rsidR="003B042D" w:rsidRPr="003B042D" w:rsidRDefault="003B042D" w:rsidP="003B042D">
            <w:pPr>
              <w:pStyle w:val="a8"/>
              <w:widowControl w:val="0"/>
              <w:ind w:left="0"/>
              <w:rPr>
                <w:rFonts w:ascii="Times New Roman" w:hAnsi="Times New Roman" w:cs="Times New Roman"/>
                <w:iCs/>
                <w:sz w:val="24"/>
                <w:szCs w:val="24"/>
              </w:rPr>
            </w:pPr>
            <w:r w:rsidRPr="003B042D">
              <w:rPr>
                <w:rFonts w:ascii="Times New Roman" w:hAnsi="Times New Roman" w:cs="Times New Roman"/>
                <w:iCs/>
                <w:sz w:val="24"/>
                <w:szCs w:val="24"/>
              </w:rPr>
              <w:t xml:space="preserve">Эффективно взаимодействовать и работать в коллективе </w:t>
            </w:r>
            <w:r w:rsidRPr="003B042D">
              <w:rPr>
                <w:rFonts w:ascii="Times New Roman" w:hAnsi="Times New Roman" w:cs="Times New Roman"/>
                <w:iCs/>
                <w:sz w:val="24"/>
                <w:szCs w:val="24"/>
              </w:rPr>
              <w:lastRenderedPageBreak/>
              <w:t>и команде</w:t>
            </w:r>
          </w:p>
        </w:tc>
        <w:tc>
          <w:tcPr>
            <w:tcW w:w="2798" w:type="pct"/>
            <w:tcBorders>
              <w:top w:val="single" w:sz="4" w:space="0" w:color="auto"/>
              <w:left w:val="single" w:sz="4" w:space="0" w:color="auto"/>
              <w:bottom w:val="single" w:sz="4" w:space="0" w:color="auto"/>
              <w:right w:val="single" w:sz="4" w:space="0" w:color="auto"/>
            </w:tcBorders>
            <w:hideMark/>
          </w:tcPr>
          <w:p w:rsidR="003B042D" w:rsidRPr="009F3505" w:rsidRDefault="003B042D" w:rsidP="00D30AED">
            <w:pPr>
              <w:pStyle w:val="a8"/>
              <w:widowControl w:val="0"/>
              <w:numPr>
                <w:ilvl w:val="0"/>
                <w:numId w:val="55"/>
              </w:numPr>
              <w:ind w:left="0" w:firstLine="142"/>
              <w:rPr>
                <w:rFonts w:ascii="Times New Roman" w:hAnsi="Times New Roman" w:cs="Times New Roman"/>
                <w:i/>
                <w:iCs/>
                <w:sz w:val="24"/>
                <w:szCs w:val="24"/>
              </w:rPr>
            </w:pPr>
            <w:r w:rsidRPr="009F3505">
              <w:rPr>
                <w:rFonts w:ascii="Times New Roman" w:hAnsi="Times New Roman" w:cs="Times New Roman"/>
                <w:i/>
                <w:iCs/>
                <w:sz w:val="24"/>
                <w:szCs w:val="24"/>
              </w:rPr>
              <w:lastRenderedPageBreak/>
              <w:t>использует экобиозащитную и противопожарную технику;</w:t>
            </w:r>
          </w:p>
          <w:p w:rsidR="003B042D" w:rsidRPr="009F3505" w:rsidRDefault="003B042D" w:rsidP="00D30AED">
            <w:pPr>
              <w:pStyle w:val="a8"/>
              <w:widowControl w:val="0"/>
              <w:numPr>
                <w:ilvl w:val="0"/>
                <w:numId w:val="55"/>
              </w:numPr>
              <w:ind w:left="0" w:firstLine="142"/>
              <w:rPr>
                <w:rFonts w:ascii="Times New Roman" w:hAnsi="Times New Roman" w:cs="Times New Roman"/>
                <w:i/>
                <w:iCs/>
                <w:sz w:val="24"/>
                <w:szCs w:val="24"/>
              </w:rPr>
            </w:pPr>
            <w:r w:rsidRPr="009F3505">
              <w:rPr>
                <w:rFonts w:ascii="Times New Roman" w:hAnsi="Times New Roman" w:cs="Times New Roman"/>
                <w:i/>
                <w:iCs/>
                <w:sz w:val="24"/>
                <w:szCs w:val="24"/>
              </w:rPr>
              <w:t xml:space="preserve">-владеет приемами организации работы коллектива и команды с учетом </w:t>
            </w:r>
            <w:r w:rsidRPr="009F3505">
              <w:rPr>
                <w:rFonts w:ascii="Times New Roman" w:hAnsi="Times New Roman" w:cs="Times New Roman"/>
                <w:i/>
                <w:iCs/>
                <w:sz w:val="24"/>
                <w:szCs w:val="24"/>
              </w:rPr>
              <w:lastRenderedPageBreak/>
              <w:t>безопасных условий труда;</w:t>
            </w:r>
          </w:p>
          <w:p w:rsidR="003B042D" w:rsidRPr="009F3505" w:rsidRDefault="003B042D" w:rsidP="00D30AED">
            <w:pPr>
              <w:pStyle w:val="a8"/>
              <w:widowControl w:val="0"/>
              <w:numPr>
                <w:ilvl w:val="0"/>
                <w:numId w:val="55"/>
              </w:numPr>
              <w:ind w:left="0" w:firstLine="142"/>
              <w:rPr>
                <w:rFonts w:ascii="Times New Roman" w:hAnsi="Times New Roman" w:cs="Times New Roman"/>
                <w:i/>
                <w:iCs/>
                <w:sz w:val="24"/>
                <w:szCs w:val="24"/>
              </w:rPr>
            </w:pPr>
            <w:r w:rsidRPr="009F3505">
              <w:rPr>
                <w:rFonts w:ascii="Times New Roman" w:hAnsi="Times New Roman" w:cs="Times New Roman"/>
                <w:i/>
                <w:sz w:val="24"/>
                <w:szCs w:val="24"/>
              </w:rPr>
              <w:t>знает права и обязанности работников в области охраны труда;</w:t>
            </w:r>
          </w:p>
        </w:tc>
        <w:tc>
          <w:tcPr>
            <w:tcW w:w="870" w:type="pct"/>
            <w:vMerge/>
            <w:tcBorders>
              <w:left w:val="single" w:sz="4" w:space="0" w:color="auto"/>
              <w:right w:val="single" w:sz="4" w:space="0" w:color="auto"/>
            </w:tcBorders>
            <w:vAlign w:val="center"/>
            <w:hideMark/>
          </w:tcPr>
          <w:p w:rsidR="003B042D" w:rsidRPr="003B042D" w:rsidRDefault="003B042D" w:rsidP="00D30AED">
            <w:pPr>
              <w:pStyle w:val="2d"/>
              <w:numPr>
                <w:ilvl w:val="0"/>
                <w:numId w:val="55"/>
              </w:numPr>
              <w:shd w:val="clear" w:color="auto" w:fill="auto"/>
              <w:tabs>
                <w:tab w:val="left" w:pos="558"/>
              </w:tabs>
              <w:spacing w:before="0" w:line="240" w:lineRule="auto"/>
              <w:rPr>
                <w:rFonts w:ascii="Times New Roman" w:hAnsi="Times New Roman" w:cs="Times New Roman"/>
                <w:sz w:val="24"/>
                <w:szCs w:val="24"/>
              </w:rPr>
            </w:pPr>
          </w:p>
        </w:tc>
      </w:tr>
      <w:tr w:rsidR="003B042D" w:rsidRPr="003B042D" w:rsidTr="003B042D">
        <w:trPr>
          <w:trHeight w:val="519"/>
        </w:trPr>
        <w:tc>
          <w:tcPr>
            <w:tcW w:w="1332" w:type="pct"/>
            <w:tcBorders>
              <w:top w:val="single" w:sz="4" w:space="0" w:color="auto"/>
              <w:left w:val="single" w:sz="4" w:space="0" w:color="auto"/>
              <w:bottom w:val="single" w:sz="4" w:space="0" w:color="auto"/>
              <w:right w:val="single" w:sz="4" w:space="0" w:color="auto"/>
            </w:tcBorders>
            <w:hideMark/>
          </w:tcPr>
          <w:p w:rsidR="003B042D" w:rsidRPr="003B042D" w:rsidRDefault="003B042D" w:rsidP="003B042D">
            <w:pPr>
              <w:pStyle w:val="a8"/>
              <w:widowControl w:val="0"/>
              <w:ind w:left="0"/>
              <w:rPr>
                <w:rFonts w:ascii="Times New Roman" w:hAnsi="Times New Roman" w:cs="Times New Roman"/>
                <w:iCs/>
                <w:sz w:val="24"/>
                <w:szCs w:val="24"/>
              </w:rPr>
            </w:pPr>
            <w:r w:rsidRPr="003B042D">
              <w:rPr>
                <w:rFonts w:ascii="Times New Roman" w:hAnsi="Times New Roman" w:cs="Times New Roman"/>
                <w:iCs/>
                <w:sz w:val="24"/>
                <w:szCs w:val="24"/>
              </w:rPr>
              <w:lastRenderedPageBreak/>
              <w:t>ОК 07</w:t>
            </w:r>
          </w:p>
          <w:p w:rsidR="003B042D" w:rsidRPr="003B042D" w:rsidRDefault="003B042D" w:rsidP="003B042D">
            <w:pPr>
              <w:pStyle w:val="a8"/>
              <w:widowControl w:val="0"/>
              <w:ind w:left="0"/>
              <w:rPr>
                <w:rFonts w:ascii="Times New Roman" w:hAnsi="Times New Roman" w:cs="Times New Roman"/>
                <w:iCs/>
                <w:sz w:val="24"/>
                <w:szCs w:val="24"/>
              </w:rPr>
            </w:pPr>
            <w:r w:rsidRPr="003B042D">
              <w:rPr>
                <w:rFonts w:ascii="Times New Roman" w:hAnsi="Times New Roman" w:cs="Times New Roman"/>
                <w:iCs/>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2798" w:type="pct"/>
            <w:tcBorders>
              <w:top w:val="single" w:sz="4" w:space="0" w:color="auto"/>
              <w:left w:val="single" w:sz="4" w:space="0" w:color="auto"/>
              <w:bottom w:val="single" w:sz="4" w:space="0" w:color="auto"/>
              <w:right w:val="single" w:sz="4" w:space="0" w:color="auto"/>
            </w:tcBorders>
            <w:hideMark/>
          </w:tcPr>
          <w:p w:rsidR="003B042D" w:rsidRPr="009F3505" w:rsidRDefault="003B042D" w:rsidP="00D30AED">
            <w:pPr>
              <w:pStyle w:val="2d"/>
              <w:numPr>
                <w:ilvl w:val="0"/>
                <w:numId w:val="55"/>
              </w:numPr>
              <w:shd w:val="clear" w:color="auto" w:fill="auto"/>
              <w:tabs>
                <w:tab w:val="left" w:pos="558"/>
              </w:tabs>
              <w:spacing w:before="0" w:line="240" w:lineRule="auto"/>
              <w:ind w:left="0" w:firstLine="142"/>
              <w:jc w:val="left"/>
              <w:rPr>
                <w:rFonts w:ascii="Times New Roman" w:hAnsi="Times New Roman" w:cs="Times New Roman"/>
                <w:i/>
                <w:iCs/>
                <w:sz w:val="24"/>
                <w:szCs w:val="24"/>
              </w:rPr>
            </w:pPr>
            <w:r w:rsidRPr="009F3505">
              <w:rPr>
                <w:rFonts w:ascii="Times New Roman" w:hAnsi="Times New Roman" w:cs="Times New Roman"/>
                <w:i/>
                <w:iCs/>
                <w:sz w:val="24"/>
                <w:szCs w:val="24"/>
              </w:rPr>
              <w:t>соблюдает правила безопасности труда, производственной санитарии и пожарной безопасности</w:t>
            </w:r>
          </w:p>
          <w:p w:rsidR="003B042D" w:rsidRPr="009F3505" w:rsidRDefault="003B042D" w:rsidP="00D30AED">
            <w:pPr>
              <w:pStyle w:val="2d"/>
              <w:numPr>
                <w:ilvl w:val="0"/>
                <w:numId w:val="55"/>
              </w:numPr>
              <w:shd w:val="clear" w:color="auto" w:fill="auto"/>
              <w:tabs>
                <w:tab w:val="left" w:pos="558"/>
              </w:tabs>
              <w:spacing w:before="0" w:line="240" w:lineRule="auto"/>
              <w:ind w:left="0" w:firstLine="142"/>
              <w:jc w:val="left"/>
              <w:rPr>
                <w:rFonts w:ascii="Times New Roman" w:hAnsi="Times New Roman" w:cs="Times New Roman"/>
                <w:i/>
                <w:sz w:val="24"/>
                <w:szCs w:val="24"/>
              </w:rPr>
            </w:pPr>
            <w:r w:rsidRPr="009F3505">
              <w:rPr>
                <w:rFonts w:ascii="Times New Roman" w:hAnsi="Times New Roman" w:cs="Times New Roman"/>
                <w:i/>
                <w:sz w:val="24"/>
                <w:szCs w:val="24"/>
              </w:rPr>
              <w:t>использует  меры предупреждения пожаров и взрывов;</w:t>
            </w:r>
          </w:p>
          <w:p w:rsidR="003B042D" w:rsidRPr="009F3505" w:rsidRDefault="003B042D" w:rsidP="00D30AED">
            <w:pPr>
              <w:pStyle w:val="2d"/>
              <w:numPr>
                <w:ilvl w:val="0"/>
                <w:numId w:val="55"/>
              </w:numPr>
              <w:shd w:val="clear" w:color="auto" w:fill="auto"/>
              <w:tabs>
                <w:tab w:val="left" w:pos="558"/>
              </w:tabs>
              <w:spacing w:before="0" w:line="240" w:lineRule="auto"/>
              <w:ind w:left="0" w:firstLine="142"/>
              <w:jc w:val="left"/>
              <w:rPr>
                <w:rFonts w:ascii="Times New Roman" w:hAnsi="Times New Roman" w:cs="Times New Roman"/>
                <w:i/>
                <w:sz w:val="24"/>
                <w:szCs w:val="24"/>
              </w:rPr>
            </w:pPr>
            <w:r w:rsidRPr="009F3505">
              <w:rPr>
                <w:rFonts w:ascii="Times New Roman" w:hAnsi="Times New Roman" w:cs="Times New Roman"/>
                <w:i/>
                <w:sz w:val="24"/>
                <w:szCs w:val="24"/>
              </w:rPr>
              <w:t>владеет принципами прогнозирования развития событий и оценки последствий при техногенных чрезвычайных ситуациях и стихийных явлениях;</w:t>
            </w:r>
          </w:p>
          <w:p w:rsidR="003B042D" w:rsidRPr="009F3505" w:rsidRDefault="003B042D" w:rsidP="00D30AED">
            <w:pPr>
              <w:pStyle w:val="2d"/>
              <w:numPr>
                <w:ilvl w:val="0"/>
                <w:numId w:val="55"/>
              </w:numPr>
              <w:shd w:val="clear" w:color="auto" w:fill="auto"/>
              <w:tabs>
                <w:tab w:val="left" w:pos="558"/>
              </w:tabs>
              <w:spacing w:before="0" w:line="240" w:lineRule="auto"/>
              <w:ind w:left="0" w:firstLine="142"/>
              <w:jc w:val="left"/>
              <w:rPr>
                <w:rFonts w:ascii="Times New Roman" w:hAnsi="Times New Roman" w:cs="Times New Roman"/>
                <w:i/>
                <w:iCs/>
                <w:sz w:val="24"/>
                <w:szCs w:val="24"/>
              </w:rPr>
            </w:pPr>
            <w:r w:rsidRPr="009F3505">
              <w:rPr>
                <w:rFonts w:ascii="Times New Roman" w:hAnsi="Times New Roman" w:cs="Times New Roman"/>
                <w:i/>
                <w:sz w:val="24"/>
                <w:szCs w:val="24"/>
              </w:rPr>
              <w:t>знает предельно допустимые концентрации (ПДК) и индивидуальные средства защиты</w:t>
            </w:r>
          </w:p>
        </w:tc>
        <w:tc>
          <w:tcPr>
            <w:tcW w:w="870" w:type="pct"/>
            <w:vMerge/>
            <w:tcBorders>
              <w:left w:val="single" w:sz="4" w:space="0" w:color="auto"/>
              <w:bottom w:val="single" w:sz="4" w:space="0" w:color="auto"/>
              <w:right w:val="single" w:sz="4" w:space="0" w:color="auto"/>
            </w:tcBorders>
            <w:vAlign w:val="center"/>
            <w:hideMark/>
          </w:tcPr>
          <w:p w:rsidR="003B042D" w:rsidRPr="003B042D" w:rsidRDefault="003B042D" w:rsidP="00D30AED">
            <w:pPr>
              <w:pStyle w:val="2d"/>
              <w:numPr>
                <w:ilvl w:val="0"/>
                <w:numId w:val="55"/>
              </w:numPr>
              <w:shd w:val="clear" w:color="auto" w:fill="auto"/>
              <w:tabs>
                <w:tab w:val="left" w:pos="558"/>
              </w:tabs>
              <w:spacing w:before="0" w:line="240" w:lineRule="auto"/>
              <w:rPr>
                <w:rFonts w:ascii="Times New Roman" w:hAnsi="Times New Roman" w:cs="Times New Roman"/>
                <w:sz w:val="24"/>
                <w:szCs w:val="24"/>
              </w:rPr>
            </w:pPr>
          </w:p>
        </w:tc>
      </w:tr>
    </w:tbl>
    <w:p w:rsidR="00FA2746" w:rsidRPr="003B042D" w:rsidRDefault="00FA2746" w:rsidP="003B042D">
      <w:pPr>
        <w:widowControl w:val="0"/>
        <w:tabs>
          <w:tab w:val="left" w:pos="3900"/>
        </w:tabs>
        <w:ind w:firstLine="3900"/>
        <w:rPr>
          <w:rFonts w:ascii="Times New Roman" w:hAnsi="Times New Roman" w:cs="Times New Roman"/>
          <w:bCs/>
          <w:sz w:val="24"/>
          <w:szCs w:val="24"/>
        </w:rPr>
      </w:pPr>
    </w:p>
    <w:p w:rsidR="00FA2746" w:rsidRPr="003B042D" w:rsidRDefault="00FA2746" w:rsidP="00FA2746">
      <w:pPr>
        <w:widowControl w:val="0"/>
        <w:rPr>
          <w:rFonts w:ascii="Times New Roman" w:hAnsi="Times New Roman" w:cs="Times New Roman"/>
          <w:bCs/>
          <w:sz w:val="24"/>
          <w:szCs w:val="24"/>
        </w:rPr>
      </w:pPr>
    </w:p>
    <w:p w:rsidR="009D1DEE" w:rsidRDefault="00FA2746" w:rsidP="009D1DEE">
      <w:pPr>
        <w:jc w:val="right"/>
        <w:rPr>
          <w:rFonts w:ascii="Times New Roman" w:hAnsi="Times New Roman"/>
          <w:b/>
          <w:bCs/>
          <w:sz w:val="24"/>
          <w:szCs w:val="24"/>
        </w:rPr>
      </w:pPr>
      <w:r w:rsidRPr="003B042D">
        <w:rPr>
          <w:rFonts w:ascii="Times New Roman" w:hAnsi="Times New Roman" w:cs="Times New Roman"/>
          <w:bCs/>
          <w:sz w:val="24"/>
          <w:szCs w:val="24"/>
        </w:rPr>
        <w:br w:type="page"/>
      </w:r>
      <w:r w:rsidR="009D1DEE">
        <w:rPr>
          <w:rFonts w:ascii="Times New Roman" w:hAnsi="Times New Roman"/>
          <w:b/>
          <w:bCs/>
          <w:sz w:val="24"/>
          <w:szCs w:val="24"/>
        </w:rPr>
        <w:lastRenderedPageBreak/>
        <w:t>Приложение 2.</w:t>
      </w:r>
      <w:r w:rsidR="00D55433">
        <w:rPr>
          <w:rFonts w:ascii="Times New Roman" w:hAnsi="Times New Roman"/>
          <w:b/>
          <w:bCs/>
          <w:sz w:val="24"/>
          <w:szCs w:val="24"/>
        </w:rPr>
        <w:t>25</w:t>
      </w:r>
    </w:p>
    <w:p w:rsidR="009D1DEE" w:rsidRDefault="009D1DEE" w:rsidP="009D1DEE">
      <w:pPr>
        <w:jc w:val="right"/>
        <w:rPr>
          <w:rFonts w:ascii="Times New Roman" w:hAnsi="Times New Roman"/>
          <w:b/>
          <w:bCs/>
          <w:sz w:val="24"/>
          <w:szCs w:val="24"/>
        </w:rPr>
      </w:pPr>
      <w:r>
        <w:rPr>
          <w:rFonts w:ascii="Times New Roman" w:hAnsi="Times New Roman"/>
          <w:b/>
          <w:bCs/>
          <w:sz w:val="24"/>
          <w:szCs w:val="24"/>
        </w:rPr>
        <w:t>к ОПОП-П по специальности</w:t>
      </w:r>
    </w:p>
    <w:p w:rsidR="009D1DEE" w:rsidRDefault="009D1DEE" w:rsidP="009D1DEE">
      <w:pPr>
        <w:widowControl w:val="0"/>
        <w:jc w:val="right"/>
        <w:rPr>
          <w:rFonts w:ascii="Times New Roman" w:hAnsi="Times New Roman" w:cs="Times New Roman"/>
          <w:b/>
          <w:bCs/>
          <w:color w:val="0070C0"/>
          <w:sz w:val="24"/>
          <w:szCs w:val="24"/>
        </w:rPr>
      </w:pPr>
      <w:r>
        <w:rPr>
          <w:rFonts w:ascii="Times New Roman" w:hAnsi="Times New Roman" w:cs="Times New Roman"/>
          <w:b/>
          <w:bCs/>
          <w:color w:val="0070C0"/>
          <w:sz w:val="24"/>
          <w:szCs w:val="24"/>
        </w:rPr>
        <w:t>15.02.19 Сварочное производство</w:t>
      </w:r>
    </w:p>
    <w:p w:rsidR="009D1DEE" w:rsidRDefault="009D1DEE" w:rsidP="009D1DEE">
      <w:pPr>
        <w:widowControl w:val="0"/>
        <w:jc w:val="center"/>
        <w:rPr>
          <w:rFonts w:ascii="Times New Roman" w:hAnsi="Times New Roman"/>
          <w:b/>
          <w:sz w:val="24"/>
          <w:szCs w:val="24"/>
        </w:rPr>
      </w:pPr>
    </w:p>
    <w:p w:rsidR="009D1DEE" w:rsidRDefault="009D1DEE" w:rsidP="009D1DEE">
      <w:pPr>
        <w:widowControl w:val="0"/>
        <w:jc w:val="center"/>
        <w:rPr>
          <w:rFonts w:ascii="Times New Roman" w:hAnsi="Times New Roman"/>
          <w:b/>
          <w:sz w:val="24"/>
          <w:szCs w:val="24"/>
        </w:rPr>
      </w:pPr>
    </w:p>
    <w:p w:rsidR="009D1DEE" w:rsidRDefault="009D1DEE" w:rsidP="009D1DEE">
      <w:pPr>
        <w:widowControl w:val="0"/>
        <w:jc w:val="center"/>
        <w:rPr>
          <w:rFonts w:ascii="Times New Roman" w:hAnsi="Times New Roman"/>
          <w:b/>
          <w:sz w:val="24"/>
          <w:szCs w:val="24"/>
        </w:rPr>
      </w:pPr>
    </w:p>
    <w:p w:rsidR="009D1DEE" w:rsidRDefault="009D1DEE" w:rsidP="009D1DEE">
      <w:pPr>
        <w:widowControl w:val="0"/>
        <w:jc w:val="center"/>
        <w:rPr>
          <w:rFonts w:ascii="Times New Roman" w:hAnsi="Times New Roman"/>
          <w:b/>
          <w:sz w:val="24"/>
          <w:szCs w:val="24"/>
        </w:rPr>
      </w:pPr>
    </w:p>
    <w:p w:rsidR="009D1DEE" w:rsidRDefault="009D1DEE" w:rsidP="009D1DEE">
      <w:pPr>
        <w:widowControl w:val="0"/>
        <w:jc w:val="center"/>
        <w:rPr>
          <w:rFonts w:ascii="Times New Roman" w:hAnsi="Times New Roman"/>
          <w:b/>
          <w:sz w:val="24"/>
          <w:szCs w:val="24"/>
        </w:rPr>
      </w:pPr>
    </w:p>
    <w:p w:rsidR="009D1DEE" w:rsidRDefault="009D1DEE" w:rsidP="009D1DEE">
      <w:pPr>
        <w:widowControl w:val="0"/>
        <w:jc w:val="center"/>
        <w:rPr>
          <w:rFonts w:ascii="Times New Roman" w:hAnsi="Times New Roman"/>
          <w:b/>
          <w:sz w:val="24"/>
          <w:szCs w:val="24"/>
        </w:rPr>
      </w:pPr>
    </w:p>
    <w:p w:rsidR="009D1DEE" w:rsidRDefault="009D1DEE" w:rsidP="009D1DEE">
      <w:pPr>
        <w:widowControl w:val="0"/>
        <w:jc w:val="center"/>
        <w:rPr>
          <w:rFonts w:ascii="Times New Roman" w:hAnsi="Times New Roman"/>
          <w:b/>
          <w:sz w:val="24"/>
          <w:szCs w:val="24"/>
        </w:rPr>
      </w:pPr>
    </w:p>
    <w:p w:rsidR="009D1DEE" w:rsidRDefault="009D1DEE" w:rsidP="009D1DEE">
      <w:pPr>
        <w:widowControl w:val="0"/>
        <w:jc w:val="center"/>
        <w:rPr>
          <w:rFonts w:ascii="Times New Roman" w:hAnsi="Times New Roman"/>
          <w:b/>
          <w:sz w:val="24"/>
          <w:szCs w:val="24"/>
        </w:rPr>
      </w:pPr>
    </w:p>
    <w:p w:rsidR="009D1DEE" w:rsidRDefault="009D1DEE" w:rsidP="009D1DEE">
      <w:pPr>
        <w:widowControl w:val="0"/>
        <w:jc w:val="center"/>
        <w:rPr>
          <w:rFonts w:ascii="Times New Roman" w:hAnsi="Times New Roman"/>
          <w:b/>
          <w:sz w:val="24"/>
          <w:szCs w:val="24"/>
        </w:rPr>
      </w:pPr>
    </w:p>
    <w:p w:rsidR="009D1DEE" w:rsidRDefault="009D1DEE" w:rsidP="009D1DEE">
      <w:pPr>
        <w:widowControl w:val="0"/>
        <w:jc w:val="center"/>
        <w:rPr>
          <w:rFonts w:ascii="Times New Roman" w:hAnsi="Times New Roman"/>
          <w:b/>
          <w:sz w:val="24"/>
          <w:szCs w:val="24"/>
        </w:rPr>
      </w:pPr>
    </w:p>
    <w:p w:rsidR="009D1DEE" w:rsidRDefault="009D1DEE" w:rsidP="009D1DEE">
      <w:pPr>
        <w:widowControl w:val="0"/>
        <w:jc w:val="center"/>
        <w:rPr>
          <w:rFonts w:ascii="Times New Roman" w:hAnsi="Times New Roman"/>
          <w:b/>
          <w:sz w:val="24"/>
          <w:szCs w:val="24"/>
        </w:rPr>
      </w:pPr>
    </w:p>
    <w:p w:rsidR="009D1DEE" w:rsidRDefault="009D1DEE" w:rsidP="009D1DEE">
      <w:pPr>
        <w:widowControl w:val="0"/>
        <w:jc w:val="center"/>
        <w:rPr>
          <w:rFonts w:ascii="Times New Roman" w:hAnsi="Times New Roman"/>
          <w:b/>
          <w:sz w:val="24"/>
          <w:szCs w:val="24"/>
        </w:rPr>
      </w:pPr>
    </w:p>
    <w:p w:rsidR="009D1DEE" w:rsidRDefault="009D1DEE" w:rsidP="009D1DEE">
      <w:pPr>
        <w:widowControl w:val="0"/>
        <w:jc w:val="center"/>
        <w:rPr>
          <w:rFonts w:ascii="Times New Roman" w:hAnsi="Times New Roman"/>
          <w:b/>
          <w:sz w:val="24"/>
          <w:szCs w:val="24"/>
        </w:rPr>
      </w:pPr>
    </w:p>
    <w:p w:rsidR="009D1DEE" w:rsidRDefault="009D1DEE" w:rsidP="009D1DEE">
      <w:pPr>
        <w:widowControl w:val="0"/>
        <w:jc w:val="center"/>
        <w:rPr>
          <w:rFonts w:ascii="Times New Roman" w:hAnsi="Times New Roman"/>
          <w:b/>
          <w:sz w:val="24"/>
          <w:szCs w:val="24"/>
        </w:rPr>
      </w:pPr>
    </w:p>
    <w:p w:rsidR="009D1DEE" w:rsidRDefault="009D1DEE" w:rsidP="006707DA">
      <w:pPr>
        <w:widowControl w:val="0"/>
        <w:spacing w:line="360" w:lineRule="auto"/>
        <w:jc w:val="center"/>
        <w:rPr>
          <w:rFonts w:ascii="Times New Roman" w:hAnsi="Times New Roman"/>
          <w:b/>
          <w:sz w:val="24"/>
          <w:szCs w:val="24"/>
        </w:rPr>
      </w:pPr>
    </w:p>
    <w:p w:rsidR="009D1DEE" w:rsidRDefault="009D1DEE" w:rsidP="006707DA">
      <w:pPr>
        <w:widowControl w:val="0"/>
        <w:spacing w:line="360" w:lineRule="auto"/>
        <w:jc w:val="center"/>
        <w:rPr>
          <w:rFonts w:ascii="Times New Roman" w:hAnsi="Times New Roman"/>
          <w:b/>
          <w:sz w:val="24"/>
          <w:szCs w:val="24"/>
        </w:rPr>
      </w:pPr>
      <w:r>
        <w:rPr>
          <w:rFonts w:ascii="Times New Roman" w:hAnsi="Times New Roman"/>
          <w:b/>
          <w:sz w:val="24"/>
          <w:szCs w:val="24"/>
        </w:rPr>
        <w:t>Рабочая программа дисциплины</w:t>
      </w:r>
    </w:p>
    <w:p w:rsidR="009D1DEE" w:rsidRDefault="006707DA" w:rsidP="006707DA">
      <w:pPr>
        <w:widowControl w:val="0"/>
        <w:spacing w:line="360" w:lineRule="auto"/>
        <w:jc w:val="center"/>
        <w:rPr>
          <w:rFonts w:ascii="Times New Roman" w:hAnsi="Times New Roman"/>
          <w:b/>
          <w:sz w:val="24"/>
          <w:szCs w:val="24"/>
        </w:rPr>
      </w:pPr>
      <w:r>
        <w:rPr>
          <w:rFonts w:ascii="Times New Roman" w:hAnsi="Times New Roman"/>
          <w:b/>
          <w:sz w:val="24"/>
          <w:szCs w:val="24"/>
        </w:rPr>
        <w:t xml:space="preserve"> «ОП 03 ЭКОНОМИКА ОРГАНИЗАЦИИ»</w:t>
      </w:r>
    </w:p>
    <w:p w:rsidR="009D1DEE" w:rsidRDefault="009D1DEE" w:rsidP="009D1DEE">
      <w:pPr>
        <w:widowControl w:val="0"/>
        <w:jc w:val="center"/>
        <w:rPr>
          <w:rFonts w:ascii="Times New Roman" w:hAnsi="Times New Roman"/>
          <w:b/>
          <w:sz w:val="24"/>
          <w:szCs w:val="24"/>
        </w:rPr>
      </w:pPr>
    </w:p>
    <w:p w:rsidR="009D1DEE" w:rsidRDefault="009D1DEE" w:rsidP="009D1DEE">
      <w:pPr>
        <w:widowControl w:val="0"/>
        <w:jc w:val="center"/>
        <w:rPr>
          <w:rFonts w:ascii="Times New Roman" w:hAnsi="Times New Roman"/>
          <w:b/>
          <w:sz w:val="24"/>
          <w:szCs w:val="24"/>
        </w:rPr>
      </w:pPr>
    </w:p>
    <w:p w:rsidR="009D1DEE" w:rsidRDefault="009D1DEE" w:rsidP="009D1DEE">
      <w:pPr>
        <w:widowControl w:val="0"/>
        <w:jc w:val="center"/>
        <w:rPr>
          <w:rFonts w:ascii="Times New Roman" w:hAnsi="Times New Roman"/>
          <w:b/>
          <w:sz w:val="24"/>
          <w:szCs w:val="24"/>
        </w:rPr>
      </w:pPr>
    </w:p>
    <w:p w:rsidR="009D1DEE" w:rsidRDefault="009D1DEE" w:rsidP="009D1DEE">
      <w:pPr>
        <w:widowControl w:val="0"/>
        <w:jc w:val="center"/>
        <w:rPr>
          <w:rFonts w:ascii="Times New Roman" w:hAnsi="Times New Roman"/>
          <w:b/>
          <w:sz w:val="24"/>
          <w:szCs w:val="24"/>
        </w:rPr>
      </w:pPr>
    </w:p>
    <w:p w:rsidR="009D1DEE" w:rsidRDefault="009D1DEE" w:rsidP="009D1DEE">
      <w:pPr>
        <w:widowControl w:val="0"/>
        <w:jc w:val="center"/>
        <w:rPr>
          <w:rFonts w:ascii="Times New Roman" w:hAnsi="Times New Roman"/>
          <w:b/>
          <w:sz w:val="24"/>
          <w:szCs w:val="24"/>
        </w:rPr>
      </w:pPr>
    </w:p>
    <w:p w:rsidR="009D1DEE" w:rsidRDefault="009D1DEE" w:rsidP="009D1DEE">
      <w:pPr>
        <w:widowControl w:val="0"/>
        <w:jc w:val="center"/>
        <w:rPr>
          <w:rFonts w:ascii="Times New Roman" w:hAnsi="Times New Roman"/>
          <w:b/>
          <w:sz w:val="24"/>
          <w:szCs w:val="24"/>
        </w:rPr>
      </w:pPr>
    </w:p>
    <w:p w:rsidR="009D1DEE" w:rsidRDefault="009D1DEE" w:rsidP="009D1DEE">
      <w:pPr>
        <w:widowControl w:val="0"/>
        <w:jc w:val="center"/>
        <w:rPr>
          <w:rFonts w:ascii="Times New Roman" w:hAnsi="Times New Roman"/>
          <w:b/>
          <w:sz w:val="24"/>
          <w:szCs w:val="24"/>
        </w:rPr>
      </w:pPr>
    </w:p>
    <w:p w:rsidR="009D1DEE" w:rsidRDefault="009D1DEE" w:rsidP="009D1DEE">
      <w:pPr>
        <w:widowControl w:val="0"/>
        <w:jc w:val="center"/>
        <w:rPr>
          <w:rFonts w:ascii="Times New Roman" w:hAnsi="Times New Roman"/>
          <w:b/>
          <w:sz w:val="24"/>
          <w:szCs w:val="24"/>
        </w:rPr>
      </w:pPr>
    </w:p>
    <w:p w:rsidR="009D1DEE" w:rsidRDefault="009D1DEE" w:rsidP="009D1DEE">
      <w:pPr>
        <w:widowControl w:val="0"/>
        <w:jc w:val="center"/>
        <w:rPr>
          <w:rFonts w:ascii="Times New Roman" w:hAnsi="Times New Roman"/>
          <w:b/>
          <w:sz w:val="24"/>
          <w:szCs w:val="24"/>
        </w:rPr>
      </w:pPr>
    </w:p>
    <w:p w:rsidR="009D1DEE" w:rsidRDefault="009D1DEE" w:rsidP="009D1DEE">
      <w:pPr>
        <w:widowControl w:val="0"/>
        <w:jc w:val="center"/>
        <w:rPr>
          <w:rFonts w:ascii="Times New Roman" w:hAnsi="Times New Roman"/>
          <w:b/>
          <w:sz w:val="24"/>
          <w:szCs w:val="24"/>
        </w:rPr>
      </w:pPr>
    </w:p>
    <w:p w:rsidR="009D1DEE" w:rsidRDefault="009D1DEE" w:rsidP="009D1DEE">
      <w:pPr>
        <w:widowControl w:val="0"/>
        <w:jc w:val="center"/>
        <w:rPr>
          <w:rFonts w:ascii="Times New Roman" w:hAnsi="Times New Roman"/>
          <w:b/>
          <w:sz w:val="24"/>
          <w:szCs w:val="24"/>
        </w:rPr>
      </w:pPr>
    </w:p>
    <w:p w:rsidR="009D1DEE" w:rsidRDefault="009D1DEE" w:rsidP="009D1DEE">
      <w:pPr>
        <w:widowControl w:val="0"/>
        <w:jc w:val="center"/>
        <w:rPr>
          <w:rFonts w:ascii="Times New Roman" w:hAnsi="Times New Roman"/>
          <w:b/>
          <w:sz w:val="24"/>
          <w:szCs w:val="24"/>
        </w:rPr>
      </w:pPr>
    </w:p>
    <w:p w:rsidR="009D1DEE" w:rsidRDefault="009D1DEE" w:rsidP="009D1DEE">
      <w:pPr>
        <w:widowControl w:val="0"/>
        <w:jc w:val="center"/>
        <w:rPr>
          <w:rFonts w:ascii="Times New Roman" w:hAnsi="Times New Roman"/>
          <w:b/>
          <w:sz w:val="24"/>
          <w:szCs w:val="24"/>
        </w:rPr>
      </w:pPr>
    </w:p>
    <w:p w:rsidR="009D1DEE" w:rsidRDefault="009D1DEE" w:rsidP="009D1DEE">
      <w:pPr>
        <w:widowControl w:val="0"/>
        <w:jc w:val="center"/>
        <w:rPr>
          <w:rFonts w:ascii="Times New Roman" w:hAnsi="Times New Roman"/>
          <w:b/>
          <w:sz w:val="24"/>
          <w:szCs w:val="24"/>
        </w:rPr>
      </w:pPr>
    </w:p>
    <w:p w:rsidR="009D1DEE" w:rsidRDefault="009D1DEE" w:rsidP="009D1DEE">
      <w:pPr>
        <w:widowControl w:val="0"/>
        <w:jc w:val="center"/>
        <w:rPr>
          <w:rFonts w:ascii="Times New Roman" w:hAnsi="Times New Roman"/>
          <w:b/>
          <w:sz w:val="24"/>
          <w:szCs w:val="24"/>
        </w:rPr>
      </w:pPr>
    </w:p>
    <w:p w:rsidR="009D1DEE" w:rsidRDefault="009D1DEE" w:rsidP="009D1DEE">
      <w:pPr>
        <w:widowControl w:val="0"/>
        <w:jc w:val="center"/>
        <w:rPr>
          <w:rFonts w:ascii="Times New Roman" w:hAnsi="Times New Roman"/>
          <w:b/>
          <w:sz w:val="24"/>
          <w:szCs w:val="24"/>
        </w:rPr>
      </w:pPr>
    </w:p>
    <w:p w:rsidR="009D1DEE" w:rsidRDefault="009D1DEE" w:rsidP="009D1DEE">
      <w:pPr>
        <w:widowControl w:val="0"/>
        <w:jc w:val="center"/>
        <w:rPr>
          <w:rFonts w:ascii="Times New Roman" w:hAnsi="Times New Roman"/>
          <w:b/>
          <w:sz w:val="24"/>
          <w:szCs w:val="24"/>
        </w:rPr>
      </w:pPr>
    </w:p>
    <w:p w:rsidR="009D1DEE" w:rsidRDefault="009D1DEE" w:rsidP="009D1DEE">
      <w:pPr>
        <w:widowControl w:val="0"/>
        <w:jc w:val="center"/>
        <w:rPr>
          <w:rFonts w:ascii="Times New Roman" w:hAnsi="Times New Roman"/>
          <w:b/>
          <w:sz w:val="24"/>
          <w:szCs w:val="24"/>
        </w:rPr>
      </w:pPr>
    </w:p>
    <w:p w:rsidR="009D1DEE" w:rsidRDefault="009D1DEE" w:rsidP="009D1DEE">
      <w:pPr>
        <w:widowControl w:val="0"/>
        <w:jc w:val="center"/>
        <w:rPr>
          <w:rFonts w:ascii="Times New Roman" w:hAnsi="Times New Roman"/>
          <w:b/>
          <w:sz w:val="24"/>
          <w:szCs w:val="24"/>
        </w:rPr>
      </w:pPr>
    </w:p>
    <w:p w:rsidR="009D1DEE" w:rsidRDefault="009D1DEE" w:rsidP="009D1DEE">
      <w:pPr>
        <w:widowControl w:val="0"/>
        <w:jc w:val="center"/>
        <w:rPr>
          <w:rFonts w:ascii="Times New Roman" w:hAnsi="Times New Roman"/>
          <w:b/>
          <w:sz w:val="24"/>
          <w:szCs w:val="24"/>
        </w:rPr>
      </w:pPr>
    </w:p>
    <w:p w:rsidR="009D1DEE" w:rsidRDefault="009D1DEE" w:rsidP="009D1DEE">
      <w:pPr>
        <w:widowControl w:val="0"/>
        <w:jc w:val="center"/>
        <w:rPr>
          <w:rFonts w:ascii="Times New Roman" w:hAnsi="Times New Roman"/>
          <w:b/>
          <w:sz w:val="24"/>
          <w:szCs w:val="24"/>
        </w:rPr>
      </w:pPr>
    </w:p>
    <w:p w:rsidR="009D1DEE" w:rsidRDefault="009D1DEE" w:rsidP="009D1DEE">
      <w:pPr>
        <w:widowControl w:val="0"/>
        <w:jc w:val="center"/>
        <w:rPr>
          <w:rFonts w:ascii="Times New Roman" w:hAnsi="Times New Roman"/>
          <w:b/>
          <w:sz w:val="24"/>
          <w:szCs w:val="24"/>
        </w:rPr>
      </w:pPr>
    </w:p>
    <w:p w:rsidR="009D1DEE" w:rsidRDefault="009D1DEE" w:rsidP="009D1DEE">
      <w:pPr>
        <w:widowControl w:val="0"/>
        <w:jc w:val="center"/>
        <w:rPr>
          <w:rFonts w:ascii="Times New Roman" w:hAnsi="Times New Roman"/>
          <w:b/>
          <w:sz w:val="24"/>
          <w:szCs w:val="24"/>
        </w:rPr>
      </w:pPr>
    </w:p>
    <w:p w:rsidR="009D1DEE" w:rsidRDefault="009D1DEE" w:rsidP="009D1DEE">
      <w:pPr>
        <w:widowControl w:val="0"/>
        <w:jc w:val="center"/>
        <w:rPr>
          <w:rFonts w:ascii="Times New Roman" w:hAnsi="Times New Roman"/>
          <w:b/>
          <w:sz w:val="24"/>
          <w:szCs w:val="24"/>
        </w:rPr>
      </w:pPr>
    </w:p>
    <w:p w:rsidR="009D1DEE" w:rsidRDefault="009D1DEE" w:rsidP="009D1DEE">
      <w:pPr>
        <w:widowControl w:val="0"/>
        <w:jc w:val="center"/>
        <w:rPr>
          <w:rFonts w:ascii="Times New Roman" w:hAnsi="Times New Roman"/>
          <w:b/>
          <w:sz w:val="24"/>
          <w:szCs w:val="24"/>
        </w:rPr>
      </w:pPr>
    </w:p>
    <w:p w:rsidR="009D1DEE" w:rsidRDefault="009D1DEE" w:rsidP="009D1DEE">
      <w:pPr>
        <w:widowControl w:val="0"/>
        <w:jc w:val="center"/>
        <w:rPr>
          <w:rFonts w:ascii="Times New Roman" w:hAnsi="Times New Roman"/>
          <w:b/>
          <w:sz w:val="24"/>
          <w:szCs w:val="24"/>
        </w:rPr>
      </w:pPr>
    </w:p>
    <w:p w:rsidR="009D1DEE" w:rsidRDefault="009D1DEE" w:rsidP="009D1DEE">
      <w:pPr>
        <w:widowControl w:val="0"/>
        <w:jc w:val="center"/>
        <w:rPr>
          <w:rFonts w:ascii="Times New Roman" w:hAnsi="Times New Roman"/>
          <w:b/>
          <w:sz w:val="24"/>
          <w:szCs w:val="24"/>
        </w:rPr>
      </w:pPr>
    </w:p>
    <w:p w:rsidR="009D1DEE" w:rsidRDefault="009D1DEE" w:rsidP="009D1DEE">
      <w:pPr>
        <w:widowControl w:val="0"/>
        <w:jc w:val="center"/>
        <w:rPr>
          <w:rFonts w:ascii="Times New Roman" w:hAnsi="Times New Roman"/>
          <w:b/>
          <w:sz w:val="24"/>
          <w:szCs w:val="24"/>
        </w:rPr>
      </w:pPr>
    </w:p>
    <w:p w:rsidR="009D1DEE" w:rsidRDefault="009D1DEE" w:rsidP="009D1DEE">
      <w:pPr>
        <w:widowControl w:val="0"/>
        <w:jc w:val="center"/>
        <w:rPr>
          <w:rFonts w:ascii="Times New Roman" w:hAnsi="Times New Roman"/>
          <w:b/>
          <w:sz w:val="24"/>
          <w:szCs w:val="24"/>
        </w:rPr>
      </w:pPr>
      <w:r>
        <w:rPr>
          <w:rFonts w:ascii="Times New Roman" w:hAnsi="Times New Roman"/>
          <w:b/>
          <w:sz w:val="24"/>
          <w:szCs w:val="24"/>
        </w:rPr>
        <w:t>202</w:t>
      </w:r>
      <w:r w:rsidR="00690D0C">
        <w:rPr>
          <w:rFonts w:ascii="Times New Roman" w:hAnsi="Times New Roman"/>
          <w:b/>
          <w:sz w:val="24"/>
          <w:szCs w:val="24"/>
        </w:rPr>
        <w:t>5</w:t>
      </w:r>
    </w:p>
    <w:p w:rsidR="009D1DEE" w:rsidRDefault="009D1DEE">
      <w:pPr>
        <w:rPr>
          <w:rFonts w:ascii="Times New Roman" w:hAnsi="Times New Roman"/>
          <w:b/>
          <w:sz w:val="24"/>
          <w:szCs w:val="24"/>
        </w:rPr>
      </w:pPr>
      <w:r>
        <w:rPr>
          <w:rFonts w:ascii="Times New Roman" w:hAnsi="Times New Roman"/>
          <w:b/>
          <w:sz w:val="24"/>
          <w:szCs w:val="24"/>
        </w:rPr>
        <w:br w:type="page"/>
      </w:r>
    </w:p>
    <w:p w:rsidR="009D1DEE" w:rsidRPr="009D1DEE" w:rsidRDefault="009D1DEE" w:rsidP="009D1DEE">
      <w:pPr>
        <w:pStyle w:val="1f3"/>
        <w:keepNext w:val="0"/>
        <w:widowControl w:val="0"/>
        <w:spacing w:after="0" w:line="276" w:lineRule="auto"/>
        <w:rPr>
          <w:rFonts w:ascii="Times New Roman" w:hAnsi="Times New Roman"/>
        </w:rPr>
      </w:pPr>
      <w:r w:rsidRPr="009D1DEE">
        <w:rPr>
          <w:rFonts w:ascii="Times New Roman" w:hAnsi="Times New Roman"/>
        </w:rPr>
        <w:lastRenderedPageBreak/>
        <w:t>СОДЕРЖАНИЕ ПРОГРАММЫ</w:t>
      </w:r>
    </w:p>
    <w:p w:rsidR="009D1DEE" w:rsidRPr="009D1DEE" w:rsidRDefault="009D1DEE" w:rsidP="009D1DEE">
      <w:pPr>
        <w:pStyle w:val="15"/>
        <w:widowControl w:val="0"/>
        <w:spacing w:before="0"/>
        <w:rPr>
          <w:rFonts w:asciiTheme="minorHAnsi" w:eastAsiaTheme="minorEastAsia" w:hAnsiTheme="minorHAnsi" w:cstheme="minorBidi"/>
          <w:b w:val="0"/>
          <w:bCs w:val="0"/>
          <w:sz w:val="24"/>
          <w:szCs w:val="24"/>
          <w:lang w:eastAsia="ru-RU"/>
        </w:rPr>
      </w:pPr>
      <w:r w:rsidRPr="009D1DEE">
        <w:rPr>
          <w:b w:val="0"/>
          <w:bCs w:val="0"/>
          <w:sz w:val="24"/>
          <w:szCs w:val="24"/>
        </w:rPr>
        <w:fldChar w:fldCharType="begin"/>
      </w:r>
      <w:r w:rsidRPr="009D1DEE">
        <w:rPr>
          <w:b w:val="0"/>
          <w:bCs w:val="0"/>
          <w:sz w:val="24"/>
          <w:szCs w:val="24"/>
        </w:rPr>
        <w:instrText xml:space="preserve"> TOC \h \z \t "Раздел 1;1;Раздел 1.1;2" </w:instrText>
      </w:r>
      <w:r w:rsidRPr="009D1DEE">
        <w:rPr>
          <w:b w:val="0"/>
          <w:bCs w:val="0"/>
          <w:sz w:val="24"/>
          <w:szCs w:val="24"/>
        </w:rPr>
        <w:fldChar w:fldCharType="separate"/>
      </w:r>
    </w:p>
    <w:p w:rsidR="009D1DEE" w:rsidRPr="009D1DEE" w:rsidRDefault="00881764" w:rsidP="009D1DEE">
      <w:pPr>
        <w:pStyle w:val="15"/>
        <w:widowControl w:val="0"/>
        <w:spacing w:before="0"/>
        <w:rPr>
          <w:rFonts w:asciiTheme="minorHAnsi" w:eastAsiaTheme="minorEastAsia" w:hAnsiTheme="minorHAnsi" w:cstheme="minorBidi"/>
          <w:b w:val="0"/>
          <w:bCs w:val="0"/>
          <w:sz w:val="24"/>
          <w:szCs w:val="24"/>
          <w:lang w:eastAsia="ru-RU"/>
        </w:rPr>
      </w:pPr>
      <w:hyperlink r:id="rId140" w:anchor="_Toc156825288" w:tooltip="#_Toc156825288" w:history="1">
        <w:r w:rsidR="009D1DEE" w:rsidRPr="009D1DEE">
          <w:rPr>
            <w:rStyle w:val="af4"/>
            <w:sz w:val="24"/>
            <w:szCs w:val="24"/>
          </w:rPr>
          <w:t>1. Общая характеристика</w:t>
        </w:r>
        <w:r w:rsidR="009D1DEE" w:rsidRPr="009D1DEE">
          <w:rPr>
            <w:rStyle w:val="af4"/>
            <w:sz w:val="24"/>
            <w:szCs w:val="24"/>
          </w:rPr>
          <w:tab/>
        </w:r>
      </w:hyperlink>
    </w:p>
    <w:p w:rsidR="009D1DEE" w:rsidRPr="009D1DEE" w:rsidRDefault="00881764" w:rsidP="009D1DEE">
      <w:pPr>
        <w:pStyle w:val="23"/>
        <w:widowControl w:val="0"/>
        <w:spacing w:before="0" w:line="276" w:lineRule="auto"/>
        <w:ind w:left="0"/>
        <w:rPr>
          <w:rFonts w:asciiTheme="minorHAnsi" w:eastAsiaTheme="minorEastAsia" w:hAnsiTheme="minorHAnsi" w:cstheme="minorBidi"/>
          <w:i w:val="0"/>
          <w:iCs w:val="0"/>
        </w:rPr>
      </w:pPr>
      <w:hyperlink r:id="rId141" w:anchor="_Toc156825289" w:tooltip="#_Toc156825289" w:history="1">
        <w:r w:rsidR="009D1DEE" w:rsidRPr="009D1DEE">
          <w:rPr>
            <w:rStyle w:val="af4"/>
            <w:rFonts w:eastAsia="Arial"/>
            <w:i w:val="0"/>
            <w:iCs w:val="0"/>
          </w:rPr>
          <w:t>1.1. Цель и место дисциплины в структуре образовательной программы</w:t>
        </w:r>
        <w:r w:rsidR="009D1DEE" w:rsidRPr="009D1DEE">
          <w:rPr>
            <w:rStyle w:val="af4"/>
            <w:rFonts w:eastAsia="Arial"/>
            <w:i w:val="0"/>
            <w:iCs w:val="0"/>
          </w:rPr>
          <w:tab/>
        </w:r>
      </w:hyperlink>
    </w:p>
    <w:p w:rsidR="009D1DEE" w:rsidRPr="009D1DEE" w:rsidRDefault="00881764" w:rsidP="009D1DEE">
      <w:pPr>
        <w:pStyle w:val="23"/>
        <w:widowControl w:val="0"/>
        <w:spacing w:before="0" w:line="276" w:lineRule="auto"/>
        <w:ind w:left="0"/>
        <w:rPr>
          <w:rFonts w:asciiTheme="minorHAnsi" w:eastAsiaTheme="minorEastAsia" w:hAnsiTheme="minorHAnsi" w:cstheme="minorBidi"/>
          <w:i w:val="0"/>
          <w:iCs w:val="0"/>
        </w:rPr>
      </w:pPr>
      <w:hyperlink r:id="rId142" w:anchor="_Toc156825290" w:tooltip="#_Toc156825290" w:history="1">
        <w:r w:rsidR="009D1DEE" w:rsidRPr="009D1DEE">
          <w:rPr>
            <w:rStyle w:val="af4"/>
            <w:rFonts w:eastAsia="Arial"/>
            <w:i w:val="0"/>
            <w:iCs w:val="0"/>
          </w:rPr>
          <w:t>1.2. Планируемые результаты освоения дисциплины</w:t>
        </w:r>
        <w:r w:rsidR="009D1DEE" w:rsidRPr="009D1DEE">
          <w:rPr>
            <w:rStyle w:val="af4"/>
            <w:rFonts w:eastAsia="Arial"/>
            <w:i w:val="0"/>
            <w:iCs w:val="0"/>
          </w:rPr>
          <w:tab/>
        </w:r>
      </w:hyperlink>
    </w:p>
    <w:p w:rsidR="009D1DEE" w:rsidRPr="009D1DEE" w:rsidRDefault="00881764" w:rsidP="009D1DEE">
      <w:pPr>
        <w:pStyle w:val="15"/>
        <w:widowControl w:val="0"/>
        <w:spacing w:before="0"/>
        <w:rPr>
          <w:rFonts w:asciiTheme="minorHAnsi" w:eastAsiaTheme="minorEastAsia" w:hAnsiTheme="minorHAnsi" w:cstheme="minorBidi"/>
          <w:b w:val="0"/>
          <w:bCs w:val="0"/>
          <w:sz w:val="24"/>
          <w:szCs w:val="24"/>
          <w:lang w:eastAsia="ru-RU"/>
        </w:rPr>
      </w:pPr>
      <w:hyperlink r:id="rId143" w:anchor="_Toc156825291" w:tooltip="#_Toc156825291" w:history="1">
        <w:r w:rsidR="009D1DEE" w:rsidRPr="009D1DEE">
          <w:rPr>
            <w:rStyle w:val="af4"/>
            <w:sz w:val="24"/>
            <w:szCs w:val="24"/>
          </w:rPr>
          <w:t>2. Структура и содержание ДИСЦИПЛИНЫ</w:t>
        </w:r>
        <w:r w:rsidR="009D1DEE" w:rsidRPr="009D1DEE">
          <w:rPr>
            <w:rStyle w:val="af4"/>
            <w:sz w:val="24"/>
            <w:szCs w:val="24"/>
          </w:rPr>
          <w:tab/>
        </w:r>
      </w:hyperlink>
    </w:p>
    <w:p w:rsidR="009D1DEE" w:rsidRPr="009D1DEE" w:rsidRDefault="00881764" w:rsidP="009D1DEE">
      <w:pPr>
        <w:pStyle w:val="23"/>
        <w:widowControl w:val="0"/>
        <w:spacing w:before="0" w:line="276" w:lineRule="auto"/>
        <w:ind w:left="0"/>
        <w:rPr>
          <w:rFonts w:asciiTheme="minorHAnsi" w:eastAsiaTheme="minorEastAsia" w:hAnsiTheme="minorHAnsi" w:cstheme="minorBidi"/>
          <w:i w:val="0"/>
          <w:iCs w:val="0"/>
        </w:rPr>
      </w:pPr>
      <w:hyperlink r:id="rId144" w:anchor="_Toc156825292" w:tooltip="#_Toc156825292" w:history="1">
        <w:r w:rsidR="009D1DEE" w:rsidRPr="009D1DEE">
          <w:rPr>
            <w:rStyle w:val="af4"/>
            <w:rFonts w:eastAsia="Arial"/>
            <w:i w:val="0"/>
            <w:iCs w:val="0"/>
          </w:rPr>
          <w:t>2.1. Трудоемкость освоения дисциплины</w:t>
        </w:r>
        <w:r w:rsidR="009D1DEE" w:rsidRPr="009D1DEE">
          <w:rPr>
            <w:rStyle w:val="af4"/>
            <w:rFonts w:eastAsia="Arial"/>
            <w:i w:val="0"/>
            <w:iCs w:val="0"/>
          </w:rPr>
          <w:tab/>
        </w:r>
      </w:hyperlink>
    </w:p>
    <w:p w:rsidR="006707DA" w:rsidRDefault="00881764" w:rsidP="00013F01">
      <w:pPr>
        <w:pStyle w:val="23"/>
        <w:widowControl w:val="0"/>
        <w:numPr>
          <w:ilvl w:val="1"/>
          <w:numId w:val="49"/>
        </w:numPr>
        <w:spacing w:before="0" w:line="276" w:lineRule="auto"/>
        <w:rPr>
          <w:rStyle w:val="af4"/>
          <w:rFonts w:eastAsia="Arial"/>
          <w:i w:val="0"/>
          <w:iCs w:val="0"/>
        </w:rPr>
      </w:pPr>
      <w:hyperlink r:id="rId145" w:anchor="_Toc156825293" w:tooltip="#_Toc156825293" w:history="1">
        <w:r w:rsidR="009D1DEE" w:rsidRPr="009D1DEE">
          <w:rPr>
            <w:rStyle w:val="af4"/>
            <w:rFonts w:eastAsia="Arial"/>
            <w:i w:val="0"/>
            <w:iCs w:val="0"/>
          </w:rPr>
          <w:t>Содержание дисциплины</w:t>
        </w:r>
        <w:r w:rsidR="009D1DEE" w:rsidRPr="009D1DEE">
          <w:rPr>
            <w:rStyle w:val="af4"/>
            <w:rFonts w:eastAsia="Arial"/>
            <w:i w:val="0"/>
            <w:iCs w:val="0"/>
          </w:rPr>
          <w:tab/>
        </w:r>
      </w:hyperlink>
    </w:p>
    <w:p w:rsidR="009D1DEE" w:rsidRPr="00013F01" w:rsidRDefault="00881764" w:rsidP="006707DA">
      <w:pPr>
        <w:pStyle w:val="23"/>
        <w:widowControl w:val="0"/>
        <w:spacing w:before="0" w:line="276" w:lineRule="auto"/>
        <w:ind w:left="0"/>
        <w:rPr>
          <w:rStyle w:val="af4"/>
          <w:b/>
          <w:i w:val="0"/>
        </w:rPr>
      </w:pPr>
      <w:hyperlink r:id="rId146" w:anchor="_Toc156825296" w:tooltip="#_Toc156825296" w:history="1">
        <w:r w:rsidR="009D1DEE" w:rsidRPr="00013F01">
          <w:rPr>
            <w:rStyle w:val="af4"/>
            <w:b/>
            <w:i w:val="0"/>
          </w:rPr>
          <w:t>3. Условия реализации ДИСЦИПЛИНЫ</w:t>
        </w:r>
        <w:r w:rsidR="009D1DEE" w:rsidRPr="00013F01">
          <w:rPr>
            <w:rStyle w:val="af4"/>
            <w:b/>
            <w:i w:val="0"/>
          </w:rPr>
          <w:tab/>
        </w:r>
      </w:hyperlink>
    </w:p>
    <w:p w:rsidR="009D1DEE" w:rsidRPr="009D1DEE" w:rsidRDefault="00881764" w:rsidP="009D1DEE">
      <w:pPr>
        <w:pStyle w:val="23"/>
        <w:widowControl w:val="0"/>
        <w:spacing w:before="0" w:line="276" w:lineRule="auto"/>
        <w:ind w:left="0"/>
        <w:rPr>
          <w:rFonts w:asciiTheme="minorHAnsi" w:eastAsiaTheme="minorEastAsia" w:hAnsiTheme="minorHAnsi" w:cstheme="minorBidi"/>
          <w:i w:val="0"/>
          <w:iCs w:val="0"/>
        </w:rPr>
      </w:pPr>
      <w:hyperlink r:id="rId147" w:anchor="_Toc156825297" w:tooltip="#_Toc156825297" w:history="1">
        <w:r w:rsidR="009D1DEE" w:rsidRPr="009D1DEE">
          <w:rPr>
            <w:rStyle w:val="af4"/>
            <w:rFonts w:eastAsia="Arial"/>
            <w:i w:val="0"/>
            <w:iCs w:val="0"/>
          </w:rPr>
          <w:t>3.1. Материально-техническое обеспечение</w:t>
        </w:r>
        <w:r w:rsidR="009D1DEE" w:rsidRPr="009D1DEE">
          <w:rPr>
            <w:rStyle w:val="af4"/>
            <w:rFonts w:eastAsia="Arial"/>
            <w:i w:val="0"/>
            <w:iCs w:val="0"/>
          </w:rPr>
          <w:tab/>
        </w:r>
      </w:hyperlink>
    </w:p>
    <w:p w:rsidR="009D1DEE" w:rsidRPr="009D1DEE" w:rsidRDefault="00881764" w:rsidP="009D1DEE">
      <w:pPr>
        <w:pStyle w:val="23"/>
        <w:widowControl w:val="0"/>
        <w:spacing w:before="0" w:line="276" w:lineRule="auto"/>
        <w:ind w:left="0"/>
        <w:rPr>
          <w:rFonts w:asciiTheme="minorHAnsi" w:eastAsiaTheme="minorEastAsia" w:hAnsiTheme="minorHAnsi" w:cstheme="minorBidi"/>
          <w:i w:val="0"/>
          <w:iCs w:val="0"/>
        </w:rPr>
      </w:pPr>
      <w:hyperlink r:id="rId148" w:anchor="_Toc156825298" w:tooltip="#_Toc156825298" w:history="1">
        <w:r w:rsidR="009D1DEE" w:rsidRPr="009D1DEE">
          <w:rPr>
            <w:rStyle w:val="af4"/>
            <w:rFonts w:eastAsia="Arial"/>
            <w:i w:val="0"/>
            <w:iCs w:val="0"/>
          </w:rPr>
          <w:t>3.2. Учебно-методическое обеспечение</w:t>
        </w:r>
        <w:r w:rsidR="009D1DEE" w:rsidRPr="009D1DEE">
          <w:rPr>
            <w:rStyle w:val="af4"/>
            <w:rFonts w:eastAsia="Arial"/>
            <w:i w:val="0"/>
            <w:iCs w:val="0"/>
          </w:rPr>
          <w:tab/>
        </w:r>
      </w:hyperlink>
    </w:p>
    <w:p w:rsidR="009D1DEE" w:rsidRPr="009D1DEE" w:rsidRDefault="00881764" w:rsidP="009D1DEE">
      <w:pPr>
        <w:pStyle w:val="15"/>
        <w:widowControl w:val="0"/>
        <w:spacing w:before="0"/>
        <w:rPr>
          <w:rFonts w:asciiTheme="minorHAnsi" w:eastAsiaTheme="minorEastAsia" w:hAnsiTheme="minorHAnsi" w:cstheme="minorBidi"/>
          <w:b w:val="0"/>
          <w:bCs w:val="0"/>
          <w:sz w:val="24"/>
          <w:szCs w:val="24"/>
          <w:lang w:eastAsia="ru-RU"/>
        </w:rPr>
      </w:pPr>
      <w:hyperlink r:id="rId149" w:anchor="_Toc156825299" w:tooltip="#_Toc156825299" w:history="1">
        <w:r w:rsidR="009D1DEE" w:rsidRPr="009D1DEE">
          <w:rPr>
            <w:rStyle w:val="af4"/>
            <w:sz w:val="24"/>
            <w:szCs w:val="24"/>
          </w:rPr>
          <w:t>4. Контроль и оценка результатов  освоения ДИСЦИПЛИНЫ</w:t>
        </w:r>
        <w:r w:rsidR="009D1DEE" w:rsidRPr="009D1DEE">
          <w:rPr>
            <w:rStyle w:val="af4"/>
            <w:sz w:val="24"/>
            <w:szCs w:val="24"/>
          </w:rPr>
          <w:tab/>
        </w:r>
        <w:r w:rsidR="009D1DEE" w:rsidRPr="009D1DEE">
          <w:rPr>
            <w:rStyle w:val="af4"/>
            <w:sz w:val="24"/>
            <w:szCs w:val="24"/>
          </w:rPr>
          <w:fldChar w:fldCharType="begin"/>
        </w:r>
        <w:r w:rsidR="009D1DEE" w:rsidRPr="009D1DEE">
          <w:rPr>
            <w:rStyle w:val="af4"/>
            <w:sz w:val="24"/>
            <w:szCs w:val="24"/>
          </w:rPr>
          <w:instrText xml:space="preserve"> PAGEREF _Toc156825299 \h </w:instrText>
        </w:r>
        <w:r w:rsidR="009D1DEE" w:rsidRPr="009D1DEE">
          <w:rPr>
            <w:rStyle w:val="af4"/>
            <w:sz w:val="24"/>
            <w:szCs w:val="24"/>
          </w:rPr>
        </w:r>
        <w:r w:rsidR="009D1DEE" w:rsidRPr="009D1DEE">
          <w:rPr>
            <w:rStyle w:val="af4"/>
            <w:sz w:val="24"/>
            <w:szCs w:val="24"/>
          </w:rPr>
          <w:fldChar w:fldCharType="end"/>
        </w:r>
      </w:hyperlink>
    </w:p>
    <w:p w:rsidR="009D1DEE" w:rsidRPr="009D1DEE" w:rsidRDefault="009D1DEE" w:rsidP="009D1DEE">
      <w:pPr>
        <w:widowControl w:val="0"/>
        <w:spacing w:line="276" w:lineRule="auto"/>
        <w:jc w:val="center"/>
        <w:rPr>
          <w:rFonts w:ascii="Times New Roman" w:hAnsi="Times New Roman"/>
          <w:b/>
          <w:sz w:val="24"/>
          <w:szCs w:val="24"/>
        </w:rPr>
      </w:pPr>
      <w:r w:rsidRPr="009D1DEE">
        <w:rPr>
          <w:rFonts w:ascii="Times New Roman" w:hAnsi="Times New Roman"/>
          <w:b/>
          <w:bCs/>
          <w:sz w:val="24"/>
          <w:szCs w:val="24"/>
        </w:rPr>
        <w:fldChar w:fldCharType="end"/>
      </w:r>
    </w:p>
    <w:p w:rsidR="009D1DEE" w:rsidRPr="009D1DEE" w:rsidRDefault="009D1DEE" w:rsidP="009D1DEE">
      <w:pPr>
        <w:widowControl w:val="0"/>
        <w:spacing w:line="276" w:lineRule="auto"/>
        <w:jc w:val="center"/>
        <w:rPr>
          <w:rFonts w:ascii="Times New Roman" w:hAnsi="Times New Roman"/>
          <w:b/>
          <w:sz w:val="24"/>
          <w:szCs w:val="24"/>
        </w:rPr>
      </w:pPr>
    </w:p>
    <w:p w:rsidR="009D1DEE" w:rsidRDefault="009D1DEE" w:rsidP="009D1DEE">
      <w:pPr>
        <w:widowControl w:val="0"/>
        <w:spacing w:line="276" w:lineRule="auto"/>
        <w:rPr>
          <w:rFonts w:ascii="Times New Roman" w:hAnsi="Times New Roman" w:cs="Times New Roman"/>
          <w:bCs/>
          <w:sz w:val="24"/>
          <w:szCs w:val="24"/>
        </w:rPr>
      </w:pPr>
      <w:r w:rsidRPr="009D1DEE">
        <w:rPr>
          <w:rFonts w:ascii="Times New Roman" w:hAnsi="Times New Roman" w:cs="Times New Roman"/>
          <w:bCs/>
          <w:sz w:val="24"/>
          <w:szCs w:val="24"/>
        </w:rPr>
        <w:br w:type="page"/>
      </w:r>
    </w:p>
    <w:p w:rsidR="009D1DEE" w:rsidRDefault="009D1DEE" w:rsidP="00013F01">
      <w:pPr>
        <w:pStyle w:val="1f3"/>
        <w:keepNext w:val="0"/>
        <w:widowControl w:val="0"/>
        <w:numPr>
          <w:ilvl w:val="0"/>
          <w:numId w:val="57"/>
        </w:numPr>
        <w:spacing w:after="0" w:line="276" w:lineRule="auto"/>
        <w:ind w:left="0" w:firstLine="0"/>
        <w:rPr>
          <w:rStyle w:val="aff"/>
          <w:i w:val="0"/>
          <w:iCs/>
        </w:rPr>
      </w:pPr>
      <w:bookmarkStart w:id="85" w:name="_Toc156294566"/>
      <w:bookmarkStart w:id="86" w:name="_Toc156825288"/>
      <w:r>
        <w:rPr>
          <w:rStyle w:val="aff"/>
          <w:i w:val="0"/>
          <w:iCs/>
        </w:rPr>
        <w:lastRenderedPageBreak/>
        <w:t>Общая характеристика</w:t>
      </w:r>
      <w:bookmarkEnd w:id="85"/>
      <w:bookmarkEnd w:id="86"/>
      <w:r>
        <w:rPr>
          <w:rStyle w:val="aff"/>
          <w:i w:val="0"/>
          <w:iCs/>
        </w:rPr>
        <w:t xml:space="preserve"> РАБОЧЕЙ ПРОГРАММЫ УЧЕБНОЙ </w:t>
      </w:r>
      <w:r>
        <w:rPr>
          <w:rStyle w:val="aff"/>
          <w:i w:val="0"/>
          <w:iCs/>
          <w:caps w:val="0"/>
        </w:rPr>
        <w:t>ДИСЦИПЛИНЫ</w:t>
      </w:r>
    </w:p>
    <w:p w:rsidR="009D1DEE" w:rsidRPr="008F53FA" w:rsidRDefault="009D1DEE" w:rsidP="00013F01">
      <w:pPr>
        <w:pStyle w:val="1f1"/>
        <w:spacing w:line="276" w:lineRule="auto"/>
        <w:jc w:val="center"/>
        <w:rPr>
          <w:rFonts w:eastAsia="Segoe UI"/>
          <w:b/>
          <w:lang w:val="ru-RU"/>
        </w:rPr>
      </w:pPr>
      <w:r>
        <w:rPr>
          <w:rFonts w:eastAsia="Segoe UI"/>
          <w:b/>
          <w:lang w:val="ru-RU"/>
        </w:rPr>
        <w:t>«ОП 03</w:t>
      </w:r>
      <w:r w:rsidRPr="008F53FA">
        <w:rPr>
          <w:rFonts w:eastAsia="Segoe UI"/>
          <w:b/>
          <w:lang w:val="ru-RU"/>
        </w:rPr>
        <w:t xml:space="preserve"> </w:t>
      </w:r>
      <w:r>
        <w:rPr>
          <w:rFonts w:eastAsia="Segoe UI"/>
          <w:b/>
          <w:lang w:val="ru-RU"/>
        </w:rPr>
        <w:t xml:space="preserve">ЭКОНОМИКА </w:t>
      </w:r>
      <w:r w:rsidR="00D7710A">
        <w:rPr>
          <w:rFonts w:eastAsia="Segoe UI"/>
          <w:b/>
          <w:lang w:val="ru-RU"/>
        </w:rPr>
        <w:t>ОРГАНИЗАЦИИ</w:t>
      </w:r>
      <w:r w:rsidRPr="008F53FA">
        <w:rPr>
          <w:rFonts w:eastAsia="Segoe UI"/>
          <w:b/>
          <w:lang w:val="ru-RU"/>
        </w:rPr>
        <w:t>»</w:t>
      </w:r>
    </w:p>
    <w:p w:rsidR="009D1DEE" w:rsidRPr="006707DA" w:rsidRDefault="009D1DEE" w:rsidP="002F5E95">
      <w:pPr>
        <w:pStyle w:val="114"/>
        <w:widowControl w:val="0"/>
        <w:spacing w:after="0"/>
        <w:rPr>
          <w:rFonts w:ascii="Times New Roman" w:hAnsi="Times New Roman"/>
          <w:color w:val="000000" w:themeColor="text1"/>
        </w:rPr>
      </w:pPr>
      <w:r w:rsidRPr="006707DA">
        <w:rPr>
          <w:rFonts w:ascii="Times New Roman" w:hAnsi="Times New Roman"/>
        </w:rPr>
        <w:t xml:space="preserve">1.1. Цель и место </w:t>
      </w:r>
      <w:r w:rsidRPr="006707DA">
        <w:rPr>
          <w:rFonts w:ascii="Times New Roman" w:hAnsi="Times New Roman"/>
          <w:color w:val="000000" w:themeColor="text1"/>
        </w:rPr>
        <w:t>дисциплины в структуре образовательной программы</w:t>
      </w:r>
    </w:p>
    <w:p w:rsidR="009D1DEE" w:rsidRPr="006707DA" w:rsidRDefault="009D1DEE" w:rsidP="002F5E95">
      <w:pPr>
        <w:widowControl w:val="0"/>
        <w:spacing w:line="276" w:lineRule="auto"/>
        <w:ind w:firstLine="709"/>
        <w:jc w:val="both"/>
        <w:rPr>
          <w:rFonts w:ascii="Times New Roman" w:eastAsia="Times New Roman" w:hAnsi="Times New Roman"/>
          <w:bCs/>
          <w:i/>
          <w:iCs/>
          <w:color w:val="000000" w:themeColor="text1"/>
          <w:sz w:val="24"/>
          <w:szCs w:val="24"/>
          <w:lang w:eastAsia="ru-RU"/>
        </w:rPr>
      </w:pPr>
      <w:r w:rsidRPr="006707DA">
        <w:rPr>
          <w:rFonts w:ascii="Times New Roman" w:eastAsia="Times New Roman" w:hAnsi="Times New Roman" w:cs="Times New Roman"/>
          <w:color w:val="000000" w:themeColor="text1"/>
          <w:sz w:val="24"/>
          <w:szCs w:val="24"/>
          <w:lang w:eastAsia="ru-RU"/>
        </w:rPr>
        <w:t xml:space="preserve">Цель дисциплины </w:t>
      </w:r>
      <w:r w:rsidRPr="006707DA">
        <w:rPr>
          <w:rFonts w:ascii="Times New Roman" w:hAnsi="Times New Roman"/>
          <w:color w:val="000000" w:themeColor="text1"/>
          <w:sz w:val="24"/>
          <w:szCs w:val="24"/>
        </w:rPr>
        <w:t>«ОП 0</w:t>
      </w:r>
      <w:r w:rsidR="00D7710A" w:rsidRPr="006707DA">
        <w:rPr>
          <w:rFonts w:ascii="Times New Roman" w:hAnsi="Times New Roman"/>
          <w:color w:val="000000" w:themeColor="text1"/>
          <w:sz w:val="24"/>
          <w:szCs w:val="24"/>
        </w:rPr>
        <w:t>3</w:t>
      </w:r>
      <w:r w:rsidRPr="006707DA">
        <w:rPr>
          <w:rFonts w:ascii="Times New Roman" w:hAnsi="Times New Roman"/>
          <w:color w:val="000000" w:themeColor="text1"/>
          <w:sz w:val="24"/>
          <w:szCs w:val="24"/>
        </w:rPr>
        <w:t xml:space="preserve"> </w:t>
      </w:r>
      <w:r w:rsidR="00D7710A" w:rsidRPr="006707DA">
        <w:rPr>
          <w:rFonts w:ascii="Times New Roman" w:hAnsi="Times New Roman"/>
          <w:color w:val="000000" w:themeColor="text1"/>
          <w:sz w:val="24"/>
          <w:szCs w:val="24"/>
        </w:rPr>
        <w:t>Экономика организации»</w:t>
      </w:r>
    </w:p>
    <w:p w:rsidR="00D7710A" w:rsidRPr="006707DA" w:rsidRDefault="002F5E95" w:rsidP="002F5E95">
      <w:pPr>
        <w:widowControl w:val="0"/>
        <w:spacing w:line="276" w:lineRule="auto"/>
        <w:ind w:firstLine="709"/>
        <w:jc w:val="both"/>
        <w:rPr>
          <w:rFonts w:ascii="Times New Roman" w:eastAsia="Times New Roman" w:hAnsi="Times New Roman" w:cs="Times New Roman"/>
          <w:color w:val="000000" w:themeColor="text1"/>
          <w:sz w:val="24"/>
          <w:szCs w:val="24"/>
          <w:lang w:eastAsia="ru-RU"/>
        </w:rPr>
      </w:pPr>
      <w:r w:rsidRPr="006707DA">
        <w:rPr>
          <w:rFonts w:ascii="Times New Roman" w:eastAsia="Times New Roman" w:hAnsi="Times New Roman" w:cs="Times New Roman"/>
          <w:bCs/>
          <w:i/>
          <w:iCs/>
          <w:color w:val="000000" w:themeColor="text1"/>
          <w:sz w:val="24"/>
          <w:szCs w:val="24"/>
          <w:lang w:eastAsia="ru-RU"/>
        </w:rPr>
        <w:t>-</w:t>
      </w:r>
      <w:r w:rsidR="00D7710A" w:rsidRPr="006707DA">
        <w:rPr>
          <w:rFonts w:ascii="Times New Roman" w:eastAsia="Times New Roman" w:hAnsi="Times New Roman" w:cs="Times New Roman"/>
          <w:bCs/>
          <w:i/>
          <w:iCs/>
          <w:color w:val="000000" w:themeColor="text1"/>
          <w:sz w:val="24"/>
          <w:szCs w:val="24"/>
          <w:lang w:eastAsia="ru-RU"/>
        </w:rPr>
        <w:t xml:space="preserve"> </w:t>
      </w:r>
      <w:r w:rsidRPr="006707DA">
        <w:rPr>
          <w:rFonts w:ascii="Times New Roman" w:eastAsia="Times New Roman" w:hAnsi="Times New Roman" w:cs="Times New Roman"/>
          <w:bCs/>
          <w:i/>
          <w:iCs/>
          <w:color w:val="000000" w:themeColor="text1"/>
          <w:sz w:val="24"/>
          <w:szCs w:val="24"/>
          <w:lang w:eastAsia="ru-RU"/>
        </w:rPr>
        <w:t>ф</w:t>
      </w:r>
      <w:r w:rsidR="00D7710A" w:rsidRPr="006707DA">
        <w:rPr>
          <w:rFonts w:ascii="Times New Roman" w:eastAsia="Times New Roman" w:hAnsi="Times New Roman" w:cs="Times New Roman"/>
          <w:bCs/>
          <w:i/>
          <w:iCs/>
          <w:color w:val="000000" w:themeColor="text1"/>
          <w:sz w:val="24"/>
          <w:szCs w:val="24"/>
          <w:lang w:eastAsia="ru-RU"/>
        </w:rPr>
        <w:t xml:space="preserve">ормирование представления </w:t>
      </w:r>
      <w:r w:rsidR="00D7710A" w:rsidRPr="006707DA">
        <w:rPr>
          <w:rFonts w:ascii="Times New Roman" w:hAnsi="Times New Roman" w:cs="Times New Roman"/>
          <w:color w:val="000000" w:themeColor="text1"/>
          <w:sz w:val="24"/>
          <w:szCs w:val="24"/>
        </w:rPr>
        <w:t>это комплексе знаний,</w:t>
      </w:r>
      <w:r w:rsidR="00772573" w:rsidRPr="006707DA">
        <w:rPr>
          <w:rFonts w:ascii="Times New Roman" w:hAnsi="Times New Roman" w:cs="Times New Roman"/>
          <w:color w:val="000000" w:themeColor="text1"/>
          <w:sz w:val="24"/>
          <w:szCs w:val="24"/>
        </w:rPr>
        <w:t xml:space="preserve"> </w:t>
      </w:r>
      <w:r w:rsidR="00D7710A" w:rsidRPr="006707DA">
        <w:rPr>
          <w:rFonts w:ascii="Times New Roman" w:hAnsi="Times New Roman" w:cs="Times New Roman"/>
          <w:color w:val="000000" w:themeColor="text1"/>
          <w:sz w:val="24"/>
          <w:szCs w:val="24"/>
        </w:rPr>
        <w:t>о средствах ,законах и правилах ведения хозяйства</w:t>
      </w:r>
    </w:p>
    <w:p w:rsidR="009D1DEE" w:rsidRPr="006707DA" w:rsidRDefault="009D1DEE" w:rsidP="002F5E95">
      <w:pPr>
        <w:widowControl w:val="0"/>
        <w:spacing w:line="276" w:lineRule="auto"/>
        <w:ind w:firstLine="709"/>
        <w:jc w:val="both"/>
        <w:rPr>
          <w:rFonts w:ascii="Times New Roman" w:hAnsi="Times New Roman" w:cs="Times New Roman"/>
          <w:color w:val="000000" w:themeColor="text1"/>
          <w:sz w:val="24"/>
          <w:szCs w:val="24"/>
        </w:rPr>
      </w:pPr>
      <w:r w:rsidRPr="006707DA">
        <w:rPr>
          <w:rFonts w:ascii="Times New Roman" w:hAnsi="Times New Roman" w:cs="Times New Roman"/>
          <w:color w:val="000000" w:themeColor="text1"/>
          <w:sz w:val="24"/>
          <w:szCs w:val="24"/>
        </w:rPr>
        <w:t xml:space="preserve">Дисциплина «ОП 03 Экономика отрасли» включена в </w:t>
      </w:r>
      <w:r w:rsidR="005914E4" w:rsidRPr="006707DA">
        <w:rPr>
          <w:rFonts w:ascii="Times New Roman" w:hAnsi="Times New Roman" w:cs="Times New Roman"/>
          <w:i/>
          <w:color w:val="000000" w:themeColor="text1"/>
          <w:sz w:val="24"/>
          <w:szCs w:val="24"/>
        </w:rPr>
        <w:t>обязательную часть общепрофессионального цикла</w:t>
      </w:r>
      <w:r w:rsidRPr="006707DA">
        <w:rPr>
          <w:rFonts w:ascii="Times New Roman" w:hAnsi="Times New Roman" w:cs="Times New Roman"/>
          <w:i/>
          <w:color w:val="000000" w:themeColor="text1"/>
          <w:sz w:val="24"/>
          <w:szCs w:val="24"/>
        </w:rPr>
        <w:t xml:space="preserve"> образовательной программы</w:t>
      </w:r>
      <w:r w:rsidRPr="006707DA">
        <w:rPr>
          <w:rFonts w:ascii="Times New Roman" w:hAnsi="Times New Roman" w:cs="Times New Roman"/>
          <w:color w:val="000000" w:themeColor="text1"/>
          <w:sz w:val="24"/>
          <w:szCs w:val="24"/>
        </w:rPr>
        <w:t xml:space="preserve">/ </w:t>
      </w:r>
    </w:p>
    <w:p w:rsidR="009D1DEE" w:rsidRPr="006707DA" w:rsidRDefault="009D1DEE" w:rsidP="002F5E95">
      <w:pPr>
        <w:pStyle w:val="114"/>
        <w:widowControl w:val="0"/>
        <w:spacing w:after="0"/>
        <w:rPr>
          <w:rFonts w:ascii="Times New Roman" w:hAnsi="Times New Roman"/>
          <w:color w:val="000000" w:themeColor="text1"/>
        </w:rPr>
      </w:pPr>
      <w:r w:rsidRPr="006707DA">
        <w:rPr>
          <w:rFonts w:ascii="Times New Roman" w:hAnsi="Times New Roman"/>
          <w:color w:val="000000" w:themeColor="text1"/>
        </w:rPr>
        <w:t>1.2. Планируемые результаты освоения дисциплины</w:t>
      </w:r>
    </w:p>
    <w:p w:rsidR="009D1DEE" w:rsidRPr="006707DA" w:rsidRDefault="009D1DEE" w:rsidP="002F5E95">
      <w:pPr>
        <w:widowControl w:val="0"/>
        <w:spacing w:line="276" w:lineRule="auto"/>
        <w:ind w:firstLine="709"/>
        <w:jc w:val="both"/>
        <w:rPr>
          <w:rFonts w:ascii="Times New Roman" w:eastAsia="Times New Roman" w:hAnsi="Times New Roman" w:cs="Times New Roman"/>
          <w:sz w:val="24"/>
          <w:szCs w:val="24"/>
          <w:lang w:eastAsia="ru-RU"/>
        </w:rPr>
      </w:pPr>
      <w:r w:rsidRPr="006707DA">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rsidR="009D1DEE" w:rsidRDefault="009D1DEE" w:rsidP="009D1DEE">
      <w:pPr>
        <w:spacing w:after="120"/>
        <w:ind w:firstLine="709"/>
        <w:rPr>
          <w:rFonts w:ascii="Times New Roman" w:hAnsi="Times New Roman" w:cs="Times New Roman"/>
          <w:bCs/>
          <w:sz w:val="24"/>
          <w:szCs w:val="24"/>
        </w:rPr>
      </w:pPr>
      <w:r>
        <w:rPr>
          <w:rFonts w:ascii="Times New Roman" w:hAnsi="Times New Roman" w:cs="Times New Roman"/>
          <w:bCs/>
          <w:sz w:val="24"/>
          <w:szCs w:val="24"/>
        </w:rPr>
        <w:t>В результате освоения дисциплины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3504"/>
        <w:gridCol w:w="3503"/>
      </w:tblGrid>
      <w:tr w:rsidR="005914E4" w:rsidTr="008D2B69">
        <w:tc>
          <w:tcPr>
            <w:tcW w:w="2319" w:type="dxa"/>
            <w:tcBorders>
              <w:top w:val="single" w:sz="4" w:space="0" w:color="auto"/>
              <w:left w:val="single" w:sz="4" w:space="0" w:color="auto"/>
              <w:bottom w:val="single" w:sz="4" w:space="0" w:color="auto"/>
              <w:right w:val="single" w:sz="4" w:space="0" w:color="auto"/>
            </w:tcBorders>
          </w:tcPr>
          <w:p w:rsidR="005914E4" w:rsidRPr="00561ED8" w:rsidRDefault="005914E4" w:rsidP="00561ED8">
            <w:pPr>
              <w:rPr>
                <w:rStyle w:val="aff"/>
                <w:sz w:val="24"/>
                <w:szCs w:val="24"/>
              </w:rPr>
            </w:pPr>
            <w:r w:rsidRPr="00561ED8">
              <w:rPr>
                <w:rStyle w:val="aff"/>
                <w:i w:val="0"/>
                <w:sz w:val="24"/>
                <w:szCs w:val="24"/>
              </w:rPr>
              <w:t xml:space="preserve">Код ОК, </w:t>
            </w:r>
            <w:r w:rsidRPr="00561ED8">
              <w:rPr>
                <w:rStyle w:val="aff"/>
                <w:color w:val="0070C0"/>
                <w:sz w:val="24"/>
                <w:szCs w:val="24"/>
              </w:rPr>
              <w:t xml:space="preserve"> </w:t>
            </w:r>
          </w:p>
        </w:tc>
        <w:tc>
          <w:tcPr>
            <w:tcW w:w="3901" w:type="dxa"/>
            <w:tcBorders>
              <w:top w:val="single" w:sz="4" w:space="0" w:color="auto"/>
              <w:left w:val="single" w:sz="4" w:space="0" w:color="auto"/>
              <w:bottom w:val="single" w:sz="4" w:space="0" w:color="auto"/>
              <w:right w:val="single" w:sz="4" w:space="0" w:color="auto"/>
            </w:tcBorders>
          </w:tcPr>
          <w:p w:rsidR="005914E4" w:rsidRPr="00561ED8" w:rsidRDefault="005914E4" w:rsidP="00CC3D6F">
            <w:pPr>
              <w:jc w:val="center"/>
              <w:rPr>
                <w:rFonts w:ascii="Times New Roman" w:hAnsi="Times New Roman" w:cs="Times New Roman"/>
                <w:b/>
                <w:sz w:val="24"/>
                <w:szCs w:val="24"/>
              </w:rPr>
            </w:pPr>
            <w:r w:rsidRPr="00561ED8">
              <w:rPr>
                <w:rFonts w:ascii="Times New Roman" w:hAnsi="Times New Roman" w:cs="Times New Roman"/>
                <w:b/>
                <w:sz w:val="24"/>
                <w:szCs w:val="24"/>
              </w:rPr>
              <w:t>Уметь</w:t>
            </w:r>
          </w:p>
        </w:tc>
        <w:tc>
          <w:tcPr>
            <w:tcW w:w="3918" w:type="dxa"/>
            <w:tcBorders>
              <w:top w:val="single" w:sz="4" w:space="0" w:color="auto"/>
              <w:left w:val="single" w:sz="4" w:space="0" w:color="auto"/>
              <w:bottom w:val="single" w:sz="4" w:space="0" w:color="auto"/>
              <w:right w:val="single" w:sz="4" w:space="0" w:color="auto"/>
            </w:tcBorders>
            <w:shd w:val="clear" w:color="auto" w:fill="auto"/>
          </w:tcPr>
          <w:p w:rsidR="005914E4" w:rsidRPr="00561ED8" w:rsidRDefault="005914E4" w:rsidP="00CC3D6F">
            <w:pPr>
              <w:jc w:val="center"/>
              <w:rPr>
                <w:rFonts w:ascii="Times New Roman" w:hAnsi="Times New Roman" w:cs="Times New Roman"/>
                <w:b/>
                <w:i/>
                <w:sz w:val="24"/>
                <w:szCs w:val="24"/>
              </w:rPr>
            </w:pPr>
            <w:r w:rsidRPr="00561ED8">
              <w:rPr>
                <w:rFonts w:ascii="Times New Roman" w:hAnsi="Times New Roman" w:cs="Times New Roman"/>
                <w:b/>
                <w:sz w:val="24"/>
                <w:szCs w:val="24"/>
              </w:rPr>
              <w:t>Знать</w:t>
            </w:r>
          </w:p>
        </w:tc>
      </w:tr>
      <w:tr w:rsidR="005914E4" w:rsidTr="008D2B69">
        <w:tc>
          <w:tcPr>
            <w:tcW w:w="2319" w:type="dxa"/>
            <w:tcBorders>
              <w:top w:val="single" w:sz="4" w:space="0" w:color="auto"/>
              <w:left w:val="single" w:sz="4" w:space="0" w:color="auto"/>
              <w:bottom w:val="single" w:sz="4" w:space="0" w:color="auto"/>
              <w:right w:val="single" w:sz="4" w:space="0" w:color="auto"/>
            </w:tcBorders>
          </w:tcPr>
          <w:p w:rsidR="008D2B69" w:rsidRPr="00561ED8" w:rsidRDefault="008D2B69" w:rsidP="00CC3D6F">
            <w:pPr>
              <w:rPr>
                <w:rStyle w:val="aff"/>
                <w:i w:val="0"/>
                <w:sz w:val="24"/>
                <w:szCs w:val="24"/>
              </w:rPr>
            </w:pPr>
            <w:r w:rsidRPr="00561ED8">
              <w:rPr>
                <w:rStyle w:val="aff"/>
                <w:i w:val="0"/>
                <w:sz w:val="24"/>
                <w:szCs w:val="24"/>
              </w:rPr>
              <w:t xml:space="preserve">ОК 01 </w:t>
            </w:r>
          </w:p>
          <w:p w:rsidR="005914E4" w:rsidRPr="00561ED8" w:rsidRDefault="00DC368B" w:rsidP="00CC3D6F">
            <w:pPr>
              <w:rPr>
                <w:rStyle w:val="aff"/>
                <w:i w:val="0"/>
                <w:sz w:val="24"/>
                <w:szCs w:val="24"/>
              </w:rPr>
            </w:pPr>
            <w:r w:rsidRPr="00561ED8">
              <w:rPr>
                <w:rStyle w:val="aff"/>
                <w:i w:val="0"/>
                <w:sz w:val="24"/>
                <w:szCs w:val="24"/>
              </w:rPr>
              <w:t>Выбирать способы решения задач профессиональной деятельности, применительно к различным контекстам</w:t>
            </w:r>
          </w:p>
        </w:tc>
        <w:tc>
          <w:tcPr>
            <w:tcW w:w="3901" w:type="dxa"/>
            <w:tcBorders>
              <w:top w:val="single" w:sz="4" w:space="0" w:color="auto"/>
              <w:left w:val="single" w:sz="4" w:space="0" w:color="auto"/>
              <w:bottom w:val="single" w:sz="4" w:space="0" w:color="auto"/>
              <w:right w:val="single" w:sz="4" w:space="0" w:color="auto"/>
            </w:tcBorders>
          </w:tcPr>
          <w:p w:rsidR="005914E4" w:rsidRPr="006707DA" w:rsidRDefault="005914E4" w:rsidP="005914E4">
            <w:pPr>
              <w:pStyle w:val="Default"/>
              <w:autoSpaceDE w:val="0"/>
              <w:autoSpaceDN w:val="0"/>
              <w:adjustRightInd w:val="0"/>
              <w:ind w:left="30"/>
              <w:jc w:val="both"/>
              <w:rPr>
                <w:i/>
              </w:rPr>
            </w:pPr>
            <w:r w:rsidRPr="006707DA">
              <w:rPr>
                <w:i/>
              </w:rPr>
              <w:t>определять организационно-правовые формы организаций;</w:t>
            </w:r>
          </w:p>
          <w:p w:rsidR="008D2B69" w:rsidRPr="006707DA" w:rsidRDefault="008D2B69" w:rsidP="005914E4">
            <w:pPr>
              <w:pStyle w:val="Default"/>
              <w:autoSpaceDE w:val="0"/>
              <w:autoSpaceDN w:val="0"/>
              <w:adjustRightInd w:val="0"/>
              <w:ind w:left="30"/>
              <w:jc w:val="both"/>
              <w:rPr>
                <w:i/>
              </w:rPr>
            </w:pPr>
            <w:r w:rsidRPr="006707DA">
              <w:rPr>
                <w:i/>
              </w:rPr>
              <w:t>определять состав материальных, трудовых и финансовых ресурсов организации</w:t>
            </w:r>
          </w:p>
          <w:p w:rsidR="008D2B69" w:rsidRPr="006707DA" w:rsidRDefault="008D2B69" w:rsidP="005914E4">
            <w:pPr>
              <w:pStyle w:val="Default"/>
              <w:autoSpaceDE w:val="0"/>
              <w:autoSpaceDN w:val="0"/>
              <w:adjustRightInd w:val="0"/>
              <w:ind w:left="30"/>
              <w:jc w:val="both"/>
              <w:rPr>
                <w:b/>
                <w:i/>
              </w:rPr>
            </w:pPr>
            <w:r w:rsidRPr="006707DA">
              <w:rPr>
                <w:i/>
              </w:rPr>
              <w:t>рассчитывать по принятой методике основные технико-экономические показатели деятельности организации;</w:t>
            </w:r>
          </w:p>
        </w:tc>
        <w:tc>
          <w:tcPr>
            <w:tcW w:w="3918" w:type="dxa"/>
            <w:tcBorders>
              <w:top w:val="single" w:sz="4" w:space="0" w:color="auto"/>
              <w:left w:val="single" w:sz="4" w:space="0" w:color="auto"/>
              <w:bottom w:val="single" w:sz="4" w:space="0" w:color="auto"/>
              <w:right w:val="single" w:sz="4" w:space="0" w:color="auto"/>
            </w:tcBorders>
            <w:shd w:val="clear" w:color="auto" w:fill="auto"/>
          </w:tcPr>
          <w:p w:rsidR="008D2B69" w:rsidRPr="006707DA" w:rsidRDefault="008D2B69" w:rsidP="00D7710A">
            <w:pPr>
              <w:pStyle w:val="Default"/>
              <w:autoSpaceDE w:val="0"/>
              <w:autoSpaceDN w:val="0"/>
              <w:adjustRightInd w:val="0"/>
              <w:ind w:left="32"/>
              <w:jc w:val="both"/>
              <w:rPr>
                <w:i/>
              </w:rPr>
            </w:pPr>
            <w:r w:rsidRPr="006707DA">
              <w:rPr>
                <w:i/>
              </w:rPr>
              <w:t>состав материальных, трудовых и финансовых ресурсов организации, показатели их эффективного использования;</w:t>
            </w:r>
          </w:p>
          <w:p w:rsidR="008D2B69" w:rsidRPr="006707DA" w:rsidRDefault="008D2B69" w:rsidP="00D7710A">
            <w:pPr>
              <w:pStyle w:val="Default"/>
              <w:autoSpaceDE w:val="0"/>
              <w:autoSpaceDN w:val="0"/>
              <w:adjustRightInd w:val="0"/>
              <w:ind w:left="32"/>
              <w:jc w:val="both"/>
              <w:rPr>
                <w:b/>
                <w:i/>
              </w:rPr>
            </w:pPr>
            <w:r w:rsidRPr="006707DA">
              <w:rPr>
                <w:i/>
              </w:rPr>
              <w:t>способы экономии ресурсов, в т. ч. основные энергосберегающие технологии;</w:t>
            </w:r>
          </w:p>
        </w:tc>
      </w:tr>
      <w:tr w:rsidR="005914E4" w:rsidTr="008D2B69">
        <w:tc>
          <w:tcPr>
            <w:tcW w:w="2319" w:type="dxa"/>
            <w:tcBorders>
              <w:top w:val="single" w:sz="4" w:space="0" w:color="auto"/>
              <w:left w:val="single" w:sz="4" w:space="0" w:color="auto"/>
              <w:bottom w:val="single" w:sz="4" w:space="0" w:color="auto"/>
              <w:right w:val="single" w:sz="4" w:space="0" w:color="auto"/>
            </w:tcBorders>
          </w:tcPr>
          <w:p w:rsidR="005914E4" w:rsidRPr="00561ED8" w:rsidRDefault="008D2B69" w:rsidP="00CC3D6F">
            <w:pPr>
              <w:rPr>
                <w:rFonts w:ascii="Times New Roman" w:hAnsi="Times New Roman" w:cs="Times New Roman"/>
                <w:color w:val="000000"/>
                <w:sz w:val="24"/>
                <w:szCs w:val="24"/>
              </w:rPr>
            </w:pPr>
            <w:r w:rsidRPr="00561ED8">
              <w:rPr>
                <w:rFonts w:ascii="Times New Roman" w:hAnsi="Times New Roman" w:cs="Times New Roman"/>
                <w:color w:val="000000"/>
                <w:sz w:val="24"/>
                <w:szCs w:val="24"/>
              </w:rPr>
              <w:t>ОП 02</w:t>
            </w:r>
          </w:p>
          <w:p w:rsidR="008D2B69" w:rsidRPr="00561ED8" w:rsidRDefault="008D2B69" w:rsidP="00CC3D6F">
            <w:pPr>
              <w:rPr>
                <w:rFonts w:ascii="Times New Roman" w:hAnsi="Times New Roman" w:cs="Times New Roman"/>
                <w:color w:val="000000"/>
                <w:sz w:val="24"/>
                <w:szCs w:val="24"/>
              </w:rPr>
            </w:pPr>
            <w:r w:rsidRPr="00561ED8">
              <w:rPr>
                <w:rFonts w:ascii="Times New Roman" w:hAnsi="Times New Roman" w:cs="Times New Roman"/>
                <w:color w:val="000000"/>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901" w:type="dxa"/>
            <w:tcBorders>
              <w:top w:val="single" w:sz="4" w:space="0" w:color="auto"/>
              <w:left w:val="single" w:sz="4" w:space="0" w:color="auto"/>
              <w:bottom w:val="single" w:sz="4" w:space="0" w:color="auto"/>
              <w:right w:val="single" w:sz="4" w:space="0" w:color="auto"/>
            </w:tcBorders>
          </w:tcPr>
          <w:p w:rsidR="005914E4" w:rsidRPr="006707DA" w:rsidRDefault="005914E4" w:rsidP="005914E4">
            <w:pPr>
              <w:pStyle w:val="Default"/>
              <w:autoSpaceDE w:val="0"/>
              <w:autoSpaceDN w:val="0"/>
              <w:adjustRightInd w:val="0"/>
              <w:ind w:left="30"/>
              <w:jc w:val="both"/>
              <w:rPr>
                <w:b/>
                <w:i/>
              </w:rPr>
            </w:pPr>
            <w:r w:rsidRPr="006707DA">
              <w:rPr>
                <w:i/>
              </w:rPr>
              <w:t>находить и использовать необходимую экономическую информацию;</w:t>
            </w:r>
          </w:p>
        </w:tc>
        <w:tc>
          <w:tcPr>
            <w:tcW w:w="3918" w:type="dxa"/>
            <w:tcBorders>
              <w:top w:val="single" w:sz="4" w:space="0" w:color="auto"/>
              <w:left w:val="single" w:sz="4" w:space="0" w:color="auto"/>
              <w:bottom w:val="single" w:sz="4" w:space="0" w:color="auto"/>
              <w:right w:val="single" w:sz="4" w:space="0" w:color="auto"/>
            </w:tcBorders>
            <w:shd w:val="clear" w:color="auto" w:fill="auto"/>
          </w:tcPr>
          <w:p w:rsidR="005914E4" w:rsidRPr="006707DA" w:rsidRDefault="005914E4" w:rsidP="00D7710A">
            <w:pPr>
              <w:pStyle w:val="Default"/>
              <w:autoSpaceDE w:val="0"/>
              <w:autoSpaceDN w:val="0"/>
              <w:adjustRightInd w:val="0"/>
              <w:ind w:left="32"/>
              <w:jc w:val="both"/>
              <w:rPr>
                <w:i/>
              </w:rPr>
            </w:pPr>
            <w:r w:rsidRPr="006707DA">
              <w:rPr>
                <w:i/>
              </w:rPr>
              <w:t>основные принципы построения экономической системы организации;</w:t>
            </w:r>
          </w:p>
          <w:p w:rsidR="008D2B69" w:rsidRPr="006707DA" w:rsidRDefault="008D2B69" w:rsidP="00D7710A">
            <w:pPr>
              <w:pStyle w:val="Default"/>
              <w:autoSpaceDE w:val="0"/>
              <w:autoSpaceDN w:val="0"/>
              <w:adjustRightInd w:val="0"/>
              <w:ind w:left="32"/>
              <w:jc w:val="both"/>
              <w:rPr>
                <w:b/>
                <w:i/>
              </w:rPr>
            </w:pPr>
            <w:r w:rsidRPr="006707DA">
              <w:rPr>
                <w:i/>
              </w:rPr>
              <w:t>механизмы ценообразования;</w:t>
            </w:r>
          </w:p>
        </w:tc>
      </w:tr>
      <w:tr w:rsidR="005914E4" w:rsidTr="008D2B69">
        <w:tc>
          <w:tcPr>
            <w:tcW w:w="2319" w:type="dxa"/>
            <w:tcBorders>
              <w:top w:val="single" w:sz="4" w:space="0" w:color="auto"/>
              <w:left w:val="single" w:sz="4" w:space="0" w:color="auto"/>
              <w:bottom w:val="single" w:sz="4" w:space="0" w:color="auto"/>
              <w:right w:val="single" w:sz="4" w:space="0" w:color="auto"/>
            </w:tcBorders>
          </w:tcPr>
          <w:p w:rsidR="005914E4" w:rsidRPr="00561ED8" w:rsidRDefault="008D2B69" w:rsidP="00CC3D6F">
            <w:pPr>
              <w:rPr>
                <w:rFonts w:ascii="Times New Roman" w:hAnsi="Times New Roman" w:cs="Times New Roman"/>
                <w:color w:val="000000"/>
                <w:sz w:val="24"/>
                <w:szCs w:val="24"/>
              </w:rPr>
            </w:pPr>
            <w:r w:rsidRPr="00561ED8">
              <w:rPr>
                <w:rFonts w:ascii="Times New Roman" w:hAnsi="Times New Roman" w:cs="Times New Roman"/>
                <w:color w:val="000000"/>
                <w:sz w:val="24"/>
                <w:szCs w:val="24"/>
              </w:rPr>
              <w:t>ОП 04</w:t>
            </w:r>
          </w:p>
          <w:p w:rsidR="008D2B69" w:rsidRPr="00561ED8" w:rsidRDefault="008D2B69" w:rsidP="00CC3D6F">
            <w:pPr>
              <w:rPr>
                <w:rFonts w:ascii="Times New Roman" w:hAnsi="Times New Roman" w:cs="Times New Roman"/>
                <w:color w:val="000000"/>
                <w:sz w:val="24"/>
                <w:szCs w:val="24"/>
              </w:rPr>
            </w:pPr>
            <w:r w:rsidRPr="00561ED8">
              <w:rPr>
                <w:rFonts w:ascii="Times New Roman" w:hAnsi="Times New Roman" w:cs="Times New Roman"/>
                <w:color w:val="000000"/>
                <w:sz w:val="24"/>
                <w:szCs w:val="24"/>
              </w:rPr>
              <w:t>Эффективно взаимодействовать и работать в коллективе и команде</w:t>
            </w:r>
          </w:p>
        </w:tc>
        <w:tc>
          <w:tcPr>
            <w:tcW w:w="3901" w:type="dxa"/>
            <w:tcBorders>
              <w:top w:val="single" w:sz="4" w:space="0" w:color="auto"/>
              <w:left w:val="single" w:sz="4" w:space="0" w:color="auto"/>
              <w:bottom w:val="single" w:sz="4" w:space="0" w:color="auto"/>
              <w:right w:val="single" w:sz="4" w:space="0" w:color="auto"/>
            </w:tcBorders>
          </w:tcPr>
          <w:p w:rsidR="008D2B69" w:rsidRPr="006707DA" w:rsidRDefault="00561ED8" w:rsidP="00561ED8">
            <w:pPr>
              <w:ind w:left="30"/>
              <w:rPr>
                <w:rFonts w:ascii="Times New Roman" w:hAnsi="Times New Roman" w:cs="Times New Roman"/>
                <w:b/>
                <w:i/>
                <w:sz w:val="24"/>
                <w:szCs w:val="24"/>
              </w:rPr>
            </w:pPr>
            <w:r w:rsidRPr="006707DA">
              <w:rPr>
                <w:rFonts w:ascii="Times New Roman" w:hAnsi="Times New Roman" w:cs="Times New Roman"/>
                <w:i/>
                <w:color w:val="000000"/>
                <w:sz w:val="24"/>
                <w:szCs w:val="24"/>
              </w:rPr>
              <w:t>взаимодействовать с коллегами, руководством</w:t>
            </w:r>
            <w:r w:rsidRPr="006707DA">
              <w:rPr>
                <w:rFonts w:ascii="Times New Roman" w:hAnsi="Times New Roman" w:cs="Times New Roman"/>
                <w:b/>
                <w:i/>
                <w:sz w:val="24"/>
                <w:szCs w:val="24"/>
              </w:rPr>
              <w:t xml:space="preserve">, </w:t>
            </w:r>
            <w:r w:rsidRPr="006707DA">
              <w:rPr>
                <w:rFonts w:ascii="Times New Roman" w:hAnsi="Times New Roman" w:cs="Times New Roman"/>
                <w:i/>
                <w:color w:val="000000"/>
                <w:sz w:val="24"/>
                <w:szCs w:val="24"/>
              </w:rPr>
              <w:t>клиентами в ходе профессиональной деятельности</w:t>
            </w:r>
          </w:p>
        </w:tc>
        <w:tc>
          <w:tcPr>
            <w:tcW w:w="3918" w:type="dxa"/>
            <w:tcBorders>
              <w:top w:val="single" w:sz="4" w:space="0" w:color="auto"/>
              <w:left w:val="single" w:sz="4" w:space="0" w:color="auto"/>
              <w:bottom w:val="single" w:sz="4" w:space="0" w:color="auto"/>
              <w:right w:val="single" w:sz="4" w:space="0" w:color="auto"/>
            </w:tcBorders>
            <w:shd w:val="clear" w:color="auto" w:fill="auto"/>
          </w:tcPr>
          <w:p w:rsidR="005914E4" w:rsidRPr="006707DA" w:rsidRDefault="005914E4" w:rsidP="00D7710A">
            <w:pPr>
              <w:pStyle w:val="Default"/>
              <w:autoSpaceDE w:val="0"/>
              <w:autoSpaceDN w:val="0"/>
              <w:adjustRightInd w:val="0"/>
              <w:ind w:left="32"/>
              <w:jc w:val="both"/>
              <w:rPr>
                <w:i/>
              </w:rPr>
            </w:pPr>
            <w:r w:rsidRPr="006707DA">
              <w:rPr>
                <w:i/>
              </w:rPr>
              <w:t>сущность организации как основного звена экономики отраслей;</w:t>
            </w:r>
          </w:p>
          <w:p w:rsidR="008D2B69" w:rsidRPr="006707DA" w:rsidRDefault="008D2B69" w:rsidP="00D7710A">
            <w:pPr>
              <w:pStyle w:val="Default"/>
              <w:autoSpaceDE w:val="0"/>
              <w:autoSpaceDN w:val="0"/>
              <w:adjustRightInd w:val="0"/>
              <w:ind w:left="32"/>
              <w:jc w:val="both"/>
              <w:rPr>
                <w:i/>
              </w:rPr>
            </w:pPr>
            <w:r w:rsidRPr="006707DA">
              <w:rPr>
                <w:i/>
              </w:rPr>
              <w:t>принципы и методы управления основными и оборотными средствами; методы оценки эффективности их использования;</w:t>
            </w:r>
          </w:p>
          <w:p w:rsidR="008D2B69" w:rsidRPr="006707DA" w:rsidRDefault="008D2B69" w:rsidP="008D2B69">
            <w:pPr>
              <w:ind w:left="30"/>
              <w:rPr>
                <w:rFonts w:ascii="Times New Roman" w:hAnsi="Times New Roman" w:cs="Times New Roman"/>
                <w:i/>
                <w:sz w:val="24"/>
                <w:szCs w:val="24"/>
              </w:rPr>
            </w:pPr>
            <w:r w:rsidRPr="006707DA">
              <w:rPr>
                <w:rFonts w:ascii="Times New Roman" w:hAnsi="Times New Roman" w:cs="Times New Roman"/>
                <w:i/>
                <w:sz w:val="24"/>
                <w:szCs w:val="24"/>
              </w:rPr>
              <w:t>организацию производственного и технологического процессов;</w:t>
            </w:r>
          </w:p>
          <w:p w:rsidR="008D2B69" w:rsidRPr="006707DA" w:rsidRDefault="008D2B69" w:rsidP="008D2B69">
            <w:pPr>
              <w:ind w:left="30"/>
              <w:rPr>
                <w:rFonts w:ascii="Times New Roman" w:hAnsi="Times New Roman" w:cs="Times New Roman"/>
                <w:i/>
                <w:sz w:val="24"/>
                <w:szCs w:val="24"/>
              </w:rPr>
            </w:pPr>
            <w:r w:rsidRPr="006707DA">
              <w:rPr>
                <w:rFonts w:ascii="Times New Roman" w:hAnsi="Times New Roman" w:cs="Times New Roman"/>
                <w:i/>
                <w:sz w:val="24"/>
                <w:szCs w:val="24"/>
              </w:rPr>
              <w:lastRenderedPageBreak/>
              <w:t>основные технико-экономические показатели деятельности организации и методику их расчёта</w:t>
            </w:r>
          </w:p>
          <w:p w:rsidR="008D2B69" w:rsidRPr="006707DA" w:rsidRDefault="008D2B69" w:rsidP="008D2B69">
            <w:pPr>
              <w:pStyle w:val="Default"/>
              <w:autoSpaceDE w:val="0"/>
              <w:autoSpaceDN w:val="0"/>
              <w:adjustRightInd w:val="0"/>
              <w:ind w:left="32"/>
              <w:jc w:val="both"/>
              <w:rPr>
                <w:b/>
                <w:i/>
              </w:rPr>
            </w:pPr>
            <w:r w:rsidRPr="006707DA">
              <w:rPr>
                <w:i/>
              </w:rPr>
              <w:t>формы оплаты труда;</w:t>
            </w:r>
          </w:p>
        </w:tc>
      </w:tr>
    </w:tbl>
    <w:p w:rsidR="009D1DEE" w:rsidRPr="009D1DEE" w:rsidRDefault="009D1DEE" w:rsidP="00DC368B">
      <w:pPr>
        <w:widowControl w:val="0"/>
        <w:spacing w:line="276" w:lineRule="auto"/>
        <w:rPr>
          <w:rFonts w:ascii="Times New Roman" w:hAnsi="Times New Roman" w:cs="Times New Roman"/>
          <w:bCs/>
          <w:sz w:val="24"/>
          <w:szCs w:val="24"/>
        </w:rPr>
      </w:pPr>
    </w:p>
    <w:p w:rsidR="00DC368B" w:rsidRDefault="00DC368B" w:rsidP="00013F01">
      <w:pPr>
        <w:pStyle w:val="1f3"/>
        <w:keepNext w:val="0"/>
        <w:widowControl w:val="0"/>
        <w:numPr>
          <w:ilvl w:val="0"/>
          <w:numId w:val="57"/>
        </w:numPr>
        <w:spacing w:after="0"/>
        <w:rPr>
          <w:rFonts w:ascii="Times New Roman" w:hAnsi="Times New Roman"/>
        </w:rPr>
      </w:pPr>
      <w:r>
        <w:rPr>
          <w:rFonts w:ascii="Times New Roman" w:hAnsi="Times New Roman"/>
        </w:rPr>
        <w:t>Структура и содержание ДИСЦИПЛИНЫ</w:t>
      </w:r>
    </w:p>
    <w:p w:rsidR="00013F01" w:rsidRDefault="00013F01" w:rsidP="00013F01">
      <w:pPr>
        <w:pStyle w:val="1f1"/>
        <w:spacing w:line="276" w:lineRule="auto"/>
        <w:ind w:left="720"/>
        <w:jc w:val="center"/>
        <w:rPr>
          <w:rFonts w:eastAsia="Segoe UI"/>
          <w:b/>
          <w:lang w:val="ru-RU"/>
        </w:rPr>
      </w:pPr>
      <w:r>
        <w:rPr>
          <w:rFonts w:eastAsia="Segoe UI"/>
          <w:b/>
          <w:lang w:val="ru-RU"/>
        </w:rPr>
        <w:t>«ОП 03 ЭКОНОМИКА ОРГАНИЗАЦИИ»</w:t>
      </w:r>
    </w:p>
    <w:p w:rsidR="00013F01" w:rsidRDefault="00013F01" w:rsidP="00013F01">
      <w:pPr>
        <w:pStyle w:val="1f3"/>
        <w:keepNext w:val="0"/>
        <w:widowControl w:val="0"/>
        <w:spacing w:after="0"/>
        <w:ind w:left="720"/>
        <w:rPr>
          <w:rFonts w:ascii="Times New Roman" w:hAnsi="Times New Roman"/>
        </w:rPr>
      </w:pPr>
    </w:p>
    <w:p w:rsidR="00DC368B" w:rsidRDefault="00DC368B" w:rsidP="00DC368B">
      <w:pPr>
        <w:pStyle w:val="114"/>
        <w:widowControl w:val="0"/>
        <w:spacing w:after="0"/>
        <w:rPr>
          <w:rFonts w:ascii="Times New Roman" w:hAnsi="Times New Roman"/>
        </w:rPr>
      </w:pPr>
      <w:r>
        <w:rPr>
          <w:rFonts w:ascii="Times New Roman" w:hAnsi="Times New Roman"/>
        </w:rPr>
        <w:t xml:space="preserve">2.1. Трудоемкость освоения дисциплины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151"/>
        <w:gridCol w:w="1093"/>
        <w:gridCol w:w="2193"/>
      </w:tblGrid>
      <w:tr w:rsidR="00DC368B" w:rsidTr="00DC368B">
        <w:trPr>
          <w:trHeight w:val="23"/>
        </w:trPr>
        <w:tc>
          <w:tcPr>
            <w:tcW w:w="3259" w:type="pct"/>
            <w:vAlign w:val="center"/>
          </w:tcPr>
          <w:p w:rsidR="00DC368B" w:rsidRDefault="00DC368B" w:rsidP="00DC368B">
            <w:pPr>
              <w:widowControl w:val="0"/>
              <w:jc w:val="center"/>
              <w:rPr>
                <w:rFonts w:ascii="Times New Roman" w:hAnsi="Times New Roman" w:cs="Times New Roman"/>
                <w:b/>
                <w:sz w:val="24"/>
              </w:rPr>
            </w:pPr>
            <w:r>
              <w:rPr>
                <w:rFonts w:ascii="Times New Roman" w:hAnsi="Times New Roman" w:cs="Times New Roman"/>
                <w:b/>
                <w:sz w:val="24"/>
              </w:rPr>
              <w:t>Наименование составных частей дисциплины</w:t>
            </w:r>
          </w:p>
        </w:tc>
        <w:tc>
          <w:tcPr>
            <w:tcW w:w="579" w:type="pct"/>
            <w:vAlign w:val="center"/>
          </w:tcPr>
          <w:p w:rsidR="00DC368B" w:rsidRDefault="00DC368B" w:rsidP="00DC368B">
            <w:pPr>
              <w:widowControl w:val="0"/>
              <w:jc w:val="center"/>
              <w:rPr>
                <w:rFonts w:ascii="Times New Roman" w:hAnsi="Times New Roman" w:cs="Times New Roman"/>
                <w:b/>
                <w:iCs/>
                <w:sz w:val="24"/>
              </w:rPr>
            </w:pPr>
            <w:r>
              <w:rPr>
                <w:rFonts w:ascii="Times New Roman" w:hAnsi="Times New Roman" w:cs="Times New Roman"/>
                <w:b/>
                <w:iCs/>
                <w:sz w:val="24"/>
              </w:rPr>
              <w:t>Объем в часах</w:t>
            </w:r>
          </w:p>
        </w:tc>
        <w:tc>
          <w:tcPr>
            <w:tcW w:w="1162" w:type="pct"/>
          </w:tcPr>
          <w:p w:rsidR="00DC368B" w:rsidRDefault="00DC368B" w:rsidP="00DC368B">
            <w:pPr>
              <w:widowControl w:val="0"/>
              <w:jc w:val="center"/>
              <w:rPr>
                <w:rFonts w:ascii="Times New Roman" w:hAnsi="Times New Roman" w:cs="Times New Roman"/>
                <w:b/>
                <w:iCs/>
                <w:sz w:val="24"/>
              </w:rPr>
            </w:pPr>
            <w:r>
              <w:rPr>
                <w:rFonts w:ascii="Times New Roman" w:hAnsi="Times New Roman" w:cs="Times New Roman"/>
                <w:b/>
                <w:sz w:val="24"/>
              </w:rPr>
              <w:t>В т.ч. в форме практ. подготовки</w:t>
            </w:r>
          </w:p>
        </w:tc>
      </w:tr>
      <w:tr w:rsidR="00DC368B" w:rsidTr="00DC368B">
        <w:trPr>
          <w:trHeight w:val="23"/>
        </w:trPr>
        <w:tc>
          <w:tcPr>
            <w:tcW w:w="3259" w:type="pct"/>
            <w:vAlign w:val="center"/>
          </w:tcPr>
          <w:p w:rsidR="00DC368B" w:rsidRDefault="00DC368B" w:rsidP="00DC368B">
            <w:pPr>
              <w:widowControl w:val="0"/>
              <w:jc w:val="both"/>
              <w:rPr>
                <w:rFonts w:ascii="Times New Roman" w:hAnsi="Times New Roman" w:cs="Times New Roman"/>
                <w:bCs/>
                <w:sz w:val="24"/>
                <w:szCs w:val="24"/>
              </w:rPr>
            </w:pPr>
            <w:r>
              <w:rPr>
                <w:rFonts w:ascii="Times New Roman" w:hAnsi="Times New Roman" w:cs="Times New Roman"/>
                <w:bCs/>
                <w:sz w:val="24"/>
                <w:szCs w:val="24"/>
              </w:rPr>
              <w:t>Учебные занятия</w:t>
            </w:r>
          </w:p>
        </w:tc>
        <w:tc>
          <w:tcPr>
            <w:tcW w:w="579" w:type="pct"/>
            <w:vAlign w:val="center"/>
          </w:tcPr>
          <w:p w:rsidR="00DC368B" w:rsidRDefault="00DC368B" w:rsidP="00DC368B">
            <w:pPr>
              <w:widowControl w:val="0"/>
              <w:jc w:val="center"/>
              <w:rPr>
                <w:rFonts w:ascii="Times New Roman" w:hAnsi="Times New Roman" w:cs="Times New Roman"/>
                <w:bCs/>
                <w:sz w:val="24"/>
                <w:szCs w:val="24"/>
              </w:rPr>
            </w:pPr>
            <w:r>
              <w:rPr>
                <w:rFonts w:ascii="Times New Roman" w:hAnsi="Times New Roman" w:cs="Times New Roman"/>
                <w:bCs/>
                <w:sz w:val="24"/>
                <w:szCs w:val="24"/>
              </w:rPr>
              <w:t>36</w:t>
            </w:r>
          </w:p>
        </w:tc>
        <w:tc>
          <w:tcPr>
            <w:tcW w:w="1162" w:type="pct"/>
            <w:vAlign w:val="center"/>
          </w:tcPr>
          <w:p w:rsidR="00DC368B" w:rsidRDefault="00DC368B" w:rsidP="00DC368B">
            <w:pPr>
              <w:widowControl w:val="0"/>
              <w:jc w:val="center"/>
              <w:rPr>
                <w:rFonts w:ascii="Times New Roman" w:hAnsi="Times New Roman" w:cs="Times New Roman"/>
                <w:bCs/>
                <w:sz w:val="24"/>
                <w:szCs w:val="24"/>
              </w:rPr>
            </w:pPr>
            <w:r>
              <w:rPr>
                <w:rFonts w:ascii="Times New Roman" w:hAnsi="Times New Roman" w:cs="Times New Roman"/>
                <w:bCs/>
                <w:sz w:val="24"/>
                <w:szCs w:val="24"/>
              </w:rPr>
              <w:t>26</w:t>
            </w:r>
          </w:p>
        </w:tc>
      </w:tr>
      <w:tr w:rsidR="00DC368B" w:rsidTr="00DC368B">
        <w:trPr>
          <w:trHeight w:val="23"/>
        </w:trPr>
        <w:tc>
          <w:tcPr>
            <w:tcW w:w="3259" w:type="pct"/>
            <w:vAlign w:val="center"/>
          </w:tcPr>
          <w:p w:rsidR="00DC368B" w:rsidRPr="00DC368B" w:rsidRDefault="00DC368B" w:rsidP="00DC368B">
            <w:pPr>
              <w:widowControl w:val="0"/>
              <w:jc w:val="both"/>
              <w:rPr>
                <w:rFonts w:ascii="Times New Roman" w:hAnsi="Times New Roman" w:cs="Times New Roman"/>
                <w:bCs/>
                <w:sz w:val="24"/>
                <w:szCs w:val="24"/>
              </w:rPr>
            </w:pPr>
            <w:r w:rsidRPr="00DC368B">
              <w:rPr>
                <w:rFonts w:ascii="Times New Roman" w:hAnsi="Times New Roman" w:cs="Times New Roman"/>
                <w:bCs/>
                <w:sz w:val="24"/>
                <w:szCs w:val="24"/>
              </w:rPr>
              <w:t xml:space="preserve">Промежуточная аттестация в </w:t>
            </w:r>
            <w:r w:rsidRPr="00DC368B">
              <w:rPr>
                <w:rFonts w:ascii="Times New Roman" w:hAnsi="Times New Roman" w:cs="Times New Roman"/>
                <w:bCs/>
                <w:iCs/>
                <w:sz w:val="24"/>
                <w:szCs w:val="24"/>
              </w:rPr>
              <w:t>форме экзамен</w:t>
            </w:r>
            <w:r>
              <w:rPr>
                <w:rFonts w:ascii="Times New Roman" w:hAnsi="Times New Roman" w:cs="Times New Roman"/>
                <w:bCs/>
                <w:iCs/>
                <w:sz w:val="24"/>
                <w:szCs w:val="24"/>
              </w:rPr>
              <w:t>ы</w:t>
            </w:r>
          </w:p>
        </w:tc>
        <w:tc>
          <w:tcPr>
            <w:tcW w:w="579" w:type="pct"/>
            <w:vAlign w:val="center"/>
          </w:tcPr>
          <w:p w:rsidR="00DC368B" w:rsidRDefault="00DC368B" w:rsidP="00DC368B">
            <w:pPr>
              <w:widowControl w:val="0"/>
              <w:jc w:val="center"/>
              <w:rPr>
                <w:rFonts w:ascii="Times New Roman" w:hAnsi="Times New Roman" w:cs="Times New Roman"/>
                <w:bCs/>
                <w:sz w:val="24"/>
                <w:szCs w:val="24"/>
              </w:rPr>
            </w:pPr>
            <w:r>
              <w:rPr>
                <w:rFonts w:ascii="Times New Roman" w:hAnsi="Times New Roman" w:cs="Times New Roman"/>
                <w:bCs/>
                <w:sz w:val="24"/>
                <w:szCs w:val="24"/>
              </w:rPr>
              <w:t>6</w:t>
            </w:r>
          </w:p>
        </w:tc>
        <w:tc>
          <w:tcPr>
            <w:tcW w:w="1162" w:type="pct"/>
            <w:vAlign w:val="center"/>
          </w:tcPr>
          <w:p w:rsidR="00DC368B" w:rsidRDefault="00DC368B" w:rsidP="00DC368B">
            <w:pPr>
              <w:widowControl w:val="0"/>
              <w:jc w:val="center"/>
              <w:rPr>
                <w:rFonts w:ascii="Times New Roman" w:hAnsi="Times New Roman" w:cs="Times New Roman"/>
                <w:bCs/>
                <w:sz w:val="24"/>
                <w:szCs w:val="24"/>
              </w:rPr>
            </w:pPr>
          </w:p>
        </w:tc>
      </w:tr>
      <w:tr w:rsidR="00DC368B" w:rsidTr="00DC368B">
        <w:trPr>
          <w:trHeight w:val="23"/>
        </w:trPr>
        <w:tc>
          <w:tcPr>
            <w:tcW w:w="3259" w:type="pct"/>
            <w:vAlign w:val="center"/>
          </w:tcPr>
          <w:p w:rsidR="00DC368B" w:rsidRDefault="00DC368B" w:rsidP="00CC3D6F">
            <w:pPr>
              <w:jc w:val="both"/>
              <w:rPr>
                <w:rFonts w:ascii="Times New Roman" w:hAnsi="Times New Roman" w:cs="Times New Roman"/>
                <w:bCs/>
                <w:sz w:val="24"/>
                <w:szCs w:val="24"/>
              </w:rPr>
            </w:pPr>
            <w:r>
              <w:rPr>
                <w:rFonts w:ascii="Times New Roman" w:hAnsi="Times New Roman" w:cs="Times New Roman"/>
                <w:bCs/>
                <w:sz w:val="24"/>
                <w:szCs w:val="24"/>
              </w:rPr>
              <w:t>Всего</w:t>
            </w:r>
          </w:p>
        </w:tc>
        <w:tc>
          <w:tcPr>
            <w:tcW w:w="579" w:type="pct"/>
            <w:vAlign w:val="center"/>
          </w:tcPr>
          <w:p w:rsidR="00DC368B" w:rsidRDefault="00DC368B" w:rsidP="00CC3D6F">
            <w:pPr>
              <w:jc w:val="center"/>
              <w:rPr>
                <w:rFonts w:ascii="Times New Roman" w:hAnsi="Times New Roman" w:cs="Times New Roman"/>
                <w:b/>
                <w:sz w:val="24"/>
                <w:szCs w:val="24"/>
              </w:rPr>
            </w:pPr>
            <w:r>
              <w:rPr>
                <w:rFonts w:ascii="Times New Roman" w:hAnsi="Times New Roman" w:cs="Times New Roman"/>
                <w:b/>
                <w:sz w:val="24"/>
                <w:szCs w:val="24"/>
              </w:rPr>
              <w:t>42</w:t>
            </w:r>
          </w:p>
        </w:tc>
        <w:tc>
          <w:tcPr>
            <w:tcW w:w="1162" w:type="pct"/>
            <w:vAlign w:val="center"/>
          </w:tcPr>
          <w:p w:rsidR="00DC368B" w:rsidRDefault="00DC368B" w:rsidP="00CC3D6F">
            <w:pPr>
              <w:jc w:val="center"/>
              <w:rPr>
                <w:rFonts w:ascii="Times New Roman" w:hAnsi="Times New Roman" w:cs="Times New Roman"/>
                <w:b/>
                <w:sz w:val="24"/>
                <w:szCs w:val="24"/>
              </w:rPr>
            </w:pPr>
            <w:r>
              <w:rPr>
                <w:rFonts w:ascii="Times New Roman" w:hAnsi="Times New Roman" w:cs="Times New Roman"/>
                <w:b/>
                <w:sz w:val="24"/>
                <w:szCs w:val="24"/>
              </w:rPr>
              <w:t>26</w:t>
            </w:r>
          </w:p>
        </w:tc>
      </w:tr>
    </w:tbl>
    <w:p w:rsidR="009D1DEE" w:rsidRDefault="009D1DEE">
      <w:pPr>
        <w:rPr>
          <w:rFonts w:ascii="Times New Roman" w:hAnsi="Times New Roman" w:cs="Times New Roman"/>
          <w:bCs/>
          <w:sz w:val="24"/>
          <w:szCs w:val="24"/>
        </w:rPr>
      </w:pPr>
    </w:p>
    <w:p w:rsidR="00561ED8" w:rsidRDefault="00561ED8">
      <w:pPr>
        <w:rPr>
          <w:rFonts w:ascii="Times New Roman" w:hAnsi="Times New Roman" w:cs="Times New Roman"/>
          <w:bCs/>
          <w:sz w:val="24"/>
          <w:szCs w:val="24"/>
        </w:rPr>
      </w:pPr>
      <w:r>
        <w:rPr>
          <w:rFonts w:ascii="Times New Roman" w:hAnsi="Times New Roman" w:cs="Times New Roman"/>
          <w:bCs/>
          <w:sz w:val="24"/>
          <w:szCs w:val="24"/>
        </w:rPr>
        <w:br w:type="page"/>
      </w:r>
    </w:p>
    <w:p w:rsidR="00561ED8" w:rsidRDefault="00561ED8">
      <w:pPr>
        <w:rPr>
          <w:rFonts w:ascii="Times New Roman" w:hAnsi="Times New Roman" w:cs="Times New Roman"/>
          <w:b/>
          <w:bCs/>
          <w:sz w:val="24"/>
          <w:szCs w:val="24"/>
        </w:rPr>
        <w:sectPr w:rsidR="00561ED8" w:rsidSect="006707DA">
          <w:pgSz w:w="11906" w:h="16838"/>
          <w:pgMar w:top="1134" w:right="991" w:bottom="1134" w:left="1843" w:header="708" w:footer="708" w:gutter="0"/>
          <w:cols w:space="720"/>
        </w:sectPr>
      </w:pPr>
    </w:p>
    <w:p w:rsidR="00561ED8" w:rsidRPr="006707DA" w:rsidRDefault="006707DA" w:rsidP="006707DA">
      <w:pPr>
        <w:pStyle w:val="a8"/>
        <w:numPr>
          <w:ilvl w:val="1"/>
          <w:numId w:val="49"/>
        </w:numPr>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561ED8" w:rsidRPr="006707DA">
        <w:rPr>
          <w:rFonts w:ascii="Times New Roman" w:hAnsi="Times New Roman" w:cs="Times New Roman"/>
          <w:b/>
          <w:bCs/>
          <w:sz w:val="24"/>
          <w:szCs w:val="24"/>
        </w:rPr>
        <w:t>Содержание дисциплины</w:t>
      </w:r>
      <w:r>
        <w:rPr>
          <w:rFonts w:ascii="Times New Roman" w:hAnsi="Times New Roman" w:cs="Times New Roman"/>
          <w:b/>
          <w:bCs/>
          <w:sz w:val="24"/>
          <w:szCs w:val="24"/>
        </w:rPr>
        <w:t xml:space="preserve"> </w:t>
      </w:r>
      <w:r w:rsidRPr="006707DA">
        <w:rPr>
          <w:rFonts w:ascii="Times New Roman" w:hAnsi="Times New Roman" w:cs="Times New Roman"/>
          <w:b/>
          <w:color w:val="000000" w:themeColor="text1"/>
          <w:sz w:val="24"/>
          <w:szCs w:val="24"/>
        </w:rPr>
        <w:t>«ОП 03 Экономика отрасли»</w:t>
      </w:r>
    </w:p>
    <w:p w:rsidR="006707DA" w:rsidRPr="006707DA" w:rsidRDefault="006707DA" w:rsidP="006707DA">
      <w:pPr>
        <w:pStyle w:val="a8"/>
        <w:ind w:left="360"/>
        <w:rPr>
          <w:rFonts w:ascii="Times New Roman" w:hAnsi="Times New Roman" w:cs="Times New Roman"/>
          <w:b/>
          <w:bCs/>
          <w:sz w:val="24"/>
          <w:szCs w:val="24"/>
        </w:rPr>
      </w:pPr>
    </w:p>
    <w:tbl>
      <w:tblPr>
        <w:tblW w:w="14982" w:type="dxa"/>
        <w:jc w:val="center"/>
        <w:tblInd w:w="1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2"/>
        <w:gridCol w:w="8802"/>
        <w:gridCol w:w="1817"/>
        <w:gridCol w:w="1901"/>
      </w:tblGrid>
      <w:tr w:rsidR="00714EAD" w:rsidRPr="00561ED8" w:rsidTr="002F5E95">
        <w:trPr>
          <w:trHeight w:val="16"/>
          <w:jc w:val="center"/>
        </w:trPr>
        <w:tc>
          <w:tcPr>
            <w:tcW w:w="2327" w:type="dxa"/>
            <w:shd w:val="clear" w:color="auto" w:fill="auto"/>
            <w:vAlign w:val="center"/>
          </w:tcPr>
          <w:p w:rsidR="00561ED8" w:rsidRPr="002F5E95" w:rsidRDefault="00561ED8" w:rsidP="00CC3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F5E95">
              <w:rPr>
                <w:rFonts w:ascii="Times New Roman" w:hAnsi="Times New Roman" w:cs="Times New Roman"/>
                <w:b/>
                <w:bCs/>
                <w:sz w:val="24"/>
                <w:szCs w:val="24"/>
              </w:rPr>
              <w:t>Наименование разделов и тем</w:t>
            </w:r>
          </w:p>
        </w:tc>
        <w:tc>
          <w:tcPr>
            <w:tcW w:w="8936" w:type="dxa"/>
            <w:shd w:val="clear" w:color="auto" w:fill="auto"/>
            <w:vAlign w:val="center"/>
          </w:tcPr>
          <w:p w:rsidR="00561ED8" w:rsidRPr="002F5E95" w:rsidRDefault="00561ED8" w:rsidP="00CC3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2F5E95">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1818" w:type="dxa"/>
            <w:shd w:val="clear" w:color="auto" w:fill="auto"/>
          </w:tcPr>
          <w:p w:rsidR="00561ED8" w:rsidRPr="002F5E95" w:rsidRDefault="00561ED8" w:rsidP="00561ED8">
            <w:pPr>
              <w:jc w:val="center"/>
              <w:rPr>
                <w:rFonts w:ascii="Times New Roman" w:eastAsia="Times New Roman" w:hAnsi="Times New Roman" w:cs="Times New Roman"/>
                <w:b/>
                <w:bCs/>
                <w:sz w:val="24"/>
                <w:szCs w:val="24"/>
                <w:lang w:eastAsia="ru-RU"/>
              </w:rPr>
            </w:pPr>
            <w:r w:rsidRPr="002F5E95">
              <w:rPr>
                <w:rFonts w:ascii="Times New Roman" w:hAnsi="Times New Roman" w:cs="Times New Roman"/>
                <w:b/>
                <w:bCs/>
                <w:sz w:val="24"/>
                <w:szCs w:val="24"/>
              </w:rPr>
              <w:t>Объем, ак. ч. / в том числе в форме практической подготовки, ак. ч.</w:t>
            </w:r>
          </w:p>
        </w:tc>
        <w:tc>
          <w:tcPr>
            <w:tcW w:w="1901" w:type="dxa"/>
            <w:shd w:val="clear" w:color="auto" w:fill="auto"/>
          </w:tcPr>
          <w:p w:rsidR="00561ED8" w:rsidRPr="002F5E95" w:rsidRDefault="00561ED8" w:rsidP="00CC3D6F">
            <w:pPr>
              <w:jc w:val="center"/>
              <w:rPr>
                <w:rFonts w:ascii="Times New Roman" w:eastAsia="Times New Roman" w:hAnsi="Times New Roman" w:cs="Times New Roman"/>
                <w:b/>
                <w:bCs/>
                <w:sz w:val="24"/>
                <w:szCs w:val="24"/>
                <w:lang w:eastAsia="ru-RU"/>
              </w:rPr>
            </w:pPr>
            <w:r w:rsidRPr="002F5E95">
              <w:rPr>
                <w:rFonts w:ascii="Times New Roman" w:hAnsi="Times New Roman" w:cs="Times New Roman"/>
                <w:b/>
                <w:bCs/>
                <w:sz w:val="24"/>
                <w:szCs w:val="24"/>
              </w:rPr>
              <w:t>Коды компетенций, формированию которых способствует элемент программы</w:t>
            </w:r>
          </w:p>
        </w:tc>
      </w:tr>
      <w:tr w:rsidR="00714EAD" w:rsidRPr="00561ED8" w:rsidTr="002F5E95">
        <w:trPr>
          <w:trHeight w:val="79"/>
          <w:jc w:val="center"/>
        </w:trPr>
        <w:tc>
          <w:tcPr>
            <w:tcW w:w="2327" w:type="dxa"/>
            <w:shd w:val="clear" w:color="auto" w:fill="auto"/>
            <w:vAlign w:val="center"/>
          </w:tcPr>
          <w:p w:rsidR="00561ED8" w:rsidRPr="002F5E95" w:rsidRDefault="00561ED8" w:rsidP="00CC3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F5E95">
              <w:rPr>
                <w:rFonts w:ascii="Times New Roman" w:hAnsi="Times New Roman" w:cs="Times New Roman"/>
                <w:bCs/>
                <w:sz w:val="24"/>
                <w:szCs w:val="24"/>
              </w:rPr>
              <w:t>1</w:t>
            </w:r>
          </w:p>
        </w:tc>
        <w:tc>
          <w:tcPr>
            <w:tcW w:w="8936" w:type="dxa"/>
            <w:shd w:val="clear" w:color="auto" w:fill="auto"/>
            <w:vAlign w:val="center"/>
          </w:tcPr>
          <w:p w:rsidR="00561ED8" w:rsidRPr="002F5E95" w:rsidRDefault="00561ED8" w:rsidP="00CC3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F5E95">
              <w:rPr>
                <w:rFonts w:ascii="Times New Roman" w:hAnsi="Times New Roman" w:cs="Times New Roman"/>
                <w:bCs/>
                <w:sz w:val="24"/>
                <w:szCs w:val="24"/>
              </w:rPr>
              <w:t>2</w:t>
            </w:r>
          </w:p>
        </w:tc>
        <w:tc>
          <w:tcPr>
            <w:tcW w:w="1818" w:type="dxa"/>
            <w:shd w:val="clear" w:color="auto" w:fill="auto"/>
            <w:vAlign w:val="center"/>
          </w:tcPr>
          <w:p w:rsidR="00561ED8" w:rsidRPr="002F5E95" w:rsidRDefault="00561ED8" w:rsidP="00CC3D6F">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F5E95">
              <w:rPr>
                <w:rFonts w:ascii="Times New Roman" w:hAnsi="Times New Roman" w:cs="Times New Roman"/>
                <w:bCs/>
                <w:sz w:val="24"/>
                <w:szCs w:val="24"/>
              </w:rPr>
              <w:t>3</w:t>
            </w:r>
          </w:p>
        </w:tc>
        <w:tc>
          <w:tcPr>
            <w:tcW w:w="1901" w:type="dxa"/>
            <w:shd w:val="clear" w:color="auto" w:fill="auto"/>
            <w:vAlign w:val="center"/>
          </w:tcPr>
          <w:p w:rsidR="00561ED8" w:rsidRPr="002F5E95" w:rsidRDefault="00561ED8" w:rsidP="00CC3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F5E95">
              <w:rPr>
                <w:rFonts w:ascii="Times New Roman" w:hAnsi="Times New Roman" w:cs="Times New Roman"/>
                <w:bCs/>
                <w:sz w:val="24"/>
                <w:szCs w:val="24"/>
              </w:rPr>
              <w:t>4</w:t>
            </w:r>
          </w:p>
        </w:tc>
      </w:tr>
      <w:tr w:rsidR="00714EAD" w:rsidRPr="00561ED8" w:rsidTr="002F5E95">
        <w:trPr>
          <w:trHeight w:val="223"/>
          <w:jc w:val="center"/>
        </w:trPr>
        <w:tc>
          <w:tcPr>
            <w:tcW w:w="2327" w:type="dxa"/>
            <w:vMerge w:val="restart"/>
            <w:shd w:val="clear" w:color="auto" w:fill="auto"/>
            <w:vAlign w:val="center"/>
          </w:tcPr>
          <w:p w:rsidR="00714EAD" w:rsidRPr="006707DA" w:rsidRDefault="00714EAD" w:rsidP="0067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cs="Times New Roman"/>
                <w:b/>
                <w:bCs/>
                <w:sz w:val="24"/>
                <w:szCs w:val="24"/>
              </w:rPr>
            </w:pPr>
            <w:r w:rsidRPr="006707DA">
              <w:rPr>
                <w:rFonts w:ascii="Times New Roman" w:hAnsi="Times New Roman" w:cs="Times New Roman"/>
                <w:b/>
                <w:bCs/>
                <w:sz w:val="24"/>
                <w:szCs w:val="24"/>
              </w:rPr>
              <w:t>Введение</w:t>
            </w:r>
          </w:p>
        </w:tc>
        <w:tc>
          <w:tcPr>
            <w:tcW w:w="8936" w:type="dxa"/>
            <w:shd w:val="clear" w:color="auto" w:fill="auto"/>
            <w:vAlign w:val="center"/>
          </w:tcPr>
          <w:p w:rsidR="00714EAD" w:rsidRPr="002F5E95" w:rsidRDefault="00714EAD" w:rsidP="00606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cs="Times New Roman"/>
                <w:b/>
                <w:bCs/>
                <w:sz w:val="24"/>
                <w:szCs w:val="24"/>
              </w:rPr>
            </w:pPr>
            <w:r w:rsidRPr="002F5E95">
              <w:rPr>
                <w:rFonts w:ascii="Times New Roman" w:hAnsi="Times New Roman" w:cs="Times New Roman"/>
                <w:b/>
                <w:bCs/>
                <w:sz w:val="24"/>
                <w:szCs w:val="24"/>
              </w:rPr>
              <w:t xml:space="preserve">Содержание </w:t>
            </w:r>
          </w:p>
        </w:tc>
        <w:tc>
          <w:tcPr>
            <w:tcW w:w="1818" w:type="dxa"/>
            <w:shd w:val="clear" w:color="auto" w:fill="auto"/>
            <w:vAlign w:val="center"/>
          </w:tcPr>
          <w:p w:rsidR="00714EAD" w:rsidRPr="002F5E95" w:rsidRDefault="00714EAD" w:rsidP="00CC3D6F">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tc>
        <w:tc>
          <w:tcPr>
            <w:tcW w:w="1901" w:type="dxa"/>
            <w:vMerge w:val="restart"/>
            <w:shd w:val="clear" w:color="auto" w:fill="auto"/>
            <w:vAlign w:val="center"/>
          </w:tcPr>
          <w:p w:rsidR="00714EAD" w:rsidRPr="002F5E95" w:rsidRDefault="00714EAD" w:rsidP="00CC3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sz w:val="24"/>
                <w:szCs w:val="24"/>
              </w:rPr>
            </w:pPr>
            <w:r w:rsidRPr="002F5E95">
              <w:rPr>
                <w:rFonts w:ascii="Times New Roman" w:hAnsi="Times New Roman" w:cs="Times New Roman"/>
                <w:bCs/>
                <w:sz w:val="24"/>
                <w:szCs w:val="24"/>
              </w:rPr>
              <w:t>ОК 01</w:t>
            </w:r>
          </w:p>
        </w:tc>
      </w:tr>
      <w:tr w:rsidR="00714EAD" w:rsidRPr="00561ED8" w:rsidTr="002F5E95">
        <w:trPr>
          <w:trHeight w:val="684"/>
          <w:jc w:val="center"/>
        </w:trPr>
        <w:tc>
          <w:tcPr>
            <w:tcW w:w="2327" w:type="dxa"/>
            <w:vMerge/>
            <w:shd w:val="clear" w:color="auto" w:fill="auto"/>
            <w:vAlign w:val="center"/>
          </w:tcPr>
          <w:p w:rsidR="00714EAD" w:rsidRPr="002F5E95" w:rsidRDefault="00714EAD" w:rsidP="00CC3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p>
        </w:tc>
        <w:tc>
          <w:tcPr>
            <w:tcW w:w="8936" w:type="dxa"/>
            <w:shd w:val="clear" w:color="auto" w:fill="auto"/>
            <w:vAlign w:val="center"/>
          </w:tcPr>
          <w:p w:rsidR="00714EAD" w:rsidRPr="002F5E95" w:rsidRDefault="00714EAD" w:rsidP="00CC3D6F">
            <w:pPr>
              <w:autoSpaceDE w:val="0"/>
              <w:autoSpaceDN w:val="0"/>
              <w:adjustRightInd w:val="0"/>
              <w:rPr>
                <w:rFonts w:ascii="Times New Roman" w:hAnsi="Times New Roman" w:cs="Times New Roman"/>
                <w:sz w:val="24"/>
                <w:szCs w:val="24"/>
              </w:rPr>
            </w:pPr>
            <w:r w:rsidRPr="002F5E95">
              <w:rPr>
                <w:rFonts w:ascii="Times New Roman" w:hAnsi="Times New Roman" w:cs="Times New Roman"/>
                <w:sz w:val="24"/>
                <w:szCs w:val="24"/>
              </w:rPr>
              <w:t>Место дисциплины в системе экономических знаний в условиях рыночных отношений, её содержание, задачи, значение и связь с другими дисциплинами. Понятие организации.</w:t>
            </w:r>
          </w:p>
        </w:tc>
        <w:tc>
          <w:tcPr>
            <w:tcW w:w="1818" w:type="dxa"/>
            <w:shd w:val="clear" w:color="auto" w:fill="auto"/>
            <w:vAlign w:val="center"/>
          </w:tcPr>
          <w:p w:rsidR="00714EAD" w:rsidRPr="002F5E95" w:rsidRDefault="00714EAD" w:rsidP="00CC3D6F">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sz w:val="24"/>
                <w:szCs w:val="24"/>
              </w:rPr>
            </w:pPr>
            <w:r w:rsidRPr="002F5E95">
              <w:rPr>
                <w:rFonts w:ascii="Times New Roman" w:hAnsi="Times New Roman" w:cs="Times New Roman"/>
                <w:bCs/>
                <w:sz w:val="24"/>
                <w:szCs w:val="24"/>
              </w:rPr>
              <w:t>1</w:t>
            </w:r>
          </w:p>
        </w:tc>
        <w:tc>
          <w:tcPr>
            <w:tcW w:w="1901" w:type="dxa"/>
            <w:vMerge/>
            <w:shd w:val="clear" w:color="auto" w:fill="auto"/>
            <w:vAlign w:val="center"/>
          </w:tcPr>
          <w:p w:rsidR="00714EAD" w:rsidRPr="002F5E95" w:rsidRDefault="00714EAD" w:rsidP="00CC3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sz w:val="24"/>
                <w:szCs w:val="24"/>
              </w:rPr>
            </w:pPr>
          </w:p>
        </w:tc>
      </w:tr>
      <w:tr w:rsidR="00714EAD" w:rsidRPr="00561ED8" w:rsidTr="002F5E95">
        <w:trPr>
          <w:trHeight w:val="229"/>
          <w:jc w:val="center"/>
        </w:trPr>
        <w:tc>
          <w:tcPr>
            <w:tcW w:w="11263" w:type="dxa"/>
            <w:gridSpan w:val="2"/>
            <w:shd w:val="clear" w:color="auto" w:fill="auto"/>
            <w:vAlign w:val="center"/>
          </w:tcPr>
          <w:p w:rsidR="00561ED8" w:rsidRPr="002F5E95" w:rsidRDefault="00561ED8" w:rsidP="006707DA">
            <w:pPr>
              <w:spacing w:line="260" w:lineRule="exact"/>
              <w:ind w:left="102"/>
              <w:rPr>
                <w:rFonts w:ascii="Times New Roman" w:hAnsi="Times New Roman" w:cs="Times New Roman"/>
                <w:sz w:val="24"/>
                <w:szCs w:val="24"/>
              </w:rPr>
            </w:pPr>
            <w:r w:rsidRPr="002F5E95">
              <w:rPr>
                <w:rFonts w:ascii="Times New Roman" w:hAnsi="Times New Roman" w:cs="Times New Roman"/>
                <w:b/>
                <w:spacing w:val="-3"/>
                <w:sz w:val="24"/>
                <w:szCs w:val="24"/>
              </w:rPr>
              <w:t>Р</w:t>
            </w:r>
            <w:r w:rsidRPr="002F5E95">
              <w:rPr>
                <w:rFonts w:ascii="Times New Roman" w:hAnsi="Times New Roman" w:cs="Times New Roman"/>
                <w:b/>
                <w:sz w:val="24"/>
                <w:szCs w:val="24"/>
              </w:rPr>
              <w:t>аз</w:t>
            </w:r>
            <w:r w:rsidRPr="002F5E95">
              <w:rPr>
                <w:rFonts w:ascii="Times New Roman" w:hAnsi="Times New Roman" w:cs="Times New Roman"/>
                <w:b/>
                <w:spacing w:val="1"/>
                <w:sz w:val="24"/>
                <w:szCs w:val="24"/>
              </w:rPr>
              <w:t>д</w:t>
            </w:r>
            <w:r w:rsidRPr="002F5E95">
              <w:rPr>
                <w:rFonts w:ascii="Times New Roman" w:hAnsi="Times New Roman" w:cs="Times New Roman"/>
                <w:b/>
                <w:spacing w:val="-1"/>
                <w:sz w:val="24"/>
                <w:szCs w:val="24"/>
              </w:rPr>
              <w:t>е</w:t>
            </w:r>
            <w:r w:rsidRPr="002F5E95">
              <w:rPr>
                <w:rFonts w:ascii="Times New Roman" w:hAnsi="Times New Roman" w:cs="Times New Roman"/>
                <w:b/>
                <w:sz w:val="24"/>
                <w:szCs w:val="24"/>
              </w:rPr>
              <w:t xml:space="preserve">л 1. </w:t>
            </w:r>
            <w:r w:rsidRPr="002F5E95">
              <w:rPr>
                <w:rFonts w:ascii="Times New Roman" w:hAnsi="Times New Roman" w:cs="Times New Roman"/>
                <w:b/>
                <w:spacing w:val="3"/>
                <w:sz w:val="24"/>
                <w:szCs w:val="24"/>
              </w:rPr>
              <w:t>О</w:t>
            </w:r>
            <w:r w:rsidRPr="002F5E95">
              <w:rPr>
                <w:rFonts w:ascii="Times New Roman" w:hAnsi="Times New Roman" w:cs="Times New Roman"/>
                <w:b/>
                <w:spacing w:val="1"/>
                <w:sz w:val="24"/>
                <w:szCs w:val="24"/>
              </w:rPr>
              <w:t>р</w:t>
            </w:r>
            <w:r w:rsidRPr="002F5E95">
              <w:rPr>
                <w:rFonts w:ascii="Times New Roman" w:hAnsi="Times New Roman" w:cs="Times New Roman"/>
                <w:b/>
                <w:spacing w:val="-1"/>
                <w:sz w:val="24"/>
                <w:szCs w:val="24"/>
              </w:rPr>
              <w:t>г</w:t>
            </w:r>
            <w:r w:rsidRPr="002F5E95">
              <w:rPr>
                <w:rFonts w:ascii="Times New Roman" w:hAnsi="Times New Roman" w:cs="Times New Roman"/>
                <w:b/>
                <w:sz w:val="24"/>
                <w:szCs w:val="24"/>
              </w:rPr>
              <w:t>а</w:t>
            </w:r>
            <w:r w:rsidRPr="002F5E95">
              <w:rPr>
                <w:rFonts w:ascii="Times New Roman" w:hAnsi="Times New Roman" w:cs="Times New Roman"/>
                <w:b/>
                <w:spacing w:val="1"/>
                <w:sz w:val="24"/>
                <w:szCs w:val="24"/>
              </w:rPr>
              <w:t>ни</w:t>
            </w:r>
            <w:r w:rsidRPr="002F5E95">
              <w:rPr>
                <w:rFonts w:ascii="Times New Roman" w:hAnsi="Times New Roman" w:cs="Times New Roman"/>
                <w:b/>
                <w:sz w:val="24"/>
                <w:szCs w:val="24"/>
              </w:rPr>
              <w:t>за</w:t>
            </w:r>
            <w:r w:rsidRPr="002F5E95">
              <w:rPr>
                <w:rFonts w:ascii="Times New Roman" w:hAnsi="Times New Roman" w:cs="Times New Roman"/>
                <w:b/>
                <w:spacing w:val="1"/>
                <w:sz w:val="24"/>
                <w:szCs w:val="24"/>
              </w:rPr>
              <w:t>ци</w:t>
            </w:r>
            <w:r w:rsidRPr="002F5E95">
              <w:rPr>
                <w:rFonts w:ascii="Times New Roman" w:hAnsi="Times New Roman" w:cs="Times New Roman"/>
                <w:b/>
                <w:sz w:val="24"/>
                <w:szCs w:val="24"/>
              </w:rPr>
              <w:t>я в у</w:t>
            </w:r>
            <w:r w:rsidRPr="002F5E95">
              <w:rPr>
                <w:rFonts w:ascii="Times New Roman" w:hAnsi="Times New Roman" w:cs="Times New Roman"/>
                <w:b/>
                <w:spacing w:val="-1"/>
                <w:sz w:val="24"/>
                <w:szCs w:val="24"/>
              </w:rPr>
              <w:t>с</w:t>
            </w:r>
            <w:r w:rsidRPr="002F5E95">
              <w:rPr>
                <w:rFonts w:ascii="Times New Roman" w:hAnsi="Times New Roman" w:cs="Times New Roman"/>
                <w:b/>
                <w:sz w:val="24"/>
                <w:szCs w:val="24"/>
              </w:rPr>
              <w:t>лов</w:t>
            </w:r>
            <w:r w:rsidRPr="002F5E95">
              <w:rPr>
                <w:rFonts w:ascii="Times New Roman" w:hAnsi="Times New Roman" w:cs="Times New Roman"/>
                <w:b/>
                <w:spacing w:val="1"/>
                <w:sz w:val="24"/>
                <w:szCs w:val="24"/>
              </w:rPr>
              <w:t>и</w:t>
            </w:r>
            <w:r w:rsidRPr="002F5E95">
              <w:rPr>
                <w:rFonts w:ascii="Times New Roman" w:hAnsi="Times New Roman" w:cs="Times New Roman"/>
                <w:b/>
                <w:spacing w:val="-3"/>
                <w:sz w:val="24"/>
                <w:szCs w:val="24"/>
              </w:rPr>
              <w:t>я</w:t>
            </w:r>
            <w:r w:rsidRPr="002F5E95">
              <w:rPr>
                <w:rFonts w:ascii="Times New Roman" w:hAnsi="Times New Roman" w:cs="Times New Roman"/>
                <w:b/>
                <w:sz w:val="24"/>
                <w:szCs w:val="24"/>
              </w:rPr>
              <w:t xml:space="preserve">х </w:t>
            </w:r>
            <w:r w:rsidRPr="002F5E95">
              <w:rPr>
                <w:rFonts w:ascii="Times New Roman" w:hAnsi="Times New Roman" w:cs="Times New Roman"/>
                <w:b/>
                <w:spacing w:val="1"/>
                <w:sz w:val="24"/>
                <w:szCs w:val="24"/>
              </w:rPr>
              <w:t>р</w:t>
            </w:r>
            <w:r w:rsidRPr="002F5E95">
              <w:rPr>
                <w:rFonts w:ascii="Times New Roman" w:hAnsi="Times New Roman" w:cs="Times New Roman"/>
                <w:b/>
                <w:sz w:val="24"/>
                <w:szCs w:val="24"/>
              </w:rPr>
              <w:t>ы</w:t>
            </w:r>
            <w:r w:rsidRPr="002F5E95">
              <w:rPr>
                <w:rFonts w:ascii="Times New Roman" w:hAnsi="Times New Roman" w:cs="Times New Roman"/>
                <w:b/>
                <w:spacing w:val="1"/>
                <w:sz w:val="24"/>
                <w:szCs w:val="24"/>
              </w:rPr>
              <w:t>нк</w:t>
            </w:r>
            <w:r w:rsidRPr="002F5E95">
              <w:rPr>
                <w:rFonts w:ascii="Times New Roman" w:hAnsi="Times New Roman" w:cs="Times New Roman"/>
                <w:b/>
                <w:sz w:val="24"/>
                <w:szCs w:val="24"/>
              </w:rPr>
              <w:t>а</w:t>
            </w:r>
          </w:p>
        </w:tc>
        <w:tc>
          <w:tcPr>
            <w:tcW w:w="1818" w:type="dxa"/>
            <w:shd w:val="clear" w:color="auto" w:fill="auto"/>
            <w:vAlign w:val="center"/>
          </w:tcPr>
          <w:p w:rsidR="00561ED8" w:rsidRPr="002F5E95" w:rsidRDefault="00561ED8" w:rsidP="00CC3D6F">
            <w:pPr>
              <w:jc w:val="center"/>
              <w:rPr>
                <w:rFonts w:ascii="Times New Roman" w:hAnsi="Times New Roman" w:cs="Times New Roman"/>
                <w:sz w:val="24"/>
                <w:szCs w:val="24"/>
              </w:rPr>
            </w:pPr>
          </w:p>
        </w:tc>
        <w:tc>
          <w:tcPr>
            <w:tcW w:w="1901" w:type="dxa"/>
            <w:shd w:val="clear" w:color="auto" w:fill="auto"/>
            <w:vAlign w:val="center"/>
          </w:tcPr>
          <w:p w:rsidR="00561ED8" w:rsidRPr="002F5E95" w:rsidRDefault="00561ED8" w:rsidP="00CC3D6F">
            <w:pPr>
              <w:spacing w:line="260" w:lineRule="exact"/>
              <w:ind w:left="102"/>
              <w:jc w:val="center"/>
              <w:rPr>
                <w:rFonts w:ascii="Times New Roman" w:hAnsi="Times New Roman" w:cs="Times New Roman"/>
                <w:sz w:val="24"/>
                <w:szCs w:val="24"/>
              </w:rPr>
            </w:pPr>
          </w:p>
        </w:tc>
      </w:tr>
      <w:tr w:rsidR="00714EAD" w:rsidRPr="00561ED8" w:rsidTr="002F5E95">
        <w:trPr>
          <w:trHeight w:val="229"/>
          <w:jc w:val="center"/>
        </w:trPr>
        <w:tc>
          <w:tcPr>
            <w:tcW w:w="2327" w:type="dxa"/>
            <w:vMerge w:val="restart"/>
            <w:shd w:val="clear" w:color="auto" w:fill="auto"/>
            <w:vAlign w:val="center"/>
          </w:tcPr>
          <w:p w:rsidR="00714EAD" w:rsidRPr="006707DA" w:rsidRDefault="00714EAD" w:rsidP="006707DA">
            <w:pPr>
              <w:spacing w:line="260" w:lineRule="exact"/>
              <w:ind w:left="102"/>
              <w:rPr>
                <w:rFonts w:ascii="Times New Roman" w:hAnsi="Times New Roman" w:cs="Times New Roman"/>
                <w:b/>
                <w:sz w:val="24"/>
                <w:szCs w:val="24"/>
              </w:rPr>
            </w:pPr>
            <w:r w:rsidRPr="006707DA">
              <w:rPr>
                <w:rFonts w:ascii="Times New Roman" w:hAnsi="Times New Roman" w:cs="Times New Roman"/>
                <w:b/>
                <w:sz w:val="24"/>
                <w:szCs w:val="24"/>
              </w:rPr>
              <w:t>Т</w:t>
            </w:r>
            <w:r w:rsidRPr="006707DA">
              <w:rPr>
                <w:rFonts w:ascii="Times New Roman" w:hAnsi="Times New Roman" w:cs="Times New Roman"/>
                <w:b/>
                <w:spacing w:val="-1"/>
                <w:sz w:val="24"/>
                <w:szCs w:val="24"/>
              </w:rPr>
              <w:t>ем</w:t>
            </w:r>
            <w:r w:rsidRPr="006707DA">
              <w:rPr>
                <w:rFonts w:ascii="Times New Roman" w:hAnsi="Times New Roman" w:cs="Times New Roman"/>
                <w:b/>
                <w:sz w:val="24"/>
                <w:szCs w:val="24"/>
              </w:rPr>
              <w:t>а</w:t>
            </w:r>
            <w:r w:rsidRPr="006707DA">
              <w:rPr>
                <w:rFonts w:ascii="Times New Roman" w:hAnsi="Times New Roman" w:cs="Times New Roman"/>
                <w:b/>
                <w:spacing w:val="-1"/>
                <w:sz w:val="24"/>
                <w:szCs w:val="24"/>
              </w:rPr>
              <w:t xml:space="preserve"> </w:t>
            </w:r>
            <w:r w:rsidRPr="006707DA">
              <w:rPr>
                <w:rFonts w:ascii="Times New Roman" w:hAnsi="Times New Roman" w:cs="Times New Roman"/>
                <w:b/>
                <w:sz w:val="24"/>
                <w:szCs w:val="24"/>
              </w:rPr>
              <w:t xml:space="preserve">1.1 </w:t>
            </w:r>
            <w:r w:rsidRPr="006707DA">
              <w:rPr>
                <w:rFonts w:ascii="Times New Roman" w:hAnsi="Times New Roman" w:cs="Times New Roman"/>
                <w:b/>
                <w:spacing w:val="-1"/>
                <w:sz w:val="24"/>
                <w:szCs w:val="24"/>
              </w:rPr>
              <w:t>О</w:t>
            </w:r>
            <w:r w:rsidRPr="006707DA">
              <w:rPr>
                <w:rFonts w:ascii="Times New Roman" w:hAnsi="Times New Roman" w:cs="Times New Roman"/>
                <w:b/>
                <w:spacing w:val="1"/>
                <w:sz w:val="24"/>
                <w:szCs w:val="24"/>
              </w:rPr>
              <w:t>т</w:t>
            </w:r>
            <w:r w:rsidRPr="006707DA">
              <w:rPr>
                <w:rFonts w:ascii="Times New Roman" w:hAnsi="Times New Roman" w:cs="Times New Roman"/>
                <w:b/>
                <w:sz w:val="24"/>
                <w:szCs w:val="24"/>
              </w:rPr>
              <w:t>р</w:t>
            </w:r>
            <w:r w:rsidRPr="006707DA">
              <w:rPr>
                <w:rFonts w:ascii="Times New Roman" w:hAnsi="Times New Roman" w:cs="Times New Roman"/>
                <w:b/>
                <w:spacing w:val="1"/>
                <w:sz w:val="24"/>
                <w:szCs w:val="24"/>
              </w:rPr>
              <w:t>а</w:t>
            </w:r>
            <w:r w:rsidRPr="006707DA">
              <w:rPr>
                <w:rFonts w:ascii="Times New Roman" w:hAnsi="Times New Roman" w:cs="Times New Roman"/>
                <w:b/>
                <w:spacing w:val="-1"/>
                <w:sz w:val="24"/>
                <w:szCs w:val="24"/>
              </w:rPr>
              <w:t>с</w:t>
            </w:r>
            <w:r w:rsidRPr="006707DA">
              <w:rPr>
                <w:rFonts w:ascii="Times New Roman" w:hAnsi="Times New Roman" w:cs="Times New Roman"/>
                <w:b/>
                <w:sz w:val="24"/>
                <w:szCs w:val="24"/>
              </w:rPr>
              <w:t>л</w:t>
            </w:r>
            <w:r w:rsidRPr="006707DA">
              <w:rPr>
                <w:rFonts w:ascii="Times New Roman" w:hAnsi="Times New Roman" w:cs="Times New Roman"/>
                <w:b/>
                <w:spacing w:val="-1"/>
                <w:sz w:val="24"/>
                <w:szCs w:val="24"/>
              </w:rPr>
              <w:t>е</w:t>
            </w:r>
            <w:r w:rsidRPr="006707DA">
              <w:rPr>
                <w:rFonts w:ascii="Times New Roman" w:hAnsi="Times New Roman" w:cs="Times New Roman"/>
                <w:b/>
                <w:spacing w:val="2"/>
                <w:sz w:val="24"/>
                <w:szCs w:val="24"/>
              </w:rPr>
              <w:t>в</w:t>
            </w:r>
            <w:r w:rsidRPr="006707DA">
              <w:rPr>
                <w:rFonts w:ascii="Times New Roman" w:hAnsi="Times New Roman" w:cs="Times New Roman"/>
                <w:b/>
                <w:spacing w:val="-1"/>
                <w:sz w:val="24"/>
                <w:szCs w:val="24"/>
              </w:rPr>
              <w:t>ы</w:t>
            </w:r>
            <w:r w:rsidRPr="006707DA">
              <w:rPr>
                <w:rFonts w:ascii="Times New Roman" w:hAnsi="Times New Roman" w:cs="Times New Roman"/>
                <w:b/>
                <w:sz w:val="24"/>
                <w:szCs w:val="24"/>
              </w:rPr>
              <w:t>е</w:t>
            </w:r>
          </w:p>
          <w:p w:rsidR="00714EAD" w:rsidRPr="006707DA" w:rsidRDefault="00714EAD" w:rsidP="006707DA">
            <w:pPr>
              <w:ind w:left="102" w:right="290"/>
              <w:rPr>
                <w:rFonts w:ascii="Times New Roman" w:hAnsi="Times New Roman" w:cs="Times New Roman"/>
                <w:b/>
                <w:sz w:val="24"/>
                <w:szCs w:val="24"/>
              </w:rPr>
            </w:pPr>
            <w:r w:rsidRPr="006707DA">
              <w:rPr>
                <w:rFonts w:ascii="Times New Roman" w:hAnsi="Times New Roman" w:cs="Times New Roman"/>
                <w:b/>
                <w:sz w:val="24"/>
                <w:szCs w:val="24"/>
              </w:rPr>
              <w:t>о</w:t>
            </w:r>
            <w:r w:rsidRPr="006707DA">
              <w:rPr>
                <w:rFonts w:ascii="Times New Roman" w:hAnsi="Times New Roman" w:cs="Times New Roman"/>
                <w:b/>
                <w:spacing w:val="-1"/>
                <w:sz w:val="24"/>
                <w:szCs w:val="24"/>
              </w:rPr>
              <w:t>с</w:t>
            </w:r>
            <w:r w:rsidRPr="006707DA">
              <w:rPr>
                <w:rFonts w:ascii="Times New Roman" w:hAnsi="Times New Roman" w:cs="Times New Roman"/>
                <w:b/>
                <w:sz w:val="24"/>
                <w:szCs w:val="24"/>
              </w:rPr>
              <w:t>об</w:t>
            </w:r>
            <w:r w:rsidRPr="006707DA">
              <w:rPr>
                <w:rFonts w:ascii="Times New Roman" w:hAnsi="Times New Roman" w:cs="Times New Roman"/>
                <w:b/>
                <w:spacing w:val="-1"/>
                <w:sz w:val="24"/>
                <w:szCs w:val="24"/>
              </w:rPr>
              <w:t>е</w:t>
            </w:r>
            <w:r w:rsidRPr="006707DA">
              <w:rPr>
                <w:rFonts w:ascii="Times New Roman" w:hAnsi="Times New Roman" w:cs="Times New Roman"/>
                <w:b/>
                <w:spacing w:val="1"/>
                <w:sz w:val="24"/>
                <w:szCs w:val="24"/>
              </w:rPr>
              <w:t>нн</w:t>
            </w:r>
            <w:r w:rsidRPr="006707DA">
              <w:rPr>
                <w:rFonts w:ascii="Times New Roman" w:hAnsi="Times New Roman" w:cs="Times New Roman"/>
                <w:b/>
                <w:sz w:val="24"/>
                <w:szCs w:val="24"/>
              </w:rPr>
              <w:t>о</w:t>
            </w:r>
            <w:r w:rsidRPr="006707DA">
              <w:rPr>
                <w:rFonts w:ascii="Times New Roman" w:hAnsi="Times New Roman" w:cs="Times New Roman"/>
                <w:b/>
                <w:spacing w:val="-1"/>
                <w:sz w:val="24"/>
                <w:szCs w:val="24"/>
              </w:rPr>
              <w:t>с</w:t>
            </w:r>
            <w:r w:rsidRPr="006707DA">
              <w:rPr>
                <w:rFonts w:ascii="Times New Roman" w:hAnsi="Times New Roman" w:cs="Times New Roman"/>
                <w:b/>
                <w:spacing w:val="1"/>
                <w:sz w:val="24"/>
                <w:szCs w:val="24"/>
              </w:rPr>
              <w:t>т</w:t>
            </w:r>
            <w:r w:rsidRPr="006707DA">
              <w:rPr>
                <w:rFonts w:ascii="Times New Roman" w:hAnsi="Times New Roman" w:cs="Times New Roman"/>
                <w:b/>
                <w:sz w:val="24"/>
                <w:szCs w:val="24"/>
              </w:rPr>
              <w:t>и орг</w:t>
            </w:r>
            <w:r w:rsidRPr="006707DA">
              <w:rPr>
                <w:rFonts w:ascii="Times New Roman" w:hAnsi="Times New Roman" w:cs="Times New Roman"/>
                <w:b/>
                <w:spacing w:val="-1"/>
                <w:sz w:val="24"/>
                <w:szCs w:val="24"/>
              </w:rPr>
              <w:t>а</w:t>
            </w:r>
            <w:r w:rsidRPr="006707DA">
              <w:rPr>
                <w:rFonts w:ascii="Times New Roman" w:hAnsi="Times New Roman" w:cs="Times New Roman"/>
                <w:b/>
                <w:spacing w:val="1"/>
                <w:sz w:val="24"/>
                <w:szCs w:val="24"/>
              </w:rPr>
              <w:t>низ</w:t>
            </w:r>
            <w:r w:rsidRPr="006707DA">
              <w:rPr>
                <w:rFonts w:ascii="Times New Roman" w:hAnsi="Times New Roman" w:cs="Times New Roman"/>
                <w:b/>
                <w:spacing w:val="-1"/>
                <w:sz w:val="24"/>
                <w:szCs w:val="24"/>
              </w:rPr>
              <w:t>ац</w:t>
            </w:r>
            <w:r w:rsidRPr="006707DA">
              <w:rPr>
                <w:rFonts w:ascii="Times New Roman" w:hAnsi="Times New Roman" w:cs="Times New Roman"/>
                <w:b/>
                <w:spacing w:val="1"/>
                <w:sz w:val="24"/>
                <w:szCs w:val="24"/>
              </w:rPr>
              <w:t>и</w:t>
            </w:r>
            <w:r w:rsidRPr="006707DA">
              <w:rPr>
                <w:rFonts w:ascii="Times New Roman" w:hAnsi="Times New Roman" w:cs="Times New Roman"/>
                <w:b/>
                <w:sz w:val="24"/>
                <w:szCs w:val="24"/>
              </w:rPr>
              <w:t xml:space="preserve">и </w:t>
            </w:r>
            <w:r w:rsidRPr="006707DA">
              <w:rPr>
                <w:rFonts w:ascii="Times New Roman" w:hAnsi="Times New Roman" w:cs="Times New Roman"/>
                <w:b/>
                <w:spacing w:val="-1"/>
                <w:sz w:val="24"/>
                <w:szCs w:val="24"/>
              </w:rPr>
              <w:t>(</w:t>
            </w:r>
            <w:r w:rsidRPr="006707DA">
              <w:rPr>
                <w:rFonts w:ascii="Times New Roman" w:hAnsi="Times New Roman" w:cs="Times New Roman"/>
                <w:b/>
                <w:spacing w:val="1"/>
                <w:sz w:val="24"/>
                <w:szCs w:val="24"/>
              </w:rPr>
              <w:t>п</w:t>
            </w:r>
            <w:r w:rsidRPr="006707DA">
              <w:rPr>
                <w:rFonts w:ascii="Times New Roman" w:hAnsi="Times New Roman" w:cs="Times New Roman"/>
                <w:b/>
                <w:sz w:val="24"/>
                <w:szCs w:val="24"/>
              </w:rPr>
              <w:t>р</w:t>
            </w:r>
            <w:r w:rsidRPr="006707DA">
              <w:rPr>
                <w:rFonts w:ascii="Times New Roman" w:hAnsi="Times New Roman" w:cs="Times New Roman"/>
                <w:b/>
                <w:spacing w:val="-1"/>
                <w:sz w:val="24"/>
                <w:szCs w:val="24"/>
              </w:rPr>
              <w:t>е</w:t>
            </w:r>
            <w:r w:rsidRPr="006707DA">
              <w:rPr>
                <w:rFonts w:ascii="Times New Roman" w:hAnsi="Times New Roman" w:cs="Times New Roman"/>
                <w:b/>
                <w:sz w:val="24"/>
                <w:szCs w:val="24"/>
              </w:rPr>
              <w:t>д</w:t>
            </w:r>
            <w:r w:rsidRPr="006707DA">
              <w:rPr>
                <w:rFonts w:ascii="Times New Roman" w:hAnsi="Times New Roman" w:cs="Times New Roman"/>
                <w:b/>
                <w:spacing w:val="1"/>
                <w:sz w:val="24"/>
                <w:szCs w:val="24"/>
              </w:rPr>
              <w:t>п</w:t>
            </w:r>
            <w:r w:rsidRPr="006707DA">
              <w:rPr>
                <w:rFonts w:ascii="Times New Roman" w:hAnsi="Times New Roman" w:cs="Times New Roman"/>
                <w:b/>
                <w:sz w:val="24"/>
                <w:szCs w:val="24"/>
              </w:rPr>
              <w:t>р</w:t>
            </w:r>
            <w:r w:rsidRPr="006707DA">
              <w:rPr>
                <w:rFonts w:ascii="Times New Roman" w:hAnsi="Times New Roman" w:cs="Times New Roman"/>
                <w:b/>
                <w:spacing w:val="1"/>
                <w:sz w:val="24"/>
                <w:szCs w:val="24"/>
              </w:rPr>
              <w:t>и</w:t>
            </w:r>
            <w:r w:rsidRPr="006707DA">
              <w:rPr>
                <w:rFonts w:ascii="Times New Roman" w:hAnsi="Times New Roman" w:cs="Times New Roman"/>
                <w:b/>
                <w:sz w:val="24"/>
                <w:szCs w:val="24"/>
              </w:rPr>
              <w:t>я</w:t>
            </w:r>
            <w:r w:rsidRPr="006707DA">
              <w:rPr>
                <w:rFonts w:ascii="Times New Roman" w:hAnsi="Times New Roman" w:cs="Times New Roman"/>
                <w:b/>
                <w:spacing w:val="-2"/>
                <w:sz w:val="24"/>
                <w:szCs w:val="24"/>
              </w:rPr>
              <w:t>т</w:t>
            </w:r>
            <w:r w:rsidRPr="006707DA">
              <w:rPr>
                <w:rFonts w:ascii="Times New Roman" w:hAnsi="Times New Roman" w:cs="Times New Roman"/>
                <w:b/>
                <w:spacing w:val="1"/>
                <w:sz w:val="24"/>
                <w:szCs w:val="24"/>
              </w:rPr>
              <w:t>и</w:t>
            </w:r>
            <w:r w:rsidRPr="006707DA">
              <w:rPr>
                <w:rFonts w:ascii="Times New Roman" w:hAnsi="Times New Roman" w:cs="Times New Roman"/>
                <w:b/>
                <w:sz w:val="24"/>
                <w:szCs w:val="24"/>
              </w:rPr>
              <w:t>я)</w:t>
            </w:r>
            <w:r w:rsidRPr="006707DA">
              <w:rPr>
                <w:rFonts w:ascii="Times New Roman" w:hAnsi="Times New Roman" w:cs="Times New Roman"/>
                <w:b/>
                <w:spacing w:val="-1"/>
                <w:sz w:val="24"/>
                <w:szCs w:val="24"/>
              </w:rPr>
              <w:t xml:space="preserve"> </w:t>
            </w:r>
            <w:r w:rsidRPr="006707DA">
              <w:rPr>
                <w:rFonts w:ascii="Times New Roman" w:hAnsi="Times New Roman" w:cs="Times New Roman"/>
                <w:b/>
                <w:sz w:val="24"/>
                <w:szCs w:val="24"/>
              </w:rPr>
              <w:t>в р</w:t>
            </w:r>
            <w:r w:rsidRPr="006707DA">
              <w:rPr>
                <w:rFonts w:ascii="Times New Roman" w:hAnsi="Times New Roman" w:cs="Times New Roman"/>
                <w:b/>
                <w:spacing w:val="-1"/>
                <w:sz w:val="24"/>
                <w:szCs w:val="24"/>
              </w:rPr>
              <w:t>ы</w:t>
            </w:r>
            <w:r w:rsidRPr="006707DA">
              <w:rPr>
                <w:rFonts w:ascii="Times New Roman" w:hAnsi="Times New Roman" w:cs="Times New Roman"/>
                <w:b/>
                <w:spacing w:val="1"/>
                <w:sz w:val="24"/>
                <w:szCs w:val="24"/>
              </w:rPr>
              <w:t>н</w:t>
            </w:r>
            <w:r w:rsidRPr="006707DA">
              <w:rPr>
                <w:rFonts w:ascii="Times New Roman" w:hAnsi="Times New Roman" w:cs="Times New Roman"/>
                <w:b/>
                <w:sz w:val="24"/>
                <w:szCs w:val="24"/>
              </w:rPr>
              <w:t>о</w:t>
            </w:r>
            <w:r w:rsidRPr="006707DA">
              <w:rPr>
                <w:rFonts w:ascii="Times New Roman" w:hAnsi="Times New Roman" w:cs="Times New Roman"/>
                <w:b/>
                <w:spacing w:val="-1"/>
                <w:sz w:val="24"/>
                <w:szCs w:val="24"/>
              </w:rPr>
              <w:t>ч</w:t>
            </w:r>
            <w:r w:rsidRPr="006707DA">
              <w:rPr>
                <w:rFonts w:ascii="Times New Roman" w:hAnsi="Times New Roman" w:cs="Times New Roman"/>
                <w:b/>
                <w:spacing w:val="1"/>
                <w:sz w:val="24"/>
                <w:szCs w:val="24"/>
              </w:rPr>
              <w:t>н</w:t>
            </w:r>
            <w:r w:rsidRPr="006707DA">
              <w:rPr>
                <w:rFonts w:ascii="Times New Roman" w:hAnsi="Times New Roman" w:cs="Times New Roman"/>
                <w:b/>
                <w:sz w:val="24"/>
                <w:szCs w:val="24"/>
              </w:rPr>
              <w:t>ой</w:t>
            </w:r>
            <w:r w:rsidRPr="006707DA">
              <w:rPr>
                <w:rFonts w:ascii="Times New Roman" w:hAnsi="Times New Roman" w:cs="Times New Roman"/>
                <w:b/>
                <w:spacing w:val="1"/>
                <w:sz w:val="24"/>
                <w:szCs w:val="24"/>
              </w:rPr>
              <w:t xml:space="preserve"> </w:t>
            </w:r>
            <w:r w:rsidRPr="006707DA">
              <w:rPr>
                <w:rFonts w:ascii="Times New Roman" w:hAnsi="Times New Roman" w:cs="Times New Roman"/>
                <w:b/>
                <w:sz w:val="24"/>
                <w:szCs w:val="24"/>
              </w:rPr>
              <w:t>э</w:t>
            </w:r>
            <w:r w:rsidRPr="006707DA">
              <w:rPr>
                <w:rFonts w:ascii="Times New Roman" w:hAnsi="Times New Roman" w:cs="Times New Roman"/>
                <w:b/>
                <w:spacing w:val="1"/>
                <w:sz w:val="24"/>
                <w:szCs w:val="24"/>
              </w:rPr>
              <w:t>к</w:t>
            </w:r>
            <w:r w:rsidRPr="006707DA">
              <w:rPr>
                <w:rFonts w:ascii="Times New Roman" w:hAnsi="Times New Roman" w:cs="Times New Roman"/>
                <w:b/>
                <w:spacing w:val="-2"/>
                <w:sz w:val="24"/>
                <w:szCs w:val="24"/>
              </w:rPr>
              <w:t>о</w:t>
            </w:r>
            <w:r w:rsidRPr="006707DA">
              <w:rPr>
                <w:rFonts w:ascii="Times New Roman" w:hAnsi="Times New Roman" w:cs="Times New Roman"/>
                <w:b/>
                <w:spacing w:val="1"/>
                <w:sz w:val="24"/>
                <w:szCs w:val="24"/>
              </w:rPr>
              <w:t>н</w:t>
            </w:r>
            <w:r w:rsidRPr="006707DA">
              <w:rPr>
                <w:rFonts w:ascii="Times New Roman" w:hAnsi="Times New Roman" w:cs="Times New Roman"/>
                <w:b/>
                <w:sz w:val="24"/>
                <w:szCs w:val="24"/>
              </w:rPr>
              <w:t>о</w:t>
            </w:r>
            <w:r w:rsidRPr="006707DA">
              <w:rPr>
                <w:rFonts w:ascii="Times New Roman" w:hAnsi="Times New Roman" w:cs="Times New Roman"/>
                <w:b/>
                <w:spacing w:val="-1"/>
                <w:sz w:val="24"/>
                <w:szCs w:val="24"/>
              </w:rPr>
              <w:t>ми</w:t>
            </w:r>
            <w:r w:rsidRPr="006707DA">
              <w:rPr>
                <w:rFonts w:ascii="Times New Roman" w:hAnsi="Times New Roman" w:cs="Times New Roman"/>
                <w:b/>
                <w:spacing w:val="1"/>
                <w:sz w:val="24"/>
                <w:szCs w:val="24"/>
              </w:rPr>
              <w:t>к</w:t>
            </w:r>
            <w:r w:rsidRPr="006707DA">
              <w:rPr>
                <w:rFonts w:ascii="Times New Roman" w:hAnsi="Times New Roman" w:cs="Times New Roman"/>
                <w:b/>
                <w:sz w:val="24"/>
                <w:szCs w:val="24"/>
              </w:rPr>
              <w:t>е</w:t>
            </w:r>
          </w:p>
        </w:tc>
        <w:tc>
          <w:tcPr>
            <w:tcW w:w="8936" w:type="dxa"/>
            <w:shd w:val="clear" w:color="auto" w:fill="auto"/>
            <w:vAlign w:val="center"/>
          </w:tcPr>
          <w:p w:rsidR="00714EAD" w:rsidRPr="002F5E95" w:rsidRDefault="00714EAD" w:rsidP="00CC3D6F">
            <w:pPr>
              <w:ind w:right="58"/>
              <w:rPr>
                <w:rFonts w:ascii="Times New Roman" w:hAnsi="Times New Roman" w:cs="Times New Roman"/>
                <w:b/>
                <w:spacing w:val="1"/>
                <w:sz w:val="24"/>
                <w:szCs w:val="24"/>
              </w:rPr>
            </w:pPr>
            <w:r w:rsidRPr="002F5E95">
              <w:rPr>
                <w:rFonts w:ascii="Times New Roman" w:hAnsi="Times New Roman" w:cs="Times New Roman"/>
                <w:b/>
                <w:spacing w:val="1"/>
                <w:sz w:val="24"/>
                <w:szCs w:val="24"/>
              </w:rPr>
              <w:t>Содержание</w:t>
            </w:r>
          </w:p>
        </w:tc>
        <w:tc>
          <w:tcPr>
            <w:tcW w:w="1818" w:type="dxa"/>
            <w:shd w:val="clear" w:color="auto" w:fill="auto"/>
            <w:vAlign w:val="center"/>
          </w:tcPr>
          <w:p w:rsidR="00714EAD" w:rsidRPr="002F5E95" w:rsidRDefault="00714EAD" w:rsidP="00CC3D6F">
            <w:pPr>
              <w:spacing w:line="260" w:lineRule="exact"/>
              <w:jc w:val="center"/>
              <w:rPr>
                <w:rFonts w:ascii="Times New Roman" w:hAnsi="Times New Roman" w:cs="Times New Roman"/>
                <w:sz w:val="24"/>
                <w:szCs w:val="24"/>
              </w:rPr>
            </w:pPr>
          </w:p>
        </w:tc>
        <w:tc>
          <w:tcPr>
            <w:tcW w:w="1901" w:type="dxa"/>
            <w:vMerge w:val="restart"/>
            <w:shd w:val="clear" w:color="auto" w:fill="auto"/>
            <w:vAlign w:val="center"/>
          </w:tcPr>
          <w:p w:rsidR="00714EAD" w:rsidRPr="002F5E95" w:rsidRDefault="00714EAD" w:rsidP="00714EAD">
            <w:pPr>
              <w:ind w:left="102" w:right="290"/>
              <w:jc w:val="center"/>
              <w:rPr>
                <w:rFonts w:ascii="Times New Roman" w:hAnsi="Times New Roman" w:cs="Times New Roman"/>
                <w:sz w:val="24"/>
                <w:szCs w:val="24"/>
              </w:rPr>
            </w:pPr>
            <w:r w:rsidRPr="002F5E95">
              <w:rPr>
                <w:rFonts w:ascii="Times New Roman" w:hAnsi="Times New Roman" w:cs="Times New Roman"/>
                <w:sz w:val="24"/>
                <w:szCs w:val="24"/>
              </w:rPr>
              <w:t>ОК 01, ОК 02</w:t>
            </w:r>
          </w:p>
        </w:tc>
      </w:tr>
      <w:tr w:rsidR="00714EAD" w:rsidRPr="00561ED8" w:rsidTr="002F5E95">
        <w:trPr>
          <w:trHeight w:val="229"/>
          <w:jc w:val="center"/>
        </w:trPr>
        <w:tc>
          <w:tcPr>
            <w:tcW w:w="2327" w:type="dxa"/>
            <w:vMerge/>
            <w:shd w:val="clear" w:color="auto" w:fill="auto"/>
            <w:vAlign w:val="center"/>
          </w:tcPr>
          <w:p w:rsidR="00714EAD" w:rsidRPr="006707DA" w:rsidRDefault="00714EAD" w:rsidP="006707DA">
            <w:pPr>
              <w:ind w:left="102" w:right="290"/>
              <w:rPr>
                <w:rFonts w:ascii="Times New Roman" w:hAnsi="Times New Roman" w:cs="Times New Roman"/>
                <w:b/>
                <w:sz w:val="24"/>
                <w:szCs w:val="24"/>
              </w:rPr>
            </w:pPr>
          </w:p>
        </w:tc>
        <w:tc>
          <w:tcPr>
            <w:tcW w:w="8936" w:type="dxa"/>
            <w:shd w:val="clear" w:color="auto" w:fill="auto"/>
            <w:vAlign w:val="center"/>
          </w:tcPr>
          <w:p w:rsidR="00714EAD" w:rsidRPr="002F5E95" w:rsidRDefault="00714EAD" w:rsidP="00CC3D6F">
            <w:pPr>
              <w:ind w:right="58"/>
              <w:rPr>
                <w:rFonts w:ascii="Times New Roman" w:hAnsi="Times New Roman" w:cs="Times New Roman"/>
                <w:sz w:val="24"/>
                <w:szCs w:val="24"/>
              </w:rPr>
            </w:pPr>
            <w:r w:rsidRPr="002F5E95">
              <w:rPr>
                <w:rFonts w:ascii="Times New Roman" w:hAnsi="Times New Roman" w:cs="Times New Roman"/>
                <w:spacing w:val="1"/>
                <w:sz w:val="24"/>
                <w:szCs w:val="24"/>
              </w:rPr>
              <w:t>С</w:t>
            </w:r>
            <w:r w:rsidRPr="002F5E95">
              <w:rPr>
                <w:rFonts w:ascii="Times New Roman" w:hAnsi="Times New Roman" w:cs="Times New Roman"/>
                <w:sz w:val="24"/>
                <w:szCs w:val="24"/>
              </w:rPr>
              <w:t>ф</w:t>
            </w:r>
            <w:r w:rsidRPr="002F5E95">
              <w:rPr>
                <w:rFonts w:ascii="Times New Roman" w:hAnsi="Times New Roman" w:cs="Times New Roman"/>
                <w:spacing w:val="-3"/>
                <w:sz w:val="24"/>
                <w:szCs w:val="24"/>
              </w:rPr>
              <w:t>е</w:t>
            </w:r>
            <w:r w:rsidRPr="002F5E95">
              <w:rPr>
                <w:rFonts w:ascii="Times New Roman" w:hAnsi="Times New Roman" w:cs="Times New Roman"/>
                <w:sz w:val="24"/>
                <w:szCs w:val="24"/>
              </w:rPr>
              <w:t>ры</w:t>
            </w:r>
            <w:r w:rsidRPr="002F5E95">
              <w:rPr>
                <w:rFonts w:ascii="Times New Roman" w:hAnsi="Times New Roman" w:cs="Times New Roman"/>
                <w:spacing w:val="23"/>
                <w:sz w:val="24"/>
                <w:szCs w:val="24"/>
              </w:rPr>
              <w:t xml:space="preserve"> </w:t>
            </w:r>
            <w:r w:rsidRPr="002F5E95">
              <w:rPr>
                <w:rFonts w:ascii="Times New Roman" w:hAnsi="Times New Roman" w:cs="Times New Roman"/>
                <w:sz w:val="24"/>
                <w:szCs w:val="24"/>
              </w:rPr>
              <w:t>и</w:t>
            </w:r>
            <w:r w:rsidRPr="002F5E95">
              <w:rPr>
                <w:rFonts w:ascii="Times New Roman" w:hAnsi="Times New Roman" w:cs="Times New Roman"/>
                <w:spacing w:val="25"/>
                <w:sz w:val="24"/>
                <w:szCs w:val="24"/>
              </w:rPr>
              <w:t xml:space="preserve"> </w:t>
            </w:r>
            <w:r w:rsidRPr="002F5E95">
              <w:rPr>
                <w:rFonts w:ascii="Times New Roman" w:hAnsi="Times New Roman" w:cs="Times New Roman"/>
                <w:spacing w:val="1"/>
                <w:sz w:val="24"/>
                <w:szCs w:val="24"/>
              </w:rPr>
              <w:t>п</w:t>
            </w:r>
            <w:r w:rsidRPr="002F5E95">
              <w:rPr>
                <w:rFonts w:ascii="Times New Roman" w:hAnsi="Times New Roman" w:cs="Times New Roman"/>
                <w:sz w:val="24"/>
                <w:szCs w:val="24"/>
              </w:rPr>
              <w:t>одр</w:t>
            </w:r>
            <w:r w:rsidRPr="002F5E95">
              <w:rPr>
                <w:rFonts w:ascii="Times New Roman" w:hAnsi="Times New Roman" w:cs="Times New Roman"/>
                <w:spacing w:val="-1"/>
                <w:sz w:val="24"/>
                <w:szCs w:val="24"/>
              </w:rPr>
              <w:t>а</w:t>
            </w:r>
            <w:r w:rsidRPr="002F5E95">
              <w:rPr>
                <w:rFonts w:ascii="Times New Roman" w:hAnsi="Times New Roman" w:cs="Times New Roman"/>
                <w:spacing w:val="1"/>
                <w:sz w:val="24"/>
                <w:szCs w:val="24"/>
              </w:rPr>
              <w:t>з</w:t>
            </w:r>
            <w:r w:rsidRPr="002F5E95">
              <w:rPr>
                <w:rFonts w:ascii="Times New Roman" w:hAnsi="Times New Roman" w:cs="Times New Roman"/>
                <w:sz w:val="24"/>
                <w:szCs w:val="24"/>
              </w:rPr>
              <w:t>д</w:t>
            </w:r>
            <w:r w:rsidRPr="002F5E95">
              <w:rPr>
                <w:rFonts w:ascii="Times New Roman" w:hAnsi="Times New Roman" w:cs="Times New Roman"/>
                <w:spacing w:val="-1"/>
                <w:sz w:val="24"/>
                <w:szCs w:val="24"/>
              </w:rPr>
              <w:t>е</w:t>
            </w:r>
            <w:r w:rsidRPr="002F5E95">
              <w:rPr>
                <w:rFonts w:ascii="Times New Roman" w:hAnsi="Times New Roman" w:cs="Times New Roman"/>
                <w:sz w:val="24"/>
                <w:szCs w:val="24"/>
              </w:rPr>
              <w:t>л</w:t>
            </w:r>
            <w:r w:rsidRPr="002F5E95">
              <w:rPr>
                <w:rFonts w:ascii="Times New Roman" w:hAnsi="Times New Roman" w:cs="Times New Roman"/>
                <w:spacing w:val="-1"/>
                <w:sz w:val="24"/>
                <w:szCs w:val="24"/>
              </w:rPr>
              <w:t>е</w:t>
            </w:r>
            <w:r w:rsidRPr="002F5E95">
              <w:rPr>
                <w:rFonts w:ascii="Times New Roman" w:hAnsi="Times New Roman" w:cs="Times New Roman"/>
                <w:spacing w:val="1"/>
                <w:sz w:val="24"/>
                <w:szCs w:val="24"/>
              </w:rPr>
              <w:t>ни</w:t>
            </w:r>
            <w:r w:rsidRPr="002F5E95">
              <w:rPr>
                <w:rFonts w:ascii="Times New Roman" w:hAnsi="Times New Roman" w:cs="Times New Roman"/>
                <w:sz w:val="24"/>
                <w:szCs w:val="24"/>
              </w:rPr>
              <w:t>я</w:t>
            </w:r>
            <w:r w:rsidRPr="002F5E95">
              <w:rPr>
                <w:rFonts w:ascii="Times New Roman" w:hAnsi="Times New Roman" w:cs="Times New Roman"/>
                <w:spacing w:val="24"/>
                <w:sz w:val="24"/>
                <w:szCs w:val="24"/>
              </w:rPr>
              <w:t xml:space="preserve"> </w:t>
            </w:r>
            <w:r w:rsidRPr="002F5E95">
              <w:rPr>
                <w:rFonts w:ascii="Times New Roman" w:hAnsi="Times New Roman" w:cs="Times New Roman"/>
                <w:spacing w:val="-2"/>
                <w:sz w:val="24"/>
                <w:szCs w:val="24"/>
              </w:rPr>
              <w:t>э</w:t>
            </w:r>
            <w:r w:rsidRPr="002F5E95">
              <w:rPr>
                <w:rFonts w:ascii="Times New Roman" w:hAnsi="Times New Roman" w:cs="Times New Roman"/>
                <w:spacing w:val="-1"/>
                <w:sz w:val="24"/>
                <w:szCs w:val="24"/>
              </w:rPr>
              <w:t>к</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н</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м</w:t>
            </w:r>
            <w:r w:rsidRPr="002F5E95">
              <w:rPr>
                <w:rFonts w:ascii="Times New Roman" w:hAnsi="Times New Roman" w:cs="Times New Roman"/>
                <w:spacing w:val="1"/>
                <w:sz w:val="24"/>
                <w:szCs w:val="24"/>
              </w:rPr>
              <w:t>и</w:t>
            </w:r>
            <w:r w:rsidRPr="002F5E95">
              <w:rPr>
                <w:rFonts w:ascii="Times New Roman" w:hAnsi="Times New Roman" w:cs="Times New Roman"/>
                <w:spacing w:val="-1"/>
                <w:sz w:val="24"/>
                <w:szCs w:val="24"/>
              </w:rPr>
              <w:t>к</w:t>
            </w:r>
            <w:r w:rsidRPr="002F5E95">
              <w:rPr>
                <w:rFonts w:ascii="Times New Roman" w:hAnsi="Times New Roman" w:cs="Times New Roman"/>
                <w:spacing w:val="1"/>
                <w:sz w:val="24"/>
                <w:szCs w:val="24"/>
              </w:rPr>
              <w:t>и</w:t>
            </w:r>
            <w:r w:rsidRPr="002F5E95">
              <w:rPr>
                <w:rFonts w:ascii="Times New Roman" w:hAnsi="Times New Roman" w:cs="Times New Roman"/>
                <w:sz w:val="24"/>
                <w:szCs w:val="24"/>
              </w:rPr>
              <w:t>.</w:t>
            </w:r>
            <w:r w:rsidRPr="002F5E95">
              <w:rPr>
                <w:rFonts w:ascii="Times New Roman" w:hAnsi="Times New Roman" w:cs="Times New Roman"/>
                <w:spacing w:val="24"/>
                <w:sz w:val="24"/>
                <w:szCs w:val="24"/>
              </w:rPr>
              <w:t xml:space="preserve"> </w:t>
            </w:r>
            <w:r w:rsidRPr="002F5E95">
              <w:rPr>
                <w:rFonts w:ascii="Times New Roman" w:hAnsi="Times New Roman" w:cs="Times New Roman"/>
                <w:spacing w:val="-1"/>
                <w:sz w:val="24"/>
                <w:szCs w:val="24"/>
              </w:rPr>
              <w:t>О</w:t>
            </w:r>
            <w:r w:rsidRPr="002F5E95">
              <w:rPr>
                <w:rFonts w:ascii="Times New Roman" w:hAnsi="Times New Roman" w:cs="Times New Roman"/>
                <w:spacing w:val="1"/>
                <w:sz w:val="24"/>
                <w:szCs w:val="24"/>
              </w:rPr>
              <w:t>т</w:t>
            </w:r>
            <w:r w:rsidRPr="002F5E95">
              <w:rPr>
                <w:rFonts w:ascii="Times New Roman" w:hAnsi="Times New Roman" w:cs="Times New Roman"/>
                <w:sz w:val="24"/>
                <w:szCs w:val="24"/>
              </w:rPr>
              <w:t>р</w:t>
            </w:r>
            <w:r w:rsidRPr="002F5E95">
              <w:rPr>
                <w:rFonts w:ascii="Times New Roman" w:hAnsi="Times New Roman" w:cs="Times New Roman"/>
                <w:spacing w:val="-1"/>
                <w:sz w:val="24"/>
                <w:szCs w:val="24"/>
              </w:rPr>
              <w:t>ас</w:t>
            </w:r>
            <w:r w:rsidRPr="002F5E95">
              <w:rPr>
                <w:rFonts w:ascii="Times New Roman" w:hAnsi="Times New Roman" w:cs="Times New Roman"/>
                <w:sz w:val="24"/>
                <w:szCs w:val="24"/>
              </w:rPr>
              <w:t>ли э</w:t>
            </w:r>
            <w:r w:rsidRPr="002F5E95">
              <w:rPr>
                <w:rFonts w:ascii="Times New Roman" w:hAnsi="Times New Roman" w:cs="Times New Roman"/>
                <w:spacing w:val="1"/>
                <w:sz w:val="24"/>
                <w:szCs w:val="24"/>
              </w:rPr>
              <w:t>к</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н</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ми</w:t>
            </w:r>
            <w:r w:rsidRPr="002F5E95">
              <w:rPr>
                <w:rFonts w:ascii="Times New Roman" w:hAnsi="Times New Roman" w:cs="Times New Roman"/>
                <w:spacing w:val="1"/>
                <w:sz w:val="24"/>
                <w:szCs w:val="24"/>
              </w:rPr>
              <w:t>ки</w:t>
            </w:r>
            <w:r w:rsidRPr="002F5E95">
              <w:rPr>
                <w:rFonts w:ascii="Times New Roman" w:hAnsi="Times New Roman" w:cs="Times New Roman"/>
                <w:sz w:val="24"/>
                <w:szCs w:val="24"/>
              </w:rPr>
              <w:t>.   М</w:t>
            </w:r>
            <w:r w:rsidRPr="002F5E95">
              <w:rPr>
                <w:rFonts w:ascii="Times New Roman" w:hAnsi="Times New Roman" w:cs="Times New Roman"/>
                <w:spacing w:val="-1"/>
                <w:sz w:val="24"/>
                <w:szCs w:val="24"/>
              </w:rPr>
              <w:t>е</w:t>
            </w:r>
            <w:r w:rsidRPr="002F5E95">
              <w:rPr>
                <w:rFonts w:ascii="Times New Roman" w:hAnsi="Times New Roman" w:cs="Times New Roman"/>
                <w:sz w:val="24"/>
                <w:szCs w:val="24"/>
              </w:rPr>
              <w:t>жо</w:t>
            </w:r>
            <w:r w:rsidRPr="002F5E95">
              <w:rPr>
                <w:rFonts w:ascii="Times New Roman" w:hAnsi="Times New Roman" w:cs="Times New Roman"/>
                <w:spacing w:val="1"/>
                <w:sz w:val="24"/>
                <w:szCs w:val="24"/>
              </w:rPr>
              <w:t>т</w:t>
            </w:r>
            <w:r w:rsidRPr="002F5E95">
              <w:rPr>
                <w:rFonts w:ascii="Times New Roman" w:hAnsi="Times New Roman" w:cs="Times New Roman"/>
                <w:sz w:val="24"/>
                <w:szCs w:val="24"/>
              </w:rPr>
              <w:t>р</w:t>
            </w:r>
            <w:r w:rsidRPr="002F5E95">
              <w:rPr>
                <w:rFonts w:ascii="Times New Roman" w:hAnsi="Times New Roman" w:cs="Times New Roman"/>
                <w:spacing w:val="-1"/>
                <w:sz w:val="24"/>
                <w:szCs w:val="24"/>
              </w:rPr>
              <w:t>ас</w:t>
            </w:r>
            <w:r w:rsidRPr="002F5E95">
              <w:rPr>
                <w:rFonts w:ascii="Times New Roman" w:hAnsi="Times New Roman" w:cs="Times New Roman"/>
                <w:sz w:val="24"/>
                <w:szCs w:val="24"/>
              </w:rPr>
              <w:t>л</w:t>
            </w:r>
            <w:r w:rsidRPr="002F5E95">
              <w:rPr>
                <w:rFonts w:ascii="Times New Roman" w:hAnsi="Times New Roman" w:cs="Times New Roman"/>
                <w:spacing w:val="-1"/>
                <w:sz w:val="24"/>
                <w:szCs w:val="24"/>
              </w:rPr>
              <w:t>евы</w:t>
            </w:r>
            <w:r w:rsidRPr="002F5E95">
              <w:rPr>
                <w:rFonts w:ascii="Times New Roman" w:hAnsi="Times New Roman" w:cs="Times New Roman"/>
                <w:sz w:val="24"/>
                <w:szCs w:val="24"/>
              </w:rPr>
              <w:t xml:space="preserve">е  </w:t>
            </w:r>
            <w:r w:rsidRPr="002F5E95">
              <w:rPr>
                <w:rFonts w:ascii="Times New Roman" w:hAnsi="Times New Roman" w:cs="Times New Roman"/>
                <w:spacing w:val="1"/>
                <w:sz w:val="24"/>
                <w:szCs w:val="24"/>
              </w:rPr>
              <w:t xml:space="preserve"> к</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м</w:t>
            </w:r>
            <w:r w:rsidRPr="002F5E95">
              <w:rPr>
                <w:rFonts w:ascii="Times New Roman" w:hAnsi="Times New Roman" w:cs="Times New Roman"/>
                <w:spacing w:val="1"/>
                <w:sz w:val="24"/>
                <w:szCs w:val="24"/>
              </w:rPr>
              <w:t>п</w:t>
            </w:r>
            <w:r w:rsidRPr="002F5E95">
              <w:rPr>
                <w:rFonts w:ascii="Times New Roman" w:hAnsi="Times New Roman" w:cs="Times New Roman"/>
                <w:sz w:val="24"/>
                <w:szCs w:val="24"/>
              </w:rPr>
              <w:t>л</w:t>
            </w:r>
            <w:r w:rsidRPr="002F5E95">
              <w:rPr>
                <w:rFonts w:ascii="Times New Roman" w:hAnsi="Times New Roman" w:cs="Times New Roman"/>
                <w:spacing w:val="-1"/>
                <w:sz w:val="24"/>
                <w:szCs w:val="24"/>
              </w:rPr>
              <w:t>е</w:t>
            </w:r>
            <w:r w:rsidRPr="002F5E95">
              <w:rPr>
                <w:rFonts w:ascii="Times New Roman" w:hAnsi="Times New Roman" w:cs="Times New Roman"/>
                <w:spacing w:val="1"/>
                <w:sz w:val="24"/>
                <w:szCs w:val="24"/>
              </w:rPr>
              <w:t>к</w:t>
            </w:r>
            <w:r w:rsidRPr="002F5E95">
              <w:rPr>
                <w:rFonts w:ascii="Times New Roman" w:hAnsi="Times New Roman" w:cs="Times New Roman"/>
                <w:spacing w:val="-1"/>
                <w:sz w:val="24"/>
                <w:szCs w:val="24"/>
              </w:rPr>
              <w:t>сы</w:t>
            </w:r>
            <w:r w:rsidRPr="002F5E95">
              <w:rPr>
                <w:rFonts w:ascii="Times New Roman" w:hAnsi="Times New Roman" w:cs="Times New Roman"/>
                <w:sz w:val="24"/>
                <w:szCs w:val="24"/>
              </w:rPr>
              <w:t xml:space="preserve">.   </w:t>
            </w:r>
            <w:r w:rsidRPr="002F5E95">
              <w:rPr>
                <w:rFonts w:ascii="Times New Roman" w:hAnsi="Times New Roman" w:cs="Times New Roman"/>
                <w:spacing w:val="2"/>
                <w:sz w:val="24"/>
                <w:szCs w:val="24"/>
              </w:rPr>
              <w:t>О</w:t>
            </w:r>
            <w:r w:rsidRPr="002F5E95">
              <w:rPr>
                <w:rFonts w:ascii="Times New Roman" w:hAnsi="Times New Roman" w:cs="Times New Roman"/>
                <w:spacing w:val="1"/>
                <w:sz w:val="24"/>
                <w:szCs w:val="24"/>
              </w:rPr>
              <w:t>с</w:t>
            </w:r>
            <w:r w:rsidRPr="002F5E95">
              <w:rPr>
                <w:rFonts w:ascii="Times New Roman" w:hAnsi="Times New Roman" w:cs="Times New Roman"/>
                <w:sz w:val="24"/>
                <w:szCs w:val="24"/>
              </w:rPr>
              <w:t>об</w:t>
            </w:r>
            <w:r w:rsidRPr="002F5E95">
              <w:rPr>
                <w:rFonts w:ascii="Times New Roman" w:hAnsi="Times New Roman" w:cs="Times New Roman"/>
                <w:spacing w:val="-1"/>
                <w:sz w:val="24"/>
                <w:szCs w:val="24"/>
              </w:rPr>
              <w:t>е</w:t>
            </w:r>
            <w:r w:rsidRPr="002F5E95">
              <w:rPr>
                <w:rFonts w:ascii="Times New Roman" w:hAnsi="Times New Roman" w:cs="Times New Roman"/>
                <w:spacing w:val="1"/>
                <w:sz w:val="24"/>
                <w:szCs w:val="24"/>
              </w:rPr>
              <w:t>нн</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с</w:t>
            </w:r>
            <w:r w:rsidRPr="002F5E95">
              <w:rPr>
                <w:rFonts w:ascii="Times New Roman" w:hAnsi="Times New Roman" w:cs="Times New Roman"/>
                <w:spacing w:val="1"/>
                <w:sz w:val="24"/>
                <w:szCs w:val="24"/>
              </w:rPr>
              <w:t>т</w:t>
            </w:r>
            <w:r w:rsidRPr="002F5E95">
              <w:rPr>
                <w:rFonts w:ascii="Times New Roman" w:hAnsi="Times New Roman" w:cs="Times New Roman"/>
                <w:sz w:val="24"/>
                <w:szCs w:val="24"/>
              </w:rPr>
              <w:t xml:space="preserve">и  </w:t>
            </w:r>
            <w:r w:rsidRPr="002F5E95">
              <w:rPr>
                <w:rFonts w:ascii="Times New Roman" w:hAnsi="Times New Roman" w:cs="Times New Roman"/>
                <w:spacing w:val="1"/>
                <w:sz w:val="24"/>
                <w:szCs w:val="24"/>
              </w:rPr>
              <w:t xml:space="preserve"> </w:t>
            </w:r>
            <w:r w:rsidRPr="002F5E95">
              <w:rPr>
                <w:rFonts w:ascii="Times New Roman" w:hAnsi="Times New Roman" w:cs="Times New Roman"/>
                <w:sz w:val="24"/>
                <w:szCs w:val="24"/>
              </w:rPr>
              <w:t xml:space="preserve">и  </w:t>
            </w:r>
            <w:r w:rsidRPr="002F5E95">
              <w:rPr>
                <w:rFonts w:ascii="Times New Roman" w:hAnsi="Times New Roman" w:cs="Times New Roman"/>
                <w:spacing w:val="1"/>
                <w:sz w:val="24"/>
                <w:szCs w:val="24"/>
              </w:rPr>
              <w:t xml:space="preserve"> н</w:t>
            </w:r>
            <w:r w:rsidRPr="002F5E95">
              <w:rPr>
                <w:rFonts w:ascii="Times New Roman" w:hAnsi="Times New Roman" w:cs="Times New Roman"/>
                <w:spacing w:val="-1"/>
                <w:sz w:val="24"/>
                <w:szCs w:val="24"/>
              </w:rPr>
              <w:t>а</w:t>
            </w:r>
            <w:r w:rsidRPr="002F5E95">
              <w:rPr>
                <w:rFonts w:ascii="Times New Roman" w:hAnsi="Times New Roman" w:cs="Times New Roman"/>
                <w:spacing w:val="1"/>
                <w:sz w:val="24"/>
                <w:szCs w:val="24"/>
              </w:rPr>
              <w:t>п</w:t>
            </w:r>
            <w:r w:rsidRPr="002F5E95">
              <w:rPr>
                <w:rFonts w:ascii="Times New Roman" w:hAnsi="Times New Roman" w:cs="Times New Roman"/>
                <w:sz w:val="24"/>
                <w:szCs w:val="24"/>
              </w:rPr>
              <w:t>р</w:t>
            </w:r>
            <w:r w:rsidRPr="002F5E95">
              <w:rPr>
                <w:rFonts w:ascii="Times New Roman" w:hAnsi="Times New Roman" w:cs="Times New Roman"/>
                <w:spacing w:val="-1"/>
                <w:sz w:val="24"/>
                <w:szCs w:val="24"/>
              </w:rPr>
              <w:t>ав</w:t>
            </w:r>
            <w:r w:rsidRPr="002F5E95">
              <w:rPr>
                <w:rFonts w:ascii="Times New Roman" w:hAnsi="Times New Roman" w:cs="Times New Roman"/>
                <w:spacing w:val="-2"/>
                <w:sz w:val="24"/>
                <w:szCs w:val="24"/>
              </w:rPr>
              <w:t>л</w:t>
            </w:r>
            <w:r w:rsidRPr="002F5E95">
              <w:rPr>
                <w:rFonts w:ascii="Times New Roman" w:hAnsi="Times New Roman" w:cs="Times New Roman"/>
                <w:spacing w:val="-1"/>
                <w:sz w:val="24"/>
                <w:szCs w:val="24"/>
              </w:rPr>
              <w:t>е</w:t>
            </w:r>
            <w:r w:rsidRPr="002F5E95">
              <w:rPr>
                <w:rFonts w:ascii="Times New Roman" w:hAnsi="Times New Roman" w:cs="Times New Roman"/>
                <w:spacing w:val="1"/>
                <w:sz w:val="24"/>
                <w:szCs w:val="24"/>
              </w:rPr>
              <w:t>ни</w:t>
            </w:r>
            <w:r w:rsidRPr="002F5E95">
              <w:rPr>
                <w:rFonts w:ascii="Times New Roman" w:hAnsi="Times New Roman" w:cs="Times New Roman"/>
                <w:sz w:val="24"/>
                <w:szCs w:val="24"/>
              </w:rPr>
              <w:t xml:space="preserve">я   </w:t>
            </w:r>
            <w:r w:rsidRPr="002F5E95">
              <w:rPr>
                <w:rFonts w:ascii="Times New Roman" w:hAnsi="Times New Roman" w:cs="Times New Roman"/>
                <w:spacing w:val="-1"/>
                <w:sz w:val="24"/>
                <w:szCs w:val="24"/>
              </w:rPr>
              <w:t>с</w:t>
            </w:r>
            <w:r w:rsidRPr="002F5E95">
              <w:rPr>
                <w:rFonts w:ascii="Times New Roman" w:hAnsi="Times New Roman" w:cs="Times New Roman"/>
                <w:spacing w:val="1"/>
                <w:sz w:val="24"/>
                <w:szCs w:val="24"/>
              </w:rPr>
              <w:t>т</w:t>
            </w:r>
            <w:r w:rsidRPr="002F5E95">
              <w:rPr>
                <w:rFonts w:ascii="Times New Roman" w:hAnsi="Times New Roman" w:cs="Times New Roman"/>
                <w:spacing w:val="2"/>
                <w:sz w:val="24"/>
                <w:szCs w:val="24"/>
              </w:rPr>
              <w:t>р</w:t>
            </w:r>
            <w:r w:rsidRPr="002F5E95">
              <w:rPr>
                <w:rFonts w:ascii="Times New Roman" w:hAnsi="Times New Roman" w:cs="Times New Roman"/>
                <w:spacing w:val="-5"/>
                <w:sz w:val="24"/>
                <w:szCs w:val="24"/>
              </w:rPr>
              <w:t>у</w:t>
            </w:r>
            <w:r w:rsidRPr="002F5E95">
              <w:rPr>
                <w:rFonts w:ascii="Times New Roman" w:hAnsi="Times New Roman" w:cs="Times New Roman"/>
                <w:spacing w:val="1"/>
                <w:sz w:val="24"/>
                <w:szCs w:val="24"/>
              </w:rPr>
              <w:t>к</w:t>
            </w:r>
            <w:r w:rsidRPr="002F5E95">
              <w:rPr>
                <w:rFonts w:ascii="Times New Roman" w:hAnsi="Times New Roman" w:cs="Times New Roman"/>
                <w:spacing w:val="3"/>
                <w:sz w:val="24"/>
                <w:szCs w:val="24"/>
              </w:rPr>
              <w:t>т</w:t>
            </w:r>
            <w:r w:rsidRPr="002F5E95">
              <w:rPr>
                <w:rFonts w:ascii="Times New Roman" w:hAnsi="Times New Roman" w:cs="Times New Roman"/>
                <w:spacing w:val="-5"/>
                <w:sz w:val="24"/>
                <w:szCs w:val="24"/>
              </w:rPr>
              <w:t>у</w:t>
            </w:r>
            <w:r w:rsidRPr="002F5E95">
              <w:rPr>
                <w:rFonts w:ascii="Times New Roman" w:hAnsi="Times New Roman" w:cs="Times New Roman"/>
                <w:sz w:val="24"/>
                <w:szCs w:val="24"/>
              </w:rPr>
              <w:t>р</w:t>
            </w:r>
            <w:r w:rsidRPr="002F5E95">
              <w:rPr>
                <w:rFonts w:ascii="Times New Roman" w:hAnsi="Times New Roman" w:cs="Times New Roman"/>
                <w:spacing w:val="1"/>
                <w:sz w:val="24"/>
                <w:szCs w:val="24"/>
              </w:rPr>
              <w:t>н</w:t>
            </w:r>
            <w:r w:rsidRPr="002F5E95">
              <w:rPr>
                <w:rFonts w:ascii="Times New Roman" w:hAnsi="Times New Roman" w:cs="Times New Roman"/>
                <w:sz w:val="24"/>
                <w:szCs w:val="24"/>
              </w:rPr>
              <w:t xml:space="preserve">ой </w:t>
            </w:r>
            <w:r w:rsidRPr="002F5E95">
              <w:rPr>
                <w:rFonts w:ascii="Times New Roman" w:hAnsi="Times New Roman" w:cs="Times New Roman"/>
                <w:spacing w:val="1"/>
                <w:sz w:val="24"/>
                <w:szCs w:val="24"/>
              </w:rPr>
              <w:t>п</w:t>
            </w:r>
            <w:r w:rsidRPr="002F5E95">
              <w:rPr>
                <w:rFonts w:ascii="Times New Roman" w:hAnsi="Times New Roman" w:cs="Times New Roman"/>
                <w:spacing w:val="-1"/>
                <w:sz w:val="24"/>
                <w:szCs w:val="24"/>
              </w:rPr>
              <w:t>е</w:t>
            </w:r>
            <w:r w:rsidRPr="002F5E95">
              <w:rPr>
                <w:rFonts w:ascii="Times New Roman" w:hAnsi="Times New Roman" w:cs="Times New Roman"/>
                <w:sz w:val="24"/>
                <w:szCs w:val="24"/>
              </w:rPr>
              <w:t>р</w:t>
            </w:r>
            <w:r w:rsidRPr="002F5E95">
              <w:rPr>
                <w:rFonts w:ascii="Times New Roman" w:hAnsi="Times New Roman" w:cs="Times New Roman"/>
                <w:spacing w:val="-1"/>
                <w:sz w:val="24"/>
                <w:szCs w:val="24"/>
              </w:rPr>
              <w:t>ес</w:t>
            </w:r>
            <w:r w:rsidRPr="002F5E95">
              <w:rPr>
                <w:rFonts w:ascii="Times New Roman" w:hAnsi="Times New Roman" w:cs="Times New Roman"/>
                <w:spacing w:val="1"/>
                <w:sz w:val="24"/>
                <w:szCs w:val="24"/>
              </w:rPr>
              <w:t>т</w:t>
            </w:r>
            <w:r w:rsidRPr="002F5E95">
              <w:rPr>
                <w:rFonts w:ascii="Times New Roman" w:hAnsi="Times New Roman" w:cs="Times New Roman"/>
                <w:sz w:val="24"/>
                <w:szCs w:val="24"/>
              </w:rPr>
              <w:t>ро</w:t>
            </w:r>
            <w:r w:rsidRPr="002F5E95">
              <w:rPr>
                <w:rFonts w:ascii="Times New Roman" w:hAnsi="Times New Roman" w:cs="Times New Roman"/>
                <w:spacing w:val="1"/>
                <w:sz w:val="24"/>
                <w:szCs w:val="24"/>
              </w:rPr>
              <w:t>йк</w:t>
            </w:r>
            <w:r w:rsidRPr="002F5E95">
              <w:rPr>
                <w:rFonts w:ascii="Times New Roman" w:hAnsi="Times New Roman" w:cs="Times New Roman"/>
                <w:sz w:val="24"/>
                <w:szCs w:val="24"/>
              </w:rPr>
              <w:t>и</w:t>
            </w:r>
            <w:r w:rsidRPr="002F5E95">
              <w:rPr>
                <w:rFonts w:ascii="Times New Roman" w:hAnsi="Times New Roman" w:cs="Times New Roman"/>
                <w:spacing w:val="1"/>
                <w:sz w:val="24"/>
                <w:szCs w:val="24"/>
              </w:rPr>
              <w:t xml:space="preserve"> </w:t>
            </w:r>
            <w:r w:rsidRPr="002F5E95">
              <w:rPr>
                <w:rFonts w:ascii="Times New Roman" w:hAnsi="Times New Roman" w:cs="Times New Roman"/>
                <w:sz w:val="24"/>
                <w:szCs w:val="24"/>
              </w:rPr>
              <w:t>э</w:t>
            </w:r>
            <w:r w:rsidRPr="002F5E95">
              <w:rPr>
                <w:rFonts w:ascii="Times New Roman" w:hAnsi="Times New Roman" w:cs="Times New Roman"/>
                <w:spacing w:val="1"/>
                <w:sz w:val="24"/>
                <w:szCs w:val="24"/>
              </w:rPr>
              <w:t>к</w:t>
            </w:r>
            <w:r w:rsidRPr="002F5E95">
              <w:rPr>
                <w:rFonts w:ascii="Times New Roman" w:hAnsi="Times New Roman" w:cs="Times New Roman"/>
                <w:spacing w:val="-2"/>
                <w:sz w:val="24"/>
                <w:szCs w:val="24"/>
              </w:rPr>
              <w:t>о</w:t>
            </w:r>
            <w:r w:rsidRPr="002F5E95">
              <w:rPr>
                <w:rFonts w:ascii="Times New Roman" w:hAnsi="Times New Roman" w:cs="Times New Roman"/>
                <w:spacing w:val="1"/>
                <w:sz w:val="24"/>
                <w:szCs w:val="24"/>
              </w:rPr>
              <w:t>н</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мик</w:t>
            </w:r>
            <w:r w:rsidRPr="002F5E95">
              <w:rPr>
                <w:rFonts w:ascii="Times New Roman" w:hAnsi="Times New Roman" w:cs="Times New Roman"/>
                <w:sz w:val="24"/>
                <w:szCs w:val="24"/>
              </w:rPr>
              <w:t>и</w:t>
            </w:r>
            <w:r w:rsidRPr="002F5E95">
              <w:rPr>
                <w:rFonts w:ascii="Times New Roman" w:hAnsi="Times New Roman" w:cs="Times New Roman"/>
                <w:spacing w:val="1"/>
                <w:sz w:val="24"/>
                <w:szCs w:val="24"/>
              </w:rPr>
              <w:t xml:space="preserve"> </w:t>
            </w:r>
            <w:r w:rsidRPr="002F5E95">
              <w:rPr>
                <w:rFonts w:ascii="Times New Roman" w:hAnsi="Times New Roman" w:cs="Times New Roman"/>
                <w:sz w:val="24"/>
                <w:szCs w:val="24"/>
              </w:rPr>
              <w:t xml:space="preserve">в </w:t>
            </w:r>
            <w:r w:rsidRPr="002F5E95">
              <w:rPr>
                <w:rFonts w:ascii="Times New Roman" w:hAnsi="Times New Roman" w:cs="Times New Roman"/>
                <w:spacing w:val="1"/>
                <w:sz w:val="24"/>
                <w:szCs w:val="24"/>
              </w:rPr>
              <w:t>Р</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сс</w:t>
            </w:r>
            <w:r w:rsidRPr="002F5E95">
              <w:rPr>
                <w:rFonts w:ascii="Times New Roman" w:hAnsi="Times New Roman" w:cs="Times New Roman"/>
                <w:spacing w:val="1"/>
                <w:sz w:val="24"/>
                <w:szCs w:val="24"/>
              </w:rPr>
              <w:t>ии</w:t>
            </w:r>
            <w:r w:rsidRPr="002F5E95">
              <w:rPr>
                <w:rFonts w:ascii="Times New Roman" w:hAnsi="Times New Roman" w:cs="Times New Roman"/>
                <w:sz w:val="24"/>
                <w:szCs w:val="24"/>
              </w:rPr>
              <w:t xml:space="preserve">. </w:t>
            </w:r>
            <w:r w:rsidRPr="002F5E95">
              <w:rPr>
                <w:rFonts w:ascii="Times New Roman" w:hAnsi="Times New Roman" w:cs="Times New Roman"/>
                <w:spacing w:val="1"/>
                <w:sz w:val="24"/>
                <w:szCs w:val="24"/>
              </w:rPr>
              <w:t>Р</w:t>
            </w:r>
            <w:r w:rsidRPr="002F5E95">
              <w:rPr>
                <w:rFonts w:ascii="Times New Roman" w:hAnsi="Times New Roman" w:cs="Times New Roman"/>
                <w:sz w:val="24"/>
                <w:szCs w:val="24"/>
              </w:rPr>
              <w:t xml:space="preserve">оль </w:t>
            </w:r>
            <w:r w:rsidRPr="002F5E95">
              <w:rPr>
                <w:rFonts w:ascii="Times New Roman" w:hAnsi="Times New Roman" w:cs="Times New Roman"/>
                <w:spacing w:val="56"/>
                <w:sz w:val="24"/>
                <w:szCs w:val="24"/>
              </w:rPr>
              <w:t xml:space="preserve"> </w:t>
            </w:r>
            <w:r w:rsidRPr="002F5E95">
              <w:rPr>
                <w:rFonts w:ascii="Times New Roman" w:hAnsi="Times New Roman" w:cs="Times New Roman"/>
                <w:sz w:val="24"/>
                <w:szCs w:val="24"/>
              </w:rPr>
              <w:t xml:space="preserve">и </w:t>
            </w:r>
            <w:r w:rsidRPr="002F5E95">
              <w:rPr>
                <w:rFonts w:ascii="Times New Roman" w:hAnsi="Times New Roman" w:cs="Times New Roman"/>
                <w:spacing w:val="56"/>
                <w:sz w:val="24"/>
                <w:szCs w:val="24"/>
              </w:rPr>
              <w:t xml:space="preserve"> </w:t>
            </w:r>
            <w:r w:rsidRPr="002F5E95">
              <w:rPr>
                <w:rFonts w:ascii="Times New Roman" w:hAnsi="Times New Roman" w:cs="Times New Roman"/>
                <w:spacing w:val="1"/>
                <w:sz w:val="24"/>
                <w:szCs w:val="24"/>
              </w:rPr>
              <w:t>зн</w:t>
            </w:r>
            <w:r w:rsidRPr="002F5E95">
              <w:rPr>
                <w:rFonts w:ascii="Times New Roman" w:hAnsi="Times New Roman" w:cs="Times New Roman"/>
                <w:spacing w:val="-1"/>
                <w:sz w:val="24"/>
                <w:szCs w:val="24"/>
              </w:rPr>
              <w:t>аче</w:t>
            </w:r>
            <w:r w:rsidRPr="002F5E95">
              <w:rPr>
                <w:rFonts w:ascii="Times New Roman" w:hAnsi="Times New Roman" w:cs="Times New Roman"/>
                <w:spacing w:val="1"/>
                <w:sz w:val="24"/>
                <w:szCs w:val="24"/>
              </w:rPr>
              <w:t>ни</w:t>
            </w:r>
            <w:r w:rsidRPr="002F5E95">
              <w:rPr>
                <w:rFonts w:ascii="Times New Roman" w:hAnsi="Times New Roman" w:cs="Times New Roman"/>
                <w:sz w:val="24"/>
                <w:szCs w:val="24"/>
              </w:rPr>
              <w:t xml:space="preserve">е </w:t>
            </w:r>
            <w:r w:rsidRPr="002F5E95">
              <w:rPr>
                <w:rFonts w:ascii="Times New Roman" w:hAnsi="Times New Roman" w:cs="Times New Roman"/>
                <w:spacing w:val="57"/>
                <w:sz w:val="24"/>
                <w:szCs w:val="24"/>
              </w:rPr>
              <w:t xml:space="preserve"> </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т</w:t>
            </w:r>
            <w:r w:rsidRPr="002F5E95">
              <w:rPr>
                <w:rFonts w:ascii="Times New Roman" w:hAnsi="Times New Roman" w:cs="Times New Roman"/>
                <w:spacing w:val="-2"/>
                <w:sz w:val="24"/>
                <w:szCs w:val="24"/>
              </w:rPr>
              <w:t>р</w:t>
            </w:r>
            <w:r w:rsidRPr="002F5E95">
              <w:rPr>
                <w:rFonts w:ascii="Times New Roman" w:hAnsi="Times New Roman" w:cs="Times New Roman"/>
                <w:spacing w:val="-1"/>
                <w:sz w:val="24"/>
                <w:szCs w:val="24"/>
              </w:rPr>
              <w:t>ас</w:t>
            </w:r>
            <w:r w:rsidRPr="002F5E95">
              <w:rPr>
                <w:rFonts w:ascii="Times New Roman" w:hAnsi="Times New Roman" w:cs="Times New Roman"/>
                <w:sz w:val="24"/>
                <w:szCs w:val="24"/>
              </w:rPr>
              <w:t xml:space="preserve">ли </w:t>
            </w:r>
            <w:r w:rsidRPr="002F5E95">
              <w:rPr>
                <w:rFonts w:ascii="Times New Roman" w:hAnsi="Times New Roman" w:cs="Times New Roman"/>
                <w:spacing w:val="59"/>
                <w:sz w:val="24"/>
                <w:szCs w:val="24"/>
              </w:rPr>
              <w:t xml:space="preserve"> </w:t>
            </w:r>
            <w:r w:rsidRPr="002F5E95">
              <w:rPr>
                <w:rFonts w:ascii="Times New Roman" w:hAnsi="Times New Roman" w:cs="Times New Roman"/>
                <w:sz w:val="24"/>
                <w:szCs w:val="24"/>
              </w:rPr>
              <w:t xml:space="preserve">в </w:t>
            </w:r>
            <w:r w:rsidRPr="002F5E95">
              <w:rPr>
                <w:rFonts w:ascii="Times New Roman" w:hAnsi="Times New Roman" w:cs="Times New Roman"/>
                <w:spacing w:val="57"/>
                <w:sz w:val="24"/>
                <w:szCs w:val="24"/>
              </w:rPr>
              <w:t xml:space="preserve"> </w:t>
            </w:r>
            <w:r w:rsidRPr="002F5E95">
              <w:rPr>
                <w:rFonts w:ascii="Times New Roman" w:hAnsi="Times New Roman" w:cs="Times New Roman"/>
                <w:spacing w:val="-1"/>
                <w:sz w:val="24"/>
                <w:szCs w:val="24"/>
              </w:rPr>
              <w:t>с</w:t>
            </w:r>
            <w:r w:rsidRPr="002F5E95">
              <w:rPr>
                <w:rFonts w:ascii="Times New Roman" w:hAnsi="Times New Roman" w:cs="Times New Roman"/>
                <w:spacing w:val="1"/>
                <w:sz w:val="24"/>
                <w:szCs w:val="24"/>
              </w:rPr>
              <w:t>и</w:t>
            </w:r>
            <w:r w:rsidRPr="002F5E95">
              <w:rPr>
                <w:rFonts w:ascii="Times New Roman" w:hAnsi="Times New Roman" w:cs="Times New Roman"/>
                <w:spacing w:val="-1"/>
                <w:sz w:val="24"/>
                <w:szCs w:val="24"/>
              </w:rPr>
              <w:t>с</w:t>
            </w:r>
            <w:r w:rsidRPr="002F5E95">
              <w:rPr>
                <w:rFonts w:ascii="Times New Roman" w:hAnsi="Times New Roman" w:cs="Times New Roman"/>
                <w:spacing w:val="1"/>
                <w:sz w:val="24"/>
                <w:szCs w:val="24"/>
              </w:rPr>
              <w:t>т</w:t>
            </w:r>
            <w:r w:rsidRPr="002F5E95">
              <w:rPr>
                <w:rFonts w:ascii="Times New Roman" w:hAnsi="Times New Roman" w:cs="Times New Roman"/>
                <w:spacing w:val="-1"/>
                <w:sz w:val="24"/>
                <w:szCs w:val="24"/>
              </w:rPr>
              <w:t>ем</w:t>
            </w:r>
            <w:r w:rsidRPr="002F5E95">
              <w:rPr>
                <w:rFonts w:ascii="Times New Roman" w:hAnsi="Times New Roman" w:cs="Times New Roman"/>
                <w:sz w:val="24"/>
                <w:szCs w:val="24"/>
              </w:rPr>
              <w:t xml:space="preserve">е </w:t>
            </w:r>
            <w:r w:rsidRPr="002F5E95">
              <w:rPr>
                <w:rFonts w:ascii="Times New Roman" w:hAnsi="Times New Roman" w:cs="Times New Roman"/>
                <w:spacing w:val="56"/>
                <w:sz w:val="24"/>
                <w:szCs w:val="24"/>
              </w:rPr>
              <w:t xml:space="preserve"> </w:t>
            </w:r>
            <w:r w:rsidRPr="002F5E95">
              <w:rPr>
                <w:rFonts w:ascii="Times New Roman" w:hAnsi="Times New Roman" w:cs="Times New Roman"/>
                <w:sz w:val="24"/>
                <w:szCs w:val="24"/>
              </w:rPr>
              <w:t>р</w:t>
            </w:r>
            <w:r w:rsidRPr="002F5E95">
              <w:rPr>
                <w:rFonts w:ascii="Times New Roman" w:hAnsi="Times New Roman" w:cs="Times New Roman"/>
                <w:spacing w:val="-1"/>
                <w:sz w:val="24"/>
                <w:szCs w:val="24"/>
              </w:rPr>
              <w:t>ы</w:t>
            </w:r>
            <w:r w:rsidRPr="002F5E95">
              <w:rPr>
                <w:rFonts w:ascii="Times New Roman" w:hAnsi="Times New Roman" w:cs="Times New Roman"/>
                <w:spacing w:val="1"/>
                <w:sz w:val="24"/>
                <w:szCs w:val="24"/>
              </w:rPr>
              <w:t>н</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ч</w:t>
            </w:r>
            <w:r w:rsidRPr="002F5E95">
              <w:rPr>
                <w:rFonts w:ascii="Times New Roman" w:hAnsi="Times New Roman" w:cs="Times New Roman"/>
                <w:spacing w:val="1"/>
                <w:sz w:val="24"/>
                <w:szCs w:val="24"/>
              </w:rPr>
              <w:t>н</w:t>
            </w:r>
            <w:r w:rsidRPr="002F5E95">
              <w:rPr>
                <w:rFonts w:ascii="Times New Roman" w:hAnsi="Times New Roman" w:cs="Times New Roman"/>
                <w:sz w:val="24"/>
                <w:szCs w:val="24"/>
              </w:rPr>
              <w:t xml:space="preserve">ой </w:t>
            </w:r>
            <w:r w:rsidRPr="002F5E95">
              <w:rPr>
                <w:rFonts w:ascii="Times New Roman" w:hAnsi="Times New Roman" w:cs="Times New Roman"/>
                <w:spacing w:val="59"/>
                <w:sz w:val="24"/>
                <w:szCs w:val="24"/>
              </w:rPr>
              <w:t xml:space="preserve"> </w:t>
            </w:r>
            <w:r w:rsidRPr="002F5E95">
              <w:rPr>
                <w:rFonts w:ascii="Times New Roman" w:hAnsi="Times New Roman" w:cs="Times New Roman"/>
                <w:spacing w:val="-2"/>
                <w:sz w:val="24"/>
                <w:szCs w:val="24"/>
              </w:rPr>
              <w:t>э</w:t>
            </w:r>
            <w:r w:rsidRPr="002F5E95">
              <w:rPr>
                <w:rFonts w:ascii="Times New Roman" w:hAnsi="Times New Roman" w:cs="Times New Roman"/>
                <w:spacing w:val="1"/>
                <w:sz w:val="24"/>
                <w:szCs w:val="24"/>
              </w:rPr>
              <w:t>к</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н</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ми</w:t>
            </w:r>
            <w:r w:rsidRPr="002F5E95">
              <w:rPr>
                <w:rFonts w:ascii="Times New Roman" w:hAnsi="Times New Roman" w:cs="Times New Roman"/>
                <w:spacing w:val="1"/>
                <w:sz w:val="24"/>
                <w:szCs w:val="24"/>
              </w:rPr>
              <w:t>ки</w:t>
            </w:r>
            <w:r w:rsidRPr="002F5E95">
              <w:rPr>
                <w:rFonts w:ascii="Times New Roman" w:hAnsi="Times New Roman" w:cs="Times New Roman"/>
                <w:sz w:val="24"/>
                <w:szCs w:val="24"/>
              </w:rPr>
              <w:t xml:space="preserve">. </w:t>
            </w:r>
            <w:r w:rsidRPr="002F5E95">
              <w:rPr>
                <w:rFonts w:ascii="Times New Roman" w:hAnsi="Times New Roman" w:cs="Times New Roman"/>
                <w:spacing w:val="55"/>
                <w:sz w:val="24"/>
                <w:szCs w:val="24"/>
              </w:rPr>
              <w:t xml:space="preserve"> </w:t>
            </w:r>
            <w:r w:rsidRPr="002F5E95">
              <w:rPr>
                <w:rFonts w:ascii="Times New Roman" w:hAnsi="Times New Roman" w:cs="Times New Roman"/>
                <w:spacing w:val="-1"/>
                <w:sz w:val="24"/>
                <w:szCs w:val="24"/>
              </w:rPr>
              <w:t>П</w:t>
            </w:r>
            <w:r w:rsidRPr="002F5E95">
              <w:rPr>
                <w:rFonts w:ascii="Times New Roman" w:hAnsi="Times New Roman" w:cs="Times New Roman"/>
                <w:sz w:val="24"/>
                <w:szCs w:val="24"/>
              </w:rPr>
              <w:t>р</w:t>
            </w:r>
            <w:r w:rsidRPr="002F5E95">
              <w:rPr>
                <w:rFonts w:ascii="Times New Roman" w:hAnsi="Times New Roman" w:cs="Times New Roman"/>
                <w:spacing w:val="-1"/>
                <w:sz w:val="24"/>
                <w:szCs w:val="24"/>
              </w:rPr>
              <w:t>и</w:t>
            </w:r>
            <w:r w:rsidRPr="002F5E95">
              <w:rPr>
                <w:rFonts w:ascii="Times New Roman" w:hAnsi="Times New Roman" w:cs="Times New Roman"/>
                <w:spacing w:val="1"/>
                <w:sz w:val="24"/>
                <w:szCs w:val="24"/>
              </w:rPr>
              <w:t>зн</w:t>
            </w:r>
            <w:r w:rsidRPr="002F5E95">
              <w:rPr>
                <w:rFonts w:ascii="Times New Roman" w:hAnsi="Times New Roman" w:cs="Times New Roman"/>
                <w:spacing w:val="-1"/>
                <w:sz w:val="24"/>
                <w:szCs w:val="24"/>
              </w:rPr>
              <w:t>а</w:t>
            </w:r>
            <w:r w:rsidRPr="002F5E95">
              <w:rPr>
                <w:rFonts w:ascii="Times New Roman" w:hAnsi="Times New Roman" w:cs="Times New Roman"/>
                <w:spacing w:val="1"/>
                <w:sz w:val="24"/>
                <w:szCs w:val="24"/>
              </w:rPr>
              <w:t>к</w:t>
            </w:r>
            <w:r w:rsidRPr="002F5E95">
              <w:rPr>
                <w:rFonts w:ascii="Times New Roman" w:hAnsi="Times New Roman" w:cs="Times New Roman"/>
                <w:sz w:val="24"/>
                <w:szCs w:val="24"/>
              </w:rPr>
              <w:t xml:space="preserve">и </w:t>
            </w:r>
            <w:r w:rsidRPr="002F5E95">
              <w:rPr>
                <w:rFonts w:ascii="Times New Roman" w:hAnsi="Times New Roman" w:cs="Times New Roman"/>
                <w:spacing w:val="56"/>
                <w:sz w:val="24"/>
                <w:szCs w:val="24"/>
              </w:rPr>
              <w:t xml:space="preserve"> </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т</w:t>
            </w:r>
            <w:r w:rsidRPr="002F5E95">
              <w:rPr>
                <w:rFonts w:ascii="Times New Roman" w:hAnsi="Times New Roman" w:cs="Times New Roman"/>
                <w:sz w:val="24"/>
                <w:szCs w:val="24"/>
              </w:rPr>
              <w:t>р</w:t>
            </w:r>
            <w:r w:rsidRPr="002F5E95">
              <w:rPr>
                <w:rFonts w:ascii="Times New Roman" w:hAnsi="Times New Roman" w:cs="Times New Roman"/>
                <w:spacing w:val="-1"/>
                <w:sz w:val="24"/>
                <w:szCs w:val="24"/>
              </w:rPr>
              <w:t>ас</w:t>
            </w:r>
            <w:r w:rsidRPr="002F5E95">
              <w:rPr>
                <w:rFonts w:ascii="Times New Roman" w:hAnsi="Times New Roman" w:cs="Times New Roman"/>
                <w:sz w:val="24"/>
                <w:szCs w:val="24"/>
              </w:rPr>
              <w:t xml:space="preserve">ли </w:t>
            </w:r>
            <w:r w:rsidRPr="002F5E95">
              <w:rPr>
                <w:rFonts w:ascii="Times New Roman" w:hAnsi="Times New Roman" w:cs="Times New Roman"/>
                <w:spacing w:val="54"/>
                <w:sz w:val="24"/>
                <w:szCs w:val="24"/>
              </w:rPr>
              <w:t xml:space="preserve"> </w:t>
            </w:r>
            <w:r w:rsidRPr="002F5E95">
              <w:rPr>
                <w:rFonts w:ascii="Times New Roman" w:hAnsi="Times New Roman" w:cs="Times New Roman"/>
                <w:sz w:val="24"/>
                <w:szCs w:val="24"/>
              </w:rPr>
              <w:t xml:space="preserve">и </w:t>
            </w:r>
            <w:r w:rsidRPr="002F5E95">
              <w:rPr>
                <w:rFonts w:ascii="Times New Roman" w:hAnsi="Times New Roman" w:cs="Times New Roman"/>
                <w:spacing w:val="1"/>
                <w:sz w:val="24"/>
                <w:szCs w:val="24"/>
              </w:rPr>
              <w:t>п</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к</w:t>
            </w:r>
            <w:r w:rsidRPr="002F5E95">
              <w:rPr>
                <w:rFonts w:ascii="Times New Roman" w:hAnsi="Times New Roman" w:cs="Times New Roman"/>
                <w:spacing w:val="-1"/>
                <w:sz w:val="24"/>
                <w:szCs w:val="24"/>
              </w:rPr>
              <w:t>а</w:t>
            </w:r>
            <w:r w:rsidRPr="002F5E95">
              <w:rPr>
                <w:rFonts w:ascii="Times New Roman" w:hAnsi="Times New Roman" w:cs="Times New Roman"/>
                <w:spacing w:val="1"/>
                <w:sz w:val="24"/>
                <w:szCs w:val="24"/>
              </w:rPr>
              <w:t>з</w:t>
            </w:r>
            <w:r w:rsidRPr="002F5E95">
              <w:rPr>
                <w:rFonts w:ascii="Times New Roman" w:hAnsi="Times New Roman" w:cs="Times New Roman"/>
                <w:spacing w:val="-1"/>
                <w:sz w:val="24"/>
                <w:szCs w:val="24"/>
              </w:rPr>
              <w:t>а</w:t>
            </w:r>
            <w:r w:rsidRPr="002F5E95">
              <w:rPr>
                <w:rFonts w:ascii="Times New Roman" w:hAnsi="Times New Roman" w:cs="Times New Roman"/>
                <w:spacing w:val="1"/>
                <w:sz w:val="24"/>
                <w:szCs w:val="24"/>
              </w:rPr>
              <w:t>т</w:t>
            </w:r>
            <w:r w:rsidRPr="002F5E95">
              <w:rPr>
                <w:rFonts w:ascii="Times New Roman" w:hAnsi="Times New Roman" w:cs="Times New Roman"/>
                <w:spacing w:val="-1"/>
                <w:sz w:val="24"/>
                <w:szCs w:val="24"/>
              </w:rPr>
              <w:t>е</w:t>
            </w:r>
            <w:r w:rsidRPr="002F5E95">
              <w:rPr>
                <w:rFonts w:ascii="Times New Roman" w:hAnsi="Times New Roman" w:cs="Times New Roman"/>
                <w:sz w:val="24"/>
                <w:szCs w:val="24"/>
              </w:rPr>
              <w:t>ли</w:t>
            </w:r>
            <w:r w:rsidRPr="002F5E95">
              <w:rPr>
                <w:rFonts w:ascii="Times New Roman" w:hAnsi="Times New Roman" w:cs="Times New Roman"/>
                <w:spacing w:val="1"/>
                <w:sz w:val="24"/>
                <w:szCs w:val="24"/>
              </w:rPr>
              <w:t xml:space="preserve"> </w:t>
            </w:r>
            <w:r w:rsidRPr="002F5E95">
              <w:rPr>
                <w:rFonts w:ascii="Times New Roman" w:hAnsi="Times New Roman" w:cs="Times New Roman"/>
                <w:sz w:val="24"/>
                <w:szCs w:val="24"/>
              </w:rPr>
              <w:t>р</w:t>
            </w:r>
            <w:r w:rsidRPr="002F5E95">
              <w:rPr>
                <w:rFonts w:ascii="Times New Roman" w:hAnsi="Times New Roman" w:cs="Times New Roman"/>
                <w:spacing w:val="-1"/>
                <w:sz w:val="24"/>
                <w:szCs w:val="24"/>
              </w:rPr>
              <w:t>а</w:t>
            </w:r>
            <w:r w:rsidRPr="002F5E95">
              <w:rPr>
                <w:rFonts w:ascii="Times New Roman" w:hAnsi="Times New Roman" w:cs="Times New Roman"/>
                <w:spacing w:val="1"/>
                <w:sz w:val="24"/>
                <w:szCs w:val="24"/>
              </w:rPr>
              <w:t>з</w:t>
            </w:r>
            <w:r w:rsidRPr="002F5E95">
              <w:rPr>
                <w:rFonts w:ascii="Times New Roman" w:hAnsi="Times New Roman" w:cs="Times New Roman"/>
                <w:spacing w:val="-1"/>
                <w:sz w:val="24"/>
                <w:szCs w:val="24"/>
              </w:rPr>
              <w:t>ви</w:t>
            </w:r>
            <w:r w:rsidRPr="002F5E95">
              <w:rPr>
                <w:rFonts w:ascii="Times New Roman" w:hAnsi="Times New Roman" w:cs="Times New Roman"/>
                <w:spacing w:val="1"/>
                <w:sz w:val="24"/>
                <w:szCs w:val="24"/>
              </w:rPr>
              <w:t>ти</w:t>
            </w:r>
            <w:r w:rsidRPr="002F5E95">
              <w:rPr>
                <w:rFonts w:ascii="Times New Roman" w:hAnsi="Times New Roman" w:cs="Times New Roman"/>
                <w:sz w:val="24"/>
                <w:szCs w:val="24"/>
              </w:rPr>
              <w:t xml:space="preserve">я, </w:t>
            </w:r>
            <w:r w:rsidRPr="002F5E95">
              <w:rPr>
                <w:rFonts w:ascii="Times New Roman" w:hAnsi="Times New Roman" w:cs="Times New Roman"/>
                <w:spacing w:val="-1"/>
                <w:sz w:val="24"/>
                <w:szCs w:val="24"/>
              </w:rPr>
              <w:t>с</w:t>
            </w:r>
            <w:r w:rsidRPr="002F5E95">
              <w:rPr>
                <w:rFonts w:ascii="Times New Roman" w:hAnsi="Times New Roman" w:cs="Times New Roman"/>
                <w:spacing w:val="-2"/>
                <w:sz w:val="24"/>
                <w:szCs w:val="24"/>
              </w:rPr>
              <w:t>о</w:t>
            </w:r>
            <w:r w:rsidRPr="002F5E95">
              <w:rPr>
                <w:rFonts w:ascii="Times New Roman" w:hAnsi="Times New Roman" w:cs="Times New Roman"/>
                <w:spacing w:val="-1"/>
                <w:sz w:val="24"/>
                <w:szCs w:val="24"/>
              </w:rPr>
              <w:t>в</w:t>
            </w:r>
            <w:r w:rsidRPr="002F5E95">
              <w:rPr>
                <w:rFonts w:ascii="Times New Roman" w:hAnsi="Times New Roman" w:cs="Times New Roman"/>
                <w:sz w:val="24"/>
                <w:szCs w:val="24"/>
              </w:rPr>
              <w:t>р</w:t>
            </w:r>
            <w:r w:rsidRPr="002F5E95">
              <w:rPr>
                <w:rFonts w:ascii="Times New Roman" w:hAnsi="Times New Roman" w:cs="Times New Roman"/>
                <w:spacing w:val="-1"/>
                <w:sz w:val="24"/>
                <w:szCs w:val="24"/>
              </w:rPr>
              <w:t>еме</w:t>
            </w:r>
            <w:r w:rsidRPr="002F5E95">
              <w:rPr>
                <w:rFonts w:ascii="Times New Roman" w:hAnsi="Times New Roman" w:cs="Times New Roman"/>
                <w:spacing w:val="1"/>
                <w:sz w:val="24"/>
                <w:szCs w:val="24"/>
              </w:rPr>
              <w:t>нн</w:t>
            </w:r>
            <w:r w:rsidRPr="002F5E95">
              <w:rPr>
                <w:rFonts w:ascii="Times New Roman" w:hAnsi="Times New Roman" w:cs="Times New Roman"/>
                <w:sz w:val="24"/>
                <w:szCs w:val="24"/>
              </w:rPr>
              <w:t>ое</w:t>
            </w:r>
            <w:r w:rsidRPr="002F5E95">
              <w:rPr>
                <w:rFonts w:ascii="Times New Roman" w:hAnsi="Times New Roman" w:cs="Times New Roman"/>
                <w:spacing w:val="-1"/>
                <w:sz w:val="24"/>
                <w:szCs w:val="24"/>
              </w:rPr>
              <w:t xml:space="preserve"> с</w:t>
            </w:r>
            <w:r w:rsidRPr="002F5E95">
              <w:rPr>
                <w:rFonts w:ascii="Times New Roman" w:hAnsi="Times New Roman" w:cs="Times New Roman"/>
                <w:spacing w:val="2"/>
                <w:sz w:val="24"/>
                <w:szCs w:val="24"/>
              </w:rPr>
              <w:t>о</w:t>
            </w:r>
            <w:r w:rsidRPr="002F5E95">
              <w:rPr>
                <w:rFonts w:ascii="Times New Roman" w:hAnsi="Times New Roman" w:cs="Times New Roman"/>
                <w:spacing w:val="-1"/>
                <w:sz w:val="24"/>
                <w:szCs w:val="24"/>
              </w:rPr>
              <w:t>с</w:t>
            </w:r>
            <w:r w:rsidRPr="002F5E95">
              <w:rPr>
                <w:rFonts w:ascii="Times New Roman" w:hAnsi="Times New Roman" w:cs="Times New Roman"/>
                <w:spacing w:val="1"/>
                <w:sz w:val="24"/>
                <w:szCs w:val="24"/>
              </w:rPr>
              <w:t>т</w:t>
            </w:r>
            <w:r w:rsidRPr="002F5E95">
              <w:rPr>
                <w:rFonts w:ascii="Times New Roman" w:hAnsi="Times New Roman" w:cs="Times New Roman"/>
                <w:sz w:val="24"/>
                <w:szCs w:val="24"/>
              </w:rPr>
              <w:t>оя</w:t>
            </w:r>
            <w:r w:rsidRPr="002F5E95">
              <w:rPr>
                <w:rFonts w:ascii="Times New Roman" w:hAnsi="Times New Roman" w:cs="Times New Roman"/>
                <w:spacing w:val="1"/>
                <w:sz w:val="24"/>
                <w:szCs w:val="24"/>
              </w:rPr>
              <w:t>ни</w:t>
            </w:r>
            <w:r w:rsidRPr="002F5E95">
              <w:rPr>
                <w:rFonts w:ascii="Times New Roman" w:hAnsi="Times New Roman" w:cs="Times New Roman"/>
                <w:spacing w:val="-1"/>
                <w:sz w:val="24"/>
                <w:szCs w:val="24"/>
              </w:rPr>
              <w:t>е</w:t>
            </w:r>
            <w:r w:rsidRPr="002F5E95">
              <w:rPr>
                <w:rFonts w:ascii="Times New Roman" w:hAnsi="Times New Roman" w:cs="Times New Roman"/>
                <w:sz w:val="24"/>
                <w:szCs w:val="24"/>
              </w:rPr>
              <w:t>.</w:t>
            </w:r>
          </w:p>
          <w:p w:rsidR="00714EAD" w:rsidRPr="002F5E95" w:rsidRDefault="00714EAD" w:rsidP="00CC3D6F">
            <w:pPr>
              <w:ind w:right="58"/>
              <w:rPr>
                <w:rFonts w:ascii="Times New Roman" w:hAnsi="Times New Roman" w:cs="Times New Roman"/>
                <w:sz w:val="24"/>
                <w:szCs w:val="24"/>
              </w:rPr>
            </w:pPr>
            <w:r w:rsidRPr="002F5E95">
              <w:rPr>
                <w:rFonts w:ascii="Times New Roman" w:hAnsi="Times New Roman" w:cs="Times New Roman"/>
                <w:spacing w:val="-1"/>
                <w:sz w:val="24"/>
                <w:szCs w:val="24"/>
              </w:rPr>
              <w:t>О</w:t>
            </w:r>
            <w:r w:rsidRPr="002F5E95">
              <w:rPr>
                <w:rFonts w:ascii="Times New Roman" w:hAnsi="Times New Roman" w:cs="Times New Roman"/>
                <w:sz w:val="24"/>
                <w:szCs w:val="24"/>
              </w:rPr>
              <w:t>рг</w:t>
            </w:r>
            <w:r w:rsidRPr="002F5E95">
              <w:rPr>
                <w:rFonts w:ascii="Times New Roman" w:hAnsi="Times New Roman" w:cs="Times New Roman"/>
                <w:spacing w:val="-1"/>
                <w:sz w:val="24"/>
                <w:szCs w:val="24"/>
              </w:rPr>
              <w:t>а</w:t>
            </w:r>
            <w:r w:rsidRPr="002F5E95">
              <w:rPr>
                <w:rFonts w:ascii="Times New Roman" w:hAnsi="Times New Roman" w:cs="Times New Roman"/>
                <w:spacing w:val="1"/>
                <w:sz w:val="24"/>
                <w:szCs w:val="24"/>
              </w:rPr>
              <w:t>низ</w:t>
            </w:r>
            <w:r w:rsidRPr="002F5E95">
              <w:rPr>
                <w:rFonts w:ascii="Times New Roman" w:hAnsi="Times New Roman" w:cs="Times New Roman"/>
                <w:spacing w:val="-1"/>
                <w:sz w:val="24"/>
                <w:szCs w:val="24"/>
              </w:rPr>
              <w:t>а</w:t>
            </w:r>
            <w:r w:rsidRPr="002F5E95">
              <w:rPr>
                <w:rFonts w:ascii="Times New Roman" w:hAnsi="Times New Roman" w:cs="Times New Roman"/>
                <w:spacing w:val="1"/>
                <w:sz w:val="24"/>
                <w:szCs w:val="24"/>
              </w:rPr>
              <w:t>ци</w:t>
            </w:r>
            <w:r w:rsidRPr="002F5E95">
              <w:rPr>
                <w:rFonts w:ascii="Times New Roman" w:hAnsi="Times New Roman" w:cs="Times New Roman"/>
                <w:sz w:val="24"/>
                <w:szCs w:val="24"/>
              </w:rPr>
              <w:t xml:space="preserve">я  </w:t>
            </w:r>
            <w:r w:rsidRPr="002F5E95">
              <w:rPr>
                <w:rFonts w:ascii="Times New Roman" w:hAnsi="Times New Roman" w:cs="Times New Roman"/>
                <w:spacing w:val="22"/>
                <w:sz w:val="24"/>
                <w:szCs w:val="24"/>
              </w:rPr>
              <w:t xml:space="preserve"> </w:t>
            </w:r>
            <w:r w:rsidRPr="002F5E95">
              <w:rPr>
                <w:rFonts w:ascii="Times New Roman" w:hAnsi="Times New Roman" w:cs="Times New Roman"/>
                <w:sz w:val="24"/>
                <w:szCs w:val="24"/>
              </w:rPr>
              <w:t xml:space="preserve">–  </w:t>
            </w:r>
            <w:r w:rsidRPr="002F5E95">
              <w:rPr>
                <w:rFonts w:ascii="Times New Roman" w:hAnsi="Times New Roman" w:cs="Times New Roman"/>
                <w:spacing w:val="22"/>
                <w:sz w:val="24"/>
                <w:szCs w:val="24"/>
              </w:rPr>
              <w:t xml:space="preserve"> </w:t>
            </w:r>
            <w:r w:rsidRPr="002F5E95">
              <w:rPr>
                <w:rFonts w:ascii="Times New Roman" w:hAnsi="Times New Roman" w:cs="Times New Roman"/>
                <w:spacing w:val="1"/>
                <w:sz w:val="24"/>
                <w:szCs w:val="24"/>
              </w:rPr>
              <w:t>п</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н</w:t>
            </w:r>
            <w:r w:rsidRPr="002F5E95">
              <w:rPr>
                <w:rFonts w:ascii="Times New Roman" w:hAnsi="Times New Roman" w:cs="Times New Roman"/>
                <w:sz w:val="24"/>
                <w:szCs w:val="24"/>
              </w:rPr>
              <w:t>я</w:t>
            </w:r>
            <w:r w:rsidRPr="002F5E95">
              <w:rPr>
                <w:rFonts w:ascii="Times New Roman" w:hAnsi="Times New Roman" w:cs="Times New Roman"/>
                <w:spacing w:val="-2"/>
                <w:sz w:val="24"/>
                <w:szCs w:val="24"/>
              </w:rPr>
              <w:t>т</w:t>
            </w:r>
            <w:r w:rsidRPr="002F5E95">
              <w:rPr>
                <w:rFonts w:ascii="Times New Roman" w:hAnsi="Times New Roman" w:cs="Times New Roman"/>
                <w:spacing w:val="1"/>
                <w:sz w:val="24"/>
                <w:szCs w:val="24"/>
              </w:rPr>
              <w:t>и</w:t>
            </w:r>
            <w:r w:rsidRPr="002F5E95">
              <w:rPr>
                <w:rFonts w:ascii="Times New Roman" w:hAnsi="Times New Roman" w:cs="Times New Roman"/>
                <w:sz w:val="24"/>
                <w:szCs w:val="24"/>
              </w:rPr>
              <w:t xml:space="preserve">е  </w:t>
            </w:r>
            <w:r w:rsidRPr="002F5E95">
              <w:rPr>
                <w:rFonts w:ascii="Times New Roman" w:hAnsi="Times New Roman" w:cs="Times New Roman"/>
                <w:spacing w:val="23"/>
                <w:sz w:val="24"/>
                <w:szCs w:val="24"/>
              </w:rPr>
              <w:t xml:space="preserve"> </w:t>
            </w:r>
            <w:r w:rsidRPr="002F5E95">
              <w:rPr>
                <w:rFonts w:ascii="Times New Roman" w:hAnsi="Times New Roman" w:cs="Times New Roman"/>
                <w:sz w:val="24"/>
                <w:szCs w:val="24"/>
              </w:rPr>
              <w:t xml:space="preserve">и  </w:t>
            </w:r>
            <w:r w:rsidRPr="002F5E95">
              <w:rPr>
                <w:rFonts w:ascii="Times New Roman" w:hAnsi="Times New Roman" w:cs="Times New Roman"/>
                <w:spacing w:val="25"/>
                <w:sz w:val="24"/>
                <w:szCs w:val="24"/>
              </w:rPr>
              <w:t xml:space="preserve"> </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с</w:t>
            </w:r>
            <w:r w:rsidRPr="002F5E95">
              <w:rPr>
                <w:rFonts w:ascii="Times New Roman" w:hAnsi="Times New Roman" w:cs="Times New Roman"/>
                <w:spacing w:val="1"/>
                <w:sz w:val="24"/>
                <w:szCs w:val="24"/>
              </w:rPr>
              <w:t>н</w:t>
            </w:r>
            <w:r w:rsidRPr="002F5E95">
              <w:rPr>
                <w:rFonts w:ascii="Times New Roman" w:hAnsi="Times New Roman" w:cs="Times New Roman"/>
                <w:sz w:val="24"/>
                <w:szCs w:val="24"/>
              </w:rPr>
              <w:t>о</w:t>
            </w:r>
            <w:r w:rsidRPr="002F5E95">
              <w:rPr>
                <w:rFonts w:ascii="Times New Roman" w:hAnsi="Times New Roman" w:cs="Times New Roman"/>
                <w:spacing w:val="-3"/>
                <w:sz w:val="24"/>
                <w:szCs w:val="24"/>
              </w:rPr>
              <w:t>в</w:t>
            </w:r>
            <w:r w:rsidRPr="002F5E95">
              <w:rPr>
                <w:rFonts w:ascii="Times New Roman" w:hAnsi="Times New Roman" w:cs="Times New Roman"/>
                <w:spacing w:val="1"/>
                <w:sz w:val="24"/>
                <w:szCs w:val="24"/>
              </w:rPr>
              <w:t>н</w:t>
            </w:r>
            <w:r w:rsidRPr="002F5E95">
              <w:rPr>
                <w:rFonts w:ascii="Times New Roman" w:hAnsi="Times New Roman" w:cs="Times New Roman"/>
                <w:spacing w:val="-1"/>
                <w:sz w:val="24"/>
                <w:szCs w:val="24"/>
              </w:rPr>
              <w:t>ы</w:t>
            </w:r>
            <w:r w:rsidRPr="002F5E95">
              <w:rPr>
                <w:rFonts w:ascii="Times New Roman" w:hAnsi="Times New Roman" w:cs="Times New Roman"/>
                <w:sz w:val="24"/>
                <w:szCs w:val="24"/>
              </w:rPr>
              <w:t xml:space="preserve">е  </w:t>
            </w:r>
            <w:r w:rsidRPr="002F5E95">
              <w:rPr>
                <w:rFonts w:ascii="Times New Roman" w:hAnsi="Times New Roman" w:cs="Times New Roman"/>
                <w:spacing w:val="23"/>
                <w:sz w:val="24"/>
                <w:szCs w:val="24"/>
              </w:rPr>
              <w:t xml:space="preserve"> </w:t>
            </w:r>
            <w:r w:rsidRPr="002F5E95">
              <w:rPr>
                <w:rFonts w:ascii="Times New Roman" w:hAnsi="Times New Roman" w:cs="Times New Roman"/>
                <w:spacing w:val="1"/>
                <w:sz w:val="24"/>
                <w:szCs w:val="24"/>
              </w:rPr>
              <w:t>п</w:t>
            </w:r>
            <w:r w:rsidRPr="002F5E95">
              <w:rPr>
                <w:rFonts w:ascii="Times New Roman" w:hAnsi="Times New Roman" w:cs="Times New Roman"/>
                <w:sz w:val="24"/>
                <w:szCs w:val="24"/>
              </w:rPr>
              <w:t>р</w:t>
            </w:r>
            <w:r w:rsidRPr="002F5E95">
              <w:rPr>
                <w:rFonts w:ascii="Times New Roman" w:hAnsi="Times New Roman" w:cs="Times New Roman"/>
                <w:spacing w:val="-1"/>
                <w:sz w:val="24"/>
                <w:szCs w:val="24"/>
              </w:rPr>
              <w:t>из</w:t>
            </w:r>
            <w:r w:rsidRPr="002F5E95">
              <w:rPr>
                <w:rFonts w:ascii="Times New Roman" w:hAnsi="Times New Roman" w:cs="Times New Roman"/>
                <w:spacing w:val="1"/>
                <w:sz w:val="24"/>
                <w:szCs w:val="24"/>
              </w:rPr>
              <w:t>н</w:t>
            </w:r>
            <w:r w:rsidRPr="002F5E95">
              <w:rPr>
                <w:rFonts w:ascii="Times New Roman" w:hAnsi="Times New Roman" w:cs="Times New Roman"/>
                <w:spacing w:val="-1"/>
                <w:sz w:val="24"/>
                <w:szCs w:val="24"/>
              </w:rPr>
              <w:t>а</w:t>
            </w:r>
            <w:r w:rsidRPr="002F5E95">
              <w:rPr>
                <w:rFonts w:ascii="Times New Roman" w:hAnsi="Times New Roman" w:cs="Times New Roman"/>
                <w:spacing w:val="1"/>
                <w:sz w:val="24"/>
                <w:szCs w:val="24"/>
              </w:rPr>
              <w:t>ки</w:t>
            </w:r>
            <w:r w:rsidRPr="002F5E95">
              <w:rPr>
                <w:rFonts w:ascii="Times New Roman" w:hAnsi="Times New Roman" w:cs="Times New Roman"/>
                <w:sz w:val="24"/>
                <w:szCs w:val="24"/>
              </w:rPr>
              <w:t xml:space="preserve">.  </w:t>
            </w:r>
            <w:r w:rsidRPr="002F5E95">
              <w:rPr>
                <w:rFonts w:ascii="Times New Roman" w:hAnsi="Times New Roman" w:cs="Times New Roman"/>
                <w:spacing w:val="22"/>
                <w:sz w:val="24"/>
                <w:szCs w:val="24"/>
              </w:rPr>
              <w:t xml:space="preserve"> </w:t>
            </w:r>
            <w:r w:rsidRPr="002F5E95">
              <w:rPr>
                <w:rFonts w:ascii="Times New Roman" w:hAnsi="Times New Roman" w:cs="Times New Roman"/>
                <w:spacing w:val="1"/>
                <w:sz w:val="24"/>
                <w:szCs w:val="24"/>
              </w:rPr>
              <w:t>К</w:t>
            </w:r>
            <w:r w:rsidRPr="002F5E95">
              <w:rPr>
                <w:rFonts w:ascii="Times New Roman" w:hAnsi="Times New Roman" w:cs="Times New Roman"/>
                <w:sz w:val="24"/>
                <w:szCs w:val="24"/>
              </w:rPr>
              <w:t>л</w:t>
            </w:r>
            <w:r w:rsidRPr="002F5E95">
              <w:rPr>
                <w:rFonts w:ascii="Times New Roman" w:hAnsi="Times New Roman" w:cs="Times New Roman"/>
                <w:spacing w:val="-1"/>
                <w:sz w:val="24"/>
                <w:szCs w:val="24"/>
              </w:rPr>
              <w:t>асс</w:t>
            </w:r>
            <w:r w:rsidRPr="002F5E95">
              <w:rPr>
                <w:rFonts w:ascii="Times New Roman" w:hAnsi="Times New Roman" w:cs="Times New Roman"/>
                <w:spacing w:val="1"/>
                <w:sz w:val="24"/>
                <w:szCs w:val="24"/>
              </w:rPr>
              <w:t>и</w:t>
            </w:r>
            <w:r w:rsidRPr="002F5E95">
              <w:rPr>
                <w:rFonts w:ascii="Times New Roman" w:hAnsi="Times New Roman" w:cs="Times New Roman"/>
                <w:sz w:val="24"/>
                <w:szCs w:val="24"/>
              </w:rPr>
              <w:t>ф</w:t>
            </w:r>
            <w:r w:rsidRPr="002F5E95">
              <w:rPr>
                <w:rFonts w:ascii="Times New Roman" w:hAnsi="Times New Roman" w:cs="Times New Roman"/>
                <w:spacing w:val="1"/>
                <w:sz w:val="24"/>
                <w:szCs w:val="24"/>
              </w:rPr>
              <w:t>ик</w:t>
            </w:r>
            <w:r w:rsidRPr="002F5E95">
              <w:rPr>
                <w:rFonts w:ascii="Times New Roman" w:hAnsi="Times New Roman" w:cs="Times New Roman"/>
                <w:spacing w:val="-1"/>
                <w:sz w:val="24"/>
                <w:szCs w:val="24"/>
              </w:rPr>
              <w:t>ац</w:t>
            </w:r>
            <w:r w:rsidRPr="002F5E95">
              <w:rPr>
                <w:rFonts w:ascii="Times New Roman" w:hAnsi="Times New Roman" w:cs="Times New Roman"/>
                <w:spacing w:val="1"/>
                <w:sz w:val="24"/>
                <w:szCs w:val="24"/>
              </w:rPr>
              <w:t>и</w:t>
            </w:r>
            <w:r w:rsidRPr="002F5E95">
              <w:rPr>
                <w:rFonts w:ascii="Times New Roman" w:hAnsi="Times New Roman" w:cs="Times New Roman"/>
                <w:sz w:val="24"/>
                <w:szCs w:val="24"/>
              </w:rPr>
              <w:t xml:space="preserve">я  </w:t>
            </w:r>
            <w:r w:rsidRPr="002F5E95">
              <w:rPr>
                <w:rFonts w:ascii="Times New Roman" w:hAnsi="Times New Roman" w:cs="Times New Roman"/>
                <w:spacing w:val="22"/>
                <w:sz w:val="24"/>
                <w:szCs w:val="24"/>
              </w:rPr>
              <w:t xml:space="preserve"> </w:t>
            </w:r>
            <w:r w:rsidRPr="002F5E95">
              <w:rPr>
                <w:rFonts w:ascii="Times New Roman" w:hAnsi="Times New Roman" w:cs="Times New Roman"/>
                <w:sz w:val="24"/>
                <w:szCs w:val="24"/>
              </w:rPr>
              <w:t>орг</w:t>
            </w:r>
            <w:r w:rsidRPr="002F5E95">
              <w:rPr>
                <w:rFonts w:ascii="Times New Roman" w:hAnsi="Times New Roman" w:cs="Times New Roman"/>
                <w:spacing w:val="-1"/>
                <w:sz w:val="24"/>
                <w:szCs w:val="24"/>
              </w:rPr>
              <w:t>а</w:t>
            </w:r>
            <w:r w:rsidRPr="002F5E95">
              <w:rPr>
                <w:rFonts w:ascii="Times New Roman" w:hAnsi="Times New Roman" w:cs="Times New Roman"/>
                <w:spacing w:val="1"/>
                <w:sz w:val="24"/>
                <w:szCs w:val="24"/>
              </w:rPr>
              <w:t>низ</w:t>
            </w:r>
            <w:r w:rsidRPr="002F5E95">
              <w:rPr>
                <w:rFonts w:ascii="Times New Roman" w:hAnsi="Times New Roman" w:cs="Times New Roman"/>
                <w:spacing w:val="-3"/>
                <w:sz w:val="24"/>
                <w:szCs w:val="24"/>
              </w:rPr>
              <w:t>а</w:t>
            </w:r>
            <w:r w:rsidRPr="002F5E95">
              <w:rPr>
                <w:rFonts w:ascii="Times New Roman" w:hAnsi="Times New Roman" w:cs="Times New Roman"/>
                <w:spacing w:val="1"/>
                <w:sz w:val="24"/>
                <w:szCs w:val="24"/>
              </w:rPr>
              <w:t>ци</w:t>
            </w:r>
            <w:r w:rsidRPr="002F5E95">
              <w:rPr>
                <w:rFonts w:ascii="Times New Roman" w:hAnsi="Times New Roman" w:cs="Times New Roman"/>
                <w:sz w:val="24"/>
                <w:szCs w:val="24"/>
              </w:rPr>
              <w:t xml:space="preserve">й  </w:t>
            </w:r>
            <w:r w:rsidRPr="002F5E95">
              <w:rPr>
                <w:rFonts w:ascii="Times New Roman" w:hAnsi="Times New Roman" w:cs="Times New Roman"/>
                <w:spacing w:val="23"/>
                <w:sz w:val="24"/>
                <w:szCs w:val="24"/>
              </w:rPr>
              <w:t xml:space="preserve"> </w:t>
            </w:r>
            <w:r w:rsidRPr="002F5E95">
              <w:rPr>
                <w:rFonts w:ascii="Times New Roman" w:hAnsi="Times New Roman" w:cs="Times New Roman"/>
                <w:spacing w:val="-1"/>
                <w:sz w:val="24"/>
                <w:szCs w:val="24"/>
              </w:rPr>
              <w:t>п</w:t>
            </w:r>
            <w:r w:rsidRPr="002F5E95">
              <w:rPr>
                <w:rFonts w:ascii="Times New Roman" w:hAnsi="Times New Roman" w:cs="Times New Roman"/>
                <w:sz w:val="24"/>
                <w:szCs w:val="24"/>
              </w:rPr>
              <w:t>о о</w:t>
            </w:r>
            <w:r w:rsidRPr="002F5E95">
              <w:rPr>
                <w:rFonts w:ascii="Times New Roman" w:hAnsi="Times New Roman" w:cs="Times New Roman"/>
                <w:spacing w:val="1"/>
                <w:sz w:val="24"/>
                <w:szCs w:val="24"/>
              </w:rPr>
              <w:t>т</w:t>
            </w:r>
            <w:r w:rsidRPr="002F5E95">
              <w:rPr>
                <w:rFonts w:ascii="Times New Roman" w:hAnsi="Times New Roman" w:cs="Times New Roman"/>
                <w:sz w:val="24"/>
                <w:szCs w:val="24"/>
              </w:rPr>
              <w:t>р</w:t>
            </w:r>
            <w:r w:rsidRPr="002F5E95">
              <w:rPr>
                <w:rFonts w:ascii="Times New Roman" w:hAnsi="Times New Roman" w:cs="Times New Roman"/>
                <w:spacing w:val="-1"/>
                <w:sz w:val="24"/>
                <w:szCs w:val="24"/>
              </w:rPr>
              <w:t>ас</w:t>
            </w:r>
            <w:r w:rsidRPr="002F5E95">
              <w:rPr>
                <w:rFonts w:ascii="Times New Roman" w:hAnsi="Times New Roman" w:cs="Times New Roman"/>
                <w:sz w:val="24"/>
                <w:szCs w:val="24"/>
              </w:rPr>
              <w:t>л</w:t>
            </w:r>
            <w:r w:rsidRPr="002F5E95">
              <w:rPr>
                <w:rFonts w:ascii="Times New Roman" w:hAnsi="Times New Roman" w:cs="Times New Roman"/>
                <w:spacing w:val="-1"/>
                <w:sz w:val="24"/>
                <w:szCs w:val="24"/>
              </w:rPr>
              <w:t>ев</w:t>
            </w:r>
            <w:r w:rsidRPr="002F5E95">
              <w:rPr>
                <w:rFonts w:ascii="Times New Roman" w:hAnsi="Times New Roman" w:cs="Times New Roman"/>
                <w:sz w:val="24"/>
                <w:szCs w:val="24"/>
              </w:rPr>
              <w:t>о</w:t>
            </w:r>
            <w:r w:rsidRPr="002F5E95">
              <w:rPr>
                <w:rFonts w:ascii="Times New Roman" w:hAnsi="Times New Roman" w:cs="Times New Roman"/>
                <w:spacing w:val="4"/>
                <w:sz w:val="24"/>
                <w:szCs w:val="24"/>
              </w:rPr>
              <w:t>м</w:t>
            </w:r>
            <w:r w:rsidRPr="002F5E95">
              <w:rPr>
                <w:rFonts w:ascii="Times New Roman" w:hAnsi="Times New Roman" w:cs="Times New Roman"/>
                <w:sz w:val="24"/>
                <w:szCs w:val="24"/>
              </w:rPr>
              <w:t>у</w:t>
            </w:r>
            <w:r w:rsidRPr="002F5E95">
              <w:rPr>
                <w:rFonts w:ascii="Times New Roman" w:hAnsi="Times New Roman" w:cs="Times New Roman"/>
                <w:spacing w:val="-5"/>
                <w:sz w:val="24"/>
                <w:szCs w:val="24"/>
              </w:rPr>
              <w:t xml:space="preserve"> </w:t>
            </w:r>
            <w:r w:rsidRPr="002F5E95">
              <w:rPr>
                <w:rFonts w:ascii="Times New Roman" w:hAnsi="Times New Roman" w:cs="Times New Roman"/>
                <w:spacing w:val="1"/>
                <w:sz w:val="24"/>
                <w:szCs w:val="24"/>
              </w:rPr>
              <w:t>п</w:t>
            </w:r>
            <w:r w:rsidRPr="002F5E95">
              <w:rPr>
                <w:rFonts w:ascii="Times New Roman" w:hAnsi="Times New Roman" w:cs="Times New Roman"/>
                <w:sz w:val="24"/>
                <w:szCs w:val="24"/>
              </w:rPr>
              <w:t>р</w:t>
            </w:r>
            <w:r w:rsidRPr="002F5E95">
              <w:rPr>
                <w:rFonts w:ascii="Times New Roman" w:hAnsi="Times New Roman" w:cs="Times New Roman"/>
                <w:spacing w:val="1"/>
                <w:sz w:val="24"/>
                <w:szCs w:val="24"/>
              </w:rPr>
              <w:t>изн</w:t>
            </w:r>
            <w:r w:rsidRPr="002F5E95">
              <w:rPr>
                <w:rFonts w:ascii="Times New Roman" w:hAnsi="Times New Roman" w:cs="Times New Roman"/>
                <w:spacing w:val="-1"/>
                <w:sz w:val="24"/>
                <w:szCs w:val="24"/>
              </w:rPr>
              <w:t>а</w:t>
            </w:r>
            <w:r w:rsidRPr="002F5E95">
              <w:rPr>
                <w:rFonts w:ascii="Times New Roman" w:hAnsi="Times New Roman" w:cs="Times New Roman"/>
                <w:spacing w:val="3"/>
                <w:sz w:val="24"/>
                <w:szCs w:val="24"/>
              </w:rPr>
              <w:t>к</w:t>
            </w:r>
            <w:r w:rsidRPr="002F5E95">
              <w:rPr>
                <w:rFonts w:ascii="Times New Roman" w:hAnsi="Times New Roman" w:cs="Times New Roman"/>
                <w:spacing w:val="-7"/>
                <w:sz w:val="24"/>
                <w:szCs w:val="24"/>
              </w:rPr>
              <w:t>у</w:t>
            </w:r>
            <w:r w:rsidRPr="002F5E95">
              <w:rPr>
                <w:rFonts w:ascii="Times New Roman" w:hAnsi="Times New Roman" w:cs="Times New Roman"/>
                <w:sz w:val="24"/>
                <w:szCs w:val="24"/>
              </w:rPr>
              <w:t>,</w:t>
            </w:r>
            <w:r w:rsidRPr="002F5E95">
              <w:rPr>
                <w:rFonts w:ascii="Times New Roman" w:hAnsi="Times New Roman" w:cs="Times New Roman"/>
                <w:spacing w:val="2"/>
                <w:sz w:val="24"/>
                <w:szCs w:val="24"/>
              </w:rPr>
              <w:t xml:space="preserve"> </w:t>
            </w:r>
            <w:r w:rsidRPr="002F5E95">
              <w:rPr>
                <w:rFonts w:ascii="Times New Roman" w:hAnsi="Times New Roman" w:cs="Times New Roman"/>
                <w:sz w:val="24"/>
                <w:szCs w:val="24"/>
              </w:rPr>
              <w:t>э</w:t>
            </w:r>
            <w:r w:rsidRPr="002F5E95">
              <w:rPr>
                <w:rFonts w:ascii="Times New Roman" w:hAnsi="Times New Roman" w:cs="Times New Roman"/>
                <w:spacing w:val="1"/>
                <w:sz w:val="24"/>
                <w:szCs w:val="24"/>
              </w:rPr>
              <w:t>к</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н</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м</w:t>
            </w:r>
            <w:r w:rsidRPr="002F5E95">
              <w:rPr>
                <w:rFonts w:ascii="Times New Roman" w:hAnsi="Times New Roman" w:cs="Times New Roman"/>
                <w:spacing w:val="1"/>
                <w:sz w:val="24"/>
                <w:szCs w:val="24"/>
              </w:rPr>
              <w:t>и</w:t>
            </w:r>
            <w:r w:rsidRPr="002F5E95">
              <w:rPr>
                <w:rFonts w:ascii="Times New Roman" w:hAnsi="Times New Roman" w:cs="Times New Roman"/>
                <w:spacing w:val="-1"/>
                <w:sz w:val="24"/>
                <w:szCs w:val="24"/>
              </w:rPr>
              <w:t>чес</w:t>
            </w:r>
            <w:r w:rsidRPr="002F5E95">
              <w:rPr>
                <w:rFonts w:ascii="Times New Roman" w:hAnsi="Times New Roman" w:cs="Times New Roman"/>
                <w:spacing w:val="1"/>
                <w:sz w:val="24"/>
                <w:szCs w:val="24"/>
              </w:rPr>
              <w:t>к</w:t>
            </w:r>
            <w:r w:rsidRPr="002F5E95">
              <w:rPr>
                <w:rFonts w:ascii="Times New Roman" w:hAnsi="Times New Roman" w:cs="Times New Roman"/>
                <w:sz w:val="24"/>
                <w:szCs w:val="24"/>
              </w:rPr>
              <w:t>о</w:t>
            </w:r>
            <w:r w:rsidRPr="002F5E95">
              <w:rPr>
                <w:rFonts w:ascii="Times New Roman" w:hAnsi="Times New Roman" w:cs="Times New Roman"/>
                <w:spacing w:val="2"/>
                <w:sz w:val="24"/>
                <w:szCs w:val="24"/>
              </w:rPr>
              <w:t>м</w:t>
            </w:r>
            <w:r w:rsidRPr="002F5E95">
              <w:rPr>
                <w:rFonts w:ascii="Times New Roman" w:hAnsi="Times New Roman" w:cs="Times New Roman"/>
                <w:sz w:val="24"/>
                <w:szCs w:val="24"/>
              </w:rPr>
              <w:t>у</w:t>
            </w:r>
            <w:r w:rsidRPr="002F5E95">
              <w:rPr>
                <w:rFonts w:ascii="Times New Roman" w:hAnsi="Times New Roman" w:cs="Times New Roman"/>
                <w:spacing w:val="-5"/>
                <w:sz w:val="24"/>
                <w:szCs w:val="24"/>
              </w:rPr>
              <w:t xml:space="preserve"> </w:t>
            </w:r>
            <w:r w:rsidRPr="002F5E95">
              <w:rPr>
                <w:rFonts w:ascii="Times New Roman" w:hAnsi="Times New Roman" w:cs="Times New Roman"/>
                <w:spacing w:val="1"/>
                <w:sz w:val="24"/>
                <w:szCs w:val="24"/>
              </w:rPr>
              <w:t>н</w:t>
            </w:r>
            <w:r w:rsidRPr="002F5E95">
              <w:rPr>
                <w:rFonts w:ascii="Times New Roman" w:hAnsi="Times New Roman" w:cs="Times New Roman"/>
                <w:spacing w:val="-1"/>
                <w:sz w:val="24"/>
                <w:szCs w:val="24"/>
              </w:rPr>
              <w:t>а</w:t>
            </w:r>
            <w:r w:rsidRPr="002F5E95">
              <w:rPr>
                <w:rFonts w:ascii="Times New Roman" w:hAnsi="Times New Roman" w:cs="Times New Roman"/>
                <w:spacing w:val="1"/>
                <w:sz w:val="24"/>
                <w:szCs w:val="24"/>
              </w:rPr>
              <w:t>зн</w:t>
            </w:r>
            <w:r w:rsidRPr="002F5E95">
              <w:rPr>
                <w:rFonts w:ascii="Times New Roman" w:hAnsi="Times New Roman" w:cs="Times New Roman"/>
                <w:spacing w:val="-1"/>
                <w:sz w:val="24"/>
                <w:szCs w:val="24"/>
              </w:rPr>
              <w:t>аче</w:t>
            </w:r>
            <w:r w:rsidRPr="002F5E95">
              <w:rPr>
                <w:rFonts w:ascii="Times New Roman" w:hAnsi="Times New Roman" w:cs="Times New Roman"/>
                <w:spacing w:val="1"/>
                <w:sz w:val="24"/>
                <w:szCs w:val="24"/>
              </w:rPr>
              <w:t>нию</w:t>
            </w:r>
            <w:r w:rsidRPr="002F5E95">
              <w:rPr>
                <w:rFonts w:ascii="Times New Roman" w:hAnsi="Times New Roman" w:cs="Times New Roman"/>
                <w:sz w:val="24"/>
                <w:szCs w:val="24"/>
              </w:rPr>
              <w:t>,</w:t>
            </w:r>
            <w:r w:rsidRPr="002F5E95">
              <w:rPr>
                <w:rFonts w:ascii="Times New Roman" w:hAnsi="Times New Roman" w:cs="Times New Roman"/>
                <w:spacing w:val="2"/>
                <w:sz w:val="24"/>
                <w:szCs w:val="24"/>
              </w:rPr>
              <w:t xml:space="preserve"> </w:t>
            </w:r>
            <w:r w:rsidRPr="002F5E95">
              <w:rPr>
                <w:rFonts w:ascii="Times New Roman" w:hAnsi="Times New Roman" w:cs="Times New Roman"/>
                <w:spacing w:val="-7"/>
                <w:sz w:val="24"/>
                <w:szCs w:val="24"/>
              </w:rPr>
              <w:t>у</w:t>
            </w:r>
            <w:r w:rsidRPr="002F5E95">
              <w:rPr>
                <w:rFonts w:ascii="Times New Roman" w:hAnsi="Times New Roman" w:cs="Times New Roman"/>
                <w:sz w:val="24"/>
                <w:szCs w:val="24"/>
              </w:rPr>
              <w:t>ро</w:t>
            </w:r>
            <w:r w:rsidRPr="002F5E95">
              <w:rPr>
                <w:rFonts w:ascii="Times New Roman" w:hAnsi="Times New Roman" w:cs="Times New Roman"/>
                <w:spacing w:val="-1"/>
                <w:sz w:val="24"/>
                <w:szCs w:val="24"/>
              </w:rPr>
              <w:t>в</w:t>
            </w:r>
            <w:r w:rsidRPr="002F5E95">
              <w:rPr>
                <w:rFonts w:ascii="Times New Roman" w:hAnsi="Times New Roman" w:cs="Times New Roman"/>
                <w:spacing w:val="1"/>
                <w:sz w:val="24"/>
                <w:szCs w:val="24"/>
              </w:rPr>
              <w:t>н</w:t>
            </w:r>
            <w:r w:rsidRPr="002F5E95">
              <w:rPr>
                <w:rFonts w:ascii="Times New Roman" w:hAnsi="Times New Roman" w:cs="Times New Roman"/>
                <w:sz w:val="24"/>
                <w:szCs w:val="24"/>
              </w:rPr>
              <w:t>ю</w:t>
            </w:r>
            <w:r w:rsidRPr="002F5E95">
              <w:rPr>
                <w:rFonts w:ascii="Times New Roman" w:hAnsi="Times New Roman" w:cs="Times New Roman"/>
                <w:spacing w:val="1"/>
                <w:sz w:val="24"/>
                <w:szCs w:val="24"/>
              </w:rPr>
              <w:t xml:space="preserve"> </w:t>
            </w:r>
            <w:r w:rsidRPr="002F5E95">
              <w:rPr>
                <w:rFonts w:ascii="Times New Roman" w:hAnsi="Times New Roman" w:cs="Times New Roman"/>
                <w:spacing w:val="-1"/>
                <w:sz w:val="24"/>
                <w:szCs w:val="24"/>
              </w:rPr>
              <w:t>с</w:t>
            </w:r>
            <w:r w:rsidRPr="002F5E95">
              <w:rPr>
                <w:rFonts w:ascii="Times New Roman" w:hAnsi="Times New Roman" w:cs="Times New Roman"/>
                <w:spacing w:val="1"/>
                <w:sz w:val="24"/>
                <w:szCs w:val="24"/>
              </w:rPr>
              <w:t>п</w:t>
            </w:r>
            <w:r w:rsidRPr="002F5E95">
              <w:rPr>
                <w:rFonts w:ascii="Times New Roman" w:hAnsi="Times New Roman" w:cs="Times New Roman"/>
                <w:spacing w:val="-1"/>
                <w:sz w:val="24"/>
                <w:szCs w:val="24"/>
              </w:rPr>
              <w:t>е</w:t>
            </w:r>
            <w:r w:rsidRPr="002F5E95">
              <w:rPr>
                <w:rFonts w:ascii="Times New Roman" w:hAnsi="Times New Roman" w:cs="Times New Roman"/>
                <w:spacing w:val="1"/>
                <w:sz w:val="24"/>
                <w:szCs w:val="24"/>
              </w:rPr>
              <w:t>ци</w:t>
            </w:r>
            <w:r w:rsidRPr="002F5E95">
              <w:rPr>
                <w:rFonts w:ascii="Times New Roman" w:hAnsi="Times New Roman" w:cs="Times New Roman"/>
                <w:spacing w:val="-1"/>
                <w:sz w:val="24"/>
                <w:szCs w:val="24"/>
              </w:rPr>
              <w:t>а</w:t>
            </w:r>
            <w:r w:rsidRPr="002F5E95">
              <w:rPr>
                <w:rFonts w:ascii="Times New Roman" w:hAnsi="Times New Roman" w:cs="Times New Roman"/>
                <w:sz w:val="24"/>
                <w:szCs w:val="24"/>
              </w:rPr>
              <w:t>л</w:t>
            </w:r>
            <w:r w:rsidRPr="002F5E95">
              <w:rPr>
                <w:rFonts w:ascii="Times New Roman" w:hAnsi="Times New Roman" w:cs="Times New Roman"/>
                <w:spacing w:val="1"/>
                <w:sz w:val="24"/>
                <w:szCs w:val="24"/>
              </w:rPr>
              <w:t>из</w:t>
            </w:r>
            <w:r w:rsidRPr="002F5E95">
              <w:rPr>
                <w:rFonts w:ascii="Times New Roman" w:hAnsi="Times New Roman" w:cs="Times New Roman"/>
                <w:spacing w:val="-1"/>
                <w:sz w:val="24"/>
                <w:szCs w:val="24"/>
              </w:rPr>
              <w:t>ац</w:t>
            </w:r>
            <w:r w:rsidRPr="002F5E95">
              <w:rPr>
                <w:rFonts w:ascii="Times New Roman" w:hAnsi="Times New Roman" w:cs="Times New Roman"/>
                <w:spacing w:val="1"/>
                <w:sz w:val="24"/>
                <w:szCs w:val="24"/>
              </w:rPr>
              <w:t>ии</w:t>
            </w:r>
            <w:r w:rsidRPr="002F5E95">
              <w:rPr>
                <w:rFonts w:ascii="Times New Roman" w:hAnsi="Times New Roman" w:cs="Times New Roman"/>
                <w:sz w:val="24"/>
                <w:szCs w:val="24"/>
              </w:rPr>
              <w:t>, р</w:t>
            </w:r>
            <w:r w:rsidRPr="002F5E95">
              <w:rPr>
                <w:rFonts w:ascii="Times New Roman" w:hAnsi="Times New Roman" w:cs="Times New Roman"/>
                <w:spacing w:val="-1"/>
                <w:sz w:val="24"/>
                <w:szCs w:val="24"/>
              </w:rPr>
              <w:t>а</w:t>
            </w:r>
            <w:r w:rsidRPr="002F5E95">
              <w:rPr>
                <w:rFonts w:ascii="Times New Roman" w:hAnsi="Times New Roman" w:cs="Times New Roman"/>
                <w:spacing w:val="1"/>
                <w:sz w:val="24"/>
                <w:szCs w:val="24"/>
              </w:rPr>
              <w:t>з</w:t>
            </w:r>
            <w:r w:rsidRPr="002F5E95">
              <w:rPr>
                <w:rFonts w:ascii="Times New Roman" w:hAnsi="Times New Roman" w:cs="Times New Roman"/>
                <w:spacing w:val="-1"/>
                <w:sz w:val="24"/>
                <w:szCs w:val="24"/>
              </w:rPr>
              <w:t>ме</w:t>
            </w:r>
            <w:r w:rsidRPr="002F5E95">
              <w:rPr>
                <w:rFonts w:ascii="Times New Roman" w:hAnsi="Times New Roman" w:cs="Times New Roman"/>
                <w:sz w:val="24"/>
                <w:szCs w:val="24"/>
              </w:rPr>
              <w:t>р</w:t>
            </w:r>
            <w:r w:rsidRPr="002F5E95">
              <w:rPr>
                <w:rFonts w:ascii="Times New Roman" w:hAnsi="Times New Roman" w:cs="Times New Roman"/>
                <w:spacing w:val="-1"/>
                <w:sz w:val="24"/>
                <w:szCs w:val="24"/>
              </w:rPr>
              <w:t>ам</w:t>
            </w:r>
            <w:r w:rsidRPr="002F5E95">
              <w:rPr>
                <w:rFonts w:ascii="Times New Roman" w:hAnsi="Times New Roman" w:cs="Times New Roman"/>
                <w:sz w:val="24"/>
                <w:szCs w:val="24"/>
              </w:rPr>
              <w:t xml:space="preserve">. </w:t>
            </w:r>
            <w:r w:rsidRPr="002F5E95">
              <w:rPr>
                <w:rFonts w:ascii="Times New Roman" w:hAnsi="Times New Roman" w:cs="Times New Roman"/>
                <w:spacing w:val="-1"/>
                <w:sz w:val="24"/>
                <w:szCs w:val="24"/>
              </w:rPr>
              <w:t>О</w:t>
            </w:r>
            <w:r w:rsidRPr="002F5E95">
              <w:rPr>
                <w:rFonts w:ascii="Times New Roman" w:hAnsi="Times New Roman" w:cs="Times New Roman"/>
                <w:spacing w:val="1"/>
                <w:sz w:val="24"/>
                <w:szCs w:val="24"/>
              </w:rPr>
              <w:t>т</w:t>
            </w:r>
            <w:r w:rsidRPr="002F5E95">
              <w:rPr>
                <w:rFonts w:ascii="Times New Roman" w:hAnsi="Times New Roman" w:cs="Times New Roman"/>
                <w:sz w:val="24"/>
                <w:szCs w:val="24"/>
              </w:rPr>
              <w:t>р</w:t>
            </w:r>
            <w:r w:rsidRPr="002F5E95">
              <w:rPr>
                <w:rFonts w:ascii="Times New Roman" w:hAnsi="Times New Roman" w:cs="Times New Roman"/>
                <w:spacing w:val="-1"/>
                <w:sz w:val="24"/>
                <w:szCs w:val="24"/>
              </w:rPr>
              <w:t>ас</w:t>
            </w:r>
            <w:r w:rsidRPr="002F5E95">
              <w:rPr>
                <w:rFonts w:ascii="Times New Roman" w:hAnsi="Times New Roman" w:cs="Times New Roman"/>
                <w:sz w:val="24"/>
                <w:szCs w:val="24"/>
              </w:rPr>
              <w:t>л</w:t>
            </w:r>
            <w:r w:rsidRPr="002F5E95">
              <w:rPr>
                <w:rFonts w:ascii="Times New Roman" w:hAnsi="Times New Roman" w:cs="Times New Roman"/>
                <w:spacing w:val="-1"/>
                <w:sz w:val="24"/>
                <w:szCs w:val="24"/>
              </w:rPr>
              <w:t>ев</w:t>
            </w:r>
            <w:r w:rsidRPr="002F5E95">
              <w:rPr>
                <w:rFonts w:ascii="Times New Roman" w:hAnsi="Times New Roman" w:cs="Times New Roman"/>
                <w:spacing w:val="2"/>
                <w:sz w:val="24"/>
                <w:szCs w:val="24"/>
              </w:rPr>
              <w:t>ы</w:t>
            </w:r>
            <w:r w:rsidRPr="002F5E95">
              <w:rPr>
                <w:rFonts w:ascii="Times New Roman" w:hAnsi="Times New Roman" w:cs="Times New Roman"/>
                <w:sz w:val="24"/>
                <w:szCs w:val="24"/>
              </w:rPr>
              <w:t>е</w:t>
            </w:r>
            <w:r w:rsidRPr="002F5E95">
              <w:rPr>
                <w:rFonts w:ascii="Times New Roman" w:hAnsi="Times New Roman" w:cs="Times New Roman"/>
                <w:spacing w:val="54"/>
                <w:sz w:val="24"/>
                <w:szCs w:val="24"/>
              </w:rPr>
              <w:t xml:space="preserve"> </w:t>
            </w:r>
            <w:r w:rsidRPr="002F5E95">
              <w:rPr>
                <w:rFonts w:ascii="Times New Roman" w:hAnsi="Times New Roman" w:cs="Times New Roman"/>
                <w:spacing w:val="2"/>
                <w:sz w:val="24"/>
                <w:szCs w:val="24"/>
              </w:rPr>
              <w:t>о</w:t>
            </w:r>
            <w:r w:rsidRPr="002F5E95">
              <w:rPr>
                <w:rFonts w:ascii="Times New Roman" w:hAnsi="Times New Roman" w:cs="Times New Roman"/>
                <w:spacing w:val="-1"/>
                <w:sz w:val="24"/>
                <w:szCs w:val="24"/>
              </w:rPr>
              <w:t>с</w:t>
            </w:r>
            <w:r w:rsidRPr="002F5E95">
              <w:rPr>
                <w:rFonts w:ascii="Times New Roman" w:hAnsi="Times New Roman" w:cs="Times New Roman"/>
                <w:sz w:val="24"/>
                <w:szCs w:val="24"/>
              </w:rPr>
              <w:t>об</w:t>
            </w:r>
            <w:r w:rsidRPr="002F5E95">
              <w:rPr>
                <w:rFonts w:ascii="Times New Roman" w:hAnsi="Times New Roman" w:cs="Times New Roman"/>
                <w:spacing w:val="-1"/>
                <w:sz w:val="24"/>
                <w:szCs w:val="24"/>
              </w:rPr>
              <w:t>е</w:t>
            </w:r>
            <w:r w:rsidRPr="002F5E95">
              <w:rPr>
                <w:rFonts w:ascii="Times New Roman" w:hAnsi="Times New Roman" w:cs="Times New Roman"/>
                <w:spacing w:val="1"/>
                <w:sz w:val="24"/>
                <w:szCs w:val="24"/>
              </w:rPr>
              <w:t>нн</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с</w:t>
            </w:r>
            <w:r w:rsidRPr="002F5E95">
              <w:rPr>
                <w:rFonts w:ascii="Times New Roman" w:hAnsi="Times New Roman" w:cs="Times New Roman"/>
                <w:spacing w:val="1"/>
                <w:sz w:val="24"/>
                <w:szCs w:val="24"/>
              </w:rPr>
              <w:t>т</w:t>
            </w:r>
            <w:r w:rsidRPr="002F5E95">
              <w:rPr>
                <w:rFonts w:ascii="Times New Roman" w:hAnsi="Times New Roman" w:cs="Times New Roman"/>
                <w:sz w:val="24"/>
                <w:szCs w:val="24"/>
              </w:rPr>
              <w:t>и</w:t>
            </w:r>
            <w:r w:rsidRPr="002F5E95">
              <w:rPr>
                <w:rFonts w:ascii="Times New Roman" w:hAnsi="Times New Roman" w:cs="Times New Roman"/>
                <w:spacing w:val="56"/>
                <w:sz w:val="24"/>
                <w:szCs w:val="24"/>
              </w:rPr>
              <w:t xml:space="preserve"> </w:t>
            </w:r>
            <w:r w:rsidRPr="002F5E95">
              <w:rPr>
                <w:rFonts w:ascii="Times New Roman" w:hAnsi="Times New Roman" w:cs="Times New Roman"/>
                <w:sz w:val="24"/>
                <w:szCs w:val="24"/>
              </w:rPr>
              <w:t>орг</w:t>
            </w:r>
            <w:r w:rsidRPr="002F5E95">
              <w:rPr>
                <w:rFonts w:ascii="Times New Roman" w:hAnsi="Times New Roman" w:cs="Times New Roman"/>
                <w:spacing w:val="-1"/>
                <w:sz w:val="24"/>
                <w:szCs w:val="24"/>
              </w:rPr>
              <w:t>а</w:t>
            </w:r>
            <w:r w:rsidRPr="002F5E95">
              <w:rPr>
                <w:rFonts w:ascii="Times New Roman" w:hAnsi="Times New Roman" w:cs="Times New Roman"/>
                <w:spacing w:val="1"/>
                <w:sz w:val="24"/>
                <w:szCs w:val="24"/>
              </w:rPr>
              <w:t>низ</w:t>
            </w:r>
            <w:r w:rsidRPr="002F5E95">
              <w:rPr>
                <w:rFonts w:ascii="Times New Roman" w:hAnsi="Times New Roman" w:cs="Times New Roman"/>
                <w:spacing w:val="-1"/>
                <w:sz w:val="24"/>
                <w:szCs w:val="24"/>
              </w:rPr>
              <w:t>ац</w:t>
            </w:r>
            <w:r w:rsidRPr="002F5E95">
              <w:rPr>
                <w:rFonts w:ascii="Times New Roman" w:hAnsi="Times New Roman" w:cs="Times New Roman"/>
                <w:spacing w:val="1"/>
                <w:sz w:val="24"/>
                <w:szCs w:val="24"/>
              </w:rPr>
              <w:t>и</w:t>
            </w:r>
            <w:r w:rsidRPr="002F5E95">
              <w:rPr>
                <w:rFonts w:ascii="Times New Roman" w:hAnsi="Times New Roman" w:cs="Times New Roman"/>
                <w:sz w:val="24"/>
                <w:szCs w:val="24"/>
              </w:rPr>
              <w:t>и</w:t>
            </w:r>
            <w:r w:rsidRPr="002F5E95">
              <w:rPr>
                <w:rFonts w:ascii="Times New Roman" w:hAnsi="Times New Roman" w:cs="Times New Roman"/>
                <w:spacing w:val="56"/>
                <w:sz w:val="24"/>
                <w:szCs w:val="24"/>
              </w:rPr>
              <w:t xml:space="preserve"> </w:t>
            </w:r>
            <w:r w:rsidRPr="002F5E95">
              <w:rPr>
                <w:rFonts w:ascii="Times New Roman" w:hAnsi="Times New Roman" w:cs="Times New Roman"/>
                <w:spacing w:val="-1"/>
                <w:sz w:val="24"/>
                <w:szCs w:val="24"/>
              </w:rPr>
              <w:t>(</w:t>
            </w:r>
            <w:r w:rsidRPr="002F5E95">
              <w:rPr>
                <w:rFonts w:ascii="Times New Roman" w:hAnsi="Times New Roman" w:cs="Times New Roman"/>
                <w:spacing w:val="1"/>
                <w:sz w:val="24"/>
                <w:szCs w:val="24"/>
              </w:rPr>
              <w:t>п</w:t>
            </w:r>
            <w:r w:rsidRPr="002F5E95">
              <w:rPr>
                <w:rFonts w:ascii="Times New Roman" w:hAnsi="Times New Roman" w:cs="Times New Roman"/>
                <w:sz w:val="24"/>
                <w:szCs w:val="24"/>
              </w:rPr>
              <w:t>р</w:t>
            </w:r>
            <w:r w:rsidRPr="002F5E95">
              <w:rPr>
                <w:rFonts w:ascii="Times New Roman" w:hAnsi="Times New Roman" w:cs="Times New Roman"/>
                <w:spacing w:val="-1"/>
                <w:sz w:val="24"/>
                <w:szCs w:val="24"/>
              </w:rPr>
              <w:t>е</w:t>
            </w:r>
            <w:r w:rsidRPr="002F5E95">
              <w:rPr>
                <w:rFonts w:ascii="Times New Roman" w:hAnsi="Times New Roman" w:cs="Times New Roman"/>
                <w:sz w:val="24"/>
                <w:szCs w:val="24"/>
              </w:rPr>
              <w:t>д</w:t>
            </w:r>
            <w:r w:rsidRPr="002F5E95">
              <w:rPr>
                <w:rFonts w:ascii="Times New Roman" w:hAnsi="Times New Roman" w:cs="Times New Roman"/>
                <w:spacing w:val="-1"/>
                <w:sz w:val="24"/>
                <w:szCs w:val="24"/>
              </w:rPr>
              <w:t>п</w:t>
            </w:r>
            <w:r w:rsidRPr="002F5E95">
              <w:rPr>
                <w:rFonts w:ascii="Times New Roman" w:hAnsi="Times New Roman" w:cs="Times New Roman"/>
                <w:sz w:val="24"/>
                <w:szCs w:val="24"/>
              </w:rPr>
              <w:t>р</w:t>
            </w:r>
            <w:r w:rsidRPr="002F5E95">
              <w:rPr>
                <w:rFonts w:ascii="Times New Roman" w:hAnsi="Times New Roman" w:cs="Times New Roman"/>
                <w:spacing w:val="1"/>
                <w:sz w:val="24"/>
                <w:szCs w:val="24"/>
              </w:rPr>
              <w:t>и</w:t>
            </w:r>
            <w:r w:rsidRPr="002F5E95">
              <w:rPr>
                <w:rFonts w:ascii="Times New Roman" w:hAnsi="Times New Roman" w:cs="Times New Roman"/>
                <w:sz w:val="24"/>
                <w:szCs w:val="24"/>
              </w:rPr>
              <w:t>я</w:t>
            </w:r>
            <w:r w:rsidRPr="002F5E95">
              <w:rPr>
                <w:rFonts w:ascii="Times New Roman" w:hAnsi="Times New Roman" w:cs="Times New Roman"/>
                <w:spacing w:val="1"/>
                <w:sz w:val="24"/>
                <w:szCs w:val="24"/>
              </w:rPr>
              <w:t>ти</w:t>
            </w:r>
            <w:r w:rsidRPr="002F5E95">
              <w:rPr>
                <w:rFonts w:ascii="Times New Roman" w:hAnsi="Times New Roman" w:cs="Times New Roman"/>
                <w:sz w:val="24"/>
                <w:szCs w:val="24"/>
              </w:rPr>
              <w:t>я</w:t>
            </w:r>
            <w:r w:rsidRPr="002F5E95">
              <w:rPr>
                <w:rFonts w:ascii="Times New Roman" w:hAnsi="Times New Roman" w:cs="Times New Roman"/>
                <w:spacing w:val="-1"/>
                <w:sz w:val="24"/>
                <w:szCs w:val="24"/>
              </w:rPr>
              <w:t>)</w:t>
            </w:r>
            <w:r w:rsidRPr="002F5E95">
              <w:rPr>
                <w:rFonts w:ascii="Times New Roman" w:hAnsi="Times New Roman" w:cs="Times New Roman"/>
                <w:sz w:val="24"/>
                <w:szCs w:val="24"/>
              </w:rPr>
              <w:t>,</w:t>
            </w:r>
            <w:r w:rsidRPr="002F5E95">
              <w:rPr>
                <w:rFonts w:ascii="Times New Roman" w:hAnsi="Times New Roman" w:cs="Times New Roman"/>
                <w:spacing w:val="55"/>
                <w:sz w:val="24"/>
                <w:szCs w:val="24"/>
              </w:rPr>
              <w:t xml:space="preserve"> </w:t>
            </w:r>
            <w:r w:rsidRPr="002F5E95">
              <w:rPr>
                <w:rFonts w:ascii="Times New Roman" w:hAnsi="Times New Roman" w:cs="Times New Roman"/>
                <w:spacing w:val="-1"/>
                <w:sz w:val="24"/>
                <w:szCs w:val="24"/>
              </w:rPr>
              <w:t>в</w:t>
            </w:r>
            <w:r w:rsidRPr="002F5E95">
              <w:rPr>
                <w:rFonts w:ascii="Times New Roman" w:hAnsi="Times New Roman" w:cs="Times New Roman"/>
                <w:sz w:val="24"/>
                <w:szCs w:val="24"/>
              </w:rPr>
              <w:t>л</w:t>
            </w:r>
            <w:r w:rsidRPr="002F5E95">
              <w:rPr>
                <w:rFonts w:ascii="Times New Roman" w:hAnsi="Times New Roman" w:cs="Times New Roman"/>
                <w:spacing w:val="1"/>
                <w:sz w:val="24"/>
                <w:szCs w:val="24"/>
              </w:rPr>
              <w:t>и</w:t>
            </w:r>
            <w:r w:rsidRPr="002F5E95">
              <w:rPr>
                <w:rFonts w:ascii="Times New Roman" w:hAnsi="Times New Roman" w:cs="Times New Roman"/>
                <w:sz w:val="24"/>
                <w:szCs w:val="24"/>
              </w:rPr>
              <w:t>я</w:t>
            </w:r>
            <w:r w:rsidRPr="002F5E95">
              <w:rPr>
                <w:rFonts w:ascii="Times New Roman" w:hAnsi="Times New Roman" w:cs="Times New Roman"/>
                <w:spacing w:val="1"/>
                <w:sz w:val="24"/>
                <w:szCs w:val="24"/>
              </w:rPr>
              <w:t>ю</w:t>
            </w:r>
            <w:r w:rsidRPr="002F5E95">
              <w:rPr>
                <w:rFonts w:ascii="Times New Roman" w:hAnsi="Times New Roman" w:cs="Times New Roman"/>
                <w:spacing w:val="-3"/>
                <w:sz w:val="24"/>
                <w:szCs w:val="24"/>
              </w:rPr>
              <w:t>щ</w:t>
            </w:r>
            <w:r w:rsidRPr="002F5E95">
              <w:rPr>
                <w:rFonts w:ascii="Times New Roman" w:hAnsi="Times New Roman" w:cs="Times New Roman"/>
                <w:spacing w:val="1"/>
                <w:sz w:val="24"/>
                <w:szCs w:val="24"/>
              </w:rPr>
              <w:t>и</w:t>
            </w:r>
            <w:r w:rsidRPr="002F5E95">
              <w:rPr>
                <w:rFonts w:ascii="Times New Roman" w:hAnsi="Times New Roman" w:cs="Times New Roman"/>
                <w:sz w:val="24"/>
                <w:szCs w:val="24"/>
              </w:rPr>
              <w:t>е</w:t>
            </w:r>
            <w:r w:rsidRPr="002F5E95">
              <w:rPr>
                <w:rFonts w:ascii="Times New Roman" w:hAnsi="Times New Roman" w:cs="Times New Roman"/>
                <w:spacing w:val="54"/>
                <w:sz w:val="24"/>
                <w:szCs w:val="24"/>
              </w:rPr>
              <w:t xml:space="preserve"> </w:t>
            </w:r>
            <w:r w:rsidRPr="002F5E95">
              <w:rPr>
                <w:rFonts w:ascii="Times New Roman" w:hAnsi="Times New Roman" w:cs="Times New Roman"/>
                <w:spacing w:val="1"/>
                <w:sz w:val="24"/>
                <w:szCs w:val="24"/>
              </w:rPr>
              <w:t>н</w:t>
            </w:r>
            <w:r w:rsidRPr="002F5E95">
              <w:rPr>
                <w:rFonts w:ascii="Times New Roman" w:hAnsi="Times New Roman" w:cs="Times New Roman"/>
                <w:sz w:val="24"/>
                <w:szCs w:val="24"/>
              </w:rPr>
              <w:t>а</w:t>
            </w:r>
            <w:r w:rsidRPr="002F5E95">
              <w:rPr>
                <w:rFonts w:ascii="Times New Roman" w:hAnsi="Times New Roman" w:cs="Times New Roman"/>
                <w:spacing w:val="54"/>
                <w:sz w:val="24"/>
                <w:szCs w:val="24"/>
              </w:rPr>
              <w:t xml:space="preserve"> </w:t>
            </w:r>
            <w:r w:rsidRPr="002F5E95">
              <w:rPr>
                <w:rFonts w:ascii="Times New Roman" w:hAnsi="Times New Roman" w:cs="Times New Roman"/>
                <w:sz w:val="24"/>
                <w:szCs w:val="24"/>
              </w:rPr>
              <w:t>фор</w:t>
            </w:r>
            <w:r w:rsidRPr="002F5E95">
              <w:rPr>
                <w:rFonts w:ascii="Times New Roman" w:hAnsi="Times New Roman" w:cs="Times New Roman"/>
                <w:spacing w:val="-1"/>
                <w:sz w:val="24"/>
                <w:szCs w:val="24"/>
              </w:rPr>
              <w:t>м</w:t>
            </w:r>
            <w:r w:rsidRPr="002F5E95">
              <w:rPr>
                <w:rFonts w:ascii="Times New Roman" w:hAnsi="Times New Roman" w:cs="Times New Roman"/>
                <w:spacing w:val="1"/>
                <w:sz w:val="24"/>
                <w:szCs w:val="24"/>
              </w:rPr>
              <w:t>и</w:t>
            </w:r>
            <w:r w:rsidRPr="002F5E95">
              <w:rPr>
                <w:rFonts w:ascii="Times New Roman" w:hAnsi="Times New Roman" w:cs="Times New Roman"/>
                <w:sz w:val="24"/>
                <w:szCs w:val="24"/>
              </w:rPr>
              <w:t>ро</w:t>
            </w:r>
            <w:r w:rsidRPr="002F5E95">
              <w:rPr>
                <w:rFonts w:ascii="Times New Roman" w:hAnsi="Times New Roman" w:cs="Times New Roman"/>
                <w:spacing w:val="-1"/>
                <w:sz w:val="24"/>
                <w:szCs w:val="24"/>
              </w:rPr>
              <w:t>ва</w:t>
            </w:r>
            <w:r w:rsidRPr="002F5E95">
              <w:rPr>
                <w:rFonts w:ascii="Times New Roman" w:hAnsi="Times New Roman" w:cs="Times New Roman"/>
                <w:spacing w:val="1"/>
                <w:sz w:val="24"/>
                <w:szCs w:val="24"/>
              </w:rPr>
              <w:t>ни</w:t>
            </w:r>
            <w:r w:rsidRPr="002F5E95">
              <w:rPr>
                <w:rFonts w:ascii="Times New Roman" w:hAnsi="Times New Roman" w:cs="Times New Roman"/>
                <w:sz w:val="24"/>
                <w:szCs w:val="24"/>
              </w:rPr>
              <w:t>е</w:t>
            </w:r>
            <w:r w:rsidRPr="002F5E95">
              <w:rPr>
                <w:rFonts w:ascii="Times New Roman" w:hAnsi="Times New Roman" w:cs="Times New Roman"/>
                <w:spacing w:val="54"/>
                <w:sz w:val="24"/>
                <w:szCs w:val="24"/>
              </w:rPr>
              <w:t xml:space="preserve"> </w:t>
            </w:r>
            <w:r w:rsidRPr="002F5E95">
              <w:rPr>
                <w:rFonts w:ascii="Times New Roman" w:hAnsi="Times New Roman" w:cs="Times New Roman"/>
                <w:spacing w:val="-1"/>
                <w:sz w:val="24"/>
                <w:szCs w:val="24"/>
              </w:rPr>
              <w:t>е</w:t>
            </w:r>
            <w:r w:rsidRPr="002F5E95">
              <w:rPr>
                <w:rFonts w:ascii="Times New Roman" w:hAnsi="Times New Roman" w:cs="Times New Roman"/>
                <w:sz w:val="24"/>
                <w:szCs w:val="24"/>
              </w:rPr>
              <w:t>е э</w:t>
            </w:r>
            <w:r w:rsidRPr="002F5E95">
              <w:rPr>
                <w:rFonts w:ascii="Times New Roman" w:hAnsi="Times New Roman" w:cs="Times New Roman"/>
                <w:spacing w:val="1"/>
                <w:sz w:val="24"/>
                <w:szCs w:val="24"/>
              </w:rPr>
              <w:t>к</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н</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м</w:t>
            </w:r>
            <w:r w:rsidRPr="002F5E95">
              <w:rPr>
                <w:rFonts w:ascii="Times New Roman" w:hAnsi="Times New Roman" w:cs="Times New Roman"/>
                <w:spacing w:val="1"/>
                <w:sz w:val="24"/>
                <w:szCs w:val="24"/>
              </w:rPr>
              <w:t>и</w:t>
            </w:r>
            <w:r w:rsidRPr="002F5E95">
              <w:rPr>
                <w:rFonts w:ascii="Times New Roman" w:hAnsi="Times New Roman" w:cs="Times New Roman"/>
                <w:spacing w:val="-1"/>
                <w:sz w:val="24"/>
                <w:szCs w:val="24"/>
              </w:rPr>
              <w:t>чес</w:t>
            </w:r>
            <w:r w:rsidRPr="002F5E95">
              <w:rPr>
                <w:rFonts w:ascii="Times New Roman" w:hAnsi="Times New Roman" w:cs="Times New Roman"/>
                <w:spacing w:val="1"/>
                <w:sz w:val="24"/>
                <w:szCs w:val="24"/>
              </w:rPr>
              <w:t>к</w:t>
            </w:r>
            <w:r w:rsidRPr="002F5E95">
              <w:rPr>
                <w:rFonts w:ascii="Times New Roman" w:hAnsi="Times New Roman" w:cs="Times New Roman"/>
                <w:sz w:val="24"/>
                <w:szCs w:val="24"/>
              </w:rPr>
              <w:t xml:space="preserve">ого </w:t>
            </w:r>
            <w:r w:rsidRPr="002F5E95">
              <w:rPr>
                <w:rFonts w:ascii="Times New Roman" w:hAnsi="Times New Roman" w:cs="Times New Roman"/>
                <w:spacing w:val="1"/>
                <w:sz w:val="24"/>
                <w:szCs w:val="24"/>
              </w:rPr>
              <w:t>п</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т</w:t>
            </w:r>
            <w:r w:rsidRPr="002F5E95">
              <w:rPr>
                <w:rFonts w:ascii="Times New Roman" w:hAnsi="Times New Roman" w:cs="Times New Roman"/>
                <w:spacing w:val="-1"/>
                <w:sz w:val="24"/>
                <w:szCs w:val="24"/>
              </w:rPr>
              <w:t>енц</w:t>
            </w:r>
            <w:r w:rsidRPr="002F5E95">
              <w:rPr>
                <w:rFonts w:ascii="Times New Roman" w:hAnsi="Times New Roman" w:cs="Times New Roman"/>
                <w:spacing w:val="1"/>
                <w:sz w:val="24"/>
                <w:szCs w:val="24"/>
              </w:rPr>
              <w:t>и</w:t>
            </w:r>
            <w:r w:rsidRPr="002F5E95">
              <w:rPr>
                <w:rFonts w:ascii="Times New Roman" w:hAnsi="Times New Roman" w:cs="Times New Roman"/>
                <w:spacing w:val="-1"/>
                <w:sz w:val="24"/>
                <w:szCs w:val="24"/>
              </w:rPr>
              <w:t>а</w:t>
            </w:r>
            <w:r w:rsidRPr="002F5E95">
              <w:rPr>
                <w:rFonts w:ascii="Times New Roman" w:hAnsi="Times New Roman" w:cs="Times New Roman"/>
                <w:sz w:val="24"/>
                <w:szCs w:val="24"/>
              </w:rPr>
              <w:t>л</w:t>
            </w:r>
            <w:r w:rsidRPr="002F5E95">
              <w:rPr>
                <w:rFonts w:ascii="Times New Roman" w:hAnsi="Times New Roman" w:cs="Times New Roman"/>
                <w:spacing w:val="-1"/>
                <w:sz w:val="24"/>
                <w:szCs w:val="24"/>
              </w:rPr>
              <w:t>а</w:t>
            </w:r>
            <w:r w:rsidRPr="002F5E95">
              <w:rPr>
                <w:rFonts w:ascii="Times New Roman" w:hAnsi="Times New Roman" w:cs="Times New Roman"/>
                <w:sz w:val="24"/>
                <w:szCs w:val="24"/>
              </w:rPr>
              <w:t>.  М</w:t>
            </w:r>
            <w:r w:rsidRPr="002F5E95">
              <w:rPr>
                <w:rFonts w:ascii="Times New Roman" w:hAnsi="Times New Roman" w:cs="Times New Roman"/>
                <w:spacing w:val="-1"/>
                <w:sz w:val="24"/>
                <w:szCs w:val="24"/>
              </w:rPr>
              <w:t>е</w:t>
            </w:r>
            <w:r w:rsidRPr="002F5E95">
              <w:rPr>
                <w:rFonts w:ascii="Times New Roman" w:hAnsi="Times New Roman" w:cs="Times New Roman"/>
                <w:spacing w:val="2"/>
                <w:sz w:val="24"/>
                <w:szCs w:val="24"/>
              </w:rPr>
              <w:t>х</w:t>
            </w:r>
            <w:r w:rsidRPr="002F5E95">
              <w:rPr>
                <w:rFonts w:ascii="Times New Roman" w:hAnsi="Times New Roman" w:cs="Times New Roman"/>
                <w:spacing w:val="-1"/>
                <w:sz w:val="24"/>
                <w:szCs w:val="24"/>
              </w:rPr>
              <w:t>а</w:t>
            </w:r>
            <w:r w:rsidRPr="002F5E95">
              <w:rPr>
                <w:rFonts w:ascii="Times New Roman" w:hAnsi="Times New Roman" w:cs="Times New Roman"/>
                <w:spacing w:val="1"/>
                <w:sz w:val="24"/>
                <w:szCs w:val="24"/>
              </w:rPr>
              <w:t>н</w:t>
            </w:r>
            <w:r w:rsidRPr="002F5E95">
              <w:rPr>
                <w:rFonts w:ascii="Times New Roman" w:hAnsi="Times New Roman" w:cs="Times New Roman"/>
                <w:spacing w:val="-1"/>
                <w:sz w:val="24"/>
                <w:szCs w:val="24"/>
              </w:rPr>
              <w:t>и</w:t>
            </w:r>
            <w:r w:rsidRPr="002F5E95">
              <w:rPr>
                <w:rFonts w:ascii="Times New Roman" w:hAnsi="Times New Roman" w:cs="Times New Roman"/>
                <w:spacing w:val="1"/>
                <w:sz w:val="24"/>
                <w:szCs w:val="24"/>
              </w:rPr>
              <w:t>з</w:t>
            </w:r>
            <w:r w:rsidRPr="002F5E95">
              <w:rPr>
                <w:rFonts w:ascii="Times New Roman" w:hAnsi="Times New Roman" w:cs="Times New Roman"/>
                <w:sz w:val="24"/>
                <w:szCs w:val="24"/>
              </w:rPr>
              <w:t>м</w:t>
            </w:r>
            <w:r w:rsidRPr="002F5E95">
              <w:rPr>
                <w:rFonts w:ascii="Times New Roman" w:hAnsi="Times New Roman" w:cs="Times New Roman"/>
                <w:spacing w:val="-1"/>
                <w:sz w:val="24"/>
                <w:szCs w:val="24"/>
              </w:rPr>
              <w:t xml:space="preserve"> </w:t>
            </w:r>
            <w:r w:rsidRPr="002F5E95">
              <w:rPr>
                <w:rFonts w:ascii="Times New Roman" w:hAnsi="Times New Roman" w:cs="Times New Roman"/>
                <w:spacing w:val="3"/>
                <w:sz w:val="24"/>
                <w:szCs w:val="24"/>
              </w:rPr>
              <w:t>ф</w:t>
            </w:r>
            <w:r w:rsidRPr="002F5E95">
              <w:rPr>
                <w:rFonts w:ascii="Times New Roman" w:hAnsi="Times New Roman" w:cs="Times New Roman"/>
                <w:spacing w:val="-7"/>
                <w:sz w:val="24"/>
                <w:szCs w:val="24"/>
              </w:rPr>
              <w:t>у</w:t>
            </w:r>
            <w:r w:rsidRPr="002F5E95">
              <w:rPr>
                <w:rFonts w:ascii="Times New Roman" w:hAnsi="Times New Roman" w:cs="Times New Roman"/>
                <w:spacing w:val="1"/>
                <w:sz w:val="24"/>
                <w:szCs w:val="24"/>
              </w:rPr>
              <w:t>нкци</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ни</w:t>
            </w:r>
            <w:r w:rsidRPr="002F5E95">
              <w:rPr>
                <w:rFonts w:ascii="Times New Roman" w:hAnsi="Times New Roman" w:cs="Times New Roman"/>
                <w:sz w:val="24"/>
                <w:szCs w:val="24"/>
              </w:rPr>
              <w:t>ро</w:t>
            </w:r>
            <w:r w:rsidRPr="002F5E95">
              <w:rPr>
                <w:rFonts w:ascii="Times New Roman" w:hAnsi="Times New Roman" w:cs="Times New Roman"/>
                <w:spacing w:val="-1"/>
                <w:sz w:val="24"/>
                <w:szCs w:val="24"/>
              </w:rPr>
              <w:t>ван</w:t>
            </w:r>
            <w:r w:rsidRPr="002F5E95">
              <w:rPr>
                <w:rFonts w:ascii="Times New Roman" w:hAnsi="Times New Roman" w:cs="Times New Roman"/>
                <w:spacing w:val="1"/>
                <w:sz w:val="24"/>
                <w:szCs w:val="24"/>
              </w:rPr>
              <w:t>и</w:t>
            </w:r>
            <w:r w:rsidRPr="002F5E95">
              <w:rPr>
                <w:rFonts w:ascii="Times New Roman" w:hAnsi="Times New Roman" w:cs="Times New Roman"/>
                <w:sz w:val="24"/>
                <w:szCs w:val="24"/>
              </w:rPr>
              <w:t>я орг</w:t>
            </w:r>
            <w:r w:rsidRPr="002F5E95">
              <w:rPr>
                <w:rFonts w:ascii="Times New Roman" w:hAnsi="Times New Roman" w:cs="Times New Roman"/>
                <w:spacing w:val="-1"/>
                <w:sz w:val="24"/>
                <w:szCs w:val="24"/>
              </w:rPr>
              <w:t>а</w:t>
            </w:r>
            <w:r w:rsidRPr="002F5E95">
              <w:rPr>
                <w:rFonts w:ascii="Times New Roman" w:hAnsi="Times New Roman" w:cs="Times New Roman"/>
                <w:spacing w:val="1"/>
                <w:sz w:val="24"/>
                <w:szCs w:val="24"/>
              </w:rPr>
              <w:t>н</w:t>
            </w:r>
            <w:r w:rsidRPr="002F5E95">
              <w:rPr>
                <w:rFonts w:ascii="Times New Roman" w:hAnsi="Times New Roman" w:cs="Times New Roman"/>
                <w:spacing w:val="-1"/>
                <w:sz w:val="24"/>
                <w:szCs w:val="24"/>
              </w:rPr>
              <w:t>и</w:t>
            </w:r>
            <w:r w:rsidRPr="002F5E95">
              <w:rPr>
                <w:rFonts w:ascii="Times New Roman" w:hAnsi="Times New Roman" w:cs="Times New Roman"/>
                <w:spacing w:val="1"/>
                <w:sz w:val="24"/>
                <w:szCs w:val="24"/>
              </w:rPr>
              <w:t>з</w:t>
            </w:r>
            <w:r w:rsidRPr="002F5E95">
              <w:rPr>
                <w:rFonts w:ascii="Times New Roman" w:hAnsi="Times New Roman" w:cs="Times New Roman"/>
                <w:spacing w:val="-1"/>
                <w:sz w:val="24"/>
                <w:szCs w:val="24"/>
              </w:rPr>
              <w:t>ац</w:t>
            </w:r>
            <w:r w:rsidRPr="002F5E95">
              <w:rPr>
                <w:rFonts w:ascii="Times New Roman" w:hAnsi="Times New Roman" w:cs="Times New Roman"/>
                <w:spacing w:val="1"/>
                <w:sz w:val="24"/>
                <w:szCs w:val="24"/>
              </w:rPr>
              <w:t>и</w:t>
            </w:r>
            <w:r w:rsidRPr="002F5E95">
              <w:rPr>
                <w:rFonts w:ascii="Times New Roman" w:hAnsi="Times New Roman" w:cs="Times New Roman"/>
                <w:sz w:val="24"/>
                <w:szCs w:val="24"/>
              </w:rPr>
              <w:t>и</w:t>
            </w:r>
            <w:r w:rsidRPr="002F5E95">
              <w:rPr>
                <w:rFonts w:ascii="Times New Roman" w:hAnsi="Times New Roman" w:cs="Times New Roman"/>
                <w:spacing w:val="1"/>
                <w:sz w:val="24"/>
                <w:szCs w:val="24"/>
              </w:rPr>
              <w:t xml:space="preserve"> </w:t>
            </w:r>
            <w:r w:rsidRPr="002F5E95">
              <w:rPr>
                <w:rFonts w:ascii="Times New Roman" w:hAnsi="Times New Roman" w:cs="Times New Roman"/>
                <w:spacing w:val="-1"/>
                <w:sz w:val="24"/>
                <w:szCs w:val="24"/>
              </w:rPr>
              <w:t>(</w:t>
            </w:r>
            <w:r w:rsidRPr="002F5E95">
              <w:rPr>
                <w:rFonts w:ascii="Times New Roman" w:hAnsi="Times New Roman" w:cs="Times New Roman"/>
                <w:spacing w:val="1"/>
                <w:sz w:val="24"/>
                <w:szCs w:val="24"/>
              </w:rPr>
              <w:t>п</w:t>
            </w:r>
            <w:r w:rsidRPr="002F5E95">
              <w:rPr>
                <w:rFonts w:ascii="Times New Roman" w:hAnsi="Times New Roman" w:cs="Times New Roman"/>
                <w:sz w:val="24"/>
                <w:szCs w:val="24"/>
              </w:rPr>
              <w:t>р</w:t>
            </w:r>
            <w:r w:rsidRPr="002F5E95">
              <w:rPr>
                <w:rFonts w:ascii="Times New Roman" w:hAnsi="Times New Roman" w:cs="Times New Roman"/>
                <w:spacing w:val="-1"/>
                <w:sz w:val="24"/>
                <w:szCs w:val="24"/>
              </w:rPr>
              <w:t>е</w:t>
            </w:r>
            <w:r w:rsidRPr="002F5E95">
              <w:rPr>
                <w:rFonts w:ascii="Times New Roman" w:hAnsi="Times New Roman" w:cs="Times New Roman"/>
                <w:sz w:val="24"/>
                <w:szCs w:val="24"/>
              </w:rPr>
              <w:t>д</w:t>
            </w:r>
            <w:r w:rsidRPr="002F5E95">
              <w:rPr>
                <w:rFonts w:ascii="Times New Roman" w:hAnsi="Times New Roman" w:cs="Times New Roman"/>
                <w:spacing w:val="1"/>
                <w:sz w:val="24"/>
                <w:szCs w:val="24"/>
              </w:rPr>
              <w:t>п</w:t>
            </w:r>
            <w:r w:rsidRPr="002F5E95">
              <w:rPr>
                <w:rFonts w:ascii="Times New Roman" w:hAnsi="Times New Roman" w:cs="Times New Roman"/>
                <w:spacing w:val="-2"/>
                <w:sz w:val="24"/>
                <w:szCs w:val="24"/>
              </w:rPr>
              <w:t>р</w:t>
            </w:r>
            <w:r w:rsidRPr="002F5E95">
              <w:rPr>
                <w:rFonts w:ascii="Times New Roman" w:hAnsi="Times New Roman" w:cs="Times New Roman"/>
                <w:spacing w:val="1"/>
                <w:sz w:val="24"/>
                <w:szCs w:val="24"/>
              </w:rPr>
              <w:t>и</w:t>
            </w:r>
            <w:r w:rsidRPr="002F5E95">
              <w:rPr>
                <w:rFonts w:ascii="Times New Roman" w:hAnsi="Times New Roman" w:cs="Times New Roman"/>
                <w:sz w:val="24"/>
                <w:szCs w:val="24"/>
              </w:rPr>
              <w:t>я</w:t>
            </w:r>
            <w:r w:rsidRPr="002F5E95">
              <w:rPr>
                <w:rFonts w:ascii="Times New Roman" w:hAnsi="Times New Roman" w:cs="Times New Roman"/>
                <w:spacing w:val="-2"/>
                <w:sz w:val="24"/>
                <w:szCs w:val="24"/>
              </w:rPr>
              <w:t>т</w:t>
            </w:r>
            <w:r w:rsidRPr="002F5E95">
              <w:rPr>
                <w:rFonts w:ascii="Times New Roman" w:hAnsi="Times New Roman" w:cs="Times New Roman"/>
                <w:spacing w:val="1"/>
                <w:sz w:val="24"/>
                <w:szCs w:val="24"/>
              </w:rPr>
              <w:t>и</w:t>
            </w:r>
            <w:r w:rsidRPr="002F5E95">
              <w:rPr>
                <w:rFonts w:ascii="Times New Roman" w:hAnsi="Times New Roman" w:cs="Times New Roman"/>
                <w:sz w:val="24"/>
                <w:szCs w:val="24"/>
              </w:rPr>
              <w:t>я</w:t>
            </w:r>
            <w:r w:rsidRPr="002F5E95">
              <w:rPr>
                <w:rFonts w:ascii="Times New Roman" w:hAnsi="Times New Roman" w:cs="Times New Roman"/>
                <w:spacing w:val="-1"/>
                <w:sz w:val="24"/>
                <w:szCs w:val="24"/>
              </w:rPr>
              <w:t>)</w:t>
            </w:r>
            <w:r w:rsidRPr="002F5E95">
              <w:rPr>
                <w:rFonts w:ascii="Times New Roman" w:hAnsi="Times New Roman" w:cs="Times New Roman"/>
                <w:sz w:val="24"/>
                <w:szCs w:val="24"/>
              </w:rPr>
              <w:t>.</w:t>
            </w:r>
          </w:p>
        </w:tc>
        <w:tc>
          <w:tcPr>
            <w:tcW w:w="1818" w:type="dxa"/>
            <w:shd w:val="clear" w:color="auto" w:fill="auto"/>
            <w:vAlign w:val="center"/>
          </w:tcPr>
          <w:p w:rsidR="00714EAD" w:rsidRPr="002F5E95" w:rsidRDefault="00714EAD" w:rsidP="00CC3D6F">
            <w:pPr>
              <w:spacing w:line="260" w:lineRule="exact"/>
              <w:jc w:val="center"/>
              <w:rPr>
                <w:rFonts w:ascii="Times New Roman" w:hAnsi="Times New Roman" w:cs="Times New Roman"/>
                <w:sz w:val="24"/>
                <w:szCs w:val="24"/>
              </w:rPr>
            </w:pPr>
            <w:r w:rsidRPr="002F5E95">
              <w:rPr>
                <w:rFonts w:ascii="Times New Roman" w:hAnsi="Times New Roman" w:cs="Times New Roman"/>
                <w:sz w:val="24"/>
                <w:szCs w:val="24"/>
              </w:rPr>
              <w:t>2</w:t>
            </w:r>
          </w:p>
        </w:tc>
        <w:tc>
          <w:tcPr>
            <w:tcW w:w="1901" w:type="dxa"/>
            <w:vMerge/>
            <w:shd w:val="clear" w:color="auto" w:fill="auto"/>
            <w:vAlign w:val="center"/>
          </w:tcPr>
          <w:p w:rsidR="00714EAD" w:rsidRPr="002F5E95" w:rsidRDefault="00714EAD" w:rsidP="00714EAD">
            <w:pPr>
              <w:ind w:left="102" w:right="290"/>
              <w:jc w:val="center"/>
              <w:rPr>
                <w:rFonts w:ascii="Times New Roman" w:hAnsi="Times New Roman" w:cs="Times New Roman"/>
                <w:sz w:val="24"/>
                <w:szCs w:val="24"/>
              </w:rPr>
            </w:pPr>
          </w:p>
        </w:tc>
      </w:tr>
      <w:tr w:rsidR="00714EAD" w:rsidRPr="00561ED8" w:rsidTr="002F5E95">
        <w:trPr>
          <w:trHeight w:val="229"/>
          <w:jc w:val="center"/>
        </w:trPr>
        <w:tc>
          <w:tcPr>
            <w:tcW w:w="2327" w:type="dxa"/>
            <w:vMerge/>
            <w:shd w:val="clear" w:color="auto" w:fill="auto"/>
            <w:vAlign w:val="center"/>
          </w:tcPr>
          <w:p w:rsidR="00714EAD" w:rsidRPr="006707DA" w:rsidRDefault="00714EAD" w:rsidP="0067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8936" w:type="dxa"/>
            <w:shd w:val="clear" w:color="auto" w:fill="auto"/>
            <w:vAlign w:val="center"/>
          </w:tcPr>
          <w:p w:rsidR="00714EAD" w:rsidRPr="002F5E95" w:rsidRDefault="00714EAD" w:rsidP="00CC3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2F5E9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818" w:type="dxa"/>
            <w:shd w:val="clear" w:color="auto" w:fill="auto"/>
            <w:vAlign w:val="center"/>
          </w:tcPr>
          <w:p w:rsidR="00714EAD" w:rsidRPr="002F5E95" w:rsidRDefault="00714EAD" w:rsidP="00CC3D6F">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901" w:type="dxa"/>
            <w:vMerge/>
            <w:shd w:val="clear" w:color="auto" w:fill="auto"/>
            <w:vAlign w:val="center"/>
          </w:tcPr>
          <w:p w:rsidR="00714EAD" w:rsidRPr="002F5E95" w:rsidRDefault="00714EAD" w:rsidP="00CC3D6F">
            <w:pPr>
              <w:jc w:val="center"/>
              <w:rPr>
                <w:rFonts w:ascii="Times New Roman" w:hAnsi="Times New Roman" w:cs="Times New Roman"/>
                <w:sz w:val="24"/>
                <w:szCs w:val="24"/>
              </w:rPr>
            </w:pPr>
          </w:p>
        </w:tc>
      </w:tr>
      <w:tr w:rsidR="00714EAD" w:rsidRPr="00561ED8" w:rsidTr="002F5E95">
        <w:trPr>
          <w:trHeight w:val="229"/>
          <w:jc w:val="center"/>
        </w:trPr>
        <w:tc>
          <w:tcPr>
            <w:tcW w:w="2327" w:type="dxa"/>
            <w:vMerge/>
            <w:shd w:val="clear" w:color="auto" w:fill="auto"/>
            <w:vAlign w:val="center"/>
          </w:tcPr>
          <w:p w:rsidR="00714EAD" w:rsidRPr="006707DA" w:rsidRDefault="00714EAD" w:rsidP="0067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8936" w:type="dxa"/>
            <w:shd w:val="clear" w:color="auto" w:fill="auto"/>
            <w:vAlign w:val="center"/>
          </w:tcPr>
          <w:p w:rsidR="00714EAD" w:rsidRPr="002F5E95" w:rsidRDefault="00714EAD" w:rsidP="00CC3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F5E95">
              <w:rPr>
                <w:rFonts w:ascii="Times New Roman" w:hAnsi="Times New Roman" w:cs="Times New Roman"/>
                <w:b/>
                <w:bCs/>
                <w:sz w:val="24"/>
                <w:szCs w:val="24"/>
              </w:rPr>
              <w:t>Практическая работа № 1.</w:t>
            </w:r>
            <w:r w:rsidRPr="002F5E95">
              <w:rPr>
                <w:rFonts w:ascii="Times New Roman" w:hAnsi="Times New Roman" w:cs="Times New Roman"/>
                <w:bCs/>
                <w:sz w:val="24"/>
                <w:szCs w:val="24"/>
              </w:rPr>
              <w:t xml:space="preserve"> Составить экономический словарь</w:t>
            </w:r>
          </w:p>
        </w:tc>
        <w:tc>
          <w:tcPr>
            <w:tcW w:w="1818" w:type="dxa"/>
            <w:shd w:val="clear" w:color="auto" w:fill="auto"/>
            <w:vAlign w:val="center"/>
          </w:tcPr>
          <w:p w:rsidR="00714EAD" w:rsidRPr="002F5E95" w:rsidRDefault="00714EAD" w:rsidP="00CC3D6F">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F5E95">
              <w:rPr>
                <w:rFonts w:ascii="Times New Roman" w:hAnsi="Times New Roman" w:cs="Times New Roman"/>
                <w:bCs/>
                <w:sz w:val="24"/>
                <w:szCs w:val="24"/>
              </w:rPr>
              <w:t>1</w:t>
            </w:r>
          </w:p>
        </w:tc>
        <w:tc>
          <w:tcPr>
            <w:tcW w:w="1901" w:type="dxa"/>
            <w:vMerge/>
            <w:shd w:val="clear" w:color="auto" w:fill="auto"/>
            <w:vAlign w:val="center"/>
          </w:tcPr>
          <w:p w:rsidR="00714EAD" w:rsidRPr="002F5E95" w:rsidRDefault="00714EAD" w:rsidP="00CC3D6F">
            <w:pPr>
              <w:jc w:val="center"/>
              <w:rPr>
                <w:rFonts w:ascii="Times New Roman" w:hAnsi="Times New Roman" w:cs="Times New Roman"/>
                <w:sz w:val="24"/>
                <w:szCs w:val="24"/>
              </w:rPr>
            </w:pPr>
          </w:p>
        </w:tc>
      </w:tr>
      <w:tr w:rsidR="00714EAD" w:rsidRPr="00561ED8" w:rsidTr="002F5E95">
        <w:trPr>
          <w:trHeight w:val="229"/>
          <w:jc w:val="center"/>
        </w:trPr>
        <w:tc>
          <w:tcPr>
            <w:tcW w:w="2327" w:type="dxa"/>
            <w:vMerge w:val="restart"/>
            <w:shd w:val="clear" w:color="auto" w:fill="auto"/>
            <w:vAlign w:val="center"/>
          </w:tcPr>
          <w:p w:rsidR="00714EAD" w:rsidRPr="006707DA" w:rsidRDefault="00714EAD" w:rsidP="006707DA">
            <w:pPr>
              <w:spacing w:line="260" w:lineRule="exact"/>
              <w:ind w:left="108"/>
              <w:rPr>
                <w:rFonts w:ascii="Times New Roman" w:hAnsi="Times New Roman" w:cs="Times New Roman"/>
                <w:b/>
                <w:sz w:val="24"/>
                <w:szCs w:val="24"/>
              </w:rPr>
            </w:pPr>
            <w:r w:rsidRPr="006707DA">
              <w:rPr>
                <w:rFonts w:ascii="Times New Roman" w:hAnsi="Times New Roman" w:cs="Times New Roman"/>
                <w:b/>
                <w:sz w:val="24"/>
                <w:szCs w:val="24"/>
              </w:rPr>
              <w:t>Т</w:t>
            </w:r>
            <w:r w:rsidRPr="006707DA">
              <w:rPr>
                <w:rFonts w:ascii="Times New Roman" w:hAnsi="Times New Roman" w:cs="Times New Roman"/>
                <w:b/>
                <w:spacing w:val="-1"/>
                <w:sz w:val="24"/>
                <w:szCs w:val="24"/>
              </w:rPr>
              <w:t>ем</w:t>
            </w:r>
            <w:r w:rsidRPr="006707DA">
              <w:rPr>
                <w:rFonts w:ascii="Times New Roman" w:hAnsi="Times New Roman" w:cs="Times New Roman"/>
                <w:b/>
                <w:sz w:val="24"/>
                <w:szCs w:val="24"/>
              </w:rPr>
              <w:t>а</w:t>
            </w:r>
            <w:r w:rsidRPr="006707DA">
              <w:rPr>
                <w:rFonts w:ascii="Times New Roman" w:hAnsi="Times New Roman" w:cs="Times New Roman"/>
                <w:b/>
                <w:spacing w:val="-1"/>
                <w:sz w:val="24"/>
                <w:szCs w:val="24"/>
              </w:rPr>
              <w:t xml:space="preserve"> </w:t>
            </w:r>
            <w:r w:rsidRPr="006707DA">
              <w:rPr>
                <w:rFonts w:ascii="Times New Roman" w:hAnsi="Times New Roman" w:cs="Times New Roman"/>
                <w:b/>
                <w:sz w:val="24"/>
                <w:szCs w:val="24"/>
              </w:rPr>
              <w:t>1.2</w:t>
            </w:r>
          </w:p>
          <w:p w:rsidR="00714EAD" w:rsidRPr="006707DA" w:rsidRDefault="00714EAD" w:rsidP="006707DA">
            <w:pPr>
              <w:spacing w:before="1"/>
              <w:ind w:left="108" w:right="106"/>
              <w:rPr>
                <w:rFonts w:ascii="Times New Roman" w:hAnsi="Times New Roman" w:cs="Times New Roman"/>
                <w:b/>
                <w:sz w:val="24"/>
                <w:szCs w:val="24"/>
              </w:rPr>
            </w:pPr>
            <w:r w:rsidRPr="006707DA">
              <w:rPr>
                <w:rFonts w:ascii="Times New Roman" w:hAnsi="Times New Roman" w:cs="Times New Roman"/>
                <w:b/>
                <w:spacing w:val="-1"/>
                <w:sz w:val="24"/>
                <w:szCs w:val="24"/>
              </w:rPr>
              <w:t>П</w:t>
            </w:r>
            <w:r w:rsidRPr="006707DA">
              <w:rPr>
                <w:rFonts w:ascii="Times New Roman" w:hAnsi="Times New Roman" w:cs="Times New Roman"/>
                <w:b/>
                <w:sz w:val="24"/>
                <w:szCs w:val="24"/>
              </w:rPr>
              <w:t>ро</w:t>
            </w:r>
            <w:r w:rsidRPr="006707DA">
              <w:rPr>
                <w:rFonts w:ascii="Times New Roman" w:hAnsi="Times New Roman" w:cs="Times New Roman"/>
                <w:b/>
                <w:spacing w:val="1"/>
                <w:sz w:val="24"/>
                <w:szCs w:val="24"/>
              </w:rPr>
              <w:t>из</w:t>
            </w:r>
            <w:r w:rsidRPr="006707DA">
              <w:rPr>
                <w:rFonts w:ascii="Times New Roman" w:hAnsi="Times New Roman" w:cs="Times New Roman"/>
                <w:b/>
                <w:spacing w:val="-1"/>
                <w:sz w:val="24"/>
                <w:szCs w:val="24"/>
              </w:rPr>
              <w:t>в</w:t>
            </w:r>
            <w:r w:rsidRPr="006707DA">
              <w:rPr>
                <w:rFonts w:ascii="Times New Roman" w:hAnsi="Times New Roman" w:cs="Times New Roman"/>
                <w:b/>
                <w:sz w:val="24"/>
                <w:szCs w:val="24"/>
              </w:rPr>
              <w:t>од</w:t>
            </w:r>
            <w:r w:rsidRPr="006707DA">
              <w:rPr>
                <w:rFonts w:ascii="Times New Roman" w:hAnsi="Times New Roman" w:cs="Times New Roman"/>
                <w:b/>
                <w:spacing w:val="-1"/>
                <w:sz w:val="24"/>
                <w:szCs w:val="24"/>
              </w:rPr>
              <w:t>с</w:t>
            </w:r>
            <w:r w:rsidRPr="006707DA">
              <w:rPr>
                <w:rFonts w:ascii="Times New Roman" w:hAnsi="Times New Roman" w:cs="Times New Roman"/>
                <w:b/>
                <w:spacing w:val="1"/>
                <w:sz w:val="24"/>
                <w:szCs w:val="24"/>
              </w:rPr>
              <w:t>т</w:t>
            </w:r>
            <w:r w:rsidRPr="006707DA">
              <w:rPr>
                <w:rFonts w:ascii="Times New Roman" w:hAnsi="Times New Roman" w:cs="Times New Roman"/>
                <w:b/>
                <w:spacing w:val="-1"/>
                <w:sz w:val="24"/>
                <w:szCs w:val="24"/>
              </w:rPr>
              <w:t>ве</w:t>
            </w:r>
            <w:r w:rsidRPr="006707DA">
              <w:rPr>
                <w:rFonts w:ascii="Times New Roman" w:hAnsi="Times New Roman" w:cs="Times New Roman"/>
                <w:b/>
                <w:spacing w:val="1"/>
                <w:sz w:val="24"/>
                <w:szCs w:val="24"/>
              </w:rPr>
              <w:t>нн</w:t>
            </w:r>
            <w:r w:rsidRPr="006707DA">
              <w:rPr>
                <w:rFonts w:ascii="Times New Roman" w:hAnsi="Times New Roman" w:cs="Times New Roman"/>
                <w:b/>
                <w:spacing w:val="-1"/>
                <w:sz w:val="24"/>
                <w:szCs w:val="24"/>
              </w:rPr>
              <w:t>а</w:t>
            </w:r>
            <w:r w:rsidRPr="006707DA">
              <w:rPr>
                <w:rFonts w:ascii="Times New Roman" w:hAnsi="Times New Roman" w:cs="Times New Roman"/>
                <w:b/>
                <w:sz w:val="24"/>
                <w:szCs w:val="24"/>
              </w:rPr>
              <w:t xml:space="preserve">я </w:t>
            </w:r>
            <w:r w:rsidRPr="006707DA">
              <w:rPr>
                <w:rFonts w:ascii="Times New Roman" w:hAnsi="Times New Roman" w:cs="Times New Roman"/>
                <w:b/>
                <w:spacing w:val="-1"/>
                <w:sz w:val="24"/>
                <w:szCs w:val="24"/>
              </w:rPr>
              <w:t>с</w:t>
            </w:r>
            <w:r w:rsidRPr="006707DA">
              <w:rPr>
                <w:rFonts w:ascii="Times New Roman" w:hAnsi="Times New Roman" w:cs="Times New Roman"/>
                <w:b/>
                <w:spacing w:val="1"/>
                <w:sz w:val="24"/>
                <w:szCs w:val="24"/>
              </w:rPr>
              <w:t>т</w:t>
            </w:r>
            <w:r w:rsidRPr="006707DA">
              <w:rPr>
                <w:rFonts w:ascii="Times New Roman" w:hAnsi="Times New Roman" w:cs="Times New Roman"/>
                <w:b/>
                <w:spacing w:val="2"/>
                <w:sz w:val="24"/>
                <w:szCs w:val="24"/>
              </w:rPr>
              <w:t>р</w:t>
            </w:r>
            <w:r w:rsidRPr="006707DA">
              <w:rPr>
                <w:rFonts w:ascii="Times New Roman" w:hAnsi="Times New Roman" w:cs="Times New Roman"/>
                <w:b/>
                <w:spacing w:val="-5"/>
                <w:sz w:val="24"/>
                <w:szCs w:val="24"/>
              </w:rPr>
              <w:t>у</w:t>
            </w:r>
            <w:r w:rsidRPr="006707DA">
              <w:rPr>
                <w:rFonts w:ascii="Times New Roman" w:hAnsi="Times New Roman" w:cs="Times New Roman"/>
                <w:b/>
                <w:spacing w:val="1"/>
                <w:sz w:val="24"/>
                <w:szCs w:val="24"/>
              </w:rPr>
              <w:t>к</w:t>
            </w:r>
            <w:r w:rsidRPr="006707DA">
              <w:rPr>
                <w:rFonts w:ascii="Times New Roman" w:hAnsi="Times New Roman" w:cs="Times New Roman"/>
                <w:b/>
                <w:spacing w:val="3"/>
                <w:sz w:val="24"/>
                <w:szCs w:val="24"/>
              </w:rPr>
              <w:t>т</w:t>
            </w:r>
            <w:r w:rsidRPr="006707DA">
              <w:rPr>
                <w:rFonts w:ascii="Times New Roman" w:hAnsi="Times New Roman" w:cs="Times New Roman"/>
                <w:b/>
                <w:spacing w:val="-5"/>
                <w:sz w:val="24"/>
                <w:szCs w:val="24"/>
              </w:rPr>
              <w:t>у</w:t>
            </w:r>
            <w:r w:rsidRPr="006707DA">
              <w:rPr>
                <w:rFonts w:ascii="Times New Roman" w:hAnsi="Times New Roman" w:cs="Times New Roman"/>
                <w:b/>
                <w:spacing w:val="2"/>
                <w:sz w:val="24"/>
                <w:szCs w:val="24"/>
              </w:rPr>
              <w:t>р</w:t>
            </w:r>
            <w:r w:rsidRPr="006707DA">
              <w:rPr>
                <w:rFonts w:ascii="Times New Roman" w:hAnsi="Times New Roman" w:cs="Times New Roman"/>
                <w:b/>
                <w:sz w:val="24"/>
                <w:szCs w:val="24"/>
              </w:rPr>
              <w:t>а</w:t>
            </w:r>
            <w:r w:rsidRPr="006707DA">
              <w:rPr>
                <w:rFonts w:ascii="Times New Roman" w:hAnsi="Times New Roman" w:cs="Times New Roman"/>
                <w:b/>
                <w:spacing w:val="-1"/>
                <w:sz w:val="24"/>
                <w:szCs w:val="24"/>
              </w:rPr>
              <w:t xml:space="preserve"> </w:t>
            </w:r>
            <w:r w:rsidRPr="006707DA">
              <w:rPr>
                <w:rFonts w:ascii="Times New Roman" w:hAnsi="Times New Roman" w:cs="Times New Roman"/>
                <w:b/>
                <w:sz w:val="24"/>
                <w:szCs w:val="24"/>
              </w:rPr>
              <w:t>орг</w:t>
            </w:r>
            <w:r w:rsidRPr="006707DA">
              <w:rPr>
                <w:rFonts w:ascii="Times New Roman" w:hAnsi="Times New Roman" w:cs="Times New Roman"/>
                <w:b/>
                <w:spacing w:val="-1"/>
                <w:sz w:val="24"/>
                <w:szCs w:val="24"/>
              </w:rPr>
              <w:t>а</w:t>
            </w:r>
            <w:r w:rsidRPr="006707DA">
              <w:rPr>
                <w:rFonts w:ascii="Times New Roman" w:hAnsi="Times New Roman" w:cs="Times New Roman"/>
                <w:b/>
                <w:spacing w:val="1"/>
                <w:sz w:val="24"/>
                <w:szCs w:val="24"/>
              </w:rPr>
              <w:t>низ</w:t>
            </w:r>
            <w:r w:rsidRPr="006707DA">
              <w:rPr>
                <w:rFonts w:ascii="Times New Roman" w:hAnsi="Times New Roman" w:cs="Times New Roman"/>
                <w:b/>
                <w:spacing w:val="-1"/>
                <w:sz w:val="24"/>
                <w:szCs w:val="24"/>
              </w:rPr>
              <w:t>а</w:t>
            </w:r>
            <w:r w:rsidRPr="006707DA">
              <w:rPr>
                <w:rFonts w:ascii="Times New Roman" w:hAnsi="Times New Roman" w:cs="Times New Roman"/>
                <w:b/>
                <w:spacing w:val="1"/>
                <w:sz w:val="24"/>
                <w:szCs w:val="24"/>
              </w:rPr>
              <w:t>ци</w:t>
            </w:r>
            <w:r w:rsidRPr="006707DA">
              <w:rPr>
                <w:rFonts w:ascii="Times New Roman" w:hAnsi="Times New Roman" w:cs="Times New Roman"/>
                <w:b/>
                <w:sz w:val="24"/>
                <w:szCs w:val="24"/>
              </w:rPr>
              <w:t xml:space="preserve">и </w:t>
            </w:r>
            <w:r w:rsidRPr="006707DA">
              <w:rPr>
                <w:rFonts w:ascii="Times New Roman" w:hAnsi="Times New Roman" w:cs="Times New Roman"/>
                <w:b/>
                <w:spacing w:val="-1"/>
                <w:sz w:val="24"/>
                <w:szCs w:val="24"/>
              </w:rPr>
              <w:t>(</w:t>
            </w:r>
            <w:r w:rsidRPr="006707DA">
              <w:rPr>
                <w:rFonts w:ascii="Times New Roman" w:hAnsi="Times New Roman" w:cs="Times New Roman"/>
                <w:b/>
                <w:spacing w:val="1"/>
                <w:sz w:val="24"/>
                <w:szCs w:val="24"/>
              </w:rPr>
              <w:t>п</w:t>
            </w:r>
            <w:r w:rsidRPr="006707DA">
              <w:rPr>
                <w:rFonts w:ascii="Times New Roman" w:hAnsi="Times New Roman" w:cs="Times New Roman"/>
                <w:b/>
                <w:sz w:val="24"/>
                <w:szCs w:val="24"/>
              </w:rPr>
              <w:t>р</w:t>
            </w:r>
            <w:r w:rsidRPr="006707DA">
              <w:rPr>
                <w:rFonts w:ascii="Times New Roman" w:hAnsi="Times New Roman" w:cs="Times New Roman"/>
                <w:b/>
                <w:spacing w:val="-1"/>
                <w:sz w:val="24"/>
                <w:szCs w:val="24"/>
              </w:rPr>
              <w:t>е</w:t>
            </w:r>
            <w:r w:rsidRPr="006707DA">
              <w:rPr>
                <w:rFonts w:ascii="Times New Roman" w:hAnsi="Times New Roman" w:cs="Times New Roman"/>
                <w:b/>
                <w:sz w:val="24"/>
                <w:szCs w:val="24"/>
              </w:rPr>
              <w:t>д</w:t>
            </w:r>
            <w:r w:rsidRPr="006707DA">
              <w:rPr>
                <w:rFonts w:ascii="Times New Roman" w:hAnsi="Times New Roman" w:cs="Times New Roman"/>
                <w:b/>
                <w:spacing w:val="1"/>
                <w:sz w:val="24"/>
                <w:szCs w:val="24"/>
              </w:rPr>
              <w:t>п</w:t>
            </w:r>
            <w:r w:rsidRPr="006707DA">
              <w:rPr>
                <w:rFonts w:ascii="Times New Roman" w:hAnsi="Times New Roman" w:cs="Times New Roman"/>
                <w:b/>
                <w:sz w:val="24"/>
                <w:szCs w:val="24"/>
              </w:rPr>
              <w:t>р</w:t>
            </w:r>
            <w:r w:rsidRPr="006707DA">
              <w:rPr>
                <w:rFonts w:ascii="Times New Roman" w:hAnsi="Times New Roman" w:cs="Times New Roman"/>
                <w:b/>
                <w:spacing w:val="1"/>
                <w:sz w:val="24"/>
                <w:szCs w:val="24"/>
              </w:rPr>
              <w:t>и</w:t>
            </w:r>
            <w:r w:rsidRPr="006707DA">
              <w:rPr>
                <w:rFonts w:ascii="Times New Roman" w:hAnsi="Times New Roman" w:cs="Times New Roman"/>
                <w:b/>
                <w:sz w:val="24"/>
                <w:szCs w:val="24"/>
              </w:rPr>
              <w:t>я</w:t>
            </w:r>
            <w:r w:rsidRPr="006707DA">
              <w:rPr>
                <w:rFonts w:ascii="Times New Roman" w:hAnsi="Times New Roman" w:cs="Times New Roman"/>
                <w:b/>
                <w:spacing w:val="-2"/>
                <w:sz w:val="24"/>
                <w:szCs w:val="24"/>
              </w:rPr>
              <w:t>т</w:t>
            </w:r>
            <w:r w:rsidRPr="006707DA">
              <w:rPr>
                <w:rFonts w:ascii="Times New Roman" w:hAnsi="Times New Roman" w:cs="Times New Roman"/>
                <w:b/>
                <w:spacing w:val="1"/>
                <w:sz w:val="24"/>
                <w:szCs w:val="24"/>
              </w:rPr>
              <w:t>и</w:t>
            </w:r>
            <w:r w:rsidRPr="006707DA">
              <w:rPr>
                <w:rFonts w:ascii="Times New Roman" w:hAnsi="Times New Roman" w:cs="Times New Roman"/>
                <w:b/>
                <w:sz w:val="24"/>
                <w:szCs w:val="24"/>
              </w:rPr>
              <w:t>я)</w:t>
            </w:r>
          </w:p>
          <w:p w:rsidR="00714EAD" w:rsidRPr="006707DA" w:rsidRDefault="00714EAD" w:rsidP="006707DA">
            <w:pPr>
              <w:rPr>
                <w:rFonts w:ascii="Times New Roman" w:hAnsi="Times New Roman" w:cs="Times New Roman"/>
                <w:b/>
                <w:sz w:val="24"/>
                <w:szCs w:val="24"/>
              </w:rPr>
            </w:pPr>
            <w:r w:rsidRPr="006707DA">
              <w:rPr>
                <w:rFonts w:ascii="Times New Roman" w:hAnsi="Times New Roman" w:cs="Times New Roman"/>
                <w:b/>
                <w:sz w:val="24"/>
                <w:szCs w:val="24"/>
              </w:rPr>
              <w:t xml:space="preserve">Тема </w:t>
            </w:r>
            <w:r w:rsidRPr="006707DA">
              <w:rPr>
                <w:rFonts w:ascii="Times New Roman" w:hAnsi="Times New Roman" w:cs="Times New Roman"/>
                <w:b/>
                <w:bCs/>
                <w:sz w:val="24"/>
                <w:szCs w:val="24"/>
              </w:rPr>
              <w:t>1.3</w:t>
            </w:r>
            <w:r w:rsidRPr="006707DA">
              <w:rPr>
                <w:rFonts w:ascii="Times New Roman" w:hAnsi="Times New Roman" w:cs="Times New Roman"/>
                <w:b/>
                <w:sz w:val="24"/>
                <w:szCs w:val="24"/>
              </w:rPr>
              <w:t xml:space="preserve">. </w:t>
            </w:r>
            <w:r w:rsidRPr="006707DA">
              <w:rPr>
                <w:rFonts w:ascii="Times New Roman" w:hAnsi="Times New Roman" w:cs="Times New Roman"/>
                <w:b/>
                <w:sz w:val="24"/>
                <w:szCs w:val="24"/>
              </w:rPr>
              <w:lastRenderedPageBreak/>
              <w:t>Характеристика</w:t>
            </w:r>
          </w:p>
          <w:p w:rsidR="00714EAD" w:rsidRPr="006707DA" w:rsidRDefault="00714EAD" w:rsidP="006707DA">
            <w:pPr>
              <w:rPr>
                <w:rFonts w:ascii="Times New Roman" w:hAnsi="Times New Roman" w:cs="Times New Roman"/>
                <w:b/>
                <w:sz w:val="24"/>
                <w:szCs w:val="24"/>
              </w:rPr>
            </w:pPr>
            <w:r w:rsidRPr="006707DA">
              <w:rPr>
                <w:rFonts w:ascii="Times New Roman" w:hAnsi="Times New Roman" w:cs="Times New Roman"/>
                <w:b/>
                <w:sz w:val="24"/>
                <w:szCs w:val="24"/>
              </w:rPr>
              <w:t>внешних и внутренних</w:t>
            </w:r>
          </w:p>
          <w:p w:rsidR="00714EAD" w:rsidRPr="006707DA" w:rsidRDefault="00714EAD" w:rsidP="006707DA">
            <w:pPr>
              <w:rPr>
                <w:rFonts w:ascii="Times New Roman" w:hAnsi="Times New Roman" w:cs="Times New Roman"/>
                <w:b/>
                <w:sz w:val="24"/>
                <w:szCs w:val="24"/>
              </w:rPr>
            </w:pPr>
            <w:r w:rsidRPr="006707DA">
              <w:rPr>
                <w:rFonts w:ascii="Times New Roman" w:hAnsi="Times New Roman" w:cs="Times New Roman"/>
                <w:b/>
                <w:sz w:val="24"/>
                <w:szCs w:val="24"/>
              </w:rPr>
              <w:t>связей организации</w:t>
            </w:r>
          </w:p>
          <w:p w:rsidR="00714EAD" w:rsidRPr="006707DA" w:rsidRDefault="00714EAD" w:rsidP="006707DA">
            <w:pPr>
              <w:rPr>
                <w:rFonts w:ascii="Times New Roman" w:hAnsi="Times New Roman" w:cs="Times New Roman"/>
                <w:b/>
                <w:sz w:val="24"/>
                <w:szCs w:val="24"/>
              </w:rPr>
            </w:pPr>
            <w:r w:rsidRPr="006707DA">
              <w:rPr>
                <w:rFonts w:ascii="Times New Roman" w:hAnsi="Times New Roman" w:cs="Times New Roman"/>
                <w:b/>
                <w:bCs/>
                <w:sz w:val="24"/>
                <w:szCs w:val="24"/>
              </w:rPr>
              <w:t>(</w:t>
            </w:r>
            <w:r w:rsidRPr="006707DA">
              <w:rPr>
                <w:rFonts w:ascii="Times New Roman" w:hAnsi="Times New Roman" w:cs="Times New Roman"/>
                <w:b/>
                <w:sz w:val="24"/>
                <w:szCs w:val="24"/>
              </w:rPr>
              <w:t>предприятия</w:t>
            </w:r>
            <w:r w:rsidRPr="006707DA">
              <w:rPr>
                <w:rFonts w:ascii="Times New Roman" w:hAnsi="Times New Roman" w:cs="Times New Roman"/>
                <w:b/>
                <w:bCs/>
                <w:sz w:val="24"/>
                <w:szCs w:val="24"/>
              </w:rPr>
              <w:t xml:space="preserve">) </w:t>
            </w:r>
            <w:r w:rsidRPr="006707DA">
              <w:rPr>
                <w:rFonts w:ascii="Times New Roman" w:hAnsi="Times New Roman" w:cs="Times New Roman"/>
                <w:b/>
                <w:sz w:val="24"/>
                <w:szCs w:val="24"/>
              </w:rPr>
              <w:t>в производственном процессе</w:t>
            </w:r>
          </w:p>
        </w:tc>
        <w:tc>
          <w:tcPr>
            <w:tcW w:w="8936" w:type="dxa"/>
            <w:shd w:val="clear" w:color="auto" w:fill="auto"/>
            <w:vAlign w:val="center"/>
          </w:tcPr>
          <w:p w:rsidR="00714EAD" w:rsidRPr="002F5E95" w:rsidRDefault="00714EAD" w:rsidP="00CC3D6F">
            <w:pPr>
              <w:tabs>
                <w:tab w:val="left" w:pos="9063"/>
              </w:tabs>
              <w:spacing w:line="260" w:lineRule="exact"/>
              <w:ind w:right="-13"/>
              <w:rPr>
                <w:rFonts w:ascii="Times New Roman" w:hAnsi="Times New Roman" w:cs="Times New Roman"/>
                <w:spacing w:val="-1"/>
                <w:sz w:val="24"/>
                <w:szCs w:val="24"/>
              </w:rPr>
            </w:pPr>
            <w:r w:rsidRPr="002F5E95">
              <w:rPr>
                <w:rFonts w:ascii="Times New Roman" w:hAnsi="Times New Roman" w:cs="Times New Roman"/>
                <w:b/>
                <w:spacing w:val="1"/>
                <w:sz w:val="24"/>
                <w:szCs w:val="24"/>
              </w:rPr>
              <w:lastRenderedPageBreak/>
              <w:t>Содержание</w:t>
            </w:r>
          </w:p>
        </w:tc>
        <w:tc>
          <w:tcPr>
            <w:tcW w:w="1818" w:type="dxa"/>
            <w:shd w:val="clear" w:color="auto" w:fill="auto"/>
            <w:vAlign w:val="center"/>
          </w:tcPr>
          <w:p w:rsidR="00714EAD" w:rsidRPr="002F5E95" w:rsidRDefault="00714EAD" w:rsidP="00CC3D6F">
            <w:pPr>
              <w:spacing w:line="260" w:lineRule="exact"/>
              <w:jc w:val="center"/>
              <w:rPr>
                <w:rFonts w:ascii="Times New Roman" w:hAnsi="Times New Roman" w:cs="Times New Roman"/>
                <w:sz w:val="24"/>
                <w:szCs w:val="24"/>
              </w:rPr>
            </w:pPr>
          </w:p>
        </w:tc>
        <w:tc>
          <w:tcPr>
            <w:tcW w:w="1901" w:type="dxa"/>
            <w:vMerge w:val="restart"/>
            <w:shd w:val="clear" w:color="auto" w:fill="auto"/>
            <w:vAlign w:val="center"/>
          </w:tcPr>
          <w:p w:rsidR="00714EAD" w:rsidRPr="002F5E95" w:rsidRDefault="00714EAD" w:rsidP="00CC3D6F">
            <w:pPr>
              <w:spacing w:line="260" w:lineRule="exact"/>
              <w:ind w:left="102"/>
              <w:jc w:val="center"/>
              <w:rPr>
                <w:rFonts w:ascii="Times New Roman" w:hAnsi="Times New Roman" w:cs="Times New Roman"/>
                <w:sz w:val="24"/>
                <w:szCs w:val="24"/>
              </w:rPr>
            </w:pPr>
            <w:r w:rsidRPr="002F5E95">
              <w:rPr>
                <w:rFonts w:ascii="Times New Roman" w:hAnsi="Times New Roman" w:cs="Times New Roman"/>
                <w:sz w:val="24"/>
                <w:szCs w:val="24"/>
              </w:rPr>
              <w:t>ОК 01, ОК 02</w:t>
            </w:r>
          </w:p>
        </w:tc>
      </w:tr>
      <w:tr w:rsidR="00714EAD" w:rsidRPr="00561ED8" w:rsidTr="002F5E95">
        <w:trPr>
          <w:trHeight w:val="229"/>
          <w:jc w:val="center"/>
        </w:trPr>
        <w:tc>
          <w:tcPr>
            <w:tcW w:w="2327" w:type="dxa"/>
            <w:vMerge/>
            <w:shd w:val="clear" w:color="auto" w:fill="auto"/>
            <w:vAlign w:val="center"/>
          </w:tcPr>
          <w:p w:rsidR="00714EAD" w:rsidRPr="002F5E95" w:rsidRDefault="00714EAD" w:rsidP="00CC3D6F">
            <w:pPr>
              <w:jc w:val="center"/>
              <w:rPr>
                <w:rFonts w:ascii="Times New Roman" w:hAnsi="Times New Roman" w:cs="Times New Roman"/>
                <w:sz w:val="24"/>
                <w:szCs w:val="24"/>
              </w:rPr>
            </w:pPr>
          </w:p>
        </w:tc>
        <w:tc>
          <w:tcPr>
            <w:tcW w:w="8936" w:type="dxa"/>
            <w:shd w:val="clear" w:color="auto" w:fill="auto"/>
            <w:vAlign w:val="center"/>
          </w:tcPr>
          <w:p w:rsidR="00714EAD" w:rsidRPr="002F5E95" w:rsidRDefault="00714EAD" w:rsidP="00CC3D6F">
            <w:pPr>
              <w:tabs>
                <w:tab w:val="left" w:pos="9063"/>
              </w:tabs>
              <w:spacing w:line="260" w:lineRule="exact"/>
              <w:ind w:right="-13"/>
              <w:rPr>
                <w:rFonts w:ascii="Times New Roman" w:hAnsi="Times New Roman" w:cs="Times New Roman"/>
                <w:sz w:val="24"/>
                <w:szCs w:val="24"/>
              </w:rPr>
            </w:pPr>
            <w:r w:rsidRPr="002F5E95">
              <w:rPr>
                <w:rFonts w:ascii="Times New Roman" w:hAnsi="Times New Roman" w:cs="Times New Roman"/>
                <w:spacing w:val="-1"/>
                <w:sz w:val="24"/>
                <w:szCs w:val="24"/>
              </w:rPr>
              <w:t>П</w:t>
            </w:r>
            <w:r w:rsidRPr="002F5E95">
              <w:rPr>
                <w:rFonts w:ascii="Times New Roman" w:hAnsi="Times New Roman" w:cs="Times New Roman"/>
                <w:sz w:val="24"/>
                <w:szCs w:val="24"/>
              </w:rPr>
              <w:t>ро</w:t>
            </w:r>
            <w:r w:rsidRPr="002F5E95">
              <w:rPr>
                <w:rFonts w:ascii="Times New Roman" w:hAnsi="Times New Roman" w:cs="Times New Roman"/>
                <w:spacing w:val="1"/>
                <w:sz w:val="24"/>
                <w:szCs w:val="24"/>
              </w:rPr>
              <w:t>из</w:t>
            </w:r>
            <w:r w:rsidRPr="002F5E95">
              <w:rPr>
                <w:rFonts w:ascii="Times New Roman" w:hAnsi="Times New Roman" w:cs="Times New Roman"/>
                <w:spacing w:val="-1"/>
                <w:sz w:val="24"/>
                <w:szCs w:val="24"/>
              </w:rPr>
              <w:t>в</w:t>
            </w:r>
            <w:r w:rsidRPr="002F5E95">
              <w:rPr>
                <w:rFonts w:ascii="Times New Roman" w:hAnsi="Times New Roman" w:cs="Times New Roman"/>
                <w:sz w:val="24"/>
                <w:szCs w:val="24"/>
              </w:rPr>
              <w:t>од</w:t>
            </w:r>
            <w:r w:rsidRPr="002F5E95">
              <w:rPr>
                <w:rFonts w:ascii="Times New Roman" w:hAnsi="Times New Roman" w:cs="Times New Roman"/>
                <w:spacing w:val="-1"/>
                <w:sz w:val="24"/>
                <w:szCs w:val="24"/>
              </w:rPr>
              <w:t>с</w:t>
            </w:r>
            <w:r w:rsidRPr="002F5E95">
              <w:rPr>
                <w:rFonts w:ascii="Times New Roman" w:hAnsi="Times New Roman" w:cs="Times New Roman"/>
                <w:spacing w:val="1"/>
                <w:sz w:val="24"/>
                <w:szCs w:val="24"/>
              </w:rPr>
              <w:t>т</w:t>
            </w:r>
            <w:r w:rsidRPr="002F5E95">
              <w:rPr>
                <w:rFonts w:ascii="Times New Roman" w:hAnsi="Times New Roman" w:cs="Times New Roman"/>
                <w:spacing w:val="-1"/>
                <w:sz w:val="24"/>
                <w:szCs w:val="24"/>
              </w:rPr>
              <w:t>ве</w:t>
            </w:r>
            <w:r w:rsidRPr="002F5E95">
              <w:rPr>
                <w:rFonts w:ascii="Times New Roman" w:hAnsi="Times New Roman" w:cs="Times New Roman"/>
                <w:spacing w:val="1"/>
                <w:sz w:val="24"/>
                <w:szCs w:val="24"/>
              </w:rPr>
              <w:t>нн</w:t>
            </w:r>
            <w:r w:rsidRPr="002F5E95">
              <w:rPr>
                <w:rFonts w:ascii="Times New Roman" w:hAnsi="Times New Roman" w:cs="Times New Roman"/>
                <w:spacing w:val="-1"/>
                <w:sz w:val="24"/>
                <w:szCs w:val="24"/>
              </w:rPr>
              <w:t>а</w:t>
            </w:r>
            <w:r w:rsidRPr="002F5E95">
              <w:rPr>
                <w:rFonts w:ascii="Times New Roman" w:hAnsi="Times New Roman" w:cs="Times New Roman"/>
                <w:sz w:val="24"/>
                <w:szCs w:val="24"/>
              </w:rPr>
              <w:t xml:space="preserve">я </w:t>
            </w:r>
            <w:r w:rsidRPr="002F5E95">
              <w:rPr>
                <w:rFonts w:ascii="Times New Roman" w:hAnsi="Times New Roman" w:cs="Times New Roman"/>
                <w:spacing w:val="-1"/>
                <w:sz w:val="24"/>
                <w:szCs w:val="24"/>
              </w:rPr>
              <w:t>с</w:t>
            </w:r>
            <w:r w:rsidRPr="002F5E95">
              <w:rPr>
                <w:rFonts w:ascii="Times New Roman" w:hAnsi="Times New Roman" w:cs="Times New Roman"/>
                <w:spacing w:val="1"/>
                <w:sz w:val="24"/>
                <w:szCs w:val="24"/>
              </w:rPr>
              <w:t>т</w:t>
            </w:r>
            <w:r w:rsidRPr="002F5E95">
              <w:rPr>
                <w:rFonts w:ascii="Times New Roman" w:hAnsi="Times New Roman" w:cs="Times New Roman"/>
                <w:spacing w:val="2"/>
                <w:sz w:val="24"/>
                <w:szCs w:val="24"/>
              </w:rPr>
              <w:t>р</w:t>
            </w:r>
            <w:r w:rsidRPr="002F5E95">
              <w:rPr>
                <w:rFonts w:ascii="Times New Roman" w:hAnsi="Times New Roman" w:cs="Times New Roman"/>
                <w:spacing w:val="-2"/>
                <w:sz w:val="24"/>
                <w:szCs w:val="24"/>
              </w:rPr>
              <w:t>у</w:t>
            </w:r>
            <w:r w:rsidRPr="002F5E95">
              <w:rPr>
                <w:rFonts w:ascii="Times New Roman" w:hAnsi="Times New Roman" w:cs="Times New Roman"/>
                <w:spacing w:val="1"/>
                <w:sz w:val="24"/>
                <w:szCs w:val="24"/>
              </w:rPr>
              <w:t>к</w:t>
            </w:r>
            <w:r w:rsidRPr="002F5E95">
              <w:rPr>
                <w:rFonts w:ascii="Times New Roman" w:hAnsi="Times New Roman" w:cs="Times New Roman"/>
                <w:spacing w:val="3"/>
                <w:sz w:val="24"/>
                <w:szCs w:val="24"/>
              </w:rPr>
              <w:t>т</w:t>
            </w:r>
            <w:r w:rsidRPr="002F5E95">
              <w:rPr>
                <w:rFonts w:ascii="Times New Roman" w:hAnsi="Times New Roman" w:cs="Times New Roman"/>
                <w:spacing w:val="-7"/>
                <w:sz w:val="24"/>
                <w:szCs w:val="24"/>
              </w:rPr>
              <w:t>у</w:t>
            </w:r>
            <w:r w:rsidRPr="002F5E95">
              <w:rPr>
                <w:rFonts w:ascii="Times New Roman" w:hAnsi="Times New Roman" w:cs="Times New Roman"/>
                <w:spacing w:val="2"/>
                <w:sz w:val="24"/>
                <w:szCs w:val="24"/>
              </w:rPr>
              <w:t>р</w:t>
            </w:r>
            <w:r w:rsidRPr="002F5E95">
              <w:rPr>
                <w:rFonts w:ascii="Times New Roman" w:hAnsi="Times New Roman" w:cs="Times New Roman"/>
                <w:sz w:val="24"/>
                <w:szCs w:val="24"/>
              </w:rPr>
              <w:t>а</w:t>
            </w:r>
            <w:r w:rsidRPr="002F5E95">
              <w:rPr>
                <w:rFonts w:ascii="Times New Roman" w:hAnsi="Times New Roman" w:cs="Times New Roman"/>
                <w:spacing w:val="-1"/>
                <w:sz w:val="24"/>
                <w:szCs w:val="24"/>
              </w:rPr>
              <w:t xml:space="preserve"> </w:t>
            </w:r>
            <w:r w:rsidRPr="002F5E95">
              <w:rPr>
                <w:rFonts w:ascii="Times New Roman" w:hAnsi="Times New Roman" w:cs="Times New Roman"/>
                <w:sz w:val="24"/>
                <w:szCs w:val="24"/>
              </w:rPr>
              <w:t>орг</w:t>
            </w:r>
            <w:r w:rsidRPr="002F5E95">
              <w:rPr>
                <w:rFonts w:ascii="Times New Roman" w:hAnsi="Times New Roman" w:cs="Times New Roman"/>
                <w:spacing w:val="-1"/>
                <w:sz w:val="24"/>
                <w:szCs w:val="24"/>
              </w:rPr>
              <w:t>а</w:t>
            </w:r>
            <w:r w:rsidRPr="002F5E95">
              <w:rPr>
                <w:rFonts w:ascii="Times New Roman" w:hAnsi="Times New Roman" w:cs="Times New Roman"/>
                <w:spacing w:val="1"/>
                <w:sz w:val="24"/>
                <w:szCs w:val="24"/>
              </w:rPr>
              <w:t>низ</w:t>
            </w:r>
            <w:r w:rsidRPr="002F5E95">
              <w:rPr>
                <w:rFonts w:ascii="Times New Roman" w:hAnsi="Times New Roman" w:cs="Times New Roman"/>
                <w:spacing w:val="-1"/>
                <w:sz w:val="24"/>
                <w:szCs w:val="24"/>
              </w:rPr>
              <w:t>а</w:t>
            </w:r>
            <w:r w:rsidRPr="002F5E95">
              <w:rPr>
                <w:rFonts w:ascii="Times New Roman" w:hAnsi="Times New Roman" w:cs="Times New Roman"/>
                <w:spacing w:val="1"/>
                <w:sz w:val="24"/>
                <w:szCs w:val="24"/>
              </w:rPr>
              <w:t>ци</w:t>
            </w:r>
            <w:r w:rsidRPr="002F5E95">
              <w:rPr>
                <w:rFonts w:ascii="Times New Roman" w:hAnsi="Times New Roman" w:cs="Times New Roman"/>
                <w:sz w:val="24"/>
                <w:szCs w:val="24"/>
              </w:rPr>
              <w:t>и</w:t>
            </w:r>
            <w:r w:rsidRPr="002F5E95">
              <w:rPr>
                <w:rFonts w:ascii="Times New Roman" w:hAnsi="Times New Roman" w:cs="Times New Roman"/>
                <w:spacing w:val="1"/>
                <w:sz w:val="24"/>
                <w:szCs w:val="24"/>
              </w:rPr>
              <w:t xml:space="preserve"> </w:t>
            </w:r>
            <w:r w:rsidRPr="002F5E95">
              <w:rPr>
                <w:rFonts w:ascii="Times New Roman" w:hAnsi="Times New Roman" w:cs="Times New Roman"/>
                <w:spacing w:val="-3"/>
                <w:sz w:val="24"/>
                <w:szCs w:val="24"/>
              </w:rPr>
              <w:t>(</w:t>
            </w:r>
            <w:r w:rsidRPr="002F5E95">
              <w:rPr>
                <w:rFonts w:ascii="Times New Roman" w:hAnsi="Times New Roman" w:cs="Times New Roman"/>
                <w:spacing w:val="1"/>
                <w:sz w:val="24"/>
                <w:szCs w:val="24"/>
              </w:rPr>
              <w:t>п</w:t>
            </w:r>
            <w:r w:rsidRPr="002F5E95">
              <w:rPr>
                <w:rFonts w:ascii="Times New Roman" w:hAnsi="Times New Roman" w:cs="Times New Roman"/>
                <w:sz w:val="24"/>
                <w:szCs w:val="24"/>
              </w:rPr>
              <w:t>р</w:t>
            </w:r>
            <w:r w:rsidRPr="002F5E95">
              <w:rPr>
                <w:rFonts w:ascii="Times New Roman" w:hAnsi="Times New Roman" w:cs="Times New Roman"/>
                <w:spacing w:val="-1"/>
                <w:sz w:val="24"/>
                <w:szCs w:val="24"/>
              </w:rPr>
              <w:t>е</w:t>
            </w:r>
            <w:r w:rsidRPr="002F5E95">
              <w:rPr>
                <w:rFonts w:ascii="Times New Roman" w:hAnsi="Times New Roman" w:cs="Times New Roman"/>
                <w:sz w:val="24"/>
                <w:szCs w:val="24"/>
              </w:rPr>
              <w:t>д</w:t>
            </w:r>
            <w:r w:rsidRPr="002F5E95">
              <w:rPr>
                <w:rFonts w:ascii="Times New Roman" w:hAnsi="Times New Roman" w:cs="Times New Roman"/>
                <w:spacing w:val="1"/>
                <w:sz w:val="24"/>
                <w:szCs w:val="24"/>
              </w:rPr>
              <w:t>п</w:t>
            </w:r>
            <w:r w:rsidRPr="002F5E95">
              <w:rPr>
                <w:rFonts w:ascii="Times New Roman" w:hAnsi="Times New Roman" w:cs="Times New Roman"/>
                <w:sz w:val="24"/>
                <w:szCs w:val="24"/>
              </w:rPr>
              <w:t>р</w:t>
            </w:r>
            <w:r w:rsidRPr="002F5E95">
              <w:rPr>
                <w:rFonts w:ascii="Times New Roman" w:hAnsi="Times New Roman" w:cs="Times New Roman"/>
                <w:spacing w:val="1"/>
                <w:sz w:val="24"/>
                <w:szCs w:val="24"/>
              </w:rPr>
              <w:t>и</w:t>
            </w:r>
            <w:r w:rsidRPr="002F5E95">
              <w:rPr>
                <w:rFonts w:ascii="Times New Roman" w:hAnsi="Times New Roman" w:cs="Times New Roman"/>
                <w:sz w:val="24"/>
                <w:szCs w:val="24"/>
              </w:rPr>
              <w:t>я</w:t>
            </w:r>
            <w:r w:rsidRPr="002F5E95">
              <w:rPr>
                <w:rFonts w:ascii="Times New Roman" w:hAnsi="Times New Roman" w:cs="Times New Roman"/>
                <w:spacing w:val="-2"/>
                <w:sz w:val="24"/>
                <w:szCs w:val="24"/>
              </w:rPr>
              <w:t>т</w:t>
            </w:r>
            <w:r w:rsidRPr="002F5E95">
              <w:rPr>
                <w:rFonts w:ascii="Times New Roman" w:hAnsi="Times New Roman" w:cs="Times New Roman"/>
                <w:spacing w:val="1"/>
                <w:sz w:val="24"/>
                <w:szCs w:val="24"/>
              </w:rPr>
              <w:t>и</w:t>
            </w:r>
            <w:r w:rsidRPr="002F5E95">
              <w:rPr>
                <w:rFonts w:ascii="Times New Roman" w:hAnsi="Times New Roman" w:cs="Times New Roman"/>
                <w:sz w:val="24"/>
                <w:szCs w:val="24"/>
              </w:rPr>
              <w:t>я)</w:t>
            </w:r>
            <w:r w:rsidRPr="002F5E95">
              <w:rPr>
                <w:rFonts w:ascii="Times New Roman" w:hAnsi="Times New Roman" w:cs="Times New Roman"/>
                <w:spacing w:val="-1"/>
                <w:sz w:val="24"/>
                <w:szCs w:val="24"/>
              </w:rPr>
              <w:t xml:space="preserve"> е</w:t>
            </w:r>
            <w:r w:rsidRPr="002F5E95">
              <w:rPr>
                <w:rFonts w:ascii="Times New Roman" w:hAnsi="Times New Roman" w:cs="Times New Roman"/>
                <w:sz w:val="24"/>
                <w:szCs w:val="24"/>
              </w:rPr>
              <w:t>е</w:t>
            </w:r>
            <w:r w:rsidRPr="002F5E95">
              <w:rPr>
                <w:rFonts w:ascii="Times New Roman" w:hAnsi="Times New Roman" w:cs="Times New Roman"/>
                <w:spacing w:val="-1"/>
                <w:sz w:val="24"/>
                <w:szCs w:val="24"/>
              </w:rPr>
              <w:t xml:space="preserve"> </w:t>
            </w:r>
            <w:r w:rsidRPr="002F5E95">
              <w:rPr>
                <w:rFonts w:ascii="Times New Roman" w:hAnsi="Times New Roman" w:cs="Times New Roman"/>
                <w:sz w:val="24"/>
                <w:szCs w:val="24"/>
              </w:rPr>
              <w:t>эл</w:t>
            </w:r>
            <w:r w:rsidRPr="002F5E95">
              <w:rPr>
                <w:rFonts w:ascii="Times New Roman" w:hAnsi="Times New Roman" w:cs="Times New Roman"/>
                <w:spacing w:val="-1"/>
                <w:sz w:val="24"/>
                <w:szCs w:val="24"/>
              </w:rPr>
              <w:t>еме</w:t>
            </w:r>
            <w:r w:rsidRPr="002F5E95">
              <w:rPr>
                <w:rFonts w:ascii="Times New Roman" w:hAnsi="Times New Roman" w:cs="Times New Roman"/>
                <w:spacing w:val="1"/>
                <w:sz w:val="24"/>
                <w:szCs w:val="24"/>
              </w:rPr>
              <w:t>нт</w:t>
            </w:r>
            <w:r w:rsidRPr="002F5E95">
              <w:rPr>
                <w:rFonts w:ascii="Times New Roman" w:hAnsi="Times New Roman" w:cs="Times New Roman"/>
                <w:spacing w:val="-1"/>
                <w:sz w:val="24"/>
                <w:szCs w:val="24"/>
              </w:rPr>
              <w:t>ы</w:t>
            </w:r>
            <w:r w:rsidRPr="002F5E95">
              <w:rPr>
                <w:rFonts w:ascii="Times New Roman" w:hAnsi="Times New Roman" w:cs="Times New Roman"/>
                <w:sz w:val="24"/>
                <w:szCs w:val="24"/>
              </w:rPr>
              <w:t xml:space="preserve">. </w:t>
            </w:r>
            <w:r w:rsidRPr="002F5E95">
              <w:rPr>
                <w:rFonts w:ascii="Times New Roman" w:hAnsi="Times New Roman" w:cs="Times New Roman"/>
                <w:spacing w:val="-1"/>
                <w:sz w:val="24"/>
                <w:szCs w:val="24"/>
              </w:rPr>
              <w:t>П</w:t>
            </w:r>
            <w:r w:rsidRPr="002F5E95">
              <w:rPr>
                <w:rFonts w:ascii="Times New Roman" w:hAnsi="Times New Roman" w:cs="Times New Roman"/>
                <w:sz w:val="24"/>
                <w:szCs w:val="24"/>
              </w:rPr>
              <w:t>ро</w:t>
            </w:r>
            <w:r w:rsidRPr="002F5E95">
              <w:rPr>
                <w:rFonts w:ascii="Times New Roman" w:hAnsi="Times New Roman" w:cs="Times New Roman"/>
                <w:spacing w:val="1"/>
                <w:sz w:val="24"/>
                <w:szCs w:val="24"/>
              </w:rPr>
              <w:t>из</w:t>
            </w:r>
            <w:r w:rsidRPr="002F5E95">
              <w:rPr>
                <w:rFonts w:ascii="Times New Roman" w:hAnsi="Times New Roman" w:cs="Times New Roman"/>
                <w:spacing w:val="-1"/>
                <w:sz w:val="24"/>
                <w:szCs w:val="24"/>
              </w:rPr>
              <w:t>в</w:t>
            </w:r>
            <w:r w:rsidRPr="002F5E95">
              <w:rPr>
                <w:rFonts w:ascii="Times New Roman" w:hAnsi="Times New Roman" w:cs="Times New Roman"/>
                <w:sz w:val="24"/>
                <w:szCs w:val="24"/>
              </w:rPr>
              <w:t>од</w:t>
            </w:r>
            <w:r w:rsidRPr="002F5E95">
              <w:rPr>
                <w:rFonts w:ascii="Times New Roman" w:hAnsi="Times New Roman" w:cs="Times New Roman"/>
                <w:spacing w:val="-1"/>
                <w:sz w:val="24"/>
                <w:szCs w:val="24"/>
              </w:rPr>
              <w:t>с</w:t>
            </w:r>
            <w:r w:rsidRPr="002F5E95">
              <w:rPr>
                <w:rFonts w:ascii="Times New Roman" w:hAnsi="Times New Roman" w:cs="Times New Roman"/>
                <w:spacing w:val="1"/>
                <w:sz w:val="24"/>
                <w:szCs w:val="24"/>
              </w:rPr>
              <w:t>т</w:t>
            </w:r>
            <w:r w:rsidRPr="002F5E95">
              <w:rPr>
                <w:rFonts w:ascii="Times New Roman" w:hAnsi="Times New Roman" w:cs="Times New Roman"/>
                <w:spacing w:val="-1"/>
                <w:sz w:val="24"/>
                <w:szCs w:val="24"/>
              </w:rPr>
              <w:t>ве</w:t>
            </w:r>
            <w:r w:rsidRPr="002F5E95">
              <w:rPr>
                <w:rFonts w:ascii="Times New Roman" w:hAnsi="Times New Roman" w:cs="Times New Roman"/>
                <w:spacing w:val="1"/>
                <w:sz w:val="24"/>
                <w:szCs w:val="24"/>
              </w:rPr>
              <w:t>нн</w:t>
            </w:r>
            <w:r w:rsidRPr="002F5E95">
              <w:rPr>
                <w:rFonts w:ascii="Times New Roman" w:hAnsi="Times New Roman" w:cs="Times New Roman"/>
                <w:spacing w:val="-1"/>
                <w:sz w:val="24"/>
                <w:szCs w:val="24"/>
              </w:rPr>
              <w:t>ы</w:t>
            </w:r>
            <w:r w:rsidRPr="002F5E95">
              <w:rPr>
                <w:rFonts w:ascii="Times New Roman" w:hAnsi="Times New Roman" w:cs="Times New Roman"/>
                <w:sz w:val="24"/>
                <w:szCs w:val="24"/>
              </w:rPr>
              <w:t>й</w:t>
            </w:r>
            <w:r w:rsidRPr="002F5E95">
              <w:rPr>
                <w:rFonts w:ascii="Times New Roman" w:hAnsi="Times New Roman" w:cs="Times New Roman"/>
                <w:spacing w:val="2"/>
                <w:sz w:val="24"/>
                <w:szCs w:val="24"/>
              </w:rPr>
              <w:t xml:space="preserve"> </w:t>
            </w:r>
            <w:r w:rsidRPr="002F5E95">
              <w:rPr>
                <w:rFonts w:ascii="Times New Roman" w:hAnsi="Times New Roman" w:cs="Times New Roman"/>
                <w:spacing w:val="1"/>
                <w:sz w:val="24"/>
                <w:szCs w:val="24"/>
              </w:rPr>
              <w:t>п</w:t>
            </w:r>
            <w:r w:rsidRPr="002F5E95">
              <w:rPr>
                <w:rFonts w:ascii="Times New Roman" w:hAnsi="Times New Roman" w:cs="Times New Roman"/>
                <w:sz w:val="24"/>
                <w:szCs w:val="24"/>
              </w:rPr>
              <w:t>р</w:t>
            </w:r>
            <w:r w:rsidRPr="002F5E95">
              <w:rPr>
                <w:rFonts w:ascii="Times New Roman" w:hAnsi="Times New Roman" w:cs="Times New Roman"/>
                <w:spacing w:val="-2"/>
                <w:sz w:val="24"/>
                <w:szCs w:val="24"/>
              </w:rPr>
              <w:t>о</w:t>
            </w:r>
            <w:r w:rsidRPr="002F5E95">
              <w:rPr>
                <w:rFonts w:ascii="Times New Roman" w:hAnsi="Times New Roman" w:cs="Times New Roman"/>
                <w:spacing w:val="1"/>
                <w:sz w:val="24"/>
                <w:szCs w:val="24"/>
              </w:rPr>
              <w:t>ц</w:t>
            </w:r>
            <w:r w:rsidRPr="002F5E95">
              <w:rPr>
                <w:rFonts w:ascii="Times New Roman" w:hAnsi="Times New Roman" w:cs="Times New Roman"/>
                <w:spacing w:val="-1"/>
                <w:sz w:val="24"/>
                <w:szCs w:val="24"/>
              </w:rPr>
              <w:t>есс</w:t>
            </w:r>
            <w:r w:rsidRPr="002F5E95">
              <w:rPr>
                <w:rFonts w:ascii="Times New Roman" w:hAnsi="Times New Roman" w:cs="Times New Roman"/>
                <w:sz w:val="24"/>
                <w:szCs w:val="24"/>
              </w:rPr>
              <w:t>:</w:t>
            </w:r>
            <w:r w:rsidRPr="002F5E95">
              <w:rPr>
                <w:rFonts w:ascii="Times New Roman" w:hAnsi="Times New Roman" w:cs="Times New Roman"/>
                <w:spacing w:val="2"/>
                <w:sz w:val="24"/>
                <w:szCs w:val="24"/>
              </w:rPr>
              <w:t xml:space="preserve"> </w:t>
            </w:r>
            <w:r w:rsidRPr="002F5E95">
              <w:rPr>
                <w:rFonts w:ascii="Times New Roman" w:hAnsi="Times New Roman" w:cs="Times New Roman"/>
                <w:spacing w:val="1"/>
                <w:sz w:val="24"/>
                <w:szCs w:val="24"/>
              </w:rPr>
              <w:t>п</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н</w:t>
            </w:r>
            <w:r w:rsidRPr="002F5E95">
              <w:rPr>
                <w:rFonts w:ascii="Times New Roman" w:hAnsi="Times New Roman" w:cs="Times New Roman"/>
                <w:sz w:val="24"/>
                <w:szCs w:val="24"/>
              </w:rPr>
              <w:t>я</w:t>
            </w:r>
            <w:r w:rsidRPr="002F5E95">
              <w:rPr>
                <w:rFonts w:ascii="Times New Roman" w:hAnsi="Times New Roman" w:cs="Times New Roman"/>
                <w:spacing w:val="1"/>
                <w:sz w:val="24"/>
                <w:szCs w:val="24"/>
              </w:rPr>
              <w:t>ти</w:t>
            </w:r>
            <w:r w:rsidRPr="002F5E95">
              <w:rPr>
                <w:rFonts w:ascii="Times New Roman" w:hAnsi="Times New Roman" w:cs="Times New Roman"/>
                <w:spacing w:val="-1"/>
                <w:sz w:val="24"/>
                <w:szCs w:val="24"/>
              </w:rPr>
              <w:t>е</w:t>
            </w:r>
            <w:r w:rsidRPr="002F5E95">
              <w:rPr>
                <w:rFonts w:ascii="Times New Roman" w:hAnsi="Times New Roman" w:cs="Times New Roman"/>
                <w:sz w:val="24"/>
                <w:szCs w:val="24"/>
              </w:rPr>
              <w:t>,</w:t>
            </w:r>
            <w:r w:rsidRPr="002F5E95">
              <w:rPr>
                <w:rFonts w:ascii="Times New Roman" w:hAnsi="Times New Roman" w:cs="Times New Roman"/>
                <w:spacing w:val="1"/>
                <w:sz w:val="24"/>
                <w:szCs w:val="24"/>
              </w:rPr>
              <w:t xml:space="preserve"> </w:t>
            </w:r>
            <w:r w:rsidRPr="002F5E95">
              <w:rPr>
                <w:rFonts w:ascii="Times New Roman" w:hAnsi="Times New Roman" w:cs="Times New Roman"/>
                <w:spacing w:val="-1"/>
                <w:sz w:val="24"/>
                <w:szCs w:val="24"/>
              </w:rPr>
              <w:t>с</w:t>
            </w:r>
            <w:r w:rsidRPr="002F5E95">
              <w:rPr>
                <w:rFonts w:ascii="Times New Roman" w:hAnsi="Times New Roman" w:cs="Times New Roman"/>
                <w:sz w:val="24"/>
                <w:szCs w:val="24"/>
              </w:rPr>
              <w:t>од</w:t>
            </w:r>
            <w:r w:rsidRPr="002F5E95">
              <w:rPr>
                <w:rFonts w:ascii="Times New Roman" w:hAnsi="Times New Roman" w:cs="Times New Roman"/>
                <w:spacing w:val="-1"/>
                <w:sz w:val="24"/>
                <w:szCs w:val="24"/>
              </w:rPr>
              <w:t>е</w:t>
            </w:r>
            <w:r w:rsidRPr="002F5E95">
              <w:rPr>
                <w:rFonts w:ascii="Times New Roman" w:hAnsi="Times New Roman" w:cs="Times New Roman"/>
                <w:sz w:val="24"/>
                <w:szCs w:val="24"/>
              </w:rPr>
              <w:t>рж</w:t>
            </w:r>
            <w:r w:rsidRPr="002F5E95">
              <w:rPr>
                <w:rFonts w:ascii="Times New Roman" w:hAnsi="Times New Roman" w:cs="Times New Roman"/>
                <w:spacing w:val="1"/>
                <w:sz w:val="24"/>
                <w:szCs w:val="24"/>
              </w:rPr>
              <w:t>ани</w:t>
            </w:r>
            <w:r w:rsidRPr="002F5E95">
              <w:rPr>
                <w:rFonts w:ascii="Times New Roman" w:hAnsi="Times New Roman" w:cs="Times New Roman"/>
                <w:sz w:val="24"/>
                <w:szCs w:val="24"/>
              </w:rPr>
              <w:t>е и</w:t>
            </w:r>
            <w:r w:rsidRPr="002F5E95">
              <w:rPr>
                <w:rFonts w:ascii="Times New Roman" w:hAnsi="Times New Roman" w:cs="Times New Roman"/>
                <w:spacing w:val="2"/>
                <w:sz w:val="24"/>
                <w:szCs w:val="24"/>
              </w:rPr>
              <w:t xml:space="preserve"> </w:t>
            </w:r>
            <w:r w:rsidRPr="002F5E95">
              <w:rPr>
                <w:rFonts w:ascii="Times New Roman" w:hAnsi="Times New Roman" w:cs="Times New Roman"/>
                <w:spacing w:val="-1"/>
                <w:sz w:val="24"/>
                <w:szCs w:val="24"/>
              </w:rPr>
              <w:t>с</w:t>
            </w:r>
            <w:r w:rsidRPr="002F5E95">
              <w:rPr>
                <w:rFonts w:ascii="Times New Roman" w:hAnsi="Times New Roman" w:cs="Times New Roman"/>
                <w:spacing w:val="1"/>
                <w:sz w:val="24"/>
                <w:szCs w:val="24"/>
              </w:rPr>
              <w:t>т</w:t>
            </w:r>
            <w:r w:rsidRPr="002F5E95">
              <w:rPr>
                <w:rFonts w:ascii="Times New Roman" w:hAnsi="Times New Roman" w:cs="Times New Roman"/>
                <w:spacing w:val="2"/>
                <w:sz w:val="24"/>
                <w:szCs w:val="24"/>
              </w:rPr>
              <w:t>р</w:t>
            </w:r>
            <w:r w:rsidRPr="002F5E95">
              <w:rPr>
                <w:rFonts w:ascii="Times New Roman" w:hAnsi="Times New Roman" w:cs="Times New Roman"/>
                <w:spacing w:val="-7"/>
                <w:sz w:val="24"/>
                <w:szCs w:val="24"/>
              </w:rPr>
              <w:t>у</w:t>
            </w:r>
            <w:r w:rsidRPr="002F5E95">
              <w:rPr>
                <w:rFonts w:ascii="Times New Roman" w:hAnsi="Times New Roman" w:cs="Times New Roman"/>
                <w:spacing w:val="1"/>
                <w:sz w:val="24"/>
                <w:szCs w:val="24"/>
              </w:rPr>
              <w:t>к</w:t>
            </w:r>
            <w:r w:rsidRPr="002F5E95">
              <w:rPr>
                <w:rFonts w:ascii="Times New Roman" w:hAnsi="Times New Roman" w:cs="Times New Roman"/>
                <w:spacing w:val="5"/>
                <w:sz w:val="24"/>
                <w:szCs w:val="24"/>
              </w:rPr>
              <w:t>т</w:t>
            </w:r>
            <w:r w:rsidRPr="002F5E95">
              <w:rPr>
                <w:rFonts w:ascii="Times New Roman" w:hAnsi="Times New Roman" w:cs="Times New Roman"/>
                <w:spacing w:val="-5"/>
                <w:sz w:val="24"/>
                <w:szCs w:val="24"/>
              </w:rPr>
              <w:t>у</w:t>
            </w:r>
            <w:r w:rsidRPr="002F5E95">
              <w:rPr>
                <w:rFonts w:ascii="Times New Roman" w:hAnsi="Times New Roman" w:cs="Times New Roman"/>
                <w:spacing w:val="2"/>
                <w:sz w:val="24"/>
                <w:szCs w:val="24"/>
              </w:rPr>
              <w:t>р</w:t>
            </w:r>
            <w:r w:rsidRPr="002F5E95">
              <w:rPr>
                <w:rFonts w:ascii="Times New Roman" w:hAnsi="Times New Roman" w:cs="Times New Roman"/>
                <w:spacing w:val="-1"/>
                <w:sz w:val="24"/>
                <w:szCs w:val="24"/>
              </w:rPr>
              <w:t>а</w:t>
            </w:r>
            <w:r w:rsidRPr="002F5E95">
              <w:rPr>
                <w:rFonts w:ascii="Times New Roman" w:hAnsi="Times New Roman" w:cs="Times New Roman"/>
                <w:sz w:val="24"/>
                <w:szCs w:val="24"/>
              </w:rPr>
              <w:t>.</w:t>
            </w:r>
            <w:r w:rsidRPr="002F5E95">
              <w:rPr>
                <w:rFonts w:ascii="Times New Roman" w:hAnsi="Times New Roman" w:cs="Times New Roman"/>
                <w:spacing w:val="1"/>
                <w:sz w:val="24"/>
                <w:szCs w:val="24"/>
              </w:rPr>
              <w:t xml:space="preserve"> </w:t>
            </w:r>
            <w:r w:rsidRPr="002F5E95">
              <w:rPr>
                <w:rFonts w:ascii="Times New Roman" w:hAnsi="Times New Roman" w:cs="Times New Roman"/>
                <w:spacing w:val="-1"/>
                <w:sz w:val="24"/>
                <w:szCs w:val="24"/>
              </w:rPr>
              <w:t>П</w:t>
            </w:r>
            <w:r w:rsidRPr="002F5E95">
              <w:rPr>
                <w:rFonts w:ascii="Times New Roman" w:hAnsi="Times New Roman" w:cs="Times New Roman"/>
                <w:sz w:val="24"/>
                <w:szCs w:val="24"/>
              </w:rPr>
              <w:t>ро</w:t>
            </w:r>
            <w:r w:rsidRPr="002F5E95">
              <w:rPr>
                <w:rFonts w:ascii="Times New Roman" w:hAnsi="Times New Roman" w:cs="Times New Roman"/>
                <w:spacing w:val="1"/>
                <w:sz w:val="24"/>
                <w:szCs w:val="24"/>
              </w:rPr>
              <w:t>из</w:t>
            </w:r>
            <w:r w:rsidRPr="002F5E95">
              <w:rPr>
                <w:rFonts w:ascii="Times New Roman" w:hAnsi="Times New Roman" w:cs="Times New Roman"/>
                <w:spacing w:val="-1"/>
                <w:sz w:val="24"/>
                <w:szCs w:val="24"/>
              </w:rPr>
              <w:t>в</w:t>
            </w:r>
            <w:r w:rsidRPr="002F5E95">
              <w:rPr>
                <w:rFonts w:ascii="Times New Roman" w:hAnsi="Times New Roman" w:cs="Times New Roman"/>
                <w:sz w:val="24"/>
                <w:szCs w:val="24"/>
              </w:rPr>
              <w:t>од</w:t>
            </w:r>
            <w:r w:rsidRPr="002F5E95">
              <w:rPr>
                <w:rFonts w:ascii="Times New Roman" w:hAnsi="Times New Roman" w:cs="Times New Roman"/>
                <w:spacing w:val="-1"/>
                <w:sz w:val="24"/>
                <w:szCs w:val="24"/>
              </w:rPr>
              <w:t>с</w:t>
            </w:r>
            <w:r w:rsidRPr="002F5E95">
              <w:rPr>
                <w:rFonts w:ascii="Times New Roman" w:hAnsi="Times New Roman" w:cs="Times New Roman"/>
                <w:spacing w:val="1"/>
                <w:sz w:val="24"/>
                <w:szCs w:val="24"/>
              </w:rPr>
              <w:t>т</w:t>
            </w:r>
            <w:r w:rsidRPr="002F5E95">
              <w:rPr>
                <w:rFonts w:ascii="Times New Roman" w:hAnsi="Times New Roman" w:cs="Times New Roman"/>
                <w:spacing w:val="-1"/>
                <w:sz w:val="24"/>
                <w:szCs w:val="24"/>
              </w:rPr>
              <w:t>ве</w:t>
            </w:r>
            <w:r w:rsidRPr="002F5E95">
              <w:rPr>
                <w:rFonts w:ascii="Times New Roman" w:hAnsi="Times New Roman" w:cs="Times New Roman"/>
                <w:spacing w:val="1"/>
                <w:sz w:val="24"/>
                <w:szCs w:val="24"/>
              </w:rPr>
              <w:t>нн</w:t>
            </w:r>
            <w:r w:rsidRPr="002F5E95">
              <w:rPr>
                <w:rFonts w:ascii="Times New Roman" w:hAnsi="Times New Roman" w:cs="Times New Roman"/>
                <w:spacing w:val="-1"/>
                <w:sz w:val="24"/>
                <w:szCs w:val="24"/>
              </w:rPr>
              <w:t>ы</w:t>
            </w:r>
            <w:r w:rsidRPr="002F5E95">
              <w:rPr>
                <w:rFonts w:ascii="Times New Roman" w:hAnsi="Times New Roman" w:cs="Times New Roman"/>
                <w:sz w:val="24"/>
                <w:szCs w:val="24"/>
              </w:rPr>
              <w:t>й</w:t>
            </w:r>
            <w:r w:rsidRPr="002F5E95">
              <w:rPr>
                <w:rFonts w:ascii="Times New Roman" w:hAnsi="Times New Roman" w:cs="Times New Roman"/>
                <w:spacing w:val="2"/>
                <w:sz w:val="24"/>
                <w:szCs w:val="24"/>
              </w:rPr>
              <w:t xml:space="preserve"> </w:t>
            </w:r>
            <w:r w:rsidRPr="002F5E95">
              <w:rPr>
                <w:rFonts w:ascii="Times New Roman" w:hAnsi="Times New Roman" w:cs="Times New Roman"/>
                <w:spacing w:val="1"/>
                <w:sz w:val="24"/>
                <w:szCs w:val="24"/>
              </w:rPr>
              <w:t>ци</w:t>
            </w:r>
            <w:r w:rsidRPr="002F5E95">
              <w:rPr>
                <w:rFonts w:ascii="Times New Roman" w:hAnsi="Times New Roman" w:cs="Times New Roman"/>
                <w:spacing w:val="-1"/>
                <w:sz w:val="24"/>
                <w:szCs w:val="24"/>
              </w:rPr>
              <w:t>к</w:t>
            </w:r>
            <w:r w:rsidRPr="002F5E95">
              <w:rPr>
                <w:rFonts w:ascii="Times New Roman" w:hAnsi="Times New Roman" w:cs="Times New Roman"/>
                <w:sz w:val="24"/>
                <w:szCs w:val="24"/>
              </w:rPr>
              <w:t xml:space="preserve">л, </w:t>
            </w:r>
            <w:r w:rsidRPr="002F5E95">
              <w:rPr>
                <w:rFonts w:ascii="Times New Roman" w:hAnsi="Times New Roman" w:cs="Times New Roman"/>
                <w:spacing w:val="-1"/>
                <w:sz w:val="24"/>
                <w:szCs w:val="24"/>
              </w:rPr>
              <w:t>е</w:t>
            </w:r>
            <w:r w:rsidRPr="002F5E95">
              <w:rPr>
                <w:rFonts w:ascii="Times New Roman" w:hAnsi="Times New Roman" w:cs="Times New Roman"/>
                <w:sz w:val="24"/>
                <w:szCs w:val="24"/>
              </w:rPr>
              <w:t>го</w:t>
            </w:r>
            <w:r w:rsidRPr="002F5E95">
              <w:rPr>
                <w:rFonts w:ascii="Times New Roman" w:hAnsi="Times New Roman" w:cs="Times New Roman"/>
                <w:spacing w:val="3"/>
                <w:sz w:val="24"/>
                <w:szCs w:val="24"/>
              </w:rPr>
              <w:t xml:space="preserve"> </w:t>
            </w:r>
            <w:r w:rsidRPr="002F5E95">
              <w:rPr>
                <w:rFonts w:ascii="Times New Roman" w:hAnsi="Times New Roman" w:cs="Times New Roman"/>
                <w:spacing w:val="-1"/>
                <w:sz w:val="24"/>
                <w:szCs w:val="24"/>
              </w:rPr>
              <w:t>с</w:t>
            </w:r>
            <w:r w:rsidRPr="002F5E95">
              <w:rPr>
                <w:rFonts w:ascii="Times New Roman" w:hAnsi="Times New Roman" w:cs="Times New Roman"/>
                <w:spacing w:val="1"/>
                <w:sz w:val="24"/>
                <w:szCs w:val="24"/>
              </w:rPr>
              <w:t>т</w:t>
            </w:r>
            <w:r w:rsidRPr="002F5E95">
              <w:rPr>
                <w:rFonts w:ascii="Times New Roman" w:hAnsi="Times New Roman" w:cs="Times New Roman"/>
                <w:spacing w:val="2"/>
                <w:sz w:val="24"/>
                <w:szCs w:val="24"/>
              </w:rPr>
              <w:t>р</w:t>
            </w:r>
            <w:r w:rsidRPr="002F5E95">
              <w:rPr>
                <w:rFonts w:ascii="Times New Roman" w:hAnsi="Times New Roman" w:cs="Times New Roman"/>
                <w:spacing w:val="-5"/>
                <w:sz w:val="24"/>
                <w:szCs w:val="24"/>
              </w:rPr>
              <w:t>у</w:t>
            </w:r>
            <w:r w:rsidRPr="002F5E95">
              <w:rPr>
                <w:rFonts w:ascii="Times New Roman" w:hAnsi="Times New Roman" w:cs="Times New Roman"/>
                <w:spacing w:val="1"/>
                <w:sz w:val="24"/>
                <w:szCs w:val="24"/>
              </w:rPr>
              <w:t>к</w:t>
            </w:r>
            <w:r w:rsidRPr="002F5E95">
              <w:rPr>
                <w:rFonts w:ascii="Times New Roman" w:hAnsi="Times New Roman" w:cs="Times New Roman"/>
                <w:spacing w:val="3"/>
                <w:sz w:val="24"/>
                <w:szCs w:val="24"/>
              </w:rPr>
              <w:t>т</w:t>
            </w:r>
            <w:r w:rsidRPr="002F5E95">
              <w:rPr>
                <w:rFonts w:ascii="Times New Roman" w:hAnsi="Times New Roman" w:cs="Times New Roman"/>
                <w:spacing w:val="-5"/>
                <w:sz w:val="24"/>
                <w:szCs w:val="24"/>
              </w:rPr>
              <w:t>у</w:t>
            </w:r>
            <w:r w:rsidRPr="002F5E95">
              <w:rPr>
                <w:rFonts w:ascii="Times New Roman" w:hAnsi="Times New Roman" w:cs="Times New Roman"/>
                <w:spacing w:val="2"/>
                <w:sz w:val="24"/>
                <w:szCs w:val="24"/>
              </w:rPr>
              <w:t>р</w:t>
            </w:r>
            <w:r w:rsidRPr="002F5E95">
              <w:rPr>
                <w:rFonts w:ascii="Times New Roman" w:hAnsi="Times New Roman" w:cs="Times New Roman"/>
                <w:spacing w:val="-1"/>
                <w:sz w:val="24"/>
                <w:szCs w:val="24"/>
              </w:rPr>
              <w:t>а</w:t>
            </w:r>
            <w:r w:rsidRPr="002F5E95">
              <w:rPr>
                <w:rFonts w:ascii="Times New Roman" w:hAnsi="Times New Roman" w:cs="Times New Roman"/>
                <w:sz w:val="24"/>
                <w:szCs w:val="24"/>
              </w:rPr>
              <w:t>,</w:t>
            </w:r>
            <w:r w:rsidRPr="002F5E95">
              <w:rPr>
                <w:rFonts w:ascii="Times New Roman" w:hAnsi="Times New Roman" w:cs="Times New Roman"/>
                <w:spacing w:val="3"/>
                <w:sz w:val="24"/>
                <w:szCs w:val="24"/>
              </w:rPr>
              <w:t xml:space="preserve"> </w:t>
            </w:r>
            <w:r w:rsidRPr="002F5E95">
              <w:rPr>
                <w:rFonts w:ascii="Times New Roman" w:hAnsi="Times New Roman" w:cs="Times New Roman"/>
                <w:sz w:val="24"/>
                <w:szCs w:val="24"/>
              </w:rPr>
              <w:t>дл</w:t>
            </w:r>
            <w:r w:rsidRPr="002F5E95">
              <w:rPr>
                <w:rFonts w:ascii="Times New Roman" w:hAnsi="Times New Roman" w:cs="Times New Roman"/>
                <w:spacing w:val="1"/>
                <w:sz w:val="24"/>
                <w:szCs w:val="24"/>
              </w:rPr>
              <w:t>ит</w:t>
            </w:r>
            <w:r w:rsidRPr="002F5E95">
              <w:rPr>
                <w:rFonts w:ascii="Times New Roman" w:hAnsi="Times New Roman" w:cs="Times New Roman"/>
                <w:spacing w:val="-1"/>
                <w:sz w:val="24"/>
                <w:szCs w:val="24"/>
              </w:rPr>
              <w:t>е</w:t>
            </w:r>
            <w:r w:rsidRPr="002F5E95">
              <w:rPr>
                <w:rFonts w:ascii="Times New Roman" w:hAnsi="Times New Roman" w:cs="Times New Roman"/>
                <w:sz w:val="24"/>
                <w:szCs w:val="24"/>
              </w:rPr>
              <w:t>л</w:t>
            </w:r>
            <w:r w:rsidRPr="002F5E95">
              <w:rPr>
                <w:rFonts w:ascii="Times New Roman" w:hAnsi="Times New Roman" w:cs="Times New Roman"/>
                <w:spacing w:val="1"/>
                <w:sz w:val="24"/>
                <w:szCs w:val="24"/>
              </w:rPr>
              <w:t>ьн</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с</w:t>
            </w:r>
            <w:r w:rsidRPr="002F5E95">
              <w:rPr>
                <w:rFonts w:ascii="Times New Roman" w:hAnsi="Times New Roman" w:cs="Times New Roman"/>
                <w:spacing w:val="1"/>
                <w:sz w:val="24"/>
                <w:szCs w:val="24"/>
              </w:rPr>
              <w:t>т</w:t>
            </w:r>
            <w:r w:rsidRPr="002F5E95">
              <w:rPr>
                <w:rFonts w:ascii="Times New Roman" w:hAnsi="Times New Roman" w:cs="Times New Roman"/>
                <w:sz w:val="24"/>
                <w:szCs w:val="24"/>
              </w:rPr>
              <w:t>ь</w:t>
            </w:r>
            <w:r w:rsidRPr="002F5E95">
              <w:rPr>
                <w:rFonts w:ascii="Times New Roman" w:hAnsi="Times New Roman" w:cs="Times New Roman"/>
                <w:spacing w:val="1"/>
                <w:sz w:val="24"/>
                <w:szCs w:val="24"/>
              </w:rPr>
              <w:t xml:space="preserve"> </w:t>
            </w:r>
            <w:r w:rsidRPr="002F5E95">
              <w:rPr>
                <w:rFonts w:ascii="Times New Roman" w:hAnsi="Times New Roman" w:cs="Times New Roman"/>
                <w:sz w:val="24"/>
                <w:szCs w:val="24"/>
              </w:rPr>
              <w:t>и</w:t>
            </w:r>
            <w:r w:rsidRPr="002F5E95">
              <w:rPr>
                <w:rFonts w:ascii="Times New Roman" w:hAnsi="Times New Roman" w:cs="Times New Roman"/>
                <w:spacing w:val="2"/>
                <w:sz w:val="24"/>
                <w:szCs w:val="24"/>
              </w:rPr>
              <w:t xml:space="preserve"> </w:t>
            </w:r>
            <w:r w:rsidRPr="002F5E95">
              <w:rPr>
                <w:rFonts w:ascii="Times New Roman" w:hAnsi="Times New Roman" w:cs="Times New Roman"/>
                <w:spacing w:val="3"/>
                <w:sz w:val="24"/>
                <w:szCs w:val="24"/>
              </w:rPr>
              <w:t>п</w:t>
            </w:r>
            <w:r w:rsidRPr="002F5E95">
              <w:rPr>
                <w:rFonts w:ascii="Times New Roman" w:hAnsi="Times New Roman" w:cs="Times New Roman"/>
                <w:spacing w:val="-7"/>
                <w:sz w:val="24"/>
                <w:szCs w:val="24"/>
              </w:rPr>
              <w:t>у</w:t>
            </w:r>
            <w:r w:rsidRPr="002F5E95">
              <w:rPr>
                <w:rFonts w:ascii="Times New Roman" w:hAnsi="Times New Roman" w:cs="Times New Roman"/>
                <w:spacing w:val="1"/>
                <w:sz w:val="24"/>
                <w:szCs w:val="24"/>
              </w:rPr>
              <w:t>т</w:t>
            </w:r>
            <w:r w:rsidRPr="002F5E95">
              <w:rPr>
                <w:rFonts w:ascii="Times New Roman" w:hAnsi="Times New Roman" w:cs="Times New Roman"/>
                <w:sz w:val="24"/>
                <w:szCs w:val="24"/>
              </w:rPr>
              <w:t>и</w:t>
            </w:r>
            <w:r w:rsidRPr="002F5E95">
              <w:rPr>
                <w:rFonts w:ascii="Times New Roman" w:hAnsi="Times New Roman" w:cs="Times New Roman"/>
                <w:spacing w:val="4"/>
                <w:sz w:val="24"/>
                <w:szCs w:val="24"/>
              </w:rPr>
              <w:t xml:space="preserve"> </w:t>
            </w:r>
            <w:r w:rsidRPr="002F5E95">
              <w:rPr>
                <w:rFonts w:ascii="Times New Roman" w:hAnsi="Times New Roman" w:cs="Times New Roman"/>
                <w:spacing w:val="-1"/>
                <w:sz w:val="24"/>
                <w:szCs w:val="24"/>
              </w:rPr>
              <w:t>е</w:t>
            </w:r>
            <w:r w:rsidRPr="002F5E95">
              <w:rPr>
                <w:rFonts w:ascii="Times New Roman" w:hAnsi="Times New Roman" w:cs="Times New Roman"/>
                <w:sz w:val="24"/>
                <w:szCs w:val="24"/>
              </w:rPr>
              <w:t>го</w:t>
            </w:r>
            <w:r w:rsidRPr="002F5E95">
              <w:rPr>
                <w:rFonts w:ascii="Times New Roman" w:hAnsi="Times New Roman" w:cs="Times New Roman"/>
                <w:spacing w:val="3"/>
                <w:sz w:val="24"/>
                <w:szCs w:val="24"/>
              </w:rPr>
              <w:t xml:space="preserve"> </w:t>
            </w:r>
            <w:r w:rsidRPr="002F5E95">
              <w:rPr>
                <w:rFonts w:ascii="Times New Roman" w:hAnsi="Times New Roman" w:cs="Times New Roman"/>
                <w:spacing w:val="-1"/>
                <w:sz w:val="24"/>
                <w:szCs w:val="24"/>
              </w:rPr>
              <w:t>с</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к</w:t>
            </w:r>
            <w:r w:rsidRPr="002F5E95">
              <w:rPr>
                <w:rFonts w:ascii="Times New Roman" w:hAnsi="Times New Roman" w:cs="Times New Roman"/>
                <w:sz w:val="24"/>
                <w:szCs w:val="24"/>
              </w:rPr>
              <w:t>р</w:t>
            </w:r>
            <w:r w:rsidRPr="002F5E95">
              <w:rPr>
                <w:rFonts w:ascii="Times New Roman" w:hAnsi="Times New Roman" w:cs="Times New Roman"/>
                <w:spacing w:val="-1"/>
                <w:sz w:val="24"/>
                <w:szCs w:val="24"/>
              </w:rPr>
              <w:t>а</w:t>
            </w:r>
            <w:r w:rsidRPr="002F5E95">
              <w:rPr>
                <w:rFonts w:ascii="Times New Roman" w:hAnsi="Times New Roman" w:cs="Times New Roman"/>
                <w:sz w:val="24"/>
                <w:szCs w:val="24"/>
              </w:rPr>
              <w:t>щ</w:t>
            </w:r>
            <w:r w:rsidRPr="002F5E95">
              <w:rPr>
                <w:rFonts w:ascii="Times New Roman" w:hAnsi="Times New Roman" w:cs="Times New Roman"/>
                <w:spacing w:val="-1"/>
                <w:sz w:val="24"/>
                <w:szCs w:val="24"/>
              </w:rPr>
              <w:t>е</w:t>
            </w:r>
            <w:r w:rsidRPr="002F5E95">
              <w:rPr>
                <w:rFonts w:ascii="Times New Roman" w:hAnsi="Times New Roman" w:cs="Times New Roman"/>
                <w:spacing w:val="1"/>
                <w:sz w:val="24"/>
                <w:szCs w:val="24"/>
              </w:rPr>
              <w:t>ни</w:t>
            </w:r>
            <w:r w:rsidRPr="002F5E95">
              <w:rPr>
                <w:rFonts w:ascii="Times New Roman" w:hAnsi="Times New Roman" w:cs="Times New Roman"/>
                <w:sz w:val="24"/>
                <w:szCs w:val="24"/>
              </w:rPr>
              <w:t>я.</w:t>
            </w:r>
            <w:r w:rsidRPr="002F5E95">
              <w:rPr>
                <w:rFonts w:ascii="Times New Roman" w:hAnsi="Times New Roman" w:cs="Times New Roman"/>
                <w:spacing w:val="3"/>
                <w:sz w:val="24"/>
                <w:szCs w:val="24"/>
              </w:rPr>
              <w:t xml:space="preserve"> </w:t>
            </w:r>
            <w:r w:rsidRPr="002F5E95">
              <w:rPr>
                <w:rFonts w:ascii="Times New Roman" w:hAnsi="Times New Roman" w:cs="Times New Roman"/>
                <w:spacing w:val="-1"/>
                <w:sz w:val="24"/>
                <w:szCs w:val="24"/>
              </w:rPr>
              <w:t>Ос</w:t>
            </w:r>
            <w:r w:rsidRPr="002F5E95">
              <w:rPr>
                <w:rFonts w:ascii="Times New Roman" w:hAnsi="Times New Roman" w:cs="Times New Roman"/>
                <w:spacing w:val="1"/>
                <w:sz w:val="24"/>
                <w:szCs w:val="24"/>
              </w:rPr>
              <w:t>н</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в</w:t>
            </w:r>
            <w:r w:rsidRPr="002F5E95">
              <w:rPr>
                <w:rFonts w:ascii="Times New Roman" w:hAnsi="Times New Roman" w:cs="Times New Roman"/>
                <w:spacing w:val="1"/>
                <w:sz w:val="24"/>
                <w:szCs w:val="24"/>
              </w:rPr>
              <w:t>н</w:t>
            </w:r>
            <w:r w:rsidRPr="002F5E95">
              <w:rPr>
                <w:rFonts w:ascii="Times New Roman" w:hAnsi="Times New Roman" w:cs="Times New Roman"/>
                <w:sz w:val="24"/>
                <w:szCs w:val="24"/>
              </w:rPr>
              <w:t>ое и</w:t>
            </w:r>
            <w:r w:rsidRPr="002F5E95">
              <w:rPr>
                <w:rFonts w:ascii="Times New Roman" w:hAnsi="Times New Roman" w:cs="Times New Roman"/>
                <w:spacing w:val="4"/>
                <w:sz w:val="24"/>
                <w:szCs w:val="24"/>
              </w:rPr>
              <w:t xml:space="preserve"> </w:t>
            </w:r>
            <w:r w:rsidRPr="002F5E95">
              <w:rPr>
                <w:rFonts w:ascii="Times New Roman" w:hAnsi="Times New Roman" w:cs="Times New Roman"/>
                <w:spacing w:val="-1"/>
                <w:sz w:val="24"/>
                <w:szCs w:val="24"/>
              </w:rPr>
              <w:t>вс</w:t>
            </w:r>
            <w:r w:rsidRPr="002F5E95">
              <w:rPr>
                <w:rFonts w:ascii="Times New Roman" w:hAnsi="Times New Roman" w:cs="Times New Roman"/>
                <w:spacing w:val="1"/>
                <w:sz w:val="24"/>
                <w:szCs w:val="24"/>
              </w:rPr>
              <w:t>п</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м</w:t>
            </w:r>
            <w:r w:rsidRPr="002F5E95">
              <w:rPr>
                <w:rFonts w:ascii="Times New Roman" w:hAnsi="Times New Roman" w:cs="Times New Roman"/>
                <w:sz w:val="24"/>
                <w:szCs w:val="24"/>
              </w:rPr>
              <w:t>ог</w:t>
            </w:r>
            <w:r w:rsidRPr="002F5E95">
              <w:rPr>
                <w:rFonts w:ascii="Times New Roman" w:hAnsi="Times New Roman" w:cs="Times New Roman"/>
                <w:spacing w:val="-1"/>
                <w:sz w:val="24"/>
                <w:szCs w:val="24"/>
              </w:rPr>
              <w:t>а</w:t>
            </w:r>
            <w:r w:rsidRPr="002F5E95">
              <w:rPr>
                <w:rFonts w:ascii="Times New Roman" w:hAnsi="Times New Roman" w:cs="Times New Roman"/>
                <w:spacing w:val="1"/>
                <w:sz w:val="24"/>
                <w:szCs w:val="24"/>
              </w:rPr>
              <w:t>т</w:t>
            </w:r>
            <w:r w:rsidRPr="002F5E95">
              <w:rPr>
                <w:rFonts w:ascii="Times New Roman" w:hAnsi="Times New Roman" w:cs="Times New Roman"/>
                <w:spacing w:val="-1"/>
                <w:sz w:val="24"/>
                <w:szCs w:val="24"/>
              </w:rPr>
              <w:t>е</w:t>
            </w:r>
            <w:r w:rsidRPr="002F5E95">
              <w:rPr>
                <w:rFonts w:ascii="Times New Roman" w:hAnsi="Times New Roman" w:cs="Times New Roman"/>
                <w:sz w:val="24"/>
                <w:szCs w:val="24"/>
              </w:rPr>
              <w:t>л</w:t>
            </w:r>
            <w:r w:rsidRPr="002F5E95">
              <w:rPr>
                <w:rFonts w:ascii="Times New Roman" w:hAnsi="Times New Roman" w:cs="Times New Roman"/>
                <w:spacing w:val="1"/>
                <w:sz w:val="24"/>
                <w:szCs w:val="24"/>
              </w:rPr>
              <w:t>ьн</w:t>
            </w:r>
            <w:r w:rsidRPr="002F5E95">
              <w:rPr>
                <w:rFonts w:ascii="Times New Roman" w:hAnsi="Times New Roman" w:cs="Times New Roman"/>
                <w:spacing w:val="-2"/>
                <w:sz w:val="24"/>
                <w:szCs w:val="24"/>
              </w:rPr>
              <w:t>о</w:t>
            </w:r>
            <w:r w:rsidRPr="002F5E95">
              <w:rPr>
                <w:rFonts w:ascii="Times New Roman" w:hAnsi="Times New Roman" w:cs="Times New Roman"/>
                <w:sz w:val="24"/>
                <w:szCs w:val="24"/>
              </w:rPr>
              <w:t xml:space="preserve">е </w:t>
            </w:r>
            <w:r w:rsidRPr="002F5E95">
              <w:rPr>
                <w:rFonts w:ascii="Times New Roman" w:hAnsi="Times New Roman" w:cs="Times New Roman"/>
                <w:spacing w:val="1"/>
                <w:sz w:val="24"/>
                <w:szCs w:val="24"/>
              </w:rPr>
              <w:t>п</w:t>
            </w:r>
            <w:r w:rsidRPr="002F5E95">
              <w:rPr>
                <w:rFonts w:ascii="Times New Roman" w:hAnsi="Times New Roman" w:cs="Times New Roman"/>
                <w:sz w:val="24"/>
                <w:szCs w:val="24"/>
              </w:rPr>
              <w:t>ро</w:t>
            </w:r>
            <w:r w:rsidRPr="002F5E95">
              <w:rPr>
                <w:rFonts w:ascii="Times New Roman" w:hAnsi="Times New Roman" w:cs="Times New Roman"/>
                <w:spacing w:val="1"/>
                <w:sz w:val="24"/>
                <w:szCs w:val="24"/>
              </w:rPr>
              <w:t>из</w:t>
            </w:r>
            <w:r w:rsidRPr="002F5E95">
              <w:rPr>
                <w:rFonts w:ascii="Times New Roman" w:hAnsi="Times New Roman" w:cs="Times New Roman"/>
                <w:spacing w:val="-1"/>
                <w:sz w:val="24"/>
                <w:szCs w:val="24"/>
              </w:rPr>
              <w:t>в</w:t>
            </w:r>
            <w:r w:rsidRPr="002F5E95">
              <w:rPr>
                <w:rFonts w:ascii="Times New Roman" w:hAnsi="Times New Roman" w:cs="Times New Roman"/>
                <w:sz w:val="24"/>
                <w:szCs w:val="24"/>
              </w:rPr>
              <w:t>од</w:t>
            </w:r>
            <w:r w:rsidRPr="002F5E95">
              <w:rPr>
                <w:rFonts w:ascii="Times New Roman" w:hAnsi="Times New Roman" w:cs="Times New Roman"/>
                <w:spacing w:val="-1"/>
                <w:sz w:val="24"/>
                <w:szCs w:val="24"/>
              </w:rPr>
              <w:t>с</w:t>
            </w:r>
            <w:r w:rsidRPr="002F5E95">
              <w:rPr>
                <w:rFonts w:ascii="Times New Roman" w:hAnsi="Times New Roman" w:cs="Times New Roman"/>
                <w:spacing w:val="1"/>
                <w:sz w:val="24"/>
                <w:szCs w:val="24"/>
              </w:rPr>
              <w:t>т</w:t>
            </w:r>
            <w:r w:rsidRPr="002F5E95">
              <w:rPr>
                <w:rFonts w:ascii="Times New Roman" w:hAnsi="Times New Roman" w:cs="Times New Roman"/>
                <w:spacing w:val="-1"/>
                <w:sz w:val="24"/>
                <w:szCs w:val="24"/>
              </w:rPr>
              <w:t>в</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 xml:space="preserve"> С</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ве</w:t>
            </w:r>
            <w:r w:rsidRPr="002F5E95">
              <w:rPr>
                <w:rFonts w:ascii="Times New Roman" w:hAnsi="Times New Roman" w:cs="Times New Roman"/>
                <w:spacing w:val="-2"/>
                <w:sz w:val="24"/>
                <w:szCs w:val="24"/>
              </w:rPr>
              <w:t>р</w:t>
            </w:r>
            <w:r w:rsidRPr="002F5E95">
              <w:rPr>
                <w:rFonts w:ascii="Times New Roman" w:hAnsi="Times New Roman" w:cs="Times New Roman"/>
                <w:sz w:val="24"/>
                <w:szCs w:val="24"/>
              </w:rPr>
              <w:t>ш</w:t>
            </w:r>
            <w:r w:rsidRPr="002F5E95">
              <w:rPr>
                <w:rFonts w:ascii="Times New Roman" w:hAnsi="Times New Roman" w:cs="Times New Roman"/>
                <w:spacing w:val="-1"/>
                <w:sz w:val="24"/>
                <w:szCs w:val="24"/>
              </w:rPr>
              <w:t>е</w:t>
            </w:r>
            <w:r w:rsidRPr="002F5E95">
              <w:rPr>
                <w:rFonts w:ascii="Times New Roman" w:hAnsi="Times New Roman" w:cs="Times New Roman"/>
                <w:spacing w:val="1"/>
                <w:sz w:val="24"/>
                <w:szCs w:val="24"/>
              </w:rPr>
              <w:t>н</w:t>
            </w:r>
            <w:r w:rsidRPr="002F5E95">
              <w:rPr>
                <w:rFonts w:ascii="Times New Roman" w:hAnsi="Times New Roman" w:cs="Times New Roman"/>
                <w:spacing w:val="-1"/>
                <w:sz w:val="24"/>
                <w:szCs w:val="24"/>
              </w:rPr>
              <w:t>с</w:t>
            </w:r>
            <w:r w:rsidRPr="002F5E95">
              <w:rPr>
                <w:rFonts w:ascii="Times New Roman" w:hAnsi="Times New Roman" w:cs="Times New Roman"/>
                <w:spacing w:val="1"/>
                <w:sz w:val="24"/>
                <w:szCs w:val="24"/>
              </w:rPr>
              <w:t>т</w:t>
            </w:r>
            <w:r w:rsidRPr="002F5E95">
              <w:rPr>
                <w:rFonts w:ascii="Times New Roman" w:hAnsi="Times New Roman" w:cs="Times New Roman"/>
                <w:spacing w:val="-1"/>
                <w:sz w:val="24"/>
                <w:szCs w:val="24"/>
              </w:rPr>
              <w:t>в</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ва</w:t>
            </w:r>
            <w:r w:rsidRPr="002F5E95">
              <w:rPr>
                <w:rFonts w:ascii="Times New Roman" w:hAnsi="Times New Roman" w:cs="Times New Roman"/>
                <w:spacing w:val="1"/>
                <w:sz w:val="24"/>
                <w:szCs w:val="24"/>
              </w:rPr>
              <w:t>ни</w:t>
            </w:r>
            <w:r w:rsidRPr="002F5E95">
              <w:rPr>
                <w:rFonts w:ascii="Times New Roman" w:hAnsi="Times New Roman" w:cs="Times New Roman"/>
                <w:sz w:val="24"/>
                <w:szCs w:val="24"/>
              </w:rPr>
              <w:t xml:space="preserve">е </w:t>
            </w:r>
            <w:r w:rsidRPr="002F5E95">
              <w:rPr>
                <w:rFonts w:ascii="Times New Roman" w:hAnsi="Times New Roman" w:cs="Times New Roman"/>
                <w:spacing w:val="1"/>
                <w:sz w:val="24"/>
                <w:szCs w:val="24"/>
              </w:rPr>
              <w:t>п</w:t>
            </w:r>
            <w:r w:rsidRPr="002F5E95">
              <w:rPr>
                <w:rFonts w:ascii="Times New Roman" w:hAnsi="Times New Roman" w:cs="Times New Roman"/>
                <w:sz w:val="24"/>
                <w:szCs w:val="24"/>
              </w:rPr>
              <w:t>ро</w:t>
            </w:r>
            <w:r w:rsidRPr="002F5E95">
              <w:rPr>
                <w:rFonts w:ascii="Times New Roman" w:hAnsi="Times New Roman" w:cs="Times New Roman"/>
                <w:spacing w:val="1"/>
                <w:sz w:val="24"/>
                <w:szCs w:val="24"/>
              </w:rPr>
              <w:t>и</w:t>
            </w:r>
            <w:r w:rsidRPr="002F5E95">
              <w:rPr>
                <w:rFonts w:ascii="Times New Roman" w:hAnsi="Times New Roman" w:cs="Times New Roman"/>
                <w:spacing w:val="-1"/>
                <w:sz w:val="24"/>
                <w:szCs w:val="24"/>
              </w:rPr>
              <w:t>зв</w:t>
            </w:r>
            <w:r w:rsidRPr="002F5E95">
              <w:rPr>
                <w:rFonts w:ascii="Times New Roman" w:hAnsi="Times New Roman" w:cs="Times New Roman"/>
                <w:sz w:val="24"/>
                <w:szCs w:val="24"/>
              </w:rPr>
              <w:t>од</w:t>
            </w:r>
            <w:r w:rsidRPr="002F5E95">
              <w:rPr>
                <w:rFonts w:ascii="Times New Roman" w:hAnsi="Times New Roman" w:cs="Times New Roman"/>
                <w:spacing w:val="-1"/>
                <w:sz w:val="24"/>
                <w:szCs w:val="24"/>
              </w:rPr>
              <w:t>с</w:t>
            </w:r>
            <w:r w:rsidRPr="002F5E95">
              <w:rPr>
                <w:rFonts w:ascii="Times New Roman" w:hAnsi="Times New Roman" w:cs="Times New Roman"/>
                <w:spacing w:val="1"/>
                <w:sz w:val="24"/>
                <w:szCs w:val="24"/>
              </w:rPr>
              <w:t>т</w:t>
            </w:r>
            <w:r w:rsidRPr="002F5E95">
              <w:rPr>
                <w:rFonts w:ascii="Times New Roman" w:hAnsi="Times New Roman" w:cs="Times New Roman"/>
                <w:spacing w:val="-1"/>
                <w:sz w:val="24"/>
                <w:szCs w:val="24"/>
              </w:rPr>
              <w:t>ве</w:t>
            </w:r>
            <w:r w:rsidRPr="002F5E95">
              <w:rPr>
                <w:rFonts w:ascii="Times New Roman" w:hAnsi="Times New Roman" w:cs="Times New Roman"/>
                <w:spacing w:val="1"/>
                <w:sz w:val="24"/>
                <w:szCs w:val="24"/>
              </w:rPr>
              <w:t>нн</w:t>
            </w:r>
            <w:r w:rsidRPr="002F5E95">
              <w:rPr>
                <w:rFonts w:ascii="Times New Roman" w:hAnsi="Times New Roman" w:cs="Times New Roman"/>
                <w:sz w:val="24"/>
                <w:szCs w:val="24"/>
              </w:rPr>
              <w:t>ой</w:t>
            </w:r>
            <w:r w:rsidRPr="002F5E95">
              <w:rPr>
                <w:rFonts w:ascii="Times New Roman" w:hAnsi="Times New Roman" w:cs="Times New Roman"/>
                <w:spacing w:val="2"/>
                <w:sz w:val="24"/>
                <w:szCs w:val="24"/>
              </w:rPr>
              <w:t xml:space="preserve"> </w:t>
            </w:r>
            <w:r w:rsidRPr="002F5E95">
              <w:rPr>
                <w:rFonts w:ascii="Times New Roman" w:hAnsi="Times New Roman" w:cs="Times New Roman"/>
                <w:spacing w:val="-1"/>
                <w:sz w:val="24"/>
                <w:szCs w:val="24"/>
              </w:rPr>
              <w:t>с</w:t>
            </w:r>
            <w:r w:rsidRPr="002F5E95">
              <w:rPr>
                <w:rFonts w:ascii="Times New Roman" w:hAnsi="Times New Roman" w:cs="Times New Roman"/>
                <w:spacing w:val="1"/>
                <w:sz w:val="24"/>
                <w:szCs w:val="24"/>
              </w:rPr>
              <w:t>т</w:t>
            </w:r>
            <w:r w:rsidRPr="002F5E95">
              <w:rPr>
                <w:rFonts w:ascii="Times New Roman" w:hAnsi="Times New Roman" w:cs="Times New Roman"/>
                <w:spacing w:val="2"/>
                <w:sz w:val="24"/>
                <w:szCs w:val="24"/>
              </w:rPr>
              <w:t>р</w:t>
            </w:r>
            <w:r w:rsidRPr="002F5E95">
              <w:rPr>
                <w:rFonts w:ascii="Times New Roman" w:hAnsi="Times New Roman" w:cs="Times New Roman"/>
                <w:spacing w:val="-7"/>
                <w:sz w:val="24"/>
                <w:szCs w:val="24"/>
              </w:rPr>
              <w:t>у</w:t>
            </w:r>
            <w:r w:rsidRPr="002F5E95">
              <w:rPr>
                <w:rFonts w:ascii="Times New Roman" w:hAnsi="Times New Roman" w:cs="Times New Roman"/>
                <w:spacing w:val="1"/>
                <w:sz w:val="24"/>
                <w:szCs w:val="24"/>
              </w:rPr>
              <w:t>к</w:t>
            </w:r>
            <w:r w:rsidRPr="002F5E95">
              <w:rPr>
                <w:rFonts w:ascii="Times New Roman" w:hAnsi="Times New Roman" w:cs="Times New Roman"/>
                <w:spacing w:val="5"/>
                <w:sz w:val="24"/>
                <w:szCs w:val="24"/>
              </w:rPr>
              <w:t>т</w:t>
            </w:r>
            <w:r w:rsidRPr="002F5E95">
              <w:rPr>
                <w:rFonts w:ascii="Times New Roman" w:hAnsi="Times New Roman" w:cs="Times New Roman"/>
                <w:spacing w:val="-3"/>
                <w:sz w:val="24"/>
                <w:szCs w:val="24"/>
              </w:rPr>
              <w:t>у</w:t>
            </w:r>
            <w:r w:rsidRPr="002F5E95">
              <w:rPr>
                <w:rFonts w:ascii="Times New Roman" w:hAnsi="Times New Roman" w:cs="Times New Roman"/>
                <w:sz w:val="24"/>
                <w:szCs w:val="24"/>
              </w:rPr>
              <w:t>ры орг</w:t>
            </w:r>
            <w:r w:rsidRPr="002F5E95">
              <w:rPr>
                <w:rFonts w:ascii="Times New Roman" w:hAnsi="Times New Roman" w:cs="Times New Roman"/>
                <w:spacing w:val="-1"/>
                <w:sz w:val="24"/>
                <w:szCs w:val="24"/>
              </w:rPr>
              <w:t>а</w:t>
            </w:r>
            <w:r w:rsidRPr="002F5E95">
              <w:rPr>
                <w:rFonts w:ascii="Times New Roman" w:hAnsi="Times New Roman" w:cs="Times New Roman"/>
                <w:spacing w:val="1"/>
                <w:sz w:val="24"/>
                <w:szCs w:val="24"/>
              </w:rPr>
              <w:t>низ</w:t>
            </w:r>
            <w:r w:rsidRPr="002F5E95">
              <w:rPr>
                <w:rFonts w:ascii="Times New Roman" w:hAnsi="Times New Roman" w:cs="Times New Roman"/>
                <w:spacing w:val="-1"/>
                <w:sz w:val="24"/>
                <w:szCs w:val="24"/>
              </w:rPr>
              <w:t>а</w:t>
            </w:r>
            <w:r w:rsidRPr="002F5E95">
              <w:rPr>
                <w:rFonts w:ascii="Times New Roman" w:hAnsi="Times New Roman" w:cs="Times New Roman"/>
                <w:spacing w:val="1"/>
                <w:sz w:val="24"/>
                <w:szCs w:val="24"/>
              </w:rPr>
              <w:t>ц</w:t>
            </w:r>
            <w:r w:rsidRPr="002F5E95">
              <w:rPr>
                <w:rFonts w:ascii="Times New Roman" w:hAnsi="Times New Roman" w:cs="Times New Roman"/>
                <w:spacing w:val="-1"/>
                <w:sz w:val="24"/>
                <w:szCs w:val="24"/>
              </w:rPr>
              <w:t>и</w:t>
            </w:r>
            <w:r w:rsidRPr="002F5E95">
              <w:rPr>
                <w:rFonts w:ascii="Times New Roman" w:hAnsi="Times New Roman" w:cs="Times New Roman"/>
                <w:sz w:val="24"/>
                <w:szCs w:val="24"/>
              </w:rPr>
              <w:t xml:space="preserve">и </w:t>
            </w:r>
            <w:r w:rsidRPr="002F5E95">
              <w:rPr>
                <w:rFonts w:ascii="Times New Roman" w:hAnsi="Times New Roman" w:cs="Times New Roman"/>
                <w:spacing w:val="-1"/>
                <w:sz w:val="24"/>
                <w:szCs w:val="24"/>
              </w:rPr>
              <w:t>(</w:t>
            </w:r>
            <w:r w:rsidRPr="002F5E95">
              <w:rPr>
                <w:rFonts w:ascii="Times New Roman" w:hAnsi="Times New Roman" w:cs="Times New Roman"/>
                <w:spacing w:val="1"/>
                <w:sz w:val="24"/>
                <w:szCs w:val="24"/>
              </w:rPr>
              <w:t>п</w:t>
            </w:r>
            <w:r w:rsidRPr="002F5E95">
              <w:rPr>
                <w:rFonts w:ascii="Times New Roman" w:hAnsi="Times New Roman" w:cs="Times New Roman"/>
                <w:sz w:val="24"/>
                <w:szCs w:val="24"/>
              </w:rPr>
              <w:t>р</w:t>
            </w:r>
            <w:r w:rsidRPr="002F5E95">
              <w:rPr>
                <w:rFonts w:ascii="Times New Roman" w:hAnsi="Times New Roman" w:cs="Times New Roman"/>
                <w:spacing w:val="-1"/>
                <w:sz w:val="24"/>
                <w:szCs w:val="24"/>
              </w:rPr>
              <w:t>е</w:t>
            </w:r>
            <w:r w:rsidRPr="002F5E95">
              <w:rPr>
                <w:rFonts w:ascii="Times New Roman" w:hAnsi="Times New Roman" w:cs="Times New Roman"/>
                <w:sz w:val="24"/>
                <w:szCs w:val="24"/>
              </w:rPr>
              <w:t>д</w:t>
            </w:r>
            <w:r w:rsidRPr="002F5E95">
              <w:rPr>
                <w:rFonts w:ascii="Times New Roman" w:hAnsi="Times New Roman" w:cs="Times New Roman"/>
                <w:spacing w:val="1"/>
                <w:sz w:val="24"/>
                <w:szCs w:val="24"/>
              </w:rPr>
              <w:t>п</w:t>
            </w:r>
            <w:r w:rsidRPr="002F5E95">
              <w:rPr>
                <w:rFonts w:ascii="Times New Roman" w:hAnsi="Times New Roman" w:cs="Times New Roman"/>
                <w:sz w:val="24"/>
                <w:szCs w:val="24"/>
              </w:rPr>
              <w:t>р</w:t>
            </w:r>
            <w:r w:rsidRPr="002F5E95">
              <w:rPr>
                <w:rFonts w:ascii="Times New Roman" w:hAnsi="Times New Roman" w:cs="Times New Roman"/>
                <w:spacing w:val="1"/>
                <w:sz w:val="24"/>
                <w:szCs w:val="24"/>
              </w:rPr>
              <w:t>и</w:t>
            </w:r>
            <w:r w:rsidRPr="002F5E95">
              <w:rPr>
                <w:rFonts w:ascii="Times New Roman" w:hAnsi="Times New Roman" w:cs="Times New Roman"/>
                <w:sz w:val="24"/>
                <w:szCs w:val="24"/>
              </w:rPr>
              <w:t>я</w:t>
            </w:r>
            <w:r w:rsidRPr="002F5E95">
              <w:rPr>
                <w:rFonts w:ascii="Times New Roman" w:hAnsi="Times New Roman" w:cs="Times New Roman"/>
                <w:spacing w:val="-2"/>
                <w:sz w:val="24"/>
                <w:szCs w:val="24"/>
              </w:rPr>
              <w:t>т</w:t>
            </w:r>
            <w:r w:rsidRPr="002F5E95">
              <w:rPr>
                <w:rFonts w:ascii="Times New Roman" w:hAnsi="Times New Roman" w:cs="Times New Roman"/>
                <w:spacing w:val="1"/>
                <w:sz w:val="24"/>
                <w:szCs w:val="24"/>
              </w:rPr>
              <w:t>и</w:t>
            </w:r>
            <w:r w:rsidRPr="002F5E95">
              <w:rPr>
                <w:rFonts w:ascii="Times New Roman" w:hAnsi="Times New Roman" w:cs="Times New Roman"/>
                <w:sz w:val="24"/>
                <w:szCs w:val="24"/>
              </w:rPr>
              <w:t>я)</w:t>
            </w:r>
            <w:r w:rsidRPr="002F5E95">
              <w:rPr>
                <w:rFonts w:ascii="Times New Roman" w:hAnsi="Times New Roman" w:cs="Times New Roman"/>
                <w:spacing w:val="-1"/>
                <w:sz w:val="24"/>
                <w:szCs w:val="24"/>
              </w:rPr>
              <w:t xml:space="preserve"> </w:t>
            </w:r>
            <w:r w:rsidRPr="002F5E95">
              <w:rPr>
                <w:rFonts w:ascii="Times New Roman" w:hAnsi="Times New Roman" w:cs="Times New Roman"/>
                <w:sz w:val="24"/>
                <w:szCs w:val="24"/>
              </w:rPr>
              <w:t>в</w:t>
            </w:r>
            <w:r w:rsidRPr="002F5E95">
              <w:rPr>
                <w:rFonts w:ascii="Times New Roman" w:hAnsi="Times New Roman" w:cs="Times New Roman"/>
                <w:spacing w:val="2"/>
                <w:sz w:val="24"/>
                <w:szCs w:val="24"/>
              </w:rPr>
              <w:t xml:space="preserve"> </w:t>
            </w:r>
            <w:r w:rsidRPr="002F5E95">
              <w:rPr>
                <w:rFonts w:ascii="Times New Roman" w:hAnsi="Times New Roman" w:cs="Times New Roman"/>
                <w:spacing w:val="-5"/>
                <w:sz w:val="24"/>
                <w:szCs w:val="24"/>
              </w:rPr>
              <w:t>у</w:t>
            </w:r>
            <w:r w:rsidRPr="002F5E95">
              <w:rPr>
                <w:rFonts w:ascii="Times New Roman" w:hAnsi="Times New Roman" w:cs="Times New Roman"/>
                <w:spacing w:val="-1"/>
                <w:sz w:val="24"/>
                <w:szCs w:val="24"/>
              </w:rPr>
              <w:t>с</w:t>
            </w:r>
            <w:r w:rsidRPr="002F5E95">
              <w:rPr>
                <w:rFonts w:ascii="Times New Roman" w:hAnsi="Times New Roman" w:cs="Times New Roman"/>
                <w:sz w:val="24"/>
                <w:szCs w:val="24"/>
              </w:rPr>
              <w:t>ло</w:t>
            </w:r>
            <w:r w:rsidRPr="002F5E95">
              <w:rPr>
                <w:rFonts w:ascii="Times New Roman" w:hAnsi="Times New Roman" w:cs="Times New Roman"/>
                <w:spacing w:val="-1"/>
                <w:sz w:val="24"/>
                <w:szCs w:val="24"/>
              </w:rPr>
              <w:t>в</w:t>
            </w:r>
            <w:r w:rsidRPr="002F5E95">
              <w:rPr>
                <w:rFonts w:ascii="Times New Roman" w:hAnsi="Times New Roman" w:cs="Times New Roman"/>
                <w:spacing w:val="3"/>
                <w:sz w:val="24"/>
                <w:szCs w:val="24"/>
              </w:rPr>
              <w:t>и</w:t>
            </w:r>
            <w:r w:rsidRPr="002F5E95">
              <w:rPr>
                <w:rFonts w:ascii="Times New Roman" w:hAnsi="Times New Roman" w:cs="Times New Roman"/>
                <w:sz w:val="24"/>
                <w:szCs w:val="24"/>
              </w:rPr>
              <w:t>ях</w:t>
            </w:r>
            <w:r w:rsidRPr="002F5E95">
              <w:rPr>
                <w:rFonts w:ascii="Times New Roman" w:hAnsi="Times New Roman" w:cs="Times New Roman"/>
                <w:spacing w:val="2"/>
                <w:sz w:val="24"/>
                <w:szCs w:val="24"/>
              </w:rPr>
              <w:t xml:space="preserve"> </w:t>
            </w:r>
            <w:r w:rsidRPr="002F5E95">
              <w:rPr>
                <w:rFonts w:ascii="Times New Roman" w:hAnsi="Times New Roman" w:cs="Times New Roman"/>
                <w:sz w:val="24"/>
                <w:szCs w:val="24"/>
              </w:rPr>
              <w:t>р</w:t>
            </w:r>
            <w:r w:rsidRPr="002F5E95">
              <w:rPr>
                <w:rFonts w:ascii="Times New Roman" w:hAnsi="Times New Roman" w:cs="Times New Roman"/>
                <w:spacing w:val="-1"/>
                <w:sz w:val="24"/>
                <w:szCs w:val="24"/>
              </w:rPr>
              <w:t>ын</w:t>
            </w:r>
            <w:r w:rsidRPr="002F5E95">
              <w:rPr>
                <w:rFonts w:ascii="Times New Roman" w:hAnsi="Times New Roman" w:cs="Times New Roman"/>
                <w:spacing w:val="1"/>
                <w:sz w:val="24"/>
                <w:szCs w:val="24"/>
              </w:rPr>
              <w:t>к</w:t>
            </w:r>
            <w:r w:rsidRPr="002F5E95">
              <w:rPr>
                <w:rFonts w:ascii="Times New Roman" w:hAnsi="Times New Roman" w:cs="Times New Roman"/>
                <w:spacing w:val="-1"/>
                <w:sz w:val="24"/>
                <w:szCs w:val="24"/>
              </w:rPr>
              <w:t>а</w:t>
            </w:r>
            <w:r w:rsidRPr="002F5E95">
              <w:rPr>
                <w:rFonts w:ascii="Times New Roman" w:hAnsi="Times New Roman" w:cs="Times New Roman"/>
                <w:sz w:val="24"/>
                <w:szCs w:val="24"/>
              </w:rPr>
              <w:t xml:space="preserve">. </w:t>
            </w:r>
            <w:r w:rsidRPr="002F5E95">
              <w:rPr>
                <w:rFonts w:ascii="Times New Roman" w:hAnsi="Times New Roman" w:cs="Times New Roman"/>
                <w:spacing w:val="-1"/>
                <w:sz w:val="24"/>
                <w:szCs w:val="24"/>
              </w:rPr>
              <w:t>П</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н</w:t>
            </w:r>
            <w:r w:rsidRPr="002F5E95">
              <w:rPr>
                <w:rFonts w:ascii="Times New Roman" w:hAnsi="Times New Roman" w:cs="Times New Roman"/>
                <w:sz w:val="24"/>
                <w:szCs w:val="24"/>
              </w:rPr>
              <w:t>я</w:t>
            </w:r>
            <w:r w:rsidRPr="002F5E95">
              <w:rPr>
                <w:rFonts w:ascii="Times New Roman" w:hAnsi="Times New Roman" w:cs="Times New Roman"/>
                <w:spacing w:val="1"/>
                <w:sz w:val="24"/>
                <w:szCs w:val="24"/>
              </w:rPr>
              <w:t>ти</w:t>
            </w:r>
            <w:r w:rsidRPr="002F5E95">
              <w:rPr>
                <w:rFonts w:ascii="Times New Roman" w:hAnsi="Times New Roman" w:cs="Times New Roman"/>
                <w:sz w:val="24"/>
                <w:szCs w:val="24"/>
              </w:rPr>
              <w:t>е</w:t>
            </w:r>
            <w:r w:rsidRPr="002F5E95">
              <w:rPr>
                <w:rFonts w:ascii="Times New Roman" w:hAnsi="Times New Roman" w:cs="Times New Roman"/>
                <w:spacing w:val="-1"/>
                <w:sz w:val="24"/>
                <w:szCs w:val="24"/>
              </w:rPr>
              <w:t xml:space="preserve"> </w:t>
            </w:r>
            <w:r w:rsidRPr="002F5E95">
              <w:rPr>
                <w:rFonts w:ascii="Times New Roman" w:hAnsi="Times New Roman" w:cs="Times New Roman"/>
                <w:spacing w:val="1"/>
                <w:sz w:val="24"/>
                <w:szCs w:val="24"/>
              </w:rPr>
              <w:t>к</w:t>
            </w:r>
            <w:r w:rsidRPr="002F5E95">
              <w:rPr>
                <w:rFonts w:ascii="Times New Roman" w:hAnsi="Times New Roman" w:cs="Times New Roman"/>
                <w:spacing w:val="-1"/>
                <w:sz w:val="24"/>
                <w:szCs w:val="24"/>
              </w:rPr>
              <w:t>ачес</w:t>
            </w:r>
            <w:r w:rsidRPr="002F5E95">
              <w:rPr>
                <w:rFonts w:ascii="Times New Roman" w:hAnsi="Times New Roman" w:cs="Times New Roman"/>
                <w:spacing w:val="1"/>
                <w:sz w:val="24"/>
                <w:szCs w:val="24"/>
              </w:rPr>
              <w:t>т</w:t>
            </w:r>
            <w:r w:rsidRPr="002F5E95">
              <w:rPr>
                <w:rFonts w:ascii="Times New Roman" w:hAnsi="Times New Roman" w:cs="Times New Roman"/>
                <w:spacing w:val="-1"/>
                <w:sz w:val="24"/>
                <w:szCs w:val="24"/>
              </w:rPr>
              <w:t>в</w:t>
            </w:r>
            <w:r w:rsidRPr="002F5E95">
              <w:rPr>
                <w:rFonts w:ascii="Times New Roman" w:hAnsi="Times New Roman" w:cs="Times New Roman"/>
                <w:sz w:val="24"/>
                <w:szCs w:val="24"/>
              </w:rPr>
              <w:t>а</w:t>
            </w:r>
            <w:r w:rsidRPr="002F5E95">
              <w:rPr>
                <w:rFonts w:ascii="Times New Roman" w:hAnsi="Times New Roman" w:cs="Times New Roman"/>
                <w:spacing w:val="-1"/>
                <w:sz w:val="24"/>
                <w:szCs w:val="24"/>
              </w:rPr>
              <w:t xml:space="preserve"> </w:t>
            </w:r>
            <w:r w:rsidRPr="002F5E95">
              <w:rPr>
                <w:rFonts w:ascii="Times New Roman" w:hAnsi="Times New Roman" w:cs="Times New Roman"/>
                <w:sz w:val="24"/>
                <w:szCs w:val="24"/>
              </w:rPr>
              <w:t>и</w:t>
            </w:r>
            <w:r w:rsidRPr="002F5E95">
              <w:rPr>
                <w:rFonts w:ascii="Times New Roman" w:hAnsi="Times New Roman" w:cs="Times New Roman"/>
                <w:spacing w:val="1"/>
                <w:sz w:val="24"/>
                <w:szCs w:val="24"/>
              </w:rPr>
              <w:t xml:space="preserve"> к</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н</w:t>
            </w:r>
            <w:r w:rsidRPr="002F5E95">
              <w:rPr>
                <w:rFonts w:ascii="Times New Roman" w:hAnsi="Times New Roman" w:cs="Times New Roman"/>
                <w:spacing w:val="3"/>
                <w:sz w:val="24"/>
                <w:szCs w:val="24"/>
              </w:rPr>
              <w:t>к</w:t>
            </w:r>
            <w:r w:rsidRPr="002F5E95">
              <w:rPr>
                <w:rFonts w:ascii="Times New Roman" w:hAnsi="Times New Roman" w:cs="Times New Roman"/>
                <w:spacing w:val="-5"/>
                <w:sz w:val="24"/>
                <w:szCs w:val="24"/>
              </w:rPr>
              <w:t>у</w:t>
            </w:r>
            <w:r w:rsidRPr="002F5E95">
              <w:rPr>
                <w:rFonts w:ascii="Times New Roman" w:hAnsi="Times New Roman" w:cs="Times New Roman"/>
                <w:sz w:val="24"/>
                <w:szCs w:val="24"/>
              </w:rPr>
              <w:t>р</w:t>
            </w:r>
            <w:r w:rsidRPr="002F5E95">
              <w:rPr>
                <w:rFonts w:ascii="Times New Roman" w:hAnsi="Times New Roman" w:cs="Times New Roman"/>
                <w:spacing w:val="-1"/>
                <w:sz w:val="24"/>
                <w:szCs w:val="24"/>
              </w:rPr>
              <w:t>е</w:t>
            </w:r>
            <w:r w:rsidRPr="002F5E95">
              <w:rPr>
                <w:rFonts w:ascii="Times New Roman" w:hAnsi="Times New Roman" w:cs="Times New Roman"/>
                <w:spacing w:val="1"/>
                <w:sz w:val="24"/>
                <w:szCs w:val="24"/>
              </w:rPr>
              <w:t>нт</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с</w:t>
            </w:r>
            <w:r w:rsidRPr="002F5E95">
              <w:rPr>
                <w:rFonts w:ascii="Times New Roman" w:hAnsi="Times New Roman" w:cs="Times New Roman"/>
                <w:spacing w:val="1"/>
                <w:sz w:val="24"/>
                <w:szCs w:val="24"/>
              </w:rPr>
              <w:t>п</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с</w:t>
            </w:r>
            <w:r w:rsidRPr="002F5E95">
              <w:rPr>
                <w:rFonts w:ascii="Times New Roman" w:hAnsi="Times New Roman" w:cs="Times New Roman"/>
                <w:sz w:val="24"/>
                <w:szCs w:val="24"/>
              </w:rPr>
              <w:t>об</w:t>
            </w:r>
            <w:r w:rsidRPr="002F5E95">
              <w:rPr>
                <w:rFonts w:ascii="Times New Roman" w:hAnsi="Times New Roman" w:cs="Times New Roman"/>
                <w:spacing w:val="1"/>
                <w:sz w:val="24"/>
                <w:szCs w:val="24"/>
              </w:rPr>
              <w:t>н</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с</w:t>
            </w:r>
            <w:r w:rsidRPr="002F5E95">
              <w:rPr>
                <w:rFonts w:ascii="Times New Roman" w:hAnsi="Times New Roman" w:cs="Times New Roman"/>
                <w:spacing w:val="1"/>
                <w:sz w:val="24"/>
                <w:szCs w:val="24"/>
              </w:rPr>
              <w:t>т</w:t>
            </w:r>
            <w:r w:rsidRPr="002F5E95">
              <w:rPr>
                <w:rFonts w:ascii="Times New Roman" w:hAnsi="Times New Roman" w:cs="Times New Roman"/>
                <w:sz w:val="24"/>
                <w:szCs w:val="24"/>
              </w:rPr>
              <w:t>и</w:t>
            </w:r>
            <w:r w:rsidRPr="002F5E95">
              <w:rPr>
                <w:rFonts w:ascii="Times New Roman" w:hAnsi="Times New Roman" w:cs="Times New Roman"/>
                <w:spacing w:val="1"/>
                <w:sz w:val="24"/>
                <w:szCs w:val="24"/>
              </w:rPr>
              <w:t xml:space="preserve"> п</w:t>
            </w:r>
            <w:r w:rsidRPr="002F5E95">
              <w:rPr>
                <w:rFonts w:ascii="Times New Roman" w:hAnsi="Times New Roman" w:cs="Times New Roman"/>
                <w:spacing w:val="-2"/>
                <w:sz w:val="24"/>
                <w:szCs w:val="24"/>
              </w:rPr>
              <w:t>р</w:t>
            </w:r>
            <w:r w:rsidRPr="002F5E95">
              <w:rPr>
                <w:rFonts w:ascii="Times New Roman" w:hAnsi="Times New Roman" w:cs="Times New Roman"/>
                <w:sz w:val="24"/>
                <w:szCs w:val="24"/>
              </w:rPr>
              <w:t>о</w:t>
            </w:r>
            <w:r w:rsidRPr="002F5E95">
              <w:rPr>
                <w:rFonts w:ascii="Times New Roman" w:hAnsi="Times New Roman" w:cs="Times New Roman"/>
                <w:spacing w:val="3"/>
                <w:sz w:val="24"/>
                <w:szCs w:val="24"/>
              </w:rPr>
              <w:t>д</w:t>
            </w:r>
            <w:r w:rsidRPr="002F5E95">
              <w:rPr>
                <w:rFonts w:ascii="Times New Roman" w:hAnsi="Times New Roman" w:cs="Times New Roman"/>
                <w:spacing w:val="-7"/>
                <w:sz w:val="24"/>
                <w:szCs w:val="24"/>
              </w:rPr>
              <w:t>у</w:t>
            </w:r>
            <w:r w:rsidRPr="002F5E95">
              <w:rPr>
                <w:rFonts w:ascii="Times New Roman" w:hAnsi="Times New Roman" w:cs="Times New Roman"/>
                <w:spacing w:val="1"/>
                <w:sz w:val="24"/>
                <w:szCs w:val="24"/>
              </w:rPr>
              <w:t>кции</w:t>
            </w:r>
            <w:r w:rsidRPr="002F5E95">
              <w:rPr>
                <w:rFonts w:ascii="Times New Roman" w:hAnsi="Times New Roman" w:cs="Times New Roman"/>
                <w:sz w:val="24"/>
                <w:szCs w:val="24"/>
              </w:rPr>
              <w:t>.</w:t>
            </w:r>
          </w:p>
        </w:tc>
        <w:tc>
          <w:tcPr>
            <w:tcW w:w="1818" w:type="dxa"/>
            <w:shd w:val="clear" w:color="auto" w:fill="auto"/>
            <w:vAlign w:val="center"/>
          </w:tcPr>
          <w:p w:rsidR="00714EAD" w:rsidRPr="002F5E95" w:rsidRDefault="00714EAD" w:rsidP="00CC3D6F">
            <w:pPr>
              <w:spacing w:line="260" w:lineRule="exact"/>
              <w:jc w:val="center"/>
              <w:rPr>
                <w:rFonts w:ascii="Times New Roman" w:hAnsi="Times New Roman" w:cs="Times New Roman"/>
                <w:sz w:val="24"/>
                <w:szCs w:val="24"/>
              </w:rPr>
            </w:pPr>
            <w:r w:rsidRPr="002F5E95">
              <w:rPr>
                <w:rFonts w:ascii="Times New Roman" w:hAnsi="Times New Roman" w:cs="Times New Roman"/>
                <w:sz w:val="24"/>
                <w:szCs w:val="24"/>
              </w:rPr>
              <w:t>1</w:t>
            </w:r>
          </w:p>
        </w:tc>
        <w:tc>
          <w:tcPr>
            <w:tcW w:w="1901" w:type="dxa"/>
            <w:vMerge/>
            <w:shd w:val="clear" w:color="auto" w:fill="auto"/>
            <w:vAlign w:val="center"/>
          </w:tcPr>
          <w:p w:rsidR="00714EAD" w:rsidRPr="002F5E95" w:rsidRDefault="00714EAD" w:rsidP="00CC3D6F">
            <w:pPr>
              <w:spacing w:line="260" w:lineRule="exact"/>
              <w:ind w:left="102"/>
              <w:jc w:val="center"/>
              <w:rPr>
                <w:rFonts w:ascii="Times New Roman" w:hAnsi="Times New Roman" w:cs="Times New Roman"/>
                <w:sz w:val="24"/>
                <w:szCs w:val="24"/>
              </w:rPr>
            </w:pPr>
          </w:p>
        </w:tc>
      </w:tr>
      <w:tr w:rsidR="00714EAD" w:rsidRPr="00561ED8" w:rsidTr="002F5E95">
        <w:trPr>
          <w:trHeight w:val="229"/>
          <w:jc w:val="center"/>
        </w:trPr>
        <w:tc>
          <w:tcPr>
            <w:tcW w:w="2327" w:type="dxa"/>
            <w:vMerge/>
            <w:shd w:val="clear" w:color="auto" w:fill="auto"/>
            <w:vAlign w:val="center"/>
          </w:tcPr>
          <w:p w:rsidR="00714EAD" w:rsidRPr="002F5E95" w:rsidRDefault="00714EAD" w:rsidP="00CC3D6F">
            <w:pPr>
              <w:jc w:val="center"/>
              <w:rPr>
                <w:rFonts w:ascii="Times New Roman" w:hAnsi="Times New Roman" w:cs="Times New Roman"/>
                <w:sz w:val="24"/>
                <w:szCs w:val="24"/>
              </w:rPr>
            </w:pPr>
          </w:p>
        </w:tc>
        <w:tc>
          <w:tcPr>
            <w:tcW w:w="8936" w:type="dxa"/>
            <w:shd w:val="clear" w:color="auto" w:fill="auto"/>
            <w:vAlign w:val="center"/>
          </w:tcPr>
          <w:p w:rsidR="00714EAD" w:rsidRPr="002F5E95" w:rsidRDefault="00714EAD" w:rsidP="00CC3D6F">
            <w:pPr>
              <w:rPr>
                <w:rFonts w:ascii="Times New Roman" w:hAnsi="Times New Roman" w:cs="Times New Roman"/>
                <w:sz w:val="24"/>
                <w:szCs w:val="24"/>
              </w:rPr>
            </w:pPr>
            <w:r w:rsidRPr="002F5E95">
              <w:rPr>
                <w:rFonts w:ascii="Times New Roman" w:hAnsi="Times New Roman" w:cs="Times New Roman"/>
                <w:sz w:val="24"/>
                <w:szCs w:val="24"/>
              </w:rPr>
              <w:t>Сущность экономической системы организации (предприятия): построение взаимоотношений с государством, вышестоящей организацией, поставщиками и потребителями, финансовыми организациями. Производство, распределение, обмен и потребление продукции в рамках организации. Цели и задачи управления организацией. Внешняя и внутренняя среда организации (предприятия). Принципы построения экономической системы организации (предприятия) в условиях рыночной экономики.</w:t>
            </w:r>
          </w:p>
        </w:tc>
        <w:tc>
          <w:tcPr>
            <w:tcW w:w="1818" w:type="dxa"/>
            <w:shd w:val="clear" w:color="auto" w:fill="auto"/>
            <w:vAlign w:val="center"/>
          </w:tcPr>
          <w:p w:rsidR="00714EAD" w:rsidRPr="002F5E95" w:rsidRDefault="00714EAD" w:rsidP="00CC3D6F">
            <w:pPr>
              <w:jc w:val="center"/>
              <w:rPr>
                <w:rFonts w:ascii="Times New Roman" w:hAnsi="Times New Roman" w:cs="Times New Roman"/>
                <w:sz w:val="24"/>
                <w:szCs w:val="24"/>
              </w:rPr>
            </w:pPr>
            <w:r w:rsidRPr="002F5E95">
              <w:rPr>
                <w:rFonts w:ascii="Times New Roman" w:hAnsi="Times New Roman" w:cs="Times New Roman"/>
                <w:sz w:val="24"/>
                <w:szCs w:val="24"/>
              </w:rPr>
              <w:t>1</w:t>
            </w:r>
          </w:p>
        </w:tc>
        <w:tc>
          <w:tcPr>
            <w:tcW w:w="1901" w:type="dxa"/>
            <w:vMerge/>
            <w:shd w:val="clear" w:color="auto" w:fill="auto"/>
            <w:vAlign w:val="center"/>
          </w:tcPr>
          <w:p w:rsidR="00714EAD" w:rsidRPr="002F5E95" w:rsidRDefault="00714EAD" w:rsidP="00CC3D6F">
            <w:pPr>
              <w:jc w:val="center"/>
              <w:rPr>
                <w:rFonts w:ascii="Times New Roman" w:hAnsi="Times New Roman" w:cs="Times New Roman"/>
                <w:sz w:val="24"/>
                <w:szCs w:val="24"/>
              </w:rPr>
            </w:pPr>
          </w:p>
        </w:tc>
      </w:tr>
      <w:tr w:rsidR="00714EAD" w:rsidRPr="00561ED8" w:rsidTr="002F5E95">
        <w:trPr>
          <w:trHeight w:val="229"/>
          <w:jc w:val="center"/>
        </w:trPr>
        <w:tc>
          <w:tcPr>
            <w:tcW w:w="2327" w:type="dxa"/>
            <w:vMerge/>
            <w:shd w:val="clear" w:color="auto" w:fill="auto"/>
            <w:vAlign w:val="center"/>
          </w:tcPr>
          <w:p w:rsidR="00714EAD" w:rsidRPr="002F5E95" w:rsidRDefault="00714EAD" w:rsidP="00CC3D6F">
            <w:pPr>
              <w:jc w:val="center"/>
              <w:rPr>
                <w:rFonts w:ascii="Times New Roman" w:hAnsi="Times New Roman" w:cs="Times New Roman"/>
                <w:sz w:val="24"/>
                <w:szCs w:val="24"/>
              </w:rPr>
            </w:pPr>
          </w:p>
        </w:tc>
        <w:tc>
          <w:tcPr>
            <w:tcW w:w="8936" w:type="dxa"/>
            <w:shd w:val="clear" w:color="auto" w:fill="auto"/>
            <w:vAlign w:val="center"/>
          </w:tcPr>
          <w:p w:rsidR="00714EAD" w:rsidRPr="002F5E95" w:rsidRDefault="00714EAD" w:rsidP="00CC3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F5E95">
              <w:rPr>
                <w:rFonts w:ascii="Times New Roman" w:eastAsia="Times New Roman" w:hAnsi="Times New Roman" w:cs="Times New Roman"/>
                <w:b/>
                <w:bCs/>
                <w:sz w:val="24"/>
                <w:szCs w:val="24"/>
                <w:lang w:eastAsia="ru-RU"/>
              </w:rPr>
              <w:t>В том числе практических и лабораторных занятий В том числе практических и лабораторных занятий</w:t>
            </w:r>
          </w:p>
        </w:tc>
        <w:tc>
          <w:tcPr>
            <w:tcW w:w="1818" w:type="dxa"/>
            <w:shd w:val="clear" w:color="auto" w:fill="auto"/>
            <w:vAlign w:val="center"/>
          </w:tcPr>
          <w:p w:rsidR="00714EAD" w:rsidRPr="002F5E95" w:rsidRDefault="00714EAD" w:rsidP="00CC3D6F">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c>
          <w:tcPr>
            <w:tcW w:w="1901" w:type="dxa"/>
            <w:vMerge/>
            <w:shd w:val="clear" w:color="auto" w:fill="auto"/>
            <w:vAlign w:val="center"/>
          </w:tcPr>
          <w:p w:rsidR="00714EAD" w:rsidRPr="002F5E95" w:rsidRDefault="00714EAD" w:rsidP="00CC3D6F">
            <w:pPr>
              <w:spacing w:line="260" w:lineRule="exact"/>
              <w:ind w:left="102"/>
              <w:jc w:val="center"/>
              <w:rPr>
                <w:rFonts w:ascii="Times New Roman" w:hAnsi="Times New Roman" w:cs="Times New Roman"/>
                <w:sz w:val="24"/>
                <w:szCs w:val="24"/>
              </w:rPr>
            </w:pPr>
          </w:p>
        </w:tc>
      </w:tr>
      <w:tr w:rsidR="00714EAD" w:rsidRPr="00561ED8" w:rsidTr="002F5E95">
        <w:trPr>
          <w:trHeight w:val="229"/>
          <w:jc w:val="center"/>
        </w:trPr>
        <w:tc>
          <w:tcPr>
            <w:tcW w:w="2327" w:type="dxa"/>
            <w:vMerge/>
            <w:shd w:val="clear" w:color="auto" w:fill="auto"/>
            <w:vAlign w:val="center"/>
          </w:tcPr>
          <w:p w:rsidR="00714EAD" w:rsidRPr="002F5E95" w:rsidRDefault="00714EAD" w:rsidP="00CC3D6F">
            <w:pPr>
              <w:jc w:val="center"/>
              <w:rPr>
                <w:rFonts w:ascii="Times New Roman" w:hAnsi="Times New Roman" w:cs="Times New Roman"/>
                <w:sz w:val="24"/>
                <w:szCs w:val="24"/>
              </w:rPr>
            </w:pPr>
          </w:p>
        </w:tc>
        <w:tc>
          <w:tcPr>
            <w:tcW w:w="8936" w:type="dxa"/>
            <w:shd w:val="clear" w:color="auto" w:fill="auto"/>
            <w:vAlign w:val="center"/>
          </w:tcPr>
          <w:p w:rsidR="00714EAD" w:rsidRPr="002F5E95" w:rsidRDefault="00714EAD" w:rsidP="00CC3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F5E95">
              <w:rPr>
                <w:rFonts w:ascii="Times New Roman" w:hAnsi="Times New Roman" w:cs="Times New Roman"/>
                <w:bCs/>
                <w:sz w:val="24"/>
                <w:szCs w:val="24"/>
              </w:rPr>
              <w:t>Контрольная работа по разделу 1</w:t>
            </w:r>
          </w:p>
        </w:tc>
        <w:tc>
          <w:tcPr>
            <w:tcW w:w="1818" w:type="dxa"/>
            <w:shd w:val="clear" w:color="auto" w:fill="auto"/>
            <w:vAlign w:val="center"/>
          </w:tcPr>
          <w:p w:rsidR="00714EAD" w:rsidRPr="002F5E95" w:rsidRDefault="00714EAD" w:rsidP="00CC3D6F">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r w:rsidRPr="002F5E95">
              <w:rPr>
                <w:rFonts w:ascii="Times New Roman" w:hAnsi="Times New Roman" w:cs="Times New Roman"/>
                <w:bCs/>
                <w:i/>
                <w:sz w:val="24"/>
                <w:szCs w:val="24"/>
              </w:rPr>
              <w:t>2</w:t>
            </w:r>
          </w:p>
        </w:tc>
        <w:tc>
          <w:tcPr>
            <w:tcW w:w="1901" w:type="dxa"/>
            <w:vMerge/>
            <w:shd w:val="clear" w:color="auto" w:fill="auto"/>
            <w:vAlign w:val="center"/>
          </w:tcPr>
          <w:p w:rsidR="00714EAD" w:rsidRPr="002F5E95" w:rsidRDefault="00714EAD" w:rsidP="00CC3D6F">
            <w:pPr>
              <w:spacing w:line="260" w:lineRule="exact"/>
              <w:ind w:left="102"/>
              <w:jc w:val="center"/>
              <w:rPr>
                <w:rFonts w:ascii="Times New Roman" w:hAnsi="Times New Roman" w:cs="Times New Roman"/>
                <w:sz w:val="24"/>
                <w:szCs w:val="24"/>
              </w:rPr>
            </w:pPr>
          </w:p>
        </w:tc>
      </w:tr>
      <w:tr w:rsidR="00714EAD" w:rsidRPr="00561ED8" w:rsidTr="002F5E95">
        <w:trPr>
          <w:trHeight w:val="229"/>
          <w:jc w:val="center"/>
        </w:trPr>
        <w:tc>
          <w:tcPr>
            <w:tcW w:w="11263" w:type="dxa"/>
            <w:gridSpan w:val="2"/>
            <w:shd w:val="clear" w:color="auto" w:fill="auto"/>
            <w:vAlign w:val="center"/>
          </w:tcPr>
          <w:p w:rsidR="00561ED8" w:rsidRPr="002F5E95" w:rsidRDefault="00561ED8" w:rsidP="006707DA">
            <w:pPr>
              <w:spacing w:line="260" w:lineRule="exact"/>
              <w:ind w:left="102"/>
              <w:rPr>
                <w:rFonts w:ascii="Times New Roman" w:hAnsi="Times New Roman" w:cs="Times New Roman"/>
                <w:sz w:val="24"/>
                <w:szCs w:val="24"/>
              </w:rPr>
            </w:pPr>
            <w:r w:rsidRPr="002F5E95">
              <w:rPr>
                <w:rFonts w:ascii="Times New Roman" w:hAnsi="Times New Roman" w:cs="Times New Roman"/>
                <w:b/>
                <w:spacing w:val="-3"/>
                <w:sz w:val="24"/>
                <w:szCs w:val="24"/>
              </w:rPr>
              <w:t>Р</w:t>
            </w:r>
            <w:r w:rsidRPr="002F5E95">
              <w:rPr>
                <w:rFonts w:ascii="Times New Roman" w:hAnsi="Times New Roman" w:cs="Times New Roman"/>
                <w:b/>
                <w:sz w:val="24"/>
                <w:szCs w:val="24"/>
              </w:rPr>
              <w:t>аз</w:t>
            </w:r>
            <w:r w:rsidRPr="002F5E95">
              <w:rPr>
                <w:rFonts w:ascii="Times New Roman" w:hAnsi="Times New Roman" w:cs="Times New Roman"/>
                <w:b/>
                <w:spacing w:val="1"/>
                <w:sz w:val="24"/>
                <w:szCs w:val="24"/>
              </w:rPr>
              <w:t>д</w:t>
            </w:r>
            <w:r w:rsidRPr="002F5E95">
              <w:rPr>
                <w:rFonts w:ascii="Times New Roman" w:hAnsi="Times New Roman" w:cs="Times New Roman"/>
                <w:b/>
                <w:spacing w:val="-1"/>
                <w:sz w:val="24"/>
                <w:szCs w:val="24"/>
              </w:rPr>
              <w:t>е</w:t>
            </w:r>
            <w:r w:rsidRPr="002F5E95">
              <w:rPr>
                <w:rFonts w:ascii="Times New Roman" w:hAnsi="Times New Roman" w:cs="Times New Roman"/>
                <w:b/>
                <w:sz w:val="24"/>
                <w:szCs w:val="24"/>
              </w:rPr>
              <w:t>л 2.</w:t>
            </w:r>
            <w:r w:rsidRPr="002F5E95">
              <w:rPr>
                <w:rFonts w:ascii="Times New Roman" w:hAnsi="Times New Roman" w:cs="Times New Roman"/>
                <w:b/>
                <w:spacing w:val="2"/>
                <w:sz w:val="24"/>
                <w:szCs w:val="24"/>
              </w:rPr>
              <w:t xml:space="preserve"> </w:t>
            </w:r>
            <w:r w:rsidRPr="002F5E95">
              <w:rPr>
                <w:rFonts w:ascii="Times New Roman" w:hAnsi="Times New Roman" w:cs="Times New Roman"/>
                <w:b/>
                <w:spacing w:val="-1"/>
                <w:sz w:val="24"/>
                <w:szCs w:val="24"/>
              </w:rPr>
              <w:t>М</w:t>
            </w:r>
            <w:r w:rsidRPr="002F5E95">
              <w:rPr>
                <w:rFonts w:ascii="Times New Roman" w:hAnsi="Times New Roman" w:cs="Times New Roman"/>
                <w:b/>
                <w:sz w:val="24"/>
                <w:szCs w:val="24"/>
              </w:rPr>
              <w:t>а</w:t>
            </w:r>
            <w:r w:rsidRPr="002F5E95">
              <w:rPr>
                <w:rFonts w:ascii="Times New Roman" w:hAnsi="Times New Roman" w:cs="Times New Roman"/>
                <w:b/>
                <w:spacing w:val="2"/>
                <w:sz w:val="24"/>
                <w:szCs w:val="24"/>
              </w:rPr>
              <w:t>т</w:t>
            </w:r>
            <w:r w:rsidRPr="002F5E95">
              <w:rPr>
                <w:rFonts w:ascii="Times New Roman" w:hAnsi="Times New Roman" w:cs="Times New Roman"/>
                <w:b/>
                <w:spacing w:val="-1"/>
                <w:sz w:val="24"/>
                <w:szCs w:val="24"/>
              </w:rPr>
              <w:t>е</w:t>
            </w:r>
            <w:r w:rsidRPr="002F5E95">
              <w:rPr>
                <w:rFonts w:ascii="Times New Roman" w:hAnsi="Times New Roman" w:cs="Times New Roman"/>
                <w:b/>
                <w:spacing w:val="1"/>
                <w:sz w:val="24"/>
                <w:szCs w:val="24"/>
              </w:rPr>
              <w:t>ри</w:t>
            </w:r>
            <w:r w:rsidRPr="002F5E95">
              <w:rPr>
                <w:rFonts w:ascii="Times New Roman" w:hAnsi="Times New Roman" w:cs="Times New Roman"/>
                <w:b/>
                <w:sz w:val="24"/>
                <w:szCs w:val="24"/>
              </w:rPr>
              <w:t>аль</w:t>
            </w:r>
            <w:r w:rsidRPr="002F5E95">
              <w:rPr>
                <w:rFonts w:ascii="Times New Roman" w:hAnsi="Times New Roman" w:cs="Times New Roman"/>
                <w:b/>
                <w:spacing w:val="-2"/>
                <w:sz w:val="24"/>
                <w:szCs w:val="24"/>
              </w:rPr>
              <w:t>н</w:t>
            </w:r>
            <w:r w:rsidRPr="002F5E95">
              <w:rPr>
                <w:rFonts w:ascii="Times New Roman" w:hAnsi="Times New Roman" w:cs="Times New Roman"/>
                <w:b/>
                <w:sz w:val="24"/>
                <w:szCs w:val="24"/>
              </w:rPr>
              <w:t>о</w:t>
            </w:r>
            <w:r w:rsidRPr="002F5E95">
              <w:rPr>
                <w:rFonts w:ascii="Times New Roman" w:hAnsi="Times New Roman" w:cs="Times New Roman"/>
                <w:b/>
                <w:spacing w:val="-1"/>
                <w:sz w:val="24"/>
                <w:szCs w:val="24"/>
              </w:rPr>
              <w:t>-</w:t>
            </w:r>
            <w:r w:rsidRPr="002F5E95">
              <w:rPr>
                <w:rFonts w:ascii="Times New Roman" w:hAnsi="Times New Roman" w:cs="Times New Roman"/>
                <w:b/>
                <w:spacing w:val="2"/>
                <w:sz w:val="24"/>
                <w:szCs w:val="24"/>
              </w:rPr>
              <w:t>т</w:t>
            </w:r>
            <w:r w:rsidRPr="002F5E95">
              <w:rPr>
                <w:rFonts w:ascii="Times New Roman" w:hAnsi="Times New Roman" w:cs="Times New Roman"/>
                <w:b/>
                <w:spacing w:val="-1"/>
                <w:sz w:val="24"/>
                <w:szCs w:val="24"/>
              </w:rPr>
              <w:t>е</w:t>
            </w:r>
            <w:r w:rsidRPr="002F5E95">
              <w:rPr>
                <w:rFonts w:ascii="Times New Roman" w:hAnsi="Times New Roman" w:cs="Times New Roman"/>
                <w:b/>
                <w:sz w:val="24"/>
                <w:szCs w:val="24"/>
              </w:rPr>
              <w:t>х</w:t>
            </w:r>
            <w:r w:rsidRPr="002F5E95">
              <w:rPr>
                <w:rFonts w:ascii="Times New Roman" w:hAnsi="Times New Roman" w:cs="Times New Roman"/>
                <w:b/>
                <w:spacing w:val="1"/>
                <w:sz w:val="24"/>
                <w:szCs w:val="24"/>
              </w:rPr>
              <w:t>ни</w:t>
            </w:r>
            <w:r w:rsidRPr="002F5E95">
              <w:rPr>
                <w:rFonts w:ascii="Times New Roman" w:hAnsi="Times New Roman" w:cs="Times New Roman"/>
                <w:b/>
                <w:spacing w:val="-1"/>
                <w:sz w:val="24"/>
                <w:szCs w:val="24"/>
              </w:rPr>
              <w:t>чес</w:t>
            </w:r>
            <w:r w:rsidRPr="002F5E95">
              <w:rPr>
                <w:rFonts w:ascii="Times New Roman" w:hAnsi="Times New Roman" w:cs="Times New Roman"/>
                <w:b/>
                <w:spacing w:val="1"/>
                <w:sz w:val="24"/>
                <w:szCs w:val="24"/>
              </w:rPr>
              <w:t>к</w:t>
            </w:r>
            <w:r w:rsidRPr="002F5E95">
              <w:rPr>
                <w:rFonts w:ascii="Times New Roman" w:hAnsi="Times New Roman" w:cs="Times New Roman"/>
                <w:b/>
                <w:sz w:val="24"/>
                <w:szCs w:val="24"/>
              </w:rPr>
              <w:t>ая база о</w:t>
            </w:r>
            <w:r w:rsidRPr="002F5E95">
              <w:rPr>
                <w:rFonts w:ascii="Times New Roman" w:hAnsi="Times New Roman" w:cs="Times New Roman"/>
                <w:b/>
                <w:spacing w:val="1"/>
                <w:sz w:val="24"/>
                <w:szCs w:val="24"/>
              </w:rPr>
              <w:t>р</w:t>
            </w:r>
            <w:r w:rsidRPr="002F5E95">
              <w:rPr>
                <w:rFonts w:ascii="Times New Roman" w:hAnsi="Times New Roman" w:cs="Times New Roman"/>
                <w:b/>
                <w:spacing w:val="-1"/>
                <w:sz w:val="24"/>
                <w:szCs w:val="24"/>
              </w:rPr>
              <w:t>г</w:t>
            </w:r>
            <w:r w:rsidRPr="002F5E95">
              <w:rPr>
                <w:rFonts w:ascii="Times New Roman" w:hAnsi="Times New Roman" w:cs="Times New Roman"/>
                <w:b/>
                <w:sz w:val="24"/>
                <w:szCs w:val="24"/>
              </w:rPr>
              <w:t>а</w:t>
            </w:r>
            <w:r w:rsidRPr="002F5E95">
              <w:rPr>
                <w:rFonts w:ascii="Times New Roman" w:hAnsi="Times New Roman" w:cs="Times New Roman"/>
                <w:b/>
                <w:spacing w:val="1"/>
                <w:sz w:val="24"/>
                <w:szCs w:val="24"/>
              </w:rPr>
              <w:t>ни</w:t>
            </w:r>
            <w:r w:rsidRPr="002F5E95">
              <w:rPr>
                <w:rFonts w:ascii="Times New Roman" w:hAnsi="Times New Roman" w:cs="Times New Roman"/>
                <w:b/>
                <w:sz w:val="24"/>
                <w:szCs w:val="24"/>
              </w:rPr>
              <w:t>за</w:t>
            </w:r>
            <w:r w:rsidRPr="002F5E95">
              <w:rPr>
                <w:rFonts w:ascii="Times New Roman" w:hAnsi="Times New Roman" w:cs="Times New Roman"/>
                <w:b/>
                <w:spacing w:val="1"/>
                <w:sz w:val="24"/>
                <w:szCs w:val="24"/>
              </w:rPr>
              <w:t>ци</w:t>
            </w:r>
            <w:r w:rsidRPr="002F5E95">
              <w:rPr>
                <w:rFonts w:ascii="Times New Roman" w:hAnsi="Times New Roman" w:cs="Times New Roman"/>
                <w:b/>
                <w:sz w:val="24"/>
                <w:szCs w:val="24"/>
              </w:rPr>
              <w:t>и</w:t>
            </w:r>
            <w:r w:rsidRPr="002F5E95">
              <w:rPr>
                <w:rFonts w:ascii="Times New Roman" w:hAnsi="Times New Roman" w:cs="Times New Roman"/>
                <w:b/>
                <w:spacing w:val="1"/>
                <w:sz w:val="24"/>
                <w:szCs w:val="24"/>
              </w:rPr>
              <w:t xml:space="preserve"> </w:t>
            </w:r>
            <w:r w:rsidRPr="002F5E95">
              <w:rPr>
                <w:rFonts w:ascii="Times New Roman" w:hAnsi="Times New Roman" w:cs="Times New Roman"/>
                <w:b/>
                <w:spacing w:val="-1"/>
                <w:sz w:val="24"/>
                <w:szCs w:val="24"/>
              </w:rPr>
              <w:t>(</w:t>
            </w:r>
            <w:r w:rsidRPr="002F5E95">
              <w:rPr>
                <w:rFonts w:ascii="Times New Roman" w:hAnsi="Times New Roman" w:cs="Times New Roman"/>
                <w:b/>
                <w:spacing w:val="-2"/>
                <w:sz w:val="24"/>
                <w:szCs w:val="24"/>
              </w:rPr>
              <w:t>п</w:t>
            </w:r>
            <w:r w:rsidRPr="002F5E95">
              <w:rPr>
                <w:rFonts w:ascii="Times New Roman" w:hAnsi="Times New Roman" w:cs="Times New Roman"/>
                <w:b/>
                <w:spacing w:val="1"/>
                <w:sz w:val="24"/>
                <w:szCs w:val="24"/>
              </w:rPr>
              <w:t>р</w:t>
            </w:r>
            <w:r w:rsidRPr="002F5E95">
              <w:rPr>
                <w:rFonts w:ascii="Times New Roman" w:hAnsi="Times New Roman" w:cs="Times New Roman"/>
                <w:b/>
                <w:spacing w:val="-1"/>
                <w:sz w:val="24"/>
                <w:szCs w:val="24"/>
              </w:rPr>
              <w:t>е</w:t>
            </w:r>
            <w:r w:rsidRPr="002F5E95">
              <w:rPr>
                <w:rFonts w:ascii="Times New Roman" w:hAnsi="Times New Roman" w:cs="Times New Roman"/>
                <w:b/>
                <w:spacing w:val="1"/>
                <w:sz w:val="24"/>
                <w:szCs w:val="24"/>
              </w:rPr>
              <w:t>д</w:t>
            </w:r>
            <w:r w:rsidRPr="002F5E95">
              <w:rPr>
                <w:rFonts w:ascii="Times New Roman" w:hAnsi="Times New Roman" w:cs="Times New Roman"/>
                <w:b/>
                <w:spacing w:val="-2"/>
                <w:sz w:val="24"/>
                <w:szCs w:val="24"/>
              </w:rPr>
              <w:t>п</w:t>
            </w:r>
            <w:r w:rsidRPr="002F5E95">
              <w:rPr>
                <w:rFonts w:ascii="Times New Roman" w:hAnsi="Times New Roman" w:cs="Times New Roman"/>
                <w:b/>
                <w:spacing w:val="1"/>
                <w:sz w:val="24"/>
                <w:szCs w:val="24"/>
              </w:rPr>
              <w:t>ри</w:t>
            </w:r>
            <w:r w:rsidRPr="002F5E95">
              <w:rPr>
                <w:rFonts w:ascii="Times New Roman" w:hAnsi="Times New Roman" w:cs="Times New Roman"/>
                <w:b/>
                <w:spacing w:val="-3"/>
                <w:sz w:val="24"/>
                <w:szCs w:val="24"/>
              </w:rPr>
              <w:t>я</w:t>
            </w:r>
            <w:r w:rsidRPr="002F5E95">
              <w:rPr>
                <w:rFonts w:ascii="Times New Roman" w:hAnsi="Times New Roman" w:cs="Times New Roman"/>
                <w:b/>
                <w:sz w:val="24"/>
                <w:szCs w:val="24"/>
              </w:rPr>
              <w:t>т</w:t>
            </w:r>
            <w:r w:rsidRPr="002F5E95">
              <w:rPr>
                <w:rFonts w:ascii="Times New Roman" w:hAnsi="Times New Roman" w:cs="Times New Roman"/>
                <w:b/>
                <w:spacing w:val="1"/>
                <w:sz w:val="24"/>
                <w:szCs w:val="24"/>
              </w:rPr>
              <w:t>и</w:t>
            </w:r>
            <w:r w:rsidRPr="002F5E95">
              <w:rPr>
                <w:rFonts w:ascii="Times New Roman" w:hAnsi="Times New Roman" w:cs="Times New Roman"/>
                <w:b/>
                <w:sz w:val="24"/>
                <w:szCs w:val="24"/>
              </w:rPr>
              <w:t>я)</w:t>
            </w:r>
          </w:p>
        </w:tc>
        <w:tc>
          <w:tcPr>
            <w:tcW w:w="1818" w:type="dxa"/>
            <w:shd w:val="clear" w:color="auto" w:fill="auto"/>
            <w:vAlign w:val="center"/>
          </w:tcPr>
          <w:p w:rsidR="00561ED8" w:rsidRPr="002F5E95" w:rsidRDefault="00561ED8" w:rsidP="00CC3D6F">
            <w:pPr>
              <w:spacing w:line="260" w:lineRule="exact"/>
              <w:jc w:val="center"/>
              <w:rPr>
                <w:rFonts w:ascii="Times New Roman" w:hAnsi="Times New Roman" w:cs="Times New Roman"/>
                <w:sz w:val="24"/>
                <w:szCs w:val="24"/>
              </w:rPr>
            </w:pPr>
          </w:p>
        </w:tc>
        <w:tc>
          <w:tcPr>
            <w:tcW w:w="1901" w:type="dxa"/>
            <w:shd w:val="clear" w:color="auto" w:fill="auto"/>
            <w:vAlign w:val="center"/>
          </w:tcPr>
          <w:p w:rsidR="00561ED8" w:rsidRPr="002F5E95" w:rsidRDefault="00561ED8" w:rsidP="00CC3D6F">
            <w:pPr>
              <w:spacing w:line="260" w:lineRule="exact"/>
              <w:ind w:left="102"/>
              <w:jc w:val="center"/>
              <w:rPr>
                <w:rFonts w:ascii="Times New Roman" w:hAnsi="Times New Roman" w:cs="Times New Roman"/>
                <w:sz w:val="24"/>
                <w:szCs w:val="24"/>
              </w:rPr>
            </w:pPr>
          </w:p>
        </w:tc>
      </w:tr>
      <w:tr w:rsidR="00714EAD" w:rsidRPr="00561ED8" w:rsidTr="002F5E95">
        <w:trPr>
          <w:trHeight w:val="229"/>
          <w:jc w:val="center"/>
        </w:trPr>
        <w:tc>
          <w:tcPr>
            <w:tcW w:w="2327" w:type="dxa"/>
            <w:shd w:val="clear" w:color="auto" w:fill="auto"/>
            <w:vAlign w:val="center"/>
          </w:tcPr>
          <w:p w:rsidR="00714EAD" w:rsidRPr="002F5E95" w:rsidRDefault="00714EAD" w:rsidP="00CC3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8936" w:type="dxa"/>
            <w:shd w:val="clear" w:color="auto" w:fill="auto"/>
            <w:vAlign w:val="center"/>
          </w:tcPr>
          <w:p w:rsidR="00714EAD" w:rsidRPr="002F5E95" w:rsidRDefault="00714EAD" w:rsidP="00CC3D6F">
            <w:pPr>
              <w:spacing w:line="260" w:lineRule="exact"/>
              <w:ind w:right="63"/>
              <w:rPr>
                <w:rFonts w:ascii="Times New Roman" w:hAnsi="Times New Roman" w:cs="Times New Roman"/>
                <w:sz w:val="24"/>
                <w:szCs w:val="24"/>
              </w:rPr>
            </w:pPr>
            <w:r w:rsidRPr="002F5E95">
              <w:rPr>
                <w:rFonts w:ascii="Times New Roman" w:hAnsi="Times New Roman" w:cs="Times New Roman"/>
                <w:b/>
                <w:spacing w:val="1"/>
                <w:sz w:val="24"/>
                <w:szCs w:val="24"/>
              </w:rPr>
              <w:t>Содержание</w:t>
            </w:r>
          </w:p>
        </w:tc>
        <w:tc>
          <w:tcPr>
            <w:tcW w:w="1818" w:type="dxa"/>
            <w:shd w:val="clear" w:color="auto" w:fill="auto"/>
            <w:vAlign w:val="center"/>
          </w:tcPr>
          <w:p w:rsidR="00714EAD" w:rsidRPr="002F5E95" w:rsidRDefault="00714EAD" w:rsidP="00CC3D6F">
            <w:pPr>
              <w:spacing w:line="260" w:lineRule="exact"/>
              <w:jc w:val="center"/>
              <w:rPr>
                <w:rFonts w:ascii="Times New Roman" w:hAnsi="Times New Roman" w:cs="Times New Roman"/>
                <w:sz w:val="24"/>
                <w:szCs w:val="24"/>
              </w:rPr>
            </w:pPr>
          </w:p>
        </w:tc>
        <w:tc>
          <w:tcPr>
            <w:tcW w:w="1901" w:type="dxa"/>
            <w:vMerge w:val="restart"/>
            <w:shd w:val="clear" w:color="auto" w:fill="auto"/>
            <w:vAlign w:val="center"/>
          </w:tcPr>
          <w:p w:rsidR="00714EAD" w:rsidRPr="002F5E95" w:rsidRDefault="00714EAD" w:rsidP="00CC3D6F">
            <w:pPr>
              <w:spacing w:line="260" w:lineRule="exact"/>
              <w:ind w:left="102"/>
              <w:jc w:val="center"/>
              <w:rPr>
                <w:rFonts w:ascii="Times New Roman" w:hAnsi="Times New Roman" w:cs="Times New Roman"/>
                <w:sz w:val="24"/>
                <w:szCs w:val="24"/>
              </w:rPr>
            </w:pPr>
            <w:r w:rsidRPr="002F5E95">
              <w:rPr>
                <w:rFonts w:ascii="Times New Roman" w:hAnsi="Times New Roman" w:cs="Times New Roman"/>
                <w:sz w:val="24"/>
                <w:szCs w:val="24"/>
              </w:rPr>
              <w:t>ОК 01, ОК 02</w:t>
            </w:r>
          </w:p>
        </w:tc>
      </w:tr>
      <w:tr w:rsidR="00714EAD" w:rsidRPr="00561ED8" w:rsidTr="002F5E95">
        <w:trPr>
          <w:trHeight w:val="229"/>
          <w:jc w:val="center"/>
        </w:trPr>
        <w:tc>
          <w:tcPr>
            <w:tcW w:w="2327" w:type="dxa"/>
            <w:vMerge w:val="restart"/>
            <w:shd w:val="clear" w:color="auto" w:fill="auto"/>
            <w:vAlign w:val="center"/>
          </w:tcPr>
          <w:p w:rsidR="00714EAD" w:rsidRPr="006707DA" w:rsidRDefault="00714EAD" w:rsidP="0067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6707DA">
              <w:rPr>
                <w:rFonts w:ascii="Times New Roman" w:hAnsi="Times New Roman" w:cs="Times New Roman"/>
                <w:b/>
                <w:bCs/>
                <w:sz w:val="24"/>
                <w:szCs w:val="24"/>
              </w:rPr>
              <w:t xml:space="preserve">Тема 2.1. </w:t>
            </w:r>
          </w:p>
          <w:p w:rsidR="00714EAD" w:rsidRPr="006707DA" w:rsidRDefault="00714EAD" w:rsidP="0067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6707DA">
              <w:rPr>
                <w:rFonts w:ascii="Times New Roman" w:hAnsi="Times New Roman" w:cs="Times New Roman"/>
                <w:b/>
                <w:bCs/>
                <w:sz w:val="24"/>
                <w:szCs w:val="24"/>
              </w:rPr>
              <w:t>Основной капитал организации</w:t>
            </w:r>
          </w:p>
        </w:tc>
        <w:tc>
          <w:tcPr>
            <w:tcW w:w="8936" w:type="dxa"/>
            <w:shd w:val="clear" w:color="auto" w:fill="auto"/>
            <w:vAlign w:val="center"/>
          </w:tcPr>
          <w:p w:rsidR="00714EAD" w:rsidRPr="002F5E95" w:rsidRDefault="00714EAD" w:rsidP="00CC3D6F">
            <w:pPr>
              <w:spacing w:line="260" w:lineRule="exact"/>
              <w:ind w:right="63"/>
              <w:rPr>
                <w:rFonts w:ascii="Times New Roman" w:hAnsi="Times New Roman" w:cs="Times New Roman"/>
                <w:sz w:val="24"/>
                <w:szCs w:val="24"/>
              </w:rPr>
            </w:pPr>
            <w:r w:rsidRPr="002F5E95">
              <w:rPr>
                <w:rFonts w:ascii="Times New Roman" w:hAnsi="Times New Roman" w:cs="Times New Roman"/>
                <w:sz w:val="24"/>
                <w:szCs w:val="24"/>
              </w:rPr>
              <w:t>Сущность, состав и структура основного капитала организации. Характеристика основных средств и нематериальных активов. Методы оценки основного капитала. Износ и амортизация основного капитала. Формы воспроизводства основных фондов. Показатели состояния и использования основных средств. Пути улучшения использования основных фондов организации. Фондоотдача, фондоёмкость, продукции. Способы повышения эффективности использования основного капитала. Производственная мощность, её сущность и виды. Расчёт производственной мощности. Показатели использования производственной мощности.</w:t>
            </w:r>
          </w:p>
        </w:tc>
        <w:tc>
          <w:tcPr>
            <w:tcW w:w="1818" w:type="dxa"/>
            <w:shd w:val="clear" w:color="auto" w:fill="auto"/>
            <w:vAlign w:val="center"/>
          </w:tcPr>
          <w:p w:rsidR="00714EAD" w:rsidRPr="002F5E95" w:rsidRDefault="00714EAD" w:rsidP="00CC3D6F">
            <w:pPr>
              <w:spacing w:line="260" w:lineRule="exact"/>
              <w:jc w:val="center"/>
              <w:rPr>
                <w:rFonts w:ascii="Times New Roman" w:hAnsi="Times New Roman" w:cs="Times New Roman"/>
                <w:sz w:val="24"/>
                <w:szCs w:val="24"/>
              </w:rPr>
            </w:pPr>
            <w:r w:rsidRPr="002F5E95">
              <w:rPr>
                <w:rFonts w:ascii="Times New Roman" w:hAnsi="Times New Roman" w:cs="Times New Roman"/>
                <w:sz w:val="24"/>
                <w:szCs w:val="24"/>
              </w:rPr>
              <w:t>1</w:t>
            </w:r>
          </w:p>
        </w:tc>
        <w:tc>
          <w:tcPr>
            <w:tcW w:w="1901" w:type="dxa"/>
            <w:vMerge/>
            <w:shd w:val="clear" w:color="auto" w:fill="auto"/>
            <w:vAlign w:val="center"/>
          </w:tcPr>
          <w:p w:rsidR="00714EAD" w:rsidRPr="002F5E95" w:rsidRDefault="00714EAD" w:rsidP="00CC3D6F">
            <w:pPr>
              <w:spacing w:line="260" w:lineRule="exact"/>
              <w:ind w:left="102"/>
              <w:jc w:val="center"/>
              <w:rPr>
                <w:rFonts w:ascii="Times New Roman" w:hAnsi="Times New Roman" w:cs="Times New Roman"/>
                <w:sz w:val="24"/>
                <w:szCs w:val="24"/>
              </w:rPr>
            </w:pPr>
          </w:p>
        </w:tc>
      </w:tr>
      <w:tr w:rsidR="00714EAD" w:rsidRPr="00561ED8" w:rsidTr="002F5E95">
        <w:trPr>
          <w:trHeight w:val="229"/>
          <w:jc w:val="center"/>
        </w:trPr>
        <w:tc>
          <w:tcPr>
            <w:tcW w:w="2327" w:type="dxa"/>
            <w:vMerge/>
            <w:shd w:val="clear" w:color="auto" w:fill="auto"/>
            <w:vAlign w:val="center"/>
          </w:tcPr>
          <w:p w:rsidR="00714EAD" w:rsidRPr="006707DA" w:rsidRDefault="00714EAD" w:rsidP="006707DA">
            <w:pPr>
              <w:rPr>
                <w:rFonts w:ascii="Times New Roman" w:hAnsi="Times New Roman" w:cs="Times New Roman"/>
                <w:b/>
                <w:sz w:val="24"/>
                <w:szCs w:val="24"/>
              </w:rPr>
            </w:pPr>
          </w:p>
        </w:tc>
        <w:tc>
          <w:tcPr>
            <w:tcW w:w="8936" w:type="dxa"/>
            <w:shd w:val="clear" w:color="auto" w:fill="auto"/>
            <w:vAlign w:val="center"/>
          </w:tcPr>
          <w:p w:rsidR="00714EAD" w:rsidRPr="002F5E95" w:rsidRDefault="00714EAD" w:rsidP="00CC3D6F">
            <w:pPr>
              <w:spacing w:line="260" w:lineRule="exact"/>
              <w:rPr>
                <w:rFonts w:ascii="Times New Roman" w:hAnsi="Times New Roman" w:cs="Times New Roman"/>
                <w:sz w:val="24"/>
                <w:szCs w:val="24"/>
              </w:rPr>
            </w:pPr>
            <w:r w:rsidRPr="002F5E9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818" w:type="dxa"/>
            <w:shd w:val="clear" w:color="auto" w:fill="auto"/>
            <w:vAlign w:val="center"/>
          </w:tcPr>
          <w:p w:rsidR="00714EAD" w:rsidRPr="002F5E95" w:rsidRDefault="00714EAD" w:rsidP="00CC3D6F">
            <w:pPr>
              <w:spacing w:line="260" w:lineRule="exact"/>
              <w:jc w:val="center"/>
              <w:rPr>
                <w:rFonts w:ascii="Times New Roman" w:hAnsi="Times New Roman" w:cs="Times New Roman"/>
                <w:sz w:val="24"/>
                <w:szCs w:val="24"/>
              </w:rPr>
            </w:pPr>
          </w:p>
        </w:tc>
        <w:tc>
          <w:tcPr>
            <w:tcW w:w="1901" w:type="dxa"/>
            <w:vMerge/>
            <w:shd w:val="clear" w:color="auto" w:fill="auto"/>
            <w:vAlign w:val="center"/>
          </w:tcPr>
          <w:p w:rsidR="00714EAD" w:rsidRPr="002F5E95" w:rsidRDefault="00714EAD" w:rsidP="00CC3D6F">
            <w:pPr>
              <w:spacing w:line="260" w:lineRule="exact"/>
              <w:ind w:left="102"/>
              <w:jc w:val="center"/>
              <w:rPr>
                <w:rFonts w:ascii="Times New Roman" w:hAnsi="Times New Roman" w:cs="Times New Roman"/>
                <w:sz w:val="24"/>
                <w:szCs w:val="24"/>
              </w:rPr>
            </w:pPr>
          </w:p>
        </w:tc>
      </w:tr>
      <w:tr w:rsidR="00714EAD" w:rsidRPr="00561ED8" w:rsidTr="002F5E95">
        <w:trPr>
          <w:trHeight w:val="229"/>
          <w:jc w:val="center"/>
        </w:trPr>
        <w:tc>
          <w:tcPr>
            <w:tcW w:w="2327" w:type="dxa"/>
            <w:vMerge/>
            <w:shd w:val="clear" w:color="auto" w:fill="auto"/>
            <w:vAlign w:val="center"/>
          </w:tcPr>
          <w:p w:rsidR="00714EAD" w:rsidRPr="006707DA" w:rsidRDefault="00714EAD" w:rsidP="006707DA">
            <w:pPr>
              <w:rPr>
                <w:rFonts w:ascii="Times New Roman" w:hAnsi="Times New Roman" w:cs="Times New Roman"/>
                <w:b/>
                <w:sz w:val="24"/>
                <w:szCs w:val="24"/>
              </w:rPr>
            </w:pPr>
          </w:p>
        </w:tc>
        <w:tc>
          <w:tcPr>
            <w:tcW w:w="8936" w:type="dxa"/>
            <w:shd w:val="clear" w:color="auto" w:fill="auto"/>
            <w:vAlign w:val="center"/>
          </w:tcPr>
          <w:p w:rsidR="00714EAD" w:rsidRPr="002F5E95" w:rsidRDefault="00714EAD" w:rsidP="00CC3D6F">
            <w:pPr>
              <w:spacing w:line="260" w:lineRule="exact"/>
              <w:rPr>
                <w:rFonts w:ascii="Times New Roman" w:hAnsi="Times New Roman" w:cs="Times New Roman"/>
                <w:sz w:val="24"/>
                <w:szCs w:val="24"/>
              </w:rPr>
            </w:pPr>
            <w:r w:rsidRPr="002F5E95">
              <w:rPr>
                <w:rFonts w:ascii="Times New Roman" w:hAnsi="Times New Roman" w:cs="Times New Roman"/>
                <w:sz w:val="24"/>
                <w:szCs w:val="24"/>
              </w:rPr>
              <w:t>П</w:t>
            </w:r>
            <w:r w:rsidRPr="002F5E95">
              <w:rPr>
                <w:rFonts w:ascii="Times New Roman" w:hAnsi="Times New Roman" w:cs="Times New Roman"/>
                <w:spacing w:val="1"/>
                <w:sz w:val="24"/>
                <w:szCs w:val="24"/>
              </w:rPr>
              <w:t>р</w:t>
            </w:r>
            <w:r w:rsidRPr="002F5E95">
              <w:rPr>
                <w:rFonts w:ascii="Times New Roman" w:hAnsi="Times New Roman" w:cs="Times New Roman"/>
                <w:sz w:val="24"/>
                <w:szCs w:val="24"/>
              </w:rPr>
              <w:t>а</w:t>
            </w:r>
            <w:r w:rsidRPr="002F5E95">
              <w:rPr>
                <w:rFonts w:ascii="Times New Roman" w:hAnsi="Times New Roman" w:cs="Times New Roman"/>
                <w:spacing w:val="-2"/>
                <w:sz w:val="24"/>
                <w:szCs w:val="24"/>
              </w:rPr>
              <w:t>к</w:t>
            </w:r>
            <w:r w:rsidRPr="002F5E95">
              <w:rPr>
                <w:rFonts w:ascii="Times New Roman" w:hAnsi="Times New Roman" w:cs="Times New Roman"/>
                <w:spacing w:val="2"/>
                <w:sz w:val="24"/>
                <w:szCs w:val="24"/>
              </w:rPr>
              <w:t>т</w:t>
            </w:r>
            <w:r w:rsidRPr="002F5E95">
              <w:rPr>
                <w:rFonts w:ascii="Times New Roman" w:hAnsi="Times New Roman" w:cs="Times New Roman"/>
                <w:spacing w:val="1"/>
                <w:sz w:val="24"/>
                <w:szCs w:val="24"/>
              </w:rPr>
              <w:t>и</w:t>
            </w:r>
            <w:r w:rsidRPr="002F5E95">
              <w:rPr>
                <w:rFonts w:ascii="Times New Roman" w:hAnsi="Times New Roman" w:cs="Times New Roman"/>
                <w:spacing w:val="-1"/>
                <w:sz w:val="24"/>
                <w:szCs w:val="24"/>
              </w:rPr>
              <w:t>чес</w:t>
            </w:r>
            <w:r w:rsidRPr="002F5E95">
              <w:rPr>
                <w:rFonts w:ascii="Times New Roman" w:hAnsi="Times New Roman" w:cs="Times New Roman"/>
                <w:spacing w:val="1"/>
                <w:sz w:val="24"/>
                <w:szCs w:val="24"/>
              </w:rPr>
              <w:t>к</w:t>
            </w:r>
            <w:r w:rsidRPr="002F5E95">
              <w:rPr>
                <w:rFonts w:ascii="Times New Roman" w:hAnsi="Times New Roman" w:cs="Times New Roman"/>
                <w:sz w:val="24"/>
                <w:szCs w:val="24"/>
              </w:rPr>
              <w:t>ая</w:t>
            </w:r>
            <w:r w:rsidRPr="002F5E95">
              <w:rPr>
                <w:rFonts w:ascii="Times New Roman" w:hAnsi="Times New Roman" w:cs="Times New Roman"/>
                <w:b/>
                <w:sz w:val="24"/>
                <w:szCs w:val="24"/>
              </w:rPr>
              <w:t xml:space="preserve"> </w:t>
            </w:r>
            <w:r w:rsidRPr="002F5E95">
              <w:rPr>
                <w:rFonts w:ascii="Times New Roman" w:hAnsi="Times New Roman" w:cs="Times New Roman"/>
                <w:b/>
                <w:spacing w:val="1"/>
                <w:sz w:val="24"/>
                <w:szCs w:val="24"/>
              </w:rPr>
              <w:t>р</w:t>
            </w:r>
            <w:r w:rsidRPr="002F5E95">
              <w:rPr>
                <w:rFonts w:ascii="Times New Roman" w:hAnsi="Times New Roman" w:cs="Times New Roman"/>
                <w:b/>
                <w:sz w:val="24"/>
                <w:szCs w:val="24"/>
              </w:rPr>
              <w:t>аб</w:t>
            </w:r>
            <w:r w:rsidRPr="002F5E95">
              <w:rPr>
                <w:rFonts w:ascii="Times New Roman" w:hAnsi="Times New Roman" w:cs="Times New Roman"/>
                <w:b/>
                <w:spacing w:val="-2"/>
                <w:sz w:val="24"/>
                <w:szCs w:val="24"/>
              </w:rPr>
              <w:t>о</w:t>
            </w:r>
            <w:r w:rsidRPr="002F5E95">
              <w:rPr>
                <w:rFonts w:ascii="Times New Roman" w:hAnsi="Times New Roman" w:cs="Times New Roman"/>
                <w:b/>
                <w:spacing w:val="2"/>
                <w:sz w:val="24"/>
                <w:szCs w:val="24"/>
              </w:rPr>
              <w:t>т</w:t>
            </w:r>
            <w:r w:rsidRPr="002F5E95">
              <w:rPr>
                <w:rFonts w:ascii="Times New Roman" w:hAnsi="Times New Roman" w:cs="Times New Roman"/>
                <w:b/>
                <w:sz w:val="24"/>
                <w:szCs w:val="24"/>
              </w:rPr>
              <w:t>а</w:t>
            </w:r>
            <w:r w:rsidRPr="002F5E95">
              <w:rPr>
                <w:rFonts w:ascii="Times New Roman" w:hAnsi="Times New Roman" w:cs="Times New Roman"/>
                <w:b/>
                <w:spacing w:val="-2"/>
                <w:sz w:val="24"/>
                <w:szCs w:val="24"/>
              </w:rPr>
              <w:t xml:space="preserve"> </w:t>
            </w:r>
            <w:r w:rsidRPr="002F5E95">
              <w:rPr>
                <w:rFonts w:ascii="Times New Roman" w:hAnsi="Times New Roman" w:cs="Times New Roman"/>
                <w:b/>
                <w:sz w:val="24"/>
                <w:szCs w:val="24"/>
              </w:rPr>
              <w:t>2.</w:t>
            </w:r>
            <w:r w:rsidRPr="002F5E95">
              <w:rPr>
                <w:rFonts w:ascii="Times New Roman" w:hAnsi="Times New Roman" w:cs="Times New Roman"/>
                <w:b/>
                <w:spacing w:val="5"/>
                <w:sz w:val="24"/>
                <w:szCs w:val="24"/>
              </w:rPr>
              <w:t xml:space="preserve"> </w:t>
            </w:r>
            <w:r w:rsidRPr="002F5E95">
              <w:rPr>
                <w:rFonts w:ascii="Times New Roman" w:hAnsi="Times New Roman" w:cs="Times New Roman"/>
                <w:spacing w:val="1"/>
                <w:sz w:val="24"/>
                <w:szCs w:val="24"/>
              </w:rPr>
              <w:t>Р</w:t>
            </w:r>
            <w:r w:rsidRPr="002F5E95">
              <w:rPr>
                <w:rFonts w:ascii="Times New Roman" w:hAnsi="Times New Roman" w:cs="Times New Roman"/>
                <w:spacing w:val="-1"/>
                <w:sz w:val="24"/>
                <w:szCs w:val="24"/>
              </w:rPr>
              <w:t>а</w:t>
            </w:r>
            <w:r w:rsidRPr="002F5E95">
              <w:rPr>
                <w:rFonts w:ascii="Times New Roman" w:hAnsi="Times New Roman" w:cs="Times New Roman"/>
                <w:spacing w:val="1"/>
                <w:sz w:val="24"/>
                <w:szCs w:val="24"/>
              </w:rPr>
              <w:t>с</w:t>
            </w:r>
            <w:r w:rsidRPr="002F5E95">
              <w:rPr>
                <w:rFonts w:ascii="Times New Roman" w:hAnsi="Times New Roman" w:cs="Times New Roman"/>
                <w:spacing w:val="-1"/>
                <w:sz w:val="24"/>
                <w:szCs w:val="24"/>
              </w:rPr>
              <w:t>че</w:t>
            </w:r>
            <w:r w:rsidRPr="002F5E95">
              <w:rPr>
                <w:rFonts w:ascii="Times New Roman" w:hAnsi="Times New Roman" w:cs="Times New Roman"/>
                <w:sz w:val="24"/>
                <w:szCs w:val="24"/>
              </w:rPr>
              <w:t xml:space="preserve">т </w:t>
            </w:r>
            <w:r w:rsidRPr="002F5E95">
              <w:rPr>
                <w:rFonts w:ascii="Times New Roman" w:hAnsi="Times New Roman" w:cs="Times New Roman"/>
                <w:spacing w:val="-1"/>
                <w:sz w:val="24"/>
                <w:szCs w:val="24"/>
              </w:rPr>
              <w:t>с</w:t>
            </w:r>
            <w:r w:rsidRPr="002F5E95">
              <w:rPr>
                <w:rFonts w:ascii="Times New Roman" w:hAnsi="Times New Roman" w:cs="Times New Roman"/>
                <w:spacing w:val="1"/>
                <w:sz w:val="24"/>
                <w:szCs w:val="24"/>
              </w:rPr>
              <w:t>т</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и</w:t>
            </w:r>
            <w:r w:rsidRPr="002F5E95">
              <w:rPr>
                <w:rFonts w:ascii="Times New Roman" w:hAnsi="Times New Roman" w:cs="Times New Roman"/>
                <w:spacing w:val="-1"/>
                <w:sz w:val="24"/>
                <w:szCs w:val="24"/>
              </w:rPr>
              <w:t>м</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с</w:t>
            </w:r>
            <w:r w:rsidRPr="002F5E95">
              <w:rPr>
                <w:rFonts w:ascii="Times New Roman" w:hAnsi="Times New Roman" w:cs="Times New Roman"/>
                <w:spacing w:val="1"/>
                <w:sz w:val="24"/>
                <w:szCs w:val="24"/>
              </w:rPr>
              <w:t>т</w:t>
            </w:r>
            <w:r w:rsidRPr="002F5E95">
              <w:rPr>
                <w:rFonts w:ascii="Times New Roman" w:hAnsi="Times New Roman" w:cs="Times New Roman"/>
                <w:sz w:val="24"/>
                <w:szCs w:val="24"/>
              </w:rPr>
              <w:t>и</w:t>
            </w:r>
            <w:r w:rsidRPr="002F5E95">
              <w:rPr>
                <w:rFonts w:ascii="Times New Roman" w:hAnsi="Times New Roman" w:cs="Times New Roman"/>
                <w:spacing w:val="1"/>
                <w:sz w:val="24"/>
                <w:szCs w:val="24"/>
              </w:rPr>
              <w:t xml:space="preserve"> </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с</w:t>
            </w:r>
            <w:r w:rsidRPr="002F5E95">
              <w:rPr>
                <w:rFonts w:ascii="Times New Roman" w:hAnsi="Times New Roman" w:cs="Times New Roman"/>
                <w:spacing w:val="1"/>
                <w:sz w:val="24"/>
                <w:szCs w:val="24"/>
              </w:rPr>
              <w:t>н</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в</w:t>
            </w:r>
            <w:r w:rsidRPr="002F5E95">
              <w:rPr>
                <w:rFonts w:ascii="Times New Roman" w:hAnsi="Times New Roman" w:cs="Times New Roman"/>
                <w:spacing w:val="1"/>
                <w:sz w:val="24"/>
                <w:szCs w:val="24"/>
              </w:rPr>
              <w:t>н</w:t>
            </w:r>
            <w:r w:rsidRPr="002F5E95">
              <w:rPr>
                <w:rFonts w:ascii="Times New Roman" w:hAnsi="Times New Roman" w:cs="Times New Roman"/>
                <w:spacing w:val="-1"/>
                <w:sz w:val="24"/>
                <w:szCs w:val="24"/>
              </w:rPr>
              <w:t>ы</w:t>
            </w:r>
            <w:r w:rsidRPr="002F5E95">
              <w:rPr>
                <w:rFonts w:ascii="Times New Roman" w:hAnsi="Times New Roman" w:cs="Times New Roman"/>
                <w:sz w:val="24"/>
                <w:szCs w:val="24"/>
              </w:rPr>
              <w:t>х</w:t>
            </w:r>
            <w:r w:rsidRPr="002F5E95">
              <w:rPr>
                <w:rFonts w:ascii="Times New Roman" w:hAnsi="Times New Roman" w:cs="Times New Roman"/>
                <w:spacing w:val="2"/>
                <w:sz w:val="24"/>
                <w:szCs w:val="24"/>
              </w:rPr>
              <w:t xml:space="preserve"> </w:t>
            </w:r>
            <w:r w:rsidRPr="002F5E95">
              <w:rPr>
                <w:rFonts w:ascii="Times New Roman" w:hAnsi="Times New Roman" w:cs="Times New Roman"/>
                <w:spacing w:val="-1"/>
                <w:sz w:val="24"/>
                <w:szCs w:val="24"/>
              </w:rPr>
              <w:t>с</w:t>
            </w:r>
            <w:r w:rsidRPr="002F5E95">
              <w:rPr>
                <w:rFonts w:ascii="Times New Roman" w:hAnsi="Times New Roman" w:cs="Times New Roman"/>
                <w:sz w:val="24"/>
                <w:szCs w:val="24"/>
              </w:rPr>
              <w:t>р</w:t>
            </w:r>
            <w:r w:rsidRPr="002F5E95">
              <w:rPr>
                <w:rFonts w:ascii="Times New Roman" w:hAnsi="Times New Roman" w:cs="Times New Roman"/>
                <w:spacing w:val="-1"/>
                <w:sz w:val="24"/>
                <w:szCs w:val="24"/>
              </w:rPr>
              <w:t>е</w:t>
            </w:r>
            <w:r w:rsidRPr="002F5E95">
              <w:rPr>
                <w:rFonts w:ascii="Times New Roman" w:hAnsi="Times New Roman" w:cs="Times New Roman"/>
                <w:sz w:val="24"/>
                <w:szCs w:val="24"/>
              </w:rPr>
              <w:t>д</w:t>
            </w:r>
            <w:r w:rsidRPr="002F5E95">
              <w:rPr>
                <w:rFonts w:ascii="Times New Roman" w:hAnsi="Times New Roman" w:cs="Times New Roman"/>
                <w:spacing w:val="-1"/>
                <w:sz w:val="24"/>
                <w:szCs w:val="24"/>
              </w:rPr>
              <w:t>с</w:t>
            </w:r>
            <w:r w:rsidRPr="002F5E95">
              <w:rPr>
                <w:rFonts w:ascii="Times New Roman" w:hAnsi="Times New Roman" w:cs="Times New Roman"/>
                <w:spacing w:val="1"/>
                <w:sz w:val="24"/>
                <w:szCs w:val="24"/>
              </w:rPr>
              <w:t>т</w:t>
            </w:r>
            <w:r w:rsidRPr="002F5E95">
              <w:rPr>
                <w:rFonts w:ascii="Times New Roman" w:hAnsi="Times New Roman" w:cs="Times New Roman"/>
                <w:sz w:val="24"/>
                <w:szCs w:val="24"/>
              </w:rPr>
              <w:t>в</w:t>
            </w:r>
            <w:r w:rsidRPr="002F5E95">
              <w:rPr>
                <w:rFonts w:ascii="Times New Roman" w:hAnsi="Times New Roman" w:cs="Times New Roman"/>
                <w:spacing w:val="-1"/>
                <w:sz w:val="24"/>
                <w:szCs w:val="24"/>
              </w:rPr>
              <w:t xml:space="preserve"> </w:t>
            </w:r>
            <w:r w:rsidRPr="002F5E95">
              <w:rPr>
                <w:rFonts w:ascii="Times New Roman" w:hAnsi="Times New Roman" w:cs="Times New Roman"/>
                <w:spacing w:val="1"/>
                <w:sz w:val="24"/>
                <w:szCs w:val="24"/>
              </w:rPr>
              <w:t>п</w:t>
            </w:r>
            <w:r w:rsidRPr="002F5E95">
              <w:rPr>
                <w:rFonts w:ascii="Times New Roman" w:hAnsi="Times New Roman" w:cs="Times New Roman"/>
                <w:sz w:val="24"/>
                <w:szCs w:val="24"/>
              </w:rPr>
              <w:t>р</w:t>
            </w:r>
            <w:r w:rsidRPr="002F5E95">
              <w:rPr>
                <w:rFonts w:ascii="Times New Roman" w:hAnsi="Times New Roman" w:cs="Times New Roman"/>
                <w:spacing w:val="-1"/>
                <w:sz w:val="24"/>
                <w:szCs w:val="24"/>
              </w:rPr>
              <w:t>е</w:t>
            </w:r>
            <w:r w:rsidRPr="002F5E95">
              <w:rPr>
                <w:rFonts w:ascii="Times New Roman" w:hAnsi="Times New Roman" w:cs="Times New Roman"/>
                <w:sz w:val="24"/>
                <w:szCs w:val="24"/>
              </w:rPr>
              <w:t>д</w:t>
            </w:r>
            <w:r w:rsidRPr="002F5E95">
              <w:rPr>
                <w:rFonts w:ascii="Times New Roman" w:hAnsi="Times New Roman" w:cs="Times New Roman"/>
                <w:spacing w:val="-1"/>
                <w:sz w:val="24"/>
                <w:szCs w:val="24"/>
              </w:rPr>
              <w:t>п</w:t>
            </w:r>
            <w:r w:rsidRPr="002F5E95">
              <w:rPr>
                <w:rFonts w:ascii="Times New Roman" w:hAnsi="Times New Roman" w:cs="Times New Roman"/>
                <w:sz w:val="24"/>
                <w:szCs w:val="24"/>
              </w:rPr>
              <w:t>р</w:t>
            </w:r>
            <w:r w:rsidRPr="002F5E95">
              <w:rPr>
                <w:rFonts w:ascii="Times New Roman" w:hAnsi="Times New Roman" w:cs="Times New Roman"/>
                <w:spacing w:val="1"/>
                <w:sz w:val="24"/>
                <w:szCs w:val="24"/>
              </w:rPr>
              <w:t>и</w:t>
            </w:r>
            <w:r w:rsidRPr="002F5E95">
              <w:rPr>
                <w:rFonts w:ascii="Times New Roman" w:hAnsi="Times New Roman" w:cs="Times New Roman"/>
                <w:sz w:val="24"/>
                <w:szCs w:val="24"/>
              </w:rPr>
              <w:t>я</w:t>
            </w:r>
            <w:r w:rsidRPr="002F5E95">
              <w:rPr>
                <w:rFonts w:ascii="Times New Roman" w:hAnsi="Times New Roman" w:cs="Times New Roman"/>
                <w:spacing w:val="1"/>
                <w:sz w:val="24"/>
                <w:szCs w:val="24"/>
              </w:rPr>
              <w:t>ти</w:t>
            </w:r>
            <w:r w:rsidRPr="002F5E95">
              <w:rPr>
                <w:rFonts w:ascii="Times New Roman" w:hAnsi="Times New Roman" w:cs="Times New Roman"/>
                <w:spacing w:val="3"/>
                <w:sz w:val="24"/>
                <w:szCs w:val="24"/>
              </w:rPr>
              <w:t>я</w:t>
            </w:r>
          </w:p>
        </w:tc>
        <w:tc>
          <w:tcPr>
            <w:tcW w:w="1818" w:type="dxa"/>
            <w:shd w:val="clear" w:color="auto" w:fill="auto"/>
            <w:vAlign w:val="center"/>
          </w:tcPr>
          <w:p w:rsidR="00714EAD" w:rsidRPr="002F5E95" w:rsidRDefault="00714EAD" w:rsidP="00CC3D6F">
            <w:pPr>
              <w:spacing w:line="260" w:lineRule="exact"/>
              <w:jc w:val="center"/>
              <w:rPr>
                <w:rFonts w:ascii="Times New Roman" w:hAnsi="Times New Roman" w:cs="Times New Roman"/>
                <w:sz w:val="24"/>
                <w:szCs w:val="24"/>
              </w:rPr>
            </w:pPr>
            <w:r w:rsidRPr="002F5E95">
              <w:rPr>
                <w:rFonts w:ascii="Times New Roman" w:hAnsi="Times New Roman" w:cs="Times New Roman"/>
                <w:sz w:val="24"/>
                <w:szCs w:val="24"/>
              </w:rPr>
              <w:t>1</w:t>
            </w:r>
          </w:p>
        </w:tc>
        <w:tc>
          <w:tcPr>
            <w:tcW w:w="1901" w:type="dxa"/>
            <w:vMerge/>
            <w:shd w:val="clear" w:color="auto" w:fill="auto"/>
            <w:vAlign w:val="center"/>
          </w:tcPr>
          <w:p w:rsidR="00714EAD" w:rsidRPr="002F5E95" w:rsidRDefault="00714EAD" w:rsidP="00CC3D6F">
            <w:pPr>
              <w:spacing w:line="260" w:lineRule="exact"/>
              <w:ind w:left="102"/>
              <w:jc w:val="center"/>
              <w:rPr>
                <w:rFonts w:ascii="Times New Roman" w:hAnsi="Times New Roman" w:cs="Times New Roman"/>
                <w:sz w:val="24"/>
                <w:szCs w:val="24"/>
              </w:rPr>
            </w:pPr>
          </w:p>
        </w:tc>
      </w:tr>
      <w:tr w:rsidR="00714EAD" w:rsidRPr="00561ED8" w:rsidTr="002F5E95">
        <w:trPr>
          <w:trHeight w:val="229"/>
          <w:jc w:val="center"/>
        </w:trPr>
        <w:tc>
          <w:tcPr>
            <w:tcW w:w="2327" w:type="dxa"/>
            <w:vMerge w:val="restart"/>
            <w:shd w:val="clear" w:color="auto" w:fill="auto"/>
            <w:vAlign w:val="center"/>
          </w:tcPr>
          <w:p w:rsidR="00714EAD" w:rsidRPr="006707DA" w:rsidRDefault="00714EAD" w:rsidP="006707DA">
            <w:pPr>
              <w:rPr>
                <w:rFonts w:ascii="Times New Roman" w:hAnsi="Times New Roman" w:cs="Times New Roman"/>
                <w:b/>
                <w:bCs/>
                <w:sz w:val="24"/>
                <w:szCs w:val="24"/>
              </w:rPr>
            </w:pPr>
            <w:r w:rsidRPr="006707DA">
              <w:rPr>
                <w:rFonts w:ascii="Times New Roman" w:hAnsi="Times New Roman" w:cs="Times New Roman"/>
                <w:b/>
                <w:bCs/>
                <w:sz w:val="24"/>
                <w:szCs w:val="24"/>
              </w:rPr>
              <w:t>Тема 2.2. Оборотный капитал организации</w:t>
            </w:r>
          </w:p>
        </w:tc>
        <w:tc>
          <w:tcPr>
            <w:tcW w:w="8936" w:type="dxa"/>
            <w:shd w:val="clear" w:color="auto" w:fill="auto"/>
            <w:vAlign w:val="center"/>
          </w:tcPr>
          <w:p w:rsidR="00714EAD" w:rsidRPr="002F5E95" w:rsidRDefault="00714EAD" w:rsidP="00CC3D6F">
            <w:pPr>
              <w:spacing w:line="260" w:lineRule="exact"/>
              <w:rPr>
                <w:rFonts w:ascii="Times New Roman" w:hAnsi="Times New Roman" w:cs="Times New Roman"/>
                <w:sz w:val="24"/>
                <w:szCs w:val="24"/>
              </w:rPr>
            </w:pPr>
            <w:r w:rsidRPr="002F5E95">
              <w:rPr>
                <w:rFonts w:ascii="Times New Roman" w:hAnsi="Times New Roman" w:cs="Times New Roman"/>
                <w:b/>
                <w:spacing w:val="1"/>
                <w:sz w:val="24"/>
                <w:szCs w:val="24"/>
              </w:rPr>
              <w:t>Содержание</w:t>
            </w:r>
          </w:p>
        </w:tc>
        <w:tc>
          <w:tcPr>
            <w:tcW w:w="1818" w:type="dxa"/>
            <w:shd w:val="clear" w:color="auto" w:fill="auto"/>
            <w:vAlign w:val="center"/>
          </w:tcPr>
          <w:p w:rsidR="00714EAD" w:rsidRPr="002F5E95" w:rsidRDefault="00714EAD" w:rsidP="00CC3D6F">
            <w:pPr>
              <w:spacing w:line="260" w:lineRule="exact"/>
              <w:jc w:val="center"/>
              <w:rPr>
                <w:rFonts w:ascii="Times New Roman" w:hAnsi="Times New Roman" w:cs="Times New Roman"/>
                <w:sz w:val="24"/>
                <w:szCs w:val="24"/>
              </w:rPr>
            </w:pPr>
          </w:p>
        </w:tc>
        <w:tc>
          <w:tcPr>
            <w:tcW w:w="1901" w:type="dxa"/>
            <w:vMerge w:val="restart"/>
            <w:shd w:val="clear" w:color="auto" w:fill="auto"/>
            <w:vAlign w:val="center"/>
          </w:tcPr>
          <w:p w:rsidR="00714EAD" w:rsidRPr="002F5E95" w:rsidRDefault="00714EAD" w:rsidP="00CC3D6F">
            <w:pPr>
              <w:spacing w:line="260" w:lineRule="exact"/>
              <w:ind w:left="102"/>
              <w:jc w:val="center"/>
              <w:rPr>
                <w:rFonts w:ascii="Times New Roman" w:hAnsi="Times New Roman" w:cs="Times New Roman"/>
                <w:sz w:val="24"/>
                <w:szCs w:val="24"/>
              </w:rPr>
            </w:pPr>
            <w:r w:rsidRPr="002F5E95">
              <w:rPr>
                <w:rFonts w:ascii="Times New Roman" w:hAnsi="Times New Roman" w:cs="Times New Roman"/>
                <w:sz w:val="24"/>
                <w:szCs w:val="24"/>
              </w:rPr>
              <w:t>ОК 01, ОК 02</w:t>
            </w:r>
          </w:p>
        </w:tc>
      </w:tr>
      <w:tr w:rsidR="00714EAD" w:rsidRPr="00561ED8" w:rsidTr="002F5E95">
        <w:trPr>
          <w:trHeight w:val="229"/>
          <w:jc w:val="center"/>
        </w:trPr>
        <w:tc>
          <w:tcPr>
            <w:tcW w:w="2327" w:type="dxa"/>
            <w:vMerge/>
            <w:shd w:val="clear" w:color="auto" w:fill="auto"/>
            <w:vAlign w:val="center"/>
          </w:tcPr>
          <w:p w:rsidR="00714EAD" w:rsidRPr="006707DA" w:rsidRDefault="00714EAD" w:rsidP="006707DA">
            <w:pPr>
              <w:rPr>
                <w:rFonts w:ascii="Times New Roman" w:hAnsi="Times New Roman" w:cs="Times New Roman"/>
                <w:b/>
                <w:sz w:val="24"/>
                <w:szCs w:val="24"/>
              </w:rPr>
            </w:pPr>
          </w:p>
        </w:tc>
        <w:tc>
          <w:tcPr>
            <w:tcW w:w="8936" w:type="dxa"/>
            <w:shd w:val="clear" w:color="auto" w:fill="auto"/>
            <w:vAlign w:val="center"/>
          </w:tcPr>
          <w:p w:rsidR="00714EAD" w:rsidRPr="002F5E95" w:rsidRDefault="00714EAD" w:rsidP="00CC3D6F">
            <w:pPr>
              <w:spacing w:line="260" w:lineRule="exact"/>
              <w:rPr>
                <w:rFonts w:ascii="Times New Roman" w:hAnsi="Times New Roman" w:cs="Times New Roman"/>
                <w:b/>
                <w:sz w:val="24"/>
                <w:szCs w:val="24"/>
              </w:rPr>
            </w:pPr>
            <w:r w:rsidRPr="002F5E95">
              <w:rPr>
                <w:rFonts w:ascii="Times New Roman" w:hAnsi="Times New Roman" w:cs="Times New Roman"/>
                <w:sz w:val="24"/>
                <w:szCs w:val="24"/>
              </w:rPr>
              <w:t>Сущность, состав и структура оборотных средств организации. Определение потребности в оборотных средствах. Источники формирования оборотных средств. Показатели состояния и использования оборотных средств, методика их расчёта. Пути ускорения оборачиваемости оборотных средств организации. Методы определения плановой потребности организации в оборотном капитале. Методы нормирования оборотных средств</w:t>
            </w:r>
          </w:p>
        </w:tc>
        <w:tc>
          <w:tcPr>
            <w:tcW w:w="1818" w:type="dxa"/>
            <w:shd w:val="clear" w:color="auto" w:fill="auto"/>
            <w:vAlign w:val="center"/>
          </w:tcPr>
          <w:p w:rsidR="00714EAD" w:rsidRPr="002F5E95" w:rsidRDefault="00714EAD" w:rsidP="00CC3D6F">
            <w:pPr>
              <w:spacing w:line="260" w:lineRule="exact"/>
              <w:jc w:val="center"/>
              <w:rPr>
                <w:rFonts w:ascii="Times New Roman" w:hAnsi="Times New Roman" w:cs="Times New Roman"/>
                <w:sz w:val="24"/>
                <w:szCs w:val="24"/>
              </w:rPr>
            </w:pPr>
            <w:r w:rsidRPr="002F5E95">
              <w:rPr>
                <w:rFonts w:ascii="Times New Roman" w:hAnsi="Times New Roman" w:cs="Times New Roman"/>
                <w:sz w:val="24"/>
                <w:szCs w:val="24"/>
              </w:rPr>
              <w:t>1</w:t>
            </w:r>
          </w:p>
        </w:tc>
        <w:tc>
          <w:tcPr>
            <w:tcW w:w="1901" w:type="dxa"/>
            <w:vMerge/>
            <w:shd w:val="clear" w:color="auto" w:fill="auto"/>
            <w:vAlign w:val="center"/>
          </w:tcPr>
          <w:p w:rsidR="00714EAD" w:rsidRPr="002F5E95" w:rsidRDefault="00714EAD" w:rsidP="00CC3D6F">
            <w:pPr>
              <w:spacing w:line="260" w:lineRule="exact"/>
              <w:ind w:left="102"/>
              <w:jc w:val="center"/>
              <w:rPr>
                <w:rFonts w:ascii="Times New Roman" w:hAnsi="Times New Roman" w:cs="Times New Roman"/>
                <w:sz w:val="24"/>
                <w:szCs w:val="24"/>
              </w:rPr>
            </w:pPr>
          </w:p>
        </w:tc>
      </w:tr>
      <w:tr w:rsidR="00606BA0" w:rsidRPr="00561ED8" w:rsidTr="002F5E95">
        <w:trPr>
          <w:trHeight w:val="229"/>
          <w:jc w:val="center"/>
        </w:trPr>
        <w:tc>
          <w:tcPr>
            <w:tcW w:w="2327" w:type="dxa"/>
            <w:vMerge w:val="restart"/>
            <w:shd w:val="clear" w:color="auto" w:fill="auto"/>
            <w:vAlign w:val="center"/>
          </w:tcPr>
          <w:p w:rsidR="00606BA0" w:rsidRPr="006707DA" w:rsidRDefault="00606BA0" w:rsidP="006707DA">
            <w:pPr>
              <w:rPr>
                <w:rFonts w:ascii="Times New Roman" w:hAnsi="Times New Roman" w:cs="Times New Roman"/>
                <w:b/>
                <w:bCs/>
                <w:sz w:val="24"/>
                <w:szCs w:val="24"/>
              </w:rPr>
            </w:pPr>
            <w:r w:rsidRPr="006707DA">
              <w:rPr>
                <w:rFonts w:ascii="Times New Roman" w:hAnsi="Times New Roman" w:cs="Times New Roman"/>
                <w:b/>
                <w:bCs/>
                <w:sz w:val="24"/>
                <w:szCs w:val="24"/>
              </w:rPr>
              <w:t>Тема 2.3. Капитальные вложения и их эффективность</w:t>
            </w:r>
          </w:p>
        </w:tc>
        <w:tc>
          <w:tcPr>
            <w:tcW w:w="8936" w:type="dxa"/>
            <w:shd w:val="clear" w:color="auto" w:fill="auto"/>
            <w:vAlign w:val="center"/>
          </w:tcPr>
          <w:p w:rsidR="00606BA0" w:rsidRPr="002F5E95" w:rsidRDefault="00606BA0" w:rsidP="00CC3D6F">
            <w:pPr>
              <w:spacing w:line="260" w:lineRule="exact"/>
              <w:rPr>
                <w:rFonts w:ascii="Times New Roman" w:hAnsi="Times New Roman" w:cs="Times New Roman"/>
                <w:sz w:val="24"/>
                <w:szCs w:val="24"/>
              </w:rPr>
            </w:pPr>
            <w:r w:rsidRPr="002F5E95">
              <w:rPr>
                <w:rFonts w:ascii="Times New Roman" w:hAnsi="Times New Roman" w:cs="Times New Roman"/>
                <w:b/>
                <w:spacing w:val="1"/>
                <w:sz w:val="24"/>
                <w:szCs w:val="24"/>
              </w:rPr>
              <w:t>Содержание</w:t>
            </w:r>
          </w:p>
        </w:tc>
        <w:tc>
          <w:tcPr>
            <w:tcW w:w="1818" w:type="dxa"/>
            <w:shd w:val="clear" w:color="auto" w:fill="auto"/>
            <w:vAlign w:val="center"/>
          </w:tcPr>
          <w:p w:rsidR="00606BA0" w:rsidRPr="002F5E95" w:rsidRDefault="00606BA0" w:rsidP="00CC3D6F">
            <w:pPr>
              <w:spacing w:line="260" w:lineRule="exact"/>
              <w:jc w:val="center"/>
              <w:rPr>
                <w:rFonts w:ascii="Times New Roman" w:hAnsi="Times New Roman" w:cs="Times New Roman"/>
                <w:sz w:val="24"/>
                <w:szCs w:val="24"/>
              </w:rPr>
            </w:pPr>
          </w:p>
        </w:tc>
        <w:tc>
          <w:tcPr>
            <w:tcW w:w="1901" w:type="dxa"/>
            <w:shd w:val="clear" w:color="auto" w:fill="auto"/>
            <w:vAlign w:val="center"/>
          </w:tcPr>
          <w:p w:rsidR="00606BA0" w:rsidRPr="002F5E95" w:rsidRDefault="00606BA0" w:rsidP="00CC3D6F">
            <w:pPr>
              <w:spacing w:line="260" w:lineRule="exact"/>
              <w:ind w:left="102"/>
              <w:jc w:val="center"/>
              <w:rPr>
                <w:rFonts w:ascii="Times New Roman" w:hAnsi="Times New Roman" w:cs="Times New Roman"/>
                <w:sz w:val="24"/>
                <w:szCs w:val="24"/>
              </w:rPr>
            </w:pPr>
          </w:p>
        </w:tc>
      </w:tr>
      <w:tr w:rsidR="00606BA0" w:rsidRPr="00561ED8" w:rsidTr="002F5E95">
        <w:trPr>
          <w:trHeight w:val="229"/>
          <w:jc w:val="center"/>
        </w:trPr>
        <w:tc>
          <w:tcPr>
            <w:tcW w:w="2327" w:type="dxa"/>
            <w:vMerge/>
            <w:shd w:val="clear" w:color="auto" w:fill="auto"/>
            <w:vAlign w:val="center"/>
          </w:tcPr>
          <w:p w:rsidR="00606BA0" w:rsidRPr="006707DA" w:rsidRDefault="00606BA0" w:rsidP="006707DA">
            <w:pPr>
              <w:rPr>
                <w:rFonts w:ascii="Times New Roman" w:hAnsi="Times New Roman" w:cs="Times New Roman"/>
                <w:b/>
                <w:bCs/>
                <w:sz w:val="24"/>
                <w:szCs w:val="24"/>
              </w:rPr>
            </w:pPr>
          </w:p>
        </w:tc>
        <w:tc>
          <w:tcPr>
            <w:tcW w:w="8936" w:type="dxa"/>
            <w:shd w:val="clear" w:color="auto" w:fill="auto"/>
            <w:vAlign w:val="center"/>
          </w:tcPr>
          <w:p w:rsidR="00606BA0" w:rsidRPr="002F5E95" w:rsidRDefault="00606BA0" w:rsidP="00CC3D6F">
            <w:pPr>
              <w:spacing w:line="260" w:lineRule="exact"/>
              <w:rPr>
                <w:rFonts w:ascii="Times New Roman" w:hAnsi="Times New Roman" w:cs="Times New Roman"/>
                <w:sz w:val="24"/>
                <w:szCs w:val="24"/>
              </w:rPr>
            </w:pPr>
            <w:r w:rsidRPr="002F5E95">
              <w:rPr>
                <w:rFonts w:ascii="Times New Roman" w:hAnsi="Times New Roman" w:cs="Times New Roman"/>
                <w:sz w:val="24"/>
                <w:szCs w:val="24"/>
              </w:rPr>
              <w:t>Понятие «капитальные вложения», их состав и структура. Проблемы обновления материально-технической базы организации в современных условиях. Показатели эффективности капитальных вложений, методика их расчёта, срок окупаемости. Лизинг – капиталосберегающая форма инвестиций.</w:t>
            </w:r>
          </w:p>
        </w:tc>
        <w:tc>
          <w:tcPr>
            <w:tcW w:w="1818" w:type="dxa"/>
            <w:shd w:val="clear" w:color="auto" w:fill="auto"/>
            <w:vAlign w:val="center"/>
          </w:tcPr>
          <w:p w:rsidR="00606BA0" w:rsidRPr="002F5E95" w:rsidRDefault="00606BA0" w:rsidP="00CC3D6F">
            <w:pPr>
              <w:spacing w:line="260" w:lineRule="exact"/>
              <w:jc w:val="center"/>
              <w:rPr>
                <w:rFonts w:ascii="Times New Roman" w:hAnsi="Times New Roman" w:cs="Times New Roman"/>
                <w:sz w:val="24"/>
                <w:szCs w:val="24"/>
              </w:rPr>
            </w:pPr>
            <w:r w:rsidRPr="002F5E95">
              <w:rPr>
                <w:rFonts w:ascii="Times New Roman" w:hAnsi="Times New Roman" w:cs="Times New Roman"/>
                <w:sz w:val="24"/>
                <w:szCs w:val="24"/>
              </w:rPr>
              <w:t>1</w:t>
            </w:r>
          </w:p>
        </w:tc>
        <w:tc>
          <w:tcPr>
            <w:tcW w:w="1901" w:type="dxa"/>
            <w:shd w:val="clear" w:color="auto" w:fill="auto"/>
            <w:vAlign w:val="center"/>
          </w:tcPr>
          <w:p w:rsidR="00606BA0" w:rsidRPr="002F5E95" w:rsidRDefault="00714EAD" w:rsidP="00CC3D6F">
            <w:pPr>
              <w:spacing w:line="260" w:lineRule="exact"/>
              <w:ind w:left="102"/>
              <w:jc w:val="center"/>
              <w:rPr>
                <w:rFonts w:ascii="Times New Roman" w:hAnsi="Times New Roman" w:cs="Times New Roman"/>
                <w:sz w:val="24"/>
                <w:szCs w:val="24"/>
              </w:rPr>
            </w:pPr>
            <w:r w:rsidRPr="002F5E95">
              <w:rPr>
                <w:rFonts w:ascii="Times New Roman" w:hAnsi="Times New Roman" w:cs="Times New Roman"/>
                <w:sz w:val="24"/>
                <w:szCs w:val="24"/>
              </w:rPr>
              <w:t>ОК 01, ОК 02</w:t>
            </w:r>
          </w:p>
        </w:tc>
      </w:tr>
      <w:tr w:rsidR="00714EAD" w:rsidRPr="00561ED8" w:rsidTr="002F5E95">
        <w:trPr>
          <w:trHeight w:val="229"/>
          <w:jc w:val="center"/>
        </w:trPr>
        <w:tc>
          <w:tcPr>
            <w:tcW w:w="2327" w:type="dxa"/>
            <w:vMerge w:val="restart"/>
            <w:shd w:val="clear" w:color="auto" w:fill="auto"/>
            <w:vAlign w:val="center"/>
          </w:tcPr>
          <w:p w:rsidR="00714EAD" w:rsidRPr="006707DA" w:rsidRDefault="00714EAD" w:rsidP="006707DA">
            <w:pPr>
              <w:snapToGrid w:val="0"/>
              <w:rPr>
                <w:rFonts w:ascii="Times New Roman" w:hAnsi="Times New Roman" w:cs="Times New Roman"/>
                <w:b/>
                <w:bCs/>
                <w:sz w:val="24"/>
                <w:szCs w:val="24"/>
              </w:rPr>
            </w:pPr>
            <w:r w:rsidRPr="006707DA">
              <w:rPr>
                <w:rFonts w:ascii="Times New Roman" w:hAnsi="Times New Roman" w:cs="Times New Roman"/>
                <w:b/>
                <w:bCs/>
                <w:sz w:val="24"/>
                <w:szCs w:val="24"/>
              </w:rPr>
              <w:lastRenderedPageBreak/>
              <w:t>Тема 2.4. Финансовые ресурсы организации</w:t>
            </w:r>
          </w:p>
        </w:tc>
        <w:tc>
          <w:tcPr>
            <w:tcW w:w="8936" w:type="dxa"/>
            <w:shd w:val="clear" w:color="auto" w:fill="auto"/>
            <w:vAlign w:val="center"/>
          </w:tcPr>
          <w:p w:rsidR="00714EAD" w:rsidRPr="002F5E95" w:rsidRDefault="00714EAD" w:rsidP="00CC3D6F">
            <w:pPr>
              <w:autoSpaceDE w:val="0"/>
              <w:autoSpaceDN w:val="0"/>
              <w:adjustRightInd w:val="0"/>
              <w:rPr>
                <w:rFonts w:ascii="Times New Roman" w:hAnsi="Times New Roman" w:cs="Times New Roman"/>
                <w:sz w:val="24"/>
                <w:szCs w:val="24"/>
              </w:rPr>
            </w:pPr>
            <w:r w:rsidRPr="002F5E95">
              <w:rPr>
                <w:rFonts w:ascii="Times New Roman" w:hAnsi="Times New Roman" w:cs="Times New Roman"/>
                <w:sz w:val="24"/>
                <w:szCs w:val="24"/>
              </w:rPr>
              <w:t>Сущность финансов и финансовых ресурсов организации. Функции финансов организации. Источники формирования и направления использования финансовых ресурсов. Формы финансирования и политика заимствования средств. Финансовое планирование в организации. Оценка финансового состояния организации и пути его улучшения. Управление финансовыми ресурсами организации. Инвестиционный портфель организации. Методы эффективного использования финансовых ресурсов. Оценка финансового положения организации, её платежеспособности и доходности. Бюджетирование. Формирование общего бюджета организации.</w:t>
            </w:r>
          </w:p>
        </w:tc>
        <w:tc>
          <w:tcPr>
            <w:tcW w:w="1818" w:type="dxa"/>
            <w:shd w:val="clear" w:color="auto" w:fill="auto"/>
            <w:vAlign w:val="center"/>
          </w:tcPr>
          <w:p w:rsidR="00714EAD" w:rsidRPr="002F5E95" w:rsidRDefault="00714EAD" w:rsidP="00CC3D6F">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sz w:val="24"/>
                <w:szCs w:val="24"/>
              </w:rPr>
            </w:pPr>
            <w:r w:rsidRPr="002F5E95">
              <w:rPr>
                <w:rFonts w:ascii="Times New Roman" w:hAnsi="Times New Roman" w:cs="Times New Roman"/>
                <w:bCs/>
                <w:sz w:val="24"/>
                <w:szCs w:val="24"/>
              </w:rPr>
              <w:t>3</w:t>
            </w:r>
          </w:p>
        </w:tc>
        <w:tc>
          <w:tcPr>
            <w:tcW w:w="1901" w:type="dxa"/>
            <w:vMerge w:val="restart"/>
            <w:shd w:val="clear" w:color="auto" w:fill="auto"/>
            <w:vAlign w:val="center"/>
          </w:tcPr>
          <w:p w:rsidR="00714EAD" w:rsidRPr="002F5E95" w:rsidRDefault="00714EAD" w:rsidP="00CC3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sz w:val="24"/>
                <w:szCs w:val="24"/>
              </w:rPr>
            </w:pPr>
            <w:r w:rsidRPr="002F5E95">
              <w:rPr>
                <w:rFonts w:ascii="Times New Roman" w:hAnsi="Times New Roman" w:cs="Times New Roman"/>
                <w:sz w:val="24"/>
                <w:szCs w:val="24"/>
              </w:rPr>
              <w:t>ОК 01, ОК 02</w:t>
            </w:r>
          </w:p>
        </w:tc>
      </w:tr>
      <w:tr w:rsidR="00714EAD" w:rsidRPr="00561ED8" w:rsidTr="002F5E95">
        <w:trPr>
          <w:trHeight w:val="229"/>
          <w:jc w:val="center"/>
        </w:trPr>
        <w:tc>
          <w:tcPr>
            <w:tcW w:w="2327" w:type="dxa"/>
            <w:vMerge/>
            <w:shd w:val="clear" w:color="auto" w:fill="auto"/>
            <w:vAlign w:val="center"/>
          </w:tcPr>
          <w:p w:rsidR="00714EAD" w:rsidRPr="002F5E95" w:rsidRDefault="00714EAD" w:rsidP="00CC3D6F">
            <w:pPr>
              <w:jc w:val="center"/>
              <w:rPr>
                <w:rFonts w:ascii="Times New Roman" w:hAnsi="Times New Roman" w:cs="Times New Roman"/>
                <w:sz w:val="24"/>
                <w:szCs w:val="24"/>
              </w:rPr>
            </w:pPr>
          </w:p>
        </w:tc>
        <w:tc>
          <w:tcPr>
            <w:tcW w:w="8936" w:type="dxa"/>
            <w:shd w:val="clear" w:color="auto" w:fill="auto"/>
            <w:vAlign w:val="center"/>
          </w:tcPr>
          <w:p w:rsidR="00714EAD" w:rsidRPr="002F5E95" w:rsidRDefault="00714EAD" w:rsidP="00CC3D6F">
            <w:pPr>
              <w:spacing w:line="260" w:lineRule="exact"/>
              <w:rPr>
                <w:rFonts w:ascii="Times New Roman" w:hAnsi="Times New Roman" w:cs="Times New Roman"/>
                <w:b/>
                <w:sz w:val="24"/>
                <w:szCs w:val="24"/>
              </w:rPr>
            </w:pPr>
            <w:r w:rsidRPr="002F5E9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818" w:type="dxa"/>
            <w:shd w:val="clear" w:color="auto" w:fill="auto"/>
            <w:vAlign w:val="center"/>
          </w:tcPr>
          <w:p w:rsidR="00714EAD" w:rsidRPr="002F5E95" w:rsidRDefault="00714EAD" w:rsidP="00CC3D6F">
            <w:pPr>
              <w:spacing w:line="260" w:lineRule="exact"/>
              <w:jc w:val="center"/>
              <w:rPr>
                <w:rFonts w:ascii="Times New Roman" w:hAnsi="Times New Roman" w:cs="Times New Roman"/>
                <w:sz w:val="24"/>
                <w:szCs w:val="24"/>
              </w:rPr>
            </w:pPr>
          </w:p>
        </w:tc>
        <w:tc>
          <w:tcPr>
            <w:tcW w:w="1901" w:type="dxa"/>
            <w:vMerge/>
            <w:shd w:val="clear" w:color="auto" w:fill="auto"/>
            <w:vAlign w:val="center"/>
          </w:tcPr>
          <w:p w:rsidR="00714EAD" w:rsidRPr="002F5E95" w:rsidRDefault="00714EAD" w:rsidP="00CC3D6F">
            <w:pPr>
              <w:spacing w:line="260" w:lineRule="exact"/>
              <w:ind w:left="102"/>
              <w:jc w:val="center"/>
              <w:rPr>
                <w:rFonts w:ascii="Times New Roman" w:hAnsi="Times New Roman" w:cs="Times New Roman"/>
                <w:sz w:val="24"/>
                <w:szCs w:val="24"/>
              </w:rPr>
            </w:pPr>
          </w:p>
        </w:tc>
      </w:tr>
      <w:tr w:rsidR="00714EAD" w:rsidRPr="00561ED8" w:rsidTr="002F5E95">
        <w:trPr>
          <w:trHeight w:val="229"/>
          <w:jc w:val="center"/>
        </w:trPr>
        <w:tc>
          <w:tcPr>
            <w:tcW w:w="2327" w:type="dxa"/>
            <w:vMerge/>
            <w:shd w:val="clear" w:color="auto" w:fill="auto"/>
            <w:vAlign w:val="center"/>
          </w:tcPr>
          <w:p w:rsidR="00714EAD" w:rsidRPr="002F5E95" w:rsidRDefault="00714EAD" w:rsidP="00CC3D6F">
            <w:pPr>
              <w:jc w:val="center"/>
              <w:rPr>
                <w:rFonts w:ascii="Times New Roman" w:hAnsi="Times New Roman" w:cs="Times New Roman"/>
                <w:sz w:val="24"/>
                <w:szCs w:val="24"/>
              </w:rPr>
            </w:pPr>
          </w:p>
        </w:tc>
        <w:tc>
          <w:tcPr>
            <w:tcW w:w="8936" w:type="dxa"/>
            <w:shd w:val="clear" w:color="auto" w:fill="auto"/>
            <w:vAlign w:val="center"/>
          </w:tcPr>
          <w:p w:rsidR="00714EAD" w:rsidRPr="002F5E95" w:rsidRDefault="00714EAD" w:rsidP="00CC3D6F">
            <w:pPr>
              <w:spacing w:line="260" w:lineRule="exact"/>
              <w:rPr>
                <w:rFonts w:ascii="Times New Roman" w:hAnsi="Times New Roman" w:cs="Times New Roman"/>
                <w:sz w:val="24"/>
                <w:szCs w:val="24"/>
              </w:rPr>
            </w:pPr>
            <w:r w:rsidRPr="002F5E95">
              <w:rPr>
                <w:rFonts w:ascii="Times New Roman" w:hAnsi="Times New Roman" w:cs="Times New Roman"/>
                <w:b/>
                <w:sz w:val="24"/>
                <w:szCs w:val="24"/>
              </w:rPr>
              <w:t>П</w:t>
            </w:r>
            <w:r w:rsidRPr="002F5E95">
              <w:rPr>
                <w:rFonts w:ascii="Times New Roman" w:hAnsi="Times New Roman" w:cs="Times New Roman"/>
                <w:b/>
                <w:spacing w:val="1"/>
                <w:sz w:val="24"/>
                <w:szCs w:val="24"/>
              </w:rPr>
              <w:t>р</w:t>
            </w:r>
            <w:r w:rsidRPr="002F5E95">
              <w:rPr>
                <w:rFonts w:ascii="Times New Roman" w:hAnsi="Times New Roman" w:cs="Times New Roman"/>
                <w:b/>
                <w:sz w:val="24"/>
                <w:szCs w:val="24"/>
              </w:rPr>
              <w:t>а</w:t>
            </w:r>
            <w:r w:rsidRPr="002F5E95">
              <w:rPr>
                <w:rFonts w:ascii="Times New Roman" w:hAnsi="Times New Roman" w:cs="Times New Roman"/>
                <w:b/>
                <w:spacing w:val="-2"/>
                <w:sz w:val="24"/>
                <w:szCs w:val="24"/>
              </w:rPr>
              <w:t>к</w:t>
            </w:r>
            <w:r w:rsidRPr="002F5E95">
              <w:rPr>
                <w:rFonts w:ascii="Times New Roman" w:hAnsi="Times New Roman" w:cs="Times New Roman"/>
                <w:b/>
                <w:spacing w:val="2"/>
                <w:sz w:val="24"/>
                <w:szCs w:val="24"/>
              </w:rPr>
              <w:t>т</w:t>
            </w:r>
            <w:r w:rsidRPr="002F5E95">
              <w:rPr>
                <w:rFonts w:ascii="Times New Roman" w:hAnsi="Times New Roman" w:cs="Times New Roman"/>
                <w:b/>
                <w:spacing w:val="1"/>
                <w:sz w:val="24"/>
                <w:szCs w:val="24"/>
              </w:rPr>
              <w:t>и</w:t>
            </w:r>
            <w:r w:rsidRPr="002F5E95">
              <w:rPr>
                <w:rFonts w:ascii="Times New Roman" w:hAnsi="Times New Roman" w:cs="Times New Roman"/>
                <w:b/>
                <w:spacing w:val="-1"/>
                <w:sz w:val="24"/>
                <w:szCs w:val="24"/>
              </w:rPr>
              <w:t>чес</w:t>
            </w:r>
            <w:r w:rsidRPr="002F5E95">
              <w:rPr>
                <w:rFonts w:ascii="Times New Roman" w:hAnsi="Times New Roman" w:cs="Times New Roman"/>
                <w:b/>
                <w:spacing w:val="1"/>
                <w:sz w:val="24"/>
                <w:szCs w:val="24"/>
              </w:rPr>
              <w:t>к</w:t>
            </w:r>
            <w:r w:rsidRPr="002F5E95">
              <w:rPr>
                <w:rFonts w:ascii="Times New Roman" w:hAnsi="Times New Roman" w:cs="Times New Roman"/>
                <w:b/>
                <w:sz w:val="24"/>
                <w:szCs w:val="24"/>
              </w:rPr>
              <w:t xml:space="preserve">ая </w:t>
            </w:r>
            <w:r w:rsidRPr="002F5E95">
              <w:rPr>
                <w:rFonts w:ascii="Times New Roman" w:hAnsi="Times New Roman" w:cs="Times New Roman"/>
                <w:b/>
                <w:spacing w:val="1"/>
                <w:sz w:val="24"/>
                <w:szCs w:val="24"/>
              </w:rPr>
              <w:t>р</w:t>
            </w:r>
            <w:r w:rsidRPr="002F5E95">
              <w:rPr>
                <w:rFonts w:ascii="Times New Roman" w:hAnsi="Times New Roman" w:cs="Times New Roman"/>
                <w:b/>
                <w:sz w:val="24"/>
                <w:szCs w:val="24"/>
              </w:rPr>
              <w:t>аб</w:t>
            </w:r>
            <w:r w:rsidRPr="002F5E95">
              <w:rPr>
                <w:rFonts w:ascii="Times New Roman" w:hAnsi="Times New Roman" w:cs="Times New Roman"/>
                <w:b/>
                <w:spacing w:val="-2"/>
                <w:sz w:val="24"/>
                <w:szCs w:val="24"/>
              </w:rPr>
              <w:t>о</w:t>
            </w:r>
            <w:r w:rsidRPr="002F5E95">
              <w:rPr>
                <w:rFonts w:ascii="Times New Roman" w:hAnsi="Times New Roman" w:cs="Times New Roman"/>
                <w:b/>
                <w:spacing w:val="2"/>
                <w:sz w:val="24"/>
                <w:szCs w:val="24"/>
              </w:rPr>
              <w:t>т</w:t>
            </w:r>
            <w:r w:rsidRPr="002F5E95">
              <w:rPr>
                <w:rFonts w:ascii="Times New Roman" w:hAnsi="Times New Roman" w:cs="Times New Roman"/>
                <w:b/>
                <w:sz w:val="24"/>
                <w:szCs w:val="24"/>
              </w:rPr>
              <w:t>а</w:t>
            </w:r>
            <w:r w:rsidRPr="002F5E95">
              <w:rPr>
                <w:rFonts w:ascii="Times New Roman" w:hAnsi="Times New Roman" w:cs="Times New Roman"/>
                <w:b/>
                <w:spacing w:val="-2"/>
                <w:sz w:val="24"/>
                <w:szCs w:val="24"/>
              </w:rPr>
              <w:t xml:space="preserve"> </w:t>
            </w:r>
            <w:r w:rsidRPr="002F5E95">
              <w:rPr>
                <w:rFonts w:ascii="Times New Roman" w:hAnsi="Times New Roman" w:cs="Times New Roman"/>
                <w:b/>
                <w:sz w:val="24"/>
                <w:szCs w:val="24"/>
              </w:rPr>
              <w:t>4.</w:t>
            </w:r>
            <w:r w:rsidRPr="002F5E95">
              <w:rPr>
                <w:rFonts w:ascii="Times New Roman" w:hAnsi="Times New Roman" w:cs="Times New Roman"/>
                <w:b/>
                <w:spacing w:val="5"/>
                <w:sz w:val="24"/>
                <w:szCs w:val="24"/>
              </w:rPr>
              <w:t xml:space="preserve"> </w:t>
            </w:r>
            <w:r w:rsidRPr="002F5E95">
              <w:rPr>
                <w:rFonts w:ascii="Times New Roman" w:hAnsi="Times New Roman" w:cs="Times New Roman"/>
                <w:spacing w:val="1"/>
                <w:sz w:val="24"/>
                <w:szCs w:val="24"/>
              </w:rPr>
              <w:t>Р</w:t>
            </w:r>
            <w:r w:rsidRPr="002F5E95">
              <w:rPr>
                <w:rFonts w:ascii="Times New Roman" w:hAnsi="Times New Roman" w:cs="Times New Roman"/>
                <w:spacing w:val="-1"/>
                <w:sz w:val="24"/>
                <w:szCs w:val="24"/>
              </w:rPr>
              <w:t>а</w:t>
            </w:r>
            <w:r w:rsidRPr="002F5E95">
              <w:rPr>
                <w:rFonts w:ascii="Times New Roman" w:hAnsi="Times New Roman" w:cs="Times New Roman"/>
                <w:spacing w:val="1"/>
                <w:sz w:val="24"/>
                <w:szCs w:val="24"/>
              </w:rPr>
              <w:t>с</w:t>
            </w:r>
            <w:r w:rsidRPr="002F5E95">
              <w:rPr>
                <w:rFonts w:ascii="Times New Roman" w:hAnsi="Times New Roman" w:cs="Times New Roman"/>
                <w:spacing w:val="-1"/>
                <w:sz w:val="24"/>
                <w:szCs w:val="24"/>
              </w:rPr>
              <w:t>че</w:t>
            </w:r>
            <w:r w:rsidRPr="002F5E95">
              <w:rPr>
                <w:rFonts w:ascii="Times New Roman" w:hAnsi="Times New Roman" w:cs="Times New Roman"/>
                <w:sz w:val="24"/>
                <w:szCs w:val="24"/>
              </w:rPr>
              <w:t xml:space="preserve">т </w:t>
            </w:r>
            <w:r w:rsidRPr="002F5E95">
              <w:rPr>
                <w:rFonts w:ascii="Times New Roman" w:hAnsi="Times New Roman" w:cs="Times New Roman"/>
                <w:spacing w:val="-1"/>
                <w:sz w:val="24"/>
                <w:szCs w:val="24"/>
              </w:rPr>
              <w:t>ам</w:t>
            </w:r>
            <w:r w:rsidRPr="002F5E95">
              <w:rPr>
                <w:rFonts w:ascii="Times New Roman" w:hAnsi="Times New Roman" w:cs="Times New Roman"/>
                <w:sz w:val="24"/>
                <w:szCs w:val="24"/>
              </w:rPr>
              <w:t>ор</w:t>
            </w:r>
            <w:r w:rsidRPr="002F5E95">
              <w:rPr>
                <w:rFonts w:ascii="Times New Roman" w:hAnsi="Times New Roman" w:cs="Times New Roman"/>
                <w:spacing w:val="1"/>
                <w:sz w:val="24"/>
                <w:szCs w:val="24"/>
              </w:rPr>
              <w:t>тиз</w:t>
            </w:r>
            <w:r w:rsidRPr="002F5E95">
              <w:rPr>
                <w:rFonts w:ascii="Times New Roman" w:hAnsi="Times New Roman" w:cs="Times New Roman"/>
                <w:spacing w:val="-1"/>
                <w:sz w:val="24"/>
                <w:szCs w:val="24"/>
              </w:rPr>
              <w:t>а</w:t>
            </w:r>
            <w:r w:rsidRPr="002F5E95">
              <w:rPr>
                <w:rFonts w:ascii="Times New Roman" w:hAnsi="Times New Roman" w:cs="Times New Roman"/>
                <w:spacing w:val="1"/>
                <w:sz w:val="24"/>
                <w:szCs w:val="24"/>
              </w:rPr>
              <w:t>ци</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нн</w:t>
            </w:r>
            <w:r w:rsidRPr="002F5E95">
              <w:rPr>
                <w:rFonts w:ascii="Times New Roman" w:hAnsi="Times New Roman" w:cs="Times New Roman"/>
                <w:spacing w:val="-3"/>
                <w:sz w:val="24"/>
                <w:szCs w:val="24"/>
              </w:rPr>
              <w:t>ы</w:t>
            </w:r>
            <w:r w:rsidRPr="002F5E95">
              <w:rPr>
                <w:rFonts w:ascii="Times New Roman" w:hAnsi="Times New Roman" w:cs="Times New Roman"/>
                <w:sz w:val="24"/>
                <w:szCs w:val="24"/>
              </w:rPr>
              <w:t>х</w:t>
            </w:r>
            <w:r w:rsidRPr="002F5E95">
              <w:rPr>
                <w:rFonts w:ascii="Times New Roman" w:hAnsi="Times New Roman" w:cs="Times New Roman"/>
                <w:spacing w:val="2"/>
                <w:sz w:val="24"/>
                <w:szCs w:val="24"/>
              </w:rPr>
              <w:t xml:space="preserve"> </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т</w:t>
            </w:r>
            <w:r w:rsidRPr="002F5E95">
              <w:rPr>
                <w:rFonts w:ascii="Times New Roman" w:hAnsi="Times New Roman" w:cs="Times New Roman"/>
                <w:spacing w:val="-1"/>
                <w:sz w:val="24"/>
                <w:szCs w:val="24"/>
              </w:rPr>
              <w:t>ч</w:t>
            </w:r>
            <w:r w:rsidRPr="002F5E95">
              <w:rPr>
                <w:rFonts w:ascii="Times New Roman" w:hAnsi="Times New Roman" w:cs="Times New Roman"/>
                <w:spacing w:val="1"/>
                <w:sz w:val="24"/>
                <w:szCs w:val="24"/>
              </w:rPr>
              <w:t>и</w:t>
            </w:r>
            <w:r w:rsidRPr="002F5E95">
              <w:rPr>
                <w:rFonts w:ascii="Times New Roman" w:hAnsi="Times New Roman" w:cs="Times New Roman"/>
                <w:spacing w:val="-1"/>
                <w:sz w:val="24"/>
                <w:szCs w:val="24"/>
              </w:rPr>
              <w:t>с</w:t>
            </w:r>
            <w:r w:rsidRPr="002F5E95">
              <w:rPr>
                <w:rFonts w:ascii="Times New Roman" w:hAnsi="Times New Roman" w:cs="Times New Roman"/>
                <w:sz w:val="24"/>
                <w:szCs w:val="24"/>
              </w:rPr>
              <w:t>л</w:t>
            </w:r>
            <w:r w:rsidRPr="002F5E95">
              <w:rPr>
                <w:rFonts w:ascii="Times New Roman" w:hAnsi="Times New Roman" w:cs="Times New Roman"/>
                <w:spacing w:val="-1"/>
                <w:sz w:val="24"/>
                <w:szCs w:val="24"/>
              </w:rPr>
              <w:t>ен</w:t>
            </w:r>
            <w:r w:rsidRPr="002F5E95">
              <w:rPr>
                <w:rFonts w:ascii="Times New Roman" w:hAnsi="Times New Roman" w:cs="Times New Roman"/>
                <w:spacing w:val="1"/>
                <w:sz w:val="24"/>
                <w:szCs w:val="24"/>
              </w:rPr>
              <w:t>и</w:t>
            </w:r>
            <w:r w:rsidRPr="002F5E95">
              <w:rPr>
                <w:rFonts w:ascii="Times New Roman" w:hAnsi="Times New Roman" w:cs="Times New Roman"/>
                <w:sz w:val="24"/>
                <w:szCs w:val="24"/>
              </w:rPr>
              <w:t>й</w:t>
            </w:r>
            <w:r w:rsidRPr="002F5E95">
              <w:rPr>
                <w:rFonts w:ascii="Times New Roman" w:hAnsi="Times New Roman" w:cs="Times New Roman"/>
                <w:spacing w:val="1"/>
                <w:sz w:val="24"/>
                <w:szCs w:val="24"/>
              </w:rPr>
              <w:t xml:space="preserve"> п</w:t>
            </w:r>
            <w:r w:rsidRPr="002F5E95">
              <w:rPr>
                <w:rFonts w:ascii="Times New Roman" w:hAnsi="Times New Roman" w:cs="Times New Roman"/>
                <w:sz w:val="24"/>
                <w:szCs w:val="24"/>
              </w:rPr>
              <w:t>р</w:t>
            </w:r>
            <w:r w:rsidRPr="002F5E95">
              <w:rPr>
                <w:rFonts w:ascii="Times New Roman" w:hAnsi="Times New Roman" w:cs="Times New Roman"/>
                <w:spacing w:val="-1"/>
                <w:sz w:val="24"/>
                <w:szCs w:val="24"/>
              </w:rPr>
              <w:t>е</w:t>
            </w:r>
            <w:r w:rsidRPr="002F5E95">
              <w:rPr>
                <w:rFonts w:ascii="Times New Roman" w:hAnsi="Times New Roman" w:cs="Times New Roman"/>
                <w:spacing w:val="-2"/>
                <w:sz w:val="24"/>
                <w:szCs w:val="24"/>
              </w:rPr>
              <w:t>д</w:t>
            </w:r>
            <w:r w:rsidRPr="002F5E95">
              <w:rPr>
                <w:rFonts w:ascii="Times New Roman" w:hAnsi="Times New Roman" w:cs="Times New Roman"/>
                <w:spacing w:val="-1"/>
                <w:sz w:val="24"/>
                <w:szCs w:val="24"/>
              </w:rPr>
              <w:t>п</w:t>
            </w:r>
            <w:r w:rsidRPr="002F5E95">
              <w:rPr>
                <w:rFonts w:ascii="Times New Roman" w:hAnsi="Times New Roman" w:cs="Times New Roman"/>
                <w:sz w:val="24"/>
                <w:szCs w:val="24"/>
              </w:rPr>
              <w:t>р</w:t>
            </w:r>
            <w:r w:rsidRPr="002F5E95">
              <w:rPr>
                <w:rFonts w:ascii="Times New Roman" w:hAnsi="Times New Roman" w:cs="Times New Roman"/>
                <w:spacing w:val="1"/>
                <w:sz w:val="24"/>
                <w:szCs w:val="24"/>
              </w:rPr>
              <w:t>и</w:t>
            </w:r>
            <w:r w:rsidRPr="002F5E95">
              <w:rPr>
                <w:rFonts w:ascii="Times New Roman" w:hAnsi="Times New Roman" w:cs="Times New Roman"/>
                <w:sz w:val="24"/>
                <w:szCs w:val="24"/>
              </w:rPr>
              <w:t>я</w:t>
            </w:r>
            <w:r w:rsidRPr="002F5E95">
              <w:rPr>
                <w:rFonts w:ascii="Times New Roman" w:hAnsi="Times New Roman" w:cs="Times New Roman"/>
                <w:spacing w:val="1"/>
                <w:sz w:val="24"/>
                <w:szCs w:val="24"/>
              </w:rPr>
              <w:t>ти</w:t>
            </w:r>
            <w:r w:rsidRPr="002F5E95">
              <w:rPr>
                <w:rFonts w:ascii="Times New Roman" w:hAnsi="Times New Roman" w:cs="Times New Roman"/>
                <w:spacing w:val="3"/>
                <w:sz w:val="24"/>
                <w:szCs w:val="24"/>
              </w:rPr>
              <w:t>я</w:t>
            </w:r>
          </w:p>
        </w:tc>
        <w:tc>
          <w:tcPr>
            <w:tcW w:w="1818" w:type="dxa"/>
            <w:shd w:val="clear" w:color="auto" w:fill="auto"/>
            <w:vAlign w:val="center"/>
          </w:tcPr>
          <w:p w:rsidR="00714EAD" w:rsidRPr="002F5E95" w:rsidRDefault="00714EAD" w:rsidP="00CC3D6F">
            <w:pPr>
              <w:spacing w:line="260" w:lineRule="exact"/>
              <w:jc w:val="center"/>
              <w:rPr>
                <w:rFonts w:ascii="Times New Roman" w:hAnsi="Times New Roman" w:cs="Times New Roman"/>
                <w:sz w:val="24"/>
                <w:szCs w:val="24"/>
              </w:rPr>
            </w:pPr>
            <w:r w:rsidRPr="002F5E95">
              <w:rPr>
                <w:rFonts w:ascii="Times New Roman" w:hAnsi="Times New Roman" w:cs="Times New Roman"/>
                <w:sz w:val="24"/>
                <w:szCs w:val="24"/>
              </w:rPr>
              <w:t>2</w:t>
            </w:r>
          </w:p>
        </w:tc>
        <w:tc>
          <w:tcPr>
            <w:tcW w:w="1901" w:type="dxa"/>
            <w:vMerge/>
            <w:shd w:val="clear" w:color="auto" w:fill="auto"/>
            <w:vAlign w:val="center"/>
          </w:tcPr>
          <w:p w:rsidR="00714EAD" w:rsidRPr="002F5E95" w:rsidRDefault="00714EAD" w:rsidP="00CC3D6F">
            <w:pPr>
              <w:spacing w:line="260" w:lineRule="exact"/>
              <w:ind w:left="102"/>
              <w:jc w:val="center"/>
              <w:rPr>
                <w:rFonts w:ascii="Times New Roman" w:hAnsi="Times New Roman" w:cs="Times New Roman"/>
                <w:sz w:val="24"/>
                <w:szCs w:val="24"/>
              </w:rPr>
            </w:pPr>
          </w:p>
        </w:tc>
      </w:tr>
      <w:tr w:rsidR="00714EAD" w:rsidRPr="00561ED8" w:rsidTr="002F5E95">
        <w:trPr>
          <w:trHeight w:val="229"/>
          <w:jc w:val="center"/>
        </w:trPr>
        <w:tc>
          <w:tcPr>
            <w:tcW w:w="11263" w:type="dxa"/>
            <w:gridSpan w:val="2"/>
            <w:shd w:val="clear" w:color="auto" w:fill="auto"/>
            <w:vAlign w:val="center"/>
          </w:tcPr>
          <w:p w:rsidR="00561ED8" w:rsidRPr="002F5E95" w:rsidRDefault="00561ED8" w:rsidP="006707DA">
            <w:pPr>
              <w:spacing w:line="260" w:lineRule="exact"/>
              <w:ind w:left="102"/>
              <w:rPr>
                <w:rFonts w:ascii="Times New Roman" w:hAnsi="Times New Roman" w:cs="Times New Roman"/>
                <w:sz w:val="24"/>
                <w:szCs w:val="24"/>
              </w:rPr>
            </w:pPr>
            <w:r w:rsidRPr="002F5E95">
              <w:rPr>
                <w:rFonts w:ascii="Times New Roman" w:hAnsi="Times New Roman" w:cs="Times New Roman"/>
                <w:b/>
                <w:spacing w:val="-3"/>
                <w:sz w:val="24"/>
                <w:szCs w:val="24"/>
              </w:rPr>
              <w:t>Р</w:t>
            </w:r>
            <w:r w:rsidRPr="002F5E95">
              <w:rPr>
                <w:rFonts w:ascii="Times New Roman" w:hAnsi="Times New Roman" w:cs="Times New Roman"/>
                <w:b/>
                <w:sz w:val="24"/>
                <w:szCs w:val="24"/>
              </w:rPr>
              <w:t>аз</w:t>
            </w:r>
            <w:r w:rsidRPr="002F5E95">
              <w:rPr>
                <w:rFonts w:ascii="Times New Roman" w:hAnsi="Times New Roman" w:cs="Times New Roman"/>
                <w:b/>
                <w:spacing w:val="1"/>
                <w:sz w:val="24"/>
                <w:szCs w:val="24"/>
              </w:rPr>
              <w:t>д</w:t>
            </w:r>
            <w:r w:rsidRPr="002F5E95">
              <w:rPr>
                <w:rFonts w:ascii="Times New Roman" w:hAnsi="Times New Roman" w:cs="Times New Roman"/>
                <w:b/>
                <w:spacing w:val="-1"/>
                <w:sz w:val="24"/>
                <w:szCs w:val="24"/>
              </w:rPr>
              <w:t>е</w:t>
            </w:r>
            <w:r w:rsidRPr="002F5E95">
              <w:rPr>
                <w:rFonts w:ascii="Times New Roman" w:hAnsi="Times New Roman" w:cs="Times New Roman"/>
                <w:b/>
                <w:sz w:val="24"/>
                <w:szCs w:val="24"/>
              </w:rPr>
              <w:t xml:space="preserve">л 3. </w:t>
            </w:r>
            <w:r w:rsidRPr="002F5E95">
              <w:rPr>
                <w:rFonts w:ascii="Times New Roman" w:hAnsi="Times New Roman" w:cs="Times New Roman"/>
                <w:b/>
                <w:spacing w:val="1"/>
                <w:sz w:val="24"/>
                <w:szCs w:val="24"/>
              </w:rPr>
              <w:t>К</w:t>
            </w:r>
            <w:r w:rsidRPr="002F5E95">
              <w:rPr>
                <w:rFonts w:ascii="Times New Roman" w:hAnsi="Times New Roman" w:cs="Times New Roman"/>
                <w:b/>
                <w:sz w:val="24"/>
                <w:szCs w:val="24"/>
              </w:rPr>
              <w:t>а</w:t>
            </w:r>
            <w:r w:rsidRPr="002F5E95">
              <w:rPr>
                <w:rFonts w:ascii="Times New Roman" w:hAnsi="Times New Roman" w:cs="Times New Roman"/>
                <w:b/>
                <w:spacing w:val="1"/>
                <w:sz w:val="24"/>
                <w:szCs w:val="24"/>
              </w:rPr>
              <w:t>др</w:t>
            </w:r>
            <w:r w:rsidRPr="002F5E95">
              <w:rPr>
                <w:rFonts w:ascii="Times New Roman" w:hAnsi="Times New Roman" w:cs="Times New Roman"/>
                <w:b/>
                <w:sz w:val="24"/>
                <w:szCs w:val="24"/>
              </w:rPr>
              <w:t>ы  и</w:t>
            </w:r>
            <w:r w:rsidRPr="002F5E95">
              <w:rPr>
                <w:rFonts w:ascii="Times New Roman" w:hAnsi="Times New Roman" w:cs="Times New Roman"/>
                <w:b/>
                <w:spacing w:val="1"/>
                <w:sz w:val="24"/>
                <w:szCs w:val="24"/>
              </w:rPr>
              <w:t xml:space="preserve"> </w:t>
            </w:r>
            <w:r w:rsidRPr="002F5E95">
              <w:rPr>
                <w:rFonts w:ascii="Times New Roman" w:hAnsi="Times New Roman" w:cs="Times New Roman"/>
                <w:b/>
                <w:sz w:val="24"/>
                <w:szCs w:val="24"/>
              </w:rPr>
              <w:t>о</w:t>
            </w:r>
            <w:r w:rsidRPr="002F5E95">
              <w:rPr>
                <w:rFonts w:ascii="Times New Roman" w:hAnsi="Times New Roman" w:cs="Times New Roman"/>
                <w:b/>
                <w:spacing w:val="-2"/>
                <w:sz w:val="24"/>
                <w:szCs w:val="24"/>
              </w:rPr>
              <w:t>п</w:t>
            </w:r>
            <w:r w:rsidRPr="002F5E95">
              <w:rPr>
                <w:rFonts w:ascii="Times New Roman" w:hAnsi="Times New Roman" w:cs="Times New Roman"/>
                <w:b/>
                <w:sz w:val="24"/>
                <w:szCs w:val="24"/>
              </w:rPr>
              <w:t>ла</w:t>
            </w:r>
            <w:r w:rsidRPr="002F5E95">
              <w:rPr>
                <w:rFonts w:ascii="Times New Roman" w:hAnsi="Times New Roman" w:cs="Times New Roman"/>
                <w:b/>
                <w:spacing w:val="2"/>
                <w:sz w:val="24"/>
                <w:szCs w:val="24"/>
              </w:rPr>
              <w:t>т</w:t>
            </w:r>
            <w:r w:rsidRPr="002F5E95">
              <w:rPr>
                <w:rFonts w:ascii="Times New Roman" w:hAnsi="Times New Roman" w:cs="Times New Roman"/>
                <w:b/>
                <w:sz w:val="24"/>
                <w:szCs w:val="24"/>
              </w:rPr>
              <w:t>а</w:t>
            </w:r>
            <w:r w:rsidRPr="002F5E95">
              <w:rPr>
                <w:rFonts w:ascii="Times New Roman" w:hAnsi="Times New Roman" w:cs="Times New Roman"/>
                <w:b/>
                <w:spacing w:val="-2"/>
                <w:sz w:val="24"/>
                <w:szCs w:val="24"/>
              </w:rPr>
              <w:t xml:space="preserve"> </w:t>
            </w:r>
            <w:r w:rsidRPr="002F5E95">
              <w:rPr>
                <w:rFonts w:ascii="Times New Roman" w:hAnsi="Times New Roman" w:cs="Times New Roman"/>
                <w:b/>
                <w:spacing w:val="2"/>
                <w:sz w:val="24"/>
                <w:szCs w:val="24"/>
              </w:rPr>
              <w:t>т</w:t>
            </w:r>
            <w:r w:rsidRPr="002F5E95">
              <w:rPr>
                <w:rFonts w:ascii="Times New Roman" w:hAnsi="Times New Roman" w:cs="Times New Roman"/>
                <w:b/>
                <w:spacing w:val="1"/>
                <w:sz w:val="24"/>
                <w:szCs w:val="24"/>
              </w:rPr>
              <w:t>р</w:t>
            </w:r>
            <w:r w:rsidRPr="002F5E95">
              <w:rPr>
                <w:rFonts w:ascii="Times New Roman" w:hAnsi="Times New Roman" w:cs="Times New Roman"/>
                <w:b/>
                <w:sz w:val="24"/>
                <w:szCs w:val="24"/>
              </w:rPr>
              <w:t>у</w:t>
            </w:r>
            <w:r w:rsidRPr="002F5E95">
              <w:rPr>
                <w:rFonts w:ascii="Times New Roman" w:hAnsi="Times New Roman" w:cs="Times New Roman"/>
                <w:b/>
                <w:spacing w:val="1"/>
                <w:sz w:val="24"/>
                <w:szCs w:val="24"/>
              </w:rPr>
              <w:t>д</w:t>
            </w:r>
            <w:r w:rsidRPr="002F5E95">
              <w:rPr>
                <w:rFonts w:ascii="Times New Roman" w:hAnsi="Times New Roman" w:cs="Times New Roman"/>
                <w:b/>
                <w:sz w:val="24"/>
                <w:szCs w:val="24"/>
              </w:rPr>
              <w:t xml:space="preserve">а в </w:t>
            </w:r>
            <w:r w:rsidRPr="002F5E95">
              <w:rPr>
                <w:rFonts w:ascii="Times New Roman" w:hAnsi="Times New Roman" w:cs="Times New Roman"/>
                <w:b/>
                <w:spacing w:val="-2"/>
                <w:sz w:val="24"/>
                <w:szCs w:val="24"/>
              </w:rPr>
              <w:t>о</w:t>
            </w:r>
            <w:r w:rsidRPr="002F5E95">
              <w:rPr>
                <w:rFonts w:ascii="Times New Roman" w:hAnsi="Times New Roman" w:cs="Times New Roman"/>
                <w:b/>
                <w:spacing w:val="1"/>
                <w:sz w:val="24"/>
                <w:szCs w:val="24"/>
              </w:rPr>
              <w:t>р</w:t>
            </w:r>
            <w:r w:rsidRPr="002F5E95">
              <w:rPr>
                <w:rFonts w:ascii="Times New Roman" w:hAnsi="Times New Roman" w:cs="Times New Roman"/>
                <w:b/>
                <w:spacing w:val="-1"/>
                <w:sz w:val="24"/>
                <w:szCs w:val="24"/>
              </w:rPr>
              <w:t>г</w:t>
            </w:r>
            <w:r w:rsidRPr="002F5E95">
              <w:rPr>
                <w:rFonts w:ascii="Times New Roman" w:hAnsi="Times New Roman" w:cs="Times New Roman"/>
                <w:b/>
                <w:sz w:val="24"/>
                <w:szCs w:val="24"/>
              </w:rPr>
              <w:t>а</w:t>
            </w:r>
            <w:r w:rsidRPr="002F5E95">
              <w:rPr>
                <w:rFonts w:ascii="Times New Roman" w:hAnsi="Times New Roman" w:cs="Times New Roman"/>
                <w:b/>
                <w:spacing w:val="1"/>
                <w:sz w:val="24"/>
                <w:szCs w:val="24"/>
              </w:rPr>
              <w:t>ни</w:t>
            </w:r>
            <w:r w:rsidRPr="002F5E95">
              <w:rPr>
                <w:rFonts w:ascii="Times New Roman" w:hAnsi="Times New Roman" w:cs="Times New Roman"/>
                <w:b/>
                <w:sz w:val="24"/>
                <w:szCs w:val="24"/>
              </w:rPr>
              <w:t>з</w:t>
            </w:r>
            <w:r w:rsidRPr="002F5E95">
              <w:rPr>
                <w:rFonts w:ascii="Times New Roman" w:hAnsi="Times New Roman" w:cs="Times New Roman"/>
                <w:b/>
                <w:spacing w:val="-2"/>
                <w:sz w:val="24"/>
                <w:szCs w:val="24"/>
              </w:rPr>
              <w:t>а</w:t>
            </w:r>
            <w:r w:rsidRPr="002F5E95">
              <w:rPr>
                <w:rFonts w:ascii="Times New Roman" w:hAnsi="Times New Roman" w:cs="Times New Roman"/>
                <w:b/>
                <w:spacing w:val="1"/>
                <w:sz w:val="24"/>
                <w:szCs w:val="24"/>
              </w:rPr>
              <w:t>ци</w:t>
            </w:r>
            <w:r w:rsidRPr="002F5E95">
              <w:rPr>
                <w:rFonts w:ascii="Times New Roman" w:hAnsi="Times New Roman" w:cs="Times New Roman"/>
                <w:b/>
                <w:sz w:val="24"/>
                <w:szCs w:val="24"/>
              </w:rPr>
              <w:t>и</w:t>
            </w:r>
          </w:p>
        </w:tc>
        <w:tc>
          <w:tcPr>
            <w:tcW w:w="1818" w:type="dxa"/>
            <w:shd w:val="clear" w:color="auto" w:fill="auto"/>
            <w:vAlign w:val="center"/>
          </w:tcPr>
          <w:p w:rsidR="00561ED8" w:rsidRPr="002F5E95" w:rsidRDefault="00561ED8" w:rsidP="00CC3D6F">
            <w:pPr>
              <w:spacing w:line="260" w:lineRule="exact"/>
              <w:jc w:val="center"/>
              <w:rPr>
                <w:rFonts w:ascii="Times New Roman" w:hAnsi="Times New Roman" w:cs="Times New Roman"/>
                <w:sz w:val="24"/>
                <w:szCs w:val="24"/>
              </w:rPr>
            </w:pPr>
          </w:p>
        </w:tc>
        <w:tc>
          <w:tcPr>
            <w:tcW w:w="1901" w:type="dxa"/>
            <w:shd w:val="clear" w:color="auto" w:fill="auto"/>
            <w:vAlign w:val="center"/>
          </w:tcPr>
          <w:p w:rsidR="00561ED8" w:rsidRPr="002F5E95" w:rsidRDefault="00561ED8" w:rsidP="00CC3D6F">
            <w:pPr>
              <w:jc w:val="center"/>
              <w:rPr>
                <w:rFonts w:ascii="Times New Roman" w:hAnsi="Times New Roman" w:cs="Times New Roman"/>
                <w:sz w:val="24"/>
                <w:szCs w:val="24"/>
              </w:rPr>
            </w:pPr>
          </w:p>
        </w:tc>
      </w:tr>
      <w:tr w:rsidR="00714EAD" w:rsidRPr="00561ED8" w:rsidTr="002F5E95">
        <w:trPr>
          <w:trHeight w:val="229"/>
          <w:jc w:val="center"/>
        </w:trPr>
        <w:tc>
          <w:tcPr>
            <w:tcW w:w="2327" w:type="dxa"/>
            <w:shd w:val="clear" w:color="auto" w:fill="auto"/>
            <w:vAlign w:val="center"/>
          </w:tcPr>
          <w:p w:rsidR="00714EAD" w:rsidRPr="002F5E95" w:rsidRDefault="00714EAD" w:rsidP="00CC3D6F">
            <w:pPr>
              <w:snapToGrid w:val="0"/>
              <w:jc w:val="center"/>
              <w:rPr>
                <w:rFonts w:ascii="Times New Roman" w:hAnsi="Times New Roman" w:cs="Times New Roman"/>
                <w:bCs/>
                <w:sz w:val="24"/>
                <w:szCs w:val="24"/>
              </w:rPr>
            </w:pPr>
          </w:p>
        </w:tc>
        <w:tc>
          <w:tcPr>
            <w:tcW w:w="8936" w:type="dxa"/>
            <w:shd w:val="clear" w:color="auto" w:fill="auto"/>
            <w:vAlign w:val="center"/>
          </w:tcPr>
          <w:p w:rsidR="00714EAD" w:rsidRPr="002F5E95" w:rsidRDefault="00714EAD" w:rsidP="00CC3D6F">
            <w:pPr>
              <w:spacing w:line="260" w:lineRule="exact"/>
              <w:rPr>
                <w:rFonts w:ascii="Times New Roman" w:hAnsi="Times New Roman" w:cs="Times New Roman"/>
                <w:sz w:val="24"/>
                <w:szCs w:val="24"/>
              </w:rPr>
            </w:pPr>
            <w:r w:rsidRPr="002F5E95">
              <w:rPr>
                <w:rFonts w:ascii="Times New Roman" w:hAnsi="Times New Roman" w:cs="Times New Roman"/>
                <w:b/>
                <w:spacing w:val="1"/>
                <w:sz w:val="24"/>
                <w:szCs w:val="24"/>
              </w:rPr>
              <w:t>Содержание</w:t>
            </w:r>
          </w:p>
        </w:tc>
        <w:tc>
          <w:tcPr>
            <w:tcW w:w="1818" w:type="dxa"/>
            <w:shd w:val="clear" w:color="auto" w:fill="auto"/>
            <w:vAlign w:val="center"/>
          </w:tcPr>
          <w:p w:rsidR="00714EAD" w:rsidRPr="002F5E95" w:rsidRDefault="00714EAD" w:rsidP="00CC3D6F">
            <w:pPr>
              <w:spacing w:line="260" w:lineRule="exact"/>
              <w:jc w:val="center"/>
              <w:rPr>
                <w:rFonts w:ascii="Times New Roman" w:hAnsi="Times New Roman" w:cs="Times New Roman"/>
                <w:sz w:val="24"/>
                <w:szCs w:val="24"/>
              </w:rPr>
            </w:pPr>
          </w:p>
        </w:tc>
        <w:tc>
          <w:tcPr>
            <w:tcW w:w="1901" w:type="dxa"/>
            <w:vMerge w:val="restart"/>
            <w:shd w:val="clear" w:color="auto" w:fill="auto"/>
            <w:vAlign w:val="center"/>
          </w:tcPr>
          <w:p w:rsidR="00714EAD" w:rsidRPr="002F5E95" w:rsidRDefault="00714EAD" w:rsidP="00CC3D6F">
            <w:pPr>
              <w:spacing w:line="260" w:lineRule="exact"/>
              <w:ind w:left="102"/>
              <w:jc w:val="center"/>
              <w:rPr>
                <w:rFonts w:ascii="Times New Roman" w:hAnsi="Times New Roman" w:cs="Times New Roman"/>
                <w:sz w:val="24"/>
                <w:szCs w:val="24"/>
              </w:rPr>
            </w:pPr>
            <w:r w:rsidRPr="002F5E95">
              <w:rPr>
                <w:rFonts w:ascii="Times New Roman" w:hAnsi="Times New Roman" w:cs="Times New Roman"/>
                <w:sz w:val="24"/>
                <w:szCs w:val="24"/>
              </w:rPr>
              <w:t>ОК 01, ОК 02,</w:t>
            </w:r>
          </w:p>
          <w:p w:rsidR="00714EAD" w:rsidRPr="002F5E95" w:rsidRDefault="00714EAD" w:rsidP="00CC3D6F">
            <w:pPr>
              <w:spacing w:line="260" w:lineRule="exact"/>
              <w:ind w:left="102"/>
              <w:jc w:val="center"/>
              <w:rPr>
                <w:rFonts w:ascii="Times New Roman" w:hAnsi="Times New Roman" w:cs="Times New Roman"/>
                <w:sz w:val="24"/>
                <w:szCs w:val="24"/>
              </w:rPr>
            </w:pPr>
            <w:r w:rsidRPr="002F5E95">
              <w:rPr>
                <w:rFonts w:ascii="Times New Roman" w:hAnsi="Times New Roman" w:cs="Times New Roman"/>
                <w:sz w:val="24"/>
                <w:szCs w:val="24"/>
              </w:rPr>
              <w:t xml:space="preserve"> ОК 03</w:t>
            </w:r>
          </w:p>
        </w:tc>
      </w:tr>
      <w:tr w:rsidR="00714EAD" w:rsidRPr="00561ED8" w:rsidTr="002F5E95">
        <w:trPr>
          <w:trHeight w:val="229"/>
          <w:jc w:val="center"/>
        </w:trPr>
        <w:tc>
          <w:tcPr>
            <w:tcW w:w="2327" w:type="dxa"/>
            <w:shd w:val="clear" w:color="auto" w:fill="auto"/>
            <w:vAlign w:val="center"/>
          </w:tcPr>
          <w:p w:rsidR="00714EAD" w:rsidRPr="006707DA" w:rsidRDefault="00714EAD" w:rsidP="006707DA">
            <w:pPr>
              <w:snapToGrid w:val="0"/>
              <w:rPr>
                <w:rFonts w:ascii="Times New Roman" w:hAnsi="Times New Roman" w:cs="Times New Roman"/>
                <w:b/>
                <w:bCs/>
                <w:sz w:val="24"/>
                <w:szCs w:val="24"/>
              </w:rPr>
            </w:pPr>
            <w:r w:rsidRPr="006707DA">
              <w:rPr>
                <w:rFonts w:ascii="Times New Roman" w:hAnsi="Times New Roman" w:cs="Times New Roman"/>
                <w:b/>
                <w:bCs/>
                <w:sz w:val="24"/>
                <w:szCs w:val="24"/>
              </w:rPr>
              <w:t xml:space="preserve">Тема 3.1. </w:t>
            </w:r>
          </w:p>
          <w:p w:rsidR="00714EAD" w:rsidRPr="006707DA" w:rsidRDefault="00714EAD" w:rsidP="006707DA">
            <w:pPr>
              <w:snapToGrid w:val="0"/>
              <w:rPr>
                <w:rFonts w:ascii="Times New Roman" w:hAnsi="Times New Roman" w:cs="Times New Roman"/>
                <w:b/>
                <w:sz w:val="24"/>
                <w:szCs w:val="24"/>
              </w:rPr>
            </w:pPr>
            <w:r w:rsidRPr="006707DA">
              <w:rPr>
                <w:rFonts w:ascii="Times New Roman" w:hAnsi="Times New Roman" w:cs="Times New Roman"/>
                <w:b/>
                <w:bCs/>
                <w:sz w:val="24"/>
                <w:szCs w:val="24"/>
              </w:rPr>
              <w:t>Трудовые ресурсы организации</w:t>
            </w:r>
          </w:p>
        </w:tc>
        <w:tc>
          <w:tcPr>
            <w:tcW w:w="8936" w:type="dxa"/>
            <w:shd w:val="clear" w:color="auto" w:fill="auto"/>
            <w:vAlign w:val="center"/>
          </w:tcPr>
          <w:p w:rsidR="00714EAD" w:rsidRPr="002F5E95" w:rsidRDefault="00714EAD" w:rsidP="00CC3D6F">
            <w:pPr>
              <w:spacing w:line="260" w:lineRule="exact"/>
              <w:rPr>
                <w:rFonts w:ascii="Times New Roman" w:hAnsi="Times New Roman" w:cs="Times New Roman"/>
                <w:sz w:val="24"/>
                <w:szCs w:val="24"/>
              </w:rPr>
            </w:pPr>
            <w:r w:rsidRPr="002F5E95">
              <w:rPr>
                <w:rFonts w:ascii="Times New Roman" w:hAnsi="Times New Roman" w:cs="Times New Roman"/>
                <w:sz w:val="24"/>
                <w:szCs w:val="24"/>
              </w:rPr>
              <w:t>Сущность, состав и структура трудовых ресурсов организации. Обеспеченность организации трудовыми ресурсами. Кадровая политика организации и её основные элементы. Показатели эффективности использования трудовых ресурсов. Бюджет рабочего времени. Нормирование труда. Производительность труда и пути её повышения в организации.</w:t>
            </w:r>
          </w:p>
        </w:tc>
        <w:tc>
          <w:tcPr>
            <w:tcW w:w="1818" w:type="dxa"/>
            <w:shd w:val="clear" w:color="auto" w:fill="auto"/>
            <w:vAlign w:val="center"/>
          </w:tcPr>
          <w:p w:rsidR="00714EAD" w:rsidRPr="002F5E95" w:rsidRDefault="00714EAD" w:rsidP="00CC3D6F">
            <w:pPr>
              <w:spacing w:line="260" w:lineRule="exact"/>
              <w:jc w:val="center"/>
              <w:rPr>
                <w:rFonts w:ascii="Times New Roman" w:hAnsi="Times New Roman" w:cs="Times New Roman"/>
                <w:sz w:val="24"/>
                <w:szCs w:val="24"/>
              </w:rPr>
            </w:pPr>
            <w:r w:rsidRPr="002F5E95">
              <w:rPr>
                <w:rFonts w:ascii="Times New Roman" w:hAnsi="Times New Roman" w:cs="Times New Roman"/>
                <w:sz w:val="24"/>
                <w:szCs w:val="24"/>
              </w:rPr>
              <w:t>1</w:t>
            </w:r>
          </w:p>
        </w:tc>
        <w:tc>
          <w:tcPr>
            <w:tcW w:w="1901" w:type="dxa"/>
            <w:vMerge/>
            <w:shd w:val="clear" w:color="auto" w:fill="auto"/>
            <w:vAlign w:val="center"/>
          </w:tcPr>
          <w:p w:rsidR="00714EAD" w:rsidRPr="002F5E95" w:rsidRDefault="00714EAD" w:rsidP="00CC3D6F">
            <w:pPr>
              <w:spacing w:line="260" w:lineRule="exact"/>
              <w:ind w:left="102"/>
              <w:jc w:val="center"/>
              <w:rPr>
                <w:rFonts w:ascii="Times New Roman" w:hAnsi="Times New Roman" w:cs="Times New Roman"/>
                <w:sz w:val="24"/>
                <w:szCs w:val="24"/>
              </w:rPr>
            </w:pPr>
          </w:p>
        </w:tc>
      </w:tr>
      <w:tr w:rsidR="00714EAD" w:rsidRPr="00561ED8" w:rsidTr="002F5E95">
        <w:trPr>
          <w:trHeight w:val="229"/>
          <w:jc w:val="center"/>
        </w:trPr>
        <w:tc>
          <w:tcPr>
            <w:tcW w:w="2327" w:type="dxa"/>
            <w:vMerge w:val="restart"/>
            <w:shd w:val="clear" w:color="auto" w:fill="auto"/>
            <w:vAlign w:val="center"/>
          </w:tcPr>
          <w:p w:rsidR="00714EAD" w:rsidRPr="006707DA" w:rsidRDefault="00714EAD" w:rsidP="006707DA">
            <w:pPr>
              <w:snapToGrid w:val="0"/>
              <w:rPr>
                <w:rFonts w:ascii="Times New Roman" w:hAnsi="Times New Roman" w:cs="Times New Roman"/>
                <w:b/>
                <w:bCs/>
                <w:sz w:val="24"/>
                <w:szCs w:val="24"/>
              </w:rPr>
            </w:pPr>
            <w:r w:rsidRPr="006707DA">
              <w:rPr>
                <w:rFonts w:ascii="Times New Roman" w:hAnsi="Times New Roman" w:cs="Times New Roman"/>
                <w:b/>
                <w:bCs/>
                <w:sz w:val="24"/>
                <w:szCs w:val="24"/>
              </w:rPr>
              <w:t>Тема  3.2.</w:t>
            </w:r>
          </w:p>
          <w:p w:rsidR="00714EAD" w:rsidRPr="006707DA" w:rsidRDefault="00714EAD" w:rsidP="006707DA">
            <w:pPr>
              <w:snapToGrid w:val="0"/>
              <w:rPr>
                <w:rFonts w:ascii="Times New Roman" w:hAnsi="Times New Roman" w:cs="Times New Roman"/>
                <w:b/>
                <w:bCs/>
                <w:sz w:val="24"/>
                <w:szCs w:val="24"/>
              </w:rPr>
            </w:pPr>
            <w:r w:rsidRPr="006707DA">
              <w:rPr>
                <w:rFonts w:ascii="Times New Roman" w:hAnsi="Times New Roman" w:cs="Times New Roman"/>
                <w:b/>
                <w:bCs/>
                <w:sz w:val="24"/>
                <w:szCs w:val="24"/>
              </w:rPr>
              <w:t>Организация труда и его оплаты в организации</w:t>
            </w:r>
          </w:p>
        </w:tc>
        <w:tc>
          <w:tcPr>
            <w:tcW w:w="8936" w:type="dxa"/>
            <w:shd w:val="clear" w:color="auto" w:fill="auto"/>
            <w:vAlign w:val="center"/>
          </w:tcPr>
          <w:p w:rsidR="00714EAD" w:rsidRPr="002F5E95" w:rsidRDefault="00714EAD" w:rsidP="00CC3D6F">
            <w:pPr>
              <w:autoSpaceDE w:val="0"/>
              <w:autoSpaceDN w:val="0"/>
              <w:adjustRightInd w:val="0"/>
              <w:rPr>
                <w:rFonts w:ascii="Times New Roman" w:hAnsi="Times New Roman" w:cs="Times New Roman"/>
                <w:sz w:val="24"/>
                <w:szCs w:val="24"/>
              </w:rPr>
            </w:pPr>
            <w:r w:rsidRPr="002F5E95">
              <w:rPr>
                <w:rFonts w:ascii="Times New Roman" w:hAnsi="Times New Roman" w:cs="Times New Roman"/>
                <w:sz w:val="24"/>
                <w:szCs w:val="24"/>
              </w:rPr>
              <w:t>Мотивация труда и её роль в условиях рыночной экономики. Определение понятий «оплата труда» и «заработная плата». Понятие, цели и основные направления организации труда. Сущность, значение и принципы организации оплаты труда. Нормирование оплаты труда. Формы и системы оплаты труда.</w:t>
            </w:r>
          </w:p>
        </w:tc>
        <w:tc>
          <w:tcPr>
            <w:tcW w:w="1818" w:type="dxa"/>
            <w:shd w:val="clear" w:color="auto" w:fill="auto"/>
            <w:vAlign w:val="center"/>
          </w:tcPr>
          <w:p w:rsidR="00714EAD" w:rsidRPr="002F5E95" w:rsidRDefault="00714EAD" w:rsidP="00CC3D6F">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sz w:val="24"/>
                <w:szCs w:val="24"/>
              </w:rPr>
            </w:pPr>
            <w:r w:rsidRPr="002F5E95">
              <w:rPr>
                <w:rFonts w:ascii="Times New Roman" w:hAnsi="Times New Roman" w:cs="Times New Roman"/>
                <w:bCs/>
                <w:sz w:val="24"/>
                <w:szCs w:val="24"/>
              </w:rPr>
              <w:t>1</w:t>
            </w:r>
          </w:p>
        </w:tc>
        <w:tc>
          <w:tcPr>
            <w:tcW w:w="1901" w:type="dxa"/>
            <w:vMerge w:val="restart"/>
            <w:shd w:val="clear" w:color="auto" w:fill="auto"/>
            <w:vAlign w:val="center"/>
          </w:tcPr>
          <w:p w:rsidR="00714EAD" w:rsidRPr="002F5E95" w:rsidRDefault="00714EAD" w:rsidP="00714EAD">
            <w:pPr>
              <w:spacing w:line="260" w:lineRule="exact"/>
              <w:ind w:left="102"/>
              <w:jc w:val="center"/>
              <w:rPr>
                <w:rFonts w:ascii="Times New Roman" w:hAnsi="Times New Roman" w:cs="Times New Roman"/>
                <w:sz w:val="24"/>
                <w:szCs w:val="24"/>
              </w:rPr>
            </w:pPr>
            <w:r w:rsidRPr="002F5E95">
              <w:rPr>
                <w:rFonts w:ascii="Times New Roman" w:hAnsi="Times New Roman" w:cs="Times New Roman"/>
                <w:sz w:val="24"/>
                <w:szCs w:val="24"/>
              </w:rPr>
              <w:t>ОК 01, ОК 02,</w:t>
            </w:r>
          </w:p>
          <w:p w:rsidR="00714EAD" w:rsidRPr="002F5E95" w:rsidRDefault="00714EAD" w:rsidP="00714EAD">
            <w:pPr>
              <w:snapToGrid w:val="0"/>
              <w:jc w:val="center"/>
              <w:rPr>
                <w:rFonts w:ascii="Times New Roman" w:hAnsi="Times New Roman" w:cs="Times New Roman"/>
                <w:bCs/>
                <w:sz w:val="24"/>
                <w:szCs w:val="24"/>
              </w:rPr>
            </w:pPr>
            <w:r w:rsidRPr="002F5E95">
              <w:rPr>
                <w:rFonts w:ascii="Times New Roman" w:hAnsi="Times New Roman" w:cs="Times New Roman"/>
                <w:sz w:val="24"/>
                <w:szCs w:val="24"/>
              </w:rPr>
              <w:t xml:space="preserve"> ОК 03</w:t>
            </w:r>
          </w:p>
        </w:tc>
      </w:tr>
      <w:tr w:rsidR="00714EAD" w:rsidRPr="00561ED8" w:rsidTr="002F5E95">
        <w:trPr>
          <w:trHeight w:val="229"/>
          <w:jc w:val="center"/>
        </w:trPr>
        <w:tc>
          <w:tcPr>
            <w:tcW w:w="2327" w:type="dxa"/>
            <w:vMerge/>
            <w:shd w:val="clear" w:color="auto" w:fill="auto"/>
            <w:vAlign w:val="center"/>
          </w:tcPr>
          <w:p w:rsidR="00714EAD" w:rsidRPr="002F5E95" w:rsidRDefault="00714EAD" w:rsidP="00CC3D6F">
            <w:pPr>
              <w:snapToGrid w:val="0"/>
              <w:jc w:val="center"/>
              <w:rPr>
                <w:rFonts w:ascii="Times New Roman" w:hAnsi="Times New Roman" w:cs="Times New Roman"/>
                <w:bCs/>
                <w:sz w:val="24"/>
                <w:szCs w:val="24"/>
              </w:rPr>
            </w:pPr>
          </w:p>
        </w:tc>
        <w:tc>
          <w:tcPr>
            <w:tcW w:w="8936" w:type="dxa"/>
            <w:shd w:val="clear" w:color="auto" w:fill="auto"/>
            <w:vAlign w:val="center"/>
          </w:tcPr>
          <w:p w:rsidR="00714EAD" w:rsidRPr="002F5E95" w:rsidRDefault="00714EAD" w:rsidP="00CC3D6F">
            <w:pPr>
              <w:autoSpaceDE w:val="0"/>
              <w:autoSpaceDN w:val="0"/>
              <w:adjustRightInd w:val="0"/>
              <w:rPr>
                <w:rFonts w:ascii="Times New Roman" w:hAnsi="Times New Roman" w:cs="Times New Roman"/>
                <w:b/>
                <w:sz w:val="24"/>
                <w:szCs w:val="24"/>
              </w:rPr>
            </w:pPr>
            <w:r w:rsidRPr="002F5E9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818" w:type="dxa"/>
            <w:shd w:val="clear" w:color="auto" w:fill="auto"/>
            <w:vAlign w:val="center"/>
          </w:tcPr>
          <w:p w:rsidR="00714EAD" w:rsidRPr="002F5E95" w:rsidRDefault="00714EAD" w:rsidP="00CC3D6F">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sz w:val="24"/>
                <w:szCs w:val="24"/>
              </w:rPr>
            </w:pPr>
          </w:p>
        </w:tc>
        <w:tc>
          <w:tcPr>
            <w:tcW w:w="1901" w:type="dxa"/>
            <w:vMerge/>
            <w:shd w:val="clear" w:color="auto" w:fill="auto"/>
            <w:vAlign w:val="center"/>
          </w:tcPr>
          <w:p w:rsidR="00714EAD" w:rsidRPr="002F5E95" w:rsidRDefault="00714EAD" w:rsidP="00CC3D6F">
            <w:pPr>
              <w:autoSpaceDE w:val="0"/>
              <w:autoSpaceDN w:val="0"/>
              <w:adjustRightInd w:val="0"/>
              <w:jc w:val="center"/>
              <w:rPr>
                <w:rFonts w:ascii="Times New Roman" w:hAnsi="Times New Roman" w:cs="Times New Roman"/>
                <w:sz w:val="24"/>
                <w:szCs w:val="24"/>
              </w:rPr>
            </w:pPr>
          </w:p>
        </w:tc>
      </w:tr>
      <w:tr w:rsidR="00714EAD" w:rsidRPr="00561ED8" w:rsidTr="002F5E95">
        <w:trPr>
          <w:trHeight w:val="229"/>
          <w:jc w:val="center"/>
        </w:trPr>
        <w:tc>
          <w:tcPr>
            <w:tcW w:w="2327" w:type="dxa"/>
            <w:vMerge/>
            <w:shd w:val="clear" w:color="auto" w:fill="auto"/>
            <w:vAlign w:val="center"/>
          </w:tcPr>
          <w:p w:rsidR="00714EAD" w:rsidRPr="002F5E95" w:rsidRDefault="00714EAD" w:rsidP="00CC3D6F">
            <w:pPr>
              <w:snapToGrid w:val="0"/>
              <w:jc w:val="center"/>
              <w:rPr>
                <w:rFonts w:ascii="Times New Roman" w:hAnsi="Times New Roman" w:cs="Times New Roman"/>
                <w:bCs/>
                <w:sz w:val="24"/>
                <w:szCs w:val="24"/>
              </w:rPr>
            </w:pPr>
          </w:p>
        </w:tc>
        <w:tc>
          <w:tcPr>
            <w:tcW w:w="8936" w:type="dxa"/>
            <w:shd w:val="clear" w:color="auto" w:fill="auto"/>
            <w:vAlign w:val="center"/>
          </w:tcPr>
          <w:p w:rsidR="00714EAD" w:rsidRPr="002F5E95" w:rsidRDefault="00714EAD" w:rsidP="00CC3D6F">
            <w:pPr>
              <w:autoSpaceDE w:val="0"/>
              <w:autoSpaceDN w:val="0"/>
              <w:adjustRightInd w:val="0"/>
              <w:rPr>
                <w:rFonts w:ascii="Times New Roman" w:hAnsi="Times New Roman" w:cs="Times New Roman"/>
                <w:sz w:val="24"/>
                <w:szCs w:val="24"/>
              </w:rPr>
            </w:pPr>
            <w:r w:rsidRPr="002F5E95">
              <w:rPr>
                <w:rFonts w:ascii="Times New Roman" w:hAnsi="Times New Roman" w:cs="Times New Roman"/>
                <w:b/>
                <w:sz w:val="24"/>
                <w:szCs w:val="24"/>
              </w:rPr>
              <w:t xml:space="preserve">Практическое занятие № 6. </w:t>
            </w:r>
            <w:r w:rsidRPr="002F5E95">
              <w:rPr>
                <w:rFonts w:ascii="Times New Roman" w:hAnsi="Times New Roman" w:cs="Times New Roman"/>
                <w:sz w:val="24"/>
                <w:szCs w:val="24"/>
              </w:rPr>
              <w:t>Расчет заработной платы</w:t>
            </w:r>
          </w:p>
        </w:tc>
        <w:tc>
          <w:tcPr>
            <w:tcW w:w="1818" w:type="dxa"/>
            <w:shd w:val="clear" w:color="auto" w:fill="auto"/>
            <w:vAlign w:val="center"/>
          </w:tcPr>
          <w:p w:rsidR="00714EAD" w:rsidRPr="002F5E95" w:rsidRDefault="002F5E95" w:rsidP="00CC3D6F">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sz w:val="24"/>
                <w:szCs w:val="24"/>
              </w:rPr>
            </w:pPr>
            <w:r w:rsidRPr="002F5E95">
              <w:rPr>
                <w:rFonts w:ascii="Times New Roman" w:hAnsi="Times New Roman" w:cs="Times New Roman"/>
                <w:bCs/>
                <w:sz w:val="24"/>
                <w:szCs w:val="24"/>
              </w:rPr>
              <w:t>2</w:t>
            </w:r>
          </w:p>
        </w:tc>
        <w:tc>
          <w:tcPr>
            <w:tcW w:w="1901" w:type="dxa"/>
            <w:vMerge/>
            <w:shd w:val="clear" w:color="auto" w:fill="auto"/>
            <w:vAlign w:val="center"/>
          </w:tcPr>
          <w:p w:rsidR="00714EAD" w:rsidRPr="002F5E95" w:rsidRDefault="00714EAD" w:rsidP="00CC3D6F">
            <w:pPr>
              <w:autoSpaceDE w:val="0"/>
              <w:autoSpaceDN w:val="0"/>
              <w:adjustRightInd w:val="0"/>
              <w:jc w:val="center"/>
              <w:rPr>
                <w:rFonts w:ascii="Times New Roman" w:hAnsi="Times New Roman" w:cs="Times New Roman"/>
                <w:sz w:val="24"/>
                <w:szCs w:val="24"/>
              </w:rPr>
            </w:pPr>
          </w:p>
        </w:tc>
      </w:tr>
      <w:tr w:rsidR="00714EAD" w:rsidRPr="00561ED8" w:rsidTr="002F5E95">
        <w:trPr>
          <w:trHeight w:val="229"/>
          <w:jc w:val="center"/>
        </w:trPr>
        <w:tc>
          <w:tcPr>
            <w:tcW w:w="11263" w:type="dxa"/>
            <w:gridSpan w:val="2"/>
            <w:shd w:val="clear" w:color="auto" w:fill="auto"/>
            <w:vAlign w:val="center"/>
          </w:tcPr>
          <w:p w:rsidR="00561ED8" w:rsidRPr="002F5E95" w:rsidRDefault="00561ED8" w:rsidP="00CC3D6F">
            <w:pPr>
              <w:ind w:left="102"/>
              <w:jc w:val="center"/>
              <w:rPr>
                <w:rFonts w:ascii="Times New Roman" w:hAnsi="Times New Roman" w:cs="Times New Roman"/>
                <w:sz w:val="24"/>
                <w:szCs w:val="24"/>
              </w:rPr>
            </w:pPr>
            <w:r w:rsidRPr="002F5E95">
              <w:rPr>
                <w:rFonts w:ascii="Times New Roman" w:hAnsi="Times New Roman" w:cs="Times New Roman"/>
                <w:b/>
                <w:spacing w:val="-3"/>
                <w:sz w:val="24"/>
                <w:szCs w:val="24"/>
              </w:rPr>
              <w:t>Р</w:t>
            </w:r>
            <w:r w:rsidRPr="002F5E95">
              <w:rPr>
                <w:rFonts w:ascii="Times New Roman" w:hAnsi="Times New Roman" w:cs="Times New Roman"/>
                <w:b/>
                <w:sz w:val="24"/>
                <w:szCs w:val="24"/>
              </w:rPr>
              <w:t>аз</w:t>
            </w:r>
            <w:r w:rsidRPr="002F5E95">
              <w:rPr>
                <w:rFonts w:ascii="Times New Roman" w:hAnsi="Times New Roman" w:cs="Times New Roman"/>
                <w:b/>
                <w:spacing w:val="1"/>
                <w:sz w:val="24"/>
                <w:szCs w:val="24"/>
              </w:rPr>
              <w:t>д</w:t>
            </w:r>
            <w:r w:rsidRPr="002F5E95">
              <w:rPr>
                <w:rFonts w:ascii="Times New Roman" w:hAnsi="Times New Roman" w:cs="Times New Roman"/>
                <w:b/>
                <w:spacing w:val="-1"/>
                <w:sz w:val="24"/>
                <w:szCs w:val="24"/>
              </w:rPr>
              <w:t>е</w:t>
            </w:r>
            <w:r w:rsidRPr="002F5E95">
              <w:rPr>
                <w:rFonts w:ascii="Times New Roman" w:hAnsi="Times New Roman" w:cs="Times New Roman"/>
                <w:b/>
                <w:sz w:val="24"/>
                <w:szCs w:val="24"/>
              </w:rPr>
              <w:t>л 4.</w:t>
            </w:r>
            <w:r w:rsidRPr="002F5E95">
              <w:rPr>
                <w:rFonts w:ascii="Times New Roman" w:hAnsi="Times New Roman" w:cs="Times New Roman"/>
                <w:b/>
                <w:spacing w:val="2"/>
                <w:sz w:val="24"/>
                <w:szCs w:val="24"/>
              </w:rPr>
              <w:t xml:space="preserve"> </w:t>
            </w:r>
            <w:r w:rsidRPr="002F5E95">
              <w:rPr>
                <w:rFonts w:ascii="Times New Roman" w:hAnsi="Times New Roman" w:cs="Times New Roman"/>
                <w:b/>
                <w:bCs/>
                <w:sz w:val="24"/>
                <w:szCs w:val="24"/>
              </w:rPr>
              <w:t>Основные экономические показатели деятельности организации (предприятия)</w:t>
            </w:r>
          </w:p>
        </w:tc>
        <w:tc>
          <w:tcPr>
            <w:tcW w:w="1818" w:type="dxa"/>
            <w:shd w:val="clear" w:color="auto" w:fill="auto"/>
            <w:vAlign w:val="center"/>
          </w:tcPr>
          <w:p w:rsidR="00561ED8" w:rsidRPr="002F5E95" w:rsidRDefault="00561ED8" w:rsidP="00CC3D6F">
            <w:pPr>
              <w:spacing w:line="260" w:lineRule="exact"/>
              <w:jc w:val="center"/>
              <w:rPr>
                <w:rFonts w:ascii="Times New Roman" w:hAnsi="Times New Roman" w:cs="Times New Roman"/>
                <w:sz w:val="24"/>
                <w:szCs w:val="24"/>
              </w:rPr>
            </w:pPr>
          </w:p>
        </w:tc>
        <w:tc>
          <w:tcPr>
            <w:tcW w:w="1901" w:type="dxa"/>
            <w:shd w:val="clear" w:color="auto" w:fill="auto"/>
            <w:vAlign w:val="center"/>
          </w:tcPr>
          <w:p w:rsidR="00561ED8" w:rsidRPr="002F5E95" w:rsidRDefault="00561ED8" w:rsidP="00CC3D6F">
            <w:pPr>
              <w:spacing w:line="260" w:lineRule="exact"/>
              <w:ind w:left="102"/>
              <w:jc w:val="center"/>
              <w:rPr>
                <w:rFonts w:ascii="Times New Roman" w:hAnsi="Times New Roman" w:cs="Times New Roman"/>
                <w:sz w:val="24"/>
                <w:szCs w:val="24"/>
              </w:rPr>
            </w:pPr>
          </w:p>
        </w:tc>
      </w:tr>
      <w:tr w:rsidR="00714EAD" w:rsidRPr="00561ED8" w:rsidTr="002F5E95">
        <w:trPr>
          <w:trHeight w:val="229"/>
          <w:jc w:val="center"/>
        </w:trPr>
        <w:tc>
          <w:tcPr>
            <w:tcW w:w="2327" w:type="dxa"/>
            <w:shd w:val="clear" w:color="auto" w:fill="auto"/>
            <w:vAlign w:val="center"/>
          </w:tcPr>
          <w:p w:rsidR="00714EAD" w:rsidRPr="002F5E95" w:rsidRDefault="00714EAD" w:rsidP="00CC3D6F">
            <w:pPr>
              <w:snapToGrid w:val="0"/>
              <w:jc w:val="center"/>
              <w:rPr>
                <w:rFonts w:ascii="Times New Roman" w:hAnsi="Times New Roman" w:cs="Times New Roman"/>
                <w:bCs/>
                <w:sz w:val="24"/>
                <w:szCs w:val="24"/>
              </w:rPr>
            </w:pPr>
          </w:p>
        </w:tc>
        <w:tc>
          <w:tcPr>
            <w:tcW w:w="8936" w:type="dxa"/>
            <w:shd w:val="clear" w:color="auto" w:fill="auto"/>
            <w:vAlign w:val="center"/>
          </w:tcPr>
          <w:p w:rsidR="00714EAD" w:rsidRPr="002F5E95" w:rsidRDefault="00714EAD" w:rsidP="00CC3D6F">
            <w:pPr>
              <w:spacing w:line="260" w:lineRule="exact"/>
              <w:rPr>
                <w:rFonts w:ascii="Times New Roman" w:hAnsi="Times New Roman" w:cs="Times New Roman"/>
                <w:sz w:val="24"/>
                <w:szCs w:val="24"/>
              </w:rPr>
            </w:pPr>
            <w:r w:rsidRPr="002F5E95">
              <w:rPr>
                <w:rFonts w:ascii="Times New Roman" w:hAnsi="Times New Roman" w:cs="Times New Roman"/>
                <w:b/>
                <w:spacing w:val="1"/>
                <w:sz w:val="24"/>
                <w:szCs w:val="24"/>
              </w:rPr>
              <w:t>Содержание</w:t>
            </w:r>
          </w:p>
        </w:tc>
        <w:tc>
          <w:tcPr>
            <w:tcW w:w="1818" w:type="dxa"/>
            <w:shd w:val="clear" w:color="auto" w:fill="auto"/>
            <w:vAlign w:val="center"/>
          </w:tcPr>
          <w:p w:rsidR="00714EAD" w:rsidRPr="002F5E95" w:rsidRDefault="00714EAD" w:rsidP="00CC3D6F">
            <w:pPr>
              <w:spacing w:line="260" w:lineRule="exact"/>
              <w:jc w:val="center"/>
              <w:rPr>
                <w:rFonts w:ascii="Times New Roman" w:hAnsi="Times New Roman" w:cs="Times New Roman"/>
                <w:sz w:val="24"/>
                <w:szCs w:val="24"/>
              </w:rPr>
            </w:pPr>
          </w:p>
        </w:tc>
        <w:tc>
          <w:tcPr>
            <w:tcW w:w="1901" w:type="dxa"/>
            <w:vMerge w:val="restart"/>
            <w:shd w:val="clear" w:color="auto" w:fill="auto"/>
            <w:vAlign w:val="center"/>
          </w:tcPr>
          <w:p w:rsidR="00714EAD" w:rsidRPr="002F5E95" w:rsidRDefault="00714EAD" w:rsidP="00CC3D6F">
            <w:pPr>
              <w:spacing w:line="260" w:lineRule="exact"/>
              <w:ind w:left="102"/>
              <w:jc w:val="center"/>
              <w:rPr>
                <w:rFonts w:ascii="Times New Roman" w:hAnsi="Times New Roman" w:cs="Times New Roman"/>
                <w:sz w:val="24"/>
                <w:szCs w:val="24"/>
              </w:rPr>
            </w:pPr>
            <w:r w:rsidRPr="002F5E95">
              <w:rPr>
                <w:rFonts w:ascii="Times New Roman" w:hAnsi="Times New Roman" w:cs="Times New Roman"/>
                <w:sz w:val="24"/>
                <w:szCs w:val="24"/>
              </w:rPr>
              <w:t>ОК 01, ОК 02</w:t>
            </w:r>
          </w:p>
        </w:tc>
      </w:tr>
      <w:tr w:rsidR="00714EAD" w:rsidRPr="00561ED8" w:rsidTr="002F5E95">
        <w:trPr>
          <w:trHeight w:val="229"/>
          <w:jc w:val="center"/>
        </w:trPr>
        <w:tc>
          <w:tcPr>
            <w:tcW w:w="2327" w:type="dxa"/>
            <w:vMerge w:val="restart"/>
            <w:shd w:val="clear" w:color="auto" w:fill="auto"/>
            <w:vAlign w:val="center"/>
          </w:tcPr>
          <w:p w:rsidR="00714EAD" w:rsidRPr="006707DA" w:rsidRDefault="00714EAD" w:rsidP="006707DA">
            <w:pPr>
              <w:snapToGrid w:val="0"/>
              <w:rPr>
                <w:rFonts w:ascii="Times New Roman" w:hAnsi="Times New Roman" w:cs="Times New Roman"/>
                <w:b/>
                <w:bCs/>
                <w:sz w:val="24"/>
                <w:szCs w:val="24"/>
              </w:rPr>
            </w:pPr>
            <w:r w:rsidRPr="006707DA">
              <w:rPr>
                <w:rFonts w:ascii="Times New Roman" w:hAnsi="Times New Roman" w:cs="Times New Roman"/>
                <w:b/>
                <w:bCs/>
                <w:sz w:val="24"/>
                <w:szCs w:val="24"/>
              </w:rPr>
              <w:t>Тема 4.1.</w:t>
            </w:r>
          </w:p>
          <w:p w:rsidR="00714EAD" w:rsidRPr="006707DA" w:rsidRDefault="00714EAD" w:rsidP="006707DA">
            <w:pPr>
              <w:snapToGrid w:val="0"/>
              <w:rPr>
                <w:rFonts w:ascii="Times New Roman" w:hAnsi="Times New Roman" w:cs="Times New Roman"/>
                <w:b/>
                <w:bCs/>
                <w:sz w:val="24"/>
                <w:szCs w:val="24"/>
              </w:rPr>
            </w:pPr>
            <w:r w:rsidRPr="006707DA">
              <w:rPr>
                <w:rFonts w:ascii="Times New Roman" w:hAnsi="Times New Roman" w:cs="Times New Roman"/>
                <w:b/>
                <w:bCs/>
                <w:sz w:val="24"/>
                <w:szCs w:val="24"/>
              </w:rPr>
              <w:t xml:space="preserve"> Расходы организации (предприятия)</w:t>
            </w:r>
          </w:p>
        </w:tc>
        <w:tc>
          <w:tcPr>
            <w:tcW w:w="8936" w:type="dxa"/>
            <w:shd w:val="clear" w:color="auto" w:fill="auto"/>
            <w:vAlign w:val="center"/>
          </w:tcPr>
          <w:p w:rsidR="00714EAD" w:rsidRPr="002F5E95" w:rsidRDefault="00714EAD" w:rsidP="00CC3D6F">
            <w:pPr>
              <w:spacing w:line="260" w:lineRule="exact"/>
              <w:rPr>
                <w:rFonts w:ascii="Times New Roman" w:hAnsi="Times New Roman" w:cs="Times New Roman"/>
                <w:sz w:val="24"/>
                <w:szCs w:val="24"/>
              </w:rPr>
            </w:pPr>
            <w:r w:rsidRPr="002F5E95">
              <w:rPr>
                <w:rFonts w:ascii="Times New Roman" w:hAnsi="Times New Roman" w:cs="Times New Roman"/>
                <w:sz w:val="24"/>
                <w:szCs w:val="24"/>
              </w:rPr>
              <w:t>Издержки производства и реализации продукции. Сущность, виды и состав расходов организации. Классификация и структура расходов организации. Управление издержками в организации. Калькуляция себестоимости продукции. Факторы и пути снижения себестоимости продукции.</w:t>
            </w:r>
          </w:p>
        </w:tc>
        <w:tc>
          <w:tcPr>
            <w:tcW w:w="1818" w:type="dxa"/>
            <w:shd w:val="clear" w:color="auto" w:fill="auto"/>
            <w:vAlign w:val="center"/>
          </w:tcPr>
          <w:p w:rsidR="00714EAD" w:rsidRPr="002F5E95" w:rsidRDefault="00714EAD" w:rsidP="00CC3D6F">
            <w:pPr>
              <w:spacing w:line="260" w:lineRule="exact"/>
              <w:jc w:val="center"/>
              <w:rPr>
                <w:rFonts w:ascii="Times New Roman" w:hAnsi="Times New Roman" w:cs="Times New Roman"/>
                <w:sz w:val="24"/>
                <w:szCs w:val="24"/>
              </w:rPr>
            </w:pPr>
            <w:r w:rsidRPr="002F5E95">
              <w:rPr>
                <w:rFonts w:ascii="Times New Roman" w:hAnsi="Times New Roman" w:cs="Times New Roman"/>
                <w:sz w:val="24"/>
                <w:szCs w:val="24"/>
              </w:rPr>
              <w:t>1</w:t>
            </w:r>
          </w:p>
        </w:tc>
        <w:tc>
          <w:tcPr>
            <w:tcW w:w="1901" w:type="dxa"/>
            <w:vMerge/>
            <w:shd w:val="clear" w:color="auto" w:fill="auto"/>
            <w:vAlign w:val="center"/>
          </w:tcPr>
          <w:p w:rsidR="00714EAD" w:rsidRPr="002F5E95" w:rsidRDefault="00714EAD" w:rsidP="00CC3D6F">
            <w:pPr>
              <w:spacing w:line="260" w:lineRule="exact"/>
              <w:ind w:left="102"/>
              <w:jc w:val="center"/>
              <w:rPr>
                <w:rFonts w:ascii="Times New Roman" w:hAnsi="Times New Roman" w:cs="Times New Roman"/>
                <w:sz w:val="24"/>
                <w:szCs w:val="24"/>
              </w:rPr>
            </w:pPr>
          </w:p>
        </w:tc>
      </w:tr>
      <w:tr w:rsidR="00714EAD" w:rsidRPr="00561ED8" w:rsidTr="002F5E95">
        <w:trPr>
          <w:trHeight w:val="229"/>
          <w:jc w:val="center"/>
        </w:trPr>
        <w:tc>
          <w:tcPr>
            <w:tcW w:w="2327" w:type="dxa"/>
            <w:vMerge/>
            <w:shd w:val="clear" w:color="auto" w:fill="auto"/>
            <w:vAlign w:val="center"/>
          </w:tcPr>
          <w:p w:rsidR="00714EAD" w:rsidRPr="006707DA" w:rsidRDefault="00714EAD" w:rsidP="006707DA">
            <w:pPr>
              <w:snapToGrid w:val="0"/>
              <w:rPr>
                <w:rFonts w:ascii="Times New Roman" w:hAnsi="Times New Roman" w:cs="Times New Roman"/>
                <w:b/>
                <w:bCs/>
                <w:sz w:val="24"/>
                <w:szCs w:val="24"/>
              </w:rPr>
            </w:pPr>
          </w:p>
        </w:tc>
        <w:tc>
          <w:tcPr>
            <w:tcW w:w="8936" w:type="dxa"/>
            <w:shd w:val="clear" w:color="auto" w:fill="auto"/>
            <w:vAlign w:val="center"/>
          </w:tcPr>
          <w:p w:rsidR="00714EAD" w:rsidRPr="002F5E95" w:rsidRDefault="00714EAD" w:rsidP="00CC3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cs="Times New Roman"/>
                <w:b/>
                <w:bCs/>
                <w:sz w:val="24"/>
                <w:szCs w:val="24"/>
              </w:rPr>
            </w:pPr>
            <w:r w:rsidRPr="002F5E9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818" w:type="dxa"/>
            <w:shd w:val="clear" w:color="auto" w:fill="auto"/>
            <w:vAlign w:val="center"/>
          </w:tcPr>
          <w:p w:rsidR="00714EAD" w:rsidRPr="002F5E95" w:rsidRDefault="00714EAD" w:rsidP="00CC3D6F">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sz w:val="24"/>
                <w:szCs w:val="24"/>
              </w:rPr>
            </w:pPr>
          </w:p>
        </w:tc>
        <w:tc>
          <w:tcPr>
            <w:tcW w:w="1901" w:type="dxa"/>
            <w:vMerge/>
            <w:shd w:val="clear" w:color="auto" w:fill="auto"/>
            <w:vAlign w:val="center"/>
          </w:tcPr>
          <w:p w:rsidR="00714EAD" w:rsidRPr="002F5E95" w:rsidRDefault="00714EAD" w:rsidP="00CC3D6F">
            <w:pPr>
              <w:spacing w:line="260" w:lineRule="exact"/>
              <w:ind w:left="102"/>
              <w:jc w:val="center"/>
              <w:rPr>
                <w:rFonts w:ascii="Times New Roman" w:hAnsi="Times New Roman" w:cs="Times New Roman"/>
                <w:sz w:val="24"/>
                <w:szCs w:val="24"/>
              </w:rPr>
            </w:pPr>
          </w:p>
        </w:tc>
      </w:tr>
      <w:tr w:rsidR="00714EAD" w:rsidRPr="00561ED8" w:rsidTr="002F5E95">
        <w:trPr>
          <w:trHeight w:val="229"/>
          <w:jc w:val="center"/>
        </w:trPr>
        <w:tc>
          <w:tcPr>
            <w:tcW w:w="2327" w:type="dxa"/>
            <w:vMerge/>
            <w:shd w:val="clear" w:color="auto" w:fill="auto"/>
            <w:vAlign w:val="center"/>
          </w:tcPr>
          <w:p w:rsidR="00714EAD" w:rsidRPr="006707DA" w:rsidRDefault="00714EAD" w:rsidP="006707DA">
            <w:pPr>
              <w:snapToGrid w:val="0"/>
              <w:rPr>
                <w:rFonts w:ascii="Times New Roman" w:hAnsi="Times New Roman" w:cs="Times New Roman"/>
                <w:b/>
                <w:bCs/>
                <w:sz w:val="24"/>
                <w:szCs w:val="24"/>
              </w:rPr>
            </w:pPr>
          </w:p>
        </w:tc>
        <w:tc>
          <w:tcPr>
            <w:tcW w:w="8936" w:type="dxa"/>
            <w:shd w:val="clear" w:color="auto" w:fill="auto"/>
            <w:vAlign w:val="center"/>
          </w:tcPr>
          <w:p w:rsidR="00714EAD" w:rsidRPr="002F5E95" w:rsidRDefault="00714EAD" w:rsidP="00CC3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cs="Times New Roman"/>
                <w:bCs/>
                <w:sz w:val="24"/>
                <w:szCs w:val="24"/>
              </w:rPr>
            </w:pPr>
            <w:r w:rsidRPr="002F5E95">
              <w:rPr>
                <w:rFonts w:ascii="Times New Roman" w:hAnsi="Times New Roman" w:cs="Times New Roman"/>
                <w:b/>
                <w:bCs/>
                <w:sz w:val="24"/>
                <w:szCs w:val="24"/>
              </w:rPr>
              <w:t xml:space="preserve">Практическое занятие № 7. </w:t>
            </w:r>
            <w:r w:rsidRPr="002F5E95">
              <w:rPr>
                <w:rFonts w:ascii="Times New Roman" w:hAnsi="Times New Roman" w:cs="Times New Roman"/>
                <w:bCs/>
                <w:sz w:val="24"/>
                <w:szCs w:val="24"/>
              </w:rPr>
              <w:t>Расчет издержек производства себестоимости продукции, услуг.</w:t>
            </w:r>
          </w:p>
        </w:tc>
        <w:tc>
          <w:tcPr>
            <w:tcW w:w="1818" w:type="dxa"/>
            <w:shd w:val="clear" w:color="auto" w:fill="auto"/>
            <w:vAlign w:val="center"/>
          </w:tcPr>
          <w:p w:rsidR="00714EAD" w:rsidRPr="002F5E95" w:rsidRDefault="00714EAD" w:rsidP="00CC3D6F">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sz w:val="24"/>
                <w:szCs w:val="24"/>
              </w:rPr>
            </w:pPr>
            <w:r w:rsidRPr="002F5E95">
              <w:rPr>
                <w:rFonts w:ascii="Times New Roman" w:hAnsi="Times New Roman" w:cs="Times New Roman"/>
                <w:bCs/>
                <w:sz w:val="24"/>
                <w:szCs w:val="24"/>
              </w:rPr>
              <w:t>1</w:t>
            </w:r>
          </w:p>
        </w:tc>
        <w:tc>
          <w:tcPr>
            <w:tcW w:w="1901" w:type="dxa"/>
            <w:vMerge/>
            <w:shd w:val="clear" w:color="auto" w:fill="auto"/>
            <w:vAlign w:val="center"/>
          </w:tcPr>
          <w:p w:rsidR="00714EAD" w:rsidRPr="002F5E95" w:rsidRDefault="00714EAD" w:rsidP="00CC3D6F">
            <w:pPr>
              <w:spacing w:line="260" w:lineRule="exact"/>
              <w:ind w:left="102"/>
              <w:jc w:val="center"/>
              <w:rPr>
                <w:rFonts w:ascii="Times New Roman" w:hAnsi="Times New Roman" w:cs="Times New Roman"/>
                <w:sz w:val="24"/>
                <w:szCs w:val="24"/>
              </w:rPr>
            </w:pPr>
          </w:p>
        </w:tc>
      </w:tr>
      <w:tr w:rsidR="00714EAD" w:rsidRPr="00561ED8" w:rsidTr="002F5E95">
        <w:trPr>
          <w:trHeight w:val="229"/>
          <w:jc w:val="center"/>
        </w:trPr>
        <w:tc>
          <w:tcPr>
            <w:tcW w:w="2327" w:type="dxa"/>
            <w:vMerge w:val="restart"/>
            <w:shd w:val="clear" w:color="auto" w:fill="auto"/>
            <w:vAlign w:val="center"/>
          </w:tcPr>
          <w:p w:rsidR="00714EAD" w:rsidRPr="006707DA" w:rsidRDefault="00714EAD" w:rsidP="006707DA">
            <w:pPr>
              <w:spacing w:line="260" w:lineRule="exact"/>
              <w:ind w:left="108"/>
              <w:rPr>
                <w:rFonts w:ascii="Times New Roman" w:hAnsi="Times New Roman" w:cs="Times New Roman"/>
                <w:b/>
                <w:sz w:val="24"/>
                <w:szCs w:val="24"/>
              </w:rPr>
            </w:pPr>
            <w:r w:rsidRPr="006707DA">
              <w:rPr>
                <w:rFonts w:ascii="Times New Roman" w:hAnsi="Times New Roman" w:cs="Times New Roman"/>
                <w:b/>
                <w:sz w:val="24"/>
                <w:szCs w:val="24"/>
              </w:rPr>
              <w:t>Т</w:t>
            </w:r>
            <w:r w:rsidRPr="006707DA">
              <w:rPr>
                <w:rFonts w:ascii="Times New Roman" w:hAnsi="Times New Roman" w:cs="Times New Roman"/>
                <w:b/>
                <w:spacing w:val="-1"/>
                <w:sz w:val="24"/>
                <w:szCs w:val="24"/>
              </w:rPr>
              <w:t>ем</w:t>
            </w:r>
            <w:r w:rsidRPr="006707DA">
              <w:rPr>
                <w:rFonts w:ascii="Times New Roman" w:hAnsi="Times New Roman" w:cs="Times New Roman"/>
                <w:b/>
                <w:sz w:val="24"/>
                <w:szCs w:val="24"/>
              </w:rPr>
              <w:t>а</w:t>
            </w:r>
            <w:r w:rsidRPr="006707DA">
              <w:rPr>
                <w:rFonts w:ascii="Times New Roman" w:hAnsi="Times New Roman" w:cs="Times New Roman"/>
                <w:b/>
                <w:spacing w:val="-1"/>
                <w:sz w:val="24"/>
                <w:szCs w:val="24"/>
              </w:rPr>
              <w:t xml:space="preserve"> </w:t>
            </w:r>
            <w:r w:rsidRPr="006707DA">
              <w:rPr>
                <w:rFonts w:ascii="Times New Roman" w:hAnsi="Times New Roman" w:cs="Times New Roman"/>
                <w:b/>
                <w:sz w:val="24"/>
                <w:szCs w:val="24"/>
              </w:rPr>
              <w:t xml:space="preserve">4.2. </w:t>
            </w:r>
            <w:r w:rsidRPr="006707DA">
              <w:rPr>
                <w:rFonts w:ascii="Times New Roman" w:hAnsi="Times New Roman" w:cs="Times New Roman"/>
                <w:b/>
                <w:spacing w:val="-1"/>
                <w:sz w:val="24"/>
                <w:szCs w:val="24"/>
              </w:rPr>
              <w:t>Це</w:t>
            </w:r>
            <w:r w:rsidRPr="006707DA">
              <w:rPr>
                <w:rFonts w:ascii="Times New Roman" w:hAnsi="Times New Roman" w:cs="Times New Roman"/>
                <w:b/>
                <w:spacing w:val="1"/>
                <w:sz w:val="24"/>
                <w:szCs w:val="24"/>
              </w:rPr>
              <w:t>н</w:t>
            </w:r>
            <w:r w:rsidRPr="006707DA">
              <w:rPr>
                <w:rFonts w:ascii="Times New Roman" w:hAnsi="Times New Roman" w:cs="Times New Roman"/>
                <w:b/>
                <w:sz w:val="24"/>
                <w:szCs w:val="24"/>
              </w:rPr>
              <w:t>ообр</w:t>
            </w:r>
            <w:r w:rsidRPr="006707DA">
              <w:rPr>
                <w:rFonts w:ascii="Times New Roman" w:hAnsi="Times New Roman" w:cs="Times New Roman"/>
                <w:b/>
                <w:spacing w:val="-1"/>
                <w:sz w:val="24"/>
                <w:szCs w:val="24"/>
              </w:rPr>
              <w:t>а</w:t>
            </w:r>
            <w:r w:rsidRPr="006707DA">
              <w:rPr>
                <w:rFonts w:ascii="Times New Roman" w:hAnsi="Times New Roman" w:cs="Times New Roman"/>
                <w:b/>
                <w:spacing w:val="1"/>
                <w:sz w:val="24"/>
                <w:szCs w:val="24"/>
              </w:rPr>
              <w:t>з</w:t>
            </w:r>
            <w:r w:rsidRPr="006707DA">
              <w:rPr>
                <w:rFonts w:ascii="Times New Roman" w:hAnsi="Times New Roman" w:cs="Times New Roman"/>
                <w:b/>
                <w:sz w:val="24"/>
                <w:szCs w:val="24"/>
              </w:rPr>
              <w:t>о</w:t>
            </w:r>
            <w:r w:rsidRPr="006707DA">
              <w:rPr>
                <w:rFonts w:ascii="Times New Roman" w:hAnsi="Times New Roman" w:cs="Times New Roman"/>
                <w:b/>
                <w:spacing w:val="-1"/>
                <w:sz w:val="24"/>
                <w:szCs w:val="24"/>
              </w:rPr>
              <w:t>ва</w:t>
            </w:r>
            <w:r w:rsidRPr="006707DA">
              <w:rPr>
                <w:rFonts w:ascii="Times New Roman" w:hAnsi="Times New Roman" w:cs="Times New Roman"/>
                <w:b/>
                <w:spacing w:val="1"/>
                <w:sz w:val="24"/>
                <w:szCs w:val="24"/>
              </w:rPr>
              <w:t>ни</w:t>
            </w:r>
            <w:r w:rsidRPr="006707DA">
              <w:rPr>
                <w:rFonts w:ascii="Times New Roman" w:hAnsi="Times New Roman" w:cs="Times New Roman"/>
                <w:b/>
                <w:sz w:val="24"/>
                <w:szCs w:val="24"/>
              </w:rPr>
              <w:t>е</w:t>
            </w:r>
          </w:p>
        </w:tc>
        <w:tc>
          <w:tcPr>
            <w:tcW w:w="8936" w:type="dxa"/>
            <w:shd w:val="clear" w:color="auto" w:fill="auto"/>
            <w:vAlign w:val="center"/>
          </w:tcPr>
          <w:p w:rsidR="00714EAD" w:rsidRPr="002F5E95" w:rsidRDefault="00714EAD" w:rsidP="00CC3D6F">
            <w:pPr>
              <w:spacing w:line="260" w:lineRule="exact"/>
              <w:rPr>
                <w:rFonts w:ascii="Times New Roman" w:hAnsi="Times New Roman" w:cs="Times New Roman"/>
                <w:spacing w:val="-1"/>
                <w:sz w:val="24"/>
                <w:szCs w:val="24"/>
              </w:rPr>
            </w:pPr>
            <w:r w:rsidRPr="002F5E95">
              <w:rPr>
                <w:rFonts w:ascii="Times New Roman" w:hAnsi="Times New Roman" w:cs="Times New Roman"/>
                <w:b/>
                <w:spacing w:val="1"/>
                <w:sz w:val="24"/>
                <w:szCs w:val="24"/>
              </w:rPr>
              <w:t>Содержание</w:t>
            </w:r>
          </w:p>
        </w:tc>
        <w:tc>
          <w:tcPr>
            <w:tcW w:w="1818" w:type="dxa"/>
            <w:shd w:val="clear" w:color="auto" w:fill="auto"/>
            <w:vAlign w:val="center"/>
          </w:tcPr>
          <w:p w:rsidR="00714EAD" w:rsidRPr="002F5E95" w:rsidRDefault="00714EAD" w:rsidP="00CC3D6F">
            <w:pPr>
              <w:spacing w:line="260" w:lineRule="exact"/>
              <w:jc w:val="center"/>
              <w:rPr>
                <w:rFonts w:ascii="Times New Roman" w:hAnsi="Times New Roman" w:cs="Times New Roman"/>
                <w:sz w:val="24"/>
                <w:szCs w:val="24"/>
              </w:rPr>
            </w:pPr>
          </w:p>
        </w:tc>
        <w:tc>
          <w:tcPr>
            <w:tcW w:w="1901" w:type="dxa"/>
            <w:vMerge w:val="restart"/>
            <w:shd w:val="clear" w:color="auto" w:fill="auto"/>
            <w:vAlign w:val="center"/>
          </w:tcPr>
          <w:p w:rsidR="00714EAD" w:rsidRPr="002F5E95" w:rsidRDefault="00714EAD" w:rsidP="00CC3D6F">
            <w:pPr>
              <w:spacing w:line="260" w:lineRule="exact"/>
              <w:ind w:left="102"/>
              <w:jc w:val="center"/>
              <w:rPr>
                <w:rFonts w:ascii="Times New Roman" w:hAnsi="Times New Roman" w:cs="Times New Roman"/>
                <w:sz w:val="24"/>
                <w:szCs w:val="24"/>
              </w:rPr>
            </w:pPr>
            <w:r w:rsidRPr="002F5E95">
              <w:rPr>
                <w:rFonts w:ascii="Times New Roman" w:hAnsi="Times New Roman" w:cs="Times New Roman"/>
                <w:sz w:val="24"/>
                <w:szCs w:val="24"/>
              </w:rPr>
              <w:t>ОК 01, ОК 02</w:t>
            </w:r>
          </w:p>
        </w:tc>
      </w:tr>
      <w:tr w:rsidR="00714EAD" w:rsidRPr="00561ED8" w:rsidTr="002F5E95">
        <w:trPr>
          <w:trHeight w:val="229"/>
          <w:jc w:val="center"/>
        </w:trPr>
        <w:tc>
          <w:tcPr>
            <w:tcW w:w="2327" w:type="dxa"/>
            <w:vMerge/>
            <w:shd w:val="clear" w:color="auto" w:fill="auto"/>
            <w:vAlign w:val="center"/>
          </w:tcPr>
          <w:p w:rsidR="00714EAD" w:rsidRPr="006707DA" w:rsidRDefault="00714EAD" w:rsidP="006707DA">
            <w:pPr>
              <w:spacing w:line="260" w:lineRule="exact"/>
              <w:ind w:left="108"/>
              <w:rPr>
                <w:rFonts w:ascii="Times New Roman" w:hAnsi="Times New Roman" w:cs="Times New Roman"/>
                <w:b/>
                <w:sz w:val="24"/>
                <w:szCs w:val="24"/>
              </w:rPr>
            </w:pPr>
          </w:p>
        </w:tc>
        <w:tc>
          <w:tcPr>
            <w:tcW w:w="8936" w:type="dxa"/>
            <w:shd w:val="clear" w:color="auto" w:fill="auto"/>
            <w:vAlign w:val="center"/>
          </w:tcPr>
          <w:p w:rsidR="00714EAD" w:rsidRPr="002F5E95" w:rsidRDefault="00714EAD" w:rsidP="00CC3D6F">
            <w:pPr>
              <w:spacing w:line="260" w:lineRule="exact"/>
              <w:rPr>
                <w:rFonts w:ascii="Times New Roman" w:hAnsi="Times New Roman" w:cs="Times New Roman"/>
                <w:sz w:val="24"/>
                <w:szCs w:val="24"/>
              </w:rPr>
            </w:pPr>
            <w:r w:rsidRPr="002F5E95">
              <w:rPr>
                <w:rFonts w:ascii="Times New Roman" w:hAnsi="Times New Roman" w:cs="Times New Roman"/>
                <w:spacing w:val="-1"/>
                <w:sz w:val="24"/>
                <w:szCs w:val="24"/>
              </w:rPr>
              <w:t>Це</w:t>
            </w:r>
            <w:r w:rsidRPr="002F5E95">
              <w:rPr>
                <w:rFonts w:ascii="Times New Roman" w:hAnsi="Times New Roman" w:cs="Times New Roman"/>
                <w:spacing w:val="1"/>
                <w:sz w:val="24"/>
                <w:szCs w:val="24"/>
              </w:rPr>
              <w:t>н</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ва</w:t>
            </w:r>
            <w:r w:rsidRPr="002F5E95">
              <w:rPr>
                <w:rFonts w:ascii="Times New Roman" w:hAnsi="Times New Roman" w:cs="Times New Roman"/>
                <w:sz w:val="24"/>
                <w:szCs w:val="24"/>
              </w:rPr>
              <w:t xml:space="preserve">я </w:t>
            </w:r>
            <w:r w:rsidRPr="002F5E95">
              <w:rPr>
                <w:rFonts w:ascii="Times New Roman" w:hAnsi="Times New Roman" w:cs="Times New Roman"/>
                <w:spacing w:val="39"/>
                <w:sz w:val="24"/>
                <w:szCs w:val="24"/>
              </w:rPr>
              <w:t xml:space="preserve"> </w:t>
            </w:r>
            <w:r w:rsidRPr="002F5E95">
              <w:rPr>
                <w:rFonts w:ascii="Times New Roman" w:hAnsi="Times New Roman" w:cs="Times New Roman"/>
                <w:spacing w:val="1"/>
                <w:sz w:val="24"/>
                <w:szCs w:val="24"/>
              </w:rPr>
              <w:t>п</w:t>
            </w:r>
            <w:r w:rsidRPr="002F5E95">
              <w:rPr>
                <w:rFonts w:ascii="Times New Roman" w:hAnsi="Times New Roman" w:cs="Times New Roman"/>
                <w:sz w:val="24"/>
                <w:szCs w:val="24"/>
              </w:rPr>
              <w:t>ол</w:t>
            </w:r>
            <w:r w:rsidRPr="002F5E95">
              <w:rPr>
                <w:rFonts w:ascii="Times New Roman" w:hAnsi="Times New Roman" w:cs="Times New Roman"/>
                <w:spacing w:val="1"/>
                <w:sz w:val="24"/>
                <w:szCs w:val="24"/>
              </w:rPr>
              <w:t>итик</w:t>
            </w:r>
            <w:r w:rsidRPr="002F5E95">
              <w:rPr>
                <w:rFonts w:ascii="Times New Roman" w:hAnsi="Times New Roman" w:cs="Times New Roman"/>
                <w:sz w:val="24"/>
                <w:szCs w:val="24"/>
              </w:rPr>
              <w:t xml:space="preserve">а </w:t>
            </w:r>
            <w:r w:rsidRPr="002F5E95">
              <w:rPr>
                <w:rFonts w:ascii="Times New Roman" w:hAnsi="Times New Roman" w:cs="Times New Roman"/>
                <w:spacing w:val="38"/>
                <w:sz w:val="24"/>
                <w:szCs w:val="24"/>
              </w:rPr>
              <w:t xml:space="preserve"> </w:t>
            </w:r>
            <w:r w:rsidRPr="002F5E95">
              <w:rPr>
                <w:rFonts w:ascii="Times New Roman" w:hAnsi="Times New Roman" w:cs="Times New Roman"/>
                <w:sz w:val="24"/>
                <w:szCs w:val="24"/>
              </w:rPr>
              <w:t>о</w:t>
            </w:r>
            <w:r w:rsidRPr="002F5E95">
              <w:rPr>
                <w:rFonts w:ascii="Times New Roman" w:hAnsi="Times New Roman" w:cs="Times New Roman"/>
                <w:spacing w:val="-2"/>
                <w:sz w:val="24"/>
                <w:szCs w:val="24"/>
              </w:rPr>
              <w:t>р</w:t>
            </w:r>
            <w:r w:rsidRPr="002F5E95">
              <w:rPr>
                <w:rFonts w:ascii="Times New Roman" w:hAnsi="Times New Roman" w:cs="Times New Roman"/>
                <w:sz w:val="24"/>
                <w:szCs w:val="24"/>
              </w:rPr>
              <w:t>г</w:t>
            </w:r>
            <w:r w:rsidRPr="002F5E95">
              <w:rPr>
                <w:rFonts w:ascii="Times New Roman" w:hAnsi="Times New Roman" w:cs="Times New Roman"/>
                <w:spacing w:val="-1"/>
                <w:sz w:val="24"/>
                <w:szCs w:val="24"/>
              </w:rPr>
              <w:t>а</w:t>
            </w:r>
            <w:r w:rsidRPr="002F5E95">
              <w:rPr>
                <w:rFonts w:ascii="Times New Roman" w:hAnsi="Times New Roman" w:cs="Times New Roman"/>
                <w:spacing w:val="1"/>
                <w:sz w:val="24"/>
                <w:szCs w:val="24"/>
              </w:rPr>
              <w:t>низ</w:t>
            </w:r>
            <w:r w:rsidRPr="002F5E95">
              <w:rPr>
                <w:rFonts w:ascii="Times New Roman" w:hAnsi="Times New Roman" w:cs="Times New Roman"/>
                <w:spacing w:val="-1"/>
                <w:sz w:val="24"/>
                <w:szCs w:val="24"/>
              </w:rPr>
              <w:t>ац</w:t>
            </w:r>
            <w:r w:rsidRPr="002F5E95">
              <w:rPr>
                <w:rFonts w:ascii="Times New Roman" w:hAnsi="Times New Roman" w:cs="Times New Roman"/>
                <w:spacing w:val="1"/>
                <w:sz w:val="24"/>
                <w:szCs w:val="24"/>
              </w:rPr>
              <w:t>ии</w:t>
            </w:r>
            <w:r w:rsidRPr="002F5E95">
              <w:rPr>
                <w:rFonts w:ascii="Times New Roman" w:hAnsi="Times New Roman" w:cs="Times New Roman"/>
                <w:sz w:val="24"/>
                <w:szCs w:val="24"/>
              </w:rPr>
              <w:t xml:space="preserve">. </w:t>
            </w:r>
            <w:r w:rsidRPr="002F5E95">
              <w:rPr>
                <w:rFonts w:ascii="Times New Roman" w:hAnsi="Times New Roman" w:cs="Times New Roman"/>
                <w:spacing w:val="38"/>
                <w:sz w:val="24"/>
                <w:szCs w:val="24"/>
              </w:rPr>
              <w:t xml:space="preserve"> </w:t>
            </w:r>
            <w:r w:rsidRPr="002F5E95">
              <w:rPr>
                <w:rFonts w:ascii="Times New Roman" w:hAnsi="Times New Roman" w:cs="Times New Roman"/>
                <w:spacing w:val="-1"/>
                <w:sz w:val="24"/>
                <w:szCs w:val="24"/>
              </w:rPr>
              <w:t>Це</w:t>
            </w:r>
            <w:r w:rsidRPr="002F5E95">
              <w:rPr>
                <w:rFonts w:ascii="Times New Roman" w:hAnsi="Times New Roman" w:cs="Times New Roman"/>
                <w:sz w:val="24"/>
                <w:szCs w:val="24"/>
              </w:rPr>
              <w:t xml:space="preserve">ли </w:t>
            </w:r>
            <w:r w:rsidRPr="002F5E95">
              <w:rPr>
                <w:rFonts w:ascii="Times New Roman" w:hAnsi="Times New Roman" w:cs="Times New Roman"/>
                <w:spacing w:val="40"/>
                <w:sz w:val="24"/>
                <w:szCs w:val="24"/>
              </w:rPr>
              <w:t xml:space="preserve"> </w:t>
            </w:r>
            <w:r w:rsidRPr="002F5E95">
              <w:rPr>
                <w:rFonts w:ascii="Times New Roman" w:hAnsi="Times New Roman" w:cs="Times New Roman"/>
                <w:sz w:val="24"/>
                <w:szCs w:val="24"/>
              </w:rPr>
              <w:t xml:space="preserve">и </w:t>
            </w:r>
            <w:r w:rsidRPr="002F5E95">
              <w:rPr>
                <w:rFonts w:ascii="Times New Roman" w:hAnsi="Times New Roman" w:cs="Times New Roman"/>
                <w:spacing w:val="39"/>
                <w:sz w:val="24"/>
                <w:szCs w:val="24"/>
              </w:rPr>
              <w:t xml:space="preserve"> </w:t>
            </w:r>
            <w:r w:rsidRPr="002F5E95">
              <w:rPr>
                <w:rFonts w:ascii="Times New Roman" w:hAnsi="Times New Roman" w:cs="Times New Roman"/>
                <w:sz w:val="24"/>
                <w:szCs w:val="24"/>
              </w:rPr>
              <w:t>э</w:t>
            </w:r>
            <w:r w:rsidRPr="002F5E95">
              <w:rPr>
                <w:rFonts w:ascii="Times New Roman" w:hAnsi="Times New Roman" w:cs="Times New Roman"/>
                <w:spacing w:val="-2"/>
                <w:sz w:val="24"/>
                <w:szCs w:val="24"/>
              </w:rPr>
              <w:t>т</w:t>
            </w:r>
            <w:r w:rsidRPr="002F5E95">
              <w:rPr>
                <w:rFonts w:ascii="Times New Roman" w:hAnsi="Times New Roman" w:cs="Times New Roman"/>
                <w:spacing w:val="-1"/>
                <w:sz w:val="24"/>
                <w:szCs w:val="24"/>
              </w:rPr>
              <w:t>а</w:t>
            </w:r>
            <w:r w:rsidRPr="002F5E95">
              <w:rPr>
                <w:rFonts w:ascii="Times New Roman" w:hAnsi="Times New Roman" w:cs="Times New Roman"/>
                <w:spacing w:val="1"/>
                <w:sz w:val="24"/>
                <w:szCs w:val="24"/>
              </w:rPr>
              <w:t>п</w:t>
            </w:r>
            <w:r w:rsidRPr="002F5E95">
              <w:rPr>
                <w:rFonts w:ascii="Times New Roman" w:hAnsi="Times New Roman" w:cs="Times New Roman"/>
                <w:sz w:val="24"/>
                <w:szCs w:val="24"/>
              </w:rPr>
              <w:t xml:space="preserve">ы </w:t>
            </w:r>
            <w:r w:rsidRPr="002F5E95">
              <w:rPr>
                <w:rFonts w:ascii="Times New Roman" w:hAnsi="Times New Roman" w:cs="Times New Roman"/>
                <w:spacing w:val="38"/>
                <w:sz w:val="24"/>
                <w:szCs w:val="24"/>
              </w:rPr>
              <w:t xml:space="preserve"> </w:t>
            </w:r>
            <w:r w:rsidRPr="002F5E95">
              <w:rPr>
                <w:rFonts w:ascii="Times New Roman" w:hAnsi="Times New Roman" w:cs="Times New Roman"/>
                <w:spacing w:val="1"/>
                <w:sz w:val="24"/>
                <w:szCs w:val="24"/>
              </w:rPr>
              <w:t>ц</w:t>
            </w:r>
            <w:r w:rsidRPr="002F5E95">
              <w:rPr>
                <w:rFonts w:ascii="Times New Roman" w:hAnsi="Times New Roman" w:cs="Times New Roman"/>
                <w:spacing w:val="-1"/>
                <w:sz w:val="24"/>
                <w:szCs w:val="24"/>
              </w:rPr>
              <w:t>е</w:t>
            </w:r>
            <w:r w:rsidRPr="002F5E95">
              <w:rPr>
                <w:rFonts w:ascii="Times New Roman" w:hAnsi="Times New Roman" w:cs="Times New Roman"/>
                <w:spacing w:val="1"/>
                <w:sz w:val="24"/>
                <w:szCs w:val="24"/>
              </w:rPr>
              <w:t>н</w:t>
            </w:r>
            <w:r w:rsidRPr="002F5E95">
              <w:rPr>
                <w:rFonts w:ascii="Times New Roman" w:hAnsi="Times New Roman" w:cs="Times New Roman"/>
                <w:sz w:val="24"/>
                <w:szCs w:val="24"/>
              </w:rPr>
              <w:t>ообр</w:t>
            </w:r>
            <w:r w:rsidRPr="002F5E95">
              <w:rPr>
                <w:rFonts w:ascii="Times New Roman" w:hAnsi="Times New Roman" w:cs="Times New Roman"/>
                <w:spacing w:val="-1"/>
                <w:sz w:val="24"/>
                <w:szCs w:val="24"/>
              </w:rPr>
              <w:t>а</w:t>
            </w:r>
            <w:r w:rsidRPr="002F5E95">
              <w:rPr>
                <w:rFonts w:ascii="Times New Roman" w:hAnsi="Times New Roman" w:cs="Times New Roman"/>
                <w:spacing w:val="1"/>
                <w:sz w:val="24"/>
                <w:szCs w:val="24"/>
              </w:rPr>
              <w:t>з</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ва</w:t>
            </w:r>
            <w:r w:rsidRPr="002F5E95">
              <w:rPr>
                <w:rFonts w:ascii="Times New Roman" w:hAnsi="Times New Roman" w:cs="Times New Roman"/>
                <w:spacing w:val="1"/>
                <w:sz w:val="24"/>
                <w:szCs w:val="24"/>
              </w:rPr>
              <w:t>ни</w:t>
            </w:r>
            <w:r w:rsidRPr="002F5E95">
              <w:rPr>
                <w:rFonts w:ascii="Times New Roman" w:hAnsi="Times New Roman" w:cs="Times New Roman"/>
                <w:sz w:val="24"/>
                <w:szCs w:val="24"/>
              </w:rPr>
              <w:t xml:space="preserve">я. </w:t>
            </w:r>
            <w:r w:rsidRPr="002F5E95">
              <w:rPr>
                <w:rFonts w:ascii="Times New Roman" w:hAnsi="Times New Roman" w:cs="Times New Roman"/>
                <w:spacing w:val="36"/>
                <w:sz w:val="24"/>
                <w:szCs w:val="24"/>
              </w:rPr>
              <w:t xml:space="preserve"> </w:t>
            </w:r>
            <w:r w:rsidRPr="002F5E95">
              <w:rPr>
                <w:rFonts w:ascii="Times New Roman" w:hAnsi="Times New Roman" w:cs="Times New Roman"/>
                <w:spacing w:val="-1"/>
                <w:sz w:val="24"/>
                <w:szCs w:val="24"/>
              </w:rPr>
              <w:lastRenderedPageBreak/>
              <w:t>Це</w:t>
            </w:r>
            <w:r w:rsidRPr="002F5E95">
              <w:rPr>
                <w:rFonts w:ascii="Times New Roman" w:hAnsi="Times New Roman" w:cs="Times New Roman"/>
                <w:spacing w:val="1"/>
                <w:sz w:val="24"/>
                <w:szCs w:val="24"/>
              </w:rPr>
              <w:t>н</w:t>
            </w:r>
            <w:r w:rsidRPr="002F5E95">
              <w:rPr>
                <w:rFonts w:ascii="Times New Roman" w:hAnsi="Times New Roman" w:cs="Times New Roman"/>
                <w:sz w:val="24"/>
                <w:szCs w:val="24"/>
              </w:rPr>
              <w:t>ообр</w:t>
            </w:r>
            <w:r w:rsidRPr="002F5E95">
              <w:rPr>
                <w:rFonts w:ascii="Times New Roman" w:hAnsi="Times New Roman" w:cs="Times New Roman"/>
                <w:spacing w:val="1"/>
                <w:sz w:val="24"/>
                <w:szCs w:val="24"/>
              </w:rPr>
              <w:t>а</w:t>
            </w:r>
            <w:r w:rsidRPr="002F5E95">
              <w:rPr>
                <w:rFonts w:ascii="Times New Roman" w:hAnsi="Times New Roman" w:cs="Times New Roman"/>
                <w:spacing w:val="4"/>
                <w:sz w:val="24"/>
                <w:szCs w:val="24"/>
              </w:rPr>
              <w:t>з</w:t>
            </w:r>
            <w:r w:rsidRPr="002F5E95">
              <w:rPr>
                <w:rFonts w:ascii="Times New Roman" w:hAnsi="Times New Roman" w:cs="Times New Roman"/>
                <w:spacing w:val="-7"/>
                <w:sz w:val="24"/>
                <w:szCs w:val="24"/>
              </w:rPr>
              <w:t>у</w:t>
            </w:r>
            <w:r w:rsidRPr="002F5E95">
              <w:rPr>
                <w:rFonts w:ascii="Times New Roman" w:hAnsi="Times New Roman" w:cs="Times New Roman"/>
                <w:spacing w:val="3"/>
                <w:sz w:val="24"/>
                <w:szCs w:val="24"/>
              </w:rPr>
              <w:t>ю</w:t>
            </w:r>
            <w:r w:rsidRPr="002F5E95">
              <w:rPr>
                <w:rFonts w:ascii="Times New Roman" w:hAnsi="Times New Roman" w:cs="Times New Roman"/>
                <w:sz w:val="24"/>
                <w:szCs w:val="24"/>
              </w:rPr>
              <w:t>щ</w:t>
            </w:r>
            <w:r w:rsidRPr="002F5E95">
              <w:rPr>
                <w:rFonts w:ascii="Times New Roman" w:hAnsi="Times New Roman" w:cs="Times New Roman"/>
                <w:spacing w:val="1"/>
                <w:sz w:val="24"/>
                <w:szCs w:val="24"/>
              </w:rPr>
              <w:t>и</w:t>
            </w:r>
            <w:r w:rsidRPr="002F5E95">
              <w:rPr>
                <w:rFonts w:ascii="Times New Roman" w:hAnsi="Times New Roman" w:cs="Times New Roman"/>
                <w:sz w:val="24"/>
                <w:szCs w:val="24"/>
              </w:rPr>
              <w:t>е ф</w:t>
            </w:r>
            <w:r w:rsidRPr="002F5E95">
              <w:rPr>
                <w:rFonts w:ascii="Times New Roman" w:hAnsi="Times New Roman" w:cs="Times New Roman"/>
                <w:spacing w:val="-1"/>
                <w:sz w:val="24"/>
                <w:szCs w:val="24"/>
              </w:rPr>
              <w:t>а</w:t>
            </w:r>
            <w:r w:rsidRPr="002F5E95">
              <w:rPr>
                <w:rFonts w:ascii="Times New Roman" w:hAnsi="Times New Roman" w:cs="Times New Roman"/>
                <w:spacing w:val="1"/>
                <w:sz w:val="24"/>
                <w:szCs w:val="24"/>
              </w:rPr>
              <w:t>кт</w:t>
            </w:r>
            <w:r w:rsidRPr="002F5E95">
              <w:rPr>
                <w:rFonts w:ascii="Times New Roman" w:hAnsi="Times New Roman" w:cs="Times New Roman"/>
                <w:sz w:val="24"/>
                <w:szCs w:val="24"/>
              </w:rPr>
              <w:t>ор</w:t>
            </w:r>
            <w:r w:rsidRPr="002F5E95">
              <w:rPr>
                <w:rFonts w:ascii="Times New Roman" w:hAnsi="Times New Roman" w:cs="Times New Roman"/>
                <w:spacing w:val="-1"/>
                <w:sz w:val="24"/>
                <w:szCs w:val="24"/>
              </w:rPr>
              <w:t>ы</w:t>
            </w:r>
            <w:r w:rsidRPr="002F5E95">
              <w:rPr>
                <w:rFonts w:ascii="Times New Roman" w:hAnsi="Times New Roman" w:cs="Times New Roman"/>
                <w:sz w:val="24"/>
                <w:szCs w:val="24"/>
              </w:rPr>
              <w:t>. М</w:t>
            </w:r>
            <w:r w:rsidRPr="002F5E95">
              <w:rPr>
                <w:rFonts w:ascii="Times New Roman" w:hAnsi="Times New Roman" w:cs="Times New Roman"/>
                <w:spacing w:val="-1"/>
                <w:sz w:val="24"/>
                <w:szCs w:val="24"/>
              </w:rPr>
              <w:t>е</w:t>
            </w:r>
            <w:r w:rsidRPr="002F5E95">
              <w:rPr>
                <w:rFonts w:ascii="Times New Roman" w:hAnsi="Times New Roman" w:cs="Times New Roman"/>
                <w:spacing w:val="1"/>
                <w:sz w:val="24"/>
                <w:szCs w:val="24"/>
              </w:rPr>
              <w:t>т</w:t>
            </w:r>
            <w:r w:rsidRPr="002F5E95">
              <w:rPr>
                <w:rFonts w:ascii="Times New Roman" w:hAnsi="Times New Roman" w:cs="Times New Roman"/>
                <w:sz w:val="24"/>
                <w:szCs w:val="24"/>
              </w:rPr>
              <w:t>оды фор</w:t>
            </w:r>
            <w:r w:rsidRPr="002F5E95">
              <w:rPr>
                <w:rFonts w:ascii="Times New Roman" w:hAnsi="Times New Roman" w:cs="Times New Roman"/>
                <w:spacing w:val="-1"/>
                <w:sz w:val="24"/>
                <w:szCs w:val="24"/>
              </w:rPr>
              <w:t>м</w:t>
            </w:r>
            <w:r w:rsidRPr="002F5E95">
              <w:rPr>
                <w:rFonts w:ascii="Times New Roman" w:hAnsi="Times New Roman" w:cs="Times New Roman"/>
                <w:spacing w:val="1"/>
                <w:sz w:val="24"/>
                <w:szCs w:val="24"/>
              </w:rPr>
              <w:t>и</w:t>
            </w:r>
            <w:r w:rsidRPr="002F5E95">
              <w:rPr>
                <w:rFonts w:ascii="Times New Roman" w:hAnsi="Times New Roman" w:cs="Times New Roman"/>
                <w:sz w:val="24"/>
                <w:szCs w:val="24"/>
              </w:rPr>
              <w:t>ро</w:t>
            </w:r>
            <w:r w:rsidRPr="002F5E95">
              <w:rPr>
                <w:rFonts w:ascii="Times New Roman" w:hAnsi="Times New Roman" w:cs="Times New Roman"/>
                <w:spacing w:val="-1"/>
                <w:sz w:val="24"/>
                <w:szCs w:val="24"/>
              </w:rPr>
              <w:t>ва</w:t>
            </w:r>
            <w:r w:rsidRPr="002F5E95">
              <w:rPr>
                <w:rFonts w:ascii="Times New Roman" w:hAnsi="Times New Roman" w:cs="Times New Roman"/>
                <w:spacing w:val="1"/>
                <w:sz w:val="24"/>
                <w:szCs w:val="24"/>
              </w:rPr>
              <w:t>ни</w:t>
            </w:r>
            <w:r w:rsidRPr="002F5E95">
              <w:rPr>
                <w:rFonts w:ascii="Times New Roman" w:hAnsi="Times New Roman" w:cs="Times New Roman"/>
                <w:sz w:val="24"/>
                <w:szCs w:val="24"/>
              </w:rPr>
              <w:t>я</w:t>
            </w:r>
            <w:r w:rsidRPr="002F5E95">
              <w:rPr>
                <w:rFonts w:ascii="Times New Roman" w:hAnsi="Times New Roman" w:cs="Times New Roman"/>
                <w:spacing w:val="17"/>
                <w:sz w:val="24"/>
                <w:szCs w:val="24"/>
              </w:rPr>
              <w:t xml:space="preserve"> </w:t>
            </w:r>
            <w:r w:rsidRPr="002F5E95">
              <w:rPr>
                <w:rFonts w:ascii="Times New Roman" w:hAnsi="Times New Roman" w:cs="Times New Roman"/>
                <w:spacing w:val="1"/>
                <w:sz w:val="24"/>
                <w:szCs w:val="24"/>
              </w:rPr>
              <w:t>ц</w:t>
            </w:r>
            <w:r w:rsidRPr="002F5E95">
              <w:rPr>
                <w:rFonts w:ascii="Times New Roman" w:hAnsi="Times New Roman" w:cs="Times New Roman"/>
                <w:spacing w:val="-1"/>
                <w:sz w:val="24"/>
                <w:szCs w:val="24"/>
              </w:rPr>
              <w:t>е</w:t>
            </w:r>
            <w:r w:rsidRPr="002F5E95">
              <w:rPr>
                <w:rFonts w:ascii="Times New Roman" w:hAnsi="Times New Roman" w:cs="Times New Roman"/>
                <w:spacing w:val="1"/>
                <w:sz w:val="24"/>
                <w:szCs w:val="24"/>
              </w:rPr>
              <w:t>н</w:t>
            </w:r>
            <w:r w:rsidRPr="002F5E95">
              <w:rPr>
                <w:rFonts w:ascii="Times New Roman" w:hAnsi="Times New Roman" w:cs="Times New Roman"/>
                <w:sz w:val="24"/>
                <w:szCs w:val="24"/>
              </w:rPr>
              <w:t>ы. Э</w:t>
            </w:r>
            <w:r w:rsidRPr="002F5E95">
              <w:rPr>
                <w:rFonts w:ascii="Times New Roman" w:hAnsi="Times New Roman" w:cs="Times New Roman"/>
                <w:spacing w:val="1"/>
                <w:sz w:val="24"/>
                <w:szCs w:val="24"/>
              </w:rPr>
              <w:t>т</w:t>
            </w:r>
            <w:r w:rsidRPr="002F5E95">
              <w:rPr>
                <w:rFonts w:ascii="Times New Roman" w:hAnsi="Times New Roman" w:cs="Times New Roman"/>
                <w:spacing w:val="-1"/>
                <w:sz w:val="24"/>
                <w:szCs w:val="24"/>
              </w:rPr>
              <w:t>а</w:t>
            </w:r>
            <w:r w:rsidRPr="002F5E95">
              <w:rPr>
                <w:rFonts w:ascii="Times New Roman" w:hAnsi="Times New Roman" w:cs="Times New Roman"/>
                <w:spacing w:val="1"/>
                <w:sz w:val="24"/>
                <w:szCs w:val="24"/>
              </w:rPr>
              <w:t>п</w:t>
            </w:r>
            <w:r w:rsidRPr="002F5E95">
              <w:rPr>
                <w:rFonts w:ascii="Times New Roman" w:hAnsi="Times New Roman" w:cs="Times New Roman"/>
                <w:sz w:val="24"/>
                <w:szCs w:val="24"/>
              </w:rPr>
              <w:t>ы</w:t>
            </w:r>
            <w:r w:rsidRPr="002F5E95">
              <w:rPr>
                <w:rFonts w:ascii="Times New Roman" w:hAnsi="Times New Roman" w:cs="Times New Roman"/>
                <w:spacing w:val="16"/>
                <w:sz w:val="24"/>
                <w:szCs w:val="24"/>
              </w:rPr>
              <w:t xml:space="preserve"> </w:t>
            </w:r>
            <w:r w:rsidRPr="002F5E95">
              <w:rPr>
                <w:rFonts w:ascii="Times New Roman" w:hAnsi="Times New Roman" w:cs="Times New Roman"/>
                <w:spacing w:val="1"/>
                <w:sz w:val="24"/>
                <w:szCs w:val="24"/>
              </w:rPr>
              <w:t>п</w:t>
            </w:r>
            <w:r w:rsidRPr="002F5E95">
              <w:rPr>
                <w:rFonts w:ascii="Times New Roman" w:hAnsi="Times New Roman" w:cs="Times New Roman"/>
                <w:sz w:val="24"/>
                <w:szCs w:val="24"/>
              </w:rPr>
              <w:t>ро</w:t>
            </w:r>
            <w:r w:rsidRPr="002F5E95">
              <w:rPr>
                <w:rFonts w:ascii="Times New Roman" w:hAnsi="Times New Roman" w:cs="Times New Roman"/>
                <w:spacing w:val="1"/>
                <w:sz w:val="24"/>
                <w:szCs w:val="24"/>
              </w:rPr>
              <w:t>ц</w:t>
            </w:r>
            <w:r w:rsidRPr="002F5E95">
              <w:rPr>
                <w:rFonts w:ascii="Times New Roman" w:hAnsi="Times New Roman" w:cs="Times New Roman"/>
                <w:spacing w:val="-1"/>
                <w:sz w:val="24"/>
                <w:szCs w:val="24"/>
              </w:rPr>
              <w:t>есс</w:t>
            </w:r>
            <w:r w:rsidRPr="002F5E95">
              <w:rPr>
                <w:rFonts w:ascii="Times New Roman" w:hAnsi="Times New Roman" w:cs="Times New Roman"/>
                <w:sz w:val="24"/>
                <w:szCs w:val="24"/>
              </w:rPr>
              <w:t>а</w:t>
            </w:r>
            <w:r w:rsidRPr="002F5E95">
              <w:rPr>
                <w:rFonts w:ascii="Times New Roman" w:hAnsi="Times New Roman" w:cs="Times New Roman"/>
                <w:spacing w:val="18"/>
                <w:sz w:val="24"/>
                <w:szCs w:val="24"/>
              </w:rPr>
              <w:t xml:space="preserve"> </w:t>
            </w:r>
            <w:r w:rsidRPr="002F5E95">
              <w:rPr>
                <w:rFonts w:ascii="Times New Roman" w:hAnsi="Times New Roman" w:cs="Times New Roman"/>
                <w:spacing w:val="1"/>
                <w:sz w:val="24"/>
                <w:szCs w:val="24"/>
              </w:rPr>
              <w:t>ц</w:t>
            </w:r>
            <w:r w:rsidRPr="002F5E95">
              <w:rPr>
                <w:rFonts w:ascii="Times New Roman" w:hAnsi="Times New Roman" w:cs="Times New Roman"/>
                <w:spacing w:val="-1"/>
                <w:sz w:val="24"/>
                <w:szCs w:val="24"/>
              </w:rPr>
              <w:t>е</w:t>
            </w:r>
            <w:r w:rsidRPr="002F5E95">
              <w:rPr>
                <w:rFonts w:ascii="Times New Roman" w:hAnsi="Times New Roman" w:cs="Times New Roman"/>
                <w:spacing w:val="1"/>
                <w:sz w:val="24"/>
                <w:szCs w:val="24"/>
              </w:rPr>
              <w:t>н</w:t>
            </w:r>
            <w:r w:rsidRPr="002F5E95">
              <w:rPr>
                <w:rFonts w:ascii="Times New Roman" w:hAnsi="Times New Roman" w:cs="Times New Roman"/>
                <w:sz w:val="24"/>
                <w:szCs w:val="24"/>
              </w:rPr>
              <w:t>ообр</w:t>
            </w:r>
            <w:r w:rsidRPr="002F5E95">
              <w:rPr>
                <w:rFonts w:ascii="Times New Roman" w:hAnsi="Times New Roman" w:cs="Times New Roman"/>
                <w:spacing w:val="-1"/>
                <w:sz w:val="24"/>
                <w:szCs w:val="24"/>
              </w:rPr>
              <w:t>а</w:t>
            </w:r>
            <w:r w:rsidRPr="002F5E95">
              <w:rPr>
                <w:rFonts w:ascii="Times New Roman" w:hAnsi="Times New Roman" w:cs="Times New Roman"/>
                <w:spacing w:val="1"/>
                <w:sz w:val="24"/>
                <w:szCs w:val="24"/>
              </w:rPr>
              <w:t>з</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ва</w:t>
            </w:r>
            <w:r w:rsidRPr="002F5E95">
              <w:rPr>
                <w:rFonts w:ascii="Times New Roman" w:hAnsi="Times New Roman" w:cs="Times New Roman"/>
                <w:spacing w:val="1"/>
                <w:sz w:val="24"/>
                <w:szCs w:val="24"/>
              </w:rPr>
              <w:t>ни</w:t>
            </w:r>
            <w:r w:rsidRPr="002F5E95">
              <w:rPr>
                <w:rFonts w:ascii="Times New Roman" w:hAnsi="Times New Roman" w:cs="Times New Roman"/>
                <w:spacing w:val="-2"/>
                <w:sz w:val="24"/>
                <w:szCs w:val="24"/>
              </w:rPr>
              <w:t>я</w:t>
            </w:r>
            <w:r w:rsidRPr="002F5E95">
              <w:rPr>
                <w:rFonts w:ascii="Times New Roman" w:hAnsi="Times New Roman" w:cs="Times New Roman"/>
                <w:sz w:val="24"/>
                <w:szCs w:val="24"/>
              </w:rPr>
              <w:t>. Э</w:t>
            </w:r>
            <w:r w:rsidRPr="002F5E95">
              <w:rPr>
                <w:rFonts w:ascii="Times New Roman" w:hAnsi="Times New Roman" w:cs="Times New Roman"/>
                <w:spacing w:val="1"/>
                <w:sz w:val="24"/>
                <w:szCs w:val="24"/>
              </w:rPr>
              <w:t>к</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н</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м</w:t>
            </w:r>
            <w:r w:rsidRPr="002F5E95">
              <w:rPr>
                <w:rFonts w:ascii="Times New Roman" w:hAnsi="Times New Roman" w:cs="Times New Roman"/>
                <w:spacing w:val="1"/>
                <w:sz w:val="24"/>
                <w:szCs w:val="24"/>
              </w:rPr>
              <w:t>и</w:t>
            </w:r>
            <w:r w:rsidRPr="002F5E95">
              <w:rPr>
                <w:rFonts w:ascii="Times New Roman" w:hAnsi="Times New Roman" w:cs="Times New Roman"/>
                <w:spacing w:val="-1"/>
                <w:sz w:val="24"/>
                <w:szCs w:val="24"/>
              </w:rPr>
              <w:t>чес</w:t>
            </w:r>
            <w:r w:rsidRPr="002F5E95">
              <w:rPr>
                <w:rFonts w:ascii="Times New Roman" w:hAnsi="Times New Roman" w:cs="Times New Roman"/>
                <w:spacing w:val="1"/>
                <w:sz w:val="24"/>
                <w:szCs w:val="24"/>
              </w:rPr>
              <w:t>к</w:t>
            </w:r>
            <w:r w:rsidRPr="002F5E95">
              <w:rPr>
                <w:rFonts w:ascii="Times New Roman" w:hAnsi="Times New Roman" w:cs="Times New Roman"/>
                <w:sz w:val="24"/>
                <w:szCs w:val="24"/>
              </w:rPr>
              <w:t>ое</w:t>
            </w:r>
            <w:r w:rsidRPr="002F5E95">
              <w:rPr>
                <w:rFonts w:ascii="Times New Roman" w:hAnsi="Times New Roman" w:cs="Times New Roman"/>
                <w:spacing w:val="-1"/>
                <w:sz w:val="24"/>
                <w:szCs w:val="24"/>
              </w:rPr>
              <w:t xml:space="preserve"> с</w:t>
            </w:r>
            <w:r w:rsidRPr="002F5E95">
              <w:rPr>
                <w:rFonts w:ascii="Times New Roman" w:hAnsi="Times New Roman" w:cs="Times New Roman"/>
                <w:sz w:val="24"/>
                <w:szCs w:val="24"/>
              </w:rPr>
              <w:t>од</w:t>
            </w:r>
            <w:r w:rsidRPr="002F5E95">
              <w:rPr>
                <w:rFonts w:ascii="Times New Roman" w:hAnsi="Times New Roman" w:cs="Times New Roman"/>
                <w:spacing w:val="-1"/>
                <w:sz w:val="24"/>
                <w:szCs w:val="24"/>
              </w:rPr>
              <w:t>е</w:t>
            </w:r>
            <w:r w:rsidRPr="002F5E95">
              <w:rPr>
                <w:rFonts w:ascii="Times New Roman" w:hAnsi="Times New Roman" w:cs="Times New Roman"/>
                <w:sz w:val="24"/>
                <w:szCs w:val="24"/>
              </w:rPr>
              <w:t>р</w:t>
            </w:r>
            <w:r w:rsidRPr="002F5E95">
              <w:rPr>
                <w:rFonts w:ascii="Times New Roman" w:hAnsi="Times New Roman" w:cs="Times New Roman"/>
                <w:spacing w:val="2"/>
                <w:sz w:val="24"/>
                <w:szCs w:val="24"/>
              </w:rPr>
              <w:t>ж</w:t>
            </w:r>
            <w:r w:rsidRPr="002F5E95">
              <w:rPr>
                <w:rFonts w:ascii="Times New Roman" w:hAnsi="Times New Roman" w:cs="Times New Roman"/>
                <w:spacing w:val="-1"/>
                <w:sz w:val="24"/>
                <w:szCs w:val="24"/>
              </w:rPr>
              <w:t>а</w:t>
            </w:r>
            <w:r w:rsidRPr="002F5E95">
              <w:rPr>
                <w:rFonts w:ascii="Times New Roman" w:hAnsi="Times New Roman" w:cs="Times New Roman"/>
                <w:spacing w:val="1"/>
                <w:sz w:val="24"/>
                <w:szCs w:val="24"/>
              </w:rPr>
              <w:t>ни</w:t>
            </w:r>
            <w:r w:rsidRPr="002F5E95">
              <w:rPr>
                <w:rFonts w:ascii="Times New Roman" w:hAnsi="Times New Roman" w:cs="Times New Roman"/>
                <w:sz w:val="24"/>
                <w:szCs w:val="24"/>
              </w:rPr>
              <w:t>е</w:t>
            </w:r>
            <w:r w:rsidRPr="002F5E95">
              <w:rPr>
                <w:rFonts w:ascii="Times New Roman" w:hAnsi="Times New Roman" w:cs="Times New Roman"/>
                <w:spacing w:val="-1"/>
                <w:sz w:val="24"/>
                <w:szCs w:val="24"/>
              </w:rPr>
              <w:t xml:space="preserve"> </w:t>
            </w:r>
            <w:r w:rsidRPr="002F5E95">
              <w:rPr>
                <w:rFonts w:ascii="Times New Roman" w:hAnsi="Times New Roman" w:cs="Times New Roman"/>
                <w:spacing w:val="1"/>
                <w:sz w:val="24"/>
                <w:szCs w:val="24"/>
              </w:rPr>
              <w:t>ц</w:t>
            </w:r>
            <w:r w:rsidRPr="002F5E95">
              <w:rPr>
                <w:rFonts w:ascii="Times New Roman" w:hAnsi="Times New Roman" w:cs="Times New Roman"/>
                <w:spacing w:val="-1"/>
                <w:sz w:val="24"/>
                <w:szCs w:val="24"/>
              </w:rPr>
              <w:t>е</w:t>
            </w:r>
            <w:r w:rsidRPr="002F5E95">
              <w:rPr>
                <w:rFonts w:ascii="Times New Roman" w:hAnsi="Times New Roman" w:cs="Times New Roman"/>
                <w:spacing w:val="1"/>
                <w:sz w:val="24"/>
                <w:szCs w:val="24"/>
              </w:rPr>
              <w:t>н</w:t>
            </w:r>
            <w:r w:rsidRPr="002F5E95">
              <w:rPr>
                <w:rFonts w:ascii="Times New Roman" w:hAnsi="Times New Roman" w:cs="Times New Roman"/>
                <w:sz w:val="24"/>
                <w:szCs w:val="24"/>
              </w:rPr>
              <w:t xml:space="preserve">ы. </w:t>
            </w:r>
            <w:r w:rsidRPr="002F5E95">
              <w:rPr>
                <w:rFonts w:ascii="Times New Roman" w:hAnsi="Times New Roman" w:cs="Times New Roman"/>
                <w:spacing w:val="-2"/>
                <w:sz w:val="24"/>
                <w:szCs w:val="24"/>
              </w:rPr>
              <w:t>В</w:t>
            </w:r>
            <w:r w:rsidRPr="002F5E95">
              <w:rPr>
                <w:rFonts w:ascii="Times New Roman" w:hAnsi="Times New Roman" w:cs="Times New Roman"/>
                <w:spacing w:val="1"/>
                <w:sz w:val="24"/>
                <w:szCs w:val="24"/>
              </w:rPr>
              <w:t>и</w:t>
            </w:r>
            <w:r w:rsidRPr="002F5E95">
              <w:rPr>
                <w:rFonts w:ascii="Times New Roman" w:hAnsi="Times New Roman" w:cs="Times New Roman"/>
                <w:sz w:val="24"/>
                <w:szCs w:val="24"/>
              </w:rPr>
              <w:t xml:space="preserve">ды </w:t>
            </w:r>
            <w:r w:rsidRPr="002F5E95">
              <w:rPr>
                <w:rFonts w:ascii="Times New Roman" w:hAnsi="Times New Roman" w:cs="Times New Roman"/>
                <w:spacing w:val="1"/>
                <w:sz w:val="24"/>
                <w:szCs w:val="24"/>
              </w:rPr>
              <w:t>ц</w:t>
            </w:r>
            <w:r w:rsidRPr="002F5E95">
              <w:rPr>
                <w:rFonts w:ascii="Times New Roman" w:hAnsi="Times New Roman" w:cs="Times New Roman"/>
                <w:spacing w:val="-1"/>
                <w:sz w:val="24"/>
                <w:szCs w:val="24"/>
              </w:rPr>
              <w:t>е</w:t>
            </w:r>
            <w:r w:rsidRPr="002F5E95">
              <w:rPr>
                <w:rFonts w:ascii="Times New Roman" w:hAnsi="Times New Roman" w:cs="Times New Roman"/>
                <w:spacing w:val="1"/>
                <w:sz w:val="24"/>
                <w:szCs w:val="24"/>
              </w:rPr>
              <w:t>н</w:t>
            </w:r>
            <w:r w:rsidRPr="002F5E95">
              <w:rPr>
                <w:rFonts w:ascii="Times New Roman" w:hAnsi="Times New Roman" w:cs="Times New Roman"/>
                <w:sz w:val="24"/>
                <w:szCs w:val="24"/>
              </w:rPr>
              <w:t>.</w:t>
            </w:r>
          </w:p>
        </w:tc>
        <w:tc>
          <w:tcPr>
            <w:tcW w:w="1818" w:type="dxa"/>
            <w:shd w:val="clear" w:color="auto" w:fill="auto"/>
            <w:vAlign w:val="center"/>
          </w:tcPr>
          <w:p w:rsidR="00714EAD" w:rsidRPr="002F5E95" w:rsidRDefault="00714EAD" w:rsidP="00CC3D6F">
            <w:pPr>
              <w:spacing w:line="260" w:lineRule="exact"/>
              <w:jc w:val="center"/>
              <w:rPr>
                <w:rFonts w:ascii="Times New Roman" w:hAnsi="Times New Roman" w:cs="Times New Roman"/>
                <w:sz w:val="24"/>
                <w:szCs w:val="24"/>
              </w:rPr>
            </w:pPr>
            <w:r w:rsidRPr="002F5E95">
              <w:rPr>
                <w:rFonts w:ascii="Times New Roman" w:hAnsi="Times New Roman" w:cs="Times New Roman"/>
                <w:sz w:val="24"/>
                <w:szCs w:val="24"/>
              </w:rPr>
              <w:lastRenderedPageBreak/>
              <w:t>1</w:t>
            </w:r>
          </w:p>
        </w:tc>
        <w:tc>
          <w:tcPr>
            <w:tcW w:w="1901" w:type="dxa"/>
            <w:vMerge/>
            <w:shd w:val="clear" w:color="auto" w:fill="auto"/>
            <w:vAlign w:val="center"/>
          </w:tcPr>
          <w:p w:rsidR="00714EAD" w:rsidRPr="002F5E95" w:rsidRDefault="00714EAD" w:rsidP="00CC3D6F">
            <w:pPr>
              <w:spacing w:line="260" w:lineRule="exact"/>
              <w:ind w:left="102"/>
              <w:jc w:val="center"/>
              <w:rPr>
                <w:rFonts w:ascii="Times New Roman" w:hAnsi="Times New Roman" w:cs="Times New Roman"/>
                <w:sz w:val="24"/>
                <w:szCs w:val="24"/>
              </w:rPr>
            </w:pPr>
          </w:p>
        </w:tc>
      </w:tr>
      <w:tr w:rsidR="00714EAD" w:rsidRPr="00561ED8" w:rsidTr="002F5E95">
        <w:trPr>
          <w:trHeight w:val="229"/>
          <w:jc w:val="center"/>
        </w:trPr>
        <w:tc>
          <w:tcPr>
            <w:tcW w:w="2327" w:type="dxa"/>
            <w:vMerge/>
            <w:shd w:val="clear" w:color="auto" w:fill="auto"/>
            <w:vAlign w:val="center"/>
          </w:tcPr>
          <w:p w:rsidR="00714EAD" w:rsidRPr="006707DA" w:rsidRDefault="00714EAD" w:rsidP="006707DA">
            <w:pPr>
              <w:rPr>
                <w:rFonts w:ascii="Times New Roman" w:hAnsi="Times New Roman" w:cs="Times New Roman"/>
                <w:b/>
                <w:sz w:val="24"/>
                <w:szCs w:val="24"/>
              </w:rPr>
            </w:pPr>
          </w:p>
        </w:tc>
        <w:tc>
          <w:tcPr>
            <w:tcW w:w="8936" w:type="dxa"/>
            <w:shd w:val="clear" w:color="auto" w:fill="auto"/>
            <w:vAlign w:val="center"/>
          </w:tcPr>
          <w:p w:rsidR="00714EAD" w:rsidRPr="002F5E95" w:rsidRDefault="00714EAD" w:rsidP="00CC3D6F">
            <w:pPr>
              <w:spacing w:line="260" w:lineRule="exact"/>
              <w:rPr>
                <w:rFonts w:ascii="Times New Roman" w:hAnsi="Times New Roman" w:cs="Times New Roman"/>
                <w:b/>
                <w:sz w:val="24"/>
                <w:szCs w:val="24"/>
              </w:rPr>
            </w:pPr>
            <w:r w:rsidRPr="002F5E9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818" w:type="dxa"/>
            <w:shd w:val="clear" w:color="auto" w:fill="auto"/>
            <w:vAlign w:val="center"/>
          </w:tcPr>
          <w:p w:rsidR="00714EAD" w:rsidRPr="002F5E95" w:rsidRDefault="00714EAD" w:rsidP="00CC3D6F">
            <w:pPr>
              <w:spacing w:line="260" w:lineRule="exact"/>
              <w:jc w:val="center"/>
              <w:rPr>
                <w:rFonts w:ascii="Times New Roman" w:hAnsi="Times New Roman" w:cs="Times New Roman"/>
                <w:sz w:val="24"/>
                <w:szCs w:val="24"/>
              </w:rPr>
            </w:pPr>
          </w:p>
        </w:tc>
        <w:tc>
          <w:tcPr>
            <w:tcW w:w="1901" w:type="dxa"/>
            <w:vMerge/>
            <w:shd w:val="clear" w:color="auto" w:fill="auto"/>
            <w:vAlign w:val="center"/>
          </w:tcPr>
          <w:p w:rsidR="00714EAD" w:rsidRPr="002F5E95" w:rsidRDefault="00714EAD" w:rsidP="00CC3D6F">
            <w:pPr>
              <w:spacing w:line="260" w:lineRule="exact"/>
              <w:ind w:left="102"/>
              <w:jc w:val="center"/>
              <w:rPr>
                <w:rFonts w:ascii="Times New Roman" w:hAnsi="Times New Roman" w:cs="Times New Roman"/>
                <w:sz w:val="24"/>
                <w:szCs w:val="24"/>
              </w:rPr>
            </w:pPr>
          </w:p>
        </w:tc>
      </w:tr>
      <w:tr w:rsidR="00714EAD" w:rsidRPr="00561ED8" w:rsidTr="002F5E95">
        <w:trPr>
          <w:trHeight w:val="229"/>
          <w:jc w:val="center"/>
        </w:trPr>
        <w:tc>
          <w:tcPr>
            <w:tcW w:w="2327" w:type="dxa"/>
            <w:vMerge/>
            <w:shd w:val="clear" w:color="auto" w:fill="auto"/>
            <w:vAlign w:val="center"/>
          </w:tcPr>
          <w:p w:rsidR="00714EAD" w:rsidRPr="006707DA" w:rsidRDefault="00714EAD" w:rsidP="006707DA">
            <w:pPr>
              <w:rPr>
                <w:rFonts w:ascii="Times New Roman" w:hAnsi="Times New Roman" w:cs="Times New Roman"/>
                <w:b/>
                <w:sz w:val="24"/>
                <w:szCs w:val="24"/>
              </w:rPr>
            </w:pPr>
          </w:p>
        </w:tc>
        <w:tc>
          <w:tcPr>
            <w:tcW w:w="8936" w:type="dxa"/>
            <w:shd w:val="clear" w:color="auto" w:fill="auto"/>
            <w:vAlign w:val="center"/>
          </w:tcPr>
          <w:p w:rsidR="00714EAD" w:rsidRPr="002F5E95" w:rsidRDefault="00714EAD" w:rsidP="00CC3D6F">
            <w:pPr>
              <w:spacing w:line="260" w:lineRule="exact"/>
              <w:rPr>
                <w:rFonts w:ascii="Times New Roman" w:hAnsi="Times New Roman" w:cs="Times New Roman"/>
                <w:sz w:val="24"/>
                <w:szCs w:val="24"/>
              </w:rPr>
            </w:pPr>
            <w:r w:rsidRPr="002F5E95">
              <w:rPr>
                <w:rFonts w:ascii="Times New Roman" w:hAnsi="Times New Roman" w:cs="Times New Roman"/>
                <w:b/>
                <w:sz w:val="24"/>
                <w:szCs w:val="24"/>
              </w:rPr>
              <w:t>П</w:t>
            </w:r>
            <w:r w:rsidRPr="002F5E95">
              <w:rPr>
                <w:rFonts w:ascii="Times New Roman" w:hAnsi="Times New Roman" w:cs="Times New Roman"/>
                <w:b/>
                <w:spacing w:val="1"/>
                <w:sz w:val="24"/>
                <w:szCs w:val="24"/>
              </w:rPr>
              <w:t>р</w:t>
            </w:r>
            <w:r w:rsidRPr="002F5E95">
              <w:rPr>
                <w:rFonts w:ascii="Times New Roman" w:hAnsi="Times New Roman" w:cs="Times New Roman"/>
                <w:b/>
                <w:sz w:val="24"/>
                <w:szCs w:val="24"/>
              </w:rPr>
              <w:t>а</w:t>
            </w:r>
            <w:r w:rsidRPr="002F5E95">
              <w:rPr>
                <w:rFonts w:ascii="Times New Roman" w:hAnsi="Times New Roman" w:cs="Times New Roman"/>
                <w:b/>
                <w:spacing w:val="-2"/>
                <w:sz w:val="24"/>
                <w:szCs w:val="24"/>
              </w:rPr>
              <w:t>к</w:t>
            </w:r>
            <w:r w:rsidRPr="002F5E95">
              <w:rPr>
                <w:rFonts w:ascii="Times New Roman" w:hAnsi="Times New Roman" w:cs="Times New Roman"/>
                <w:b/>
                <w:spacing w:val="2"/>
                <w:sz w:val="24"/>
                <w:szCs w:val="24"/>
              </w:rPr>
              <w:t>т</w:t>
            </w:r>
            <w:r w:rsidRPr="002F5E95">
              <w:rPr>
                <w:rFonts w:ascii="Times New Roman" w:hAnsi="Times New Roman" w:cs="Times New Roman"/>
                <w:b/>
                <w:spacing w:val="1"/>
                <w:sz w:val="24"/>
                <w:szCs w:val="24"/>
              </w:rPr>
              <w:t>и</w:t>
            </w:r>
            <w:r w:rsidRPr="002F5E95">
              <w:rPr>
                <w:rFonts w:ascii="Times New Roman" w:hAnsi="Times New Roman" w:cs="Times New Roman"/>
                <w:b/>
                <w:spacing w:val="-1"/>
                <w:sz w:val="24"/>
                <w:szCs w:val="24"/>
              </w:rPr>
              <w:t>чес</w:t>
            </w:r>
            <w:r w:rsidRPr="002F5E95">
              <w:rPr>
                <w:rFonts w:ascii="Times New Roman" w:hAnsi="Times New Roman" w:cs="Times New Roman"/>
                <w:b/>
                <w:spacing w:val="1"/>
                <w:sz w:val="24"/>
                <w:szCs w:val="24"/>
              </w:rPr>
              <w:t>к</w:t>
            </w:r>
            <w:r w:rsidRPr="002F5E95">
              <w:rPr>
                <w:rFonts w:ascii="Times New Roman" w:hAnsi="Times New Roman" w:cs="Times New Roman"/>
                <w:b/>
                <w:sz w:val="24"/>
                <w:szCs w:val="24"/>
              </w:rPr>
              <w:t xml:space="preserve">ая </w:t>
            </w:r>
            <w:r w:rsidRPr="002F5E95">
              <w:rPr>
                <w:rFonts w:ascii="Times New Roman" w:hAnsi="Times New Roman" w:cs="Times New Roman"/>
                <w:b/>
                <w:spacing w:val="53"/>
                <w:sz w:val="24"/>
                <w:szCs w:val="24"/>
              </w:rPr>
              <w:t xml:space="preserve"> </w:t>
            </w:r>
            <w:r w:rsidRPr="002F5E95">
              <w:rPr>
                <w:rFonts w:ascii="Times New Roman" w:hAnsi="Times New Roman" w:cs="Times New Roman"/>
                <w:b/>
                <w:spacing w:val="1"/>
                <w:sz w:val="24"/>
                <w:szCs w:val="24"/>
              </w:rPr>
              <w:t>р</w:t>
            </w:r>
            <w:r w:rsidRPr="002F5E95">
              <w:rPr>
                <w:rFonts w:ascii="Times New Roman" w:hAnsi="Times New Roman" w:cs="Times New Roman"/>
                <w:b/>
                <w:sz w:val="24"/>
                <w:szCs w:val="24"/>
              </w:rPr>
              <w:t xml:space="preserve">абота </w:t>
            </w:r>
            <w:r w:rsidRPr="002F5E95">
              <w:rPr>
                <w:rFonts w:ascii="Times New Roman" w:hAnsi="Times New Roman" w:cs="Times New Roman"/>
                <w:b/>
                <w:spacing w:val="53"/>
                <w:sz w:val="24"/>
                <w:szCs w:val="24"/>
              </w:rPr>
              <w:t xml:space="preserve"> № 8</w:t>
            </w:r>
            <w:r w:rsidRPr="002F5E95">
              <w:rPr>
                <w:rFonts w:ascii="Times New Roman" w:hAnsi="Times New Roman" w:cs="Times New Roman"/>
                <w:b/>
                <w:sz w:val="24"/>
                <w:szCs w:val="24"/>
              </w:rPr>
              <w:t xml:space="preserve">. </w:t>
            </w:r>
            <w:r w:rsidRPr="002F5E95">
              <w:rPr>
                <w:rFonts w:ascii="Times New Roman" w:hAnsi="Times New Roman" w:cs="Times New Roman"/>
                <w:spacing w:val="-1"/>
                <w:sz w:val="24"/>
                <w:szCs w:val="24"/>
              </w:rPr>
              <w:t>О</w:t>
            </w:r>
            <w:r w:rsidRPr="002F5E95">
              <w:rPr>
                <w:rFonts w:ascii="Times New Roman" w:hAnsi="Times New Roman" w:cs="Times New Roman"/>
                <w:spacing w:val="1"/>
                <w:sz w:val="24"/>
                <w:szCs w:val="24"/>
              </w:rPr>
              <w:t>п</w:t>
            </w:r>
            <w:r w:rsidRPr="002F5E95">
              <w:rPr>
                <w:rFonts w:ascii="Times New Roman" w:hAnsi="Times New Roman" w:cs="Times New Roman"/>
                <w:sz w:val="24"/>
                <w:szCs w:val="24"/>
              </w:rPr>
              <w:t>р</w:t>
            </w:r>
            <w:r w:rsidRPr="002F5E95">
              <w:rPr>
                <w:rFonts w:ascii="Times New Roman" w:hAnsi="Times New Roman" w:cs="Times New Roman"/>
                <w:spacing w:val="-1"/>
                <w:sz w:val="24"/>
                <w:szCs w:val="24"/>
              </w:rPr>
              <w:t>е</w:t>
            </w:r>
            <w:r w:rsidRPr="002F5E95">
              <w:rPr>
                <w:rFonts w:ascii="Times New Roman" w:hAnsi="Times New Roman" w:cs="Times New Roman"/>
                <w:sz w:val="24"/>
                <w:szCs w:val="24"/>
              </w:rPr>
              <w:t>д</w:t>
            </w:r>
            <w:r w:rsidRPr="002F5E95">
              <w:rPr>
                <w:rFonts w:ascii="Times New Roman" w:hAnsi="Times New Roman" w:cs="Times New Roman"/>
                <w:spacing w:val="-1"/>
                <w:sz w:val="24"/>
                <w:szCs w:val="24"/>
              </w:rPr>
              <w:t>е</w:t>
            </w:r>
            <w:r w:rsidRPr="002F5E95">
              <w:rPr>
                <w:rFonts w:ascii="Times New Roman" w:hAnsi="Times New Roman" w:cs="Times New Roman"/>
                <w:sz w:val="24"/>
                <w:szCs w:val="24"/>
              </w:rPr>
              <w:t>л</w:t>
            </w:r>
            <w:r w:rsidRPr="002F5E95">
              <w:rPr>
                <w:rFonts w:ascii="Times New Roman" w:hAnsi="Times New Roman" w:cs="Times New Roman"/>
                <w:spacing w:val="-1"/>
                <w:sz w:val="24"/>
                <w:szCs w:val="24"/>
              </w:rPr>
              <w:t>е</w:t>
            </w:r>
            <w:r w:rsidRPr="002F5E95">
              <w:rPr>
                <w:rFonts w:ascii="Times New Roman" w:hAnsi="Times New Roman" w:cs="Times New Roman"/>
                <w:spacing w:val="1"/>
                <w:sz w:val="24"/>
                <w:szCs w:val="24"/>
              </w:rPr>
              <w:t>ни</w:t>
            </w:r>
            <w:r w:rsidRPr="002F5E95">
              <w:rPr>
                <w:rFonts w:ascii="Times New Roman" w:hAnsi="Times New Roman" w:cs="Times New Roman"/>
                <w:sz w:val="24"/>
                <w:szCs w:val="24"/>
              </w:rPr>
              <w:t xml:space="preserve">е </w:t>
            </w:r>
            <w:r w:rsidRPr="002F5E95">
              <w:rPr>
                <w:rFonts w:ascii="Times New Roman" w:hAnsi="Times New Roman" w:cs="Times New Roman"/>
                <w:spacing w:val="52"/>
                <w:sz w:val="24"/>
                <w:szCs w:val="24"/>
              </w:rPr>
              <w:t xml:space="preserve"> </w:t>
            </w:r>
            <w:r w:rsidRPr="002F5E95">
              <w:rPr>
                <w:rFonts w:ascii="Times New Roman" w:hAnsi="Times New Roman" w:cs="Times New Roman"/>
                <w:spacing w:val="1"/>
                <w:sz w:val="24"/>
                <w:szCs w:val="24"/>
              </w:rPr>
              <w:t>цен</w:t>
            </w:r>
            <w:r w:rsidRPr="002F5E95">
              <w:rPr>
                <w:rFonts w:ascii="Times New Roman" w:hAnsi="Times New Roman" w:cs="Times New Roman"/>
                <w:sz w:val="24"/>
                <w:szCs w:val="24"/>
              </w:rPr>
              <w:t xml:space="preserve">ы </w:t>
            </w:r>
            <w:r w:rsidRPr="002F5E95">
              <w:rPr>
                <w:rFonts w:ascii="Times New Roman" w:hAnsi="Times New Roman" w:cs="Times New Roman"/>
                <w:spacing w:val="52"/>
                <w:sz w:val="24"/>
                <w:szCs w:val="24"/>
              </w:rPr>
              <w:t xml:space="preserve"> </w:t>
            </w:r>
            <w:r w:rsidRPr="002F5E95">
              <w:rPr>
                <w:rFonts w:ascii="Times New Roman" w:hAnsi="Times New Roman" w:cs="Times New Roman"/>
                <w:spacing w:val="1"/>
                <w:sz w:val="24"/>
                <w:szCs w:val="24"/>
              </w:rPr>
              <w:t>т</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ва</w:t>
            </w:r>
            <w:r w:rsidRPr="002F5E95">
              <w:rPr>
                <w:rFonts w:ascii="Times New Roman" w:hAnsi="Times New Roman" w:cs="Times New Roman"/>
                <w:sz w:val="24"/>
                <w:szCs w:val="24"/>
              </w:rPr>
              <w:t xml:space="preserve">ра </w:t>
            </w:r>
            <w:r w:rsidRPr="002F5E95">
              <w:rPr>
                <w:rFonts w:ascii="Times New Roman" w:hAnsi="Times New Roman" w:cs="Times New Roman"/>
                <w:spacing w:val="52"/>
                <w:sz w:val="24"/>
                <w:szCs w:val="24"/>
              </w:rPr>
              <w:t xml:space="preserve"> </w:t>
            </w:r>
            <w:r w:rsidRPr="002F5E95">
              <w:rPr>
                <w:rFonts w:ascii="Times New Roman" w:hAnsi="Times New Roman" w:cs="Times New Roman"/>
                <w:spacing w:val="-1"/>
                <w:sz w:val="24"/>
                <w:szCs w:val="24"/>
              </w:rPr>
              <w:t>(</w:t>
            </w:r>
            <w:r w:rsidRPr="002F5E95">
              <w:rPr>
                <w:rFonts w:ascii="Times New Roman" w:hAnsi="Times New Roman" w:cs="Times New Roman"/>
                <w:spacing w:val="2"/>
                <w:sz w:val="24"/>
                <w:szCs w:val="24"/>
              </w:rPr>
              <w:t>р</w:t>
            </w:r>
            <w:r w:rsidRPr="002F5E95">
              <w:rPr>
                <w:rFonts w:ascii="Times New Roman" w:hAnsi="Times New Roman" w:cs="Times New Roman"/>
                <w:spacing w:val="-1"/>
                <w:sz w:val="24"/>
                <w:szCs w:val="24"/>
              </w:rPr>
              <w:t>а</w:t>
            </w:r>
            <w:r w:rsidRPr="002F5E95">
              <w:rPr>
                <w:rFonts w:ascii="Times New Roman" w:hAnsi="Times New Roman" w:cs="Times New Roman"/>
                <w:sz w:val="24"/>
                <w:szCs w:val="24"/>
              </w:rPr>
              <w:t>бо</w:t>
            </w:r>
            <w:r w:rsidRPr="002F5E95">
              <w:rPr>
                <w:rFonts w:ascii="Times New Roman" w:hAnsi="Times New Roman" w:cs="Times New Roman"/>
                <w:spacing w:val="1"/>
                <w:sz w:val="24"/>
                <w:szCs w:val="24"/>
              </w:rPr>
              <w:t>т</w:t>
            </w:r>
            <w:r w:rsidRPr="002F5E95">
              <w:rPr>
                <w:rFonts w:ascii="Times New Roman" w:hAnsi="Times New Roman" w:cs="Times New Roman"/>
                <w:spacing w:val="-1"/>
                <w:sz w:val="24"/>
                <w:szCs w:val="24"/>
              </w:rPr>
              <w:t>ы</w:t>
            </w:r>
            <w:r w:rsidRPr="002F5E95">
              <w:rPr>
                <w:rFonts w:ascii="Times New Roman" w:hAnsi="Times New Roman" w:cs="Times New Roman"/>
                <w:sz w:val="24"/>
                <w:szCs w:val="24"/>
              </w:rPr>
              <w:t xml:space="preserve">, </w:t>
            </w:r>
            <w:r w:rsidRPr="002F5E95">
              <w:rPr>
                <w:rFonts w:ascii="Times New Roman" w:hAnsi="Times New Roman" w:cs="Times New Roman"/>
                <w:spacing w:val="55"/>
                <w:sz w:val="24"/>
                <w:szCs w:val="24"/>
              </w:rPr>
              <w:t xml:space="preserve"> </w:t>
            </w:r>
            <w:r w:rsidRPr="002F5E95">
              <w:rPr>
                <w:rFonts w:ascii="Times New Roman" w:hAnsi="Times New Roman" w:cs="Times New Roman"/>
                <w:spacing w:val="-5"/>
                <w:sz w:val="24"/>
                <w:szCs w:val="24"/>
              </w:rPr>
              <w:t>у</w:t>
            </w:r>
            <w:r w:rsidRPr="002F5E95">
              <w:rPr>
                <w:rFonts w:ascii="Times New Roman" w:hAnsi="Times New Roman" w:cs="Times New Roman"/>
                <w:spacing w:val="1"/>
                <w:sz w:val="24"/>
                <w:szCs w:val="24"/>
              </w:rPr>
              <w:t>с</w:t>
            </w:r>
            <w:r w:rsidRPr="002F5E95">
              <w:rPr>
                <w:rFonts w:ascii="Times New Roman" w:hAnsi="Times New Roman" w:cs="Times New Roman"/>
                <w:spacing w:val="5"/>
                <w:sz w:val="24"/>
                <w:szCs w:val="24"/>
              </w:rPr>
              <w:t>л</w:t>
            </w:r>
            <w:r w:rsidRPr="002F5E95">
              <w:rPr>
                <w:rFonts w:ascii="Times New Roman" w:hAnsi="Times New Roman" w:cs="Times New Roman"/>
                <w:spacing w:val="-5"/>
                <w:sz w:val="24"/>
                <w:szCs w:val="24"/>
              </w:rPr>
              <w:t>у</w:t>
            </w:r>
            <w:r w:rsidRPr="002F5E95">
              <w:rPr>
                <w:rFonts w:ascii="Times New Roman" w:hAnsi="Times New Roman" w:cs="Times New Roman"/>
                <w:sz w:val="24"/>
                <w:szCs w:val="24"/>
              </w:rPr>
              <w:t>г</w:t>
            </w:r>
            <w:r w:rsidRPr="002F5E95">
              <w:rPr>
                <w:rFonts w:ascii="Times New Roman" w:hAnsi="Times New Roman" w:cs="Times New Roman"/>
                <w:spacing w:val="1"/>
                <w:sz w:val="24"/>
                <w:szCs w:val="24"/>
              </w:rPr>
              <w:t>и</w:t>
            </w:r>
            <w:r w:rsidRPr="002F5E95">
              <w:rPr>
                <w:rFonts w:ascii="Times New Roman" w:hAnsi="Times New Roman" w:cs="Times New Roman"/>
                <w:sz w:val="24"/>
                <w:szCs w:val="24"/>
              </w:rPr>
              <w:t>)</w:t>
            </w:r>
          </w:p>
        </w:tc>
        <w:tc>
          <w:tcPr>
            <w:tcW w:w="1818" w:type="dxa"/>
            <w:shd w:val="clear" w:color="auto" w:fill="auto"/>
            <w:vAlign w:val="center"/>
          </w:tcPr>
          <w:p w:rsidR="00714EAD" w:rsidRPr="002F5E95" w:rsidRDefault="00714EAD" w:rsidP="00CC3D6F">
            <w:pPr>
              <w:spacing w:line="260" w:lineRule="exact"/>
              <w:jc w:val="center"/>
              <w:rPr>
                <w:rFonts w:ascii="Times New Roman" w:hAnsi="Times New Roman" w:cs="Times New Roman"/>
                <w:sz w:val="24"/>
                <w:szCs w:val="24"/>
              </w:rPr>
            </w:pPr>
            <w:r w:rsidRPr="002F5E95">
              <w:rPr>
                <w:rFonts w:ascii="Times New Roman" w:hAnsi="Times New Roman" w:cs="Times New Roman"/>
                <w:sz w:val="24"/>
                <w:szCs w:val="24"/>
              </w:rPr>
              <w:t>1</w:t>
            </w:r>
          </w:p>
        </w:tc>
        <w:tc>
          <w:tcPr>
            <w:tcW w:w="1901" w:type="dxa"/>
            <w:vMerge/>
            <w:shd w:val="clear" w:color="auto" w:fill="auto"/>
            <w:vAlign w:val="center"/>
          </w:tcPr>
          <w:p w:rsidR="00714EAD" w:rsidRPr="002F5E95" w:rsidRDefault="00714EAD" w:rsidP="00CC3D6F">
            <w:pPr>
              <w:spacing w:line="260" w:lineRule="exact"/>
              <w:ind w:left="102"/>
              <w:jc w:val="center"/>
              <w:rPr>
                <w:rFonts w:ascii="Times New Roman" w:hAnsi="Times New Roman" w:cs="Times New Roman"/>
                <w:sz w:val="24"/>
                <w:szCs w:val="24"/>
              </w:rPr>
            </w:pPr>
          </w:p>
        </w:tc>
      </w:tr>
      <w:tr w:rsidR="00714EAD" w:rsidRPr="00561ED8" w:rsidTr="002F5E95">
        <w:trPr>
          <w:trHeight w:val="229"/>
          <w:jc w:val="center"/>
        </w:trPr>
        <w:tc>
          <w:tcPr>
            <w:tcW w:w="2327" w:type="dxa"/>
            <w:vMerge w:val="restart"/>
            <w:shd w:val="clear" w:color="auto" w:fill="auto"/>
            <w:vAlign w:val="center"/>
          </w:tcPr>
          <w:p w:rsidR="00714EAD" w:rsidRPr="006707DA" w:rsidRDefault="00714EAD" w:rsidP="006707DA">
            <w:pPr>
              <w:spacing w:line="260" w:lineRule="exact"/>
              <w:ind w:left="108"/>
              <w:rPr>
                <w:rFonts w:ascii="Times New Roman" w:hAnsi="Times New Roman" w:cs="Times New Roman"/>
                <w:b/>
                <w:sz w:val="24"/>
                <w:szCs w:val="24"/>
              </w:rPr>
            </w:pPr>
            <w:r w:rsidRPr="006707DA">
              <w:rPr>
                <w:rFonts w:ascii="Times New Roman" w:hAnsi="Times New Roman" w:cs="Times New Roman"/>
                <w:b/>
                <w:sz w:val="24"/>
                <w:szCs w:val="24"/>
              </w:rPr>
              <w:t>Т</w:t>
            </w:r>
            <w:r w:rsidRPr="006707DA">
              <w:rPr>
                <w:rFonts w:ascii="Times New Roman" w:hAnsi="Times New Roman" w:cs="Times New Roman"/>
                <w:b/>
                <w:spacing w:val="-1"/>
                <w:sz w:val="24"/>
                <w:szCs w:val="24"/>
              </w:rPr>
              <w:t>ем</w:t>
            </w:r>
            <w:r w:rsidRPr="006707DA">
              <w:rPr>
                <w:rFonts w:ascii="Times New Roman" w:hAnsi="Times New Roman" w:cs="Times New Roman"/>
                <w:b/>
                <w:sz w:val="24"/>
                <w:szCs w:val="24"/>
              </w:rPr>
              <w:t>а</w:t>
            </w:r>
            <w:r w:rsidRPr="006707DA">
              <w:rPr>
                <w:rFonts w:ascii="Times New Roman" w:hAnsi="Times New Roman" w:cs="Times New Roman"/>
                <w:b/>
                <w:spacing w:val="-1"/>
                <w:sz w:val="24"/>
                <w:szCs w:val="24"/>
              </w:rPr>
              <w:t xml:space="preserve"> </w:t>
            </w:r>
            <w:r w:rsidRPr="006707DA">
              <w:rPr>
                <w:rFonts w:ascii="Times New Roman" w:hAnsi="Times New Roman" w:cs="Times New Roman"/>
                <w:b/>
                <w:sz w:val="24"/>
                <w:szCs w:val="24"/>
              </w:rPr>
              <w:t>4.3</w:t>
            </w:r>
          </w:p>
          <w:p w:rsidR="00714EAD" w:rsidRPr="006707DA" w:rsidRDefault="00714EAD" w:rsidP="006707DA">
            <w:pPr>
              <w:spacing w:line="260" w:lineRule="exact"/>
              <w:ind w:left="108"/>
              <w:rPr>
                <w:rFonts w:ascii="Times New Roman" w:hAnsi="Times New Roman" w:cs="Times New Roman"/>
                <w:b/>
                <w:sz w:val="24"/>
                <w:szCs w:val="24"/>
              </w:rPr>
            </w:pPr>
            <w:r w:rsidRPr="006707DA">
              <w:rPr>
                <w:rFonts w:ascii="Times New Roman" w:hAnsi="Times New Roman" w:cs="Times New Roman"/>
                <w:b/>
                <w:sz w:val="24"/>
                <w:szCs w:val="24"/>
              </w:rPr>
              <w:t xml:space="preserve"> </w:t>
            </w:r>
            <w:r w:rsidRPr="006707DA">
              <w:rPr>
                <w:rFonts w:ascii="Times New Roman" w:hAnsi="Times New Roman" w:cs="Times New Roman"/>
                <w:b/>
                <w:spacing w:val="-1"/>
                <w:sz w:val="24"/>
                <w:szCs w:val="24"/>
              </w:rPr>
              <w:t>П</w:t>
            </w:r>
            <w:r w:rsidRPr="006707DA">
              <w:rPr>
                <w:rFonts w:ascii="Times New Roman" w:hAnsi="Times New Roman" w:cs="Times New Roman"/>
                <w:b/>
                <w:sz w:val="24"/>
                <w:szCs w:val="24"/>
              </w:rPr>
              <w:t>р</w:t>
            </w:r>
            <w:r w:rsidRPr="006707DA">
              <w:rPr>
                <w:rFonts w:ascii="Times New Roman" w:hAnsi="Times New Roman" w:cs="Times New Roman"/>
                <w:b/>
                <w:spacing w:val="1"/>
                <w:sz w:val="24"/>
                <w:szCs w:val="24"/>
              </w:rPr>
              <w:t>и</w:t>
            </w:r>
            <w:r w:rsidRPr="006707DA">
              <w:rPr>
                <w:rFonts w:ascii="Times New Roman" w:hAnsi="Times New Roman" w:cs="Times New Roman"/>
                <w:b/>
                <w:sz w:val="24"/>
                <w:szCs w:val="24"/>
              </w:rPr>
              <w:t>б</w:t>
            </w:r>
            <w:r w:rsidRPr="006707DA">
              <w:rPr>
                <w:rFonts w:ascii="Times New Roman" w:hAnsi="Times New Roman" w:cs="Times New Roman"/>
                <w:b/>
                <w:spacing w:val="-1"/>
                <w:sz w:val="24"/>
                <w:szCs w:val="24"/>
              </w:rPr>
              <w:t>ы</w:t>
            </w:r>
            <w:r w:rsidRPr="006707DA">
              <w:rPr>
                <w:rFonts w:ascii="Times New Roman" w:hAnsi="Times New Roman" w:cs="Times New Roman"/>
                <w:b/>
                <w:sz w:val="24"/>
                <w:szCs w:val="24"/>
              </w:rPr>
              <w:t>ль</w:t>
            </w:r>
            <w:r w:rsidRPr="006707DA">
              <w:rPr>
                <w:rFonts w:ascii="Times New Roman" w:hAnsi="Times New Roman" w:cs="Times New Roman"/>
                <w:b/>
                <w:spacing w:val="1"/>
                <w:sz w:val="24"/>
                <w:szCs w:val="24"/>
              </w:rPr>
              <w:t xml:space="preserve"> </w:t>
            </w:r>
            <w:r w:rsidRPr="006707DA">
              <w:rPr>
                <w:rFonts w:ascii="Times New Roman" w:hAnsi="Times New Roman" w:cs="Times New Roman"/>
                <w:b/>
                <w:sz w:val="24"/>
                <w:szCs w:val="24"/>
              </w:rPr>
              <w:t>и р</w:t>
            </w:r>
            <w:r w:rsidRPr="006707DA">
              <w:rPr>
                <w:rFonts w:ascii="Times New Roman" w:hAnsi="Times New Roman" w:cs="Times New Roman"/>
                <w:b/>
                <w:spacing w:val="-1"/>
                <w:sz w:val="24"/>
                <w:szCs w:val="24"/>
              </w:rPr>
              <w:t>е</w:t>
            </w:r>
            <w:r w:rsidRPr="006707DA">
              <w:rPr>
                <w:rFonts w:ascii="Times New Roman" w:hAnsi="Times New Roman" w:cs="Times New Roman"/>
                <w:b/>
                <w:spacing w:val="1"/>
                <w:sz w:val="24"/>
                <w:szCs w:val="24"/>
              </w:rPr>
              <w:t>нт</w:t>
            </w:r>
            <w:r w:rsidRPr="006707DA">
              <w:rPr>
                <w:rFonts w:ascii="Times New Roman" w:hAnsi="Times New Roman" w:cs="Times New Roman"/>
                <w:b/>
                <w:spacing w:val="-1"/>
                <w:sz w:val="24"/>
                <w:szCs w:val="24"/>
              </w:rPr>
              <w:t>а</w:t>
            </w:r>
            <w:r w:rsidRPr="006707DA">
              <w:rPr>
                <w:rFonts w:ascii="Times New Roman" w:hAnsi="Times New Roman" w:cs="Times New Roman"/>
                <w:b/>
                <w:sz w:val="24"/>
                <w:szCs w:val="24"/>
              </w:rPr>
              <w:t>б</w:t>
            </w:r>
            <w:r w:rsidRPr="006707DA">
              <w:rPr>
                <w:rFonts w:ascii="Times New Roman" w:hAnsi="Times New Roman" w:cs="Times New Roman"/>
                <w:b/>
                <w:spacing w:val="-1"/>
                <w:sz w:val="24"/>
                <w:szCs w:val="24"/>
              </w:rPr>
              <w:t>е</w:t>
            </w:r>
            <w:r w:rsidRPr="006707DA">
              <w:rPr>
                <w:rFonts w:ascii="Times New Roman" w:hAnsi="Times New Roman" w:cs="Times New Roman"/>
                <w:b/>
                <w:sz w:val="24"/>
                <w:szCs w:val="24"/>
              </w:rPr>
              <w:t>л</w:t>
            </w:r>
            <w:r w:rsidRPr="006707DA">
              <w:rPr>
                <w:rFonts w:ascii="Times New Roman" w:hAnsi="Times New Roman" w:cs="Times New Roman"/>
                <w:b/>
                <w:spacing w:val="1"/>
                <w:sz w:val="24"/>
                <w:szCs w:val="24"/>
              </w:rPr>
              <w:t>ьн</w:t>
            </w:r>
            <w:r w:rsidRPr="006707DA">
              <w:rPr>
                <w:rFonts w:ascii="Times New Roman" w:hAnsi="Times New Roman" w:cs="Times New Roman"/>
                <w:b/>
                <w:sz w:val="24"/>
                <w:szCs w:val="24"/>
              </w:rPr>
              <w:t>о</w:t>
            </w:r>
            <w:r w:rsidRPr="006707DA">
              <w:rPr>
                <w:rFonts w:ascii="Times New Roman" w:hAnsi="Times New Roman" w:cs="Times New Roman"/>
                <w:b/>
                <w:spacing w:val="-1"/>
                <w:sz w:val="24"/>
                <w:szCs w:val="24"/>
              </w:rPr>
              <w:t>с</w:t>
            </w:r>
            <w:r w:rsidRPr="006707DA">
              <w:rPr>
                <w:rFonts w:ascii="Times New Roman" w:hAnsi="Times New Roman" w:cs="Times New Roman"/>
                <w:b/>
                <w:spacing w:val="1"/>
                <w:sz w:val="24"/>
                <w:szCs w:val="24"/>
              </w:rPr>
              <w:t>т</w:t>
            </w:r>
            <w:r w:rsidRPr="006707DA">
              <w:rPr>
                <w:rFonts w:ascii="Times New Roman" w:hAnsi="Times New Roman" w:cs="Times New Roman"/>
                <w:b/>
                <w:sz w:val="24"/>
                <w:szCs w:val="24"/>
              </w:rPr>
              <w:t>ь</w:t>
            </w:r>
          </w:p>
        </w:tc>
        <w:tc>
          <w:tcPr>
            <w:tcW w:w="8936" w:type="dxa"/>
            <w:shd w:val="clear" w:color="auto" w:fill="auto"/>
            <w:vAlign w:val="center"/>
          </w:tcPr>
          <w:p w:rsidR="00714EAD" w:rsidRPr="002F5E95" w:rsidRDefault="00714EAD" w:rsidP="00CC3D6F">
            <w:pPr>
              <w:spacing w:line="260" w:lineRule="exact"/>
              <w:ind w:right="222"/>
              <w:rPr>
                <w:rFonts w:ascii="Times New Roman" w:hAnsi="Times New Roman" w:cs="Times New Roman"/>
                <w:spacing w:val="-1"/>
                <w:sz w:val="24"/>
                <w:szCs w:val="24"/>
              </w:rPr>
            </w:pPr>
            <w:r w:rsidRPr="002F5E95">
              <w:rPr>
                <w:rFonts w:ascii="Times New Roman" w:hAnsi="Times New Roman" w:cs="Times New Roman"/>
                <w:b/>
                <w:spacing w:val="1"/>
                <w:sz w:val="24"/>
                <w:szCs w:val="24"/>
              </w:rPr>
              <w:t>Содержание</w:t>
            </w:r>
          </w:p>
        </w:tc>
        <w:tc>
          <w:tcPr>
            <w:tcW w:w="1818" w:type="dxa"/>
            <w:shd w:val="clear" w:color="auto" w:fill="auto"/>
            <w:vAlign w:val="center"/>
          </w:tcPr>
          <w:p w:rsidR="00714EAD" w:rsidRPr="002F5E95" w:rsidRDefault="00714EAD" w:rsidP="00CC3D6F">
            <w:pPr>
              <w:spacing w:line="260" w:lineRule="exact"/>
              <w:jc w:val="center"/>
              <w:rPr>
                <w:rFonts w:ascii="Times New Roman" w:hAnsi="Times New Roman" w:cs="Times New Roman"/>
                <w:sz w:val="24"/>
                <w:szCs w:val="24"/>
              </w:rPr>
            </w:pPr>
          </w:p>
        </w:tc>
        <w:tc>
          <w:tcPr>
            <w:tcW w:w="1901" w:type="dxa"/>
            <w:vMerge w:val="restart"/>
            <w:shd w:val="clear" w:color="auto" w:fill="auto"/>
            <w:vAlign w:val="center"/>
          </w:tcPr>
          <w:p w:rsidR="00714EAD" w:rsidRPr="002F5E95" w:rsidRDefault="00714EAD" w:rsidP="00CC3D6F">
            <w:pPr>
              <w:spacing w:line="260" w:lineRule="exact"/>
              <w:ind w:left="102"/>
              <w:jc w:val="center"/>
              <w:rPr>
                <w:rFonts w:ascii="Times New Roman" w:hAnsi="Times New Roman" w:cs="Times New Roman"/>
                <w:sz w:val="24"/>
                <w:szCs w:val="24"/>
              </w:rPr>
            </w:pPr>
            <w:r w:rsidRPr="002F5E95">
              <w:rPr>
                <w:rFonts w:ascii="Times New Roman" w:hAnsi="Times New Roman" w:cs="Times New Roman"/>
                <w:sz w:val="24"/>
                <w:szCs w:val="24"/>
              </w:rPr>
              <w:t>ОК 01, ОК 02</w:t>
            </w:r>
          </w:p>
        </w:tc>
      </w:tr>
      <w:tr w:rsidR="00714EAD" w:rsidRPr="00561ED8" w:rsidTr="002F5E95">
        <w:trPr>
          <w:trHeight w:val="229"/>
          <w:jc w:val="center"/>
        </w:trPr>
        <w:tc>
          <w:tcPr>
            <w:tcW w:w="2327" w:type="dxa"/>
            <w:vMerge/>
            <w:shd w:val="clear" w:color="auto" w:fill="auto"/>
            <w:vAlign w:val="center"/>
          </w:tcPr>
          <w:p w:rsidR="00714EAD" w:rsidRPr="002F5E95" w:rsidRDefault="00714EAD" w:rsidP="00CC3D6F">
            <w:pPr>
              <w:spacing w:line="260" w:lineRule="exact"/>
              <w:ind w:left="108"/>
              <w:jc w:val="center"/>
              <w:rPr>
                <w:rFonts w:ascii="Times New Roman" w:hAnsi="Times New Roman" w:cs="Times New Roman"/>
                <w:sz w:val="24"/>
                <w:szCs w:val="24"/>
              </w:rPr>
            </w:pPr>
          </w:p>
        </w:tc>
        <w:tc>
          <w:tcPr>
            <w:tcW w:w="8936" w:type="dxa"/>
            <w:shd w:val="clear" w:color="auto" w:fill="auto"/>
            <w:vAlign w:val="center"/>
          </w:tcPr>
          <w:p w:rsidR="00714EAD" w:rsidRPr="002F5E95" w:rsidRDefault="00714EAD" w:rsidP="00CC3D6F">
            <w:pPr>
              <w:spacing w:line="260" w:lineRule="exact"/>
              <w:ind w:right="222"/>
              <w:rPr>
                <w:rFonts w:ascii="Times New Roman" w:hAnsi="Times New Roman" w:cs="Times New Roman"/>
                <w:sz w:val="24"/>
                <w:szCs w:val="24"/>
              </w:rPr>
            </w:pPr>
            <w:r w:rsidRPr="002F5E95">
              <w:rPr>
                <w:rFonts w:ascii="Times New Roman" w:hAnsi="Times New Roman" w:cs="Times New Roman"/>
                <w:spacing w:val="-1"/>
                <w:sz w:val="24"/>
                <w:szCs w:val="24"/>
              </w:rPr>
              <w:t>П</w:t>
            </w:r>
            <w:r w:rsidRPr="002F5E95">
              <w:rPr>
                <w:rFonts w:ascii="Times New Roman" w:hAnsi="Times New Roman" w:cs="Times New Roman"/>
                <w:sz w:val="24"/>
                <w:szCs w:val="24"/>
              </w:rPr>
              <w:t>р</w:t>
            </w:r>
            <w:r w:rsidRPr="002F5E95">
              <w:rPr>
                <w:rFonts w:ascii="Times New Roman" w:hAnsi="Times New Roman" w:cs="Times New Roman"/>
                <w:spacing w:val="1"/>
                <w:sz w:val="24"/>
                <w:szCs w:val="24"/>
              </w:rPr>
              <w:t>и</w:t>
            </w:r>
            <w:r w:rsidRPr="002F5E95">
              <w:rPr>
                <w:rFonts w:ascii="Times New Roman" w:hAnsi="Times New Roman" w:cs="Times New Roman"/>
                <w:sz w:val="24"/>
                <w:szCs w:val="24"/>
              </w:rPr>
              <w:t>б</w:t>
            </w:r>
            <w:r w:rsidRPr="002F5E95">
              <w:rPr>
                <w:rFonts w:ascii="Times New Roman" w:hAnsi="Times New Roman" w:cs="Times New Roman"/>
                <w:spacing w:val="-1"/>
                <w:sz w:val="24"/>
                <w:szCs w:val="24"/>
              </w:rPr>
              <w:t>ы</w:t>
            </w:r>
            <w:r w:rsidRPr="002F5E95">
              <w:rPr>
                <w:rFonts w:ascii="Times New Roman" w:hAnsi="Times New Roman" w:cs="Times New Roman"/>
                <w:sz w:val="24"/>
                <w:szCs w:val="24"/>
              </w:rPr>
              <w:t>ль</w:t>
            </w:r>
            <w:r w:rsidRPr="002F5E95">
              <w:rPr>
                <w:rFonts w:ascii="Times New Roman" w:hAnsi="Times New Roman" w:cs="Times New Roman"/>
                <w:spacing w:val="1"/>
                <w:sz w:val="24"/>
                <w:szCs w:val="24"/>
              </w:rPr>
              <w:t xml:space="preserve"> </w:t>
            </w:r>
            <w:r w:rsidRPr="002F5E95">
              <w:rPr>
                <w:rFonts w:ascii="Times New Roman" w:hAnsi="Times New Roman" w:cs="Times New Roman"/>
                <w:sz w:val="24"/>
                <w:szCs w:val="24"/>
              </w:rPr>
              <w:t>орг</w:t>
            </w:r>
            <w:r w:rsidRPr="002F5E95">
              <w:rPr>
                <w:rFonts w:ascii="Times New Roman" w:hAnsi="Times New Roman" w:cs="Times New Roman"/>
                <w:spacing w:val="-1"/>
                <w:sz w:val="24"/>
                <w:szCs w:val="24"/>
              </w:rPr>
              <w:t>а</w:t>
            </w:r>
            <w:r w:rsidRPr="002F5E95">
              <w:rPr>
                <w:rFonts w:ascii="Times New Roman" w:hAnsi="Times New Roman" w:cs="Times New Roman"/>
                <w:spacing w:val="1"/>
                <w:sz w:val="24"/>
                <w:szCs w:val="24"/>
              </w:rPr>
              <w:t>н</w:t>
            </w:r>
            <w:r w:rsidRPr="002F5E95">
              <w:rPr>
                <w:rFonts w:ascii="Times New Roman" w:hAnsi="Times New Roman" w:cs="Times New Roman"/>
                <w:spacing w:val="-1"/>
                <w:sz w:val="24"/>
                <w:szCs w:val="24"/>
              </w:rPr>
              <w:t>и</w:t>
            </w:r>
            <w:r w:rsidRPr="002F5E95">
              <w:rPr>
                <w:rFonts w:ascii="Times New Roman" w:hAnsi="Times New Roman" w:cs="Times New Roman"/>
                <w:spacing w:val="1"/>
                <w:sz w:val="24"/>
                <w:szCs w:val="24"/>
              </w:rPr>
              <w:t>з</w:t>
            </w:r>
            <w:r w:rsidRPr="002F5E95">
              <w:rPr>
                <w:rFonts w:ascii="Times New Roman" w:hAnsi="Times New Roman" w:cs="Times New Roman"/>
                <w:spacing w:val="-1"/>
                <w:sz w:val="24"/>
                <w:szCs w:val="24"/>
              </w:rPr>
              <w:t>а</w:t>
            </w:r>
            <w:r w:rsidRPr="002F5E95">
              <w:rPr>
                <w:rFonts w:ascii="Times New Roman" w:hAnsi="Times New Roman" w:cs="Times New Roman"/>
                <w:spacing w:val="1"/>
                <w:sz w:val="24"/>
                <w:szCs w:val="24"/>
              </w:rPr>
              <w:t>ц</w:t>
            </w:r>
            <w:r w:rsidRPr="002F5E95">
              <w:rPr>
                <w:rFonts w:ascii="Times New Roman" w:hAnsi="Times New Roman" w:cs="Times New Roman"/>
                <w:spacing w:val="-1"/>
                <w:sz w:val="24"/>
                <w:szCs w:val="24"/>
              </w:rPr>
              <w:t>и</w:t>
            </w:r>
            <w:r w:rsidRPr="002F5E95">
              <w:rPr>
                <w:rFonts w:ascii="Times New Roman" w:hAnsi="Times New Roman" w:cs="Times New Roman"/>
                <w:sz w:val="24"/>
                <w:szCs w:val="24"/>
              </w:rPr>
              <w:t>и</w:t>
            </w:r>
            <w:r w:rsidRPr="002F5E95">
              <w:rPr>
                <w:rFonts w:ascii="Times New Roman" w:hAnsi="Times New Roman" w:cs="Times New Roman"/>
                <w:spacing w:val="-1"/>
                <w:sz w:val="24"/>
                <w:szCs w:val="24"/>
              </w:rPr>
              <w:t xml:space="preserve"> </w:t>
            </w:r>
            <w:r w:rsidRPr="002F5E95">
              <w:rPr>
                <w:rFonts w:ascii="Times New Roman" w:hAnsi="Times New Roman" w:cs="Times New Roman"/>
                <w:sz w:val="24"/>
                <w:szCs w:val="24"/>
              </w:rPr>
              <w:t>– о</w:t>
            </w:r>
            <w:r w:rsidRPr="002F5E95">
              <w:rPr>
                <w:rFonts w:ascii="Times New Roman" w:hAnsi="Times New Roman" w:cs="Times New Roman"/>
                <w:spacing w:val="-1"/>
                <w:sz w:val="24"/>
                <w:szCs w:val="24"/>
              </w:rPr>
              <w:t>с</w:t>
            </w:r>
            <w:r w:rsidRPr="002F5E95">
              <w:rPr>
                <w:rFonts w:ascii="Times New Roman" w:hAnsi="Times New Roman" w:cs="Times New Roman"/>
                <w:spacing w:val="1"/>
                <w:sz w:val="24"/>
                <w:szCs w:val="24"/>
              </w:rPr>
              <w:t>н</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в</w:t>
            </w:r>
            <w:r w:rsidRPr="002F5E95">
              <w:rPr>
                <w:rFonts w:ascii="Times New Roman" w:hAnsi="Times New Roman" w:cs="Times New Roman"/>
                <w:spacing w:val="1"/>
                <w:sz w:val="24"/>
                <w:szCs w:val="24"/>
              </w:rPr>
              <w:t>н</w:t>
            </w:r>
            <w:r w:rsidRPr="002F5E95">
              <w:rPr>
                <w:rFonts w:ascii="Times New Roman" w:hAnsi="Times New Roman" w:cs="Times New Roman"/>
                <w:sz w:val="24"/>
                <w:szCs w:val="24"/>
              </w:rPr>
              <w:t>ой</w:t>
            </w:r>
            <w:r w:rsidRPr="002F5E95">
              <w:rPr>
                <w:rFonts w:ascii="Times New Roman" w:hAnsi="Times New Roman" w:cs="Times New Roman"/>
                <w:spacing w:val="1"/>
                <w:sz w:val="24"/>
                <w:szCs w:val="24"/>
              </w:rPr>
              <w:t xml:space="preserve"> п</w:t>
            </w:r>
            <w:r w:rsidRPr="002F5E95">
              <w:rPr>
                <w:rFonts w:ascii="Times New Roman" w:hAnsi="Times New Roman" w:cs="Times New Roman"/>
                <w:spacing w:val="-2"/>
                <w:sz w:val="24"/>
                <w:szCs w:val="24"/>
              </w:rPr>
              <w:t>о</w:t>
            </w:r>
            <w:r w:rsidRPr="002F5E95">
              <w:rPr>
                <w:rFonts w:ascii="Times New Roman" w:hAnsi="Times New Roman" w:cs="Times New Roman"/>
                <w:spacing w:val="1"/>
                <w:sz w:val="24"/>
                <w:szCs w:val="24"/>
              </w:rPr>
              <w:t>к</w:t>
            </w:r>
            <w:r w:rsidRPr="002F5E95">
              <w:rPr>
                <w:rFonts w:ascii="Times New Roman" w:hAnsi="Times New Roman" w:cs="Times New Roman"/>
                <w:spacing w:val="-1"/>
                <w:sz w:val="24"/>
                <w:szCs w:val="24"/>
              </w:rPr>
              <w:t>а</w:t>
            </w:r>
            <w:r w:rsidRPr="002F5E95">
              <w:rPr>
                <w:rFonts w:ascii="Times New Roman" w:hAnsi="Times New Roman" w:cs="Times New Roman"/>
                <w:spacing w:val="1"/>
                <w:sz w:val="24"/>
                <w:szCs w:val="24"/>
              </w:rPr>
              <w:t>з</w:t>
            </w:r>
            <w:r w:rsidRPr="002F5E95">
              <w:rPr>
                <w:rFonts w:ascii="Times New Roman" w:hAnsi="Times New Roman" w:cs="Times New Roman"/>
                <w:spacing w:val="-1"/>
                <w:sz w:val="24"/>
                <w:szCs w:val="24"/>
              </w:rPr>
              <w:t>а</w:t>
            </w:r>
            <w:r w:rsidRPr="002F5E95">
              <w:rPr>
                <w:rFonts w:ascii="Times New Roman" w:hAnsi="Times New Roman" w:cs="Times New Roman"/>
                <w:spacing w:val="1"/>
                <w:sz w:val="24"/>
                <w:szCs w:val="24"/>
              </w:rPr>
              <w:t>т</w:t>
            </w:r>
            <w:r w:rsidRPr="002F5E95">
              <w:rPr>
                <w:rFonts w:ascii="Times New Roman" w:hAnsi="Times New Roman" w:cs="Times New Roman"/>
                <w:spacing w:val="-1"/>
                <w:sz w:val="24"/>
                <w:szCs w:val="24"/>
              </w:rPr>
              <w:t>е</w:t>
            </w:r>
            <w:r w:rsidRPr="002F5E95">
              <w:rPr>
                <w:rFonts w:ascii="Times New Roman" w:hAnsi="Times New Roman" w:cs="Times New Roman"/>
                <w:sz w:val="24"/>
                <w:szCs w:val="24"/>
              </w:rPr>
              <w:t>ль</w:t>
            </w:r>
            <w:r w:rsidRPr="002F5E95">
              <w:rPr>
                <w:rFonts w:ascii="Times New Roman" w:hAnsi="Times New Roman" w:cs="Times New Roman"/>
                <w:spacing w:val="-2"/>
                <w:sz w:val="24"/>
                <w:szCs w:val="24"/>
              </w:rPr>
              <w:t xml:space="preserve"> </w:t>
            </w:r>
            <w:r w:rsidRPr="002F5E95">
              <w:rPr>
                <w:rFonts w:ascii="Times New Roman" w:hAnsi="Times New Roman" w:cs="Times New Roman"/>
                <w:sz w:val="24"/>
                <w:szCs w:val="24"/>
              </w:rPr>
              <w:t>р</w:t>
            </w:r>
            <w:r w:rsidRPr="002F5E95">
              <w:rPr>
                <w:rFonts w:ascii="Times New Roman" w:hAnsi="Times New Roman" w:cs="Times New Roman"/>
                <w:spacing w:val="-1"/>
                <w:sz w:val="24"/>
                <w:szCs w:val="24"/>
              </w:rPr>
              <w:t>е</w:t>
            </w:r>
            <w:r w:rsidRPr="002F5E95">
              <w:rPr>
                <w:rFonts w:ascii="Times New Roman" w:hAnsi="Times New Roman" w:cs="Times New Roman"/>
                <w:spacing w:val="4"/>
                <w:sz w:val="24"/>
                <w:szCs w:val="24"/>
              </w:rPr>
              <w:t>з</w:t>
            </w:r>
            <w:r w:rsidRPr="002F5E95">
              <w:rPr>
                <w:rFonts w:ascii="Times New Roman" w:hAnsi="Times New Roman" w:cs="Times New Roman"/>
                <w:spacing w:val="-5"/>
                <w:sz w:val="24"/>
                <w:szCs w:val="24"/>
              </w:rPr>
              <w:t>у</w:t>
            </w:r>
            <w:r w:rsidRPr="002F5E95">
              <w:rPr>
                <w:rFonts w:ascii="Times New Roman" w:hAnsi="Times New Roman" w:cs="Times New Roman"/>
                <w:sz w:val="24"/>
                <w:szCs w:val="24"/>
              </w:rPr>
              <w:t>л</w:t>
            </w:r>
            <w:r w:rsidRPr="002F5E95">
              <w:rPr>
                <w:rFonts w:ascii="Times New Roman" w:hAnsi="Times New Roman" w:cs="Times New Roman"/>
                <w:spacing w:val="1"/>
                <w:sz w:val="24"/>
                <w:szCs w:val="24"/>
              </w:rPr>
              <w:t>ьт</w:t>
            </w:r>
            <w:r w:rsidRPr="002F5E95">
              <w:rPr>
                <w:rFonts w:ascii="Times New Roman" w:hAnsi="Times New Roman" w:cs="Times New Roman"/>
                <w:spacing w:val="-1"/>
                <w:sz w:val="24"/>
                <w:szCs w:val="24"/>
              </w:rPr>
              <w:t>а</w:t>
            </w:r>
            <w:r w:rsidRPr="002F5E95">
              <w:rPr>
                <w:rFonts w:ascii="Times New Roman" w:hAnsi="Times New Roman" w:cs="Times New Roman"/>
                <w:spacing w:val="1"/>
                <w:sz w:val="24"/>
                <w:szCs w:val="24"/>
              </w:rPr>
              <w:t>т</w:t>
            </w:r>
            <w:r w:rsidRPr="002F5E95">
              <w:rPr>
                <w:rFonts w:ascii="Times New Roman" w:hAnsi="Times New Roman" w:cs="Times New Roman"/>
                <w:sz w:val="24"/>
                <w:szCs w:val="24"/>
              </w:rPr>
              <w:t>ов</w:t>
            </w:r>
            <w:r w:rsidRPr="002F5E95">
              <w:rPr>
                <w:rFonts w:ascii="Times New Roman" w:hAnsi="Times New Roman" w:cs="Times New Roman"/>
                <w:spacing w:val="-1"/>
                <w:sz w:val="24"/>
                <w:szCs w:val="24"/>
              </w:rPr>
              <w:t xml:space="preserve"> </w:t>
            </w:r>
            <w:r w:rsidRPr="002F5E95">
              <w:rPr>
                <w:rFonts w:ascii="Times New Roman" w:hAnsi="Times New Roman" w:cs="Times New Roman"/>
                <w:spacing w:val="2"/>
                <w:sz w:val="24"/>
                <w:szCs w:val="24"/>
              </w:rPr>
              <w:t>х</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з</w:t>
            </w:r>
            <w:r w:rsidRPr="002F5E95">
              <w:rPr>
                <w:rFonts w:ascii="Times New Roman" w:hAnsi="Times New Roman" w:cs="Times New Roman"/>
                <w:spacing w:val="-2"/>
                <w:sz w:val="24"/>
                <w:szCs w:val="24"/>
              </w:rPr>
              <w:t>я</w:t>
            </w:r>
            <w:r w:rsidRPr="002F5E95">
              <w:rPr>
                <w:rFonts w:ascii="Times New Roman" w:hAnsi="Times New Roman" w:cs="Times New Roman"/>
                <w:spacing w:val="1"/>
                <w:sz w:val="24"/>
                <w:szCs w:val="24"/>
              </w:rPr>
              <w:t>й</w:t>
            </w:r>
            <w:r w:rsidRPr="002F5E95">
              <w:rPr>
                <w:rFonts w:ascii="Times New Roman" w:hAnsi="Times New Roman" w:cs="Times New Roman"/>
                <w:spacing w:val="-1"/>
                <w:sz w:val="24"/>
                <w:szCs w:val="24"/>
              </w:rPr>
              <w:t>с</w:t>
            </w:r>
            <w:r w:rsidRPr="002F5E95">
              <w:rPr>
                <w:rFonts w:ascii="Times New Roman" w:hAnsi="Times New Roman" w:cs="Times New Roman"/>
                <w:spacing w:val="1"/>
                <w:sz w:val="24"/>
                <w:szCs w:val="24"/>
              </w:rPr>
              <w:t>т</w:t>
            </w:r>
            <w:r w:rsidRPr="002F5E95">
              <w:rPr>
                <w:rFonts w:ascii="Times New Roman" w:hAnsi="Times New Roman" w:cs="Times New Roman"/>
                <w:spacing w:val="-1"/>
                <w:sz w:val="24"/>
                <w:szCs w:val="24"/>
              </w:rPr>
              <w:t>ве</w:t>
            </w:r>
            <w:r w:rsidRPr="002F5E95">
              <w:rPr>
                <w:rFonts w:ascii="Times New Roman" w:hAnsi="Times New Roman" w:cs="Times New Roman"/>
                <w:spacing w:val="1"/>
                <w:sz w:val="24"/>
                <w:szCs w:val="24"/>
              </w:rPr>
              <w:t>нн</w:t>
            </w:r>
            <w:r w:rsidRPr="002F5E95">
              <w:rPr>
                <w:rFonts w:ascii="Times New Roman" w:hAnsi="Times New Roman" w:cs="Times New Roman"/>
                <w:sz w:val="24"/>
                <w:szCs w:val="24"/>
              </w:rPr>
              <w:t>ой</w:t>
            </w:r>
            <w:r w:rsidRPr="002F5E95">
              <w:rPr>
                <w:rFonts w:ascii="Times New Roman" w:hAnsi="Times New Roman" w:cs="Times New Roman"/>
                <w:spacing w:val="1"/>
                <w:sz w:val="24"/>
                <w:szCs w:val="24"/>
              </w:rPr>
              <w:t xml:space="preserve"> </w:t>
            </w:r>
            <w:r w:rsidRPr="002F5E95">
              <w:rPr>
                <w:rFonts w:ascii="Times New Roman" w:hAnsi="Times New Roman" w:cs="Times New Roman"/>
                <w:sz w:val="24"/>
                <w:szCs w:val="24"/>
              </w:rPr>
              <w:t>д</w:t>
            </w:r>
            <w:r w:rsidRPr="002F5E95">
              <w:rPr>
                <w:rFonts w:ascii="Times New Roman" w:hAnsi="Times New Roman" w:cs="Times New Roman"/>
                <w:spacing w:val="-1"/>
                <w:sz w:val="24"/>
                <w:szCs w:val="24"/>
              </w:rPr>
              <w:t>е</w:t>
            </w:r>
            <w:r w:rsidRPr="002F5E95">
              <w:rPr>
                <w:rFonts w:ascii="Times New Roman" w:hAnsi="Times New Roman" w:cs="Times New Roman"/>
                <w:sz w:val="24"/>
                <w:szCs w:val="24"/>
              </w:rPr>
              <w:t>я</w:t>
            </w:r>
            <w:r w:rsidRPr="002F5E95">
              <w:rPr>
                <w:rFonts w:ascii="Times New Roman" w:hAnsi="Times New Roman" w:cs="Times New Roman"/>
                <w:spacing w:val="1"/>
                <w:sz w:val="24"/>
                <w:szCs w:val="24"/>
              </w:rPr>
              <w:t>т</w:t>
            </w:r>
            <w:r w:rsidRPr="002F5E95">
              <w:rPr>
                <w:rFonts w:ascii="Times New Roman" w:hAnsi="Times New Roman" w:cs="Times New Roman"/>
                <w:spacing w:val="-1"/>
                <w:sz w:val="24"/>
                <w:szCs w:val="24"/>
              </w:rPr>
              <w:t>е</w:t>
            </w:r>
            <w:r w:rsidRPr="002F5E95">
              <w:rPr>
                <w:rFonts w:ascii="Times New Roman" w:hAnsi="Times New Roman" w:cs="Times New Roman"/>
                <w:sz w:val="24"/>
                <w:szCs w:val="24"/>
              </w:rPr>
              <w:t>л</w:t>
            </w:r>
            <w:r w:rsidRPr="002F5E95">
              <w:rPr>
                <w:rFonts w:ascii="Times New Roman" w:hAnsi="Times New Roman" w:cs="Times New Roman"/>
                <w:spacing w:val="-2"/>
                <w:sz w:val="24"/>
                <w:szCs w:val="24"/>
              </w:rPr>
              <w:t>ь</w:t>
            </w:r>
            <w:r w:rsidRPr="002F5E95">
              <w:rPr>
                <w:rFonts w:ascii="Times New Roman" w:hAnsi="Times New Roman" w:cs="Times New Roman"/>
                <w:spacing w:val="1"/>
                <w:sz w:val="24"/>
                <w:szCs w:val="24"/>
              </w:rPr>
              <w:t>н</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с</w:t>
            </w:r>
            <w:r w:rsidRPr="002F5E95">
              <w:rPr>
                <w:rFonts w:ascii="Times New Roman" w:hAnsi="Times New Roman" w:cs="Times New Roman"/>
                <w:spacing w:val="1"/>
                <w:sz w:val="24"/>
                <w:szCs w:val="24"/>
              </w:rPr>
              <w:t>ти</w:t>
            </w:r>
            <w:r w:rsidRPr="002F5E95">
              <w:rPr>
                <w:rFonts w:ascii="Times New Roman" w:hAnsi="Times New Roman" w:cs="Times New Roman"/>
                <w:sz w:val="24"/>
                <w:szCs w:val="24"/>
              </w:rPr>
              <w:t xml:space="preserve">. </w:t>
            </w:r>
            <w:r w:rsidRPr="002F5E95">
              <w:rPr>
                <w:rFonts w:ascii="Times New Roman" w:hAnsi="Times New Roman" w:cs="Times New Roman"/>
                <w:spacing w:val="3"/>
                <w:sz w:val="24"/>
                <w:szCs w:val="24"/>
              </w:rPr>
              <w:t>С</w:t>
            </w:r>
            <w:r w:rsidRPr="002F5E95">
              <w:rPr>
                <w:rFonts w:ascii="Times New Roman" w:hAnsi="Times New Roman" w:cs="Times New Roman"/>
                <w:spacing w:val="-5"/>
                <w:sz w:val="24"/>
                <w:szCs w:val="24"/>
              </w:rPr>
              <w:t>у</w:t>
            </w:r>
            <w:r w:rsidRPr="002F5E95">
              <w:rPr>
                <w:rFonts w:ascii="Times New Roman" w:hAnsi="Times New Roman" w:cs="Times New Roman"/>
                <w:sz w:val="24"/>
                <w:szCs w:val="24"/>
              </w:rPr>
              <w:t>щ</w:t>
            </w:r>
            <w:r w:rsidRPr="002F5E95">
              <w:rPr>
                <w:rFonts w:ascii="Times New Roman" w:hAnsi="Times New Roman" w:cs="Times New Roman"/>
                <w:spacing w:val="1"/>
                <w:sz w:val="24"/>
                <w:szCs w:val="24"/>
              </w:rPr>
              <w:t>н</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с</w:t>
            </w:r>
            <w:r w:rsidRPr="002F5E95">
              <w:rPr>
                <w:rFonts w:ascii="Times New Roman" w:hAnsi="Times New Roman" w:cs="Times New Roman"/>
                <w:spacing w:val="1"/>
                <w:sz w:val="24"/>
                <w:szCs w:val="24"/>
              </w:rPr>
              <w:t>т</w:t>
            </w:r>
            <w:r w:rsidRPr="002F5E95">
              <w:rPr>
                <w:rFonts w:ascii="Times New Roman" w:hAnsi="Times New Roman" w:cs="Times New Roman"/>
                <w:sz w:val="24"/>
                <w:szCs w:val="24"/>
              </w:rPr>
              <w:t>ь</w:t>
            </w:r>
            <w:r w:rsidRPr="002F5E95">
              <w:rPr>
                <w:rFonts w:ascii="Times New Roman" w:hAnsi="Times New Roman" w:cs="Times New Roman"/>
                <w:spacing w:val="34"/>
                <w:sz w:val="24"/>
                <w:szCs w:val="24"/>
              </w:rPr>
              <w:t xml:space="preserve"> </w:t>
            </w:r>
            <w:r w:rsidRPr="002F5E95">
              <w:rPr>
                <w:rFonts w:ascii="Times New Roman" w:hAnsi="Times New Roman" w:cs="Times New Roman"/>
                <w:spacing w:val="1"/>
                <w:sz w:val="24"/>
                <w:szCs w:val="24"/>
              </w:rPr>
              <w:t>п</w:t>
            </w:r>
            <w:r w:rsidRPr="002F5E95">
              <w:rPr>
                <w:rFonts w:ascii="Times New Roman" w:hAnsi="Times New Roman" w:cs="Times New Roman"/>
                <w:sz w:val="24"/>
                <w:szCs w:val="24"/>
              </w:rPr>
              <w:t>р</w:t>
            </w:r>
            <w:r w:rsidRPr="002F5E95">
              <w:rPr>
                <w:rFonts w:ascii="Times New Roman" w:hAnsi="Times New Roman" w:cs="Times New Roman"/>
                <w:spacing w:val="1"/>
                <w:sz w:val="24"/>
                <w:szCs w:val="24"/>
              </w:rPr>
              <w:t>и</w:t>
            </w:r>
            <w:r w:rsidRPr="002F5E95">
              <w:rPr>
                <w:rFonts w:ascii="Times New Roman" w:hAnsi="Times New Roman" w:cs="Times New Roman"/>
                <w:sz w:val="24"/>
                <w:szCs w:val="24"/>
              </w:rPr>
              <w:t>б</w:t>
            </w:r>
            <w:r w:rsidRPr="002F5E95">
              <w:rPr>
                <w:rFonts w:ascii="Times New Roman" w:hAnsi="Times New Roman" w:cs="Times New Roman"/>
                <w:spacing w:val="-1"/>
                <w:sz w:val="24"/>
                <w:szCs w:val="24"/>
              </w:rPr>
              <w:t>ы</w:t>
            </w:r>
            <w:r w:rsidRPr="002F5E95">
              <w:rPr>
                <w:rFonts w:ascii="Times New Roman" w:hAnsi="Times New Roman" w:cs="Times New Roman"/>
                <w:spacing w:val="-2"/>
                <w:sz w:val="24"/>
                <w:szCs w:val="24"/>
              </w:rPr>
              <w:t>л</w:t>
            </w:r>
            <w:r w:rsidRPr="002F5E95">
              <w:rPr>
                <w:rFonts w:ascii="Times New Roman" w:hAnsi="Times New Roman" w:cs="Times New Roman"/>
                <w:spacing w:val="1"/>
                <w:sz w:val="24"/>
                <w:szCs w:val="24"/>
              </w:rPr>
              <w:t>и</w:t>
            </w:r>
            <w:r w:rsidRPr="002F5E95">
              <w:rPr>
                <w:rFonts w:ascii="Times New Roman" w:hAnsi="Times New Roman" w:cs="Times New Roman"/>
                <w:sz w:val="24"/>
                <w:szCs w:val="24"/>
              </w:rPr>
              <w:t>,</w:t>
            </w:r>
            <w:r w:rsidRPr="002F5E95">
              <w:rPr>
                <w:rFonts w:ascii="Times New Roman" w:hAnsi="Times New Roman" w:cs="Times New Roman"/>
                <w:spacing w:val="34"/>
                <w:sz w:val="24"/>
                <w:szCs w:val="24"/>
              </w:rPr>
              <w:t xml:space="preserve"> </w:t>
            </w:r>
            <w:r w:rsidRPr="002F5E95">
              <w:rPr>
                <w:rFonts w:ascii="Times New Roman" w:hAnsi="Times New Roman" w:cs="Times New Roman"/>
                <w:spacing w:val="-1"/>
                <w:sz w:val="24"/>
                <w:szCs w:val="24"/>
              </w:rPr>
              <w:t>е</w:t>
            </w:r>
            <w:r w:rsidRPr="002F5E95">
              <w:rPr>
                <w:rFonts w:ascii="Times New Roman" w:hAnsi="Times New Roman" w:cs="Times New Roman"/>
                <w:sz w:val="24"/>
                <w:szCs w:val="24"/>
              </w:rPr>
              <w:t>е</w:t>
            </w:r>
            <w:r w:rsidRPr="002F5E95">
              <w:rPr>
                <w:rFonts w:ascii="Times New Roman" w:hAnsi="Times New Roman" w:cs="Times New Roman"/>
                <w:spacing w:val="33"/>
                <w:sz w:val="24"/>
                <w:szCs w:val="24"/>
              </w:rPr>
              <w:t xml:space="preserve"> </w:t>
            </w:r>
            <w:r w:rsidRPr="002F5E95">
              <w:rPr>
                <w:rFonts w:ascii="Times New Roman" w:hAnsi="Times New Roman" w:cs="Times New Roman"/>
                <w:spacing w:val="1"/>
                <w:sz w:val="24"/>
                <w:szCs w:val="24"/>
              </w:rPr>
              <w:t>и</w:t>
            </w:r>
            <w:r w:rsidRPr="002F5E95">
              <w:rPr>
                <w:rFonts w:ascii="Times New Roman" w:hAnsi="Times New Roman" w:cs="Times New Roman"/>
                <w:spacing w:val="-1"/>
                <w:sz w:val="24"/>
                <w:szCs w:val="24"/>
              </w:rPr>
              <w:t>с</w:t>
            </w:r>
            <w:r w:rsidRPr="002F5E95">
              <w:rPr>
                <w:rFonts w:ascii="Times New Roman" w:hAnsi="Times New Roman" w:cs="Times New Roman"/>
                <w:spacing w:val="1"/>
                <w:sz w:val="24"/>
                <w:szCs w:val="24"/>
              </w:rPr>
              <w:t>т</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ч</w:t>
            </w:r>
            <w:r w:rsidRPr="002F5E95">
              <w:rPr>
                <w:rFonts w:ascii="Times New Roman" w:hAnsi="Times New Roman" w:cs="Times New Roman"/>
                <w:spacing w:val="1"/>
                <w:sz w:val="24"/>
                <w:szCs w:val="24"/>
              </w:rPr>
              <w:t>н</w:t>
            </w:r>
            <w:r w:rsidRPr="002F5E95">
              <w:rPr>
                <w:rFonts w:ascii="Times New Roman" w:hAnsi="Times New Roman" w:cs="Times New Roman"/>
                <w:spacing w:val="-1"/>
                <w:sz w:val="24"/>
                <w:szCs w:val="24"/>
              </w:rPr>
              <w:t>и</w:t>
            </w:r>
            <w:r w:rsidRPr="002F5E95">
              <w:rPr>
                <w:rFonts w:ascii="Times New Roman" w:hAnsi="Times New Roman" w:cs="Times New Roman"/>
                <w:spacing w:val="1"/>
                <w:sz w:val="24"/>
                <w:szCs w:val="24"/>
              </w:rPr>
              <w:t>к</w:t>
            </w:r>
            <w:r w:rsidRPr="002F5E95">
              <w:rPr>
                <w:rFonts w:ascii="Times New Roman" w:hAnsi="Times New Roman" w:cs="Times New Roman"/>
                <w:sz w:val="24"/>
                <w:szCs w:val="24"/>
              </w:rPr>
              <w:t>и</w:t>
            </w:r>
            <w:r w:rsidRPr="002F5E95">
              <w:rPr>
                <w:rFonts w:ascii="Times New Roman" w:hAnsi="Times New Roman" w:cs="Times New Roman"/>
                <w:spacing w:val="32"/>
                <w:sz w:val="24"/>
                <w:szCs w:val="24"/>
              </w:rPr>
              <w:t xml:space="preserve"> </w:t>
            </w:r>
            <w:r w:rsidRPr="002F5E95">
              <w:rPr>
                <w:rFonts w:ascii="Times New Roman" w:hAnsi="Times New Roman" w:cs="Times New Roman"/>
                <w:sz w:val="24"/>
                <w:szCs w:val="24"/>
              </w:rPr>
              <w:t>и</w:t>
            </w:r>
            <w:r w:rsidRPr="002F5E95">
              <w:rPr>
                <w:rFonts w:ascii="Times New Roman" w:hAnsi="Times New Roman" w:cs="Times New Roman"/>
                <w:spacing w:val="35"/>
                <w:sz w:val="24"/>
                <w:szCs w:val="24"/>
              </w:rPr>
              <w:t xml:space="preserve"> </w:t>
            </w:r>
            <w:r w:rsidRPr="002F5E95">
              <w:rPr>
                <w:rFonts w:ascii="Times New Roman" w:hAnsi="Times New Roman" w:cs="Times New Roman"/>
                <w:spacing w:val="-3"/>
                <w:sz w:val="24"/>
                <w:szCs w:val="24"/>
              </w:rPr>
              <w:t>в</w:t>
            </w:r>
            <w:r w:rsidRPr="002F5E95">
              <w:rPr>
                <w:rFonts w:ascii="Times New Roman" w:hAnsi="Times New Roman" w:cs="Times New Roman"/>
                <w:spacing w:val="1"/>
                <w:sz w:val="24"/>
                <w:szCs w:val="24"/>
              </w:rPr>
              <w:t>и</w:t>
            </w:r>
            <w:r w:rsidRPr="002F5E95">
              <w:rPr>
                <w:rFonts w:ascii="Times New Roman" w:hAnsi="Times New Roman" w:cs="Times New Roman"/>
                <w:sz w:val="24"/>
                <w:szCs w:val="24"/>
              </w:rPr>
              <w:t>д</w:t>
            </w:r>
            <w:r w:rsidRPr="002F5E95">
              <w:rPr>
                <w:rFonts w:ascii="Times New Roman" w:hAnsi="Times New Roman" w:cs="Times New Roman"/>
                <w:spacing w:val="-1"/>
                <w:sz w:val="24"/>
                <w:szCs w:val="24"/>
              </w:rPr>
              <w:t>ы</w:t>
            </w:r>
            <w:r w:rsidRPr="002F5E95">
              <w:rPr>
                <w:rFonts w:ascii="Times New Roman" w:hAnsi="Times New Roman" w:cs="Times New Roman"/>
                <w:sz w:val="24"/>
                <w:szCs w:val="24"/>
              </w:rPr>
              <w:t>.</w:t>
            </w:r>
            <w:r w:rsidRPr="002F5E95">
              <w:rPr>
                <w:rFonts w:ascii="Times New Roman" w:hAnsi="Times New Roman" w:cs="Times New Roman"/>
                <w:spacing w:val="34"/>
                <w:sz w:val="24"/>
                <w:szCs w:val="24"/>
              </w:rPr>
              <w:t xml:space="preserve"> </w:t>
            </w:r>
            <w:r w:rsidRPr="002F5E95">
              <w:rPr>
                <w:rFonts w:ascii="Times New Roman" w:hAnsi="Times New Roman" w:cs="Times New Roman"/>
                <w:spacing w:val="-3"/>
                <w:sz w:val="24"/>
                <w:szCs w:val="24"/>
              </w:rPr>
              <w:t>Ф</w:t>
            </w:r>
            <w:r w:rsidRPr="002F5E95">
              <w:rPr>
                <w:rFonts w:ascii="Times New Roman" w:hAnsi="Times New Roman" w:cs="Times New Roman"/>
                <w:spacing w:val="-1"/>
                <w:sz w:val="24"/>
                <w:szCs w:val="24"/>
              </w:rPr>
              <w:t>а</w:t>
            </w:r>
            <w:r w:rsidRPr="002F5E95">
              <w:rPr>
                <w:rFonts w:ascii="Times New Roman" w:hAnsi="Times New Roman" w:cs="Times New Roman"/>
                <w:spacing w:val="1"/>
                <w:sz w:val="24"/>
                <w:szCs w:val="24"/>
              </w:rPr>
              <w:t>кт</w:t>
            </w:r>
            <w:r w:rsidRPr="002F5E95">
              <w:rPr>
                <w:rFonts w:ascii="Times New Roman" w:hAnsi="Times New Roman" w:cs="Times New Roman"/>
                <w:sz w:val="24"/>
                <w:szCs w:val="24"/>
              </w:rPr>
              <w:t>ор</w:t>
            </w:r>
            <w:r w:rsidRPr="002F5E95">
              <w:rPr>
                <w:rFonts w:ascii="Times New Roman" w:hAnsi="Times New Roman" w:cs="Times New Roman"/>
                <w:spacing w:val="-1"/>
                <w:sz w:val="24"/>
                <w:szCs w:val="24"/>
              </w:rPr>
              <w:t>ы</w:t>
            </w:r>
            <w:r w:rsidRPr="002F5E95">
              <w:rPr>
                <w:rFonts w:ascii="Times New Roman" w:hAnsi="Times New Roman" w:cs="Times New Roman"/>
                <w:sz w:val="24"/>
                <w:szCs w:val="24"/>
              </w:rPr>
              <w:t>,</w:t>
            </w:r>
            <w:r w:rsidRPr="002F5E95">
              <w:rPr>
                <w:rFonts w:ascii="Times New Roman" w:hAnsi="Times New Roman" w:cs="Times New Roman"/>
                <w:spacing w:val="34"/>
                <w:sz w:val="24"/>
                <w:szCs w:val="24"/>
              </w:rPr>
              <w:t xml:space="preserve"> </w:t>
            </w:r>
            <w:r w:rsidRPr="002F5E95">
              <w:rPr>
                <w:rFonts w:ascii="Times New Roman" w:hAnsi="Times New Roman" w:cs="Times New Roman"/>
                <w:spacing w:val="-1"/>
                <w:sz w:val="24"/>
                <w:szCs w:val="24"/>
              </w:rPr>
              <w:t>в</w:t>
            </w:r>
            <w:r w:rsidRPr="002F5E95">
              <w:rPr>
                <w:rFonts w:ascii="Times New Roman" w:hAnsi="Times New Roman" w:cs="Times New Roman"/>
                <w:sz w:val="24"/>
                <w:szCs w:val="24"/>
              </w:rPr>
              <w:t>л</w:t>
            </w:r>
            <w:r w:rsidRPr="002F5E95">
              <w:rPr>
                <w:rFonts w:ascii="Times New Roman" w:hAnsi="Times New Roman" w:cs="Times New Roman"/>
                <w:spacing w:val="1"/>
                <w:sz w:val="24"/>
                <w:szCs w:val="24"/>
              </w:rPr>
              <w:t>и</w:t>
            </w:r>
            <w:r w:rsidRPr="002F5E95">
              <w:rPr>
                <w:rFonts w:ascii="Times New Roman" w:hAnsi="Times New Roman" w:cs="Times New Roman"/>
                <w:sz w:val="24"/>
                <w:szCs w:val="24"/>
              </w:rPr>
              <w:t>я</w:t>
            </w:r>
            <w:r w:rsidRPr="002F5E95">
              <w:rPr>
                <w:rFonts w:ascii="Times New Roman" w:hAnsi="Times New Roman" w:cs="Times New Roman"/>
                <w:spacing w:val="1"/>
                <w:sz w:val="24"/>
                <w:szCs w:val="24"/>
              </w:rPr>
              <w:t>ю</w:t>
            </w:r>
            <w:r w:rsidRPr="002F5E95">
              <w:rPr>
                <w:rFonts w:ascii="Times New Roman" w:hAnsi="Times New Roman" w:cs="Times New Roman"/>
                <w:spacing w:val="-3"/>
                <w:sz w:val="24"/>
                <w:szCs w:val="24"/>
              </w:rPr>
              <w:t>щ</w:t>
            </w:r>
            <w:r w:rsidRPr="002F5E95">
              <w:rPr>
                <w:rFonts w:ascii="Times New Roman" w:hAnsi="Times New Roman" w:cs="Times New Roman"/>
                <w:spacing w:val="1"/>
                <w:sz w:val="24"/>
                <w:szCs w:val="24"/>
              </w:rPr>
              <w:t>и</w:t>
            </w:r>
            <w:r w:rsidRPr="002F5E95">
              <w:rPr>
                <w:rFonts w:ascii="Times New Roman" w:hAnsi="Times New Roman" w:cs="Times New Roman"/>
                <w:sz w:val="24"/>
                <w:szCs w:val="24"/>
              </w:rPr>
              <w:t>е</w:t>
            </w:r>
            <w:r w:rsidRPr="002F5E95">
              <w:rPr>
                <w:rFonts w:ascii="Times New Roman" w:hAnsi="Times New Roman" w:cs="Times New Roman"/>
                <w:spacing w:val="33"/>
                <w:sz w:val="24"/>
                <w:szCs w:val="24"/>
              </w:rPr>
              <w:t xml:space="preserve"> </w:t>
            </w:r>
            <w:r w:rsidRPr="002F5E95">
              <w:rPr>
                <w:rFonts w:ascii="Times New Roman" w:hAnsi="Times New Roman" w:cs="Times New Roman"/>
                <w:spacing w:val="1"/>
                <w:sz w:val="24"/>
                <w:szCs w:val="24"/>
              </w:rPr>
              <w:t>н</w:t>
            </w:r>
            <w:r w:rsidRPr="002F5E95">
              <w:rPr>
                <w:rFonts w:ascii="Times New Roman" w:hAnsi="Times New Roman" w:cs="Times New Roman"/>
                <w:sz w:val="24"/>
                <w:szCs w:val="24"/>
              </w:rPr>
              <w:t>а</w:t>
            </w:r>
            <w:r w:rsidRPr="002F5E95">
              <w:rPr>
                <w:rFonts w:ascii="Times New Roman" w:hAnsi="Times New Roman" w:cs="Times New Roman"/>
                <w:spacing w:val="30"/>
                <w:sz w:val="24"/>
                <w:szCs w:val="24"/>
              </w:rPr>
              <w:t xml:space="preserve"> </w:t>
            </w:r>
            <w:r w:rsidRPr="002F5E95">
              <w:rPr>
                <w:rFonts w:ascii="Times New Roman" w:hAnsi="Times New Roman" w:cs="Times New Roman"/>
                <w:spacing w:val="-1"/>
                <w:sz w:val="24"/>
                <w:szCs w:val="24"/>
              </w:rPr>
              <w:t>ве</w:t>
            </w:r>
            <w:r w:rsidRPr="002F5E95">
              <w:rPr>
                <w:rFonts w:ascii="Times New Roman" w:hAnsi="Times New Roman" w:cs="Times New Roman"/>
                <w:sz w:val="24"/>
                <w:szCs w:val="24"/>
              </w:rPr>
              <w:t>л</w:t>
            </w:r>
            <w:r w:rsidRPr="002F5E95">
              <w:rPr>
                <w:rFonts w:ascii="Times New Roman" w:hAnsi="Times New Roman" w:cs="Times New Roman"/>
                <w:spacing w:val="1"/>
                <w:sz w:val="24"/>
                <w:szCs w:val="24"/>
              </w:rPr>
              <w:t>и</w:t>
            </w:r>
            <w:r w:rsidRPr="002F5E95">
              <w:rPr>
                <w:rFonts w:ascii="Times New Roman" w:hAnsi="Times New Roman" w:cs="Times New Roman"/>
                <w:spacing w:val="-1"/>
                <w:sz w:val="24"/>
                <w:szCs w:val="24"/>
              </w:rPr>
              <w:t>ч</w:t>
            </w:r>
            <w:r w:rsidRPr="002F5E95">
              <w:rPr>
                <w:rFonts w:ascii="Times New Roman" w:hAnsi="Times New Roman" w:cs="Times New Roman"/>
                <w:spacing w:val="1"/>
                <w:sz w:val="24"/>
                <w:szCs w:val="24"/>
              </w:rPr>
              <w:t>и</w:t>
            </w:r>
            <w:r w:rsidRPr="002F5E95">
              <w:rPr>
                <w:rFonts w:ascii="Times New Roman" w:hAnsi="Times New Roman" w:cs="Times New Roman"/>
                <w:spacing w:val="3"/>
                <w:sz w:val="24"/>
                <w:szCs w:val="24"/>
              </w:rPr>
              <w:t>н</w:t>
            </w:r>
            <w:r w:rsidRPr="002F5E95">
              <w:rPr>
                <w:rFonts w:ascii="Times New Roman" w:hAnsi="Times New Roman" w:cs="Times New Roman"/>
                <w:sz w:val="24"/>
                <w:szCs w:val="24"/>
              </w:rPr>
              <w:t>у</w:t>
            </w:r>
            <w:r w:rsidRPr="002F5E95">
              <w:rPr>
                <w:rFonts w:ascii="Times New Roman" w:hAnsi="Times New Roman" w:cs="Times New Roman"/>
                <w:spacing w:val="26"/>
                <w:sz w:val="24"/>
                <w:szCs w:val="24"/>
              </w:rPr>
              <w:t xml:space="preserve"> </w:t>
            </w:r>
            <w:r w:rsidRPr="002F5E95">
              <w:rPr>
                <w:rFonts w:ascii="Times New Roman" w:hAnsi="Times New Roman" w:cs="Times New Roman"/>
                <w:spacing w:val="1"/>
                <w:sz w:val="24"/>
                <w:szCs w:val="24"/>
              </w:rPr>
              <w:t>п</w:t>
            </w:r>
            <w:r w:rsidRPr="002F5E95">
              <w:rPr>
                <w:rFonts w:ascii="Times New Roman" w:hAnsi="Times New Roman" w:cs="Times New Roman"/>
                <w:sz w:val="24"/>
                <w:szCs w:val="24"/>
              </w:rPr>
              <w:t>р</w:t>
            </w:r>
            <w:r w:rsidRPr="002F5E95">
              <w:rPr>
                <w:rFonts w:ascii="Times New Roman" w:hAnsi="Times New Roman" w:cs="Times New Roman"/>
                <w:spacing w:val="1"/>
                <w:sz w:val="24"/>
                <w:szCs w:val="24"/>
              </w:rPr>
              <w:t>и</w:t>
            </w:r>
            <w:r w:rsidRPr="002F5E95">
              <w:rPr>
                <w:rFonts w:ascii="Times New Roman" w:hAnsi="Times New Roman" w:cs="Times New Roman"/>
                <w:sz w:val="24"/>
                <w:szCs w:val="24"/>
              </w:rPr>
              <w:t>б</w:t>
            </w:r>
            <w:r w:rsidRPr="002F5E95">
              <w:rPr>
                <w:rFonts w:ascii="Times New Roman" w:hAnsi="Times New Roman" w:cs="Times New Roman"/>
                <w:spacing w:val="-1"/>
                <w:sz w:val="24"/>
                <w:szCs w:val="24"/>
              </w:rPr>
              <w:t>ы</w:t>
            </w:r>
            <w:r w:rsidRPr="002F5E95">
              <w:rPr>
                <w:rFonts w:ascii="Times New Roman" w:hAnsi="Times New Roman" w:cs="Times New Roman"/>
                <w:sz w:val="24"/>
                <w:szCs w:val="24"/>
              </w:rPr>
              <w:t>л</w:t>
            </w:r>
            <w:r w:rsidRPr="002F5E95">
              <w:rPr>
                <w:rFonts w:ascii="Times New Roman" w:hAnsi="Times New Roman" w:cs="Times New Roman"/>
                <w:spacing w:val="1"/>
                <w:sz w:val="24"/>
                <w:szCs w:val="24"/>
              </w:rPr>
              <w:t>и</w:t>
            </w:r>
            <w:r w:rsidRPr="002F5E95">
              <w:rPr>
                <w:rFonts w:ascii="Times New Roman" w:hAnsi="Times New Roman" w:cs="Times New Roman"/>
                <w:sz w:val="24"/>
                <w:szCs w:val="24"/>
              </w:rPr>
              <w:t xml:space="preserve">. </w:t>
            </w:r>
            <w:r w:rsidRPr="002F5E95">
              <w:rPr>
                <w:rFonts w:ascii="Times New Roman" w:hAnsi="Times New Roman" w:cs="Times New Roman"/>
                <w:spacing w:val="2"/>
                <w:sz w:val="24"/>
                <w:szCs w:val="24"/>
              </w:rPr>
              <w:t>Ф</w:t>
            </w:r>
            <w:r w:rsidRPr="002F5E95">
              <w:rPr>
                <w:rFonts w:ascii="Times New Roman" w:hAnsi="Times New Roman" w:cs="Times New Roman"/>
                <w:spacing w:val="-5"/>
                <w:sz w:val="24"/>
                <w:szCs w:val="24"/>
              </w:rPr>
              <w:t>у</w:t>
            </w:r>
            <w:r w:rsidRPr="002F5E95">
              <w:rPr>
                <w:rFonts w:ascii="Times New Roman" w:hAnsi="Times New Roman" w:cs="Times New Roman"/>
                <w:spacing w:val="1"/>
                <w:sz w:val="24"/>
                <w:szCs w:val="24"/>
              </w:rPr>
              <w:t>нкци</w:t>
            </w:r>
            <w:r w:rsidRPr="002F5E95">
              <w:rPr>
                <w:rFonts w:ascii="Times New Roman" w:hAnsi="Times New Roman" w:cs="Times New Roman"/>
                <w:sz w:val="24"/>
                <w:szCs w:val="24"/>
              </w:rPr>
              <w:t>и</w:t>
            </w:r>
            <w:r w:rsidRPr="002F5E95">
              <w:rPr>
                <w:rFonts w:ascii="Times New Roman" w:hAnsi="Times New Roman" w:cs="Times New Roman"/>
                <w:spacing w:val="-1"/>
                <w:sz w:val="24"/>
                <w:szCs w:val="24"/>
              </w:rPr>
              <w:t xml:space="preserve"> </w:t>
            </w:r>
            <w:r w:rsidRPr="002F5E95">
              <w:rPr>
                <w:rFonts w:ascii="Times New Roman" w:hAnsi="Times New Roman" w:cs="Times New Roman"/>
                <w:sz w:val="24"/>
                <w:szCs w:val="24"/>
              </w:rPr>
              <w:t>и</w:t>
            </w:r>
            <w:r w:rsidRPr="002F5E95">
              <w:rPr>
                <w:rFonts w:ascii="Times New Roman" w:hAnsi="Times New Roman" w:cs="Times New Roman"/>
                <w:spacing w:val="1"/>
                <w:sz w:val="24"/>
                <w:szCs w:val="24"/>
              </w:rPr>
              <w:t xml:space="preserve"> </w:t>
            </w:r>
            <w:r w:rsidRPr="002F5E95">
              <w:rPr>
                <w:rFonts w:ascii="Times New Roman" w:hAnsi="Times New Roman" w:cs="Times New Roman"/>
                <w:sz w:val="24"/>
                <w:szCs w:val="24"/>
              </w:rPr>
              <w:t>роль</w:t>
            </w:r>
            <w:r w:rsidRPr="002F5E95">
              <w:rPr>
                <w:rFonts w:ascii="Times New Roman" w:hAnsi="Times New Roman" w:cs="Times New Roman"/>
                <w:spacing w:val="-2"/>
                <w:sz w:val="24"/>
                <w:szCs w:val="24"/>
              </w:rPr>
              <w:t xml:space="preserve"> </w:t>
            </w:r>
            <w:r w:rsidRPr="002F5E95">
              <w:rPr>
                <w:rFonts w:ascii="Times New Roman" w:hAnsi="Times New Roman" w:cs="Times New Roman"/>
                <w:spacing w:val="1"/>
                <w:sz w:val="24"/>
                <w:szCs w:val="24"/>
              </w:rPr>
              <w:t>п</w:t>
            </w:r>
            <w:r w:rsidRPr="002F5E95">
              <w:rPr>
                <w:rFonts w:ascii="Times New Roman" w:hAnsi="Times New Roman" w:cs="Times New Roman"/>
                <w:sz w:val="24"/>
                <w:szCs w:val="24"/>
              </w:rPr>
              <w:t>р</w:t>
            </w:r>
            <w:r w:rsidRPr="002F5E95">
              <w:rPr>
                <w:rFonts w:ascii="Times New Roman" w:hAnsi="Times New Roman" w:cs="Times New Roman"/>
                <w:spacing w:val="1"/>
                <w:sz w:val="24"/>
                <w:szCs w:val="24"/>
              </w:rPr>
              <w:t>и</w:t>
            </w:r>
            <w:r w:rsidRPr="002F5E95">
              <w:rPr>
                <w:rFonts w:ascii="Times New Roman" w:hAnsi="Times New Roman" w:cs="Times New Roman"/>
                <w:sz w:val="24"/>
                <w:szCs w:val="24"/>
              </w:rPr>
              <w:t>б</w:t>
            </w:r>
            <w:r w:rsidRPr="002F5E95">
              <w:rPr>
                <w:rFonts w:ascii="Times New Roman" w:hAnsi="Times New Roman" w:cs="Times New Roman"/>
                <w:spacing w:val="-3"/>
                <w:sz w:val="24"/>
                <w:szCs w:val="24"/>
              </w:rPr>
              <w:t>ы</w:t>
            </w:r>
            <w:r w:rsidRPr="002F5E95">
              <w:rPr>
                <w:rFonts w:ascii="Times New Roman" w:hAnsi="Times New Roman" w:cs="Times New Roman"/>
                <w:sz w:val="24"/>
                <w:szCs w:val="24"/>
              </w:rPr>
              <w:t>л</w:t>
            </w:r>
            <w:r w:rsidRPr="002F5E95">
              <w:rPr>
                <w:rFonts w:ascii="Times New Roman" w:hAnsi="Times New Roman" w:cs="Times New Roman"/>
                <w:spacing w:val="1"/>
                <w:sz w:val="24"/>
                <w:szCs w:val="24"/>
              </w:rPr>
              <w:t>и</w:t>
            </w:r>
            <w:r w:rsidRPr="002F5E95">
              <w:rPr>
                <w:rFonts w:ascii="Times New Roman" w:hAnsi="Times New Roman" w:cs="Times New Roman"/>
                <w:sz w:val="24"/>
                <w:szCs w:val="24"/>
              </w:rPr>
              <w:t xml:space="preserve">. </w:t>
            </w:r>
            <w:r w:rsidRPr="002F5E95">
              <w:rPr>
                <w:rFonts w:ascii="Times New Roman" w:hAnsi="Times New Roman" w:cs="Times New Roman"/>
                <w:spacing w:val="1"/>
                <w:sz w:val="24"/>
                <w:szCs w:val="24"/>
              </w:rPr>
              <w:t>Р</w:t>
            </w:r>
            <w:r w:rsidRPr="002F5E95">
              <w:rPr>
                <w:rFonts w:ascii="Times New Roman" w:hAnsi="Times New Roman" w:cs="Times New Roman"/>
                <w:spacing w:val="-1"/>
                <w:sz w:val="24"/>
                <w:szCs w:val="24"/>
              </w:rPr>
              <w:t>ас</w:t>
            </w:r>
            <w:r w:rsidRPr="002F5E95">
              <w:rPr>
                <w:rFonts w:ascii="Times New Roman" w:hAnsi="Times New Roman" w:cs="Times New Roman"/>
                <w:spacing w:val="1"/>
                <w:sz w:val="24"/>
                <w:szCs w:val="24"/>
              </w:rPr>
              <w:t>п</w:t>
            </w:r>
            <w:r w:rsidRPr="002F5E95">
              <w:rPr>
                <w:rFonts w:ascii="Times New Roman" w:hAnsi="Times New Roman" w:cs="Times New Roman"/>
                <w:sz w:val="24"/>
                <w:szCs w:val="24"/>
              </w:rPr>
              <w:t>р</w:t>
            </w:r>
            <w:r w:rsidRPr="002F5E95">
              <w:rPr>
                <w:rFonts w:ascii="Times New Roman" w:hAnsi="Times New Roman" w:cs="Times New Roman"/>
                <w:spacing w:val="-1"/>
                <w:sz w:val="24"/>
                <w:szCs w:val="24"/>
              </w:rPr>
              <w:t>е</w:t>
            </w:r>
            <w:r w:rsidRPr="002F5E95">
              <w:rPr>
                <w:rFonts w:ascii="Times New Roman" w:hAnsi="Times New Roman" w:cs="Times New Roman"/>
                <w:sz w:val="24"/>
                <w:szCs w:val="24"/>
              </w:rPr>
              <w:t>д</w:t>
            </w:r>
            <w:r w:rsidRPr="002F5E95">
              <w:rPr>
                <w:rFonts w:ascii="Times New Roman" w:hAnsi="Times New Roman" w:cs="Times New Roman"/>
                <w:spacing w:val="-1"/>
                <w:sz w:val="24"/>
                <w:szCs w:val="24"/>
              </w:rPr>
              <w:t>е</w:t>
            </w:r>
            <w:r w:rsidRPr="002F5E95">
              <w:rPr>
                <w:rFonts w:ascii="Times New Roman" w:hAnsi="Times New Roman" w:cs="Times New Roman"/>
                <w:sz w:val="24"/>
                <w:szCs w:val="24"/>
              </w:rPr>
              <w:t>л</w:t>
            </w:r>
            <w:r w:rsidRPr="002F5E95">
              <w:rPr>
                <w:rFonts w:ascii="Times New Roman" w:hAnsi="Times New Roman" w:cs="Times New Roman"/>
                <w:spacing w:val="-1"/>
                <w:sz w:val="24"/>
                <w:szCs w:val="24"/>
              </w:rPr>
              <w:t>е</w:t>
            </w:r>
            <w:r w:rsidRPr="002F5E95">
              <w:rPr>
                <w:rFonts w:ascii="Times New Roman" w:hAnsi="Times New Roman" w:cs="Times New Roman"/>
                <w:spacing w:val="1"/>
                <w:sz w:val="24"/>
                <w:szCs w:val="24"/>
              </w:rPr>
              <w:t>ни</w:t>
            </w:r>
            <w:r w:rsidRPr="002F5E95">
              <w:rPr>
                <w:rFonts w:ascii="Times New Roman" w:hAnsi="Times New Roman" w:cs="Times New Roman"/>
                <w:sz w:val="24"/>
                <w:szCs w:val="24"/>
              </w:rPr>
              <w:t>е</w:t>
            </w:r>
            <w:r w:rsidRPr="002F5E95">
              <w:rPr>
                <w:rFonts w:ascii="Times New Roman" w:hAnsi="Times New Roman" w:cs="Times New Roman"/>
                <w:spacing w:val="-1"/>
                <w:sz w:val="24"/>
                <w:szCs w:val="24"/>
              </w:rPr>
              <w:t xml:space="preserve"> </w:t>
            </w:r>
            <w:r w:rsidRPr="002F5E95">
              <w:rPr>
                <w:rFonts w:ascii="Times New Roman" w:hAnsi="Times New Roman" w:cs="Times New Roman"/>
                <w:sz w:val="24"/>
                <w:szCs w:val="24"/>
              </w:rPr>
              <w:t>и</w:t>
            </w:r>
            <w:r w:rsidRPr="002F5E95">
              <w:rPr>
                <w:rFonts w:ascii="Times New Roman" w:hAnsi="Times New Roman" w:cs="Times New Roman"/>
                <w:spacing w:val="1"/>
                <w:sz w:val="24"/>
                <w:szCs w:val="24"/>
              </w:rPr>
              <w:t xml:space="preserve"> и</w:t>
            </w:r>
            <w:r w:rsidRPr="002F5E95">
              <w:rPr>
                <w:rFonts w:ascii="Times New Roman" w:hAnsi="Times New Roman" w:cs="Times New Roman"/>
                <w:spacing w:val="-3"/>
                <w:sz w:val="24"/>
                <w:szCs w:val="24"/>
              </w:rPr>
              <w:t>с</w:t>
            </w:r>
            <w:r w:rsidRPr="002F5E95">
              <w:rPr>
                <w:rFonts w:ascii="Times New Roman" w:hAnsi="Times New Roman" w:cs="Times New Roman"/>
                <w:spacing w:val="1"/>
                <w:sz w:val="24"/>
                <w:szCs w:val="24"/>
              </w:rPr>
              <w:t>п</w:t>
            </w:r>
            <w:r w:rsidRPr="002F5E95">
              <w:rPr>
                <w:rFonts w:ascii="Times New Roman" w:hAnsi="Times New Roman" w:cs="Times New Roman"/>
                <w:sz w:val="24"/>
                <w:szCs w:val="24"/>
              </w:rPr>
              <w:t>ол</w:t>
            </w:r>
            <w:r w:rsidRPr="002F5E95">
              <w:rPr>
                <w:rFonts w:ascii="Times New Roman" w:hAnsi="Times New Roman" w:cs="Times New Roman"/>
                <w:spacing w:val="1"/>
                <w:sz w:val="24"/>
                <w:szCs w:val="24"/>
              </w:rPr>
              <w:t>ьз</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ван</w:t>
            </w:r>
            <w:r w:rsidRPr="002F5E95">
              <w:rPr>
                <w:rFonts w:ascii="Times New Roman" w:hAnsi="Times New Roman" w:cs="Times New Roman"/>
                <w:spacing w:val="1"/>
                <w:sz w:val="24"/>
                <w:szCs w:val="24"/>
              </w:rPr>
              <w:t>и</w:t>
            </w:r>
            <w:r w:rsidRPr="002F5E95">
              <w:rPr>
                <w:rFonts w:ascii="Times New Roman" w:hAnsi="Times New Roman" w:cs="Times New Roman"/>
                <w:sz w:val="24"/>
                <w:szCs w:val="24"/>
              </w:rPr>
              <w:t>е</w:t>
            </w:r>
            <w:r w:rsidRPr="002F5E95">
              <w:rPr>
                <w:rFonts w:ascii="Times New Roman" w:hAnsi="Times New Roman" w:cs="Times New Roman"/>
                <w:spacing w:val="-1"/>
                <w:sz w:val="24"/>
                <w:szCs w:val="24"/>
              </w:rPr>
              <w:t xml:space="preserve"> </w:t>
            </w:r>
            <w:r w:rsidRPr="002F5E95">
              <w:rPr>
                <w:rFonts w:ascii="Times New Roman" w:hAnsi="Times New Roman" w:cs="Times New Roman"/>
                <w:spacing w:val="1"/>
                <w:sz w:val="24"/>
                <w:szCs w:val="24"/>
              </w:rPr>
              <w:t>п</w:t>
            </w:r>
            <w:r w:rsidRPr="002F5E95">
              <w:rPr>
                <w:rFonts w:ascii="Times New Roman" w:hAnsi="Times New Roman" w:cs="Times New Roman"/>
                <w:sz w:val="24"/>
                <w:szCs w:val="24"/>
              </w:rPr>
              <w:t>р</w:t>
            </w:r>
            <w:r w:rsidRPr="002F5E95">
              <w:rPr>
                <w:rFonts w:ascii="Times New Roman" w:hAnsi="Times New Roman" w:cs="Times New Roman"/>
                <w:spacing w:val="1"/>
                <w:sz w:val="24"/>
                <w:szCs w:val="24"/>
              </w:rPr>
              <w:t>и</w:t>
            </w:r>
            <w:r w:rsidRPr="002F5E95">
              <w:rPr>
                <w:rFonts w:ascii="Times New Roman" w:hAnsi="Times New Roman" w:cs="Times New Roman"/>
                <w:sz w:val="24"/>
                <w:szCs w:val="24"/>
              </w:rPr>
              <w:t>б</w:t>
            </w:r>
            <w:r w:rsidRPr="002F5E95">
              <w:rPr>
                <w:rFonts w:ascii="Times New Roman" w:hAnsi="Times New Roman" w:cs="Times New Roman"/>
                <w:spacing w:val="-1"/>
                <w:sz w:val="24"/>
                <w:szCs w:val="24"/>
              </w:rPr>
              <w:t>ы</w:t>
            </w:r>
            <w:r w:rsidRPr="002F5E95">
              <w:rPr>
                <w:rFonts w:ascii="Times New Roman" w:hAnsi="Times New Roman" w:cs="Times New Roman"/>
                <w:spacing w:val="-2"/>
                <w:sz w:val="24"/>
                <w:szCs w:val="24"/>
              </w:rPr>
              <w:t>л</w:t>
            </w:r>
            <w:r w:rsidRPr="002F5E95">
              <w:rPr>
                <w:rFonts w:ascii="Times New Roman" w:hAnsi="Times New Roman" w:cs="Times New Roman"/>
                <w:spacing w:val="1"/>
                <w:sz w:val="24"/>
                <w:szCs w:val="24"/>
              </w:rPr>
              <w:t>и</w:t>
            </w:r>
            <w:r w:rsidRPr="002F5E95">
              <w:rPr>
                <w:rFonts w:ascii="Times New Roman" w:hAnsi="Times New Roman" w:cs="Times New Roman"/>
                <w:sz w:val="24"/>
                <w:szCs w:val="24"/>
              </w:rPr>
              <w:t xml:space="preserve">. </w:t>
            </w:r>
            <w:r w:rsidRPr="002F5E95">
              <w:rPr>
                <w:rFonts w:ascii="Times New Roman" w:hAnsi="Times New Roman" w:cs="Times New Roman"/>
                <w:spacing w:val="1"/>
                <w:sz w:val="24"/>
                <w:szCs w:val="24"/>
              </w:rPr>
              <w:t>Р</w:t>
            </w:r>
            <w:r w:rsidRPr="002F5E95">
              <w:rPr>
                <w:rFonts w:ascii="Times New Roman" w:hAnsi="Times New Roman" w:cs="Times New Roman"/>
                <w:spacing w:val="-1"/>
                <w:sz w:val="24"/>
                <w:szCs w:val="24"/>
              </w:rPr>
              <w:t>е</w:t>
            </w:r>
            <w:r w:rsidRPr="002F5E95">
              <w:rPr>
                <w:rFonts w:ascii="Times New Roman" w:hAnsi="Times New Roman" w:cs="Times New Roman"/>
                <w:spacing w:val="1"/>
                <w:sz w:val="24"/>
                <w:szCs w:val="24"/>
              </w:rPr>
              <w:t>нт</w:t>
            </w:r>
            <w:r w:rsidRPr="002F5E95">
              <w:rPr>
                <w:rFonts w:ascii="Times New Roman" w:hAnsi="Times New Roman" w:cs="Times New Roman"/>
                <w:spacing w:val="-1"/>
                <w:sz w:val="24"/>
                <w:szCs w:val="24"/>
              </w:rPr>
              <w:t>а</w:t>
            </w:r>
            <w:r w:rsidRPr="002F5E95">
              <w:rPr>
                <w:rFonts w:ascii="Times New Roman" w:hAnsi="Times New Roman" w:cs="Times New Roman"/>
                <w:sz w:val="24"/>
                <w:szCs w:val="24"/>
              </w:rPr>
              <w:t>б</w:t>
            </w:r>
            <w:r w:rsidRPr="002F5E95">
              <w:rPr>
                <w:rFonts w:ascii="Times New Roman" w:hAnsi="Times New Roman" w:cs="Times New Roman"/>
                <w:spacing w:val="-1"/>
                <w:sz w:val="24"/>
                <w:szCs w:val="24"/>
              </w:rPr>
              <w:t>е</w:t>
            </w:r>
            <w:r w:rsidRPr="002F5E95">
              <w:rPr>
                <w:rFonts w:ascii="Times New Roman" w:hAnsi="Times New Roman" w:cs="Times New Roman"/>
                <w:sz w:val="24"/>
                <w:szCs w:val="24"/>
              </w:rPr>
              <w:t>л</w:t>
            </w:r>
            <w:r w:rsidRPr="002F5E95">
              <w:rPr>
                <w:rFonts w:ascii="Times New Roman" w:hAnsi="Times New Roman" w:cs="Times New Roman"/>
                <w:spacing w:val="1"/>
                <w:sz w:val="24"/>
                <w:szCs w:val="24"/>
              </w:rPr>
              <w:t>ьн</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с</w:t>
            </w:r>
            <w:r w:rsidRPr="002F5E95">
              <w:rPr>
                <w:rFonts w:ascii="Times New Roman" w:hAnsi="Times New Roman" w:cs="Times New Roman"/>
                <w:spacing w:val="1"/>
                <w:sz w:val="24"/>
                <w:szCs w:val="24"/>
              </w:rPr>
              <w:t>т</w:t>
            </w:r>
            <w:r w:rsidRPr="002F5E95">
              <w:rPr>
                <w:rFonts w:ascii="Times New Roman" w:hAnsi="Times New Roman" w:cs="Times New Roman"/>
                <w:sz w:val="24"/>
                <w:szCs w:val="24"/>
              </w:rPr>
              <w:t xml:space="preserve">ь </w:t>
            </w:r>
            <w:r w:rsidRPr="002F5E95">
              <w:rPr>
                <w:rFonts w:ascii="Times New Roman" w:hAnsi="Times New Roman" w:cs="Times New Roman"/>
                <w:spacing w:val="3"/>
                <w:sz w:val="24"/>
                <w:szCs w:val="24"/>
              </w:rPr>
              <w:t xml:space="preserve"> </w:t>
            </w:r>
            <w:r w:rsidRPr="002F5E95">
              <w:rPr>
                <w:rFonts w:ascii="Times New Roman" w:hAnsi="Times New Roman" w:cs="Times New Roman"/>
                <w:sz w:val="24"/>
                <w:szCs w:val="24"/>
              </w:rPr>
              <w:t xml:space="preserve">–  </w:t>
            </w:r>
            <w:r w:rsidRPr="002F5E95">
              <w:rPr>
                <w:rFonts w:ascii="Times New Roman" w:hAnsi="Times New Roman" w:cs="Times New Roman"/>
                <w:spacing w:val="1"/>
                <w:sz w:val="24"/>
                <w:szCs w:val="24"/>
              </w:rPr>
              <w:t>п</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к</w:t>
            </w:r>
            <w:r w:rsidRPr="002F5E95">
              <w:rPr>
                <w:rFonts w:ascii="Times New Roman" w:hAnsi="Times New Roman" w:cs="Times New Roman"/>
                <w:spacing w:val="-1"/>
                <w:sz w:val="24"/>
                <w:szCs w:val="24"/>
              </w:rPr>
              <w:t>а</w:t>
            </w:r>
            <w:r w:rsidRPr="002F5E95">
              <w:rPr>
                <w:rFonts w:ascii="Times New Roman" w:hAnsi="Times New Roman" w:cs="Times New Roman"/>
                <w:spacing w:val="1"/>
                <w:sz w:val="24"/>
                <w:szCs w:val="24"/>
              </w:rPr>
              <w:t>з</w:t>
            </w:r>
            <w:r w:rsidRPr="002F5E95">
              <w:rPr>
                <w:rFonts w:ascii="Times New Roman" w:hAnsi="Times New Roman" w:cs="Times New Roman"/>
                <w:spacing w:val="-1"/>
                <w:sz w:val="24"/>
                <w:szCs w:val="24"/>
              </w:rPr>
              <w:t>а</w:t>
            </w:r>
            <w:r w:rsidRPr="002F5E95">
              <w:rPr>
                <w:rFonts w:ascii="Times New Roman" w:hAnsi="Times New Roman" w:cs="Times New Roman"/>
                <w:spacing w:val="1"/>
                <w:sz w:val="24"/>
                <w:szCs w:val="24"/>
              </w:rPr>
              <w:t>т</w:t>
            </w:r>
            <w:r w:rsidRPr="002F5E95">
              <w:rPr>
                <w:rFonts w:ascii="Times New Roman" w:hAnsi="Times New Roman" w:cs="Times New Roman"/>
                <w:spacing w:val="-1"/>
                <w:sz w:val="24"/>
                <w:szCs w:val="24"/>
              </w:rPr>
              <w:t>е</w:t>
            </w:r>
            <w:r w:rsidRPr="002F5E95">
              <w:rPr>
                <w:rFonts w:ascii="Times New Roman" w:hAnsi="Times New Roman" w:cs="Times New Roman"/>
                <w:sz w:val="24"/>
                <w:szCs w:val="24"/>
              </w:rPr>
              <w:t xml:space="preserve">ль </w:t>
            </w:r>
            <w:r w:rsidRPr="002F5E95">
              <w:rPr>
                <w:rFonts w:ascii="Times New Roman" w:hAnsi="Times New Roman" w:cs="Times New Roman"/>
                <w:spacing w:val="3"/>
                <w:sz w:val="24"/>
                <w:szCs w:val="24"/>
              </w:rPr>
              <w:t xml:space="preserve"> </w:t>
            </w:r>
            <w:r w:rsidRPr="002F5E95">
              <w:rPr>
                <w:rFonts w:ascii="Times New Roman" w:hAnsi="Times New Roman" w:cs="Times New Roman"/>
                <w:sz w:val="24"/>
                <w:szCs w:val="24"/>
              </w:rPr>
              <w:t>эфф</w:t>
            </w:r>
            <w:r w:rsidRPr="002F5E95">
              <w:rPr>
                <w:rFonts w:ascii="Times New Roman" w:hAnsi="Times New Roman" w:cs="Times New Roman"/>
                <w:spacing w:val="-1"/>
                <w:sz w:val="24"/>
                <w:szCs w:val="24"/>
              </w:rPr>
              <w:t>ек</w:t>
            </w:r>
            <w:r w:rsidRPr="002F5E95">
              <w:rPr>
                <w:rFonts w:ascii="Times New Roman" w:hAnsi="Times New Roman" w:cs="Times New Roman"/>
                <w:spacing w:val="1"/>
                <w:sz w:val="24"/>
                <w:szCs w:val="24"/>
              </w:rPr>
              <w:t>ти</w:t>
            </w:r>
            <w:r w:rsidRPr="002F5E95">
              <w:rPr>
                <w:rFonts w:ascii="Times New Roman" w:hAnsi="Times New Roman" w:cs="Times New Roman"/>
                <w:spacing w:val="-3"/>
                <w:sz w:val="24"/>
                <w:szCs w:val="24"/>
              </w:rPr>
              <w:t>в</w:t>
            </w:r>
            <w:r w:rsidRPr="002F5E95">
              <w:rPr>
                <w:rFonts w:ascii="Times New Roman" w:hAnsi="Times New Roman" w:cs="Times New Roman"/>
                <w:spacing w:val="1"/>
                <w:sz w:val="24"/>
                <w:szCs w:val="24"/>
              </w:rPr>
              <w:t>н</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с</w:t>
            </w:r>
            <w:r w:rsidRPr="002F5E95">
              <w:rPr>
                <w:rFonts w:ascii="Times New Roman" w:hAnsi="Times New Roman" w:cs="Times New Roman"/>
                <w:spacing w:val="1"/>
                <w:sz w:val="24"/>
                <w:szCs w:val="24"/>
              </w:rPr>
              <w:t>т</w:t>
            </w:r>
            <w:r w:rsidRPr="002F5E95">
              <w:rPr>
                <w:rFonts w:ascii="Times New Roman" w:hAnsi="Times New Roman" w:cs="Times New Roman"/>
                <w:sz w:val="24"/>
                <w:szCs w:val="24"/>
              </w:rPr>
              <w:t xml:space="preserve">и </w:t>
            </w:r>
            <w:r w:rsidRPr="002F5E95">
              <w:rPr>
                <w:rFonts w:ascii="Times New Roman" w:hAnsi="Times New Roman" w:cs="Times New Roman"/>
                <w:spacing w:val="3"/>
                <w:sz w:val="24"/>
                <w:szCs w:val="24"/>
              </w:rPr>
              <w:t xml:space="preserve"> </w:t>
            </w:r>
            <w:r w:rsidRPr="002F5E95">
              <w:rPr>
                <w:rFonts w:ascii="Times New Roman" w:hAnsi="Times New Roman" w:cs="Times New Roman"/>
                <w:sz w:val="24"/>
                <w:szCs w:val="24"/>
              </w:rPr>
              <w:t>р</w:t>
            </w:r>
            <w:r w:rsidRPr="002F5E95">
              <w:rPr>
                <w:rFonts w:ascii="Times New Roman" w:hAnsi="Times New Roman" w:cs="Times New Roman"/>
                <w:spacing w:val="-1"/>
                <w:sz w:val="24"/>
                <w:szCs w:val="24"/>
              </w:rPr>
              <w:t>а</w:t>
            </w:r>
            <w:r w:rsidRPr="002F5E95">
              <w:rPr>
                <w:rFonts w:ascii="Times New Roman" w:hAnsi="Times New Roman" w:cs="Times New Roman"/>
                <w:sz w:val="24"/>
                <w:szCs w:val="24"/>
              </w:rPr>
              <w:t>бо</w:t>
            </w:r>
            <w:r w:rsidRPr="002F5E95">
              <w:rPr>
                <w:rFonts w:ascii="Times New Roman" w:hAnsi="Times New Roman" w:cs="Times New Roman"/>
                <w:spacing w:val="1"/>
                <w:sz w:val="24"/>
                <w:szCs w:val="24"/>
              </w:rPr>
              <w:t>т</w:t>
            </w:r>
            <w:r w:rsidRPr="002F5E95">
              <w:rPr>
                <w:rFonts w:ascii="Times New Roman" w:hAnsi="Times New Roman" w:cs="Times New Roman"/>
                <w:sz w:val="24"/>
                <w:szCs w:val="24"/>
              </w:rPr>
              <w:t xml:space="preserve">ы </w:t>
            </w:r>
            <w:r w:rsidRPr="002F5E95">
              <w:rPr>
                <w:rFonts w:ascii="Times New Roman" w:hAnsi="Times New Roman" w:cs="Times New Roman"/>
                <w:spacing w:val="1"/>
                <w:sz w:val="24"/>
                <w:szCs w:val="24"/>
              </w:rPr>
              <w:t xml:space="preserve"> </w:t>
            </w:r>
            <w:r w:rsidRPr="002F5E95">
              <w:rPr>
                <w:rFonts w:ascii="Times New Roman" w:hAnsi="Times New Roman" w:cs="Times New Roman"/>
                <w:sz w:val="24"/>
                <w:szCs w:val="24"/>
              </w:rPr>
              <w:t>орг</w:t>
            </w:r>
            <w:r w:rsidRPr="002F5E95">
              <w:rPr>
                <w:rFonts w:ascii="Times New Roman" w:hAnsi="Times New Roman" w:cs="Times New Roman"/>
                <w:spacing w:val="-1"/>
                <w:sz w:val="24"/>
                <w:szCs w:val="24"/>
              </w:rPr>
              <w:t>а</w:t>
            </w:r>
            <w:r w:rsidRPr="002F5E95">
              <w:rPr>
                <w:rFonts w:ascii="Times New Roman" w:hAnsi="Times New Roman" w:cs="Times New Roman"/>
                <w:spacing w:val="1"/>
                <w:sz w:val="24"/>
                <w:szCs w:val="24"/>
              </w:rPr>
              <w:t>низ</w:t>
            </w:r>
            <w:r w:rsidRPr="002F5E95">
              <w:rPr>
                <w:rFonts w:ascii="Times New Roman" w:hAnsi="Times New Roman" w:cs="Times New Roman"/>
                <w:spacing w:val="-1"/>
                <w:sz w:val="24"/>
                <w:szCs w:val="24"/>
              </w:rPr>
              <w:t>ац</w:t>
            </w:r>
            <w:r w:rsidRPr="002F5E95">
              <w:rPr>
                <w:rFonts w:ascii="Times New Roman" w:hAnsi="Times New Roman" w:cs="Times New Roman"/>
                <w:spacing w:val="1"/>
                <w:sz w:val="24"/>
                <w:szCs w:val="24"/>
              </w:rPr>
              <w:t>ии</w:t>
            </w:r>
            <w:r w:rsidRPr="002F5E95">
              <w:rPr>
                <w:rFonts w:ascii="Times New Roman" w:hAnsi="Times New Roman" w:cs="Times New Roman"/>
                <w:sz w:val="24"/>
                <w:szCs w:val="24"/>
              </w:rPr>
              <w:t xml:space="preserve">. </w:t>
            </w:r>
            <w:r w:rsidRPr="002F5E95">
              <w:rPr>
                <w:rFonts w:ascii="Times New Roman" w:hAnsi="Times New Roman" w:cs="Times New Roman"/>
                <w:spacing w:val="2"/>
                <w:sz w:val="24"/>
                <w:szCs w:val="24"/>
              </w:rPr>
              <w:t xml:space="preserve"> </w:t>
            </w:r>
            <w:r w:rsidRPr="002F5E95">
              <w:rPr>
                <w:rFonts w:ascii="Times New Roman" w:hAnsi="Times New Roman" w:cs="Times New Roman"/>
                <w:spacing w:val="-2"/>
                <w:sz w:val="24"/>
                <w:szCs w:val="24"/>
              </w:rPr>
              <w:t>В</w:t>
            </w:r>
            <w:r w:rsidRPr="002F5E95">
              <w:rPr>
                <w:rFonts w:ascii="Times New Roman" w:hAnsi="Times New Roman" w:cs="Times New Roman"/>
                <w:spacing w:val="1"/>
                <w:sz w:val="24"/>
                <w:szCs w:val="24"/>
              </w:rPr>
              <w:t>и</w:t>
            </w:r>
            <w:r w:rsidRPr="002F5E95">
              <w:rPr>
                <w:rFonts w:ascii="Times New Roman" w:hAnsi="Times New Roman" w:cs="Times New Roman"/>
                <w:sz w:val="24"/>
                <w:szCs w:val="24"/>
              </w:rPr>
              <w:t>ды р</w:t>
            </w:r>
            <w:r w:rsidRPr="002F5E95">
              <w:rPr>
                <w:rFonts w:ascii="Times New Roman" w:hAnsi="Times New Roman" w:cs="Times New Roman"/>
                <w:spacing w:val="-1"/>
                <w:sz w:val="24"/>
                <w:szCs w:val="24"/>
              </w:rPr>
              <w:t>е</w:t>
            </w:r>
            <w:r w:rsidRPr="002F5E95">
              <w:rPr>
                <w:rFonts w:ascii="Times New Roman" w:hAnsi="Times New Roman" w:cs="Times New Roman"/>
                <w:spacing w:val="1"/>
                <w:sz w:val="24"/>
                <w:szCs w:val="24"/>
              </w:rPr>
              <w:t>нт</w:t>
            </w:r>
            <w:r w:rsidRPr="002F5E95">
              <w:rPr>
                <w:rFonts w:ascii="Times New Roman" w:hAnsi="Times New Roman" w:cs="Times New Roman"/>
                <w:spacing w:val="-1"/>
                <w:sz w:val="24"/>
                <w:szCs w:val="24"/>
              </w:rPr>
              <w:t>а</w:t>
            </w:r>
            <w:r w:rsidRPr="002F5E95">
              <w:rPr>
                <w:rFonts w:ascii="Times New Roman" w:hAnsi="Times New Roman" w:cs="Times New Roman"/>
                <w:sz w:val="24"/>
                <w:szCs w:val="24"/>
              </w:rPr>
              <w:t>б</w:t>
            </w:r>
            <w:r w:rsidRPr="002F5E95">
              <w:rPr>
                <w:rFonts w:ascii="Times New Roman" w:hAnsi="Times New Roman" w:cs="Times New Roman"/>
                <w:spacing w:val="-1"/>
                <w:sz w:val="24"/>
                <w:szCs w:val="24"/>
              </w:rPr>
              <w:t>е</w:t>
            </w:r>
            <w:r w:rsidRPr="002F5E95">
              <w:rPr>
                <w:rFonts w:ascii="Times New Roman" w:hAnsi="Times New Roman" w:cs="Times New Roman"/>
                <w:sz w:val="24"/>
                <w:szCs w:val="24"/>
              </w:rPr>
              <w:t>л</w:t>
            </w:r>
            <w:r w:rsidRPr="002F5E95">
              <w:rPr>
                <w:rFonts w:ascii="Times New Roman" w:hAnsi="Times New Roman" w:cs="Times New Roman"/>
                <w:spacing w:val="1"/>
                <w:sz w:val="24"/>
                <w:szCs w:val="24"/>
              </w:rPr>
              <w:t>ьн</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с</w:t>
            </w:r>
            <w:r w:rsidRPr="002F5E95">
              <w:rPr>
                <w:rFonts w:ascii="Times New Roman" w:hAnsi="Times New Roman" w:cs="Times New Roman"/>
                <w:spacing w:val="1"/>
                <w:sz w:val="24"/>
                <w:szCs w:val="24"/>
              </w:rPr>
              <w:t>ти</w:t>
            </w:r>
            <w:r w:rsidRPr="002F5E95">
              <w:rPr>
                <w:rFonts w:ascii="Times New Roman" w:hAnsi="Times New Roman" w:cs="Times New Roman"/>
                <w:sz w:val="24"/>
                <w:szCs w:val="24"/>
              </w:rPr>
              <w:t>.</w:t>
            </w:r>
            <w:r w:rsidRPr="002F5E95">
              <w:rPr>
                <w:rFonts w:ascii="Times New Roman" w:hAnsi="Times New Roman" w:cs="Times New Roman"/>
                <w:spacing w:val="2"/>
                <w:sz w:val="24"/>
                <w:szCs w:val="24"/>
              </w:rPr>
              <w:t xml:space="preserve"> </w:t>
            </w:r>
            <w:r w:rsidRPr="002F5E95">
              <w:rPr>
                <w:rFonts w:ascii="Times New Roman" w:hAnsi="Times New Roman" w:cs="Times New Roman"/>
                <w:spacing w:val="-1"/>
                <w:sz w:val="24"/>
                <w:szCs w:val="24"/>
              </w:rPr>
              <w:t>П</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к</w:t>
            </w:r>
            <w:r w:rsidRPr="002F5E95">
              <w:rPr>
                <w:rFonts w:ascii="Times New Roman" w:hAnsi="Times New Roman" w:cs="Times New Roman"/>
                <w:spacing w:val="-1"/>
                <w:sz w:val="24"/>
                <w:szCs w:val="24"/>
              </w:rPr>
              <w:t>аза</w:t>
            </w:r>
            <w:r w:rsidRPr="002F5E95">
              <w:rPr>
                <w:rFonts w:ascii="Times New Roman" w:hAnsi="Times New Roman" w:cs="Times New Roman"/>
                <w:spacing w:val="1"/>
                <w:sz w:val="24"/>
                <w:szCs w:val="24"/>
              </w:rPr>
              <w:t>т</w:t>
            </w:r>
            <w:r w:rsidRPr="002F5E95">
              <w:rPr>
                <w:rFonts w:ascii="Times New Roman" w:hAnsi="Times New Roman" w:cs="Times New Roman"/>
                <w:spacing w:val="-1"/>
                <w:sz w:val="24"/>
                <w:szCs w:val="24"/>
              </w:rPr>
              <w:t>е</w:t>
            </w:r>
            <w:r w:rsidRPr="002F5E95">
              <w:rPr>
                <w:rFonts w:ascii="Times New Roman" w:hAnsi="Times New Roman" w:cs="Times New Roman"/>
                <w:sz w:val="24"/>
                <w:szCs w:val="24"/>
              </w:rPr>
              <w:t>ли</w:t>
            </w:r>
            <w:r w:rsidRPr="002F5E95">
              <w:rPr>
                <w:rFonts w:ascii="Times New Roman" w:hAnsi="Times New Roman" w:cs="Times New Roman"/>
                <w:spacing w:val="3"/>
                <w:sz w:val="24"/>
                <w:szCs w:val="24"/>
              </w:rPr>
              <w:t xml:space="preserve"> </w:t>
            </w:r>
            <w:r w:rsidRPr="002F5E95">
              <w:rPr>
                <w:rFonts w:ascii="Times New Roman" w:hAnsi="Times New Roman" w:cs="Times New Roman"/>
                <w:sz w:val="24"/>
                <w:szCs w:val="24"/>
              </w:rPr>
              <w:t>р</w:t>
            </w:r>
            <w:r w:rsidRPr="002F5E95">
              <w:rPr>
                <w:rFonts w:ascii="Times New Roman" w:hAnsi="Times New Roman" w:cs="Times New Roman"/>
                <w:spacing w:val="-1"/>
                <w:sz w:val="24"/>
                <w:szCs w:val="24"/>
              </w:rPr>
              <w:t>е</w:t>
            </w:r>
            <w:r w:rsidRPr="002F5E95">
              <w:rPr>
                <w:rFonts w:ascii="Times New Roman" w:hAnsi="Times New Roman" w:cs="Times New Roman"/>
                <w:spacing w:val="1"/>
                <w:sz w:val="24"/>
                <w:szCs w:val="24"/>
              </w:rPr>
              <w:t>нт</w:t>
            </w:r>
            <w:r w:rsidRPr="002F5E95">
              <w:rPr>
                <w:rFonts w:ascii="Times New Roman" w:hAnsi="Times New Roman" w:cs="Times New Roman"/>
                <w:spacing w:val="-1"/>
                <w:sz w:val="24"/>
                <w:szCs w:val="24"/>
              </w:rPr>
              <w:t>а</w:t>
            </w:r>
            <w:r w:rsidRPr="002F5E95">
              <w:rPr>
                <w:rFonts w:ascii="Times New Roman" w:hAnsi="Times New Roman" w:cs="Times New Roman"/>
                <w:sz w:val="24"/>
                <w:szCs w:val="24"/>
              </w:rPr>
              <w:t>б</w:t>
            </w:r>
            <w:r w:rsidRPr="002F5E95">
              <w:rPr>
                <w:rFonts w:ascii="Times New Roman" w:hAnsi="Times New Roman" w:cs="Times New Roman"/>
                <w:spacing w:val="-1"/>
                <w:sz w:val="24"/>
                <w:szCs w:val="24"/>
              </w:rPr>
              <w:t>е</w:t>
            </w:r>
            <w:r w:rsidRPr="002F5E95">
              <w:rPr>
                <w:rFonts w:ascii="Times New Roman" w:hAnsi="Times New Roman" w:cs="Times New Roman"/>
                <w:sz w:val="24"/>
                <w:szCs w:val="24"/>
              </w:rPr>
              <w:t>л</w:t>
            </w:r>
            <w:r w:rsidRPr="002F5E95">
              <w:rPr>
                <w:rFonts w:ascii="Times New Roman" w:hAnsi="Times New Roman" w:cs="Times New Roman"/>
                <w:spacing w:val="1"/>
                <w:sz w:val="24"/>
                <w:szCs w:val="24"/>
              </w:rPr>
              <w:t>ьн</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с</w:t>
            </w:r>
            <w:r w:rsidRPr="002F5E95">
              <w:rPr>
                <w:rFonts w:ascii="Times New Roman" w:hAnsi="Times New Roman" w:cs="Times New Roman"/>
                <w:spacing w:val="1"/>
                <w:sz w:val="24"/>
                <w:szCs w:val="24"/>
              </w:rPr>
              <w:t>ти</w:t>
            </w:r>
            <w:r w:rsidRPr="002F5E95">
              <w:rPr>
                <w:rFonts w:ascii="Times New Roman" w:hAnsi="Times New Roman" w:cs="Times New Roman"/>
                <w:sz w:val="24"/>
                <w:szCs w:val="24"/>
              </w:rPr>
              <w:t>. М</w:t>
            </w:r>
            <w:r w:rsidRPr="002F5E95">
              <w:rPr>
                <w:rFonts w:ascii="Times New Roman" w:hAnsi="Times New Roman" w:cs="Times New Roman"/>
                <w:spacing w:val="-1"/>
                <w:sz w:val="24"/>
                <w:szCs w:val="24"/>
              </w:rPr>
              <w:t>е</w:t>
            </w:r>
            <w:r w:rsidRPr="002F5E95">
              <w:rPr>
                <w:rFonts w:ascii="Times New Roman" w:hAnsi="Times New Roman" w:cs="Times New Roman"/>
                <w:spacing w:val="1"/>
                <w:sz w:val="24"/>
                <w:szCs w:val="24"/>
              </w:rPr>
              <w:t>т</w:t>
            </w:r>
            <w:r w:rsidRPr="002F5E95">
              <w:rPr>
                <w:rFonts w:ascii="Times New Roman" w:hAnsi="Times New Roman" w:cs="Times New Roman"/>
                <w:sz w:val="24"/>
                <w:szCs w:val="24"/>
              </w:rPr>
              <w:t>од</w:t>
            </w:r>
            <w:r w:rsidRPr="002F5E95">
              <w:rPr>
                <w:rFonts w:ascii="Times New Roman" w:hAnsi="Times New Roman" w:cs="Times New Roman"/>
                <w:spacing w:val="1"/>
                <w:sz w:val="24"/>
                <w:szCs w:val="24"/>
              </w:rPr>
              <w:t>ик</w:t>
            </w:r>
            <w:r w:rsidRPr="002F5E95">
              <w:rPr>
                <w:rFonts w:ascii="Times New Roman" w:hAnsi="Times New Roman" w:cs="Times New Roman"/>
                <w:sz w:val="24"/>
                <w:szCs w:val="24"/>
              </w:rPr>
              <w:t>а</w:t>
            </w:r>
            <w:r w:rsidRPr="002F5E95">
              <w:rPr>
                <w:rFonts w:ascii="Times New Roman" w:hAnsi="Times New Roman" w:cs="Times New Roman"/>
                <w:spacing w:val="1"/>
                <w:sz w:val="24"/>
                <w:szCs w:val="24"/>
              </w:rPr>
              <w:t xml:space="preserve"> </w:t>
            </w:r>
            <w:r w:rsidRPr="002F5E95">
              <w:rPr>
                <w:rFonts w:ascii="Times New Roman" w:hAnsi="Times New Roman" w:cs="Times New Roman"/>
                <w:sz w:val="24"/>
                <w:szCs w:val="24"/>
              </w:rPr>
              <w:t>р</w:t>
            </w:r>
            <w:r w:rsidRPr="002F5E95">
              <w:rPr>
                <w:rFonts w:ascii="Times New Roman" w:hAnsi="Times New Roman" w:cs="Times New Roman"/>
                <w:spacing w:val="-1"/>
                <w:sz w:val="24"/>
                <w:szCs w:val="24"/>
              </w:rPr>
              <w:t>асче</w:t>
            </w:r>
            <w:r w:rsidRPr="002F5E95">
              <w:rPr>
                <w:rFonts w:ascii="Times New Roman" w:hAnsi="Times New Roman" w:cs="Times New Roman"/>
                <w:spacing w:val="1"/>
                <w:sz w:val="24"/>
                <w:szCs w:val="24"/>
              </w:rPr>
              <w:t>т</w:t>
            </w:r>
            <w:r w:rsidRPr="002F5E95">
              <w:rPr>
                <w:rFonts w:ascii="Times New Roman" w:hAnsi="Times New Roman" w:cs="Times New Roman"/>
                <w:sz w:val="24"/>
                <w:szCs w:val="24"/>
              </w:rPr>
              <w:t>а</w:t>
            </w:r>
            <w:r w:rsidRPr="002F5E95">
              <w:rPr>
                <w:rFonts w:ascii="Times New Roman" w:hAnsi="Times New Roman" w:cs="Times New Roman"/>
                <w:spacing w:val="6"/>
                <w:sz w:val="24"/>
                <w:szCs w:val="24"/>
              </w:rPr>
              <w:t xml:space="preserve"> </w:t>
            </w:r>
            <w:r w:rsidRPr="002F5E95">
              <w:rPr>
                <w:rFonts w:ascii="Times New Roman" w:hAnsi="Times New Roman" w:cs="Times New Roman"/>
                <w:spacing w:val="-5"/>
                <w:sz w:val="24"/>
                <w:szCs w:val="24"/>
              </w:rPr>
              <w:t>у</w:t>
            </w:r>
            <w:r w:rsidRPr="002F5E95">
              <w:rPr>
                <w:rFonts w:ascii="Times New Roman" w:hAnsi="Times New Roman" w:cs="Times New Roman"/>
                <w:sz w:val="24"/>
                <w:szCs w:val="24"/>
              </w:rPr>
              <w:t>р</w:t>
            </w:r>
            <w:r w:rsidRPr="002F5E95">
              <w:rPr>
                <w:rFonts w:ascii="Times New Roman" w:hAnsi="Times New Roman" w:cs="Times New Roman"/>
                <w:spacing w:val="2"/>
                <w:sz w:val="24"/>
                <w:szCs w:val="24"/>
              </w:rPr>
              <w:t>ов</w:t>
            </w:r>
            <w:r w:rsidRPr="002F5E95">
              <w:rPr>
                <w:rFonts w:ascii="Times New Roman" w:hAnsi="Times New Roman" w:cs="Times New Roman"/>
                <w:spacing w:val="1"/>
                <w:sz w:val="24"/>
                <w:szCs w:val="24"/>
              </w:rPr>
              <w:t>н</w:t>
            </w:r>
            <w:r w:rsidRPr="002F5E95">
              <w:rPr>
                <w:rFonts w:ascii="Times New Roman" w:hAnsi="Times New Roman" w:cs="Times New Roman"/>
                <w:sz w:val="24"/>
                <w:szCs w:val="24"/>
              </w:rPr>
              <w:t>я</w:t>
            </w:r>
            <w:r w:rsidRPr="002F5E95">
              <w:rPr>
                <w:rFonts w:ascii="Times New Roman" w:hAnsi="Times New Roman" w:cs="Times New Roman"/>
                <w:spacing w:val="2"/>
                <w:sz w:val="24"/>
                <w:szCs w:val="24"/>
              </w:rPr>
              <w:t xml:space="preserve"> </w:t>
            </w:r>
            <w:r w:rsidRPr="002F5E95">
              <w:rPr>
                <w:rFonts w:ascii="Times New Roman" w:hAnsi="Times New Roman" w:cs="Times New Roman"/>
                <w:sz w:val="24"/>
                <w:szCs w:val="24"/>
              </w:rPr>
              <w:t>р</w:t>
            </w:r>
            <w:r w:rsidRPr="002F5E95">
              <w:rPr>
                <w:rFonts w:ascii="Times New Roman" w:hAnsi="Times New Roman" w:cs="Times New Roman"/>
                <w:spacing w:val="-1"/>
                <w:sz w:val="24"/>
                <w:szCs w:val="24"/>
              </w:rPr>
              <w:t>е</w:t>
            </w:r>
            <w:r w:rsidRPr="002F5E95">
              <w:rPr>
                <w:rFonts w:ascii="Times New Roman" w:hAnsi="Times New Roman" w:cs="Times New Roman"/>
                <w:spacing w:val="1"/>
                <w:sz w:val="24"/>
                <w:szCs w:val="24"/>
              </w:rPr>
              <w:t>нт</w:t>
            </w:r>
            <w:r w:rsidRPr="002F5E95">
              <w:rPr>
                <w:rFonts w:ascii="Times New Roman" w:hAnsi="Times New Roman" w:cs="Times New Roman"/>
                <w:spacing w:val="-1"/>
                <w:sz w:val="24"/>
                <w:szCs w:val="24"/>
              </w:rPr>
              <w:t>а</w:t>
            </w:r>
            <w:r w:rsidRPr="002F5E95">
              <w:rPr>
                <w:rFonts w:ascii="Times New Roman" w:hAnsi="Times New Roman" w:cs="Times New Roman"/>
                <w:sz w:val="24"/>
                <w:szCs w:val="24"/>
              </w:rPr>
              <w:t>б</w:t>
            </w:r>
            <w:r w:rsidRPr="002F5E95">
              <w:rPr>
                <w:rFonts w:ascii="Times New Roman" w:hAnsi="Times New Roman" w:cs="Times New Roman"/>
                <w:spacing w:val="-1"/>
                <w:sz w:val="24"/>
                <w:szCs w:val="24"/>
              </w:rPr>
              <w:t>е</w:t>
            </w:r>
            <w:r w:rsidRPr="002F5E95">
              <w:rPr>
                <w:rFonts w:ascii="Times New Roman" w:hAnsi="Times New Roman" w:cs="Times New Roman"/>
                <w:sz w:val="24"/>
                <w:szCs w:val="24"/>
              </w:rPr>
              <w:t>л</w:t>
            </w:r>
            <w:r w:rsidRPr="002F5E95">
              <w:rPr>
                <w:rFonts w:ascii="Times New Roman" w:hAnsi="Times New Roman" w:cs="Times New Roman"/>
                <w:spacing w:val="1"/>
                <w:sz w:val="24"/>
                <w:szCs w:val="24"/>
              </w:rPr>
              <w:t>ьн</w:t>
            </w:r>
            <w:r w:rsidRPr="002F5E95">
              <w:rPr>
                <w:rFonts w:ascii="Times New Roman" w:hAnsi="Times New Roman" w:cs="Times New Roman"/>
                <w:sz w:val="24"/>
                <w:szCs w:val="24"/>
              </w:rPr>
              <w:t>о</w:t>
            </w:r>
            <w:r w:rsidRPr="002F5E95">
              <w:rPr>
                <w:rFonts w:ascii="Times New Roman" w:hAnsi="Times New Roman" w:cs="Times New Roman"/>
                <w:spacing w:val="-1"/>
                <w:sz w:val="24"/>
                <w:szCs w:val="24"/>
              </w:rPr>
              <w:t>с</w:t>
            </w:r>
            <w:r w:rsidRPr="002F5E95">
              <w:rPr>
                <w:rFonts w:ascii="Times New Roman" w:hAnsi="Times New Roman" w:cs="Times New Roman"/>
                <w:spacing w:val="-2"/>
                <w:sz w:val="24"/>
                <w:szCs w:val="24"/>
              </w:rPr>
              <w:t>т</w:t>
            </w:r>
            <w:r w:rsidRPr="002F5E95">
              <w:rPr>
                <w:rFonts w:ascii="Times New Roman" w:hAnsi="Times New Roman" w:cs="Times New Roman"/>
                <w:sz w:val="24"/>
                <w:szCs w:val="24"/>
              </w:rPr>
              <w:t xml:space="preserve">и </w:t>
            </w:r>
            <w:r w:rsidRPr="002F5E95">
              <w:rPr>
                <w:rFonts w:ascii="Times New Roman" w:hAnsi="Times New Roman" w:cs="Times New Roman"/>
                <w:spacing w:val="1"/>
                <w:sz w:val="24"/>
                <w:szCs w:val="24"/>
              </w:rPr>
              <w:t>п</w:t>
            </w:r>
            <w:r w:rsidRPr="002F5E95">
              <w:rPr>
                <w:rFonts w:ascii="Times New Roman" w:hAnsi="Times New Roman" w:cs="Times New Roman"/>
                <w:sz w:val="24"/>
                <w:szCs w:val="24"/>
              </w:rPr>
              <w:t>ро</w:t>
            </w:r>
            <w:r w:rsidRPr="002F5E95">
              <w:rPr>
                <w:rFonts w:ascii="Times New Roman" w:hAnsi="Times New Roman" w:cs="Times New Roman"/>
                <w:spacing w:val="3"/>
                <w:sz w:val="24"/>
                <w:szCs w:val="24"/>
              </w:rPr>
              <w:t>д</w:t>
            </w:r>
            <w:r w:rsidRPr="002F5E95">
              <w:rPr>
                <w:rFonts w:ascii="Times New Roman" w:hAnsi="Times New Roman" w:cs="Times New Roman"/>
                <w:spacing w:val="-7"/>
                <w:sz w:val="24"/>
                <w:szCs w:val="24"/>
              </w:rPr>
              <w:t>у</w:t>
            </w:r>
            <w:r w:rsidRPr="002F5E95">
              <w:rPr>
                <w:rFonts w:ascii="Times New Roman" w:hAnsi="Times New Roman" w:cs="Times New Roman"/>
                <w:spacing w:val="1"/>
                <w:sz w:val="24"/>
                <w:szCs w:val="24"/>
              </w:rPr>
              <w:t>кци</w:t>
            </w:r>
            <w:r w:rsidRPr="002F5E95">
              <w:rPr>
                <w:rFonts w:ascii="Times New Roman" w:hAnsi="Times New Roman" w:cs="Times New Roman"/>
                <w:sz w:val="24"/>
                <w:szCs w:val="24"/>
              </w:rPr>
              <w:t xml:space="preserve">и </w:t>
            </w:r>
            <w:r w:rsidRPr="002F5E95">
              <w:rPr>
                <w:rFonts w:ascii="Times New Roman" w:hAnsi="Times New Roman" w:cs="Times New Roman"/>
                <w:spacing w:val="1"/>
                <w:sz w:val="24"/>
                <w:szCs w:val="24"/>
              </w:rPr>
              <w:t xml:space="preserve"> п</w:t>
            </w:r>
            <w:r w:rsidRPr="002F5E95">
              <w:rPr>
                <w:rFonts w:ascii="Times New Roman" w:hAnsi="Times New Roman" w:cs="Times New Roman"/>
                <w:sz w:val="24"/>
                <w:szCs w:val="24"/>
              </w:rPr>
              <w:t>ро</w:t>
            </w:r>
            <w:r w:rsidRPr="002F5E95">
              <w:rPr>
                <w:rFonts w:ascii="Times New Roman" w:hAnsi="Times New Roman" w:cs="Times New Roman"/>
                <w:spacing w:val="-1"/>
                <w:sz w:val="24"/>
                <w:szCs w:val="24"/>
              </w:rPr>
              <w:t>и</w:t>
            </w:r>
            <w:r w:rsidRPr="002F5E95">
              <w:rPr>
                <w:rFonts w:ascii="Times New Roman" w:hAnsi="Times New Roman" w:cs="Times New Roman"/>
                <w:spacing w:val="1"/>
                <w:sz w:val="24"/>
                <w:szCs w:val="24"/>
              </w:rPr>
              <w:t>з</w:t>
            </w:r>
            <w:r w:rsidRPr="002F5E95">
              <w:rPr>
                <w:rFonts w:ascii="Times New Roman" w:hAnsi="Times New Roman" w:cs="Times New Roman"/>
                <w:spacing w:val="-1"/>
                <w:sz w:val="24"/>
                <w:szCs w:val="24"/>
              </w:rPr>
              <w:t>в</w:t>
            </w:r>
            <w:r w:rsidRPr="002F5E95">
              <w:rPr>
                <w:rFonts w:ascii="Times New Roman" w:hAnsi="Times New Roman" w:cs="Times New Roman"/>
                <w:sz w:val="24"/>
                <w:szCs w:val="24"/>
              </w:rPr>
              <w:t>од</w:t>
            </w:r>
            <w:r w:rsidRPr="002F5E95">
              <w:rPr>
                <w:rFonts w:ascii="Times New Roman" w:hAnsi="Times New Roman" w:cs="Times New Roman"/>
                <w:spacing w:val="-1"/>
                <w:sz w:val="24"/>
                <w:szCs w:val="24"/>
              </w:rPr>
              <w:t>с</w:t>
            </w:r>
            <w:r w:rsidRPr="002F5E95">
              <w:rPr>
                <w:rFonts w:ascii="Times New Roman" w:hAnsi="Times New Roman" w:cs="Times New Roman"/>
                <w:spacing w:val="-2"/>
                <w:sz w:val="24"/>
                <w:szCs w:val="24"/>
              </w:rPr>
              <w:t>т</w:t>
            </w:r>
            <w:r w:rsidRPr="002F5E95">
              <w:rPr>
                <w:rFonts w:ascii="Times New Roman" w:hAnsi="Times New Roman" w:cs="Times New Roman"/>
                <w:spacing w:val="-1"/>
                <w:sz w:val="24"/>
                <w:szCs w:val="24"/>
              </w:rPr>
              <w:t>ва</w:t>
            </w:r>
            <w:r w:rsidRPr="002F5E95">
              <w:rPr>
                <w:rFonts w:ascii="Times New Roman" w:hAnsi="Times New Roman" w:cs="Times New Roman"/>
                <w:sz w:val="24"/>
                <w:szCs w:val="24"/>
              </w:rPr>
              <w:t>.</w:t>
            </w:r>
          </w:p>
        </w:tc>
        <w:tc>
          <w:tcPr>
            <w:tcW w:w="1818" w:type="dxa"/>
            <w:shd w:val="clear" w:color="auto" w:fill="auto"/>
            <w:vAlign w:val="center"/>
          </w:tcPr>
          <w:p w:rsidR="00714EAD" w:rsidRPr="002F5E95" w:rsidRDefault="00714EAD" w:rsidP="00CC3D6F">
            <w:pPr>
              <w:spacing w:line="260" w:lineRule="exact"/>
              <w:jc w:val="center"/>
              <w:rPr>
                <w:rFonts w:ascii="Times New Roman" w:hAnsi="Times New Roman" w:cs="Times New Roman"/>
                <w:sz w:val="24"/>
                <w:szCs w:val="24"/>
              </w:rPr>
            </w:pPr>
            <w:r w:rsidRPr="002F5E95">
              <w:rPr>
                <w:rFonts w:ascii="Times New Roman" w:hAnsi="Times New Roman" w:cs="Times New Roman"/>
                <w:sz w:val="24"/>
                <w:szCs w:val="24"/>
              </w:rPr>
              <w:t>1</w:t>
            </w:r>
          </w:p>
        </w:tc>
        <w:tc>
          <w:tcPr>
            <w:tcW w:w="1901" w:type="dxa"/>
            <w:vMerge/>
            <w:shd w:val="clear" w:color="auto" w:fill="auto"/>
            <w:vAlign w:val="center"/>
          </w:tcPr>
          <w:p w:rsidR="00714EAD" w:rsidRPr="002F5E95" w:rsidRDefault="00714EAD" w:rsidP="00CC3D6F">
            <w:pPr>
              <w:spacing w:line="260" w:lineRule="exact"/>
              <w:ind w:left="102"/>
              <w:jc w:val="center"/>
              <w:rPr>
                <w:rFonts w:ascii="Times New Roman" w:hAnsi="Times New Roman" w:cs="Times New Roman"/>
                <w:sz w:val="24"/>
                <w:szCs w:val="24"/>
              </w:rPr>
            </w:pPr>
          </w:p>
        </w:tc>
      </w:tr>
      <w:tr w:rsidR="00714EAD" w:rsidRPr="00561ED8" w:rsidTr="002F5E95">
        <w:trPr>
          <w:trHeight w:val="229"/>
          <w:jc w:val="center"/>
        </w:trPr>
        <w:tc>
          <w:tcPr>
            <w:tcW w:w="11263" w:type="dxa"/>
            <w:gridSpan w:val="2"/>
            <w:shd w:val="clear" w:color="auto" w:fill="auto"/>
            <w:vAlign w:val="center"/>
          </w:tcPr>
          <w:p w:rsidR="00561ED8" w:rsidRPr="002F5E95" w:rsidRDefault="00561ED8" w:rsidP="006707DA">
            <w:pPr>
              <w:spacing w:line="260" w:lineRule="exact"/>
              <w:ind w:left="102"/>
              <w:rPr>
                <w:rFonts w:ascii="Times New Roman" w:hAnsi="Times New Roman" w:cs="Times New Roman"/>
                <w:sz w:val="24"/>
                <w:szCs w:val="24"/>
              </w:rPr>
            </w:pPr>
            <w:r w:rsidRPr="002F5E95">
              <w:rPr>
                <w:rFonts w:ascii="Times New Roman" w:hAnsi="Times New Roman" w:cs="Times New Roman"/>
                <w:b/>
                <w:spacing w:val="-3"/>
                <w:sz w:val="24"/>
                <w:szCs w:val="24"/>
              </w:rPr>
              <w:t>Р</w:t>
            </w:r>
            <w:r w:rsidRPr="002F5E95">
              <w:rPr>
                <w:rFonts w:ascii="Times New Roman" w:hAnsi="Times New Roman" w:cs="Times New Roman"/>
                <w:b/>
                <w:sz w:val="24"/>
                <w:szCs w:val="24"/>
              </w:rPr>
              <w:t>аз</w:t>
            </w:r>
            <w:r w:rsidRPr="002F5E95">
              <w:rPr>
                <w:rFonts w:ascii="Times New Roman" w:hAnsi="Times New Roman" w:cs="Times New Roman"/>
                <w:b/>
                <w:spacing w:val="1"/>
                <w:sz w:val="24"/>
                <w:szCs w:val="24"/>
              </w:rPr>
              <w:t>д</w:t>
            </w:r>
            <w:r w:rsidRPr="002F5E95">
              <w:rPr>
                <w:rFonts w:ascii="Times New Roman" w:hAnsi="Times New Roman" w:cs="Times New Roman"/>
                <w:b/>
                <w:spacing w:val="-1"/>
                <w:sz w:val="24"/>
                <w:szCs w:val="24"/>
              </w:rPr>
              <w:t>е</w:t>
            </w:r>
            <w:r w:rsidRPr="002F5E95">
              <w:rPr>
                <w:rFonts w:ascii="Times New Roman" w:hAnsi="Times New Roman" w:cs="Times New Roman"/>
                <w:b/>
                <w:sz w:val="24"/>
                <w:szCs w:val="24"/>
              </w:rPr>
              <w:t>л 5. Пла</w:t>
            </w:r>
            <w:r w:rsidRPr="002F5E95">
              <w:rPr>
                <w:rFonts w:ascii="Times New Roman" w:hAnsi="Times New Roman" w:cs="Times New Roman"/>
                <w:b/>
                <w:spacing w:val="1"/>
                <w:sz w:val="24"/>
                <w:szCs w:val="24"/>
              </w:rPr>
              <w:t>нир</w:t>
            </w:r>
            <w:r w:rsidRPr="002F5E95">
              <w:rPr>
                <w:rFonts w:ascii="Times New Roman" w:hAnsi="Times New Roman" w:cs="Times New Roman"/>
                <w:b/>
                <w:sz w:val="24"/>
                <w:szCs w:val="24"/>
              </w:rPr>
              <w:t>ова</w:t>
            </w:r>
            <w:r w:rsidRPr="002F5E95">
              <w:rPr>
                <w:rFonts w:ascii="Times New Roman" w:hAnsi="Times New Roman" w:cs="Times New Roman"/>
                <w:b/>
                <w:spacing w:val="1"/>
                <w:sz w:val="24"/>
                <w:szCs w:val="24"/>
              </w:rPr>
              <w:t>ни</w:t>
            </w:r>
            <w:r w:rsidRPr="002F5E95">
              <w:rPr>
                <w:rFonts w:ascii="Times New Roman" w:hAnsi="Times New Roman" w:cs="Times New Roman"/>
                <w:b/>
                <w:sz w:val="24"/>
                <w:szCs w:val="24"/>
              </w:rPr>
              <w:t>е</w:t>
            </w:r>
            <w:r w:rsidRPr="002F5E95">
              <w:rPr>
                <w:rFonts w:ascii="Times New Roman" w:hAnsi="Times New Roman" w:cs="Times New Roman"/>
                <w:b/>
                <w:spacing w:val="-1"/>
                <w:sz w:val="24"/>
                <w:szCs w:val="24"/>
              </w:rPr>
              <w:t xml:space="preserve"> </w:t>
            </w:r>
            <w:r w:rsidRPr="002F5E95">
              <w:rPr>
                <w:rFonts w:ascii="Times New Roman" w:hAnsi="Times New Roman" w:cs="Times New Roman"/>
                <w:b/>
                <w:spacing w:val="1"/>
                <w:sz w:val="24"/>
                <w:szCs w:val="24"/>
              </w:rPr>
              <w:t>д</w:t>
            </w:r>
            <w:r w:rsidRPr="002F5E95">
              <w:rPr>
                <w:rFonts w:ascii="Times New Roman" w:hAnsi="Times New Roman" w:cs="Times New Roman"/>
                <w:b/>
                <w:spacing w:val="-1"/>
                <w:sz w:val="24"/>
                <w:szCs w:val="24"/>
              </w:rPr>
              <w:t>е</w:t>
            </w:r>
            <w:r w:rsidRPr="002F5E95">
              <w:rPr>
                <w:rFonts w:ascii="Times New Roman" w:hAnsi="Times New Roman" w:cs="Times New Roman"/>
                <w:b/>
                <w:sz w:val="24"/>
                <w:szCs w:val="24"/>
              </w:rPr>
              <w:t>я</w:t>
            </w:r>
            <w:r w:rsidRPr="002F5E95">
              <w:rPr>
                <w:rFonts w:ascii="Times New Roman" w:hAnsi="Times New Roman" w:cs="Times New Roman"/>
                <w:b/>
                <w:spacing w:val="2"/>
                <w:sz w:val="24"/>
                <w:szCs w:val="24"/>
              </w:rPr>
              <w:t>т</w:t>
            </w:r>
            <w:r w:rsidRPr="002F5E95">
              <w:rPr>
                <w:rFonts w:ascii="Times New Roman" w:hAnsi="Times New Roman" w:cs="Times New Roman"/>
                <w:b/>
                <w:spacing w:val="-1"/>
                <w:sz w:val="24"/>
                <w:szCs w:val="24"/>
              </w:rPr>
              <w:t>е</w:t>
            </w:r>
            <w:r w:rsidRPr="002F5E95">
              <w:rPr>
                <w:rFonts w:ascii="Times New Roman" w:hAnsi="Times New Roman" w:cs="Times New Roman"/>
                <w:b/>
                <w:sz w:val="24"/>
                <w:szCs w:val="24"/>
              </w:rPr>
              <w:t>ль</w:t>
            </w:r>
            <w:r w:rsidRPr="002F5E95">
              <w:rPr>
                <w:rFonts w:ascii="Times New Roman" w:hAnsi="Times New Roman" w:cs="Times New Roman"/>
                <w:b/>
                <w:spacing w:val="1"/>
                <w:sz w:val="24"/>
                <w:szCs w:val="24"/>
              </w:rPr>
              <w:t>н</w:t>
            </w:r>
            <w:r w:rsidRPr="002F5E95">
              <w:rPr>
                <w:rFonts w:ascii="Times New Roman" w:hAnsi="Times New Roman" w:cs="Times New Roman"/>
                <w:b/>
                <w:sz w:val="24"/>
                <w:szCs w:val="24"/>
              </w:rPr>
              <w:t>о</w:t>
            </w:r>
            <w:r w:rsidRPr="002F5E95">
              <w:rPr>
                <w:rFonts w:ascii="Times New Roman" w:hAnsi="Times New Roman" w:cs="Times New Roman"/>
                <w:b/>
                <w:spacing w:val="-1"/>
                <w:sz w:val="24"/>
                <w:szCs w:val="24"/>
              </w:rPr>
              <w:t>с</w:t>
            </w:r>
            <w:r w:rsidRPr="002F5E95">
              <w:rPr>
                <w:rFonts w:ascii="Times New Roman" w:hAnsi="Times New Roman" w:cs="Times New Roman"/>
                <w:b/>
                <w:sz w:val="24"/>
                <w:szCs w:val="24"/>
              </w:rPr>
              <w:t>ти</w:t>
            </w:r>
            <w:r w:rsidRPr="002F5E95">
              <w:rPr>
                <w:rFonts w:ascii="Times New Roman" w:hAnsi="Times New Roman" w:cs="Times New Roman"/>
                <w:b/>
                <w:spacing w:val="1"/>
                <w:sz w:val="24"/>
                <w:szCs w:val="24"/>
              </w:rPr>
              <w:t xml:space="preserve"> пр</w:t>
            </w:r>
            <w:r w:rsidRPr="002F5E95">
              <w:rPr>
                <w:rFonts w:ascii="Times New Roman" w:hAnsi="Times New Roman" w:cs="Times New Roman"/>
                <w:b/>
                <w:spacing w:val="-1"/>
                <w:sz w:val="24"/>
                <w:szCs w:val="24"/>
              </w:rPr>
              <w:t>ед</w:t>
            </w:r>
            <w:r w:rsidRPr="002F5E95">
              <w:rPr>
                <w:rFonts w:ascii="Times New Roman" w:hAnsi="Times New Roman" w:cs="Times New Roman"/>
                <w:b/>
                <w:spacing w:val="1"/>
                <w:sz w:val="24"/>
                <w:szCs w:val="24"/>
              </w:rPr>
              <w:t>при</w:t>
            </w:r>
            <w:r w:rsidRPr="002F5E95">
              <w:rPr>
                <w:rFonts w:ascii="Times New Roman" w:hAnsi="Times New Roman" w:cs="Times New Roman"/>
                <w:b/>
                <w:spacing w:val="-3"/>
                <w:sz w:val="24"/>
                <w:szCs w:val="24"/>
              </w:rPr>
              <w:t>я</w:t>
            </w:r>
            <w:r w:rsidRPr="002F5E95">
              <w:rPr>
                <w:rFonts w:ascii="Times New Roman" w:hAnsi="Times New Roman" w:cs="Times New Roman"/>
                <w:b/>
                <w:spacing w:val="2"/>
                <w:sz w:val="24"/>
                <w:szCs w:val="24"/>
              </w:rPr>
              <w:t>т</w:t>
            </w:r>
            <w:r w:rsidRPr="002F5E95">
              <w:rPr>
                <w:rFonts w:ascii="Times New Roman" w:hAnsi="Times New Roman" w:cs="Times New Roman"/>
                <w:b/>
                <w:spacing w:val="1"/>
                <w:sz w:val="24"/>
                <w:szCs w:val="24"/>
              </w:rPr>
              <w:t>и</w:t>
            </w:r>
            <w:r w:rsidRPr="002F5E95">
              <w:rPr>
                <w:rFonts w:ascii="Times New Roman" w:hAnsi="Times New Roman" w:cs="Times New Roman"/>
                <w:b/>
                <w:sz w:val="24"/>
                <w:szCs w:val="24"/>
              </w:rPr>
              <w:t xml:space="preserve">я </w:t>
            </w:r>
            <w:r w:rsidRPr="002F5E95">
              <w:rPr>
                <w:rFonts w:ascii="Times New Roman" w:hAnsi="Times New Roman" w:cs="Times New Roman"/>
                <w:b/>
                <w:spacing w:val="-1"/>
                <w:sz w:val="24"/>
                <w:szCs w:val="24"/>
              </w:rPr>
              <w:t>(</w:t>
            </w:r>
            <w:r w:rsidRPr="002F5E95">
              <w:rPr>
                <w:rFonts w:ascii="Times New Roman" w:hAnsi="Times New Roman" w:cs="Times New Roman"/>
                <w:b/>
                <w:sz w:val="24"/>
                <w:szCs w:val="24"/>
              </w:rPr>
              <w:t>о</w:t>
            </w:r>
            <w:r w:rsidRPr="002F5E95">
              <w:rPr>
                <w:rFonts w:ascii="Times New Roman" w:hAnsi="Times New Roman" w:cs="Times New Roman"/>
                <w:b/>
                <w:spacing w:val="1"/>
                <w:sz w:val="24"/>
                <w:szCs w:val="24"/>
              </w:rPr>
              <w:t>р</w:t>
            </w:r>
            <w:r w:rsidRPr="002F5E95">
              <w:rPr>
                <w:rFonts w:ascii="Times New Roman" w:hAnsi="Times New Roman" w:cs="Times New Roman"/>
                <w:b/>
                <w:spacing w:val="-1"/>
                <w:sz w:val="24"/>
                <w:szCs w:val="24"/>
              </w:rPr>
              <w:t>г</w:t>
            </w:r>
            <w:r w:rsidRPr="002F5E95">
              <w:rPr>
                <w:rFonts w:ascii="Times New Roman" w:hAnsi="Times New Roman" w:cs="Times New Roman"/>
                <w:b/>
                <w:sz w:val="24"/>
                <w:szCs w:val="24"/>
              </w:rPr>
              <w:t>а</w:t>
            </w:r>
            <w:r w:rsidRPr="002F5E95">
              <w:rPr>
                <w:rFonts w:ascii="Times New Roman" w:hAnsi="Times New Roman" w:cs="Times New Roman"/>
                <w:b/>
                <w:spacing w:val="-2"/>
                <w:sz w:val="24"/>
                <w:szCs w:val="24"/>
              </w:rPr>
              <w:t>н</w:t>
            </w:r>
            <w:r w:rsidRPr="002F5E95">
              <w:rPr>
                <w:rFonts w:ascii="Times New Roman" w:hAnsi="Times New Roman" w:cs="Times New Roman"/>
                <w:b/>
                <w:spacing w:val="1"/>
                <w:sz w:val="24"/>
                <w:szCs w:val="24"/>
              </w:rPr>
              <w:t>и</w:t>
            </w:r>
            <w:r w:rsidRPr="002F5E95">
              <w:rPr>
                <w:rFonts w:ascii="Times New Roman" w:hAnsi="Times New Roman" w:cs="Times New Roman"/>
                <w:b/>
                <w:sz w:val="24"/>
                <w:szCs w:val="24"/>
              </w:rPr>
              <w:t>за</w:t>
            </w:r>
            <w:r w:rsidRPr="002F5E95">
              <w:rPr>
                <w:rFonts w:ascii="Times New Roman" w:hAnsi="Times New Roman" w:cs="Times New Roman"/>
                <w:b/>
                <w:spacing w:val="1"/>
                <w:sz w:val="24"/>
                <w:szCs w:val="24"/>
              </w:rPr>
              <w:t>ц</w:t>
            </w:r>
            <w:r w:rsidRPr="002F5E95">
              <w:rPr>
                <w:rFonts w:ascii="Times New Roman" w:hAnsi="Times New Roman" w:cs="Times New Roman"/>
                <w:b/>
                <w:spacing w:val="-2"/>
                <w:sz w:val="24"/>
                <w:szCs w:val="24"/>
              </w:rPr>
              <w:t>и</w:t>
            </w:r>
            <w:r w:rsidRPr="002F5E95">
              <w:rPr>
                <w:rFonts w:ascii="Times New Roman" w:hAnsi="Times New Roman" w:cs="Times New Roman"/>
                <w:b/>
                <w:spacing w:val="-1"/>
                <w:sz w:val="24"/>
                <w:szCs w:val="24"/>
              </w:rPr>
              <w:t>и)</w:t>
            </w:r>
            <w:r w:rsidRPr="002F5E95">
              <w:rPr>
                <w:rFonts w:ascii="Times New Roman" w:hAnsi="Times New Roman" w:cs="Times New Roman"/>
                <w:b/>
                <w:sz w:val="24"/>
                <w:szCs w:val="24"/>
              </w:rPr>
              <w:t>.</w:t>
            </w:r>
          </w:p>
        </w:tc>
        <w:tc>
          <w:tcPr>
            <w:tcW w:w="1818" w:type="dxa"/>
            <w:shd w:val="clear" w:color="auto" w:fill="auto"/>
            <w:vAlign w:val="center"/>
          </w:tcPr>
          <w:p w:rsidR="00561ED8" w:rsidRPr="002F5E95" w:rsidRDefault="00561ED8" w:rsidP="00CC3D6F">
            <w:pPr>
              <w:spacing w:line="260" w:lineRule="exact"/>
              <w:jc w:val="center"/>
              <w:rPr>
                <w:rFonts w:ascii="Times New Roman" w:hAnsi="Times New Roman" w:cs="Times New Roman"/>
                <w:sz w:val="24"/>
                <w:szCs w:val="24"/>
              </w:rPr>
            </w:pPr>
          </w:p>
        </w:tc>
        <w:tc>
          <w:tcPr>
            <w:tcW w:w="1901" w:type="dxa"/>
            <w:shd w:val="clear" w:color="auto" w:fill="auto"/>
            <w:vAlign w:val="center"/>
          </w:tcPr>
          <w:p w:rsidR="00561ED8" w:rsidRPr="002F5E95" w:rsidRDefault="00561ED8" w:rsidP="00CC3D6F">
            <w:pPr>
              <w:spacing w:line="260" w:lineRule="exact"/>
              <w:ind w:left="102"/>
              <w:jc w:val="center"/>
              <w:rPr>
                <w:rFonts w:ascii="Times New Roman" w:hAnsi="Times New Roman" w:cs="Times New Roman"/>
                <w:sz w:val="24"/>
                <w:szCs w:val="24"/>
              </w:rPr>
            </w:pPr>
          </w:p>
        </w:tc>
      </w:tr>
      <w:tr w:rsidR="00714EAD" w:rsidRPr="00561ED8" w:rsidTr="002F5E95">
        <w:trPr>
          <w:trHeight w:val="114"/>
          <w:jc w:val="center"/>
        </w:trPr>
        <w:tc>
          <w:tcPr>
            <w:tcW w:w="2327" w:type="dxa"/>
            <w:vMerge w:val="restart"/>
            <w:shd w:val="clear" w:color="auto" w:fill="auto"/>
            <w:vAlign w:val="center"/>
          </w:tcPr>
          <w:p w:rsidR="00714EAD" w:rsidRPr="006707DA" w:rsidRDefault="00714EAD" w:rsidP="006707DA">
            <w:pPr>
              <w:spacing w:line="260" w:lineRule="exact"/>
              <w:ind w:left="108"/>
              <w:rPr>
                <w:rFonts w:ascii="Times New Roman" w:hAnsi="Times New Roman" w:cs="Times New Roman"/>
                <w:b/>
                <w:sz w:val="24"/>
                <w:szCs w:val="24"/>
              </w:rPr>
            </w:pPr>
            <w:r w:rsidRPr="006707DA">
              <w:rPr>
                <w:rFonts w:ascii="Times New Roman" w:hAnsi="Times New Roman" w:cs="Times New Roman"/>
                <w:b/>
                <w:sz w:val="24"/>
                <w:szCs w:val="24"/>
              </w:rPr>
              <w:t>Т</w:t>
            </w:r>
            <w:r w:rsidRPr="006707DA">
              <w:rPr>
                <w:rFonts w:ascii="Times New Roman" w:hAnsi="Times New Roman" w:cs="Times New Roman"/>
                <w:b/>
                <w:spacing w:val="-1"/>
                <w:sz w:val="24"/>
                <w:szCs w:val="24"/>
              </w:rPr>
              <w:t>ем</w:t>
            </w:r>
            <w:r w:rsidRPr="006707DA">
              <w:rPr>
                <w:rFonts w:ascii="Times New Roman" w:hAnsi="Times New Roman" w:cs="Times New Roman"/>
                <w:b/>
                <w:sz w:val="24"/>
                <w:szCs w:val="24"/>
              </w:rPr>
              <w:t>а</w:t>
            </w:r>
            <w:r w:rsidRPr="006707DA">
              <w:rPr>
                <w:rFonts w:ascii="Times New Roman" w:hAnsi="Times New Roman" w:cs="Times New Roman"/>
                <w:b/>
                <w:spacing w:val="-1"/>
                <w:sz w:val="24"/>
                <w:szCs w:val="24"/>
              </w:rPr>
              <w:t xml:space="preserve"> </w:t>
            </w:r>
            <w:r w:rsidRPr="006707DA">
              <w:rPr>
                <w:rFonts w:ascii="Times New Roman" w:hAnsi="Times New Roman" w:cs="Times New Roman"/>
                <w:b/>
                <w:sz w:val="24"/>
                <w:szCs w:val="24"/>
              </w:rPr>
              <w:t xml:space="preserve">5.1. </w:t>
            </w:r>
            <w:r w:rsidRPr="006707DA">
              <w:rPr>
                <w:rFonts w:ascii="Times New Roman" w:hAnsi="Times New Roman" w:cs="Times New Roman"/>
                <w:b/>
                <w:spacing w:val="-1"/>
                <w:sz w:val="24"/>
                <w:szCs w:val="24"/>
              </w:rPr>
              <w:t>П</w:t>
            </w:r>
            <w:r w:rsidRPr="006707DA">
              <w:rPr>
                <w:rFonts w:ascii="Times New Roman" w:hAnsi="Times New Roman" w:cs="Times New Roman"/>
                <w:b/>
                <w:sz w:val="24"/>
                <w:szCs w:val="24"/>
              </w:rPr>
              <w:t>л</w:t>
            </w:r>
            <w:r w:rsidRPr="006707DA">
              <w:rPr>
                <w:rFonts w:ascii="Times New Roman" w:hAnsi="Times New Roman" w:cs="Times New Roman"/>
                <w:b/>
                <w:spacing w:val="-1"/>
                <w:sz w:val="24"/>
                <w:szCs w:val="24"/>
              </w:rPr>
              <w:t>а</w:t>
            </w:r>
            <w:r w:rsidRPr="006707DA">
              <w:rPr>
                <w:rFonts w:ascii="Times New Roman" w:hAnsi="Times New Roman" w:cs="Times New Roman"/>
                <w:b/>
                <w:spacing w:val="1"/>
                <w:sz w:val="24"/>
                <w:szCs w:val="24"/>
              </w:rPr>
              <w:t>ни</w:t>
            </w:r>
            <w:r w:rsidRPr="006707DA">
              <w:rPr>
                <w:rFonts w:ascii="Times New Roman" w:hAnsi="Times New Roman" w:cs="Times New Roman"/>
                <w:b/>
                <w:sz w:val="24"/>
                <w:szCs w:val="24"/>
              </w:rPr>
              <w:t>ро</w:t>
            </w:r>
            <w:r w:rsidRPr="006707DA">
              <w:rPr>
                <w:rFonts w:ascii="Times New Roman" w:hAnsi="Times New Roman" w:cs="Times New Roman"/>
                <w:b/>
                <w:spacing w:val="-1"/>
                <w:sz w:val="24"/>
                <w:szCs w:val="24"/>
              </w:rPr>
              <w:t>ва</w:t>
            </w:r>
            <w:r w:rsidRPr="006707DA">
              <w:rPr>
                <w:rFonts w:ascii="Times New Roman" w:hAnsi="Times New Roman" w:cs="Times New Roman"/>
                <w:b/>
                <w:spacing w:val="1"/>
                <w:sz w:val="24"/>
                <w:szCs w:val="24"/>
              </w:rPr>
              <w:t>ни</w:t>
            </w:r>
            <w:r w:rsidRPr="006707DA">
              <w:rPr>
                <w:rFonts w:ascii="Times New Roman" w:hAnsi="Times New Roman" w:cs="Times New Roman"/>
                <w:b/>
                <w:sz w:val="24"/>
                <w:szCs w:val="24"/>
              </w:rPr>
              <w:t>е</w:t>
            </w:r>
            <w:r w:rsidRPr="006707DA">
              <w:rPr>
                <w:rFonts w:ascii="Times New Roman" w:hAnsi="Times New Roman" w:cs="Times New Roman"/>
                <w:b/>
                <w:spacing w:val="-1"/>
                <w:sz w:val="24"/>
                <w:szCs w:val="24"/>
              </w:rPr>
              <w:t xml:space="preserve"> </w:t>
            </w:r>
            <w:r w:rsidRPr="006707DA">
              <w:rPr>
                <w:rFonts w:ascii="Times New Roman" w:hAnsi="Times New Roman" w:cs="Times New Roman"/>
                <w:b/>
                <w:sz w:val="24"/>
                <w:szCs w:val="24"/>
              </w:rPr>
              <w:t>и о</w:t>
            </w:r>
            <w:r w:rsidRPr="006707DA">
              <w:rPr>
                <w:rFonts w:ascii="Times New Roman" w:hAnsi="Times New Roman" w:cs="Times New Roman"/>
                <w:b/>
                <w:spacing w:val="-1"/>
                <w:sz w:val="24"/>
                <w:szCs w:val="24"/>
              </w:rPr>
              <w:t>с</w:t>
            </w:r>
            <w:r w:rsidRPr="006707DA">
              <w:rPr>
                <w:rFonts w:ascii="Times New Roman" w:hAnsi="Times New Roman" w:cs="Times New Roman"/>
                <w:b/>
                <w:spacing w:val="1"/>
                <w:sz w:val="24"/>
                <w:szCs w:val="24"/>
              </w:rPr>
              <w:t>н</w:t>
            </w:r>
            <w:r w:rsidRPr="006707DA">
              <w:rPr>
                <w:rFonts w:ascii="Times New Roman" w:hAnsi="Times New Roman" w:cs="Times New Roman"/>
                <w:b/>
                <w:sz w:val="24"/>
                <w:szCs w:val="24"/>
              </w:rPr>
              <w:t>о</w:t>
            </w:r>
            <w:r w:rsidRPr="006707DA">
              <w:rPr>
                <w:rFonts w:ascii="Times New Roman" w:hAnsi="Times New Roman" w:cs="Times New Roman"/>
                <w:b/>
                <w:spacing w:val="-1"/>
                <w:sz w:val="24"/>
                <w:szCs w:val="24"/>
              </w:rPr>
              <w:t>в</w:t>
            </w:r>
            <w:r w:rsidRPr="006707DA">
              <w:rPr>
                <w:rFonts w:ascii="Times New Roman" w:hAnsi="Times New Roman" w:cs="Times New Roman"/>
                <w:b/>
                <w:spacing w:val="1"/>
                <w:sz w:val="24"/>
                <w:szCs w:val="24"/>
              </w:rPr>
              <w:t>н</w:t>
            </w:r>
            <w:r w:rsidRPr="006707DA">
              <w:rPr>
                <w:rFonts w:ascii="Times New Roman" w:hAnsi="Times New Roman" w:cs="Times New Roman"/>
                <w:b/>
                <w:spacing w:val="-1"/>
                <w:sz w:val="24"/>
                <w:szCs w:val="24"/>
              </w:rPr>
              <w:t>ы</w:t>
            </w:r>
            <w:r w:rsidRPr="006707DA">
              <w:rPr>
                <w:rFonts w:ascii="Times New Roman" w:hAnsi="Times New Roman" w:cs="Times New Roman"/>
                <w:b/>
                <w:sz w:val="24"/>
                <w:szCs w:val="24"/>
              </w:rPr>
              <w:t>е</w:t>
            </w:r>
            <w:r w:rsidRPr="006707DA">
              <w:rPr>
                <w:rFonts w:ascii="Times New Roman" w:hAnsi="Times New Roman" w:cs="Times New Roman"/>
                <w:b/>
                <w:spacing w:val="-1"/>
                <w:sz w:val="24"/>
                <w:szCs w:val="24"/>
              </w:rPr>
              <w:t xml:space="preserve"> </w:t>
            </w:r>
            <w:r w:rsidRPr="006707DA">
              <w:rPr>
                <w:rFonts w:ascii="Times New Roman" w:hAnsi="Times New Roman" w:cs="Times New Roman"/>
                <w:b/>
                <w:spacing w:val="1"/>
                <w:sz w:val="24"/>
                <w:szCs w:val="24"/>
              </w:rPr>
              <w:t>п</w:t>
            </w:r>
            <w:r w:rsidRPr="006707DA">
              <w:rPr>
                <w:rFonts w:ascii="Times New Roman" w:hAnsi="Times New Roman" w:cs="Times New Roman"/>
                <w:b/>
                <w:sz w:val="24"/>
                <w:szCs w:val="24"/>
              </w:rPr>
              <w:t>о</w:t>
            </w:r>
            <w:r w:rsidRPr="006707DA">
              <w:rPr>
                <w:rFonts w:ascii="Times New Roman" w:hAnsi="Times New Roman" w:cs="Times New Roman"/>
                <w:b/>
                <w:spacing w:val="1"/>
                <w:sz w:val="24"/>
                <w:szCs w:val="24"/>
              </w:rPr>
              <w:t>к</w:t>
            </w:r>
            <w:r w:rsidRPr="006707DA">
              <w:rPr>
                <w:rFonts w:ascii="Times New Roman" w:hAnsi="Times New Roman" w:cs="Times New Roman"/>
                <w:b/>
                <w:spacing w:val="-1"/>
                <w:sz w:val="24"/>
                <w:szCs w:val="24"/>
              </w:rPr>
              <w:t>а</w:t>
            </w:r>
            <w:r w:rsidRPr="006707DA">
              <w:rPr>
                <w:rFonts w:ascii="Times New Roman" w:hAnsi="Times New Roman" w:cs="Times New Roman"/>
                <w:b/>
                <w:spacing w:val="1"/>
                <w:sz w:val="24"/>
                <w:szCs w:val="24"/>
              </w:rPr>
              <w:t>з</w:t>
            </w:r>
            <w:r w:rsidRPr="006707DA">
              <w:rPr>
                <w:rFonts w:ascii="Times New Roman" w:hAnsi="Times New Roman" w:cs="Times New Roman"/>
                <w:b/>
                <w:spacing w:val="-1"/>
                <w:sz w:val="24"/>
                <w:szCs w:val="24"/>
              </w:rPr>
              <w:t>а</w:t>
            </w:r>
            <w:r w:rsidRPr="006707DA">
              <w:rPr>
                <w:rFonts w:ascii="Times New Roman" w:hAnsi="Times New Roman" w:cs="Times New Roman"/>
                <w:b/>
                <w:spacing w:val="1"/>
                <w:sz w:val="24"/>
                <w:szCs w:val="24"/>
              </w:rPr>
              <w:t>т</w:t>
            </w:r>
            <w:r w:rsidRPr="006707DA">
              <w:rPr>
                <w:rFonts w:ascii="Times New Roman" w:hAnsi="Times New Roman" w:cs="Times New Roman"/>
                <w:b/>
                <w:spacing w:val="-1"/>
                <w:sz w:val="24"/>
                <w:szCs w:val="24"/>
              </w:rPr>
              <w:t>е</w:t>
            </w:r>
            <w:r w:rsidRPr="006707DA">
              <w:rPr>
                <w:rFonts w:ascii="Times New Roman" w:hAnsi="Times New Roman" w:cs="Times New Roman"/>
                <w:b/>
                <w:sz w:val="24"/>
                <w:szCs w:val="24"/>
              </w:rPr>
              <w:t>ли д</w:t>
            </w:r>
            <w:r w:rsidRPr="006707DA">
              <w:rPr>
                <w:rFonts w:ascii="Times New Roman" w:hAnsi="Times New Roman" w:cs="Times New Roman"/>
                <w:b/>
                <w:spacing w:val="-1"/>
                <w:sz w:val="24"/>
                <w:szCs w:val="24"/>
              </w:rPr>
              <w:t>е</w:t>
            </w:r>
            <w:r w:rsidRPr="006707DA">
              <w:rPr>
                <w:rFonts w:ascii="Times New Roman" w:hAnsi="Times New Roman" w:cs="Times New Roman"/>
                <w:b/>
                <w:sz w:val="24"/>
                <w:szCs w:val="24"/>
              </w:rPr>
              <w:t>я</w:t>
            </w:r>
            <w:r w:rsidRPr="006707DA">
              <w:rPr>
                <w:rFonts w:ascii="Times New Roman" w:hAnsi="Times New Roman" w:cs="Times New Roman"/>
                <w:b/>
                <w:spacing w:val="1"/>
                <w:sz w:val="24"/>
                <w:szCs w:val="24"/>
              </w:rPr>
              <w:t>т</w:t>
            </w:r>
            <w:r w:rsidRPr="006707DA">
              <w:rPr>
                <w:rFonts w:ascii="Times New Roman" w:hAnsi="Times New Roman" w:cs="Times New Roman"/>
                <w:b/>
                <w:spacing w:val="-1"/>
                <w:sz w:val="24"/>
                <w:szCs w:val="24"/>
              </w:rPr>
              <w:t>е</w:t>
            </w:r>
            <w:r w:rsidRPr="006707DA">
              <w:rPr>
                <w:rFonts w:ascii="Times New Roman" w:hAnsi="Times New Roman" w:cs="Times New Roman"/>
                <w:b/>
                <w:sz w:val="24"/>
                <w:szCs w:val="24"/>
              </w:rPr>
              <w:t>л</w:t>
            </w:r>
            <w:r w:rsidRPr="006707DA">
              <w:rPr>
                <w:rFonts w:ascii="Times New Roman" w:hAnsi="Times New Roman" w:cs="Times New Roman"/>
                <w:b/>
                <w:spacing w:val="1"/>
                <w:sz w:val="24"/>
                <w:szCs w:val="24"/>
              </w:rPr>
              <w:t>ьн</w:t>
            </w:r>
            <w:r w:rsidRPr="006707DA">
              <w:rPr>
                <w:rFonts w:ascii="Times New Roman" w:hAnsi="Times New Roman" w:cs="Times New Roman"/>
                <w:b/>
                <w:sz w:val="24"/>
                <w:szCs w:val="24"/>
              </w:rPr>
              <w:t>о</w:t>
            </w:r>
            <w:r w:rsidRPr="006707DA">
              <w:rPr>
                <w:rFonts w:ascii="Times New Roman" w:hAnsi="Times New Roman" w:cs="Times New Roman"/>
                <w:b/>
                <w:spacing w:val="-1"/>
                <w:sz w:val="24"/>
                <w:szCs w:val="24"/>
              </w:rPr>
              <w:t>с</w:t>
            </w:r>
            <w:r w:rsidRPr="006707DA">
              <w:rPr>
                <w:rFonts w:ascii="Times New Roman" w:hAnsi="Times New Roman" w:cs="Times New Roman"/>
                <w:b/>
                <w:spacing w:val="1"/>
                <w:sz w:val="24"/>
                <w:szCs w:val="24"/>
              </w:rPr>
              <w:t>т</w:t>
            </w:r>
            <w:r w:rsidRPr="006707DA">
              <w:rPr>
                <w:rFonts w:ascii="Times New Roman" w:hAnsi="Times New Roman" w:cs="Times New Roman"/>
                <w:b/>
                <w:sz w:val="24"/>
                <w:szCs w:val="24"/>
              </w:rPr>
              <w:t>и орг</w:t>
            </w:r>
            <w:r w:rsidRPr="006707DA">
              <w:rPr>
                <w:rFonts w:ascii="Times New Roman" w:hAnsi="Times New Roman" w:cs="Times New Roman"/>
                <w:b/>
                <w:spacing w:val="-1"/>
                <w:sz w:val="24"/>
                <w:szCs w:val="24"/>
              </w:rPr>
              <w:t>а</w:t>
            </w:r>
            <w:r w:rsidRPr="006707DA">
              <w:rPr>
                <w:rFonts w:ascii="Times New Roman" w:hAnsi="Times New Roman" w:cs="Times New Roman"/>
                <w:b/>
                <w:spacing w:val="1"/>
                <w:sz w:val="24"/>
                <w:szCs w:val="24"/>
              </w:rPr>
              <w:t>низ</w:t>
            </w:r>
            <w:r w:rsidRPr="006707DA">
              <w:rPr>
                <w:rFonts w:ascii="Times New Roman" w:hAnsi="Times New Roman" w:cs="Times New Roman"/>
                <w:b/>
                <w:spacing w:val="-1"/>
                <w:sz w:val="24"/>
                <w:szCs w:val="24"/>
              </w:rPr>
              <w:t>ац</w:t>
            </w:r>
            <w:r w:rsidRPr="006707DA">
              <w:rPr>
                <w:rFonts w:ascii="Times New Roman" w:hAnsi="Times New Roman" w:cs="Times New Roman"/>
                <w:b/>
                <w:spacing w:val="1"/>
                <w:sz w:val="24"/>
                <w:szCs w:val="24"/>
              </w:rPr>
              <w:t>и</w:t>
            </w:r>
            <w:r w:rsidRPr="006707DA">
              <w:rPr>
                <w:rFonts w:ascii="Times New Roman" w:hAnsi="Times New Roman" w:cs="Times New Roman"/>
                <w:b/>
                <w:sz w:val="24"/>
                <w:szCs w:val="24"/>
              </w:rPr>
              <w:t>и</w:t>
            </w:r>
          </w:p>
        </w:tc>
        <w:tc>
          <w:tcPr>
            <w:tcW w:w="8936" w:type="dxa"/>
            <w:shd w:val="clear" w:color="auto" w:fill="auto"/>
            <w:vAlign w:val="center"/>
          </w:tcPr>
          <w:p w:rsidR="00714EAD" w:rsidRPr="002F5E95" w:rsidRDefault="00714EAD" w:rsidP="00CC3D6F">
            <w:pPr>
              <w:autoSpaceDE w:val="0"/>
              <w:autoSpaceDN w:val="0"/>
              <w:adjustRightInd w:val="0"/>
              <w:rPr>
                <w:rFonts w:ascii="Times New Roman" w:hAnsi="Times New Roman" w:cs="Times New Roman"/>
                <w:sz w:val="24"/>
                <w:szCs w:val="24"/>
              </w:rPr>
            </w:pPr>
            <w:r w:rsidRPr="002F5E95">
              <w:rPr>
                <w:rFonts w:ascii="Times New Roman" w:hAnsi="Times New Roman" w:cs="Times New Roman"/>
                <w:b/>
                <w:spacing w:val="1"/>
                <w:sz w:val="24"/>
                <w:szCs w:val="24"/>
              </w:rPr>
              <w:t>Содержание</w:t>
            </w:r>
          </w:p>
        </w:tc>
        <w:tc>
          <w:tcPr>
            <w:tcW w:w="1818" w:type="dxa"/>
            <w:shd w:val="clear" w:color="auto" w:fill="auto"/>
            <w:vAlign w:val="center"/>
          </w:tcPr>
          <w:p w:rsidR="00714EAD" w:rsidRPr="002F5E95" w:rsidRDefault="00714EAD" w:rsidP="00CC3D6F">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sz w:val="24"/>
                <w:szCs w:val="24"/>
              </w:rPr>
            </w:pPr>
          </w:p>
        </w:tc>
        <w:tc>
          <w:tcPr>
            <w:tcW w:w="1901" w:type="dxa"/>
            <w:vMerge w:val="restart"/>
            <w:shd w:val="clear" w:color="auto" w:fill="auto"/>
            <w:vAlign w:val="center"/>
          </w:tcPr>
          <w:p w:rsidR="00714EAD" w:rsidRPr="002F5E95" w:rsidRDefault="00714EAD" w:rsidP="00714EAD">
            <w:pPr>
              <w:spacing w:line="260" w:lineRule="exact"/>
              <w:ind w:left="102"/>
              <w:jc w:val="center"/>
              <w:rPr>
                <w:rFonts w:ascii="Times New Roman" w:hAnsi="Times New Roman" w:cs="Times New Roman"/>
                <w:sz w:val="24"/>
                <w:szCs w:val="24"/>
              </w:rPr>
            </w:pPr>
            <w:r w:rsidRPr="002F5E95">
              <w:rPr>
                <w:rFonts w:ascii="Times New Roman" w:hAnsi="Times New Roman" w:cs="Times New Roman"/>
                <w:sz w:val="24"/>
                <w:szCs w:val="24"/>
              </w:rPr>
              <w:t>ОК 01, ОК 02,</w:t>
            </w:r>
          </w:p>
          <w:p w:rsidR="00714EAD" w:rsidRPr="002F5E95" w:rsidRDefault="00714EAD" w:rsidP="00714EAD">
            <w:pPr>
              <w:spacing w:line="260" w:lineRule="exact"/>
              <w:ind w:left="102"/>
              <w:jc w:val="center"/>
              <w:rPr>
                <w:rFonts w:ascii="Times New Roman" w:hAnsi="Times New Roman" w:cs="Times New Roman"/>
                <w:sz w:val="24"/>
                <w:szCs w:val="24"/>
              </w:rPr>
            </w:pPr>
            <w:r w:rsidRPr="002F5E95">
              <w:rPr>
                <w:rFonts w:ascii="Times New Roman" w:hAnsi="Times New Roman" w:cs="Times New Roman"/>
                <w:sz w:val="24"/>
                <w:szCs w:val="24"/>
              </w:rPr>
              <w:t xml:space="preserve"> ОК 03</w:t>
            </w:r>
          </w:p>
        </w:tc>
      </w:tr>
      <w:tr w:rsidR="00714EAD" w:rsidRPr="00561ED8" w:rsidTr="002F5E95">
        <w:trPr>
          <w:trHeight w:val="229"/>
          <w:jc w:val="center"/>
        </w:trPr>
        <w:tc>
          <w:tcPr>
            <w:tcW w:w="2327" w:type="dxa"/>
            <w:vMerge/>
            <w:shd w:val="clear" w:color="auto" w:fill="auto"/>
            <w:vAlign w:val="center"/>
          </w:tcPr>
          <w:p w:rsidR="00714EAD" w:rsidRPr="006707DA" w:rsidRDefault="00714EAD" w:rsidP="006707DA">
            <w:pPr>
              <w:spacing w:line="260" w:lineRule="exact"/>
              <w:ind w:left="108"/>
              <w:rPr>
                <w:rFonts w:ascii="Times New Roman" w:hAnsi="Times New Roman" w:cs="Times New Roman"/>
                <w:b/>
                <w:sz w:val="24"/>
                <w:szCs w:val="24"/>
              </w:rPr>
            </w:pPr>
          </w:p>
        </w:tc>
        <w:tc>
          <w:tcPr>
            <w:tcW w:w="8936" w:type="dxa"/>
            <w:shd w:val="clear" w:color="auto" w:fill="auto"/>
            <w:vAlign w:val="center"/>
          </w:tcPr>
          <w:p w:rsidR="00714EAD" w:rsidRPr="002F5E95" w:rsidRDefault="00714EAD" w:rsidP="00CC3D6F">
            <w:pPr>
              <w:autoSpaceDE w:val="0"/>
              <w:autoSpaceDN w:val="0"/>
              <w:adjustRightInd w:val="0"/>
              <w:rPr>
                <w:rFonts w:ascii="Times New Roman" w:hAnsi="Times New Roman" w:cs="Times New Roman"/>
                <w:sz w:val="24"/>
                <w:szCs w:val="24"/>
              </w:rPr>
            </w:pPr>
            <w:r w:rsidRPr="002F5E95">
              <w:rPr>
                <w:rFonts w:ascii="Times New Roman" w:hAnsi="Times New Roman" w:cs="Times New Roman"/>
                <w:sz w:val="24"/>
                <w:szCs w:val="24"/>
              </w:rPr>
              <w:t xml:space="preserve">Экстенсивные и интенсивные факторы экономического роста. Факторы, показатели и конечные результаты экстенсивности и интенсивности использования ресурсов. Основные принципы планирования. Методы и этапы планирования. Выработка общих целей организации, детализация и конкретизация целей для определённого этапа развития, определение путей, экономических и иных средств достижения этих целей. </w:t>
            </w:r>
          </w:p>
        </w:tc>
        <w:tc>
          <w:tcPr>
            <w:tcW w:w="1818" w:type="dxa"/>
            <w:shd w:val="clear" w:color="auto" w:fill="auto"/>
            <w:vAlign w:val="center"/>
          </w:tcPr>
          <w:p w:rsidR="00714EAD" w:rsidRPr="002F5E95" w:rsidRDefault="00714EAD" w:rsidP="00CC3D6F">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sz w:val="24"/>
                <w:szCs w:val="24"/>
              </w:rPr>
            </w:pPr>
            <w:r w:rsidRPr="002F5E95">
              <w:rPr>
                <w:rFonts w:ascii="Times New Roman" w:hAnsi="Times New Roman" w:cs="Times New Roman"/>
                <w:bCs/>
                <w:sz w:val="24"/>
                <w:szCs w:val="24"/>
              </w:rPr>
              <w:t>2</w:t>
            </w:r>
          </w:p>
        </w:tc>
        <w:tc>
          <w:tcPr>
            <w:tcW w:w="1901" w:type="dxa"/>
            <w:vMerge/>
            <w:shd w:val="clear" w:color="auto" w:fill="auto"/>
            <w:vAlign w:val="center"/>
          </w:tcPr>
          <w:p w:rsidR="00714EAD" w:rsidRPr="002F5E95" w:rsidRDefault="00714EAD" w:rsidP="00714EAD">
            <w:pPr>
              <w:spacing w:line="260" w:lineRule="exact"/>
              <w:ind w:left="102"/>
              <w:jc w:val="center"/>
              <w:rPr>
                <w:rFonts w:ascii="Times New Roman" w:hAnsi="Times New Roman" w:cs="Times New Roman"/>
                <w:sz w:val="24"/>
                <w:szCs w:val="24"/>
              </w:rPr>
            </w:pPr>
          </w:p>
        </w:tc>
      </w:tr>
      <w:tr w:rsidR="00714EAD" w:rsidRPr="00561ED8" w:rsidTr="002F5E95">
        <w:trPr>
          <w:trHeight w:val="957"/>
          <w:jc w:val="center"/>
        </w:trPr>
        <w:tc>
          <w:tcPr>
            <w:tcW w:w="2327" w:type="dxa"/>
            <w:vMerge w:val="restart"/>
            <w:shd w:val="clear" w:color="auto" w:fill="auto"/>
            <w:vAlign w:val="center"/>
          </w:tcPr>
          <w:p w:rsidR="00714EAD" w:rsidRPr="006707DA" w:rsidRDefault="00714EAD" w:rsidP="006707DA">
            <w:pPr>
              <w:rPr>
                <w:rFonts w:ascii="Times New Roman" w:hAnsi="Times New Roman" w:cs="Times New Roman"/>
                <w:b/>
                <w:sz w:val="24"/>
                <w:szCs w:val="24"/>
              </w:rPr>
            </w:pPr>
            <w:r w:rsidRPr="006707DA">
              <w:rPr>
                <w:rFonts w:ascii="Times New Roman" w:hAnsi="Times New Roman" w:cs="Times New Roman"/>
                <w:b/>
                <w:sz w:val="24"/>
                <w:szCs w:val="24"/>
              </w:rPr>
              <w:t xml:space="preserve">Тема 5.2 </w:t>
            </w:r>
          </w:p>
          <w:p w:rsidR="00714EAD" w:rsidRPr="006707DA" w:rsidRDefault="00714EAD" w:rsidP="006707DA">
            <w:pPr>
              <w:rPr>
                <w:rFonts w:ascii="Times New Roman" w:hAnsi="Times New Roman" w:cs="Times New Roman"/>
                <w:b/>
                <w:sz w:val="24"/>
                <w:szCs w:val="24"/>
              </w:rPr>
            </w:pPr>
            <w:r w:rsidRPr="006707DA">
              <w:rPr>
                <w:rFonts w:ascii="Times New Roman" w:hAnsi="Times New Roman" w:cs="Times New Roman"/>
                <w:b/>
                <w:sz w:val="24"/>
                <w:szCs w:val="24"/>
              </w:rPr>
              <w:t>Бизнес-план основа создания предприятия</w:t>
            </w:r>
          </w:p>
        </w:tc>
        <w:tc>
          <w:tcPr>
            <w:tcW w:w="8936" w:type="dxa"/>
            <w:shd w:val="clear" w:color="auto" w:fill="auto"/>
            <w:vAlign w:val="center"/>
          </w:tcPr>
          <w:p w:rsidR="00714EAD" w:rsidRPr="002F5E95" w:rsidRDefault="00714EAD" w:rsidP="00CC3D6F">
            <w:pPr>
              <w:autoSpaceDE w:val="0"/>
              <w:autoSpaceDN w:val="0"/>
              <w:adjustRightInd w:val="0"/>
              <w:rPr>
                <w:rFonts w:ascii="Times New Roman" w:hAnsi="Times New Roman" w:cs="Times New Roman"/>
                <w:sz w:val="24"/>
                <w:szCs w:val="24"/>
              </w:rPr>
            </w:pPr>
            <w:r w:rsidRPr="002F5E95">
              <w:rPr>
                <w:rFonts w:ascii="Times New Roman" w:hAnsi="Times New Roman" w:cs="Times New Roman"/>
                <w:sz w:val="24"/>
                <w:szCs w:val="24"/>
              </w:rPr>
              <w:t xml:space="preserve">Бизнес-план – основная форма внутрифирменного планирования. Структура бизнес-плана: характеристика продукции или услуг, оценка рынка сбыта, анализ конкуренции, </w:t>
            </w:r>
          </w:p>
          <w:p w:rsidR="00714EAD" w:rsidRPr="002F5E95" w:rsidRDefault="00714EAD" w:rsidP="00CC3D6F">
            <w:pPr>
              <w:spacing w:line="260" w:lineRule="exact"/>
              <w:rPr>
                <w:rFonts w:ascii="Times New Roman" w:hAnsi="Times New Roman" w:cs="Times New Roman"/>
                <w:sz w:val="24"/>
                <w:szCs w:val="24"/>
              </w:rPr>
            </w:pPr>
            <w:r w:rsidRPr="002F5E95">
              <w:rPr>
                <w:rFonts w:ascii="Times New Roman" w:hAnsi="Times New Roman" w:cs="Times New Roman"/>
                <w:sz w:val="24"/>
                <w:szCs w:val="24"/>
              </w:rPr>
              <w:t>стратегия маркетинга, оценка рисков и страхование.</w:t>
            </w:r>
          </w:p>
        </w:tc>
        <w:tc>
          <w:tcPr>
            <w:tcW w:w="1818" w:type="dxa"/>
            <w:shd w:val="clear" w:color="auto" w:fill="auto"/>
            <w:vAlign w:val="center"/>
          </w:tcPr>
          <w:p w:rsidR="00714EAD" w:rsidRPr="002F5E95" w:rsidRDefault="00714EAD" w:rsidP="00CC3D6F">
            <w:pPr>
              <w:spacing w:line="260" w:lineRule="exact"/>
              <w:jc w:val="center"/>
              <w:rPr>
                <w:rFonts w:ascii="Times New Roman" w:hAnsi="Times New Roman" w:cs="Times New Roman"/>
                <w:sz w:val="24"/>
                <w:szCs w:val="24"/>
              </w:rPr>
            </w:pPr>
            <w:r w:rsidRPr="002F5E95">
              <w:rPr>
                <w:rFonts w:ascii="Times New Roman" w:hAnsi="Times New Roman" w:cs="Times New Roman"/>
                <w:sz w:val="24"/>
                <w:szCs w:val="24"/>
              </w:rPr>
              <w:t>3</w:t>
            </w:r>
          </w:p>
        </w:tc>
        <w:tc>
          <w:tcPr>
            <w:tcW w:w="1901" w:type="dxa"/>
            <w:vMerge w:val="restart"/>
            <w:shd w:val="clear" w:color="auto" w:fill="auto"/>
            <w:vAlign w:val="center"/>
          </w:tcPr>
          <w:p w:rsidR="00714EAD" w:rsidRPr="002F5E95" w:rsidRDefault="00714EAD" w:rsidP="00714EAD">
            <w:pPr>
              <w:spacing w:line="260" w:lineRule="exact"/>
              <w:ind w:left="102"/>
              <w:jc w:val="center"/>
              <w:rPr>
                <w:rFonts w:ascii="Times New Roman" w:hAnsi="Times New Roman" w:cs="Times New Roman"/>
                <w:sz w:val="24"/>
                <w:szCs w:val="24"/>
              </w:rPr>
            </w:pPr>
            <w:r w:rsidRPr="002F5E95">
              <w:rPr>
                <w:rFonts w:ascii="Times New Roman" w:hAnsi="Times New Roman" w:cs="Times New Roman"/>
                <w:sz w:val="24"/>
                <w:szCs w:val="24"/>
              </w:rPr>
              <w:t>ОК 01, ОК 02,</w:t>
            </w:r>
          </w:p>
          <w:p w:rsidR="00714EAD" w:rsidRPr="002F5E95" w:rsidRDefault="00714EAD" w:rsidP="00714EAD">
            <w:pPr>
              <w:spacing w:line="260" w:lineRule="exact"/>
              <w:ind w:left="102"/>
              <w:jc w:val="center"/>
              <w:rPr>
                <w:rFonts w:ascii="Times New Roman" w:hAnsi="Times New Roman" w:cs="Times New Roman"/>
                <w:sz w:val="24"/>
                <w:szCs w:val="24"/>
              </w:rPr>
            </w:pPr>
            <w:r w:rsidRPr="002F5E95">
              <w:rPr>
                <w:rFonts w:ascii="Times New Roman" w:hAnsi="Times New Roman" w:cs="Times New Roman"/>
                <w:sz w:val="24"/>
                <w:szCs w:val="24"/>
              </w:rPr>
              <w:t xml:space="preserve"> ОК 03</w:t>
            </w:r>
          </w:p>
        </w:tc>
      </w:tr>
      <w:tr w:rsidR="00714EAD" w:rsidRPr="00561ED8" w:rsidTr="002F5E95">
        <w:trPr>
          <w:trHeight w:val="229"/>
          <w:jc w:val="center"/>
        </w:trPr>
        <w:tc>
          <w:tcPr>
            <w:tcW w:w="2327" w:type="dxa"/>
            <w:vMerge/>
            <w:shd w:val="clear" w:color="auto" w:fill="auto"/>
            <w:vAlign w:val="center"/>
          </w:tcPr>
          <w:p w:rsidR="00714EAD" w:rsidRPr="006707DA" w:rsidRDefault="00714EAD" w:rsidP="006707DA">
            <w:pPr>
              <w:rPr>
                <w:rFonts w:ascii="Times New Roman" w:hAnsi="Times New Roman" w:cs="Times New Roman"/>
                <w:b/>
                <w:sz w:val="24"/>
                <w:szCs w:val="24"/>
              </w:rPr>
            </w:pPr>
          </w:p>
        </w:tc>
        <w:tc>
          <w:tcPr>
            <w:tcW w:w="8936" w:type="dxa"/>
            <w:shd w:val="clear" w:color="auto" w:fill="auto"/>
            <w:vAlign w:val="center"/>
          </w:tcPr>
          <w:p w:rsidR="00714EAD" w:rsidRPr="002F5E95" w:rsidRDefault="00714EAD" w:rsidP="00CC3D6F">
            <w:pPr>
              <w:spacing w:line="260" w:lineRule="exact"/>
              <w:rPr>
                <w:rFonts w:ascii="Times New Roman" w:hAnsi="Times New Roman" w:cs="Times New Roman"/>
                <w:b/>
                <w:sz w:val="24"/>
                <w:szCs w:val="24"/>
              </w:rPr>
            </w:pPr>
            <w:r w:rsidRPr="002F5E9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1818" w:type="dxa"/>
            <w:shd w:val="clear" w:color="auto" w:fill="auto"/>
            <w:vAlign w:val="center"/>
          </w:tcPr>
          <w:p w:rsidR="00714EAD" w:rsidRPr="00561ED8" w:rsidRDefault="00714EAD" w:rsidP="00CC3D6F">
            <w:pPr>
              <w:spacing w:line="260" w:lineRule="exact"/>
              <w:jc w:val="center"/>
              <w:rPr>
                <w:rFonts w:ascii="Times New Roman" w:hAnsi="Times New Roman" w:cs="Times New Roman"/>
                <w:sz w:val="24"/>
                <w:szCs w:val="24"/>
              </w:rPr>
            </w:pPr>
          </w:p>
        </w:tc>
        <w:tc>
          <w:tcPr>
            <w:tcW w:w="1901" w:type="dxa"/>
            <w:vMerge/>
            <w:shd w:val="clear" w:color="auto" w:fill="auto"/>
            <w:vAlign w:val="center"/>
          </w:tcPr>
          <w:p w:rsidR="00714EAD" w:rsidRPr="00561ED8" w:rsidRDefault="00714EAD" w:rsidP="00CC3D6F">
            <w:pPr>
              <w:spacing w:line="260" w:lineRule="exact"/>
              <w:ind w:left="102"/>
              <w:jc w:val="center"/>
              <w:rPr>
                <w:rFonts w:ascii="Times New Roman" w:hAnsi="Times New Roman" w:cs="Times New Roman"/>
                <w:sz w:val="24"/>
                <w:szCs w:val="24"/>
              </w:rPr>
            </w:pPr>
          </w:p>
        </w:tc>
      </w:tr>
      <w:tr w:rsidR="00714EAD" w:rsidRPr="00561ED8" w:rsidTr="002F5E95">
        <w:trPr>
          <w:trHeight w:val="229"/>
          <w:jc w:val="center"/>
        </w:trPr>
        <w:tc>
          <w:tcPr>
            <w:tcW w:w="2327" w:type="dxa"/>
            <w:vMerge/>
            <w:shd w:val="clear" w:color="auto" w:fill="auto"/>
            <w:vAlign w:val="center"/>
          </w:tcPr>
          <w:p w:rsidR="00714EAD" w:rsidRPr="006707DA" w:rsidRDefault="00714EAD" w:rsidP="006707DA">
            <w:pPr>
              <w:rPr>
                <w:rFonts w:ascii="Times New Roman" w:hAnsi="Times New Roman" w:cs="Times New Roman"/>
                <w:b/>
                <w:sz w:val="24"/>
                <w:szCs w:val="24"/>
              </w:rPr>
            </w:pPr>
          </w:p>
        </w:tc>
        <w:tc>
          <w:tcPr>
            <w:tcW w:w="8936" w:type="dxa"/>
            <w:shd w:val="clear" w:color="auto" w:fill="auto"/>
            <w:vAlign w:val="center"/>
          </w:tcPr>
          <w:p w:rsidR="00714EAD" w:rsidRPr="002F5E95" w:rsidRDefault="00714EAD" w:rsidP="00CC3D6F">
            <w:pPr>
              <w:spacing w:line="260" w:lineRule="exact"/>
              <w:rPr>
                <w:rFonts w:ascii="Times New Roman" w:hAnsi="Times New Roman" w:cs="Times New Roman"/>
                <w:sz w:val="24"/>
                <w:szCs w:val="24"/>
              </w:rPr>
            </w:pPr>
            <w:r w:rsidRPr="002F5E95">
              <w:rPr>
                <w:rFonts w:ascii="Times New Roman" w:hAnsi="Times New Roman" w:cs="Times New Roman"/>
                <w:b/>
                <w:sz w:val="24"/>
                <w:szCs w:val="24"/>
              </w:rPr>
              <w:t>П</w:t>
            </w:r>
            <w:r w:rsidRPr="002F5E95">
              <w:rPr>
                <w:rFonts w:ascii="Times New Roman" w:hAnsi="Times New Roman" w:cs="Times New Roman"/>
                <w:b/>
                <w:spacing w:val="1"/>
                <w:sz w:val="24"/>
                <w:szCs w:val="24"/>
              </w:rPr>
              <w:t>р</w:t>
            </w:r>
            <w:r w:rsidRPr="002F5E95">
              <w:rPr>
                <w:rFonts w:ascii="Times New Roman" w:hAnsi="Times New Roman" w:cs="Times New Roman"/>
                <w:b/>
                <w:sz w:val="24"/>
                <w:szCs w:val="24"/>
              </w:rPr>
              <w:t>а</w:t>
            </w:r>
            <w:r w:rsidRPr="002F5E95">
              <w:rPr>
                <w:rFonts w:ascii="Times New Roman" w:hAnsi="Times New Roman" w:cs="Times New Roman"/>
                <w:b/>
                <w:spacing w:val="-2"/>
                <w:sz w:val="24"/>
                <w:szCs w:val="24"/>
              </w:rPr>
              <w:t>к</w:t>
            </w:r>
            <w:r w:rsidRPr="002F5E95">
              <w:rPr>
                <w:rFonts w:ascii="Times New Roman" w:hAnsi="Times New Roman" w:cs="Times New Roman"/>
                <w:b/>
                <w:spacing w:val="2"/>
                <w:sz w:val="24"/>
                <w:szCs w:val="24"/>
              </w:rPr>
              <w:t>т</w:t>
            </w:r>
            <w:r w:rsidRPr="002F5E95">
              <w:rPr>
                <w:rFonts w:ascii="Times New Roman" w:hAnsi="Times New Roman" w:cs="Times New Roman"/>
                <w:b/>
                <w:spacing w:val="1"/>
                <w:sz w:val="24"/>
                <w:szCs w:val="24"/>
              </w:rPr>
              <w:t>и</w:t>
            </w:r>
            <w:r w:rsidRPr="002F5E95">
              <w:rPr>
                <w:rFonts w:ascii="Times New Roman" w:hAnsi="Times New Roman" w:cs="Times New Roman"/>
                <w:b/>
                <w:spacing w:val="-1"/>
                <w:sz w:val="24"/>
                <w:szCs w:val="24"/>
              </w:rPr>
              <w:t>чес</w:t>
            </w:r>
            <w:r w:rsidRPr="002F5E95">
              <w:rPr>
                <w:rFonts w:ascii="Times New Roman" w:hAnsi="Times New Roman" w:cs="Times New Roman"/>
                <w:b/>
                <w:spacing w:val="1"/>
                <w:sz w:val="24"/>
                <w:szCs w:val="24"/>
              </w:rPr>
              <w:t>к</w:t>
            </w:r>
            <w:r w:rsidRPr="002F5E95">
              <w:rPr>
                <w:rFonts w:ascii="Times New Roman" w:hAnsi="Times New Roman" w:cs="Times New Roman"/>
                <w:b/>
                <w:sz w:val="24"/>
                <w:szCs w:val="24"/>
              </w:rPr>
              <w:t>ая</w:t>
            </w:r>
            <w:r w:rsidRPr="002F5E95">
              <w:rPr>
                <w:rFonts w:ascii="Times New Roman" w:hAnsi="Times New Roman" w:cs="Times New Roman"/>
                <w:b/>
                <w:spacing w:val="24"/>
                <w:sz w:val="24"/>
                <w:szCs w:val="24"/>
              </w:rPr>
              <w:t xml:space="preserve"> </w:t>
            </w:r>
            <w:r w:rsidRPr="002F5E95">
              <w:rPr>
                <w:rFonts w:ascii="Times New Roman" w:hAnsi="Times New Roman" w:cs="Times New Roman"/>
                <w:b/>
                <w:spacing w:val="1"/>
                <w:sz w:val="24"/>
                <w:szCs w:val="24"/>
              </w:rPr>
              <w:t>р</w:t>
            </w:r>
            <w:r w:rsidRPr="002F5E95">
              <w:rPr>
                <w:rFonts w:ascii="Times New Roman" w:hAnsi="Times New Roman" w:cs="Times New Roman"/>
                <w:b/>
                <w:sz w:val="24"/>
                <w:szCs w:val="24"/>
              </w:rPr>
              <w:t>аб</w:t>
            </w:r>
            <w:r w:rsidRPr="002F5E95">
              <w:rPr>
                <w:rFonts w:ascii="Times New Roman" w:hAnsi="Times New Roman" w:cs="Times New Roman"/>
                <w:b/>
                <w:spacing w:val="-2"/>
                <w:sz w:val="24"/>
                <w:szCs w:val="24"/>
              </w:rPr>
              <w:t>о</w:t>
            </w:r>
            <w:r w:rsidRPr="002F5E95">
              <w:rPr>
                <w:rFonts w:ascii="Times New Roman" w:hAnsi="Times New Roman" w:cs="Times New Roman"/>
                <w:b/>
                <w:sz w:val="24"/>
                <w:szCs w:val="24"/>
              </w:rPr>
              <w:t xml:space="preserve">та № 9. </w:t>
            </w:r>
            <w:r w:rsidRPr="002F5E95">
              <w:rPr>
                <w:rFonts w:ascii="Times New Roman" w:hAnsi="Times New Roman" w:cs="Times New Roman"/>
                <w:spacing w:val="1"/>
                <w:sz w:val="24"/>
                <w:szCs w:val="24"/>
              </w:rPr>
              <w:t>Составление бизнес-плана собственного предприятия</w:t>
            </w:r>
          </w:p>
        </w:tc>
        <w:tc>
          <w:tcPr>
            <w:tcW w:w="1818" w:type="dxa"/>
            <w:shd w:val="clear" w:color="auto" w:fill="auto"/>
            <w:vAlign w:val="center"/>
          </w:tcPr>
          <w:p w:rsidR="00714EAD" w:rsidRPr="00561ED8" w:rsidRDefault="00714EAD" w:rsidP="00CC3D6F">
            <w:pPr>
              <w:spacing w:line="260" w:lineRule="exact"/>
              <w:jc w:val="center"/>
              <w:rPr>
                <w:rFonts w:ascii="Times New Roman" w:hAnsi="Times New Roman" w:cs="Times New Roman"/>
                <w:sz w:val="24"/>
                <w:szCs w:val="24"/>
              </w:rPr>
            </w:pPr>
            <w:r w:rsidRPr="00561ED8">
              <w:rPr>
                <w:rFonts w:ascii="Times New Roman" w:hAnsi="Times New Roman" w:cs="Times New Roman"/>
                <w:sz w:val="24"/>
                <w:szCs w:val="24"/>
              </w:rPr>
              <w:t>5</w:t>
            </w:r>
          </w:p>
        </w:tc>
        <w:tc>
          <w:tcPr>
            <w:tcW w:w="1901" w:type="dxa"/>
            <w:vMerge/>
            <w:shd w:val="clear" w:color="auto" w:fill="auto"/>
            <w:vAlign w:val="center"/>
          </w:tcPr>
          <w:p w:rsidR="00714EAD" w:rsidRPr="00561ED8" w:rsidRDefault="00714EAD" w:rsidP="00CC3D6F">
            <w:pPr>
              <w:spacing w:line="260" w:lineRule="exact"/>
              <w:ind w:left="102"/>
              <w:jc w:val="center"/>
              <w:rPr>
                <w:rFonts w:ascii="Times New Roman" w:hAnsi="Times New Roman" w:cs="Times New Roman"/>
                <w:sz w:val="24"/>
                <w:szCs w:val="24"/>
              </w:rPr>
            </w:pPr>
          </w:p>
        </w:tc>
      </w:tr>
      <w:tr w:rsidR="00714EAD" w:rsidRPr="00561ED8" w:rsidTr="002F5E95">
        <w:trPr>
          <w:trHeight w:val="229"/>
          <w:jc w:val="center"/>
        </w:trPr>
        <w:tc>
          <w:tcPr>
            <w:tcW w:w="2327" w:type="dxa"/>
            <w:shd w:val="clear" w:color="auto" w:fill="auto"/>
            <w:vAlign w:val="center"/>
          </w:tcPr>
          <w:p w:rsidR="00714EAD" w:rsidRPr="006707DA" w:rsidRDefault="00714EAD" w:rsidP="006707DA">
            <w:pPr>
              <w:rPr>
                <w:rFonts w:ascii="Times New Roman" w:hAnsi="Times New Roman" w:cs="Times New Roman"/>
                <w:b/>
                <w:sz w:val="24"/>
                <w:szCs w:val="24"/>
              </w:rPr>
            </w:pPr>
            <w:r w:rsidRPr="006707DA">
              <w:rPr>
                <w:rFonts w:ascii="Times New Roman" w:hAnsi="Times New Roman" w:cs="Times New Roman"/>
                <w:b/>
                <w:sz w:val="24"/>
                <w:szCs w:val="24"/>
              </w:rPr>
              <w:t>Промежуточная аттестация</w:t>
            </w:r>
          </w:p>
        </w:tc>
        <w:tc>
          <w:tcPr>
            <w:tcW w:w="8936" w:type="dxa"/>
            <w:shd w:val="clear" w:color="auto" w:fill="auto"/>
            <w:vAlign w:val="center"/>
          </w:tcPr>
          <w:p w:rsidR="00714EAD" w:rsidRPr="002F5E95" w:rsidRDefault="002F5E95" w:rsidP="00CC3D6F">
            <w:pPr>
              <w:spacing w:line="260" w:lineRule="exact"/>
              <w:rPr>
                <w:rFonts w:ascii="Times New Roman" w:hAnsi="Times New Roman" w:cs="Times New Roman"/>
                <w:b/>
                <w:sz w:val="24"/>
                <w:szCs w:val="24"/>
              </w:rPr>
            </w:pPr>
            <w:r w:rsidRPr="002F5E95">
              <w:rPr>
                <w:rFonts w:ascii="Times New Roman" w:hAnsi="Times New Roman" w:cs="Times New Roman"/>
                <w:b/>
                <w:sz w:val="24"/>
                <w:szCs w:val="24"/>
              </w:rPr>
              <w:t>Экзамен</w:t>
            </w:r>
          </w:p>
        </w:tc>
        <w:tc>
          <w:tcPr>
            <w:tcW w:w="1818" w:type="dxa"/>
            <w:shd w:val="clear" w:color="auto" w:fill="auto"/>
            <w:vAlign w:val="center"/>
          </w:tcPr>
          <w:p w:rsidR="00714EAD" w:rsidRPr="00561ED8" w:rsidRDefault="00714EAD" w:rsidP="00CC3D6F">
            <w:pPr>
              <w:spacing w:line="260" w:lineRule="exact"/>
              <w:jc w:val="center"/>
              <w:rPr>
                <w:rFonts w:ascii="Times New Roman" w:hAnsi="Times New Roman" w:cs="Times New Roman"/>
                <w:sz w:val="24"/>
                <w:szCs w:val="24"/>
              </w:rPr>
            </w:pPr>
            <w:r>
              <w:rPr>
                <w:rFonts w:ascii="Times New Roman" w:hAnsi="Times New Roman" w:cs="Times New Roman"/>
                <w:sz w:val="24"/>
                <w:szCs w:val="24"/>
              </w:rPr>
              <w:t>6</w:t>
            </w:r>
          </w:p>
        </w:tc>
        <w:tc>
          <w:tcPr>
            <w:tcW w:w="1901" w:type="dxa"/>
            <w:shd w:val="clear" w:color="auto" w:fill="auto"/>
            <w:vAlign w:val="center"/>
          </w:tcPr>
          <w:p w:rsidR="00714EAD" w:rsidRPr="00561ED8" w:rsidRDefault="00714EAD" w:rsidP="00CC3D6F">
            <w:pPr>
              <w:spacing w:line="260" w:lineRule="exact"/>
              <w:ind w:left="102"/>
              <w:jc w:val="center"/>
              <w:rPr>
                <w:rFonts w:ascii="Times New Roman" w:hAnsi="Times New Roman" w:cs="Times New Roman"/>
                <w:sz w:val="24"/>
                <w:szCs w:val="24"/>
              </w:rPr>
            </w:pPr>
          </w:p>
        </w:tc>
      </w:tr>
      <w:tr w:rsidR="00714EAD" w:rsidRPr="00561ED8" w:rsidTr="002F5E95">
        <w:trPr>
          <w:trHeight w:val="229"/>
          <w:jc w:val="center"/>
        </w:trPr>
        <w:tc>
          <w:tcPr>
            <w:tcW w:w="2327" w:type="dxa"/>
            <w:shd w:val="clear" w:color="auto" w:fill="auto"/>
            <w:vAlign w:val="center"/>
          </w:tcPr>
          <w:p w:rsidR="00714EAD" w:rsidRDefault="00714EAD" w:rsidP="00CC3D6F">
            <w:pPr>
              <w:jc w:val="center"/>
              <w:rPr>
                <w:rFonts w:ascii="Times New Roman" w:hAnsi="Times New Roman" w:cs="Times New Roman"/>
                <w:sz w:val="24"/>
                <w:szCs w:val="24"/>
              </w:rPr>
            </w:pPr>
            <w:r>
              <w:rPr>
                <w:rFonts w:ascii="Times New Roman" w:hAnsi="Times New Roman" w:cs="Times New Roman"/>
                <w:sz w:val="24"/>
                <w:szCs w:val="24"/>
              </w:rPr>
              <w:t>Итого</w:t>
            </w:r>
          </w:p>
        </w:tc>
        <w:tc>
          <w:tcPr>
            <w:tcW w:w="8936" w:type="dxa"/>
            <w:shd w:val="clear" w:color="auto" w:fill="auto"/>
            <w:vAlign w:val="center"/>
          </w:tcPr>
          <w:p w:rsidR="00714EAD" w:rsidRPr="00561ED8" w:rsidRDefault="00714EAD" w:rsidP="00CC3D6F">
            <w:pPr>
              <w:spacing w:line="260" w:lineRule="exact"/>
              <w:rPr>
                <w:rFonts w:ascii="Times New Roman" w:hAnsi="Times New Roman" w:cs="Times New Roman"/>
                <w:b/>
                <w:sz w:val="24"/>
                <w:szCs w:val="24"/>
              </w:rPr>
            </w:pPr>
          </w:p>
        </w:tc>
        <w:tc>
          <w:tcPr>
            <w:tcW w:w="1818" w:type="dxa"/>
            <w:shd w:val="clear" w:color="auto" w:fill="auto"/>
            <w:vAlign w:val="center"/>
          </w:tcPr>
          <w:p w:rsidR="00714EAD" w:rsidRPr="00561ED8" w:rsidRDefault="002F5E95" w:rsidP="00CC3D6F">
            <w:pPr>
              <w:spacing w:line="260" w:lineRule="exact"/>
              <w:jc w:val="center"/>
              <w:rPr>
                <w:rFonts w:ascii="Times New Roman" w:hAnsi="Times New Roman" w:cs="Times New Roman"/>
                <w:sz w:val="24"/>
                <w:szCs w:val="24"/>
              </w:rPr>
            </w:pPr>
            <w:r>
              <w:rPr>
                <w:rFonts w:ascii="Times New Roman" w:hAnsi="Times New Roman" w:cs="Times New Roman"/>
                <w:sz w:val="24"/>
                <w:szCs w:val="24"/>
              </w:rPr>
              <w:t>42</w:t>
            </w:r>
          </w:p>
        </w:tc>
        <w:tc>
          <w:tcPr>
            <w:tcW w:w="1901" w:type="dxa"/>
            <w:shd w:val="clear" w:color="auto" w:fill="auto"/>
            <w:vAlign w:val="center"/>
          </w:tcPr>
          <w:p w:rsidR="00714EAD" w:rsidRPr="00561ED8" w:rsidRDefault="00714EAD" w:rsidP="00CC3D6F">
            <w:pPr>
              <w:spacing w:line="260" w:lineRule="exact"/>
              <w:ind w:left="102"/>
              <w:jc w:val="center"/>
              <w:rPr>
                <w:rFonts w:ascii="Times New Roman" w:hAnsi="Times New Roman" w:cs="Times New Roman"/>
                <w:sz w:val="24"/>
                <w:szCs w:val="24"/>
              </w:rPr>
            </w:pPr>
          </w:p>
        </w:tc>
      </w:tr>
    </w:tbl>
    <w:p w:rsidR="00561ED8" w:rsidRDefault="00561ED8">
      <w:pPr>
        <w:rPr>
          <w:rFonts w:ascii="Times New Roman" w:hAnsi="Times New Roman" w:cs="Times New Roman"/>
          <w:bCs/>
          <w:sz w:val="24"/>
          <w:szCs w:val="24"/>
        </w:rPr>
      </w:pPr>
    </w:p>
    <w:p w:rsidR="002F5E95" w:rsidRDefault="002F5E95">
      <w:pPr>
        <w:rPr>
          <w:rFonts w:ascii="Times New Roman" w:hAnsi="Times New Roman" w:cs="Times New Roman"/>
          <w:bCs/>
          <w:sz w:val="24"/>
          <w:szCs w:val="24"/>
        </w:rPr>
      </w:pPr>
      <w:r>
        <w:rPr>
          <w:rFonts w:ascii="Times New Roman" w:hAnsi="Times New Roman" w:cs="Times New Roman"/>
          <w:bCs/>
          <w:sz w:val="24"/>
          <w:szCs w:val="24"/>
        </w:rPr>
        <w:br w:type="page"/>
      </w:r>
    </w:p>
    <w:p w:rsidR="002F5E95" w:rsidRDefault="002F5E95">
      <w:pPr>
        <w:rPr>
          <w:rFonts w:ascii="Times New Roman" w:hAnsi="Times New Roman" w:cs="Times New Roman"/>
          <w:bCs/>
          <w:sz w:val="24"/>
          <w:szCs w:val="24"/>
        </w:rPr>
        <w:sectPr w:rsidR="002F5E95" w:rsidSect="006707DA">
          <w:pgSz w:w="16838" w:h="11906" w:orient="landscape"/>
          <w:pgMar w:top="992" w:right="1134" w:bottom="992" w:left="1134" w:header="709" w:footer="709" w:gutter="0"/>
          <w:cols w:space="720"/>
        </w:sectPr>
      </w:pPr>
    </w:p>
    <w:p w:rsidR="002F5E95" w:rsidRDefault="002F5E95" w:rsidP="00013F01">
      <w:pPr>
        <w:pStyle w:val="1f3"/>
        <w:keepNext w:val="0"/>
        <w:widowControl w:val="0"/>
        <w:numPr>
          <w:ilvl w:val="0"/>
          <w:numId w:val="49"/>
        </w:numPr>
        <w:spacing w:after="0" w:line="360" w:lineRule="auto"/>
        <w:rPr>
          <w:rFonts w:ascii="Times New Roman" w:hAnsi="Times New Roman"/>
        </w:rPr>
      </w:pPr>
      <w:r w:rsidRPr="00CC3D6F">
        <w:rPr>
          <w:rFonts w:ascii="Times New Roman" w:hAnsi="Times New Roman"/>
        </w:rPr>
        <w:lastRenderedPageBreak/>
        <w:t>Условия реализации ДИСЦИПЛИНЫ</w:t>
      </w:r>
    </w:p>
    <w:p w:rsidR="00013F01" w:rsidRDefault="00013F01" w:rsidP="00013F01">
      <w:pPr>
        <w:pStyle w:val="1f1"/>
        <w:spacing w:line="276" w:lineRule="auto"/>
        <w:ind w:left="360"/>
        <w:jc w:val="center"/>
        <w:rPr>
          <w:rFonts w:eastAsia="Segoe UI"/>
          <w:b/>
          <w:lang w:val="ru-RU"/>
        </w:rPr>
      </w:pPr>
      <w:r>
        <w:rPr>
          <w:rFonts w:eastAsia="Segoe UI"/>
          <w:b/>
          <w:lang w:val="ru-RU"/>
        </w:rPr>
        <w:t>«ОП 03 ЭКОНОМИКА ОРГАНИЗАЦИИ»</w:t>
      </w:r>
    </w:p>
    <w:p w:rsidR="002F5E95" w:rsidRPr="00CC3D6F" w:rsidRDefault="002F5E95" w:rsidP="004D3D39">
      <w:pPr>
        <w:pStyle w:val="114"/>
        <w:widowControl w:val="0"/>
        <w:spacing w:after="0" w:line="360" w:lineRule="auto"/>
        <w:ind w:firstLine="0"/>
        <w:rPr>
          <w:rFonts w:ascii="Times New Roman" w:hAnsi="Times New Roman"/>
        </w:rPr>
      </w:pPr>
      <w:r w:rsidRPr="00CC3D6F">
        <w:rPr>
          <w:rFonts w:ascii="Times New Roman" w:hAnsi="Times New Roman"/>
        </w:rPr>
        <w:t>3.1. Материально-техническое обеспечение</w:t>
      </w:r>
    </w:p>
    <w:p w:rsidR="002F5E95" w:rsidRPr="00CC3D6F" w:rsidRDefault="002F5E95" w:rsidP="00CC3D6F">
      <w:pPr>
        <w:widowControl w:val="0"/>
        <w:spacing w:line="276" w:lineRule="auto"/>
        <w:ind w:firstLine="709"/>
        <w:rPr>
          <w:rFonts w:ascii="Times New Roman" w:hAnsi="Times New Roman" w:cs="Times New Roman"/>
          <w:sz w:val="24"/>
          <w:szCs w:val="24"/>
        </w:rPr>
      </w:pPr>
      <w:bookmarkStart w:id="87" w:name="_Toc152334673"/>
      <w:bookmarkStart w:id="88" w:name="_Toc156294576"/>
      <w:bookmarkStart w:id="89" w:name="_Toc156825298"/>
      <w:r w:rsidRPr="00CC3D6F">
        <w:rPr>
          <w:rFonts w:ascii="Times New Roman" w:hAnsi="Times New Roman" w:cs="Times New Roman"/>
          <w:sz w:val="24"/>
          <w:szCs w:val="24"/>
        </w:rPr>
        <w:t>Реализация дисципли</w:t>
      </w:r>
      <w:r w:rsidR="004D3D39">
        <w:rPr>
          <w:rFonts w:ascii="Times New Roman" w:hAnsi="Times New Roman" w:cs="Times New Roman"/>
          <w:sz w:val="24"/>
          <w:szCs w:val="24"/>
        </w:rPr>
        <w:t>ны осуществляется  в кабинете «</w:t>
      </w:r>
      <w:r w:rsidRPr="00CC3D6F">
        <w:rPr>
          <w:rFonts w:ascii="Times New Roman" w:hAnsi="Times New Roman" w:cs="Times New Roman"/>
          <w:sz w:val="24"/>
          <w:szCs w:val="24"/>
        </w:rPr>
        <w:t xml:space="preserve">Экономика»  </w:t>
      </w:r>
    </w:p>
    <w:p w:rsidR="002F5E95" w:rsidRPr="00CC3D6F" w:rsidRDefault="002F5E95" w:rsidP="00CC3D6F">
      <w:pPr>
        <w:widowControl w:val="0"/>
        <w:spacing w:line="276" w:lineRule="auto"/>
        <w:ind w:firstLine="709"/>
        <w:rPr>
          <w:rFonts w:ascii="Times New Roman" w:hAnsi="Times New Roman" w:cs="Times New Roman"/>
          <w:sz w:val="24"/>
          <w:szCs w:val="24"/>
        </w:rPr>
      </w:pPr>
      <w:r w:rsidRPr="00CC3D6F">
        <w:rPr>
          <w:rFonts w:ascii="Times New Roman" w:hAnsi="Times New Roman" w:cs="Times New Roman"/>
          <w:sz w:val="24"/>
          <w:szCs w:val="24"/>
        </w:rPr>
        <w:t>Оборудование  кабинета:</w:t>
      </w:r>
    </w:p>
    <w:p w:rsidR="002F5E95" w:rsidRPr="00CC3D6F" w:rsidRDefault="002F5E95" w:rsidP="00CC3D6F">
      <w:pPr>
        <w:pStyle w:val="a8"/>
        <w:widowControl w:val="0"/>
        <w:numPr>
          <w:ilvl w:val="0"/>
          <w:numId w:val="28"/>
        </w:numPr>
        <w:spacing w:line="276" w:lineRule="auto"/>
        <w:ind w:left="0" w:firstLine="709"/>
        <w:contextualSpacing w:val="0"/>
        <w:rPr>
          <w:rFonts w:ascii="Times New Roman" w:hAnsi="Times New Roman" w:cs="Times New Roman"/>
          <w:sz w:val="24"/>
          <w:szCs w:val="24"/>
        </w:rPr>
      </w:pPr>
      <w:r w:rsidRPr="00CC3D6F">
        <w:rPr>
          <w:rFonts w:ascii="Times New Roman" w:hAnsi="Times New Roman" w:cs="Times New Roman"/>
          <w:sz w:val="24"/>
          <w:szCs w:val="24"/>
        </w:rPr>
        <w:t>посадочные места по количеству обучающихся;</w:t>
      </w:r>
    </w:p>
    <w:p w:rsidR="002F5E95" w:rsidRPr="00CC3D6F" w:rsidRDefault="002F5E95" w:rsidP="00CC3D6F">
      <w:pPr>
        <w:pStyle w:val="a8"/>
        <w:widowControl w:val="0"/>
        <w:numPr>
          <w:ilvl w:val="0"/>
          <w:numId w:val="28"/>
        </w:numPr>
        <w:spacing w:line="276" w:lineRule="auto"/>
        <w:ind w:left="0" w:firstLine="709"/>
        <w:contextualSpacing w:val="0"/>
        <w:rPr>
          <w:rFonts w:ascii="Times New Roman" w:hAnsi="Times New Roman" w:cs="Times New Roman"/>
          <w:sz w:val="24"/>
          <w:szCs w:val="24"/>
        </w:rPr>
      </w:pPr>
      <w:r w:rsidRPr="00CC3D6F">
        <w:rPr>
          <w:rFonts w:ascii="Times New Roman" w:hAnsi="Times New Roman" w:cs="Times New Roman"/>
          <w:sz w:val="24"/>
          <w:szCs w:val="24"/>
        </w:rPr>
        <w:t>рабочее место преподавателя;</w:t>
      </w:r>
    </w:p>
    <w:p w:rsidR="002F5E95" w:rsidRPr="00CC3D6F" w:rsidRDefault="002F5E95" w:rsidP="00CC3D6F">
      <w:pPr>
        <w:pStyle w:val="a8"/>
        <w:widowControl w:val="0"/>
        <w:numPr>
          <w:ilvl w:val="0"/>
          <w:numId w:val="28"/>
        </w:numPr>
        <w:spacing w:line="276" w:lineRule="auto"/>
        <w:ind w:left="0" w:firstLine="709"/>
        <w:contextualSpacing w:val="0"/>
        <w:rPr>
          <w:rFonts w:ascii="Times New Roman" w:hAnsi="Times New Roman" w:cs="Times New Roman"/>
          <w:sz w:val="24"/>
          <w:szCs w:val="24"/>
        </w:rPr>
      </w:pPr>
      <w:r w:rsidRPr="00CC3D6F">
        <w:rPr>
          <w:rFonts w:ascii="Times New Roman" w:hAnsi="Times New Roman" w:cs="Times New Roman"/>
          <w:sz w:val="24"/>
          <w:szCs w:val="24"/>
        </w:rPr>
        <w:t>маркерная доска;</w:t>
      </w:r>
    </w:p>
    <w:p w:rsidR="002F5E95" w:rsidRPr="00CC3D6F" w:rsidRDefault="002F5E95" w:rsidP="00CC3D6F">
      <w:pPr>
        <w:pStyle w:val="a8"/>
        <w:widowControl w:val="0"/>
        <w:numPr>
          <w:ilvl w:val="0"/>
          <w:numId w:val="28"/>
        </w:numPr>
        <w:spacing w:line="276" w:lineRule="auto"/>
        <w:ind w:left="0" w:firstLine="709"/>
        <w:contextualSpacing w:val="0"/>
        <w:rPr>
          <w:rFonts w:ascii="Times New Roman" w:hAnsi="Times New Roman" w:cs="Times New Roman"/>
          <w:sz w:val="24"/>
          <w:szCs w:val="24"/>
        </w:rPr>
      </w:pPr>
      <w:r w:rsidRPr="00CC3D6F">
        <w:rPr>
          <w:rFonts w:ascii="Times New Roman" w:hAnsi="Times New Roman" w:cs="Times New Roman"/>
          <w:sz w:val="24"/>
          <w:szCs w:val="24"/>
        </w:rPr>
        <w:t>учебно-методическое обеспечение.</w:t>
      </w:r>
    </w:p>
    <w:p w:rsidR="002F5E95" w:rsidRPr="00CC3D6F" w:rsidRDefault="002F5E95" w:rsidP="00CC3D6F">
      <w:pPr>
        <w:widowControl w:val="0"/>
        <w:spacing w:line="276" w:lineRule="auto"/>
        <w:ind w:firstLine="709"/>
        <w:rPr>
          <w:rFonts w:ascii="Times New Roman" w:hAnsi="Times New Roman" w:cs="Times New Roman"/>
          <w:sz w:val="24"/>
          <w:szCs w:val="24"/>
        </w:rPr>
      </w:pPr>
      <w:r w:rsidRPr="00CC3D6F">
        <w:rPr>
          <w:rFonts w:ascii="Times New Roman" w:hAnsi="Times New Roman" w:cs="Times New Roman"/>
          <w:sz w:val="24"/>
          <w:szCs w:val="24"/>
        </w:rPr>
        <w:t>Технические средства обучения:</w:t>
      </w:r>
    </w:p>
    <w:p w:rsidR="002F5E95" w:rsidRPr="00CC3D6F" w:rsidRDefault="002F5E95" w:rsidP="00CC3D6F">
      <w:pPr>
        <w:pStyle w:val="a8"/>
        <w:widowControl w:val="0"/>
        <w:numPr>
          <w:ilvl w:val="0"/>
          <w:numId w:val="29"/>
        </w:numPr>
        <w:spacing w:line="276" w:lineRule="auto"/>
        <w:ind w:left="0" w:firstLine="709"/>
        <w:contextualSpacing w:val="0"/>
        <w:rPr>
          <w:rFonts w:ascii="Times New Roman" w:hAnsi="Times New Roman" w:cs="Times New Roman"/>
          <w:sz w:val="24"/>
          <w:szCs w:val="24"/>
        </w:rPr>
      </w:pPr>
      <w:r w:rsidRPr="00CC3D6F">
        <w:rPr>
          <w:rFonts w:ascii="Times New Roman" w:hAnsi="Times New Roman" w:cs="Times New Roman"/>
          <w:sz w:val="24"/>
          <w:szCs w:val="24"/>
        </w:rPr>
        <w:t>компьютеры по количеству обучающихся;</w:t>
      </w:r>
    </w:p>
    <w:p w:rsidR="002F5E95" w:rsidRPr="00CC3D6F" w:rsidRDefault="002F5E95" w:rsidP="00CC3D6F">
      <w:pPr>
        <w:pStyle w:val="a8"/>
        <w:widowControl w:val="0"/>
        <w:numPr>
          <w:ilvl w:val="0"/>
          <w:numId w:val="29"/>
        </w:numPr>
        <w:spacing w:line="276" w:lineRule="auto"/>
        <w:ind w:left="0" w:firstLine="709"/>
        <w:contextualSpacing w:val="0"/>
        <w:rPr>
          <w:rFonts w:ascii="Times New Roman" w:hAnsi="Times New Roman" w:cs="Times New Roman"/>
          <w:sz w:val="24"/>
          <w:szCs w:val="24"/>
        </w:rPr>
      </w:pPr>
      <w:r w:rsidRPr="00CC3D6F">
        <w:rPr>
          <w:rFonts w:ascii="Times New Roman" w:hAnsi="Times New Roman" w:cs="Times New Roman"/>
          <w:sz w:val="24"/>
          <w:szCs w:val="24"/>
        </w:rPr>
        <w:t>локальная компьютерная сеть и глобальная сеть Интернет;</w:t>
      </w:r>
    </w:p>
    <w:p w:rsidR="002F5E95" w:rsidRPr="00CC3D6F" w:rsidRDefault="002F5E95" w:rsidP="00CC3D6F">
      <w:pPr>
        <w:pStyle w:val="a8"/>
        <w:widowControl w:val="0"/>
        <w:numPr>
          <w:ilvl w:val="0"/>
          <w:numId w:val="29"/>
        </w:numPr>
        <w:spacing w:line="276" w:lineRule="auto"/>
        <w:ind w:left="0" w:firstLine="709"/>
        <w:contextualSpacing w:val="0"/>
        <w:rPr>
          <w:rFonts w:ascii="Times New Roman" w:hAnsi="Times New Roman" w:cs="Times New Roman"/>
          <w:sz w:val="24"/>
          <w:szCs w:val="24"/>
        </w:rPr>
      </w:pPr>
      <w:r w:rsidRPr="00CC3D6F">
        <w:rPr>
          <w:rFonts w:ascii="Times New Roman" w:hAnsi="Times New Roman" w:cs="Times New Roman"/>
          <w:sz w:val="24"/>
          <w:szCs w:val="24"/>
        </w:rPr>
        <w:t>системное и прикладное программное обеспечение;</w:t>
      </w:r>
    </w:p>
    <w:p w:rsidR="002F5E95" w:rsidRPr="00CC3D6F" w:rsidRDefault="002F5E95" w:rsidP="00CC3D6F">
      <w:pPr>
        <w:pStyle w:val="a8"/>
        <w:widowControl w:val="0"/>
        <w:numPr>
          <w:ilvl w:val="0"/>
          <w:numId w:val="29"/>
        </w:numPr>
        <w:spacing w:line="276" w:lineRule="auto"/>
        <w:ind w:left="0" w:firstLine="709"/>
        <w:contextualSpacing w:val="0"/>
        <w:rPr>
          <w:rFonts w:ascii="Times New Roman" w:hAnsi="Times New Roman" w:cs="Times New Roman"/>
          <w:sz w:val="24"/>
          <w:szCs w:val="24"/>
        </w:rPr>
      </w:pPr>
      <w:r w:rsidRPr="00CC3D6F">
        <w:rPr>
          <w:rFonts w:ascii="Times New Roman" w:hAnsi="Times New Roman" w:cs="Times New Roman"/>
          <w:sz w:val="24"/>
          <w:szCs w:val="24"/>
        </w:rPr>
        <w:t>антивирусное программное обеспечение;</w:t>
      </w:r>
    </w:p>
    <w:p w:rsidR="002F5E95" w:rsidRPr="00CC3D6F" w:rsidRDefault="002F5E95" w:rsidP="00CC3D6F">
      <w:pPr>
        <w:pStyle w:val="a8"/>
        <w:widowControl w:val="0"/>
        <w:numPr>
          <w:ilvl w:val="0"/>
          <w:numId w:val="29"/>
        </w:numPr>
        <w:spacing w:line="276" w:lineRule="auto"/>
        <w:ind w:left="0" w:firstLine="709"/>
        <w:contextualSpacing w:val="0"/>
        <w:rPr>
          <w:rFonts w:ascii="Times New Roman" w:hAnsi="Times New Roman" w:cs="Times New Roman"/>
          <w:sz w:val="24"/>
          <w:szCs w:val="24"/>
        </w:rPr>
      </w:pPr>
      <w:r w:rsidRPr="00CC3D6F">
        <w:rPr>
          <w:rFonts w:ascii="Times New Roman" w:hAnsi="Times New Roman" w:cs="Times New Roman"/>
          <w:sz w:val="24"/>
          <w:szCs w:val="24"/>
        </w:rPr>
        <w:t>специализированное программное обеспечение;</w:t>
      </w:r>
    </w:p>
    <w:p w:rsidR="002F5E95" w:rsidRPr="00CC3D6F" w:rsidRDefault="002F5E95" w:rsidP="00CC3D6F">
      <w:pPr>
        <w:pStyle w:val="a8"/>
        <w:widowControl w:val="0"/>
        <w:numPr>
          <w:ilvl w:val="0"/>
          <w:numId w:val="29"/>
        </w:numPr>
        <w:spacing w:line="276" w:lineRule="auto"/>
        <w:ind w:left="0" w:firstLine="709"/>
        <w:contextualSpacing w:val="0"/>
        <w:rPr>
          <w:rFonts w:ascii="Times New Roman" w:hAnsi="Times New Roman" w:cs="Times New Roman"/>
          <w:sz w:val="24"/>
          <w:szCs w:val="24"/>
        </w:rPr>
      </w:pPr>
      <w:r w:rsidRPr="00CC3D6F">
        <w:rPr>
          <w:rFonts w:ascii="Times New Roman" w:hAnsi="Times New Roman" w:cs="Times New Roman"/>
          <w:sz w:val="24"/>
          <w:szCs w:val="24"/>
        </w:rPr>
        <w:t>мультимедиапроектор</w:t>
      </w:r>
    </w:p>
    <w:p w:rsidR="002F5E95" w:rsidRPr="00CC3D6F" w:rsidRDefault="002F5E95" w:rsidP="00CC3D6F">
      <w:pPr>
        <w:pStyle w:val="a8"/>
        <w:widowControl w:val="0"/>
        <w:numPr>
          <w:ilvl w:val="0"/>
          <w:numId w:val="29"/>
        </w:numPr>
        <w:spacing w:line="276" w:lineRule="auto"/>
        <w:ind w:left="0" w:firstLine="709"/>
        <w:contextualSpacing w:val="0"/>
        <w:rPr>
          <w:rFonts w:ascii="Times New Roman" w:hAnsi="Times New Roman" w:cs="Times New Roman"/>
          <w:sz w:val="24"/>
          <w:szCs w:val="24"/>
        </w:rPr>
      </w:pPr>
      <w:r w:rsidRPr="00CC3D6F">
        <w:rPr>
          <w:rFonts w:ascii="Times New Roman" w:hAnsi="Times New Roman" w:cs="Times New Roman"/>
          <w:sz w:val="24"/>
          <w:szCs w:val="24"/>
        </w:rPr>
        <w:t>интерактивная доска/панель/экран.</w:t>
      </w:r>
    </w:p>
    <w:p w:rsidR="002F5E95" w:rsidRPr="00CC3D6F" w:rsidRDefault="002F5E95" w:rsidP="00CC3D6F">
      <w:pPr>
        <w:pStyle w:val="114"/>
        <w:widowControl w:val="0"/>
        <w:numPr>
          <w:ilvl w:val="1"/>
          <w:numId w:val="26"/>
        </w:numPr>
        <w:spacing w:after="0"/>
        <w:ind w:left="0" w:firstLine="0"/>
        <w:rPr>
          <w:rFonts w:ascii="Times New Roman" w:hAnsi="Times New Roman"/>
        </w:rPr>
      </w:pPr>
      <w:r w:rsidRPr="00CC3D6F">
        <w:rPr>
          <w:rFonts w:ascii="Times New Roman" w:hAnsi="Times New Roman"/>
        </w:rPr>
        <w:t>Учебно-методическое обеспечение</w:t>
      </w:r>
      <w:bookmarkEnd w:id="87"/>
      <w:bookmarkEnd w:id="88"/>
      <w:bookmarkEnd w:id="89"/>
    </w:p>
    <w:p w:rsidR="002F5E95" w:rsidRPr="00CC3D6F" w:rsidRDefault="002F5E95" w:rsidP="00CC3D6F">
      <w:pPr>
        <w:pStyle w:val="114"/>
        <w:widowControl w:val="0"/>
        <w:spacing w:after="0"/>
        <w:ind w:firstLine="0"/>
        <w:rPr>
          <w:rFonts w:ascii="Times New Roman" w:eastAsia="Times New Roman" w:hAnsi="Times New Roman"/>
        </w:rPr>
      </w:pPr>
    </w:p>
    <w:p w:rsidR="002F5E95" w:rsidRPr="00CC3D6F" w:rsidRDefault="002F5E95" w:rsidP="00CC3D6F">
      <w:pPr>
        <w:pStyle w:val="a8"/>
        <w:widowControl w:val="0"/>
        <w:spacing w:line="276" w:lineRule="auto"/>
        <w:ind w:left="0" w:firstLine="709"/>
        <w:contextualSpacing w:val="0"/>
        <w:rPr>
          <w:rFonts w:ascii="Times New Roman" w:hAnsi="Times New Roman" w:cs="Times New Roman"/>
          <w:b/>
          <w:sz w:val="24"/>
          <w:szCs w:val="24"/>
        </w:rPr>
      </w:pPr>
      <w:r w:rsidRPr="00CC3D6F">
        <w:rPr>
          <w:rFonts w:ascii="Times New Roman" w:hAnsi="Times New Roman" w:cs="Times New Roman"/>
          <w:b/>
          <w:sz w:val="24"/>
          <w:szCs w:val="24"/>
        </w:rPr>
        <w:t>3.2.1. Основные печатные и/или электронные издания</w:t>
      </w:r>
    </w:p>
    <w:p w:rsidR="002F5E95" w:rsidRPr="00CC3D6F" w:rsidRDefault="002F5E95" w:rsidP="00CC3D6F">
      <w:pPr>
        <w:widowControl w:val="0"/>
        <w:spacing w:line="276" w:lineRule="auto"/>
        <w:rPr>
          <w:rFonts w:ascii="Times New Roman" w:hAnsi="Times New Roman" w:cs="Times New Roman"/>
          <w:sz w:val="24"/>
          <w:szCs w:val="24"/>
        </w:rPr>
      </w:pPr>
      <w:r w:rsidRPr="00CC3D6F">
        <w:rPr>
          <w:rFonts w:ascii="Times New Roman" w:hAnsi="Times New Roman" w:cs="Times New Roman"/>
          <w:sz w:val="24"/>
          <w:szCs w:val="24"/>
        </w:rPr>
        <w:t>1.</w:t>
      </w:r>
      <w:r w:rsidRPr="00CC3D6F">
        <w:rPr>
          <w:rFonts w:ascii="Times New Roman" w:hAnsi="Times New Roman" w:cs="Times New Roman"/>
          <w:spacing w:val="15"/>
          <w:sz w:val="24"/>
          <w:szCs w:val="24"/>
        </w:rPr>
        <w:t xml:space="preserve"> </w:t>
      </w:r>
      <w:r w:rsidRPr="00CC3D6F">
        <w:rPr>
          <w:rFonts w:ascii="Times New Roman" w:hAnsi="Times New Roman" w:cs="Times New Roman"/>
          <w:sz w:val="24"/>
          <w:szCs w:val="24"/>
        </w:rPr>
        <w:t>Э</w:t>
      </w:r>
      <w:r w:rsidRPr="00CC3D6F">
        <w:rPr>
          <w:rFonts w:ascii="Times New Roman" w:hAnsi="Times New Roman" w:cs="Times New Roman"/>
          <w:spacing w:val="1"/>
          <w:sz w:val="24"/>
          <w:szCs w:val="24"/>
        </w:rPr>
        <w:t>к</w:t>
      </w:r>
      <w:r w:rsidRPr="00CC3D6F">
        <w:rPr>
          <w:rFonts w:ascii="Times New Roman" w:hAnsi="Times New Roman" w:cs="Times New Roman"/>
          <w:sz w:val="24"/>
          <w:szCs w:val="24"/>
        </w:rPr>
        <w:t>о</w:t>
      </w:r>
      <w:r w:rsidRPr="00CC3D6F">
        <w:rPr>
          <w:rFonts w:ascii="Times New Roman" w:hAnsi="Times New Roman" w:cs="Times New Roman"/>
          <w:spacing w:val="1"/>
          <w:sz w:val="24"/>
          <w:szCs w:val="24"/>
        </w:rPr>
        <w:t>н</w:t>
      </w:r>
      <w:r w:rsidRPr="00CC3D6F">
        <w:rPr>
          <w:rFonts w:ascii="Times New Roman" w:hAnsi="Times New Roman" w:cs="Times New Roman"/>
          <w:sz w:val="24"/>
          <w:szCs w:val="24"/>
        </w:rPr>
        <w:t>о</w:t>
      </w:r>
      <w:r w:rsidRPr="00CC3D6F">
        <w:rPr>
          <w:rFonts w:ascii="Times New Roman" w:hAnsi="Times New Roman" w:cs="Times New Roman"/>
          <w:spacing w:val="-1"/>
          <w:sz w:val="24"/>
          <w:szCs w:val="24"/>
        </w:rPr>
        <w:t>ми</w:t>
      </w:r>
      <w:r w:rsidRPr="00CC3D6F">
        <w:rPr>
          <w:rFonts w:ascii="Times New Roman" w:hAnsi="Times New Roman" w:cs="Times New Roman"/>
          <w:spacing w:val="1"/>
          <w:sz w:val="24"/>
          <w:szCs w:val="24"/>
        </w:rPr>
        <w:t>к</w:t>
      </w:r>
      <w:r w:rsidRPr="00CC3D6F">
        <w:rPr>
          <w:rFonts w:ascii="Times New Roman" w:hAnsi="Times New Roman" w:cs="Times New Roman"/>
          <w:sz w:val="24"/>
          <w:szCs w:val="24"/>
        </w:rPr>
        <w:t>а</w:t>
      </w:r>
      <w:r w:rsidRPr="00CC3D6F">
        <w:rPr>
          <w:rFonts w:ascii="Times New Roman" w:hAnsi="Times New Roman" w:cs="Times New Roman"/>
          <w:spacing w:val="9"/>
          <w:sz w:val="24"/>
          <w:szCs w:val="24"/>
        </w:rPr>
        <w:t xml:space="preserve"> </w:t>
      </w:r>
      <w:r w:rsidRPr="00CC3D6F">
        <w:rPr>
          <w:rFonts w:ascii="Times New Roman" w:hAnsi="Times New Roman" w:cs="Times New Roman"/>
          <w:sz w:val="24"/>
          <w:szCs w:val="24"/>
        </w:rPr>
        <w:t>орг</w:t>
      </w:r>
      <w:r w:rsidRPr="00CC3D6F">
        <w:rPr>
          <w:rFonts w:ascii="Times New Roman" w:hAnsi="Times New Roman" w:cs="Times New Roman"/>
          <w:spacing w:val="-1"/>
          <w:sz w:val="24"/>
          <w:szCs w:val="24"/>
        </w:rPr>
        <w:t>а</w:t>
      </w:r>
      <w:r w:rsidRPr="00CC3D6F">
        <w:rPr>
          <w:rFonts w:ascii="Times New Roman" w:hAnsi="Times New Roman" w:cs="Times New Roman"/>
          <w:spacing w:val="1"/>
          <w:sz w:val="24"/>
          <w:szCs w:val="24"/>
        </w:rPr>
        <w:t>н</w:t>
      </w:r>
      <w:r w:rsidRPr="00CC3D6F">
        <w:rPr>
          <w:rFonts w:ascii="Times New Roman" w:hAnsi="Times New Roman" w:cs="Times New Roman"/>
          <w:spacing w:val="-1"/>
          <w:sz w:val="24"/>
          <w:szCs w:val="24"/>
        </w:rPr>
        <w:t>и</w:t>
      </w:r>
      <w:r w:rsidRPr="00CC3D6F">
        <w:rPr>
          <w:rFonts w:ascii="Times New Roman" w:hAnsi="Times New Roman" w:cs="Times New Roman"/>
          <w:spacing w:val="1"/>
          <w:sz w:val="24"/>
          <w:szCs w:val="24"/>
        </w:rPr>
        <w:t>з</w:t>
      </w:r>
      <w:r w:rsidRPr="00CC3D6F">
        <w:rPr>
          <w:rFonts w:ascii="Times New Roman" w:hAnsi="Times New Roman" w:cs="Times New Roman"/>
          <w:spacing w:val="-1"/>
          <w:sz w:val="24"/>
          <w:szCs w:val="24"/>
        </w:rPr>
        <w:t>а</w:t>
      </w:r>
      <w:r w:rsidRPr="00CC3D6F">
        <w:rPr>
          <w:rFonts w:ascii="Times New Roman" w:hAnsi="Times New Roman" w:cs="Times New Roman"/>
          <w:spacing w:val="1"/>
          <w:sz w:val="24"/>
          <w:szCs w:val="24"/>
        </w:rPr>
        <w:t>ци</w:t>
      </w:r>
      <w:r w:rsidRPr="00CC3D6F">
        <w:rPr>
          <w:rFonts w:ascii="Times New Roman" w:hAnsi="Times New Roman" w:cs="Times New Roman"/>
          <w:sz w:val="24"/>
          <w:szCs w:val="24"/>
        </w:rPr>
        <w:t>и</w:t>
      </w:r>
      <w:r w:rsidRPr="00CC3D6F">
        <w:rPr>
          <w:rFonts w:ascii="Times New Roman" w:hAnsi="Times New Roman" w:cs="Times New Roman"/>
          <w:spacing w:val="5"/>
          <w:sz w:val="24"/>
          <w:szCs w:val="24"/>
        </w:rPr>
        <w:t xml:space="preserve"> </w:t>
      </w:r>
      <w:r w:rsidRPr="00CC3D6F">
        <w:rPr>
          <w:rFonts w:ascii="Times New Roman" w:hAnsi="Times New Roman" w:cs="Times New Roman"/>
          <w:spacing w:val="-1"/>
          <w:sz w:val="24"/>
          <w:szCs w:val="24"/>
        </w:rPr>
        <w:t>(</w:t>
      </w:r>
      <w:r w:rsidRPr="00CC3D6F">
        <w:rPr>
          <w:rFonts w:ascii="Times New Roman" w:hAnsi="Times New Roman" w:cs="Times New Roman"/>
          <w:spacing w:val="1"/>
          <w:sz w:val="24"/>
          <w:szCs w:val="24"/>
        </w:rPr>
        <w:t>п</w:t>
      </w:r>
      <w:r w:rsidRPr="00CC3D6F">
        <w:rPr>
          <w:rFonts w:ascii="Times New Roman" w:hAnsi="Times New Roman" w:cs="Times New Roman"/>
          <w:sz w:val="24"/>
          <w:szCs w:val="24"/>
        </w:rPr>
        <w:t>р</w:t>
      </w:r>
      <w:r w:rsidRPr="00CC3D6F">
        <w:rPr>
          <w:rFonts w:ascii="Times New Roman" w:hAnsi="Times New Roman" w:cs="Times New Roman"/>
          <w:spacing w:val="-1"/>
          <w:sz w:val="24"/>
          <w:szCs w:val="24"/>
        </w:rPr>
        <w:t>е</w:t>
      </w:r>
      <w:r w:rsidRPr="00CC3D6F">
        <w:rPr>
          <w:rFonts w:ascii="Times New Roman" w:hAnsi="Times New Roman" w:cs="Times New Roman"/>
          <w:sz w:val="24"/>
          <w:szCs w:val="24"/>
        </w:rPr>
        <w:t>д</w:t>
      </w:r>
      <w:r w:rsidRPr="00CC3D6F">
        <w:rPr>
          <w:rFonts w:ascii="Times New Roman" w:hAnsi="Times New Roman" w:cs="Times New Roman"/>
          <w:spacing w:val="1"/>
          <w:sz w:val="24"/>
          <w:szCs w:val="24"/>
        </w:rPr>
        <w:t>п</w:t>
      </w:r>
      <w:r w:rsidRPr="00CC3D6F">
        <w:rPr>
          <w:rFonts w:ascii="Times New Roman" w:hAnsi="Times New Roman" w:cs="Times New Roman"/>
          <w:spacing w:val="-2"/>
          <w:sz w:val="24"/>
          <w:szCs w:val="24"/>
        </w:rPr>
        <w:t>р</w:t>
      </w:r>
      <w:r w:rsidRPr="00CC3D6F">
        <w:rPr>
          <w:rFonts w:ascii="Times New Roman" w:hAnsi="Times New Roman" w:cs="Times New Roman"/>
          <w:spacing w:val="1"/>
          <w:sz w:val="24"/>
          <w:szCs w:val="24"/>
        </w:rPr>
        <w:t>и</w:t>
      </w:r>
      <w:r w:rsidRPr="00CC3D6F">
        <w:rPr>
          <w:rFonts w:ascii="Times New Roman" w:hAnsi="Times New Roman" w:cs="Times New Roman"/>
          <w:sz w:val="24"/>
          <w:szCs w:val="24"/>
        </w:rPr>
        <w:t>я</w:t>
      </w:r>
      <w:r w:rsidRPr="00CC3D6F">
        <w:rPr>
          <w:rFonts w:ascii="Times New Roman" w:hAnsi="Times New Roman" w:cs="Times New Roman"/>
          <w:spacing w:val="1"/>
          <w:sz w:val="24"/>
          <w:szCs w:val="24"/>
        </w:rPr>
        <w:t>ти</w:t>
      </w:r>
      <w:r w:rsidRPr="00CC3D6F">
        <w:rPr>
          <w:rFonts w:ascii="Times New Roman" w:hAnsi="Times New Roman" w:cs="Times New Roman"/>
          <w:sz w:val="24"/>
          <w:szCs w:val="24"/>
        </w:rPr>
        <w:t>я</w:t>
      </w:r>
      <w:r w:rsidRPr="00CC3D6F">
        <w:rPr>
          <w:rFonts w:ascii="Times New Roman" w:hAnsi="Times New Roman" w:cs="Times New Roman"/>
          <w:spacing w:val="-1"/>
          <w:sz w:val="24"/>
          <w:szCs w:val="24"/>
        </w:rPr>
        <w:t>)</w:t>
      </w:r>
      <w:r w:rsidRPr="00CC3D6F">
        <w:rPr>
          <w:rFonts w:ascii="Times New Roman" w:hAnsi="Times New Roman" w:cs="Times New Roman"/>
          <w:sz w:val="24"/>
          <w:szCs w:val="24"/>
        </w:rPr>
        <w:t>:</w:t>
      </w:r>
      <w:r w:rsidRPr="00CC3D6F">
        <w:rPr>
          <w:rFonts w:ascii="Times New Roman" w:hAnsi="Times New Roman" w:cs="Times New Roman"/>
          <w:spacing w:val="5"/>
          <w:sz w:val="24"/>
          <w:szCs w:val="24"/>
        </w:rPr>
        <w:t xml:space="preserve"> </w:t>
      </w:r>
      <w:r w:rsidRPr="00CC3D6F">
        <w:rPr>
          <w:rFonts w:ascii="Times New Roman" w:hAnsi="Times New Roman" w:cs="Times New Roman"/>
          <w:spacing w:val="1"/>
          <w:sz w:val="24"/>
          <w:szCs w:val="24"/>
        </w:rPr>
        <w:t>У</w:t>
      </w:r>
      <w:r w:rsidRPr="00CC3D6F">
        <w:rPr>
          <w:rFonts w:ascii="Times New Roman" w:hAnsi="Times New Roman" w:cs="Times New Roman"/>
          <w:spacing w:val="-3"/>
          <w:sz w:val="24"/>
          <w:szCs w:val="24"/>
        </w:rPr>
        <w:t>ч</w:t>
      </w:r>
      <w:r w:rsidRPr="00CC3D6F">
        <w:rPr>
          <w:rFonts w:ascii="Times New Roman" w:hAnsi="Times New Roman" w:cs="Times New Roman"/>
          <w:spacing w:val="-1"/>
          <w:sz w:val="24"/>
          <w:szCs w:val="24"/>
        </w:rPr>
        <w:t>е</w:t>
      </w:r>
      <w:r w:rsidRPr="00CC3D6F">
        <w:rPr>
          <w:rFonts w:ascii="Times New Roman" w:hAnsi="Times New Roman" w:cs="Times New Roman"/>
          <w:sz w:val="24"/>
          <w:szCs w:val="24"/>
        </w:rPr>
        <w:t>б</w:t>
      </w:r>
      <w:r w:rsidRPr="00CC3D6F">
        <w:rPr>
          <w:rFonts w:ascii="Times New Roman" w:hAnsi="Times New Roman" w:cs="Times New Roman"/>
          <w:spacing w:val="1"/>
          <w:sz w:val="24"/>
          <w:szCs w:val="24"/>
        </w:rPr>
        <w:t>ни</w:t>
      </w:r>
      <w:r w:rsidRPr="00CC3D6F">
        <w:rPr>
          <w:rFonts w:ascii="Times New Roman" w:hAnsi="Times New Roman" w:cs="Times New Roman"/>
          <w:sz w:val="24"/>
          <w:szCs w:val="24"/>
        </w:rPr>
        <w:t>к</w:t>
      </w:r>
      <w:r w:rsidRPr="00CC3D6F">
        <w:rPr>
          <w:rFonts w:ascii="Times New Roman" w:hAnsi="Times New Roman" w:cs="Times New Roman"/>
          <w:spacing w:val="11"/>
          <w:sz w:val="24"/>
          <w:szCs w:val="24"/>
        </w:rPr>
        <w:t xml:space="preserve"> </w:t>
      </w:r>
      <w:r w:rsidRPr="00CC3D6F">
        <w:rPr>
          <w:rFonts w:ascii="Times New Roman" w:hAnsi="Times New Roman" w:cs="Times New Roman"/>
          <w:sz w:val="24"/>
          <w:szCs w:val="24"/>
        </w:rPr>
        <w:t>для</w:t>
      </w:r>
      <w:r w:rsidRPr="00CC3D6F">
        <w:rPr>
          <w:rFonts w:ascii="Times New Roman" w:hAnsi="Times New Roman" w:cs="Times New Roman"/>
          <w:spacing w:val="16"/>
          <w:sz w:val="24"/>
          <w:szCs w:val="24"/>
        </w:rPr>
        <w:t xml:space="preserve"> </w:t>
      </w:r>
      <w:r w:rsidRPr="00CC3D6F">
        <w:rPr>
          <w:rFonts w:ascii="Times New Roman" w:hAnsi="Times New Roman" w:cs="Times New Roman"/>
          <w:spacing w:val="-1"/>
          <w:sz w:val="24"/>
          <w:szCs w:val="24"/>
        </w:rPr>
        <w:t>с</w:t>
      </w:r>
      <w:r w:rsidRPr="00CC3D6F">
        <w:rPr>
          <w:rFonts w:ascii="Times New Roman" w:hAnsi="Times New Roman" w:cs="Times New Roman"/>
          <w:sz w:val="24"/>
          <w:szCs w:val="24"/>
        </w:rPr>
        <w:t>р.</w:t>
      </w:r>
      <w:r w:rsidRPr="00CC3D6F">
        <w:rPr>
          <w:rFonts w:ascii="Times New Roman" w:hAnsi="Times New Roman" w:cs="Times New Roman"/>
          <w:spacing w:val="15"/>
          <w:sz w:val="24"/>
          <w:szCs w:val="24"/>
        </w:rPr>
        <w:t xml:space="preserve"> </w:t>
      </w:r>
      <w:r w:rsidRPr="00CC3D6F">
        <w:rPr>
          <w:rFonts w:ascii="Times New Roman" w:hAnsi="Times New Roman" w:cs="Times New Roman"/>
          <w:spacing w:val="-1"/>
          <w:sz w:val="24"/>
          <w:szCs w:val="24"/>
        </w:rPr>
        <w:t>с</w:t>
      </w:r>
      <w:r w:rsidRPr="00CC3D6F">
        <w:rPr>
          <w:rFonts w:ascii="Times New Roman" w:hAnsi="Times New Roman" w:cs="Times New Roman"/>
          <w:spacing w:val="1"/>
          <w:sz w:val="24"/>
          <w:szCs w:val="24"/>
        </w:rPr>
        <w:t>п</w:t>
      </w:r>
      <w:r w:rsidRPr="00CC3D6F">
        <w:rPr>
          <w:rFonts w:ascii="Times New Roman" w:hAnsi="Times New Roman" w:cs="Times New Roman"/>
          <w:spacing w:val="-1"/>
          <w:sz w:val="24"/>
          <w:szCs w:val="24"/>
        </w:rPr>
        <w:t>е</w:t>
      </w:r>
      <w:r w:rsidRPr="00CC3D6F">
        <w:rPr>
          <w:rFonts w:ascii="Times New Roman" w:hAnsi="Times New Roman" w:cs="Times New Roman"/>
          <w:spacing w:val="1"/>
          <w:sz w:val="24"/>
          <w:szCs w:val="24"/>
        </w:rPr>
        <w:t>ц</w:t>
      </w:r>
      <w:r w:rsidRPr="00CC3D6F">
        <w:rPr>
          <w:rFonts w:ascii="Times New Roman" w:hAnsi="Times New Roman" w:cs="Times New Roman"/>
          <w:sz w:val="24"/>
          <w:szCs w:val="24"/>
        </w:rPr>
        <w:t>.</w:t>
      </w:r>
      <w:r w:rsidRPr="00CC3D6F">
        <w:rPr>
          <w:rFonts w:ascii="Times New Roman" w:hAnsi="Times New Roman" w:cs="Times New Roman"/>
          <w:spacing w:val="16"/>
          <w:sz w:val="24"/>
          <w:szCs w:val="24"/>
        </w:rPr>
        <w:t xml:space="preserve"> </w:t>
      </w:r>
      <w:r w:rsidRPr="00CC3D6F">
        <w:rPr>
          <w:rFonts w:ascii="Times New Roman" w:hAnsi="Times New Roman" w:cs="Times New Roman"/>
          <w:spacing w:val="-7"/>
          <w:sz w:val="24"/>
          <w:szCs w:val="24"/>
        </w:rPr>
        <w:t>у</w:t>
      </w:r>
      <w:r w:rsidRPr="00CC3D6F">
        <w:rPr>
          <w:rFonts w:ascii="Times New Roman" w:hAnsi="Times New Roman" w:cs="Times New Roman"/>
          <w:spacing w:val="-1"/>
          <w:sz w:val="24"/>
          <w:szCs w:val="24"/>
        </w:rPr>
        <w:t>ч</w:t>
      </w:r>
      <w:r w:rsidRPr="00CC3D6F">
        <w:rPr>
          <w:rFonts w:ascii="Times New Roman" w:hAnsi="Times New Roman" w:cs="Times New Roman"/>
          <w:spacing w:val="2"/>
          <w:sz w:val="24"/>
          <w:szCs w:val="24"/>
        </w:rPr>
        <w:t>е</w:t>
      </w:r>
      <w:r w:rsidRPr="00CC3D6F">
        <w:rPr>
          <w:rFonts w:ascii="Times New Roman" w:hAnsi="Times New Roman" w:cs="Times New Roman"/>
          <w:sz w:val="24"/>
          <w:szCs w:val="24"/>
        </w:rPr>
        <w:t>б</w:t>
      </w:r>
      <w:r w:rsidRPr="00CC3D6F">
        <w:rPr>
          <w:rFonts w:ascii="Times New Roman" w:hAnsi="Times New Roman" w:cs="Times New Roman"/>
          <w:spacing w:val="1"/>
          <w:sz w:val="24"/>
          <w:szCs w:val="24"/>
        </w:rPr>
        <w:t>н</w:t>
      </w:r>
      <w:r w:rsidRPr="00CC3D6F">
        <w:rPr>
          <w:rFonts w:ascii="Times New Roman" w:hAnsi="Times New Roman" w:cs="Times New Roman"/>
          <w:sz w:val="24"/>
          <w:szCs w:val="24"/>
        </w:rPr>
        <w:t>ых</w:t>
      </w:r>
      <w:r w:rsidRPr="00CC3D6F">
        <w:rPr>
          <w:rFonts w:ascii="Times New Roman" w:hAnsi="Times New Roman" w:cs="Times New Roman"/>
          <w:spacing w:val="13"/>
          <w:sz w:val="24"/>
          <w:szCs w:val="24"/>
        </w:rPr>
        <w:t xml:space="preserve"> </w:t>
      </w:r>
      <w:r w:rsidRPr="00CC3D6F">
        <w:rPr>
          <w:rFonts w:ascii="Times New Roman" w:hAnsi="Times New Roman" w:cs="Times New Roman"/>
          <w:spacing w:val="1"/>
          <w:sz w:val="24"/>
          <w:szCs w:val="24"/>
        </w:rPr>
        <w:t>з</w:t>
      </w:r>
      <w:r w:rsidRPr="00CC3D6F">
        <w:rPr>
          <w:rFonts w:ascii="Times New Roman" w:hAnsi="Times New Roman" w:cs="Times New Roman"/>
          <w:spacing w:val="-1"/>
          <w:sz w:val="24"/>
          <w:szCs w:val="24"/>
        </w:rPr>
        <w:t>а</w:t>
      </w:r>
      <w:r w:rsidRPr="00CC3D6F">
        <w:rPr>
          <w:rFonts w:ascii="Times New Roman" w:hAnsi="Times New Roman" w:cs="Times New Roman"/>
          <w:sz w:val="24"/>
          <w:szCs w:val="24"/>
        </w:rPr>
        <w:t>в</w:t>
      </w:r>
      <w:r w:rsidRPr="00CC3D6F">
        <w:rPr>
          <w:rFonts w:ascii="Times New Roman" w:hAnsi="Times New Roman" w:cs="Times New Roman"/>
          <w:spacing w:val="-1"/>
          <w:sz w:val="24"/>
          <w:szCs w:val="24"/>
        </w:rPr>
        <w:t>е</w:t>
      </w:r>
      <w:r w:rsidRPr="00CC3D6F">
        <w:rPr>
          <w:rFonts w:ascii="Times New Roman" w:hAnsi="Times New Roman" w:cs="Times New Roman"/>
          <w:sz w:val="24"/>
          <w:szCs w:val="24"/>
        </w:rPr>
        <w:t>д</w:t>
      </w:r>
      <w:r w:rsidRPr="00CC3D6F">
        <w:rPr>
          <w:rFonts w:ascii="Times New Roman" w:hAnsi="Times New Roman" w:cs="Times New Roman"/>
          <w:spacing w:val="-1"/>
          <w:sz w:val="24"/>
          <w:szCs w:val="24"/>
        </w:rPr>
        <w:t>е</w:t>
      </w:r>
      <w:r w:rsidRPr="00CC3D6F">
        <w:rPr>
          <w:rFonts w:ascii="Times New Roman" w:hAnsi="Times New Roman" w:cs="Times New Roman"/>
          <w:spacing w:val="1"/>
          <w:sz w:val="24"/>
          <w:szCs w:val="24"/>
        </w:rPr>
        <w:t>ни</w:t>
      </w:r>
      <w:r w:rsidRPr="00CC3D6F">
        <w:rPr>
          <w:rFonts w:ascii="Times New Roman" w:hAnsi="Times New Roman" w:cs="Times New Roman"/>
          <w:sz w:val="24"/>
          <w:szCs w:val="24"/>
        </w:rPr>
        <w:t>й</w:t>
      </w:r>
      <w:r w:rsidRPr="00CC3D6F">
        <w:rPr>
          <w:rFonts w:ascii="Times New Roman" w:hAnsi="Times New Roman" w:cs="Times New Roman"/>
          <w:spacing w:val="10"/>
          <w:sz w:val="24"/>
          <w:szCs w:val="24"/>
        </w:rPr>
        <w:t xml:space="preserve"> </w:t>
      </w:r>
      <w:r w:rsidRPr="00CC3D6F">
        <w:rPr>
          <w:rFonts w:ascii="Times New Roman" w:hAnsi="Times New Roman" w:cs="Times New Roman"/>
          <w:sz w:val="24"/>
          <w:szCs w:val="24"/>
        </w:rPr>
        <w:t>/</w:t>
      </w:r>
      <w:r w:rsidRPr="00CC3D6F">
        <w:rPr>
          <w:rFonts w:ascii="Times New Roman" w:hAnsi="Times New Roman" w:cs="Times New Roman"/>
          <w:spacing w:val="17"/>
          <w:sz w:val="24"/>
          <w:szCs w:val="24"/>
        </w:rPr>
        <w:t xml:space="preserve"> </w:t>
      </w:r>
      <w:r w:rsidRPr="00CC3D6F">
        <w:rPr>
          <w:rFonts w:ascii="Times New Roman" w:hAnsi="Times New Roman" w:cs="Times New Roman"/>
          <w:sz w:val="24"/>
          <w:szCs w:val="24"/>
        </w:rPr>
        <w:t xml:space="preserve">Н.А. </w:t>
      </w:r>
      <w:r w:rsidRPr="00CC3D6F">
        <w:rPr>
          <w:rFonts w:ascii="Times New Roman" w:hAnsi="Times New Roman" w:cs="Times New Roman"/>
          <w:spacing w:val="1"/>
          <w:sz w:val="24"/>
          <w:szCs w:val="24"/>
        </w:rPr>
        <w:t>С</w:t>
      </w:r>
      <w:r w:rsidRPr="00CC3D6F">
        <w:rPr>
          <w:rFonts w:ascii="Times New Roman" w:hAnsi="Times New Roman" w:cs="Times New Roman"/>
          <w:spacing w:val="-1"/>
          <w:sz w:val="24"/>
          <w:szCs w:val="24"/>
        </w:rPr>
        <w:t>а</w:t>
      </w:r>
      <w:r w:rsidRPr="00CC3D6F">
        <w:rPr>
          <w:rFonts w:ascii="Times New Roman" w:hAnsi="Times New Roman" w:cs="Times New Roman"/>
          <w:sz w:val="24"/>
          <w:szCs w:val="24"/>
        </w:rPr>
        <w:t>фро</w:t>
      </w:r>
      <w:r w:rsidRPr="00CC3D6F">
        <w:rPr>
          <w:rFonts w:ascii="Times New Roman" w:hAnsi="Times New Roman" w:cs="Times New Roman"/>
          <w:spacing w:val="1"/>
          <w:sz w:val="24"/>
          <w:szCs w:val="24"/>
        </w:rPr>
        <w:t>н</w:t>
      </w:r>
      <w:r w:rsidRPr="00CC3D6F">
        <w:rPr>
          <w:rFonts w:ascii="Times New Roman" w:hAnsi="Times New Roman" w:cs="Times New Roman"/>
          <w:sz w:val="24"/>
          <w:szCs w:val="24"/>
        </w:rPr>
        <w:t xml:space="preserve">ов. </w:t>
      </w:r>
      <w:r w:rsidRPr="00CC3D6F">
        <w:rPr>
          <w:rFonts w:ascii="Times New Roman" w:hAnsi="Times New Roman" w:cs="Times New Roman"/>
          <w:spacing w:val="10"/>
          <w:sz w:val="24"/>
          <w:szCs w:val="24"/>
        </w:rPr>
        <w:t xml:space="preserve"> </w:t>
      </w:r>
      <w:r w:rsidRPr="00CC3D6F">
        <w:rPr>
          <w:rFonts w:ascii="Times New Roman" w:hAnsi="Times New Roman" w:cs="Times New Roman"/>
          <w:sz w:val="24"/>
          <w:szCs w:val="24"/>
        </w:rPr>
        <w:t xml:space="preserve">- </w:t>
      </w:r>
      <w:r w:rsidRPr="00CC3D6F">
        <w:rPr>
          <w:rFonts w:ascii="Times New Roman" w:hAnsi="Times New Roman" w:cs="Times New Roman"/>
          <w:spacing w:val="15"/>
          <w:sz w:val="24"/>
          <w:szCs w:val="24"/>
        </w:rPr>
        <w:t xml:space="preserve"> </w:t>
      </w:r>
      <w:r w:rsidRPr="00CC3D6F">
        <w:rPr>
          <w:rFonts w:ascii="Times New Roman" w:hAnsi="Times New Roman" w:cs="Times New Roman"/>
          <w:sz w:val="24"/>
          <w:szCs w:val="24"/>
        </w:rPr>
        <w:t>2</w:t>
      </w:r>
      <w:r w:rsidRPr="00CC3D6F">
        <w:rPr>
          <w:rFonts w:ascii="Times New Roman" w:hAnsi="Times New Roman" w:cs="Times New Roman"/>
          <w:spacing w:val="-1"/>
          <w:sz w:val="24"/>
          <w:szCs w:val="24"/>
        </w:rPr>
        <w:t>-</w:t>
      </w:r>
      <w:r w:rsidRPr="00CC3D6F">
        <w:rPr>
          <w:rFonts w:ascii="Times New Roman" w:hAnsi="Times New Roman" w:cs="Times New Roman"/>
          <w:sz w:val="24"/>
          <w:szCs w:val="24"/>
        </w:rPr>
        <w:t xml:space="preserve">e </w:t>
      </w:r>
      <w:r w:rsidRPr="00CC3D6F">
        <w:rPr>
          <w:rFonts w:ascii="Times New Roman" w:hAnsi="Times New Roman" w:cs="Times New Roman"/>
          <w:spacing w:val="14"/>
          <w:sz w:val="24"/>
          <w:szCs w:val="24"/>
        </w:rPr>
        <w:t xml:space="preserve"> </w:t>
      </w:r>
      <w:r w:rsidRPr="00CC3D6F">
        <w:rPr>
          <w:rFonts w:ascii="Times New Roman" w:hAnsi="Times New Roman" w:cs="Times New Roman"/>
          <w:spacing w:val="1"/>
          <w:sz w:val="24"/>
          <w:szCs w:val="24"/>
        </w:rPr>
        <w:t>и</w:t>
      </w:r>
      <w:r w:rsidRPr="00CC3D6F">
        <w:rPr>
          <w:rFonts w:ascii="Times New Roman" w:hAnsi="Times New Roman" w:cs="Times New Roman"/>
          <w:spacing w:val="-1"/>
          <w:sz w:val="24"/>
          <w:szCs w:val="24"/>
        </w:rPr>
        <w:t>з</w:t>
      </w:r>
      <w:r w:rsidRPr="00CC3D6F">
        <w:rPr>
          <w:rFonts w:ascii="Times New Roman" w:hAnsi="Times New Roman" w:cs="Times New Roman"/>
          <w:sz w:val="24"/>
          <w:szCs w:val="24"/>
        </w:rPr>
        <w:t xml:space="preserve">д., </w:t>
      </w:r>
      <w:r w:rsidRPr="00CC3D6F">
        <w:rPr>
          <w:rFonts w:ascii="Times New Roman" w:hAnsi="Times New Roman" w:cs="Times New Roman"/>
          <w:spacing w:val="11"/>
          <w:sz w:val="24"/>
          <w:szCs w:val="24"/>
        </w:rPr>
        <w:t xml:space="preserve"> </w:t>
      </w:r>
      <w:r w:rsidRPr="00CC3D6F">
        <w:rPr>
          <w:rFonts w:ascii="Times New Roman" w:hAnsi="Times New Roman" w:cs="Times New Roman"/>
          <w:sz w:val="24"/>
          <w:szCs w:val="24"/>
        </w:rPr>
        <w:t xml:space="preserve">с </w:t>
      </w:r>
      <w:r w:rsidRPr="00CC3D6F">
        <w:rPr>
          <w:rFonts w:ascii="Times New Roman" w:hAnsi="Times New Roman" w:cs="Times New Roman"/>
          <w:spacing w:val="16"/>
          <w:sz w:val="24"/>
          <w:szCs w:val="24"/>
        </w:rPr>
        <w:t xml:space="preserve"> </w:t>
      </w:r>
      <w:r w:rsidRPr="00CC3D6F">
        <w:rPr>
          <w:rFonts w:ascii="Times New Roman" w:hAnsi="Times New Roman" w:cs="Times New Roman"/>
          <w:spacing w:val="1"/>
          <w:sz w:val="24"/>
          <w:szCs w:val="24"/>
        </w:rPr>
        <w:t>из</w:t>
      </w:r>
      <w:r w:rsidRPr="00CC3D6F">
        <w:rPr>
          <w:rFonts w:ascii="Times New Roman" w:hAnsi="Times New Roman" w:cs="Times New Roman"/>
          <w:spacing w:val="-1"/>
          <w:sz w:val="24"/>
          <w:szCs w:val="24"/>
        </w:rPr>
        <w:t>м</w:t>
      </w:r>
      <w:r w:rsidRPr="00CC3D6F">
        <w:rPr>
          <w:rFonts w:ascii="Times New Roman" w:hAnsi="Times New Roman" w:cs="Times New Roman"/>
          <w:sz w:val="24"/>
          <w:szCs w:val="24"/>
        </w:rPr>
        <w:t xml:space="preserve">. </w:t>
      </w:r>
      <w:r w:rsidRPr="00CC3D6F">
        <w:rPr>
          <w:rFonts w:ascii="Times New Roman" w:hAnsi="Times New Roman" w:cs="Times New Roman"/>
          <w:spacing w:val="14"/>
          <w:sz w:val="24"/>
          <w:szCs w:val="24"/>
        </w:rPr>
        <w:t xml:space="preserve"> </w:t>
      </w:r>
      <w:r w:rsidRPr="00CC3D6F">
        <w:rPr>
          <w:rFonts w:ascii="Times New Roman" w:hAnsi="Times New Roman" w:cs="Times New Roman"/>
          <w:sz w:val="24"/>
          <w:szCs w:val="24"/>
        </w:rPr>
        <w:t xml:space="preserve">- </w:t>
      </w:r>
      <w:r w:rsidRPr="00CC3D6F">
        <w:rPr>
          <w:rFonts w:ascii="Times New Roman" w:hAnsi="Times New Roman" w:cs="Times New Roman"/>
          <w:spacing w:val="13"/>
          <w:sz w:val="24"/>
          <w:szCs w:val="24"/>
        </w:rPr>
        <w:t xml:space="preserve"> </w:t>
      </w:r>
      <w:r w:rsidRPr="00CC3D6F">
        <w:rPr>
          <w:rFonts w:ascii="Times New Roman" w:hAnsi="Times New Roman" w:cs="Times New Roman"/>
          <w:sz w:val="24"/>
          <w:szCs w:val="24"/>
        </w:rPr>
        <w:t xml:space="preserve">М.: </w:t>
      </w:r>
      <w:r w:rsidRPr="00CC3D6F">
        <w:rPr>
          <w:rFonts w:ascii="Times New Roman" w:hAnsi="Times New Roman" w:cs="Times New Roman"/>
          <w:spacing w:val="14"/>
          <w:sz w:val="24"/>
          <w:szCs w:val="24"/>
        </w:rPr>
        <w:t xml:space="preserve"> </w:t>
      </w:r>
      <w:r w:rsidRPr="00CC3D6F">
        <w:rPr>
          <w:rFonts w:ascii="Times New Roman" w:hAnsi="Times New Roman" w:cs="Times New Roman"/>
          <w:sz w:val="24"/>
          <w:szCs w:val="24"/>
        </w:rPr>
        <w:t>М</w:t>
      </w:r>
      <w:r w:rsidRPr="00CC3D6F">
        <w:rPr>
          <w:rFonts w:ascii="Times New Roman" w:hAnsi="Times New Roman" w:cs="Times New Roman"/>
          <w:spacing w:val="-1"/>
          <w:sz w:val="24"/>
          <w:szCs w:val="24"/>
        </w:rPr>
        <w:t>а</w:t>
      </w:r>
      <w:r w:rsidRPr="00CC3D6F">
        <w:rPr>
          <w:rFonts w:ascii="Times New Roman" w:hAnsi="Times New Roman" w:cs="Times New Roman"/>
          <w:sz w:val="24"/>
          <w:szCs w:val="24"/>
        </w:rPr>
        <w:t>г</w:t>
      </w:r>
      <w:r w:rsidRPr="00CC3D6F">
        <w:rPr>
          <w:rFonts w:ascii="Times New Roman" w:hAnsi="Times New Roman" w:cs="Times New Roman"/>
          <w:spacing w:val="1"/>
          <w:sz w:val="24"/>
          <w:szCs w:val="24"/>
        </w:rPr>
        <w:t>и</w:t>
      </w:r>
      <w:r w:rsidRPr="00CC3D6F">
        <w:rPr>
          <w:rFonts w:ascii="Times New Roman" w:hAnsi="Times New Roman" w:cs="Times New Roman"/>
          <w:spacing w:val="-1"/>
          <w:sz w:val="24"/>
          <w:szCs w:val="24"/>
        </w:rPr>
        <w:t>с</w:t>
      </w:r>
      <w:r w:rsidRPr="00CC3D6F">
        <w:rPr>
          <w:rFonts w:ascii="Times New Roman" w:hAnsi="Times New Roman" w:cs="Times New Roman"/>
          <w:spacing w:val="-2"/>
          <w:sz w:val="24"/>
          <w:szCs w:val="24"/>
        </w:rPr>
        <w:t>т</w:t>
      </w:r>
      <w:r w:rsidRPr="00CC3D6F">
        <w:rPr>
          <w:rFonts w:ascii="Times New Roman" w:hAnsi="Times New Roman" w:cs="Times New Roman"/>
          <w:sz w:val="24"/>
          <w:szCs w:val="24"/>
        </w:rPr>
        <w:t xml:space="preserve">р: </w:t>
      </w:r>
      <w:r w:rsidRPr="00CC3D6F">
        <w:rPr>
          <w:rFonts w:ascii="Times New Roman" w:hAnsi="Times New Roman" w:cs="Times New Roman"/>
          <w:spacing w:val="10"/>
          <w:sz w:val="24"/>
          <w:szCs w:val="24"/>
        </w:rPr>
        <w:t xml:space="preserve"> </w:t>
      </w:r>
      <w:r w:rsidRPr="00CC3D6F">
        <w:rPr>
          <w:rFonts w:ascii="Times New Roman" w:hAnsi="Times New Roman" w:cs="Times New Roman"/>
          <w:sz w:val="24"/>
          <w:szCs w:val="24"/>
        </w:rPr>
        <w:t xml:space="preserve">НИЦ </w:t>
      </w:r>
      <w:r w:rsidRPr="00CC3D6F">
        <w:rPr>
          <w:rFonts w:ascii="Times New Roman" w:hAnsi="Times New Roman" w:cs="Times New Roman"/>
          <w:spacing w:val="11"/>
          <w:sz w:val="24"/>
          <w:szCs w:val="24"/>
        </w:rPr>
        <w:t xml:space="preserve"> </w:t>
      </w:r>
      <w:r w:rsidRPr="00CC3D6F">
        <w:rPr>
          <w:rFonts w:ascii="Times New Roman" w:hAnsi="Times New Roman" w:cs="Times New Roman"/>
          <w:sz w:val="24"/>
          <w:szCs w:val="24"/>
        </w:rPr>
        <w:t>ИНФ</w:t>
      </w:r>
      <w:r w:rsidRPr="00CC3D6F">
        <w:rPr>
          <w:rFonts w:ascii="Times New Roman" w:hAnsi="Times New Roman" w:cs="Times New Roman"/>
          <w:spacing w:val="1"/>
          <w:sz w:val="24"/>
          <w:szCs w:val="24"/>
        </w:rPr>
        <w:t>Р</w:t>
      </w:r>
      <w:r w:rsidRPr="00CC3D6F">
        <w:rPr>
          <w:rFonts w:ascii="Times New Roman" w:hAnsi="Times New Roman" w:cs="Times New Roman"/>
          <w:sz w:val="24"/>
          <w:szCs w:val="24"/>
        </w:rPr>
        <w:t>А</w:t>
      </w:r>
      <w:r w:rsidRPr="00CC3D6F">
        <w:rPr>
          <w:rFonts w:ascii="Times New Roman" w:hAnsi="Times New Roman" w:cs="Times New Roman"/>
          <w:spacing w:val="-1"/>
          <w:sz w:val="24"/>
          <w:szCs w:val="24"/>
        </w:rPr>
        <w:t>-</w:t>
      </w:r>
      <w:r w:rsidRPr="00CC3D6F">
        <w:rPr>
          <w:rFonts w:ascii="Times New Roman" w:hAnsi="Times New Roman" w:cs="Times New Roman"/>
          <w:sz w:val="24"/>
          <w:szCs w:val="24"/>
        </w:rPr>
        <w:t xml:space="preserve">М, </w:t>
      </w:r>
      <w:r w:rsidRPr="00CC3D6F">
        <w:rPr>
          <w:rFonts w:ascii="Times New Roman" w:hAnsi="Times New Roman" w:cs="Times New Roman"/>
          <w:spacing w:val="5"/>
          <w:sz w:val="24"/>
          <w:szCs w:val="24"/>
        </w:rPr>
        <w:t xml:space="preserve"> </w:t>
      </w:r>
      <w:r w:rsidRPr="00CC3D6F">
        <w:rPr>
          <w:rFonts w:ascii="Times New Roman" w:hAnsi="Times New Roman" w:cs="Times New Roman"/>
          <w:sz w:val="24"/>
          <w:szCs w:val="24"/>
        </w:rPr>
        <w:t xml:space="preserve">2014.   </w:t>
      </w:r>
      <w:r w:rsidRPr="00CC3D6F">
        <w:rPr>
          <w:rFonts w:ascii="Times New Roman" w:hAnsi="Times New Roman" w:cs="Times New Roman"/>
          <w:spacing w:val="29"/>
          <w:sz w:val="24"/>
          <w:szCs w:val="24"/>
        </w:rPr>
        <w:t xml:space="preserve"> </w:t>
      </w:r>
      <w:r w:rsidRPr="00CC3D6F">
        <w:rPr>
          <w:rFonts w:ascii="Times New Roman" w:hAnsi="Times New Roman" w:cs="Times New Roman"/>
          <w:spacing w:val="1"/>
          <w:sz w:val="24"/>
          <w:szCs w:val="24"/>
        </w:rPr>
        <w:t>Р</w:t>
      </w:r>
      <w:r w:rsidRPr="00CC3D6F">
        <w:rPr>
          <w:rFonts w:ascii="Times New Roman" w:hAnsi="Times New Roman" w:cs="Times New Roman"/>
          <w:spacing w:val="-1"/>
          <w:sz w:val="24"/>
          <w:szCs w:val="24"/>
        </w:rPr>
        <w:t>е</w:t>
      </w:r>
      <w:r w:rsidRPr="00CC3D6F">
        <w:rPr>
          <w:rFonts w:ascii="Times New Roman" w:hAnsi="Times New Roman" w:cs="Times New Roman"/>
          <w:sz w:val="24"/>
          <w:szCs w:val="24"/>
        </w:rPr>
        <w:t>ж</w:t>
      </w:r>
      <w:r w:rsidRPr="00CC3D6F">
        <w:rPr>
          <w:rFonts w:ascii="Times New Roman" w:hAnsi="Times New Roman" w:cs="Times New Roman"/>
          <w:spacing w:val="1"/>
          <w:sz w:val="24"/>
          <w:szCs w:val="24"/>
        </w:rPr>
        <w:t>и</w:t>
      </w:r>
      <w:r w:rsidRPr="00CC3D6F">
        <w:rPr>
          <w:rFonts w:ascii="Times New Roman" w:hAnsi="Times New Roman" w:cs="Times New Roman"/>
          <w:sz w:val="24"/>
          <w:szCs w:val="24"/>
        </w:rPr>
        <w:t xml:space="preserve">м </w:t>
      </w:r>
      <w:r w:rsidRPr="00CC3D6F">
        <w:rPr>
          <w:rFonts w:ascii="Times New Roman" w:hAnsi="Times New Roman" w:cs="Times New Roman"/>
          <w:spacing w:val="13"/>
          <w:sz w:val="24"/>
          <w:szCs w:val="24"/>
        </w:rPr>
        <w:t xml:space="preserve"> </w:t>
      </w:r>
      <w:r w:rsidRPr="00CC3D6F">
        <w:rPr>
          <w:rFonts w:ascii="Times New Roman" w:hAnsi="Times New Roman" w:cs="Times New Roman"/>
          <w:sz w:val="24"/>
          <w:szCs w:val="24"/>
        </w:rPr>
        <w:t>до</w:t>
      </w:r>
      <w:r w:rsidRPr="00CC3D6F">
        <w:rPr>
          <w:rFonts w:ascii="Times New Roman" w:hAnsi="Times New Roman" w:cs="Times New Roman"/>
          <w:spacing w:val="-1"/>
          <w:sz w:val="24"/>
          <w:szCs w:val="24"/>
        </w:rPr>
        <w:t>с</w:t>
      </w:r>
      <w:r w:rsidRPr="00CC3D6F">
        <w:rPr>
          <w:rFonts w:ascii="Times New Roman" w:hAnsi="Times New Roman" w:cs="Times New Roman"/>
          <w:spacing w:val="3"/>
          <w:sz w:val="24"/>
          <w:szCs w:val="24"/>
        </w:rPr>
        <w:t>т</w:t>
      </w:r>
      <w:r w:rsidRPr="00CC3D6F">
        <w:rPr>
          <w:rFonts w:ascii="Times New Roman" w:hAnsi="Times New Roman" w:cs="Times New Roman"/>
          <w:spacing w:val="-7"/>
          <w:sz w:val="24"/>
          <w:szCs w:val="24"/>
        </w:rPr>
        <w:t>у</w:t>
      </w:r>
      <w:r w:rsidRPr="00CC3D6F">
        <w:rPr>
          <w:rFonts w:ascii="Times New Roman" w:hAnsi="Times New Roman" w:cs="Times New Roman"/>
          <w:spacing w:val="1"/>
          <w:sz w:val="24"/>
          <w:szCs w:val="24"/>
        </w:rPr>
        <w:t>п</w:t>
      </w:r>
      <w:r w:rsidRPr="00CC3D6F">
        <w:rPr>
          <w:rFonts w:ascii="Times New Roman" w:hAnsi="Times New Roman" w:cs="Times New Roman"/>
          <w:sz w:val="24"/>
          <w:szCs w:val="24"/>
        </w:rPr>
        <w:t xml:space="preserve">а </w:t>
      </w:r>
      <w:hyperlink r:id="rId150">
        <w:r w:rsidRPr="00CC3D6F">
          <w:rPr>
            <w:rFonts w:ascii="Times New Roman" w:hAnsi="Times New Roman" w:cs="Times New Roman"/>
            <w:color w:val="0000FF"/>
            <w:sz w:val="24"/>
            <w:szCs w:val="24"/>
            <w:u w:val="single" w:color="0000FF"/>
          </w:rPr>
          <w:t>h</w:t>
        </w:r>
        <w:r w:rsidRPr="00CC3D6F">
          <w:rPr>
            <w:rFonts w:ascii="Times New Roman" w:hAnsi="Times New Roman" w:cs="Times New Roman"/>
            <w:color w:val="0000FF"/>
            <w:spacing w:val="1"/>
            <w:sz w:val="24"/>
            <w:szCs w:val="24"/>
            <w:u w:val="single" w:color="0000FF"/>
          </w:rPr>
          <w:t>tt</w:t>
        </w:r>
        <w:r w:rsidRPr="00CC3D6F">
          <w:rPr>
            <w:rFonts w:ascii="Times New Roman" w:hAnsi="Times New Roman" w:cs="Times New Roman"/>
            <w:color w:val="0000FF"/>
            <w:sz w:val="24"/>
            <w:szCs w:val="24"/>
            <w:u w:val="single" w:color="0000FF"/>
          </w:rPr>
          <w:t>p</w:t>
        </w:r>
        <w:r w:rsidRPr="00CC3D6F">
          <w:rPr>
            <w:rFonts w:ascii="Times New Roman" w:hAnsi="Times New Roman" w:cs="Times New Roman"/>
            <w:color w:val="0000FF"/>
            <w:spacing w:val="1"/>
            <w:sz w:val="24"/>
            <w:szCs w:val="24"/>
            <w:u w:val="single" w:color="0000FF"/>
          </w:rPr>
          <w:t>:/</w:t>
        </w:r>
        <w:r w:rsidRPr="00CC3D6F">
          <w:rPr>
            <w:rFonts w:ascii="Times New Roman" w:hAnsi="Times New Roman" w:cs="Times New Roman"/>
            <w:color w:val="0000FF"/>
            <w:spacing w:val="-2"/>
            <w:sz w:val="24"/>
            <w:szCs w:val="24"/>
            <w:u w:val="single" w:color="0000FF"/>
          </w:rPr>
          <w:t>/</w:t>
        </w:r>
        <w:r w:rsidRPr="00CC3D6F">
          <w:rPr>
            <w:rFonts w:ascii="Times New Roman" w:hAnsi="Times New Roman" w:cs="Times New Roman"/>
            <w:color w:val="0000FF"/>
            <w:spacing w:val="2"/>
            <w:sz w:val="24"/>
            <w:szCs w:val="24"/>
            <w:u w:val="single" w:color="0000FF"/>
          </w:rPr>
          <w:t>z</w:t>
        </w:r>
        <w:r w:rsidRPr="00CC3D6F">
          <w:rPr>
            <w:rFonts w:ascii="Times New Roman" w:hAnsi="Times New Roman" w:cs="Times New Roman"/>
            <w:color w:val="0000FF"/>
            <w:sz w:val="24"/>
            <w:szCs w:val="24"/>
            <w:u w:val="single" w:color="0000FF"/>
          </w:rPr>
          <w:t>n</w:t>
        </w:r>
        <w:r w:rsidRPr="00CC3D6F">
          <w:rPr>
            <w:rFonts w:ascii="Times New Roman" w:hAnsi="Times New Roman" w:cs="Times New Roman"/>
            <w:color w:val="0000FF"/>
            <w:spacing w:val="-1"/>
            <w:sz w:val="24"/>
            <w:szCs w:val="24"/>
            <w:u w:val="single" w:color="0000FF"/>
          </w:rPr>
          <w:t>a</w:t>
        </w:r>
        <w:r w:rsidRPr="00CC3D6F">
          <w:rPr>
            <w:rFonts w:ascii="Times New Roman" w:hAnsi="Times New Roman" w:cs="Times New Roman"/>
            <w:color w:val="0000FF"/>
            <w:sz w:val="24"/>
            <w:szCs w:val="24"/>
            <w:u w:val="single" w:color="0000FF"/>
          </w:rPr>
          <w:t>n</w:t>
        </w:r>
        <w:r w:rsidRPr="00CC3D6F">
          <w:rPr>
            <w:rFonts w:ascii="Times New Roman" w:hAnsi="Times New Roman" w:cs="Times New Roman"/>
            <w:color w:val="0000FF"/>
            <w:spacing w:val="1"/>
            <w:sz w:val="24"/>
            <w:szCs w:val="24"/>
            <w:u w:val="single" w:color="0000FF"/>
          </w:rPr>
          <w:t>i</w:t>
        </w:r>
        <w:r w:rsidRPr="00CC3D6F">
          <w:rPr>
            <w:rFonts w:ascii="Times New Roman" w:hAnsi="Times New Roman" w:cs="Times New Roman"/>
            <w:color w:val="0000FF"/>
            <w:sz w:val="24"/>
            <w:szCs w:val="24"/>
            <w:u w:val="single" w:color="0000FF"/>
          </w:rPr>
          <w:t>u</w:t>
        </w:r>
        <w:r w:rsidRPr="00CC3D6F">
          <w:rPr>
            <w:rFonts w:ascii="Times New Roman" w:hAnsi="Times New Roman" w:cs="Times New Roman"/>
            <w:color w:val="0000FF"/>
            <w:spacing w:val="1"/>
            <w:sz w:val="24"/>
            <w:szCs w:val="24"/>
            <w:u w:val="single" w:color="0000FF"/>
          </w:rPr>
          <w:t>m</w:t>
        </w:r>
        <w:r w:rsidRPr="00CC3D6F">
          <w:rPr>
            <w:rFonts w:ascii="Times New Roman" w:hAnsi="Times New Roman" w:cs="Times New Roman"/>
            <w:color w:val="0000FF"/>
            <w:sz w:val="24"/>
            <w:szCs w:val="24"/>
            <w:u w:val="single" w:color="0000FF"/>
          </w:rPr>
          <w:t>.</w:t>
        </w:r>
        <w:r w:rsidRPr="00CC3D6F">
          <w:rPr>
            <w:rFonts w:ascii="Times New Roman" w:hAnsi="Times New Roman" w:cs="Times New Roman"/>
            <w:color w:val="0000FF"/>
            <w:spacing w:val="-1"/>
            <w:sz w:val="24"/>
            <w:szCs w:val="24"/>
            <w:u w:val="single" w:color="0000FF"/>
          </w:rPr>
          <w:t>c</w:t>
        </w:r>
        <w:r w:rsidRPr="00CC3D6F">
          <w:rPr>
            <w:rFonts w:ascii="Times New Roman" w:hAnsi="Times New Roman" w:cs="Times New Roman"/>
            <w:color w:val="0000FF"/>
            <w:sz w:val="24"/>
            <w:szCs w:val="24"/>
            <w:u w:val="single" w:color="0000FF"/>
          </w:rPr>
          <w:t>o</w:t>
        </w:r>
        <w:r w:rsidRPr="00CC3D6F">
          <w:rPr>
            <w:rFonts w:ascii="Times New Roman" w:hAnsi="Times New Roman" w:cs="Times New Roman"/>
            <w:color w:val="0000FF"/>
            <w:spacing w:val="1"/>
            <w:sz w:val="24"/>
            <w:szCs w:val="24"/>
            <w:u w:val="single" w:color="0000FF"/>
          </w:rPr>
          <w:t>m/</w:t>
        </w:r>
        <w:r w:rsidRPr="00CC3D6F">
          <w:rPr>
            <w:rFonts w:ascii="Times New Roman" w:hAnsi="Times New Roman" w:cs="Times New Roman"/>
            <w:color w:val="0000FF"/>
            <w:spacing w:val="-1"/>
            <w:sz w:val="24"/>
            <w:szCs w:val="24"/>
            <w:u w:val="single" w:color="0000FF"/>
          </w:rPr>
          <w:t>ca</w:t>
        </w:r>
        <w:r w:rsidRPr="00CC3D6F">
          <w:rPr>
            <w:rFonts w:ascii="Times New Roman" w:hAnsi="Times New Roman" w:cs="Times New Roman"/>
            <w:color w:val="0000FF"/>
            <w:spacing w:val="1"/>
            <w:sz w:val="24"/>
            <w:szCs w:val="24"/>
            <w:u w:val="single" w:color="0000FF"/>
          </w:rPr>
          <w:t>t</w:t>
        </w:r>
        <w:r w:rsidRPr="00CC3D6F">
          <w:rPr>
            <w:rFonts w:ascii="Times New Roman" w:hAnsi="Times New Roman" w:cs="Times New Roman"/>
            <w:color w:val="0000FF"/>
            <w:spacing w:val="-1"/>
            <w:sz w:val="24"/>
            <w:szCs w:val="24"/>
            <w:u w:val="single" w:color="0000FF"/>
          </w:rPr>
          <w:t>a</w:t>
        </w:r>
        <w:r w:rsidRPr="00CC3D6F">
          <w:rPr>
            <w:rFonts w:ascii="Times New Roman" w:hAnsi="Times New Roman" w:cs="Times New Roman"/>
            <w:color w:val="0000FF"/>
            <w:spacing w:val="1"/>
            <w:sz w:val="24"/>
            <w:szCs w:val="24"/>
            <w:u w:val="single" w:color="0000FF"/>
          </w:rPr>
          <w:t>l</w:t>
        </w:r>
        <w:r w:rsidRPr="00CC3D6F">
          <w:rPr>
            <w:rFonts w:ascii="Times New Roman" w:hAnsi="Times New Roman" w:cs="Times New Roman"/>
            <w:color w:val="0000FF"/>
            <w:sz w:val="24"/>
            <w:szCs w:val="24"/>
            <w:u w:val="single" w:color="0000FF"/>
          </w:rPr>
          <w:t>o</w:t>
        </w:r>
        <w:r w:rsidRPr="00CC3D6F">
          <w:rPr>
            <w:rFonts w:ascii="Times New Roman" w:hAnsi="Times New Roman" w:cs="Times New Roman"/>
            <w:color w:val="0000FF"/>
            <w:spacing w:val="-2"/>
            <w:sz w:val="24"/>
            <w:szCs w:val="24"/>
            <w:u w:val="single" w:color="0000FF"/>
          </w:rPr>
          <w:t>g</w:t>
        </w:r>
        <w:r w:rsidRPr="00CC3D6F">
          <w:rPr>
            <w:rFonts w:ascii="Times New Roman" w:hAnsi="Times New Roman" w:cs="Times New Roman"/>
            <w:color w:val="0000FF"/>
            <w:sz w:val="24"/>
            <w:szCs w:val="24"/>
            <w:u w:val="single" w:color="0000FF"/>
          </w:rPr>
          <w:t>.php</w:t>
        </w:r>
      </w:hyperlink>
      <w:r w:rsidRPr="00CC3D6F">
        <w:rPr>
          <w:rFonts w:ascii="Times New Roman" w:hAnsi="Times New Roman" w:cs="Times New Roman"/>
          <w:color w:val="0000FF"/>
          <w:spacing w:val="4"/>
          <w:sz w:val="24"/>
          <w:szCs w:val="24"/>
          <w:u w:val="single" w:color="0000FF"/>
        </w:rPr>
        <w:t>?</w:t>
      </w:r>
      <w:r w:rsidRPr="00CC3D6F">
        <w:rPr>
          <w:rFonts w:ascii="Times New Roman" w:hAnsi="Times New Roman" w:cs="Times New Roman"/>
          <w:color w:val="0000FF"/>
          <w:sz w:val="24"/>
          <w:szCs w:val="24"/>
          <w:u w:val="single" w:color="0000FF"/>
        </w:rPr>
        <w:t>book</w:t>
      </w:r>
      <w:r w:rsidRPr="00CC3D6F">
        <w:rPr>
          <w:rFonts w:ascii="Times New Roman" w:hAnsi="Times New Roman" w:cs="Times New Roman"/>
          <w:color w:val="0000FF"/>
          <w:spacing w:val="1"/>
          <w:sz w:val="24"/>
          <w:szCs w:val="24"/>
          <w:u w:val="single" w:color="0000FF"/>
        </w:rPr>
        <w:t>i</w:t>
      </w:r>
      <w:r w:rsidRPr="00CC3D6F">
        <w:rPr>
          <w:rFonts w:ascii="Times New Roman" w:hAnsi="Times New Roman" w:cs="Times New Roman"/>
          <w:color w:val="0000FF"/>
          <w:sz w:val="24"/>
          <w:szCs w:val="24"/>
          <w:u w:val="single" w:color="0000FF"/>
        </w:rPr>
        <w:t>n</w:t>
      </w:r>
      <w:r w:rsidRPr="00CC3D6F">
        <w:rPr>
          <w:rFonts w:ascii="Times New Roman" w:hAnsi="Times New Roman" w:cs="Times New Roman"/>
          <w:color w:val="0000FF"/>
          <w:spacing w:val="-1"/>
          <w:sz w:val="24"/>
          <w:szCs w:val="24"/>
          <w:u w:val="single" w:color="0000FF"/>
        </w:rPr>
        <w:t>f</w:t>
      </w:r>
      <w:r w:rsidRPr="00CC3D6F">
        <w:rPr>
          <w:rFonts w:ascii="Times New Roman" w:hAnsi="Times New Roman" w:cs="Times New Roman"/>
          <w:color w:val="0000FF"/>
          <w:sz w:val="24"/>
          <w:szCs w:val="24"/>
          <w:u w:val="single" w:color="0000FF"/>
        </w:rPr>
        <w:t>o</w:t>
      </w:r>
      <w:r w:rsidRPr="00CC3D6F">
        <w:rPr>
          <w:rFonts w:ascii="Times New Roman" w:hAnsi="Times New Roman" w:cs="Times New Roman"/>
          <w:color w:val="0000FF"/>
          <w:spacing w:val="-1"/>
          <w:sz w:val="24"/>
          <w:szCs w:val="24"/>
          <w:u w:val="single" w:color="0000FF"/>
        </w:rPr>
        <w:t>=</w:t>
      </w:r>
      <w:r w:rsidRPr="00CC3D6F">
        <w:rPr>
          <w:rFonts w:ascii="Times New Roman" w:hAnsi="Times New Roman" w:cs="Times New Roman"/>
          <w:color w:val="0000FF"/>
          <w:sz w:val="24"/>
          <w:szCs w:val="24"/>
          <w:u w:val="single" w:color="0000FF"/>
        </w:rPr>
        <w:t>429975</w:t>
      </w:r>
    </w:p>
    <w:p w:rsidR="002F5E95" w:rsidRPr="00CC3D6F" w:rsidRDefault="00CC3D6F" w:rsidP="00CC3D6F">
      <w:pPr>
        <w:widowControl w:val="0"/>
        <w:spacing w:line="276" w:lineRule="auto"/>
        <w:ind w:firstLine="709"/>
        <w:rPr>
          <w:rFonts w:ascii="Times New Roman" w:hAnsi="Times New Roman" w:cs="Times New Roman"/>
          <w:b/>
          <w:sz w:val="24"/>
          <w:szCs w:val="24"/>
        </w:rPr>
      </w:pPr>
      <w:r w:rsidRPr="00CC3D6F">
        <w:rPr>
          <w:rFonts w:ascii="Times New Roman" w:hAnsi="Times New Roman" w:cs="Times New Roman"/>
          <w:b/>
          <w:spacing w:val="1"/>
          <w:sz w:val="24"/>
          <w:szCs w:val="24"/>
        </w:rPr>
        <w:t>3.2.2.</w:t>
      </w:r>
      <w:r w:rsidR="002F5E95" w:rsidRPr="00CC3D6F">
        <w:rPr>
          <w:rFonts w:ascii="Times New Roman" w:hAnsi="Times New Roman" w:cs="Times New Roman"/>
          <w:b/>
          <w:spacing w:val="1"/>
          <w:sz w:val="24"/>
          <w:szCs w:val="24"/>
        </w:rPr>
        <w:t>Д</w:t>
      </w:r>
      <w:r w:rsidR="002F5E95" w:rsidRPr="00CC3D6F">
        <w:rPr>
          <w:rFonts w:ascii="Times New Roman" w:hAnsi="Times New Roman" w:cs="Times New Roman"/>
          <w:b/>
          <w:sz w:val="24"/>
          <w:szCs w:val="24"/>
        </w:rPr>
        <w:t>о</w:t>
      </w:r>
      <w:r w:rsidR="002F5E95" w:rsidRPr="00CC3D6F">
        <w:rPr>
          <w:rFonts w:ascii="Times New Roman" w:hAnsi="Times New Roman" w:cs="Times New Roman"/>
          <w:b/>
          <w:spacing w:val="1"/>
          <w:sz w:val="24"/>
          <w:szCs w:val="24"/>
        </w:rPr>
        <w:t>п</w:t>
      </w:r>
      <w:r w:rsidR="002F5E95" w:rsidRPr="00CC3D6F">
        <w:rPr>
          <w:rFonts w:ascii="Times New Roman" w:hAnsi="Times New Roman" w:cs="Times New Roman"/>
          <w:b/>
          <w:sz w:val="24"/>
          <w:szCs w:val="24"/>
        </w:rPr>
        <w:t>ол</w:t>
      </w:r>
      <w:r w:rsidR="002F5E95" w:rsidRPr="00CC3D6F">
        <w:rPr>
          <w:rFonts w:ascii="Times New Roman" w:hAnsi="Times New Roman" w:cs="Times New Roman"/>
          <w:b/>
          <w:spacing w:val="1"/>
          <w:sz w:val="24"/>
          <w:szCs w:val="24"/>
        </w:rPr>
        <w:t>н</w:t>
      </w:r>
      <w:r w:rsidR="002F5E95" w:rsidRPr="00CC3D6F">
        <w:rPr>
          <w:rFonts w:ascii="Times New Roman" w:hAnsi="Times New Roman" w:cs="Times New Roman"/>
          <w:b/>
          <w:spacing w:val="-1"/>
          <w:sz w:val="24"/>
          <w:szCs w:val="24"/>
        </w:rPr>
        <w:t>и</w:t>
      </w:r>
      <w:r w:rsidR="002F5E95" w:rsidRPr="00CC3D6F">
        <w:rPr>
          <w:rFonts w:ascii="Times New Roman" w:hAnsi="Times New Roman" w:cs="Times New Roman"/>
          <w:b/>
          <w:spacing w:val="2"/>
          <w:sz w:val="24"/>
          <w:szCs w:val="24"/>
        </w:rPr>
        <w:t>т</w:t>
      </w:r>
      <w:r w:rsidR="002F5E95" w:rsidRPr="00CC3D6F">
        <w:rPr>
          <w:rFonts w:ascii="Times New Roman" w:hAnsi="Times New Roman" w:cs="Times New Roman"/>
          <w:b/>
          <w:spacing w:val="-1"/>
          <w:sz w:val="24"/>
          <w:szCs w:val="24"/>
        </w:rPr>
        <w:t>е</w:t>
      </w:r>
      <w:r w:rsidR="002F5E95" w:rsidRPr="00CC3D6F">
        <w:rPr>
          <w:rFonts w:ascii="Times New Roman" w:hAnsi="Times New Roman" w:cs="Times New Roman"/>
          <w:b/>
          <w:sz w:val="24"/>
          <w:szCs w:val="24"/>
        </w:rPr>
        <w:t>ль</w:t>
      </w:r>
      <w:r w:rsidR="002F5E95" w:rsidRPr="00CC3D6F">
        <w:rPr>
          <w:rFonts w:ascii="Times New Roman" w:hAnsi="Times New Roman" w:cs="Times New Roman"/>
          <w:b/>
          <w:spacing w:val="1"/>
          <w:sz w:val="24"/>
          <w:szCs w:val="24"/>
        </w:rPr>
        <w:t>н</w:t>
      </w:r>
      <w:r w:rsidR="002F5E95" w:rsidRPr="00CC3D6F">
        <w:rPr>
          <w:rFonts w:ascii="Times New Roman" w:hAnsi="Times New Roman" w:cs="Times New Roman"/>
          <w:b/>
          <w:sz w:val="24"/>
          <w:szCs w:val="24"/>
        </w:rPr>
        <w:t>ая</w:t>
      </w:r>
      <w:r w:rsidR="002F5E95" w:rsidRPr="00CC3D6F">
        <w:rPr>
          <w:rFonts w:ascii="Times New Roman" w:hAnsi="Times New Roman" w:cs="Times New Roman"/>
          <w:b/>
          <w:spacing w:val="-14"/>
          <w:sz w:val="24"/>
          <w:szCs w:val="24"/>
        </w:rPr>
        <w:t xml:space="preserve"> </w:t>
      </w:r>
      <w:r w:rsidR="002F5E95" w:rsidRPr="00CC3D6F">
        <w:rPr>
          <w:rFonts w:ascii="Times New Roman" w:hAnsi="Times New Roman" w:cs="Times New Roman"/>
          <w:b/>
          <w:w w:val="99"/>
          <w:sz w:val="24"/>
          <w:szCs w:val="24"/>
        </w:rPr>
        <w:t>л</w:t>
      </w:r>
      <w:r w:rsidR="002F5E95" w:rsidRPr="00CC3D6F">
        <w:rPr>
          <w:rFonts w:ascii="Times New Roman" w:hAnsi="Times New Roman" w:cs="Times New Roman"/>
          <w:b/>
          <w:spacing w:val="-1"/>
          <w:w w:val="99"/>
          <w:sz w:val="24"/>
          <w:szCs w:val="24"/>
        </w:rPr>
        <w:t>и</w:t>
      </w:r>
      <w:r w:rsidR="002F5E95" w:rsidRPr="00CC3D6F">
        <w:rPr>
          <w:rFonts w:ascii="Times New Roman" w:hAnsi="Times New Roman" w:cs="Times New Roman"/>
          <w:b/>
          <w:spacing w:val="2"/>
          <w:w w:val="99"/>
          <w:sz w:val="24"/>
          <w:szCs w:val="24"/>
        </w:rPr>
        <w:t>т</w:t>
      </w:r>
      <w:r w:rsidR="002F5E95" w:rsidRPr="00CC3D6F">
        <w:rPr>
          <w:rFonts w:ascii="Times New Roman" w:hAnsi="Times New Roman" w:cs="Times New Roman"/>
          <w:b/>
          <w:spacing w:val="-3"/>
          <w:sz w:val="24"/>
          <w:szCs w:val="24"/>
        </w:rPr>
        <w:t>е</w:t>
      </w:r>
      <w:r w:rsidR="002F5E95" w:rsidRPr="00CC3D6F">
        <w:rPr>
          <w:rFonts w:ascii="Times New Roman" w:hAnsi="Times New Roman" w:cs="Times New Roman"/>
          <w:b/>
          <w:spacing w:val="1"/>
          <w:w w:val="99"/>
          <w:sz w:val="24"/>
          <w:szCs w:val="24"/>
        </w:rPr>
        <w:t>р</w:t>
      </w:r>
      <w:r w:rsidR="002F5E95" w:rsidRPr="00CC3D6F">
        <w:rPr>
          <w:rFonts w:ascii="Times New Roman" w:hAnsi="Times New Roman" w:cs="Times New Roman"/>
          <w:b/>
          <w:w w:val="99"/>
          <w:sz w:val="24"/>
          <w:szCs w:val="24"/>
        </w:rPr>
        <w:t>а</w:t>
      </w:r>
      <w:r w:rsidR="002F5E95" w:rsidRPr="00CC3D6F">
        <w:rPr>
          <w:rFonts w:ascii="Times New Roman" w:hAnsi="Times New Roman" w:cs="Times New Roman"/>
          <w:b/>
          <w:spacing w:val="2"/>
          <w:w w:val="99"/>
          <w:sz w:val="24"/>
          <w:szCs w:val="24"/>
        </w:rPr>
        <w:t>т</w:t>
      </w:r>
      <w:r w:rsidR="002F5E95" w:rsidRPr="00CC3D6F">
        <w:rPr>
          <w:rFonts w:ascii="Times New Roman" w:hAnsi="Times New Roman" w:cs="Times New Roman"/>
          <w:b/>
          <w:spacing w:val="-2"/>
          <w:w w:val="99"/>
          <w:sz w:val="24"/>
          <w:szCs w:val="24"/>
        </w:rPr>
        <w:t>у</w:t>
      </w:r>
      <w:r w:rsidR="002F5E95" w:rsidRPr="00CC3D6F">
        <w:rPr>
          <w:rFonts w:ascii="Times New Roman" w:hAnsi="Times New Roman" w:cs="Times New Roman"/>
          <w:b/>
          <w:spacing w:val="1"/>
          <w:w w:val="99"/>
          <w:sz w:val="24"/>
          <w:szCs w:val="24"/>
        </w:rPr>
        <w:t>р</w:t>
      </w:r>
      <w:r w:rsidR="002F5E95" w:rsidRPr="00CC3D6F">
        <w:rPr>
          <w:rFonts w:ascii="Times New Roman" w:hAnsi="Times New Roman" w:cs="Times New Roman"/>
          <w:b/>
          <w:w w:val="99"/>
          <w:sz w:val="24"/>
          <w:szCs w:val="24"/>
        </w:rPr>
        <w:t>а</w:t>
      </w:r>
    </w:p>
    <w:p w:rsidR="002F5E95" w:rsidRPr="00CC3D6F" w:rsidRDefault="002F5E95" w:rsidP="00CC3D6F">
      <w:pPr>
        <w:widowControl w:val="0"/>
        <w:spacing w:line="276" w:lineRule="auto"/>
        <w:rPr>
          <w:rFonts w:ascii="Times New Roman" w:hAnsi="Times New Roman" w:cs="Times New Roman"/>
          <w:sz w:val="24"/>
          <w:szCs w:val="24"/>
        </w:rPr>
      </w:pPr>
      <w:r w:rsidRPr="00CC3D6F">
        <w:rPr>
          <w:rFonts w:ascii="Times New Roman" w:hAnsi="Times New Roman" w:cs="Times New Roman"/>
          <w:sz w:val="24"/>
          <w:szCs w:val="24"/>
        </w:rPr>
        <w:t>1.</w:t>
      </w:r>
      <w:r w:rsidRPr="00CC3D6F">
        <w:rPr>
          <w:rFonts w:ascii="Times New Roman" w:hAnsi="Times New Roman" w:cs="Times New Roman"/>
          <w:spacing w:val="24"/>
          <w:sz w:val="24"/>
          <w:szCs w:val="24"/>
        </w:rPr>
        <w:t xml:space="preserve"> </w:t>
      </w:r>
      <w:r w:rsidRPr="00CC3D6F">
        <w:rPr>
          <w:rFonts w:ascii="Times New Roman" w:hAnsi="Times New Roman" w:cs="Times New Roman"/>
          <w:sz w:val="24"/>
          <w:szCs w:val="24"/>
        </w:rPr>
        <w:t>Э</w:t>
      </w:r>
      <w:r w:rsidRPr="00CC3D6F">
        <w:rPr>
          <w:rFonts w:ascii="Times New Roman" w:hAnsi="Times New Roman" w:cs="Times New Roman"/>
          <w:spacing w:val="1"/>
          <w:sz w:val="24"/>
          <w:szCs w:val="24"/>
        </w:rPr>
        <w:t>к</w:t>
      </w:r>
      <w:r w:rsidRPr="00CC3D6F">
        <w:rPr>
          <w:rFonts w:ascii="Times New Roman" w:hAnsi="Times New Roman" w:cs="Times New Roman"/>
          <w:sz w:val="24"/>
          <w:szCs w:val="24"/>
        </w:rPr>
        <w:t>о</w:t>
      </w:r>
      <w:r w:rsidRPr="00CC3D6F">
        <w:rPr>
          <w:rFonts w:ascii="Times New Roman" w:hAnsi="Times New Roman" w:cs="Times New Roman"/>
          <w:spacing w:val="1"/>
          <w:sz w:val="24"/>
          <w:szCs w:val="24"/>
        </w:rPr>
        <w:t>н</w:t>
      </w:r>
      <w:r w:rsidRPr="00CC3D6F">
        <w:rPr>
          <w:rFonts w:ascii="Times New Roman" w:hAnsi="Times New Roman" w:cs="Times New Roman"/>
          <w:sz w:val="24"/>
          <w:szCs w:val="24"/>
        </w:rPr>
        <w:t>о</w:t>
      </w:r>
      <w:r w:rsidRPr="00CC3D6F">
        <w:rPr>
          <w:rFonts w:ascii="Times New Roman" w:hAnsi="Times New Roman" w:cs="Times New Roman"/>
          <w:spacing w:val="-1"/>
          <w:sz w:val="24"/>
          <w:szCs w:val="24"/>
        </w:rPr>
        <w:t>м</w:t>
      </w:r>
      <w:r w:rsidRPr="00CC3D6F">
        <w:rPr>
          <w:rFonts w:ascii="Times New Roman" w:hAnsi="Times New Roman" w:cs="Times New Roman"/>
          <w:spacing w:val="1"/>
          <w:sz w:val="24"/>
          <w:szCs w:val="24"/>
        </w:rPr>
        <w:t>ик</w:t>
      </w:r>
      <w:r w:rsidRPr="00CC3D6F">
        <w:rPr>
          <w:rFonts w:ascii="Times New Roman" w:hAnsi="Times New Roman" w:cs="Times New Roman"/>
          <w:sz w:val="24"/>
          <w:szCs w:val="24"/>
        </w:rPr>
        <w:t>а</w:t>
      </w:r>
      <w:r w:rsidRPr="00CC3D6F">
        <w:rPr>
          <w:rFonts w:ascii="Times New Roman" w:hAnsi="Times New Roman" w:cs="Times New Roman"/>
          <w:spacing w:val="19"/>
          <w:sz w:val="24"/>
          <w:szCs w:val="24"/>
        </w:rPr>
        <w:t xml:space="preserve"> </w:t>
      </w:r>
      <w:r w:rsidRPr="00CC3D6F">
        <w:rPr>
          <w:rFonts w:ascii="Times New Roman" w:hAnsi="Times New Roman" w:cs="Times New Roman"/>
          <w:sz w:val="24"/>
          <w:szCs w:val="24"/>
        </w:rPr>
        <w:t>орг</w:t>
      </w:r>
      <w:r w:rsidRPr="00CC3D6F">
        <w:rPr>
          <w:rFonts w:ascii="Times New Roman" w:hAnsi="Times New Roman" w:cs="Times New Roman"/>
          <w:spacing w:val="-1"/>
          <w:sz w:val="24"/>
          <w:szCs w:val="24"/>
        </w:rPr>
        <w:t>а</w:t>
      </w:r>
      <w:r w:rsidRPr="00CC3D6F">
        <w:rPr>
          <w:rFonts w:ascii="Times New Roman" w:hAnsi="Times New Roman" w:cs="Times New Roman"/>
          <w:spacing w:val="1"/>
          <w:sz w:val="24"/>
          <w:szCs w:val="24"/>
        </w:rPr>
        <w:t>низ</w:t>
      </w:r>
      <w:r w:rsidRPr="00CC3D6F">
        <w:rPr>
          <w:rFonts w:ascii="Times New Roman" w:hAnsi="Times New Roman" w:cs="Times New Roman"/>
          <w:spacing w:val="-3"/>
          <w:sz w:val="24"/>
          <w:szCs w:val="24"/>
        </w:rPr>
        <w:t>а</w:t>
      </w:r>
      <w:r w:rsidRPr="00CC3D6F">
        <w:rPr>
          <w:rFonts w:ascii="Times New Roman" w:hAnsi="Times New Roman" w:cs="Times New Roman"/>
          <w:spacing w:val="1"/>
          <w:sz w:val="24"/>
          <w:szCs w:val="24"/>
        </w:rPr>
        <w:t>ци</w:t>
      </w:r>
      <w:r w:rsidRPr="00CC3D6F">
        <w:rPr>
          <w:rFonts w:ascii="Times New Roman" w:hAnsi="Times New Roman" w:cs="Times New Roman"/>
          <w:spacing w:val="-1"/>
          <w:sz w:val="24"/>
          <w:szCs w:val="24"/>
        </w:rPr>
        <w:t>и</w:t>
      </w:r>
      <w:r w:rsidRPr="00CC3D6F">
        <w:rPr>
          <w:rFonts w:ascii="Times New Roman" w:hAnsi="Times New Roman" w:cs="Times New Roman"/>
          <w:sz w:val="24"/>
          <w:szCs w:val="24"/>
        </w:rPr>
        <w:t>:</w:t>
      </w:r>
      <w:r w:rsidRPr="00CC3D6F">
        <w:rPr>
          <w:rFonts w:ascii="Times New Roman" w:hAnsi="Times New Roman" w:cs="Times New Roman"/>
          <w:spacing w:val="16"/>
          <w:sz w:val="24"/>
          <w:szCs w:val="24"/>
        </w:rPr>
        <w:t xml:space="preserve"> </w:t>
      </w:r>
      <w:r w:rsidRPr="00CC3D6F">
        <w:rPr>
          <w:rFonts w:ascii="Times New Roman" w:hAnsi="Times New Roman" w:cs="Times New Roman"/>
          <w:spacing w:val="1"/>
          <w:sz w:val="24"/>
          <w:szCs w:val="24"/>
        </w:rPr>
        <w:t>У</w:t>
      </w:r>
      <w:r w:rsidRPr="00CC3D6F">
        <w:rPr>
          <w:rFonts w:ascii="Times New Roman" w:hAnsi="Times New Roman" w:cs="Times New Roman"/>
          <w:spacing w:val="-1"/>
          <w:sz w:val="24"/>
          <w:szCs w:val="24"/>
        </w:rPr>
        <w:t>че</w:t>
      </w:r>
      <w:r w:rsidRPr="00CC3D6F">
        <w:rPr>
          <w:rFonts w:ascii="Times New Roman" w:hAnsi="Times New Roman" w:cs="Times New Roman"/>
          <w:sz w:val="24"/>
          <w:szCs w:val="24"/>
        </w:rPr>
        <w:t>б</w:t>
      </w:r>
      <w:r w:rsidRPr="00CC3D6F">
        <w:rPr>
          <w:rFonts w:ascii="Times New Roman" w:hAnsi="Times New Roman" w:cs="Times New Roman"/>
          <w:spacing w:val="1"/>
          <w:sz w:val="24"/>
          <w:szCs w:val="24"/>
        </w:rPr>
        <w:t>ни</w:t>
      </w:r>
      <w:r w:rsidRPr="00CC3D6F">
        <w:rPr>
          <w:rFonts w:ascii="Times New Roman" w:hAnsi="Times New Roman" w:cs="Times New Roman"/>
          <w:sz w:val="24"/>
          <w:szCs w:val="24"/>
        </w:rPr>
        <w:t>к</w:t>
      </w:r>
      <w:r w:rsidRPr="00CC3D6F">
        <w:rPr>
          <w:rFonts w:ascii="Times New Roman" w:hAnsi="Times New Roman" w:cs="Times New Roman"/>
          <w:spacing w:val="23"/>
          <w:sz w:val="24"/>
          <w:szCs w:val="24"/>
        </w:rPr>
        <w:t xml:space="preserve"> </w:t>
      </w:r>
      <w:r w:rsidRPr="00CC3D6F">
        <w:rPr>
          <w:rFonts w:ascii="Times New Roman" w:hAnsi="Times New Roman" w:cs="Times New Roman"/>
          <w:sz w:val="24"/>
          <w:szCs w:val="24"/>
        </w:rPr>
        <w:t>/</w:t>
      </w:r>
      <w:r w:rsidRPr="00CC3D6F">
        <w:rPr>
          <w:rFonts w:ascii="Times New Roman" w:hAnsi="Times New Roman" w:cs="Times New Roman"/>
          <w:spacing w:val="27"/>
          <w:sz w:val="24"/>
          <w:szCs w:val="24"/>
        </w:rPr>
        <w:t xml:space="preserve"> </w:t>
      </w:r>
      <w:r w:rsidRPr="00CC3D6F">
        <w:rPr>
          <w:rFonts w:ascii="Times New Roman" w:hAnsi="Times New Roman" w:cs="Times New Roman"/>
          <w:sz w:val="24"/>
          <w:szCs w:val="24"/>
        </w:rPr>
        <w:t>Е.Н.</w:t>
      </w:r>
      <w:r w:rsidRPr="00CC3D6F">
        <w:rPr>
          <w:rFonts w:ascii="Times New Roman" w:hAnsi="Times New Roman" w:cs="Times New Roman"/>
          <w:spacing w:val="23"/>
          <w:sz w:val="24"/>
          <w:szCs w:val="24"/>
        </w:rPr>
        <w:t xml:space="preserve"> </w:t>
      </w:r>
      <w:r w:rsidRPr="00CC3D6F">
        <w:rPr>
          <w:rFonts w:ascii="Times New Roman" w:hAnsi="Times New Roman" w:cs="Times New Roman"/>
          <w:spacing w:val="1"/>
          <w:sz w:val="24"/>
          <w:szCs w:val="24"/>
        </w:rPr>
        <w:t>Кн</w:t>
      </w:r>
      <w:r w:rsidRPr="00CC3D6F">
        <w:rPr>
          <w:rFonts w:ascii="Times New Roman" w:hAnsi="Times New Roman" w:cs="Times New Roman"/>
          <w:sz w:val="24"/>
          <w:szCs w:val="24"/>
        </w:rPr>
        <w:t>ышов</w:t>
      </w:r>
      <w:r w:rsidRPr="00CC3D6F">
        <w:rPr>
          <w:rFonts w:ascii="Times New Roman" w:hAnsi="Times New Roman" w:cs="Times New Roman"/>
          <w:spacing w:val="-1"/>
          <w:sz w:val="24"/>
          <w:szCs w:val="24"/>
        </w:rPr>
        <w:t>а</w:t>
      </w:r>
      <w:r w:rsidRPr="00CC3D6F">
        <w:rPr>
          <w:rFonts w:ascii="Times New Roman" w:hAnsi="Times New Roman" w:cs="Times New Roman"/>
          <w:sz w:val="24"/>
          <w:szCs w:val="24"/>
        </w:rPr>
        <w:t>,</w:t>
      </w:r>
      <w:r w:rsidRPr="00CC3D6F">
        <w:rPr>
          <w:rFonts w:ascii="Times New Roman" w:hAnsi="Times New Roman" w:cs="Times New Roman"/>
          <w:spacing w:val="20"/>
          <w:sz w:val="24"/>
          <w:szCs w:val="24"/>
        </w:rPr>
        <w:t xml:space="preserve"> </w:t>
      </w:r>
      <w:r w:rsidRPr="00CC3D6F">
        <w:rPr>
          <w:rFonts w:ascii="Times New Roman" w:hAnsi="Times New Roman" w:cs="Times New Roman"/>
          <w:sz w:val="24"/>
          <w:szCs w:val="24"/>
        </w:rPr>
        <w:t>Е.Е.</w:t>
      </w:r>
      <w:r w:rsidRPr="00CC3D6F">
        <w:rPr>
          <w:rFonts w:ascii="Times New Roman" w:hAnsi="Times New Roman" w:cs="Times New Roman"/>
          <w:spacing w:val="28"/>
          <w:sz w:val="24"/>
          <w:szCs w:val="24"/>
        </w:rPr>
        <w:t xml:space="preserve"> </w:t>
      </w:r>
      <w:r w:rsidRPr="00CC3D6F">
        <w:rPr>
          <w:rFonts w:ascii="Times New Roman" w:hAnsi="Times New Roman" w:cs="Times New Roman"/>
          <w:sz w:val="24"/>
          <w:szCs w:val="24"/>
        </w:rPr>
        <w:t>П</w:t>
      </w:r>
      <w:r w:rsidRPr="00CC3D6F">
        <w:rPr>
          <w:rFonts w:ascii="Times New Roman" w:hAnsi="Times New Roman" w:cs="Times New Roman"/>
          <w:spacing w:val="-1"/>
          <w:sz w:val="24"/>
          <w:szCs w:val="24"/>
        </w:rPr>
        <w:t>а</w:t>
      </w:r>
      <w:r w:rsidRPr="00CC3D6F">
        <w:rPr>
          <w:rFonts w:ascii="Times New Roman" w:hAnsi="Times New Roman" w:cs="Times New Roman"/>
          <w:spacing w:val="1"/>
          <w:sz w:val="24"/>
          <w:szCs w:val="24"/>
        </w:rPr>
        <w:t>нфи</w:t>
      </w:r>
      <w:r w:rsidRPr="00CC3D6F">
        <w:rPr>
          <w:rFonts w:ascii="Times New Roman" w:hAnsi="Times New Roman" w:cs="Times New Roman"/>
          <w:sz w:val="24"/>
          <w:szCs w:val="24"/>
        </w:rPr>
        <w:t>лов</w:t>
      </w:r>
      <w:r w:rsidRPr="00CC3D6F">
        <w:rPr>
          <w:rFonts w:ascii="Times New Roman" w:hAnsi="Times New Roman" w:cs="Times New Roman"/>
          <w:spacing w:val="-1"/>
          <w:sz w:val="24"/>
          <w:szCs w:val="24"/>
        </w:rPr>
        <w:t>а</w:t>
      </w:r>
      <w:r w:rsidRPr="00CC3D6F">
        <w:rPr>
          <w:rFonts w:ascii="Times New Roman" w:hAnsi="Times New Roman" w:cs="Times New Roman"/>
          <w:sz w:val="24"/>
          <w:szCs w:val="24"/>
        </w:rPr>
        <w:t>.</w:t>
      </w:r>
      <w:r w:rsidRPr="00CC3D6F">
        <w:rPr>
          <w:rFonts w:ascii="Times New Roman" w:hAnsi="Times New Roman" w:cs="Times New Roman"/>
          <w:spacing w:val="18"/>
          <w:sz w:val="24"/>
          <w:szCs w:val="24"/>
        </w:rPr>
        <w:t xml:space="preserve"> </w:t>
      </w:r>
      <w:r w:rsidRPr="00CC3D6F">
        <w:rPr>
          <w:rFonts w:ascii="Times New Roman" w:hAnsi="Times New Roman" w:cs="Times New Roman"/>
          <w:sz w:val="24"/>
          <w:szCs w:val="24"/>
        </w:rPr>
        <w:t>-</w:t>
      </w:r>
      <w:r w:rsidRPr="00CC3D6F">
        <w:rPr>
          <w:rFonts w:ascii="Times New Roman" w:hAnsi="Times New Roman" w:cs="Times New Roman"/>
          <w:spacing w:val="27"/>
          <w:sz w:val="24"/>
          <w:szCs w:val="24"/>
        </w:rPr>
        <w:t xml:space="preserve"> </w:t>
      </w:r>
      <w:r w:rsidRPr="00CC3D6F">
        <w:rPr>
          <w:rFonts w:ascii="Times New Roman" w:hAnsi="Times New Roman" w:cs="Times New Roman"/>
          <w:sz w:val="24"/>
          <w:szCs w:val="24"/>
        </w:rPr>
        <w:t>М.:</w:t>
      </w:r>
      <w:r w:rsidRPr="00CC3D6F">
        <w:rPr>
          <w:rFonts w:ascii="Times New Roman" w:hAnsi="Times New Roman" w:cs="Times New Roman"/>
          <w:spacing w:val="24"/>
          <w:sz w:val="24"/>
          <w:szCs w:val="24"/>
        </w:rPr>
        <w:t xml:space="preserve"> </w:t>
      </w:r>
      <w:r w:rsidRPr="00CC3D6F">
        <w:rPr>
          <w:rFonts w:ascii="Times New Roman" w:hAnsi="Times New Roman" w:cs="Times New Roman"/>
          <w:spacing w:val="2"/>
          <w:sz w:val="24"/>
          <w:szCs w:val="24"/>
        </w:rPr>
        <w:t>И</w:t>
      </w:r>
      <w:r w:rsidRPr="00CC3D6F">
        <w:rPr>
          <w:rFonts w:ascii="Times New Roman" w:hAnsi="Times New Roman" w:cs="Times New Roman"/>
          <w:sz w:val="24"/>
          <w:szCs w:val="24"/>
        </w:rPr>
        <w:t>Д</w:t>
      </w:r>
      <w:r w:rsidRPr="00CC3D6F">
        <w:rPr>
          <w:rFonts w:ascii="Times New Roman" w:hAnsi="Times New Roman" w:cs="Times New Roman"/>
          <w:spacing w:val="23"/>
          <w:sz w:val="24"/>
          <w:szCs w:val="24"/>
        </w:rPr>
        <w:t xml:space="preserve"> </w:t>
      </w:r>
      <w:r w:rsidRPr="00CC3D6F">
        <w:rPr>
          <w:rFonts w:ascii="Times New Roman" w:hAnsi="Times New Roman" w:cs="Times New Roman"/>
          <w:sz w:val="24"/>
          <w:szCs w:val="24"/>
        </w:rPr>
        <w:t>ФО</w:t>
      </w:r>
      <w:r w:rsidRPr="00CC3D6F">
        <w:rPr>
          <w:rFonts w:ascii="Times New Roman" w:hAnsi="Times New Roman" w:cs="Times New Roman"/>
          <w:spacing w:val="1"/>
          <w:sz w:val="24"/>
          <w:szCs w:val="24"/>
        </w:rPr>
        <w:t>РУ</w:t>
      </w:r>
      <w:r w:rsidRPr="00CC3D6F">
        <w:rPr>
          <w:rFonts w:ascii="Times New Roman" w:hAnsi="Times New Roman" w:cs="Times New Roman"/>
          <w:sz w:val="24"/>
          <w:szCs w:val="24"/>
        </w:rPr>
        <w:t>М: НИЦ</w:t>
      </w:r>
      <w:r w:rsidRPr="00CC3D6F">
        <w:rPr>
          <w:rFonts w:ascii="Times New Roman" w:hAnsi="Times New Roman" w:cs="Times New Roman"/>
          <w:spacing w:val="-5"/>
          <w:sz w:val="24"/>
          <w:szCs w:val="24"/>
        </w:rPr>
        <w:t xml:space="preserve"> </w:t>
      </w:r>
      <w:r w:rsidRPr="00CC3D6F">
        <w:rPr>
          <w:rFonts w:ascii="Times New Roman" w:hAnsi="Times New Roman" w:cs="Times New Roman"/>
          <w:sz w:val="24"/>
          <w:szCs w:val="24"/>
        </w:rPr>
        <w:t>И</w:t>
      </w:r>
      <w:r w:rsidRPr="00CC3D6F">
        <w:rPr>
          <w:rFonts w:ascii="Times New Roman" w:hAnsi="Times New Roman" w:cs="Times New Roman"/>
          <w:spacing w:val="1"/>
          <w:sz w:val="24"/>
          <w:szCs w:val="24"/>
        </w:rPr>
        <w:t>н</w:t>
      </w:r>
      <w:r w:rsidRPr="00CC3D6F">
        <w:rPr>
          <w:rFonts w:ascii="Times New Roman" w:hAnsi="Times New Roman" w:cs="Times New Roman"/>
          <w:sz w:val="24"/>
          <w:szCs w:val="24"/>
        </w:rPr>
        <w:t>фр</w:t>
      </w:r>
      <w:r w:rsidRPr="00CC3D6F">
        <w:rPr>
          <w:rFonts w:ascii="Times New Roman" w:hAnsi="Times New Roman" w:cs="Times New Roman"/>
          <w:spacing w:val="-1"/>
          <w:sz w:val="24"/>
          <w:szCs w:val="24"/>
        </w:rPr>
        <w:t>а-</w:t>
      </w:r>
      <w:r w:rsidRPr="00CC3D6F">
        <w:rPr>
          <w:rFonts w:ascii="Times New Roman" w:hAnsi="Times New Roman" w:cs="Times New Roman"/>
          <w:sz w:val="24"/>
          <w:szCs w:val="24"/>
        </w:rPr>
        <w:t>М,</w:t>
      </w:r>
      <w:r w:rsidRPr="00CC3D6F">
        <w:rPr>
          <w:rFonts w:ascii="Times New Roman" w:hAnsi="Times New Roman" w:cs="Times New Roman"/>
          <w:spacing w:val="-8"/>
          <w:sz w:val="24"/>
          <w:szCs w:val="24"/>
        </w:rPr>
        <w:t xml:space="preserve"> </w:t>
      </w:r>
      <w:r w:rsidRPr="00CC3D6F">
        <w:rPr>
          <w:rFonts w:ascii="Times New Roman" w:hAnsi="Times New Roman" w:cs="Times New Roman"/>
          <w:sz w:val="24"/>
          <w:szCs w:val="24"/>
        </w:rPr>
        <w:t>2013.</w:t>
      </w:r>
      <w:r w:rsidRPr="00CC3D6F">
        <w:rPr>
          <w:rFonts w:ascii="Times New Roman" w:hAnsi="Times New Roman" w:cs="Times New Roman"/>
          <w:spacing w:val="-5"/>
          <w:sz w:val="24"/>
          <w:szCs w:val="24"/>
        </w:rPr>
        <w:t xml:space="preserve"> </w:t>
      </w:r>
      <w:r w:rsidRPr="00CC3D6F">
        <w:rPr>
          <w:rFonts w:ascii="Times New Roman" w:hAnsi="Times New Roman" w:cs="Times New Roman"/>
          <w:spacing w:val="1"/>
          <w:sz w:val="24"/>
          <w:szCs w:val="24"/>
        </w:rPr>
        <w:t>Р</w:t>
      </w:r>
      <w:r w:rsidRPr="00CC3D6F">
        <w:rPr>
          <w:rFonts w:ascii="Times New Roman" w:hAnsi="Times New Roman" w:cs="Times New Roman"/>
          <w:spacing w:val="-1"/>
          <w:sz w:val="24"/>
          <w:szCs w:val="24"/>
        </w:rPr>
        <w:t>е</w:t>
      </w:r>
      <w:r w:rsidRPr="00CC3D6F">
        <w:rPr>
          <w:rFonts w:ascii="Times New Roman" w:hAnsi="Times New Roman" w:cs="Times New Roman"/>
          <w:sz w:val="24"/>
          <w:szCs w:val="24"/>
        </w:rPr>
        <w:t>ж</w:t>
      </w:r>
      <w:r w:rsidRPr="00CC3D6F">
        <w:rPr>
          <w:rFonts w:ascii="Times New Roman" w:hAnsi="Times New Roman" w:cs="Times New Roman"/>
          <w:spacing w:val="1"/>
          <w:sz w:val="24"/>
          <w:szCs w:val="24"/>
        </w:rPr>
        <w:t>и</w:t>
      </w:r>
      <w:r w:rsidRPr="00CC3D6F">
        <w:rPr>
          <w:rFonts w:ascii="Times New Roman" w:hAnsi="Times New Roman" w:cs="Times New Roman"/>
          <w:sz w:val="24"/>
          <w:szCs w:val="24"/>
        </w:rPr>
        <w:t>м</w:t>
      </w:r>
      <w:r w:rsidRPr="00CC3D6F">
        <w:rPr>
          <w:rFonts w:ascii="Times New Roman" w:hAnsi="Times New Roman" w:cs="Times New Roman"/>
          <w:spacing w:val="-3"/>
          <w:sz w:val="24"/>
          <w:szCs w:val="24"/>
        </w:rPr>
        <w:t xml:space="preserve"> </w:t>
      </w:r>
      <w:r w:rsidRPr="00CC3D6F">
        <w:rPr>
          <w:rFonts w:ascii="Times New Roman" w:hAnsi="Times New Roman" w:cs="Times New Roman"/>
          <w:sz w:val="24"/>
          <w:szCs w:val="24"/>
        </w:rPr>
        <w:t>до</w:t>
      </w:r>
      <w:r w:rsidRPr="00CC3D6F">
        <w:rPr>
          <w:rFonts w:ascii="Times New Roman" w:hAnsi="Times New Roman" w:cs="Times New Roman"/>
          <w:spacing w:val="-1"/>
          <w:sz w:val="24"/>
          <w:szCs w:val="24"/>
        </w:rPr>
        <w:t>с</w:t>
      </w:r>
      <w:r w:rsidRPr="00CC3D6F">
        <w:rPr>
          <w:rFonts w:ascii="Times New Roman" w:hAnsi="Times New Roman" w:cs="Times New Roman"/>
          <w:spacing w:val="3"/>
          <w:sz w:val="24"/>
          <w:szCs w:val="24"/>
        </w:rPr>
        <w:t>т</w:t>
      </w:r>
      <w:r w:rsidRPr="00CC3D6F">
        <w:rPr>
          <w:rFonts w:ascii="Times New Roman" w:hAnsi="Times New Roman" w:cs="Times New Roman"/>
          <w:spacing w:val="-5"/>
          <w:sz w:val="24"/>
          <w:szCs w:val="24"/>
        </w:rPr>
        <w:t>у</w:t>
      </w:r>
      <w:r w:rsidRPr="00CC3D6F">
        <w:rPr>
          <w:rFonts w:ascii="Times New Roman" w:hAnsi="Times New Roman" w:cs="Times New Roman"/>
          <w:spacing w:val="1"/>
          <w:sz w:val="24"/>
          <w:szCs w:val="24"/>
        </w:rPr>
        <w:t>п</w:t>
      </w:r>
      <w:r w:rsidRPr="00CC3D6F">
        <w:rPr>
          <w:rFonts w:ascii="Times New Roman" w:hAnsi="Times New Roman" w:cs="Times New Roman"/>
          <w:sz w:val="24"/>
          <w:szCs w:val="24"/>
        </w:rPr>
        <w:t>а</w:t>
      </w:r>
      <w:r w:rsidRPr="00CC3D6F">
        <w:rPr>
          <w:rFonts w:ascii="Times New Roman" w:hAnsi="Times New Roman" w:cs="Times New Roman"/>
          <w:spacing w:val="-6"/>
          <w:sz w:val="24"/>
          <w:szCs w:val="24"/>
        </w:rPr>
        <w:t xml:space="preserve"> </w:t>
      </w:r>
      <w:hyperlink r:id="rId151">
        <w:r w:rsidRPr="00CC3D6F">
          <w:rPr>
            <w:rFonts w:ascii="Times New Roman" w:hAnsi="Times New Roman" w:cs="Times New Roman"/>
            <w:spacing w:val="1"/>
            <w:sz w:val="24"/>
            <w:szCs w:val="24"/>
          </w:rPr>
          <w:t>h</w:t>
        </w:r>
        <w:r w:rsidRPr="00CC3D6F">
          <w:rPr>
            <w:rFonts w:ascii="Times New Roman" w:hAnsi="Times New Roman" w:cs="Times New Roman"/>
            <w:spacing w:val="-1"/>
            <w:sz w:val="24"/>
            <w:szCs w:val="24"/>
          </w:rPr>
          <w:t>tt</w:t>
        </w:r>
        <w:r w:rsidRPr="00CC3D6F">
          <w:rPr>
            <w:rFonts w:ascii="Times New Roman" w:hAnsi="Times New Roman" w:cs="Times New Roman"/>
            <w:spacing w:val="1"/>
            <w:sz w:val="24"/>
            <w:szCs w:val="24"/>
          </w:rPr>
          <w:t>p</w:t>
        </w:r>
        <w:r w:rsidRPr="00CC3D6F">
          <w:rPr>
            <w:rFonts w:ascii="Times New Roman" w:hAnsi="Times New Roman" w:cs="Times New Roman"/>
            <w:spacing w:val="-1"/>
            <w:sz w:val="24"/>
            <w:szCs w:val="24"/>
          </w:rPr>
          <w:t>:</w:t>
        </w:r>
        <w:r w:rsidRPr="00CC3D6F">
          <w:rPr>
            <w:rFonts w:ascii="Times New Roman" w:hAnsi="Times New Roman" w:cs="Times New Roman"/>
            <w:spacing w:val="1"/>
            <w:sz w:val="24"/>
            <w:szCs w:val="24"/>
          </w:rPr>
          <w:t>//</w:t>
        </w:r>
        <w:r w:rsidRPr="00CC3D6F">
          <w:rPr>
            <w:rFonts w:ascii="Times New Roman" w:hAnsi="Times New Roman" w:cs="Times New Roman"/>
            <w:spacing w:val="-1"/>
            <w:sz w:val="24"/>
            <w:szCs w:val="24"/>
          </w:rPr>
          <w:t>z</w:t>
        </w:r>
        <w:r w:rsidRPr="00CC3D6F">
          <w:rPr>
            <w:rFonts w:ascii="Times New Roman" w:hAnsi="Times New Roman" w:cs="Times New Roman"/>
            <w:spacing w:val="3"/>
            <w:sz w:val="24"/>
            <w:szCs w:val="24"/>
          </w:rPr>
          <w:t>n</w:t>
        </w:r>
        <w:r w:rsidRPr="00CC3D6F">
          <w:rPr>
            <w:rFonts w:ascii="Times New Roman" w:hAnsi="Times New Roman" w:cs="Times New Roman"/>
            <w:sz w:val="24"/>
            <w:szCs w:val="24"/>
          </w:rPr>
          <w:t>a</w:t>
        </w:r>
        <w:r w:rsidRPr="00CC3D6F">
          <w:rPr>
            <w:rFonts w:ascii="Times New Roman" w:hAnsi="Times New Roman" w:cs="Times New Roman"/>
            <w:spacing w:val="1"/>
            <w:sz w:val="24"/>
            <w:szCs w:val="24"/>
          </w:rPr>
          <w:t>niu</w:t>
        </w:r>
        <w:r w:rsidRPr="00CC3D6F">
          <w:rPr>
            <w:rFonts w:ascii="Times New Roman" w:hAnsi="Times New Roman" w:cs="Times New Roman"/>
            <w:spacing w:val="-3"/>
            <w:sz w:val="24"/>
            <w:szCs w:val="24"/>
          </w:rPr>
          <w:t>m</w:t>
        </w:r>
        <w:r w:rsidRPr="00CC3D6F">
          <w:rPr>
            <w:rFonts w:ascii="Times New Roman" w:hAnsi="Times New Roman" w:cs="Times New Roman"/>
            <w:sz w:val="24"/>
            <w:szCs w:val="24"/>
          </w:rPr>
          <w:t>.</w:t>
        </w:r>
        <w:r w:rsidRPr="00CC3D6F">
          <w:rPr>
            <w:rFonts w:ascii="Times New Roman" w:hAnsi="Times New Roman" w:cs="Times New Roman"/>
            <w:spacing w:val="-1"/>
            <w:sz w:val="24"/>
            <w:szCs w:val="24"/>
          </w:rPr>
          <w:t>c</w:t>
        </w:r>
        <w:r w:rsidRPr="00CC3D6F">
          <w:rPr>
            <w:rFonts w:ascii="Times New Roman" w:hAnsi="Times New Roman" w:cs="Times New Roman"/>
            <w:spacing w:val="2"/>
            <w:sz w:val="24"/>
            <w:szCs w:val="24"/>
          </w:rPr>
          <w:t>o</w:t>
        </w:r>
        <w:r w:rsidRPr="00CC3D6F">
          <w:rPr>
            <w:rFonts w:ascii="Times New Roman" w:hAnsi="Times New Roman" w:cs="Times New Roman"/>
            <w:spacing w:val="-3"/>
            <w:sz w:val="24"/>
            <w:szCs w:val="24"/>
          </w:rPr>
          <w:t>m</w:t>
        </w:r>
        <w:r w:rsidRPr="00CC3D6F">
          <w:rPr>
            <w:rFonts w:ascii="Times New Roman" w:hAnsi="Times New Roman" w:cs="Times New Roman"/>
            <w:spacing w:val="1"/>
            <w:sz w:val="24"/>
            <w:szCs w:val="24"/>
          </w:rPr>
          <w:t>/</w:t>
        </w:r>
        <w:r w:rsidRPr="00CC3D6F">
          <w:rPr>
            <w:rFonts w:ascii="Times New Roman" w:hAnsi="Times New Roman" w:cs="Times New Roman"/>
            <w:spacing w:val="-1"/>
            <w:sz w:val="24"/>
            <w:szCs w:val="24"/>
          </w:rPr>
          <w:t>c</w:t>
        </w:r>
        <w:r w:rsidRPr="00CC3D6F">
          <w:rPr>
            <w:rFonts w:ascii="Times New Roman" w:hAnsi="Times New Roman" w:cs="Times New Roman"/>
            <w:spacing w:val="2"/>
            <w:sz w:val="24"/>
            <w:szCs w:val="24"/>
          </w:rPr>
          <w:t>a</w:t>
        </w:r>
        <w:r w:rsidRPr="00CC3D6F">
          <w:rPr>
            <w:rFonts w:ascii="Times New Roman" w:hAnsi="Times New Roman" w:cs="Times New Roman"/>
            <w:spacing w:val="-1"/>
            <w:sz w:val="24"/>
            <w:szCs w:val="24"/>
          </w:rPr>
          <w:t>t</w:t>
        </w:r>
        <w:r w:rsidRPr="00CC3D6F">
          <w:rPr>
            <w:rFonts w:ascii="Times New Roman" w:hAnsi="Times New Roman" w:cs="Times New Roman"/>
            <w:sz w:val="24"/>
            <w:szCs w:val="24"/>
          </w:rPr>
          <w:t>a</w:t>
        </w:r>
        <w:r w:rsidRPr="00CC3D6F">
          <w:rPr>
            <w:rFonts w:ascii="Times New Roman" w:hAnsi="Times New Roman" w:cs="Times New Roman"/>
            <w:spacing w:val="1"/>
            <w:sz w:val="24"/>
            <w:szCs w:val="24"/>
          </w:rPr>
          <w:t>l</w:t>
        </w:r>
        <w:r w:rsidRPr="00CC3D6F">
          <w:rPr>
            <w:rFonts w:ascii="Times New Roman" w:hAnsi="Times New Roman" w:cs="Times New Roman"/>
            <w:sz w:val="24"/>
            <w:szCs w:val="24"/>
          </w:rPr>
          <w:t>og.</w:t>
        </w:r>
        <w:r w:rsidRPr="00CC3D6F">
          <w:rPr>
            <w:rFonts w:ascii="Times New Roman" w:hAnsi="Times New Roman" w:cs="Times New Roman"/>
            <w:spacing w:val="1"/>
            <w:sz w:val="24"/>
            <w:szCs w:val="24"/>
          </w:rPr>
          <w:t>ph</w:t>
        </w:r>
        <w:r w:rsidRPr="00CC3D6F">
          <w:rPr>
            <w:rFonts w:ascii="Times New Roman" w:hAnsi="Times New Roman" w:cs="Times New Roman"/>
            <w:spacing w:val="-1"/>
            <w:sz w:val="24"/>
            <w:szCs w:val="24"/>
          </w:rPr>
          <w:t>p</w:t>
        </w:r>
      </w:hyperlink>
      <w:r w:rsidRPr="00CC3D6F">
        <w:rPr>
          <w:rFonts w:ascii="Times New Roman" w:hAnsi="Times New Roman" w:cs="Times New Roman"/>
          <w:sz w:val="24"/>
          <w:szCs w:val="24"/>
        </w:rPr>
        <w:t>?</w:t>
      </w:r>
      <w:r w:rsidRPr="00CC3D6F">
        <w:rPr>
          <w:rFonts w:ascii="Times New Roman" w:hAnsi="Times New Roman" w:cs="Times New Roman"/>
          <w:spacing w:val="1"/>
          <w:sz w:val="24"/>
          <w:szCs w:val="24"/>
        </w:rPr>
        <w:t>b</w:t>
      </w:r>
      <w:r w:rsidRPr="00CC3D6F">
        <w:rPr>
          <w:rFonts w:ascii="Times New Roman" w:hAnsi="Times New Roman" w:cs="Times New Roman"/>
          <w:sz w:val="24"/>
          <w:szCs w:val="24"/>
        </w:rPr>
        <w:t>oo</w:t>
      </w:r>
      <w:r w:rsidRPr="00CC3D6F">
        <w:rPr>
          <w:rFonts w:ascii="Times New Roman" w:hAnsi="Times New Roman" w:cs="Times New Roman"/>
          <w:spacing w:val="1"/>
          <w:sz w:val="24"/>
          <w:szCs w:val="24"/>
        </w:rPr>
        <w:t>ki</w:t>
      </w:r>
      <w:r w:rsidRPr="00CC3D6F">
        <w:rPr>
          <w:rFonts w:ascii="Times New Roman" w:hAnsi="Times New Roman" w:cs="Times New Roman"/>
          <w:spacing w:val="-1"/>
          <w:sz w:val="24"/>
          <w:szCs w:val="24"/>
        </w:rPr>
        <w:t>n</w:t>
      </w:r>
      <w:r w:rsidRPr="00CC3D6F">
        <w:rPr>
          <w:rFonts w:ascii="Times New Roman" w:hAnsi="Times New Roman" w:cs="Times New Roman"/>
          <w:spacing w:val="2"/>
          <w:sz w:val="24"/>
          <w:szCs w:val="24"/>
        </w:rPr>
        <w:t>f</w:t>
      </w:r>
      <w:r w:rsidRPr="00CC3D6F">
        <w:rPr>
          <w:rFonts w:ascii="Times New Roman" w:hAnsi="Times New Roman" w:cs="Times New Roman"/>
          <w:sz w:val="24"/>
          <w:szCs w:val="24"/>
        </w:rPr>
        <w:t>o=390257</w:t>
      </w:r>
    </w:p>
    <w:p w:rsidR="002F5E95" w:rsidRPr="00CC3D6F" w:rsidRDefault="002F5E95" w:rsidP="00CC3D6F">
      <w:pPr>
        <w:widowControl w:val="0"/>
        <w:spacing w:line="276" w:lineRule="auto"/>
        <w:rPr>
          <w:rFonts w:ascii="Times New Roman" w:hAnsi="Times New Roman" w:cs="Times New Roman"/>
          <w:sz w:val="24"/>
          <w:szCs w:val="24"/>
        </w:rPr>
      </w:pPr>
      <w:r w:rsidRPr="00CC3D6F">
        <w:rPr>
          <w:rFonts w:ascii="Times New Roman" w:hAnsi="Times New Roman" w:cs="Times New Roman"/>
          <w:sz w:val="24"/>
          <w:szCs w:val="24"/>
        </w:rPr>
        <w:t>2.</w:t>
      </w:r>
      <w:r w:rsidRPr="00CC3D6F">
        <w:rPr>
          <w:rFonts w:ascii="Times New Roman" w:hAnsi="Times New Roman" w:cs="Times New Roman"/>
          <w:spacing w:val="20"/>
          <w:sz w:val="24"/>
          <w:szCs w:val="24"/>
        </w:rPr>
        <w:t xml:space="preserve"> </w:t>
      </w:r>
      <w:r w:rsidRPr="00CC3D6F">
        <w:rPr>
          <w:rFonts w:ascii="Times New Roman" w:hAnsi="Times New Roman" w:cs="Times New Roman"/>
          <w:spacing w:val="1"/>
          <w:sz w:val="24"/>
          <w:szCs w:val="24"/>
        </w:rPr>
        <w:t>К</w:t>
      </w:r>
      <w:r w:rsidRPr="00CC3D6F">
        <w:rPr>
          <w:rFonts w:ascii="Times New Roman" w:hAnsi="Times New Roman" w:cs="Times New Roman"/>
          <w:sz w:val="24"/>
          <w:szCs w:val="24"/>
        </w:rPr>
        <w:t>р</w:t>
      </w:r>
      <w:r w:rsidRPr="00CC3D6F">
        <w:rPr>
          <w:rFonts w:ascii="Times New Roman" w:hAnsi="Times New Roman" w:cs="Times New Roman"/>
          <w:spacing w:val="-1"/>
          <w:sz w:val="24"/>
          <w:szCs w:val="24"/>
        </w:rPr>
        <w:t>а</w:t>
      </w:r>
      <w:r w:rsidRPr="00CC3D6F">
        <w:rPr>
          <w:rFonts w:ascii="Times New Roman" w:hAnsi="Times New Roman" w:cs="Times New Roman"/>
          <w:spacing w:val="1"/>
          <w:sz w:val="24"/>
          <w:szCs w:val="24"/>
        </w:rPr>
        <w:t>тк</w:t>
      </w:r>
      <w:r w:rsidRPr="00CC3D6F">
        <w:rPr>
          <w:rFonts w:ascii="Times New Roman" w:hAnsi="Times New Roman" w:cs="Times New Roman"/>
          <w:spacing w:val="-1"/>
          <w:sz w:val="24"/>
          <w:szCs w:val="24"/>
        </w:rPr>
        <w:t>и</w:t>
      </w:r>
      <w:r w:rsidRPr="00CC3D6F">
        <w:rPr>
          <w:rFonts w:ascii="Times New Roman" w:hAnsi="Times New Roman" w:cs="Times New Roman"/>
          <w:sz w:val="24"/>
          <w:szCs w:val="24"/>
        </w:rPr>
        <w:t>й</w:t>
      </w:r>
      <w:r w:rsidRPr="00CC3D6F">
        <w:rPr>
          <w:rFonts w:ascii="Times New Roman" w:hAnsi="Times New Roman" w:cs="Times New Roman"/>
          <w:spacing w:val="18"/>
          <w:sz w:val="24"/>
          <w:szCs w:val="24"/>
        </w:rPr>
        <w:t xml:space="preserve"> </w:t>
      </w:r>
      <w:r w:rsidRPr="00CC3D6F">
        <w:rPr>
          <w:rFonts w:ascii="Times New Roman" w:hAnsi="Times New Roman" w:cs="Times New Roman"/>
          <w:spacing w:val="-1"/>
          <w:sz w:val="24"/>
          <w:szCs w:val="24"/>
        </w:rPr>
        <w:t>с</w:t>
      </w:r>
      <w:r w:rsidRPr="00CC3D6F">
        <w:rPr>
          <w:rFonts w:ascii="Times New Roman" w:hAnsi="Times New Roman" w:cs="Times New Roman"/>
          <w:sz w:val="24"/>
          <w:szCs w:val="24"/>
        </w:rPr>
        <w:t>лов</w:t>
      </w:r>
      <w:r w:rsidRPr="00CC3D6F">
        <w:rPr>
          <w:rFonts w:ascii="Times New Roman" w:hAnsi="Times New Roman" w:cs="Times New Roman"/>
          <w:spacing w:val="-1"/>
          <w:sz w:val="24"/>
          <w:szCs w:val="24"/>
        </w:rPr>
        <w:t>а</w:t>
      </w:r>
      <w:r w:rsidRPr="00CC3D6F">
        <w:rPr>
          <w:rFonts w:ascii="Times New Roman" w:hAnsi="Times New Roman" w:cs="Times New Roman"/>
          <w:sz w:val="24"/>
          <w:szCs w:val="24"/>
        </w:rPr>
        <w:t>рь</w:t>
      </w:r>
      <w:r w:rsidRPr="00CC3D6F">
        <w:rPr>
          <w:rFonts w:ascii="Times New Roman" w:hAnsi="Times New Roman" w:cs="Times New Roman"/>
          <w:spacing w:val="17"/>
          <w:sz w:val="24"/>
          <w:szCs w:val="24"/>
        </w:rPr>
        <w:t xml:space="preserve"> </w:t>
      </w:r>
      <w:r w:rsidRPr="00CC3D6F">
        <w:rPr>
          <w:rFonts w:ascii="Times New Roman" w:hAnsi="Times New Roman" w:cs="Times New Roman"/>
          <w:sz w:val="24"/>
          <w:szCs w:val="24"/>
        </w:rPr>
        <w:t>э</w:t>
      </w:r>
      <w:r w:rsidRPr="00CC3D6F">
        <w:rPr>
          <w:rFonts w:ascii="Times New Roman" w:hAnsi="Times New Roman" w:cs="Times New Roman"/>
          <w:spacing w:val="1"/>
          <w:sz w:val="24"/>
          <w:szCs w:val="24"/>
        </w:rPr>
        <w:t>к</w:t>
      </w:r>
      <w:r w:rsidRPr="00CC3D6F">
        <w:rPr>
          <w:rFonts w:ascii="Times New Roman" w:hAnsi="Times New Roman" w:cs="Times New Roman"/>
          <w:spacing w:val="-2"/>
          <w:sz w:val="24"/>
          <w:szCs w:val="24"/>
        </w:rPr>
        <w:t>о</w:t>
      </w:r>
      <w:r w:rsidRPr="00CC3D6F">
        <w:rPr>
          <w:rFonts w:ascii="Times New Roman" w:hAnsi="Times New Roman" w:cs="Times New Roman"/>
          <w:spacing w:val="1"/>
          <w:sz w:val="24"/>
          <w:szCs w:val="24"/>
        </w:rPr>
        <w:t>н</w:t>
      </w:r>
      <w:r w:rsidRPr="00CC3D6F">
        <w:rPr>
          <w:rFonts w:ascii="Times New Roman" w:hAnsi="Times New Roman" w:cs="Times New Roman"/>
          <w:sz w:val="24"/>
          <w:szCs w:val="24"/>
        </w:rPr>
        <w:t>о</w:t>
      </w:r>
      <w:r w:rsidRPr="00CC3D6F">
        <w:rPr>
          <w:rFonts w:ascii="Times New Roman" w:hAnsi="Times New Roman" w:cs="Times New Roman"/>
          <w:spacing w:val="-1"/>
          <w:sz w:val="24"/>
          <w:szCs w:val="24"/>
        </w:rPr>
        <w:t>м</w:t>
      </w:r>
      <w:r w:rsidRPr="00CC3D6F">
        <w:rPr>
          <w:rFonts w:ascii="Times New Roman" w:hAnsi="Times New Roman" w:cs="Times New Roman"/>
          <w:spacing w:val="1"/>
          <w:sz w:val="24"/>
          <w:szCs w:val="24"/>
        </w:rPr>
        <w:t>и</w:t>
      </w:r>
      <w:r w:rsidRPr="00CC3D6F">
        <w:rPr>
          <w:rFonts w:ascii="Times New Roman" w:hAnsi="Times New Roman" w:cs="Times New Roman"/>
          <w:spacing w:val="-1"/>
          <w:sz w:val="24"/>
          <w:szCs w:val="24"/>
        </w:rPr>
        <w:t>с</w:t>
      </w:r>
      <w:r w:rsidRPr="00CC3D6F">
        <w:rPr>
          <w:rFonts w:ascii="Times New Roman" w:hAnsi="Times New Roman" w:cs="Times New Roman"/>
          <w:spacing w:val="1"/>
          <w:sz w:val="24"/>
          <w:szCs w:val="24"/>
        </w:rPr>
        <w:t>т</w:t>
      </w:r>
      <w:r w:rsidRPr="00CC3D6F">
        <w:rPr>
          <w:rFonts w:ascii="Times New Roman" w:hAnsi="Times New Roman" w:cs="Times New Roman"/>
          <w:sz w:val="24"/>
          <w:szCs w:val="24"/>
        </w:rPr>
        <w:t>а</w:t>
      </w:r>
      <w:r w:rsidRPr="00CC3D6F">
        <w:rPr>
          <w:rFonts w:ascii="Times New Roman" w:hAnsi="Times New Roman" w:cs="Times New Roman"/>
          <w:spacing w:val="14"/>
          <w:sz w:val="24"/>
          <w:szCs w:val="24"/>
        </w:rPr>
        <w:t xml:space="preserve"> </w:t>
      </w:r>
      <w:r w:rsidRPr="00CC3D6F">
        <w:rPr>
          <w:rFonts w:ascii="Times New Roman" w:hAnsi="Times New Roman" w:cs="Times New Roman"/>
          <w:sz w:val="24"/>
          <w:szCs w:val="24"/>
        </w:rPr>
        <w:t>/</w:t>
      </w:r>
      <w:r w:rsidRPr="00CC3D6F">
        <w:rPr>
          <w:rFonts w:ascii="Times New Roman" w:hAnsi="Times New Roman" w:cs="Times New Roman"/>
          <w:spacing w:val="22"/>
          <w:sz w:val="24"/>
          <w:szCs w:val="24"/>
        </w:rPr>
        <w:t xml:space="preserve"> </w:t>
      </w:r>
      <w:r w:rsidRPr="00CC3D6F">
        <w:rPr>
          <w:rFonts w:ascii="Times New Roman" w:hAnsi="Times New Roman" w:cs="Times New Roman"/>
          <w:sz w:val="24"/>
          <w:szCs w:val="24"/>
        </w:rPr>
        <w:t>Н.</w:t>
      </w:r>
      <w:r w:rsidRPr="00CC3D6F">
        <w:rPr>
          <w:rFonts w:ascii="Times New Roman" w:hAnsi="Times New Roman" w:cs="Times New Roman"/>
          <w:spacing w:val="1"/>
          <w:sz w:val="24"/>
          <w:szCs w:val="24"/>
        </w:rPr>
        <w:t>Л</w:t>
      </w:r>
      <w:r w:rsidRPr="00CC3D6F">
        <w:rPr>
          <w:rFonts w:ascii="Times New Roman" w:hAnsi="Times New Roman" w:cs="Times New Roman"/>
          <w:sz w:val="24"/>
          <w:szCs w:val="24"/>
        </w:rPr>
        <w:t>.</w:t>
      </w:r>
      <w:r w:rsidRPr="00CC3D6F">
        <w:rPr>
          <w:rFonts w:ascii="Times New Roman" w:hAnsi="Times New Roman" w:cs="Times New Roman"/>
          <w:spacing w:val="17"/>
          <w:sz w:val="24"/>
          <w:szCs w:val="24"/>
        </w:rPr>
        <w:t xml:space="preserve"> </w:t>
      </w:r>
      <w:r w:rsidRPr="00CC3D6F">
        <w:rPr>
          <w:rFonts w:ascii="Times New Roman" w:hAnsi="Times New Roman" w:cs="Times New Roman"/>
          <w:sz w:val="24"/>
          <w:szCs w:val="24"/>
        </w:rPr>
        <w:t>З</w:t>
      </w:r>
      <w:r w:rsidRPr="00CC3D6F">
        <w:rPr>
          <w:rFonts w:ascii="Times New Roman" w:hAnsi="Times New Roman" w:cs="Times New Roman"/>
          <w:spacing w:val="-1"/>
          <w:sz w:val="24"/>
          <w:szCs w:val="24"/>
        </w:rPr>
        <w:t>а</w:t>
      </w:r>
      <w:r w:rsidRPr="00CC3D6F">
        <w:rPr>
          <w:rFonts w:ascii="Times New Roman" w:hAnsi="Times New Roman" w:cs="Times New Roman"/>
          <w:spacing w:val="1"/>
          <w:sz w:val="24"/>
          <w:szCs w:val="24"/>
        </w:rPr>
        <w:t>йц</w:t>
      </w:r>
      <w:r w:rsidRPr="00CC3D6F">
        <w:rPr>
          <w:rFonts w:ascii="Times New Roman" w:hAnsi="Times New Roman" w:cs="Times New Roman"/>
          <w:spacing w:val="-1"/>
          <w:sz w:val="24"/>
          <w:szCs w:val="24"/>
        </w:rPr>
        <w:t>е</w:t>
      </w:r>
      <w:r w:rsidRPr="00CC3D6F">
        <w:rPr>
          <w:rFonts w:ascii="Times New Roman" w:hAnsi="Times New Roman" w:cs="Times New Roman"/>
          <w:sz w:val="24"/>
          <w:szCs w:val="24"/>
        </w:rPr>
        <w:t>в.</w:t>
      </w:r>
      <w:r w:rsidRPr="00CC3D6F">
        <w:rPr>
          <w:rFonts w:ascii="Times New Roman" w:hAnsi="Times New Roman" w:cs="Times New Roman"/>
          <w:spacing w:val="18"/>
          <w:sz w:val="24"/>
          <w:szCs w:val="24"/>
        </w:rPr>
        <w:t xml:space="preserve"> </w:t>
      </w:r>
      <w:r w:rsidRPr="00CC3D6F">
        <w:rPr>
          <w:rFonts w:ascii="Times New Roman" w:hAnsi="Times New Roman" w:cs="Times New Roman"/>
          <w:sz w:val="24"/>
          <w:szCs w:val="24"/>
        </w:rPr>
        <w:t>-</w:t>
      </w:r>
      <w:r w:rsidRPr="00CC3D6F">
        <w:rPr>
          <w:rFonts w:ascii="Times New Roman" w:hAnsi="Times New Roman" w:cs="Times New Roman"/>
          <w:spacing w:val="20"/>
          <w:sz w:val="24"/>
          <w:szCs w:val="24"/>
        </w:rPr>
        <w:t xml:space="preserve"> </w:t>
      </w:r>
      <w:r w:rsidRPr="00CC3D6F">
        <w:rPr>
          <w:rFonts w:ascii="Times New Roman" w:hAnsi="Times New Roman" w:cs="Times New Roman"/>
          <w:sz w:val="24"/>
          <w:szCs w:val="24"/>
        </w:rPr>
        <w:t>4</w:t>
      </w:r>
      <w:r w:rsidRPr="00CC3D6F">
        <w:rPr>
          <w:rFonts w:ascii="Times New Roman" w:hAnsi="Times New Roman" w:cs="Times New Roman"/>
          <w:spacing w:val="-1"/>
          <w:sz w:val="24"/>
          <w:szCs w:val="24"/>
        </w:rPr>
        <w:t>-</w:t>
      </w:r>
      <w:r w:rsidRPr="00CC3D6F">
        <w:rPr>
          <w:rFonts w:ascii="Times New Roman" w:hAnsi="Times New Roman" w:cs="Times New Roman"/>
          <w:sz w:val="24"/>
          <w:szCs w:val="24"/>
        </w:rPr>
        <w:t>e</w:t>
      </w:r>
      <w:r w:rsidRPr="00CC3D6F">
        <w:rPr>
          <w:rFonts w:ascii="Times New Roman" w:hAnsi="Times New Roman" w:cs="Times New Roman"/>
          <w:spacing w:val="19"/>
          <w:sz w:val="24"/>
          <w:szCs w:val="24"/>
        </w:rPr>
        <w:t xml:space="preserve"> </w:t>
      </w:r>
      <w:r w:rsidRPr="00CC3D6F">
        <w:rPr>
          <w:rFonts w:ascii="Times New Roman" w:hAnsi="Times New Roman" w:cs="Times New Roman"/>
          <w:spacing w:val="1"/>
          <w:sz w:val="24"/>
          <w:szCs w:val="24"/>
        </w:rPr>
        <w:t>из</w:t>
      </w:r>
      <w:r w:rsidRPr="00CC3D6F">
        <w:rPr>
          <w:rFonts w:ascii="Times New Roman" w:hAnsi="Times New Roman" w:cs="Times New Roman"/>
          <w:sz w:val="24"/>
          <w:szCs w:val="24"/>
        </w:rPr>
        <w:t>д.,</w:t>
      </w:r>
      <w:r w:rsidRPr="00CC3D6F">
        <w:rPr>
          <w:rFonts w:ascii="Times New Roman" w:hAnsi="Times New Roman" w:cs="Times New Roman"/>
          <w:spacing w:val="19"/>
          <w:sz w:val="24"/>
          <w:szCs w:val="24"/>
        </w:rPr>
        <w:t xml:space="preserve"> </w:t>
      </w:r>
      <w:r w:rsidRPr="00CC3D6F">
        <w:rPr>
          <w:rFonts w:ascii="Times New Roman" w:hAnsi="Times New Roman" w:cs="Times New Roman"/>
          <w:sz w:val="24"/>
          <w:szCs w:val="24"/>
        </w:rPr>
        <w:t>до</w:t>
      </w:r>
      <w:r w:rsidRPr="00CC3D6F">
        <w:rPr>
          <w:rFonts w:ascii="Times New Roman" w:hAnsi="Times New Roman" w:cs="Times New Roman"/>
          <w:spacing w:val="1"/>
          <w:sz w:val="24"/>
          <w:szCs w:val="24"/>
        </w:rPr>
        <w:t>п</w:t>
      </w:r>
      <w:r w:rsidRPr="00CC3D6F">
        <w:rPr>
          <w:rFonts w:ascii="Times New Roman" w:hAnsi="Times New Roman" w:cs="Times New Roman"/>
          <w:sz w:val="24"/>
          <w:szCs w:val="24"/>
        </w:rPr>
        <w:t>.</w:t>
      </w:r>
      <w:r w:rsidRPr="00CC3D6F">
        <w:rPr>
          <w:rFonts w:ascii="Times New Roman" w:hAnsi="Times New Roman" w:cs="Times New Roman"/>
          <w:spacing w:val="19"/>
          <w:sz w:val="24"/>
          <w:szCs w:val="24"/>
        </w:rPr>
        <w:t xml:space="preserve"> </w:t>
      </w:r>
      <w:r w:rsidRPr="00CC3D6F">
        <w:rPr>
          <w:rFonts w:ascii="Times New Roman" w:hAnsi="Times New Roman" w:cs="Times New Roman"/>
          <w:sz w:val="24"/>
          <w:szCs w:val="24"/>
        </w:rPr>
        <w:t>-</w:t>
      </w:r>
      <w:r w:rsidRPr="00CC3D6F">
        <w:rPr>
          <w:rFonts w:ascii="Times New Roman" w:hAnsi="Times New Roman" w:cs="Times New Roman"/>
          <w:spacing w:val="20"/>
          <w:sz w:val="24"/>
          <w:szCs w:val="24"/>
        </w:rPr>
        <w:t xml:space="preserve"> </w:t>
      </w:r>
      <w:r w:rsidRPr="00CC3D6F">
        <w:rPr>
          <w:rFonts w:ascii="Times New Roman" w:hAnsi="Times New Roman" w:cs="Times New Roman"/>
          <w:sz w:val="24"/>
          <w:szCs w:val="24"/>
        </w:rPr>
        <w:t>М.:</w:t>
      </w:r>
      <w:r w:rsidRPr="00CC3D6F">
        <w:rPr>
          <w:rFonts w:ascii="Times New Roman" w:hAnsi="Times New Roman" w:cs="Times New Roman"/>
          <w:spacing w:val="19"/>
          <w:sz w:val="24"/>
          <w:szCs w:val="24"/>
        </w:rPr>
        <w:t xml:space="preserve"> </w:t>
      </w:r>
      <w:r w:rsidRPr="00CC3D6F">
        <w:rPr>
          <w:rFonts w:ascii="Times New Roman" w:hAnsi="Times New Roman" w:cs="Times New Roman"/>
          <w:spacing w:val="-3"/>
          <w:sz w:val="24"/>
          <w:szCs w:val="24"/>
        </w:rPr>
        <w:t>Н</w:t>
      </w:r>
      <w:r w:rsidRPr="00CC3D6F">
        <w:rPr>
          <w:rFonts w:ascii="Times New Roman" w:hAnsi="Times New Roman" w:cs="Times New Roman"/>
          <w:sz w:val="24"/>
          <w:szCs w:val="24"/>
        </w:rPr>
        <w:t>ИЦ</w:t>
      </w:r>
      <w:r w:rsidRPr="00CC3D6F">
        <w:rPr>
          <w:rFonts w:ascii="Times New Roman" w:hAnsi="Times New Roman" w:cs="Times New Roman"/>
          <w:spacing w:val="16"/>
          <w:sz w:val="24"/>
          <w:szCs w:val="24"/>
        </w:rPr>
        <w:t xml:space="preserve"> </w:t>
      </w:r>
      <w:r w:rsidRPr="00CC3D6F">
        <w:rPr>
          <w:rFonts w:ascii="Times New Roman" w:hAnsi="Times New Roman" w:cs="Times New Roman"/>
          <w:sz w:val="24"/>
          <w:szCs w:val="24"/>
        </w:rPr>
        <w:t>ИНФ</w:t>
      </w:r>
      <w:r w:rsidRPr="00CC3D6F">
        <w:rPr>
          <w:rFonts w:ascii="Times New Roman" w:hAnsi="Times New Roman" w:cs="Times New Roman"/>
          <w:spacing w:val="1"/>
          <w:sz w:val="24"/>
          <w:szCs w:val="24"/>
        </w:rPr>
        <w:t>Р</w:t>
      </w:r>
      <w:r w:rsidRPr="00CC3D6F">
        <w:rPr>
          <w:rFonts w:ascii="Times New Roman" w:hAnsi="Times New Roman" w:cs="Times New Roman"/>
          <w:sz w:val="24"/>
          <w:szCs w:val="24"/>
        </w:rPr>
        <w:t>А</w:t>
      </w:r>
      <w:r w:rsidRPr="00CC3D6F">
        <w:rPr>
          <w:rFonts w:ascii="Times New Roman" w:hAnsi="Times New Roman" w:cs="Times New Roman"/>
          <w:spacing w:val="-1"/>
          <w:sz w:val="24"/>
          <w:szCs w:val="24"/>
        </w:rPr>
        <w:t>-</w:t>
      </w:r>
      <w:r w:rsidRPr="00CC3D6F">
        <w:rPr>
          <w:rFonts w:ascii="Times New Roman" w:hAnsi="Times New Roman" w:cs="Times New Roman"/>
          <w:sz w:val="24"/>
          <w:szCs w:val="24"/>
        </w:rPr>
        <w:t>М,</w:t>
      </w:r>
      <w:r w:rsidRPr="00CC3D6F">
        <w:rPr>
          <w:rFonts w:ascii="Times New Roman" w:hAnsi="Times New Roman" w:cs="Times New Roman"/>
          <w:spacing w:val="10"/>
          <w:sz w:val="24"/>
          <w:szCs w:val="24"/>
        </w:rPr>
        <w:t xml:space="preserve"> </w:t>
      </w:r>
      <w:r w:rsidRPr="00CC3D6F">
        <w:rPr>
          <w:rFonts w:ascii="Times New Roman" w:hAnsi="Times New Roman" w:cs="Times New Roman"/>
          <w:sz w:val="24"/>
          <w:szCs w:val="24"/>
        </w:rPr>
        <w:t xml:space="preserve">2014. </w:t>
      </w:r>
      <w:r w:rsidRPr="00CC3D6F">
        <w:rPr>
          <w:rFonts w:ascii="Times New Roman" w:hAnsi="Times New Roman" w:cs="Times New Roman"/>
          <w:spacing w:val="1"/>
          <w:position w:val="-1"/>
          <w:sz w:val="24"/>
          <w:szCs w:val="24"/>
        </w:rPr>
        <w:t>Р</w:t>
      </w:r>
      <w:r w:rsidRPr="00CC3D6F">
        <w:rPr>
          <w:rFonts w:ascii="Times New Roman" w:hAnsi="Times New Roman" w:cs="Times New Roman"/>
          <w:spacing w:val="-1"/>
          <w:position w:val="-1"/>
          <w:sz w:val="24"/>
          <w:szCs w:val="24"/>
        </w:rPr>
        <w:t>е</w:t>
      </w:r>
      <w:r w:rsidRPr="00CC3D6F">
        <w:rPr>
          <w:rFonts w:ascii="Times New Roman" w:hAnsi="Times New Roman" w:cs="Times New Roman"/>
          <w:position w:val="-1"/>
          <w:sz w:val="24"/>
          <w:szCs w:val="24"/>
        </w:rPr>
        <w:t>ж</w:t>
      </w:r>
      <w:r w:rsidRPr="00CC3D6F">
        <w:rPr>
          <w:rFonts w:ascii="Times New Roman" w:hAnsi="Times New Roman" w:cs="Times New Roman"/>
          <w:spacing w:val="1"/>
          <w:position w:val="-1"/>
          <w:sz w:val="24"/>
          <w:szCs w:val="24"/>
        </w:rPr>
        <w:t>и</w:t>
      </w:r>
      <w:r w:rsidRPr="00CC3D6F">
        <w:rPr>
          <w:rFonts w:ascii="Times New Roman" w:hAnsi="Times New Roman" w:cs="Times New Roman"/>
          <w:position w:val="-1"/>
          <w:sz w:val="24"/>
          <w:szCs w:val="24"/>
        </w:rPr>
        <w:t>м</w:t>
      </w:r>
      <w:r w:rsidRPr="00CC3D6F">
        <w:rPr>
          <w:rFonts w:ascii="Times New Roman" w:hAnsi="Times New Roman" w:cs="Times New Roman"/>
          <w:spacing w:val="-3"/>
          <w:position w:val="-1"/>
          <w:sz w:val="24"/>
          <w:szCs w:val="24"/>
        </w:rPr>
        <w:t xml:space="preserve"> </w:t>
      </w:r>
      <w:r w:rsidRPr="00CC3D6F">
        <w:rPr>
          <w:rFonts w:ascii="Times New Roman" w:hAnsi="Times New Roman" w:cs="Times New Roman"/>
          <w:position w:val="-1"/>
          <w:sz w:val="24"/>
          <w:szCs w:val="24"/>
        </w:rPr>
        <w:t>до</w:t>
      </w:r>
      <w:r w:rsidRPr="00CC3D6F">
        <w:rPr>
          <w:rFonts w:ascii="Times New Roman" w:hAnsi="Times New Roman" w:cs="Times New Roman"/>
          <w:spacing w:val="-1"/>
          <w:position w:val="-1"/>
          <w:sz w:val="24"/>
          <w:szCs w:val="24"/>
        </w:rPr>
        <w:t>с</w:t>
      </w:r>
      <w:r w:rsidRPr="00CC3D6F">
        <w:rPr>
          <w:rFonts w:ascii="Times New Roman" w:hAnsi="Times New Roman" w:cs="Times New Roman"/>
          <w:spacing w:val="3"/>
          <w:position w:val="-1"/>
          <w:sz w:val="24"/>
          <w:szCs w:val="24"/>
        </w:rPr>
        <w:t>т</w:t>
      </w:r>
      <w:r w:rsidRPr="00CC3D6F">
        <w:rPr>
          <w:rFonts w:ascii="Times New Roman" w:hAnsi="Times New Roman" w:cs="Times New Roman"/>
          <w:spacing w:val="-7"/>
          <w:position w:val="-1"/>
          <w:sz w:val="24"/>
          <w:szCs w:val="24"/>
        </w:rPr>
        <w:t>у</w:t>
      </w:r>
      <w:r w:rsidRPr="00CC3D6F">
        <w:rPr>
          <w:rFonts w:ascii="Times New Roman" w:hAnsi="Times New Roman" w:cs="Times New Roman"/>
          <w:spacing w:val="4"/>
          <w:position w:val="-1"/>
          <w:sz w:val="24"/>
          <w:szCs w:val="24"/>
        </w:rPr>
        <w:t>п</w:t>
      </w:r>
      <w:r w:rsidRPr="00CC3D6F">
        <w:rPr>
          <w:rFonts w:ascii="Times New Roman" w:hAnsi="Times New Roman" w:cs="Times New Roman"/>
          <w:position w:val="-1"/>
          <w:sz w:val="24"/>
          <w:szCs w:val="24"/>
        </w:rPr>
        <w:t>а</w:t>
      </w:r>
      <w:r w:rsidRPr="00CC3D6F">
        <w:rPr>
          <w:rFonts w:ascii="Times New Roman" w:hAnsi="Times New Roman" w:cs="Times New Roman"/>
          <w:spacing w:val="-5"/>
          <w:position w:val="-1"/>
          <w:sz w:val="24"/>
          <w:szCs w:val="24"/>
        </w:rPr>
        <w:t xml:space="preserve"> </w:t>
      </w:r>
      <w:hyperlink r:id="rId152">
        <w:r w:rsidRPr="00CC3D6F">
          <w:rPr>
            <w:rFonts w:ascii="Times New Roman" w:hAnsi="Times New Roman" w:cs="Times New Roman"/>
            <w:color w:val="0000FF"/>
            <w:position w:val="-1"/>
            <w:sz w:val="24"/>
            <w:szCs w:val="24"/>
            <w:u w:val="single" w:color="0000FF"/>
          </w:rPr>
          <w:t>h</w:t>
        </w:r>
        <w:r w:rsidRPr="00CC3D6F">
          <w:rPr>
            <w:rFonts w:ascii="Times New Roman" w:hAnsi="Times New Roman" w:cs="Times New Roman"/>
            <w:color w:val="0000FF"/>
            <w:spacing w:val="1"/>
            <w:position w:val="-1"/>
            <w:sz w:val="24"/>
            <w:szCs w:val="24"/>
            <w:u w:val="single" w:color="0000FF"/>
          </w:rPr>
          <w:t>tt</w:t>
        </w:r>
        <w:r w:rsidRPr="00CC3D6F">
          <w:rPr>
            <w:rFonts w:ascii="Times New Roman" w:hAnsi="Times New Roman" w:cs="Times New Roman"/>
            <w:color w:val="0000FF"/>
            <w:position w:val="-1"/>
            <w:sz w:val="24"/>
            <w:szCs w:val="24"/>
            <w:u w:val="single" w:color="0000FF"/>
          </w:rPr>
          <w:t>p</w:t>
        </w:r>
        <w:r w:rsidRPr="00CC3D6F">
          <w:rPr>
            <w:rFonts w:ascii="Times New Roman" w:hAnsi="Times New Roman" w:cs="Times New Roman"/>
            <w:color w:val="0000FF"/>
            <w:spacing w:val="1"/>
            <w:position w:val="-1"/>
            <w:sz w:val="24"/>
            <w:szCs w:val="24"/>
            <w:u w:val="single" w:color="0000FF"/>
          </w:rPr>
          <w:t>://</w:t>
        </w:r>
        <w:r w:rsidRPr="00CC3D6F">
          <w:rPr>
            <w:rFonts w:ascii="Times New Roman" w:hAnsi="Times New Roman" w:cs="Times New Roman"/>
            <w:color w:val="0000FF"/>
            <w:spacing w:val="2"/>
            <w:position w:val="-1"/>
            <w:sz w:val="24"/>
            <w:szCs w:val="24"/>
            <w:u w:val="single" w:color="0000FF"/>
          </w:rPr>
          <w:t>z</w:t>
        </w:r>
        <w:r w:rsidRPr="00CC3D6F">
          <w:rPr>
            <w:rFonts w:ascii="Times New Roman" w:hAnsi="Times New Roman" w:cs="Times New Roman"/>
            <w:color w:val="0000FF"/>
            <w:spacing w:val="-2"/>
            <w:position w:val="-1"/>
            <w:sz w:val="24"/>
            <w:szCs w:val="24"/>
            <w:u w:val="single" w:color="0000FF"/>
          </w:rPr>
          <w:t>n</w:t>
        </w:r>
        <w:r w:rsidRPr="00CC3D6F">
          <w:rPr>
            <w:rFonts w:ascii="Times New Roman" w:hAnsi="Times New Roman" w:cs="Times New Roman"/>
            <w:color w:val="0000FF"/>
            <w:spacing w:val="-1"/>
            <w:position w:val="-1"/>
            <w:sz w:val="24"/>
            <w:szCs w:val="24"/>
            <w:u w:val="single" w:color="0000FF"/>
          </w:rPr>
          <w:t>a</w:t>
        </w:r>
        <w:r w:rsidRPr="00CC3D6F">
          <w:rPr>
            <w:rFonts w:ascii="Times New Roman" w:hAnsi="Times New Roman" w:cs="Times New Roman"/>
            <w:color w:val="0000FF"/>
            <w:position w:val="-1"/>
            <w:sz w:val="24"/>
            <w:szCs w:val="24"/>
            <w:u w:val="single" w:color="0000FF"/>
          </w:rPr>
          <w:t>n</w:t>
        </w:r>
        <w:r w:rsidRPr="00CC3D6F">
          <w:rPr>
            <w:rFonts w:ascii="Times New Roman" w:hAnsi="Times New Roman" w:cs="Times New Roman"/>
            <w:color w:val="0000FF"/>
            <w:spacing w:val="1"/>
            <w:position w:val="-1"/>
            <w:sz w:val="24"/>
            <w:szCs w:val="24"/>
            <w:u w:val="single" w:color="0000FF"/>
          </w:rPr>
          <w:t>i</w:t>
        </w:r>
        <w:r w:rsidRPr="00CC3D6F">
          <w:rPr>
            <w:rFonts w:ascii="Times New Roman" w:hAnsi="Times New Roman" w:cs="Times New Roman"/>
            <w:color w:val="0000FF"/>
            <w:position w:val="-1"/>
            <w:sz w:val="24"/>
            <w:szCs w:val="24"/>
            <w:u w:val="single" w:color="0000FF"/>
          </w:rPr>
          <w:t>u</w:t>
        </w:r>
        <w:r w:rsidRPr="00CC3D6F">
          <w:rPr>
            <w:rFonts w:ascii="Times New Roman" w:hAnsi="Times New Roman" w:cs="Times New Roman"/>
            <w:color w:val="0000FF"/>
            <w:spacing w:val="1"/>
            <w:position w:val="-1"/>
            <w:sz w:val="24"/>
            <w:szCs w:val="24"/>
            <w:u w:val="single" w:color="0000FF"/>
          </w:rPr>
          <w:t>m</w:t>
        </w:r>
        <w:r w:rsidRPr="00CC3D6F">
          <w:rPr>
            <w:rFonts w:ascii="Times New Roman" w:hAnsi="Times New Roman" w:cs="Times New Roman"/>
            <w:color w:val="0000FF"/>
            <w:position w:val="-1"/>
            <w:sz w:val="24"/>
            <w:szCs w:val="24"/>
            <w:u w:val="single" w:color="0000FF"/>
          </w:rPr>
          <w:t>.</w:t>
        </w:r>
        <w:r w:rsidRPr="00CC3D6F">
          <w:rPr>
            <w:rFonts w:ascii="Times New Roman" w:hAnsi="Times New Roman" w:cs="Times New Roman"/>
            <w:color w:val="0000FF"/>
            <w:spacing w:val="-1"/>
            <w:position w:val="-1"/>
            <w:sz w:val="24"/>
            <w:szCs w:val="24"/>
            <w:u w:val="single" w:color="0000FF"/>
          </w:rPr>
          <w:t>c</w:t>
        </w:r>
        <w:r w:rsidRPr="00CC3D6F">
          <w:rPr>
            <w:rFonts w:ascii="Times New Roman" w:hAnsi="Times New Roman" w:cs="Times New Roman"/>
            <w:color w:val="0000FF"/>
            <w:position w:val="-1"/>
            <w:sz w:val="24"/>
            <w:szCs w:val="24"/>
            <w:u w:val="single" w:color="0000FF"/>
          </w:rPr>
          <w:t>o</w:t>
        </w:r>
        <w:r w:rsidRPr="00CC3D6F">
          <w:rPr>
            <w:rFonts w:ascii="Times New Roman" w:hAnsi="Times New Roman" w:cs="Times New Roman"/>
            <w:color w:val="0000FF"/>
            <w:spacing w:val="1"/>
            <w:position w:val="-1"/>
            <w:sz w:val="24"/>
            <w:szCs w:val="24"/>
            <w:u w:val="single" w:color="0000FF"/>
          </w:rPr>
          <w:t>m/</w:t>
        </w:r>
        <w:r w:rsidRPr="00CC3D6F">
          <w:rPr>
            <w:rFonts w:ascii="Times New Roman" w:hAnsi="Times New Roman" w:cs="Times New Roman"/>
            <w:color w:val="0000FF"/>
            <w:spacing w:val="-1"/>
            <w:position w:val="-1"/>
            <w:sz w:val="24"/>
            <w:szCs w:val="24"/>
            <w:u w:val="single" w:color="0000FF"/>
          </w:rPr>
          <w:t>ca</w:t>
        </w:r>
        <w:r w:rsidRPr="00CC3D6F">
          <w:rPr>
            <w:rFonts w:ascii="Times New Roman" w:hAnsi="Times New Roman" w:cs="Times New Roman"/>
            <w:color w:val="0000FF"/>
            <w:spacing w:val="1"/>
            <w:position w:val="-1"/>
            <w:sz w:val="24"/>
            <w:szCs w:val="24"/>
            <w:u w:val="single" w:color="0000FF"/>
          </w:rPr>
          <w:t>t</w:t>
        </w:r>
        <w:r w:rsidRPr="00CC3D6F">
          <w:rPr>
            <w:rFonts w:ascii="Times New Roman" w:hAnsi="Times New Roman" w:cs="Times New Roman"/>
            <w:color w:val="0000FF"/>
            <w:spacing w:val="-1"/>
            <w:position w:val="-1"/>
            <w:sz w:val="24"/>
            <w:szCs w:val="24"/>
            <w:u w:val="single" w:color="0000FF"/>
          </w:rPr>
          <w:t>a</w:t>
        </w:r>
        <w:r w:rsidRPr="00CC3D6F">
          <w:rPr>
            <w:rFonts w:ascii="Times New Roman" w:hAnsi="Times New Roman" w:cs="Times New Roman"/>
            <w:color w:val="0000FF"/>
            <w:spacing w:val="1"/>
            <w:position w:val="-1"/>
            <w:sz w:val="24"/>
            <w:szCs w:val="24"/>
            <w:u w:val="single" w:color="0000FF"/>
          </w:rPr>
          <w:t>l</w:t>
        </w:r>
        <w:r w:rsidRPr="00CC3D6F">
          <w:rPr>
            <w:rFonts w:ascii="Times New Roman" w:hAnsi="Times New Roman" w:cs="Times New Roman"/>
            <w:color w:val="0000FF"/>
            <w:spacing w:val="2"/>
            <w:position w:val="-1"/>
            <w:sz w:val="24"/>
            <w:szCs w:val="24"/>
            <w:u w:val="single" w:color="0000FF"/>
          </w:rPr>
          <w:t>o</w:t>
        </w:r>
        <w:r w:rsidRPr="00CC3D6F">
          <w:rPr>
            <w:rFonts w:ascii="Times New Roman" w:hAnsi="Times New Roman" w:cs="Times New Roman"/>
            <w:color w:val="0000FF"/>
            <w:spacing w:val="-2"/>
            <w:position w:val="-1"/>
            <w:sz w:val="24"/>
            <w:szCs w:val="24"/>
            <w:u w:val="single" w:color="0000FF"/>
          </w:rPr>
          <w:t>g</w:t>
        </w:r>
        <w:r w:rsidRPr="00CC3D6F">
          <w:rPr>
            <w:rFonts w:ascii="Times New Roman" w:hAnsi="Times New Roman" w:cs="Times New Roman"/>
            <w:color w:val="0000FF"/>
            <w:position w:val="-1"/>
            <w:sz w:val="24"/>
            <w:szCs w:val="24"/>
            <w:u w:val="single" w:color="0000FF"/>
          </w:rPr>
          <w:t>.php</w:t>
        </w:r>
      </w:hyperlink>
      <w:r w:rsidRPr="00CC3D6F">
        <w:rPr>
          <w:rFonts w:ascii="Times New Roman" w:hAnsi="Times New Roman" w:cs="Times New Roman"/>
          <w:color w:val="0000FF"/>
          <w:spacing w:val="2"/>
          <w:position w:val="-1"/>
          <w:sz w:val="24"/>
          <w:szCs w:val="24"/>
          <w:u w:val="single" w:color="0000FF"/>
        </w:rPr>
        <w:t>?</w:t>
      </w:r>
      <w:r w:rsidRPr="00CC3D6F">
        <w:rPr>
          <w:rFonts w:ascii="Times New Roman" w:hAnsi="Times New Roman" w:cs="Times New Roman"/>
          <w:color w:val="0000FF"/>
          <w:position w:val="-1"/>
          <w:sz w:val="24"/>
          <w:szCs w:val="24"/>
          <w:u w:val="single" w:color="0000FF"/>
        </w:rPr>
        <w:t>book</w:t>
      </w:r>
      <w:r w:rsidRPr="00CC3D6F">
        <w:rPr>
          <w:rFonts w:ascii="Times New Roman" w:hAnsi="Times New Roman" w:cs="Times New Roman"/>
          <w:color w:val="0000FF"/>
          <w:spacing w:val="1"/>
          <w:position w:val="-1"/>
          <w:sz w:val="24"/>
          <w:szCs w:val="24"/>
          <w:u w:val="single" w:color="0000FF"/>
        </w:rPr>
        <w:t>i</w:t>
      </w:r>
      <w:r w:rsidRPr="00CC3D6F">
        <w:rPr>
          <w:rFonts w:ascii="Times New Roman" w:hAnsi="Times New Roman" w:cs="Times New Roman"/>
          <w:color w:val="0000FF"/>
          <w:position w:val="-1"/>
          <w:sz w:val="24"/>
          <w:szCs w:val="24"/>
          <w:u w:val="single" w:color="0000FF"/>
        </w:rPr>
        <w:t>n</w:t>
      </w:r>
      <w:r w:rsidRPr="00CC3D6F">
        <w:rPr>
          <w:rFonts w:ascii="Times New Roman" w:hAnsi="Times New Roman" w:cs="Times New Roman"/>
          <w:color w:val="0000FF"/>
          <w:spacing w:val="-1"/>
          <w:position w:val="-1"/>
          <w:sz w:val="24"/>
          <w:szCs w:val="24"/>
          <w:u w:val="single" w:color="0000FF"/>
        </w:rPr>
        <w:t>f</w:t>
      </w:r>
      <w:r w:rsidRPr="00CC3D6F">
        <w:rPr>
          <w:rFonts w:ascii="Times New Roman" w:hAnsi="Times New Roman" w:cs="Times New Roman"/>
          <w:color w:val="0000FF"/>
          <w:position w:val="-1"/>
          <w:sz w:val="24"/>
          <w:szCs w:val="24"/>
          <w:u w:val="single" w:color="0000FF"/>
        </w:rPr>
        <w:t>o</w:t>
      </w:r>
      <w:r w:rsidRPr="00CC3D6F">
        <w:rPr>
          <w:rFonts w:ascii="Times New Roman" w:hAnsi="Times New Roman" w:cs="Times New Roman"/>
          <w:color w:val="0000FF"/>
          <w:spacing w:val="-1"/>
          <w:position w:val="-1"/>
          <w:sz w:val="24"/>
          <w:szCs w:val="24"/>
          <w:u w:val="single" w:color="0000FF"/>
        </w:rPr>
        <w:t>=</w:t>
      </w:r>
      <w:r w:rsidRPr="00CC3D6F">
        <w:rPr>
          <w:rFonts w:ascii="Times New Roman" w:hAnsi="Times New Roman" w:cs="Times New Roman"/>
          <w:color w:val="0000FF"/>
          <w:position w:val="-1"/>
          <w:sz w:val="24"/>
          <w:szCs w:val="24"/>
          <w:u w:val="single" w:color="0000FF"/>
        </w:rPr>
        <w:t>460791</w:t>
      </w:r>
    </w:p>
    <w:p w:rsidR="00CC3D6F" w:rsidRPr="00317E4E" w:rsidRDefault="00CC3D6F" w:rsidP="00CC3D6F">
      <w:pPr>
        <w:pStyle w:val="aff0"/>
        <w:spacing w:after="0"/>
        <w:jc w:val="center"/>
        <w:rPr>
          <w:color w:val="000000"/>
          <w:sz w:val="28"/>
          <w:szCs w:val="28"/>
        </w:rPr>
      </w:pPr>
      <w:r w:rsidRPr="00317E4E">
        <w:rPr>
          <w:b/>
          <w:bCs/>
          <w:color w:val="000000"/>
          <w:sz w:val="28"/>
          <w:szCs w:val="28"/>
        </w:rPr>
        <w:t xml:space="preserve">Темы рефератов по </w:t>
      </w:r>
      <w:r>
        <w:rPr>
          <w:b/>
          <w:bCs/>
          <w:color w:val="000000"/>
          <w:sz w:val="28"/>
          <w:szCs w:val="28"/>
        </w:rPr>
        <w:t>дисциплине</w:t>
      </w:r>
      <w:r w:rsidRPr="00317E4E">
        <w:rPr>
          <w:b/>
          <w:bCs/>
          <w:color w:val="000000"/>
          <w:sz w:val="28"/>
          <w:szCs w:val="28"/>
        </w:rPr>
        <w:t xml:space="preserve"> «</w:t>
      </w:r>
      <w:r>
        <w:rPr>
          <w:b/>
          <w:bCs/>
          <w:color w:val="000000"/>
          <w:sz w:val="28"/>
          <w:szCs w:val="28"/>
        </w:rPr>
        <w:t>Экономика организации</w:t>
      </w:r>
      <w:r w:rsidRPr="00317E4E">
        <w:rPr>
          <w:b/>
          <w:bCs/>
          <w:color w:val="000000"/>
          <w:sz w:val="28"/>
          <w:szCs w:val="28"/>
        </w:rPr>
        <w:t>»</w:t>
      </w:r>
    </w:p>
    <w:p w:rsidR="00CC3D6F" w:rsidRPr="00317E4E" w:rsidRDefault="00CC3D6F" w:rsidP="00EE497D">
      <w:pPr>
        <w:pStyle w:val="aff0"/>
        <w:numPr>
          <w:ilvl w:val="0"/>
          <w:numId w:val="58"/>
        </w:numPr>
        <w:tabs>
          <w:tab w:val="clear" w:pos="720"/>
          <w:tab w:val="num" w:pos="-3969"/>
        </w:tabs>
        <w:spacing w:after="0" w:line="240" w:lineRule="auto"/>
        <w:ind w:left="426"/>
        <w:jc w:val="both"/>
        <w:rPr>
          <w:color w:val="000000"/>
          <w:sz w:val="28"/>
          <w:szCs w:val="28"/>
        </w:rPr>
      </w:pPr>
      <w:r w:rsidRPr="00317E4E">
        <w:rPr>
          <w:color w:val="000000"/>
          <w:sz w:val="28"/>
          <w:szCs w:val="28"/>
        </w:rPr>
        <w:t>Предприятие в условиях рыночной экономики.</w:t>
      </w:r>
    </w:p>
    <w:p w:rsidR="00CC3D6F" w:rsidRPr="00317E4E" w:rsidRDefault="00CC3D6F" w:rsidP="00EE497D">
      <w:pPr>
        <w:pStyle w:val="aff0"/>
        <w:numPr>
          <w:ilvl w:val="0"/>
          <w:numId w:val="58"/>
        </w:numPr>
        <w:tabs>
          <w:tab w:val="clear" w:pos="720"/>
          <w:tab w:val="num" w:pos="-3969"/>
        </w:tabs>
        <w:spacing w:after="0" w:line="240" w:lineRule="auto"/>
        <w:ind w:left="426"/>
        <w:jc w:val="both"/>
        <w:rPr>
          <w:color w:val="000000"/>
          <w:sz w:val="28"/>
          <w:szCs w:val="28"/>
        </w:rPr>
      </w:pPr>
      <w:r w:rsidRPr="00317E4E">
        <w:rPr>
          <w:color w:val="000000"/>
          <w:sz w:val="28"/>
          <w:szCs w:val="28"/>
        </w:rPr>
        <w:t>Приватизация: ее цели и методы проведения.</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Разделение труда и кооперация.</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Реструктуризация экономики.</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Реструктуризация предприятий отрасли.</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Монополизация рынка и антимонопольная политика государства.</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Малые предприятия и их роль в экономике.</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Теория фирмы.</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Трансакционные издержки.</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Предпринимательство.</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Роль государства в рыночной экономике.</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Определение оптимальных размеров предприятий.</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Принципы и факторы размещения производства. Особенности размещения предприятий и производств лесного комплекса.</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lastRenderedPageBreak/>
        <w:t>Организационно-правовые формы предприятия.</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Государственного регулирования деятельности предприятий отрасли.</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Трудовые ресурсы предприятий лесного комплекса и пути улучшения их использования</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Изменение соотношений между спросом и предложением на рынке труда</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Оплата труда на предприятиях, ее основные формы и системы.</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Стимулирование и мотивация персонала предприятия.</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Современная теория стимулов и системы стимулирования.</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Основной капитал предприятий лесного сектора Беларуси.</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Оценка и эффективность использования основных произ</w:t>
      </w:r>
      <w:r>
        <w:rPr>
          <w:color w:val="000000"/>
          <w:sz w:val="28"/>
          <w:szCs w:val="28"/>
        </w:rPr>
        <w:t>водственных средств предприятий</w:t>
      </w:r>
      <w:r w:rsidRPr="00317E4E">
        <w:rPr>
          <w:color w:val="000000"/>
          <w:sz w:val="28"/>
          <w:szCs w:val="28"/>
        </w:rPr>
        <w:t>.</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Аренда.</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Лизинг.</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Износ и амортизация основных средств. Оборотные средства предприятий лесного комплекса.</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Производственный потенциал предприятия и методы его определения.</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Формы воспроизводства основных фондов и оценка их эффективности.</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Экономическая сущность капитальных вложений, их роль в воспроизводстве основных фондов.</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Роль научно-технического прогресса в повышении эффективности производства.</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Пути улучшения использования основных производственных фондов в лесном комплексе</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Экономическая сущность оборотных фондов, анализ их состава и уровня использования.</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Нормирование расхода материальных ресурсов и определение потребности в них на предприятии.</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Материалоемкость продукции и направления ее снижения на предприятиях лесного комплекса.</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Оценка эффективности использования оборотных средств.</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Сырьевые ресурсы лесного комплекса и их использование.</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Пути улучшения использования оборотных средств</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Производственная структура предприятия</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Организационная структура управления предприятия.</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Маркетинг на предприятии.</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Управление качеством продукции на предприятии.</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Производственная программа предприятия</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Издержки предприятия, их виды и состав.</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Себестоимость продукции и методы ее расчета.</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Классификация методов учета затрат и калькулирования.</w:t>
      </w:r>
    </w:p>
    <w:p w:rsidR="00CC3D6F"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 xml:space="preserve">Ценообразование на предприятиях </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Основные пути снижения себестоимости продукции лесного комплекса</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Организация ценообразования на продукцию лесного комплекса</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Формирование прибыли лесном комплексе.</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lastRenderedPageBreak/>
        <w:t>Экономический эффект и эффективность деятельности предприятия.</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Понятие и функции прибыли предприятия. Формирование и распределение прибыли.</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Банкротство предприятия.</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Инновации и инновационное развитие предприятий лесного комплекса.</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Инвестиционная деятельность предприятия лесного комплекса.</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Инвестиционный проект и его стадии.</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Оценка эффективности инвестиционного проекта.</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Конкурентоспособность предприятия и его продукции.</w:t>
      </w:r>
    </w:p>
    <w:p w:rsidR="00CC3D6F" w:rsidRPr="00317E4E"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Планирование деятельности предприятия.</w:t>
      </w:r>
    </w:p>
    <w:p w:rsidR="00CC3D6F" w:rsidRDefault="00CC3D6F" w:rsidP="00EE497D">
      <w:pPr>
        <w:pStyle w:val="aff0"/>
        <w:numPr>
          <w:ilvl w:val="0"/>
          <w:numId w:val="58"/>
        </w:numPr>
        <w:tabs>
          <w:tab w:val="clear" w:pos="720"/>
          <w:tab w:val="num" w:pos="-3969"/>
        </w:tabs>
        <w:spacing w:before="100" w:beforeAutospacing="1" w:after="100" w:afterAutospacing="1" w:line="240" w:lineRule="auto"/>
        <w:ind w:left="426"/>
        <w:jc w:val="both"/>
        <w:rPr>
          <w:color w:val="000000"/>
          <w:sz w:val="28"/>
          <w:szCs w:val="28"/>
        </w:rPr>
      </w:pPr>
      <w:r w:rsidRPr="00317E4E">
        <w:rPr>
          <w:color w:val="000000"/>
          <w:sz w:val="28"/>
          <w:szCs w:val="28"/>
        </w:rPr>
        <w:t>Внешнеэкономическая деятельность предприятия</w:t>
      </w:r>
    </w:p>
    <w:p w:rsidR="004D3D39" w:rsidRDefault="004D3D39">
      <w:pPr>
        <w:rPr>
          <w:rFonts w:ascii="Times New Roman" w:hAnsi="Times New Roman" w:cs="Times New Roman"/>
          <w:bCs/>
          <w:sz w:val="24"/>
          <w:szCs w:val="24"/>
        </w:rPr>
      </w:pPr>
      <w:r>
        <w:rPr>
          <w:rFonts w:ascii="Times New Roman" w:hAnsi="Times New Roman" w:cs="Times New Roman"/>
          <w:bCs/>
          <w:sz w:val="24"/>
          <w:szCs w:val="24"/>
        </w:rPr>
        <w:br w:type="page"/>
      </w:r>
    </w:p>
    <w:p w:rsidR="00CC3D6F" w:rsidRPr="00013F01" w:rsidRDefault="00CC3D6F" w:rsidP="00CC3D6F">
      <w:pPr>
        <w:pStyle w:val="1f3"/>
        <w:keepNext w:val="0"/>
        <w:widowControl w:val="0"/>
        <w:numPr>
          <w:ilvl w:val="0"/>
          <w:numId w:val="26"/>
        </w:numPr>
        <w:rPr>
          <w:rFonts w:ascii="Times New Roman" w:hAnsi="Times New Roman"/>
          <w:b w:val="0"/>
          <w:bCs w:val="0"/>
        </w:rPr>
      </w:pPr>
      <w:r>
        <w:rPr>
          <w:rFonts w:ascii="Times New Roman" w:hAnsi="Times New Roman"/>
        </w:rPr>
        <w:lastRenderedPageBreak/>
        <w:t>Контроль и оценка результатов освоения ДИСЦИПЛИНЫ</w:t>
      </w:r>
    </w:p>
    <w:p w:rsidR="00013F01" w:rsidRDefault="00013F01" w:rsidP="00013F01">
      <w:pPr>
        <w:pStyle w:val="1f1"/>
        <w:spacing w:line="276" w:lineRule="auto"/>
        <w:ind w:left="720"/>
        <w:jc w:val="center"/>
        <w:rPr>
          <w:rFonts w:eastAsia="Segoe UI"/>
          <w:b/>
          <w:lang w:val="ru-RU"/>
        </w:rPr>
      </w:pPr>
      <w:r>
        <w:rPr>
          <w:rFonts w:eastAsia="Segoe UI"/>
          <w:b/>
          <w:lang w:val="ru-RU"/>
        </w:rPr>
        <w:t>«ОП 03 ЭКОНОМИКА ОРГАНИЗАЦИИ»</w:t>
      </w:r>
    </w:p>
    <w:p w:rsidR="00013F01" w:rsidRDefault="00013F01" w:rsidP="00013F01">
      <w:pPr>
        <w:pStyle w:val="1f3"/>
        <w:keepNext w:val="0"/>
        <w:widowControl w:val="0"/>
        <w:ind w:left="720"/>
        <w:rPr>
          <w:rFonts w:ascii="Times New Roman" w:hAnsi="Times New Roman"/>
          <w:b w:val="0"/>
          <w:bCs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5180"/>
        <w:gridCol w:w="2123"/>
      </w:tblGrid>
      <w:tr w:rsidR="00CC3D6F" w:rsidTr="00772573">
        <w:trPr>
          <w:trHeight w:val="519"/>
        </w:trPr>
        <w:tc>
          <w:tcPr>
            <w:tcW w:w="1185" w:type="pct"/>
            <w:vAlign w:val="center"/>
          </w:tcPr>
          <w:p w:rsidR="00CC3D6F" w:rsidRDefault="00CC3D6F" w:rsidP="00CC3D6F">
            <w:pPr>
              <w:widowControl w:val="0"/>
              <w:spacing w:line="276" w:lineRule="auto"/>
              <w:jc w:val="center"/>
              <w:rPr>
                <w:rFonts w:ascii="Times New Roman" w:hAnsi="Times New Roman" w:cs="Times New Roman"/>
                <w:b/>
                <w:iCs/>
                <w:sz w:val="24"/>
                <w:szCs w:val="24"/>
              </w:rPr>
            </w:pPr>
            <w:r>
              <w:rPr>
                <w:rFonts w:ascii="Times New Roman" w:hAnsi="Times New Roman" w:cs="Times New Roman"/>
                <w:b/>
                <w:iCs/>
                <w:sz w:val="24"/>
                <w:szCs w:val="24"/>
              </w:rPr>
              <w:t>Результаты обучения</w:t>
            </w:r>
          </w:p>
        </w:tc>
        <w:tc>
          <w:tcPr>
            <w:tcW w:w="2706" w:type="pct"/>
            <w:vAlign w:val="center"/>
          </w:tcPr>
          <w:p w:rsidR="00CC3D6F" w:rsidRDefault="00CC3D6F" w:rsidP="00CC3D6F">
            <w:pPr>
              <w:widowControl w:val="0"/>
              <w:spacing w:line="276" w:lineRule="auto"/>
              <w:jc w:val="center"/>
              <w:rPr>
                <w:rFonts w:ascii="Times New Roman" w:hAnsi="Times New Roman" w:cs="Times New Roman"/>
                <w:b/>
                <w:sz w:val="24"/>
                <w:szCs w:val="24"/>
              </w:rPr>
            </w:pPr>
            <w:r>
              <w:rPr>
                <w:rFonts w:ascii="Times New Roman" w:hAnsi="Times New Roman" w:cs="Times New Roman"/>
                <w:b/>
                <w:iCs/>
                <w:sz w:val="24"/>
                <w:szCs w:val="24"/>
              </w:rPr>
              <w:t>Показатели освоенности компетенций</w:t>
            </w:r>
          </w:p>
        </w:tc>
        <w:tc>
          <w:tcPr>
            <w:tcW w:w="1109" w:type="pct"/>
            <w:vAlign w:val="center"/>
          </w:tcPr>
          <w:p w:rsidR="00CC3D6F" w:rsidRDefault="00CC3D6F" w:rsidP="00CC3D6F">
            <w:pPr>
              <w:widowControl w:val="0"/>
              <w:spacing w:line="276" w:lineRule="auto"/>
              <w:jc w:val="center"/>
              <w:rPr>
                <w:rFonts w:ascii="Times New Roman" w:hAnsi="Times New Roman" w:cs="Times New Roman"/>
                <w:b/>
                <w:sz w:val="24"/>
                <w:szCs w:val="24"/>
              </w:rPr>
            </w:pPr>
            <w:r>
              <w:rPr>
                <w:rFonts w:ascii="Times New Roman" w:hAnsi="Times New Roman" w:cs="Times New Roman"/>
                <w:b/>
                <w:sz w:val="24"/>
                <w:szCs w:val="24"/>
              </w:rPr>
              <w:t>Методы оценки</w:t>
            </w:r>
          </w:p>
        </w:tc>
      </w:tr>
      <w:tr w:rsidR="00CC3D6F" w:rsidTr="00772573">
        <w:trPr>
          <w:trHeight w:val="519"/>
        </w:trPr>
        <w:tc>
          <w:tcPr>
            <w:tcW w:w="1185" w:type="pct"/>
          </w:tcPr>
          <w:p w:rsidR="00CC3D6F" w:rsidRPr="00772573" w:rsidRDefault="00CC3D6F" w:rsidP="00772573">
            <w:pPr>
              <w:widowControl w:val="0"/>
              <w:rPr>
                <w:rStyle w:val="aff"/>
                <w:i w:val="0"/>
                <w:sz w:val="24"/>
                <w:szCs w:val="24"/>
              </w:rPr>
            </w:pPr>
            <w:r w:rsidRPr="00772573">
              <w:rPr>
                <w:rStyle w:val="aff"/>
                <w:i w:val="0"/>
                <w:sz w:val="24"/>
                <w:szCs w:val="24"/>
              </w:rPr>
              <w:t xml:space="preserve">ОК 01 </w:t>
            </w:r>
          </w:p>
          <w:p w:rsidR="00CC3D6F" w:rsidRPr="00772573" w:rsidRDefault="00CC3D6F" w:rsidP="00772573">
            <w:pPr>
              <w:widowControl w:val="0"/>
              <w:rPr>
                <w:rStyle w:val="aff"/>
                <w:i w:val="0"/>
                <w:sz w:val="24"/>
                <w:szCs w:val="24"/>
              </w:rPr>
            </w:pPr>
            <w:r w:rsidRPr="00772573">
              <w:rPr>
                <w:rStyle w:val="aff"/>
                <w:i w:val="0"/>
                <w:sz w:val="24"/>
                <w:szCs w:val="24"/>
              </w:rPr>
              <w:t>Выбирать способы решения задач профессиональной деятельности, применительно к различным контекстам</w:t>
            </w:r>
          </w:p>
        </w:tc>
        <w:tc>
          <w:tcPr>
            <w:tcW w:w="2706" w:type="pct"/>
            <w:vAlign w:val="center"/>
          </w:tcPr>
          <w:p w:rsidR="00CC3D6F" w:rsidRPr="004D3D39" w:rsidRDefault="00CC3D6F" w:rsidP="00EE497D">
            <w:pPr>
              <w:pStyle w:val="Default"/>
              <w:widowControl w:val="0"/>
              <w:numPr>
                <w:ilvl w:val="0"/>
                <w:numId w:val="61"/>
              </w:numPr>
              <w:autoSpaceDE w:val="0"/>
              <w:autoSpaceDN w:val="0"/>
              <w:adjustRightInd w:val="0"/>
              <w:ind w:left="0" w:firstLine="208"/>
              <w:rPr>
                <w:i/>
              </w:rPr>
            </w:pPr>
            <w:r w:rsidRPr="004D3D39">
              <w:rPr>
                <w:i/>
              </w:rPr>
              <w:t>определяет организационно-правовые формы организаций;</w:t>
            </w:r>
          </w:p>
          <w:p w:rsidR="00CC3D6F" w:rsidRPr="004D3D39" w:rsidRDefault="00CC3D6F" w:rsidP="00EE497D">
            <w:pPr>
              <w:pStyle w:val="Default"/>
              <w:widowControl w:val="0"/>
              <w:numPr>
                <w:ilvl w:val="0"/>
                <w:numId w:val="61"/>
              </w:numPr>
              <w:autoSpaceDE w:val="0"/>
              <w:autoSpaceDN w:val="0"/>
              <w:adjustRightInd w:val="0"/>
              <w:ind w:left="0" w:firstLine="208"/>
              <w:rPr>
                <w:i/>
              </w:rPr>
            </w:pPr>
            <w:r w:rsidRPr="004D3D39">
              <w:rPr>
                <w:i/>
              </w:rPr>
              <w:t>определяет состав материальных, трудовых и финансовых ресурсов организации</w:t>
            </w:r>
          </w:p>
          <w:p w:rsidR="00CC3D6F" w:rsidRPr="004D3D39" w:rsidRDefault="00CC3D6F" w:rsidP="00EE497D">
            <w:pPr>
              <w:pStyle w:val="a8"/>
              <w:widowControl w:val="0"/>
              <w:numPr>
                <w:ilvl w:val="0"/>
                <w:numId w:val="61"/>
              </w:numPr>
              <w:ind w:left="0" w:firstLine="208"/>
              <w:contextualSpacing w:val="0"/>
              <w:rPr>
                <w:rFonts w:ascii="Times New Roman" w:hAnsi="Times New Roman" w:cs="Times New Roman"/>
                <w:i/>
                <w:sz w:val="24"/>
                <w:szCs w:val="24"/>
              </w:rPr>
            </w:pPr>
            <w:r w:rsidRPr="004D3D39">
              <w:rPr>
                <w:rFonts w:ascii="Times New Roman" w:hAnsi="Times New Roman" w:cs="Times New Roman"/>
                <w:i/>
                <w:sz w:val="24"/>
                <w:szCs w:val="24"/>
              </w:rPr>
              <w:t>рассчитывает по принятой методике основные технико-экономические показатели деятельности организации</w:t>
            </w:r>
          </w:p>
          <w:p w:rsidR="00CC3D6F" w:rsidRPr="004D3D39" w:rsidRDefault="00CC3D6F" w:rsidP="00EE497D">
            <w:pPr>
              <w:pStyle w:val="Default"/>
              <w:widowControl w:val="0"/>
              <w:numPr>
                <w:ilvl w:val="0"/>
                <w:numId w:val="61"/>
              </w:numPr>
              <w:autoSpaceDE w:val="0"/>
              <w:autoSpaceDN w:val="0"/>
              <w:adjustRightInd w:val="0"/>
              <w:ind w:left="0" w:firstLine="208"/>
              <w:rPr>
                <w:i/>
              </w:rPr>
            </w:pPr>
            <w:r w:rsidRPr="004D3D39">
              <w:rPr>
                <w:i/>
              </w:rPr>
              <w:t>знает состав материальных, трудовых и финансовых ресурсов организации, показатели их эффективного использования;</w:t>
            </w:r>
          </w:p>
          <w:p w:rsidR="00CC3D6F" w:rsidRPr="004D3D39" w:rsidRDefault="00CC3D6F" w:rsidP="00EE497D">
            <w:pPr>
              <w:pStyle w:val="a8"/>
              <w:widowControl w:val="0"/>
              <w:numPr>
                <w:ilvl w:val="0"/>
                <w:numId w:val="61"/>
              </w:numPr>
              <w:ind w:left="0" w:firstLine="208"/>
              <w:contextualSpacing w:val="0"/>
              <w:rPr>
                <w:rFonts w:ascii="Times New Roman" w:hAnsi="Times New Roman" w:cs="Times New Roman"/>
                <w:b/>
                <w:i/>
                <w:iCs/>
                <w:sz w:val="24"/>
                <w:szCs w:val="24"/>
              </w:rPr>
            </w:pPr>
            <w:r w:rsidRPr="004D3D39">
              <w:rPr>
                <w:rFonts w:ascii="Times New Roman" w:hAnsi="Times New Roman" w:cs="Times New Roman"/>
                <w:i/>
                <w:sz w:val="24"/>
                <w:szCs w:val="24"/>
              </w:rPr>
              <w:t xml:space="preserve">владеет способами  экономии ресурсов, в т. ч. </w:t>
            </w:r>
            <w:r w:rsidR="00772573" w:rsidRPr="004D3D39">
              <w:rPr>
                <w:rFonts w:ascii="Times New Roman" w:hAnsi="Times New Roman" w:cs="Times New Roman"/>
                <w:i/>
                <w:sz w:val="24"/>
                <w:szCs w:val="24"/>
              </w:rPr>
              <w:t>О</w:t>
            </w:r>
            <w:r w:rsidRPr="004D3D39">
              <w:rPr>
                <w:rFonts w:ascii="Times New Roman" w:hAnsi="Times New Roman" w:cs="Times New Roman"/>
                <w:i/>
                <w:sz w:val="24"/>
                <w:szCs w:val="24"/>
              </w:rPr>
              <w:t>сновны</w:t>
            </w:r>
            <w:r w:rsidR="00772573" w:rsidRPr="004D3D39">
              <w:rPr>
                <w:rFonts w:ascii="Times New Roman" w:hAnsi="Times New Roman" w:cs="Times New Roman"/>
                <w:i/>
                <w:sz w:val="24"/>
                <w:szCs w:val="24"/>
              </w:rPr>
              <w:t xml:space="preserve">ми </w:t>
            </w:r>
            <w:r w:rsidRPr="004D3D39">
              <w:rPr>
                <w:rFonts w:ascii="Times New Roman" w:hAnsi="Times New Roman" w:cs="Times New Roman"/>
                <w:i/>
                <w:sz w:val="24"/>
                <w:szCs w:val="24"/>
              </w:rPr>
              <w:t>энергосберегающи</w:t>
            </w:r>
            <w:r w:rsidR="00772573" w:rsidRPr="004D3D39">
              <w:rPr>
                <w:rFonts w:ascii="Times New Roman" w:hAnsi="Times New Roman" w:cs="Times New Roman"/>
                <w:i/>
                <w:sz w:val="24"/>
                <w:szCs w:val="24"/>
              </w:rPr>
              <w:t>ми технологиями</w:t>
            </w:r>
            <w:r w:rsidRPr="004D3D39">
              <w:rPr>
                <w:rFonts w:ascii="Times New Roman" w:hAnsi="Times New Roman" w:cs="Times New Roman"/>
                <w:i/>
                <w:sz w:val="24"/>
                <w:szCs w:val="24"/>
              </w:rPr>
              <w:t>;</w:t>
            </w:r>
          </w:p>
        </w:tc>
        <w:tc>
          <w:tcPr>
            <w:tcW w:w="1109" w:type="pct"/>
            <w:vMerge w:val="restart"/>
            <w:vAlign w:val="center"/>
          </w:tcPr>
          <w:p w:rsidR="00CC3D6F" w:rsidRPr="004D3D39" w:rsidRDefault="00CC3D6F" w:rsidP="00772573">
            <w:pPr>
              <w:widowControl w:val="0"/>
              <w:spacing w:line="276" w:lineRule="auto"/>
              <w:rPr>
                <w:rFonts w:ascii="Times New Roman" w:hAnsi="Times New Roman" w:cs="Times New Roman"/>
                <w:b/>
                <w:i/>
                <w:sz w:val="24"/>
                <w:szCs w:val="24"/>
              </w:rPr>
            </w:pPr>
            <w:r w:rsidRPr="004D3D39">
              <w:rPr>
                <w:rFonts w:ascii="Times New Roman" w:hAnsi="Times New Roman" w:cs="Times New Roman"/>
                <w:i/>
                <w:sz w:val="24"/>
                <w:szCs w:val="28"/>
              </w:rPr>
              <w:t>Экспертная оценка результатов деятельности обучающегося при  выполнении и защите результатов практических работ,  тестирование и других видов текущего контроля.</w:t>
            </w:r>
          </w:p>
        </w:tc>
      </w:tr>
      <w:tr w:rsidR="00CC3D6F" w:rsidTr="00772573">
        <w:trPr>
          <w:trHeight w:val="519"/>
        </w:trPr>
        <w:tc>
          <w:tcPr>
            <w:tcW w:w="1185" w:type="pct"/>
          </w:tcPr>
          <w:p w:rsidR="00CC3D6F" w:rsidRPr="00772573" w:rsidRDefault="00CC3D6F" w:rsidP="00772573">
            <w:pPr>
              <w:widowControl w:val="0"/>
              <w:rPr>
                <w:rFonts w:ascii="Times New Roman" w:hAnsi="Times New Roman" w:cs="Times New Roman"/>
                <w:color w:val="000000"/>
                <w:sz w:val="24"/>
                <w:szCs w:val="24"/>
              </w:rPr>
            </w:pPr>
            <w:r w:rsidRPr="00772573">
              <w:rPr>
                <w:rFonts w:ascii="Times New Roman" w:hAnsi="Times New Roman" w:cs="Times New Roman"/>
                <w:color w:val="000000"/>
                <w:sz w:val="24"/>
                <w:szCs w:val="24"/>
              </w:rPr>
              <w:t>ОП 02</w:t>
            </w:r>
          </w:p>
          <w:p w:rsidR="00CC3D6F" w:rsidRPr="00772573" w:rsidRDefault="00CC3D6F" w:rsidP="00772573">
            <w:pPr>
              <w:widowControl w:val="0"/>
              <w:rPr>
                <w:rFonts w:ascii="Times New Roman" w:hAnsi="Times New Roman" w:cs="Times New Roman"/>
                <w:color w:val="000000"/>
                <w:sz w:val="24"/>
                <w:szCs w:val="24"/>
              </w:rPr>
            </w:pPr>
            <w:r w:rsidRPr="00772573">
              <w:rPr>
                <w:rFonts w:ascii="Times New Roman" w:hAnsi="Times New Roman" w:cs="Times New Roman"/>
                <w:color w:val="000000"/>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706" w:type="pct"/>
            <w:vAlign w:val="center"/>
          </w:tcPr>
          <w:p w:rsidR="00CC3D6F" w:rsidRPr="004D3D39" w:rsidRDefault="00CC3D6F" w:rsidP="00EE497D">
            <w:pPr>
              <w:pStyle w:val="a8"/>
              <w:widowControl w:val="0"/>
              <w:numPr>
                <w:ilvl w:val="0"/>
                <w:numId w:val="61"/>
              </w:numPr>
              <w:ind w:left="0" w:firstLine="208"/>
              <w:contextualSpacing w:val="0"/>
              <w:rPr>
                <w:rFonts w:ascii="Times New Roman" w:hAnsi="Times New Roman" w:cs="Times New Roman"/>
                <w:i/>
                <w:sz w:val="24"/>
                <w:szCs w:val="24"/>
              </w:rPr>
            </w:pPr>
            <w:r w:rsidRPr="004D3D39">
              <w:rPr>
                <w:rFonts w:ascii="Times New Roman" w:hAnsi="Times New Roman" w:cs="Times New Roman"/>
                <w:i/>
                <w:sz w:val="24"/>
                <w:szCs w:val="24"/>
              </w:rPr>
              <w:t>находит и использует необходимую экономическую информацию;</w:t>
            </w:r>
          </w:p>
          <w:p w:rsidR="00772573" w:rsidRPr="004D3D39" w:rsidRDefault="00772573" w:rsidP="00EE497D">
            <w:pPr>
              <w:pStyle w:val="Default"/>
              <w:widowControl w:val="0"/>
              <w:numPr>
                <w:ilvl w:val="0"/>
                <w:numId w:val="61"/>
              </w:numPr>
              <w:autoSpaceDE w:val="0"/>
              <w:autoSpaceDN w:val="0"/>
              <w:adjustRightInd w:val="0"/>
              <w:ind w:left="0" w:firstLine="208"/>
              <w:rPr>
                <w:i/>
              </w:rPr>
            </w:pPr>
            <w:r w:rsidRPr="004D3D39">
              <w:rPr>
                <w:i/>
              </w:rPr>
              <w:t>знает основные принципы построения экономической системы организации;</w:t>
            </w:r>
          </w:p>
          <w:p w:rsidR="00772573" w:rsidRPr="004D3D39" w:rsidRDefault="00772573" w:rsidP="00EE497D">
            <w:pPr>
              <w:pStyle w:val="a8"/>
              <w:widowControl w:val="0"/>
              <w:numPr>
                <w:ilvl w:val="0"/>
                <w:numId w:val="61"/>
              </w:numPr>
              <w:ind w:left="0" w:firstLine="208"/>
              <w:contextualSpacing w:val="0"/>
              <w:rPr>
                <w:rFonts w:ascii="Times New Roman" w:hAnsi="Times New Roman" w:cs="Times New Roman"/>
                <w:b/>
                <w:i/>
                <w:iCs/>
                <w:sz w:val="24"/>
                <w:szCs w:val="24"/>
              </w:rPr>
            </w:pPr>
            <w:r w:rsidRPr="004D3D39">
              <w:rPr>
                <w:rFonts w:ascii="Times New Roman" w:hAnsi="Times New Roman" w:cs="Times New Roman"/>
                <w:i/>
                <w:sz w:val="24"/>
                <w:szCs w:val="24"/>
              </w:rPr>
              <w:t>владеет механизмами ценообразования.</w:t>
            </w:r>
          </w:p>
        </w:tc>
        <w:tc>
          <w:tcPr>
            <w:tcW w:w="1109" w:type="pct"/>
            <w:vMerge/>
            <w:vAlign w:val="center"/>
          </w:tcPr>
          <w:p w:rsidR="00CC3D6F" w:rsidRDefault="00CC3D6F" w:rsidP="00CC3D6F">
            <w:pPr>
              <w:widowControl w:val="0"/>
              <w:spacing w:line="276" w:lineRule="auto"/>
              <w:jc w:val="center"/>
              <w:rPr>
                <w:rFonts w:ascii="Times New Roman" w:hAnsi="Times New Roman" w:cs="Times New Roman"/>
                <w:b/>
                <w:sz w:val="24"/>
                <w:szCs w:val="24"/>
              </w:rPr>
            </w:pPr>
          </w:p>
        </w:tc>
      </w:tr>
      <w:tr w:rsidR="00CC3D6F" w:rsidTr="00772573">
        <w:trPr>
          <w:trHeight w:val="519"/>
        </w:trPr>
        <w:tc>
          <w:tcPr>
            <w:tcW w:w="1185" w:type="pct"/>
          </w:tcPr>
          <w:p w:rsidR="00CC3D6F" w:rsidRPr="00772573" w:rsidRDefault="00CC3D6F" w:rsidP="00772573">
            <w:pPr>
              <w:widowControl w:val="0"/>
              <w:rPr>
                <w:rFonts w:ascii="Times New Roman" w:hAnsi="Times New Roman" w:cs="Times New Roman"/>
                <w:color w:val="000000"/>
                <w:sz w:val="24"/>
                <w:szCs w:val="24"/>
              </w:rPr>
            </w:pPr>
            <w:r w:rsidRPr="00772573">
              <w:rPr>
                <w:rFonts w:ascii="Times New Roman" w:hAnsi="Times New Roman" w:cs="Times New Roman"/>
                <w:color w:val="000000"/>
                <w:sz w:val="24"/>
                <w:szCs w:val="24"/>
              </w:rPr>
              <w:t>ОП 04</w:t>
            </w:r>
          </w:p>
          <w:p w:rsidR="00CC3D6F" w:rsidRPr="00772573" w:rsidRDefault="00CC3D6F" w:rsidP="00772573">
            <w:pPr>
              <w:widowControl w:val="0"/>
              <w:rPr>
                <w:rFonts w:ascii="Times New Roman" w:hAnsi="Times New Roman" w:cs="Times New Roman"/>
                <w:color w:val="000000"/>
                <w:sz w:val="24"/>
                <w:szCs w:val="24"/>
              </w:rPr>
            </w:pPr>
            <w:r w:rsidRPr="00772573">
              <w:rPr>
                <w:rFonts w:ascii="Times New Roman" w:hAnsi="Times New Roman" w:cs="Times New Roman"/>
                <w:color w:val="000000"/>
                <w:sz w:val="24"/>
                <w:szCs w:val="24"/>
              </w:rPr>
              <w:t>Эффективно взаимодействовать и работать в коллективе и команде</w:t>
            </w:r>
          </w:p>
        </w:tc>
        <w:tc>
          <w:tcPr>
            <w:tcW w:w="2706" w:type="pct"/>
            <w:vAlign w:val="center"/>
          </w:tcPr>
          <w:p w:rsidR="00CC3D6F" w:rsidRPr="004D3D39" w:rsidRDefault="00CC3D6F" w:rsidP="00EE497D">
            <w:pPr>
              <w:pStyle w:val="a8"/>
              <w:widowControl w:val="0"/>
              <w:numPr>
                <w:ilvl w:val="0"/>
                <w:numId w:val="61"/>
              </w:numPr>
              <w:ind w:left="0" w:firstLine="208"/>
              <w:contextualSpacing w:val="0"/>
              <w:rPr>
                <w:rFonts w:ascii="Times New Roman" w:hAnsi="Times New Roman" w:cs="Times New Roman"/>
                <w:i/>
                <w:color w:val="000000"/>
                <w:sz w:val="24"/>
                <w:szCs w:val="24"/>
              </w:rPr>
            </w:pPr>
            <w:r w:rsidRPr="004D3D39">
              <w:rPr>
                <w:rFonts w:ascii="Times New Roman" w:hAnsi="Times New Roman" w:cs="Times New Roman"/>
                <w:i/>
                <w:color w:val="000000"/>
                <w:sz w:val="24"/>
                <w:szCs w:val="24"/>
              </w:rPr>
              <w:t>взаимодействует с коллегами, руководством</w:t>
            </w:r>
            <w:r w:rsidRPr="004D3D39">
              <w:rPr>
                <w:rFonts w:ascii="Times New Roman" w:hAnsi="Times New Roman" w:cs="Times New Roman"/>
                <w:b/>
                <w:i/>
                <w:sz w:val="24"/>
                <w:szCs w:val="24"/>
              </w:rPr>
              <w:t xml:space="preserve">, </w:t>
            </w:r>
            <w:r w:rsidRPr="004D3D39">
              <w:rPr>
                <w:rFonts w:ascii="Times New Roman" w:hAnsi="Times New Roman" w:cs="Times New Roman"/>
                <w:i/>
                <w:color w:val="000000"/>
                <w:sz w:val="24"/>
                <w:szCs w:val="24"/>
              </w:rPr>
              <w:t>клиентами в ходе профессиональной деятельности</w:t>
            </w:r>
            <w:r w:rsidR="00772573" w:rsidRPr="004D3D39">
              <w:rPr>
                <w:rFonts w:ascii="Times New Roman" w:hAnsi="Times New Roman" w:cs="Times New Roman"/>
                <w:i/>
                <w:color w:val="000000"/>
                <w:sz w:val="24"/>
                <w:szCs w:val="24"/>
              </w:rPr>
              <w:t>;</w:t>
            </w:r>
          </w:p>
          <w:p w:rsidR="00772573" w:rsidRPr="004D3D39" w:rsidRDefault="00772573" w:rsidP="00EE497D">
            <w:pPr>
              <w:pStyle w:val="Default"/>
              <w:widowControl w:val="0"/>
              <w:numPr>
                <w:ilvl w:val="0"/>
                <w:numId w:val="61"/>
              </w:numPr>
              <w:autoSpaceDE w:val="0"/>
              <w:autoSpaceDN w:val="0"/>
              <w:adjustRightInd w:val="0"/>
              <w:ind w:left="0" w:firstLine="208"/>
              <w:rPr>
                <w:i/>
              </w:rPr>
            </w:pPr>
            <w:r w:rsidRPr="004D3D39">
              <w:rPr>
                <w:i/>
              </w:rPr>
              <w:t>понимает сущность организации как основного звена экономики отраслей;</w:t>
            </w:r>
          </w:p>
          <w:p w:rsidR="00772573" w:rsidRPr="004D3D39" w:rsidRDefault="00772573" w:rsidP="00EE497D">
            <w:pPr>
              <w:pStyle w:val="Default"/>
              <w:widowControl w:val="0"/>
              <w:numPr>
                <w:ilvl w:val="0"/>
                <w:numId w:val="61"/>
              </w:numPr>
              <w:autoSpaceDE w:val="0"/>
              <w:autoSpaceDN w:val="0"/>
              <w:adjustRightInd w:val="0"/>
              <w:ind w:left="0" w:firstLine="208"/>
              <w:rPr>
                <w:i/>
              </w:rPr>
            </w:pPr>
            <w:r w:rsidRPr="004D3D39">
              <w:rPr>
                <w:i/>
              </w:rPr>
              <w:t xml:space="preserve">владеет принципами и методами управления основными и оборотными средствами; </w:t>
            </w:r>
          </w:p>
          <w:p w:rsidR="00772573" w:rsidRPr="004D3D39" w:rsidRDefault="00772573" w:rsidP="00EE497D">
            <w:pPr>
              <w:pStyle w:val="Default"/>
              <w:widowControl w:val="0"/>
              <w:numPr>
                <w:ilvl w:val="0"/>
                <w:numId w:val="61"/>
              </w:numPr>
              <w:autoSpaceDE w:val="0"/>
              <w:autoSpaceDN w:val="0"/>
              <w:adjustRightInd w:val="0"/>
              <w:ind w:left="0" w:firstLine="208"/>
              <w:rPr>
                <w:i/>
              </w:rPr>
            </w:pPr>
            <w:r w:rsidRPr="004D3D39">
              <w:rPr>
                <w:i/>
              </w:rPr>
              <w:t>знает методы оценки эффективности их использования;</w:t>
            </w:r>
          </w:p>
          <w:p w:rsidR="00772573" w:rsidRPr="004D3D39" w:rsidRDefault="00772573" w:rsidP="00EE497D">
            <w:pPr>
              <w:pStyle w:val="a8"/>
              <w:widowControl w:val="0"/>
              <w:numPr>
                <w:ilvl w:val="0"/>
                <w:numId w:val="61"/>
              </w:numPr>
              <w:ind w:left="0" w:firstLine="208"/>
              <w:contextualSpacing w:val="0"/>
              <w:rPr>
                <w:rFonts w:ascii="Times New Roman" w:hAnsi="Times New Roman" w:cs="Times New Roman"/>
                <w:i/>
                <w:sz w:val="24"/>
                <w:szCs w:val="24"/>
              </w:rPr>
            </w:pPr>
            <w:r w:rsidRPr="004D3D39">
              <w:rPr>
                <w:rFonts w:ascii="Times New Roman" w:hAnsi="Times New Roman" w:cs="Times New Roman"/>
                <w:i/>
                <w:sz w:val="24"/>
                <w:szCs w:val="24"/>
              </w:rPr>
              <w:t>знает организацию производственного и технологического процессов;</w:t>
            </w:r>
          </w:p>
          <w:p w:rsidR="00772573" w:rsidRPr="004D3D39" w:rsidRDefault="00772573" w:rsidP="00EE497D">
            <w:pPr>
              <w:pStyle w:val="a8"/>
              <w:widowControl w:val="0"/>
              <w:numPr>
                <w:ilvl w:val="0"/>
                <w:numId w:val="61"/>
              </w:numPr>
              <w:ind w:left="0" w:firstLine="208"/>
              <w:contextualSpacing w:val="0"/>
              <w:rPr>
                <w:rFonts w:ascii="Times New Roman" w:hAnsi="Times New Roman" w:cs="Times New Roman"/>
                <w:i/>
                <w:sz w:val="24"/>
                <w:szCs w:val="24"/>
              </w:rPr>
            </w:pPr>
            <w:r w:rsidRPr="004D3D39">
              <w:rPr>
                <w:rFonts w:ascii="Times New Roman" w:hAnsi="Times New Roman" w:cs="Times New Roman"/>
                <w:i/>
                <w:sz w:val="24"/>
                <w:szCs w:val="24"/>
              </w:rPr>
              <w:t>владеет основными технико-экономические показателями деятельности организации и знает методику их расчёта</w:t>
            </w:r>
          </w:p>
          <w:p w:rsidR="00772573" w:rsidRPr="004D3D39" w:rsidRDefault="00772573" w:rsidP="00EE497D">
            <w:pPr>
              <w:pStyle w:val="a8"/>
              <w:widowControl w:val="0"/>
              <w:numPr>
                <w:ilvl w:val="0"/>
                <w:numId w:val="61"/>
              </w:numPr>
              <w:ind w:left="0" w:firstLine="208"/>
              <w:contextualSpacing w:val="0"/>
              <w:rPr>
                <w:rFonts w:ascii="Times New Roman" w:hAnsi="Times New Roman" w:cs="Times New Roman"/>
                <w:b/>
                <w:i/>
                <w:iCs/>
                <w:sz w:val="24"/>
                <w:szCs w:val="24"/>
              </w:rPr>
            </w:pPr>
            <w:r w:rsidRPr="004D3D39">
              <w:rPr>
                <w:rFonts w:ascii="Times New Roman" w:hAnsi="Times New Roman" w:cs="Times New Roman"/>
                <w:i/>
                <w:sz w:val="24"/>
                <w:szCs w:val="24"/>
              </w:rPr>
              <w:t>знает формы оплаты труда.</w:t>
            </w:r>
          </w:p>
        </w:tc>
        <w:tc>
          <w:tcPr>
            <w:tcW w:w="1109" w:type="pct"/>
            <w:vMerge/>
            <w:vAlign w:val="center"/>
          </w:tcPr>
          <w:p w:rsidR="00CC3D6F" w:rsidRDefault="00CC3D6F" w:rsidP="00CC3D6F">
            <w:pPr>
              <w:widowControl w:val="0"/>
              <w:spacing w:line="276" w:lineRule="auto"/>
              <w:jc w:val="center"/>
              <w:rPr>
                <w:rFonts w:ascii="Times New Roman" w:hAnsi="Times New Roman" w:cs="Times New Roman"/>
                <w:b/>
                <w:sz w:val="24"/>
                <w:szCs w:val="24"/>
              </w:rPr>
            </w:pPr>
          </w:p>
        </w:tc>
      </w:tr>
    </w:tbl>
    <w:p w:rsidR="00772573" w:rsidRDefault="00772573" w:rsidP="00CC3D6F">
      <w:pPr>
        <w:widowControl w:val="0"/>
        <w:rPr>
          <w:rFonts w:ascii="Times New Roman" w:hAnsi="Times New Roman" w:cs="Times New Roman"/>
          <w:bCs/>
          <w:sz w:val="24"/>
          <w:szCs w:val="24"/>
        </w:rPr>
      </w:pPr>
    </w:p>
    <w:p w:rsidR="00772573" w:rsidRDefault="00772573">
      <w:pPr>
        <w:rPr>
          <w:rFonts w:ascii="Times New Roman" w:hAnsi="Times New Roman" w:cs="Times New Roman"/>
          <w:bCs/>
          <w:sz w:val="24"/>
          <w:szCs w:val="24"/>
        </w:rPr>
      </w:pPr>
      <w:r>
        <w:rPr>
          <w:rFonts w:ascii="Times New Roman" w:hAnsi="Times New Roman" w:cs="Times New Roman"/>
          <w:bCs/>
          <w:sz w:val="24"/>
          <w:szCs w:val="24"/>
        </w:rPr>
        <w:br w:type="page"/>
      </w:r>
    </w:p>
    <w:p w:rsidR="00772573" w:rsidRDefault="00772573" w:rsidP="00772573">
      <w:pPr>
        <w:jc w:val="right"/>
        <w:rPr>
          <w:rFonts w:ascii="Times New Roman" w:hAnsi="Times New Roman"/>
          <w:b/>
          <w:bCs/>
          <w:sz w:val="24"/>
          <w:szCs w:val="24"/>
        </w:rPr>
      </w:pPr>
      <w:r>
        <w:rPr>
          <w:rFonts w:ascii="Times New Roman" w:hAnsi="Times New Roman"/>
          <w:b/>
          <w:bCs/>
          <w:sz w:val="24"/>
          <w:szCs w:val="24"/>
        </w:rPr>
        <w:lastRenderedPageBreak/>
        <w:t>Приложение 2.</w:t>
      </w:r>
      <w:r w:rsidR="00D55433">
        <w:rPr>
          <w:rFonts w:ascii="Times New Roman" w:hAnsi="Times New Roman"/>
          <w:b/>
          <w:bCs/>
          <w:sz w:val="24"/>
          <w:szCs w:val="24"/>
        </w:rPr>
        <w:t>26</w:t>
      </w:r>
    </w:p>
    <w:p w:rsidR="00772573" w:rsidRDefault="00772573" w:rsidP="00772573">
      <w:pPr>
        <w:jc w:val="right"/>
        <w:rPr>
          <w:rFonts w:ascii="Times New Roman" w:hAnsi="Times New Roman"/>
          <w:b/>
          <w:bCs/>
          <w:sz w:val="24"/>
          <w:szCs w:val="24"/>
        </w:rPr>
      </w:pPr>
      <w:r>
        <w:rPr>
          <w:rFonts w:ascii="Times New Roman" w:hAnsi="Times New Roman"/>
          <w:b/>
          <w:bCs/>
          <w:sz w:val="24"/>
          <w:szCs w:val="24"/>
        </w:rPr>
        <w:t>к ОПОП-П по специальности</w:t>
      </w:r>
    </w:p>
    <w:p w:rsidR="00772573" w:rsidRDefault="00772573" w:rsidP="00772573">
      <w:pPr>
        <w:widowControl w:val="0"/>
        <w:jc w:val="right"/>
        <w:rPr>
          <w:rFonts w:ascii="Times New Roman" w:hAnsi="Times New Roman" w:cs="Times New Roman"/>
          <w:b/>
          <w:bCs/>
          <w:color w:val="0070C0"/>
          <w:sz w:val="24"/>
          <w:szCs w:val="24"/>
        </w:rPr>
      </w:pPr>
      <w:r>
        <w:rPr>
          <w:rFonts w:ascii="Times New Roman" w:hAnsi="Times New Roman" w:cs="Times New Roman"/>
          <w:b/>
          <w:bCs/>
          <w:color w:val="0070C0"/>
          <w:sz w:val="24"/>
          <w:szCs w:val="24"/>
        </w:rPr>
        <w:t>15.02.19 Сварочное производство</w:t>
      </w:r>
    </w:p>
    <w:p w:rsidR="00CC3D6F" w:rsidRDefault="00CC3D6F" w:rsidP="00CC3D6F">
      <w:pPr>
        <w:widowControl w:val="0"/>
        <w:rPr>
          <w:rFonts w:ascii="Times New Roman" w:hAnsi="Times New Roman" w:cs="Times New Roman"/>
          <w:bCs/>
          <w:sz w:val="24"/>
          <w:szCs w:val="24"/>
        </w:rPr>
      </w:pPr>
    </w:p>
    <w:p w:rsidR="00CC3D6F" w:rsidRDefault="00CC3D6F" w:rsidP="00CC3D6F">
      <w:pPr>
        <w:widowControl w:val="0"/>
        <w:rPr>
          <w:rFonts w:ascii="Times New Roman" w:hAnsi="Times New Roman" w:cs="Times New Roman"/>
          <w:bCs/>
          <w:sz w:val="24"/>
          <w:szCs w:val="24"/>
        </w:rPr>
      </w:pPr>
    </w:p>
    <w:p w:rsidR="00CC3D6F" w:rsidRDefault="00CC3D6F">
      <w:pPr>
        <w:rPr>
          <w:rFonts w:ascii="Times New Roman" w:hAnsi="Times New Roman" w:cs="Times New Roman"/>
          <w:bCs/>
          <w:sz w:val="24"/>
          <w:szCs w:val="24"/>
        </w:rPr>
      </w:pPr>
    </w:p>
    <w:p w:rsidR="00772573" w:rsidRDefault="00772573">
      <w:pPr>
        <w:rPr>
          <w:rFonts w:ascii="Times New Roman" w:hAnsi="Times New Roman" w:cs="Times New Roman"/>
          <w:bCs/>
          <w:sz w:val="24"/>
          <w:szCs w:val="24"/>
        </w:rPr>
      </w:pPr>
    </w:p>
    <w:p w:rsidR="00772573" w:rsidRDefault="00772573">
      <w:pPr>
        <w:rPr>
          <w:rFonts w:ascii="Times New Roman" w:hAnsi="Times New Roman" w:cs="Times New Roman"/>
          <w:bCs/>
          <w:sz w:val="24"/>
          <w:szCs w:val="24"/>
        </w:rPr>
      </w:pPr>
    </w:p>
    <w:p w:rsidR="00772573" w:rsidRDefault="00772573">
      <w:pPr>
        <w:rPr>
          <w:rFonts w:ascii="Times New Roman" w:hAnsi="Times New Roman" w:cs="Times New Roman"/>
          <w:bCs/>
          <w:sz w:val="24"/>
          <w:szCs w:val="24"/>
        </w:rPr>
      </w:pPr>
    </w:p>
    <w:p w:rsidR="00772573" w:rsidRDefault="00772573">
      <w:pPr>
        <w:rPr>
          <w:rFonts w:ascii="Times New Roman" w:hAnsi="Times New Roman" w:cs="Times New Roman"/>
          <w:bCs/>
          <w:sz w:val="24"/>
          <w:szCs w:val="24"/>
        </w:rPr>
      </w:pPr>
    </w:p>
    <w:p w:rsidR="00772573" w:rsidRDefault="00772573">
      <w:pPr>
        <w:rPr>
          <w:rFonts w:ascii="Times New Roman" w:hAnsi="Times New Roman" w:cs="Times New Roman"/>
          <w:bCs/>
          <w:sz w:val="24"/>
          <w:szCs w:val="24"/>
        </w:rPr>
      </w:pPr>
    </w:p>
    <w:p w:rsidR="00772573" w:rsidRDefault="00772573">
      <w:pPr>
        <w:rPr>
          <w:rFonts w:ascii="Times New Roman" w:hAnsi="Times New Roman" w:cs="Times New Roman"/>
          <w:bCs/>
          <w:sz w:val="24"/>
          <w:szCs w:val="24"/>
        </w:rPr>
      </w:pPr>
    </w:p>
    <w:p w:rsidR="00772573" w:rsidRDefault="00772573">
      <w:pPr>
        <w:rPr>
          <w:rFonts w:ascii="Times New Roman" w:hAnsi="Times New Roman" w:cs="Times New Roman"/>
          <w:bCs/>
          <w:sz w:val="24"/>
          <w:szCs w:val="24"/>
        </w:rPr>
      </w:pPr>
    </w:p>
    <w:p w:rsidR="00772573" w:rsidRDefault="00772573">
      <w:pPr>
        <w:rPr>
          <w:rFonts w:ascii="Times New Roman" w:hAnsi="Times New Roman" w:cs="Times New Roman"/>
          <w:bCs/>
          <w:sz w:val="24"/>
          <w:szCs w:val="24"/>
        </w:rPr>
      </w:pPr>
    </w:p>
    <w:p w:rsidR="00772573" w:rsidRDefault="00772573">
      <w:pPr>
        <w:rPr>
          <w:rFonts w:ascii="Times New Roman" w:hAnsi="Times New Roman" w:cs="Times New Roman"/>
          <w:bCs/>
          <w:sz w:val="24"/>
          <w:szCs w:val="24"/>
        </w:rPr>
      </w:pPr>
    </w:p>
    <w:p w:rsidR="00772573" w:rsidRDefault="00772573">
      <w:pPr>
        <w:rPr>
          <w:rFonts w:ascii="Times New Roman" w:hAnsi="Times New Roman" w:cs="Times New Roman"/>
          <w:bCs/>
          <w:sz w:val="24"/>
          <w:szCs w:val="24"/>
        </w:rPr>
      </w:pPr>
    </w:p>
    <w:p w:rsidR="00772573" w:rsidRDefault="00772573">
      <w:pPr>
        <w:rPr>
          <w:rFonts w:ascii="Times New Roman" w:hAnsi="Times New Roman" w:cs="Times New Roman"/>
          <w:bCs/>
          <w:sz w:val="24"/>
          <w:szCs w:val="24"/>
        </w:rPr>
      </w:pPr>
    </w:p>
    <w:p w:rsidR="00772573" w:rsidRDefault="00772573">
      <w:pPr>
        <w:rPr>
          <w:rFonts w:ascii="Times New Roman" w:hAnsi="Times New Roman" w:cs="Times New Roman"/>
          <w:bCs/>
          <w:sz w:val="24"/>
          <w:szCs w:val="24"/>
        </w:rPr>
      </w:pPr>
    </w:p>
    <w:p w:rsidR="00772573" w:rsidRDefault="00772573" w:rsidP="00013F01">
      <w:pPr>
        <w:widowControl w:val="0"/>
        <w:spacing w:line="360" w:lineRule="auto"/>
        <w:jc w:val="center"/>
        <w:rPr>
          <w:rFonts w:ascii="Times New Roman" w:hAnsi="Times New Roman"/>
          <w:b/>
          <w:sz w:val="24"/>
          <w:szCs w:val="24"/>
        </w:rPr>
      </w:pPr>
      <w:r>
        <w:rPr>
          <w:rFonts w:ascii="Times New Roman" w:hAnsi="Times New Roman"/>
          <w:b/>
          <w:sz w:val="24"/>
          <w:szCs w:val="24"/>
        </w:rPr>
        <w:t>Рабочая программа дисциплины</w:t>
      </w:r>
    </w:p>
    <w:p w:rsidR="00772573" w:rsidRDefault="00013F01" w:rsidP="00013F01">
      <w:pPr>
        <w:widowControl w:val="0"/>
        <w:spacing w:line="360" w:lineRule="auto"/>
        <w:jc w:val="center"/>
        <w:rPr>
          <w:rFonts w:ascii="Times New Roman" w:hAnsi="Times New Roman"/>
          <w:b/>
          <w:sz w:val="24"/>
          <w:szCs w:val="24"/>
        </w:rPr>
      </w:pPr>
      <w:r>
        <w:rPr>
          <w:rFonts w:ascii="Times New Roman" w:hAnsi="Times New Roman"/>
          <w:b/>
          <w:sz w:val="24"/>
          <w:szCs w:val="24"/>
        </w:rPr>
        <w:t xml:space="preserve"> «ОП 04 МЕНЕДЖМЕНТ »</w:t>
      </w:r>
    </w:p>
    <w:p w:rsidR="00772573" w:rsidRDefault="00772573" w:rsidP="00772573">
      <w:pPr>
        <w:widowControl w:val="0"/>
        <w:jc w:val="center"/>
        <w:rPr>
          <w:rFonts w:ascii="Times New Roman" w:hAnsi="Times New Roman"/>
          <w:b/>
          <w:sz w:val="24"/>
          <w:szCs w:val="24"/>
        </w:rPr>
      </w:pPr>
    </w:p>
    <w:p w:rsidR="00772573" w:rsidRDefault="00772573" w:rsidP="00772573">
      <w:pPr>
        <w:widowControl w:val="0"/>
        <w:jc w:val="center"/>
        <w:rPr>
          <w:rFonts w:ascii="Times New Roman" w:hAnsi="Times New Roman"/>
          <w:b/>
          <w:sz w:val="24"/>
          <w:szCs w:val="24"/>
        </w:rPr>
      </w:pPr>
    </w:p>
    <w:p w:rsidR="00772573" w:rsidRDefault="00772573" w:rsidP="00772573">
      <w:pPr>
        <w:widowControl w:val="0"/>
        <w:jc w:val="center"/>
        <w:rPr>
          <w:rFonts w:ascii="Times New Roman" w:hAnsi="Times New Roman"/>
          <w:b/>
          <w:sz w:val="24"/>
          <w:szCs w:val="24"/>
        </w:rPr>
      </w:pPr>
    </w:p>
    <w:p w:rsidR="00772573" w:rsidRDefault="00772573" w:rsidP="00772573">
      <w:pPr>
        <w:widowControl w:val="0"/>
        <w:jc w:val="center"/>
        <w:rPr>
          <w:rFonts w:ascii="Times New Roman" w:hAnsi="Times New Roman"/>
          <w:b/>
          <w:sz w:val="24"/>
          <w:szCs w:val="24"/>
        </w:rPr>
      </w:pPr>
    </w:p>
    <w:p w:rsidR="00772573" w:rsidRDefault="00772573" w:rsidP="00772573">
      <w:pPr>
        <w:widowControl w:val="0"/>
        <w:jc w:val="center"/>
        <w:rPr>
          <w:rFonts w:ascii="Times New Roman" w:hAnsi="Times New Roman"/>
          <w:b/>
          <w:sz w:val="24"/>
          <w:szCs w:val="24"/>
        </w:rPr>
      </w:pPr>
    </w:p>
    <w:p w:rsidR="00772573" w:rsidRDefault="00772573" w:rsidP="00772573">
      <w:pPr>
        <w:widowControl w:val="0"/>
        <w:jc w:val="center"/>
        <w:rPr>
          <w:rFonts w:ascii="Times New Roman" w:hAnsi="Times New Roman"/>
          <w:b/>
          <w:sz w:val="24"/>
          <w:szCs w:val="24"/>
        </w:rPr>
      </w:pPr>
    </w:p>
    <w:p w:rsidR="00772573" w:rsidRDefault="00772573" w:rsidP="00772573">
      <w:pPr>
        <w:widowControl w:val="0"/>
        <w:jc w:val="center"/>
        <w:rPr>
          <w:rFonts w:ascii="Times New Roman" w:hAnsi="Times New Roman"/>
          <w:b/>
          <w:sz w:val="24"/>
          <w:szCs w:val="24"/>
        </w:rPr>
      </w:pPr>
    </w:p>
    <w:p w:rsidR="00772573" w:rsidRDefault="00772573" w:rsidP="00772573">
      <w:pPr>
        <w:widowControl w:val="0"/>
        <w:jc w:val="center"/>
        <w:rPr>
          <w:rFonts w:ascii="Times New Roman" w:hAnsi="Times New Roman"/>
          <w:b/>
          <w:sz w:val="24"/>
          <w:szCs w:val="24"/>
        </w:rPr>
      </w:pPr>
    </w:p>
    <w:p w:rsidR="00772573" w:rsidRDefault="00772573" w:rsidP="00772573">
      <w:pPr>
        <w:widowControl w:val="0"/>
        <w:jc w:val="center"/>
        <w:rPr>
          <w:rFonts w:ascii="Times New Roman" w:hAnsi="Times New Roman"/>
          <w:b/>
          <w:sz w:val="24"/>
          <w:szCs w:val="24"/>
        </w:rPr>
      </w:pPr>
    </w:p>
    <w:p w:rsidR="00772573" w:rsidRDefault="00772573" w:rsidP="00772573">
      <w:pPr>
        <w:widowControl w:val="0"/>
        <w:jc w:val="center"/>
        <w:rPr>
          <w:rFonts w:ascii="Times New Roman" w:hAnsi="Times New Roman"/>
          <w:b/>
          <w:sz w:val="24"/>
          <w:szCs w:val="24"/>
        </w:rPr>
      </w:pPr>
    </w:p>
    <w:p w:rsidR="00772573" w:rsidRDefault="00772573" w:rsidP="00772573">
      <w:pPr>
        <w:widowControl w:val="0"/>
        <w:jc w:val="center"/>
        <w:rPr>
          <w:rFonts w:ascii="Times New Roman" w:hAnsi="Times New Roman"/>
          <w:b/>
          <w:sz w:val="24"/>
          <w:szCs w:val="24"/>
        </w:rPr>
      </w:pPr>
    </w:p>
    <w:p w:rsidR="00772573" w:rsidRDefault="00772573" w:rsidP="00772573">
      <w:pPr>
        <w:widowControl w:val="0"/>
        <w:jc w:val="center"/>
        <w:rPr>
          <w:rFonts w:ascii="Times New Roman" w:hAnsi="Times New Roman"/>
          <w:b/>
          <w:sz w:val="24"/>
          <w:szCs w:val="24"/>
        </w:rPr>
      </w:pPr>
    </w:p>
    <w:p w:rsidR="00772573" w:rsidRDefault="00772573" w:rsidP="00772573">
      <w:pPr>
        <w:widowControl w:val="0"/>
        <w:jc w:val="center"/>
        <w:rPr>
          <w:rFonts w:ascii="Times New Roman" w:hAnsi="Times New Roman"/>
          <w:b/>
          <w:sz w:val="24"/>
          <w:szCs w:val="24"/>
        </w:rPr>
      </w:pPr>
    </w:p>
    <w:p w:rsidR="00772573" w:rsidRDefault="00772573" w:rsidP="00772573">
      <w:pPr>
        <w:widowControl w:val="0"/>
        <w:jc w:val="center"/>
        <w:rPr>
          <w:rFonts w:ascii="Times New Roman" w:hAnsi="Times New Roman"/>
          <w:b/>
          <w:sz w:val="24"/>
          <w:szCs w:val="24"/>
        </w:rPr>
      </w:pPr>
    </w:p>
    <w:p w:rsidR="00772573" w:rsidRDefault="00772573" w:rsidP="00772573">
      <w:pPr>
        <w:widowControl w:val="0"/>
        <w:jc w:val="center"/>
        <w:rPr>
          <w:rFonts w:ascii="Times New Roman" w:hAnsi="Times New Roman"/>
          <w:b/>
          <w:sz w:val="24"/>
          <w:szCs w:val="24"/>
        </w:rPr>
      </w:pPr>
    </w:p>
    <w:p w:rsidR="00772573" w:rsidRDefault="00772573" w:rsidP="00772573">
      <w:pPr>
        <w:widowControl w:val="0"/>
        <w:jc w:val="center"/>
        <w:rPr>
          <w:rFonts w:ascii="Times New Roman" w:hAnsi="Times New Roman"/>
          <w:b/>
          <w:sz w:val="24"/>
          <w:szCs w:val="24"/>
        </w:rPr>
      </w:pPr>
    </w:p>
    <w:p w:rsidR="00772573" w:rsidRDefault="00772573" w:rsidP="00772573">
      <w:pPr>
        <w:widowControl w:val="0"/>
        <w:jc w:val="center"/>
        <w:rPr>
          <w:rFonts w:ascii="Times New Roman" w:hAnsi="Times New Roman"/>
          <w:b/>
          <w:sz w:val="24"/>
          <w:szCs w:val="24"/>
        </w:rPr>
      </w:pPr>
    </w:p>
    <w:p w:rsidR="00772573" w:rsidRDefault="00772573" w:rsidP="00772573">
      <w:pPr>
        <w:widowControl w:val="0"/>
        <w:jc w:val="center"/>
        <w:rPr>
          <w:rFonts w:ascii="Times New Roman" w:hAnsi="Times New Roman"/>
          <w:b/>
          <w:sz w:val="24"/>
          <w:szCs w:val="24"/>
        </w:rPr>
      </w:pPr>
    </w:p>
    <w:p w:rsidR="00772573" w:rsidRDefault="00772573" w:rsidP="00772573">
      <w:pPr>
        <w:widowControl w:val="0"/>
        <w:jc w:val="center"/>
        <w:rPr>
          <w:rFonts w:ascii="Times New Roman" w:hAnsi="Times New Roman"/>
          <w:b/>
          <w:sz w:val="24"/>
          <w:szCs w:val="24"/>
        </w:rPr>
      </w:pPr>
    </w:p>
    <w:p w:rsidR="00772573" w:rsidRDefault="00772573" w:rsidP="00772573">
      <w:pPr>
        <w:widowControl w:val="0"/>
        <w:jc w:val="center"/>
        <w:rPr>
          <w:rFonts w:ascii="Times New Roman" w:hAnsi="Times New Roman"/>
          <w:b/>
          <w:sz w:val="24"/>
          <w:szCs w:val="24"/>
        </w:rPr>
      </w:pPr>
    </w:p>
    <w:p w:rsidR="00772573" w:rsidRDefault="00772573" w:rsidP="00772573">
      <w:pPr>
        <w:widowControl w:val="0"/>
        <w:jc w:val="center"/>
        <w:rPr>
          <w:rFonts w:ascii="Times New Roman" w:hAnsi="Times New Roman"/>
          <w:b/>
          <w:sz w:val="24"/>
          <w:szCs w:val="24"/>
        </w:rPr>
      </w:pPr>
    </w:p>
    <w:p w:rsidR="00772573" w:rsidRDefault="00772573" w:rsidP="00772573">
      <w:pPr>
        <w:widowControl w:val="0"/>
        <w:jc w:val="center"/>
        <w:rPr>
          <w:rFonts w:ascii="Times New Roman" w:hAnsi="Times New Roman"/>
          <w:b/>
          <w:sz w:val="24"/>
          <w:szCs w:val="24"/>
        </w:rPr>
      </w:pPr>
    </w:p>
    <w:p w:rsidR="00772573" w:rsidRDefault="00772573" w:rsidP="00772573">
      <w:pPr>
        <w:widowControl w:val="0"/>
        <w:jc w:val="center"/>
        <w:rPr>
          <w:rFonts w:ascii="Times New Roman" w:hAnsi="Times New Roman"/>
          <w:b/>
          <w:sz w:val="24"/>
          <w:szCs w:val="24"/>
        </w:rPr>
      </w:pPr>
    </w:p>
    <w:p w:rsidR="00772573" w:rsidRDefault="00772573" w:rsidP="00772573">
      <w:pPr>
        <w:widowControl w:val="0"/>
        <w:jc w:val="center"/>
        <w:rPr>
          <w:rFonts w:ascii="Times New Roman" w:hAnsi="Times New Roman"/>
          <w:b/>
          <w:sz w:val="24"/>
          <w:szCs w:val="24"/>
        </w:rPr>
      </w:pPr>
    </w:p>
    <w:p w:rsidR="00772573" w:rsidRDefault="00772573" w:rsidP="00772573">
      <w:pPr>
        <w:widowControl w:val="0"/>
        <w:jc w:val="center"/>
        <w:rPr>
          <w:rFonts w:ascii="Times New Roman" w:hAnsi="Times New Roman"/>
          <w:b/>
          <w:sz w:val="24"/>
          <w:szCs w:val="24"/>
        </w:rPr>
      </w:pPr>
    </w:p>
    <w:p w:rsidR="00772573" w:rsidRDefault="00772573" w:rsidP="00772573">
      <w:pPr>
        <w:widowControl w:val="0"/>
        <w:jc w:val="center"/>
        <w:rPr>
          <w:rFonts w:ascii="Times New Roman" w:hAnsi="Times New Roman"/>
          <w:b/>
          <w:sz w:val="24"/>
          <w:szCs w:val="24"/>
        </w:rPr>
      </w:pPr>
    </w:p>
    <w:p w:rsidR="00772573" w:rsidRDefault="00772573" w:rsidP="00772573">
      <w:pPr>
        <w:widowControl w:val="0"/>
        <w:jc w:val="center"/>
        <w:rPr>
          <w:rFonts w:ascii="Times New Roman" w:hAnsi="Times New Roman"/>
          <w:b/>
          <w:sz w:val="24"/>
          <w:szCs w:val="24"/>
        </w:rPr>
      </w:pPr>
    </w:p>
    <w:p w:rsidR="00772573" w:rsidRDefault="00772573" w:rsidP="00772573">
      <w:pPr>
        <w:widowControl w:val="0"/>
        <w:jc w:val="center"/>
        <w:rPr>
          <w:rFonts w:ascii="Times New Roman" w:hAnsi="Times New Roman"/>
          <w:b/>
          <w:sz w:val="24"/>
          <w:szCs w:val="24"/>
        </w:rPr>
      </w:pPr>
      <w:r>
        <w:rPr>
          <w:rFonts w:ascii="Times New Roman" w:hAnsi="Times New Roman"/>
          <w:b/>
          <w:sz w:val="24"/>
          <w:szCs w:val="24"/>
        </w:rPr>
        <w:t>202</w:t>
      </w:r>
      <w:r w:rsidR="00690D0C">
        <w:rPr>
          <w:rFonts w:ascii="Times New Roman" w:hAnsi="Times New Roman"/>
          <w:b/>
          <w:sz w:val="24"/>
          <w:szCs w:val="24"/>
        </w:rPr>
        <w:t>5</w:t>
      </w:r>
    </w:p>
    <w:p w:rsidR="00772573" w:rsidRDefault="00772573" w:rsidP="00772573">
      <w:pPr>
        <w:widowControl w:val="0"/>
        <w:jc w:val="center"/>
        <w:rPr>
          <w:rFonts w:ascii="Times New Roman" w:hAnsi="Times New Roman"/>
          <w:b/>
          <w:sz w:val="24"/>
          <w:szCs w:val="24"/>
        </w:rPr>
      </w:pPr>
    </w:p>
    <w:p w:rsidR="00772573" w:rsidRDefault="009D1DEE" w:rsidP="00772573">
      <w:pPr>
        <w:pStyle w:val="1f3"/>
        <w:keepNext w:val="0"/>
        <w:widowControl w:val="0"/>
        <w:spacing w:after="0" w:line="276" w:lineRule="auto"/>
        <w:rPr>
          <w:rFonts w:ascii="Times New Roman" w:hAnsi="Times New Roman"/>
        </w:rPr>
      </w:pPr>
      <w:r>
        <w:rPr>
          <w:rFonts w:ascii="Times New Roman" w:hAnsi="Times New Roman"/>
          <w:bCs w:val="0"/>
        </w:rPr>
        <w:br w:type="page"/>
      </w:r>
      <w:r w:rsidR="00772573">
        <w:rPr>
          <w:rFonts w:ascii="Times New Roman" w:hAnsi="Times New Roman"/>
        </w:rPr>
        <w:lastRenderedPageBreak/>
        <w:t>СОДЕРЖАНИЕ ПРОГРАММЫ</w:t>
      </w:r>
    </w:p>
    <w:p w:rsidR="00772573" w:rsidRDefault="00772573" w:rsidP="00772573">
      <w:pPr>
        <w:pStyle w:val="15"/>
        <w:widowControl w:val="0"/>
        <w:spacing w:before="0"/>
        <w:rPr>
          <w:rFonts w:asciiTheme="minorHAnsi" w:eastAsiaTheme="minorEastAsia" w:hAnsiTheme="minorHAnsi" w:cstheme="minorBidi"/>
          <w:b w:val="0"/>
          <w:bCs w:val="0"/>
          <w:sz w:val="24"/>
          <w:szCs w:val="24"/>
          <w:lang w:eastAsia="ru-RU"/>
        </w:rPr>
      </w:pPr>
      <w:r>
        <w:rPr>
          <w:b w:val="0"/>
          <w:bCs w:val="0"/>
          <w:sz w:val="24"/>
          <w:szCs w:val="24"/>
        </w:rPr>
        <w:fldChar w:fldCharType="begin"/>
      </w:r>
      <w:r>
        <w:rPr>
          <w:b w:val="0"/>
          <w:bCs w:val="0"/>
          <w:sz w:val="24"/>
          <w:szCs w:val="24"/>
        </w:rPr>
        <w:instrText xml:space="preserve"> TOC \h \z \t "Раздел 1;1;Раздел 1.1;2" </w:instrText>
      </w:r>
      <w:r>
        <w:rPr>
          <w:b w:val="0"/>
          <w:bCs w:val="0"/>
          <w:sz w:val="24"/>
          <w:szCs w:val="24"/>
        </w:rPr>
        <w:fldChar w:fldCharType="separate"/>
      </w:r>
    </w:p>
    <w:p w:rsidR="00772573" w:rsidRDefault="00881764" w:rsidP="00772573">
      <w:pPr>
        <w:pStyle w:val="15"/>
        <w:widowControl w:val="0"/>
        <w:spacing w:before="0"/>
        <w:rPr>
          <w:rFonts w:asciiTheme="minorHAnsi" w:eastAsiaTheme="minorEastAsia" w:hAnsiTheme="minorHAnsi" w:cstheme="minorBidi"/>
          <w:b w:val="0"/>
          <w:bCs w:val="0"/>
          <w:sz w:val="24"/>
          <w:szCs w:val="24"/>
          <w:lang w:eastAsia="ru-RU"/>
        </w:rPr>
      </w:pPr>
      <w:hyperlink r:id="rId153" w:anchor="_Toc156825288" w:tooltip="#_Toc156825288" w:history="1">
        <w:r w:rsidR="00772573">
          <w:rPr>
            <w:rStyle w:val="af4"/>
            <w:sz w:val="24"/>
            <w:szCs w:val="24"/>
          </w:rPr>
          <w:t>1. Общая характеристика</w:t>
        </w:r>
        <w:r w:rsidR="00772573">
          <w:rPr>
            <w:rStyle w:val="af4"/>
            <w:sz w:val="24"/>
            <w:szCs w:val="24"/>
          </w:rPr>
          <w:tab/>
        </w:r>
      </w:hyperlink>
    </w:p>
    <w:p w:rsidR="00772573" w:rsidRDefault="00881764" w:rsidP="00772573">
      <w:pPr>
        <w:pStyle w:val="23"/>
        <w:widowControl w:val="0"/>
        <w:spacing w:before="0" w:line="276" w:lineRule="auto"/>
        <w:ind w:left="0"/>
        <w:rPr>
          <w:rFonts w:asciiTheme="minorHAnsi" w:eastAsiaTheme="minorEastAsia" w:hAnsiTheme="minorHAnsi" w:cstheme="minorBidi"/>
          <w:i w:val="0"/>
          <w:iCs w:val="0"/>
        </w:rPr>
      </w:pPr>
      <w:hyperlink r:id="rId154" w:anchor="_Toc156825289" w:tooltip="#_Toc156825289" w:history="1">
        <w:r w:rsidR="00772573">
          <w:rPr>
            <w:rStyle w:val="af4"/>
            <w:rFonts w:eastAsia="Arial"/>
            <w:i w:val="0"/>
            <w:iCs w:val="0"/>
          </w:rPr>
          <w:t>1.1. Цель и место дисциплины в структуре образовательной программы</w:t>
        </w:r>
        <w:r w:rsidR="00772573">
          <w:rPr>
            <w:rStyle w:val="af4"/>
            <w:rFonts w:eastAsia="Arial"/>
            <w:i w:val="0"/>
            <w:iCs w:val="0"/>
          </w:rPr>
          <w:tab/>
        </w:r>
      </w:hyperlink>
    </w:p>
    <w:p w:rsidR="00772573" w:rsidRDefault="00881764" w:rsidP="00772573">
      <w:pPr>
        <w:pStyle w:val="23"/>
        <w:widowControl w:val="0"/>
        <w:spacing w:before="0" w:line="276" w:lineRule="auto"/>
        <w:ind w:left="0"/>
        <w:rPr>
          <w:rFonts w:asciiTheme="minorHAnsi" w:eastAsiaTheme="minorEastAsia" w:hAnsiTheme="minorHAnsi" w:cstheme="minorBidi"/>
          <w:i w:val="0"/>
          <w:iCs w:val="0"/>
        </w:rPr>
      </w:pPr>
      <w:hyperlink r:id="rId155" w:anchor="_Toc156825290" w:tooltip="#_Toc156825290" w:history="1">
        <w:r w:rsidR="00772573">
          <w:rPr>
            <w:rStyle w:val="af4"/>
            <w:rFonts w:eastAsia="Arial"/>
            <w:i w:val="0"/>
            <w:iCs w:val="0"/>
          </w:rPr>
          <w:t>1.2. Планируемые результаты освоения дисциплины</w:t>
        </w:r>
        <w:r w:rsidR="00772573">
          <w:rPr>
            <w:rStyle w:val="af4"/>
            <w:rFonts w:eastAsia="Arial"/>
            <w:i w:val="0"/>
            <w:iCs w:val="0"/>
          </w:rPr>
          <w:tab/>
        </w:r>
        <w:r w:rsidR="00772573">
          <w:rPr>
            <w:rStyle w:val="af4"/>
            <w:rFonts w:eastAsia="Arial"/>
            <w:i w:val="0"/>
            <w:iCs w:val="0"/>
          </w:rPr>
          <w:fldChar w:fldCharType="begin"/>
        </w:r>
        <w:r w:rsidR="00772573">
          <w:rPr>
            <w:rStyle w:val="af4"/>
            <w:rFonts w:eastAsia="Arial"/>
            <w:i w:val="0"/>
            <w:iCs w:val="0"/>
          </w:rPr>
          <w:instrText xml:space="preserve"> PAGEREF _Toc156825290 \h </w:instrText>
        </w:r>
        <w:r w:rsidR="00772573">
          <w:rPr>
            <w:rStyle w:val="af4"/>
            <w:rFonts w:eastAsia="Arial"/>
            <w:i w:val="0"/>
            <w:iCs w:val="0"/>
          </w:rPr>
        </w:r>
        <w:r w:rsidR="00772573">
          <w:rPr>
            <w:rStyle w:val="af4"/>
            <w:rFonts w:eastAsia="Arial"/>
            <w:i w:val="0"/>
            <w:iCs w:val="0"/>
          </w:rPr>
          <w:fldChar w:fldCharType="end"/>
        </w:r>
      </w:hyperlink>
    </w:p>
    <w:p w:rsidR="00772573" w:rsidRDefault="00881764" w:rsidP="00772573">
      <w:pPr>
        <w:pStyle w:val="15"/>
        <w:widowControl w:val="0"/>
        <w:spacing w:before="0"/>
        <w:rPr>
          <w:rFonts w:asciiTheme="minorHAnsi" w:eastAsiaTheme="minorEastAsia" w:hAnsiTheme="minorHAnsi" w:cstheme="minorBidi"/>
          <w:b w:val="0"/>
          <w:bCs w:val="0"/>
          <w:sz w:val="24"/>
          <w:szCs w:val="24"/>
          <w:lang w:eastAsia="ru-RU"/>
        </w:rPr>
      </w:pPr>
      <w:hyperlink r:id="rId156" w:anchor="_Toc156825291" w:tooltip="#_Toc156825291" w:history="1">
        <w:r w:rsidR="00772573">
          <w:rPr>
            <w:rStyle w:val="af4"/>
            <w:sz w:val="24"/>
            <w:szCs w:val="24"/>
          </w:rPr>
          <w:t>2. Структура и содержание ДИСЦИПЛИНЫ</w:t>
        </w:r>
        <w:r w:rsidR="00772573">
          <w:rPr>
            <w:rStyle w:val="af4"/>
            <w:sz w:val="24"/>
            <w:szCs w:val="24"/>
          </w:rPr>
          <w:tab/>
        </w:r>
      </w:hyperlink>
    </w:p>
    <w:p w:rsidR="00772573" w:rsidRDefault="00881764" w:rsidP="00772573">
      <w:pPr>
        <w:pStyle w:val="23"/>
        <w:widowControl w:val="0"/>
        <w:spacing w:before="0" w:line="276" w:lineRule="auto"/>
        <w:ind w:left="0"/>
        <w:rPr>
          <w:rFonts w:asciiTheme="minorHAnsi" w:eastAsiaTheme="minorEastAsia" w:hAnsiTheme="minorHAnsi" w:cstheme="minorBidi"/>
          <w:i w:val="0"/>
          <w:iCs w:val="0"/>
        </w:rPr>
      </w:pPr>
      <w:hyperlink r:id="rId157" w:anchor="_Toc156825292" w:tooltip="#_Toc156825292" w:history="1">
        <w:r w:rsidR="00772573">
          <w:rPr>
            <w:rStyle w:val="af4"/>
            <w:rFonts w:eastAsia="Arial"/>
            <w:i w:val="0"/>
            <w:iCs w:val="0"/>
          </w:rPr>
          <w:t>2.1. Трудоемкость освоения дисциплины</w:t>
        </w:r>
        <w:r w:rsidR="00772573">
          <w:rPr>
            <w:rStyle w:val="af4"/>
            <w:rFonts w:eastAsia="Arial"/>
            <w:i w:val="0"/>
            <w:iCs w:val="0"/>
          </w:rPr>
          <w:tab/>
        </w:r>
      </w:hyperlink>
    </w:p>
    <w:p w:rsidR="00772573" w:rsidRDefault="00881764" w:rsidP="00772573">
      <w:pPr>
        <w:pStyle w:val="23"/>
        <w:widowControl w:val="0"/>
        <w:spacing w:before="0" w:line="276" w:lineRule="auto"/>
        <w:ind w:left="0"/>
        <w:rPr>
          <w:rFonts w:asciiTheme="minorHAnsi" w:eastAsiaTheme="minorEastAsia" w:hAnsiTheme="minorHAnsi" w:cstheme="minorBidi"/>
          <w:i w:val="0"/>
          <w:iCs w:val="0"/>
        </w:rPr>
      </w:pPr>
      <w:hyperlink r:id="rId158" w:anchor="_Toc156825293" w:tooltip="#_Toc156825293" w:history="1">
        <w:r w:rsidR="00772573">
          <w:rPr>
            <w:rStyle w:val="af4"/>
            <w:rFonts w:eastAsia="Arial"/>
            <w:i w:val="0"/>
            <w:iCs w:val="0"/>
          </w:rPr>
          <w:t>2.2. Содержание дисциплины</w:t>
        </w:r>
        <w:r w:rsidR="00772573">
          <w:rPr>
            <w:rStyle w:val="af4"/>
            <w:rFonts w:eastAsia="Arial"/>
            <w:i w:val="0"/>
            <w:iCs w:val="0"/>
          </w:rPr>
          <w:tab/>
        </w:r>
      </w:hyperlink>
    </w:p>
    <w:p w:rsidR="00772573" w:rsidRDefault="00881764" w:rsidP="00772573">
      <w:pPr>
        <w:pStyle w:val="15"/>
        <w:widowControl w:val="0"/>
        <w:spacing w:before="0"/>
        <w:rPr>
          <w:rFonts w:asciiTheme="minorHAnsi" w:eastAsiaTheme="minorEastAsia" w:hAnsiTheme="minorHAnsi" w:cstheme="minorBidi"/>
          <w:b w:val="0"/>
          <w:bCs w:val="0"/>
          <w:sz w:val="24"/>
          <w:szCs w:val="24"/>
          <w:lang w:eastAsia="ru-RU"/>
        </w:rPr>
      </w:pPr>
      <w:hyperlink r:id="rId159" w:anchor="_Toc156825296" w:tooltip="#_Toc156825296" w:history="1">
        <w:r w:rsidR="00772573">
          <w:rPr>
            <w:rStyle w:val="af4"/>
            <w:sz w:val="24"/>
            <w:szCs w:val="24"/>
          </w:rPr>
          <w:t>3. Условия реализации ДИСЦИПЛИНЫ</w:t>
        </w:r>
        <w:r w:rsidR="00772573">
          <w:rPr>
            <w:rStyle w:val="af4"/>
            <w:sz w:val="24"/>
            <w:szCs w:val="24"/>
          </w:rPr>
          <w:tab/>
        </w:r>
      </w:hyperlink>
    </w:p>
    <w:p w:rsidR="00772573" w:rsidRDefault="00881764" w:rsidP="00772573">
      <w:pPr>
        <w:pStyle w:val="23"/>
        <w:widowControl w:val="0"/>
        <w:spacing w:before="0" w:line="276" w:lineRule="auto"/>
        <w:ind w:left="0"/>
        <w:rPr>
          <w:rFonts w:asciiTheme="minorHAnsi" w:eastAsiaTheme="minorEastAsia" w:hAnsiTheme="minorHAnsi" w:cstheme="minorBidi"/>
          <w:i w:val="0"/>
          <w:iCs w:val="0"/>
        </w:rPr>
      </w:pPr>
      <w:hyperlink r:id="rId160" w:anchor="_Toc156825297" w:tooltip="#_Toc156825297" w:history="1">
        <w:r w:rsidR="00772573">
          <w:rPr>
            <w:rStyle w:val="af4"/>
            <w:rFonts w:eastAsia="Arial"/>
            <w:i w:val="0"/>
            <w:iCs w:val="0"/>
          </w:rPr>
          <w:t>3.1. Материально-техническое обеспечение</w:t>
        </w:r>
        <w:r w:rsidR="00772573">
          <w:rPr>
            <w:rStyle w:val="af4"/>
            <w:rFonts w:eastAsia="Arial"/>
            <w:i w:val="0"/>
            <w:iCs w:val="0"/>
          </w:rPr>
          <w:tab/>
        </w:r>
      </w:hyperlink>
    </w:p>
    <w:p w:rsidR="00772573" w:rsidRDefault="00881764" w:rsidP="00772573">
      <w:pPr>
        <w:pStyle w:val="23"/>
        <w:widowControl w:val="0"/>
        <w:spacing w:before="0" w:line="276" w:lineRule="auto"/>
        <w:ind w:left="0"/>
        <w:rPr>
          <w:rFonts w:asciiTheme="minorHAnsi" w:eastAsiaTheme="minorEastAsia" w:hAnsiTheme="minorHAnsi" w:cstheme="minorBidi"/>
          <w:i w:val="0"/>
          <w:iCs w:val="0"/>
        </w:rPr>
      </w:pPr>
      <w:hyperlink r:id="rId161" w:anchor="_Toc156825298" w:tooltip="#_Toc156825298" w:history="1">
        <w:r w:rsidR="00772573">
          <w:rPr>
            <w:rStyle w:val="af4"/>
            <w:rFonts w:eastAsia="Arial"/>
            <w:i w:val="0"/>
            <w:iCs w:val="0"/>
          </w:rPr>
          <w:t>3.2. Учебно-методическое обеспечение</w:t>
        </w:r>
        <w:r w:rsidR="00772573">
          <w:rPr>
            <w:rStyle w:val="af4"/>
            <w:rFonts w:eastAsia="Arial"/>
            <w:i w:val="0"/>
            <w:iCs w:val="0"/>
          </w:rPr>
          <w:tab/>
        </w:r>
      </w:hyperlink>
    </w:p>
    <w:p w:rsidR="00772573" w:rsidRDefault="00881764" w:rsidP="00772573">
      <w:pPr>
        <w:pStyle w:val="15"/>
        <w:widowControl w:val="0"/>
        <w:spacing w:before="0"/>
        <w:rPr>
          <w:rFonts w:asciiTheme="minorHAnsi" w:eastAsiaTheme="minorEastAsia" w:hAnsiTheme="minorHAnsi" w:cstheme="minorBidi"/>
          <w:b w:val="0"/>
          <w:bCs w:val="0"/>
          <w:sz w:val="24"/>
          <w:szCs w:val="24"/>
          <w:lang w:eastAsia="ru-RU"/>
        </w:rPr>
      </w:pPr>
      <w:hyperlink r:id="rId162" w:anchor="_Toc156825299" w:tooltip="#_Toc156825299" w:history="1">
        <w:r w:rsidR="00772573">
          <w:rPr>
            <w:rStyle w:val="af4"/>
            <w:sz w:val="24"/>
            <w:szCs w:val="24"/>
          </w:rPr>
          <w:t>4. Контроль и оценка результатов  освоения ДИСЦИПЛИНЫ</w:t>
        </w:r>
        <w:r w:rsidR="00772573">
          <w:rPr>
            <w:rStyle w:val="af4"/>
            <w:sz w:val="24"/>
            <w:szCs w:val="24"/>
          </w:rPr>
          <w:tab/>
        </w:r>
      </w:hyperlink>
    </w:p>
    <w:p w:rsidR="009D1DEE" w:rsidRDefault="00772573" w:rsidP="00772573">
      <w:pPr>
        <w:ind w:left="142" w:hanging="142"/>
        <w:rPr>
          <w:rFonts w:ascii="Times New Roman" w:hAnsi="Times New Roman" w:cs="Times New Roman"/>
          <w:bCs/>
          <w:sz w:val="24"/>
          <w:szCs w:val="24"/>
        </w:rPr>
      </w:pPr>
      <w:r>
        <w:rPr>
          <w:rFonts w:ascii="Times New Roman" w:hAnsi="Times New Roman"/>
          <w:b/>
          <w:bCs/>
          <w:sz w:val="24"/>
          <w:szCs w:val="24"/>
        </w:rPr>
        <w:fldChar w:fldCharType="end"/>
      </w:r>
    </w:p>
    <w:p w:rsidR="00772573" w:rsidRPr="00013F01" w:rsidRDefault="00772573" w:rsidP="00772573">
      <w:pPr>
        <w:pStyle w:val="1f3"/>
        <w:keepNext w:val="0"/>
        <w:widowControl w:val="0"/>
        <w:numPr>
          <w:ilvl w:val="0"/>
          <w:numId w:val="62"/>
        </w:numPr>
        <w:spacing w:after="0" w:line="276" w:lineRule="auto"/>
        <w:ind w:left="0" w:firstLine="709"/>
      </w:pPr>
      <w:r w:rsidRPr="00013F01">
        <w:rPr>
          <w:rFonts w:ascii="Times New Roman" w:hAnsi="Times New Roman"/>
        </w:rPr>
        <w:br w:type="page"/>
      </w:r>
      <w:r w:rsidRPr="00013F01">
        <w:rPr>
          <w:rStyle w:val="aff"/>
          <w:i w:val="0"/>
          <w:iCs/>
        </w:rPr>
        <w:lastRenderedPageBreak/>
        <w:t>Общая характеристика РАБОЧЕЙ ПРОГРАММЫ УЧЕБНОЙ ДИСЦИПЛИНЫ</w:t>
      </w:r>
      <w:r w:rsidR="00013F01" w:rsidRPr="00013F01">
        <w:rPr>
          <w:rStyle w:val="aff"/>
          <w:i w:val="0"/>
          <w:iCs/>
        </w:rPr>
        <w:t xml:space="preserve"> </w:t>
      </w:r>
      <w:r w:rsidRPr="00013F01">
        <w:t>«ОП 04 МЕНЕДЖМЕНТ»</w:t>
      </w:r>
    </w:p>
    <w:p w:rsidR="00772573" w:rsidRDefault="00772573" w:rsidP="00772573">
      <w:pPr>
        <w:pStyle w:val="114"/>
        <w:widowControl w:val="0"/>
        <w:spacing w:after="0"/>
        <w:rPr>
          <w:rFonts w:ascii="Times New Roman" w:hAnsi="Times New Roman"/>
          <w:color w:val="000000" w:themeColor="text1"/>
        </w:rPr>
      </w:pPr>
      <w:r>
        <w:rPr>
          <w:rFonts w:ascii="Times New Roman" w:hAnsi="Times New Roman"/>
        </w:rPr>
        <w:t xml:space="preserve">1.1. Цель и место </w:t>
      </w:r>
      <w:r>
        <w:rPr>
          <w:rFonts w:ascii="Times New Roman" w:hAnsi="Times New Roman"/>
          <w:color w:val="000000" w:themeColor="text1"/>
        </w:rPr>
        <w:t>дисциплины в структуре образовательной программы</w:t>
      </w:r>
    </w:p>
    <w:p w:rsidR="00772573" w:rsidRDefault="00772573" w:rsidP="00772573">
      <w:pPr>
        <w:widowControl w:val="0"/>
        <w:spacing w:line="276" w:lineRule="auto"/>
        <w:ind w:firstLine="709"/>
        <w:jc w:val="both"/>
        <w:rPr>
          <w:rFonts w:ascii="Times New Roman" w:eastAsia="Times New Roman" w:hAnsi="Times New Roman"/>
          <w:bCs/>
          <w:i/>
          <w:iCs/>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Цель дисциплины </w:t>
      </w:r>
      <w:r>
        <w:rPr>
          <w:rFonts w:ascii="Times New Roman" w:hAnsi="Times New Roman"/>
          <w:color w:val="000000" w:themeColor="text1"/>
        </w:rPr>
        <w:t>«ОП 04 Менеджмент»</w:t>
      </w:r>
    </w:p>
    <w:p w:rsidR="00772573" w:rsidRDefault="00772573" w:rsidP="00772573">
      <w:pPr>
        <w:widowControl w:val="0"/>
        <w:spacing w:line="276"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Cs/>
          <w:i/>
          <w:iCs/>
          <w:color w:val="000000" w:themeColor="text1"/>
          <w:sz w:val="24"/>
          <w:szCs w:val="24"/>
          <w:lang w:eastAsia="ru-RU"/>
        </w:rPr>
        <w:t xml:space="preserve">- формирование представления </w:t>
      </w:r>
      <w:r>
        <w:rPr>
          <w:rFonts w:ascii="Times New Roman" w:hAnsi="Times New Roman" w:cs="Times New Roman"/>
          <w:color w:val="000000" w:themeColor="text1"/>
          <w:sz w:val="24"/>
          <w:szCs w:val="24"/>
        </w:rPr>
        <w:t>эт</w:t>
      </w:r>
      <w:r w:rsidR="00171396">
        <w:rPr>
          <w:rFonts w:ascii="Times New Roman" w:hAnsi="Times New Roman" w:cs="Times New Roman"/>
          <w:color w:val="000000" w:themeColor="text1"/>
          <w:sz w:val="24"/>
          <w:szCs w:val="24"/>
        </w:rPr>
        <w:t>о комплексе знаний, о средствах</w:t>
      </w:r>
      <w:r>
        <w:rPr>
          <w:rFonts w:ascii="Times New Roman" w:hAnsi="Times New Roman" w:cs="Times New Roman"/>
          <w:color w:val="000000" w:themeColor="text1"/>
          <w:sz w:val="24"/>
          <w:szCs w:val="24"/>
        </w:rPr>
        <w:t>,</w:t>
      </w:r>
      <w:r w:rsidR="0017139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законах и правилах ведения хозяйства</w:t>
      </w:r>
    </w:p>
    <w:p w:rsidR="00772573" w:rsidRDefault="00772573" w:rsidP="00772573">
      <w:pPr>
        <w:widowControl w:val="0"/>
        <w:spacing w:line="276"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Дисциплина «ОП 0</w:t>
      </w:r>
      <w:r w:rsidR="007A67E8">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 xml:space="preserve"> </w:t>
      </w:r>
      <w:r w:rsidR="007A67E8">
        <w:rPr>
          <w:rFonts w:ascii="Times New Roman" w:hAnsi="Times New Roman" w:cs="Times New Roman"/>
          <w:color w:val="000000" w:themeColor="text1"/>
          <w:sz w:val="24"/>
          <w:szCs w:val="24"/>
        </w:rPr>
        <w:t>Менеджмент</w:t>
      </w:r>
      <w:r>
        <w:rPr>
          <w:rFonts w:ascii="Times New Roman" w:hAnsi="Times New Roman" w:cs="Times New Roman"/>
          <w:color w:val="000000" w:themeColor="text1"/>
          <w:sz w:val="24"/>
          <w:szCs w:val="24"/>
        </w:rPr>
        <w:t xml:space="preserve">» включена в </w:t>
      </w:r>
      <w:r w:rsidR="00171396">
        <w:rPr>
          <w:rFonts w:ascii="Times New Roman" w:hAnsi="Times New Roman" w:cs="Times New Roman"/>
          <w:i/>
          <w:color w:val="000000" w:themeColor="text1"/>
          <w:sz w:val="24"/>
          <w:szCs w:val="24"/>
        </w:rPr>
        <w:t xml:space="preserve">обязательную </w:t>
      </w:r>
      <w:r>
        <w:rPr>
          <w:rFonts w:ascii="Times New Roman" w:hAnsi="Times New Roman" w:cs="Times New Roman"/>
          <w:i/>
          <w:color w:val="000000" w:themeColor="text1"/>
          <w:sz w:val="24"/>
          <w:szCs w:val="24"/>
        </w:rPr>
        <w:t>часть общепрофессионального цикла образовательной программы</w:t>
      </w:r>
      <w:r>
        <w:rPr>
          <w:rFonts w:ascii="Times New Roman" w:hAnsi="Times New Roman" w:cs="Times New Roman"/>
          <w:color w:val="000000" w:themeColor="text1"/>
          <w:sz w:val="24"/>
          <w:szCs w:val="24"/>
        </w:rPr>
        <w:t xml:space="preserve">/ </w:t>
      </w:r>
    </w:p>
    <w:p w:rsidR="00772573" w:rsidRDefault="00772573" w:rsidP="00772573">
      <w:pPr>
        <w:pStyle w:val="114"/>
        <w:widowControl w:val="0"/>
        <w:spacing w:after="0"/>
        <w:rPr>
          <w:rFonts w:ascii="Times New Roman" w:hAnsi="Times New Roman"/>
          <w:color w:val="000000" w:themeColor="text1"/>
        </w:rPr>
      </w:pPr>
      <w:r>
        <w:rPr>
          <w:rFonts w:ascii="Times New Roman" w:hAnsi="Times New Roman"/>
          <w:color w:val="000000" w:themeColor="text1"/>
        </w:rPr>
        <w:t>1.2. Планируемые результаты освоения дисциплины</w:t>
      </w:r>
    </w:p>
    <w:p w:rsidR="00772573" w:rsidRDefault="00772573" w:rsidP="00772573">
      <w:pPr>
        <w:widowControl w:val="0"/>
        <w:spacing w:line="276"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rsidR="00772573" w:rsidRDefault="00772573" w:rsidP="00772573">
      <w:pPr>
        <w:spacing w:after="120"/>
        <w:ind w:firstLine="709"/>
        <w:rPr>
          <w:rFonts w:ascii="Times New Roman" w:hAnsi="Times New Roman" w:cs="Times New Roman"/>
          <w:bCs/>
          <w:sz w:val="24"/>
          <w:szCs w:val="24"/>
        </w:rPr>
      </w:pPr>
      <w:r>
        <w:rPr>
          <w:rFonts w:ascii="Times New Roman" w:hAnsi="Times New Roman" w:cs="Times New Roman"/>
          <w:bCs/>
          <w:sz w:val="24"/>
          <w:szCs w:val="24"/>
        </w:rPr>
        <w:t>В результате освоения дисциплины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3637"/>
        <w:gridCol w:w="3639"/>
      </w:tblGrid>
      <w:tr w:rsidR="007A67E8" w:rsidTr="007A67E8">
        <w:tc>
          <w:tcPr>
            <w:tcW w:w="2295" w:type="dxa"/>
            <w:tcBorders>
              <w:top w:val="single" w:sz="4" w:space="0" w:color="auto"/>
              <w:left w:val="single" w:sz="4" w:space="0" w:color="auto"/>
              <w:bottom w:val="single" w:sz="4" w:space="0" w:color="auto"/>
              <w:right w:val="single" w:sz="4" w:space="0" w:color="auto"/>
            </w:tcBorders>
            <w:hideMark/>
          </w:tcPr>
          <w:p w:rsidR="00772573" w:rsidRDefault="00772573">
            <w:pPr>
              <w:rPr>
                <w:rStyle w:val="aff"/>
                <w:sz w:val="24"/>
                <w:szCs w:val="24"/>
              </w:rPr>
            </w:pPr>
            <w:r>
              <w:rPr>
                <w:rStyle w:val="aff"/>
                <w:i w:val="0"/>
                <w:sz w:val="24"/>
                <w:szCs w:val="24"/>
              </w:rPr>
              <w:t xml:space="preserve">Код ОК, </w:t>
            </w:r>
            <w:r>
              <w:rPr>
                <w:rStyle w:val="aff"/>
                <w:color w:val="0070C0"/>
                <w:sz w:val="24"/>
                <w:szCs w:val="24"/>
              </w:rPr>
              <w:t xml:space="preserve"> </w:t>
            </w:r>
          </w:p>
        </w:tc>
        <w:tc>
          <w:tcPr>
            <w:tcW w:w="3637" w:type="dxa"/>
            <w:tcBorders>
              <w:top w:val="single" w:sz="4" w:space="0" w:color="auto"/>
              <w:left w:val="single" w:sz="4" w:space="0" w:color="auto"/>
              <w:bottom w:val="single" w:sz="4" w:space="0" w:color="auto"/>
              <w:right w:val="single" w:sz="4" w:space="0" w:color="auto"/>
            </w:tcBorders>
            <w:hideMark/>
          </w:tcPr>
          <w:p w:rsidR="00772573" w:rsidRDefault="00772573">
            <w:pPr>
              <w:jc w:val="center"/>
              <w:rPr>
                <w:rFonts w:ascii="Times New Roman" w:hAnsi="Times New Roman" w:cs="Times New Roman"/>
                <w:b/>
                <w:sz w:val="24"/>
                <w:szCs w:val="24"/>
              </w:rPr>
            </w:pPr>
            <w:r>
              <w:rPr>
                <w:rFonts w:ascii="Times New Roman" w:hAnsi="Times New Roman" w:cs="Times New Roman"/>
                <w:b/>
                <w:sz w:val="24"/>
                <w:szCs w:val="24"/>
              </w:rPr>
              <w:t>Уметь</w:t>
            </w:r>
          </w:p>
        </w:tc>
        <w:tc>
          <w:tcPr>
            <w:tcW w:w="3639" w:type="dxa"/>
            <w:tcBorders>
              <w:top w:val="single" w:sz="4" w:space="0" w:color="auto"/>
              <w:left w:val="single" w:sz="4" w:space="0" w:color="auto"/>
              <w:bottom w:val="single" w:sz="4" w:space="0" w:color="auto"/>
              <w:right w:val="single" w:sz="4" w:space="0" w:color="auto"/>
            </w:tcBorders>
            <w:hideMark/>
          </w:tcPr>
          <w:p w:rsidR="00772573" w:rsidRDefault="00772573">
            <w:pPr>
              <w:jc w:val="center"/>
              <w:rPr>
                <w:rFonts w:ascii="Times New Roman" w:hAnsi="Times New Roman" w:cs="Times New Roman"/>
                <w:b/>
                <w:i/>
                <w:sz w:val="24"/>
                <w:szCs w:val="24"/>
              </w:rPr>
            </w:pPr>
            <w:r>
              <w:rPr>
                <w:rFonts w:ascii="Times New Roman" w:hAnsi="Times New Roman" w:cs="Times New Roman"/>
                <w:b/>
                <w:sz w:val="24"/>
                <w:szCs w:val="24"/>
              </w:rPr>
              <w:t>Знать</w:t>
            </w:r>
          </w:p>
        </w:tc>
      </w:tr>
      <w:tr w:rsidR="007A67E8" w:rsidTr="007A67E8">
        <w:tc>
          <w:tcPr>
            <w:tcW w:w="2295" w:type="dxa"/>
            <w:tcBorders>
              <w:top w:val="single" w:sz="4" w:space="0" w:color="auto"/>
              <w:left w:val="single" w:sz="4" w:space="0" w:color="auto"/>
              <w:bottom w:val="single" w:sz="4" w:space="0" w:color="auto"/>
              <w:right w:val="single" w:sz="4" w:space="0" w:color="auto"/>
            </w:tcBorders>
          </w:tcPr>
          <w:p w:rsidR="007A67E8" w:rsidRPr="007A67E8" w:rsidRDefault="007A67E8" w:rsidP="007A67E8">
            <w:pPr>
              <w:widowControl w:val="0"/>
              <w:rPr>
                <w:rStyle w:val="aff"/>
                <w:i w:val="0"/>
                <w:sz w:val="24"/>
                <w:szCs w:val="24"/>
              </w:rPr>
            </w:pPr>
            <w:r w:rsidRPr="007A67E8">
              <w:rPr>
                <w:rStyle w:val="aff"/>
                <w:i w:val="0"/>
                <w:sz w:val="24"/>
                <w:szCs w:val="24"/>
              </w:rPr>
              <w:t>ОК 01</w:t>
            </w:r>
          </w:p>
          <w:p w:rsidR="007A67E8" w:rsidRPr="007A67E8" w:rsidRDefault="007A67E8" w:rsidP="007A67E8">
            <w:pPr>
              <w:widowControl w:val="0"/>
              <w:rPr>
                <w:rStyle w:val="aff"/>
                <w:i w:val="0"/>
                <w:sz w:val="24"/>
                <w:szCs w:val="24"/>
              </w:rPr>
            </w:pPr>
            <w:r w:rsidRPr="007A67E8">
              <w:rPr>
                <w:rStyle w:val="aff"/>
                <w:i w:val="0"/>
                <w:sz w:val="24"/>
                <w:szCs w:val="24"/>
              </w:rPr>
              <w:t>Выбирать способы решения задач профессиональной деятельности, применительно к различным контекстам</w:t>
            </w:r>
          </w:p>
        </w:tc>
        <w:tc>
          <w:tcPr>
            <w:tcW w:w="3637" w:type="dxa"/>
            <w:tcBorders>
              <w:top w:val="single" w:sz="4" w:space="0" w:color="auto"/>
              <w:left w:val="single" w:sz="4" w:space="0" w:color="auto"/>
              <w:bottom w:val="single" w:sz="4" w:space="0" w:color="auto"/>
              <w:right w:val="single" w:sz="4" w:space="0" w:color="auto"/>
            </w:tcBorders>
          </w:tcPr>
          <w:p w:rsidR="007A67E8" w:rsidRPr="004D3D39" w:rsidRDefault="007A67E8" w:rsidP="007A67E8">
            <w:pPr>
              <w:widowControl w:val="0"/>
              <w:rPr>
                <w:rFonts w:ascii="Times New Roman" w:hAnsi="Times New Roman" w:cs="Times New Roman"/>
                <w:i/>
                <w:sz w:val="24"/>
                <w:szCs w:val="24"/>
              </w:rPr>
            </w:pPr>
          </w:p>
        </w:tc>
        <w:tc>
          <w:tcPr>
            <w:tcW w:w="3639" w:type="dxa"/>
            <w:tcBorders>
              <w:top w:val="single" w:sz="4" w:space="0" w:color="auto"/>
              <w:left w:val="single" w:sz="4" w:space="0" w:color="auto"/>
              <w:bottom w:val="single" w:sz="4" w:space="0" w:color="auto"/>
              <w:right w:val="single" w:sz="4" w:space="0" w:color="auto"/>
            </w:tcBorders>
          </w:tcPr>
          <w:p w:rsidR="007A67E8" w:rsidRPr="004D3D39" w:rsidRDefault="007A67E8" w:rsidP="007A67E8">
            <w:pPr>
              <w:pStyle w:val="affff7"/>
              <w:spacing w:line="240" w:lineRule="auto"/>
              <w:rPr>
                <w:i/>
              </w:rPr>
            </w:pPr>
            <w:r w:rsidRPr="004D3D39">
              <w:rPr>
                <w:i/>
              </w:rPr>
              <w:t>функции, виды и психологию менеджмента;</w:t>
            </w:r>
          </w:p>
          <w:p w:rsidR="007A67E8" w:rsidRPr="004D3D39" w:rsidRDefault="007A67E8" w:rsidP="004D3D39">
            <w:pPr>
              <w:widowControl w:val="0"/>
              <w:rPr>
                <w:rFonts w:ascii="Times New Roman" w:hAnsi="Times New Roman" w:cs="Times New Roman"/>
                <w:b/>
                <w:i/>
                <w:sz w:val="24"/>
                <w:szCs w:val="24"/>
              </w:rPr>
            </w:pPr>
            <w:r w:rsidRPr="004D3D39">
              <w:rPr>
                <w:rFonts w:ascii="Times New Roman" w:hAnsi="Times New Roman" w:cs="Times New Roman"/>
                <w:i/>
                <w:sz w:val="24"/>
                <w:szCs w:val="24"/>
              </w:rPr>
              <w:t>особенности менеджмента в област</w:t>
            </w:r>
            <w:r w:rsidR="004D3D39">
              <w:rPr>
                <w:rFonts w:ascii="Times New Roman" w:hAnsi="Times New Roman" w:cs="Times New Roman"/>
                <w:i/>
                <w:sz w:val="24"/>
                <w:szCs w:val="24"/>
              </w:rPr>
              <w:t>и профессиональной деятельности</w:t>
            </w:r>
          </w:p>
        </w:tc>
      </w:tr>
      <w:tr w:rsidR="007A67E8" w:rsidTr="007A67E8">
        <w:tc>
          <w:tcPr>
            <w:tcW w:w="2295" w:type="dxa"/>
            <w:tcBorders>
              <w:top w:val="single" w:sz="4" w:space="0" w:color="auto"/>
              <w:left w:val="single" w:sz="4" w:space="0" w:color="auto"/>
              <w:bottom w:val="single" w:sz="4" w:space="0" w:color="auto"/>
              <w:right w:val="single" w:sz="4" w:space="0" w:color="auto"/>
            </w:tcBorders>
          </w:tcPr>
          <w:p w:rsidR="007A67E8" w:rsidRPr="007A67E8" w:rsidRDefault="007A67E8" w:rsidP="007A67E8">
            <w:pPr>
              <w:widowControl w:val="0"/>
              <w:rPr>
                <w:rStyle w:val="aff"/>
                <w:i w:val="0"/>
                <w:sz w:val="24"/>
                <w:szCs w:val="24"/>
              </w:rPr>
            </w:pPr>
            <w:r w:rsidRPr="007A67E8">
              <w:rPr>
                <w:rStyle w:val="aff"/>
                <w:i w:val="0"/>
                <w:sz w:val="24"/>
                <w:szCs w:val="24"/>
              </w:rPr>
              <w:t>ОК 02</w:t>
            </w:r>
          </w:p>
          <w:p w:rsidR="007A67E8" w:rsidRPr="007A67E8" w:rsidRDefault="007A67E8" w:rsidP="007A67E8">
            <w:pPr>
              <w:widowControl w:val="0"/>
              <w:rPr>
                <w:rStyle w:val="aff"/>
                <w:i w:val="0"/>
                <w:sz w:val="24"/>
                <w:szCs w:val="24"/>
              </w:rPr>
            </w:pPr>
            <w:r w:rsidRPr="007A67E8">
              <w:rPr>
                <w:rStyle w:val="aff"/>
                <w:i w:val="0"/>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637" w:type="dxa"/>
            <w:tcBorders>
              <w:top w:val="single" w:sz="4" w:space="0" w:color="auto"/>
              <w:left w:val="single" w:sz="4" w:space="0" w:color="auto"/>
              <w:bottom w:val="single" w:sz="4" w:space="0" w:color="auto"/>
              <w:right w:val="single" w:sz="4" w:space="0" w:color="auto"/>
            </w:tcBorders>
          </w:tcPr>
          <w:p w:rsidR="007A67E8" w:rsidRPr="004D3D39" w:rsidRDefault="007A67E8" w:rsidP="007A67E8">
            <w:pPr>
              <w:widowControl w:val="0"/>
              <w:rPr>
                <w:rFonts w:ascii="Times New Roman" w:hAnsi="Times New Roman" w:cs="Times New Roman"/>
                <w:i/>
                <w:sz w:val="24"/>
                <w:szCs w:val="24"/>
              </w:rPr>
            </w:pPr>
            <w:r w:rsidRPr="004D3D39">
              <w:rPr>
                <w:rFonts w:ascii="Times New Roman" w:hAnsi="Times New Roman" w:cs="Times New Roman"/>
                <w:i/>
                <w:sz w:val="24"/>
                <w:szCs w:val="24"/>
              </w:rPr>
              <w:t>определять задачи для поиска информации;</w:t>
            </w:r>
          </w:p>
          <w:p w:rsidR="007A67E8" w:rsidRPr="004D3D39" w:rsidRDefault="007A67E8" w:rsidP="007A67E8">
            <w:pPr>
              <w:widowControl w:val="0"/>
              <w:rPr>
                <w:rFonts w:ascii="Times New Roman" w:hAnsi="Times New Roman" w:cs="Times New Roman"/>
                <w:i/>
                <w:sz w:val="24"/>
                <w:szCs w:val="24"/>
              </w:rPr>
            </w:pPr>
            <w:r w:rsidRPr="004D3D39">
              <w:rPr>
                <w:rFonts w:ascii="Times New Roman" w:hAnsi="Times New Roman" w:cs="Times New Roman"/>
                <w:i/>
                <w:sz w:val="24"/>
                <w:szCs w:val="24"/>
              </w:rPr>
              <w:t>структурировать получаемую информацию;</w:t>
            </w:r>
          </w:p>
          <w:p w:rsidR="007A67E8" w:rsidRPr="004D3D39" w:rsidRDefault="007A67E8" w:rsidP="007A67E8">
            <w:pPr>
              <w:widowControl w:val="0"/>
              <w:rPr>
                <w:rFonts w:ascii="Times New Roman" w:hAnsi="Times New Roman" w:cs="Times New Roman"/>
                <w:i/>
                <w:sz w:val="24"/>
                <w:szCs w:val="24"/>
              </w:rPr>
            </w:pPr>
            <w:r w:rsidRPr="004D3D39">
              <w:rPr>
                <w:rFonts w:ascii="Times New Roman" w:hAnsi="Times New Roman" w:cs="Times New Roman"/>
                <w:i/>
                <w:sz w:val="24"/>
                <w:szCs w:val="24"/>
              </w:rPr>
              <w:t>использовать современные технологии менеджмента</w:t>
            </w:r>
          </w:p>
        </w:tc>
        <w:tc>
          <w:tcPr>
            <w:tcW w:w="3639" w:type="dxa"/>
            <w:tcBorders>
              <w:top w:val="single" w:sz="4" w:space="0" w:color="auto"/>
              <w:left w:val="single" w:sz="4" w:space="0" w:color="auto"/>
              <w:bottom w:val="single" w:sz="4" w:space="0" w:color="auto"/>
              <w:right w:val="single" w:sz="4" w:space="0" w:color="auto"/>
            </w:tcBorders>
          </w:tcPr>
          <w:p w:rsidR="007A67E8" w:rsidRPr="004D3D39" w:rsidRDefault="007A67E8" w:rsidP="004D3D39">
            <w:pPr>
              <w:pStyle w:val="affff7"/>
              <w:spacing w:line="240" w:lineRule="auto"/>
              <w:rPr>
                <w:i/>
              </w:rPr>
            </w:pPr>
            <w:r w:rsidRPr="004D3D39">
              <w:rPr>
                <w:i/>
              </w:rPr>
              <w:t>- информационные технологии в</w:t>
            </w:r>
            <w:r w:rsidR="004D3D39">
              <w:rPr>
                <w:i/>
              </w:rPr>
              <w:t xml:space="preserve"> сфере управления производством</w:t>
            </w:r>
          </w:p>
          <w:p w:rsidR="007A67E8" w:rsidRPr="004D3D39" w:rsidRDefault="007A67E8" w:rsidP="007A67E8">
            <w:pPr>
              <w:widowControl w:val="0"/>
              <w:rPr>
                <w:rFonts w:ascii="Times New Roman" w:hAnsi="Times New Roman" w:cs="Times New Roman"/>
                <w:b/>
                <w:i/>
                <w:sz w:val="24"/>
                <w:szCs w:val="24"/>
              </w:rPr>
            </w:pPr>
          </w:p>
        </w:tc>
      </w:tr>
      <w:tr w:rsidR="007A67E8" w:rsidTr="007A67E8">
        <w:tc>
          <w:tcPr>
            <w:tcW w:w="2295" w:type="dxa"/>
            <w:tcBorders>
              <w:top w:val="single" w:sz="4" w:space="0" w:color="auto"/>
              <w:left w:val="single" w:sz="4" w:space="0" w:color="auto"/>
              <w:bottom w:val="single" w:sz="4" w:space="0" w:color="auto"/>
              <w:right w:val="single" w:sz="4" w:space="0" w:color="auto"/>
            </w:tcBorders>
          </w:tcPr>
          <w:p w:rsidR="007A67E8" w:rsidRPr="007A67E8" w:rsidRDefault="007A67E8" w:rsidP="007A67E8">
            <w:pPr>
              <w:widowControl w:val="0"/>
              <w:rPr>
                <w:rStyle w:val="aff"/>
                <w:i w:val="0"/>
                <w:sz w:val="24"/>
                <w:szCs w:val="24"/>
              </w:rPr>
            </w:pPr>
            <w:r w:rsidRPr="007A67E8">
              <w:rPr>
                <w:rStyle w:val="aff"/>
                <w:i w:val="0"/>
                <w:sz w:val="24"/>
                <w:szCs w:val="24"/>
              </w:rPr>
              <w:t>ОК 04</w:t>
            </w:r>
          </w:p>
          <w:p w:rsidR="007A67E8" w:rsidRPr="007A67E8" w:rsidRDefault="007A67E8" w:rsidP="007A67E8">
            <w:pPr>
              <w:widowControl w:val="0"/>
              <w:rPr>
                <w:rStyle w:val="aff"/>
                <w:i w:val="0"/>
                <w:sz w:val="24"/>
                <w:szCs w:val="24"/>
              </w:rPr>
            </w:pPr>
            <w:r w:rsidRPr="007A67E8">
              <w:rPr>
                <w:rStyle w:val="aff"/>
                <w:i w:val="0"/>
                <w:sz w:val="24"/>
                <w:szCs w:val="24"/>
              </w:rPr>
              <w:t>Эффективно взаимодействовать и работать в коллективе и команде</w:t>
            </w:r>
          </w:p>
        </w:tc>
        <w:tc>
          <w:tcPr>
            <w:tcW w:w="3637" w:type="dxa"/>
            <w:tcBorders>
              <w:top w:val="single" w:sz="4" w:space="0" w:color="auto"/>
              <w:left w:val="single" w:sz="4" w:space="0" w:color="auto"/>
              <w:bottom w:val="single" w:sz="4" w:space="0" w:color="auto"/>
              <w:right w:val="single" w:sz="4" w:space="0" w:color="auto"/>
            </w:tcBorders>
          </w:tcPr>
          <w:p w:rsidR="007A67E8" w:rsidRPr="004D3D39" w:rsidRDefault="007A67E8" w:rsidP="007A67E8">
            <w:pPr>
              <w:widowControl w:val="0"/>
              <w:rPr>
                <w:rFonts w:ascii="Times New Roman" w:hAnsi="Times New Roman" w:cs="Times New Roman"/>
                <w:i/>
                <w:sz w:val="24"/>
                <w:szCs w:val="24"/>
              </w:rPr>
            </w:pPr>
            <w:r w:rsidRPr="004D3D39">
              <w:rPr>
                <w:rFonts w:ascii="Times New Roman" w:hAnsi="Times New Roman" w:cs="Times New Roman"/>
                <w:i/>
                <w:sz w:val="24"/>
                <w:szCs w:val="24"/>
              </w:rPr>
              <w:t>- организовывать работу подчиненных</w:t>
            </w:r>
          </w:p>
          <w:p w:rsidR="007A67E8" w:rsidRPr="004D3D39" w:rsidRDefault="007A67E8" w:rsidP="007A67E8">
            <w:pPr>
              <w:widowControl w:val="0"/>
              <w:rPr>
                <w:rFonts w:ascii="Times New Roman" w:hAnsi="Times New Roman" w:cs="Times New Roman"/>
                <w:i/>
                <w:sz w:val="24"/>
                <w:szCs w:val="24"/>
              </w:rPr>
            </w:pPr>
            <w:r w:rsidRPr="004D3D39">
              <w:rPr>
                <w:rFonts w:ascii="Times New Roman" w:hAnsi="Times New Roman" w:cs="Times New Roman"/>
                <w:i/>
                <w:sz w:val="24"/>
                <w:szCs w:val="24"/>
              </w:rPr>
              <w:t>мотивировать исполнителей на повышение качества труда;</w:t>
            </w:r>
          </w:p>
          <w:p w:rsidR="007A67E8" w:rsidRPr="004D3D39" w:rsidRDefault="007A67E8" w:rsidP="004D3D39">
            <w:pPr>
              <w:pStyle w:val="affff7"/>
              <w:spacing w:line="240" w:lineRule="auto"/>
              <w:rPr>
                <w:b/>
                <w:i/>
              </w:rPr>
            </w:pPr>
            <w:r w:rsidRPr="004D3D39">
              <w:rPr>
                <w:i/>
              </w:rPr>
              <w:t>обеспечивать условия для профессионально-личностного</w:t>
            </w:r>
            <w:r w:rsidR="004D3D39">
              <w:rPr>
                <w:i/>
              </w:rPr>
              <w:t xml:space="preserve"> совершенствования исполнителей</w:t>
            </w:r>
          </w:p>
        </w:tc>
        <w:tc>
          <w:tcPr>
            <w:tcW w:w="3639" w:type="dxa"/>
            <w:tcBorders>
              <w:top w:val="single" w:sz="4" w:space="0" w:color="auto"/>
              <w:left w:val="single" w:sz="4" w:space="0" w:color="auto"/>
              <w:bottom w:val="single" w:sz="4" w:space="0" w:color="auto"/>
              <w:right w:val="single" w:sz="4" w:space="0" w:color="auto"/>
            </w:tcBorders>
          </w:tcPr>
          <w:p w:rsidR="007A67E8" w:rsidRPr="004D3D39" w:rsidRDefault="007A67E8" w:rsidP="007A67E8">
            <w:pPr>
              <w:pStyle w:val="affff7"/>
              <w:spacing w:line="240" w:lineRule="auto"/>
              <w:rPr>
                <w:i/>
              </w:rPr>
            </w:pPr>
            <w:r w:rsidRPr="004D3D39">
              <w:rPr>
                <w:i/>
              </w:rPr>
              <w:t>основы организации работы коллектива исполнителей;</w:t>
            </w:r>
          </w:p>
          <w:p w:rsidR="007A67E8" w:rsidRPr="004D3D39" w:rsidRDefault="007A67E8" w:rsidP="004D3D39">
            <w:pPr>
              <w:pStyle w:val="affff7"/>
              <w:spacing w:line="240" w:lineRule="auto"/>
              <w:rPr>
                <w:b/>
                <w:i/>
              </w:rPr>
            </w:pPr>
            <w:r w:rsidRPr="004D3D39">
              <w:rPr>
                <w:i/>
              </w:rPr>
              <w:t>- принцип</w:t>
            </w:r>
            <w:r w:rsidR="004D3D39">
              <w:rPr>
                <w:i/>
              </w:rPr>
              <w:t>ы делового общения в коллективе</w:t>
            </w:r>
          </w:p>
        </w:tc>
      </w:tr>
    </w:tbl>
    <w:p w:rsidR="00772573" w:rsidRDefault="00772573">
      <w:pPr>
        <w:rPr>
          <w:rFonts w:ascii="Times New Roman" w:hAnsi="Times New Roman" w:cs="Times New Roman"/>
          <w:bCs/>
          <w:sz w:val="24"/>
          <w:szCs w:val="24"/>
        </w:rPr>
      </w:pPr>
    </w:p>
    <w:p w:rsidR="00D82AC7" w:rsidRDefault="00D82AC7">
      <w:pPr>
        <w:rPr>
          <w:rFonts w:ascii="Times New Roman" w:eastAsia="Segoe UI" w:hAnsi="Times New Roman" w:cs="Times New Roman"/>
          <w:b/>
          <w:bCs/>
          <w:caps/>
          <w:sz w:val="24"/>
          <w:szCs w:val="24"/>
          <w:lang w:eastAsia="ru-RU"/>
        </w:rPr>
      </w:pPr>
      <w:r>
        <w:rPr>
          <w:rFonts w:ascii="Times New Roman" w:hAnsi="Times New Roman"/>
        </w:rPr>
        <w:br w:type="page"/>
      </w:r>
    </w:p>
    <w:p w:rsidR="00D82AC7" w:rsidRDefault="00D82AC7" w:rsidP="00013F01">
      <w:pPr>
        <w:pStyle w:val="1f3"/>
        <w:keepNext w:val="0"/>
        <w:widowControl w:val="0"/>
        <w:numPr>
          <w:ilvl w:val="0"/>
          <w:numId w:val="62"/>
        </w:numPr>
        <w:spacing w:after="0"/>
        <w:ind w:left="0" w:firstLine="0"/>
        <w:rPr>
          <w:rFonts w:ascii="Times New Roman" w:hAnsi="Times New Roman"/>
        </w:rPr>
      </w:pPr>
      <w:r w:rsidRPr="00D82AC7">
        <w:rPr>
          <w:rFonts w:ascii="Times New Roman" w:hAnsi="Times New Roman"/>
        </w:rPr>
        <w:lastRenderedPageBreak/>
        <w:t>Структура и содержание ДИСЦИПЛИНЫ</w:t>
      </w:r>
      <w:r w:rsidR="004D3D39">
        <w:rPr>
          <w:rFonts w:ascii="Times New Roman" w:hAnsi="Times New Roman"/>
        </w:rPr>
        <w:t xml:space="preserve"> </w:t>
      </w:r>
    </w:p>
    <w:p w:rsidR="00013F01" w:rsidRDefault="00013F01" w:rsidP="00013F01">
      <w:pPr>
        <w:pStyle w:val="1f1"/>
        <w:spacing w:line="276" w:lineRule="auto"/>
        <w:jc w:val="center"/>
        <w:rPr>
          <w:rFonts w:eastAsia="Segoe UI"/>
          <w:b/>
          <w:lang w:val="ru-RU"/>
        </w:rPr>
      </w:pPr>
      <w:r>
        <w:rPr>
          <w:rFonts w:eastAsia="Segoe UI"/>
          <w:b/>
          <w:lang w:val="ru-RU"/>
        </w:rPr>
        <w:t>«ОП 04 МЕНЕДЖМЕНТ»</w:t>
      </w:r>
    </w:p>
    <w:p w:rsidR="00013F01" w:rsidRPr="00D82AC7" w:rsidRDefault="00013F01" w:rsidP="00013F01">
      <w:pPr>
        <w:pStyle w:val="1f3"/>
        <w:keepNext w:val="0"/>
        <w:widowControl w:val="0"/>
        <w:spacing w:after="0"/>
        <w:ind w:left="720"/>
        <w:rPr>
          <w:rFonts w:ascii="Times New Roman" w:hAnsi="Times New Roman"/>
        </w:rPr>
      </w:pPr>
    </w:p>
    <w:p w:rsidR="00D82AC7" w:rsidRPr="00D82AC7" w:rsidRDefault="00D82AC7" w:rsidP="00D82AC7">
      <w:pPr>
        <w:pStyle w:val="114"/>
        <w:widowControl w:val="0"/>
        <w:spacing w:after="0" w:line="240" w:lineRule="auto"/>
        <w:rPr>
          <w:rFonts w:ascii="Times New Roman" w:hAnsi="Times New Roman"/>
        </w:rPr>
      </w:pPr>
      <w:r w:rsidRPr="00D82AC7">
        <w:rPr>
          <w:rFonts w:ascii="Times New Roman" w:hAnsi="Times New Roman"/>
        </w:rPr>
        <w:t xml:space="preserve">2.1. Трудоемкость освоения дисциплины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338"/>
        <w:gridCol w:w="1126"/>
        <w:gridCol w:w="2260"/>
      </w:tblGrid>
      <w:tr w:rsidR="00D82AC7" w:rsidRPr="00D82AC7" w:rsidTr="00D82AC7">
        <w:trPr>
          <w:trHeight w:val="23"/>
        </w:trPr>
        <w:tc>
          <w:tcPr>
            <w:tcW w:w="3259" w:type="pct"/>
            <w:vAlign w:val="center"/>
          </w:tcPr>
          <w:p w:rsidR="00D82AC7" w:rsidRPr="00D82AC7" w:rsidRDefault="00D82AC7" w:rsidP="00D82AC7">
            <w:pPr>
              <w:widowControl w:val="0"/>
              <w:jc w:val="center"/>
              <w:rPr>
                <w:rFonts w:ascii="Times New Roman" w:hAnsi="Times New Roman" w:cs="Times New Roman"/>
                <w:b/>
                <w:sz w:val="24"/>
                <w:szCs w:val="24"/>
              </w:rPr>
            </w:pPr>
            <w:r w:rsidRPr="00D82AC7">
              <w:rPr>
                <w:rFonts w:ascii="Times New Roman" w:hAnsi="Times New Roman" w:cs="Times New Roman"/>
                <w:b/>
                <w:sz w:val="24"/>
                <w:szCs w:val="24"/>
              </w:rPr>
              <w:t>Наименование составных частей дисциплины</w:t>
            </w:r>
          </w:p>
        </w:tc>
        <w:tc>
          <w:tcPr>
            <w:tcW w:w="579" w:type="pct"/>
            <w:vAlign w:val="center"/>
          </w:tcPr>
          <w:p w:rsidR="00D82AC7" w:rsidRPr="00D82AC7" w:rsidRDefault="00D82AC7" w:rsidP="00D82AC7">
            <w:pPr>
              <w:widowControl w:val="0"/>
              <w:jc w:val="center"/>
              <w:rPr>
                <w:rFonts w:ascii="Times New Roman" w:hAnsi="Times New Roman" w:cs="Times New Roman"/>
                <w:b/>
                <w:iCs/>
                <w:sz w:val="24"/>
                <w:szCs w:val="24"/>
              </w:rPr>
            </w:pPr>
            <w:r w:rsidRPr="00D82AC7">
              <w:rPr>
                <w:rFonts w:ascii="Times New Roman" w:hAnsi="Times New Roman" w:cs="Times New Roman"/>
                <w:b/>
                <w:iCs/>
                <w:sz w:val="24"/>
                <w:szCs w:val="24"/>
              </w:rPr>
              <w:t>Объем в часах</w:t>
            </w:r>
          </w:p>
        </w:tc>
        <w:tc>
          <w:tcPr>
            <w:tcW w:w="1162" w:type="pct"/>
          </w:tcPr>
          <w:p w:rsidR="00D82AC7" w:rsidRPr="00D82AC7" w:rsidRDefault="00D82AC7" w:rsidP="00D82AC7">
            <w:pPr>
              <w:widowControl w:val="0"/>
              <w:jc w:val="center"/>
              <w:rPr>
                <w:rFonts w:ascii="Times New Roman" w:hAnsi="Times New Roman" w:cs="Times New Roman"/>
                <w:b/>
                <w:iCs/>
                <w:sz w:val="24"/>
                <w:szCs w:val="24"/>
              </w:rPr>
            </w:pPr>
            <w:r w:rsidRPr="00D82AC7">
              <w:rPr>
                <w:rFonts w:ascii="Times New Roman" w:hAnsi="Times New Roman" w:cs="Times New Roman"/>
                <w:b/>
                <w:sz w:val="24"/>
                <w:szCs w:val="24"/>
              </w:rPr>
              <w:t>В т.ч. в форме практ. подготовки</w:t>
            </w:r>
          </w:p>
        </w:tc>
      </w:tr>
      <w:tr w:rsidR="00D82AC7" w:rsidRPr="00D82AC7" w:rsidTr="00D82AC7">
        <w:trPr>
          <w:trHeight w:val="23"/>
        </w:trPr>
        <w:tc>
          <w:tcPr>
            <w:tcW w:w="3259" w:type="pct"/>
            <w:vAlign w:val="center"/>
          </w:tcPr>
          <w:p w:rsidR="00D82AC7" w:rsidRPr="00D82AC7" w:rsidRDefault="00D82AC7" w:rsidP="00D82AC7">
            <w:pPr>
              <w:widowControl w:val="0"/>
              <w:jc w:val="both"/>
              <w:rPr>
                <w:rFonts w:ascii="Times New Roman" w:hAnsi="Times New Roman" w:cs="Times New Roman"/>
                <w:bCs/>
                <w:sz w:val="24"/>
                <w:szCs w:val="24"/>
              </w:rPr>
            </w:pPr>
            <w:r w:rsidRPr="00D82AC7">
              <w:rPr>
                <w:rFonts w:ascii="Times New Roman" w:hAnsi="Times New Roman" w:cs="Times New Roman"/>
                <w:bCs/>
                <w:sz w:val="24"/>
                <w:szCs w:val="24"/>
              </w:rPr>
              <w:t>Учебные занятия</w:t>
            </w:r>
          </w:p>
        </w:tc>
        <w:tc>
          <w:tcPr>
            <w:tcW w:w="579" w:type="pct"/>
            <w:vAlign w:val="center"/>
          </w:tcPr>
          <w:p w:rsidR="00D82AC7" w:rsidRPr="00D82AC7" w:rsidRDefault="00D82AC7" w:rsidP="00D82AC7">
            <w:pPr>
              <w:widowControl w:val="0"/>
              <w:jc w:val="center"/>
              <w:rPr>
                <w:rFonts w:ascii="Times New Roman" w:hAnsi="Times New Roman" w:cs="Times New Roman"/>
                <w:bCs/>
                <w:sz w:val="24"/>
                <w:szCs w:val="24"/>
              </w:rPr>
            </w:pPr>
            <w:r>
              <w:rPr>
                <w:rFonts w:ascii="Times New Roman" w:hAnsi="Times New Roman" w:cs="Times New Roman"/>
                <w:bCs/>
                <w:sz w:val="24"/>
                <w:szCs w:val="24"/>
              </w:rPr>
              <w:t>36</w:t>
            </w:r>
          </w:p>
        </w:tc>
        <w:tc>
          <w:tcPr>
            <w:tcW w:w="1162" w:type="pct"/>
            <w:vAlign w:val="center"/>
          </w:tcPr>
          <w:p w:rsidR="00D82AC7" w:rsidRPr="00D82AC7" w:rsidRDefault="00D82AC7" w:rsidP="00D82AC7">
            <w:pPr>
              <w:widowControl w:val="0"/>
              <w:jc w:val="center"/>
              <w:rPr>
                <w:rFonts w:ascii="Times New Roman" w:hAnsi="Times New Roman" w:cs="Times New Roman"/>
                <w:bCs/>
                <w:sz w:val="24"/>
                <w:szCs w:val="24"/>
              </w:rPr>
            </w:pPr>
            <w:r>
              <w:rPr>
                <w:rFonts w:ascii="Times New Roman" w:hAnsi="Times New Roman" w:cs="Times New Roman"/>
                <w:bCs/>
                <w:sz w:val="24"/>
                <w:szCs w:val="24"/>
              </w:rPr>
              <w:t>26</w:t>
            </w:r>
          </w:p>
        </w:tc>
      </w:tr>
      <w:tr w:rsidR="00D82AC7" w:rsidRPr="00D82AC7" w:rsidTr="00D82AC7">
        <w:trPr>
          <w:trHeight w:val="23"/>
        </w:trPr>
        <w:tc>
          <w:tcPr>
            <w:tcW w:w="3259" w:type="pct"/>
            <w:vAlign w:val="center"/>
          </w:tcPr>
          <w:p w:rsidR="00D82AC7" w:rsidRPr="00D82AC7" w:rsidRDefault="00D82AC7" w:rsidP="00D82AC7">
            <w:pPr>
              <w:widowControl w:val="0"/>
              <w:jc w:val="both"/>
              <w:rPr>
                <w:rFonts w:ascii="Times New Roman" w:hAnsi="Times New Roman" w:cs="Times New Roman"/>
                <w:bCs/>
                <w:sz w:val="24"/>
                <w:szCs w:val="24"/>
              </w:rPr>
            </w:pPr>
            <w:r w:rsidRPr="00D82AC7">
              <w:rPr>
                <w:rFonts w:ascii="Times New Roman" w:hAnsi="Times New Roman" w:cs="Times New Roman"/>
                <w:bCs/>
                <w:sz w:val="24"/>
                <w:szCs w:val="24"/>
              </w:rPr>
              <w:t xml:space="preserve">Промежуточная аттестация в </w:t>
            </w:r>
            <w:r w:rsidRPr="00D82AC7">
              <w:rPr>
                <w:rFonts w:ascii="Times New Roman" w:hAnsi="Times New Roman" w:cs="Times New Roman"/>
                <w:bCs/>
                <w:i/>
                <w:iCs/>
                <w:sz w:val="24"/>
                <w:szCs w:val="24"/>
              </w:rPr>
              <w:t xml:space="preserve">форме </w:t>
            </w:r>
            <w:r>
              <w:rPr>
                <w:rFonts w:ascii="Times New Roman" w:hAnsi="Times New Roman" w:cs="Times New Roman"/>
                <w:bCs/>
                <w:i/>
                <w:iCs/>
                <w:sz w:val="24"/>
                <w:szCs w:val="24"/>
              </w:rPr>
              <w:t>экзамена</w:t>
            </w:r>
          </w:p>
        </w:tc>
        <w:tc>
          <w:tcPr>
            <w:tcW w:w="579" w:type="pct"/>
            <w:vAlign w:val="center"/>
          </w:tcPr>
          <w:p w:rsidR="00D82AC7" w:rsidRPr="00D82AC7" w:rsidRDefault="00D82AC7" w:rsidP="00D82AC7">
            <w:pPr>
              <w:widowControl w:val="0"/>
              <w:jc w:val="center"/>
              <w:rPr>
                <w:rFonts w:ascii="Times New Roman" w:hAnsi="Times New Roman" w:cs="Times New Roman"/>
                <w:bCs/>
                <w:sz w:val="24"/>
                <w:szCs w:val="24"/>
              </w:rPr>
            </w:pPr>
            <w:r>
              <w:rPr>
                <w:rFonts w:ascii="Times New Roman" w:hAnsi="Times New Roman" w:cs="Times New Roman"/>
                <w:bCs/>
                <w:sz w:val="24"/>
                <w:szCs w:val="24"/>
              </w:rPr>
              <w:t>6</w:t>
            </w:r>
          </w:p>
        </w:tc>
        <w:tc>
          <w:tcPr>
            <w:tcW w:w="1162" w:type="pct"/>
            <w:vAlign w:val="center"/>
          </w:tcPr>
          <w:p w:rsidR="00D82AC7" w:rsidRPr="00D82AC7" w:rsidRDefault="00D82AC7" w:rsidP="00D82AC7">
            <w:pPr>
              <w:widowControl w:val="0"/>
              <w:jc w:val="center"/>
              <w:rPr>
                <w:rFonts w:ascii="Times New Roman" w:hAnsi="Times New Roman" w:cs="Times New Roman"/>
                <w:bCs/>
                <w:sz w:val="24"/>
                <w:szCs w:val="24"/>
              </w:rPr>
            </w:pPr>
          </w:p>
        </w:tc>
      </w:tr>
      <w:tr w:rsidR="00D82AC7" w:rsidRPr="00D82AC7" w:rsidTr="00D82AC7">
        <w:trPr>
          <w:trHeight w:val="23"/>
        </w:trPr>
        <w:tc>
          <w:tcPr>
            <w:tcW w:w="3259" w:type="pct"/>
            <w:vAlign w:val="center"/>
          </w:tcPr>
          <w:p w:rsidR="00D82AC7" w:rsidRPr="00D82AC7" w:rsidRDefault="00D82AC7" w:rsidP="00D82AC7">
            <w:pPr>
              <w:widowControl w:val="0"/>
              <w:jc w:val="both"/>
              <w:rPr>
                <w:rFonts w:ascii="Times New Roman" w:hAnsi="Times New Roman" w:cs="Times New Roman"/>
                <w:bCs/>
                <w:sz w:val="24"/>
                <w:szCs w:val="24"/>
              </w:rPr>
            </w:pPr>
            <w:r w:rsidRPr="00D82AC7">
              <w:rPr>
                <w:rFonts w:ascii="Times New Roman" w:hAnsi="Times New Roman" w:cs="Times New Roman"/>
                <w:bCs/>
                <w:sz w:val="24"/>
                <w:szCs w:val="24"/>
              </w:rPr>
              <w:t>Всего</w:t>
            </w:r>
          </w:p>
        </w:tc>
        <w:tc>
          <w:tcPr>
            <w:tcW w:w="579" w:type="pct"/>
            <w:vAlign w:val="center"/>
          </w:tcPr>
          <w:p w:rsidR="00D82AC7" w:rsidRPr="00D82AC7" w:rsidRDefault="00D82AC7" w:rsidP="00D82AC7">
            <w:pPr>
              <w:widowControl w:val="0"/>
              <w:jc w:val="center"/>
              <w:rPr>
                <w:rFonts w:ascii="Times New Roman" w:hAnsi="Times New Roman" w:cs="Times New Roman"/>
                <w:b/>
                <w:sz w:val="24"/>
                <w:szCs w:val="24"/>
              </w:rPr>
            </w:pPr>
            <w:r>
              <w:rPr>
                <w:rFonts w:ascii="Times New Roman" w:hAnsi="Times New Roman" w:cs="Times New Roman"/>
                <w:b/>
                <w:sz w:val="24"/>
                <w:szCs w:val="24"/>
              </w:rPr>
              <w:t>42</w:t>
            </w:r>
          </w:p>
        </w:tc>
        <w:tc>
          <w:tcPr>
            <w:tcW w:w="1162" w:type="pct"/>
            <w:vAlign w:val="center"/>
          </w:tcPr>
          <w:p w:rsidR="00D82AC7" w:rsidRPr="00D82AC7" w:rsidRDefault="00D82AC7" w:rsidP="00D82AC7">
            <w:pPr>
              <w:widowControl w:val="0"/>
              <w:jc w:val="center"/>
              <w:rPr>
                <w:rFonts w:ascii="Times New Roman" w:hAnsi="Times New Roman" w:cs="Times New Roman"/>
                <w:b/>
                <w:sz w:val="24"/>
                <w:szCs w:val="24"/>
              </w:rPr>
            </w:pPr>
            <w:r>
              <w:rPr>
                <w:rFonts w:ascii="Times New Roman" w:hAnsi="Times New Roman" w:cs="Times New Roman"/>
                <w:b/>
                <w:sz w:val="24"/>
                <w:szCs w:val="24"/>
              </w:rPr>
              <w:t>26</w:t>
            </w:r>
          </w:p>
        </w:tc>
      </w:tr>
    </w:tbl>
    <w:p w:rsidR="00D82AC7" w:rsidRPr="00D82AC7" w:rsidRDefault="00D82AC7" w:rsidP="00D82AC7">
      <w:pPr>
        <w:widowControl w:val="0"/>
        <w:rPr>
          <w:rFonts w:ascii="Times New Roman" w:eastAsia="Segoe UI" w:hAnsi="Times New Roman" w:cs="Times New Roman"/>
          <w:b/>
          <w:bCs/>
          <w:sz w:val="24"/>
          <w:szCs w:val="24"/>
          <w:lang w:eastAsia="ru-RU"/>
        </w:rPr>
      </w:pPr>
      <w:r w:rsidRPr="00D82AC7">
        <w:rPr>
          <w:rFonts w:ascii="Times New Roman" w:hAnsi="Times New Roman"/>
          <w:sz w:val="24"/>
          <w:szCs w:val="24"/>
        </w:rPr>
        <w:br w:type="page" w:clear="all"/>
      </w:r>
    </w:p>
    <w:p w:rsidR="007A67E8" w:rsidRDefault="007A67E8">
      <w:pPr>
        <w:rPr>
          <w:rFonts w:ascii="Times New Roman" w:hAnsi="Times New Roman" w:cs="Times New Roman"/>
          <w:bCs/>
          <w:sz w:val="24"/>
          <w:szCs w:val="24"/>
        </w:rPr>
        <w:sectPr w:rsidR="007A67E8" w:rsidSect="006707DA">
          <w:pgSz w:w="11906" w:h="16838"/>
          <w:pgMar w:top="1134" w:right="991" w:bottom="1134" w:left="1560" w:header="708" w:footer="708" w:gutter="0"/>
          <w:cols w:space="720"/>
        </w:sectPr>
      </w:pPr>
    </w:p>
    <w:p w:rsidR="004D3D39" w:rsidRDefault="004D3D39" w:rsidP="004D3D39">
      <w:pPr>
        <w:pStyle w:val="1f1"/>
        <w:spacing w:line="276" w:lineRule="auto"/>
        <w:ind w:firstLine="709"/>
        <w:rPr>
          <w:rFonts w:eastAsia="Segoe UI"/>
          <w:b/>
          <w:lang w:val="ru-RU"/>
        </w:rPr>
      </w:pPr>
      <w:r>
        <w:rPr>
          <w:b/>
          <w:bCs/>
        </w:rPr>
        <w:lastRenderedPageBreak/>
        <w:t>2.2.</w:t>
      </w:r>
      <w:r w:rsidR="007A67E8" w:rsidRPr="007A67E8">
        <w:rPr>
          <w:b/>
          <w:bCs/>
        </w:rPr>
        <w:t>Содержание дисциплины</w:t>
      </w:r>
      <w:r>
        <w:rPr>
          <w:b/>
          <w:bCs/>
        </w:rPr>
        <w:t xml:space="preserve"> </w:t>
      </w:r>
      <w:r>
        <w:rPr>
          <w:rFonts w:eastAsia="Segoe UI"/>
          <w:b/>
          <w:lang w:val="ru-RU"/>
        </w:rPr>
        <w:t>«ОП 04 М</w:t>
      </w:r>
      <w:r w:rsidR="00013F01">
        <w:rPr>
          <w:rFonts w:eastAsia="Segoe UI"/>
          <w:b/>
          <w:lang w:val="ru-RU"/>
        </w:rPr>
        <w:t>енеджмент</w:t>
      </w:r>
      <w:r>
        <w:rPr>
          <w:rFonts w:eastAsia="Segoe UI"/>
          <w:b/>
          <w:lang w:val="ru-RU"/>
        </w:rPr>
        <w:t>»</w:t>
      </w:r>
    </w:p>
    <w:p w:rsidR="007A67E8" w:rsidRPr="007A67E8" w:rsidRDefault="007A67E8">
      <w:pPr>
        <w:rPr>
          <w:rFonts w:ascii="Times New Roman" w:hAnsi="Times New Roman" w:cs="Times New Roman"/>
          <w:b/>
          <w:bCs/>
          <w:sz w:val="24"/>
          <w:szCs w:val="24"/>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3"/>
        <w:gridCol w:w="7925"/>
        <w:gridCol w:w="1837"/>
        <w:gridCol w:w="1901"/>
      </w:tblGrid>
      <w:tr w:rsidR="007A67E8" w:rsidRPr="00D95D06" w:rsidTr="00D82AC7">
        <w:tc>
          <w:tcPr>
            <w:tcW w:w="3613" w:type="dxa"/>
            <w:shd w:val="clear" w:color="auto" w:fill="auto"/>
          </w:tcPr>
          <w:p w:rsidR="007A67E8" w:rsidRPr="007A67E8" w:rsidRDefault="007A67E8" w:rsidP="001C6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7A67E8">
              <w:rPr>
                <w:rFonts w:ascii="Times New Roman" w:hAnsi="Times New Roman" w:cs="Times New Roman"/>
                <w:b/>
                <w:bCs/>
                <w:sz w:val="24"/>
                <w:szCs w:val="24"/>
              </w:rPr>
              <w:t>Наименование разделов и тем</w:t>
            </w:r>
          </w:p>
        </w:tc>
        <w:tc>
          <w:tcPr>
            <w:tcW w:w="7925" w:type="dxa"/>
            <w:shd w:val="clear" w:color="auto" w:fill="auto"/>
          </w:tcPr>
          <w:p w:rsidR="007A67E8" w:rsidRPr="007A67E8" w:rsidRDefault="007A67E8" w:rsidP="001C6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7A67E8">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w:t>
            </w:r>
          </w:p>
        </w:tc>
        <w:tc>
          <w:tcPr>
            <w:tcW w:w="1837" w:type="dxa"/>
            <w:shd w:val="clear" w:color="auto" w:fill="auto"/>
          </w:tcPr>
          <w:p w:rsidR="007A67E8" w:rsidRDefault="007A67E8" w:rsidP="007A67E8">
            <w:pPr>
              <w:jc w:val="center"/>
              <w:rPr>
                <w:rFonts w:ascii="Times New Roman" w:eastAsia="Times New Roman" w:hAnsi="Times New Roman" w:cs="Times New Roman"/>
                <w:b/>
                <w:bCs/>
                <w:lang w:eastAsia="ru-RU"/>
              </w:rPr>
            </w:pPr>
            <w:r>
              <w:rPr>
                <w:rFonts w:ascii="Times New Roman" w:hAnsi="Times New Roman"/>
                <w:b/>
                <w:bCs/>
                <w:sz w:val="24"/>
                <w:szCs w:val="24"/>
              </w:rPr>
              <w:t>Объем, ак. ч. / в том числе в форме практической подготовки, ак. ч.</w:t>
            </w:r>
          </w:p>
        </w:tc>
        <w:tc>
          <w:tcPr>
            <w:tcW w:w="1901" w:type="dxa"/>
            <w:shd w:val="clear" w:color="auto" w:fill="auto"/>
          </w:tcPr>
          <w:p w:rsidR="007A67E8" w:rsidRDefault="007A67E8" w:rsidP="001C609A">
            <w:pPr>
              <w:jc w:val="center"/>
              <w:rPr>
                <w:rFonts w:ascii="Times New Roman" w:eastAsia="Times New Roman" w:hAnsi="Times New Roman" w:cs="Times New Roman"/>
                <w:b/>
                <w:bCs/>
                <w:lang w:eastAsia="ru-RU"/>
              </w:rPr>
            </w:pPr>
            <w:r>
              <w:rPr>
                <w:rFonts w:ascii="Times New Roman" w:hAnsi="Times New Roman"/>
                <w:b/>
                <w:bCs/>
                <w:sz w:val="24"/>
                <w:szCs w:val="24"/>
              </w:rPr>
              <w:t>Коды компетенций, формированию которых способствует элемент программы</w:t>
            </w:r>
          </w:p>
        </w:tc>
      </w:tr>
      <w:tr w:rsidR="007A67E8" w:rsidRPr="00D95D06" w:rsidTr="00D82AC7">
        <w:tc>
          <w:tcPr>
            <w:tcW w:w="3613" w:type="dxa"/>
            <w:shd w:val="clear" w:color="auto" w:fill="auto"/>
          </w:tcPr>
          <w:p w:rsidR="007A67E8" w:rsidRPr="00D95D06" w:rsidRDefault="007A67E8" w:rsidP="001C6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D95D06">
              <w:rPr>
                <w:bCs/>
                <w:i/>
              </w:rPr>
              <w:t>1</w:t>
            </w:r>
          </w:p>
        </w:tc>
        <w:tc>
          <w:tcPr>
            <w:tcW w:w="7925" w:type="dxa"/>
            <w:shd w:val="clear" w:color="auto" w:fill="auto"/>
          </w:tcPr>
          <w:p w:rsidR="007A67E8" w:rsidRPr="00D95D06" w:rsidRDefault="007A67E8" w:rsidP="001C6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D95D06">
              <w:rPr>
                <w:bCs/>
                <w:i/>
              </w:rPr>
              <w:t>2</w:t>
            </w:r>
          </w:p>
        </w:tc>
        <w:tc>
          <w:tcPr>
            <w:tcW w:w="1837" w:type="dxa"/>
            <w:shd w:val="clear" w:color="auto" w:fill="auto"/>
          </w:tcPr>
          <w:p w:rsidR="007A67E8" w:rsidRPr="00D95D06" w:rsidRDefault="007A67E8" w:rsidP="001C6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D95D06">
              <w:rPr>
                <w:bCs/>
                <w:i/>
              </w:rPr>
              <w:t>3</w:t>
            </w:r>
          </w:p>
        </w:tc>
        <w:tc>
          <w:tcPr>
            <w:tcW w:w="1901" w:type="dxa"/>
            <w:shd w:val="clear" w:color="auto" w:fill="auto"/>
          </w:tcPr>
          <w:p w:rsidR="007A67E8" w:rsidRPr="00D95D06" w:rsidRDefault="007A67E8" w:rsidP="001C6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D95D06">
              <w:rPr>
                <w:bCs/>
                <w:i/>
              </w:rPr>
              <w:t>4</w:t>
            </w:r>
          </w:p>
        </w:tc>
      </w:tr>
      <w:tr w:rsidR="00E10F9B" w:rsidRPr="00D95D06" w:rsidTr="00D82AC7">
        <w:tc>
          <w:tcPr>
            <w:tcW w:w="3613" w:type="dxa"/>
            <w:vMerge w:val="restart"/>
            <w:shd w:val="clear" w:color="auto" w:fill="auto"/>
          </w:tcPr>
          <w:p w:rsidR="00E10F9B" w:rsidRPr="004D3D39" w:rsidRDefault="00E10F9B" w:rsidP="001C609A">
            <w:pPr>
              <w:pStyle w:val="Default"/>
              <w:rPr>
                <w:b/>
              </w:rPr>
            </w:pPr>
            <w:r w:rsidRPr="004D3D39">
              <w:rPr>
                <w:b/>
              </w:rPr>
              <w:t xml:space="preserve">Тема 1. </w:t>
            </w:r>
          </w:p>
          <w:p w:rsidR="00E10F9B" w:rsidRPr="004D3D39" w:rsidRDefault="00E10F9B" w:rsidP="001C609A">
            <w:pPr>
              <w:pStyle w:val="Default"/>
              <w:rPr>
                <w:b/>
              </w:rPr>
            </w:pPr>
            <w:r w:rsidRPr="004D3D39">
              <w:rPr>
                <w:b/>
              </w:rPr>
              <w:t>Сущность, этапы развития и характерные черты современного менеджмента</w:t>
            </w:r>
          </w:p>
        </w:tc>
        <w:tc>
          <w:tcPr>
            <w:tcW w:w="7925" w:type="dxa"/>
            <w:shd w:val="clear" w:color="auto" w:fill="auto"/>
          </w:tcPr>
          <w:p w:rsidR="00E10F9B" w:rsidRPr="00D82AC7" w:rsidRDefault="00E10F9B" w:rsidP="00D82AC7">
            <w:pPr>
              <w:pStyle w:val="Default"/>
              <w:autoSpaceDE w:val="0"/>
              <w:autoSpaceDN w:val="0"/>
              <w:adjustRightInd w:val="0"/>
              <w:rPr>
                <w:b/>
              </w:rPr>
            </w:pPr>
            <w:r w:rsidRPr="00D82AC7">
              <w:rPr>
                <w:b/>
              </w:rPr>
              <w:t>Содержание</w:t>
            </w:r>
          </w:p>
        </w:tc>
        <w:tc>
          <w:tcPr>
            <w:tcW w:w="1837" w:type="dxa"/>
            <w:shd w:val="clear" w:color="auto" w:fill="auto"/>
          </w:tcPr>
          <w:p w:rsidR="00E10F9B" w:rsidRPr="00D95D06" w:rsidRDefault="00E10F9B" w:rsidP="001C609A">
            <w:pPr>
              <w:pStyle w:val="Default"/>
              <w:jc w:val="center"/>
            </w:pPr>
          </w:p>
        </w:tc>
        <w:tc>
          <w:tcPr>
            <w:tcW w:w="1901" w:type="dxa"/>
            <w:vMerge w:val="restart"/>
            <w:shd w:val="clear" w:color="auto" w:fill="auto"/>
          </w:tcPr>
          <w:p w:rsidR="00E10F9B" w:rsidRPr="00D95D06" w:rsidRDefault="00E10F9B" w:rsidP="001C609A">
            <w:pPr>
              <w:pStyle w:val="Default"/>
              <w:jc w:val="center"/>
            </w:pPr>
            <w:r>
              <w:t>ОК 01, ОК 02, ОК 04</w:t>
            </w:r>
          </w:p>
          <w:p w:rsidR="00E10F9B" w:rsidRPr="00D95D06" w:rsidRDefault="00E10F9B" w:rsidP="001C609A">
            <w:pPr>
              <w:pStyle w:val="Default"/>
              <w:jc w:val="center"/>
            </w:pPr>
          </w:p>
        </w:tc>
      </w:tr>
      <w:tr w:rsidR="00E10F9B" w:rsidRPr="00D95D06" w:rsidTr="00D82AC7">
        <w:tc>
          <w:tcPr>
            <w:tcW w:w="3613" w:type="dxa"/>
            <w:vMerge/>
            <w:shd w:val="clear" w:color="auto" w:fill="auto"/>
          </w:tcPr>
          <w:p w:rsidR="00E10F9B" w:rsidRPr="004D3D39" w:rsidRDefault="00E10F9B" w:rsidP="001C609A">
            <w:pPr>
              <w:pStyle w:val="Default"/>
              <w:rPr>
                <w:b/>
              </w:rPr>
            </w:pPr>
          </w:p>
        </w:tc>
        <w:tc>
          <w:tcPr>
            <w:tcW w:w="7925" w:type="dxa"/>
            <w:shd w:val="clear" w:color="auto" w:fill="auto"/>
          </w:tcPr>
          <w:p w:rsidR="00E10F9B" w:rsidRPr="00D95D06" w:rsidRDefault="00E10F9B" w:rsidP="00EE497D">
            <w:pPr>
              <w:pStyle w:val="Default"/>
              <w:numPr>
                <w:ilvl w:val="0"/>
                <w:numId w:val="63"/>
              </w:numPr>
              <w:autoSpaceDE w:val="0"/>
              <w:autoSpaceDN w:val="0"/>
              <w:adjustRightInd w:val="0"/>
            </w:pPr>
            <w:r w:rsidRPr="00D95D06">
              <w:t>Сущность менеджмента</w:t>
            </w:r>
          </w:p>
          <w:p w:rsidR="00E10F9B" w:rsidRPr="00D95D06" w:rsidRDefault="00E10F9B" w:rsidP="00EE497D">
            <w:pPr>
              <w:pStyle w:val="Default"/>
              <w:numPr>
                <w:ilvl w:val="0"/>
                <w:numId w:val="63"/>
              </w:numPr>
              <w:autoSpaceDE w:val="0"/>
              <w:autoSpaceDN w:val="0"/>
              <w:adjustRightInd w:val="0"/>
            </w:pPr>
            <w:r w:rsidRPr="00D95D06">
              <w:t>Основные этапы развития менеджмента</w:t>
            </w:r>
          </w:p>
          <w:p w:rsidR="00E10F9B" w:rsidRPr="00D95D06" w:rsidRDefault="00E10F9B" w:rsidP="00EE497D">
            <w:pPr>
              <w:pStyle w:val="Default"/>
              <w:numPr>
                <w:ilvl w:val="0"/>
                <w:numId w:val="63"/>
              </w:numPr>
              <w:autoSpaceDE w:val="0"/>
              <w:autoSpaceDN w:val="0"/>
              <w:adjustRightInd w:val="0"/>
            </w:pPr>
            <w:r w:rsidRPr="00D95D06">
              <w:t>Развитие управления в России</w:t>
            </w:r>
          </w:p>
          <w:p w:rsidR="00E10F9B" w:rsidRPr="00D95D06" w:rsidRDefault="00E10F9B" w:rsidP="00EE497D">
            <w:pPr>
              <w:pStyle w:val="Default"/>
              <w:numPr>
                <w:ilvl w:val="0"/>
                <w:numId w:val="63"/>
              </w:numPr>
              <w:autoSpaceDE w:val="0"/>
              <w:autoSpaceDN w:val="0"/>
              <w:adjustRightInd w:val="0"/>
            </w:pPr>
            <w:r w:rsidRPr="00D95D06">
              <w:t>Особенности современного менеджмента</w:t>
            </w:r>
          </w:p>
        </w:tc>
        <w:tc>
          <w:tcPr>
            <w:tcW w:w="1837" w:type="dxa"/>
            <w:shd w:val="clear" w:color="auto" w:fill="auto"/>
          </w:tcPr>
          <w:p w:rsidR="00E10F9B" w:rsidRPr="00D95D06" w:rsidRDefault="00E10F9B" w:rsidP="001C609A">
            <w:pPr>
              <w:pStyle w:val="Default"/>
              <w:jc w:val="center"/>
            </w:pPr>
            <w:r w:rsidRPr="00D95D06">
              <w:t>4</w:t>
            </w:r>
          </w:p>
        </w:tc>
        <w:tc>
          <w:tcPr>
            <w:tcW w:w="1901" w:type="dxa"/>
            <w:vMerge/>
            <w:shd w:val="clear" w:color="auto" w:fill="auto"/>
          </w:tcPr>
          <w:p w:rsidR="00E10F9B" w:rsidRPr="00D95D06" w:rsidRDefault="00E10F9B" w:rsidP="001C609A">
            <w:pPr>
              <w:pStyle w:val="Default"/>
              <w:jc w:val="center"/>
            </w:pPr>
          </w:p>
        </w:tc>
      </w:tr>
      <w:tr w:rsidR="00E10F9B" w:rsidRPr="00D95D06" w:rsidTr="00D82AC7">
        <w:tc>
          <w:tcPr>
            <w:tcW w:w="3613" w:type="dxa"/>
            <w:vMerge/>
            <w:shd w:val="clear" w:color="auto" w:fill="auto"/>
          </w:tcPr>
          <w:p w:rsidR="00E10F9B" w:rsidRPr="004D3D39" w:rsidRDefault="00E10F9B" w:rsidP="001C609A">
            <w:pPr>
              <w:pStyle w:val="Default"/>
              <w:rPr>
                <w:b/>
              </w:rPr>
            </w:pPr>
          </w:p>
        </w:tc>
        <w:tc>
          <w:tcPr>
            <w:tcW w:w="7925" w:type="dxa"/>
            <w:shd w:val="clear" w:color="auto" w:fill="auto"/>
          </w:tcPr>
          <w:p w:rsidR="00E10F9B" w:rsidRPr="00D95D06" w:rsidRDefault="00E10F9B" w:rsidP="001C609A">
            <w:pPr>
              <w:pStyle w:val="Default"/>
              <w:rPr>
                <w:b/>
              </w:rPr>
            </w:pPr>
            <w:r>
              <w:rPr>
                <w:rFonts w:eastAsia="Times New Roman"/>
                <w:b/>
                <w:bCs/>
                <w:lang w:eastAsia="ru-RU"/>
              </w:rPr>
              <w:t>В том числе практических и лабораторных занятий</w:t>
            </w:r>
          </w:p>
        </w:tc>
        <w:tc>
          <w:tcPr>
            <w:tcW w:w="1837" w:type="dxa"/>
            <w:shd w:val="clear" w:color="auto" w:fill="auto"/>
          </w:tcPr>
          <w:p w:rsidR="00E10F9B" w:rsidRPr="00D95D06" w:rsidRDefault="00E10F9B" w:rsidP="001C609A">
            <w:pPr>
              <w:pStyle w:val="Default"/>
              <w:jc w:val="center"/>
            </w:pPr>
          </w:p>
        </w:tc>
        <w:tc>
          <w:tcPr>
            <w:tcW w:w="1901" w:type="dxa"/>
            <w:vMerge/>
            <w:shd w:val="clear" w:color="auto" w:fill="auto"/>
          </w:tcPr>
          <w:p w:rsidR="00E10F9B" w:rsidRPr="00D95D06" w:rsidRDefault="00E10F9B" w:rsidP="001C609A">
            <w:pPr>
              <w:pStyle w:val="Default"/>
              <w:jc w:val="center"/>
            </w:pPr>
          </w:p>
        </w:tc>
      </w:tr>
      <w:tr w:rsidR="00E10F9B" w:rsidRPr="00D95D06" w:rsidTr="00D82AC7">
        <w:tc>
          <w:tcPr>
            <w:tcW w:w="3613" w:type="dxa"/>
            <w:vMerge/>
            <w:shd w:val="clear" w:color="auto" w:fill="auto"/>
          </w:tcPr>
          <w:p w:rsidR="00E10F9B" w:rsidRPr="004D3D39" w:rsidRDefault="00E10F9B" w:rsidP="001C609A">
            <w:pPr>
              <w:pStyle w:val="Default"/>
              <w:rPr>
                <w:b/>
              </w:rPr>
            </w:pPr>
          </w:p>
        </w:tc>
        <w:tc>
          <w:tcPr>
            <w:tcW w:w="7925" w:type="dxa"/>
            <w:shd w:val="clear" w:color="auto" w:fill="auto"/>
          </w:tcPr>
          <w:p w:rsidR="00E10F9B" w:rsidRPr="00D95D06" w:rsidRDefault="00E10F9B" w:rsidP="001C609A">
            <w:pPr>
              <w:pStyle w:val="Default"/>
            </w:pPr>
            <w:r w:rsidRPr="00D95D06">
              <w:rPr>
                <w:b/>
              </w:rPr>
              <w:t xml:space="preserve">Практическая работа №1. </w:t>
            </w:r>
            <w:r w:rsidRPr="00D95D06">
              <w:t>по теме №1. Сущность, этапы развития и характерные черты современного менеджмента</w:t>
            </w:r>
          </w:p>
        </w:tc>
        <w:tc>
          <w:tcPr>
            <w:tcW w:w="1837" w:type="dxa"/>
            <w:shd w:val="clear" w:color="auto" w:fill="auto"/>
          </w:tcPr>
          <w:p w:rsidR="00E10F9B" w:rsidRPr="00D95D06" w:rsidRDefault="00E10F9B" w:rsidP="001C609A">
            <w:pPr>
              <w:pStyle w:val="Default"/>
              <w:jc w:val="center"/>
            </w:pPr>
            <w:r w:rsidRPr="00D95D06">
              <w:t>1</w:t>
            </w:r>
          </w:p>
        </w:tc>
        <w:tc>
          <w:tcPr>
            <w:tcW w:w="1901" w:type="dxa"/>
            <w:vMerge/>
            <w:shd w:val="clear" w:color="auto" w:fill="auto"/>
          </w:tcPr>
          <w:p w:rsidR="00E10F9B" w:rsidRPr="00D95D06" w:rsidRDefault="00E10F9B" w:rsidP="001C609A">
            <w:pPr>
              <w:pStyle w:val="Default"/>
              <w:jc w:val="center"/>
            </w:pPr>
          </w:p>
        </w:tc>
      </w:tr>
      <w:tr w:rsidR="00D82AC7" w:rsidRPr="00D95D06" w:rsidTr="00D82AC7">
        <w:tc>
          <w:tcPr>
            <w:tcW w:w="3613" w:type="dxa"/>
            <w:vMerge w:val="restart"/>
            <w:shd w:val="clear" w:color="auto" w:fill="auto"/>
          </w:tcPr>
          <w:p w:rsidR="00D82AC7" w:rsidRPr="004D3D39" w:rsidRDefault="00D82AC7" w:rsidP="001C609A">
            <w:pPr>
              <w:pStyle w:val="Default"/>
              <w:rPr>
                <w:b/>
              </w:rPr>
            </w:pPr>
            <w:r w:rsidRPr="004D3D39">
              <w:rPr>
                <w:b/>
              </w:rPr>
              <w:t xml:space="preserve">Тема 2. </w:t>
            </w:r>
          </w:p>
          <w:p w:rsidR="00D82AC7" w:rsidRPr="004D3D39" w:rsidRDefault="00D82AC7" w:rsidP="001C609A">
            <w:pPr>
              <w:pStyle w:val="Default"/>
              <w:rPr>
                <w:b/>
              </w:rPr>
            </w:pPr>
            <w:r w:rsidRPr="004D3D39">
              <w:rPr>
                <w:b/>
              </w:rPr>
              <w:t>Организация, как объект управления</w:t>
            </w:r>
          </w:p>
        </w:tc>
        <w:tc>
          <w:tcPr>
            <w:tcW w:w="7925" w:type="dxa"/>
            <w:shd w:val="clear" w:color="auto" w:fill="auto"/>
          </w:tcPr>
          <w:p w:rsidR="00D82AC7" w:rsidRPr="00D82AC7" w:rsidRDefault="00D82AC7" w:rsidP="00D82AC7">
            <w:pPr>
              <w:pStyle w:val="Default"/>
              <w:autoSpaceDE w:val="0"/>
              <w:autoSpaceDN w:val="0"/>
              <w:adjustRightInd w:val="0"/>
              <w:rPr>
                <w:b/>
              </w:rPr>
            </w:pPr>
            <w:r w:rsidRPr="00D82AC7">
              <w:rPr>
                <w:b/>
              </w:rPr>
              <w:t>Содержание</w:t>
            </w:r>
          </w:p>
        </w:tc>
        <w:tc>
          <w:tcPr>
            <w:tcW w:w="1837" w:type="dxa"/>
            <w:shd w:val="clear" w:color="auto" w:fill="auto"/>
          </w:tcPr>
          <w:p w:rsidR="00D82AC7" w:rsidRPr="00D95D06" w:rsidRDefault="00D82AC7" w:rsidP="001C609A">
            <w:pPr>
              <w:pStyle w:val="Default"/>
              <w:jc w:val="center"/>
            </w:pPr>
          </w:p>
        </w:tc>
        <w:tc>
          <w:tcPr>
            <w:tcW w:w="1901" w:type="dxa"/>
            <w:vMerge w:val="restart"/>
            <w:shd w:val="clear" w:color="auto" w:fill="auto"/>
          </w:tcPr>
          <w:p w:rsidR="00D82AC7" w:rsidRPr="00D95D06" w:rsidRDefault="00E10F9B" w:rsidP="001C609A">
            <w:pPr>
              <w:pStyle w:val="Default"/>
              <w:jc w:val="center"/>
            </w:pPr>
            <w:r>
              <w:t>ОК 01, ОК 02, ОК 04</w:t>
            </w:r>
          </w:p>
        </w:tc>
      </w:tr>
      <w:tr w:rsidR="00D82AC7" w:rsidRPr="00D95D06" w:rsidTr="00D82AC7">
        <w:tc>
          <w:tcPr>
            <w:tcW w:w="3613" w:type="dxa"/>
            <w:vMerge/>
            <w:shd w:val="clear" w:color="auto" w:fill="auto"/>
          </w:tcPr>
          <w:p w:rsidR="00D82AC7" w:rsidRPr="004D3D39" w:rsidRDefault="00D82AC7" w:rsidP="001C609A">
            <w:pPr>
              <w:pStyle w:val="Default"/>
              <w:rPr>
                <w:b/>
              </w:rPr>
            </w:pPr>
          </w:p>
        </w:tc>
        <w:tc>
          <w:tcPr>
            <w:tcW w:w="7925" w:type="dxa"/>
            <w:shd w:val="clear" w:color="auto" w:fill="auto"/>
          </w:tcPr>
          <w:p w:rsidR="00D82AC7" w:rsidRPr="00D95D06" w:rsidRDefault="00D82AC7" w:rsidP="00EE497D">
            <w:pPr>
              <w:pStyle w:val="Default"/>
              <w:numPr>
                <w:ilvl w:val="0"/>
                <w:numId w:val="64"/>
              </w:numPr>
              <w:autoSpaceDE w:val="0"/>
              <w:autoSpaceDN w:val="0"/>
              <w:adjustRightInd w:val="0"/>
            </w:pPr>
            <w:r w:rsidRPr="00D95D06">
              <w:t>Понятие и виды организаций</w:t>
            </w:r>
          </w:p>
          <w:p w:rsidR="00D82AC7" w:rsidRPr="00D95D06" w:rsidRDefault="00D82AC7" w:rsidP="00EE497D">
            <w:pPr>
              <w:pStyle w:val="Default"/>
              <w:numPr>
                <w:ilvl w:val="0"/>
                <w:numId w:val="64"/>
              </w:numPr>
              <w:autoSpaceDE w:val="0"/>
              <w:autoSpaceDN w:val="0"/>
              <w:adjustRightInd w:val="0"/>
            </w:pPr>
            <w:r w:rsidRPr="00D95D06">
              <w:t>Внутренняя среда организации</w:t>
            </w:r>
          </w:p>
          <w:p w:rsidR="00D82AC7" w:rsidRPr="00D95D06" w:rsidRDefault="00D82AC7" w:rsidP="00EE497D">
            <w:pPr>
              <w:pStyle w:val="Default"/>
              <w:numPr>
                <w:ilvl w:val="0"/>
                <w:numId w:val="64"/>
              </w:numPr>
              <w:autoSpaceDE w:val="0"/>
              <w:autoSpaceDN w:val="0"/>
              <w:adjustRightInd w:val="0"/>
            </w:pPr>
            <w:r w:rsidRPr="00D95D06">
              <w:t>Внешняя среда организации</w:t>
            </w:r>
          </w:p>
          <w:p w:rsidR="00D82AC7" w:rsidRPr="00D95D06" w:rsidRDefault="00D82AC7" w:rsidP="00EE497D">
            <w:pPr>
              <w:pStyle w:val="Default"/>
              <w:numPr>
                <w:ilvl w:val="0"/>
                <w:numId w:val="64"/>
              </w:numPr>
              <w:autoSpaceDE w:val="0"/>
              <w:autoSpaceDN w:val="0"/>
              <w:adjustRightInd w:val="0"/>
            </w:pPr>
            <w:r w:rsidRPr="00D95D06">
              <w:t>Жизненный цикл организации</w:t>
            </w:r>
          </w:p>
        </w:tc>
        <w:tc>
          <w:tcPr>
            <w:tcW w:w="1837" w:type="dxa"/>
            <w:shd w:val="clear" w:color="auto" w:fill="auto"/>
          </w:tcPr>
          <w:p w:rsidR="00D82AC7" w:rsidRPr="00D95D06" w:rsidRDefault="00D82AC7" w:rsidP="001C609A">
            <w:pPr>
              <w:pStyle w:val="Default"/>
              <w:jc w:val="center"/>
            </w:pPr>
            <w:r w:rsidRPr="00D95D06">
              <w:t>2</w:t>
            </w:r>
          </w:p>
        </w:tc>
        <w:tc>
          <w:tcPr>
            <w:tcW w:w="1901" w:type="dxa"/>
            <w:vMerge/>
            <w:shd w:val="clear" w:color="auto" w:fill="auto"/>
          </w:tcPr>
          <w:p w:rsidR="00D82AC7" w:rsidRPr="00D95D06" w:rsidRDefault="00D82AC7" w:rsidP="001C609A">
            <w:pPr>
              <w:pStyle w:val="Default"/>
              <w:jc w:val="center"/>
            </w:pPr>
          </w:p>
        </w:tc>
      </w:tr>
      <w:tr w:rsidR="00D82AC7" w:rsidRPr="00D95D06" w:rsidTr="00D82AC7">
        <w:tc>
          <w:tcPr>
            <w:tcW w:w="3613" w:type="dxa"/>
            <w:vMerge/>
            <w:shd w:val="clear" w:color="auto" w:fill="auto"/>
          </w:tcPr>
          <w:p w:rsidR="00D82AC7" w:rsidRPr="004D3D39" w:rsidRDefault="00D82AC7" w:rsidP="001C609A">
            <w:pPr>
              <w:pStyle w:val="Default"/>
              <w:rPr>
                <w:b/>
              </w:rPr>
            </w:pPr>
          </w:p>
        </w:tc>
        <w:tc>
          <w:tcPr>
            <w:tcW w:w="7925" w:type="dxa"/>
            <w:shd w:val="clear" w:color="auto" w:fill="auto"/>
          </w:tcPr>
          <w:p w:rsidR="00D82AC7" w:rsidRPr="00D95D06" w:rsidRDefault="00D82AC7" w:rsidP="001C609A">
            <w:pPr>
              <w:pStyle w:val="Default"/>
              <w:rPr>
                <w:b/>
              </w:rPr>
            </w:pPr>
            <w:r>
              <w:rPr>
                <w:rFonts w:eastAsia="Times New Roman"/>
                <w:b/>
                <w:bCs/>
                <w:lang w:eastAsia="ru-RU"/>
              </w:rPr>
              <w:t>В том числе практических и лабораторных занятий</w:t>
            </w:r>
          </w:p>
        </w:tc>
        <w:tc>
          <w:tcPr>
            <w:tcW w:w="1837" w:type="dxa"/>
            <w:shd w:val="clear" w:color="auto" w:fill="auto"/>
          </w:tcPr>
          <w:p w:rsidR="00D82AC7" w:rsidRPr="00D95D06" w:rsidRDefault="00D82AC7" w:rsidP="001C609A">
            <w:pPr>
              <w:pStyle w:val="Default"/>
              <w:jc w:val="center"/>
            </w:pPr>
          </w:p>
        </w:tc>
        <w:tc>
          <w:tcPr>
            <w:tcW w:w="1901" w:type="dxa"/>
            <w:vMerge/>
            <w:shd w:val="clear" w:color="auto" w:fill="auto"/>
          </w:tcPr>
          <w:p w:rsidR="00D82AC7" w:rsidRPr="00D95D06" w:rsidRDefault="00D82AC7" w:rsidP="001C609A">
            <w:pPr>
              <w:pStyle w:val="Default"/>
              <w:jc w:val="center"/>
            </w:pPr>
          </w:p>
        </w:tc>
      </w:tr>
      <w:tr w:rsidR="00D82AC7" w:rsidRPr="00D95D06" w:rsidTr="00D82AC7">
        <w:tc>
          <w:tcPr>
            <w:tcW w:w="3613" w:type="dxa"/>
            <w:vMerge/>
            <w:shd w:val="clear" w:color="auto" w:fill="auto"/>
          </w:tcPr>
          <w:p w:rsidR="00D82AC7" w:rsidRPr="004D3D39" w:rsidRDefault="00D82AC7" w:rsidP="001C609A">
            <w:pPr>
              <w:pStyle w:val="Default"/>
              <w:rPr>
                <w:b/>
              </w:rPr>
            </w:pPr>
          </w:p>
        </w:tc>
        <w:tc>
          <w:tcPr>
            <w:tcW w:w="7925" w:type="dxa"/>
            <w:shd w:val="clear" w:color="auto" w:fill="auto"/>
          </w:tcPr>
          <w:p w:rsidR="00D82AC7" w:rsidRPr="00D95D06" w:rsidRDefault="00D82AC7" w:rsidP="001C609A">
            <w:pPr>
              <w:pStyle w:val="Default"/>
            </w:pPr>
            <w:r w:rsidRPr="00D95D06">
              <w:rPr>
                <w:b/>
              </w:rPr>
              <w:t xml:space="preserve">Практическая работа №2. </w:t>
            </w:r>
            <w:r w:rsidRPr="00D95D06">
              <w:t>по теме №2. Организация, как объект управления</w:t>
            </w:r>
          </w:p>
        </w:tc>
        <w:tc>
          <w:tcPr>
            <w:tcW w:w="1837" w:type="dxa"/>
            <w:shd w:val="clear" w:color="auto" w:fill="auto"/>
          </w:tcPr>
          <w:p w:rsidR="00D82AC7" w:rsidRPr="00D95D06" w:rsidRDefault="00D82AC7" w:rsidP="001C609A">
            <w:pPr>
              <w:pStyle w:val="Default"/>
              <w:jc w:val="center"/>
            </w:pPr>
            <w:r w:rsidRPr="00D95D06">
              <w:t>1</w:t>
            </w:r>
          </w:p>
        </w:tc>
        <w:tc>
          <w:tcPr>
            <w:tcW w:w="1901" w:type="dxa"/>
            <w:vMerge/>
            <w:shd w:val="clear" w:color="auto" w:fill="auto"/>
          </w:tcPr>
          <w:p w:rsidR="00D82AC7" w:rsidRPr="00D95D06" w:rsidRDefault="00D82AC7" w:rsidP="001C609A">
            <w:pPr>
              <w:pStyle w:val="Default"/>
              <w:jc w:val="center"/>
            </w:pPr>
          </w:p>
        </w:tc>
      </w:tr>
      <w:tr w:rsidR="00E10F9B" w:rsidRPr="00D95D06" w:rsidTr="00D82AC7">
        <w:tc>
          <w:tcPr>
            <w:tcW w:w="3613" w:type="dxa"/>
            <w:vMerge w:val="restart"/>
            <w:shd w:val="clear" w:color="auto" w:fill="auto"/>
          </w:tcPr>
          <w:p w:rsidR="00E10F9B" w:rsidRPr="004D3D39" w:rsidRDefault="00E10F9B" w:rsidP="001C609A">
            <w:pPr>
              <w:pStyle w:val="Default"/>
              <w:rPr>
                <w:b/>
              </w:rPr>
            </w:pPr>
            <w:r w:rsidRPr="004D3D39">
              <w:rPr>
                <w:b/>
              </w:rPr>
              <w:t xml:space="preserve">Тема 3. </w:t>
            </w:r>
          </w:p>
          <w:p w:rsidR="00E10F9B" w:rsidRPr="004D3D39" w:rsidRDefault="00E10F9B" w:rsidP="001C609A">
            <w:pPr>
              <w:pStyle w:val="Default"/>
              <w:rPr>
                <w:b/>
              </w:rPr>
            </w:pPr>
            <w:r w:rsidRPr="004D3D39">
              <w:rPr>
                <w:b/>
              </w:rPr>
              <w:t>Миссия и цели организации. Функции и принципы менеджмента</w:t>
            </w:r>
          </w:p>
        </w:tc>
        <w:tc>
          <w:tcPr>
            <w:tcW w:w="7925" w:type="dxa"/>
            <w:shd w:val="clear" w:color="auto" w:fill="auto"/>
            <w:vAlign w:val="center"/>
          </w:tcPr>
          <w:p w:rsidR="00E10F9B" w:rsidRPr="00D82AC7" w:rsidRDefault="00E10F9B" w:rsidP="00D82AC7">
            <w:pPr>
              <w:pStyle w:val="Default"/>
              <w:autoSpaceDE w:val="0"/>
              <w:autoSpaceDN w:val="0"/>
              <w:adjustRightInd w:val="0"/>
              <w:ind w:left="73"/>
              <w:rPr>
                <w:b/>
              </w:rPr>
            </w:pPr>
            <w:r w:rsidRPr="00D82AC7">
              <w:rPr>
                <w:b/>
              </w:rPr>
              <w:t>Содержание</w:t>
            </w:r>
          </w:p>
        </w:tc>
        <w:tc>
          <w:tcPr>
            <w:tcW w:w="1837" w:type="dxa"/>
            <w:shd w:val="clear" w:color="auto" w:fill="auto"/>
          </w:tcPr>
          <w:p w:rsidR="00E10F9B" w:rsidRPr="00D95D06" w:rsidRDefault="00E10F9B" w:rsidP="001C609A">
            <w:pPr>
              <w:pStyle w:val="Default"/>
              <w:jc w:val="center"/>
            </w:pPr>
          </w:p>
        </w:tc>
        <w:tc>
          <w:tcPr>
            <w:tcW w:w="1901" w:type="dxa"/>
            <w:vMerge w:val="restart"/>
            <w:shd w:val="clear" w:color="auto" w:fill="auto"/>
          </w:tcPr>
          <w:p w:rsidR="00E10F9B" w:rsidRPr="00D95D06" w:rsidRDefault="00E10F9B" w:rsidP="001C609A">
            <w:pPr>
              <w:pStyle w:val="Default"/>
              <w:jc w:val="center"/>
            </w:pPr>
            <w:r>
              <w:t>ОК 01, ОК 02, ОК 04</w:t>
            </w:r>
          </w:p>
        </w:tc>
      </w:tr>
      <w:tr w:rsidR="00E10F9B" w:rsidRPr="00D95D06" w:rsidTr="00D82AC7">
        <w:tc>
          <w:tcPr>
            <w:tcW w:w="3613" w:type="dxa"/>
            <w:vMerge/>
            <w:shd w:val="clear" w:color="auto" w:fill="auto"/>
          </w:tcPr>
          <w:p w:rsidR="00E10F9B" w:rsidRPr="004D3D39" w:rsidRDefault="00E10F9B" w:rsidP="001C609A">
            <w:pPr>
              <w:pStyle w:val="Default"/>
              <w:rPr>
                <w:b/>
              </w:rPr>
            </w:pPr>
          </w:p>
        </w:tc>
        <w:tc>
          <w:tcPr>
            <w:tcW w:w="7925" w:type="dxa"/>
            <w:shd w:val="clear" w:color="auto" w:fill="auto"/>
          </w:tcPr>
          <w:p w:rsidR="00E10F9B" w:rsidRPr="00D95D06" w:rsidRDefault="00E10F9B" w:rsidP="00EE497D">
            <w:pPr>
              <w:pStyle w:val="Default"/>
              <w:numPr>
                <w:ilvl w:val="0"/>
                <w:numId w:val="65"/>
              </w:numPr>
              <w:autoSpaceDE w:val="0"/>
              <w:autoSpaceDN w:val="0"/>
              <w:adjustRightInd w:val="0"/>
            </w:pPr>
            <w:r w:rsidRPr="00D95D06">
              <w:t>Миссия организации</w:t>
            </w:r>
          </w:p>
          <w:p w:rsidR="00E10F9B" w:rsidRPr="00D95D06" w:rsidRDefault="00E10F9B" w:rsidP="00EE497D">
            <w:pPr>
              <w:pStyle w:val="Default"/>
              <w:numPr>
                <w:ilvl w:val="0"/>
                <w:numId w:val="65"/>
              </w:numPr>
              <w:autoSpaceDE w:val="0"/>
              <w:autoSpaceDN w:val="0"/>
              <w:adjustRightInd w:val="0"/>
            </w:pPr>
            <w:r w:rsidRPr="00D95D06">
              <w:t>Выбор целей организации</w:t>
            </w:r>
          </w:p>
          <w:p w:rsidR="00E10F9B" w:rsidRPr="00D95D06" w:rsidRDefault="00E10F9B" w:rsidP="00EE497D">
            <w:pPr>
              <w:pStyle w:val="Default"/>
              <w:numPr>
                <w:ilvl w:val="0"/>
                <w:numId w:val="65"/>
              </w:numPr>
              <w:autoSpaceDE w:val="0"/>
              <w:autoSpaceDN w:val="0"/>
              <w:adjustRightInd w:val="0"/>
            </w:pPr>
            <w:r w:rsidRPr="00D95D06">
              <w:t>Функции менеджмента</w:t>
            </w:r>
          </w:p>
          <w:p w:rsidR="00E10F9B" w:rsidRPr="00D95D06" w:rsidRDefault="00E10F9B" w:rsidP="00EE497D">
            <w:pPr>
              <w:pStyle w:val="Default"/>
              <w:numPr>
                <w:ilvl w:val="0"/>
                <w:numId w:val="65"/>
              </w:numPr>
              <w:autoSpaceDE w:val="0"/>
              <w:autoSpaceDN w:val="0"/>
              <w:adjustRightInd w:val="0"/>
            </w:pPr>
            <w:r w:rsidRPr="00D95D06">
              <w:t>Принципы менеджмента</w:t>
            </w:r>
          </w:p>
        </w:tc>
        <w:tc>
          <w:tcPr>
            <w:tcW w:w="1837" w:type="dxa"/>
            <w:shd w:val="clear" w:color="auto" w:fill="auto"/>
          </w:tcPr>
          <w:p w:rsidR="00E10F9B" w:rsidRPr="00D95D06" w:rsidRDefault="00E10F9B" w:rsidP="001C609A">
            <w:pPr>
              <w:pStyle w:val="Default"/>
              <w:jc w:val="center"/>
            </w:pPr>
            <w:r w:rsidRPr="00D95D06">
              <w:t>2</w:t>
            </w:r>
          </w:p>
        </w:tc>
        <w:tc>
          <w:tcPr>
            <w:tcW w:w="1901" w:type="dxa"/>
            <w:vMerge/>
            <w:shd w:val="clear" w:color="auto" w:fill="auto"/>
          </w:tcPr>
          <w:p w:rsidR="00E10F9B" w:rsidRPr="00D95D06" w:rsidRDefault="00E10F9B" w:rsidP="001C609A">
            <w:pPr>
              <w:pStyle w:val="Default"/>
              <w:jc w:val="center"/>
            </w:pPr>
          </w:p>
        </w:tc>
      </w:tr>
      <w:tr w:rsidR="00E10F9B" w:rsidRPr="00D95D06" w:rsidTr="00D82AC7">
        <w:tc>
          <w:tcPr>
            <w:tcW w:w="3613" w:type="dxa"/>
            <w:vMerge/>
            <w:shd w:val="clear" w:color="auto" w:fill="auto"/>
          </w:tcPr>
          <w:p w:rsidR="00E10F9B" w:rsidRPr="004D3D39" w:rsidRDefault="00E10F9B" w:rsidP="001C609A">
            <w:pPr>
              <w:pStyle w:val="Default"/>
              <w:rPr>
                <w:b/>
              </w:rPr>
            </w:pPr>
          </w:p>
        </w:tc>
        <w:tc>
          <w:tcPr>
            <w:tcW w:w="7925" w:type="dxa"/>
            <w:shd w:val="clear" w:color="auto" w:fill="auto"/>
          </w:tcPr>
          <w:p w:rsidR="00E10F9B" w:rsidRPr="00D95D06" w:rsidRDefault="00E10F9B" w:rsidP="001C609A">
            <w:pPr>
              <w:pStyle w:val="Default"/>
              <w:rPr>
                <w:b/>
              </w:rPr>
            </w:pPr>
            <w:r>
              <w:rPr>
                <w:rFonts w:eastAsia="Times New Roman"/>
                <w:b/>
                <w:bCs/>
                <w:lang w:eastAsia="ru-RU"/>
              </w:rPr>
              <w:t>В том числе практических и лабораторных занятий</w:t>
            </w:r>
          </w:p>
        </w:tc>
        <w:tc>
          <w:tcPr>
            <w:tcW w:w="1837" w:type="dxa"/>
            <w:shd w:val="clear" w:color="auto" w:fill="auto"/>
          </w:tcPr>
          <w:p w:rsidR="00E10F9B" w:rsidRPr="00D95D06" w:rsidRDefault="00E10F9B" w:rsidP="001C609A">
            <w:pPr>
              <w:pStyle w:val="Default"/>
              <w:jc w:val="center"/>
            </w:pPr>
          </w:p>
        </w:tc>
        <w:tc>
          <w:tcPr>
            <w:tcW w:w="1901" w:type="dxa"/>
            <w:vMerge/>
            <w:shd w:val="clear" w:color="auto" w:fill="auto"/>
          </w:tcPr>
          <w:p w:rsidR="00E10F9B" w:rsidRPr="00D95D06" w:rsidRDefault="00E10F9B" w:rsidP="001C609A">
            <w:pPr>
              <w:pStyle w:val="Default"/>
              <w:jc w:val="center"/>
            </w:pPr>
          </w:p>
        </w:tc>
      </w:tr>
      <w:tr w:rsidR="00E10F9B" w:rsidRPr="00D95D06" w:rsidTr="00D82AC7">
        <w:tc>
          <w:tcPr>
            <w:tcW w:w="3613" w:type="dxa"/>
            <w:vMerge/>
            <w:shd w:val="clear" w:color="auto" w:fill="auto"/>
          </w:tcPr>
          <w:p w:rsidR="00E10F9B" w:rsidRPr="004D3D39" w:rsidRDefault="00E10F9B" w:rsidP="001C609A">
            <w:pPr>
              <w:pStyle w:val="Default"/>
              <w:rPr>
                <w:b/>
              </w:rPr>
            </w:pPr>
          </w:p>
        </w:tc>
        <w:tc>
          <w:tcPr>
            <w:tcW w:w="7925" w:type="dxa"/>
            <w:shd w:val="clear" w:color="auto" w:fill="auto"/>
          </w:tcPr>
          <w:p w:rsidR="00E10F9B" w:rsidRPr="00D95D06" w:rsidRDefault="00E10F9B" w:rsidP="001C609A">
            <w:pPr>
              <w:pStyle w:val="Default"/>
            </w:pPr>
            <w:r w:rsidRPr="00D95D06">
              <w:rPr>
                <w:b/>
              </w:rPr>
              <w:t xml:space="preserve">Практическая работа №3. </w:t>
            </w:r>
            <w:r w:rsidRPr="00D95D06">
              <w:t>по теме №3. Миссия и цели организации. Функции и принципы менеджмента</w:t>
            </w:r>
          </w:p>
        </w:tc>
        <w:tc>
          <w:tcPr>
            <w:tcW w:w="1837" w:type="dxa"/>
            <w:shd w:val="clear" w:color="auto" w:fill="auto"/>
          </w:tcPr>
          <w:p w:rsidR="00E10F9B" w:rsidRPr="00D95D06" w:rsidRDefault="00E10F9B" w:rsidP="001C609A">
            <w:pPr>
              <w:pStyle w:val="Default"/>
              <w:jc w:val="center"/>
            </w:pPr>
            <w:r w:rsidRPr="00D95D06">
              <w:t>1</w:t>
            </w:r>
          </w:p>
        </w:tc>
        <w:tc>
          <w:tcPr>
            <w:tcW w:w="1901" w:type="dxa"/>
            <w:vMerge/>
            <w:shd w:val="clear" w:color="auto" w:fill="auto"/>
          </w:tcPr>
          <w:p w:rsidR="00E10F9B" w:rsidRPr="00D95D06" w:rsidRDefault="00E10F9B" w:rsidP="001C609A">
            <w:pPr>
              <w:pStyle w:val="Default"/>
              <w:jc w:val="center"/>
            </w:pPr>
          </w:p>
        </w:tc>
      </w:tr>
      <w:tr w:rsidR="00E10F9B" w:rsidRPr="00D95D06" w:rsidTr="00D82AC7">
        <w:tc>
          <w:tcPr>
            <w:tcW w:w="3613" w:type="dxa"/>
            <w:vMerge w:val="restart"/>
            <w:shd w:val="clear" w:color="auto" w:fill="auto"/>
          </w:tcPr>
          <w:p w:rsidR="00E10F9B" w:rsidRPr="004D3D39" w:rsidRDefault="00E10F9B" w:rsidP="001C609A">
            <w:pPr>
              <w:pStyle w:val="Default"/>
              <w:rPr>
                <w:b/>
              </w:rPr>
            </w:pPr>
            <w:r w:rsidRPr="004D3D39">
              <w:rPr>
                <w:b/>
              </w:rPr>
              <w:t xml:space="preserve">Тема 4. </w:t>
            </w:r>
          </w:p>
          <w:p w:rsidR="00E10F9B" w:rsidRPr="004D3D39" w:rsidRDefault="00E10F9B" w:rsidP="001C609A">
            <w:pPr>
              <w:pStyle w:val="Default"/>
              <w:rPr>
                <w:b/>
              </w:rPr>
            </w:pPr>
            <w:r w:rsidRPr="004D3D39">
              <w:rPr>
                <w:b/>
              </w:rPr>
              <w:t>Методы управления</w:t>
            </w:r>
          </w:p>
        </w:tc>
        <w:tc>
          <w:tcPr>
            <w:tcW w:w="7925" w:type="dxa"/>
            <w:shd w:val="clear" w:color="auto" w:fill="auto"/>
          </w:tcPr>
          <w:p w:rsidR="00E10F9B" w:rsidRPr="00E10F9B" w:rsidRDefault="00E10F9B" w:rsidP="00D82AC7">
            <w:pPr>
              <w:pStyle w:val="Default"/>
              <w:autoSpaceDE w:val="0"/>
              <w:autoSpaceDN w:val="0"/>
              <w:adjustRightInd w:val="0"/>
              <w:rPr>
                <w:b/>
              </w:rPr>
            </w:pPr>
            <w:r w:rsidRPr="00E10F9B">
              <w:rPr>
                <w:b/>
              </w:rPr>
              <w:t>Содержание</w:t>
            </w:r>
          </w:p>
        </w:tc>
        <w:tc>
          <w:tcPr>
            <w:tcW w:w="1837" w:type="dxa"/>
            <w:shd w:val="clear" w:color="auto" w:fill="auto"/>
          </w:tcPr>
          <w:p w:rsidR="00E10F9B" w:rsidRPr="00D95D06" w:rsidRDefault="00E10F9B" w:rsidP="001C609A">
            <w:pPr>
              <w:pStyle w:val="Default"/>
              <w:jc w:val="center"/>
            </w:pPr>
          </w:p>
        </w:tc>
        <w:tc>
          <w:tcPr>
            <w:tcW w:w="1901" w:type="dxa"/>
            <w:vMerge w:val="restart"/>
            <w:shd w:val="clear" w:color="auto" w:fill="auto"/>
          </w:tcPr>
          <w:p w:rsidR="00E10F9B" w:rsidRPr="00D95D06" w:rsidRDefault="00E10F9B" w:rsidP="001C609A">
            <w:pPr>
              <w:pStyle w:val="Default"/>
              <w:jc w:val="center"/>
            </w:pPr>
            <w:r>
              <w:t>ОК 01, ОК 02, ОК 04</w:t>
            </w:r>
          </w:p>
        </w:tc>
      </w:tr>
      <w:tr w:rsidR="00E10F9B" w:rsidRPr="00D95D06" w:rsidTr="00D82AC7">
        <w:tc>
          <w:tcPr>
            <w:tcW w:w="3613" w:type="dxa"/>
            <w:vMerge/>
            <w:shd w:val="clear" w:color="auto" w:fill="auto"/>
          </w:tcPr>
          <w:p w:rsidR="00E10F9B" w:rsidRPr="004D3D39" w:rsidRDefault="00E10F9B" w:rsidP="001C609A">
            <w:pPr>
              <w:pStyle w:val="Default"/>
              <w:rPr>
                <w:b/>
              </w:rPr>
            </w:pPr>
          </w:p>
        </w:tc>
        <w:tc>
          <w:tcPr>
            <w:tcW w:w="7925" w:type="dxa"/>
            <w:shd w:val="clear" w:color="auto" w:fill="auto"/>
          </w:tcPr>
          <w:p w:rsidR="00E10F9B" w:rsidRPr="00D95D06" w:rsidRDefault="00E10F9B" w:rsidP="00EE497D">
            <w:pPr>
              <w:pStyle w:val="Default"/>
              <w:numPr>
                <w:ilvl w:val="0"/>
                <w:numId w:val="66"/>
              </w:numPr>
              <w:autoSpaceDE w:val="0"/>
              <w:autoSpaceDN w:val="0"/>
              <w:adjustRightInd w:val="0"/>
            </w:pPr>
            <w:r w:rsidRPr="00D95D06">
              <w:t>Сущность и система методов управления</w:t>
            </w:r>
          </w:p>
          <w:p w:rsidR="00E10F9B" w:rsidRPr="00D95D06" w:rsidRDefault="00E10F9B" w:rsidP="00EE497D">
            <w:pPr>
              <w:pStyle w:val="Default"/>
              <w:numPr>
                <w:ilvl w:val="0"/>
                <w:numId w:val="66"/>
              </w:numPr>
              <w:autoSpaceDE w:val="0"/>
              <w:autoSpaceDN w:val="0"/>
              <w:adjustRightInd w:val="0"/>
            </w:pPr>
            <w:r w:rsidRPr="00D95D06">
              <w:t>Организационно-административные методы управления</w:t>
            </w:r>
          </w:p>
          <w:p w:rsidR="00E10F9B" w:rsidRPr="00D95D06" w:rsidRDefault="00E10F9B" w:rsidP="00EE497D">
            <w:pPr>
              <w:pStyle w:val="Default"/>
              <w:numPr>
                <w:ilvl w:val="0"/>
                <w:numId w:val="66"/>
              </w:numPr>
              <w:autoSpaceDE w:val="0"/>
              <w:autoSpaceDN w:val="0"/>
              <w:adjustRightInd w:val="0"/>
            </w:pPr>
            <w:r w:rsidRPr="00D95D06">
              <w:t>Экономические методы управления</w:t>
            </w:r>
          </w:p>
          <w:p w:rsidR="00E10F9B" w:rsidRPr="00D95D06" w:rsidRDefault="00E10F9B" w:rsidP="00EE497D">
            <w:pPr>
              <w:pStyle w:val="Default"/>
              <w:numPr>
                <w:ilvl w:val="0"/>
                <w:numId w:val="66"/>
              </w:numPr>
              <w:autoSpaceDE w:val="0"/>
              <w:autoSpaceDN w:val="0"/>
              <w:adjustRightInd w:val="0"/>
            </w:pPr>
            <w:r w:rsidRPr="00D95D06">
              <w:t>Социально-психологические методы управления</w:t>
            </w:r>
          </w:p>
        </w:tc>
        <w:tc>
          <w:tcPr>
            <w:tcW w:w="1837" w:type="dxa"/>
            <w:shd w:val="clear" w:color="auto" w:fill="auto"/>
          </w:tcPr>
          <w:p w:rsidR="00E10F9B" w:rsidRPr="00D95D06" w:rsidRDefault="00E10F9B" w:rsidP="001C609A">
            <w:pPr>
              <w:pStyle w:val="Default"/>
              <w:jc w:val="center"/>
            </w:pPr>
            <w:r w:rsidRPr="00D95D06">
              <w:t>2</w:t>
            </w:r>
          </w:p>
        </w:tc>
        <w:tc>
          <w:tcPr>
            <w:tcW w:w="1901" w:type="dxa"/>
            <w:vMerge/>
            <w:shd w:val="clear" w:color="auto" w:fill="auto"/>
          </w:tcPr>
          <w:p w:rsidR="00E10F9B" w:rsidRPr="00D95D06" w:rsidRDefault="00E10F9B" w:rsidP="001C609A">
            <w:pPr>
              <w:pStyle w:val="Default"/>
              <w:jc w:val="center"/>
            </w:pPr>
          </w:p>
        </w:tc>
      </w:tr>
      <w:tr w:rsidR="00E10F9B" w:rsidRPr="00D95D06" w:rsidTr="00D82AC7">
        <w:tc>
          <w:tcPr>
            <w:tcW w:w="3613" w:type="dxa"/>
            <w:vMerge/>
            <w:shd w:val="clear" w:color="auto" w:fill="auto"/>
          </w:tcPr>
          <w:p w:rsidR="00E10F9B" w:rsidRPr="004D3D39" w:rsidRDefault="00E10F9B" w:rsidP="001C609A">
            <w:pPr>
              <w:pStyle w:val="Default"/>
              <w:rPr>
                <w:b/>
              </w:rPr>
            </w:pPr>
          </w:p>
        </w:tc>
        <w:tc>
          <w:tcPr>
            <w:tcW w:w="7925" w:type="dxa"/>
            <w:shd w:val="clear" w:color="auto" w:fill="auto"/>
          </w:tcPr>
          <w:p w:rsidR="00E10F9B" w:rsidRPr="00D95D06" w:rsidRDefault="00E10F9B" w:rsidP="001C609A">
            <w:pPr>
              <w:pStyle w:val="Default"/>
              <w:rPr>
                <w:b/>
              </w:rPr>
            </w:pPr>
            <w:r>
              <w:rPr>
                <w:rFonts w:eastAsia="Times New Roman"/>
                <w:b/>
                <w:bCs/>
                <w:lang w:eastAsia="ru-RU"/>
              </w:rPr>
              <w:t>В том числе практических и лабораторных занятий</w:t>
            </w:r>
          </w:p>
        </w:tc>
        <w:tc>
          <w:tcPr>
            <w:tcW w:w="1837" w:type="dxa"/>
            <w:shd w:val="clear" w:color="auto" w:fill="auto"/>
          </w:tcPr>
          <w:p w:rsidR="00E10F9B" w:rsidRPr="00D95D06" w:rsidRDefault="00E10F9B" w:rsidP="001C609A">
            <w:pPr>
              <w:pStyle w:val="Default"/>
              <w:jc w:val="center"/>
            </w:pPr>
          </w:p>
        </w:tc>
        <w:tc>
          <w:tcPr>
            <w:tcW w:w="1901" w:type="dxa"/>
            <w:vMerge/>
            <w:shd w:val="clear" w:color="auto" w:fill="auto"/>
          </w:tcPr>
          <w:p w:rsidR="00E10F9B" w:rsidRPr="00D95D06" w:rsidRDefault="00E10F9B" w:rsidP="001C609A">
            <w:pPr>
              <w:pStyle w:val="Default"/>
              <w:jc w:val="center"/>
            </w:pPr>
          </w:p>
        </w:tc>
      </w:tr>
      <w:tr w:rsidR="00E10F9B" w:rsidRPr="00D95D06" w:rsidTr="00D82AC7">
        <w:tc>
          <w:tcPr>
            <w:tcW w:w="3613" w:type="dxa"/>
            <w:vMerge/>
            <w:shd w:val="clear" w:color="auto" w:fill="auto"/>
          </w:tcPr>
          <w:p w:rsidR="00E10F9B" w:rsidRPr="004D3D39" w:rsidRDefault="00E10F9B" w:rsidP="001C609A">
            <w:pPr>
              <w:pStyle w:val="Default"/>
              <w:rPr>
                <w:b/>
              </w:rPr>
            </w:pPr>
          </w:p>
        </w:tc>
        <w:tc>
          <w:tcPr>
            <w:tcW w:w="7925" w:type="dxa"/>
            <w:shd w:val="clear" w:color="auto" w:fill="auto"/>
          </w:tcPr>
          <w:p w:rsidR="00E10F9B" w:rsidRPr="00D95D06" w:rsidRDefault="00E10F9B" w:rsidP="001C609A">
            <w:pPr>
              <w:pStyle w:val="Default"/>
            </w:pPr>
            <w:r w:rsidRPr="00D95D06">
              <w:rPr>
                <w:b/>
              </w:rPr>
              <w:t xml:space="preserve">Практическая работа №4. </w:t>
            </w:r>
            <w:r w:rsidRPr="00D95D06">
              <w:t>по теме №4. Методы управления</w:t>
            </w:r>
          </w:p>
        </w:tc>
        <w:tc>
          <w:tcPr>
            <w:tcW w:w="1837" w:type="dxa"/>
            <w:shd w:val="clear" w:color="auto" w:fill="auto"/>
          </w:tcPr>
          <w:p w:rsidR="00E10F9B" w:rsidRPr="00D95D06" w:rsidRDefault="00E10F9B" w:rsidP="001C609A">
            <w:pPr>
              <w:pStyle w:val="Default"/>
              <w:jc w:val="center"/>
            </w:pPr>
            <w:r w:rsidRPr="00D95D06">
              <w:t>1</w:t>
            </w:r>
          </w:p>
        </w:tc>
        <w:tc>
          <w:tcPr>
            <w:tcW w:w="1901" w:type="dxa"/>
            <w:vMerge/>
            <w:shd w:val="clear" w:color="auto" w:fill="auto"/>
          </w:tcPr>
          <w:p w:rsidR="00E10F9B" w:rsidRPr="00D95D06" w:rsidRDefault="00E10F9B" w:rsidP="001C609A">
            <w:pPr>
              <w:pStyle w:val="Default"/>
              <w:jc w:val="center"/>
            </w:pPr>
          </w:p>
        </w:tc>
      </w:tr>
      <w:tr w:rsidR="00E10F9B" w:rsidRPr="00D95D06" w:rsidTr="00D82AC7">
        <w:tc>
          <w:tcPr>
            <w:tcW w:w="3613" w:type="dxa"/>
            <w:vMerge w:val="restart"/>
            <w:shd w:val="clear" w:color="auto" w:fill="auto"/>
          </w:tcPr>
          <w:p w:rsidR="00E10F9B" w:rsidRPr="004D3D39" w:rsidRDefault="00E10F9B" w:rsidP="001C609A">
            <w:pPr>
              <w:pStyle w:val="Default"/>
              <w:rPr>
                <w:b/>
              </w:rPr>
            </w:pPr>
            <w:r w:rsidRPr="004D3D39">
              <w:rPr>
                <w:b/>
              </w:rPr>
              <w:t xml:space="preserve">Тема 5. </w:t>
            </w:r>
          </w:p>
          <w:p w:rsidR="00E10F9B" w:rsidRPr="004D3D39" w:rsidRDefault="00E10F9B" w:rsidP="001C609A">
            <w:pPr>
              <w:pStyle w:val="Default"/>
              <w:rPr>
                <w:b/>
              </w:rPr>
            </w:pPr>
            <w:r w:rsidRPr="004D3D39">
              <w:rPr>
                <w:b/>
              </w:rPr>
              <w:t>Управленческое решение</w:t>
            </w:r>
          </w:p>
        </w:tc>
        <w:tc>
          <w:tcPr>
            <w:tcW w:w="7925" w:type="dxa"/>
            <w:shd w:val="clear" w:color="auto" w:fill="auto"/>
          </w:tcPr>
          <w:p w:rsidR="00E10F9B" w:rsidRPr="00E10F9B" w:rsidRDefault="00E10F9B" w:rsidP="00D82AC7">
            <w:pPr>
              <w:pStyle w:val="Default"/>
              <w:autoSpaceDE w:val="0"/>
              <w:autoSpaceDN w:val="0"/>
              <w:adjustRightInd w:val="0"/>
              <w:rPr>
                <w:b/>
              </w:rPr>
            </w:pPr>
            <w:r w:rsidRPr="00E10F9B">
              <w:rPr>
                <w:b/>
              </w:rPr>
              <w:t>Содержание</w:t>
            </w:r>
          </w:p>
        </w:tc>
        <w:tc>
          <w:tcPr>
            <w:tcW w:w="1837" w:type="dxa"/>
            <w:shd w:val="clear" w:color="auto" w:fill="auto"/>
          </w:tcPr>
          <w:p w:rsidR="00E10F9B" w:rsidRPr="00D95D06" w:rsidRDefault="00E10F9B" w:rsidP="001C609A">
            <w:pPr>
              <w:pStyle w:val="Default"/>
              <w:jc w:val="center"/>
            </w:pPr>
          </w:p>
        </w:tc>
        <w:tc>
          <w:tcPr>
            <w:tcW w:w="1901" w:type="dxa"/>
            <w:vMerge w:val="restart"/>
            <w:shd w:val="clear" w:color="auto" w:fill="auto"/>
          </w:tcPr>
          <w:p w:rsidR="00E10F9B" w:rsidRPr="00E10F9B" w:rsidRDefault="00E10F9B">
            <w:pPr>
              <w:rPr>
                <w:rFonts w:ascii="Times New Roman" w:hAnsi="Times New Roman" w:cs="Times New Roman"/>
                <w:sz w:val="24"/>
                <w:szCs w:val="24"/>
              </w:rPr>
            </w:pPr>
            <w:r w:rsidRPr="00E10F9B">
              <w:rPr>
                <w:rFonts w:ascii="Times New Roman" w:hAnsi="Times New Roman" w:cs="Times New Roman"/>
                <w:sz w:val="24"/>
                <w:szCs w:val="24"/>
              </w:rPr>
              <w:t>ОК 01, ОК 02, ОК 04</w:t>
            </w:r>
          </w:p>
        </w:tc>
      </w:tr>
      <w:tr w:rsidR="00E10F9B" w:rsidRPr="00D95D06" w:rsidTr="00D82AC7">
        <w:tc>
          <w:tcPr>
            <w:tcW w:w="3613" w:type="dxa"/>
            <w:vMerge/>
            <w:shd w:val="clear" w:color="auto" w:fill="auto"/>
          </w:tcPr>
          <w:p w:rsidR="00E10F9B" w:rsidRPr="004D3D39" w:rsidRDefault="00E10F9B" w:rsidP="001C609A">
            <w:pPr>
              <w:pStyle w:val="Default"/>
              <w:rPr>
                <w:b/>
              </w:rPr>
            </w:pPr>
          </w:p>
        </w:tc>
        <w:tc>
          <w:tcPr>
            <w:tcW w:w="7925" w:type="dxa"/>
            <w:shd w:val="clear" w:color="auto" w:fill="auto"/>
          </w:tcPr>
          <w:p w:rsidR="00E10F9B" w:rsidRPr="00D95D06" w:rsidRDefault="00E10F9B" w:rsidP="00EE497D">
            <w:pPr>
              <w:pStyle w:val="Default"/>
              <w:numPr>
                <w:ilvl w:val="0"/>
                <w:numId w:val="67"/>
              </w:numPr>
              <w:autoSpaceDE w:val="0"/>
              <w:autoSpaceDN w:val="0"/>
              <w:adjustRightInd w:val="0"/>
            </w:pPr>
            <w:r w:rsidRPr="00D95D06">
              <w:t>Содержание и виды управленческих решений</w:t>
            </w:r>
          </w:p>
          <w:p w:rsidR="00E10F9B" w:rsidRPr="00D95D06" w:rsidRDefault="00E10F9B" w:rsidP="00EE497D">
            <w:pPr>
              <w:pStyle w:val="Default"/>
              <w:numPr>
                <w:ilvl w:val="0"/>
                <w:numId w:val="67"/>
              </w:numPr>
              <w:autoSpaceDE w:val="0"/>
              <w:autoSpaceDN w:val="0"/>
              <w:adjustRightInd w:val="0"/>
            </w:pPr>
            <w:r w:rsidRPr="00D95D06">
              <w:t>Требования, предъявляемые к управленческим решениям</w:t>
            </w:r>
          </w:p>
          <w:p w:rsidR="00E10F9B" w:rsidRPr="00D95D06" w:rsidRDefault="00E10F9B" w:rsidP="00EE497D">
            <w:pPr>
              <w:pStyle w:val="Default"/>
              <w:numPr>
                <w:ilvl w:val="0"/>
                <w:numId w:val="67"/>
              </w:numPr>
              <w:autoSpaceDE w:val="0"/>
              <w:autoSpaceDN w:val="0"/>
              <w:adjustRightInd w:val="0"/>
            </w:pPr>
            <w:r w:rsidRPr="00D95D06">
              <w:t>Процесс принятия решений</w:t>
            </w:r>
          </w:p>
          <w:p w:rsidR="00E10F9B" w:rsidRPr="00D95D06" w:rsidRDefault="00E10F9B" w:rsidP="00EE497D">
            <w:pPr>
              <w:pStyle w:val="Default"/>
              <w:numPr>
                <w:ilvl w:val="0"/>
                <w:numId w:val="67"/>
              </w:numPr>
              <w:autoSpaceDE w:val="0"/>
              <w:autoSpaceDN w:val="0"/>
              <w:adjustRightInd w:val="0"/>
            </w:pPr>
            <w:r w:rsidRPr="00D95D06">
              <w:t>Методы принятия решений</w:t>
            </w:r>
          </w:p>
        </w:tc>
        <w:tc>
          <w:tcPr>
            <w:tcW w:w="1837" w:type="dxa"/>
            <w:shd w:val="clear" w:color="auto" w:fill="auto"/>
          </w:tcPr>
          <w:p w:rsidR="00E10F9B" w:rsidRPr="00D95D06" w:rsidRDefault="00E10F9B" w:rsidP="001C609A">
            <w:pPr>
              <w:pStyle w:val="Default"/>
              <w:jc w:val="center"/>
            </w:pPr>
            <w:r w:rsidRPr="00D95D06">
              <w:t>2</w:t>
            </w:r>
          </w:p>
        </w:tc>
        <w:tc>
          <w:tcPr>
            <w:tcW w:w="1901" w:type="dxa"/>
            <w:vMerge/>
            <w:shd w:val="clear" w:color="auto" w:fill="auto"/>
          </w:tcPr>
          <w:p w:rsidR="00E10F9B" w:rsidRPr="00E10F9B" w:rsidRDefault="00E10F9B" w:rsidP="001C609A">
            <w:pPr>
              <w:pStyle w:val="Default"/>
              <w:jc w:val="center"/>
            </w:pPr>
          </w:p>
        </w:tc>
      </w:tr>
      <w:tr w:rsidR="00E10F9B" w:rsidRPr="00D95D06" w:rsidTr="00D82AC7">
        <w:tc>
          <w:tcPr>
            <w:tcW w:w="3613" w:type="dxa"/>
            <w:vMerge/>
            <w:shd w:val="clear" w:color="auto" w:fill="auto"/>
          </w:tcPr>
          <w:p w:rsidR="00E10F9B" w:rsidRPr="004D3D39" w:rsidRDefault="00E10F9B" w:rsidP="001C609A">
            <w:pPr>
              <w:pStyle w:val="Default"/>
              <w:rPr>
                <w:b/>
              </w:rPr>
            </w:pPr>
          </w:p>
        </w:tc>
        <w:tc>
          <w:tcPr>
            <w:tcW w:w="7925" w:type="dxa"/>
            <w:shd w:val="clear" w:color="auto" w:fill="auto"/>
          </w:tcPr>
          <w:p w:rsidR="00E10F9B" w:rsidRPr="00D95D06" w:rsidRDefault="00E10F9B" w:rsidP="001C609A">
            <w:pPr>
              <w:pStyle w:val="Default"/>
              <w:rPr>
                <w:b/>
              </w:rPr>
            </w:pPr>
            <w:r>
              <w:rPr>
                <w:rFonts w:eastAsia="Times New Roman"/>
                <w:b/>
                <w:bCs/>
                <w:lang w:eastAsia="ru-RU"/>
              </w:rPr>
              <w:t>В том числе практических и лабораторных занятий</w:t>
            </w:r>
          </w:p>
        </w:tc>
        <w:tc>
          <w:tcPr>
            <w:tcW w:w="1837" w:type="dxa"/>
            <w:shd w:val="clear" w:color="auto" w:fill="auto"/>
          </w:tcPr>
          <w:p w:rsidR="00E10F9B" w:rsidRPr="00D95D06" w:rsidRDefault="00E10F9B" w:rsidP="001C609A">
            <w:pPr>
              <w:pStyle w:val="Default"/>
              <w:jc w:val="center"/>
            </w:pPr>
          </w:p>
        </w:tc>
        <w:tc>
          <w:tcPr>
            <w:tcW w:w="1901" w:type="dxa"/>
            <w:vMerge/>
            <w:shd w:val="clear" w:color="auto" w:fill="auto"/>
          </w:tcPr>
          <w:p w:rsidR="00E10F9B" w:rsidRPr="00E10F9B" w:rsidRDefault="00E10F9B" w:rsidP="001C609A">
            <w:pPr>
              <w:pStyle w:val="Default"/>
              <w:jc w:val="center"/>
            </w:pPr>
          </w:p>
        </w:tc>
      </w:tr>
      <w:tr w:rsidR="00E10F9B" w:rsidRPr="00D95D06" w:rsidTr="00D82AC7">
        <w:tc>
          <w:tcPr>
            <w:tcW w:w="3613" w:type="dxa"/>
            <w:vMerge/>
            <w:shd w:val="clear" w:color="auto" w:fill="auto"/>
          </w:tcPr>
          <w:p w:rsidR="00E10F9B" w:rsidRPr="004D3D39" w:rsidRDefault="00E10F9B" w:rsidP="001C609A">
            <w:pPr>
              <w:pStyle w:val="Default"/>
              <w:rPr>
                <w:b/>
              </w:rPr>
            </w:pPr>
          </w:p>
        </w:tc>
        <w:tc>
          <w:tcPr>
            <w:tcW w:w="7925" w:type="dxa"/>
            <w:shd w:val="clear" w:color="auto" w:fill="auto"/>
          </w:tcPr>
          <w:p w:rsidR="00E10F9B" w:rsidRPr="00D95D06" w:rsidRDefault="00E10F9B" w:rsidP="001C609A">
            <w:pPr>
              <w:pStyle w:val="Default"/>
            </w:pPr>
            <w:r w:rsidRPr="00D95D06">
              <w:rPr>
                <w:b/>
              </w:rPr>
              <w:t xml:space="preserve">Практическая работа №5. </w:t>
            </w:r>
            <w:r w:rsidRPr="00D95D06">
              <w:t>по теме №5. Управленческое решение</w:t>
            </w:r>
          </w:p>
        </w:tc>
        <w:tc>
          <w:tcPr>
            <w:tcW w:w="1837" w:type="dxa"/>
            <w:shd w:val="clear" w:color="auto" w:fill="auto"/>
          </w:tcPr>
          <w:p w:rsidR="00E10F9B" w:rsidRPr="00D95D06" w:rsidRDefault="00E10F9B" w:rsidP="001C609A">
            <w:pPr>
              <w:pStyle w:val="Default"/>
              <w:jc w:val="center"/>
            </w:pPr>
            <w:r w:rsidRPr="00D95D06">
              <w:t>1</w:t>
            </w:r>
          </w:p>
        </w:tc>
        <w:tc>
          <w:tcPr>
            <w:tcW w:w="1901" w:type="dxa"/>
            <w:vMerge/>
            <w:shd w:val="clear" w:color="auto" w:fill="auto"/>
          </w:tcPr>
          <w:p w:rsidR="00E10F9B" w:rsidRPr="00E10F9B" w:rsidRDefault="00E10F9B" w:rsidP="001C609A">
            <w:pPr>
              <w:pStyle w:val="Default"/>
              <w:jc w:val="center"/>
            </w:pPr>
          </w:p>
        </w:tc>
      </w:tr>
      <w:tr w:rsidR="00E10F9B" w:rsidRPr="00D95D06" w:rsidTr="00D82AC7">
        <w:tc>
          <w:tcPr>
            <w:tcW w:w="3613" w:type="dxa"/>
            <w:vMerge w:val="restart"/>
            <w:shd w:val="clear" w:color="auto" w:fill="auto"/>
          </w:tcPr>
          <w:p w:rsidR="00E10F9B" w:rsidRPr="004D3D39" w:rsidRDefault="00E10F9B" w:rsidP="001C609A">
            <w:pPr>
              <w:pStyle w:val="Default"/>
              <w:rPr>
                <w:b/>
              </w:rPr>
            </w:pPr>
            <w:r w:rsidRPr="004D3D39">
              <w:rPr>
                <w:b/>
              </w:rPr>
              <w:t xml:space="preserve">Тема 6. </w:t>
            </w:r>
          </w:p>
          <w:p w:rsidR="00E10F9B" w:rsidRPr="004D3D39" w:rsidRDefault="00E10F9B" w:rsidP="001C609A">
            <w:pPr>
              <w:pStyle w:val="Default"/>
              <w:rPr>
                <w:b/>
              </w:rPr>
            </w:pPr>
            <w:r w:rsidRPr="004D3D39">
              <w:rPr>
                <w:b/>
              </w:rPr>
              <w:t>Организационная структура управления</w:t>
            </w:r>
          </w:p>
        </w:tc>
        <w:tc>
          <w:tcPr>
            <w:tcW w:w="7925" w:type="dxa"/>
            <w:shd w:val="clear" w:color="auto" w:fill="auto"/>
          </w:tcPr>
          <w:p w:rsidR="00E10F9B" w:rsidRPr="00E10F9B" w:rsidRDefault="00E10F9B" w:rsidP="00D82AC7">
            <w:pPr>
              <w:pStyle w:val="Default"/>
              <w:autoSpaceDE w:val="0"/>
              <w:autoSpaceDN w:val="0"/>
              <w:adjustRightInd w:val="0"/>
              <w:rPr>
                <w:b/>
              </w:rPr>
            </w:pPr>
            <w:r w:rsidRPr="00E10F9B">
              <w:rPr>
                <w:b/>
              </w:rPr>
              <w:t>Содержание</w:t>
            </w:r>
          </w:p>
        </w:tc>
        <w:tc>
          <w:tcPr>
            <w:tcW w:w="1837" w:type="dxa"/>
            <w:shd w:val="clear" w:color="auto" w:fill="auto"/>
          </w:tcPr>
          <w:p w:rsidR="00E10F9B" w:rsidRPr="00D95D06" w:rsidRDefault="00E10F9B" w:rsidP="001C609A">
            <w:pPr>
              <w:pStyle w:val="Default"/>
              <w:jc w:val="center"/>
            </w:pPr>
          </w:p>
        </w:tc>
        <w:tc>
          <w:tcPr>
            <w:tcW w:w="1901" w:type="dxa"/>
            <w:vMerge w:val="restart"/>
            <w:shd w:val="clear" w:color="auto" w:fill="auto"/>
          </w:tcPr>
          <w:p w:rsidR="00E10F9B" w:rsidRPr="00E10F9B" w:rsidRDefault="00E10F9B">
            <w:pPr>
              <w:rPr>
                <w:rFonts w:ascii="Times New Roman" w:hAnsi="Times New Roman" w:cs="Times New Roman"/>
                <w:sz w:val="24"/>
                <w:szCs w:val="24"/>
              </w:rPr>
            </w:pPr>
            <w:r w:rsidRPr="00E10F9B">
              <w:rPr>
                <w:rFonts w:ascii="Times New Roman" w:hAnsi="Times New Roman" w:cs="Times New Roman"/>
                <w:sz w:val="24"/>
                <w:szCs w:val="24"/>
              </w:rPr>
              <w:t>ОК 01, ОК 02, ОК 04</w:t>
            </w:r>
          </w:p>
        </w:tc>
      </w:tr>
      <w:tr w:rsidR="00E10F9B" w:rsidRPr="00D95D06" w:rsidTr="00D82AC7">
        <w:tc>
          <w:tcPr>
            <w:tcW w:w="3613" w:type="dxa"/>
            <w:vMerge/>
            <w:shd w:val="clear" w:color="auto" w:fill="auto"/>
          </w:tcPr>
          <w:p w:rsidR="00E10F9B" w:rsidRPr="004D3D39" w:rsidRDefault="00E10F9B" w:rsidP="001C609A">
            <w:pPr>
              <w:pStyle w:val="Default"/>
              <w:rPr>
                <w:b/>
              </w:rPr>
            </w:pPr>
          </w:p>
        </w:tc>
        <w:tc>
          <w:tcPr>
            <w:tcW w:w="7925" w:type="dxa"/>
            <w:shd w:val="clear" w:color="auto" w:fill="auto"/>
          </w:tcPr>
          <w:p w:rsidR="00E10F9B" w:rsidRPr="00D95D06" w:rsidRDefault="00E10F9B" w:rsidP="00EE497D">
            <w:pPr>
              <w:pStyle w:val="Default"/>
              <w:numPr>
                <w:ilvl w:val="0"/>
                <w:numId w:val="68"/>
              </w:numPr>
              <w:autoSpaceDE w:val="0"/>
              <w:autoSpaceDN w:val="0"/>
              <w:adjustRightInd w:val="0"/>
            </w:pPr>
            <w:r w:rsidRPr="00D95D06">
              <w:t>Понятие организационной структуры</w:t>
            </w:r>
          </w:p>
          <w:p w:rsidR="00E10F9B" w:rsidRPr="00D95D06" w:rsidRDefault="00E10F9B" w:rsidP="00EE497D">
            <w:pPr>
              <w:pStyle w:val="Default"/>
              <w:numPr>
                <w:ilvl w:val="0"/>
                <w:numId w:val="68"/>
              </w:numPr>
              <w:autoSpaceDE w:val="0"/>
              <w:autoSpaceDN w:val="0"/>
              <w:adjustRightInd w:val="0"/>
            </w:pPr>
            <w:r w:rsidRPr="00D95D06">
              <w:t>Основные характеристики структур управления</w:t>
            </w:r>
          </w:p>
          <w:p w:rsidR="00E10F9B" w:rsidRPr="00D95D06" w:rsidRDefault="00E10F9B" w:rsidP="00EE497D">
            <w:pPr>
              <w:pStyle w:val="Default"/>
              <w:numPr>
                <w:ilvl w:val="0"/>
                <w:numId w:val="68"/>
              </w:numPr>
              <w:autoSpaceDE w:val="0"/>
              <w:autoSpaceDN w:val="0"/>
              <w:adjustRightInd w:val="0"/>
            </w:pPr>
            <w:r w:rsidRPr="00D95D06">
              <w:t>Проектирование организационных структур</w:t>
            </w:r>
          </w:p>
        </w:tc>
        <w:tc>
          <w:tcPr>
            <w:tcW w:w="1837" w:type="dxa"/>
            <w:shd w:val="clear" w:color="auto" w:fill="auto"/>
          </w:tcPr>
          <w:p w:rsidR="00E10F9B" w:rsidRPr="00D95D06" w:rsidRDefault="00E10F9B" w:rsidP="001C609A">
            <w:pPr>
              <w:pStyle w:val="Default"/>
              <w:jc w:val="center"/>
            </w:pPr>
            <w:r w:rsidRPr="00D95D06">
              <w:t>2</w:t>
            </w:r>
          </w:p>
        </w:tc>
        <w:tc>
          <w:tcPr>
            <w:tcW w:w="1901" w:type="dxa"/>
            <w:vMerge/>
            <w:shd w:val="clear" w:color="auto" w:fill="auto"/>
          </w:tcPr>
          <w:p w:rsidR="00E10F9B" w:rsidRPr="00E10F9B" w:rsidRDefault="00E10F9B" w:rsidP="001C609A">
            <w:pPr>
              <w:pStyle w:val="Default"/>
              <w:jc w:val="center"/>
            </w:pPr>
          </w:p>
        </w:tc>
      </w:tr>
      <w:tr w:rsidR="00E10F9B" w:rsidRPr="00D95D06" w:rsidTr="00D82AC7">
        <w:tc>
          <w:tcPr>
            <w:tcW w:w="3613" w:type="dxa"/>
            <w:vMerge/>
            <w:shd w:val="clear" w:color="auto" w:fill="auto"/>
          </w:tcPr>
          <w:p w:rsidR="00E10F9B" w:rsidRPr="004D3D39" w:rsidRDefault="00E10F9B" w:rsidP="001C609A">
            <w:pPr>
              <w:pStyle w:val="Default"/>
              <w:rPr>
                <w:b/>
              </w:rPr>
            </w:pPr>
          </w:p>
        </w:tc>
        <w:tc>
          <w:tcPr>
            <w:tcW w:w="7925" w:type="dxa"/>
            <w:shd w:val="clear" w:color="auto" w:fill="auto"/>
          </w:tcPr>
          <w:p w:rsidR="00E10F9B" w:rsidRPr="00D95D06" w:rsidRDefault="00E10F9B" w:rsidP="001C609A">
            <w:pPr>
              <w:pStyle w:val="Default"/>
              <w:rPr>
                <w:b/>
              </w:rPr>
            </w:pPr>
            <w:r>
              <w:rPr>
                <w:rFonts w:eastAsia="Times New Roman"/>
                <w:b/>
                <w:bCs/>
                <w:lang w:eastAsia="ru-RU"/>
              </w:rPr>
              <w:t>В том числе практических и лабораторных занятий</w:t>
            </w:r>
          </w:p>
        </w:tc>
        <w:tc>
          <w:tcPr>
            <w:tcW w:w="1837" w:type="dxa"/>
            <w:shd w:val="clear" w:color="auto" w:fill="auto"/>
          </w:tcPr>
          <w:p w:rsidR="00E10F9B" w:rsidRPr="00D95D06" w:rsidRDefault="00E10F9B" w:rsidP="001C609A">
            <w:pPr>
              <w:pStyle w:val="Default"/>
              <w:jc w:val="center"/>
            </w:pPr>
          </w:p>
        </w:tc>
        <w:tc>
          <w:tcPr>
            <w:tcW w:w="1901" w:type="dxa"/>
            <w:vMerge/>
            <w:shd w:val="clear" w:color="auto" w:fill="auto"/>
          </w:tcPr>
          <w:p w:rsidR="00E10F9B" w:rsidRPr="00E10F9B" w:rsidRDefault="00E10F9B" w:rsidP="001C609A">
            <w:pPr>
              <w:pStyle w:val="Default"/>
              <w:jc w:val="center"/>
            </w:pPr>
          </w:p>
        </w:tc>
      </w:tr>
      <w:tr w:rsidR="00E10F9B" w:rsidRPr="00D95D06" w:rsidTr="00D82AC7">
        <w:tc>
          <w:tcPr>
            <w:tcW w:w="3613" w:type="dxa"/>
            <w:vMerge/>
            <w:shd w:val="clear" w:color="auto" w:fill="auto"/>
          </w:tcPr>
          <w:p w:rsidR="00E10F9B" w:rsidRPr="004D3D39" w:rsidRDefault="00E10F9B" w:rsidP="001C609A">
            <w:pPr>
              <w:pStyle w:val="Default"/>
              <w:rPr>
                <w:b/>
              </w:rPr>
            </w:pPr>
          </w:p>
        </w:tc>
        <w:tc>
          <w:tcPr>
            <w:tcW w:w="7925" w:type="dxa"/>
            <w:shd w:val="clear" w:color="auto" w:fill="auto"/>
          </w:tcPr>
          <w:p w:rsidR="00E10F9B" w:rsidRPr="00D95D06" w:rsidRDefault="00E10F9B" w:rsidP="001C609A">
            <w:pPr>
              <w:pStyle w:val="Default"/>
            </w:pPr>
            <w:r w:rsidRPr="00D95D06">
              <w:rPr>
                <w:b/>
              </w:rPr>
              <w:t xml:space="preserve">Практическая работа №6. </w:t>
            </w:r>
            <w:r w:rsidRPr="00D95D06">
              <w:t xml:space="preserve">по теме №6. Организационная структура управления </w:t>
            </w:r>
          </w:p>
        </w:tc>
        <w:tc>
          <w:tcPr>
            <w:tcW w:w="1837" w:type="dxa"/>
            <w:shd w:val="clear" w:color="auto" w:fill="auto"/>
          </w:tcPr>
          <w:p w:rsidR="00E10F9B" w:rsidRPr="00D95D06" w:rsidRDefault="00E10F9B" w:rsidP="001C609A">
            <w:pPr>
              <w:pStyle w:val="Default"/>
              <w:jc w:val="center"/>
            </w:pPr>
            <w:r w:rsidRPr="00D95D06">
              <w:t>1</w:t>
            </w:r>
          </w:p>
        </w:tc>
        <w:tc>
          <w:tcPr>
            <w:tcW w:w="1901" w:type="dxa"/>
            <w:vMerge/>
            <w:shd w:val="clear" w:color="auto" w:fill="auto"/>
          </w:tcPr>
          <w:p w:rsidR="00E10F9B" w:rsidRPr="00E10F9B" w:rsidRDefault="00E10F9B" w:rsidP="001C609A">
            <w:pPr>
              <w:pStyle w:val="Default"/>
              <w:jc w:val="center"/>
            </w:pPr>
          </w:p>
        </w:tc>
      </w:tr>
      <w:tr w:rsidR="00E10F9B" w:rsidRPr="00D95D06" w:rsidTr="00D82AC7">
        <w:tc>
          <w:tcPr>
            <w:tcW w:w="3613" w:type="dxa"/>
            <w:vMerge w:val="restart"/>
            <w:shd w:val="clear" w:color="auto" w:fill="auto"/>
          </w:tcPr>
          <w:p w:rsidR="00E10F9B" w:rsidRPr="004D3D39" w:rsidRDefault="00E10F9B" w:rsidP="001C609A">
            <w:pPr>
              <w:pStyle w:val="Default"/>
              <w:rPr>
                <w:b/>
              </w:rPr>
            </w:pPr>
            <w:r w:rsidRPr="004D3D39">
              <w:rPr>
                <w:b/>
              </w:rPr>
              <w:t xml:space="preserve">Тема 7. </w:t>
            </w:r>
          </w:p>
          <w:p w:rsidR="00E10F9B" w:rsidRPr="004D3D39" w:rsidRDefault="00E10F9B" w:rsidP="001C609A">
            <w:pPr>
              <w:pStyle w:val="Default"/>
              <w:rPr>
                <w:b/>
              </w:rPr>
            </w:pPr>
            <w:r w:rsidRPr="004D3D39">
              <w:rPr>
                <w:b/>
              </w:rPr>
              <w:t>Стратегическое управление организацией</w:t>
            </w:r>
          </w:p>
        </w:tc>
        <w:tc>
          <w:tcPr>
            <w:tcW w:w="7925" w:type="dxa"/>
            <w:shd w:val="clear" w:color="auto" w:fill="auto"/>
          </w:tcPr>
          <w:p w:rsidR="00E10F9B" w:rsidRPr="00E10F9B" w:rsidRDefault="00E10F9B" w:rsidP="00D82AC7">
            <w:pPr>
              <w:pStyle w:val="Default"/>
              <w:autoSpaceDE w:val="0"/>
              <w:autoSpaceDN w:val="0"/>
              <w:adjustRightInd w:val="0"/>
              <w:rPr>
                <w:b/>
              </w:rPr>
            </w:pPr>
            <w:r w:rsidRPr="00E10F9B">
              <w:rPr>
                <w:b/>
              </w:rPr>
              <w:t>Содержание</w:t>
            </w:r>
          </w:p>
        </w:tc>
        <w:tc>
          <w:tcPr>
            <w:tcW w:w="1837" w:type="dxa"/>
            <w:shd w:val="clear" w:color="auto" w:fill="auto"/>
          </w:tcPr>
          <w:p w:rsidR="00E10F9B" w:rsidRPr="00D95D06" w:rsidRDefault="00E10F9B" w:rsidP="001C609A">
            <w:pPr>
              <w:pStyle w:val="Default"/>
              <w:jc w:val="center"/>
            </w:pPr>
          </w:p>
        </w:tc>
        <w:tc>
          <w:tcPr>
            <w:tcW w:w="1901" w:type="dxa"/>
            <w:vMerge w:val="restart"/>
            <w:shd w:val="clear" w:color="auto" w:fill="auto"/>
          </w:tcPr>
          <w:p w:rsidR="00E10F9B" w:rsidRPr="00E10F9B" w:rsidRDefault="00E10F9B">
            <w:pPr>
              <w:rPr>
                <w:rFonts w:ascii="Times New Roman" w:hAnsi="Times New Roman" w:cs="Times New Roman"/>
                <w:sz w:val="24"/>
                <w:szCs w:val="24"/>
              </w:rPr>
            </w:pPr>
            <w:r w:rsidRPr="00E10F9B">
              <w:rPr>
                <w:rFonts w:ascii="Times New Roman" w:hAnsi="Times New Roman" w:cs="Times New Roman"/>
                <w:sz w:val="24"/>
                <w:szCs w:val="24"/>
              </w:rPr>
              <w:t>ОК 01, ОК 02, ОК 04</w:t>
            </w:r>
          </w:p>
        </w:tc>
      </w:tr>
      <w:tr w:rsidR="00E10F9B" w:rsidRPr="00D95D06" w:rsidTr="00D82AC7">
        <w:tc>
          <w:tcPr>
            <w:tcW w:w="3613" w:type="dxa"/>
            <w:vMerge/>
            <w:shd w:val="clear" w:color="auto" w:fill="auto"/>
          </w:tcPr>
          <w:p w:rsidR="00E10F9B" w:rsidRPr="004D3D39" w:rsidRDefault="00E10F9B" w:rsidP="001C609A">
            <w:pPr>
              <w:pStyle w:val="Default"/>
              <w:rPr>
                <w:b/>
              </w:rPr>
            </w:pPr>
          </w:p>
        </w:tc>
        <w:tc>
          <w:tcPr>
            <w:tcW w:w="7925" w:type="dxa"/>
            <w:shd w:val="clear" w:color="auto" w:fill="auto"/>
          </w:tcPr>
          <w:p w:rsidR="00E10F9B" w:rsidRPr="00D95D06" w:rsidRDefault="00E10F9B" w:rsidP="00EE497D">
            <w:pPr>
              <w:pStyle w:val="Default"/>
              <w:numPr>
                <w:ilvl w:val="0"/>
                <w:numId w:val="69"/>
              </w:numPr>
              <w:autoSpaceDE w:val="0"/>
              <w:autoSpaceDN w:val="0"/>
              <w:adjustRightInd w:val="0"/>
            </w:pPr>
            <w:r w:rsidRPr="00D95D06">
              <w:t>Сущность и значение стратегического управления</w:t>
            </w:r>
          </w:p>
          <w:p w:rsidR="00E10F9B" w:rsidRPr="00D95D06" w:rsidRDefault="00E10F9B" w:rsidP="00EE497D">
            <w:pPr>
              <w:pStyle w:val="Default"/>
              <w:numPr>
                <w:ilvl w:val="0"/>
                <w:numId w:val="69"/>
              </w:numPr>
              <w:autoSpaceDE w:val="0"/>
              <w:autoSpaceDN w:val="0"/>
              <w:adjustRightInd w:val="0"/>
            </w:pPr>
            <w:r w:rsidRPr="00D95D06">
              <w:t>Виды деловых стратегий</w:t>
            </w:r>
          </w:p>
          <w:p w:rsidR="00E10F9B" w:rsidRPr="00D95D06" w:rsidRDefault="00E10F9B" w:rsidP="00EE497D">
            <w:pPr>
              <w:pStyle w:val="Default"/>
              <w:numPr>
                <w:ilvl w:val="0"/>
                <w:numId w:val="69"/>
              </w:numPr>
              <w:autoSpaceDE w:val="0"/>
              <w:autoSpaceDN w:val="0"/>
              <w:adjustRightInd w:val="0"/>
            </w:pPr>
            <w:r w:rsidRPr="00D95D06">
              <w:t>Выбор стратегии деятельности</w:t>
            </w:r>
          </w:p>
        </w:tc>
        <w:tc>
          <w:tcPr>
            <w:tcW w:w="1837" w:type="dxa"/>
            <w:shd w:val="clear" w:color="auto" w:fill="auto"/>
          </w:tcPr>
          <w:p w:rsidR="00E10F9B" w:rsidRPr="00D95D06" w:rsidRDefault="00E10F9B" w:rsidP="001C609A">
            <w:pPr>
              <w:pStyle w:val="Default"/>
              <w:jc w:val="center"/>
            </w:pPr>
            <w:r w:rsidRPr="00D95D06">
              <w:t>2</w:t>
            </w:r>
          </w:p>
        </w:tc>
        <w:tc>
          <w:tcPr>
            <w:tcW w:w="1901" w:type="dxa"/>
            <w:vMerge/>
            <w:shd w:val="clear" w:color="auto" w:fill="auto"/>
          </w:tcPr>
          <w:p w:rsidR="00E10F9B" w:rsidRPr="00E10F9B" w:rsidRDefault="00E10F9B" w:rsidP="001C609A">
            <w:pPr>
              <w:pStyle w:val="Default"/>
              <w:jc w:val="center"/>
            </w:pPr>
          </w:p>
        </w:tc>
      </w:tr>
      <w:tr w:rsidR="00E10F9B" w:rsidRPr="00D95D06" w:rsidTr="00D82AC7">
        <w:tc>
          <w:tcPr>
            <w:tcW w:w="3613" w:type="dxa"/>
            <w:vMerge/>
            <w:shd w:val="clear" w:color="auto" w:fill="auto"/>
          </w:tcPr>
          <w:p w:rsidR="00E10F9B" w:rsidRPr="004D3D39" w:rsidRDefault="00E10F9B" w:rsidP="001C609A">
            <w:pPr>
              <w:pStyle w:val="Default"/>
              <w:rPr>
                <w:b/>
              </w:rPr>
            </w:pPr>
          </w:p>
        </w:tc>
        <w:tc>
          <w:tcPr>
            <w:tcW w:w="7925" w:type="dxa"/>
            <w:shd w:val="clear" w:color="auto" w:fill="auto"/>
          </w:tcPr>
          <w:p w:rsidR="00E10F9B" w:rsidRPr="00D95D06" w:rsidRDefault="00E10F9B" w:rsidP="001C609A">
            <w:pPr>
              <w:pStyle w:val="Default"/>
              <w:rPr>
                <w:b/>
              </w:rPr>
            </w:pPr>
            <w:r>
              <w:rPr>
                <w:rFonts w:eastAsia="Times New Roman"/>
                <w:b/>
                <w:bCs/>
                <w:lang w:eastAsia="ru-RU"/>
              </w:rPr>
              <w:t>В том числе практических и лабораторных занятий</w:t>
            </w:r>
          </w:p>
        </w:tc>
        <w:tc>
          <w:tcPr>
            <w:tcW w:w="1837" w:type="dxa"/>
            <w:shd w:val="clear" w:color="auto" w:fill="auto"/>
          </w:tcPr>
          <w:p w:rsidR="00E10F9B" w:rsidRPr="00D95D06" w:rsidRDefault="00E10F9B" w:rsidP="001C609A">
            <w:pPr>
              <w:pStyle w:val="Default"/>
              <w:jc w:val="center"/>
            </w:pPr>
          </w:p>
        </w:tc>
        <w:tc>
          <w:tcPr>
            <w:tcW w:w="1901" w:type="dxa"/>
            <w:vMerge/>
            <w:shd w:val="clear" w:color="auto" w:fill="auto"/>
          </w:tcPr>
          <w:p w:rsidR="00E10F9B" w:rsidRPr="00E10F9B" w:rsidRDefault="00E10F9B" w:rsidP="001C609A">
            <w:pPr>
              <w:pStyle w:val="Default"/>
              <w:jc w:val="center"/>
            </w:pPr>
          </w:p>
        </w:tc>
      </w:tr>
      <w:tr w:rsidR="00E10F9B" w:rsidRPr="00D95D06" w:rsidTr="00D82AC7">
        <w:tc>
          <w:tcPr>
            <w:tcW w:w="3613" w:type="dxa"/>
            <w:vMerge/>
            <w:shd w:val="clear" w:color="auto" w:fill="auto"/>
          </w:tcPr>
          <w:p w:rsidR="00E10F9B" w:rsidRPr="004D3D39" w:rsidRDefault="00E10F9B" w:rsidP="001C609A">
            <w:pPr>
              <w:pStyle w:val="Default"/>
              <w:rPr>
                <w:b/>
              </w:rPr>
            </w:pPr>
          </w:p>
        </w:tc>
        <w:tc>
          <w:tcPr>
            <w:tcW w:w="7925" w:type="dxa"/>
            <w:shd w:val="clear" w:color="auto" w:fill="auto"/>
          </w:tcPr>
          <w:p w:rsidR="00E10F9B" w:rsidRPr="00D95D06" w:rsidRDefault="00E10F9B" w:rsidP="001C609A">
            <w:pPr>
              <w:pStyle w:val="Default"/>
            </w:pPr>
            <w:r w:rsidRPr="00D95D06">
              <w:rPr>
                <w:b/>
              </w:rPr>
              <w:t xml:space="preserve">Практическая работа №7. </w:t>
            </w:r>
            <w:r w:rsidRPr="00D95D06">
              <w:t>По теме №7. Стратегическое управление организацией</w:t>
            </w:r>
          </w:p>
        </w:tc>
        <w:tc>
          <w:tcPr>
            <w:tcW w:w="1837" w:type="dxa"/>
            <w:shd w:val="clear" w:color="auto" w:fill="auto"/>
          </w:tcPr>
          <w:p w:rsidR="00E10F9B" w:rsidRPr="00D95D06" w:rsidRDefault="00E10F9B" w:rsidP="001C609A">
            <w:pPr>
              <w:pStyle w:val="Default"/>
              <w:jc w:val="center"/>
            </w:pPr>
            <w:r w:rsidRPr="00D95D06">
              <w:t>1</w:t>
            </w:r>
          </w:p>
        </w:tc>
        <w:tc>
          <w:tcPr>
            <w:tcW w:w="1901" w:type="dxa"/>
            <w:vMerge/>
            <w:shd w:val="clear" w:color="auto" w:fill="auto"/>
          </w:tcPr>
          <w:p w:rsidR="00E10F9B" w:rsidRPr="00E10F9B" w:rsidRDefault="00E10F9B" w:rsidP="001C609A">
            <w:pPr>
              <w:pStyle w:val="Default"/>
              <w:jc w:val="center"/>
            </w:pPr>
          </w:p>
        </w:tc>
      </w:tr>
      <w:tr w:rsidR="00E10F9B" w:rsidRPr="00D95D06" w:rsidTr="00D82AC7">
        <w:tc>
          <w:tcPr>
            <w:tcW w:w="3613" w:type="dxa"/>
            <w:vMerge w:val="restart"/>
            <w:shd w:val="clear" w:color="auto" w:fill="auto"/>
          </w:tcPr>
          <w:p w:rsidR="00E10F9B" w:rsidRPr="004D3D39" w:rsidRDefault="00E10F9B" w:rsidP="001C609A">
            <w:pPr>
              <w:pStyle w:val="Default"/>
              <w:rPr>
                <w:b/>
              </w:rPr>
            </w:pPr>
            <w:r w:rsidRPr="004D3D39">
              <w:rPr>
                <w:b/>
              </w:rPr>
              <w:t xml:space="preserve">Тема 8. </w:t>
            </w:r>
          </w:p>
          <w:p w:rsidR="00E10F9B" w:rsidRPr="004D3D39" w:rsidRDefault="00E10F9B" w:rsidP="001C609A">
            <w:pPr>
              <w:pStyle w:val="Default"/>
              <w:rPr>
                <w:b/>
              </w:rPr>
            </w:pPr>
            <w:r w:rsidRPr="004D3D39">
              <w:rPr>
                <w:b/>
              </w:rPr>
              <w:t>Управление персоналом</w:t>
            </w:r>
          </w:p>
        </w:tc>
        <w:tc>
          <w:tcPr>
            <w:tcW w:w="7925" w:type="dxa"/>
            <w:shd w:val="clear" w:color="auto" w:fill="auto"/>
          </w:tcPr>
          <w:p w:rsidR="00E10F9B" w:rsidRPr="00D95D06" w:rsidRDefault="00E10F9B" w:rsidP="00D82AC7">
            <w:pPr>
              <w:pStyle w:val="Default"/>
              <w:autoSpaceDE w:val="0"/>
              <w:autoSpaceDN w:val="0"/>
              <w:adjustRightInd w:val="0"/>
            </w:pPr>
            <w:r>
              <w:t>Содержание</w:t>
            </w:r>
          </w:p>
        </w:tc>
        <w:tc>
          <w:tcPr>
            <w:tcW w:w="1837" w:type="dxa"/>
            <w:shd w:val="clear" w:color="auto" w:fill="auto"/>
          </w:tcPr>
          <w:p w:rsidR="00E10F9B" w:rsidRPr="00D95D06" w:rsidRDefault="00E10F9B" w:rsidP="001C609A">
            <w:pPr>
              <w:pStyle w:val="Default"/>
              <w:jc w:val="center"/>
            </w:pPr>
          </w:p>
        </w:tc>
        <w:tc>
          <w:tcPr>
            <w:tcW w:w="1901" w:type="dxa"/>
            <w:vMerge w:val="restart"/>
            <w:shd w:val="clear" w:color="auto" w:fill="auto"/>
          </w:tcPr>
          <w:p w:rsidR="00E10F9B" w:rsidRPr="00E10F9B" w:rsidRDefault="00E10F9B">
            <w:pPr>
              <w:rPr>
                <w:rFonts w:ascii="Times New Roman" w:hAnsi="Times New Roman" w:cs="Times New Roman"/>
                <w:sz w:val="24"/>
                <w:szCs w:val="24"/>
              </w:rPr>
            </w:pPr>
            <w:r w:rsidRPr="00E10F9B">
              <w:rPr>
                <w:rFonts w:ascii="Times New Roman" w:hAnsi="Times New Roman" w:cs="Times New Roman"/>
                <w:sz w:val="24"/>
                <w:szCs w:val="24"/>
              </w:rPr>
              <w:t>ОК 01, ОК 02, ОК 04</w:t>
            </w:r>
          </w:p>
        </w:tc>
      </w:tr>
      <w:tr w:rsidR="00E10F9B" w:rsidRPr="00D95D06" w:rsidTr="00D82AC7">
        <w:tc>
          <w:tcPr>
            <w:tcW w:w="3613" w:type="dxa"/>
            <w:vMerge/>
            <w:shd w:val="clear" w:color="auto" w:fill="auto"/>
          </w:tcPr>
          <w:p w:rsidR="00E10F9B" w:rsidRPr="004D3D39" w:rsidRDefault="00E10F9B" w:rsidP="001C609A">
            <w:pPr>
              <w:pStyle w:val="Default"/>
              <w:rPr>
                <w:b/>
              </w:rPr>
            </w:pPr>
          </w:p>
        </w:tc>
        <w:tc>
          <w:tcPr>
            <w:tcW w:w="7925" w:type="dxa"/>
            <w:shd w:val="clear" w:color="auto" w:fill="auto"/>
          </w:tcPr>
          <w:p w:rsidR="00E10F9B" w:rsidRPr="00D95D06" w:rsidRDefault="00E10F9B" w:rsidP="00EE497D">
            <w:pPr>
              <w:pStyle w:val="Default"/>
              <w:numPr>
                <w:ilvl w:val="0"/>
                <w:numId w:val="70"/>
              </w:numPr>
              <w:autoSpaceDE w:val="0"/>
              <w:autoSpaceDN w:val="0"/>
              <w:adjustRightInd w:val="0"/>
            </w:pPr>
            <w:r w:rsidRPr="00D95D06">
              <w:t>Основные направления работы с персоналом</w:t>
            </w:r>
          </w:p>
          <w:p w:rsidR="00E10F9B" w:rsidRPr="00D95D06" w:rsidRDefault="00E10F9B" w:rsidP="00EE497D">
            <w:pPr>
              <w:pStyle w:val="Default"/>
              <w:numPr>
                <w:ilvl w:val="0"/>
                <w:numId w:val="70"/>
              </w:numPr>
              <w:autoSpaceDE w:val="0"/>
              <w:autoSpaceDN w:val="0"/>
              <w:adjustRightInd w:val="0"/>
            </w:pPr>
            <w:r w:rsidRPr="00D95D06">
              <w:lastRenderedPageBreak/>
              <w:t>Критерии подбора персонала</w:t>
            </w:r>
          </w:p>
          <w:p w:rsidR="00E10F9B" w:rsidRPr="00D95D06" w:rsidRDefault="00E10F9B" w:rsidP="00EE497D">
            <w:pPr>
              <w:pStyle w:val="Default"/>
              <w:numPr>
                <w:ilvl w:val="0"/>
                <w:numId w:val="70"/>
              </w:numPr>
              <w:autoSpaceDE w:val="0"/>
              <w:autoSpaceDN w:val="0"/>
              <w:adjustRightInd w:val="0"/>
            </w:pPr>
            <w:r w:rsidRPr="00D95D06">
              <w:t>Обучение персонала</w:t>
            </w:r>
          </w:p>
          <w:p w:rsidR="00E10F9B" w:rsidRPr="00D95D06" w:rsidRDefault="00E10F9B" w:rsidP="00EE497D">
            <w:pPr>
              <w:pStyle w:val="Default"/>
              <w:numPr>
                <w:ilvl w:val="0"/>
                <w:numId w:val="70"/>
              </w:numPr>
              <w:autoSpaceDE w:val="0"/>
              <w:autoSpaceDN w:val="0"/>
              <w:adjustRightInd w:val="0"/>
            </w:pPr>
            <w:r w:rsidRPr="00D95D06">
              <w:t>Организация работы командой</w:t>
            </w:r>
          </w:p>
          <w:p w:rsidR="00E10F9B" w:rsidRPr="00D95D06" w:rsidRDefault="00E10F9B" w:rsidP="00EE497D">
            <w:pPr>
              <w:pStyle w:val="Default"/>
              <w:numPr>
                <w:ilvl w:val="0"/>
                <w:numId w:val="70"/>
              </w:numPr>
              <w:autoSpaceDE w:val="0"/>
              <w:autoSpaceDN w:val="0"/>
              <w:adjustRightInd w:val="0"/>
            </w:pPr>
            <w:r w:rsidRPr="00D95D06">
              <w:t>Принципы эффективного управления персоналом</w:t>
            </w:r>
          </w:p>
          <w:p w:rsidR="00E10F9B" w:rsidRPr="00D95D06" w:rsidRDefault="00E10F9B" w:rsidP="00EE497D">
            <w:pPr>
              <w:pStyle w:val="Default"/>
              <w:numPr>
                <w:ilvl w:val="0"/>
                <w:numId w:val="70"/>
              </w:numPr>
              <w:autoSpaceDE w:val="0"/>
              <w:autoSpaceDN w:val="0"/>
              <w:adjustRightInd w:val="0"/>
            </w:pPr>
            <w:r w:rsidRPr="00D95D06">
              <w:t>Оценка результатов работы персонала</w:t>
            </w:r>
          </w:p>
        </w:tc>
        <w:tc>
          <w:tcPr>
            <w:tcW w:w="1837" w:type="dxa"/>
            <w:shd w:val="clear" w:color="auto" w:fill="auto"/>
          </w:tcPr>
          <w:p w:rsidR="00E10F9B" w:rsidRPr="00D95D06" w:rsidRDefault="00E10F9B" w:rsidP="001C609A">
            <w:pPr>
              <w:pStyle w:val="Default"/>
              <w:jc w:val="center"/>
            </w:pPr>
            <w:r>
              <w:lastRenderedPageBreak/>
              <w:t>3</w:t>
            </w:r>
          </w:p>
        </w:tc>
        <w:tc>
          <w:tcPr>
            <w:tcW w:w="1901" w:type="dxa"/>
            <w:vMerge/>
            <w:shd w:val="clear" w:color="auto" w:fill="auto"/>
          </w:tcPr>
          <w:p w:rsidR="00E10F9B" w:rsidRPr="00E10F9B" w:rsidRDefault="00E10F9B" w:rsidP="001C609A">
            <w:pPr>
              <w:pStyle w:val="Default"/>
              <w:jc w:val="center"/>
            </w:pPr>
          </w:p>
        </w:tc>
      </w:tr>
      <w:tr w:rsidR="00E10F9B" w:rsidRPr="00D95D06" w:rsidTr="00D82AC7">
        <w:tc>
          <w:tcPr>
            <w:tcW w:w="3613" w:type="dxa"/>
            <w:vMerge/>
            <w:shd w:val="clear" w:color="auto" w:fill="auto"/>
          </w:tcPr>
          <w:p w:rsidR="00E10F9B" w:rsidRPr="004D3D39" w:rsidRDefault="00E10F9B" w:rsidP="001C609A">
            <w:pPr>
              <w:pStyle w:val="Default"/>
              <w:rPr>
                <w:b/>
              </w:rPr>
            </w:pPr>
          </w:p>
        </w:tc>
        <w:tc>
          <w:tcPr>
            <w:tcW w:w="7925" w:type="dxa"/>
            <w:shd w:val="clear" w:color="auto" w:fill="auto"/>
          </w:tcPr>
          <w:p w:rsidR="00E10F9B" w:rsidRPr="00D95D06" w:rsidRDefault="00E10F9B" w:rsidP="001C609A">
            <w:pPr>
              <w:pStyle w:val="Default"/>
              <w:rPr>
                <w:b/>
              </w:rPr>
            </w:pPr>
            <w:r>
              <w:rPr>
                <w:rFonts w:eastAsia="Times New Roman"/>
                <w:b/>
                <w:bCs/>
                <w:lang w:eastAsia="ru-RU"/>
              </w:rPr>
              <w:t>В том числе практических и лабораторных занятий</w:t>
            </w:r>
          </w:p>
        </w:tc>
        <w:tc>
          <w:tcPr>
            <w:tcW w:w="1837" w:type="dxa"/>
            <w:shd w:val="clear" w:color="auto" w:fill="auto"/>
          </w:tcPr>
          <w:p w:rsidR="00E10F9B" w:rsidRPr="00D95D06" w:rsidRDefault="00E10F9B" w:rsidP="001C609A">
            <w:pPr>
              <w:pStyle w:val="Default"/>
              <w:jc w:val="center"/>
            </w:pPr>
          </w:p>
        </w:tc>
        <w:tc>
          <w:tcPr>
            <w:tcW w:w="1901" w:type="dxa"/>
            <w:vMerge/>
            <w:shd w:val="clear" w:color="auto" w:fill="auto"/>
          </w:tcPr>
          <w:p w:rsidR="00E10F9B" w:rsidRPr="00E10F9B" w:rsidRDefault="00E10F9B" w:rsidP="001C609A">
            <w:pPr>
              <w:pStyle w:val="Default"/>
              <w:jc w:val="center"/>
            </w:pPr>
          </w:p>
        </w:tc>
      </w:tr>
      <w:tr w:rsidR="00E10F9B" w:rsidRPr="00D95D06" w:rsidTr="00D82AC7">
        <w:tc>
          <w:tcPr>
            <w:tcW w:w="3613" w:type="dxa"/>
            <w:vMerge/>
            <w:shd w:val="clear" w:color="auto" w:fill="auto"/>
          </w:tcPr>
          <w:p w:rsidR="00E10F9B" w:rsidRPr="004D3D39" w:rsidRDefault="00E10F9B" w:rsidP="001C609A">
            <w:pPr>
              <w:pStyle w:val="Default"/>
              <w:rPr>
                <w:b/>
              </w:rPr>
            </w:pPr>
          </w:p>
        </w:tc>
        <w:tc>
          <w:tcPr>
            <w:tcW w:w="7925" w:type="dxa"/>
            <w:shd w:val="clear" w:color="auto" w:fill="auto"/>
          </w:tcPr>
          <w:p w:rsidR="00E10F9B" w:rsidRPr="00D95D06" w:rsidRDefault="00E10F9B" w:rsidP="001C609A">
            <w:pPr>
              <w:pStyle w:val="Default"/>
            </w:pPr>
            <w:r w:rsidRPr="00D95D06">
              <w:rPr>
                <w:b/>
              </w:rPr>
              <w:t xml:space="preserve">Практическая работа №8. </w:t>
            </w:r>
            <w:r w:rsidRPr="00D95D06">
              <w:t>по теме №8. Управление персоналом</w:t>
            </w:r>
          </w:p>
        </w:tc>
        <w:tc>
          <w:tcPr>
            <w:tcW w:w="1837" w:type="dxa"/>
            <w:shd w:val="clear" w:color="auto" w:fill="auto"/>
          </w:tcPr>
          <w:p w:rsidR="00E10F9B" w:rsidRPr="00D95D06" w:rsidRDefault="00E10F9B" w:rsidP="001C609A">
            <w:pPr>
              <w:pStyle w:val="Default"/>
              <w:jc w:val="center"/>
            </w:pPr>
            <w:r w:rsidRPr="00D95D06">
              <w:t>1</w:t>
            </w:r>
          </w:p>
        </w:tc>
        <w:tc>
          <w:tcPr>
            <w:tcW w:w="1901" w:type="dxa"/>
            <w:vMerge/>
            <w:shd w:val="clear" w:color="auto" w:fill="auto"/>
          </w:tcPr>
          <w:p w:rsidR="00E10F9B" w:rsidRPr="00E10F9B" w:rsidRDefault="00E10F9B" w:rsidP="001C609A">
            <w:pPr>
              <w:pStyle w:val="Default"/>
              <w:jc w:val="center"/>
            </w:pPr>
          </w:p>
        </w:tc>
      </w:tr>
      <w:tr w:rsidR="00E10F9B" w:rsidRPr="00D95D06" w:rsidTr="00D82AC7">
        <w:tc>
          <w:tcPr>
            <w:tcW w:w="3613" w:type="dxa"/>
            <w:vMerge w:val="restart"/>
            <w:shd w:val="clear" w:color="auto" w:fill="auto"/>
          </w:tcPr>
          <w:p w:rsidR="00E10F9B" w:rsidRPr="004D3D39" w:rsidRDefault="00E10F9B" w:rsidP="001C609A">
            <w:pPr>
              <w:pStyle w:val="Default"/>
              <w:rPr>
                <w:b/>
              </w:rPr>
            </w:pPr>
            <w:r w:rsidRPr="004D3D39">
              <w:rPr>
                <w:b/>
              </w:rPr>
              <w:t xml:space="preserve">Тема 9. </w:t>
            </w:r>
          </w:p>
          <w:p w:rsidR="00E10F9B" w:rsidRPr="004D3D39" w:rsidRDefault="00E10F9B" w:rsidP="001C609A">
            <w:pPr>
              <w:pStyle w:val="Default"/>
              <w:rPr>
                <w:b/>
              </w:rPr>
            </w:pPr>
            <w:r w:rsidRPr="004D3D39">
              <w:rPr>
                <w:b/>
              </w:rPr>
              <w:t>Основы инновационного менеджмента</w:t>
            </w:r>
          </w:p>
        </w:tc>
        <w:tc>
          <w:tcPr>
            <w:tcW w:w="7925" w:type="dxa"/>
            <w:shd w:val="clear" w:color="auto" w:fill="auto"/>
          </w:tcPr>
          <w:p w:rsidR="00E10F9B" w:rsidRPr="00E10F9B" w:rsidRDefault="00E10F9B" w:rsidP="00D82AC7">
            <w:pPr>
              <w:pStyle w:val="Default"/>
              <w:autoSpaceDE w:val="0"/>
              <w:autoSpaceDN w:val="0"/>
              <w:adjustRightInd w:val="0"/>
              <w:ind w:left="73"/>
              <w:rPr>
                <w:b/>
              </w:rPr>
            </w:pPr>
            <w:r w:rsidRPr="00E10F9B">
              <w:rPr>
                <w:b/>
              </w:rPr>
              <w:t>Содержание</w:t>
            </w:r>
          </w:p>
        </w:tc>
        <w:tc>
          <w:tcPr>
            <w:tcW w:w="1837" w:type="dxa"/>
            <w:shd w:val="clear" w:color="auto" w:fill="auto"/>
          </w:tcPr>
          <w:p w:rsidR="00E10F9B" w:rsidRPr="00D95D06" w:rsidRDefault="00E10F9B" w:rsidP="001C609A">
            <w:pPr>
              <w:pStyle w:val="Default"/>
              <w:jc w:val="center"/>
            </w:pPr>
          </w:p>
        </w:tc>
        <w:tc>
          <w:tcPr>
            <w:tcW w:w="1901" w:type="dxa"/>
            <w:vMerge w:val="restart"/>
            <w:shd w:val="clear" w:color="auto" w:fill="auto"/>
          </w:tcPr>
          <w:p w:rsidR="00E10F9B" w:rsidRPr="00E10F9B" w:rsidRDefault="00E10F9B">
            <w:pPr>
              <w:rPr>
                <w:rFonts w:ascii="Times New Roman" w:hAnsi="Times New Roman" w:cs="Times New Roman"/>
                <w:sz w:val="24"/>
                <w:szCs w:val="24"/>
              </w:rPr>
            </w:pPr>
            <w:r w:rsidRPr="00E10F9B">
              <w:rPr>
                <w:rFonts w:ascii="Times New Roman" w:hAnsi="Times New Roman" w:cs="Times New Roman"/>
                <w:sz w:val="24"/>
                <w:szCs w:val="24"/>
              </w:rPr>
              <w:t>ОК 01, ОК 02, ОК 04</w:t>
            </w:r>
          </w:p>
        </w:tc>
      </w:tr>
      <w:tr w:rsidR="00E10F9B" w:rsidRPr="00D95D06" w:rsidTr="00D82AC7">
        <w:tc>
          <w:tcPr>
            <w:tcW w:w="3613" w:type="dxa"/>
            <w:vMerge/>
            <w:shd w:val="clear" w:color="auto" w:fill="auto"/>
          </w:tcPr>
          <w:p w:rsidR="00E10F9B" w:rsidRPr="004D3D39" w:rsidRDefault="00E10F9B" w:rsidP="001C609A">
            <w:pPr>
              <w:pStyle w:val="Default"/>
              <w:rPr>
                <w:b/>
              </w:rPr>
            </w:pPr>
          </w:p>
        </w:tc>
        <w:tc>
          <w:tcPr>
            <w:tcW w:w="7925" w:type="dxa"/>
            <w:shd w:val="clear" w:color="auto" w:fill="auto"/>
          </w:tcPr>
          <w:p w:rsidR="00E10F9B" w:rsidRPr="00D95D06" w:rsidRDefault="00E10F9B" w:rsidP="00EE497D">
            <w:pPr>
              <w:pStyle w:val="Default"/>
              <w:numPr>
                <w:ilvl w:val="0"/>
                <w:numId w:val="71"/>
              </w:numPr>
              <w:autoSpaceDE w:val="0"/>
              <w:autoSpaceDN w:val="0"/>
              <w:adjustRightInd w:val="0"/>
            </w:pPr>
            <w:r w:rsidRPr="00D95D06">
              <w:t>Понятие инноваций и их роль в развитии организации</w:t>
            </w:r>
          </w:p>
          <w:p w:rsidR="00E10F9B" w:rsidRPr="00D95D06" w:rsidRDefault="00E10F9B" w:rsidP="00EE497D">
            <w:pPr>
              <w:pStyle w:val="Default"/>
              <w:numPr>
                <w:ilvl w:val="0"/>
                <w:numId w:val="71"/>
              </w:numPr>
              <w:autoSpaceDE w:val="0"/>
              <w:autoSpaceDN w:val="0"/>
              <w:adjustRightInd w:val="0"/>
            </w:pPr>
            <w:r w:rsidRPr="00D95D06">
              <w:t>Инновационная деятельность организаций</w:t>
            </w:r>
          </w:p>
          <w:p w:rsidR="00E10F9B" w:rsidRPr="00D95D06" w:rsidRDefault="00E10F9B" w:rsidP="00EE497D">
            <w:pPr>
              <w:pStyle w:val="Default"/>
              <w:numPr>
                <w:ilvl w:val="0"/>
                <w:numId w:val="71"/>
              </w:numPr>
              <w:autoSpaceDE w:val="0"/>
              <w:autoSpaceDN w:val="0"/>
              <w:adjustRightInd w:val="0"/>
            </w:pPr>
            <w:r w:rsidRPr="00D95D06">
              <w:t>Организация инновационной деятельности</w:t>
            </w:r>
          </w:p>
        </w:tc>
        <w:tc>
          <w:tcPr>
            <w:tcW w:w="1837" w:type="dxa"/>
            <w:shd w:val="clear" w:color="auto" w:fill="auto"/>
          </w:tcPr>
          <w:p w:rsidR="00E10F9B" w:rsidRPr="00D95D06" w:rsidRDefault="00E10F9B" w:rsidP="001C609A">
            <w:pPr>
              <w:pStyle w:val="Default"/>
              <w:jc w:val="center"/>
            </w:pPr>
            <w:r>
              <w:t>1</w:t>
            </w:r>
          </w:p>
        </w:tc>
        <w:tc>
          <w:tcPr>
            <w:tcW w:w="1901" w:type="dxa"/>
            <w:vMerge/>
            <w:shd w:val="clear" w:color="auto" w:fill="auto"/>
          </w:tcPr>
          <w:p w:rsidR="00E10F9B" w:rsidRPr="00E10F9B" w:rsidRDefault="00E10F9B" w:rsidP="001C609A">
            <w:pPr>
              <w:pStyle w:val="Default"/>
              <w:jc w:val="center"/>
            </w:pPr>
          </w:p>
        </w:tc>
      </w:tr>
      <w:tr w:rsidR="00E10F9B" w:rsidRPr="00D95D06" w:rsidTr="00D82AC7">
        <w:tc>
          <w:tcPr>
            <w:tcW w:w="3613" w:type="dxa"/>
            <w:vMerge w:val="restart"/>
            <w:shd w:val="clear" w:color="auto" w:fill="auto"/>
          </w:tcPr>
          <w:p w:rsidR="00E10F9B" w:rsidRPr="004D3D39" w:rsidRDefault="00E10F9B" w:rsidP="001C609A">
            <w:pPr>
              <w:pStyle w:val="Default"/>
              <w:rPr>
                <w:b/>
              </w:rPr>
            </w:pPr>
            <w:r w:rsidRPr="004D3D39">
              <w:rPr>
                <w:b/>
              </w:rPr>
              <w:t xml:space="preserve">Тема 10. </w:t>
            </w:r>
          </w:p>
          <w:p w:rsidR="00E10F9B" w:rsidRPr="004D3D39" w:rsidRDefault="00E10F9B" w:rsidP="001C609A">
            <w:pPr>
              <w:pStyle w:val="Default"/>
              <w:rPr>
                <w:b/>
              </w:rPr>
            </w:pPr>
            <w:r w:rsidRPr="004D3D39">
              <w:rPr>
                <w:b/>
              </w:rPr>
              <w:t>Управление конфликтами и стрессами</w:t>
            </w:r>
          </w:p>
        </w:tc>
        <w:tc>
          <w:tcPr>
            <w:tcW w:w="7925" w:type="dxa"/>
            <w:shd w:val="clear" w:color="auto" w:fill="auto"/>
          </w:tcPr>
          <w:p w:rsidR="00E10F9B" w:rsidRPr="00E10F9B" w:rsidRDefault="00E10F9B" w:rsidP="00D82AC7">
            <w:pPr>
              <w:pStyle w:val="Default"/>
              <w:autoSpaceDE w:val="0"/>
              <w:autoSpaceDN w:val="0"/>
              <w:adjustRightInd w:val="0"/>
              <w:rPr>
                <w:b/>
              </w:rPr>
            </w:pPr>
            <w:r w:rsidRPr="00E10F9B">
              <w:rPr>
                <w:b/>
              </w:rPr>
              <w:t>Содержание</w:t>
            </w:r>
          </w:p>
        </w:tc>
        <w:tc>
          <w:tcPr>
            <w:tcW w:w="1837" w:type="dxa"/>
            <w:shd w:val="clear" w:color="auto" w:fill="auto"/>
          </w:tcPr>
          <w:p w:rsidR="00E10F9B" w:rsidRPr="00D95D06" w:rsidRDefault="00E10F9B" w:rsidP="001C609A">
            <w:pPr>
              <w:pStyle w:val="Default"/>
              <w:jc w:val="center"/>
            </w:pPr>
          </w:p>
        </w:tc>
        <w:tc>
          <w:tcPr>
            <w:tcW w:w="1901" w:type="dxa"/>
            <w:vMerge w:val="restart"/>
            <w:shd w:val="clear" w:color="auto" w:fill="auto"/>
          </w:tcPr>
          <w:p w:rsidR="00E10F9B" w:rsidRPr="00E10F9B" w:rsidRDefault="00E10F9B">
            <w:pPr>
              <w:rPr>
                <w:rFonts w:ascii="Times New Roman" w:hAnsi="Times New Roman" w:cs="Times New Roman"/>
                <w:sz w:val="24"/>
                <w:szCs w:val="24"/>
              </w:rPr>
            </w:pPr>
            <w:r w:rsidRPr="00E10F9B">
              <w:rPr>
                <w:rFonts w:ascii="Times New Roman" w:hAnsi="Times New Roman" w:cs="Times New Roman"/>
                <w:sz w:val="24"/>
                <w:szCs w:val="24"/>
              </w:rPr>
              <w:t>ОК 01, ОК 02, ОК 04</w:t>
            </w:r>
          </w:p>
        </w:tc>
      </w:tr>
      <w:tr w:rsidR="00E10F9B" w:rsidRPr="00D95D06" w:rsidTr="00D82AC7">
        <w:tc>
          <w:tcPr>
            <w:tcW w:w="3613" w:type="dxa"/>
            <w:vMerge/>
            <w:shd w:val="clear" w:color="auto" w:fill="auto"/>
          </w:tcPr>
          <w:p w:rsidR="00E10F9B" w:rsidRPr="004D3D39" w:rsidRDefault="00E10F9B" w:rsidP="001C609A">
            <w:pPr>
              <w:pStyle w:val="Default"/>
              <w:rPr>
                <w:b/>
              </w:rPr>
            </w:pPr>
          </w:p>
        </w:tc>
        <w:tc>
          <w:tcPr>
            <w:tcW w:w="7925" w:type="dxa"/>
            <w:shd w:val="clear" w:color="auto" w:fill="auto"/>
          </w:tcPr>
          <w:p w:rsidR="00E10F9B" w:rsidRPr="00D95D06" w:rsidRDefault="00E10F9B" w:rsidP="00EE497D">
            <w:pPr>
              <w:pStyle w:val="Default"/>
              <w:numPr>
                <w:ilvl w:val="0"/>
                <w:numId w:val="72"/>
              </w:numPr>
              <w:autoSpaceDE w:val="0"/>
              <w:autoSpaceDN w:val="0"/>
              <w:adjustRightInd w:val="0"/>
            </w:pPr>
            <w:r w:rsidRPr="00D95D06">
              <w:t>Сущность и типы конфликтов</w:t>
            </w:r>
          </w:p>
          <w:p w:rsidR="00E10F9B" w:rsidRPr="00D95D06" w:rsidRDefault="00E10F9B" w:rsidP="00EE497D">
            <w:pPr>
              <w:pStyle w:val="Default"/>
              <w:numPr>
                <w:ilvl w:val="0"/>
                <w:numId w:val="72"/>
              </w:numPr>
              <w:autoSpaceDE w:val="0"/>
              <w:autoSpaceDN w:val="0"/>
              <w:adjustRightInd w:val="0"/>
            </w:pPr>
            <w:r w:rsidRPr="00D95D06">
              <w:t>Причины конфликтов</w:t>
            </w:r>
          </w:p>
          <w:p w:rsidR="00E10F9B" w:rsidRPr="00D95D06" w:rsidRDefault="00E10F9B" w:rsidP="00EE497D">
            <w:pPr>
              <w:pStyle w:val="Default"/>
              <w:numPr>
                <w:ilvl w:val="0"/>
                <w:numId w:val="72"/>
              </w:numPr>
              <w:autoSpaceDE w:val="0"/>
              <w:autoSpaceDN w:val="0"/>
              <w:adjustRightInd w:val="0"/>
            </w:pPr>
            <w:r w:rsidRPr="00D95D06">
              <w:t>Управление конфликтом</w:t>
            </w:r>
          </w:p>
          <w:p w:rsidR="00E10F9B" w:rsidRPr="00D95D06" w:rsidRDefault="00E10F9B" w:rsidP="00EE497D">
            <w:pPr>
              <w:pStyle w:val="Default"/>
              <w:numPr>
                <w:ilvl w:val="0"/>
                <w:numId w:val="72"/>
              </w:numPr>
              <w:autoSpaceDE w:val="0"/>
              <w:autoSpaceDN w:val="0"/>
              <w:adjustRightInd w:val="0"/>
            </w:pPr>
            <w:r w:rsidRPr="00D95D06">
              <w:t>Управление стрессами</w:t>
            </w:r>
          </w:p>
        </w:tc>
        <w:tc>
          <w:tcPr>
            <w:tcW w:w="1837" w:type="dxa"/>
            <w:shd w:val="clear" w:color="auto" w:fill="auto"/>
          </w:tcPr>
          <w:p w:rsidR="00E10F9B" w:rsidRPr="00D95D06" w:rsidRDefault="00E10F9B" w:rsidP="001C609A">
            <w:pPr>
              <w:pStyle w:val="Default"/>
              <w:jc w:val="center"/>
            </w:pPr>
            <w:r>
              <w:t>2</w:t>
            </w:r>
          </w:p>
        </w:tc>
        <w:tc>
          <w:tcPr>
            <w:tcW w:w="1901" w:type="dxa"/>
            <w:vMerge/>
            <w:shd w:val="clear" w:color="auto" w:fill="auto"/>
          </w:tcPr>
          <w:p w:rsidR="00E10F9B" w:rsidRPr="00D95D06" w:rsidRDefault="00E10F9B" w:rsidP="001C609A">
            <w:pPr>
              <w:pStyle w:val="Default"/>
              <w:jc w:val="center"/>
            </w:pPr>
          </w:p>
        </w:tc>
      </w:tr>
      <w:tr w:rsidR="00E10F9B" w:rsidRPr="00D95D06" w:rsidTr="00D82AC7">
        <w:tc>
          <w:tcPr>
            <w:tcW w:w="3613" w:type="dxa"/>
            <w:vMerge/>
            <w:shd w:val="clear" w:color="auto" w:fill="auto"/>
          </w:tcPr>
          <w:p w:rsidR="00E10F9B" w:rsidRPr="004D3D39" w:rsidRDefault="00E10F9B" w:rsidP="001C609A">
            <w:pPr>
              <w:pStyle w:val="Default"/>
              <w:rPr>
                <w:b/>
              </w:rPr>
            </w:pPr>
          </w:p>
        </w:tc>
        <w:tc>
          <w:tcPr>
            <w:tcW w:w="7925" w:type="dxa"/>
            <w:shd w:val="clear" w:color="auto" w:fill="auto"/>
          </w:tcPr>
          <w:p w:rsidR="00E10F9B" w:rsidRPr="00D95D06" w:rsidRDefault="00E10F9B" w:rsidP="001C609A">
            <w:pPr>
              <w:pStyle w:val="Default"/>
              <w:rPr>
                <w:b/>
              </w:rPr>
            </w:pPr>
            <w:r>
              <w:rPr>
                <w:rFonts w:eastAsia="Times New Roman"/>
                <w:b/>
                <w:bCs/>
                <w:lang w:eastAsia="ru-RU"/>
              </w:rPr>
              <w:t>В том числе практических и лабораторных занятий</w:t>
            </w:r>
          </w:p>
        </w:tc>
        <w:tc>
          <w:tcPr>
            <w:tcW w:w="1837" w:type="dxa"/>
            <w:shd w:val="clear" w:color="auto" w:fill="auto"/>
          </w:tcPr>
          <w:p w:rsidR="00E10F9B" w:rsidRPr="00D95D06" w:rsidRDefault="00E10F9B" w:rsidP="001C609A">
            <w:pPr>
              <w:pStyle w:val="Default"/>
              <w:jc w:val="center"/>
            </w:pPr>
          </w:p>
        </w:tc>
        <w:tc>
          <w:tcPr>
            <w:tcW w:w="1901" w:type="dxa"/>
            <w:vMerge/>
            <w:shd w:val="clear" w:color="auto" w:fill="auto"/>
          </w:tcPr>
          <w:p w:rsidR="00E10F9B" w:rsidRPr="00D95D06" w:rsidRDefault="00E10F9B" w:rsidP="001C609A">
            <w:pPr>
              <w:pStyle w:val="Default"/>
              <w:jc w:val="center"/>
            </w:pPr>
          </w:p>
        </w:tc>
      </w:tr>
      <w:tr w:rsidR="00E10F9B" w:rsidRPr="00D95D06" w:rsidTr="00D82AC7">
        <w:tc>
          <w:tcPr>
            <w:tcW w:w="3613" w:type="dxa"/>
            <w:vMerge/>
            <w:shd w:val="clear" w:color="auto" w:fill="auto"/>
          </w:tcPr>
          <w:p w:rsidR="00E10F9B" w:rsidRPr="004D3D39" w:rsidRDefault="00E10F9B" w:rsidP="001C609A">
            <w:pPr>
              <w:pStyle w:val="Default"/>
              <w:rPr>
                <w:b/>
              </w:rPr>
            </w:pPr>
          </w:p>
        </w:tc>
        <w:tc>
          <w:tcPr>
            <w:tcW w:w="7925" w:type="dxa"/>
            <w:shd w:val="clear" w:color="auto" w:fill="auto"/>
          </w:tcPr>
          <w:p w:rsidR="00E10F9B" w:rsidRPr="00D95D06" w:rsidRDefault="00E10F9B" w:rsidP="001C609A">
            <w:pPr>
              <w:pStyle w:val="Default"/>
            </w:pPr>
            <w:r w:rsidRPr="00D95D06">
              <w:rPr>
                <w:b/>
              </w:rPr>
              <w:t xml:space="preserve">Практическая работа №9. </w:t>
            </w:r>
            <w:r w:rsidRPr="00D95D06">
              <w:t>по теме №10. Управление конфликтами и стрессами</w:t>
            </w:r>
          </w:p>
        </w:tc>
        <w:tc>
          <w:tcPr>
            <w:tcW w:w="1837" w:type="dxa"/>
            <w:shd w:val="clear" w:color="auto" w:fill="auto"/>
          </w:tcPr>
          <w:p w:rsidR="00E10F9B" w:rsidRPr="00D95D06" w:rsidRDefault="00E10F9B" w:rsidP="001C609A">
            <w:pPr>
              <w:pStyle w:val="Default"/>
              <w:jc w:val="center"/>
            </w:pPr>
            <w:r w:rsidRPr="00D95D06">
              <w:t>1</w:t>
            </w:r>
          </w:p>
        </w:tc>
        <w:tc>
          <w:tcPr>
            <w:tcW w:w="1901" w:type="dxa"/>
            <w:vMerge/>
            <w:shd w:val="clear" w:color="auto" w:fill="auto"/>
          </w:tcPr>
          <w:p w:rsidR="00E10F9B" w:rsidRPr="00D95D06" w:rsidRDefault="00E10F9B" w:rsidP="001C609A">
            <w:pPr>
              <w:pStyle w:val="Default"/>
              <w:jc w:val="center"/>
            </w:pPr>
          </w:p>
        </w:tc>
      </w:tr>
      <w:tr w:rsidR="00E10F9B" w:rsidRPr="00D95D06" w:rsidTr="00D82AC7">
        <w:tc>
          <w:tcPr>
            <w:tcW w:w="3613" w:type="dxa"/>
            <w:vMerge w:val="restart"/>
            <w:shd w:val="clear" w:color="auto" w:fill="auto"/>
          </w:tcPr>
          <w:p w:rsidR="00E10F9B" w:rsidRPr="004D3D39" w:rsidRDefault="00E10F9B" w:rsidP="001C609A">
            <w:pPr>
              <w:pStyle w:val="Default"/>
              <w:rPr>
                <w:b/>
              </w:rPr>
            </w:pPr>
            <w:r w:rsidRPr="004D3D39">
              <w:rPr>
                <w:b/>
              </w:rPr>
              <w:t xml:space="preserve">Тема 11. </w:t>
            </w:r>
          </w:p>
          <w:p w:rsidR="00E10F9B" w:rsidRPr="004D3D39" w:rsidRDefault="00E10F9B" w:rsidP="001C609A">
            <w:pPr>
              <w:pStyle w:val="Default"/>
              <w:rPr>
                <w:b/>
              </w:rPr>
            </w:pPr>
            <w:r w:rsidRPr="004D3D39">
              <w:rPr>
                <w:b/>
              </w:rPr>
              <w:t>Деловое общение</w:t>
            </w:r>
          </w:p>
        </w:tc>
        <w:tc>
          <w:tcPr>
            <w:tcW w:w="7925" w:type="dxa"/>
            <w:shd w:val="clear" w:color="auto" w:fill="auto"/>
          </w:tcPr>
          <w:p w:rsidR="00E10F9B" w:rsidRPr="00E10F9B" w:rsidRDefault="00E10F9B" w:rsidP="00D82AC7">
            <w:pPr>
              <w:pStyle w:val="Default"/>
              <w:autoSpaceDE w:val="0"/>
              <w:autoSpaceDN w:val="0"/>
              <w:adjustRightInd w:val="0"/>
              <w:rPr>
                <w:b/>
              </w:rPr>
            </w:pPr>
            <w:r w:rsidRPr="00E10F9B">
              <w:rPr>
                <w:b/>
              </w:rPr>
              <w:t>Содержание</w:t>
            </w:r>
          </w:p>
        </w:tc>
        <w:tc>
          <w:tcPr>
            <w:tcW w:w="1837" w:type="dxa"/>
            <w:shd w:val="clear" w:color="auto" w:fill="auto"/>
          </w:tcPr>
          <w:p w:rsidR="00E10F9B" w:rsidRPr="00D95D06" w:rsidRDefault="00E10F9B" w:rsidP="001C609A">
            <w:pPr>
              <w:pStyle w:val="Default"/>
              <w:jc w:val="center"/>
            </w:pPr>
          </w:p>
        </w:tc>
        <w:tc>
          <w:tcPr>
            <w:tcW w:w="1901" w:type="dxa"/>
            <w:vMerge w:val="restart"/>
            <w:shd w:val="clear" w:color="auto" w:fill="auto"/>
          </w:tcPr>
          <w:p w:rsidR="00E10F9B" w:rsidRPr="00E10F9B" w:rsidRDefault="00E10F9B">
            <w:pPr>
              <w:rPr>
                <w:rFonts w:ascii="Times New Roman" w:hAnsi="Times New Roman" w:cs="Times New Roman"/>
                <w:sz w:val="24"/>
              </w:rPr>
            </w:pPr>
            <w:r w:rsidRPr="00E10F9B">
              <w:rPr>
                <w:rFonts w:ascii="Times New Roman" w:hAnsi="Times New Roman" w:cs="Times New Roman"/>
                <w:sz w:val="24"/>
              </w:rPr>
              <w:t>ОК 01, ОК 02, ОК 04</w:t>
            </w:r>
          </w:p>
        </w:tc>
      </w:tr>
      <w:tr w:rsidR="00E10F9B" w:rsidRPr="00D95D06" w:rsidTr="00D82AC7">
        <w:tc>
          <w:tcPr>
            <w:tcW w:w="3613" w:type="dxa"/>
            <w:vMerge/>
            <w:shd w:val="clear" w:color="auto" w:fill="auto"/>
          </w:tcPr>
          <w:p w:rsidR="00E10F9B" w:rsidRPr="004D3D39" w:rsidRDefault="00E10F9B" w:rsidP="001C609A">
            <w:pPr>
              <w:pStyle w:val="Default"/>
              <w:rPr>
                <w:b/>
              </w:rPr>
            </w:pPr>
          </w:p>
        </w:tc>
        <w:tc>
          <w:tcPr>
            <w:tcW w:w="7925" w:type="dxa"/>
            <w:shd w:val="clear" w:color="auto" w:fill="auto"/>
          </w:tcPr>
          <w:p w:rsidR="00E10F9B" w:rsidRPr="00D95D06" w:rsidRDefault="00E10F9B" w:rsidP="00EE497D">
            <w:pPr>
              <w:pStyle w:val="Default"/>
              <w:numPr>
                <w:ilvl w:val="0"/>
                <w:numId w:val="73"/>
              </w:numPr>
              <w:autoSpaceDE w:val="0"/>
              <w:autoSpaceDN w:val="0"/>
              <w:adjustRightInd w:val="0"/>
            </w:pPr>
            <w:r w:rsidRPr="00D95D06">
              <w:t>Сущность и содержание делового общения</w:t>
            </w:r>
          </w:p>
          <w:p w:rsidR="00E10F9B" w:rsidRPr="00D95D06" w:rsidRDefault="00E10F9B" w:rsidP="00EE497D">
            <w:pPr>
              <w:pStyle w:val="Default"/>
              <w:numPr>
                <w:ilvl w:val="0"/>
                <w:numId w:val="73"/>
              </w:numPr>
              <w:autoSpaceDE w:val="0"/>
              <w:autoSpaceDN w:val="0"/>
              <w:adjustRightInd w:val="0"/>
            </w:pPr>
            <w:r w:rsidRPr="00D95D06">
              <w:t>Виды и формы делового общения</w:t>
            </w:r>
          </w:p>
          <w:p w:rsidR="00E10F9B" w:rsidRPr="00D95D06" w:rsidRDefault="00E10F9B" w:rsidP="00EE497D">
            <w:pPr>
              <w:pStyle w:val="Default"/>
              <w:numPr>
                <w:ilvl w:val="0"/>
                <w:numId w:val="73"/>
              </w:numPr>
              <w:autoSpaceDE w:val="0"/>
              <w:autoSpaceDN w:val="0"/>
              <w:adjustRightInd w:val="0"/>
            </w:pPr>
            <w:r w:rsidRPr="00D95D06">
              <w:t>Организация делового общения</w:t>
            </w:r>
          </w:p>
        </w:tc>
        <w:tc>
          <w:tcPr>
            <w:tcW w:w="1837" w:type="dxa"/>
            <w:shd w:val="clear" w:color="auto" w:fill="auto"/>
          </w:tcPr>
          <w:p w:rsidR="00E10F9B" w:rsidRPr="00D95D06" w:rsidRDefault="00E10F9B" w:rsidP="001C609A">
            <w:pPr>
              <w:pStyle w:val="Default"/>
              <w:jc w:val="center"/>
            </w:pPr>
            <w:r w:rsidRPr="00D95D06">
              <w:t>1</w:t>
            </w:r>
          </w:p>
        </w:tc>
        <w:tc>
          <w:tcPr>
            <w:tcW w:w="1901" w:type="dxa"/>
            <w:vMerge/>
            <w:shd w:val="clear" w:color="auto" w:fill="auto"/>
          </w:tcPr>
          <w:p w:rsidR="00E10F9B" w:rsidRPr="00E10F9B" w:rsidRDefault="00E10F9B" w:rsidP="001C609A">
            <w:pPr>
              <w:pStyle w:val="Default"/>
              <w:jc w:val="center"/>
            </w:pPr>
          </w:p>
        </w:tc>
      </w:tr>
      <w:tr w:rsidR="00E10F9B" w:rsidRPr="00D95D06" w:rsidTr="00D82AC7">
        <w:tc>
          <w:tcPr>
            <w:tcW w:w="3613" w:type="dxa"/>
            <w:vMerge w:val="restart"/>
            <w:shd w:val="clear" w:color="auto" w:fill="auto"/>
          </w:tcPr>
          <w:p w:rsidR="00E10F9B" w:rsidRPr="004D3D39" w:rsidRDefault="00E10F9B" w:rsidP="001C609A">
            <w:pPr>
              <w:pStyle w:val="Default"/>
              <w:rPr>
                <w:b/>
              </w:rPr>
            </w:pPr>
            <w:r w:rsidRPr="004D3D39">
              <w:rPr>
                <w:b/>
              </w:rPr>
              <w:t xml:space="preserve">Тема 12. </w:t>
            </w:r>
          </w:p>
          <w:p w:rsidR="00E10F9B" w:rsidRPr="004D3D39" w:rsidRDefault="00E10F9B" w:rsidP="001C609A">
            <w:pPr>
              <w:pStyle w:val="Default"/>
              <w:rPr>
                <w:b/>
              </w:rPr>
            </w:pPr>
            <w:r w:rsidRPr="004D3D39">
              <w:rPr>
                <w:b/>
              </w:rPr>
              <w:t>Самоменеджмент</w:t>
            </w:r>
          </w:p>
        </w:tc>
        <w:tc>
          <w:tcPr>
            <w:tcW w:w="7925" w:type="dxa"/>
            <w:shd w:val="clear" w:color="auto" w:fill="auto"/>
          </w:tcPr>
          <w:p w:rsidR="00E10F9B" w:rsidRPr="00D95D06" w:rsidRDefault="00E10F9B" w:rsidP="00EE497D">
            <w:pPr>
              <w:pStyle w:val="Default"/>
              <w:numPr>
                <w:ilvl w:val="0"/>
                <w:numId w:val="74"/>
              </w:numPr>
              <w:autoSpaceDE w:val="0"/>
              <w:autoSpaceDN w:val="0"/>
              <w:adjustRightInd w:val="0"/>
            </w:pPr>
            <w:r w:rsidRPr="00D95D06">
              <w:t>Управление временем</w:t>
            </w:r>
          </w:p>
          <w:p w:rsidR="00E10F9B" w:rsidRPr="00D95D06" w:rsidRDefault="00E10F9B" w:rsidP="00EE497D">
            <w:pPr>
              <w:pStyle w:val="Default"/>
              <w:numPr>
                <w:ilvl w:val="0"/>
                <w:numId w:val="74"/>
              </w:numPr>
              <w:autoSpaceDE w:val="0"/>
              <w:autoSpaceDN w:val="0"/>
              <w:adjustRightInd w:val="0"/>
            </w:pPr>
            <w:r w:rsidRPr="00D95D06">
              <w:t>Организация трудового процесса</w:t>
            </w:r>
          </w:p>
          <w:p w:rsidR="00E10F9B" w:rsidRPr="00D95D06" w:rsidRDefault="00E10F9B" w:rsidP="00EE497D">
            <w:pPr>
              <w:pStyle w:val="Default"/>
              <w:numPr>
                <w:ilvl w:val="0"/>
                <w:numId w:val="74"/>
              </w:numPr>
              <w:autoSpaceDE w:val="0"/>
              <w:autoSpaceDN w:val="0"/>
              <w:adjustRightInd w:val="0"/>
            </w:pPr>
            <w:r w:rsidRPr="00D95D06">
              <w:t>Информация и коммуникация</w:t>
            </w:r>
          </w:p>
          <w:p w:rsidR="00E10F9B" w:rsidRPr="00D95D06" w:rsidRDefault="00E10F9B" w:rsidP="00EE497D">
            <w:pPr>
              <w:pStyle w:val="Default"/>
              <w:numPr>
                <w:ilvl w:val="0"/>
                <w:numId w:val="74"/>
              </w:numPr>
              <w:autoSpaceDE w:val="0"/>
              <w:autoSpaceDN w:val="0"/>
              <w:adjustRightInd w:val="0"/>
            </w:pPr>
            <w:r w:rsidRPr="00D95D06">
              <w:t>Самоконтроль</w:t>
            </w:r>
          </w:p>
        </w:tc>
        <w:tc>
          <w:tcPr>
            <w:tcW w:w="1837" w:type="dxa"/>
            <w:shd w:val="clear" w:color="auto" w:fill="auto"/>
          </w:tcPr>
          <w:p w:rsidR="00E10F9B" w:rsidRPr="00D95D06" w:rsidRDefault="00E10F9B" w:rsidP="001C609A">
            <w:pPr>
              <w:pStyle w:val="Default"/>
              <w:jc w:val="center"/>
            </w:pPr>
            <w:r>
              <w:t>1</w:t>
            </w:r>
          </w:p>
        </w:tc>
        <w:tc>
          <w:tcPr>
            <w:tcW w:w="1901" w:type="dxa"/>
            <w:vMerge w:val="restart"/>
            <w:shd w:val="clear" w:color="auto" w:fill="auto"/>
          </w:tcPr>
          <w:p w:rsidR="00E10F9B" w:rsidRPr="00E10F9B" w:rsidRDefault="00E10F9B">
            <w:pPr>
              <w:rPr>
                <w:rFonts w:ascii="Times New Roman" w:hAnsi="Times New Roman" w:cs="Times New Roman"/>
                <w:sz w:val="24"/>
              </w:rPr>
            </w:pPr>
            <w:r w:rsidRPr="00E10F9B">
              <w:rPr>
                <w:rFonts w:ascii="Times New Roman" w:hAnsi="Times New Roman" w:cs="Times New Roman"/>
                <w:sz w:val="24"/>
              </w:rPr>
              <w:t>ОК 01, ОК 02, ОК 04</w:t>
            </w:r>
          </w:p>
        </w:tc>
      </w:tr>
      <w:tr w:rsidR="00E10F9B" w:rsidRPr="00D95D06" w:rsidTr="00D82AC7">
        <w:tc>
          <w:tcPr>
            <w:tcW w:w="3613" w:type="dxa"/>
            <w:vMerge/>
            <w:shd w:val="clear" w:color="auto" w:fill="auto"/>
          </w:tcPr>
          <w:p w:rsidR="00E10F9B" w:rsidRPr="004D3D39" w:rsidRDefault="00E10F9B" w:rsidP="001C609A">
            <w:pPr>
              <w:pStyle w:val="Default"/>
              <w:rPr>
                <w:b/>
              </w:rPr>
            </w:pPr>
          </w:p>
        </w:tc>
        <w:tc>
          <w:tcPr>
            <w:tcW w:w="7925" w:type="dxa"/>
            <w:shd w:val="clear" w:color="auto" w:fill="auto"/>
          </w:tcPr>
          <w:p w:rsidR="00E10F9B" w:rsidRPr="00D95D06" w:rsidRDefault="00E10F9B" w:rsidP="001C609A">
            <w:pPr>
              <w:pStyle w:val="Default"/>
              <w:rPr>
                <w:b/>
              </w:rPr>
            </w:pPr>
            <w:r>
              <w:rPr>
                <w:rFonts w:eastAsia="Times New Roman"/>
                <w:b/>
                <w:bCs/>
                <w:lang w:eastAsia="ru-RU"/>
              </w:rPr>
              <w:t>В том числе практических и лабораторных занятий</w:t>
            </w:r>
          </w:p>
        </w:tc>
        <w:tc>
          <w:tcPr>
            <w:tcW w:w="1837" w:type="dxa"/>
            <w:shd w:val="clear" w:color="auto" w:fill="auto"/>
          </w:tcPr>
          <w:p w:rsidR="00E10F9B" w:rsidRPr="00D95D06" w:rsidRDefault="00E10F9B" w:rsidP="001C609A">
            <w:pPr>
              <w:pStyle w:val="Default"/>
              <w:jc w:val="center"/>
            </w:pPr>
          </w:p>
        </w:tc>
        <w:tc>
          <w:tcPr>
            <w:tcW w:w="1901" w:type="dxa"/>
            <w:vMerge/>
            <w:shd w:val="clear" w:color="auto" w:fill="auto"/>
          </w:tcPr>
          <w:p w:rsidR="00E10F9B" w:rsidRPr="00E10F9B" w:rsidRDefault="00E10F9B" w:rsidP="001C609A">
            <w:pPr>
              <w:pStyle w:val="Default"/>
              <w:jc w:val="center"/>
            </w:pPr>
          </w:p>
        </w:tc>
      </w:tr>
      <w:tr w:rsidR="00E10F9B" w:rsidRPr="00D95D06" w:rsidTr="00D82AC7">
        <w:tc>
          <w:tcPr>
            <w:tcW w:w="3613" w:type="dxa"/>
            <w:vMerge/>
            <w:shd w:val="clear" w:color="auto" w:fill="auto"/>
          </w:tcPr>
          <w:p w:rsidR="00E10F9B" w:rsidRPr="004D3D39" w:rsidRDefault="00E10F9B" w:rsidP="001C609A">
            <w:pPr>
              <w:pStyle w:val="Default"/>
              <w:rPr>
                <w:b/>
              </w:rPr>
            </w:pPr>
          </w:p>
        </w:tc>
        <w:tc>
          <w:tcPr>
            <w:tcW w:w="7925" w:type="dxa"/>
            <w:shd w:val="clear" w:color="auto" w:fill="auto"/>
          </w:tcPr>
          <w:p w:rsidR="00E10F9B" w:rsidRPr="00D95D06" w:rsidRDefault="00E10F9B" w:rsidP="001C609A">
            <w:pPr>
              <w:pStyle w:val="Default"/>
            </w:pPr>
            <w:r w:rsidRPr="00D95D06">
              <w:rPr>
                <w:b/>
              </w:rPr>
              <w:t xml:space="preserve">Практическая работа №10. </w:t>
            </w:r>
            <w:r w:rsidRPr="00D95D06">
              <w:t>по темам №11. Деловое общение и №12. Самоменеджмент</w:t>
            </w:r>
          </w:p>
        </w:tc>
        <w:tc>
          <w:tcPr>
            <w:tcW w:w="1837" w:type="dxa"/>
            <w:shd w:val="clear" w:color="auto" w:fill="auto"/>
          </w:tcPr>
          <w:p w:rsidR="00E10F9B" w:rsidRPr="00D95D06" w:rsidRDefault="00E10F9B" w:rsidP="001C609A">
            <w:pPr>
              <w:pStyle w:val="Default"/>
              <w:jc w:val="center"/>
            </w:pPr>
            <w:r w:rsidRPr="00D95D06">
              <w:t>1</w:t>
            </w:r>
          </w:p>
        </w:tc>
        <w:tc>
          <w:tcPr>
            <w:tcW w:w="1901" w:type="dxa"/>
            <w:vMerge/>
            <w:shd w:val="clear" w:color="auto" w:fill="auto"/>
          </w:tcPr>
          <w:p w:rsidR="00E10F9B" w:rsidRPr="00E10F9B" w:rsidRDefault="00E10F9B" w:rsidP="001C609A">
            <w:pPr>
              <w:pStyle w:val="Default"/>
              <w:jc w:val="center"/>
            </w:pPr>
          </w:p>
        </w:tc>
      </w:tr>
      <w:tr w:rsidR="00E10F9B" w:rsidRPr="00D95D06" w:rsidTr="00D82AC7">
        <w:tc>
          <w:tcPr>
            <w:tcW w:w="3613" w:type="dxa"/>
            <w:vMerge w:val="restart"/>
            <w:shd w:val="clear" w:color="auto" w:fill="auto"/>
          </w:tcPr>
          <w:p w:rsidR="00E10F9B" w:rsidRPr="004D3D39" w:rsidRDefault="00E10F9B" w:rsidP="001C609A">
            <w:pPr>
              <w:pStyle w:val="Default"/>
              <w:rPr>
                <w:b/>
              </w:rPr>
            </w:pPr>
            <w:r w:rsidRPr="004D3D39">
              <w:rPr>
                <w:b/>
              </w:rPr>
              <w:t xml:space="preserve">Тема 13. </w:t>
            </w:r>
          </w:p>
          <w:p w:rsidR="00E10F9B" w:rsidRPr="004D3D39" w:rsidRDefault="00E10F9B" w:rsidP="001C609A">
            <w:pPr>
              <w:pStyle w:val="Default"/>
              <w:rPr>
                <w:b/>
              </w:rPr>
            </w:pPr>
            <w:r w:rsidRPr="004D3D39">
              <w:rPr>
                <w:b/>
              </w:rPr>
              <w:t xml:space="preserve">Результативность и </w:t>
            </w:r>
            <w:r w:rsidRPr="004D3D39">
              <w:rPr>
                <w:b/>
              </w:rPr>
              <w:lastRenderedPageBreak/>
              <w:t>эффективность управления</w:t>
            </w:r>
          </w:p>
        </w:tc>
        <w:tc>
          <w:tcPr>
            <w:tcW w:w="7925" w:type="dxa"/>
            <w:shd w:val="clear" w:color="auto" w:fill="auto"/>
            <w:vAlign w:val="center"/>
          </w:tcPr>
          <w:p w:rsidR="00E10F9B" w:rsidRPr="00E10F9B" w:rsidRDefault="00E10F9B" w:rsidP="00D82AC7">
            <w:pPr>
              <w:pStyle w:val="Default"/>
              <w:autoSpaceDE w:val="0"/>
              <w:autoSpaceDN w:val="0"/>
              <w:adjustRightInd w:val="0"/>
              <w:ind w:left="73"/>
              <w:rPr>
                <w:b/>
              </w:rPr>
            </w:pPr>
            <w:r w:rsidRPr="00E10F9B">
              <w:rPr>
                <w:b/>
              </w:rPr>
              <w:lastRenderedPageBreak/>
              <w:t>Содержание</w:t>
            </w:r>
          </w:p>
        </w:tc>
        <w:tc>
          <w:tcPr>
            <w:tcW w:w="1837" w:type="dxa"/>
            <w:shd w:val="clear" w:color="auto" w:fill="auto"/>
          </w:tcPr>
          <w:p w:rsidR="00E10F9B" w:rsidRPr="00D95D06" w:rsidRDefault="00E10F9B" w:rsidP="001C609A">
            <w:pPr>
              <w:pStyle w:val="Default"/>
              <w:jc w:val="center"/>
            </w:pPr>
          </w:p>
        </w:tc>
        <w:tc>
          <w:tcPr>
            <w:tcW w:w="1901" w:type="dxa"/>
            <w:vMerge w:val="restart"/>
            <w:shd w:val="clear" w:color="auto" w:fill="auto"/>
          </w:tcPr>
          <w:p w:rsidR="00E10F9B" w:rsidRPr="00E10F9B" w:rsidRDefault="00E10F9B">
            <w:pPr>
              <w:rPr>
                <w:rFonts w:ascii="Times New Roman" w:hAnsi="Times New Roman" w:cs="Times New Roman"/>
                <w:sz w:val="24"/>
              </w:rPr>
            </w:pPr>
            <w:r w:rsidRPr="00E10F9B">
              <w:rPr>
                <w:rFonts w:ascii="Times New Roman" w:hAnsi="Times New Roman" w:cs="Times New Roman"/>
                <w:sz w:val="24"/>
              </w:rPr>
              <w:t>ОК 01, ОК 02, ОК 04</w:t>
            </w:r>
          </w:p>
        </w:tc>
      </w:tr>
      <w:tr w:rsidR="00E10F9B" w:rsidRPr="00D95D06" w:rsidTr="00D82AC7">
        <w:tc>
          <w:tcPr>
            <w:tcW w:w="3613" w:type="dxa"/>
            <w:vMerge/>
            <w:shd w:val="clear" w:color="auto" w:fill="auto"/>
          </w:tcPr>
          <w:p w:rsidR="00E10F9B" w:rsidRPr="004D3D39" w:rsidRDefault="00E10F9B" w:rsidP="001C609A">
            <w:pPr>
              <w:pStyle w:val="Default"/>
              <w:rPr>
                <w:b/>
              </w:rPr>
            </w:pPr>
          </w:p>
        </w:tc>
        <w:tc>
          <w:tcPr>
            <w:tcW w:w="7925" w:type="dxa"/>
            <w:shd w:val="clear" w:color="auto" w:fill="auto"/>
          </w:tcPr>
          <w:p w:rsidR="00E10F9B" w:rsidRPr="00D95D06" w:rsidRDefault="00E10F9B" w:rsidP="00EE497D">
            <w:pPr>
              <w:pStyle w:val="Default"/>
              <w:numPr>
                <w:ilvl w:val="0"/>
                <w:numId w:val="75"/>
              </w:numPr>
              <w:autoSpaceDE w:val="0"/>
              <w:autoSpaceDN w:val="0"/>
              <w:adjustRightInd w:val="0"/>
            </w:pPr>
            <w:r w:rsidRPr="00D95D06">
              <w:t>Понятие результативности и эффективности управления</w:t>
            </w:r>
          </w:p>
          <w:p w:rsidR="00E10F9B" w:rsidRPr="00D95D06" w:rsidRDefault="00E10F9B" w:rsidP="00EE497D">
            <w:pPr>
              <w:pStyle w:val="Default"/>
              <w:numPr>
                <w:ilvl w:val="0"/>
                <w:numId w:val="75"/>
              </w:numPr>
              <w:autoSpaceDE w:val="0"/>
              <w:autoSpaceDN w:val="0"/>
              <w:adjustRightInd w:val="0"/>
            </w:pPr>
            <w:r w:rsidRPr="00D95D06">
              <w:lastRenderedPageBreak/>
              <w:t>Показатели эффективности управления</w:t>
            </w:r>
          </w:p>
        </w:tc>
        <w:tc>
          <w:tcPr>
            <w:tcW w:w="1837" w:type="dxa"/>
            <w:shd w:val="clear" w:color="auto" w:fill="auto"/>
          </w:tcPr>
          <w:p w:rsidR="00E10F9B" w:rsidRPr="00D95D06" w:rsidRDefault="00E10F9B" w:rsidP="001C609A">
            <w:pPr>
              <w:pStyle w:val="Default"/>
              <w:jc w:val="center"/>
            </w:pPr>
            <w:r w:rsidRPr="00D95D06">
              <w:lastRenderedPageBreak/>
              <w:t>1</w:t>
            </w:r>
          </w:p>
        </w:tc>
        <w:tc>
          <w:tcPr>
            <w:tcW w:w="1901" w:type="dxa"/>
            <w:vMerge/>
            <w:shd w:val="clear" w:color="auto" w:fill="auto"/>
          </w:tcPr>
          <w:p w:rsidR="00E10F9B" w:rsidRPr="00D95D06" w:rsidRDefault="00E10F9B" w:rsidP="001C609A">
            <w:pPr>
              <w:pStyle w:val="Default"/>
              <w:jc w:val="center"/>
            </w:pPr>
          </w:p>
        </w:tc>
      </w:tr>
      <w:tr w:rsidR="007A67E8" w:rsidRPr="00D95D06" w:rsidTr="00D82AC7">
        <w:tc>
          <w:tcPr>
            <w:tcW w:w="3613" w:type="dxa"/>
            <w:shd w:val="clear" w:color="auto" w:fill="auto"/>
          </w:tcPr>
          <w:p w:rsidR="007A67E8" w:rsidRPr="004D3D39" w:rsidRDefault="00D82AC7" w:rsidP="001C609A">
            <w:pPr>
              <w:pStyle w:val="Default"/>
              <w:rPr>
                <w:b/>
              </w:rPr>
            </w:pPr>
            <w:r w:rsidRPr="004D3D39">
              <w:rPr>
                <w:b/>
              </w:rPr>
              <w:lastRenderedPageBreak/>
              <w:t xml:space="preserve">Промежуточная аттестация </w:t>
            </w:r>
          </w:p>
        </w:tc>
        <w:tc>
          <w:tcPr>
            <w:tcW w:w="7925" w:type="dxa"/>
            <w:shd w:val="clear" w:color="auto" w:fill="auto"/>
          </w:tcPr>
          <w:p w:rsidR="007A67E8" w:rsidRPr="00D95D06" w:rsidRDefault="00D82AC7" w:rsidP="001C609A">
            <w:pPr>
              <w:pStyle w:val="Default"/>
            </w:pPr>
            <w:r>
              <w:t>Экзамен</w:t>
            </w:r>
          </w:p>
        </w:tc>
        <w:tc>
          <w:tcPr>
            <w:tcW w:w="1837" w:type="dxa"/>
            <w:shd w:val="clear" w:color="auto" w:fill="auto"/>
          </w:tcPr>
          <w:p w:rsidR="007A67E8" w:rsidRPr="00D95D06" w:rsidRDefault="00D82AC7" w:rsidP="001C609A">
            <w:pPr>
              <w:pStyle w:val="Default"/>
              <w:jc w:val="center"/>
            </w:pPr>
            <w:r>
              <w:t>6</w:t>
            </w:r>
          </w:p>
        </w:tc>
        <w:tc>
          <w:tcPr>
            <w:tcW w:w="1901" w:type="dxa"/>
            <w:shd w:val="clear" w:color="auto" w:fill="auto"/>
          </w:tcPr>
          <w:p w:rsidR="007A67E8" w:rsidRPr="00D95D06" w:rsidRDefault="00E10F9B" w:rsidP="001C609A">
            <w:pPr>
              <w:pStyle w:val="Default"/>
              <w:jc w:val="center"/>
            </w:pPr>
            <w:r>
              <w:t>ОК 01, ОК 02, ОК 04</w:t>
            </w:r>
          </w:p>
        </w:tc>
      </w:tr>
      <w:tr w:rsidR="00D82AC7" w:rsidRPr="00D95D06" w:rsidTr="00D82AC7">
        <w:tc>
          <w:tcPr>
            <w:tcW w:w="3613" w:type="dxa"/>
            <w:shd w:val="clear" w:color="auto" w:fill="auto"/>
          </w:tcPr>
          <w:p w:rsidR="00D82AC7" w:rsidRPr="004D3D39" w:rsidRDefault="004D3D39" w:rsidP="001C609A">
            <w:pPr>
              <w:pStyle w:val="Default"/>
              <w:rPr>
                <w:b/>
              </w:rPr>
            </w:pPr>
            <w:r>
              <w:rPr>
                <w:b/>
              </w:rPr>
              <w:t>Всего</w:t>
            </w:r>
          </w:p>
        </w:tc>
        <w:tc>
          <w:tcPr>
            <w:tcW w:w="7925" w:type="dxa"/>
            <w:shd w:val="clear" w:color="auto" w:fill="auto"/>
          </w:tcPr>
          <w:p w:rsidR="00D82AC7" w:rsidRDefault="00D82AC7" w:rsidP="001C609A">
            <w:pPr>
              <w:pStyle w:val="Default"/>
            </w:pPr>
          </w:p>
        </w:tc>
        <w:tc>
          <w:tcPr>
            <w:tcW w:w="1837" w:type="dxa"/>
            <w:shd w:val="clear" w:color="auto" w:fill="auto"/>
          </w:tcPr>
          <w:p w:rsidR="00D82AC7" w:rsidRDefault="00E10F9B" w:rsidP="001C609A">
            <w:pPr>
              <w:pStyle w:val="Default"/>
              <w:jc w:val="center"/>
            </w:pPr>
            <w:r>
              <w:t>42</w:t>
            </w:r>
          </w:p>
        </w:tc>
        <w:tc>
          <w:tcPr>
            <w:tcW w:w="1901" w:type="dxa"/>
            <w:shd w:val="clear" w:color="auto" w:fill="auto"/>
          </w:tcPr>
          <w:p w:rsidR="00D82AC7" w:rsidRPr="00D95D06" w:rsidRDefault="00D82AC7" w:rsidP="001C609A">
            <w:pPr>
              <w:pStyle w:val="Default"/>
              <w:jc w:val="center"/>
            </w:pPr>
          </w:p>
        </w:tc>
      </w:tr>
    </w:tbl>
    <w:p w:rsidR="007A67E8" w:rsidRDefault="007A67E8">
      <w:pPr>
        <w:rPr>
          <w:rFonts w:ascii="Times New Roman" w:hAnsi="Times New Roman"/>
          <w:b/>
          <w:bCs/>
          <w:sz w:val="24"/>
          <w:szCs w:val="24"/>
        </w:rPr>
      </w:pPr>
    </w:p>
    <w:p w:rsidR="00E10F9B" w:rsidRDefault="00E10F9B">
      <w:pPr>
        <w:rPr>
          <w:rFonts w:ascii="Times New Roman" w:hAnsi="Times New Roman"/>
          <w:b/>
          <w:bCs/>
          <w:sz w:val="24"/>
          <w:szCs w:val="24"/>
        </w:rPr>
      </w:pPr>
      <w:r>
        <w:rPr>
          <w:rFonts w:ascii="Times New Roman" w:hAnsi="Times New Roman"/>
          <w:b/>
          <w:bCs/>
          <w:sz w:val="24"/>
          <w:szCs w:val="24"/>
        </w:rPr>
        <w:br w:type="page"/>
      </w:r>
    </w:p>
    <w:p w:rsidR="00E10F9B" w:rsidRDefault="00E10F9B">
      <w:pPr>
        <w:rPr>
          <w:rFonts w:ascii="Times New Roman" w:hAnsi="Times New Roman"/>
          <w:b/>
          <w:bCs/>
          <w:sz w:val="24"/>
          <w:szCs w:val="24"/>
        </w:rPr>
        <w:sectPr w:rsidR="00E10F9B" w:rsidSect="006707DA">
          <w:pgSz w:w="16838" w:h="11906" w:orient="landscape"/>
          <w:pgMar w:top="992" w:right="1134" w:bottom="1559" w:left="1134" w:header="709" w:footer="709" w:gutter="0"/>
          <w:cols w:space="720"/>
        </w:sectPr>
      </w:pPr>
    </w:p>
    <w:p w:rsidR="004D3D39" w:rsidRPr="004D3D39" w:rsidRDefault="00E10F9B" w:rsidP="004D3D39">
      <w:pPr>
        <w:pStyle w:val="1f1"/>
        <w:numPr>
          <w:ilvl w:val="0"/>
          <w:numId w:val="75"/>
        </w:numPr>
        <w:spacing w:line="276" w:lineRule="auto"/>
        <w:jc w:val="center"/>
        <w:rPr>
          <w:b/>
          <w:caps/>
          <w:lang w:val="ru-RU"/>
        </w:rPr>
      </w:pPr>
      <w:r w:rsidRPr="004D3D39">
        <w:rPr>
          <w:b/>
          <w:caps/>
          <w:lang w:val="ru-RU"/>
        </w:rPr>
        <w:lastRenderedPageBreak/>
        <w:t>условия реализации УЧЕБНОЙ дисциплины</w:t>
      </w:r>
    </w:p>
    <w:p w:rsidR="004D3D39" w:rsidRPr="004D3D39" w:rsidRDefault="004D3D39" w:rsidP="004D3D39">
      <w:pPr>
        <w:pStyle w:val="1f1"/>
        <w:spacing w:line="276" w:lineRule="auto"/>
        <w:ind w:firstLine="709"/>
        <w:jc w:val="center"/>
        <w:rPr>
          <w:rFonts w:eastAsia="Segoe UI"/>
          <w:b/>
          <w:lang w:val="ru-RU"/>
        </w:rPr>
      </w:pPr>
      <w:r w:rsidRPr="004D3D39">
        <w:rPr>
          <w:b/>
          <w:caps/>
          <w:lang w:val="ru-RU"/>
        </w:rPr>
        <w:t xml:space="preserve"> </w:t>
      </w:r>
      <w:r w:rsidRPr="004D3D39">
        <w:rPr>
          <w:rFonts w:eastAsia="Segoe UI"/>
          <w:b/>
          <w:lang w:val="ru-RU"/>
        </w:rPr>
        <w:t>«ОП 04 МЕНЕДЖМЕНТ»</w:t>
      </w:r>
    </w:p>
    <w:p w:rsidR="00E10F9B" w:rsidRPr="004D3D39" w:rsidRDefault="00E10F9B" w:rsidP="003804C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4"/>
          <w:szCs w:val="24"/>
        </w:rPr>
      </w:pPr>
      <w:r w:rsidRPr="004D3D39">
        <w:rPr>
          <w:rFonts w:ascii="Times New Roman" w:hAnsi="Times New Roman" w:cs="Times New Roman"/>
          <w:b/>
          <w:bCs/>
          <w:sz w:val="24"/>
          <w:szCs w:val="24"/>
        </w:rPr>
        <w:t>3.1</w:t>
      </w:r>
      <w:r w:rsidR="00171396" w:rsidRPr="004D3D39">
        <w:rPr>
          <w:rFonts w:ascii="Times New Roman" w:hAnsi="Times New Roman" w:cs="Times New Roman"/>
          <w:b/>
          <w:bCs/>
          <w:sz w:val="24"/>
          <w:szCs w:val="24"/>
        </w:rPr>
        <w:t xml:space="preserve"> М</w:t>
      </w:r>
      <w:r w:rsidRPr="004D3D39">
        <w:rPr>
          <w:rFonts w:ascii="Times New Roman" w:hAnsi="Times New Roman" w:cs="Times New Roman"/>
          <w:b/>
          <w:bCs/>
          <w:sz w:val="24"/>
          <w:szCs w:val="24"/>
        </w:rPr>
        <w:t>атериально-техническо</w:t>
      </w:r>
      <w:r w:rsidR="00171396" w:rsidRPr="004D3D39">
        <w:rPr>
          <w:rFonts w:ascii="Times New Roman" w:hAnsi="Times New Roman" w:cs="Times New Roman"/>
          <w:b/>
          <w:bCs/>
          <w:sz w:val="24"/>
          <w:szCs w:val="24"/>
        </w:rPr>
        <w:t>е</w:t>
      </w:r>
      <w:r w:rsidRPr="004D3D39">
        <w:rPr>
          <w:rFonts w:ascii="Times New Roman" w:hAnsi="Times New Roman" w:cs="Times New Roman"/>
          <w:b/>
          <w:bCs/>
          <w:sz w:val="24"/>
          <w:szCs w:val="24"/>
        </w:rPr>
        <w:t xml:space="preserve"> </w:t>
      </w:r>
      <w:r w:rsidR="00171396" w:rsidRPr="004D3D39">
        <w:rPr>
          <w:rFonts w:ascii="Times New Roman" w:hAnsi="Times New Roman" w:cs="Times New Roman"/>
          <w:b/>
          <w:sz w:val="24"/>
          <w:szCs w:val="24"/>
        </w:rPr>
        <w:t>обеспечение</w:t>
      </w:r>
    </w:p>
    <w:p w:rsidR="00E10F9B" w:rsidRPr="004D3D39" w:rsidRDefault="00E10F9B" w:rsidP="003804C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4D3D39">
        <w:rPr>
          <w:rFonts w:ascii="Times New Roman" w:hAnsi="Times New Roman" w:cs="Times New Roman"/>
          <w:sz w:val="24"/>
          <w:szCs w:val="24"/>
        </w:rPr>
        <w:t>Реализация учебной дисциплины осуществляется в учебном кабинете «Менеджмент»</w:t>
      </w:r>
    </w:p>
    <w:p w:rsidR="00171396" w:rsidRPr="004D3D39" w:rsidRDefault="00171396" w:rsidP="00171396">
      <w:pPr>
        <w:widowControl w:val="0"/>
        <w:spacing w:line="276" w:lineRule="auto"/>
        <w:ind w:firstLine="709"/>
        <w:rPr>
          <w:rFonts w:ascii="Times New Roman" w:hAnsi="Times New Roman" w:cs="Times New Roman"/>
          <w:sz w:val="24"/>
          <w:szCs w:val="24"/>
        </w:rPr>
      </w:pPr>
      <w:r w:rsidRPr="004D3D39">
        <w:rPr>
          <w:rFonts w:ascii="Times New Roman" w:hAnsi="Times New Roman" w:cs="Times New Roman"/>
          <w:sz w:val="24"/>
          <w:szCs w:val="24"/>
        </w:rPr>
        <w:t>Оборудование  кабинета:</w:t>
      </w:r>
    </w:p>
    <w:p w:rsidR="00171396" w:rsidRPr="004D3D39" w:rsidRDefault="00171396" w:rsidP="001C549E">
      <w:pPr>
        <w:pStyle w:val="a8"/>
        <w:widowControl w:val="0"/>
        <w:numPr>
          <w:ilvl w:val="0"/>
          <w:numId w:val="79"/>
        </w:numPr>
        <w:spacing w:line="276" w:lineRule="auto"/>
        <w:ind w:left="0" w:firstLine="709"/>
        <w:rPr>
          <w:rFonts w:ascii="Times New Roman" w:hAnsi="Times New Roman" w:cs="Times New Roman"/>
          <w:sz w:val="24"/>
          <w:szCs w:val="24"/>
        </w:rPr>
      </w:pPr>
      <w:r w:rsidRPr="004D3D39">
        <w:rPr>
          <w:rFonts w:ascii="Times New Roman" w:hAnsi="Times New Roman" w:cs="Times New Roman"/>
          <w:sz w:val="24"/>
          <w:szCs w:val="24"/>
        </w:rPr>
        <w:t>посадочные места по количеству обучающихся;</w:t>
      </w:r>
    </w:p>
    <w:p w:rsidR="00171396" w:rsidRPr="004D3D39" w:rsidRDefault="00171396" w:rsidP="001C549E">
      <w:pPr>
        <w:pStyle w:val="a8"/>
        <w:widowControl w:val="0"/>
        <w:numPr>
          <w:ilvl w:val="0"/>
          <w:numId w:val="79"/>
        </w:numPr>
        <w:spacing w:line="276" w:lineRule="auto"/>
        <w:ind w:left="0" w:firstLine="709"/>
        <w:rPr>
          <w:rFonts w:ascii="Times New Roman" w:hAnsi="Times New Roman" w:cs="Times New Roman"/>
          <w:sz w:val="24"/>
          <w:szCs w:val="24"/>
        </w:rPr>
      </w:pPr>
      <w:r w:rsidRPr="004D3D39">
        <w:rPr>
          <w:rFonts w:ascii="Times New Roman" w:hAnsi="Times New Roman" w:cs="Times New Roman"/>
          <w:sz w:val="24"/>
          <w:szCs w:val="24"/>
        </w:rPr>
        <w:t>рабочее место преподавателя;</w:t>
      </w:r>
    </w:p>
    <w:p w:rsidR="00171396" w:rsidRPr="004D3D39" w:rsidRDefault="00171396" w:rsidP="001C549E">
      <w:pPr>
        <w:pStyle w:val="a8"/>
        <w:widowControl w:val="0"/>
        <w:numPr>
          <w:ilvl w:val="0"/>
          <w:numId w:val="79"/>
        </w:numPr>
        <w:spacing w:line="276" w:lineRule="auto"/>
        <w:ind w:left="0" w:firstLine="709"/>
        <w:rPr>
          <w:rFonts w:ascii="Times New Roman" w:hAnsi="Times New Roman" w:cs="Times New Roman"/>
          <w:sz w:val="24"/>
          <w:szCs w:val="24"/>
        </w:rPr>
      </w:pPr>
      <w:r w:rsidRPr="004D3D39">
        <w:rPr>
          <w:rFonts w:ascii="Times New Roman" w:hAnsi="Times New Roman" w:cs="Times New Roman"/>
          <w:sz w:val="24"/>
          <w:szCs w:val="24"/>
        </w:rPr>
        <w:t>маркерная доска;</w:t>
      </w:r>
    </w:p>
    <w:p w:rsidR="00171396" w:rsidRPr="004D3D39" w:rsidRDefault="00171396" w:rsidP="001C549E">
      <w:pPr>
        <w:pStyle w:val="a8"/>
        <w:widowControl w:val="0"/>
        <w:numPr>
          <w:ilvl w:val="0"/>
          <w:numId w:val="79"/>
        </w:numPr>
        <w:spacing w:line="276" w:lineRule="auto"/>
        <w:ind w:left="0" w:firstLine="709"/>
        <w:rPr>
          <w:rFonts w:ascii="Times New Roman" w:hAnsi="Times New Roman" w:cs="Times New Roman"/>
          <w:sz w:val="24"/>
          <w:szCs w:val="24"/>
        </w:rPr>
      </w:pPr>
      <w:r w:rsidRPr="004D3D39">
        <w:rPr>
          <w:rFonts w:ascii="Times New Roman" w:hAnsi="Times New Roman" w:cs="Times New Roman"/>
          <w:sz w:val="24"/>
          <w:szCs w:val="24"/>
        </w:rPr>
        <w:t>учебно-методическое обеспечение.</w:t>
      </w:r>
    </w:p>
    <w:p w:rsidR="00171396" w:rsidRPr="004D3D39" w:rsidRDefault="00171396" w:rsidP="00171396">
      <w:pPr>
        <w:widowControl w:val="0"/>
        <w:spacing w:line="276" w:lineRule="auto"/>
        <w:ind w:firstLine="709"/>
        <w:rPr>
          <w:rFonts w:ascii="Times New Roman" w:hAnsi="Times New Roman" w:cs="Times New Roman"/>
          <w:sz w:val="24"/>
          <w:szCs w:val="24"/>
        </w:rPr>
      </w:pPr>
      <w:r w:rsidRPr="004D3D39">
        <w:rPr>
          <w:rFonts w:ascii="Times New Roman" w:hAnsi="Times New Roman" w:cs="Times New Roman"/>
          <w:sz w:val="24"/>
          <w:szCs w:val="24"/>
        </w:rPr>
        <w:t>Технические средства обучения:</w:t>
      </w:r>
    </w:p>
    <w:p w:rsidR="00171396" w:rsidRPr="004D3D39" w:rsidRDefault="00171396" w:rsidP="001C549E">
      <w:pPr>
        <w:pStyle w:val="a8"/>
        <w:widowControl w:val="0"/>
        <w:numPr>
          <w:ilvl w:val="0"/>
          <w:numId w:val="80"/>
        </w:numPr>
        <w:spacing w:line="276" w:lineRule="auto"/>
        <w:ind w:left="0" w:firstLine="709"/>
        <w:rPr>
          <w:rFonts w:ascii="Times New Roman" w:hAnsi="Times New Roman" w:cs="Times New Roman"/>
          <w:sz w:val="24"/>
          <w:szCs w:val="24"/>
        </w:rPr>
      </w:pPr>
      <w:r w:rsidRPr="004D3D39">
        <w:rPr>
          <w:rFonts w:ascii="Times New Roman" w:hAnsi="Times New Roman" w:cs="Times New Roman"/>
          <w:sz w:val="24"/>
          <w:szCs w:val="24"/>
        </w:rPr>
        <w:t>локальная компьютерная сеть и глобальная сеть Интернет;</w:t>
      </w:r>
    </w:p>
    <w:p w:rsidR="00171396" w:rsidRPr="004D3D39" w:rsidRDefault="00171396" w:rsidP="001C549E">
      <w:pPr>
        <w:pStyle w:val="a8"/>
        <w:widowControl w:val="0"/>
        <w:numPr>
          <w:ilvl w:val="0"/>
          <w:numId w:val="80"/>
        </w:numPr>
        <w:spacing w:line="276" w:lineRule="auto"/>
        <w:ind w:left="0" w:firstLine="709"/>
        <w:rPr>
          <w:rFonts w:ascii="Times New Roman" w:hAnsi="Times New Roman" w:cs="Times New Roman"/>
          <w:sz w:val="24"/>
          <w:szCs w:val="24"/>
        </w:rPr>
      </w:pPr>
      <w:r w:rsidRPr="004D3D39">
        <w:rPr>
          <w:rFonts w:ascii="Times New Roman" w:hAnsi="Times New Roman" w:cs="Times New Roman"/>
          <w:sz w:val="24"/>
          <w:szCs w:val="24"/>
        </w:rPr>
        <w:t>системное и прикладное программное обеспечение;</w:t>
      </w:r>
    </w:p>
    <w:p w:rsidR="00171396" w:rsidRPr="004D3D39" w:rsidRDefault="00171396" w:rsidP="001C549E">
      <w:pPr>
        <w:pStyle w:val="a8"/>
        <w:widowControl w:val="0"/>
        <w:numPr>
          <w:ilvl w:val="0"/>
          <w:numId w:val="80"/>
        </w:numPr>
        <w:spacing w:line="276" w:lineRule="auto"/>
        <w:ind w:left="0" w:firstLine="709"/>
        <w:rPr>
          <w:rFonts w:ascii="Times New Roman" w:hAnsi="Times New Roman" w:cs="Times New Roman"/>
          <w:sz w:val="24"/>
          <w:szCs w:val="24"/>
        </w:rPr>
      </w:pPr>
      <w:r w:rsidRPr="004D3D39">
        <w:rPr>
          <w:rFonts w:ascii="Times New Roman" w:hAnsi="Times New Roman" w:cs="Times New Roman"/>
          <w:sz w:val="24"/>
          <w:szCs w:val="24"/>
        </w:rPr>
        <w:t>антивирусное программное обеспечение;</w:t>
      </w:r>
    </w:p>
    <w:p w:rsidR="00171396" w:rsidRPr="004D3D39" w:rsidRDefault="00171396" w:rsidP="001C549E">
      <w:pPr>
        <w:pStyle w:val="a8"/>
        <w:widowControl w:val="0"/>
        <w:numPr>
          <w:ilvl w:val="0"/>
          <w:numId w:val="80"/>
        </w:numPr>
        <w:spacing w:line="276" w:lineRule="auto"/>
        <w:ind w:left="0" w:firstLine="709"/>
        <w:rPr>
          <w:rFonts w:ascii="Times New Roman" w:hAnsi="Times New Roman" w:cs="Times New Roman"/>
          <w:sz w:val="24"/>
          <w:szCs w:val="24"/>
        </w:rPr>
      </w:pPr>
      <w:r w:rsidRPr="004D3D39">
        <w:rPr>
          <w:rFonts w:ascii="Times New Roman" w:hAnsi="Times New Roman" w:cs="Times New Roman"/>
          <w:sz w:val="24"/>
          <w:szCs w:val="24"/>
        </w:rPr>
        <w:t>специализированное программное обеспечение;</w:t>
      </w:r>
    </w:p>
    <w:p w:rsidR="00171396" w:rsidRPr="004D3D39" w:rsidRDefault="00171396" w:rsidP="001C549E">
      <w:pPr>
        <w:pStyle w:val="a8"/>
        <w:widowControl w:val="0"/>
        <w:numPr>
          <w:ilvl w:val="0"/>
          <w:numId w:val="80"/>
        </w:numPr>
        <w:spacing w:line="276" w:lineRule="auto"/>
        <w:ind w:left="0" w:firstLine="709"/>
        <w:rPr>
          <w:rFonts w:ascii="Times New Roman" w:hAnsi="Times New Roman" w:cs="Times New Roman"/>
          <w:sz w:val="24"/>
          <w:szCs w:val="24"/>
        </w:rPr>
      </w:pPr>
      <w:r w:rsidRPr="004D3D39">
        <w:rPr>
          <w:rFonts w:ascii="Times New Roman" w:hAnsi="Times New Roman" w:cs="Times New Roman"/>
          <w:sz w:val="24"/>
          <w:szCs w:val="24"/>
        </w:rPr>
        <w:t>мультимедиапроектор</w:t>
      </w:r>
    </w:p>
    <w:p w:rsidR="00171396" w:rsidRPr="004D3D39" w:rsidRDefault="00171396" w:rsidP="001C549E">
      <w:pPr>
        <w:pStyle w:val="a8"/>
        <w:widowControl w:val="0"/>
        <w:numPr>
          <w:ilvl w:val="0"/>
          <w:numId w:val="80"/>
        </w:numPr>
        <w:spacing w:line="276" w:lineRule="auto"/>
        <w:ind w:left="0" w:firstLine="709"/>
        <w:rPr>
          <w:rFonts w:ascii="Times New Roman" w:hAnsi="Times New Roman" w:cs="Times New Roman"/>
          <w:sz w:val="24"/>
          <w:szCs w:val="24"/>
        </w:rPr>
      </w:pPr>
      <w:r w:rsidRPr="004D3D39">
        <w:rPr>
          <w:rFonts w:ascii="Times New Roman" w:hAnsi="Times New Roman" w:cs="Times New Roman"/>
          <w:sz w:val="24"/>
          <w:szCs w:val="24"/>
        </w:rPr>
        <w:t>интерактивная доска/панель/экран.</w:t>
      </w:r>
    </w:p>
    <w:p w:rsidR="00E10F9B" w:rsidRPr="004D3D39" w:rsidRDefault="00E10F9B" w:rsidP="003804C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4D3D39">
        <w:rPr>
          <w:rFonts w:ascii="Times New Roman" w:hAnsi="Times New Roman" w:cs="Times New Roman"/>
          <w:bCs/>
          <w:sz w:val="24"/>
          <w:szCs w:val="24"/>
        </w:rPr>
        <w:t>.</w:t>
      </w:r>
    </w:p>
    <w:p w:rsidR="00E10F9B" w:rsidRPr="004D3D39" w:rsidRDefault="00E10F9B" w:rsidP="003804C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i/>
          <w:sz w:val="24"/>
          <w:szCs w:val="24"/>
        </w:rPr>
      </w:pPr>
    </w:p>
    <w:p w:rsidR="00E10F9B" w:rsidRPr="004D3D39" w:rsidRDefault="00E10F9B" w:rsidP="003804CA">
      <w:pPr>
        <w:pStyle w:val="114"/>
        <w:widowControl w:val="0"/>
        <w:rPr>
          <w:rFonts w:ascii="Times New Roman" w:eastAsia="Times New Roman" w:hAnsi="Times New Roman"/>
        </w:rPr>
      </w:pPr>
      <w:r w:rsidRPr="004D3D39">
        <w:rPr>
          <w:rFonts w:ascii="Times New Roman" w:hAnsi="Times New Roman"/>
        </w:rPr>
        <w:t>3.2. Учебно-методическое обеспечение</w:t>
      </w:r>
    </w:p>
    <w:p w:rsidR="00E10F9B" w:rsidRPr="004D3D39" w:rsidRDefault="00E10F9B" w:rsidP="003804CA">
      <w:pPr>
        <w:pStyle w:val="a8"/>
        <w:widowControl w:val="0"/>
        <w:spacing w:line="276" w:lineRule="auto"/>
        <w:ind w:left="0" w:firstLine="709"/>
        <w:rPr>
          <w:rFonts w:ascii="Times New Roman" w:hAnsi="Times New Roman" w:cs="Times New Roman"/>
          <w:b/>
          <w:sz w:val="24"/>
          <w:szCs w:val="24"/>
        </w:rPr>
      </w:pPr>
      <w:r w:rsidRPr="004D3D39">
        <w:rPr>
          <w:rFonts w:ascii="Times New Roman" w:hAnsi="Times New Roman" w:cs="Times New Roman"/>
          <w:b/>
          <w:sz w:val="24"/>
          <w:szCs w:val="24"/>
        </w:rPr>
        <w:t>3.2.1. Основные печатные и/или электронные издания</w:t>
      </w:r>
    </w:p>
    <w:p w:rsidR="00E10F9B" w:rsidRPr="004D3D39" w:rsidRDefault="00E10F9B" w:rsidP="003804C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4"/>
          <w:szCs w:val="24"/>
        </w:rPr>
      </w:pPr>
      <w:r w:rsidRPr="004D3D39">
        <w:rPr>
          <w:rFonts w:ascii="Times New Roman" w:hAnsi="Times New Roman" w:cs="Times New Roman"/>
          <w:b/>
          <w:bCs/>
          <w:sz w:val="24"/>
          <w:szCs w:val="24"/>
        </w:rPr>
        <w:t>Перечень рекомендуемых учебных изданий, Интернет-ресурсов, дополнительной литературы</w:t>
      </w:r>
    </w:p>
    <w:p w:rsidR="00E10F9B" w:rsidRPr="004D3D39" w:rsidRDefault="00E10F9B" w:rsidP="003804C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4D3D39">
        <w:rPr>
          <w:rFonts w:ascii="Times New Roman" w:hAnsi="Times New Roman" w:cs="Times New Roman"/>
          <w:bCs/>
          <w:sz w:val="24"/>
          <w:szCs w:val="24"/>
        </w:rPr>
        <w:t>Основные источники:</w:t>
      </w:r>
    </w:p>
    <w:p w:rsidR="00E10F9B" w:rsidRPr="004D3D39" w:rsidRDefault="00E10F9B" w:rsidP="004D3D39">
      <w:pPr>
        <w:widowControl w:val="0"/>
        <w:tabs>
          <w:tab w:val="left" w:pos="0"/>
          <w:tab w:val="left" w:pos="10992"/>
          <w:tab w:val="left" w:pos="11908"/>
          <w:tab w:val="left" w:pos="12824"/>
          <w:tab w:val="left" w:pos="13740"/>
          <w:tab w:val="left" w:pos="14656"/>
        </w:tabs>
        <w:rPr>
          <w:rFonts w:ascii="Times New Roman" w:hAnsi="Times New Roman" w:cs="Times New Roman"/>
          <w:bCs/>
          <w:sz w:val="24"/>
          <w:szCs w:val="24"/>
        </w:rPr>
      </w:pPr>
      <w:r w:rsidRPr="004D3D39">
        <w:rPr>
          <w:rFonts w:ascii="Times New Roman" w:hAnsi="Times New Roman" w:cs="Times New Roman"/>
          <w:bCs/>
          <w:sz w:val="24"/>
          <w:szCs w:val="24"/>
        </w:rPr>
        <w:t>В.Д. Грибов Менеджмент: Учебное пособие для студентов образовательных учреждений СПО. – М.: Кнорус, 2015</w:t>
      </w:r>
    </w:p>
    <w:p w:rsidR="00E10F9B" w:rsidRPr="004D3D39" w:rsidRDefault="00E10F9B" w:rsidP="004D3D39">
      <w:pPr>
        <w:widowControl w:val="0"/>
        <w:tabs>
          <w:tab w:val="left" w:pos="0"/>
          <w:tab w:val="left" w:pos="10992"/>
          <w:tab w:val="left" w:pos="11908"/>
          <w:tab w:val="left" w:pos="12824"/>
          <w:tab w:val="left" w:pos="13740"/>
          <w:tab w:val="left" w:pos="14656"/>
        </w:tabs>
        <w:rPr>
          <w:rFonts w:ascii="Times New Roman" w:hAnsi="Times New Roman" w:cs="Times New Roman"/>
          <w:bCs/>
          <w:sz w:val="24"/>
          <w:szCs w:val="24"/>
        </w:rPr>
      </w:pPr>
      <w:r w:rsidRPr="004D3D39">
        <w:rPr>
          <w:rFonts w:ascii="Times New Roman" w:hAnsi="Times New Roman" w:cs="Times New Roman"/>
          <w:bCs/>
          <w:sz w:val="24"/>
          <w:szCs w:val="24"/>
        </w:rPr>
        <w:t>М.Будкок, Д.Френсис Раскрепощенный менеджер. Для руководителя-практика.- М.: Дело,2004</w:t>
      </w:r>
    </w:p>
    <w:p w:rsidR="00E10F9B" w:rsidRPr="004D3D39" w:rsidRDefault="00E10F9B" w:rsidP="004D3D39">
      <w:pPr>
        <w:widowControl w:val="0"/>
        <w:tabs>
          <w:tab w:val="left" w:pos="0"/>
          <w:tab w:val="left" w:pos="10992"/>
          <w:tab w:val="left" w:pos="11908"/>
          <w:tab w:val="left" w:pos="12824"/>
          <w:tab w:val="left" w:pos="13740"/>
          <w:tab w:val="left" w:pos="14656"/>
        </w:tabs>
        <w:rPr>
          <w:rFonts w:ascii="Times New Roman" w:hAnsi="Times New Roman" w:cs="Times New Roman"/>
          <w:bCs/>
          <w:sz w:val="24"/>
          <w:szCs w:val="24"/>
        </w:rPr>
      </w:pPr>
      <w:r w:rsidRPr="004D3D39">
        <w:rPr>
          <w:rFonts w:ascii="Times New Roman" w:hAnsi="Times New Roman" w:cs="Times New Roman"/>
          <w:bCs/>
          <w:sz w:val="24"/>
          <w:szCs w:val="24"/>
        </w:rPr>
        <w:t>М.Л. Разу Менеджмент: учебник. – М.: Кнорус,2013</w:t>
      </w:r>
    </w:p>
    <w:p w:rsidR="00E10F9B" w:rsidRPr="004D3D39" w:rsidRDefault="00E10F9B" w:rsidP="003804CA">
      <w:pPr>
        <w:pStyle w:val="1f8"/>
        <w:widowControl w:val="0"/>
        <w:suppressAutoHyphens w:val="0"/>
        <w:ind w:right="0"/>
        <w:jc w:val="left"/>
        <w:rPr>
          <w:b/>
          <w:sz w:val="24"/>
        </w:rPr>
      </w:pPr>
    </w:p>
    <w:p w:rsidR="00E10F9B" w:rsidRPr="004D3D39" w:rsidRDefault="00E10F9B" w:rsidP="003804CA">
      <w:pPr>
        <w:pStyle w:val="1f8"/>
        <w:widowControl w:val="0"/>
        <w:suppressAutoHyphens w:val="0"/>
        <w:ind w:right="0"/>
        <w:jc w:val="left"/>
        <w:rPr>
          <w:b/>
          <w:sz w:val="24"/>
        </w:rPr>
      </w:pPr>
      <w:r w:rsidRPr="004D3D39">
        <w:rPr>
          <w:b/>
          <w:sz w:val="24"/>
        </w:rPr>
        <w:t>Интернет – ресурсы:</w:t>
      </w:r>
    </w:p>
    <w:p w:rsidR="00E10F9B" w:rsidRPr="004D3D39" w:rsidRDefault="00E10F9B" w:rsidP="003804CA">
      <w:pPr>
        <w:widowControl w:val="0"/>
        <w:rPr>
          <w:rFonts w:ascii="Times New Roman" w:hAnsi="Times New Roman" w:cs="Times New Roman"/>
          <w:bCs/>
          <w:sz w:val="24"/>
          <w:szCs w:val="24"/>
        </w:rPr>
      </w:pPr>
      <w:r w:rsidRPr="004D3D39">
        <w:rPr>
          <w:rFonts w:ascii="Times New Roman" w:hAnsi="Times New Roman" w:cs="Times New Roman"/>
          <w:bCs/>
          <w:sz w:val="24"/>
          <w:szCs w:val="24"/>
        </w:rPr>
        <w:t xml:space="preserve"> </w:t>
      </w:r>
      <w:r w:rsidRPr="004D3D39">
        <w:rPr>
          <w:rFonts w:ascii="Times New Roman" w:hAnsi="Times New Roman" w:cs="Times New Roman"/>
          <w:color w:val="111111"/>
          <w:sz w:val="24"/>
          <w:szCs w:val="24"/>
        </w:rPr>
        <w:t xml:space="preserve">Электронно-библиотечная система «Лань» </w:t>
      </w:r>
      <w:hyperlink r:id="rId163" w:history="1">
        <w:r w:rsidRPr="004D3D39">
          <w:rPr>
            <w:rStyle w:val="af4"/>
            <w:rFonts w:ascii="Times New Roman" w:hAnsi="Times New Roman" w:cs="Times New Roman"/>
            <w:bCs/>
            <w:sz w:val="24"/>
            <w:szCs w:val="24"/>
            <w:lang w:val="en-US"/>
          </w:rPr>
          <w:t>https</w:t>
        </w:r>
        <w:r w:rsidRPr="004D3D39">
          <w:rPr>
            <w:rStyle w:val="af4"/>
            <w:rFonts w:ascii="Times New Roman" w:hAnsi="Times New Roman" w:cs="Times New Roman"/>
            <w:bCs/>
            <w:sz w:val="24"/>
            <w:szCs w:val="24"/>
          </w:rPr>
          <w:t>://</w:t>
        </w:r>
        <w:r w:rsidRPr="004D3D39">
          <w:rPr>
            <w:rStyle w:val="af4"/>
            <w:rFonts w:ascii="Times New Roman" w:hAnsi="Times New Roman" w:cs="Times New Roman"/>
            <w:bCs/>
            <w:sz w:val="24"/>
            <w:szCs w:val="24"/>
            <w:lang w:val="en-US"/>
          </w:rPr>
          <w:t>e</w:t>
        </w:r>
        <w:r w:rsidRPr="004D3D39">
          <w:rPr>
            <w:rStyle w:val="af4"/>
            <w:rFonts w:ascii="Times New Roman" w:hAnsi="Times New Roman" w:cs="Times New Roman"/>
            <w:bCs/>
            <w:sz w:val="24"/>
            <w:szCs w:val="24"/>
          </w:rPr>
          <w:t>.</w:t>
        </w:r>
        <w:r w:rsidRPr="004D3D39">
          <w:rPr>
            <w:rStyle w:val="af4"/>
            <w:rFonts w:ascii="Times New Roman" w:hAnsi="Times New Roman" w:cs="Times New Roman"/>
            <w:bCs/>
            <w:sz w:val="24"/>
            <w:szCs w:val="24"/>
            <w:lang w:val="en-US"/>
          </w:rPr>
          <w:t>lanbook</w:t>
        </w:r>
        <w:r w:rsidRPr="004D3D39">
          <w:rPr>
            <w:rStyle w:val="af4"/>
            <w:rFonts w:ascii="Times New Roman" w:hAnsi="Times New Roman" w:cs="Times New Roman"/>
            <w:bCs/>
            <w:sz w:val="24"/>
            <w:szCs w:val="24"/>
          </w:rPr>
          <w:t>.</w:t>
        </w:r>
        <w:r w:rsidRPr="004D3D39">
          <w:rPr>
            <w:rStyle w:val="af4"/>
            <w:rFonts w:ascii="Times New Roman" w:hAnsi="Times New Roman" w:cs="Times New Roman"/>
            <w:bCs/>
            <w:sz w:val="24"/>
            <w:szCs w:val="24"/>
            <w:lang w:val="en-US"/>
          </w:rPr>
          <w:t>com</w:t>
        </w:r>
        <w:r w:rsidRPr="004D3D39">
          <w:rPr>
            <w:rStyle w:val="af4"/>
            <w:rFonts w:ascii="Times New Roman" w:hAnsi="Times New Roman" w:cs="Times New Roman"/>
            <w:bCs/>
            <w:sz w:val="24"/>
            <w:szCs w:val="24"/>
          </w:rPr>
          <w:t>/</w:t>
        </w:r>
      </w:hyperlink>
    </w:p>
    <w:p w:rsidR="00E10F9B" w:rsidRPr="004D3D39" w:rsidRDefault="00E10F9B" w:rsidP="003804C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cs="Times New Roman"/>
          <w:bCs/>
          <w:sz w:val="24"/>
          <w:szCs w:val="24"/>
        </w:rPr>
      </w:pPr>
    </w:p>
    <w:p w:rsidR="00E10F9B" w:rsidRPr="003804CA" w:rsidRDefault="00E10F9B" w:rsidP="003804CA">
      <w:pPr>
        <w:widowControl w:val="0"/>
        <w:rPr>
          <w:rFonts w:ascii="Times New Roman" w:hAnsi="Times New Roman" w:cs="Times New Roman"/>
          <w:b/>
          <w:bCs/>
          <w:sz w:val="24"/>
          <w:szCs w:val="24"/>
        </w:rPr>
      </w:pPr>
    </w:p>
    <w:p w:rsidR="00E10F9B" w:rsidRPr="003804CA" w:rsidRDefault="00E10F9B" w:rsidP="003804CA">
      <w:pPr>
        <w:widowControl w:val="0"/>
        <w:rPr>
          <w:rFonts w:ascii="Times New Roman" w:hAnsi="Times New Roman" w:cs="Times New Roman"/>
          <w:b/>
          <w:bCs/>
          <w:sz w:val="24"/>
          <w:szCs w:val="24"/>
        </w:rPr>
      </w:pPr>
    </w:p>
    <w:p w:rsidR="00E10F9B" w:rsidRPr="003804CA" w:rsidRDefault="00E10F9B" w:rsidP="003804CA">
      <w:pPr>
        <w:widowControl w:val="0"/>
        <w:rPr>
          <w:rFonts w:ascii="Times New Roman" w:hAnsi="Times New Roman" w:cs="Times New Roman"/>
          <w:b/>
          <w:bCs/>
          <w:sz w:val="24"/>
          <w:szCs w:val="24"/>
        </w:rPr>
      </w:pPr>
      <w:r w:rsidRPr="003804CA">
        <w:rPr>
          <w:rFonts w:ascii="Times New Roman" w:hAnsi="Times New Roman" w:cs="Times New Roman"/>
          <w:b/>
          <w:bCs/>
          <w:sz w:val="24"/>
          <w:szCs w:val="24"/>
        </w:rPr>
        <w:br w:type="page"/>
      </w:r>
    </w:p>
    <w:p w:rsidR="00E10F9B" w:rsidRDefault="003804CA" w:rsidP="003804CA">
      <w:pPr>
        <w:pStyle w:val="1f3"/>
        <w:keepNext w:val="0"/>
        <w:widowControl w:val="0"/>
        <w:spacing w:after="0"/>
        <w:ind w:left="720"/>
        <w:jc w:val="left"/>
        <w:rPr>
          <w:rFonts w:ascii="Times New Roman" w:hAnsi="Times New Roman"/>
        </w:rPr>
      </w:pPr>
      <w:r w:rsidRPr="003804CA">
        <w:rPr>
          <w:rFonts w:ascii="Times New Roman" w:hAnsi="Times New Roman"/>
        </w:rPr>
        <w:lastRenderedPageBreak/>
        <w:t>4.</w:t>
      </w:r>
      <w:r w:rsidR="00E10F9B" w:rsidRPr="003804CA">
        <w:rPr>
          <w:rFonts w:ascii="Times New Roman" w:hAnsi="Times New Roman"/>
        </w:rPr>
        <w:t>Контроль и оценка результатов освоения ДИСЦИПЛИНЫ</w:t>
      </w:r>
    </w:p>
    <w:p w:rsidR="00013F01" w:rsidRPr="003804CA" w:rsidRDefault="00013F01" w:rsidP="00013F01">
      <w:pPr>
        <w:pStyle w:val="1f3"/>
        <w:keepNext w:val="0"/>
        <w:widowControl w:val="0"/>
        <w:spacing w:after="0"/>
        <w:ind w:left="720"/>
        <w:rPr>
          <w:rFonts w:ascii="Times New Roman" w:hAnsi="Times New Roman"/>
        </w:rPr>
      </w:pPr>
      <w:r>
        <w:rPr>
          <w:rFonts w:ascii="Times New Roman" w:hAnsi="Times New Roman"/>
        </w:rPr>
        <w:t>«ОП 04 МЕНЕДЖМЕНТ»</w:t>
      </w:r>
    </w:p>
    <w:p w:rsidR="003804CA" w:rsidRPr="003804CA" w:rsidRDefault="003804CA" w:rsidP="003804CA">
      <w:pPr>
        <w:pStyle w:val="1f3"/>
        <w:keepNext w:val="0"/>
        <w:widowControl w:val="0"/>
        <w:spacing w:after="0"/>
        <w:ind w:left="720"/>
        <w:jc w:val="left"/>
        <w:rPr>
          <w:rFonts w:ascii="Times New Roman" w:hAnsi="Times New Roman"/>
          <w:b w:val="0"/>
          <w:bCs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6"/>
        <w:gridCol w:w="3522"/>
        <w:gridCol w:w="3093"/>
      </w:tblGrid>
      <w:tr w:rsidR="00E10F9B" w:rsidRPr="003804CA" w:rsidTr="003804CA">
        <w:trPr>
          <w:trHeight w:val="519"/>
        </w:trPr>
        <w:tc>
          <w:tcPr>
            <w:tcW w:w="1544" w:type="pct"/>
            <w:vAlign w:val="center"/>
          </w:tcPr>
          <w:p w:rsidR="00E10F9B" w:rsidRPr="003804CA" w:rsidRDefault="00E10F9B" w:rsidP="003804CA">
            <w:pPr>
              <w:widowControl w:val="0"/>
              <w:spacing w:line="276" w:lineRule="auto"/>
              <w:jc w:val="center"/>
              <w:rPr>
                <w:rFonts w:ascii="Times New Roman" w:hAnsi="Times New Roman" w:cs="Times New Roman"/>
                <w:b/>
                <w:iCs/>
                <w:sz w:val="24"/>
                <w:szCs w:val="24"/>
              </w:rPr>
            </w:pPr>
            <w:r w:rsidRPr="003804CA">
              <w:rPr>
                <w:rFonts w:ascii="Times New Roman" w:hAnsi="Times New Roman" w:cs="Times New Roman"/>
                <w:b/>
                <w:iCs/>
                <w:sz w:val="24"/>
                <w:szCs w:val="24"/>
              </w:rPr>
              <w:t>Результаты обучения</w:t>
            </w:r>
          </w:p>
        </w:tc>
        <w:tc>
          <w:tcPr>
            <w:tcW w:w="1840" w:type="pct"/>
            <w:vAlign w:val="center"/>
          </w:tcPr>
          <w:p w:rsidR="00E10F9B" w:rsidRPr="003804CA" w:rsidRDefault="00E10F9B" w:rsidP="003804CA">
            <w:pPr>
              <w:widowControl w:val="0"/>
              <w:spacing w:line="276" w:lineRule="auto"/>
              <w:jc w:val="center"/>
              <w:rPr>
                <w:rFonts w:ascii="Times New Roman" w:hAnsi="Times New Roman" w:cs="Times New Roman"/>
                <w:b/>
                <w:sz w:val="24"/>
                <w:szCs w:val="24"/>
              </w:rPr>
            </w:pPr>
            <w:r w:rsidRPr="003804CA">
              <w:rPr>
                <w:rFonts w:ascii="Times New Roman" w:hAnsi="Times New Roman" w:cs="Times New Roman"/>
                <w:b/>
                <w:iCs/>
                <w:sz w:val="24"/>
                <w:szCs w:val="24"/>
              </w:rPr>
              <w:t>Показатели освоенности компетенций</w:t>
            </w:r>
          </w:p>
        </w:tc>
        <w:tc>
          <w:tcPr>
            <w:tcW w:w="1616" w:type="pct"/>
            <w:vAlign w:val="center"/>
          </w:tcPr>
          <w:p w:rsidR="00E10F9B" w:rsidRPr="003804CA" w:rsidRDefault="00E10F9B" w:rsidP="003804CA">
            <w:pPr>
              <w:widowControl w:val="0"/>
              <w:spacing w:line="276" w:lineRule="auto"/>
              <w:jc w:val="center"/>
              <w:rPr>
                <w:rFonts w:ascii="Times New Roman" w:hAnsi="Times New Roman" w:cs="Times New Roman"/>
                <w:b/>
                <w:sz w:val="24"/>
                <w:szCs w:val="24"/>
              </w:rPr>
            </w:pPr>
            <w:r w:rsidRPr="003804CA">
              <w:rPr>
                <w:rFonts w:ascii="Times New Roman" w:hAnsi="Times New Roman" w:cs="Times New Roman"/>
                <w:b/>
                <w:sz w:val="24"/>
                <w:szCs w:val="24"/>
              </w:rPr>
              <w:t>Методы оценки</w:t>
            </w:r>
          </w:p>
        </w:tc>
      </w:tr>
      <w:tr w:rsidR="001C609A" w:rsidRPr="003804CA" w:rsidTr="001C609A">
        <w:trPr>
          <w:trHeight w:val="519"/>
        </w:trPr>
        <w:tc>
          <w:tcPr>
            <w:tcW w:w="1544" w:type="pct"/>
          </w:tcPr>
          <w:p w:rsidR="001C609A" w:rsidRPr="003804CA" w:rsidRDefault="001C609A" w:rsidP="003804CA">
            <w:pPr>
              <w:widowControl w:val="0"/>
              <w:rPr>
                <w:rStyle w:val="aff"/>
                <w:i w:val="0"/>
                <w:sz w:val="24"/>
                <w:szCs w:val="24"/>
              </w:rPr>
            </w:pPr>
            <w:r w:rsidRPr="003804CA">
              <w:rPr>
                <w:rStyle w:val="aff"/>
                <w:i w:val="0"/>
                <w:sz w:val="24"/>
                <w:szCs w:val="24"/>
              </w:rPr>
              <w:t>ОК 01</w:t>
            </w:r>
          </w:p>
          <w:p w:rsidR="001C609A" w:rsidRPr="003804CA" w:rsidRDefault="001C609A" w:rsidP="003804CA">
            <w:pPr>
              <w:widowControl w:val="0"/>
              <w:rPr>
                <w:rStyle w:val="aff"/>
                <w:i w:val="0"/>
                <w:sz w:val="24"/>
                <w:szCs w:val="24"/>
              </w:rPr>
            </w:pPr>
            <w:r w:rsidRPr="003804CA">
              <w:rPr>
                <w:rStyle w:val="aff"/>
                <w:i w:val="0"/>
                <w:sz w:val="24"/>
                <w:szCs w:val="24"/>
              </w:rPr>
              <w:t>Выбирать способы решения задач профессиональной деятельности, применительно к различным контекстам</w:t>
            </w:r>
          </w:p>
        </w:tc>
        <w:tc>
          <w:tcPr>
            <w:tcW w:w="1840" w:type="pct"/>
          </w:tcPr>
          <w:p w:rsidR="001C609A" w:rsidRPr="004D3D39" w:rsidRDefault="001C609A" w:rsidP="003804CA">
            <w:pPr>
              <w:pStyle w:val="affff7"/>
              <w:spacing w:line="240" w:lineRule="auto"/>
              <w:rPr>
                <w:i/>
                <w:lang w:eastAsia="en-US"/>
              </w:rPr>
            </w:pPr>
            <w:r w:rsidRPr="004D3D39">
              <w:rPr>
                <w:i/>
                <w:lang w:eastAsia="en-US"/>
              </w:rPr>
              <w:t>знает функции, виды и психологию менеджмента;</w:t>
            </w:r>
          </w:p>
          <w:p w:rsidR="001C609A" w:rsidRPr="004D3D39" w:rsidRDefault="001C609A" w:rsidP="003804CA">
            <w:pPr>
              <w:widowControl w:val="0"/>
              <w:rPr>
                <w:rFonts w:ascii="Times New Roman" w:hAnsi="Times New Roman" w:cs="Times New Roman"/>
                <w:i/>
                <w:sz w:val="24"/>
                <w:szCs w:val="24"/>
                <w:lang w:eastAsia="ru-RU"/>
              </w:rPr>
            </w:pPr>
            <w:r w:rsidRPr="004D3D39">
              <w:rPr>
                <w:rFonts w:ascii="Times New Roman" w:hAnsi="Times New Roman" w:cs="Times New Roman"/>
                <w:i/>
                <w:sz w:val="24"/>
                <w:szCs w:val="24"/>
              </w:rPr>
              <w:t>знает особенности менеджмента в области профессиональной деятельности;</w:t>
            </w:r>
          </w:p>
          <w:p w:rsidR="001C609A" w:rsidRPr="004D3D39" w:rsidRDefault="001C609A" w:rsidP="003804CA">
            <w:pPr>
              <w:widowControl w:val="0"/>
              <w:rPr>
                <w:rFonts w:ascii="Times New Roman" w:hAnsi="Times New Roman" w:cs="Times New Roman"/>
                <w:b/>
                <w:i/>
                <w:sz w:val="24"/>
                <w:szCs w:val="24"/>
              </w:rPr>
            </w:pPr>
          </w:p>
        </w:tc>
        <w:tc>
          <w:tcPr>
            <w:tcW w:w="1616" w:type="pct"/>
            <w:vMerge w:val="restart"/>
            <w:vAlign w:val="center"/>
          </w:tcPr>
          <w:p w:rsidR="001C609A" w:rsidRPr="004D3D39" w:rsidRDefault="001C609A" w:rsidP="003804CA">
            <w:pPr>
              <w:widowControl w:val="0"/>
              <w:spacing w:line="276" w:lineRule="auto"/>
              <w:jc w:val="center"/>
              <w:rPr>
                <w:rFonts w:ascii="Times New Roman" w:hAnsi="Times New Roman" w:cs="Times New Roman"/>
                <w:b/>
                <w:i/>
                <w:sz w:val="24"/>
                <w:szCs w:val="24"/>
              </w:rPr>
            </w:pPr>
            <w:r w:rsidRPr="004D3D39">
              <w:rPr>
                <w:rFonts w:ascii="Times New Roman" w:hAnsi="Times New Roman" w:cs="Times New Roman"/>
                <w:bCs/>
                <w:i/>
                <w:sz w:val="24"/>
                <w:szCs w:val="24"/>
              </w:rPr>
              <w:t>практическая работа, наблюдение, устный и письменный опрос</w:t>
            </w:r>
          </w:p>
        </w:tc>
      </w:tr>
      <w:tr w:rsidR="001C609A" w:rsidRPr="003804CA" w:rsidTr="001C609A">
        <w:trPr>
          <w:trHeight w:val="519"/>
        </w:trPr>
        <w:tc>
          <w:tcPr>
            <w:tcW w:w="1544" w:type="pct"/>
          </w:tcPr>
          <w:p w:rsidR="001C609A" w:rsidRPr="003804CA" w:rsidRDefault="001C609A" w:rsidP="003804CA">
            <w:pPr>
              <w:widowControl w:val="0"/>
              <w:rPr>
                <w:rStyle w:val="aff"/>
                <w:i w:val="0"/>
                <w:sz w:val="24"/>
                <w:szCs w:val="24"/>
              </w:rPr>
            </w:pPr>
            <w:r w:rsidRPr="003804CA">
              <w:rPr>
                <w:rStyle w:val="aff"/>
                <w:i w:val="0"/>
                <w:sz w:val="24"/>
                <w:szCs w:val="24"/>
              </w:rPr>
              <w:t>ОК 02</w:t>
            </w:r>
          </w:p>
          <w:p w:rsidR="001C609A" w:rsidRPr="003804CA" w:rsidRDefault="001C609A" w:rsidP="003804CA">
            <w:pPr>
              <w:widowControl w:val="0"/>
              <w:rPr>
                <w:rStyle w:val="aff"/>
                <w:i w:val="0"/>
                <w:sz w:val="24"/>
                <w:szCs w:val="24"/>
              </w:rPr>
            </w:pPr>
            <w:r w:rsidRPr="003804CA">
              <w:rPr>
                <w:rStyle w:val="aff"/>
                <w:i w:val="0"/>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840" w:type="pct"/>
          </w:tcPr>
          <w:p w:rsidR="001C609A" w:rsidRPr="004D3D39" w:rsidRDefault="001C609A" w:rsidP="003804CA">
            <w:pPr>
              <w:pStyle w:val="affff7"/>
              <w:spacing w:line="240" w:lineRule="auto"/>
              <w:rPr>
                <w:i/>
                <w:lang w:eastAsia="en-US"/>
              </w:rPr>
            </w:pPr>
            <w:r w:rsidRPr="004D3D39">
              <w:rPr>
                <w:i/>
                <w:lang w:eastAsia="en-US"/>
              </w:rPr>
              <w:t>владеет информационными технологиями в сфере управления производством;</w:t>
            </w:r>
          </w:p>
          <w:p w:rsidR="001C609A" w:rsidRPr="004D3D39" w:rsidRDefault="001C609A" w:rsidP="003804CA">
            <w:pPr>
              <w:widowControl w:val="0"/>
              <w:rPr>
                <w:rFonts w:ascii="Times New Roman" w:hAnsi="Times New Roman" w:cs="Times New Roman"/>
                <w:i/>
                <w:sz w:val="24"/>
                <w:szCs w:val="24"/>
              </w:rPr>
            </w:pPr>
            <w:r w:rsidRPr="004D3D39">
              <w:rPr>
                <w:rFonts w:ascii="Times New Roman" w:hAnsi="Times New Roman" w:cs="Times New Roman"/>
                <w:i/>
                <w:sz w:val="24"/>
                <w:szCs w:val="24"/>
              </w:rPr>
              <w:t xml:space="preserve"> определяет задачи для поиска информации;</w:t>
            </w:r>
          </w:p>
          <w:p w:rsidR="001C609A" w:rsidRPr="004D3D39" w:rsidRDefault="001C609A" w:rsidP="003804CA">
            <w:pPr>
              <w:widowControl w:val="0"/>
              <w:rPr>
                <w:rFonts w:ascii="Times New Roman" w:hAnsi="Times New Roman" w:cs="Times New Roman"/>
                <w:i/>
                <w:sz w:val="24"/>
                <w:szCs w:val="24"/>
              </w:rPr>
            </w:pPr>
            <w:r w:rsidRPr="004D3D39">
              <w:rPr>
                <w:rFonts w:ascii="Times New Roman" w:hAnsi="Times New Roman" w:cs="Times New Roman"/>
                <w:i/>
                <w:sz w:val="24"/>
                <w:szCs w:val="24"/>
              </w:rPr>
              <w:t>структурирует получаемую информацию;</w:t>
            </w:r>
          </w:p>
          <w:p w:rsidR="001C609A" w:rsidRPr="004D3D39" w:rsidRDefault="001C609A" w:rsidP="003804CA">
            <w:pPr>
              <w:widowControl w:val="0"/>
              <w:rPr>
                <w:rFonts w:ascii="Times New Roman" w:hAnsi="Times New Roman" w:cs="Times New Roman"/>
                <w:b/>
                <w:i/>
                <w:sz w:val="24"/>
                <w:szCs w:val="24"/>
              </w:rPr>
            </w:pPr>
            <w:r w:rsidRPr="004D3D39">
              <w:rPr>
                <w:rFonts w:ascii="Times New Roman" w:hAnsi="Times New Roman" w:cs="Times New Roman"/>
                <w:i/>
                <w:sz w:val="24"/>
                <w:szCs w:val="24"/>
              </w:rPr>
              <w:t>использует современные технологии менеджмента</w:t>
            </w:r>
            <w:r w:rsidRPr="004D3D39">
              <w:rPr>
                <w:rFonts w:ascii="Times New Roman" w:hAnsi="Times New Roman" w:cs="Times New Roman"/>
                <w:b/>
                <w:i/>
                <w:sz w:val="24"/>
                <w:szCs w:val="24"/>
              </w:rPr>
              <w:t xml:space="preserve"> </w:t>
            </w:r>
          </w:p>
        </w:tc>
        <w:tc>
          <w:tcPr>
            <w:tcW w:w="1616" w:type="pct"/>
            <w:vMerge/>
            <w:vAlign w:val="center"/>
          </w:tcPr>
          <w:p w:rsidR="001C609A" w:rsidRPr="003804CA" w:rsidRDefault="001C609A" w:rsidP="003804CA">
            <w:pPr>
              <w:widowControl w:val="0"/>
              <w:spacing w:line="276" w:lineRule="auto"/>
              <w:jc w:val="center"/>
              <w:rPr>
                <w:rFonts w:ascii="Times New Roman" w:hAnsi="Times New Roman" w:cs="Times New Roman"/>
                <w:b/>
                <w:sz w:val="24"/>
                <w:szCs w:val="24"/>
              </w:rPr>
            </w:pPr>
          </w:p>
        </w:tc>
      </w:tr>
      <w:tr w:rsidR="001C609A" w:rsidRPr="003804CA" w:rsidTr="001C609A">
        <w:trPr>
          <w:trHeight w:val="519"/>
        </w:trPr>
        <w:tc>
          <w:tcPr>
            <w:tcW w:w="1544" w:type="pct"/>
          </w:tcPr>
          <w:p w:rsidR="001C609A" w:rsidRPr="003804CA" w:rsidRDefault="001C609A" w:rsidP="003804CA">
            <w:pPr>
              <w:widowControl w:val="0"/>
              <w:rPr>
                <w:rStyle w:val="aff"/>
                <w:i w:val="0"/>
                <w:sz w:val="24"/>
                <w:szCs w:val="24"/>
              </w:rPr>
            </w:pPr>
            <w:r w:rsidRPr="003804CA">
              <w:rPr>
                <w:rStyle w:val="aff"/>
                <w:i w:val="0"/>
                <w:sz w:val="24"/>
                <w:szCs w:val="24"/>
              </w:rPr>
              <w:t>ОК 04</w:t>
            </w:r>
          </w:p>
          <w:p w:rsidR="001C609A" w:rsidRPr="003804CA" w:rsidRDefault="001C609A" w:rsidP="003804CA">
            <w:pPr>
              <w:widowControl w:val="0"/>
              <w:rPr>
                <w:rStyle w:val="aff"/>
                <w:i w:val="0"/>
                <w:sz w:val="24"/>
                <w:szCs w:val="24"/>
              </w:rPr>
            </w:pPr>
            <w:r w:rsidRPr="003804CA">
              <w:rPr>
                <w:rStyle w:val="aff"/>
                <w:i w:val="0"/>
                <w:sz w:val="24"/>
                <w:szCs w:val="24"/>
              </w:rPr>
              <w:t>Эффективно взаимодействовать и работать в коллективе и команде</w:t>
            </w:r>
          </w:p>
        </w:tc>
        <w:tc>
          <w:tcPr>
            <w:tcW w:w="1840" w:type="pct"/>
          </w:tcPr>
          <w:p w:rsidR="001C609A" w:rsidRPr="004D3D39" w:rsidRDefault="001C609A" w:rsidP="003804CA">
            <w:pPr>
              <w:pStyle w:val="affff7"/>
              <w:spacing w:line="240" w:lineRule="auto"/>
              <w:rPr>
                <w:i/>
                <w:lang w:eastAsia="en-US"/>
              </w:rPr>
            </w:pPr>
            <w:r w:rsidRPr="004D3D39">
              <w:rPr>
                <w:i/>
                <w:lang w:eastAsia="en-US"/>
              </w:rPr>
              <w:t>демонстрирует знания основ  организации работы коллектива исполнителей;</w:t>
            </w:r>
          </w:p>
          <w:p w:rsidR="001C609A" w:rsidRPr="004D3D39" w:rsidRDefault="001C609A" w:rsidP="003804CA">
            <w:pPr>
              <w:pStyle w:val="affff7"/>
              <w:spacing w:line="240" w:lineRule="auto"/>
              <w:rPr>
                <w:i/>
                <w:lang w:eastAsia="en-US"/>
              </w:rPr>
            </w:pPr>
            <w:r w:rsidRPr="004D3D39">
              <w:rPr>
                <w:i/>
                <w:lang w:eastAsia="en-US"/>
              </w:rPr>
              <w:t>владеет принципами делового общения в коллективе;</w:t>
            </w:r>
          </w:p>
          <w:p w:rsidR="001C609A" w:rsidRPr="004D3D39" w:rsidRDefault="001C609A" w:rsidP="003804CA">
            <w:pPr>
              <w:widowControl w:val="0"/>
              <w:rPr>
                <w:rFonts w:ascii="Times New Roman" w:hAnsi="Times New Roman" w:cs="Times New Roman"/>
                <w:i/>
                <w:sz w:val="24"/>
                <w:szCs w:val="24"/>
              </w:rPr>
            </w:pPr>
            <w:r w:rsidRPr="004D3D39">
              <w:rPr>
                <w:rFonts w:ascii="Times New Roman" w:hAnsi="Times New Roman" w:cs="Times New Roman"/>
                <w:i/>
                <w:sz w:val="24"/>
                <w:szCs w:val="24"/>
              </w:rPr>
              <w:t>организовывает работу подчиненных</w:t>
            </w:r>
          </w:p>
          <w:p w:rsidR="001C609A" w:rsidRPr="004D3D39" w:rsidRDefault="001C609A" w:rsidP="003804CA">
            <w:pPr>
              <w:widowControl w:val="0"/>
              <w:rPr>
                <w:rFonts w:ascii="Times New Roman" w:hAnsi="Times New Roman" w:cs="Times New Roman"/>
                <w:i/>
                <w:sz w:val="24"/>
                <w:szCs w:val="24"/>
              </w:rPr>
            </w:pPr>
            <w:r w:rsidRPr="004D3D39">
              <w:rPr>
                <w:rFonts w:ascii="Times New Roman" w:hAnsi="Times New Roman" w:cs="Times New Roman"/>
                <w:i/>
                <w:sz w:val="24"/>
                <w:szCs w:val="24"/>
              </w:rPr>
              <w:t>мотивирует исполнителей на повышение качества труда;</w:t>
            </w:r>
          </w:p>
          <w:p w:rsidR="001C609A" w:rsidRPr="004D3D39" w:rsidRDefault="001C609A" w:rsidP="003804CA">
            <w:pPr>
              <w:pStyle w:val="affff7"/>
              <w:spacing w:line="240" w:lineRule="auto"/>
              <w:rPr>
                <w:b/>
                <w:i/>
                <w:lang w:eastAsia="en-US"/>
              </w:rPr>
            </w:pPr>
            <w:r w:rsidRPr="004D3D39">
              <w:rPr>
                <w:i/>
                <w:lang w:eastAsia="en-US"/>
              </w:rPr>
              <w:t>обеспечивает условия для профессионально-личностного совершенствования исполнителей</w:t>
            </w:r>
          </w:p>
        </w:tc>
        <w:tc>
          <w:tcPr>
            <w:tcW w:w="1616" w:type="pct"/>
            <w:vMerge/>
            <w:vAlign w:val="center"/>
          </w:tcPr>
          <w:p w:rsidR="001C609A" w:rsidRPr="003804CA" w:rsidRDefault="001C609A" w:rsidP="003804CA">
            <w:pPr>
              <w:widowControl w:val="0"/>
              <w:spacing w:line="276" w:lineRule="auto"/>
              <w:jc w:val="center"/>
              <w:rPr>
                <w:rFonts w:ascii="Times New Roman" w:hAnsi="Times New Roman" w:cs="Times New Roman"/>
                <w:b/>
                <w:sz w:val="24"/>
                <w:szCs w:val="24"/>
              </w:rPr>
            </w:pPr>
          </w:p>
        </w:tc>
      </w:tr>
    </w:tbl>
    <w:p w:rsidR="00E10F9B" w:rsidRPr="003804CA" w:rsidRDefault="00E10F9B" w:rsidP="003804CA">
      <w:pPr>
        <w:widowControl w:val="0"/>
        <w:rPr>
          <w:rFonts w:ascii="Times New Roman" w:hAnsi="Times New Roman" w:cs="Times New Roman"/>
          <w:b/>
          <w:bCs/>
          <w:sz w:val="24"/>
          <w:szCs w:val="24"/>
        </w:rPr>
      </w:pPr>
    </w:p>
    <w:p w:rsidR="00E10F9B" w:rsidRDefault="00E10F9B">
      <w:pPr>
        <w:rPr>
          <w:rFonts w:ascii="Times New Roman" w:hAnsi="Times New Roman"/>
          <w:b/>
          <w:bCs/>
          <w:sz w:val="24"/>
          <w:szCs w:val="24"/>
        </w:rPr>
        <w:sectPr w:rsidR="00E10F9B" w:rsidSect="006707DA">
          <w:pgSz w:w="11906" w:h="16838"/>
          <w:pgMar w:top="1134" w:right="992" w:bottom="1134" w:left="1559" w:header="709" w:footer="709" w:gutter="0"/>
          <w:cols w:space="720"/>
        </w:sectPr>
      </w:pPr>
    </w:p>
    <w:p w:rsidR="00717AF6" w:rsidRPr="00717AF6" w:rsidRDefault="00717AF6" w:rsidP="00772573">
      <w:pPr>
        <w:pStyle w:val="a8"/>
        <w:jc w:val="right"/>
        <w:rPr>
          <w:rFonts w:ascii="Times New Roman" w:hAnsi="Times New Roman"/>
          <w:b/>
          <w:bCs/>
          <w:sz w:val="24"/>
          <w:szCs w:val="24"/>
        </w:rPr>
      </w:pPr>
      <w:r w:rsidRPr="00717AF6">
        <w:rPr>
          <w:rFonts w:ascii="Times New Roman" w:hAnsi="Times New Roman"/>
          <w:b/>
          <w:bCs/>
          <w:sz w:val="24"/>
          <w:szCs w:val="24"/>
        </w:rPr>
        <w:lastRenderedPageBreak/>
        <w:t>Приложение 2.</w:t>
      </w:r>
      <w:r w:rsidR="00D55433">
        <w:rPr>
          <w:rFonts w:ascii="Times New Roman" w:hAnsi="Times New Roman"/>
          <w:b/>
          <w:bCs/>
          <w:sz w:val="24"/>
          <w:szCs w:val="24"/>
        </w:rPr>
        <w:t>27</w:t>
      </w:r>
    </w:p>
    <w:p w:rsidR="00717AF6" w:rsidRPr="00717AF6" w:rsidRDefault="00717AF6" w:rsidP="00D30AED">
      <w:pPr>
        <w:pStyle w:val="a8"/>
        <w:numPr>
          <w:ilvl w:val="0"/>
          <w:numId w:val="55"/>
        </w:numPr>
        <w:jc w:val="right"/>
        <w:rPr>
          <w:rFonts w:ascii="Times New Roman" w:hAnsi="Times New Roman"/>
          <w:b/>
          <w:bCs/>
          <w:sz w:val="24"/>
          <w:szCs w:val="24"/>
        </w:rPr>
      </w:pPr>
      <w:r w:rsidRPr="00717AF6">
        <w:rPr>
          <w:rFonts w:ascii="Times New Roman" w:hAnsi="Times New Roman"/>
          <w:b/>
          <w:bCs/>
          <w:sz w:val="24"/>
          <w:szCs w:val="24"/>
        </w:rPr>
        <w:t>к ОПОП-П по специальности</w:t>
      </w:r>
    </w:p>
    <w:p w:rsidR="00717AF6" w:rsidRPr="00717AF6" w:rsidRDefault="00717AF6" w:rsidP="00D30AED">
      <w:pPr>
        <w:pStyle w:val="a8"/>
        <w:widowControl w:val="0"/>
        <w:numPr>
          <w:ilvl w:val="0"/>
          <w:numId w:val="55"/>
        </w:numPr>
        <w:jc w:val="right"/>
        <w:rPr>
          <w:rFonts w:ascii="Times New Roman" w:hAnsi="Times New Roman" w:cs="Times New Roman"/>
          <w:b/>
          <w:bCs/>
          <w:color w:val="0070C0"/>
          <w:sz w:val="24"/>
          <w:szCs w:val="24"/>
        </w:rPr>
      </w:pPr>
      <w:r w:rsidRPr="00717AF6">
        <w:rPr>
          <w:rFonts w:ascii="Times New Roman" w:hAnsi="Times New Roman" w:cs="Times New Roman"/>
          <w:b/>
          <w:bCs/>
          <w:color w:val="0070C0"/>
          <w:sz w:val="24"/>
          <w:szCs w:val="24"/>
        </w:rPr>
        <w:t>15.02.19 Сварочное производство</w:t>
      </w:r>
    </w:p>
    <w:p w:rsidR="00717AF6" w:rsidRDefault="00717AF6" w:rsidP="00717AF6">
      <w:pPr>
        <w:widowControl w:val="0"/>
        <w:jc w:val="center"/>
        <w:rPr>
          <w:rFonts w:ascii="Times New Roman" w:hAnsi="Times New Roman"/>
          <w:b/>
          <w:sz w:val="24"/>
          <w:szCs w:val="24"/>
        </w:rPr>
      </w:pPr>
    </w:p>
    <w:p w:rsidR="00717AF6" w:rsidRDefault="00717AF6" w:rsidP="00717AF6">
      <w:pPr>
        <w:widowControl w:val="0"/>
        <w:jc w:val="center"/>
        <w:rPr>
          <w:rFonts w:ascii="Times New Roman" w:hAnsi="Times New Roman"/>
          <w:b/>
          <w:sz w:val="24"/>
          <w:szCs w:val="24"/>
        </w:rPr>
      </w:pPr>
    </w:p>
    <w:p w:rsidR="00717AF6" w:rsidRDefault="00717AF6" w:rsidP="00717AF6">
      <w:pPr>
        <w:widowControl w:val="0"/>
        <w:jc w:val="center"/>
        <w:rPr>
          <w:rFonts w:ascii="Times New Roman" w:hAnsi="Times New Roman"/>
          <w:b/>
          <w:sz w:val="24"/>
          <w:szCs w:val="24"/>
        </w:rPr>
      </w:pPr>
    </w:p>
    <w:p w:rsidR="00717AF6" w:rsidRDefault="00717AF6" w:rsidP="00717AF6">
      <w:pPr>
        <w:widowControl w:val="0"/>
        <w:jc w:val="center"/>
        <w:rPr>
          <w:rFonts w:ascii="Times New Roman" w:hAnsi="Times New Roman"/>
          <w:b/>
          <w:sz w:val="24"/>
          <w:szCs w:val="24"/>
        </w:rPr>
      </w:pPr>
    </w:p>
    <w:p w:rsidR="00717AF6" w:rsidRDefault="00717AF6" w:rsidP="00717AF6">
      <w:pPr>
        <w:widowControl w:val="0"/>
        <w:jc w:val="center"/>
        <w:rPr>
          <w:rFonts w:ascii="Times New Roman" w:hAnsi="Times New Roman"/>
          <w:b/>
          <w:sz w:val="24"/>
          <w:szCs w:val="24"/>
        </w:rPr>
      </w:pPr>
    </w:p>
    <w:p w:rsidR="00717AF6" w:rsidRDefault="00717AF6" w:rsidP="00717AF6">
      <w:pPr>
        <w:widowControl w:val="0"/>
        <w:jc w:val="center"/>
        <w:rPr>
          <w:rFonts w:ascii="Times New Roman" w:hAnsi="Times New Roman"/>
          <w:b/>
          <w:sz w:val="24"/>
          <w:szCs w:val="24"/>
        </w:rPr>
      </w:pPr>
    </w:p>
    <w:p w:rsidR="00717AF6" w:rsidRDefault="00717AF6" w:rsidP="00717AF6">
      <w:pPr>
        <w:widowControl w:val="0"/>
        <w:jc w:val="center"/>
        <w:rPr>
          <w:rFonts w:ascii="Times New Roman" w:hAnsi="Times New Roman"/>
          <w:b/>
          <w:sz w:val="24"/>
          <w:szCs w:val="24"/>
        </w:rPr>
      </w:pPr>
    </w:p>
    <w:p w:rsidR="00717AF6" w:rsidRDefault="00717AF6" w:rsidP="00717AF6">
      <w:pPr>
        <w:widowControl w:val="0"/>
        <w:jc w:val="center"/>
        <w:rPr>
          <w:rFonts w:ascii="Times New Roman" w:hAnsi="Times New Roman"/>
          <w:b/>
          <w:sz w:val="24"/>
          <w:szCs w:val="24"/>
        </w:rPr>
      </w:pPr>
    </w:p>
    <w:p w:rsidR="00717AF6" w:rsidRDefault="00717AF6" w:rsidP="00717AF6">
      <w:pPr>
        <w:widowControl w:val="0"/>
        <w:jc w:val="center"/>
        <w:rPr>
          <w:rFonts w:ascii="Times New Roman" w:hAnsi="Times New Roman"/>
          <w:b/>
          <w:sz w:val="24"/>
          <w:szCs w:val="24"/>
        </w:rPr>
      </w:pPr>
    </w:p>
    <w:p w:rsidR="00717AF6" w:rsidRDefault="00717AF6" w:rsidP="00717AF6">
      <w:pPr>
        <w:widowControl w:val="0"/>
        <w:jc w:val="center"/>
        <w:rPr>
          <w:rFonts w:ascii="Times New Roman" w:hAnsi="Times New Roman"/>
          <w:b/>
          <w:sz w:val="24"/>
          <w:szCs w:val="24"/>
        </w:rPr>
      </w:pPr>
    </w:p>
    <w:p w:rsidR="00717AF6" w:rsidRDefault="00717AF6" w:rsidP="00717AF6">
      <w:pPr>
        <w:widowControl w:val="0"/>
        <w:jc w:val="center"/>
        <w:rPr>
          <w:rFonts w:ascii="Times New Roman" w:hAnsi="Times New Roman"/>
          <w:b/>
          <w:sz w:val="24"/>
          <w:szCs w:val="24"/>
        </w:rPr>
      </w:pPr>
    </w:p>
    <w:p w:rsidR="00717AF6" w:rsidRDefault="00717AF6" w:rsidP="00717AF6">
      <w:pPr>
        <w:widowControl w:val="0"/>
        <w:jc w:val="center"/>
        <w:rPr>
          <w:rFonts w:ascii="Times New Roman" w:hAnsi="Times New Roman"/>
          <w:b/>
          <w:sz w:val="24"/>
          <w:szCs w:val="24"/>
        </w:rPr>
      </w:pPr>
    </w:p>
    <w:p w:rsidR="00717AF6" w:rsidRDefault="00717AF6" w:rsidP="00690D0C">
      <w:pPr>
        <w:spacing w:line="360" w:lineRule="auto"/>
        <w:jc w:val="center"/>
        <w:rPr>
          <w:rFonts w:ascii="Times New Roman" w:hAnsi="Times New Roman"/>
          <w:b/>
          <w:sz w:val="24"/>
          <w:szCs w:val="24"/>
        </w:rPr>
      </w:pPr>
    </w:p>
    <w:p w:rsidR="00717AF6" w:rsidRDefault="00717AF6" w:rsidP="00690D0C">
      <w:pPr>
        <w:spacing w:line="360" w:lineRule="auto"/>
        <w:jc w:val="center"/>
        <w:rPr>
          <w:rFonts w:ascii="Times New Roman" w:hAnsi="Times New Roman"/>
          <w:b/>
          <w:bCs/>
          <w:sz w:val="24"/>
          <w:szCs w:val="24"/>
        </w:rPr>
      </w:pPr>
      <w:r>
        <w:rPr>
          <w:rFonts w:ascii="Times New Roman" w:hAnsi="Times New Roman"/>
          <w:b/>
          <w:bCs/>
          <w:sz w:val="24"/>
          <w:szCs w:val="24"/>
        </w:rPr>
        <w:t>Рабочая программа дисциплины</w:t>
      </w:r>
    </w:p>
    <w:p w:rsidR="00717AF6" w:rsidRDefault="00717AF6" w:rsidP="00690D0C">
      <w:pPr>
        <w:spacing w:line="360" w:lineRule="auto"/>
        <w:jc w:val="center"/>
        <w:rPr>
          <w:rFonts w:ascii="Times New Roman" w:hAnsi="Times New Roman"/>
          <w:b/>
          <w:sz w:val="24"/>
          <w:szCs w:val="24"/>
        </w:rPr>
      </w:pPr>
      <w:r>
        <w:rPr>
          <w:rFonts w:ascii="Times New Roman" w:hAnsi="Times New Roman"/>
          <w:b/>
          <w:sz w:val="24"/>
          <w:szCs w:val="24"/>
        </w:rPr>
        <w:t xml:space="preserve">« </w:t>
      </w:r>
      <w:r w:rsidR="00690D0C">
        <w:rPr>
          <w:rFonts w:ascii="Times New Roman" w:hAnsi="Times New Roman"/>
          <w:b/>
          <w:sz w:val="24"/>
          <w:szCs w:val="24"/>
        </w:rPr>
        <w:t>ОП 05 ИНЖЕНЕРНАЯ ГРАФИКА»</w:t>
      </w:r>
    </w:p>
    <w:p w:rsidR="00717AF6" w:rsidRDefault="00717AF6" w:rsidP="00717AF6">
      <w:pPr>
        <w:widowControl w:val="0"/>
        <w:jc w:val="center"/>
        <w:rPr>
          <w:rFonts w:ascii="Times New Roman" w:hAnsi="Times New Roman"/>
          <w:b/>
          <w:sz w:val="24"/>
          <w:szCs w:val="24"/>
        </w:rPr>
      </w:pPr>
    </w:p>
    <w:p w:rsidR="00717AF6" w:rsidRDefault="00717AF6" w:rsidP="00717AF6">
      <w:pPr>
        <w:widowControl w:val="0"/>
        <w:jc w:val="center"/>
        <w:rPr>
          <w:rFonts w:ascii="Times New Roman" w:hAnsi="Times New Roman"/>
          <w:b/>
          <w:sz w:val="24"/>
          <w:szCs w:val="24"/>
        </w:rPr>
      </w:pPr>
    </w:p>
    <w:p w:rsidR="00717AF6" w:rsidRDefault="00717AF6" w:rsidP="00717AF6">
      <w:pPr>
        <w:widowControl w:val="0"/>
        <w:jc w:val="center"/>
        <w:rPr>
          <w:rFonts w:ascii="Times New Roman" w:hAnsi="Times New Roman"/>
          <w:b/>
          <w:sz w:val="24"/>
          <w:szCs w:val="24"/>
        </w:rPr>
      </w:pPr>
    </w:p>
    <w:p w:rsidR="00717AF6" w:rsidRDefault="00717AF6" w:rsidP="00717AF6">
      <w:pPr>
        <w:widowControl w:val="0"/>
        <w:jc w:val="center"/>
        <w:rPr>
          <w:rFonts w:ascii="Times New Roman" w:hAnsi="Times New Roman"/>
          <w:b/>
          <w:sz w:val="24"/>
          <w:szCs w:val="24"/>
        </w:rPr>
      </w:pPr>
    </w:p>
    <w:p w:rsidR="00717AF6" w:rsidRDefault="00717AF6" w:rsidP="00717AF6">
      <w:pPr>
        <w:widowControl w:val="0"/>
        <w:jc w:val="center"/>
        <w:rPr>
          <w:rFonts w:ascii="Times New Roman" w:hAnsi="Times New Roman"/>
          <w:b/>
          <w:sz w:val="24"/>
          <w:szCs w:val="24"/>
        </w:rPr>
      </w:pPr>
    </w:p>
    <w:p w:rsidR="00717AF6" w:rsidRDefault="00717AF6" w:rsidP="00717AF6">
      <w:pPr>
        <w:widowControl w:val="0"/>
        <w:jc w:val="center"/>
        <w:rPr>
          <w:rFonts w:ascii="Times New Roman" w:hAnsi="Times New Roman"/>
          <w:b/>
          <w:sz w:val="24"/>
          <w:szCs w:val="24"/>
        </w:rPr>
      </w:pPr>
    </w:p>
    <w:p w:rsidR="00717AF6" w:rsidRDefault="00717AF6" w:rsidP="00717AF6">
      <w:pPr>
        <w:widowControl w:val="0"/>
        <w:jc w:val="center"/>
        <w:rPr>
          <w:rFonts w:ascii="Times New Roman" w:hAnsi="Times New Roman"/>
          <w:b/>
          <w:sz w:val="24"/>
          <w:szCs w:val="24"/>
        </w:rPr>
      </w:pPr>
    </w:p>
    <w:p w:rsidR="00717AF6" w:rsidRDefault="00717AF6" w:rsidP="00717AF6">
      <w:pPr>
        <w:widowControl w:val="0"/>
        <w:jc w:val="center"/>
        <w:rPr>
          <w:rFonts w:ascii="Times New Roman" w:hAnsi="Times New Roman"/>
          <w:b/>
          <w:sz w:val="24"/>
          <w:szCs w:val="24"/>
        </w:rPr>
      </w:pPr>
    </w:p>
    <w:p w:rsidR="00717AF6" w:rsidRDefault="00717AF6" w:rsidP="00717AF6">
      <w:pPr>
        <w:widowControl w:val="0"/>
        <w:jc w:val="center"/>
        <w:rPr>
          <w:rFonts w:ascii="Times New Roman" w:hAnsi="Times New Roman"/>
          <w:b/>
          <w:sz w:val="24"/>
          <w:szCs w:val="24"/>
        </w:rPr>
      </w:pPr>
    </w:p>
    <w:p w:rsidR="00717AF6" w:rsidRDefault="00717AF6" w:rsidP="00717AF6">
      <w:pPr>
        <w:widowControl w:val="0"/>
        <w:jc w:val="center"/>
        <w:rPr>
          <w:rFonts w:ascii="Times New Roman" w:hAnsi="Times New Roman"/>
          <w:b/>
          <w:sz w:val="24"/>
          <w:szCs w:val="24"/>
        </w:rPr>
      </w:pPr>
    </w:p>
    <w:p w:rsidR="00717AF6" w:rsidRDefault="00717AF6" w:rsidP="00717AF6">
      <w:pPr>
        <w:widowControl w:val="0"/>
        <w:jc w:val="center"/>
        <w:rPr>
          <w:rFonts w:ascii="Times New Roman" w:hAnsi="Times New Roman"/>
          <w:b/>
          <w:sz w:val="24"/>
          <w:szCs w:val="24"/>
        </w:rPr>
      </w:pPr>
    </w:p>
    <w:p w:rsidR="00717AF6" w:rsidRDefault="00717AF6" w:rsidP="00717AF6">
      <w:pPr>
        <w:widowControl w:val="0"/>
        <w:jc w:val="center"/>
        <w:rPr>
          <w:rFonts w:ascii="Times New Roman" w:hAnsi="Times New Roman"/>
          <w:b/>
          <w:sz w:val="24"/>
          <w:szCs w:val="24"/>
        </w:rPr>
      </w:pPr>
    </w:p>
    <w:p w:rsidR="00717AF6" w:rsidRDefault="00717AF6" w:rsidP="00717AF6">
      <w:pPr>
        <w:widowControl w:val="0"/>
        <w:jc w:val="center"/>
        <w:rPr>
          <w:rFonts w:ascii="Times New Roman" w:hAnsi="Times New Roman"/>
          <w:b/>
          <w:sz w:val="24"/>
          <w:szCs w:val="24"/>
        </w:rPr>
      </w:pPr>
    </w:p>
    <w:p w:rsidR="00717AF6" w:rsidRDefault="00717AF6" w:rsidP="00717AF6">
      <w:pPr>
        <w:widowControl w:val="0"/>
        <w:jc w:val="center"/>
        <w:rPr>
          <w:rFonts w:ascii="Times New Roman" w:hAnsi="Times New Roman"/>
          <w:b/>
          <w:sz w:val="24"/>
          <w:szCs w:val="24"/>
        </w:rPr>
      </w:pPr>
    </w:p>
    <w:p w:rsidR="00717AF6" w:rsidRDefault="00717AF6" w:rsidP="00717AF6">
      <w:pPr>
        <w:widowControl w:val="0"/>
        <w:jc w:val="center"/>
        <w:rPr>
          <w:rFonts w:ascii="Times New Roman" w:hAnsi="Times New Roman"/>
          <w:b/>
          <w:sz w:val="24"/>
          <w:szCs w:val="24"/>
        </w:rPr>
      </w:pPr>
    </w:p>
    <w:p w:rsidR="00717AF6" w:rsidRDefault="00717AF6" w:rsidP="00717AF6">
      <w:pPr>
        <w:widowControl w:val="0"/>
        <w:jc w:val="center"/>
        <w:rPr>
          <w:rFonts w:ascii="Times New Roman" w:hAnsi="Times New Roman"/>
          <w:b/>
          <w:sz w:val="24"/>
          <w:szCs w:val="24"/>
        </w:rPr>
      </w:pPr>
    </w:p>
    <w:p w:rsidR="00717AF6" w:rsidRDefault="00717AF6" w:rsidP="00717AF6">
      <w:pPr>
        <w:widowControl w:val="0"/>
        <w:jc w:val="center"/>
        <w:rPr>
          <w:rFonts w:ascii="Times New Roman" w:hAnsi="Times New Roman"/>
          <w:b/>
          <w:sz w:val="24"/>
          <w:szCs w:val="24"/>
        </w:rPr>
      </w:pPr>
    </w:p>
    <w:p w:rsidR="00717AF6" w:rsidRDefault="00717AF6" w:rsidP="00717AF6">
      <w:pPr>
        <w:widowControl w:val="0"/>
        <w:jc w:val="center"/>
        <w:rPr>
          <w:rFonts w:ascii="Times New Roman" w:hAnsi="Times New Roman"/>
          <w:b/>
          <w:sz w:val="24"/>
          <w:szCs w:val="24"/>
        </w:rPr>
      </w:pPr>
    </w:p>
    <w:p w:rsidR="00717AF6" w:rsidRDefault="00717AF6" w:rsidP="00717AF6">
      <w:pPr>
        <w:widowControl w:val="0"/>
        <w:jc w:val="center"/>
        <w:rPr>
          <w:rFonts w:ascii="Times New Roman" w:hAnsi="Times New Roman"/>
          <w:b/>
          <w:sz w:val="24"/>
          <w:szCs w:val="24"/>
        </w:rPr>
      </w:pPr>
    </w:p>
    <w:p w:rsidR="00717AF6" w:rsidRDefault="00717AF6" w:rsidP="00717AF6">
      <w:pPr>
        <w:widowControl w:val="0"/>
        <w:jc w:val="center"/>
        <w:rPr>
          <w:rFonts w:ascii="Times New Roman" w:hAnsi="Times New Roman"/>
          <w:b/>
          <w:sz w:val="24"/>
          <w:szCs w:val="24"/>
        </w:rPr>
      </w:pPr>
    </w:p>
    <w:p w:rsidR="00717AF6" w:rsidRDefault="00717AF6" w:rsidP="00717AF6">
      <w:pPr>
        <w:widowControl w:val="0"/>
        <w:jc w:val="center"/>
        <w:rPr>
          <w:rFonts w:ascii="Times New Roman" w:hAnsi="Times New Roman"/>
          <w:b/>
          <w:sz w:val="24"/>
          <w:szCs w:val="24"/>
        </w:rPr>
      </w:pPr>
    </w:p>
    <w:p w:rsidR="00717AF6" w:rsidRDefault="00717AF6" w:rsidP="00717AF6">
      <w:pPr>
        <w:widowControl w:val="0"/>
        <w:jc w:val="center"/>
        <w:rPr>
          <w:rFonts w:ascii="Times New Roman" w:hAnsi="Times New Roman"/>
          <w:b/>
          <w:sz w:val="24"/>
          <w:szCs w:val="24"/>
        </w:rPr>
      </w:pPr>
    </w:p>
    <w:p w:rsidR="00717AF6" w:rsidRDefault="00717AF6" w:rsidP="00717AF6">
      <w:pPr>
        <w:widowControl w:val="0"/>
        <w:jc w:val="center"/>
        <w:rPr>
          <w:rFonts w:ascii="Times New Roman" w:hAnsi="Times New Roman"/>
          <w:b/>
          <w:sz w:val="24"/>
          <w:szCs w:val="24"/>
        </w:rPr>
      </w:pPr>
    </w:p>
    <w:p w:rsidR="00717AF6" w:rsidRDefault="00717AF6" w:rsidP="00717AF6">
      <w:pPr>
        <w:widowControl w:val="0"/>
        <w:jc w:val="center"/>
        <w:rPr>
          <w:rFonts w:ascii="Times New Roman" w:hAnsi="Times New Roman"/>
          <w:b/>
          <w:sz w:val="24"/>
          <w:szCs w:val="24"/>
        </w:rPr>
      </w:pPr>
    </w:p>
    <w:p w:rsidR="00717AF6" w:rsidRDefault="00717AF6" w:rsidP="00717AF6">
      <w:pPr>
        <w:widowControl w:val="0"/>
        <w:jc w:val="center"/>
        <w:rPr>
          <w:rFonts w:ascii="Times New Roman" w:hAnsi="Times New Roman"/>
          <w:b/>
          <w:sz w:val="24"/>
          <w:szCs w:val="24"/>
        </w:rPr>
      </w:pPr>
    </w:p>
    <w:p w:rsidR="00717AF6" w:rsidRDefault="00717AF6" w:rsidP="00717AF6">
      <w:pPr>
        <w:widowControl w:val="0"/>
        <w:jc w:val="center"/>
        <w:rPr>
          <w:rFonts w:ascii="Times New Roman" w:hAnsi="Times New Roman"/>
          <w:b/>
          <w:sz w:val="24"/>
          <w:szCs w:val="24"/>
        </w:rPr>
      </w:pPr>
    </w:p>
    <w:p w:rsidR="00717AF6" w:rsidRDefault="00717AF6" w:rsidP="00717AF6">
      <w:pPr>
        <w:widowControl w:val="0"/>
        <w:jc w:val="center"/>
        <w:rPr>
          <w:rFonts w:ascii="Times New Roman" w:hAnsi="Times New Roman"/>
          <w:b/>
          <w:sz w:val="24"/>
          <w:szCs w:val="24"/>
        </w:rPr>
      </w:pPr>
    </w:p>
    <w:p w:rsidR="00717AF6" w:rsidRDefault="00717AF6" w:rsidP="00717AF6">
      <w:pPr>
        <w:widowControl w:val="0"/>
        <w:jc w:val="center"/>
        <w:rPr>
          <w:rFonts w:ascii="Times New Roman" w:hAnsi="Times New Roman"/>
          <w:b/>
          <w:sz w:val="24"/>
          <w:szCs w:val="24"/>
        </w:rPr>
      </w:pPr>
    </w:p>
    <w:p w:rsidR="00717AF6" w:rsidRDefault="00717AF6" w:rsidP="00717AF6">
      <w:pPr>
        <w:widowControl w:val="0"/>
        <w:jc w:val="center"/>
        <w:rPr>
          <w:rFonts w:ascii="Times New Roman" w:hAnsi="Times New Roman"/>
          <w:b/>
          <w:sz w:val="24"/>
          <w:szCs w:val="24"/>
        </w:rPr>
      </w:pPr>
    </w:p>
    <w:p w:rsidR="00717AF6" w:rsidRDefault="00717AF6" w:rsidP="00717AF6">
      <w:pPr>
        <w:widowControl w:val="0"/>
        <w:jc w:val="center"/>
        <w:rPr>
          <w:rFonts w:ascii="Times New Roman" w:hAnsi="Times New Roman"/>
          <w:b/>
          <w:sz w:val="24"/>
          <w:szCs w:val="24"/>
        </w:rPr>
      </w:pPr>
    </w:p>
    <w:p w:rsidR="00717AF6" w:rsidRDefault="00717AF6" w:rsidP="00717AF6">
      <w:pPr>
        <w:widowControl w:val="0"/>
        <w:jc w:val="center"/>
        <w:rPr>
          <w:rFonts w:ascii="Times New Roman" w:hAnsi="Times New Roman"/>
          <w:b/>
          <w:sz w:val="24"/>
          <w:szCs w:val="24"/>
        </w:rPr>
      </w:pPr>
    </w:p>
    <w:p w:rsidR="001C609A" w:rsidRDefault="00717AF6" w:rsidP="00690D0C">
      <w:pPr>
        <w:widowControl w:val="0"/>
        <w:jc w:val="center"/>
        <w:rPr>
          <w:rFonts w:ascii="Times New Roman" w:hAnsi="Times New Roman"/>
          <w:b/>
          <w:sz w:val="24"/>
          <w:szCs w:val="24"/>
        </w:rPr>
      </w:pPr>
      <w:r>
        <w:rPr>
          <w:rFonts w:ascii="Times New Roman" w:hAnsi="Times New Roman"/>
          <w:b/>
          <w:sz w:val="24"/>
          <w:szCs w:val="24"/>
        </w:rPr>
        <w:t>202</w:t>
      </w:r>
      <w:r w:rsidR="00690D0C">
        <w:rPr>
          <w:rFonts w:ascii="Times New Roman" w:hAnsi="Times New Roman"/>
          <w:b/>
          <w:sz w:val="24"/>
          <w:szCs w:val="24"/>
        </w:rPr>
        <w:t>5</w:t>
      </w:r>
      <w:r w:rsidR="001C609A">
        <w:rPr>
          <w:rFonts w:ascii="Times New Roman" w:hAnsi="Times New Roman"/>
          <w:b/>
          <w:sz w:val="24"/>
          <w:szCs w:val="24"/>
        </w:rPr>
        <w:br w:type="page"/>
      </w:r>
    </w:p>
    <w:p w:rsidR="00717AF6" w:rsidRPr="00717AF6" w:rsidRDefault="00717AF6" w:rsidP="00717AF6">
      <w:pPr>
        <w:widowControl w:val="0"/>
        <w:jc w:val="center"/>
        <w:rPr>
          <w:rFonts w:ascii="Times New Roman" w:hAnsi="Times New Roman"/>
          <w:b/>
          <w:sz w:val="24"/>
          <w:szCs w:val="24"/>
        </w:rPr>
      </w:pPr>
    </w:p>
    <w:p w:rsidR="00717AF6" w:rsidRPr="00717AF6" w:rsidRDefault="00717AF6" w:rsidP="00717AF6">
      <w:pPr>
        <w:pStyle w:val="15"/>
        <w:jc w:val="center"/>
        <w:rPr>
          <w:rFonts w:asciiTheme="minorHAnsi" w:eastAsiaTheme="minorEastAsia" w:hAnsiTheme="minorHAnsi" w:cstheme="minorBidi"/>
          <w:bCs w:val="0"/>
          <w:lang w:eastAsia="ru-RU"/>
        </w:rPr>
      </w:pPr>
      <w:r>
        <w:rPr>
          <w:b w:val="0"/>
          <w:bCs w:val="0"/>
        </w:rPr>
        <w:fldChar w:fldCharType="begin"/>
      </w:r>
      <w:r>
        <w:rPr>
          <w:b w:val="0"/>
          <w:bCs w:val="0"/>
        </w:rPr>
        <w:instrText xml:space="preserve"> TOC \h \z \t "Раздел 1;1;Раздел 1.1;2" </w:instrText>
      </w:r>
      <w:r>
        <w:rPr>
          <w:b w:val="0"/>
          <w:bCs w:val="0"/>
        </w:rPr>
        <w:fldChar w:fldCharType="separate"/>
      </w:r>
      <w:r w:rsidRPr="00717AF6">
        <w:rPr>
          <w:bCs w:val="0"/>
        </w:rPr>
        <w:t>СОДЕРЖАНИЕ ПРОГРАММЫ</w:t>
      </w:r>
    </w:p>
    <w:p w:rsidR="00717AF6" w:rsidRDefault="00881764" w:rsidP="00717AF6">
      <w:pPr>
        <w:pStyle w:val="15"/>
        <w:rPr>
          <w:rFonts w:asciiTheme="minorHAnsi" w:eastAsiaTheme="minorEastAsia" w:hAnsiTheme="minorHAnsi" w:cstheme="minorBidi"/>
          <w:b w:val="0"/>
          <w:bCs w:val="0"/>
          <w:lang w:eastAsia="ru-RU"/>
        </w:rPr>
      </w:pPr>
      <w:hyperlink w:anchor="_Toc156825288" w:tooltip="#_Toc156825288" w:history="1">
        <w:r w:rsidR="00717AF6">
          <w:rPr>
            <w:rStyle w:val="af4"/>
          </w:rPr>
          <w:t>1. Общая характеристика</w:t>
        </w:r>
        <w:r w:rsidR="00717AF6">
          <w:tab/>
        </w:r>
      </w:hyperlink>
    </w:p>
    <w:p w:rsidR="00717AF6" w:rsidRDefault="00881764" w:rsidP="00717AF6">
      <w:pPr>
        <w:pStyle w:val="23"/>
        <w:rPr>
          <w:rFonts w:asciiTheme="minorHAnsi" w:eastAsiaTheme="minorEastAsia" w:hAnsiTheme="minorHAnsi" w:cstheme="minorBidi"/>
          <w:i w:val="0"/>
          <w:iCs w:val="0"/>
          <w:sz w:val="22"/>
          <w:szCs w:val="22"/>
        </w:rPr>
      </w:pPr>
      <w:hyperlink w:anchor="_Toc156825289" w:tooltip="#_Toc156825289" w:history="1">
        <w:r w:rsidR="00717AF6">
          <w:rPr>
            <w:rStyle w:val="af4"/>
            <w:i w:val="0"/>
            <w:iCs w:val="0"/>
          </w:rPr>
          <w:t>1.1. Цель и место дисциплины в структуре образовательной программы</w:t>
        </w:r>
        <w:r w:rsidR="00717AF6">
          <w:rPr>
            <w:i w:val="0"/>
            <w:iCs w:val="0"/>
          </w:rPr>
          <w:tab/>
        </w:r>
      </w:hyperlink>
    </w:p>
    <w:p w:rsidR="00717AF6" w:rsidRDefault="00881764" w:rsidP="00717AF6">
      <w:pPr>
        <w:pStyle w:val="23"/>
        <w:rPr>
          <w:rFonts w:asciiTheme="minorHAnsi" w:eastAsiaTheme="minorEastAsia" w:hAnsiTheme="minorHAnsi" w:cstheme="minorBidi"/>
          <w:i w:val="0"/>
          <w:iCs w:val="0"/>
          <w:sz w:val="22"/>
          <w:szCs w:val="22"/>
        </w:rPr>
      </w:pPr>
      <w:hyperlink w:anchor="_Toc156825290" w:tooltip="#_Toc156825290" w:history="1">
        <w:r w:rsidR="00717AF6">
          <w:rPr>
            <w:rStyle w:val="af4"/>
            <w:i w:val="0"/>
            <w:iCs w:val="0"/>
          </w:rPr>
          <w:t>1.2. Планируемые результаты освоения дисциплины</w:t>
        </w:r>
        <w:r w:rsidR="00717AF6">
          <w:rPr>
            <w:i w:val="0"/>
            <w:iCs w:val="0"/>
          </w:rPr>
          <w:tab/>
        </w:r>
      </w:hyperlink>
    </w:p>
    <w:p w:rsidR="00717AF6" w:rsidRDefault="00881764" w:rsidP="00717AF6">
      <w:pPr>
        <w:pStyle w:val="15"/>
        <w:rPr>
          <w:rFonts w:asciiTheme="minorHAnsi" w:eastAsiaTheme="minorEastAsia" w:hAnsiTheme="minorHAnsi" w:cstheme="minorBidi"/>
          <w:b w:val="0"/>
          <w:bCs w:val="0"/>
          <w:lang w:eastAsia="ru-RU"/>
        </w:rPr>
      </w:pPr>
      <w:hyperlink w:anchor="_Toc156825291" w:tooltip="#_Toc156825291" w:history="1">
        <w:r w:rsidR="00717AF6">
          <w:rPr>
            <w:rStyle w:val="af4"/>
          </w:rPr>
          <w:t>2. Структура и содержание ДИСЦИПЛИНЫ</w:t>
        </w:r>
        <w:r w:rsidR="00717AF6">
          <w:tab/>
        </w:r>
      </w:hyperlink>
    </w:p>
    <w:p w:rsidR="00717AF6" w:rsidRDefault="00881764" w:rsidP="00717AF6">
      <w:pPr>
        <w:pStyle w:val="23"/>
        <w:rPr>
          <w:rFonts w:asciiTheme="minorHAnsi" w:eastAsiaTheme="minorEastAsia" w:hAnsiTheme="minorHAnsi" w:cstheme="minorBidi"/>
          <w:i w:val="0"/>
          <w:iCs w:val="0"/>
          <w:sz w:val="22"/>
          <w:szCs w:val="22"/>
        </w:rPr>
      </w:pPr>
      <w:hyperlink w:anchor="_Toc156825292" w:tooltip="#_Toc156825292" w:history="1">
        <w:r w:rsidR="00717AF6">
          <w:rPr>
            <w:rStyle w:val="af4"/>
            <w:i w:val="0"/>
            <w:iCs w:val="0"/>
          </w:rPr>
          <w:t>2.1. Трудоемкость освоения дисциплины</w:t>
        </w:r>
        <w:r w:rsidR="00717AF6">
          <w:rPr>
            <w:i w:val="0"/>
            <w:iCs w:val="0"/>
          </w:rPr>
          <w:tab/>
        </w:r>
      </w:hyperlink>
    </w:p>
    <w:p w:rsidR="00717AF6" w:rsidRDefault="00881764" w:rsidP="00717AF6">
      <w:pPr>
        <w:pStyle w:val="23"/>
        <w:rPr>
          <w:rFonts w:asciiTheme="minorHAnsi" w:eastAsiaTheme="minorEastAsia" w:hAnsiTheme="minorHAnsi" w:cstheme="minorBidi"/>
          <w:i w:val="0"/>
          <w:iCs w:val="0"/>
          <w:sz w:val="22"/>
          <w:szCs w:val="22"/>
        </w:rPr>
      </w:pPr>
      <w:hyperlink w:anchor="_Toc156825293" w:tooltip="#_Toc156825293" w:history="1">
        <w:r w:rsidR="00717AF6">
          <w:rPr>
            <w:rStyle w:val="af4"/>
            <w:i w:val="0"/>
            <w:iCs w:val="0"/>
          </w:rPr>
          <w:t>2.2. Содержание дисциплины</w:t>
        </w:r>
        <w:r w:rsidR="00717AF6">
          <w:rPr>
            <w:i w:val="0"/>
            <w:iCs w:val="0"/>
          </w:rPr>
          <w:tab/>
        </w:r>
      </w:hyperlink>
    </w:p>
    <w:p w:rsidR="00717AF6" w:rsidRDefault="00881764" w:rsidP="00717AF6">
      <w:pPr>
        <w:pStyle w:val="15"/>
        <w:widowControl w:val="0"/>
        <w:spacing w:before="0"/>
        <w:rPr>
          <w:rFonts w:asciiTheme="minorHAnsi" w:eastAsiaTheme="minorEastAsia" w:hAnsiTheme="minorHAnsi" w:cstheme="minorBidi"/>
          <w:b w:val="0"/>
          <w:bCs w:val="0"/>
          <w:lang w:eastAsia="ru-RU"/>
        </w:rPr>
      </w:pPr>
      <w:hyperlink w:anchor="_Toc156825296" w:tooltip="#_Toc156825296" w:history="1">
        <w:r w:rsidR="00717AF6">
          <w:rPr>
            <w:rStyle w:val="af4"/>
          </w:rPr>
          <w:t>3. Условия реализации ДИСЦИПЛИНЫ</w:t>
        </w:r>
        <w:r w:rsidR="00717AF6">
          <w:tab/>
        </w:r>
      </w:hyperlink>
    </w:p>
    <w:p w:rsidR="00717AF6" w:rsidRDefault="00881764" w:rsidP="00717AF6">
      <w:pPr>
        <w:pStyle w:val="23"/>
        <w:rPr>
          <w:rFonts w:asciiTheme="minorHAnsi" w:eastAsiaTheme="minorEastAsia" w:hAnsiTheme="minorHAnsi" w:cstheme="minorBidi"/>
          <w:i w:val="0"/>
          <w:iCs w:val="0"/>
          <w:sz w:val="22"/>
          <w:szCs w:val="22"/>
        </w:rPr>
      </w:pPr>
      <w:hyperlink w:anchor="_Toc156825297" w:tooltip="#_Toc156825297" w:history="1">
        <w:r w:rsidR="00717AF6">
          <w:rPr>
            <w:rStyle w:val="af4"/>
            <w:i w:val="0"/>
            <w:iCs w:val="0"/>
          </w:rPr>
          <w:t>3.1. Материально-техническое обеспечение</w:t>
        </w:r>
        <w:r w:rsidR="00717AF6">
          <w:rPr>
            <w:i w:val="0"/>
            <w:iCs w:val="0"/>
          </w:rPr>
          <w:tab/>
        </w:r>
      </w:hyperlink>
    </w:p>
    <w:p w:rsidR="00717AF6" w:rsidRDefault="00881764" w:rsidP="00717AF6">
      <w:pPr>
        <w:pStyle w:val="23"/>
        <w:rPr>
          <w:rFonts w:asciiTheme="minorHAnsi" w:eastAsiaTheme="minorEastAsia" w:hAnsiTheme="minorHAnsi" w:cstheme="minorBidi"/>
          <w:i w:val="0"/>
          <w:iCs w:val="0"/>
          <w:sz w:val="22"/>
          <w:szCs w:val="22"/>
        </w:rPr>
      </w:pPr>
      <w:hyperlink w:anchor="_Toc156825298" w:tooltip="#_Toc156825298" w:history="1">
        <w:r w:rsidR="00717AF6">
          <w:rPr>
            <w:rStyle w:val="af4"/>
            <w:i w:val="0"/>
            <w:iCs w:val="0"/>
          </w:rPr>
          <w:t>3.2. Учебно-методическое обеспечение</w:t>
        </w:r>
        <w:r w:rsidR="00717AF6">
          <w:rPr>
            <w:i w:val="0"/>
            <w:iCs w:val="0"/>
          </w:rPr>
          <w:tab/>
        </w:r>
      </w:hyperlink>
    </w:p>
    <w:p w:rsidR="00717AF6" w:rsidRDefault="00881764" w:rsidP="00717AF6">
      <w:pPr>
        <w:pStyle w:val="15"/>
        <w:rPr>
          <w:rFonts w:asciiTheme="minorHAnsi" w:eastAsiaTheme="minorEastAsia" w:hAnsiTheme="minorHAnsi" w:cstheme="minorBidi"/>
          <w:b w:val="0"/>
          <w:bCs w:val="0"/>
          <w:lang w:eastAsia="ru-RU"/>
        </w:rPr>
      </w:pPr>
      <w:hyperlink w:anchor="_Toc156825299" w:tooltip="#_Toc156825299" w:history="1">
        <w:r w:rsidR="00717AF6">
          <w:rPr>
            <w:rStyle w:val="af4"/>
          </w:rPr>
          <w:t>4. Контроль и оценка результатов  освоения ДИСЦИПЛИНЫ</w:t>
        </w:r>
        <w:r w:rsidR="00717AF6">
          <w:tab/>
        </w:r>
      </w:hyperlink>
    </w:p>
    <w:p w:rsidR="00717AF6" w:rsidRDefault="00717AF6" w:rsidP="00717AF6">
      <w:pPr>
        <w:pStyle w:val="1f3"/>
        <w:keepNext w:val="0"/>
        <w:widowControl w:val="0"/>
        <w:spacing w:after="0"/>
        <w:jc w:val="left"/>
        <w:rPr>
          <w:rFonts w:ascii="Times New Roman" w:hAnsi="Times New Roman"/>
          <w:b w:val="0"/>
          <w:bCs w:val="0"/>
        </w:rPr>
      </w:pPr>
      <w:r>
        <w:rPr>
          <w:rFonts w:ascii="Times New Roman" w:hAnsi="Times New Roman"/>
          <w:b w:val="0"/>
          <w:bCs w:val="0"/>
        </w:rPr>
        <w:fldChar w:fldCharType="end"/>
      </w:r>
    </w:p>
    <w:p w:rsidR="00717AF6" w:rsidRDefault="00717AF6">
      <w:pPr>
        <w:rPr>
          <w:rFonts w:ascii="Times New Roman" w:eastAsia="Segoe UI" w:hAnsi="Times New Roman" w:cs="Times New Roman"/>
          <w:caps/>
          <w:sz w:val="24"/>
          <w:szCs w:val="24"/>
          <w:lang w:eastAsia="ru-RU"/>
        </w:rPr>
      </w:pPr>
      <w:r>
        <w:rPr>
          <w:rFonts w:ascii="Times New Roman" w:hAnsi="Times New Roman"/>
          <w:b/>
          <w:bCs/>
        </w:rPr>
        <w:br w:type="page"/>
      </w:r>
    </w:p>
    <w:p w:rsidR="00717AF6" w:rsidRDefault="00717AF6" w:rsidP="00717AF6">
      <w:pPr>
        <w:widowControl w:val="0"/>
        <w:spacing w:line="276" w:lineRule="auto"/>
        <w:jc w:val="center"/>
        <w:rPr>
          <w:rFonts w:ascii="Times New Roman" w:hAnsi="Times New Roman"/>
          <w:b/>
          <w:sz w:val="24"/>
          <w:szCs w:val="24"/>
        </w:rPr>
      </w:pPr>
      <w:r>
        <w:rPr>
          <w:rFonts w:ascii="Times New Roman" w:hAnsi="Times New Roman"/>
          <w:b/>
          <w:sz w:val="24"/>
          <w:szCs w:val="24"/>
        </w:rPr>
        <w:lastRenderedPageBreak/>
        <w:t>ОБЩАЯ ХАРАКТЕРИСТИКА РАБОЧЕЙ ПРОГРАММЫ УЧЕБНОЙ ДИСЦИПЛИНЫ</w:t>
      </w:r>
    </w:p>
    <w:p w:rsidR="00717AF6" w:rsidRDefault="00717AF6" w:rsidP="00717AF6">
      <w:pPr>
        <w:widowControl w:val="0"/>
        <w:jc w:val="center"/>
        <w:rPr>
          <w:rFonts w:ascii="Times New Roman" w:hAnsi="Times New Roman"/>
          <w:b/>
          <w:sz w:val="24"/>
          <w:szCs w:val="24"/>
        </w:rPr>
      </w:pPr>
      <w:r>
        <w:rPr>
          <w:rFonts w:ascii="Times New Roman" w:hAnsi="Times New Roman"/>
          <w:b/>
          <w:sz w:val="24"/>
          <w:szCs w:val="24"/>
        </w:rPr>
        <w:t xml:space="preserve"> «ОП.0</w:t>
      </w:r>
      <w:r w:rsidR="00AA406B">
        <w:rPr>
          <w:rFonts w:ascii="Times New Roman" w:hAnsi="Times New Roman"/>
          <w:b/>
          <w:sz w:val="24"/>
          <w:szCs w:val="24"/>
        </w:rPr>
        <w:t>5</w:t>
      </w:r>
      <w:r>
        <w:rPr>
          <w:rFonts w:ascii="Times New Roman" w:hAnsi="Times New Roman"/>
          <w:b/>
          <w:sz w:val="24"/>
          <w:szCs w:val="24"/>
        </w:rPr>
        <w:t xml:space="preserve"> ИНЖЕНЕРНАЯ ГРАФИКА»</w:t>
      </w:r>
    </w:p>
    <w:p w:rsidR="00AA406B" w:rsidRDefault="00AA406B" w:rsidP="00717AF6">
      <w:pPr>
        <w:widowControl w:val="0"/>
        <w:jc w:val="center"/>
        <w:rPr>
          <w:rFonts w:ascii="Times New Roman" w:hAnsi="Times New Roman"/>
          <w:b/>
          <w:sz w:val="24"/>
          <w:szCs w:val="24"/>
        </w:rPr>
      </w:pPr>
    </w:p>
    <w:p w:rsidR="00717AF6" w:rsidRDefault="00717AF6" w:rsidP="00AA406B">
      <w:pPr>
        <w:widowControl w:val="0"/>
        <w:spacing w:line="276" w:lineRule="auto"/>
        <w:ind w:firstLine="709"/>
        <w:rPr>
          <w:rFonts w:ascii="Times New Roman" w:hAnsi="Times New Roman"/>
          <w:sz w:val="24"/>
          <w:szCs w:val="24"/>
        </w:rPr>
      </w:pPr>
      <w:r>
        <w:rPr>
          <w:rFonts w:ascii="Times New Roman" w:hAnsi="Times New Roman"/>
          <w:b/>
          <w:sz w:val="24"/>
          <w:szCs w:val="24"/>
        </w:rPr>
        <w:t>1.1. Место дисциплины в структуре основной образовательной программы:</w:t>
      </w:r>
    </w:p>
    <w:p w:rsidR="00717AF6" w:rsidRDefault="00AA406B" w:rsidP="00717AF6">
      <w:pPr>
        <w:widowControl w:val="0"/>
        <w:shd w:val="clear" w:color="auto" w:fill="FFFFFF"/>
        <w:ind w:firstLine="708"/>
        <w:jc w:val="both"/>
        <w:rPr>
          <w:rFonts w:ascii="Times New Roman" w:hAnsi="Times New Roman" w:cs="Times New Roman"/>
          <w:sz w:val="24"/>
        </w:rPr>
      </w:pPr>
      <w:r>
        <w:rPr>
          <w:rFonts w:ascii="Times New Roman" w:hAnsi="Times New Roman"/>
          <w:sz w:val="24"/>
          <w:szCs w:val="24"/>
        </w:rPr>
        <w:t xml:space="preserve">Цель </w:t>
      </w:r>
      <w:r w:rsidR="00717AF6">
        <w:rPr>
          <w:rFonts w:ascii="Times New Roman" w:hAnsi="Times New Roman"/>
          <w:sz w:val="24"/>
          <w:szCs w:val="24"/>
        </w:rPr>
        <w:t xml:space="preserve">дисциплины «ОП 05.Инженерная графика» - </w:t>
      </w:r>
      <w:r w:rsidR="00717AF6">
        <w:rPr>
          <w:rFonts w:ascii="Times New Roman" w:hAnsi="Times New Roman" w:cs="Times New Roman"/>
          <w:sz w:val="24"/>
        </w:rPr>
        <w:t>формирование</w:t>
      </w:r>
      <w:r w:rsidR="00717AF6" w:rsidRPr="00717AF6">
        <w:rPr>
          <w:rFonts w:ascii="Times New Roman" w:hAnsi="Times New Roman" w:cs="Times New Roman"/>
          <w:sz w:val="24"/>
        </w:rPr>
        <w:t xml:space="preserve"> знаний и навыков, необходимых студентам для выполнения и чтения технических чертежей, выполнения эскизов деталей, составления конструкторской и технической документации</w:t>
      </w:r>
    </w:p>
    <w:p w:rsidR="00717AF6" w:rsidRPr="00717AF6" w:rsidRDefault="00717AF6" w:rsidP="00717AF6">
      <w:pPr>
        <w:widowControl w:val="0"/>
        <w:shd w:val="clear" w:color="auto" w:fill="FFFFFF"/>
        <w:ind w:firstLine="708"/>
        <w:jc w:val="both"/>
        <w:rPr>
          <w:rFonts w:ascii="Times New Roman" w:eastAsia="Times New Roman" w:hAnsi="Times New Roman" w:cs="Times New Roman"/>
          <w:sz w:val="28"/>
          <w:szCs w:val="24"/>
          <w:lang w:eastAsia="x-none"/>
        </w:rPr>
      </w:pPr>
      <w:r>
        <w:rPr>
          <w:rFonts w:ascii="Times New Roman" w:hAnsi="Times New Roman" w:cs="Times New Roman"/>
          <w:sz w:val="24"/>
        </w:rPr>
        <w:t>Данная д</w:t>
      </w:r>
      <w:r w:rsidR="00C5592E">
        <w:rPr>
          <w:rFonts w:ascii="Times New Roman" w:hAnsi="Times New Roman" w:cs="Times New Roman"/>
          <w:sz w:val="24"/>
        </w:rPr>
        <w:t>исципли</w:t>
      </w:r>
      <w:r w:rsidR="00AA406B">
        <w:rPr>
          <w:rFonts w:ascii="Times New Roman" w:hAnsi="Times New Roman" w:cs="Times New Roman"/>
          <w:sz w:val="24"/>
        </w:rPr>
        <w:t xml:space="preserve">на является обязательной часть </w:t>
      </w:r>
      <w:r w:rsidR="00C5592E">
        <w:rPr>
          <w:rFonts w:ascii="Times New Roman" w:hAnsi="Times New Roman" w:cs="Times New Roman"/>
          <w:sz w:val="24"/>
        </w:rPr>
        <w:t xml:space="preserve">общепрофессионального цикла  </w:t>
      </w:r>
      <w:r w:rsidR="00013F01">
        <w:rPr>
          <w:rFonts w:ascii="Times New Roman" w:hAnsi="Times New Roman" w:cs="Times New Roman"/>
          <w:sz w:val="24"/>
        </w:rPr>
        <w:t>ФГОС СПО по специальности 15.02.19 Сварочное производство</w:t>
      </w:r>
    </w:p>
    <w:p w:rsidR="00717AF6" w:rsidRDefault="00717AF6" w:rsidP="00C5592E">
      <w:pPr>
        <w:widowControl w:val="0"/>
        <w:spacing w:line="276" w:lineRule="auto"/>
        <w:ind w:firstLine="709"/>
        <w:rPr>
          <w:rFonts w:ascii="Times New Roman" w:hAnsi="Times New Roman"/>
          <w:b/>
          <w:sz w:val="24"/>
          <w:szCs w:val="24"/>
        </w:rPr>
      </w:pPr>
      <w:r>
        <w:rPr>
          <w:rFonts w:ascii="Times New Roman" w:hAnsi="Times New Roman"/>
          <w:b/>
          <w:sz w:val="24"/>
          <w:szCs w:val="24"/>
        </w:rPr>
        <w:t>1.2. Планируемые результаты освоения дисциплины:</w:t>
      </w:r>
    </w:p>
    <w:p w:rsidR="00717AF6" w:rsidRDefault="00717AF6" w:rsidP="00717AF6">
      <w:pPr>
        <w:widowControl w:val="0"/>
        <w:ind w:firstLine="709"/>
        <w:jc w:val="both"/>
        <w:rPr>
          <w:rFonts w:ascii="Times New Roman" w:hAnsi="Times New Roman"/>
          <w:sz w:val="24"/>
          <w:szCs w:val="24"/>
        </w:rPr>
      </w:pPr>
      <w:r>
        <w:rPr>
          <w:rFonts w:ascii="Times New Roman" w:hAnsi="Times New Roman"/>
          <w:sz w:val="24"/>
          <w:szCs w:val="24"/>
        </w:rPr>
        <w:t>В рамках программы учебной дисциплины обучающимися осваиваются умения и знания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827"/>
        <w:gridCol w:w="3118"/>
      </w:tblGrid>
      <w:tr w:rsidR="00717AF6" w:rsidTr="004D3D39">
        <w:trPr>
          <w:trHeight w:val="383"/>
        </w:trPr>
        <w:tc>
          <w:tcPr>
            <w:tcW w:w="2694" w:type="dxa"/>
            <w:tcBorders>
              <w:top w:val="single" w:sz="4" w:space="0" w:color="auto"/>
              <w:left w:val="single" w:sz="4" w:space="0" w:color="auto"/>
              <w:bottom w:val="single" w:sz="4" w:space="0" w:color="auto"/>
              <w:right w:val="single" w:sz="4" w:space="0" w:color="auto"/>
            </w:tcBorders>
            <w:hideMark/>
          </w:tcPr>
          <w:p w:rsidR="00717AF6" w:rsidRDefault="00717AF6" w:rsidP="004D3D39">
            <w:pPr>
              <w:widowControl w:val="0"/>
              <w:jc w:val="center"/>
              <w:rPr>
                <w:rFonts w:ascii="Times New Roman" w:hAnsi="Times New Roman" w:cs="Times New Roman"/>
                <w:b/>
                <w:sz w:val="24"/>
                <w:szCs w:val="24"/>
              </w:rPr>
            </w:pPr>
            <w:r>
              <w:rPr>
                <w:rFonts w:ascii="Times New Roman" w:hAnsi="Times New Roman"/>
                <w:b/>
                <w:sz w:val="24"/>
                <w:szCs w:val="24"/>
              </w:rPr>
              <w:t>Код</w:t>
            </w:r>
            <w:r w:rsidR="004D3D39">
              <w:rPr>
                <w:rFonts w:ascii="Times New Roman" w:hAnsi="Times New Roman"/>
                <w:b/>
                <w:sz w:val="24"/>
                <w:szCs w:val="24"/>
              </w:rPr>
              <w:t xml:space="preserve"> </w:t>
            </w:r>
            <w:r>
              <w:rPr>
                <w:rFonts w:ascii="Times New Roman" w:hAnsi="Times New Roman"/>
                <w:b/>
                <w:sz w:val="24"/>
                <w:szCs w:val="24"/>
              </w:rPr>
              <w:t>ОК</w:t>
            </w:r>
          </w:p>
        </w:tc>
        <w:tc>
          <w:tcPr>
            <w:tcW w:w="3827" w:type="dxa"/>
            <w:tcBorders>
              <w:top w:val="single" w:sz="4" w:space="0" w:color="auto"/>
              <w:left w:val="single" w:sz="4" w:space="0" w:color="auto"/>
              <w:bottom w:val="single" w:sz="4" w:space="0" w:color="auto"/>
              <w:right w:val="single" w:sz="4" w:space="0" w:color="auto"/>
            </w:tcBorders>
            <w:hideMark/>
          </w:tcPr>
          <w:p w:rsidR="00717AF6" w:rsidRDefault="00717AF6" w:rsidP="00717AF6">
            <w:pPr>
              <w:widowControl w:val="0"/>
              <w:spacing w:line="256" w:lineRule="auto"/>
              <w:jc w:val="center"/>
              <w:rPr>
                <w:rFonts w:ascii="Times New Roman" w:hAnsi="Times New Roman" w:cs="Times New Roman"/>
                <w:b/>
                <w:sz w:val="24"/>
                <w:szCs w:val="24"/>
              </w:rPr>
            </w:pPr>
            <w:r>
              <w:rPr>
                <w:rFonts w:ascii="Times New Roman" w:hAnsi="Times New Roman"/>
                <w:b/>
                <w:sz w:val="24"/>
                <w:szCs w:val="24"/>
              </w:rPr>
              <w:t>Уметь</w:t>
            </w:r>
          </w:p>
        </w:tc>
        <w:tc>
          <w:tcPr>
            <w:tcW w:w="3118" w:type="dxa"/>
            <w:tcBorders>
              <w:top w:val="single" w:sz="4" w:space="0" w:color="auto"/>
              <w:left w:val="single" w:sz="4" w:space="0" w:color="auto"/>
              <w:bottom w:val="single" w:sz="4" w:space="0" w:color="auto"/>
              <w:right w:val="single" w:sz="4" w:space="0" w:color="auto"/>
            </w:tcBorders>
            <w:hideMark/>
          </w:tcPr>
          <w:p w:rsidR="00717AF6" w:rsidRDefault="00717AF6" w:rsidP="00717AF6">
            <w:pPr>
              <w:widowControl w:val="0"/>
              <w:spacing w:line="256" w:lineRule="auto"/>
              <w:jc w:val="center"/>
              <w:rPr>
                <w:rFonts w:ascii="Times New Roman" w:hAnsi="Times New Roman" w:cs="Times New Roman"/>
                <w:b/>
                <w:sz w:val="24"/>
                <w:szCs w:val="24"/>
              </w:rPr>
            </w:pPr>
            <w:r>
              <w:rPr>
                <w:rFonts w:ascii="Times New Roman" w:hAnsi="Times New Roman"/>
                <w:b/>
                <w:sz w:val="24"/>
                <w:szCs w:val="24"/>
              </w:rPr>
              <w:t>Знать</w:t>
            </w:r>
          </w:p>
        </w:tc>
      </w:tr>
      <w:tr w:rsidR="00C5592E" w:rsidTr="004D3D39">
        <w:trPr>
          <w:trHeight w:val="1250"/>
        </w:trPr>
        <w:tc>
          <w:tcPr>
            <w:tcW w:w="2694" w:type="dxa"/>
            <w:tcBorders>
              <w:top w:val="single" w:sz="4" w:space="0" w:color="auto"/>
              <w:left w:val="single" w:sz="4" w:space="0" w:color="auto"/>
              <w:bottom w:val="single" w:sz="4" w:space="0" w:color="auto"/>
              <w:right w:val="single" w:sz="4" w:space="0" w:color="auto"/>
            </w:tcBorders>
          </w:tcPr>
          <w:p w:rsidR="00C5592E" w:rsidRDefault="00C5592E" w:rsidP="00C5592E">
            <w:pPr>
              <w:widowControl w:val="0"/>
              <w:rPr>
                <w:rFonts w:ascii="Times New Roman" w:hAnsi="Times New Roman"/>
                <w:sz w:val="24"/>
                <w:szCs w:val="24"/>
              </w:rPr>
            </w:pPr>
            <w:r>
              <w:rPr>
                <w:rFonts w:ascii="Times New Roman" w:hAnsi="Times New Roman"/>
                <w:sz w:val="24"/>
                <w:szCs w:val="24"/>
              </w:rPr>
              <w:t>ОК.01</w:t>
            </w:r>
          </w:p>
          <w:p w:rsidR="00C5592E" w:rsidRDefault="00C5592E" w:rsidP="00AA406B">
            <w:pPr>
              <w:widowControl w:val="0"/>
              <w:rPr>
                <w:rFonts w:ascii="Times New Roman" w:hAnsi="Times New Roman"/>
                <w:b/>
                <w:sz w:val="24"/>
                <w:szCs w:val="24"/>
              </w:rPr>
            </w:pPr>
            <w:r w:rsidRPr="00C5592E">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827" w:type="dxa"/>
            <w:tcBorders>
              <w:top w:val="single" w:sz="4" w:space="0" w:color="auto"/>
              <w:left w:val="single" w:sz="4" w:space="0" w:color="auto"/>
              <w:bottom w:val="single" w:sz="4" w:space="0" w:color="auto"/>
              <w:right w:val="single" w:sz="4" w:space="0" w:color="auto"/>
            </w:tcBorders>
          </w:tcPr>
          <w:p w:rsidR="00C5592E" w:rsidRPr="009F3505" w:rsidRDefault="00C5592E" w:rsidP="00C5592E">
            <w:pPr>
              <w:widowControl w:val="0"/>
              <w:ind w:firstLine="147"/>
              <w:rPr>
                <w:rFonts w:ascii="Times New Roman" w:hAnsi="Times New Roman"/>
                <w:i/>
                <w:sz w:val="24"/>
                <w:szCs w:val="24"/>
              </w:rPr>
            </w:pPr>
            <w:r w:rsidRPr="009F3505">
              <w:rPr>
                <w:rFonts w:ascii="Times New Roman" w:hAnsi="Times New Roman"/>
                <w:i/>
                <w:sz w:val="24"/>
                <w:szCs w:val="24"/>
              </w:rPr>
              <w:t>- выполнять комплексные чертежи геометрических тел и проекции точек, лежащих на их поверхности, в ручной графике;</w:t>
            </w:r>
          </w:p>
          <w:p w:rsidR="00C5592E" w:rsidRPr="009F3505" w:rsidRDefault="00C5592E" w:rsidP="00C5592E">
            <w:pPr>
              <w:widowControl w:val="0"/>
              <w:ind w:firstLine="147"/>
              <w:rPr>
                <w:rFonts w:ascii="Times New Roman" w:hAnsi="Times New Roman"/>
                <w:i/>
                <w:sz w:val="24"/>
                <w:szCs w:val="24"/>
              </w:rPr>
            </w:pPr>
            <w:r w:rsidRPr="009F3505">
              <w:rPr>
                <w:rFonts w:ascii="Times New Roman" w:hAnsi="Times New Roman"/>
                <w:i/>
                <w:sz w:val="24"/>
                <w:szCs w:val="24"/>
              </w:rPr>
              <w:t>- выполнять чертежи технических деталей в ручной графике;</w:t>
            </w:r>
          </w:p>
          <w:p w:rsidR="00C5592E" w:rsidRPr="009F3505" w:rsidRDefault="00C5592E" w:rsidP="00C5592E">
            <w:pPr>
              <w:widowControl w:val="0"/>
              <w:rPr>
                <w:rFonts w:ascii="Times New Roman" w:hAnsi="Times New Roman"/>
                <w:i/>
                <w:sz w:val="24"/>
                <w:szCs w:val="24"/>
              </w:rPr>
            </w:pPr>
          </w:p>
          <w:p w:rsidR="00C5592E" w:rsidRPr="009F3505" w:rsidRDefault="00C5592E" w:rsidP="00717AF6">
            <w:pPr>
              <w:widowControl w:val="0"/>
              <w:spacing w:line="256" w:lineRule="auto"/>
              <w:jc w:val="center"/>
              <w:rPr>
                <w:rFonts w:ascii="Times New Roman" w:hAnsi="Times New Roman"/>
                <w:b/>
                <w:i/>
                <w:sz w:val="24"/>
                <w:szCs w:val="24"/>
              </w:rPr>
            </w:pPr>
          </w:p>
        </w:tc>
        <w:tc>
          <w:tcPr>
            <w:tcW w:w="3118" w:type="dxa"/>
            <w:tcBorders>
              <w:top w:val="single" w:sz="4" w:space="0" w:color="auto"/>
              <w:left w:val="single" w:sz="4" w:space="0" w:color="auto"/>
              <w:bottom w:val="single" w:sz="4" w:space="0" w:color="auto"/>
              <w:right w:val="single" w:sz="4" w:space="0" w:color="auto"/>
            </w:tcBorders>
          </w:tcPr>
          <w:p w:rsidR="00C5592E" w:rsidRPr="009F3505" w:rsidRDefault="00C5592E" w:rsidP="00C5592E">
            <w:pPr>
              <w:widowControl w:val="0"/>
              <w:jc w:val="both"/>
              <w:rPr>
                <w:rFonts w:ascii="Times New Roman" w:hAnsi="Times New Roman"/>
                <w:i/>
                <w:sz w:val="24"/>
                <w:szCs w:val="24"/>
              </w:rPr>
            </w:pPr>
            <w:r w:rsidRPr="009F3505">
              <w:rPr>
                <w:rFonts w:ascii="Times New Roman" w:hAnsi="Times New Roman"/>
                <w:b/>
                <w:i/>
                <w:sz w:val="24"/>
                <w:szCs w:val="24"/>
              </w:rPr>
              <w:t>-</w:t>
            </w:r>
            <w:r w:rsidRPr="009F3505">
              <w:rPr>
                <w:rFonts w:ascii="Times New Roman" w:hAnsi="Times New Roman"/>
                <w:i/>
                <w:sz w:val="24"/>
                <w:szCs w:val="24"/>
              </w:rPr>
              <w:t xml:space="preserve"> законы, методы и приемы проекционного черчения; </w:t>
            </w:r>
          </w:p>
          <w:p w:rsidR="00C5592E" w:rsidRPr="009F3505" w:rsidRDefault="00C5592E" w:rsidP="00C5592E">
            <w:pPr>
              <w:widowControl w:val="0"/>
              <w:jc w:val="both"/>
              <w:rPr>
                <w:rFonts w:ascii="Times New Roman" w:hAnsi="Times New Roman"/>
                <w:i/>
                <w:sz w:val="24"/>
                <w:szCs w:val="24"/>
              </w:rPr>
            </w:pPr>
            <w:r w:rsidRPr="009F3505">
              <w:rPr>
                <w:rFonts w:ascii="Times New Roman" w:hAnsi="Times New Roman"/>
                <w:i/>
                <w:sz w:val="24"/>
                <w:szCs w:val="24"/>
              </w:rPr>
              <w:t xml:space="preserve">- правила выполнения и чтения конструкторской и технологической документации; </w:t>
            </w:r>
          </w:p>
          <w:p w:rsidR="00C5592E" w:rsidRPr="009F3505" w:rsidRDefault="00C5592E" w:rsidP="00C5592E">
            <w:pPr>
              <w:widowControl w:val="0"/>
              <w:jc w:val="both"/>
              <w:rPr>
                <w:rFonts w:ascii="Times New Roman" w:hAnsi="Times New Roman"/>
                <w:i/>
                <w:sz w:val="24"/>
                <w:szCs w:val="24"/>
              </w:rPr>
            </w:pPr>
            <w:r w:rsidRPr="009F3505">
              <w:rPr>
                <w:rFonts w:ascii="Times New Roman" w:hAnsi="Times New Roman"/>
                <w:i/>
                <w:sz w:val="24"/>
                <w:szCs w:val="24"/>
              </w:rPr>
              <w:t xml:space="preserve">- правила оформления чертежей, геометрические построения и правила вычерчивания технических деталей; </w:t>
            </w:r>
          </w:p>
          <w:p w:rsidR="00C5592E" w:rsidRPr="009F3505" w:rsidRDefault="00C5592E" w:rsidP="00AA406B">
            <w:pPr>
              <w:widowControl w:val="0"/>
              <w:jc w:val="both"/>
              <w:rPr>
                <w:rFonts w:ascii="Times New Roman" w:hAnsi="Times New Roman"/>
                <w:b/>
                <w:i/>
                <w:sz w:val="24"/>
                <w:szCs w:val="24"/>
              </w:rPr>
            </w:pPr>
            <w:r w:rsidRPr="009F3505">
              <w:rPr>
                <w:rFonts w:ascii="Times New Roman" w:hAnsi="Times New Roman"/>
                <w:i/>
                <w:sz w:val="24"/>
                <w:szCs w:val="24"/>
              </w:rPr>
              <w:t xml:space="preserve">- способы графического представления технологического оборудования и выполнения технологических схем; </w:t>
            </w:r>
          </w:p>
        </w:tc>
      </w:tr>
      <w:tr w:rsidR="00C5592E" w:rsidTr="004D3D39">
        <w:trPr>
          <w:trHeight w:val="2791"/>
        </w:trPr>
        <w:tc>
          <w:tcPr>
            <w:tcW w:w="2694" w:type="dxa"/>
            <w:tcBorders>
              <w:top w:val="single" w:sz="4" w:space="0" w:color="auto"/>
              <w:left w:val="single" w:sz="4" w:space="0" w:color="auto"/>
              <w:bottom w:val="single" w:sz="4" w:space="0" w:color="auto"/>
              <w:right w:val="single" w:sz="4" w:space="0" w:color="auto"/>
            </w:tcBorders>
          </w:tcPr>
          <w:p w:rsidR="00C5592E" w:rsidRDefault="00C5592E" w:rsidP="00C5592E">
            <w:pPr>
              <w:widowControl w:val="0"/>
              <w:rPr>
                <w:rFonts w:ascii="Times New Roman" w:hAnsi="Times New Roman"/>
                <w:sz w:val="24"/>
                <w:szCs w:val="24"/>
              </w:rPr>
            </w:pPr>
            <w:r>
              <w:rPr>
                <w:rFonts w:ascii="Times New Roman" w:hAnsi="Times New Roman"/>
                <w:sz w:val="24"/>
                <w:szCs w:val="24"/>
              </w:rPr>
              <w:t>ОК. 05</w:t>
            </w:r>
          </w:p>
          <w:p w:rsidR="00C5592E" w:rsidRDefault="00C5592E" w:rsidP="00AA406B">
            <w:pPr>
              <w:widowControl w:val="0"/>
              <w:rPr>
                <w:rFonts w:ascii="Times New Roman" w:hAnsi="Times New Roman"/>
                <w:b/>
                <w:sz w:val="24"/>
                <w:szCs w:val="24"/>
              </w:rPr>
            </w:pPr>
            <w:r w:rsidRPr="00C5592E">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827" w:type="dxa"/>
            <w:tcBorders>
              <w:top w:val="single" w:sz="4" w:space="0" w:color="auto"/>
              <w:left w:val="single" w:sz="4" w:space="0" w:color="auto"/>
              <w:bottom w:val="single" w:sz="4" w:space="0" w:color="auto"/>
              <w:right w:val="single" w:sz="4" w:space="0" w:color="auto"/>
            </w:tcBorders>
          </w:tcPr>
          <w:p w:rsidR="00C5592E" w:rsidRPr="009F3505" w:rsidRDefault="00C5592E" w:rsidP="00C5592E">
            <w:pPr>
              <w:widowControl w:val="0"/>
              <w:ind w:firstLine="147"/>
              <w:rPr>
                <w:rFonts w:ascii="Times New Roman" w:hAnsi="Times New Roman"/>
                <w:i/>
                <w:sz w:val="24"/>
                <w:szCs w:val="24"/>
              </w:rPr>
            </w:pPr>
            <w:r w:rsidRPr="009F3505">
              <w:rPr>
                <w:rFonts w:ascii="Times New Roman" w:hAnsi="Times New Roman"/>
                <w:i/>
                <w:sz w:val="24"/>
                <w:szCs w:val="24"/>
              </w:rPr>
              <w:t>- читать чертежи и схемы;</w:t>
            </w:r>
          </w:p>
          <w:p w:rsidR="00C5592E" w:rsidRPr="009F3505" w:rsidRDefault="00C5592E" w:rsidP="00717AF6">
            <w:pPr>
              <w:widowControl w:val="0"/>
              <w:spacing w:line="256" w:lineRule="auto"/>
              <w:jc w:val="center"/>
              <w:rPr>
                <w:rFonts w:ascii="Times New Roman" w:hAnsi="Times New Roman"/>
                <w:b/>
                <w:i/>
                <w:sz w:val="24"/>
                <w:szCs w:val="24"/>
              </w:rPr>
            </w:pPr>
          </w:p>
        </w:tc>
        <w:tc>
          <w:tcPr>
            <w:tcW w:w="3118" w:type="dxa"/>
            <w:tcBorders>
              <w:top w:val="single" w:sz="4" w:space="0" w:color="auto"/>
              <w:left w:val="single" w:sz="4" w:space="0" w:color="auto"/>
              <w:bottom w:val="single" w:sz="4" w:space="0" w:color="auto"/>
              <w:right w:val="single" w:sz="4" w:space="0" w:color="auto"/>
            </w:tcBorders>
          </w:tcPr>
          <w:p w:rsidR="00C5592E" w:rsidRPr="009F3505" w:rsidRDefault="00C5592E" w:rsidP="00AA406B">
            <w:pPr>
              <w:widowControl w:val="0"/>
              <w:jc w:val="both"/>
              <w:rPr>
                <w:rFonts w:ascii="Times New Roman" w:hAnsi="Times New Roman"/>
                <w:b/>
                <w:i/>
                <w:sz w:val="24"/>
                <w:szCs w:val="24"/>
              </w:rPr>
            </w:pPr>
            <w:r w:rsidRPr="009F3505">
              <w:rPr>
                <w:rFonts w:ascii="Times New Roman" w:hAnsi="Times New Roman"/>
                <w:i/>
                <w:sz w:val="24"/>
                <w:szCs w:val="24"/>
              </w:rPr>
              <w:t>требования стандартов Единой системы конструкторской документации (далее - ЕСКД) и Единой системы технологической документации (далее - ЕСТД) к оформлению и составлению чертежей и схем.</w:t>
            </w:r>
          </w:p>
        </w:tc>
      </w:tr>
      <w:tr w:rsidR="00717AF6" w:rsidTr="004D3D39">
        <w:trPr>
          <w:trHeight w:val="444"/>
        </w:trPr>
        <w:tc>
          <w:tcPr>
            <w:tcW w:w="2694" w:type="dxa"/>
            <w:tcBorders>
              <w:top w:val="single" w:sz="4" w:space="0" w:color="auto"/>
              <w:left w:val="single" w:sz="4" w:space="0" w:color="auto"/>
              <w:bottom w:val="single" w:sz="4" w:space="0" w:color="auto"/>
              <w:right w:val="single" w:sz="4" w:space="0" w:color="auto"/>
            </w:tcBorders>
          </w:tcPr>
          <w:p w:rsidR="00C5592E" w:rsidRDefault="00717AF6" w:rsidP="00C5592E">
            <w:pPr>
              <w:widowControl w:val="0"/>
            </w:pPr>
            <w:r>
              <w:rPr>
                <w:rFonts w:ascii="Times New Roman" w:hAnsi="Times New Roman"/>
                <w:sz w:val="24"/>
                <w:szCs w:val="24"/>
              </w:rPr>
              <w:t>ОК. 09</w:t>
            </w:r>
            <w:r w:rsidR="00C5592E">
              <w:t xml:space="preserve"> </w:t>
            </w:r>
          </w:p>
          <w:p w:rsidR="00717AF6" w:rsidRDefault="00C5592E" w:rsidP="00C5592E">
            <w:pPr>
              <w:widowControl w:val="0"/>
              <w:rPr>
                <w:rFonts w:ascii="Times New Roman" w:hAnsi="Times New Roman"/>
                <w:sz w:val="24"/>
                <w:szCs w:val="24"/>
              </w:rPr>
            </w:pPr>
            <w:r w:rsidRPr="00C5592E">
              <w:rPr>
                <w:rFonts w:ascii="Times New Roman" w:hAnsi="Times New Roman"/>
                <w:sz w:val="24"/>
                <w:szCs w:val="24"/>
              </w:rPr>
              <w:t>Пользоваться профессиональной документацией на государственном и иностранном языках</w:t>
            </w:r>
          </w:p>
          <w:p w:rsidR="00717AF6" w:rsidRDefault="00717AF6" w:rsidP="00C5592E">
            <w:pPr>
              <w:widowControl w:val="0"/>
              <w:spacing w:line="256"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717AF6" w:rsidRPr="009F3505" w:rsidRDefault="00717AF6" w:rsidP="00C5592E">
            <w:pPr>
              <w:widowControl w:val="0"/>
              <w:spacing w:line="256" w:lineRule="auto"/>
              <w:rPr>
                <w:rFonts w:ascii="Times New Roman" w:hAnsi="Times New Roman"/>
                <w:i/>
                <w:sz w:val="24"/>
                <w:szCs w:val="24"/>
              </w:rPr>
            </w:pPr>
            <w:r w:rsidRPr="009F3505">
              <w:rPr>
                <w:rFonts w:ascii="Times New Roman" w:hAnsi="Times New Roman"/>
                <w:i/>
                <w:sz w:val="24"/>
                <w:szCs w:val="24"/>
              </w:rPr>
              <w:t xml:space="preserve">- </w:t>
            </w:r>
            <w:r w:rsidR="00C5592E" w:rsidRPr="009F3505">
              <w:rPr>
                <w:rFonts w:ascii="Times New Roman" w:hAnsi="Times New Roman"/>
                <w:i/>
                <w:sz w:val="24"/>
                <w:szCs w:val="24"/>
              </w:rPr>
              <w:t>оформлять технологическую и конструкторскую документацию в соответствии с действующей нормативно-технической документацией.</w:t>
            </w:r>
          </w:p>
          <w:p w:rsidR="00A32FA0" w:rsidRPr="009F3505" w:rsidRDefault="00A32FA0" w:rsidP="00A32FA0">
            <w:pPr>
              <w:widowControl w:val="0"/>
              <w:rPr>
                <w:rFonts w:ascii="Times New Roman" w:hAnsi="Times New Roman" w:cs="Times New Roman"/>
                <w:i/>
                <w:sz w:val="24"/>
                <w:szCs w:val="24"/>
              </w:rPr>
            </w:pPr>
            <w:r w:rsidRPr="009F3505">
              <w:rPr>
                <w:rFonts w:ascii="Times New Roman" w:hAnsi="Times New Roman"/>
                <w:i/>
                <w:sz w:val="24"/>
                <w:szCs w:val="24"/>
              </w:rPr>
              <w:t>- выполнять графические изображения технологического оборудования и технологических схем в ручной графике</w:t>
            </w:r>
          </w:p>
        </w:tc>
        <w:tc>
          <w:tcPr>
            <w:tcW w:w="3118" w:type="dxa"/>
            <w:tcBorders>
              <w:top w:val="single" w:sz="4" w:space="0" w:color="auto"/>
              <w:left w:val="single" w:sz="4" w:space="0" w:color="auto"/>
              <w:bottom w:val="single" w:sz="4" w:space="0" w:color="auto"/>
              <w:right w:val="single" w:sz="4" w:space="0" w:color="auto"/>
            </w:tcBorders>
          </w:tcPr>
          <w:p w:rsidR="00717AF6" w:rsidRPr="009F3505" w:rsidRDefault="00717AF6" w:rsidP="00C5592E">
            <w:pPr>
              <w:widowControl w:val="0"/>
              <w:jc w:val="both"/>
              <w:rPr>
                <w:rFonts w:ascii="Times New Roman" w:hAnsi="Times New Roman" w:cs="Times New Roman"/>
                <w:i/>
                <w:sz w:val="24"/>
                <w:szCs w:val="24"/>
              </w:rPr>
            </w:pPr>
            <w:r w:rsidRPr="009F3505">
              <w:rPr>
                <w:rFonts w:ascii="Times New Roman" w:hAnsi="Times New Roman"/>
                <w:i/>
                <w:sz w:val="24"/>
                <w:szCs w:val="24"/>
              </w:rPr>
              <w:t xml:space="preserve"> </w:t>
            </w:r>
          </w:p>
        </w:tc>
      </w:tr>
    </w:tbl>
    <w:p w:rsidR="00717AF6" w:rsidRPr="00013F01" w:rsidRDefault="00AA406B" w:rsidP="00013F01">
      <w:pPr>
        <w:pStyle w:val="a8"/>
        <w:ind w:left="644"/>
        <w:jc w:val="center"/>
        <w:rPr>
          <w:rFonts w:ascii="Times New Roman" w:eastAsia="Segoe UI" w:hAnsi="Times New Roman"/>
          <w:b/>
          <w:bCs/>
          <w:caps/>
          <w:sz w:val="24"/>
          <w:szCs w:val="24"/>
          <w:lang w:eastAsia="ru-RU"/>
        </w:rPr>
      </w:pPr>
      <w:r w:rsidRPr="00013F01">
        <w:rPr>
          <w:rFonts w:ascii="Times New Roman" w:eastAsia="Segoe UI" w:hAnsi="Times New Roman"/>
          <w:b/>
          <w:bCs/>
          <w:caps/>
          <w:sz w:val="24"/>
          <w:szCs w:val="24"/>
          <w:lang w:eastAsia="ru-RU"/>
        </w:rPr>
        <w:br w:type="page"/>
      </w:r>
      <w:r w:rsidR="00013F01">
        <w:rPr>
          <w:rFonts w:ascii="Times New Roman" w:eastAsia="Segoe UI" w:hAnsi="Times New Roman"/>
          <w:b/>
          <w:bCs/>
          <w:caps/>
          <w:sz w:val="24"/>
          <w:szCs w:val="24"/>
          <w:lang w:eastAsia="ru-RU"/>
        </w:rPr>
        <w:lastRenderedPageBreak/>
        <w:t>2.</w:t>
      </w:r>
      <w:r w:rsidR="00717AF6" w:rsidRPr="00013F01">
        <w:rPr>
          <w:rFonts w:ascii="Times New Roman" w:eastAsia="Segoe UI" w:hAnsi="Times New Roman"/>
          <w:b/>
          <w:bCs/>
          <w:caps/>
          <w:sz w:val="24"/>
          <w:szCs w:val="24"/>
          <w:lang w:eastAsia="ru-RU"/>
        </w:rPr>
        <w:t>Структура и содержание ДИСЦИПЛИНЫ</w:t>
      </w:r>
    </w:p>
    <w:p w:rsidR="00013F01" w:rsidRDefault="00013F01" w:rsidP="00013F01">
      <w:pPr>
        <w:widowControl w:val="0"/>
        <w:jc w:val="center"/>
        <w:rPr>
          <w:rFonts w:ascii="Times New Roman" w:hAnsi="Times New Roman"/>
          <w:b/>
          <w:sz w:val="24"/>
          <w:szCs w:val="24"/>
        </w:rPr>
      </w:pPr>
      <w:r>
        <w:rPr>
          <w:rFonts w:ascii="Times New Roman" w:hAnsi="Times New Roman"/>
          <w:b/>
          <w:sz w:val="24"/>
          <w:szCs w:val="24"/>
        </w:rPr>
        <w:t>«ОП.05 ИНЖЕНЕРНАЯ ГРАФИКА»</w:t>
      </w:r>
    </w:p>
    <w:p w:rsidR="00013F01" w:rsidRPr="00013F01" w:rsidRDefault="00013F01" w:rsidP="00013F01">
      <w:pPr>
        <w:pStyle w:val="a8"/>
        <w:widowControl w:val="0"/>
        <w:jc w:val="center"/>
        <w:outlineLvl w:val="0"/>
        <w:rPr>
          <w:rFonts w:ascii="Times New Roman" w:eastAsia="Segoe UI" w:hAnsi="Times New Roman"/>
          <w:b/>
          <w:bCs/>
          <w:caps/>
          <w:sz w:val="24"/>
          <w:szCs w:val="24"/>
          <w:lang w:eastAsia="ru-RU"/>
        </w:rPr>
      </w:pPr>
    </w:p>
    <w:p w:rsidR="00717AF6" w:rsidRDefault="00717AF6" w:rsidP="00C5592E">
      <w:pPr>
        <w:widowControl w:val="0"/>
        <w:spacing w:line="276" w:lineRule="auto"/>
        <w:ind w:firstLine="851"/>
        <w:outlineLvl w:val="1"/>
        <w:rPr>
          <w:rFonts w:ascii="Times New Roman" w:eastAsia="Segoe UI" w:hAnsi="Times New Roman"/>
          <w:b/>
          <w:bCs/>
          <w:sz w:val="24"/>
          <w:szCs w:val="24"/>
          <w:lang w:eastAsia="ru-RU"/>
        </w:rPr>
      </w:pPr>
      <w:r>
        <w:rPr>
          <w:rFonts w:ascii="Times New Roman" w:eastAsia="Segoe UI" w:hAnsi="Times New Roman"/>
          <w:b/>
          <w:bCs/>
          <w:sz w:val="24"/>
          <w:szCs w:val="24"/>
          <w:lang w:eastAsia="ru-RU"/>
        </w:rPr>
        <w:t xml:space="preserve">2.1. Трудоемкость освоения дисциплины </w:t>
      </w:r>
    </w:p>
    <w:p w:rsidR="00717AF6" w:rsidRDefault="00717AF6" w:rsidP="00C5592E">
      <w:pPr>
        <w:widowControl w:val="0"/>
        <w:jc w:val="both"/>
        <w:rPr>
          <w:rFonts w:ascii="Times New Roman" w:eastAsia="Calibri" w:hAnsi="Times New Roman"/>
          <w:b/>
          <w:sz w:val="24"/>
          <w:szCs w:val="24"/>
        </w:rPr>
      </w:pP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6"/>
        <w:gridCol w:w="1419"/>
        <w:gridCol w:w="1412"/>
      </w:tblGrid>
      <w:tr w:rsidR="00717AF6" w:rsidTr="001C609A">
        <w:trPr>
          <w:trHeight w:val="460"/>
        </w:trPr>
        <w:tc>
          <w:tcPr>
            <w:tcW w:w="6916" w:type="dxa"/>
            <w:tcBorders>
              <w:top w:val="single" w:sz="6" w:space="0" w:color="000000"/>
              <w:left w:val="single" w:sz="6" w:space="0" w:color="000000"/>
              <w:bottom w:val="single" w:sz="6" w:space="0" w:color="000000"/>
              <w:right w:val="single" w:sz="6" w:space="0" w:color="000000"/>
            </w:tcBorders>
            <w:vAlign w:val="center"/>
            <w:hideMark/>
          </w:tcPr>
          <w:p w:rsidR="00717AF6" w:rsidRDefault="00717AF6" w:rsidP="00C5592E">
            <w:pPr>
              <w:widowControl w:val="0"/>
              <w:spacing w:line="256" w:lineRule="auto"/>
              <w:jc w:val="center"/>
              <w:rPr>
                <w:rFonts w:ascii="Times New Roman" w:hAnsi="Times New Roman" w:cs="Times New Roman"/>
                <w:b/>
                <w:sz w:val="24"/>
                <w:szCs w:val="24"/>
              </w:rPr>
            </w:pPr>
            <w:r>
              <w:rPr>
                <w:rFonts w:ascii="Times New Roman" w:hAnsi="Times New Roman"/>
                <w:b/>
                <w:sz w:val="24"/>
                <w:szCs w:val="24"/>
              </w:rPr>
              <w:t>Наименование составных частей дисциплины</w:t>
            </w:r>
          </w:p>
        </w:tc>
        <w:tc>
          <w:tcPr>
            <w:tcW w:w="1419" w:type="dxa"/>
            <w:tcBorders>
              <w:top w:val="single" w:sz="6" w:space="0" w:color="000000"/>
              <w:left w:val="single" w:sz="6" w:space="0" w:color="000000"/>
              <w:bottom w:val="single" w:sz="6" w:space="0" w:color="000000"/>
              <w:right w:val="single" w:sz="6" w:space="0" w:color="000000"/>
            </w:tcBorders>
            <w:vAlign w:val="center"/>
            <w:hideMark/>
          </w:tcPr>
          <w:p w:rsidR="00717AF6" w:rsidRDefault="00717AF6" w:rsidP="00C5592E">
            <w:pPr>
              <w:widowControl w:val="0"/>
              <w:spacing w:line="256" w:lineRule="auto"/>
              <w:jc w:val="center"/>
              <w:rPr>
                <w:rFonts w:ascii="Times New Roman" w:hAnsi="Times New Roman" w:cs="Times New Roman"/>
                <w:b/>
                <w:sz w:val="24"/>
                <w:szCs w:val="24"/>
              </w:rPr>
            </w:pPr>
            <w:r>
              <w:rPr>
                <w:rFonts w:ascii="Times New Roman" w:hAnsi="Times New Roman"/>
                <w:b/>
                <w:sz w:val="24"/>
                <w:szCs w:val="24"/>
              </w:rPr>
              <w:t>Объем в часах</w:t>
            </w:r>
          </w:p>
        </w:tc>
        <w:tc>
          <w:tcPr>
            <w:tcW w:w="1412" w:type="dxa"/>
            <w:tcBorders>
              <w:top w:val="single" w:sz="6" w:space="0" w:color="000000"/>
              <w:left w:val="single" w:sz="6" w:space="0" w:color="000000"/>
              <w:bottom w:val="single" w:sz="6" w:space="0" w:color="000000"/>
              <w:right w:val="single" w:sz="6" w:space="0" w:color="000000"/>
            </w:tcBorders>
            <w:hideMark/>
          </w:tcPr>
          <w:p w:rsidR="00717AF6" w:rsidRDefault="00717AF6" w:rsidP="00C5592E">
            <w:pPr>
              <w:widowControl w:val="0"/>
              <w:spacing w:line="256" w:lineRule="auto"/>
              <w:jc w:val="center"/>
              <w:rPr>
                <w:rFonts w:ascii="Times New Roman" w:hAnsi="Times New Roman" w:cs="Times New Roman"/>
                <w:b/>
                <w:sz w:val="24"/>
                <w:szCs w:val="24"/>
              </w:rPr>
            </w:pPr>
            <w:r>
              <w:rPr>
                <w:rFonts w:ascii="Times New Roman" w:hAnsi="Times New Roman"/>
                <w:b/>
                <w:sz w:val="24"/>
                <w:szCs w:val="24"/>
              </w:rPr>
              <w:t>В т.ч. в форме практ. подготовки</w:t>
            </w:r>
          </w:p>
        </w:tc>
      </w:tr>
      <w:tr w:rsidR="00717AF6" w:rsidTr="001C609A">
        <w:trPr>
          <w:trHeight w:val="285"/>
        </w:trPr>
        <w:tc>
          <w:tcPr>
            <w:tcW w:w="6916" w:type="dxa"/>
            <w:tcBorders>
              <w:top w:val="single" w:sz="6" w:space="0" w:color="000000"/>
              <w:left w:val="single" w:sz="6" w:space="0" w:color="000000"/>
              <w:bottom w:val="single" w:sz="6" w:space="0" w:color="000000"/>
              <w:right w:val="single" w:sz="6" w:space="0" w:color="000000"/>
            </w:tcBorders>
            <w:vAlign w:val="center"/>
            <w:hideMark/>
          </w:tcPr>
          <w:p w:rsidR="00717AF6" w:rsidRDefault="00717AF6" w:rsidP="00C5592E">
            <w:pPr>
              <w:widowControl w:val="0"/>
              <w:spacing w:line="256" w:lineRule="auto"/>
              <w:jc w:val="both"/>
              <w:rPr>
                <w:rFonts w:ascii="Times New Roman" w:hAnsi="Times New Roman" w:cs="Times New Roman"/>
                <w:bCs/>
                <w:sz w:val="24"/>
                <w:szCs w:val="24"/>
              </w:rPr>
            </w:pPr>
            <w:r>
              <w:rPr>
                <w:rFonts w:ascii="Times New Roman" w:hAnsi="Times New Roman"/>
                <w:bCs/>
                <w:sz w:val="24"/>
                <w:szCs w:val="24"/>
              </w:rPr>
              <w:t>Учебные занятия</w:t>
            </w:r>
          </w:p>
        </w:tc>
        <w:tc>
          <w:tcPr>
            <w:tcW w:w="1419" w:type="dxa"/>
            <w:tcBorders>
              <w:top w:val="single" w:sz="6" w:space="0" w:color="000000"/>
              <w:left w:val="single" w:sz="6" w:space="0" w:color="000000"/>
              <w:bottom w:val="single" w:sz="6" w:space="0" w:color="000000"/>
              <w:right w:val="single" w:sz="6" w:space="0" w:color="000000"/>
            </w:tcBorders>
            <w:vAlign w:val="center"/>
            <w:hideMark/>
          </w:tcPr>
          <w:p w:rsidR="00717AF6" w:rsidRDefault="00717AF6" w:rsidP="00C5592E">
            <w:pPr>
              <w:widowControl w:val="0"/>
              <w:spacing w:line="256" w:lineRule="auto"/>
              <w:jc w:val="center"/>
              <w:rPr>
                <w:rFonts w:ascii="Times New Roman" w:hAnsi="Times New Roman" w:cs="Times New Roman"/>
                <w:bCs/>
                <w:sz w:val="24"/>
                <w:szCs w:val="24"/>
              </w:rPr>
            </w:pPr>
            <w:r>
              <w:rPr>
                <w:rFonts w:ascii="Times New Roman" w:hAnsi="Times New Roman"/>
                <w:bCs/>
                <w:sz w:val="24"/>
                <w:szCs w:val="24"/>
              </w:rPr>
              <w:t>34</w:t>
            </w:r>
          </w:p>
        </w:tc>
        <w:tc>
          <w:tcPr>
            <w:tcW w:w="1412" w:type="dxa"/>
            <w:tcBorders>
              <w:top w:val="single" w:sz="6" w:space="0" w:color="000000"/>
              <w:left w:val="single" w:sz="6" w:space="0" w:color="000000"/>
              <w:bottom w:val="single" w:sz="6" w:space="0" w:color="000000"/>
              <w:right w:val="single" w:sz="6" w:space="0" w:color="000000"/>
            </w:tcBorders>
            <w:vAlign w:val="center"/>
            <w:hideMark/>
          </w:tcPr>
          <w:p w:rsidR="00717AF6" w:rsidRDefault="00717AF6" w:rsidP="00C5592E">
            <w:pPr>
              <w:widowControl w:val="0"/>
              <w:spacing w:line="256" w:lineRule="auto"/>
              <w:jc w:val="center"/>
              <w:rPr>
                <w:rFonts w:ascii="Times New Roman" w:hAnsi="Times New Roman" w:cs="Times New Roman"/>
                <w:bCs/>
                <w:sz w:val="24"/>
                <w:szCs w:val="24"/>
              </w:rPr>
            </w:pPr>
            <w:r>
              <w:rPr>
                <w:rFonts w:ascii="Times New Roman" w:hAnsi="Times New Roman"/>
                <w:bCs/>
                <w:sz w:val="24"/>
                <w:szCs w:val="24"/>
              </w:rPr>
              <w:t>22</w:t>
            </w:r>
          </w:p>
        </w:tc>
      </w:tr>
      <w:tr w:rsidR="00717AF6" w:rsidTr="001C609A">
        <w:tc>
          <w:tcPr>
            <w:tcW w:w="6916" w:type="dxa"/>
            <w:tcBorders>
              <w:top w:val="single" w:sz="6" w:space="0" w:color="000000"/>
              <w:left w:val="single" w:sz="6" w:space="0" w:color="000000"/>
              <w:bottom w:val="single" w:sz="6" w:space="0" w:color="000000"/>
              <w:right w:val="single" w:sz="6" w:space="0" w:color="000000"/>
            </w:tcBorders>
            <w:vAlign w:val="center"/>
            <w:hideMark/>
          </w:tcPr>
          <w:p w:rsidR="00717AF6" w:rsidRDefault="00717AF6" w:rsidP="00C5592E">
            <w:pPr>
              <w:widowControl w:val="0"/>
              <w:spacing w:line="256" w:lineRule="auto"/>
              <w:jc w:val="both"/>
              <w:rPr>
                <w:rFonts w:ascii="Times New Roman" w:hAnsi="Times New Roman" w:cs="Times New Roman"/>
                <w:bCs/>
                <w:sz w:val="24"/>
                <w:szCs w:val="24"/>
              </w:rPr>
            </w:pPr>
            <w:r>
              <w:rPr>
                <w:rFonts w:ascii="Times New Roman" w:hAnsi="Times New Roman"/>
                <w:bCs/>
                <w:sz w:val="24"/>
                <w:szCs w:val="24"/>
              </w:rPr>
              <w:t>Самостоятельная работа</w:t>
            </w:r>
          </w:p>
        </w:tc>
        <w:tc>
          <w:tcPr>
            <w:tcW w:w="1419" w:type="dxa"/>
            <w:tcBorders>
              <w:top w:val="single" w:sz="6" w:space="0" w:color="000000"/>
              <w:left w:val="single" w:sz="6" w:space="0" w:color="000000"/>
              <w:bottom w:val="single" w:sz="6" w:space="0" w:color="000000"/>
              <w:right w:val="single" w:sz="6" w:space="0" w:color="000000"/>
            </w:tcBorders>
            <w:vAlign w:val="center"/>
            <w:hideMark/>
          </w:tcPr>
          <w:p w:rsidR="00717AF6" w:rsidRDefault="00717AF6" w:rsidP="00C5592E">
            <w:pPr>
              <w:widowControl w:val="0"/>
              <w:spacing w:line="256" w:lineRule="auto"/>
              <w:jc w:val="center"/>
              <w:rPr>
                <w:rFonts w:ascii="Times New Roman" w:hAnsi="Times New Roman" w:cs="Times New Roman"/>
                <w:bCs/>
                <w:sz w:val="24"/>
                <w:szCs w:val="24"/>
              </w:rPr>
            </w:pPr>
            <w:r>
              <w:rPr>
                <w:rFonts w:ascii="Times New Roman" w:hAnsi="Times New Roman"/>
                <w:bCs/>
                <w:sz w:val="24"/>
                <w:szCs w:val="24"/>
              </w:rPr>
              <w:t>-</w:t>
            </w:r>
          </w:p>
        </w:tc>
        <w:tc>
          <w:tcPr>
            <w:tcW w:w="1412" w:type="dxa"/>
            <w:tcBorders>
              <w:top w:val="single" w:sz="6" w:space="0" w:color="000000"/>
              <w:left w:val="single" w:sz="6" w:space="0" w:color="000000"/>
              <w:bottom w:val="single" w:sz="6" w:space="0" w:color="000000"/>
              <w:right w:val="single" w:sz="6" w:space="0" w:color="000000"/>
            </w:tcBorders>
            <w:vAlign w:val="center"/>
            <w:hideMark/>
          </w:tcPr>
          <w:p w:rsidR="00717AF6" w:rsidRDefault="00717AF6" w:rsidP="00C5592E">
            <w:pPr>
              <w:widowControl w:val="0"/>
              <w:spacing w:line="256" w:lineRule="auto"/>
              <w:jc w:val="center"/>
              <w:rPr>
                <w:rFonts w:ascii="Times New Roman" w:hAnsi="Times New Roman" w:cs="Times New Roman"/>
                <w:bCs/>
                <w:sz w:val="24"/>
                <w:szCs w:val="24"/>
              </w:rPr>
            </w:pPr>
            <w:r>
              <w:rPr>
                <w:rFonts w:ascii="Times New Roman" w:hAnsi="Times New Roman"/>
                <w:bCs/>
                <w:sz w:val="24"/>
                <w:szCs w:val="24"/>
              </w:rPr>
              <w:t>-</w:t>
            </w:r>
          </w:p>
        </w:tc>
      </w:tr>
      <w:tr w:rsidR="00717AF6" w:rsidTr="001C609A">
        <w:tc>
          <w:tcPr>
            <w:tcW w:w="6916" w:type="dxa"/>
            <w:tcBorders>
              <w:top w:val="single" w:sz="6" w:space="0" w:color="000000"/>
              <w:left w:val="single" w:sz="6" w:space="0" w:color="000000"/>
              <w:bottom w:val="single" w:sz="6" w:space="0" w:color="000000"/>
              <w:right w:val="single" w:sz="6" w:space="0" w:color="000000"/>
            </w:tcBorders>
            <w:vAlign w:val="center"/>
            <w:hideMark/>
          </w:tcPr>
          <w:p w:rsidR="00717AF6" w:rsidRDefault="00717AF6" w:rsidP="00C5592E">
            <w:pPr>
              <w:widowControl w:val="0"/>
              <w:spacing w:line="256" w:lineRule="auto"/>
              <w:jc w:val="both"/>
              <w:rPr>
                <w:rFonts w:ascii="Times New Roman" w:hAnsi="Times New Roman" w:cs="Times New Roman"/>
                <w:bCs/>
                <w:sz w:val="24"/>
                <w:szCs w:val="24"/>
              </w:rPr>
            </w:pPr>
            <w:r>
              <w:rPr>
                <w:rFonts w:ascii="Times New Roman" w:hAnsi="Times New Roman"/>
                <w:bCs/>
                <w:sz w:val="24"/>
                <w:szCs w:val="24"/>
              </w:rPr>
              <w:t xml:space="preserve">Промежуточная аттестация в </w:t>
            </w:r>
            <w:r w:rsidR="00C5592E">
              <w:rPr>
                <w:rFonts w:ascii="Times New Roman" w:hAnsi="Times New Roman"/>
                <w:bCs/>
                <w:i/>
                <w:iCs/>
                <w:sz w:val="24"/>
                <w:szCs w:val="24"/>
              </w:rPr>
              <w:t>форме дифференцированного зачета</w:t>
            </w:r>
          </w:p>
        </w:tc>
        <w:tc>
          <w:tcPr>
            <w:tcW w:w="1419" w:type="dxa"/>
            <w:tcBorders>
              <w:top w:val="single" w:sz="6" w:space="0" w:color="000000"/>
              <w:left w:val="single" w:sz="6" w:space="0" w:color="000000"/>
              <w:bottom w:val="single" w:sz="6" w:space="0" w:color="000000"/>
              <w:right w:val="single" w:sz="6" w:space="0" w:color="000000"/>
            </w:tcBorders>
            <w:vAlign w:val="center"/>
            <w:hideMark/>
          </w:tcPr>
          <w:p w:rsidR="00717AF6" w:rsidRDefault="00717AF6" w:rsidP="00C5592E">
            <w:pPr>
              <w:widowControl w:val="0"/>
              <w:spacing w:line="256" w:lineRule="auto"/>
              <w:jc w:val="center"/>
              <w:rPr>
                <w:rFonts w:ascii="Times New Roman" w:hAnsi="Times New Roman" w:cs="Times New Roman"/>
                <w:bCs/>
                <w:sz w:val="24"/>
                <w:szCs w:val="24"/>
              </w:rPr>
            </w:pPr>
            <w:r>
              <w:rPr>
                <w:rFonts w:ascii="Times New Roman" w:hAnsi="Times New Roman"/>
                <w:bCs/>
                <w:sz w:val="24"/>
                <w:szCs w:val="24"/>
              </w:rPr>
              <w:t>2</w:t>
            </w:r>
          </w:p>
        </w:tc>
        <w:tc>
          <w:tcPr>
            <w:tcW w:w="1412" w:type="dxa"/>
            <w:tcBorders>
              <w:top w:val="single" w:sz="6" w:space="0" w:color="000000"/>
              <w:left w:val="single" w:sz="6" w:space="0" w:color="000000"/>
              <w:bottom w:val="single" w:sz="6" w:space="0" w:color="000000"/>
              <w:right w:val="single" w:sz="6" w:space="0" w:color="000000"/>
            </w:tcBorders>
            <w:vAlign w:val="center"/>
          </w:tcPr>
          <w:p w:rsidR="00717AF6" w:rsidRDefault="00717AF6" w:rsidP="00C5592E">
            <w:pPr>
              <w:widowControl w:val="0"/>
              <w:spacing w:line="256" w:lineRule="auto"/>
              <w:jc w:val="center"/>
              <w:rPr>
                <w:rFonts w:ascii="Times New Roman" w:hAnsi="Times New Roman" w:cs="Times New Roman"/>
                <w:bCs/>
                <w:sz w:val="24"/>
                <w:szCs w:val="24"/>
              </w:rPr>
            </w:pPr>
          </w:p>
        </w:tc>
      </w:tr>
      <w:tr w:rsidR="00717AF6" w:rsidTr="001C609A">
        <w:trPr>
          <w:trHeight w:val="196"/>
        </w:trPr>
        <w:tc>
          <w:tcPr>
            <w:tcW w:w="6916" w:type="dxa"/>
            <w:tcBorders>
              <w:top w:val="single" w:sz="6" w:space="0" w:color="000000"/>
              <w:left w:val="single" w:sz="6" w:space="0" w:color="000000"/>
              <w:bottom w:val="single" w:sz="6" w:space="0" w:color="000000"/>
              <w:right w:val="single" w:sz="6" w:space="0" w:color="000000"/>
            </w:tcBorders>
            <w:vAlign w:val="center"/>
            <w:hideMark/>
          </w:tcPr>
          <w:p w:rsidR="00717AF6" w:rsidRDefault="00717AF6" w:rsidP="00C5592E">
            <w:pPr>
              <w:widowControl w:val="0"/>
              <w:spacing w:line="256" w:lineRule="auto"/>
              <w:jc w:val="both"/>
              <w:rPr>
                <w:rFonts w:ascii="Times New Roman" w:hAnsi="Times New Roman" w:cs="Times New Roman"/>
                <w:bCs/>
                <w:sz w:val="24"/>
                <w:szCs w:val="24"/>
              </w:rPr>
            </w:pPr>
            <w:r>
              <w:rPr>
                <w:rFonts w:ascii="Times New Roman" w:hAnsi="Times New Roman"/>
                <w:bCs/>
                <w:sz w:val="24"/>
                <w:szCs w:val="24"/>
              </w:rPr>
              <w:t>Всего</w:t>
            </w:r>
          </w:p>
        </w:tc>
        <w:tc>
          <w:tcPr>
            <w:tcW w:w="1419" w:type="dxa"/>
            <w:tcBorders>
              <w:top w:val="single" w:sz="6" w:space="0" w:color="000000"/>
              <w:left w:val="single" w:sz="6" w:space="0" w:color="000000"/>
              <w:bottom w:val="single" w:sz="6" w:space="0" w:color="000000"/>
              <w:right w:val="single" w:sz="6" w:space="0" w:color="000000"/>
            </w:tcBorders>
            <w:vAlign w:val="center"/>
            <w:hideMark/>
          </w:tcPr>
          <w:p w:rsidR="00717AF6" w:rsidRDefault="00717AF6" w:rsidP="00C5592E">
            <w:pPr>
              <w:widowControl w:val="0"/>
              <w:spacing w:line="256" w:lineRule="auto"/>
              <w:jc w:val="center"/>
              <w:rPr>
                <w:rFonts w:ascii="Times New Roman" w:hAnsi="Times New Roman" w:cs="Times New Roman"/>
                <w:b/>
                <w:sz w:val="24"/>
                <w:szCs w:val="24"/>
              </w:rPr>
            </w:pPr>
            <w:r>
              <w:rPr>
                <w:rFonts w:ascii="Times New Roman" w:hAnsi="Times New Roman"/>
                <w:b/>
                <w:sz w:val="24"/>
                <w:szCs w:val="24"/>
              </w:rPr>
              <w:t>36</w:t>
            </w:r>
          </w:p>
        </w:tc>
        <w:tc>
          <w:tcPr>
            <w:tcW w:w="1412" w:type="dxa"/>
            <w:tcBorders>
              <w:top w:val="single" w:sz="6" w:space="0" w:color="000000"/>
              <w:left w:val="single" w:sz="6" w:space="0" w:color="000000"/>
              <w:bottom w:val="single" w:sz="6" w:space="0" w:color="000000"/>
              <w:right w:val="single" w:sz="6" w:space="0" w:color="000000"/>
            </w:tcBorders>
            <w:vAlign w:val="center"/>
            <w:hideMark/>
          </w:tcPr>
          <w:p w:rsidR="00717AF6" w:rsidRDefault="00717AF6" w:rsidP="00C5592E">
            <w:pPr>
              <w:widowControl w:val="0"/>
              <w:spacing w:line="256" w:lineRule="auto"/>
              <w:jc w:val="center"/>
              <w:rPr>
                <w:rFonts w:ascii="Times New Roman" w:hAnsi="Times New Roman" w:cs="Times New Roman"/>
                <w:b/>
                <w:sz w:val="24"/>
                <w:szCs w:val="24"/>
              </w:rPr>
            </w:pPr>
            <w:r>
              <w:rPr>
                <w:rFonts w:ascii="Times New Roman" w:hAnsi="Times New Roman"/>
                <w:b/>
                <w:sz w:val="24"/>
                <w:szCs w:val="24"/>
              </w:rPr>
              <w:t>16</w:t>
            </w:r>
          </w:p>
        </w:tc>
      </w:tr>
    </w:tbl>
    <w:p w:rsidR="00717AF6" w:rsidRDefault="00717AF6" w:rsidP="00C5592E">
      <w:pPr>
        <w:widowControl w:val="0"/>
        <w:rPr>
          <w:rFonts w:ascii="Times New Roman" w:hAnsi="Times New Roman"/>
          <w:sz w:val="24"/>
          <w:szCs w:val="24"/>
        </w:rPr>
        <w:sectPr w:rsidR="00717AF6" w:rsidSect="006707DA">
          <w:pgSz w:w="11906" w:h="16838"/>
          <w:pgMar w:top="1134" w:right="991" w:bottom="1134" w:left="1560" w:header="708" w:footer="708" w:gutter="0"/>
          <w:cols w:space="720"/>
        </w:sectPr>
      </w:pPr>
    </w:p>
    <w:p w:rsidR="00717AF6" w:rsidRPr="00AA406B" w:rsidRDefault="00717AF6" w:rsidP="00717AF6">
      <w:pPr>
        <w:widowControl w:val="0"/>
        <w:ind w:firstLine="708"/>
        <w:rPr>
          <w:rFonts w:ascii="Times New Roman" w:hAnsi="Times New Roman" w:cs="Times New Roman"/>
          <w:b/>
          <w:sz w:val="24"/>
          <w:szCs w:val="24"/>
        </w:rPr>
      </w:pPr>
      <w:r w:rsidRPr="00AA406B">
        <w:rPr>
          <w:rFonts w:ascii="Times New Roman" w:hAnsi="Times New Roman" w:cs="Times New Roman"/>
          <w:b/>
          <w:sz w:val="24"/>
          <w:szCs w:val="24"/>
        </w:rPr>
        <w:lastRenderedPageBreak/>
        <w:t xml:space="preserve">2.2  Содержание дисциплины </w:t>
      </w:r>
      <w:r w:rsidR="004D3D39">
        <w:rPr>
          <w:rFonts w:ascii="Times New Roman" w:hAnsi="Times New Roman" w:cs="Times New Roman"/>
          <w:b/>
          <w:sz w:val="24"/>
          <w:szCs w:val="24"/>
        </w:rPr>
        <w:t xml:space="preserve"> «ОП 05 И</w:t>
      </w:r>
      <w:r w:rsidR="00013F01">
        <w:rPr>
          <w:rFonts w:ascii="Times New Roman" w:hAnsi="Times New Roman" w:cs="Times New Roman"/>
          <w:b/>
          <w:sz w:val="24"/>
          <w:szCs w:val="24"/>
        </w:rPr>
        <w:t>нженерная графика</w:t>
      </w:r>
      <w:r w:rsidR="004D3D39">
        <w:rPr>
          <w:rFonts w:ascii="Times New Roman" w:hAnsi="Times New Roman" w:cs="Times New Roman"/>
          <w:b/>
          <w:sz w:val="24"/>
          <w:szCs w:val="24"/>
        </w:rPr>
        <w:t>»</w:t>
      </w:r>
    </w:p>
    <w:p w:rsidR="00717AF6" w:rsidRPr="00AA406B" w:rsidRDefault="00717AF6" w:rsidP="00717AF6">
      <w:pPr>
        <w:widowControl w:val="0"/>
        <w:ind w:right="-185"/>
        <w:jc w:val="center"/>
        <w:rPr>
          <w:rFonts w:ascii="Times New Roman" w:hAnsi="Times New Roman" w:cs="Times New Roman"/>
          <w:bCs/>
          <w:i/>
          <w:sz w:val="24"/>
          <w:szCs w:val="24"/>
        </w:rPr>
      </w:pPr>
    </w:p>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8648"/>
        <w:gridCol w:w="1700"/>
        <w:gridCol w:w="2127"/>
      </w:tblGrid>
      <w:tr w:rsidR="00717AF6" w:rsidRPr="00AA406B" w:rsidTr="00AA406B">
        <w:trPr>
          <w:trHeight w:val="650"/>
        </w:trPr>
        <w:tc>
          <w:tcPr>
            <w:tcW w:w="2660" w:type="dxa"/>
            <w:tcBorders>
              <w:top w:val="single" w:sz="4" w:space="0" w:color="auto"/>
              <w:left w:val="single" w:sz="4" w:space="0" w:color="auto"/>
              <w:bottom w:val="single" w:sz="4" w:space="0" w:color="auto"/>
              <w:right w:val="single" w:sz="4" w:space="0" w:color="auto"/>
            </w:tcBorders>
            <w:vAlign w:val="center"/>
            <w:hideMark/>
          </w:tcPr>
          <w:p w:rsidR="00717AF6" w:rsidRPr="00AA406B" w:rsidRDefault="00717AF6" w:rsidP="002A0512">
            <w:pPr>
              <w:widowControl w:val="0"/>
              <w:jc w:val="center"/>
              <w:rPr>
                <w:rFonts w:ascii="Times New Roman" w:eastAsia="Times New Roman" w:hAnsi="Times New Roman" w:cs="Times New Roman"/>
                <w:b/>
                <w:sz w:val="24"/>
                <w:szCs w:val="24"/>
                <w:lang w:eastAsia="ru-RU"/>
              </w:rPr>
            </w:pPr>
            <w:r w:rsidRPr="00AA406B">
              <w:rPr>
                <w:rFonts w:ascii="Times New Roman" w:eastAsia="Times New Roman" w:hAnsi="Times New Roman" w:cs="Times New Roman"/>
                <w:b/>
                <w:bCs/>
                <w:sz w:val="24"/>
                <w:szCs w:val="24"/>
                <w:lang w:eastAsia="ru-RU"/>
              </w:rPr>
              <w:t>Наименование разделов и тем</w:t>
            </w:r>
          </w:p>
        </w:tc>
        <w:tc>
          <w:tcPr>
            <w:tcW w:w="8648" w:type="dxa"/>
            <w:tcBorders>
              <w:top w:val="single" w:sz="4" w:space="0" w:color="auto"/>
              <w:left w:val="single" w:sz="4" w:space="0" w:color="auto"/>
              <w:bottom w:val="single" w:sz="4" w:space="0" w:color="auto"/>
              <w:right w:val="single" w:sz="4" w:space="0" w:color="auto"/>
            </w:tcBorders>
            <w:vAlign w:val="center"/>
            <w:hideMark/>
          </w:tcPr>
          <w:p w:rsidR="00717AF6" w:rsidRPr="00AA406B" w:rsidRDefault="00717AF6" w:rsidP="002A0512">
            <w:pPr>
              <w:widowControl w:val="0"/>
              <w:jc w:val="center"/>
              <w:rPr>
                <w:rFonts w:ascii="Times New Roman" w:eastAsia="Times New Roman" w:hAnsi="Times New Roman" w:cs="Times New Roman"/>
                <w:b/>
                <w:sz w:val="24"/>
                <w:szCs w:val="24"/>
                <w:lang w:eastAsia="ru-RU"/>
              </w:rPr>
            </w:pPr>
            <w:r w:rsidRPr="00AA406B">
              <w:rPr>
                <w:rFonts w:ascii="Times New Roman" w:eastAsia="Times New Roman" w:hAnsi="Times New Roman" w:cs="Times New Roman"/>
                <w:b/>
                <w:bCs/>
                <w:sz w:val="24"/>
                <w:szCs w:val="24"/>
                <w:lang w:eastAsia="ru-RU"/>
              </w:rPr>
              <w:t>Содержание учебного материала, практических и лабораторных занятий</w:t>
            </w:r>
          </w:p>
        </w:tc>
        <w:tc>
          <w:tcPr>
            <w:tcW w:w="1700" w:type="dxa"/>
            <w:tcBorders>
              <w:top w:val="single" w:sz="4" w:space="0" w:color="auto"/>
              <w:left w:val="single" w:sz="4" w:space="0" w:color="auto"/>
              <w:bottom w:val="single" w:sz="4" w:space="0" w:color="auto"/>
              <w:right w:val="single" w:sz="4" w:space="0" w:color="auto"/>
            </w:tcBorders>
            <w:hideMark/>
          </w:tcPr>
          <w:p w:rsidR="00717AF6" w:rsidRPr="00AA406B" w:rsidRDefault="00717AF6" w:rsidP="002A0512">
            <w:pPr>
              <w:widowControl w:val="0"/>
              <w:jc w:val="center"/>
              <w:rPr>
                <w:rFonts w:ascii="Times New Roman" w:eastAsia="Times New Roman" w:hAnsi="Times New Roman" w:cs="Times New Roman"/>
                <w:b/>
                <w:bCs/>
                <w:sz w:val="24"/>
                <w:szCs w:val="24"/>
                <w:lang w:eastAsia="ru-RU"/>
              </w:rPr>
            </w:pPr>
            <w:r w:rsidRPr="00AA406B">
              <w:rPr>
                <w:rFonts w:ascii="Times New Roman" w:hAnsi="Times New Roman" w:cs="Times New Roman"/>
                <w:b/>
                <w:bCs/>
                <w:sz w:val="24"/>
                <w:szCs w:val="24"/>
              </w:rPr>
              <w:t>Объем, ак. ч. / в том числе в форме практической подготовки, ак. ч.</w:t>
            </w:r>
          </w:p>
        </w:tc>
        <w:tc>
          <w:tcPr>
            <w:tcW w:w="2127" w:type="dxa"/>
            <w:tcBorders>
              <w:top w:val="single" w:sz="4" w:space="0" w:color="auto"/>
              <w:left w:val="single" w:sz="4" w:space="0" w:color="auto"/>
              <w:bottom w:val="single" w:sz="4" w:space="0" w:color="auto"/>
              <w:right w:val="single" w:sz="4" w:space="0" w:color="auto"/>
            </w:tcBorders>
            <w:hideMark/>
          </w:tcPr>
          <w:p w:rsidR="00717AF6" w:rsidRPr="00AA406B" w:rsidRDefault="00717AF6" w:rsidP="002A0512">
            <w:pPr>
              <w:widowControl w:val="0"/>
              <w:jc w:val="center"/>
              <w:rPr>
                <w:rFonts w:ascii="Times New Roman" w:eastAsia="Times New Roman" w:hAnsi="Times New Roman" w:cs="Times New Roman"/>
                <w:b/>
                <w:bCs/>
                <w:sz w:val="24"/>
                <w:szCs w:val="24"/>
                <w:lang w:eastAsia="ru-RU"/>
              </w:rPr>
            </w:pPr>
            <w:r w:rsidRPr="00AA406B">
              <w:rPr>
                <w:rFonts w:ascii="Times New Roman" w:hAnsi="Times New Roman" w:cs="Times New Roman"/>
                <w:b/>
                <w:bCs/>
                <w:sz w:val="24"/>
                <w:szCs w:val="24"/>
              </w:rPr>
              <w:t>Коды компетенций, формированию которых способствует элемент программы</w:t>
            </w:r>
          </w:p>
        </w:tc>
      </w:tr>
      <w:tr w:rsidR="00717AF6" w:rsidRPr="00AA406B" w:rsidTr="00AA406B">
        <w:trPr>
          <w:trHeight w:val="363"/>
        </w:trPr>
        <w:tc>
          <w:tcPr>
            <w:tcW w:w="2660" w:type="dxa"/>
            <w:tcBorders>
              <w:top w:val="single" w:sz="4" w:space="0" w:color="auto"/>
              <w:left w:val="single" w:sz="4" w:space="0" w:color="auto"/>
              <w:bottom w:val="single" w:sz="4" w:space="0" w:color="auto"/>
              <w:right w:val="single" w:sz="4" w:space="0" w:color="auto"/>
            </w:tcBorders>
            <w:hideMark/>
          </w:tcPr>
          <w:p w:rsidR="00717AF6" w:rsidRPr="00AA406B" w:rsidRDefault="00717AF6" w:rsidP="002A0512">
            <w:pPr>
              <w:widowControl w:val="0"/>
              <w:jc w:val="center"/>
              <w:rPr>
                <w:rFonts w:ascii="Times New Roman" w:hAnsi="Times New Roman" w:cs="Times New Roman"/>
                <w:b/>
                <w:bCs/>
                <w:sz w:val="24"/>
                <w:szCs w:val="24"/>
              </w:rPr>
            </w:pPr>
            <w:r w:rsidRPr="00AA406B">
              <w:rPr>
                <w:rFonts w:ascii="Times New Roman" w:hAnsi="Times New Roman" w:cs="Times New Roman"/>
                <w:b/>
                <w:bCs/>
                <w:sz w:val="24"/>
                <w:szCs w:val="24"/>
              </w:rPr>
              <w:t>1</w:t>
            </w:r>
          </w:p>
        </w:tc>
        <w:tc>
          <w:tcPr>
            <w:tcW w:w="8648" w:type="dxa"/>
            <w:tcBorders>
              <w:top w:val="single" w:sz="4" w:space="0" w:color="auto"/>
              <w:left w:val="single" w:sz="4" w:space="0" w:color="auto"/>
              <w:bottom w:val="single" w:sz="4" w:space="0" w:color="auto"/>
              <w:right w:val="single" w:sz="4" w:space="0" w:color="auto"/>
            </w:tcBorders>
            <w:hideMark/>
          </w:tcPr>
          <w:p w:rsidR="00717AF6" w:rsidRPr="00AA406B" w:rsidRDefault="00717AF6" w:rsidP="002A0512">
            <w:pPr>
              <w:widowControl w:val="0"/>
              <w:jc w:val="center"/>
              <w:rPr>
                <w:rFonts w:ascii="Times New Roman" w:hAnsi="Times New Roman" w:cs="Times New Roman"/>
                <w:b/>
                <w:bCs/>
                <w:sz w:val="24"/>
                <w:szCs w:val="24"/>
              </w:rPr>
            </w:pPr>
            <w:r w:rsidRPr="00AA406B">
              <w:rPr>
                <w:rFonts w:ascii="Times New Roman" w:hAnsi="Times New Roman" w:cs="Times New Roman"/>
                <w:b/>
                <w:bCs/>
                <w:sz w:val="24"/>
                <w:szCs w:val="24"/>
              </w:rPr>
              <w:t>2</w:t>
            </w:r>
          </w:p>
        </w:tc>
        <w:tc>
          <w:tcPr>
            <w:tcW w:w="1700" w:type="dxa"/>
            <w:tcBorders>
              <w:top w:val="single" w:sz="4" w:space="0" w:color="auto"/>
              <w:left w:val="single" w:sz="4" w:space="0" w:color="auto"/>
              <w:bottom w:val="single" w:sz="4" w:space="0" w:color="auto"/>
              <w:right w:val="single" w:sz="4" w:space="0" w:color="auto"/>
            </w:tcBorders>
            <w:hideMark/>
          </w:tcPr>
          <w:p w:rsidR="00717AF6" w:rsidRPr="00AA406B" w:rsidRDefault="00717AF6" w:rsidP="002A0512">
            <w:pPr>
              <w:widowControl w:val="0"/>
              <w:jc w:val="center"/>
              <w:rPr>
                <w:rFonts w:ascii="Times New Roman" w:hAnsi="Times New Roman" w:cs="Times New Roman"/>
                <w:b/>
                <w:bCs/>
                <w:sz w:val="24"/>
                <w:szCs w:val="24"/>
              </w:rPr>
            </w:pPr>
            <w:r w:rsidRPr="00AA406B">
              <w:rPr>
                <w:rFonts w:ascii="Times New Roman" w:hAnsi="Times New Roman" w:cs="Times New Roman"/>
                <w:b/>
                <w:bCs/>
                <w:sz w:val="24"/>
                <w:szCs w:val="24"/>
              </w:rPr>
              <w:t>3</w:t>
            </w:r>
          </w:p>
        </w:tc>
        <w:tc>
          <w:tcPr>
            <w:tcW w:w="2127" w:type="dxa"/>
            <w:tcBorders>
              <w:top w:val="single" w:sz="4" w:space="0" w:color="auto"/>
              <w:left w:val="single" w:sz="4" w:space="0" w:color="auto"/>
              <w:bottom w:val="single" w:sz="4" w:space="0" w:color="auto"/>
              <w:right w:val="single" w:sz="4" w:space="0" w:color="auto"/>
            </w:tcBorders>
            <w:hideMark/>
          </w:tcPr>
          <w:p w:rsidR="00717AF6" w:rsidRPr="00AA406B" w:rsidRDefault="00717AF6" w:rsidP="002A0512">
            <w:pPr>
              <w:widowControl w:val="0"/>
              <w:jc w:val="center"/>
              <w:rPr>
                <w:rFonts w:ascii="Times New Roman" w:hAnsi="Times New Roman" w:cs="Times New Roman"/>
                <w:b/>
                <w:bCs/>
                <w:sz w:val="24"/>
                <w:szCs w:val="24"/>
              </w:rPr>
            </w:pPr>
            <w:r w:rsidRPr="00AA406B">
              <w:rPr>
                <w:rFonts w:ascii="Times New Roman" w:hAnsi="Times New Roman" w:cs="Times New Roman"/>
                <w:b/>
                <w:bCs/>
                <w:sz w:val="24"/>
                <w:szCs w:val="24"/>
              </w:rPr>
              <w:t>4</w:t>
            </w:r>
          </w:p>
        </w:tc>
      </w:tr>
      <w:tr w:rsidR="00717AF6" w:rsidRPr="004D3D39" w:rsidTr="00AA406B">
        <w:trPr>
          <w:trHeight w:val="77"/>
        </w:trPr>
        <w:tc>
          <w:tcPr>
            <w:tcW w:w="11308" w:type="dxa"/>
            <w:gridSpan w:val="2"/>
            <w:tcBorders>
              <w:top w:val="single" w:sz="4" w:space="0" w:color="auto"/>
              <w:left w:val="single" w:sz="4" w:space="0" w:color="auto"/>
              <w:bottom w:val="single" w:sz="4" w:space="0" w:color="auto"/>
              <w:right w:val="single" w:sz="4" w:space="0" w:color="auto"/>
            </w:tcBorders>
            <w:hideMark/>
          </w:tcPr>
          <w:p w:rsidR="00717AF6" w:rsidRPr="004D3D39" w:rsidRDefault="00717AF6" w:rsidP="002A0512">
            <w:pPr>
              <w:widowControl w:val="0"/>
              <w:rPr>
                <w:rFonts w:ascii="Times New Roman" w:hAnsi="Times New Roman" w:cs="Times New Roman"/>
                <w:bCs/>
                <w:sz w:val="24"/>
                <w:szCs w:val="24"/>
              </w:rPr>
            </w:pPr>
            <w:r w:rsidRPr="004D3D39">
              <w:rPr>
                <w:rFonts w:ascii="Times New Roman" w:hAnsi="Times New Roman" w:cs="Times New Roman"/>
                <w:b/>
                <w:bCs/>
                <w:sz w:val="24"/>
                <w:szCs w:val="24"/>
              </w:rPr>
              <w:t xml:space="preserve">Раздел 1. Основные положения </w:t>
            </w:r>
            <w:r w:rsidR="002A0512" w:rsidRPr="004D3D39">
              <w:rPr>
                <w:rFonts w:ascii="Times New Roman" w:hAnsi="Times New Roman" w:cs="Times New Roman"/>
                <w:b/>
                <w:bCs/>
                <w:sz w:val="24"/>
                <w:szCs w:val="24"/>
              </w:rPr>
              <w:t xml:space="preserve"> </w:t>
            </w:r>
            <w:r w:rsidRPr="004D3D39">
              <w:rPr>
                <w:rFonts w:ascii="Times New Roman" w:hAnsi="Times New Roman" w:cs="Times New Roman"/>
                <w:b/>
                <w:bCs/>
                <w:sz w:val="24"/>
                <w:szCs w:val="24"/>
              </w:rPr>
              <w:t>стандартов ЕСКД</w:t>
            </w:r>
          </w:p>
        </w:tc>
        <w:tc>
          <w:tcPr>
            <w:tcW w:w="1700" w:type="dxa"/>
            <w:tcBorders>
              <w:top w:val="single" w:sz="4" w:space="0" w:color="auto"/>
              <w:left w:val="single" w:sz="4" w:space="0" w:color="auto"/>
              <w:bottom w:val="single" w:sz="4" w:space="0" w:color="auto"/>
              <w:right w:val="single" w:sz="4" w:space="0" w:color="auto"/>
            </w:tcBorders>
          </w:tcPr>
          <w:p w:rsidR="00717AF6" w:rsidRPr="004D3D39" w:rsidRDefault="00717AF6" w:rsidP="002A0512">
            <w:pPr>
              <w:widowControl w:val="0"/>
              <w:jc w:val="center"/>
              <w:rPr>
                <w:rFonts w:ascii="Times New Roman" w:hAnsi="Times New Roman" w:cs="Times New Roman"/>
                <w:b/>
                <w:bCs/>
                <w:sz w:val="24"/>
                <w:szCs w:val="24"/>
              </w:rPr>
            </w:pPr>
          </w:p>
        </w:tc>
        <w:tc>
          <w:tcPr>
            <w:tcW w:w="2127" w:type="dxa"/>
            <w:tcBorders>
              <w:top w:val="single" w:sz="4" w:space="0" w:color="auto"/>
              <w:left w:val="single" w:sz="4" w:space="0" w:color="auto"/>
              <w:bottom w:val="single" w:sz="4" w:space="0" w:color="auto"/>
              <w:right w:val="single" w:sz="4" w:space="0" w:color="auto"/>
            </w:tcBorders>
          </w:tcPr>
          <w:p w:rsidR="00717AF6" w:rsidRPr="004D3D39" w:rsidRDefault="00717AF6" w:rsidP="002A0512">
            <w:pPr>
              <w:widowControl w:val="0"/>
              <w:jc w:val="center"/>
              <w:rPr>
                <w:rFonts w:ascii="Times New Roman" w:hAnsi="Times New Roman" w:cs="Times New Roman"/>
                <w:bCs/>
                <w:sz w:val="24"/>
                <w:szCs w:val="24"/>
              </w:rPr>
            </w:pPr>
          </w:p>
        </w:tc>
      </w:tr>
      <w:tr w:rsidR="00717AF6" w:rsidRPr="004D3D39" w:rsidTr="00AA406B">
        <w:trPr>
          <w:trHeight w:val="321"/>
        </w:trPr>
        <w:tc>
          <w:tcPr>
            <w:tcW w:w="2660" w:type="dxa"/>
            <w:vMerge w:val="restart"/>
            <w:tcBorders>
              <w:top w:val="single" w:sz="4" w:space="0" w:color="auto"/>
              <w:left w:val="single" w:sz="4" w:space="0" w:color="auto"/>
              <w:bottom w:val="single" w:sz="4" w:space="0" w:color="auto"/>
              <w:right w:val="single" w:sz="4" w:space="0" w:color="auto"/>
            </w:tcBorders>
            <w:hideMark/>
          </w:tcPr>
          <w:p w:rsidR="00717AF6" w:rsidRPr="004D3D39" w:rsidRDefault="00717AF6" w:rsidP="002A0512">
            <w:pPr>
              <w:widowControl w:val="0"/>
              <w:rPr>
                <w:rFonts w:ascii="Times New Roman" w:hAnsi="Times New Roman" w:cs="Times New Roman"/>
                <w:b/>
                <w:bCs/>
                <w:sz w:val="24"/>
                <w:szCs w:val="24"/>
              </w:rPr>
            </w:pPr>
            <w:r w:rsidRPr="004D3D39">
              <w:rPr>
                <w:rFonts w:ascii="Times New Roman" w:hAnsi="Times New Roman" w:cs="Times New Roman"/>
                <w:b/>
                <w:bCs/>
                <w:sz w:val="24"/>
                <w:szCs w:val="24"/>
              </w:rPr>
              <w:t>Тема 1.1.</w:t>
            </w:r>
          </w:p>
          <w:p w:rsidR="00717AF6" w:rsidRPr="004D3D39" w:rsidRDefault="00717AF6" w:rsidP="002A0512">
            <w:pPr>
              <w:widowControl w:val="0"/>
              <w:rPr>
                <w:rFonts w:ascii="Times New Roman" w:hAnsi="Times New Roman" w:cs="Times New Roman"/>
                <w:bCs/>
                <w:position w:val="-1"/>
                <w:sz w:val="24"/>
                <w:szCs w:val="24"/>
              </w:rPr>
            </w:pPr>
            <w:r w:rsidRPr="004D3D39">
              <w:rPr>
                <w:rFonts w:ascii="Times New Roman" w:hAnsi="Times New Roman" w:cs="Times New Roman"/>
                <w:b/>
                <w:bCs/>
                <w:sz w:val="24"/>
                <w:szCs w:val="24"/>
              </w:rPr>
              <w:t>Основы технического черчения.</w:t>
            </w:r>
          </w:p>
        </w:tc>
        <w:tc>
          <w:tcPr>
            <w:tcW w:w="8648" w:type="dxa"/>
            <w:tcBorders>
              <w:top w:val="single" w:sz="4" w:space="0" w:color="auto"/>
              <w:left w:val="single" w:sz="4" w:space="0" w:color="auto"/>
              <w:bottom w:val="single" w:sz="4" w:space="0" w:color="auto"/>
              <w:right w:val="single" w:sz="4" w:space="0" w:color="auto"/>
            </w:tcBorders>
            <w:hideMark/>
          </w:tcPr>
          <w:p w:rsidR="00717AF6" w:rsidRPr="004D3D39" w:rsidRDefault="00717AF6" w:rsidP="002A0512">
            <w:pPr>
              <w:widowControl w:val="0"/>
              <w:rPr>
                <w:rFonts w:ascii="Times New Roman" w:hAnsi="Times New Roman" w:cs="Times New Roman"/>
                <w:b/>
                <w:sz w:val="24"/>
                <w:szCs w:val="24"/>
              </w:rPr>
            </w:pPr>
            <w:r w:rsidRPr="004D3D39">
              <w:rPr>
                <w:rFonts w:ascii="Times New Roman" w:hAnsi="Times New Roman" w:cs="Times New Roman"/>
                <w:b/>
                <w:sz w:val="24"/>
                <w:szCs w:val="24"/>
              </w:rPr>
              <w:t xml:space="preserve">Содержание </w:t>
            </w:r>
          </w:p>
        </w:tc>
        <w:tc>
          <w:tcPr>
            <w:tcW w:w="1700" w:type="dxa"/>
            <w:vMerge w:val="restart"/>
            <w:tcBorders>
              <w:top w:val="single" w:sz="4" w:space="0" w:color="auto"/>
              <w:left w:val="single" w:sz="4" w:space="0" w:color="auto"/>
              <w:bottom w:val="single" w:sz="4" w:space="0" w:color="auto"/>
              <w:right w:val="single" w:sz="4" w:space="0" w:color="auto"/>
            </w:tcBorders>
            <w:hideMark/>
          </w:tcPr>
          <w:p w:rsidR="00717AF6" w:rsidRPr="004D3D39" w:rsidRDefault="00717AF6" w:rsidP="002A0512">
            <w:pPr>
              <w:widowControl w:val="0"/>
              <w:jc w:val="center"/>
              <w:rPr>
                <w:rFonts w:ascii="Times New Roman" w:hAnsi="Times New Roman" w:cs="Times New Roman"/>
                <w:bCs/>
                <w:sz w:val="24"/>
                <w:szCs w:val="24"/>
              </w:rPr>
            </w:pPr>
            <w:r w:rsidRPr="004D3D39">
              <w:rPr>
                <w:rFonts w:ascii="Times New Roman" w:hAnsi="Times New Roman" w:cs="Times New Roman"/>
                <w:bCs/>
                <w:sz w:val="24"/>
                <w:szCs w:val="24"/>
              </w:rPr>
              <w:t>2</w:t>
            </w:r>
          </w:p>
        </w:tc>
        <w:tc>
          <w:tcPr>
            <w:tcW w:w="2127" w:type="dxa"/>
            <w:vMerge w:val="restart"/>
            <w:tcBorders>
              <w:top w:val="single" w:sz="4" w:space="0" w:color="auto"/>
              <w:left w:val="single" w:sz="4" w:space="0" w:color="auto"/>
              <w:bottom w:val="single" w:sz="4" w:space="0" w:color="auto"/>
              <w:right w:val="single" w:sz="4" w:space="0" w:color="auto"/>
            </w:tcBorders>
          </w:tcPr>
          <w:p w:rsidR="00717AF6" w:rsidRPr="004D3D39" w:rsidRDefault="00717AF6" w:rsidP="002A0512">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ОК.01</w:t>
            </w:r>
          </w:p>
          <w:p w:rsidR="00717AF6" w:rsidRPr="004D3D39" w:rsidRDefault="00717AF6" w:rsidP="002A0512">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 05</w:t>
            </w:r>
          </w:p>
          <w:p w:rsidR="00717AF6" w:rsidRPr="004D3D39" w:rsidRDefault="00717AF6" w:rsidP="002A0512">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 09</w:t>
            </w:r>
          </w:p>
          <w:p w:rsidR="00717AF6" w:rsidRPr="004D3D39" w:rsidRDefault="00717AF6" w:rsidP="002A0512">
            <w:pPr>
              <w:widowControl w:val="0"/>
              <w:jc w:val="center"/>
              <w:rPr>
                <w:rFonts w:ascii="Times New Roman" w:hAnsi="Times New Roman" w:cs="Times New Roman"/>
                <w:sz w:val="24"/>
                <w:szCs w:val="24"/>
              </w:rPr>
            </w:pPr>
          </w:p>
        </w:tc>
      </w:tr>
      <w:tr w:rsidR="00AA406B" w:rsidRPr="004D3D39" w:rsidTr="002A0512">
        <w:trPr>
          <w:trHeight w:val="239"/>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AA406B" w:rsidRPr="004D3D39" w:rsidRDefault="00AA406B" w:rsidP="002A0512">
            <w:pPr>
              <w:widowControl w:val="0"/>
              <w:rPr>
                <w:rFonts w:ascii="Times New Roman" w:hAnsi="Times New Roman" w:cs="Times New Roman"/>
                <w:bCs/>
                <w:position w:val="-1"/>
                <w:sz w:val="24"/>
                <w:szCs w:val="24"/>
              </w:rPr>
            </w:pPr>
          </w:p>
        </w:tc>
        <w:tc>
          <w:tcPr>
            <w:tcW w:w="8648" w:type="dxa"/>
            <w:tcBorders>
              <w:top w:val="single" w:sz="4" w:space="0" w:color="auto"/>
              <w:left w:val="single" w:sz="4" w:space="0" w:color="auto"/>
              <w:bottom w:val="single" w:sz="4" w:space="0" w:color="auto"/>
              <w:right w:val="single" w:sz="4" w:space="0" w:color="auto"/>
            </w:tcBorders>
            <w:hideMark/>
          </w:tcPr>
          <w:p w:rsidR="00AA406B" w:rsidRPr="004D3D39" w:rsidRDefault="00AA406B" w:rsidP="002A0512">
            <w:pPr>
              <w:widowControl w:val="0"/>
              <w:rPr>
                <w:rFonts w:ascii="Times New Roman" w:hAnsi="Times New Roman" w:cs="Times New Roman"/>
                <w:sz w:val="24"/>
                <w:szCs w:val="24"/>
              </w:rPr>
            </w:pPr>
            <w:r w:rsidRPr="004D3D39">
              <w:rPr>
                <w:rFonts w:ascii="Times New Roman" w:hAnsi="Times New Roman" w:cs="Times New Roman"/>
                <w:bCs/>
                <w:sz w:val="24"/>
                <w:szCs w:val="24"/>
              </w:rPr>
              <w:t>Введение.</w:t>
            </w:r>
            <w:r w:rsidRPr="004D3D39">
              <w:rPr>
                <w:rFonts w:ascii="Times New Roman" w:hAnsi="Times New Roman" w:cs="Times New Roman"/>
                <w:i/>
                <w:sz w:val="24"/>
                <w:szCs w:val="24"/>
              </w:rPr>
              <w:t xml:space="preserve"> </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AA406B" w:rsidRPr="004D3D39" w:rsidRDefault="00AA406B" w:rsidP="002A0512">
            <w:pPr>
              <w:widowControl w:val="0"/>
              <w:rPr>
                <w:rFonts w:ascii="Times New Roman" w:hAnsi="Times New Roman" w:cs="Times New Roman"/>
                <w:bCs/>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AA406B" w:rsidRPr="004D3D39" w:rsidRDefault="00AA406B" w:rsidP="002A0512">
            <w:pPr>
              <w:widowControl w:val="0"/>
              <w:rPr>
                <w:rFonts w:ascii="Times New Roman" w:hAnsi="Times New Roman" w:cs="Times New Roman"/>
                <w:sz w:val="24"/>
                <w:szCs w:val="24"/>
              </w:rPr>
            </w:pPr>
          </w:p>
        </w:tc>
      </w:tr>
      <w:tr w:rsidR="00AA406B" w:rsidRPr="004D3D39" w:rsidTr="009F3505">
        <w:trPr>
          <w:trHeight w:val="967"/>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AA406B" w:rsidRPr="004D3D39" w:rsidRDefault="00AA406B" w:rsidP="002A0512">
            <w:pPr>
              <w:widowControl w:val="0"/>
              <w:rPr>
                <w:rFonts w:ascii="Times New Roman" w:hAnsi="Times New Roman" w:cs="Times New Roman"/>
                <w:bCs/>
                <w:position w:val="-1"/>
                <w:sz w:val="24"/>
                <w:szCs w:val="24"/>
              </w:rPr>
            </w:pPr>
          </w:p>
        </w:tc>
        <w:tc>
          <w:tcPr>
            <w:tcW w:w="8648" w:type="dxa"/>
            <w:tcBorders>
              <w:top w:val="single" w:sz="4" w:space="0" w:color="auto"/>
              <w:left w:val="single" w:sz="4" w:space="0" w:color="auto"/>
              <w:bottom w:val="single" w:sz="4" w:space="0" w:color="auto"/>
              <w:right w:val="single" w:sz="4" w:space="0" w:color="auto"/>
            </w:tcBorders>
            <w:hideMark/>
          </w:tcPr>
          <w:p w:rsidR="00AA406B" w:rsidRPr="004D3D39" w:rsidRDefault="00AA406B" w:rsidP="002A0512">
            <w:pPr>
              <w:widowControl w:val="0"/>
              <w:rPr>
                <w:rFonts w:ascii="Times New Roman" w:hAnsi="Times New Roman" w:cs="Times New Roman"/>
                <w:bCs/>
                <w:sz w:val="24"/>
                <w:szCs w:val="24"/>
              </w:rPr>
            </w:pPr>
            <w:r w:rsidRPr="004D3D39">
              <w:rPr>
                <w:rFonts w:ascii="Times New Roman" w:hAnsi="Times New Roman" w:cs="Times New Roman"/>
                <w:bCs/>
                <w:sz w:val="24"/>
                <w:szCs w:val="24"/>
              </w:rPr>
              <w:t>1.Основные правила оформления чертежей.</w:t>
            </w:r>
          </w:p>
          <w:p w:rsidR="00AA406B" w:rsidRPr="004D3D39" w:rsidRDefault="00AA406B" w:rsidP="002A0512">
            <w:pPr>
              <w:widowControl w:val="0"/>
              <w:rPr>
                <w:rFonts w:ascii="Times New Roman" w:hAnsi="Times New Roman" w:cs="Times New Roman"/>
                <w:bCs/>
                <w:sz w:val="24"/>
                <w:szCs w:val="24"/>
              </w:rPr>
            </w:pPr>
            <w:r w:rsidRPr="004D3D39">
              <w:rPr>
                <w:rFonts w:ascii="Times New Roman" w:hAnsi="Times New Roman" w:cs="Times New Roman"/>
                <w:bCs/>
                <w:sz w:val="24"/>
                <w:szCs w:val="24"/>
              </w:rPr>
              <w:t>2.Понятие стандартизации. Оформление чертежей по государственным стандартам ЕСКД.</w:t>
            </w:r>
          </w:p>
          <w:p w:rsidR="00AA406B" w:rsidRPr="004D3D39" w:rsidRDefault="00AA406B" w:rsidP="002A0512">
            <w:pPr>
              <w:widowControl w:val="0"/>
              <w:rPr>
                <w:rFonts w:ascii="Times New Roman" w:hAnsi="Times New Roman" w:cs="Times New Roman"/>
                <w:bCs/>
                <w:sz w:val="24"/>
                <w:szCs w:val="24"/>
              </w:rPr>
            </w:pPr>
            <w:r w:rsidRPr="004D3D39">
              <w:rPr>
                <w:rFonts w:ascii="Times New Roman" w:hAnsi="Times New Roman" w:cs="Times New Roman"/>
                <w:bCs/>
                <w:sz w:val="24"/>
                <w:szCs w:val="24"/>
              </w:rPr>
              <w:t>3. Форматы чертежей, их оформление. Расположение видов на чертежах. Масштабы. Шрифты. Линии чертежей.</w:t>
            </w:r>
          </w:p>
          <w:p w:rsidR="00AA406B" w:rsidRPr="004D3D39" w:rsidRDefault="00AA406B" w:rsidP="002A0512">
            <w:pPr>
              <w:widowControl w:val="0"/>
              <w:shd w:val="clear" w:color="auto" w:fill="FFFFFF"/>
              <w:jc w:val="both"/>
              <w:rPr>
                <w:rFonts w:ascii="Times New Roman" w:hAnsi="Times New Roman" w:cs="Times New Roman"/>
                <w:sz w:val="24"/>
                <w:szCs w:val="24"/>
              </w:rPr>
            </w:pPr>
            <w:r w:rsidRPr="004D3D39">
              <w:rPr>
                <w:rFonts w:ascii="Times New Roman" w:hAnsi="Times New Roman" w:cs="Times New Roman"/>
                <w:bCs/>
                <w:sz w:val="24"/>
                <w:szCs w:val="24"/>
              </w:rPr>
              <w:t>4.Надписи на чертежах. Техника и принципы нанесения</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AA406B" w:rsidRPr="004D3D39" w:rsidRDefault="00AA406B" w:rsidP="002A0512">
            <w:pPr>
              <w:widowControl w:val="0"/>
              <w:rPr>
                <w:rFonts w:ascii="Times New Roman" w:hAnsi="Times New Roman" w:cs="Times New Roman"/>
                <w:bCs/>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AA406B" w:rsidRPr="004D3D39" w:rsidRDefault="00AA406B" w:rsidP="002A0512">
            <w:pPr>
              <w:widowControl w:val="0"/>
              <w:rPr>
                <w:rFonts w:ascii="Times New Roman" w:hAnsi="Times New Roman" w:cs="Times New Roman"/>
                <w:sz w:val="24"/>
                <w:szCs w:val="24"/>
              </w:rPr>
            </w:pPr>
          </w:p>
        </w:tc>
      </w:tr>
      <w:tr w:rsidR="00AA406B" w:rsidRPr="004D3D39" w:rsidTr="002A0512">
        <w:trPr>
          <w:trHeight w:val="267"/>
        </w:trPr>
        <w:tc>
          <w:tcPr>
            <w:tcW w:w="2660" w:type="dxa"/>
            <w:vMerge/>
            <w:tcBorders>
              <w:top w:val="single" w:sz="4" w:space="0" w:color="auto"/>
              <w:left w:val="single" w:sz="4" w:space="0" w:color="auto"/>
              <w:bottom w:val="single" w:sz="4" w:space="0" w:color="auto"/>
              <w:right w:val="single" w:sz="4" w:space="0" w:color="auto"/>
            </w:tcBorders>
            <w:vAlign w:val="center"/>
          </w:tcPr>
          <w:p w:rsidR="00AA406B" w:rsidRPr="004D3D39" w:rsidRDefault="00AA406B" w:rsidP="002A0512">
            <w:pPr>
              <w:widowControl w:val="0"/>
              <w:rPr>
                <w:rFonts w:ascii="Times New Roman" w:hAnsi="Times New Roman" w:cs="Times New Roman"/>
                <w:bCs/>
                <w:position w:val="-1"/>
                <w:sz w:val="24"/>
                <w:szCs w:val="24"/>
              </w:rPr>
            </w:pPr>
          </w:p>
        </w:tc>
        <w:tc>
          <w:tcPr>
            <w:tcW w:w="8648" w:type="dxa"/>
            <w:tcBorders>
              <w:top w:val="single" w:sz="4" w:space="0" w:color="auto"/>
              <w:left w:val="single" w:sz="4" w:space="0" w:color="auto"/>
              <w:bottom w:val="single" w:sz="4" w:space="0" w:color="auto"/>
              <w:right w:val="single" w:sz="4" w:space="0" w:color="auto"/>
            </w:tcBorders>
          </w:tcPr>
          <w:p w:rsidR="00AA406B" w:rsidRPr="004D3D39" w:rsidRDefault="00AA406B" w:rsidP="002A0512">
            <w:pPr>
              <w:widowControl w:val="0"/>
              <w:rPr>
                <w:rFonts w:ascii="Times New Roman" w:hAnsi="Times New Roman" w:cs="Times New Roman"/>
                <w:b/>
                <w:sz w:val="24"/>
                <w:szCs w:val="24"/>
              </w:rPr>
            </w:pPr>
            <w:r w:rsidRPr="004D3D39">
              <w:rPr>
                <w:rFonts w:ascii="Times New Roman" w:eastAsia="Times New Roman" w:hAnsi="Times New Roman" w:cs="Times New Roman"/>
                <w:b/>
                <w:bCs/>
                <w:sz w:val="24"/>
                <w:szCs w:val="24"/>
                <w:lang w:eastAsia="ru-RU"/>
              </w:rPr>
              <w:t>В том числе самостоятельная работа обучающихс</w:t>
            </w:r>
          </w:p>
        </w:tc>
        <w:tc>
          <w:tcPr>
            <w:tcW w:w="1700" w:type="dxa"/>
            <w:tcBorders>
              <w:top w:val="single" w:sz="4" w:space="0" w:color="auto"/>
              <w:left w:val="single" w:sz="4" w:space="0" w:color="auto"/>
              <w:bottom w:val="single" w:sz="4" w:space="0" w:color="auto"/>
              <w:right w:val="single" w:sz="4" w:space="0" w:color="auto"/>
            </w:tcBorders>
          </w:tcPr>
          <w:p w:rsidR="00AA406B" w:rsidRPr="004D3D39" w:rsidRDefault="00AA406B" w:rsidP="002A0512">
            <w:pPr>
              <w:widowControl w:val="0"/>
              <w:jc w:val="center"/>
              <w:rPr>
                <w:rFonts w:ascii="Times New Roman" w:hAnsi="Times New Roman" w:cs="Times New Roman"/>
                <w:bCs/>
                <w:sz w:val="24"/>
                <w:szCs w:val="24"/>
              </w:rPr>
            </w:pPr>
          </w:p>
        </w:tc>
        <w:tc>
          <w:tcPr>
            <w:tcW w:w="2127" w:type="dxa"/>
            <w:tcBorders>
              <w:top w:val="single" w:sz="4" w:space="0" w:color="auto"/>
              <w:left w:val="single" w:sz="4" w:space="0" w:color="auto"/>
              <w:bottom w:val="single" w:sz="4" w:space="0" w:color="auto"/>
              <w:right w:val="single" w:sz="4" w:space="0" w:color="auto"/>
            </w:tcBorders>
          </w:tcPr>
          <w:p w:rsidR="00AA406B" w:rsidRPr="004D3D39" w:rsidRDefault="00AA406B" w:rsidP="002A0512">
            <w:pPr>
              <w:widowControl w:val="0"/>
              <w:jc w:val="center"/>
              <w:rPr>
                <w:rFonts w:ascii="Times New Roman" w:hAnsi="Times New Roman" w:cs="Times New Roman"/>
                <w:sz w:val="24"/>
                <w:szCs w:val="24"/>
              </w:rPr>
            </w:pPr>
          </w:p>
        </w:tc>
      </w:tr>
      <w:tr w:rsidR="00717AF6" w:rsidRPr="004D3D39" w:rsidTr="00AA406B">
        <w:trPr>
          <w:trHeight w:val="594"/>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717AF6" w:rsidRPr="004D3D39" w:rsidRDefault="00717AF6" w:rsidP="002A0512">
            <w:pPr>
              <w:widowControl w:val="0"/>
              <w:rPr>
                <w:rFonts w:ascii="Times New Roman" w:hAnsi="Times New Roman" w:cs="Times New Roman"/>
                <w:bCs/>
                <w:position w:val="-1"/>
                <w:sz w:val="24"/>
                <w:szCs w:val="24"/>
              </w:rPr>
            </w:pPr>
          </w:p>
        </w:tc>
        <w:tc>
          <w:tcPr>
            <w:tcW w:w="8648" w:type="dxa"/>
            <w:tcBorders>
              <w:top w:val="single" w:sz="4" w:space="0" w:color="auto"/>
              <w:left w:val="single" w:sz="4" w:space="0" w:color="auto"/>
              <w:bottom w:val="single" w:sz="4" w:space="0" w:color="auto"/>
              <w:right w:val="single" w:sz="4" w:space="0" w:color="auto"/>
            </w:tcBorders>
            <w:hideMark/>
          </w:tcPr>
          <w:p w:rsidR="00717AF6" w:rsidRPr="004D3D39" w:rsidRDefault="00717AF6" w:rsidP="002A0512">
            <w:pPr>
              <w:widowControl w:val="0"/>
              <w:shd w:val="clear" w:color="auto" w:fill="FFFFFF"/>
              <w:jc w:val="both"/>
              <w:rPr>
                <w:rFonts w:ascii="Times New Roman" w:hAnsi="Times New Roman" w:cs="Times New Roman"/>
                <w:b/>
                <w:sz w:val="24"/>
                <w:szCs w:val="24"/>
              </w:rPr>
            </w:pPr>
            <w:r w:rsidRPr="004D3D39">
              <w:rPr>
                <w:rFonts w:ascii="Times New Roman" w:hAnsi="Times New Roman" w:cs="Times New Roman"/>
                <w:b/>
                <w:sz w:val="24"/>
                <w:szCs w:val="24"/>
              </w:rPr>
              <w:t xml:space="preserve">Практическое занятие </w:t>
            </w:r>
            <w:r w:rsidRPr="004D3D39">
              <w:rPr>
                <w:rFonts w:ascii="Times New Roman" w:hAnsi="Times New Roman" w:cs="Times New Roman"/>
                <w:b/>
                <w:bCs/>
                <w:sz w:val="24"/>
                <w:szCs w:val="24"/>
              </w:rPr>
              <w:t xml:space="preserve">№1. «Линии и шрифты» </w:t>
            </w:r>
          </w:p>
          <w:p w:rsidR="00717AF6" w:rsidRPr="004D3D39" w:rsidRDefault="00717AF6" w:rsidP="002A0512">
            <w:pPr>
              <w:widowControl w:val="0"/>
              <w:rPr>
                <w:rFonts w:ascii="Times New Roman" w:hAnsi="Times New Roman" w:cs="Times New Roman"/>
                <w:b/>
                <w:bCs/>
                <w:sz w:val="24"/>
                <w:szCs w:val="24"/>
              </w:rPr>
            </w:pPr>
            <w:r w:rsidRPr="004D3D39">
              <w:rPr>
                <w:rFonts w:ascii="Times New Roman" w:hAnsi="Times New Roman" w:cs="Times New Roman"/>
                <w:bCs/>
                <w:sz w:val="24"/>
                <w:szCs w:val="24"/>
              </w:rPr>
              <w:t>1. Определение  размеров и простановка на чертеже плоской детали (работа по шаблону)</w:t>
            </w:r>
          </w:p>
          <w:p w:rsidR="00717AF6" w:rsidRPr="004D3D39" w:rsidRDefault="00717AF6" w:rsidP="002A0512">
            <w:pPr>
              <w:widowControl w:val="0"/>
              <w:rPr>
                <w:rFonts w:ascii="Times New Roman" w:hAnsi="Times New Roman" w:cs="Times New Roman"/>
                <w:bCs/>
                <w:sz w:val="24"/>
                <w:szCs w:val="24"/>
              </w:rPr>
            </w:pPr>
            <w:r w:rsidRPr="004D3D39">
              <w:rPr>
                <w:rFonts w:ascii="Times New Roman" w:hAnsi="Times New Roman" w:cs="Times New Roman"/>
                <w:bCs/>
                <w:sz w:val="24"/>
                <w:szCs w:val="24"/>
              </w:rPr>
              <w:t xml:space="preserve">2. Выполнение линий чертежа </w:t>
            </w:r>
          </w:p>
          <w:p w:rsidR="00717AF6" w:rsidRPr="004D3D39" w:rsidRDefault="00717AF6" w:rsidP="002A0512">
            <w:pPr>
              <w:widowControl w:val="0"/>
              <w:shd w:val="clear" w:color="auto" w:fill="FFFFFF"/>
              <w:jc w:val="both"/>
              <w:rPr>
                <w:rFonts w:ascii="Times New Roman" w:hAnsi="Times New Roman" w:cs="Times New Roman"/>
                <w:bCs/>
                <w:sz w:val="24"/>
                <w:szCs w:val="24"/>
              </w:rPr>
            </w:pPr>
            <w:r w:rsidRPr="004D3D39">
              <w:rPr>
                <w:rFonts w:ascii="Times New Roman" w:hAnsi="Times New Roman" w:cs="Times New Roman"/>
                <w:bCs/>
                <w:sz w:val="24"/>
                <w:szCs w:val="24"/>
              </w:rPr>
              <w:t>3. Выполнение шрифтов.</w:t>
            </w:r>
          </w:p>
          <w:p w:rsidR="00717AF6" w:rsidRPr="004D3D39" w:rsidRDefault="00717AF6" w:rsidP="002A0512">
            <w:pPr>
              <w:widowControl w:val="0"/>
              <w:shd w:val="clear" w:color="auto" w:fill="FFFFFF"/>
              <w:jc w:val="both"/>
              <w:rPr>
                <w:rFonts w:ascii="Times New Roman" w:hAnsi="Times New Roman" w:cs="Times New Roman"/>
                <w:b/>
                <w:sz w:val="24"/>
                <w:szCs w:val="24"/>
              </w:rPr>
            </w:pPr>
            <w:r w:rsidRPr="004D3D39">
              <w:rPr>
                <w:rFonts w:ascii="Times New Roman" w:hAnsi="Times New Roman" w:cs="Times New Roman"/>
                <w:bCs/>
                <w:sz w:val="24"/>
                <w:szCs w:val="24"/>
              </w:rPr>
              <w:t>Подготовка к практической работе (оформление формата А 3 в соответствии с требованиями ЕСКД).</w:t>
            </w:r>
          </w:p>
        </w:tc>
        <w:tc>
          <w:tcPr>
            <w:tcW w:w="1700" w:type="dxa"/>
            <w:tcBorders>
              <w:top w:val="single" w:sz="4" w:space="0" w:color="auto"/>
              <w:left w:val="single" w:sz="4" w:space="0" w:color="auto"/>
              <w:bottom w:val="single" w:sz="4" w:space="0" w:color="auto"/>
              <w:right w:val="single" w:sz="4" w:space="0" w:color="auto"/>
            </w:tcBorders>
            <w:hideMark/>
          </w:tcPr>
          <w:p w:rsidR="00717AF6" w:rsidRPr="004D3D39" w:rsidRDefault="00717AF6" w:rsidP="002A0512">
            <w:pPr>
              <w:widowControl w:val="0"/>
              <w:jc w:val="center"/>
              <w:rPr>
                <w:rFonts w:ascii="Times New Roman" w:hAnsi="Times New Roman" w:cs="Times New Roman"/>
                <w:bCs/>
                <w:sz w:val="24"/>
                <w:szCs w:val="24"/>
              </w:rPr>
            </w:pPr>
            <w:r w:rsidRPr="004D3D39">
              <w:rPr>
                <w:rFonts w:ascii="Times New Roman" w:hAnsi="Times New Roman" w:cs="Times New Roman"/>
                <w:bCs/>
                <w:sz w:val="24"/>
                <w:szCs w:val="24"/>
              </w:rPr>
              <w:t>2</w:t>
            </w:r>
          </w:p>
        </w:tc>
        <w:tc>
          <w:tcPr>
            <w:tcW w:w="2127" w:type="dxa"/>
            <w:tcBorders>
              <w:top w:val="single" w:sz="4" w:space="0" w:color="auto"/>
              <w:left w:val="single" w:sz="4" w:space="0" w:color="auto"/>
              <w:bottom w:val="single" w:sz="4" w:space="0" w:color="auto"/>
              <w:right w:val="single" w:sz="4" w:space="0" w:color="auto"/>
            </w:tcBorders>
          </w:tcPr>
          <w:p w:rsidR="00717AF6" w:rsidRPr="004D3D39" w:rsidRDefault="00717AF6" w:rsidP="002A0512">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ОК.01</w:t>
            </w:r>
          </w:p>
          <w:p w:rsidR="00717AF6" w:rsidRPr="004D3D39" w:rsidRDefault="00717AF6" w:rsidP="002A0512">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 05</w:t>
            </w:r>
          </w:p>
          <w:p w:rsidR="00717AF6" w:rsidRPr="004D3D39" w:rsidRDefault="00717AF6" w:rsidP="002A0512">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 09</w:t>
            </w:r>
          </w:p>
          <w:p w:rsidR="00717AF6" w:rsidRPr="004D3D39" w:rsidRDefault="00717AF6" w:rsidP="002A0512">
            <w:pPr>
              <w:widowControl w:val="0"/>
              <w:jc w:val="center"/>
              <w:rPr>
                <w:rFonts w:ascii="Times New Roman" w:hAnsi="Times New Roman" w:cs="Times New Roman"/>
                <w:bCs/>
                <w:sz w:val="24"/>
                <w:szCs w:val="24"/>
              </w:rPr>
            </w:pPr>
          </w:p>
        </w:tc>
      </w:tr>
      <w:tr w:rsidR="00717AF6" w:rsidRPr="004D3D39" w:rsidTr="00AA406B">
        <w:trPr>
          <w:trHeight w:val="352"/>
        </w:trPr>
        <w:tc>
          <w:tcPr>
            <w:tcW w:w="11308" w:type="dxa"/>
            <w:gridSpan w:val="2"/>
            <w:tcBorders>
              <w:top w:val="single" w:sz="4" w:space="0" w:color="auto"/>
              <w:left w:val="single" w:sz="4" w:space="0" w:color="auto"/>
              <w:bottom w:val="single" w:sz="4" w:space="0" w:color="auto"/>
              <w:right w:val="single" w:sz="4" w:space="0" w:color="auto"/>
            </w:tcBorders>
            <w:hideMark/>
          </w:tcPr>
          <w:p w:rsidR="00717AF6" w:rsidRPr="004D3D39" w:rsidRDefault="00717AF6" w:rsidP="002A0512">
            <w:pPr>
              <w:widowControl w:val="0"/>
              <w:shd w:val="clear" w:color="auto" w:fill="FFFFFF"/>
              <w:jc w:val="both"/>
              <w:rPr>
                <w:rFonts w:ascii="Times New Roman" w:hAnsi="Times New Roman" w:cs="Times New Roman"/>
                <w:b/>
                <w:sz w:val="24"/>
                <w:szCs w:val="24"/>
              </w:rPr>
            </w:pPr>
            <w:r w:rsidRPr="004D3D39">
              <w:rPr>
                <w:rFonts w:ascii="Times New Roman" w:hAnsi="Times New Roman" w:cs="Times New Roman"/>
                <w:b/>
                <w:bCs/>
                <w:sz w:val="24"/>
                <w:szCs w:val="24"/>
              </w:rPr>
              <w:t>Раздел 2. Геометрические построения.</w:t>
            </w:r>
            <w:r w:rsidR="002A0512" w:rsidRPr="004D3D39">
              <w:rPr>
                <w:rFonts w:ascii="Times New Roman" w:hAnsi="Times New Roman" w:cs="Times New Roman"/>
                <w:b/>
                <w:bCs/>
                <w:sz w:val="24"/>
                <w:szCs w:val="24"/>
              </w:rPr>
              <w:t xml:space="preserve"> </w:t>
            </w:r>
            <w:r w:rsidRPr="004D3D39">
              <w:rPr>
                <w:rFonts w:ascii="Times New Roman" w:hAnsi="Times New Roman" w:cs="Times New Roman"/>
                <w:b/>
                <w:bCs/>
                <w:sz w:val="24"/>
                <w:szCs w:val="24"/>
              </w:rPr>
              <w:t xml:space="preserve"> Проецирование.</w:t>
            </w:r>
          </w:p>
        </w:tc>
        <w:tc>
          <w:tcPr>
            <w:tcW w:w="1700" w:type="dxa"/>
            <w:tcBorders>
              <w:top w:val="single" w:sz="4" w:space="0" w:color="auto"/>
              <w:left w:val="single" w:sz="4" w:space="0" w:color="auto"/>
              <w:bottom w:val="single" w:sz="4" w:space="0" w:color="auto"/>
              <w:right w:val="single" w:sz="4" w:space="0" w:color="auto"/>
            </w:tcBorders>
          </w:tcPr>
          <w:p w:rsidR="00717AF6" w:rsidRPr="004D3D39" w:rsidRDefault="00717AF6" w:rsidP="002A0512">
            <w:pPr>
              <w:widowControl w:val="0"/>
              <w:jc w:val="center"/>
              <w:rPr>
                <w:rFonts w:ascii="Times New Roman" w:hAnsi="Times New Roman" w:cs="Times New Roman"/>
                <w:bCs/>
                <w:sz w:val="24"/>
                <w:szCs w:val="24"/>
              </w:rPr>
            </w:pPr>
          </w:p>
        </w:tc>
        <w:tc>
          <w:tcPr>
            <w:tcW w:w="2127" w:type="dxa"/>
            <w:tcBorders>
              <w:top w:val="single" w:sz="4" w:space="0" w:color="auto"/>
              <w:left w:val="single" w:sz="4" w:space="0" w:color="auto"/>
              <w:bottom w:val="single" w:sz="4" w:space="0" w:color="auto"/>
              <w:right w:val="single" w:sz="4" w:space="0" w:color="auto"/>
            </w:tcBorders>
          </w:tcPr>
          <w:p w:rsidR="00717AF6" w:rsidRPr="004D3D39" w:rsidRDefault="00717AF6" w:rsidP="002A0512">
            <w:pPr>
              <w:widowControl w:val="0"/>
              <w:shd w:val="clear" w:color="auto" w:fill="FFFFFF"/>
              <w:rPr>
                <w:rFonts w:ascii="Times New Roman" w:hAnsi="Times New Roman" w:cs="Times New Roman"/>
                <w:sz w:val="24"/>
                <w:szCs w:val="24"/>
              </w:rPr>
            </w:pPr>
          </w:p>
        </w:tc>
      </w:tr>
      <w:tr w:rsidR="00AA406B" w:rsidRPr="004D3D39" w:rsidTr="00AA406B">
        <w:trPr>
          <w:trHeight w:val="359"/>
        </w:trPr>
        <w:tc>
          <w:tcPr>
            <w:tcW w:w="2660" w:type="dxa"/>
            <w:vMerge w:val="restart"/>
            <w:tcBorders>
              <w:top w:val="single" w:sz="4" w:space="0" w:color="auto"/>
              <w:left w:val="single" w:sz="4" w:space="0" w:color="auto"/>
              <w:right w:val="single" w:sz="4" w:space="0" w:color="auto"/>
            </w:tcBorders>
          </w:tcPr>
          <w:p w:rsidR="00AA406B" w:rsidRPr="004D3D39" w:rsidRDefault="00AA406B" w:rsidP="002A0512">
            <w:pPr>
              <w:widowControl w:val="0"/>
              <w:rPr>
                <w:rFonts w:ascii="Times New Roman" w:hAnsi="Times New Roman" w:cs="Times New Roman"/>
                <w:b/>
                <w:bCs/>
                <w:sz w:val="24"/>
                <w:szCs w:val="24"/>
              </w:rPr>
            </w:pPr>
            <w:r w:rsidRPr="004D3D39">
              <w:rPr>
                <w:rFonts w:ascii="Times New Roman" w:hAnsi="Times New Roman" w:cs="Times New Roman"/>
                <w:b/>
                <w:bCs/>
                <w:sz w:val="24"/>
                <w:szCs w:val="24"/>
              </w:rPr>
              <w:t xml:space="preserve">Тема. 2.1  </w:t>
            </w:r>
            <w:r w:rsidRPr="004D3D39">
              <w:rPr>
                <w:rFonts w:ascii="Times New Roman" w:hAnsi="Times New Roman" w:cs="Times New Roman"/>
                <w:b/>
                <w:bCs/>
                <w:sz w:val="24"/>
                <w:szCs w:val="24"/>
              </w:rPr>
              <w:lastRenderedPageBreak/>
              <w:t>Геометрические построения.</w:t>
            </w:r>
          </w:p>
        </w:tc>
        <w:tc>
          <w:tcPr>
            <w:tcW w:w="8648" w:type="dxa"/>
            <w:tcBorders>
              <w:top w:val="single" w:sz="4" w:space="0" w:color="auto"/>
              <w:left w:val="single" w:sz="4" w:space="0" w:color="auto"/>
              <w:bottom w:val="single" w:sz="4" w:space="0" w:color="auto"/>
              <w:right w:val="single" w:sz="4" w:space="0" w:color="auto"/>
            </w:tcBorders>
          </w:tcPr>
          <w:p w:rsidR="00AA406B" w:rsidRPr="004D3D39" w:rsidRDefault="00AA406B" w:rsidP="002A0512">
            <w:pPr>
              <w:widowControl w:val="0"/>
              <w:rPr>
                <w:rFonts w:ascii="Times New Roman" w:hAnsi="Times New Roman" w:cs="Times New Roman"/>
                <w:b/>
                <w:sz w:val="24"/>
                <w:szCs w:val="24"/>
              </w:rPr>
            </w:pPr>
            <w:r w:rsidRPr="004D3D39">
              <w:rPr>
                <w:rFonts w:ascii="Times New Roman" w:hAnsi="Times New Roman" w:cs="Times New Roman"/>
                <w:b/>
                <w:sz w:val="24"/>
                <w:szCs w:val="24"/>
              </w:rPr>
              <w:lastRenderedPageBreak/>
              <w:t>Содержание</w:t>
            </w:r>
          </w:p>
        </w:tc>
        <w:tc>
          <w:tcPr>
            <w:tcW w:w="1700" w:type="dxa"/>
            <w:tcBorders>
              <w:top w:val="single" w:sz="4" w:space="0" w:color="auto"/>
              <w:left w:val="single" w:sz="4" w:space="0" w:color="auto"/>
              <w:bottom w:val="single" w:sz="4" w:space="0" w:color="auto"/>
              <w:right w:val="single" w:sz="4" w:space="0" w:color="auto"/>
            </w:tcBorders>
          </w:tcPr>
          <w:p w:rsidR="00AA406B" w:rsidRPr="004D3D39" w:rsidRDefault="00AA406B" w:rsidP="002A0512">
            <w:pPr>
              <w:widowControl w:val="0"/>
              <w:jc w:val="center"/>
              <w:rPr>
                <w:rFonts w:ascii="Times New Roman" w:hAnsi="Times New Roman" w:cs="Times New Roman"/>
                <w:bCs/>
                <w:sz w:val="24"/>
                <w:szCs w:val="24"/>
              </w:rPr>
            </w:pPr>
          </w:p>
        </w:tc>
        <w:tc>
          <w:tcPr>
            <w:tcW w:w="2127" w:type="dxa"/>
            <w:tcBorders>
              <w:top w:val="single" w:sz="4" w:space="0" w:color="auto"/>
              <w:left w:val="single" w:sz="4" w:space="0" w:color="auto"/>
              <w:bottom w:val="single" w:sz="4" w:space="0" w:color="auto"/>
              <w:right w:val="single" w:sz="4" w:space="0" w:color="auto"/>
            </w:tcBorders>
          </w:tcPr>
          <w:p w:rsidR="00AA406B" w:rsidRPr="004D3D39" w:rsidRDefault="00AA406B" w:rsidP="002A0512">
            <w:pPr>
              <w:widowControl w:val="0"/>
              <w:jc w:val="center"/>
              <w:rPr>
                <w:rFonts w:ascii="Times New Roman" w:hAnsi="Times New Roman" w:cs="Times New Roman"/>
                <w:sz w:val="24"/>
                <w:szCs w:val="24"/>
              </w:rPr>
            </w:pPr>
          </w:p>
        </w:tc>
      </w:tr>
      <w:tr w:rsidR="00AA406B" w:rsidRPr="004D3D39" w:rsidTr="009F3505">
        <w:trPr>
          <w:trHeight w:val="1067"/>
        </w:trPr>
        <w:tc>
          <w:tcPr>
            <w:tcW w:w="2660" w:type="dxa"/>
            <w:vMerge/>
            <w:tcBorders>
              <w:left w:val="single" w:sz="4" w:space="0" w:color="auto"/>
              <w:right w:val="single" w:sz="4" w:space="0" w:color="auto"/>
            </w:tcBorders>
            <w:hideMark/>
          </w:tcPr>
          <w:p w:rsidR="00AA406B" w:rsidRPr="004D3D39" w:rsidRDefault="00AA406B" w:rsidP="002A0512">
            <w:pPr>
              <w:widowControl w:val="0"/>
              <w:rPr>
                <w:rFonts w:ascii="Times New Roman" w:hAnsi="Times New Roman" w:cs="Times New Roman"/>
                <w:b/>
                <w:sz w:val="24"/>
                <w:szCs w:val="24"/>
              </w:rPr>
            </w:pPr>
          </w:p>
        </w:tc>
        <w:tc>
          <w:tcPr>
            <w:tcW w:w="8648" w:type="dxa"/>
            <w:tcBorders>
              <w:top w:val="single" w:sz="4" w:space="0" w:color="auto"/>
              <w:left w:val="single" w:sz="4" w:space="0" w:color="auto"/>
              <w:bottom w:val="single" w:sz="4" w:space="0" w:color="auto"/>
              <w:right w:val="single" w:sz="4" w:space="0" w:color="auto"/>
            </w:tcBorders>
            <w:hideMark/>
          </w:tcPr>
          <w:p w:rsidR="00AA406B" w:rsidRPr="004D3D39" w:rsidRDefault="00AA406B" w:rsidP="002A0512">
            <w:pPr>
              <w:widowControl w:val="0"/>
              <w:rPr>
                <w:rFonts w:ascii="Times New Roman" w:hAnsi="Times New Roman" w:cs="Times New Roman"/>
                <w:bCs/>
                <w:sz w:val="24"/>
                <w:szCs w:val="24"/>
              </w:rPr>
            </w:pPr>
            <w:r w:rsidRPr="004D3D39">
              <w:rPr>
                <w:rFonts w:ascii="Times New Roman" w:hAnsi="Times New Roman" w:cs="Times New Roman"/>
                <w:sz w:val="24"/>
                <w:szCs w:val="24"/>
              </w:rPr>
              <w:t>1</w:t>
            </w:r>
            <w:r w:rsidRPr="004D3D39">
              <w:rPr>
                <w:rFonts w:ascii="Times New Roman" w:hAnsi="Times New Roman" w:cs="Times New Roman"/>
                <w:bCs/>
                <w:sz w:val="24"/>
                <w:szCs w:val="24"/>
              </w:rPr>
              <w:t xml:space="preserve"> Классификация геометрических построений.</w:t>
            </w:r>
          </w:p>
          <w:p w:rsidR="00AA406B" w:rsidRPr="004D3D39" w:rsidRDefault="00AA406B" w:rsidP="002A0512">
            <w:pPr>
              <w:widowControl w:val="0"/>
              <w:rPr>
                <w:rFonts w:ascii="Times New Roman" w:hAnsi="Times New Roman" w:cs="Times New Roman"/>
                <w:bCs/>
                <w:sz w:val="24"/>
                <w:szCs w:val="24"/>
              </w:rPr>
            </w:pPr>
            <w:r w:rsidRPr="004D3D39">
              <w:rPr>
                <w:rFonts w:ascii="Times New Roman" w:hAnsi="Times New Roman" w:cs="Times New Roman"/>
                <w:bCs/>
                <w:sz w:val="24"/>
                <w:szCs w:val="24"/>
              </w:rPr>
              <w:t>2. Правила выполнения геометрических построений.</w:t>
            </w:r>
          </w:p>
          <w:p w:rsidR="00AA406B" w:rsidRPr="004D3D39" w:rsidRDefault="00AA406B" w:rsidP="002A0512">
            <w:pPr>
              <w:widowControl w:val="0"/>
              <w:rPr>
                <w:rFonts w:ascii="Times New Roman" w:hAnsi="Times New Roman" w:cs="Times New Roman"/>
                <w:bCs/>
                <w:sz w:val="24"/>
                <w:szCs w:val="24"/>
              </w:rPr>
            </w:pPr>
            <w:r w:rsidRPr="004D3D39">
              <w:rPr>
                <w:rFonts w:ascii="Times New Roman" w:hAnsi="Times New Roman" w:cs="Times New Roman"/>
                <w:bCs/>
                <w:sz w:val="24"/>
                <w:szCs w:val="24"/>
              </w:rPr>
              <w:t xml:space="preserve">3. Деление отрезка, угла, окружности на равные части.  </w:t>
            </w:r>
          </w:p>
          <w:p w:rsidR="00AA406B" w:rsidRPr="004D3D39" w:rsidRDefault="00AA406B" w:rsidP="002A0512">
            <w:pPr>
              <w:widowControl w:val="0"/>
              <w:shd w:val="clear" w:color="auto" w:fill="FFFFFF"/>
              <w:jc w:val="both"/>
              <w:rPr>
                <w:rFonts w:ascii="Times New Roman" w:hAnsi="Times New Roman" w:cs="Times New Roman"/>
                <w:b/>
                <w:bCs/>
                <w:sz w:val="24"/>
                <w:szCs w:val="24"/>
              </w:rPr>
            </w:pPr>
            <w:r w:rsidRPr="004D3D39">
              <w:rPr>
                <w:rFonts w:ascii="Times New Roman" w:hAnsi="Times New Roman" w:cs="Times New Roman"/>
                <w:bCs/>
                <w:sz w:val="24"/>
                <w:szCs w:val="24"/>
              </w:rPr>
              <w:t>4. Сопряжение линий.</w:t>
            </w:r>
          </w:p>
        </w:tc>
        <w:tc>
          <w:tcPr>
            <w:tcW w:w="1700" w:type="dxa"/>
            <w:tcBorders>
              <w:top w:val="single" w:sz="4" w:space="0" w:color="auto"/>
              <w:left w:val="single" w:sz="4" w:space="0" w:color="auto"/>
              <w:bottom w:val="single" w:sz="4" w:space="0" w:color="auto"/>
              <w:right w:val="single" w:sz="4" w:space="0" w:color="auto"/>
            </w:tcBorders>
            <w:hideMark/>
          </w:tcPr>
          <w:p w:rsidR="00AA406B" w:rsidRPr="004D3D39" w:rsidRDefault="00AA406B" w:rsidP="002A0512">
            <w:pPr>
              <w:widowControl w:val="0"/>
              <w:jc w:val="center"/>
              <w:rPr>
                <w:rFonts w:ascii="Times New Roman" w:hAnsi="Times New Roman" w:cs="Times New Roman"/>
                <w:bCs/>
                <w:sz w:val="24"/>
                <w:szCs w:val="24"/>
              </w:rPr>
            </w:pPr>
            <w:r w:rsidRPr="004D3D39">
              <w:rPr>
                <w:rFonts w:ascii="Times New Roman" w:hAnsi="Times New Roman" w:cs="Times New Roman"/>
                <w:bCs/>
                <w:sz w:val="24"/>
                <w:szCs w:val="24"/>
              </w:rPr>
              <w:t>2</w:t>
            </w:r>
          </w:p>
        </w:tc>
        <w:tc>
          <w:tcPr>
            <w:tcW w:w="2127" w:type="dxa"/>
            <w:tcBorders>
              <w:top w:val="single" w:sz="4" w:space="0" w:color="auto"/>
              <w:left w:val="single" w:sz="4" w:space="0" w:color="auto"/>
              <w:bottom w:val="single" w:sz="4" w:space="0" w:color="auto"/>
              <w:right w:val="single" w:sz="4" w:space="0" w:color="auto"/>
            </w:tcBorders>
            <w:hideMark/>
          </w:tcPr>
          <w:p w:rsidR="00AA406B" w:rsidRPr="004D3D39" w:rsidRDefault="00AA406B" w:rsidP="002A0512">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ОК.01</w:t>
            </w:r>
          </w:p>
          <w:p w:rsidR="00AA406B" w:rsidRPr="004D3D39" w:rsidRDefault="00AA406B" w:rsidP="002A0512">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 05</w:t>
            </w:r>
          </w:p>
          <w:p w:rsidR="00AA406B" w:rsidRPr="004D3D39" w:rsidRDefault="00AA406B" w:rsidP="002A0512">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 09</w:t>
            </w:r>
          </w:p>
        </w:tc>
      </w:tr>
      <w:tr w:rsidR="00AA406B" w:rsidRPr="004D3D39" w:rsidTr="009F3505">
        <w:trPr>
          <w:trHeight w:val="70"/>
        </w:trPr>
        <w:tc>
          <w:tcPr>
            <w:tcW w:w="2660" w:type="dxa"/>
            <w:vMerge/>
            <w:tcBorders>
              <w:left w:val="single" w:sz="4" w:space="0" w:color="auto"/>
              <w:right w:val="single" w:sz="4" w:space="0" w:color="auto"/>
            </w:tcBorders>
            <w:vAlign w:val="center"/>
          </w:tcPr>
          <w:p w:rsidR="00AA406B" w:rsidRPr="004D3D39" w:rsidRDefault="00AA406B" w:rsidP="002A0512">
            <w:pPr>
              <w:widowControl w:val="0"/>
              <w:rPr>
                <w:rFonts w:ascii="Times New Roman" w:hAnsi="Times New Roman" w:cs="Times New Roman"/>
                <w:b/>
                <w:sz w:val="24"/>
                <w:szCs w:val="24"/>
              </w:rPr>
            </w:pPr>
          </w:p>
        </w:tc>
        <w:tc>
          <w:tcPr>
            <w:tcW w:w="8648" w:type="dxa"/>
            <w:tcBorders>
              <w:top w:val="single" w:sz="4" w:space="0" w:color="auto"/>
              <w:left w:val="single" w:sz="4" w:space="0" w:color="auto"/>
              <w:bottom w:val="single" w:sz="4" w:space="0" w:color="auto"/>
              <w:right w:val="single" w:sz="4" w:space="0" w:color="auto"/>
            </w:tcBorders>
          </w:tcPr>
          <w:p w:rsidR="00AA406B" w:rsidRPr="004D3D39" w:rsidRDefault="00AA406B" w:rsidP="002A0512">
            <w:pPr>
              <w:widowControl w:val="0"/>
              <w:rPr>
                <w:rFonts w:ascii="Times New Roman" w:hAnsi="Times New Roman" w:cs="Times New Roman"/>
                <w:b/>
                <w:sz w:val="24"/>
                <w:szCs w:val="24"/>
              </w:rPr>
            </w:pPr>
            <w:r w:rsidRPr="004D3D39">
              <w:rPr>
                <w:rFonts w:ascii="Times New Roman" w:eastAsia="Times New Roman" w:hAnsi="Times New Roman" w:cs="Times New Roman"/>
                <w:b/>
                <w:bCs/>
                <w:sz w:val="24"/>
                <w:szCs w:val="24"/>
                <w:lang w:eastAsia="ru-RU"/>
              </w:rPr>
              <w:t>В том числе самостоятельная работа обучающихся</w:t>
            </w:r>
          </w:p>
        </w:tc>
        <w:tc>
          <w:tcPr>
            <w:tcW w:w="1700" w:type="dxa"/>
            <w:tcBorders>
              <w:top w:val="single" w:sz="4" w:space="0" w:color="auto"/>
              <w:left w:val="single" w:sz="4" w:space="0" w:color="auto"/>
              <w:bottom w:val="single" w:sz="4" w:space="0" w:color="auto"/>
              <w:right w:val="single" w:sz="4" w:space="0" w:color="auto"/>
            </w:tcBorders>
          </w:tcPr>
          <w:p w:rsidR="00AA406B" w:rsidRPr="004D3D39" w:rsidRDefault="00AA406B" w:rsidP="002A0512">
            <w:pPr>
              <w:widowControl w:val="0"/>
              <w:jc w:val="center"/>
              <w:rPr>
                <w:rFonts w:ascii="Times New Roman" w:hAnsi="Times New Roman" w:cs="Times New Roman"/>
                <w:bCs/>
                <w:sz w:val="24"/>
                <w:szCs w:val="24"/>
              </w:rPr>
            </w:pPr>
          </w:p>
        </w:tc>
        <w:tc>
          <w:tcPr>
            <w:tcW w:w="2127" w:type="dxa"/>
            <w:tcBorders>
              <w:top w:val="single" w:sz="4" w:space="0" w:color="auto"/>
              <w:left w:val="single" w:sz="4" w:space="0" w:color="auto"/>
              <w:bottom w:val="single" w:sz="4" w:space="0" w:color="auto"/>
              <w:right w:val="single" w:sz="4" w:space="0" w:color="auto"/>
            </w:tcBorders>
          </w:tcPr>
          <w:p w:rsidR="00AA406B" w:rsidRPr="004D3D39" w:rsidRDefault="00AA406B" w:rsidP="002A0512">
            <w:pPr>
              <w:widowControl w:val="0"/>
              <w:jc w:val="center"/>
              <w:rPr>
                <w:rFonts w:ascii="Times New Roman" w:hAnsi="Times New Roman" w:cs="Times New Roman"/>
                <w:sz w:val="24"/>
                <w:szCs w:val="24"/>
              </w:rPr>
            </w:pPr>
          </w:p>
        </w:tc>
      </w:tr>
      <w:tr w:rsidR="00AA406B" w:rsidRPr="004D3D39" w:rsidTr="009F3505">
        <w:trPr>
          <w:trHeight w:val="70"/>
        </w:trPr>
        <w:tc>
          <w:tcPr>
            <w:tcW w:w="2660" w:type="dxa"/>
            <w:vMerge/>
            <w:tcBorders>
              <w:left w:val="single" w:sz="4" w:space="0" w:color="auto"/>
              <w:bottom w:val="single" w:sz="4" w:space="0" w:color="auto"/>
              <w:right w:val="single" w:sz="4" w:space="0" w:color="auto"/>
            </w:tcBorders>
            <w:vAlign w:val="center"/>
            <w:hideMark/>
          </w:tcPr>
          <w:p w:rsidR="00AA406B" w:rsidRPr="004D3D39" w:rsidRDefault="00AA406B" w:rsidP="002A0512">
            <w:pPr>
              <w:widowControl w:val="0"/>
              <w:rPr>
                <w:rFonts w:ascii="Times New Roman" w:hAnsi="Times New Roman" w:cs="Times New Roman"/>
                <w:b/>
                <w:sz w:val="24"/>
                <w:szCs w:val="24"/>
              </w:rPr>
            </w:pPr>
          </w:p>
        </w:tc>
        <w:tc>
          <w:tcPr>
            <w:tcW w:w="8648" w:type="dxa"/>
            <w:tcBorders>
              <w:top w:val="single" w:sz="4" w:space="0" w:color="auto"/>
              <w:left w:val="single" w:sz="4" w:space="0" w:color="auto"/>
              <w:bottom w:val="single" w:sz="4" w:space="0" w:color="auto"/>
              <w:right w:val="single" w:sz="4" w:space="0" w:color="auto"/>
            </w:tcBorders>
          </w:tcPr>
          <w:p w:rsidR="00AA406B" w:rsidRPr="004D3D39" w:rsidRDefault="00AA406B" w:rsidP="002A0512">
            <w:pPr>
              <w:widowControl w:val="0"/>
              <w:jc w:val="both"/>
              <w:rPr>
                <w:rFonts w:ascii="Times New Roman" w:hAnsi="Times New Roman" w:cs="Times New Roman"/>
                <w:sz w:val="24"/>
                <w:szCs w:val="24"/>
              </w:rPr>
            </w:pPr>
            <w:r w:rsidRPr="004D3D39">
              <w:rPr>
                <w:rFonts w:ascii="Times New Roman" w:hAnsi="Times New Roman" w:cs="Times New Roman"/>
                <w:b/>
                <w:sz w:val="24"/>
                <w:szCs w:val="24"/>
              </w:rPr>
              <w:t>Практическое занятие</w:t>
            </w:r>
            <w:r w:rsidRPr="004D3D39">
              <w:rPr>
                <w:rFonts w:ascii="Times New Roman" w:hAnsi="Times New Roman" w:cs="Times New Roman"/>
                <w:sz w:val="24"/>
                <w:szCs w:val="24"/>
              </w:rPr>
              <w:t xml:space="preserve"> </w:t>
            </w:r>
            <w:r w:rsidRPr="004D3D39">
              <w:rPr>
                <w:rFonts w:ascii="Times New Roman" w:hAnsi="Times New Roman" w:cs="Times New Roman"/>
                <w:b/>
                <w:bCs/>
                <w:sz w:val="24"/>
                <w:szCs w:val="24"/>
              </w:rPr>
              <w:t>№2. «Чертеж детали»</w:t>
            </w:r>
          </w:p>
          <w:p w:rsidR="00AA406B" w:rsidRPr="004D3D39" w:rsidRDefault="00AA406B" w:rsidP="002A0512">
            <w:pPr>
              <w:widowControl w:val="0"/>
              <w:jc w:val="both"/>
              <w:rPr>
                <w:rFonts w:ascii="Times New Roman" w:hAnsi="Times New Roman" w:cs="Times New Roman"/>
                <w:sz w:val="24"/>
                <w:szCs w:val="24"/>
              </w:rPr>
            </w:pPr>
            <w:r w:rsidRPr="004D3D39">
              <w:rPr>
                <w:rFonts w:ascii="Times New Roman" w:hAnsi="Times New Roman" w:cs="Times New Roman"/>
                <w:bCs/>
                <w:sz w:val="24"/>
                <w:szCs w:val="24"/>
              </w:rPr>
              <w:t>Выполнение чертежа  детали с применением геометрических построений и сопряжений (прокладка, пластина, крышка)</w:t>
            </w:r>
          </w:p>
        </w:tc>
        <w:tc>
          <w:tcPr>
            <w:tcW w:w="1700" w:type="dxa"/>
            <w:tcBorders>
              <w:top w:val="single" w:sz="4" w:space="0" w:color="auto"/>
              <w:left w:val="single" w:sz="4" w:space="0" w:color="auto"/>
              <w:bottom w:val="single" w:sz="4" w:space="0" w:color="auto"/>
              <w:right w:val="single" w:sz="4" w:space="0" w:color="auto"/>
            </w:tcBorders>
            <w:hideMark/>
          </w:tcPr>
          <w:p w:rsidR="00AA406B" w:rsidRPr="004D3D39" w:rsidRDefault="00AA406B" w:rsidP="002A0512">
            <w:pPr>
              <w:widowControl w:val="0"/>
              <w:jc w:val="center"/>
              <w:rPr>
                <w:rFonts w:ascii="Times New Roman" w:hAnsi="Times New Roman" w:cs="Times New Roman"/>
                <w:bCs/>
                <w:sz w:val="24"/>
                <w:szCs w:val="24"/>
              </w:rPr>
            </w:pPr>
            <w:r w:rsidRPr="004D3D39">
              <w:rPr>
                <w:rFonts w:ascii="Times New Roman" w:hAnsi="Times New Roman" w:cs="Times New Roman"/>
                <w:bCs/>
                <w:sz w:val="24"/>
                <w:szCs w:val="24"/>
              </w:rPr>
              <w:t>4</w:t>
            </w:r>
          </w:p>
        </w:tc>
        <w:tc>
          <w:tcPr>
            <w:tcW w:w="2127" w:type="dxa"/>
            <w:tcBorders>
              <w:top w:val="single" w:sz="4" w:space="0" w:color="auto"/>
              <w:left w:val="single" w:sz="4" w:space="0" w:color="auto"/>
              <w:bottom w:val="single" w:sz="4" w:space="0" w:color="auto"/>
              <w:right w:val="single" w:sz="4" w:space="0" w:color="auto"/>
            </w:tcBorders>
            <w:hideMark/>
          </w:tcPr>
          <w:p w:rsidR="00AA406B" w:rsidRPr="004D3D39" w:rsidRDefault="00AA406B" w:rsidP="002A0512">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ОК.01</w:t>
            </w:r>
          </w:p>
          <w:p w:rsidR="00AA406B" w:rsidRPr="004D3D39" w:rsidRDefault="00AA406B" w:rsidP="002A0512">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 05</w:t>
            </w:r>
          </w:p>
          <w:p w:rsidR="00AA406B" w:rsidRPr="004D3D39" w:rsidRDefault="00AA406B" w:rsidP="002A0512">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 09</w:t>
            </w:r>
          </w:p>
        </w:tc>
      </w:tr>
      <w:tr w:rsidR="00717AF6" w:rsidRPr="004D3D39" w:rsidTr="00AA406B">
        <w:trPr>
          <w:trHeight w:val="217"/>
        </w:trPr>
        <w:tc>
          <w:tcPr>
            <w:tcW w:w="2660" w:type="dxa"/>
            <w:vMerge w:val="restart"/>
            <w:tcBorders>
              <w:top w:val="single" w:sz="4" w:space="0" w:color="auto"/>
              <w:left w:val="single" w:sz="4" w:space="0" w:color="auto"/>
              <w:bottom w:val="single" w:sz="4" w:space="0" w:color="auto"/>
              <w:right w:val="single" w:sz="4" w:space="0" w:color="auto"/>
            </w:tcBorders>
            <w:hideMark/>
          </w:tcPr>
          <w:p w:rsidR="00717AF6" w:rsidRPr="004D3D39" w:rsidRDefault="00717AF6" w:rsidP="002A0512">
            <w:pPr>
              <w:widowControl w:val="0"/>
              <w:rPr>
                <w:rFonts w:ascii="Times New Roman" w:hAnsi="Times New Roman" w:cs="Times New Roman"/>
                <w:bCs/>
                <w:sz w:val="24"/>
                <w:szCs w:val="24"/>
              </w:rPr>
            </w:pPr>
            <w:r w:rsidRPr="004D3D39">
              <w:rPr>
                <w:rFonts w:ascii="Times New Roman" w:hAnsi="Times New Roman" w:cs="Times New Roman"/>
                <w:b/>
                <w:bCs/>
                <w:sz w:val="24"/>
                <w:szCs w:val="24"/>
              </w:rPr>
              <w:t>Тема 2.2.  Проекционное черчение.</w:t>
            </w:r>
          </w:p>
        </w:tc>
        <w:tc>
          <w:tcPr>
            <w:tcW w:w="8648" w:type="dxa"/>
            <w:tcBorders>
              <w:top w:val="single" w:sz="4" w:space="0" w:color="auto"/>
              <w:left w:val="single" w:sz="4" w:space="0" w:color="auto"/>
              <w:bottom w:val="single" w:sz="4" w:space="0" w:color="auto"/>
              <w:right w:val="single" w:sz="4" w:space="0" w:color="auto"/>
            </w:tcBorders>
            <w:hideMark/>
          </w:tcPr>
          <w:p w:rsidR="00717AF6" w:rsidRPr="004D3D39" w:rsidRDefault="00717AF6" w:rsidP="002A0512">
            <w:pPr>
              <w:widowControl w:val="0"/>
              <w:jc w:val="both"/>
              <w:rPr>
                <w:rFonts w:ascii="Times New Roman" w:hAnsi="Times New Roman" w:cs="Times New Roman"/>
                <w:bCs/>
                <w:sz w:val="24"/>
                <w:szCs w:val="24"/>
              </w:rPr>
            </w:pPr>
            <w:r w:rsidRPr="004D3D39">
              <w:rPr>
                <w:rFonts w:ascii="Times New Roman" w:hAnsi="Times New Roman" w:cs="Times New Roman"/>
                <w:b/>
                <w:sz w:val="24"/>
                <w:szCs w:val="24"/>
              </w:rPr>
              <w:t xml:space="preserve">Содержание </w:t>
            </w:r>
          </w:p>
        </w:tc>
        <w:tc>
          <w:tcPr>
            <w:tcW w:w="1700" w:type="dxa"/>
            <w:vMerge w:val="restart"/>
            <w:tcBorders>
              <w:top w:val="single" w:sz="4" w:space="0" w:color="auto"/>
              <w:left w:val="single" w:sz="4" w:space="0" w:color="auto"/>
              <w:bottom w:val="single" w:sz="4" w:space="0" w:color="auto"/>
              <w:right w:val="single" w:sz="4" w:space="0" w:color="auto"/>
            </w:tcBorders>
            <w:hideMark/>
          </w:tcPr>
          <w:p w:rsidR="00717AF6" w:rsidRPr="004D3D39" w:rsidRDefault="00717AF6" w:rsidP="002A0512">
            <w:pPr>
              <w:widowControl w:val="0"/>
              <w:jc w:val="center"/>
              <w:rPr>
                <w:rFonts w:ascii="Times New Roman" w:hAnsi="Times New Roman" w:cs="Times New Roman"/>
                <w:bCs/>
                <w:sz w:val="24"/>
                <w:szCs w:val="24"/>
              </w:rPr>
            </w:pPr>
            <w:r w:rsidRPr="004D3D39">
              <w:rPr>
                <w:rFonts w:ascii="Times New Roman" w:hAnsi="Times New Roman" w:cs="Times New Roman"/>
                <w:bCs/>
                <w:sz w:val="24"/>
                <w:szCs w:val="24"/>
              </w:rPr>
              <w:t>2</w:t>
            </w:r>
          </w:p>
        </w:tc>
        <w:tc>
          <w:tcPr>
            <w:tcW w:w="2127" w:type="dxa"/>
            <w:vMerge w:val="restart"/>
            <w:tcBorders>
              <w:top w:val="single" w:sz="4" w:space="0" w:color="auto"/>
              <w:left w:val="single" w:sz="4" w:space="0" w:color="auto"/>
              <w:bottom w:val="single" w:sz="4" w:space="0" w:color="auto"/>
              <w:right w:val="single" w:sz="4" w:space="0" w:color="auto"/>
            </w:tcBorders>
          </w:tcPr>
          <w:p w:rsidR="00717AF6" w:rsidRPr="004D3D39" w:rsidRDefault="00717AF6" w:rsidP="002A0512">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ОК.01</w:t>
            </w:r>
          </w:p>
          <w:p w:rsidR="00717AF6" w:rsidRPr="004D3D39" w:rsidRDefault="00717AF6" w:rsidP="002A0512">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 05</w:t>
            </w:r>
          </w:p>
          <w:p w:rsidR="00717AF6" w:rsidRPr="004D3D39" w:rsidRDefault="00717AF6" w:rsidP="002A0512">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 09</w:t>
            </w:r>
          </w:p>
          <w:p w:rsidR="00717AF6" w:rsidRPr="004D3D39" w:rsidRDefault="00717AF6" w:rsidP="002A0512">
            <w:pPr>
              <w:widowControl w:val="0"/>
              <w:jc w:val="center"/>
              <w:rPr>
                <w:rFonts w:ascii="Times New Roman" w:hAnsi="Times New Roman" w:cs="Times New Roman"/>
                <w:b/>
                <w:i/>
                <w:sz w:val="24"/>
                <w:szCs w:val="24"/>
              </w:rPr>
            </w:pPr>
          </w:p>
        </w:tc>
      </w:tr>
      <w:tr w:rsidR="002A0512" w:rsidRPr="004D3D39" w:rsidTr="009F3505">
        <w:trPr>
          <w:trHeight w:val="555"/>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2A0512" w:rsidRPr="004D3D39" w:rsidRDefault="002A0512" w:rsidP="002A0512">
            <w:pPr>
              <w:widowControl w:val="0"/>
              <w:rPr>
                <w:rFonts w:ascii="Times New Roman" w:hAnsi="Times New Roman" w:cs="Times New Roman"/>
                <w:bCs/>
                <w:sz w:val="24"/>
                <w:szCs w:val="24"/>
              </w:rPr>
            </w:pPr>
          </w:p>
        </w:tc>
        <w:tc>
          <w:tcPr>
            <w:tcW w:w="8648" w:type="dxa"/>
            <w:tcBorders>
              <w:top w:val="single" w:sz="4" w:space="0" w:color="auto"/>
              <w:left w:val="single" w:sz="4" w:space="0" w:color="auto"/>
              <w:bottom w:val="single" w:sz="4" w:space="0" w:color="auto"/>
              <w:right w:val="single" w:sz="4" w:space="0" w:color="auto"/>
            </w:tcBorders>
            <w:hideMark/>
          </w:tcPr>
          <w:p w:rsidR="002A0512" w:rsidRPr="004D3D39" w:rsidRDefault="002A0512" w:rsidP="002A0512">
            <w:pPr>
              <w:widowControl w:val="0"/>
              <w:rPr>
                <w:rFonts w:ascii="Times New Roman" w:hAnsi="Times New Roman" w:cs="Times New Roman"/>
                <w:bCs/>
                <w:sz w:val="24"/>
                <w:szCs w:val="24"/>
              </w:rPr>
            </w:pPr>
            <w:r w:rsidRPr="004D3D39">
              <w:rPr>
                <w:rFonts w:ascii="Times New Roman" w:hAnsi="Times New Roman" w:cs="Times New Roman"/>
                <w:b/>
                <w:bCs/>
                <w:sz w:val="24"/>
                <w:szCs w:val="24"/>
              </w:rPr>
              <w:t>Прямоугольное  проецирование. Аксонометрические проекции.</w:t>
            </w:r>
          </w:p>
          <w:p w:rsidR="002A0512" w:rsidRPr="004D3D39" w:rsidRDefault="002A0512" w:rsidP="002A0512">
            <w:pPr>
              <w:widowControl w:val="0"/>
              <w:rPr>
                <w:rFonts w:ascii="Times New Roman" w:hAnsi="Times New Roman" w:cs="Times New Roman"/>
                <w:bCs/>
                <w:sz w:val="24"/>
                <w:szCs w:val="24"/>
              </w:rPr>
            </w:pPr>
            <w:r w:rsidRPr="004D3D39">
              <w:rPr>
                <w:rFonts w:ascii="Times New Roman" w:hAnsi="Times New Roman" w:cs="Times New Roman"/>
                <w:bCs/>
                <w:sz w:val="24"/>
                <w:szCs w:val="24"/>
              </w:rPr>
              <w:t>1.Прямоугольное проецирование. Особенности выполнения.</w:t>
            </w:r>
          </w:p>
          <w:p w:rsidR="002A0512" w:rsidRPr="004D3D39" w:rsidRDefault="002A0512" w:rsidP="002A0512">
            <w:pPr>
              <w:widowControl w:val="0"/>
              <w:rPr>
                <w:rFonts w:ascii="Times New Roman" w:hAnsi="Times New Roman" w:cs="Times New Roman"/>
                <w:bCs/>
                <w:sz w:val="24"/>
                <w:szCs w:val="24"/>
              </w:rPr>
            </w:pPr>
            <w:r w:rsidRPr="004D3D39">
              <w:rPr>
                <w:rFonts w:ascii="Times New Roman" w:hAnsi="Times New Roman" w:cs="Times New Roman"/>
                <w:bCs/>
                <w:sz w:val="24"/>
                <w:szCs w:val="24"/>
              </w:rPr>
              <w:t>2.Расположение основных видов на чертеже.</w:t>
            </w:r>
          </w:p>
          <w:p w:rsidR="002A0512" w:rsidRPr="004D3D39" w:rsidRDefault="002A0512" w:rsidP="002A0512">
            <w:pPr>
              <w:widowControl w:val="0"/>
              <w:rPr>
                <w:rFonts w:ascii="Times New Roman" w:hAnsi="Times New Roman" w:cs="Times New Roman"/>
                <w:bCs/>
                <w:sz w:val="24"/>
                <w:szCs w:val="24"/>
              </w:rPr>
            </w:pPr>
            <w:r w:rsidRPr="004D3D39">
              <w:rPr>
                <w:rFonts w:ascii="Times New Roman" w:hAnsi="Times New Roman" w:cs="Times New Roman"/>
                <w:bCs/>
                <w:sz w:val="24"/>
                <w:szCs w:val="24"/>
              </w:rPr>
              <w:t>3.Прямоугольное проецирование. Проецирование геометрических тел на три плоскости проекции</w:t>
            </w:r>
          </w:p>
          <w:p w:rsidR="002A0512" w:rsidRPr="004D3D39" w:rsidRDefault="002A0512" w:rsidP="002A0512">
            <w:pPr>
              <w:widowControl w:val="0"/>
              <w:rPr>
                <w:rFonts w:ascii="Times New Roman" w:hAnsi="Times New Roman" w:cs="Times New Roman"/>
                <w:bCs/>
                <w:sz w:val="24"/>
                <w:szCs w:val="24"/>
              </w:rPr>
            </w:pPr>
            <w:r w:rsidRPr="004D3D39">
              <w:rPr>
                <w:rFonts w:ascii="Times New Roman" w:hAnsi="Times New Roman" w:cs="Times New Roman"/>
                <w:bCs/>
                <w:sz w:val="24"/>
                <w:szCs w:val="24"/>
              </w:rPr>
              <w:t xml:space="preserve">4.Построение проекций точек, принадлежащих поверхностям предмета. </w:t>
            </w:r>
          </w:p>
          <w:p w:rsidR="002A0512" w:rsidRPr="004D3D39" w:rsidRDefault="002A0512" w:rsidP="002A0512">
            <w:pPr>
              <w:widowControl w:val="0"/>
              <w:rPr>
                <w:rFonts w:ascii="Times New Roman" w:hAnsi="Times New Roman" w:cs="Times New Roman"/>
                <w:bCs/>
                <w:sz w:val="24"/>
                <w:szCs w:val="24"/>
              </w:rPr>
            </w:pPr>
            <w:r w:rsidRPr="004D3D39">
              <w:rPr>
                <w:rFonts w:ascii="Times New Roman" w:hAnsi="Times New Roman" w:cs="Times New Roman"/>
                <w:bCs/>
                <w:sz w:val="24"/>
                <w:szCs w:val="24"/>
              </w:rPr>
              <w:t>5.Построение третьей проекции по двум заданным.</w:t>
            </w:r>
          </w:p>
          <w:p w:rsidR="002A0512" w:rsidRPr="004D3D39" w:rsidRDefault="002A0512" w:rsidP="002A0512">
            <w:pPr>
              <w:widowControl w:val="0"/>
              <w:jc w:val="both"/>
              <w:rPr>
                <w:rFonts w:ascii="Times New Roman" w:hAnsi="Times New Roman" w:cs="Times New Roman"/>
                <w:sz w:val="24"/>
                <w:szCs w:val="24"/>
              </w:rPr>
            </w:pPr>
            <w:r w:rsidRPr="004D3D39">
              <w:rPr>
                <w:rFonts w:ascii="Times New Roman" w:hAnsi="Times New Roman" w:cs="Times New Roman"/>
                <w:bCs/>
                <w:sz w:val="24"/>
                <w:szCs w:val="24"/>
              </w:rPr>
              <w:t>6.Построение разверток поверхностей тел.</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2A0512" w:rsidRPr="004D3D39" w:rsidRDefault="002A0512" w:rsidP="002A0512">
            <w:pPr>
              <w:widowControl w:val="0"/>
              <w:rPr>
                <w:rFonts w:ascii="Times New Roman" w:hAnsi="Times New Roman" w:cs="Times New Roman"/>
                <w:bCs/>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2A0512" w:rsidRPr="004D3D39" w:rsidRDefault="002A0512" w:rsidP="002A0512">
            <w:pPr>
              <w:widowControl w:val="0"/>
              <w:rPr>
                <w:rFonts w:ascii="Times New Roman" w:hAnsi="Times New Roman" w:cs="Times New Roman"/>
                <w:b/>
                <w:i/>
                <w:sz w:val="24"/>
                <w:szCs w:val="24"/>
              </w:rPr>
            </w:pPr>
          </w:p>
        </w:tc>
      </w:tr>
      <w:tr w:rsidR="00AA406B" w:rsidRPr="004D3D39" w:rsidTr="002A0512">
        <w:trPr>
          <w:trHeight w:val="249"/>
        </w:trPr>
        <w:tc>
          <w:tcPr>
            <w:tcW w:w="2660" w:type="dxa"/>
            <w:vMerge/>
            <w:tcBorders>
              <w:top w:val="single" w:sz="4" w:space="0" w:color="auto"/>
              <w:left w:val="single" w:sz="4" w:space="0" w:color="auto"/>
              <w:bottom w:val="single" w:sz="4" w:space="0" w:color="auto"/>
              <w:right w:val="single" w:sz="4" w:space="0" w:color="auto"/>
            </w:tcBorders>
            <w:vAlign w:val="center"/>
          </w:tcPr>
          <w:p w:rsidR="00AA406B" w:rsidRPr="004D3D39" w:rsidRDefault="00AA406B" w:rsidP="002A0512">
            <w:pPr>
              <w:widowControl w:val="0"/>
              <w:rPr>
                <w:rFonts w:ascii="Times New Roman" w:hAnsi="Times New Roman" w:cs="Times New Roman"/>
                <w:bCs/>
                <w:sz w:val="24"/>
                <w:szCs w:val="24"/>
              </w:rPr>
            </w:pPr>
          </w:p>
        </w:tc>
        <w:tc>
          <w:tcPr>
            <w:tcW w:w="8648" w:type="dxa"/>
            <w:tcBorders>
              <w:top w:val="single" w:sz="4" w:space="0" w:color="auto"/>
              <w:left w:val="single" w:sz="4" w:space="0" w:color="auto"/>
              <w:bottom w:val="single" w:sz="4" w:space="0" w:color="auto"/>
              <w:right w:val="single" w:sz="4" w:space="0" w:color="auto"/>
            </w:tcBorders>
          </w:tcPr>
          <w:p w:rsidR="00AA406B" w:rsidRPr="004D3D39" w:rsidRDefault="00AA406B" w:rsidP="002A0512">
            <w:pPr>
              <w:widowControl w:val="0"/>
              <w:rPr>
                <w:rFonts w:ascii="Times New Roman" w:hAnsi="Times New Roman" w:cs="Times New Roman"/>
                <w:b/>
                <w:sz w:val="24"/>
                <w:szCs w:val="24"/>
              </w:rPr>
            </w:pPr>
            <w:r w:rsidRPr="004D3D39">
              <w:rPr>
                <w:rFonts w:ascii="Times New Roman" w:eastAsia="Times New Roman" w:hAnsi="Times New Roman" w:cs="Times New Roman"/>
                <w:b/>
                <w:bCs/>
                <w:sz w:val="24"/>
                <w:szCs w:val="24"/>
                <w:lang w:eastAsia="ru-RU"/>
              </w:rPr>
              <w:t>В том числе самостоятельная работа обучающихся</w:t>
            </w:r>
          </w:p>
        </w:tc>
        <w:tc>
          <w:tcPr>
            <w:tcW w:w="1700" w:type="dxa"/>
            <w:tcBorders>
              <w:top w:val="single" w:sz="4" w:space="0" w:color="auto"/>
              <w:left w:val="single" w:sz="4" w:space="0" w:color="auto"/>
              <w:bottom w:val="single" w:sz="4" w:space="0" w:color="auto"/>
              <w:right w:val="single" w:sz="4" w:space="0" w:color="auto"/>
            </w:tcBorders>
          </w:tcPr>
          <w:p w:rsidR="00AA406B" w:rsidRPr="004D3D39" w:rsidRDefault="00AA406B" w:rsidP="002A0512">
            <w:pPr>
              <w:widowControl w:val="0"/>
              <w:jc w:val="center"/>
              <w:rPr>
                <w:rFonts w:ascii="Times New Roman" w:hAnsi="Times New Roman" w:cs="Times New Roman"/>
                <w:bCs/>
                <w:sz w:val="24"/>
                <w:szCs w:val="24"/>
              </w:rPr>
            </w:pPr>
          </w:p>
        </w:tc>
        <w:tc>
          <w:tcPr>
            <w:tcW w:w="2127" w:type="dxa"/>
            <w:tcBorders>
              <w:top w:val="single" w:sz="4" w:space="0" w:color="auto"/>
              <w:left w:val="single" w:sz="4" w:space="0" w:color="auto"/>
              <w:bottom w:val="single" w:sz="4" w:space="0" w:color="auto"/>
              <w:right w:val="single" w:sz="4" w:space="0" w:color="auto"/>
            </w:tcBorders>
          </w:tcPr>
          <w:p w:rsidR="00AA406B" w:rsidRPr="004D3D39" w:rsidRDefault="00AA406B" w:rsidP="002A0512">
            <w:pPr>
              <w:widowControl w:val="0"/>
              <w:jc w:val="center"/>
              <w:rPr>
                <w:rFonts w:ascii="Times New Roman" w:hAnsi="Times New Roman" w:cs="Times New Roman"/>
                <w:sz w:val="24"/>
                <w:szCs w:val="24"/>
              </w:rPr>
            </w:pPr>
          </w:p>
        </w:tc>
      </w:tr>
      <w:tr w:rsidR="00717AF6" w:rsidRPr="004D3D39" w:rsidTr="00AA406B">
        <w:trPr>
          <w:trHeight w:val="536"/>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717AF6" w:rsidRPr="004D3D39" w:rsidRDefault="00717AF6" w:rsidP="002A0512">
            <w:pPr>
              <w:widowControl w:val="0"/>
              <w:rPr>
                <w:rFonts w:ascii="Times New Roman" w:hAnsi="Times New Roman" w:cs="Times New Roman"/>
                <w:bCs/>
                <w:sz w:val="24"/>
                <w:szCs w:val="24"/>
              </w:rPr>
            </w:pPr>
          </w:p>
        </w:tc>
        <w:tc>
          <w:tcPr>
            <w:tcW w:w="8648" w:type="dxa"/>
            <w:tcBorders>
              <w:top w:val="single" w:sz="4" w:space="0" w:color="auto"/>
              <w:left w:val="single" w:sz="4" w:space="0" w:color="auto"/>
              <w:bottom w:val="single" w:sz="4" w:space="0" w:color="auto"/>
              <w:right w:val="single" w:sz="4" w:space="0" w:color="auto"/>
            </w:tcBorders>
            <w:hideMark/>
          </w:tcPr>
          <w:p w:rsidR="00717AF6" w:rsidRPr="004D3D39" w:rsidRDefault="00717AF6" w:rsidP="002A0512">
            <w:pPr>
              <w:widowControl w:val="0"/>
              <w:shd w:val="clear" w:color="auto" w:fill="FFFFFF"/>
              <w:jc w:val="both"/>
              <w:rPr>
                <w:rFonts w:ascii="Times New Roman" w:hAnsi="Times New Roman" w:cs="Times New Roman"/>
                <w:b/>
                <w:sz w:val="24"/>
                <w:szCs w:val="24"/>
              </w:rPr>
            </w:pPr>
            <w:r w:rsidRPr="004D3D39">
              <w:rPr>
                <w:rFonts w:ascii="Times New Roman" w:hAnsi="Times New Roman" w:cs="Times New Roman"/>
                <w:b/>
                <w:sz w:val="24"/>
                <w:szCs w:val="24"/>
              </w:rPr>
              <w:t xml:space="preserve">Практическое занятие </w:t>
            </w:r>
            <w:r w:rsidRPr="004D3D39">
              <w:rPr>
                <w:rFonts w:ascii="Times New Roman" w:hAnsi="Times New Roman" w:cs="Times New Roman"/>
                <w:b/>
                <w:bCs/>
                <w:sz w:val="24"/>
                <w:szCs w:val="24"/>
              </w:rPr>
              <w:t>№ 3.</w:t>
            </w:r>
            <w:r w:rsidRPr="004D3D39">
              <w:rPr>
                <w:rFonts w:ascii="Times New Roman" w:hAnsi="Times New Roman" w:cs="Times New Roman"/>
                <w:bCs/>
                <w:sz w:val="24"/>
                <w:szCs w:val="24"/>
              </w:rPr>
              <w:t xml:space="preserve"> «Проецирование»</w:t>
            </w:r>
          </w:p>
          <w:p w:rsidR="00717AF6" w:rsidRPr="004D3D39" w:rsidRDefault="00717AF6" w:rsidP="002A0512">
            <w:pPr>
              <w:widowControl w:val="0"/>
              <w:jc w:val="both"/>
              <w:rPr>
                <w:rFonts w:ascii="Times New Roman" w:hAnsi="Times New Roman" w:cs="Times New Roman"/>
                <w:sz w:val="24"/>
                <w:szCs w:val="24"/>
              </w:rPr>
            </w:pPr>
            <w:r w:rsidRPr="004D3D39">
              <w:rPr>
                <w:rFonts w:ascii="Times New Roman" w:hAnsi="Times New Roman" w:cs="Times New Roman"/>
                <w:bCs/>
                <w:sz w:val="24"/>
                <w:szCs w:val="24"/>
              </w:rPr>
              <w:t xml:space="preserve"> Выполнение комплексного чертежа геометрических тел, по двум видам с нахождением проекции точек (по вариантам).</w:t>
            </w:r>
            <w:r w:rsidRPr="004D3D39">
              <w:rPr>
                <w:rFonts w:ascii="Times New Roman" w:hAnsi="Times New Roman" w:cs="Times New Roman"/>
                <w:sz w:val="24"/>
                <w:szCs w:val="24"/>
              </w:rPr>
              <w:t>.</w:t>
            </w:r>
          </w:p>
        </w:tc>
        <w:tc>
          <w:tcPr>
            <w:tcW w:w="1700" w:type="dxa"/>
            <w:tcBorders>
              <w:top w:val="single" w:sz="4" w:space="0" w:color="auto"/>
              <w:left w:val="single" w:sz="4" w:space="0" w:color="auto"/>
              <w:bottom w:val="single" w:sz="4" w:space="0" w:color="auto"/>
              <w:right w:val="single" w:sz="4" w:space="0" w:color="auto"/>
            </w:tcBorders>
            <w:hideMark/>
          </w:tcPr>
          <w:p w:rsidR="00717AF6" w:rsidRPr="004D3D39" w:rsidRDefault="00717AF6" w:rsidP="002A0512">
            <w:pPr>
              <w:widowControl w:val="0"/>
              <w:jc w:val="center"/>
              <w:rPr>
                <w:rFonts w:ascii="Times New Roman" w:hAnsi="Times New Roman" w:cs="Times New Roman"/>
                <w:bCs/>
                <w:sz w:val="24"/>
                <w:szCs w:val="24"/>
              </w:rPr>
            </w:pPr>
            <w:r w:rsidRPr="004D3D39">
              <w:rPr>
                <w:rFonts w:ascii="Times New Roman" w:hAnsi="Times New Roman" w:cs="Times New Roman"/>
                <w:bCs/>
                <w:sz w:val="24"/>
                <w:szCs w:val="24"/>
              </w:rPr>
              <w:t>2</w:t>
            </w:r>
          </w:p>
        </w:tc>
        <w:tc>
          <w:tcPr>
            <w:tcW w:w="2127" w:type="dxa"/>
            <w:tcBorders>
              <w:top w:val="single" w:sz="4" w:space="0" w:color="auto"/>
              <w:left w:val="single" w:sz="4" w:space="0" w:color="auto"/>
              <w:bottom w:val="single" w:sz="4" w:space="0" w:color="auto"/>
              <w:right w:val="single" w:sz="4" w:space="0" w:color="auto"/>
            </w:tcBorders>
          </w:tcPr>
          <w:p w:rsidR="00717AF6" w:rsidRPr="004D3D39" w:rsidRDefault="00717AF6" w:rsidP="002A0512">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ОК.01</w:t>
            </w:r>
          </w:p>
          <w:p w:rsidR="00717AF6" w:rsidRPr="004D3D39" w:rsidRDefault="00717AF6" w:rsidP="002A0512">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 05</w:t>
            </w:r>
          </w:p>
          <w:p w:rsidR="00717AF6" w:rsidRPr="004D3D39" w:rsidRDefault="00717AF6" w:rsidP="002A0512">
            <w:pPr>
              <w:widowControl w:val="0"/>
              <w:jc w:val="center"/>
              <w:rPr>
                <w:rFonts w:ascii="Times New Roman" w:hAnsi="Times New Roman" w:cs="Times New Roman"/>
                <w:bCs/>
                <w:sz w:val="24"/>
                <w:szCs w:val="24"/>
              </w:rPr>
            </w:pPr>
            <w:r w:rsidRPr="004D3D39">
              <w:rPr>
                <w:rFonts w:ascii="Times New Roman" w:hAnsi="Times New Roman" w:cs="Times New Roman"/>
                <w:sz w:val="24"/>
                <w:szCs w:val="24"/>
              </w:rPr>
              <w:t>ОК. 09</w:t>
            </w:r>
          </w:p>
        </w:tc>
      </w:tr>
      <w:tr w:rsidR="002A0512" w:rsidRPr="004D3D39" w:rsidTr="002A0512">
        <w:trPr>
          <w:trHeight w:val="251"/>
        </w:trPr>
        <w:tc>
          <w:tcPr>
            <w:tcW w:w="2660" w:type="dxa"/>
            <w:vMerge/>
            <w:tcBorders>
              <w:top w:val="single" w:sz="4" w:space="0" w:color="auto"/>
              <w:left w:val="single" w:sz="4" w:space="0" w:color="auto"/>
              <w:bottom w:val="single" w:sz="4" w:space="0" w:color="auto"/>
              <w:right w:val="single" w:sz="4" w:space="0" w:color="auto"/>
            </w:tcBorders>
            <w:vAlign w:val="center"/>
          </w:tcPr>
          <w:p w:rsidR="002A0512" w:rsidRPr="004D3D39" w:rsidRDefault="002A0512" w:rsidP="002A0512">
            <w:pPr>
              <w:widowControl w:val="0"/>
              <w:rPr>
                <w:rFonts w:ascii="Times New Roman" w:hAnsi="Times New Roman" w:cs="Times New Roman"/>
                <w:bCs/>
                <w:sz w:val="24"/>
                <w:szCs w:val="24"/>
              </w:rPr>
            </w:pPr>
          </w:p>
        </w:tc>
        <w:tc>
          <w:tcPr>
            <w:tcW w:w="8648" w:type="dxa"/>
            <w:tcBorders>
              <w:top w:val="single" w:sz="4" w:space="0" w:color="auto"/>
              <w:left w:val="single" w:sz="4" w:space="0" w:color="auto"/>
              <w:bottom w:val="single" w:sz="4" w:space="0" w:color="auto"/>
              <w:right w:val="single" w:sz="4" w:space="0" w:color="auto"/>
            </w:tcBorders>
          </w:tcPr>
          <w:p w:rsidR="002A0512" w:rsidRPr="004D3D39" w:rsidRDefault="002A0512" w:rsidP="002A0512">
            <w:pPr>
              <w:widowControl w:val="0"/>
              <w:rPr>
                <w:rFonts w:ascii="Times New Roman" w:hAnsi="Times New Roman" w:cs="Times New Roman"/>
                <w:b/>
                <w:bCs/>
                <w:sz w:val="24"/>
                <w:szCs w:val="24"/>
              </w:rPr>
            </w:pPr>
            <w:r w:rsidRPr="004D3D39">
              <w:rPr>
                <w:rFonts w:ascii="Times New Roman" w:eastAsia="Times New Roman" w:hAnsi="Times New Roman" w:cs="Times New Roman"/>
                <w:b/>
                <w:bCs/>
                <w:sz w:val="24"/>
                <w:szCs w:val="24"/>
                <w:lang w:eastAsia="ru-RU"/>
              </w:rPr>
              <w:t>В том числе самостоятельная работа обучающихся</w:t>
            </w:r>
          </w:p>
        </w:tc>
        <w:tc>
          <w:tcPr>
            <w:tcW w:w="1700" w:type="dxa"/>
            <w:tcBorders>
              <w:top w:val="single" w:sz="4" w:space="0" w:color="auto"/>
              <w:left w:val="single" w:sz="4" w:space="0" w:color="auto"/>
              <w:bottom w:val="single" w:sz="4" w:space="0" w:color="auto"/>
              <w:right w:val="single" w:sz="4" w:space="0" w:color="auto"/>
            </w:tcBorders>
          </w:tcPr>
          <w:p w:rsidR="002A0512" w:rsidRPr="004D3D39" w:rsidRDefault="002A0512" w:rsidP="002A0512">
            <w:pPr>
              <w:widowControl w:val="0"/>
              <w:jc w:val="center"/>
              <w:rPr>
                <w:rFonts w:ascii="Times New Roman" w:hAnsi="Times New Roman" w:cs="Times New Roman"/>
                <w:bCs/>
                <w:sz w:val="24"/>
                <w:szCs w:val="24"/>
              </w:rPr>
            </w:pPr>
          </w:p>
        </w:tc>
        <w:tc>
          <w:tcPr>
            <w:tcW w:w="2127" w:type="dxa"/>
            <w:tcBorders>
              <w:top w:val="single" w:sz="4" w:space="0" w:color="auto"/>
              <w:left w:val="single" w:sz="4" w:space="0" w:color="auto"/>
              <w:bottom w:val="single" w:sz="4" w:space="0" w:color="auto"/>
              <w:right w:val="single" w:sz="4" w:space="0" w:color="auto"/>
            </w:tcBorders>
          </w:tcPr>
          <w:p w:rsidR="002A0512" w:rsidRPr="004D3D39" w:rsidRDefault="002A0512" w:rsidP="002A0512">
            <w:pPr>
              <w:widowControl w:val="0"/>
              <w:jc w:val="center"/>
              <w:rPr>
                <w:rFonts w:ascii="Times New Roman" w:hAnsi="Times New Roman" w:cs="Times New Roman"/>
                <w:sz w:val="24"/>
                <w:szCs w:val="24"/>
              </w:rPr>
            </w:pPr>
          </w:p>
        </w:tc>
      </w:tr>
      <w:tr w:rsidR="00717AF6" w:rsidRPr="004D3D39" w:rsidTr="00AA406B">
        <w:trPr>
          <w:trHeight w:val="536"/>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717AF6" w:rsidRPr="004D3D39" w:rsidRDefault="00717AF6" w:rsidP="002A0512">
            <w:pPr>
              <w:widowControl w:val="0"/>
              <w:rPr>
                <w:rFonts w:ascii="Times New Roman" w:hAnsi="Times New Roman" w:cs="Times New Roman"/>
                <w:bCs/>
                <w:sz w:val="24"/>
                <w:szCs w:val="24"/>
              </w:rPr>
            </w:pPr>
          </w:p>
        </w:tc>
        <w:tc>
          <w:tcPr>
            <w:tcW w:w="8648" w:type="dxa"/>
            <w:tcBorders>
              <w:top w:val="single" w:sz="4" w:space="0" w:color="auto"/>
              <w:left w:val="single" w:sz="4" w:space="0" w:color="auto"/>
              <w:bottom w:val="single" w:sz="4" w:space="0" w:color="auto"/>
              <w:right w:val="single" w:sz="4" w:space="0" w:color="auto"/>
            </w:tcBorders>
            <w:hideMark/>
          </w:tcPr>
          <w:p w:rsidR="00717AF6" w:rsidRPr="004D3D39" w:rsidRDefault="00717AF6" w:rsidP="002A0512">
            <w:pPr>
              <w:widowControl w:val="0"/>
              <w:rPr>
                <w:rFonts w:ascii="Times New Roman" w:hAnsi="Times New Roman" w:cs="Times New Roman"/>
                <w:bCs/>
                <w:sz w:val="24"/>
                <w:szCs w:val="24"/>
              </w:rPr>
            </w:pPr>
            <w:r w:rsidRPr="004D3D39">
              <w:rPr>
                <w:rFonts w:ascii="Times New Roman" w:hAnsi="Times New Roman" w:cs="Times New Roman"/>
                <w:b/>
                <w:bCs/>
                <w:sz w:val="24"/>
                <w:szCs w:val="24"/>
              </w:rPr>
              <w:t>Практическое занятие № 4</w:t>
            </w:r>
            <w:r w:rsidRPr="004D3D39">
              <w:rPr>
                <w:rFonts w:ascii="Times New Roman" w:hAnsi="Times New Roman" w:cs="Times New Roman"/>
                <w:sz w:val="24"/>
                <w:szCs w:val="24"/>
              </w:rPr>
              <w:t>. «Виды»</w:t>
            </w:r>
          </w:p>
          <w:p w:rsidR="00717AF6" w:rsidRPr="004D3D39" w:rsidRDefault="00717AF6" w:rsidP="002A0512">
            <w:pPr>
              <w:widowControl w:val="0"/>
              <w:shd w:val="clear" w:color="auto" w:fill="FFFFFF"/>
              <w:jc w:val="both"/>
              <w:rPr>
                <w:rFonts w:ascii="Times New Roman" w:hAnsi="Times New Roman" w:cs="Times New Roman"/>
                <w:b/>
                <w:sz w:val="24"/>
                <w:szCs w:val="24"/>
              </w:rPr>
            </w:pPr>
            <w:r w:rsidRPr="004D3D39">
              <w:rPr>
                <w:rFonts w:ascii="Times New Roman" w:hAnsi="Times New Roman" w:cs="Times New Roman"/>
                <w:sz w:val="24"/>
                <w:szCs w:val="24"/>
                <w:lang w:bidi="ru-RU"/>
              </w:rPr>
              <w:t>По заданному аксонометрическому изображению детали выполнить чертеж детали с использованием трех основных видов: главного, вида сверху и вида слева.</w:t>
            </w:r>
          </w:p>
        </w:tc>
        <w:tc>
          <w:tcPr>
            <w:tcW w:w="1700" w:type="dxa"/>
            <w:tcBorders>
              <w:top w:val="single" w:sz="4" w:space="0" w:color="auto"/>
              <w:left w:val="single" w:sz="4" w:space="0" w:color="auto"/>
              <w:bottom w:val="single" w:sz="4" w:space="0" w:color="auto"/>
              <w:right w:val="single" w:sz="4" w:space="0" w:color="auto"/>
            </w:tcBorders>
            <w:hideMark/>
          </w:tcPr>
          <w:p w:rsidR="00717AF6" w:rsidRPr="004D3D39" w:rsidRDefault="00717AF6" w:rsidP="002A0512">
            <w:pPr>
              <w:widowControl w:val="0"/>
              <w:jc w:val="center"/>
              <w:rPr>
                <w:rFonts w:ascii="Times New Roman" w:hAnsi="Times New Roman" w:cs="Times New Roman"/>
                <w:bCs/>
                <w:sz w:val="24"/>
                <w:szCs w:val="24"/>
              </w:rPr>
            </w:pPr>
            <w:r w:rsidRPr="004D3D39">
              <w:rPr>
                <w:rFonts w:ascii="Times New Roman" w:hAnsi="Times New Roman" w:cs="Times New Roman"/>
                <w:bCs/>
                <w:sz w:val="24"/>
                <w:szCs w:val="24"/>
              </w:rPr>
              <w:t>4</w:t>
            </w:r>
          </w:p>
        </w:tc>
        <w:tc>
          <w:tcPr>
            <w:tcW w:w="2127" w:type="dxa"/>
            <w:tcBorders>
              <w:top w:val="single" w:sz="4" w:space="0" w:color="auto"/>
              <w:left w:val="single" w:sz="4" w:space="0" w:color="auto"/>
              <w:bottom w:val="single" w:sz="4" w:space="0" w:color="auto"/>
              <w:right w:val="single" w:sz="4" w:space="0" w:color="auto"/>
            </w:tcBorders>
          </w:tcPr>
          <w:p w:rsidR="00717AF6" w:rsidRPr="004D3D39" w:rsidRDefault="00717AF6" w:rsidP="002A0512">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ОК.01</w:t>
            </w:r>
          </w:p>
          <w:p w:rsidR="00717AF6" w:rsidRPr="004D3D39" w:rsidRDefault="00717AF6" w:rsidP="002A0512">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 05</w:t>
            </w:r>
          </w:p>
          <w:p w:rsidR="00717AF6" w:rsidRPr="004D3D39" w:rsidRDefault="00717AF6" w:rsidP="002A0512">
            <w:pPr>
              <w:widowControl w:val="0"/>
              <w:jc w:val="center"/>
              <w:rPr>
                <w:rFonts w:ascii="Times New Roman" w:hAnsi="Times New Roman" w:cs="Times New Roman"/>
                <w:bCs/>
                <w:sz w:val="24"/>
                <w:szCs w:val="24"/>
              </w:rPr>
            </w:pPr>
            <w:r w:rsidRPr="004D3D39">
              <w:rPr>
                <w:rFonts w:ascii="Times New Roman" w:hAnsi="Times New Roman" w:cs="Times New Roman"/>
                <w:sz w:val="24"/>
                <w:szCs w:val="24"/>
              </w:rPr>
              <w:t>ОК. 09</w:t>
            </w:r>
          </w:p>
        </w:tc>
      </w:tr>
      <w:tr w:rsidR="00717AF6" w:rsidRPr="004D3D39" w:rsidTr="00AA406B">
        <w:trPr>
          <w:trHeight w:val="311"/>
        </w:trPr>
        <w:tc>
          <w:tcPr>
            <w:tcW w:w="11308" w:type="dxa"/>
            <w:gridSpan w:val="2"/>
            <w:tcBorders>
              <w:top w:val="single" w:sz="4" w:space="0" w:color="auto"/>
              <w:left w:val="single" w:sz="4" w:space="0" w:color="auto"/>
              <w:bottom w:val="single" w:sz="4" w:space="0" w:color="auto"/>
              <w:right w:val="single" w:sz="4" w:space="0" w:color="auto"/>
            </w:tcBorders>
            <w:hideMark/>
          </w:tcPr>
          <w:p w:rsidR="00717AF6" w:rsidRPr="004D3D39" w:rsidRDefault="00717AF6" w:rsidP="002A0512">
            <w:pPr>
              <w:widowControl w:val="0"/>
              <w:shd w:val="clear" w:color="auto" w:fill="FFFFFF"/>
              <w:jc w:val="both"/>
              <w:rPr>
                <w:rFonts w:ascii="Times New Roman" w:hAnsi="Times New Roman" w:cs="Times New Roman"/>
                <w:b/>
                <w:bCs/>
                <w:sz w:val="24"/>
                <w:szCs w:val="24"/>
              </w:rPr>
            </w:pPr>
            <w:r w:rsidRPr="004D3D39">
              <w:rPr>
                <w:rFonts w:ascii="Times New Roman" w:hAnsi="Times New Roman" w:cs="Times New Roman"/>
                <w:b/>
                <w:bCs/>
                <w:sz w:val="24"/>
                <w:szCs w:val="24"/>
              </w:rPr>
              <w:t>Раздел 3. Основы машиностроительного черчения.</w:t>
            </w:r>
          </w:p>
        </w:tc>
        <w:tc>
          <w:tcPr>
            <w:tcW w:w="1700" w:type="dxa"/>
            <w:tcBorders>
              <w:top w:val="single" w:sz="4" w:space="0" w:color="auto"/>
              <w:left w:val="single" w:sz="4" w:space="0" w:color="auto"/>
              <w:bottom w:val="single" w:sz="4" w:space="0" w:color="auto"/>
              <w:right w:val="single" w:sz="4" w:space="0" w:color="auto"/>
            </w:tcBorders>
          </w:tcPr>
          <w:p w:rsidR="00717AF6" w:rsidRPr="004D3D39" w:rsidRDefault="00717AF6" w:rsidP="002A0512">
            <w:pPr>
              <w:widowControl w:val="0"/>
              <w:jc w:val="center"/>
              <w:rPr>
                <w:rFonts w:ascii="Times New Roman" w:hAnsi="Times New Roman" w:cs="Times New Roman"/>
                <w:bCs/>
                <w:sz w:val="24"/>
                <w:szCs w:val="24"/>
              </w:rPr>
            </w:pPr>
          </w:p>
        </w:tc>
        <w:tc>
          <w:tcPr>
            <w:tcW w:w="2127" w:type="dxa"/>
            <w:tcBorders>
              <w:top w:val="single" w:sz="4" w:space="0" w:color="auto"/>
              <w:left w:val="single" w:sz="4" w:space="0" w:color="auto"/>
              <w:bottom w:val="single" w:sz="4" w:space="0" w:color="auto"/>
              <w:right w:val="single" w:sz="4" w:space="0" w:color="auto"/>
            </w:tcBorders>
          </w:tcPr>
          <w:p w:rsidR="00717AF6" w:rsidRPr="004D3D39" w:rsidRDefault="00717AF6" w:rsidP="002A0512">
            <w:pPr>
              <w:widowControl w:val="0"/>
              <w:shd w:val="clear" w:color="auto" w:fill="FFFFFF"/>
              <w:jc w:val="center"/>
              <w:rPr>
                <w:rFonts w:ascii="Times New Roman" w:hAnsi="Times New Roman" w:cs="Times New Roman"/>
                <w:sz w:val="24"/>
                <w:szCs w:val="24"/>
              </w:rPr>
            </w:pPr>
          </w:p>
        </w:tc>
      </w:tr>
      <w:tr w:rsidR="00717AF6" w:rsidRPr="004D3D39" w:rsidTr="00AA406B">
        <w:trPr>
          <w:trHeight w:val="311"/>
        </w:trPr>
        <w:tc>
          <w:tcPr>
            <w:tcW w:w="2660" w:type="dxa"/>
            <w:vMerge w:val="restart"/>
            <w:tcBorders>
              <w:top w:val="single" w:sz="4" w:space="0" w:color="auto"/>
              <w:left w:val="single" w:sz="4" w:space="0" w:color="auto"/>
              <w:bottom w:val="single" w:sz="4" w:space="0" w:color="auto"/>
              <w:right w:val="single" w:sz="4" w:space="0" w:color="auto"/>
            </w:tcBorders>
          </w:tcPr>
          <w:p w:rsidR="002A0512" w:rsidRPr="004D3D39" w:rsidRDefault="00717AF6" w:rsidP="002A0512">
            <w:pPr>
              <w:widowControl w:val="0"/>
              <w:rPr>
                <w:rFonts w:ascii="Times New Roman" w:hAnsi="Times New Roman" w:cs="Times New Roman"/>
                <w:b/>
                <w:sz w:val="24"/>
                <w:szCs w:val="24"/>
              </w:rPr>
            </w:pPr>
            <w:r w:rsidRPr="004D3D39">
              <w:rPr>
                <w:rFonts w:ascii="Times New Roman" w:hAnsi="Times New Roman" w:cs="Times New Roman"/>
                <w:b/>
                <w:sz w:val="24"/>
                <w:szCs w:val="24"/>
              </w:rPr>
              <w:t>Тема 3.1.</w:t>
            </w:r>
          </w:p>
          <w:p w:rsidR="00717AF6" w:rsidRPr="004D3D39" w:rsidRDefault="00717AF6" w:rsidP="002A0512">
            <w:pPr>
              <w:widowControl w:val="0"/>
              <w:rPr>
                <w:rFonts w:ascii="Times New Roman" w:hAnsi="Times New Roman" w:cs="Times New Roman"/>
                <w:b/>
                <w:sz w:val="24"/>
                <w:szCs w:val="24"/>
              </w:rPr>
            </w:pPr>
            <w:r w:rsidRPr="004D3D39">
              <w:rPr>
                <w:rFonts w:ascii="Times New Roman" w:hAnsi="Times New Roman" w:cs="Times New Roman"/>
                <w:b/>
                <w:sz w:val="24"/>
                <w:szCs w:val="24"/>
              </w:rPr>
              <w:t>Выполнение и чтение чертежей деталей.</w:t>
            </w:r>
          </w:p>
          <w:p w:rsidR="00717AF6" w:rsidRPr="004D3D39" w:rsidRDefault="00717AF6" w:rsidP="002A0512">
            <w:pPr>
              <w:widowControl w:val="0"/>
              <w:rPr>
                <w:rFonts w:ascii="Times New Roman" w:hAnsi="Times New Roman" w:cs="Times New Roman"/>
                <w:bCs/>
                <w:sz w:val="24"/>
                <w:szCs w:val="24"/>
              </w:rPr>
            </w:pPr>
          </w:p>
        </w:tc>
        <w:tc>
          <w:tcPr>
            <w:tcW w:w="8648" w:type="dxa"/>
            <w:tcBorders>
              <w:top w:val="single" w:sz="4" w:space="0" w:color="auto"/>
              <w:left w:val="single" w:sz="4" w:space="0" w:color="auto"/>
              <w:bottom w:val="single" w:sz="4" w:space="0" w:color="auto"/>
              <w:right w:val="single" w:sz="4" w:space="0" w:color="auto"/>
            </w:tcBorders>
            <w:hideMark/>
          </w:tcPr>
          <w:p w:rsidR="00717AF6" w:rsidRPr="004D3D39" w:rsidRDefault="00717AF6" w:rsidP="002A0512">
            <w:pPr>
              <w:widowControl w:val="0"/>
              <w:shd w:val="clear" w:color="auto" w:fill="FFFFFF"/>
              <w:jc w:val="both"/>
              <w:rPr>
                <w:rFonts w:ascii="Times New Roman" w:hAnsi="Times New Roman" w:cs="Times New Roman"/>
                <w:bCs/>
                <w:sz w:val="24"/>
                <w:szCs w:val="24"/>
              </w:rPr>
            </w:pPr>
            <w:r w:rsidRPr="004D3D39">
              <w:rPr>
                <w:rFonts w:ascii="Times New Roman" w:hAnsi="Times New Roman" w:cs="Times New Roman"/>
                <w:b/>
                <w:sz w:val="24"/>
                <w:szCs w:val="24"/>
              </w:rPr>
              <w:t xml:space="preserve">Содержание </w:t>
            </w:r>
          </w:p>
        </w:tc>
        <w:tc>
          <w:tcPr>
            <w:tcW w:w="1700" w:type="dxa"/>
            <w:vMerge w:val="restart"/>
            <w:tcBorders>
              <w:top w:val="single" w:sz="4" w:space="0" w:color="auto"/>
              <w:left w:val="single" w:sz="4" w:space="0" w:color="auto"/>
              <w:bottom w:val="single" w:sz="4" w:space="0" w:color="auto"/>
              <w:right w:val="single" w:sz="4" w:space="0" w:color="auto"/>
            </w:tcBorders>
            <w:hideMark/>
          </w:tcPr>
          <w:p w:rsidR="00717AF6" w:rsidRPr="004D3D39" w:rsidRDefault="00717AF6" w:rsidP="002A0512">
            <w:pPr>
              <w:widowControl w:val="0"/>
              <w:jc w:val="center"/>
              <w:rPr>
                <w:rFonts w:ascii="Times New Roman" w:hAnsi="Times New Roman" w:cs="Times New Roman"/>
                <w:bCs/>
                <w:sz w:val="24"/>
                <w:szCs w:val="24"/>
              </w:rPr>
            </w:pPr>
            <w:r w:rsidRPr="004D3D39">
              <w:rPr>
                <w:rFonts w:ascii="Times New Roman" w:hAnsi="Times New Roman" w:cs="Times New Roman"/>
                <w:bCs/>
                <w:sz w:val="24"/>
                <w:szCs w:val="24"/>
              </w:rPr>
              <w:t>2</w:t>
            </w:r>
          </w:p>
        </w:tc>
        <w:tc>
          <w:tcPr>
            <w:tcW w:w="2127" w:type="dxa"/>
            <w:vMerge w:val="restart"/>
            <w:tcBorders>
              <w:top w:val="single" w:sz="4" w:space="0" w:color="auto"/>
              <w:left w:val="single" w:sz="4" w:space="0" w:color="auto"/>
              <w:bottom w:val="single" w:sz="4" w:space="0" w:color="auto"/>
              <w:right w:val="single" w:sz="4" w:space="0" w:color="auto"/>
            </w:tcBorders>
          </w:tcPr>
          <w:p w:rsidR="00717AF6" w:rsidRPr="004D3D39" w:rsidRDefault="00717AF6" w:rsidP="002A0512">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ОК.01</w:t>
            </w:r>
          </w:p>
          <w:p w:rsidR="00717AF6" w:rsidRPr="004D3D39" w:rsidRDefault="00717AF6" w:rsidP="002A0512">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 05</w:t>
            </w:r>
          </w:p>
          <w:p w:rsidR="00717AF6" w:rsidRPr="004D3D39" w:rsidRDefault="00717AF6" w:rsidP="002A0512">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 09</w:t>
            </w:r>
          </w:p>
          <w:p w:rsidR="00717AF6" w:rsidRPr="004D3D39" w:rsidRDefault="00717AF6" w:rsidP="002A0512">
            <w:pPr>
              <w:widowControl w:val="0"/>
              <w:jc w:val="center"/>
              <w:rPr>
                <w:rFonts w:ascii="Times New Roman" w:hAnsi="Times New Roman" w:cs="Times New Roman"/>
                <w:sz w:val="24"/>
                <w:szCs w:val="24"/>
              </w:rPr>
            </w:pPr>
          </w:p>
        </w:tc>
      </w:tr>
      <w:tr w:rsidR="002A0512" w:rsidRPr="004D3D39" w:rsidTr="009F3505">
        <w:trPr>
          <w:trHeight w:val="555"/>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2A0512" w:rsidRPr="004D3D39" w:rsidRDefault="002A0512" w:rsidP="002A0512">
            <w:pPr>
              <w:widowControl w:val="0"/>
              <w:rPr>
                <w:rFonts w:ascii="Times New Roman" w:hAnsi="Times New Roman" w:cs="Times New Roman"/>
                <w:bCs/>
                <w:sz w:val="24"/>
                <w:szCs w:val="24"/>
              </w:rPr>
            </w:pPr>
          </w:p>
        </w:tc>
        <w:tc>
          <w:tcPr>
            <w:tcW w:w="8648" w:type="dxa"/>
            <w:tcBorders>
              <w:top w:val="single" w:sz="4" w:space="0" w:color="auto"/>
              <w:left w:val="single" w:sz="4" w:space="0" w:color="auto"/>
              <w:bottom w:val="single" w:sz="4" w:space="0" w:color="auto"/>
              <w:right w:val="single" w:sz="4" w:space="0" w:color="auto"/>
            </w:tcBorders>
            <w:hideMark/>
          </w:tcPr>
          <w:p w:rsidR="002A0512" w:rsidRPr="004D3D39" w:rsidRDefault="002A0512" w:rsidP="002A0512">
            <w:pPr>
              <w:widowControl w:val="0"/>
              <w:rPr>
                <w:rFonts w:ascii="Times New Roman" w:hAnsi="Times New Roman" w:cs="Times New Roman"/>
                <w:b/>
                <w:bCs/>
                <w:sz w:val="24"/>
                <w:szCs w:val="24"/>
              </w:rPr>
            </w:pPr>
            <w:r w:rsidRPr="004D3D39">
              <w:rPr>
                <w:rFonts w:ascii="Times New Roman" w:hAnsi="Times New Roman" w:cs="Times New Roman"/>
                <w:b/>
                <w:bCs/>
                <w:sz w:val="24"/>
                <w:szCs w:val="24"/>
              </w:rPr>
              <w:t xml:space="preserve">Требования к оформлению, составлению чертежей. Условности и упрощения на чертежах </w:t>
            </w:r>
          </w:p>
          <w:p w:rsidR="002A0512" w:rsidRPr="004D3D39" w:rsidRDefault="002A0512" w:rsidP="002A0512">
            <w:pPr>
              <w:widowControl w:val="0"/>
              <w:rPr>
                <w:rFonts w:ascii="Times New Roman" w:hAnsi="Times New Roman" w:cs="Times New Roman"/>
                <w:bCs/>
                <w:sz w:val="24"/>
                <w:szCs w:val="24"/>
              </w:rPr>
            </w:pPr>
            <w:r w:rsidRPr="004D3D39">
              <w:rPr>
                <w:rFonts w:ascii="Times New Roman" w:hAnsi="Times New Roman" w:cs="Times New Roman"/>
                <w:bCs/>
                <w:sz w:val="24"/>
                <w:szCs w:val="24"/>
              </w:rPr>
              <w:t>1.Классификация и размещение видов на чертежах.</w:t>
            </w:r>
          </w:p>
          <w:p w:rsidR="002A0512" w:rsidRPr="004D3D39" w:rsidRDefault="002A0512" w:rsidP="002A0512">
            <w:pPr>
              <w:widowControl w:val="0"/>
              <w:rPr>
                <w:rFonts w:ascii="Times New Roman" w:hAnsi="Times New Roman" w:cs="Times New Roman"/>
                <w:bCs/>
                <w:sz w:val="24"/>
                <w:szCs w:val="24"/>
              </w:rPr>
            </w:pPr>
            <w:r w:rsidRPr="004D3D39">
              <w:rPr>
                <w:rFonts w:ascii="Times New Roman" w:hAnsi="Times New Roman" w:cs="Times New Roman"/>
                <w:bCs/>
                <w:sz w:val="24"/>
                <w:szCs w:val="24"/>
              </w:rPr>
              <w:lastRenderedPageBreak/>
              <w:t xml:space="preserve">2. Назначение, классификация, правила выполнения и обозначение разрезов и сечений. </w:t>
            </w:r>
          </w:p>
          <w:p w:rsidR="002A0512" w:rsidRPr="004D3D39" w:rsidRDefault="002A0512" w:rsidP="002A0512">
            <w:pPr>
              <w:widowControl w:val="0"/>
              <w:rPr>
                <w:rFonts w:ascii="Times New Roman" w:hAnsi="Times New Roman" w:cs="Times New Roman"/>
                <w:bCs/>
                <w:sz w:val="24"/>
                <w:szCs w:val="24"/>
              </w:rPr>
            </w:pPr>
            <w:r w:rsidRPr="004D3D39">
              <w:rPr>
                <w:rFonts w:ascii="Times New Roman" w:hAnsi="Times New Roman" w:cs="Times New Roman"/>
                <w:bCs/>
                <w:sz w:val="24"/>
                <w:szCs w:val="24"/>
              </w:rPr>
              <w:t>3.Соединение части  вида и части соответствующего разреза 4.Условности  и упрощения на рабочих чертежах.</w:t>
            </w:r>
          </w:p>
          <w:p w:rsidR="002A0512" w:rsidRPr="004D3D39" w:rsidRDefault="002A0512" w:rsidP="002A0512">
            <w:pPr>
              <w:widowControl w:val="0"/>
              <w:shd w:val="clear" w:color="auto" w:fill="FFFFFF"/>
              <w:jc w:val="both"/>
              <w:rPr>
                <w:rFonts w:ascii="Times New Roman" w:hAnsi="Times New Roman" w:cs="Times New Roman"/>
                <w:sz w:val="24"/>
                <w:szCs w:val="24"/>
              </w:rPr>
            </w:pPr>
            <w:r w:rsidRPr="004D3D39">
              <w:rPr>
                <w:rFonts w:ascii="Times New Roman" w:hAnsi="Times New Roman" w:cs="Times New Roman"/>
                <w:bCs/>
                <w:sz w:val="24"/>
                <w:szCs w:val="24"/>
              </w:rPr>
              <w:t>5. Обозначение допусков и посадок, предельных отклонений формы</w:t>
            </w:r>
            <w:r w:rsidRPr="004D3D39">
              <w:rPr>
                <w:rFonts w:ascii="Times New Roman" w:hAnsi="Times New Roman" w:cs="Times New Roman"/>
                <w:b/>
                <w:bCs/>
                <w:sz w:val="24"/>
                <w:szCs w:val="24"/>
              </w:rPr>
              <w:t>.</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2A0512" w:rsidRPr="004D3D39" w:rsidRDefault="002A0512" w:rsidP="002A0512">
            <w:pPr>
              <w:widowControl w:val="0"/>
              <w:rPr>
                <w:rFonts w:ascii="Times New Roman" w:hAnsi="Times New Roman" w:cs="Times New Roman"/>
                <w:bCs/>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2A0512" w:rsidRPr="004D3D39" w:rsidRDefault="002A0512" w:rsidP="002A0512">
            <w:pPr>
              <w:widowControl w:val="0"/>
              <w:rPr>
                <w:rFonts w:ascii="Times New Roman" w:hAnsi="Times New Roman" w:cs="Times New Roman"/>
                <w:sz w:val="24"/>
                <w:szCs w:val="24"/>
              </w:rPr>
            </w:pPr>
          </w:p>
        </w:tc>
      </w:tr>
      <w:tr w:rsidR="002A0512" w:rsidRPr="004D3D39" w:rsidTr="009F3505">
        <w:trPr>
          <w:trHeight w:val="300"/>
        </w:trPr>
        <w:tc>
          <w:tcPr>
            <w:tcW w:w="2660" w:type="dxa"/>
            <w:vMerge/>
            <w:tcBorders>
              <w:top w:val="single" w:sz="4" w:space="0" w:color="auto"/>
              <w:left w:val="single" w:sz="4" w:space="0" w:color="auto"/>
              <w:bottom w:val="single" w:sz="4" w:space="0" w:color="auto"/>
              <w:right w:val="single" w:sz="4" w:space="0" w:color="auto"/>
            </w:tcBorders>
            <w:vAlign w:val="center"/>
          </w:tcPr>
          <w:p w:rsidR="002A0512" w:rsidRPr="004D3D39" w:rsidRDefault="002A0512" w:rsidP="002A0512">
            <w:pPr>
              <w:widowControl w:val="0"/>
              <w:rPr>
                <w:rFonts w:ascii="Times New Roman" w:hAnsi="Times New Roman" w:cs="Times New Roman"/>
                <w:bCs/>
                <w:sz w:val="24"/>
                <w:szCs w:val="24"/>
              </w:rPr>
            </w:pPr>
          </w:p>
        </w:tc>
        <w:tc>
          <w:tcPr>
            <w:tcW w:w="8648" w:type="dxa"/>
            <w:tcBorders>
              <w:top w:val="single" w:sz="4" w:space="0" w:color="auto"/>
              <w:left w:val="single" w:sz="4" w:space="0" w:color="auto"/>
              <w:bottom w:val="single" w:sz="4" w:space="0" w:color="auto"/>
              <w:right w:val="single" w:sz="4" w:space="0" w:color="auto"/>
            </w:tcBorders>
          </w:tcPr>
          <w:p w:rsidR="002A0512" w:rsidRPr="004D3D39" w:rsidRDefault="002A0512" w:rsidP="002A0512">
            <w:pPr>
              <w:widowControl w:val="0"/>
              <w:rPr>
                <w:rFonts w:ascii="Times New Roman" w:hAnsi="Times New Roman" w:cs="Times New Roman"/>
                <w:b/>
                <w:bCs/>
                <w:sz w:val="24"/>
                <w:szCs w:val="24"/>
              </w:rPr>
            </w:pPr>
            <w:r w:rsidRPr="004D3D39">
              <w:rPr>
                <w:rFonts w:ascii="Times New Roman" w:eastAsia="Times New Roman" w:hAnsi="Times New Roman" w:cs="Times New Roman"/>
                <w:b/>
                <w:bCs/>
                <w:sz w:val="24"/>
                <w:szCs w:val="24"/>
                <w:lang w:eastAsia="ru-RU"/>
              </w:rPr>
              <w:t>В том числе самостоятельная работа обучающихся</w:t>
            </w:r>
          </w:p>
        </w:tc>
        <w:tc>
          <w:tcPr>
            <w:tcW w:w="1700" w:type="dxa"/>
            <w:tcBorders>
              <w:top w:val="single" w:sz="4" w:space="0" w:color="auto"/>
              <w:left w:val="single" w:sz="4" w:space="0" w:color="auto"/>
              <w:bottom w:val="single" w:sz="4" w:space="0" w:color="auto"/>
              <w:right w:val="single" w:sz="4" w:space="0" w:color="auto"/>
            </w:tcBorders>
          </w:tcPr>
          <w:p w:rsidR="002A0512" w:rsidRPr="004D3D39" w:rsidRDefault="002A0512" w:rsidP="002A0512">
            <w:pPr>
              <w:widowControl w:val="0"/>
              <w:jc w:val="center"/>
              <w:rPr>
                <w:rFonts w:ascii="Times New Roman" w:hAnsi="Times New Roman" w:cs="Times New Roman"/>
                <w:bCs/>
                <w:sz w:val="24"/>
                <w:szCs w:val="24"/>
              </w:rPr>
            </w:pPr>
          </w:p>
        </w:tc>
        <w:tc>
          <w:tcPr>
            <w:tcW w:w="2127" w:type="dxa"/>
            <w:tcBorders>
              <w:top w:val="single" w:sz="4" w:space="0" w:color="auto"/>
              <w:left w:val="single" w:sz="4" w:space="0" w:color="auto"/>
              <w:bottom w:val="single" w:sz="4" w:space="0" w:color="auto"/>
              <w:right w:val="single" w:sz="4" w:space="0" w:color="auto"/>
            </w:tcBorders>
          </w:tcPr>
          <w:p w:rsidR="002A0512" w:rsidRPr="004D3D39" w:rsidRDefault="002A0512" w:rsidP="002A0512">
            <w:pPr>
              <w:widowControl w:val="0"/>
              <w:jc w:val="center"/>
              <w:rPr>
                <w:rFonts w:ascii="Times New Roman" w:hAnsi="Times New Roman" w:cs="Times New Roman"/>
                <w:sz w:val="24"/>
                <w:szCs w:val="24"/>
              </w:rPr>
            </w:pPr>
          </w:p>
        </w:tc>
      </w:tr>
      <w:tr w:rsidR="002A0512" w:rsidRPr="004D3D39" w:rsidTr="002A0512">
        <w:trPr>
          <w:trHeight w:val="1425"/>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2A0512" w:rsidRPr="004D3D39" w:rsidRDefault="002A0512" w:rsidP="002A0512">
            <w:pPr>
              <w:widowControl w:val="0"/>
              <w:rPr>
                <w:rFonts w:ascii="Times New Roman" w:hAnsi="Times New Roman" w:cs="Times New Roman"/>
                <w:bCs/>
                <w:sz w:val="24"/>
                <w:szCs w:val="24"/>
              </w:rPr>
            </w:pPr>
          </w:p>
        </w:tc>
        <w:tc>
          <w:tcPr>
            <w:tcW w:w="8648" w:type="dxa"/>
            <w:tcBorders>
              <w:top w:val="single" w:sz="4" w:space="0" w:color="auto"/>
              <w:left w:val="single" w:sz="4" w:space="0" w:color="auto"/>
              <w:bottom w:val="single" w:sz="4" w:space="0" w:color="auto"/>
              <w:right w:val="single" w:sz="4" w:space="0" w:color="auto"/>
            </w:tcBorders>
          </w:tcPr>
          <w:p w:rsidR="002A0512" w:rsidRPr="004D3D39" w:rsidRDefault="002A0512" w:rsidP="002A0512">
            <w:pPr>
              <w:widowControl w:val="0"/>
              <w:rPr>
                <w:rFonts w:ascii="Times New Roman" w:hAnsi="Times New Roman" w:cs="Times New Roman"/>
                <w:b/>
                <w:bCs/>
                <w:sz w:val="24"/>
                <w:szCs w:val="24"/>
              </w:rPr>
            </w:pPr>
            <w:r w:rsidRPr="004D3D39">
              <w:rPr>
                <w:rFonts w:ascii="Times New Roman" w:hAnsi="Times New Roman" w:cs="Times New Roman"/>
                <w:b/>
                <w:bCs/>
                <w:sz w:val="24"/>
                <w:szCs w:val="24"/>
              </w:rPr>
              <w:t>Практическое занятие №5. «Разрезы простые »</w:t>
            </w:r>
          </w:p>
          <w:p w:rsidR="002A0512" w:rsidRPr="004D3D39" w:rsidRDefault="002A0512" w:rsidP="002A0512">
            <w:pPr>
              <w:pStyle w:val="2d"/>
              <w:shd w:val="clear" w:color="auto" w:fill="auto"/>
              <w:spacing w:before="0" w:line="240" w:lineRule="auto"/>
              <w:jc w:val="left"/>
              <w:rPr>
                <w:rFonts w:ascii="Times New Roman" w:hAnsi="Times New Roman" w:cs="Times New Roman"/>
                <w:sz w:val="24"/>
                <w:szCs w:val="24"/>
                <w:lang w:eastAsia="ru-RU"/>
              </w:rPr>
            </w:pPr>
            <w:r w:rsidRPr="004D3D39">
              <w:rPr>
                <w:rFonts w:ascii="Times New Roman" w:hAnsi="Times New Roman" w:cs="Times New Roman"/>
                <w:sz w:val="24"/>
                <w:szCs w:val="24"/>
                <w:lang w:bidi="ru-RU"/>
              </w:rPr>
              <w:t>По двум проекциям детали построить третий вид - вид слева.</w:t>
            </w:r>
          </w:p>
          <w:p w:rsidR="002A0512" w:rsidRPr="004D3D39" w:rsidRDefault="002A0512" w:rsidP="002A0512">
            <w:pPr>
              <w:widowControl w:val="0"/>
              <w:shd w:val="clear" w:color="auto" w:fill="FFFFFF"/>
              <w:jc w:val="both"/>
              <w:rPr>
                <w:rFonts w:ascii="Times New Roman" w:hAnsi="Times New Roman" w:cs="Times New Roman"/>
                <w:b/>
                <w:bCs/>
                <w:sz w:val="24"/>
                <w:szCs w:val="24"/>
              </w:rPr>
            </w:pPr>
            <w:r w:rsidRPr="004D3D39">
              <w:rPr>
                <w:rFonts w:ascii="Times New Roman" w:hAnsi="Times New Roman" w:cs="Times New Roman"/>
                <w:sz w:val="24"/>
                <w:szCs w:val="24"/>
                <w:lang w:bidi="ru-RU"/>
              </w:rPr>
              <w:t>Для изображения внутренней формы элементов детали выполнить разрез на месте главного вида, а в случае симметричной детали - соединить часть вида с частью разреза. Нанести размеры</w:t>
            </w:r>
          </w:p>
        </w:tc>
        <w:tc>
          <w:tcPr>
            <w:tcW w:w="1700" w:type="dxa"/>
            <w:tcBorders>
              <w:top w:val="single" w:sz="4" w:space="0" w:color="auto"/>
              <w:left w:val="single" w:sz="4" w:space="0" w:color="auto"/>
              <w:bottom w:val="single" w:sz="4" w:space="0" w:color="auto"/>
              <w:right w:val="single" w:sz="4" w:space="0" w:color="auto"/>
            </w:tcBorders>
            <w:hideMark/>
          </w:tcPr>
          <w:p w:rsidR="002A0512" w:rsidRPr="004D3D39" w:rsidRDefault="002A0512" w:rsidP="002A0512">
            <w:pPr>
              <w:widowControl w:val="0"/>
              <w:jc w:val="center"/>
              <w:rPr>
                <w:rFonts w:ascii="Times New Roman" w:hAnsi="Times New Roman" w:cs="Times New Roman"/>
                <w:bCs/>
                <w:sz w:val="24"/>
                <w:szCs w:val="24"/>
              </w:rPr>
            </w:pPr>
            <w:r w:rsidRPr="004D3D39">
              <w:rPr>
                <w:rFonts w:ascii="Times New Roman" w:hAnsi="Times New Roman" w:cs="Times New Roman"/>
                <w:bCs/>
                <w:sz w:val="24"/>
                <w:szCs w:val="24"/>
              </w:rPr>
              <w:t>4</w:t>
            </w:r>
          </w:p>
        </w:tc>
        <w:tc>
          <w:tcPr>
            <w:tcW w:w="2127" w:type="dxa"/>
            <w:tcBorders>
              <w:top w:val="single" w:sz="4" w:space="0" w:color="auto"/>
              <w:left w:val="single" w:sz="4" w:space="0" w:color="auto"/>
              <w:bottom w:val="single" w:sz="4" w:space="0" w:color="auto"/>
              <w:right w:val="single" w:sz="4" w:space="0" w:color="auto"/>
            </w:tcBorders>
          </w:tcPr>
          <w:p w:rsidR="002A0512" w:rsidRPr="004D3D39" w:rsidRDefault="002A0512" w:rsidP="002A0512">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ОК.01</w:t>
            </w:r>
          </w:p>
          <w:p w:rsidR="002A0512" w:rsidRPr="004D3D39" w:rsidRDefault="002A0512" w:rsidP="002A0512">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 05</w:t>
            </w:r>
          </w:p>
          <w:p w:rsidR="002A0512" w:rsidRPr="004D3D39" w:rsidRDefault="002A0512" w:rsidP="002A0512">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 09</w:t>
            </w:r>
          </w:p>
          <w:p w:rsidR="002A0512" w:rsidRPr="004D3D39" w:rsidRDefault="002A0512" w:rsidP="002A0512">
            <w:pPr>
              <w:widowControl w:val="0"/>
              <w:jc w:val="center"/>
              <w:rPr>
                <w:rFonts w:ascii="Times New Roman" w:hAnsi="Times New Roman" w:cs="Times New Roman"/>
                <w:bCs/>
                <w:sz w:val="24"/>
                <w:szCs w:val="24"/>
              </w:rPr>
            </w:pPr>
          </w:p>
        </w:tc>
      </w:tr>
      <w:tr w:rsidR="00717AF6" w:rsidRPr="004D3D39" w:rsidTr="002A0512">
        <w:trPr>
          <w:trHeight w:val="155"/>
        </w:trPr>
        <w:tc>
          <w:tcPr>
            <w:tcW w:w="2660" w:type="dxa"/>
            <w:vMerge w:val="restart"/>
            <w:tcBorders>
              <w:top w:val="single" w:sz="4" w:space="0" w:color="auto"/>
              <w:left w:val="single" w:sz="4" w:space="0" w:color="auto"/>
              <w:bottom w:val="single" w:sz="4" w:space="0" w:color="auto"/>
              <w:right w:val="single" w:sz="4" w:space="0" w:color="auto"/>
            </w:tcBorders>
            <w:hideMark/>
          </w:tcPr>
          <w:p w:rsidR="00717AF6" w:rsidRPr="004D3D39" w:rsidRDefault="00717AF6" w:rsidP="002A0512">
            <w:pPr>
              <w:widowControl w:val="0"/>
              <w:rPr>
                <w:rFonts w:ascii="Times New Roman" w:hAnsi="Times New Roman" w:cs="Times New Roman"/>
                <w:bCs/>
                <w:sz w:val="24"/>
                <w:szCs w:val="24"/>
              </w:rPr>
            </w:pPr>
            <w:r w:rsidRPr="004D3D39">
              <w:rPr>
                <w:rFonts w:ascii="Times New Roman" w:hAnsi="Times New Roman" w:cs="Times New Roman"/>
                <w:b/>
                <w:bCs/>
                <w:sz w:val="24"/>
                <w:szCs w:val="24"/>
              </w:rPr>
              <w:t>Тема 3.2.Разъемные соединения.</w:t>
            </w:r>
          </w:p>
        </w:tc>
        <w:tc>
          <w:tcPr>
            <w:tcW w:w="8648" w:type="dxa"/>
            <w:tcBorders>
              <w:top w:val="single" w:sz="4" w:space="0" w:color="auto"/>
              <w:left w:val="single" w:sz="4" w:space="0" w:color="auto"/>
              <w:bottom w:val="single" w:sz="4" w:space="0" w:color="auto"/>
              <w:right w:val="single" w:sz="4" w:space="0" w:color="auto"/>
            </w:tcBorders>
            <w:hideMark/>
          </w:tcPr>
          <w:p w:rsidR="00717AF6" w:rsidRPr="004D3D39" w:rsidRDefault="00717AF6" w:rsidP="002A0512">
            <w:pPr>
              <w:widowControl w:val="0"/>
              <w:shd w:val="clear" w:color="auto" w:fill="FFFFFF"/>
              <w:jc w:val="both"/>
              <w:rPr>
                <w:rFonts w:ascii="Times New Roman" w:hAnsi="Times New Roman" w:cs="Times New Roman"/>
                <w:bCs/>
                <w:sz w:val="24"/>
                <w:szCs w:val="24"/>
              </w:rPr>
            </w:pPr>
            <w:r w:rsidRPr="004D3D39">
              <w:rPr>
                <w:rFonts w:ascii="Times New Roman" w:hAnsi="Times New Roman" w:cs="Times New Roman"/>
                <w:b/>
                <w:sz w:val="24"/>
                <w:szCs w:val="24"/>
              </w:rPr>
              <w:t xml:space="preserve">Содержание </w:t>
            </w:r>
          </w:p>
        </w:tc>
        <w:tc>
          <w:tcPr>
            <w:tcW w:w="1700" w:type="dxa"/>
            <w:vMerge w:val="restart"/>
            <w:tcBorders>
              <w:top w:val="single" w:sz="4" w:space="0" w:color="auto"/>
              <w:left w:val="single" w:sz="4" w:space="0" w:color="auto"/>
              <w:bottom w:val="single" w:sz="4" w:space="0" w:color="auto"/>
              <w:right w:val="single" w:sz="4" w:space="0" w:color="auto"/>
            </w:tcBorders>
            <w:hideMark/>
          </w:tcPr>
          <w:p w:rsidR="00717AF6" w:rsidRPr="004D3D39" w:rsidRDefault="00717AF6" w:rsidP="002A0512">
            <w:pPr>
              <w:widowControl w:val="0"/>
              <w:jc w:val="center"/>
              <w:rPr>
                <w:rFonts w:ascii="Times New Roman" w:hAnsi="Times New Roman" w:cs="Times New Roman"/>
                <w:bCs/>
                <w:sz w:val="24"/>
                <w:szCs w:val="24"/>
              </w:rPr>
            </w:pPr>
            <w:r w:rsidRPr="004D3D39">
              <w:rPr>
                <w:rFonts w:ascii="Times New Roman" w:hAnsi="Times New Roman" w:cs="Times New Roman"/>
                <w:bCs/>
                <w:sz w:val="24"/>
                <w:szCs w:val="24"/>
              </w:rPr>
              <w:t>2</w:t>
            </w:r>
          </w:p>
        </w:tc>
        <w:tc>
          <w:tcPr>
            <w:tcW w:w="2127" w:type="dxa"/>
            <w:vMerge w:val="restart"/>
            <w:tcBorders>
              <w:top w:val="single" w:sz="4" w:space="0" w:color="auto"/>
              <w:left w:val="single" w:sz="4" w:space="0" w:color="auto"/>
              <w:bottom w:val="single" w:sz="4" w:space="0" w:color="auto"/>
              <w:right w:val="single" w:sz="4" w:space="0" w:color="auto"/>
            </w:tcBorders>
          </w:tcPr>
          <w:p w:rsidR="00717AF6" w:rsidRPr="004D3D39" w:rsidRDefault="00717AF6" w:rsidP="002A0512">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ОК.01</w:t>
            </w:r>
          </w:p>
          <w:p w:rsidR="00717AF6" w:rsidRPr="004D3D39" w:rsidRDefault="00717AF6" w:rsidP="002A0512">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 05</w:t>
            </w:r>
          </w:p>
          <w:p w:rsidR="00717AF6" w:rsidRPr="004D3D39" w:rsidRDefault="00717AF6" w:rsidP="002A0512">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 09</w:t>
            </w:r>
          </w:p>
          <w:p w:rsidR="00717AF6" w:rsidRPr="004D3D39" w:rsidRDefault="00717AF6" w:rsidP="002A0512">
            <w:pPr>
              <w:widowControl w:val="0"/>
              <w:jc w:val="center"/>
              <w:rPr>
                <w:rFonts w:ascii="Times New Roman" w:hAnsi="Times New Roman" w:cs="Times New Roman"/>
                <w:b/>
                <w:i/>
                <w:sz w:val="24"/>
                <w:szCs w:val="24"/>
              </w:rPr>
            </w:pPr>
          </w:p>
        </w:tc>
      </w:tr>
      <w:tr w:rsidR="002A0512" w:rsidRPr="004D3D39" w:rsidTr="009F3505">
        <w:trPr>
          <w:trHeight w:val="825"/>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2A0512" w:rsidRPr="004D3D39" w:rsidRDefault="002A0512" w:rsidP="002A0512">
            <w:pPr>
              <w:widowControl w:val="0"/>
              <w:rPr>
                <w:rFonts w:ascii="Times New Roman" w:hAnsi="Times New Roman" w:cs="Times New Roman"/>
                <w:bCs/>
                <w:sz w:val="24"/>
                <w:szCs w:val="24"/>
              </w:rPr>
            </w:pPr>
          </w:p>
        </w:tc>
        <w:tc>
          <w:tcPr>
            <w:tcW w:w="8648" w:type="dxa"/>
            <w:tcBorders>
              <w:top w:val="single" w:sz="4" w:space="0" w:color="auto"/>
              <w:left w:val="single" w:sz="4" w:space="0" w:color="auto"/>
              <w:bottom w:val="single" w:sz="4" w:space="0" w:color="auto"/>
              <w:right w:val="single" w:sz="4" w:space="0" w:color="auto"/>
            </w:tcBorders>
            <w:hideMark/>
          </w:tcPr>
          <w:p w:rsidR="002A0512" w:rsidRPr="004D3D39" w:rsidRDefault="002A0512" w:rsidP="002A0512">
            <w:pPr>
              <w:widowControl w:val="0"/>
              <w:jc w:val="center"/>
              <w:rPr>
                <w:rFonts w:ascii="Times New Roman" w:hAnsi="Times New Roman" w:cs="Times New Roman"/>
                <w:b/>
                <w:bCs/>
                <w:sz w:val="24"/>
                <w:szCs w:val="24"/>
              </w:rPr>
            </w:pPr>
            <w:r w:rsidRPr="004D3D39">
              <w:rPr>
                <w:rFonts w:ascii="Times New Roman" w:hAnsi="Times New Roman" w:cs="Times New Roman"/>
                <w:b/>
                <w:bCs/>
                <w:sz w:val="24"/>
                <w:szCs w:val="24"/>
              </w:rPr>
              <w:t>Изображение соединений.</w:t>
            </w:r>
          </w:p>
          <w:p w:rsidR="002A0512" w:rsidRPr="004D3D39" w:rsidRDefault="002A0512" w:rsidP="002A0512">
            <w:pPr>
              <w:widowControl w:val="0"/>
              <w:rPr>
                <w:rFonts w:ascii="Times New Roman" w:hAnsi="Times New Roman" w:cs="Times New Roman"/>
                <w:bCs/>
                <w:sz w:val="24"/>
                <w:szCs w:val="24"/>
              </w:rPr>
            </w:pPr>
            <w:r w:rsidRPr="004D3D39">
              <w:rPr>
                <w:rFonts w:ascii="Times New Roman" w:hAnsi="Times New Roman" w:cs="Times New Roman"/>
                <w:bCs/>
                <w:sz w:val="24"/>
                <w:szCs w:val="24"/>
              </w:rPr>
              <w:t>1.Изображения и обозначения резьбы.</w:t>
            </w:r>
          </w:p>
          <w:p w:rsidR="002A0512" w:rsidRPr="004D3D39" w:rsidRDefault="002A0512" w:rsidP="002A0512">
            <w:pPr>
              <w:widowControl w:val="0"/>
              <w:rPr>
                <w:rFonts w:ascii="Times New Roman" w:hAnsi="Times New Roman" w:cs="Times New Roman"/>
                <w:bCs/>
                <w:sz w:val="24"/>
                <w:szCs w:val="24"/>
              </w:rPr>
            </w:pPr>
            <w:r w:rsidRPr="004D3D39">
              <w:rPr>
                <w:rFonts w:ascii="Times New Roman" w:hAnsi="Times New Roman" w:cs="Times New Roman"/>
                <w:bCs/>
                <w:sz w:val="24"/>
                <w:szCs w:val="24"/>
              </w:rPr>
              <w:t xml:space="preserve">2.Изображение разъемных соединений: резьбовых, шпоночных, шлицевых. </w:t>
            </w:r>
          </w:p>
          <w:p w:rsidR="002A0512" w:rsidRPr="004D3D39" w:rsidRDefault="002A0512" w:rsidP="002A0512">
            <w:pPr>
              <w:widowControl w:val="0"/>
              <w:rPr>
                <w:rFonts w:ascii="Times New Roman" w:hAnsi="Times New Roman" w:cs="Times New Roman"/>
                <w:bCs/>
                <w:sz w:val="24"/>
                <w:szCs w:val="24"/>
              </w:rPr>
            </w:pPr>
            <w:r w:rsidRPr="004D3D39">
              <w:rPr>
                <w:rFonts w:ascii="Times New Roman" w:hAnsi="Times New Roman" w:cs="Times New Roman"/>
                <w:bCs/>
                <w:sz w:val="24"/>
                <w:szCs w:val="24"/>
              </w:rPr>
              <w:t>4.Чтение чертежей деталей.</w:t>
            </w:r>
          </w:p>
          <w:p w:rsidR="002A0512" w:rsidRPr="004D3D39" w:rsidRDefault="002A0512" w:rsidP="002A0512">
            <w:pPr>
              <w:widowControl w:val="0"/>
              <w:shd w:val="clear" w:color="auto" w:fill="FFFFFF"/>
              <w:jc w:val="both"/>
              <w:rPr>
                <w:rFonts w:ascii="Times New Roman" w:hAnsi="Times New Roman" w:cs="Times New Roman"/>
                <w:bCs/>
                <w:sz w:val="24"/>
                <w:szCs w:val="24"/>
              </w:rPr>
            </w:pPr>
            <w:r w:rsidRPr="004D3D39">
              <w:rPr>
                <w:rFonts w:ascii="Times New Roman" w:hAnsi="Times New Roman" w:cs="Times New Roman"/>
                <w:bCs/>
                <w:sz w:val="24"/>
                <w:szCs w:val="24"/>
              </w:rPr>
              <w:t>4.Правила чтения чертежей деталей, содержащих сечения и разрезы, допуски, посадки.</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2A0512" w:rsidRPr="004D3D39" w:rsidRDefault="002A0512" w:rsidP="002A0512">
            <w:pPr>
              <w:widowControl w:val="0"/>
              <w:rPr>
                <w:rFonts w:ascii="Times New Roman" w:hAnsi="Times New Roman" w:cs="Times New Roman"/>
                <w:bCs/>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2A0512" w:rsidRPr="004D3D39" w:rsidRDefault="002A0512" w:rsidP="002A0512">
            <w:pPr>
              <w:widowControl w:val="0"/>
              <w:rPr>
                <w:rFonts w:ascii="Times New Roman" w:hAnsi="Times New Roman" w:cs="Times New Roman"/>
                <w:b/>
                <w:i/>
                <w:sz w:val="24"/>
                <w:szCs w:val="24"/>
              </w:rPr>
            </w:pPr>
          </w:p>
        </w:tc>
      </w:tr>
      <w:tr w:rsidR="002A0512" w:rsidRPr="004D3D39" w:rsidTr="00AA406B">
        <w:trPr>
          <w:trHeight w:val="319"/>
        </w:trPr>
        <w:tc>
          <w:tcPr>
            <w:tcW w:w="2660" w:type="dxa"/>
            <w:vMerge/>
            <w:tcBorders>
              <w:top w:val="single" w:sz="4" w:space="0" w:color="auto"/>
              <w:left w:val="single" w:sz="4" w:space="0" w:color="auto"/>
              <w:bottom w:val="single" w:sz="4" w:space="0" w:color="auto"/>
              <w:right w:val="single" w:sz="4" w:space="0" w:color="auto"/>
            </w:tcBorders>
            <w:vAlign w:val="center"/>
          </w:tcPr>
          <w:p w:rsidR="002A0512" w:rsidRPr="004D3D39" w:rsidRDefault="002A0512" w:rsidP="002A0512">
            <w:pPr>
              <w:widowControl w:val="0"/>
              <w:rPr>
                <w:rFonts w:ascii="Times New Roman" w:hAnsi="Times New Roman" w:cs="Times New Roman"/>
                <w:bCs/>
                <w:sz w:val="24"/>
                <w:szCs w:val="24"/>
              </w:rPr>
            </w:pPr>
          </w:p>
        </w:tc>
        <w:tc>
          <w:tcPr>
            <w:tcW w:w="8648" w:type="dxa"/>
            <w:tcBorders>
              <w:top w:val="single" w:sz="4" w:space="0" w:color="auto"/>
              <w:left w:val="single" w:sz="4" w:space="0" w:color="auto"/>
              <w:bottom w:val="single" w:sz="4" w:space="0" w:color="auto"/>
              <w:right w:val="single" w:sz="4" w:space="0" w:color="auto"/>
            </w:tcBorders>
          </w:tcPr>
          <w:p w:rsidR="002A0512" w:rsidRPr="004D3D39" w:rsidRDefault="002A0512" w:rsidP="002A0512">
            <w:pPr>
              <w:widowControl w:val="0"/>
              <w:rPr>
                <w:rFonts w:ascii="Times New Roman" w:hAnsi="Times New Roman" w:cs="Times New Roman"/>
                <w:b/>
                <w:bCs/>
                <w:sz w:val="24"/>
                <w:szCs w:val="24"/>
              </w:rPr>
            </w:pPr>
            <w:r w:rsidRPr="004D3D39">
              <w:rPr>
                <w:rFonts w:ascii="Times New Roman" w:eastAsia="Times New Roman" w:hAnsi="Times New Roman" w:cs="Times New Roman"/>
                <w:b/>
                <w:bCs/>
                <w:sz w:val="24"/>
                <w:szCs w:val="24"/>
                <w:lang w:eastAsia="ru-RU"/>
              </w:rPr>
              <w:t>В том числе самостоятельная работа обучающихся</w:t>
            </w:r>
          </w:p>
        </w:tc>
        <w:tc>
          <w:tcPr>
            <w:tcW w:w="1700" w:type="dxa"/>
            <w:tcBorders>
              <w:top w:val="single" w:sz="4" w:space="0" w:color="auto"/>
              <w:left w:val="single" w:sz="4" w:space="0" w:color="auto"/>
              <w:bottom w:val="single" w:sz="4" w:space="0" w:color="auto"/>
              <w:right w:val="single" w:sz="4" w:space="0" w:color="auto"/>
            </w:tcBorders>
          </w:tcPr>
          <w:p w:rsidR="002A0512" w:rsidRPr="004D3D39" w:rsidRDefault="002A0512" w:rsidP="002A0512">
            <w:pPr>
              <w:widowControl w:val="0"/>
              <w:jc w:val="center"/>
              <w:rPr>
                <w:rFonts w:ascii="Times New Roman" w:hAnsi="Times New Roman" w:cs="Times New Roman"/>
                <w:bCs/>
                <w:sz w:val="24"/>
                <w:szCs w:val="24"/>
              </w:rPr>
            </w:pPr>
          </w:p>
        </w:tc>
        <w:tc>
          <w:tcPr>
            <w:tcW w:w="2127" w:type="dxa"/>
            <w:tcBorders>
              <w:top w:val="single" w:sz="4" w:space="0" w:color="auto"/>
              <w:left w:val="single" w:sz="4" w:space="0" w:color="auto"/>
              <w:bottom w:val="single" w:sz="4" w:space="0" w:color="auto"/>
              <w:right w:val="single" w:sz="4" w:space="0" w:color="auto"/>
            </w:tcBorders>
          </w:tcPr>
          <w:p w:rsidR="002A0512" w:rsidRPr="004D3D39" w:rsidRDefault="002A0512" w:rsidP="002A0512">
            <w:pPr>
              <w:widowControl w:val="0"/>
              <w:rPr>
                <w:rFonts w:ascii="Times New Roman" w:hAnsi="Times New Roman" w:cs="Times New Roman"/>
                <w:bCs/>
                <w:sz w:val="24"/>
                <w:szCs w:val="24"/>
              </w:rPr>
            </w:pPr>
          </w:p>
        </w:tc>
      </w:tr>
      <w:tr w:rsidR="00717AF6" w:rsidRPr="004D3D39" w:rsidTr="00AA406B">
        <w:trPr>
          <w:trHeight w:val="319"/>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717AF6" w:rsidRPr="004D3D39" w:rsidRDefault="00717AF6" w:rsidP="002A0512">
            <w:pPr>
              <w:widowControl w:val="0"/>
              <w:rPr>
                <w:rFonts w:ascii="Times New Roman" w:hAnsi="Times New Roman" w:cs="Times New Roman"/>
                <w:bCs/>
                <w:sz w:val="24"/>
                <w:szCs w:val="24"/>
              </w:rPr>
            </w:pPr>
          </w:p>
        </w:tc>
        <w:tc>
          <w:tcPr>
            <w:tcW w:w="8648" w:type="dxa"/>
            <w:tcBorders>
              <w:top w:val="single" w:sz="4" w:space="0" w:color="auto"/>
              <w:left w:val="single" w:sz="4" w:space="0" w:color="auto"/>
              <w:bottom w:val="single" w:sz="4" w:space="0" w:color="auto"/>
              <w:right w:val="single" w:sz="4" w:space="0" w:color="auto"/>
            </w:tcBorders>
            <w:hideMark/>
          </w:tcPr>
          <w:p w:rsidR="00717AF6" w:rsidRPr="004D3D39" w:rsidRDefault="00717AF6" w:rsidP="002A0512">
            <w:pPr>
              <w:widowControl w:val="0"/>
              <w:jc w:val="both"/>
              <w:rPr>
                <w:rFonts w:ascii="Times New Roman" w:hAnsi="Times New Roman" w:cs="Times New Roman"/>
                <w:sz w:val="24"/>
                <w:szCs w:val="24"/>
              </w:rPr>
            </w:pPr>
            <w:r w:rsidRPr="004D3D39">
              <w:rPr>
                <w:rFonts w:ascii="Times New Roman" w:hAnsi="Times New Roman" w:cs="Times New Roman"/>
                <w:b/>
                <w:bCs/>
                <w:sz w:val="24"/>
                <w:szCs w:val="24"/>
              </w:rPr>
              <w:t>Практическое занятие № 6. «Разъемные соединения»</w:t>
            </w:r>
          </w:p>
        </w:tc>
        <w:tc>
          <w:tcPr>
            <w:tcW w:w="1700" w:type="dxa"/>
            <w:tcBorders>
              <w:top w:val="single" w:sz="4" w:space="0" w:color="auto"/>
              <w:left w:val="single" w:sz="4" w:space="0" w:color="auto"/>
              <w:bottom w:val="single" w:sz="4" w:space="0" w:color="auto"/>
              <w:right w:val="single" w:sz="4" w:space="0" w:color="auto"/>
            </w:tcBorders>
            <w:hideMark/>
          </w:tcPr>
          <w:p w:rsidR="00717AF6" w:rsidRPr="004D3D39" w:rsidRDefault="00717AF6" w:rsidP="002A0512">
            <w:pPr>
              <w:widowControl w:val="0"/>
              <w:jc w:val="center"/>
              <w:rPr>
                <w:rFonts w:ascii="Times New Roman" w:hAnsi="Times New Roman" w:cs="Times New Roman"/>
                <w:bCs/>
                <w:sz w:val="24"/>
                <w:szCs w:val="24"/>
              </w:rPr>
            </w:pPr>
            <w:r w:rsidRPr="004D3D39">
              <w:rPr>
                <w:rFonts w:ascii="Times New Roman" w:hAnsi="Times New Roman" w:cs="Times New Roman"/>
                <w:bCs/>
                <w:sz w:val="24"/>
                <w:szCs w:val="24"/>
              </w:rPr>
              <w:t>2</w:t>
            </w:r>
          </w:p>
        </w:tc>
        <w:tc>
          <w:tcPr>
            <w:tcW w:w="2127" w:type="dxa"/>
            <w:tcBorders>
              <w:top w:val="single" w:sz="4" w:space="0" w:color="auto"/>
              <w:left w:val="single" w:sz="4" w:space="0" w:color="auto"/>
              <w:bottom w:val="single" w:sz="4" w:space="0" w:color="auto"/>
              <w:right w:val="single" w:sz="4" w:space="0" w:color="auto"/>
            </w:tcBorders>
          </w:tcPr>
          <w:p w:rsidR="00717AF6" w:rsidRPr="004D3D39" w:rsidRDefault="00717AF6" w:rsidP="002A0512">
            <w:pPr>
              <w:widowControl w:val="0"/>
              <w:rPr>
                <w:rFonts w:ascii="Times New Roman" w:hAnsi="Times New Roman" w:cs="Times New Roman"/>
                <w:bCs/>
                <w:sz w:val="24"/>
                <w:szCs w:val="24"/>
              </w:rPr>
            </w:pPr>
          </w:p>
        </w:tc>
      </w:tr>
      <w:tr w:rsidR="00717AF6" w:rsidRPr="004D3D39" w:rsidTr="00AA406B">
        <w:trPr>
          <w:trHeight w:val="421"/>
        </w:trPr>
        <w:tc>
          <w:tcPr>
            <w:tcW w:w="2660" w:type="dxa"/>
            <w:vMerge w:val="restart"/>
            <w:tcBorders>
              <w:top w:val="single" w:sz="4" w:space="0" w:color="auto"/>
              <w:left w:val="single" w:sz="4" w:space="0" w:color="auto"/>
              <w:bottom w:val="single" w:sz="4" w:space="0" w:color="auto"/>
              <w:right w:val="single" w:sz="4" w:space="0" w:color="auto"/>
            </w:tcBorders>
            <w:hideMark/>
          </w:tcPr>
          <w:p w:rsidR="00717AF6" w:rsidRPr="004D3D39" w:rsidRDefault="00717AF6" w:rsidP="002A0512">
            <w:pPr>
              <w:widowControl w:val="0"/>
              <w:rPr>
                <w:rFonts w:ascii="Times New Roman" w:hAnsi="Times New Roman" w:cs="Times New Roman"/>
                <w:b/>
                <w:sz w:val="24"/>
                <w:szCs w:val="24"/>
              </w:rPr>
            </w:pPr>
            <w:r w:rsidRPr="004D3D39">
              <w:rPr>
                <w:rFonts w:ascii="Times New Roman" w:hAnsi="Times New Roman" w:cs="Times New Roman"/>
                <w:b/>
                <w:bCs/>
                <w:sz w:val="24"/>
                <w:szCs w:val="24"/>
              </w:rPr>
              <w:t>Тема 3.3. Сборочные чертежи.</w:t>
            </w:r>
          </w:p>
        </w:tc>
        <w:tc>
          <w:tcPr>
            <w:tcW w:w="8648" w:type="dxa"/>
            <w:tcBorders>
              <w:top w:val="single" w:sz="4" w:space="0" w:color="auto"/>
              <w:left w:val="single" w:sz="4" w:space="0" w:color="auto"/>
              <w:bottom w:val="single" w:sz="4" w:space="0" w:color="auto"/>
              <w:right w:val="single" w:sz="4" w:space="0" w:color="auto"/>
            </w:tcBorders>
            <w:hideMark/>
          </w:tcPr>
          <w:p w:rsidR="00717AF6" w:rsidRPr="004D3D39" w:rsidRDefault="00717AF6" w:rsidP="002A0512">
            <w:pPr>
              <w:widowControl w:val="0"/>
              <w:shd w:val="clear" w:color="auto" w:fill="FFFFFF"/>
              <w:jc w:val="both"/>
              <w:rPr>
                <w:rFonts w:ascii="Times New Roman" w:hAnsi="Times New Roman" w:cs="Times New Roman"/>
                <w:bCs/>
                <w:sz w:val="24"/>
                <w:szCs w:val="24"/>
              </w:rPr>
            </w:pPr>
            <w:r w:rsidRPr="004D3D39">
              <w:rPr>
                <w:rFonts w:ascii="Times New Roman" w:hAnsi="Times New Roman" w:cs="Times New Roman"/>
                <w:b/>
                <w:sz w:val="24"/>
                <w:szCs w:val="24"/>
              </w:rPr>
              <w:t xml:space="preserve">Содержание </w:t>
            </w:r>
          </w:p>
        </w:tc>
        <w:tc>
          <w:tcPr>
            <w:tcW w:w="1700" w:type="dxa"/>
            <w:vMerge w:val="restart"/>
            <w:tcBorders>
              <w:top w:val="single" w:sz="4" w:space="0" w:color="auto"/>
              <w:left w:val="single" w:sz="4" w:space="0" w:color="auto"/>
              <w:bottom w:val="single" w:sz="4" w:space="0" w:color="auto"/>
              <w:right w:val="single" w:sz="4" w:space="0" w:color="auto"/>
            </w:tcBorders>
            <w:hideMark/>
          </w:tcPr>
          <w:p w:rsidR="00717AF6" w:rsidRPr="004D3D39" w:rsidRDefault="00717AF6" w:rsidP="002A0512">
            <w:pPr>
              <w:widowControl w:val="0"/>
              <w:jc w:val="center"/>
              <w:rPr>
                <w:rFonts w:ascii="Times New Roman" w:hAnsi="Times New Roman" w:cs="Times New Roman"/>
                <w:bCs/>
                <w:sz w:val="24"/>
                <w:szCs w:val="24"/>
              </w:rPr>
            </w:pPr>
            <w:r w:rsidRPr="004D3D39">
              <w:rPr>
                <w:rFonts w:ascii="Times New Roman" w:hAnsi="Times New Roman" w:cs="Times New Roman"/>
                <w:bCs/>
                <w:sz w:val="24"/>
                <w:szCs w:val="24"/>
              </w:rPr>
              <w:t>2</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717AF6" w:rsidRPr="004D3D39" w:rsidRDefault="00717AF6" w:rsidP="002A0512">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ОК.01</w:t>
            </w:r>
          </w:p>
          <w:p w:rsidR="00717AF6" w:rsidRPr="004D3D39" w:rsidRDefault="00717AF6" w:rsidP="002A0512">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 05</w:t>
            </w:r>
          </w:p>
          <w:p w:rsidR="00717AF6" w:rsidRPr="004D3D39" w:rsidRDefault="00717AF6" w:rsidP="002A0512">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 09</w:t>
            </w:r>
          </w:p>
          <w:p w:rsidR="00717AF6" w:rsidRPr="004D3D39" w:rsidRDefault="00717AF6" w:rsidP="002A0512">
            <w:pPr>
              <w:widowControl w:val="0"/>
              <w:jc w:val="center"/>
              <w:rPr>
                <w:rFonts w:ascii="Times New Roman" w:hAnsi="Times New Roman" w:cs="Times New Roman"/>
                <w:b/>
                <w:i/>
                <w:sz w:val="24"/>
                <w:szCs w:val="24"/>
              </w:rPr>
            </w:pPr>
          </w:p>
        </w:tc>
      </w:tr>
      <w:tr w:rsidR="002A0512" w:rsidRPr="004D3D39" w:rsidTr="002A0512">
        <w:trPr>
          <w:trHeight w:val="594"/>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2A0512" w:rsidRPr="004D3D39" w:rsidRDefault="002A0512" w:rsidP="002A0512">
            <w:pPr>
              <w:widowControl w:val="0"/>
              <w:rPr>
                <w:rFonts w:ascii="Times New Roman" w:hAnsi="Times New Roman" w:cs="Times New Roman"/>
                <w:b/>
                <w:sz w:val="24"/>
                <w:szCs w:val="24"/>
              </w:rPr>
            </w:pPr>
          </w:p>
        </w:tc>
        <w:tc>
          <w:tcPr>
            <w:tcW w:w="8648" w:type="dxa"/>
            <w:tcBorders>
              <w:top w:val="single" w:sz="4" w:space="0" w:color="auto"/>
              <w:left w:val="single" w:sz="4" w:space="0" w:color="auto"/>
              <w:bottom w:val="single" w:sz="4" w:space="0" w:color="auto"/>
              <w:right w:val="single" w:sz="4" w:space="0" w:color="auto"/>
            </w:tcBorders>
            <w:hideMark/>
          </w:tcPr>
          <w:p w:rsidR="002A0512" w:rsidRPr="004D3D39" w:rsidRDefault="002A0512" w:rsidP="002A0512">
            <w:pPr>
              <w:widowControl w:val="0"/>
              <w:rPr>
                <w:rFonts w:ascii="Times New Roman" w:hAnsi="Times New Roman" w:cs="Times New Roman"/>
                <w:b/>
                <w:bCs/>
                <w:sz w:val="24"/>
                <w:szCs w:val="24"/>
              </w:rPr>
            </w:pPr>
            <w:r w:rsidRPr="004D3D39">
              <w:rPr>
                <w:rFonts w:ascii="Times New Roman" w:hAnsi="Times New Roman" w:cs="Times New Roman"/>
                <w:b/>
                <w:bCs/>
                <w:sz w:val="24"/>
                <w:szCs w:val="24"/>
              </w:rPr>
              <w:t>Сборочные чертежи.</w:t>
            </w:r>
          </w:p>
          <w:p w:rsidR="002A0512" w:rsidRPr="004D3D39" w:rsidRDefault="002A0512" w:rsidP="002A0512">
            <w:pPr>
              <w:widowControl w:val="0"/>
              <w:rPr>
                <w:rFonts w:ascii="Times New Roman" w:hAnsi="Times New Roman" w:cs="Times New Roman"/>
                <w:bCs/>
                <w:sz w:val="24"/>
                <w:szCs w:val="24"/>
              </w:rPr>
            </w:pPr>
            <w:r w:rsidRPr="004D3D39">
              <w:rPr>
                <w:rFonts w:ascii="Times New Roman" w:hAnsi="Times New Roman" w:cs="Times New Roman"/>
                <w:bCs/>
                <w:sz w:val="24"/>
                <w:szCs w:val="24"/>
              </w:rPr>
              <w:t>1.Общие сведения о сборочных чертежах, их назначение и содержание. Спецификация</w:t>
            </w:r>
          </w:p>
          <w:p w:rsidR="002A0512" w:rsidRPr="004D3D39" w:rsidRDefault="002A0512" w:rsidP="002A0512">
            <w:pPr>
              <w:widowControl w:val="0"/>
              <w:rPr>
                <w:rFonts w:ascii="Times New Roman" w:hAnsi="Times New Roman" w:cs="Times New Roman"/>
                <w:bCs/>
                <w:sz w:val="24"/>
                <w:szCs w:val="24"/>
              </w:rPr>
            </w:pPr>
            <w:r w:rsidRPr="004D3D39">
              <w:rPr>
                <w:rFonts w:ascii="Times New Roman" w:hAnsi="Times New Roman" w:cs="Times New Roman"/>
                <w:bCs/>
                <w:sz w:val="24"/>
                <w:szCs w:val="24"/>
              </w:rPr>
              <w:t xml:space="preserve">2.. Постановка размеров, допусков и посадок на сборочных чертежах </w:t>
            </w:r>
          </w:p>
          <w:p w:rsidR="002A0512" w:rsidRPr="004D3D39" w:rsidRDefault="002A0512" w:rsidP="002A0512">
            <w:pPr>
              <w:widowControl w:val="0"/>
              <w:rPr>
                <w:rFonts w:ascii="Times New Roman" w:hAnsi="Times New Roman" w:cs="Times New Roman"/>
                <w:bCs/>
                <w:sz w:val="24"/>
                <w:szCs w:val="24"/>
              </w:rPr>
            </w:pPr>
            <w:r w:rsidRPr="004D3D39">
              <w:rPr>
                <w:rFonts w:ascii="Times New Roman" w:hAnsi="Times New Roman" w:cs="Times New Roman"/>
                <w:bCs/>
                <w:sz w:val="24"/>
                <w:szCs w:val="24"/>
              </w:rPr>
              <w:t xml:space="preserve">3.Изображение разрезов и резьбовых соединений. </w:t>
            </w:r>
          </w:p>
          <w:p w:rsidR="002A0512" w:rsidRPr="004D3D39" w:rsidRDefault="002A0512" w:rsidP="002A0512">
            <w:pPr>
              <w:widowControl w:val="0"/>
              <w:rPr>
                <w:rFonts w:ascii="Times New Roman" w:hAnsi="Times New Roman" w:cs="Times New Roman"/>
                <w:bCs/>
                <w:sz w:val="24"/>
                <w:szCs w:val="24"/>
              </w:rPr>
            </w:pPr>
            <w:r w:rsidRPr="004D3D39">
              <w:rPr>
                <w:rFonts w:ascii="Times New Roman" w:hAnsi="Times New Roman" w:cs="Times New Roman"/>
                <w:bCs/>
                <w:sz w:val="24"/>
                <w:szCs w:val="24"/>
              </w:rPr>
              <w:t>4.Чтение сборочного чертежа.</w:t>
            </w:r>
          </w:p>
          <w:p w:rsidR="002A0512" w:rsidRPr="004D3D39" w:rsidRDefault="002A0512" w:rsidP="002A0512">
            <w:pPr>
              <w:widowControl w:val="0"/>
              <w:rPr>
                <w:rFonts w:ascii="Times New Roman" w:hAnsi="Times New Roman" w:cs="Times New Roman"/>
                <w:b/>
                <w:bCs/>
                <w:sz w:val="24"/>
                <w:szCs w:val="24"/>
              </w:rPr>
            </w:pPr>
            <w:r w:rsidRPr="004D3D39">
              <w:rPr>
                <w:rFonts w:ascii="Times New Roman" w:hAnsi="Times New Roman" w:cs="Times New Roman"/>
                <w:b/>
                <w:bCs/>
                <w:sz w:val="24"/>
                <w:szCs w:val="24"/>
              </w:rPr>
              <w:t>Деталирование.</w:t>
            </w:r>
          </w:p>
          <w:p w:rsidR="002A0512" w:rsidRPr="004D3D39" w:rsidRDefault="002A0512" w:rsidP="002A0512">
            <w:pPr>
              <w:widowControl w:val="0"/>
              <w:shd w:val="clear" w:color="auto" w:fill="FFFFFF"/>
              <w:jc w:val="both"/>
              <w:rPr>
                <w:rFonts w:ascii="Times New Roman" w:hAnsi="Times New Roman" w:cs="Times New Roman"/>
                <w:bCs/>
                <w:sz w:val="24"/>
                <w:szCs w:val="24"/>
              </w:rPr>
            </w:pPr>
            <w:r w:rsidRPr="004D3D39">
              <w:rPr>
                <w:rFonts w:ascii="Times New Roman" w:hAnsi="Times New Roman" w:cs="Times New Roman"/>
                <w:bCs/>
                <w:sz w:val="24"/>
                <w:szCs w:val="24"/>
              </w:rPr>
              <w:t>1.Деталирование сборочных чертежей: чертежи и эскизы деталей сборочного чертежа.</w:t>
            </w:r>
          </w:p>
          <w:p w:rsidR="002A0512" w:rsidRPr="004D3D39" w:rsidRDefault="002A0512" w:rsidP="002A0512">
            <w:pPr>
              <w:widowControl w:val="0"/>
              <w:rPr>
                <w:rFonts w:ascii="Times New Roman" w:hAnsi="Times New Roman" w:cs="Times New Roman"/>
                <w:bCs/>
                <w:sz w:val="24"/>
                <w:szCs w:val="24"/>
              </w:rPr>
            </w:pPr>
            <w:r w:rsidRPr="004D3D39">
              <w:rPr>
                <w:rFonts w:ascii="Times New Roman" w:hAnsi="Times New Roman" w:cs="Times New Roman"/>
                <w:bCs/>
                <w:sz w:val="24"/>
                <w:szCs w:val="24"/>
              </w:rPr>
              <w:t>2.Понятие схемы. Классификация схем.</w:t>
            </w:r>
          </w:p>
          <w:p w:rsidR="002A0512" w:rsidRPr="004D3D39" w:rsidRDefault="002A0512" w:rsidP="002A0512">
            <w:pPr>
              <w:widowControl w:val="0"/>
              <w:shd w:val="clear" w:color="auto" w:fill="FFFFFF"/>
              <w:jc w:val="both"/>
              <w:rPr>
                <w:rFonts w:ascii="Times New Roman" w:hAnsi="Times New Roman" w:cs="Times New Roman"/>
                <w:sz w:val="24"/>
                <w:szCs w:val="24"/>
              </w:rPr>
            </w:pPr>
            <w:r w:rsidRPr="004D3D39">
              <w:rPr>
                <w:rFonts w:ascii="Times New Roman" w:hAnsi="Times New Roman" w:cs="Times New Roman"/>
                <w:bCs/>
                <w:sz w:val="24"/>
                <w:szCs w:val="24"/>
              </w:rPr>
              <w:lastRenderedPageBreak/>
              <w:t>3. Виды и типы схем. Условные обозначения для схем (УГО). 4.Основные правила выполнения и чтения, электрических схем.</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2A0512" w:rsidRPr="004D3D39" w:rsidRDefault="002A0512" w:rsidP="002A0512">
            <w:pPr>
              <w:widowControl w:val="0"/>
              <w:rPr>
                <w:rFonts w:ascii="Times New Roman" w:hAnsi="Times New Roman" w:cs="Times New Roman"/>
                <w:bCs/>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2A0512" w:rsidRPr="004D3D39" w:rsidRDefault="002A0512" w:rsidP="002A0512">
            <w:pPr>
              <w:widowControl w:val="0"/>
              <w:rPr>
                <w:rFonts w:ascii="Times New Roman" w:hAnsi="Times New Roman" w:cs="Times New Roman"/>
                <w:b/>
                <w:i/>
                <w:sz w:val="24"/>
                <w:szCs w:val="24"/>
              </w:rPr>
            </w:pPr>
          </w:p>
        </w:tc>
      </w:tr>
      <w:tr w:rsidR="002A0512" w:rsidRPr="004D3D39" w:rsidTr="002A0512">
        <w:trPr>
          <w:trHeight w:val="275"/>
        </w:trPr>
        <w:tc>
          <w:tcPr>
            <w:tcW w:w="2660" w:type="dxa"/>
            <w:vMerge/>
            <w:tcBorders>
              <w:top w:val="single" w:sz="4" w:space="0" w:color="auto"/>
              <w:left w:val="single" w:sz="4" w:space="0" w:color="auto"/>
              <w:bottom w:val="single" w:sz="4" w:space="0" w:color="auto"/>
              <w:right w:val="single" w:sz="4" w:space="0" w:color="auto"/>
            </w:tcBorders>
            <w:vAlign w:val="center"/>
          </w:tcPr>
          <w:p w:rsidR="002A0512" w:rsidRPr="004D3D39" w:rsidRDefault="002A0512" w:rsidP="002A0512">
            <w:pPr>
              <w:widowControl w:val="0"/>
              <w:rPr>
                <w:rFonts w:ascii="Times New Roman" w:hAnsi="Times New Roman" w:cs="Times New Roman"/>
                <w:b/>
                <w:sz w:val="24"/>
                <w:szCs w:val="24"/>
              </w:rPr>
            </w:pPr>
          </w:p>
        </w:tc>
        <w:tc>
          <w:tcPr>
            <w:tcW w:w="8648" w:type="dxa"/>
            <w:tcBorders>
              <w:top w:val="single" w:sz="4" w:space="0" w:color="auto"/>
              <w:left w:val="single" w:sz="4" w:space="0" w:color="auto"/>
              <w:bottom w:val="single" w:sz="4" w:space="0" w:color="auto"/>
              <w:right w:val="single" w:sz="4" w:space="0" w:color="auto"/>
            </w:tcBorders>
          </w:tcPr>
          <w:p w:rsidR="002A0512" w:rsidRPr="004D3D39" w:rsidRDefault="002A0512" w:rsidP="002A0512">
            <w:pPr>
              <w:widowControl w:val="0"/>
              <w:rPr>
                <w:rFonts w:ascii="Times New Roman" w:hAnsi="Times New Roman" w:cs="Times New Roman"/>
                <w:b/>
                <w:sz w:val="24"/>
                <w:szCs w:val="24"/>
              </w:rPr>
            </w:pPr>
            <w:r w:rsidRPr="004D3D39">
              <w:rPr>
                <w:rFonts w:ascii="Times New Roman" w:eastAsia="Times New Roman" w:hAnsi="Times New Roman" w:cs="Times New Roman"/>
                <w:b/>
                <w:bCs/>
                <w:sz w:val="24"/>
                <w:szCs w:val="24"/>
                <w:lang w:eastAsia="ru-RU"/>
              </w:rPr>
              <w:t>В том числе самостоятельная работа обучающихся</w:t>
            </w:r>
          </w:p>
        </w:tc>
        <w:tc>
          <w:tcPr>
            <w:tcW w:w="1700" w:type="dxa"/>
            <w:tcBorders>
              <w:top w:val="single" w:sz="4" w:space="0" w:color="auto"/>
              <w:left w:val="single" w:sz="4" w:space="0" w:color="auto"/>
              <w:bottom w:val="single" w:sz="4" w:space="0" w:color="auto"/>
              <w:right w:val="single" w:sz="4" w:space="0" w:color="auto"/>
            </w:tcBorders>
          </w:tcPr>
          <w:p w:rsidR="002A0512" w:rsidRPr="004D3D39" w:rsidRDefault="002A0512" w:rsidP="002A0512">
            <w:pPr>
              <w:widowControl w:val="0"/>
              <w:jc w:val="center"/>
              <w:rPr>
                <w:rFonts w:ascii="Times New Roman" w:hAnsi="Times New Roman" w:cs="Times New Roman"/>
                <w:bCs/>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2A0512" w:rsidRPr="004D3D39" w:rsidRDefault="002A0512" w:rsidP="002A0512">
            <w:pPr>
              <w:widowControl w:val="0"/>
              <w:rPr>
                <w:rFonts w:ascii="Times New Roman" w:hAnsi="Times New Roman" w:cs="Times New Roman"/>
                <w:bCs/>
                <w:sz w:val="24"/>
                <w:szCs w:val="24"/>
              </w:rPr>
            </w:pPr>
          </w:p>
        </w:tc>
      </w:tr>
      <w:tr w:rsidR="00717AF6" w:rsidRPr="004D3D39" w:rsidTr="00AA406B">
        <w:trPr>
          <w:trHeight w:val="622"/>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717AF6" w:rsidRPr="004D3D39" w:rsidRDefault="00717AF6" w:rsidP="002A0512">
            <w:pPr>
              <w:widowControl w:val="0"/>
              <w:rPr>
                <w:rFonts w:ascii="Times New Roman" w:hAnsi="Times New Roman" w:cs="Times New Roman"/>
                <w:b/>
                <w:sz w:val="24"/>
                <w:szCs w:val="24"/>
              </w:rPr>
            </w:pPr>
          </w:p>
        </w:tc>
        <w:tc>
          <w:tcPr>
            <w:tcW w:w="8648" w:type="dxa"/>
            <w:tcBorders>
              <w:top w:val="single" w:sz="4" w:space="0" w:color="auto"/>
              <w:left w:val="single" w:sz="4" w:space="0" w:color="auto"/>
              <w:bottom w:val="single" w:sz="4" w:space="0" w:color="auto"/>
              <w:right w:val="single" w:sz="4" w:space="0" w:color="auto"/>
            </w:tcBorders>
            <w:hideMark/>
          </w:tcPr>
          <w:p w:rsidR="00717AF6" w:rsidRPr="004D3D39" w:rsidRDefault="00717AF6" w:rsidP="002A0512">
            <w:pPr>
              <w:widowControl w:val="0"/>
              <w:rPr>
                <w:rFonts w:ascii="Times New Roman" w:hAnsi="Times New Roman" w:cs="Times New Roman"/>
                <w:b/>
                <w:bCs/>
                <w:sz w:val="24"/>
                <w:szCs w:val="24"/>
              </w:rPr>
            </w:pPr>
            <w:r w:rsidRPr="004D3D39">
              <w:rPr>
                <w:rFonts w:ascii="Times New Roman" w:hAnsi="Times New Roman" w:cs="Times New Roman"/>
                <w:b/>
                <w:sz w:val="24"/>
                <w:szCs w:val="24"/>
              </w:rPr>
              <w:t>Практическое занятие№ 7.</w:t>
            </w:r>
            <w:r w:rsidRPr="004D3D39">
              <w:rPr>
                <w:rFonts w:ascii="Times New Roman" w:hAnsi="Times New Roman" w:cs="Times New Roman"/>
                <w:bCs/>
                <w:sz w:val="24"/>
                <w:szCs w:val="24"/>
              </w:rPr>
              <w:t xml:space="preserve"> Чтение сборочного чертежа.</w:t>
            </w:r>
          </w:p>
          <w:p w:rsidR="00717AF6" w:rsidRPr="004D3D39" w:rsidRDefault="00717AF6" w:rsidP="002A0512">
            <w:pPr>
              <w:widowControl w:val="0"/>
              <w:rPr>
                <w:rFonts w:ascii="Times New Roman" w:hAnsi="Times New Roman" w:cs="Times New Roman"/>
                <w:b/>
                <w:bCs/>
                <w:sz w:val="24"/>
                <w:szCs w:val="24"/>
              </w:rPr>
            </w:pPr>
            <w:r w:rsidRPr="004D3D39">
              <w:rPr>
                <w:rFonts w:ascii="Times New Roman" w:hAnsi="Times New Roman" w:cs="Times New Roman"/>
                <w:bCs/>
                <w:sz w:val="24"/>
                <w:szCs w:val="24"/>
              </w:rPr>
              <w:t xml:space="preserve"> Выполнение чертежей и эскизов деталей сборочного чертежа (муфты, вентиль)</w:t>
            </w:r>
          </w:p>
        </w:tc>
        <w:tc>
          <w:tcPr>
            <w:tcW w:w="1700" w:type="dxa"/>
            <w:tcBorders>
              <w:top w:val="single" w:sz="4" w:space="0" w:color="auto"/>
              <w:left w:val="single" w:sz="4" w:space="0" w:color="auto"/>
              <w:bottom w:val="single" w:sz="4" w:space="0" w:color="auto"/>
              <w:right w:val="single" w:sz="4" w:space="0" w:color="auto"/>
            </w:tcBorders>
            <w:hideMark/>
          </w:tcPr>
          <w:p w:rsidR="00717AF6" w:rsidRPr="004D3D39" w:rsidRDefault="00717AF6" w:rsidP="002A0512">
            <w:pPr>
              <w:widowControl w:val="0"/>
              <w:jc w:val="center"/>
              <w:rPr>
                <w:rFonts w:ascii="Times New Roman" w:hAnsi="Times New Roman" w:cs="Times New Roman"/>
                <w:bCs/>
                <w:sz w:val="24"/>
                <w:szCs w:val="24"/>
              </w:rPr>
            </w:pPr>
            <w:r w:rsidRPr="004D3D39">
              <w:rPr>
                <w:rFonts w:ascii="Times New Roman" w:hAnsi="Times New Roman" w:cs="Times New Roman"/>
                <w:bCs/>
                <w:sz w:val="24"/>
                <w:szCs w:val="24"/>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717AF6" w:rsidRPr="004D3D39" w:rsidRDefault="00717AF6" w:rsidP="002A0512">
            <w:pPr>
              <w:widowControl w:val="0"/>
              <w:rPr>
                <w:rFonts w:ascii="Times New Roman" w:hAnsi="Times New Roman" w:cs="Times New Roman"/>
                <w:bCs/>
                <w:sz w:val="24"/>
                <w:szCs w:val="24"/>
              </w:rPr>
            </w:pPr>
          </w:p>
        </w:tc>
      </w:tr>
      <w:tr w:rsidR="00717AF6" w:rsidRPr="004D3D39" w:rsidTr="002A0512">
        <w:trPr>
          <w:trHeight w:val="1085"/>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717AF6" w:rsidRPr="004D3D39" w:rsidRDefault="00717AF6" w:rsidP="002A0512">
            <w:pPr>
              <w:widowControl w:val="0"/>
              <w:rPr>
                <w:rFonts w:ascii="Times New Roman" w:hAnsi="Times New Roman" w:cs="Times New Roman"/>
                <w:b/>
                <w:sz w:val="24"/>
                <w:szCs w:val="24"/>
              </w:rPr>
            </w:pPr>
          </w:p>
        </w:tc>
        <w:tc>
          <w:tcPr>
            <w:tcW w:w="8648" w:type="dxa"/>
            <w:tcBorders>
              <w:top w:val="single" w:sz="4" w:space="0" w:color="auto"/>
              <w:left w:val="single" w:sz="4" w:space="0" w:color="auto"/>
              <w:bottom w:val="single" w:sz="4" w:space="0" w:color="auto"/>
              <w:right w:val="single" w:sz="4" w:space="0" w:color="auto"/>
            </w:tcBorders>
            <w:hideMark/>
          </w:tcPr>
          <w:p w:rsidR="00717AF6" w:rsidRPr="004D3D39" w:rsidRDefault="00717AF6" w:rsidP="002A0512">
            <w:pPr>
              <w:widowControl w:val="0"/>
              <w:rPr>
                <w:rFonts w:ascii="Times New Roman" w:hAnsi="Times New Roman" w:cs="Times New Roman"/>
                <w:b/>
                <w:bCs/>
                <w:sz w:val="24"/>
                <w:szCs w:val="24"/>
              </w:rPr>
            </w:pPr>
            <w:r w:rsidRPr="004D3D39">
              <w:rPr>
                <w:rFonts w:ascii="Times New Roman" w:hAnsi="Times New Roman" w:cs="Times New Roman"/>
                <w:b/>
                <w:bCs/>
                <w:sz w:val="24"/>
                <w:szCs w:val="24"/>
              </w:rPr>
              <w:t>Практическая работа № 8 «Выполнение и чтение электрических принципиальных  схем».</w:t>
            </w:r>
          </w:p>
          <w:p w:rsidR="00717AF6" w:rsidRPr="004D3D39" w:rsidRDefault="00717AF6" w:rsidP="002A0512">
            <w:pPr>
              <w:widowControl w:val="0"/>
              <w:rPr>
                <w:rFonts w:ascii="Times New Roman" w:hAnsi="Times New Roman" w:cs="Times New Roman"/>
                <w:bCs/>
                <w:sz w:val="24"/>
                <w:szCs w:val="24"/>
              </w:rPr>
            </w:pPr>
            <w:r w:rsidRPr="004D3D39">
              <w:rPr>
                <w:rFonts w:ascii="Times New Roman" w:hAnsi="Times New Roman" w:cs="Times New Roman"/>
                <w:bCs/>
                <w:sz w:val="24"/>
                <w:szCs w:val="24"/>
              </w:rPr>
              <w:t>1. Выполнение принципиальных  электрических  схем.</w:t>
            </w:r>
          </w:p>
          <w:p w:rsidR="00717AF6" w:rsidRPr="004D3D39" w:rsidRDefault="00717AF6" w:rsidP="002A0512">
            <w:pPr>
              <w:widowControl w:val="0"/>
              <w:rPr>
                <w:rFonts w:ascii="Times New Roman" w:hAnsi="Times New Roman" w:cs="Times New Roman"/>
                <w:bCs/>
                <w:sz w:val="24"/>
                <w:szCs w:val="24"/>
              </w:rPr>
            </w:pPr>
            <w:r w:rsidRPr="004D3D39">
              <w:rPr>
                <w:rFonts w:ascii="Times New Roman" w:hAnsi="Times New Roman" w:cs="Times New Roman"/>
                <w:bCs/>
                <w:sz w:val="24"/>
                <w:szCs w:val="24"/>
              </w:rPr>
              <w:t>2.Чтение принципиальных и электрических схем.</w:t>
            </w:r>
          </w:p>
        </w:tc>
        <w:tc>
          <w:tcPr>
            <w:tcW w:w="1700" w:type="dxa"/>
            <w:tcBorders>
              <w:top w:val="single" w:sz="4" w:space="0" w:color="auto"/>
              <w:left w:val="single" w:sz="4" w:space="0" w:color="auto"/>
              <w:bottom w:val="single" w:sz="4" w:space="0" w:color="auto"/>
              <w:right w:val="single" w:sz="4" w:space="0" w:color="auto"/>
            </w:tcBorders>
            <w:hideMark/>
          </w:tcPr>
          <w:p w:rsidR="00717AF6" w:rsidRPr="004D3D39" w:rsidRDefault="00717AF6" w:rsidP="002A0512">
            <w:pPr>
              <w:widowControl w:val="0"/>
              <w:jc w:val="center"/>
              <w:rPr>
                <w:rFonts w:ascii="Times New Roman" w:hAnsi="Times New Roman" w:cs="Times New Roman"/>
                <w:bCs/>
                <w:sz w:val="24"/>
                <w:szCs w:val="24"/>
              </w:rPr>
            </w:pPr>
            <w:r w:rsidRPr="004D3D39">
              <w:rPr>
                <w:rFonts w:ascii="Times New Roman" w:hAnsi="Times New Roman" w:cs="Times New Roman"/>
                <w:bCs/>
                <w:sz w:val="24"/>
                <w:szCs w:val="24"/>
              </w:rPr>
              <w:t>2</w:t>
            </w:r>
          </w:p>
        </w:tc>
        <w:tc>
          <w:tcPr>
            <w:tcW w:w="2127" w:type="dxa"/>
            <w:tcBorders>
              <w:top w:val="single" w:sz="4" w:space="0" w:color="auto"/>
              <w:left w:val="single" w:sz="4" w:space="0" w:color="auto"/>
              <w:bottom w:val="single" w:sz="4" w:space="0" w:color="auto"/>
              <w:right w:val="single" w:sz="4" w:space="0" w:color="auto"/>
            </w:tcBorders>
          </w:tcPr>
          <w:p w:rsidR="00717AF6" w:rsidRPr="004D3D39" w:rsidRDefault="00717AF6" w:rsidP="002A0512">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ОК.01</w:t>
            </w:r>
          </w:p>
          <w:p w:rsidR="00717AF6" w:rsidRPr="004D3D39" w:rsidRDefault="00717AF6" w:rsidP="002A0512">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 05</w:t>
            </w:r>
          </w:p>
          <w:p w:rsidR="00717AF6" w:rsidRPr="004D3D39" w:rsidRDefault="00717AF6" w:rsidP="002A0512">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 09</w:t>
            </w:r>
          </w:p>
        </w:tc>
      </w:tr>
      <w:tr w:rsidR="00717AF6" w:rsidRPr="004D3D39" w:rsidTr="00AA406B">
        <w:trPr>
          <w:trHeight w:val="150"/>
        </w:trPr>
        <w:tc>
          <w:tcPr>
            <w:tcW w:w="2660" w:type="dxa"/>
            <w:tcBorders>
              <w:top w:val="single" w:sz="4" w:space="0" w:color="auto"/>
              <w:left w:val="single" w:sz="4" w:space="0" w:color="auto"/>
              <w:bottom w:val="single" w:sz="4" w:space="0" w:color="auto"/>
              <w:right w:val="single" w:sz="4" w:space="0" w:color="auto"/>
            </w:tcBorders>
          </w:tcPr>
          <w:p w:rsidR="00717AF6" w:rsidRPr="004D3D39" w:rsidRDefault="00356208" w:rsidP="002A0512">
            <w:pPr>
              <w:widowControl w:val="0"/>
              <w:rPr>
                <w:rFonts w:ascii="Times New Roman" w:hAnsi="Times New Roman" w:cs="Times New Roman"/>
                <w:b/>
                <w:sz w:val="24"/>
                <w:szCs w:val="24"/>
              </w:rPr>
            </w:pPr>
            <w:r w:rsidRPr="004D3D39">
              <w:rPr>
                <w:rFonts w:ascii="Times New Roman" w:hAnsi="Times New Roman" w:cs="Times New Roman"/>
                <w:b/>
                <w:sz w:val="24"/>
                <w:szCs w:val="24"/>
              </w:rPr>
              <w:t>Промежуточная аттестация</w:t>
            </w:r>
          </w:p>
        </w:tc>
        <w:tc>
          <w:tcPr>
            <w:tcW w:w="8648" w:type="dxa"/>
            <w:tcBorders>
              <w:top w:val="single" w:sz="4" w:space="0" w:color="auto"/>
              <w:left w:val="single" w:sz="4" w:space="0" w:color="auto"/>
              <w:bottom w:val="single" w:sz="4" w:space="0" w:color="auto"/>
              <w:right w:val="single" w:sz="4" w:space="0" w:color="auto"/>
            </w:tcBorders>
            <w:hideMark/>
          </w:tcPr>
          <w:p w:rsidR="00717AF6" w:rsidRPr="004D3D39" w:rsidRDefault="00717AF6" w:rsidP="004D3D39">
            <w:pPr>
              <w:widowControl w:val="0"/>
              <w:rPr>
                <w:rFonts w:ascii="Times New Roman" w:hAnsi="Times New Roman" w:cs="Times New Roman"/>
                <w:b/>
                <w:bCs/>
                <w:sz w:val="24"/>
                <w:szCs w:val="24"/>
              </w:rPr>
            </w:pPr>
            <w:r w:rsidRPr="004D3D39">
              <w:rPr>
                <w:rFonts w:ascii="Times New Roman" w:hAnsi="Times New Roman" w:cs="Times New Roman"/>
                <w:b/>
                <w:bCs/>
                <w:sz w:val="24"/>
                <w:szCs w:val="24"/>
              </w:rPr>
              <w:t>Дифференцированный зачет</w:t>
            </w:r>
          </w:p>
        </w:tc>
        <w:tc>
          <w:tcPr>
            <w:tcW w:w="1700" w:type="dxa"/>
            <w:tcBorders>
              <w:top w:val="single" w:sz="4" w:space="0" w:color="auto"/>
              <w:left w:val="single" w:sz="4" w:space="0" w:color="auto"/>
              <w:bottom w:val="single" w:sz="4" w:space="0" w:color="auto"/>
              <w:right w:val="single" w:sz="4" w:space="0" w:color="auto"/>
            </w:tcBorders>
            <w:hideMark/>
          </w:tcPr>
          <w:p w:rsidR="00717AF6" w:rsidRPr="004D3D39" w:rsidRDefault="00717AF6" w:rsidP="002A0512">
            <w:pPr>
              <w:widowControl w:val="0"/>
              <w:jc w:val="center"/>
              <w:rPr>
                <w:rFonts w:ascii="Times New Roman" w:hAnsi="Times New Roman" w:cs="Times New Roman"/>
                <w:b/>
                <w:bCs/>
                <w:sz w:val="24"/>
                <w:szCs w:val="24"/>
              </w:rPr>
            </w:pPr>
            <w:r w:rsidRPr="004D3D39">
              <w:rPr>
                <w:rFonts w:ascii="Times New Roman" w:hAnsi="Times New Roman" w:cs="Times New Roman"/>
                <w:b/>
                <w:bCs/>
                <w:sz w:val="24"/>
                <w:szCs w:val="24"/>
              </w:rPr>
              <w:t>2</w:t>
            </w:r>
          </w:p>
        </w:tc>
        <w:tc>
          <w:tcPr>
            <w:tcW w:w="2127" w:type="dxa"/>
            <w:tcBorders>
              <w:top w:val="single" w:sz="4" w:space="0" w:color="auto"/>
              <w:left w:val="single" w:sz="4" w:space="0" w:color="auto"/>
              <w:bottom w:val="single" w:sz="4" w:space="0" w:color="auto"/>
              <w:right w:val="single" w:sz="4" w:space="0" w:color="auto"/>
            </w:tcBorders>
          </w:tcPr>
          <w:p w:rsidR="00717AF6" w:rsidRPr="004D3D39" w:rsidRDefault="00717AF6" w:rsidP="002A0512">
            <w:pPr>
              <w:widowControl w:val="0"/>
              <w:jc w:val="center"/>
              <w:rPr>
                <w:rFonts w:ascii="Times New Roman" w:hAnsi="Times New Roman" w:cs="Times New Roman"/>
                <w:bCs/>
                <w:sz w:val="24"/>
                <w:szCs w:val="24"/>
              </w:rPr>
            </w:pPr>
          </w:p>
        </w:tc>
      </w:tr>
      <w:tr w:rsidR="00717AF6" w:rsidRPr="004D3D39" w:rsidTr="00AA406B">
        <w:trPr>
          <w:trHeight w:val="150"/>
        </w:trPr>
        <w:tc>
          <w:tcPr>
            <w:tcW w:w="2660" w:type="dxa"/>
            <w:tcBorders>
              <w:top w:val="single" w:sz="4" w:space="0" w:color="auto"/>
              <w:left w:val="single" w:sz="4" w:space="0" w:color="auto"/>
              <w:bottom w:val="single" w:sz="4" w:space="0" w:color="auto"/>
              <w:right w:val="single" w:sz="4" w:space="0" w:color="auto"/>
            </w:tcBorders>
          </w:tcPr>
          <w:p w:rsidR="00717AF6" w:rsidRPr="004D3D39" w:rsidRDefault="00717AF6" w:rsidP="002A0512">
            <w:pPr>
              <w:widowControl w:val="0"/>
              <w:rPr>
                <w:rFonts w:ascii="Times New Roman" w:hAnsi="Times New Roman" w:cs="Times New Roman"/>
                <w:sz w:val="24"/>
                <w:szCs w:val="24"/>
              </w:rPr>
            </w:pPr>
          </w:p>
        </w:tc>
        <w:tc>
          <w:tcPr>
            <w:tcW w:w="8648" w:type="dxa"/>
            <w:tcBorders>
              <w:top w:val="single" w:sz="4" w:space="0" w:color="auto"/>
              <w:left w:val="single" w:sz="4" w:space="0" w:color="auto"/>
              <w:bottom w:val="single" w:sz="4" w:space="0" w:color="auto"/>
              <w:right w:val="single" w:sz="4" w:space="0" w:color="auto"/>
            </w:tcBorders>
            <w:hideMark/>
          </w:tcPr>
          <w:p w:rsidR="00717AF6" w:rsidRPr="004D3D39" w:rsidRDefault="00717AF6" w:rsidP="002A0512">
            <w:pPr>
              <w:widowControl w:val="0"/>
              <w:jc w:val="right"/>
              <w:rPr>
                <w:rFonts w:ascii="Times New Roman" w:hAnsi="Times New Roman" w:cs="Times New Roman"/>
                <w:b/>
                <w:bCs/>
                <w:sz w:val="24"/>
                <w:szCs w:val="24"/>
              </w:rPr>
            </w:pPr>
            <w:r w:rsidRPr="004D3D39">
              <w:rPr>
                <w:rFonts w:ascii="Times New Roman" w:hAnsi="Times New Roman" w:cs="Times New Roman"/>
                <w:b/>
                <w:bCs/>
                <w:sz w:val="24"/>
                <w:szCs w:val="24"/>
              </w:rPr>
              <w:t>Всего</w:t>
            </w:r>
          </w:p>
        </w:tc>
        <w:tc>
          <w:tcPr>
            <w:tcW w:w="1700" w:type="dxa"/>
            <w:tcBorders>
              <w:top w:val="single" w:sz="4" w:space="0" w:color="auto"/>
              <w:left w:val="single" w:sz="4" w:space="0" w:color="auto"/>
              <w:bottom w:val="single" w:sz="4" w:space="0" w:color="auto"/>
              <w:right w:val="single" w:sz="4" w:space="0" w:color="auto"/>
            </w:tcBorders>
            <w:hideMark/>
          </w:tcPr>
          <w:p w:rsidR="00717AF6" w:rsidRPr="004D3D39" w:rsidRDefault="00717AF6" w:rsidP="002A0512">
            <w:pPr>
              <w:widowControl w:val="0"/>
              <w:jc w:val="center"/>
              <w:rPr>
                <w:rFonts w:ascii="Times New Roman" w:hAnsi="Times New Roman" w:cs="Times New Roman"/>
                <w:b/>
                <w:bCs/>
                <w:sz w:val="24"/>
                <w:szCs w:val="24"/>
              </w:rPr>
            </w:pPr>
            <w:r w:rsidRPr="004D3D39">
              <w:rPr>
                <w:rFonts w:ascii="Times New Roman" w:hAnsi="Times New Roman" w:cs="Times New Roman"/>
                <w:b/>
                <w:bCs/>
                <w:sz w:val="24"/>
                <w:szCs w:val="24"/>
              </w:rPr>
              <w:t>36</w:t>
            </w:r>
          </w:p>
        </w:tc>
        <w:tc>
          <w:tcPr>
            <w:tcW w:w="2127" w:type="dxa"/>
            <w:tcBorders>
              <w:top w:val="single" w:sz="4" w:space="0" w:color="auto"/>
              <w:left w:val="single" w:sz="4" w:space="0" w:color="auto"/>
              <w:bottom w:val="single" w:sz="4" w:space="0" w:color="auto"/>
              <w:right w:val="single" w:sz="4" w:space="0" w:color="auto"/>
            </w:tcBorders>
          </w:tcPr>
          <w:p w:rsidR="00717AF6" w:rsidRPr="004D3D39" w:rsidRDefault="00717AF6" w:rsidP="002A0512">
            <w:pPr>
              <w:widowControl w:val="0"/>
              <w:jc w:val="center"/>
              <w:rPr>
                <w:rFonts w:ascii="Times New Roman" w:hAnsi="Times New Roman" w:cs="Times New Roman"/>
                <w:bCs/>
                <w:sz w:val="24"/>
                <w:szCs w:val="24"/>
              </w:rPr>
            </w:pPr>
          </w:p>
        </w:tc>
      </w:tr>
    </w:tbl>
    <w:p w:rsidR="00924E9A" w:rsidRPr="004D3D39" w:rsidRDefault="00924E9A">
      <w:pPr>
        <w:rPr>
          <w:rFonts w:ascii="Times New Roman" w:hAnsi="Times New Roman" w:cs="Times New Roman"/>
          <w:b/>
          <w:bCs/>
          <w:sz w:val="24"/>
          <w:szCs w:val="24"/>
        </w:rPr>
      </w:pPr>
    </w:p>
    <w:p w:rsidR="00717AF6" w:rsidRPr="004D3D39" w:rsidRDefault="00717AF6" w:rsidP="00BA0A59">
      <w:pPr>
        <w:widowControl w:val="0"/>
        <w:jc w:val="right"/>
        <w:rPr>
          <w:rFonts w:ascii="Times New Roman" w:hAnsi="Times New Roman" w:cs="Times New Roman"/>
          <w:b/>
          <w:bCs/>
          <w:sz w:val="24"/>
          <w:szCs w:val="24"/>
        </w:rPr>
      </w:pPr>
    </w:p>
    <w:p w:rsidR="00356208" w:rsidRDefault="00013F01">
      <w:pPr>
        <w:rPr>
          <w:rFonts w:ascii="Times New Roman" w:hAnsi="Times New Roman" w:cs="Times New Roman"/>
          <w:b/>
          <w:bCs/>
          <w:sz w:val="24"/>
          <w:szCs w:val="24"/>
        </w:rPr>
        <w:sectPr w:rsidR="00356208" w:rsidSect="006707DA">
          <w:pgSz w:w="16838" w:h="11906" w:orient="landscape" w:code="9"/>
          <w:pgMar w:top="851" w:right="1134" w:bottom="1701" w:left="1134" w:header="709" w:footer="709" w:gutter="0"/>
          <w:cols w:space="720"/>
        </w:sectPr>
      </w:pPr>
      <w:r>
        <w:rPr>
          <w:rFonts w:ascii="Times New Roman" w:hAnsi="Times New Roman" w:cs="Times New Roman"/>
          <w:b/>
          <w:bCs/>
          <w:sz w:val="24"/>
          <w:szCs w:val="24"/>
        </w:rPr>
        <w:br w:type="page"/>
      </w:r>
    </w:p>
    <w:p w:rsidR="00356208" w:rsidRPr="00013F01" w:rsidRDefault="00013F01" w:rsidP="00013F01">
      <w:pPr>
        <w:pStyle w:val="a8"/>
        <w:widowControl w:val="0"/>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lastRenderedPageBreak/>
        <w:t>3.</w:t>
      </w:r>
      <w:r w:rsidR="00356208" w:rsidRPr="00013F01">
        <w:rPr>
          <w:rFonts w:ascii="Times New Roman" w:hAnsi="Times New Roman" w:cs="Times New Roman"/>
          <w:b/>
          <w:bCs/>
          <w:sz w:val="24"/>
          <w:szCs w:val="24"/>
        </w:rPr>
        <w:t>УСЛОВИЯ РЕАЛИЗАЦИИ УЧЕБНОЙ ДИСЦИПЛИНЫ</w:t>
      </w:r>
    </w:p>
    <w:p w:rsidR="00013F01" w:rsidRDefault="00013F01" w:rsidP="00013F01">
      <w:pPr>
        <w:widowControl w:val="0"/>
        <w:jc w:val="center"/>
        <w:rPr>
          <w:rFonts w:ascii="Times New Roman" w:hAnsi="Times New Roman"/>
          <w:b/>
          <w:sz w:val="24"/>
          <w:szCs w:val="24"/>
        </w:rPr>
      </w:pPr>
      <w:r>
        <w:rPr>
          <w:rFonts w:ascii="Times New Roman" w:hAnsi="Times New Roman"/>
          <w:b/>
          <w:sz w:val="24"/>
          <w:szCs w:val="24"/>
        </w:rPr>
        <w:t>«ОП.05 ИНЖЕНЕРНАЯ ГРАФИКА»</w:t>
      </w:r>
    </w:p>
    <w:p w:rsidR="00013F01" w:rsidRPr="00013F01" w:rsidRDefault="00013F01" w:rsidP="00013F01">
      <w:pPr>
        <w:pStyle w:val="a8"/>
        <w:widowControl w:val="0"/>
        <w:spacing w:line="360" w:lineRule="auto"/>
        <w:ind w:left="1637"/>
        <w:jc w:val="center"/>
        <w:rPr>
          <w:rFonts w:ascii="Times New Roman" w:hAnsi="Times New Roman" w:cs="Times New Roman"/>
          <w:b/>
          <w:bCs/>
          <w:sz w:val="24"/>
          <w:szCs w:val="24"/>
        </w:rPr>
      </w:pPr>
    </w:p>
    <w:p w:rsidR="00356208" w:rsidRPr="00356208" w:rsidRDefault="00356208" w:rsidP="004D3D39">
      <w:pPr>
        <w:widowControl w:val="0"/>
        <w:spacing w:line="360" w:lineRule="auto"/>
        <w:ind w:firstLine="709"/>
        <w:outlineLvl w:val="1"/>
        <w:rPr>
          <w:rFonts w:ascii="Times New Roman" w:eastAsia="Segoe UI" w:hAnsi="Times New Roman" w:cs="Times New Roman"/>
          <w:b/>
          <w:bCs/>
          <w:sz w:val="24"/>
          <w:szCs w:val="24"/>
          <w:lang w:eastAsia="ru-RU"/>
        </w:rPr>
      </w:pPr>
      <w:r w:rsidRPr="00356208">
        <w:rPr>
          <w:rFonts w:ascii="Times New Roman" w:hAnsi="Times New Roman" w:cs="Times New Roman"/>
          <w:b/>
          <w:bCs/>
          <w:sz w:val="24"/>
          <w:szCs w:val="24"/>
        </w:rPr>
        <w:t xml:space="preserve">3.1. </w:t>
      </w:r>
      <w:r w:rsidRPr="00356208">
        <w:rPr>
          <w:rFonts w:ascii="Times New Roman" w:eastAsia="Segoe UI" w:hAnsi="Times New Roman" w:cs="Times New Roman"/>
          <w:b/>
          <w:bCs/>
          <w:sz w:val="24"/>
          <w:szCs w:val="24"/>
          <w:lang w:eastAsia="ru-RU"/>
        </w:rPr>
        <w:t xml:space="preserve"> Материально-техническое обеспечение</w:t>
      </w:r>
    </w:p>
    <w:p w:rsidR="00171396" w:rsidRDefault="00356208" w:rsidP="004D3D39">
      <w:pPr>
        <w:widowControl w:val="0"/>
        <w:ind w:firstLine="709"/>
        <w:rPr>
          <w:rFonts w:ascii="Times New Roman" w:hAnsi="Times New Roman" w:cs="Times New Roman"/>
          <w:sz w:val="24"/>
          <w:szCs w:val="24"/>
        </w:rPr>
      </w:pPr>
      <w:r w:rsidRPr="00356208">
        <w:rPr>
          <w:rFonts w:ascii="Times New Roman" w:eastAsia="Times New Roman" w:hAnsi="Times New Roman" w:cs="Times New Roman"/>
          <w:sz w:val="24"/>
          <w:szCs w:val="24"/>
        </w:rPr>
        <w:t>Программа дисциплины реализуется в учебном кабинете:</w:t>
      </w:r>
      <w:r w:rsidRPr="00356208">
        <w:rPr>
          <w:rFonts w:ascii="Times New Roman" w:hAnsi="Times New Roman" w:cs="Times New Roman"/>
          <w:bCs/>
          <w:i/>
          <w:sz w:val="24"/>
          <w:szCs w:val="24"/>
        </w:rPr>
        <w:t xml:space="preserve"> «</w:t>
      </w:r>
      <w:r w:rsidRPr="00356208">
        <w:rPr>
          <w:rFonts w:ascii="Times New Roman" w:hAnsi="Times New Roman" w:cs="Times New Roman"/>
          <w:b/>
          <w:bCs/>
          <w:i/>
          <w:sz w:val="24"/>
          <w:szCs w:val="24"/>
        </w:rPr>
        <w:t>Инженерная графика</w:t>
      </w:r>
      <w:r w:rsidRPr="00356208">
        <w:rPr>
          <w:rFonts w:ascii="Times New Roman" w:hAnsi="Times New Roman" w:cs="Times New Roman"/>
          <w:bCs/>
          <w:i/>
          <w:sz w:val="24"/>
          <w:szCs w:val="24"/>
        </w:rPr>
        <w:t>»</w:t>
      </w:r>
      <w:r w:rsidRPr="00356208">
        <w:rPr>
          <w:rFonts w:ascii="Times New Roman" w:hAnsi="Times New Roman" w:cs="Times New Roman"/>
          <w:sz w:val="24"/>
          <w:szCs w:val="24"/>
        </w:rPr>
        <w:t>,</w:t>
      </w:r>
      <w:r w:rsidRPr="00356208">
        <w:rPr>
          <w:rFonts w:ascii="Times New Roman" w:hAnsi="Times New Roman" w:cs="Times New Roman"/>
          <w:i/>
          <w:sz w:val="24"/>
          <w:szCs w:val="24"/>
          <w:vertAlign w:val="superscript"/>
        </w:rPr>
        <w:t xml:space="preserve"> </w:t>
      </w:r>
      <w:r w:rsidR="00171396">
        <w:rPr>
          <w:rFonts w:ascii="Times New Roman" w:hAnsi="Times New Roman" w:cs="Times New Roman"/>
          <w:sz w:val="24"/>
          <w:szCs w:val="24"/>
        </w:rPr>
        <w:t>Оборудование  кабинета</w:t>
      </w:r>
      <w:r w:rsidR="00690D0C">
        <w:rPr>
          <w:rFonts w:ascii="Times New Roman" w:hAnsi="Times New Roman" w:cs="Times New Roman"/>
          <w:sz w:val="24"/>
          <w:szCs w:val="24"/>
        </w:rPr>
        <w:t xml:space="preserve"> в соответствии с приложением 3 ОПОП-П</w:t>
      </w:r>
      <w:r w:rsidR="00171396">
        <w:rPr>
          <w:rFonts w:ascii="Times New Roman" w:hAnsi="Times New Roman" w:cs="Times New Roman"/>
          <w:sz w:val="24"/>
          <w:szCs w:val="24"/>
        </w:rPr>
        <w:t>:</w:t>
      </w:r>
    </w:p>
    <w:p w:rsidR="00171396" w:rsidRDefault="00171396" w:rsidP="001C549E">
      <w:pPr>
        <w:pStyle w:val="a8"/>
        <w:widowControl w:val="0"/>
        <w:numPr>
          <w:ilvl w:val="0"/>
          <w:numId w:val="79"/>
        </w:numPr>
        <w:ind w:left="0" w:firstLine="709"/>
        <w:rPr>
          <w:rFonts w:ascii="Times New Roman" w:hAnsi="Times New Roman" w:cs="Times New Roman"/>
          <w:sz w:val="24"/>
          <w:szCs w:val="24"/>
        </w:rPr>
      </w:pPr>
      <w:r>
        <w:rPr>
          <w:rFonts w:ascii="Times New Roman" w:hAnsi="Times New Roman" w:cs="Times New Roman"/>
          <w:sz w:val="24"/>
          <w:szCs w:val="24"/>
        </w:rPr>
        <w:t>посадочные места по количеству обучающихся;</w:t>
      </w:r>
    </w:p>
    <w:p w:rsidR="00171396" w:rsidRDefault="00171396" w:rsidP="001C549E">
      <w:pPr>
        <w:pStyle w:val="a8"/>
        <w:widowControl w:val="0"/>
        <w:numPr>
          <w:ilvl w:val="0"/>
          <w:numId w:val="79"/>
        </w:numPr>
        <w:ind w:left="0" w:firstLine="709"/>
        <w:rPr>
          <w:rFonts w:ascii="Times New Roman" w:hAnsi="Times New Roman" w:cs="Times New Roman"/>
          <w:sz w:val="24"/>
          <w:szCs w:val="24"/>
        </w:rPr>
      </w:pPr>
      <w:r>
        <w:rPr>
          <w:rFonts w:ascii="Times New Roman" w:hAnsi="Times New Roman" w:cs="Times New Roman"/>
          <w:sz w:val="24"/>
          <w:szCs w:val="24"/>
        </w:rPr>
        <w:t>рабочее место преподавателя;</w:t>
      </w:r>
    </w:p>
    <w:p w:rsidR="00171396" w:rsidRDefault="00171396" w:rsidP="001C549E">
      <w:pPr>
        <w:pStyle w:val="a8"/>
        <w:widowControl w:val="0"/>
        <w:numPr>
          <w:ilvl w:val="0"/>
          <w:numId w:val="79"/>
        </w:numPr>
        <w:ind w:left="0" w:firstLine="709"/>
        <w:rPr>
          <w:rFonts w:ascii="Times New Roman" w:hAnsi="Times New Roman" w:cs="Times New Roman"/>
          <w:sz w:val="24"/>
          <w:szCs w:val="24"/>
        </w:rPr>
      </w:pPr>
      <w:r>
        <w:rPr>
          <w:rFonts w:ascii="Times New Roman" w:hAnsi="Times New Roman" w:cs="Times New Roman"/>
          <w:sz w:val="24"/>
          <w:szCs w:val="24"/>
        </w:rPr>
        <w:t>маркерная доска;</w:t>
      </w:r>
    </w:p>
    <w:p w:rsidR="00171396" w:rsidRDefault="00171396" w:rsidP="001C549E">
      <w:pPr>
        <w:pStyle w:val="a8"/>
        <w:widowControl w:val="0"/>
        <w:numPr>
          <w:ilvl w:val="0"/>
          <w:numId w:val="79"/>
        </w:numPr>
        <w:ind w:left="0" w:firstLine="709"/>
        <w:rPr>
          <w:rFonts w:ascii="Times New Roman" w:hAnsi="Times New Roman" w:cs="Times New Roman"/>
          <w:sz w:val="24"/>
          <w:szCs w:val="24"/>
        </w:rPr>
      </w:pPr>
      <w:r>
        <w:rPr>
          <w:rFonts w:ascii="Times New Roman" w:hAnsi="Times New Roman" w:cs="Times New Roman"/>
          <w:sz w:val="24"/>
          <w:szCs w:val="24"/>
        </w:rPr>
        <w:t>учебно-методическое обеспечение.</w:t>
      </w:r>
    </w:p>
    <w:p w:rsidR="00171396" w:rsidRDefault="00171396" w:rsidP="004D3D39">
      <w:pPr>
        <w:widowControl w:val="0"/>
        <w:ind w:firstLine="709"/>
        <w:rPr>
          <w:rFonts w:ascii="Times New Roman" w:hAnsi="Times New Roman" w:cs="Times New Roman"/>
          <w:sz w:val="24"/>
          <w:szCs w:val="24"/>
        </w:rPr>
      </w:pPr>
      <w:r>
        <w:rPr>
          <w:rFonts w:ascii="Times New Roman" w:hAnsi="Times New Roman" w:cs="Times New Roman"/>
          <w:sz w:val="24"/>
          <w:szCs w:val="24"/>
        </w:rPr>
        <w:t>Технические средства обучения:</w:t>
      </w:r>
    </w:p>
    <w:p w:rsidR="00171396" w:rsidRDefault="00171396" w:rsidP="001C549E">
      <w:pPr>
        <w:pStyle w:val="a8"/>
        <w:widowControl w:val="0"/>
        <w:numPr>
          <w:ilvl w:val="0"/>
          <w:numId w:val="80"/>
        </w:numPr>
        <w:ind w:left="0" w:firstLine="709"/>
        <w:rPr>
          <w:rFonts w:ascii="Times New Roman" w:hAnsi="Times New Roman" w:cs="Times New Roman"/>
          <w:sz w:val="24"/>
          <w:szCs w:val="24"/>
        </w:rPr>
      </w:pPr>
      <w:r>
        <w:rPr>
          <w:rFonts w:ascii="Times New Roman" w:hAnsi="Times New Roman" w:cs="Times New Roman"/>
          <w:sz w:val="24"/>
          <w:szCs w:val="24"/>
        </w:rPr>
        <w:t>компьютеры по количеству обучающихся;</w:t>
      </w:r>
    </w:p>
    <w:p w:rsidR="00171396" w:rsidRDefault="00171396" w:rsidP="001C549E">
      <w:pPr>
        <w:pStyle w:val="a8"/>
        <w:widowControl w:val="0"/>
        <w:numPr>
          <w:ilvl w:val="0"/>
          <w:numId w:val="80"/>
        </w:numPr>
        <w:ind w:left="0" w:firstLine="709"/>
        <w:rPr>
          <w:rFonts w:ascii="Times New Roman" w:hAnsi="Times New Roman" w:cs="Times New Roman"/>
          <w:sz w:val="24"/>
          <w:szCs w:val="24"/>
        </w:rPr>
      </w:pPr>
      <w:r>
        <w:rPr>
          <w:rFonts w:ascii="Times New Roman" w:hAnsi="Times New Roman" w:cs="Times New Roman"/>
          <w:sz w:val="24"/>
          <w:szCs w:val="24"/>
        </w:rPr>
        <w:t>локальная компьютерная сеть и глобальная сеть Интернет;</w:t>
      </w:r>
    </w:p>
    <w:p w:rsidR="00171396" w:rsidRDefault="00171396" w:rsidP="001C549E">
      <w:pPr>
        <w:pStyle w:val="a8"/>
        <w:widowControl w:val="0"/>
        <w:numPr>
          <w:ilvl w:val="0"/>
          <w:numId w:val="80"/>
        </w:numPr>
        <w:ind w:left="0" w:firstLine="709"/>
        <w:rPr>
          <w:rFonts w:ascii="Times New Roman" w:hAnsi="Times New Roman" w:cs="Times New Roman"/>
          <w:sz w:val="24"/>
          <w:szCs w:val="24"/>
        </w:rPr>
      </w:pPr>
      <w:r>
        <w:rPr>
          <w:rFonts w:ascii="Times New Roman" w:hAnsi="Times New Roman" w:cs="Times New Roman"/>
          <w:sz w:val="24"/>
          <w:szCs w:val="24"/>
        </w:rPr>
        <w:t>системное и прикладное программное обеспечение;</w:t>
      </w:r>
    </w:p>
    <w:p w:rsidR="00171396" w:rsidRDefault="00171396" w:rsidP="001C549E">
      <w:pPr>
        <w:pStyle w:val="a8"/>
        <w:widowControl w:val="0"/>
        <w:numPr>
          <w:ilvl w:val="0"/>
          <w:numId w:val="80"/>
        </w:numPr>
        <w:ind w:left="0" w:firstLine="709"/>
        <w:rPr>
          <w:rFonts w:ascii="Times New Roman" w:hAnsi="Times New Roman" w:cs="Times New Roman"/>
          <w:sz w:val="24"/>
          <w:szCs w:val="24"/>
        </w:rPr>
      </w:pPr>
      <w:r>
        <w:rPr>
          <w:rFonts w:ascii="Times New Roman" w:hAnsi="Times New Roman" w:cs="Times New Roman"/>
          <w:sz w:val="24"/>
          <w:szCs w:val="24"/>
        </w:rPr>
        <w:t>антивирусное программное обеспечение;</w:t>
      </w:r>
    </w:p>
    <w:p w:rsidR="00171396" w:rsidRDefault="00171396" w:rsidP="001C549E">
      <w:pPr>
        <w:pStyle w:val="a8"/>
        <w:widowControl w:val="0"/>
        <w:numPr>
          <w:ilvl w:val="0"/>
          <w:numId w:val="80"/>
        </w:numPr>
        <w:ind w:left="0" w:firstLine="709"/>
        <w:rPr>
          <w:rFonts w:ascii="Times New Roman" w:hAnsi="Times New Roman" w:cs="Times New Roman"/>
          <w:sz w:val="24"/>
          <w:szCs w:val="24"/>
        </w:rPr>
      </w:pPr>
      <w:r>
        <w:rPr>
          <w:rFonts w:ascii="Times New Roman" w:hAnsi="Times New Roman" w:cs="Times New Roman"/>
          <w:sz w:val="24"/>
          <w:szCs w:val="24"/>
        </w:rPr>
        <w:t>специализированное программное обеспечение;</w:t>
      </w:r>
    </w:p>
    <w:p w:rsidR="00171396" w:rsidRDefault="00171396" w:rsidP="001C549E">
      <w:pPr>
        <w:pStyle w:val="a8"/>
        <w:widowControl w:val="0"/>
        <w:numPr>
          <w:ilvl w:val="0"/>
          <w:numId w:val="80"/>
        </w:numPr>
        <w:ind w:left="0" w:firstLine="709"/>
        <w:rPr>
          <w:rFonts w:ascii="Times New Roman" w:hAnsi="Times New Roman" w:cs="Times New Roman"/>
          <w:sz w:val="24"/>
          <w:szCs w:val="24"/>
        </w:rPr>
      </w:pPr>
      <w:r>
        <w:rPr>
          <w:rFonts w:ascii="Times New Roman" w:hAnsi="Times New Roman" w:cs="Times New Roman"/>
          <w:sz w:val="24"/>
          <w:szCs w:val="24"/>
        </w:rPr>
        <w:t>мультимедиапроектор</w:t>
      </w:r>
    </w:p>
    <w:p w:rsidR="00171396" w:rsidRDefault="00171396" w:rsidP="001C549E">
      <w:pPr>
        <w:pStyle w:val="a8"/>
        <w:widowControl w:val="0"/>
        <w:numPr>
          <w:ilvl w:val="0"/>
          <w:numId w:val="80"/>
        </w:numPr>
        <w:ind w:left="0" w:firstLine="709"/>
        <w:rPr>
          <w:rFonts w:ascii="Times New Roman" w:hAnsi="Times New Roman" w:cs="Times New Roman"/>
          <w:sz w:val="24"/>
          <w:szCs w:val="24"/>
        </w:rPr>
      </w:pPr>
      <w:r>
        <w:rPr>
          <w:rFonts w:ascii="Times New Roman" w:hAnsi="Times New Roman" w:cs="Times New Roman"/>
          <w:sz w:val="24"/>
          <w:szCs w:val="24"/>
        </w:rPr>
        <w:t>интерактивная доска/панель/экран.</w:t>
      </w:r>
    </w:p>
    <w:p w:rsidR="00356208" w:rsidRPr="00356208" w:rsidRDefault="00356208" w:rsidP="004D3D39">
      <w:pPr>
        <w:widowControl w:val="0"/>
        <w:autoSpaceDE w:val="0"/>
        <w:autoSpaceDN w:val="0"/>
        <w:ind w:firstLine="709"/>
        <w:rPr>
          <w:rFonts w:ascii="Times New Roman" w:eastAsia="Times New Roman" w:hAnsi="Times New Roman" w:cs="Times New Roman"/>
          <w:b/>
          <w:bCs/>
          <w:spacing w:val="15"/>
          <w:sz w:val="24"/>
          <w:szCs w:val="24"/>
          <w:lang w:eastAsia="ru-RU"/>
        </w:rPr>
      </w:pPr>
      <w:r w:rsidRPr="00356208">
        <w:rPr>
          <w:rFonts w:ascii="Times New Roman" w:eastAsia="Segoe UI" w:hAnsi="Times New Roman" w:cs="Times New Roman"/>
          <w:b/>
          <w:bCs/>
          <w:spacing w:val="15"/>
          <w:sz w:val="24"/>
          <w:szCs w:val="24"/>
          <w:lang w:eastAsia="ru-RU"/>
        </w:rPr>
        <w:t>3.2. Учебно-методическое обеспечение</w:t>
      </w:r>
    </w:p>
    <w:p w:rsidR="00356208" w:rsidRPr="00356208" w:rsidRDefault="00356208" w:rsidP="004D3D39">
      <w:pPr>
        <w:widowControl w:val="0"/>
        <w:ind w:firstLine="709"/>
        <w:rPr>
          <w:rFonts w:ascii="Times New Roman" w:eastAsia="Times New Roman" w:hAnsi="Times New Roman" w:cs="Times New Roman"/>
          <w:b/>
          <w:sz w:val="24"/>
          <w:szCs w:val="24"/>
          <w:lang w:val="x-none" w:eastAsia="ar-SA"/>
        </w:rPr>
      </w:pPr>
      <w:r w:rsidRPr="00356208">
        <w:rPr>
          <w:rFonts w:ascii="Times New Roman" w:eastAsia="Times New Roman" w:hAnsi="Times New Roman" w:cs="Times New Roman"/>
          <w:b/>
          <w:sz w:val="24"/>
          <w:szCs w:val="24"/>
          <w:lang w:val="x-none" w:eastAsia="ar-SA"/>
        </w:rPr>
        <w:t>3.2.1. Основные печатные и/или электронные издания</w:t>
      </w:r>
    </w:p>
    <w:p w:rsidR="00356208" w:rsidRPr="00356208" w:rsidRDefault="00356208" w:rsidP="004D3D39">
      <w:pPr>
        <w:widowControl w:val="0"/>
        <w:rPr>
          <w:rFonts w:ascii="Times New Roman" w:hAnsi="Times New Roman" w:cs="Times New Roman"/>
          <w:bCs/>
          <w:sz w:val="24"/>
          <w:szCs w:val="24"/>
        </w:rPr>
      </w:pPr>
      <w:r w:rsidRPr="00356208">
        <w:rPr>
          <w:rFonts w:ascii="Times New Roman" w:hAnsi="Times New Roman" w:cs="Times New Roman"/>
          <w:bCs/>
          <w:sz w:val="24"/>
          <w:szCs w:val="24"/>
        </w:rPr>
        <w:t xml:space="preserve">1.Березина, Н.А. Инженерная графика: учебное пособие. </w:t>
      </w:r>
      <w:r w:rsidRPr="00356208">
        <w:rPr>
          <w:rFonts w:ascii="Times New Roman" w:hAnsi="Times New Roman" w:cs="Times New Roman"/>
          <w:sz w:val="24"/>
          <w:szCs w:val="24"/>
        </w:rPr>
        <w:t>–</w:t>
      </w:r>
      <w:r w:rsidRPr="00356208">
        <w:rPr>
          <w:rFonts w:ascii="Times New Roman" w:hAnsi="Times New Roman" w:cs="Times New Roman"/>
          <w:bCs/>
          <w:sz w:val="24"/>
          <w:szCs w:val="24"/>
        </w:rPr>
        <w:t xml:space="preserve"> М.: ИНФРА, 2018. </w:t>
      </w:r>
    </w:p>
    <w:p w:rsidR="004D3D39" w:rsidRDefault="00356208" w:rsidP="004D3D39">
      <w:pPr>
        <w:widowControl w:val="0"/>
        <w:rPr>
          <w:rFonts w:ascii="Times New Roman" w:hAnsi="Times New Roman" w:cs="Times New Roman"/>
          <w:sz w:val="24"/>
          <w:szCs w:val="24"/>
        </w:rPr>
      </w:pPr>
      <w:r w:rsidRPr="00356208">
        <w:rPr>
          <w:rFonts w:ascii="Times New Roman" w:hAnsi="Times New Roman" w:cs="Times New Roman"/>
          <w:sz w:val="24"/>
          <w:szCs w:val="24"/>
        </w:rPr>
        <w:t>2. Куликов, В.П. Инженерная графика. – М.: ИНФРА , 2018</w:t>
      </w:r>
      <w:r w:rsidR="004D3D39">
        <w:rPr>
          <w:rFonts w:ascii="Times New Roman" w:hAnsi="Times New Roman" w:cs="Times New Roman"/>
          <w:sz w:val="24"/>
          <w:szCs w:val="24"/>
        </w:rPr>
        <w:t xml:space="preserve"> </w:t>
      </w:r>
    </w:p>
    <w:p w:rsidR="00356208" w:rsidRPr="004D3D39" w:rsidRDefault="00356208" w:rsidP="004D3D39">
      <w:pPr>
        <w:widowControl w:val="0"/>
        <w:rPr>
          <w:rFonts w:ascii="Times New Roman" w:hAnsi="Times New Roman" w:cs="Times New Roman"/>
          <w:sz w:val="24"/>
          <w:szCs w:val="24"/>
        </w:rPr>
      </w:pPr>
      <w:r w:rsidRPr="00356208">
        <w:rPr>
          <w:rFonts w:ascii="Times New Roman" w:hAnsi="Times New Roman" w:cs="Times New Roman"/>
          <w:sz w:val="24"/>
          <w:szCs w:val="24"/>
        </w:rPr>
        <w:t>3.</w:t>
      </w:r>
      <w:r w:rsidRPr="00356208">
        <w:rPr>
          <w:rFonts w:ascii="Times New Roman" w:hAnsi="Times New Roman" w:cs="Times New Roman"/>
          <w:bCs/>
          <w:sz w:val="24"/>
          <w:szCs w:val="24"/>
        </w:rPr>
        <w:t xml:space="preserve"> С.К. Боголюбов, Инженерная графика. – М: изд. Машиностроение, 2007 г. </w:t>
      </w:r>
    </w:p>
    <w:p w:rsidR="00356208" w:rsidRPr="00356208" w:rsidRDefault="00356208" w:rsidP="004D3D39">
      <w:pPr>
        <w:widowControl w:val="0"/>
        <w:rPr>
          <w:rFonts w:ascii="Times New Roman" w:hAnsi="Times New Roman" w:cs="Times New Roman"/>
          <w:bCs/>
          <w:sz w:val="24"/>
          <w:szCs w:val="24"/>
        </w:rPr>
      </w:pPr>
      <w:r w:rsidRPr="00356208">
        <w:rPr>
          <w:rFonts w:ascii="Times New Roman" w:hAnsi="Times New Roman" w:cs="Times New Roman"/>
          <w:bCs/>
          <w:sz w:val="24"/>
          <w:szCs w:val="24"/>
        </w:rPr>
        <w:t>4. А.Д. Ботвинников, В.Н. Виноградов, Черчение, 4-е изд., дораб. – М: АСТ: Астрель, 2010.</w:t>
      </w:r>
    </w:p>
    <w:p w:rsidR="00356208" w:rsidRPr="00356208" w:rsidRDefault="00356208" w:rsidP="004D3D39">
      <w:pPr>
        <w:widowControl w:val="0"/>
        <w:rPr>
          <w:rFonts w:ascii="Times New Roman" w:hAnsi="Times New Roman" w:cs="Times New Roman"/>
          <w:bCs/>
          <w:sz w:val="24"/>
          <w:szCs w:val="24"/>
        </w:rPr>
      </w:pPr>
      <w:r w:rsidRPr="00356208">
        <w:rPr>
          <w:rFonts w:ascii="Times New Roman" w:hAnsi="Times New Roman" w:cs="Times New Roman"/>
          <w:bCs/>
          <w:sz w:val="24"/>
          <w:szCs w:val="24"/>
        </w:rPr>
        <w:t>5. Сборник ЕСКД</w:t>
      </w:r>
    </w:p>
    <w:p w:rsidR="00356208" w:rsidRPr="00356208" w:rsidRDefault="00356208" w:rsidP="004D3D39">
      <w:pPr>
        <w:widowControl w:val="0"/>
        <w:jc w:val="both"/>
        <w:rPr>
          <w:rFonts w:ascii="Times New Roman" w:hAnsi="Times New Roman" w:cs="Times New Roman"/>
          <w:bCs/>
          <w:sz w:val="24"/>
          <w:szCs w:val="24"/>
        </w:rPr>
      </w:pPr>
      <w:r w:rsidRPr="00356208">
        <w:rPr>
          <w:rFonts w:ascii="Times New Roman" w:hAnsi="Times New Roman" w:cs="Times New Roman"/>
          <w:bCs/>
          <w:sz w:val="24"/>
          <w:szCs w:val="24"/>
        </w:rPr>
        <w:t xml:space="preserve">6. Н.Г. Преображенская, Т.В. Кучукова, Основные правила оформления чертежей. Построение чертежа «плоской» детали. – М: Изд.центр «Вентана-Граф», 2010. </w:t>
      </w:r>
    </w:p>
    <w:p w:rsidR="00356208" w:rsidRPr="00356208" w:rsidRDefault="00356208" w:rsidP="004D3D39">
      <w:pPr>
        <w:widowControl w:val="0"/>
        <w:jc w:val="both"/>
        <w:rPr>
          <w:rFonts w:ascii="Times New Roman" w:hAnsi="Times New Roman" w:cs="Times New Roman"/>
          <w:bCs/>
          <w:sz w:val="24"/>
          <w:szCs w:val="24"/>
        </w:rPr>
      </w:pPr>
      <w:r w:rsidRPr="00356208">
        <w:rPr>
          <w:rFonts w:ascii="Times New Roman" w:hAnsi="Times New Roman" w:cs="Times New Roman"/>
          <w:bCs/>
          <w:sz w:val="24"/>
          <w:szCs w:val="24"/>
        </w:rPr>
        <w:t xml:space="preserve">7. Н.Г. Преображенская, Прямоугольное проецирование и построение комплексного чертежа. – М: Изд.центр «Вентана-Граф», 2010. </w:t>
      </w:r>
    </w:p>
    <w:p w:rsidR="00356208" w:rsidRPr="00356208" w:rsidRDefault="00356208" w:rsidP="004D3D39">
      <w:pPr>
        <w:widowControl w:val="0"/>
        <w:jc w:val="both"/>
        <w:rPr>
          <w:rFonts w:ascii="Times New Roman" w:hAnsi="Times New Roman" w:cs="Times New Roman"/>
          <w:bCs/>
          <w:sz w:val="24"/>
          <w:szCs w:val="24"/>
        </w:rPr>
      </w:pPr>
      <w:r w:rsidRPr="00356208">
        <w:rPr>
          <w:rFonts w:ascii="Times New Roman" w:hAnsi="Times New Roman" w:cs="Times New Roman"/>
          <w:bCs/>
          <w:sz w:val="24"/>
          <w:szCs w:val="24"/>
        </w:rPr>
        <w:t xml:space="preserve">8. Т.В. Кучукова, Чертежи типовых соединений деталей. – М: Изд.центр «Вентана-Граф», 2010. </w:t>
      </w:r>
    </w:p>
    <w:p w:rsidR="00356208" w:rsidRPr="00356208" w:rsidRDefault="00356208" w:rsidP="004D3D39">
      <w:pPr>
        <w:widowControl w:val="0"/>
        <w:jc w:val="both"/>
        <w:rPr>
          <w:rFonts w:ascii="Times New Roman" w:hAnsi="Times New Roman" w:cs="Times New Roman"/>
          <w:bCs/>
          <w:sz w:val="24"/>
          <w:szCs w:val="24"/>
        </w:rPr>
      </w:pPr>
      <w:r w:rsidRPr="00356208">
        <w:rPr>
          <w:rFonts w:ascii="Times New Roman" w:hAnsi="Times New Roman" w:cs="Times New Roman"/>
          <w:bCs/>
          <w:sz w:val="24"/>
          <w:szCs w:val="24"/>
        </w:rPr>
        <w:t xml:space="preserve">9. Н.Г. Преображенская, И.Ю. Преображенская, Чтение и деталирование сборочных чертежей. – М: Изд.центр «Вентана-Граф», 2010. </w:t>
      </w:r>
    </w:p>
    <w:p w:rsidR="00356208" w:rsidRPr="00356208" w:rsidRDefault="00356208" w:rsidP="004D3D39">
      <w:pPr>
        <w:widowControl w:val="0"/>
        <w:shd w:val="clear" w:color="auto" w:fill="FFFFFF"/>
        <w:rPr>
          <w:rFonts w:ascii="Times New Roman" w:hAnsi="Times New Roman" w:cs="Times New Roman"/>
          <w:sz w:val="24"/>
          <w:szCs w:val="24"/>
        </w:rPr>
      </w:pPr>
    </w:p>
    <w:p w:rsidR="00356208" w:rsidRPr="00356208" w:rsidRDefault="00356208" w:rsidP="004D3D39">
      <w:pPr>
        <w:widowControl w:val="0"/>
        <w:autoSpaceDE w:val="0"/>
        <w:autoSpaceDN w:val="0"/>
        <w:adjustRightInd w:val="0"/>
        <w:jc w:val="both"/>
        <w:rPr>
          <w:rFonts w:ascii="Times New Roman" w:eastAsia="Times New Roman" w:hAnsi="Times New Roman" w:cs="Times New Roman"/>
          <w:b/>
          <w:sz w:val="24"/>
          <w:szCs w:val="24"/>
          <w:lang w:eastAsia="ru-RU"/>
        </w:rPr>
      </w:pPr>
      <w:r w:rsidRPr="00356208">
        <w:rPr>
          <w:rFonts w:ascii="Times New Roman" w:eastAsia="Times New Roman" w:hAnsi="Times New Roman" w:cs="Times New Roman"/>
          <w:b/>
          <w:sz w:val="24"/>
          <w:szCs w:val="24"/>
          <w:lang w:eastAsia="ru-RU"/>
        </w:rPr>
        <w:t xml:space="preserve">3.2.2.Дополнительные источники: </w:t>
      </w:r>
    </w:p>
    <w:p w:rsidR="00356208" w:rsidRPr="00356208" w:rsidRDefault="00356208" w:rsidP="004D3D39">
      <w:pPr>
        <w:widowControl w:val="0"/>
        <w:jc w:val="both"/>
        <w:rPr>
          <w:rFonts w:ascii="Times New Roman" w:hAnsi="Times New Roman" w:cs="Times New Roman"/>
          <w:sz w:val="24"/>
          <w:szCs w:val="24"/>
        </w:rPr>
      </w:pPr>
      <w:r w:rsidRPr="00356208">
        <w:rPr>
          <w:rFonts w:ascii="Times New Roman" w:hAnsi="Times New Roman" w:cs="Times New Roman"/>
          <w:bCs/>
          <w:sz w:val="24"/>
          <w:szCs w:val="24"/>
        </w:rPr>
        <w:t xml:space="preserve">1. Березина, Н.А. Инженерная графика: учебное пособие. </w:t>
      </w:r>
      <w:r w:rsidRPr="00356208">
        <w:rPr>
          <w:rFonts w:ascii="Times New Roman" w:hAnsi="Times New Roman" w:cs="Times New Roman"/>
          <w:sz w:val="24"/>
          <w:szCs w:val="24"/>
        </w:rPr>
        <w:t>–</w:t>
      </w:r>
      <w:r w:rsidRPr="00356208">
        <w:rPr>
          <w:rFonts w:ascii="Times New Roman" w:hAnsi="Times New Roman" w:cs="Times New Roman"/>
          <w:bCs/>
          <w:sz w:val="24"/>
          <w:szCs w:val="24"/>
        </w:rPr>
        <w:t xml:space="preserve"> М.: ИНФРА, 2010. </w:t>
      </w:r>
    </w:p>
    <w:p w:rsidR="00356208" w:rsidRPr="00356208" w:rsidRDefault="00356208" w:rsidP="004D3D39">
      <w:pPr>
        <w:widowControl w:val="0"/>
        <w:jc w:val="both"/>
        <w:rPr>
          <w:rFonts w:ascii="Times New Roman" w:hAnsi="Times New Roman" w:cs="Times New Roman"/>
          <w:sz w:val="24"/>
          <w:szCs w:val="24"/>
        </w:rPr>
      </w:pPr>
      <w:r w:rsidRPr="00356208">
        <w:rPr>
          <w:rFonts w:ascii="Times New Roman" w:hAnsi="Times New Roman" w:cs="Times New Roman"/>
          <w:sz w:val="24"/>
          <w:szCs w:val="24"/>
        </w:rPr>
        <w:t xml:space="preserve">2. Куликов, В.П. Инженерная графика. – М.: ИНФРА , 2010 </w:t>
      </w:r>
    </w:p>
    <w:p w:rsidR="00356208" w:rsidRPr="00356208" w:rsidRDefault="00356208" w:rsidP="004D3D39">
      <w:pPr>
        <w:widowControl w:val="0"/>
        <w:jc w:val="both"/>
        <w:rPr>
          <w:rFonts w:ascii="Times New Roman" w:hAnsi="Times New Roman" w:cs="Times New Roman"/>
          <w:sz w:val="24"/>
          <w:szCs w:val="24"/>
        </w:rPr>
      </w:pPr>
      <w:r w:rsidRPr="00356208">
        <w:rPr>
          <w:rFonts w:ascii="Times New Roman" w:hAnsi="Times New Roman" w:cs="Times New Roman"/>
          <w:sz w:val="24"/>
          <w:szCs w:val="24"/>
        </w:rPr>
        <w:t>3. Пантюхин, П.Я. Компьютерная графика</w:t>
      </w:r>
      <w:r w:rsidRPr="00356208">
        <w:rPr>
          <w:rFonts w:ascii="Times New Roman" w:hAnsi="Times New Roman" w:cs="Times New Roman"/>
          <w:bCs/>
          <w:sz w:val="24"/>
          <w:szCs w:val="24"/>
        </w:rPr>
        <w:t xml:space="preserve"> </w:t>
      </w:r>
      <w:r w:rsidRPr="00356208">
        <w:rPr>
          <w:rFonts w:ascii="Times New Roman" w:hAnsi="Times New Roman" w:cs="Times New Roman"/>
          <w:sz w:val="24"/>
          <w:szCs w:val="24"/>
        </w:rPr>
        <w:t xml:space="preserve">в 2-х частях. Часть 1: </w:t>
      </w:r>
      <w:r w:rsidRPr="00356208">
        <w:rPr>
          <w:rFonts w:ascii="Times New Roman" w:hAnsi="Times New Roman" w:cs="Times New Roman"/>
          <w:bCs/>
          <w:sz w:val="24"/>
          <w:szCs w:val="24"/>
        </w:rPr>
        <w:t>учебное пособие</w:t>
      </w:r>
      <w:r w:rsidRPr="00356208">
        <w:rPr>
          <w:rFonts w:ascii="Times New Roman" w:hAnsi="Times New Roman" w:cs="Times New Roman"/>
          <w:sz w:val="24"/>
          <w:szCs w:val="24"/>
        </w:rPr>
        <w:t xml:space="preserve">.– М.: ИНФРА, 2011 </w:t>
      </w:r>
    </w:p>
    <w:p w:rsidR="00356208" w:rsidRPr="00356208" w:rsidRDefault="00356208" w:rsidP="004D3D39">
      <w:pPr>
        <w:widowControl w:val="0"/>
        <w:jc w:val="both"/>
        <w:rPr>
          <w:rFonts w:ascii="Times New Roman" w:hAnsi="Times New Roman" w:cs="Times New Roman"/>
          <w:sz w:val="24"/>
          <w:szCs w:val="24"/>
        </w:rPr>
      </w:pPr>
      <w:r w:rsidRPr="00356208">
        <w:rPr>
          <w:rFonts w:ascii="Times New Roman" w:hAnsi="Times New Roman" w:cs="Times New Roman"/>
          <w:sz w:val="24"/>
          <w:szCs w:val="24"/>
        </w:rPr>
        <w:t xml:space="preserve">4. Пантюхин, П.Я. Компьютерная графика в 2-х частях. Часть 2: </w:t>
      </w:r>
      <w:r w:rsidRPr="00356208">
        <w:rPr>
          <w:rFonts w:ascii="Times New Roman" w:hAnsi="Times New Roman" w:cs="Times New Roman"/>
          <w:bCs/>
          <w:sz w:val="24"/>
          <w:szCs w:val="24"/>
        </w:rPr>
        <w:t>учебное пособие</w:t>
      </w:r>
      <w:r w:rsidRPr="00356208">
        <w:rPr>
          <w:rFonts w:ascii="Times New Roman" w:hAnsi="Times New Roman" w:cs="Times New Roman"/>
          <w:sz w:val="24"/>
          <w:szCs w:val="24"/>
        </w:rPr>
        <w:t xml:space="preserve">. – М.: ИНФРА, 2010 </w:t>
      </w:r>
    </w:p>
    <w:p w:rsidR="00356208" w:rsidRPr="00356208" w:rsidRDefault="00356208" w:rsidP="004D3D39">
      <w:pPr>
        <w:widowControl w:val="0"/>
        <w:jc w:val="both"/>
        <w:rPr>
          <w:rFonts w:ascii="Times New Roman" w:hAnsi="Times New Roman" w:cs="Times New Roman"/>
          <w:sz w:val="24"/>
          <w:szCs w:val="24"/>
        </w:rPr>
      </w:pPr>
      <w:r w:rsidRPr="00356208">
        <w:rPr>
          <w:rFonts w:ascii="Times New Roman" w:hAnsi="Times New Roman" w:cs="Times New Roman"/>
          <w:sz w:val="24"/>
          <w:szCs w:val="24"/>
        </w:rPr>
        <w:t xml:space="preserve">5. Куликов, В.П. Стандарты инженерной графики:  </w:t>
      </w:r>
      <w:r w:rsidRPr="00356208">
        <w:rPr>
          <w:rFonts w:ascii="Times New Roman" w:hAnsi="Times New Roman" w:cs="Times New Roman"/>
          <w:bCs/>
          <w:sz w:val="24"/>
          <w:szCs w:val="24"/>
        </w:rPr>
        <w:t>учебное пособие</w:t>
      </w:r>
      <w:r w:rsidRPr="00356208">
        <w:rPr>
          <w:rFonts w:ascii="Times New Roman" w:hAnsi="Times New Roman" w:cs="Times New Roman"/>
          <w:sz w:val="24"/>
          <w:szCs w:val="24"/>
        </w:rPr>
        <w:t xml:space="preserve">– М.: Форум, 2008 </w:t>
      </w:r>
    </w:p>
    <w:p w:rsidR="00356208" w:rsidRPr="00356208" w:rsidRDefault="00356208" w:rsidP="004D3D39">
      <w:pPr>
        <w:widowControl w:val="0"/>
        <w:jc w:val="both"/>
        <w:rPr>
          <w:rFonts w:ascii="Times New Roman" w:hAnsi="Times New Roman" w:cs="Times New Roman"/>
          <w:bCs/>
          <w:sz w:val="24"/>
          <w:szCs w:val="24"/>
        </w:rPr>
      </w:pPr>
      <w:r w:rsidRPr="00356208">
        <w:rPr>
          <w:rFonts w:ascii="Times New Roman" w:hAnsi="Times New Roman" w:cs="Times New Roman"/>
          <w:bCs/>
          <w:sz w:val="24"/>
          <w:szCs w:val="24"/>
        </w:rPr>
        <w:t>Интернет-ресурсы:</w:t>
      </w:r>
    </w:p>
    <w:p w:rsidR="00356208" w:rsidRPr="00356208" w:rsidRDefault="00356208" w:rsidP="004D3D39">
      <w:pPr>
        <w:widowControl w:val="0"/>
        <w:jc w:val="both"/>
        <w:rPr>
          <w:rFonts w:ascii="Times New Roman" w:hAnsi="Times New Roman" w:cs="Times New Roman"/>
          <w:sz w:val="24"/>
          <w:szCs w:val="24"/>
        </w:rPr>
      </w:pPr>
      <w:r w:rsidRPr="00356208">
        <w:rPr>
          <w:rFonts w:ascii="Times New Roman" w:hAnsi="Times New Roman" w:cs="Times New Roman"/>
          <w:bCs/>
          <w:sz w:val="24"/>
          <w:szCs w:val="24"/>
        </w:rPr>
        <w:t xml:space="preserve">1. Всезнающий сайт про черчение. Онлайн учебник </w:t>
      </w:r>
      <w:r w:rsidRPr="00356208">
        <w:rPr>
          <w:rFonts w:ascii="Times New Roman" w:hAnsi="Times New Roman" w:cs="Times New Roman"/>
          <w:sz w:val="24"/>
          <w:szCs w:val="24"/>
        </w:rPr>
        <w:t>[Электронный ресурс]. – Режим доступа: http://cherch.ru , свободный.- Загл. с экрана.</w:t>
      </w:r>
    </w:p>
    <w:p w:rsidR="00356208" w:rsidRPr="00356208" w:rsidRDefault="00356208" w:rsidP="004D3D39">
      <w:pPr>
        <w:widowControl w:val="0"/>
        <w:jc w:val="both"/>
        <w:rPr>
          <w:rFonts w:ascii="Times New Roman" w:hAnsi="Times New Roman" w:cs="Times New Roman"/>
          <w:bCs/>
          <w:sz w:val="24"/>
          <w:szCs w:val="24"/>
        </w:rPr>
      </w:pPr>
      <w:r w:rsidRPr="00356208">
        <w:rPr>
          <w:rFonts w:ascii="Times New Roman" w:hAnsi="Times New Roman" w:cs="Times New Roman"/>
          <w:sz w:val="24"/>
          <w:szCs w:val="24"/>
        </w:rPr>
        <w:t>6. Машиностроительное черчение. Инженерная графика. [Электронный ресурс]. – Режим доступа: http://rusgraf.ru, свободный. – Загл. с экрана.</w:t>
      </w:r>
    </w:p>
    <w:p w:rsidR="00356208" w:rsidRPr="00356208" w:rsidRDefault="00356208" w:rsidP="00013F01">
      <w:pPr>
        <w:widowControl w:val="0"/>
        <w:jc w:val="both"/>
        <w:rPr>
          <w:rFonts w:ascii="Times New Roman" w:hAnsi="Times New Roman" w:cs="Times New Roman"/>
          <w:sz w:val="24"/>
          <w:szCs w:val="24"/>
        </w:rPr>
      </w:pPr>
      <w:r w:rsidRPr="00356208">
        <w:rPr>
          <w:rFonts w:ascii="Times New Roman" w:hAnsi="Times New Roman" w:cs="Times New Roman"/>
          <w:iCs/>
          <w:sz w:val="24"/>
          <w:szCs w:val="24"/>
        </w:rPr>
        <w:t>7. Автокад-профи. Видеоуроки AutoCAD.</w:t>
      </w:r>
      <w:r w:rsidRPr="00356208">
        <w:rPr>
          <w:rFonts w:ascii="Times New Roman" w:hAnsi="Times New Roman" w:cs="Times New Roman"/>
          <w:sz w:val="24"/>
          <w:szCs w:val="24"/>
        </w:rPr>
        <w:t xml:space="preserve"> [Электронный ресурс]. – Режим доступа: </w:t>
      </w:r>
      <w:r w:rsidRPr="00356208">
        <w:rPr>
          <w:rFonts w:ascii="Times New Roman" w:hAnsi="Times New Roman" w:cs="Times New Roman"/>
          <w:iCs/>
          <w:sz w:val="24"/>
          <w:szCs w:val="24"/>
        </w:rPr>
        <w:t xml:space="preserve"> http://autocad-profi.ru/videouroki,</w:t>
      </w:r>
      <w:r w:rsidRPr="00356208">
        <w:rPr>
          <w:rFonts w:ascii="Times New Roman" w:hAnsi="Times New Roman" w:cs="Times New Roman"/>
          <w:sz w:val="24"/>
          <w:szCs w:val="24"/>
        </w:rPr>
        <w:t xml:space="preserve"> свободный. – Загл. с экрана.</w:t>
      </w:r>
    </w:p>
    <w:p w:rsidR="00013F01" w:rsidRPr="00013F01" w:rsidRDefault="00356208" w:rsidP="00013F01">
      <w:pPr>
        <w:pStyle w:val="a8"/>
        <w:widowControl w:val="0"/>
        <w:numPr>
          <w:ilvl w:val="0"/>
          <w:numId w:val="75"/>
        </w:numPr>
        <w:shd w:val="clear" w:color="auto" w:fill="FFFFFF"/>
        <w:ind w:left="0" w:firstLine="0"/>
        <w:jc w:val="center"/>
        <w:rPr>
          <w:rFonts w:ascii="Times New Roman" w:hAnsi="Times New Roman"/>
          <w:b/>
          <w:sz w:val="24"/>
          <w:szCs w:val="24"/>
        </w:rPr>
      </w:pPr>
      <w:r w:rsidRPr="00013F01">
        <w:rPr>
          <w:rFonts w:ascii="Times New Roman" w:hAnsi="Times New Roman" w:cs="Times New Roman"/>
          <w:sz w:val="24"/>
          <w:szCs w:val="24"/>
        </w:rPr>
        <w:br w:type="page"/>
      </w:r>
      <w:r w:rsidRPr="00013F01">
        <w:rPr>
          <w:rFonts w:ascii="Times New Roman" w:hAnsi="Times New Roman" w:cs="Times New Roman"/>
          <w:b/>
          <w:caps/>
          <w:sz w:val="24"/>
          <w:szCs w:val="24"/>
        </w:rPr>
        <w:lastRenderedPageBreak/>
        <w:t>Контроль и оценка результатов освоения  Дисциплины</w:t>
      </w:r>
      <w:r w:rsidR="00013F01" w:rsidRPr="00013F01">
        <w:rPr>
          <w:rFonts w:ascii="Times New Roman" w:hAnsi="Times New Roman" w:cs="Times New Roman"/>
          <w:b/>
          <w:caps/>
          <w:sz w:val="24"/>
          <w:szCs w:val="24"/>
        </w:rPr>
        <w:t xml:space="preserve"> </w:t>
      </w:r>
      <w:r w:rsidR="00013F01" w:rsidRPr="00013F01">
        <w:rPr>
          <w:rFonts w:ascii="Times New Roman" w:hAnsi="Times New Roman"/>
          <w:b/>
          <w:sz w:val="24"/>
          <w:szCs w:val="24"/>
        </w:rPr>
        <w:t>«ОП.05 ИНЖЕНЕРНАЯ ГРАФИКА»</w:t>
      </w:r>
    </w:p>
    <w:p w:rsidR="002734C7" w:rsidRPr="002734C7" w:rsidRDefault="002734C7" w:rsidP="00013F01">
      <w:pPr>
        <w:pStyle w:val="a8"/>
        <w:widowControl w:val="0"/>
        <w:shd w:val="clear" w:color="auto" w:fill="FFFFFF"/>
        <w:ind w:left="1637"/>
        <w:jc w:val="both"/>
        <w:rPr>
          <w:rFonts w:ascii="Times New Roman" w:hAnsi="Times New Roman" w:cs="Times New Roman"/>
          <w:b/>
          <w:caps/>
          <w:sz w:val="24"/>
          <w:szCs w:val="24"/>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0"/>
        <w:gridCol w:w="5573"/>
        <w:gridCol w:w="2342"/>
      </w:tblGrid>
      <w:tr w:rsidR="00356208" w:rsidRPr="00356208" w:rsidTr="00BA1075">
        <w:tc>
          <w:tcPr>
            <w:tcW w:w="2150" w:type="dxa"/>
          </w:tcPr>
          <w:p w:rsidR="00356208" w:rsidRPr="00356208" w:rsidRDefault="00356208" w:rsidP="009F3505">
            <w:pPr>
              <w:widowControl w:val="0"/>
              <w:jc w:val="center"/>
              <w:rPr>
                <w:rFonts w:ascii="Times New Roman" w:hAnsi="Times New Roman" w:cs="Times New Roman"/>
                <w:sz w:val="24"/>
                <w:szCs w:val="24"/>
              </w:rPr>
            </w:pPr>
            <w:r w:rsidRPr="00356208">
              <w:rPr>
                <w:rFonts w:ascii="Times New Roman" w:hAnsi="Times New Roman" w:cs="Times New Roman"/>
                <w:b/>
                <w:bCs/>
                <w:sz w:val="24"/>
                <w:szCs w:val="24"/>
              </w:rPr>
              <w:t>Код ОК, ПК</w:t>
            </w:r>
          </w:p>
        </w:tc>
        <w:tc>
          <w:tcPr>
            <w:tcW w:w="5573" w:type="dxa"/>
          </w:tcPr>
          <w:p w:rsidR="00356208" w:rsidRPr="00356208" w:rsidRDefault="00356208" w:rsidP="009F3505">
            <w:pPr>
              <w:widowControl w:val="0"/>
              <w:jc w:val="center"/>
              <w:rPr>
                <w:rFonts w:ascii="Times New Roman" w:hAnsi="Times New Roman" w:cs="Times New Roman"/>
                <w:b/>
                <w:bCs/>
                <w:sz w:val="24"/>
                <w:szCs w:val="24"/>
              </w:rPr>
            </w:pPr>
            <w:r w:rsidRPr="00356208">
              <w:rPr>
                <w:rFonts w:ascii="Times New Roman" w:hAnsi="Times New Roman" w:cs="Times New Roman"/>
                <w:b/>
                <w:bCs/>
                <w:sz w:val="24"/>
                <w:szCs w:val="24"/>
              </w:rPr>
              <w:t xml:space="preserve">Критерии оценки результата </w:t>
            </w:r>
          </w:p>
        </w:tc>
        <w:tc>
          <w:tcPr>
            <w:tcW w:w="2342" w:type="dxa"/>
          </w:tcPr>
          <w:p w:rsidR="00356208" w:rsidRPr="00356208" w:rsidRDefault="00356208" w:rsidP="009F3505">
            <w:pPr>
              <w:widowControl w:val="0"/>
              <w:jc w:val="center"/>
              <w:rPr>
                <w:rFonts w:ascii="Times New Roman" w:hAnsi="Times New Roman" w:cs="Times New Roman"/>
                <w:b/>
                <w:bCs/>
                <w:sz w:val="24"/>
                <w:szCs w:val="24"/>
              </w:rPr>
            </w:pPr>
            <w:r w:rsidRPr="00356208">
              <w:rPr>
                <w:rFonts w:ascii="Times New Roman" w:hAnsi="Times New Roman" w:cs="Times New Roman"/>
                <w:b/>
                <w:bCs/>
                <w:sz w:val="24"/>
                <w:szCs w:val="24"/>
              </w:rPr>
              <w:t>Формы контроля и методы оценки</w:t>
            </w:r>
          </w:p>
        </w:tc>
      </w:tr>
      <w:tr w:rsidR="00BA1075" w:rsidRPr="00356208" w:rsidTr="00BA1075">
        <w:tc>
          <w:tcPr>
            <w:tcW w:w="2150" w:type="dxa"/>
            <w:tcBorders>
              <w:left w:val="single" w:sz="4" w:space="0" w:color="auto"/>
              <w:right w:val="single" w:sz="4" w:space="0" w:color="auto"/>
            </w:tcBorders>
            <w:shd w:val="clear" w:color="auto" w:fill="auto"/>
          </w:tcPr>
          <w:p w:rsidR="00BA1075" w:rsidRDefault="00BA1075" w:rsidP="009F3505">
            <w:pPr>
              <w:widowControl w:val="0"/>
              <w:rPr>
                <w:rFonts w:ascii="Times New Roman" w:hAnsi="Times New Roman"/>
                <w:sz w:val="24"/>
                <w:szCs w:val="24"/>
              </w:rPr>
            </w:pPr>
            <w:r>
              <w:rPr>
                <w:rFonts w:ascii="Times New Roman" w:hAnsi="Times New Roman"/>
                <w:sz w:val="24"/>
                <w:szCs w:val="24"/>
              </w:rPr>
              <w:t>ОК.01</w:t>
            </w:r>
          </w:p>
          <w:p w:rsidR="00BA1075" w:rsidRDefault="00BA1075" w:rsidP="009F3505">
            <w:pPr>
              <w:widowControl w:val="0"/>
              <w:rPr>
                <w:rFonts w:ascii="Times New Roman" w:hAnsi="Times New Roman"/>
                <w:b/>
                <w:sz w:val="24"/>
                <w:szCs w:val="24"/>
              </w:rPr>
            </w:pPr>
            <w:r w:rsidRPr="00C5592E">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573" w:type="dxa"/>
            <w:tcBorders>
              <w:top w:val="single" w:sz="4" w:space="0" w:color="auto"/>
              <w:left w:val="single" w:sz="4" w:space="0" w:color="auto"/>
              <w:bottom w:val="single" w:sz="4" w:space="0" w:color="auto"/>
              <w:right w:val="single" w:sz="4" w:space="0" w:color="auto"/>
            </w:tcBorders>
          </w:tcPr>
          <w:p w:rsidR="00BA1075" w:rsidRPr="009F3505" w:rsidRDefault="009F3505" w:rsidP="009F3505">
            <w:pPr>
              <w:widowControl w:val="0"/>
              <w:ind w:firstLine="147"/>
              <w:rPr>
                <w:rFonts w:ascii="Times New Roman" w:hAnsi="Times New Roman"/>
                <w:i/>
                <w:sz w:val="24"/>
                <w:szCs w:val="24"/>
              </w:rPr>
            </w:pPr>
            <w:r w:rsidRPr="009F3505">
              <w:rPr>
                <w:rFonts w:ascii="Times New Roman" w:hAnsi="Times New Roman"/>
                <w:i/>
                <w:sz w:val="24"/>
                <w:szCs w:val="24"/>
              </w:rPr>
              <w:t>- выполняет</w:t>
            </w:r>
            <w:r w:rsidR="00BA1075" w:rsidRPr="009F3505">
              <w:rPr>
                <w:rFonts w:ascii="Times New Roman" w:hAnsi="Times New Roman"/>
                <w:i/>
                <w:sz w:val="24"/>
                <w:szCs w:val="24"/>
              </w:rPr>
              <w:t xml:space="preserve"> комплексные чертежи геометрических тел и проекции точек, лежащих на их поверхности, в ручной графике;</w:t>
            </w:r>
          </w:p>
          <w:p w:rsidR="00BA1075" w:rsidRPr="009F3505" w:rsidRDefault="00BA1075" w:rsidP="009F3505">
            <w:pPr>
              <w:widowControl w:val="0"/>
              <w:ind w:firstLine="147"/>
              <w:rPr>
                <w:rFonts w:ascii="Times New Roman" w:hAnsi="Times New Roman"/>
                <w:i/>
                <w:sz w:val="24"/>
                <w:szCs w:val="24"/>
              </w:rPr>
            </w:pPr>
            <w:r w:rsidRPr="009F3505">
              <w:rPr>
                <w:rFonts w:ascii="Times New Roman" w:hAnsi="Times New Roman"/>
                <w:i/>
                <w:sz w:val="24"/>
                <w:szCs w:val="24"/>
              </w:rPr>
              <w:t xml:space="preserve">- </w:t>
            </w:r>
            <w:r w:rsidR="009F3505" w:rsidRPr="009F3505">
              <w:rPr>
                <w:rFonts w:ascii="Times New Roman" w:hAnsi="Times New Roman"/>
                <w:i/>
                <w:sz w:val="24"/>
                <w:szCs w:val="24"/>
              </w:rPr>
              <w:t>выполняет</w:t>
            </w:r>
            <w:r w:rsidRPr="009F3505">
              <w:rPr>
                <w:rFonts w:ascii="Times New Roman" w:hAnsi="Times New Roman"/>
                <w:i/>
                <w:sz w:val="24"/>
                <w:szCs w:val="24"/>
              </w:rPr>
              <w:t xml:space="preserve"> чертежи технических деталей в ручной графике;</w:t>
            </w:r>
          </w:p>
          <w:p w:rsidR="009F3505" w:rsidRPr="009F3505" w:rsidRDefault="009F3505" w:rsidP="009F3505">
            <w:pPr>
              <w:widowControl w:val="0"/>
              <w:jc w:val="both"/>
              <w:rPr>
                <w:rFonts w:ascii="Times New Roman" w:hAnsi="Times New Roman"/>
                <w:i/>
                <w:sz w:val="24"/>
                <w:szCs w:val="24"/>
              </w:rPr>
            </w:pPr>
            <w:r w:rsidRPr="009F3505">
              <w:rPr>
                <w:rFonts w:ascii="Times New Roman" w:hAnsi="Times New Roman"/>
                <w:i/>
                <w:sz w:val="24"/>
                <w:szCs w:val="24"/>
              </w:rPr>
              <w:t>Знает –</w:t>
            </w:r>
          </w:p>
          <w:p w:rsidR="009F3505" w:rsidRPr="009F3505" w:rsidRDefault="009F3505" w:rsidP="009F3505">
            <w:pPr>
              <w:widowControl w:val="0"/>
              <w:jc w:val="both"/>
              <w:rPr>
                <w:rFonts w:ascii="Times New Roman" w:hAnsi="Times New Roman"/>
                <w:i/>
                <w:sz w:val="24"/>
                <w:szCs w:val="24"/>
              </w:rPr>
            </w:pPr>
            <w:r w:rsidRPr="009F3505">
              <w:rPr>
                <w:rFonts w:ascii="Times New Roman" w:hAnsi="Times New Roman"/>
                <w:i/>
                <w:sz w:val="24"/>
                <w:szCs w:val="24"/>
              </w:rPr>
              <w:t xml:space="preserve">законы, методы и приемы проекционного черчения; </w:t>
            </w:r>
          </w:p>
          <w:p w:rsidR="009F3505" w:rsidRPr="009F3505" w:rsidRDefault="009F3505" w:rsidP="009F3505">
            <w:pPr>
              <w:widowControl w:val="0"/>
              <w:jc w:val="both"/>
              <w:rPr>
                <w:rFonts w:ascii="Times New Roman" w:hAnsi="Times New Roman"/>
                <w:i/>
                <w:sz w:val="24"/>
                <w:szCs w:val="24"/>
              </w:rPr>
            </w:pPr>
            <w:r w:rsidRPr="009F3505">
              <w:rPr>
                <w:rFonts w:ascii="Times New Roman" w:hAnsi="Times New Roman"/>
                <w:i/>
                <w:sz w:val="24"/>
                <w:szCs w:val="24"/>
              </w:rPr>
              <w:t xml:space="preserve">- правила выполнения и чтения конструкторской и технологической документации; </w:t>
            </w:r>
          </w:p>
          <w:p w:rsidR="009F3505" w:rsidRPr="009F3505" w:rsidRDefault="009F3505" w:rsidP="009F3505">
            <w:pPr>
              <w:widowControl w:val="0"/>
              <w:jc w:val="both"/>
              <w:rPr>
                <w:rFonts w:ascii="Times New Roman" w:hAnsi="Times New Roman"/>
                <w:i/>
                <w:sz w:val="24"/>
                <w:szCs w:val="24"/>
              </w:rPr>
            </w:pPr>
            <w:r w:rsidRPr="009F3505">
              <w:rPr>
                <w:rFonts w:ascii="Times New Roman" w:hAnsi="Times New Roman"/>
                <w:i/>
                <w:sz w:val="24"/>
                <w:szCs w:val="24"/>
              </w:rPr>
              <w:t xml:space="preserve">- правила оформления чертежей, геометрические построения и правила вычерчивания технических деталей; </w:t>
            </w:r>
          </w:p>
          <w:p w:rsidR="00BA1075" w:rsidRDefault="009F3505" w:rsidP="009F3505">
            <w:pPr>
              <w:widowControl w:val="0"/>
              <w:rPr>
                <w:rFonts w:ascii="Times New Roman" w:hAnsi="Times New Roman"/>
                <w:i/>
                <w:sz w:val="24"/>
                <w:szCs w:val="24"/>
              </w:rPr>
            </w:pPr>
            <w:r w:rsidRPr="009F3505">
              <w:rPr>
                <w:rFonts w:ascii="Times New Roman" w:hAnsi="Times New Roman"/>
                <w:i/>
                <w:sz w:val="24"/>
                <w:szCs w:val="24"/>
              </w:rPr>
              <w:t>- способы графического представления технологического оборудования и выполнения технологических схем;</w:t>
            </w:r>
          </w:p>
          <w:p w:rsidR="00BA1075" w:rsidRPr="009F3505" w:rsidRDefault="009D1DEE" w:rsidP="009D1DEE">
            <w:pPr>
              <w:widowControl w:val="0"/>
              <w:rPr>
                <w:rFonts w:ascii="Times New Roman" w:hAnsi="Times New Roman"/>
                <w:b/>
                <w:i/>
                <w:sz w:val="24"/>
                <w:szCs w:val="24"/>
              </w:rPr>
            </w:pPr>
            <w:r>
              <w:rPr>
                <w:rFonts w:ascii="Times New Roman" w:hAnsi="Times New Roman" w:cs="Times New Roman"/>
                <w:bCs/>
                <w:i/>
                <w:sz w:val="24"/>
                <w:szCs w:val="24"/>
              </w:rPr>
              <w:t>-</w:t>
            </w:r>
            <w:r w:rsidRPr="009F3505">
              <w:rPr>
                <w:rFonts w:ascii="Times New Roman" w:hAnsi="Times New Roman" w:cs="Times New Roman"/>
                <w:bCs/>
                <w:i/>
                <w:sz w:val="24"/>
                <w:szCs w:val="24"/>
              </w:rPr>
              <w:t>Строит проекции точек, используя дополнительные построения</w:t>
            </w:r>
          </w:p>
        </w:tc>
        <w:tc>
          <w:tcPr>
            <w:tcW w:w="2342" w:type="dxa"/>
            <w:tcBorders>
              <w:left w:val="single" w:sz="4" w:space="0" w:color="auto"/>
              <w:right w:val="single" w:sz="4" w:space="0" w:color="auto"/>
            </w:tcBorders>
            <w:shd w:val="clear" w:color="auto" w:fill="auto"/>
          </w:tcPr>
          <w:p w:rsidR="009F3505" w:rsidRPr="009D1DEE" w:rsidRDefault="009F3505" w:rsidP="009F3505">
            <w:pPr>
              <w:widowControl w:val="0"/>
              <w:rPr>
                <w:rFonts w:ascii="Times New Roman" w:hAnsi="Times New Roman" w:cs="Times New Roman"/>
                <w:bCs/>
                <w:i/>
                <w:sz w:val="24"/>
                <w:szCs w:val="24"/>
              </w:rPr>
            </w:pPr>
            <w:r w:rsidRPr="009D1DEE">
              <w:rPr>
                <w:rFonts w:ascii="Times New Roman" w:hAnsi="Times New Roman" w:cs="Times New Roman"/>
                <w:bCs/>
                <w:i/>
                <w:sz w:val="24"/>
                <w:szCs w:val="24"/>
              </w:rPr>
              <w:t>Экспертное наблюдение в процессе практических занятий</w:t>
            </w:r>
          </w:p>
          <w:p w:rsidR="009F3505" w:rsidRPr="009D1DEE" w:rsidRDefault="009F3505" w:rsidP="009F3505">
            <w:pPr>
              <w:widowControl w:val="0"/>
              <w:rPr>
                <w:rFonts w:ascii="Times New Roman" w:hAnsi="Times New Roman" w:cs="Times New Roman"/>
                <w:bCs/>
                <w:i/>
                <w:sz w:val="24"/>
                <w:szCs w:val="24"/>
              </w:rPr>
            </w:pPr>
          </w:p>
          <w:p w:rsidR="009F3505" w:rsidRPr="009D1DEE" w:rsidRDefault="009F3505" w:rsidP="009F3505">
            <w:pPr>
              <w:widowControl w:val="0"/>
              <w:rPr>
                <w:rFonts w:ascii="Times New Roman" w:hAnsi="Times New Roman" w:cs="Times New Roman"/>
                <w:bCs/>
                <w:i/>
                <w:sz w:val="24"/>
                <w:szCs w:val="24"/>
              </w:rPr>
            </w:pPr>
            <w:r w:rsidRPr="009D1DEE">
              <w:rPr>
                <w:rFonts w:ascii="Times New Roman" w:hAnsi="Times New Roman" w:cs="Times New Roman"/>
                <w:bCs/>
                <w:i/>
                <w:sz w:val="24"/>
                <w:szCs w:val="24"/>
              </w:rPr>
              <w:t>Выполнение практических работ</w:t>
            </w:r>
          </w:p>
          <w:p w:rsidR="00BA1075" w:rsidRDefault="00BA1075" w:rsidP="009F3505">
            <w:pPr>
              <w:widowControl w:val="0"/>
              <w:jc w:val="both"/>
              <w:rPr>
                <w:rFonts w:ascii="Times New Roman" w:hAnsi="Times New Roman"/>
                <w:b/>
                <w:sz w:val="24"/>
                <w:szCs w:val="24"/>
              </w:rPr>
            </w:pPr>
          </w:p>
        </w:tc>
      </w:tr>
      <w:tr w:rsidR="00BA1075" w:rsidRPr="00356208" w:rsidTr="00BA1075">
        <w:tc>
          <w:tcPr>
            <w:tcW w:w="2150" w:type="dxa"/>
            <w:tcBorders>
              <w:left w:val="single" w:sz="4" w:space="0" w:color="auto"/>
              <w:right w:val="single" w:sz="4" w:space="0" w:color="auto"/>
            </w:tcBorders>
            <w:shd w:val="clear" w:color="auto" w:fill="auto"/>
          </w:tcPr>
          <w:p w:rsidR="00BA1075" w:rsidRDefault="00BA1075" w:rsidP="009F3505">
            <w:pPr>
              <w:widowControl w:val="0"/>
              <w:rPr>
                <w:rFonts w:ascii="Times New Roman" w:hAnsi="Times New Roman"/>
                <w:sz w:val="24"/>
                <w:szCs w:val="24"/>
              </w:rPr>
            </w:pPr>
            <w:r>
              <w:rPr>
                <w:rFonts w:ascii="Times New Roman" w:hAnsi="Times New Roman"/>
                <w:sz w:val="24"/>
                <w:szCs w:val="24"/>
              </w:rPr>
              <w:t>ОК. 05</w:t>
            </w:r>
          </w:p>
          <w:p w:rsidR="00BA1075" w:rsidRDefault="00BA1075" w:rsidP="009F3505">
            <w:pPr>
              <w:widowControl w:val="0"/>
              <w:rPr>
                <w:rFonts w:ascii="Times New Roman" w:hAnsi="Times New Roman"/>
                <w:b/>
                <w:sz w:val="24"/>
                <w:szCs w:val="24"/>
              </w:rPr>
            </w:pPr>
            <w:r w:rsidRPr="00C5592E">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573" w:type="dxa"/>
            <w:tcBorders>
              <w:top w:val="single" w:sz="4" w:space="0" w:color="auto"/>
              <w:left w:val="single" w:sz="4" w:space="0" w:color="auto"/>
              <w:bottom w:val="single" w:sz="4" w:space="0" w:color="auto"/>
              <w:right w:val="single" w:sz="4" w:space="0" w:color="auto"/>
            </w:tcBorders>
          </w:tcPr>
          <w:p w:rsidR="00BA1075" w:rsidRPr="009F3505" w:rsidRDefault="00BA1075" w:rsidP="009F3505">
            <w:pPr>
              <w:widowControl w:val="0"/>
              <w:ind w:firstLine="147"/>
              <w:rPr>
                <w:rFonts w:ascii="Times New Roman" w:hAnsi="Times New Roman"/>
                <w:i/>
                <w:sz w:val="24"/>
                <w:szCs w:val="24"/>
              </w:rPr>
            </w:pPr>
            <w:r w:rsidRPr="009F3505">
              <w:rPr>
                <w:rFonts w:ascii="Times New Roman" w:hAnsi="Times New Roman"/>
                <w:i/>
                <w:sz w:val="24"/>
                <w:szCs w:val="24"/>
              </w:rPr>
              <w:t>- читать чертежи и схемы;</w:t>
            </w:r>
          </w:p>
          <w:p w:rsidR="009F3505" w:rsidRPr="009F3505" w:rsidRDefault="009F3505" w:rsidP="009F3505">
            <w:pPr>
              <w:widowControl w:val="0"/>
              <w:ind w:firstLine="147"/>
              <w:rPr>
                <w:rFonts w:ascii="Times New Roman" w:hAnsi="Times New Roman"/>
                <w:i/>
                <w:sz w:val="24"/>
                <w:szCs w:val="24"/>
              </w:rPr>
            </w:pPr>
            <w:r w:rsidRPr="009F3505">
              <w:rPr>
                <w:rFonts w:ascii="Times New Roman" w:hAnsi="Times New Roman"/>
                <w:i/>
                <w:sz w:val="24"/>
                <w:szCs w:val="24"/>
              </w:rPr>
              <w:t>-знает и использует требования стандартов Единой системы конструкторской документации (далее - ЕСКД) и Единой системы технологической документации (далее - ЕСТД) к оформлению и составлению чертежей и схем.</w:t>
            </w:r>
          </w:p>
          <w:p w:rsidR="009F3505" w:rsidRPr="009F3505" w:rsidRDefault="009F3505" w:rsidP="009F3505">
            <w:pPr>
              <w:widowControl w:val="0"/>
              <w:jc w:val="both"/>
              <w:rPr>
                <w:rFonts w:ascii="Times New Roman" w:hAnsi="Times New Roman" w:cs="Times New Roman"/>
                <w:bCs/>
                <w:i/>
                <w:sz w:val="24"/>
                <w:szCs w:val="24"/>
              </w:rPr>
            </w:pPr>
            <w:r w:rsidRPr="009F3505">
              <w:rPr>
                <w:rFonts w:ascii="Times New Roman" w:hAnsi="Times New Roman"/>
                <w:i/>
                <w:sz w:val="24"/>
                <w:szCs w:val="24"/>
              </w:rPr>
              <w:t xml:space="preserve"> </w:t>
            </w:r>
            <w:r w:rsidRPr="009F3505">
              <w:rPr>
                <w:rFonts w:ascii="Times New Roman" w:hAnsi="Times New Roman" w:cs="Times New Roman"/>
                <w:bCs/>
                <w:i/>
                <w:sz w:val="24"/>
                <w:szCs w:val="24"/>
              </w:rPr>
              <w:t>Расшифровывает условные обозначения на технологических схемах;</w:t>
            </w:r>
          </w:p>
          <w:p w:rsidR="009F3505" w:rsidRPr="009F3505" w:rsidRDefault="009F3505" w:rsidP="009F3505">
            <w:pPr>
              <w:widowControl w:val="0"/>
              <w:jc w:val="both"/>
              <w:rPr>
                <w:rFonts w:ascii="Times New Roman" w:hAnsi="Times New Roman" w:cs="Times New Roman"/>
                <w:bCs/>
                <w:i/>
                <w:sz w:val="24"/>
                <w:szCs w:val="24"/>
              </w:rPr>
            </w:pPr>
            <w:r w:rsidRPr="009F3505">
              <w:rPr>
                <w:rFonts w:ascii="Times New Roman" w:hAnsi="Times New Roman" w:cs="Times New Roman"/>
                <w:bCs/>
                <w:i/>
                <w:sz w:val="24"/>
                <w:szCs w:val="24"/>
              </w:rPr>
              <w:t>Выбирает масштаб; компоновку чертежа; минимальное количество видов, разрезов;</w:t>
            </w:r>
          </w:p>
          <w:p w:rsidR="009F3505" w:rsidRPr="009F3505" w:rsidRDefault="009F3505" w:rsidP="009F3505">
            <w:pPr>
              <w:widowControl w:val="0"/>
              <w:ind w:firstLine="147"/>
              <w:rPr>
                <w:rFonts w:ascii="Times New Roman" w:hAnsi="Times New Roman"/>
                <w:i/>
                <w:sz w:val="24"/>
                <w:szCs w:val="24"/>
              </w:rPr>
            </w:pPr>
            <w:r w:rsidRPr="009F3505">
              <w:rPr>
                <w:rFonts w:ascii="Times New Roman" w:hAnsi="Times New Roman" w:cs="Times New Roman"/>
                <w:bCs/>
                <w:i/>
                <w:sz w:val="24"/>
                <w:szCs w:val="24"/>
              </w:rPr>
              <w:t>Демонстрирует составные части изделия и заносит их в таблицу перечня элементов</w:t>
            </w:r>
          </w:p>
          <w:p w:rsidR="00BA1075" w:rsidRPr="009F3505" w:rsidRDefault="00BA1075" w:rsidP="009F3505">
            <w:pPr>
              <w:widowControl w:val="0"/>
              <w:spacing w:line="256" w:lineRule="auto"/>
              <w:jc w:val="center"/>
              <w:rPr>
                <w:rFonts w:ascii="Times New Roman" w:hAnsi="Times New Roman"/>
                <w:b/>
                <w:i/>
                <w:sz w:val="24"/>
                <w:szCs w:val="24"/>
              </w:rPr>
            </w:pPr>
          </w:p>
        </w:tc>
        <w:tc>
          <w:tcPr>
            <w:tcW w:w="2342" w:type="dxa"/>
            <w:tcBorders>
              <w:left w:val="single" w:sz="4" w:space="0" w:color="auto"/>
              <w:right w:val="single" w:sz="4" w:space="0" w:color="auto"/>
            </w:tcBorders>
            <w:shd w:val="clear" w:color="auto" w:fill="auto"/>
          </w:tcPr>
          <w:p w:rsidR="00BA1075" w:rsidRDefault="00BA1075" w:rsidP="009F3505">
            <w:pPr>
              <w:widowControl w:val="0"/>
              <w:jc w:val="both"/>
              <w:rPr>
                <w:rFonts w:ascii="Times New Roman" w:hAnsi="Times New Roman"/>
                <w:b/>
                <w:sz w:val="24"/>
                <w:szCs w:val="24"/>
              </w:rPr>
            </w:pPr>
          </w:p>
        </w:tc>
      </w:tr>
      <w:tr w:rsidR="00BA1075" w:rsidRPr="00356208" w:rsidTr="00BA1075">
        <w:tc>
          <w:tcPr>
            <w:tcW w:w="2150" w:type="dxa"/>
            <w:tcBorders>
              <w:left w:val="single" w:sz="4" w:space="0" w:color="auto"/>
              <w:right w:val="single" w:sz="4" w:space="0" w:color="auto"/>
            </w:tcBorders>
            <w:shd w:val="clear" w:color="auto" w:fill="auto"/>
          </w:tcPr>
          <w:p w:rsidR="00BA1075" w:rsidRDefault="00BA1075" w:rsidP="009F3505">
            <w:pPr>
              <w:widowControl w:val="0"/>
            </w:pPr>
            <w:r>
              <w:rPr>
                <w:rFonts w:ascii="Times New Roman" w:hAnsi="Times New Roman"/>
                <w:sz w:val="24"/>
                <w:szCs w:val="24"/>
              </w:rPr>
              <w:t>ОК. 09</w:t>
            </w:r>
            <w:r>
              <w:t xml:space="preserve"> </w:t>
            </w:r>
          </w:p>
          <w:p w:rsidR="00BA1075" w:rsidRDefault="00BA1075" w:rsidP="009F3505">
            <w:pPr>
              <w:widowControl w:val="0"/>
              <w:rPr>
                <w:rFonts w:ascii="Times New Roman" w:hAnsi="Times New Roman"/>
                <w:sz w:val="24"/>
                <w:szCs w:val="24"/>
              </w:rPr>
            </w:pPr>
            <w:r w:rsidRPr="00C5592E">
              <w:rPr>
                <w:rFonts w:ascii="Times New Roman" w:hAnsi="Times New Roman"/>
                <w:sz w:val="24"/>
                <w:szCs w:val="24"/>
              </w:rPr>
              <w:t>Пользоваться профессиональной документацией на государственном и иностранном языках</w:t>
            </w:r>
          </w:p>
          <w:p w:rsidR="00BA1075" w:rsidRDefault="00BA1075" w:rsidP="009F3505">
            <w:pPr>
              <w:widowControl w:val="0"/>
              <w:spacing w:line="256" w:lineRule="auto"/>
              <w:rPr>
                <w:rFonts w:ascii="Times New Roman" w:hAnsi="Times New Roman" w:cs="Times New Roman"/>
                <w:sz w:val="24"/>
                <w:szCs w:val="24"/>
              </w:rPr>
            </w:pPr>
          </w:p>
        </w:tc>
        <w:tc>
          <w:tcPr>
            <w:tcW w:w="5573" w:type="dxa"/>
            <w:tcBorders>
              <w:top w:val="single" w:sz="4" w:space="0" w:color="auto"/>
              <w:left w:val="single" w:sz="4" w:space="0" w:color="auto"/>
              <w:bottom w:val="single" w:sz="4" w:space="0" w:color="auto"/>
              <w:right w:val="single" w:sz="4" w:space="0" w:color="auto"/>
            </w:tcBorders>
          </w:tcPr>
          <w:p w:rsidR="00BA1075" w:rsidRPr="009F3505" w:rsidRDefault="00BA1075" w:rsidP="009F3505">
            <w:pPr>
              <w:widowControl w:val="0"/>
              <w:spacing w:line="256" w:lineRule="auto"/>
              <w:rPr>
                <w:rFonts w:ascii="Times New Roman" w:hAnsi="Times New Roman"/>
                <w:i/>
                <w:sz w:val="24"/>
                <w:szCs w:val="24"/>
              </w:rPr>
            </w:pPr>
            <w:r w:rsidRPr="009F3505">
              <w:rPr>
                <w:rFonts w:ascii="Times New Roman" w:hAnsi="Times New Roman"/>
                <w:i/>
                <w:sz w:val="24"/>
                <w:szCs w:val="24"/>
              </w:rPr>
              <w:t>- оформлять технологическую и конструкторскую документацию в соответствии с действующей нормативно-технической документацией.</w:t>
            </w:r>
          </w:p>
          <w:p w:rsidR="00BA1075" w:rsidRPr="009F3505" w:rsidRDefault="00BA1075" w:rsidP="009F3505">
            <w:pPr>
              <w:widowControl w:val="0"/>
              <w:rPr>
                <w:rFonts w:ascii="Times New Roman" w:hAnsi="Times New Roman" w:cs="Times New Roman"/>
                <w:i/>
                <w:sz w:val="24"/>
                <w:szCs w:val="24"/>
              </w:rPr>
            </w:pPr>
            <w:r w:rsidRPr="009F3505">
              <w:rPr>
                <w:rFonts w:ascii="Times New Roman" w:hAnsi="Times New Roman"/>
                <w:i/>
                <w:sz w:val="24"/>
                <w:szCs w:val="24"/>
              </w:rPr>
              <w:t>- выполнять графические изображения технологического оборудования и технологических схем в ручной графике</w:t>
            </w:r>
          </w:p>
        </w:tc>
        <w:tc>
          <w:tcPr>
            <w:tcW w:w="2342" w:type="dxa"/>
            <w:tcBorders>
              <w:left w:val="single" w:sz="4" w:space="0" w:color="auto"/>
              <w:right w:val="single" w:sz="4" w:space="0" w:color="auto"/>
            </w:tcBorders>
            <w:shd w:val="clear" w:color="auto" w:fill="auto"/>
          </w:tcPr>
          <w:p w:rsidR="00BA1075" w:rsidRDefault="00BA1075" w:rsidP="009F3505">
            <w:pPr>
              <w:widowControl w:val="0"/>
              <w:jc w:val="both"/>
              <w:rPr>
                <w:rFonts w:ascii="Times New Roman" w:hAnsi="Times New Roman" w:cs="Times New Roman"/>
                <w:sz w:val="24"/>
                <w:szCs w:val="24"/>
              </w:rPr>
            </w:pPr>
            <w:r>
              <w:rPr>
                <w:rFonts w:ascii="Times New Roman" w:hAnsi="Times New Roman"/>
                <w:sz w:val="24"/>
                <w:szCs w:val="24"/>
              </w:rPr>
              <w:t xml:space="preserve"> </w:t>
            </w:r>
          </w:p>
        </w:tc>
      </w:tr>
    </w:tbl>
    <w:p w:rsidR="001C609A" w:rsidRDefault="001C609A" w:rsidP="00171396">
      <w:pPr>
        <w:jc w:val="right"/>
        <w:rPr>
          <w:rFonts w:ascii="Times New Roman" w:hAnsi="Times New Roman"/>
          <w:b/>
          <w:bCs/>
          <w:sz w:val="24"/>
          <w:szCs w:val="24"/>
        </w:rPr>
      </w:pPr>
      <w:r>
        <w:rPr>
          <w:rFonts w:ascii="Times New Roman" w:hAnsi="Times New Roman" w:cs="Times New Roman"/>
          <w:b/>
          <w:bCs/>
          <w:sz w:val="24"/>
          <w:szCs w:val="24"/>
        </w:rPr>
        <w:br w:type="page"/>
      </w:r>
      <w:r>
        <w:rPr>
          <w:rFonts w:ascii="Times New Roman" w:hAnsi="Times New Roman"/>
          <w:b/>
          <w:bCs/>
          <w:sz w:val="24"/>
          <w:szCs w:val="24"/>
        </w:rPr>
        <w:lastRenderedPageBreak/>
        <w:t>Приложение 2.</w:t>
      </w:r>
      <w:r w:rsidR="00E85872">
        <w:rPr>
          <w:rFonts w:ascii="Times New Roman" w:hAnsi="Times New Roman"/>
          <w:b/>
          <w:bCs/>
          <w:sz w:val="24"/>
          <w:szCs w:val="24"/>
        </w:rPr>
        <w:t>28</w:t>
      </w:r>
    </w:p>
    <w:p w:rsidR="001C609A" w:rsidRDefault="001C609A" w:rsidP="001C549E">
      <w:pPr>
        <w:pStyle w:val="a8"/>
        <w:numPr>
          <w:ilvl w:val="0"/>
          <w:numId w:val="78"/>
        </w:numPr>
        <w:jc w:val="right"/>
        <w:rPr>
          <w:rFonts w:ascii="Times New Roman" w:hAnsi="Times New Roman"/>
          <w:b/>
          <w:bCs/>
          <w:sz w:val="24"/>
          <w:szCs w:val="24"/>
        </w:rPr>
      </w:pPr>
      <w:r>
        <w:rPr>
          <w:rFonts w:ascii="Times New Roman" w:hAnsi="Times New Roman"/>
          <w:b/>
          <w:bCs/>
          <w:sz w:val="24"/>
          <w:szCs w:val="24"/>
        </w:rPr>
        <w:t>к ОПОП-П по специальности</w:t>
      </w:r>
    </w:p>
    <w:p w:rsidR="001C609A" w:rsidRDefault="001C609A" w:rsidP="001C549E">
      <w:pPr>
        <w:pStyle w:val="a8"/>
        <w:widowControl w:val="0"/>
        <w:numPr>
          <w:ilvl w:val="0"/>
          <w:numId w:val="78"/>
        </w:numPr>
        <w:jc w:val="right"/>
        <w:rPr>
          <w:rFonts w:ascii="Times New Roman" w:hAnsi="Times New Roman" w:cs="Times New Roman"/>
          <w:b/>
          <w:bCs/>
          <w:color w:val="0070C0"/>
          <w:sz w:val="24"/>
          <w:szCs w:val="24"/>
        </w:rPr>
      </w:pPr>
      <w:r>
        <w:rPr>
          <w:rFonts w:ascii="Times New Roman" w:hAnsi="Times New Roman" w:cs="Times New Roman"/>
          <w:b/>
          <w:bCs/>
          <w:color w:val="0070C0"/>
          <w:sz w:val="24"/>
          <w:szCs w:val="24"/>
        </w:rPr>
        <w:t>15.02.19 Сварочное производство</w:t>
      </w:r>
    </w:p>
    <w:p w:rsidR="001C609A" w:rsidRDefault="001C609A" w:rsidP="001C609A">
      <w:pPr>
        <w:widowControl w:val="0"/>
        <w:jc w:val="center"/>
        <w:rPr>
          <w:rFonts w:ascii="Times New Roman" w:hAnsi="Times New Roman"/>
          <w:b/>
          <w:sz w:val="24"/>
          <w:szCs w:val="24"/>
        </w:rPr>
      </w:pPr>
    </w:p>
    <w:p w:rsidR="001C609A" w:rsidRDefault="001C609A" w:rsidP="001C609A">
      <w:pPr>
        <w:widowControl w:val="0"/>
        <w:jc w:val="center"/>
        <w:rPr>
          <w:rFonts w:ascii="Times New Roman" w:hAnsi="Times New Roman"/>
          <w:b/>
          <w:sz w:val="24"/>
          <w:szCs w:val="24"/>
        </w:rPr>
      </w:pPr>
    </w:p>
    <w:p w:rsidR="001C609A" w:rsidRDefault="001C609A" w:rsidP="001C609A">
      <w:pPr>
        <w:widowControl w:val="0"/>
        <w:jc w:val="center"/>
        <w:rPr>
          <w:rFonts w:ascii="Times New Roman" w:hAnsi="Times New Roman"/>
          <w:b/>
          <w:sz w:val="24"/>
          <w:szCs w:val="24"/>
        </w:rPr>
      </w:pPr>
    </w:p>
    <w:p w:rsidR="001C609A" w:rsidRDefault="001C609A" w:rsidP="001C609A">
      <w:pPr>
        <w:widowControl w:val="0"/>
        <w:jc w:val="center"/>
        <w:rPr>
          <w:rFonts w:ascii="Times New Roman" w:hAnsi="Times New Roman"/>
          <w:b/>
          <w:sz w:val="24"/>
          <w:szCs w:val="24"/>
        </w:rPr>
      </w:pPr>
    </w:p>
    <w:p w:rsidR="001C609A" w:rsidRDefault="001C609A" w:rsidP="001C609A">
      <w:pPr>
        <w:widowControl w:val="0"/>
        <w:jc w:val="center"/>
        <w:rPr>
          <w:rFonts w:ascii="Times New Roman" w:hAnsi="Times New Roman"/>
          <w:b/>
          <w:sz w:val="24"/>
          <w:szCs w:val="24"/>
        </w:rPr>
      </w:pPr>
    </w:p>
    <w:p w:rsidR="001C609A" w:rsidRDefault="001C609A" w:rsidP="001C609A">
      <w:pPr>
        <w:widowControl w:val="0"/>
        <w:jc w:val="center"/>
        <w:rPr>
          <w:rFonts w:ascii="Times New Roman" w:hAnsi="Times New Roman"/>
          <w:b/>
          <w:sz w:val="24"/>
          <w:szCs w:val="24"/>
        </w:rPr>
      </w:pPr>
    </w:p>
    <w:p w:rsidR="001C609A" w:rsidRDefault="001C609A" w:rsidP="001C609A">
      <w:pPr>
        <w:widowControl w:val="0"/>
        <w:jc w:val="center"/>
        <w:rPr>
          <w:rFonts w:ascii="Times New Roman" w:hAnsi="Times New Roman"/>
          <w:b/>
          <w:sz w:val="24"/>
          <w:szCs w:val="24"/>
        </w:rPr>
      </w:pPr>
    </w:p>
    <w:p w:rsidR="001C609A" w:rsidRDefault="001C609A" w:rsidP="001C609A">
      <w:pPr>
        <w:widowControl w:val="0"/>
        <w:jc w:val="center"/>
        <w:rPr>
          <w:rFonts w:ascii="Times New Roman" w:hAnsi="Times New Roman"/>
          <w:b/>
          <w:sz w:val="24"/>
          <w:szCs w:val="24"/>
        </w:rPr>
      </w:pPr>
    </w:p>
    <w:p w:rsidR="001C609A" w:rsidRDefault="001C609A" w:rsidP="001C609A">
      <w:pPr>
        <w:widowControl w:val="0"/>
        <w:jc w:val="center"/>
        <w:rPr>
          <w:rFonts w:ascii="Times New Roman" w:hAnsi="Times New Roman"/>
          <w:b/>
          <w:sz w:val="24"/>
          <w:szCs w:val="24"/>
        </w:rPr>
      </w:pPr>
    </w:p>
    <w:p w:rsidR="001C609A" w:rsidRDefault="001C609A" w:rsidP="001C609A">
      <w:pPr>
        <w:widowControl w:val="0"/>
        <w:jc w:val="center"/>
        <w:rPr>
          <w:rFonts w:ascii="Times New Roman" w:hAnsi="Times New Roman"/>
          <w:b/>
          <w:sz w:val="24"/>
          <w:szCs w:val="24"/>
        </w:rPr>
      </w:pPr>
    </w:p>
    <w:p w:rsidR="001C609A" w:rsidRDefault="001C609A" w:rsidP="001C609A">
      <w:pPr>
        <w:widowControl w:val="0"/>
        <w:jc w:val="center"/>
        <w:rPr>
          <w:rFonts w:ascii="Times New Roman" w:hAnsi="Times New Roman"/>
          <w:b/>
          <w:sz w:val="24"/>
          <w:szCs w:val="24"/>
        </w:rPr>
      </w:pPr>
    </w:p>
    <w:p w:rsidR="001C609A" w:rsidRDefault="001C609A" w:rsidP="001C609A">
      <w:pPr>
        <w:widowControl w:val="0"/>
        <w:jc w:val="center"/>
        <w:rPr>
          <w:rFonts w:ascii="Times New Roman" w:hAnsi="Times New Roman"/>
          <w:b/>
          <w:sz w:val="24"/>
          <w:szCs w:val="24"/>
        </w:rPr>
      </w:pPr>
    </w:p>
    <w:p w:rsidR="001C609A" w:rsidRDefault="001C609A" w:rsidP="002734C7">
      <w:pPr>
        <w:widowControl w:val="0"/>
        <w:spacing w:line="360" w:lineRule="auto"/>
        <w:jc w:val="center"/>
        <w:rPr>
          <w:rFonts w:ascii="Times New Roman" w:hAnsi="Times New Roman"/>
          <w:b/>
          <w:sz w:val="24"/>
          <w:szCs w:val="24"/>
        </w:rPr>
      </w:pPr>
    </w:p>
    <w:p w:rsidR="001C609A" w:rsidRDefault="001C609A" w:rsidP="002734C7">
      <w:pPr>
        <w:spacing w:line="360" w:lineRule="auto"/>
        <w:jc w:val="center"/>
        <w:rPr>
          <w:rFonts w:ascii="Times New Roman" w:hAnsi="Times New Roman"/>
          <w:b/>
          <w:bCs/>
          <w:sz w:val="24"/>
          <w:szCs w:val="24"/>
        </w:rPr>
      </w:pPr>
      <w:r>
        <w:rPr>
          <w:rFonts w:ascii="Times New Roman" w:hAnsi="Times New Roman"/>
          <w:b/>
          <w:bCs/>
          <w:sz w:val="24"/>
          <w:szCs w:val="24"/>
        </w:rPr>
        <w:t>Рабочая программа дисциплины</w:t>
      </w:r>
    </w:p>
    <w:p w:rsidR="001C609A" w:rsidRDefault="002734C7" w:rsidP="002734C7">
      <w:pPr>
        <w:widowControl w:val="0"/>
        <w:spacing w:line="360" w:lineRule="auto"/>
        <w:jc w:val="center"/>
        <w:rPr>
          <w:rFonts w:ascii="Times New Roman" w:hAnsi="Times New Roman"/>
          <w:b/>
          <w:sz w:val="24"/>
          <w:szCs w:val="24"/>
        </w:rPr>
      </w:pPr>
      <w:r>
        <w:rPr>
          <w:rFonts w:ascii="Times New Roman" w:hAnsi="Times New Roman"/>
          <w:b/>
          <w:sz w:val="24"/>
          <w:szCs w:val="24"/>
        </w:rPr>
        <w:t>« ОП 06 ТЕХНИЧЕСКАЯ МЕХАНИКА»</w:t>
      </w:r>
    </w:p>
    <w:p w:rsidR="001C609A" w:rsidRDefault="001C609A" w:rsidP="001C609A">
      <w:pPr>
        <w:widowControl w:val="0"/>
        <w:jc w:val="center"/>
        <w:rPr>
          <w:rFonts w:ascii="Times New Roman" w:hAnsi="Times New Roman"/>
          <w:b/>
          <w:sz w:val="24"/>
          <w:szCs w:val="24"/>
        </w:rPr>
      </w:pPr>
    </w:p>
    <w:p w:rsidR="001C609A" w:rsidRDefault="001C609A" w:rsidP="001C609A">
      <w:pPr>
        <w:widowControl w:val="0"/>
        <w:jc w:val="center"/>
        <w:rPr>
          <w:rFonts w:ascii="Times New Roman" w:hAnsi="Times New Roman"/>
          <w:b/>
          <w:sz w:val="24"/>
          <w:szCs w:val="24"/>
        </w:rPr>
      </w:pPr>
    </w:p>
    <w:p w:rsidR="001C609A" w:rsidRDefault="001C609A" w:rsidP="001C609A">
      <w:pPr>
        <w:widowControl w:val="0"/>
        <w:jc w:val="center"/>
        <w:rPr>
          <w:rFonts w:ascii="Times New Roman" w:hAnsi="Times New Roman"/>
          <w:b/>
          <w:sz w:val="24"/>
          <w:szCs w:val="24"/>
        </w:rPr>
      </w:pPr>
    </w:p>
    <w:p w:rsidR="001C609A" w:rsidRDefault="001C609A" w:rsidP="001C609A">
      <w:pPr>
        <w:widowControl w:val="0"/>
        <w:jc w:val="center"/>
        <w:rPr>
          <w:rFonts w:ascii="Times New Roman" w:hAnsi="Times New Roman"/>
          <w:b/>
          <w:sz w:val="24"/>
          <w:szCs w:val="24"/>
        </w:rPr>
      </w:pPr>
    </w:p>
    <w:p w:rsidR="001C609A" w:rsidRDefault="001C609A" w:rsidP="001C609A">
      <w:pPr>
        <w:widowControl w:val="0"/>
        <w:jc w:val="center"/>
        <w:rPr>
          <w:rFonts w:ascii="Times New Roman" w:hAnsi="Times New Roman"/>
          <w:b/>
          <w:sz w:val="24"/>
          <w:szCs w:val="24"/>
        </w:rPr>
      </w:pPr>
    </w:p>
    <w:p w:rsidR="001C609A" w:rsidRDefault="001C609A" w:rsidP="001C609A">
      <w:pPr>
        <w:widowControl w:val="0"/>
        <w:jc w:val="center"/>
        <w:rPr>
          <w:rFonts w:ascii="Times New Roman" w:hAnsi="Times New Roman"/>
          <w:b/>
          <w:sz w:val="24"/>
          <w:szCs w:val="24"/>
        </w:rPr>
      </w:pPr>
    </w:p>
    <w:p w:rsidR="001C609A" w:rsidRDefault="001C609A" w:rsidP="001C609A">
      <w:pPr>
        <w:widowControl w:val="0"/>
        <w:jc w:val="center"/>
        <w:rPr>
          <w:rFonts w:ascii="Times New Roman" w:hAnsi="Times New Roman"/>
          <w:b/>
          <w:sz w:val="24"/>
          <w:szCs w:val="24"/>
        </w:rPr>
      </w:pPr>
    </w:p>
    <w:p w:rsidR="001C609A" w:rsidRDefault="001C609A" w:rsidP="001C609A">
      <w:pPr>
        <w:widowControl w:val="0"/>
        <w:jc w:val="center"/>
        <w:rPr>
          <w:rFonts w:ascii="Times New Roman" w:hAnsi="Times New Roman"/>
          <w:b/>
          <w:sz w:val="24"/>
          <w:szCs w:val="24"/>
        </w:rPr>
      </w:pPr>
    </w:p>
    <w:p w:rsidR="001C609A" w:rsidRDefault="001C609A" w:rsidP="001C609A">
      <w:pPr>
        <w:widowControl w:val="0"/>
        <w:jc w:val="center"/>
        <w:rPr>
          <w:rFonts w:ascii="Times New Roman" w:hAnsi="Times New Roman"/>
          <w:b/>
          <w:sz w:val="24"/>
          <w:szCs w:val="24"/>
        </w:rPr>
      </w:pPr>
    </w:p>
    <w:p w:rsidR="001C609A" w:rsidRDefault="001C609A" w:rsidP="001C609A">
      <w:pPr>
        <w:widowControl w:val="0"/>
        <w:jc w:val="center"/>
        <w:rPr>
          <w:rFonts w:ascii="Times New Roman" w:hAnsi="Times New Roman"/>
          <w:b/>
          <w:sz w:val="24"/>
          <w:szCs w:val="24"/>
        </w:rPr>
      </w:pPr>
    </w:p>
    <w:p w:rsidR="001C609A" w:rsidRDefault="001C609A" w:rsidP="001C609A">
      <w:pPr>
        <w:widowControl w:val="0"/>
        <w:jc w:val="center"/>
        <w:rPr>
          <w:rFonts w:ascii="Times New Roman" w:hAnsi="Times New Roman"/>
          <w:b/>
          <w:sz w:val="24"/>
          <w:szCs w:val="24"/>
        </w:rPr>
      </w:pPr>
    </w:p>
    <w:p w:rsidR="001C609A" w:rsidRDefault="001C609A" w:rsidP="001C609A">
      <w:pPr>
        <w:widowControl w:val="0"/>
        <w:jc w:val="center"/>
        <w:rPr>
          <w:rFonts w:ascii="Times New Roman" w:hAnsi="Times New Roman"/>
          <w:b/>
          <w:sz w:val="24"/>
          <w:szCs w:val="24"/>
        </w:rPr>
      </w:pPr>
    </w:p>
    <w:p w:rsidR="001C609A" w:rsidRDefault="001C609A" w:rsidP="001C609A">
      <w:pPr>
        <w:widowControl w:val="0"/>
        <w:jc w:val="center"/>
        <w:rPr>
          <w:rFonts w:ascii="Times New Roman" w:hAnsi="Times New Roman"/>
          <w:b/>
          <w:sz w:val="24"/>
          <w:szCs w:val="24"/>
        </w:rPr>
      </w:pPr>
    </w:p>
    <w:p w:rsidR="001C609A" w:rsidRDefault="001C609A" w:rsidP="001C609A">
      <w:pPr>
        <w:widowControl w:val="0"/>
        <w:jc w:val="center"/>
        <w:rPr>
          <w:rFonts w:ascii="Times New Roman" w:hAnsi="Times New Roman"/>
          <w:b/>
          <w:sz w:val="24"/>
          <w:szCs w:val="24"/>
        </w:rPr>
      </w:pPr>
    </w:p>
    <w:p w:rsidR="001C609A" w:rsidRDefault="001C609A" w:rsidP="001C609A">
      <w:pPr>
        <w:widowControl w:val="0"/>
        <w:jc w:val="center"/>
        <w:rPr>
          <w:rFonts w:ascii="Times New Roman" w:hAnsi="Times New Roman"/>
          <w:b/>
          <w:sz w:val="24"/>
          <w:szCs w:val="24"/>
        </w:rPr>
      </w:pPr>
    </w:p>
    <w:p w:rsidR="001C609A" w:rsidRDefault="001C609A" w:rsidP="001C609A">
      <w:pPr>
        <w:widowControl w:val="0"/>
        <w:jc w:val="center"/>
        <w:rPr>
          <w:rFonts w:ascii="Times New Roman" w:hAnsi="Times New Roman"/>
          <w:b/>
          <w:sz w:val="24"/>
          <w:szCs w:val="24"/>
        </w:rPr>
      </w:pPr>
    </w:p>
    <w:p w:rsidR="001C609A" w:rsidRDefault="001C609A" w:rsidP="001C609A">
      <w:pPr>
        <w:widowControl w:val="0"/>
        <w:jc w:val="center"/>
        <w:rPr>
          <w:rFonts w:ascii="Times New Roman" w:hAnsi="Times New Roman"/>
          <w:b/>
          <w:sz w:val="24"/>
          <w:szCs w:val="24"/>
        </w:rPr>
      </w:pPr>
    </w:p>
    <w:p w:rsidR="001C609A" w:rsidRDefault="001C609A" w:rsidP="001C609A">
      <w:pPr>
        <w:widowControl w:val="0"/>
        <w:jc w:val="center"/>
        <w:rPr>
          <w:rFonts w:ascii="Times New Roman" w:hAnsi="Times New Roman"/>
          <w:b/>
          <w:sz w:val="24"/>
          <w:szCs w:val="24"/>
        </w:rPr>
      </w:pPr>
    </w:p>
    <w:p w:rsidR="001C609A" w:rsidRDefault="001C609A" w:rsidP="001C609A">
      <w:pPr>
        <w:widowControl w:val="0"/>
        <w:jc w:val="center"/>
        <w:rPr>
          <w:rFonts w:ascii="Times New Roman" w:hAnsi="Times New Roman"/>
          <w:b/>
          <w:sz w:val="24"/>
          <w:szCs w:val="24"/>
        </w:rPr>
      </w:pPr>
    </w:p>
    <w:p w:rsidR="001C609A" w:rsidRDefault="001C609A" w:rsidP="001C609A">
      <w:pPr>
        <w:widowControl w:val="0"/>
        <w:jc w:val="center"/>
        <w:rPr>
          <w:rFonts w:ascii="Times New Roman" w:hAnsi="Times New Roman"/>
          <w:b/>
          <w:sz w:val="24"/>
          <w:szCs w:val="24"/>
        </w:rPr>
      </w:pPr>
    </w:p>
    <w:p w:rsidR="001C609A" w:rsidRDefault="001C609A" w:rsidP="001C609A">
      <w:pPr>
        <w:widowControl w:val="0"/>
        <w:jc w:val="center"/>
        <w:rPr>
          <w:rFonts w:ascii="Times New Roman" w:hAnsi="Times New Roman"/>
          <w:b/>
          <w:sz w:val="24"/>
          <w:szCs w:val="24"/>
        </w:rPr>
      </w:pPr>
    </w:p>
    <w:p w:rsidR="001C609A" w:rsidRDefault="001C609A" w:rsidP="001C609A">
      <w:pPr>
        <w:widowControl w:val="0"/>
        <w:jc w:val="center"/>
        <w:rPr>
          <w:rFonts w:ascii="Times New Roman" w:hAnsi="Times New Roman"/>
          <w:b/>
          <w:sz w:val="24"/>
          <w:szCs w:val="24"/>
        </w:rPr>
      </w:pPr>
    </w:p>
    <w:p w:rsidR="001C609A" w:rsidRDefault="001C609A" w:rsidP="001C609A">
      <w:pPr>
        <w:widowControl w:val="0"/>
        <w:jc w:val="center"/>
        <w:rPr>
          <w:rFonts w:ascii="Times New Roman" w:hAnsi="Times New Roman"/>
          <w:b/>
          <w:sz w:val="24"/>
          <w:szCs w:val="24"/>
        </w:rPr>
      </w:pPr>
    </w:p>
    <w:p w:rsidR="001C609A" w:rsidRDefault="001C609A" w:rsidP="001C609A">
      <w:pPr>
        <w:widowControl w:val="0"/>
        <w:jc w:val="center"/>
        <w:rPr>
          <w:rFonts w:ascii="Times New Roman" w:hAnsi="Times New Roman"/>
          <w:b/>
          <w:sz w:val="24"/>
          <w:szCs w:val="24"/>
        </w:rPr>
      </w:pPr>
    </w:p>
    <w:p w:rsidR="001C609A" w:rsidRDefault="001C609A" w:rsidP="001C609A">
      <w:pPr>
        <w:widowControl w:val="0"/>
        <w:jc w:val="center"/>
        <w:rPr>
          <w:rFonts w:ascii="Times New Roman" w:hAnsi="Times New Roman"/>
          <w:b/>
          <w:sz w:val="24"/>
          <w:szCs w:val="24"/>
        </w:rPr>
      </w:pPr>
    </w:p>
    <w:p w:rsidR="001C609A" w:rsidRDefault="001C609A" w:rsidP="001C609A">
      <w:pPr>
        <w:widowControl w:val="0"/>
        <w:jc w:val="center"/>
        <w:rPr>
          <w:rFonts w:ascii="Times New Roman" w:hAnsi="Times New Roman"/>
          <w:b/>
          <w:sz w:val="24"/>
          <w:szCs w:val="24"/>
        </w:rPr>
      </w:pPr>
    </w:p>
    <w:p w:rsidR="001C609A" w:rsidRDefault="001C609A" w:rsidP="001C609A">
      <w:pPr>
        <w:widowControl w:val="0"/>
        <w:jc w:val="center"/>
        <w:rPr>
          <w:rFonts w:ascii="Times New Roman" w:hAnsi="Times New Roman"/>
          <w:b/>
          <w:sz w:val="24"/>
          <w:szCs w:val="24"/>
        </w:rPr>
      </w:pPr>
    </w:p>
    <w:p w:rsidR="001C609A" w:rsidRDefault="001C609A" w:rsidP="001C609A">
      <w:pPr>
        <w:widowControl w:val="0"/>
        <w:jc w:val="center"/>
        <w:rPr>
          <w:rFonts w:ascii="Times New Roman" w:hAnsi="Times New Roman"/>
          <w:b/>
          <w:sz w:val="24"/>
          <w:szCs w:val="24"/>
        </w:rPr>
      </w:pPr>
    </w:p>
    <w:p w:rsidR="001C609A" w:rsidRDefault="001C609A" w:rsidP="001C609A">
      <w:pPr>
        <w:widowControl w:val="0"/>
        <w:jc w:val="center"/>
        <w:rPr>
          <w:rFonts w:ascii="Times New Roman" w:hAnsi="Times New Roman"/>
          <w:b/>
          <w:sz w:val="24"/>
          <w:szCs w:val="24"/>
        </w:rPr>
      </w:pPr>
    </w:p>
    <w:p w:rsidR="001C609A" w:rsidRDefault="001C609A" w:rsidP="001C609A">
      <w:pPr>
        <w:widowControl w:val="0"/>
        <w:jc w:val="center"/>
        <w:rPr>
          <w:rFonts w:ascii="Times New Roman" w:hAnsi="Times New Roman"/>
          <w:b/>
          <w:sz w:val="24"/>
          <w:szCs w:val="24"/>
        </w:rPr>
      </w:pPr>
    </w:p>
    <w:p w:rsidR="001C609A" w:rsidRDefault="001C609A" w:rsidP="001C609A">
      <w:pPr>
        <w:widowControl w:val="0"/>
        <w:jc w:val="center"/>
        <w:rPr>
          <w:rFonts w:ascii="Times New Roman" w:hAnsi="Times New Roman"/>
          <w:b/>
          <w:sz w:val="24"/>
          <w:szCs w:val="24"/>
        </w:rPr>
      </w:pPr>
      <w:r>
        <w:rPr>
          <w:rFonts w:ascii="Times New Roman" w:hAnsi="Times New Roman"/>
          <w:b/>
          <w:sz w:val="24"/>
          <w:szCs w:val="24"/>
        </w:rPr>
        <w:t>202</w:t>
      </w:r>
      <w:r w:rsidR="00690D0C">
        <w:rPr>
          <w:rFonts w:ascii="Times New Roman" w:hAnsi="Times New Roman"/>
          <w:b/>
          <w:sz w:val="24"/>
          <w:szCs w:val="24"/>
        </w:rPr>
        <w:t>5</w:t>
      </w:r>
    </w:p>
    <w:p w:rsidR="001C609A" w:rsidRDefault="001C609A">
      <w:pPr>
        <w:rPr>
          <w:rFonts w:ascii="Times New Roman" w:hAnsi="Times New Roman" w:cs="Times New Roman"/>
          <w:b/>
          <w:bCs/>
          <w:sz w:val="24"/>
          <w:szCs w:val="24"/>
        </w:rPr>
      </w:pPr>
      <w:r>
        <w:rPr>
          <w:rFonts w:ascii="Times New Roman" w:hAnsi="Times New Roman" w:cs="Times New Roman"/>
          <w:b/>
          <w:bCs/>
          <w:sz w:val="24"/>
          <w:szCs w:val="24"/>
        </w:rPr>
        <w:br w:type="page"/>
      </w:r>
    </w:p>
    <w:p w:rsidR="001C609A" w:rsidRDefault="001C609A" w:rsidP="001C609A">
      <w:pPr>
        <w:pStyle w:val="15"/>
        <w:jc w:val="center"/>
        <w:rPr>
          <w:rFonts w:asciiTheme="minorHAnsi" w:eastAsiaTheme="minorEastAsia" w:hAnsiTheme="minorHAnsi" w:cstheme="minorBidi"/>
          <w:bCs w:val="0"/>
          <w:lang w:eastAsia="ru-RU"/>
        </w:rPr>
      </w:pPr>
      <w:r>
        <w:rPr>
          <w:bCs w:val="0"/>
        </w:rPr>
        <w:lastRenderedPageBreak/>
        <w:t>СОДЕРЖАНИЕ ПРОГРАММЫ</w:t>
      </w:r>
    </w:p>
    <w:p w:rsidR="001C609A" w:rsidRPr="00171396" w:rsidRDefault="00881764" w:rsidP="00171396">
      <w:pPr>
        <w:pStyle w:val="15"/>
        <w:spacing w:before="0"/>
        <w:rPr>
          <w:rFonts w:eastAsiaTheme="minorEastAsia"/>
          <w:b w:val="0"/>
          <w:bCs w:val="0"/>
          <w:color w:val="000000" w:themeColor="text1"/>
          <w:sz w:val="24"/>
          <w:szCs w:val="24"/>
          <w:lang w:eastAsia="ru-RU"/>
        </w:rPr>
      </w:pPr>
      <w:hyperlink r:id="rId164" w:anchor="_Toc156825288" w:tooltip="#_Toc156825288" w:history="1">
        <w:r w:rsidR="001C609A" w:rsidRPr="00171396">
          <w:rPr>
            <w:rStyle w:val="af4"/>
            <w:color w:val="000000" w:themeColor="text1"/>
            <w:sz w:val="24"/>
            <w:szCs w:val="24"/>
            <w:u w:val="none"/>
          </w:rPr>
          <w:t>1. Общая характеристика</w:t>
        </w:r>
        <w:r w:rsidR="001C609A" w:rsidRPr="00171396">
          <w:rPr>
            <w:rStyle w:val="af4"/>
            <w:color w:val="000000" w:themeColor="text1"/>
            <w:sz w:val="24"/>
            <w:szCs w:val="24"/>
            <w:u w:val="none"/>
          </w:rPr>
          <w:tab/>
        </w:r>
      </w:hyperlink>
    </w:p>
    <w:p w:rsidR="001C609A" w:rsidRPr="00171396" w:rsidRDefault="00881764" w:rsidP="00171396">
      <w:pPr>
        <w:pStyle w:val="23"/>
        <w:spacing w:before="0" w:line="276" w:lineRule="auto"/>
        <w:ind w:left="0"/>
        <w:rPr>
          <w:rFonts w:eastAsiaTheme="minorEastAsia"/>
          <w:i w:val="0"/>
          <w:iCs w:val="0"/>
          <w:color w:val="000000" w:themeColor="text1"/>
        </w:rPr>
      </w:pPr>
      <w:hyperlink r:id="rId165" w:anchor="_Toc156825289" w:tooltip="#_Toc156825289" w:history="1">
        <w:r w:rsidR="001C609A" w:rsidRPr="00171396">
          <w:rPr>
            <w:rStyle w:val="af4"/>
            <w:rFonts w:eastAsia="Arial"/>
            <w:i w:val="0"/>
            <w:iCs w:val="0"/>
            <w:color w:val="000000" w:themeColor="text1"/>
            <w:u w:val="none"/>
          </w:rPr>
          <w:t>1.1. Цель и место дисциплины в структуре образовательной программы</w:t>
        </w:r>
        <w:r w:rsidR="001C609A" w:rsidRPr="00171396">
          <w:rPr>
            <w:rStyle w:val="af4"/>
            <w:rFonts w:eastAsia="Arial"/>
            <w:i w:val="0"/>
            <w:iCs w:val="0"/>
            <w:color w:val="000000" w:themeColor="text1"/>
            <w:u w:val="none"/>
          </w:rPr>
          <w:tab/>
        </w:r>
      </w:hyperlink>
    </w:p>
    <w:p w:rsidR="001C609A" w:rsidRPr="00171396" w:rsidRDefault="00881764" w:rsidP="00171396">
      <w:pPr>
        <w:pStyle w:val="23"/>
        <w:spacing w:before="0" w:line="276" w:lineRule="auto"/>
        <w:ind w:left="0"/>
        <w:rPr>
          <w:rFonts w:eastAsiaTheme="minorEastAsia"/>
          <w:i w:val="0"/>
          <w:iCs w:val="0"/>
          <w:color w:val="000000" w:themeColor="text1"/>
        </w:rPr>
      </w:pPr>
      <w:hyperlink r:id="rId166" w:anchor="_Toc156825290" w:tooltip="#_Toc156825290" w:history="1">
        <w:r w:rsidR="001C609A" w:rsidRPr="00171396">
          <w:rPr>
            <w:rStyle w:val="af4"/>
            <w:rFonts w:eastAsia="Arial"/>
            <w:i w:val="0"/>
            <w:iCs w:val="0"/>
            <w:color w:val="000000" w:themeColor="text1"/>
            <w:u w:val="none"/>
          </w:rPr>
          <w:t>1.2. Планируемые результаты освоения дисциплины</w:t>
        </w:r>
        <w:r w:rsidR="001C609A" w:rsidRPr="00171396">
          <w:rPr>
            <w:rStyle w:val="af4"/>
            <w:rFonts w:eastAsia="Arial"/>
            <w:i w:val="0"/>
            <w:iCs w:val="0"/>
            <w:color w:val="000000" w:themeColor="text1"/>
            <w:u w:val="none"/>
          </w:rPr>
          <w:tab/>
        </w:r>
      </w:hyperlink>
    </w:p>
    <w:p w:rsidR="001C609A" w:rsidRPr="00171396" w:rsidRDefault="00881764" w:rsidP="00171396">
      <w:pPr>
        <w:pStyle w:val="15"/>
        <w:spacing w:before="0"/>
        <w:rPr>
          <w:rFonts w:eastAsiaTheme="minorEastAsia"/>
          <w:b w:val="0"/>
          <w:bCs w:val="0"/>
          <w:color w:val="000000" w:themeColor="text1"/>
          <w:sz w:val="24"/>
          <w:szCs w:val="24"/>
          <w:lang w:eastAsia="ru-RU"/>
        </w:rPr>
      </w:pPr>
      <w:hyperlink r:id="rId167" w:anchor="_Toc156825291" w:tooltip="#_Toc156825291" w:history="1">
        <w:r w:rsidR="001C609A" w:rsidRPr="00171396">
          <w:rPr>
            <w:rStyle w:val="af4"/>
            <w:color w:val="000000" w:themeColor="text1"/>
            <w:sz w:val="24"/>
            <w:szCs w:val="24"/>
            <w:u w:val="none"/>
          </w:rPr>
          <w:t>2. Структура и содержание ДИСЦИПЛИНЫ</w:t>
        </w:r>
        <w:r w:rsidR="001C609A" w:rsidRPr="00171396">
          <w:rPr>
            <w:rStyle w:val="af4"/>
            <w:color w:val="000000" w:themeColor="text1"/>
            <w:sz w:val="24"/>
            <w:szCs w:val="24"/>
            <w:u w:val="none"/>
          </w:rPr>
          <w:tab/>
        </w:r>
      </w:hyperlink>
    </w:p>
    <w:p w:rsidR="001C609A" w:rsidRPr="00171396" w:rsidRDefault="00881764" w:rsidP="00171396">
      <w:pPr>
        <w:pStyle w:val="23"/>
        <w:spacing w:before="0" w:line="276" w:lineRule="auto"/>
        <w:ind w:left="0"/>
        <w:rPr>
          <w:rFonts w:eastAsiaTheme="minorEastAsia"/>
          <w:i w:val="0"/>
          <w:iCs w:val="0"/>
          <w:color w:val="000000" w:themeColor="text1"/>
        </w:rPr>
      </w:pPr>
      <w:hyperlink r:id="rId168" w:anchor="_Toc156825292" w:tooltip="#_Toc156825292" w:history="1">
        <w:r w:rsidR="001C609A" w:rsidRPr="00171396">
          <w:rPr>
            <w:rStyle w:val="af4"/>
            <w:rFonts w:eastAsia="Arial"/>
            <w:i w:val="0"/>
            <w:iCs w:val="0"/>
            <w:color w:val="000000" w:themeColor="text1"/>
            <w:u w:val="none"/>
          </w:rPr>
          <w:t>2.1. Трудоемкость освоения дисциплины</w:t>
        </w:r>
        <w:r w:rsidR="001C609A" w:rsidRPr="00171396">
          <w:rPr>
            <w:rStyle w:val="af4"/>
            <w:rFonts w:eastAsia="Arial"/>
            <w:i w:val="0"/>
            <w:iCs w:val="0"/>
            <w:color w:val="000000" w:themeColor="text1"/>
            <w:u w:val="none"/>
          </w:rPr>
          <w:tab/>
        </w:r>
      </w:hyperlink>
    </w:p>
    <w:p w:rsidR="001C609A" w:rsidRPr="00171396" w:rsidRDefault="00881764" w:rsidP="00171396">
      <w:pPr>
        <w:pStyle w:val="23"/>
        <w:spacing w:before="0" w:line="276" w:lineRule="auto"/>
        <w:ind w:left="0"/>
        <w:rPr>
          <w:rFonts w:eastAsiaTheme="minorEastAsia"/>
          <w:i w:val="0"/>
          <w:iCs w:val="0"/>
          <w:color w:val="000000" w:themeColor="text1"/>
        </w:rPr>
      </w:pPr>
      <w:hyperlink r:id="rId169" w:anchor="_Toc156825293" w:tooltip="#_Toc156825293" w:history="1">
        <w:r w:rsidR="001C609A" w:rsidRPr="00171396">
          <w:rPr>
            <w:rStyle w:val="af4"/>
            <w:rFonts w:eastAsia="Arial"/>
            <w:i w:val="0"/>
            <w:iCs w:val="0"/>
            <w:color w:val="000000" w:themeColor="text1"/>
            <w:u w:val="none"/>
          </w:rPr>
          <w:t>2.2. Содержание дисциплины</w:t>
        </w:r>
        <w:r w:rsidR="001C609A" w:rsidRPr="00171396">
          <w:rPr>
            <w:rStyle w:val="af4"/>
            <w:rFonts w:eastAsia="Arial"/>
            <w:i w:val="0"/>
            <w:iCs w:val="0"/>
            <w:color w:val="000000" w:themeColor="text1"/>
            <w:u w:val="none"/>
          </w:rPr>
          <w:tab/>
        </w:r>
        <w:r w:rsidR="001C609A" w:rsidRPr="00171396">
          <w:rPr>
            <w:rStyle w:val="af4"/>
            <w:rFonts w:eastAsia="Arial"/>
            <w:i w:val="0"/>
            <w:iCs w:val="0"/>
            <w:color w:val="000000" w:themeColor="text1"/>
            <w:u w:val="none"/>
          </w:rPr>
          <w:fldChar w:fldCharType="begin"/>
        </w:r>
        <w:r w:rsidR="001C609A" w:rsidRPr="00171396">
          <w:rPr>
            <w:rStyle w:val="af4"/>
            <w:rFonts w:eastAsia="Arial"/>
            <w:i w:val="0"/>
            <w:iCs w:val="0"/>
            <w:color w:val="000000" w:themeColor="text1"/>
            <w:u w:val="none"/>
          </w:rPr>
          <w:instrText xml:space="preserve"> PAGEREF _Toc156825293 \h </w:instrText>
        </w:r>
        <w:r w:rsidR="001C609A" w:rsidRPr="00171396">
          <w:rPr>
            <w:rStyle w:val="af4"/>
            <w:rFonts w:eastAsia="Arial"/>
            <w:i w:val="0"/>
            <w:iCs w:val="0"/>
            <w:color w:val="000000" w:themeColor="text1"/>
            <w:u w:val="none"/>
          </w:rPr>
        </w:r>
        <w:r w:rsidR="001C609A" w:rsidRPr="00171396">
          <w:rPr>
            <w:rStyle w:val="af4"/>
            <w:rFonts w:eastAsia="Arial"/>
            <w:i w:val="0"/>
            <w:iCs w:val="0"/>
            <w:color w:val="000000" w:themeColor="text1"/>
            <w:u w:val="none"/>
          </w:rPr>
          <w:fldChar w:fldCharType="end"/>
        </w:r>
      </w:hyperlink>
    </w:p>
    <w:p w:rsidR="001C609A" w:rsidRPr="00171396" w:rsidRDefault="00881764" w:rsidP="00171396">
      <w:pPr>
        <w:pStyle w:val="15"/>
        <w:widowControl w:val="0"/>
        <w:spacing w:before="0"/>
        <w:rPr>
          <w:rFonts w:eastAsiaTheme="minorEastAsia"/>
          <w:b w:val="0"/>
          <w:bCs w:val="0"/>
          <w:color w:val="000000" w:themeColor="text1"/>
          <w:sz w:val="24"/>
          <w:szCs w:val="24"/>
          <w:lang w:eastAsia="ru-RU"/>
        </w:rPr>
      </w:pPr>
      <w:hyperlink r:id="rId170" w:anchor="_Toc156825296" w:tooltip="#_Toc156825296" w:history="1">
        <w:r w:rsidR="001C609A" w:rsidRPr="00171396">
          <w:rPr>
            <w:rStyle w:val="af4"/>
            <w:color w:val="000000" w:themeColor="text1"/>
            <w:sz w:val="24"/>
            <w:szCs w:val="24"/>
            <w:u w:val="none"/>
          </w:rPr>
          <w:t>3. Условия реализации ДИСЦИПЛИНЫ</w:t>
        </w:r>
        <w:r w:rsidR="001C609A" w:rsidRPr="00171396">
          <w:rPr>
            <w:rStyle w:val="af4"/>
            <w:color w:val="000000" w:themeColor="text1"/>
            <w:sz w:val="24"/>
            <w:szCs w:val="24"/>
            <w:u w:val="none"/>
          </w:rPr>
          <w:tab/>
        </w:r>
      </w:hyperlink>
    </w:p>
    <w:p w:rsidR="001C609A" w:rsidRPr="00171396" w:rsidRDefault="00881764" w:rsidP="00171396">
      <w:pPr>
        <w:pStyle w:val="23"/>
        <w:spacing w:before="0" w:line="276" w:lineRule="auto"/>
        <w:ind w:left="0"/>
        <w:rPr>
          <w:rFonts w:eastAsiaTheme="minorEastAsia"/>
          <w:i w:val="0"/>
          <w:iCs w:val="0"/>
          <w:color w:val="000000" w:themeColor="text1"/>
        </w:rPr>
      </w:pPr>
      <w:hyperlink r:id="rId171" w:anchor="_Toc156825297" w:tooltip="#_Toc156825297" w:history="1">
        <w:r w:rsidR="001C609A" w:rsidRPr="00171396">
          <w:rPr>
            <w:rStyle w:val="af4"/>
            <w:rFonts w:eastAsia="Arial"/>
            <w:i w:val="0"/>
            <w:iCs w:val="0"/>
            <w:color w:val="000000" w:themeColor="text1"/>
            <w:u w:val="none"/>
          </w:rPr>
          <w:t>3.1. Материально-техническое обеспечение</w:t>
        </w:r>
        <w:r w:rsidR="001C609A" w:rsidRPr="00171396">
          <w:rPr>
            <w:rStyle w:val="af4"/>
            <w:rFonts w:eastAsia="Arial"/>
            <w:i w:val="0"/>
            <w:iCs w:val="0"/>
            <w:color w:val="000000" w:themeColor="text1"/>
            <w:u w:val="none"/>
          </w:rPr>
          <w:tab/>
        </w:r>
      </w:hyperlink>
    </w:p>
    <w:p w:rsidR="001C609A" w:rsidRPr="00171396" w:rsidRDefault="00881764" w:rsidP="00171396">
      <w:pPr>
        <w:pStyle w:val="23"/>
        <w:spacing w:before="0" w:line="276" w:lineRule="auto"/>
        <w:ind w:left="0"/>
        <w:rPr>
          <w:rFonts w:eastAsiaTheme="minorEastAsia"/>
          <w:i w:val="0"/>
          <w:iCs w:val="0"/>
          <w:color w:val="000000" w:themeColor="text1"/>
        </w:rPr>
      </w:pPr>
      <w:hyperlink r:id="rId172" w:anchor="_Toc156825298" w:tooltip="#_Toc156825298" w:history="1">
        <w:r w:rsidR="001C609A" w:rsidRPr="00171396">
          <w:rPr>
            <w:rStyle w:val="af4"/>
            <w:rFonts w:eastAsia="Arial"/>
            <w:i w:val="0"/>
            <w:iCs w:val="0"/>
            <w:color w:val="000000" w:themeColor="text1"/>
            <w:u w:val="none"/>
          </w:rPr>
          <w:t>3.2. Учебно-методическое обеспечение</w:t>
        </w:r>
        <w:r w:rsidR="001C609A" w:rsidRPr="00171396">
          <w:rPr>
            <w:rStyle w:val="af4"/>
            <w:rFonts w:eastAsia="Arial"/>
            <w:i w:val="0"/>
            <w:iCs w:val="0"/>
            <w:color w:val="000000" w:themeColor="text1"/>
            <w:u w:val="none"/>
          </w:rPr>
          <w:tab/>
        </w:r>
      </w:hyperlink>
    </w:p>
    <w:p w:rsidR="001C609A" w:rsidRPr="00171396" w:rsidRDefault="00881764" w:rsidP="00171396">
      <w:pPr>
        <w:spacing w:line="276" w:lineRule="auto"/>
        <w:rPr>
          <w:rFonts w:ascii="Times New Roman" w:hAnsi="Times New Roman" w:cs="Times New Roman"/>
          <w:b/>
          <w:bCs/>
          <w:color w:val="000000" w:themeColor="text1"/>
          <w:sz w:val="24"/>
          <w:szCs w:val="24"/>
        </w:rPr>
      </w:pPr>
      <w:hyperlink r:id="rId173" w:anchor="_Toc156825299" w:tooltip="#_Toc156825299" w:history="1">
        <w:r w:rsidR="001C609A" w:rsidRPr="00171396">
          <w:rPr>
            <w:rStyle w:val="af4"/>
            <w:rFonts w:ascii="Times New Roman" w:hAnsi="Times New Roman" w:cs="Times New Roman"/>
            <w:b/>
            <w:color w:val="000000" w:themeColor="text1"/>
            <w:sz w:val="24"/>
            <w:szCs w:val="24"/>
            <w:u w:val="none"/>
          </w:rPr>
          <w:t>4. Контроль и оценка результатов  освоения ДИСЦИПЛИНЫ</w:t>
        </w:r>
        <w:r w:rsidR="001C609A" w:rsidRPr="00171396">
          <w:rPr>
            <w:rStyle w:val="af4"/>
            <w:rFonts w:ascii="Times New Roman" w:hAnsi="Times New Roman" w:cs="Times New Roman"/>
            <w:b/>
            <w:color w:val="000000" w:themeColor="text1"/>
            <w:sz w:val="24"/>
            <w:szCs w:val="24"/>
            <w:u w:val="none"/>
          </w:rPr>
          <w:tab/>
        </w:r>
      </w:hyperlink>
    </w:p>
    <w:p w:rsidR="00AA406B" w:rsidRPr="001C609A" w:rsidRDefault="00AA406B" w:rsidP="00BA0A59">
      <w:pPr>
        <w:widowControl w:val="0"/>
        <w:jc w:val="right"/>
        <w:rPr>
          <w:rFonts w:ascii="Times New Roman" w:hAnsi="Times New Roman" w:cs="Times New Roman"/>
          <w:b/>
          <w:bCs/>
          <w:sz w:val="24"/>
          <w:szCs w:val="24"/>
        </w:rPr>
        <w:sectPr w:rsidR="00AA406B" w:rsidRPr="001C609A" w:rsidSect="006707DA">
          <w:pgSz w:w="11906" w:h="16838" w:code="9"/>
          <w:pgMar w:top="1134" w:right="851" w:bottom="1134" w:left="1701" w:header="709" w:footer="709" w:gutter="0"/>
          <w:cols w:space="720"/>
        </w:sectPr>
      </w:pPr>
    </w:p>
    <w:p w:rsidR="001C609A" w:rsidRDefault="001C609A" w:rsidP="002734C7">
      <w:pPr>
        <w:widowControl w:val="0"/>
        <w:numPr>
          <w:ilvl w:val="3"/>
          <w:numId w:val="76"/>
        </w:numPr>
        <w:spacing w:line="276" w:lineRule="auto"/>
        <w:ind w:left="284" w:firstLine="0"/>
        <w:jc w:val="center"/>
        <w:rPr>
          <w:rFonts w:ascii="Times New Roman" w:hAnsi="Times New Roman"/>
          <w:b/>
          <w:sz w:val="24"/>
          <w:szCs w:val="24"/>
        </w:rPr>
      </w:pPr>
      <w:r>
        <w:rPr>
          <w:rFonts w:ascii="Times New Roman" w:hAnsi="Times New Roman"/>
          <w:b/>
          <w:sz w:val="24"/>
          <w:szCs w:val="24"/>
        </w:rPr>
        <w:lastRenderedPageBreak/>
        <w:t>ОБЩАЯ ХАРАКТЕРИСТИКА РАБОЧЕЙ ПРОГРАММЫ УЧЕБНОЙ ДИСЦИПЛИНЫ</w:t>
      </w:r>
    </w:p>
    <w:p w:rsidR="001C609A" w:rsidRDefault="001C609A" w:rsidP="002734C7">
      <w:pPr>
        <w:widowControl w:val="0"/>
        <w:ind w:left="284"/>
        <w:jc w:val="center"/>
        <w:rPr>
          <w:rFonts w:ascii="Times New Roman" w:hAnsi="Times New Roman"/>
          <w:b/>
          <w:sz w:val="24"/>
          <w:szCs w:val="24"/>
        </w:rPr>
      </w:pPr>
      <w:r>
        <w:rPr>
          <w:rFonts w:ascii="Times New Roman" w:hAnsi="Times New Roman"/>
          <w:b/>
          <w:sz w:val="24"/>
          <w:szCs w:val="24"/>
        </w:rPr>
        <w:t>«ОП.0</w:t>
      </w:r>
      <w:r w:rsidR="00013F01">
        <w:rPr>
          <w:rFonts w:ascii="Times New Roman" w:hAnsi="Times New Roman"/>
          <w:b/>
          <w:sz w:val="24"/>
          <w:szCs w:val="24"/>
        </w:rPr>
        <w:t xml:space="preserve">6 </w:t>
      </w:r>
      <w:r>
        <w:rPr>
          <w:rFonts w:ascii="Times New Roman" w:hAnsi="Times New Roman"/>
          <w:b/>
          <w:sz w:val="24"/>
          <w:szCs w:val="24"/>
        </w:rPr>
        <w:t>ТЕХНИЧЕСКАЯ МЕХАНИКА»</w:t>
      </w:r>
    </w:p>
    <w:p w:rsidR="001C609A" w:rsidRDefault="001C609A" w:rsidP="002734C7">
      <w:pPr>
        <w:widowControl w:val="0"/>
        <w:spacing w:line="276" w:lineRule="auto"/>
        <w:ind w:firstLine="709"/>
        <w:jc w:val="center"/>
        <w:rPr>
          <w:rFonts w:ascii="Times New Roman" w:hAnsi="Times New Roman"/>
          <w:sz w:val="24"/>
          <w:szCs w:val="24"/>
        </w:rPr>
      </w:pPr>
      <w:r>
        <w:rPr>
          <w:rFonts w:ascii="Times New Roman" w:hAnsi="Times New Roman"/>
          <w:b/>
          <w:sz w:val="24"/>
          <w:szCs w:val="24"/>
        </w:rPr>
        <w:t>1.1. Цель и место дисциплины в структуре образовательной программы:</w:t>
      </w:r>
    </w:p>
    <w:p w:rsidR="001C609A" w:rsidRDefault="001C609A" w:rsidP="002734C7">
      <w:pPr>
        <w:widowControl w:val="0"/>
        <w:ind w:firstLine="709"/>
        <w:jc w:val="both"/>
        <w:rPr>
          <w:rFonts w:ascii="Times New Roman" w:hAnsi="Times New Roman"/>
          <w:color w:val="000000"/>
          <w:sz w:val="24"/>
          <w:szCs w:val="24"/>
        </w:rPr>
      </w:pPr>
      <w:r>
        <w:rPr>
          <w:rFonts w:ascii="Times New Roman" w:hAnsi="Times New Roman"/>
          <w:color w:val="000000"/>
          <w:sz w:val="24"/>
          <w:szCs w:val="24"/>
        </w:rPr>
        <w:t>Цель дисциплины «</w:t>
      </w:r>
      <w:r w:rsidR="00013F01">
        <w:rPr>
          <w:rFonts w:ascii="Times New Roman" w:hAnsi="Times New Roman"/>
          <w:color w:val="000000"/>
          <w:sz w:val="24"/>
          <w:szCs w:val="24"/>
        </w:rPr>
        <w:t xml:space="preserve"> ОП 06 </w:t>
      </w:r>
      <w:r>
        <w:rPr>
          <w:rFonts w:ascii="Times New Roman" w:hAnsi="Times New Roman"/>
          <w:color w:val="000000"/>
          <w:sz w:val="24"/>
          <w:szCs w:val="24"/>
        </w:rPr>
        <w:t xml:space="preserve">Техническая механика» - </w:t>
      </w:r>
      <w:r>
        <w:rPr>
          <w:rFonts w:ascii="Times New Roman" w:hAnsi="Times New Roman"/>
          <w:color w:val="000000"/>
          <w:sz w:val="24"/>
          <w:szCs w:val="24"/>
          <w:shd w:val="clear" w:color="auto" w:fill="FFFFFF"/>
        </w:rPr>
        <w:t>формирование у студентов знаний в областях теории механизмов и машин, сопротивления материалов и основ конструирования деталей машин, подготовка выпускников к изучению последующих дисциплин и решению профессиональных задач, связанных с исследованием, проектированием и применением электрических  машин и оборудования.</w:t>
      </w:r>
    </w:p>
    <w:p w:rsidR="001C609A" w:rsidRDefault="002734C7" w:rsidP="002734C7">
      <w:pPr>
        <w:widowControl w:val="0"/>
        <w:ind w:firstLine="709"/>
        <w:jc w:val="both"/>
        <w:rPr>
          <w:rFonts w:ascii="Times New Roman" w:hAnsi="Times New Roman"/>
          <w:b/>
          <w:sz w:val="24"/>
          <w:szCs w:val="24"/>
        </w:rPr>
      </w:pPr>
      <w:r>
        <w:rPr>
          <w:rFonts w:ascii="Times New Roman" w:hAnsi="Times New Roman"/>
          <w:sz w:val="24"/>
          <w:szCs w:val="24"/>
        </w:rPr>
        <w:t xml:space="preserve">Дисциплина </w:t>
      </w:r>
      <w:r w:rsidR="001C609A">
        <w:rPr>
          <w:rFonts w:ascii="Times New Roman" w:hAnsi="Times New Roman"/>
          <w:sz w:val="24"/>
          <w:szCs w:val="24"/>
        </w:rPr>
        <w:t>«</w:t>
      </w:r>
      <w:r w:rsidR="00013F01">
        <w:rPr>
          <w:rFonts w:ascii="Times New Roman" w:hAnsi="Times New Roman"/>
          <w:sz w:val="24"/>
          <w:szCs w:val="24"/>
        </w:rPr>
        <w:t xml:space="preserve">ОП 06 </w:t>
      </w:r>
      <w:r w:rsidR="001C609A">
        <w:rPr>
          <w:rFonts w:ascii="Times New Roman" w:hAnsi="Times New Roman"/>
          <w:sz w:val="24"/>
          <w:szCs w:val="24"/>
        </w:rPr>
        <w:t xml:space="preserve">Техническая механика» включена в  обязательную часть общепрофессионального цикла образовательной </w:t>
      </w:r>
      <w:r w:rsidR="008A52B0">
        <w:rPr>
          <w:rFonts w:ascii="Times New Roman" w:hAnsi="Times New Roman"/>
          <w:sz w:val="24"/>
          <w:szCs w:val="24"/>
        </w:rPr>
        <w:t>программы</w:t>
      </w:r>
      <w:r w:rsidR="00013F01">
        <w:rPr>
          <w:rFonts w:ascii="Times New Roman" w:hAnsi="Times New Roman"/>
          <w:sz w:val="24"/>
          <w:szCs w:val="24"/>
        </w:rPr>
        <w:t xml:space="preserve"> по подготовке специалистов среднего звена по специальности 15.02.19 Сварочное производство</w:t>
      </w:r>
    </w:p>
    <w:p w:rsidR="001C609A" w:rsidRDefault="001C609A" w:rsidP="002734C7">
      <w:pPr>
        <w:widowControl w:val="0"/>
        <w:ind w:firstLine="709"/>
        <w:rPr>
          <w:rFonts w:ascii="Times New Roman" w:hAnsi="Times New Roman"/>
          <w:b/>
          <w:sz w:val="24"/>
          <w:szCs w:val="24"/>
        </w:rPr>
      </w:pPr>
      <w:r>
        <w:rPr>
          <w:rFonts w:ascii="Times New Roman" w:hAnsi="Times New Roman"/>
          <w:b/>
          <w:sz w:val="24"/>
          <w:szCs w:val="24"/>
        </w:rPr>
        <w:t>1.2. Планируемые результаты освоения дисциплины:</w:t>
      </w:r>
    </w:p>
    <w:p w:rsidR="001C609A" w:rsidRDefault="008A52B0" w:rsidP="002734C7">
      <w:pPr>
        <w:widowControl w:val="0"/>
        <w:ind w:firstLine="709"/>
        <w:jc w:val="both"/>
        <w:rPr>
          <w:rFonts w:ascii="Times New Roman" w:hAnsi="Times New Roman"/>
          <w:sz w:val="24"/>
          <w:szCs w:val="24"/>
        </w:rPr>
      </w:pPr>
      <w:r>
        <w:rPr>
          <w:rFonts w:ascii="Times New Roman" w:hAnsi="Times New Roman"/>
          <w:sz w:val="24"/>
          <w:szCs w:val="24"/>
        </w:rPr>
        <w:t>В результате ос</w:t>
      </w:r>
      <w:r w:rsidR="001C609A">
        <w:rPr>
          <w:rFonts w:ascii="Times New Roman" w:hAnsi="Times New Roman"/>
          <w:sz w:val="24"/>
          <w:szCs w:val="24"/>
        </w:rPr>
        <w:t>в</w:t>
      </w:r>
      <w:r>
        <w:rPr>
          <w:rFonts w:ascii="Times New Roman" w:hAnsi="Times New Roman"/>
          <w:sz w:val="24"/>
          <w:szCs w:val="24"/>
        </w:rPr>
        <w:t>оения  дисциплины обуча</w:t>
      </w:r>
      <w:r w:rsidR="001C609A">
        <w:rPr>
          <w:rFonts w:ascii="Times New Roman" w:hAnsi="Times New Roman"/>
          <w:sz w:val="24"/>
          <w:szCs w:val="24"/>
        </w:rPr>
        <w:t>ющийся должен:</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4496"/>
        <w:gridCol w:w="2835"/>
      </w:tblGrid>
      <w:tr w:rsidR="001C609A" w:rsidTr="002734C7">
        <w:trPr>
          <w:trHeight w:val="283"/>
        </w:trPr>
        <w:tc>
          <w:tcPr>
            <w:tcW w:w="2167" w:type="dxa"/>
            <w:tcBorders>
              <w:top w:val="single" w:sz="4" w:space="0" w:color="auto"/>
              <w:left w:val="single" w:sz="4" w:space="0" w:color="auto"/>
              <w:bottom w:val="single" w:sz="4" w:space="0" w:color="auto"/>
              <w:right w:val="single" w:sz="4" w:space="0" w:color="auto"/>
            </w:tcBorders>
            <w:hideMark/>
          </w:tcPr>
          <w:p w:rsidR="001C609A" w:rsidRDefault="001C609A" w:rsidP="00184E29">
            <w:pPr>
              <w:widowControl w:val="0"/>
              <w:jc w:val="center"/>
              <w:rPr>
                <w:rFonts w:ascii="Times New Roman" w:hAnsi="Times New Roman" w:cs="Times New Roman"/>
                <w:b/>
                <w:sz w:val="24"/>
                <w:szCs w:val="24"/>
              </w:rPr>
            </w:pPr>
            <w:r>
              <w:rPr>
                <w:rFonts w:ascii="Times New Roman" w:hAnsi="Times New Roman"/>
                <w:b/>
                <w:sz w:val="24"/>
                <w:szCs w:val="24"/>
              </w:rPr>
              <w:t>КОД ОК</w:t>
            </w:r>
          </w:p>
        </w:tc>
        <w:tc>
          <w:tcPr>
            <w:tcW w:w="4496" w:type="dxa"/>
            <w:tcBorders>
              <w:top w:val="single" w:sz="4" w:space="0" w:color="auto"/>
              <w:left w:val="single" w:sz="4" w:space="0" w:color="auto"/>
              <w:bottom w:val="single" w:sz="4" w:space="0" w:color="auto"/>
              <w:right w:val="single" w:sz="4" w:space="0" w:color="auto"/>
            </w:tcBorders>
            <w:hideMark/>
          </w:tcPr>
          <w:p w:rsidR="001C609A" w:rsidRDefault="001C609A" w:rsidP="00184E29">
            <w:pPr>
              <w:widowControl w:val="0"/>
              <w:jc w:val="center"/>
              <w:rPr>
                <w:rFonts w:ascii="Times New Roman" w:hAnsi="Times New Roman" w:cs="Times New Roman"/>
                <w:b/>
                <w:sz w:val="24"/>
                <w:szCs w:val="24"/>
              </w:rPr>
            </w:pPr>
            <w:r>
              <w:rPr>
                <w:rFonts w:ascii="Times New Roman" w:hAnsi="Times New Roman"/>
                <w:b/>
                <w:sz w:val="24"/>
                <w:szCs w:val="24"/>
              </w:rPr>
              <w:t>Уметь</w:t>
            </w:r>
          </w:p>
        </w:tc>
        <w:tc>
          <w:tcPr>
            <w:tcW w:w="2835" w:type="dxa"/>
            <w:tcBorders>
              <w:top w:val="single" w:sz="4" w:space="0" w:color="auto"/>
              <w:left w:val="single" w:sz="4" w:space="0" w:color="auto"/>
              <w:bottom w:val="single" w:sz="4" w:space="0" w:color="auto"/>
              <w:right w:val="single" w:sz="4" w:space="0" w:color="auto"/>
            </w:tcBorders>
            <w:hideMark/>
          </w:tcPr>
          <w:p w:rsidR="001C609A" w:rsidRDefault="001C609A" w:rsidP="00184E29">
            <w:pPr>
              <w:widowControl w:val="0"/>
              <w:jc w:val="center"/>
              <w:rPr>
                <w:rFonts w:ascii="Times New Roman" w:hAnsi="Times New Roman" w:cs="Times New Roman"/>
                <w:b/>
                <w:sz w:val="24"/>
                <w:szCs w:val="24"/>
              </w:rPr>
            </w:pPr>
            <w:r>
              <w:rPr>
                <w:rFonts w:ascii="Times New Roman" w:hAnsi="Times New Roman"/>
                <w:b/>
                <w:sz w:val="24"/>
                <w:szCs w:val="24"/>
              </w:rPr>
              <w:t>Знать</w:t>
            </w:r>
          </w:p>
        </w:tc>
      </w:tr>
      <w:tr w:rsidR="001C609A" w:rsidTr="002734C7">
        <w:trPr>
          <w:trHeight w:val="212"/>
        </w:trPr>
        <w:tc>
          <w:tcPr>
            <w:tcW w:w="2167" w:type="dxa"/>
            <w:tcBorders>
              <w:top w:val="single" w:sz="4" w:space="0" w:color="auto"/>
              <w:left w:val="single" w:sz="4" w:space="0" w:color="auto"/>
              <w:bottom w:val="single" w:sz="4" w:space="0" w:color="auto"/>
              <w:right w:val="single" w:sz="4" w:space="0" w:color="auto"/>
            </w:tcBorders>
            <w:hideMark/>
          </w:tcPr>
          <w:p w:rsidR="001C609A" w:rsidRDefault="001C609A" w:rsidP="00184E29">
            <w:pPr>
              <w:widowControl w:val="0"/>
              <w:jc w:val="center"/>
              <w:rPr>
                <w:rFonts w:ascii="Times New Roman" w:hAnsi="Times New Roman"/>
                <w:sz w:val="24"/>
                <w:szCs w:val="24"/>
              </w:rPr>
            </w:pPr>
            <w:r>
              <w:rPr>
                <w:rFonts w:ascii="Times New Roman" w:hAnsi="Times New Roman"/>
                <w:sz w:val="24"/>
                <w:szCs w:val="24"/>
              </w:rPr>
              <w:t>ОК.01</w:t>
            </w:r>
          </w:p>
          <w:p w:rsidR="00184E29" w:rsidRDefault="00184E29" w:rsidP="00184E29">
            <w:pPr>
              <w:widowControl w:val="0"/>
              <w:jc w:val="center"/>
              <w:rPr>
                <w:rFonts w:ascii="Times New Roman" w:hAnsi="Times New Roman" w:cs="Times New Roman"/>
                <w:sz w:val="24"/>
                <w:szCs w:val="24"/>
              </w:rPr>
            </w:pPr>
            <w:r w:rsidRPr="00184E29">
              <w:rPr>
                <w:rFonts w:ascii="Times New Roman" w:hAnsi="Times New Roman" w:cs="Times New Roman"/>
                <w:sz w:val="24"/>
                <w:szCs w:val="24"/>
              </w:rPr>
              <w:t>Выбирать способы решения задач профессиональной деятельности, применительно к различным контекстам</w:t>
            </w:r>
          </w:p>
        </w:tc>
        <w:tc>
          <w:tcPr>
            <w:tcW w:w="4496" w:type="dxa"/>
            <w:tcBorders>
              <w:top w:val="single" w:sz="4" w:space="0" w:color="auto"/>
              <w:left w:val="single" w:sz="4" w:space="0" w:color="auto"/>
              <w:bottom w:val="single" w:sz="4" w:space="0" w:color="auto"/>
              <w:right w:val="single" w:sz="4" w:space="0" w:color="auto"/>
            </w:tcBorders>
          </w:tcPr>
          <w:p w:rsidR="001C609A" w:rsidRPr="00184E29" w:rsidRDefault="001C609A" w:rsidP="00184E29">
            <w:pPr>
              <w:widowControl w:val="0"/>
              <w:rPr>
                <w:rFonts w:ascii="Times New Roman" w:hAnsi="Times New Roman"/>
                <w:i/>
                <w:sz w:val="24"/>
                <w:szCs w:val="24"/>
              </w:rPr>
            </w:pPr>
            <w:r w:rsidRPr="00184E29">
              <w:rPr>
                <w:rFonts w:ascii="Times New Roman" w:hAnsi="Times New Roman"/>
                <w:i/>
                <w:sz w:val="24"/>
                <w:szCs w:val="24"/>
              </w:rPr>
              <w:t xml:space="preserve">задачу и/или проблему </w:t>
            </w:r>
          </w:p>
          <w:p w:rsidR="001C609A" w:rsidRPr="00184E29" w:rsidRDefault="001C609A" w:rsidP="00184E29">
            <w:pPr>
              <w:widowControl w:val="0"/>
              <w:rPr>
                <w:rFonts w:ascii="Times New Roman" w:hAnsi="Times New Roman"/>
                <w:i/>
                <w:sz w:val="24"/>
                <w:szCs w:val="24"/>
              </w:rPr>
            </w:pPr>
            <w:r w:rsidRPr="00184E29">
              <w:rPr>
                <w:rFonts w:ascii="Times New Roman" w:hAnsi="Times New Roman"/>
                <w:i/>
                <w:sz w:val="24"/>
                <w:szCs w:val="24"/>
              </w:rPr>
              <w:t>в профессиональном и/или социальном контексте;</w:t>
            </w:r>
          </w:p>
          <w:p w:rsidR="001C609A" w:rsidRPr="00184E29" w:rsidRDefault="001C609A" w:rsidP="00184E29">
            <w:pPr>
              <w:widowControl w:val="0"/>
              <w:rPr>
                <w:rFonts w:ascii="Times New Roman" w:hAnsi="Times New Roman"/>
                <w:i/>
                <w:sz w:val="24"/>
                <w:szCs w:val="24"/>
              </w:rPr>
            </w:pPr>
            <w:r w:rsidRPr="00184E29">
              <w:rPr>
                <w:rFonts w:ascii="Times New Roman" w:hAnsi="Times New Roman"/>
                <w:i/>
                <w:sz w:val="24"/>
                <w:szCs w:val="24"/>
              </w:rPr>
              <w:tab/>
              <w:t xml:space="preserve">анализировать задачу и/или проблему и выделять её составные части; </w:t>
            </w:r>
          </w:p>
          <w:p w:rsidR="001C609A" w:rsidRPr="00184E29" w:rsidRDefault="001C609A" w:rsidP="00184E29">
            <w:pPr>
              <w:widowControl w:val="0"/>
              <w:rPr>
                <w:rFonts w:ascii="Times New Roman" w:hAnsi="Times New Roman"/>
                <w:i/>
                <w:sz w:val="24"/>
                <w:szCs w:val="24"/>
              </w:rPr>
            </w:pPr>
            <w:r w:rsidRPr="00184E29">
              <w:rPr>
                <w:rFonts w:ascii="Times New Roman" w:hAnsi="Times New Roman"/>
                <w:i/>
                <w:sz w:val="24"/>
                <w:szCs w:val="24"/>
              </w:rPr>
              <w:tab/>
              <w:t>определять этапы решения задачи;</w:t>
            </w:r>
          </w:p>
          <w:p w:rsidR="001C609A" w:rsidRPr="00184E29" w:rsidRDefault="001C609A" w:rsidP="00184E29">
            <w:pPr>
              <w:widowControl w:val="0"/>
              <w:rPr>
                <w:rFonts w:ascii="Times New Roman" w:hAnsi="Times New Roman"/>
                <w:i/>
                <w:sz w:val="24"/>
                <w:szCs w:val="24"/>
              </w:rPr>
            </w:pPr>
            <w:r w:rsidRPr="00184E29">
              <w:rPr>
                <w:rFonts w:ascii="Times New Roman" w:hAnsi="Times New Roman"/>
                <w:i/>
                <w:sz w:val="24"/>
                <w:szCs w:val="24"/>
              </w:rPr>
              <w:tab/>
              <w:t>выявлять и эффективно искать информацию, необходимую для решения задачи и/или проблемы;</w:t>
            </w:r>
          </w:p>
          <w:p w:rsidR="001C609A" w:rsidRPr="00184E29" w:rsidRDefault="001C609A" w:rsidP="00184E29">
            <w:pPr>
              <w:widowControl w:val="0"/>
              <w:rPr>
                <w:rFonts w:ascii="Times New Roman" w:hAnsi="Times New Roman" w:cs="Times New Roman"/>
                <w:i/>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1C609A" w:rsidRPr="00184E29" w:rsidRDefault="001C609A" w:rsidP="00184E29">
            <w:pPr>
              <w:widowControl w:val="0"/>
              <w:ind w:hanging="34"/>
              <w:rPr>
                <w:rFonts w:ascii="Times New Roman" w:hAnsi="Times New Roman"/>
                <w:i/>
                <w:sz w:val="24"/>
                <w:szCs w:val="24"/>
              </w:rPr>
            </w:pPr>
            <w:r w:rsidRPr="00184E29">
              <w:rPr>
                <w:rFonts w:ascii="Times New Roman" w:hAnsi="Times New Roman"/>
                <w:i/>
                <w:sz w:val="24"/>
                <w:szCs w:val="24"/>
              </w:rPr>
              <w:tab/>
              <w:t xml:space="preserve"> актуальный профессиональный </w:t>
            </w:r>
          </w:p>
          <w:p w:rsidR="001C609A" w:rsidRPr="00184E29" w:rsidRDefault="001C609A" w:rsidP="00184E29">
            <w:pPr>
              <w:widowControl w:val="0"/>
              <w:ind w:hanging="34"/>
              <w:rPr>
                <w:rFonts w:ascii="Times New Roman" w:hAnsi="Times New Roman"/>
                <w:i/>
                <w:sz w:val="24"/>
                <w:szCs w:val="24"/>
              </w:rPr>
            </w:pPr>
            <w:r w:rsidRPr="00184E29">
              <w:rPr>
                <w:rFonts w:ascii="Times New Roman" w:hAnsi="Times New Roman"/>
                <w:i/>
                <w:sz w:val="24"/>
                <w:szCs w:val="24"/>
              </w:rPr>
              <w:t xml:space="preserve">и социальный контекст, в котором приходится работать и жить; </w:t>
            </w:r>
          </w:p>
          <w:p w:rsidR="001C609A" w:rsidRPr="00184E29" w:rsidRDefault="001C609A" w:rsidP="00184E29">
            <w:pPr>
              <w:widowControl w:val="0"/>
              <w:ind w:hanging="34"/>
              <w:rPr>
                <w:rFonts w:ascii="Times New Roman" w:hAnsi="Times New Roman"/>
                <w:i/>
                <w:sz w:val="24"/>
                <w:szCs w:val="24"/>
              </w:rPr>
            </w:pPr>
            <w:r w:rsidRPr="00184E29">
              <w:rPr>
                <w:rFonts w:ascii="Times New Roman" w:hAnsi="Times New Roman"/>
                <w:i/>
                <w:sz w:val="24"/>
                <w:szCs w:val="24"/>
              </w:rPr>
              <w:tab/>
              <w:t xml:space="preserve">основные источники информации </w:t>
            </w:r>
          </w:p>
          <w:p w:rsidR="001C609A" w:rsidRPr="00184E29" w:rsidRDefault="001C609A" w:rsidP="00184E29">
            <w:pPr>
              <w:widowControl w:val="0"/>
              <w:ind w:hanging="34"/>
              <w:rPr>
                <w:rFonts w:ascii="Times New Roman" w:hAnsi="Times New Roman"/>
                <w:i/>
                <w:sz w:val="24"/>
                <w:szCs w:val="24"/>
              </w:rPr>
            </w:pPr>
            <w:r w:rsidRPr="00184E29">
              <w:rPr>
                <w:rFonts w:ascii="Times New Roman" w:hAnsi="Times New Roman"/>
                <w:i/>
                <w:sz w:val="24"/>
                <w:szCs w:val="24"/>
              </w:rPr>
              <w:t xml:space="preserve">и ресурсы для решения задач и проблем </w:t>
            </w:r>
          </w:p>
          <w:p w:rsidR="001C609A" w:rsidRPr="00184E29" w:rsidRDefault="001C609A" w:rsidP="00184E29">
            <w:pPr>
              <w:widowControl w:val="0"/>
              <w:ind w:hanging="34"/>
              <w:rPr>
                <w:rFonts w:ascii="Times New Roman" w:hAnsi="Times New Roman"/>
                <w:i/>
                <w:sz w:val="24"/>
                <w:szCs w:val="24"/>
              </w:rPr>
            </w:pPr>
            <w:r w:rsidRPr="00184E29">
              <w:rPr>
                <w:rFonts w:ascii="Times New Roman" w:hAnsi="Times New Roman"/>
                <w:i/>
                <w:sz w:val="24"/>
                <w:szCs w:val="24"/>
              </w:rPr>
              <w:t>в профессиональном и/или социальном контексте;</w:t>
            </w:r>
          </w:p>
          <w:p w:rsidR="001C609A" w:rsidRPr="00184E29" w:rsidRDefault="001C609A" w:rsidP="00184E29">
            <w:pPr>
              <w:widowControl w:val="0"/>
              <w:ind w:hanging="34"/>
              <w:rPr>
                <w:rFonts w:ascii="Times New Roman" w:hAnsi="Times New Roman"/>
                <w:i/>
                <w:sz w:val="24"/>
                <w:szCs w:val="24"/>
              </w:rPr>
            </w:pPr>
            <w:r w:rsidRPr="00184E29">
              <w:rPr>
                <w:rFonts w:ascii="Times New Roman" w:hAnsi="Times New Roman"/>
                <w:i/>
                <w:sz w:val="24"/>
                <w:szCs w:val="24"/>
              </w:rPr>
              <w:tab/>
              <w:t xml:space="preserve">структуру плана для решения задач; </w:t>
            </w:r>
          </w:p>
          <w:p w:rsidR="001C609A" w:rsidRPr="00184E29" w:rsidRDefault="001C609A" w:rsidP="00184E29">
            <w:pPr>
              <w:widowControl w:val="0"/>
              <w:ind w:hanging="34"/>
              <w:rPr>
                <w:rFonts w:ascii="Times New Roman" w:hAnsi="Times New Roman" w:cs="Times New Roman"/>
                <w:i/>
                <w:sz w:val="24"/>
                <w:szCs w:val="24"/>
              </w:rPr>
            </w:pPr>
            <w:r w:rsidRPr="00184E29">
              <w:rPr>
                <w:rFonts w:ascii="Times New Roman" w:hAnsi="Times New Roman"/>
                <w:i/>
                <w:sz w:val="24"/>
                <w:szCs w:val="24"/>
              </w:rPr>
              <w:tab/>
              <w:t>порядок оценки результатов решения задач профессиональной деятельности</w:t>
            </w:r>
          </w:p>
        </w:tc>
      </w:tr>
      <w:tr w:rsidR="001C609A" w:rsidTr="002734C7">
        <w:trPr>
          <w:trHeight w:val="212"/>
        </w:trPr>
        <w:tc>
          <w:tcPr>
            <w:tcW w:w="2167" w:type="dxa"/>
            <w:tcBorders>
              <w:top w:val="single" w:sz="4" w:space="0" w:color="auto"/>
              <w:left w:val="single" w:sz="4" w:space="0" w:color="auto"/>
              <w:bottom w:val="single" w:sz="4" w:space="0" w:color="auto"/>
              <w:right w:val="single" w:sz="4" w:space="0" w:color="auto"/>
            </w:tcBorders>
            <w:hideMark/>
          </w:tcPr>
          <w:p w:rsidR="001C609A" w:rsidRDefault="001C609A" w:rsidP="00184E29">
            <w:pPr>
              <w:widowControl w:val="0"/>
              <w:jc w:val="center"/>
              <w:rPr>
                <w:rFonts w:ascii="Times New Roman" w:hAnsi="Times New Roman"/>
                <w:sz w:val="24"/>
                <w:szCs w:val="24"/>
              </w:rPr>
            </w:pPr>
            <w:r>
              <w:rPr>
                <w:rFonts w:ascii="Times New Roman" w:hAnsi="Times New Roman"/>
                <w:sz w:val="24"/>
                <w:szCs w:val="24"/>
              </w:rPr>
              <w:t>ОК. 02</w:t>
            </w:r>
          </w:p>
          <w:p w:rsidR="00184E29" w:rsidRDefault="00184E29" w:rsidP="00184E29">
            <w:pPr>
              <w:widowControl w:val="0"/>
              <w:jc w:val="center"/>
              <w:rPr>
                <w:rFonts w:ascii="Times New Roman" w:hAnsi="Times New Roman" w:cs="Times New Roman"/>
                <w:sz w:val="24"/>
                <w:szCs w:val="24"/>
              </w:rPr>
            </w:pPr>
            <w:r w:rsidRPr="00184E29">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496" w:type="dxa"/>
            <w:tcBorders>
              <w:top w:val="single" w:sz="4" w:space="0" w:color="auto"/>
              <w:left w:val="single" w:sz="4" w:space="0" w:color="auto"/>
              <w:bottom w:val="single" w:sz="4" w:space="0" w:color="auto"/>
              <w:right w:val="single" w:sz="4" w:space="0" w:color="auto"/>
            </w:tcBorders>
            <w:hideMark/>
          </w:tcPr>
          <w:p w:rsidR="001C609A" w:rsidRPr="00184E29" w:rsidRDefault="001C609A" w:rsidP="00184E29">
            <w:pPr>
              <w:widowControl w:val="0"/>
              <w:rPr>
                <w:rFonts w:ascii="Times New Roman" w:hAnsi="Times New Roman"/>
                <w:i/>
                <w:sz w:val="24"/>
                <w:szCs w:val="24"/>
              </w:rPr>
            </w:pPr>
            <w:r w:rsidRPr="00184E29">
              <w:rPr>
                <w:rFonts w:ascii="Times New Roman" w:hAnsi="Times New Roman"/>
                <w:i/>
                <w:sz w:val="24"/>
                <w:szCs w:val="24"/>
              </w:rPr>
              <w:tab/>
              <w:t xml:space="preserve">определять задачи для поиска информации; </w:t>
            </w:r>
          </w:p>
          <w:p w:rsidR="001C609A" w:rsidRPr="00184E29" w:rsidRDefault="001C609A" w:rsidP="00184E29">
            <w:pPr>
              <w:widowControl w:val="0"/>
              <w:rPr>
                <w:rFonts w:ascii="Times New Roman" w:hAnsi="Times New Roman"/>
                <w:i/>
                <w:sz w:val="24"/>
                <w:szCs w:val="24"/>
              </w:rPr>
            </w:pPr>
            <w:r w:rsidRPr="00184E29">
              <w:rPr>
                <w:rFonts w:ascii="Times New Roman" w:hAnsi="Times New Roman"/>
                <w:i/>
                <w:sz w:val="24"/>
                <w:szCs w:val="24"/>
              </w:rPr>
              <w:tab/>
              <w:t xml:space="preserve">определять необходимые источники информации; </w:t>
            </w:r>
          </w:p>
          <w:p w:rsidR="001C609A" w:rsidRPr="00184E29" w:rsidRDefault="001C609A" w:rsidP="00184E29">
            <w:pPr>
              <w:widowControl w:val="0"/>
              <w:rPr>
                <w:rFonts w:ascii="Times New Roman" w:hAnsi="Times New Roman"/>
                <w:i/>
                <w:sz w:val="24"/>
                <w:szCs w:val="24"/>
              </w:rPr>
            </w:pPr>
            <w:r w:rsidRPr="00184E29">
              <w:rPr>
                <w:rFonts w:ascii="Times New Roman" w:hAnsi="Times New Roman"/>
                <w:i/>
                <w:sz w:val="24"/>
                <w:szCs w:val="24"/>
              </w:rPr>
              <w:tab/>
              <w:t xml:space="preserve">выделять наиболее значимое в перечне информации; </w:t>
            </w:r>
          </w:p>
          <w:p w:rsidR="001C609A" w:rsidRPr="00184E29" w:rsidRDefault="001C609A" w:rsidP="00184E29">
            <w:pPr>
              <w:widowControl w:val="0"/>
              <w:rPr>
                <w:rFonts w:ascii="Times New Roman" w:hAnsi="Times New Roman"/>
                <w:i/>
                <w:sz w:val="24"/>
                <w:szCs w:val="24"/>
              </w:rPr>
            </w:pPr>
            <w:r w:rsidRPr="00184E29">
              <w:rPr>
                <w:rFonts w:ascii="Times New Roman" w:hAnsi="Times New Roman"/>
                <w:i/>
                <w:sz w:val="24"/>
                <w:szCs w:val="24"/>
              </w:rPr>
              <w:tab/>
              <w:t>оценивать практическую значимость результатов поиска;</w:t>
            </w:r>
          </w:p>
          <w:p w:rsidR="001C609A" w:rsidRPr="00184E29" w:rsidRDefault="001C609A" w:rsidP="00184E29">
            <w:pPr>
              <w:widowControl w:val="0"/>
              <w:rPr>
                <w:rFonts w:ascii="Times New Roman" w:hAnsi="Times New Roman"/>
                <w:i/>
                <w:sz w:val="24"/>
                <w:szCs w:val="24"/>
              </w:rPr>
            </w:pPr>
            <w:r w:rsidRPr="00184E29">
              <w:rPr>
                <w:rFonts w:ascii="Times New Roman" w:hAnsi="Times New Roman"/>
                <w:i/>
                <w:sz w:val="24"/>
                <w:szCs w:val="24"/>
              </w:rPr>
              <w:tab/>
              <w:t>оформлять результаты поиска, применять средства информационных технологий для решения профессиональных задач;</w:t>
            </w:r>
          </w:p>
          <w:p w:rsidR="001C609A" w:rsidRPr="00184E29" w:rsidRDefault="001C609A" w:rsidP="00184E29">
            <w:pPr>
              <w:widowControl w:val="0"/>
              <w:rPr>
                <w:rFonts w:ascii="Times New Roman" w:hAnsi="Times New Roman" w:cs="Times New Roman"/>
                <w:i/>
                <w:sz w:val="24"/>
                <w:szCs w:val="24"/>
              </w:rPr>
            </w:pPr>
            <w:r w:rsidRPr="00184E29">
              <w:rPr>
                <w:rFonts w:ascii="Times New Roman" w:hAnsi="Times New Roman"/>
                <w:i/>
                <w:sz w:val="24"/>
                <w:szCs w:val="24"/>
              </w:rPr>
              <w:tab/>
              <w:t>использовать различные цифровые средства для решения профессиональных задач</w:t>
            </w:r>
          </w:p>
        </w:tc>
        <w:tc>
          <w:tcPr>
            <w:tcW w:w="2835" w:type="dxa"/>
            <w:tcBorders>
              <w:top w:val="single" w:sz="4" w:space="0" w:color="auto"/>
              <w:left w:val="single" w:sz="4" w:space="0" w:color="auto"/>
              <w:bottom w:val="single" w:sz="4" w:space="0" w:color="auto"/>
              <w:right w:val="single" w:sz="4" w:space="0" w:color="auto"/>
            </w:tcBorders>
            <w:hideMark/>
          </w:tcPr>
          <w:p w:rsidR="001C609A" w:rsidRPr="00184E29" w:rsidRDefault="001C609A" w:rsidP="00184E29">
            <w:pPr>
              <w:widowControl w:val="0"/>
              <w:ind w:hanging="34"/>
              <w:rPr>
                <w:rFonts w:ascii="Times New Roman" w:hAnsi="Times New Roman"/>
                <w:i/>
                <w:sz w:val="24"/>
                <w:szCs w:val="24"/>
              </w:rPr>
            </w:pPr>
            <w:r w:rsidRPr="00184E29">
              <w:rPr>
                <w:rFonts w:ascii="Times New Roman" w:hAnsi="Times New Roman"/>
                <w:i/>
                <w:sz w:val="24"/>
                <w:szCs w:val="24"/>
              </w:rPr>
              <w:tab/>
              <w:t>номенклатуру информационных источников, применяемых в профессиональной деятельности;</w:t>
            </w:r>
          </w:p>
          <w:p w:rsidR="001C609A" w:rsidRPr="00184E29" w:rsidRDefault="001C609A" w:rsidP="00184E29">
            <w:pPr>
              <w:widowControl w:val="0"/>
              <w:ind w:hanging="34"/>
              <w:rPr>
                <w:rFonts w:ascii="Times New Roman" w:hAnsi="Times New Roman" w:cs="Times New Roman"/>
                <w:i/>
                <w:sz w:val="24"/>
                <w:szCs w:val="24"/>
              </w:rPr>
            </w:pPr>
            <w:r w:rsidRPr="00184E29">
              <w:rPr>
                <w:rFonts w:ascii="Times New Roman" w:hAnsi="Times New Roman"/>
                <w:i/>
                <w:sz w:val="24"/>
                <w:szCs w:val="24"/>
              </w:rPr>
              <w:tab/>
              <w:t>порядок их применения и программное обеспечение в профессиональной деятельности в том числе с использованием цифровых средств</w:t>
            </w:r>
          </w:p>
        </w:tc>
      </w:tr>
      <w:tr w:rsidR="001C609A" w:rsidTr="002734C7">
        <w:trPr>
          <w:trHeight w:val="212"/>
        </w:trPr>
        <w:tc>
          <w:tcPr>
            <w:tcW w:w="2167" w:type="dxa"/>
            <w:tcBorders>
              <w:top w:val="single" w:sz="4" w:space="0" w:color="auto"/>
              <w:left w:val="single" w:sz="4" w:space="0" w:color="auto"/>
              <w:bottom w:val="single" w:sz="4" w:space="0" w:color="auto"/>
              <w:right w:val="single" w:sz="4" w:space="0" w:color="auto"/>
            </w:tcBorders>
            <w:hideMark/>
          </w:tcPr>
          <w:p w:rsidR="001C609A" w:rsidRDefault="001C609A" w:rsidP="00184E29">
            <w:pPr>
              <w:widowControl w:val="0"/>
              <w:jc w:val="center"/>
              <w:rPr>
                <w:rFonts w:ascii="Times New Roman" w:hAnsi="Times New Roman"/>
                <w:sz w:val="24"/>
                <w:szCs w:val="24"/>
              </w:rPr>
            </w:pPr>
            <w:r>
              <w:rPr>
                <w:rFonts w:ascii="Times New Roman" w:hAnsi="Times New Roman"/>
                <w:sz w:val="24"/>
                <w:szCs w:val="24"/>
              </w:rPr>
              <w:t>ОК. 09</w:t>
            </w:r>
          </w:p>
          <w:p w:rsidR="00184E29" w:rsidRDefault="00184E29" w:rsidP="00184E29">
            <w:pPr>
              <w:widowControl w:val="0"/>
              <w:jc w:val="center"/>
              <w:rPr>
                <w:rFonts w:ascii="Times New Roman" w:hAnsi="Times New Roman" w:cs="Times New Roman"/>
                <w:sz w:val="24"/>
                <w:szCs w:val="24"/>
              </w:rPr>
            </w:pPr>
            <w:r w:rsidRPr="00184E29">
              <w:rPr>
                <w:rFonts w:ascii="Times New Roman" w:hAnsi="Times New Roman" w:cs="Times New Roman"/>
                <w:sz w:val="24"/>
                <w:szCs w:val="24"/>
              </w:rPr>
              <w:t xml:space="preserve">Пользоваться профессиональной </w:t>
            </w:r>
            <w:r w:rsidRPr="00184E29">
              <w:rPr>
                <w:rFonts w:ascii="Times New Roman" w:hAnsi="Times New Roman" w:cs="Times New Roman"/>
                <w:sz w:val="24"/>
                <w:szCs w:val="24"/>
              </w:rPr>
              <w:lastRenderedPageBreak/>
              <w:t>документацией на государственном и иностранном языках</w:t>
            </w:r>
          </w:p>
        </w:tc>
        <w:tc>
          <w:tcPr>
            <w:tcW w:w="4496" w:type="dxa"/>
            <w:tcBorders>
              <w:top w:val="single" w:sz="4" w:space="0" w:color="auto"/>
              <w:left w:val="single" w:sz="4" w:space="0" w:color="auto"/>
              <w:bottom w:val="single" w:sz="4" w:space="0" w:color="auto"/>
              <w:right w:val="single" w:sz="4" w:space="0" w:color="auto"/>
            </w:tcBorders>
            <w:hideMark/>
          </w:tcPr>
          <w:p w:rsidR="001C609A" w:rsidRPr="00184E29" w:rsidRDefault="001C609A" w:rsidP="00184E29">
            <w:pPr>
              <w:widowControl w:val="0"/>
              <w:rPr>
                <w:rFonts w:ascii="Times New Roman" w:hAnsi="Times New Roman" w:cs="Times New Roman"/>
                <w:i/>
                <w:sz w:val="24"/>
                <w:szCs w:val="24"/>
              </w:rPr>
            </w:pPr>
            <w:r w:rsidRPr="00184E29">
              <w:rPr>
                <w:rFonts w:ascii="Times New Roman" w:hAnsi="Times New Roman"/>
                <w:i/>
                <w:sz w:val="24"/>
                <w:szCs w:val="24"/>
              </w:rPr>
              <w:lastRenderedPageBreak/>
              <w:tab/>
              <w:t xml:space="preserve">понимать общий смысл четко произнесенных высказываний на известные темы (профессиональные и </w:t>
            </w:r>
            <w:r w:rsidRPr="00184E29">
              <w:rPr>
                <w:rFonts w:ascii="Times New Roman" w:hAnsi="Times New Roman"/>
                <w:i/>
                <w:sz w:val="24"/>
                <w:szCs w:val="24"/>
              </w:rPr>
              <w:lastRenderedPageBreak/>
              <w:t>бытовые), понимать тексты на базовые профессиональные темы;</w:t>
            </w:r>
          </w:p>
        </w:tc>
        <w:tc>
          <w:tcPr>
            <w:tcW w:w="2835" w:type="dxa"/>
            <w:tcBorders>
              <w:top w:val="single" w:sz="4" w:space="0" w:color="auto"/>
              <w:left w:val="single" w:sz="4" w:space="0" w:color="auto"/>
              <w:bottom w:val="single" w:sz="4" w:space="0" w:color="auto"/>
              <w:right w:val="single" w:sz="4" w:space="0" w:color="auto"/>
            </w:tcBorders>
            <w:hideMark/>
          </w:tcPr>
          <w:p w:rsidR="001C609A" w:rsidRPr="00184E29" w:rsidRDefault="001C609A" w:rsidP="00184E29">
            <w:pPr>
              <w:widowControl w:val="0"/>
              <w:ind w:hanging="34"/>
              <w:rPr>
                <w:rFonts w:ascii="Times New Roman" w:hAnsi="Times New Roman" w:cs="Times New Roman"/>
                <w:i/>
                <w:sz w:val="24"/>
                <w:szCs w:val="24"/>
              </w:rPr>
            </w:pPr>
            <w:r w:rsidRPr="00184E29">
              <w:rPr>
                <w:rFonts w:ascii="Times New Roman" w:hAnsi="Times New Roman"/>
                <w:i/>
                <w:sz w:val="24"/>
                <w:szCs w:val="24"/>
              </w:rPr>
              <w:lastRenderedPageBreak/>
              <w:tab/>
              <w:t xml:space="preserve">правила построения простых и сложных предложений на </w:t>
            </w:r>
            <w:r w:rsidRPr="00184E29">
              <w:rPr>
                <w:rFonts w:ascii="Times New Roman" w:hAnsi="Times New Roman"/>
                <w:i/>
                <w:sz w:val="24"/>
                <w:szCs w:val="24"/>
              </w:rPr>
              <w:lastRenderedPageBreak/>
              <w:t>профессиональные темы;</w:t>
            </w:r>
          </w:p>
        </w:tc>
      </w:tr>
    </w:tbl>
    <w:p w:rsidR="001C609A" w:rsidRDefault="001C609A" w:rsidP="00184E29">
      <w:pPr>
        <w:widowControl w:val="0"/>
        <w:rPr>
          <w:rFonts w:ascii="Times New Roman" w:hAnsi="Times New Roman"/>
          <w:b/>
          <w:sz w:val="24"/>
          <w:szCs w:val="24"/>
        </w:rPr>
      </w:pPr>
    </w:p>
    <w:p w:rsidR="001C609A" w:rsidRDefault="001C609A" w:rsidP="00184E29">
      <w:pPr>
        <w:widowControl w:val="0"/>
        <w:jc w:val="center"/>
        <w:rPr>
          <w:rFonts w:ascii="Times New Roman" w:hAnsi="Times New Roman"/>
          <w:b/>
          <w:sz w:val="24"/>
          <w:szCs w:val="24"/>
        </w:rPr>
      </w:pPr>
    </w:p>
    <w:p w:rsidR="001C609A" w:rsidRDefault="001C609A" w:rsidP="00EE497D">
      <w:pPr>
        <w:pStyle w:val="a8"/>
        <w:widowControl w:val="0"/>
        <w:numPr>
          <w:ilvl w:val="0"/>
          <w:numId w:val="76"/>
        </w:numPr>
        <w:jc w:val="center"/>
        <w:rPr>
          <w:rFonts w:ascii="Times New Roman" w:hAnsi="Times New Roman"/>
          <w:b/>
          <w:sz w:val="24"/>
          <w:szCs w:val="24"/>
        </w:rPr>
      </w:pPr>
      <w:r w:rsidRPr="00184E29">
        <w:rPr>
          <w:rFonts w:ascii="Times New Roman" w:hAnsi="Times New Roman"/>
          <w:b/>
          <w:sz w:val="24"/>
          <w:szCs w:val="24"/>
        </w:rPr>
        <w:t>СТРУКТУРА И  СОДЕРЖАНИЕ УЧЕБНОЙ ДИСЦИПЛИНЫ</w:t>
      </w:r>
    </w:p>
    <w:p w:rsidR="00013F01" w:rsidRPr="00013F01" w:rsidRDefault="00013F01" w:rsidP="00013F01">
      <w:pPr>
        <w:pStyle w:val="a8"/>
        <w:widowControl w:val="0"/>
        <w:ind w:left="524"/>
        <w:jc w:val="center"/>
        <w:rPr>
          <w:rFonts w:ascii="Times New Roman" w:hAnsi="Times New Roman"/>
          <w:b/>
          <w:sz w:val="24"/>
          <w:szCs w:val="24"/>
        </w:rPr>
      </w:pPr>
      <w:r w:rsidRPr="00013F01">
        <w:rPr>
          <w:rFonts w:ascii="Times New Roman" w:hAnsi="Times New Roman"/>
          <w:b/>
          <w:sz w:val="24"/>
          <w:szCs w:val="24"/>
        </w:rPr>
        <w:t>«ОП.04 ТЕХНИЧЕСКАЯ МЕХАНИКА»</w:t>
      </w:r>
    </w:p>
    <w:p w:rsidR="00013F01" w:rsidRPr="00184E29" w:rsidRDefault="00013F01" w:rsidP="00013F01">
      <w:pPr>
        <w:pStyle w:val="a8"/>
        <w:widowControl w:val="0"/>
        <w:ind w:left="524"/>
        <w:jc w:val="center"/>
        <w:rPr>
          <w:rFonts w:ascii="Times New Roman" w:hAnsi="Times New Roman"/>
          <w:b/>
          <w:sz w:val="24"/>
          <w:szCs w:val="24"/>
        </w:rPr>
      </w:pPr>
    </w:p>
    <w:p w:rsidR="00184E29" w:rsidRDefault="00184E29" w:rsidP="002734C7">
      <w:pPr>
        <w:pStyle w:val="114"/>
        <w:ind w:left="524" w:firstLine="0"/>
        <w:rPr>
          <w:rFonts w:ascii="Times New Roman" w:hAnsi="Times New Roman"/>
        </w:rPr>
      </w:pPr>
      <w:r>
        <w:rPr>
          <w:rFonts w:ascii="Times New Roman" w:hAnsi="Times New Roman"/>
        </w:rPr>
        <w:t xml:space="preserve">2.1. Трудоемкость освоения дисциплины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338"/>
        <w:gridCol w:w="1126"/>
        <w:gridCol w:w="2260"/>
      </w:tblGrid>
      <w:tr w:rsidR="00184E29" w:rsidTr="00184E29">
        <w:trPr>
          <w:trHeight w:val="23"/>
        </w:trPr>
        <w:tc>
          <w:tcPr>
            <w:tcW w:w="3259" w:type="pct"/>
            <w:vAlign w:val="center"/>
          </w:tcPr>
          <w:p w:rsidR="00184E29" w:rsidRDefault="00184E29" w:rsidP="00171396">
            <w:pPr>
              <w:jc w:val="center"/>
              <w:rPr>
                <w:rFonts w:ascii="Times New Roman" w:hAnsi="Times New Roman" w:cs="Times New Roman"/>
                <w:b/>
                <w:sz w:val="24"/>
              </w:rPr>
            </w:pPr>
            <w:r>
              <w:rPr>
                <w:rFonts w:ascii="Times New Roman" w:hAnsi="Times New Roman" w:cs="Times New Roman"/>
                <w:b/>
                <w:sz w:val="24"/>
              </w:rPr>
              <w:t>Наименование составных частей дисциплины</w:t>
            </w:r>
          </w:p>
        </w:tc>
        <w:tc>
          <w:tcPr>
            <w:tcW w:w="579" w:type="pct"/>
            <w:vAlign w:val="center"/>
          </w:tcPr>
          <w:p w:rsidR="00184E29" w:rsidRDefault="00184E29" w:rsidP="00171396">
            <w:pPr>
              <w:jc w:val="center"/>
              <w:rPr>
                <w:rFonts w:ascii="Times New Roman" w:hAnsi="Times New Roman" w:cs="Times New Roman"/>
                <w:b/>
                <w:iCs/>
                <w:sz w:val="24"/>
              </w:rPr>
            </w:pPr>
            <w:r>
              <w:rPr>
                <w:rFonts w:ascii="Times New Roman" w:hAnsi="Times New Roman" w:cs="Times New Roman"/>
                <w:b/>
                <w:iCs/>
                <w:sz w:val="24"/>
              </w:rPr>
              <w:t>Объем в часах</w:t>
            </w:r>
          </w:p>
        </w:tc>
        <w:tc>
          <w:tcPr>
            <w:tcW w:w="1162" w:type="pct"/>
          </w:tcPr>
          <w:p w:rsidR="00184E29" w:rsidRDefault="00184E29" w:rsidP="00171396">
            <w:pPr>
              <w:jc w:val="center"/>
              <w:rPr>
                <w:rFonts w:ascii="Times New Roman" w:hAnsi="Times New Roman" w:cs="Times New Roman"/>
                <w:b/>
                <w:iCs/>
                <w:sz w:val="24"/>
              </w:rPr>
            </w:pPr>
            <w:r>
              <w:rPr>
                <w:rFonts w:ascii="Times New Roman" w:hAnsi="Times New Roman" w:cs="Times New Roman"/>
                <w:b/>
                <w:sz w:val="24"/>
              </w:rPr>
              <w:t>В т.ч. в форме практ. подготовки</w:t>
            </w:r>
          </w:p>
        </w:tc>
      </w:tr>
      <w:tr w:rsidR="00184E29" w:rsidTr="00184E29">
        <w:trPr>
          <w:trHeight w:val="23"/>
        </w:trPr>
        <w:tc>
          <w:tcPr>
            <w:tcW w:w="3259" w:type="pct"/>
            <w:vAlign w:val="center"/>
          </w:tcPr>
          <w:p w:rsidR="00184E29" w:rsidRDefault="00184E29" w:rsidP="00184E29">
            <w:pPr>
              <w:jc w:val="both"/>
              <w:rPr>
                <w:rFonts w:ascii="Times New Roman" w:hAnsi="Times New Roman" w:cs="Times New Roman"/>
                <w:bCs/>
                <w:sz w:val="24"/>
                <w:szCs w:val="24"/>
              </w:rPr>
            </w:pPr>
            <w:r>
              <w:rPr>
                <w:rFonts w:ascii="Times New Roman" w:hAnsi="Times New Roman" w:cs="Times New Roman"/>
                <w:bCs/>
                <w:sz w:val="24"/>
                <w:szCs w:val="24"/>
              </w:rPr>
              <w:t>Учебные занятия</w:t>
            </w:r>
          </w:p>
        </w:tc>
        <w:tc>
          <w:tcPr>
            <w:tcW w:w="579" w:type="pct"/>
            <w:vAlign w:val="center"/>
          </w:tcPr>
          <w:p w:rsidR="00184E29" w:rsidRDefault="00184E29" w:rsidP="00171396">
            <w:pPr>
              <w:jc w:val="center"/>
              <w:rPr>
                <w:rFonts w:ascii="Times New Roman" w:hAnsi="Times New Roman" w:cs="Times New Roman"/>
                <w:bCs/>
                <w:sz w:val="24"/>
                <w:szCs w:val="24"/>
              </w:rPr>
            </w:pPr>
            <w:r>
              <w:rPr>
                <w:rFonts w:ascii="Times New Roman" w:hAnsi="Times New Roman" w:cs="Times New Roman"/>
                <w:bCs/>
                <w:sz w:val="24"/>
                <w:szCs w:val="24"/>
              </w:rPr>
              <w:t>36</w:t>
            </w:r>
          </w:p>
        </w:tc>
        <w:tc>
          <w:tcPr>
            <w:tcW w:w="1162" w:type="pct"/>
            <w:vAlign w:val="center"/>
          </w:tcPr>
          <w:p w:rsidR="00184E29" w:rsidRDefault="00184E29" w:rsidP="00171396">
            <w:pPr>
              <w:jc w:val="center"/>
              <w:rPr>
                <w:rFonts w:ascii="Times New Roman" w:hAnsi="Times New Roman" w:cs="Times New Roman"/>
                <w:bCs/>
                <w:sz w:val="24"/>
                <w:szCs w:val="24"/>
              </w:rPr>
            </w:pPr>
            <w:r>
              <w:rPr>
                <w:rFonts w:ascii="Times New Roman" w:hAnsi="Times New Roman" w:cs="Times New Roman"/>
                <w:bCs/>
                <w:sz w:val="24"/>
                <w:szCs w:val="24"/>
              </w:rPr>
              <w:t>26</w:t>
            </w:r>
          </w:p>
        </w:tc>
      </w:tr>
      <w:tr w:rsidR="00184E29" w:rsidTr="00184E29">
        <w:trPr>
          <w:trHeight w:val="23"/>
        </w:trPr>
        <w:tc>
          <w:tcPr>
            <w:tcW w:w="3259" w:type="pct"/>
            <w:vAlign w:val="center"/>
          </w:tcPr>
          <w:p w:rsidR="00184E29" w:rsidRDefault="00184E29" w:rsidP="00171396">
            <w:pPr>
              <w:jc w:val="both"/>
              <w:rPr>
                <w:rFonts w:ascii="Times New Roman" w:hAnsi="Times New Roman" w:cs="Times New Roman"/>
                <w:bCs/>
                <w:sz w:val="24"/>
                <w:szCs w:val="24"/>
              </w:rPr>
            </w:pPr>
            <w:r>
              <w:rPr>
                <w:rFonts w:ascii="Times New Roman" w:hAnsi="Times New Roman" w:cs="Times New Roman"/>
                <w:bCs/>
                <w:sz w:val="24"/>
                <w:szCs w:val="24"/>
              </w:rPr>
              <w:t>Самостоятельная работа</w:t>
            </w:r>
          </w:p>
        </w:tc>
        <w:tc>
          <w:tcPr>
            <w:tcW w:w="579" w:type="pct"/>
            <w:vAlign w:val="center"/>
          </w:tcPr>
          <w:p w:rsidR="00184E29" w:rsidRDefault="00184E29" w:rsidP="00171396">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62" w:type="pct"/>
            <w:vAlign w:val="center"/>
          </w:tcPr>
          <w:p w:rsidR="00184E29" w:rsidRDefault="00184E29" w:rsidP="00171396">
            <w:pPr>
              <w:jc w:val="center"/>
              <w:rPr>
                <w:rFonts w:ascii="Times New Roman" w:hAnsi="Times New Roman" w:cs="Times New Roman"/>
                <w:bCs/>
                <w:sz w:val="24"/>
                <w:szCs w:val="24"/>
              </w:rPr>
            </w:pPr>
          </w:p>
        </w:tc>
      </w:tr>
      <w:tr w:rsidR="00184E29" w:rsidTr="00184E29">
        <w:trPr>
          <w:trHeight w:val="23"/>
        </w:trPr>
        <w:tc>
          <w:tcPr>
            <w:tcW w:w="3259" w:type="pct"/>
            <w:vAlign w:val="center"/>
          </w:tcPr>
          <w:p w:rsidR="00184E29" w:rsidRDefault="00184E29" w:rsidP="00184E29">
            <w:pPr>
              <w:jc w:val="both"/>
              <w:rPr>
                <w:rFonts w:ascii="Times New Roman" w:hAnsi="Times New Roman" w:cs="Times New Roman"/>
                <w:bCs/>
                <w:sz w:val="24"/>
                <w:szCs w:val="24"/>
              </w:rPr>
            </w:pPr>
            <w:r>
              <w:rPr>
                <w:rFonts w:ascii="Times New Roman" w:hAnsi="Times New Roman" w:cs="Times New Roman"/>
                <w:bCs/>
                <w:sz w:val="24"/>
                <w:szCs w:val="24"/>
              </w:rPr>
              <w:t xml:space="preserve">Промежуточная аттестация в </w:t>
            </w:r>
            <w:r>
              <w:rPr>
                <w:rFonts w:ascii="Times New Roman" w:hAnsi="Times New Roman" w:cs="Times New Roman"/>
                <w:bCs/>
                <w:i/>
                <w:iCs/>
                <w:sz w:val="24"/>
                <w:szCs w:val="24"/>
              </w:rPr>
              <w:t xml:space="preserve">форме </w:t>
            </w:r>
            <w:r>
              <w:rPr>
                <w:rFonts w:ascii="Times New Roman" w:hAnsi="Times New Roman" w:cs="Times New Roman"/>
                <w:bCs/>
                <w:i/>
                <w:iCs/>
                <w:sz w:val="20"/>
                <w:szCs w:val="20"/>
              </w:rPr>
              <w:t xml:space="preserve">диф.зачета </w:t>
            </w:r>
          </w:p>
        </w:tc>
        <w:tc>
          <w:tcPr>
            <w:tcW w:w="579" w:type="pct"/>
            <w:vAlign w:val="center"/>
          </w:tcPr>
          <w:p w:rsidR="00184E29" w:rsidRDefault="00184E29" w:rsidP="00171396">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1162" w:type="pct"/>
            <w:vAlign w:val="center"/>
          </w:tcPr>
          <w:p w:rsidR="00184E29" w:rsidRDefault="00184E29" w:rsidP="00171396">
            <w:pPr>
              <w:jc w:val="center"/>
              <w:rPr>
                <w:rFonts w:ascii="Times New Roman" w:hAnsi="Times New Roman" w:cs="Times New Roman"/>
                <w:bCs/>
                <w:sz w:val="24"/>
                <w:szCs w:val="24"/>
              </w:rPr>
            </w:pPr>
          </w:p>
        </w:tc>
      </w:tr>
      <w:tr w:rsidR="00184E29" w:rsidTr="00184E29">
        <w:trPr>
          <w:trHeight w:val="23"/>
        </w:trPr>
        <w:tc>
          <w:tcPr>
            <w:tcW w:w="3259" w:type="pct"/>
            <w:vAlign w:val="center"/>
          </w:tcPr>
          <w:p w:rsidR="00184E29" w:rsidRDefault="00184E29" w:rsidP="00171396">
            <w:pPr>
              <w:jc w:val="both"/>
              <w:rPr>
                <w:rFonts w:ascii="Times New Roman" w:hAnsi="Times New Roman" w:cs="Times New Roman"/>
                <w:bCs/>
                <w:sz w:val="24"/>
                <w:szCs w:val="24"/>
              </w:rPr>
            </w:pPr>
            <w:r>
              <w:rPr>
                <w:rFonts w:ascii="Times New Roman" w:hAnsi="Times New Roman" w:cs="Times New Roman"/>
                <w:bCs/>
                <w:sz w:val="24"/>
                <w:szCs w:val="24"/>
              </w:rPr>
              <w:t>Всего</w:t>
            </w:r>
          </w:p>
        </w:tc>
        <w:tc>
          <w:tcPr>
            <w:tcW w:w="579" w:type="pct"/>
            <w:vAlign w:val="center"/>
          </w:tcPr>
          <w:p w:rsidR="00184E29" w:rsidRDefault="00184E29" w:rsidP="00171396">
            <w:pPr>
              <w:jc w:val="center"/>
              <w:rPr>
                <w:rFonts w:ascii="Times New Roman" w:hAnsi="Times New Roman" w:cs="Times New Roman"/>
                <w:b/>
                <w:sz w:val="24"/>
                <w:szCs w:val="24"/>
              </w:rPr>
            </w:pPr>
            <w:r>
              <w:rPr>
                <w:rFonts w:ascii="Times New Roman" w:hAnsi="Times New Roman" w:cs="Times New Roman"/>
                <w:b/>
                <w:sz w:val="24"/>
                <w:szCs w:val="24"/>
              </w:rPr>
              <w:t>36</w:t>
            </w:r>
          </w:p>
        </w:tc>
        <w:tc>
          <w:tcPr>
            <w:tcW w:w="1162" w:type="pct"/>
            <w:vAlign w:val="center"/>
          </w:tcPr>
          <w:p w:rsidR="00184E29" w:rsidRDefault="00184E29" w:rsidP="00171396">
            <w:pPr>
              <w:jc w:val="center"/>
              <w:rPr>
                <w:rFonts w:ascii="Times New Roman" w:hAnsi="Times New Roman" w:cs="Times New Roman"/>
                <w:b/>
                <w:sz w:val="24"/>
                <w:szCs w:val="24"/>
              </w:rPr>
            </w:pPr>
            <w:r>
              <w:rPr>
                <w:rFonts w:ascii="Times New Roman" w:hAnsi="Times New Roman" w:cs="Times New Roman"/>
                <w:b/>
                <w:sz w:val="24"/>
                <w:szCs w:val="24"/>
              </w:rPr>
              <w:t>26</w:t>
            </w:r>
          </w:p>
        </w:tc>
      </w:tr>
    </w:tbl>
    <w:p w:rsidR="00184E29" w:rsidRPr="00184E29" w:rsidRDefault="00184E29" w:rsidP="00184E29">
      <w:pPr>
        <w:pStyle w:val="a8"/>
        <w:widowControl w:val="0"/>
        <w:ind w:left="524"/>
        <w:rPr>
          <w:rFonts w:ascii="Times New Roman" w:hAnsi="Times New Roman"/>
          <w:b/>
          <w:sz w:val="24"/>
          <w:szCs w:val="24"/>
        </w:rPr>
      </w:pPr>
    </w:p>
    <w:p w:rsidR="001C609A" w:rsidRDefault="001C609A" w:rsidP="001C609A">
      <w:pPr>
        <w:rPr>
          <w:rFonts w:ascii="Times New Roman" w:hAnsi="Times New Roman"/>
          <w:sz w:val="24"/>
          <w:szCs w:val="24"/>
        </w:rPr>
        <w:sectPr w:rsidR="001C609A" w:rsidSect="006707DA">
          <w:pgSz w:w="11906" w:h="16838"/>
          <w:pgMar w:top="1134" w:right="850" w:bottom="1134" w:left="1701" w:header="708" w:footer="708" w:gutter="0"/>
          <w:cols w:space="720"/>
        </w:sectPr>
      </w:pPr>
    </w:p>
    <w:p w:rsidR="001C609A" w:rsidRDefault="001C609A" w:rsidP="002734C7">
      <w:pPr>
        <w:widowControl w:val="0"/>
        <w:ind w:left="567" w:right="-185"/>
        <w:rPr>
          <w:rFonts w:ascii="Times New Roman" w:hAnsi="Times New Roman"/>
          <w:b/>
          <w:sz w:val="24"/>
          <w:szCs w:val="24"/>
        </w:rPr>
      </w:pPr>
      <w:r>
        <w:rPr>
          <w:rFonts w:ascii="Times New Roman" w:hAnsi="Times New Roman"/>
          <w:b/>
          <w:sz w:val="24"/>
          <w:szCs w:val="24"/>
        </w:rPr>
        <w:lastRenderedPageBreak/>
        <w:t xml:space="preserve">2.2. </w:t>
      </w:r>
      <w:r w:rsidR="00184E29">
        <w:rPr>
          <w:rFonts w:ascii="Times New Roman" w:hAnsi="Times New Roman"/>
          <w:b/>
          <w:sz w:val="24"/>
          <w:szCs w:val="24"/>
        </w:rPr>
        <w:t>С</w:t>
      </w:r>
      <w:r>
        <w:rPr>
          <w:rFonts w:ascii="Times New Roman" w:hAnsi="Times New Roman"/>
          <w:b/>
          <w:sz w:val="24"/>
          <w:szCs w:val="24"/>
        </w:rPr>
        <w:t xml:space="preserve">одержание учебной дисциплины </w:t>
      </w:r>
      <w:r>
        <w:rPr>
          <w:rFonts w:ascii="Times New Roman" w:hAnsi="Times New Roman"/>
          <w:b/>
          <w:caps/>
          <w:sz w:val="24"/>
          <w:szCs w:val="24"/>
        </w:rPr>
        <w:t xml:space="preserve"> </w:t>
      </w:r>
      <w:r>
        <w:rPr>
          <w:rFonts w:ascii="Times New Roman" w:hAnsi="Times New Roman"/>
          <w:b/>
          <w:sz w:val="24"/>
          <w:szCs w:val="24"/>
        </w:rPr>
        <w:t>«</w:t>
      </w:r>
      <w:r w:rsidR="002734C7">
        <w:rPr>
          <w:rFonts w:ascii="Times New Roman" w:hAnsi="Times New Roman"/>
          <w:b/>
          <w:sz w:val="24"/>
          <w:szCs w:val="24"/>
        </w:rPr>
        <w:t>ОП 06</w:t>
      </w:r>
      <w:r>
        <w:rPr>
          <w:rFonts w:ascii="Times New Roman" w:hAnsi="Times New Roman"/>
          <w:b/>
          <w:sz w:val="24"/>
          <w:szCs w:val="24"/>
        </w:rPr>
        <w:t>Техническая механика»</w:t>
      </w:r>
    </w:p>
    <w:p w:rsidR="001C609A" w:rsidRDefault="001C609A" w:rsidP="001C609A">
      <w:pPr>
        <w:widowControl w:val="0"/>
        <w:ind w:right="-185"/>
        <w:jc w:val="center"/>
        <w:rPr>
          <w:rFonts w:ascii="Times New Roman" w:hAnsi="Times New Roman"/>
          <w:bCs/>
          <w:i/>
          <w:sz w:val="24"/>
          <w:szCs w:val="24"/>
        </w:rPr>
      </w:pPr>
    </w:p>
    <w:tbl>
      <w:tblPr>
        <w:tblW w:w="1446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9161"/>
        <w:gridCol w:w="2038"/>
        <w:gridCol w:w="1276"/>
      </w:tblGrid>
      <w:tr w:rsidR="001C609A" w:rsidRPr="00190241" w:rsidTr="00184E29">
        <w:trPr>
          <w:trHeight w:val="650"/>
        </w:trPr>
        <w:tc>
          <w:tcPr>
            <w:tcW w:w="1985" w:type="dxa"/>
            <w:tcBorders>
              <w:top w:val="single" w:sz="4" w:space="0" w:color="auto"/>
              <w:left w:val="single" w:sz="4" w:space="0" w:color="auto"/>
              <w:bottom w:val="single" w:sz="4" w:space="0" w:color="auto"/>
              <w:right w:val="single" w:sz="4" w:space="0" w:color="auto"/>
            </w:tcBorders>
            <w:hideMark/>
          </w:tcPr>
          <w:p w:rsidR="001C609A" w:rsidRPr="00190241" w:rsidRDefault="001C609A" w:rsidP="00190241">
            <w:pPr>
              <w:widowControl w:val="0"/>
              <w:jc w:val="center"/>
              <w:rPr>
                <w:rFonts w:ascii="Times New Roman" w:hAnsi="Times New Roman" w:cs="Times New Roman"/>
                <w:b/>
                <w:bCs/>
                <w:sz w:val="24"/>
                <w:szCs w:val="24"/>
              </w:rPr>
            </w:pPr>
            <w:r w:rsidRPr="00190241">
              <w:rPr>
                <w:rFonts w:ascii="Times New Roman" w:hAnsi="Times New Roman" w:cs="Times New Roman"/>
                <w:b/>
                <w:bCs/>
                <w:sz w:val="24"/>
                <w:szCs w:val="24"/>
              </w:rPr>
              <w:t>Наименование разделов и тем</w:t>
            </w:r>
          </w:p>
        </w:tc>
        <w:tc>
          <w:tcPr>
            <w:tcW w:w="9161" w:type="dxa"/>
            <w:tcBorders>
              <w:top w:val="single" w:sz="4" w:space="0" w:color="auto"/>
              <w:left w:val="single" w:sz="4" w:space="0" w:color="auto"/>
              <w:bottom w:val="single" w:sz="4" w:space="0" w:color="auto"/>
              <w:right w:val="single" w:sz="4" w:space="0" w:color="auto"/>
            </w:tcBorders>
            <w:hideMark/>
          </w:tcPr>
          <w:p w:rsidR="001C609A" w:rsidRPr="00190241" w:rsidRDefault="001C609A" w:rsidP="00190241">
            <w:pPr>
              <w:widowControl w:val="0"/>
              <w:jc w:val="center"/>
              <w:rPr>
                <w:rFonts w:ascii="Times New Roman" w:hAnsi="Times New Roman" w:cs="Times New Roman"/>
                <w:b/>
                <w:bCs/>
                <w:sz w:val="24"/>
                <w:szCs w:val="24"/>
              </w:rPr>
            </w:pPr>
            <w:r w:rsidRPr="00190241">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w:t>
            </w:r>
          </w:p>
        </w:tc>
        <w:tc>
          <w:tcPr>
            <w:tcW w:w="2038" w:type="dxa"/>
            <w:tcBorders>
              <w:top w:val="single" w:sz="4" w:space="0" w:color="auto"/>
              <w:left w:val="single" w:sz="4" w:space="0" w:color="auto"/>
              <w:bottom w:val="single" w:sz="4" w:space="0" w:color="auto"/>
              <w:right w:val="single" w:sz="4" w:space="0" w:color="auto"/>
            </w:tcBorders>
            <w:hideMark/>
          </w:tcPr>
          <w:p w:rsidR="001C609A" w:rsidRPr="00190241" w:rsidRDefault="001C609A" w:rsidP="00190241">
            <w:pPr>
              <w:widowControl w:val="0"/>
              <w:jc w:val="center"/>
              <w:rPr>
                <w:rFonts w:ascii="Times New Roman" w:hAnsi="Times New Roman" w:cs="Times New Roman"/>
                <w:b/>
                <w:bCs/>
                <w:sz w:val="24"/>
                <w:szCs w:val="24"/>
              </w:rPr>
            </w:pPr>
            <w:r w:rsidRPr="00190241">
              <w:rPr>
                <w:rFonts w:ascii="Times New Roman" w:hAnsi="Times New Roman" w:cs="Times New Roman"/>
                <w:b/>
                <w:bCs/>
                <w:sz w:val="24"/>
                <w:szCs w:val="24"/>
              </w:rPr>
              <w:t>Объем часов</w:t>
            </w:r>
          </w:p>
        </w:tc>
        <w:tc>
          <w:tcPr>
            <w:tcW w:w="1276" w:type="dxa"/>
            <w:tcBorders>
              <w:top w:val="single" w:sz="4" w:space="0" w:color="auto"/>
              <w:left w:val="single" w:sz="4" w:space="0" w:color="auto"/>
              <w:bottom w:val="single" w:sz="4" w:space="0" w:color="auto"/>
              <w:right w:val="single" w:sz="4" w:space="0" w:color="auto"/>
            </w:tcBorders>
            <w:hideMark/>
          </w:tcPr>
          <w:p w:rsidR="001C609A" w:rsidRPr="00190241" w:rsidRDefault="001C609A" w:rsidP="00190241">
            <w:pPr>
              <w:widowControl w:val="0"/>
              <w:jc w:val="center"/>
              <w:rPr>
                <w:rFonts w:ascii="Times New Roman" w:hAnsi="Times New Roman" w:cs="Times New Roman"/>
                <w:b/>
                <w:bCs/>
                <w:sz w:val="24"/>
                <w:szCs w:val="24"/>
              </w:rPr>
            </w:pPr>
            <w:r w:rsidRPr="00190241">
              <w:rPr>
                <w:rFonts w:ascii="Times New Roman" w:hAnsi="Times New Roman" w:cs="Times New Roman"/>
                <w:b/>
                <w:sz w:val="24"/>
                <w:szCs w:val="24"/>
              </w:rPr>
              <w:t>Код ПК, ОК</w:t>
            </w:r>
          </w:p>
        </w:tc>
      </w:tr>
      <w:tr w:rsidR="001C609A" w:rsidRPr="00190241" w:rsidTr="00184E29">
        <w:tc>
          <w:tcPr>
            <w:tcW w:w="1985" w:type="dxa"/>
            <w:tcBorders>
              <w:top w:val="single" w:sz="4" w:space="0" w:color="auto"/>
              <w:left w:val="single" w:sz="4" w:space="0" w:color="auto"/>
              <w:bottom w:val="single" w:sz="4" w:space="0" w:color="auto"/>
              <w:right w:val="single" w:sz="4" w:space="0" w:color="auto"/>
            </w:tcBorders>
            <w:hideMark/>
          </w:tcPr>
          <w:p w:rsidR="001C609A" w:rsidRPr="00190241" w:rsidRDefault="001C609A" w:rsidP="00190241">
            <w:pPr>
              <w:widowControl w:val="0"/>
              <w:jc w:val="center"/>
              <w:rPr>
                <w:rFonts w:ascii="Times New Roman" w:hAnsi="Times New Roman" w:cs="Times New Roman"/>
                <w:b/>
                <w:bCs/>
                <w:sz w:val="24"/>
                <w:szCs w:val="24"/>
              </w:rPr>
            </w:pPr>
            <w:r w:rsidRPr="00190241">
              <w:rPr>
                <w:rFonts w:ascii="Times New Roman" w:hAnsi="Times New Roman" w:cs="Times New Roman"/>
                <w:b/>
                <w:bCs/>
                <w:sz w:val="24"/>
                <w:szCs w:val="24"/>
              </w:rPr>
              <w:t>1</w:t>
            </w:r>
          </w:p>
        </w:tc>
        <w:tc>
          <w:tcPr>
            <w:tcW w:w="9161" w:type="dxa"/>
            <w:tcBorders>
              <w:top w:val="single" w:sz="4" w:space="0" w:color="auto"/>
              <w:left w:val="single" w:sz="4" w:space="0" w:color="auto"/>
              <w:bottom w:val="single" w:sz="4" w:space="0" w:color="auto"/>
              <w:right w:val="single" w:sz="4" w:space="0" w:color="auto"/>
            </w:tcBorders>
            <w:hideMark/>
          </w:tcPr>
          <w:p w:rsidR="001C609A" w:rsidRPr="00190241" w:rsidRDefault="001C609A" w:rsidP="00190241">
            <w:pPr>
              <w:widowControl w:val="0"/>
              <w:jc w:val="center"/>
              <w:rPr>
                <w:rFonts w:ascii="Times New Roman" w:hAnsi="Times New Roman" w:cs="Times New Roman"/>
                <w:b/>
                <w:bCs/>
                <w:sz w:val="24"/>
                <w:szCs w:val="24"/>
              </w:rPr>
            </w:pPr>
            <w:r w:rsidRPr="00190241">
              <w:rPr>
                <w:rFonts w:ascii="Times New Roman" w:hAnsi="Times New Roman" w:cs="Times New Roman"/>
                <w:b/>
                <w:bCs/>
                <w:sz w:val="24"/>
                <w:szCs w:val="24"/>
              </w:rPr>
              <w:t>2</w:t>
            </w:r>
          </w:p>
        </w:tc>
        <w:tc>
          <w:tcPr>
            <w:tcW w:w="2038" w:type="dxa"/>
            <w:tcBorders>
              <w:top w:val="single" w:sz="4" w:space="0" w:color="auto"/>
              <w:left w:val="single" w:sz="4" w:space="0" w:color="auto"/>
              <w:bottom w:val="single" w:sz="4" w:space="0" w:color="auto"/>
              <w:right w:val="single" w:sz="4" w:space="0" w:color="auto"/>
            </w:tcBorders>
            <w:hideMark/>
          </w:tcPr>
          <w:p w:rsidR="001C609A" w:rsidRPr="00190241" w:rsidRDefault="001C609A" w:rsidP="00190241">
            <w:pPr>
              <w:widowControl w:val="0"/>
              <w:jc w:val="center"/>
              <w:rPr>
                <w:rFonts w:ascii="Times New Roman" w:hAnsi="Times New Roman" w:cs="Times New Roman"/>
                <w:b/>
                <w:bCs/>
                <w:sz w:val="24"/>
                <w:szCs w:val="24"/>
              </w:rPr>
            </w:pPr>
            <w:r w:rsidRPr="00190241">
              <w:rPr>
                <w:rFonts w:ascii="Times New Roman" w:hAnsi="Times New Roman" w:cs="Times New Roman"/>
                <w:b/>
                <w:bCs/>
                <w:sz w:val="24"/>
                <w:szCs w:val="24"/>
              </w:rPr>
              <w:t>3</w:t>
            </w:r>
          </w:p>
        </w:tc>
        <w:tc>
          <w:tcPr>
            <w:tcW w:w="1276" w:type="dxa"/>
            <w:tcBorders>
              <w:top w:val="single" w:sz="4" w:space="0" w:color="auto"/>
              <w:left w:val="single" w:sz="4" w:space="0" w:color="auto"/>
              <w:bottom w:val="single" w:sz="4" w:space="0" w:color="auto"/>
              <w:right w:val="single" w:sz="4" w:space="0" w:color="auto"/>
            </w:tcBorders>
            <w:hideMark/>
          </w:tcPr>
          <w:p w:rsidR="001C609A" w:rsidRPr="00190241" w:rsidRDefault="001C609A" w:rsidP="00190241">
            <w:pPr>
              <w:widowControl w:val="0"/>
              <w:jc w:val="center"/>
              <w:rPr>
                <w:rFonts w:ascii="Times New Roman" w:hAnsi="Times New Roman" w:cs="Times New Roman"/>
                <w:b/>
                <w:bCs/>
                <w:sz w:val="24"/>
                <w:szCs w:val="24"/>
              </w:rPr>
            </w:pPr>
            <w:r w:rsidRPr="00190241">
              <w:rPr>
                <w:rFonts w:ascii="Times New Roman" w:hAnsi="Times New Roman" w:cs="Times New Roman"/>
                <w:b/>
                <w:bCs/>
                <w:sz w:val="24"/>
                <w:szCs w:val="24"/>
              </w:rPr>
              <w:t>4</w:t>
            </w:r>
          </w:p>
        </w:tc>
      </w:tr>
      <w:tr w:rsidR="001C609A" w:rsidRPr="00190241" w:rsidTr="00184E29">
        <w:trPr>
          <w:trHeight w:val="77"/>
        </w:trPr>
        <w:tc>
          <w:tcPr>
            <w:tcW w:w="11146" w:type="dxa"/>
            <w:gridSpan w:val="2"/>
            <w:tcBorders>
              <w:top w:val="single" w:sz="4" w:space="0" w:color="auto"/>
              <w:left w:val="single" w:sz="4" w:space="0" w:color="auto"/>
              <w:bottom w:val="single" w:sz="4" w:space="0" w:color="auto"/>
              <w:right w:val="single" w:sz="4" w:space="0" w:color="auto"/>
            </w:tcBorders>
            <w:hideMark/>
          </w:tcPr>
          <w:p w:rsidR="001C609A" w:rsidRPr="00190241" w:rsidRDefault="001C609A" w:rsidP="00190241">
            <w:pPr>
              <w:widowControl w:val="0"/>
              <w:shd w:val="clear" w:color="auto" w:fill="FFFFFF"/>
              <w:rPr>
                <w:rFonts w:ascii="Times New Roman" w:hAnsi="Times New Roman" w:cs="Times New Roman"/>
                <w:bCs/>
                <w:sz w:val="24"/>
                <w:szCs w:val="24"/>
              </w:rPr>
            </w:pPr>
            <w:r w:rsidRPr="00190241">
              <w:rPr>
                <w:rFonts w:ascii="Times New Roman" w:hAnsi="Times New Roman" w:cs="Times New Roman"/>
                <w:b/>
                <w:bCs/>
                <w:sz w:val="24"/>
                <w:szCs w:val="24"/>
              </w:rPr>
              <w:t xml:space="preserve">Раздел 1. </w:t>
            </w:r>
            <w:r w:rsidR="00184E29" w:rsidRPr="00190241">
              <w:rPr>
                <w:rFonts w:ascii="Times New Roman" w:hAnsi="Times New Roman" w:cs="Times New Roman"/>
                <w:b/>
                <w:bCs/>
                <w:sz w:val="24"/>
                <w:szCs w:val="24"/>
              </w:rPr>
              <w:t xml:space="preserve"> </w:t>
            </w:r>
            <w:r w:rsidRPr="00190241">
              <w:rPr>
                <w:rFonts w:ascii="Times New Roman" w:hAnsi="Times New Roman" w:cs="Times New Roman"/>
                <w:b/>
                <w:bCs/>
                <w:sz w:val="24"/>
                <w:szCs w:val="24"/>
              </w:rPr>
              <w:t>Теоретическая механика</w:t>
            </w:r>
          </w:p>
        </w:tc>
        <w:tc>
          <w:tcPr>
            <w:tcW w:w="2038" w:type="dxa"/>
            <w:tcBorders>
              <w:top w:val="single" w:sz="4" w:space="0" w:color="auto"/>
              <w:left w:val="single" w:sz="4" w:space="0" w:color="auto"/>
              <w:bottom w:val="single" w:sz="4" w:space="0" w:color="auto"/>
              <w:right w:val="single" w:sz="4" w:space="0" w:color="auto"/>
            </w:tcBorders>
            <w:hideMark/>
          </w:tcPr>
          <w:p w:rsidR="001C609A" w:rsidRPr="00190241" w:rsidRDefault="001C609A" w:rsidP="00190241">
            <w:pPr>
              <w:widowControl w:val="0"/>
              <w:jc w:val="center"/>
              <w:rPr>
                <w:rFonts w:ascii="Times New Roman" w:hAnsi="Times New Roman" w:cs="Times New Roman"/>
                <w:b/>
                <w:bCs/>
                <w:sz w:val="24"/>
                <w:szCs w:val="24"/>
              </w:rPr>
            </w:pPr>
            <w:r w:rsidRPr="00190241">
              <w:rPr>
                <w:rFonts w:ascii="Times New Roman" w:hAnsi="Times New Roman" w:cs="Times New Roman"/>
                <w:b/>
                <w:bCs/>
                <w:sz w:val="24"/>
                <w:szCs w:val="24"/>
              </w:rPr>
              <w:t>12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C609A" w:rsidRPr="00190241" w:rsidRDefault="001C609A" w:rsidP="00190241">
            <w:pPr>
              <w:widowControl w:val="0"/>
              <w:jc w:val="center"/>
              <w:rPr>
                <w:rFonts w:ascii="Times New Roman" w:hAnsi="Times New Roman" w:cs="Times New Roman"/>
                <w:bCs/>
                <w:sz w:val="24"/>
                <w:szCs w:val="24"/>
              </w:rPr>
            </w:pPr>
          </w:p>
        </w:tc>
      </w:tr>
      <w:tr w:rsidR="001C609A" w:rsidRPr="00190241" w:rsidTr="00184E29">
        <w:trPr>
          <w:trHeight w:val="321"/>
        </w:trPr>
        <w:tc>
          <w:tcPr>
            <w:tcW w:w="1985" w:type="dxa"/>
            <w:vMerge w:val="restart"/>
            <w:tcBorders>
              <w:top w:val="single" w:sz="4" w:space="0" w:color="auto"/>
              <w:left w:val="single" w:sz="4" w:space="0" w:color="auto"/>
              <w:bottom w:val="single" w:sz="4" w:space="0" w:color="auto"/>
              <w:right w:val="single" w:sz="4" w:space="0" w:color="auto"/>
            </w:tcBorders>
            <w:hideMark/>
          </w:tcPr>
          <w:p w:rsidR="001C609A" w:rsidRPr="002734C7" w:rsidRDefault="001C609A" w:rsidP="00190241">
            <w:pPr>
              <w:widowControl w:val="0"/>
              <w:rPr>
                <w:rFonts w:ascii="Times New Roman" w:hAnsi="Times New Roman" w:cs="Times New Roman"/>
                <w:b/>
                <w:sz w:val="24"/>
                <w:szCs w:val="24"/>
              </w:rPr>
            </w:pPr>
            <w:r w:rsidRPr="002734C7">
              <w:rPr>
                <w:rFonts w:ascii="Times New Roman" w:hAnsi="Times New Roman" w:cs="Times New Roman"/>
                <w:b/>
                <w:sz w:val="24"/>
                <w:szCs w:val="24"/>
              </w:rPr>
              <w:t>Тема 1.1.</w:t>
            </w:r>
          </w:p>
          <w:p w:rsidR="001C609A" w:rsidRPr="002734C7" w:rsidRDefault="001C609A" w:rsidP="00190241">
            <w:pPr>
              <w:widowControl w:val="0"/>
              <w:rPr>
                <w:rFonts w:ascii="Times New Roman" w:hAnsi="Times New Roman" w:cs="Times New Roman"/>
                <w:b/>
                <w:bCs/>
                <w:position w:val="-1"/>
                <w:sz w:val="24"/>
                <w:szCs w:val="24"/>
              </w:rPr>
            </w:pPr>
            <w:r w:rsidRPr="002734C7">
              <w:rPr>
                <w:rFonts w:ascii="Times New Roman" w:hAnsi="Times New Roman" w:cs="Times New Roman"/>
                <w:b/>
                <w:bCs/>
                <w:sz w:val="24"/>
                <w:szCs w:val="24"/>
              </w:rPr>
              <w:t>Основные понятия и аксиомы статики</w:t>
            </w:r>
          </w:p>
        </w:tc>
        <w:tc>
          <w:tcPr>
            <w:tcW w:w="9161" w:type="dxa"/>
            <w:tcBorders>
              <w:top w:val="single" w:sz="4" w:space="0" w:color="auto"/>
              <w:left w:val="single" w:sz="4" w:space="0" w:color="auto"/>
              <w:bottom w:val="single" w:sz="4" w:space="0" w:color="auto"/>
              <w:right w:val="single" w:sz="4" w:space="0" w:color="auto"/>
            </w:tcBorders>
            <w:hideMark/>
          </w:tcPr>
          <w:p w:rsidR="001C609A" w:rsidRPr="00190241" w:rsidRDefault="001C609A" w:rsidP="00CA2797">
            <w:pPr>
              <w:widowControl w:val="0"/>
              <w:rPr>
                <w:rFonts w:ascii="Times New Roman" w:hAnsi="Times New Roman" w:cs="Times New Roman"/>
                <w:b/>
                <w:sz w:val="24"/>
                <w:szCs w:val="24"/>
              </w:rPr>
            </w:pPr>
            <w:r w:rsidRPr="00190241">
              <w:rPr>
                <w:rFonts w:ascii="Times New Roman" w:hAnsi="Times New Roman" w:cs="Times New Roman"/>
                <w:b/>
                <w:sz w:val="24"/>
                <w:szCs w:val="24"/>
              </w:rPr>
              <w:t xml:space="preserve">Содержание </w:t>
            </w:r>
          </w:p>
        </w:tc>
        <w:tc>
          <w:tcPr>
            <w:tcW w:w="2038" w:type="dxa"/>
            <w:vMerge w:val="restart"/>
            <w:tcBorders>
              <w:top w:val="single" w:sz="4" w:space="0" w:color="auto"/>
              <w:left w:val="single" w:sz="4" w:space="0" w:color="auto"/>
              <w:bottom w:val="single" w:sz="4" w:space="0" w:color="auto"/>
              <w:right w:val="single" w:sz="4" w:space="0" w:color="auto"/>
            </w:tcBorders>
            <w:hideMark/>
          </w:tcPr>
          <w:p w:rsidR="001C609A" w:rsidRPr="00190241" w:rsidRDefault="001C609A" w:rsidP="00190241">
            <w:pPr>
              <w:widowControl w:val="0"/>
              <w:jc w:val="center"/>
              <w:rPr>
                <w:rFonts w:ascii="Times New Roman" w:hAnsi="Times New Roman" w:cs="Times New Roman"/>
                <w:bCs/>
                <w:sz w:val="24"/>
                <w:szCs w:val="24"/>
              </w:rPr>
            </w:pPr>
            <w:r w:rsidRPr="00190241">
              <w:rPr>
                <w:rFonts w:ascii="Times New Roman" w:hAnsi="Times New Roman" w:cs="Times New Roman"/>
                <w:bCs/>
                <w:sz w:val="24"/>
                <w:szCs w:val="24"/>
              </w:rPr>
              <w:t>1</w:t>
            </w:r>
          </w:p>
        </w:tc>
        <w:tc>
          <w:tcPr>
            <w:tcW w:w="1276" w:type="dxa"/>
            <w:vMerge w:val="restart"/>
            <w:tcBorders>
              <w:top w:val="single" w:sz="4" w:space="0" w:color="auto"/>
              <w:left w:val="single" w:sz="4" w:space="0" w:color="auto"/>
              <w:bottom w:val="single" w:sz="4" w:space="0" w:color="auto"/>
              <w:right w:val="single" w:sz="4" w:space="0" w:color="auto"/>
            </w:tcBorders>
          </w:tcPr>
          <w:p w:rsidR="001C609A" w:rsidRPr="00190241" w:rsidRDefault="001C609A" w:rsidP="00190241">
            <w:pPr>
              <w:widowControl w:val="0"/>
              <w:rPr>
                <w:rFonts w:ascii="Times New Roman" w:hAnsi="Times New Roman" w:cs="Times New Roman"/>
                <w:sz w:val="24"/>
                <w:szCs w:val="24"/>
              </w:rPr>
            </w:pPr>
            <w:r w:rsidRPr="00190241">
              <w:rPr>
                <w:rFonts w:ascii="Times New Roman" w:hAnsi="Times New Roman" w:cs="Times New Roman"/>
                <w:sz w:val="24"/>
                <w:szCs w:val="24"/>
              </w:rPr>
              <w:t>ОК. 01</w:t>
            </w:r>
          </w:p>
          <w:p w:rsidR="001C609A" w:rsidRPr="00190241" w:rsidRDefault="001C609A" w:rsidP="00190241">
            <w:pPr>
              <w:widowControl w:val="0"/>
              <w:rPr>
                <w:rFonts w:ascii="Times New Roman" w:hAnsi="Times New Roman" w:cs="Times New Roman"/>
                <w:sz w:val="24"/>
                <w:szCs w:val="24"/>
              </w:rPr>
            </w:pPr>
            <w:r w:rsidRPr="00190241">
              <w:rPr>
                <w:rFonts w:ascii="Times New Roman" w:hAnsi="Times New Roman" w:cs="Times New Roman"/>
                <w:sz w:val="24"/>
                <w:szCs w:val="24"/>
              </w:rPr>
              <w:t>ОК. 02</w:t>
            </w:r>
          </w:p>
          <w:p w:rsidR="001C609A" w:rsidRPr="00190241" w:rsidRDefault="001C609A" w:rsidP="00190241">
            <w:pPr>
              <w:widowControl w:val="0"/>
              <w:rPr>
                <w:rFonts w:ascii="Times New Roman" w:hAnsi="Times New Roman" w:cs="Times New Roman"/>
                <w:sz w:val="24"/>
                <w:szCs w:val="24"/>
              </w:rPr>
            </w:pPr>
            <w:r w:rsidRPr="00190241">
              <w:rPr>
                <w:rFonts w:ascii="Times New Roman" w:hAnsi="Times New Roman" w:cs="Times New Roman"/>
                <w:sz w:val="24"/>
                <w:szCs w:val="24"/>
              </w:rPr>
              <w:t>ОК. 09</w:t>
            </w:r>
          </w:p>
          <w:p w:rsidR="001C609A" w:rsidRPr="00190241" w:rsidRDefault="001C609A" w:rsidP="00190241">
            <w:pPr>
              <w:widowControl w:val="0"/>
              <w:rPr>
                <w:rFonts w:ascii="Times New Roman" w:hAnsi="Times New Roman" w:cs="Times New Roman"/>
                <w:sz w:val="24"/>
                <w:szCs w:val="24"/>
              </w:rPr>
            </w:pPr>
          </w:p>
          <w:p w:rsidR="001C609A" w:rsidRPr="00190241" w:rsidRDefault="001C609A" w:rsidP="00190241">
            <w:pPr>
              <w:widowControl w:val="0"/>
              <w:rPr>
                <w:rFonts w:ascii="Times New Roman" w:hAnsi="Times New Roman" w:cs="Times New Roman"/>
                <w:b/>
                <w:i/>
                <w:sz w:val="24"/>
                <w:szCs w:val="24"/>
              </w:rPr>
            </w:pPr>
          </w:p>
        </w:tc>
      </w:tr>
      <w:tr w:rsidR="00190241" w:rsidRPr="00190241" w:rsidTr="00190241">
        <w:trPr>
          <w:trHeight w:val="3991"/>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190241" w:rsidRPr="002734C7" w:rsidRDefault="00190241" w:rsidP="00190241">
            <w:pPr>
              <w:widowControl w:val="0"/>
              <w:rPr>
                <w:rFonts w:ascii="Times New Roman" w:hAnsi="Times New Roman" w:cs="Times New Roman"/>
                <w:b/>
                <w:bCs/>
                <w:position w:val="-1"/>
                <w:sz w:val="24"/>
                <w:szCs w:val="24"/>
              </w:rPr>
            </w:pPr>
          </w:p>
        </w:tc>
        <w:tc>
          <w:tcPr>
            <w:tcW w:w="9161" w:type="dxa"/>
            <w:tcBorders>
              <w:top w:val="single" w:sz="4" w:space="0" w:color="auto"/>
              <w:left w:val="single" w:sz="4" w:space="0" w:color="auto"/>
              <w:right w:val="single" w:sz="4" w:space="0" w:color="auto"/>
            </w:tcBorders>
            <w:hideMark/>
          </w:tcPr>
          <w:p w:rsidR="00190241" w:rsidRPr="00190241" w:rsidRDefault="00190241" w:rsidP="00190241">
            <w:pPr>
              <w:widowControl w:val="0"/>
              <w:shd w:val="clear" w:color="auto" w:fill="FFFFFF"/>
              <w:jc w:val="both"/>
              <w:rPr>
                <w:rFonts w:ascii="Times New Roman" w:hAnsi="Times New Roman" w:cs="Times New Roman"/>
                <w:sz w:val="24"/>
                <w:szCs w:val="24"/>
              </w:rPr>
            </w:pPr>
            <w:r w:rsidRPr="00190241">
              <w:rPr>
                <w:rFonts w:ascii="Times New Roman" w:hAnsi="Times New Roman" w:cs="Times New Roman"/>
                <w:bCs/>
                <w:sz w:val="24"/>
                <w:szCs w:val="24"/>
              </w:rPr>
              <w:t>Введение.</w:t>
            </w:r>
            <w:r w:rsidRPr="00190241">
              <w:rPr>
                <w:rFonts w:ascii="Times New Roman" w:hAnsi="Times New Roman" w:cs="Times New Roman"/>
                <w:i/>
                <w:sz w:val="24"/>
                <w:szCs w:val="24"/>
              </w:rPr>
              <w:t xml:space="preserve"> </w:t>
            </w:r>
            <w:r w:rsidRPr="00190241">
              <w:rPr>
                <w:rFonts w:ascii="Times New Roman" w:hAnsi="Times New Roman" w:cs="Times New Roman"/>
                <w:sz w:val="24"/>
                <w:szCs w:val="24"/>
              </w:rPr>
              <w:t>Содержание технической механики, её роль и значение в технике.</w:t>
            </w:r>
          </w:p>
          <w:p w:rsidR="00190241" w:rsidRPr="00190241" w:rsidRDefault="00190241" w:rsidP="00190241">
            <w:pPr>
              <w:widowControl w:val="0"/>
              <w:shd w:val="clear" w:color="auto" w:fill="FFFFFF"/>
              <w:jc w:val="both"/>
              <w:rPr>
                <w:rFonts w:ascii="Times New Roman" w:hAnsi="Times New Roman" w:cs="Times New Roman"/>
                <w:sz w:val="24"/>
                <w:szCs w:val="24"/>
              </w:rPr>
            </w:pPr>
            <w:r w:rsidRPr="00190241">
              <w:rPr>
                <w:rFonts w:ascii="Times New Roman" w:hAnsi="Times New Roman" w:cs="Times New Roman"/>
                <w:sz w:val="24"/>
                <w:szCs w:val="24"/>
              </w:rPr>
              <w:t>Основные понятия и аксиомы статики. Материальная точка, абсолютно твердое тело. Сила, система сил, эквивалентные системы сил.</w:t>
            </w:r>
          </w:p>
          <w:p w:rsidR="00190241" w:rsidRPr="00190241" w:rsidRDefault="00190241" w:rsidP="00190241">
            <w:pPr>
              <w:widowControl w:val="0"/>
              <w:shd w:val="clear" w:color="auto" w:fill="FFFFFF"/>
              <w:jc w:val="both"/>
              <w:rPr>
                <w:rFonts w:ascii="Times New Roman" w:hAnsi="Times New Roman" w:cs="Times New Roman"/>
                <w:sz w:val="24"/>
                <w:szCs w:val="24"/>
              </w:rPr>
            </w:pPr>
            <w:r w:rsidRPr="00190241">
              <w:rPr>
                <w:rFonts w:ascii="Times New Roman" w:hAnsi="Times New Roman" w:cs="Times New Roman"/>
                <w:sz w:val="24"/>
                <w:szCs w:val="24"/>
              </w:rPr>
              <w:t>Равнодействующая и уравновешивающая силы. Аксиомы статики.</w:t>
            </w:r>
          </w:p>
          <w:p w:rsidR="00190241" w:rsidRPr="00190241" w:rsidRDefault="00190241" w:rsidP="00190241">
            <w:pPr>
              <w:widowControl w:val="0"/>
              <w:shd w:val="clear" w:color="auto" w:fill="FFFFFF"/>
              <w:jc w:val="both"/>
              <w:rPr>
                <w:rFonts w:ascii="Times New Roman" w:hAnsi="Times New Roman" w:cs="Times New Roman"/>
                <w:sz w:val="24"/>
                <w:szCs w:val="24"/>
              </w:rPr>
            </w:pPr>
            <w:r w:rsidRPr="00190241">
              <w:rPr>
                <w:rFonts w:ascii="Times New Roman" w:hAnsi="Times New Roman" w:cs="Times New Roman"/>
                <w:sz w:val="24"/>
                <w:szCs w:val="24"/>
              </w:rPr>
              <w:t>Связи и реакции связей. Определение направления реакций связей основных типов.</w:t>
            </w:r>
          </w:p>
          <w:p w:rsidR="00190241" w:rsidRPr="00190241" w:rsidRDefault="00190241" w:rsidP="00190241">
            <w:pPr>
              <w:widowControl w:val="0"/>
              <w:shd w:val="clear" w:color="auto" w:fill="FFFFFF"/>
              <w:jc w:val="both"/>
              <w:rPr>
                <w:rFonts w:ascii="Times New Roman" w:hAnsi="Times New Roman" w:cs="Times New Roman"/>
                <w:sz w:val="24"/>
                <w:szCs w:val="24"/>
              </w:rPr>
            </w:pPr>
            <w:r w:rsidRPr="00190241">
              <w:rPr>
                <w:rFonts w:ascii="Times New Roman" w:hAnsi="Times New Roman" w:cs="Times New Roman"/>
                <w:sz w:val="24"/>
                <w:szCs w:val="24"/>
              </w:rPr>
              <w:t>Плоская система сходящихся сил. Система сходящихся сил. Способы сложения двух сил. Разложение силы на две составляющие.  Определение равнодействующей системы сил геометрическим способом. Проекция силы на ось, правило знаков. Проекция силы на две взаимно-перпендикулярные оси.</w:t>
            </w:r>
          </w:p>
          <w:p w:rsidR="00190241" w:rsidRPr="00190241" w:rsidRDefault="00190241" w:rsidP="00190241">
            <w:pPr>
              <w:widowControl w:val="0"/>
              <w:shd w:val="clear" w:color="auto" w:fill="FFFFFF"/>
              <w:jc w:val="both"/>
              <w:rPr>
                <w:rFonts w:ascii="Times New Roman" w:hAnsi="Times New Roman" w:cs="Times New Roman"/>
                <w:sz w:val="24"/>
                <w:szCs w:val="24"/>
              </w:rPr>
            </w:pPr>
            <w:r w:rsidRPr="00190241">
              <w:rPr>
                <w:rFonts w:ascii="Times New Roman" w:hAnsi="Times New Roman" w:cs="Times New Roman"/>
                <w:sz w:val="24"/>
                <w:szCs w:val="24"/>
              </w:rPr>
              <w:t>Аналитическое определение равнодействующей. Условие равновесия в аналитической и геометрической формах. Рациональный выбор координатных осей.</w:t>
            </w:r>
          </w:p>
          <w:p w:rsidR="00190241" w:rsidRPr="00190241" w:rsidRDefault="00190241" w:rsidP="00190241">
            <w:pPr>
              <w:widowControl w:val="0"/>
              <w:shd w:val="clear" w:color="auto" w:fill="FFFFFF"/>
              <w:jc w:val="both"/>
              <w:rPr>
                <w:rFonts w:ascii="Times New Roman" w:hAnsi="Times New Roman" w:cs="Times New Roman"/>
                <w:sz w:val="24"/>
                <w:szCs w:val="24"/>
              </w:rPr>
            </w:pPr>
            <w:r w:rsidRPr="00190241">
              <w:rPr>
                <w:rFonts w:ascii="Times New Roman" w:hAnsi="Times New Roman" w:cs="Times New Roman"/>
                <w:sz w:val="24"/>
                <w:szCs w:val="24"/>
              </w:rPr>
              <w:t>Сила тяжести как равнодействующая вертикальных сил. Центр тяжести тела.</w:t>
            </w:r>
          </w:p>
          <w:p w:rsidR="00190241" w:rsidRPr="00190241" w:rsidRDefault="00190241" w:rsidP="00190241">
            <w:pPr>
              <w:widowControl w:val="0"/>
              <w:shd w:val="clear" w:color="auto" w:fill="FFFFFF"/>
              <w:ind w:firstLine="13"/>
              <w:jc w:val="both"/>
              <w:rPr>
                <w:rFonts w:ascii="Times New Roman" w:hAnsi="Times New Roman" w:cs="Times New Roman"/>
                <w:sz w:val="24"/>
                <w:szCs w:val="24"/>
              </w:rPr>
            </w:pPr>
            <w:r w:rsidRPr="00190241">
              <w:rPr>
                <w:rFonts w:ascii="Times New Roman" w:hAnsi="Times New Roman" w:cs="Times New Roman"/>
                <w:sz w:val="24"/>
                <w:szCs w:val="24"/>
              </w:rPr>
              <w:t>Центр тяжести простых геометрических фигур. Определение центра тяжести составных плоских фигур.</w:t>
            </w:r>
          </w:p>
        </w:tc>
        <w:tc>
          <w:tcPr>
            <w:tcW w:w="2038" w:type="dxa"/>
            <w:vMerge/>
            <w:tcBorders>
              <w:top w:val="single" w:sz="4" w:space="0" w:color="auto"/>
              <w:left w:val="single" w:sz="4" w:space="0" w:color="auto"/>
              <w:bottom w:val="single" w:sz="4" w:space="0" w:color="auto"/>
              <w:right w:val="single" w:sz="4" w:space="0" w:color="auto"/>
            </w:tcBorders>
            <w:vAlign w:val="center"/>
            <w:hideMark/>
          </w:tcPr>
          <w:p w:rsidR="00190241" w:rsidRPr="00190241" w:rsidRDefault="00190241" w:rsidP="00190241">
            <w:pPr>
              <w:widowControl w:val="0"/>
              <w:rPr>
                <w:rFonts w:ascii="Times New Roman" w:hAnsi="Times New Roman" w:cs="Times New Roman"/>
                <w:bCs/>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90241" w:rsidRPr="00190241" w:rsidRDefault="00190241" w:rsidP="00190241">
            <w:pPr>
              <w:widowControl w:val="0"/>
              <w:rPr>
                <w:rFonts w:ascii="Times New Roman" w:hAnsi="Times New Roman" w:cs="Times New Roman"/>
                <w:b/>
                <w:i/>
                <w:sz w:val="24"/>
                <w:szCs w:val="24"/>
              </w:rPr>
            </w:pPr>
          </w:p>
        </w:tc>
      </w:tr>
      <w:tr w:rsidR="00184E29" w:rsidRPr="00190241" w:rsidTr="00190241">
        <w:trPr>
          <w:trHeight w:val="304"/>
        </w:trPr>
        <w:tc>
          <w:tcPr>
            <w:tcW w:w="1985" w:type="dxa"/>
            <w:vMerge w:val="restart"/>
            <w:tcBorders>
              <w:top w:val="single" w:sz="4" w:space="0" w:color="auto"/>
              <w:left w:val="single" w:sz="4" w:space="0" w:color="auto"/>
              <w:right w:val="single" w:sz="4" w:space="0" w:color="auto"/>
            </w:tcBorders>
            <w:hideMark/>
          </w:tcPr>
          <w:p w:rsidR="00184E29" w:rsidRPr="002734C7" w:rsidRDefault="00184E29" w:rsidP="00190241">
            <w:pPr>
              <w:widowControl w:val="0"/>
              <w:rPr>
                <w:rFonts w:ascii="Times New Roman" w:hAnsi="Times New Roman" w:cs="Times New Roman"/>
                <w:b/>
                <w:bCs/>
                <w:sz w:val="24"/>
                <w:szCs w:val="24"/>
              </w:rPr>
            </w:pPr>
            <w:r w:rsidRPr="002734C7">
              <w:rPr>
                <w:rFonts w:ascii="Times New Roman" w:hAnsi="Times New Roman" w:cs="Times New Roman"/>
                <w:b/>
                <w:sz w:val="24"/>
                <w:szCs w:val="24"/>
              </w:rPr>
              <w:t xml:space="preserve">Тема 1.2. </w:t>
            </w:r>
          </w:p>
          <w:p w:rsidR="00184E29" w:rsidRPr="002734C7" w:rsidRDefault="00184E29" w:rsidP="00190241">
            <w:pPr>
              <w:widowControl w:val="0"/>
              <w:rPr>
                <w:rFonts w:ascii="Times New Roman" w:hAnsi="Times New Roman" w:cs="Times New Roman"/>
                <w:b/>
                <w:bCs/>
                <w:sz w:val="24"/>
                <w:szCs w:val="24"/>
              </w:rPr>
            </w:pPr>
            <w:r w:rsidRPr="002734C7">
              <w:rPr>
                <w:rFonts w:ascii="Times New Roman" w:hAnsi="Times New Roman" w:cs="Times New Roman"/>
                <w:b/>
                <w:bCs/>
                <w:sz w:val="24"/>
                <w:szCs w:val="24"/>
              </w:rPr>
              <w:t>Пара сил и момент силы относительно точки Плоская  и пространственная система сил</w:t>
            </w:r>
          </w:p>
        </w:tc>
        <w:tc>
          <w:tcPr>
            <w:tcW w:w="9161" w:type="dxa"/>
            <w:tcBorders>
              <w:top w:val="single" w:sz="4" w:space="0" w:color="auto"/>
              <w:left w:val="single" w:sz="4" w:space="0" w:color="auto"/>
              <w:bottom w:val="single" w:sz="4" w:space="0" w:color="auto"/>
              <w:right w:val="single" w:sz="4" w:space="0" w:color="auto"/>
            </w:tcBorders>
            <w:hideMark/>
          </w:tcPr>
          <w:p w:rsidR="00184E29" w:rsidRPr="00190241" w:rsidRDefault="00184E29" w:rsidP="00190241">
            <w:pPr>
              <w:widowControl w:val="0"/>
              <w:shd w:val="clear" w:color="auto" w:fill="FFFFFF"/>
              <w:ind w:firstLine="13"/>
              <w:jc w:val="both"/>
              <w:rPr>
                <w:rFonts w:ascii="Times New Roman" w:hAnsi="Times New Roman" w:cs="Times New Roman"/>
                <w:sz w:val="24"/>
                <w:szCs w:val="24"/>
              </w:rPr>
            </w:pPr>
            <w:r w:rsidRPr="00190241">
              <w:rPr>
                <w:rFonts w:ascii="Times New Roman" w:hAnsi="Times New Roman" w:cs="Times New Roman"/>
                <w:b/>
                <w:sz w:val="24"/>
                <w:szCs w:val="24"/>
              </w:rPr>
              <w:t xml:space="preserve">Содержание </w:t>
            </w:r>
          </w:p>
        </w:tc>
        <w:tc>
          <w:tcPr>
            <w:tcW w:w="2038" w:type="dxa"/>
            <w:vMerge w:val="restart"/>
            <w:tcBorders>
              <w:top w:val="single" w:sz="4" w:space="0" w:color="auto"/>
              <w:left w:val="single" w:sz="4" w:space="0" w:color="auto"/>
              <w:bottom w:val="single" w:sz="4" w:space="0" w:color="auto"/>
              <w:right w:val="single" w:sz="4" w:space="0" w:color="auto"/>
            </w:tcBorders>
            <w:hideMark/>
          </w:tcPr>
          <w:p w:rsidR="00184E29" w:rsidRPr="00190241" w:rsidRDefault="00184E29" w:rsidP="00190241">
            <w:pPr>
              <w:widowControl w:val="0"/>
              <w:jc w:val="center"/>
              <w:rPr>
                <w:rFonts w:ascii="Times New Roman" w:hAnsi="Times New Roman" w:cs="Times New Roman"/>
                <w:bCs/>
                <w:sz w:val="24"/>
                <w:szCs w:val="24"/>
              </w:rPr>
            </w:pPr>
            <w:r w:rsidRPr="00190241">
              <w:rPr>
                <w:rFonts w:ascii="Times New Roman" w:hAnsi="Times New Roman" w:cs="Times New Roman"/>
                <w:bCs/>
                <w:sz w:val="24"/>
                <w:szCs w:val="24"/>
              </w:rPr>
              <w:t>1</w:t>
            </w:r>
          </w:p>
        </w:tc>
        <w:tc>
          <w:tcPr>
            <w:tcW w:w="1276" w:type="dxa"/>
            <w:vMerge w:val="restart"/>
            <w:tcBorders>
              <w:top w:val="single" w:sz="4" w:space="0" w:color="auto"/>
              <w:left w:val="single" w:sz="4" w:space="0" w:color="auto"/>
              <w:bottom w:val="single" w:sz="4" w:space="0" w:color="auto"/>
              <w:right w:val="single" w:sz="4" w:space="0" w:color="auto"/>
            </w:tcBorders>
          </w:tcPr>
          <w:p w:rsidR="00184E29" w:rsidRPr="00190241" w:rsidRDefault="00184E29" w:rsidP="00190241">
            <w:pPr>
              <w:widowControl w:val="0"/>
              <w:rPr>
                <w:rFonts w:ascii="Times New Roman" w:hAnsi="Times New Roman" w:cs="Times New Roman"/>
                <w:sz w:val="24"/>
                <w:szCs w:val="24"/>
              </w:rPr>
            </w:pPr>
            <w:r w:rsidRPr="00190241">
              <w:rPr>
                <w:rFonts w:ascii="Times New Roman" w:hAnsi="Times New Roman" w:cs="Times New Roman"/>
                <w:sz w:val="24"/>
                <w:szCs w:val="24"/>
              </w:rPr>
              <w:t>ОК. 01</w:t>
            </w:r>
          </w:p>
          <w:p w:rsidR="00184E29" w:rsidRPr="00190241" w:rsidRDefault="00184E29" w:rsidP="00190241">
            <w:pPr>
              <w:widowControl w:val="0"/>
              <w:rPr>
                <w:rFonts w:ascii="Times New Roman" w:hAnsi="Times New Roman" w:cs="Times New Roman"/>
                <w:sz w:val="24"/>
                <w:szCs w:val="24"/>
              </w:rPr>
            </w:pPr>
            <w:r w:rsidRPr="00190241">
              <w:rPr>
                <w:rFonts w:ascii="Times New Roman" w:hAnsi="Times New Roman" w:cs="Times New Roman"/>
                <w:sz w:val="24"/>
                <w:szCs w:val="24"/>
              </w:rPr>
              <w:t>ОК. 02</w:t>
            </w:r>
          </w:p>
          <w:p w:rsidR="00184E29" w:rsidRPr="00190241" w:rsidRDefault="00184E29" w:rsidP="00190241">
            <w:pPr>
              <w:widowControl w:val="0"/>
              <w:rPr>
                <w:rFonts w:ascii="Times New Roman" w:hAnsi="Times New Roman" w:cs="Times New Roman"/>
                <w:sz w:val="24"/>
                <w:szCs w:val="24"/>
              </w:rPr>
            </w:pPr>
            <w:r w:rsidRPr="00190241">
              <w:rPr>
                <w:rFonts w:ascii="Times New Roman" w:hAnsi="Times New Roman" w:cs="Times New Roman"/>
                <w:sz w:val="24"/>
                <w:szCs w:val="24"/>
              </w:rPr>
              <w:t>ОК. 09</w:t>
            </w:r>
          </w:p>
          <w:p w:rsidR="00184E29" w:rsidRPr="00190241" w:rsidRDefault="00184E29" w:rsidP="00190241">
            <w:pPr>
              <w:widowControl w:val="0"/>
              <w:jc w:val="center"/>
              <w:rPr>
                <w:rFonts w:ascii="Times New Roman" w:hAnsi="Times New Roman" w:cs="Times New Roman"/>
                <w:bCs/>
                <w:sz w:val="24"/>
                <w:szCs w:val="24"/>
              </w:rPr>
            </w:pPr>
          </w:p>
        </w:tc>
      </w:tr>
      <w:tr w:rsidR="00190241" w:rsidRPr="00190241" w:rsidTr="00190241">
        <w:trPr>
          <w:trHeight w:val="304"/>
        </w:trPr>
        <w:tc>
          <w:tcPr>
            <w:tcW w:w="1985" w:type="dxa"/>
            <w:vMerge/>
            <w:tcBorders>
              <w:top w:val="single" w:sz="4" w:space="0" w:color="auto"/>
              <w:left w:val="single" w:sz="4" w:space="0" w:color="auto"/>
              <w:right w:val="single" w:sz="4" w:space="0" w:color="auto"/>
            </w:tcBorders>
          </w:tcPr>
          <w:p w:rsidR="00190241" w:rsidRPr="002734C7" w:rsidRDefault="00190241" w:rsidP="00190241">
            <w:pPr>
              <w:widowControl w:val="0"/>
              <w:rPr>
                <w:rFonts w:ascii="Times New Roman" w:hAnsi="Times New Roman" w:cs="Times New Roman"/>
                <w:b/>
                <w:sz w:val="24"/>
                <w:szCs w:val="24"/>
              </w:rPr>
            </w:pPr>
          </w:p>
        </w:tc>
        <w:tc>
          <w:tcPr>
            <w:tcW w:w="9161" w:type="dxa"/>
            <w:tcBorders>
              <w:top w:val="single" w:sz="4" w:space="0" w:color="auto"/>
              <w:left w:val="single" w:sz="4" w:space="0" w:color="auto"/>
              <w:bottom w:val="single" w:sz="4" w:space="0" w:color="auto"/>
              <w:right w:val="single" w:sz="4" w:space="0" w:color="auto"/>
            </w:tcBorders>
          </w:tcPr>
          <w:p w:rsidR="00190241" w:rsidRPr="00190241" w:rsidRDefault="00190241" w:rsidP="00190241">
            <w:pPr>
              <w:widowControl w:val="0"/>
              <w:shd w:val="clear" w:color="auto" w:fill="FFFFFF"/>
              <w:ind w:firstLine="13"/>
              <w:jc w:val="both"/>
              <w:rPr>
                <w:rFonts w:ascii="Times New Roman" w:hAnsi="Times New Roman" w:cs="Times New Roman"/>
                <w:sz w:val="24"/>
                <w:szCs w:val="24"/>
              </w:rPr>
            </w:pPr>
            <w:r w:rsidRPr="00190241">
              <w:rPr>
                <w:rFonts w:ascii="Times New Roman" w:hAnsi="Times New Roman" w:cs="Times New Roman"/>
                <w:sz w:val="24"/>
                <w:szCs w:val="24"/>
              </w:rPr>
              <w:t xml:space="preserve">Пара сил и её характеристики. Момент пары. Эквивалентные пары. Сложение пар. Условие равновесия системы пар сил. Момент силы относительно точки. </w:t>
            </w:r>
          </w:p>
          <w:p w:rsidR="00190241" w:rsidRPr="00190241" w:rsidRDefault="00190241" w:rsidP="00190241">
            <w:pPr>
              <w:widowControl w:val="0"/>
              <w:shd w:val="clear" w:color="auto" w:fill="FFFFFF"/>
              <w:ind w:firstLine="13"/>
              <w:jc w:val="both"/>
              <w:rPr>
                <w:rFonts w:ascii="Times New Roman" w:hAnsi="Times New Roman" w:cs="Times New Roman"/>
                <w:sz w:val="24"/>
                <w:szCs w:val="24"/>
              </w:rPr>
            </w:pPr>
            <w:r w:rsidRPr="00190241">
              <w:rPr>
                <w:rFonts w:ascii="Times New Roman" w:hAnsi="Times New Roman" w:cs="Times New Roman"/>
                <w:sz w:val="24"/>
                <w:szCs w:val="24"/>
              </w:rPr>
              <w:t>Плоская система произвольно расположенных сил. Приведение силы к данной точке. Приведение плоской системы сил к данному центру.</w:t>
            </w:r>
          </w:p>
          <w:p w:rsidR="00190241" w:rsidRPr="00190241" w:rsidRDefault="00190241" w:rsidP="00190241">
            <w:pPr>
              <w:widowControl w:val="0"/>
              <w:shd w:val="clear" w:color="auto" w:fill="FFFFFF"/>
              <w:ind w:firstLine="13"/>
              <w:jc w:val="both"/>
              <w:rPr>
                <w:rFonts w:ascii="Times New Roman" w:hAnsi="Times New Roman" w:cs="Times New Roman"/>
                <w:sz w:val="24"/>
                <w:szCs w:val="24"/>
              </w:rPr>
            </w:pPr>
            <w:r w:rsidRPr="00190241">
              <w:rPr>
                <w:rFonts w:ascii="Times New Roman" w:hAnsi="Times New Roman" w:cs="Times New Roman"/>
                <w:sz w:val="24"/>
                <w:szCs w:val="24"/>
              </w:rPr>
              <w:t>Главный вектор и главный момент системы сил. Теорема Вариньона о моменте равнодействующей. Равновесие плоской системы сил.</w:t>
            </w:r>
          </w:p>
          <w:p w:rsidR="00190241" w:rsidRPr="00190241" w:rsidRDefault="00190241" w:rsidP="00190241">
            <w:pPr>
              <w:widowControl w:val="0"/>
              <w:shd w:val="clear" w:color="auto" w:fill="FFFFFF"/>
              <w:ind w:firstLine="13"/>
              <w:jc w:val="both"/>
              <w:rPr>
                <w:rFonts w:ascii="Times New Roman" w:hAnsi="Times New Roman" w:cs="Times New Roman"/>
                <w:sz w:val="24"/>
                <w:szCs w:val="24"/>
              </w:rPr>
            </w:pPr>
            <w:r w:rsidRPr="00190241">
              <w:rPr>
                <w:rFonts w:ascii="Times New Roman" w:hAnsi="Times New Roman" w:cs="Times New Roman"/>
                <w:sz w:val="24"/>
                <w:szCs w:val="24"/>
              </w:rPr>
              <w:t xml:space="preserve">Уравнения равновесия </w:t>
            </w:r>
            <w:r w:rsidRPr="00190241">
              <w:rPr>
                <w:rFonts w:ascii="Times New Roman" w:hAnsi="Times New Roman" w:cs="Times New Roman"/>
                <w:bCs/>
                <w:sz w:val="24"/>
                <w:szCs w:val="24"/>
              </w:rPr>
              <w:t xml:space="preserve">и </w:t>
            </w:r>
            <w:r w:rsidRPr="00190241">
              <w:rPr>
                <w:rFonts w:ascii="Times New Roman" w:hAnsi="Times New Roman" w:cs="Times New Roman"/>
                <w:sz w:val="24"/>
                <w:szCs w:val="24"/>
              </w:rPr>
              <w:t>их различные формы. Балочные системы.</w:t>
            </w:r>
          </w:p>
          <w:p w:rsidR="00190241" w:rsidRPr="00190241" w:rsidRDefault="00190241" w:rsidP="00190241">
            <w:pPr>
              <w:widowControl w:val="0"/>
              <w:shd w:val="clear" w:color="auto" w:fill="FFFFFF"/>
              <w:ind w:firstLine="13"/>
              <w:jc w:val="both"/>
              <w:rPr>
                <w:rFonts w:ascii="Times New Roman" w:hAnsi="Times New Roman" w:cs="Times New Roman"/>
                <w:sz w:val="24"/>
                <w:szCs w:val="24"/>
              </w:rPr>
            </w:pPr>
            <w:r w:rsidRPr="00190241">
              <w:rPr>
                <w:rFonts w:ascii="Times New Roman" w:hAnsi="Times New Roman" w:cs="Times New Roman"/>
                <w:sz w:val="24"/>
                <w:szCs w:val="24"/>
              </w:rPr>
              <w:t>Классификация нагрузок и виды опор.</w:t>
            </w:r>
          </w:p>
          <w:p w:rsidR="00190241" w:rsidRPr="00190241" w:rsidRDefault="00190241" w:rsidP="00190241">
            <w:pPr>
              <w:widowControl w:val="0"/>
              <w:shd w:val="clear" w:color="auto" w:fill="FFFFFF"/>
              <w:ind w:firstLine="13"/>
              <w:jc w:val="both"/>
              <w:rPr>
                <w:rFonts w:ascii="Times New Roman" w:hAnsi="Times New Roman" w:cs="Times New Roman"/>
                <w:b/>
                <w:bCs/>
                <w:sz w:val="24"/>
                <w:szCs w:val="24"/>
              </w:rPr>
            </w:pPr>
            <w:r w:rsidRPr="00190241">
              <w:rPr>
                <w:rFonts w:ascii="Times New Roman" w:hAnsi="Times New Roman" w:cs="Times New Roman"/>
                <w:sz w:val="24"/>
                <w:szCs w:val="24"/>
              </w:rPr>
              <w:t>Определение реакций опор и моментов защемления.</w:t>
            </w:r>
          </w:p>
          <w:p w:rsidR="00190241" w:rsidRPr="00190241" w:rsidRDefault="00190241" w:rsidP="00190241">
            <w:pPr>
              <w:widowControl w:val="0"/>
              <w:shd w:val="clear" w:color="auto" w:fill="FFFFFF"/>
              <w:ind w:firstLine="13"/>
              <w:jc w:val="both"/>
              <w:rPr>
                <w:rFonts w:ascii="Times New Roman" w:hAnsi="Times New Roman" w:cs="Times New Roman"/>
                <w:b/>
                <w:sz w:val="24"/>
                <w:szCs w:val="24"/>
              </w:rPr>
            </w:pPr>
            <w:r w:rsidRPr="00190241">
              <w:rPr>
                <w:rFonts w:ascii="Times New Roman" w:hAnsi="Times New Roman" w:cs="Times New Roman"/>
                <w:sz w:val="24"/>
                <w:szCs w:val="24"/>
              </w:rPr>
              <w:t xml:space="preserve">Пространственная система сил. Проекция силы на ось, не лежащую </w:t>
            </w:r>
            <w:r w:rsidRPr="00190241">
              <w:rPr>
                <w:rFonts w:ascii="Times New Roman" w:hAnsi="Times New Roman" w:cs="Times New Roman"/>
                <w:b/>
                <w:bCs/>
                <w:sz w:val="24"/>
                <w:szCs w:val="24"/>
              </w:rPr>
              <w:t xml:space="preserve">с </w:t>
            </w:r>
            <w:r w:rsidRPr="00190241">
              <w:rPr>
                <w:rFonts w:ascii="Times New Roman" w:hAnsi="Times New Roman" w:cs="Times New Roman"/>
                <w:sz w:val="24"/>
                <w:szCs w:val="24"/>
              </w:rPr>
              <w:t xml:space="preserve">ней в одной плоскости. Момент силы относительно оси.  Пространственная система сходящихся </w:t>
            </w:r>
            <w:r w:rsidRPr="00190241">
              <w:rPr>
                <w:rFonts w:ascii="Times New Roman" w:hAnsi="Times New Roman" w:cs="Times New Roman"/>
                <w:sz w:val="24"/>
                <w:szCs w:val="24"/>
              </w:rPr>
              <w:lastRenderedPageBreak/>
              <w:t>сил, её равновесие. Пространственная система произвольно расположенных сил, ее равновесие.</w:t>
            </w:r>
          </w:p>
        </w:tc>
        <w:tc>
          <w:tcPr>
            <w:tcW w:w="2038" w:type="dxa"/>
            <w:vMerge/>
            <w:tcBorders>
              <w:top w:val="single" w:sz="4" w:space="0" w:color="auto"/>
              <w:left w:val="single" w:sz="4" w:space="0" w:color="auto"/>
              <w:bottom w:val="single" w:sz="4" w:space="0" w:color="auto"/>
              <w:right w:val="single" w:sz="4" w:space="0" w:color="auto"/>
            </w:tcBorders>
          </w:tcPr>
          <w:p w:rsidR="00190241" w:rsidRPr="00190241" w:rsidRDefault="00190241" w:rsidP="00190241">
            <w:pPr>
              <w:widowControl w:val="0"/>
              <w:jc w:val="center"/>
              <w:rPr>
                <w:rFonts w:ascii="Times New Roman" w:hAnsi="Times New Roman" w:cs="Times New Roman"/>
                <w:bCs/>
                <w:sz w:val="24"/>
                <w:szCs w:val="24"/>
              </w:rPr>
            </w:pPr>
          </w:p>
        </w:tc>
        <w:tc>
          <w:tcPr>
            <w:tcW w:w="1276" w:type="dxa"/>
            <w:vMerge/>
            <w:tcBorders>
              <w:top w:val="single" w:sz="4" w:space="0" w:color="auto"/>
              <w:left w:val="single" w:sz="4" w:space="0" w:color="auto"/>
              <w:bottom w:val="single" w:sz="4" w:space="0" w:color="auto"/>
              <w:right w:val="single" w:sz="4" w:space="0" w:color="auto"/>
            </w:tcBorders>
          </w:tcPr>
          <w:p w:rsidR="00190241" w:rsidRPr="00190241" w:rsidRDefault="00190241" w:rsidP="00190241">
            <w:pPr>
              <w:widowControl w:val="0"/>
              <w:rPr>
                <w:rFonts w:ascii="Times New Roman" w:hAnsi="Times New Roman" w:cs="Times New Roman"/>
                <w:sz w:val="24"/>
                <w:szCs w:val="24"/>
              </w:rPr>
            </w:pPr>
          </w:p>
        </w:tc>
      </w:tr>
      <w:tr w:rsidR="00184E29" w:rsidRPr="00190241" w:rsidTr="00171396">
        <w:trPr>
          <w:trHeight w:val="650"/>
        </w:trPr>
        <w:tc>
          <w:tcPr>
            <w:tcW w:w="1985" w:type="dxa"/>
            <w:vMerge/>
            <w:tcBorders>
              <w:left w:val="single" w:sz="4" w:space="0" w:color="auto"/>
              <w:bottom w:val="single" w:sz="4" w:space="0" w:color="auto"/>
              <w:right w:val="single" w:sz="4" w:space="0" w:color="auto"/>
            </w:tcBorders>
          </w:tcPr>
          <w:p w:rsidR="00184E29" w:rsidRPr="002734C7" w:rsidRDefault="00184E29" w:rsidP="00190241">
            <w:pPr>
              <w:widowControl w:val="0"/>
              <w:rPr>
                <w:rFonts w:ascii="Times New Roman" w:hAnsi="Times New Roman" w:cs="Times New Roman"/>
                <w:b/>
                <w:sz w:val="24"/>
                <w:szCs w:val="24"/>
              </w:rPr>
            </w:pPr>
          </w:p>
        </w:tc>
        <w:tc>
          <w:tcPr>
            <w:tcW w:w="9161" w:type="dxa"/>
            <w:tcBorders>
              <w:top w:val="single" w:sz="4" w:space="0" w:color="auto"/>
              <w:left w:val="single" w:sz="4" w:space="0" w:color="auto"/>
              <w:bottom w:val="single" w:sz="4" w:space="0" w:color="auto"/>
              <w:right w:val="single" w:sz="4" w:space="0" w:color="auto"/>
            </w:tcBorders>
            <w:hideMark/>
          </w:tcPr>
          <w:p w:rsidR="00CA2797" w:rsidRDefault="00CA2797" w:rsidP="00190241">
            <w:pPr>
              <w:widowControl w:val="0"/>
              <w:ind w:firstLine="13"/>
              <w:jc w:val="both"/>
              <w:rPr>
                <w:rFonts w:ascii="Times New Roman" w:hAnsi="Times New Roman" w:cs="Times New Roman"/>
                <w:b/>
                <w:sz w:val="24"/>
                <w:szCs w:val="24"/>
              </w:rPr>
            </w:pPr>
            <w:r>
              <w:rPr>
                <w:rFonts w:ascii="Times New Roman" w:hAnsi="Times New Roman"/>
                <w:b/>
                <w:sz w:val="24"/>
                <w:szCs w:val="24"/>
              </w:rPr>
              <w:t>В том числе практических и лабораторных занятий</w:t>
            </w:r>
          </w:p>
          <w:p w:rsidR="00184E29" w:rsidRPr="00190241" w:rsidRDefault="00184E29" w:rsidP="00190241">
            <w:pPr>
              <w:widowControl w:val="0"/>
              <w:ind w:firstLine="13"/>
              <w:jc w:val="both"/>
              <w:rPr>
                <w:rFonts w:ascii="Times New Roman" w:hAnsi="Times New Roman" w:cs="Times New Roman"/>
                <w:sz w:val="24"/>
                <w:szCs w:val="24"/>
              </w:rPr>
            </w:pPr>
            <w:r w:rsidRPr="00190241">
              <w:rPr>
                <w:rFonts w:ascii="Times New Roman" w:hAnsi="Times New Roman" w:cs="Times New Roman"/>
                <w:b/>
                <w:sz w:val="24"/>
                <w:szCs w:val="24"/>
              </w:rPr>
              <w:t>Практическое занятие</w:t>
            </w:r>
            <w:r w:rsidRPr="00190241">
              <w:rPr>
                <w:rFonts w:ascii="Times New Roman" w:hAnsi="Times New Roman" w:cs="Times New Roman"/>
                <w:sz w:val="24"/>
                <w:szCs w:val="24"/>
              </w:rPr>
              <w:t xml:space="preserve"> </w:t>
            </w:r>
          </w:p>
          <w:p w:rsidR="00184E29" w:rsidRPr="00190241" w:rsidRDefault="00184E29" w:rsidP="00190241">
            <w:pPr>
              <w:widowControl w:val="0"/>
              <w:shd w:val="clear" w:color="auto" w:fill="FFFFFF"/>
              <w:ind w:firstLine="13"/>
              <w:jc w:val="both"/>
              <w:rPr>
                <w:rFonts w:ascii="Times New Roman" w:hAnsi="Times New Roman" w:cs="Times New Roman"/>
                <w:sz w:val="24"/>
                <w:szCs w:val="24"/>
              </w:rPr>
            </w:pPr>
            <w:r w:rsidRPr="00190241">
              <w:rPr>
                <w:rFonts w:ascii="Times New Roman" w:hAnsi="Times New Roman" w:cs="Times New Roman"/>
                <w:sz w:val="24"/>
                <w:szCs w:val="24"/>
              </w:rPr>
              <w:t>Определение реакций в опорах балок.</w:t>
            </w:r>
          </w:p>
          <w:p w:rsidR="00184E29" w:rsidRPr="00190241" w:rsidRDefault="00184E29" w:rsidP="00190241">
            <w:pPr>
              <w:widowControl w:val="0"/>
              <w:shd w:val="clear" w:color="auto" w:fill="FFFFFF"/>
              <w:ind w:firstLine="13"/>
              <w:jc w:val="both"/>
              <w:rPr>
                <w:rFonts w:ascii="Times New Roman" w:hAnsi="Times New Roman" w:cs="Times New Roman"/>
                <w:sz w:val="24"/>
                <w:szCs w:val="24"/>
              </w:rPr>
            </w:pPr>
            <w:r w:rsidRPr="00190241">
              <w:rPr>
                <w:rFonts w:ascii="Times New Roman" w:hAnsi="Times New Roman" w:cs="Times New Roman"/>
                <w:sz w:val="24"/>
                <w:szCs w:val="24"/>
              </w:rPr>
              <w:t>Определение опорных реакций пространственно нагруженного вала.</w:t>
            </w:r>
          </w:p>
        </w:tc>
        <w:tc>
          <w:tcPr>
            <w:tcW w:w="2038" w:type="dxa"/>
            <w:tcBorders>
              <w:top w:val="single" w:sz="4" w:space="0" w:color="auto"/>
              <w:left w:val="single" w:sz="4" w:space="0" w:color="auto"/>
              <w:bottom w:val="single" w:sz="4" w:space="0" w:color="auto"/>
              <w:right w:val="single" w:sz="4" w:space="0" w:color="auto"/>
            </w:tcBorders>
            <w:hideMark/>
          </w:tcPr>
          <w:p w:rsidR="00184E29" w:rsidRPr="00190241" w:rsidRDefault="00184E29" w:rsidP="00190241">
            <w:pPr>
              <w:widowControl w:val="0"/>
              <w:jc w:val="center"/>
              <w:rPr>
                <w:rFonts w:ascii="Times New Roman" w:hAnsi="Times New Roman" w:cs="Times New Roman"/>
                <w:bCs/>
                <w:sz w:val="24"/>
                <w:szCs w:val="24"/>
              </w:rPr>
            </w:pPr>
            <w:r w:rsidRPr="00190241">
              <w:rPr>
                <w:rFonts w:ascii="Times New Roman" w:hAnsi="Times New Roman" w:cs="Times New Roman"/>
                <w:bCs/>
                <w:sz w:val="24"/>
                <w:szCs w:val="24"/>
              </w:rPr>
              <w:t>4</w:t>
            </w:r>
          </w:p>
        </w:tc>
        <w:tc>
          <w:tcPr>
            <w:tcW w:w="1276" w:type="dxa"/>
            <w:tcBorders>
              <w:top w:val="single" w:sz="4" w:space="0" w:color="auto"/>
              <w:left w:val="single" w:sz="4" w:space="0" w:color="auto"/>
              <w:bottom w:val="single" w:sz="4" w:space="0" w:color="auto"/>
              <w:right w:val="single" w:sz="4" w:space="0" w:color="auto"/>
            </w:tcBorders>
          </w:tcPr>
          <w:p w:rsidR="00184E29" w:rsidRPr="00190241" w:rsidRDefault="00184E29" w:rsidP="00190241">
            <w:pPr>
              <w:widowControl w:val="0"/>
              <w:jc w:val="center"/>
              <w:rPr>
                <w:rFonts w:ascii="Times New Roman" w:hAnsi="Times New Roman" w:cs="Times New Roman"/>
                <w:bCs/>
                <w:sz w:val="24"/>
                <w:szCs w:val="24"/>
              </w:rPr>
            </w:pPr>
          </w:p>
        </w:tc>
      </w:tr>
      <w:tr w:rsidR="001C609A" w:rsidRPr="00190241" w:rsidTr="00184E29">
        <w:trPr>
          <w:trHeight w:val="217"/>
        </w:trPr>
        <w:tc>
          <w:tcPr>
            <w:tcW w:w="1985" w:type="dxa"/>
            <w:vMerge w:val="restart"/>
            <w:tcBorders>
              <w:top w:val="single" w:sz="4" w:space="0" w:color="auto"/>
              <w:left w:val="single" w:sz="4" w:space="0" w:color="auto"/>
              <w:bottom w:val="single" w:sz="4" w:space="0" w:color="auto"/>
              <w:right w:val="single" w:sz="4" w:space="0" w:color="auto"/>
            </w:tcBorders>
            <w:hideMark/>
          </w:tcPr>
          <w:p w:rsidR="001C609A" w:rsidRPr="002734C7" w:rsidRDefault="001C609A" w:rsidP="00190241">
            <w:pPr>
              <w:widowControl w:val="0"/>
              <w:rPr>
                <w:rFonts w:ascii="Times New Roman" w:hAnsi="Times New Roman" w:cs="Times New Roman"/>
                <w:b/>
                <w:sz w:val="24"/>
                <w:szCs w:val="24"/>
              </w:rPr>
            </w:pPr>
            <w:r w:rsidRPr="002734C7">
              <w:rPr>
                <w:rFonts w:ascii="Times New Roman" w:hAnsi="Times New Roman" w:cs="Times New Roman"/>
                <w:b/>
                <w:sz w:val="24"/>
                <w:szCs w:val="24"/>
              </w:rPr>
              <w:t>Тема 1.</w:t>
            </w:r>
            <w:r w:rsidR="002734C7">
              <w:rPr>
                <w:rFonts w:ascii="Times New Roman" w:hAnsi="Times New Roman" w:cs="Times New Roman"/>
                <w:b/>
                <w:sz w:val="24"/>
                <w:szCs w:val="24"/>
              </w:rPr>
              <w:t>3</w:t>
            </w:r>
            <w:r w:rsidRPr="002734C7">
              <w:rPr>
                <w:rFonts w:ascii="Times New Roman" w:hAnsi="Times New Roman" w:cs="Times New Roman"/>
                <w:b/>
                <w:sz w:val="24"/>
                <w:szCs w:val="24"/>
              </w:rPr>
              <w:t>.</w:t>
            </w:r>
          </w:p>
          <w:p w:rsidR="001C609A" w:rsidRPr="002734C7" w:rsidRDefault="001C609A" w:rsidP="00190241">
            <w:pPr>
              <w:widowControl w:val="0"/>
              <w:rPr>
                <w:rFonts w:ascii="Times New Roman" w:hAnsi="Times New Roman" w:cs="Times New Roman"/>
                <w:b/>
                <w:bCs/>
                <w:sz w:val="24"/>
                <w:szCs w:val="24"/>
              </w:rPr>
            </w:pPr>
            <w:r w:rsidRPr="002734C7">
              <w:rPr>
                <w:rFonts w:ascii="Times New Roman" w:hAnsi="Times New Roman" w:cs="Times New Roman"/>
                <w:b/>
                <w:bCs/>
                <w:sz w:val="24"/>
                <w:szCs w:val="24"/>
              </w:rPr>
              <w:t>Основные понятия кинематики</w:t>
            </w:r>
          </w:p>
        </w:tc>
        <w:tc>
          <w:tcPr>
            <w:tcW w:w="9161" w:type="dxa"/>
            <w:tcBorders>
              <w:top w:val="single" w:sz="4" w:space="0" w:color="auto"/>
              <w:left w:val="single" w:sz="4" w:space="0" w:color="auto"/>
              <w:bottom w:val="single" w:sz="4" w:space="0" w:color="auto"/>
              <w:right w:val="single" w:sz="4" w:space="0" w:color="auto"/>
            </w:tcBorders>
            <w:hideMark/>
          </w:tcPr>
          <w:p w:rsidR="001C609A" w:rsidRPr="00190241" w:rsidRDefault="001C609A" w:rsidP="00190241">
            <w:pPr>
              <w:widowControl w:val="0"/>
              <w:ind w:firstLine="13"/>
              <w:jc w:val="both"/>
              <w:rPr>
                <w:rFonts w:ascii="Times New Roman" w:hAnsi="Times New Roman" w:cs="Times New Roman"/>
                <w:bCs/>
                <w:sz w:val="24"/>
                <w:szCs w:val="24"/>
              </w:rPr>
            </w:pPr>
            <w:r w:rsidRPr="00190241">
              <w:rPr>
                <w:rFonts w:ascii="Times New Roman" w:hAnsi="Times New Roman" w:cs="Times New Roman"/>
                <w:b/>
                <w:sz w:val="24"/>
                <w:szCs w:val="24"/>
              </w:rPr>
              <w:t xml:space="preserve">Содержание </w:t>
            </w:r>
          </w:p>
        </w:tc>
        <w:tc>
          <w:tcPr>
            <w:tcW w:w="2038" w:type="dxa"/>
            <w:vMerge w:val="restart"/>
            <w:tcBorders>
              <w:top w:val="single" w:sz="4" w:space="0" w:color="auto"/>
              <w:left w:val="single" w:sz="4" w:space="0" w:color="auto"/>
              <w:bottom w:val="single" w:sz="4" w:space="0" w:color="auto"/>
              <w:right w:val="single" w:sz="4" w:space="0" w:color="auto"/>
            </w:tcBorders>
            <w:hideMark/>
          </w:tcPr>
          <w:p w:rsidR="001C609A" w:rsidRPr="00190241" w:rsidRDefault="001C609A" w:rsidP="00190241">
            <w:pPr>
              <w:widowControl w:val="0"/>
              <w:jc w:val="center"/>
              <w:rPr>
                <w:rFonts w:ascii="Times New Roman" w:hAnsi="Times New Roman" w:cs="Times New Roman"/>
                <w:bCs/>
                <w:sz w:val="24"/>
                <w:szCs w:val="24"/>
              </w:rPr>
            </w:pPr>
            <w:r w:rsidRPr="00190241">
              <w:rPr>
                <w:rFonts w:ascii="Times New Roman" w:hAnsi="Times New Roman" w:cs="Times New Roman"/>
                <w:bCs/>
                <w:sz w:val="24"/>
                <w:szCs w:val="24"/>
              </w:rPr>
              <w:t>1</w:t>
            </w:r>
          </w:p>
        </w:tc>
        <w:tc>
          <w:tcPr>
            <w:tcW w:w="1276" w:type="dxa"/>
            <w:vMerge w:val="restart"/>
            <w:tcBorders>
              <w:top w:val="single" w:sz="4" w:space="0" w:color="auto"/>
              <w:left w:val="single" w:sz="4" w:space="0" w:color="auto"/>
              <w:bottom w:val="single" w:sz="4" w:space="0" w:color="auto"/>
              <w:right w:val="single" w:sz="4" w:space="0" w:color="auto"/>
            </w:tcBorders>
          </w:tcPr>
          <w:p w:rsidR="001C609A" w:rsidRPr="00190241" w:rsidRDefault="001C609A" w:rsidP="00190241">
            <w:pPr>
              <w:widowControl w:val="0"/>
              <w:rPr>
                <w:rFonts w:ascii="Times New Roman" w:hAnsi="Times New Roman" w:cs="Times New Roman"/>
                <w:sz w:val="24"/>
                <w:szCs w:val="24"/>
              </w:rPr>
            </w:pPr>
            <w:r w:rsidRPr="00190241">
              <w:rPr>
                <w:rFonts w:ascii="Times New Roman" w:hAnsi="Times New Roman" w:cs="Times New Roman"/>
                <w:sz w:val="24"/>
                <w:szCs w:val="24"/>
              </w:rPr>
              <w:t>ОК. 01</w:t>
            </w:r>
          </w:p>
          <w:p w:rsidR="001C609A" w:rsidRPr="00190241" w:rsidRDefault="001C609A" w:rsidP="00190241">
            <w:pPr>
              <w:widowControl w:val="0"/>
              <w:rPr>
                <w:rFonts w:ascii="Times New Roman" w:hAnsi="Times New Roman" w:cs="Times New Roman"/>
                <w:sz w:val="24"/>
                <w:szCs w:val="24"/>
              </w:rPr>
            </w:pPr>
            <w:r w:rsidRPr="00190241">
              <w:rPr>
                <w:rFonts w:ascii="Times New Roman" w:hAnsi="Times New Roman" w:cs="Times New Roman"/>
                <w:sz w:val="24"/>
                <w:szCs w:val="24"/>
              </w:rPr>
              <w:t>ОК. 02</w:t>
            </w:r>
          </w:p>
          <w:p w:rsidR="001C609A" w:rsidRPr="00190241" w:rsidRDefault="001C609A" w:rsidP="00190241">
            <w:pPr>
              <w:widowControl w:val="0"/>
              <w:rPr>
                <w:rFonts w:ascii="Times New Roman" w:hAnsi="Times New Roman" w:cs="Times New Roman"/>
                <w:sz w:val="24"/>
                <w:szCs w:val="24"/>
              </w:rPr>
            </w:pPr>
            <w:r w:rsidRPr="00190241">
              <w:rPr>
                <w:rFonts w:ascii="Times New Roman" w:hAnsi="Times New Roman" w:cs="Times New Roman"/>
                <w:sz w:val="24"/>
                <w:szCs w:val="24"/>
              </w:rPr>
              <w:t>ОК. 09</w:t>
            </w:r>
          </w:p>
          <w:p w:rsidR="001C609A" w:rsidRPr="00190241" w:rsidRDefault="001C609A" w:rsidP="00190241">
            <w:pPr>
              <w:widowControl w:val="0"/>
              <w:rPr>
                <w:rFonts w:ascii="Times New Roman" w:hAnsi="Times New Roman" w:cs="Times New Roman"/>
                <w:b/>
                <w:i/>
                <w:sz w:val="24"/>
                <w:szCs w:val="24"/>
              </w:rPr>
            </w:pPr>
          </w:p>
        </w:tc>
      </w:tr>
      <w:tr w:rsidR="00190241" w:rsidRPr="00190241" w:rsidTr="00171396">
        <w:trPr>
          <w:trHeight w:val="2234"/>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190241" w:rsidRPr="00190241" w:rsidRDefault="00190241" w:rsidP="00190241">
            <w:pPr>
              <w:widowControl w:val="0"/>
              <w:rPr>
                <w:rFonts w:ascii="Times New Roman" w:hAnsi="Times New Roman" w:cs="Times New Roman"/>
                <w:bCs/>
                <w:sz w:val="24"/>
                <w:szCs w:val="24"/>
              </w:rPr>
            </w:pPr>
          </w:p>
        </w:tc>
        <w:tc>
          <w:tcPr>
            <w:tcW w:w="9161" w:type="dxa"/>
            <w:tcBorders>
              <w:top w:val="single" w:sz="4" w:space="0" w:color="auto"/>
              <w:left w:val="single" w:sz="4" w:space="0" w:color="auto"/>
              <w:right w:val="single" w:sz="4" w:space="0" w:color="auto"/>
            </w:tcBorders>
            <w:hideMark/>
          </w:tcPr>
          <w:p w:rsidR="00190241" w:rsidRPr="00190241" w:rsidRDefault="00190241" w:rsidP="00190241">
            <w:pPr>
              <w:widowControl w:val="0"/>
              <w:ind w:firstLine="11"/>
              <w:jc w:val="both"/>
              <w:rPr>
                <w:rFonts w:ascii="Times New Roman" w:hAnsi="Times New Roman" w:cs="Times New Roman"/>
                <w:sz w:val="24"/>
                <w:szCs w:val="24"/>
              </w:rPr>
            </w:pPr>
            <w:r w:rsidRPr="00190241">
              <w:rPr>
                <w:rFonts w:ascii="Times New Roman" w:hAnsi="Times New Roman" w:cs="Times New Roman"/>
                <w:sz w:val="24"/>
                <w:szCs w:val="24"/>
              </w:rPr>
              <w:t>Покой и движение. Кинематические параметры движения; траектория, путь, время, скорость, ускорение. Способы задания движения.</w:t>
            </w:r>
          </w:p>
          <w:p w:rsidR="00190241" w:rsidRPr="00190241" w:rsidRDefault="00190241" w:rsidP="00190241">
            <w:pPr>
              <w:widowControl w:val="0"/>
              <w:ind w:firstLine="11"/>
              <w:jc w:val="both"/>
              <w:rPr>
                <w:rFonts w:ascii="Times New Roman" w:hAnsi="Times New Roman" w:cs="Times New Roman"/>
                <w:sz w:val="24"/>
                <w:szCs w:val="24"/>
              </w:rPr>
            </w:pPr>
            <w:r w:rsidRPr="00190241">
              <w:rPr>
                <w:rFonts w:ascii="Times New Roman" w:hAnsi="Times New Roman" w:cs="Times New Roman"/>
                <w:bCs/>
                <w:sz w:val="24"/>
                <w:szCs w:val="24"/>
              </w:rPr>
              <w:t>Кинематика точки. Средняя скорость и скорость в данный момент. Ускорение полное, нормальное и касательное. Кинематические графики</w:t>
            </w:r>
          </w:p>
          <w:p w:rsidR="00190241" w:rsidRPr="00190241" w:rsidRDefault="00190241" w:rsidP="00190241">
            <w:pPr>
              <w:widowControl w:val="0"/>
              <w:ind w:firstLine="11"/>
              <w:jc w:val="both"/>
              <w:rPr>
                <w:rFonts w:ascii="Times New Roman" w:hAnsi="Times New Roman" w:cs="Times New Roman"/>
                <w:sz w:val="24"/>
                <w:szCs w:val="24"/>
              </w:rPr>
            </w:pPr>
            <w:r w:rsidRPr="00190241">
              <w:rPr>
                <w:rFonts w:ascii="Times New Roman" w:hAnsi="Times New Roman" w:cs="Times New Roman"/>
                <w:bCs/>
                <w:sz w:val="24"/>
                <w:szCs w:val="24"/>
              </w:rPr>
              <w:t>Простейшее движение твёрдого тела.</w:t>
            </w:r>
            <w:r w:rsidRPr="00190241">
              <w:rPr>
                <w:rFonts w:ascii="Times New Roman" w:hAnsi="Times New Roman" w:cs="Times New Roman"/>
                <w:sz w:val="24"/>
                <w:szCs w:val="24"/>
              </w:rPr>
              <w:t xml:space="preserve"> Поступательное движение. Вращательное движение твёрдого тела вокруг неподвижной оси. Частные случаи вращательного движения точки.</w:t>
            </w:r>
          </w:p>
          <w:p w:rsidR="00190241" w:rsidRPr="00190241" w:rsidRDefault="00190241" w:rsidP="00190241">
            <w:pPr>
              <w:widowControl w:val="0"/>
              <w:ind w:firstLine="11"/>
              <w:jc w:val="both"/>
              <w:rPr>
                <w:rFonts w:ascii="Times New Roman" w:hAnsi="Times New Roman" w:cs="Times New Roman"/>
                <w:sz w:val="24"/>
                <w:szCs w:val="24"/>
              </w:rPr>
            </w:pPr>
            <w:r w:rsidRPr="00190241">
              <w:rPr>
                <w:rFonts w:ascii="Times New Roman" w:hAnsi="Times New Roman" w:cs="Times New Roman"/>
                <w:sz w:val="24"/>
                <w:szCs w:val="24"/>
              </w:rPr>
              <w:t>Линейные скорости и ускорения точек вращающего тела.</w:t>
            </w:r>
          </w:p>
        </w:tc>
        <w:tc>
          <w:tcPr>
            <w:tcW w:w="2038" w:type="dxa"/>
            <w:vMerge/>
            <w:tcBorders>
              <w:top w:val="single" w:sz="4" w:space="0" w:color="auto"/>
              <w:left w:val="single" w:sz="4" w:space="0" w:color="auto"/>
              <w:bottom w:val="single" w:sz="4" w:space="0" w:color="auto"/>
              <w:right w:val="single" w:sz="4" w:space="0" w:color="auto"/>
            </w:tcBorders>
            <w:vAlign w:val="center"/>
            <w:hideMark/>
          </w:tcPr>
          <w:p w:rsidR="00190241" w:rsidRPr="00190241" w:rsidRDefault="00190241" w:rsidP="00190241">
            <w:pPr>
              <w:widowControl w:val="0"/>
              <w:rPr>
                <w:rFonts w:ascii="Times New Roman" w:hAnsi="Times New Roman" w:cs="Times New Roman"/>
                <w:bCs/>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90241" w:rsidRPr="00190241" w:rsidRDefault="00190241" w:rsidP="00190241">
            <w:pPr>
              <w:widowControl w:val="0"/>
              <w:rPr>
                <w:rFonts w:ascii="Times New Roman" w:hAnsi="Times New Roman" w:cs="Times New Roman"/>
                <w:b/>
                <w:i/>
                <w:sz w:val="24"/>
                <w:szCs w:val="24"/>
              </w:rPr>
            </w:pPr>
          </w:p>
        </w:tc>
      </w:tr>
      <w:tr w:rsidR="001C609A" w:rsidRPr="00190241" w:rsidTr="00184E29">
        <w:trPr>
          <w:trHeight w:val="162"/>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1C609A" w:rsidRPr="00190241" w:rsidRDefault="001C609A" w:rsidP="00190241">
            <w:pPr>
              <w:widowControl w:val="0"/>
              <w:rPr>
                <w:rFonts w:ascii="Times New Roman" w:hAnsi="Times New Roman" w:cs="Times New Roman"/>
                <w:bCs/>
                <w:sz w:val="24"/>
                <w:szCs w:val="24"/>
              </w:rPr>
            </w:pPr>
          </w:p>
        </w:tc>
        <w:tc>
          <w:tcPr>
            <w:tcW w:w="9161" w:type="dxa"/>
            <w:tcBorders>
              <w:top w:val="single" w:sz="4" w:space="0" w:color="auto"/>
              <w:left w:val="single" w:sz="4" w:space="0" w:color="auto"/>
              <w:bottom w:val="single" w:sz="4" w:space="0" w:color="auto"/>
              <w:right w:val="single" w:sz="4" w:space="0" w:color="auto"/>
            </w:tcBorders>
            <w:hideMark/>
          </w:tcPr>
          <w:p w:rsidR="00CA2797" w:rsidRDefault="00CA2797" w:rsidP="00190241">
            <w:pPr>
              <w:widowControl w:val="0"/>
              <w:shd w:val="clear" w:color="auto" w:fill="FFFFFF"/>
              <w:ind w:firstLine="11"/>
              <w:jc w:val="both"/>
              <w:rPr>
                <w:rFonts w:ascii="Times New Roman" w:hAnsi="Times New Roman" w:cs="Times New Roman"/>
                <w:b/>
                <w:sz w:val="24"/>
                <w:szCs w:val="24"/>
              </w:rPr>
            </w:pPr>
            <w:r>
              <w:rPr>
                <w:rFonts w:ascii="Times New Roman" w:hAnsi="Times New Roman"/>
                <w:b/>
                <w:sz w:val="24"/>
                <w:szCs w:val="24"/>
              </w:rPr>
              <w:t>В том числе практических и лабораторных занятий</w:t>
            </w:r>
          </w:p>
          <w:p w:rsidR="001C609A" w:rsidRPr="00190241" w:rsidRDefault="001C609A" w:rsidP="00190241">
            <w:pPr>
              <w:widowControl w:val="0"/>
              <w:shd w:val="clear" w:color="auto" w:fill="FFFFFF"/>
              <w:ind w:firstLine="11"/>
              <w:jc w:val="both"/>
              <w:rPr>
                <w:rFonts w:ascii="Times New Roman" w:hAnsi="Times New Roman" w:cs="Times New Roman"/>
                <w:b/>
                <w:sz w:val="24"/>
                <w:szCs w:val="24"/>
              </w:rPr>
            </w:pPr>
            <w:r w:rsidRPr="00190241">
              <w:rPr>
                <w:rFonts w:ascii="Times New Roman" w:hAnsi="Times New Roman" w:cs="Times New Roman"/>
                <w:b/>
                <w:sz w:val="24"/>
                <w:szCs w:val="24"/>
              </w:rPr>
              <w:t>Практическое занятие</w:t>
            </w:r>
          </w:p>
          <w:p w:rsidR="001C609A" w:rsidRPr="00190241" w:rsidRDefault="001C609A" w:rsidP="00190241">
            <w:pPr>
              <w:widowControl w:val="0"/>
              <w:ind w:firstLine="11"/>
              <w:jc w:val="both"/>
              <w:rPr>
                <w:rFonts w:ascii="Times New Roman" w:hAnsi="Times New Roman" w:cs="Times New Roman"/>
                <w:sz w:val="24"/>
                <w:szCs w:val="24"/>
              </w:rPr>
            </w:pPr>
            <w:r w:rsidRPr="00190241">
              <w:rPr>
                <w:rFonts w:ascii="Times New Roman" w:hAnsi="Times New Roman" w:cs="Times New Roman"/>
                <w:sz w:val="24"/>
                <w:szCs w:val="24"/>
              </w:rPr>
              <w:t>Определение параметров движения точки для любого вида движения, построение графиков перемещений, скоростей и ускорений для равномерного и неравномерного движения.</w:t>
            </w:r>
          </w:p>
          <w:p w:rsidR="001C609A" w:rsidRPr="00190241" w:rsidRDefault="001C609A" w:rsidP="00190241">
            <w:pPr>
              <w:widowControl w:val="0"/>
              <w:ind w:firstLine="11"/>
              <w:jc w:val="both"/>
              <w:rPr>
                <w:rFonts w:ascii="Times New Roman" w:hAnsi="Times New Roman" w:cs="Times New Roman"/>
                <w:sz w:val="24"/>
                <w:szCs w:val="24"/>
              </w:rPr>
            </w:pPr>
            <w:r w:rsidRPr="00190241">
              <w:rPr>
                <w:rFonts w:ascii="Times New Roman" w:hAnsi="Times New Roman" w:cs="Times New Roman"/>
                <w:sz w:val="24"/>
                <w:szCs w:val="24"/>
              </w:rPr>
              <w:t>Определение параметров вращения тела вокруг неподвижной оси и движения его точек.</w:t>
            </w:r>
          </w:p>
        </w:tc>
        <w:tc>
          <w:tcPr>
            <w:tcW w:w="2038" w:type="dxa"/>
            <w:tcBorders>
              <w:top w:val="single" w:sz="4" w:space="0" w:color="auto"/>
              <w:left w:val="single" w:sz="4" w:space="0" w:color="auto"/>
              <w:bottom w:val="single" w:sz="4" w:space="0" w:color="auto"/>
              <w:right w:val="single" w:sz="4" w:space="0" w:color="auto"/>
            </w:tcBorders>
            <w:hideMark/>
          </w:tcPr>
          <w:p w:rsidR="001C609A" w:rsidRPr="00190241" w:rsidRDefault="001C609A" w:rsidP="00190241">
            <w:pPr>
              <w:widowControl w:val="0"/>
              <w:jc w:val="center"/>
              <w:rPr>
                <w:rFonts w:ascii="Times New Roman" w:hAnsi="Times New Roman" w:cs="Times New Roman"/>
                <w:bCs/>
                <w:sz w:val="24"/>
                <w:szCs w:val="24"/>
              </w:rPr>
            </w:pPr>
            <w:r w:rsidRPr="00190241">
              <w:rPr>
                <w:rFonts w:ascii="Times New Roman" w:hAnsi="Times New Roman" w:cs="Times New Roman"/>
                <w:bCs/>
                <w:sz w:val="24"/>
                <w:szCs w:val="24"/>
              </w:rPr>
              <w:t>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C609A" w:rsidRPr="00190241" w:rsidRDefault="001C609A" w:rsidP="00190241">
            <w:pPr>
              <w:widowControl w:val="0"/>
              <w:jc w:val="center"/>
              <w:rPr>
                <w:rFonts w:ascii="Times New Roman" w:hAnsi="Times New Roman" w:cs="Times New Roman"/>
                <w:bCs/>
                <w:sz w:val="24"/>
                <w:szCs w:val="24"/>
              </w:rPr>
            </w:pPr>
          </w:p>
        </w:tc>
      </w:tr>
      <w:tr w:rsidR="00171396" w:rsidRPr="00190241" w:rsidTr="00171396">
        <w:trPr>
          <w:trHeight w:val="407"/>
        </w:trPr>
        <w:tc>
          <w:tcPr>
            <w:tcW w:w="1985" w:type="dxa"/>
            <w:vMerge w:val="restart"/>
            <w:tcBorders>
              <w:top w:val="single" w:sz="4" w:space="0" w:color="auto"/>
              <w:left w:val="single" w:sz="4" w:space="0" w:color="auto"/>
              <w:right w:val="single" w:sz="4" w:space="0" w:color="auto"/>
            </w:tcBorders>
            <w:hideMark/>
          </w:tcPr>
          <w:p w:rsidR="00171396" w:rsidRPr="00190241" w:rsidRDefault="00171396" w:rsidP="00190241">
            <w:pPr>
              <w:widowControl w:val="0"/>
              <w:rPr>
                <w:rFonts w:ascii="Times New Roman" w:hAnsi="Times New Roman" w:cs="Times New Roman"/>
                <w:b/>
                <w:sz w:val="24"/>
                <w:szCs w:val="24"/>
              </w:rPr>
            </w:pPr>
            <w:r w:rsidRPr="00190241">
              <w:rPr>
                <w:rFonts w:ascii="Times New Roman" w:hAnsi="Times New Roman" w:cs="Times New Roman"/>
                <w:b/>
                <w:sz w:val="24"/>
                <w:szCs w:val="24"/>
              </w:rPr>
              <w:t>Тема 1.</w:t>
            </w:r>
            <w:r w:rsidR="002734C7">
              <w:rPr>
                <w:rFonts w:ascii="Times New Roman" w:hAnsi="Times New Roman" w:cs="Times New Roman"/>
                <w:b/>
                <w:sz w:val="24"/>
                <w:szCs w:val="24"/>
              </w:rPr>
              <w:t>4</w:t>
            </w:r>
            <w:r w:rsidRPr="00190241">
              <w:rPr>
                <w:rFonts w:ascii="Times New Roman" w:hAnsi="Times New Roman" w:cs="Times New Roman"/>
                <w:b/>
                <w:sz w:val="24"/>
                <w:szCs w:val="24"/>
              </w:rPr>
              <w:t>.</w:t>
            </w:r>
            <w:r w:rsidRPr="00190241">
              <w:rPr>
                <w:rFonts w:ascii="Times New Roman" w:hAnsi="Times New Roman" w:cs="Times New Roman"/>
                <w:b/>
                <w:bCs/>
                <w:sz w:val="24"/>
                <w:szCs w:val="24"/>
              </w:rPr>
              <w:t xml:space="preserve"> </w:t>
            </w:r>
          </w:p>
          <w:p w:rsidR="00171396" w:rsidRPr="002734C7" w:rsidRDefault="00171396" w:rsidP="00190241">
            <w:pPr>
              <w:widowControl w:val="0"/>
              <w:rPr>
                <w:rFonts w:ascii="Times New Roman" w:hAnsi="Times New Roman" w:cs="Times New Roman"/>
                <w:b/>
                <w:bCs/>
                <w:sz w:val="24"/>
                <w:szCs w:val="24"/>
              </w:rPr>
            </w:pPr>
            <w:r w:rsidRPr="002734C7">
              <w:rPr>
                <w:rFonts w:ascii="Times New Roman" w:hAnsi="Times New Roman" w:cs="Times New Roman"/>
                <w:b/>
                <w:bCs/>
                <w:sz w:val="24"/>
                <w:szCs w:val="24"/>
              </w:rPr>
              <w:t>Основные понятия и аксиомы динамики</w:t>
            </w:r>
          </w:p>
          <w:p w:rsidR="00171396" w:rsidRPr="00190241" w:rsidRDefault="00171396" w:rsidP="00190241">
            <w:pPr>
              <w:widowControl w:val="0"/>
              <w:rPr>
                <w:rFonts w:ascii="Times New Roman" w:hAnsi="Times New Roman" w:cs="Times New Roman"/>
                <w:bCs/>
                <w:sz w:val="24"/>
                <w:szCs w:val="24"/>
              </w:rPr>
            </w:pPr>
            <w:r w:rsidRPr="002734C7">
              <w:rPr>
                <w:rFonts w:ascii="Times New Roman" w:hAnsi="Times New Roman" w:cs="Times New Roman"/>
                <w:b/>
                <w:bCs/>
                <w:sz w:val="24"/>
                <w:szCs w:val="24"/>
              </w:rPr>
              <w:t>Общие теоремы динамики</w:t>
            </w:r>
          </w:p>
        </w:tc>
        <w:tc>
          <w:tcPr>
            <w:tcW w:w="9161" w:type="dxa"/>
            <w:tcBorders>
              <w:top w:val="single" w:sz="4" w:space="0" w:color="auto"/>
              <w:left w:val="single" w:sz="4" w:space="0" w:color="auto"/>
              <w:bottom w:val="single" w:sz="4" w:space="0" w:color="auto"/>
              <w:right w:val="single" w:sz="4" w:space="0" w:color="auto"/>
            </w:tcBorders>
            <w:hideMark/>
          </w:tcPr>
          <w:p w:rsidR="00171396" w:rsidRPr="00190241" w:rsidRDefault="00171396" w:rsidP="00190241">
            <w:pPr>
              <w:widowControl w:val="0"/>
              <w:shd w:val="clear" w:color="auto" w:fill="FFFFFF"/>
              <w:ind w:firstLine="34"/>
              <w:jc w:val="both"/>
              <w:rPr>
                <w:rFonts w:ascii="Times New Roman" w:hAnsi="Times New Roman" w:cs="Times New Roman"/>
                <w:bCs/>
                <w:sz w:val="24"/>
                <w:szCs w:val="24"/>
              </w:rPr>
            </w:pPr>
            <w:r w:rsidRPr="00190241">
              <w:rPr>
                <w:rFonts w:ascii="Times New Roman" w:hAnsi="Times New Roman" w:cs="Times New Roman"/>
                <w:b/>
                <w:sz w:val="24"/>
                <w:szCs w:val="24"/>
              </w:rPr>
              <w:t xml:space="preserve">Содержание </w:t>
            </w:r>
          </w:p>
        </w:tc>
        <w:tc>
          <w:tcPr>
            <w:tcW w:w="2038" w:type="dxa"/>
            <w:vMerge w:val="restart"/>
            <w:tcBorders>
              <w:top w:val="single" w:sz="4" w:space="0" w:color="auto"/>
              <w:left w:val="single" w:sz="4" w:space="0" w:color="auto"/>
              <w:right w:val="single" w:sz="4" w:space="0" w:color="auto"/>
            </w:tcBorders>
            <w:hideMark/>
          </w:tcPr>
          <w:p w:rsidR="00171396" w:rsidRPr="00190241" w:rsidRDefault="00171396" w:rsidP="00190241">
            <w:pPr>
              <w:widowControl w:val="0"/>
              <w:jc w:val="center"/>
              <w:rPr>
                <w:rFonts w:ascii="Times New Roman" w:hAnsi="Times New Roman" w:cs="Times New Roman"/>
                <w:bCs/>
                <w:sz w:val="24"/>
                <w:szCs w:val="24"/>
              </w:rPr>
            </w:pPr>
            <w:r w:rsidRPr="00190241">
              <w:rPr>
                <w:rFonts w:ascii="Times New Roman" w:hAnsi="Times New Roman" w:cs="Times New Roman"/>
                <w:bCs/>
                <w:sz w:val="24"/>
                <w:szCs w:val="24"/>
              </w:rPr>
              <w:t>1</w:t>
            </w:r>
          </w:p>
        </w:tc>
        <w:tc>
          <w:tcPr>
            <w:tcW w:w="1276" w:type="dxa"/>
            <w:vMerge w:val="restart"/>
            <w:tcBorders>
              <w:top w:val="single" w:sz="4" w:space="0" w:color="auto"/>
              <w:left w:val="single" w:sz="4" w:space="0" w:color="auto"/>
              <w:bottom w:val="single" w:sz="4" w:space="0" w:color="auto"/>
              <w:right w:val="single" w:sz="4" w:space="0" w:color="auto"/>
            </w:tcBorders>
          </w:tcPr>
          <w:p w:rsidR="00171396" w:rsidRPr="00190241" w:rsidRDefault="00171396" w:rsidP="00190241">
            <w:pPr>
              <w:widowControl w:val="0"/>
              <w:rPr>
                <w:rFonts w:ascii="Times New Roman" w:hAnsi="Times New Roman" w:cs="Times New Roman"/>
                <w:sz w:val="24"/>
                <w:szCs w:val="24"/>
              </w:rPr>
            </w:pPr>
            <w:r w:rsidRPr="00190241">
              <w:rPr>
                <w:rFonts w:ascii="Times New Roman" w:hAnsi="Times New Roman" w:cs="Times New Roman"/>
                <w:sz w:val="24"/>
                <w:szCs w:val="24"/>
              </w:rPr>
              <w:t>ОК. 02</w:t>
            </w:r>
          </w:p>
          <w:p w:rsidR="00171396" w:rsidRPr="00190241" w:rsidRDefault="00171396" w:rsidP="00190241">
            <w:pPr>
              <w:widowControl w:val="0"/>
              <w:rPr>
                <w:rFonts w:ascii="Times New Roman" w:hAnsi="Times New Roman" w:cs="Times New Roman"/>
                <w:sz w:val="24"/>
                <w:szCs w:val="24"/>
              </w:rPr>
            </w:pPr>
            <w:r w:rsidRPr="00190241">
              <w:rPr>
                <w:rFonts w:ascii="Times New Roman" w:hAnsi="Times New Roman" w:cs="Times New Roman"/>
                <w:sz w:val="24"/>
                <w:szCs w:val="24"/>
              </w:rPr>
              <w:t>ОК. 09</w:t>
            </w:r>
          </w:p>
          <w:p w:rsidR="00171396" w:rsidRPr="00190241" w:rsidRDefault="00171396" w:rsidP="00190241">
            <w:pPr>
              <w:widowControl w:val="0"/>
              <w:rPr>
                <w:rFonts w:ascii="Times New Roman" w:hAnsi="Times New Roman" w:cs="Times New Roman"/>
                <w:sz w:val="24"/>
                <w:szCs w:val="24"/>
              </w:rPr>
            </w:pPr>
          </w:p>
          <w:p w:rsidR="00171396" w:rsidRPr="00190241" w:rsidRDefault="00171396" w:rsidP="00190241">
            <w:pPr>
              <w:widowControl w:val="0"/>
              <w:rPr>
                <w:rFonts w:ascii="Times New Roman" w:hAnsi="Times New Roman" w:cs="Times New Roman"/>
                <w:b/>
                <w:i/>
                <w:sz w:val="24"/>
                <w:szCs w:val="24"/>
              </w:rPr>
            </w:pPr>
          </w:p>
        </w:tc>
      </w:tr>
      <w:tr w:rsidR="00171396" w:rsidRPr="00190241" w:rsidTr="00171396">
        <w:trPr>
          <w:trHeight w:val="1660"/>
        </w:trPr>
        <w:tc>
          <w:tcPr>
            <w:tcW w:w="1985" w:type="dxa"/>
            <w:vMerge/>
            <w:tcBorders>
              <w:left w:val="single" w:sz="4" w:space="0" w:color="auto"/>
              <w:bottom w:val="single" w:sz="4" w:space="0" w:color="auto"/>
              <w:right w:val="single" w:sz="4" w:space="0" w:color="auto"/>
            </w:tcBorders>
            <w:vAlign w:val="center"/>
            <w:hideMark/>
          </w:tcPr>
          <w:p w:rsidR="00171396" w:rsidRPr="00190241" w:rsidRDefault="00171396" w:rsidP="00190241">
            <w:pPr>
              <w:widowControl w:val="0"/>
              <w:rPr>
                <w:rFonts w:ascii="Times New Roman" w:hAnsi="Times New Roman" w:cs="Times New Roman"/>
                <w:bCs/>
                <w:sz w:val="24"/>
                <w:szCs w:val="24"/>
              </w:rPr>
            </w:pPr>
          </w:p>
        </w:tc>
        <w:tc>
          <w:tcPr>
            <w:tcW w:w="9161" w:type="dxa"/>
            <w:vMerge w:val="restart"/>
            <w:tcBorders>
              <w:top w:val="single" w:sz="4" w:space="0" w:color="auto"/>
              <w:left w:val="single" w:sz="4" w:space="0" w:color="auto"/>
              <w:bottom w:val="single" w:sz="4" w:space="0" w:color="auto"/>
              <w:right w:val="single" w:sz="4" w:space="0" w:color="auto"/>
            </w:tcBorders>
            <w:hideMark/>
          </w:tcPr>
          <w:p w:rsidR="00171396" w:rsidRPr="00190241" w:rsidRDefault="00171396" w:rsidP="00190241">
            <w:pPr>
              <w:widowControl w:val="0"/>
              <w:shd w:val="clear" w:color="auto" w:fill="FFFFFF"/>
              <w:ind w:firstLine="34"/>
              <w:jc w:val="both"/>
              <w:rPr>
                <w:rFonts w:ascii="Times New Roman" w:hAnsi="Times New Roman" w:cs="Times New Roman"/>
                <w:sz w:val="24"/>
                <w:szCs w:val="24"/>
              </w:rPr>
            </w:pPr>
            <w:r w:rsidRPr="00190241">
              <w:rPr>
                <w:rFonts w:ascii="Times New Roman" w:hAnsi="Times New Roman" w:cs="Times New Roman"/>
                <w:sz w:val="24"/>
                <w:szCs w:val="24"/>
              </w:rPr>
              <w:t>Закон инерции. Основной закон динамики. Масса материальной точки.</w:t>
            </w:r>
          </w:p>
          <w:p w:rsidR="00171396" w:rsidRPr="00190241" w:rsidRDefault="00171396" w:rsidP="00190241">
            <w:pPr>
              <w:widowControl w:val="0"/>
              <w:shd w:val="clear" w:color="auto" w:fill="FFFFFF"/>
              <w:ind w:firstLine="34"/>
              <w:jc w:val="both"/>
              <w:rPr>
                <w:rFonts w:ascii="Times New Roman" w:hAnsi="Times New Roman" w:cs="Times New Roman"/>
                <w:sz w:val="24"/>
                <w:szCs w:val="24"/>
              </w:rPr>
            </w:pPr>
            <w:r w:rsidRPr="00190241">
              <w:rPr>
                <w:rFonts w:ascii="Times New Roman" w:hAnsi="Times New Roman" w:cs="Times New Roman"/>
                <w:sz w:val="24"/>
                <w:szCs w:val="24"/>
              </w:rPr>
              <w:t>Закон независимости действия сил. Закон действия и противодействия.</w:t>
            </w:r>
          </w:p>
          <w:p w:rsidR="00171396" w:rsidRPr="00190241" w:rsidRDefault="00171396" w:rsidP="00190241">
            <w:pPr>
              <w:widowControl w:val="0"/>
              <w:shd w:val="clear" w:color="auto" w:fill="FFFFFF"/>
              <w:ind w:firstLine="34"/>
              <w:jc w:val="both"/>
              <w:rPr>
                <w:rFonts w:ascii="Times New Roman" w:hAnsi="Times New Roman" w:cs="Times New Roman"/>
                <w:bCs/>
                <w:sz w:val="24"/>
                <w:szCs w:val="24"/>
              </w:rPr>
            </w:pPr>
            <w:r w:rsidRPr="00190241">
              <w:rPr>
                <w:rFonts w:ascii="Times New Roman" w:hAnsi="Times New Roman" w:cs="Times New Roman"/>
                <w:sz w:val="24"/>
                <w:szCs w:val="24"/>
              </w:rPr>
              <w:t>Две основные задачи динамики.</w:t>
            </w:r>
          </w:p>
          <w:p w:rsidR="00171396" w:rsidRPr="00190241" w:rsidRDefault="00171396" w:rsidP="00190241">
            <w:pPr>
              <w:widowControl w:val="0"/>
              <w:shd w:val="clear" w:color="auto" w:fill="FFFFFF"/>
              <w:ind w:firstLine="34"/>
              <w:jc w:val="both"/>
              <w:rPr>
                <w:rFonts w:ascii="Times New Roman" w:hAnsi="Times New Roman" w:cs="Times New Roman"/>
                <w:bCs/>
                <w:sz w:val="24"/>
                <w:szCs w:val="24"/>
              </w:rPr>
            </w:pPr>
            <w:r w:rsidRPr="00190241">
              <w:rPr>
                <w:rFonts w:ascii="Times New Roman" w:hAnsi="Times New Roman" w:cs="Times New Roman"/>
                <w:sz w:val="24"/>
                <w:szCs w:val="24"/>
              </w:rPr>
              <w:t>Метод кинетостатики для решения задач динамики</w:t>
            </w:r>
          </w:p>
          <w:p w:rsidR="00171396" w:rsidRPr="00190241" w:rsidRDefault="00171396" w:rsidP="00190241">
            <w:pPr>
              <w:widowControl w:val="0"/>
              <w:jc w:val="both"/>
              <w:rPr>
                <w:rFonts w:ascii="Times New Roman" w:hAnsi="Times New Roman" w:cs="Times New Roman"/>
                <w:sz w:val="24"/>
                <w:szCs w:val="24"/>
              </w:rPr>
            </w:pPr>
            <w:r w:rsidRPr="00190241">
              <w:rPr>
                <w:rFonts w:ascii="Times New Roman" w:hAnsi="Times New Roman" w:cs="Times New Roman"/>
                <w:sz w:val="24"/>
                <w:szCs w:val="24"/>
              </w:rPr>
              <w:t>Виды трения. Коэффициенты трения скольжения и качения.</w:t>
            </w:r>
          </w:p>
          <w:p w:rsidR="00171396" w:rsidRPr="00190241" w:rsidRDefault="00171396" w:rsidP="00190241">
            <w:pPr>
              <w:widowControl w:val="0"/>
              <w:jc w:val="both"/>
              <w:rPr>
                <w:rFonts w:ascii="Times New Roman" w:hAnsi="Times New Roman" w:cs="Times New Roman"/>
                <w:sz w:val="24"/>
                <w:szCs w:val="24"/>
              </w:rPr>
            </w:pPr>
            <w:r w:rsidRPr="00190241">
              <w:rPr>
                <w:rFonts w:ascii="Times New Roman" w:hAnsi="Times New Roman" w:cs="Times New Roman"/>
                <w:sz w:val="24"/>
                <w:szCs w:val="24"/>
              </w:rPr>
              <w:t>Работа постоянной силы. Работа силы тяжести. Работа при вращательном движении. Мощность. Коэффициент полезного действия</w:t>
            </w:r>
          </w:p>
          <w:p w:rsidR="00171396" w:rsidRPr="00190241" w:rsidRDefault="00171396" w:rsidP="00190241">
            <w:pPr>
              <w:widowControl w:val="0"/>
              <w:rPr>
                <w:rFonts w:ascii="Times New Roman" w:hAnsi="Times New Roman" w:cs="Times New Roman"/>
                <w:sz w:val="24"/>
                <w:szCs w:val="24"/>
              </w:rPr>
            </w:pPr>
            <w:r w:rsidRPr="00190241">
              <w:rPr>
                <w:rFonts w:ascii="Times New Roman" w:hAnsi="Times New Roman" w:cs="Times New Roman"/>
                <w:sz w:val="24"/>
                <w:szCs w:val="24"/>
              </w:rPr>
              <w:t>Общие теоремы динамики. Импульс силы.  Количество движения.</w:t>
            </w:r>
          </w:p>
          <w:p w:rsidR="00171396" w:rsidRPr="00190241" w:rsidRDefault="00171396" w:rsidP="00190241">
            <w:pPr>
              <w:widowControl w:val="0"/>
              <w:rPr>
                <w:rFonts w:ascii="Times New Roman" w:hAnsi="Times New Roman" w:cs="Times New Roman"/>
                <w:bCs/>
                <w:sz w:val="24"/>
                <w:szCs w:val="24"/>
              </w:rPr>
            </w:pPr>
            <w:r w:rsidRPr="00190241">
              <w:rPr>
                <w:rFonts w:ascii="Times New Roman" w:hAnsi="Times New Roman" w:cs="Times New Roman"/>
                <w:sz w:val="24"/>
                <w:szCs w:val="24"/>
              </w:rPr>
              <w:t>Теорема о количестве движения точки. Теорема о кинетической энергии точки. Основное уравнение дина¬мики при поступательном и вращательном движениях твердого тела.</w:t>
            </w:r>
          </w:p>
        </w:tc>
        <w:tc>
          <w:tcPr>
            <w:tcW w:w="2038" w:type="dxa"/>
            <w:vMerge/>
            <w:tcBorders>
              <w:left w:val="single" w:sz="4" w:space="0" w:color="auto"/>
              <w:right w:val="single" w:sz="4" w:space="0" w:color="auto"/>
            </w:tcBorders>
            <w:vAlign w:val="center"/>
            <w:hideMark/>
          </w:tcPr>
          <w:p w:rsidR="00171396" w:rsidRPr="00190241" w:rsidRDefault="00171396" w:rsidP="00190241">
            <w:pPr>
              <w:widowControl w:val="0"/>
              <w:rPr>
                <w:rFonts w:ascii="Times New Roman" w:hAnsi="Times New Roman" w:cs="Times New Roman"/>
                <w:bCs/>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71396" w:rsidRPr="00190241" w:rsidRDefault="00171396" w:rsidP="00190241">
            <w:pPr>
              <w:widowControl w:val="0"/>
              <w:rPr>
                <w:rFonts w:ascii="Times New Roman" w:hAnsi="Times New Roman" w:cs="Times New Roman"/>
                <w:b/>
                <w:i/>
                <w:sz w:val="24"/>
                <w:szCs w:val="24"/>
              </w:rPr>
            </w:pPr>
          </w:p>
        </w:tc>
      </w:tr>
      <w:tr w:rsidR="00171396" w:rsidRPr="00190241" w:rsidTr="00171396">
        <w:trPr>
          <w:trHeight w:val="825"/>
        </w:trPr>
        <w:tc>
          <w:tcPr>
            <w:tcW w:w="1985" w:type="dxa"/>
            <w:vMerge/>
            <w:tcBorders>
              <w:left w:val="single" w:sz="4" w:space="0" w:color="auto"/>
              <w:bottom w:val="single" w:sz="4" w:space="0" w:color="auto"/>
              <w:right w:val="single" w:sz="4" w:space="0" w:color="auto"/>
            </w:tcBorders>
          </w:tcPr>
          <w:p w:rsidR="00171396" w:rsidRPr="00190241" w:rsidRDefault="00171396" w:rsidP="00190241">
            <w:pPr>
              <w:widowControl w:val="0"/>
              <w:rPr>
                <w:rFonts w:ascii="Times New Roman" w:hAnsi="Times New Roman" w:cs="Times New Roman"/>
                <w:b/>
                <w:sz w:val="24"/>
                <w:szCs w:val="24"/>
              </w:rPr>
            </w:pPr>
          </w:p>
        </w:tc>
        <w:tc>
          <w:tcPr>
            <w:tcW w:w="9161" w:type="dxa"/>
            <w:vMerge/>
            <w:tcBorders>
              <w:left w:val="single" w:sz="4" w:space="0" w:color="auto"/>
              <w:bottom w:val="single" w:sz="4" w:space="0" w:color="auto"/>
              <w:right w:val="single" w:sz="4" w:space="0" w:color="auto"/>
            </w:tcBorders>
          </w:tcPr>
          <w:p w:rsidR="00171396" w:rsidRPr="00190241" w:rsidRDefault="00171396" w:rsidP="00190241">
            <w:pPr>
              <w:widowControl w:val="0"/>
              <w:rPr>
                <w:rFonts w:ascii="Times New Roman" w:hAnsi="Times New Roman" w:cs="Times New Roman"/>
                <w:sz w:val="24"/>
                <w:szCs w:val="24"/>
              </w:rPr>
            </w:pPr>
          </w:p>
        </w:tc>
        <w:tc>
          <w:tcPr>
            <w:tcW w:w="2038" w:type="dxa"/>
            <w:vMerge/>
            <w:tcBorders>
              <w:left w:val="single" w:sz="4" w:space="0" w:color="auto"/>
              <w:bottom w:val="single" w:sz="4" w:space="0" w:color="auto"/>
              <w:right w:val="single" w:sz="4" w:space="0" w:color="auto"/>
            </w:tcBorders>
          </w:tcPr>
          <w:p w:rsidR="00171396" w:rsidRPr="00190241" w:rsidRDefault="00171396" w:rsidP="00190241">
            <w:pPr>
              <w:widowControl w:val="0"/>
              <w:jc w:val="center"/>
              <w:rPr>
                <w:rFonts w:ascii="Times New Roman"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171396" w:rsidRPr="00190241" w:rsidRDefault="00171396" w:rsidP="00190241">
            <w:pPr>
              <w:widowControl w:val="0"/>
              <w:jc w:val="center"/>
              <w:rPr>
                <w:rFonts w:ascii="Times New Roman" w:hAnsi="Times New Roman" w:cs="Times New Roman"/>
                <w:bCs/>
                <w:sz w:val="24"/>
                <w:szCs w:val="24"/>
              </w:rPr>
            </w:pPr>
          </w:p>
        </w:tc>
      </w:tr>
      <w:tr w:rsidR="00190241" w:rsidRPr="00190241" w:rsidTr="00190241">
        <w:tc>
          <w:tcPr>
            <w:tcW w:w="11146" w:type="dxa"/>
            <w:gridSpan w:val="2"/>
            <w:tcBorders>
              <w:top w:val="single" w:sz="4" w:space="0" w:color="auto"/>
              <w:left w:val="single" w:sz="4" w:space="0" w:color="auto"/>
              <w:bottom w:val="single" w:sz="4" w:space="0" w:color="auto"/>
              <w:right w:val="single" w:sz="4" w:space="0" w:color="auto"/>
            </w:tcBorders>
            <w:hideMark/>
          </w:tcPr>
          <w:p w:rsidR="00190241" w:rsidRPr="00190241" w:rsidRDefault="00190241" w:rsidP="00190241">
            <w:pPr>
              <w:widowControl w:val="0"/>
              <w:rPr>
                <w:rFonts w:ascii="Times New Roman" w:hAnsi="Times New Roman" w:cs="Times New Roman"/>
                <w:bCs/>
                <w:sz w:val="24"/>
                <w:szCs w:val="24"/>
              </w:rPr>
            </w:pPr>
            <w:r w:rsidRPr="00190241">
              <w:rPr>
                <w:rFonts w:ascii="Times New Roman" w:hAnsi="Times New Roman" w:cs="Times New Roman"/>
                <w:b/>
                <w:bCs/>
                <w:sz w:val="24"/>
                <w:szCs w:val="24"/>
              </w:rPr>
              <w:lastRenderedPageBreak/>
              <w:t>Раздел 2. Сопротивление материалов</w:t>
            </w:r>
          </w:p>
        </w:tc>
        <w:tc>
          <w:tcPr>
            <w:tcW w:w="2038" w:type="dxa"/>
            <w:tcBorders>
              <w:top w:val="single" w:sz="4" w:space="0" w:color="auto"/>
              <w:left w:val="single" w:sz="4" w:space="0" w:color="auto"/>
              <w:bottom w:val="single" w:sz="4" w:space="0" w:color="auto"/>
              <w:right w:val="single" w:sz="4" w:space="0" w:color="auto"/>
            </w:tcBorders>
            <w:hideMark/>
          </w:tcPr>
          <w:p w:rsidR="00190241" w:rsidRPr="00190241" w:rsidRDefault="00190241" w:rsidP="00190241">
            <w:pPr>
              <w:widowControl w:val="0"/>
              <w:jc w:val="center"/>
              <w:rPr>
                <w:rFonts w:ascii="Times New Roman" w:hAnsi="Times New Roman" w:cs="Times New Roman"/>
                <w:b/>
                <w:bCs/>
                <w:sz w:val="24"/>
                <w:szCs w:val="24"/>
              </w:rPr>
            </w:pPr>
            <w:r w:rsidRPr="00190241">
              <w:rPr>
                <w:rFonts w:ascii="Times New Roman" w:hAnsi="Times New Roman" w:cs="Times New Roman"/>
                <w:b/>
                <w:bCs/>
                <w:sz w:val="24"/>
                <w:szCs w:val="24"/>
              </w:rPr>
              <w:t>12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90241" w:rsidRPr="00190241" w:rsidRDefault="00190241" w:rsidP="00190241">
            <w:pPr>
              <w:widowControl w:val="0"/>
              <w:jc w:val="center"/>
              <w:rPr>
                <w:rFonts w:ascii="Times New Roman" w:hAnsi="Times New Roman" w:cs="Times New Roman"/>
                <w:bCs/>
                <w:sz w:val="24"/>
                <w:szCs w:val="24"/>
              </w:rPr>
            </w:pPr>
          </w:p>
        </w:tc>
      </w:tr>
      <w:tr w:rsidR="001C609A" w:rsidRPr="00190241" w:rsidTr="00184E29">
        <w:trPr>
          <w:trHeight w:val="147"/>
        </w:trPr>
        <w:tc>
          <w:tcPr>
            <w:tcW w:w="1985" w:type="dxa"/>
            <w:vMerge w:val="restart"/>
            <w:tcBorders>
              <w:top w:val="single" w:sz="4" w:space="0" w:color="auto"/>
              <w:left w:val="single" w:sz="4" w:space="0" w:color="auto"/>
              <w:bottom w:val="single" w:sz="4" w:space="0" w:color="auto"/>
              <w:right w:val="single" w:sz="4" w:space="0" w:color="auto"/>
            </w:tcBorders>
          </w:tcPr>
          <w:p w:rsidR="001C609A" w:rsidRPr="002734C7" w:rsidRDefault="002734C7" w:rsidP="00190241">
            <w:pPr>
              <w:widowControl w:val="0"/>
              <w:rPr>
                <w:rFonts w:ascii="Times New Roman" w:hAnsi="Times New Roman" w:cs="Times New Roman"/>
                <w:b/>
                <w:bCs/>
                <w:sz w:val="24"/>
                <w:szCs w:val="24"/>
              </w:rPr>
            </w:pPr>
            <w:r w:rsidRPr="002734C7">
              <w:rPr>
                <w:rFonts w:ascii="Times New Roman" w:hAnsi="Times New Roman" w:cs="Times New Roman"/>
                <w:b/>
                <w:bCs/>
                <w:sz w:val="24"/>
                <w:szCs w:val="24"/>
              </w:rPr>
              <w:t>Тема 2.1</w:t>
            </w:r>
            <w:r w:rsidR="001C609A" w:rsidRPr="002734C7">
              <w:rPr>
                <w:rFonts w:ascii="Times New Roman" w:hAnsi="Times New Roman" w:cs="Times New Roman"/>
                <w:b/>
                <w:bCs/>
                <w:sz w:val="24"/>
                <w:szCs w:val="24"/>
              </w:rPr>
              <w:t>.</w:t>
            </w:r>
          </w:p>
          <w:p w:rsidR="001C609A" w:rsidRPr="002734C7" w:rsidRDefault="001C609A" w:rsidP="00190241">
            <w:pPr>
              <w:widowControl w:val="0"/>
              <w:rPr>
                <w:rFonts w:ascii="Times New Roman" w:hAnsi="Times New Roman" w:cs="Times New Roman"/>
                <w:b/>
                <w:bCs/>
                <w:sz w:val="24"/>
                <w:szCs w:val="24"/>
              </w:rPr>
            </w:pPr>
            <w:r w:rsidRPr="002734C7">
              <w:rPr>
                <w:rFonts w:ascii="Times New Roman" w:hAnsi="Times New Roman" w:cs="Times New Roman"/>
                <w:b/>
                <w:bCs/>
                <w:sz w:val="24"/>
                <w:szCs w:val="24"/>
              </w:rPr>
              <w:t>Растяжение, сжатие</w:t>
            </w:r>
          </w:p>
        </w:tc>
        <w:tc>
          <w:tcPr>
            <w:tcW w:w="9161" w:type="dxa"/>
            <w:tcBorders>
              <w:top w:val="single" w:sz="4" w:space="0" w:color="auto"/>
              <w:left w:val="single" w:sz="4" w:space="0" w:color="auto"/>
              <w:bottom w:val="single" w:sz="4" w:space="0" w:color="auto"/>
              <w:right w:val="single" w:sz="4" w:space="0" w:color="auto"/>
            </w:tcBorders>
            <w:hideMark/>
          </w:tcPr>
          <w:p w:rsidR="001C609A" w:rsidRPr="00190241" w:rsidRDefault="001C609A" w:rsidP="00CA2797">
            <w:pPr>
              <w:widowControl w:val="0"/>
              <w:rPr>
                <w:rFonts w:ascii="Times New Roman" w:hAnsi="Times New Roman" w:cs="Times New Roman"/>
                <w:bCs/>
                <w:sz w:val="24"/>
                <w:szCs w:val="24"/>
              </w:rPr>
            </w:pPr>
            <w:r w:rsidRPr="00190241">
              <w:rPr>
                <w:rFonts w:ascii="Times New Roman" w:hAnsi="Times New Roman" w:cs="Times New Roman"/>
                <w:b/>
                <w:sz w:val="24"/>
                <w:szCs w:val="24"/>
              </w:rPr>
              <w:t xml:space="preserve">Содержание </w:t>
            </w:r>
          </w:p>
        </w:tc>
        <w:tc>
          <w:tcPr>
            <w:tcW w:w="2038" w:type="dxa"/>
            <w:vMerge w:val="restart"/>
            <w:tcBorders>
              <w:top w:val="single" w:sz="4" w:space="0" w:color="auto"/>
              <w:left w:val="single" w:sz="4" w:space="0" w:color="auto"/>
              <w:bottom w:val="single" w:sz="4" w:space="0" w:color="auto"/>
              <w:right w:val="single" w:sz="4" w:space="0" w:color="auto"/>
            </w:tcBorders>
            <w:hideMark/>
          </w:tcPr>
          <w:p w:rsidR="001C609A" w:rsidRPr="00190241" w:rsidRDefault="001C609A" w:rsidP="00190241">
            <w:pPr>
              <w:widowControl w:val="0"/>
              <w:jc w:val="center"/>
              <w:rPr>
                <w:rFonts w:ascii="Times New Roman" w:hAnsi="Times New Roman" w:cs="Times New Roman"/>
                <w:bCs/>
                <w:sz w:val="24"/>
                <w:szCs w:val="24"/>
              </w:rPr>
            </w:pPr>
            <w:r w:rsidRPr="00190241">
              <w:rPr>
                <w:rFonts w:ascii="Times New Roman" w:hAnsi="Times New Roman" w:cs="Times New Roman"/>
                <w:bCs/>
                <w:sz w:val="24"/>
                <w:szCs w:val="24"/>
              </w:rPr>
              <w:t>1</w:t>
            </w:r>
          </w:p>
        </w:tc>
        <w:tc>
          <w:tcPr>
            <w:tcW w:w="1276" w:type="dxa"/>
            <w:vMerge w:val="restart"/>
            <w:tcBorders>
              <w:top w:val="single" w:sz="4" w:space="0" w:color="auto"/>
              <w:left w:val="single" w:sz="4" w:space="0" w:color="auto"/>
              <w:bottom w:val="single" w:sz="4" w:space="0" w:color="auto"/>
              <w:right w:val="single" w:sz="4" w:space="0" w:color="auto"/>
            </w:tcBorders>
          </w:tcPr>
          <w:p w:rsidR="001C609A" w:rsidRPr="00190241" w:rsidRDefault="001C609A" w:rsidP="00190241">
            <w:pPr>
              <w:widowControl w:val="0"/>
              <w:rPr>
                <w:rFonts w:ascii="Times New Roman" w:hAnsi="Times New Roman" w:cs="Times New Roman"/>
                <w:sz w:val="24"/>
                <w:szCs w:val="24"/>
              </w:rPr>
            </w:pPr>
            <w:r w:rsidRPr="00190241">
              <w:rPr>
                <w:rFonts w:ascii="Times New Roman" w:hAnsi="Times New Roman" w:cs="Times New Roman"/>
                <w:sz w:val="24"/>
                <w:szCs w:val="24"/>
              </w:rPr>
              <w:t>ОК. 02</w:t>
            </w:r>
          </w:p>
          <w:p w:rsidR="001C609A" w:rsidRPr="00190241" w:rsidRDefault="001C609A" w:rsidP="00190241">
            <w:pPr>
              <w:widowControl w:val="0"/>
              <w:rPr>
                <w:rFonts w:ascii="Times New Roman" w:hAnsi="Times New Roman" w:cs="Times New Roman"/>
                <w:sz w:val="24"/>
                <w:szCs w:val="24"/>
              </w:rPr>
            </w:pPr>
            <w:r w:rsidRPr="00190241">
              <w:rPr>
                <w:rFonts w:ascii="Times New Roman" w:hAnsi="Times New Roman" w:cs="Times New Roman"/>
                <w:sz w:val="24"/>
                <w:szCs w:val="24"/>
              </w:rPr>
              <w:t>ОК. 09</w:t>
            </w:r>
          </w:p>
          <w:p w:rsidR="001C609A" w:rsidRPr="00190241" w:rsidRDefault="001C609A" w:rsidP="00190241">
            <w:pPr>
              <w:widowControl w:val="0"/>
              <w:jc w:val="center"/>
              <w:rPr>
                <w:rFonts w:ascii="Times New Roman" w:hAnsi="Times New Roman" w:cs="Times New Roman"/>
                <w:bCs/>
                <w:sz w:val="24"/>
                <w:szCs w:val="24"/>
              </w:rPr>
            </w:pPr>
          </w:p>
        </w:tc>
      </w:tr>
      <w:tr w:rsidR="00190241" w:rsidRPr="00190241" w:rsidTr="00171396">
        <w:trPr>
          <w:trHeight w:val="235"/>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190241" w:rsidRPr="002734C7" w:rsidRDefault="00190241" w:rsidP="00190241">
            <w:pPr>
              <w:widowControl w:val="0"/>
              <w:rPr>
                <w:rFonts w:ascii="Times New Roman" w:hAnsi="Times New Roman" w:cs="Times New Roman"/>
                <w:b/>
                <w:bCs/>
                <w:sz w:val="24"/>
                <w:szCs w:val="24"/>
              </w:rPr>
            </w:pPr>
          </w:p>
        </w:tc>
        <w:tc>
          <w:tcPr>
            <w:tcW w:w="9161" w:type="dxa"/>
            <w:tcBorders>
              <w:top w:val="single" w:sz="4" w:space="0" w:color="auto"/>
              <w:left w:val="single" w:sz="4" w:space="0" w:color="auto"/>
              <w:bottom w:val="single" w:sz="4" w:space="0" w:color="auto"/>
              <w:right w:val="single" w:sz="4" w:space="0" w:color="auto"/>
            </w:tcBorders>
            <w:hideMark/>
          </w:tcPr>
          <w:p w:rsidR="00190241" w:rsidRPr="00190241" w:rsidRDefault="00190241" w:rsidP="00190241">
            <w:pPr>
              <w:widowControl w:val="0"/>
              <w:rPr>
                <w:rFonts w:ascii="Times New Roman" w:hAnsi="Times New Roman" w:cs="Times New Roman"/>
                <w:b/>
                <w:sz w:val="24"/>
                <w:szCs w:val="24"/>
              </w:rPr>
            </w:pPr>
            <w:r w:rsidRPr="00190241">
              <w:rPr>
                <w:rFonts w:ascii="Times New Roman" w:hAnsi="Times New Roman" w:cs="Times New Roman"/>
                <w:sz w:val="24"/>
                <w:szCs w:val="24"/>
              </w:rPr>
              <w:t>Основные задачи сопротивления материалов. Деформации упругие и пластические. Внутренние силовые факторы при растяжении, сжатии. Напряжение нормальное. Эпюры нормальных сил и напряжений. Продольные и поперечные деформации. Закон Гука. Определение осевых перемещений поперечных сечений бруса.</w:t>
            </w:r>
          </w:p>
        </w:tc>
        <w:tc>
          <w:tcPr>
            <w:tcW w:w="2038" w:type="dxa"/>
            <w:vMerge/>
            <w:tcBorders>
              <w:top w:val="single" w:sz="4" w:space="0" w:color="auto"/>
              <w:left w:val="single" w:sz="4" w:space="0" w:color="auto"/>
              <w:bottom w:val="single" w:sz="4" w:space="0" w:color="auto"/>
              <w:right w:val="single" w:sz="4" w:space="0" w:color="auto"/>
            </w:tcBorders>
            <w:vAlign w:val="center"/>
            <w:hideMark/>
          </w:tcPr>
          <w:p w:rsidR="00190241" w:rsidRPr="00190241" w:rsidRDefault="00190241" w:rsidP="00190241">
            <w:pPr>
              <w:widowControl w:val="0"/>
              <w:rPr>
                <w:rFonts w:ascii="Times New Roman" w:hAnsi="Times New Roman" w:cs="Times New Roman"/>
                <w:bCs/>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90241" w:rsidRPr="00190241" w:rsidRDefault="00190241" w:rsidP="00190241">
            <w:pPr>
              <w:widowControl w:val="0"/>
              <w:rPr>
                <w:rFonts w:ascii="Times New Roman" w:hAnsi="Times New Roman" w:cs="Times New Roman"/>
                <w:bCs/>
                <w:sz w:val="24"/>
                <w:szCs w:val="24"/>
              </w:rPr>
            </w:pPr>
          </w:p>
        </w:tc>
      </w:tr>
      <w:tr w:rsidR="001C609A" w:rsidRPr="00190241" w:rsidTr="00190241">
        <w:trPr>
          <w:trHeight w:val="1618"/>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1C609A" w:rsidRPr="002734C7" w:rsidRDefault="001C609A" w:rsidP="00190241">
            <w:pPr>
              <w:widowControl w:val="0"/>
              <w:rPr>
                <w:rFonts w:ascii="Times New Roman" w:hAnsi="Times New Roman" w:cs="Times New Roman"/>
                <w:b/>
                <w:bCs/>
                <w:sz w:val="24"/>
                <w:szCs w:val="24"/>
              </w:rPr>
            </w:pPr>
          </w:p>
        </w:tc>
        <w:tc>
          <w:tcPr>
            <w:tcW w:w="9161" w:type="dxa"/>
            <w:tcBorders>
              <w:top w:val="single" w:sz="4" w:space="0" w:color="auto"/>
              <w:left w:val="single" w:sz="4" w:space="0" w:color="auto"/>
              <w:bottom w:val="single" w:sz="4" w:space="0" w:color="auto"/>
              <w:right w:val="single" w:sz="4" w:space="0" w:color="auto"/>
            </w:tcBorders>
            <w:hideMark/>
          </w:tcPr>
          <w:p w:rsidR="00CA2797" w:rsidRDefault="00CA2797" w:rsidP="00190241">
            <w:pPr>
              <w:widowControl w:val="0"/>
              <w:jc w:val="both"/>
              <w:rPr>
                <w:rFonts w:ascii="Times New Roman" w:hAnsi="Times New Roman" w:cs="Times New Roman"/>
                <w:b/>
                <w:sz w:val="24"/>
                <w:szCs w:val="24"/>
              </w:rPr>
            </w:pPr>
            <w:r>
              <w:rPr>
                <w:rFonts w:ascii="Times New Roman" w:hAnsi="Times New Roman"/>
                <w:b/>
                <w:sz w:val="24"/>
                <w:szCs w:val="24"/>
              </w:rPr>
              <w:t>Содержание</w:t>
            </w:r>
          </w:p>
          <w:p w:rsidR="001C609A" w:rsidRPr="00190241" w:rsidRDefault="001C609A" w:rsidP="00190241">
            <w:pPr>
              <w:widowControl w:val="0"/>
              <w:jc w:val="both"/>
              <w:rPr>
                <w:rFonts w:ascii="Times New Roman" w:hAnsi="Times New Roman" w:cs="Times New Roman"/>
                <w:sz w:val="24"/>
                <w:szCs w:val="24"/>
              </w:rPr>
            </w:pPr>
            <w:r w:rsidRPr="00190241">
              <w:rPr>
                <w:rFonts w:ascii="Times New Roman" w:hAnsi="Times New Roman" w:cs="Times New Roman"/>
                <w:b/>
                <w:sz w:val="24"/>
                <w:szCs w:val="24"/>
              </w:rPr>
              <w:t>Практическое занятие</w:t>
            </w:r>
            <w:r w:rsidRPr="00190241">
              <w:rPr>
                <w:rFonts w:ascii="Times New Roman" w:hAnsi="Times New Roman" w:cs="Times New Roman"/>
                <w:sz w:val="24"/>
                <w:szCs w:val="24"/>
              </w:rPr>
              <w:t xml:space="preserve"> </w:t>
            </w:r>
          </w:p>
          <w:p w:rsidR="001C609A" w:rsidRPr="00190241" w:rsidRDefault="001C609A" w:rsidP="00190241">
            <w:pPr>
              <w:widowControl w:val="0"/>
              <w:jc w:val="both"/>
              <w:rPr>
                <w:rFonts w:ascii="Times New Roman" w:hAnsi="Times New Roman" w:cs="Times New Roman"/>
                <w:sz w:val="24"/>
                <w:szCs w:val="24"/>
              </w:rPr>
            </w:pPr>
            <w:r w:rsidRPr="00190241">
              <w:rPr>
                <w:rFonts w:ascii="Times New Roman" w:hAnsi="Times New Roman" w:cs="Times New Roman"/>
                <w:sz w:val="24"/>
                <w:szCs w:val="24"/>
              </w:rPr>
              <w:t>Определение напряжений в конструкционных элементах при растяжении-сжатии.</w:t>
            </w:r>
          </w:p>
          <w:p w:rsidR="001C609A" w:rsidRPr="00190241" w:rsidRDefault="001C609A" w:rsidP="00190241">
            <w:pPr>
              <w:widowControl w:val="0"/>
              <w:jc w:val="both"/>
              <w:rPr>
                <w:rFonts w:ascii="Times New Roman" w:hAnsi="Times New Roman" w:cs="Times New Roman"/>
                <w:sz w:val="24"/>
                <w:szCs w:val="24"/>
              </w:rPr>
            </w:pPr>
            <w:r w:rsidRPr="00190241">
              <w:rPr>
                <w:rFonts w:ascii="Times New Roman" w:hAnsi="Times New Roman" w:cs="Times New Roman"/>
                <w:sz w:val="24"/>
                <w:szCs w:val="24"/>
              </w:rPr>
              <w:t>Расчет бруса на растяжение-сжатие.</w:t>
            </w:r>
          </w:p>
          <w:p w:rsidR="001C609A" w:rsidRPr="00190241" w:rsidRDefault="001C609A" w:rsidP="00190241">
            <w:pPr>
              <w:widowControl w:val="0"/>
              <w:jc w:val="both"/>
              <w:rPr>
                <w:rFonts w:ascii="Times New Roman" w:hAnsi="Times New Roman" w:cs="Times New Roman"/>
                <w:sz w:val="24"/>
                <w:szCs w:val="24"/>
              </w:rPr>
            </w:pPr>
            <w:r w:rsidRPr="00190241">
              <w:rPr>
                <w:rFonts w:ascii="Times New Roman" w:hAnsi="Times New Roman" w:cs="Times New Roman"/>
                <w:sz w:val="24"/>
                <w:szCs w:val="24"/>
              </w:rPr>
              <w:t>Испытание на растяжение образца из низколегированной стали.</w:t>
            </w:r>
          </w:p>
          <w:p w:rsidR="001C609A" w:rsidRPr="00190241" w:rsidRDefault="001C609A" w:rsidP="00190241">
            <w:pPr>
              <w:widowControl w:val="0"/>
              <w:jc w:val="both"/>
              <w:rPr>
                <w:rFonts w:ascii="Times New Roman" w:hAnsi="Times New Roman" w:cs="Times New Roman"/>
                <w:sz w:val="24"/>
                <w:szCs w:val="24"/>
              </w:rPr>
            </w:pPr>
            <w:r w:rsidRPr="00190241">
              <w:rPr>
                <w:rFonts w:ascii="Times New Roman" w:hAnsi="Times New Roman" w:cs="Times New Roman"/>
                <w:sz w:val="24"/>
                <w:szCs w:val="24"/>
              </w:rPr>
              <w:t>Испытание на сжатие образцов из пластичных и хрупких материалов.</w:t>
            </w:r>
          </w:p>
        </w:tc>
        <w:tc>
          <w:tcPr>
            <w:tcW w:w="2038" w:type="dxa"/>
            <w:tcBorders>
              <w:top w:val="single" w:sz="4" w:space="0" w:color="auto"/>
              <w:left w:val="single" w:sz="4" w:space="0" w:color="auto"/>
              <w:bottom w:val="single" w:sz="4" w:space="0" w:color="auto"/>
              <w:right w:val="single" w:sz="4" w:space="0" w:color="auto"/>
            </w:tcBorders>
            <w:hideMark/>
          </w:tcPr>
          <w:p w:rsidR="001C609A" w:rsidRPr="00190241" w:rsidRDefault="001C609A" w:rsidP="00190241">
            <w:pPr>
              <w:widowControl w:val="0"/>
              <w:jc w:val="center"/>
              <w:rPr>
                <w:rFonts w:ascii="Times New Roman" w:hAnsi="Times New Roman" w:cs="Times New Roman"/>
                <w:bCs/>
                <w:sz w:val="24"/>
                <w:szCs w:val="24"/>
              </w:rPr>
            </w:pPr>
            <w:r w:rsidRPr="00190241">
              <w:rPr>
                <w:rFonts w:ascii="Times New Roman" w:hAnsi="Times New Roman" w:cs="Times New Roman"/>
                <w:bCs/>
                <w:sz w:val="24"/>
                <w:szCs w:val="24"/>
              </w:rPr>
              <w:t>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C609A" w:rsidRPr="00190241" w:rsidRDefault="001C609A" w:rsidP="00190241">
            <w:pPr>
              <w:widowControl w:val="0"/>
              <w:jc w:val="center"/>
              <w:rPr>
                <w:rFonts w:ascii="Times New Roman" w:hAnsi="Times New Roman" w:cs="Times New Roman"/>
                <w:b/>
                <w:bCs/>
                <w:sz w:val="24"/>
                <w:szCs w:val="24"/>
              </w:rPr>
            </w:pPr>
          </w:p>
        </w:tc>
      </w:tr>
      <w:tr w:rsidR="00190241" w:rsidRPr="00190241" w:rsidTr="00171396">
        <w:trPr>
          <w:trHeight w:val="162"/>
        </w:trPr>
        <w:tc>
          <w:tcPr>
            <w:tcW w:w="1985" w:type="dxa"/>
            <w:vMerge w:val="restart"/>
            <w:tcBorders>
              <w:top w:val="single" w:sz="4" w:space="0" w:color="auto"/>
              <w:left w:val="single" w:sz="4" w:space="0" w:color="auto"/>
              <w:right w:val="single" w:sz="4" w:space="0" w:color="auto"/>
            </w:tcBorders>
            <w:hideMark/>
          </w:tcPr>
          <w:p w:rsidR="00190241" w:rsidRPr="002734C7" w:rsidRDefault="00190241" w:rsidP="00190241">
            <w:pPr>
              <w:widowControl w:val="0"/>
              <w:rPr>
                <w:rFonts w:ascii="Times New Roman" w:hAnsi="Times New Roman" w:cs="Times New Roman"/>
                <w:b/>
                <w:sz w:val="24"/>
                <w:szCs w:val="24"/>
              </w:rPr>
            </w:pPr>
            <w:r w:rsidRPr="002734C7">
              <w:rPr>
                <w:rFonts w:ascii="Times New Roman" w:hAnsi="Times New Roman" w:cs="Times New Roman"/>
                <w:b/>
                <w:sz w:val="24"/>
                <w:szCs w:val="24"/>
              </w:rPr>
              <w:t>Тема 2.</w:t>
            </w:r>
            <w:r w:rsidR="002734C7" w:rsidRPr="002734C7">
              <w:rPr>
                <w:rFonts w:ascii="Times New Roman" w:hAnsi="Times New Roman" w:cs="Times New Roman"/>
                <w:b/>
                <w:sz w:val="24"/>
                <w:szCs w:val="24"/>
              </w:rPr>
              <w:t>2</w:t>
            </w:r>
            <w:r w:rsidRPr="002734C7">
              <w:rPr>
                <w:rFonts w:ascii="Times New Roman" w:hAnsi="Times New Roman" w:cs="Times New Roman"/>
                <w:b/>
                <w:sz w:val="24"/>
                <w:szCs w:val="24"/>
              </w:rPr>
              <w:t xml:space="preserve">. </w:t>
            </w:r>
          </w:p>
          <w:p w:rsidR="00190241" w:rsidRPr="002734C7" w:rsidRDefault="00190241" w:rsidP="00190241">
            <w:pPr>
              <w:widowControl w:val="0"/>
              <w:rPr>
                <w:rFonts w:ascii="Times New Roman" w:hAnsi="Times New Roman" w:cs="Times New Roman"/>
                <w:b/>
                <w:sz w:val="24"/>
                <w:szCs w:val="24"/>
              </w:rPr>
            </w:pPr>
            <w:r w:rsidRPr="002734C7">
              <w:rPr>
                <w:rFonts w:ascii="Times New Roman" w:hAnsi="Times New Roman" w:cs="Times New Roman"/>
                <w:b/>
                <w:sz w:val="24"/>
                <w:szCs w:val="24"/>
              </w:rPr>
              <w:t>Практические расчеты на срез и смятие. Кручение и изгиб</w:t>
            </w:r>
          </w:p>
        </w:tc>
        <w:tc>
          <w:tcPr>
            <w:tcW w:w="9161" w:type="dxa"/>
            <w:tcBorders>
              <w:top w:val="single" w:sz="4" w:space="0" w:color="auto"/>
              <w:left w:val="single" w:sz="4" w:space="0" w:color="auto"/>
              <w:bottom w:val="single" w:sz="4" w:space="0" w:color="auto"/>
              <w:right w:val="single" w:sz="4" w:space="0" w:color="auto"/>
            </w:tcBorders>
            <w:hideMark/>
          </w:tcPr>
          <w:p w:rsidR="00190241" w:rsidRPr="00190241" w:rsidRDefault="00190241" w:rsidP="00190241">
            <w:pPr>
              <w:widowControl w:val="0"/>
              <w:jc w:val="both"/>
              <w:rPr>
                <w:rFonts w:ascii="Times New Roman" w:hAnsi="Times New Roman" w:cs="Times New Roman"/>
                <w:sz w:val="24"/>
                <w:szCs w:val="24"/>
              </w:rPr>
            </w:pPr>
            <w:r w:rsidRPr="00190241">
              <w:rPr>
                <w:rFonts w:ascii="Times New Roman" w:hAnsi="Times New Roman" w:cs="Times New Roman"/>
                <w:b/>
                <w:sz w:val="24"/>
                <w:szCs w:val="24"/>
              </w:rPr>
              <w:t xml:space="preserve">Содержание </w:t>
            </w:r>
          </w:p>
        </w:tc>
        <w:tc>
          <w:tcPr>
            <w:tcW w:w="2038" w:type="dxa"/>
            <w:vMerge w:val="restart"/>
            <w:tcBorders>
              <w:top w:val="single" w:sz="4" w:space="0" w:color="auto"/>
              <w:left w:val="single" w:sz="4" w:space="0" w:color="auto"/>
              <w:bottom w:val="single" w:sz="4" w:space="0" w:color="auto"/>
              <w:right w:val="single" w:sz="4" w:space="0" w:color="auto"/>
            </w:tcBorders>
            <w:hideMark/>
          </w:tcPr>
          <w:p w:rsidR="00190241" w:rsidRPr="00190241" w:rsidRDefault="00190241" w:rsidP="00190241">
            <w:pPr>
              <w:widowControl w:val="0"/>
              <w:jc w:val="center"/>
              <w:rPr>
                <w:rFonts w:ascii="Times New Roman" w:hAnsi="Times New Roman" w:cs="Times New Roman"/>
                <w:bCs/>
                <w:sz w:val="24"/>
                <w:szCs w:val="24"/>
              </w:rPr>
            </w:pPr>
            <w:r w:rsidRPr="00190241">
              <w:rPr>
                <w:rFonts w:ascii="Times New Roman" w:hAnsi="Times New Roman" w:cs="Times New Roman"/>
                <w:bCs/>
                <w:sz w:val="24"/>
                <w:szCs w:val="24"/>
              </w:rPr>
              <w:t>1</w:t>
            </w:r>
          </w:p>
        </w:tc>
        <w:tc>
          <w:tcPr>
            <w:tcW w:w="1276" w:type="dxa"/>
            <w:vMerge w:val="restart"/>
            <w:tcBorders>
              <w:top w:val="single" w:sz="4" w:space="0" w:color="auto"/>
              <w:left w:val="single" w:sz="4" w:space="0" w:color="auto"/>
              <w:bottom w:val="single" w:sz="4" w:space="0" w:color="auto"/>
              <w:right w:val="single" w:sz="4" w:space="0" w:color="auto"/>
            </w:tcBorders>
          </w:tcPr>
          <w:p w:rsidR="00190241" w:rsidRPr="00190241" w:rsidRDefault="00190241" w:rsidP="00190241">
            <w:pPr>
              <w:widowControl w:val="0"/>
              <w:rPr>
                <w:rFonts w:ascii="Times New Roman" w:hAnsi="Times New Roman" w:cs="Times New Roman"/>
                <w:sz w:val="24"/>
                <w:szCs w:val="24"/>
              </w:rPr>
            </w:pPr>
            <w:r w:rsidRPr="00190241">
              <w:rPr>
                <w:rFonts w:ascii="Times New Roman" w:hAnsi="Times New Roman" w:cs="Times New Roman"/>
                <w:sz w:val="24"/>
                <w:szCs w:val="24"/>
              </w:rPr>
              <w:t>ОК. 02</w:t>
            </w:r>
          </w:p>
          <w:p w:rsidR="00190241" w:rsidRPr="00190241" w:rsidRDefault="00190241" w:rsidP="00190241">
            <w:pPr>
              <w:widowControl w:val="0"/>
              <w:rPr>
                <w:rFonts w:ascii="Times New Roman" w:hAnsi="Times New Roman" w:cs="Times New Roman"/>
                <w:sz w:val="24"/>
                <w:szCs w:val="24"/>
              </w:rPr>
            </w:pPr>
            <w:r w:rsidRPr="00190241">
              <w:rPr>
                <w:rFonts w:ascii="Times New Roman" w:hAnsi="Times New Roman" w:cs="Times New Roman"/>
                <w:sz w:val="24"/>
                <w:szCs w:val="24"/>
              </w:rPr>
              <w:t>ОК. 09</w:t>
            </w:r>
          </w:p>
          <w:p w:rsidR="00190241" w:rsidRPr="00190241" w:rsidRDefault="00190241" w:rsidP="00190241">
            <w:pPr>
              <w:widowControl w:val="0"/>
              <w:rPr>
                <w:rFonts w:ascii="Times New Roman" w:hAnsi="Times New Roman" w:cs="Times New Roman"/>
                <w:sz w:val="24"/>
                <w:szCs w:val="24"/>
              </w:rPr>
            </w:pPr>
          </w:p>
          <w:p w:rsidR="00190241" w:rsidRPr="00190241" w:rsidRDefault="00190241" w:rsidP="00190241">
            <w:pPr>
              <w:widowControl w:val="0"/>
              <w:jc w:val="center"/>
              <w:rPr>
                <w:rFonts w:ascii="Times New Roman" w:hAnsi="Times New Roman" w:cs="Times New Roman"/>
                <w:bCs/>
                <w:sz w:val="24"/>
                <w:szCs w:val="24"/>
              </w:rPr>
            </w:pPr>
          </w:p>
        </w:tc>
      </w:tr>
      <w:tr w:rsidR="00190241" w:rsidRPr="00190241" w:rsidTr="00171396">
        <w:trPr>
          <w:trHeight w:val="162"/>
        </w:trPr>
        <w:tc>
          <w:tcPr>
            <w:tcW w:w="1985" w:type="dxa"/>
            <w:vMerge/>
            <w:tcBorders>
              <w:left w:val="single" w:sz="4" w:space="0" w:color="auto"/>
              <w:right w:val="single" w:sz="4" w:space="0" w:color="auto"/>
            </w:tcBorders>
          </w:tcPr>
          <w:p w:rsidR="00190241" w:rsidRPr="00190241" w:rsidRDefault="00190241" w:rsidP="00190241">
            <w:pPr>
              <w:widowControl w:val="0"/>
              <w:rPr>
                <w:rFonts w:ascii="Times New Roman" w:hAnsi="Times New Roman" w:cs="Times New Roman"/>
                <w:b/>
                <w:sz w:val="24"/>
                <w:szCs w:val="24"/>
              </w:rPr>
            </w:pPr>
          </w:p>
        </w:tc>
        <w:tc>
          <w:tcPr>
            <w:tcW w:w="9161" w:type="dxa"/>
            <w:tcBorders>
              <w:top w:val="single" w:sz="4" w:space="0" w:color="auto"/>
              <w:left w:val="single" w:sz="4" w:space="0" w:color="auto"/>
              <w:bottom w:val="single" w:sz="4" w:space="0" w:color="auto"/>
              <w:right w:val="single" w:sz="4" w:space="0" w:color="auto"/>
            </w:tcBorders>
          </w:tcPr>
          <w:p w:rsidR="00190241" w:rsidRPr="00190241" w:rsidRDefault="00190241" w:rsidP="00190241">
            <w:pPr>
              <w:widowControl w:val="0"/>
              <w:jc w:val="both"/>
              <w:rPr>
                <w:rFonts w:ascii="Times New Roman" w:hAnsi="Times New Roman" w:cs="Times New Roman"/>
                <w:sz w:val="24"/>
                <w:szCs w:val="24"/>
              </w:rPr>
            </w:pPr>
            <w:r w:rsidRPr="00190241">
              <w:rPr>
                <w:rFonts w:ascii="Times New Roman" w:hAnsi="Times New Roman" w:cs="Times New Roman"/>
                <w:sz w:val="24"/>
                <w:szCs w:val="24"/>
              </w:rPr>
              <w:t>Срез, основные расчётные предпосылки, расчётные формулы, условие прочности.</w:t>
            </w:r>
          </w:p>
          <w:p w:rsidR="00190241" w:rsidRPr="00190241" w:rsidRDefault="00190241" w:rsidP="00190241">
            <w:pPr>
              <w:widowControl w:val="0"/>
              <w:jc w:val="both"/>
              <w:rPr>
                <w:rFonts w:ascii="Times New Roman" w:hAnsi="Times New Roman" w:cs="Times New Roman"/>
                <w:sz w:val="24"/>
                <w:szCs w:val="24"/>
              </w:rPr>
            </w:pPr>
            <w:r w:rsidRPr="00190241">
              <w:rPr>
                <w:rFonts w:ascii="Times New Roman" w:hAnsi="Times New Roman" w:cs="Times New Roman"/>
                <w:sz w:val="24"/>
                <w:szCs w:val="24"/>
              </w:rPr>
              <w:t>Смятие, условности расчёта, расчётные формулы, условие прочности. Допускаемые напряжения. Примеры расчётов.</w:t>
            </w:r>
          </w:p>
          <w:p w:rsidR="00190241" w:rsidRPr="00190241" w:rsidRDefault="00190241" w:rsidP="00190241">
            <w:pPr>
              <w:widowControl w:val="0"/>
              <w:jc w:val="both"/>
              <w:rPr>
                <w:rFonts w:ascii="Times New Roman" w:hAnsi="Times New Roman" w:cs="Times New Roman"/>
                <w:sz w:val="24"/>
                <w:szCs w:val="24"/>
              </w:rPr>
            </w:pPr>
            <w:r w:rsidRPr="00190241">
              <w:rPr>
                <w:rFonts w:ascii="Times New Roman" w:hAnsi="Times New Roman" w:cs="Times New Roman"/>
                <w:sz w:val="24"/>
                <w:szCs w:val="24"/>
              </w:rPr>
              <w:t>Внутренние силовые факторы при кручении. Эпюры крутящих моментов, касательных напряжений. Угол закручивания. Расчеты на прочность и жесткость при кручении бруса круглого поперечного сечения.</w:t>
            </w:r>
          </w:p>
          <w:p w:rsidR="00190241" w:rsidRPr="00190241" w:rsidRDefault="00190241" w:rsidP="00190241">
            <w:pPr>
              <w:widowControl w:val="0"/>
              <w:jc w:val="both"/>
              <w:rPr>
                <w:rFonts w:ascii="Times New Roman" w:hAnsi="Times New Roman" w:cs="Times New Roman"/>
                <w:b/>
                <w:sz w:val="24"/>
                <w:szCs w:val="24"/>
              </w:rPr>
            </w:pPr>
            <w:r w:rsidRPr="00190241">
              <w:rPr>
                <w:rFonts w:ascii="Times New Roman" w:hAnsi="Times New Roman" w:cs="Times New Roman"/>
                <w:sz w:val="24"/>
                <w:szCs w:val="24"/>
              </w:rPr>
              <w:t>Классификация изгибов. Внутренние силовые факторы при изгибе. Эпюры поперечных сил и изгибающих моментов. Нормальные напряжения при изгибе. Расчеты на прочность. Рациональные формы поперечных сечений балок. Линейные и угловые перемещения при изгибе, их определение.</w:t>
            </w:r>
          </w:p>
        </w:tc>
        <w:tc>
          <w:tcPr>
            <w:tcW w:w="2038" w:type="dxa"/>
            <w:vMerge/>
            <w:tcBorders>
              <w:top w:val="single" w:sz="4" w:space="0" w:color="auto"/>
              <w:left w:val="single" w:sz="4" w:space="0" w:color="auto"/>
              <w:bottom w:val="single" w:sz="4" w:space="0" w:color="auto"/>
              <w:right w:val="single" w:sz="4" w:space="0" w:color="auto"/>
            </w:tcBorders>
          </w:tcPr>
          <w:p w:rsidR="00190241" w:rsidRPr="00190241" w:rsidRDefault="00190241" w:rsidP="00190241">
            <w:pPr>
              <w:widowControl w:val="0"/>
              <w:jc w:val="center"/>
              <w:rPr>
                <w:rFonts w:ascii="Times New Roman" w:hAnsi="Times New Roman" w:cs="Times New Roman"/>
                <w:bCs/>
                <w:sz w:val="24"/>
                <w:szCs w:val="24"/>
              </w:rPr>
            </w:pPr>
          </w:p>
        </w:tc>
        <w:tc>
          <w:tcPr>
            <w:tcW w:w="1276" w:type="dxa"/>
            <w:vMerge/>
            <w:tcBorders>
              <w:top w:val="single" w:sz="4" w:space="0" w:color="auto"/>
              <w:left w:val="single" w:sz="4" w:space="0" w:color="auto"/>
              <w:bottom w:val="single" w:sz="4" w:space="0" w:color="auto"/>
              <w:right w:val="single" w:sz="4" w:space="0" w:color="auto"/>
            </w:tcBorders>
          </w:tcPr>
          <w:p w:rsidR="00190241" w:rsidRPr="00190241" w:rsidRDefault="00190241" w:rsidP="00190241">
            <w:pPr>
              <w:widowControl w:val="0"/>
              <w:rPr>
                <w:rFonts w:ascii="Times New Roman" w:hAnsi="Times New Roman" w:cs="Times New Roman"/>
                <w:sz w:val="24"/>
                <w:szCs w:val="24"/>
              </w:rPr>
            </w:pPr>
          </w:p>
        </w:tc>
      </w:tr>
      <w:tr w:rsidR="00190241" w:rsidRPr="00190241" w:rsidTr="00171396">
        <w:trPr>
          <w:trHeight w:val="772"/>
        </w:trPr>
        <w:tc>
          <w:tcPr>
            <w:tcW w:w="1985" w:type="dxa"/>
            <w:vMerge/>
            <w:tcBorders>
              <w:left w:val="single" w:sz="4" w:space="0" w:color="auto"/>
              <w:bottom w:val="single" w:sz="4" w:space="0" w:color="auto"/>
              <w:right w:val="single" w:sz="4" w:space="0" w:color="auto"/>
            </w:tcBorders>
          </w:tcPr>
          <w:p w:rsidR="00190241" w:rsidRPr="00190241" w:rsidRDefault="00190241" w:rsidP="00190241">
            <w:pPr>
              <w:widowControl w:val="0"/>
              <w:rPr>
                <w:rFonts w:ascii="Times New Roman" w:hAnsi="Times New Roman" w:cs="Times New Roman"/>
                <w:b/>
                <w:sz w:val="24"/>
                <w:szCs w:val="24"/>
              </w:rPr>
            </w:pPr>
          </w:p>
        </w:tc>
        <w:tc>
          <w:tcPr>
            <w:tcW w:w="9161" w:type="dxa"/>
            <w:tcBorders>
              <w:top w:val="single" w:sz="4" w:space="0" w:color="auto"/>
              <w:left w:val="single" w:sz="4" w:space="0" w:color="auto"/>
              <w:bottom w:val="single" w:sz="4" w:space="0" w:color="auto"/>
              <w:right w:val="single" w:sz="4" w:space="0" w:color="auto"/>
            </w:tcBorders>
            <w:hideMark/>
          </w:tcPr>
          <w:p w:rsidR="00CA2797" w:rsidRDefault="00CA2797" w:rsidP="00190241">
            <w:pPr>
              <w:widowControl w:val="0"/>
              <w:jc w:val="both"/>
              <w:rPr>
                <w:rFonts w:ascii="Times New Roman" w:hAnsi="Times New Roman" w:cs="Times New Roman"/>
                <w:b/>
                <w:sz w:val="24"/>
                <w:szCs w:val="24"/>
              </w:rPr>
            </w:pPr>
            <w:r>
              <w:rPr>
                <w:rFonts w:ascii="Times New Roman" w:hAnsi="Times New Roman"/>
                <w:b/>
                <w:sz w:val="24"/>
                <w:szCs w:val="24"/>
              </w:rPr>
              <w:t>В том числе практических и лабораторных занятий</w:t>
            </w:r>
          </w:p>
          <w:p w:rsidR="00190241" w:rsidRPr="00190241" w:rsidRDefault="00190241" w:rsidP="00190241">
            <w:pPr>
              <w:widowControl w:val="0"/>
              <w:jc w:val="both"/>
              <w:rPr>
                <w:rFonts w:ascii="Times New Roman" w:hAnsi="Times New Roman" w:cs="Times New Roman"/>
                <w:b/>
                <w:sz w:val="24"/>
                <w:szCs w:val="24"/>
              </w:rPr>
            </w:pPr>
            <w:r w:rsidRPr="00190241">
              <w:rPr>
                <w:rFonts w:ascii="Times New Roman" w:hAnsi="Times New Roman" w:cs="Times New Roman"/>
                <w:b/>
                <w:sz w:val="24"/>
                <w:szCs w:val="24"/>
              </w:rPr>
              <w:t xml:space="preserve">Практическое занятие </w:t>
            </w:r>
          </w:p>
          <w:p w:rsidR="00190241" w:rsidRPr="00190241" w:rsidRDefault="00190241" w:rsidP="00190241">
            <w:pPr>
              <w:widowControl w:val="0"/>
              <w:jc w:val="both"/>
              <w:rPr>
                <w:rFonts w:ascii="Times New Roman" w:hAnsi="Times New Roman" w:cs="Times New Roman"/>
                <w:sz w:val="24"/>
                <w:szCs w:val="24"/>
              </w:rPr>
            </w:pPr>
            <w:r w:rsidRPr="00190241">
              <w:rPr>
                <w:rFonts w:ascii="Times New Roman" w:hAnsi="Times New Roman" w:cs="Times New Roman"/>
                <w:sz w:val="24"/>
                <w:szCs w:val="24"/>
              </w:rPr>
              <w:t xml:space="preserve"> Расчет вала на кручение </w:t>
            </w:r>
          </w:p>
          <w:p w:rsidR="00190241" w:rsidRPr="00190241" w:rsidRDefault="00190241" w:rsidP="00190241">
            <w:pPr>
              <w:widowControl w:val="0"/>
              <w:jc w:val="both"/>
              <w:rPr>
                <w:rFonts w:ascii="Times New Roman" w:hAnsi="Times New Roman" w:cs="Times New Roman"/>
                <w:sz w:val="24"/>
                <w:szCs w:val="24"/>
              </w:rPr>
            </w:pPr>
            <w:r w:rsidRPr="00190241">
              <w:rPr>
                <w:rFonts w:ascii="Times New Roman" w:hAnsi="Times New Roman" w:cs="Times New Roman"/>
                <w:sz w:val="24"/>
                <w:szCs w:val="24"/>
              </w:rPr>
              <w:t>Определение напряжений в конструкционных элементах при изгибе.</w:t>
            </w:r>
          </w:p>
        </w:tc>
        <w:tc>
          <w:tcPr>
            <w:tcW w:w="2038" w:type="dxa"/>
            <w:tcBorders>
              <w:top w:val="single" w:sz="4" w:space="0" w:color="auto"/>
              <w:left w:val="single" w:sz="4" w:space="0" w:color="auto"/>
              <w:bottom w:val="single" w:sz="4" w:space="0" w:color="auto"/>
              <w:right w:val="single" w:sz="4" w:space="0" w:color="auto"/>
            </w:tcBorders>
            <w:hideMark/>
          </w:tcPr>
          <w:p w:rsidR="00190241" w:rsidRPr="00190241" w:rsidRDefault="00190241" w:rsidP="00190241">
            <w:pPr>
              <w:widowControl w:val="0"/>
              <w:jc w:val="center"/>
              <w:rPr>
                <w:rFonts w:ascii="Times New Roman" w:hAnsi="Times New Roman" w:cs="Times New Roman"/>
                <w:bCs/>
                <w:sz w:val="24"/>
                <w:szCs w:val="24"/>
              </w:rPr>
            </w:pPr>
            <w:r w:rsidRPr="00190241">
              <w:rPr>
                <w:rFonts w:ascii="Times New Roman" w:hAnsi="Times New Roman" w:cs="Times New Roman"/>
                <w:bCs/>
                <w:sz w:val="24"/>
                <w:szCs w:val="24"/>
              </w:rPr>
              <w:t>4</w:t>
            </w:r>
          </w:p>
        </w:tc>
        <w:tc>
          <w:tcPr>
            <w:tcW w:w="1276" w:type="dxa"/>
            <w:tcBorders>
              <w:top w:val="single" w:sz="4" w:space="0" w:color="auto"/>
              <w:left w:val="single" w:sz="4" w:space="0" w:color="auto"/>
              <w:bottom w:val="single" w:sz="4" w:space="0" w:color="auto"/>
              <w:right w:val="single" w:sz="4" w:space="0" w:color="auto"/>
            </w:tcBorders>
          </w:tcPr>
          <w:p w:rsidR="00190241" w:rsidRPr="00190241" w:rsidRDefault="00190241" w:rsidP="00190241">
            <w:pPr>
              <w:widowControl w:val="0"/>
              <w:jc w:val="center"/>
              <w:rPr>
                <w:rFonts w:ascii="Times New Roman" w:hAnsi="Times New Roman" w:cs="Times New Roman"/>
                <w:bCs/>
                <w:sz w:val="24"/>
                <w:szCs w:val="24"/>
              </w:rPr>
            </w:pPr>
          </w:p>
        </w:tc>
      </w:tr>
      <w:tr w:rsidR="001C609A" w:rsidRPr="00190241" w:rsidTr="00184E29">
        <w:trPr>
          <w:trHeight w:val="271"/>
        </w:trPr>
        <w:tc>
          <w:tcPr>
            <w:tcW w:w="1985" w:type="dxa"/>
            <w:vMerge w:val="restart"/>
            <w:tcBorders>
              <w:top w:val="single" w:sz="4" w:space="0" w:color="auto"/>
              <w:left w:val="single" w:sz="4" w:space="0" w:color="auto"/>
              <w:bottom w:val="single" w:sz="4" w:space="0" w:color="auto"/>
              <w:right w:val="single" w:sz="4" w:space="0" w:color="auto"/>
            </w:tcBorders>
            <w:hideMark/>
          </w:tcPr>
          <w:p w:rsidR="001C609A" w:rsidRPr="002734C7" w:rsidRDefault="002734C7" w:rsidP="00190241">
            <w:pPr>
              <w:widowControl w:val="0"/>
              <w:rPr>
                <w:rFonts w:ascii="Times New Roman" w:hAnsi="Times New Roman" w:cs="Times New Roman"/>
                <w:b/>
                <w:sz w:val="24"/>
                <w:szCs w:val="24"/>
              </w:rPr>
            </w:pPr>
            <w:r w:rsidRPr="002734C7">
              <w:rPr>
                <w:rFonts w:ascii="Times New Roman" w:hAnsi="Times New Roman" w:cs="Times New Roman"/>
                <w:b/>
                <w:sz w:val="24"/>
                <w:szCs w:val="24"/>
              </w:rPr>
              <w:t>Тема 2.3</w:t>
            </w:r>
            <w:r w:rsidR="001C609A" w:rsidRPr="002734C7">
              <w:rPr>
                <w:rFonts w:ascii="Times New Roman" w:hAnsi="Times New Roman" w:cs="Times New Roman"/>
                <w:b/>
                <w:sz w:val="24"/>
                <w:szCs w:val="24"/>
              </w:rPr>
              <w:t>.</w:t>
            </w:r>
          </w:p>
          <w:p w:rsidR="001C609A" w:rsidRPr="002734C7" w:rsidRDefault="001C609A" w:rsidP="00190241">
            <w:pPr>
              <w:widowControl w:val="0"/>
              <w:rPr>
                <w:rFonts w:ascii="Times New Roman" w:hAnsi="Times New Roman" w:cs="Times New Roman"/>
                <w:b/>
                <w:sz w:val="24"/>
                <w:szCs w:val="24"/>
              </w:rPr>
            </w:pPr>
            <w:r w:rsidRPr="002734C7">
              <w:rPr>
                <w:rFonts w:ascii="Times New Roman" w:hAnsi="Times New Roman" w:cs="Times New Roman"/>
                <w:b/>
                <w:sz w:val="24"/>
                <w:szCs w:val="24"/>
              </w:rPr>
              <w:t xml:space="preserve">Сочетание основных деформаций. </w:t>
            </w:r>
          </w:p>
        </w:tc>
        <w:tc>
          <w:tcPr>
            <w:tcW w:w="9161" w:type="dxa"/>
            <w:tcBorders>
              <w:top w:val="single" w:sz="4" w:space="0" w:color="auto"/>
              <w:left w:val="single" w:sz="4" w:space="0" w:color="auto"/>
              <w:bottom w:val="single" w:sz="4" w:space="0" w:color="auto"/>
              <w:right w:val="single" w:sz="4" w:space="0" w:color="auto"/>
            </w:tcBorders>
            <w:hideMark/>
          </w:tcPr>
          <w:p w:rsidR="001C609A" w:rsidRPr="00190241" w:rsidRDefault="001C609A" w:rsidP="00CA2797">
            <w:pPr>
              <w:widowControl w:val="0"/>
              <w:shd w:val="clear" w:color="auto" w:fill="FFFFFF"/>
              <w:ind w:firstLine="12"/>
              <w:jc w:val="both"/>
              <w:rPr>
                <w:rFonts w:ascii="Times New Roman" w:hAnsi="Times New Roman" w:cs="Times New Roman"/>
                <w:sz w:val="24"/>
                <w:szCs w:val="24"/>
              </w:rPr>
            </w:pPr>
            <w:r w:rsidRPr="00190241">
              <w:rPr>
                <w:rFonts w:ascii="Times New Roman" w:hAnsi="Times New Roman" w:cs="Times New Roman"/>
                <w:b/>
                <w:sz w:val="24"/>
                <w:szCs w:val="24"/>
              </w:rPr>
              <w:t xml:space="preserve">Содержание </w:t>
            </w:r>
          </w:p>
        </w:tc>
        <w:tc>
          <w:tcPr>
            <w:tcW w:w="2038" w:type="dxa"/>
            <w:vMerge w:val="restart"/>
            <w:tcBorders>
              <w:top w:val="single" w:sz="4" w:space="0" w:color="auto"/>
              <w:left w:val="single" w:sz="4" w:space="0" w:color="auto"/>
              <w:bottom w:val="single" w:sz="4" w:space="0" w:color="auto"/>
              <w:right w:val="single" w:sz="4" w:space="0" w:color="auto"/>
            </w:tcBorders>
            <w:hideMark/>
          </w:tcPr>
          <w:p w:rsidR="001C609A" w:rsidRPr="00190241" w:rsidRDefault="001C609A" w:rsidP="00190241">
            <w:pPr>
              <w:widowControl w:val="0"/>
              <w:jc w:val="center"/>
              <w:rPr>
                <w:rFonts w:ascii="Times New Roman" w:hAnsi="Times New Roman" w:cs="Times New Roman"/>
                <w:bCs/>
                <w:sz w:val="24"/>
                <w:szCs w:val="24"/>
              </w:rPr>
            </w:pPr>
            <w:r w:rsidRPr="00190241">
              <w:rPr>
                <w:rFonts w:ascii="Times New Roman" w:hAnsi="Times New Roman" w:cs="Times New Roman"/>
                <w:bCs/>
                <w:sz w:val="24"/>
                <w:szCs w:val="24"/>
              </w:rPr>
              <w:t>1</w:t>
            </w:r>
          </w:p>
        </w:tc>
        <w:tc>
          <w:tcPr>
            <w:tcW w:w="1276" w:type="dxa"/>
            <w:vMerge w:val="restart"/>
            <w:tcBorders>
              <w:top w:val="single" w:sz="4" w:space="0" w:color="auto"/>
              <w:left w:val="single" w:sz="4" w:space="0" w:color="auto"/>
              <w:bottom w:val="single" w:sz="4" w:space="0" w:color="auto"/>
              <w:right w:val="single" w:sz="4" w:space="0" w:color="auto"/>
            </w:tcBorders>
          </w:tcPr>
          <w:p w:rsidR="001C609A" w:rsidRPr="00190241" w:rsidRDefault="001C609A" w:rsidP="00190241">
            <w:pPr>
              <w:widowControl w:val="0"/>
              <w:rPr>
                <w:rFonts w:ascii="Times New Roman" w:hAnsi="Times New Roman" w:cs="Times New Roman"/>
                <w:sz w:val="24"/>
                <w:szCs w:val="24"/>
              </w:rPr>
            </w:pPr>
            <w:r w:rsidRPr="00190241">
              <w:rPr>
                <w:rFonts w:ascii="Times New Roman" w:hAnsi="Times New Roman" w:cs="Times New Roman"/>
                <w:sz w:val="24"/>
                <w:szCs w:val="24"/>
              </w:rPr>
              <w:t>ОК. 02</w:t>
            </w:r>
          </w:p>
          <w:p w:rsidR="001C609A" w:rsidRPr="00190241" w:rsidRDefault="001C609A" w:rsidP="00190241">
            <w:pPr>
              <w:widowControl w:val="0"/>
              <w:rPr>
                <w:rFonts w:ascii="Times New Roman" w:hAnsi="Times New Roman" w:cs="Times New Roman"/>
                <w:bCs/>
                <w:sz w:val="24"/>
                <w:szCs w:val="24"/>
              </w:rPr>
            </w:pPr>
            <w:r w:rsidRPr="00190241">
              <w:rPr>
                <w:rFonts w:ascii="Times New Roman" w:hAnsi="Times New Roman" w:cs="Times New Roman"/>
                <w:sz w:val="24"/>
                <w:szCs w:val="24"/>
              </w:rPr>
              <w:t>ОК. 09</w:t>
            </w:r>
          </w:p>
        </w:tc>
      </w:tr>
      <w:tr w:rsidR="00190241" w:rsidRPr="00190241" w:rsidTr="00190241">
        <w:trPr>
          <w:trHeight w:val="1232"/>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190241" w:rsidRPr="002734C7" w:rsidRDefault="00190241" w:rsidP="00190241">
            <w:pPr>
              <w:widowControl w:val="0"/>
              <w:rPr>
                <w:rFonts w:ascii="Times New Roman" w:hAnsi="Times New Roman" w:cs="Times New Roman"/>
                <w:b/>
                <w:sz w:val="24"/>
                <w:szCs w:val="24"/>
              </w:rPr>
            </w:pPr>
          </w:p>
        </w:tc>
        <w:tc>
          <w:tcPr>
            <w:tcW w:w="9161" w:type="dxa"/>
            <w:tcBorders>
              <w:top w:val="single" w:sz="4" w:space="0" w:color="auto"/>
              <w:left w:val="single" w:sz="4" w:space="0" w:color="auto"/>
              <w:bottom w:val="single" w:sz="4" w:space="0" w:color="auto"/>
              <w:right w:val="single" w:sz="4" w:space="0" w:color="auto"/>
            </w:tcBorders>
            <w:hideMark/>
          </w:tcPr>
          <w:p w:rsidR="00190241" w:rsidRPr="00190241" w:rsidRDefault="00190241" w:rsidP="00190241">
            <w:pPr>
              <w:widowControl w:val="0"/>
              <w:shd w:val="clear" w:color="auto" w:fill="FFFFFF"/>
              <w:ind w:firstLine="12"/>
              <w:jc w:val="both"/>
              <w:rPr>
                <w:rFonts w:ascii="Times New Roman" w:hAnsi="Times New Roman" w:cs="Times New Roman"/>
                <w:sz w:val="24"/>
                <w:szCs w:val="24"/>
              </w:rPr>
            </w:pPr>
            <w:r w:rsidRPr="00190241">
              <w:rPr>
                <w:rFonts w:ascii="Times New Roman" w:hAnsi="Times New Roman" w:cs="Times New Roman"/>
                <w:sz w:val="24"/>
                <w:szCs w:val="24"/>
              </w:rPr>
              <w:t>Сочетание основных деформаций. Изгиб с растяжением или сжатием.</w:t>
            </w:r>
          </w:p>
          <w:p w:rsidR="00190241" w:rsidRPr="00190241" w:rsidRDefault="00190241" w:rsidP="00190241">
            <w:pPr>
              <w:widowControl w:val="0"/>
              <w:shd w:val="clear" w:color="auto" w:fill="FFFFFF"/>
              <w:ind w:firstLine="12"/>
              <w:jc w:val="both"/>
              <w:rPr>
                <w:rFonts w:ascii="Times New Roman" w:hAnsi="Times New Roman" w:cs="Times New Roman"/>
                <w:sz w:val="24"/>
                <w:szCs w:val="24"/>
              </w:rPr>
            </w:pPr>
            <w:r w:rsidRPr="00190241">
              <w:rPr>
                <w:rFonts w:ascii="Times New Roman" w:hAnsi="Times New Roman" w:cs="Times New Roman"/>
                <w:sz w:val="24"/>
                <w:szCs w:val="24"/>
              </w:rPr>
              <w:t>Гипотезы прочности. Напряженное состояние в точке упругого тела.</w:t>
            </w:r>
          </w:p>
          <w:p w:rsidR="00190241" w:rsidRPr="00190241" w:rsidRDefault="00190241" w:rsidP="00190241">
            <w:pPr>
              <w:widowControl w:val="0"/>
              <w:shd w:val="clear" w:color="auto" w:fill="FFFFFF"/>
              <w:ind w:firstLine="12"/>
              <w:jc w:val="both"/>
              <w:rPr>
                <w:rFonts w:ascii="Times New Roman" w:hAnsi="Times New Roman" w:cs="Times New Roman"/>
                <w:sz w:val="24"/>
                <w:szCs w:val="24"/>
              </w:rPr>
            </w:pPr>
            <w:r w:rsidRPr="00190241">
              <w:rPr>
                <w:rFonts w:ascii="Times New Roman" w:hAnsi="Times New Roman" w:cs="Times New Roman"/>
                <w:sz w:val="24"/>
                <w:szCs w:val="24"/>
              </w:rPr>
              <w:t>Виды напряженных со</w:t>
            </w:r>
            <w:r w:rsidRPr="00190241">
              <w:rPr>
                <w:rFonts w:ascii="Times New Roman" w:hAnsi="Times New Roman" w:cs="Times New Roman"/>
                <w:sz w:val="24"/>
                <w:szCs w:val="24"/>
              </w:rPr>
              <w:softHyphen/>
              <w:t>стояний. Упрощенное плоское напряженное состояние.</w:t>
            </w:r>
          </w:p>
          <w:p w:rsidR="00190241" w:rsidRPr="00190241" w:rsidRDefault="00190241" w:rsidP="00190241">
            <w:pPr>
              <w:widowControl w:val="0"/>
              <w:shd w:val="clear" w:color="auto" w:fill="FFFFFF"/>
              <w:ind w:firstLine="12"/>
              <w:jc w:val="both"/>
              <w:rPr>
                <w:rFonts w:ascii="Times New Roman" w:hAnsi="Times New Roman" w:cs="Times New Roman"/>
                <w:sz w:val="24"/>
                <w:szCs w:val="24"/>
              </w:rPr>
            </w:pPr>
            <w:r w:rsidRPr="00190241">
              <w:rPr>
                <w:rFonts w:ascii="Times New Roman" w:hAnsi="Times New Roman" w:cs="Times New Roman"/>
                <w:sz w:val="24"/>
                <w:szCs w:val="24"/>
              </w:rPr>
              <w:t xml:space="preserve">Назначение гипотез прочности. Эквивалентное напряжение. </w:t>
            </w:r>
          </w:p>
        </w:tc>
        <w:tc>
          <w:tcPr>
            <w:tcW w:w="2038" w:type="dxa"/>
            <w:vMerge/>
            <w:tcBorders>
              <w:top w:val="single" w:sz="4" w:space="0" w:color="auto"/>
              <w:left w:val="single" w:sz="4" w:space="0" w:color="auto"/>
              <w:bottom w:val="single" w:sz="4" w:space="0" w:color="auto"/>
              <w:right w:val="single" w:sz="4" w:space="0" w:color="auto"/>
            </w:tcBorders>
            <w:vAlign w:val="center"/>
            <w:hideMark/>
          </w:tcPr>
          <w:p w:rsidR="00190241" w:rsidRPr="00190241" w:rsidRDefault="00190241" w:rsidP="00190241">
            <w:pPr>
              <w:widowControl w:val="0"/>
              <w:rPr>
                <w:rFonts w:ascii="Times New Roman" w:hAnsi="Times New Roman" w:cs="Times New Roman"/>
                <w:bCs/>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90241" w:rsidRPr="00190241" w:rsidRDefault="00190241" w:rsidP="00190241">
            <w:pPr>
              <w:widowControl w:val="0"/>
              <w:rPr>
                <w:rFonts w:ascii="Times New Roman" w:hAnsi="Times New Roman" w:cs="Times New Roman"/>
                <w:bCs/>
                <w:sz w:val="24"/>
                <w:szCs w:val="24"/>
              </w:rPr>
            </w:pPr>
          </w:p>
        </w:tc>
      </w:tr>
      <w:tr w:rsidR="00190241" w:rsidRPr="00190241" w:rsidTr="00171396">
        <w:trPr>
          <w:trHeight w:val="319"/>
        </w:trPr>
        <w:tc>
          <w:tcPr>
            <w:tcW w:w="1985" w:type="dxa"/>
            <w:vMerge w:val="restart"/>
            <w:tcBorders>
              <w:top w:val="single" w:sz="4" w:space="0" w:color="auto"/>
              <w:left w:val="single" w:sz="4" w:space="0" w:color="auto"/>
              <w:right w:val="single" w:sz="4" w:space="0" w:color="auto"/>
            </w:tcBorders>
            <w:hideMark/>
          </w:tcPr>
          <w:p w:rsidR="00190241" w:rsidRPr="002734C7" w:rsidRDefault="002734C7" w:rsidP="00190241">
            <w:pPr>
              <w:widowControl w:val="0"/>
              <w:rPr>
                <w:rFonts w:ascii="Times New Roman" w:hAnsi="Times New Roman" w:cs="Times New Roman"/>
                <w:b/>
                <w:sz w:val="24"/>
                <w:szCs w:val="24"/>
              </w:rPr>
            </w:pPr>
            <w:r w:rsidRPr="002734C7">
              <w:rPr>
                <w:rFonts w:ascii="Times New Roman" w:hAnsi="Times New Roman" w:cs="Times New Roman"/>
                <w:b/>
                <w:sz w:val="24"/>
                <w:szCs w:val="24"/>
              </w:rPr>
              <w:t>Тема 2.4</w:t>
            </w:r>
            <w:r w:rsidR="00190241" w:rsidRPr="002734C7">
              <w:rPr>
                <w:rFonts w:ascii="Times New Roman" w:hAnsi="Times New Roman" w:cs="Times New Roman"/>
                <w:b/>
                <w:sz w:val="24"/>
                <w:szCs w:val="24"/>
              </w:rPr>
              <w:t>.</w:t>
            </w:r>
          </w:p>
          <w:p w:rsidR="00190241" w:rsidRPr="002734C7" w:rsidRDefault="00190241" w:rsidP="00190241">
            <w:pPr>
              <w:widowControl w:val="0"/>
              <w:rPr>
                <w:rFonts w:ascii="Times New Roman" w:hAnsi="Times New Roman" w:cs="Times New Roman"/>
                <w:b/>
                <w:sz w:val="24"/>
                <w:szCs w:val="24"/>
              </w:rPr>
            </w:pPr>
            <w:r w:rsidRPr="002734C7">
              <w:rPr>
                <w:rFonts w:ascii="Times New Roman" w:hAnsi="Times New Roman" w:cs="Times New Roman"/>
                <w:b/>
                <w:sz w:val="24"/>
                <w:szCs w:val="24"/>
              </w:rPr>
              <w:lastRenderedPageBreak/>
              <w:t>Прочность при динамических нагрузках</w:t>
            </w:r>
          </w:p>
          <w:p w:rsidR="00190241" w:rsidRPr="002734C7" w:rsidRDefault="00190241" w:rsidP="00190241">
            <w:pPr>
              <w:widowControl w:val="0"/>
              <w:rPr>
                <w:rFonts w:ascii="Times New Roman" w:hAnsi="Times New Roman" w:cs="Times New Roman"/>
                <w:b/>
                <w:sz w:val="24"/>
                <w:szCs w:val="24"/>
              </w:rPr>
            </w:pPr>
            <w:r w:rsidRPr="002734C7">
              <w:rPr>
                <w:rFonts w:ascii="Times New Roman" w:hAnsi="Times New Roman" w:cs="Times New Roman"/>
                <w:b/>
                <w:sz w:val="24"/>
                <w:szCs w:val="24"/>
              </w:rPr>
              <w:t>Устойчивость сжатых стержней</w:t>
            </w:r>
          </w:p>
        </w:tc>
        <w:tc>
          <w:tcPr>
            <w:tcW w:w="9161" w:type="dxa"/>
            <w:tcBorders>
              <w:top w:val="single" w:sz="4" w:space="0" w:color="auto"/>
              <w:left w:val="single" w:sz="4" w:space="0" w:color="auto"/>
              <w:bottom w:val="single" w:sz="4" w:space="0" w:color="auto"/>
              <w:right w:val="single" w:sz="4" w:space="0" w:color="auto"/>
            </w:tcBorders>
            <w:hideMark/>
          </w:tcPr>
          <w:p w:rsidR="00190241" w:rsidRPr="00190241" w:rsidRDefault="00190241" w:rsidP="00CA2797">
            <w:pPr>
              <w:widowControl w:val="0"/>
              <w:shd w:val="clear" w:color="auto" w:fill="FFFFFF"/>
              <w:ind w:firstLine="12"/>
              <w:jc w:val="both"/>
              <w:rPr>
                <w:rFonts w:ascii="Times New Roman" w:hAnsi="Times New Roman" w:cs="Times New Roman"/>
                <w:sz w:val="24"/>
                <w:szCs w:val="24"/>
              </w:rPr>
            </w:pPr>
            <w:r w:rsidRPr="00190241">
              <w:rPr>
                <w:rFonts w:ascii="Times New Roman" w:hAnsi="Times New Roman" w:cs="Times New Roman"/>
                <w:b/>
                <w:sz w:val="24"/>
                <w:szCs w:val="24"/>
              </w:rPr>
              <w:lastRenderedPageBreak/>
              <w:t xml:space="preserve">Содержание </w:t>
            </w:r>
          </w:p>
        </w:tc>
        <w:tc>
          <w:tcPr>
            <w:tcW w:w="2038" w:type="dxa"/>
            <w:vMerge w:val="restart"/>
            <w:tcBorders>
              <w:top w:val="single" w:sz="4" w:space="0" w:color="auto"/>
              <w:left w:val="single" w:sz="4" w:space="0" w:color="auto"/>
              <w:bottom w:val="single" w:sz="4" w:space="0" w:color="auto"/>
              <w:right w:val="single" w:sz="4" w:space="0" w:color="auto"/>
            </w:tcBorders>
            <w:hideMark/>
          </w:tcPr>
          <w:p w:rsidR="00190241" w:rsidRPr="00190241" w:rsidRDefault="00190241" w:rsidP="00190241">
            <w:pPr>
              <w:widowControl w:val="0"/>
              <w:jc w:val="center"/>
              <w:rPr>
                <w:rFonts w:ascii="Times New Roman" w:hAnsi="Times New Roman" w:cs="Times New Roman"/>
                <w:bCs/>
                <w:sz w:val="24"/>
                <w:szCs w:val="24"/>
              </w:rPr>
            </w:pPr>
            <w:r w:rsidRPr="00190241">
              <w:rPr>
                <w:rFonts w:ascii="Times New Roman" w:hAnsi="Times New Roman" w:cs="Times New Roman"/>
                <w:bCs/>
                <w:sz w:val="24"/>
                <w:szCs w:val="24"/>
              </w:rPr>
              <w:t>1</w:t>
            </w:r>
          </w:p>
        </w:tc>
        <w:tc>
          <w:tcPr>
            <w:tcW w:w="1276" w:type="dxa"/>
            <w:vMerge w:val="restart"/>
            <w:tcBorders>
              <w:top w:val="single" w:sz="4" w:space="0" w:color="auto"/>
              <w:left w:val="single" w:sz="4" w:space="0" w:color="auto"/>
              <w:bottom w:val="single" w:sz="4" w:space="0" w:color="auto"/>
              <w:right w:val="single" w:sz="4" w:space="0" w:color="auto"/>
            </w:tcBorders>
          </w:tcPr>
          <w:p w:rsidR="00190241" w:rsidRPr="00190241" w:rsidRDefault="00190241" w:rsidP="00190241">
            <w:pPr>
              <w:widowControl w:val="0"/>
              <w:rPr>
                <w:rFonts w:ascii="Times New Roman" w:hAnsi="Times New Roman" w:cs="Times New Roman"/>
                <w:sz w:val="24"/>
                <w:szCs w:val="24"/>
              </w:rPr>
            </w:pPr>
            <w:r w:rsidRPr="00190241">
              <w:rPr>
                <w:rFonts w:ascii="Times New Roman" w:hAnsi="Times New Roman" w:cs="Times New Roman"/>
                <w:sz w:val="24"/>
                <w:szCs w:val="24"/>
              </w:rPr>
              <w:t>ОК. 02</w:t>
            </w:r>
          </w:p>
          <w:p w:rsidR="00190241" w:rsidRPr="00190241" w:rsidRDefault="00190241" w:rsidP="00190241">
            <w:pPr>
              <w:widowControl w:val="0"/>
              <w:rPr>
                <w:rFonts w:ascii="Times New Roman" w:hAnsi="Times New Roman" w:cs="Times New Roman"/>
                <w:bCs/>
                <w:sz w:val="24"/>
                <w:szCs w:val="24"/>
              </w:rPr>
            </w:pPr>
            <w:r w:rsidRPr="00190241">
              <w:rPr>
                <w:rFonts w:ascii="Times New Roman" w:hAnsi="Times New Roman" w:cs="Times New Roman"/>
                <w:sz w:val="24"/>
                <w:szCs w:val="24"/>
              </w:rPr>
              <w:lastRenderedPageBreak/>
              <w:t>ОК. 09</w:t>
            </w:r>
          </w:p>
        </w:tc>
      </w:tr>
      <w:tr w:rsidR="00190241" w:rsidRPr="00190241" w:rsidTr="00171396">
        <w:trPr>
          <w:trHeight w:val="555"/>
        </w:trPr>
        <w:tc>
          <w:tcPr>
            <w:tcW w:w="1985" w:type="dxa"/>
            <w:vMerge/>
            <w:tcBorders>
              <w:left w:val="single" w:sz="4" w:space="0" w:color="auto"/>
              <w:right w:val="single" w:sz="4" w:space="0" w:color="auto"/>
            </w:tcBorders>
            <w:vAlign w:val="center"/>
            <w:hideMark/>
          </w:tcPr>
          <w:p w:rsidR="00190241" w:rsidRPr="00190241" w:rsidRDefault="00190241" w:rsidP="00190241">
            <w:pPr>
              <w:widowControl w:val="0"/>
              <w:rPr>
                <w:rFonts w:ascii="Times New Roman" w:hAnsi="Times New Roman" w:cs="Times New Roman"/>
                <w:sz w:val="24"/>
                <w:szCs w:val="24"/>
              </w:rPr>
            </w:pPr>
          </w:p>
        </w:tc>
        <w:tc>
          <w:tcPr>
            <w:tcW w:w="9161" w:type="dxa"/>
            <w:tcBorders>
              <w:top w:val="single" w:sz="4" w:space="0" w:color="auto"/>
              <w:left w:val="single" w:sz="4" w:space="0" w:color="auto"/>
              <w:bottom w:val="single" w:sz="4" w:space="0" w:color="auto"/>
              <w:right w:val="single" w:sz="4" w:space="0" w:color="auto"/>
            </w:tcBorders>
            <w:hideMark/>
          </w:tcPr>
          <w:p w:rsidR="00190241" w:rsidRPr="00190241" w:rsidRDefault="00190241" w:rsidP="00190241">
            <w:pPr>
              <w:widowControl w:val="0"/>
              <w:shd w:val="clear" w:color="auto" w:fill="FFFFFF"/>
              <w:ind w:firstLine="12"/>
              <w:jc w:val="both"/>
              <w:rPr>
                <w:rFonts w:ascii="Times New Roman" w:hAnsi="Times New Roman" w:cs="Times New Roman"/>
                <w:sz w:val="24"/>
                <w:szCs w:val="24"/>
              </w:rPr>
            </w:pPr>
            <w:r w:rsidRPr="00190241">
              <w:rPr>
                <w:rFonts w:ascii="Times New Roman" w:hAnsi="Times New Roman" w:cs="Times New Roman"/>
                <w:sz w:val="24"/>
                <w:szCs w:val="24"/>
              </w:rPr>
              <w:t xml:space="preserve">Прочность при </w:t>
            </w:r>
            <w:r w:rsidRPr="00190241">
              <w:rPr>
                <w:rFonts w:ascii="Times New Roman" w:hAnsi="Times New Roman" w:cs="Times New Roman"/>
                <w:bCs/>
                <w:sz w:val="24"/>
                <w:szCs w:val="24"/>
              </w:rPr>
              <w:t xml:space="preserve">динамических </w:t>
            </w:r>
            <w:r w:rsidRPr="00190241">
              <w:rPr>
                <w:rFonts w:ascii="Times New Roman" w:hAnsi="Times New Roman" w:cs="Times New Roman"/>
                <w:sz w:val="24"/>
                <w:szCs w:val="24"/>
              </w:rPr>
              <w:t>нагрузках. Понятие о динамических нагрузках.</w:t>
            </w:r>
          </w:p>
          <w:p w:rsidR="00190241" w:rsidRPr="00190241" w:rsidRDefault="00190241" w:rsidP="00190241">
            <w:pPr>
              <w:widowControl w:val="0"/>
              <w:shd w:val="clear" w:color="auto" w:fill="FFFFFF"/>
              <w:ind w:firstLine="12"/>
              <w:jc w:val="both"/>
              <w:rPr>
                <w:rFonts w:ascii="Times New Roman" w:hAnsi="Times New Roman" w:cs="Times New Roman"/>
                <w:sz w:val="24"/>
                <w:szCs w:val="24"/>
              </w:rPr>
            </w:pPr>
            <w:r w:rsidRPr="00190241">
              <w:rPr>
                <w:rFonts w:ascii="Times New Roman" w:hAnsi="Times New Roman" w:cs="Times New Roman"/>
                <w:sz w:val="24"/>
                <w:szCs w:val="24"/>
              </w:rPr>
              <w:t>Силы инерции при расчете на проч</w:t>
            </w:r>
            <w:r w:rsidRPr="00190241">
              <w:rPr>
                <w:rFonts w:ascii="Times New Roman" w:hAnsi="Times New Roman" w:cs="Times New Roman"/>
                <w:sz w:val="24"/>
                <w:szCs w:val="24"/>
              </w:rPr>
              <w:softHyphen/>
              <w:t>ность. Динамическое напряжение, динамический коэффициент.</w:t>
            </w:r>
          </w:p>
          <w:p w:rsidR="00190241" w:rsidRPr="00190241" w:rsidRDefault="00190241" w:rsidP="00190241">
            <w:pPr>
              <w:widowControl w:val="0"/>
              <w:shd w:val="clear" w:color="auto" w:fill="FFFFFF"/>
              <w:ind w:firstLine="12"/>
              <w:jc w:val="both"/>
              <w:rPr>
                <w:rFonts w:ascii="Times New Roman" w:hAnsi="Times New Roman" w:cs="Times New Roman"/>
                <w:sz w:val="24"/>
                <w:szCs w:val="24"/>
              </w:rPr>
            </w:pPr>
            <w:r w:rsidRPr="00190241">
              <w:rPr>
                <w:rFonts w:ascii="Times New Roman" w:hAnsi="Times New Roman" w:cs="Times New Roman"/>
                <w:sz w:val="24"/>
                <w:szCs w:val="24"/>
              </w:rPr>
              <w:t>Устойчивое равновесие. Критическая сила, критическое напряжение. Гибкость стержня. Формула Эйлера, Ясинского. Расчеты на устойчивость сжатого стержня</w:t>
            </w:r>
          </w:p>
        </w:tc>
        <w:tc>
          <w:tcPr>
            <w:tcW w:w="2038" w:type="dxa"/>
            <w:vMerge/>
            <w:tcBorders>
              <w:top w:val="single" w:sz="4" w:space="0" w:color="auto"/>
              <w:left w:val="single" w:sz="4" w:space="0" w:color="auto"/>
              <w:bottom w:val="single" w:sz="4" w:space="0" w:color="auto"/>
              <w:right w:val="single" w:sz="4" w:space="0" w:color="auto"/>
            </w:tcBorders>
            <w:vAlign w:val="center"/>
            <w:hideMark/>
          </w:tcPr>
          <w:p w:rsidR="00190241" w:rsidRPr="00190241" w:rsidRDefault="00190241" w:rsidP="00190241">
            <w:pPr>
              <w:widowControl w:val="0"/>
              <w:rPr>
                <w:rFonts w:ascii="Times New Roman" w:hAnsi="Times New Roman" w:cs="Times New Roman"/>
                <w:bCs/>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90241" w:rsidRPr="00190241" w:rsidRDefault="00190241" w:rsidP="00190241">
            <w:pPr>
              <w:widowControl w:val="0"/>
              <w:rPr>
                <w:rFonts w:ascii="Times New Roman" w:hAnsi="Times New Roman" w:cs="Times New Roman"/>
                <w:bCs/>
                <w:sz w:val="24"/>
                <w:szCs w:val="24"/>
              </w:rPr>
            </w:pPr>
          </w:p>
        </w:tc>
      </w:tr>
      <w:tr w:rsidR="00190241" w:rsidRPr="00190241" w:rsidTr="00190241">
        <w:trPr>
          <w:trHeight w:val="387"/>
        </w:trPr>
        <w:tc>
          <w:tcPr>
            <w:tcW w:w="1985" w:type="dxa"/>
            <w:vMerge/>
            <w:tcBorders>
              <w:left w:val="single" w:sz="4" w:space="0" w:color="auto"/>
              <w:bottom w:val="single" w:sz="4" w:space="0" w:color="auto"/>
              <w:right w:val="single" w:sz="4" w:space="0" w:color="auto"/>
            </w:tcBorders>
          </w:tcPr>
          <w:p w:rsidR="00190241" w:rsidRPr="00190241" w:rsidRDefault="00190241" w:rsidP="00190241">
            <w:pPr>
              <w:widowControl w:val="0"/>
              <w:rPr>
                <w:rFonts w:ascii="Times New Roman" w:hAnsi="Times New Roman" w:cs="Times New Roman"/>
                <w:sz w:val="24"/>
                <w:szCs w:val="24"/>
              </w:rPr>
            </w:pPr>
          </w:p>
        </w:tc>
        <w:tc>
          <w:tcPr>
            <w:tcW w:w="9161" w:type="dxa"/>
            <w:tcBorders>
              <w:top w:val="single" w:sz="4" w:space="0" w:color="auto"/>
              <w:left w:val="single" w:sz="4" w:space="0" w:color="auto"/>
              <w:bottom w:val="single" w:sz="4" w:space="0" w:color="auto"/>
              <w:right w:val="single" w:sz="4" w:space="0" w:color="auto"/>
            </w:tcBorders>
            <w:hideMark/>
          </w:tcPr>
          <w:p w:rsidR="00190241" w:rsidRPr="00190241" w:rsidRDefault="00190241" w:rsidP="00190241">
            <w:pPr>
              <w:widowControl w:val="0"/>
              <w:jc w:val="both"/>
              <w:rPr>
                <w:rFonts w:ascii="Times New Roman" w:hAnsi="Times New Roman" w:cs="Times New Roman"/>
                <w:sz w:val="24"/>
                <w:szCs w:val="24"/>
              </w:rPr>
            </w:pPr>
            <w:r w:rsidRPr="00190241">
              <w:rPr>
                <w:rFonts w:ascii="Times New Roman" w:hAnsi="Times New Roman" w:cs="Times New Roman"/>
                <w:b/>
                <w:sz w:val="24"/>
                <w:szCs w:val="24"/>
              </w:rPr>
              <w:t>Контрольная работа по темам раздела «</w:t>
            </w:r>
            <w:r w:rsidRPr="00190241">
              <w:rPr>
                <w:rFonts w:ascii="Times New Roman" w:hAnsi="Times New Roman" w:cs="Times New Roman"/>
                <w:sz w:val="24"/>
                <w:szCs w:val="24"/>
              </w:rPr>
              <w:t>Сопротивление материалов».</w:t>
            </w:r>
          </w:p>
        </w:tc>
        <w:tc>
          <w:tcPr>
            <w:tcW w:w="2038" w:type="dxa"/>
            <w:tcBorders>
              <w:top w:val="single" w:sz="4" w:space="0" w:color="auto"/>
              <w:left w:val="single" w:sz="4" w:space="0" w:color="auto"/>
              <w:bottom w:val="single" w:sz="4" w:space="0" w:color="auto"/>
              <w:right w:val="single" w:sz="4" w:space="0" w:color="auto"/>
            </w:tcBorders>
          </w:tcPr>
          <w:p w:rsidR="00190241" w:rsidRPr="00190241" w:rsidRDefault="00190241" w:rsidP="00190241">
            <w:pPr>
              <w:widowControl w:val="0"/>
              <w:jc w:val="center"/>
              <w:rPr>
                <w:rFonts w:ascii="Times New Roman"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90241" w:rsidRPr="00190241" w:rsidRDefault="00190241" w:rsidP="00190241">
            <w:pPr>
              <w:widowControl w:val="0"/>
              <w:rPr>
                <w:rFonts w:ascii="Times New Roman" w:hAnsi="Times New Roman" w:cs="Times New Roman"/>
                <w:bCs/>
                <w:sz w:val="24"/>
                <w:szCs w:val="24"/>
              </w:rPr>
            </w:pPr>
          </w:p>
        </w:tc>
      </w:tr>
      <w:tr w:rsidR="00190241" w:rsidRPr="00190241" w:rsidTr="00171396">
        <w:trPr>
          <w:trHeight w:val="422"/>
        </w:trPr>
        <w:tc>
          <w:tcPr>
            <w:tcW w:w="11146" w:type="dxa"/>
            <w:gridSpan w:val="2"/>
            <w:tcBorders>
              <w:top w:val="single" w:sz="4" w:space="0" w:color="auto"/>
              <w:left w:val="single" w:sz="4" w:space="0" w:color="auto"/>
              <w:bottom w:val="single" w:sz="4" w:space="0" w:color="auto"/>
              <w:right w:val="single" w:sz="4" w:space="0" w:color="auto"/>
            </w:tcBorders>
            <w:hideMark/>
          </w:tcPr>
          <w:p w:rsidR="00190241" w:rsidRPr="00190241" w:rsidRDefault="00190241" w:rsidP="00190241">
            <w:pPr>
              <w:widowControl w:val="0"/>
              <w:rPr>
                <w:rFonts w:ascii="Times New Roman" w:hAnsi="Times New Roman" w:cs="Times New Roman"/>
                <w:b/>
                <w:bCs/>
                <w:sz w:val="24"/>
                <w:szCs w:val="24"/>
              </w:rPr>
            </w:pPr>
            <w:r w:rsidRPr="00190241">
              <w:rPr>
                <w:rFonts w:ascii="Times New Roman" w:hAnsi="Times New Roman" w:cs="Times New Roman"/>
                <w:b/>
                <w:sz w:val="24"/>
                <w:szCs w:val="24"/>
              </w:rPr>
              <w:t xml:space="preserve">Раздел 3. Детали машин и механизмов </w:t>
            </w:r>
          </w:p>
        </w:tc>
        <w:tc>
          <w:tcPr>
            <w:tcW w:w="2038" w:type="dxa"/>
            <w:tcBorders>
              <w:top w:val="single" w:sz="4" w:space="0" w:color="auto"/>
              <w:left w:val="single" w:sz="4" w:space="0" w:color="auto"/>
              <w:bottom w:val="single" w:sz="4" w:space="0" w:color="auto"/>
              <w:right w:val="single" w:sz="4" w:space="0" w:color="auto"/>
            </w:tcBorders>
            <w:hideMark/>
          </w:tcPr>
          <w:p w:rsidR="00190241" w:rsidRPr="00190241" w:rsidRDefault="00190241" w:rsidP="00190241">
            <w:pPr>
              <w:widowControl w:val="0"/>
              <w:jc w:val="center"/>
              <w:rPr>
                <w:rFonts w:ascii="Times New Roman" w:hAnsi="Times New Roman" w:cs="Times New Roman"/>
                <w:b/>
                <w:bCs/>
                <w:sz w:val="24"/>
                <w:szCs w:val="24"/>
              </w:rPr>
            </w:pPr>
            <w:r w:rsidRPr="00190241">
              <w:rPr>
                <w:rFonts w:ascii="Times New Roman" w:hAnsi="Times New Roman" w:cs="Times New Roman"/>
                <w:b/>
                <w:bCs/>
                <w:sz w:val="24"/>
                <w:szCs w:val="24"/>
              </w:rPr>
              <w:t>12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90241" w:rsidRPr="00190241" w:rsidRDefault="00190241" w:rsidP="00190241">
            <w:pPr>
              <w:widowControl w:val="0"/>
              <w:jc w:val="center"/>
              <w:rPr>
                <w:rFonts w:ascii="Times New Roman" w:hAnsi="Times New Roman" w:cs="Times New Roman"/>
                <w:bCs/>
                <w:sz w:val="24"/>
                <w:szCs w:val="24"/>
              </w:rPr>
            </w:pPr>
          </w:p>
        </w:tc>
      </w:tr>
      <w:tr w:rsidR="001C609A" w:rsidRPr="00190241" w:rsidTr="00184E29">
        <w:trPr>
          <w:trHeight w:val="422"/>
        </w:trPr>
        <w:tc>
          <w:tcPr>
            <w:tcW w:w="1985" w:type="dxa"/>
            <w:vMerge w:val="restart"/>
            <w:tcBorders>
              <w:top w:val="single" w:sz="4" w:space="0" w:color="auto"/>
              <w:left w:val="single" w:sz="4" w:space="0" w:color="auto"/>
              <w:bottom w:val="single" w:sz="4" w:space="0" w:color="auto"/>
              <w:right w:val="single" w:sz="4" w:space="0" w:color="auto"/>
            </w:tcBorders>
            <w:hideMark/>
          </w:tcPr>
          <w:p w:rsidR="001C609A" w:rsidRPr="00190241" w:rsidRDefault="001C609A" w:rsidP="00190241">
            <w:pPr>
              <w:widowControl w:val="0"/>
              <w:rPr>
                <w:rFonts w:ascii="Times New Roman" w:hAnsi="Times New Roman" w:cs="Times New Roman"/>
                <w:b/>
                <w:sz w:val="24"/>
                <w:szCs w:val="24"/>
              </w:rPr>
            </w:pPr>
            <w:r w:rsidRPr="00190241">
              <w:rPr>
                <w:rFonts w:ascii="Times New Roman" w:hAnsi="Times New Roman" w:cs="Times New Roman"/>
                <w:b/>
                <w:sz w:val="24"/>
                <w:szCs w:val="24"/>
              </w:rPr>
              <w:t>Тема 3.1.</w:t>
            </w:r>
          </w:p>
          <w:p w:rsidR="001C609A" w:rsidRPr="002734C7" w:rsidRDefault="001C609A" w:rsidP="00190241">
            <w:pPr>
              <w:widowControl w:val="0"/>
              <w:rPr>
                <w:rFonts w:ascii="Times New Roman" w:hAnsi="Times New Roman" w:cs="Times New Roman"/>
                <w:b/>
                <w:bCs/>
                <w:sz w:val="24"/>
                <w:szCs w:val="24"/>
              </w:rPr>
            </w:pPr>
            <w:r w:rsidRPr="002734C7">
              <w:rPr>
                <w:rFonts w:ascii="Times New Roman" w:hAnsi="Times New Roman" w:cs="Times New Roman"/>
                <w:b/>
                <w:bCs/>
                <w:sz w:val="24"/>
                <w:szCs w:val="24"/>
              </w:rPr>
              <w:t>Основные положения</w:t>
            </w:r>
          </w:p>
          <w:p w:rsidR="001C609A" w:rsidRPr="00190241" w:rsidRDefault="001C609A" w:rsidP="00190241">
            <w:pPr>
              <w:widowControl w:val="0"/>
              <w:rPr>
                <w:rFonts w:ascii="Times New Roman" w:hAnsi="Times New Roman" w:cs="Times New Roman"/>
                <w:b/>
                <w:sz w:val="24"/>
                <w:szCs w:val="24"/>
              </w:rPr>
            </w:pPr>
            <w:r w:rsidRPr="002734C7">
              <w:rPr>
                <w:rFonts w:ascii="Times New Roman" w:hAnsi="Times New Roman" w:cs="Times New Roman"/>
                <w:b/>
                <w:bCs/>
                <w:sz w:val="24"/>
                <w:szCs w:val="24"/>
              </w:rPr>
              <w:t>Соединение деталей машин</w:t>
            </w:r>
          </w:p>
        </w:tc>
        <w:tc>
          <w:tcPr>
            <w:tcW w:w="9161" w:type="dxa"/>
            <w:tcBorders>
              <w:top w:val="single" w:sz="4" w:space="0" w:color="auto"/>
              <w:left w:val="single" w:sz="4" w:space="0" w:color="auto"/>
              <w:bottom w:val="single" w:sz="4" w:space="0" w:color="auto"/>
              <w:right w:val="single" w:sz="4" w:space="0" w:color="auto"/>
            </w:tcBorders>
            <w:hideMark/>
          </w:tcPr>
          <w:p w:rsidR="001C609A" w:rsidRPr="00190241" w:rsidRDefault="001C609A" w:rsidP="00CA2797">
            <w:pPr>
              <w:widowControl w:val="0"/>
              <w:rPr>
                <w:rFonts w:ascii="Times New Roman" w:hAnsi="Times New Roman" w:cs="Times New Roman"/>
                <w:b/>
                <w:sz w:val="24"/>
                <w:szCs w:val="24"/>
              </w:rPr>
            </w:pPr>
            <w:r w:rsidRPr="00190241">
              <w:rPr>
                <w:rFonts w:ascii="Times New Roman" w:hAnsi="Times New Roman" w:cs="Times New Roman"/>
                <w:b/>
                <w:sz w:val="24"/>
                <w:szCs w:val="24"/>
              </w:rPr>
              <w:t xml:space="preserve">Содержание </w:t>
            </w:r>
          </w:p>
        </w:tc>
        <w:tc>
          <w:tcPr>
            <w:tcW w:w="2038" w:type="dxa"/>
            <w:vMerge w:val="restart"/>
            <w:tcBorders>
              <w:top w:val="single" w:sz="4" w:space="0" w:color="auto"/>
              <w:left w:val="single" w:sz="4" w:space="0" w:color="auto"/>
              <w:bottom w:val="single" w:sz="4" w:space="0" w:color="auto"/>
              <w:right w:val="single" w:sz="4" w:space="0" w:color="auto"/>
            </w:tcBorders>
            <w:hideMark/>
          </w:tcPr>
          <w:p w:rsidR="001C609A" w:rsidRPr="00190241" w:rsidRDefault="001C609A" w:rsidP="00190241">
            <w:pPr>
              <w:widowControl w:val="0"/>
              <w:jc w:val="center"/>
              <w:rPr>
                <w:rFonts w:ascii="Times New Roman" w:hAnsi="Times New Roman" w:cs="Times New Roman"/>
                <w:bCs/>
                <w:sz w:val="24"/>
                <w:szCs w:val="24"/>
              </w:rPr>
            </w:pPr>
            <w:r w:rsidRPr="00190241">
              <w:rPr>
                <w:rFonts w:ascii="Times New Roman" w:hAnsi="Times New Roman" w:cs="Times New Roman"/>
                <w:bCs/>
                <w:sz w:val="24"/>
                <w:szCs w:val="24"/>
              </w:rPr>
              <w:t>1</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tcPr>
          <w:p w:rsidR="001C609A" w:rsidRPr="00190241" w:rsidRDefault="001C609A" w:rsidP="00190241">
            <w:pPr>
              <w:widowControl w:val="0"/>
              <w:rPr>
                <w:rFonts w:ascii="Times New Roman" w:hAnsi="Times New Roman" w:cs="Times New Roman"/>
                <w:sz w:val="24"/>
                <w:szCs w:val="24"/>
              </w:rPr>
            </w:pPr>
          </w:p>
          <w:p w:rsidR="001C609A" w:rsidRPr="00190241" w:rsidRDefault="001C609A" w:rsidP="00190241">
            <w:pPr>
              <w:widowControl w:val="0"/>
              <w:rPr>
                <w:rFonts w:ascii="Times New Roman" w:hAnsi="Times New Roman" w:cs="Times New Roman"/>
                <w:sz w:val="24"/>
                <w:szCs w:val="24"/>
              </w:rPr>
            </w:pPr>
            <w:r w:rsidRPr="00190241">
              <w:rPr>
                <w:rFonts w:ascii="Times New Roman" w:hAnsi="Times New Roman" w:cs="Times New Roman"/>
                <w:sz w:val="24"/>
                <w:szCs w:val="24"/>
              </w:rPr>
              <w:t>ОК. 02</w:t>
            </w:r>
          </w:p>
          <w:p w:rsidR="001C609A" w:rsidRPr="00190241" w:rsidRDefault="001C609A" w:rsidP="00190241">
            <w:pPr>
              <w:widowControl w:val="0"/>
              <w:rPr>
                <w:rFonts w:ascii="Times New Roman" w:hAnsi="Times New Roman" w:cs="Times New Roman"/>
                <w:b/>
                <w:i/>
                <w:sz w:val="24"/>
                <w:szCs w:val="24"/>
              </w:rPr>
            </w:pPr>
            <w:r w:rsidRPr="00190241">
              <w:rPr>
                <w:rFonts w:ascii="Times New Roman" w:hAnsi="Times New Roman" w:cs="Times New Roman"/>
                <w:sz w:val="24"/>
                <w:szCs w:val="24"/>
              </w:rPr>
              <w:t>ОК. 09</w:t>
            </w:r>
          </w:p>
        </w:tc>
      </w:tr>
      <w:tr w:rsidR="00190241" w:rsidRPr="00190241" w:rsidTr="00590FD6">
        <w:trPr>
          <w:trHeight w:val="2017"/>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190241" w:rsidRPr="00190241" w:rsidRDefault="00190241" w:rsidP="00190241">
            <w:pPr>
              <w:widowControl w:val="0"/>
              <w:rPr>
                <w:rFonts w:ascii="Times New Roman" w:hAnsi="Times New Roman" w:cs="Times New Roman"/>
                <w:b/>
                <w:sz w:val="24"/>
                <w:szCs w:val="24"/>
              </w:rPr>
            </w:pPr>
          </w:p>
        </w:tc>
        <w:tc>
          <w:tcPr>
            <w:tcW w:w="9161" w:type="dxa"/>
            <w:tcBorders>
              <w:top w:val="single" w:sz="4" w:space="0" w:color="auto"/>
              <w:left w:val="single" w:sz="4" w:space="0" w:color="auto"/>
              <w:bottom w:val="single" w:sz="4" w:space="0" w:color="auto"/>
              <w:right w:val="single" w:sz="4" w:space="0" w:color="auto"/>
            </w:tcBorders>
            <w:hideMark/>
          </w:tcPr>
          <w:p w:rsidR="00190241" w:rsidRPr="00190241" w:rsidRDefault="00190241" w:rsidP="00190241">
            <w:pPr>
              <w:widowControl w:val="0"/>
              <w:jc w:val="both"/>
              <w:rPr>
                <w:rFonts w:ascii="Times New Roman" w:hAnsi="Times New Roman" w:cs="Times New Roman"/>
                <w:sz w:val="24"/>
                <w:szCs w:val="24"/>
              </w:rPr>
            </w:pPr>
            <w:r w:rsidRPr="00190241">
              <w:rPr>
                <w:rFonts w:ascii="Times New Roman" w:hAnsi="Times New Roman" w:cs="Times New Roman"/>
                <w:sz w:val="24"/>
                <w:szCs w:val="24"/>
              </w:rPr>
              <w:t>Механизм, машина, деталь, сборочная единица.</w:t>
            </w:r>
          </w:p>
          <w:p w:rsidR="00190241" w:rsidRPr="00190241" w:rsidRDefault="00190241" w:rsidP="00190241">
            <w:pPr>
              <w:widowControl w:val="0"/>
              <w:jc w:val="both"/>
              <w:rPr>
                <w:rFonts w:ascii="Times New Roman" w:hAnsi="Times New Roman" w:cs="Times New Roman"/>
                <w:sz w:val="24"/>
                <w:szCs w:val="24"/>
              </w:rPr>
            </w:pPr>
            <w:r w:rsidRPr="00190241">
              <w:rPr>
                <w:rFonts w:ascii="Times New Roman" w:hAnsi="Times New Roman" w:cs="Times New Roman"/>
                <w:sz w:val="24"/>
                <w:szCs w:val="24"/>
              </w:rPr>
              <w:t>Требования, предъявляемые к машинам, деталям и сборочным единицам. Критерии работоспособности и расчета деталей машин. Основные типы смазочных устройств. Виды износа и деформаций деталей и узлов.</w:t>
            </w:r>
          </w:p>
          <w:p w:rsidR="00190241" w:rsidRPr="00190241" w:rsidRDefault="00190241" w:rsidP="00190241">
            <w:pPr>
              <w:widowControl w:val="0"/>
              <w:jc w:val="both"/>
              <w:rPr>
                <w:rFonts w:ascii="Times New Roman" w:hAnsi="Times New Roman" w:cs="Times New Roman"/>
                <w:b/>
                <w:bCs/>
                <w:sz w:val="24"/>
                <w:szCs w:val="24"/>
              </w:rPr>
            </w:pPr>
            <w:r w:rsidRPr="00190241">
              <w:rPr>
                <w:rFonts w:ascii="Times New Roman" w:hAnsi="Times New Roman" w:cs="Times New Roman"/>
                <w:sz w:val="24"/>
                <w:szCs w:val="24"/>
              </w:rPr>
              <w:t>Звено, кинематическое пара, механизм, классификация механизмов. Устройство и назначение инструментов и контрольно-измерительных приборов, используемых при техническом обслуживании и ремонте оборудования.</w:t>
            </w:r>
          </w:p>
        </w:tc>
        <w:tc>
          <w:tcPr>
            <w:tcW w:w="2038" w:type="dxa"/>
            <w:vMerge/>
            <w:tcBorders>
              <w:top w:val="single" w:sz="4" w:space="0" w:color="auto"/>
              <w:left w:val="single" w:sz="4" w:space="0" w:color="auto"/>
              <w:bottom w:val="single" w:sz="4" w:space="0" w:color="auto"/>
              <w:right w:val="single" w:sz="4" w:space="0" w:color="auto"/>
            </w:tcBorders>
            <w:vAlign w:val="center"/>
            <w:hideMark/>
          </w:tcPr>
          <w:p w:rsidR="00190241" w:rsidRPr="00190241" w:rsidRDefault="00190241" w:rsidP="00190241">
            <w:pPr>
              <w:widowControl w:val="0"/>
              <w:rPr>
                <w:rFonts w:ascii="Times New Roman" w:hAnsi="Times New Roman" w:cs="Times New Roman"/>
                <w:bCs/>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90241" w:rsidRPr="00190241" w:rsidRDefault="00190241" w:rsidP="00190241">
            <w:pPr>
              <w:widowControl w:val="0"/>
              <w:rPr>
                <w:rFonts w:ascii="Times New Roman" w:hAnsi="Times New Roman" w:cs="Times New Roman"/>
                <w:b/>
                <w:i/>
                <w:sz w:val="24"/>
                <w:szCs w:val="24"/>
              </w:rPr>
            </w:pPr>
          </w:p>
        </w:tc>
      </w:tr>
      <w:tr w:rsidR="001C609A" w:rsidRPr="00190241" w:rsidTr="00190241">
        <w:trPr>
          <w:trHeight w:val="422"/>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1C609A" w:rsidRPr="00190241" w:rsidRDefault="001C609A" w:rsidP="00190241">
            <w:pPr>
              <w:widowControl w:val="0"/>
              <w:rPr>
                <w:rFonts w:ascii="Times New Roman" w:hAnsi="Times New Roman" w:cs="Times New Roman"/>
                <w:b/>
                <w:sz w:val="24"/>
                <w:szCs w:val="24"/>
              </w:rPr>
            </w:pPr>
          </w:p>
        </w:tc>
        <w:tc>
          <w:tcPr>
            <w:tcW w:w="9161" w:type="dxa"/>
            <w:tcBorders>
              <w:top w:val="single" w:sz="4" w:space="0" w:color="auto"/>
              <w:left w:val="single" w:sz="4" w:space="0" w:color="auto"/>
              <w:bottom w:val="single" w:sz="4" w:space="0" w:color="auto"/>
              <w:right w:val="single" w:sz="4" w:space="0" w:color="auto"/>
            </w:tcBorders>
            <w:hideMark/>
          </w:tcPr>
          <w:p w:rsidR="00CA2797" w:rsidRDefault="00CA2797" w:rsidP="00190241">
            <w:pPr>
              <w:widowControl w:val="0"/>
              <w:jc w:val="both"/>
              <w:rPr>
                <w:rFonts w:ascii="Times New Roman" w:hAnsi="Times New Roman" w:cs="Times New Roman"/>
                <w:b/>
                <w:sz w:val="24"/>
                <w:szCs w:val="24"/>
              </w:rPr>
            </w:pPr>
            <w:r>
              <w:rPr>
                <w:rFonts w:ascii="Times New Roman" w:hAnsi="Times New Roman"/>
                <w:b/>
                <w:sz w:val="24"/>
                <w:szCs w:val="24"/>
              </w:rPr>
              <w:t>В том числе практических и лабораторных занятий</w:t>
            </w:r>
          </w:p>
          <w:p w:rsidR="001C609A" w:rsidRPr="00190241" w:rsidRDefault="001C609A" w:rsidP="00190241">
            <w:pPr>
              <w:widowControl w:val="0"/>
              <w:jc w:val="both"/>
              <w:rPr>
                <w:rFonts w:ascii="Times New Roman" w:hAnsi="Times New Roman" w:cs="Times New Roman"/>
                <w:sz w:val="24"/>
                <w:szCs w:val="24"/>
              </w:rPr>
            </w:pPr>
            <w:r w:rsidRPr="00190241">
              <w:rPr>
                <w:rFonts w:ascii="Times New Roman" w:hAnsi="Times New Roman" w:cs="Times New Roman"/>
                <w:b/>
                <w:sz w:val="24"/>
                <w:szCs w:val="24"/>
              </w:rPr>
              <w:t>Практическое занятие</w:t>
            </w:r>
            <w:r w:rsidRPr="00190241">
              <w:rPr>
                <w:rFonts w:ascii="Times New Roman" w:hAnsi="Times New Roman" w:cs="Times New Roman"/>
                <w:sz w:val="24"/>
                <w:szCs w:val="24"/>
              </w:rPr>
              <w:t xml:space="preserve"> </w:t>
            </w:r>
          </w:p>
          <w:p w:rsidR="001C609A" w:rsidRPr="00190241" w:rsidRDefault="001C609A" w:rsidP="00190241">
            <w:pPr>
              <w:widowControl w:val="0"/>
              <w:jc w:val="both"/>
              <w:rPr>
                <w:rFonts w:ascii="Times New Roman" w:hAnsi="Times New Roman" w:cs="Times New Roman"/>
                <w:sz w:val="24"/>
                <w:szCs w:val="24"/>
              </w:rPr>
            </w:pPr>
            <w:r w:rsidRPr="00190241">
              <w:rPr>
                <w:rFonts w:ascii="Times New Roman" w:hAnsi="Times New Roman" w:cs="Times New Roman"/>
                <w:sz w:val="24"/>
                <w:szCs w:val="24"/>
              </w:rPr>
              <w:t>Кинематический и динамический расчет механической передачи.</w:t>
            </w:r>
          </w:p>
          <w:p w:rsidR="001C609A" w:rsidRPr="00190241" w:rsidRDefault="001C609A" w:rsidP="00190241">
            <w:pPr>
              <w:widowControl w:val="0"/>
              <w:jc w:val="both"/>
              <w:rPr>
                <w:rFonts w:ascii="Times New Roman" w:hAnsi="Times New Roman" w:cs="Times New Roman"/>
                <w:sz w:val="24"/>
                <w:szCs w:val="24"/>
              </w:rPr>
            </w:pPr>
            <w:r w:rsidRPr="00190241">
              <w:rPr>
                <w:rFonts w:ascii="Times New Roman" w:hAnsi="Times New Roman" w:cs="Times New Roman"/>
                <w:sz w:val="24"/>
                <w:szCs w:val="24"/>
              </w:rPr>
              <w:t>Определение вида износа визуально по образцу, методом технических измерений, на соответствие чертежу.</w:t>
            </w:r>
          </w:p>
          <w:p w:rsidR="001C609A" w:rsidRPr="00190241" w:rsidRDefault="001C609A" w:rsidP="00190241">
            <w:pPr>
              <w:widowControl w:val="0"/>
              <w:jc w:val="both"/>
              <w:rPr>
                <w:rFonts w:ascii="Times New Roman" w:hAnsi="Times New Roman" w:cs="Times New Roman"/>
                <w:sz w:val="24"/>
                <w:szCs w:val="24"/>
              </w:rPr>
            </w:pPr>
            <w:r w:rsidRPr="00190241">
              <w:rPr>
                <w:rFonts w:ascii="Times New Roman" w:hAnsi="Times New Roman" w:cs="Times New Roman"/>
                <w:sz w:val="24"/>
                <w:szCs w:val="24"/>
              </w:rPr>
              <w:t xml:space="preserve">Неразъёмные соединения; классификация, сравнительная оценка заклёпочные соединения; классификация, материалы, понятие о расчёте на прочность по срезу. </w:t>
            </w:r>
          </w:p>
          <w:p w:rsidR="001C609A" w:rsidRPr="00190241" w:rsidRDefault="001C609A" w:rsidP="00190241">
            <w:pPr>
              <w:widowControl w:val="0"/>
              <w:jc w:val="both"/>
              <w:rPr>
                <w:rFonts w:ascii="Times New Roman" w:hAnsi="Times New Roman" w:cs="Times New Roman"/>
                <w:sz w:val="24"/>
                <w:szCs w:val="24"/>
              </w:rPr>
            </w:pPr>
            <w:r w:rsidRPr="00190241">
              <w:rPr>
                <w:rFonts w:ascii="Times New Roman" w:hAnsi="Times New Roman" w:cs="Times New Roman"/>
                <w:sz w:val="24"/>
                <w:szCs w:val="24"/>
              </w:rPr>
              <w:t>Проверка заклёпочных соединений на смятие.</w:t>
            </w:r>
          </w:p>
          <w:p w:rsidR="001C609A" w:rsidRPr="00190241" w:rsidRDefault="001C609A" w:rsidP="00190241">
            <w:pPr>
              <w:widowControl w:val="0"/>
              <w:jc w:val="both"/>
              <w:rPr>
                <w:rFonts w:ascii="Times New Roman" w:hAnsi="Times New Roman" w:cs="Times New Roman"/>
                <w:sz w:val="24"/>
                <w:szCs w:val="24"/>
              </w:rPr>
            </w:pPr>
            <w:r w:rsidRPr="00190241">
              <w:rPr>
                <w:rFonts w:ascii="Times New Roman" w:hAnsi="Times New Roman" w:cs="Times New Roman"/>
                <w:sz w:val="24"/>
                <w:szCs w:val="24"/>
              </w:rPr>
              <w:t>Сварные соединения; классификация, расчёт на прочность швов стыковых и нахлёсточных соединений.</w:t>
            </w:r>
          </w:p>
          <w:p w:rsidR="001C609A" w:rsidRPr="00190241" w:rsidRDefault="001C609A" w:rsidP="00190241">
            <w:pPr>
              <w:widowControl w:val="0"/>
              <w:jc w:val="both"/>
              <w:rPr>
                <w:rFonts w:ascii="Times New Roman" w:hAnsi="Times New Roman" w:cs="Times New Roman"/>
                <w:sz w:val="24"/>
                <w:szCs w:val="24"/>
              </w:rPr>
            </w:pPr>
            <w:r w:rsidRPr="00190241">
              <w:rPr>
                <w:rFonts w:ascii="Times New Roman" w:hAnsi="Times New Roman" w:cs="Times New Roman"/>
                <w:sz w:val="24"/>
                <w:szCs w:val="24"/>
              </w:rPr>
              <w:t xml:space="preserve">Разъёмные соединения; классификация. </w:t>
            </w:r>
          </w:p>
          <w:p w:rsidR="001C609A" w:rsidRPr="00190241" w:rsidRDefault="001C609A" w:rsidP="00190241">
            <w:pPr>
              <w:widowControl w:val="0"/>
              <w:jc w:val="both"/>
              <w:rPr>
                <w:rFonts w:ascii="Times New Roman" w:hAnsi="Times New Roman" w:cs="Times New Roman"/>
                <w:sz w:val="24"/>
                <w:szCs w:val="24"/>
              </w:rPr>
            </w:pPr>
            <w:r w:rsidRPr="00190241">
              <w:rPr>
                <w:rFonts w:ascii="Times New Roman" w:hAnsi="Times New Roman" w:cs="Times New Roman"/>
                <w:sz w:val="24"/>
                <w:szCs w:val="24"/>
              </w:rPr>
              <w:t>Разъёмные соединения.</w:t>
            </w:r>
          </w:p>
          <w:p w:rsidR="001C609A" w:rsidRPr="00190241" w:rsidRDefault="001C609A" w:rsidP="00190241">
            <w:pPr>
              <w:widowControl w:val="0"/>
              <w:jc w:val="both"/>
              <w:rPr>
                <w:rFonts w:ascii="Times New Roman" w:hAnsi="Times New Roman" w:cs="Times New Roman"/>
                <w:sz w:val="24"/>
                <w:szCs w:val="24"/>
              </w:rPr>
            </w:pPr>
            <w:r w:rsidRPr="00190241">
              <w:rPr>
                <w:rFonts w:ascii="Times New Roman" w:hAnsi="Times New Roman" w:cs="Times New Roman"/>
                <w:sz w:val="24"/>
                <w:szCs w:val="24"/>
              </w:rPr>
              <w:t xml:space="preserve">Крепёжные детали, материалы, способы стопорения. </w:t>
            </w:r>
          </w:p>
          <w:p w:rsidR="001C609A" w:rsidRPr="00190241" w:rsidRDefault="001C609A" w:rsidP="00190241">
            <w:pPr>
              <w:widowControl w:val="0"/>
              <w:jc w:val="both"/>
              <w:rPr>
                <w:rFonts w:ascii="Times New Roman" w:hAnsi="Times New Roman" w:cs="Times New Roman"/>
                <w:sz w:val="24"/>
                <w:szCs w:val="24"/>
              </w:rPr>
            </w:pPr>
            <w:r w:rsidRPr="00190241">
              <w:rPr>
                <w:rFonts w:ascii="Times New Roman" w:hAnsi="Times New Roman" w:cs="Times New Roman"/>
                <w:sz w:val="24"/>
                <w:szCs w:val="24"/>
              </w:rPr>
              <w:t>Простейшие случаи расчёта на прочность.</w:t>
            </w:r>
          </w:p>
          <w:p w:rsidR="001C609A" w:rsidRPr="00190241" w:rsidRDefault="001C609A" w:rsidP="00190241">
            <w:pPr>
              <w:widowControl w:val="0"/>
              <w:jc w:val="both"/>
              <w:rPr>
                <w:rFonts w:ascii="Times New Roman" w:hAnsi="Times New Roman" w:cs="Times New Roman"/>
                <w:sz w:val="24"/>
                <w:szCs w:val="24"/>
              </w:rPr>
            </w:pPr>
            <w:r w:rsidRPr="00190241">
              <w:rPr>
                <w:rFonts w:ascii="Times New Roman" w:hAnsi="Times New Roman" w:cs="Times New Roman"/>
                <w:sz w:val="24"/>
                <w:szCs w:val="24"/>
              </w:rPr>
              <w:t>Штифтовые соединения, расчёт цилиндрических штифтов на срез.</w:t>
            </w:r>
          </w:p>
          <w:p w:rsidR="001C609A" w:rsidRPr="00190241" w:rsidRDefault="001C609A" w:rsidP="00190241">
            <w:pPr>
              <w:widowControl w:val="0"/>
              <w:jc w:val="both"/>
              <w:rPr>
                <w:rFonts w:ascii="Times New Roman" w:hAnsi="Times New Roman" w:cs="Times New Roman"/>
                <w:sz w:val="24"/>
                <w:szCs w:val="24"/>
              </w:rPr>
            </w:pPr>
            <w:r w:rsidRPr="00190241">
              <w:rPr>
                <w:rFonts w:ascii="Times New Roman" w:hAnsi="Times New Roman" w:cs="Times New Roman"/>
                <w:sz w:val="24"/>
                <w:szCs w:val="24"/>
              </w:rPr>
              <w:t>Шпоночные и шлицевые соединения; классификация, сравнительная оценка.</w:t>
            </w:r>
          </w:p>
          <w:p w:rsidR="00171396" w:rsidRPr="00190241" w:rsidRDefault="001C609A" w:rsidP="00590FD6">
            <w:pPr>
              <w:widowControl w:val="0"/>
              <w:jc w:val="both"/>
              <w:rPr>
                <w:rFonts w:ascii="Times New Roman" w:hAnsi="Times New Roman" w:cs="Times New Roman"/>
                <w:b/>
                <w:sz w:val="24"/>
                <w:szCs w:val="24"/>
              </w:rPr>
            </w:pPr>
            <w:r w:rsidRPr="00190241">
              <w:rPr>
                <w:rFonts w:ascii="Times New Roman" w:hAnsi="Times New Roman" w:cs="Times New Roman"/>
                <w:sz w:val="24"/>
                <w:szCs w:val="24"/>
              </w:rPr>
              <w:t>Понятие о выборе призматических шпонок по ГОСТУ и их расчёта на смятие.</w:t>
            </w:r>
          </w:p>
        </w:tc>
        <w:tc>
          <w:tcPr>
            <w:tcW w:w="2038" w:type="dxa"/>
            <w:tcBorders>
              <w:top w:val="single" w:sz="4" w:space="0" w:color="auto"/>
              <w:left w:val="single" w:sz="4" w:space="0" w:color="auto"/>
              <w:bottom w:val="single" w:sz="4" w:space="0" w:color="auto"/>
              <w:right w:val="single" w:sz="4" w:space="0" w:color="auto"/>
            </w:tcBorders>
            <w:hideMark/>
          </w:tcPr>
          <w:p w:rsidR="001C609A" w:rsidRPr="00190241" w:rsidRDefault="001C609A" w:rsidP="00190241">
            <w:pPr>
              <w:widowControl w:val="0"/>
              <w:jc w:val="center"/>
              <w:rPr>
                <w:rFonts w:ascii="Times New Roman" w:hAnsi="Times New Roman" w:cs="Times New Roman"/>
                <w:bCs/>
                <w:sz w:val="24"/>
                <w:szCs w:val="24"/>
              </w:rPr>
            </w:pPr>
            <w:r w:rsidRPr="00190241">
              <w:rPr>
                <w:rFonts w:ascii="Times New Roman" w:hAnsi="Times New Roman" w:cs="Times New Roman"/>
                <w:bCs/>
                <w:sz w:val="24"/>
                <w:szCs w:val="24"/>
              </w:rPr>
              <w:t>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C609A" w:rsidRPr="00190241" w:rsidRDefault="001C609A" w:rsidP="00190241">
            <w:pPr>
              <w:widowControl w:val="0"/>
              <w:jc w:val="center"/>
              <w:rPr>
                <w:rFonts w:ascii="Times New Roman" w:hAnsi="Times New Roman" w:cs="Times New Roman"/>
                <w:bCs/>
                <w:sz w:val="24"/>
                <w:szCs w:val="24"/>
              </w:rPr>
            </w:pPr>
          </w:p>
        </w:tc>
      </w:tr>
      <w:tr w:rsidR="00171396" w:rsidRPr="00190241" w:rsidTr="00171396">
        <w:trPr>
          <w:trHeight w:val="304"/>
        </w:trPr>
        <w:tc>
          <w:tcPr>
            <w:tcW w:w="1985" w:type="dxa"/>
            <w:vMerge w:val="restart"/>
            <w:tcBorders>
              <w:top w:val="single" w:sz="4" w:space="0" w:color="auto"/>
              <w:left w:val="single" w:sz="4" w:space="0" w:color="auto"/>
              <w:bottom w:val="single" w:sz="4" w:space="0" w:color="auto"/>
              <w:right w:val="single" w:sz="4" w:space="0" w:color="auto"/>
            </w:tcBorders>
            <w:hideMark/>
          </w:tcPr>
          <w:p w:rsidR="00171396" w:rsidRPr="00190241" w:rsidRDefault="002734C7" w:rsidP="00190241">
            <w:pPr>
              <w:widowControl w:val="0"/>
              <w:rPr>
                <w:rFonts w:ascii="Times New Roman" w:hAnsi="Times New Roman" w:cs="Times New Roman"/>
                <w:b/>
                <w:sz w:val="24"/>
                <w:szCs w:val="24"/>
              </w:rPr>
            </w:pPr>
            <w:r>
              <w:rPr>
                <w:rFonts w:ascii="Times New Roman" w:hAnsi="Times New Roman" w:cs="Times New Roman"/>
                <w:b/>
                <w:sz w:val="24"/>
                <w:szCs w:val="24"/>
              </w:rPr>
              <w:lastRenderedPageBreak/>
              <w:t>Тема 3.2</w:t>
            </w:r>
            <w:r w:rsidR="00171396" w:rsidRPr="00190241">
              <w:rPr>
                <w:rFonts w:ascii="Times New Roman" w:hAnsi="Times New Roman" w:cs="Times New Roman"/>
                <w:b/>
                <w:sz w:val="24"/>
                <w:szCs w:val="24"/>
              </w:rPr>
              <w:t>.</w:t>
            </w:r>
          </w:p>
          <w:p w:rsidR="00171396" w:rsidRPr="002734C7" w:rsidRDefault="00171396" w:rsidP="00190241">
            <w:pPr>
              <w:widowControl w:val="0"/>
              <w:rPr>
                <w:rFonts w:ascii="Times New Roman" w:hAnsi="Times New Roman" w:cs="Times New Roman"/>
                <w:b/>
                <w:sz w:val="24"/>
                <w:szCs w:val="24"/>
              </w:rPr>
            </w:pPr>
            <w:r w:rsidRPr="002734C7">
              <w:rPr>
                <w:rFonts w:ascii="Times New Roman" w:hAnsi="Times New Roman" w:cs="Times New Roman"/>
                <w:b/>
                <w:bCs/>
                <w:sz w:val="24"/>
                <w:szCs w:val="24"/>
              </w:rPr>
              <w:t xml:space="preserve">Механизмы передачи вращательного движения. </w:t>
            </w:r>
            <w:r w:rsidRPr="002734C7">
              <w:rPr>
                <w:rFonts w:ascii="Times New Roman" w:hAnsi="Times New Roman" w:cs="Times New Roman"/>
                <w:b/>
                <w:sz w:val="24"/>
                <w:szCs w:val="24"/>
              </w:rPr>
              <w:t>Валы и оси. Муфты</w:t>
            </w:r>
          </w:p>
        </w:tc>
        <w:tc>
          <w:tcPr>
            <w:tcW w:w="9161" w:type="dxa"/>
            <w:tcBorders>
              <w:top w:val="single" w:sz="4" w:space="0" w:color="auto"/>
              <w:left w:val="single" w:sz="4" w:space="0" w:color="auto"/>
              <w:bottom w:val="single" w:sz="4" w:space="0" w:color="auto"/>
              <w:right w:val="single" w:sz="4" w:space="0" w:color="auto"/>
            </w:tcBorders>
            <w:hideMark/>
          </w:tcPr>
          <w:p w:rsidR="00171396" w:rsidRPr="00190241" w:rsidRDefault="00171396" w:rsidP="00CA2797">
            <w:pPr>
              <w:widowControl w:val="0"/>
              <w:jc w:val="both"/>
              <w:rPr>
                <w:rFonts w:ascii="Times New Roman" w:hAnsi="Times New Roman" w:cs="Times New Roman"/>
                <w:bCs/>
                <w:sz w:val="24"/>
                <w:szCs w:val="24"/>
              </w:rPr>
            </w:pPr>
            <w:r w:rsidRPr="00190241">
              <w:rPr>
                <w:rFonts w:ascii="Times New Roman" w:hAnsi="Times New Roman" w:cs="Times New Roman"/>
                <w:b/>
                <w:sz w:val="24"/>
                <w:szCs w:val="24"/>
              </w:rPr>
              <w:t xml:space="preserve">Содержание </w:t>
            </w:r>
          </w:p>
        </w:tc>
        <w:tc>
          <w:tcPr>
            <w:tcW w:w="2038" w:type="dxa"/>
            <w:vMerge w:val="restart"/>
            <w:tcBorders>
              <w:top w:val="single" w:sz="4" w:space="0" w:color="auto"/>
              <w:left w:val="single" w:sz="4" w:space="0" w:color="auto"/>
              <w:right w:val="single" w:sz="4" w:space="0" w:color="auto"/>
            </w:tcBorders>
            <w:hideMark/>
          </w:tcPr>
          <w:p w:rsidR="00171396" w:rsidRPr="00190241" w:rsidRDefault="00171396" w:rsidP="00190241">
            <w:pPr>
              <w:widowControl w:val="0"/>
              <w:jc w:val="center"/>
              <w:rPr>
                <w:rFonts w:ascii="Times New Roman" w:hAnsi="Times New Roman" w:cs="Times New Roman"/>
                <w:bCs/>
                <w:sz w:val="24"/>
                <w:szCs w:val="24"/>
              </w:rPr>
            </w:pPr>
            <w:r w:rsidRPr="00190241">
              <w:rPr>
                <w:rFonts w:ascii="Times New Roman" w:hAnsi="Times New Roman" w:cs="Times New Roman"/>
                <w:bCs/>
                <w:sz w:val="24"/>
                <w:szCs w:val="24"/>
              </w:rPr>
              <w:t>1</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tcPr>
          <w:p w:rsidR="00171396" w:rsidRPr="00190241" w:rsidRDefault="00171396" w:rsidP="00190241">
            <w:pPr>
              <w:widowControl w:val="0"/>
              <w:rPr>
                <w:rFonts w:ascii="Times New Roman" w:hAnsi="Times New Roman" w:cs="Times New Roman"/>
                <w:sz w:val="24"/>
                <w:szCs w:val="24"/>
              </w:rPr>
            </w:pPr>
            <w:r w:rsidRPr="00190241">
              <w:rPr>
                <w:rFonts w:ascii="Times New Roman" w:hAnsi="Times New Roman" w:cs="Times New Roman"/>
                <w:sz w:val="24"/>
                <w:szCs w:val="24"/>
              </w:rPr>
              <w:t>ОК. 01</w:t>
            </w:r>
          </w:p>
          <w:p w:rsidR="00171396" w:rsidRPr="00190241" w:rsidRDefault="00171396" w:rsidP="00190241">
            <w:pPr>
              <w:widowControl w:val="0"/>
              <w:rPr>
                <w:rFonts w:ascii="Times New Roman" w:hAnsi="Times New Roman" w:cs="Times New Roman"/>
                <w:sz w:val="24"/>
                <w:szCs w:val="24"/>
              </w:rPr>
            </w:pPr>
            <w:r w:rsidRPr="00190241">
              <w:rPr>
                <w:rFonts w:ascii="Times New Roman" w:hAnsi="Times New Roman" w:cs="Times New Roman"/>
                <w:sz w:val="24"/>
                <w:szCs w:val="24"/>
              </w:rPr>
              <w:t>ОК. 02</w:t>
            </w:r>
          </w:p>
          <w:p w:rsidR="00171396" w:rsidRPr="00190241" w:rsidRDefault="00171396" w:rsidP="00190241">
            <w:pPr>
              <w:widowControl w:val="0"/>
              <w:rPr>
                <w:rFonts w:ascii="Times New Roman" w:hAnsi="Times New Roman" w:cs="Times New Roman"/>
                <w:sz w:val="24"/>
                <w:szCs w:val="24"/>
              </w:rPr>
            </w:pPr>
            <w:r w:rsidRPr="00190241">
              <w:rPr>
                <w:rFonts w:ascii="Times New Roman" w:hAnsi="Times New Roman" w:cs="Times New Roman"/>
                <w:sz w:val="24"/>
                <w:szCs w:val="24"/>
              </w:rPr>
              <w:t>ОК. 09</w:t>
            </w:r>
          </w:p>
          <w:p w:rsidR="00171396" w:rsidRPr="00190241" w:rsidRDefault="00171396" w:rsidP="00190241">
            <w:pPr>
              <w:widowControl w:val="0"/>
              <w:rPr>
                <w:rFonts w:ascii="Times New Roman" w:hAnsi="Times New Roman" w:cs="Times New Roman"/>
                <w:sz w:val="24"/>
                <w:szCs w:val="24"/>
              </w:rPr>
            </w:pPr>
          </w:p>
          <w:p w:rsidR="00171396" w:rsidRPr="00190241" w:rsidRDefault="00171396" w:rsidP="00190241">
            <w:pPr>
              <w:widowControl w:val="0"/>
              <w:jc w:val="center"/>
              <w:rPr>
                <w:rFonts w:ascii="Times New Roman" w:hAnsi="Times New Roman" w:cs="Times New Roman"/>
                <w:bCs/>
                <w:sz w:val="24"/>
                <w:szCs w:val="24"/>
              </w:rPr>
            </w:pPr>
          </w:p>
        </w:tc>
      </w:tr>
      <w:tr w:rsidR="00171396" w:rsidRPr="00190241" w:rsidTr="00171396">
        <w:trPr>
          <w:trHeight w:val="8555"/>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171396" w:rsidRPr="00190241" w:rsidRDefault="00171396" w:rsidP="00190241">
            <w:pPr>
              <w:widowControl w:val="0"/>
              <w:rPr>
                <w:rFonts w:ascii="Times New Roman" w:hAnsi="Times New Roman" w:cs="Times New Roman"/>
                <w:sz w:val="24"/>
                <w:szCs w:val="24"/>
              </w:rPr>
            </w:pPr>
          </w:p>
        </w:tc>
        <w:tc>
          <w:tcPr>
            <w:tcW w:w="9161" w:type="dxa"/>
            <w:tcBorders>
              <w:top w:val="single" w:sz="4" w:space="0" w:color="auto"/>
              <w:left w:val="single" w:sz="4" w:space="0" w:color="auto"/>
              <w:bottom w:val="single" w:sz="4" w:space="0" w:color="auto"/>
              <w:right w:val="single" w:sz="4" w:space="0" w:color="auto"/>
            </w:tcBorders>
            <w:hideMark/>
          </w:tcPr>
          <w:p w:rsidR="00171396" w:rsidRPr="00190241" w:rsidRDefault="00171396" w:rsidP="00190241">
            <w:pPr>
              <w:widowControl w:val="0"/>
              <w:jc w:val="both"/>
              <w:rPr>
                <w:rFonts w:ascii="Times New Roman" w:hAnsi="Times New Roman" w:cs="Times New Roman"/>
                <w:sz w:val="24"/>
                <w:szCs w:val="24"/>
              </w:rPr>
            </w:pPr>
            <w:r w:rsidRPr="00190241">
              <w:rPr>
                <w:rFonts w:ascii="Times New Roman" w:hAnsi="Times New Roman" w:cs="Times New Roman"/>
                <w:sz w:val="24"/>
                <w:szCs w:val="24"/>
              </w:rPr>
              <w:t>Назначение механических передач и их классификация по принципу действия. Передаточное отношение и передаточное число. Основное кинематические и силовые соотношения в передачах. Расчет многоступенчатого привода. Кинематические схемы.</w:t>
            </w:r>
          </w:p>
          <w:p w:rsidR="00171396" w:rsidRPr="00190241" w:rsidRDefault="00171396" w:rsidP="00190241">
            <w:pPr>
              <w:widowControl w:val="0"/>
              <w:jc w:val="both"/>
              <w:rPr>
                <w:rFonts w:ascii="Times New Roman" w:hAnsi="Times New Roman" w:cs="Times New Roman"/>
                <w:sz w:val="24"/>
                <w:szCs w:val="24"/>
              </w:rPr>
            </w:pPr>
            <w:r w:rsidRPr="00190241">
              <w:rPr>
                <w:rFonts w:ascii="Times New Roman" w:hAnsi="Times New Roman" w:cs="Times New Roman"/>
                <w:sz w:val="24"/>
                <w:szCs w:val="24"/>
              </w:rPr>
              <w:t>Фрикционные передачи; устройство, принцип работы, область применения, классификация. Кинематический расчёт цилиндрической передачи.</w:t>
            </w:r>
          </w:p>
          <w:p w:rsidR="00171396" w:rsidRPr="00190241" w:rsidRDefault="00171396" w:rsidP="00190241">
            <w:pPr>
              <w:widowControl w:val="0"/>
              <w:jc w:val="both"/>
              <w:rPr>
                <w:rFonts w:ascii="Times New Roman" w:hAnsi="Times New Roman" w:cs="Times New Roman"/>
                <w:sz w:val="24"/>
                <w:szCs w:val="24"/>
              </w:rPr>
            </w:pPr>
            <w:r w:rsidRPr="00190241">
              <w:rPr>
                <w:rFonts w:ascii="Times New Roman" w:hAnsi="Times New Roman" w:cs="Times New Roman"/>
                <w:sz w:val="24"/>
                <w:szCs w:val="24"/>
              </w:rPr>
              <w:t>Понятие о вариаторах.</w:t>
            </w:r>
          </w:p>
          <w:p w:rsidR="00171396" w:rsidRPr="00190241" w:rsidRDefault="00171396" w:rsidP="00190241">
            <w:pPr>
              <w:widowControl w:val="0"/>
              <w:jc w:val="both"/>
              <w:rPr>
                <w:rFonts w:ascii="Times New Roman" w:hAnsi="Times New Roman" w:cs="Times New Roman"/>
                <w:sz w:val="24"/>
                <w:szCs w:val="24"/>
              </w:rPr>
            </w:pPr>
            <w:r w:rsidRPr="00190241">
              <w:rPr>
                <w:rFonts w:ascii="Times New Roman" w:hAnsi="Times New Roman" w:cs="Times New Roman"/>
                <w:sz w:val="24"/>
                <w:szCs w:val="24"/>
              </w:rPr>
              <w:t>Зубчатые передачи; устройство, принцип работы, область применения, классификация, сравнительная оценка.</w:t>
            </w:r>
          </w:p>
          <w:p w:rsidR="00171396" w:rsidRPr="00190241" w:rsidRDefault="00171396" w:rsidP="00190241">
            <w:pPr>
              <w:widowControl w:val="0"/>
              <w:jc w:val="both"/>
              <w:rPr>
                <w:rFonts w:ascii="Times New Roman" w:hAnsi="Times New Roman" w:cs="Times New Roman"/>
                <w:sz w:val="24"/>
                <w:szCs w:val="24"/>
              </w:rPr>
            </w:pPr>
            <w:r w:rsidRPr="00190241">
              <w:rPr>
                <w:rFonts w:ascii="Times New Roman" w:hAnsi="Times New Roman" w:cs="Times New Roman"/>
                <w:sz w:val="24"/>
                <w:szCs w:val="24"/>
              </w:rPr>
              <w:t>Основные параметры  эвольвентного зацепления.</w:t>
            </w:r>
          </w:p>
          <w:p w:rsidR="00171396" w:rsidRPr="00190241" w:rsidRDefault="00171396" w:rsidP="00190241">
            <w:pPr>
              <w:widowControl w:val="0"/>
              <w:jc w:val="both"/>
              <w:rPr>
                <w:rFonts w:ascii="Times New Roman" w:hAnsi="Times New Roman" w:cs="Times New Roman"/>
                <w:sz w:val="24"/>
                <w:szCs w:val="24"/>
              </w:rPr>
            </w:pPr>
            <w:r w:rsidRPr="00190241">
              <w:rPr>
                <w:rFonts w:ascii="Times New Roman" w:hAnsi="Times New Roman" w:cs="Times New Roman"/>
                <w:sz w:val="24"/>
                <w:szCs w:val="24"/>
              </w:rPr>
              <w:t>Цилиндрические передачи. Кинематический и геометрический расчёты.</w:t>
            </w:r>
          </w:p>
          <w:p w:rsidR="00171396" w:rsidRPr="00190241" w:rsidRDefault="00171396" w:rsidP="00190241">
            <w:pPr>
              <w:widowControl w:val="0"/>
              <w:jc w:val="both"/>
              <w:rPr>
                <w:rFonts w:ascii="Times New Roman" w:hAnsi="Times New Roman" w:cs="Times New Roman"/>
                <w:sz w:val="24"/>
                <w:szCs w:val="24"/>
              </w:rPr>
            </w:pPr>
            <w:r w:rsidRPr="00190241">
              <w:rPr>
                <w:rFonts w:ascii="Times New Roman" w:hAnsi="Times New Roman" w:cs="Times New Roman"/>
                <w:sz w:val="24"/>
                <w:szCs w:val="24"/>
              </w:rPr>
              <w:t>Виды разрушения зубьев. Материалы. Краткие сведенья о расчёте на контактную прочность.</w:t>
            </w:r>
          </w:p>
          <w:p w:rsidR="00171396" w:rsidRPr="00190241" w:rsidRDefault="00171396" w:rsidP="00190241">
            <w:pPr>
              <w:widowControl w:val="0"/>
              <w:jc w:val="both"/>
              <w:rPr>
                <w:rFonts w:ascii="Times New Roman" w:hAnsi="Times New Roman" w:cs="Times New Roman"/>
                <w:sz w:val="24"/>
                <w:szCs w:val="24"/>
              </w:rPr>
            </w:pPr>
            <w:r w:rsidRPr="00190241">
              <w:rPr>
                <w:rFonts w:ascii="Times New Roman" w:hAnsi="Times New Roman" w:cs="Times New Roman"/>
                <w:sz w:val="24"/>
                <w:szCs w:val="24"/>
              </w:rPr>
              <w:t>Понятие о конической зубчатой передаче и особенностях ее кинематического и геометрического расчётов.</w:t>
            </w:r>
          </w:p>
          <w:p w:rsidR="00171396" w:rsidRPr="00190241" w:rsidRDefault="00171396" w:rsidP="00190241">
            <w:pPr>
              <w:widowControl w:val="0"/>
              <w:jc w:val="both"/>
              <w:rPr>
                <w:rFonts w:ascii="Times New Roman" w:hAnsi="Times New Roman" w:cs="Times New Roman"/>
                <w:sz w:val="24"/>
                <w:szCs w:val="24"/>
              </w:rPr>
            </w:pPr>
            <w:r w:rsidRPr="00190241">
              <w:rPr>
                <w:rFonts w:ascii="Times New Roman" w:hAnsi="Times New Roman" w:cs="Times New Roman"/>
                <w:sz w:val="24"/>
                <w:szCs w:val="24"/>
              </w:rPr>
              <w:t xml:space="preserve">Червячные передачи; устройство, принцип работы, область применения, классификация, сравнительная оценка. КПД передачи. Материалы. Кинематический и геометрический расчёты. </w:t>
            </w:r>
          </w:p>
          <w:p w:rsidR="00171396" w:rsidRPr="00190241" w:rsidRDefault="00171396" w:rsidP="00190241">
            <w:pPr>
              <w:widowControl w:val="0"/>
              <w:jc w:val="both"/>
              <w:rPr>
                <w:rFonts w:ascii="Times New Roman" w:hAnsi="Times New Roman" w:cs="Times New Roman"/>
                <w:sz w:val="24"/>
                <w:szCs w:val="24"/>
              </w:rPr>
            </w:pPr>
            <w:r w:rsidRPr="00190241">
              <w:rPr>
                <w:rFonts w:ascii="Times New Roman" w:hAnsi="Times New Roman" w:cs="Times New Roman"/>
                <w:sz w:val="24"/>
                <w:szCs w:val="24"/>
              </w:rPr>
              <w:t>Ремённые передачи; устройство, принцип работы, область применения, классификация, сравнительная оценка. Материалы. Кинематический и геометрический расчёты.</w:t>
            </w:r>
          </w:p>
          <w:p w:rsidR="00171396" w:rsidRPr="00190241" w:rsidRDefault="00171396" w:rsidP="00190241">
            <w:pPr>
              <w:widowControl w:val="0"/>
              <w:jc w:val="both"/>
              <w:rPr>
                <w:rFonts w:ascii="Times New Roman" w:hAnsi="Times New Roman" w:cs="Times New Roman"/>
                <w:sz w:val="24"/>
                <w:szCs w:val="24"/>
              </w:rPr>
            </w:pPr>
            <w:r w:rsidRPr="00190241">
              <w:rPr>
                <w:rFonts w:ascii="Times New Roman" w:hAnsi="Times New Roman" w:cs="Times New Roman"/>
                <w:sz w:val="24"/>
                <w:szCs w:val="24"/>
              </w:rPr>
              <w:t>Цепная передача; устройство, принцип работы, область применения, сравнительная оценка. Кинематический расчёт.</w:t>
            </w:r>
          </w:p>
          <w:p w:rsidR="00171396" w:rsidRPr="00190241" w:rsidRDefault="00171396" w:rsidP="00190241">
            <w:pPr>
              <w:widowControl w:val="0"/>
              <w:jc w:val="both"/>
              <w:rPr>
                <w:rFonts w:ascii="Times New Roman" w:hAnsi="Times New Roman" w:cs="Times New Roman"/>
                <w:sz w:val="24"/>
                <w:szCs w:val="24"/>
              </w:rPr>
            </w:pPr>
            <w:r w:rsidRPr="00190241">
              <w:rPr>
                <w:rFonts w:ascii="Times New Roman" w:hAnsi="Times New Roman" w:cs="Times New Roman"/>
                <w:sz w:val="24"/>
                <w:szCs w:val="24"/>
              </w:rPr>
              <w:t>Общие сведения о редукторах: назначение, устройство, классификация. Конструкции одно- и двухступенчатых редукторов. Основные параметры редукторов.</w:t>
            </w:r>
          </w:p>
          <w:p w:rsidR="00171396" w:rsidRPr="00190241" w:rsidRDefault="00171396" w:rsidP="00190241">
            <w:pPr>
              <w:widowControl w:val="0"/>
              <w:jc w:val="both"/>
              <w:rPr>
                <w:rFonts w:ascii="Times New Roman" w:hAnsi="Times New Roman" w:cs="Times New Roman"/>
                <w:sz w:val="24"/>
                <w:szCs w:val="24"/>
              </w:rPr>
            </w:pPr>
            <w:r w:rsidRPr="00190241">
              <w:rPr>
                <w:rFonts w:ascii="Times New Roman" w:hAnsi="Times New Roman" w:cs="Times New Roman"/>
                <w:sz w:val="24"/>
                <w:szCs w:val="24"/>
              </w:rPr>
              <w:t>Валы и оси; назначение, конструкция, материалы. Опоры скольжения, качения, сравнительная оценка. Цилиндрические опоры скольжения; конструкции, материалы. Опоры качения; устройство, классификация. Понятие о расчёте на динамическую грузоподъёмность.</w:t>
            </w:r>
          </w:p>
          <w:p w:rsidR="00171396" w:rsidRPr="00190241" w:rsidRDefault="00171396" w:rsidP="00190241">
            <w:pPr>
              <w:widowControl w:val="0"/>
              <w:jc w:val="both"/>
              <w:rPr>
                <w:rFonts w:ascii="Times New Roman" w:hAnsi="Times New Roman" w:cs="Times New Roman"/>
                <w:sz w:val="24"/>
                <w:szCs w:val="24"/>
              </w:rPr>
            </w:pPr>
            <w:r w:rsidRPr="00190241">
              <w:rPr>
                <w:rFonts w:ascii="Times New Roman" w:hAnsi="Times New Roman" w:cs="Times New Roman"/>
                <w:sz w:val="24"/>
                <w:szCs w:val="24"/>
              </w:rPr>
              <w:t>Муфты: назначение, классификация. Устройство, принцип действия основных типов муфт.</w:t>
            </w:r>
          </w:p>
        </w:tc>
        <w:tc>
          <w:tcPr>
            <w:tcW w:w="2038" w:type="dxa"/>
            <w:vMerge/>
            <w:tcBorders>
              <w:left w:val="single" w:sz="4" w:space="0" w:color="auto"/>
              <w:bottom w:val="single" w:sz="4" w:space="0" w:color="auto"/>
              <w:right w:val="single" w:sz="4" w:space="0" w:color="auto"/>
            </w:tcBorders>
            <w:vAlign w:val="center"/>
            <w:hideMark/>
          </w:tcPr>
          <w:p w:rsidR="00171396" w:rsidRPr="00190241" w:rsidRDefault="00171396" w:rsidP="00190241">
            <w:pPr>
              <w:widowControl w:val="0"/>
              <w:rPr>
                <w:rFonts w:ascii="Times New Roman" w:hAnsi="Times New Roman" w:cs="Times New Roman"/>
                <w:bCs/>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71396" w:rsidRPr="00190241" w:rsidRDefault="00171396" w:rsidP="00190241">
            <w:pPr>
              <w:widowControl w:val="0"/>
              <w:rPr>
                <w:rFonts w:ascii="Times New Roman" w:hAnsi="Times New Roman" w:cs="Times New Roman"/>
                <w:bCs/>
                <w:sz w:val="24"/>
                <w:szCs w:val="24"/>
              </w:rPr>
            </w:pPr>
          </w:p>
        </w:tc>
      </w:tr>
      <w:tr w:rsidR="001C609A" w:rsidRPr="00190241" w:rsidTr="00190241">
        <w:trPr>
          <w:trHeight w:val="608"/>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1C609A" w:rsidRPr="00190241" w:rsidRDefault="001C609A" w:rsidP="00190241">
            <w:pPr>
              <w:widowControl w:val="0"/>
              <w:rPr>
                <w:rFonts w:ascii="Times New Roman" w:hAnsi="Times New Roman" w:cs="Times New Roman"/>
                <w:sz w:val="24"/>
                <w:szCs w:val="24"/>
              </w:rPr>
            </w:pPr>
          </w:p>
        </w:tc>
        <w:tc>
          <w:tcPr>
            <w:tcW w:w="9161" w:type="dxa"/>
            <w:tcBorders>
              <w:top w:val="single" w:sz="4" w:space="0" w:color="auto"/>
              <w:left w:val="single" w:sz="4" w:space="0" w:color="auto"/>
              <w:bottom w:val="single" w:sz="4" w:space="0" w:color="auto"/>
              <w:right w:val="single" w:sz="4" w:space="0" w:color="auto"/>
            </w:tcBorders>
            <w:hideMark/>
          </w:tcPr>
          <w:p w:rsidR="00CA2797" w:rsidRDefault="00CA2797" w:rsidP="00190241">
            <w:pPr>
              <w:widowControl w:val="0"/>
              <w:jc w:val="both"/>
              <w:rPr>
                <w:rFonts w:ascii="Times New Roman" w:hAnsi="Times New Roman" w:cs="Times New Roman"/>
                <w:b/>
                <w:sz w:val="24"/>
                <w:szCs w:val="24"/>
              </w:rPr>
            </w:pPr>
            <w:r>
              <w:rPr>
                <w:rFonts w:ascii="Times New Roman" w:hAnsi="Times New Roman"/>
                <w:b/>
                <w:sz w:val="24"/>
                <w:szCs w:val="24"/>
              </w:rPr>
              <w:t>В том числе практических и лабораторных занятий</w:t>
            </w:r>
          </w:p>
          <w:p w:rsidR="001C609A" w:rsidRPr="00190241" w:rsidRDefault="001C609A" w:rsidP="00190241">
            <w:pPr>
              <w:widowControl w:val="0"/>
              <w:jc w:val="both"/>
              <w:rPr>
                <w:rFonts w:ascii="Times New Roman" w:hAnsi="Times New Roman" w:cs="Times New Roman"/>
                <w:sz w:val="24"/>
                <w:szCs w:val="24"/>
              </w:rPr>
            </w:pPr>
            <w:r w:rsidRPr="00190241">
              <w:rPr>
                <w:rFonts w:ascii="Times New Roman" w:hAnsi="Times New Roman" w:cs="Times New Roman"/>
                <w:b/>
                <w:sz w:val="24"/>
                <w:szCs w:val="24"/>
              </w:rPr>
              <w:t>Практическое занятие</w:t>
            </w:r>
            <w:r w:rsidRPr="00190241">
              <w:rPr>
                <w:rFonts w:ascii="Times New Roman" w:hAnsi="Times New Roman" w:cs="Times New Roman"/>
                <w:sz w:val="24"/>
                <w:szCs w:val="24"/>
              </w:rPr>
              <w:t xml:space="preserve"> </w:t>
            </w:r>
          </w:p>
          <w:p w:rsidR="001C609A" w:rsidRPr="00190241" w:rsidRDefault="001C609A" w:rsidP="00190241">
            <w:pPr>
              <w:widowControl w:val="0"/>
              <w:jc w:val="both"/>
              <w:rPr>
                <w:rFonts w:ascii="Times New Roman" w:hAnsi="Times New Roman" w:cs="Times New Roman"/>
                <w:sz w:val="24"/>
                <w:szCs w:val="24"/>
              </w:rPr>
            </w:pPr>
            <w:r w:rsidRPr="00190241">
              <w:rPr>
                <w:rFonts w:ascii="Times New Roman" w:hAnsi="Times New Roman" w:cs="Times New Roman"/>
                <w:sz w:val="24"/>
                <w:szCs w:val="24"/>
              </w:rPr>
              <w:lastRenderedPageBreak/>
              <w:t>Определение параметров зубчатого колеса.</w:t>
            </w:r>
          </w:p>
          <w:p w:rsidR="001C609A" w:rsidRPr="00190241" w:rsidRDefault="001C609A" w:rsidP="00190241">
            <w:pPr>
              <w:widowControl w:val="0"/>
              <w:jc w:val="both"/>
              <w:rPr>
                <w:rFonts w:ascii="Times New Roman" w:hAnsi="Times New Roman" w:cs="Times New Roman"/>
                <w:bCs/>
                <w:sz w:val="24"/>
                <w:szCs w:val="24"/>
              </w:rPr>
            </w:pPr>
            <w:r w:rsidRPr="00190241">
              <w:rPr>
                <w:rFonts w:ascii="Times New Roman" w:hAnsi="Times New Roman" w:cs="Times New Roman"/>
                <w:bCs/>
                <w:sz w:val="24"/>
                <w:szCs w:val="24"/>
              </w:rPr>
              <w:t>Расчет цилиндрической зубчатой передачи.</w:t>
            </w:r>
          </w:p>
          <w:p w:rsidR="001C609A" w:rsidRPr="00190241" w:rsidRDefault="001C609A" w:rsidP="00190241">
            <w:pPr>
              <w:widowControl w:val="0"/>
              <w:rPr>
                <w:rFonts w:ascii="Times New Roman" w:hAnsi="Times New Roman" w:cs="Times New Roman"/>
                <w:bCs/>
                <w:sz w:val="24"/>
                <w:szCs w:val="24"/>
              </w:rPr>
            </w:pPr>
            <w:r w:rsidRPr="00190241">
              <w:rPr>
                <w:rFonts w:ascii="Times New Roman" w:hAnsi="Times New Roman" w:cs="Times New Roman"/>
                <w:bCs/>
                <w:sz w:val="24"/>
                <w:szCs w:val="24"/>
              </w:rPr>
              <w:t xml:space="preserve">Чтение схем и расчет кинематических параметров фрикционных, зубчатых, винтовых, червячных, цепных передач; </w:t>
            </w:r>
          </w:p>
          <w:p w:rsidR="001C609A" w:rsidRPr="00190241" w:rsidRDefault="001C609A" w:rsidP="00190241">
            <w:pPr>
              <w:widowControl w:val="0"/>
              <w:rPr>
                <w:rFonts w:ascii="Times New Roman" w:hAnsi="Times New Roman" w:cs="Times New Roman"/>
                <w:bCs/>
                <w:sz w:val="24"/>
                <w:szCs w:val="24"/>
              </w:rPr>
            </w:pPr>
            <w:r w:rsidRPr="00190241">
              <w:rPr>
                <w:rFonts w:ascii="Times New Roman" w:hAnsi="Times New Roman" w:cs="Times New Roman"/>
                <w:sz w:val="24"/>
                <w:szCs w:val="24"/>
              </w:rPr>
              <w:t>Изучение конструкции подшипников качения и определение в них потерь на трение</w:t>
            </w:r>
          </w:p>
        </w:tc>
        <w:tc>
          <w:tcPr>
            <w:tcW w:w="2038" w:type="dxa"/>
            <w:tcBorders>
              <w:top w:val="single" w:sz="4" w:space="0" w:color="auto"/>
              <w:left w:val="single" w:sz="4" w:space="0" w:color="auto"/>
              <w:bottom w:val="single" w:sz="4" w:space="0" w:color="auto"/>
              <w:right w:val="single" w:sz="4" w:space="0" w:color="auto"/>
            </w:tcBorders>
            <w:hideMark/>
          </w:tcPr>
          <w:p w:rsidR="001C609A" w:rsidRPr="00190241" w:rsidRDefault="001C609A" w:rsidP="00190241">
            <w:pPr>
              <w:widowControl w:val="0"/>
              <w:jc w:val="center"/>
              <w:rPr>
                <w:rFonts w:ascii="Times New Roman" w:hAnsi="Times New Roman" w:cs="Times New Roman"/>
                <w:bCs/>
                <w:sz w:val="24"/>
                <w:szCs w:val="24"/>
              </w:rPr>
            </w:pPr>
            <w:r w:rsidRPr="00190241">
              <w:rPr>
                <w:rFonts w:ascii="Times New Roman" w:hAnsi="Times New Roman" w:cs="Times New Roman"/>
                <w:bCs/>
                <w:sz w:val="24"/>
                <w:szCs w:val="24"/>
              </w:rPr>
              <w:lastRenderedPageBreak/>
              <w:t>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C609A" w:rsidRPr="00190241" w:rsidRDefault="001C609A" w:rsidP="00190241">
            <w:pPr>
              <w:widowControl w:val="0"/>
              <w:rPr>
                <w:rFonts w:ascii="Times New Roman" w:hAnsi="Times New Roman" w:cs="Times New Roman"/>
                <w:sz w:val="24"/>
                <w:szCs w:val="24"/>
              </w:rPr>
            </w:pPr>
            <w:r w:rsidRPr="00190241">
              <w:rPr>
                <w:rFonts w:ascii="Times New Roman" w:hAnsi="Times New Roman" w:cs="Times New Roman"/>
                <w:sz w:val="24"/>
                <w:szCs w:val="24"/>
              </w:rPr>
              <w:t>ОК. 01</w:t>
            </w:r>
          </w:p>
          <w:p w:rsidR="001C609A" w:rsidRPr="00190241" w:rsidRDefault="001C609A" w:rsidP="00190241">
            <w:pPr>
              <w:widowControl w:val="0"/>
              <w:rPr>
                <w:rFonts w:ascii="Times New Roman" w:hAnsi="Times New Roman" w:cs="Times New Roman"/>
                <w:sz w:val="24"/>
                <w:szCs w:val="24"/>
              </w:rPr>
            </w:pPr>
            <w:r w:rsidRPr="00190241">
              <w:rPr>
                <w:rFonts w:ascii="Times New Roman" w:hAnsi="Times New Roman" w:cs="Times New Roman"/>
                <w:sz w:val="24"/>
                <w:szCs w:val="24"/>
              </w:rPr>
              <w:t>ОК. 02</w:t>
            </w:r>
          </w:p>
          <w:p w:rsidR="001C609A" w:rsidRPr="00190241" w:rsidRDefault="001C609A" w:rsidP="00190241">
            <w:pPr>
              <w:widowControl w:val="0"/>
              <w:rPr>
                <w:rFonts w:ascii="Times New Roman" w:hAnsi="Times New Roman" w:cs="Times New Roman"/>
                <w:sz w:val="24"/>
                <w:szCs w:val="24"/>
              </w:rPr>
            </w:pPr>
            <w:r w:rsidRPr="00190241">
              <w:rPr>
                <w:rFonts w:ascii="Times New Roman" w:hAnsi="Times New Roman" w:cs="Times New Roman"/>
                <w:sz w:val="24"/>
                <w:szCs w:val="24"/>
              </w:rPr>
              <w:lastRenderedPageBreak/>
              <w:t>ОК. 09</w:t>
            </w:r>
          </w:p>
          <w:p w:rsidR="001C609A" w:rsidRPr="00190241" w:rsidRDefault="001C609A" w:rsidP="00190241">
            <w:pPr>
              <w:widowControl w:val="0"/>
              <w:rPr>
                <w:rFonts w:ascii="Times New Roman" w:hAnsi="Times New Roman" w:cs="Times New Roman"/>
                <w:bCs/>
                <w:color w:val="FFFFFF"/>
                <w:sz w:val="24"/>
                <w:szCs w:val="24"/>
              </w:rPr>
            </w:pPr>
          </w:p>
        </w:tc>
      </w:tr>
      <w:tr w:rsidR="002734C7" w:rsidRPr="00190241" w:rsidTr="00190241">
        <w:trPr>
          <w:trHeight w:val="150"/>
        </w:trPr>
        <w:tc>
          <w:tcPr>
            <w:tcW w:w="1985" w:type="dxa"/>
            <w:tcBorders>
              <w:top w:val="single" w:sz="4" w:space="0" w:color="auto"/>
              <w:left w:val="single" w:sz="4" w:space="0" w:color="auto"/>
              <w:bottom w:val="single" w:sz="4" w:space="0" w:color="auto"/>
              <w:right w:val="single" w:sz="4" w:space="0" w:color="auto"/>
            </w:tcBorders>
          </w:tcPr>
          <w:p w:rsidR="002734C7" w:rsidRPr="002734C7" w:rsidRDefault="002734C7" w:rsidP="00190241">
            <w:pPr>
              <w:widowControl w:val="0"/>
              <w:rPr>
                <w:rFonts w:ascii="Times New Roman" w:hAnsi="Times New Roman" w:cs="Times New Roman"/>
                <w:b/>
                <w:sz w:val="24"/>
                <w:szCs w:val="24"/>
              </w:rPr>
            </w:pPr>
            <w:r w:rsidRPr="002734C7">
              <w:rPr>
                <w:rFonts w:ascii="Times New Roman" w:hAnsi="Times New Roman" w:cs="Times New Roman"/>
                <w:b/>
                <w:sz w:val="24"/>
                <w:szCs w:val="24"/>
              </w:rPr>
              <w:lastRenderedPageBreak/>
              <w:t xml:space="preserve">Промежуточная аттестация </w:t>
            </w:r>
          </w:p>
        </w:tc>
        <w:tc>
          <w:tcPr>
            <w:tcW w:w="9161" w:type="dxa"/>
            <w:tcBorders>
              <w:top w:val="single" w:sz="4" w:space="0" w:color="auto"/>
              <w:left w:val="single" w:sz="4" w:space="0" w:color="auto"/>
              <w:bottom w:val="single" w:sz="4" w:space="0" w:color="auto"/>
              <w:right w:val="single" w:sz="4" w:space="0" w:color="auto"/>
            </w:tcBorders>
          </w:tcPr>
          <w:p w:rsidR="002734C7" w:rsidRPr="00190241" w:rsidRDefault="002734C7" w:rsidP="002734C7">
            <w:pPr>
              <w:widowControl w:val="0"/>
              <w:rPr>
                <w:rFonts w:ascii="Times New Roman" w:hAnsi="Times New Roman" w:cs="Times New Roman"/>
                <w:b/>
                <w:bCs/>
                <w:sz w:val="24"/>
                <w:szCs w:val="24"/>
              </w:rPr>
            </w:pPr>
            <w:r w:rsidRPr="00190241">
              <w:rPr>
                <w:rFonts w:ascii="Times New Roman" w:hAnsi="Times New Roman" w:cs="Times New Roman"/>
                <w:b/>
                <w:bCs/>
                <w:sz w:val="24"/>
                <w:szCs w:val="24"/>
              </w:rPr>
              <w:t>Дифференцированный зачет</w:t>
            </w:r>
          </w:p>
        </w:tc>
        <w:tc>
          <w:tcPr>
            <w:tcW w:w="2038" w:type="dxa"/>
            <w:tcBorders>
              <w:top w:val="single" w:sz="4" w:space="0" w:color="auto"/>
              <w:left w:val="single" w:sz="4" w:space="0" w:color="auto"/>
              <w:bottom w:val="single" w:sz="4" w:space="0" w:color="auto"/>
              <w:right w:val="single" w:sz="4" w:space="0" w:color="auto"/>
            </w:tcBorders>
          </w:tcPr>
          <w:p w:rsidR="002734C7" w:rsidRPr="00190241" w:rsidRDefault="002734C7" w:rsidP="00190241">
            <w:pPr>
              <w:widowControl w:val="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734C7" w:rsidRPr="00190241" w:rsidRDefault="002734C7" w:rsidP="00190241">
            <w:pPr>
              <w:widowControl w:val="0"/>
              <w:jc w:val="center"/>
              <w:rPr>
                <w:rFonts w:ascii="Times New Roman" w:hAnsi="Times New Roman" w:cs="Times New Roman"/>
                <w:bCs/>
                <w:sz w:val="24"/>
                <w:szCs w:val="24"/>
              </w:rPr>
            </w:pPr>
          </w:p>
        </w:tc>
      </w:tr>
      <w:tr w:rsidR="001C609A" w:rsidRPr="00190241" w:rsidTr="00190241">
        <w:trPr>
          <w:trHeight w:val="150"/>
        </w:trPr>
        <w:tc>
          <w:tcPr>
            <w:tcW w:w="1985" w:type="dxa"/>
            <w:tcBorders>
              <w:top w:val="single" w:sz="4" w:space="0" w:color="auto"/>
              <w:left w:val="single" w:sz="4" w:space="0" w:color="auto"/>
              <w:bottom w:val="single" w:sz="4" w:space="0" w:color="auto"/>
              <w:right w:val="single" w:sz="4" w:space="0" w:color="auto"/>
            </w:tcBorders>
          </w:tcPr>
          <w:p w:rsidR="001C609A" w:rsidRPr="00190241" w:rsidRDefault="001C609A" w:rsidP="00190241">
            <w:pPr>
              <w:widowControl w:val="0"/>
              <w:rPr>
                <w:rFonts w:ascii="Times New Roman" w:hAnsi="Times New Roman" w:cs="Times New Roman"/>
                <w:sz w:val="24"/>
                <w:szCs w:val="24"/>
              </w:rPr>
            </w:pPr>
          </w:p>
        </w:tc>
        <w:tc>
          <w:tcPr>
            <w:tcW w:w="9161" w:type="dxa"/>
            <w:tcBorders>
              <w:top w:val="single" w:sz="4" w:space="0" w:color="auto"/>
              <w:left w:val="single" w:sz="4" w:space="0" w:color="auto"/>
              <w:bottom w:val="single" w:sz="4" w:space="0" w:color="auto"/>
              <w:right w:val="single" w:sz="4" w:space="0" w:color="auto"/>
            </w:tcBorders>
            <w:hideMark/>
          </w:tcPr>
          <w:p w:rsidR="001C609A" w:rsidRPr="00190241" w:rsidRDefault="001C609A" w:rsidP="002734C7">
            <w:pPr>
              <w:widowControl w:val="0"/>
              <w:rPr>
                <w:rFonts w:ascii="Times New Roman" w:hAnsi="Times New Roman" w:cs="Times New Roman"/>
                <w:b/>
                <w:bCs/>
                <w:sz w:val="24"/>
                <w:szCs w:val="24"/>
              </w:rPr>
            </w:pPr>
            <w:r w:rsidRPr="00190241">
              <w:rPr>
                <w:rFonts w:ascii="Times New Roman" w:hAnsi="Times New Roman" w:cs="Times New Roman"/>
                <w:b/>
                <w:bCs/>
                <w:sz w:val="24"/>
                <w:szCs w:val="24"/>
              </w:rPr>
              <w:t xml:space="preserve">Всего </w:t>
            </w:r>
          </w:p>
        </w:tc>
        <w:tc>
          <w:tcPr>
            <w:tcW w:w="2038" w:type="dxa"/>
            <w:tcBorders>
              <w:top w:val="single" w:sz="4" w:space="0" w:color="auto"/>
              <w:left w:val="single" w:sz="4" w:space="0" w:color="auto"/>
              <w:bottom w:val="single" w:sz="4" w:space="0" w:color="auto"/>
              <w:right w:val="single" w:sz="4" w:space="0" w:color="auto"/>
            </w:tcBorders>
            <w:hideMark/>
          </w:tcPr>
          <w:p w:rsidR="001C609A" w:rsidRPr="00190241" w:rsidRDefault="001C609A" w:rsidP="00190241">
            <w:pPr>
              <w:widowControl w:val="0"/>
              <w:jc w:val="center"/>
              <w:rPr>
                <w:rFonts w:ascii="Times New Roman" w:hAnsi="Times New Roman" w:cs="Times New Roman"/>
                <w:b/>
                <w:bCs/>
                <w:sz w:val="24"/>
                <w:szCs w:val="24"/>
              </w:rPr>
            </w:pPr>
            <w:r w:rsidRPr="00190241">
              <w:rPr>
                <w:rFonts w:ascii="Times New Roman" w:hAnsi="Times New Roman" w:cs="Times New Roman"/>
                <w:b/>
                <w:bCs/>
                <w:sz w:val="24"/>
                <w:szCs w:val="24"/>
              </w:rPr>
              <w:t>36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C609A" w:rsidRPr="00190241" w:rsidRDefault="001C609A" w:rsidP="00190241">
            <w:pPr>
              <w:widowControl w:val="0"/>
              <w:jc w:val="center"/>
              <w:rPr>
                <w:rFonts w:ascii="Times New Roman" w:hAnsi="Times New Roman" w:cs="Times New Roman"/>
                <w:bCs/>
                <w:sz w:val="24"/>
                <w:szCs w:val="24"/>
              </w:rPr>
            </w:pPr>
          </w:p>
        </w:tc>
      </w:tr>
    </w:tbl>
    <w:p w:rsidR="001C609A" w:rsidRPr="00190241" w:rsidRDefault="001C609A" w:rsidP="00190241">
      <w:pPr>
        <w:widowControl w:val="0"/>
        <w:rPr>
          <w:rFonts w:ascii="Times New Roman" w:hAnsi="Times New Roman" w:cs="Times New Roman"/>
          <w:sz w:val="24"/>
          <w:szCs w:val="24"/>
        </w:rPr>
      </w:pPr>
    </w:p>
    <w:p w:rsidR="001C609A" w:rsidRPr="00190241" w:rsidRDefault="001C609A" w:rsidP="00190241">
      <w:pPr>
        <w:widowControl w:val="0"/>
        <w:rPr>
          <w:rFonts w:ascii="Times New Roman" w:hAnsi="Times New Roman" w:cs="Times New Roman"/>
          <w:sz w:val="24"/>
          <w:szCs w:val="24"/>
        </w:rPr>
      </w:pPr>
    </w:p>
    <w:p w:rsidR="001C609A" w:rsidRDefault="001C609A" w:rsidP="001C609A">
      <w:pPr>
        <w:rPr>
          <w:rFonts w:ascii="Times New Roman" w:hAnsi="Times New Roman"/>
          <w:b/>
          <w:sz w:val="24"/>
          <w:szCs w:val="24"/>
        </w:rPr>
        <w:sectPr w:rsidR="001C609A" w:rsidSect="006707DA">
          <w:pgSz w:w="16840" w:h="11907" w:orient="landscape"/>
          <w:pgMar w:top="567" w:right="1134" w:bottom="851" w:left="992" w:header="709" w:footer="709" w:gutter="0"/>
          <w:cols w:space="720"/>
        </w:sectPr>
      </w:pPr>
    </w:p>
    <w:p w:rsidR="001C609A" w:rsidRPr="00013F01" w:rsidRDefault="001C609A" w:rsidP="00013F01">
      <w:pPr>
        <w:pStyle w:val="a8"/>
        <w:widowControl w:val="0"/>
        <w:numPr>
          <w:ilvl w:val="0"/>
          <w:numId w:val="76"/>
        </w:numPr>
        <w:spacing w:line="360" w:lineRule="auto"/>
        <w:jc w:val="center"/>
        <w:rPr>
          <w:rFonts w:ascii="Times New Roman" w:hAnsi="Times New Roman"/>
          <w:b/>
          <w:bCs/>
          <w:sz w:val="24"/>
          <w:szCs w:val="24"/>
        </w:rPr>
      </w:pPr>
      <w:r w:rsidRPr="00013F01">
        <w:rPr>
          <w:rFonts w:ascii="Times New Roman" w:hAnsi="Times New Roman"/>
          <w:b/>
          <w:bCs/>
          <w:sz w:val="24"/>
          <w:szCs w:val="24"/>
        </w:rPr>
        <w:lastRenderedPageBreak/>
        <w:t>УСЛОВИЯ РЕАЛИЗАЦИИ УЧЕБНОЙ ДИСЦИПЛИНЫ</w:t>
      </w:r>
    </w:p>
    <w:p w:rsidR="00013F01" w:rsidRPr="00013F01" w:rsidRDefault="00013F01" w:rsidP="00013F01">
      <w:pPr>
        <w:pStyle w:val="a8"/>
        <w:widowControl w:val="0"/>
        <w:ind w:left="524"/>
        <w:jc w:val="center"/>
        <w:rPr>
          <w:rFonts w:ascii="Times New Roman" w:hAnsi="Times New Roman"/>
          <w:b/>
          <w:sz w:val="24"/>
          <w:szCs w:val="24"/>
        </w:rPr>
      </w:pPr>
      <w:r w:rsidRPr="00013F01">
        <w:rPr>
          <w:rFonts w:ascii="Times New Roman" w:hAnsi="Times New Roman"/>
          <w:b/>
          <w:sz w:val="24"/>
          <w:szCs w:val="24"/>
        </w:rPr>
        <w:t>«ОП.0</w:t>
      </w:r>
      <w:r>
        <w:rPr>
          <w:rFonts w:ascii="Times New Roman" w:hAnsi="Times New Roman"/>
          <w:b/>
          <w:sz w:val="24"/>
          <w:szCs w:val="24"/>
        </w:rPr>
        <w:t xml:space="preserve">6 </w:t>
      </w:r>
      <w:r w:rsidRPr="00013F01">
        <w:rPr>
          <w:rFonts w:ascii="Times New Roman" w:hAnsi="Times New Roman"/>
          <w:b/>
          <w:sz w:val="24"/>
          <w:szCs w:val="24"/>
        </w:rPr>
        <w:t>ТЕХНИЧЕСКАЯ МЕХАНИКА»</w:t>
      </w:r>
    </w:p>
    <w:p w:rsidR="00013F01" w:rsidRPr="00013F01" w:rsidRDefault="00013F01" w:rsidP="00013F01">
      <w:pPr>
        <w:pStyle w:val="a8"/>
        <w:widowControl w:val="0"/>
        <w:spacing w:line="360" w:lineRule="auto"/>
        <w:ind w:left="524"/>
        <w:jc w:val="center"/>
        <w:rPr>
          <w:rFonts w:ascii="Times New Roman" w:hAnsi="Times New Roman"/>
          <w:b/>
          <w:bCs/>
          <w:sz w:val="24"/>
          <w:szCs w:val="24"/>
        </w:rPr>
      </w:pPr>
    </w:p>
    <w:p w:rsidR="001C609A" w:rsidRDefault="00190241" w:rsidP="002734C7">
      <w:pPr>
        <w:widowControl w:val="0"/>
        <w:ind w:firstLine="709"/>
        <w:jc w:val="both"/>
        <w:rPr>
          <w:rFonts w:ascii="Times New Roman" w:hAnsi="Times New Roman"/>
          <w:bCs/>
          <w:sz w:val="24"/>
          <w:szCs w:val="24"/>
        </w:rPr>
      </w:pPr>
      <w:r>
        <w:rPr>
          <w:rFonts w:ascii="Times New Roman" w:hAnsi="Times New Roman"/>
          <w:bCs/>
          <w:sz w:val="24"/>
          <w:szCs w:val="24"/>
        </w:rPr>
        <w:t>3.1. Р</w:t>
      </w:r>
      <w:r w:rsidR="001C609A">
        <w:rPr>
          <w:rFonts w:ascii="Times New Roman" w:hAnsi="Times New Roman"/>
          <w:bCs/>
          <w:sz w:val="24"/>
          <w:szCs w:val="24"/>
        </w:rPr>
        <w:t>еализации программы учебной дисциплины</w:t>
      </w:r>
      <w:r>
        <w:rPr>
          <w:rFonts w:ascii="Times New Roman" w:hAnsi="Times New Roman"/>
          <w:bCs/>
          <w:sz w:val="24"/>
          <w:szCs w:val="24"/>
        </w:rPr>
        <w:t xml:space="preserve"> осуществляется в кабинете</w:t>
      </w:r>
      <w:r w:rsidR="001C609A">
        <w:rPr>
          <w:rFonts w:ascii="Times New Roman" w:hAnsi="Times New Roman"/>
          <w:bCs/>
          <w:sz w:val="24"/>
          <w:szCs w:val="24"/>
        </w:rPr>
        <w:t>: «Техническ</w:t>
      </w:r>
      <w:r>
        <w:rPr>
          <w:rFonts w:ascii="Times New Roman" w:hAnsi="Times New Roman"/>
          <w:bCs/>
          <w:sz w:val="24"/>
          <w:szCs w:val="24"/>
        </w:rPr>
        <w:t>ая механика</w:t>
      </w:r>
      <w:r w:rsidR="001C609A">
        <w:rPr>
          <w:rFonts w:ascii="Times New Roman" w:hAnsi="Times New Roman"/>
          <w:bCs/>
          <w:sz w:val="24"/>
          <w:szCs w:val="24"/>
        </w:rPr>
        <w:t>»</w:t>
      </w:r>
      <w:r w:rsidR="001C609A">
        <w:rPr>
          <w:rFonts w:ascii="Times New Roman" w:hAnsi="Times New Roman"/>
          <w:sz w:val="24"/>
          <w:szCs w:val="24"/>
        </w:rPr>
        <w:t>,</w:t>
      </w:r>
    </w:p>
    <w:p w:rsidR="00171396" w:rsidRDefault="001C609A" w:rsidP="002734C7">
      <w:pPr>
        <w:widowControl w:val="0"/>
        <w:ind w:firstLine="709"/>
        <w:rPr>
          <w:rFonts w:ascii="Times New Roman" w:hAnsi="Times New Roman" w:cs="Times New Roman"/>
          <w:sz w:val="24"/>
          <w:szCs w:val="24"/>
        </w:rPr>
      </w:pPr>
      <w:r>
        <w:rPr>
          <w:rFonts w:ascii="Times New Roman" w:hAnsi="Times New Roman"/>
          <w:bCs/>
          <w:sz w:val="24"/>
          <w:szCs w:val="24"/>
        </w:rPr>
        <w:tab/>
        <w:t>Технические средства обучения:  компьютер с лицензионным программным обеспечением и мультимедийный проектор.</w:t>
      </w:r>
      <w:r w:rsidR="00171396" w:rsidRPr="00171396">
        <w:rPr>
          <w:rFonts w:ascii="Times New Roman" w:hAnsi="Times New Roman" w:cs="Times New Roman"/>
          <w:sz w:val="24"/>
          <w:szCs w:val="24"/>
        </w:rPr>
        <w:t xml:space="preserve"> </w:t>
      </w:r>
      <w:r w:rsidR="00171396">
        <w:rPr>
          <w:rFonts w:ascii="Times New Roman" w:hAnsi="Times New Roman" w:cs="Times New Roman"/>
          <w:sz w:val="24"/>
          <w:szCs w:val="24"/>
        </w:rPr>
        <w:t>Оборудование  кабинета</w:t>
      </w:r>
      <w:r w:rsidR="00506AA1">
        <w:rPr>
          <w:rFonts w:ascii="Times New Roman" w:hAnsi="Times New Roman" w:cs="Times New Roman"/>
          <w:sz w:val="24"/>
          <w:szCs w:val="24"/>
        </w:rPr>
        <w:t xml:space="preserve"> в соответствии с приложением  3 ОПОП-П</w:t>
      </w:r>
      <w:r w:rsidR="00171396">
        <w:rPr>
          <w:rFonts w:ascii="Times New Roman" w:hAnsi="Times New Roman" w:cs="Times New Roman"/>
          <w:sz w:val="24"/>
          <w:szCs w:val="24"/>
        </w:rPr>
        <w:t>:</w:t>
      </w:r>
    </w:p>
    <w:p w:rsidR="00171396" w:rsidRDefault="00171396" w:rsidP="001C549E">
      <w:pPr>
        <w:pStyle w:val="a8"/>
        <w:widowControl w:val="0"/>
        <w:numPr>
          <w:ilvl w:val="0"/>
          <w:numId w:val="79"/>
        </w:numPr>
        <w:ind w:left="0" w:firstLine="709"/>
        <w:rPr>
          <w:rFonts w:ascii="Times New Roman" w:hAnsi="Times New Roman" w:cs="Times New Roman"/>
          <w:sz w:val="24"/>
          <w:szCs w:val="24"/>
        </w:rPr>
      </w:pPr>
      <w:r>
        <w:rPr>
          <w:rFonts w:ascii="Times New Roman" w:hAnsi="Times New Roman" w:cs="Times New Roman"/>
          <w:sz w:val="24"/>
          <w:szCs w:val="24"/>
        </w:rPr>
        <w:t>посадочные места по количеству обучающихся;</w:t>
      </w:r>
    </w:p>
    <w:p w:rsidR="00171396" w:rsidRDefault="00171396" w:rsidP="001C549E">
      <w:pPr>
        <w:pStyle w:val="a8"/>
        <w:widowControl w:val="0"/>
        <w:numPr>
          <w:ilvl w:val="0"/>
          <w:numId w:val="79"/>
        </w:numPr>
        <w:ind w:left="0" w:firstLine="709"/>
        <w:rPr>
          <w:rFonts w:ascii="Times New Roman" w:hAnsi="Times New Roman" w:cs="Times New Roman"/>
          <w:sz w:val="24"/>
          <w:szCs w:val="24"/>
        </w:rPr>
      </w:pPr>
      <w:r>
        <w:rPr>
          <w:rFonts w:ascii="Times New Roman" w:hAnsi="Times New Roman" w:cs="Times New Roman"/>
          <w:sz w:val="24"/>
          <w:szCs w:val="24"/>
        </w:rPr>
        <w:t>рабочее место преподавателя;</w:t>
      </w:r>
    </w:p>
    <w:p w:rsidR="00171396" w:rsidRDefault="00171396" w:rsidP="001C549E">
      <w:pPr>
        <w:pStyle w:val="a8"/>
        <w:widowControl w:val="0"/>
        <w:numPr>
          <w:ilvl w:val="0"/>
          <w:numId w:val="79"/>
        </w:numPr>
        <w:ind w:left="0" w:firstLine="709"/>
        <w:rPr>
          <w:rFonts w:ascii="Times New Roman" w:hAnsi="Times New Roman" w:cs="Times New Roman"/>
          <w:sz w:val="24"/>
          <w:szCs w:val="24"/>
        </w:rPr>
      </w:pPr>
      <w:r>
        <w:rPr>
          <w:rFonts w:ascii="Times New Roman" w:hAnsi="Times New Roman" w:cs="Times New Roman"/>
          <w:sz w:val="24"/>
          <w:szCs w:val="24"/>
        </w:rPr>
        <w:t>маркерная доска;</w:t>
      </w:r>
    </w:p>
    <w:p w:rsidR="00171396" w:rsidRDefault="00171396" w:rsidP="001C549E">
      <w:pPr>
        <w:pStyle w:val="a8"/>
        <w:widowControl w:val="0"/>
        <w:numPr>
          <w:ilvl w:val="0"/>
          <w:numId w:val="79"/>
        </w:numPr>
        <w:ind w:left="0" w:firstLine="709"/>
        <w:rPr>
          <w:rFonts w:ascii="Times New Roman" w:hAnsi="Times New Roman" w:cs="Times New Roman"/>
          <w:sz w:val="24"/>
          <w:szCs w:val="24"/>
        </w:rPr>
      </w:pPr>
      <w:r>
        <w:rPr>
          <w:rFonts w:ascii="Times New Roman" w:hAnsi="Times New Roman" w:cs="Times New Roman"/>
          <w:sz w:val="24"/>
          <w:szCs w:val="24"/>
        </w:rPr>
        <w:t>учебно-методическое обеспечение.</w:t>
      </w:r>
    </w:p>
    <w:p w:rsidR="00171396" w:rsidRDefault="00171396" w:rsidP="002734C7">
      <w:pPr>
        <w:widowControl w:val="0"/>
        <w:ind w:firstLine="709"/>
        <w:rPr>
          <w:rFonts w:ascii="Times New Roman" w:hAnsi="Times New Roman" w:cs="Times New Roman"/>
          <w:sz w:val="24"/>
          <w:szCs w:val="24"/>
        </w:rPr>
      </w:pPr>
      <w:r>
        <w:rPr>
          <w:rFonts w:ascii="Times New Roman" w:hAnsi="Times New Roman" w:cs="Times New Roman"/>
          <w:sz w:val="24"/>
          <w:szCs w:val="24"/>
        </w:rPr>
        <w:t>Технические средства обучения:</w:t>
      </w:r>
    </w:p>
    <w:p w:rsidR="00171396" w:rsidRDefault="00171396" w:rsidP="001C549E">
      <w:pPr>
        <w:pStyle w:val="a8"/>
        <w:widowControl w:val="0"/>
        <w:numPr>
          <w:ilvl w:val="0"/>
          <w:numId w:val="80"/>
        </w:numPr>
        <w:ind w:left="0" w:firstLine="709"/>
        <w:rPr>
          <w:rFonts w:ascii="Times New Roman" w:hAnsi="Times New Roman" w:cs="Times New Roman"/>
          <w:sz w:val="24"/>
          <w:szCs w:val="24"/>
        </w:rPr>
      </w:pPr>
      <w:r>
        <w:rPr>
          <w:rFonts w:ascii="Times New Roman" w:hAnsi="Times New Roman" w:cs="Times New Roman"/>
          <w:sz w:val="24"/>
          <w:szCs w:val="24"/>
        </w:rPr>
        <w:t>локальная компьютерная сеть и глобальная сеть Интернет;</w:t>
      </w:r>
    </w:p>
    <w:p w:rsidR="00171396" w:rsidRDefault="00171396" w:rsidP="001C549E">
      <w:pPr>
        <w:pStyle w:val="a8"/>
        <w:widowControl w:val="0"/>
        <w:numPr>
          <w:ilvl w:val="0"/>
          <w:numId w:val="80"/>
        </w:numPr>
        <w:ind w:left="0" w:firstLine="709"/>
        <w:rPr>
          <w:rFonts w:ascii="Times New Roman" w:hAnsi="Times New Roman" w:cs="Times New Roman"/>
          <w:sz w:val="24"/>
          <w:szCs w:val="24"/>
        </w:rPr>
      </w:pPr>
      <w:r>
        <w:rPr>
          <w:rFonts w:ascii="Times New Roman" w:hAnsi="Times New Roman" w:cs="Times New Roman"/>
          <w:sz w:val="24"/>
          <w:szCs w:val="24"/>
        </w:rPr>
        <w:t>системное и прикладное программное обеспечение;</w:t>
      </w:r>
    </w:p>
    <w:p w:rsidR="00171396" w:rsidRDefault="00171396" w:rsidP="001C549E">
      <w:pPr>
        <w:pStyle w:val="a8"/>
        <w:widowControl w:val="0"/>
        <w:numPr>
          <w:ilvl w:val="0"/>
          <w:numId w:val="80"/>
        </w:numPr>
        <w:ind w:left="0" w:firstLine="709"/>
        <w:rPr>
          <w:rFonts w:ascii="Times New Roman" w:hAnsi="Times New Roman" w:cs="Times New Roman"/>
          <w:sz w:val="24"/>
          <w:szCs w:val="24"/>
        </w:rPr>
      </w:pPr>
      <w:r>
        <w:rPr>
          <w:rFonts w:ascii="Times New Roman" w:hAnsi="Times New Roman" w:cs="Times New Roman"/>
          <w:sz w:val="24"/>
          <w:szCs w:val="24"/>
        </w:rPr>
        <w:t>антивирусное программное обеспечение;</w:t>
      </w:r>
    </w:p>
    <w:p w:rsidR="00171396" w:rsidRDefault="00171396" w:rsidP="001C549E">
      <w:pPr>
        <w:pStyle w:val="a8"/>
        <w:widowControl w:val="0"/>
        <w:numPr>
          <w:ilvl w:val="0"/>
          <w:numId w:val="80"/>
        </w:numPr>
        <w:ind w:left="0" w:firstLine="709"/>
        <w:rPr>
          <w:rFonts w:ascii="Times New Roman" w:hAnsi="Times New Roman" w:cs="Times New Roman"/>
          <w:sz w:val="24"/>
          <w:szCs w:val="24"/>
        </w:rPr>
      </w:pPr>
      <w:r>
        <w:rPr>
          <w:rFonts w:ascii="Times New Roman" w:hAnsi="Times New Roman" w:cs="Times New Roman"/>
          <w:sz w:val="24"/>
          <w:szCs w:val="24"/>
        </w:rPr>
        <w:t>специализированное программное обеспечение;</w:t>
      </w:r>
    </w:p>
    <w:p w:rsidR="00171396" w:rsidRDefault="00171396" w:rsidP="001C549E">
      <w:pPr>
        <w:pStyle w:val="a8"/>
        <w:widowControl w:val="0"/>
        <w:numPr>
          <w:ilvl w:val="0"/>
          <w:numId w:val="80"/>
        </w:numPr>
        <w:ind w:left="0" w:firstLine="709"/>
        <w:rPr>
          <w:rFonts w:ascii="Times New Roman" w:hAnsi="Times New Roman" w:cs="Times New Roman"/>
          <w:sz w:val="24"/>
          <w:szCs w:val="24"/>
        </w:rPr>
      </w:pPr>
      <w:r>
        <w:rPr>
          <w:rFonts w:ascii="Times New Roman" w:hAnsi="Times New Roman" w:cs="Times New Roman"/>
          <w:sz w:val="24"/>
          <w:szCs w:val="24"/>
        </w:rPr>
        <w:t>мультимедиапроектор</w:t>
      </w:r>
    </w:p>
    <w:p w:rsidR="00171396" w:rsidRDefault="00171396" w:rsidP="001C549E">
      <w:pPr>
        <w:pStyle w:val="a8"/>
        <w:widowControl w:val="0"/>
        <w:numPr>
          <w:ilvl w:val="0"/>
          <w:numId w:val="80"/>
        </w:numPr>
        <w:ind w:left="0" w:firstLine="709"/>
        <w:rPr>
          <w:rFonts w:ascii="Times New Roman" w:hAnsi="Times New Roman" w:cs="Times New Roman"/>
          <w:sz w:val="24"/>
          <w:szCs w:val="24"/>
        </w:rPr>
      </w:pPr>
      <w:r>
        <w:rPr>
          <w:rFonts w:ascii="Times New Roman" w:hAnsi="Times New Roman" w:cs="Times New Roman"/>
          <w:sz w:val="24"/>
          <w:szCs w:val="24"/>
        </w:rPr>
        <w:t>интерактивная доска/панель/экран.</w:t>
      </w:r>
    </w:p>
    <w:p w:rsidR="001C609A" w:rsidRDefault="001C609A" w:rsidP="002734C7">
      <w:pPr>
        <w:widowControl w:val="0"/>
        <w:jc w:val="both"/>
        <w:rPr>
          <w:rFonts w:ascii="Times New Roman" w:hAnsi="Times New Roman"/>
          <w:bCs/>
          <w:sz w:val="24"/>
          <w:szCs w:val="24"/>
        </w:rPr>
      </w:pPr>
    </w:p>
    <w:p w:rsidR="001C609A" w:rsidRPr="00190241" w:rsidRDefault="001C609A" w:rsidP="002734C7">
      <w:pPr>
        <w:pStyle w:val="1"/>
        <w:widowControl w:val="0"/>
        <w:spacing w:before="0" w:beforeAutospacing="0" w:after="0" w:afterAutospacing="0"/>
        <w:rPr>
          <w:bCs w:val="0"/>
        </w:rPr>
      </w:pPr>
      <w:r w:rsidRPr="00190241">
        <w:t>3.2. Информационное обеспечение обучения</w:t>
      </w:r>
    </w:p>
    <w:p w:rsidR="001C609A" w:rsidRDefault="001C609A" w:rsidP="002734C7">
      <w:pPr>
        <w:widowControl w:val="0"/>
        <w:jc w:val="both"/>
        <w:rPr>
          <w:rFonts w:ascii="Times New Roman" w:hAnsi="Times New Roman"/>
          <w:b/>
          <w:bCs/>
          <w:sz w:val="24"/>
          <w:szCs w:val="24"/>
        </w:rPr>
      </w:pPr>
      <w:r>
        <w:rPr>
          <w:rFonts w:ascii="Times New Roman" w:hAnsi="Times New Roman"/>
          <w:b/>
          <w:bCs/>
          <w:sz w:val="24"/>
          <w:szCs w:val="24"/>
        </w:rPr>
        <w:t>Перечень рекомендуемых учебных изданий, Интернет-ресурсов, дополнительной литературы</w:t>
      </w:r>
    </w:p>
    <w:p w:rsidR="001C609A" w:rsidRDefault="001C609A" w:rsidP="002734C7">
      <w:pPr>
        <w:widowControl w:val="0"/>
        <w:jc w:val="both"/>
        <w:rPr>
          <w:rFonts w:ascii="Times New Roman" w:hAnsi="Times New Roman"/>
          <w:bCs/>
          <w:sz w:val="24"/>
          <w:szCs w:val="24"/>
        </w:rPr>
      </w:pPr>
      <w:r>
        <w:rPr>
          <w:rFonts w:ascii="Times New Roman" w:hAnsi="Times New Roman"/>
          <w:bCs/>
          <w:sz w:val="24"/>
          <w:szCs w:val="24"/>
        </w:rPr>
        <w:t>Основные источники:</w:t>
      </w:r>
    </w:p>
    <w:p w:rsidR="001C609A" w:rsidRDefault="001C609A" w:rsidP="002734C7">
      <w:pPr>
        <w:widowControl w:val="0"/>
        <w:shd w:val="clear" w:color="auto" w:fill="FFFFFF"/>
        <w:jc w:val="both"/>
        <w:rPr>
          <w:rFonts w:ascii="Times New Roman" w:hAnsi="Times New Roman"/>
          <w:sz w:val="24"/>
          <w:szCs w:val="24"/>
        </w:rPr>
      </w:pPr>
      <w:r>
        <w:rPr>
          <w:rFonts w:ascii="Times New Roman" w:hAnsi="Times New Roman"/>
          <w:sz w:val="24"/>
          <w:szCs w:val="24"/>
        </w:rPr>
        <w:t>1. Аркуша А.И. Техническая механика. Теоретическая механика и сопротивление материалов.- М.: Высшая школа, 2018.</w:t>
      </w:r>
    </w:p>
    <w:p w:rsidR="001C609A" w:rsidRDefault="001C609A" w:rsidP="002734C7">
      <w:pPr>
        <w:widowControl w:val="0"/>
        <w:shd w:val="clear" w:color="auto" w:fill="FFFFFF"/>
        <w:jc w:val="both"/>
        <w:rPr>
          <w:rFonts w:ascii="Times New Roman" w:hAnsi="Times New Roman"/>
          <w:sz w:val="24"/>
          <w:szCs w:val="24"/>
        </w:rPr>
      </w:pPr>
      <w:r>
        <w:rPr>
          <w:rFonts w:ascii="Times New Roman" w:hAnsi="Times New Roman"/>
          <w:sz w:val="24"/>
          <w:szCs w:val="24"/>
        </w:rPr>
        <w:t>2.  Винокуров А. И., Барановский Н. В. Сборник задач по сопротивлению материалов.- М.: Высшая школа, 2019.</w:t>
      </w:r>
    </w:p>
    <w:p w:rsidR="001C609A" w:rsidRDefault="001C609A" w:rsidP="002734C7">
      <w:pPr>
        <w:widowControl w:val="0"/>
        <w:shd w:val="clear" w:color="auto" w:fill="FFFFFF"/>
        <w:jc w:val="both"/>
        <w:rPr>
          <w:rFonts w:ascii="Times New Roman" w:hAnsi="Times New Roman"/>
          <w:sz w:val="24"/>
          <w:szCs w:val="24"/>
        </w:rPr>
      </w:pPr>
      <w:r>
        <w:rPr>
          <w:rFonts w:ascii="Times New Roman" w:hAnsi="Times New Roman"/>
          <w:sz w:val="24"/>
          <w:szCs w:val="24"/>
        </w:rPr>
        <w:t xml:space="preserve">3.  Ицкович Г.М. Сопротивление материалов.- М.:  Высшая школа, 2007. </w:t>
      </w:r>
    </w:p>
    <w:p w:rsidR="001C609A" w:rsidRDefault="001C609A" w:rsidP="002734C7">
      <w:pPr>
        <w:widowControl w:val="0"/>
        <w:shd w:val="clear" w:color="auto" w:fill="FFFFFF"/>
        <w:jc w:val="both"/>
        <w:rPr>
          <w:rFonts w:ascii="Times New Roman" w:hAnsi="Times New Roman"/>
          <w:sz w:val="24"/>
          <w:szCs w:val="24"/>
        </w:rPr>
      </w:pPr>
      <w:r>
        <w:rPr>
          <w:rFonts w:ascii="Times New Roman" w:hAnsi="Times New Roman"/>
          <w:sz w:val="24"/>
          <w:szCs w:val="24"/>
        </w:rPr>
        <w:t>4.  Никитин Г.М. Теоретическая механика для техникумов.- М.: Наука, 2003.</w:t>
      </w:r>
    </w:p>
    <w:p w:rsidR="001C609A" w:rsidRDefault="001C609A" w:rsidP="001C609A">
      <w:pPr>
        <w:widowControl w:val="0"/>
        <w:shd w:val="clear" w:color="auto" w:fill="FFFFFF"/>
        <w:jc w:val="both"/>
        <w:rPr>
          <w:rFonts w:ascii="Times New Roman" w:hAnsi="Times New Roman"/>
          <w:sz w:val="24"/>
          <w:szCs w:val="24"/>
        </w:rPr>
      </w:pPr>
      <w:r>
        <w:rPr>
          <w:rFonts w:ascii="Times New Roman" w:hAnsi="Times New Roman"/>
          <w:sz w:val="24"/>
          <w:szCs w:val="24"/>
        </w:rPr>
        <w:t>5.  Файн А. М. Сборник задач по теоретической механике. – М.: Высшая школа, 2008.</w:t>
      </w:r>
    </w:p>
    <w:p w:rsidR="001C609A" w:rsidRDefault="001C609A" w:rsidP="001C609A">
      <w:pPr>
        <w:widowControl w:val="0"/>
        <w:shd w:val="clear" w:color="auto" w:fill="FFFFFF"/>
        <w:jc w:val="both"/>
        <w:rPr>
          <w:rFonts w:ascii="Times New Roman" w:hAnsi="Times New Roman"/>
          <w:sz w:val="24"/>
          <w:szCs w:val="24"/>
        </w:rPr>
      </w:pPr>
      <w:r>
        <w:rPr>
          <w:rFonts w:ascii="Times New Roman" w:hAnsi="Times New Roman"/>
          <w:sz w:val="24"/>
          <w:szCs w:val="24"/>
        </w:rPr>
        <w:t>6. Эрдеди А. А. Техническая механика. – М.: Высшая школа, 2008.</w:t>
      </w:r>
    </w:p>
    <w:p w:rsidR="001C609A" w:rsidRDefault="001C609A" w:rsidP="001C609A">
      <w:pPr>
        <w:widowControl w:val="0"/>
        <w:shd w:val="clear" w:color="auto" w:fill="FFFFFF"/>
        <w:rPr>
          <w:rFonts w:ascii="Times New Roman" w:hAnsi="Times New Roman"/>
          <w:sz w:val="24"/>
          <w:szCs w:val="24"/>
        </w:rPr>
      </w:pPr>
      <w:r>
        <w:rPr>
          <w:rFonts w:ascii="Times New Roman" w:hAnsi="Times New Roman"/>
          <w:sz w:val="24"/>
          <w:szCs w:val="24"/>
        </w:rPr>
        <w:t>Дополнительные источники:</w:t>
      </w:r>
    </w:p>
    <w:p w:rsidR="001C609A" w:rsidRDefault="001C609A" w:rsidP="001C609A">
      <w:pPr>
        <w:widowControl w:val="0"/>
        <w:shd w:val="clear" w:color="auto" w:fill="FFFFFF"/>
        <w:rPr>
          <w:rFonts w:ascii="Times New Roman" w:hAnsi="Times New Roman"/>
          <w:sz w:val="24"/>
          <w:szCs w:val="24"/>
        </w:rPr>
      </w:pPr>
      <w:r>
        <w:rPr>
          <w:rFonts w:ascii="Times New Roman" w:hAnsi="Times New Roman"/>
          <w:sz w:val="24"/>
          <w:szCs w:val="24"/>
        </w:rPr>
        <w:t xml:space="preserve">1. Техническая механика. Курс лекций. </w:t>
      </w:r>
      <w:hyperlink r:id="rId174" w:history="1">
        <w:r>
          <w:rPr>
            <w:rStyle w:val="af4"/>
            <w:rFonts w:ascii="Times New Roman" w:hAnsi="Times New Roman"/>
            <w:sz w:val="24"/>
            <w:szCs w:val="24"/>
          </w:rPr>
          <w:t>www.obradiw.ru</w:t>
        </w:r>
      </w:hyperlink>
    </w:p>
    <w:p w:rsidR="001C609A" w:rsidRDefault="001C609A" w:rsidP="001C609A">
      <w:pPr>
        <w:pStyle w:val="3"/>
        <w:keepNext w:val="0"/>
        <w:widowControl w:val="0"/>
        <w:spacing w:before="0" w:after="48" w:line="264" w:lineRule="atLeast"/>
        <w:rPr>
          <w:rFonts w:ascii="Times New Roman" w:hAnsi="Times New Roman"/>
          <w:b w:val="0"/>
          <w:sz w:val="24"/>
          <w:szCs w:val="24"/>
        </w:rPr>
      </w:pPr>
      <w:r>
        <w:rPr>
          <w:rFonts w:ascii="Times New Roman" w:hAnsi="Times New Roman"/>
          <w:b w:val="0"/>
          <w:sz w:val="24"/>
          <w:szCs w:val="24"/>
        </w:rPr>
        <w:t xml:space="preserve">2. Техническая механика: научный журнал. </w:t>
      </w:r>
      <w:hyperlink r:id="rId175" w:history="1">
        <w:r>
          <w:rPr>
            <w:rStyle w:val="af4"/>
            <w:rFonts w:ascii="Times New Roman" w:eastAsia="Arial" w:hAnsi="Times New Roman"/>
            <w:b w:val="0"/>
            <w:sz w:val="24"/>
            <w:szCs w:val="24"/>
          </w:rPr>
          <w:t>www.nbuv.gov.ua/portal/natural/tmekh/index.html</w:t>
        </w:r>
      </w:hyperlink>
    </w:p>
    <w:p w:rsidR="001C609A" w:rsidRDefault="001C609A" w:rsidP="001C609A">
      <w:pPr>
        <w:widowControl w:val="0"/>
        <w:rPr>
          <w:rFonts w:ascii="Times New Roman" w:hAnsi="Times New Roman"/>
          <w:sz w:val="24"/>
          <w:szCs w:val="24"/>
        </w:rPr>
      </w:pPr>
      <w:r>
        <w:rPr>
          <w:rFonts w:ascii="Times New Roman" w:hAnsi="Times New Roman"/>
          <w:sz w:val="24"/>
          <w:szCs w:val="24"/>
        </w:rPr>
        <w:t xml:space="preserve">3.  Техническая механика. Учебник. </w:t>
      </w:r>
      <w:hyperlink r:id="rId176" w:history="1">
        <w:r>
          <w:rPr>
            <w:rStyle w:val="af4"/>
            <w:rFonts w:ascii="Times New Roman" w:hAnsi="Times New Roman"/>
            <w:sz w:val="24"/>
            <w:szCs w:val="24"/>
          </w:rPr>
          <w:t>www.eksmo.ru/catalog/1009/229423/</w:t>
        </w:r>
      </w:hyperlink>
    </w:p>
    <w:p w:rsidR="001C609A" w:rsidRDefault="001C609A" w:rsidP="001C609A">
      <w:pPr>
        <w:widowControl w:val="0"/>
        <w:shd w:val="clear" w:color="auto" w:fill="FFFFFF"/>
        <w:ind w:left="4"/>
        <w:rPr>
          <w:rFonts w:ascii="Times New Roman" w:hAnsi="Times New Roman"/>
          <w:sz w:val="24"/>
          <w:szCs w:val="24"/>
        </w:rPr>
      </w:pPr>
      <w:r>
        <w:rPr>
          <w:rFonts w:ascii="Times New Roman" w:hAnsi="Times New Roman"/>
          <w:sz w:val="24"/>
          <w:szCs w:val="24"/>
        </w:rPr>
        <w:t xml:space="preserve">4. Техническая механика. Информативные ответы на все вопросы. </w:t>
      </w:r>
      <w:hyperlink r:id="rId177" w:history="1">
        <w:r>
          <w:rPr>
            <w:rStyle w:val="af4"/>
            <w:rFonts w:ascii="Times New Roman" w:hAnsi="Times New Roman"/>
            <w:sz w:val="24"/>
            <w:szCs w:val="24"/>
          </w:rPr>
          <w:t>www.softholm.com/download-software-free18339.htm</w:t>
        </w:r>
      </w:hyperlink>
    </w:p>
    <w:p w:rsidR="001C609A" w:rsidRDefault="001C609A" w:rsidP="001C609A">
      <w:pPr>
        <w:widowControl w:val="0"/>
        <w:shd w:val="clear" w:color="auto" w:fill="FFFFFF"/>
        <w:ind w:left="4" w:firstLine="292"/>
        <w:jc w:val="both"/>
        <w:rPr>
          <w:rFonts w:ascii="Times New Roman" w:hAnsi="Times New Roman"/>
          <w:sz w:val="24"/>
          <w:szCs w:val="24"/>
        </w:rPr>
      </w:pPr>
    </w:p>
    <w:p w:rsidR="00013F01" w:rsidRPr="00013F01" w:rsidRDefault="001C609A" w:rsidP="00013F01">
      <w:pPr>
        <w:pStyle w:val="a8"/>
        <w:widowControl w:val="0"/>
        <w:ind w:left="524"/>
        <w:jc w:val="center"/>
        <w:rPr>
          <w:rFonts w:ascii="Times New Roman" w:hAnsi="Times New Roman"/>
          <w:b/>
          <w:sz w:val="24"/>
          <w:szCs w:val="24"/>
        </w:rPr>
      </w:pPr>
      <w:r>
        <w:rPr>
          <w:rFonts w:ascii="Times New Roman" w:hAnsi="Times New Roman"/>
          <w:sz w:val="24"/>
          <w:szCs w:val="24"/>
        </w:rPr>
        <w:br w:type="page"/>
      </w:r>
      <w:r>
        <w:rPr>
          <w:rFonts w:ascii="Times New Roman" w:hAnsi="Times New Roman"/>
          <w:b/>
          <w:caps/>
          <w:sz w:val="24"/>
          <w:szCs w:val="24"/>
        </w:rPr>
        <w:lastRenderedPageBreak/>
        <w:t>4. Контроль и оценка результатов освоения  УЧЕБНОЙ Дисциплины</w:t>
      </w:r>
      <w:r w:rsidR="00013F01">
        <w:rPr>
          <w:rFonts w:ascii="Times New Roman" w:hAnsi="Times New Roman"/>
          <w:b/>
          <w:caps/>
          <w:sz w:val="24"/>
          <w:szCs w:val="24"/>
        </w:rPr>
        <w:t xml:space="preserve"> </w:t>
      </w:r>
      <w:r w:rsidR="00013F01" w:rsidRPr="00013F01">
        <w:rPr>
          <w:rFonts w:ascii="Times New Roman" w:hAnsi="Times New Roman"/>
          <w:b/>
          <w:sz w:val="24"/>
          <w:szCs w:val="24"/>
        </w:rPr>
        <w:t>«ОП.0</w:t>
      </w:r>
      <w:r w:rsidR="00013F01">
        <w:rPr>
          <w:rFonts w:ascii="Times New Roman" w:hAnsi="Times New Roman"/>
          <w:b/>
          <w:sz w:val="24"/>
          <w:szCs w:val="24"/>
        </w:rPr>
        <w:t xml:space="preserve">6 </w:t>
      </w:r>
      <w:r w:rsidR="00013F01" w:rsidRPr="00013F01">
        <w:rPr>
          <w:rFonts w:ascii="Times New Roman" w:hAnsi="Times New Roman"/>
          <w:b/>
          <w:sz w:val="24"/>
          <w:szCs w:val="24"/>
        </w:rPr>
        <w:t>ТЕХНИЧЕСКАЯ МЕХАНИКА»</w:t>
      </w:r>
    </w:p>
    <w:p w:rsidR="001C609A" w:rsidRDefault="001C609A" w:rsidP="001C609A">
      <w:pPr>
        <w:widowControl w:val="0"/>
        <w:shd w:val="clear" w:color="auto" w:fill="FFFFFF"/>
        <w:jc w:val="center"/>
        <w:rPr>
          <w:rFonts w:ascii="Times New Roman" w:hAnsi="Times New Roman"/>
          <w:b/>
          <w:caps/>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7"/>
        <w:gridCol w:w="5171"/>
        <w:gridCol w:w="2409"/>
      </w:tblGrid>
      <w:tr w:rsidR="001C609A" w:rsidTr="008A52B0">
        <w:tc>
          <w:tcPr>
            <w:tcW w:w="2167" w:type="dxa"/>
            <w:tcBorders>
              <w:top w:val="single" w:sz="4" w:space="0" w:color="auto"/>
              <w:left w:val="single" w:sz="4" w:space="0" w:color="auto"/>
              <w:bottom w:val="single" w:sz="4" w:space="0" w:color="auto"/>
              <w:right w:val="single" w:sz="4" w:space="0" w:color="auto"/>
            </w:tcBorders>
            <w:hideMark/>
          </w:tcPr>
          <w:p w:rsidR="001C609A" w:rsidRDefault="001C609A" w:rsidP="00590FD6">
            <w:pPr>
              <w:widowControl w:val="0"/>
              <w:spacing w:after="160" w:line="256" w:lineRule="auto"/>
              <w:jc w:val="center"/>
              <w:rPr>
                <w:rFonts w:ascii="Times New Roman" w:hAnsi="Times New Roman" w:cs="Times New Roman"/>
                <w:b/>
                <w:bCs/>
                <w:sz w:val="24"/>
                <w:szCs w:val="24"/>
              </w:rPr>
            </w:pPr>
            <w:r>
              <w:rPr>
                <w:rFonts w:ascii="Times New Roman" w:hAnsi="Times New Roman"/>
                <w:b/>
                <w:bCs/>
                <w:sz w:val="24"/>
                <w:szCs w:val="24"/>
              </w:rPr>
              <w:t>КОД ОК,</w:t>
            </w:r>
          </w:p>
        </w:tc>
        <w:tc>
          <w:tcPr>
            <w:tcW w:w="5171" w:type="dxa"/>
            <w:tcBorders>
              <w:top w:val="single" w:sz="4" w:space="0" w:color="auto"/>
              <w:left w:val="single" w:sz="4" w:space="0" w:color="auto"/>
              <w:bottom w:val="single" w:sz="4" w:space="0" w:color="auto"/>
              <w:right w:val="single" w:sz="4" w:space="0" w:color="auto"/>
            </w:tcBorders>
            <w:hideMark/>
          </w:tcPr>
          <w:p w:rsidR="001C609A" w:rsidRDefault="001C609A">
            <w:pPr>
              <w:widowControl w:val="0"/>
              <w:spacing w:after="160" w:line="256" w:lineRule="auto"/>
              <w:jc w:val="center"/>
              <w:rPr>
                <w:rFonts w:ascii="Times New Roman" w:hAnsi="Times New Roman" w:cs="Times New Roman"/>
                <w:b/>
                <w:sz w:val="24"/>
                <w:szCs w:val="24"/>
              </w:rPr>
            </w:pPr>
            <w:r>
              <w:rPr>
                <w:rFonts w:ascii="Times New Roman" w:hAnsi="Times New Roman"/>
                <w:b/>
                <w:bCs/>
                <w:sz w:val="24"/>
                <w:szCs w:val="24"/>
              </w:rPr>
              <w:t xml:space="preserve">Критерии оценки результата </w:t>
            </w:r>
          </w:p>
        </w:tc>
        <w:tc>
          <w:tcPr>
            <w:tcW w:w="2409" w:type="dxa"/>
            <w:tcBorders>
              <w:top w:val="single" w:sz="4" w:space="0" w:color="auto"/>
              <w:left w:val="single" w:sz="4" w:space="0" w:color="auto"/>
              <w:bottom w:val="single" w:sz="4" w:space="0" w:color="auto"/>
              <w:right w:val="single" w:sz="4" w:space="0" w:color="auto"/>
            </w:tcBorders>
            <w:hideMark/>
          </w:tcPr>
          <w:p w:rsidR="001C609A" w:rsidRDefault="001C609A">
            <w:pPr>
              <w:widowControl w:val="0"/>
              <w:spacing w:after="160" w:line="256" w:lineRule="auto"/>
              <w:jc w:val="center"/>
              <w:rPr>
                <w:rFonts w:ascii="Times New Roman" w:hAnsi="Times New Roman" w:cs="Times New Roman"/>
                <w:b/>
                <w:bCs/>
                <w:sz w:val="24"/>
                <w:szCs w:val="24"/>
              </w:rPr>
            </w:pPr>
            <w:r>
              <w:rPr>
                <w:rFonts w:ascii="Times New Roman" w:hAnsi="Times New Roman"/>
                <w:b/>
                <w:bCs/>
                <w:sz w:val="24"/>
                <w:szCs w:val="24"/>
              </w:rPr>
              <w:t>Формы контроля и методы оценки</w:t>
            </w:r>
          </w:p>
        </w:tc>
      </w:tr>
      <w:tr w:rsidR="008A52B0" w:rsidTr="008A52B0">
        <w:tc>
          <w:tcPr>
            <w:tcW w:w="2167" w:type="dxa"/>
            <w:tcBorders>
              <w:top w:val="single" w:sz="4" w:space="0" w:color="auto"/>
              <w:left w:val="single" w:sz="4" w:space="0" w:color="auto"/>
              <w:bottom w:val="single" w:sz="4" w:space="0" w:color="auto"/>
              <w:right w:val="single" w:sz="4" w:space="0" w:color="auto"/>
            </w:tcBorders>
          </w:tcPr>
          <w:p w:rsidR="008A52B0" w:rsidRDefault="008A52B0" w:rsidP="003138A2">
            <w:pPr>
              <w:widowControl w:val="0"/>
              <w:jc w:val="center"/>
              <w:rPr>
                <w:rFonts w:ascii="Times New Roman" w:hAnsi="Times New Roman"/>
                <w:sz w:val="24"/>
                <w:szCs w:val="24"/>
              </w:rPr>
            </w:pPr>
            <w:r>
              <w:rPr>
                <w:rFonts w:ascii="Times New Roman" w:hAnsi="Times New Roman"/>
                <w:sz w:val="24"/>
                <w:szCs w:val="24"/>
              </w:rPr>
              <w:t>ОК.01</w:t>
            </w:r>
          </w:p>
          <w:p w:rsidR="008A52B0" w:rsidRDefault="008A52B0" w:rsidP="003138A2">
            <w:pPr>
              <w:widowControl w:val="0"/>
              <w:jc w:val="center"/>
              <w:rPr>
                <w:rFonts w:ascii="Times New Roman" w:hAnsi="Times New Roman" w:cs="Times New Roman"/>
                <w:sz w:val="24"/>
                <w:szCs w:val="24"/>
              </w:rPr>
            </w:pPr>
            <w:r w:rsidRPr="00184E29">
              <w:rPr>
                <w:rFonts w:ascii="Times New Roman" w:hAnsi="Times New Roman" w:cs="Times New Roman"/>
                <w:sz w:val="24"/>
                <w:szCs w:val="24"/>
              </w:rPr>
              <w:t>Выбирать способы решения задач профессиональной деятельности, применительно к различным контекстам</w:t>
            </w:r>
          </w:p>
        </w:tc>
        <w:tc>
          <w:tcPr>
            <w:tcW w:w="5171" w:type="dxa"/>
            <w:tcBorders>
              <w:top w:val="single" w:sz="4" w:space="0" w:color="auto"/>
              <w:left w:val="single" w:sz="4" w:space="0" w:color="auto"/>
              <w:bottom w:val="single" w:sz="4" w:space="0" w:color="auto"/>
              <w:right w:val="single" w:sz="4" w:space="0" w:color="auto"/>
            </w:tcBorders>
            <w:hideMark/>
          </w:tcPr>
          <w:p w:rsidR="003138A2" w:rsidRPr="002734C7" w:rsidRDefault="0077116C" w:rsidP="003138A2">
            <w:pPr>
              <w:widowControl w:val="0"/>
              <w:rPr>
                <w:rFonts w:ascii="Times New Roman" w:hAnsi="Times New Roman"/>
                <w:i/>
                <w:sz w:val="24"/>
                <w:szCs w:val="24"/>
              </w:rPr>
            </w:pPr>
            <w:r w:rsidRPr="002734C7">
              <w:rPr>
                <w:rFonts w:ascii="Times New Roman" w:hAnsi="Times New Roman"/>
                <w:i/>
                <w:sz w:val="24"/>
                <w:szCs w:val="24"/>
              </w:rPr>
              <w:t>р</w:t>
            </w:r>
            <w:r w:rsidR="003138A2" w:rsidRPr="002734C7">
              <w:rPr>
                <w:rFonts w:ascii="Times New Roman" w:hAnsi="Times New Roman"/>
                <w:i/>
                <w:sz w:val="24"/>
                <w:szCs w:val="24"/>
              </w:rPr>
              <w:t xml:space="preserve">аспознает задачу и/или проблему </w:t>
            </w:r>
          </w:p>
          <w:p w:rsidR="003138A2" w:rsidRPr="002734C7" w:rsidRDefault="003138A2" w:rsidP="003138A2">
            <w:pPr>
              <w:widowControl w:val="0"/>
              <w:rPr>
                <w:rFonts w:ascii="Times New Roman" w:hAnsi="Times New Roman"/>
                <w:i/>
                <w:sz w:val="24"/>
                <w:szCs w:val="24"/>
              </w:rPr>
            </w:pPr>
            <w:r w:rsidRPr="002734C7">
              <w:rPr>
                <w:rFonts w:ascii="Times New Roman" w:hAnsi="Times New Roman"/>
                <w:i/>
                <w:sz w:val="24"/>
                <w:szCs w:val="24"/>
              </w:rPr>
              <w:t>в профессиональном контексте;</w:t>
            </w:r>
          </w:p>
          <w:p w:rsidR="003138A2" w:rsidRPr="002734C7" w:rsidRDefault="003138A2" w:rsidP="003138A2">
            <w:pPr>
              <w:widowControl w:val="0"/>
              <w:rPr>
                <w:rFonts w:ascii="Times New Roman" w:hAnsi="Times New Roman"/>
                <w:i/>
                <w:sz w:val="24"/>
                <w:szCs w:val="24"/>
              </w:rPr>
            </w:pPr>
            <w:r w:rsidRPr="002734C7">
              <w:rPr>
                <w:rFonts w:ascii="Times New Roman" w:hAnsi="Times New Roman"/>
                <w:i/>
                <w:sz w:val="24"/>
                <w:szCs w:val="24"/>
              </w:rPr>
              <w:tab/>
              <w:t xml:space="preserve">анализировать задачу и/или проблему и выделять её составные части; </w:t>
            </w:r>
          </w:p>
          <w:p w:rsidR="003138A2" w:rsidRPr="002734C7" w:rsidRDefault="003138A2" w:rsidP="003138A2">
            <w:pPr>
              <w:widowControl w:val="0"/>
              <w:rPr>
                <w:rFonts w:ascii="Times New Roman" w:hAnsi="Times New Roman"/>
                <w:i/>
                <w:sz w:val="24"/>
                <w:szCs w:val="24"/>
              </w:rPr>
            </w:pPr>
            <w:r w:rsidRPr="002734C7">
              <w:rPr>
                <w:rFonts w:ascii="Times New Roman" w:hAnsi="Times New Roman"/>
                <w:i/>
                <w:sz w:val="24"/>
                <w:szCs w:val="24"/>
              </w:rPr>
              <w:tab/>
              <w:t>определять этапы решения задачи;</w:t>
            </w:r>
          </w:p>
          <w:p w:rsidR="008A52B0" w:rsidRPr="002734C7" w:rsidRDefault="003138A2" w:rsidP="00590FD6">
            <w:pPr>
              <w:widowControl w:val="0"/>
              <w:rPr>
                <w:rFonts w:ascii="Times New Roman" w:hAnsi="Times New Roman" w:cs="Times New Roman"/>
                <w:b/>
                <w:i/>
                <w:sz w:val="24"/>
                <w:szCs w:val="24"/>
              </w:rPr>
            </w:pPr>
            <w:r w:rsidRPr="002734C7">
              <w:rPr>
                <w:rFonts w:ascii="Times New Roman" w:hAnsi="Times New Roman"/>
                <w:i/>
                <w:sz w:val="24"/>
                <w:szCs w:val="24"/>
              </w:rPr>
              <w:tab/>
              <w:t>выявлять и эффективно искать информацию, необходимую для решения задачи и/или проблемы</w:t>
            </w:r>
          </w:p>
        </w:tc>
        <w:tc>
          <w:tcPr>
            <w:tcW w:w="2409" w:type="dxa"/>
            <w:vMerge w:val="restart"/>
            <w:tcBorders>
              <w:top w:val="single" w:sz="4" w:space="0" w:color="auto"/>
              <w:left w:val="single" w:sz="4" w:space="0" w:color="auto"/>
              <w:bottom w:val="single" w:sz="4" w:space="0" w:color="auto"/>
              <w:right w:val="single" w:sz="4" w:space="0" w:color="auto"/>
            </w:tcBorders>
          </w:tcPr>
          <w:p w:rsidR="008A52B0" w:rsidRPr="002734C7" w:rsidRDefault="008A52B0">
            <w:pPr>
              <w:widowControl w:val="0"/>
              <w:jc w:val="both"/>
              <w:rPr>
                <w:rFonts w:ascii="Times New Roman" w:hAnsi="Times New Roman"/>
                <w:bCs/>
                <w:i/>
                <w:sz w:val="24"/>
                <w:szCs w:val="24"/>
              </w:rPr>
            </w:pPr>
          </w:p>
          <w:p w:rsidR="008A52B0" w:rsidRPr="002734C7" w:rsidRDefault="008A52B0">
            <w:pPr>
              <w:widowControl w:val="0"/>
              <w:jc w:val="both"/>
              <w:rPr>
                <w:rFonts w:ascii="Times New Roman" w:hAnsi="Times New Roman"/>
                <w:bCs/>
                <w:i/>
                <w:sz w:val="24"/>
                <w:szCs w:val="24"/>
              </w:rPr>
            </w:pPr>
            <w:r w:rsidRPr="002734C7">
              <w:rPr>
                <w:rFonts w:ascii="Times New Roman" w:hAnsi="Times New Roman"/>
                <w:bCs/>
                <w:i/>
                <w:sz w:val="24"/>
                <w:szCs w:val="24"/>
              </w:rPr>
              <w:t xml:space="preserve">выполнение практических заданий, </w:t>
            </w:r>
          </w:p>
          <w:p w:rsidR="008A52B0" w:rsidRPr="002734C7" w:rsidRDefault="008A52B0" w:rsidP="008A52B0">
            <w:pPr>
              <w:widowControl w:val="0"/>
              <w:spacing w:after="160" w:line="256" w:lineRule="auto"/>
              <w:jc w:val="both"/>
              <w:rPr>
                <w:rFonts w:ascii="Times New Roman" w:hAnsi="Times New Roman" w:cs="Times New Roman"/>
                <w:bCs/>
                <w:i/>
                <w:sz w:val="24"/>
                <w:szCs w:val="24"/>
              </w:rPr>
            </w:pPr>
            <w:r w:rsidRPr="002734C7">
              <w:rPr>
                <w:rFonts w:ascii="Times New Roman" w:hAnsi="Times New Roman"/>
                <w:bCs/>
                <w:i/>
                <w:sz w:val="24"/>
                <w:szCs w:val="24"/>
              </w:rPr>
              <w:t>экспертное наблюдение в выполнение работ</w:t>
            </w:r>
          </w:p>
        </w:tc>
      </w:tr>
      <w:tr w:rsidR="008A52B0" w:rsidTr="008A52B0">
        <w:tc>
          <w:tcPr>
            <w:tcW w:w="2167" w:type="dxa"/>
            <w:tcBorders>
              <w:top w:val="single" w:sz="4" w:space="0" w:color="auto"/>
              <w:left w:val="single" w:sz="4" w:space="0" w:color="auto"/>
              <w:bottom w:val="single" w:sz="4" w:space="0" w:color="auto"/>
              <w:right w:val="single" w:sz="4" w:space="0" w:color="auto"/>
            </w:tcBorders>
          </w:tcPr>
          <w:p w:rsidR="008A52B0" w:rsidRDefault="008A52B0" w:rsidP="003138A2">
            <w:pPr>
              <w:widowControl w:val="0"/>
              <w:jc w:val="center"/>
              <w:rPr>
                <w:rFonts w:ascii="Times New Roman" w:hAnsi="Times New Roman"/>
                <w:sz w:val="24"/>
                <w:szCs w:val="24"/>
              </w:rPr>
            </w:pPr>
            <w:r>
              <w:rPr>
                <w:rFonts w:ascii="Times New Roman" w:hAnsi="Times New Roman"/>
                <w:sz w:val="24"/>
                <w:szCs w:val="24"/>
              </w:rPr>
              <w:t>ОК. 02</w:t>
            </w:r>
          </w:p>
          <w:p w:rsidR="008A52B0" w:rsidRDefault="008A52B0" w:rsidP="003138A2">
            <w:pPr>
              <w:widowControl w:val="0"/>
              <w:jc w:val="center"/>
              <w:rPr>
                <w:rFonts w:ascii="Times New Roman" w:hAnsi="Times New Roman" w:cs="Times New Roman"/>
                <w:sz w:val="24"/>
                <w:szCs w:val="24"/>
              </w:rPr>
            </w:pPr>
            <w:r w:rsidRPr="00184E29">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171" w:type="dxa"/>
            <w:tcBorders>
              <w:top w:val="single" w:sz="4" w:space="0" w:color="auto"/>
              <w:left w:val="single" w:sz="4" w:space="0" w:color="auto"/>
              <w:bottom w:val="single" w:sz="4" w:space="0" w:color="auto"/>
              <w:right w:val="single" w:sz="4" w:space="0" w:color="auto"/>
            </w:tcBorders>
          </w:tcPr>
          <w:p w:rsidR="0077116C" w:rsidRPr="002734C7" w:rsidRDefault="0077116C" w:rsidP="0077116C">
            <w:pPr>
              <w:widowControl w:val="0"/>
              <w:ind w:hanging="34"/>
              <w:rPr>
                <w:rFonts w:ascii="Times New Roman" w:hAnsi="Times New Roman"/>
                <w:i/>
                <w:sz w:val="24"/>
                <w:szCs w:val="24"/>
              </w:rPr>
            </w:pPr>
            <w:r w:rsidRPr="002734C7">
              <w:rPr>
                <w:rFonts w:ascii="Times New Roman" w:hAnsi="Times New Roman"/>
                <w:i/>
                <w:sz w:val="24"/>
                <w:szCs w:val="24"/>
              </w:rPr>
              <w:t>Знает номенклатуру информационных источников, применяемых в профессиональной деятельности;</w:t>
            </w:r>
          </w:p>
          <w:p w:rsidR="0077116C" w:rsidRPr="002734C7" w:rsidRDefault="0077116C" w:rsidP="0077116C">
            <w:pPr>
              <w:widowControl w:val="0"/>
              <w:spacing w:line="256" w:lineRule="auto"/>
              <w:jc w:val="both"/>
              <w:rPr>
                <w:rFonts w:ascii="Times New Roman" w:hAnsi="Times New Roman"/>
                <w:i/>
                <w:sz w:val="24"/>
                <w:szCs w:val="24"/>
              </w:rPr>
            </w:pPr>
            <w:r w:rsidRPr="002734C7">
              <w:rPr>
                <w:rFonts w:ascii="Times New Roman" w:hAnsi="Times New Roman"/>
                <w:i/>
                <w:sz w:val="24"/>
                <w:szCs w:val="24"/>
              </w:rPr>
              <w:t>демонстрирует умения применения и программного обеспечения в профессиональной деятельности ;</w:t>
            </w:r>
          </w:p>
          <w:p w:rsidR="003138A2" w:rsidRPr="002734C7" w:rsidRDefault="0077116C" w:rsidP="0077116C">
            <w:pPr>
              <w:widowControl w:val="0"/>
              <w:spacing w:line="256" w:lineRule="auto"/>
              <w:jc w:val="both"/>
              <w:rPr>
                <w:rFonts w:ascii="Times New Roman" w:hAnsi="Times New Roman"/>
                <w:i/>
                <w:sz w:val="24"/>
                <w:szCs w:val="24"/>
              </w:rPr>
            </w:pPr>
            <w:r w:rsidRPr="002734C7">
              <w:rPr>
                <w:rFonts w:ascii="Times New Roman" w:hAnsi="Times New Roman"/>
                <w:i/>
                <w:sz w:val="24"/>
                <w:szCs w:val="24"/>
              </w:rPr>
              <w:t>о</w:t>
            </w:r>
            <w:r w:rsidR="003138A2" w:rsidRPr="002734C7">
              <w:rPr>
                <w:rFonts w:ascii="Times New Roman" w:hAnsi="Times New Roman"/>
                <w:i/>
                <w:sz w:val="24"/>
                <w:szCs w:val="24"/>
              </w:rPr>
              <w:t xml:space="preserve">пределяет необходимые источники информации; </w:t>
            </w:r>
          </w:p>
          <w:p w:rsidR="008A52B0" w:rsidRPr="002734C7" w:rsidRDefault="003138A2" w:rsidP="003138A2">
            <w:pPr>
              <w:widowControl w:val="0"/>
              <w:spacing w:line="256" w:lineRule="auto"/>
              <w:jc w:val="both"/>
              <w:rPr>
                <w:rFonts w:ascii="Times New Roman" w:hAnsi="Times New Roman"/>
                <w:i/>
                <w:sz w:val="24"/>
                <w:szCs w:val="24"/>
              </w:rPr>
            </w:pPr>
            <w:r w:rsidRPr="002734C7">
              <w:rPr>
                <w:rFonts w:ascii="Times New Roman" w:hAnsi="Times New Roman"/>
                <w:i/>
                <w:sz w:val="24"/>
                <w:szCs w:val="24"/>
              </w:rPr>
              <w:t>и</w:t>
            </w:r>
            <w:r w:rsidR="008A52B0" w:rsidRPr="002734C7">
              <w:rPr>
                <w:rFonts w:ascii="Times New Roman" w:hAnsi="Times New Roman"/>
                <w:i/>
                <w:sz w:val="24"/>
                <w:szCs w:val="24"/>
              </w:rPr>
              <w:t xml:space="preserve">спользуя современные информационные технологии проводит </w:t>
            </w:r>
          </w:p>
          <w:p w:rsidR="008A52B0" w:rsidRPr="002734C7" w:rsidRDefault="008A52B0" w:rsidP="003138A2">
            <w:pPr>
              <w:widowControl w:val="0"/>
              <w:spacing w:line="256" w:lineRule="auto"/>
              <w:jc w:val="both"/>
              <w:rPr>
                <w:rFonts w:ascii="Times New Roman" w:hAnsi="Times New Roman"/>
                <w:i/>
                <w:sz w:val="24"/>
                <w:szCs w:val="24"/>
              </w:rPr>
            </w:pPr>
            <w:r w:rsidRPr="002734C7">
              <w:rPr>
                <w:rFonts w:ascii="Times New Roman" w:hAnsi="Times New Roman"/>
                <w:i/>
                <w:sz w:val="24"/>
                <w:szCs w:val="24"/>
              </w:rPr>
              <w:t>-расчет и проектирует детали и сборочные единицы общего назначения</w:t>
            </w:r>
          </w:p>
          <w:p w:rsidR="008A52B0" w:rsidRPr="002734C7" w:rsidRDefault="008A52B0" w:rsidP="003138A2">
            <w:pPr>
              <w:widowControl w:val="0"/>
              <w:spacing w:line="256" w:lineRule="auto"/>
              <w:jc w:val="both"/>
              <w:rPr>
                <w:rFonts w:ascii="Times New Roman" w:hAnsi="Times New Roman"/>
                <w:i/>
                <w:spacing w:val="-8"/>
                <w:sz w:val="24"/>
                <w:szCs w:val="24"/>
              </w:rPr>
            </w:pPr>
            <w:r w:rsidRPr="002734C7">
              <w:rPr>
                <w:rFonts w:ascii="Times New Roman" w:hAnsi="Times New Roman"/>
                <w:i/>
                <w:sz w:val="24"/>
                <w:szCs w:val="24"/>
              </w:rPr>
              <w:t>-</w:t>
            </w:r>
            <w:r w:rsidRPr="002734C7">
              <w:rPr>
                <w:rFonts w:ascii="Times New Roman" w:hAnsi="Times New Roman"/>
                <w:i/>
                <w:spacing w:val="-8"/>
                <w:sz w:val="24"/>
                <w:szCs w:val="24"/>
              </w:rPr>
              <w:t xml:space="preserve"> сборочно-разборочные работы в соответствии с характером соединений деталей и сборочных единиц</w:t>
            </w:r>
          </w:p>
          <w:p w:rsidR="008A52B0" w:rsidRPr="002734C7" w:rsidRDefault="008A52B0" w:rsidP="003138A2">
            <w:pPr>
              <w:widowControl w:val="0"/>
              <w:spacing w:line="256" w:lineRule="auto"/>
              <w:jc w:val="both"/>
              <w:rPr>
                <w:rFonts w:ascii="Times New Roman" w:hAnsi="Times New Roman"/>
                <w:i/>
                <w:sz w:val="24"/>
                <w:szCs w:val="24"/>
              </w:rPr>
            </w:pPr>
            <w:r w:rsidRPr="002734C7">
              <w:rPr>
                <w:rFonts w:ascii="Times New Roman" w:hAnsi="Times New Roman"/>
                <w:i/>
                <w:sz w:val="24"/>
                <w:szCs w:val="24"/>
              </w:rPr>
              <w:t>- производит расчеты на сжатие, срез и смятие</w:t>
            </w:r>
          </w:p>
          <w:p w:rsidR="008A52B0" w:rsidRPr="002734C7" w:rsidRDefault="008A52B0" w:rsidP="003138A2">
            <w:pPr>
              <w:widowControl w:val="0"/>
              <w:spacing w:line="256" w:lineRule="auto"/>
              <w:jc w:val="both"/>
              <w:rPr>
                <w:rFonts w:ascii="Times New Roman" w:hAnsi="Times New Roman"/>
                <w:i/>
                <w:sz w:val="24"/>
                <w:szCs w:val="24"/>
              </w:rPr>
            </w:pPr>
            <w:r w:rsidRPr="002734C7">
              <w:rPr>
                <w:rFonts w:ascii="Times New Roman" w:hAnsi="Times New Roman"/>
                <w:i/>
                <w:sz w:val="24"/>
                <w:szCs w:val="24"/>
              </w:rPr>
              <w:t>производит расчеты элементов конструкций на прочность, жесткость и устойчивость</w:t>
            </w:r>
          </w:p>
          <w:p w:rsidR="003138A2" w:rsidRPr="002734C7" w:rsidRDefault="003138A2" w:rsidP="003138A2">
            <w:pPr>
              <w:widowControl w:val="0"/>
              <w:spacing w:line="256" w:lineRule="auto"/>
              <w:jc w:val="both"/>
              <w:rPr>
                <w:rFonts w:ascii="Times New Roman" w:hAnsi="Times New Roman"/>
                <w:bCs/>
                <w:i/>
                <w:sz w:val="24"/>
                <w:szCs w:val="24"/>
              </w:rPr>
            </w:pPr>
            <w:r w:rsidRPr="002734C7">
              <w:rPr>
                <w:rFonts w:ascii="Times New Roman" w:hAnsi="Times New Roman"/>
                <w:bCs/>
                <w:i/>
                <w:sz w:val="24"/>
                <w:szCs w:val="24"/>
              </w:rPr>
              <w:t>определяет передаточное отношение</w:t>
            </w:r>
          </w:p>
          <w:p w:rsidR="008A52B0" w:rsidRPr="002734C7" w:rsidRDefault="003138A2" w:rsidP="003138A2">
            <w:pPr>
              <w:widowControl w:val="0"/>
              <w:spacing w:line="256" w:lineRule="auto"/>
              <w:jc w:val="both"/>
              <w:rPr>
                <w:rFonts w:ascii="Times New Roman" w:hAnsi="Times New Roman"/>
                <w:i/>
                <w:sz w:val="24"/>
                <w:szCs w:val="24"/>
              </w:rPr>
            </w:pPr>
            <w:r w:rsidRPr="002734C7">
              <w:rPr>
                <w:rFonts w:ascii="Times New Roman" w:hAnsi="Times New Roman"/>
                <w:i/>
                <w:sz w:val="24"/>
                <w:szCs w:val="24"/>
              </w:rPr>
              <w:t>определяет напряжения в конструкционных элементах</w:t>
            </w:r>
          </w:p>
        </w:tc>
        <w:tc>
          <w:tcPr>
            <w:tcW w:w="2409" w:type="dxa"/>
            <w:vMerge/>
            <w:tcBorders>
              <w:top w:val="single" w:sz="4" w:space="0" w:color="auto"/>
              <w:left w:val="single" w:sz="4" w:space="0" w:color="auto"/>
              <w:bottom w:val="single" w:sz="4" w:space="0" w:color="auto"/>
              <w:right w:val="single" w:sz="4" w:space="0" w:color="auto"/>
            </w:tcBorders>
          </w:tcPr>
          <w:p w:rsidR="008A52B0" w:rsidRDefault="008A52B0">
            <w:pPr>
              <w:widowControl w:val="0"/>
              <w:jc w:val="both"/>
              <w:rPr>
                <w:rFonts w:ascii="Times New Roman" w:hAnsi="Times New Roman"/>
                <w:bCs/>
                <w:sz w:val="24"/>
                <w:szCs w:val="24"/>
              </w:rPr>
            </w:pPr>
          </w:p>
        </w:tc>
      </w:tr>
      <w:tr w:rsidR="008A52B0" w:rsidTr="008A52B0">
        <w:tc>
          <w:tcPr>
            <w:tcW w:w="2167" w:type="dxa"/>
            <w:tcBorders>
              <w:top w:val="single" w:sz="4" w:space="0" w:color="auto"/>
              <w:left w:val="single" w:sz="4" w:space="0" w:color="auto"/>
              <w:bottom w:val="single" w:sz="4" w:space="0" w:color="auto"/>
              <w:right w:val="single" w:sz="4" w:space="0" w:color="auto"/>
            </w:tcBorders>
          </w:tcPr>
          <w:p w:rsidR="008A52B0" w:rsidRDefault="008A52B0" w:rsidP="003138A2">
            <w:pPr>
              <w:widowControl w:val="0"/>
              <w:jc w:val="center"/>
              <w:rPr>
                <w:rFonts w:ascii="Times New Roman" w:hAnsi="Times New Roman"/>
                <w:sz w:val="24"/>
                <w:szCs w:val="24"/>
              </w:rPr>
            </w:pPr>
            <w:r>
              <w:rPr>
                <w:rFonts w:ascii="Times New Roman" w:hAnsi="Times New Roman"/>
                <w:sz w:val="24"/>
                <w:szCs w:val="24"/>
              </w:rPr>
              <w:t>ОК. 09</w:t>
            </w:r>
          </w:p>
          <w:p w:rsidR="008A52B0" w:rsidRDefault="008A52B0" w:rsidP="003138A2">
            <w:pPr>
              <w:widowControl w:val="0"/>
              <w:jc w:val="center"/>
              <w:rPr>
                <w:rFonts w:ascii="Times New Roman" w:hAnsi="Times New Roman" w:cs="Times New Roman"/>
                <w:sz w:val="24"/>
                <w:szCs w:val="24"/>
              </w:rPr>
            </w:pPr>
            <w:r w:rsidRPr="00184E29">
              <w:rPr>
                <w:rFonts w:ascii="Times New Roman" w:hAnsi="Times New Roman" w:cs="Times New Roman"/>
                <w:sz w:val="24"/>
                <w:szCs w:val="24"/>
              </w:rPr>
              <w:t>Пользоваться профессиональной документацией на государственном и иностранном языках</w:t>
            </w:r>
          </w:p>
        </w:tc>
        <w:tc>
          <w:tcPr>
            <w:tcW w:w="5171" w:type="dxa"/>
            <w:tcBorders>
              <w:top w:val="single" w:sz="4" w:space="0" w:color="auto"/>
              <w:left w:val="single" w:sz="4" w:space="0" w:color="auto"/>
              <w:bottom w:val="single" w:sz="4" w:space="0" w:color="auto"/>
              <w:right w:val="single" w:sz="4" w:space="0" w:color="auto"/>
            </w:tcBorders>
          </w:tcPr>
          <w:p w:rsidR="008A52B0" w:rsidRPr="002734C7" w:rsidRDefault="008A52B0" w:rsidP="003138A2">
            <w:pPr>
              <w:widowControl w:val="0"/>
              <w:spacing w:line="256" w:lineRule="auto"/>
              <w:jc w:val="both"/>
              <w:rPr>
                <w:rFonts w:ascii="Times New Roman" w:hAnsi="Times New Roman"/>
                <w:i/>
                <w:sz w:val="24"/>
                <w:szCs w:val="24"/>
              </w:rPr>
            </w:pPr>
            <w:r w:rsidRPr="002734C7">
              <w:rPr>
                <w:rFonts w:ascii="Times New Roman" w:hAnsi="Times New Roman"/>
                <w:i/>
                <w:sz w:val="24"/>
                <w:szCs w:val="24"/>
              </w:rPr>
              <w:t>читает кинематические схемы</w:t>
            </w:r>
          </w:p>
          <w:p w:rsidR="008A52B0" w:rsidRPr="002734C7" w:rsidRDefault="008A52B0" w:rsidP="003138A2">
            <w:pPr>
              <w:widowControl w:val="0"/>
              <w:spacing w:line="256" w:lineRule="auto"/>
              <w:jc w:val="both"/>
              <w:rPr>
                <w:rFonts w:ascii="Times New Roman" w:hAnsi="Times New Roman"/>
                <w:i/>
                <w:sz w:val="24"/>
                <w:szCs w:val="24"/>
              </w:rPr>
            </w:pPr>
            <w:r w:rsidRPr="002734C7">
              <w:rPr>
                <w:rFonts w:ascii="Times New Roman" w:hAnsi="Times New Roman"/>
                <w:i/>
                <w:sz w:val="24"/>
                <w:szCs w:val="24"/>
              </w:rPr>
              <w:t>собирает конструкции из деталей по чертежам и схемам</w:t>
            </w:r>
          </w:p>
        </w:tc>
        <w:tc>
          <w:tcPr>
            <w:tcW w:w="2409" w:type="dxa"/>
            <w:vMerge/>
            <w:tcBorders>
              <w:top w:val="single" w:sz="4" w:space="0" w:color="auto"/>
              <w:left w:val="single" w:sz="4" w:space="0" w:color="auto"/>
              <w:bottom w:val="single" w:sz="4" w:space="0" w:color="auto"/>
              <w:right w:val="single" w:sz="4" w:space="0" w:color="auto"/>
            </w:tcBorders>
          </w:tcPr>
          <w:p w:rsidR="008A52B0" w:rsidRDefault="008A52B0">
            <w:pPr>
              <w:widowControl w:val="0"/>
              <w:jc w:val="both"/>
              <w:rPr>
                <w:rFonts w:ascii="Times New Roman" w:hAnsi="Times New Roman"/>
                <w:bCs/>
                <w:sz w:val="24"/>
                <w:szCs w:val="24"/>
              </w:rPr>
            </w:pPr>
          </w:p>
        </w:tc>
      </w:tr>
    </w:tbl>
    <w:p w:rsidR="00190241" w:rsidRDefault="00190241" w:rsidP="001C609A">
      <w:pPr>
        <w:widowControl w:val="0"/>
        <w:jc w:val="center"/>
        <w:rPr>
          <w:rFonts w:ascii="Times New Roman" w:hAnsi="Times New Roman"/>
          <w:sz w:val="24"/>
          <w:szCs w:val="24"/>
        </w:rPr>
      </w:pPr>
    </w:p>
    <w:p w:rsidR="00190241" w:rsidRDefault="00190241">
      <w:pPr>
        <w:rPr>
          <w:rFonts w:ascii="Times New Roman" w:hAnsi="Times New Roman"/>
          <w:sz w:val="24"/>
          <w:szCs w:val="24"/>
        </w:rPr>
      </w:pPr>
      <w:r>
        <w:rPr>
          <w:rFonts w:ascii="Times New Roman" w:hAnsi="Times New Roman"/>
          <w:sz w:val="24"/>
          <w:szCs w:val="24"/>
        </w:rPr>
        <w:br w:type="page"/>
      </w:r>
    </w:p>
    <w:p w:rsidR="00590FD6" w:rsidRDefault="00590FD6" w:rsidP="00590FD6">
      <w:pPr>
        <w:jc w:val="right"/>
        <w:rPr>
          <w:rFonts w:ascii="Times New Roman" w:hAnsi="Times New Roman"/>
          <w:b/>
          <w:bCs/>
          <w:sz w:val="24"/>
          <w:szCs w:val="24"/>
        </w:rPr>
      </w:pPr>
      <w:r>
        <w:rPr>
          <w:rFonts w:ascii="Times New Roman" w:hAnsi="Times New Roman"/>
          <w:b/>
          <w:bCs/>
          <w:sz w:val="24"/>
          <w:szCs w:val="24"/>
        </w:rPr>
        <w:lastRenderedPageBreak/>
        <w:t>Приложение 2.</w:t>
      </w:r>
      <w:r w:rsidR="00E85872">
        <w:rPr>
          <w:rFonts w:ascii="Times New Roman" w:hAnsi="Times New Roman"/>
          <w:b/>
          <w:bCs/>
          <w:sz w:val="24"/>
          <w:szCs w:val="24"/>
        </w:rPr>
        <w:t>29</w:t>
      </w:r>
    </w:p>
    <w:p w:rsidR="00590FD6" w:rsidRDefault="00590FD6" w:rsidP="001C549E">
      <w:pPr>
        <w:pStyle w:val="a8"/>
        <w:numPr>
          <w:ilvl w:val="0"/>
          <w:numId w:val="81"/>
        </w:numPr>
        <w:jc w:val="right"/>
        <w:rPr>
          <w:rFonts w:ascii="Times New Roman" w:hAnsi="Times New Roman"/>
          <w:b/>
          <w:bCs/>
          <w:sz w:val="24"/>
          <w:szCs w:val="24"/>
        </w:rPr>
      </w:pPr>
      <w:r>
        <w:rPr>
          <w:rFonts w:ascii="Times New Roman" w:hAnsi="Times New Roman"/>
          <w:b/>
          <w:bCs/>
          <w:sz w:val="24"/>
          <w:szCs w:val="24"/>
        </w:rPr>
        <w:t>к ОПОП-П по специальности</w:t>
      </w:r>
    </w:p>
    <w:p w:rsidR="00590FD6" w:rsidRDefault="00590FD6" w:rsidP="001C549E">
      <w:pPr>
        <w:pStyle w:val="a8"/>
        <w:widowControl w:val="0"/>
        <w:numPr>
          <w:ilvl w:val="0"/>
          <w:numId w:val="81"/>
        </w:numPr>
        <w:jc w:val="right"/>
        <w:rPr>
          <w:rFonts w:ascii="Times New Roman" w:hAnsi="Times New Roman" w:cs="Times New Roman"/>
          <w:b/>
          <w:bCs/>
          <w:color w:val="0070C0"/>
          <w:sz w:val="24"/>
          <w:szCs w:val="24"/>
        </w:rPr>
      </w:pPr>
      <w:r>
        <w:rPr>
          <w:rFonts w:ascii="Times New Roman" w:hAnsi="Times New Roman" w:cs="Times New Roman"/>
          <w:b/>
          <w:bCs/>
          <w:color w:val="0070C0"/>
          <w:sz w:val="24"/>
          <w:szCs w:val="24"/>
        </w:rPr>
        <w:t>15.02.19 Сварочное производство</w:t>
      </w:r>
    </w:p>
    <w:p w:rsidR="00590FD6" w:rsidRDefault="00590FD6" w:rsidP="00590FD6">
      <w:pPr>
        <w:widowControl w:val="0"/>
        <w:jc w:val="center"/>
        <w:rPr>
          <w:rFonts w:ascii="Times New Roman" w:hAnsi="Times New Roman"/>
          <w:b/>
          <w:sz w:val="24"/>
          <w:szCs w:val="24"/>
        </w:rPr>
      </w:pPr>
    </w:p>
    <w:p w:rsidR="00590FD6" w:rsidRDefault="00590FD6" w:rsidP="00590FD6">
      <w:pPr>
        <w:widowControl w:val="0"/>
        <w:jc w:val="center"/>
        <w:rPr>
          <w:rFonts w:ascii="Times New Roman" w:hAnsi="Times New Roman"/>
          <w:b/>
          <w:sz w:val="24"/>
          <w:szCs w:val="24"/>
        </w:rPr>
      </w:pPr>
    </w:p>
    <w:p w:rsidR="00590FD6" w:rsidRDefault="00590FD6" w:rsidP="00590FD6">
      <w:pPr>
        <w:widowControl w:val="0"/>
        <w:jc w:val="center"/>
        <w:rPr>
          <w:rFonts w:ascii="Times New Roman" w:hAnsi="Times New Roman"/>
          <w:b/>
          <w:sz w:val="24"/>
          <w:szCs w:val="24"/>
        </w:rPr>
      </w:pPr>
    </w:p>
    <w:p w:rsidR="00590FD6" w:rsidRDefault="00590FD6" w:rsidP="00590FD6">
      <w:pPr>
        <w:widowControl w:val="0"/>
        <w:jc w:val="center"/>
        <w:rPr>
          <w:rFonts w:ascii="Times New Roman" w:hAnsi="Times New Roman"/>
          <w:b/>
          <w:sz w:val="24"/>
          <w:szCs w:val="24"/>
        </w:rPr>
      </w:pPr>
    </w:p>
    <w:p w:rsidR="00590FD6" w:rsidRDefault="00590FD6" w:rsidP="00590FD6">
      <w:pPr>
        <w:widowControl w:val="0"/>
        <w:jc w:val="center"/>
        <w:rPr>
          <w:rFonts w:ascii="Times New Roman" w:hAnsi="Times New Roman"/>
          <w:b/>
          <w:sz w:val="24"/>
          <w:szCs w:val="24"/>
        </w:rPr>
      </w:pPr>
    </w:p>
    <w:p w:rsidR="00590FD6" w:rsidRDefault="00590FD6" w:rsidP="00590FD6">
      <w:pPr>
        <w:widowControl w:val="0"/>
        <w:jc w:val="center"/>
        <w:rPr>
          <w:rFonts w:ascii="Times New Roman" w:hAnsi="Times New Roman"/>
          <w:b/>
          <w:sz w:val="24"/>
          <w:szCs w:val="24"/>
        </w:rPr>
      </w:pPr>
    </w:p>
    <w:p w:rsidR="00590FD6" w:rsidRDefault="00590FD6" w:rsidP="00590FD6">
      <w:pPr>
        <w:widowControl w:val="0"/>
        <w:jc w:val="center"/>
        <w:rPr>
          <w:rFonts w:ascii="Times New Roman" w:hAnsi="Times New Roman"/>
          <w:b/>
          <w:sz w:val="24"/>
          <w:szCs w:val="24"/>
        </w:rPr>
      </w:pPr>
    </w:p>
    <w:p w:rsidR="00590FD6" w:rsidRDefault="00590FD6" w:rsidP="00590FD6">
      <w:pPr>
        <w:widowControl w:val="0"/>
        <w:jc w:val="center"/>
        <w:rPr>
          <w:rFonts w:ascii="Times New Roman" w:hAnsi="Times New Roman"/>
          <w:b/>
          <w:sz w:val="24"/>
          <w:szCs w:val="24"/>
        </w:rPr>
      </w:pPr>
    </w:p>
    <w:p w:rsidR="00590FD6" w:rsidRDefault="00590FD6" w:rsidP="00590FD6">
      <w:pPr>
        <w:widowControl w:val="0"/>
        <w:jc w:val="center"/>
        <w:rPr>
          <w:rFonts w:ascii="Times New Roman" w:hAnsi="Times New Roman"/>
          <w:b/>
          <w:sz w:val="24"/>
          <w:szCs w:val="24"/>
        </w:rPr>
      </w:pPr>
    </w:p>
    <w:p w:rsidR="00590FD6" w:rsidRDefault="00590FD6" w:rsidP="00590FD6">
      <w:pPr>
        <w:widowControl w:val="0"/>
        <w:jc w:val="center"/>
        <w:rPr>
          <w:rFonts w:ascii="Times New Roman" w:hAnsi="Times New Roman"/>
          <w:b/>
          <w:sz w:val="24"/>
          <w:szCs w:val="24"/>
        </w:rPr>
      </w:pPr>
    </w:p>
    <w:p w:rsidR="00590FD6" w:rsidRDefault="00590FD6" w:rsidP="00590FD6">
      <w:pPr>
        <w:widowControl w:val="0"/>
        <w:jc w:val="center"/>
        <w:rPr>
          <w:rFonts w:ascii="Times New Roman" w:hAnsi="Times New Roman"/>
          <w:b/>
          <w:sz w:val="24"/>
          <w:szCs w:val="24"/>
        </w:rPr>
      </w:pPr>
    </w:p>
    <w:p w:rsidR="00590FD6" w:rsidRDefault="00590FD6" w:rsidP="00590FD6">
      <w:pPr>
        <w:widowControl w:val="0"/>
        <w:jc w:val="center"/>
        <w:rPr>
          <w:rFonts w:ascii="Times New Roman" w:hAnsi="Times New Roman"/>
          <w:b/>
          <w:sz w:val="24"/>
          <w:szCs w:val="24"/>
        </w:rPr>
      </w:pPr>
    </w:p>
    <w:p w:rsidR="00590FD6" w:rsidRDefault="00590FD6" w:rsidP="00590FD6">
      <w:pPr>
        <w:widowControl w:val="0"/>
        <w:jc w:val="center"/>
        <w:rPr>
          <w:rFonts w:ascii="Times New Roman" w:hAnsi="Times New Roman"/>
          <w:b/>
          <w:sz w:val="24"/>
          <w:szCs w:val="24"/>
        </w:rPr>
      </w:pPr>
    </w:p>
    <w:p w:rsidR="00590FD6" w:rsidRDefault="00590FD6" w:rsidP="002734C7">
      <w:pPr>
        <w:spacing w:line="360" w:lineRule="auto"/>
        <w:jc w:val="center"/>
        <w:rPr>
          <w:rFonts w:ascii="Times New Roman" w:hAnsi="Times New Roman"/>
          <w:b/>
          <w:bCs/>
          <w:sz w:val="24"/>
          <w:szCs w:val="24"/>
        </w:rPr>
      </w:pPr>
      <w:r>
        <w:rPr>
          <w:rFonts w:ascii="Times New Roman" w:hAnsi="Times New Roman"/>
          <w:b/>
          <w:bCs/>
          <w:sz w:val="24"/>
          <w:szCs w:val="24"/>
        </w:rPr>
        <w:t>Рабочая программа дисциплины</w:t>
      </w:r>
    </w:p>
    <w:p w:rsidR="00590FD6" w:rsidRDefault="002734C7" w:rsidP="002734C7">
      <w:pPr>
        <w:widowControl w:val="0"/>
        <w:spacing w:line="360" w:lineRule="auto"/>
        <w:jc w:val="center"/>
        <w:rPr>
          <w:rFonts w:ascii="Times New Roman" w:hAnsi="Times New Roman"/>
          <w:b/>
          <w:sz w:val="24"/>
          <w:szCs w:val="24"/>
        </w:rPr>
      </w:pPr>
      <w:r>
        <w:rPr>
          <w:rFonts w:ascii="Times New Roman" w:hAnsi="Times New Roman"/>
          <w:b/>
          <w:sz w:val="24"/>
          <w:szCs w:val="24"/>
        </w:rPr>
        <w:t>«ОП 07 МАТЕРИАЛОВЕДЕНИЕ»</w:t>
      </w:r>
    </w:p>
    <w:p w:rsidR="00590FD6" w:rsidRDefault="00590FD6" w:rsidP="002734C7">
      <w:pPr>
        <w:widowControl w:val="0"/>
        <w:spacing w:line="360" w:lineRule="auto"/>
        <w:jc w:val="center"/>
        <w:rPr>
          <w:rFonts w:ascii="Times New Roman" w:hAnsi="Times New Roman"/>
          <w:b/>
          <w:sz w:val="24"/>
          <w:szCs w:val="24"/>
        </w:rPr>
      </w:pPr>
    </w:p>
    <w:p w:rsidR="00590FD6" w:rsidRDefault="00590FD6" w:rsidP="00590FD6">
      <w:pPr>
        <w:widowControl w:val="0"/>
        <w:jc w:val="center"/>
        <w:rPr>
          <w:rFonts w:ascii="Times New Roman" w:hAnsi="Times New Roman"/>
          <w:b/>
          <w:sz w:val="24"/>
          <w:szCs w:val="24"/>
        </w:rPr>
      </w:pPr>
    </w:p>
    <w:p w:rsidR="00590FD6" w:rsidRDefault="00590FD6" w:rsidP="00590FD6">
      <w:pPr>
        <w:widowControl w:val="0"/>
        <w:jc w:val="center"/>
        <w:rPr>
          <w:rFonts w:ascii="Times New Roman" w:hAnsi="Times New Roman"/>
          <w:b/>
          <w:sz w:val="24"/>
          <w:szCs w:val="24"/>
        </w:rPr>
      </w:pPr>
    </w:p>
    <w:p w:rsidR="00590FD6" w:rsidRDefault="00590FD6" w:rsidP="00590FD6">
      <w:pPr>
        <w:widowControl w:val="0"/>
        <w:jc w:val="center"/>
        <w:rPr>
          <w:rFonts w:ascii="Times New Roman" w:hAnsi="Times New Roman"/>
          <w:b/>
          <w:sz w:val="24"/>
          <w:szCs w:val="24"/>
        </w:rPr>
      </w:pPr>
    </w:p>
    <w:p w:rsidR="00590FD6" w:rsidRDefault="00590FD6" w:rsidP="00590FD6">
      <w:pPr>
        <w:widowControl w:val="0"/>
        <w:jc w:val="center"/>
        <w:rPr>
          <w:rFonts w:ascii="Times New Roman" w:hAnsi="Times New Roman"/>
          <w:b/>
          <w:sz w:val="24"/>
          <w:szCs w:val="24"/>
        </w:rPr>
      </w:pPr>
    </w:p>
    <w:p w:rsidR="00590FD6" w:rsidRDefault="00590FD6" w:rsidP="00590FD6">
      <w:pPr>
        <w:widowControl w:val="0"/>
        <w:jc w:val="center"/>
        <w:rPr>
          <w:rFonts w:ascii="Times New Roman" w:hAnsi="Times New Roman"/>
          <w:b/>
          <w:sz w:val="24"/>
          <w:szCs w:val="24"/>
        </w:rPr>
      </w:pPr>
    </w:p>
    <w:p w:rsidR="00590FD6" w:rsidRDefault="00590FD6" w:rsidP="00590FD6">
      <w:pPr>
        <w:widowControl w:val="0"/>
        <w:jc w:val="center"/>
        <w:rPr>
          <w:rFonts w:ascii="Times New Roman" w:hAnsi="Times New Roman"/>
          <w:b/>
          <w:sz w:val="24"/>
          <w:szCs w:val="24"/>
        </w:rPr>
      </w:pPr>
    </w:p>
    <w:p w:rsidR="00590FD6" w:rsidRDefault="00590FD6" w:rsidP="00590FD6">
      <w:pPr>
        <w:widowControl w:val="0"/>
        <w:jc w:val="center"/>
        <w:rPr>
          <w:rFonts w:ascii="Times New Roman" w:hAnsi="Times New Roman"/>
          <w:b/>
          <w:sz w:val="24"/>
          <w:szCs w:val="24"/>
        </w:rPr>
      </w:pPr>
    </w:p>
    <w:p w:rsidR="00590FD6" w:rsidRDefault="00590FD6" w:rsidP="00590FD6">
      <w:pPr>
        <w:widowControl w:val="0"/>
        <w:jc w:val="center"/>
        <w:rPr>
          <w:rFonts w:ascii="Times New Roman" w:hAnsi="Times New Roman"/>
          <w:b/>
          <w:sz w:val="24"/>
          <w:szCs w:val="24"/>
        </w:rPr>
      </w:pPr>
    </w:p>
    <w:p w:rsidR="00590FD6" w:rsidRDefault="00590FD6" w:rsidP="00590FD6">
      <w:pPr>
        <w:widowControl w:val="0"/>
        <w:jc w:val="center"/>
        <w:rPr>
          <w:rFonts w:ascii="Times New Roman" w:hAnsi="Times New Roman"/>
          <w:b/>
          <w:sz w:val="24"/>
          <w:szCs w:val="24"/>
        </w:rPr>
      </w:pPr>
    </w:p>
    <w:p w:rsidR="00590FD6" w:rsidRDefault="00590FD6" w:rsidP="00590FD6">
      <w:pPr>
        <w:widowControl w:val="0"/>
        <w:jc w:val="center"/>
        <w:rPr>
          <w:rFonts w:ascii="Times New Roman" w:hAnsi="Times New Roman"/>
          <w:b/>
          <w:sz w:val="24"/>
          <w:szCs w:val="24"/>
        </w:rPr>
      </w:pPr>
    </w:p>
    <w:p w:rsidR="00590FD6" w:rsidRDefault="00590FD6" w:rsidP="00590FD6">
      <w:pPr>
        <w:widowControl w:val="0"/>
        <w:jc w:val="center"/>
        <w:rPr>
          <w:rFonts w:ascii="Times New Roman" w:hAnsi="Times New Roman"/>
          <w:b/>
          <w:sz w:val="24"/>
          <w:szCs w:val="24"/>
        </w:rPr>
      </w:pPr>
    </w:p>
    <w:p w:rsidR="00590FD6" w:rsidRDefault="00590FD6" w:rsidP="00590FD6">
      <w:pPr>
        <w:widowControl w:val="0"/>
        <w:jc w:val="center"/>
        <w:rPr>
          <w:rFonts w:ascii="Times New Roman" w:hAnsi="Times New Roman"/>
          <w:b/>
          <w:sz w:val="24"/>
          <w:szCs w:val="24"/>
        </w:rPr>
      </w:pPr>
    </w:p>
    <w:p w:rsidR="00590FD6" w:rsidRDefault="00590FD6" w:rsidP="00590FD6">
      <w:pPr>
        <w:widowControl w:val="0"/>
        <w:jc w:val="center"/>
        <w:rPr>
          <w:rFonts w:ascii="Times New Roman" w:hAnsi="Times New Roman"/>
          <w:b/>
          <w:sz w:val="24"/>
          <w:szCs w:val="24"/>
        </w:rPr>
      </w:pPr>
    </w:p>
    <w:p w:rsidR="00590FD6" w:rsidRDefault="00590FD6" w:rsidP="00590FD6">
      <w:pPr>
        <w:widowControl w:val="0"/>
        <w:jc w:val="center"/>
        <w:rPr>
          <w:rFonts w:ascii="Times New Roman" w:hAnsi="Times New Roman"/>
          <w:b/>
          <w:sz w:val="24"/>
          <w:szCs w:val="24"/>
        </w:rPr>
      </w:pPr>
    </w:p>
    <w:p w:rsidR="00590FD6" w:rsidRDefault="00590FD6" w:rsidP="00590FD6">
      <w:pPr>
        <w:widowControl w:val="0"/>
        <w:jc w:val="center"/>
        <w:rPr>
          <w:rFonts w:ascii="Times New Roman" w:hAnsi="Times New Roman"/>
          <w:b/>
          <w:sz w:val="24"/>
          <w:szCs w:val="24"/>
        </w:rPr>
      </w:pPr>
    </w:p>
    <w:p w:rsidR="00590FD6" w:rsidRDefault="00590FD6" w:rsidP="00590FD6">
      <w:pPr>
        <w:widowControl w:val="0"/>
        <w:jc w:val="center"/>
        <w:rPr>
          <w:rFonts w:ascii="Times New Roman" w:hAnsi="Times New Roman"/>
          <w:b/>
          <w:sz w:val="24"/>
          <w:szCs w:val="24"/>
        </w:rPr>
      </w:pPr>
    </w:p>
    <w:p w:rsidR="00590FD6" w:rsidRDefault="00590FD6" w:rsidP="00590FD6">
      <w:pPr>
        <w:widowControl w:val="0"/>
        <w:jc w:val="center"/>
        <w:rPr>
          <w:rFonts w:ascii="Times New Roman" w:hAnsi="Times New Roman"/>
          <w:b/>
          <w:sz w:val="24"/>
          <w:szCs w:val="24"/>
        </w:rPr>
      </w:pPr>
    </w:p>
    <w:p w:rsidR="00590FD6" w:rsidRDefault="00590FD6" w:rsidP="00590FD6">
      <w:pPr>
        <w:widowControl w:val="0"/>
        <w:jc w:val="center"/>
        <w:rPr>
          <w:rFonts w:ascii="Times New Roman" w:hAnsi="Times New Roman"/>
          <w:b/>
          <w:sz w:val="24"/>
          <w:szCs w:val="24"/>
        </w:rPr>
      </w:pPr>
    </w:p>
    <w:p w:rsidR="00590FD6" w:rsidRDefault="00590FD6" w:rsidP="00590FD6">
      <w:pPr>
        <w:widowControl w:val="0"/>
        <w:jc w:val="center"/>
        <w:rPr>
          <w:rFonts w:ascii="Times New Roman" w:hAnsi="Times New Roman"/>
          <w:b/>
          <w:sz w:val="24"/>
          <w:szCs w:val="24"/>
        </w:rPr>
      </w:pPr>
    </w:p>
    <w:p w:rsidR="00590FD6" w:rsidRDefault="00590FD6" w:rsidP="00590FD6">
      <w:pPr>
        <w:widowControl w:val="0"/>
        <w:jc w:val="center"/>
        <w:rPr>
          <w:rFonts w:ascii="Times New Roman" w:hAnsi="Times New Roman"/>
          <w:b/>
          <w:sz w:val="24"/>
          <w:szCs w:val="24"/>
        </w:rPr>
      </w:pPr>
    </w:p>
    <w:p w:rsidR="00590FD6" w:rsidRDefault="00590FD6" w:rsidP="00590FD6">
      <w:pPr>
        <w:widowControl w:val="0"/>
        <w:jc w:val="center"/>
        <w:rPr>
          <w:rFonts w:ascii="Times New Roman" w:hAnsi="Times New Roman"/>
          <w:b/>
          <w:sz w:val="24"/>
          <w:szCs w:val="24"/>
        </w:rPr>
      </w:pPr>
    </w:p>
    <w:p w:rsidR="00590FD6" w:rsidRDefault="00590FD6" w:rsidP="00590FD6">
      <w:pPr>
        <w:widowControl w:val="0"/>
        <w:jc w:val="center"/>
        <w:rPr>
          <w:rFonts w:ascii="Times New Roman" w:hAnsi="Times New Roman"/>
          <w:b/>
          <w:sz w:val="24"/>
          <w:szCs w:val="24"/>
        </w:rPr>
      </w:pPr>
    </w:p>
    <w:p w:rsidR="00590FD6" w:rsidRDefault="00590FD6" w:rsidP="00590FD6">
      <w:pPr>
        <w:widowControl w:val="0"/>
        <w:jc w:val="center"/>
        <w:rPr>
          <w:rFonts w:ascii="Times New Roman" w:hAnsi="Times New Roman"/>
          <w:b/>
          <w:sz w:val="24"/>
          <w:szCs w:val="24"/>
        </w:rPr>
      </w:pPr>
    </w:p>
    <w:p w:rsidR="00590FD6" w:rsidRDefault="00590FD6" w:rsidP="00590FD6">
      <w:pPr>
        <w:widowControl w:val="0"/>
        <w:jc w:val="center"/>
        <w:rPr>
          <w:rFonts w:ascii="Times New Roman" w:hAnsi="Times New Roman"/>
          <w:b/>
          <w:sz w:val="24"/>
          <w:szCs w:val="24"/>
        </w:rPr>
      </w:pPr>
    </w:p>
    <w:p w:rsidR="00590FD6" w:rsidRDefault="00590FD6" w:rsidP="00590FD6">
      <w:pPr>
        <w:widowControl w:val="0"/>
        <w:jc w:val="center"/>
        <w:rPr>
          <w:rFonts w:ascii="Times New Roman" w:hAnsi="Times New Roman"/>
          <w:b/>
          <w:sz w:val="24"/>
          <w:szCs w:val="24"/>
        </w:rPr>
      </w:pPr>
    </w:p>
    <w:p w:rsidR="00590FD6" w:rsidRDefault="00590FD6" w:rsidP="00590FD6">
      <w:pPr>
        <w:widowControl w:val="0"/>
        <w:jc w:val="center"/>
        <w:rPr>
          <w:rFonts w:ascii="Times New Roman" w:hAnsi="Times New Roman"/>
          <w:b/>
          <w:sz w:val="24"/>
          <w:szCs w:val="24"/>
        </w:rPr>
      </w:pPr>
    </w:p>
    <w:p w:rsidR="00590FD6" w:rsidRDefault="00590FD6" w:rsidP="00590FD6">
      <w:pPr>
        <w:widowControl w:val="0"/>
        <w:jc w:val="center"/>
        <w:rPr>
          <w:rFonts w:ascii="Times New Roman" w:hAnsi="Times New Roman"/>
          <w:b/>
          <w:sz w:val="24"/>
          <w:szCs w:val="24"/>
        </w:rPr>
      </w:pPr>
    </w:p>
    <w:p w:rsidR="00590FD6" w:rsidRDefault="00590FD6" w:rsidP="00590FD6">
      <w:pPr>
        <w:widowControl w:val="0"/>
        <w:jc w:val="center"/>
        <w:rPr>
          <w:rFonts w:ascii="Times New Roman" w:hAnsi="Times New Roman"/>
          <w:b/>
          <w:sz w:val="24"/>
          <w:szCs w:val="24"/>
        </w:rPr>
      </w:pPr>
    </w:p>
    <w:p w:rsidR="00590FD6" w:rsidRDefault="00590FD6" w:rsidP="00590FD6">
      <w:pPr>
        <w:widowControl w:val="0"/>
        <w:jc w:val="center"/>
        <w:rPr>
          <w:rFonts w:ascii="Times New Roman" w:hAnsi="Times New Roman"/>
          <w:b/>
          <w:sz w:val="24"/>
          <w:szCs w:val="24"/>
        </w:rPr>
      </w:pPr>
    </w:p>
    <w:p w:rsidR="00590FD6" w:rsidRDefault="00590FD6" w:rsidP="00590FD6">
      <w:pPr>
        <w:widowControl w:val="0"/>
        <w:jc w:val="center"/>
        <w:rPr>
          <w:rFonts w:ascii="Times New Roman" w:hAnsi="Times New Roman"/>
          <w:b/>
          <w:sz w:val="24"/>
          <w:szCs w:val="24"/>
        </w:rPr>
      </w:pPr>
      <w:r>
        <w:rPr>
          <w:rFonts w:ascii="Times New Roman" w:hAnsi="Times New Roman"/>
          <w:b/>
          <w:sz w:val="24"/>
          <w:szCs w:val="24"/>
        </w:rPr>
        <w:t>202</w:t>
      </w:r>
      <w:r w:rsidR="00506AA1">
        <w:rPr>
          <w:rFonts w:ascii="Times New Roman" w:hAnsi="Times New Roman"/>
          <w:b/>
          <w:sz w:val="24"/>
          <w:szCs w:val="24"/>
        </w:rPr>
        <w:t>5</w:t>
      </w:r>
    </w:p>
    <w:p w:rsidR="00590FD6" w:rsidRDefault="00590FD6" w:rsidP="00590FD6">
      <w:pPr>
        <w:rPr>
          <w:rFonts w:ascii="Times New Roman" w:hAnsi="Times New Roman" w:cs="Times New Roman"/>
          <w:b/>
          <w:bCs/>
          <w:sz w:val="24"/>
          <w:szCs w:val="24"/>
        </w:rPr>
      </w:pPr>
      <w:r>
        <w:rPr>
          <w:rFonts w:ascii="Times New Roman" w:hAnsi="Times New Roman" w:cs="Times New Roman"/>
          <w:b/>
          <w:bCs/>
          <w:sz w:val="24"/>
          <w:szCs w:val="24"/>
        </w:rPr>
        <w:br w:type="page"/>
      </w:r>
    </w:p>
    <w:p w:rsidR="00590FD6" w:rsidRDefault="00590FD6" w:rsidP="00590FD6">
      <w:pPr>
        <w:pStyle w:val="15"/>
        <w:jc w:val="center"/>
        <w:rPr>
          <w:rFonts w:asciiTheme="minorHAnsi" w:eastAsiaTheme="minorEastAsia" w:hAnsiTheme="minorHAnsi" w:cstheme="minorBidi"/>
          <w:bCs w:val="0"/>
          <w:lang w:eastAsia="ru-RU"/>
        </w:rPr>
      </w:pPr>
      <w:r>
        <w:rPr>
          <w:bCs w:val="0"/>
        </w:rPr>
        <w:lastRenderedPageBreak/>
        <w:t>СОДЕРЖАНИЕ ПРОГРАММЫ</w:t>
      </w:r>
    </w:p>
    <w:p w:rsidR="00590FD6" w:rsidRPr="00590FD6" w:rsidRDefault="00881764" w:rsidP="00590FD6">
      <w:pPr>
        <w:pStyle w:val="15"/>
        <w:widowControl w:val="0"/>
        <w:spacing w:before="0"/>
        <w:rPr>
          <w:rFonts w:eastAsiaTheme="minorEastAsia"/>
          <w:b w:val="0"/>
          <w:bCs w:val="0"/>
          <w:color w:val="000000" w:themeColor="text1"/>
          <w:sz w:val="24"/>
          <w:szCs w:val="24"/>
          <w:lang w:eastAsia="ru-RU"/>
        </w:rPr>
      </w:pPr>
      <w:hyperlink r:id="rId178" w:anchor="_Toc156825288" w:tooltip="#_Toc156825288" w:history="1">
        <w:r w:rsidR="00590FD6" w:rsidRPr="00590FD6">
          <w:rPr>
            <w:rStyle w:val="af4"/>
            <w:color w:val="000000" w:themeColor="text1"/>
            <w:sz w:val="24"/>
            <w:szCs w:val="24"/>
            <w:u w:val="none"/>
          </w:rPr>
          <w:t>1. Общая характеристика</w:t>
        </w:r>
        <w:r w:rsidR="00590FD6" w:rsidRPr="00590FD6">
          <w:rPr>
            <w:rStyle w:val="af4"/>
            <w:color w:val="000000" w:themeColor="text1"/>
            <w:sz w:val="24"/>
            <w:szCs w:val="24"/>
            <w:u w:val="none"/>
          </w:rPr>
          <w:tab/>
        </w:r>
      </w:hyperlink>
    </w:p>
    <w:p w:rsidR="00590FD6" w:rsidRPr="00590FD6" w:rsidRDefault="00881764" w:rsidP="00590FD6">
      <w:pPr>
        <w:pStyle w:val="23"/>
        <w:widowControl w:val="0"/>
        <w:spacing w:before="0" w:line="276" w:lineRule="auto"/>
        <w:ind w:left="0"/>
        <w:rPr>
          <w:rFonts w:eastAsiaTheme="minorEastAsia"/>
          <w:i w:val="0"/>
          <w:iCs w:val="0"/>
          <w:color w:val="000000" w:themeColor="text1"/>
        </w:rPr>
      </w:pPr>
      <w:hyperlink r:id="rId179" w:anchor="_Toc156825289" w:tooltip="#_Toc156825289" w:history="1">
        <w:r w:rsidR="00590FD6" w:rsidRPr="00590FD6">
          <w:rPr>
            <w:rStyle w:val="af4"/>
            <w:rFonts w:eastAsia="Arial"/>
            <w:i w:val="0"/>
            <w:iCs w:val="0"/>
            <w:color w:val="000000" w:themeColor="text1"/>
            <w:u w:val="none"/>
          </w:rPr>
          <w:t>1.1. Цель и место дисциплины в структуре образовательной программы</w:t>
        </w:r>
        <w:r w:rsidR="00590FD6" w:rsidRPr="00590FD6">
          <w:rPr>
            <w:rStyle w:val="af4"/>
            <w:rFonts w:eastAsia="Arial"/>
            <w:i w:val="0"/>
            <w:iCs w:val="0"/>
            <w:color w:val="000000" w:themeColor="text1"/>
            <w:u w:val="none"/>
          </w:rPr>
          <w:tab/>
        </w:r>
      </w:hyperlink>
    </w:p>
    <w:p w:rsidR="00590FD6" w:rsidRPr="00590FD6" w:rsidRDefault="00881764" w:rsidP="00590FD6">
      <w:pPr>
        <w:pStyle w:val="23"/>
        <w:widowControl w:val="0"/>
        <w:spacing w:before="0" w:line="276" w:lineRule="auto"/>
        <w:ind w:left="0"/>
        <w:rPr>
          <w:rFonts w:eastAsiaTheme="minorEastAsia"/>
          <w:i w:val="0"/>
          <w:iCs w:val="0"/>
          <w:color w:val="000000" w:themeColor="text1"/>
        </w:rPr>
      </w:pPr>
      <w:hyperlink r:id="rId180" w:anchor="_Toc156825290" w:tooltip="#_Toc156825290" w:history="1">
        <w:r w:rsidR="00590FD6" w:rsidRPr="00590FD6">
          <w:rPr>
            <w:rStyle w:val="af4"/>
            <w:rFonts w:eastAsia="Arial"/>
            <w:i w:val="0"/>
            <w:iCs w:val="0"/>
            <w:color w:val="000000" w:themeColor="text1"/>
            <w:u w:val="none"/>
          </w:rPr>
          <w:t>1.2. Планируемые результаты освоения дисциплины</w:t>
        </w:r>
        <w:r w:rsidR="00590FD6" w:rsidRPr="00590FD6">
          <w:rPr>
            <w:rStyle w:val="af4"/>
            <w:rFonts w:eastAsia="Arial"/>
            <w:i w:val="0"/>
            <w:iCs w:val="0"/>
            <w:color w:val="000000" w:themeColor="text1"/>
            <w:u w:val="none"/>
          </w:rPr>
          <w:tab/>
        </w:r>
      </w:hyperlink>
    </w:p>
    <w:p w:rsidR="00590FD6" w:rsidRPr="00590FD6" w:rsidRDefault="00881764" w:rsidP="00590FD6">
      <w:pPr>
        <w:pStyle w:val="15"/>
        <w:widowControl w:val="0"/>
        <w:spacing w:before="0"/>
        <w:rPr>
          <w:rFonts w:eastAsiaTheme="minorEastAsia"/>
          <w:b w:val="0"/>
          <w:bCs w:val="0"/>
          <w:color w:val="000000" w:themeColor="text1"/>
          <w:sz w:val="24"/>
          <w:szCs w:val="24"/>
          <w:lang w:eastAsia="ru-RU"/>
        </w:rPr>
      </w:pPr>
      <w:hyperlink r:id="rId181" w:anchor="_Toc156825291" w:tooltip="#_Toc156825291" w:history="1">
        <w:r w:rsidR="00590FD6" w:rsidRPr="00590FD6">
          <w:rPr>
            <w:rStyle w:val="af4"/>
            <w:color w:val="000000" w:themeColor="text1"/>
            <w:sz w:val="24"/>
            <w:szCs w:val="24"/>
            <w:u w:val="none"/>
          </w:rPr>
          <w:t>2. Структура и содержание ДИСЦИПЛИНЫ</w:t>
        </w:r>
        <w:r w:rsidR="00590FD6" w:rsidRPr="00590FD6">
          <w:rPr>
            <w:rStyle w:val="af4"/>
            <w:color w:val="000000" w:themeColor="text1"/>
            <w:sz w:val="24"/>
            <w:szCs w:val="24"/>
            <w:u w:val="none"/>
          </w:rPr>
          <w:tab/>
        </w:r>
      </w:hyperlink>
    </w:p>
    <w:p w:rsidR="00590FD6" w:rsidRPr="00590FD6" w:rsidRDefault="00881764" w:rsidP="00590FD6">
      <w:pPr>
        <w:pStyle w:val="23"/>
        <w:widowControl w:val="0"/>
        <w:spacing w:before="0" w:line="276" w:lineRule="auto"/>
        <w:ind w:left="0"/>
        <w:rPr>
          <w:rFonts w:eastAsiaTheme="minorEastAsia"/>
          <w:i w:val="0"/>
          <w:iCs w:val="0"/>
          <w:color w:val="000000" w:themeColor="text1"/>
        </w:rPr>
      </w:pPr>
      <w:hyperlink r:id="rId182" w:anchor="_Toc156825292" w:tooltip="#_Toc156825292" w:history="1">
        <w:r w:rsidR="00590FD6" w:rsidRPr="00590FD6">
          <w:rPr>
            <w:rStyle w:val="af4"/>
            <w:rFonts w:eastAsia="Arial"/>
            <w:i w:val="0"/>
            <w:iCs w:val="0"/>
            <w:color w:val="000000" w:themeColor="text1"/>
            <w:u w:val="none"/>
          </w:rPr>
          <w:t>2.1. Трудоемкость освоения дисциплины</w:t>
        </w:r>
        <w:r w:rsidR="00590FD6" w:rsidRPr="00590FD6">
          <w:rPr>
            <w:rStyle w:val="af4"/>
            <w:rFonts w:eastAsia="Arial"/>
            <w:i w:val="0"/>
            <w:iCs w:val="0"/>
            <w:color w:val="000000" w:themeColor="text1"/>
            <w:u w:val="none"/>
          </w:rPr>
          <w:tab/>
        </w:r>
      </w:hyperlink>
    </w:p>
    <w:p w:rsidR="00590FD6" w:rsidRPr="00590FD6" w:rsidRDefault="00881764" w:rsidP="00590FD6">
      <w:pPr>
        <w:pStyle w:val="23"/>
        <w:widowControl w:val="0"/>
        <w:spacing w:before="0" w:line="276" w:lineRule="auto"/>
        <w:ind w:left="0"/>
        <w:rPr>
          <w:rFonts w:eastAsiaTheme="minorEastAsia"/>
          <w:i w:val="0"/>
          <w:iCs w:val="0"/>
          <w:color w:val="000000" w:themeColor="text1"/>
        </w:rPr>
      </w:pPr>
      <w:hyperlink r:id="rId183" w:anchor="_Toc156825293" w:tooltip="#_Toc156825293" w:history="1">
        <w:r w:rsidR="00590FD6" w:rsidRPr="00590FD6">
          <w:rPr>
            <w:rStyle w:val="af4"/>
            <w:rFonts w:eastAsia="Arial"/>
            <w:i w:val="0"/>
            <w:iCs w:val="0"/>
            <w:color w:val="000000" w:themeColor="text1"/>
            <w:u w:val="none"/>
          </w:rPr>
          <w:t>2.2. Содержание дисциплины</w:t>
        </w:r>
        <w:r w:rsidR="00590FD6" w:rsidRPr="00590FD6">
          <w:rPr>
            <w:rStyle w:val="af4"/>
            <w:rFonts w:eastAsia="Arial"/>
            <w:i w:val="0"/>
            <w:iCs w:val="0"/>
            <w:color w:val="000000" w:themeColor="text1"/>
            <w:u w:val="none"/>
          </w:rPr>
          <w:tab/>
        </w:r>
      </w:hyperlink>
    </w:p>
    <w:p w:rsidR="00590FD6" w:rsidRPr="00590FD6" w:rsidRDefault="00881764" w:rsidP="00590FD6">
      <w:pPr>
        <w:pStyle w:val="15"/>
        <w:widowControl w:val="0"/>
        <w:spacing w:before="0"/>
        <w:rPr>
          <w:rFonts w:eastAsiaTheme="minorEastAsia"/>
          <w:b w:val="0"/>
          <w:bCs w:val="0"/>
          <w:color w:val="000000" w:themeColor="text1"/>
          <w:sz w:val="24"/>
          <w:szCs w:val="24"/>
          <w:lang w:eastAsia="ru-RU"/>
        </w:rPr>
      </w:pPr>
      <w:hyperlink r:id="rId184" w:anchor="_Toc156825296" w:tooltip="#_Toc156825296" w:history="1">
        <w:r w:rsidR="00590FD6" w:rsidRPr="00590FD6">
          <w:rPr>
            <w:rStyle w:val="af4"/>
            <w:color w:val="000000" w:themeColor="text1"/>
            <w:sz w:val="24"/>
            <w:szCs w:val="24"/>
            <w:u w:val="none"/>
          </w:rPr>
          <w:t>3. Условия реализации ДИСЦИПЛИНЫ</w:t>
        </w:r>
        <w:r w:rsidR="00590FD6" w:rsidRPr="00590FD6">
          <w:rPr>
            <w:rStyle w:val="af4"/>
            <w:color w:val="000000" w:themeColor="text1"/>
            <w:sz w:val="24"/>
            <w:szCs w:val="24"/>
            <w:u w:val="none"/>
          </w:rPr>
          <w:tab/>
        </w:r>
      </w:hyperlink>
    </w:p>
    <w:p w:rsidR="00590FD6" w:rsidRPr="00590FD6" w:rsidRDefault="00881764" w:rsidP="00590FD6">
      <w:pPr>
        <w:pStyle w:val="23"/>
        <w:widowControl w:val="0"/>
        <w:spacing w:before="0" w:line="276" w:lineRule="auto"/>
        <w:ind w:left="0"/>
        <w:rPr>
          <w:rFonts w:eastAsiaTheme="minorEastAsia"/>
          <w:i w:val="0"/>
          <w:iCs w:val="0"/>
          <w:color w:val="000000" w:themeColor="text1"/>
        </w:rPr>
      </w:pPr>
      <w:hyperlink r:id="rId185" w:anchor="_Toc156825297" w:tooltip="#_Toc156825297" w:history="1">
        <w:r w:rsidR="00590FD6" w:rsidRPr="00590FD6">
          <w:rPr>
            <w:rStyle w:val="af4"/>
            <w:rFonts w:eastAsia="Arial"/>
            <w:i w:val="0"/>
            <w:iCs w:val="0"/>
            <w:color w:val="000000" w:themeColor="text1"/>
            <w:u w:val="none"/>
          </w:rPr>
          <w:t>3.1. Материально-техническое обеспечение</w:t>
        </w:r>
        <w:r w:rsidR="00590FD6" w:rsidRPr="00590FD6">
          <w:rPr>
            <w:rStyle w:val="af4"/>
            <w:rFonts w:eastAsia="Arial"/>
            <w:i w:val="0"/>
            <w:iCs w:val="0"/>
            <w:color w:val="000000" w:themeColor="text1"/>
            <w:u w:val="none"/>
          </w:rPr>
          <w:tab/>
        </w:r>
      </w:hyperlink>
    </w:p>
    <w:p w:rsidR="00590FD6" w:rsidRPr="00590FD6" w:rsidRDefault="00881764" w:rsidP="00590FD6">
      <w:pPr>
        <w:pStyle w:val="23"/>
        <w:widowControl w:val="0"/>
        <w:spacing w:before="0" w:line="276" w:lineRule="auto"/>
        <w:ind w:left="0"/>
        <w:rPr>
          <w:rFonts w:eastAsiaTheme="minorEastAsia"/>
          <w:i w:val="0"/>
          <w:iCs w:val="0"/>
          <w:color w:val="000000" w:themeColor="text1"/>
        </w:rPr>
      </w:pPr>
      <w:hyperlink r:id="rId186" w:anchor="_Toc156825298" w:tooltip="#_Toc156825298" w:history="1">
        <w:r w:rsidR="00590FD6" w:rsidRPr="00590FD6">
          <w:rPr>
            <w:rStyle w:val="af4"/>
            <w:rFonts w:eastAsia="Arial"/>
            <w:i w:val="0"/>
            <w:iCs w:val="0"/>
            <w:color w:val="000000" w:themeColor="text1"/>
            <w:u w:val="none"/>
          </w:rPr>
          <w:t>3.2. Учебно-методическое обеспечение</w:t>
        </w:r>
        <w:r w:rsidR="00590FD6" w:rsidRPr="00590FD6">
          <w:rPr>
            <w:rStyle w:val="af4"/>
            <w:rFonts w:eastAsia="Arial"/>
            <w:i w:val="0"/>
            <w:iCs w:val="0"/>
            <w:color w:val="000000" w:themeColor="text1"/>
            <w:u w:val="none"/>
          </w:rPr>
          <w:tab/>
        </w:r>
      </w:hyperlink>
    </w:p>
    <w:p w:rsidR="00590FD6" w:rsidRPr="00590FD6" w:rsidRDefault="00881764" w:rsidP="00590FD6">
      <w:pPr>
        <w:widowControl w:val="0"/>
        <w:spacing w:line="276" w:lineRule="auto"/>
        <w:rPr>
          <w:rFonts w:ascii="Times New Roman" w:hAnsi="Times New Roman" w:cs="Times New Roman"/>
          <w:b/>
          <w:bCs/>
          <w:color w:val="000000" w:themeColor="text1"/>
          <w:sz w:val="24"/>
          <w:szCs w:val="24"/>
        </w:rPr>
      </w:pPr>
      <w:hyperlink r:id="rId187" w:anchor="_Toc156825299" w:tooltip="#_Toc156825299" w:history="1">
        <w:r w:rsidR="00590FD6" w:rsidRPr="00590FD6">
          <w:rPr>
            <w:rStyle w:val="af4"/>
            <w:rFonts w:ascii="Times New Roman" w:hAnsi="Times New Roman" w:cs="Times New Roman"/>
            <w:b/>
            <w:color w:val="000000" w:themeColor="text1"/>
            <w:sz w:val="24"/>
            <w:szCs w:val="24"/>
            <w:u w:val="none"/>
          </w:rPr>
          <w:t>4. Контроль и оценка результатов  освоения ДИСЦИПЛИНЫ</w:t>
        </w:r>
        <w:r w:rsidR="00590FD6" w:rsidRPr="00590FD6">
          <w:rPr>
            <w:rStyle w:val="af4"/>
            <w:rFonts w:ascii="Times New Roman" w:hAnsi="Times New Roman" w:cs="Times New Roman"/>
            <w:b/>
            <w:color w:val="000000" w:themeColor="text1"/>
            <w:sz w:val="24"/>
            <w:szCs w:val="24"/>
            <w:u w:val="none"/>
          </w:rPr>
          <w:tab/>
        </w:r>
      </w:hyperlink>
    </w:p>
    <w:p w:rsidR="00590FD6" w:rsidRDefault="00590FD6" w:rsidP="00590FD6">
      <w:pPr>
        <w:rPr>
          <w:rFonts w:ascii="Times New Roman" w:hAnsi="Times New Roman" w:cs="Times New Roman"/>
          <w:b/>
          <w:bCs/>
          <w:sz w:val="24"/>
          <w:szCs w:val="24"/>
        </w:rPr>
        <w:sectPr w:rsidR="00590FD6" w:rsidSect="006707DA">
          <w:pgSz w:w="11906" w:h="16838"/>
          <w:pgMar w:top="1134" w:right="851" w:bottom="1134" w:left="1701" w:header="709" w:footer="709" w:gutter="0"/>
          <w:cols w:space="720"/>
        </w:sectPr>
      </w:pPr>
    </w:p>
    <w:p w:rsidR="00590FD6" w:rsidRPr="00013F01" w:rsidRDefault="00590FD6" w:rsidP="002734C7">
      <w:pPr>
        <w:widowControl w:val="0"/>
        <w:numPr>
          <w:ilvl w:val="3"/>
          <w:numId w:val="76"/>
        </w:numPr>
        <w:spacing w:line="276" w:lineRule="auto"/>
        <w:ind w:left="0" w:firstLine="0"/>
        <w:jc w:val="center"/>
        <w:rPr>
          <w:rFonts w:ascii="Times New Roman" w:hAnsi="Times New Roman"/>
          <w:b/>
          <w:sz w:val="24"/>
          <w:szCs w:val="24"/>
        </w:rPr>
      </w:pPr>
      <w:r w:rsidRPr="00013F01">
        <w:rPr>
          <w:rFonts w:ascii="Times New Roman" w:hAnsi="Times New Roman"/>
          <w:b/>
          <w:sz w:val="24"/>
          <w:szCs w:val="24"/>
        </w:rPr>
        <w:lastRenderedPageBreak/>
        <w:t>ОБЩАЯ ХАРАКТЕРИСТИКА РАБОЧЕЙ ПРОГРАММЫ УЧЕБНОЙ ДИСЦИПЛИНЫ</w:t>
      </w:r>
      <w:r w:rsidR="00013F01" w:rsidRPr="00013F01">
        <w:rPr>
          <w:rFonts w:ascii="Times New Roman" w:hAnsi="Times New Roman"/>
          <w:b/>
          <w:sz w:val="24"/>
          <w:szCs w:val="24"/>
        </w:rPr>
        <w:t xml:space="preserve"> </w:t>
      </w:r>
      <w:r w:rsidRPr="00013F01">
        <w:rPr>
          <w:rFonts w:ascii="Times New Roman" w:hAnsi="Times New Roman"/>
          <w:b/>
          <w:sz w:val="24"/>
          <w:szCs w:val="24"/>
        </w:rPr>
        <w:t xml:space="preserve"> « ОП 07 МАТЕРИАЛОВЕДЕНИЕ»</w:t>
      </w:r>
    </w:p>
    <w:p w:rsidR="00590FD6" w:rsidRDefault="00590FD6" w:rsidP="002734C7">
      <w:pPr>
        <w:widowControl w:val="0"/>
        <w:spacing w:line="276" w:lineRule="auto"/>
        <w:jc w:val="center"/>
        <w:rPr>
          <w:rFonts w:ascii="Times New Roman" w:hAnsi="Times New Roman"/>
          <w:sz w:val="24"/>
          <w:szCs w:val="24"/>
        </w:rPr>
      </w:pPr>
      <w:r>
        <w:rPr>
          <w:rFonts w:ascii="Times New Roman" w:hAnsi="Times New Roman"/>
          <w:b/>
          <w:sz w:val="24"/>
          <w:szCs w:val="24"/>
        </w:rPr>
        <w:t>1.1. Цель и место дисциплины в структуре образовательной программы:</w:t>
      </w:r>
    </w:p>
    <w:p w:rsidR="00590FD6" w:rsidRPr="006A6F73" w:rsidRDefault="00590FD6" w:rsidP="002734C7">
      <w:pPr>
        <w:widowControl w:val="0"/>
        <w:ind w:firstLine="709"/>
        <w:jc w:val="both"/>
        <w:rPr>
          <w:rFonts w:ascii="Times New Roman" w:hAnsi="Times New Roman" w:cs="Times New Roman"/>
          <w:color w:val="333333"/>
          <w:sz w:val="24"/>
          <w:szCs w:val="24"/>
          <w:shd w:val="clear" w:color="auto" w:fill="FFFFFF"/>
        </w:rPr>
      </w:pPr>
      <w:r w:rsidRPr="006A6F73">
        <w:rPr>
          <w:rFonts w:ascii="Times New Roman" w:hAnsi="Times New Roman" w:cs="Times New Roman"/>
          <w:color w:val="000000"/>
          <w:sz w:val="24"/>
          <w:szCs w:val="24"/>
        </w:rPr>
        <w:t xml:space="preserve">Цель дисциплины «ОП 07 Материаловедение» - </w:t>
      </w:r>
      <w:r w:rsidRPr="006A6F73">
        <w:rPr>
          <w:rFonts w:ascii="Times New Roman" w:hAnsi="Times New Roman" w:cs="Times New Roman"/>
          <w:color w:val="333333"/>
          <w:sz w:val="24"/>
          <w:szCs w:val="24"/>
          <w:shd w:val="clear" w:color="auto" w:fill="FFFFFF"/>
        </w:rPr>
        <w:t xml:space="preserve">изучение закономерностей формирования структуры и свойств материалов методами их упрочнения для эффективного использования в технике </w:t>
      </w:r>
    </w:p>
    <w:p w:rsidR="00590FD6" w:rsidRPr="006A6F73" w:rsidRDefault="00590FD6" w:rsidP="002734C7">
      <w:pPr>
        <w:widowControl w:val="0"/>
        <w:ind w:firstLine="709"/>
        <w:jc w:val="both"/>
        <w:rPr>
          <w:rFonts w:ascii="Times New Roman" w:hAnsi="Times New Roman" w:cs="Times New Roman"/>
          <w:color w:val="333333"/>
          <w:sz w:val="24"/>
          <w:szCs w:val="24"/>
          <w:shd w:val="clear" w:color="auto" w:fill="FFFFFF"/>
        </w:rPr>
      </w:pPr>
      <w:r w:rsidRPr="006A6F73">
        <w:rPr>
          <w:rFonts w:ascii="Times New Roman" w:hAnsi="Times New Roman" w:cs="Times New Roman"/>
          <w:color w:val="333333"/>
          <w:sz w:val="24"/>
          <w:szCs w:val="24"/>
          <w:shd w:val="clear" w:color="auto" w:fill="FFFFFF"/>
        </w:rPr>
        <w:t xml:space="preserve">Основная задача </w:t>
      </w:r>
      <w:r w:rsidRPr="006A6F73">
        <w:rPr>
          <w:rFonts w:ascii="Times New Roman" w:hAnsi="Times New Roman" w:cs="Times New Roman"/>
          <w:b/>
          <w:bCs/>
          <w:color w:val="333333"/>
          <w:sz w:val="24"/>
          <w:szCs w:val="24"/>
          <w:shd w:val="clear" w:color="auto" w:fill="FFFFFF"/>
        </w:rPr>
        <w:t>материаловедения</w:t>
      </w:r>
      <w:r w:rsidRPr="006A6F73">
        <w:rPr>
          <w:rFonts w:ascii="Times New Roman" w:hAnsi="Times New Roman" w:cs="Times New Roman"/>
          <w:color w:val="333333"/>
          <w:sz w:val="24"/>
          <w:szCs w:val="24"/>
          <w:shd w:val="clear" w:color="auto" w:fill="FFFFFF"/>
        </w:rPr>
        <w:t>- установить зависимость между составом, строением и свойствами, изучить термическую, химико-термическую обработку и другие способы упрочнения, сформировать знания о свойствах основных разновидностей материалов.</w:t>
      </w:r>
    </w:p>
    <w:p w:rsidR="00590FD6" w:rsidRPr="006A6F73" w:rsidRDefault="00590FD6" w:rsidP="002734C7">
      <w:pPr>
        <w:widowControl w:val="0"/>
        <w:ind w:firstLine="284"/>
        <w:jc w:val="both"/>
        <w:rPr>
          <w:rFonts w:ascii="Times New Roman" w:hAnsi="Times New Roman" w:cs="Times New Roman"/>
          <w:b/>
          <w:sz w:val="24"/>
          <w:szCs w:val="24"/>
        </w:rPr>
      </w:pPr>
      <w:r w:rsidRPr="006A6F73">
        <w:rPr>
          <w:rFonts w:ascii="Times New Roman" w:hAnsi="Times New Roman" w:cs="Times New Roman"/>
          <w:sz w:val="24"/>
          <w:szCs w:val="24"/>
        </w:rPr>
        <w:t>Дисциплина  «ОП 07 Материаловедение» включена в  обязательную часть общепрофессионального цикла образовательной программы</w:t>
      </w:r>
    </w:p>
    <w:p w:rsidR="00590FD6" w:rsidRPr="006A6F73" w:rsidRDefault="00590FD6" w:rsidP="00590FD6">
      <w:pPr>
        <w:widowControl w:val="0"/>
        <w:ind w:left="284" w:firstLine="709"/>
        <w:rPr>
          <w:rFonts w:ascii="Times New Roman" w:hAnsi="Times New Roman" w:cs="Times New Roman"/>
          <w:b/>
          <w:sz w:val="24"/>
          <w:szCs w:val="24"/>
        </w:rPr>
      </w:pPr>
      <w:r w:rsidRPr="006A6F73">
        <w:rPr>
          <w:rFonts w:ascii="Times New Roman" w:hAnsi="Times New Roman" w:cs="Times New Roman"/>
          <w:b/>
          <w:sz w:val="24"/>
          <w:szCs w:val="24"/>
        </w:rPr>
        <w:t>1.2. Планируемые результаты освоения дисциплины:</w:t>
      </w:r>
    </w:p>
    <w:p w:rsidR="00590FD6" w:rsidRPr="006A6F73" w:rsidRDefault="00590FD6" w:rsidP="00590FD6">
      <w:pPr>
        <w:widowControl w:val="0"/>
        <w:ind w:left="284" w:firstLine="709"/>
        <w:jc w:val="both"/>
        <w:rPr>
          <w:rFonts w:ascii="Times New Roman" w:hAnsi="Times New Roman" w:cs="Times New Roman"/>
          <w:sz w:val="24"/>
          <w:szCs w:val="24"/>
        </w:rPr>
      </w:pPr>
      <w:r w:rsidRPr="006A6F73">
        <w:rPr>
          <w:rFonts w:ascii="Times New Roman" w:hAnsi="Times New Roman" w:cs="Times New Roman"/>
          <w:sz w:val="24"/>
          <w:szCs w:val="24"/>
        </w:rPr>
        <w:t>В результате освоения  дисциплины обучающийся должен:</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6"/>
        <w:gridCol w:w="3166"/>
        <w:gridCol w:w="3166"/>
      </w:tblGrid>
      <w:tr w:rsidR="00590FD6" w:rsidRPr="006A6F73" w:rsidTr="00123C79">
        <w:trPr>
          <w:trHeight w:val="649"/>
        </w:trPr>
        <w:tc>
          <w:tcPr>
            <w:tcW w:w="3166" w:type="dxa"/>
            <w:tcBorders>
              <w:top w:val="single" w:sz="4" w:space="0" w:color="auto"/>
              <w:left w:val="single" w:sz="4" w:space="0" w:color="auto"/>
              <w:bottom w:val="single" w:sz="4" w:space="0" w:color="auto"/>
              <w:right w:val="single" w:sz="4" w:space="0" w:color="auto"/>
            </w:tcBorders>
            <w:hideMark/>
          </w:tcPr>
          <w:p w:rsidR="00590FD6" w:rsidRPr="006A6F73" w:rsidRDefault="00590FD6">
            <w:pPr>
              <w:widowControl w:val="0"/>
              <w:jc w:val="center"/>
              <w:rPr>
                <w:rFonts w:ascii="Times New Roman" w:hAnsi="Times New Roman" w:cs="Times New Roman"/>
                <w:b/>
                <w:sz w:val="24"/>
                <w:szCs w:val="24"/>
              </w:rPr>
            </w:pPr>
            <w:r w:rsidRPr="006A6F73">
              <w:rPr>
                <w:rFonts w:ascii="Times New Roman" w:hAnsi="Times New Roman" w:cs="Times New Roman"/>
                <w:b/>
                <w:sz w:val="24"/>
                <w:szCs w:val="24"/>
              </w:rPr>
              <w:t>КОД ОК</w:t>
            </w:r>
          </w:p>
        </w:tc>
        <w:tc>
          <w:tcPr>
            <w:tcW w:w="3166" w:type="dxa"/>
            <w:tcBorders>
              <w:top w:val="single" w:sz="4" w:space="0" w:color="auto"/>
              <w:left w:val="single" w:sz="4" w:space="0" w:color="auto"/>
              <w:bottom w:val="single" w:sz="4" w:space="0" w:color="auto"/>
              <w:right w:val="single" w:sz="4" w:space="0" w:color="auto"/>
            </w:tcBorders>
            <w:hideMark/>
          </w:tcPr>
          <w:p w:rsidR="00590FD6" w:rsidRPr="006A6F73" w:rsidRDefault="00590FD6">
            <w:pPr>
              <w:widowControl w:val="0"/>
              <w:jc w:val="center"/>
              <w:rPr>
                <w:rFonts w:ascii="Times New Roman" w:hAnsi="Times New Roman" w:cs="Times New Roman"/>
                <w:b/>
                <w:sz w:val="24"/>
                <w:szCs w:val="24"/>
              </w:rPr>
            </w:pPr>
            <w:r w:rsidRPr="006A6F73">
              <w:rPr>
                <w:rFonts w:ascii="Times New Roman" w:hAnsi="Times New Roman" w:cs="Times New Roman"/>
                <w:b/>
                <w:sz w:val="24"/>
                <w:szCs w:val="24"/>
              </w:rPr>
              <w:t>Уметь</w:t>
            </w:r>
          </w:p>
        </w:tc>
        <w:tc>
          <w:tcPr>
            <w:tcW w:w="3166" w:type="dxa"/>
            <w:tcBorders>
              <w:top w:val="single" w:sz="4" w:space="0" w:color="auto"/>
              <w:left w:val="single" w:sz="4" w:space="0" w:color="auto"/>
              <w:bottom w:val="single" w:sz="4" w:space="0" w:color="auto"/>
              <w:right w:val="single" w:sz="4" w:space="0" w:color="auto"/>
            </w:tcBorders>
            <w:hideMark/>
          </w:tcPr>
          <w:p w:rsidR="00590FD6" w:rsidRPr="006A6F73" w:rsidRDefault="00590FD6">
            <w:pPr>
              <w:widowControl w:val="0"/>
              <w:jc w:val="center"/>
              <w:rPr>
                <w:rFonts w:ascii="Times New Roman" w:hAnsi="Times New Roman" w:cs="Times New Roman"/>
                <w:b/>
                <w:sz w:val="24"/>
                <w:szCs w:val="24"/>
              </w:rPr>
            </w:pPr>
            <w:r w:rsidRPr="006A6F73">
              <w:rPr>
                <w:rFonts w:ascii="Times New Roman" w:hAnsi="Times New Roman" w:cs="Times New Roman"/>
                <w:b/>
                <w:sz w:val="24"/>
                <w:szCs w:val="24"/>
              </w:rPr>
              <w:t>Знать</w:t>
            </w:r>
          </w:p>
        </w:tc>
      </w:tr>
      <w:tr w:rsidR="001C609A" w:rsidRPr="006A6F73" w:rsidTr="00123C79">
        <w:trPr>
          <w:trHeight w:val="5532"/>
        </w:trPr>
        <w:tc>
          <w:tcPr>
            <w:tcW w:w="3166" w:type="dxa"/>
            <w:tcBorders>
              <w:top w:val="single" w:sz="4" w:space="0" w:color="auto"/>
              <w:left w:val="single" w:sz="4" w:space="0" w:color="auto"/>
              <w:bottom w:val="single" w:sz="4" w:space="0" w:color="auto"/>
              <w:right w:val="single" w:sz="4" w:space="0" w:color="auto"/>
            </w:tcBorders>
            <w:hideMark/>
          </w:tcPr>
          <w:p w:rsidR="001C609A" w:rsidRPr="006A6F73" w:rsidRDefault="001C609A">
            <w:pPr>
              <w:pStyle w:val="affffffb"/>
              <w:widowControl w:val="0"/>
              <w:rPr>
                <w:rFonts w:ascii="Times New Roman" w:hAnsi="Times New Roman"/>
                <w:sz w:val="24"/>
                <w:szCs w:val="24"/>
              </w:rPr>
            </w:pPr>
            <w:r w:rsidRPr="006A6F73">
              <w:rPr>
                <w:rFonts w:ascii="Times New Roman" w:hAnsi="Times New Roman"/>
                <w:sz w:val="24"/>
                <w:szCs w:val="24"/>
              </w:rPr>
              <w:t>ОК. 01</w:t>
            </w:r>
          </w:p>
          <w:p w:rsidR="001C609A" w:rsidRPr="006A6F73" w:rsidRDefault="00E423CF">
            <w:pPr>
              <w:pStyle w:val="affffffb"/>
              <w:widowControl w:val="0"/>
              <w:rPr>
                <w:rFonts w:ascii="Times New Roman" w:hAnsi="Times New Roman"/>
                <w:sz w:val="24"/>
                <w:szCs w:val="24"/>
              </w:rPr>
            </w:pPr>
            <w:r w:rsidRPr="006A6F73">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3166" w:type="dxa"/>
            <w:tcBorders>
              <w:top w:val="single" w:sz="4" w:space="0" w:color="auto"/>
              <w:left w:val="single" w:sz="4" w:space="0" w:color="auto"/>
              <w:bottom w:val="single" w:sz="4" w:space="0" w:color="auto"/>
              <w:right w:val="single" w:sz="4" w:space="0" w:color="auto"/>
            </w:tcBorders>
          </w:tcPr>
          <w:p w:rsidR="00E423CF" w:rsidRPr="006A6F73" w:rsidRDefault="001C609A" w:rsidP="00E423CF">
            <w:pPr>
              <w:pStyle w:val="affffffb"/>
              <w:widowControl w:val="0"/>
              <w:rPr>
                <w:rFonts w:ascii="Times New Roman" w:hAnsi="Times New Roman"/>
                <w:i/>
                <w:sz w:val="24"/>
                <w:szCs w:val="24"/>
              </w:rPr>
            </w:pPr>
            <w:r w:rsidRPr="006A6F73">
              <w:rPr>
                <w:rFonts w:ascii="Times New Roman" w:hAnsi="Times New Roman"/>
                <w:i/>
                <w:sz w:val="24"/>
                <w:szCs w:val="24"/>
              </w:rPr>
              <w:t xml:space="preserve">- </w:t>
            </w:r>
            <w:r w:rsidR="00E423CF" w:rsidRPr="006A6F73">
              <w:rPr>
                <w:rFonts w:ascii="Times New Roman" w:hAnsi="Times New Roman"/>
                <w:i/>
                <w:sz w:val="24"/>
                <w:szCs w:val="24"/>
              </w:rPr>
              <w:t>определять необходимые ресурсы;</w:t>
            </w:r>
          </w:p>
          <w:p w:rsidR="001C609A" w:rsidRPr="006A6F73" w:rsidRDefault="00123C79">
            <w:pPr>
              <w:pStyle w:val="affffffb"/>
              <w:widowControl w:val="0"/>
              <w:rPr>
                <w:rFonts w:ascii="Times New Roman" w:hAnsi="Times New Roman"/>
                <w:i/>
                <w:sz w:val="24"/>
                <w:szCs w:val="24"/>
              </w:rPr>
            </w:pPr>
            <w:r w:rsidRPr="006A6F73">
              <w:rPr>
                <w:rFonts w:ascii="Times New Roman" w:hAnsi="Times New Roman"/>
                <w:i/>
                <w:sz w:val="24"/>
                <w:szCs w:val="24"/>
              </w:rPr>
              <w:t>-</w:t>
            </w:r>
            <w:r w:rsidR="001C609A" w:rsidRPr="006A6F73">
              <w:rPr>
                <w:rFonts w:ascii="Times New Roman" w:hAnsi="Times New Roman"/>
                <w:i/>
                <w:sz w:val="24"/>
                <w:szCs w:val="24"/>
              </w:rPr>
              <w:t>выявлять и эффективно искать информацию, необходимую для решения задачи и/или проблемы</w:t>
            </w:r>
            <w:r w:rsidRPr="006A6F73">
              <w:rPr>
                <w:rFonts w:ascii="Times New Roman" w:hAnsi="Times New Roman"/>
                <w:i/>
                <w:sz w:val="24"/>
                <w:szCs w:val="24"/>
              </w:rPr>
              <w:t>;</w:t>
            </w:r>
          </w:p>
          <w:p w:rsidR="00E423CF" w:rsidRPr="006A6F73" w:rsidRDefault="001C609A">
            <w:pPr>
              <w:pStyle w:val="affffffb"/>
              <w:widowControl w:val="0"/>
              <w:rPr>
                <w:rFonts w:ascii="Times New Roman" w:hAnsi="Times New Roman"/>
                <w:i/>
                <w:sz w:val="24"/>
                <w:szCs w:val="24"/>
              </w:rPr>
            </w:pPr>
            <w:r w:rsidRPr="006A6F73">
              <w:rPr>
                <w:rFonts w:ascii="Times New Roman" w:hAnsi="Times New Roman"/>
                <w:i/>
                <w:sz w:val="24"/>
                <w:szCs w:val="24"/>
              </w:rPr>
              <w:t>- распознавать и подбирать конструкционные материалы по внешнему виду, происхождению, свойствам</w:t>
            </w:r>
            <w:r w:rsidR="00E423CF" w:rsidRPr="006A6F73">
              <w:rPr>
                <w:rFonts w:ascii="Times New Roman" w:hAnsi="Times New Roman"/>
                <w:i/>
                <w:sz w:val="24"/>
                <w:szCs w:val="24"/>
              </w:rPr>
              <w:t>;</w:t>
            </w:r>
          </w:p>
          <w:p w:rsidR="001C609A" w:rsidRPr="006A6F73" w:rsidRDefault="001C609A">
            <w:pPr>
              <w:pStyle w:val="affffffb"/>
              <w:widowControl w:val="0"/>
              <w:rPr>
                <w:rFonts w:ascii="Times New Roman" w:eastAsia="SimSun" w:hAnsi="Times New Roman"/>
                <w:bCs/>
                <w:i/>
                <w:sz w:val="24"/>
                <w:szCs w:val="24"/>
              </w:rPr>
            </w:pPr>
            <w:r w:rsidRPr="006A6F73">
              <w:rPr>
                <w:rFonts w:ascii="Times New Roman" w:hAnsi="Times New Roman"/>
                <w:i/>
                <w:sz w:val="24"/>
                <w:szCs w:val="24"/>
              </w:rPr>
              <w:t>производить наладку с учетом свойств материала.</w:t>
            </w:r>
          </w:p>
          <w:p w:rsidR="001C609A" w:rsidRPr="006A6F73" w:rsidRDefault="001C609A" w:rsidP="00E423CF">
            <w:pPr>
              <w:pStyle w:val="affffffb"/>
              <w:widowControl w:val="0"/>
              <w:rPr>
                <w:rFonts w:ascii="Times New Roman" w:hAnsi="Times New Roman"/>
                <w:i/>
                <w:sz w:val="24"/>
                <w:szCs w:val="24"/>
              </w:rPr>
            </w:pPr>
            <w:r w:rsidRPr="006A6F73">
              <w:rPr>
                <w:rFonts w:ascii="Times New Roman" w:hAnsi="Times New Roman"/>
                <w:i/>
                <w:sz w:val="24"/>
                <w:szCs w:val="24"/>
              </w:rPr>
              <w:t>определять свойства материал</w:t>
            </w:r>
            <w:r w:rsidR="00123C79" w:rsidRPr="006A6F73">
              <w:rPr>
                <w:rFonts w:ascii="Times New Roman" w:hAnsi="Times New Roman"/>
                <w:i/>
                <w:sz w:val="24"/>
                <w:szCs w:val="24"/>
              </w:rPr>
              <w:t xml:space="preserve">ов с </w:t>
            </w:r>
            <w:r w:rsidR="00E423CF" w:rsidRPr="006A6F73">
              <w:rPr>
                <w:rFonts w:ascii="Times New Roman" w:hAnsi="Times New Roman"/>
                <w:i/>
                <w:sz w:val="24"/>
                <w:szCs w:val="24"/>
              </w:rPr>
              <w:t>помощью приборов контроля;</w:t>
            </w:r>
          </w:p>
          <w:p w:rsidR="00E423CF" w:rsidRPr="006A6F73" w:rsidRDefault="00123C79" w:rsidP="00E423CF">
            <w:pPr>
              <w:pStyle w:val="affffffb"/>
              <w:rPr>
                <w:rFonts w:ascii="Times New Roman" w:hAnsi="Times New Roman"/>
                <w:i/>
                <w:sz w:val="24"/>
                <w:szCs w:val="24"/>
              </w:rPr>
            </w:pPr>
            <w:r w:rsidRPr="006A6F73">
              <w:rPr>
                <w:rFonts w:ascii="Times New Roman" w:hAnsi="Times New Roman"/>
                <w:i/>
                <w:sz w:val="24"/>
                <w:szCs w:val="24"/>
              </w:rPr>
              <w:t>-</w:t>
            </w:r>
            <w:r w:rsidR="00E423CF" w:rsidRPr="006A6F73">
              <w:rPr>
                <w:rFonts w:ascii="Times New Roman" w:hAnsi="Times New Roman"/>
                <w:i/>
                <w:sz w:val="24"/>
                <w:szCs w:val="24"/>
              </w:rPr>
              <w:t>выбирать материалы для конструкций по их назначению и условиям эксплуатации;</w:t>
            </w:r>
          </w:p>
          <w:p w:rsidR="00E423CF" w:rsidRPr="006A6F73" w:rsidRDefault="00E423CF" w:rsidP="00123C79">
            <w:pPr>
              <w:pStyle w:val="affffffb"/>
              <w:rPr>
                <w:rFonts w:ascii="Times New Roman" w:hAnsi="Times New Roman"/>
                <w:i/>
                <w:sz w:val="24"/>
                <w:szCs w:val="24"/>
              </w:rPr>
            </w:pPr>
            <w:r w:rsidRPr="006A6F73">
              <w:rPr>
                <w:rFonts w:ascii="Times New Roman" w:hAnsi="Times New Roman"/>
                <w:i/>
                <w:sz w:val="24"/>
                <w:szCs w:val="24"/>
              </w:rPr>
              <w:t>- проводить иссл</w:t>
            </w:r>
            <w:r w:rsidR="00123C79" w:rsidRPr="006A6F73">
              <w:rPr>
                <w:rFonts w:ascii="Times New Roman" w:hAnsi="Times New Roman"/>
                <w:i/>
                <w:sz w:val="24"/>
                <w:szCs w:val="24"/>
              </w:rPr>
              <w:t>едования и испытания материалов</w:t>
            </w:r>
          </w:p>
        </w:tc>
        <w:tc>
          <w:tcPr>
            <w:tcW w:w="3166" w:type="dxa"/>
            <w:tcBorders>
              <w:top w:val="single" w:sz="4" w:space="0" w:color="auto"/>
              <w:left w:val="single" w:sz="4" w:space="0" w:color="auto"/>
              <w:bottom w:val="single" w:sz="4" w:space="0" w:color="auto"/>
              <w:right w:val="single" w:sz="4" w:space="0" w:color="auto"/>
            </w:tcBorders>
          </w:tcPr>
          <w:p w:rsidR="001C609A" w:rsidRPr="006A6F73" w:rsidRDefault="001C609A">
            <w:pPr>
              <w:pStyle w:val="affffffb"/>
              <w:widowControl w:val="0"/>
              <w:rPr>
                <w:rFonts w:ascii="Times New Roman" w:hAnsi="Times New Roman"/>
                <w:bCs/>
                <w:i/>
                <w:sz w:val="24"/>
                <w:szCs w:val="24"/>
              </w:rPr>
            </w:pPr>
            <w:r w:rsidRPr="006A6F73">
              <w:rPr>
                <w:rFonts w:ascii="Times New Roman" w:hAnsi="Times New Roman"/>
                <w:bCs/>
                <w:i/>
                <w:sz w:val="24"/>
                <w:szCs w:val="24"/>
              </w:rPr>
              <w:t>- методы работы в профессиональной и смежных сферах;</w:t>
            </w:r>
          </w:p>
          <w:p w:rsidR="001C609A" w:rsidRPr="006A6F73" w:rsidRDefault="001C609A">
            <w:pPr>
              <w:pStyle w:val="affffffb"/>
              <w:widowControl w:val="0"/>
              <w:rPr>
                <w:rFonts w:ascii="Times New Roman" w:hAnsi="Times New Roman"/>
                <w:bCs/>
                <w:i/>
                <w:sz w:val="24"/>
                <w:szCs w:val="24"/>
              </w:rPr>
            </w:pPr>
            <w:r w:rsidRPr="006A6F73">
              <w:rPr>
                <w:rFonts w:ascii="Times New Roman" w:hAnsi="Times New Roman"/>
                <w:bCs/>
                <w:i/>
                <w:sz w:val="24"/>
                <w:szCs w:val="24"/>
              </w:rPr>
              <w:t>- порядок оценки результатов решения задач профессиональной деятельности</w:t>
            </w:r>
          </w:p>
          <w:p w:rsidR="001C609A" w:rsidRPr="006A6F73" w:rsidRDefault="001C609A">
            <w:pPr>
              <w:pStyle w:val="affffffb"/>
              <w:widowControl w:val="0"/>
              <w:rPr>
                <w:rFonts w:ascii="Times New Roman" w:hAnsi="Times New Roman"/>
                <w:i/>
                <w:sz w:val="24"/>
                <w:szCs w:val="24"/>
              </w:rPr>
            </w:pPr>
            <w:r w:rsidRPr="006A6F73">
              <w:rPr>
                <w:rFonts w:ascii="Times New Roman" w:hAnsi="Times New Roman"/>
                <w:i/>
                <w:sz w:val="24"/>
                <w:szCs w:val="24"/>
              </w:rPr>
              <w:t>- способы определения свойств материалов;</w:t>
            </w:r>
          </w:p>
          <w:p w:rsidR="00E423CF" w:rsidRPr="006A6F73" w:rsidRDefault="001C609A" w:rsidP="00E423CF">
            <w:pPr>
              <w:pStyle w:val="affffffb"/>
              <w:rPr>
                <w:rFonts w:ascii="Times New Roman" w:hAnsi="Times New Roman"/>
                <w:i/>
                <w:sz w:val="24"/>
                <w:szCs w:val="24"/>
              </w:rPr>
            </w:pPr>
            <w:r w:rsidRPr="006A6F73">
              <w:rPr>
                <w:rFonts w:ascii="Times New Roman" w:hAnsi="Times New Roman"/>
                <w:i/>
                <w:sz w:val="24"/>
                <w:szCs w:val="24"/>
              </w:rPr>
              <w:t xml:space="preserve">- </w:t>
            </w:r>
            <w:r w:rsidR="00E423CF" w:rsidRPr="006A6F73">
              <w:rPr>
                <w:rFonts w:ascii="Times New Roman" w:hAnsi="Times New Roman"/>
                <w:i/>
                <w:sz w:val="24"/>
                <w:szCs w:val="24"/>
              </w:rPr>
              <w:t>закономерности процессов кристаллизации и структурообразования металлов и сплавов, основы их термообработки, способы защиты металлов от коррозии;</w:t>
            </w:r>
          </w:p>
          <w:p w:rsidR="001C609A" w:rsidRPr="006A6F73" w:rsidRDefault="001C609A" w:rsidP="00123C79">
            <w:pPr>
              <w:pStyle w:val="affffffb"/>
              <w:rPr>
                <w:rFonts w:ascii="Times New Roman" w:hAnsi="Times New Roman"/>
                <w:bCs/>
                <w:i/>
                <w:sz w:val="24"/>
                <w:szCs w:val="24"/>
              </w:rPr>
            </w:pPr>
            <w:r w:rsidRPr="006A6F73">
              <w:rPr>
                <w:rFonts w:ascii="Times New Roman" w:hAnsi="Times New Roman"/>
                <w:i/>
                <w:sz w:val="24"/>
                <w:szCs w:val="24"/>
                <w:shd w:val="clear" w:color="auto" w:fill="FFFFFF"/>
              </w:rPr>
              <w:t>-</w:t>
            </w:r>
            <w:r w:rsidR="00123C79" w:rsidRPr="006A6F73">
              <w:rPr>
                <w:rFonts w:ascii="Times New Roman" w:hAnsi="Times New Roman"/>
                <w:i/>
                <w:sz w:val="24"/>
                <w:szCs w:val="24"/>
                <w:shd w:val="clear" w:color="auto" w:fill="FFFFFF"/>
              </w:rPr>
              <w:t xml:space="preserve"> </w:t>
            </w:r>
            <w:r w:rsidR="00E423CF" w:rsidRPr="006A6F73">
              <w:rPr>
                <w:rFonts w:ascii="Times New Roman" w:hAnsi="Times New Roman"/>
                <w:i/>
                <w:sz w:val="24"/>
                <w:szCs w:val="24"/>
              </w:rPr>
              <w:t>принципы выбора конструкционных материало</w:t>
            </w:r>
            <w:r w:rsidR="00123C79" w:rsidRPr="006A6F73">
              <w:rPr>
                <w:rFonts w:ascii="Times New Roman" w:hAnsi="Times New Roman"/>
                <w:i/>
                <w:sz w:val="24"/>
                <w:szCs w:val="24"/>
              </w:rPr>
              <w:t>в для применения в производстве</w:t>
            </w:r>
          </w:p>
        </w:tc>
      </w:tr>
      <w:tr w:rsidR="00590FD6" w:rsidRPr="006A6F73" w:rsidTr="00123C79">
        <w:trPr>
          <w:trHeight w:val="444"/>
        </w:trPr>
        <w:tc>
          <w:tcPr>
            <w:tcW w:w="3166" w:type="dxa"/>
            <w:tcBorders>
              <w:top w:val="single" w:sz="4" w:space="0" w:color="auto"/>
              <w:left w:val="single" w:sz="4" w:space="0" w:color="auto"/>
              <w:bottom w:val="single" w:sz="4" w:space="0" w:color="auto"/>
              <w:right w:val="single" w:sz="4" w:space="0" w:color="auto"/>
            </w:tcBorders>
          </w:tcPr>
          <w:p w:rsidR="00E423CF" w:rsidRPr="006A6F73" w:rsidRDefault="00E423CF" w:rsidP="00E423CF">
            <w:pPr>
              <w:pStyle w:val="affffffb"/>
              <w:widowControl w:val="0"/>
              <w:rPr>
                <w:rFonts w:ascii="Times New Roman" w:hAnsi="Times New Roman"/>
                <w:sz w:val="24"/>
                <w:szCs w:val="24"/>
              </w:rPr>
            </w:pPr>
            <w:r w:rsidRPr="006A6F73">
              <w:rPr>
                <w:rFonts w:ascii="Times New Roman" w:hAnsi="Times New Roman"/>
                <w:sz w:val="24"/>
                <w:szCs w:val="24"/>
              </w:rPr>
              <w:t xml:space="preserve">ОК. 02 </w:t>
            </w:r>
          </w:p>
          <w:p w:rsidR="00590FD6" w:rsidRPr="006A6F73" w:rsidRDefault="00E423CF" w:rsidP="00E423CF">
            <w:pPr>
              <w:pStyle w:val="affffffb"/>
              <w:widowControl w:val="0"/>
              <w:rPr>
                <w:rFonts w:ascii="Times New Roman" w:hAnsi="Times New Roman"/>
                <w:sz w:val="24"/>
                <w:szCs w:val="24"/>
              </w:rPr>
            </w:pPr>
            <w:r w:rsidRPr="006A6F73">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166" w:type="dxa"/>
            <w:tcBorders>
              <w:top w:val="single" w:sz="4" w:space="0" w:color="auto"/>
              <w:left w:val="single" w:sz="4" w:space="0" w:color="auto"/>
              <w:bottom w:val="single" w:sz="4" w:space="0" w:color="auto"/>
              <w:right w:val="single" w:sz="4" w:space="0" w:color="auto"/>
            </w:tcBorders>
          </w:tcPr>
          <w:p w:rsidR="00E423CF" w:rsidRPr="006A6F73" w:rsidRDefault="00E423CF" w:rsidP="00E423CF">
            <w:pPr>
              <w:pStyle w:val="affffffb"/>
              <w:widowControl w:val="0"/>
              <w:rPr>
                <w:rFonts w:ascii="Times New Roman" w:hAnsi="Times New Roman"/>
                <w:i/>
                <w:sz w:val="24"/>
                <w:szCs w:val="24"/>
              </w:rPr>
            </w:pPr>
            <w:r w:rsidRPr="006A6F73">
              <w:rPr>
                <w:rFonts w:ascii="Times New Roman" w:hAnsi="Times New Roman"/>
                <w:i/>
                <w:sz w:val="24"/>
                <w:szCs w:val="24"/>
              </w:rPr>
              <w:t>- определять необходимые источники информации</w:t>
            </w:r>
          </w:p>
          <w:p w:rsidR="00590FD6" w:rsidRPr="006A6F73" w:rsidRDefault="00E423CF" w:rsidP="00123C79">
            <w:pPr>
              <w:pStyle w:val="affffffb"/>
              <w:widowControl w:val="0"/>
              <w:rPr>
                <w:rFonts w:ascii="Times New Roman" w:hAnsi="Times New Roman"/>
                <w:i/>
                <w:sz w:val="24"/>
                <w:szCs w:val="24"/>
              </w:rPr>
            </w:pPr>
            <w:r w:rsidRPr="006A6F73">
              <w:rPr>
                <w:rFonts w:ascii="Times New Roman" w:hAnsi="Times New Roman"/>
                <w:i/>
                <w:sz w:val="24"/>
                <w:szCs w:val="24"/>
              </w:rPr>
              <w:t>применять современную научну</w:t>
            </w:r>
            <w:r w:rsidR="00123C79" w:rsidRPr="006A6F73">
              <w:rPr>
                <w:rFonts w:ascii="Times New Roman" w:hAnsi="Times New Roman"/>
                <w:i/>
                <w:sz w:val="24"/>
                <w:szCs w:val="24"/>
              </w:rPr>
              <w:t>ю профессиональную терминологию;</w:t>
            </w:r>
          </w:p>
          <w:p w:rsidR="00123C79" w:rsidRDefault="00123C79" w:rsidP="00123C79">
            <w:pPr>
              <w:pStyle w:val="affffffb"/>
              <w:widowControl w:val="0"/>
              <w:rPr>
                <w:rFonts w:ascii="Times New Roman" w:hAnsi="Times New Roman"/>
                <w:i/>
                <w:sz w:val="24"/>
                <w:szCs w:val="24"/>
              </w:rPr>
            </w:pPr>
            <w:r w:rsidRPr="006A6F73">
              <w:rPr>
                <w:rFonts w:ascii="Times New Roman" w:hAnsi="Times New Roman"/>
                <w:i/>
                <w:sz w:val="24"/>
                <w:szCs w:val="24"/>
              </w:rPr>
              <w:t>-использовать информационные технологии для поиска профессиональной информации</w:t>
            </w:r>
          </w:p>
          <w:p w:rsidR="00DE127E" w:rsidRPr="006A6F73" w:rsidRDefault="00DE127E" w:rsidP="00DE127E">
            <w:pPr>
              <w:pStyle w:val="affffffb"/>
              <w:widowControl w:val="0"/>
              <w:rPr>
                <w:rFonts w:ascii="Times New Roman" w:hAnsi="Times New Roman"/>
                <w:i/>
                <w:sz w:val="24"/>
                <w:szCs w:val="24"/>
              </w:rPr>
            </w:pPr>
            <w:r>
              <w:rPr>
                <w:rFonts w:ascii="Times New Roman" w:hAnsi="Times New Roman"/>
                <w:i/>
                <w:sz w:val="24"/>
                <w:szCs w:val="24"/>
              </w:rPr>
              <w:t>-</w:t>
            </w:r>
            <w:r w:rsidRPr="00616912">
              <w:rPr>
                <w:rFonts w:ascii="Times New Roman" w:hAnsi="Times New Roman"/>
                <w:i/>
                <w:sz w:val="24"/>
                <w:szCs w:val="24"/>
              </w:rPr>
              <w:t>г</w:t>
            </w:r>
            <w:r w:rsidRPr="00616912">
              <w:rPr>
                <w:rFonts w:ascii="Times New Roman" w:hAnsi="Times New Roman"/>
                <w:i/>
                <w:iCs/>
                <w:sz w:val="24"/>
                <w:szCs w:val="24"/>
              </w:rPr>
              <w:t>рамотно подбира</w:t>
            </w:r>
            <w:r>
              <w:rPr>
                <w:rFonts w:ascii="Times New Roman" w:hAnsi="Times New Roman"/>
                <w:i/>
                <w:iCs/>
                <w:sz w:val="24"/>
                <w:szCs w:val="24"/>
              </w:rPr>
              <w:t>ть</w:t>
            </w:r>
            <w:r w:rsidRPr="00616912">
              <w:rPr>
                <w:rFonts w:ascii="Times New Roman" w:hAnsi="Times New Roman"/>
                <w:i/>
                <w:iCs/>
                <w:sz w:val="24"/>
                <w:szCs w:val="24"/>
              </w:rPr>
              <w:t xml:space="preserve"> материал для изготовления изделий и конструкций с учетом их свойств</w:t>
            </w:r>
          </w:p>
        </w:tc>
        <w:tc>
          <w:tcPr>
            <w:tcW w:w="3166" w:type="dxa"/>
            <w:tcBorders>
              <w:top w:val="single" w:sz="4" w:space="0" w:color="auto"/>
              <w:left w:val="single" w:sz="4" w:space="0" w:color="auto"/>
              <w:bottom w:val="single" w:sz="4" w:space="0" w:color="auto"/>
              <w:right w:val="single" w:sz="4" w:space="0" w:color="auto"/>
            </w:tcBorders>
          </w:tcPr>
          <w:p w:rsidR="00E423CF" w:rsidRPr="006A6F73" w:rsidRDefault="00E423CF" w:rsidP="00E423CF">
            <w:pPr>
              <w:pStyle w:val="affffffb"/>
              <w:widowControl w:val="0"/>
              <w:rPr>
                <w:rFonts w:ascii="Times New Roman" w:hAnsi="Times New Roman"/>
                <w:bCs/>
                <w:i/>
                <w:sz w:val="24"/>
                <w:szCs w:val="24"/>
              </w:rPr>
            </w:pPr>
            <w:r w:rsidRPr="006A6F73">
              <w:rPr>
                <w:rFonts w:ascii="Times New Roman" w:hAnsi="Times New Roman"/>
                <w:i/>
                <w:sz w:val="24"/>
                <w:szCs w:val="24"/>
              </w:rPr>
              <w:t>- приемы структурирования информации;</w:t>
            </w:r>
          </w:p>
          <w:p w:rsidR="00E423CF" w:rsidRPr="006A6F73" w:rsidRDefault="00E423CF" w:rsidP="00E423CF">
            <w:pPr>
              <w:pStyle w:val="affffffb"/>
              <w:widowControl w:val="0"/>
              <w:rPr>
                <w:rFonts w:ascii="Times New Roman" w:hAnsi="Times New Roman"/>
                <w:bCs/>
                <w:i/>
                <w:sz w:val="24"/>
                <w:szCs w:val="24"/>
              </w:rPr>
            </w:pPr>
            <w:r w:rsidRPr="006A6F73">
              <w:rPr>
                <w:rFonts w:ascii="Times New Roman" w:hAnsi="Times New Roman"/>
                <w:bCs/>
                <w:i/>
                <w:sz w:val="24"/>
                <w:szCs w:val="24"/>
              </w:rPr>
              <w:t>- современную научную и профессиональную терминологию</w:t>
            </w:r>
          </w:p>
          <w:p w:rsidR="00E423CF" w:rsidRPr="006A6F73" w:rsidRDefault="00E423CF" w:rsidP="00E423CF">
            <w:pPr>
              <w:pStyle w:val="affffffb"/>
              <w:widowControl w:val="0"/>
              <w:rPr>
                <w:rFonts w:ascii="Times New Roman" w:hAnsi="Times New Roman"/>
                <w:i/>
                <w:sz w:val="24"/>
                <w:szCs w:val="24"/>
              </w:rPr>
            </w:pPr>
            <w:r w:rsidRPr="006A6F73">
              <w:rPr>
                <w:rFonts w:ascii="Times New Roman" w:hAnsi="Times New Roman"/>
                <w:i/>
                <w:sz w:val="24"/>
                <w:szCs w:val="24"/>
              </w:rPr>
              <w:t>- общие требования, предъявляемые к конструкционным материалам и области их применения с учетом их свойств;</w:t>
            </w:r>
          </w:p>
          <w:p w:rsidR="00590FD6" w:rsidRPr="006A6F73" w:rsidRDefault="00DE127E" w:rsidP="00123C79">
            <w:pPr>
              <w:pStyle w:val="affffffb"/>
              <w:rPr>
                <w:rFonts w:ascii="Times New Roman" w:hAnsi="Times New Roman"/>
                <w:bCs/>
                <w:i/>
                <w:sz w:val="24"/>
                <w:szCs w:val="24"/>
              </w:rPr>
            </w:pPr>
            <w:r>
              <w:rPr>
                <w:rFonts w:ascii="Times New Roman" w:hAnsi="Times New Roman"/>
                <w:i/>
                <w:sz w:val="24"/>
                <w:szCs w:val="24"/>
              </w:rPr>
              <w:t>-</w:t>
            </w:r>
            <w:r w:rsidR="00123C79" w:rsidRPr="006A6F73">
              <w:rPr>
                <w:rFonts w:ascii="Times New Roman" w:hAnsi="Times New Roman"/>
                <w:i/>
                <w:sz w:val="24"/>
                <w:szCs w:val="24"/>
              </w:rPr>
              <w:t xml:space="preserve">классификацию материалов, металлов и сплавов, их области </w:t>
            </w:r>
            <w:r w:rsidR="00123C79" w:rsidRPr="006A6F73">
              <w:rPr>
                <w:rFonts w:ascii="Times New Roman" w:hAnsi="Times New Roman"/>
                <w:i/>
                <w:sz w:val="24"/>
                <w:szCs w:val="24"/>
              </w:rPr>
              <w:lastRenderedPageBreak/>
              <w:t>применения</w:t>
            </w:r>
          </w:p>
        </w:tc>
      </w:tr>
      <w:tr w:rsidR="00590FD6" w:rsidRPr="006A6F73" w:rsidTr="00123C79">
        <w:trPr>
          <w:trHeight w:val="444"/>
        </w:trPr>
        <w:tc>
          <w:tcPr>
            <w:tcW w:w="3166" w:type="dxa"/>
            <w:tcBorders>
              <w:top w:val="single" w:sz="4" w:space="0" w:color="auto"/>
              <w:left w:val="single" w:sz="4" w:space="0" w:color="auto"/>
              <w:bottom w:val="single" w:sz="4" w:space="0" w:color="auto"/>
              <w:right w:val="single" w:sz="4" w:space="0" w:color="auto"/>
            </w:tcBorders>
          </w:tcPr>
          <w:p w:rsidR="00590FD6" w:rsidRPr="006A6F73" w:rsidRDefault="00E423CF" w:rsidP="00E423CF">
            <w:pPr>
              <w:pStyle w:val="affffffb"/>
              <w:widowControl w:val="0"/>
              <w:rPr>
                <w:rFonts w:ascii="Times New Roman" w:hAnsi="Times New Roman"/>
                <w:sz w:val="24"/>
                <w:szCs w:val="24"/>
              </w:rPr>
            </w:pPr>
            <w:r w:rsidRPr="006A6F73">
              <w:rPr>
                <w:rFonts w:ascii="Times New Roman" w:hAnsi="Times New Roman"/>
                <w:sz w:val="24"/>
                <w:szCs w:val="24"/>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166" w:type="dxa"/>
            <w:tcBorders>
              <w:top w:val="single" w:sz="4" w:space="0" w:color="auto"/>
              <w:left w:val="single" w:sz="4" w:space="0" w:color="auto"/>
              <w:bottom w:val="single" w:sz="4" w:space="0" w:color="auto"/>
              <w:right w:val="single" w:sz="4" w:space="0" w:color="auto"/>
            </w:tcBorders>
          </w:tcPr>
          <w:p w:rsidR="00590FD6" w:rsidRDefault="00123C79" w:rsidP="00123C79">
            <w:pPr>
              <w:pStyle w:val="affffffb"/>
              <w:rPr>
                <w:rFonts w:ascii="Times New Roman" w:hAnsi="Times New Roman"/>
                <w:i/>
                <w:sz w:val="24"/>
                <w:szCs w:val="24"/>
              </w:rPr>
            </w:pPr>
            <w:r w:rsidRPr="006A6F73">
              <w:rPr>
                <w:rFonts w:ascii="Times New Roman" w:hAnsi="Times New Roman"/>
                <w:i/>
                <w:sz w:val="24"/>
                <w:szCs w:val="24"/>
              </w:rPr>
              <w:t>- рассчитывать и назначать оптимальные режимы резанья</w:t>
            </w:r>
          </w:p>
          <w:p w:rsidR="00DE127E" w:rsidRPr="006A6F73" w:rsidRDefault="00DE127E" w:rsidP="00DE127E">
            <w:pPr>
              <w:pStyle w:val="affffffb"/>
              <w:widowControl w:val="0"/>
              <w:rPr>
                <w:rFonts w:ascii="Times New Roman" w:hAnsi="Times New Roman"/>
                <w:i/>
                <w:sz w:val="24"/>
                <w:szCs w:val="24"/>
              </w:rPr>
            </w:pPr>
          </w:p>
        </w:tc>
        <w:tc>
          <w:tcPr>
            <w:tcW w:w="3166" w:type="dxa"/>
            <w:tcBorders>
              <w:top w:val="single" w:sz="4" w:space="0" w:color="auto"/>
              <w:left w:val="single" w:sz="4" w:space="0" w:color="auto"/>
              <w:bottom w:val="single" w:sz="4" w:space="0" w:color="auto"/>
              <w:right w:val="single" w:sz="4" w:space="0" w:color="auto"/>
            </w:tcBorders>
          </w:tcPr>
          <w:p w:rsidR="00590FD6" w:rsidRDefault="00123C79" w:rsidP="00123C79">
            <w:pPr>
              <w:pStyle w:val="affffffb"/>
              <w:rPr>
                <w:rFonts w:ascii="Times New Roman" w:hAnsi="Times New Roman"/>
                <w:i/>
                <w:sz w:val="24"/>
                <w:szCs w:val="24"/>
              </w:rPr>
            </w:pPr>
            <w:r w:rsidRPr="006A6F73">
              <w:rPr>
                <w:rFonts w:ascii="Times New Roman" w:hAnsi="Times New Roman"/>
                <w:i/>
                <w:sz w:val="24"/>
                <w:szCs w:val="24"/>
              </w:rPr>
              <w:t>методику расчета и назначения режимов резания для различных видов работ</w:t>
            </w:r>
          </w:p>
          <w:p w:rsidR="00DE127E" w:rsidRDefault="00DE127E" w:rsidP="00DE127E">
            <w:pPr>
              <w:pStyle w:val="affffffb"/>
              <w:widowControl w:val="0"/>
              <w:rPr>
                <w:rFonts w:ascii="Times New Roman" w:hAnsi="Times New Roman"/>
                <w:i/>
                <w:iCs/>
                <w:sz w:val="24"/>
                <w:szCs w:val="24"/>
              </w:rPr>
            </w:pPr>
            <w:r>
              <w:rPr>
                <w:rFonts w:ascii="Times New Roman" w:hAnsi="Times New Roman"/>
                <w:i/>
                <w:iCs/>
                <w:sz w:val="24"/>
                <w:szCs w:val="24"/>
              </w:rPr>
              <w:t xml:space="preserve">- </w:t>
            </w:r>
            <w:r w:rsidRPr="00DE127E">
              <w:rPr>
                <w:rFonts w:ascii="Times New Roman" w:hAnsi="Times New Roman"/>
                <w:i/>
                <w:iCs/>
                <w:sz w:val="24"/>
                <w:szCs w:val="24"/>
              </w:rPr>
              <w:t xml:space="preserve">процессы образования сплавов. </w:t>
            </w:r>
          </w:p>
          <w:p w:rsidR="00DE127E" w:rsidRPr="006A6F73" w:rsidRDefault="00DE127E" w:rsidP="00DE127E">
            <w:pPr>
              <w:pStyle w:val="affffffb"/>
              <w:widowControl w:val="0"/>
              <w:rPr>
                <w:rFonts w:ascii="Times New Roman" w:hAnsi="Times New Roman"/>
                <w:bCs/>
                <w:i/>
                <w:sz w:val="24"/>
                <w:szCs w:val="24"/>
              </w:rPr>
            </w:pPr>
            <w:r>
              <w:rPr>
                <w:rFonts w:ascii="Times New Roman" w:hAnsi="Times New Roman"/>
                <w:i/>
                <w:sz w:val="24"/>
                <w:szCs w:val="24"/>
              </w:rPr>
              <w:t>-</w:t>
            </w:r>
            <w:r w:rsidRPr="00DE127E">
              <w:rPr>
                <w:rFonts w:ascii="Times New Roman" w:hAnsi="Times New Roman"/>
                <w:i/>
                <w:sz w:val="24"/>
                <w:szCs w:val="24"/>
              </w:rPr>
              <w:t>общие требования, предъявляемые к конструкционным материалам и области их применения с учетом физических, химических механических свойств</w:t>
            </w:r>
          </w:p>
        </w:tc>
      </w:tr>
    </w:tbl>
    <w:p w:rsidR="00123C79" w:rsidRDefault="00123C79">
      <w:pPr>
        <w:rPr>
          <w:rFonts w:ascii="Times New Roman" w:hAnsi="Times New Roman"/>
          <w:b/>
          <w:sz w:val="24"/>
          <w:szCs w:val="24"/>
        </w:rPr>
      </w:pPr>
    </w:p>
    <w:p w:rsidR="00123C79" w:rsidRDefault="00123C79">
      <w:pPr>
        <w:rPr>
          <w:rFonts w:ascii="Times New Roman" w:hAnsi="Times New Roman"/>
          <w:b/>
          <w:sz w:val="24"/>
          <w:szCs w:val="24"/>
        </w:rPr>
      </w:pPr>
    </w:p>
    <w:p w:rsidR="00123C79" w:rsidRDefault="00123C79" w:rsidP="00013F01">
      <w:pPr>
        <w:pStyle w:val="1f3"/>
        <w:keepNext w:val="0"/>
        <w:widowControl w:val="0"/>
        <w:numPr>
          <w:ilvl w:val="3"/>
          <w:numId w:val="76"/>
        </w:numPr>
        <w:spacing w:after="0"/>
        <w:ind w:left="0" w:firstLine="0"/>
        <w:rPr>
          <w:rFonts w:ascii="Times New Roman" w:hAnsi="Times New Roman"/>
        </w:rPr>
      </w:pPr>
      <w:r w:rsidRPr="00123C79">
        <w:rPr>
          <w:rFonts w:ascii="Times New Roman" w:hAnsi="Times New Roman"/>
        </w:rPr>
        <w:t>Структура и содержание ДИСЦИПЛИНЫ</w:t>
      </w:r>
    </w:p>
    <w:p w:rsidR="00013F01" w:rsidRPr="00013F01" w:rsidRDefault="00013F01" w:rsidP="00013F01">
      <w:pPr>
        <w:pStyle w:val="a8"/>
        <w:widowControl w:val="0"/>
        <w:spacing w:line="360" w:lineRule="auto"/>
        <w:ind w:left="524"/>
        <w:jc w:val="center"/>
        <w:rPr>
          <w:rFonts w:ascii="Times New Roman" w:hAnsi="Times New Roman"/>
          <w:b/>
          <w:sz w:val="24"/>
          <w:szCs w:val="24"/>
        </w:rPr>
      </w:pPr>
      <w:r w:rsidRPr="00013F01">
        <w:rPr>
          <w:rFonts w:ascii="Times New Roman" w:hAnsi="Times New Roman"/>
          <w:b/>
          <w:sz w:val="24"/>
          <w:szCs w:val="24"/>
        </w:rPr>
        <w:t>«ОП 07 МАТЕРИАЛОВЕДЕНИЕ»</w:t>
      </w:r>
    </w:p>
    <w:p w:rsidR="00013F01" w:rsidRPr="00123C79" w:rsidRDefault="00013F01" w:rsidP="00013F01">
      <w:pPr>
        <w:pStyle w:val="1f3"/>
        <w:keepNext w:val="0"/>
        <w:widowControl w:val="0"/>
        <w:spacing w:after="0"/>
        <w:rPr>
          <w:rFonts w:ascii="Times New Roman" w:hAnsi="Times New Roman"/>
        </w:rPr>
      </w:pPr>
    </w:p>
    <w:p w:rsidR="00123C79" w:rsidRDefault="00123C79" w:rsidP="00506AA1">
      <w:pPr>
        <w:pStyle w:val="114"/>
        <w:widowControl w:val="0"/>
        <w:numPr>
          <w:ilvl w:val="1"/>
          <w:numId w:val="47"/>
        </w:numPr>
        <w:spacing w:after="0"/>
        <w:rPr>
          <w:rFonts w:ascii="Times New Roman" w:hAnsi="Times New Roman"/>
        </w:rPr>
      </w:pPr>
      <w:r w:rsidRPr="00123C79">
        <w:rPr>
          <w:rFonts w:ascii="Times New Roman" w:hAnsi="Times New Roman"/>
        </w:rPr>
        <w:t xml:space="preserve">Трудоемкость освоения дисциплины </w:t>
      </w:r>
    </w:p>
    <w:p w:rsidR="00506AA1" w:rsidRPr="00123C79" w:rsidRDefault="00506AA1" w:rsidP="00506AA1">
      <w:pPr>
        <w:pStyle w:val="114"/>
        <w:widowControl w:val="0"/>
        <w:spacing w:after="0"/>
        <w:ind w:left="1129" w:firstLine="0"/>
        <w:rPr>
          <w:rFonts w:ascii="Times New Roman" w:hAnsi="Times New Roman"/>
        </w:rPr>
      </w:pP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338"/>
        <w:gridCol w:w="1126"/>
        <w:gridCol w:w="2260"/>
      </w:tblGrid>
      <w:tr w:rsidR="00123C79" w:rsidRPr="00123C79" w:rsidTr="00123C79">
        <w:trPr>
          <w:trHeight w:val="23"/>
        </w:trPr>
        <w:tc>
          <w:tcPr>
            <w:tcW w:w="3259" w:type="pct"/>
            <w:vAlign w:val="center"/>
          </w:tcPr>
          <w:p w:rsidR="00123C79" w:rsidRPr="00123C79" w:rsidRDefault="00123C79" w:rsidP="00123C79">
            <w:pPr>
              <w:widowControl w:val="0"/>
              <w:jc w:val="center"/>
              <w:rPr>
                <w:rFonts w:ascii="Times New Roman" w:hAnsi="Times New Roman" w:cs="Times New Roman"/>
                <w:b/>
                <w:sz w:val="24"/>
                <w:szCs w:val="24"/>
              </w:rPr>
            </w:pPr>
            <w:r w:rsidRPr="00123C79">
              <w:rPr>
                <w:rFonts w:ascii="Times New Roman" w:hAnsi="Times New Roman" w:cs="Times New Roman"/>
                <w:b/>
                <w:sz w:val="24"/>
                <w:szCs w:val="24"/>
              </w:rPr>
              <w:t>Наименование составных частей дисциплины</w:t>
            </w:r>
          </w:p>
        </w:tc>
        <w:tc>
          <w:tcPr>
            <w:tcW w:w="579" w:type="pct"/>
            <w:vAlign w:val="center"/>
          </w:tcPr>
          <w:p w:rsidR="00123C79" w:rsidRPr="00123C79" w:rsidRDefault="00123C79" w:rsidP="00123C79">
            <w:pPr>
              <w:widowControl w:val="0"/>
              <w:jc w:val="center"/>
              <w:rPr>
                <w:rFonts w:ascii="Times New Roman" w:hAnsi="Times New Roman" w:cs="Times New Roman"/>
                <w:b/>
                <w:iCs/>
                <w:sz w:val="24"/>
                <w:szCs w:val="24"/>
              </w:rPr>
            </w:pPr>
            <w:r w:rsidRPr="00123C79">
              <w:rPr>
                <w:rFonts w:ascii="Times New Roman" w:hAnsi="Times New Roman" w:cs="Times New Roman"/>
                <w:b/>
                <w:iCs/>
                <w:sz w:val="24"/>
                <w:szCs w:val="24"/>
              </w:rPr>
              <w:t>Объем в часах</w:t>
            </w:r>
          </w:p>
        </w:tc>
        <w:tc>
          <w:tcPr>
            <w:tcW w:w="1162" w:type="pct"/>
          </w:tcPr>
          <w:p w:rsidR="00123C79" w:rsidRPr="00123C79" w:rsidRDefault="00123C79" w:rsidP="00123C79">
            <w:pPr>
              <w:widowControl w:val="0"/>
              <w:jc w:val="center"/>
              <w:rPr>
                <w:rFonts w:ascii="Times New Roman" w:hAnsi="Times New Roman" w:cs="Times New Roman"/>
                <w:b/>
                <w:iCs/>
                <w:sz w:val="24"/>
                <w:szCs w:val="24"/>
              </w:rPr>
            </w:pPr>
            <w:r w:rsidRPr="00123C79">
              <w:rPr>
                <w:rFonts w:ascii="Times New Roman" w:hAnsi="Times New Roman" w:cs="Times New Roman"/>
                <w:b/>
                <w:sz w:val="24"/>
                <w:szCs w:val="24"/>
              </w:rPr>
              <w:t>В т.ч. в форме практ. подготовки</w:t>
            </w:r>
          </w:p>
        </w:tc>
      </w:tr>
      <w:tr w:rsidR="00123C79" w:rsidRPr="00123C79" w:rsidTr="00123C79">
        <w:trPr>
          <w:trHeight w:val="23"/>
        </w:trPr>
        <w:tc>
          <w:tcPr>
            <w:tcW w:w="3259" w:type="pct"/>
            <w:vAlign w:val="center"/>
          </w:tcPr>
          <w:p w:rsidR="00123C79" w:rsidRPr="00123C79" w:rsidRDefault="00123C79" w:rsidP="00123C79">
            <w:pPr>
              <w:widowControl w:val="0"/>
              <w:jc w:val="both"/>
              <w:rPr>
                <w:rFonts w:ascii="Times New Roman" w:hAnsi="Times New Roman" w:cs="Times New Roman"/>
                <w:bCs/>
                <w:sz w:val="24"/>
                <w:szCs w:val="24"/>
              </w:rPr>
            </w:pPr>
            <w:r w:rsidRPr="00123C79">
              <w:rPr>
                <w:rFonts w:ascii="Times New Roman" w:hAnsi="Times New Roman" w:cs="Times New Roman"/>
                <w:bCs/>
                <w:sz w:val="24"/>
                <w:szCs w:val="24"/>
              </w:rPr>
              <w:t>Учебные занятия</w:t>
            </w:r>
          </w:p>
        </w:tc>
        <w:tc>
          <w:tcPr>
            <w:tcW w:w="579" w:type="pct"/>
            <w:vAlign w:val="center"/>
          </w:tcPr>
          <w:p w:rsidR="00123C79" w:rsidRPr="00123C79" w:rsidRDefault="00123C79" w:rsidP="00123C79">
            <w:pPr>
              <w:widowControl w:val="0"/>
              <w:jc w:val="center"/>
              <w:rPr>
                <w:rFonts w:ascii="Times New Roman" w:hAnsi="Times New Roman" w:cs="Times New Roman"/>
                <w:bCs/>
                <w:sz w:val="24"/>
                <w:szCs w:val="24"/>
              </w:rPr>
            </w:pPr>
            <w:r>
              <w:rPr>
                <w:rFonts w:ascii="Times New Roman" w:hAnsi="Times New Roman" w:cs="Times New Roman"/>
                <w:bCs/>
                <w:sz w:val="24"/>
                <w:szCs w:val="24"/>
              </w:rPr>
              <w:t>36</w:t>
            </w:r>
          </w:p>
        </w:tc>
        <w:tc>
          <w:tcPr>
            <w:tcW w:w="1162" w:type="pct"/>
            <w:vAlign w:val="center"/>
          </w:tcPr>
          <w:p w:rsidR="00123C79" w:rsidRPr="00123C79" w:rsidRDefault="00123C79" w:rsidP="00123C79">
            <w:pPr>
              <w:widowControl w:val="0"/>
              <w:jc w:val="center"/>
              <w:rPr>
                <w:rFonts w:ascii="Times New Roman" w:hAnsi="Times New Roman" w:cs="Times New Roman"/>
                <w:bCs/>
                <w:sz w:val="24"/>
                <w:szCs w:val="24"/>
              </w:rPr>
            </w:pPr>
            <w:r>
              <w:rPr>
                <w:rFonts w:ascii="Times New Roman" w:hAnsi="Times New Roman" w:cs="Times New Roman"/>
                <w:bCs/>
                <w:sz w:val="24"/>
                <w:szCs w:val="24"/>
              </w:rPr>
              <w:t>18</w:t>
            </w:r>
          </w:p>
        </w:tc>
      </w:tr>
      <w:tr w:rsidR="00123C79" w:rsidRPr="00123C79" w:rsidTr="00123C79">
        <w:trPr>
          <w:trHeight w:val="23"/>
        </w:trPr>
        <w:tc>
          <w:tcPr>
            <w:tcW w:w="3259" w:type="pct"/>
            <w:vAlign w:val="center"/>
          </w:tcPr>
          <w:p w:rsidR="00123C79" w:rsidRPr="00123C79" w:rsidRDefault="00123C79" w:rsidP="00123C79">
            <w:pPr>
              <w:widowControl w:val="0"/>
              <w:jc w:val="both"/>
              <w:rPr>
                <w:rFonts w:ascii="Times New Roman" w:hAnsi="Times New Roman" w:cs="Times New Roman"/>
                <w:bCs/>
                <w:sz w:val="24"/>
                <w:szCs w:val="24"/>
              </w:rPr>
            </w:pPr>
            <w:r w:rsidRPr="00123C79">
              <w:rPr>
                <w:rFonts w:ascii="Times New Roman" w:hAnsi="Times New Roman" w:cs="Times New Roman"/>
                <w:bCs/>
                <w:sz w:val="24"/>
                <w:szCs w:val="24"/>
              </w:rPr>
              <w:t xml:space="preserve">Промежуточная аттестация в </w:t>
            </w:r>
            <w:r w:rsidRPr="00123C79">
              <w:rPr>
                <w:rFonts w:ascii="Times New Roman" w:hAnsi="Times New Roman" w:cs="Times New Roman"/>
                <w:bCs/>
                <w:i/>
                <w:iCs/>
                <w:sz w:val="24"/>
                <w:szCs w:val="24"/>
              </w:rPr>
              <w:t xml:space="preserve">форме </w:t>
            </w:r>
            <w:r>
              <w:rPr>
                <w:rFonts w:ascii="Times New Roman" w:hAnsi="Times New Roman" w:cs="Times New Roman"/>
                <w:bCs/>
                <w:i/>
                <w:iCs/>
                <w:sz w:val="24"/>
                <w:szCs w:val="24"/>
              </w:rPr>
              <w:t>экзамена</w:t>
            </w:r>
          </w:p>
        </w:tc>
        <w:tc>
          <w:tcPr>
            <w:tcW w:w="579" w:type="pct"/>
            <w:vAlign w:val="center"/>
          </w:tcPr>
          <w:p w:rsidR="00123C79" w:rsidRPr="00123C79" w:rsidRDefault="00123C79" w:rsidP="00123C79">
            <w:pPr>
              <w:widowControl w:val="0"/>
              <w:jc w:val="center"/>
              <w:rPr>
                <w:rFonts w:ascii="Times New Roman" w:hAnsi="Times New Roman" w:cs="Times New Roman"/>
                <w:bCs/>
                <w:sz w:val="24"/>
                <w:szCs w:val="24"/>
              </w:rPr>
            </w:pPr>
            <w:r>
              <w:rPr>
                <w:rFonts w:ascii="Times New Roman" w:hAnsi="Times New Roman" w:cs="Times New Roman"/>
                <w:bCs/>
                <w:sz w:val="24"/>
                <w:szCs w:val="24"/>
              </w:rPr>
              <w:t>6</w:t>
            </w:r>
          </w:p>
        </w:tc>
        <w:tc>
          <w:tcPr>
            <w:tcW w:w="1162" w:type="pct"/>
            <w:vAlign w:val="center"/>
          </w:tcPr>
          <w:p w:rsidR="00123C79" w:rsidRPr="00123C79" w:rsidRDefault="00123C79" w:rsidP="00123C79">
            <w:pPr>
              <w:widowControl w:val="0"/>
              <w:jc w:val="center"/>
              <w:rPr>
                <w:rFonts w:ascii="Times New Roman" w:hAnsi="Times New Roman" w:cs="Times New Roman"/>
                <w:bCs/>
                <w:sz w:val="24"/>
                <w:szCs w:val="24"/>
              </w:rPr>
            </w:pPr>
          </w:p>
        </w:tc>
      </w:tr>
      <w:tr w:rsidR="00123C79" w:rsidRPr="00123C79" w:rsidTr="00123C79">
        <w:trPr>
          <w:trHeight w:val="23"/>
        </w:trPr>
        <w:tc>
          <w:tcPr>
            <w:tcW w:w="3259" w:type="pct"/>
            <w:vAlign w:val="center"/>
          </w:tcPr>
          <w:p w:rsidR="00123C79" w:rsidRPr="00123C79" w:rsidRDefault="00123C79" w:rsidP="00123C79">
            <w:pPr>
              <w:widowControl w:val="0"/>
              <w:jc w:val="both"/>
              <w:rPr>
                <w:rFonts w:ascii="Times New Roman" w:hAnsi="Times New Roman" w:cs="Times New Roman"/>
                <w:bCs/>
                <w:sz w:val="24"/>
                <w:szCs w:val="24"/>
              </w:rPr>
            </w:pPr>
            <w:r w:rsidRPr="00123C79">
              <w:rPr>
                <w:rFonts w:ascii="Times New Roman" w:hAnsi="Times New Roman" w:cs="Times New Roman"/>
                <w:bCs/>
                <w:sz w:val="24"/>
                <w:szCs w:val="24"/>
              </w:rPr>
              <w:t>Всего</w:t>
            </w:r>
          </w:p>
        </w:tc>
        <w:tc>
          <w:tcPr>
            <w:tcW w:w="579" w:type="pct"/>
            <w:vAlign w:val="center"/>
          </w:tcPr>
          <w:p w:rsidR="00123C79" w:rsidRPr="00123C79" w:rsidRDefault="00123C79" w:rsidP="00123C79">
            <w:pPr>
              <w:widowControl w:val="0"/>
              <w:jc w:val="center"/>
              <w:rPr>
                <w:rFonts w:ascii="Times New Roman" w:hAnsi="Times New Roman" w:cs="Times New Roman"/>
                <w:b/>
                <w:sz w:val="24"/>
                <w:szCs w:val="24"/>
              </w:rPr>
            </w:pPr>
            <w:r>
              <w:rPr>
                <w:rFonts w:ascii="Times New Roman" w:hAnsi="Times New Roman" w:cs="Times New Roman"/>
                <w:b/>
                <w:sz w:val="24"/>
                <w:szCs w:val="24"/>
              </w:rPr>
              <w:t>42</w:t>
            </w:r>
          </w:p>
        </w:tc>
        <w:tc>
          <w:tcPr>
            <w:tcW w:w="1162" w:type="pct"/>
            <w:vAlign w:val="center"/>
          </w:tcPr>
          <w:p w:rsidR="00123C79" w:rsidRPr="00123C79" w:rsidRDefault="00123C79" w:rsidP="00123C79">
            <w:pPr>
              <w:widowControl w:val="0"/>
              <w:jc w:val="center"/>
              <w:rPr>
                <w:rFonts w:ascii="Times New Roman" w:hAnsi="Times New Roman" w:cs="Times New Roman"/>
                <w:b/>
                <w:sz w:val="24"/>
                <w:szCs w:val="24"/>
              </w:rPr>
            </w:pPr>
            <w:r>
              <w:rPr>
                <w:rFonts w:ascii="Times New Roman" w:hAnsi="Times New Roman" w:cs="Times New Roman"/>
                <w:b/>
                <w:sz w:val="24"/>
                <w:szCs w:val="24"/>
              </w:rPr>
              <w:t>18</w:t>
            </w:r>
          </w:p>
        </w:tc>
      </w:tr>
    </w:tbl>
    <w:p w:rsidR="00123C79" w:rsidRPr="00123C79" w:rsidRDefault="00123C79" w:rsidP="00123C79">
      <w:pPr>
        <w:widowControl w:val="0"/>
        <w:rPr>
          <w:rFonts w:ascii="Times New Roman" w:hAnsi="Times New Roman"/>
          <w:b/>
          <w:sz w:val="24"/>
          <w:szCs w:val="24"/>
        </w:rPr>
      </w:pPr>
    </w:p>
    <w:p w:rsidR="00E423CF" w:rsidRDefault="00E423CF" w:rsidP="00123C79">
      <w:pPr>
        <w:widowControl w:val="0"/>
        <w:rPr>
          <w:rFonts w:ascii="Times New Roman" w:hAnsi="Times New Roman"/>
          <w:b/>
          <w:sz w:val="24"/>
          <w:szCs w:val="24"/>
        </w:rPr>
      </w:pPr>
      <w:r>
        <w:rPr>
          <w:rFonts w:ascii="Times New Roman" w:hAnsi="Times New Roman"/>
          <w:b/>
          <w:sz w:val="24"/>
          <w:szCs w:val="24"/>
        </w:rPr>
        <w:br w:type="page"/>
      </w:r>
    </w:p>
    <w:p w:rsidR="00123C79" w:rsidRDefault="00123C79" w:rsidP="00123C79">
      <w:pPr>
        <w:widowControl w:val="0"/>
        <w:rPr>
          <w:rFonts w:ascii="Times New Roman" w:hAnsi="Times New Roman"/>
          <w:b/>
          <w:i/>
          <w:sz w:val="24"/>
          <w:szCs w:val="24"/>
        </w:rPr>
        <w:sectPr w:rsidR="00123C79" w:rsidSect="006707DA">
          <w:pgSz w:w="11906" w:h="16838"/>
          <w:pgMar w:top="1134" w:right="850" w:bottom="284" w:left="1701" w:header="708" w:footer="708" w:gutter="0"/>
          <w:cols w:space="720"/>
        </w:sectPr>
      </w:pPr>
    </w:p>
    <w:p w:rsidR="001C609A" w:rsidRDefault="00123C79" w:rsidP="001C609A">
      <w:pPr>
        <w:widowControl w:val="0"/>
        <w:ind w:firstLine="709"/>
        <w:rPr>
          <w:rFonts w:ascii="Times New Roman" w:hAnsi="Times New Roman"/>
          <w:b/>
          <w:sz w:val="24"/>
          <w:szCs w:val="24"/>
        </w:rPr>
      </w:pPr>
      <w:r>
        <w:rPr>
          <w:rFonts w:ascii="Times New Roman" w:hAnsi="Times New Roman"/>
          <w:b/>
          <w:sz w:val="24"/>
          <w:szCs w:val="24"/>
        </w:rPr>
        <w:lastRenderedPageBreak/>
        <w:t>2.2. С</w:t>
      </w:r>
      <w:r w:rsidR="001C609A">
        <w:rPr>
          <w:rFonts w:ascii="Times New Roman" w:hAnsi="Times New Roman"/>
          <w:b/>
          <w:sz w:val="24"/>
          <w:szCs w:val="24"/>
        </w:rPr>
        <w:t>одержание учебной дисциплины</w:t>
      </w:r>
      <w:r w:rsidR="002734C7">
        <w:rPr>
          <w:rFonts w:ascii="Times New Roman" w:hAnsi="Times New Roman"/>
          <w:b/>
          <w:sz w:val="24"/>
          <w:szCs w:val="24"/>
        </w:rPr>
        <w:t xml:space="preserve"> «ОП 07 М</w:t>
      </w:r>
      <w:r w:rsidR="00013F01">
        <w:rPr>
          <w:rFonts w:ascii="Times New Roman" w:hAnsi="Times New Roman"/>
          <w:b/>
          <w:sz w:val="24"/>
          <w:szCs w:val="24"/>
        </w:rPr>
        <w:t>атериаловедение</w:t>
      </w:r>
      <w:r w:rsidR="002734C7">
        <w:rPr>
          <w:rFonts w:ascii="Times New Roman" w:hAnsi="Times New Roman"/>
          <w:b/>
          <w:sz w:val="24"/>
          <w:szCs w:val="24"/>
        </w:rPr>
        <w:t>»</w:t>
      </w:r>
      <w:r w:rsidR="001C609A">
        <w:rPr>
          <w:rFonts w:ascii="Times New Roman" w:hAnsi="Times New Roman"/>
          <w:b/>
          <w:sz w:val="24"/>
          <w:szCs w:val="24"/>
        </w:rPr>
        <w:t xml:space="preserve"> </w:t>
      </w:r>
    </w:p>
    <w:tbl>
      <w:tblPr>
        <w:tblW w:w="149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1"/>
        <w:gridCol w:w="283"/>
        <w:gridCol w:w="8647"/>
        <w:gridCol w:w="1701"/>
        <w:gridCol w:w="1983"/>
      </w:tblGrid>
      <w:tr w:rsidR="002A76E2" w:rsidRPr="002516B6" w:rsidTr="00506AA1">
        <w:trPr>
          <w:trHeight w:val="570"/>
        </w:trPr>
        <w:tc>
          <w:tcPr>
            <w:tcW w:w="23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6E2" w:rsidRPr="002516B6" w:rsidRDefault="002A76E2" w:rsidP="00506A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rPr>
            </w:pPr>
            <w:r w:rsidRPr="002516B6">
              <w:rPr>
                <w:rFonts w:ascii="Times New Roman" w:hAnsi="Times New Roman" w:cs="Times New Roman"/>
                <w:b/>
                <w:bCs/>
                <w:sz w:val="24"/>
                <w:szCs w:val="24"/>
              </w:rPr>
              <w:t>Наименование разделов и тем</w:t>
            </w:r>
          </w:p>
        </w:tc>
        <w:tc>
          <w:tcPr>
            <w:tcW w:w="893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A76E2" w:rsidRPr="002516B6" w:rsidRDefault="00506AA1" w:rsidP="00506A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rPr>
            </w:pPr>
            <w:r w:rsidRPr="00506AA1">
              <w:rPr>
                <w:rFonts w:ascii="Times New Roman" w:eastAsia="Times New Roman" w:hAnsi="Times New Roman" w:cs="Times New Roman"/>
                <w:b/>
                <w:bCs/>
                <w:sz w:val="24"/>
                <w:lang w:eastAsia="ru-RU"/>
              </w:rPr>
              <w:t>Содержание учебного материала, практических и лабораторных занятий</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6E2" w:rsidRPr="002516B6" w:rsidRDefault="00AA2FDD" w:rsidP="00506A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rPr>
            </w:pPr>
            <w:r w:rsidRPr="002516B6">
              <w:rPr>
                <w:rFonts w:ascii="Times New Roman" w:hAnsi="Times New Roman" w:cs="Times New Roman"/>
                <w:b/>
                <w:bCs/>
                <w:sz w:val="24"/>
                <w:szCs w:val="24"/>
              </w:rPr>
              <w:t>Объем, ак. ч. /в том числе в форме практической подготовки, ак. ч.</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76E2" w:rsidRPr="002516B6" w:rsidRDefault="00AA2FDD" w:rsidP="00506A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rPr>
            </w:pPr>
            <w:r w:rsidRPr="002516B6">
              <w:rPr>
                <w:rFonts w:ascii="Times New Roman" w:hAnsi="Times New Roman" w:cs="Times New Roman"/>
                <w:b/>
                <w:bCs/>
                <w:sz w:val="24"/>
                <w:szCs w:val="24"/>
              </w:rPr>
              <w:t xml:space="preserve">Коды компетенций, формированию которых способствует элемент программы </w:t>
            </w:r>
            <w:r w:rsidR="002A76E2" w:rsidRPr="002516B6">
              <w:rPr>
                <w:rFonts w:ascii="Times New Roman" w:hAnsi="Times New Roman" w:cs="Times New Roman"/>
                <w:b/>
                <w:bCs/>
                <w:sz w:val="24"/>
                <w:szCs w:val="24"/>
              </w:rPr>
              <w:t>я</w:t>
            </w:r>
          </w:p>
        </w:tc>
      </w:tr>
      <w:tr w:rsidR="002A76E2" w:rsidRPr="002516B6" w:rsidTr="002516B6">
        <w:trPr>
          <w:trHeight w:val="143"/>
        </w:trPr>
        <w:tc>
          <w:tcPr>
            <w:tcW w:w="2341" w:type="dxa"/>
            <w:tcBorders>
              <w:top w:val="single" w:sz="4" w:space="0" w:color="auto"/>
              <w:left w:val="single" w:sz="4" w:space="0" w:color="auto"/>
              <w:bottom w:val="single" w:sz="4" w:space="0" w:color="auto"/>
              <w:right w:val="single" w:sz="4" w:space="0" w:color="auto"/>
            </w:tcBorders>
            <w:shd w:val="clear" w:color="auto" w:fill="FFFFFF"/>
            <w:hideMark/>
          </w:tcPr>
          <w:p w:rsidR="002A76E2" w:rsidRPr="002516B6" w:rsidRDefault="002A76E2"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sz w:val="24"/>
                <w:szCs w:val="24"/>
              </w:rPr>
            </w:pPr>
            <w:r w:rsidRPr="002516B6">
              <w:rPr>
                <w:rFonts w:ascii="Times New Roman" w:hAnsi="Times New Roman" w:cs="Times New Roman"/>
                <w:iCs/>
                <w:sz w:val="24"/>
                <w:szCs w:val="24"/>
              </w:rPr>
              <w:t>1</w:t>
            </w:r>
          </w:p>
        </w:tc>
        <w:tc>
          <w:tcPr>
            <w:tcW w:w="893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A76E2" w:rsidRPr="002516B6" w:rsidRDefault="002A76E2"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sz w:val="24"/>
                <w:szCs w:val="24"/>
              </w:rPr>
            </w:pPr>
            <w:r w:rsidRPr="002516B6">
              <w:rPr>
                <w:rFonts w:ascii="Times New Roman" w:hAnsi="Times New Roman" w:cs="Times New Roman"/>
                <w:iCs/>
                <w:sz w:val="24"/>
                <w:szCs w:val="24"/>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2A76E2" w:rsidRPr="002516B6" w:rsidRDefault="002A76E2"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sz w:val="24"/>
                <w:szCs w:val="24"/>
              </w:rPr>
            </w:pPr>
            <w:r w:rsidRPr="002516B6">
              <w:rPr>
                <w:rFonts w:ascii="Times New Roman" w:hAnsi="Times New Roman" w:cs="Times New Roman"/>
                <w:iCs/>
                <w:sz w:val="24"/>
                <w:szCs w:val="24"/>
              </w:rPr>
              <w:t>3</w:t>
            </w:r>
          </w:p>
        </w:tc>
        <w:tc>
          <w:tcPr>
            <w:tcW w:w="1983" w:type="dxa"/>
            <w:tcBorders>
              <w:top w:val="single" w:sz="4" w:space="0" w:color="auto"/>
              <w:left w:val="single" w:sz="4" w:space="0" w:color="auto"/>
              <w:bottom w:val="single" w:sz="4" w:space="0" w:color="auto"/>
              <w:right w:val="single" w:sz="4" w:space="0" w:color="auto"/>
            </w:tcBorders>
            <w:shd w:val="clear" w:color="auto" w:fill="FFFFFF"/>
            <w:hideMark/>
          </w:tcPr>
          <w:p w:rsidR="002A76E2" w:rsidRPr="002516B6" w:rsidRDefault="002A76E2"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sz w:val="24"/>
                <w:szCs w:val="24"/>
              </w:rPr>
            </w:pPr>
            <w:r w:rsidRPr="002516B6">
              <w:rPr>
                <w:rFonts w:ascii="Times New Roman" w:hAnsi="Times New Roman" w:cs="Times New Roman"/>
                <w:iCs/>
                <w:sz w:val="24"/>
                <w:szCs w:val="24"/>
              </w:rPr>
              <w:t>4</w:t>
            </w:r>
          </w:p>
        </w:tc>
      </w:tr>
      <w:tr w:rsidR="002A76E2" w:rsidRPr="002516B6" w:rsidTr="002516B6">
        <w:tc>
          <w:tcPr>
            <w:tcW w:w="2341" w:type="dxa"/>
            <w:tcBorders>
              <w:top w:val="single" w:sz="4" w:space="0" w:color="auto"/>
              <w:left w:val="single" w:sz="4" w:space="0" w:color="auto"/>
              <w:bottom w:val="single" w:sz="4" w:space="0" w:color="auto"/>
              <w:right w:val="single" w:sz="4" w:space="0" w:color="auto"/>
            </w:tcBorders>
            <w:shd w:val="clear" w:color="auto" w:fill="FFFFFF"/>
          </w:tcPr>
          <w:p w:rsidR="002A76E2" w:rsidRPr="002516B6" w:rsidRDefault="002A76E2"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rPr>
            </w:pPr>
            <w:r w:rsidRPr="002516B6">
              <w:rPr>
                <w:rFonts w:ascii="Times New Roman" w:hAnsi="Times New Roman" w:cs="Times New Roman"/>
                <w:b/>
                <w:sz w:val="24"/>
                <w:szCs w:val="24"/>
              </w:rPr>
              <w:t xml:space="preserve">Введение </w:t>
            </w:r>
          </w:p>
        </w:tc>
        <w:tc>
          <w:tcPr>
            <w:tcW w:w="893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A76E2" w:rsidRPr="002516B6" w:rsidRDefault="002A76E2"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2516B6">
              <w:rPr>
                <w:rFonts w:ascii="Times New Roman" w:hAnsi="Times New Roman" w:cs="Times New Roman"/>
                <w:sz w:val="24"/>
                <w:szCs w:val="24"/>
              </w:rPr>
              <w:t>Роль материалов в современной технике. Классификация материалов.</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2A76E2" w:rsidRPr="002516B6" w:rsidRDefault="002A76E2"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2516B6">
              <w:rPr>
                <w:rFonts w:ascii="Times New Roman" w:hAnsi="Times New Roman" w:cs="Times New Roman"/>
                <w:b/>
                <w:sz w:val="24"/>
                <w:szCs w:val="24"/>
              </w:rPr>
              <w:t>1</w:t>
            </w:r>
          </w:p>
        </w:tc>
        <w:tc>
          <w:tcPr>
            <w:tcW w:w="1983" w:type="dxa"/>
            <w:tcBorders>
              <w:top w:val="single" w:sz="4" w:space="0" w:color="auto"/>
              <w:left w:val="single" w:sz="4" w:space="0" w:color="auto"/>
              <w:bottom w:val="single" w:sz="4" w:space="0" w:color="auto"/>
              <w:right w:val="single" w:sz="4" w:space="0" w:color="auto"/>
            </w:tcBorders>
            <w:shd w:val="clear" w:color="auto" w:fill="FFFFFF"/>
            <w:hideMark/>
          </w:tcPr>
          <w:p w:rsidR="002A76E2" w:rsidRPr="002516B6" w:rsidRDefault="002A76E2"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516B6">
              <w:rPr>
                <w:rFonts w:ascii="Times New Roman" w:hAnsi="Times New Roman" w:cs="Times New Roman"/>
                <w:sz w:val="24"/>
                <w:szCs w:val="24"/>
              </w:rPr>
              <w:t>1</w:t>
            </w:r>
          </w:p>
        </w:tc>
      </w:tr>
      <w:tr w:rsidR="002A76E2" w:rsidRPr="002516B6" w:rsidTr="002516B6">
        <w:trPr>
          <w:trHeight w:val="265"/>
        </w:trPr>
        <w:tc>
          <w:tcPr>
            <w:tcW w:w="11271" w:type="dxa"/>
            <w:gridSpan w:val="3"/>
            <w:tcBorders>
              <w:top w:val="single" w:sz="4" w:space="0" w:color="auto"/>
              <w:left w:val="single" w:sz="4" w:space="0" w:color="auto"/>
              <w:bottom w:val="single" w:sz="4" w:space="0" w:color="auto"/>
              <w:right w:val="single" w:sz="4" w:space="0" w:color="auto"/>
            </w:tcBorders>
            <w:shd w:val="clear" w:color="auto" w:fill="FFFFFF"/>
          </w:tcPr>
          <w:p w:rsidR="002A76E2" w:rsidRPr="002516B6" w:rsidRDefault="002A76E2"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Cs/>
                <w:color w:val="000000" w:themeColor="text1"/>
                <w:sz w:val="24"/>
                <w:szCs w:val="24"/>
              </w:rPr>
            </w:pPr>
            <w:r w:rsidRPr="002516B6">
              <w:rPr>
                <w:rFonts w:ascii="Times New Roman" w:hAnsi="Times New Roman" w:cs="Times New Roman"/>
                <w:b/>
                <w:bCs/>
                <w:color w:val="000000" w:themeColor="text1"/>
                <w:sz w:val="24"/>
                <w:szCs w:val="24"/>
              </w:rPr>
              <w:t>Раздел 1. Металловедение</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2A76E2" w:rsidRPr="002516B6" w:rsidRDefault="002A76E2"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shd w:val="clear" w:color="auto" w:fill="FFFFFF"/>
          </w:tcPr>
          <w:p w:rsidR="002A76E2" w:rsidRPr="002516B6" w:rsidRDefault="002A76E2"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p>
        </w:tc>
      </w:tr>
      <w:tr w:rsidR="00AA2FDD" w:rsidRPr="002516B6" w:rsidTr="002516B6">
        <w:trPr>
          <w:trHeight w:val="341"/>
        </w:trPr>
        <w:tc>
          <w:tcPr>
            <w:tcW w:w="2341" w:type="dxa"/>
            <w:vMerge w:val="restart"/>
            <w:tcBorders>
              <w:top w:val="single" w:sz="4" w:space="0" w:color="auto"/>
              <w:left w:val="single" w:sz="4" w:space="0" w:color="auto"/>
              <w:right w:val="single" w:sz="4" w:space="0" w:color="auto"/>
            </w:tcBorders>
            <w:shd w:val="clear" w:color="auto" w:fill="FFFFFF"/>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000000" w:themeColor="text1"/>
                <w:sz w:val="24"/>
                <w:szCs w:val="24"/>
              </w:rPr>
            </w:pPr>
            <w:r w:rsidRPr="002516B6">
              <w:rPr>
                <w:rFonts w:ascii="Times New Roman" w:hAnsi="Times New Roman" w:cs="Times New Roman"/>
                <w:b/>
                <w:color w:val="000000" w:themeColor="text1"/>
                <w:sz w:val="24"/>
                <w:szCs w:val="24"/>
              </w:rPr>
              <w:t>Тема 1.1.</w:t>
            </w:r>
          </w:p>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000000" w:themeColor="text1"/>
                <w:sz w:val="24"/>
                <w:szCs w:val="24"/>
              </w:rPr>
            </w:pPr>
            <w:r w:rsidRPr="002516B6">
              <w:rPr>
                <w:rFonts w:ascii="Times New Roman" w:hAnsi="Times New Roman" w:cs="Times New Roman"/>
                <w:b/>
                <w:color w:val="000000" w:themeColor="text1"/>
                <w:sz w:val="24"/>
                <w:szCs w:val="24"/>
              </w:rPr>
              <w:t xml:space="preserve">Строение и свойства металлов </w:t>
            </w:r>
          </w:p>
        </w:tc>
        <w:tc>
          <w:tcPr>
            <w:tcW w:w="8930" w:type="dxa"/>
            <w:gridSpan w:val="2"/>
            <w:tcBorders>
              <w:top w:val="single" w:sz="4" w:space="0" w:color="auto"/>
              <w:left w:val="single" w:sz="4" w:space="0" w:color="auto"/>
              <w:bottom w:val="single" w:sz="4" w:space="0" w:color="auto"/>
              <w:right w:val="single" w:sz="4" w:space="0" w:color="auto"/>
            </w:tcBorders>
            <w:shd w:val="clear" w:color="auto" w:fill="FFFFFF"/>
          </w:tcPr>
          <w:p w:rsidR="00AA2FDD" w:rsidRPr="002516B6" w:rsidRDefault="00AA2FDD" w:rsidP="002516B6">
            <w:pPr>
              <w:widowControl w:val="0"/>
              <w:rPr>
                <w:rFonts w:ascii="Times New Roman" w:hAnsi="Times New Roman" w:cs="Times New Roman"/>
                <w:b/>
                <w:color w:val="000000" w:themeColor="text1"/>
                <w:sz w:val="24"/>
                <w:szCs w:val="24"/>
              </w:rPr>
            </w:pPr>
            <w:r w:rsidRPr="002516B6">
              <w:rPr>
                <w:rFonts w:ascii="Times New Roman" w:hAnsi="Times New Roman" w:cs="Times New Roman"/>
                <w:b/>
                <w:color w:val="000000" w:themeColor="text1"/>
                <w:sz w:val="24"/>
                <w:szCs w:val="24"/>
              </w:rPr>
              <w:t>Содержание</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tc>
        <w:tc>
          <w:tcPr>
            <w:tcW w:w="1983" w:type="dxa"/>
            <w:vMerge w:val="restart"/>
            <w:tcBorders>
              <w:top w:val="single" w:sz="4" w:space="0" w:color="auto"/>
              <w:left w:val="single" w:sz="4" w:space="0" w:color="auto"/>
              <w:right w:val="single" w:sz="4" w:space="0" w:color="auto"/>
            </w:tcBorders>
            <w:shd w:val="clear" w:color="auto" w:fill="FFFFFF"/>
          </w:tcPr>
          <w:p w:rsidR="00AA2FDD" w:rsidRPr="002516B6" w:rsidRDefault="00AA2FDD" w:rsidP="002516B6">
            <w:pPr>
              <w:pStyle w:val="affffffb"/>
              <w:widowControl w:val="0"/>
              <w:jc w:val="center"/>
              <w:rPr>
                <w:rFonts w:ascii="Times New Roman" w:hAnsi="Times New Roman"/>
                <w:sz w:val="24"/>
                <w:szCs w:val="24"/>
              </w:rPr>
            </w:pPr>
            <w:r w:rsidRPr="002516B6">
              <w:rPr>
                <w:rFonts w:ascii="Times New Roman" w:hAnsi="Times New Roman"/>
                <w:sz w:val="24"/>
                <w:szCs w:val="24"/>
              </w:rPr>
              <w:t>ОК. 01</w:t>
            </w:r>
          </w:p>
          <w:p w:rsidR="00AA2FDD" w:rsidRPr="002516B6" w:rsidRDefault="00AA2FDD" w:rsidP="002516B6">
            <w:pPr>
              <w:pStyle w:val="affffffb"/>
              <w:widowControl w:val="0"/>
              <w:jc w:val="center"/>
              <w:rPr>
                <w:rFonts w:ascii="Times New Roman" w:hAnsi="Times New Roman"/>
                <w:sz w:val="24"/>
                <w:szCs w:val="24"/>
              </w:rPr>
            </w:pPr>
            <w:r w:rsidRPr="002516B6">
              <w:rPr>
                <w:rFonts w:ascii="Times New Roman" w:hAnsi="Times New Roman"/>
                <w:sz w:val="24"/>
                <w:szCs w:val="24"/>
              </w:rPr>
              <w:t>ОК. 02</w:t>
            </w:r>
          </w:p>
          <w:p w:rsidR="00AA2FDD" w:rsidRPr="002516B6" w:rsidRDefault="00AA2FDD" w:rsidP="002516B6">
            <w:pPr>
              <w:pStyle w:val="affffffb"/>
              <w:widowControl w:val="0"/>
              <w:jc w:val="center"/>
              <w:rPr>
                <w:rFonts w:ascii="Times New Roman" w:hAnsi="Times New Roman"/>
                <w:sz w:val="24"/>
                <w:szCs w:val="24"/>
              </w:rPr>
            </w:pPr>
            <w:r w:rsidRPr="002516B6">
              <w:rPr>
                <w:rFonts w:ascii="Times New Roman" w:hAnsi="Times New Roman"/>
                <w:sz w:val="24"/>
                <w:szCs w:val="24"/>
              </w:rPr>
              <w:t>ОК. 03</w:t>
            </w:r>
          </w:p>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r>
      <w:tr w:rsidR="00AA2FDD" w:rsidRPr="002516B6" w:rsidTr="002516B6">
        <w:trPr>
          <w:trHeight w:val="857"/>
        </w:trPr>
        <w:tc>
          <w:tcPr>
            <w:tcW w:w="2341" w:type="dxa"/>
            <w:vMerge/>
            <w:tcBorders>
              <w:left w:val="single" w:sz="4" w:space="0" w:color="auto"/>
              <w:right w:val="single" w:sz="4" w:space="0" w:color="auto"/>
            </w:tcBorders>
            <w:shd w:val="clear" w:color="auto" w:fill="FFFFFF"/>
            <w:hideMark/>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sz w:val="24"/>
                <w:szCs w:val="24"/>
              </w:rPr>
            </w:pPr>
          </w:p>
        </w:tc>
        <w:tc>
          <w:tcPr>
            <w:tcW w:w="893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AA2FDD" w:rsidRPr="002516B6" w:rsidRDefault="00AA2FDD" w:rsidP="002516B6">
            <w:pPr>
              <w:widowControl w:val="0"/>
              <w:rPr>
                <w:rFonts w:ascii="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 xml:space="preserve">Атомно-кристаллическое строение металлов. Кристаллизация металлов. Дефекты кристаллического строения. </w:t>
            </w:r>
          </w:p>
          <w:p w:rsidR="00AA2FDD" w:rsidRPr="002516B6" w:rsidRDefault="00AA2FDD" w:rsidP="002516B6">
            <w:pPr>
              <w:widowControl w:val="0"/>
              <w:rPr>
                <w:rFonts w:ascii="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Физические свойства металлов. Химические свойства.Механические свойства</w:t>
            </w:r>
          </w:p>
          <w:p w:rsidR="00AA2FDD" w:rsidRPr="002516B6" w:rsidRDefault="00AA2FDD" w:rsidP="002516B6">
            <w:pPr>
              <w:widowControl w:val="0"/>
              <w:rPr>
                <w:rFonts w:ascii="Times New Roman" w:eastAsia="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Технологические свойства и технологические испытания.</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4</w:t>
            </w:r>
          </w:p>
        </w:tc>
        <w:tc>
          <w:tcPr>
            <w:tcW w:w="1983" w:type="dxa"/>
            <w:vMerge/>
            <w:tcBorders>
              <w:left w:val="single" w:sz="4" w:space="0" w:color="auto"/>
              <w:right w:val="single" w:sz="4" w:space="0" w:color="auto"/>
            </w:tcBorders>
            <w:shd w:val="clear" w:color="auto" w:fill="FFFFFF"/>
            <w:hideMark/>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r>
      <w:tr w:rsidR="00AA2FDD" w:rsidRPr="002516B6" w:rsidTr="002516B6">
        <w:trPr>
          <w:trHeight w:val="359"/>
        </w:trPr>
        <w:tc>
          <w:tcPr>
            <w:tcW w:w="2341" w:type="dxa"/>
            <w:vMerge/>
            <w:tcBorders>
              <w:left w:val="single" w:sz="4" w:space="0" w:color="auto"/>
              <w:right w:val="single" w:sz="4" w:space="0" w:color="auto"/>
            </w:tcBorders>
            <w:vAlign w:val="center"/>
          </w:tcPr>
          <w:p w:rsidR="00AA2FDD" w:rsidRPr="002516B6" w:rsidRDefault="00AA2FDD" w:rsidP="002516B6">
            <w:pPr>
              <w:widowControl w:val="0"/>
              <w:rPr>
                <w:rFonts w:ascii="Times New Roman" w:eastAsia="Times New Roman" w:hAnsi="Times New Roman" w:cs="Times New Roman"/>
                <w:color w:val="000000" w:themeColor="text1"/>
                <w:sz w:val="24"/>
                <w:szCs w:val="24"/>
              </w:rPr>
            </w:pPr>
          </w:p>
        </w:tc>
        <w:tc>
          <w:tcPr>
            <w:tcW w:w="8930" w:type="dxa"/>
            <w:gridSpan w:val="2"/>
            <w:tcBorders>
              <w:top w:val="single" w:sz="4" w:space="0" w:color="auto"/>
              <w:left w:val="single" w:sz="4" w:space="0" w:color="auto"/>
              <w:bottom w:val="single" w:sz="4" w:space="0" w:color="auto"/>
              <w:right w:val="single" w:sz="4" w:space="0" w:color="auto"/>
            </w:tcBorders>
            <w:shd w:val="clear" w:color="auto" w:fill="FFFFFF"/>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color w:val="000000" w:themeColor="text1"/>
                <w:sz w:val="24"/>
                <w:szCs w:val="24"/>
              </w:rPr>
            </w:pPr>
            <w:r w:rsidRPr="002516B6">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tc>
        <w:tc>
          <w:tcPr>
            <w:tcW w:w="1983" w:type="dxa"/>
            <w:vMerge/>
            <w:tcBorders>
              <w:left w:val="single" w:sz="4" w:space="0" w:color="auto"/>
              <w:right w:val="single" w:sz="4" w:space="0" w:color="auto"/>
            </w:tcBorders>
            <w:shd w:val="clear" w:color="auto" w:fill="FFFFFF"/>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r>
      <w:tr w:rsidR="00AA2FDD" w:rsidRPr="002516B6" w:rsidTr="002516B6">
        <w:trPr>
          <w:trHeight w:val="1408"/>
        </w:trPr>
        <w:tc>
          <w:tcPr>
            <w:tcW w:w="2341" w:type="dxa"/>
            <w:vMerge/>
            <w:tcBorders>
              <w:left w:val="single" w:sz="4" w:space="0" w:color="auto"/>
              <w:right w:val="single" w:sz="4" w:space="0" w:color="auto"/>
            </w:tcBorders>
            <w:vAlign w:val="center"/>
            <w:hideMark/>
          </w:tcPr>
          <w:p w:rsidR="00AA2FDD" w:rsidRPr="002516B6" w:rsidRDefault="00AA2FDD" w:rsidP="002516B6">
            <w:pPr>
              <w:widowControl w:val="0"/>
              <w:rPr>
                <w:rFonts w:ascii="Times New Roman" w:eastAsia="Times New Roman" w:hAnsi="Times New Roman" w:cs="Times New Roman"/>
                <w:color w:val="000000" w:themeColor="text1"/>
                <w:sz w:val="24"/>
                <w:szCs w:val="24"/>
              </w:rPr>
            </w:pPr>
          </w:p>
        </w:tc>
        <w:tc>
          <w:tcPr>
            <w:tcW w:w="893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color w:val="000000" w:themeColor="text1"/>
                <w:sz w:val="24"/>
                <w:szCs w:val="24"/>
              </w:rPr>
            </w:pPr>
            <w:r w:rsidRPr="002516B6">
              <w:rPr>
                <w:rFonts w:ascii="Times New Roman" w:hAnsi="Times New Roman" w:cs="Times New Roman"/>
                <w:b/>
                <w:bCs/>
                <w:color w:val="000000" w:themeColor="text1"/>
                <w:sz w:val="24"/>
                <w:szCs w:val="24"/>
              </w:rPr>
              <w:t>Практическая работа</w:t>
            </w:r>
          </w:p>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 xml:space="preserve">1. Методы исследования структуры металлов и сплавов. </w:t>
            </w:r>
          </w:p>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2. Методы защиты металлов от коррозии.</w:t>
            </w:r>
          </w:p>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 xml:space="preserve">3. Методы определения механических </w:t>
            </w:r>
          </w:p>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4. Решение задач по теме «Свойства металлов»</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AA2FDD" w:rsidRPr="002516B6" w:rsidRDefault="002516B6"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3</w:t>
            </w:r>
          </w:p>
        </w:tc>
        <w:tc>
          <w:tcPr>
            <w:tcW w:w="1983" w:type="dxa"/>
            <w:vMerge/>
            <w:tcBorders>
              <w:left w:val="single" w:sz="4" w:space="0" w:color="auto"/>
              <w:bottom w:val="single" w:sz="4" w:space="0" w:color="auto"/>
              <w:right w:val="single" w:sz="4" w:space="0" w:color="auto"/>
            </w:tcBorders>
            <w:shd w:val="clear" w:color="auto" w:fill="FFFFFF"/>
            <w:hideMark/>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r>
      <w:tr w:rsidR="00AA2FDD" w:rsidRPr="002516B6" w:rsidTr="002516B6">
        <w:tc>
          <w:tcPr>
            <w:tcW w:w="2341" w:type="dxa"/>
            <w:vMerge w:val="restart"/>
            <w:tcBorders>
              <w:top w:val="single" w:sz="4" w:space="0" w:color="auto"/>
              <w:left w:val="single" w:sz="4" w:space="0" w:color="auto"/>
              <w:right w:val="single" w:sz="4" w:space="0" w:color="auto"/>
            </w:tcBorders>
            <w:shd w:val="clear" w:color="auto" w:fill="FFFFFF"/>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iCs/>
                <w:color w:val="000000" w:themeColor="text1"/>
                <w:sz w:val="24"/>
                <w:szCs w:val="24"/>
              </w:rPr>
            </w:pPr>
            <w:r w:rsidRPr="002516B6">
              <w:rPr>
                <w:rFonts w:ascii="Times New Roman" w:hAnsi="Times New Roman" w:cs="Times New Roman"/>
                <w:b/>
                <w:iCs/>
                <w:color w:val="000000" w:themeColor="text1"/>
                <w:sz w:val="24"/>
                <w:szCs w:val="24"/>
              </w:rPr>
              <w:t xml:space="preserve">Тема 1.2 </w:t>
            </w:r>
          </w:p>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color w:val="000000" w:themeColor="text1"/>
                <w:sz w:val="24"/>
                <w:szCs w:val="24"/>
              </w:rPr>
            </w:pPr>
            <w:r w:rsidRPr="002516B6">
              <w:rPr>
                <w:rFonts w:ascii="Times New Roman" w:hAnsi="Times New Roman" w:cs="Times New Roman"/>
                <w:b/>
                <w:iCs/>
                <w:color w:val="000000" w:themeColor="text1"/>
                <w:sz w:val="24"/>
                <w:szCs w:val="24"/>
              </w:rPr>
              <w:t>Основы теории сплавов</w:t>
            </w:r>
            <w:r w:rsidRPr="002516B6">
              <w:rPr>
                <w:rFonts w:ascii="Times New Roman" w:hAnsi="Times New Roman" w:cs="Times New Roman"/>
                <w:iCs/>
                <w:color w:val="000000" w:themeColor="text1"/>
                <w:sz w:val="24"/>
                <w:szCs w:val="24"/>
              </w:rPr>
              <w:t xml:space="preserve"> </w:t>
            </w:r>
          </w:p>
        </w:tc>
        <w:tc>
          <w:tcPr>
            <w:tcW w:w="8930" w:type="dxa"/>
            <w:gridSpan w:val="2"/>
            <w:tcBorders>
              <w:top w:val="single" w:sz="4" w:space="0" w:color="auto"/>
              <w:left w:val="single" w:sz="4" w:space="0" w:color="auto"/>
              <w:bottom w:val="single" w:sz="4" w:space="0" w:color="auto"/>
              <w:right w:val="single" w:sz="4" w:space="0" w:color="auto"/>
            </w:tcBorders>
            <w:shd w:val="clear" w:color="auto" w:fill="FFFFFF"/>
          </w:tcPr>
          <w:p w:rsidR="00AA2FDD" w:rsidRPr="002516B6" w:rsidRDefault="00AA2FDD" w:rsidP="002516B6">
            <w:pPr>
              <w:widowControl w:val="0"/>
              <w:jc w:val="both"/>
              <w:rPr>
                <w:rFonts w:ascii="Times New Roman" w:hAnsi="Times New Roman" w:cs="Times New Roman"/>
                <w:b/>
                <w:color w:val="000000" w:themeColor="text1"/>
                <w:sz w:val="24"/>
                <w:szCs w:val="24"/>
              </w:rPr>
            </w:pPr>
            <w:r w:rsidRPr="002516B6">
              <w:rPr>
                <w:rFonts w:ascii="Times New Roman" w:hAnsi="Times New Roman" w:cs="Times New Roman"/>
                <w:b/>
                <w:color w:val="000000" w:themeColor="text1"/>
                <w:sz w:val="24"/>
                <w:szCs w:val="24"/>
              </w:rPr>
              <w:t>Содержание</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tc>
        <w:tc>
          <w:tcPr>
            <w:tcW w:w="1983" w:type="dxa"/>
            <w:vMerge w:val="restart"/>
            <w:tcBorders>
              <w:top w:val="single" w:sz="4" w:space="0" w:color="auto"/>
              <w:left w:val="single" w:sz="4" w:space="0" w:color="auto"/>
              <w:right w:val="single" w:sz="4" w:space="0" w:color="auto"/>
            </w:tcBorders>
            <w:shd w:val="clear" w:color="auto" w:fill="FFFFFF"/>
          </w:tcPr>
          <w:p w:rsidR="00AA2FDD" w:rsidRPr="002516B6" w:rsidRDefault="00AA2FDD" w:rsidP="002516B6">
            <w:pPr>
              <w:pStyle w:val="affffffb"/>
              <w:widowControl w:val="0"/>
              <w:jc w:val="center"/>
              <w:rPr>
                <w:rFonts w:ascii="Times New Roman" w:hAnsi="Times New Roman"/>
                <w:sz w:val="24"/>
                <w:szCs w:val="24"/>
              </w:rPr>
            </w:pPr>
            <w:r w:rsidRPr="002516B6">
              <w:rPr>
                <w:rFonts w:ascii="Times New Roman" w:hAnsi="Times New Roman"/>
                <w:sz w:val="24"/>
                <w:szCs w:val="24"/>
              </w:rPr>
              <w:t>ОК. 01</w:t>
            </w:r>
          </w:p>
          <w:p w:rsidR="00AA2FDD" w:rsidRPr="002516B6" w:rsidRDefault="00AA2FDD" w:rsidP="002516B6">
            <w:pPr>
              <w:pStyle w:val="affffffb"/>
              <w:widowControl w:val="0"/>
              <w:jc w:val="center"/>
              <w:rPr>
                <w:rFonts w:ascii="Times New Roman" w:hAnsi="Times New Roman"/>
                <w:sz w:val="24"/>
                <w:szCs w:val="24"/>
              </w:rPr>
            </w:pPr>
            <w:r w:rsidRPr="002516B6">
              <w:rPr>
                <w:rFonts w:ascii="Times New Roman" w:hAnsi="Times New Roman"/>
                <w:sz w:val="24"/>
                <w:szCs w:val="24"/>
              </w:rPr>
              <w:t>ОК. 02</w:t>
            </w:r>
          </w:p>
          <w:p w:rsidR="00AA2FDD" w:rsidRPr="002516B6" w:rsidRDefault="00AA2FDD" w:rsidP="002516B6">
            <w:pPr>
              <w:pStyle w:val="affffffb"/>
              <w:widowControl w:val="0"/>
              <w:jc w:val="center"/>
              <w:rPr>
                <w:rFonts w:ascii="Times New Roman" w:hAnsi="Times New Roman"/>
                <w:sz w:val="24"/>
                <w:szCs w:val="24"/>
              </w:rPr>
            </w:pPr>
            <w:r w:rsidRPr="002516B6">
              <w:rPr>
                <w:rFonts w:ascii="Times New Roman" w:hAnsi="Times New Roman"/>
                <w:sz w:val="24"/>
                <w:szCs w:val="24"/>
              </w:rPr>
              <w:t>ОК. 03</w:t>
            </w:r>
          </w:p>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r>
      <w:tr w:rsidR="00AA2FDD" w:rsidRPr="002516B6" w:rsidTr="002516B6">
        <w:tc>
          <w:tcPr>
            <w:tcW w:w="2341" w:type="dxa"/>
            <w:vMerge/>
            <w:tcBorders>
              <w:left w:val="single" w:sz="4" w:space="0" w:color="auto"/>
              <w:right w:val="single" w:sz="4" w:space="0" w:color="auto"/>
            </w:tcBorders>
            <w:shd w:val="clear" w:color="auto" w:fill="FFFFFF"/>
            <w:hideMark/>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Cs/>
                <w:color w:val="000000" w:themeColor="text1"/>
                <w:sz w:val="24"/>
                <w:szCs w:val="24"/>
              </w:rPr>
            </w:pPr>
          </w:p>
        </w:tc>
        <w:tc>
          <w:tcPr>
            <w:tcW w:w="893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AA2FDD" w:rsidRPr="002516B6" w:rsidRDefault="00AA2FDD" w:rsidP="002516B6">
            <w:pPr>
              <w:widowControl w:val="0"/>
              <w:jc w:val="both"/>
              <w:rPr>
                <w:rFonts w:ascii="Times New Roman" w:eastAsia="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Основы теории сплавов.</w:t>
            </w:r>
          </w:p>
          <w:p w:rsidR="00AA2FDD" w:rsidRPr="002516B6" w:rsidRDefault="00AA2FDD" w:rsidP="002516B6">
            <w:pPr>
              <w:widowControl w:val="0"/>
              <w:jc w:val="both"/>
              <w:rPr>
                <w:rFonts w:ascii="Times New Roman" w:eastAsia="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Диаграммы состояния двойных сплавов.</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2</w:t>
            </w:r>
          </w:p>
        </w:tc>
        <w:tc>
          <w:tcPr>
            <w:tcW w:w="1983" w:type="dxa"/>
            <w:vMerge/>
            <w:tcBorders>
              <w:left w:val="single" w:sz="4" w:space="0" w:color="auto"/>
              <w:right w:val="single" w:sz="4" w:space="0" w:color="auto"/>
            </w:tcBorders>
            <w:shd w:val="clear" w:color="auto" w:fill="FFFFFF"/>
            <w:hideMark/>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r>
      <w:tr w:rsidR="00AA2FDD" w:rsidRPr="002516B6" w:rsidTr="002516B6">
        <w:trPr>
          <w:trHeight w:val="241"/>
        </w:trPr>
        <w:tc>
          <w:tcPr>
            <w:tcW w:w="2341" w:type="dxa"/>
            <w:vMerge/>
            <w:tcBorders>
              <w:left w:val="single" w:sz="4" w:space="0" w:color="auto"/>
              <w:right w:val="single" w:sz="4" w:space="0" w:color="auto"/>
            </w:tcBorders>
            <w:vAlign w:val="center"/>
          </w:tcPr>
          <w:p w:rsidR="00AA2FDD" w:rsidRPr="002516B6" w:rsidRDefault="00AA2FDD" w:rsidP="002516B6">
            <w:pPr>
              <w:widowControl w:val="0"/>
              <w:rPr>
                <w:rFonts w:ascii="Times New Roman" w:eastAsia="Times New Roman" w:hAnsi="Times New Roman" w:cs="Times New Roman"/>
                <w:iCs/>
                <w:color w:val="000000" w:themeColor="text1"/>
                <w:sz w:val="24"/>
                <w:szCs w:val="24"/>
              </w:rPr>
            </w:pPr>
          </w:p>
        </w:tc>
        <w:tc>
          <w:tcPr>
            <w:tcW w:w="8930" w:type="dxa"/>
            <w:gridSpan w:val="2"/>
            <w:tcBorders>
              <w:top w:val="single" w:sz="4" w:space="0" w:color="auto"/>
              <w:left w:val="single" w:sz="4" w:space="0" w:color="auto"/>
              <w:bottom w:val="single" w:sz="4" w:space="0" w:color="auto"/>
              <w:right w:val="single" w:sz="4" w:space="0" w:color="auto"/>
            </w:tcBorders>
            <w:shd w:val="clear" w:color="auto" w:fill="FFFFFF"/>
          </w:tcPr>
          <w:p w:rsidR="00AA2FDD" w:rsidRPr="002516B6" w:rsidRDefault="00AA2FDD" w:rsidP="002516B6">
            <w:pPr>
              <w:widowControl w:val="0"/>
              <w:jc w:val="both"/>
              <w:rPr>
                <w:rFonts w:ascii="Times New Roman" w:hAnsi="Times New Roman" w:cs="Times New Roman"/>
                <w:b/>
                <w:color w:val="000000" w:themeColor="text1"/>
                <w:sz w:val="24"/>
                <w:szCs w:val="24"/>
              </w:rPr>
            </w:pPr>
            <w:r w:rsidRPr="002516B6">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tc>
        <w:tc>
          <w:tcPr>
            <w:tcW w:w="1983" w:type="dxa"/>
            <w:vMerge/>
            <w:tcBorders>
              <w:left w:val="single" w:sz="4" w:space="0" w:color="auto"/>
              <w:right w:val="single" w:sz="4" w:space="0" w:color="auto"/>
            </w:tcBorders>
            <w:shd w:val="clear" w:color="auto" w:fill="FFFFFF"/>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r>
      <w:tr w:rsidR="00AA2FDD" w:rsidRPr="002516B6" w:rsidTr="002516B6">
        <w:trPr>
          <w:trHeight w:val="586"/>
        </w:trPr>
        <w:tc>
          <w:tcPr>
            <w:tcW w:w="2341" w:type="dxa"/>
            <w:vMerge/>
            <w:tcBorders>
              <w:left w:val="single" w:sz="4" w:space="0" w:color="auto"/>
              <w:right w:val="single" w:sz="4" w:space="0" w:color="auto"/>
            </w:tcBorders>
            <w:vAlign w:val="center"/>
            <w:hideMark/>
          </w:tcPr>
          <w:p w:rsidR="00AA2FDD" w:rsidRPr="002516B6" w:rsidRDefault="00AA2FDD" w:rsidP="002516B6">
            <w:pPr>
              <w:widowControl w:val="0"/>
              <w:rPr>
                <w:rFonts w:ascii="Times New Roman" w:eastAsia="Times New Roman" w:hAnsi="Times New Roman" w:cs="Times New Roman"/>
                <w:iCs/>
                <w:color w:val="000000" w:themeColor="text1"/>
                <w:sz w:val="24"/>
                <w:szCs w:val="24"/>
              </w:rPr>
            </w:pPr>
          </w:p>
        </w:tc>
        <w:tc>
          <w:tcPr>
            <w:tcW w:w="893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AA2FDD" w:rsidRPr="002516B6" w:rsidRDefault="00AA2FDD" w:rsidP="002516B6">
            <w:pPr>
              <w:widowControl w:val="0"/>
              <w:jc w:val="both"/>
              <w:rPr>
                <w:rFonts w:ascii="Times New Roman" w:eastAsia="Times New Roman" w:hAnsi="Times New Roman" w:cs="Times New Roman"/>
                <w:b/>
                <w:color w:val="000000" w:themeColor="text1"/>
                <w:sz w:val="24"/>
                <w:szCs w:val="24"/>
              </w:rPr>
            </w:pPr>
            <w:r w:rsidRPr="002516B6">
              <w:rPr>
                <w:rFonts w:ascii="Times New Roman" w:hAnsi="Times New Roman" w:cs="Times New Roman"/>
                <w:b/>
                <w:color w:val="000000" w:themeColor="text1"/>
                <w:sz w:val="24"/>
                <w:szCs w:val="24"/>
              </w:rPr>
              <w:t>Практическая работа</w:t>
            </w:r>
          </w:p>
          <w:p w:rsidR="00AA2FDD" w:rsidRPr="002516B6" w:rsidRDefault="00AA2FDD" w:rsidP="002516B6">
            <w:pPr>
              <w:widowControl w:val="0"/>
              <w:jc w:val="both"/>
              <w:rPr>
                <w:rFonts w:ascii="Times New Roman" w:eastAsia="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 xml:space="preserve">1. Диаграмма состояния железоуглеродистых сплавов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2</w:t>
            </w:r>
          </w:p>
        </w:tc>
        <w:tc>
          <w:tcPr>
            <w:tcW w:w="1983" w:type="dxa"/>
            <w:vMerge/>
            <w:tcBorders>
              <w:left w:val="single" w:sz="4" w:space="0" w:color="auto"/>
              <w:bottom w:val="single" w:sz="4" w:space="0" w:color="auto"/>
              <w:right w:val="single" w:sz="4" w:space="0" w:color="auto"/>
            </w:tcBorders>
            <w:shd w:val="clear" w:color="auto" w:fill="FFFFFF"/>
            <w:hideMark/>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r>
      <w:tr w:rsidR="00AA2FDD" w:rsidRPr="002516B6" w:rsidTr="002516B6">
        <w:trPr>
          <w:trHeight w:val="223"/>
        </w:trPr>
        <w:tc>
          <w:tcPr>
            <w:tcW w:w="2341" w:type="dxa"/>
            <w:vMerge w:val="restart"/>
            <w:tcBorders>
              <w:top w:val="single" w:sz="4" w:space="0" w:color="auto"/>
              <w:left w:val="single" w:sz="4" w:space="0" w:color="auto"/>
              <w:right w:val="single" w:sz="4" w:space="0" w:color="auto"/>
            </w:tcBorders>
            <w:shd w:val="clear" w:color="auto" w:fill="FFFFFF"/>
          </w:tcPr>
          <w:p w:rsidR="00AA2FDD" w:rsidRPr="002516B6" w:rsidRDefault="00AA2FDD" w:rsidP="002516B6">
            <w:pPr>
              <w:widowControl w:val="0"/>
              <w:rPr>
                <w:rFonts w:ascii="Times New Roman" w:hAnsi="Times New Roman" w:cs="Times New Roman"/>
                <w:b/>
                <w:color w:val="000000" w:themeColor="text1"/>
                <w:sz w:val="24"/>
                <w:szCs w:val="24"/>
              </w:rPr>
            </w:pPr>
            <w:r w:rsidRPr="002516B6">
              <w:rPr>
                <w:rFonts w:ascii="Times New Roman" w:hAnsi="Times New Roman" w:cs="Times New Roman"/>
                <w:b/>
                <w:color w:val="000000" w:themeColor="text1"/>
                <w:sz w:val="24"/>
                <w:szCs w:val="24"/>
              </w:rPr>
              <w:t>Тема 1.</w:t>
            </w:r>
            <w:r w:rsidRPr="002516B6">
              <w:rPr>
                <w:rFonts w:ascii="Times New Roman" w:hAnsi="Times New Roman" w:cs="Times New Roman"/>
                <w:b/>
                <w:color w:val="000000" w:themeColor="text1"/>
                <w:sz w:val="24"/>
                <w:szCs w:val="24"/>
                <w:lang w:val="en-US"/>
              </w:rPr>
              <w:t>3</w:t>
            </w:r>
            <w:r w:rsidRPr="002516B6">
              <w:rPr>
                <w:rFonts w:ascii="Times New Roman" w:hAnsi="Times New Roman" w:cs="Times New Roman"/>
                <w:b/>
                <w:color w:val="000000" w:themeColor="text1"/>
                <w:sz w:val="24"/>
                <w:szCs w:val="24"/>
              </w:rPr>
              <w:t>.</w:t>
            </w:r>
          </w:p>
          <w:p w:rsidR="00AA2FDD" w:rsidRPr="002516B6" w:rsidRDefault="00AA2FDD" w:rsidP="002516B6">
            <w:pPr>
              <w:widowControl w:val="0"/>
              <w:rPr>
                <w:rFonts w:ascii="Times New Roman" w:hAnsi="Times New Roman" w:cs="Times New Roman"/>
                <w:b/>
                <w:color w:val="000000" w:themeColor="text1"/>
                <w:sz w:val="24"/>
                <w:szCs w:val="24"/>
              </w:rPr>
            </w:pPr>
            <w:r w:rsidRPr="002516B6">
              <w:rPr>
                <w:rFonts w:ascii="Times New Roman" w:hAnsi="Times New Roman" w:cs="Times New Roman"/>
                <w:b/>
                <w:color w:val="000000" w:themeColor="text1"/>
                <w:sz w:val="24"/>
                <w:szCs w:val="24"/>
              </w:rPr>
              <w:t>Железоуглеродистые сплавы</w:t>
            </w:r>
            <w:r w:rsidRPr="002516B6">
              <w:rPr>
                <w:rFonts w:ascii="Times New Roman" w:hAnsi="Times New Roman" w:cs="Times New Roman"/>
                <w:color w:val="000000" w:themeColor="text1"/>
                <w:sz w:val="24"/>
                <w:szCs w:val="24"/>
              </w:rPr>
              <w:t xml:space="preserve"> </w:t>
            </w:r>
          </w:p>
        </w:tc>
        <w:tc>
          <w:tcPr>
            <w:tcW w:w="8930" w:type="dxa"/>
            <w:gridSpan w:val="2"/>
            <w:tcBorders>
              <w:top w:val="single" w:sz="4" w:space="0" w:color="auto"/>
              <w:left w:val="single" w:sz="4" w:space="0" w:color="auto"/>
              <w:bottom w:val="single" w:sz="4" w:space="0" w:color="auto"/>
              <w:right w:val="single" w:sz="4" w:space="0" w:color="auto"/>
            </w:tcBorders>
            <w:shd w:val="clear" w:color="auto" w:fill="FFFFFF"/>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000000" w:themeColor="text1"/>
                <w:sz w:val="24"/>
                <w:szCs w:val="24"/>
              </w:rPr>
            </w:pPr>
            <w:r w:rsidRPr="002516B6">
              <w:rPr>
                <w:rFonts w:ascii="Times New Roman" w:hAnsi="Times New Roman" w:cs="Times New Roman"/>
                <w:b/>
                <w:color w:val="000000" w:themeColor="text1"/>
                <w:sz w:val="24"/>
                <w:szCs w:val="24"/>
              </w:rPr>
              <w:t>Содержание</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tc>
        <w:tc>
          <w:tcPr>
            <w:tcW w:w="1983" w:type="dxa"/>
            <w:vMerge w:val="restart"/>
            <w:tcBorders>
              <w:top w:val="single" w:sz="4" w:space="0" w:color="auto"/>
              <w:left w:val="single" w:sz="4" w:space="0" w:color="auto"/>
              <w:right w:val="single" w:sz="4" w:space="0" w:color="auto"/>
            </w:tcBorders>
            <w:shd w:val="clear" w:color="auto" w:fill="FFFFFF"/>
          </w:tcPr>
          <w:p w:rsidR="00AA2FDD" w:rsidRPr="002516B6" w:rsidRDefault="00AA2FDD" w:rsidP="002516B6">
            <w:pPr>
              <w:pStyle w:val="affffffb"/>
              <w:widowControl w:val="0"/>
              <w:jc w:val="center"/>
              <w:rPr>
                <w:rFonts w:ascii="Times New Roman" w:hAnsi="Times New Roman"/>
                <w:sz w:val="24"/>
                <w:szCs w:val="24"/>
              </w:rPr>
            </w:pPr>
            <w:r w:rsidRPr="002516B6">
              <w:rPr>
                <w:rFonts w:ascii="Times New Roman" w:hAnsi="Times New Roman"/>
                <w:sz w:val="24"/>
                <w:szCs w:val="24"/>
              </w:rPr>
              <w:t>ОК. 01</w:t>
            </w:r>
          </w:p>
          <w:p w:rsidR="00AA2FDD" w:rsidRPr="002516B6" w:rsidRDefault="00AA2FDD" w:rsidP="002516B6">
            <w:pPr>
              <w:pStyle w:val="affffffb"/>
              <w:widowControl w:val="0"/>
              <w:jc w:val="center"/>
              <w:rPr>
                <w:rFonts w:ascii="Times New Roman" w:hAnsi="Times New Roman"/>
                <w:sz w:val="24"/>
                <w:szCs w:val="24"/>
              </w:rPr>
            </w:pPr>
            <w:r w:rsidRPr="002516B6">
              <w:rPr>
                <w:rFonts w:ascii="Times New Roman" w:hAnsi="Times New Roman"/>
                <w:sz w:val="24"/>
                <w:szCs w:val="24"/>
              </w:rPr>
              <w:t>ОК. 02</w:t>
            </w:r>
          </w:p>
          <w:p w:rsidR="00AA2FDD" w:rsidRPr="002516B6" w:rsidRDefault="00AA2FDD" w:rsidP="002516B6">
            <w:pPr>
              <w:pStyle w:val="affffffb"/>
              <w:widowControl w:val="0"/>
              <w:jc w:val="center"/>
              <w:rPr>
                <w:rFonts w:ascii="Times New Roman" w:hAnsi="Times New Roman"/>
                <w:sz w:val="24"/>
                <w:szCs w:val="24"/>
              </w:rPr>
            </w:pPr>
            <w:r w:rsidRPr="002516B6">
              <w:rPr>
                <w:rFonts w:ascii="Times New Roman" w:hAnsi="Times New Roman"/>
                <w:sz w:val="24"/>
                <w:szCs w:val="24"/>
              </w:rPr>
              <w:t>ОК. 03</w:t>
            </w:r>
          </w:p>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r>
      <w:tr w:rsidR="00AA2FDD" w:rsidRPr="002516B6" w:rsidTr="002516B6">
        <w:trPr>
          <w:trHeight w:val="223"/>
        </w:trPr>
        <w:tc>
          <w:tcPr>
            <w:tcW w:w="2341" w:type="dxa"/>
            <w:vMerge/>
            <w:tcBorders>
              <w:left w:val="single" w:sz="4" w:space="0" w:color="auto"/>
              <w:right w:val="single" w:sz="4" w:space="0" w:color="auto"/>
            </w:tcBorders>
            <w:shd w:val="clear" w:color="auto" w:fill="FFFFFF"/>
            <w:hideMark/>
          </w:tcPr>
          <w:p w:rsidR="00AA2FDD" w:rsidRPr="002516B6" w:rsidRDefault="00AA2FDD" w:rsidP="002516B6">
            <w:pPr>
              <w:widowControl w:val="0"/>
              <w:rPr>
                <w:rFonts w:ascii="Times New Roman" w:eastAsia="Times New Roman" w:hAnsi="Times New Roman" w:cs="Times New Roman"/>
                <w:color w:val="000000" w:themeColor="text1"/>
                <w:sz w:val="24"/>
                <w:szCs w:val="24"/>
              </w:rPr>
            </w:pPr>
          </w:p>
        </w:tc>
        <w:tc>
          <w:tcPr>
            <w:tcW w:w="893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Производство чугуна. Состав чугуна. Виды чугунов. Разновидности серого чугуна.</w:t>
            </w:r>
          </w:p>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 xml:space="preserve">Производство стали. Классификация сталей. Конструкционные углеродистые стали. Инструментальные углеродистые стали. </w:t>
            </w:r>
          </w:p>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Легированные стали. Стали и сплавы специального назначения.</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4</w:t>
            </w:r>
          </w:p>
        </w:tc>
        <w:tc>
          <w:tcPr>
            <w:tcW w:w="1983" w:type="dxa"/>
            <w:vMerge/>
            <w:tcBorders>
              <w:left w:val="single" w:sz="4" w:space="0" w:color="auto"/>
              <w:right w:val="single" w:sz="4" w:space="0" w:color="auto"/>
            </w:tcBorders>
            <w:shd w:val="clear" w:color="auto" w:fill="FFFFFF"/>
            <w:hideMark/>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r>
      <w:tr w:rsidR="00AA2FDD" w:rsidRPr="002516B6" w:rsidTr="002516B6">
        <w:trPr>
          <w:trHeight w:val="874"/>
        </w:trPr>
        <w:tc>
          <w:tcPr>
            <w:tcW w:w="2341" w:type="dxa"/>
            <w:vMerge/>
            <w:tcBorders>
              <w:left w:val="single" w:sz="4" w:space="0" w:color="auto"/>
              <w:right w:val="single" w:sz="4" w:space="0" w:color="auto"/>
            </w:tcBorders>
            <w:vAlign w:val="center"/>
            <w:hideMark/>
          </w:tcPr>
          <w:p w:rsidR="00AA2FDD" w:rsidRPr="002516B6" w:rsidRDefault="00AA2FDD" w:rsidP="002516B6">
            <w:pPr>
              <w:widowControl w:val="0"/>
              <w:rPr>
                <w:rFonts w:ascii="Times New Roman" w:eastAsia="Times New Roman" w:hAnsi="Times New Roman" w:cs="Times New Roman"/>
                <w:color w:val="000000" w:themeColor="text1"/>
                <w:sz w:val="24"/>
                <w:szCs w:val="24"/>
              </w:rPr>
            </w:pPr>
          </w:p>
        </w:tc>
        <w:tc>
          <w:tcPr>
            <w:tcW w:w="893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06AA1" w:rsidRDefault="00506AA1"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color w:val="000000" w:themeColor="text1"/>
                <w:sz w:val="24"/>
                <w:szCs w:val="24"/>
              </w:rPr>
            </w:pPr>
            <w:r>
              <w:rPr>
                <w:rFonts w:ascii="Times New Roman" w:hAnsi="Times New Roman"/>
                <w:b/>
                <w:sz w:val="24"/>
                <w:szCs w:val="24"/>
              </w:rPr>
              <w:t>В том числе практических и лабораторных занятий</w:t>
            </w:r>
          </w:p>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color w:val="000000" w:themeColor="text1"/>
                <w:sz w:val="24"/>
                <w:szCs w:val="24"/>
              </w:rPr>
            </w:pPr>
            <w:r w:rsidRPr="002516B6">
              <w:rPr>
                <w:rFonts w:ascii="Times New Roman" w:hAnsi="Times New Roman" w:cs="Times New Roman"/>
                <w:b/>
                <w:bCs/>
                <w:color w:val="000000" w:themeColor="text1"/>
                <w:sz w:val="24"/>
                <w:szCs w:val="24"/>
              </w:rPr>
              <w:t>Практическая  работа</w:t>
            </w:r>
          </w:p>
          <w:p w:rsidR="00AA2FDD" w:rsidRPr="002516B6" w:rsidRDefault="00AA2FDD" w:rsidP="002516B6">
            <w:pPr>
              <w:widowControl w:val="0"/>
              <w:rPr>
                <w:rFonts w:ascii="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 xml:space="preserve">1. Расшифровка марок. (Определение химического состава сплавов по марке) </w:t>
            </w:r>
          </w:p>
          <w:p w:rsidR="00AA2FDD" w:rsidRPr="002516B6" w:rsidRDefault="00AA2FDD" w:rsidP="002516B6">
            <w:pPr>
              <w:widowControl w:val="0"/>
              <w:rPr>
                <w:rFonts w:ascii="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2. Расшифровка марок. (Определение группы сплавов по марке и свойствам сплава)</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2</w:t>
            </w:r>
          </w:p>
        </w:tc>
        <w:tc>
          <w:tcPr>
            <w:tcW w:w="1983" w:type="dxa"/>
            <w:vMerge/>
            <w:tcBorders>
              <w:left w:val="single" w:sz="4" w:space="0" w:color="auto"/>
              <w:bottom w:val="single" w:sz="4" w:space="0" w:color="auto"/>
              <w:right w:val="single" w:sz="4" w:space="0" w:color="auto"/>
            </w:tcBorders>
            <w:shd w:val="clear" w:color="auto" w:fill="FFFFFF"/>
            <w:hideMark/>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r>
      <w:tr w:rsidR="00AA2FDD" w:rsidRPr="002516B6" w:rsidTr="002516B6">
        <w:trPr>
          <w:trHeight w:val="223"/>
        </w:trPr>
        <w:tc>
          <w:tcPr>
            <w:tcW w:w="2341" w:type="dxa"/>
            <w:vMerge w:val="restart"/>
            <w:tcBorders>
              <w:top w:val="single" w:sz="4" w:space="0" w:color="auto"/>
              <w:left w:val="single" w:sz="4" w:space="0" w:color="auto"/>
              <w:right w:val="single" w:sz="4" w:space="0" w:color="auto"/>
            </w:tcBorders>
            <w:shd w:val="clear" w:color="auto" w:fill="FFFFFF"/>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000000" w:themeColor="text1"/>
                <w:sz w:val="24"/>
                <w:szCs w:val="24"/>
              </w:rPr>
            </w:pPr>
            <w:r w:rsidRPr="002516B6">
              <w:rPr>
                <w:rFonts w:ascii="Times New Roman" w:hAnsi="Times New Roman" w:cs="Times New Roman"/>
                <w:b/>
                <w:color w:val="000000" w:themeColor="text1"/>
                <w:sz w:val="24"/>
                <w:szCs w:val="24"/>
              </w:rPr>
              <w:t>Тема 1.4.</w:t>
            </w:r>
          </w:p>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000000" w:themeColor="text1"/>
                <w:sz w:val="24"/>
                <w:szCs w:val="24"/>
              </w:rPr>
            </w:pPr>
            <w:r w:rsidRPr="002516B6">
              <w:rPr>
                <w:rFonts w:ascii="Times New Roman" w:hAnsi="Times New Roman" w:cs="Times New Roman"/>
                <w:b/>
                <w:color w:val="000000" w:themeColor="text1"/>
                <w:sz w:val="24"/>
                <w:szCs w:val="24"/>
              </w:rPr>
              <w:t>Поверхностное упрочнение стали</w:t>
            </w:r>
          </w:p>
        </w:tc>
        <w:tc>
          <w:tcPr>
            <w:tcW w:w="8930" w:type="dxa"/>
            <w:gridSpan w:val="2"/>
            <w:tcBorders>
              <w:top w:val="single" w:sz="4" w:space="0" w:color="auto"/>
              <w:left w:val="single" w:sz="4" w:space="0" w:color="auto"/>
              <w:bottom w:val="single" w:sz="4" w:space="0" w:color="auto"/>
              <w:right w:val="single" w:sz="4" w:space="0" w:color="auto"/>
            </w:tcBorders>
            <w:shd w:val="clear" w:color="auto" w:fill="FFFFFF"/>
          </w:tcPr>
          <w:p w:rsidR="00AA2FDD" w:rsidRPr="002516B6" w:rsidRDefault="00AA2FDD" w:rsidP="002516B6">
            <w:pPr>
              <w:widowControl w:val="0"/>
              <w:rPr>
                <w:rFonts w:ascii="Times New Roman" w:hAnsi="Times New Roman" w:cs="Times New Roman"/>
                <w:b/>
                <w:color w:val="000000" w:themeColor="text1"/>
                <w:sz w:val="24"/>
                <w:szCs w:val="24"/>
              </w:rPr>
            </w:pPr>
            <w:r w:rsidRPr="002516B6">
              <w:rPr>
                <w:rFonts w:ascii="Times New Roman" w:hAnsi="Times New Roman" w:cs="Times New Roman"/>
                <w:b/>
                <w:color w:val="000000" w:themeColor="text1"/>
                <w:sz w:val="24"/>
                <w:szCs w:val="24"/>
              </w:rPr>
              <w:t>Содержание</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tc>
        <w:tc>
          <w:tcPr>
            <w:tcW w:w="1983" w:type="dxa"/>
            <w:vMerge w:val="restart"/>
            <w:tcBorders>
              <w:top w:val="single" w:sz="4" w:space="0" w:color="auto"/>
              <w:left w:val="single" w:sz="4" w:space="0" w:color="auto"/>
              <w:right w:val="single" w:sz="4" w:space="0" w:color="auto"/>
            </w:tcBorders>
            <w:shd w:val="clear" w:color="auto" w:fill="FFFFFF"/>
          </w:tcPr>
          <w:p w:rsidR="00AA2FDD" w:rsidRPr="002516B6" w:rsidRDefault="00AA2FDD" w:rsidP="002516B6">
            <w:pPr>
              <w:pStyle w:val="affffffb"/>
              <w:widowControl w:val="0"/>
              <w:jc w:val="center"/>
              <w:rPr>
                <w:rFonts w:ascii="Times New Roman" w:hAnsi="Times New Roman"/>
                <w:sz w:val="24"/>
                <w:szCs w:val="24"/>
              </w:rPr>
            </w:pPr>
            <w:r w:rsidRPr="002516B6">
              <w:rPr>
                <w:rFonts w:ascii="Times New Roman" w:hAnsi="Times New Roman"/>
                <w:sz w:val="24"/>
                <w:szCs w:val="24"/>
              </w:rPr>
              <w:t>ОК. 01</w:t>
            </w:r>
          </w:p>
          <w:p w:rsidR="00AA2FDD" w:rsidRPr="002516B6" w:rsidRDefault="00AA2FDD" w:rsidP="002516B6">
            <w:pPr>
              <w:pStyle w:val="affffffb"/>
              <w:widowControl w:val="0"/>
              <w:jc w:val="center"/>
              <w:rPr>
                <w:rFonts w:ascii="Times New Roman" w:hAnsi="Times New Roman"/>
                <w:sz w:val="24"/>
                <w:szCs w:val="24"/>
              </w:rPr>
            </w:pPr>
            <w:r w:rsidRPr="002516B6">
              <w:rPr>
                <w:rFonts w:ascii="Times New Roman" w:hAnsi="Times New Roman"/>
                <w:sz w:val="24"/>
                <w:szCs w:val="24"/>
              </w:rPr>
              <w:t>ОК. 02</w:t>
            </w:r>
          </w:p>
          <w:p w:rsidR="00AA2FDD" w:rsidRPr="002516B6" w:rsidRDefault="00AA2FDD" w:rsidP="002516B6">
            <w:pPr>
              <w:pStyle w:val="affffffb"/>
              <w:widowControl w:val="0"/>
              <w:jc w:val="center"/>
              <w:rPr>
                <w:rFonts w:ascii="Times New Roman" w:hAnsi="Times New Roman"/>
                <w:sz w:val="24"/>
                <w:szCs w:val="24"/>
              </w:rPr>
            </w:pPr>
            <w:r w:rsidRPr="002516B6">
              <w:rPr>
                <w:rFonts w:ascii="Times New Roman" w:hAnsi="Times New Roman"/>
                <w:sz w:val="24"/>
                <w:szCs w:val="24"/>
              </w:rPr>
              <w:t>ОК. 03</w:t>
            </w:r>
          </w:p>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r>
      <w:tr w:rsidR="00AA2FDD" w:rsidRPr="002516B6" w:rsidTr="002516B6">
        <w:trPr>
          <w:trHeight w:val="223"/>
        </w:trPr>
        <w:tc>
          <w:tcPr>
            <w:tcW w:w="2341" w:type="dxa"/>
            <w:vMerge/>
            <w:tcBorders>
              <w:left w:val="single" w:sz="4" w:space="0" w:color="auto"/>
              <w:right w:val="single" w:sz="4" w:space="0" w:color="auto"/>
            </w:tcBorders>
            <w:shd w:val="clear" w:color="auto" w:fill="FFFFFF"/>
            <w:hideMark/>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sz w:val="24"/>
                <w:szCs w:val="24"/>
              </w:rPr>
            </w:pPr>
          </w:p>
        </w:tc>
        <w:tc>
          <w:tcPr>
            <w:tcW w:w="893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AA2FDD" w:rsidRPr="002516B6" w:rsidRDefault="00AA2FDD" w:rsidP="002516B6">
            <w:pPr>
              <w:widowControl w:val="0"/>
              <w:rPr>
                <w:rFonts w:ascii="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Основы термической обработки.  Превращения при нагреве и охлаждении.</w:t>
            </w:r>
            <w:r w:rsidR="002516B6" w:rsidRPr="002516B6">
              <w:rPr>
                <w:rFonts w:ascii="Times New Roman" w:hAnsi="Times New Roman" w:cs="Times New Roman"/>
                <w:color w:val="000000" w:themeColor="text1"/>
                <w:sz w:val="24"/>
                <w:szCs w:val="24"/>
              </w:rPr>
              <w:t xml:space="preserve"> </w:t>
            </w:r>
            <w:r w:rsidRPr="002516B6">
              <w:rPr>
                <w:rFonts w:ascii="Times New Roman" w:hAnsi="Times New Roman" w:cs="Times New Roman"/>
                <w:color w:val="000000" w:themeColor="text1"/>
                <w:sz w:val="24"/>
                <w:szCs w:val="24"/>
              </w:rPr>
              <w:t>Отжиг и нормализация.</w:t>
            </w:r>
            <w:r w:rsidR="002516B6" w:rsidRPr="002516B6">
              <w:rPr>
                <w:rFonts w:ascii="Times New Roman" w:hAnsi="Times New Roman" w:cs="Times New Roman"/>
                <w:color w:val="000000" w:themeColor="text1"/>
                <w:sz w:val="24"/>
                <w:szCs w:val="24"/>
              </w:rPr>
              <w:t xml:space="preserve"> </w:t>
            </w:r>
            <w:r w:rsidRPr="002516B6">
              <w:rPr>
                <w:rFonts w:ascii="Times New Roman" w:hAnsi="Times New Roman" w:cs="Times New Roman"/>
                <w:color w:val="000000" w:themeColor="text1"/>
                <w:sz w:val="24"/>
                <w:szCs w:val="24"/>
              </w:rPr>
              <w:t xml:space="preserve">Закалка, отпуск. </w:t>
            </w:r>
            <w:r w:rsidR="002516B6" w:rsidRPr="002516B6">
              <w:rPr>
                <w:rFonts w:ascii="Times New Roman" w:hAnsi="Times New Roman" w:cs="Times New Roman"/>
                <w:color w:val="000000" w:themeColor="text1"/>
                <w:sz w:val="24"/>
                <w:szCs w:val="24"/>
              </w:rPr>
              <w:t xml:space="preserve"> </w:t>
            </w:r>
            <w:r w:rsidRPr="002516B6">
              <w:rPr>
                <w:rFonts w:ascii="Times New Roman" w:hAnsi="Times New Roman" w:cs="Times New Roman"/>
                <w:color w:val="000000" w:themeColor="text1"/>
                <w:sz w:val="24"/>
                <w:szCs w:val="24"/>
              </w:rPr>
              <w:t>Дефекты термической обработки.</w:t>
            </w:r>
            <w:r w:rsidR="002516B6" w:rsidRPr="002516B6">
              <w:rPr>
                <w:rFonts w:ascii="Times New Roman" w:hAnsi="Times New Roman" w:cs="Times New Roman"/>
                <w:color w:val="000000" w:themeColor="text1"/>
                <w:sz w:val="24"/>
                <w:szCs w:val="24"/>
              </w:rPr>
              <w:t xml:space="preserve"> </w:t>
            </w:r>
          </w:p>
          <w:p w:rsidR="00AA2FDD" w:rsidRPr="002516B6" w:rsidRDefault="00AA2FDD" w:rsidP="002516B6">
            <w:pPr>
              <w:widowControl w:val="0"/>
              <w:rPr>
                <w:rFonts w:ascii="Times New Roman" w:eastAsia="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Способы упрочнения сплавов.</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AA2FDD" w:rsidRPr="002516B6" w:rsidRDefault="002516B6"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2</w:t>
            </w:r>
          </w:p>
        </w:tc>
        <w:tc>
          <w:tcPr>
            <w:tcW w:w="1983" w:type="dxa"/>
            <w:vMerge/>
            <w:tcBorders>
              <w:left w:val="single" w:sz="4" w:space="0" w:color="auto"/>
              <w:right w:val="single" w:sz="4" w:space="0" w:color="auto"/>
            </w:tcBorders>
            <w:shd w:val="clear" w:color="auto" w:fill="FFFFFF"/>
            <w:hideMark/>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r>
      <w:tr w:rsidR="00AA2FDD" w:rsidRPr="002516B6" w:rsidTr="002516B6">
        <w:trPr>
          <w:trHeight w:val="249"/>
        </w:trPr>
        <w:tc>
          <w:tcPr>
            <w:tcW w:w="2341" w:type="dxa"/>
            <w:vMerge/>
            <w:tcBorders>
              <w:left w:val="single" w:sz="4" w:space="0" w:color="auto"/>
              <w:right w:val="single" w:sz="4" w:space="0" w:color="auto"/>
            </w:tcBorders>
            <w:vAlign w:val="center"/>
          </w:tcPr>
          <w:p w:rsidR="00AA2FDD" w:rsidRPr="002516B6" w:rsidRDefault="00AA2FDD" w:rsidP="002516B6">
            <w:pPr>
              <w:widowControl w:val="0"/>
              <w:rPr>
                <w:rFonts w:ascii="Times New Roman" w:eastAsia="Times New Roman" w:hAnsi="Times New Roman" w:cs="Times New Roman"/>
                <w:color w:val="000000" w:themeColor="text1"/>
                <w:sz w:val="24"/>
                <w:szCs w:val="24"/>
              </w:rPr>
            </w:pPr>
          </w:p>
        </w:tc>
        <w:tc>
          <w:tcPr>
            <w:tcW w:w="8930" w:type="dxa"/>
            <w:gridSpan w:val="2"/>
            <w:tcBorders>
              <w:top w:val="single" w:sz="4" w:space="0" w:color="auto"/>
              <w:left w:val="single" w:sz="4" w:space="0" w:color="auto"/>
              <w:bottom w:val="single" w:sz="4" w:space="0" w:color="auto"/>
              <w:right w:val="single" w:sz="4" w:space="0" w:color="auto"/>
            </w:tcBorders>
            <w:shd w:val="clear" w:color="auto" w:fill="FFFFFF"/>
          </w:tcPr>
          <w:p w:rsidR="00AA2FDD" w:rsidRPr="002516B6" w:rsidRDefault="00AA2FDD" w:rsidP="002516B6">
            <w:pPr>
              <w:widowControl w:val="0"/>
              <w:rPr>
                <w:rFonts w:ascii="Times New Roman" w:hAnsi="Times New Roman" w:cs="Times New Roman"/>
                <w:b/>
                <w:color w:val="000000" w:themeColor="text1"/>
                <w:sz w:val="24"/>
                <w:szCs w:val="24"/>
              </w:rPr>
            </w:pPr>
            <w:r w:rsidRPr="002516B6">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tc>
        <w:tc>
          <w:tcPr>
            <w:tcW w:w="1983" w:type="dxa"/>
            <w:vMerge/>
            <w:tcBorders>
              <w:left w:val="single" w:sz="4" w:space="0" w:color="auto"/>
              <w:right w:val="single" w:sz="4" w:space="0" w:color="auto"/>
            </w:tcBorders>
            <w:shd w:val="clear" w:color="auto" w:fill="FFFFFF"/>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r>
      <w:tr w:rsidR="00AA2FDD" w:rsidRPr="002516B6" w:rsidTr="002516B6">
        <w:trPr>
          <w:trHeight w:val="823"/>
        </w:trPr>
        <w:tc>
          <w:tcPr>
            <w:tcW w:w="2341" w:type="dxa"/>
            <w:vMerge/>
            <w:tcBorders>
              <w:left w:val="single" w:sz="4" w:space="0" w:color="auto"/>
              <w:right w:val="single" w:sz="4" w:space="0" w:color="auto"/>
            </w:tcBorders>
            <w:vAlign w:val="center"/>
            <w:hideMark/>
          </w:tcPr>
          <w:p w:rsidR="00AA2FDD" w:rsidRPr="002516B6" w:rsidRDefault="00AA2FDD" w:rsidP="002516B6">
            <w:pPr>
              <w:widowControl w:val="0"/>
              <w:rPr>
                <w:rFonts w:ascii="Times New Roman" w:eastAsia="Times New Roman" w:hAnsi="Times New Roman" w:cs="Times New Roman"/>
                <w:color w:val="000000" w:themeColor="text1"/>
                <w:sz w:val="24"/>
                <w:szCs w:val="24"/>
              </w:rPr>
            </w:pPr>
          </w:p>
        </w:tc>
        <w:tc>
          <w:tcPr>
            <w:tcW w:w="893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AA2FDD" w:rsidRPr="002516B6" w:rsidRDefault="00AA2FDD" w:rsidP="002516B6">
            <w:pPr>
              <w:widowControl w:val="0"/>
              <w:rPr>
                <w:rFonts w:ascii="Times New Roman" w:eastAsia="Times New Roman" w:hAnsi="Times New Roman" w:cs="Times New Roman"/>
                <w:b/>
                <w:color w:val="000000" w:themeColor="text1"/>
                <w:sz w:val="24"/>
                <w:szCs w:val="24"/>
              </w:rPr>
            </w:pPr>
            <w:r w:rsidRPr="002516B6">
              <w:rPr>
                <w:rFonts w:ascii="Times New Roman" w:hAnsi="Times New Roman" w:cs="Times New Roman"/>
                <w:b/>
                <w:color w:val="000000" w:themeColor="text1"/>
                <w:sz w:val="24"/>
                <w:szCs w:val="24"/>
              </w:rPr>
              <w:t>Практическая работа</w:t>
            </w:r>
          </w:p>
          <w:p w:rsidR="00AA2FDD" w:rsidRPr="002516B6" w:rsidRDefault="00AA2FDD" w:rsidP="002516B6">
            <w:pPr>
              <w:widowControl w:val="0"/>
              <w:rPr>
                <w:rFonts w:ascii="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 xml:space="preserve">1. Выбор режимов термической обработки </w:t>
            </w:r>
          </w:p>
          <w:p w:rsidR="00AA2FDD" w:rsidRPr="002516B6" w:rsidRDefault="00AA2FDD" w:rsidP="002516B6">
            <w:pPr>
              <w:widowControl w:val="0"/>
              <w:rPr>
                <w:rFonts w:ascii="Times New Roman" w:eastAsia="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2. Химико-термическая обработка. Диффузионная металлизация.</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2</w:t>
            </w:r>
          </w:p>
        </w:tc>
        <w:tc>
          <w:tcPr>
            <w:tcW w:w="1983" w:type="dxa"/>
            <w:vMerge/>
            <w:tcBorders>
              <w:left w:val="single" w:sz="4" w:space="0" w:color="auto"/>
              <w:bottom w:val="single" w:sz="4" w:space="0" w:color="auto"/>
              <w:right w:val="single" w:sz="4" w:space="0" w:color="auto"/>
            </w:tcBorders>
            <w:shd w:val="clear" w:color="auto" w:fill="FFFFFF"/>
            <w:hideMark/>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r>
      <w:tr w:rsidR="00AA2FDD" w:rsidRPr="002516B6" w:rsidTr="002516B6">
        <w:trPr>
          <w:trHeight w:val="361"/>
        </w:trPr>
        <w:tc>
          <w:tcPr>
            <w:tcW w:w="2341" w:type="dxa"/>
            <w:vMerge w:val="restart"/>
            <w:tcBorders>
              <w:top w:val="single" w:sz="4" w:space="0" w:color="auto"/>
              <w:left w:val="single" w:sz="4" w:space="0" w:color="auto"/>
              <w:right w:val="single" w:sz="4" w:space="0" w:color="auto"/>
            </w:tcBorders>
            <w:shd w:val="clear" w:color="auto" w:fill="FFFFFF"/>
          </w:tcPr>
          <w:p w:rsidR="002516B6"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000000" w:themeColor="text1"/>
                <w:sz w:val="24"/>
                <w:szCs w:val="24"/>
              </w:rPr>
            </w:pPr>
            <w:r w:rsidRPr="002516B6">
              <w:rPr>
                <w:rFonts w:ascii="Times New Roman" w:hAnsi="Times New Roman" w:cs="Times New Roman"/>
                <w:b/>
                <w:color w:val="000000" w:themeColor="text1"/>
                <w:sz w:val="24"/>
                <w:szCs w:val="24"/>
              </w:rPr>
              <w:t xml:space="preserve">Тема 1.5. </w:t>
            </w:r>
          </w:p>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szCs w:val="24"/>
              </w:rPr>
            </w:pPr>
            <w:r w:rsidRPr="002516B6">
              <w:rPr>
                <w:rFonts w:ascii="Times New Roman" w:hAnsi="Times New Roman" w:cs="Times New Roman"/>
                <w:b/>
                <w:color w:val="000000" w:themeColor="text1"/>
                <w:sz w:val="24"/>
                <w:szCs w:val="24"/>
              </w:rPr>
              <w:t>Цветные металлы и сплавы</w:t>
            </w:r>
            <w:r w:rsidRPr="002516B6">
              <w:rPr>
                <w:rFonts w:ascii="Times New Roman" w:hAnsi="Times New Roman" w:cs="Times New Roman"/>
                <w:color w:val="000000" w:themeColor="text1"/>
                <w:sz w:val="24"/>
                <w:szCs w:val="24"/>
              </w:rPr>
              <w:t xml:space="preserve"> </w:t>
            </w:r>
          </w:p>
        </w:tc>
        <w:tc>
          <w:tcPr>
            <w:tcW w:w="8930" w:type="dxa"/>
            <w:gridSpan w:val="2"/>
            <w:tcBorders>
              <w:top w:val="single" w:sz="4" w:space="0" w:color="auto"/>
              <w:left w:val="single" w:sz="4" w:space="0" w:color="auto"/>
              <w:bottom w:val="single" w:sz="4" w:space="0" w:color="auto"/>
              <w:right w:val="single" w:sz="4" w:space="0" w:color="auto"/>
            </w:tcBorders>
            <w:shd w:val="clear" w:color="auto" w:fill="FFFFFF"/>
          </w:tcPr>
          <w:p w:rsidR="00AA2FDD" w:rsidRPr="002516B6" w:rsidRDefault="00AA2FDD" w:rsidP="002516B6">
            <w:pPr>
              <w:widowControl w:val="0"/>
              <w:rPr>
                <w:rFonts w:ascii="Times New Roman" w:hAnsi="Times New Roman" w:cs="Times New Roman"/>
                <w:b/>
                <w:color w:val="000000" w:themeColor="text1"/>
                <w:sz w:val="24"/>
                <w:szCs w:val="24"/>
              </w:rPr>
            </w:pPr>
            <w:r w:rsidRPr="002516B6">
              <w:rPr>
                <w:rFonts w:ascii="Times New Roman" w:hAnsi="Times New Roman" w:cs="Times New Roman"/>
                <w:b/>
                <w:color w:val="000000" w:themeColor="text1"/>
                <w:sz w:val="24"/>
                <w:szCs w:val="24"/>
              </w:rPr>
              <w:t>Содержание</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tc>
        <w:tc>
          <w:tcPr>
            <w:tcW w:w="1983" w:type="dxa"/>
            <w:vMerge w:val="restart"/>
            <w:tcBorders>
              <w:top w:val="single" w:sz="4" w:space="0" w:color="auto"/>
              <w:left w:val="single" w:sz="4" w:space="0" w:color="auto"/>
              <w:right w:val="single" w:sz="4" w:space="0" w:color="auto"/>
            </w:tcBorders>
            <w:shd w:val="clear" w:color="auto" w:fill="FFFFFF"/>
          </w:tcPr>
          <w:p w:rsidR="00AA2FDD" w:rsidRPr="002516B6" w:rsidRDefault="00AA2FDD" w:rsidP="002516B6">
            <w:pPr>
              <w:pStyle w:val="affffffb"/>
              <w:widowControl w:val="0"/>
              <w:jc w:val="center"/>
              <w:rPr>
                <w:rFonts w:ascii="Times New Roman" w:hAnsi="Times New Roman"/>
                <w:sz w:val="24"/>
                <w:szCs w:val="24"/>
              </w:rPr>
            </w:pPr>
            <w:r w:rsidRPr="002516B6">
              <w:rPr>
                <w:rFonts w:ascii="Times New Roman" w:hAnsi="Times New Roman"/>
                <w:sz w:val="24"/>
                <w:szCs w:val="24"/>
              </w:rPr>
              <w:t>ОК. 01</w:t>
            </w:r>
          </w:p>
          <w:p w:rsidR="00AA2FDD" w:rsidRPr="002516B6" w:rsidRDefault="00AA2FDD" w:rsidP="002516B6">
            <w:pPr>
              <w:pStyle w:val="affffffb"/>
              <w:widowControl w:val="0"/>
              <w:jc w:val="center"/>
              <w:rPr>
                <w:rFonts w:ascii="Times New Roman" w:hAnsi="Times New Roman"/>
                <w:sz w:val="24"/>
                <w:szCs w:val="24"/>
              </w:rPr>
            </w:pPr>
            <w:r w:rsidRPr="002516B6">
              <w:rPr>
                <w:rFonts w:ascii="Times New Roman" w:hAnsi="Times New Roman"/>
                <w:sz w:val="24"/>
                <w:szCs w:val="24"/>
              </w:rPr>
              <w:t>ОК. 02</w:t>
            </w:r>
          </w:p>
          <w:p w:rsidR="00AA2FDD" w:rsidRPr="002516B6" w:rsidRDefault="00AA2FDD" w:rsidP="002516B6">
            <w:pPr>
              <w:pStyle w:val="affffffb"/>
              <w:widowControl w:val="0"/>
              <w:jc w:val="center"/>
              <w:rPr>
                <w:rFonts w:ascii="Times New Roman" w:hAnsi="Times New Roman"/>
                <w:sz w:val="24"/>
                <w:szCs w:val="24"/>
              </w:rPr>
            </w:pPr>
            <w:r w:rsidRPr="002516B6">
              <w:rPr>
                <w:rFonts w:ascii="Times New Roman" w:hAnsi="Times New Roman"/>
                <w:sz w:val="24"/>
                <w:szCs w:val="24"/>
              </w:rPr>
              <w:t>ОК. 03</w:t>
            </w:r>
          </w:p>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r>
      <w:tr w:rsidR="00AA2FDD" w:rsidRPr="002516B6" w:rsidTr="002516B6">
        <w:trPr>
          <w:trHeight w:val="361"/>
        </w:trPr>
        <w:tc>
          <w:tcPr>
            <w:tcW w:w="2341" w:type="dxa"/>
            <w:vMerge/>
            <w:tcBorders>
              <w:left w:val="single" w:sz="4" w:space="0" w:color="auto"/>
              <w:right w:val="single" w:sz="4" w:space="0" w:color="auto"/>
            </w:tcBorders>
            <w:shd w:val="clear" w:color="auto" w:fill="FFFFFF"/>
            <w:hideMark/>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sz w:val="24"/>
                <w:szCs w:val="24"/>
              </w:rPr>
            </w:pPr>
          </w:p>
        </w:tc>
        <w:tc>
          <w:tcPr>
            <w:tcW w:w="893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AA2FDD" w:rsidRPr="002516B6" w:rsidRDefault="00AA2FDD" w:rsidP="002516B6">
            <w:pPr>
              <w:widowControl w:val="0"/>
              <w:rPr>
                <w:rFonts w:ascii="Times New Roman" w:eastAsia="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Алюминий и сплавы на основе алюминия</w:t>
            </w:r>
          </w:p>
          <w:p w:rsidR="00AA2FDD" w:rsidRPr="002516B6" w:rsidRDefault="00AA2FDD" w:rsidP="002516B6">
            <w:pPr>
              <w:widowControl w:val="0"/>
              <w:rPr>
                <w:rFonts w:ascii="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Медь и сплавы на основе меди</w:t>
            </w:r>
          </w:p>
          <w:p w:rsidR="00AA2FDD" w:rsidRPr="002516B6" w:rsidRDefault="00AA2FDD" w:rsidP="002516B6">
            <w:pPr>
              <w:widowControl w:val="0"/>
              <w:rPr>
                <w:rFonts w:ascii="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Титан, магний и сплавы на их основе</w:t>
            </w:r>
          </w:p>
          <w:p w:rsidR="00AA2FDD" w:rsidRPr="002516B6" w:rsidRDefault="00AA2FDD" w:rsidP="002516B6">
            <w:pPr>
              <w:widowControl w:val="0"/>
              <w:rPr>
                <w:rFonts w:ascii="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Олово, свинец, цинк и сплавы на их основе. Припои.</w:t>
            </w:r>
          </w:p>
          <w:p w:rsidR="00AA2FDD" w:rsidRPr="002516B6" w:rsidRDefault="00AA2FDD" w:rsidP="002516B6">
            <w:pPr>
              <w:widowControl w:val="0"/>
              <w:rPr>
                <w:rFonts w:ascii="Times New Roman" w:eastAsia="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 xml:space="preserve">Антифрикционные материалы. Баббиты.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2</w:t>
            </w:r>
          </w:p>
        </w:tc>
        <w:tc>
          <w:tcPr>
            <w:tcW w:w="1983" w:type="dxa"/>
            <w:vMerge/>
            <w:tcBorders>
              <w:left w:val="single" w:sz="4" w:space="0" w:color="auto"/>
              <w:right w:val="single" w:sz="4" w:space="0" w:color="auto"/>
            </w:tcBorders>
            <w:shd w:val="clear" w:color="auto" w:fill="FFFFFF"/>
            <w:hideMark/>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r>
      <w:tr w:rsidR="00AA2FDD" w:rsidRPr="002516B6" w:rsidTr="002516B6">
        <w:trPr>
          <w:trHeight w:val="815"/>
        </w:trPr>
        <w:tc>
          <w:tcPr>
            <w:tcW w:w="2341" w:type="dxa"/>
            <w:vMerge/>
            <w:tcBorders>
              <w:left w:val="single" w:sz="4" w:space="0" w:color="auto"/>
              <w:right w:val="single" w:sz="4" w:space="0" w:color="auto"/>
            </w:tcBorders>
            <w:vAlign w:val="center"/>
            <w:hideMark/>
          </w:tcPr>
          <w:p w:rsidR="00AA2FDD" w:rsidRPr="002516B6" w:rsidRDefault="00AA2FDD" w:rsidP="002516B6">
            <w:pPr>
              <w:widowControl w:val="0"/>
              <w:rPr>
                <w:rFonts w:ascii="Times New Roman" w:eastAsia="Times New Roman" w:hAnsi="Times New Roman" w:cs="Times New Roman"/>
                <w:color w:val="000000" w:themeColor="text1"/>
                <w:sz w:val="24"/>
                <w:szCs w:val="24"/>
              </w:rPr>
            </w:pPr>
          </w:p>
        </w:tc>
        <w:tc>
          <w:tcPr>
            <w:tcW w:w="893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06AA1" w:rsidRDefault="00506AA1"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color w:val="000000" w:themeColor="text1"/>
                <w:sz w:val="24"/>
                <w:szCs w:val="24"/>
              </w:rPr>
            </w:pPr>
            <w:r>
              <w:rPr>
                <w:rFonts w:ascii="Times New Roman" w:hAnsi="Times New Roman"/>
                <w:b/>
                <w:sz w:val="24"/>
                <w:szCs w:val="24"/>
              </w:rPr>
              <w:t>В том числе практических и лабораторных занятий</w:t>
            </w:r>
          </w:p>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color w:val="000000" w:themeColor="text1"/>
                <w:sz w:val="24"/>
                <w:szCs w:val="24"/>
              </w:rPr>
            </w:pPr>
            <w:r w:rsidRPr="002516B6">
              <w:rPr>
                <w:rFonts w:ascii="Times New Roman" w:hAnsi="Times New Roman" w:cs="Times New Roman"/>
                <w:b/>
                <w:bCs/>
                <w:color w:val="000000" w:themeColor="text1"/>
                <w:sz w:val="24"/>
                <w:szCs w:val="24"/>
              </w:rPr>
              <w:t>Практическая работа</w:t>
            </w:r>
          </w:p>
          <w:p w:rsidR="00AA2FDD" w:rsidRPr="002516B6" w:rsidRDefault="00AA2FDD" w:rsidP="002516B6">
            <w:pPr>
              <w:pStyle w:val="affffffb"/>
              <w:widowControl w:val="0"/>
              <w:rPr>
                <w:rFonts w:ascii="Times New Roman" w:hAnsi="Times New Roman"/>
                <w:color w:val="000000" w:themeColor="text1"/>
                <w:sz w:val="24"/>
                <w:szCs w:val="24"/>
              </w:rPr>
            </w:pPr>
            <w:r w:rsidRPr="002516B6">
              <w:rPr>
                <w:rFonts w:ascii="Times New Roman" w:hAnsi="Times New Roman"/>
                <w:color w:val="000000" w:themeColor="text1"/>
                <w:sz w:val="24"/>
                <w:szCs w:val="24"/>
              </w:rPr>
              <w:t>1. Расшифровка марок. (Определение химического состава сплавов по марке)</w:t>
            </w:r>
          </w:p>
          <w:p w:rsidR="00AA2FDD" w:rsidRPr="002516B6" w:rsidRDefault="00AA2FDD" w:rsidP="002516B6">
            <w:pPr>
              <w:pStyle w:val="affffffb"/>
              <w:widowControl w:val="0"/>
              <w:rPr>
                <w:rFonts w:ascii="Times New Roman" w:hAnsi="Times New Roman"/>
                <w:color w:val="000000" w:themeColor="text1"/>
                <w:sz w:val="24"/>
                <w:szCs w:val="24"/>
              </w:rPr>
            </w:pPr>
            <w:r w:rsidRPr="002516B6">
              <w:rPr>
                <w:rFonts w:ascii="Times New Roman" w:hAnsi="Times New Roman"/>
                <w:color w:val="000000" w:themeColor="text1"/>
                <w:sz w:val="24"/>
                <w:szCs w:val="24"/>
              </w:rPr>
              <w:t xml:space="preserve">2. Расшифровка марок. (Определение группы сплавов по марке и свойствам сплава)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2</w:t>
            </w:r>
          </w:p>
        </w:tc>
        <w:tc>
          <w:tcPr>
            <w:tcW w:w="1983" w:type="dxa"/>
            <w:vMerge/>
            <w:tcBorders>
              <w:left w:val="single" w:sz="4" w:space="0" w:color="auto"/>
              <w:right w:val="single" w:sz="4" w:space="0" w:color="auto"/>
            </w:tcBorders>
            <w:shd w:val="clear" w:color="auto" w:fill="FFFFFF"/>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r>
      <w:tr w:rsidR="00AA2FDD" w:rsidRPr="002516B6" w:rsidTr="002516B6">
        <w:trPr>
          <w:trHeight w:val="244"/>
        </w:trPr>
        <w:tc>
          <w:tcPr>
            <w:tcW w:w="2341" w:type="dxa"/>
            <w:tcBorders>
              <w:top w:val="single" w:sz="4" w:space="0" w:color="auto"/>
              <w:left w:val="single" w:sz="4" w:space="0" w:color="auto"/>
              <w:bottom w:val="single" w:sz="4" w:space="0" w:color="auto"/>
              <w:right w:val="single" w:sz="4" w:space="0" w:color="auto"/>
            </w:tcBorders>
            <w:shd w:val="clear" w:color="auto" w:fill="FFFFFF"/>
            <w:vAlign w:val="center"/>
          </w:tcPr>
          <w:p w:rsidR="00AA2FDD" w:rsidRPr="002516B6" w:rsidRDefault="00AA2FDD" w:rsidP="002516B6">
            <w:pPr>
              <w:widowControl w:val="0"/>
              <w:rPr>
                <w:rFonts w:ascii="Times New Roman" w:eastAsia="Times New Roman" w:hAnsi="Times New Roman" w:cs="Times New Roman"/>
                <w:color w:val="000000" w:themeColor="text1"/>
                <w:sz w:val="24"/>
                <w:szCs w:val="24"/>
              </w:rPr>
            </w:pPr>
          </w:p>
        </w:tc>
        <w:tc>
          <w:tcPr>
            <w:tcW w:w="893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000000" w:themeColor="text1"/>
                <w:sz w:val="24"/>
                <w:szCs w:val="24"/>
              </w:rPr>
            </w:pPr>
            <w:r w:rsidRPr="002516B6">
              <w:rPr>
                <w:rFonts w:ascii="Times New Roman" w:hAnsi="Times New Roman" w:cs="Times New Roman"/>
                <w:b/>
                <w:bCs/>
                <w:color w:val="000000" w:themeColor="text1"/>
                <w:sz w:val="24"/>
                <w:szCs w:val="24"/>
              </w:rPr>
              <w:t>Контрольная работа по разделу  «</w:t>
            </w:r>
            <w:r w:rsidRPr="002516B6">
              <w:rPr>
                <w:rFonts w:ascii="Times New Roman" w:hAnsi="Times New Roman" w:cs="Times New Roman"/>
                <w:color w:val="000000" w:themeColor="text1"/>
                <w:sz w:val="24"/>
                <w:szCs w:val="24"/>
              </w:rPr>
              <w:t>Металловедение»</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1</w:t>
            </w:r>
          </w:p>
        </w:tc>
        <w:tc>
          <w:tcPr>
            <w:tcW w:w="1983" w:type="dxa"/>
            <w:vMerge/>
            <w:tcBorders>
              <w:left w:val="single" w:sz="4" w:space="0" w:color="auto"/>
              <w:bottom w:val="single" w:sz="4" w:space="0" w:color="auto"/>
              <w:right w:val="single" w:sz="4" w:space="0" w:color="auto"/>
            </w:tcBorders>
            <w:shd w:val="clear" w:color="auto" w:fill="FFFFFF"/>
            <w:hideMark/>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r>
      <w:tr w:rsidR="002A76E2" w:rsidRPr="002516B6" w:rsidTr="002516B6">
        <w:trPr>
          <w:trHeight w:val="244"/>
        </w:trPr>
        <w:tc>
          <w:tcPr>
            <w:tcW w:w="1127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A76E2" w:rsidRPr="002516B6" w:rsidRDefault="002A76E2"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themeColor="text1"/>
                <w:sz w:val="24"/>
                <w:szCs w:val="24"/>
              </w:rPr>
            </w:pPr>
            <w:r w:rsidRPr="002516B6">
              <w:rPr>
                <w:rFonts w:ascii="Times New Roman" w:hAnsi="Times New Roman" w:cs="Times New Roman"/>
                <w:b/>
                <w:color w:val="000000" w:themeColor="text1"/>
                <w:sz w:val="24"/>
                <w:szCs w:val="24"/>
              </w:rPr>
              <w:t>Раздел 2. Неметаллические конструкционные и вспомогательные материалы.</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A76E2" w:rsidRPr="002516B6" w:rsidRDefault="002A76E2" w:rsidP="002516B6">
            <w:pPr>
              <w:widowControl w:val="0"/>
              <w:jc w:val="center"/>
              <w:rPr>
                <w:rFonts w:ascii="Times New Roman" w:eastAsia="Times New Roman" w:hAnsi="Times New Roman" w:cs="Times New Roman"/>
                <w:b/>
                <w:color w:val="000000" w:themeColor="text1"/>
                <w:sz w:val="24"/>
                <w:szCs w:val="24"/>
              </w:rPr>
            </w:pP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tcPr>
          <w:p w:rsidR="002A76E2" w:rsidRPr="002516B6" w:rsidRDefault="002A76E2"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themeColor="text1"/>
                <w:sz w:val="24"/>
                <w:szCs w:val="24"/>
              </w:rPr>
            </w:pPr>
          </w:p>
        </w:tc>
      </w:tr>
      <w:tr w:rsidR="002516B6" w:rsidRPr="002516B6" w:rsidTr="002516B6">
        <w:trPr>
          <w:trHeight w:val="244"/>
        </w:trPr>
        <w:tc>
          <w:tcPr>
            <w:tcW w:w="2624" w:type="dxa"/>
            <w:gridSpan w:val="2"/>
            <w:vMerge w:val="restart"/>
            <w:tcBorders>
              <w:top w:val="single" w:sz="4" w:space="0" w:color="auto"/>
              <w:left w:val="single" w:sz="4" w:space="0" w:color="auto"/>
              <w:right w:val="single" w:sz="4" w:space="0" w:color="auto"/>
            </w:tcBorders>
            <w:shd w:val="clear" w:color="auto" w:fill="FFFFFF"/>
          </w:tcPr>
          <w:p w:rsidR="002516B6" w:rsidRPr="002516B6" w:rsidRDefault="002516B6" w:rsidP="002516B6">
            <w:pPr>
              <w:widowControl w:val="0"/>
              <w:rPr>
                <w:rFonts w:ascii="Times New Roman" w:hAnsi="Times New Roman" w:cs="Times New Roman"/>
                <w:b/>
                <w:color w:val="000000" w:themeColor="text1"/>
                <w:sz w:val="24"/>
                <w:szCs w:val="24"/>
              </w:rPr>
            </w:pPr>
            <w:r w:rsidRPr="002516B6">
              <w:rPr>
                <w:rFonts w:ascii="Times New Roman" w:hAnsi="Times New Roman" w:cs="Times New Roman"/>
                <w:b/>
                <w:color w:val="000000" w:themeColor="text1"/>
                <w:sz w:val="24"/>
                <w:szCs w:val="24"/>
              </w:rPr>
              <w:t xml:space="preserve">Тема 2.1. </w:t>
            </w:r>
          </w:p>
          <w:p w:rsidR="002516B6" w:rsidRPr="002516B6" w:rsidRDefault="002516B6" w:rsidP="002516B6">
            <w:pPr>
              <w:widowControl w:val="0"/>
              <w:rPr>
                <w:rFonts w:ascii="Times New Roman" w:hAnsi="Times New Roman" w:cs="Times New Roman"/>
                <w:color w:val="000000" w:themeColor="text1"/>
                <w:sz w:val="24"/>
                <w:szCs w:val="24"/>
              </w:rPr>
            </w:pPr>
            <w:r w:rsidRPr="002516B6">
              <w:rPr>
                <w:rFonts w:ascii="Times New Roman" w:hAnsi="Times New Roman" w:cs="Times New Roman"/>
                <w:b/>
                <w:color w:val="000000" w:themeColor="text1"/>
                <w:sz w:val="24"/>
                <w:szCs w:val="24"/>
              </w:rPr>
              <w:t>Твердые сплавы и минералокерамические материалы</w:t>
            </w:r>
            <w:r w:rsidRPr="002516B6">
              <w:rPr>
                <w:rFonts w:ascii="Times New Roman" w:hAnsi="Times New Roman" w:cs="Times New Roman"/>
                <w:color w:val="000000" w:themeColor="text1"/>
                <w:sz w:val="24"/>
                <w:szCs w:val="24"/>
              </w:rPr>
              <w:t xml:space="preserve"> </w:t>
            </w:r>
          </w:p>
        </w:tc>
        <w:tc>
          <w:tcPr>
            <w:tcW w:w="8647" w:type="dxa"/>
            <w:tcBorders>
              <w:top w:val="single" w:sz="4" w:space="0" w:color="auto"/>
              <w:left w:val="single" w:sz="4" w:space="0" w:color="auto"/>
              <w:bottom w:val="single" w:sz="4" w:space="0" w:color="auto"/>
              <w:right w:val="single" w:sz="4" w:space="0" w:color="auto"/>
            </w:tcBorders>
            <w:shd w:val="clear" w:color="auto" w:fill="FFFFFF"/>
          </w:tcPr>
          <w:p w:rsidR="002516B6" w:rsidRPr="002516B6" w:rsidRDefault="002516B6"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000000" w:themeColor="text1"/>
                <w:sz w:val="24"/>
                <w:szCs w:val="24"/>
              </w:rPr>
            </w:pPr>
            <w:r w:rsidRPr="002516B6">
              <w:rPr>
                <w:rFonts w:ascii="Times New Roman" w:hAnsi="Times New Roman" w:cs="Times New Roman"/>
                <w:b/>
                <w:color w:val="000000" w:themeColor="text1"/>
                <w:sz w:val="24"/>
                <w:szCs w:val="24"/>
              </w:rPr>
              <w:t>Содержание</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516B6" w:rsidRPr="002516B6" w:rsidRDefault="002516B6"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tc>
        <w:tc>
          <w:tcPr>
            <w:tcW w:w="1983" w:type="dxa"/>
            <w:vMerge w:val="restart"/>
            <w:tcBorders>
              <w:top w:val="single" w:sz="4" w:space="0" w:color="auto"/>
              <w:left w:val="single" w:sz="4" w:space="0" w:color="auto"/>
              <w:right w:val="single" w:sz="4" w:space="0" w:color="auto"/>
            </w:tcBorders>
            <w:shd w:val="clear" w:color="auto" w:fill="FFFFFF"/>
          </w:tcPr>
          <w:p w:rsidR="002516B6" w:rsidRPr="002516B6" w:rsidRDefault="002516B6" w:rsidP="002516B6">
            <w:pPr>
              <w:pStyle w:val="affffffb"/>
              <w:widowControl w:val="0"/>
              <w:jc w:val="center"/>
              <w:rPr>
                <w:rFonts w:ascii="Times New Roman" w:hAnsi="Times New Roman"/>
                <w:sz w:val="24"/>
                <w:szCs w:val="24"/>
              </w:rPr>
            </w:pPr>
            <w:r w:rsidRPr="002516B6">
              <w:rPr>
                <w:rFonts w:ascii="Times New Roman" w:hAnsi="Times New Roman"/>
                <w:sz w:val="24"/>
                <w:szCs w:val="24"/>
              </w:rPr>
              <w:t>ОК. 01</w:t>
            </w:r>
          </w:p>
          <w:p w:rsidR="002516B6" w:rsidRPr="002516B6" w:rsidRDefault="002516B6" w:rsidP="002516B6">
            <w:pPr>
              <w:pStyle w:val="affffffb"/>
              <w:widowControl w:val="0"/>
              <w:jc w:val="center"/>
              <w:rPr>
                <w:rFonts w:ascii="Times New Roman" w:hAnsi="Times New Roman"/>
                <w:sz w:val="24"/>
                <w:szCs w:val="24"/>
              </w:rPr>
            </w:pPr>
            <w:r w:rsidRPr="002516B6">
              <w:rPr>
                <w:rFonts w:ascii="Times New Roman" w:hAnsi="Times New Roman"/>
                <w:sz w:val="24"/>
                <w:szCs w:val="24"/>
              </w:rPr>
              <w:t>ОК. 02</w:t>
            </w:r>
          </w:p>
          <w:p w:rsidR="002516B6" w:rsidRPr="002516B6" w:rsidRDefault="002516B6" w:rsidP="002516B6">
            <w:pPr>
              <w:pStyle w:val="affffffb"/>
              <w:widowControl w:val="0"/>
              <w:jc w:val="center"/>
              <w:rPr>
                <w:rFonts w:ascii="Times New Roman" w:hAnsi="Times New Roman"/>
                <w:sz w:val="24"/>
                <w:szCs w:val="24"/>
              </w:rPr>
            </w:pPr>
            <w:r w:rsidRPr="002516B6">
              <w:rPr>
                <w:rFonts w:ascii="Times New Roman" w:hAnsi="Times New Roman"/>
                <w:sz w:val="24"/>
                <w:szCs w:val="24"/>
              </w:rPr>
              <w:t>ОК. 03</w:t>
            </w:r>
          </w:p>
          <w:p w:rsidR="002516B6" w:rsidRPr="002516B6" w:rsidRDefault="002516B6"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r>
      <w:tr w:rsidR="002516B6" w:rsidRPr="002516B6" w:rsidTr="002516B6">
        <w:trPr>
          <w:trHeight w:val="244"/>
        </w:trPr>
        <w:tc>
          <w:tcPr>
            <w:tcW w:w="2624" w:type="dxa"/>
            <w:gridSpan w:val="2"/>
            <w:vMerge/>
            <w:tcBorders>
              <w:left w:val="single" w:sz="4" w:space="0" w:color="auto"/>
              <w:right w:val="single" w:sz="4" w:space="0" w:color="auto"/>
            </w:tcBorders>
            <w:shd w:val="clear" w:color="auto" w:fill="FFFFFF"/>
            <w:hideMark/>
          </w:tcPr>
          <w:p w:rsidR="002516B6" w:rsidRPr="002516B6" w:rsidRDefault="002516B6" w:rsidP="002516B6">
            <w:pPr>
              <w:widowControl w:val="0"/>
              <w:rPr>
                <w:rFonts w:ascii="Times New Roman" w:eastAsia="Times New Roman" w:hAnsi="Times New Roman" w:cs="Times New Roman"/>
                <w:color w:val="000000" w:themeColor="text1"/>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FFFFFF"/>
            <w:hideMark/>
          </w:tcPr>
          <w:p w:rsidR="002516B6" w:rsidRPr="002516B6" w:rsidRDefault="002516B6"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 xml:space="preserve">Порошковая металлургия. </w:t>
            </w:r>
          </w:p>
          <w:p w:rsidR="002516B6" w:rsidRPr="002516B6" w:rsidRDefault="002516B6"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sz w:val="24"/>
                <w:szCs w:val="24"/>
              </w:rPr>
            </w:pPr>
            <w:r w:rsidRPr="002516B6">
              <w:rPr>
                <w:rFonts w:ascii="Times New Roman" w:hAnsi="Times New Roman" w:cs="Times New Roman"/>
                <w:bCs/>
                <w:color w:val="000000" w:themeColor="text1"/>
                <w:sz w:val="24"/>
                <w:szCs w:val="24"/>
              </w:rPr>
              <w:t>Твердые сплавы и режущая керамика.</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2516B6" w:rsidRPr="002516B6" w:rsidRDefault="002516B6"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1</w:t>
            </w:r>
          </w:p>
        </w:tc>
        <w:tc>
          <w:tcPr>
            <w:tcW w:w="1983" w:type="dxa"/>
            <w:vMerge/>
            <w:tcBorders>
              <w:left w:val="single" w:sz="4" w:space="0" w:color="auto"/>
              <w:right w:val="single" w:sz="4" w:space="0" w:color="auto"/>
            </w:tcBorders>
            <w:shd w:val="clear" w:color="auto" w:fill="FFFFFF"/>
            <w:hideMark/>
          </w:tcPr>
          <w:p w:rsidR="002516B6" w:rsidRPr="002516B6" w:rsidRDefault="002516B6"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r>
      <w:tr w:rsidR="002516B6" w:rsidRPr="002516B6" w:rsidTr="002516B6">
        <w:trPr>
          <w:trHeight w:val="241"/>
        </w:trPr>
        <w:tc>
          <w:tcPr>
            <w:tcW w:w="2624" w:type="dxa"/>
            <w:gridSpan w:val="2"/>
            <w:vMerge/>
            <w:tcBorders>
              <w:left w:val="single" w:sz="4" w:space="0" w:color="auto"/>
              <w:right w:val="single" w:sz="4" w:space="0" w:color="auto"/>
            </w:tcBorders>
            <w:vAlign w:val="center"/>
          </w:tcPr>
          <w:p w:rsidR="002516B6" w:rsidRPr="002516B6" w:rsidRDefault="002516B6" w:rsidP="002516B6">
            <w:pPr>
              <w:widowControl w:val="0"/>
              <w:rPr>
                <w:rFonts w:ascii="Times New Roman" w:eastAsia="Times New Roman" w:hAnsi="Times New Roman" w:cs="Times New Roman"/>
                <w:color w:val="000000" w:themeColor="text1"/>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FFFFFF"/>
          </w:tcPr>
          <w:p w:rsidR="002516B6" w:rsidRPr="002516B6" w:rsidRDefault="002516B6"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color w:val="000000" w:themeColor="text1"/>
                <w:sz w:val="24"/>
                <w:szCs w:val="24"/>
              </w:rPr>
            </w:pPr>
            <w:r w:rsidRPr="002516B6">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516B6" w:rsidRPr="002516B6" w:rsidRDefault="002516B6"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tc>
        <w:tc>
          <w:tcPr>
            <w:tcW w:w="1983" w:type="dxa"/>
            <w:vMerge/>
            <w:tcBorders>
              <w:left w:val="single" w:sz="4" w:space="0" w:color="auto"/>
              <w:right w:val="single" w:sz="4" w:space="0" w:color="auto"/>
            </w:tcBorders>
            <w:shd w:val="clear" w:color="auto" w:fill="FFFFFF"/>
          </w:tcPr>
          <w:p w:rsidR="002516B6" w:rsidRPr="002516B6" w:rsidRDefault="002516B6"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r>
      <w:tr w:rsidR="002516B6" w:rsidRPr="002516B6" w:rsidTr="002516B6">
        <w:trPr>
          <w:trHeight w:val="534"/>
        </w:trPr>
        <w:tc>
          <w:tcPr>
            <w:tcW w:w="2624" w:type="dxa"/>
            <w:gridSpan w:val="2"/>
            <w:vMerge/>
            <w:tcBorders>
              <w:left w:val="single" w:sz="4" w:space="0" w:color="auto"/>
              <w:bottom w:val="single" w:sz="4" w:space="0" w:color="auto"/>
              <w:right w:val="single" w:sz="4" w:space="0" w:color="auto"/>
            </w:tcBorders>
            <w:vAlign w:val="center"/>
            <w:hideMark/>
          </w:tcPr>
          <w:p w:rsidR="002516B6" w:rsidRPr="002516B6" w:rsidRDefault="002516B6" w:rsidP="002516B6">
            <w:pPr>
              <w:widowControl w:val="0"/>
              <w:rPr>
                <w:rFonts w:ascii="Times New Roman" w:eastAsia="Times New Roman" w:hAnsi="Times New Roman" w:cs="Times New Roman"/>
                <w:color w:val="000000" w:themeColor="text1"/>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FFFFFF"/>
            <w:hideMark/>
          </w:tcPr>
          <w:p w:rsidR="002516B6" w:rsidRPr="002516B6" w:rsidRDefault="002516B6"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color w:val="000000" w:themeColor="text1"/>
                <w:sz w:val="24"/>
                <w:szCs w:val="24"/>
              </w:rPr>
            </w:pPr>
            <w:r w:rsidRPr="002516B6">
              <w:rPr>
                <w:rFonts w:ascii="Times New Roman" w:hAnsi="Times New Roman" w:cs="Times New Roman"/>
                <w:b/>
                <w:bCs/>
                <w:color w:val="000000" w:themeColor="text1"/>
                <w:sz w:val="24"/>
                <w:szCs w:val="24"/>
              </w:rPr>
              <w:t>Практическая работа</w:t>
            </w:r>
          </w:p>
          <w:p w:rsidR="002516B6" w:rsidRPr="002516B6" w:rsidRDefault="002516B6" w:rsidP="002516B6">
            <w:pPr>
              <w:widowControl w:val="0"/>
              <w:rPr>
                <w:rFonts w:ascii="Times New Roman" w:eastAsia="Times New Roman" w:hAnsi="Times New Roman" w:cs="Times New Roman"/>
                <w:color w:val="000000" w:themeColor="text1"/>
                <w:sz w:val="24"/>
                <w:szCs w:val="24"/>
              </w:rPr>
            </w:pPr>
            <w:r w:rsidRPr="002516B6">
              <w:rPr>
                <w:rFonts w:ascii="Times New Roman" w:hAnsi="Times New Roman" w:cs="Times New Roman"/>
                <w:bCs/>
                <w:color w:val="000000" w:themeColor="text1"/>
                <w:sz w:val="24"/>
                <w:szCs w:val="24"/>
              </w:rPr>
              <w:t>1. Выбор режимов резания.</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2516B6" w:rsidRPr="002516B6" w:rsidRDefault="002516B6"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1</w:t>
            </w:r>
          </w:p>
        </w:tc>
        <w:tc>
          <w:tcPr>
            <w:tcW w:w="1983" w:type="dxa"/>
            <w:vMerge/>
            <w:tcBorders>
              <w:left w:val="single" w:sz="4" w:space="0" w:color="auto"/>
              <w:bottom w:val="single" w:sz="4" w:space="0" w:color="auto"/>
              <w:right w:val="single" w:sz="4" w:space="0" w:color="auto"/>
            </w:tcBorders>
            <w:shd w:val="clear" w:color="auto" w:fill="FFFFFF"/>
            <w:hideMark/>
          </w:tcPr>
          <w:p w:rsidR="002516B6" w:rsidRPr="002516B6" w:rsidRDefault="002516B6"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r>
      <w:tr w:rsidR="002516B6" w:rsidRPr="002516B6" w:rsidTr="002516B6">
        <w:trPr>
          <w:trHeight w:val="244"/>
        </w:trPr>
        <w:tc>
          <w:tcPr>
            <w:tcW w:w="2624" w:type="dxa"/>
            <w:gridSpan w:val="2"/>
            <w:vMerge w:val="restart"/>
            <w:tcBorders>
              <w:top w:val="single" w:sz="4" w:space="0" w:color="auto"/>
              <w:left w:val="single" w:sz="4" w:space="0" w:color="auto"/>
              <w:right w:val="single" w:sz="4" w:space="0" w:color="auto"/>
            </w:tcBorders>
            <w:shd w:val="clear" w:color="auto" w:fill="FFFFFF"/>
          </w:tcPr>
          <w:p w:rsidR="002516B6" w:rsidRPr="002516B6" w:rsidRDefault="002516B6" w:rsidP="002516B6">
            <w:pPr>
              <w:widowControl w:val="0"/>
              <w:rPr>
                <w:rFonts w:ascii="Times New Roman" w:hAnsi="Times New Roman" w:cs="Times New Roman"/>
                <w:b/>
                <w:color w:val="000000" w:themeColor="text1"/>
                <w:sz w:val="24"/>
                <w:szCs w:val="24"/>
              </w:rPr>
            </w:pPr>
            <w:r w:rsidRPr="002516B6">
              <w:rPr>
                <w:rFonts w:ascii="Times New Roman" w:hAnsi="Times New Roman" w:cs="Times New Roman"/>
                <w:b/>
                <w:color w:val="000000" w:themeColor="text1"/>
                <w:sz w:val="24"/>
                <w:szCs w:val="24"/>
              </w:rPr>
              <w:t xml:space="preserve">Тема 2.2. Неметаллические материалы </w:t>
            </w:r>
          </w:p>
        </w:tc>
        <w:tc>
          <w:tcPr>
            <w:tcW w:w="8647" w:type="dxa"/>
            <w:tcBorders>
              <w:top w:val="single" w:sz="4" w:space="0" w:color="auto"/>
              <w:left w:val="single" w:sz="4" w:space="0" w:color="auto"/>
              <w:bottom w:val="single" w:sz="4" w:space="0" w:color="auto"/>
              <w:right w:val="single" w:sz="4" w:space="0" w:color="auto"/>
            </w:tcBorders>
            <w:shd w:val="clear" w:color="auto" w:fill="FFFFFF"/>
          </w:tcPr>
          <w:p w:rsidR="002516B6" w:rsidRPr="002516B6" w:rsidRDefault="002516B6"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000000" w:themeColor="text1"/>
                <w:sz w:val="24"/>
                <w:szCs w:val="24"/>
              </w:rPr>
            </w:pPr>
            <w:r w:rsidRPr="002516B6">
              <w:rPr>
                <w:rFonts w:ascii="Times New Roman" w:hAnsi="Times New Roman" w:cs="Times New Roman"/>
                <w:b/>
                <w:color w:val="000000" w:themeColor="text1"/>
                <w:sz w:val="24"/>
                <w:szCs w:val="24"/>
              </w:rPr>
              <w:t>Содержание</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516B6" w:rsidRPr="002516B6" w:rsidRDefault="002516B6"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tc>
        <w:tc>
          <w:tcPr>
            <w:tcW w:w="1983" w:type="dxa"/>
            <w:vMerge w:val="restart"/>
            <w:tcBorders>
              <w:top w:val="single" w:sz="4" w:space="0" w:color="auto"/>
              <w:left w:val="single" w:sz="4" w:space="0" w:color="auto"/>
              <w:right w:val="single" w:sz="4" w:space="0" w:color="auto"/>
            </w:tcBorders>
            <w:shd w:val="clear" w:color="auto" w:fill="FFFFFF"/>
          </w:tcPr>
          <w:p w:rsidR="002516B6" w:rsidRPr="002516B6" w:rsidRDefault="002516B6" w:rsidP="002516B6">
            <w:pPr>
              <w:pStyle w:val="affffffb"/>
              <w:widowControl w:val="0"/>
              <w:jc w:val="center"/>
              <w:rPr>
                <w:rFonts w:ascii="Times New Roman" w:hAnsi="Times New Roman"/>
                <w:sz w:val="24"/>
                <w:szCs w:val="24"/>
              </w:rPr>
            </w:pPr>
            <w:r w:rsidRPr="002516B6">
              <w:rPr>
                <w:rFonts w:ascii="Times New Roman" w:hAnsi="Times New Roman"/>
                <w:sz w:val="24"/>
                <w:szCs w:val="24"/>
              </w:rPr>
              <w:t>ОК. 01</w:t>
            </w:r>
          </w:p>
          <w:p w:rsidR="002516B6" w:rsidRPr="002516B6" w:rsidRDefault="002516B6" w:rsidP="002516B6">
            <w:pPr>
              <w:pStyle w:val="affffffb"/>
              <w:widowControl w:val="0"/>
              <w:jc w:val="center"/>
              <w:rPr>
                <w:rFonts w:ascii="Times New Roman" w:hAnsi="Times New Roman"/>
                <w:sz w:val="24"/>
                <w:szCs w:val="24"/>
              </w:rPr>
            </w:pPr>
            <w:r w:rsidRPr="002516B6">
              <w:rPr>
                <w:rFonts w:ascii="Times New Roman" w:hAnsi="Times New Roman"/>
                <w:sz w:val="24"/>
                <w:szCs w:val="24"/>
              </w:rPr>
              <w:t>ОК. 02</w:t>
            </w:r>
          </w:p>
          <w:p w:rsidR="002516B6" w:rsidRPr="002516B6" w:rsidRDefault="002516B6" w:rsidP="002516B6">
            <w:pPr>
              <w:pStyle w:val="affffffb"/>
              <w:widowControl w:val="0"/>
              <w:jc w:val="center"/>
              <w:rPr>
                <w:rFonts w:ascii="Times New Roman" w:hAnsi="Times New Roman"/>
                <w:sz w:val="24"/>
                <w:szCs w:val="24"/>
              </w:rPr>
            </w:pPr>
            <w:r w:rsidRPr="002516B6">
              <w:rPr>
                <w:rFonts w:ascii="Times New Roman" w:hAnsi="Times New Roman"/>
                <w:sz w:val="24"/>
                <w:szCs w:val="24"/>
              </w:rPr>
              <w:t>ОК. 03</w:t>
            </w:r>
          </w:p>
          <w:p w:rsidR="002516B6" w:rsidRPr="002516B6" w:rsidRDefault="002516B6"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r>
      <w:tr w:rsidR="002516B6" w:rsidRPr="002516B6" w:rsidTr="002516B6">
        <w:trPr>
          <w:trHeight w:val="244"/>
        </w:trPr>
        <w:tc>
          <w:tcPr>
            <w:tcW w:w="2624" w:type="dxa"/>
            <w:gridSpan w:val="2"/>
            <w:vMerge/>
            <w:tcBorders>
              <w:left w:val="single" w:sz="4" w:space="0" w:color="auto"/>
              <w:right w:val="single" w:sz="4" w:space="0" w:color="auto"/>
            </w:tcBorders>
            <w:shd w:val="clear" w:color="auto" w:fill="FFFFFF"/>
            <w:hideMark/>
          </w:tcPr>
          <w:p w:rsidR="002516B6" w:rsidRPr="002516B6" w:rsidRDefault="002516B6" w:rsidP="002516B6">
            <w:pPr>
              <w:widowControl w:val="0"/>
              <w:rPr>
                <w:rFonts w:ascii="Times New Roman" w:eastAsia="Times New Roman" w:hAnsi="Times New Roman" w:cs="Times New Roman"/>
                <w:color w:val="000000" w:themeColor="text1"/>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FFFFFF"/>
            <w:hideMark/>
          </w:tcPr>
          <w:p w:rsidR="002516B6" w:rsidRPr="002516B6" w:rsidRDefault="002516B6"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 xml:space="preserve">Классификация неметаллических материалов. Строение и особенности полимеров. </w:t>
            </w:r>
          </w:p>
          <w:p w:rsidR="002516B6" w:rsidRPr="002516B6" w:rsidRDefault="002516B6"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Пластические массы. Состав.</w:t>
            </w:r>
          </w:p>
          <w:p w:rsidR="002516B6" w:rsidRPr="002516B6" w:rsidRDefault="002516B6"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lastRenderedPageBreak/>
              <w:t xml:space="preserve">Пленкообразующие материалы. Лакокрасочные материалы. Клеи, герметики. </w:t>
            </w:r>
          </w:p>
          <w:p w:rsidR="002516B6" w:rsidRPr="002516B6" w:rsidRDefault="002516B6"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 xml:space="preserve">Эластомеры, резины. </w:t>
            </w:r>
          </w:p>
          <w:p w:rsidR="002516B6" w:rsidRPr="002516B6" w:rsidRDefault="002516B6"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 xml:space="preserve">Древесина. Стекло. Композиционные материалы.  </w:t>
            </w:r>
          </w:p>
          <w:p w:rsidR="002516B6" w:rsidRPr="002516B6" w:rsidRDefault="002516B6"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color w:val="000000" w:themeColor="text1"/>
                <w:sz w:val="24"/>
                <w:szCs w:val="24"/>
              </w:rPr>
            </w:pPr>
            <w:r w:rsidRPr="002516B6">
              <w:rPr>
                <w:rFonts w:ascii="Times New Roman" w:hAnsi="Times New Roman" w:cs="Times New Roman"/>
                <w:color w:val="000000" w:themeColor="text1"/>
                <w:sz w:val="24"/>
                <w:szCs w:val="24"/>
              </w:rPr>
              <w:t>Применение неметаллических материалов в промышленности.</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2516B6" w:rsidRPr="002516B6" w:rsidRDefault="002516B6"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lastRenderedPageBreak/>
              <w:t>2</w:t>
            </w:r>
          </w:p>
        </w:tc>
        <w:tc>
          <w:tcPr>
            <w:tcW w:w="1983" w:type="dxa"/>
            <w:vMerge/>
            <w:tcBorders>
              <w:left w:val="single" w:sz="4" w:space="0" w:color="auto"/>
              <w:right w:val="single" w:sz="4" w:space="0" w:color="auto"/>
            </w:tcBorders>
            <w:shd w:val="clear" w:color="auto" w:fill="FFFFFF"/>
            <w:hideMark/>
          </w:tcPr>
          <w:p w:rsidR="002516B6" w:rsidRPr="002516B6" w:rsidRDefault="002516B6"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r>
      <w:tr w:rsidR="002516B6" w:rsidRPr="002516B6" w:rsidTr="002516B6">
        <w:trPr>
          <w:trHeight w:val="248"/>
        </w:trPr>
        <w:tc>
          <w:tcPr>
            <w:tcW w:w="2624" w:type="dxa"/>
            <w:gridSpan w:val="2"/>
            <w:vMerge/>
            <w:tcBorders>
              <w:left w:val="single" w:sz="4" w:space="0" w:color="auto"/>
              <w:right w:val="single" w:sz="4" w:space="0" w:color="auto"/>
            </w:tcBorders>
            <w:vAlign w:val="center"/>
          </w:tcPr>
          <w:p w:rsidR="002516B6" w:rsidRPr="002516B6" w:rsidRDefault="002516B6" w:rsidP="002516B6">
            <w:pPr>
              <w:widowControl w:val="0"/>
              <w:rPr>
                <w:rFonts w:ascii="Times New Roman" w:eastAsia="Times New Roman" w:hAnsi="Times New Roman" w:cs="Times New Roman"/>
                <w:color w:val="000000" w:themeColor="text1"/>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FFFFFF"/>
          </w:tcPr>
          <w:p w:rsidR="002516B6" w:rsidRPr="002516B6" w:rsidRDefault="002516B6" w:rsidP="002516B6">
            <w:pPr>
              <w:widowControl w:val="0"/>
              <w:rPr>
                <w:rFonts w:ascii="Times New Roman" w:hAnsi="Times New Roman" w:cs="Times New Roman"/>
                <w:b/>
                <w:bCs/>
                <w:color w:val="000000" w:themeColor="text1"/>
                <w:sz w:val="24"/>
                <w:szCs w:val="24"/>
              </w:rPr>
            </w:pPr>
            <w:r w:rsidRPr="002516B6">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516B6" w:rsidRPr="002516B6" w:rsidRDefault="002516B6"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tc>
        <w:tc>
          <w:tcPr>
            <w:tcW w:w="1983" w:type="dxa"/>
            <w:vMerge/>
            <w:tcBorders>
              <w:left w:val="single" w:sz="4" w:space="0" w:color="auto"/>
              <w:right w:val="single" w:sz="4" w:space="0" w:color="auto"/>
            </w:tcBorders>
            <w:shd w:val="clear" w:color="auto" w:fill="FFFFFF"/>
          </w:tcPr>
          <w:p w:rsidR="002516B6" w:rsidRPr="002516B6" w:rsidRDefault="002516B6"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r>
      <w:tr w:rsidR="002516B6" w:rsidRPr="002516B6" w:rsidTr="002516B6">
        <w:trPr>
          <w:trHeight w:val="900"/>
        </w:trPr>
        <w:tc>
          <w:tcPr>
            <w:tcW w:w="2624" w:type="dxa"/>
            <w:gridSpan w:val="2"/>
            <w:vMerge/>
            <w:tcBorders>
              <w:left w:val="single" w:sz="4" w:space="0" w:color="auto"/>
              <w:bottom w:val="single" w:sz="4" w:space="0" w:color="auto"/>
              <w:right w:val="single" w:sz="4" w:space="0" w:color="auto"/>
            </w:tcBorders>
            <w:vAlign w:val="center"/>
            <w:hideMark/>
          </w:tcPr>
          <w:p w:rsidR="002516B6" w:rsidRPr="002516B6" w:rsidRDefault="002516B6" w:rsidP="002516B6">
            <w:pPr>
              <w:widowControl w:val="0"/>
              <w:rPr>
                <w:rFonts w:ascii="Times New Roman" w:eastAsia="Times New Roman" w:hAnsi="Times New Roman" w:cs="Times New Roman"/>
                <w:color w:val="000000" w:themeColor="text1"/>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FFFFFF"/>
            <w:hideMark/>
          </w:tcPr>
          <w:p w:rsidR="002516B6" w:rsidRPr="002516B6" w:rsidRDefault="002516B6" w:rsidP="002516B6">
            <w:pPr>
              <w:widowControl w:val="0"/>
              <w:rPr>
                <w:rFonts w:ascii="Times New Roman" w:eastAsia="Times New Roman" w:hAnsi="Times New Roman" w:cs="Times New Roman"/>
                <w:b/>
                <w:bCs/>
                <w:color w:val="000000" w:themeColor="text1"/>
                <w:sz w:val="24"/>
                <w:szCs w:val="24"/>
              </w:rPr>
            </w:pPr>
            <w:r w:rsidRPr="002516B6">
              <w:rPr>
                <w:rFonts w:ascii="Times New Roman" w:hAnsi="Times New Roman" w:cs="Times New Roman"/>
                <w:b/>
                <w:bCs/>
                <w:color w:val="000000" w:themeColor="text1"/>
                <w:sz w:val="24"/>
                <w:szCs w:val="24"/>
              </w:rPr>
              <w:t>Практическая работа</w:t>
            </w:r>
          </w:p>
          <w:p w:rsidR="002516B6" w:rsidRPr="002516B6" w:rsidRDefault="002516B6" w:rsidP="002516B6">
            <w:pPr>
              <w:widowControl w:val="0"/>
              <w:rPr>
                <w:rFonts w:ascii="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1. Композиционные материалы. Влияние структуры на свойства композита.</w:t>
            </w:r>
          </w:p>
          <w:p w:rsidR="002516B6" w:rsidRPr="002516B6" w:rsidRDefault="002516B6" w:rsidP="002516B6">
            <w:pPr>
              <w:widowControl w:val="0"/>
              <w:rPr>
                <w:rFonts w:ascii="Times New Roman" w:eastAsia="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2. Абразивные материалы и инструменты.</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2516B6" w:rsidRPr="002516B6" w:rsidRDefault="002516B6"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2</w:t>
            </w:r>
          </w:p>
        </w:tc>
        <w:tc>
          <w:tcPr>
            <w:tcW w:w="1983" w:type="dxa"/>
            <w:vMerge/>
            <w:tcBorders>
              <w:left w:val="single" w:sz="4" w:space="0" w:color="auto"/>
              <w:bottom w:val="single" w:sz="4" w:space="0" w:color="auto"/>
              <w:right w:val="single" w:sz="4" w:space="0" w:color="auto"/>
            </w:tcBorders>
            <w:shd w:val="clear" w:color="auto" w:fill="FFFFFF"/>
            <w:hideMark/>
          </w:tcPr>
          <w:p w:rsidR="002516B6" w:rsidRPr="002516B6" w:rsidRDefault="002516B6"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r>
      <w:tr w:rsidR="00AA2FDD" w:rsidRPr="002516B6" w:rsidTr="002516B6">
        <w:tc>
          <w:tcPr>
            <w:tcW w:w="2624" w:type="dxa"/>
            <w:gridSpan w:val="2"/>
            <w:vMerge w:val="restart"/>
            <w:tcBorders>
              <w:top w:val="single" w:sz="4" w:space="0" w:color="auto"/>
              <w:left w:val="single" w:sz="4" w:space="0" w:color="auto"/>
              <w:right w:val="single" w:sz="4" w:space="0" w:color="auto"/>
            </w:tcBorders>
            <w:shd w:val="clear" w:color="auto" w:fill="FFFFFF"/>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000000" w:themeColor="text1"/>
                <w:sz w:val="24"/>
                <w:szCs w:val="24"/>
              </w:rPr>
            </w:pPr>
            <w:r w:rsidRPr="002516B6">
              <w:rPr>
                <w:rFonts w:ascii="Times New Roman" w:hAnsi="Times New Roman" w:cs="Times New Roman"/>
                <w:b/>
                <w:color w:val="000000" w:themeColor="text1"/>
                <w:sz w:val="24"/>
                <w:szCs w:val="24"/>
              </w:rPr>
              <w:t>Тема 2.3.</w:t>
            </w:r>
          </w:p>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szCs w:val="24"/>
              </w:rPr>
            </w:pPr>
            <w:r w:rsidRPr="002516B6">
              <w:rPr>
                <w:rFonts w:ascii="Times New Roman" w:hAnsi="Times New Roman" w:cs="Times New Roman"/>
                <w:b/>
                <w:color w:val="000000" w:themeColor="text1"/>
                <w:sz w:val="24"/>
                <w:szCs w:val="24"/>
              </w:rPr>
              <w:t>Горюче-смазочные материалы и эксплуатационные жидкости</w:t>
            </w:r>
            <w:r w:rsidRPr="002516B6">
              <w:rPr>
                <w:rFonts w:ascii="Times New Roman" w:hAnsi="Times New Roman" w:cs="Times New Roman"/>
                <w:color w:val="000000" w:themeColor="text1"/>
                <w:sz w:val="24"/>
                <w:szCs w:val="24"/>
              </w:rPr>
              <w:t xml:space="preserve"> </w:t>
            </w:r>
          </w:p>
        </w:tc>
        <w:tc>
          <w:tcPr>
            <w:tcW w:w="8647" w:type="dxa"/>
            <w:tcBorders>
              <w:top w:val="single" w:sz="4" w:space="0" w:color="auto"/>
              <w:left w:val="single" w:sz="4" w:space="0" w:color="auto"/>
              <w:bottom w:val="single" w:sz="4" w:space="0" w:color="auto"/>
              <w:right w:val="single" w:sz="4" w:space="0" w:color="auto"/>
            </w:tcBorders>
            <w:shd w:val="clear" w:color="auto" w:fill="FFFFFF"/>
          </w:tcPr>
          <w:p w:rsidR="00AA2FDD" w:rsidRPr="002516B6" w:rsidRDefault="00AA2FDD" w:rsidP="002516B6">
            <w:pPr>
              <w:widowControl w:val="0"/>
              <w:rPr>
                <w:rFonts w:ascii="Times New Roman" w:hAnsi="Times New Roman" w:cs="Times New Roman"/>
                <w:b/>
                <w:color w:val="000000" w:themeColor="text1"/>
                <w:sz w:val="24"/>
                <w:szCs w:val="24"/>
              </w:rPr>
            </w:pPr>
            <w:r w:rsidRPr="002516B6">
              <w:rPr>
                <w:rFonts w:ascii="Times New Roman" w:hAnsi="Times New Roman" w:cs="Times New Roman"/>
                <w:b/>
                <w:color w:val="000000" w:themeColor="text1"/>
                <w:sz w:val="24"/>
                <w:szCs w:val="24"/>
              </w:rPr>
              <w:t>Содержание</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tc>
        <w:tc>
          <w:tcPr>
            <w:tcW w:w="1983" w:type="dxa"/>
            <w:vMerge w:val="restart"/>
            <w:tcBorders>
              <w:top w:val="single" w:sz="4" w:space="0" w:color="auto"/>
              <w:left w:val="single" w:sz="4" w:space="0" w:color="auto"/>
              <w:right w:val="single" w:sz="4" w:space="0" w:color="auto"/>
            </w:tcBorders>
            <w:shd w:val="clear" w:color="auto" w:fill="FFFFFF"/>
          </w:tcPr>
          <w:p w:rsidR="00AA2FDD" w:rsidRPr="002516B6" w:rsidRDefault="00AA2FDD" w:rsidP="002516B6">
            <w:pPr>
              <w:pStyle w:val="affffffb"/>
              <w:widowControl w:val="0"/>
              <w:jc w:val="center"/>
              <w:rPr>
                <w:rFonts w:ascii="Times New Roman" w:hAnsi="Times New Roman"/>
                <w:sz w:val="24"/>
                <w:szCs w:val="24"/>
              </w:rPr>
            </w:pPr>
            <w:r w:rsidRPr="002516B6">
              <w:rPr>
                <w:rFonts w:ascii="Times New Roman" w:hAnsi="Times New Roman"/>
                <w:sz w:val="24"/>
                <w:szCs w:val="24"/>
              </w:rPr>
              <w:t>ОК. 01</w:t>
            </w:r>
          </w:p>
          <w:p w:rsidR="00AA2FDD" w:rsidRPr="002516B6" w:rsidRDefault="00AA2FDD" w:rsidP="002516B6">
            <w:pPr>
              <w:pStyle w:val="affffffb"/>
              <w:widowControl w:val="0"/>
              <w:jc w:val="center"/>
              <w:rPr>
                <w:rFonts w:ascii="Times New Roman" w:hAnsi="Times New Roman"/>
                <w:sz w:val="24"/>
                <w:szCs w:val="24"/>
              </w:rPr>
            </w:pPr>
            <w:r w:rsidRPr="002516B6">
              <w:rPr>
                <w:rFonts w:ascii="Times New Roman" w:hAnsi="Times New Roman"/>
                <w:sz w:val="24"/>
                <w:szCs w:val="24"/>
              </w:rPr>
              <w:t>ОК. 02</w:t>
            </w:r>
          </w:p>
          <w:p w:rsidR="00AA2FDD" w:rsidRPr="002516B6" w:rsidRDefault="00AA2FDD" w:rsidP="002516B6">
            <w:pPr>
              <w:pStyle w:val="affffffb"/>
              <w:widowControl w:val="0"/>
              <w:jc w:val="center"/>
              <w:rPr>
                <w:rFonts w:ascii="Times New Roman" w:hAnsi="Times New Roman"/>
                <w:sz w:val="24"/>
                <w:szCs w:val="24"/>
              </w:rPr>
            </w:pPr>
            <w:r w:rsidRPr="002516B6">
              <w:rPr>
                <w:rFonts w:ascii="Times New Roman" w:hAnsi="Times New Roman"/>
                <w:sz w:val="24"/>
                <w:szCs w:val="24"/>
              </w:rPr>
              <w:t>ОК. 03</w:t>
            </w:r>
          </w:p>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r>
      <w:tr w:rsidR="00AA2FDD" w:rsidRPr="002516B6" w:rsidTr="002516B6">
        <w:tc>
          <w:tcPr>
            <w:tcW w:w="2624" w:type="dxa"/>
            <w:gridSpan w:val="2"/>
            <w:vMerge/>
            <w:tcBorders>
              <w:left w:val="single" w:sz="4" w:space="0" w:color="auto"/>
              <w:right w:val="single" w:sz="4" w:space="0" w:color="auto"/>
            </w:tcBorders>
            <w:shd w:val="clear" w:color="auto" w:fill="FFFFFF"/>
            <w:hideMark/>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FFFFFF"/>
            <w:hideMark/>
          </w:tcPr>
          <w:p w:rsidR="00AA2FDD" w:rsidRPr="002516B6" w:rsidRDefault="00AA2FDD" w:rsidP="002516B6">
            <w:pPr>
              <w:widowControl w:val="0"/>
              <w:rPr>
                <w:rFonts w:ascii="Times New Roman" w:eastAsia="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Классификация топлив.  Свойства топлива.</w:t>
            </w:r>
          </w:p>
          <w:p w:rsidR="00AA2FDD" w:rsidRPr="002516B6" w:rsidRDefault="00AA2FDD" w:rsidP="002516B6">
            <w:pPr>
              <w:widowControl w:val="0"/>
              <w:rPr>
                <w:rFonts w:ascii="Times New Roman" w:eastAsia="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 xml:space="preserve">Классификация смазочных материалов, требования к их свойствам.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1</w:t>
            </w:r>
          </w:p>
        </w:tc>
        <w:tc>
          <w:tcPr>
            <w:tcW w:w="1983" w:type="dxa"/>
            <w:vMerge/>
            <w:tcBorders>
              <w:left w:val="single" w:sz="4" w:space="0" w:color="auto"/>
              <w:right w:val="single" w:sz="4" w:space="0" w:color="auto"/>
            </w:tcBorders>
            <w:shd w:val="clear" w:color="auto" w:fill="FFFFFF"/>
            <w:hideMark/>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r>
      <w:tr w:rsidR="00AA2FDD" w:rsidRPr="002516B6" w:rsidTr="002516B6">
        <w:trPr>
          <w:trHeight w:val="306"/>
        </w:trPr>
        <w:tc>
          <w:tcPr>
            <w:tcW w:w="2624" w:type="dxa"/>
            <w:gridSpan w:val="2"/>
            <w:vMerge/>
            <w:tcBorders>
              <w:left w:val="single" w:sz="4" w:space="0" w:color="auto"/>
              <w:right w:val="single" w:sz="4" w:space="0" w:color="auto"/>
            </w:tcBorders>
            <w:vAlign w:val="center"/>
          </w:tcPr>
          <w:p w:rsidR="00AA2FDD" w:rsidRPr="002516B6" w:rsidRDefault="00AA2FDD" w:rsidP="002516B6">
            <w:pPr>
              <w:widowControl w:val="0"/>
              <w:rPr>
                <w:rFonts w:ascii="Times New Roman" w:eastAsia="Times New Roman" w:hAnsi="Times New Roman" w:cs="Times New Roman"/>
                <w:color w:val="000000" w:themeColor="text1"/>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FFFFFF"/>
          </w:tcPr>
          <w:p w:rsidR="00AA2FDD" w:rsidRPr="002516B6" w:rsidRDefault="00AA2FDD" w:rsidP="002516B6">
            <w:pPr>
              <w:widowControl w:val="0"/>
              <w:rPr>
                <w:rFonts w:ascii="Times New Roman" w:hAnsi="Times New Roman" w:cs="Times New Roman"/>
                <w:b/>
                <w:color w:val="000000" w:themeColor="text1"/>
                <w:sz w:val="24"/>
                <w:szCs w:val="24"/>
              </w:rPr>
            </w:pPr>
            <w:r w:rsidRPr="002516B6">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p>
        </w:tc>
        <w:tc>
          <w:tcPr>
            <w:tcW w:w="1983" w:type="dxa"/>
            <w:vMerge/>
            <w:tcBorders>
              <w:left w:val="single" w:sz="4" w:space="0" w:color="auto"/>
              <w:right w:val="single" w:sz="4" w:space="0" w:color="auto"/>
            </w:tcBorders>
            <w:shd w:val="clear" w:color="auto" w:fill="FFFFFF"/>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r>
      <w:tr w:rsidR="00AA2FDD" w:rsidRPr="002516B6" w:rsidTr="002516B6">
        <w:trPr>
          <w:trHeight w:val="570"/>
        </w:trPr>
        <w:tc>
          <w:tcPr>
            <w:tcW w:w="2624" w:type="dxa"/>
            <w:gridSpan w:val="2"/>
            <w:vMerge/>
            <w:tcBorders>
              <w:left w:val="single" w:sz="4" w:space="0" w:color="auto"/>
              <w:bottom w:val="single" w:sz="4" w:space="0" w:color="auto"/>
              <w:right w:val="single" w:sz="4" w:space="0" w:color="auto"/>
            </w:tcBorders>
            <w:vAlign w:val="center"/>
            <w:hideMark/>
          </w:tcPr>
          <w:p w:rsidR="00AA2FDD" w:rsidRPr="002516B6" w:rsidRDefault="00AA2FDD" w:rsidP="002516B6">
            <w:pPr>
              <w:widowControl w:val="0"/>
              <w:rPr>
                <w:rFonts w:ascii="Times New Roman" w:eastAsia="Times New Roman" w:hAnsi="Times New Roman" w:cs="Times New Roman"/>
                <w:color w:val="000000" w:themeColor="text1"/>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FFFFFF"/>
            <w:hideMark/>
          </w:tcPr>
          <w:p w:rsidR="00AA2FDD" w:rsidRPr="002516B6" w:rsidRDefault="00AA2FDD" w:rsidP="002516B6">
            <w:pPr>
              <w:widowControl w:val="0"/>
              <w:rPr>
                <w:rFonts w:ascii="Times New Roman" w:eastAsia="Times New Roman" w:hAnsi="Times New Roman" w:cs="Times New Roman"/>
                <w:b/>
                <w:color w:val="000000" w:themeColor="text1"/>
                <w:sz w:val="24"/>
                <w:szCs w:val="24"/>
              </w:rPr>
            </w:pPr>
            <w:r w:rsidRPr="002516B6">
              <w:rPr>
                <w:rFonts w:ascii="Times New Roman" w:hAnsi="Times New Roman" w:cs="Times New Roman"/>
                <w:b/>
                <w:color w:val="000000" w:themeColor="text1"/>
                <w:sz w:val="24"/>
                <w:szCs w:val="24"/>
              </w:rPr>
              <w:t>Практическая работа</w:t>
            </w:r>
          </w:p>
          <w:p w:rsidR="00AA2FDD" w:rsidRPr="002516B6" w:rsidRDefault="00AA2FDD" w:rsidP="002516B6">
            <w:pPr>
              <w:widowControl w:val="0"/>
              <w:rPr>
                <w:rFonts w:ascii="Times New Roman" w:eastAsia="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 xml:space="preserve">1. Горюче – смазочные материалы.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1</w:t>
            </w:r>
          </w:p>
        </w:tc>
        <w:tc>
          <w:tcPr>
            <w:tcW w:w="1983" w:type="dxa"/>
            <w:vMerge/>
            <w:tcBorders>
              <w:left w:val="single" w:sz="4" w:space="0" w:color="auto"/>
              <w:bottom w:val="single" w:sz="4" w:space="0" w:color="auto"/>
              <w:right w:val="single" w:sz="4" w:space="0" w:color="auto"/>
            </w:tcBorders>
            <w:shd w:val="clear" w:color="auto" w:fill="FFFFFF"/>
            <w:hideMark/>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r>
      <w:tr w:rsidR="00AA2FDD" w:rsidRPr="002516B6" w:rsidTr="002516B6">
        <w:trPr>
          <w:trHeight w:val="384"/>
        </w:trPr>
        <w:tc>
          <w:tcPr>
            <w:tcW w:w="2624" w:type="dxa"/>
            <w:gridSpan w:val="2"/>
            <w:vMerge w:val="restart"/>
            <w:tcBorders>
              <w:top w:val="single" w:sz="4" w:space="0" w:color="auto"/>
              <w:left w:val="single" w:sz="4" w:space="0" w:color="auto"/>
              <w:right w:val="single" w:sz="4" w:space="0" w:color="auto"/>
            </w:tcBorders>
            <w:shd w:val="clear" w:color="auto" w:fill="FFFFFF"/>
            <w:vAlign w:val="center"/>
          </w:tcPr>
          <w:p w:rsidR="002516B6" w:rsidRPr="002516B6" w:rsidRDefault="002516B6"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000000" w:themeColor="text1"/>
                <w:sz w:val="24"/>
                <w:szCs w:val="24"/>
              </w:rPr>
            </w:pPr>
            <w:r w:rsidRPr="002516B6">
              <w:rPr>
                <w:rFonts w:ascii="Times New Roman" w:hAnsi="Times New Roman" w:cs="Times New Roman"/>
                <w:b/>
                <w:color w:val="000000" w:themeColor="text1"/>
                <w:sz w:val="24"/>
                <w:szCs w:val="24"/>
              </w:rPr>
              <w:t>2.3.</w:t>
            </w:r>
          </w:p>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szCs w:val="24"/>
              </w:rPr>
            </w:pPr>
            <w:r w:rsidRPr="002516B6">
              <w:rPr>
                <w:rFonts w:ascii="Times New Roman" w:hAnsi="Times New Roman" w:cs="Times New Roman"/>
                <w:b/>
                <w:color w:val="000000" w:themeColor="text1"/>
                <w:sz w:val="24"/>
                <w:szCs w:val="24"/>
              </w:rPr>
              <w:t>Развитие материаловедения.</w:t>
            </w:r>
            <w:r w:rsidRPr="002516B6">
              <w:rPr>
                <w:rFonts w:ascii="Times New Roman" w:hAnsi="Times New Roman" w:cs="Times New Roman"/>
                <w:color w:val="000000" w:themeColor="text1"/>
                <w:sz w:val="24"/>
                <w:szCs w:val="24"/>
              </w:rPr>
              <w:t xml:space="preserve"> </w:t>
            </w:r>
          </w:p>
        </w:tc>
        <w:tc>
          <w:tcPr>
            <w:tcW w:w="8647" w:type="dxa"/>
            <w:tcBorders>
              <w:top w:val="single" w:sz="4" w:space="0" w:color="auto"/>
              <w:left w:val="single" w:sz="4" w:space="0" w:color="auto"/>
              <w:bottom w:val="single" w:sz="4" w:space="0" w:color="auto"/>
              <w:right w:val="single" w:sz="4" w:space="0" w:color="auto"/>
            </w:tcBorders>
            <w:shd w:val="clear" w:color="auto" w:fill="FFFFFF"/>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000000" w:themeColor="text1"/>
                <w:sz w:val="24"/>
                <w:szCs w:val="24"/>
              </w:rPr>
            </w:pPr>
            <w:r w:rsidRPr="002516B6">
              <w:rPr>
                <w:rFonts w:ascii="Times New Roman" w:hAnsi="Times New Roman" w:cs="Times New Roman"/>
                <w:b/>
                <w:color w:val="000000" w:themeColor="text1"/>
                <w:sz w:val="24"/>
                <w:szCs w:val="24"/>
              </w:rPr>
              <w:t>Содержание</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Cs/>
                <w:color w:val="000000" w:themeColor="text1"/>
                <w:sz w:val="24"/>
                <w:szCs w:val="24"/>
              </w:rPr>
            </w:pPr>
          </w:p>
        </w:tc>
        <w:tc>
          <w:tcPr>
            <w:tcW w:w="1983" w:type="dxa"/>
            <w:vMerge w:val="restart"/>
            <w:tcBorders>
              <w:top w:val="single" w:sz="4" w:space="0" w:color="auto"/>
              <w:left w:val="single" w:sz="4" w:space="0" w:color="auto"/>
              <w:right w:val="single" w:sz="4" w:space="0" w:color="auto"/>
            </w:tcBorders>
            <w:shd w:val="clear" w:color="auto" w:fill="FFFFFF"/>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r>
      <w:tr w:rsidR="00AA2FDD" w:rsidRPr="002516B6" w:rsidTr="002516B6">
        <w:trPr>
          <w:trHeight w:val="384"/>
        </w:trPr>
        <w:tc>
          <w:tcPr>
            <w:tcW w:w="2624" w:type="dxa"/>
            <w:gridSpan w:val="2"/>
            <w:vMerge/>
            <w:tcBorders>
              <w:left w:val="single" w:sz="4" w:space="0" w:color="auto"/>
              <w:right w:val="single" w:sz="4" w:space="0" w:color="auto"/>
            </w:tcBorders>
            <w:shd w:val="clear" w:color="auto" w:fill="FFFFFF"/>
            <w:vAlign w:val="center"/>
          </w:tcPr>
          <w:p w:rsidR="00AA2FDD" w:rsidRPr="002516B6" w:rsidRDefault="00AA2FDD" w:rsidP="002516B6">
            <w:pPr>
              <w:widowControl w:val="0"/>
              <w:rPr>
                <w:rFonts w:ascii="Times New Roman" w:eastAsia="Times New Roman" w:hAnsi="Times New Roman" w:cs="Times New Roman"/>
                <w:color w:val="000000" w:themeColor="text1"/>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FFFFFF"/>
            <w:hideMark/>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sz w:val="24"/>
                <w:szCs w:val="24"/>
              </w:rPr>
            </w:pPr>
            <w:r w:rsidRPr="002516B6">
              <w:rPr>
                <w:rFonts w:ascii="Times New Roman" w:hAnsi="Times New Roman" w:cs="Times New Roman"/>
                <w:color w:val="000000" w:themeColor="text1"/>
                <w:sz w:val="24"/>
                <w:szCs w:val="24"/>
              </w:rPr>
              <w:t>Развитие материаловедения</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Cs/>
                <w:color w:val="000000" w:themeColor="text1"/>
                <w:sz w:val="24"/>
                <w:szCs w:val="24"/>
              </w:rPr>
            </w:pPr>
            <w:r w:rsidRPr="002516B6">
              <w:rPr>
                <w:rFonts w:ascii="Times New Roman" w:hAnsi="Times New Roman" w:cs="Times New Roman"/>
                <w:bCs/>
                <w:iCs/>
                <w:color w:val="000000" w:themeColor="text1"/>
                <w:sz w:val="24"/>
                <w:szCs w:val="24"/>
              </w:rPr>
              <w:t>1</w:t>
            </w:r>
          </w:p>
        </w:tc>
        <w:tc>
          <w:tcPr>
            <w:tcW w:w="1983" w:type="dxa"/>
            <w:vMerge/>
            <w:tcBorders>
              <w:left w:val="single" w:sz="4" w:space="0" w:color="auto"/>
              <w:bottom w:val="single" w:sz="4" w:space="0" w:color="auto"/>
              <w:right w:val="single" w:sz="4" w:space="0" w:color="auto"/>
            </w:tcBorders>
            <w:shd w:val="clear" w:color="auto" w:fill="FFFFFF"/>
          </w:tcPr>
          <w:p w:rsidR="00AA2FDD" w:rsidRPr="002516B6" w:rsidRDefault="00AA2FDD"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r>
      <w:tr w:rsidR="002A76E2" w:rsidRPr="002516B6" w:rsidTr="002516B6">
        <w:tc>
          <w:tcPr>
            <w:tcW w:w="262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A76E2" w:rsidRPr="002516B6" w:rsidRDefault="002516B6"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color w:val="000000" w:themeColor="text1"/>
                <w:sz w:val="24"/>
                <w:szCs w:val="24"/>
              </w:rPr>
            </w:pPr>
            <w:r w:rsidRPr="002516B6">
              <w:rPr>
                <w:rFonts w:ascii="Times New Roman" w:hAnsi="Times New Roman" w:cs="Times New Roman"/>
                <w:b/>
                <w:bCs/>
                <w:color w:val="000000" w:themeColor="text1"/>
                <w:sz w:val="24"/>
                <w:szCs w:val="24"/>
              </w:rPr>
              <w:t>Промежуточная аттестация</w:t>
            </w:r>
          </w:p>
        </w:tc>
        <w:tc>
          <w:tcPr>
            <w:tcW w:w="8647" w:type="dxa"/>
            <w:tcBorders>
              <w:top w:val="single" w:sz="4" w:space="0" w:color="auto"/>
              <w:left w:val="single" w:sz="4" w:space="0" w:color="auto"/>
              <w:bottom w:val="single" w:sz="4" w:space="0" w:color="auto"/>
              <w:right w:val="single" w:sz="4" w:space="0" w:color="auto"/>
            </w:tcBorders>
            <w:shd w:val="clear" w:color="auto" w:fill="FFFFFF"/>
            <w:hideMark/>
          </w:tcPr>
          <w:p w:rsidR="002A76E2" w:rsidRPr="002516B6" w:rsidRDefault="002516B6" w:rsidP="002516B6">
            <w:pPr>
              <w:widowControl w:val="0"/>
              <w:rPr>
                <w:rFonts w:ascii="Times New Roman" w:eastAsia="Times New Roman" w:hAnsi="Times New Roman" w:cs="Times New Roman"/>
                <w:b/>
                <w:bCs/>
                <w:color w:val="000000" w:themeColor="text1"/>
                <w:sz w:val="24"/>
                <w:szCs w:val="24"/>
              </w:rPr>
            </w:pPr>
            <w:r w:rsidRPr="002516B6">
              <w:rPr>
                <w:rFonts w:ascii="Times New Roman" w:hAnsi="Times New Roman" w:cs="Times New Roman"/>
                <w:b/>
                <w:bCs/>
                <w:color w:val="000000" w:themeColor="text1"/>
                <w:sz w:val="24"/>
                <w:szCs w:val="24"/>
              </w:rPr>
              <w:t>Экзамен</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2A76E2" w:rsidRPr="002516B6" w:rsidRDefault="002516B6"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Cs/>
                <w:color w:val="000000" w:themeColor="text1"/>
                <w:sz w:val="24"/>
                <w:szCs w:val="24"/>
              </w:rPr>
            </w:pPr>
            <w:r w:rsidRPr="002516B6">
              <w:rPr>
                <w:rFonts w:ascii="Times New Roman" w:hAnsi="Times New Roman" w:cs="Times New Roman"/>
                <w:b/>
                <w:bCs/>
                <w:iCs/>
                <w:color w:val="000000" w:themeColor="text1"/>
                <w:sz w:val="24"/>
                <w:szCs w:val="24"/>
              </w:rPr>
              <w:t>6</w:t>
            </w:r>
          </w:p>
        </w:tc>
        <w:tc>
          <w:tcPr>
            <w:tcW w:w="1983" w:type="dxa"/>
            <w:tcBorders>
              <w:top w:val="single" w:sz="4" w:space="0" w:color="auto"/>
              <w:left w:val="single" w:sz="4" w:space="0" w:color="auto"/>
              <w:bottom w:val="single" w:sz="4" w:space="0" w:color="auto"/>
              <w:right w:val="single" w:sz="4" w:space="0" w:color="auto"/>
            </w:tcBorders>
            <w:shd w:val="clear" w:color="auto" w:fill="FFFFFF"/>
            <w:hideMark/>
          </w:tcPr>
          <w:p w:rsidR="002A76E2" w:rsidRPr="002516B6" w:rsidRDefault="002516B6"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Pr>
                <w:rFonts w:ascii="Times New Roman" w:hAnsi="Times New Roman" w:cs="Times New Roman"/>
                <w:sz w:val="24"/>
                <w:szCs w:val="24"/>
              </w:rPr>
              <w:t>ОК 01, ОК 02</w:t>
            </w:r>
          </w:p>
        </w:tc>
      </w:tr>
      <w:tr w:rsidR="002A76E2" w:rsidRPr="002516B6" w:rsidTr="002516B6">
        <w:tc>
          <w:tcPr>
            <w:tcW w:w="2624" w:type="dxa"/>
            <w:gridSpan w:val="2"/>
            <w:tcBorders>
              <w:top w:val="single" w:sz="4" w:space="0" w:color="auto"/>
              <w:left w:val="single" w:sz="4" w:space="0" w:color="auto"/>
              <w:bottom w:val="single" w:sz="4" w:space="0" w:color="auto"/>
              <w:right w:val="single" w:sz="4" w:space="0" w:color="auto"/>
            </w:tcBorders>
            <w:shd w:val="clear" w:color="auto" w:fill="FFFFFF"/>
          </w:tcPr>
          <w:p w:rsidR="002A76E2" w:rsidRPr="002516B6" w:rsidRDefault="002A76E2"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color w:val="000000" w:themeColor="text1"/>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FFFFFF"/>
          </w:tcPr>
          <w:p w:rsidR="002A76E2" w:rsidRPr="002516B6" w:rsidRDefault="002A76E2" w:rsidP="002516B6">
            <w:pPr>
              <w:widowControl w:val="0"/>
              <w:rPr>
                <w:rFonts w:ascii="Times New Roman" w:eastAsia="Times New Roman" w:hAnsi="Times New Roman" w:cs="Times New Roman"/>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2A76E2" w:rsidRPr="002516B6" w:rsidRDefault="002516B6"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Cs/>
                <w:color w:val="000000" w:themeColor="text1"/>
                <w:sz w:val="24"/>
                <w:szCs w:val="24"/>
              </w:rPr>
            </w:pPr>
            <w:r w:rsidRPr="002516B6">
              <w:rPr>
                <w:rFonts w:ascii="Times New Roman" w:eastAsia="Times New Roman" w:hAnsi="Times New Roman" w:cs="Times New Roman"/>
                <w:b/>
                <w:bCs/>
                <w:iCs/>
                <w:color w:val="000000" w:themeColor="text1"/>
                <w:sz w:val="24"/>
                <w:szCs w:val="24"/>
              </w:rPr>
              <w:t>42</w:t>
            </w:r>
          </w:p>
        </w:tc>
        <w:tc>
          <w:tcPr>
            <w:tcW w:w="1983" w:type="dxa"/>
            <w:tcBorders>
              <w:top w:val="single" w:sz="4" w:space="0" w:color="auto"/>
              <w:left w:val="single" w:sz="4" w:space="0" w:color="auto"/>
              <w:bottom w:val="single" w:sz="4" w:space="0" w:color="auto"/>
              <w:right w:val="single" w:sz="4" w:space="0" w:color="auto"/>
            </w:tcBorders>
            <w:shd w:val="clear" w:color="auto" w:fill="FFFFFF"/>
          </w:tcPr>
          <w:p w:rsidR="002A76E2" w:rsidRPr="002516B6" w:rsidRDefault="002A76E2" w:rsidP="00251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r>
    </w:tbl>
    <w:p w:rsidR="001C609A" w:rsidRPr="002516B6" w:rsidRDefault="001C609A" w:rsidP="002516B6">
      <w:pPr>
        <w:widowControl w:val="0"/>
        <w:ind w:firstLine="709"/>
        <w:rPr>
          <w:rFonts w:ascii="Times New Roman" w:hAnsi="Times New Roman" w:cs="Times New Roman"/>
          <w:b/>
          <w:bCs/>
          <w:sz w:val="24"/>
          <w:szCs w:val="24"/>
        </w:rPr>
      </w:pPr>
    </w:p>
    <w:p w:rsidR="001C609A" w:rsidRPr="002516B6" w:rsidRDefault="001C609A" w:rsidP="002516B6">
      <w:pPr>
        <w:widowControl w:val="0"/>
        <w:ind w:firstLine="709"/>
        <w:rPr>
          <w:rFonts w:ascii="Times New Roman" w:hAnsi="Times New Roman" w:cs="Times New Roman"/>
          <w:b/>
          <w:bCs/>
          <w:sz w:val="24"/>
          <w:szCs w:val="24"/>
        </w:rPr>
      </w:pPr>
    </w:p>
    <w:p w:rsidR="001C609A" w:rsidRDefault="001C609A" w:rsidP="001C609A">
      <w:pPr>
        <w:widowControl w:val="0"/>
        <w:ind w:firstLine="709"/>
        <w:rPr>
          <w:rFonts w:ascii="Times New Roman" w:hAnsi="Times New Roman"/>
          <w:b/>
          <w:bCs/>
          <w:sz w:val="24"/>
          <w:szCs w:val="24"/>
        </w:rPr>
      </w:pPr>
    </w:p>
    <w:p w:rsidR="001C609A" w:rsidRDefault="001C609A" w:rsidP="001C609A">
      <w:pPr>
        <w:widowControl w:val="0"/>
        <w:ind w:firstLine="709"/>
        <w:rPr>
          <w:rFonts w:ascii="Times New Roman" w:hAnsi="Times New Roman"/>
          <w:b/>
          <w:bCs/>
          <w:sz w:val="24"/>
          <w:szCs w:val="24"/>
        </w:rPr>
      </w:pPr>
    </w:p>
    <w:p w:rsidR="001C609A" w:rsidRDefault="001C609A" w:rsidP="001C609A">
      <w:pPr>
        <w:rPr>
          <w:rFonts w:ascii="Times New Roman" w:hAnsi="Times New Roman"/>
          <w:i/>
          <w:sz w:val="24"/>
          <w:szCs w:val="24"/>
        </w:rPr>
        <w:sectPr w:rsidR="001C609A" w:rsidSect="006707DA">
          <w:pgSz w:w="16840" w:h="11907" w:orient="landscape"/>
          <w:pgMar w:top="851" w:right="1134" w:bottom="851" w:left="992" w:header="709" w:footer="709" w:gutter="0"/>
          <w:cols w:space="720"/>
        </w:sectPr>
      </w:pPr>
    </w:p>
    <w:p w:rsidR="001C609A" w:rsidRPr="00013F01" w:rsidRDefault="00013F01" w:rsidP="00013F01">
      <w:pPr>
        <w:pStyle w:val="a8"/>
        <w:widowControl w:val="0"/>
        <w:spacing w:line="360" w:lineRule="auto"/>
        <w:ind w:left="0"/>
        <w:jc w:val="center"/>
        <w:rPr>
          <w:rFonts w:ascii="Times New Roman" w:hAnsi="Times New Roman"/>
          <w:b/>
          <w:bCs/>
          <w:sz w:val="24"/>
          <w:szCs w:val="24"/>
        </w:rPr>
      </w:pPr>
      <w:r>
        <w:rPr>
          <w:rFonts w:ascii="Times New Roman" w:hAnsi="Times New Roman"/>
          <w:b/>
          <w:bCs/>
          <w:sz w:val="24"/>
          <w:szCs w:val="24"/>
        </w:rPr>
        <w:lastRenderedPageBreak/>
        <w:t>3.</w:t>
      </w:r>
      <w:r w:rsidR="001C609A" w:rsidRPr="00013F01">
        <w:rPr>
          <w:rFonts w:ascii="Times New Roman" w:hAnsi="Times New Roman"/>
          <w:b/>
          <w:bCs/>
          <w:sz w:val="24"/>
          <w:szCs w:val="24"/>
        </w:rPr>
        <w:t>УСЛОВИЯ РЕАЛИЗАЦИИ УЧЕБНОЙ ДИСЦИПЛИНЫ</w:t>
      </w:r>
    </w:p>
    <w:p w:rsidR="00013F01" w:rsidRDefault="00013F01" w:rsidP="00013F01">
      <w:pPr>
        <w:widowControl w:val="0"/>
        <w:spacing w:line="360" w:lineRule="auto"/>
        <w:jc w:val="center"/>
        <w:rPr>
          <w:rFonts w:ascii="Times New Roman" w:hAnsi="Times New Roman"/>
          <w:b/>
          <w:sz w:val="24"/>
          <w:szCs w:val="24"/>
        </w:rPr>
      </w:pPr>
      <w:r>
        <w:rPr>
          <w:rFonts w:ascii="Times New Roman" w:hAnsi="Times New Roman"/>
          <w:b/>
          <w:sz w:val="24"/>
          <w:szCs w:val="24"/>
        </w:rPr>
        <w:t>«ОП 07 МАТЕРИАЛОВЕДЕНИЕ»</w:t>
      </w:r>
    </w:p>
    <w:p w:rsidR="00AA1AE5" w:rsidRPr="00AA1AE5" w:rsidRDefault="00AA1AE5" w:rsidP="002734C7">
      <w:pPr>
        <w:widowControl w:val="0"/>
        <w:jc w:val="both"/>
        <w:rPr>
          <w:rFonts w:ascii="Times New Roman" w:hAnsi="Times New Roman"/>
          <w:b/>
          <w:bCs/>
          <w:sz w:val="24"/>
          <w:szCs w:val="24"/>
        </w:rPr>
      </w:pPr>
      <w:r>
        <w:rPr>
          <w:rFonts w:ascii="Times New Roman" w:hAnsi="Times New Roman"/>
          <w:b/>
          <w:bCs/>
          <w:sz w:val="24"/>
          <w:szCs w:val="24"/>
        </w:rPr>
        <w:tab/>
      </w:r>
      <w:r w:rsidR="001C609A" w:rsidRPr="00AA1AE5">
        <w:rPr>
          <w:rFonts w:ascii="Times New Roman" w:hAnsi="Times New Roman"/>
          <w:b/>
          <w:bCs/>
          <w:sz w:val="24"/>
          <w:szCs w:val="24"/>
        </w:rPr>
        <w:t>3.1.</w:t>
      </w:r>
      <w:r w:rsidRPr="00AA1AE5">
        <w:rPr>
          <w:rFonts w:ascii="Times New Roman" w:hAnsi="Times New Roman"/>
          <w:b/>
          <w:bCs/>
          <w:sz w:val="24"/>
          <w:szCs w:val="24"/>
        </w:rPr>
        <w:t>Материально-техническое обеспечение</w:t>
      </w:r>
    </w:p>
    <w:p w:rsidR="001C609A" w:rsidRPr="002734C7" w:rsidRDefault="001C609A" w:rsidP="002734C7">
      <w:pPr>
        <w:widowControl w:val="0"/>
        <w:jc w:val="both"/>
        <w:rPr>
          <w:rFonts w:ascii="Times New Roman" w:hAnsi="Times New Roman"/>
          <w:bCs/>
          <w:sz w:val="24"/>
          <w:szCs w:val="24"/>
        </w:rPr>
      </w:pPr>
      <w:r>
        <w:rPr>
          <w:rFonts w:ascii="Times New Roman" w:hAnsi="Times New Roman"/>
          <w:bCs/>
          <w:sz w:val="24"/>
          <w:szCs w:val="24"/>
        </w:rPr>
        <w:t xml:space="preserve"> </w:t>
      </w:r>
      <w:r w:rsidR="006A6F73">
        <w:rPr>
          <w:rFonts w:ascii="Times New Roman" w:hAnsi="Times New Roman"/>
          <w:bCs/>
          <w:sz w:val="24"/>
          <w:szCs w:val="24"/>
        </w:rPr>
        <w:t>Реализация</w:t>
      </w:r>
      <w:r>
        <w:rPr>
          <w:rFonts w:ascii="Times New Roman" w:hAnsi="Times New Roman"/>
          <w:bCs/>
          <w:sz w:val="24"/>
          <w:szCs w:val="24"/>
        </w:rPr>
        <w:t xml:space="preserve"> программы учебной дисциплины  </w:t>
      </w:r>
      <w:r w:rsidR="006A6F73">
        <w:rPr>
          <w:rFonts w:ascii="Times New Roman" w:hAnsi="Times New Roman"/>
          <w:bCs/>
          <w:sz w:val="24"/>
          <w:szCs w:val="24"/>
        </w:rPr>
        <w:t xml:space="preserve">осуществляется в кабинете </w:t>
      </w:r>
      <w:r w:rsidRPr="002734C7">
        <w:rPr>
          <w:rFonts w:ascii="Times New Roman" w:hAnsi="Times New Roman"/>
          <w:bCs/>
          <w:sz w:val="24"/>
          <w:szCs w:val="24"/>
        </w:rPr>
        <w:t>«Материаловедение»</w:t>
      </w:r>
    </w:p>
    <w:p w:rsidR="00AA1AE5" w:rsidRDefault="00AA1AE5" w:rsidP="002734C7">
      <w:pPr>
        <w:widowControl w:val="0"/>
        <w:rPr>
          <w:rFonts w:ascii="Times New Roman" w:hAnsi="Times New Roman"/>
          <w:bCs/>
          <w:sz w:val="24"/>
          <w:szCs w:val="24"/>
        </w:rPr>
      </w:pPr>
      <w:r>
        <w:rPr>
          <w:rFonts w:ascii="Times New Roman" w:hAnsi="Times New Roman"/>
          <w:bCs/>
          <w:sz w:val="24"/>
          <w:szCs w:val="24"/>
        </w:rPr>
        <w:t xml:space="preserve">Технические средства обучения: </w:t>
      </w:r>
    </w:p>
    <w:p w:rsidR="006A6F73" w:rsidRDefault="006A6F73" w:rsidP="002734C7">
      <w:pPr>
        <w:widowControl w:val="0"/>
        <w:rPr>
          <w:rFonts w:ascii="Times New Roman" w:hAnsi="Times New Roman" w:cs="Times New Roman"/>
          <w:sz w:val="24"/>
          <w:szCs w:val="24"/>
        </w:rPr>
      </w:pPr>
      <w:r>
        <w:rPr>
          <w:rFonts w:ascii="Times New Roman" w:hAnsi="Times New Roman"/>
          <w:bCs/>
          <w:sz w:val="24"/>
          <w:szCs w:val="24"/>
        </w:rPr>
        <w:t>компьютер с лицензионным программным обеспечением и мультимедийный проектор.</w:t>
      </w:r>
      <w:r>
        <w:rPr>
          <w:rFonts w:ascii="Times New Roman" w:hAnsi="Times New Roman" w:cs="Times New Roman"/>
          <w:sz w:val="24"/>
          <w:szCs w:val="24"/>
        </w:rPr>
        <w:t xml:space="preserve"> Оборудование  кабинета</w:t>
      </w:r>
      <w:r w:rsidR="00506AA1">
        <w:rPr>
          <w:rFonts w:ascii="Times New Roman" w:hAnsi="Times New Roman" w:cs="Times New Roman"/>
          <w:sz w:val="24"/>
          <w:szCs w:val="24"/>
        </w:rPr>
        <w:t xml:space="preserve"> в соответствии с приложением 3 ОПОП-П</w:t>
      </w:r>
      <w:r>
        <w:rPr>
          <w:rFonts w:ascii="Times New Roman" w:hAnsi="Times New Roman" w:cs="Times New Roman"/>
          <w:sz w:val="24"/>
          <w:szCs w:val="24"/>
        </w:rPr>
        <w:t>:</w:t>
      </w:r>
    </w:p>
    <w:p w:rsidR="006A6F73" w:rsidRDefault="006A6F73" w:rsidP="00AA1AE5">
      <w:pPr>
        <w:pStyle w:val="a8"/>
        <w:widowControl w:val="0"/>
        <w:numPr>
          <w:ilvl w:val="0"/>
          <w:numId w:val="79"/>
        </w:numPr>
        <w:ind w:left="0" w:firstLine="284"/>
        <w:contextualSpacing w:val="0"/>
        <w:rPr>
          <w:rFonts w:ascii="Times New Roman" w:hAnsi="Times New Roman" w:cs="Times New Roman"/>
          <w:sz w:val="24"/>
          <w:szCs w:val="24"/>
        </w:rPr>
      </w:pPr>
      <w:r>
        <w:rPr>
          <w:rFonts w:ascii="Times New Roman" w:hAnsi="Times New Roman" w:cs="Times New Roman"/>
          <w:sz w:val="24"/>
          <w:szCs w:val="24"/>
        </w:rPr>
        <w:t>посадочные места по количеству обучающихся;</w:t>
      </w:r>
    </w:p>
    <w:p w:rsidR="006A6F73" w:rsidRPr="00AA1AE5" w:rsidRDefault="006A6F73" w:rsidP="002F751C">
      <w:pPr>
        <w:pStyle w:val="a8"/>
        <w:widowControl w:val="0"/>
        <w:numPr>
          <w:ilvl w:val="0"/>
          <w:numId w:val="99"/>
        </w:numPr>
        <w:rPr>
          <w:rFonts w:ascii="Times New Roman" w:hAnsi="Times New Roman" w:cs="Times New Roman"/>
          <w:sz w:val="24"/>
          <w:szCs w:val="24"/>
        </w:rPr>
      </w:pPr>
      <w:r w:rsidRPr="00AA1AE5">
        <w:rPr>
          <w:rFonts w:ascii="Times New Roman" w:hAnsi="Times New Roman" w:cs="Times New Roman"/>
          <w:sz w:val="24"/>
          <w:szCs w:val="24"/>
        </w:rPr>
        <w:t>рабочее место преподавателя;</w:t>
      </w:r>
    </w:p>
    <w:p w:rsidR="006A6F73" w:rsidRPr="00AA1AE5" w:rsidRDefault="006A6F73" w:rsidP="002F751C">
      <w:pPr>
        <w:pStyle w:val="a8"/>
        <w:widowControl w:val="0"/>
        <w:numPr>
          <w:ilvl w:val="0"/>
          <w:numId w:val="99"/>
        </w:numPr>
        <w:rPr>
          <w:rFonts w:ascii="Times New Roman" w:hAnsi="Times New Roman" w:cs="Times New Roman"/>
          <w:sz w:val="24"/>
          <w:szCs w:val="24"/>
        </w:rPr>
      </w:pPr>
      <w:r w:rsidRPr="00AA1AE5">
        <w:rPr>
          <w:rFonts w:ascii="Times New Roman" w:hAnsi="Times New Roman" w:cs="Times New Roman"/>
          <w:sz w:val="24"/>
          <w:szCs w:val="24"/>
        </w:rPr>
        <w:t>маркерная доска;</w:t>
      </w:r>
    </w:p>
    <w:p w:rsidR="006A6F73" w:rsidRPr="00AA1AE5" w:rsidRDefault="006A6F73" w:rsidP="002F751C">
      <w:pPr>
        <w:pStyle w:val="a8"/>
        <w:widowControl w:val="0"/>
        <w:numPr>
          <w:ilvl w:val="0"/>
          <w:numId w:val="99"/>
        </w:numPr>
        <w:rPr>
          <w:rFonts w:ascii="Times New Roman" w:hAnsi="Times New Roman" w:cs="Times New Roman"/>
          <w:sz w:val="24"/>
          <w:szCs w:val="24"/>
        </w:rPr>
      </w:pPr>
      <w:r w:rsidRPr="00AA1AE5">
        <w:rPr>
          <w:rFonts w:ascii="Times New Roman" w:hAnsi="Times New Roman" w:cs="Times New Roman"/>
          <w:sz w:val="24"/>
          <w:szCs w:val="24"/>
        </w:rPr>
        <w:t>учебно-методическое обеспечение.</w:t>
      </w:r>
    </w:p>
    <w:p w:rsidR="006A6F73" w:rsidRPr="00AA1AE5" w:rsidRDefault="006A6F73" w:rsidP="002F751C">
      <w:pPr>
        <w:pStyle w:val="a8"/>
        <w:widowControl w:val="0"/>
        <w:numPr>
          <w:ilvl w:val="0"/>
          <w:numId w:val="99"/>
        </w:numPr>
        <w:rPr>
          <w:rFonts w:ascii="Times New Roman" w:hAnsi="Times New Roman" w:cs="Times New Roman"/>
          <w:sz w:val="24"/>
          <w:szCs w:val="24"/>
        </w:rPr>
      </w:pPr>
      <w:r w:rsidRPr="00AA1AE5">
        <w:rPr>
          <w:rFonts w:ascii="Times New Roman" w:hAnsi="Times New Roman" w:cs="Times New Roman"/>
          <w:sz w:val="24"/>
          <w:szCs w:val="24"/>
        </w:rPr>
        <w:t>Технические средства обучения:</w:t>
      </w:r>
    </w:p>
    <w:p w:rsidR="006A6F73" w:rsidRPr="00AA1AE5" w:rsidRDefault="006A6F73" w:rsidP="002F751C">
      <w:pPr>
        <w:pStyle w:val="a8"/>
        <w:widowControl w:val="0"/>
        <w:numPr>
          <w:ilvl w:val="0"/>
          <w:numId w:val="99"/>
        </w:numPr>
        <w:rPr>
          <w:rFonts w:ascii="Times New Roman" w:hAnsi="Times New Roman" w:cs="Times New Roman"/>
          <w:sz w:val="24"/>
          <w:szCs w:val="24"/>
        </w:rPr>
      </w:pPr>
      <w:r w:rsidRPr="00AA1AE5">
        <w:rPr>
          <w:rFonts w:ascii="Times New Roman" w:hAnsi="Times New Roman" w:cs="Times New Roman"/>
          <w:sz w:val="24"/>
          <w:szCs w:val="24"/>
        </w:rPr>
        <w:t>локальная компьютерная сеть и глобальная сеть Интернет;</w:t>
      </w:r>
    </w:p>
    <w:p w:rsidR="006A6F73" w:rsidRPr="00AA1AE5" w:rsidRDefault="006A6F73" w:rsidP="002F751C">
      <w:pPr>
        <w:pStyle w:val="a8"/>
        <w:widowControl w:val="0"/>
        <w:numPr>
          <w:ilvl w:val="0"/>
          <w:numId w:val="99"/>
        </w:numPr>
        <w:rPr>
          <w:rFonts w:ascii="Times New Roman" w:hAnsi="Times New Roman" w:cs="Times New Roman"/>
          <w:sz w:val="24"/>
          <w:szCs w:val="24"/>
        </w:rPr>
      </w:pPr>
      <w:r w:rsidRPr="00AA1AE5">
        <w:rPr>
          <w:rFonts w:ascii="Times New Roman" w:hAnsi="Times New Roman" w:cs="Times New Roman"/>
          <w:sz w:val="24"/>
          <w:szCs w:val="24"/>
        </w:rPr>
        <w:t>системное и прикладное программное обеспечение;</w:t>
      </w:r>
    </w:p>
    <w:p w:rsidR="006A6F73" w:rsidRPr="00AA1AE5" w:rsidRDefault="006A6F73" w:rsidP="002F751C">
      <w:pPr>
        <w:pStyle w:val="a8"/>
        <w:widowControl w:val="0"/>
        <w:numPr>
          <w:ilvl w:val="0"/>
          <w:numId w:val="99"/>
        </w:numPr>
        <w:rPr>
          <w:rFonts w:ascii="Times New Roman" w:hAnsi="Times New Roman" w:cs="Times New Roman"/>
          <w:sz w:val="24"/>
          <w:szCs w:val="24"/>
        </w:rPr>
      </w:pPr>
      <w:r w:rsidRPr="00AA1AE5">
        <w:rPr>
          <w:rFonts w:ascii="Times New Roman" w:hAnsi="Times New Roman" w:cs="Times New Roman"/>
          <w:sz w:val="24"/>
          <w:szCs w:val="24"/>
        </w:rPr>
        <w:t>антивирусное программное обеспечение;</w:t>
      </w:r>
    </w:p>
    <w:p w:rsidR="006A6F73" w:rsidRPr="00AA1AE5" w:rsidRDefault="006A6F73" w:rsidP="002F751C">
      <w:pPr>
        <w:pStyle w:val="a8"/>
        <w:widowControl w:val="0"/>
        <w:numPr>
          <w:ilvl w:val="0"/>
          <w:numId w:val="99"/>
        </w:numPr>
        <w:rPr>
          <w:rFonts w:ascii="Times New Roman" w:hAnsi="Times New Roman" w:cs="Times New Roman"/>
          <w:sz w:val="24"/>
          <w:szCs w:val="24"/>
        </w:rPr>
      </w:pPr>
      <w:r w:rsidRPr="00AA1AE5">
        <w:rPr>
          <w:rFonts w:ascii="Times New Roman" w:hAnsi="Times New Roman" w:cs="Times New Roman"/>
          <w:sz w:val="24"/>
          <w:szCs w:val="24"/>
        </w:rPr>
        <w:t>специализированное программное обеспечение;</w:t>
      </w:r>
    </w:p>
    <w:p w:rsidR="006A6F73" w:rsidRPr="00AA1AE5" w:rsidRDefault="006A6F73" w:rsidP="002F751C">
      <w:pPr>
        <w:pStyle w:val="a8"/>
        <w:widowControl w:val="0"/>
        <w:numPr>
          <w:ilvl w:val="0"/>
          <w:numId w:val="99"/>
        </w:numPr>
        <w:rPr>
          <w:rFonts w:ascii="Times New Roman" w:hAnsi="Times New Roman" w:cs="Times New Roman"/>
          <w:sz w:val="24"/>
          <w:szCs w:val="24"/>
        </w:rPr>
      </w:pPr>
      <w:r w:rsidRPr="00AA1AE5">
        <w:rPr>
          <w:rFonts w:ascii="Times New Roman" w:hAnsi="Times New Roman" w:cs="Times New Roman"/>
          <w:sz w:val="24"/>
          <w:szCs w:val="24"/>
        </w:rPr>
        <w:t>мультимедиапроектор</w:t>
      </w:r>
    </w:p>
    <w:p w:rsidR="006A6F73" w:rsidRPr="00AA1AE5" w:rsidRDefault="006A6F73" w:rsidP="002F751C">
      <w:pPr>
        <w:pStyle w:val="a8"/>
        <w:widowControl w:val="0"/>
        <w:numPr>
          <w:ilvl w:val="0"/>
          <w:numId w:val="99"/>
        </w:numPr>
        <w:rPr>
          <w:rFonts w:ascii="Times New Roman" w:hAnsi="Times New Roman" w:cs="Times New Roman"/>
          <w:sz w:val="24"/>
          <w:szCs w:val="24"/>
        </w:rPr>
      </w:pPr>
      <w:r w:rsidRPr="00AA1AE5">
        <w:rPr>
          <w:rFonts w:ascii="Times New Roman" w:hAnsi="Times New Roman" w:cs="Times New Roman"/>
          <w:sz w:val="24"/>
          <w:szCs w:val="24"/>
        </w:rPr>
        <w:t>интерактивная доска/панель/экран.</w:t>
      </w:r>
    </w:p>
    <w:p w:rsidR="00AA1AE5" w:rsidRDefault="00AA1AE5" w:rsidP="00AA1AE5">
      <w:pPr>
        <w:pStyle w:val="114"/>
        <w:spacing w:after="0"/>
        <w:ind w:left="720" w:firstLine="0"/>
        <w:rPr>
          <w:rFonts w:ascii="Times New Roman" w:eastAsia="Times New Roman" w:hAnsi="Times New Roman"/>
        </w:rPr>
      </w:pPr>
      <w:r>
        <w:rPr>
          <w:rFonts w:ascii="Times New Roman" w:hAnsi="Times New Roman"/>
        </w:rPr>
        <w:t>3.2. Учебно-методическое обеспечение</w:t>
      </w:r>
    </w:p>
    <w:p w:rsidR="00AA1AE5" w:rsidRDefault="00AA1AE5" w:rsidP="00AA1AE5">
      <w:pPr>
        <w:pStyle w:val="a8"/>
        <w:spacing w:line="276" w:lineRule="auto"/>
        <w:rPr>
          <w:rFonts w:ascii="Times New Roman" w:hAnsi="Times New Roman" w:cs="Times New Roman"/>
          <w:b/>
          <w:sz w:val="24"/>
          <w:szCs w:val="24"/>
        </w:rPr>
      </w:pPr>
      <w:r>
        <w:rPr>
          <w:rFonts w:ascii="Times New Roman" w:hAnsi="Times New Roman" w:cs="Times New Roman"/>
          <w:b/>
          <w:sz w:val="24"/>
          <w:szCs w:val="24"/>
        </w:rPr>
        <w:t>3.2.1. Основные печатные и/или электронные издания</w:t>
      </w:r>
    </w:p>
    <w:p w:rsidR="001C609A" w:rsidRDefault="001C609A" w:rsidP="00AA1AE5">
      <w:pPr>
        <w:widowControl w:val="0"/>
        <w:jc w:val="both"/>
        <w:rPr>
          <w:rFonts w:ascii="Times New Roman" w:hAnsi="Times New Roman"/>
          <w:b/>
          <w:bCs/>
          <w:sz w:val="24"/>
          <w:szCs w:val="24"/>
        </w:rPr>
      </w:pPr>
      <w:r>
        <w:rPr>
          <w:rFonts w:ascii="Times New Roman" w:hAnsi="Times New Roman"/>
          <w:sz w:val="24"/>
          <w:szCs w:val="24"/>
        </w:rPr>
        <w:t>Основные источники:</w:t>
      </w:r>
    </w:p>
    <w:p w:rsidR="001C609A" w:rsidRDefault="001C609A" w:rsidP="001C549E">
      <w:pPr>
        <w:pStyle w:val="affffffb"/>
        <w:widowControl w:val="0"/>
        <w:numPr>
          <w:ilvl w:val="0"/>
          <w:numId w:val="82"/>
        </w:numPr>
        <w:ind w:left="0" w:firstLine="164"/>
        <w:rPr>
          <w:rFonts w:ascii="Times New Roman" w:hAnsi="Times New Roman"/>
          <w:sz w:val="24"/>
          <w:szCs w:val="24"/>
        </w:rPr>
      </w:pPr>
      <w:r>
        <w:rPr>
          <w:rFonts w:ascii="Times New Roman" w:hAnsi="Times New Roman"/>
          <w:sz w:val="24"/>
          <w:szCs w:val="24"/>
        </w:rPr>
        <w:t>Заплатин В. Н. Основы  материаловедения (металлообработка): учеб. пособие для нач. проф. образования– М.: Издательский центр «Академия», 2007. – 2256с.</w:t>
      </w:r>
    </w:p>
    <w:p w:rsidR="006A6F73" w:rsidRPr="006A6F73" w:rsidRDefault="006A6F73" w:rsidP="001C549E">
      <w:pPr>
        <w:pStyle w:val="a8"/>
        <w:numPr>
          <w:ilvl w:val="0"/>
          <w:numId w:val="82"/>
        </w:numPr>
        <w:ind w:left="0" w:firstLine="164"/>
        <w:rPr>
          <w:rFonts w:ascii="Times New Roman" w:hAnsi="Times New Roman" w:cs="Times New Roman"/>
          <w:sz w:val="24"/>
          <w:szCs w:val="28"/>
        </w:rPr>
      </w:pPr>
      <w:r w:rsidRPr="006A6F73">
        <w:rPr>
          <w:rFonts w:ascii="Times New Roman" w:hAnsi="Times New Roman" w:cs="Times New Roman"/>
          <w:sz w:val="24"/>
          <w:szCs w:val="28"/>
        </w:rPr>
        <w:t>Адаскин А.М. Материаловедение (металлообработка): Учебник для нач. проф. образования: Учеб. пособие для среднего проф. образования. – М: Издательский центр «Академия», 2004. – 288 с</w:t>
      </w:r>
    </w:p>
    <w:p w:rsidR="006A6F73" w:rsidRPr="006A6F73" w:rsidRDefault="006A6F73" w:rsidP="001C549E">
      <w:pPr>
        <w:pStyle w:val="a8"/>
        <w:numPr>
          <w:ilvl w:val="0"/>
          <w:numId w:val="82"/>
        </w:numPr>
        <w:ind w:left="0" w:firstLine="164"/>
        <w:rPr>
          <w:rFonts w:ascii="Times New Roman" w:hAnsi="Times New Roman" w:cs="Times New Roman"/>
          <w:sz w:val="24"/>
          <w:szCs w:val="28"/>
        </w:rPr>
      </w:pPr>
      <w:r w:rsidRPr="006A6F73">
        <w:rPr>
          <w:rFonts w:ascii="Times New Roman" w:hAnsi="Times New Roman" w:cs="Times New Roman"/>
          <w:sz w:val="24"/>
          <w:szCs w:val="28"/>
        </w:rPr>
        <w:t>Заплатин В. Н. Основы  материаловедения (металлообработка): учеб. пособие для нач. проф. образования– М.: Издательский центр «Академия», 2007. – 2256с.</w:t>
      </w:r>
    </w:p>
    <w:p w:rsidR="006A6F73" w:rsidRPr="006A6F73" w:rsidRDefault="006A6F73" w:rsidP="001C549E">
      <w:pPr>
        <w:pStyle w:val="a8"/>
        <w:numPr>
          <w:ilvl w:val="0"/>
          <w:numId w:val="82"/>
        </w:numPr>
        <w:ind w:left="0" w:firstLine="164"/>
        <w:rPr>
          <w:rFonts w:ascii="Times New Roman" w:hAnsi="Times New Roman" w:cs="Times New Roman"/>
          <w:sz w:val="24"/>
          <w:szCs w:val="28"/>
        </w:rPr>
      </w:pPr>
      <w:r w:rsidRPr="006A6F73">
        <w:rPr>
          <w:rFonts w:ascii="Times New Roman" w:hAnsi="Times New Roman" w:cs="Times New Roman"/>
          <w:sz w:val="24"/>
          <w:szCs w:val="28"/>
        </w:rPr>
        <w:t>Заплатин В. Н. Справочное пособие по материаловедению (металлообработка). – М.: Издательский центр «Академия», 2007. – 224 с.</w:t>
      </w:r>
    </w:p>
    <w:p w:rsidR="006A6F73" w:rsidRPr="006A6F73" w:rsidRDefault="006A6F73" w:rsidP="001C549E">
      <w:pPr>
        <w:pStyle w:val="affffffb"/>
        <w:numPr>
          <w:ilvl w:val="0"/>
          <w:numId w:val="82"/>
        </w:numPr>
        <w:spacing w:line="276" w:lineRule="auto"/>
        <w:ind w:left="0" w:firstLine="164"/>
        <w:jc w:val="both"/>
        <w:rPr>
          <w:rFonts w:ascii="Times New Roman" w:hAnsi="Times New Roman"/>
          <w:sz w:val="24"/>
          <w:szCs w:val="28"/>
        </w:rPr>
      </w:pPr>
      <w:r w:rsidRPr="006A6F73">
        <w:rPr>
          <w:rFonts w:ascii="Times New Roman" w:hAnsi="Times New Roman"/>
          <w:sz w:val="24"/>
          <w:szCs w:val="28"/>
        </w:rPr>
        <w:t>Самохоцкий А.И.  Металловедение: учебник для техникумов – М.: Металлургия, 1990.416с.</w:t>
      </w:r>
    </w:p>
    <w:p w:rsidR="001C609A" w:rsidRDefault="001C609A" w:rsidP="006A6F73">
      <w:pPr>
        <w:widowControl w:val="0"/>
        <w:rPr>
          <w:rFonts w:ascii="Times New Roman" w:hAnsi="Times New Roman"/>
          <w:b/>
          <w:sz w:val="24"/>
          <w:szCs w:val="24"/>
        </w:rPr>
      </w:pPr>
      <w:r>
        <w:rPr>
          <w:rFonts w:ascii="Times New Roman" w:hAnsi="Times New Roman"/>
          <w:b/>
          <w:sz w:val="24"/>
          <w:szCs w:val="24"/>
        </w:rPr>
        <w:t xml:space="preserve">3.2.2. Основные электронные издания </w:t>
      </w:r>
    </w:p>
    <w:p w:rsidR="006A6F73" w:rsidRDefault="001C609A" w:rsidP="006A6F73">
      <w:pPr>
        <w:pStyle w:val="affffffb"/>
        <w:widowControl w:val="0"/>
        <w:numPr>
          <w:ilvl w:val="0"/>
          <w:numId w:val="77"/>
        </w:numPr>
        <w:ind w:left="0" w:firstLine="720"/>
        <w:jc w:val="both"/>
        <w:rPr>
          <w:rFonts w:ascii="Times New Roman" w:hAnsi="Times New Roman"/>
          <w:sz w:val="24"/>
          <w:szCs w:val="24"/>
        </w:rPr>
      </w:pPr>
      <w:r>
        <w:rPr>
          <w:rFonts w:ascii="Times New Roman" w:hAnsi="Times New Roman"/>
          <w:sz w:val="24"/>
          <w:szCs w:val="24"/>
        </w:rPr>
        <w:t xml:space="preserve">10. Электронный ресурс «Публичная интернет-библиотека. Специализация: отечественная периодика». Форма доступа: </w:t>
      </w:r>
      <w:hyperlink r:id="rId188" w:history="1">
        <w:r w:rsidR="006A6F73" w:rsidRPr="00CA2ABA">
          <w:rPr>
            <w:rStyle w:val="af4"/>
            <w:rFonts w:ascii="Times New Roman" w:hAnsi="Times New Roman"/>
            <w:sz w:val="24"/>
            <w:szCs w:val="24"/>
          </w:rPr>
          <w:t>www.public.ru</w:t>
        </w:r>
      </w:hyperlink>
    </w:p>
    <w:p w:rsidR="006A6F73" w:rsidRDefault="001C609A" w:rsidP="006A6F73">
      <w:pPr>
        <w:pStyle w:val="affffffb"/>
        <w:widowControl w:val="0"/>
        <w:numPr>
          <w:ilvl w:val="0"/>
          <w:numId w:val="77"/>
        </w:numPr>
        <w:ind w:left="0" w:firstLine="720"/>
        <w:jc w:val="both"/>
        <w:rPr>
          <w:rFonts w:ascii="Times New Roman" w:hAnsi="Times New Roman"/>
          <w:sz w:val="24"/>
          <w:szCs w:val="24"/>
        </w:rPr>
      </w:pPr>
      <w:r>
        <w:rPr>
          <w:rFonts w:ascii="Times New Roman" w:hAnsi="Times New Roman"/>
          <w:sz w:val="24"/>
          <w:szCs w:val="24"/>
        </w:rPr>
        <w:t xml:space="preserve"> 11. Научно-технический журнал «Металловедение и термическая обработка металлов». Форма доступа: </w:t>
      </w:r>
      <w:hyperlink r:id="rId189" w:history="1">
        <w:r w:rsidR="006A6F73" w:rsidRPr="00CA2ABA">
          <w:rPr>
            <w:rStyle w:val="af4"/>
            <w:rFonts w:ascii="Times New Roman" w:hAnsi="Times New Roman"/>
            <w:sz w:val="24"/>
            <w:szCs w:val="24"/>
          </w:rPr>
          <w:t>http://mitom.folium.ru</w:t>
        </w:r>
      </w:hyperlink>
      <w:r>
        <w:rPr>
          <w:rFonts w:ascii="Times New Roman" w:hAnsi="Times New Roman"/>
          <w:sz w:val="24"/>
          <w:szCs w:val="24"/>
        </w:rPr>
        <w:t xml:space="preserve"> </w:t>
      </w:r>
    </w:p>
    <w:p w:rsidR="006A6F73" w:rsidRDefault="001C609A" w:rsidP="006A6F73">
      <w:pPr>
        <w:pStyle w:val="affffffb"/>
        <w:widowControl w:val="0"/>
        <w:numPr>
          <w:ilvl w:val="0"/>
          <w:numId w:val="77"/>
        </w:numPr>
        <w:ind w:left="0" w:firstLine="720"/>
        <w:jc w:val="both"/>
        <w:rPr>
          <w:rFonts w:ascii="Times New Roman" w:hAnsi="Times New Roman"/>
          <w:sz w:val="24"/>
          <w:szCs w:val="24"/>
        </w:rPr>
      </w:pPr>
      <w:r>
        <w:rPr>
          <w:rFonts w:ascii="Times New Roman" w:hAnsi="Times New Roman"/>
          <w:sz w:val="24"/>
          <w:szCs w:val="24"/>
        </w:rPr>
        <w:t xml:space="preserve">12. Научно-технический журнал «Полимерные материалы». Форма доступа: </w:t>
      </w:r>
      <w:hyperlink r:id="rId190" w:history="1">
        <w:r w:rsidR="006A6F73" w:rsidRPr="00CA2ABA">
          <w:rPr>
            <w:rStyle w:val="af4"/>
            <w:rFonts w:ascii="Times New Roman" w:hAnsi="Times New Roman"/>
            <w:sz w:val="24"/>
            <w:szCs w:val="24"/>
          </w:rPr>
          <w:t>http://www.polymerbranch.com</w:t>
        </w:r>
      </w:hyperlink>
      <w:r>
        <w:rPr>
          <w:rFonts w:ascii="Times New Roman" w:hAnsi="Times New Roman"/>
          <w:sz w:val="24"/>
          <w:szCs w:val="24"/>
        </w:rPr>
        <w:t xml:space="preserve"> </w:t>
      </w:r>
    </w:p>
    <w:p w:rsidR="001C609A" w:rsidRDefault="001C609A" w:rsidP="006A6F73">
      <w:pPr>
        <w:pStyle w:val="affffffb"/>
        <w:widowControl w:val="0"/>
        <w:numPr>
          <w:ilvl w:val="0"/>
          <w:numId w:val="77"/>
        </w:numPr>
        <w:ind w:left="0" w:firstLine="720"/>
        <w:jc w:val="both"/>
        <w:rPr>
          <w:rFonts w:ascii="Times New Roman" w:hAnsi="Times New Roman"/>
          <w:sz w:val="24"/>
          <w:szCs w:val="24"/>
        </w:rPr>
      </w:pPr>
      <w:r>
        <w:rPr>
          <w:rFonts w:ascii="Times New Roman" w:hAnsi="Times New Roman"/>
          <w:sz w:val="24"/>
          <w:szCs w:val="24"/>
        </w:rPr>
        <w:t>13. Информационный сайт про пластик и другие полимеры. Форма доступа: http://www.koros-plast.ru</w:t>
      </w:r>
    </w:p>
    <w:p w:rsidR="001C609A" w:rsidRDefault="001C609A" w:rsidP="006A6F73">
      <w:pPr>
        <w:widowControl w:val="0"/>
        <w:jc w:val="both"/>
        <w:rPr>
          <w:rFonts w:ascii="Times New Roman" w:hAnsi="Times New Roman"/>
          <w:bCs/>
          <w:i/>
          <w:sz w:val="24"/>
          <w:szCs w:val="24"/>
        </w:rPr>
      </w:pPr>
      <w:r>
        <w:rPr>
          <w:rFonts w:ascii="Times New Roman" w:hAnsi="Times New Roman"/>
          <w:b/>
          <w:bCs/>
          <w:sz w:val="24"/>
          <w:szCs w:val="24"/>
        </w:rPr>
        <w:t xml:space="preserve">3.2.3. Дополнительные источники </w:t>
      </w:r>
    </w:p>
    <w:p w:rsidR="00616912" w:rsidRPr="00616912" w:rsidRDefault="00616912" w:rsidP="001C549E">
      <w:pPr>
        <w:pStyle w:val="affffffb"/>
        <w:numPr>
          <w:ilvl w:val="0"/>
          <w:numId w:val="83"/>
        </w:numPr>
        <w:ind w:left="0" w:firstLine="360"/>
        <w:rPr>
          <w:rFonts w:ascii="Times New Roman" w:hAnsi="Times New Roman"/>
          <w:sz w:val="24"/>
          <w:szCs w:val="28"/>
        </w:rPr>
      </w:pPr>
      <w:r w:rsidRPr="00616912">
        <w:rPr>
          <w:rFonts w:ascii="Times New Roman" w:hAnsi="Times New Roman"/>
          <w:sz w:val="24"/>
          <w:szCs w:val="28"/>
        </w:rPr>
        <w:t>Лахтин Ю. М. Металловедение  и термическая обработка металлов. – М.: Машиностроение, 1990.</w:t>
      </w:r>
    </w:p>
    <w:p w:rsidR="00616912" w:rsidRPr="00616912" w:rsidRDefault="00616912" w:rsidP="001C549E">
      <w:pPr>
        <w:pStyle w:val="affffffb"/>
        <w:numPr>
          <w:ilvl w:val="0"/>
          <w:numId w:val="83"/>
        </w:numPr>
        <w:ind w:left="0" w:firstLine="360"/>
        <w:rPr>
          <w:rFonts w:ascii="Times New Roman" w:hAnsi="Times New Roman"/>
          <w:sz w:val="24"/>
          <w:szCs w:val="28"/>
        </w:rPr>
      </w:pPr>
      <w:r w:rsidRPr="00616912">
        <w:rPr>
          <w:rFonts w:ascii="Times New Roman" w:hAnsi="Times New Roman"/>
          <w:sz w:val="24"/>
          <w:szCs w:val="28"/>
        </w:rPr>
        <w:t>Солнцев Ю. П. Материаловедение. – М.: Издательский центр «Академия», 2007. – 784с</w:t>
      </w:r>
    </w:p>
    <w:p w:rsidR="00616912" w:rsidRPr="00616912" w:rsidRDefault="00616912" w:rsidP="001C549E">
      <w:pPr>
        <w:pStyle w:val="affffffb"/>
        <w:numPr>
          <w:ilvl w:val="0"/>
          <w:numId w:val="83"/>
        </w:numPr>
        <w:ind w:left="0" w:firstLine="360"/>
        <w:rPr>
          <w:rFonts w:ascii="Times New Roman" w:hAnsi="Times New Roman"/>
          <w:sz w:val="24"/>
          <w:szCs w:val="28"/>
        </w:rPr>
      </w:pPr>
      <w:r w:rsidRPr="00616912">
        <w:rPr>
          <w:rFonts w:ascii="Times New Roman" w:hAnsi="Times New Roman"/>
          <w:sz w:val="24"/>
          <w:szCs w:val="28"/>
        </w:rPr>
        <w:t>Бородулин В.Н. Электротехнические и конструкционные материалы: Учеб. пособие для студ.учреждений сред. проф. образования.– М.: Мастерство: Высшая школа, 2000. – 280с</w:t>
      </w:r>
    </w:p>
    <w:p w:rsidR="001C609A" w:rsidRPr="00616912" w:rsidRDefault="00616912" w:rsidP="001C549E">
      <w:pPr>
        <w:pStyle w:val="affffffb"/>
        <w:widowControl w:val="0"/>
        <w:numPr>
          <w:ilvl w:val="0"/>
          <w:numId w:val="83"/>
        </w:numPr>
        <w:ind w:left="0" w:firstLine="360"/>
        <w:jc w:val="both"/>
        <w:rPr>
          <w:rFonts w:ascii="Times New Roman" w:hAnsi="Times New Roman"/>
          <w:b/>
          <w:szCs w:val="24"/>
        </w:rPr>
      </w:pPr>
      <w:r w:rsidRPr="00616912">
        <w:rPr>
          <w:rFonts w:ascii="Times New Roman" w:hAnsi="Times New Roman"/>
          <w:sz w:val="24"/>
          <w:szCs w:val="28"/>
        </w:rPr>
        <w:lastRenderedPageBreak/>
        <w:t>Хокинг М. Металлические и керамические покрытия: получение, свойства, применение. – М.: Мир, 2000. – 518с.</w:t>
      </w:r>
    </w:p>
    <w:p w:rsidR="001C609A" w:rsidRDefault="001C609A" w:rsidP="006A6F73">
      <w:pPr>
        <w:widowControl w:val="0"/>
        <w:jc w:val="center"/>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 xml:space="preserve">4. КОНТРОЛЬ И ОЦЕНКА РЕЗУЛЬТАТОВ ОСВОЕНИЯ  </w:t>
      </w:r>
    </w:p>
    <w:p w:rsidR="00AA1AE5" w:rsidRDefault="001C609A" w:rsidP="00AA1AE5">
      <w:pPr>
        <w:widowControl w:val="0"/>
        <w:spacing w:line="360" w:lineRule="auto"/>
        <w:jc w:val="center"/>
        <w:rPr>
          <w:rFonts w:ascii="Times New Roman" w:hAnsi="Times New Roman"/>
          <w:b/>
          <w:sz w:val="24"/>
          <w:szCs w:val="24"/>
        </w:rPr>
      </w:pPr>
      <w:r>
        <w:rPr>
          <w:rFonts w:ascii="Times New Roman" w:hAnsi="Times New Roman"/>
          <w:b/>
          <w:sz w:val="24"/>
          <w:szCs w:val="24"/>
        </w:rPr>
        <w:t>УЧЕБНОЙ ДИСЦИПЛИНЫ</w:t>
      </w:r>
      <w:r w:rsidR="00AA1AE5">
        <w:rPr>
          <w:rFonts w:ascii="Times New Roman" w:hAnsi="Times New Roman"/>
          <w:b/>
          <w:sz w:val="24"/>
          <w:szCs w:val="24"/>
        </w:rPr>
        <w:t xml:space="preserve"> «ОП 07 МАТЕРИАЛОВЕДЕНИЕ»</w:t>
      </w:r>
    </w:p>
    <w:tbl>
      <w:tblPr>
        <w:tblW w:w="504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2"/>
        <w:gridCol w:w="4392"/>
        <w:gridCol w:w="2008"/>
      </w:tblGrid>
      <w:tr w:rsidR="001C609A" w:rsidTr="00FD3F6B">
        <w:tc>
          <w:tcPr>
            <w:tcW w:w="1688" w:type="pct"/>
            <w:tcBorders>
              <w:top w:val="single" w:sz="4" w:space="0" w:color="auto"/>
              <w:left w:val="single" w:sz="4" w:space="0" w:color="auto"/>
              <w:bottom w:val="single" w:sz="4" w:space="0" w:color="auto"/>
              <w:right w:val="single" w:sz="4" w:space="0" w:color="auto"/>
            </w:tcBorders>
            <w:hideMark/>
          </w:tcPr>
          <w:p w:rsidR="001C609A" w:rsidRDefault="001C609A" w:rsidP="00FD3F6B">
            <w:pPr>
              <w:widowControl w:val="0"/>
              <w:jc w:val="center"/>
              <w:rPr>
                <w:rFonts w:ascii="Times New Roman" w:hAnsi="Times New Roman" w:cs="Times New Roman"/>
                <w:sz w:val="24"/>
                <w:szCs w:val="24"/>
              </w:rPr>
            </w:pPr>
            <w:r>
              <w:rPr>
                <w:rFonts w:ascii="Times New Roman" w:hAnsi="Times New Roman"/>
                <w:b/>
                <w:bCs/>
                <w:sz w:val="24"/>
                <w:szCs w:val="24"/>
              </w:rPr>
              <w:t>КОД ОК</w:t>
            </w:r>
          </w:p>
        </w:tc>
        <w:tc>
          <w:tcPr>
            <w:tcW w:w="2273" w:type="pct"/>
            <w:tcBorders>
              <w:top w:val="single" w:sz="4" w:space="0" w:color="auto"/>
              <w:left w:val="single" w:sz="4" w:space="0" w:color="auto"/>
              <w:bottom w:val="single" w:sz="4" w:space="0" w:color="auto"/>
              <w:right w:val="single" w:sz="4" w:space="0" w:color="auto"/>
            </w:tcBorders>
            <w:hideMark/>
          </w:tcPr>
          <w:p w:rsidR="001C609A" w:rsidRDefault="001C609A">
            <w:pPr>
              <w:widowControl w:val="0"/>
              <w:spacing w:after="160"/>
              <w:jc w:val="center"/>
              <w:rPr>
                <w:rFonts w:ascii="Times New Roman" w:hAnsi="Times New Roman" w:cs="Times New Roman"/>
                <w:b/>
                <w:bCs/>
                <w:sz w:val="24"/>
                <w:szCs w:val="24"/>
              </w:rPr>
            </w:pPr>
            <w:r>
              <w:rPr>
                <w:rFonts w:ascii="Times New Roman" w:hAnsi="Times New Roman"/>
                <w:b/>
                <w:bCs/>
                <w:sz w:val="24"/>
                <w:szCs w:val="24"/>
              </w:rPr>
              <w:t xml:space="preserve">Критерии оценки результата </w:t>
            </w:r>
          </w:p>
        </w:tc>
        <w:tc>
          <w:tcPr>
            <w:tcW w:w="1039" w:type="pct"/>
            <w:tcBorders>
              <w:top w:val="single" w:sz="4" w:space="0" w:color="auto"/>
              <w:left w:val="single" w:sz="4" w:space="0" w:color="auto"/>
              <w:bottom w:val="single" w:sz="4" w:space="0" w:color="auto"/>
              <w:right w:val="single" w:sz="4" w:space="0" w:color="auto"/>
            </w:tcBorders>
            <w:hideMark/>
          </w:tcPr>
          <w:p w:rsidR="001C609A" w:rsidRDefault="001C609A">
            <w:pPr>
              <w:widowControl w:val="0"/>
              <w:spacing w:after="160"/>
              <w:jc w:val="center"/>
              <w:rPr>
                <w:rFonts w:ascii="Times New Roman" w:hAnsi="Times New Roman" w:cs="Times New Roman"/>
                <w:b/>
                <w:bCs/>
                <w:sz w:val="24"/>
                <w:szCs w:val="24"/>
              </w:rPr>
            </w:pPr>
            <w:r>
              <w:rPr>
                <w:rFonts w:ascii="Times New Roman" w:hAnsi="Times New Roman"/>
                <w:b/>
                <w:bCs/>
                <w:sz w:val="24"/>
                <w:szCs w:val="24"/>
              </w:rPr>
              <w:t>Формы контроля и методы оценки</w:t>
            </w:r>
          </w:p>
        </w:tc>
      </w:tr>
      <w:tr w:rsidR="00616912" w:rsidTr="00FD3F6B">
        <w:tc>
          <w:tcPr>
            <w:tcW w:w="1688" w:type="pct"/>
            <w:tcBorders>
              <w:top w:val="single" w:sz="4" w:space="0" w:color="auto"/>
              <w:left w:val="single" w:sz="4" w:space="0" w:color="auto"/>
              <w:bottom w:val="single" w:sz="4" w:space="0" w:color="auto"/>
              <w:right w:val="single" w:sz="4" w:space="0" w:color="auto"/>
            </w:tcBorders>
          </w:tcPr>
          <w:p w:rsidR="00616912" w:rsidRDefault="00616912">
            <w:pPr>
              <w:pStyle w:val="affffffb"/>
              <w:widowControl w:val="0"/>
              <w:rPr>
                <w:rFonts w:ascii="Times New Roman" w:hAnsi="Times New Roman"/>
                <w:sz w:val="24"/>
                <w:szCs w:val="24"/>
                <w:lang w:eastAsia="en-US"/>
              </w:rPr>
            </w:pPr>
            <w:r>
              <w:rPr>
                <w:rFonts w:ascii="Times New Roman" w:hAnsi="Times New Roman"/>
                <w:sz w:val="24"/>
                <w:szCs w:val="24"/>
                <w:lang w:eastAsia="en-US"/>
              </w:rPr>
              <w:t>ОК. 01</w:t>
            </w:r>
          </w:p>
          <w:p w:rsidR="00616912" w:rsidRDefault="00616912">
            <w:pPr>
              <w:pStyle w:val="affffffb"/>
              <w:widowControl w:val="0"/>
              <w:rPr>
                <w:rFonts w:ascii="Times New Roman" w:hAnsi="Times New Roman"/>
                <w:sz w:val="24"/>
                <w:szCs w:val="24"/>
              </w:rPr>
            </w:pPr>
            <w:r>
              <w:rPr>
                <w:rFonts w:ascii="Times New Roman" w:hAnsi="Times New Roman"/>
                <w:sz w:val="24"/>
                <w:szCs w:val="24"/>
                <w:lang w:eastAsia="en-US"/>
              </w:rPr>
              <w:t>Выбирать способы решения задач профессиональной деятельности, применительно к различным контекстам</w:t>
            </w:r>
          </w:p>
          <w:p w:rsidR="00616912" w:rsidRDefault="00616912">
            <w:pPr>
              <w:widowControl w:val="0"/>
              <w:rPr>
                <w:rFonts w:ascii="Times New Roman" w:hAnsi="Times New Roman"/>
                <w:sz w:val="24"/>
                <w:szCs w:val="24"/>
              </w:rPr>
            </w:pPr>
          </w:p>
        </w:tc>
        <w:tc>
          <w:tcPr>
            <w:tcW w:w="2273" w:type="pct"/>
            <w:tcBorders>
              <w:top w:val="single" w:sz="4" w:space="0" w:color="auto"/>
              <w:left w:val="single" w:sz="4" w:space="0" w:color="auto"/>
              <w:bottom w:val="single" w:sz="4" w:space="0" w:color="auto"/>
              <w:right w:val="single" w:sz="4" w:space="0" w:color="auto"/>
            </w:tcBorders>
          </w:tcPr>
          <w:p w:rsidR="00616912" w:rsidRDefault="00616912" w:rsidP="00616912">
            <w:pPr>
              <w:pStyle w:val="affffffb"/>
              <w:widowControl w:val="0"/>
              <w:rPr>
                <w:rFonts w:ascii="Times New Roman" w:hAnsi="Times New Roman"/>
                <w:i/>
                <w:sz w:val="24"/>
                <w:szCs w:val="24"/>
              </w:rPr>
            </w:pPr>
            <w:r>
              <w:rPr>
                <w:rFonts w:ascii="Times New Roman" w:hAnsi="Times New Roman"/>
                <w:i/>
                <w:sz w:val="24"/>
                <w:szCs w:val="24"/>
              </w:rPr>
              <w:t>-выявляет и эффективно ищет информацию, необходимую для решения задачи и/или проблемы;</w:t>
            </w:r>
          </w:p>
          <w:p w:rsidR="00616912" w:rsidRDefault="00616912" w:rsidP="00616912">
            <w:pPr>
              <w:pStyle w:val="affffffb"/>
              <w:widowControl w:val="0"/>
              <w:rPr>
                <w:rFonts w:ascii="Times New Roman" w:hAnsi="Times New Roman"/>
                <w:i/>
                <w:sz w:val="24"/>
                <w:szCs w:val="24"/>
              </w:rPr>
            </w:pPr>
            <w:r>
              <w:rPr>
                <w:rFonts w:ascii="Times New Roman" w:hAnsi="Times New Roman"/>
                <w:i/>
                <w:sz w:val="24"/>
                <w:szCs w:val="24"/>
              </w:rPr>
              <w:t>- распознает и подбирает конструкционные материалы по внешнему виду, происхождению, свойствам;</w:t>
            </w:r>
          </w:p>
          <w:p w:rsidR="00616912" w:rsidRDefault="00DE127E" w:rsidP="00616912">
            <w:pPr>
              <w:pStyle w:val="affffffb"/>
              <w:widowControl w:val="0"/>
              <w:rPr>
                <w:rFonts w:ascii="Times New Roman" w:eastAsia="SimSun" w:hAnsi="Times New Roman"/>
                <w:bCs/>
                <w:i/>
                <w:sz w:val="24"/>
                <w:szCs w:val="24"/>
              </w:rPr>
            </w:pPr>
            <w:r>
              <w:rPr>
                <w:rFonts w:ascii="Times New Roman" w:hAnsi="Times New Roman"/>
                <w:i/>
                <w:sz w:val="24"/>
                <w:szCs w:val="24"/>
              </w:rPr>
              <w:t>-</w:t>
            </w:r>
            <w:r w:rsidR="00616912">
              <w:rPr>
                <w:rFonts w:ascii="Times New Roman" w:hAnsi="Times New Roman"/>
                <w:i/>
                <w:sz w:val="24"/>
                <w:szCs w:val="24"/>
              </w:rPr>
              <w:t>производит наладку с учетом свойств материала.</w:t>
            </w:r>
          </w:p>
          <w:p w:rsidR="00616912" w:rsidRDefault="00616912" w:rsidP="00616912">
            <w:pPr>
              <w:pStyle w:val="affffffb"/>
              <w:widowControl w:val="0"/>
              <w:rPr>
                <w:rFonts w:ascii="Times New Roman" w:hAnsi="Times New Roman"/>
                <w:i/>
                <w:sz w:val="24"/>
                <w:szCs w:val="24"/>
              </w:rPr>
            </w:pPr>
            <w:r>
              <w:rPr>
                <w:rFonts w:ascii="Times New Roman" w:hAnsi="Times New Roman"/>
                <w:i/>
                <w:sz w:val="24"/>
                <w:szCs w:val="24"/>
              </w:rPr>
              <w:t>определяет свойства материалов с помощью приборов контроля;</w:t>
            </w:r>
          </w:p>
          <w:p w:rsidR="00616912" w:rsidRDefault="00616912" w:rsidP="00616912">
            <w:pPr>
              <w:pStyle w:val="affffffb"/>
              <w:rPr>
                <w:rFonts w:ascii="Times New Roman" w:hAnsi="Times New Roman"/>
                <w:i/>
                <w:sz w:val="24"/>
                <w:szCs w:val="24"/>
              </w:rPr>
            </w:pPr>
            <w:r>
              <w:rPr>
                <w:rFonts w:ascii="Times New Roman" w:hAnsi="Times New Roman"/>
                <w:i/>
                <w:sz w:val="24"/>
                <w:szCs w:val="24"/>
              </w:rPr>
              <w:t>-выбирает материалы для конструкций по их назначению и условиям эксплуатации;</w:t>
            </w:r>
          </w:p>
          <w:p w:rsidR="00616912" w:rsidRDefault="00616912" w:rsidP="00616912">
            <w:pPr>
              <w:pStyle w:val="affffffb"/>
              <w:widowControl w:val="0"/>
              <w:rPr>
                <w:rFonts w:ascii="Times New Roman" w:hAnsi="Times New Roman"/>
                <w:i/>
                <w:sz w:val="24"/>
                <w:szCs w:val="24"/>
              </w:rPr>
            </w:pPr>
            <w:r>
              <w:rPr>
                <w:rFonts w:ascii="Times New Roman" w:hAnsi="Times New Roman"/>
                <w:i/>
                <w:sz w:val="24"/>
                <w:szCs w:val="24"/>
              </w:rPr>
              <w:t>- проводит исследования и испытания материалов</w:t>
            </w:r>
          </w:p>
          <w:p w:rsidR="00616912" w:rsidRDefault="00DE127E" w:rsidP="00616912">
            <w:pPr>
              <w:pStyle w:val="affffffb"/>
              <w:widowControl w:val="0"/>
              <w:rPr>
                <w:rFonts w:ascii="Times New Roman" w:hAnsi="Times New Roman"/>
                <w:bCs/>
                <w:i/>
                <w:sz w:val="24"/>
                <w:szCs w:val="24"/>
              </w:rPr>
            </w:pPr>
            <w:r>
              <w:rPr>
                <w:rFonts w:ascii="Times New Roman" w:hAnsi="Times New Roman"/>
                <w:bCs/>
                <w:i/>
                <w:sz w:val="24"/>
                <w:szCs w:val="24"/>
              </w:rPr>
              <w:t>-владеет м</w:t>
            </w:r>
            <w:r w:rsidR="00616912">
              <w:rPr>
                <w:rFonts w:ascii="Times New Roman" w:hAnsi="Times New Roman"/>
                <w:bCs/>
                <w:i/>
                <w:sz w:val="24"/>
                <w:szCs w:val="24"/>
              </w:rPr>
              <w:t>етодами работы в профессиональной и смежных сферах;</w:t>
            </w:r>
          </w:p>
          <w:p w:rsidR="00616912" w:rsidRDefault="00616912" w:rsidP="00616912">
            <w:pPr>
              <w:pStyle w:val="affffffb"/>
              <w:widowControl w:val="0"/>
              <w:rPr>
                <w:rFonts w:ascii="Times New Roman" w:hAnsi="Times New Roman"/>
                <w:bCs/>
                <w:i/>
                <w:sz w:val="24"/>
                <w:szCs w:val="24"/>
              </w:rPr>
            </w:pPr>
            <w:r>
              <w:rPr>
                <w:rFonts w:ascii="Times New Roman" w:hAnsi="Times New Roman"/>
                <w:bCs/>
                <w:i/>
                <w:sz w:val="24"/>
                <w:szCs w:val="24"/>
              </w:rPr>
              <w:t>-знает порядок оценки результатов решения задач профессиональной деятельности</w:t>
            </w:r>
          </w:p>
          <w:p w:rsidR="00616912" w:rsidRDefault="00616912" w:rsidP="00616912">
            <w:pPr>
              <w:pStyle w:val="affffffb"/>
              <w:widowControl w:val="0"/>
              <w:rPr>
                <w:rFonts w:ascii="Times New Roman" w:hAnsi="Times New Roman"/>
                <w:i/>
                <w:sz w:val="24"/>
                <w:szCs w:val="24"/>
              </w:rPr>
            </w:pPr>
            <w:r>
              <w:rPr>
                <w:rFonts w:ascii="Times New Roman" w:hAnsi="Times New Roman"/>
                <w:i/>
                <w:sz w:val="24"/>
                <w:szCs w:val="24"/>
              </w:rPr>
              <w:t>- владеет способами определения свойств материалов;</w:t>
            </w:r>
          </w:p>
          <w:p w:rsidR="00616912" w:rsidRDefault="00616912" w:rsidP="00616912">
            <w:pPr>
              <w:pStyle w:val="affffffb"/>
              <w:rPr>
                <w:rFonts w:ascii="Times New Roman" w:hAnsi="Times New Roman"/>
                <w:i/>
                <w:sz w:val="24"/>
                <w:szCs w:val="24"/>
              </w:rPr>
            </w:pPr>
            <w:r>
              <w:rPr>
                <w:rFonts w:ascii="Times New Roman" w:hAnsi="Times New Roman"/>
                <w:i/>
                <w:sz w:val="24"/>
                <w:szCs w:val="24"/>
              </w:rPr>
              <w:t>-демонстрирует знания  закономерностей процессов кристаллизации и структурообразования металлов и сплавов, основы их термообработки, способы защиты металлов от коррозии;</w:t>
            </w:r>
          </w:p>
          <w:p w:rsidR="00616912" w:rsidRDefault="00616912" w:rsidP="00616912">
            <w:pPr>
              <w:pStyle w:val="affffffb"/>
              <w:widowControl w:val="0"/>
              <w:rPr>
                <w:rFonts w:ascii="Times New Roman" w:hAnsi="Times New Roman"/>
                <w:sz w:val="24"/>
                <w:szCs w:val="24"/>
              </w:rPr>
            </w:pPr>
            <w:r>
              <w:rPr>
                <w:rFonts w:ascii="Times New Roman" w:hAnsi="Times New Roman"/>
                <w:i/>
                <w:sz w:val="24"/>
                <w:szCs w:val="24"/>
                <w:shd w:val="clear" w:color="auto" w:fill="FFFFFF"/>
              </w:rPr>
              <w:t xml:space="preserve">-знает </w:t>
            </w:r>
            <w:r>
              <w:rPr>
                <w:rFonts w:ascii="Times New Roman" w:hAnsi="Times New Roman"/>
                <w:i/>
                <w:sz w:val="24"/>
                <w:szCs w:val="24"/>
              </w:rPr>
              <w:t>принципы выбора конструкционных материалов для применения в производстве</w:t>
            </w:r>
          </w:p>
        </w:tc>
        <w:tc>
          <w:tcPr>
            <w:tcW w:w="1039" w:type="pct"/>
            <w:vMerge w:val="restart"/>
            <w:tcBorders>
              <w:top w:val="single" w:sz="4" w:space="0" w:color="auto"/>
              <w:left w:val="single" w:sz="4" w:space="0" w:color="auto"/>
              <w:right w:val="single" w:sz="4" w:space="0" w:color="auto"/>
            </w:tcBorders>
          </w:tcPr>
          <w:p w:rsidR="00616912" w:rsidRPr="00FD3F6B" w:rsidRDefault="00616912">
            <w:pPr>
              <w:pStyle w:val="affffffb"/>
              <w:widowControl w:val="0"/>
              <w:rPr>
                <w:rFonts w:ascii="Times New Roman" w:hAnsi="Times New Roman"/>
                <w:i/>
                <w:sz w:val="24"/>
                <w:szCs w:val="24"/>
              </w:rPr>
            </w:pPr>
            <w:r w:rsidRPr="00FD3F6B">
              <w:rPr>
                <w:rFonts w:ascii="Times New Roman" w:hAnsi="Times New Roman"/>
                <w:i/>
                <w:sz w:val="24"/>
                <w:szCs w:val="24"/>
              </w:rPr>
              <w:t>Устный и письменный опрос</w:t>
            </w:r>
          </w:p>
          <w:p w:rsidR="00616912" w:rsidRDefault="00616912" w:rsidP="00616912">
            <w:pPr>
              <w:pStyle w:val="affffffb"/>
              <w:widowControl w:val="0"/>
              <w:rPr>
                <w:rFonts w:ascii="Times New Roman" w:hAnsi="Times New Roman"/>
                <w:sz w:val="24"/>
                <w:szCs w:val="24"/>
              </w:rPr>
            </w:pPr>
            <w:r w:rsidRPr="00FD3F6B">
              <w:rPr>
                <w:rFonts w:ascii="Times New Roman" w:hAnsi="Times New Roman"/>
                <w:i/>
                <w:sz w:val="24"/>
                <w:szCs w:val="24"/>
              </w:rPr>
              <w:t>Оценка результатов выполнения практической работы, контрольная работа</w:t>
            </w:r>
          </w:p>
        </w:tc>
      </w:tr>
      <w:tr w:rsidR="00616912" w:rsidTr="00FD3F6B">
        <w:trPr>
          <w:trHeight w:val="896"/>
        </w:trPr>
        <w:tc>
          <w:tcPr>
            <w:tcW w:w="1688" w:type="pct"/>
            <w:tcBorders>
              <w:top w:val="single" w:sz="4" w:space="0" w:color="auto"/>
              <w:left w:val="single" w:sz="4" w:space="0" w:color="auto"/>
              <w:bottom w:val="single" w:sz="4" w:space="0" w:color="auto"/>
              <w:right w:val="single" w:sz="4" w:space="0" w:color="auto"/>
            </w:tcBorders>
            <w:hideMark/>
          </w:tcPr>
          <w:p w:rsidR="00616912" w:rsidRDefault="00616912" w:rsidP="00616912">
            <w:pPr>
              <w:pStyle w:val="affffffb"/>
              <w:widowControl w:val="0"/>
              <w:rPr>
                <w:rFonts w:ascii="Times New Roman" w:hAnsi="Times New Roman"/>
                <w:sz w:val="24"/>
                <w:szCs w:val="24"/>
                <w:lang w:eastAsia="en-US"/>
              </w:rPr>
            </w:pPr>
            <w:r>
              <w:rPr>
                <w:rFonts w:ascii="Times New Roman" w:hAnsi="Times New Roman"/>
                <w:sz w:val="24"/>
                <w:szCs w:val="24"/>
                <w:lang w:eastAsia="en-US"/>
              </w:rPr>
              <w:t xml:space="preserve">ОК. 02 </w:t>
            </w:r>
          </w:p>
          <w:p w:rsidR="00616912" w:rsidRDefault="00616912" w:rsidP="00616912">
            <w:pPr>
              <w:rPr>
                <w:rFonts w:ascii="Times New Roman" w:eastAsia="Times New Roman" w:hAnsi="Times New Roman" w:cs="Times New Roman"/>
                <w:sz w:val="24"/>
                <w:szCs w:val="24"/>
                <w:lang w:eastAsia="ru-RU"/>
              </w:rPr>
            </w:pPr>
            <w:r>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273" w:type="pct"/>
            <w:tcBorders>
              <w:top w:val="single" w:sz="4" w:space="0" w:color="auto"/>
              <w:left w:val="single" w:sz="4" w:space="0" w:color="auto"/>
              <w:bottom w:val="single" w:sz="4" w:space="0" w:color="auto"/>
              <w:right w:val="single" w:sz="4" w:space="0" w:color="auto"/>
            </w:tcBorders>
          </w:tcPr>
          <w:p w:rsidR="00DE127E" w:rsidRDefault="00DE127E" w:rsidP="00DE127E">
            <w:pPr>
              <w:pStyle w:val="affffffb"/>
              <w:widowControl w:val="0"/>
              <w:rPr>
                <w:rFonts w:ascii="Times New Roman" w:hAnsi="Times New Roman"/>
                <w:i/>
                <w:sz w:val="24"/>
                <w:szCs w:val="24"/>
              </w:rPr>
            </w:pPr>
            <w:r>
              <w:rPr>
                <w:rFonts w:ascii="Times New Roman" w:hAnsi="Times New Roman"/>
                <w:i/>
                <w:sz w:val="24"/>
                <w:szCs w:val="24"/>
              </w:rPr>
              <w:t>-использует информационные технологии для поиска профессиональной информации</w:t>
            </w:r>
          </w:p>
          <w:p w:rsidR="00616912" w:rsidRDefault="00616912" w:rsidP="00616912">
            <w:pPr>
              <w:pStyle w:val="affffffb"/>
              <w:widowControl w:val="0"/>
              <w:rPr>
                <w:rFonts w:ascii="Times New Roman" w:hAnsi="Times New Roman"/>
                <w:i/>
                <w:sz w:val="24"/>
                <w:szCs w:val="24"/>
              </w:rPr>
            </w:pPr>
            <w:r>
              <w:rPr>
                <w:rFonts w:ascii="Times New Roman" w:hAnsi="Times New Roman"/>
                <w:i/>
                <w:sz w:val="24"/>
                <w:szCs w:val="24"/>
              </w:rPr>
              <w:t>применяет современную научную профессиональную терминологию;</w:t>
            </w:r>
          </w:p>
          <w:p w:rsidR="00616912" w:rsidRDefault="00616912" w:rsidP="00616912">
            <w:pPr>
              <w:pStyle w:val="affffffb"/>
              <w:widowControl w:val="0"/>
              <w:rPr>
                <w:rFonts w:ascii="Times New Roman" w:hAnsi="Times New Roman"/>
                <w:i/>
                <w:sz w:val="24"/>
                <w:szCs w:val="24"/>
              </w:rPr>
            </w:pPr>
            <w:r>
              <w:rPr>
                <w:rFonts w:ascii="Times New Roman" w:hAnsi="Times New Roman"/>
                <w:i/>
                <w:sz w:val="24"/>
                <w:szCs w:val="24"/>
              </w:rPr>
              <w:t>- рассчитывает и назначает оптимальные режимы резанья</w:t>
            </w:r>
          </w:p>
          <w:p w:rsidR="00616912" w:rsidRDefault="00616912" w:rsidP="00DE127E">
            <w:pPr>
              <w:pStyle w:val="affffffb"/>
              <w:widowControl w:val="0"/>
              <w:rPr>
                <w:rFonts w:ascii="Times New Roman" w:hAnsi="Times New Roman"/>
                <w:sz w:val="24"/>
                <w:szCs w:val="24"/>
              </w:rPr>
            </w:pPr>
            <w:r>
              <w:rPr>
                <w:rFonts w:ascii="Times New Roman" w:hAnsi="Times New Roman"/>
                <w:i/>
                <w:sz w:val="24"/>
                <w:szCs w:val="24"/>
              </w:rPr>
              <w:t>-</w:t>
            </w:r>
            <w:r w:rsidRPr="00616912">
              <w:rPr>
                <w:rFonts w:ascii="Times New Roman" w:hAnsi="Times New Roman"/>
                <w:i/>
                <w:sz w:val="24"/>
                <w:szCs w:val="24"/>
              </w:rPr>
              <w:t>г</w:t>
            </w:r>
            <w:r w:rsidRPr="00616912">
              <w:rPr>
                <w:rFonts w:ascii="Times New Roman" w:hAnsi="Times New Roman"/>
                <w:i/>
                <w:iCs/>
                <w:sz w:val="24"/>
                <w:szCs w:val="24"/>
              </w:rPr>
              <w:t>рамотно подбирает материал для изготовления изделий и конструкций с учетом их свойств</w:t>
            </w:r>
          </w:p>
        </w:tc>
        <w:tc>
          <w:tcPr>
            <w:tcW w:w="1039" w:type="pct"/>
            <w:vMerge/>
            <w:tcBorders>
              <w:left w:val="single" w:sz="4" w:space="0" w:color="auto"/>
              <w:right w:val="single" w:sz="4" w:space="0" w:color="auto"/>
            </w:tcBorders>
          </w:tcPr>
          <w:p w:rsidR="00616912" w:rsidRDefault="00616912">
            <w:pPr>
              <w:pStyle w:val="affffffb"/>
              <w:widowControl w:val="0"/>
              <w:rPr>
                <w:rFonts w:ascii="Times New Roman" w:hAnsi="Times New Roman"/>
                <w:sz w:val="24"/>
                <w:szCs w:val="24"/>
              </w:rPr>
            </w:pPr>
          </w:p>
        </w:tc>
      </w:tr>
      <w:tr w:rsidR="00616912" w:rsidTr="00FD3F6B">
        <w:trPr>
          <w:trHeight w:val="896"/>
        </w:trPr>
        <w:tc>
          <w:tcPr>
            <w:tcW w:w="1688" w:type="pct"/>
            <w:tcBorders>
              <w:top w:val="single" w:sz="4" w:space="0" w:color="auto"/>
              <w:left w:val="single" w:sz="4" w:space="0" w:color="auto"/>
              <w:bottom w:val="single" w:sz="4" w:space="0" w:color="auto"/>
              <w:right w:val="single" w:sz="4" w:space="0" w:color="auto"/>
            </w:tcBorders>
          </w:tcPr>
          <w:p w:rsidR="00F579E1" w:rsidRDefault="00616912">
            <w:pPr>
              <w:pStyle w:val="affffffb"/>
              <w:widowControl w:val="0"/>
              <w:rPr>
                <w:rFonts w:ascii="Times New Roman" w:hAnsi="Times New Roman"/>
                <w:sz w:val="24"/>
                <w:szCs w:val="24"/>
                <w:lang w:eastAsia="en-US"/>
              </w:rPr>
            </w:pPr>
            <w:r>
              <w:rPr>
                <w:rFonts w:ascii="Times New Roman" w:hAnsi="Times New Roman"/>
                <w:sz w:val="24"/>
                <w:szCs w:val="24"/>
                <w:lang w:eastAsia="en-US"/>
              </w:rPr>
              <w:lastRenderedPageBreak/>
              <w:t xml:space="preserve">ОК. 03 </w:t>
            </w:r>
          </w:p>
          <w:p w:rsidR="00616912" w:rsidRDefault="00616912">
            <w:pPr>
              <w:pStyle w:val="affffffb"/>
              <w:widowControl w:val="0"/>
              <w:rPr>
                <w:rFonts w:ascii="Times New Roman" w:hAnsi="Times New Roman"/>
                <w:sz w:val="24"/>
                <w:szCs w:val="24"/>
                <w:lang w:eastAsia="en-US"/>
              </w:rPr>
            </w:pPr>
            <w:r>
              <w:rPr>
                <w:rFonts w:ascii="Times New Roman" w:hAnsi="Times New Roman"/>
                <w:sz w:val="24"/>
                <w:szCs w:val="24"/>
                <w:lang w:eastAsia="en-US"/>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2273" w:type="pct"/>
            <w:tcBorders>
              <w:top w:val="single" w:sz="4" w:space="0" w:color="auto"/>
              <w:left w:val="single" w:sz="4" w:space="0" w:color="auto"/>
              <w:bottom w:val="single" w:sz="4" w:space="0" w:color="auto"/>
              <w:right w:val="single" w:sz="4" w:space="0" w:color="auto"/>
            </w:tcBorders>
          </w:tcPr>
          <w:p w:rsidR="00616912" w:rsidRDefault="00616912" w:rsidP="00616912">
            <w:pPr>
              <w:pStyle w:val="affffffb"/>
              <w:widowControl w:val="0"/>
              <w:rPr>
                <w:rFonts w:ascii="Times New Roman" w:hAnsi="Times New Roman"/>
                <w:i/>
                <w:sz w:val="24"/>
                <w:szCs w:val="24"/>
              </w:rPr>
            </w:pPr>
            <w:r>
              <w:rPr>
                <w:rFonts w:ascii="Times New Roman" w:hAnsi="Times New Roman"/>
                <w:i/>
                <w:sz w:val="24"/>
                <w:szCs w:val="24"/>
              </w:rPr>
              <w:t>Владеет методикой расчета и назначения режимов резания для различных видов работ</w:t>
            </w:r>
          </w:p>
          <w:p w:rsidR="00DE127E" w:rsidRDefault="00DE127E" w:rsidP="00DE127E">
            <w:pPr>
              <w:pStyle w:val="affffffb"/>
              <w:widowControl w:val="0"/>
              <w:rPr>
                <w:rFonts w:ascii="Times New Roman" w:hAnsi="Times New Roman"/>
                <w:i/>
                <w:iCs/>
                <w:sz w:val="24"/>
                <w:szCs w:val="24"/>
              </w:rPr>
            </w:pPr>
            <w:r w:rsidRPr="00DE127E">
              <w:rPr>
                <w:rFonts w:ascii="Times New Roman" w:hAnsi="Times New Roman"/>
                <w:i/>
                <w:iCs/>
                <w:sz w:val="24"/>
                <w:szCs w:val="24"/>
              </w:rPr>
              <w:t xml:space="preserve">Знает процессы образования сплавов. </w:t>
            </w:r>
          </w:p>
          <w:p w:rsidR="00DE127E" w:rsidRDefault="00DE127E" w:rsidP="00DE127E">
            <w:pPr>
              <w:pStyle w:val="affffffb"/>
              <w:widowControl w:val="0"/>
              <w:rPr>
                <w:rFonts w:ascii="Times New Roman" w:hAnsi="Times New Roman"/>
                <w:sz w:val="24"/>
                <w:szCs w:val="24"/>
              </w:rPr>
            </w:pPr>
            <w:r w:rsidRPr="00DE127E">
              <w:rPr>
                <w:rFonts w:ascii="Times New Roman" w:hAnsi="Times New Roman"/>
                <w:i/>
                <w:sz w:val="24"/>
                <w:szCs w:val="24"/>
              </w:rPr>
              <w:t>Знает общие требования, предъявляемые к конструкционным материалам и области их применения с учетом физических, химических механических свойств</w:t>
            </w:r>
          </w:p>
        </w:tc>
        <w:tc>
          <w:tcPr>
            <w:tcW w:w="1039" w:type="pct"/>
            <w:vMerge/>
            <w:tcBorders>
              <w:left w:val="single" w:sz="4" w:space="0" w:color="auto"/>
              <w:bottom w:val="single" w:sz="4" w:space="0" w:color="auto"/>
              <w:right w:val="single" w:sz="4" w:space="0" w:color="auto"/>
            </w:tcBorders>
          </w:tcPr>
          <w:p w:rsidR="00616912" w:rsidRDefault="00616912">
            <w:pPr>
              <w:pStyle w:val="affffffb"/>
              <w:widowControl w:val="0"/>
              <w:rPr>
                <w:rFonts w:ascii="Times New Roman" w:hAnsi="Times New Roman"/>
                <w:sz w:val="24"/>
                <w:szCs w:val="24"/>
              </w:rPr>
            </w:pPr>
          </w:p>
        </w:tc>
      </w:tr>
    </w:tbl>
    <w:p w:rsidR="00F01FA3" w:rsidRDefault="00F01FA3">
      <w:pPr>
        <w:rPr>
          <w:rFonts w:ascii="Times New Roman" w:hAnsi="Times New Roman" w:cs="Times New Roman"/>
          <w:b/>
          <w:bCs/>
          <w:sz w:val="24"/>
          <w:szCs w:val="24"/>
        </w:rPr>
      </w:pPr>
      <w:r>
        <w:rPr>
          <w:rFonts w:ascii="Times New Roman" w:hAnsi="Times New Roman" w:cs="Times New Roman"/>
          <w:b/>
          <w:bCs/>
          <w:sz w:val="24"/>
          <w:szCs w:val="24"/>
        </w:rPr>
        <w:br w:type="page"/>
      </w:r>
    </w:p>
    <w:p w:rsidR="00F01FA3" w:rsidRDefault="00F01FA3" w:rsidP="00F01FA3">
      <w:pPr>
        <w:widowControl w:val="0"/>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2.</w:t>
      </w:r>
      <w:r w:rsidR="00E85872">
        <w:rPr>
          <w:rFonts w:ascii="Times New Roman" w:hAnsi="Times New Roman" w:cs="Times New Roman"/>
          <w:b/>
          <w:bCs/>
          <w:sz w:val="24"/>
          <w:szCs w:val="24"/>
        </w:rPr>
        <w:t>30</w:t>
      </w:r>
    </w:p>
    <w:p w:rsidR="00F01FA3" w:rsidRDefault="00F01FA3" w:rsidP="001C549E">
      <w:pPr>
        <w:pStyle w:val="a8"/>
        <w:numPr>
          <w:ilvl w:val="0"/>
          <w:numId w:val="81"/>
        </w:numPr>
        <w:jc w:val="right"/>
        <w:rPr>
          <w:rFonts w:ascii="Times New Roman" w:hAnsi="Times New Roman"/>
          <w:b/>
          <w:bCs/>
          <w:sz w:val="24"/>
          <w:szCs w:val="24"/>
        </w:rPr>
      </w:pPr>
      <w:r>
        <w:rPr>
          <w:rFonts w:ascii="Times New Roman" w:hAnsi="Times New Roman"/>
          <w:b/>
          <w:bCs/>
          <w:sz w:val="24"/>
          <w:szCs w:val="24"/>
        </w:rPr>
        <w:t>к ОПОП-П по специальности</w:t>
      </w:r>
    </w:p>
    <w:p w:rsidR="00F01FA3" w:rsidRDefault="00F01FA3" w:rsidP="001C549E">
      <w:pPr>
        <w:pStyle w:val="a8"/>
        <w:widowControl w:val="0"/>
        <w:numPr>
          <w:ilvl w:val="0"/>
          <w:numId w:val="81"/>
        </w:numPr>
        <w:jc w:val="right"/>
        <w:rPr>
          <w:rFonts w:ascii="Times New Roman" w:hAnsi="Times New Roman" w:cs="Times New Roman"/>
          <w:b/>
          <w:bCs/>
          <w:color w:val="0070C0"/>
          <w:sz w:val="24"/>
          <w:szCs w:val="24"/>
        </w:rPr>
      </w:pPr>
      <w:r>
        <w:rPr>
          <w:rFonts w:ascii="Times New Roman" w:hAnsi="Times New Roman" w:cs="Times New Roman"/>
          <w:b/>
          <w:bCs/>
          <w:color w:val="0070C0"/>
          <w:sz w:val="24"/>
          <w:szCs w:val="24"/>
        </w:rPr>
        <w:t>15.02.19 Сварочное производство</w:t>
      </w:r>
    </w:p>
    <w:p w:rsidR="001C609A" w:rsidRDefault="001C609A">
      <w:pPr>
        <w:rPr>
          <w:rFonts w:ascii="Times New Roman" w:hAnsi="Times New Roman" w:cs="Times New Roman"/>
          <w:b/>
          <w:bCs/>
          <w:sz w:val="24"/>
          <w:szCs w:val="24"/>
        </w:rPr>
      </w:pPr>
    </w:p>
    <w:p w:rsidR="00F01FA3" w:rsidRDefault="00F01FA3">
      <w:pPr>
        <w:rPr>
          <w:rFonts w:ascii="Times New Roman" w:hAnsi="Times New Roman" w:cs="Times New Roman"/>
          <w:b/>
          <w:bCs/>
          <w:sz w:val="24"/>
          <w:szCs w:val="24"/>
        </w:rPr>
      </w:pPr>
    </w:p>
    <w:p w:rsidR="00F01FA3" w:rsidRDefault="00F01FA3">
      <w:pPr>
        <w:rPr>
          <w:rFonts w:ascii="Times New Roman" w:hAnsi="Times New Roman" w:cs="Times New Roman"/>
          <w:b/>
          <w:bCs/>
          <w:sz w:val="24"/>
          <w:szCs w:val="24"/>
        </w:rPr>
      </w:pPr>
    </w:p>
    <w:p w:rsidR="00F01FA3" w:rsidRDefault="00F01FA3">
      <w:pPr>
        <w:rPr>
          <w:rFonts w:ascii="Times New Roman" w:hAnsi="Times New Roman" w:cs="Times New Roman"/>
          <w:b/>
          <w:bCs/>
          <w:sz w:val="24"/>
          <w:szCs w:val="24"/>
        </w:rPr>
      </w:pPr>
    </w:p>
    <w:p w:rsidR="00F01FA3" w:rsidRDefault="00F01FA3">
      <w:pPr>
        <w:rPr>
          <w:rFonts w:ascii="Times New Roman" w:hAnsi="Times New Roman" w:cs="Times New Roman"/>
          <w:b/>
          <w:bCs/>
          <w:sz w:val="24"/>
          <w:szCs w:val="24"/>
        </w:rPr>
      </w:pPr>
    </w:p>
    <w:p w:rsidR="00F01FA3" w:rsidRDefault="00F01FA3">
      <w:pPr>
        <w:rPr>
          <w:rFonts w:ascii="Times New Roman" w:hAnsi="Times New Roman" w:cs="Times New Roman"/>
          <w:b/>
          <w:bCs/>
          <w:sz w:val="24"/>
          <w:szCs w:val="24"/>
        </w:rPr>
      </w:pPr>
    </w:p>
    <w:p w:rsidR="00F01FA3" w:rsidRDefault="00F01FA3">
      <w:pPr>
        <w:rPr>
          <w:rFonts w:ascii="Times New Roman" w:hAnsi="Times New Roman" w:cs="Times New Roman"/>
          <w:b/>
          <w:bCs/>
          <w:sz w:val="24"/>
          <w:szCs w:val="24"/>
        </w:rPr>
      </w:pPr>
    </w:p>
    <w:p w:rsidR="00F01FA3" w:rsidRDefault="00F01FA3">
      <w:pPr>
        <w:rPr>
          <w:rFonts w:ascii="Times New Roman" w:hAnsi="Times New Roman" w:cs="Times New Roman"/>
          <w:b/>
          <w:bCs/>
          <w:sz w:val="24"/>
          <w:szCs w:val="24"/>
        </w:rPr>
      </w:pPr>
    </w:p>
    <w:p w:rsidR="00F01FA3" w:rsidRDefault="00F01FA3" w:rsidP="00F01FA3">
      <w:pPr>
        <w:widowControl w:val="0"/>
        <w:jc w:val="center"/>
        <w:rPr>
          <w:rFonts w:ascii="Times New Roman" w:hAnsi="Times New Roman" w:cs="Times New Roman"/>
          <w:b/>
          <w:bCs/>
          <w:color w:val="0070C0"/>
          <w:sz w:val="24"/>
          <w:szCs w:val="24"/>
        </w:rPr>
      </w:pPr>
      <w:r>
        <w:rPr>
          <w:rFonts w:ascii="Times New Roman" w:hAnsi="Times New Roman" w:cs="Times New Roman"/>
          <w:b/>
          <w:bCs/>
          <w:color w:val="0070C0"/>
          <w:sz w:val="24"/>
          <w:szCs w:val="24"/>
        </w:rPr>
        <w:t>Рабочая программа учебной дисциплины</w:t>
      </w:r>
    </w:p>
    <w:p w:rsidR="00F01FA3" w:rsidRDefault="00F01FA3" w:rsidP="00F01FA3">
      <w:pPr>
        <w:pStyle w:val="1"/>
        <w:widowControl w:val="0"/>
      </w:pPr>
      <w:r>
        <w:t xml:space="preserve"> «</w:t>
      </w:r>
      <w:r>
        <w:rPr>
          <w:caps/>
        </w:rPr>
        <w:t>ОП</w:t>
      </w:r>
      <w:r w:rsidR="009F7E1E">
        <w:rPr>
          <w:caps/>
        </w:rPr>
        <w:t xml:space="preserve"> 08  Электротехника и электроника</w:t>
      </w:r>
      <w:r>
        <w:rPr>
          <w:caps/>
        </w:rPr>
        <w:t>»</w:t>
      </w:r>
    </w:p>
    <w:p w:rsidR="00F01FA3" w:rsidRDefault="00F01FA3" w:rsidP="00F01FA3">
      <w:pPr>
        <w:widowControl w:val="0"/>
        <w:spacing w:line="360" w:lineRule="auto"/>
        <w:jc w:val="center"/>
        <w:rPr>
          <w:rFonts w:ascii="Times New Roman" w:hAnsi="Times New Roman" w:cs="Times New Roman"/>
          <w:b/>
          <w:bCs/>
          <w:sz w:val="24"/>
          <w:szCs w:val="24"/>
        </w:rPr>
      </w:pPr>
    </w:p>
    <w:p w:rsidR="00F01FA3" w:rsidRDefault="00F01FA3" w:rsidP="00F01FA3">
      <w:pPr>
        <w:widowControl w:val="0"/>
        <w:spacing w:line="360" w:lineRule="auto"/>
        <w:jc w:val="center"/>
        <w:rPr>
          <w:rFonts w:ascii="Times New Roman" w:hAnsi="Times New Roman" w:cs="Times New Roman"/>
          <w:b/>
          <w:bCs/>
          <w:sz w:val="24"/>
          <w:szCs w:val="24"/>
        </w:rPr>
      </w:pPr>
    </w:p>
    <w:p w:rsidR="00F01FA3" w:rsidRDefault="00F01FA3" w:rsidP="00F01FA3">
      <w:pPr>
        <w:widowControl w:val="0"/>
        <w:spacing w:line="360" w:lineRule="auto"/>
        <w:jc w:val="center"/>
        <w:rPr>
          <w:rFonts w:ascii="Times New Roman" w:hAnsi="Times New Roman" w:cs="Times New Roman"/>
          <w:b/>
          <w:bCs/>
          <w:sz w:val="24"/>
          <w:szCs w:val="24"/>
        </w:rPr>
      </w:pPr>
    </w:p>
    <w:p w:rsidR="00F01FA3" w:rsidRDefault="00F01FA3" w:rsidP="00F01FA3">
      <w:pPr>
        <w:widowControl w:val="0"/>
        <w:spacing w:line="360" w:lineRule="auto"/>
        <w:jc w:val="center"/>
        <w:rPr>
          <w:rFonts w:ascii="Times New Roman" w:hAnsi="Times New Roman" w:cs="Times New Roman"/>
          <w:b/>
          <w:bCs/>
          <w:sz w:val="24"/>
          <w:szCs w:val="24"/>
        </w:rPr>
      </w:pPr>
    </w:p>
    <w:p w:rsidR="00F01FA3" w:rsidRDefault="00F01FA3" w:rsidP="00F01FA3">
      <w:pPr>
        <w:widowControl w:val="0"/>
        <w:spacing w:line="360" w:lineRule="auto"/>
        <w:jc w:val="center"/>
        <w:rPr>
          <w:rFonts w:ascii="Times New Roman" w:hAnsi="Times New Roman" w:cs="Times New Roman"/>
          <w:b/>
          <w:bCs/>
          <w:sz w:val="24"/>
          <w:szCs w:val="24"/>
        </w:rPr>
      </w:pPr>
    </w:p>
    <w:p w:rsidR="00F01FA3" w:rsidRDefault="00F01FA3" w:rsidP="00F01FA3">
      <w:pPr>
        <w:widowControl w:val="0"/>
        <w:spacing w:line="360" w:lineRule="auto"/>
        <w:jc w:val="center"/>
        <w:rPr>
          <w:rFonts w:ascii="Times New Roman" w:hAnsi="Times New Roman" w:cs="Times New Roman"/>
          <w:b/>
          <w:bCs/>
          <w:sz w:val="24"/>
          <w:szCs w:val="24"/>
        </w:rPr>
      </w:pPr>
    </w:p>
    <w:p w:rsidR="00F01FA3" w:rsidRDefault="00F01FA3" w:rsidP="00F01FA3">
      <w:pPr>
        <w:widowControl w:val="0"/>
        <w:spacing w:line="360" w:lineRule="auto"/>
        <w:jc w:val="center"/>
        <w:rPr>
          <w:rFonts w:ascii="Times New Roman" w:hAnsi="Times New Roman" w:cs="Times New Roman"/>
          <w:b/>
          <w:bCs/>
          <w:sz w:val="24"/>
          <w:szCs w:val="24"/>
        </w:rPr>
      </w:pPr>
    </w:p>
    <w:p w:rsidR="00F01FA3" w:rsidRDefault="00F01FA3" w:rsidP="00F01FA3">
      <w:pPr>
        <w:widowControl w:val="0"/>
        <w:spacing w:line="360" w:lineRule="auto"/>
        <w:jc w:val="center"/>
        <w:rPr>
          <w:rFonts w:ascii="Times New Roman" w:hAnsi="Times New Roman" w:cs="Times New Roman"/>
          <w:b/>
          <w:bCs/>
          <w:sz w:val="24"/>
          <w:szCs w:val="24"/>
        </w:rPr>
      </w:pPr>
    </w:p>
    <w:p w:rsidR="00F01FA3" w:rsidRDefault="00F01FA3" w:rsidP="00F01FA3">
      <w:pPr>
        <w:widowControl w:val="0"/>
        <w:spacing w:line="360" w:lineRule="auto"/>
        <w:jc w:val="center"/>
        <w:rPr>
          <w:rFonts w:ascii="Times New Roman" w:hAnsi="Times New Roman" w:cs="Times New Roman"/>
          <w:b/>
          <w:bCs/>
          <w:sz w:val="24"/>
          <w:szCs w:val="24"/>
        </w:rPr>
      </w:pPr>
    </w:p>
    <w:p w:rsidR="00F01FA3" w:rsidRDefault="00F01FA3" w:rsidP="00F01FA3">
      <w:pPr>
        <w:widowControl w:val="0"/>
        <w:spacing w:line="360" w:lineRule="auto"/>
        <w:jc w:val="center"/>
        <w:rPr>
          <w:rFonts w:ascii="Times New Roman" w:hAnsi="Times New Roman" w:cs="Times New Roman"/>
          <w:b/>
          <w:bCs/>
          <w:sz w:val="24"/>
          <w:szCs w:val="24"/>
        </w:rPr>
      </w:pPr>
    </w:p>
    <w:p w:rsidR="00F01FA3" w:rsidRDefault="00F01FA3" w:rsidP="00F01FA3">
      <w:pPr>
        <w:widowControl w:val="0"/>
        <w:spacing w:line="360" w:lineRule="auto"/>
        <w:jc w:val="center"/>
        <w:rPr>
          <w:rFonts w:ascii="Times New Roman" w:hAnsi="Times New Roman" w:cs="Times New Roman"/>
          <w:b/>
          <w:bCs/>
          <w:sz w:val="24"/>
          <w:szCs w:val="24"/>
        </w:rPr>
      </w:pPr>
    </w:p>
    <w:p w:rsidR="00F01FA3" w:rsidRDefault="00F01FA3" w:rsidP="00F01FA3">
      <w:pPr>
        <w:widowControl w:val="0"/>
        <w:spacing w:line="360" w:lineRule="auto"/>
        <w:jc w:val="center"/>
        <w:rPr>
          <w:rFonts w:ascii="Times New Roman" w:hAnsi="Times New Roman" w:cs="Times New Roman"/>
          <w:b/>
          <w:bCs/>
          <w:sz w:val="24"/>
          <w:szCs w:val="24"/>
        </w:rPr>
      </w:pPr>
    </w:p>
    <w:p w:rsidR="00F01FA3" w:rsidRDefault="00F01FA3" w:rsidP="00F01FA3">
      <w:pPr>
        <w:widowControl w:val="0"/>
        <w:spacing w:line="360" w:lineRule="auto"/>
        <w:jc w:val="center"/>
        <w:rPr>
          <w:rFonts w:ascii="Times New Roman" w:hAnsi="Times New Roman" w:cs="Times New Roman"/>
          <w:b/>
          <w:bCs/>
          <w:sz w:val="24"/>
          <w:szCs w:val="24"/>
        </w:rPr>
      </w:pPr>
    </w:p>
    <w:p w:rsidR="00F01FA3" w:rsidRDefault="00F01FA3" w:rsidP="00F01FA3">
      <w:pPr>
        <w:widowControl w:val="0"/>
        <w:spacing w:line="360" w:lineRule="auto"/>
        <w:jc w:val="center"/>
        <w:rPr>
          <w:rFonts w:ascii="Times New Roman" w:hAnsi="Times New Roman" w:cs="Times New Roman"/>
          <w:b/>
          <w:bCs/>
          <w:sz w:val="24"/>
          <w:szCs w:val="24"/>
        </w:rPr>
      </w:pPr>
    </w:p>
    <w:p w:rsidR="00F01FA3" w:rsidRDefault="00F01FA3" w:rsidP="00F01FA3">
      <w:pPr>
        <w:widowControl w:val="0"/>
        <w:spacing w:line="360" w:lineRule="auto"/>
        <w:jc w:val="center"/>
        <w:rPr>
          <w:rFonts w:ascii="Times New Roman" w:hAnsi="Times New Roman" w:cs="Times New Roman"/>
          <w:b/>
          <w:bCs/>
          <w:sz w:val="24"/>
          <w:szCs w:val="24"/>
        </w:rPr>
      </w:pPr>
    </w:p>
    <w:p w:rsidR="00F01FA3" w:rsidRDefault="00F01FA3" w:rsidP="00F01FA3">
      <w:pPr>
        <w:widowControl w:val="0"/>
        <w:spacing w:line="360" w:lineRule="auto"/>
        <w:jc w:val="center"/>
        <w:rPr>
          <w:rFonts w:ascii="Times New Roman" w:hAnsi="Times New Roman" w:cs="Times New Roman"/>
          <w:b/>
          <w:bCs/>
          <w:sz w:val="24"/>
          <w:szCs w:val="24"/>
        </w:rPr>
      </w:pPr>
    </w:p>
    <w:p w:rsidR="00F01FA3" w:rsidRDefault="00F01FA3" w:rsidP="00F01FA3">
      <w:pPr>
        <w:widowControl w:val="0"/>
        <w:spacing w:line="360" w:lineRule="auto"/>
        <w:jc w:val="center"/>
        <w:rPr>
          <w:rFonts w:ascii="Times New Roman" w:hAnsi="Times New Roman" w:cs="Times New Roman"/>
          <w:b/>
          <w:bCs/>
          <w:sz w:val="24"/>
          <w:szCs w:val="24"/>
        </w:rPr>
      </w:pPr>
    </w:p>
    <w:p w:rsidR="00F01FA3" w:rsidRDefault="00F01FA3" w:rsidP="00F01FA3">
      <w:pPr>
        <w:widowControl w:val="0"/>
        <w:spacing w:line="360" w:lineRule="auto"/>
        <w:jc w:val="center"/>
        <w:rPr>
          <w:rFonts w:ascii="Times New Roman" w:hAnsi="Times New Roman" w:cs="Times New Roman"/>
          <w:b/>
          <w:bCs/>
          <w:sz w:val="24"/>
          <w:szCs w:val="24"/>
        </w:rPr>
      </w:pPr>
    </w:p>
    <w:p w:rsidR="00F01FA3" w:rsidRDefault="00F01FA3" w:rsidP="00F01FA3">
      <w:pPr>
        <w:widowControl w:val="0"/>
        <w:spacing w:line="360" w:lineRule="auto"/>
        <w:jc w:val="center"/>
        <w:rPr>
          <w:rFonts w:ascii="Times New Roman" w:hAnsi="Times New Roman" w:cs="Times New Roman"/>
          <w:b/>
          <w:bCs/>
          <w:sz w:val="24"/>
          <w:szCs w:val="24"/>
        </w:rPr>
      </w:pPr>
    </w:p>
    <w:p w:rsidR="009F7E1E" w:rsidRDefault="009F7E1E" w:rsidP="00F01FA3">
      <w:pPr>
        <w:widowControl w:val="0"/>
        <w:spacing w:line="360" w:lineRule="auto"/>
        <w:jc w:val="center"/>
        <w:rPr>
          <w:rFonts w:ascii="Times New Roman" w:hAnsi="Times New Roman" w:cs="Times New Roman"/>
          <w:b/>
          <w:bCs/>
          <w:sz w:val="24"/>
          <w:szCs w:val="24"/>
        </w:rPr>
      </w:pPr>
    </w:p>
    <w:p w:rsidR="009F7E1E" w:rsidRDefault="009F7E1E" w:rsidP="00F01FA3">
      <w:pPr>
        <w:widowControl w:val="0"/>
        <w:spacing w:line="360" w:lineRule="auto"/>
        <w:jc w:val="center"/>
        <w:rPr>
          <w:rFonts w:ascii="Times New Roman" w:hAnsi="Times New Roman" w:cs="Times New Roman"/>
          <w:b/>
          <w:bCs/>
          <w:sz w:val="24"/>
          <w:szCs w:val="24"/>
        </w:rPr>
      </w:pPr>
    </w:p>
    <w:p w:rsidR="00F01FA3" w:rsidRDefault="00F01FA3" w:rsidP="00F01F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202</w:t>
      </w:r>
      <w:r w:rsidR="00506AA1">
        <w:rPr>
          <w:rFonts w:ascii="Times New Roman" w:hAnsi="Times New Roman" w:cs="Times New Roman"/>
          <w:b/>
          <w:bCs/>
          <w:sz w:val="24"/>
          <w:szCs w:val="24"/>
        </w:rPr>
        <w:t>5</w:t>
      </w:r>
      <w:r>
        <w:rPr>
          <w:rFonts w:ascii="Times New Roman" w:hAnsi="Times New Roman" w:cs="Times New Roman"/>
          <w:b/>
          <w:bCs/>
          <w:sz w:val="24"/>
          <w:szCs w:val="24"/>
        </w:rPr>
        <w:t>г.</w:t>
      </w:r>
    </w:p>
    <w:p w:rsidR="00F01FA3" w:rsidRDefault="00F01FA3">
      <w:pPr>
        <w:rPr>
          <w:rFonts w:ascii="Times New Roman" w:hAnsi="Times New Roman" w:cs="Times New Roman"/>
          <w:b/>
          <w:bCs/>
          <w:sz w:val="24"/>
          <w:szCs w:val="24"/>
        </w:rPr>
      </w:pPr>
    </w:p>
    <w:p w:rsidR="009F7E1E" w:rsidRDefault="009F7E1E">
      <w:pPr>
        <w:rPr>
          <w:rFonts w:ascii="Times New Roman" w:hAnsi="Times New Roman" w:cs="Times New Roman"/>
          <w:b/>
          <w:bCs/>
          <w:sz w:val="24"/>
          <w:szCs w:val="24"/>
        </w:rPr>
      </w:pPr>
      <w:r>
        <w:rPr>
          <w:rFonts w:ascii="Times New Roman" w:hAnsi="Times New Roman" w:cs="Times New Roman"/>
          <w:b/>
          <w:bCs/>
          <w:sz w:val="24"/>
          <w:szCs w:val="24"/>
        </w:rPr>
        <w:br w:type="page"/>
      </w:r>
    </w:p>
    <w:p w:rsidR="009F7E1E" w:rsidRDefault="009F7E1E" w:rsidP="002F751C">
      <w:pPr>
        <w:widowControl w:val="0"/>
        <w:numPr>
          <w:ilvl w:val="6"/>
          <w:numId w:val="89"/>
        </w:numPr>
        <w:spacing w:line="276" w:lineRule="auto"/>
        <w:ind w:left="0" w:firstLine="0"/>
        <w:jc w:val="center"/>
        <w:rPr>
          <w:rFonts w:ascii="Times New Roman" w:hAnsi="Times New Roman"/>
          <w:b/>
          <w:sz w:val="24"/>
          <w:szCs w:val="24"/>
        </w:rPr>
      </w:pPr>
      <w:r>
        <w:rPr>
          <w:rFonts w:ascii="Times New Roman" w:hAnsi="Times New Roman"/>
          <w:b/>
          <w:sz w:val="24"/>
          <w:szCs w:val="24"/>
        </w:rPr>
        <w:lastRenderedPageBreak/>
        <w:t>ОБЩАЯ ХАРАКТЕРИСТИКА РАБОЧЕЙ ПРОГРАММЫ УЧЕБНОЙ ДИСЦИПЛИНЫ</w:t>
      </w:r>
    </w:p>
    <w:p w:rsidR="00FD3F6B" w:rsidRDefault="00AA1AE5" w:rsidP="00FD3F6B">
      <w:pPr>
        <w:widowControl w:val="0"/>
        <w:spacing w:line="276" w:lineRule="auto"/>
        <w:jc w:val="center"/>
        <w:rPr>
          <w:rFonts w:ascii="Times New Roman" w:hAnsi="Times New Roman"/>
          <w:b/>
          <w:sz w:val="24"/>
          <w:szCs w:val="24"/>
        </w:rPr>
      </w:pPr>
      <w:r>
        <w:rPr>
          <w:rFonts w:ascii="Times New Roman" w:hAnsi="Times New Roman"/>
          <w:b/>
          <w:sz w:val="24"/>
          <w:szCs w:val="24"/>
        </w:rPr>
        <w:t>«</w:t>
      </w:r>
      <w:r w:rsidR="00FD3F6B">
        <w:rPr>
          <w:rFonts w:ascii="Times New Roman" w:hAnsi="Times New Roman"/>
          <w:b/>
          <w:sz w:val="24"/>
          <w:szCs w:val="24"/>
        </w:rPr>
        <w:t>ОП 08 ЭЛЕКТРОТЕХНИКА И ЭЛЕКТРОНИКА»</w:t>
      </w:r>
    </w:p>
    <w:p w:rsidR="009F7E1E" w:rsidRPr="009F7E1E" w:rsidRDefault="009F7E1E" w:rsidP="00F579E1">
      <w:pPr>
        <w:pStyle w:val="a8"/>
        <w:widowControl w:val="0"/>
        <w:ind w:left="0"/>
        <w:jc w:val="both"/>
        <w:rPr>
          <w:rFonts w:ascii="Times New Roman" w:hAnsi="Times New Roman"/>
          <w:sz w:val="24"/>
          <w:szCs w:val="24"/>
        </w:rPr>
      </w:pPr>
      <w:r w:rsidRPr="009F7E1E">
        <w:rPr>
          <w:rFonts w:ascii="Times New Roman" w:hAnsi="Times New Roman"/>
          <w:b/>
          <w:sz w:val="24"/>
          <w:szCs w:val="24"/>
        </w:rPr>
        <w:t xml:space="preserve">1.1. Цель и место дисциплины в структуре образовательной программы: </w:t>
      </w:r>
    </w:p>
    <w:p w:rsidR="005B393C" w:rsidRDefault="009F7E1E" w:rsidP="00F579E1">
      <w:pPr>
        <w:pStyle w:val="a8"/>
        <w:widowControl w:val="0"/>
        <w:ind w:left="0" w:firstLine="709"/>
        <w:jc w:val="both"/>
        <w:rPr>
          <w:rFonts w:ascii="YS Text" w:hAnsi="YS Text"/>
          <w:color w:val="333333"/>
        </w:rPr>
      </w:pPr>
      <w:r w:rsidRPr="00F579E1">
        <w:rPr>
          <w:rFonts w:ascii="Times New Roman" w:hAnsi="Times New Roman" w:cs="Times New Roman"/>
          <w:sz w:val="24"/>
          <w:szCs w:val="24"/>
        </w:rPr>
        <w:t>Цель  дисциплины «</w:t>
      </w:r>
      <w:r w:rsidR="00AA1AE5">
        <w:rPr>
          <w:rFonts w:ascii="Times New Roman" w:hAnsi="Times New Roman" w:cs="Times New Roman"/>
          <w:sz w:val="24"/>
          <w:szCs w:val="24"/>
        </w:rPr>
        <w:t xml:space="preserve">ОП 08 </w:t>
      </w:r>
      <w:r w:rsidRPr="00F579E1">
        <w:rPr>
          <w:rFonts w:ascii="Times New Roman" w:hAnsi="Times New Roman" w:cs="Times New Roman"/>
          <w:sz w:val="24"/>
          <w:szCs w:val="24"/>
        </w:rPr>
        <w:t>Электротехника и электроника»</w:t>
      </w:r>
      <w:r w:rsidR="005B393C" w:rsidRPr="00F579E1">
        <w:rPr>
          <w:rFonts w:ascii="Times New Roman" w:hAnsi="Times New Roman" w:cs="Times New Roman"/>
          <w:sz w:val="24"/>
          <w:szCs w:val="24"/>
        </w:rPr>
        <w:t xml:space="preserve"> формирование базовых знаний </w:t>
      </w:r>
      <w:r w:rsidR="00F579E1" w:rsidRPr="00F579E1">
        <w:rPr>
          <w:rFonts w:ascii="Times New Roman" w:hAnsi="Times New Roman" w:cs="Times New Roman"/>
          <w:sz w:val="24"/>
          <w:szCs w:val="24"/>
        </w:rPr>
        <w:t xml:space="preserve"> электротехники и электроники</w:t>
      </w:r>
      <w:r w:rsidR="005B393C" w:rsidRPr="00F579E1">
        <w:rPr>
          <w:rFonts w:ascii="Times New Roman" w:hAnsi="Times New Roman" w:cs="Times New Roman"/>
          <w:sz w:val="24"/>
          <w:szCs w:val="24"/>
        </w:rPr>
        <w:t xml:space="preserve">, необходимых </w:t>
      </w:r>
      <w:r w:rsidR="00F579E1" w:rsidRPr="00F579E1">
        <w:rPr>
          <w:rFonts w:ascii="Times New Roman" w:hAnsi="Times New Roman" w:cs="Times New Roman"/>
          <w:sz w:val="24"/>
          <w:szCs w:val="24"/>
        </w:rPr>
        <w:t xml:space="preserve"> для понимания принципа действия современного электрооборудования и электротехники. </w:t>
      </w:r>
      <w:r w:rsidR="005B393C">
        <w:rPr>
          <w:rFonts w:ascii="YS Text" w:hAnsi="YS Text"/>
          <w:color w:val="333333"/>
        </w:rPr>
        <w:t>.</w:t>
      </w:r>
    </w:p>
    <w:p w:rsidR="009F7E1E" w:rsidRPr="009F7E1E" w:rsidRDefault="009F7E1E" w:rsidP="00F579E1">
      <w:pPr>
        <w:pStyle w:val="a8"/>
        <w:widowControl w:val="0"/>
        <w:ind w:left="0" w:firstLine="709"/>
        <w:jc w:val="both"/>
        <w:rPr>
          <w:rFonts w:ascii="Times New Roman" w:hAnsi="Times New Roman"/>
          <w:sz w:val="24"/>
          <w:szCs w:val="24"/>
        </w:rPr>
      </w:pPr>
      <w:r w:rsidRPr="009F7E1E">
        <w:rPr>
          <w:rFonts w:ascii="Times New Roman" w:hAnsi="Times New Roman"/>
          <w:sz w:val="24"/>
          <w:szCs w:val="24"/>
        </w:rPr>
        <w:t>Дисциплина «</w:t>
      </w:r>
      <w:r w:rsidR="00AA1AE5">
        <w:rPr>
          <w:rFonts w:ascii="Times New Roman" w:hAnsi="Times New Roman"/>
          <w:sz w:val="24"/>
          <w:szCs w:val="24"/>
        </w:rPr>
        <w:t xml:space="preserve">ОП 08 </w:t>
      </w:r>
      <w:r w:rsidRPr="009F7E1E">
        <w:rPr>
          <w:rFonts w:ascii="Times New Roman" w:hAnsi="Times New Roman"/>
          <w:sz w:val="24"/>
          <w:szCs w:val="24"/>
        </w:rPr>
        <w:t>Электротехника и электроника» вклю</w:t>
      </w:r>
      <w:r w:rsidR="005B393C">
        <w:rPr>
          <w:rFonts w:ascii="Times New Roman" w:hAnsi="Times New Roman"/>
          <w:sz w:val="24"/>
          <w:szCs w:val="24"/>
        </w:rPr>
        <w:t>ч</w:t>
      </w:r>
      <w:r w:rsidRPr="009F7E1E">
        <w:rPr>
          <w:rFonts w:ascii="Times New Roman" w:hAnsi="Times New Roman"/>
          <w:sz w:val="24"/>
          <w:szCs w:val="24"/>
        </w:rPr>
        <w:t xml:space="preserve">ена в обязательную часть общепрофессионального цикла образовательной программы </w:t>
      </w:r>
      <w:r w:rsidR="00AA1AE5">
        <w:rPr>
          <w:rFonts w:ascii="Times New Roman" w:hAnsi="Times New Roman"/>
          <w:sz w:val="24"/>
          <w:szCs w:val="24"/>
        </w:rPr>
        <w:t>подгоповки специалистов среднего звена по специальности 15.02.10 Сварочное производство</w:t>
      </w:r>
    </w:p>
    <w:p w:rsidR="009F7E1E" w:rsidRPr="009F7E1E" w:rsidRDefault="009F7E1E" w:rsidP="00FD3F6B">
      <w:pPr>
        <w:pStyle w:val="a8"/>
        <w:widowControl w:val="0"/>
        <w:ind w:left="0"/>
        <w:rPr>
          <w:rFonts w:ascii="Times New Roman" w:hAnsi="Times New Roman"/>
          <w:b/>
          <w:sz w:val="24"/>
          <w:szCs w:val="24"/>
        </w:rPr>
      </w:pPr>
      <w:r w:rsidRPr="009F7E1E">
        <w:rPr>
          <w:rFonts w:ascii="Times New Roman" w:hAnsi="Times New Roman"/>
          <w:b/>
          <w:sz w:val="24"/>
          <w:szCs w:val="24"/>
        </w:rPr>
        <w:t>1.2. Планируемые результаты освоения дисциплины:</w:t>
      </w:r>
    </w:p>
    <w:p w:rsidR="009F7E1E" w:rsidRPr="009F7E1E" w:rsidRDefault="009F7E1E" w:rsidP="00F579E1">
      <w:pPr>
        <w:pStyle w:val="a8"/>
        <w:widowControl w:val="0"/>
        <w:ind w:left="524"/>
        <w:jc w:val="both"/>
        <w:rPr>
          <w:rFonts w:ascii="Times New Roman" w:hAnsi="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827"/>
        <w:gridCol w:w="2977"/>
      </w:tblGrid>
      <w:tr w:rsidR="009F7E1E" w:rsidTr="00AA1AE5">
        <w:trPr>
          <w:trHeight w:val="408"/>
        </w:trPr>
        <w:tc>
          <w:tcPr>
            <w:tcW w:w="2660" w:type="dxa"/>
            <w:tcBorders>
              <w:top w:val="single" w:sz="4" w:space="0" w:color="auto"/>
              <w:left w:val="single" w:sz="4" w:space="0" w:color="auto"/>
              <w:bottom w:val="single" w:sz="4" w:space="0" w:color="auto"/>
              <w:right w:val="single" w:sz="4" w:space="0" w:color="auto"/>
            </w:tcBorders>
            <w:hideMark/>
          </w:tcPr>
          <w:p w:rsidR="009F7E1E" w:rsidRDefault="009F7E1E" w:rsidP="00AA1AE5">
            <w:pPr>
              <w:widowControl w:val="0"/>
              <w:jc w:val="center"/>
              <w:rPr>
                <w:rFonts w:ascii="Times New Roman" w:hAnsi="Times New Roman" w:cs="Times New Roman"/>
                <w:b/>
                <w:sz w:val="24"/>
                <w:szCs w:val="24"/>
              </w:rPr>
            </w:pPr>
            <w:r>
              <w:rPr>
                <w:rFonts w:ascii="Times New Roman" w:hAnsi="Times New Roman"/>
                <w:b/>
                <w:sz w:val="24"/>
                <w:szCs w:val="24"/>
              </w:rPr>
              <w:t xml:space="preserve">Код </w:t>
            </w:r>
            <w:r w:rsidR="00AA1AE5">
              <w:rPr>
                <w:rFonts w:ascii="Times New Roman" w:hAnsi="Times New Roman"/>
                <w:b/>
                <w:sz w:val="24"/>
                <w:szCs w:val="24"/>
              </w:rPr>
              <w:t xml:space="preserve"> </w:t>
            </w:r>
            <w:r>
              <w:rPr>
                <w:rFonts w:ascii="Times New Roman" w:hAnsi="Times New Roman"/>
                <w:b/>
                <w:sz w:val="24"/>
                <w:szCs w:val="24"/>
              </w:rPr>
              <w:t>ОК</w:t>
            </w:r>
          </w:p>
        </w:tc>
        <w:tc>
          <w:tcPr>
            <w:tcW w:w="3827" w:type="dxa"/>
            <w:tcBorders>
              <w:top w:val="single" w:sz="4" w:space="0" w:color="auto"/>
              <w:left w:val="single" w:sz="4" w:space="0" w:color="auto"/>
              <w:bottom w:val="single" w:sz="4" w:space="0" w:color="auto"/>
              <w:right w:val="single" w:sz="4" w:space="0" w:color="auto"/>
            </w:tcBorders>
            <w:hideMark/>
          </w:tcPr>
          <w:p w:rsidR="009F7E1E" w:rsidRDefault="009F7E1E">
            <w:pPr>
              <w:widowControl w:val="0"/>
              <w:jc w:val="center"/>
              <w:rPr>
                <w:rFonts w:ascii="Times New Roman" w:hAnsi="Times New Roman" w:cs="Times New Roman"/>
                <w:b/>
                <w:sz w:val="24"/>
                <w:szCs w:val="24"/>
              </w:rPr>
            </w:pPr>
            <w:r>
              <w:rPr>
                <w:rFonts w:ascii="Times New Roman" w:hAnsi="Times New Roman"/>
                <w:b/>
                <w:sz w:val="24"/>
                <w:szCs w:val="24"/>
              </w:rPr>
              <w:t>Уметь</w:t>
            </w:r>
          </w:p>
        </w:tc>
        <w:tc>
          <w:tcPr>
            <w:tcW w:w="2977" w:type="dxa"/>
            <w:tcBorders>
              <w:top w:val="single" w:sz="4" w:space="0" w:color="auto"/>
              <w:left w:val="single" w:sz="4" w:space="0" w:color="auto"/>
              <w:bottom w:val="single" w:sz="4" w:space="0" w:color="auto"/>
              <w:right w:val="single" w:sz="4" w:space="0" w:color="auto"/>
            </w:tcBorders>
            <w:hideMark/>
          </w:tcPr>
          <w:p w:rsidR="009F7E1E" w:rsidRDefault="009F7E1E">
            <w:pPr>
              <w:widowControl w:val="0"/>
              <w:jc w:val="center"/>
              <w:rPr>
                <w:rFonts w:ascii="Times New Roman" w:hAnsi="Times New Roman" w:cs="Times New Roman"/>
                <w:b/>
                <w:sz w:val="24"/>
                <w:szCs w:val="24"/>
              </w:rPr>
            </w:pPr>
            <w:r>
              <w:rPr>
                <w:rFonts w:ascii="Times New Roman" w:hAnsi="Times New Roman"/>
                <w:b/>
                <w:sz w:val="24"/>
                <w:szCs w:val="24"/>
              </w:rPr>
              <w:t>Знать</w:t>
            </w:r>
          </w:p>
        </w:tc>
      </w:tr>
      <w:tr w:rsidR="009F7E1E" w:rsidTr="00FD3F6B">
        <w:trPr>
          <w:trHeight w:val="212"/>
        </w:trPr>
        <w:tc>
          <w:tcPr>
            <w:tcW w:w="2660" w:type="dxa"/>
            <w:tcBorders>
              <w:top w:val="single" w:sz="4" w:space="0" w:color="auto"/>
              <w:left w:val="single" w:sz="4" w:space="0" w:color="auto"/>
              <w:bottom w:val="single" w:sz="4" w:space="0" w:color="auto"/>
              <w:right w:val="single" w:sz="4" w:space="0" w:color="auto"/>
            </w:tcBorders>
            <w:hideMark/>
          </w:tcPr>
          <w:p w:rsidR="00F579E1" w:rsidRPr="00F579E1" w:rsidRDefault="009F7E1E" w:rsidP="00F579E1">
            <w:pPr>
              <w:pStyle w:val="affffffb"/>
              <w:widowControl w:val="0"/>
              <w:rPr>
                <w:rFonts w:ascii="Times New Roman" w:hAnsi="Times New Roman"/>
                <w:sz w:val="24"/>
                <w:szCs w:val="24"/>
              </w:rPr>
            </w:pPr>
            <w:r w:rsidRPr="00F579E1">
              <w:rPr>
                <w:rFonts w:ascii="Times New Roman" w:hAnsi="Times New Roman"/>
                <w:sz w:val="24"/>
                <w:szCs w:val="24"/>
              </w:rPr>
              <w:t>ОК</w:t>
            </w:r>
            <w:r w:rsidRPr="00F579E1">
              <w:rPr>
                <w:rFonts w:ascii="Times New Roman" w:hAnsi="Times New Roman"/>
                <w:i/>
                <w:sz w:val="24"/>
                <w:szCs w:val="24"/>
              </w:rPr>
              <w:t xml:space="preserve"> </w:t>
            </w:r>
            <w:r w:rsidRPr="00F579E1">
              <w:rPr>
                <w:rFonts w:ascii="Times New Roman" w:hAnsi="Times New Roman"/>
                <w:sz w:val="24"/>
                <w:szCs w:val="24"/>
              </w:rPr>
              <w:t>1</w:t>
            </w:r>
          </w:p>
          <w:p w:rsidR="00F579E1" w:rsidRPr="00F579E1" w:rsidRDefault="00F579E1" w:rsidP="00F579E1">
            <w:pPr>
              <w:pStyle w:val="affffffb"/>
              <w:widowControl w:val="0"/>
              <w:rPr>
                <w:rFonts w:ascii="Times New Roman" w:hAnsi="Times New Roman"/>
                <w:sz w:val="24"/>
                <w:szCs w:val="24"/>
              </w:rPr>
            </w:pPr>
            <w:r w:rsidRPr="00F579E1">
              <w:rPr>
                <w:rFonts w:ascii="Times New Roman" w:hAnsi="Times New Roman"/>
                <w:sz w:val="24"/>
                <w:szCs w:val="24"/>
                <w:lang w:eastAsia="en-US"/>
              </w:rPr>
              <w:t>Выбирать способы решения задач профессиональной деятельности, применительно к различным контекстам</w:t>
            </w:r>
          </w:p>
          <w:p w:rsidR="009F7E1E" w:rsidRPr="00F579E1" w:rsidRDefault="009F7E1E" w:rsidP="00F579E1">
            <w:pPr>
              <w:widowControl w:val="0"/>
              <w:jc w:val="center"/>
              <w:rPr>
                <w:rFonts w:ascii="Times New Roman" w:hAnsi="Times New Roman" w:cs="Times New Roman"/>
                <w:i/>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9F7E1E" w:rsidRPr="00F601EA" w:rsidRDefault="009F7E1E" w:rsidP="002F751C">
            <w:pPr>
              <w:pStyle w:val="a8"/>
              <w:widowControl w:val="0"/>
              <w:numPr>
                <w:ilvl w:val="0"/>
                <w:numId w:val="90"/>
              </w:numPr>
              <w:ind w:left="0" w:firstLine="118"/>
              <w:rPr>
                <w:rFonts w:ascii="Times New Roman" w:hAnsi="Times New Roman" w:cs="Times New Roman"/>
                <w:iCs/>
                <w:color w:val="000000" w:themeColor="text1"/>
                <w:sz w:val="24"/>
                <w:szCs w:val="24"/>
              </w:rPr>
            </w:pPr>
            <w:r w:rsidRPr="00F601EA">
              <w:rPr>
                <w:rFonts w:ascii="Times New Roman" w:hAnsi="Times New Roman" w:cs="Times New Roman"/>
                <w:iCs/>
                <w:color w:val="000000" w:themeColor="text1"/>
                <w:sz w:val="24"/>
                <w:szCs w:val="24"/>
              </w:rPr>
              <w:t>анализировать задачу и/или проблему и выделять её составные части;</w:t>
            </w:r>
          </w:p>
          <w:p w:rsidR="009F7E1E" w:rsidRPr="00F601EA" w:rsidRDefault="009F7E1E" w:rsidP="002F751C">
            <w:pPr>
              <w:pStyle w:val="a8"/>
              <w:widowControl w:val="0"/>
              <w:numPr>
                <w:ilvl w:val="0"/>
                <w:numId w:val="90"/>
              </w:numPr>
              <w:ind w:left="0" w:firstLine="118"/>
              <w:rPr>
                <w:rFonts w:ascii="Times New Roman" w:hAnsi="Times New Roman" w:cs="Times New Roman"/>
                <w:color w:val="000000" w:themeColor="text1"/>
                <w:sz w:val="24"/>
                <w:szCs w:val="24"/>
              </w:rPr>
            </w:pPr>
            <w:r w:rsidRPr="00F601EA">
              <w:rPr>
                <w:rFonts w:ascii="Times New Roman" w:hAnsi="Times New Roman" w:cs="Times New Roman"/>
                <w:color w:val="000000" w:themeColor="text1"/>
                <w:sz w:val="24"/>
                <w:szCs w:val="24"/>
              </w:rPr>
              <w:t>оценивать результат и последствия своих действий (самостоятельно или с помощью наставника)</w:t>
            </w:r>
          </w:p>
          <w:p w:rsidR="00F579E1" w:rsidRPr="00F579E1" w:rsidRDefault="00F579E1" w:rsidP="002F751C">
            <w:pPr>
              <w:pStyle w:val="richfactdown-paragraph"/>
              <w:widowControl w:val="0"/>
              <w:numPr>
                <w:ilvl w:val="0"/>
                <w:numId w:val="90"/>
              </w:numPr>
              <w:shd w:val="clear" w:color="auto" w:fill="FFFFFF"/>
              <w:spacing w:before="0" w:beforeAutospacing="0" w:after="0" w:afterAutospacing="0"/>
              <w:ind w:left="0" w:firstLine="118"/>
              <w:rPr>
                <w:color w:val="000000" w:themeColor="text1"/>
              </w:rPr>
            </w:pPr>
            <w:r w:rsidRPr="00F579E1">
              <w:rPr>
                <w:color w:val="000000" w:themeColor="text1"/>
              </w:rPr>
              <w:t>выбирать электрические, электронные приборы и электрооборудование;</w:t>
            </w:r>
          </w:p>
          <w:p w:rsidR="00F579E1" w:rsidRPr="00F579E1" w:rsidRDefault="00F579E1" w:rsidP="002F751C">
            <w:pPr>
              <w:pStyle w:val="richfactdown-paragraph"/>
              <w:widowControl w:val="0"/>
              <w:numPr>
                <w:ilvl w:val="0"/>
                <w:numId w:val="90"/>
              </w:numPr>
              <w:shd w:val="clear" w:color="auto" w:fill="FFFFFF"/>
              <w:spacing w:before="0" w:beforeAutospacing="0" w:after="0" w:afterAutospacing="0"/>
              <w:ind w:left="0" w:firstLine="118"/>
              <w:rPr>
                <w:color w:val="000000" w:themeColor="text1"/>
              </w:rPr>
            </w:pPr>
            <w:r w:rsidRPr="00F579E1">
              <w:rPr>
                <w:color w:val="000000" w:themeColor="text1"/>
              </w:rPr>
              <w:t>производить расчёты простых электрических цепей;</w:t>
            </w:r>
          </w:p>
        </w:tc>
        <w:tc>
          <w:tcPr>
            <w:tcW w:w="2977" w:type="dxa"/>
            <w:tcBorders>
              <w:top w:val="single" w:sz="4" w:space="0" w:color="auto"/>
              <w:left w:val="single" w:sz="4" w:space="0" w:color="auto"/>
              <w:bottom w:val="single" w:sz="4" w:space="0" w:color="auto"/>
              <w:right w:val="single" w:sz="4" w:space="0" w:color="auto"/>
            </w:tcBorders>
            <w:hideMark/>
          </w:tcPr>
          <w:p w:rsidR="009F7E1E" w:rsidRPr="00F601EA" w:rsidRDefault="009F7E1E" w:rsidP="002F751C">
            <w:pPr>
              <w:pStyle w:val="a8"/>
              <w:widowControl w:val="0"/>
              <w:numPr>
                <w:ilvl w:val="0"/>
                <w:numId w:val="94"/>
              </w:numPr>
              <w:ind w:left="0" w:firstLine="153"/>
              <w:rPr>
                <w:rFonts w:ascii="Times New Roman" w:hAnsi="Times New Roman" w:cs="Times New Roman"/>
                <w:color w:val="000000" w:themeColor="text1"/>
                <w:sz w:val="24"/>
                <w:szCs w:val="24"/>
              </w:rPr>
            </w:pPr>
            <w:r w:rsidRPr="00F601EA">
              <w:rPr>
                <w:rFonts w:ascii="Times New Roman" w:hAnsi="Times New Roman" w:cs="Times New Roman"/>
                <w:color w:val="000000" w:themeColor="text1"/>
                <w:sz w:val="24"/>
                <w:szCs w:val="24"/>
              </w:rPr>
              <w:t xml:space="preserve">алгоритмы выполнения работ в профессиональной </w:t>
            </w:r>
          </w:p>
          <w:p w:rsidR="009F7E1E" w:rsidRPr="00F601EA" w:rsidRDefault="009F7E1E" w:rsidP="00F601EA">
            <w:pPr>
              <w:widowControl w:val="0"/>
              <w:rPr>
                <w:rFonts w:ascii="Times New Roman" w:hAnsi="Times New Roman" w:cs="Times New Roman"/>
                <w:color w:val="000000" w:themeColor="text1"/>
                <w:sz w:val="24"/>
                <w:szCs w:val="24"/>
              </w:rPr>
            </w:pPr>
            <w:r w:rsidRPr="00F601EA">
              <w:rPr>
                <w:rFonts w:ascii="Times New Roman" w:hAnsi="Times New Roman" w:cs="Times New Roman"/>
                <w:color w:val="000000" w:themeColor="text1"/>
                <w:sz w:val="24"/>
                <w:szCs w:val="24"/>
              </w:rPr>
              <w:t>и смежных областях;</w:t>
            </w:r>
          </w:p>
          <w:p w:rsidR="009F7E1E" w:rsidRPr="00F601EA" w:rsidRDefault="009F7E1E" w:rsidP="002F751C">
            <w:pPr>
              <w:pStyle w:val="a8"/>
              <w:widowControl w:val="0"/>
              <w:numPr>
                <w:ilvl w:val="0"/>
                <w:numId w:val="94"/>
              </w:numPr>
              <w:ind w:left="0" w:firstLine="153"/>
              <w:rPr>
                <w:rFonts w:ascii="Times New Roman" w:hAnsi="Times New Roman" w:cs="Times New Roman"/>
                <w:color w:val="000000" w:themeColor="text1"/>
                <w:sz w:val="24"/>
                <w:szCs w:val="24"/>
              </w:rPr>
            </w:pPr>
            <w:r w:rsidRPr="00F601EA">
              <w:rPr>
                <w:rFonts w:ascii="Times New Roman" w:hAnsi="Times New Roman" w:cs="Times New Roman"/>
                <w:color w:val="000000" w:themeColor="text1"/>
                <w:sz w:val="24"/>
                <w:szCs w:val="24"/>
              </w:rPr>
              <w:t>порядок оценки результатов решения задач профессиональной деятельности</w:t>
            </w:r>
          </w:p>
        </w:tc>
      </w:tr>
      <w:tr w:rsidR="009F7E1E" w:rsidTr="00FD3F6B">
        <w:trPr>
          <w:trHeight w:val="649"/>
        </w:trPr>
        <w:tc>
          <w:tcPr>
            <w:tcW w:w="2660" w:type="dxa"/>
            <w:tcBorders>
              <w:top w:val="single" w:sz="4" w:space="0" w:color="auto"/>
              <w:left w:val="single" w:sz="4" w:space="0" w:color="auto"/>
              <w:bottom w:val="single" w:sz="4" w:space="0" w:color="auto"/>
              <w:right w:val="single" w:sz="4" w:space="0" w:color="auto"/>
            </w:tcBorders>
            <w:hideMark/>
          </w:tcPr>
          <w:p w:rsidR="009F7E1E" w:rsidRPr="00F579E1" w:rsidRDefault="009F7E1E" w:rsidP="00F579E1">
            <w:pPr>
              <w:widowControl w:val="0"/>
              <w:jc w:val="center"/>
              <w:rPr>
                <w:rFonts w:ascii="Times New Roman" w:hAnsi="Times New Roman" w:cs="Times New Roman"/>
                <w:sz w:val="24"/>
                <w:szCs w:val="24"/>
              </w:rPr>
            </w:pPr>
            <w:r w:rsidRPr="00F579E1">
              <w:rPr>
                <w:rFonts w:ascii="Times New Roman" w:hAnsi="Times New Roman" w:cs="Times New Roman"/>
                <w:sz w:val="24"/>
                <w:szCs w:val="24"/>
              </w:rPr>
              <w:t>ОК 02</w:t>
            </w:r>
            <w:r w:rsidR="00F579E1" w:rsidRPr="00F579E1">
              <w:rPr>
                <w:rFonts w:ascii="Times New Roman" w:hAnsi="Times New Roman" w:cs="Times New Roman"/>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827" w:type="dxa"/>
            <w:tcBorders>
              <w:top w:val="single" w:sz="4" w:space="0" w:color="auto"/>
              <w:left w:val="single" w:sz="4" w:space="0" w:color="auto"/>
              <w:bottom w:val="single" w:sz="4" w:space="0" w:color="auto"/>
              <w:right w:val="single" w:sz="4" w:space="0" w:color="auto"/>
            </w:tcBorders>
            <w:hideMark/>
          </w:tcPr>
          <w:p w:rsidR="009F7E1E" w:rsidRPr="00F601EA" w:rsidRDefault="009F7E1E" w:rsidP="002F751C">
            <w:pPr>
              <w:pStyle w:val="a8"/>
              <w:widowControl w:val="0"/>
              <w:numPr>
                <w:ilvl w:val="0"/>
                <w:numId w:val="91"/>
              </w:numPr>
              <w:ind w:left="0" w:firstLine="118"/>
              <w:rPr>
                <w:rFonts w:ascii="Times New Roman" w:hAnsi="Times New Roman" w:cs="Times New Roman"/>
                <w:color w:val="000000" w:themeColor="text1"/>
                <w:sz w:val="24"/>
                <w:szCs w:val="24"/>
              </w:rPr>
            </w:pPr>
            <w:r w:rsidRPr="00F601EA">
              <w:rPr>
                <w:rFonts w:ascii="Times New Roman" w:hAnsi="Times New Roman" w:cs="Times New Roman"/>
                <w:color w:val="000000" w:themeColor="text1"/>
                <w:sz w:val="24"/>
                <w:szCs w:val="24"/>
              </w:rPr>
              <w:t xml:space="preserve">выделять наиболее значимое в перечне информации; </w:t>
            </w:r>
          </w:p>
          <w:p w:rsidR="009F7E1E" w:rsidRPr="00F601EA" w:rsidRDefault="009F7E1E" w:rsidP="002F751C">
            <w:pPr>
              <w:pStyle w:val="a8"/>
              <w:widowControl w:val="0"/>
              <w:numPr>
                <w:ilvl w:val="0"/>
                <w:numId w:val="91"/>
              </w:numPr>
              <w:ind w:left="0" w:firstLine="118"/>
              <w:rPr>
                <w:rFonts w:ascii="Times New Roman" w:hAnsi="Times New Roman" w:cs="Times New Roman"/>
                <w:color w:val="000000" w:themeColor="text1"/>
                <w:sz w:val="24"/>
                <w:szCs w:val="24"/>
              </w:rPr>
            </w:pPr>
            <w:r w:rsidRPr="00F601EA">
              <w:rPr>
                <w:rFonts w:ascii="Times New Roman" w:hAnsi="Times New Roman" w:cs="Times New Roman"/>
                <w:color w:val="000000" w:themeColor="text1"/>
                <w:sz w:val="24"/>
                <w:szCs w:val="24"/>
              </w:rPr>
              <w:t>оценивать практическую значимость результатов поиска;</w:t>
            </w:r>
            <w:r w:rsidR="00F579E1" w:rsidRPr="00F601EA">
              <w:rPr>
                <w:rFonts w:ascii="Times New Roman" w:hAnsi="Times New Roman" w:cs="Times New Roman"/>
                <w:color w:val="000000" w:themeColor="text1"/>
                <w:sz w:val="24"/>
                <w:szCs w:val="24"/>
              </w:rPr>
              <w:t xml:space="preserve"> </w:t>
            </w:r>
          </w:p>
          <w:p w:rsidR="00F579E1" w:rsidRPr="00F579E1" w:rsidRDefault="00F579E1" w:rsidP="002F751C">
            <w:pPr>
              <w:pStyle w:val="richfactdown-paragraph"/>
              <w:widowControl w:val="0"/>
              <w:numPr>
                <w:ilvl w:val="0"/>
                <w:numId w:val="91"/>
              </w:numPr>
              <w:shd w:val="clear" w:color="auto" w:fill="FFFFFF"/>
              <w:spacing w:before="0" w:beforeAutospacing="0" w:after="0" w:afterAutospacing="0"/>
              <w:ind w:left="0" w:firstLine="118"/>
              <w:rPr>
                <w:color w:val="000000" w:themeColor="text1"/>
              </w:rPr>
            </w:pPr>
            <w:r w:rsidRPr="00F579E1">
              <w:rPr>
                <w:color w:val="000000" w:themeColor="text1"/>
              </w:rPr>
              <w:t>рассчитывать параметры различных электрических цепей и схем</w:t>
            </w:r>
          </w:p>
          <w:p w:rsidR="00F579E1" w:rsidRPr="00F601EA" w:rsidRDefault="00F579E1" w:rsidP="002F751C">
            <w:pPr>
              <w:pStyle w:val="a8"/>
              <w:widowControl w:val="0"/>
              <w:numPr>
                <w:ilvl w:val="0"/>
                <w:numId w:val="91"/>
              </w:numPr>
              <w:ind w:left="0" w:firstLine="118"/>
              <w:rPr>
                <w:rFonts w:ascii="Times New Roman" w:hAnsi="Times New Roman" w:cs="Times New Roman"/>
                <w:color w:val="000000" w:themeColor="text1"/>
                <w:sz w:val="24"/>
                <w:szCs w:val="24"/>
              </w:rPr>
            </w:pPr>
            <w:r w:rsidRPr="00F601EA">
              <w:rPr>
                <w:rFonts w:ascii="Times New Roman" w:hAnsi="Times New Roman" w:cs="Times New Roman"/>
                <w:color w:val="000000" w:themeColor="text1"/>
                <w:sz w:val="24"/>
                <w:szCs w:val="24"/>
              </w:rPr>
              <w:t>с помощью информационных технологий</w:t>
            </w:r>
          </w:p>
        </w:tc>
        <w:tc>
          <w:tcPr>
            <w:tcW w:w="2977" w:type="dxa"/>
            <w:tcBorders>
              <w:top w:val="single" w:sz="4" w:space="0" w:color="auto"/>
              <w:left w:val="single" w:sz="4" w:space="0" w:color="auto"/>
              <w:bottom w:val="single" w:sz="4" w:space="0" w:color="auto"/>
              <w:right w:val="single" w:sz="4" w:space="0" w:color="auto"/>
            </w:tcBorders>
          </w:tcPr>
          <w:p w:rsidR="009F7E1E" w:rsidRPr="00F601EA" w:rsidRDefault="009F7E1E" w:rsidP="002F751C">
            <w:pPr>
              <w:pStyle w:val="a8"/>
              <w:widowControl w:val="0"/>
              <w:numPr>
                <w:ilvl w:val="0"/>
                <w:numId w:val="92"/>
              </w:numPr>
              <w:ind w:left="0" w:firstLine="153"/>
              <w:rPr>
                <w:rFonts w:ascii="Times New Roman" w:hAnsi="Times New Roman" w:cs="Times New Roman"/>
                <w:color w:val="000000" w:themeColor="text1"/>
                <w:sz w:val="24"/>
                <w:szCs w:val="24"/>
              </w:rPr>
            </w:pPr>
            <w:r w:rsidRPr="00F601EA">
              <w:rPr>
                <w:rFonts w:ascii="Times New Roman" w:hAnsi="Times New Roman" w:cs="Times New Roman"/>
                <w:color w:val="000000" w:themeColor="text1"/>
                <w:sz w:val="24"/>
                <w:szCs w:val="24"/>
              </w:rPr>
              <w:t xml:space="preserve">приемы структурирования информации; </w:t>
            </w:r>
          </w:p>
          <w:p w:rsidR="009F7E1E" w:rsidRPr="00F601EA" w:rsidRDefault="009F7E1E" w:rsidP="002F751C">
            <w:pPr>
              <w:pStyle w:val="a8"/>
              <w:widowControl w:val="0"/>
              <w:numPr>
                <w:ilvl w:val="0"/>
                <w:numId w:val="92"/>
              </w:numPr>
              <w:ind w:left="0" w:firstLine="153"/>
              <w:rPr>
                <w:rFonts w:ascii="Times New Roman" w:hAnsi="Times New Roman" w:cs="Times New Roman"/>
                <w:color w:val="000000" w:themeColor="text1"/>
                <w:sz w:val="24"/>
                <w:szCs w:val="24"/>
              </w:rPr>
            </w:pPr>
            <w:r w:rsidRPr="00F601EA">
              <w:rPr>
                <w:rFonts w:ascii="Times New Roman" w:hAnsi="Times New Roman" w:cs="Times New Roman"/>
                <w:color w:val="000000" w:themeColor="text1"/>
                <w:sz w:val="24"/>
                <w:szCs w:val="24"/>
              </w:rPr>
              <w:t>формат оформления результатов поиска информации, современные средства и устройства информатизации;</w:t>
            </w:r>
          </w:p>
          <w:p w:rsidR="009F7E1E" w:rsidRPr="00F579E1" w:rsidRDefault="009F7E1E">
            <w:pPr>
              <w:widowControl w:val="0"/>
              <w:rPr>
                <w:rFonts w:ascii="Times New Roman" w:hAnsi="Times New Roman" w:cs="Times New Roman"/>
                <w:color w:val="000000" w:themeColor="text1"/>
                <w:sz w:val="24"/>
                <w:szCs w:val="24"/>
              </w:rPr>
            </w:pPr>
          </w:p>
        </w:tc>
      </w:tr>
      <w:tr w:rsidR="009F7E1E" w:rsidTr="00FD3F6B">
        <w:trPr>
          <w:trHeight w:val="212"/>
        </w:trPr>
        <w:tc>
          <w:tcPr>
            <w:tcW w:w="2660" w:type="dxa"/>
            <w:tcBorders>
              <w:top w:val="single" w:sz="4" w:space="0" w:color="auto"/>
              <w:left w:val="single" w:sz="4" w:space="0" w:color="auto"/>
              <w:bottom w:val="single" w:sz="4" w:space="0" w:color="auto"/>
              <w:right w:val="single" w:sz="4" w:space="0" w:color="auto"/>
            </w:tcBorders>
            <w:hideMark/>
          </w:tcPr>
          <w:p w:rsidR="00F579E1" w:rsidRPr="00F579E1" w:rsidRDefault="009F7E1E" w:rsidP="00F579E1">
            <w:pPr>
              <w:widowControl w:val="0"/>
              <w:jc w:val="center"/>
              <w:rPr>
                <w:rFonts w:ascii="Times New Roman" w:hAnsi="Times New Roman" w:cs="Times New Roman"/>
                <w:sz w:val="24"/>
                <w:szCs w:val="24"/>
              </w:rPr>
            </w:pPr>
            <w:r w:rsidRPr="00F579E1">
              <w:rPr>
                <w:rFonts w:ascii="Times New Roman" w:hAnsi="Times New Roman" w:cs="Times New Roman"/>
                <w:sz w:val="24"/>
                <w:szCs w:val="24"/>
              </w:rPr>
              <w:t>ОК 09</w:t>
            </w:r>
            <w:r w:rsidR="00F579E1" w:rsidRPr="00F579E1">
              <w:rPr>
                <w:rFonts w:ascii="Times New Roman" w:hAnsi="Times New Roman" w:cs="Times New Roman"/>
                <w:sz w:val="24"/>
                <w:szCs w:val="24"/>
              </w:rPr>
              <w:t xml:space="preserve"> </w:t>
            </w:r>
          </w:p>
          <w:p w:rsidR="009F7E1E" w:rsidRPr="00F579E1" w:rsidRDefault="00F601EA" w:rsidP="00F579E1">
            <w:pPr>
              <w:widowControl w:val="0"/>
              <w:jc w:val="center"/>
              <w:rPr>
                <w:rFonts w:ascii="Times New Roman" w:hAnsi="Times New Roman" w:cs="Times New Roman"/>
                <w:sz w:val="24"/>
                <w:szCs w:val="24"/>
              </w:rPr>
            </w:pPr>
            <w:r w:rsidRPr="00F601EA">
              <w:rPr>
                <w:rFonts w:ascii="Times New Roman" w:hAnsi="Times New Roman" w:cs="Times New Roman"/>
                <w:sz w:val="24"/>
                <w:szCs w:val="24"/>
              </w:rPr>
              <w:t>Пользоваться профессиональной документацией на государственном и иностранном языках</w:t>
            </w:r>
          </w:p>
        </w:tc>
        <w:tc>
          <w:tcPr>
            <w:tcW w:w="3827" w:type="dxa"/>
            <w:tcBorders>
              <w:top w:val="single" w:sz="4" w:space="0" w:color="auto"/>
              <w:left w:val="single" w:sz="4" w:space="0" w:color="auto"/>
              <w:bottom w:val="single" w:sz="4" w:space="0" w:color="auto"/>
              <w:right w:val="single" w:sz="4" w:space="0" w:color="auto"/>
            </w:tcBorders>
            <w:hideMark/>
          </w:tcPr>
          <w:p w:rsidR="009F7E1E" w:rsidRPr="00F579E1" w:rsidRDefault="00F579E1">
            <w:pPr>
              <w:widowControl w:val="0"/>
              <w:rPr>
                <w:rFonts w:ascii="Times New Roman" w:hAnsi="Times New Roman" w:cs="Times New Roman"/>
                <w:color w:val="000000" w:themeColor="text1"/>
                <w:sz w:val="24"/>
                <w:szCs w:val="24"/>
              </w:rPr>
            </w:pPr>
            <w:r w:rsidRPr="00F579E1">
              <w:rPr>
                <w:rFonts w:ascii="Times New Roman" w:hAnsi="Times New Roman" w:cs="Times New Roman"/>
                <w:color w:val="000000" w:themeColor="text1"/>
                <w:sz w:val="24"/>
                <w:szCs w:val="24"/>
              </w:rPr>
              <w:t>-</w:t>
            </w:r>
            <w:r w:rsidR="009F7E1E" w:rsidRPr="00F579E1">
              <w:rPr>
                <w:rFonts w:ascii="Times New Roman" w:hAnsi="Times New Roman" w:cs="Times New Roman"/>
                <w:color w:val="000000" w:themeColor="text1"/>
                <w:sz w:val="24"/>
                <w:szCs w:val="24"/>
              </w:rPr>
              <w:t xml:space="preserve">кратко обосновывать и объяснять свои действия (текущие и планируемые); </w:t>
            </w:r>
          </w:p>
          <w:p w:rsidR="00F579E1" w:rsidRPr="00F579E1" w:rsidRDefault="00F579E1" w:rsidP="00F601EA">
            <w:pPr>
              <w:widowControl w:val="0"/>
              <w:rPr>
                <w:rFonts w:ascii="Times New Roman" w:hAnsi="Times New Roman" w:cs="Times New Roman"/>
                <w:color w:val="000000" w:themeColor="text1"/>
                <w:sz w:val="24"/>
                <w:szCs w:val="24"/>
              </w:rPr>
            </w:pPr>
            <w:r w:rsidRPr="00F579E1">
              <w:rPr>
                <w:rFonts w:ascii="Times New Roman" w:hAnsi="Times New Roman" w:cs="Times New Roman"/>
                <w:color w:val="000000" w:themeColor="text1"/>
                <w:sz w:val="24"/>
                <w:szCs w:val="24"/>
              </w:rPr>
              <w:t>- снимать показания и пользоваться электроизмерительными приборами и приспособлениями</w:t>
            </w:r>
          </w:p>
        </w:tc>
        <w:tc>
          <w:tcPr>
            <w:tcW w:w="2977" w:type="dxa"/>
            <w:tcBorders>
              <w:top w:val="single" w:sz="4" w:space="0" w:color="auto"/>
              <w:left w:val="single" w:sz="4" w:space="0" w:color="auto"/>
              <w:bottom w:val="single" w:sz="4" w:space="0" w:color="auto"/>
              <w:right w:val="single" w:sz="4" w:space="0" w:color="auto"/>
            </w:tcBorders>
            <w:hideMark/>
          </w:tcPr>
          <w:p w:rsidR="009F7E1E" w:rsidRPr="00F601EA" w:rsidRDefault="009F7E1E" w:rsidP="002F751C">
            <w:pPr>
              <w:pStyle w:val="a8"/>
              <w:widowControl w:val="0"/>
              <w:numPr>
                <w:ilvl w:val="0"/>
                <w:numId w:val="93"/>
              </w:numPr>
              <w:ind w:left="0" w:firstLine="153"/>
              <w:rPr>
                <w:rFonts w:ascii="Times New Roman" w:hAnsi="Times New Roman" w:cs="Times New Roman"/>
                <w:color w:val="000000" w:themeColor="text1"/>
                <w:sz w:val="24"/>
                <w:szCs w:val="24"/>
              </w:rPr>
            </w:pPr>
            <w:r w:rsidRPr="00F601EA">
              <w:rPr>
                <w:rFonts w:ascii="Times New Roman" w:hAnsi="Times New Roman" w:cs="Times New Roman"/>
                <w:color w:val="000000" w:themeColor="text1"/>
                <w:sz w:val="24"/>
                <w:szCs w:val="24"/>
              </w:rPr>
              <w:t>правила чтения текстов профессиональной направленности.</w:t>
            </w:r>
          </w:p>
        </w:tc>
      </w:tr>
    </w:tbl>
    <w:p w:rsidR="00F01FA3" w:rsidRDefault="00F01FA3" w:rsidP="009F7E1E">
      <w:pPr>
        <w:widowControl w:val="0"/>
        <w:rPr>
          <w:rFonts w:ascii="Times New Roman" w:hAnsi="Times New Roman" w:cs="Times New Roman"/>
          <w:b/>
          <w:bCs/>
          <w:sz w:val="24"/>
          <w:szCs w:val="24"/>
        </w:rPr>
      </w:pPr>
    </w:p>
    <w:p w:rsidR="00FD3F6B" w:rsidRDefault="00FD3F6B">
      <w:pPr>
        <w:rPr>
          <w:rFonts w:ascii="Times New Roman" w:hAnsi="Times New Roman" w:cs="Times New Roman"/>
          <w:b/>
          <w:bCs/>
          <w:sz w:val="24"/>
          <w:szCs w:val="24"/>
        </w:rPr>
      </w:pPr>
      <w:r>
        <w:rPr>
          <w:rFonts w:ascii="Times New Roman" w:hAnsi="Times New Roman" w:cs="Times New Roman"/>
          <w:b/>
          <w:bCs/>
          <w:sz w:val="24"/>
          <w:szCs w:val="24"/>
        </w:rPr>
        <w:br w:type="page"/>
      </w:r>
    </w:p>
    <w:p w:rsidR="00F601EA" w:rsidRDefault="00F601EA" w:rsidP="009F7E1E">
      <w:pPr>
        <w:widowControl w:val="0"/>
        <w:rPr>
          <w:rFonts w:ascii="Times New Roman" w:hAnsi="Times New Roman" w:cs="Times New Roman"/>
          <w:b/>
          <w:bCs/>
          <w:sz w:val="24"/>
          <w:szCs w:val="24"/>
        </w:rPr>
      </w:pPr>
    </w:p>
    <w:p w:rsidR="00F601EA" w:rsidRDefault="00AA1AE5" w:rsidP="00AA1AE5">
      <w:pPr>
        <w:pStyle w:val="1f3"/>
        <w:keepNext w:val="0"/>
        <w:widowControl w:val="0"/>
        <w:spacing w:after="0"/>
        <w:rPr>
          <w:rFonts w:ascii="Times New Roman" w:hAnsi="Times New Roman"/>
        </w:rPr>
      </w:pPr>
      <w:r>
        <w:rPr>
          <w:rFonts w:ascii="Times New Roman" w:hAnsi="Times New Roman"/>
        </w:rPr>
        <w:t>2.</w:t>
      </w:r>
      <w:r w:rsidR="00F601EA" w:rsidRPr="00F601EA">
        <w:rPr>
          <w:rFonts w:ascii="Times New Roman" w:hAnsi="Times New Roman"/>
        </w:rPr>
        <w:t>Структура и содержание ДИСЦИПЛИНЫ</w:t>
      </w:r>
    </w:p>
    <w:p w:rsidR="00AA1AE5" w:rsidRDefault="00AA1AE5" w:rsidP="00AA1AE5">
      <w:pPr>
        <w:widowControl w:val="0"/>
        <w:spacing w:line="276" w:lineRule="auto"/>
        <w:jc w:val="center"/>
        <w:rPr>
          <w:rFonts w:ascii="Times New Roman" w:hAnsi="Times New Roman"/>
          <w:b/>
          <w:sz w:val="24"/>
          <w:szCs w:val="24"/>
        </w:rPr>
      </w:pPr>
      <w:r>
        <w:rPr>
          <w:rFonts w:ascii="Times New Roman" w:hAnsi="Times New Roman"/>
          <w:b/>
          <w:sz w:val="24"/>
          <w:szCs w:val="24"/>
        </w:rPr>
        <w:t>«ОП 08 ЭЛЕКТРОТЕХНИКА И ЭЛЕКТРОНИКА»</w:t>
      </w:r>
    </w:p>
    <w:p w:rsidR="00F601EA" w:rsidRDefault="00F601EA" w:rsidP="00506AA1">
      <w:pPr>
        <w:pStyle w:val="114"/>
        <w:widowControl w:val="0"/>
        <w:numPr>
          <w:ilvl w:val="1"/>
          <w:numId w:val="25"/>
        </w:numPr>
        <w:spacing w:after="0"/>
        <w:rPr>
          <w:rFonts w:ascii="Times New Roman" w:hAnsi="Times New Roman"/>
        </w:rPr>
      </w:pPr>
      <w:r w:rsidRPr="00F601EA">
        <w:rPr>
          <w:rFonts w:ascii="Times New Roman" w:hAnsi="Times New Roman"/>
        </w:rPr>
        <w:t xml:space="preserve">Трудоемкость освоения дисциплины </w:t>
      </w:r>
    </w:p>
    <w:p w:rsidR="00506AA1" w:rsidRPr="00F601EA" w:rsidRDefault="00506AA1" w:rsidP="00506AA1">
      <w:pPr>
        <w:pStyle w:val="114"/>
        <w:widowControl w:val="0"/>
        <w:spacing w:after="0"/>
        <w:ind w:left="1129" w:firstLine="0"/>
        <w:rPr>
          <w:rFonts w:ascii="Times New Roman" w:hAnsi="Times New Roman"/>
        </w:rPr>
      </w:pP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337"/>
        <w:gridCol w:w="1126"/>
        <w:gridCol w:w="2260"/>
      </w:tblGrid>
      <w:tr w:rsidR="00F601EA" w:rsidRPr="00F601EA" w:rsidTr="00F601EA">
        <w:trPr>
          <w:trHeight w:val="23"/>
        </w:trPr>
        <w:tc>
          <w:tcPr>
            <w:tcW w:w="3259" w:type="pct"/>
            <w:vAlign w:val="center"/>
          </w:tcPr>
          <w:p w:rsidR="00F601EA" w:rsidRPr="00F601EA" w:rsidRDefault="00F601EA" w:rsidP="00F601EA">
            <w:pPr>
              <w:widowControl w:val="0"/>
              <w:jc w:val="center"/>
              <w:rPr>
                <w:rFonts w:ascii="Times New Roman" w:hAnsi="Times New Roman" w:cs="Times New Roman"/>
                <w:b/>
                <w:sz w:val="24"/>
                <w:szCs w:val="24"/>
              </w:rPr>
            </w:pPr>
            <w:r w:rsidRPr="00F601EA">
              <w:rPr>
                <w:rFonts w:ascii="Times New Roman" w:hAnsi="Times New Roman" w:cs="Times New Roman"/>
                <w:b/>
                <w:sz w:val="24"/>
                <w:szCs w:val="24"/>
              </w:rPr>
              <w:t>Наименование составных частей дисциплины</w:t>
            </w:r>
          </w:p>
        </w:tc>
        <w:tc>
          <w:tcPr>
            <w:tcW w:w="579" w:type="pct"/>
            <w:vAlign w:val="center"/>
          </w:tcPr>
          <w:p w:rsidR="00F601EA" w:rsidRPr="00F601EA" w:rsidRDefault="00F601EA" w:rsidP="00F601EA">
            <w:pPr>
              <w:widowControl w:val="0"/>
              <w:jc w:val="center"/>
              <w:rPr>
                <w:rFonts w:ascii="Times New Roman" w:hAnsi="Times New Roman" w:cs="Times New Roman"/>
                <w:b/>
                <w:iCs/>
                <w:sz w:val="24"/>
                <w:szCs w:val="24"/>
              </w:rPr>
            </w:pPr>
            <w:r w:rsidRPr="00F601EA">
              <w:rPr>
                <w:rFonts w:ascii="Times New Roman" w:hAnsi="Times New Roman" w:cs="Times New Roman"/>
                <w:b/>
                <w:iCs/>
                <w:sz w:val="24"/>
                <w:szCs w:val="24"/>
              </w:rPr>
              <w:t>Объем в часах</w:t>
            </w:r>
          </w:p>
        </w:tc>
        <w:tc>
          <w:tcPr>
            <w:tcW w:w="1162" w:type="pct"/>
          </w:tcPr>
          <w:p w:rsidR="00F601EA" w:rsidRPr="00F601EA" w:rsidRDefault="00F601EA" w:rsidP="00F601EA">
            <w:pPr>
              <w:widowControl w:val="0"/>
              <w:jc w:val="center"/>
              <w:rPr>
                <w:rFonts w:ascii="Times New Roman" w:hAnsi="Times New Roman" w:cs="Times New Roman"/>
                <w:b/>
                <w:iCs/>
                <w:sz w:val="24"/>
                <w:szCs w:val="24"/>
              </w:rPr>
            </w:pPr>
            <w:r w:rsidRPr="00F601EA">
              <w:rPr>
                <w:rFonts w:ascii="Times New Roman" w:hAnsi="Times New Roman" w:cs="Times New Roman"/>
                <w:b/>
                <w:sz w:val="24"/>
                <w:szCs w:val="24"/>
              </w:rPr>
              <w:t>В т.ч. в форме практ. подготовки</w:t>
            </w:r>
          </w:p>
        </w:tc>
      </w:tr>
      <w:tr w:rsidR="00F601EA" w:rsidRPr="00F601EA" w:rsidTr="00F601EA">
        <w:trPr>
          <w:trHeight w:val="23"/>
        </w:trPr>
        <w:tc>
          <w:tcPr>
            <w:tcW w:w="3259" w:type="pct"/>
            <w:vAlign w:val="center"/>
          </w:tcPr>
          <w:p w:rsidR="00F601EA" w:rsidRPr="00F601EA" w:rsidRDefault="00F601EA" w:rsidP="00F601EA">
            <w:pPr>
              <w:widowControl w:val="0"/>
              <w:jc w:val="both"/>
              <w:rPr>
                <w:rFonts w:ascii="Times New Roman" w:hAnsi="Times New Roman" w:cs="Times New Roman"/>
                <w:bCs/>
                <w:sz w:val="24"/>
                <w:szCs w:val="24"/>
              </w:rPr>
            </w:pPr>
            <w:r w:rsidRPr="00F601EA">
              <w:rPr>
                <w:rFonts w:ascii="Times New Roman" w:hAnsi="Times New Roman" w:cs="Times New Roman"/>
                <w:bCs/>
                <w:sz w:val="24"/>
                <w:szCs w:val="24"/>
              </w:rPr>
              <w:t>Учебные занятия</w:t>
            </w:r>
          </w:p>
        </w:tc>
        <w:tc>
          <w:tcPr>
            <w:tcW w:w="579" w:type="pct"/>
            <w:vAlign w:val="center"/>
          </w:tcPr>
          <w:p w:rsidR="00F601EA" w:rsidRPr="00F601EA" w:rsidRDefault="00F601EA" w:rsidP="00F601EA">
            <w:pPr>
              <w:widowControl w:val="0"/>
              <w:jc w:val="center"/>
              <w:rPr>
                <w:rFonts w:ascii="Times New Roman" w:hAnsi="Times New Roman" w:cs="Times New Roman"/>
                <w:bCs/>
                <w:sz w:val="24"/>
                <w:szCs w:val="24"/>
              </w:rPr>
            </w:pPr>
            <w:r>
              <w:rPr>
                <w:rFonts w:ascii="Times New Roman" w:hAnsi="Times New Roman" w:cs="Times New Roman"/>
                <w:bCs/>
                <w:sz w:val="24"/>
                <w:szCs w:val="24"/>
              </w:rPr>
              <w:t>36</w:t>
            </w:r>
          </w:p>
        </w:tc>
        <w:tc>
          <w:tcPr>
            <w:tcW w:w="1162" w:type="pct"/>
            <w:vAlign w:val="center"/>
          </w:tcPr>
          <w:p w:rsidR="00F601EA" w:rsidRPr="00F601EA" w:rsidRDefault="00F601EA" w:rsidP="00F601EA">
            <w:pPr>
              <w:widowControl w:val="0"/>
              <w:jc w:val="center"/>
              <w:rPr>
                <w:rFonts w:ascii="Times New Roman" w:hAnsi="Times New Roman" w:cs="Times New Roman"/>
                <w:bCs/>
                <w:sz w:val="24"/>
                <w:szCs w:val="24"/>
              </w:rPr>
            </w:pPr>
            <w:r>
              <w:rPr>
                <w:rFonts w:ascii="Times New Roman" w:hAnsi="Times New Roman" w:cs="Times New Roman"/>
                <w:bCs/>
                <w:sz w:val="24"/>
                <w:szCs w:val="24"/>
              </w:rPr>
              <w:t>16</w:t>
            </w:r>
          </w:p>
        </w:tc>
      </w:tr>
      <w:tr w:rsidR="00F601EA" w:rsidRPr="00F601EA" w:rsidTr="00F601EA">
        <w:trPr>
          <w:trHeight w:val="23"/>
        </w:trPr>
        <w:tc>
          <w:tcPr>
            <w:tcW w:w="3259" w:type="pct"/>
            <w:vAlign w:val="center"/>
          </w:tcPr>
          <w:p w:rsidR="00F601EA" w:rsidRPr="00F601EA" w:rsidRDefault="00F601EA" w:rsidP="00F601EA">
            <w:pPr>
              <w:widowControl w:val="0"/>
              <w:jc w:val="both"/>
              <w:rPr>
                <w:rFonts w:ascii="Times New Roman" w:hAnsi="Times New Roman" w:cs="Times New Roman"/>
                <w:bCs/>
                <w:sz w:val="24"/>
                <w:szCs w:val="24"/>
              </w:rPr>
            </w:pPr>
            <w:r w:rsidRPr="00F601EA">
              <w:rPr>
                <w:rFonts w:ascii="Times New Roman" w:hAnsi="Times New Roman" w:cs="Times New Roman"/>
                <w:bCs/>
                <w:sz w:val="24"/>
                <w:szCs w:val="24"/>
              </w:rPr>
              <w:t xml:space="preserve">Промежуточная аттестация в </w:t>
            </w:r>
            <w:r>
              <w:rPr>
                <w:rFonts w:ascii="Times New Roman" w:hAnsi="Times New Roman" w:cs="Times New Roman"/>
                <w:bCs/>
                <w:i/>
                <w:iCs/>
                <w:sz w:val="24"/>
                <w:szCs w:val="24"/>
              </w:rPr>
              <w:t>форме экзамена</w:t>
            </w:r>
          </w:p>
        </w:tc>
        <w:tc>
          <w:tcPr>
            <w:tcW w:w="579" w:type="pct"/>
            <w:vAlign w:val="center"/>
          </w:tcPr>
          <w:p w:rsidR="00F601EA" w:rsidRPr="00F601EA" w:rsidRDefault="00F601EA" w:rsidP="00F601EA">
            <w:pPr>
              <w:widowControl w:val="0"/>
              <w:jc w:val="center"/>
              <w:rPr>
                <w:rFonts w:ascii="Times New Roman" w:hAnsi="Times New Roman" w:cs="Times New Roman"/>
                <w:bCs/>
                <w:sz w:val="24"/>
                <w:szCs w:val="24"/>
              </w:rPr>
            </w:pPr>
            <w:r>
              <w:rPr>
                <w:rFonts w:ascii="Times New Roman" w:hAnsi="Times New Roman" w:cs="Times New Roman"/>
                <w:bCs/>
                <w:sz w:val="24"/>
                <w:szCs w:val="24"/>
              </w:rPr>
              <w:t>6</w:t>
            </w:r>
          </w:p>
        </w:tc>
        <w:tc>
          <w:tcPr>
            <w:tcW w:w="1162" w:type="pct"/>
            <w:vAlign w:val="center"/>
          </w:tcPr>
          <w:p w:rsidR="00F601EA" w:rsidRPr="00F601EA" w:rsidRDefault="00F601EA" w:rsidP="00F601EA">
            <w:pPr>
              <w:widowControl w:val="0"/>
              <w:jc w:val="center"/>
              <w:rPr>
                <w:rFonts w:ascii="Times New Roman" w:hAnsi="Times New Roman" w:cs="Times New Roman"/>
                <w:bCs/>
                <w:sz w:val="24"/>
                <w:szCs w:val="24"/>
              </w:rPr>
            </w:pPr>
            <w:r>
              <w:rPr>
                <w:rFonts w:ascii="Times New Roman" w:hAnsi="Times New Roman" w:cs="Times New Roman"/>
                <w:bCs/>
                <w:sz w:val="24"/>
                <w:szCs w:val="24"/>
              </w:rPr>
              <w:t>0</w:t>
            </w:r>
          </w:p>
        </w:tc>
      </w:tr>
      <w:tr w:rsidR="00F601EA" w:rsidRPr="00F601EA" w:rsidTr="00F601EA">
        <w:trPr>
          <w:trHeight w:val="23"/>
        </w:trPr>
        <w:tc>
          <w:tcPr>
            <w:tcW w:w="3259" w:type="pct"/>
            <w:vAlign w:val="center"/>
          </w:tcPr>
          <w:p w:rsidR="00F601EA" w:rsidRPr="00F601EA" w:rsidRDefault="00F601EA" w:rsidP="00F601EA">
            <w:pPr>
              <w:widowControl w:val="0"/>
              <w:jc w:val="both"/>
              <w:rPr>
                <w:rFonts w:ascii="Times New Roman" w:hAnsi="Times New Roman" w:cs="Times New Roman"/>
                <w:bCs/>
                <w:sz w:val="24"/>
                <w:szCs w:val="24"/>
              </w:rPr>
            </w:pPr>
            <w:r w:rsidRPr="00F601EA">
              <w:rPr>
                <w:rFonts w:ascii="Times New Roman" w:hAnsi="Times New Roman" w:cs="Times New Roman"/>
                <w:bCs/>
                <w:sz w:val="24"/>
                <w:szCs w:val="24"/>
              </w:rPr>
              <w:t>Всего</w:t>
            </w:r>
          </w:p>
        </w:tc>
        <w:tc>
          <w:tcPr>
            <w:tcW w:w="579" w:type="pct"/>
            <w:vAlign w:val="center"/>
          </w:tcPr>
          <w:p w:rsidR="00F601EA" w:rsidRPr="00F601EA" w:rsidRDefault="00F601EA" w:rsidP="00F601EA">
            <w:pPr>
              <w:widowControl w:val="0"/>
              <w:jc w:val="center"/>
              <w:rPr>
                <w:rFonts w:ascii="Times New Roman" w:hAnsi="Times New Roman" w:cs="Times New Roman"/>
                <w:b/>
                <w:sz w:val="24"/>
                <w:szCs w:val="24"/>
              </w:rPr>
            </w:pPr>
            <w:r>
              <w:rPr>
                <w:rFonts w:ascii="Times New Roman" w:hAnsi="Times New Roman" w:cs="Times New Roman"/>
                <w:b/>
                <w:sz w:val="24"/>
                <w:szCs w:val="24"/>
              </w:rPr>
              <w:t>42</w:t>
            </w:r>
          </w:p>
        </w:tc>
        <w:tc>
          <w:tcPr>
            <w:tcW w:w="1162" w:type="pct"/>
            <w:vAlign w:val="center"/>
          </w:tcPr>
          <w:p w:rsidR="00F601EA" w:rsidRPr="00F601EA" w:rsidRDefault="00F601EA" w:rsidP="00F601EA">
            <w:pPr>
              <w:widowControl w:val="0"/>
              <w:jc w:val="center"/>
              <w:rPr>
                <w:rFonts w:ascii="Times New Roman" w:hAnsi="Times New Roman" w:cs="Times New Roman"/>
                <w:b/>
                <w:sz w:val="24"/>
                <w:szCs w:val="24"/>
              </w:rPr>
            </w:pPr>
            <w:r>
              <w:rPr>
                <w:rFonts w:ascii="Times New Roman" w:hAnsi="Times New Roman" w:cs="Times New Roman"/>
                <w:b/>
                <w:sz w:val="24"/>
                <w:szCs w:val="24"/>
              </w:rPr>
              <w:t>16</w:t>
            </w:r>
          </w:p>
        </w:tc>
      </w:tr>
    </w:tbl>
    <w:p w:rsidR="00F601EA" w:rsidRDefault="00F601EA" w:rsidP="009F7E1E">
      <w:pPr>
        <w:widowControl w:val="0"/>
        <w:rPr>
          <w:rFonts w:ascii="Times New Roman" w:hAnsi="Times New Roman" w:cs="Times New Roman"/>
          <w:b/>
          <w:bCs/>
          <w:sz w:val="24"/>
          <w:szCs w:val="24"/>
        </w:rPr>
      </w:pPr>
    </w:p>
    <w:p w:rsidR="00F601EA" w:rsidRDefault="00F601EA">
      <w:pPr>
        <w:rPr>
          <w:rFonts w:ascii="Times New Roman" w:hAnsi="Times New Roman" w:cs="Times New Roman"/>
          <w:b/>
          <w:bCs/>
          <w:sz w:val="24"/>
          <w:szCs w:val="24"/>
        </w:rPr>
      </w:pPr>
      <w:r>
        <w:rPr>
          <w:rFonts w:ascii="Times New Roman" w:hAnsi="Times New Roman" w:cs="Times New Roman"/>
          <w:b/>
          <w:bCs/>
          <w:sz w:val="24"/>
          <w:szCs w:val="24"/>
        </w:rPr>
        <w:br w:type="page"/>
      </w:r>
    </w:p>
    <w:p w:rsidR="00F601EA" w:rsidRDefault="00F601EA" w:rsidP="009F7E1E">
      <w:pPr>
        <w:widowControl w:val="0"/>
        <w:rPr>
          <w:rFonts w:ascii="Times New Roman" w:hAnsi="Times New Roman" w:cs="Times New Roman"/>
          <w:b/>
          <w:bCs/>
          <w:sz w:val="24"/>
          <w:szCs w:val="24"/>
        </w:rPr>
        <w:sectPr w:rsidR="00F601EA" w:rsidSect="006707DA">
          <w:pgSz w:w="11906" w:h="16838" w:code="9"/>
          <w:pgMar w:top="1134" w:right="851" w:bottom="1134" w:left="1701" w:header="709" w:footer="709" w:gutter="0"/>
          <w:cols w:space="720"/>
        </w:sectPr>
      </w:pPr>
    </w:p>
    <w:p w:rsidR="00F601EA" w:rsidRPr="00884EAC" w:rsidRDefault="00F601EA" w:rsidP="00FD3F6B">
      <w:pPr>
        <w:widowControl w:val="0"/>
        <w:rPr>
          <w:rFonts w:ascii="Times New Roman" w:hAnsi="Times New Roman"/>
          <w:b/>
          <w:bCs/>
          <w:sz w:val="24"/>
          <w:szCs w:val="24"/>
        </w:rPr>
      </w:pPr>
      <w:r w:rsidRPr="00884EAC">
        <w:rPr>
          <w:rFonts w:ascii="Times New Roman" w:hAnsi="Times New Roman"/>
          <w:b/>
          <w:sz w:val="24"/>
          <w:szCs w:val="24"/>
        </w:rPr>
        <w:lastRenderedPageBreak/>
        <w:t xml:space="preserve">2.2. Тематический план и содержание учебной дисциплины </w:t>
      </w:r>
      <w:r w:rsidR="00FD3F6B">
        <w:rPr>
          <w:rFonts w:ascii="Times New Roman" w:hAnsi="Times New Roman"/>
          <w:b/>
          <w:sz w:val="24"/>
          <w:szCs w:val="24"/>
        </w:rPr>
        <w:t>«ОП 08 Э</w:t>
      </w:r>
      <w:r w:rsidR="00AA1AE5">
        <w:rPr>
          <w:rFonts w:ascii="Times New Roman" w:hAnsi="Times New Roman"/>
          <w:b/>
          <w:sz w:val="24"/>
          <w:szCs w:val="24"/>
        </w:rPr>
        <w:t>лектротехника и электроника</w:t>
      </w:r>
      <w:r w:rsidR="00FD3F6B">
        <w:rPr>
          <w:rFonts w:ascii="Times New Roman" w:hAnsi="Times New Roman"/>
          <w:b/>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2"/>
        <w:gridCol w:w="7925"/>
        <w:gridCol w:w="2410"/>
        <w:gridCol w:w="2629"/>
      </w:tblGrid>
      <w:tr w:rsidR="00F601EA" w:rsidRPr="00884EAC" w:rsidTr="00FD3F6B">
        <w:trPr>
          <w:trHeight w:val="20"/>
        </w:trPr>
        <w:tc>
          <w:tcPr>
            <w:tcW w:w="616" w:type="pct"/>
            <w:vAlign w:val="center"/>
          </w:tcPr>
          <w:p w:rsidR="00F601EA" w:rsidRPr="00884EAC" w:rsidRDefault="00F601EA" w:rsidP="00665FF3">
            <w:pPr>
              <w:widowControl w:val="0"/>
              <w:jc w:val="center"/>
              <w:rPr>
                <w:rFonts w:ascii="Times New Roman" w:hAnsi="Times New Roman"/>
                <w:b/>
                <w:bCs/>
                <w:sz w:val="24"/>
                <w:szCs w:val="24"/>
              </w:rPr>
            </w:pPr>
            <w:r w:rsidRPr="00884EAC">
              <w:rPr>
                <w:rFonts w:ascii="Times New Roman" w:hAnsi="Times New Roman"/>
                <w:b/>
                <w:bCs/>
                <w:sz w:val="24"/>
                <w:szCs w:val="24"/>
              </w:rPr>
              <w:t>Наименование разделов и тем</w:t>
            </w:r>
          </w:p>
        </w:tc>
        <w:tc>
          <w:tcPr>
            <w:tcW w:w="2680" w:type="pct"/>
            <w:vAlign w:val="center"/>
          </w:tcPr>
          <w:p w:rsidR="00F601EA" w:rsidRPr="00884EAC" w:rsidRDefault="00F601EA" w:rsidP="00665FF3">
            <w:pPr>
              <w:widowControl w:val="0"/>
              <w:jc w:val="center"/>
              <w:rPr>
                <w:rFonts w:ascii="Times New Roman" w:hAnsi="Times New Roman"/>
                <w:b/>
                <w:bCs/>
                <w:sz w:val="24"/>
                <w:szCs w:val="24"/>
              </w:rPr>
            </w:pPr>
            <w:r w:rsidRPr="00884EAC">
              <w:rPr>
                <w:rFonts w:ascii="Times New Roman" w:hAnsi="Times New Roman"/>
                <w:b/>
                <w:bCs/>
                <w:sz w:val="24"/>
                <w:szCs w:val="24"/>
              </w:rPr>
              <w:t>Содержание учебного материала и формы организации деятельности обучающихся</w:t>
            </w:r>
          </w:p>
        </w:tc>
        <w:tc>
          <w:tcPr>
            <w:tcW w:w="815" w:type="pct"/>
            <w:vAlign w:val="center"/>
          </w:tcPr>
          <w:p w:rsidR="00F601EA" w:rsidRPr="00884EAC" w:rsidRDefault="00F601EA" w:rsidP="00665FF3">
            <w:pPr>
              <w:widowControl w:val="0"/>
              <w:ind w:hanging="140"/>
              <w:jc w:val="center"/>
              <w:rPr>
                <w:rFonts w:ascii="Times New Roman" w:hAnsi="Times New Roman"/>
                <w:b/>
                <w:bCs/>
                <w:sz w:val="24"/>
                <w:szCs w:val="24"/>
              </w:rPr>
            </w:pPr>
            <w:r w:rsidRPr="00884EAC">
              <w:rPr>
                <w:rFonts w:ascii="Times New Roman" w:hAnsi="Times New Roman"/>
                <w:b/>
                <w:bCs/>
                <w:sz w:val="24"/>
                <w:szCs w:val="24"/>
              </w:rPr>
              <w:t>Объем, акад. ч / в том числе в форме практической подготовки, акад ч</w:t>
            </w:r>
          </w:p>
        </w:tc>
        <w:tc>
          <w:tcPr>
            <w:tcW w:w="889" w:type="pct"/>
          </w:tcPr>
          <w:p w:rsidR="00F601EA" w:rsidRPr="00884EAC" w:rsidRDefault="00944E64" w:rsidP="00944E64">
            <w:pPr>
              <w:widowControl w:val="0"/>
              <w:jc w:val="center"/>
              <w:rPr>
                <w:rFonts w:ascii="Times New Roman" w:hAnsi="Times New Roman"/>
                <w:b/>
                <w:bCs/>
                <w:sz w:val="24"/>
                <w:szCs w:val="24"/>
              </w:rPr>
            </w:pPr>
            <w:r>
              <w:rPr>
                <w:rFonts w:ascii="Times New Roman" w:hAnsi="Times New Roman"/>
                <w:b/>
                <w:bCs/>
                <w:sz w:val="24"/>
                <w:szCs w:val="24"/>
              </w:rPr>
              <w:t>Коды компетенций, формированию которых способствует элемент программы</w:t>
            </w:r>
          </w:p>
        </w:tc>
      </w:tr>
      <w:tr w:rsidR="00F601EA" w:rsidRPr="00884EAC" w:rsidTr="00FD3F6B">
        <w:trPr>
          <w:trHeight w:val="20"/>
        </w:trPr>
        <w:tc>
          <w:tcPr>
            <w:tcW w:w="616" w:type="pct"/>
          </w:tcPr>
          <w:p w:rsidR="00F601EA" w:rsidRPr="00884EAC" w:rsidRDefault="00F601EA" w:rsidP="00665FF3">
            <w:pPr>
              <w:widowControl w:val="0"/>
              <w:jc w:val="center"/>
              <w:rPr>
                <w:rFonts w:ascii="Times New Roman" w:hAnsi="Times New Roman"/>
                <w:b/>
                <w:bCs/>
                <w:i/>
                <w:iCs/>
                <w:sz w:val="24"/>
                <w:szCs w:val="24"/>
              </w:rPr>
            </w:pPr>
            <w:r w:rsidRPr="00884EAC">
              <w:rPr>
                <w:rFonts w:ascii="Times New Roman" w:hAnsi="Times New Roman"/>
                <w:b/>
                <w:bCs/>
                <w:i/>
                <w:iCs/>
                <w:sz w:val="24"/>
                <w:szCs w:val="24"/>
              </w:rPr>
              <w:t>1</w:t>
            </w:r>
          </w:p>
        </w:tc>
        <w:tc>
          <w:tcPr>
            <w:tcW w:w="2680" w:type="pct"/>
          </w:tcPr>
          <w:p w:rsidR="00F601EA" w:rsidRPr="00884EAC" w:rsidRDefault="00F601EA" w:rsidP="00665FF3">
            <w:pPr>
              <w:widowControl w:val="0"/>
              <w:jc w:val="center"/>
              <w:rPr>
                <w:rFonts w:ascii="Times New Roman" w:hAnsi="Times New Roman"/>
                <w:b/>
                <w:bCs/>
                <w:i/>
                <w:iCs/>
                <w:sz w:val="24"/>
                <w:szCs w:val="24"/>
              </w:rPr>
            </w:pPr>
            <w:r w:rsidRPr="00884EAC">
              <w:rPr>
                <w:rFonts w:ascii="Times New Roman" w:hAnsi="Times New Roman"/>
                <w:b/>
                <w:bCs/>
                <w:i/>
                <w:iCs/>
                <w:sz w:val="24"/>
                <w:szCs w:val="24"/>
              </w:rPr>
              <w:t>2</w:t>
            </w:r>
          </w:p>
        </w:tc>
        <w:tc>
          <w:tcPr>
            <w:tcW w:w="815" w:type="pct"/>
          </w:tcPr>
          <w:p w:rsidR="00F601EA" w:rsidRPr="00884EAC" w:rsidRDefault="00F601EA" w:rsidP="00665FF3">
            <w:pPr>
              <w:widowControl w:val="0"/>
              <w:jc w:val="center"/>
              <w:rPr>
                <w:rFonts w:ascii="Times New Roman" w:hAnsi="Times New Roman"/>
                <w:b/>
                <w:bCs/>
                <w:i/>
                <w:iCs/>
                <w:sz w:val="24"/>
                <w:szCs w:val="24"/>
              </w:rPr>
            </w:pPr>
            <w:r w:rsidRPr="00884EAC">
              <w:rPr>
                <w:rFonts w:ascii="Times New Roman" w:hAnsi="Times New Roman"/>
                <w:b/>
                <w:bCs/>
                <w:i/>
                <w:iCs/>
                <w:sz w:val="24"/>
                <w:szCs w:val="24"/>
              </w:rPr>
              <w:t>3</w:t>
            </w:r>
          </w:p>
        </w:tc>
        <w:tc>
          <w:tcPr>
            <w:tcW w:w="889" w:type="pct"/>
          </w:tcPr>
          <w:p w:rsidR="00F601EA" w:rsidRPr="00884EAC" w:rsidRDefault="00F601EA" w:rsidP="00665FF3">
            <w:pPr>
              <w:widowControl w:val="0"/>
              <w:jc w:val="center"/>
              <w:rPr>
                <w:rFonts w:ascii="Times New Roman" w:hAnsi="Times New Roman"/>
                <w:b/>
                <w:bCs/>
                <w:i/>
                <w:iCs/>
                <w:sz w:val="24"/>
                <w:szCs w:val="24"/>
              </w:rPr>
            </w:pPr>
          </w:p>
        </w:tc>
      </w:tr>
      <w:tr w:rsidR="00F601EA" w:rsidRPr="00884EAC" w:rsidTr="00FD3F6B">
        <w:trPr>
          <w:trHeight w:val="20"/>
        </w:trPr>
        <w:tc>
          <w:tcPr>
            <w:tcW w:w="3296" w:type="pct"/>
            <w:gridSpan w:val="2"/>
          </w:tcPr>
          <w:p w:rsidR="00F601EA" w:rsidRPr="00884EAC" w:rsidRDefault="00F601EA" w:rsidP="00665FF3">
            <w:pPr>
              <w:widowControl w:val="0"/>
              <w:spacing w:line="360" w:lineRule="auto"/>
              <w:rPr>
                <w:rFonts w:ascii="Times New Roman" w:hAnsi="Times New Roman"/>
                <w:b/>
                <w:bCs/>
                <w:sz w:val="24"/>
                <w:szCs w:val="24"/>
              </w:rPr>
            </w:pPr>
            <w:r w:rsidRPr="00884EAC">
              <w:rPr>
                <w:rFonts w:ascii="Times New Roman" w:hAnsi="Times New Roman"/>
                <w:b/>
                <w:bCs/>
                <w:sz w:val="24"/>
                <w:szCs w:val="24"/>
              </w:rPr>
              <w:t>Раздел 1. Цепи постоянного и переменного тока</w:t>
            </w:r>
          </w:p>
        </w:tc>
        <w:tc>
          <w:tcPr>
            <w:tcW w:w="815" w:type="pct"/>
          </w:tcPr>
          <w:p w:rsidR="00F601EA" w:rsidRPr="00944E64" w:rsidRDefault="00944E64" w:rsidP="00665FF3">
            <w:pPr>
              <w:widowControl w:val="0"/>
              <w:jc w:val="center"/>
              <w:rPr>
                <w:rFonts w:ascii="Times New Roman" w:hAnsi="Times New Roman"/>
                <w:b/>
                <w:bCs/>
                <w:iCs/>
                <w:sz w:val="24"/>
                <w:szCs w:val="24"/>
              </w:rPr>
            </w:pPr>
            <w:r w:rsidRPr="00944E64">
              <w:rPr>
                <w:rFonts w:ascii="Times New Roman" w:hAnsi="Times New Roman"/>
                <w:b/>
                <w:bCs/>
                <w:iCs/>
                <w:sz w:val="24"/>
                <w:szCs w:val="24"/>
              </w:rPr>
              <w:t>6</w:t>
            </w:r>
            <w:r w:rsidR="00F601EA" w:rsidRPr="00944E64">
              <w:rPr>
                <w:rFonts w:ascii="Times New Roman" w:hAnsi="Times New Roman"/>
                <w:b/>
                <w:bCs/>
                <w:iCs/>
                <w:sz w:val="24"/>
                <w:szCs w:val="24"/>
              </w:rPr>
              <w:t>/10</w:t>
            </w:r>
          </w:p>
        </w:tc>
        <w:tc>
          <w:tcPr>
            <w:tcW w:w="889" w:type="pct"/>
          </w:tcPr>
          <w:p w:rsidR="00F601EA" w:rsidRPr="00884EAC" w:rsidRDefault="00F601EA" w:rsidP="00665FF3">
            <w:pPr>
              <w:widowControl w:val="0"/>
              <w:jc w:val="center"/>
              <w:rPr>
                <w:rFonts w:ascii="Times New Roman" w:hAnsi="Times New Roman"/>
                <w:b/>
                <w:bCs/>
                <w:i/>
                <w:iCs/>
                <w:sz w:val="24"/>
                <w:szCs w:val="24"/>
              </w:rPr>
            </w:pPr>
          </w:p>
        </w:tc>
      </w:tr>
      <w:tr w:rsidR="00F601EA" w:rsidRPr="00884EAC" w:rsidTr="00FD3F6B">
        <w:trPr>
          <w:trHeight w:val="20"/>
        </w:trPr>
        <w:tc>
          <w:tcPr>
            <w:tcW w:w="616" w:type="pct"/>
            <w:vMerge w:val="restart"/>
          </w:tcPr>
          <w:p w:rsidR="00F601EA" w:rsidRPr="00884EAC" w:rsidRDefault="00F601EA" w:rsidP="00665FF3">
            <w:pPr>
              <w:widowControl w:val="0"/>
              <w:rPr>
                <w:rFonts w:ascii="Times New Roman" w:hAnsi="Times New Roman"/>
                <w:b/>
                <w:bCs/>
                <w:sz w:val="24"/>
                <w:szCs w:val="24"/>
              </w:rPr>
            </w:pPr>
            <w:r w:rsidRPr="00884EAC">
              <w:rPr>
                <w:rFonts w:ascii="Times New Roman" w:hAnsi="Times New Roman"/>
                <w:b/>
                <w:bCs/>
                <w:sz w:val="24"/>
                <w:szCs w:val="24"/>
              </w:rPr>
              <w:t>Тема 1. Цепи постоянного тока</w:t>
            </w:r>
          </w:p>
          <w:p w:rsidR="00F601EA" w:rsidRPr="00884EAC" w:rsidRDefault="00F601EA" w:rsidP="00665FF3">
            <w:pPr>
              <w:widowControl w:val="0"/>
              <w:rPr>
                <w:rFonts w:ascii="Times New Roman" w:hAnsi="Times New Roman"/>
                <w:b/>
                <w:bCs/>
                <w:sz w:val="24"/>
                <w:szCs w:val="24"/>
              </w:rPr>
            </w:pPr>
          </w:p>
        </w:tc>
        <w:tc>
          <w:tcPr>
            <w:tcW w:w="2680" w:type="pct"/>
          </w:tcPr>
          <w:p w:rsidR="00F601EA" w:rsidRPr="00944E64" w:rsidRDefault="00F601EA" w:rsidP="00F601EA">
            <w:pPr>
              <w:widowControl w:val="0"/>
              <w:rPr>
                <w:rFonts w:ascii="Times New Roman" w:hAnsi="Times New Roman"/>
                <w:b/>
                <w:bCs/>
                <w:sz w:val="24"/>
                <w:szCs w:val="24"/>
              </w:rPr>
            </w:pPr>
            <w:r w:rsidRPr="00944E64">
              <w:rPr>
                <w:rFonts w:ascii="Times New Roman" w:hAnsi="Times New Roman"/>
                <w:b/>
                <w:bCs/>
                <w:sz w:val="24"/>
                <w:szCs w:val="24"/>
              </w:rPr>
              <w:t xml:space="preserve">Содержание </w:t>
            </w:r>
          </w:p>
        </w:tc>
        <w:tc>
          <w:tcPr>
            <w:tcW w:w="815" w:type="pct"/>
            <w:vAlign w:val="center"/>
          </w:tcPr>
          <w:p w:rsidR="00F601EA" w:rsidRPr="00884EAC" w:rsidRDefault="00944E64" w:rsidP="00665FF3">
            <w:pPr>
              <w:widowControl w:val="0"/>
              <w:jc w:val="center"/>
              <w:rPr>
                <w:rFonts w:ascii="Times New Roman" w:hAnsi="Times New Roman"/>
                <w:iCs/>
                <w:sz w:val="24"/>
                <w:szCs w:val="24"/>
              </w:rPr>
            </w:pPr>
            <w:r>
              <w:rPr>
                <w:rFonts w:ascii="Times New Roman" w:hAnsi="Times New Roman"/>
                <w:iCs/>
                <w:sz w:val="24"/>
                <w:szCs w:val="24"/>
              </w:rPr>
              <w:t>6</w:t>
            </w:r>
            <w:r w:rsidR="00F601EA" w:rsidRPr="00884EAC">
              <w:rPr>
                <w:rFonts w:ascii="Times New Roman" w:hAnsi="Times New Roman"/>
                <w:iCs/>
                <w:sz w:val="24"/>
                <w:szCs w:val="24"/>
              </w:rPr>
              <w:t>/10</w:t>
            </w:r>
          </w:p>
        </w:tc>
        <w:tc>
          <w:tcPr>
            <w:tcW w:w="889" w:type="pct"/>
            <w:vMerge w:val="restart"/>
          </w:tcPr>
          <w:p w:rsidR="00F601EA" w:rsidRPr="00884EAC" w:rsidRDefault="00F601EA" w:rsidP="00665FF3">
            <w:pPr>
              <w:widowControl w:val="0"/>
              <w:rPr>
                <w:rFonts w:ascii="Times New Roman" w:hAnsi="Times New Roman"/>
                <w:sz w:val="24"/>
                <w:szCs w:val="24"/>
              </w:rPr>
            </w:pPr>
            <w:r>
              <w:rPr>
                <w:rFonts w:ascii="Times New Roman" w:hAnsi="Times New Roman"/>
                <w:sz w:val="24"/>
                <w:szCs w:val="24"/>
              </w:rPr>
              <w:t>ОК. 01</w:t>
            </w:r>
          </w:p>
          <w:p w:rsidR="00F601EA" w:rsidRDefault="00F601EA" w:rsidP="00665FF3">
            <w:pPr>
              <w:widowControl w:val="0"/>
              <w:rPr>
                <w:rFonts w:ascii="Times New Roman" w:hAnsi="Times New Roman"/>
                <w:sz w:val="24"/>
                <w:szCs w:val="24"/>
              </w:rPr>
            </w:pPr>
            <w:r w:rsidRPr="00884EAC">
              <w:rPr>
                <w:rFonts w:ascii="Times New Roman" w:hAnsi="Times New Roman"/>
                <w:sz w:val="24"/>
                <w:szCs w:val="24"/>
              </w:rPr>
              <w:t>ОК</w:t>
            </w:r>
            <w:r>
              <w:rPr>
                <w:rFonts w:ascii="Times New Roman" w:hAnsi="Times New Roman"/>
                <w:sz w:val="24"/>
                <w:szCs w:val="24"/>
              </w:rPr>
              <w:t>.</w:t>
            </w:r>
            <w:r w:rsidRPr="00884EAC">
              <w:rPr>
                <w:rFonts w:ascii="Times New Roman" w:hAnsi="Times New Roman"/>
                <w:sz w:val="24"/>
                <w:szCs w:val="24"/>
              </w:rPr>
              <w:t xml:space="preserve"> 02</w:t>
            </w:r>
          </w:p>
          <w:p w:rsidR="00F601EA" w:rsidRPr="00884EAC" w:rsidRDefault="00F601EA" w:rsidP="00665FF3">
            <w:pPr>
              <w:widowControl w:val="0"/>
              <w:rPr>
                <w:rFonts w:ascii="Times New Roman" w:hAnsi="Times New Roman"/>
                <w:sz w:val="24"/>
                <w:szCs w:val="24"/>
              </w:rPr>
            </w:pPr>
            <w:r>
              <w:rPr>
                <w:rFonts w:ascii="Times New Roman" w:hAnsi="Times New Roman"/>
                <w:sz w:val="24"/>
                <w:szCs w:val="24"/>
              </w:rPr>
              <w:t>ОК. 09</w:t>
            </w:r>
          </w:p>
          <w:p w:rsidR="00F601EA" w:rsidRPr="00884EAC" w:rsidRDefault="00F601EA" w:rsidP="00665FF3">
            <w:pPr>
              <w:widowControl w:val="0"/>
              <w:rPr>
                <w:rFonts w:ascii="Times New Roman" w:hAnsi="Times New Roman"/>
                <w:b/>
                <w:i/>
                <w:sz w:val="24"/>
                <w:szCs w:val="24"/>
              </w:rPr>
            </w:pPr>
          </w:p>
        </w:tc>
      </w:tr>
      <w:tr w:rsidR="00F601EA" w:rsidRPr="00884EAC" w:rsidTr="00FD3F6B">
        <w:trPr>
          <w:trHeight w:val="20"/>
        </w:trPr>
        <w:tc>
          <w:tcPr>
            <w:tcW w:w="616" w:type="pct"/>
            <w:vMerge/>
          </w:tcPr>
          <w:p w:rsidR="00F601EA" w:rsidRPr="00884EAC" w:rsidRDefault="00F601EA" w:rsidP="00665FF3">
            <w:pPr>
              <w:widowControl w:val="0"/>
              <w:rPr>
                <w:rFonts w:ascii="Times New Roman" w:hAnsi="Times New Roman"/>
                <w:b/>
                <w:bCs/>
                <w:i/>
                <w:sz w:val="24"/>
                <w:szCs w:val="24"/>
              </w:rPr>
            </w:pPr>
          </w:p>
        </w:tc>
        <w:tc>
          <w:tcPr>
            <w:tcW w:w="2680" w:type="pct"/>
          </w:tcPr>
          <w:p w:rsidR="00F601EA" w:rsidRPr="00F601EA" w:rsidRDefault="00F601EA" w:rsidP="00665FF3">
            <w:pPr>
              <w:widowControl w:val="0"/>
              <w:jc w:val="both"/>
              <w:rPr>
                <w:rFonts w:ascii="Times New Roman" w:hAnsi="Times New Roman"/>
                <w:bCs/>
                <w:sz w:val="24"/>
                <w:szCs w:val="24"/>
              </w:rPr>
            </w:pPr>
            <w:r w:rsidRPr="00F601EA">
              <w:rPr>
                <w:rFonts w:ascii="Times New Roman" w:hAnsi="Times New Roman"/>
                <w:bCs/>
                <w:sz w:val="24"/>
                <w:szCs w:val="24"/>
              </w:rPr>
              <w:t>1.  Основные определения цепей постоянного тока</w:t>
            </w:r>
          </w:p>
        </w:tc>
        <w:tc>
          <w:tcPr>
            <w:tcW w:w="815" w:type="pct"/>
            <w:vAlign w:val="center"/>
          </w:tcPr>
          <w:p w:rsidR="00F601EA" w:rsidRPr="00884EAC" w:rsidRDefault="00944E64" w:rsidP="00665FF3">
            <w:pPr>
              <w:widowControl w:val="0"/>
              <w:jc w:val="center"/>
              <w:rPr>
                <w:rFonts w:ascii="Times New Roman" w:hAnsi="Times New Roman"/>
                <w:bCs/>
                <w:iCs/>
                <w:sz w:val="24"/>
                <w:szCs w:val="24"/>
              </w:rPr>
            </w:pPr>
            <w:r>
              <w:rPr>
                <w:rFonts w:ascii="Times New Roman" w:hAnsi="Times New Roman"/>
                <w:iCs/>
                <w:sz w:val="24"/>
                <w:szCs w:val="24"/>
              </w:rPr>
              <w:t>3</w:t>
            </w:r>
          </w:p>
        </w:tc>
        <w:tc>
          <w:tcPr>
            <w:tcW w:w="889" w:type="pct"/>
            <w:vMerge/>
          </w:tcPr>
          <w:p w:rsidR="00F601EA" w:rsidRPr="00884EAC" w:rsidRDefault="00F601EA" w:rsidP="00665FF3">
            <w:pPr>
              <w:widowControl w:val="0"/>
              <w:rPr>
                <w:rFonts w:ascii="Times New Roman" w:hAnsi="Times New Roman"/>
                <w:b/>
                <w:bCs/>
                <w:i/>
                <w:sz w:val="24"/>
                <w:szCs w:val="24"/>
              </w:rPr>
            </w:pPr>
          </w:p>
        </w:tc>
      </w:tr>
      <w:tr w:rsidR="00F601EA" w:rsidRPr="00884EAC" w:rsidTr="00FD3F6B">
        <w:trPr>
          <w:trHeight w:val="20"/>
        </w:trPr>
        <w:tc>
          <w:tcPr>
            <w:tcW w:w="616" w:type="pct"/>
            <w:vMerge/>
          </w:tcPr>
          <w:p w:rsidR="00F601EA" w:rsidRPr="00884EAC" w:rsidRDefault="00F601EA" w:rsidP="00665FF3">
            <w:pPr>
              <w:widowControl w:val="0"/>
              <w:rPr>
                <w:rFonts w:ascii="Times New Roman" w:hAnsi="Times New Roman"/>
                <w:b/>
                <w:bCs/>
                <w:i/>
                <w:sz w:val="24"/>
                <w:szCs w:val="24"/>
              </w:rPr>
            </w:pPr>
          </w:p>
        </w:tc>
        <w:tc>
          <w:tcPr>
            <w:tcW w:w="2680" w:type="pct"/>
          </w:tcPr>
          <w:p w:rsidR="00F601EA" w:rsidRPr="00F601EA" w:rsidRDefault="00F601EA" w:rsidP="00665FF3">
            <w:pPr>
              <w:widowControl w:val="0"/>
              <w:jc w:val="both"/>
              <w:rPr>
                <w:rFonts w:ascii="Times New Roman" w:hAnsi="Times New Roman"/>
                <w:bCs/>
                <w:i/>
                <w:sz w:val="24"/>
                <w:szCs w:val="24"/>
              </w:rPr>
            </w:pPr>
            <w:r w:rsidRPr="00F601EA">
              <w:rPr>
                <w:rFonts w:ascii="Times New Roman" w:hAnsi="Times New Roman"/>
                <w:bCs/>
                <w:sz w:val="24"/>
                <w:szCs w:val="24"/>
              </w:rPr>
              <w:t>2. Понятие тока, напряжения и мощности в цепях постоянного тока</w:t>
            </w:r>
          </w:p>
        </w:tc>
        <w:tc>
          <w:tcPr>
            <w:tcW w:w="815" w:type="pct"/>
            <w:vAlign w:val="center"/>
          </w:tcPr>
          <w:p w:rsidR="00F601EA" w:rsidRPr="00884EAC" w:rsidRDefault="00944E64" w:rsidP="00665FF3">
            <w:pPr>
              <w:widowControl w:val="0"/>
              <w:jc w:val="center"/>
              <w:rPr>
                <w:rFonts w:ascii="Times New Roman" w:hAnsi="Times New Roman"/>
                <w:bCs/>
                <w:iCs/>
                <w:sz w:val="24"/>
                <w:szCs w:val="24"/>
              </w:rPr>
            </w:pPr>
            <w:r>
              <w:rPr>
                <w:rFonts w:ascii="Times New Roman" w:hAnsi="Times New Roman"/>
                <w:bCs/>
                <w:iCs/>
                <w:sz w:val="24"/>
                <w:szCs w:val="24"/>
              </w:rPr>
              <w:t>3</w:t>
            </w:r>
          </w:p>
        </w:tc>
        <w:tc>
          <w:tcPr>
            <w:tcW w:w="889" w:type="pct"/>
            <w:vMerge/>
          </w:tcPr>
          <w:p w:rsidR="00F601EA" w:rsidRPr="00884EAC" w:rsidRDefault="00F601EA" w:rsidP="00665FF3">
            <w:pPr>
              <w:widowControl w:val="0"/>
              <w:rPr>
                <w:rFonts w:ascii="Times New Roman" w:hAnsi="Times New Roman"/>
                <w:b/>
                <w:bCs/>
                <w:i/>
                <w:sz w:val="24"/>
                <w:szCs w:val="24"/>
              </w:rPr>
            </w:pPr>
          </w:p>
        </w:tc>
      </w:tr>
      <w:tr w:rsidR="00F601EA" w:rsidRPr="00884EAC" w:rsidTr="00FD3F6B">
        <w:trPr>
          <w:trHeight w:val="20"/>
        </w:trPr>
        <w:tc>
          <w:tcPr>
            <w:tcW w:w="616" w:type="pct"/>
            <w:vMerge/>
          </w:tcPr>
          <w:p w:rsidR="00F601EA" w:rsidRPr="00884EAC" w:rsidRDefault="00F601EA" w:rsidP="00665FF3">
            <w:pPr>
              <w:widowControl w:val="0"/>
              <w:rPr>
                <w:rFonts w:ascii="Times New Roman" w:hAnsi="Times New Roman"/>
                <w:b/>
                <w:bCs/>
                <w:i/>
                <w:sz w:val="24"/>
                <w:szCs w:val="24"/>
              </w:rPr>
            </w:pPr>
          </w:p>
        </w:tc>
        <w:tc>
          <w:tcPr>
            <w:tcW w:w="2680" w:type="pct"/>
          </w:tcPr>
          <w:p w:rsidR="00F601EA" w:rsidRPr="00944E64" w:rsidRDefault="00F601EA" w:rsidP="00944E64">
            <w:pPr>
              <w:widowControl w:val="0"/>
              <w:jc w:val="both"/>
              <w:rPr>
                <w:rFonts w:ascii="Times New Roman" w:hAnsi="Times New Roman"/>
                <w:b/>
                <w:i/>
                <w:sz w:val="24"/>
                <w:szCs w:val="24"/>
              </w:rPr>
            </w:pPr>
            <w:r w:rsidRPr="00944E64">
              <w:rPr>
                <w:rFonts w:ascii="Times New Roman" w:hAnsi="Times New Roman"/>
                <w:b/>
                <w:bCs/>
                <w:sz w:val="24"/>
                <w:szCs w:val="24"/>
              </w:rPr>
              <w:t xml:space="preserve">В том числе практических </w:t>
            </w:r>
            <w:r w:rsidRPr="00944E64">
              <w:rPr>
                <w:rFonts w:ascii="Times New Roman" w:hAnsi="Times New Roman"/>
                <w:b/>
                <w:sz w:val="24"/>
                <w:szCs w:val="24"/>
              </w:rPr>
              <w:t>и лабораторных занятий</w:t>
            </w:r>
          </w:p>
        </w:tc>
        <w:tc>
          <w:tcPr>
            <w:tcW w:w="815" w:type="pct"/>
            <w:vAlign w:val="center"/>
          </w:tcPr>
          <w:p w:rsidR="00F601EA" w:rsidRPr="00884EAC" w:rsidRDefault="00F601EA" w:rsidP="00665FF3">
            <w:pPr>
              <w:widowControl w:val="0"/>
              <w:jc w:val="center"/>
              <w:rPr>
                <w:rFonts w:ascii="Times New Roman" w:hAnsi="Times New Roman"/>
                <w:b/>
                <w:iCs/>
                <w:sz w:val="24"/>
                <w:szCs w:val="24"/>
              </w:rPr>
            </w:pPr>
            <w:r w:rsidRPr="00884EAC">
              <w:rPr>
                <w:rFonts w:ascii="Times New Roman" w:hAnsi="Times New Roman"/>
                <w:b/>
                <w:iCs/>
                <w:sz w:val="24"/>
                <w:szCs w:val="24"/>
              </w:rPr>
              <w:t>10</w:t>
            </w:r>
          </w:p>
        </w:tc>
        <w:tc>
          <w:tcPr>
            <w:tcW w:w="889" w:type="pct"/>
            <w:vMerge/>
          </w:tcPr>
          <w:p w:rsidR="00F601EA" w:rsidRPr="00884EAC" w:rsidRDefault="00F601EA" w:rsidP="00665FF3">
            <w:pPr>
              <w:widowControl w:val="0"/>
              <w:rPr>
                <w:rFonts w:ascii="Times New Roman" w:hAnsi="Times New Roman"/>
                <w:b/>
                <w:i/>
                <w:sz w:val="24"/>
                <w:szCs w:val="24"/>
              </w:rPr>
            </w:pPr>
          </w:p>
        </w:tc>
      </w:tr>
      <w:tr w:rsidR="00F601EA" w:rsidRPr="00884EAC" w:rsidTr="00FD3F6B">
        <w:trPr>
          <w:trHeight w:val="20"/>
        </w:trPr>
        <w:tc>
          <w:tcPr>
            <w:tcW w:w="616" w:type="pct"/>
            <w:vMerge/>
          </w:tcPr>
          <w:p w:rsidR="00F601EA" w:rsidRPr="00884EAC" w:rsidRDefault="00F601EA" w:rsidP="00665FF3">
            <w:pPr>
              <w:widowControl w:val="0"/>
              <w:rPr>
                <w:rFonts w:ascii="Times New Roman" w:hAnsi="Times New Roman"/>
                <w:b/>
                <w:bCs/>
                <w:i/>
                <w:sz w:val="24"/>
                <w:szCs w:val="24"/>
              </w:rPr>
            </w:pPr>
          </w:p>
        </w:tc>
        <w:tc>
          <w:tcPr>
            <w:tcW w:w="2680" w:type="pct"/>
          </w:tcPr>
          <w:p w:rsidR="00F601EA" w:rsidRPr="00F601EA" w:rsidRDefault="00F601EA" w:rsidP="00665FF3">
            <w:pPr>
              <w:widowControl w:val="0"/>
              <w:jc w:val="both"/>
              <w:rPr>
                <w:rFonts w:ascii="Times New Roman" w:hAnsi="Times New Roman"/>
                <w:i/>
                <w:sz w:val="24"/>
                <w:szCs w:val="24"/>
              </w:rPr>
            </w:pPr>
            <w:r w:rsidRPr="00F601EA">
              <w:rPr>
                <w:rFonts w:ascii="Times New Roman" w:hAnsi="Times New Roman"/>
                <w:sz w:val="24"/>
                <w:szCs w:val="24"/>
              </w:rPr>
              <w:t>1. Применение закона Ома для расчета цепей.</w:t>
            </w:r>
          </w:p>
        </w:tc>
        <w:tc>
          <w:tcPr>
            <w:tcW w:w="815" w:type="pct"/>
            <w:vAlign w:val="center"/>
          </w:tcPr>
          <w:p w:rsidR="00F601EA" w:rsidRPr="00884EAC" w:rsidRDefault="00F601EA" w:rsidP="00665FF3">
            <w:pPr>
              <w:widowControl w:val="0"/>
              <w:jc w:val="center"/>
              <w:rPr>
                <w:rFonts w:ascii="Times New Roman" w:hAnsi="Times New Roman"/>
                <w:iCs/>
                <w:sz w:val="24"/>
                <w:szCs w:val="24"/>
              </w:rPr>
            </w:pPr>
            <w:r w:rsidRPr="00884EAC">
              <w:rPr>
                <w:rFonts w:ascii="Times New Roman" w:hAnsi="Times New Roman"/>
                <w:iCs/>
                <w:sz w:val="24"/>
                <w:szCs w:val="24"/>
              </w:rPr>
              <w:t>2</w:t>
            </w:r>
          </w:p>
        </w:tc>
        <w:tc>
          <w:tcPr>
            <w:tcW w:w="889" w:type="pct"/>
            <w:vMerge/>
          </w:tcPr>
          <w:p w:rsidR="00F601EA" w:rsidRPr="00884EAC" w:rsidRDefault="00F601EA" w:rsidP="00665FF3">
            <w:pPr>
              <w:widowControl w:val="0"/>
              <w:rPr>
                <w:rFonts w:ascii="Times New Roman" w:hAnsi="Times New Roman"/>
                <w:b/>
                <w:i/>
                <w:sz w:val="24"/>
                <w:szCs w:val="24"/>
              </w:rPr>
            </w:pPr>
          </w:p>
        </w:tc>
      </w:tr>
      <w:tr w:rsidR="00F601EA" w:rsidRPr="00884EAC" w:rsidTr="00FD3F6B">
        <w:trPr>
          <w:trHeight w:val="20"/>
        </w:trPr>
        <w:tc>
          <w:tcPr>
            <w:tcW w:w="616" w:type="pct"/>
            <w:vMerge/>
          </w:tcPr>
          <w:p w:rsidR="00F601EA" w:rsidRPr="00884EAC" w:rsidRDefault="00F601EA" w:rsidP="00665FF3">
            <w:pPr>
              <w:widowControl w:val="0"/>
              <w:rPr>
                <w:rFonts w:ascii="Times New Roman" w:hAnsi="Times New Roman"/>
                <w:b/>
                <w:bCs/>
                <w:i/>
                <w:sz w:val="24"/>
                <w:szCs w:val="24"/>
              </w:rPr>
            </w:pPr>
          </w:p>
        </w:tc>
        <w:tc>
          <w:tcPr>
            <w:tcW w:w="2680" w:type="pct"/>
            <w:vAlign w:val="bottom"/>
          </w:tcPr>
          <w:p w:rsidR="00F601EA" w:rsidRPr="00F601EA" w:rsidRDefault="00F601EA" w:rsidP="00665FF3">
            <w:pPr>
              <w:widowControl w:val="0"/>
              <w:rPr>
                <w:rFonts w:ascii="Times New Roman" w:hAnsi="Times New Roman"/>
                <w:sz w:val="24"/>
                <w:szCs w:val="24"/>
              </w:rPr>
            </w:pPr>
            <w:r w:rsidRPr="00F601EA">
              <w:rPr>
                <w:rFonts w:ascii="Times New Roman" w:hAnsi="Times New Roman"/>
                <w:sz w:val="24"/>
                <w:szCs w:val="24"/>
              </w:rPr>
              <w:t>2. Расчет электрических цепей по законам Кирхгофа</w:t>
            </w:r>
          </w:p>
        </w:tc>
        <w:tc>
          <w:tcPr>
            <w:tcW w:w="815" w:type="pct"/>
            <w:vAlign w:val="center"/>
          </w:tcPr>
          <w:p w:rsidR="00F601EA" w:rsidRPr="00884EAC" w:rsidRDefault="00F601EA" w:rsidP="00665FF3">
            <w:pPr>
              <w:widowControl w:val="0"/>
              <w:jc w:val="center"/>
              <w:rPr>
                <w:rFonts w:ascii="Times New Roman" w:hAnsi="Times New Roman"/>
                <w:iCs/>
                <w:sz w:val="24"/>
                <w:szCs w:val="24"/>
              </w:rPr>
            </w:pPr>
            <w:r w:rsidRPr="00884EAC">
              <w:rPr>
                <w:rFonts w:ascii="Times New Roman" w:hAnsi="Times New Roman"/>
                <w:iCs/>
                <w:sz w:val="24"/>
                <w:szCs w:val="24"/>
              </w:rPr>
              <w:t>2</w:t>
            </w:r>
          </w:p>
        </w:tc>
        <w:tc>
          <w:tcPr>
            <w:tcW w:w="889" w:type="pct"/>
            <w:vMerge/>
          </w:tcPr>
          <w:p w:rsidR="00F601EA" w:rsidRPr="00884EAC" w:rsidRDefault="00F601EA" w:rsidP="00665FF3">
            <w:pPr>
              <w:widowControl w:val="0"/>
              <w:rPr>
                <w:rFonts w:ascii="Times New Roman" w:hAnsi="Times New Roman"/>
                <w:b/>
                <w:i/>
                <w:sz w:val="24"/>
                <w:szCs w:val="24"/>
              </w:rPr>
            </w:pPr>
          </w:p>
        </w:tc>
      </w:tr>
      <w:tr w:rsidR="00F601EA" w:rsidRPr="00884EAC" w:rsidTr="00FD3F6B">
        <w:trPr>
          <w:trHeight w:val="20"/>
        </w:trPr>
        <w:tc>
          <w:tcPr>
            <w:tcW w:w="616" w:type="pct"/>
            <w:vMerge/>
          </w:tcPr>
          <w:p w:rsidR="00F601EA" w:rsidRPr="00884EAC" w:rsidRDefault="00F601EA" w:rsidP="00665FF3">
            <w:pPr>
              <w:widowControl w:val="0"/>
              <w:rPr>
                <w:rFonts w:ascii="Times New Roman" w:hAnsi="Times New Roman"/>
                <w:b/>
                <w:bCs/>
                <w:i/>
                <w:sz w:val="24"/>
                <w:szCs w:val="24"/>
              </w:rPr>
            </w:pPr>
          </w:p>
        </w:tc>
        <w:tc>
          <w:tcPr>
            <w:tcW w:w="2680" w:type="pct"/>
            <w:vAlign w:val="bottom"/>
          </w:tcPr>
          <w:p w:rsidR="00F601EA" w:rsidRPr="00F601EA" w:rsidRDefault="00F601EA" w:rsidP="00665FF3">
            <w:pPr>
              <w:widowControl w:val="0"/>
              <w:rPr>
                <w:rFonts w:ascii="Times New Roman" w:hAnsi="Times New Roman"/>
                <w:i/>
                <w:sz w:val="24"/>
                <w:szCs w:val="24"/>
              </w:rPr>
            </w:pPr>
            <w:r w:rsidRPr="00F601EA">
              <w:rPr>
                <w:rFonts w:ascii="Times New Roman" w:hAnsi="Times New Roman"/>
                <w:i/>
                <w:sz w:val="24"/>
                <w:szCs w:val="24"/>
              </w:rPr>
              <w:t xml:space="preserve">3. </w:t>
            </w:r>
            <w:r w:rsidRPr="00F601EA">
              <w:rPr>
                <w:rFonts w:ascii="Times New Roman" w:hAnsi="Times New Roman"/>
                <w:sz w:val="24"/>
                <w:szCs w:val="24"/>
              </w:rPr>
              <w:t>Расчет электрических цепей методом контурных токов.</w:t>
            </w:r>
          </w:p>
        </w:tc>
        <w:tc>
          <w:tcPr>
            <w:tcW w:w="815" w:type="pct"/>
            <w:vAlign w:val="center"/>
          </w:tcPr>
          <w:p w:rsidR="00F601EA" w:rsidRPr="00884EAC" w:rsidRDefault="00F601EA" w:rsidP="00665FF3">
            <w:pPr>
              <w:widowControl w:val="0"/>
              <w:jc w:val="center"/>
              <w:rPr>
                <w:rFonts w:ascii="Times New Roman" w:hAnsi="Times New Roman"/>
                <w:iCs/>
                <w:sz w:val="24"/>
                <w:szCs w:val="24"/>
              </w:rPr>
            </w:pPr>
            <w:r w:rsidRPr="00884EAC">
              <w:rPr>
                <w:rFonts w:ascii="Times New Roman" w:hAnsi="Times New Roman"/>
                <w:iCs/>
                <w:sz w:val="24"/>
                <w:szCs w:val="24"/>
              </w:rPr>
              <w:t>2</w:t>
            </w:r>
          </w:p>
        </w:tc>
        <w:tc>
          <w:tcPr>
            <w:tcW w:w="889" w:type="pct"/>
            <w:vMerge/>
          </w:tcPr>
          <w:p w:rsidR="00F601EA" w:rsidRPr="00884EAC" w:rsidRDefault="00F601EA" w:rsidP="00665FF3">
            <w:pPr>
              <w:widowControl w:val="0"/>
              <w:rPr>
                <w:rFonts w:ascii="Times New Roman" w:hAnsi="Times New Roman"/>
                <w:b/>
                <w:i/>
                <w:sz w:val="24"/>
                <w:szCs w:val="24"/>
              </w:rPr>
            </w:pPr>
          </w:p>
        </w:tc>
      </w:tr>
      <w:tr w:rsidR="00F601EA" w:rsidRPr="00884EAC" w:rsidTr="00FD3F6B">
        <w:trPr>
          <w:trHeight w:val="20"/>
        </w:trPr>
        <w:tc>
          <w:tcPr>
            <w:tcW w:w="616" w:type="pct"/>
            <w:vMerge/>
          </w:tcPr>
          <w:p w:rsidR="00F601EA" w:rsidRPr="00884EAC" w:rsidRDefault="00F601EA" w:rsidP="00665FF3">
            <w:pPr>
              <w:widowControl w:val="0"/>
              <w:rPr>
                <w:rFonts w:ascii="Times New Roman" w:hAnsi="Times New Roman"/>
                <w:b/>
                <w:bCs/>
                <w:sz w:val="24"/>
                <w:szCs w:val="24"/>
              </w:rPr>
            </w:pPr>
          </w:p>
        </w:tc>
        <w:tc>
          <w:tcPr>
            <w:tcW w:w="2680" w:type="pct"/>
          </w:tcPr>
          <w:p w:rsidR="00F601EA" w:rsidRPr="00F601EA" w:rsidRDefault="00F601EA" w:rsidP="00665FF3">
            <w:pPr>
              <w:widowControl w:val="0"/>
              <w:rPr>
                <w:rFonts w:ascii="Times New Roman" w:hAnsi="Times New Roman"/>
                <w:bCs/>
                <w:sz w:val="24"/>
                <w:szCs w:val="24"/>
              </w:rPr>
            </w:pPr>
            <w:r w:rsidRPr="00F601EA">
              <w:rPr>
                <w:rFonts w:ascii="Times New Roman" w:hAnsi="Times New Roman"/>
                <w:bCs/>
                <w:sz w:val="24"/>
                <w:szCs w:val="24"/>
              </w:rPr>
              <w:t>4. Расчет электрических цепей методом узловых потенциалов.</w:t>
            </w:r>
          </w:p>
        </w:tc>
        <w:tc>
          <w:tcPr>
            <w:tcW w:w="815" w:type="pct"/>
            <w:vAlign w:val="center"/>
          </w:tcPr>
          <w:p w:rsidR="00F601EA" w:rsidRPr="00884EAC" w:rsidRDefault="00F601EA" w:rsidP="00665FF3">
            <w:pPr>
              <w:widowControl w:val="0"/>
              <w:jc w:val="center"/>
              <w:rPr>
                <w:rFonts w:ascii="Times New Roman" w:hAnsi="Times New Roman"/>
                <w:b/>
                <w:bCs/>
                <w:iCs/>
                <w:sz w:val="24"/>
                <w:szCs w:val="24"/>
              </w:rPr>
            </w:pPr>
            <w:r w:rsidRPr="00884EAC">
              <w:rPr>
                <w:rFonts w:ascii="Times New Roman" w:hAnsi="Times New Roman"/>
                <w:b/>
                <w:bCs/>
                <w:iCs/>
                <w:sz w:val="24"/>
                <w:szCs w:val="24"/>
              </w:rPr>
              <w:t>2</w:t>
            </w:r>
          </w:p>
        </w:tc>
        <w:tc>
          <w:tcPr>
            <w:tcW w:w="889" w:type="pct"/>
            <w:vMerge/>
          </w:tcPr>
          <w:p w:rsidR="00F601EA" w:rsidRPr="00884EAC" w:rsidRDefault="00F601EA" w:rsidP="00665FF3">
            <w:pPr>
              <w:widowControl w:val="0"/>
              <w:rPr>
                <w:rFonts w:ascii="Times New Roman" w:hAnsi="Times New Roman"/>
                <w:b/>
                <w:sz w:val="24"/>
                <w:szCs w:val="24"/>
              </w:rPr>
            </w:pPr>
          </w:p>
        </w:tc>
      </w:tr>
      <w:tr w:rsidR="00F601EA" w:rsidRPr="00884EAC" w:rsidTr="00FD3F6B">
        <w:trPr>
          <w:trHeight w:val="20"/>
        </w:trPr>
        <w:tc>
          <w:tcPr>
            <w:tcW w:w="616" w:type="pct"/>
            <w:vMerge/>
          </w:tcPr>
          <w:p w:rsidR="00F601EA" w:rsidRPr="00884EAC" w:rsidRDefault="00F601EA" w:rsidP="00665FF3">
            <w:pPr>
              <w:widowControl w:val="0"/>
              <w:rPr>
                <w:rFonts w:ascii="Times New Roman" w:hAnsi="Times New Roman"/>
                <w:b/>
                <w:bCs/>
                <w:sz w:val="24"/>
                <w:szCs w:val="24"/>
              </w:rPr>
            </w:pPr>
          </w:p>
        </w:tc>
        <w:tc>
          <w:tcPr>
            <w:tcW w:w="2680" w:type="pct"/>
          </w:tcPr>
          <w:p w:rsidR="00F601EA" w:rsidRPr="00F601EA" w:rsidRDefault="00F601EA" w:rsidP="00665FF3">
            <w:pPr>
              <w:widowControl w:val="0"/>
              <w:rPr>
                <w:rFonts w:ascii="Times New Roman" w:hAnsi="Times New Roman"/>
                <w:bCs/>
                <w:sz w:val="24"/>
                <w:szCs w:val="24"/>
              </w:rPr>
            </w:pPr>
            <w:r w:rsidRPr="00F601EA">
              <w:rPr>
                <w:rFonts w:ascii="Times New Roman" w:hAnsi="Times New Roman"/>
                <w:bCs/>
                <w:sz w:val="24"/>
                <w:szCs w:val="24"/>
              </w:rPr>
              <w:t>5. Метод суперпозиции</w:t>
            </w:r>
          </w:p>
        </w:tc>
        <w:tc>
          <w:tcPr>
            <w:tcW w:w="815" w:type="pct"/>
            <w:vAlign w:val="center"/>
          </w:tcPr>
          <w:p w:rsidR="00F601EA" w:rsidRPr="00884EAC" w:rsidRDefault="00F601EA" w:rsidP="00665FF3">
            <w:pPr>
              <w:widowControl w:val="0"/>
              <w:jc w:val="center"/>
              <w:rPr>
                <w:rFonts w:ascii="Times New Roman" w:hAnsi="Times New Roman"/>
                <w:b/>
                <w:bCs/>
                <w:iCs/>
                <w:sz w:val="24"/>
                <w:szCs w:val="24"/>
              </w:rPr>
            </w:pPr>
            <w:r w:rsidRPr="00884EAC">
              <w:rPr>
                <w:rFonts w:ascii="Times New Roman" w:hAnsi="Times New Roman"/>
                <w:b/>
                <w:bCs/>
                <w:iCs/>
                <w:sz w:val="24"/>
                <w:szCs w:val="24"/>
              </w:rPr>
              <w:t>2</w:t>
            </w:r>
          </w:p>
        </w:tc>
        <w:tc>
          <w:tcPr>
            <w:tcW w:w="889" w:type="pct"/>
            <w:vMerge/>
          </w:tcPr>
          <w:p w:rsidR="00F601EA" w:rsidRPr="00884EAC" w:rsidRDefault="00F601EA" w:rsidP="00665FF3">
            <w:pPr>
              <w:widowControl w:val="0"/>
              <w:rPr>
                <w:rFonts w:ascii="Times New Roman" w:hAnsi="Times New Roman"/>
                <w:b/>
                <w:sz w:val="24"/>
                <w:szCs w:val="24"/>
              </w:rPr>
            </w:pPr>
          </w:p>
        </w:tc>
      </w:tr>
      <w:tr w:rsidR="00F601EA" w:rsidRPr="00884EAC" w:rsidTr="00FD3F6B">
        <w:trPr>
          <w:trHeight w:val="20"/>
        </w:trPr>
        <w:tc>
          <w:tcPr>
            <w:tcW w:w="616" w:type="pct"/>
            <w:vMerge w:val="restart"/>
          </w:tcPr>
          <w:p w:rsidR="00F601EA" w:rsidRPr="00884EAC" w:rsidRDefault="00F601EA" w:rsidP="00665FF3">
            <w:pPr>
              <w:widowControl w:val="0"/>
              <w:rPr>
                <w:rFonts w:ascii="Times New Roman" w:hAnsi="Times New Roman"/>
                <w:b/>
                <w:bCs/>
                <w:sz w:val="24"/>
                <w:szCs w:val="24"/>
              </w:rPr>
            </w:pPr>
            <w:r w:rsidRPr="00884EAC">
              <w:rPr>
                <w:rFonts w:ascii="Times New Roman" w:hAnsi="Times New Roman"/>
                <w:b/>
                <w:bCs/>
                <w:sz w:val="24"/>
                <w:szCs w:val="24"/>
              </w:rPr>
              <w:t>Тема 2. Цепи переменного тока</w:t>
            </w:r>
          </w:p>
        </w:tc>
        <w:tc>
          <w:tcPr>
            <w:tcW w:w="2680" w:type="pct"/>
          </w:tcPr>
          <w:p w:rsidR="00F601EA" w:rsidRPr="00944E64" w:rsidRDefault="00F601EA" w:rsidP="00944E64">
            <w:pPr>
              <w:widowControl w:val="0"/>
              <w:rPr>
                <w:rFonts w:ascii="Times New Roman" w:hAnsi="Times New Roman"/>
                <w:b/>
                <w:bCs/>
                <w:sz w:val="24"/>
                <w:szCs w:val="24"/>
              </w:rPr>
            </w:pPr>
            <w:r w:rsidRPr="00944E64">
              <w:rPr>
                <w:rFonts w:ascii="Times New Roman" w:hAnsi="Times New Roman"/>
                <w:b/>
                <w:sz w:val="24"/>
                <w:szCs w:val="24"/>
              </w:rPr>
              <w:t xml:space="preserve">Содержание </w:t>
            </w:r>
          </w:p>
        </w:tc>
        <w:tc>
          <w:tcPr>
            <w:tcW w:w="815" w:type="pct"/>
            <w:vAlign w:val="center"/>
          </w:tcPr>
          <w:p w:rsidR="00F601EA" w:rsidRPr="00884EAC" w:rsidRDefault="00F601EA" w:rsidP="00944E64">
            <w:pPr>
              <w:widowControl w:val="0"/>
              <w:jc w:val="center"/>
              <w:rPr>
                <w:rFonts w:ascii="Times New Roman" w:hAnsi="Times New Roman"/>
                <w:b/>
                <w:bCs/>
                <w:sz w:val="24"/>
                <w:szCs w:val="24"/>
              </w:rPr>
            </w:pPr>
            <w:r w:rsidRPr="00884EAC">
              <w:rPr>
                <w:rFonts w:ascii="Times New Roman" w:hAnsi="Times New Roman"/>
                <w:b/>
                <w:sz w:val="24"/>
                <w:szCs w:val="24"/>
              </w:rPr>
              <w:t>6/14</w:t>
            </w:r>
          </w:p>
        </w:tc>
        <w:tc>
          <w:tcPr>
            <w:tcW w:w="889" w:type="pct"/>
            <w:vMerge w:val="restart"/>
          </w:tcPr>
          <w:p w:rsidR="00F601EA" w:rsidRPr="00884EAC" w:rsidRDefault="00F601EA" w:rsidP="00665FF3">
            <w:pPr>
              <w:widowControl w:val="0"/>
              <w:rPr>
                <w:rFonts w:ascii="Times New Roman" w:hAnsi="Times New Roman"/>
                <w:sz w:val="24"/>
                <w:szCs w:val="24"/>
              </w:rPr>
            </w:pPr>
            <w:r>
              <w:rPr>
                <w:rFonts w:ascii="Times New Roman" w:hAnsi="Times New Roman"/>
                <w:sz w:val="24"/>
                <w:szCs w:val="24"/>
              </w:rPr>
              <w:t>ОК. 01</w:t>
            </w:r>
          </w:p>
          <w:p w:rsidR="00F601EA" w:rsidRDefault="00F601EA" w:rsidP="00665FF3">
            <w:pPr>
              <w:widowControl w:val="0"/>
              <w:rPr>
                <w:rFonts w:ascii="Times New Roman" w:hAnsi="Times New Roman"/>
                <w:sz w:val="24"/>
                <w:szCs w:val="24"/>
              </w:rPr>
            </w:pPr>
            <w:r w:rsidRPr="00884EAC">
              <w:rPr>
                <w:rFonts w:ascii="Times New Roman" w:hAnsi="Times New Roman"/>
                <w:sz w:val="24"/>
                <w:szCs w:val="24"/>
              </w:rPr>
              <w:t>ОК</w:t>
            </w:r>
            <w:r>
              <w:rPr>
                <w:rFonts w:ascii="Times New Roman" w:hAnsi="Times New Roman"/>
                <w:sz w:val="24"/>
                <w:szCs w:val="24"/>
              </w:rPr>
              <w:t>.</w:t>
            </w:r>
            <w:r w:rsidRPr="00884EAC">
              <w:rPr>
                <w:rFonts w:ascii="Times New Roman" w:hAnsi="Times New Roman"/>
                <w:sz w:val="24"/>
                <w:szCs w:val="24"/>
              </w:rPr>
              <w:t xml:space="preserve"> 02</w:t>
            </w:r>
          </w:p>
          <w:p w:rsidR="00F601EA" w:rsidRPr="00884EAC" w:rsidRDefault="00F601EA" w:rsidP="00665FF3">
            <w:pPr>
              <w:widowControl w:val="0"/>
              <w:rPr>
                <w:rFonts w:ascii="Times New Roman" w:hAnsi="Times New Roman"/>
                <w:sz w:val="24"/>
                <w:szCs w:val="24"/>
              </w:rPr>
            </w:pPr>
            <w:r>
              <w:rPr>
                <w:rFonts w:ascii="Times New Roman" w:hAnsi="Times New Roman"/>
                <w:sz w:val="24"/>
                <w:szCs w:val="24"/>
              </w:rPr>
              <w:t>ОК. 09</w:t>
            </w:r>
          </w:p>
          <w:p w:rsidR="00F601EA" w:rsidRPr="00884EAC" w:rsidRDefault="00F601EA" w:rsidP="00665FF3">
            <w:pPr>
              <w:widowControl w:val="0"/>
              <w:rPr>
                <w:rFonts w:ascii="Times New Roman" w:hAnsi="Times New Roman"/>
                <w:sz w:val="24"/>
                <w:szCs w:val="24"/>
              </w:rPr>
            </w:pPr>
          </w:p>
          <w:p w:rsidR="00F601EA" w:rsidRPr="00884EAC" w:rsidRDefault="00F601EA" w:rsidP="00665FF3">
            <w:pPr>
              <w:widowControl w:val="0"/>
              <w:rPr>
                <w:rFonts w:ascii="Times New Roman" w:hAnsi="Times New Roman"/>
                <w:b/>
                <w:i/>
                <w:sz w:val="24"/>
                <w:szCs w:val="24"/>
              </w:rPr>
            </w:pPr>
          </w:p>
        </w:tc>
      </w:tr>
      <w:tr w:rsidR="00F601EA" w:rsidRPr="00884EAC" w:rsidTr="00FD3F6B">
        <w:trPr>
          <w:trHeight w:val="20"/>
        </w:trPr>
        <w:tc>
          <w:tcPr>
            <w:tcW w:w="616" w:type="pct"/>
            <w:vMerge/>
          </w:tcPr>
          <w:p w:rsidR="00F601EA" w:rsidRPr="00884EAC" w:rsidRDefault="00F601EA" w:rsidP="00665FF3">
            <w:pPr>
              <w:widowControl w:val="0"/>
              <w:rPr>
                <w:rFonts w:ascii="Times New Roman" w:hAnsi="Times New Roman"/>
                <w:b/>
                <w:bCs/>
                <w:sz w:val="24"/>
                <w:szCs w:val="24"/>
              </w:rPr>
            </w:pPr>
          </w:p>
        </w:tc>
        <w:tc>
          <w:tcPr>
            <w:tcW w:w="2680" w:type="pct"/>
          </w:tcPr>
          <w:p w:rsidR="00F601EA" w:rsidRPr="00F601EA" w:rsidRDefault="00F601EA" w:rsidP="00665FF3">
            <w:pPr>
              <w:widowControl w:val="0"/>
              <w:rPr>
                <w:rFonts w:ascii="Times New Roman" w:hAnsi="Times New Roman"/>
                <w:bCs/>
                <w:sz w:val="24"/>
                <w:szCs w:val="24"/>
              </w:rPr>
            </w:pPr>
            <w:r w:rsidRPr="00F601EA">
              <w:rPr>
                <w:rFonts w:ascii="Times New Roman" w:hAnsi="Times New Roman"/>
                <w:bCs/>
                <w:sz w:val="24"/>
                <w:szCs w:val="24"/>
              </w:rPr>
              <w:t>1.  Основные определения цепей переменного тока</w:t>
            </w:r>
          </w:p>
        </w:tc>
        <w:tc>
          <w:tcPr>
            <w:tcW w:w="815" w:type="pct"/>
            <w:vMerge w:val="restart"/>
            <w:vAlign w:val="center"/>
          </w:tcPr>
          <w:p w:rsidR="00F601EA" w:rsidRPr="00884EAC" w:rsidRDefault="00F601EA" w:rsidP="00665FF3">
            <w:pPr>
              <w:widowControl w:val="0"/>
              <w:jc w:val="center"/>
              <w:rPr>
                <w:rFonts w:ascii="Times New Roman" w:hAnsi="Times New Roman"/>
                <w:b/>
                <w:bCs/>
                <w:sz w:val="24"/>
                <w:szCs w:val="24"/>
              </w:rPr>
            </w:pPr>
            <w:r w:rsidRPr="00884EAC">
              <w:rPr>
                <w:rFonts w:ascii="Times New Roman" w:hAnsi="Times New Roman"/>
                <w:b/>
                <w:bCs/>
                <w:sz w:val="24"/>
                <w:szCs w:val="24"/>
              </w:rPr>
              <w:t>6</w:t>
            </w:r>
          </w:p>
        </w:tc>
        <w:tc>
          <w:tcPr>
            <w:tcW w:w="889" w:type="pct"/>
            <w:vMerge/>
          </w:tcPr>
          <w:p w:rsidR="00F601EA" w:rsidRPr="00884EAC" w:rsidRDefault="00F601EA" w:rsidP="00665FF3">
            <w:pPr>
              <w:widowControl w:val="0"/>
              <w:rPr>
                <w:rFonts w:ascii="Times New Roman" w:hAnsi="Times New Roman"/>
                <w:b/>
                <w:bCs/>
                <w:sz w:val="24"/>
                <w:szCs w:val="24"/>
              </w:rPr>
            </w:pPr>
          </w:p>
        </w:tc>
      </w:tr>
      <w:tr w:rsidR="00F601EA" w:rsidRPr="00884EAC" w:rsidTr="00FD3F6B">
        <w:trPr>
          <w:trHeight w:val="20"/>
        </w:trPr>
        <w:tc>
          <w:tcPr>
            <w:tcW w:w="616" w:type="pct"/>
            <w:vMerge/>
          </w:tcPr>
          <w:p w:rsidR="00F601EA" w:rsidRPr="00884EAC" w:rsidRDefault="00F601EA" w:rsidP="00665FF3">
            <w:pPr>
              <w:widowControl w:val="0"/>
              <w:rPr>
                <w:rFonts w:ascii="Times New Roman" w:hAnsi="Times New Roman"/>
                <w:b/>
                <w:bCs/>
                <w:sz w:val="24"/>
                <w:szCs w:val="24"/>
              </w:rPr>
            </w:pPr>
          </w:p>
        </w:tc>
        <w:tc>
          <w:tcPr>
            <w:tcW w:w="2680" w:type="pct"/>
          </w:tcPr>
          <w:p w:rsidR="00F601EA" w:rsidRPr="00F601EA" w:rsidRDefault="00F601EA" w:rsidP="00665FF3">
            <w:pPr>
              <w:widowControl w:val="0"/>
              <w:rPr>
                <w:rFonts w:ascii="Times New Roman" w:hAnsi="Times New Roman"/>
                <w:bCs/>
                <w:sz w:val="24"/>
                <w:szCs w:val="24"/>
              </w:rPr>
            </w:pPr>
            <w:r w:rsidRPr="00F601EA">
              <w:rPr>
                <w:rFonts w:ascii="Times New Roman" w:hAnsi="Times New Roman"/>
                <w:bCs/>
                <w:sz w:val="24"/>
                <w:szCs w:val="24"/>
              </w:rPr>
              <w:t>2. Мощность в цепях переменного тока</w:t>
            </w:r>
          </w:p>
        </w:tc>
        <w:tc>
          <w:tcPr>
            <w:tcW w:w="815" w:type="pct"/>
            <w:vMerge/>
            <w:vAlign w:val="center"/>
          </w:tcPr>
          <w:p w:rsidR="00F601EA" w:rsidRPr="00884EAC" w:rsidRDefault="00F601EA" w:rsidP="00665FF3">
            <w:pPr>
              <w:widowControl w:val="0"/>
              <w:rPr>
                <w:rFonts w:ascii="Times New Roman" w:hAnsi="Times New Roman"/>
                <w:b/>
                <w:bCs/>
                <w:sz w:val="24"/>
                <w:szCs w:val="24"/>
              </w:rPr>
            </w:pPr>
          </w:p>
        </w:tc>
        <w:tc>
          <w:tcPr>
            <w:tcW w:w="889" w:type="pct"/>
            <w:vMerge/>
          </w:tcPr>
          <w:p w:rsidR="00F601EA" w:rsidRPr="00884EAC" w:rsidRDefault="00F601EA" w:rsidP="00665FF3">
            <w:pPr>
              <w:widowControl w:val="0"/>
              <w:rPr>
                <w:rFonts w:ascii="Times New Roman" w:hAnsi="Times New Roman"/>
                <w:b/>
                <w:bCs/>
                <w:sz w:val="24"/>
                <w:szCs w:val="24"/>
              </w:rPr>
            </w:pPr>
          </w:p>
        </w:tc>
      </w:tr>
      <w:tr w:rsidR="00F601EA" w:rsidRPr="00884EAC" w:rsidTr="00FD3F6B">
        <w:trPr>
          <w:trHeight w:val="20"/>
        </w:trPr>
        <w:tc>
          <w:tcPr>
            <w:tcW w:w="616" w:type="pct"/>
            <w:vMerge/>
          </w:tcPr>
          <w:p w:rsidR="00F601EA" w:rsidRPr="00884EAC" w:rsidRDefault="00F601EA" w:rsidP="00665FF3">
            <w:pPr>
              <w:widowControl w:val="0"/>
              <w:rPr>
                <w:rFonts w:ascii="Times New Roman" w:hAnsi="Times New Roman"/>
                <w:b/>
                <w:bCs/>
                <w:sz w:val="24"/>
                <w:szCs w:val="24"/>
              </w:rPr>
            </w:pPr>
          </w:p>
        </w:tc>
        <w:tc>
          <w:tcPr>
            <w:tcW w:w="2680" w:type="pct"/>
          </w:tcPr>
          <w:p w:rsidR="00F601EA" w:rsidRPr="00F601EA" w:rsidRDefault="00F601EA" w:rsidP="00665FF3">
            <w:pPr>
              <w:widowControl w:val="0"/>
              <w:rPr>
                <w:rFonts w:ascii="Times New Roman" w:hAnsi="Times New Roman"/>
                <w:bCs/>
                <w:sz w:val="24"/>
                <w:szCs w:val="24"/>
              </w:rPr>
            </w:pPr>
            <w:r w:rsidRPr="00F601EA">
              <w:rPr>
                <w:rFonts w:ascii="Times New Roman" w:hAnsi="Times New Roman"/>
                <w:bCs/>
                <w:sz w:val="24"/>
                <w:szCs w:val="24"/>
              </w:rPr>
              <w:t>3. Трехфазные цепи переменного тока</w:t>
            </w:r>
          </w:p>
        </w:tc>
        <w:tc>
          <w:tcPr>
            <w:tcW w:w="815" w:type="pct"/>
            <w:vMerge/>
            <w:vAlign w:val="center"/>
          </w:tcPr>
          <w:p w:rsidR="00F601EA" w:rsidRPr="00884EAC" w:rsidRDefault="00F601EA" w:rsidP="00665FF3">
            <w:pPr>
              <w:widowControl w:val="0"/>
              <w:rPr>
                <w:rFonts w:ascii="Times New Roman" w:hAnsi="Times New Roman"/>
                <w:b/>
                <w:bCs/>
                <w:sz w:val="24"/>
                <w:szCs w:val="24"/>
              </w:rPr>
            </w:pPr>
          </w:p>
        </w:tc>
        <w:tc>
          <w:tcPr>
            <w:tcW w:w="889" w:type="pct"/>
            <w:vMerge/>
          </w:tcPr>
          <w:p w:rsidR="00F601EA" w:rsidRPr="00884EAC" w:rsidRDefault="00F601EA" w:rsidP="00665FF3">
            <w:pPr>
              <w:widowControl w:val="0"/>
              <w:rPr>
                <w:rFonts w:ascii="Times New Roman" w:hAnsi="Times New Roman"/>
                <w:b/>
                <w:bCs/>
                <w:sz w:val="24"/>
                <w:szCs w:val="24"/>
              </w:rPr>
            </w:pPr>
          </w:p>
        </w:tc>
      </w:tr>
      <w:tr w:rsidR="00F601EA" w:rsidRPr="00884EAC" w:rsidTr="00FD3F6B">
        <w:trPr>
          <w:trHeight w:val="20"/>
        </w:trPr>
        <w:tc>
          <w:tcPr>
            <w:tcW w:w="616" w:type="pct"/>
            <w:vMerge/>
          </w:tcPr>
          <w:p w:rsidR="00F601EA" w:rsidRPr="00884EAC" w:rsidRDefault="00F601EA" w:rsidP="00665FF3">
            <w:pPr>
              <w:widowControl w:val="0"/>
              <w:rPr>
                <w:rFonts w:ascii="Times New Roman" w:hAnsi="Times New Roman"/>
                <w:b/>
                <w:bCs/>
                <w:sz w:val="24"/>
                <w:szCs w:val="24"/>
              </w:rPr>
            </w:pPr>
          </w:p>
        </w:tc>
        <w:tc>
          <w:tcPr>
            <w:tcW w:w="2680" w:type="pct"/>
          </w:tcPr>
          <w:p w:rsidR="00F601EA" w:rsidRPr="00944E64" w:rsidRDefault="00F601EA" w:rsidP="00665FF3">
            <w:pPr>
              <w:widowControl w:val="0"/>
              <w:rPr>
                <w:rFonts w:ascii="Times New Roman" w:hAnsi="Times New Roman"/>
                <w:b/>
                <w:sz w:val="24"/>
                <w:szCs w:val="24"/>
              </w:rPr>
            </w:pPr>
            <w:r w:rsidRPr="00944E64">
              <w:rPr>
                <w:rFonts w:ascii="Times New Roman" w:hAnsi="Times New Roman"/>
                <w:b/>
                <w:bCs/>
                <w:sz w:val="24"/>
                <w:szCs w:val="24"/>
              </w:rPr>
              <w:t>В том числе практических</w:t>
            </w:r>
            <w:r w:rsidR="00944E64" w:rsidRPr="00944E64">
              <w:rPr>
                <w:rFonts w:ascii="Times New Roman" w:hAnsi="Times New Roman"/>
                <w:b/>
                <w:bCs/>
                <w:sz w:val="24"/>
                <w:szCs w:val="24"/>
              </w:rPr>
              <w:t xml:space="preserve"> и лабораторных</w:t>
            </w:r>
            <w:r w:rsidRPr="00944E64">
              <w:rPr>
                <w:rFonts w:ascii="Times New Roman" w:hAnsi="Times New Roman"/>
                <w:b/>
                <w:bCs/>
                <w:sz w:val="24"/>
                <w:szCs w:val="24"/>
              </w:rPr>
              <w:t xml:space="preserve"> занятий</w:t>
            </w:r>
          </w:p>
        </w:tc>
        <w:tc>
          <w:tcPr>
            <w:tcW w:w="815" w:type="pct"/>
            <w:vAlign w:val="center"/>
          </w:tcPr>
          <w:p w:rsidR="00F601EA" w:rsidRPr="00884EAC" w:rsidRDefault="00F601EA" w:rsidP="00F601EA">
            <w:pPr>
              <w:widowControl w:val="0"/>
              <w:jc w:val="center"/>
              <w:rPr>
                <w:rFonts w:ascii="Times New Roman" w:hAnsi="Times New Roman"/>
                <w:b/>
                <w:bCs/>
                <w:sz w:val="24"/>
                <w:szCs w:val="24"/>
              </w:rPr>
            </w:pPr>
            <w:r w:rsidRPr="00884EAC">
              <w:rPr>
                <w:rFonts w:ascii="Times New Roman" w:hAnsi="Times New Roman"/>
                <w:b/>
                <w:bCs/>
                <w:sz w:val="24"/>
                <w:szCs w:val="24"/>
              </w:rPr>
              <w:t>1</w:t>
            </w:r>
            <w:r>
              <w:rPr>
                <w:rFonts w:ascii="Times New Roman" w:hAnsi="Times New Roman"/>
                <w:b/>
                <w:bCs/>
                <w:sz w:val="24"/>
                <w:szCs w:val="24"/>
              </w:rPr>
              <w:t>2</w:t>
            </w:r>
          </w:p>
        </w:tc>
        <w:tc>
          <w:tcPr>
            <w:tcW w:w="889" w:type="pct"/>
            <w:vMerge/>
          </w:tcPr>
          <w:p w:rsidR="00F601EA" w:rsidRPr="00884EAC" w:rsidRDefault="00F601EA" w:rsidP="00665FF3">
            <w:pPr>
              <w:widowControl w:val="0"/>
              <w:rPr>
                <w:rFonts w:ascii="Times New Roman" w:hAnsi="Times New Roman"/>
                <w:b/>
                <w:bCs/>
                <w:sz w:val="24"/>
                <w:szCs w:val="24"/>
              </w:rPr>
            </w:pPr>
          </w:p>
        </w:tc>
      </w:tr>
      <w:tr w:rsidR="00F601EA" w:rsidRPr="00884EAC" w:rsidTr="00FD3F6B">
        <w:trPr>
          <w:trHeight w:val="20"/>
        </w:trPr>
        <w:tc>
          <w:tcPr>
            <w:tcW w:w="616" w:type="pct"/>
            <w:vMerge/>
          </w:tcPr>
          <w:p w:rsidR="00F601EA" w:rsidRPr="00884EAC" w:rsidRDefault="00F601EA" w:rsidP="00665FF3">
            <w:pPr>
              <w:widowControl w:val="0"/>
              <w:rPr>
                <w:rFonts w:ascii="Times New Roman" w:hAnsi="Times New Roman"/>
                <w:b/>
                <w:bCs/>
                <w:sz w:val="24"/>
                <w:szCs w:val="24"/>
              </w:rPr>
            </w:pPr>
          </w:p>
        </w:tc>
        <w:tc>
          <w:tcPr>
            <w:tcW w:w="2680" w:type="pct"/>
          </w:tcPr>
          <w:p w:rsidR="00F601EA" w:rsidRPr="00F601EA" w:rsidRDefault="00F601EA" w:rsidP="00665FF3">
            <w:pPr>
              <w:widowControl w:val="0"/>
              <w:rPr>
                <w:rFonts w:ascii="Times New Roman" w:hAnsi="Times New Roman"/>
                <w:sz w:val="24"/>
                <w:szCs w:val="24"/>
              </w:rPr>
            </w:pPr>
            <w:r w:rsidRPr="00F601EA">
              <w:rPr>
                <w:rFonts w:ascii="Times New Roman" w:hAnsi="Times New Roman"/>
                <w:sz w:val="24"/>
                <w:szCs w:val="24"/>
              </w:rPr>
              <w:t>1. Расчет однофазных цепей переменного тока с последовательным соединением элементов</w:t>
            </w:r>
          </w:p>
        </w:tc>
        <w:tc>
          <w:tcPr>
            <w:tcW w:w="815" w:type="pct"/>
            <w:vAlign w:val="center"/>
          </w:tcPr>
          <w:p w:rsidR="00F601EA" w:rsidRPr="00884EAC" w:rsidRDefault="00F601EA" w:rsidP="00665FF3">
            <w:pPr>
              <w:widowControl w:val="0"/>
              <w:jc w:val="center"/>
              <w:rPr>
                <w:rFonts w:ascii="Times New Roman" w:hAnsi="Times New Roman"/>
                <w:b/>
                <w:bCs/>
                <w:sz w:val="24"/>
                <w:szCs w:val="24"/>
              </w:rPr>
            </w:pPr>
            <w:r w:rsidRPr="00884EAC">
              <w:rPr>
                <w:rFonts w:ascii="Times New Roman" w:hAnsi="Times New Roman"/>
                <w:b/>
                <w:bCs/>
                <w:sz w:val="24"/>
                <w:szCs w:val="24"/>
              </w:rPr>
              <w:t>2</w:t>
            </w:r>
          </w:p>
        </w:tc>
        <w:tc>
          <w:tcPr>
            <w:tcW w:w="889" w:type="pct"/>
            <w:vMerge/>
          </w:tcPr>
          <w:p w:rsidR="00F601EA" w:rsidRPr="00884EAC" w:rsidRDefault="00F601EA" w:rsidP="00665FF3">
            <w:pPr>
              <w:widowControl w:val="0"/>
              <w:rPr>
                <w:rFonts w:ascii="Times New Roman" w:hAnsi="Times New Roman"/>
                <w:b/>
                <w:bCs/>
                <w:sz w:val="24"/>
                <w:szCs w:val="24"/>
              </w:rPr>
            </w:pPr>
          </w:p>
        </w:tc>
      </w:tr>
      <w:tr w:rsidR="00F601EA" w:rsidRPr="00884EAC" w:rsidTr="00FD3F6B">
        <w:trPr>
          <w:trHeight w:val="20"/>
        </w:trPr>
        <w:tc>
          <w:tcPr>
            <w:tcW w:w="616" w:type="pct"/>
            <w:vMerge/>
          </w:tcPr>
          <w:p w:rsidR="00F601EA" w:rsidRPr="00884EAC" w:rsidRDefault="00F601EA" w:rsidP="00665FF3">
            <w:pPr>
              <w:widowControl w:val="0"/>
              <w:rPr>
                <w:rFonts w:ascii="Times New Roman" w:hAnsi="Times New Roman"/>
                <w:b/>
                <w:bCs/>
                <w:sz w:val="24"/>
                <w:szCs w:val="24"/>
              </w:rPr>
            </w:pPr>
          </w:p>
        </w:tc>
        <w:tc>
          <w:tcPr>
            <w:tcW w:w="2680" w:type="pct"/>
            <w:vAlign w:val="bottom"/>
          </w:tcPr>
          <w:p w:rsidR="00F601EA" w:rsidRPr="00F601EA" w:rsidRDefault="00F601EA" w:rsidP="00665FF3">
            <w:pPr>
              <w:widowControl w:val="0"/>
              <w:rPr>
                <w:rFonts w:ascii="Times New Roman" w:hAnsi="Times New Roman"/>
                <w:sz w:val="24"/>
                <w:szCs w:val="24"/>
              </w:rPr>
            </w:pPr>
            <w:r w:rsidRPr="00F601EA">
              <w:rPr>
                <w:rFonts w:ascii="Times New Roman" w:hAnsi="Times New Roman"/>
                <w:sz w:val="24"/>
                <w:szCs w:val="24"/>
              </w:rPr>
              <w:t>2. Расчет однофазных цепей переменного тока с параллельным соединением элементов</w:t>
            </w:r>
          </w:p>
        </w:tc>
        <w:tc>
          <w:tcPr>
            <w:tcW w:w="815" w:type="pct"/>
            <w:vAlign w:val="center"/>
          </w:tcPr>
          <w:p w:rsidR="00F601EA" w:rsidRPr="00884EAC" w:rsidRDefault="00F601EA" w:rsidP="00665FF3">
            <w:pPr>
              <w:widowControl w:val="0"/>
              <w:jc w:val="center"/>
              <w:rPr>
                <w:rFonts w:ascii="Times New Roman" w:hAnsi="Times New Roman"/>
                <w:b/>
                <w:sz w:val="24"/>
                <w:szCs w:val="24"/>
              </w:rPr>
            </w:pPr>
            <w:r w:rsidRPr="00884EAC">
              <w:rPr>
                <w:rFonts w:ascii="Times New Roman" w:hAnsi="Times New Roman"/>
                <w:b/>
                <w:sz w:val="24"/>
                <w:szCs w:val="24"/>
              </w:rPr>
              <w:t>2</w:t>
            </w:r>
          </w:p>
        </w:tc>
        <w:tc>
          <w:tcPr>
            <w:tcW w:w="889" w:type="pct"/>
            <w:vMerge/>
          </w:tcPr>
          <w:p w:rsidR="00F601EA" w:rsidRPr="00884EAC" w:rsidRDefault="00F601EA" w:rsidP="00665FF3">
            <w:pPr>
              <w:widowControl w:val="0"/>
              <w:rPr>
                <w:rFonts w:ascii="Times New Roman" w:hAnsi="Times New Roman"/>
                <w:b/>
                <w:bCs/>
                <w:sz w:val="24"/>
                <w:szCs w:val="24"/>
              </w:rPr>
            </w:pPr>
          </w:p>
        </w:tc>
      </w:tr>
      <w:tr w:rsidR="00F601EA" w:rsidRPr="00884EAC" w:rsidTr="00FD3F6B">
        <w:trPr>
          <w:trHeight w:val="20"/>
        </w:trPr>
        <w:tc>
          <w:tcPr>
            <w:tcW w:w="616" w:type="pct"/>
            <w:vMerge/>
          </w:tcPr>
          <w:p w:rsidR="00F601EA" w:rsidRPr="00884EAC" w:rsidRDefault="00F601EA" w:rsidP="00665FF3">
            <w:pPr>
              <w:widowControl w:val="0"/>
              <w:rPr>
                <w:rFonts w:ascii="Times New Roman" w:hAnsi="Times New Roman"/>
                <w:b/>
                <w:bCs/>
                <w:sz w:val="24"/>
                <w:szCs w:val="24"/>
              </w:rPr>
            </w:pPr>
          </w:p>
        </w:tc>
        <w:tc>
          <w:tcPr>
            <w:tcW w:w="2680" w:type="pct"/>
          </w:tcPr>
          <w:p w:rsidR="00F601EA" w:rsidRPr="00F601EA" w:rsidRDefault="00F601EA" w:rsidP="00665FF3">
            <w:pPr>
              <w:widowControl w:val="0"/>
              <w:rPr>
                <w:rFonts w:ascii="Times New Roman" w:hAnsi="Times New Roman"/>
                <w:bCs/>
                <w:sz w:val="24"/>
                <w:szCs w:val="24"/>
              </w:rPr>
            </w:pPr>
            <w:r w:rsidRPr="00F601EA">
              <w:rPr>
                <w:rFonts w:ascii="Times New Roman" w:hAnsi="Times New Roman"/>
                <w:bCs/>
                <w:sz w:val="24"/>
                <w:szCs w:val="24"/>
              </w:rPr>
              <w:t>3. Расчет трехфазной цепи при схеме соединения приемников «звездой»</w:t>
            </w:r>
          </w:p>
        </w:tc>
        <w:tc>
          <w:tcPr>
            <w:tcW w:w="815" w:type="pct"/>
            <w:vAlign w:val="center"/>
          </w:tcPr>
          <w:p w:rsidR="00F601EA" w:rsidRPr="00884EAC" w:rsidRDefault="00F601EA" w:rsidP="00665FF3">
            <w:pPr>
              <w:widowControl w:val="0"/>
              <w:jc w:val="center"/>
              <w:rPr>
                <w:rFonts w:ascii="Times New Roman" w:hAnsi="Times New Roman"/>
                <w:b/>
                <w:bCs/>
                <w:sz w:val="24"/>
                <w:szCs w:val="24"/>
              </w:rPr>
            </w:pPr>
            <w:r w:rsidRPr="00884EAC">
              <w:rPr>
                <w:rFonts w:ascii="Times New Roman" w:hAnsi="Times New Roman"/>
                <w:b/>
                <w:bCs/>
                <w:sz w:val="24"/>
                <w:szCs w:val="24"/>
              </w:rPr>
              <w:t>2</w:t>
            </w:r>
          </w:p>
        </w:tc>
        <w:tc>
          <w:tcPr>
            <w:tcW w:w="889" w:type="pct"/>
            <w:vMerge/>
          </w:tcPr>
          <w:p w:rsidR="00F601EA" w:rsidRPr="00884EAC" w:rsidRDefault="00F601EA" w:rsidP="00665FF3">
            <w:pPr>
              <w:widowControl w:val="0"/>
              <w:rPr>
                <w:rFonts w:ascii="Times New Roman" w:hAnsi="Times New Roman"/>
                <w:b/>
                <w:bCs/>
                <w:sz w:val="24"/>
                <w:szCs w:val="24"/>
              </w:rPr>
            </w:pPr>
          </w:p>
        </w:tc>
      </w:tr>
      <w:tr w:rsidR="00F601EA" w:rsidRPr="00884EAC" w:rsidTr="00FD3F6B">
        <w:trPr>
          <w:trHeight w:val="20"/>
        </w:trPr>
        <w:tc>
          <w:tcPr>
            <w:tcW w:w="616" w:type="pct"/>
            <w:vMerge/>
          </w:tcPr>
          <w:p w:rsidR="00F601EA" w:rsidRPr="00884EAC" w:rsidRDefault="00F601EA" w:rsidP="00665FF3">
            <w:pPr>
              <w:widowControl w:val="0"/>
              <w:rPr>
                <w:rFonts w:ascii="Times New Roman" w:hAnsi="Times New Roman"/>
                <w:b/>
                <w:bCs/>
                <w:sz w:val="24"/>
                <w:szCs w:val="24"/>
              </w:rPr>
            </w:pPr>
          </w:p>
        </w:tc>
        <w:tc>
          <w:tcPr>
            <w:tcW w:w="2680" w:type="pct"/>
          </w:tcPr>
          <w:p w:rsidR="00F601EA" w:rsidRPr="00F601EA" w:rsidRDefault="00F601EA" w:rsidP="00665FF3">
            <w:pPr>
              <w:widowControl w:val="0"/>
              <w:rPr>
                <w:rFonts w:ascii="Times New Roman" w:hAnsi="Times New Roman"/>
                <w:bCs/>
                <w:sz w:val="24"/>
                <w:szCs w:val="24"/>
              </w:rPr>
            </w:pPr>
            <w:r w:rsidRPr="00F601EA">
              <w:rPr>
                <w:rFonts w:ascii="Times New Roman" w:hAnsi="Times New Roman"/>
                <w:bCs/>
                <w:sz w:val="24"/>
                <w:szCs w:val="24"/>
              </w:rPr>
              <w:t>4. Расчет трехфазной цепи при схеме соединения приемников «треугольником»</w:t>
            </w:r>
          </w:p>
        </w:tc>
        <w:tc>
          <w:tcPr>
            <w:tcW w:w="815" w:type="pct"/>
            <w:vAlign w:val="center"/>
          </w:tcPr>
          <w:p w:rsidR="00F601EA" w:rsidRPr="00884EAC" w:rsidRDefault="00F601EA" w:rsidP="00665FF3">
            <w:pPr>
              <w:widowControl w:val="0"/>
              <w:jc w:val="center"/>
              <w:rPr>
                <w:rFonts w:ascii="Times New Roman" w:hAnsi="Times New Roman"/>
                <w:b/>
                <w:bCs/>
                <w:sz w:val="24"/>
                <w:szCs w:val="24"/>
              </w:rPr>
            </w:pPr>
            <w:r w:rsidRPr="00884EAC">
              <w:rPr>
                <w:rFonts w:ascii="Times New Roman" w:hAnsi="Times New Roman"/>
                <w:b/>
                <w:bCs/>
                <w:sz w:val="24"/>
                <w:szCs w:val="24"/>
              </w:rPr>
              <w:t>2</w:t>
            </w:r>
          </w:p>
        </w:tc>
        <w:tc>
          <w:tcPr>
            <w:tcW w:w="889" w:type="pct"/>
            <w:vMerge/>
          </w:tcPr>
          <w:p w:rsidR="00F601EA" w:rsidRPr="00884EAC" w:rsidRDefault="00F601EA" w:rsidP="00665FF3">
            <w:pPr>
              <w:widowControl w:val="0"/>
              <w:rPr>
                <w:rFonts w:ascii="Times New Roman" w:hAnsi="Times New Roman"/>
                <w:b/>
                <w:bCs/>
                <w:sz w:val="24"/>
                <w:szCs w:val="24"/>
              </w:rPr>
            </w:pPr>
          </w:p>
        </w:tc>
      </w:tr>
      <w:tr w:rsidR="00F601EA" w:rsidRPr="00884EAC" w:rsidTr="00FD3F6B">
        <w:trPr>
          <w:trHeight w:val="20"/>
        </w:trPr>
        <w:tc>
          <w:tcPr>
            <w:tcW w:w="616" w:type="pct"/>
            <w:vMerge/>
          </w:tcPr>
          <w:p w:rsidR="00F601EA" w:rsidRPr="00884EAC" w:rsidRDefault="00F601EA" w:rsidP="00665FF3">
            <w:pPr>
              <w:widowControl w:val="0"/>
              <w:rPr>
                <w:rFonts w:ascii="Times New Roman" w:hAnsi="Times New Roman"/>
                <w:b/>
                <w:bCs/>
                <w:sz w:val="24"/>
                <w:szCs w:val="24"/>
              </w:rPr>
            </w:pPr>
          </w:p>
        </w:tc>
        <w:tc>
          <w:tcPr>
            <w:tcW w:w="2680" w:type="pct"/>
          </w:tcPr>
          <w:p w:rsidR="00F601EA" w:rsidRPr="00F601EA" w:rsidRDefault="00F601EA" w:rsidP="00665FF3">
            <w:pPr>
              <w:widowControl w:val="0"/>
              <w:rPr>
                <w:rFonts w:ascii="Times New Roman" w:hAnsi="Times New Roman"/>
                <w:bCs/>
                <w:sz w:val="24"/>
                <w:szCs w:val="24"/>
              </w:rPr>
            </w:pPr>
            <w:r w:rsidRPr="00F601EA">
              <w:rPr>
                <w:rFonts w:ascii="Times New Roman" w:hAnsi="Times New Roman"/>
                <w:bCs/>
                <w:sz w:val="24"/>
                <w:szCs w:val="24"/>
              </w:rPr>
              <w:t>5. Аварийные режимы трехфазных цепей</w:t>
            </w:r>
          </w:p>
        </w:tc>
        <w:tc>
          <w:tcPr>
            <w:tcW w:w="815" w:type="pct"/>
            <w:vAlign w:val="center"/>
          </w:tcPr>
          <w:p w:rsidR="00F601EA" w:rsidRPr="00884EAC" w:rsidRDefault="00F601EA" w:rsidP="00665FF3">
            <w:pPr>
              <w:widowControl w:val="0"/>
              <w:jc w:val="center"/>
              <w:rPr>
                <w:rFonts w:ascii="Times New Roman" w:hAnsi="Times New Roman"/>
                <w:b/>
                <w:bCs/>
                <w:sz w:val="24"/>
                <w:szCs w:val="24"/>
              </w:rPr>
            </w:pPr>
            <w:r w:rsidRPr="00884EAC">
              <w:rPr>
                <w:rFonts w:ascii="Times New Roman" w:hAnsi="Times New Roman"/>
                <w:b/>
                <w:bCs/>
                <w:sz w:val="24"/>
                <w:szCs w:val="24"/>
              </w:rPr>
              <w:t>2</w:t>
            </w:r>
          </w:p>
        </w:tc>
        <w:tc>
          <w:tcPr>
            <w:tcW w:w="889" w:type="pct"/>
            <w:vMerge/>
          </w:tcPr>
          <w:p w:rsidR="00F601EA" w:rsidRPr="00884EAC" w:rsidRDefault="00F601EA" w:rsidP="00665FF3">
            <w:pPr>
              <w:widowControl w:val="0"/>
              <w:rPr>
                <w:rFonts w:ascii="Times New Roman" w:hAnsi="Times New Roman"/>
                <w:b/>
                <w:bCs/>
                <w:sz w:val="24"/>
                <w:szCs w:val="24"/>
              </w:rPr>
            </w:pPr>
          </w:p>
        </w:tc>
      </w:tr>
      <w:tr w:rsidR="00F601EA" w:rsidRPr="00884EAC" w:rsidTr="00FD3F6B">
        <w:trPr>
          <w:trHeight w:val="20"/>
        </w:trPr>
        <w:tc>
          <w:tcPr>
            <w:tcW w:w="616" w:type="pct"/>
            <w:vMerge/>
          </w:tcPr>
          <w:p w:rsidR="00F601EA" w:rsidRPr="00884EAC" w:rsidRDefault="00F601EA" w:rsidP="00665FF3">
            <w:pPr>
              <w:widowControl w:val="0"/>
              <w:rPr>
                <w:rFonts w:ascii="Times New Roman" w:hAnsi="Times New Roman"/>
                <w:b/>
                <w:bCs/>
                <w:sz w:val="24"/>
                <w:szCs w:val="24"/>
              </w:rPr>
            </w:pPr>
          </w:p>
        </w:tc>
        <w:tc>
          <w:tcPr>
            <w:tcW w:w="2680" w:type="pct"/>
          </w:tcPr>
          <w:p w:rsidR="00F601EA" w:rsidRPr="00F601EA" w:rsidRDefault="00F601EA" w:rsidP="00665FF3">
            <w:pPr>
              <w:widowControl w:val="0"/>
              <w:rPr>
                <w:rFonts w:ascii="Times New Roman" w:hAnsi="Times New Roman"/>
                <w:bCs/>
                <w:sz w:val="24"/>
                <w:szCs w:val="24"/>
              </w:rPr>
            </w:pPr>
            <w:r w:rsidRPr="00F601EA">
              <w:rPr>
                <w:rFonts w:ascii="Times New Roman" w:hAnsi="Times New Roman"/>
                <w:bCs/>
                <w:sz w:val="24"/>
                <w:szCs w:val="24"/>
              </w:rPr>
              <w:t>6. Исследование резонанса напряжений и токов</w:t>
            </w:r>
          </w:p>
        </w:tc>
        <w:tc>
          <w:tcPr>
            <w:tcW w:w="815" w:type="pct"/>
            <w:vAlign w:val="center"/>
          </w:tcPr>
          <w:p w:rsidR="00F601EA" w:rsidRPr="00884EAC" w:rsidRDefault="00F601EA" w:rsidP="00665FF3">
            <w:pPr>
              <w:widowControl w:val="0"/>
              <w:jc w:val="center"/>
              <w:rPr>
                <w:rFonts w:ascii="Times New Roman" w:hAnsi="Times New Roman"/>
                <w:b/>
                <w:bCs/>
                <w:sz w:val="24"/>
                <w:szCs w:val="24"/>
              </w:rPr>
            </w:pPr>
            <w:r w:rsidRPr="00884EAC">
              <w:rPr>
                <w:rFonts w:ascii="Times New Roman" w:hAnsi="Times New Roman"/>
                <w:b/>
                <w:bCs/>
                <w:sz w:val="24"/>
                <w:szCs w:val="24"/>
              </w:rPr>
              <w:t>2</w:t>
            </w:r>
          </w:p>
        </w:tc>
        <w:tc>
          <w:tcPr>
            <w:tcW w:w="889" w:type="pct"/>
            <w:vMerge/>
          </w:tcPr>
          <w:p w:rsidR="00F601EA" w:rsidRPr="00884EAC" w:rsidRDefault="00F601EA" w:rsidP="00665FF3">
            <w:pPr>
              <w:widowControl w:val="0"/>
              <w:rPr>
                <w:rFonts w:ascii="Times New Roman" w:hAnsi="Times New Roman"/>
                <w:b/>
                <w:bCs/>
                <w:sz w:val="24"/>
                <w:szCs w:val="24"/>
              </w:rPr>
            </w:pPr>
          </w:p>
        </w:tc>
      </w:tr>
      <w:tr w:rsidR="00F601EA" w:rsidRPr="00884EAC" w:rsidTr="00FD3F6B">
        <w:trPr>
          <w:trHeight w:val="20"/>
        </w:trPr>
        <w:tc>
          <w:tcPr>
            <w:tcW w:w="3296" w:type="pct"/>
            <w:gridSpan w:val="2"/>
          </w:tcPr>
          <w:p w:rsidR="00F601EA" w:rsidRPr="00884EAC" w:rsidRDefault="00F601EA" w:rsidP="00665FF3">
            <w:pPr>
              <w:widowControl w:val="0"/>
              <w:rPr>
                <w:rFonts w:ascii="Times New Roman" w:hAnsi="Times New Roman"/>
                <w:b/>
                <w:sz w:val="24"/>
                <w:szCs w:val="24"/>
              </w:rPr>
            </w:pPr>
            <w:r w:rsidRPr="00884EAC">
              <w:rPr>
                <w:rFonts w:ascii="Times New Roman" w:hAnsi="Times New Roman"/>
                <w:b/>
                <w:sz w:val="24"/>
                <w:szCs w:val="24"/>
              </w:rPr>
              <w:t>Промежуточная аттестация</w:t>
            </w:r>
            <w:r>
              <w:rPr>
                <w:rFonts w:ascii="Times New Roman" w:hAnsi="Times New Roman"/>
                <w:b/>
                <w:sz w:val="24"/>
                <w:szCs w:val="24"/>
              </w:rPr>
              <w:t xml:space="preserve"> в форме экзамена</w:t>
            </w:r>
          </w:p>
        </w:tc>
        <w:tc>
          <w:tcPr>
            <w:tcW w:w="815" w:type="pct"/>
            <w:vAlign w:val="center"/>
          </w:tcPr>
          <w:p w:rsidR="00F601EA" w:rsidRPr="00884EAC" w:rsidRDefault="00F601EA" w:rsidP="00665FF3">
            <w:pPr>
              <w:widowControl w:val="0"/>
              <w:jc w:val="center"/>
              <w:rPr>
                <w:rFonts w:ascii="Times New Roman" w:hAnsi="Times New Roman"/>
                <w:b/>
                <w:i/>
                <w:sz w:val="24"/>
                <w:szCs w:val="24"/>
              </w:rPr>
            </w:pPr>
            <w:r>
              <w:rPr>
                <w:rFonts w:ascii="Times New Roman" w:hAnsi="Times New Roman"/>
                <w:b/>
                <w:i/>
                <w:sz w:val="24"/>
                <w:szCs w:val="24"/>
              </w:rPr>
              <w:t>6</w:t>
            </w:r>
          </w:p>
        </w:tc>
        <w:tc>
          <w:tcPr>
            <w:tcW w:w="889" w:type="pct"/>
          </w:tcPr>
          <w:p w:rsidR="00F601EA" w:rsidRPr="00884EAC" w:rsidRDefault="00F601EA" w:rsidP="00665FF3">
            <w:pPr>
              <w:widowControl w:val="0"/>
              <w:rPr>
                <w:rFonts w:ascii="Times New Roman" w:hAnsi="Times New Roman"/>
                <w:b/>
                <w:i/>
                <w:sz w:val="24"/>
                <w:szCs w:val="24"/>
              </w:rPr>
            </w:pPr>
          </w:p>
        </w:tc>
      </w:tr>
      <w:tr w:rsidR="00F601EA" w:rsidRPr="00884EAC" w:rsidTr="00FD3F6B">
        <w:trPr>
          <w:trHeight w:val="20"/>
        </w:trPr>
        <w:tc>
          <w:tcPr>
            <w:tcW w:w="3296" w:type="pct"/>
            <w:gridSpan w:val="2"/>
          </w:tcPr>
          <w:p w:rsidR="00F601EA" w:rsidRPr="00884EAC" w:rsidRDefault="00F601EA" w:rsidP="00665FF3">
            <w:pPr>
              <w:widowControl w:val="0"/>
              <w:rPr>
                <w:rFonts w:ascii="Times New Roman" w:hAnsi="Times New Roman"/>
                <w:b/>
                <w:bCs/>
                <w:sz w:val="24"/>
                <w:szCs w:val="24"/>
              </w:rPr>
            </w:pPr>
            <w:r w:rsidRPr="00884EAC">
              <w:rPr>
                <w:rFonts w:ascii="Times New Roman" w:hAnsi="Times New Roman"/>
                <w:b/>
                <w:bCs/>
                <w:sz w:val="24"/>
                <w:szCs w:val="24"/>
              </w:rPr>
              <w:t>Всего:</w:t>
            </w:r>
          </w:p>
        </w:tc>
        <w:tc>
          <w:tcPr>
            <w:tcW w:w="815" w:type="pct"/>
            <w:vAlign w:val="center"/>
          </w:tcPr>
          <w:p w:rsidR="00F601EA" w:rsidRPr="00884EAC" w:rsidRDefault="00F601EA" w:rsidP="00665FF3">
            <w:pPr>
              <w:widowControl w:val="0"/>
              <w:jc w:val="center"/>
              <w:rPr>
                <w:rFonts w:ascii="Times New Roman" w:hAnsi="Times New Roman"/>
                <w:b/>
                <w:bCs/>
                <w:i/>
                <w:sz w:val="24"/>
                <w:szCs w:val="24"/>
              </w:rPr>
            </w:pPr>
            <w:r>
              <w:rPr>
                <w:rFonts w:ascii="Times New Roman" w:hAnsi="Times New Roman"/>
                <w:b/>
                <w:bCs/>
                <w:i/>
                <w:sz w:val="24"/>
                <w:szCs w:val="24"/>
              </w:rPr>
              <w:t>42</w:t>
            </w:r>
          </w:p>
        </w:tc>
        <w:tc>
          <w:tcPr>
            <w:tcW w:w="889" w:type="pct"/>
          </w:tcPr>
          <w:p w:rsidR="00F601EA" w:rsidRPr="00884EAC" w:rsidRDefault="00F601EA" w:rsidP="00665FF3">
            <w:pPr>
              <w:widowControl w:val="0"/>
              <w:rPr>
                <w:rFonts w:ascii="Times New Roman" w:hAnsi="Times New Roman"/>
                <w:b/>
                <w:bCs/>
                <w:i/>
                <w:sz w:val="24"/>
                <w:szCs w:val="24"/>
              </w:rPr>
            </w:pPr>
          </w:p>
        </w:tc>
      </w:tr>
    </w:tbl>
    <w:p w:rsidR="00944E64" w:rsidRDefault="00944E64">
      <w:pPr>
        <w:rPr>
          <w:rFonts w:ascii="Times New Roman" w:hAnsi="Times New Roman" w:cs="Times New Roman"/>
          <w:b/>
          <w:bCs/>
          <w:sz w:val="24"/>
          <w:szCs w:val="24"/>
        </w:rPr>
      </w:pPr>
      <w:r>
        <w:rPr>
          <w:rFonts w:ascii="Times New Roman" w:hAnsi="Times New Roman" w:cs="Times New Roman"/>
          <w:b/>
          <w:bCs/>
          <w:sz w:val="24"/>
          <w:szCs w:val="24"/>
        </w:rPr>
        <w:br w:type="page"/>
      </w:r>
    </w:p>
    <w:p w:rsidR="00944E64" w:rsidRDefault="00944E64" w:rsidP="00944E64">
      <w:pPr>
        <w:widowControl w:val="0"/>
        <w:rPr>
          <w:rFonts w:ascii="Times New Roman" w:hAnsi="Times New Roman" w:cs="Times New Roman"/>
          <w:b/>
          <w:bCs/>
          <w:sz w:val="24"/>
          <w:szCs w:val="24"/>
        </w:rPr>
        <w:sectPr w:rsidR="00944E64" w:rsidSect="00FD3F6B">
          <w:pgSz w:w="16838" w:h="11906" w:orient="landscape" w:code="9"/>
          <w:pgMar w:top="851" w:right="1134" w:bottom="1135" w:left="1134" w:header="709" w:footer="709" w:gutter="0"/>
          <w:cols w:space="720"/>
        </w:sectPr>
      </w:pPr>
    </w:p>
    <w:p w:rsidR="00944E64" w:rsidRDefault="00AA1AE5" w:rsidP="00AA1AE5">
      <w:pPr>
        <w:pStyle w:val="1f3"/>
        <w:keepNext w:val="0"/>
        <w:widowControl w:val="0"/>
        <w:spacing w:after="0"/>
        <w:ind w:left="524"/>
        <w:rPr>
          <w:rFonts w:ascii="Times New Roman" w:hAnsi="Times New Roman"/>
        </w:rPr>
      </w:pPr>
      <w:r>
        <w:rPr>
          <w:rFonts w:ascii="Times New Roman" w:hAnsi="Times New Roman"/>
        </w:rPr>
        <w:lastRenderedPageBreak/>
        <w:t>3.</w:t>
      </w:r>
      <w:r w:rsidR="00944E64" w:rsidRPr="00944E64">
        <w:rPr>
          <w:rFonts w:ascii="Times New Roman" w:hAnsi="Times New Roman"/>
        </w:rPr>
        <w:t>Условия реализации ДИСЦИПЛИНЫ</w:t>
      </w:r>
    </w:p>
    <w:p w:rsidR="00AA1AE5" w:rsidRPr="00AA1AE5" w:rsidRDefault="00AA1AE5" w:rsidP="00AA1AE5">
      <w:pPr>
        <w:pStyle w:val="a8"/>
        <w:widowControl w:val="0"/>
        <w:spacing w:line="276" w:lineRule="auto"/>
        <w:ind w:left="524"/>
        <w:jc w:val="center"/>
        <w:rPr>
          <w:rFonts w:ascii="Times New Roman" w:hAnsi="Times New Roman"/>
          <w:b/>
          <w:sz w:val="24"/>
          <w:szCs w:val="24"/>
        </w:rPr>
      </w:pPr>
      <w:r w:rsidRPr="00AA1AE5">
        <w:rPr>
          <w:rFonts w:ascii="Times New Roman" w:hAnsi="Times New Roman"/>
          <w:b/>
          <w:sz w:val="24"/>
          <w:szCs w:val="24"/>
        </w:rPr>
        <w:t>«ОП 08 ЭЛЕКТРОТЕХНИКА И ЭЛЕКТРОНИКА»</w:t>
      </w:r>
    </w:p>
    <w:p w:rsidR="00944E64" w:rsidRPr="00944E64" w:rsidRDefault="00944E64" w:rsidP="00944E64">
      <w:pPr>
        <w:pStyle w:val="114"/>
        <w:widowControl w:val="0"/>
        <w:spacing w:after="0" w:line="240" w:lineRule="auto"/>
        <w:rPr>
          <w:rFonts w:ascii="Times New Roman" w:hAnsi="Times New Roman"/>
        </w:rPr>
      </w:pPr>
      <w:r w:rsidRPr="00944E64">
        <w:rPr>
          <w:rFonts w:ascii="Times New Roman" w:hAnsi="Times New Roman"/>
        </w:rPr>
        <w:t>3.1. Материально-техническое обеспечение</w:t>
      </w:r>
    </w:p>
    <w:p w:rsidR="00944E64" w:rsidRDefault="00944E64" w:rsidP="00944E64">
      <w:pPr>
        <w:widowControl w:val="0"/>
        <w:ind w:firstLine="709"/>
        <w:jc w:val="both"/>
        <w:rPr>
          <w:rFonts w:ascii="Times New Roman" w:hAnsi="Times New Roman" w:cs="Times New Roman"/>
          <w:bCs/>
          <w:sz w:val="24"/>
          <w:szCs w:val="24"/>
        </w:rPr>
      </w:pPr>
      <w:r>
        <w:rPr>
          <w:rFonts w:ascii="Times New Roman" w:hAnsi="Times New Roman" w:cs="Times New Roman"/>
          <w:bCs/>
          <w:sz w:val="24"/>
          <w:szCs w:val="24"/>
        </w:rPr>
        <w:t>Реализация данной дисциплины осуществляется в кабинете « Электротехника»</w:t>
      </w:r>
    </w:p>
    <w:p w:rsidR="00AA1AE5" w:rsidRDefault="00AA1AE5" w:rsidP="00AA1AE5">
      <w:pPr>
        <w:widowControl w:val="0"/>
        <w:rPr>
          <w:rFonts w:ascii="Times New Roman" w:hAnsi="Times New Roman"/>
          <w:bCs/>
          <w:sz w:val="24"/>
          <w:szCs w:val="24"/>
        </w:rPr>
      </w:pPr>
      <w:r>
        <w:rPr>
          <w:rFonts w:ascii="Times New Roman" w:hAnsi="Times New Roman"/>
          <w:bCs/>
          <w:sz w:val="24"/>
          <w:szCs w:val="24"/>
        </w:rPr>
        <w:t xml:space="preserve">Технические средства обучения: </w:t>
      </w:r>
    </w:p>
    <w:p w:rsidR="00AA1AE5" w:rsidRDefault="00AA1AE5" w:rsidP="00AA1AE5">
      <w:pPr>
        <w:widowControl w:val="0"/>
        <w:rPr>
          <w:rFonts w:ascii="Times New Roman" w:hAnsi="Times New Roman" w:cs="Times New Roman"/>
          <w:sz w:val="24"/>
          <w:szCs w:val="24"/>
        </w:rPr>
      </w:pPr>
      <w:r>
        <w:rPr>
          <w:rFonts w:ascii="Times New Roman" w:hAnsi="Times New Roman"/>
          <w:bCs/>
          <w:sz w:val="24"/>
          <w:szCs w:val="24"/>
        </w:rPr>
        <w:t>компьютер с лицензионным программным обеспечением и мультимедийный проектор.</w:t>
      </w:r>
      <w:r>
        <w:rPr>
          <w:rFonts w:ascii="Times New Roman" w:hAnsi="Times New Roman" w:cs="Times New Roman"/>
          <w:sz w:val="24"/>
          <w:szCs w:val="24"/>
        </w:rPr>
        <w:t xml:space="preserve"> Оборудование  кабинета</w:t>
      </w:r>
      <w:r w:rsidR="00506AA1">
        <w:rPr>
          <w:rFonts w:ascii="Times New Roman" w:hAnsi="Times New Roman" w:cs="Times New Roman"/>
          <w:sz w:val="24"/>
          <w:szCs w:val="24"/>
        </w:rPr>
        <w:t xml:space="preserve"> в соответствии с приложением 3 ОПОП-П</w:t>
      </w:r>
      <w:r>
        <w:rPr>
          <w:rFonts w:ascii="Times New Roman" w:hAnsi="Times New Roman" w:cs="Times New Roman"/>
          <w:sz w:val="24"/>
          <w:szCs w:val="24"/>
        </w:rPr>
        <w:t>:</w:t>
      </w:r>
    </w:p>
    <w:p w:rsidR="00AA1AE5" w:rsidRDefault="00AA1AE5" w:rsidP="00AA1AE5">
      <w:pPr>
        <w:pStyle w:val="a8"/>
        <w:widowControl w:val="0"/>
        <w:numPr>
          <w:ilvl w:val="0"/>
          <w:numId w:val="28"/>
        </w:numPr>
        <w:ind w:left="0" w:firstLine="284"/>
        <w:contextualSpacing w:val="0"/>
        <w:rPr>
          <w:rFonts w:ascii="Times New Roman" w:hAnsi="Times New Roman" w:cs="Times New Roman"/>
          <w:sz w:val="24"/>
          <w:szCs w:val="24"/>
        </w:rPr>
      </w:pPr>
      <w:r>
        <w:rPr>
          <w:rFonts w:ascii="Times New Roman" w:hAnsi="Times New Roman" w:cs="Times New Roman"/>
          <w:sz w:val="24"/>
          <w:szCs w:val="24"/>
        </w:rPr>
        <w:t>посадочные места по количеству обучающихся;</w:t>
      </w:r>
    </w:p>
    <w:p w:rsidR="00AA1AE5" w:rsidRPr="00AA1AE5" w:rsidRDefault="00AA1AE5" w:rsidP="002F751C">
      <w:pPr>
        <w:pStyle w:val="a8"/>
        <w:widowControl w:val="0"/>
        <w:numPr>
          <w:ilvl w:val="0"/>
          <w:numId w:val="99"/>
        </w:numPr>
        <w:rPr>
          <w:rFonts w:ascii="Times New Roman" w:hAnsi="Times New Roman" w:cs="Times New Roman"/>
          <w:sz w:val="24"/>
          <w:szCs w:val="24"/>
        </w:rPr>
      </w:pPr>
      <w:r w:rsidRPr="00AA1AE5">
        <w:rPr>
          <w:rFonts w:ascii="Times New Roman" w:hAnsi="Times New Roman" w:cs="Times New Roman"/>
          <w:sz w:val="24"/>
          <w:szCs w:val="24"/>
        </w:rPr>
        <w:t>рабочее место преподавателя;</w:t>
      </w:r>
    </w:p>
    <w:p w:rsidR="00AA1AE5" w:rsidRPr="00AA1AE5" w:rsidRDefault="00AA1AE5" w:rsidP="002F751C">
      <w:pPr>
        <w:pStyle w:val="a8"/>
        <w:widowControl w:val="0"/>
        <w:numPr>
          <w:ilvl w:val="0"/>
          <w:numId w:val="99"/>
        </w:numPr>
        <w:rPr>
          <w:rFonts w:ascii="Times New Roman" w:hAnsi="Times New Roman" w:cs="Times New Roman"/>
          <w:sz w:val="24"/>
          <w:szCs w:val="24"/>
        </w:rPr>
      </w:pPr>
      <w:r w:rsidRPr="00AA1AE5">
        <w:rPr>
          <w:rFonts w:ascii="Times New Roman" w:hAnsi="Times New Roman" w:cs="Times New Roman"/>
          <w:sz w:val="24"/>
          <w:szCs w:val="24"/>
        </w:rPr>
        <w:t>маркерная доска;</w:t>
      </w:r>
    </w:p>
    <w:p w:rsidR="00AA1AE5" w:rsidRPr="00AA1AE5" w:rsidRDefault="00AA1AE5" w:rsidP="002F751C">
      <w:pPr>
        <w:pStyle w:val="a8"/>
        <w:widowControl w:val="0"/>
        <w:numPr>
          <w:ilvl w:val="0"/>
          <w:numId w:val="99"/>
        </w:numPr>
        <w:rPr>
          <w:rFonts w:ascii="Times New Roman" w:hAnsi="Times New Roman" w:cs="Times New Roman"/>
          <w:sz w:val="24"/>
          <w:szCs w:val="24"/>
        </w:rPr>
      </w:pPr>
      <w:r w:rsidRPr="00AA1AE5">
        <w:rPr>
          <w:rFonts w:ascii="Times New Roman" w:hAnsi="Times New Roman" w:cs="Times New Roman"/>
          <w:sz w:val="24"/>
          <w:szCs w:val="24"/>
        </w:rPr>
        <w:t>учебно-методическое обеспечение.</w:t>
      </w:r>
    </w:p>
    <w:p w:rsidR="00AA1AE5" w:rsidRPr="00AA1AE5" w:rsidRDefault="00AA1AE5" w:rsidP="002F751C">
      <w:pPr>
        <w:pStyle w:val="a8"/>
        <w:widowControl w:val="0"/>
        <w:numPr>
          <w:ilvl w:val="0"/>
          <w:numId w:val="99"/>
        </w:numPr>
        <w:rPr>
          <w:rFonts w:ascii="Times New Roman" w:hAnsi="Times New Roman" w:cs="Times New Roman"/>
          <w:sz w:val="24"/>
          <w:szCs w:val="24"/>
        </w:rPr>
      </w:pPr>
      <w:r w:rsidRPr="00AA1AE5">
        <w:rPr>
          <w:rFonts w:ascii="Times New Roman" w:hAnsi="Times New Roman" w:cs="Times New Roman"/>
          <w:sz w:val="24"/>
          <w:szCs w:val="24"/>
        </w:rPr>
        <w:t>Технические средства обучения:</w:t>
      </w:r>
    </w:p>
    <w:p w:rsidR="00AA1AE5" w:rsidRPr="00AA1AE5" w:rsidRDefault="00AA1AE5" w:rsidP="002F751C">
      <w:pPr>
        <w:pStyle w:val="a8"/>
        <w:widowControl w:val="0"/>
        <w:numPr>
          <w:ilvl w:val="0"/>
          <w:numId w:val="99"/>
        </w:numPr>
        <w:rPr>
          <w:rFonts w:ascii="Times New Roman" w:hAnsi="Times New Roman" w:cs="Times New Roman"/>
          <w:sz w:val="24"/>
          <w:szCs w:val="24"/>
        </w:rPr>
      </w:pPr>
      <w:r w:rsidRPr="00AA1AE5">
        <w:rPr>
          <w:rFonts w:ascii="Times New Roman" w:hAnsi="Times New Roman" w:cs="Times New Roman"/>
          <w:sz w:val="24"/>
          <w:szCs w:val="24"/>
        </w:rPr>
        <w:t>локальная компьютерная сеть и глобальная сеть Интернет;</w:t>
      </w:r>
    </w:p>
    <w:p w:rsidR="00AA1AE5" w:rsidRPr="00AA1AE5" w:rsidRDefault="00AA1AE5" w:rsidP="002F751C">
      <w:pPr>
        <w:pStyle w:val="a8"/>
        <w:widowControl w:val="0"/>
        <w:numPr>
          <w:ilvl w:val="0"/>
          <w:numId w:val="99"/>
        </w:numPr>
        <w:rPr>
          <w:rFonts w:ascii="Times New Roman" w:hAnsi="Times New Roman" w:cs="Times New Roman"/>
          <w:sz w:val="24"/>
          <w:szCs w:val="24"/>
        </w:rPr>
      </w:pPr>
      <w:r w:rsidRPr="00AA1AE5">
        <w:rPr>
          <w:rFonts w:ascii="Times New Roman" w:hAnsi="Times New Roman" w:cs="Times New Roman"/>
          <w:sz w:val="24"/>
          <w:szCs w:val="24"/>
        </w:rPr>
        <w:t>системное и прикладное программное обеспечение;</w:t>
      </w:r>
    </w:p>
    <w:p w:rsidR="00AA1AE5" w:rsidRPr="00AA1AE5" w:rsidRDefault="00AA1AE5" w:rsidP="002F751C">
      <w:pPr>
        <w:pStyle w:val="a8"/>
        <w:widowControl w:val="0"/>
        <w:numPr>
          <w:ilvl w:val="0"/>
          <w:numId w:val="99"/>
        </w:numPr>
        <w:rPr>
          <w:rFonts w:ascii="Times New Roman" w:hAnsi="Times New Roman" w:cs="Times New Roman"/>
          <w:sz w:val="24"/>
          <w:szCs w:val="24"/>
        </w:rPr>
      </w:pPr>
      <w:r w:rsidRPr="00AA1AE5">
        <w:rPr>
          <w:rFonts w:ascii="Times New Roman" w:hAnsi="Times New Roman" w:cs="Times New Roman"/>
          <w:sz w:val="24"/>
          <w:szCs w:val="24"/>
        </w:rPr>
        <w:t>антивирусное программное обеспечение;</w:t>
      </w:r>
    </w:p>
    <w:p w:rsidR="00AA1AE5" w:rsidRPr="00AA1AE5" w:rsidRDefault="00AA1AE5" w:rsidP="002F751C">
      <w:pPr>
        <w:pStyle w:val="a8"/>
        <w:widowControl w:val="0"/>
        <w:numPr>
          <w:ilvl w:val="0"/>
          <w:numId w:val="99"/>
        </w:numPr>
        <w:rPr>
          <w:rFonts w:ascii="Times New Roman" w:hAnsi="Times New Roman" w:cs="Times New Roman"/>
          <w:sz w:val="24"/>
          <w:szCs w:val="24"/>
        </w:rPr>
      </w:pPr>
      <w:r w:rsidRPr="00AA1AE5">
        <w:rPr>
          <w:rFonts w:ascii="Times New Roman" w:hAnsi="Times New Roman" w:cs="Times New Roman"/>
          <w:sz w:val="24"/>
          <w:szCs w:val="24"/>
        </w:rPr>
        <w:t>специализированное программное обеспечение;</w:t>
      </w:r>
    </w:p>
    <w:p w:rsidR="00AA1AE5" w:rsidRPr="00AA1AE5" w:rsidRDefault="00AA1AE5" w:rsidP="002F751C">
      <w:pPr>
        <w:pStyle w:val="a8"/>
        <w:widowControl w:val="0"/>
        <w:numPr>
          <w:ilvl w:val="0"/>
          <w:numId w:val="99"/>
        </w:numPr>
        <w:rPr>
          <w:rFonts w:ascii="Times New Roman" w:hAnsi="Times New Roman" w:cs="Times New Roman"/>
          <w:sz w:val="24"/>
          <w:szCs w:val="24"/>
        </w:rPr>
      </w:pPr>
      <w:r w:rsidRPr="00AA1AE5">
        <w:rPr>
          <w:rFonts w:ascii="Times New Roman" w:hAnsi="Times New Roman" w:cs="Times New Roman"/>
          <w:sz w:val="24"/>
          <w:szCs w:val="24"/>
        </w:rPr>
        <w:t>мультимедиапроектор</w:t>
      </w:r>
    </w:p>
    <w:p w:rsidR="00AA1AE5" w:rsidRPr="00AA1AE5" w:rsidRDefault="00AA1AE5" w:rsidP="002F751C">
      <w:pPr>
        <w:pStyle w:val="a8"/>
        <w:widowControl w:val="0"/>
        <w:numPr>
          <w:ilvl w:val="0"/>
          <w:numId w:val="99"/>
        </w:numPr>
        <w:rPr>
          <w:rFonts w:ascii="Times New Roman" w:hAnsi="Times New Roman" w:cs="Times New Roman"/>
          <w:sz w:val="24"/>
          <w:szCs w:val="24"/>
        </w:rPr>
      </w:pPr>
      <w:r w:rsidRPr="00AA1AE5">
        <w:rPr>
          <w:rFonts w:ascii="Times New Roman" w:hAnsi="Times New Roman" w:cs="Times New Roman"/>
          <w:sz w:val="24"/>
          <w:szCs w:val="24"/>
        </w:rPr>
        <w:t>интерактивная доска/панель/экран.</w:t>
      </w:r>
    </w:p>
    <w:p w:rsidR="00944E64" w:rsidRPr="00944E64" w:rsidRDefault="00944E64" w:rsidP="00944E64">
      <w:pPr>
        <w:pStyle w:val="114"/>
        <w:widowControl w:val="0"/>
        <w:spacing w:after="0" w:line="240" w:lineRule="auto"/>
        <w:rPr>
          <w:rFonts w:ascii="Times New Roman" w:eastAsia="Times New Roman" w:hAnsi="Times New Roman"/>
        </w:rPr>
      </w:pPr>
      <w:r w:rsidRPr="00944E64">
        <w:rPr>
          <w:rFonts w:ascii="Times New Roman" w:hAnsi="Times New Roman"/>
        </w:rPr>
        <w:t>3.2. Учебно-методическое обеспечение</w:t>
      </w:r>
    </w:p>
    <w:p w:rsidR="00944E64" w:rsidRDefault="00944E64" w:rsidP="00944E64">
      <w:pPr>
        <w:pStyle w:val="a8"/>
        <w:widowControl w:val="0"/>
        <w:ind w:left="0" w:firstLine="709"/>
        <w:contextualSpacing w:val="0"/>
        <w:rPr>
          <w:rFonts w:ascii="Times New Roman" w:hAnsi="Times New Roman" w:cs="Times New Roman"/>
          <w:b/>
          <w:sz w:val="24"/>
          <w:szCs w:val="24"/>
        </w:rPr>
      </w:pPr>
      <w:r w:rsidRPr="00944E64">
        <w:rPr>
          <w:rFonts w:ascii="Times New Roman" w:hAnsi="Times New Roman" w:cs="Times New Roman"/>
          <w:b/>
          <w:sz w:val="24"/>
          <w:szCs w:val="24"/>
        </w:rPr>
        <w:t>3.2.1. Основные печатные и/или электронные издания</w:t>
      </w:r>
    </w:p>
    <w:p w:rsidR="00944E64" w:rsidRPr="00A2539A" w:rsidRDefault="00944E64" w:rsidP="00E60F8A">
      <w:pPr>
        <w:widowControl w:val="0"/>
        <w:ind w:firstLine="709"/>
        <w:jc w:val="both"/>
        <w:rPr>
          <w:rFonts w:ascii="Times New Roman" w:hAnsi="Times New Roman"/>
          <w:sz w:val="24"/>
          <w:szCs w:val="24"/>
        </w:rPr>
      </w:pPr>
      <w:r w:rsidRPr="00A2539A">
        <w:rPr>
          <w:rFonts w:ascii="Times New Roman" w:hAnsi="Times New Roman"/>
          <w:sz w:val="24"/>
          <w:szCs w:val="24"/>
        </w:rPr>
        <w:t>1. Бутырин П.А.Основы электротехники: учебник для студентов средних ивысших учебных заведений профессионального образования понаправлениям электротехники и электроэнергетики / П.А. Буты-рин, О.В. Толчеев, Ф.Н. Шакирзянов; под ред. П.А. Бутырина. —М.: Издательский дом МЭИ, 20</w:t>
      </w:r>
      <w:r>
        <w:rPr>
          <w:rFonts w:ascii="Times New Roman" w:hAnsi="Times New Roman"/>
          <w:sz w:val="24"/>
          <w:szCs w:val="24"/>
        </w:rPr>
        <w:t>2</w:t>
      </w:r>
      <w:r w:rsidRPr="00A2539A">
        <w:rPr>
          <w:rFonts w:ascii="Times New Roman" w:hAnsi="Times New Roman"/>
          <w:sz w:val="24"/>
          <w:szCs w:val="24"/>
        </w:rPr>
        <w:t>4. — 360 с.: ил.</w:t>
      </w:r>
    </w:p>
    <w:p w:rsidR="00944E64" w:rsidRPr="00944E64" w:rsidRDefault="00944E64" w:rsidP="00E60F8A">
      <w:pPr>
        <w:widowControl w:val="0"/>
        <w:ind w:firstLine="709"/>
        <w:rPr>
          <w:rFonts w:ascii="Times New Roman" w:hAnsi="Times New Roman"/>
          <w:b/>
          <w:sz w:val="24"/>
          <w:szCs w:val="24"/>
        </w:rPr>
      </w:pPr>
      <w:r w:rsidRPr="00944E64">
        <w:rPr>
          <w:rFonts w:ascii="Times New Roman" w:hAnsi="Times New Roman"/>
          <w:b/>
          <w:sz w:val="24"/>
          <w:szCs w:val="24"/>
        </w:rPr>
        <w:t xml:space="preserve">3.2.2. Основные электронные издания </w:t>
      </w:r>
    </w:p>
    <w:p w:rsidR="00944E64" w:rsidRPr="00A2539A" w:rsidRDefault="00944E64" w:rsidP="00E60F8A">
      <w:pPr>
        <w:widowControl w:val="0"/>
        <w:ind w:firstLine="709"/>
        <w:jc w:val="both"/>
        <w:rPr>
          <w:rFonts w:ascii="Times New Roman" w:hAnsi="Times New Roman"/>
          <w:bCs/>
          <w:sz w:val="24"/>
          <w:szCs w:val="24"/>
        </w:rPr>
      </w:pPr>
      <w:r w:rsidRPr="00A2539A">
        <w:rPr>
          <w:rFonts w:ascii="Times New Roman" w:hAnsi="Times New Roman"/>
          <w:sz w:val="24"/>
          <w:szCs w:val="24"/>
        </w:rPr>
        <w:t xml:space="preserve">1. </w:t>
      </w:r>
      <w:r>
        <w:rPr>
          <w:rFonts w:ascii="Times New Roman" w:hAnsi="Times New Roman"/>
          <w:iCs/>
          <w:sz w:val="24"/>
          <w:szCs w:val="24"/>
        </w:rPr>
        <w:t>Миловзоров, О. В.</w:t>
      </w:r>
      <w:r w:rsidR="00E60F8A">
        <w:rPr>
          <w:rFonts w:ascii="Times New Roman" w:hAnsi="Times New Roman"/>
          <w:sz w:val="24"/>
          <w:szCs w:val="24"/>
        </w:rPr>
        <w:t xml:space="preserve"> Основы электроники </w:t>
      </w:r>
      <w:r w:rsidRPr="00A2539A">
        <w:rPr>
          <w:rFonts w:ascii="Times New Roman" w:hAnsi="Times New Roman"/>
          <w:sz w:val="24"/>
          <w:szCs w:val="24"/>
        </w:rPr>
        <w:t>: учебник для среднего профессиональног</w:t>
      </w:r>
      <w:r w:rsidR="00E60F8A">
        <w:rPr>
          <w:rFonts w:ascii="Times New Roman" w:hAnsi="Times New Roman"/>
          <w:sz w:val="24"/>
          <w:szCs w:val="24"/>
        </w:rPr>
        <w:t xml:space="preserve">о образования / О. В. Миловзоров, И. Г. Панков. — 6-е изд., перераб. и доп. — Москва : Издательство Юрайт, 2022. — 344 с. </w:t>
      </w:r>
      <w:r w:rsidRPr="00A2539A">
        <w:rPr>
          <w:rFonts w:ascii="Times New Roman" w:hAnsi="Times New Roman"/>
          <w:sz w:val="24"/>
          <w:szCs w:val="24"/>
        </w:rPr>
        <w:t>— (Профессиональное образование).</w:t>
      </w:r>
      <w:r w:rsidR="00E60F8A">
        <w:rPr>
          <w:rFonts w:ascii="Times New Roman" w:hAnsi="Times New Roman"/>
          <w:sz w:val="24"/>
          <w:szCs w:val="24"/>
        </w:rPr>
        <w:t xml:space="preserve">  — ISBN </w:t>
      </w:r>
      <w:r w:rsidRPr="00A2539A">
        <w:rPr>
          <w:rFonts w:ascii="Times New Roman" w:hAnsi="Times New Roman"/>
          <w:sz w:val="24"/>
          <w:szCs w:val="24"/>
        </w:rPr>
        <w:t xml:space="preserve">978-5-534-03249-9. — Текст : электронный // Образовательная платформа Юрайт [сайт]. — URL: </w:t>
      </w:r>
      <w:hyperlink r:id="rId191" w:tgtFrame="_blank" w:history="1">
        <w:r w:rsidRPr="00A2539A">
          <w:rPr>
            <w:rStyle w:val="af4"/>
            <w:rFonts w:ascii="Times New Roman" w:hAnsi="Times New Roman"/>
          </w:rPr>
          <w:t>https://urait.ru/bcode/489826</w:t>
        </w:r>
      </w:hyperlink>
      <w:r w:rsidRPr="00A2539A">
        <w:rPr>
          <w:rFonts w:ascii="Times New Roman" w:hAnsi="Times New Roman"/>
          <w:sz w:val="24"/>
          <w:szCs w:val="24"/>
        </w:rPr>
        <w:t xml:space="preserve"> (дата обращения: 09.06.2022).</w:t>
      </w:r>
    </w:p>
    <w:p w:rsidR="00944E64" w:rsidRPr="00944E64" w:rsidRDefault="00944E64" w:rsidP="00E60F8A">
      <w:pPr>
        <w:widowControl w:val="0"/>
        <w:ind w:firstLine="709"/>
        <w:jc w:val="both"/>
        <w:rPr>
          <w:rFonts w:ascii="Times New Roman" w:hAnsi="Times New Roman"/>
          <w:b/>
          <w:bCs/>
          <w:sz w:val="24"/>
          <w:szCs w:val="24"/>
        </w:rPr>
      </w:pPr>
      <w:r w:rsidRPr="00944E64">
        <w:rPr>
          <w:rFonts w:ascii="Times New Roman" w:hAnsi="Times New Roman"/>
          <w:b/>
          <w:bCs/>
          <w:sz w:val="24"/>
          <w:szCs w:val="24"/>
        </w:rPr>
        <w:t xml:space="preserve">3.2.3. Дополнительные источники </w:t>
      </w:r>
    </w:p>
    <w:p w:rsidR="00944E64" w:rsidRPr="00A2539A" w:rsidRDefault="00944E64" w:rsidP="00E60F8A">
      <w:pPr>
        <w:widowControl w:val="0"/>
        <w:ind w:firstLine="709"/>
        <w:jc w:val="both"/>
        <w:rPr>
          <w:rFonts w:ascii="Times New Roman" w:hAnsi="Times New Roman"/>
          <w:sz w:val="24"/>
          <w:szCs w:val="24"/>
        </w:rPr>
      </w:pPr>
      <w:r w:rsidRPr="00A2539A">
        <w:rPr>
          <w:rFonts w:ascii="Times New Roman" w:hAnsi="Times New Roman"/>
          <w:sz w:val="24"/>
          <w:szCs w:val="24"/>
        </w:rPr>
        <w:t xml:space="preserve">1. </w:t>
      </w:r>
      <w:r w:rsidR="00E60F8A">
        <w:rPr>
          <w:rFonts w:ascii="Times New Roman" w:hAnsi="Times New Roman"/>
          <w:iCs/>
          <w:sz w:val="24"/>
          <w:szCs w:val="24"/>
        </w:rPr>
        <w:t xml:space="preserve">Штыков, В. В. </w:t>
      </w:r>
      <w:r w:rsidR="00E60F8A">
        <w:rPr>
          <w:rFonts w:ascii="Times New Roman" w:hAnsi="Times New Roman"/>
          <w:sz w:val="24"/>
          <w:szCs w:val="24"/>
        </w:rPr>
        <w:t xml:space="preserve"> Введение в радиоэлектронику </w:t>
      </w:r>
      <w:r w:rsidRPr="00A2539A">
        <w:rPr>
          <w:rFonts w:ascii="Times New Roman" w:hAnsi="Times New Roman"/>
          <w:sz w:val="24"/>
          <w:szCs w:val="24"/>
        </w:rPr>
        <w:t>: учебник и практикум для среднего профессионального образова</w:t>
      </w:r>
      <w:r w:rsidR="00E60F8A">
        <w:rPr>
          <w:rFonts w:ascii="Times New Roman" w:hAnsi="Times New Roman"/>
          <w:sz w:val="24"/>
          <w:szCs w:val="24"/>
        </w:rPr>
        <w:t xml:space="preserve">ния / В. В. Штыков. — 2-е изд., испр. и доп. </w:t>
      </w:r>
      <w:r w:rsidRPr="00A2539A">
        <w:rPr>
          <w:rFonts w:ascii="Times New Roman" w:hAnsi="Times New Roman"/>
          <w:sz w:val="24"/>
          <w:szCs w:val="24"/>
        </w:rPr>
        <w:t>— Мос</w:t>
      </w:r>
      <w:r w:rsidR="00E60F8A">
        <w:rPr>
          <w:rFonts w:ascii="Times New Roman" w:hAnsi="Times New Roman"/>
          <w:sz w:val="24"/>
          <w:szCs w:val="24"/>
        </w:rPr>
        <w:t xml:space="preserve">ква : Издательство Юрайт, 2022. — 228 с. </w:t>
      </w:r>
      <w:r w:rsidRPr="00A2539A">
        <w:rPr>
          <w:rFonts w:ascii="Times New Roman" w:hAnsi="Times New Roman"/>
          <w:sz w:val="24"/>
          <w:szCs w:val="24"/>
        </w:rPr>
        <w:t xml:space="preserve">— </w:t>
      </w:r>
      <w:r w:rsidR="00E60F8A">
        <w:rPr>
          <w:rFonts w:ascii="Times New Roman" w:hAnsi="Times New Roman"/>
          <w:sz w:val="24"/>
          <w:szCs w:val="24"/>
        </w:rPr>
        <w:t xml:space="preserve">(Профессиональное образование). </w:t>
      </w:r>
      <w:r w:rsidRPr="00A2539A">
        <w:rPr>
          <w:rFonts w:ascii="Times New Roman" w:hAnsi="Times New Roman"/>
          <w:sz w:val="24"/>
          <w:szCs w:val="24"/>
        </w:rPr>
        <w:t xml:space="preserve">— ISBN 978-5-534-09209-7. — Текст : электронный // Образовательная платформа Юрайт [сайт]. — URL: </w:t>
      </w:r>
      <w:hyperlink r:id="rId192" w:tgtFrame="_blank" w:history="1">
        <w:r w:rsidRPr="00A2539A">
          <w:rPr>
            <w:rStyle w:val="af4"/>
            <w:rFonts w:ascii="Times New Roman" w:hAnsi="Times New Roman"/>
          </w:rPr>
          <w:t>https://urait.ru/bcode/491171</w:t>
        </w:r>
      </w:hyperlink>
      <w:r w:rsidRPr="00A2539A">
        <w:rPr>
          <w:rFonts w:ascii="Times New Roman" w:hAnsi="Times New Roman"/>
          <w:sz w:val="24"/>
          <w:szCs w:val="24"/>
        </w:rPr>
        <w:t xml:space="preserve"> (дата обращения: 09.06.2022).</w:t>
      </w:r>
    </w:p>
    <w:p w:rsidR="009F7E1E" w:rsidRDefault="00944E64" w:rsidP="00E60F8A">
      <w:pPr>
        <w:widowControl w:val="0"/>
        <w:rPr>
          <w:rFonts w:ascii="Times New Roman" w:hAnsi="Times New Roman"/>
          <w:sz w:val="24"/>
          <w:szCs w:val="24"/>
        </w:rPr>
      </w:pPr>
      <w:r w:rsidRPr="00A2539A">
        <w:rPr>
          <w:rFonts w:ascii="Times New Roman" w:hAnsi="Times New Roman"/>
          <w:sz w:val="24"/>
          <w:szCs w:val="24"/>
        </w:rPr>
        <w:br w:type="page"/>
      </w:r>
    </w:p>
    <w:p w:rsidR="00E60F8A" w:rsidRPr="00AA1AE5" w:rsidRDefault="00E60F8A" w:rsidP="002F751C">
      <w:pPr>
        <w:pStyle w:val="1f3"/>
        <w:keepNext w:val="0"/>
        <w:widowControl w:val="0"/>
        <w:numPr>
          <w:ilvl w:val="0"/>
          <w:numId w:val="89"/>
        </w:numPr>
        <w:spacing w:after="0"/>
        <w:rPr>
          <w:rFonts w:ascii="Times New Roman" w:hAnsi="Times New Roman"/>
          <w:b w:val="0"/>
          <w:bCs w:val="0"/>
        </w:rPr>
      </w:pPr>
      <w:r>
        <w:rPr>
          <w:rFonts w:ascii="Times New Roman" w:hAnsi="Times New Roman"/>
        </w:rPr>
        <w:lastRenderedPageBreak/>
        <w:t>Контроль и оценка результатов освоения ДИСЦИПЛИНЫ</w:t>
      </w:r>
    </w:p>
    <w:p w:rsidR="00AA1AE5" w:rsidRPr="00AA1AE5" w:rsidRDefault="00AA1AE5" w:rsidP="00AA1AE5">
      <w:pPr>
        <w:pStyle w:val="a8"/>
        <w:widowControl w:val="0"/>
        <w:spacing w:line="276" w:lineRule="auto"/>
        <w:ind w:left="524"/>
        <w:jc w:val="center"/>
        <w:rPr>
          <w:rFonts w:ascii="Times New Roman" w:hAnsi="Times New Roman"/>
          <w:b/>
          <w:sz w:val="24"/>
          <w:szCs w:val="24"/>
        </w:rPr>
      </w:pPr>
      <w:r w:rsidRPr="00AA1AE5">
        <w:rPr>
          <w:rFonts w:ascii="Times New Roman" w:hAnsi="Times New Roman"/>
          <w:b/>
          <w:sz w:val="24"/>
          <w:szCs w:val="24"/>
        </w:rPr>
        <w:t>«ОП 08 ЭЛЕКТРОТЕХНИКА И ЭЛЕКТРОНИКА»</w:t>
      </w:r>
    </w:p>
    <w:p w:rsidR="00AA1AE5" w:rsidRDefault="00AA1AE5" w:rsidP="00AA1AE5">
      <w:pPr>
        <w:pStyle w:val="1f3"/>
        <w:keepNext w:val="0"/>
        <w:widowControl w:val="0"/>
        <w:spacing w:after="0"/>
        <w:ind w:left="524"/>
        <w:rPr>
          <w:rFonts w:ascii="Times New Roman" w:hAnsi="Times New Roman"/>
          <w:b w:val="0"/>
          <w:bCs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0"/>
        <w:gridCol w:w="4761"/>
        <w:gridCol w:w="2659"/>
      </w:tblGrid>
      <w:tr w:rsidR="00E60F8A" w:rsidTr="00E60F8A">
        <w:trPr>
          <w:trHeight w:val="519"/>
        </w:trPr>
        <w:tc>
          <w:tcPr>
            <w:tcW w:w="1123" w:type="pct"/>
            <w:tcBorders>
              <w:top w:val="single" w:sz="4" w:space="0" w:color="auto"/>
              <w:left w:val="single" w:sz="4" w:space="0" w:color="auto"/>
              <w:bottom w:val="single" w:sz="4" w:space="0" w:color="auto"/>
              <w:right w:val="single" w:sz="4" w:space="0" w:color="auto"/>
            </w:tcBorders>
            <w:vAlign w:val="center"/>
            <w:hideMark/>
          </w:tcPr>
          <w:p w:rsidR="00E60F8A" w:rsidRDefault="00E60F8A" w:rsidP="00E60F8A">
            <w:pPr>
              <w:widowControl w:val="0"/>
              <w:spacing w:line="276" w:lineRule="auto"/>
              <w:jc w:val="center"/>
              <w:rPr>
                <w:rFonts w:ascii="Times New Roman" w:hAnsi="Times New Roman" w:cs="Times New Roman"/>
                <w:b/>
                <w:iCs/>
                <w:sz w:val="24"/>
                <w:szCs w:val="24"/>
              </w:rPr>
            </w:pPr>
            <w:r>
              <w:rPr>
                <w:rFonts w:ascii="Times New Roman" w:hAnsi="Times New Roman" w:cs="Times New Roman"/>
                <w:b/>
                <w:iCs/>
                <w:sz w:val="24"/>
                <w:szCs w:val="24"/>
              </w:rPr>
              <w:t>Результаты обучения</w:t>
            </w:r>
          </w:p>
        </w:tc>
        <w:tc>
          <w:tcPr>
            <w:tcW w:w="2488" w:type="pct"/>
            <w:tcBorders>
              <w:top w:val="single" w:sz="4" w:space="0" w:color="auto"/>
              <w:left w:val="single" w:sz="4" w:space="0" w:color="auto"/>
              <w:bottom w:val="single" w:sz="4" w:space="0" w:color="auto"/>
              <w:right w:val="single" w:sz="4" w:space="0" w:color="auto"/>
            </w:tcBorders>
            <w:vAlign w:val="center"/>
            <w:hideMark/>
          </w:tcPr>
          <w:p w:rsidR="00E60F8A" w:rsidRDefault="00E60F8A" w:rsidP="00E60F8A">
            <w:pPr>
              <w:widowControl w:val="0"/>
              <w:spacing w:line="276" w:lineRule="auto"/>
              <w:jc w:val="center"/>
              <w:rPr>
                <w:rFonts w:ascii="Times New Roman" w:hAnsi="Times New Roman" w:cs="Times New Roman"/>
                <w:b/>
                <w:sz w:val="24"/>
                <w:szCs w:val="24"/>
              </w:rPr>
            </w:pPr>
            <w:r>
              <w:rPr>
                <w:rFonts w:ascii="Times New Roman" w:hAnsi="Times New Roman" w:cs="Times New Roman"/>
                <w:b/>
                <w:iCs/>
                <w:sz w:val="24"/>
                <w:szCs w:val="24"/>
              </w:rPr>
              <w:t>Показатели освоенности компетенций</w:t>
            </w:r>
          </w:p>
        </w:tc>
        <w:tc>
          <w:tcPr>
            <w:tcW w:w="1389" w:type="pct"/>
            <w:tcBorders>
              <w:top w:val="single" w:sz="4" w:space="0" w:color="auto"/>
              <w:left w:val="single" w:sz="4" w:space="0" w:color="auto"/>
              <w:bottom w:val="single" w:sz="4" w:space="0" w:color="auto"/>
              <w:right w:val="single" w:sz="4" w:space="0" w:color="auto"/>
            </w:tcBorders>
            <w:vAlign w:val="center"/>
            <w:hideMark/>
          </w:tcPr>
          <w:p w:rsidR="00E60F8A" w:rsidRDefault="00E60F8A" w:rsidP="00E60F8A">
            <w:pPr>
              <w:widowControl w:val="0"/>
              <w:spacing w:line="276" w:lineRule="auto"/>
              <w:jc w:val="center"/>
              <w:rPr>
                <w:rFonts w:ascii="Times New Roman" w:hAnsi="Times New Roman" w:cs="Times New Roman"/>
                <w:b/>
                <w:sz w:val="24"/>
                <w:szCs w:val="24"/>
              </w:rPr>
            </w:pPr>
            <w:r>
              <w:rPr>
                <w:rFonts w:ascii="Times New Roman" w:hAnsi="Times New Roman" w:cs="Times New Roman"/>
                <w:b/>
                <w:sz w:val="24"/>
                <w:szCs w:val="24"/>
              </w:rPr>
              <w:t>Методы оценки</w:t>
            </w:r>
          </w:p>
        </w:tc>
      </w:tr>
      <w:tr w:rsidR="00E60F8A" w:rsidTr="00E60F8A">
        <w:trPr>
          <w:trHeight w:val="698"/>
        </w:trPr>
        <w:tc>
          <w:tcPr>
            <w:tcW w:w="1123" w:type="pct"/>
            <w:tcBorders>
              <w:top w:val="single" w:sz="4" w:space="0" w:color="auto"/>
              <w:left w:val="single" w:sz="4" w:space="0" w:color="auto"/>
              <w:bottom w:val="single" w:sz="4" w:space="0" w:color="auto"/>
              <w:right w:val="single" w:sz="4" w:space="0" w:color="auto"/>
            </w:tcBorders>
            <w:hideMark/>
          </w:tcPr>
          <w:p w:rsidR="00E60F8A" w:rsidRDefault="00E60F8A" w:rsidP="00E60F8A">
            <w:pPr>
              <w:pStyle w:val="affffffb"/>
              <w:widowControl w:val="0"/>
              <w:rPr>
                <w:rFonts w:ascii="Times New Roman" w:hAnsi="Times New Roman"/>
                <w:sz w:val="24"/>
                <w:szCs w:val="24"/>
              </w:rPr>
            </w:pPr>
            <w:r>
              <w:rPr>
                <w:rFonts w:ascii="Times New Roman" w:hAnsi="Times New Roman"/>
                <w:sz w:val="24"/>
                <w:szCs w:val="24"/>
              </w:rPr>
              <w:t>ОК</w:t>
            </w:r>
            <w:r>
              <w:rPr>
                <w:rFonts w:ascii="Times New Roman" w:hAnsi="Times New Roman"/>
                <w:i/>
                <w:sz w:val="24"/>
                <w:szCs w:val="24"/>
              </w:rPr>
              <w:t xml:space="preserve"> </w:t>
            </w:r>
            <w:r>
              <w:rPr>
                <w:rFonts w:ascii="Times New Roman" w:hAnsi="Times New Roman"/>
                <w:sz w:val="24"/>
                <w:szCs w:val="24"/>
              </w:rPr>
              <w:t>1</w:t>
            </w:r>
          </w:p>
          <w:p w:rsidR="00E60F8A" w:rsidRDefault="00E60F8A" w:rsidP="00E60F8A">
            <w:pPr>
              <w:pStyle w:val="affffffb"/>
              <w:widowControl w:val="0"/>
              <w:rPr>
                <w:rFonts w:ascii="Times New Roman" w:hAnsi="Times New Roman"/>
                <w:sz w:val="24"/>
                <w:szCs w:val="24"/>
              </w:rPr>
            </w:pPr>
            <w:r>
              <w:rPr>
                <w:rFonts w:ascii="Times New Roman" w:hAnsi="Times New Roman"/>
                <w:sz w:val="24"/>
                <w:szCs w:val="24"/>
                <w:lang w:eastAsia="en-US"/>
              </w:rPr>
              <w:t>Выбирать способы решения задач профессиональной деятельности, применительно к различным контекстам</w:t>
            </w:r>
          </w:p>
          <w:p w:rsidR="00E60F8A" w:rsidRDefault="00E60F8A" w:rsidP="00E60F8A">
            <w:pPr>
              <w:widowControl w:val="0"/>
              <w:spacing w:line="276" w:lineRule="auto"/>
              <w:rPr>
                <w:rFonts w:ascii="Times New Roman" w:hAnsi="Times New Roman" w:cs="Times New Roman"/>
                <w:i/>
                <w:sz w:val="24"/>
                <w:szCs w:val="24"/>
              </w:rPr>
            </w:pPr>
          </w:p>
        </w:tc>
        <w:tc>
          <w:tcPr>
            <w:tcW w:w="2488" w:type="pct"/>
            <w:tcBorders>
              <w:top w:val="single" w:sz="4" w:space="0" w:color="auto"/>
              <w:left w:val="single" w:sz="4" w:space="0" w:color="auto"/>
              <w:bottom w:val="single" w:sz="4" w:space="0" w:color="auto"/>
              <w:right w:val="single" w:sz="4" w:space="0" w:color="auto"/>
            </w:tcBorders>
            <w:hideMark/>
          </w:tcPr>
          <w:p w:rsidR="00E60F8A" w:rsidRDefault="00E60F8A" w:rsidP="002F751C">
            <w:pPr>
              <w:pStyle w:val="a8"/>
              <w:widowControl w:val="0"/>
              <w:numPr>
                <w:ilvl w:val="0"/>
                <w:numId w:val="97"/>
              </w:numPr>
              <w:ind w:left="0" w:firstLine="1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знает алгоритмы выполнения работ в профессиональной </w:t>
            </w:r>
          </w:p>
          <w:p w:rsidR="00E60F8A" w:rsidRDefault="00E60F8A" w:rsidP="00E60F8A">
            <w:pPr>
              <w:widowContro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 смежных областях;</w:t>
            </w:r>
          </w:p>
          <w:p w:rsidR="00E60F8A" w:rsidRDefault="00E60F8A" w:rsidP="00E60F8A">
            <w:pPr>
              <w:widowControl w:val="0"/>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знает порядок оценки результатов решения задач профессиональной деятельности;</w:t>
            </w:r>
          </w:p>
          <w:p w:rsidR="00E60F8A" w:rsidRDefault="00506AA1" w:rsidP="002F751C">
            <w:pPr>
              <w:pStyle w:val="a8"/>
              <w:widowControl w:val="0"/>
              <w:numPr>
                <w:ilvl w:val="0"/>
                <w:numId w:val="98"/>
              </w:numPr>
              <w:ind w:left="0" w:firstLine="118"/>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анализирует</w:t>
            </w:r>
            <w:r w:rsidR="00E60F8A">
              <w:rPr>
                <w:rFonts w:ascii="Times New Roman" w:hAnsi="Times New Roman" w:cs="Times New Roman"/>
                <w:iCs/>
                <w:color w:val="000000" w:themeColor="text1"/>
                <w:sz w:val="24"/>
                <w:szCs w:val="24"/>
              </w:rPr>
              <w:t xml:space="preserve"> з</w:t>
            </w:r>
            <w:r>
              <w:rPr>
                <w:rFonts w:ascii="Times New Roman" w:hAnsi="Times New Roman" w:cs="Times New Roman"/>
                <w:iCs/>
                <w:color w:val="000000" w:themeColor="text1"/>
                <w:sz w:val="24"/>
                <w:szCs w:val="24"/>
              </w:rPr>
              <w:t>адачу и/или проблему и выделяет</w:t>
            </w:r>
            <w:r w:rsidR="00E60F8A">
              <w:rPr>
                <w:rFonts w:ascii="Times New Roman" w:hAnsi="Times New Roman" w:cs="Times New Roman"/>
                <w:iCs/>
                <w:color w:val="000000" w:themeColor="text1"/>
                <w:sz w:val="24"/>
                <w:szCs w:val="24"/>
              </w:rPr>
              <w:t xml:space="preserve"> её составные части;</w:t>
            </w:r>
          </w:p>
          <w:p w:rsidR="00E60F8A" w:rsidRDefault="00E60F8A" w:rsidP="002F751C">
            <w:pPr>
              <w:pStyle w:val="a8"/>
              <w:widowControl w:val="0"/>
              <w:numPr>
                <w:ilvl w:val="0"/>
                <w:numId w:val="98"/>
              </w:numPr>
              <w:ind w:left="0" w:firstLine="11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оценивает результат и последствия своих действий (самостоятельно или с помощью наставника)</w:t>
            </w:r>
          </w:p>
          <w:p w:rsidR="00E60F8A" w:rsidRDefault="00E60F8A" w:rsidP="002F751C">
            <w:pPr>
              <w:pStyle w:val="richfactdown-paragraph"/>
              <w:widowControl w:val="0"/>
              <w:numPr>
                <w:ilvl w:val="0"/>
                <w:numId w:val="98"/>
              </w:numPr>
              <w:shd w:val="clear" w:color="auto" w:fill="FFFFFF"/>
              <w:spacing w:before="0" w:beforeAutospacing="0" w:after="0" w:afterAutospacing="0"/>
              <w:ind w:left="0" w:firstLine="118"/>
              <w:rPr>
                <w:color w:val="000000" w:themeColor="text1"/>
              </w:rPr>
            </w:pPr>
            <w:r>
              <w:rPr>
                <w:color w:val="000000" w:themeColor="text1"/>
              </w:rPr>
              <w:t>выбирает электрические, электронные приборы и электрооборудование;</w:t>
            </w:r>
          </w:p>
          <w:p w:rsidR="00E60F8A" w:rsidRDefault="00E60F8A" w:rsidP="00E60F8A">
            <w:pPr>
              <w:widowControl w:val="0"/>
              <w:spacing w:line="276" w:lineRule="auto"/>
              <w:rPr>
                <w:rFonts w:ascii="Times New Roman" w:hAnsi="Times New Roman" w:cs="Times New Roman"/>
                <w:i/>
                <w:sz w:val="24"/>
                <w:szCs w:val="24"/>
              </w:rPr>
            </w:pPr>
            <w:r>
              <w:rPr>
                <w:rFonts w:ascii="Times New Roman" w:hAnsi="Times New Roman" w:cs="Times New Roman"/>
                <w:color w:val="000000" w:themeColor="text1"/>
                <w:sz w:val="24"/>
                <w:szCs w:val="24"/>
              </w:rPr>
              <w:t>- производит расчёты простых электрических цепей;</w:t>
            </w:r>
          </w:p>
        </w:tc>
        <w:tc>
          <w:tcPr>
            <w:tcW w:w="1389" w:type="pct"/>
            <w:vMerge w:val="restart"/>
            <w:tcBorders>
              <w:top w:val="single" w:sz="4" w:space="0" w:color="auto"/>
              <w:left w:val="single" w:sz="4" w:space="0" w:color="auto"/>
              <w:right w:val="single" w:sz="4" w:space="0" w:color="auto"/>
            </w:tcBorders>
            <w:hideMark/>
          </w:tcPr>
          <w:p w:rsidR="00E60F8A" w:rsidRDefault="00E60F8A" w:rsidP="00E60F8A">
            <w:pPr>
              <w:widowControl w:val="0"/>
              <w:spacing w:line="276" w:lineRule="auto"/>
              <w:rPr>
                <w:rFonts w:ascii="Times New Roman" w:hAnsi="Times New Roman" w:cs="Times New Roman"/>
                <w:i/>
                <w:sz w:val="24"/>
                <w:szCs w:val="24"/>
              </w:rPr>
            </w:pPr>
            <w:r>
              <w:rPr>
                <w:rFonts w:ascii="Times New Roman" w:hAnsi="Times New Roman" w:cs="Times New Roman"/>
                <w:i/>
                <w:sz w:val="24"/>
                <w:szCs w:val="24"/>
              </w:rPr>
              <w:t>Экспертное наблюдение выполнения практических работ и видов работ по практике</w:t>
            </w:r>
          </w:p>
          <w:p w:rsidR="00E60F8A" w:rsidRDefault="00E60F8A" w:rsidP="00E60F8A">
            <w:pPr>
              <w:widowControl w:val="0"/>
              <w:spacing w:line="276" w:lineRule="auto"/>
              <w:rPr>
                <w:rFonts w:ascii="Times New Roman" w:hAnsi="Times New Roman" w:cs="Times New Roman"/>
                <w:i/>
                <w:sz w:val="24"/>
                <w:szCs w:val="24"/>
              </w:rPr>
            </w:pPr>
            <w:r>
              <w:rPr>
                <w:rFonts w:ascii="Times New Roman" w:hAnsi="Times New Roman" w:cs="Times New Roman"/>
                <w:i/>
                <w:sz w:val="24"/>
                <w:szCs w:val="24"/>
              </w:rPr>
              <w:t xml:space="preserve">Тестирование , устный и письменный опрос </w:t>
            </w:r>
          </w:p>
        </w:tc>
      </w:tr>
      <w:tr w:rsidR="00E60F8A" w:rsidTr="00E60F8A">
        <w:trPr>
          <w:trHeight w:val="698"/>
        </w:trPr>
        <w:tc>
          <w:tcPr>
            <w:tcW w:w="1123" w:type="pct"/>
            <w:tcBorders>
              <w:top w:val="single" w:sz="4" w:space="0" w:color="auto"/>
              <w:left w:val="single" w:sz="4" w:space="0" w:color="auto"/>
              <w:bottom w:val="single" w:sz="4" w:space="0" w:color="auto"/>
              <w:right w:val="single" w:sz="4" w:space="0" w:color="auto"/>
            </w:tcBorders>
          </w:tcPr>
          <w:p w:rsidR="00E60F8A" w:rsidRDefault="00E60F8A" w:rsidP="00E60F8A">
            <w:pPr>
              <w:widowControl w:val="0"/>
              <w:spacing w:line="276" w:lineRule="auto"/>
              <w:rPr>
                <w:rFonts w:ascii="Times New Roman" w:hAnsi="Times New Roman" w:cs="Times New Roman"/>
                <w:i/>
                <w:sz w:val="24"/>
                <w:szCs w:val="24"/>
              </w:rPr>
            </w:pPr>
            <w:r>
              <w:rPr>
                <w:rFonts w:ascii="Times New Roman" w:hAnsi="Times New Roman"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488" w:type="pct"/>
            <w:tcBorders>
              <w:top w:val="single" w:sz="4" w:space="0" w:color="auto"/>
              <w:left w:val="single" w:sz="4" w:space="0" w:color="auto"/>
              <w:bottom w:val="single" w:sz="4" w:space="0" w:color="auto"/>
              <w:right w:val="single" w:sz="4" w:space="0" w:color="auto"/>
            </w:tcBorders>
          </w:tcPr>
          <w:p w:rsidR="00E60F8A" w:rsidRDefault="00E60F8A" w:rsidP="002F751C">
            <w:pPr>
              <w:pStyle w:val="a8"/>
              <w:widowControl w:val="0"/>
              <w:numPr>
                <w:ilvl w:val="0"/>
                <w:numId w:val="95"/>
              </w:numPr>
              <w:ind w:left="0" w:firstLine="11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выделяет наиболее значимое в перечне информации; </w:t>
            </w:r>
          </w:p>
          <w:p w:rsidR="00E60F8A" w:rsidRDefault="00E60F8A" w:rsidP="002F751C">
            <w:pPr>
              <w:pStyle w:val="a8"/>
              <w:widowControl w:val="0"/>
              <w:numPr>
                <w:ilvl w:val="0"/>
                <w:numId w:val="95"/>
              </w:numPr>
              <w:ind w:left="0" w:firstLine="11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оценивает практическую значимость результатов поиска; </w:t>
            </w:r>
          </w:p>
          <w:p w:rsidR="00E60F8A" w:rsidRDefault="00E60F8A" w:rsidP="002F751C">
            <w:pPr>
              <w:pStyle w:val="richfactdown-paragraph"/>
              <w:widowControl w:val="0"/>
              <w:numPr>
                <w:ilvl w:val="0"/>
                <w:numId w:val="95"/>
              </w:numPr>
              <w:shd w:val="clear" w:color="auto" w:fill="FFFFFF"/>
              <w:spacing w:before="0" w:beforeAutospacing="0" w:after="0" w:afterAutospacing="0"/>
              <w:ind w:left="0" w:firstLine="118"/>
              <w:rPr>
                <w:color w:val="000000" w:themeColor="text1"/>
              </w:rPr>
            </w:pPr>
            <w:r>
              <w:rPr>
                <w:color w:val="000000" w:themeColor="text1"/>
              </w:rPr>
              <w:t>рассчитывает параметры различных электрических цепей и схем в ручную и</w:t>
            </w:r>
          </w:p>
          <w:p w:rsidR="00E60F8A" w:rsidRDefault="00E60F8A" w:rsidP="00E60F8A">
            <w:pPr>
              <w:widowControl w:val="0"/>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 помощью информационных технологий</w:t>
            </w:r>
          </w:p>
          <w:p w:rsidR="00E60F8A" w:rsidRDefault="00E60F8A" w:rsidP="002F751C">
            <w:pPr>
              <w:pStyle w:val="a8"/>
              <w:widowControl w:val="0"/>
              <w:numPr>
                <w:ilvl w:val="0"/>
                <w:numId w:val="96"/>
              </w:numPr>
              <w:ind w:left="0" w:firstLine="1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владеет приемами структурирования информации; </w:t>
            </w:r>
          </w:p>
          <w:p w:rsidR="00E60F8A" w:rsidRDefault="00E60F8A" w:rsidP="002F751C">
            <w:pPr>
              <w:pStyle w:val="a8"/>
              <w:widowControl w:val="0"/>
              <w:numPr>
                <w:ilvl w:val="0"/>
                <w:numId w:val="96"/>
              </w:numPr>
              <w:ind w:left="0" w:firstLine="15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выполняет формат оформления результатов поиска информации, </w:t>
            </w:r>
          </w:p>
          <w:p w:rsidR="00E60F8A" w:rsidRDefault="00E60F8A" w:rsidP="002F751C">
            <w:pPr>
              <w:pStyle w:val="a8"/>
              <w:widowControl w:val="0"/>
              <w:numPr>
                <w:ilvl w:val="0"/>
                <w:numId w:val="96"/>
              </w:numPr>
              <w:ind w:left="0" w:firstLine="153"/>
              <w:rPr>
                <w:rFonts w:ascii="Times New Roman" w:hAnsi="Times New Roman" w:cs="Times New Roman"/>
                <w:i/>
                <w:sz w:val="24"/>
                <w:szCs w:val="24"/>
              </w:rPr>
            </w:pPr>
            <w:r>
              <w:rPr>
                <w:rFonts w:ascii="Times New Roman" w:hAnsi="Times New Roman" w:cs="Times New Roman"/>
                <w:color w:val="000000" w:themeColor="text1"/>
                <w:sz w:val="24"/>
                <w:szCs w:val="24"/>
              </w:rPr>
              <w:t xml:space="preserve"> знает современные средства и устройства информатизации</w:t>
            </w:r>
          </w:p>
        </w:tc>
        <w:tc>
          <w:tcPr>
            <w:tcW w:w="1389" w:type="pct"/>
            <w:vMerge/>
            <w:tcBorders>
              <w:left w:val="single" w:sz="4" w:space="0" w:color="auto"/>
              <w:right w:val="single" w:sz="4" w:space="0" w:color="auto"/>
            </w:tcBorders>
          </w:tcPr>
          <w:p w:rsidR="00E60F8A" w:rsidRDefault="00E60F8A" w:rsidP="00E60F8A">
            <w:pPr>
              <w:widowControl w:val="0"/>
              <w:spacing w:line="276" w:lineRule="auto"/>
              <w:rPr>
                <w:rFonts w:ascii="Times New Roman" w:hAnsi="Times New Roman" w:cs="Times New Roman"/>
                <w:i/>
                <w:sz w:val="24"/>
                <w:szCs w:val="24"/>
              </w:rPr>
            </w:pPr>
          </w:p>
        </w:tc>
      </w:tr>
      <w:tr w:rsidR="00E60F8A" w:rsidTr="00E60F8A">
        <w:trPr>
          <w:trHeight w:val="698"/>
        </w:trPr>
        <w:tc>
          <w:tcPr>
            <w:tcW w:w="1123" w:type="pct"/>
            <w:tcBorders>
              <w:top w:val="single" w:sz="4" w:space="0" w:color="auto"/>
              <w:left w:val="single" w:sz="4" w:space="0" w:color="auto"/>
              <w:bottom w:val="single" w:sz="4" w:space="0" w:color="auto"/>
              <w:right w:val="single" w:sz="4" w:space="0" w:color="auto"/>
            </w:tcBorders>
          </w:tcPr>
          <w:p w:rsidR="00E60F8A" w:rsidRDefault="00E60F8A" w:rsidP="00E60F8A">
            <w:pPr>
              <w:widowControl w:val="0"/>
              <w:jc w:val="center"/>
              <w:rPr>
                <w:rFonts w:ascii="Times New Roman" w:hAnsi="Times New Roman" w:cs="Times New Roman"/>
                <w:sz w:val="24"/>
                <w:szCs w:val="24"/>
              </w:rPr>
            </w:pPr>
            <w:r>
              <w:rPr>
                <w:rFonts w:ascii="Times New Roman" w:hAnsi="Times New Roman" w:cs="Times New Roman"/>
                <w:sz w:val="24"/>
                <w:szCs w:val="24"/>
              </w:rPr>
              <w:t xml:space="preserve">ОК 09 </w:t>
            </w:r>
          </w:p>
          <w:p w:rsidR="00E60F8A" w:rsidRDefault="00E60F8A" w:rsidP="00E60F8A">
            <w:pPr>
              <w:widowControl w:val="0"/>
              <w:spacing w:line="276" w:lineRule="auto"/>
              <w:rPr>
                <w:rFonts w:ascii="Times New Roman" w:hAnsi="Times New Roman" w:cs="Times New Roman"/>
                <w:i/>
                <w:sz w:val="24"/>
                <w:szCs w:val="24"/>
              </w:rPr>
            </w:pPr>
            <w:r>
              <w:rPr>
                <w:rFonts w:ascii="Times New Roman" w:hAnsi="Times New Roman" w:cs="Times New Roman"/>
                <w:sz w:val="24"/>
                <w:szCs w:val="24"/>
              </w:rPr>
              <w:t>Пользоваться профессиональной документацией на государственном и иностранном языках</w:t>
            </w:r>
          </w:p>
        </w:tc>
        <w:tc>
          <w:tcPr>
            <w:tcW w:w="2488" w:type="pct"/>
            <w:tcBorders>
              <w:top w:val="single" w:sz="4" w:space="0" w:color="auto"/>
              <w:left w:val="single" w:sz="4" w:space="0" w:color="auto"/>
              <w:bottom w:val="single" w:sz="4" w:space="0" w:color="auto"/>
              <w:right w:val="single" w:sz="4" w:space="0" w:color="auto"/>
            </w:tcBorders>
          </w:tcPr>
          <w:p w:rsidR="00E60F8A" w:rsidRDefault="00E60F8A" w:rsidP="00E60F8A">
            <w:pPr>
              <w:widowContro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-кратко обосновывает и объясняет свои действия (текущие и планируемые); </w:t>
            </w:r>
          </w:p>
          <w:p w:rsidR="00E60F8A" w:rsidRDefault="00E60F8A" w:rsidP="00E60F8A">
            <w:pPr>
              <w:widowControl w:val="0"/>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снимает показания и пользуется электроизмерительными приборами и приспособлениями;</w:t>
            </w:r>
          </w:p>
          <w:p w:rsidR="00E60F8A" w:rsidRDefault="00E60F8A" w:rsidP="00E60F8A">
            <w:pPr>
              <w:widowControl w:val="0"/>
              <w:spacing w:line="276" w:lineRule="auto"/>
              <w:rPr>
                <w:rFonts w:ascii="Times New Roman" w:hAnsi="Times New Roman" w:cs="Times New Roman"/>
                <w:i/>
                <w:sz w:val="24"/>
                <w:szCs w:val="24"/>
              </w:rPr>
            </w:pPr>
            <w:r>
              <w:rPr>
                <w:rFonts w:ascii="Times New Roman" w:hAnsi="Times New Roman" w:cs="Times New Roman"/>
                <w:color w:val="000000" w:themeColor="text1"/>
                <w:sz w:val="24"/>
                <w:szCs w:val="24"/>
              </w:rPr>
              <w:t>-  знает правила чтения текстов профессиональной направленности</w:t>
            </w:r>
          </w:p>
        </w:tc>
        <w:tc>
          <w:tcPr>
            <w:tcW w:w="1389" w:type="pct"/>
            <w:vMerge/>
            <w:tcBorders>
              <w:left w:val="single" w:sz="4" w:space="0" w:color="auto"/>
              <w:bottom w:val="single" w:sz="4" w:space="0" w:color="auto"/>
              <w:right w:val="single" w:sz="4" w:space="0" w:color="auto"/>
            </w:tcBorders>
          </w:tcPr>
          <w:p w:rsidR="00E60F8A" w:rsidRDefault="00E60F8A" w:rsidP="00E60F8A">
            <w:pPr>
              <w:widowControl w:val="0"/>
              <w:spacing w:line="276" w:lineRule="auto"/>
              <w:rPr>
                <w:rFonts w:ascii="Times New Roman" w:hAnsi="Times New Roman" w:cs="Times New Roman"/>
                <w:i/>
                <w:sz w:val="24"/>
                <w:szCs w:val="24"/>
              </w:rPr>
            </w:pPr>
          </w:p>
        </w:tc>
      </w:tr>
    </w:tbl>
    <w:p w:rsidR="00E60F8A" w:rsidRDefault="00E60F8A" w:rsidP="00E60F8A">
      <w:pPr>
        <w:widowControl w:val="0"/>
        <w:rPr>
          <w:rFonts w:ascii="Times New Roman" w:hAnsi="Times New Roman"/>
          <w:sz w:val="24"/>
          <w:szCs w:val="24"/>
        </w:rPr>
      </w:pPr>
    </w:p>
    <w:p w:rsidR="00E60F8A" w:rsidRDefault="00E60F8A" w:rsidP="00E60F8A">
      <w:pPr>
        <w:widowControl w:val="0"/>
        <w:rPr>
          <w:rFonts w:ascii="Times New Roman" w:hAnsi="Times New Roman"/>
          <w:sz w:val="24"/>
          <w:szCs w:val="24"/>
        </w:rPr>
      </w:pPr>
    </w:p>
    <w:p w:rsidR="00E60F8A" w:rsidRDefault="00E60F8A">
      <w:pPr>
        <w:rPr>
          <w:rFonts w:ascii="Times New Roman" w:hAnsi="Times New Roman"/>
          <w:sz w:val="24"/>
          <w:szCs w:val="24"/>
        </w:rPr>
      </w:pPr>
      <w:r>
        <w:rPr>
          <w:rFonts w:ascii="Times New Roman" w:hAnsi="Times New Roman"/>
          <w:sz w:val="24"/>
          <w:szCs w:val="24"/>
        </w:rPr>
        <w:br w:type="page"/>
      </w:r>
    </w:p>
    <w:p w:rsidR="00E60F8A" w:rsidRDefault="00E60F8A" w:rsidP="00E60F8A">
      <w:pPr>
        <w:widowControl w:val="0"/>
        <w:rPr>
          <w:rFonts w:ascii="Times New Roman" w:hAnsi="Times New Roman" w:cs="Times New Roman"/>
          <w:b/>
          <w:bCs/>
          <w:sz w:val="24"/>
          <w:szCs w:val="24"/>
        </w:rPr>
      </w:pPr>
    </w:p>
    <w:p w:rsidR="00BA0A59" w:rsidRDefault="00BA0A59" w:rsidP="009F7E1E">
      <w:pPr>
        <w:widowControl w:val="0"/>
        <w:jc w:val="right"/>
        <w:rPr>
          <w:rFonts w:ascii="Times New Roman" w:hAnsi="Times New Roman" w:cs="Times New Roman"/>
          <w:b/>
          <w:bCs/>
          <w:sz w:val="24"/>
          <w:szCs w:val="24"/>
        </w:rPr>
      </w:pPr>
      <w:r>
        <w:rPr>
          <w:rFonts w:ascii="Times New Roman" w:hAnsi="Times New Roman" w:cs="Times New Roman"/>
          <w:b/>
          <w:bCs/>
          <w:sz w:val="24"/>
          <w:szCs w:val="24"/>
        </w:rPr>
        <w:t>Приложение 2.</w:t>
      </w:r>
      <w:r w:rsidR="00717AF6">
        <w:rPr>
          <w:rFonts w:ascii="Times New Roman" w:hAnsi="Times New Roman" w:cs="Times New Roman"/>
          <w:b/>
          <w:bCs/>
          <w:sz w:val="24"/>
          <w:szCs w:val="24"/>
        </w:rPr>
        <w:t>1</w:t>
      </w:r>
      <w:r w:rsidR="00FD3F6B">
        <w:rPr>
          <w:rFonts w:ascii="Times New Roman" w:hAnsi="Times New Roman" w:cs="Times New Roman"/>
          <w:b/>
          <w:bCs/>
          <w:sz w:val="24"/>
          <w:szCs w:val="24"/>
        </w:rPr>
        <w:t>5</w:t>
      </w:r>
    </w:p>
    <w:p w:rsidR="00DE127E" w:rsidRDefault="00DE127E" w:rsidP="001C549E">
      <w:pPr>
        <w:pStyle w:val="a8"/>
        <w:widowControl w:val="0"/>
        <w:numPr>
          <w:ilvl w:val="0"/>
          <w:numId w:val="81"/>
        </w:numPr>
        <w:ind w:left="0"/>
        <w:contextualSpacing w:val="0"/>
        <w:jc w:val="right"/>
        <w:rPr>
          <w:rFonts w:ascii="Times New Roman" w:hAnsi="Times New Roman"/>
          <w:b/>
          <w:bCs/>
          <w:sz w:val="24"/>
          <w:szCs w:val="24"/>
        </w:rPr>
      </w:pPr>
      <w:r>
        <w:rPr>
          <w:rFonts w:ascii="Times New Roman" w:hAnsi="Times New Roman"/>
          <w:b/>
          <w:bCs/>
          <w:sz w:val="24"/>
          <w:szCs w:val="24"/>
        </w:rPr>
        <w:t>к ОПОП-П по специальности</w:t>
      </w:r>
    </w:p>
    <w:p w:rsidR="00DE127E" w:rsidRDefault="00DE127E" w:rsidP="001C549E">
      <w:pPr>
        <w:pStyle w:val="a8"/>
        <w:widowControl w:val="0"/>
        <w:numPr>
          <w:ilvl w:val="0"/>
          <w:numId w:val="81"/>
        </w:numPr>
        <w:ind w:left="0"/>
        <w:contextualSpacing w:val="0"/>
        <w:jc w:val="right"/>
        <w:rPr>
          <w:rFonts w:ascii="Times New Roman" w:hAnsi="Times New Roman" w:cs="Times New Roman"/>
          <w:b/>
          <w:bCs/>
          <w:color w:val="0070C0"/>
          <w:sz w:val="24"/>
          <w:szCs w:val="24"/>
        </w:rPr>
      </w:pPr>
      <w:r>
        <w:rPr>
          <w:rFonts w:ascii="Times New Roman" w:hAnsi="Times New Roman" w:cs="Times New Roman"/>
          <w:b/>
          <w:bCs/>
          <w:color w:val="0070C0"/>
          <w:sz w:val="24"/>
          <w:szCs w:val="24"/>
        </w:rPr>
        <w:t>15.02.19 Сварочное производство</w:t>
      </w:r>
    </w:p>
    <w:p w:rsidR="00DE127E" w:rsidRDefault="00DE127E" w:rsidP="009F7E1E">
      <w:pPr>
        <w:widowControl w:val="0"/>
        <w:jc w:val="center"/>
        <w:rPr>
          <w:rFonts w:ascii="Times New Roman" w:hAnsi="Times New Roman"/>
          <w:b/>
          <w:sz w:val="24"/>
          <w:szCs w:val="24"/>
        </w:rPr>
      </w:pPr>
    </w:p>
    <w:p w:rsidR="00BA0A59" w:rsidRDefault="00BA0A59" w:rsidP="009F7E1E">
      <w:pPr>
        <w:widowControl w:val="0"/>
        <w:jc w:val="right"/>
        <w:rPr>
          <w:rFonts w:ascii="Times New Roman" w:hAnsi="Times New Roman" w:cs="Times New Roman"/>
          <w:b/>
          <w:bCs/>
          <w:color w:val="0070C0"/>
          <w:sz w:val="24"/>
          <w:szCs w:val="24"/>
        </w:rPr>
      </w:pPr>
    </w:p>
    <w:p w:rsidR="00BA0A59" w:rsidRDefault="00BA0A59" w:rsidP="009F7E1E">
      <w:pPr>
        <w:widowControl w:val="0"/>
        <w:jc w:val="right"/>
        <w:rPr>
          <w:rFonts w:ascii="Times New Roman" w:hAnsi="Times New Roman" w:cs="Times New Roman"/>
          <w:b/>
          <w:bCs/>
          <w:color w:val="0070C0"/>
          <w:sz w:val="24"/>
          <w:szCs w:val="24"/>
        </w:rPr>
      </w:pPr>
    </w:p>
    <w:p w:rsidR="00BA0A59" w:rsidRDefault="00BA0A59" w:rsidP="009F7E1E">
      <w:pPr>
        <w:widowControl w:val="0"/>
        <w:jc w:val="right"/>
        <w:rPr>
          <w:rFonts w:ascii="Times New Roman" w:hAnsi="Times New Roman" w:cs="Times New Roman"/>
          <w:b/>
          <w:bCs/>
          <w:color w:val="0070C0"/>
          <w:sz w:val="24"/>
          <w:szCs w:val="24"/>
        </w:rPr>
      </w:pPr>
    </w:p>
    <w:p w:rsidR="00BA0A59" w:rsidRDefault="00BA0A59" w:rsidP="009F7E1E">
      <w:pPr>
        <w:widowControl w:val="0"/>
        <w:jc w:val="right"/>
        <w:rPr>
          <w:rFonts w:ascii="Times New Roman" w:hAnsi="Times New Roman" w:cs="Times New Roman"/>
          <w:b/>
          <w:bCs/>
          <w:color w:val="0070C0"/>
          <w:sz w:val="24"/>
          <w:szCs w:val="24"/>
        </w:rPr>
      </w:pPr>
    </w:p>
    <w:p w:rsidR="00BA0A59" w:rsidRDefault="00BA0A59" w:rsidP="009F7E1E">
      <w:pPr>
        <w:widowControl w:val="0"/>
        <w:jc w:val="right"/>
        <w:rPr>
          <w:rFonts w:ascii="Times New Roman" w:hAnsi="Times New Roman" w:cs="Times New Roman"/>
          <w:b/>
          <w:bCs/>
          <w:color w:val="0070C0"/>
          <w:sz w:val="24"/>
          <w:szCs w:val="24"/>
        </w:rPr>
      </w:pPr>
    </w:p>
    <w:p w:rsidR="00BA0A59" w:rsidRDefault="00BA0A59" w:rsidP="009F7E1E">
      <w:pPr>
        <w:widowControl w:val="0"/>
        <w:jc w:val="right"/>
        <w:rPr>
          <w:rFonts w:ascii="Times New Roman" w:hAnsi="Times New Roman" w:cs="Times New Roman"/>
          <w:b/>
          <w:bCs/>
          <w:color w:val="0070C0"/>
          <w:sz w:val="24"/>
          <w:szCs w:val="24"/>
        </w:rPr>
      </w:pPr>
    </w:p>
    <w:p w:rsidR="00BA0A59" w:rsidRDefault="00BA0A59" w:rsidP="009F7E1E">
      <w:pPr>
        <w:widowControl w:val="0"/>
        <w:jc w:val="right"/>
        <w:rPr>
          <w:rFonts w:ascii="Times New Roman" w:hAnsi="Times New Roman" w:cs="Times New Roman"/>
          <w:b/>
          <w:bCs/>
          <w:color w:val="0070C0"/>
          <w:sz w:val="24"/>
          <w:szCs w:val="24"/>
        </w:rPr>
      </w:pPr>
    </w:p>
    <w:p w:rsidR="00BA0A59" w:rsidRDefault="00BA0A59" w:rsidP="009F7E1E">
      <w:pPr>
        <w:widowControl w:val="0"/>
        <w:jc w:val="right"/>
        <w:rPr>
          <w:rFonts w:ascii="Times New Roman" w:hAnsi="Times New Roman" w:cs="Times New Roman"/>
          <w:b/>
          <w:bCs/>
          <w:color w:val="0070C0"/>
          <w:sz w:val="24"/>
          <w:szCs w:val="24"/>
        </w:rPr>
      </w:pPr>
    </w:p>
    <w:p w:rsidR="00BA0A59" w:rsidRDefault="00BA0A59" w:rsidP="009F7E1E">
      <w:pPr>
        <w:widowControl w:val="0"/>
        <w:jc w:val="right"/>
        <w:rPr>
          <w:rFonts w:ascii="Times New Roman" w:hAnsi="Times New Roman" w:cs="Times New Roman"/>
          <w:b/>
          <w:bCs/>
          <w:color w:val="0070C0"/>
          <w:sz w:val="24"/>
          <w:szCs w:val="24"/>
        </w:rPr>
      </w:pPr>
    </w:p>
    <w:p w:rsidR="00BA0A59" w:rsidRDefault="00BA0A59" w:rsidP="009F7E1E">
      <w:pPr>
        <w:widowControl w:val="0"/>
        <w:jc w:val="right"/>
        <w:rPr>
          <w:rFonts w:ascii="Times New Roman" w:hAnsi="Times New Roman" w:cs="Times New Roman"/>
          <w:b/>
          <w:bCs/>
          <w:color w:val="0070C0"/>
          <w:sz w:val="24"/>
          <w:szCs w:val="24"/>
        </w:rPr>
      </w:pPr>
    </w:p>
    <w:p w:rsidR="00BA0A59" w:rsidRDefault="00BA0A59" w:rsidP="009F7E1E">
      <w:pPr>
        <w:widowControl w:val="0"/>
        <w:jc w:val="right"/>
        <w:rPr>
          <w:rFonts w:ascii="Times New Roman" w:hAnsi="Times New Roman" w:cs="Times New Roman"/>
          <w:b/>
          <w:bCs/>
          <w:color w:val="0070C0"/>
          <w:sz w:val="24"/>
          <w:szCs w:val="24"/>
        </w:rPr>
      </w:pPr>
    </w:p>
    <w:p w:rsidR="00BA0A59" w:rsidRDefault="00BA0A59" w:rsidP="00FD3F6B">
      <w:pPr>
        <w:widowControl w:val="0"/>
        <w:spacing w:line="360" w:lineRule="auto"/>
        <w:jc w:val="center"/>
        <w:rPr>
          <w:rFonts w:ascii="Times New Roman" w:hAnsi="Times New Roman" w:cs="Times New Roman"/>
          <w:b/>
          <w:bCs/>
          <w:color w:val="0070C0"/>
          <w:sz w:val="24"/>
          <w:szCs w:val="24"/>
        </w:rPr>
      </w:pPr>
      <w:r>
        <w:rPr>
          <w:rFonts w:ascii="Times New Roman" w:hAnsi="Times New Roman" w:cs="Times New Roman"/>
          <w:b/>
          <w:bCs/>
          <w:color w:val="0070C0"/>
          <w:sz w:val="24"/>
          <w:szCs w:val="24"/>
        </w:rPr>
        <w:t>Рабочая программа учебной дисциплины</w:t>
      </w:r>
    </w:p>
    <w:p w:rsidR="003B3545" w:rsidRPr="00A10B88" w:rsidRDefault="00BA0A59" w:rsidP="00FD3F6B">
      <w:pPr>
        <w:pStyle w:val="1"/>
        <w:widowControl w:val="0"/>
        <w:spacing w:before="0" w:beforeAutospacing="0" w:after="0" w:afterAutospacing="0" w:line="360" w:lineRule="auto"/>
      </w:pPr>
      <w:r w:rsidRPr="00A10B88">
        <w:t xml:space="preserve"> </w:t>
      </w:r>
      <w:r w:rsidR="00BC2786" w:rsidRPr="00A10B88">
        <w:t>«</w:t>
      </w:r>
      <w:r w:rsidR="00A10B88" w:rsidRPr="00A10B88">
        <w:rPr>
          <w:caps/>
        </w:rPr>
        <w:t>ОП 09 Метрология</w:t>
      </w:r>
      <w:r w:rsidR="00A10B88">
        <w:rPr>
          <w:caps/>
        </w:rPr>
        <w:t>,</w:t>
      </w:r>
      <w:r w:rsidR="00A10B88" w:rsidRPr="00A10B88">
        <w:rPr>
          <w:caps/>
        </w:rPr>
        <w:t xml:space="preserve"> стандартизация и сертификация»</w:t>
      </w:r>
      <w:bookmarkEnd w:id="55"/>
    </w:p>
    <w:p w:rsidR="003B3545" w:rsidRDefault="003B3545" w:rsidP="009F7E1E">
      <w:pPr>
        <w:widowControl w:val="0"/>
        <w:spacing w:line="360" w:lineRule="auto"/>
        <w:jc w:val="center"/>
        <w:rPr>
          <w:rFonts w:ascii="Times New Roman" w:hAnsi="Times New Roman" w:cs="Times New Roman"/>
          <w:b/>
          <w:bCs/>
          <w:sz w:val="24"/>
          <w:szCs w:val="24"/>
        </w:rPr>
      </w:pPr>
    </w:p>
    <w:p w:rsidR="003B3545" w:rsidRDefault="003B3545" w:rsidP="009F7E1E">
      <w:pPr>
        <w:widowControl w:val="0"/>
        <w:spacing w:line="360" w:lineRule="auto"/>
        <w:jc w:val="center"/>
        <w:rPr>
          <w:rFonts w:ascii="Times New Roman" w:hAnsi="Times New Roman" w:cs="Times New Roman"/>
          <w:b/>
          <w:bCs/>
          <w:sz w:val="24"/>
          <w:szCs w:val="24"/>
        </w:rPr>
      </w:pPr>
    </w:p>
    <w:p w:rsidR="003B3545" w:rsidRDefault="003B3545" w:rsidP="009F7E1E">
      <w:pPr>
        <w:widowControl w:val="0"/>
        <w:spacing w:line="360" w:lineRule="auto"/>
        <w:jc w:val="center"/>
        <w:rPr>
          <w:rFonts w:ascii="Times New Roman" w:hAnsi="Times New Roman" w:cs="Times New Roman"/>
          <w:b/>
          <w:bCs/>
          <w:sz w:val="24"/>
          <w:szCs w:val="24"/>
        </w:rPr>
      </w:pPr>
    </w:p>
    <w:p w:rsidR="003B3545" w:rsidRDefault="003B3545" w:rsidP="009F7E1E">
      <w:pPr>
        <w:widowControl w:val="0"/>
        <w:spacing w:line="360" w:lineRule="auto"/>
        <w:jc w:val="center"/>
        <w:rPr>
          <w:rFonts w:ascii="Times New Roman" w:hAnsi="Times New Roman" w:cs="Times New Roman"/>
          <w:b/>
          <w:bCs/>
          <w:sz w:val="24"/>
          <w:szCs w:val="24"/>
        </w:rPr>
      </w:pPr>
    </w:p>
    <w:p w:rsidR="003B3545" w:rsidRDefault="003B3545" w:rsidP="009F7E1E">
      <w:pPr>
        <w:widowControl w:val="0"/>
        <w:spacing w:line="360" w:lineRule="auto"/>
        <w:jc w:val="center"/>
        <w:rPr>
          <w:rFonts w:ascii="Times New Roman" w:hAnsi="Times New Roman" w:cs="Times New Roman"/>
          <w:b/>
          <w:bCs/>
          <w:sz w:val="24"/>
          <w:szCs w:val="24"/>
        </w:rPr>
      </w:pPr>
    </w:p>
    <w:p w:rsidR="003B3545" w:rsidRDefault="003B3545" w:rsidP="009F7E1E">
      <w:pPr>
        <w:widowControl w:val="0"/>
        <w:spacing w:line="360" w:lineRule="auto"/>
        <w:jc w:val="center"/>
        <w:rPr>
          <w:rFonts w:ascii="Times New Roman" w:hAnsi="Times New Roman" w:cs="Times New Roman"/>
          <w:b/>
          <w:bCs/>
          <w:sz w:val="24"/>
          <w:szCs w:val="24"/>
        </w:rPr>
      </w:pPr>
    </w:p>
    <w:p w:rsidR="003B3545" w:rsidRDefault="003B3545" w:rsidP="009F7E1E">
      <w:pPr>
        <w:widowControl w:val="0"/>
        <w:spacing w:line="360" w:lineRule="auto"/>
        <w:jc w:val="center"/>
        <w:rPr>
          <w:rFonts w:ascii="Times New Roman" w:hAnsi="Times New Roman" w:cs="Times New Roman"/>
          <w:b/>
          <w:bCs/>
          <w:sz w:val="24"/>
          <w:szCs w:val="24"/>
        </w:rPr>
      </w:pPr>
    </w:p>
    <w:p w:rsidR="003B3545" w:rsidRDefault="003B3545" w:rsidP="009F7E1E">
      <w:pPr>
        <w:widowControl w:val="0"/>
        <w:spacing w:line="360" w:lineRule="auto"/>
        <w:jc w:val="center"/>
        <w:rPr>
          <w:rFonts w:ascii="Times New Roman" w:hAnsi="Times New Roman" w:cs="Times New Roman"/>
          <w:b/>
          <w:bCs/>
          <w:sz w:val="24"/>
          <w:szCs w:val="24"/>
        </w:rPr>
      </w:pPr>
    </w:p>
    <w:p w:rsidR="003B3545" w:rsidRDefault="003B3545" w:rsidP="009F7E1E">
      <w:pPr>
        <w:widowControl w:val="0"/>
        <w:spacing w:line="360" w:lineRule="auto"/>
        <w:jc w:val="center"/>
        <w:rPr>
          <w:rFonts w:ascii="Times New Roman" w:hAnsi="Times New Roman" w:cs="Times New Roman"/>
          <w:b/>
          <w:bCs/>
          <w:sz w:val="24"/>
          <w:szCs w:val="24"/>
        </w:rPr>
      </w:pPr>
    </w:p>
    <w:p w:rsidR="003B3545" w:rsidRDefault="003B3545" w:rsidP="009F7E1E">
      <w:pPr>
        <w:widowControl w:val="0"/>
        <w:spacing w:line="360" w:lineRule="auto"/>
        <w:jc w:val="center"/>
        <w:rPr>
          <w:rFonts w:ascii="Times New Roman" w:hAnsi="Times New Roman" w:cs="Times New Roman"/>
          <w:b/>
          <w:bCs/>
          <w:sz w:val="24"/>
          <w:szCs w:val="24"/>
        </w:rPr>
      </w:pPr>
    </w:p>
    <w:p w:rsidR="003B3545" w:rsidRDefault="003B3545" w:rsidP="009F7E1E">
      <w:pPr>
        <w:widowControl w:val="0"/>
        <w:spacing w:line="360" w:lineRule="auto"/>
        <w:jc w:val="center"/>
        <w:rPr>
          <w:rFonts w:ascii="Times New Roman" w:hAnsi="Times New Roman" w:cs="Times New Roman"/>
          <w:b/>
          <w:bCs/>
          <w:sz w:val="24"/>
          <w:szCs w:val="24"/>
        </w:rPr>
      </w:pPr>
    </w:p>
    <w:p w:rsidR="003B3545" w:rsidRDefault="003B3545" w:rsidP="009F7E1E">
      <w:pPr>
        <w:widowControl w:val="0"/>
        <w:spacing w:line="360" w:lineRule="auto"/>
        <w:jc w:val="center"/>
        <w:rPr>
          <w:rFonts w:ascii="Times New Roman" w:hAnsi="Times New Roman" w:cs="Times New Roman"/>
          <w:b/>
          <w:bCs/>
          <w:sz w:val="24"/>
          <w:szCs w:val="24"/>
        </w:rPr>
      </w:pPr>
    </w:p>
    <w:p w:rsidR="003B3545" w:rsidRDefault="003B3545" w:rsidP="009F7E1E">
      <w:pPr>
        <w:widowControl w:val="0"/>
        <w:spacing w:line="360" w:lineRule="auto"/>
        <w:jc w:val="center"/>
        <w:rPr>
          <w:rFonts w:ascii="Times New Roman" w:hAnsi="Times New Roman" w:cs="Times New Roman"/>
          <w:b/>
          <w:bCs/>
          <w:sz w:val="24"/>
          <w:szCs w:val="24"/>
        </w:rPr>
      </w:pPr>
    </w:p>
    <w:p w:rsidR="003B3545" w:rsidRDefault="003B3545" w:rsidP="009F7E1E">
      <w:pPr>
        <w:widowControl w:val="0"/>
        <w:spacing w:line="360" w:lineRule="auto"/>
        <w:jc w:val="center"/>
        <w:rPr>
          <w:rFonts w:ascii="Times New Roman" w:hAnsi="Times New Roman" w:cs="Times New Roman"/>
          <w:b/>
          <w:bCs/>
          <w:sz w:val="24"/>
          <w:szCs w:val="24"/>
        </w:rPr>
      </w:pPr>
    </w:p>
    <w:p w:rsidR="003B3545" w:rsidRDefault="003B3545" w:rsidP="009F7E1E">
      <w:pPr>
        <w:widowControl w:val="0"/>
        <w:spacing w:line="360" w:lineRule="auto"/>
        <w:jc w:val="center"/>
        <w:rPr>
          <w:rFonts w:ascii="Times New Roman" w:hAnsi="Times New Roman" w:cs="Times New Roman"/>
          <w:b/>
          <w:bCs/>
          <w:sz w:val="24"/>
          <w:szCs w:val="24"/>
        </w:rPr>
      </w:pPr>
    </w:p>
    <w:p w:rsidR="003B3545" w:rsidRDefault="003B3545" w:rsidP="009F7E1E">
      <w:pPr>
        <w:widowControl w:val="0"/>
        <w:spacing w:line="360" w:lineRule="auto"/>
        <w:jc w:val="center"/>
        <w:rPr>
          <w:rFonts w:ascii="Times New Roman" w:hAnsi="Times New Roman" w:cs="Times New Roman"/>
          <w:b/>
          <w:bCs/>
          <w:sz w:val="24"/>
          <w:szCs w:val="24"/>
        </w:rPr>
      </w:pPr>
    </w:p>
    <w:p w:rsidR="003B3545" w:rsidRDefault="003B3545" w:rsidP="009F7E1E">
      <w:pPr>
        <w:widowControl w:val="0"/>
        <w:spacing w:line="360" w:lineRule="auto"/>
        <w:jc w:val="center"/>
        <w:rPr>
          <w:rFonts w:ascii="Times New Roman" w:hAnsi="Times New Roman" w:cs="Times New Roman"/>
          <w:b/>
          <w:bCs/>
          <w:sz w:val="24"/>
          <w:szCs w:val="24"/>
        </w:rPr>
      </w:pPr>
    </w:p>
    <w:p w:rsidR="003B3545" w:rsidRDefault="003B3545" w:rsidP="009F7E1E">
      <w:pPr>
        <w:widowControl w:val="0"/>
        <w:spacing w:line="360" w:lineRule="auto"/>
        <w:jc w:val="center"/>
        <w:rPr>
          <w:rFonts w:ascii="Times New Roman" w:hAnsi="Times New Roman" w:cs="Times New Roman"/>
          <w:b/>
          <w:bCs/>
          <w:sz w:val="24"/>
          <w:szCs w:val="24"/>
        </w:rPr>
      </w:pPr>
    </w:p>
    <w:p w:rsidR="003B3545" w:rsidRDefault="003B3545" w:rsidP="009F7E1E">
      <w:pPr>
        <w:widowControl w:val="0"/>
        <w:spacing w:line="360" w:lineRule="auto"/>
        <w:jc w:val="center"/>
        <w:rPr>
          <w:rFonts w:ascii="Times New Roman" w:hAnsi="Times New Roman" w:cs="Times New Roman"/>
          <w:b/>
          <w:bCs/>
          <w:sz w:val="24"/>
          <w:szCs w:val="24"/>
        </w:rPr>
      </w:pPr>
    </w:p>
    <w:p w:rsidR="00567C9B" w:rsidRDefault="00BC2786" w:rsidP="009F7E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b/>
          <w:bCs/>
          <w:sz w:val="24"/>
          <w:szCs w:val="24"/>
        </w:rPr>
      </w:pPr>
      <w:bookmarkStart w:id="90" w:name="_Toc156295010"/>
      <w:r>
        <w:rPr>
          <w:rFonts w:ascii="Times New Roman" w:hAnsi="Times New Roman" w:cs="Times New Roman"/>
          <w:b/>
          <w:bCs/>
          <w:sz w:val="24"/>
          <w:szCs w:val="24"/>
        </w:rPr>
        <w:t>202</w:t>
      </w:r>
      <w:r w:rsidR="00506AA1">
        <w:rPr>
          <w:rFonts w:ascii="Times New Roman" w:hAnsi="Times New Roman" w:cs="Times New Roman"/>
          <w:b/>
          <w:bCs/>
          <w:sz w:val="24"/>
          <w:szCs w:val="24"/>
        </w:rPr>
        <w:t>5</w:t>
      </w:r>
      <w:r>
        <w:rPr>
          <w:rFonts w:ascii="Times New Roman" w:hAnsi="Times New Roman" w:cs="Times New Roman"/>
          <w:b/>
          <w:bCs/>
          <w:sz w:val="24"/>
          <w:szCs w:val="24"/>
        </w:rPr>
        <w:t>г.</w:t>
      </w:r>
      <w:bookmarkEnd w:id="90"/>
    </w:p>
    <w:p w:rsidR="009F7E1E" w:rsidRDefault="009F7E1E" w:rsidP="009F7E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b/>
          <w:bCs/>
          <w:sz w:val="24"/>
          <w:szCs w:val="24"/>
        </w:rPr>
      </w:pPr>
    </w:p>
    <w:p w:rsidR="009F7E1E" w:rsidRDefault="009F7E1E">
      <w:pPr>
        <w:rPr>
          <w:rFonts w:ascii="Times New Roman" w:hAnsi="Times New Roman" w:cs="Times New Roman"/>
          <w:b/>
          <w:bCs/>
          <w:sz w:val="24"/>
          <w:szCs w:val="24"/>
        </w:rPr>
      </w:pPr>
      <w:r>
        <w:rPr>
          <w:rFonts w:ascii="Times New Roman" w:hAnsi="Times New Roman" w:cs="Times New Roman"/>
          <w:b/>
          <w:bCs/>
          <w:sz w:val="24"/>
          <w:szCs w:val="24"/>
        </w:rPr>
        <w:br w:type="page"/>
      </w:r>
    </w:p>
    <w:p w:rsidR="009F7E1E" w:rsidRDefault="009F7E1E" w:rsidP="009F7E1E">
      <w:pPr>
        <w:pStyle w:val="1f3"/>
        <w:keepNext w:val="0"/>
        <w:widowControl w:val="0"/>
        <w:spacing w:after="0" w:line="276" w:lineRule="auto"/>
        <w:rPr>
          <w:rFonts w:ascii="Times New Roman" w:hAnsi="Times New Roman"/>
        </w:rPr>
      </w:pPr>
      <w:r>
        <w:rPr>
          <w:rFonts w:ascii="Times New Roman" w:hAnsi="Times New Roman"/>
        </w:rPr>
        <w:lastRenderedPageBreak/>
        <w:t>СОДЕРЖАНИЕ ПРОГРАММЫ</w:t>
      </w:r>
    </w:p>
    <w:p w:rsidR="009F7E1E" w:rsidRDefault="009F7E1E" w:rsidP="009F7E1E">
      <w:pPr>
        <w:pStyle w:val="15"/>
        <w:widowControl w:val="0"/>
        <w:spacing w:before="0"/>
        <w:rPr>
          <w:rFonts w:asciiTheme="minorHAnsi" w:eastAsiaTheme="minorEastAsia" w:hAnsiTheme="minorHAnsi" w:cstheme="minorBidi"/>
          <w:b w:val="0"/>
          <w:bCs w:val="0"/>
          <w:lang w:eastAsia="ru-RU"/>
        </w:rPr>
      </w:pPr>
      <w:r>
        <w:rPr>
          <w:b w:val="0"/>
          <w:bCs w:val="0"/>
        </w:rPr>
        <w:fldChar w:fldCharType="begin"/>
      </w:r>
      <w:r>
        <w:rPr>
          <w:b w:val="0"/>
          <w:bCs w:val="0"/>
        </w:rPr>
        <w:instrText xml:space="preserve"> TOC \h \z \t "Раздел 1;1;Раздел 1.1;2" </w:instrText>
      </w:r>
      <w:r>
        <w:rPr>
          <w:b w:val="0"/>
          <w:bCs w:val="0"/>
        </w:rPr>
        <w:fldChar w:fldCharType="separate"/>
      </w:r>
      <w:hyperlink w:anchor="_Toc156825287" w:tooltip="#_Toc156825287" w:history="1"/>
    </w:p>
    <w:p w:rsidR="009F7E1E" w:rsidRDefault="00881764" w:rsidP="009F7E1E">
      <w:pPr>
        <w:pStyle w:val="15"/>
        <w:widowControl w:val="0"/>
        <w:spacing w:before="0"/>
        <w:rPr>
          <w:rFonts w:asciiTheme="minorHAnsi" w:eastAsiaTheme="minorEastAsia" w:hAnsiTheme="minorHAnsi" w:cstheme="minorBidi"/>
          <w:b w:val="0"/>
          <w:bCs w:val="0"/>
          <w:lang w:eastAsia="ru-RU"/>
        </w:rPr>
      </w:pPr>
      <w:hyperlink w:anchor="_Toc156825288" w:tooltip="#_Toc156825288" w:history="1">
        <w:r w:rsidR="009F7E1E">
          <w:rPr>
            <w:rStyle w:val="af4"/>
          </w:rPr>
          <w:t>1. Общая характеристика</w:t>
        </w:r>
        <w:r w:rsidR="009F7E1E">
          <w:tab/>
        </w:r>
      </w:hyperlink>
    </w:p>
    <w:p w:rsidR="009F7E1E" w:rsidRDefault="00881764" w:rsidP="009F7E1E">
      <w:pPr>
        <w:pStyle w:val="23"/>
        <w:widowControl w:val="0"/>
        <w:spacing w:before="0" w:line="276" w:lineRule="auto"/>
        <w:ind w:left="0"/>
        <w:rPr>
          <w:rFonts w:asciiTheme="minorHAnsi" w:eastAsiaTheme="minorEastAsia" w:hAnsiTheme="minorHAnsi" w:cstheme="minorBidi"/>
          <w:i w:val="0"/>
          <w:iCs w:val="0"/>
          <w:sz w:val="22"/>
          <w:szCs w:val="22"/>
        </w:rPr>
      </w:pPr>
      <w:hyperlink w:anchor="_Toc156825289" w:tooltip="#_Toc156825289" w:history="1">
        <w:r w:rsidR="009F7E1E">
          <w:rPr>
            <w:rStyle w:val="af4"/>
            <w:i w:val="0"/>
            <w:iCs w:val="0"/>
          </w:rPr>
          <w:t>1.1. Цель и место дисциплины в структуре образовательной программы</w:t>
        </w:r>
        <w:r w:rsidR="009F7E1E">
          <w:rPr>
            <w:i w:val="0"/>
            <w:iCs w:val="0"/>
          </w:rPr>
          <w:tab/>
        </w:r>
      </w:hyperlink>
    </w:p>
    <w:p w:rsidR="009F7E1E" w:rsidRDefault="00881764" w:rsidP="009F7E1E">
      <w:pPr>
        <w:pStyle w:val="23"/>
        <w:widowControl w:val="0"/>
        <w:spacing w:before="0" w:line="276" w:lineRule="auto"/>
        <w:ind w:left="0"/>
        <w:rPr>
          <w:rFonts w:asciiTheme="minorHAnsi" w:eastAsiaTheme="minorEastAsia" w:hAnsiTheme="minorHAnsi" w:cstheme="minorBidi"/>
          <w:i w:val="0"/>
          <w:iCs w:val="0"/>
          <w:sz w:val="22"/>
          <w:szCs w:val="22"/>
        </w:rPr>
      </w:pPr>
      <w:hyperlink w:anchor="_Toc156825290" w:tooltip="#_Toc156825290" w:history="1">
        <w:r w:rsidR="009F7E1E">
          <w:rPr>
            <w:rStyle w:val="af4"/>
            <w:i w:val="0"/>
            <w:iCs w:val="0"/>
          </w:rPr>
          <w:t>1.2. Планируемые результаты освоения дисциплины</w:t>
        </w:r>
        <w:r w:rsidR="009F7E1E">
          <w:rPr>
            <w:i w:val="0"/>
            <w:iCs w:val="0"/>
          </w:rPr>
          <w:tab/>
        </w:r>
      </w:hyperlink>
    </w:p>
    <w:p w:rsidR="009F7E1E" w:rsidRDefault="00881764" w:rsidP="009F7E1E">
      <w:pPr>
        <w:pStyle w:val="15"/>
        <w:widowControl w:val="0"/>
        <w:spacing w:before="0"/>
        <w:rPr>
          <w:rFonts w:asciiTheme="minorHAnsi" w:eastAsiaTheme="minorEastAsia" w:hAnsiTheme="minorHAnsi" w:cstheme="minorBidi"/>
          <w:b w:val="0"/>
          <w:bCs w:val="0"/>
          <w:lang w:eastAsia="ru-RU"/>
        </w:rPr>
      </w:pPr>
      <w:hyperlink w:anchor="_Toc156825291" w:tooltip="#_Toc156825291" w:history="1">
        <w:r w:rsidR="009F7E1E">
          <w:rPr>
            <w:rStyle w:val="af4"/>
          </w:rPr>
          <w:t>2. Структура и содержание ДИСЦИПЛИНЫ</w:t>
        </w:r>
        <w:r w:rsidR="009F7E1E">
          <w:tab/>
        </w:r>
      </w:hyperlink>
    </w:p>
    <w:p w:rsidR="009F7E1E" w:rsidRDefault="00881764" w:rsidP="009F7E1E">
      <w:pPr>
        <w:pStyle w:val="23"/>
        <w:widowControl w:val="0"/>
        <w:spacing w:before="0" w:line="276" w:lineRule="auto"/>
        <w:ind w:left="0"/>
        <w:rPr>
          <w:rFonts w:asciiTheme="minorHAnsi" w:eastAsiaTheme="minorEastAsia" w:hAnsiTheme="minorHAnsi" w:cstheme="minorBidi"/>
          <w:i w:val="0"/>
          <w:iCs w:val="0"/>
          <w:sz w:val="22"/>
          <w:szCs w:val="22"/>
        </w:rPr>
      </w:pPr>
      <w:hyperlink w:anchor="_Toc156825292" w:tooltip="#_Toc156825292" w:history="1">
        <w:r w:rsidR="009F7E1E">
          <w:rPr>
            <w:rStyle w:val="af4"/>
            <w:i w:val="0"/>
            <w:iCs w:val="0"/>
          </w:rPr>
          <w:t>2.1. Трудоемкость освоения дисциплины</w:t>
        </w:r>
        <w:r w:rsidR="009F7E1E">
          <w:rPr>
            <w:i w:val="0"/>
            <w:iCs w:val="0"/>
          </w:rPr>
          <w:tab/>
        </w:r>
      </w:hyperlink>
    </w:p>
    <w:p w:rsidR="009F7E1E" w:rsidRDefault="00881764" w:rsidP="009F7E1E">
      <w:pPr>
        <w:pStyle w:val="23"/>
        <w:widowControl w:val="0"/>
        <w:spacing w:before="0" w:line="276" w:lineRule="auto"/>
        <w:ind w:left="0"/>
        <w:rPr>
          <w:rFonts w:asciiTheme="minorHAnsi" w:eastAsiaTheme="minorEastAsia" w:hAnsiTheme="minorHAnsi" w:cstheme="minorBidi"/>
          <w:i w:val="0"/>
          <w:iCs w:val="0"/>
          <w:sz w:val="22"/>
          <w:szCs w:val="22"/>
        </w:rPr>
      </w:pPr>
      <w:hyperlink w:anchor="_Toc156825293" w:tooltip="#_Toc156825293" w:history="1">
        <w:r w:rsidR="009F7E1E">
          <w:rPr>
            <w:rStyle w:val="af4"/>
            <w:i w:val="0"/>
            <w:iCs w:val="0"/>
          </w:rPr>
          <w:t>2.2. Содержание дисциплины</w:t>
        </w:r>
        <w:r w:rsidR="009F7E1E">
          <w:rPr>
            <w:i w:val="0"/>
            <w:iCs w:val="0"/>
          </w:rPr>
          <w:tab/>
        </w:r>
        <w:r w:rsidR="009F7E1E">
          <w:rPr>
            <w:i w:val="0"/>
            <w:iCs w:val="0"/>
          </w:rPr>
          <w:fldChar w:fldCharType="begin"/>
        </w:r>
        <w:r w:rsidR="009F7E1E">
          <w:rPr>
            <w:i w:val="0"/>
            <w:iCs w:val="0"/>
          </w:rPr>
          <w:instrText xml:space="preserve"> PAGEREF _Toc156825293 \h </w:instrText>
        </w:r>
        <w:r w:rsidR="009F7E1E">
          <w:rPr>
            <w:i w:val="0"/>
            <w:iCs w:val="0"/>
          </w:rPr>
        </w:r>
        <w:r w:rsidR="009F7E1E">
          <w:rPr>
            <w:i w:val="0"/>
            <w:iCs w:val="0"/>
          </w:rPr>
          <w:fldChar w:fldCharType="separate"/>
        </w:r>
        <w:r w:rsidR="00AC4789">
          <w:rPr>
            <w:b/>
            <w:bCs/>
            <w:i w:val="0"/>
            <w:iCs w:val="0"/>
            <w:noProof/>
          </w:rPr>
          <w:t>.</w:t>
        </w:r>
        <w:r w:rsidR="009F7E1E">
          <w:rPr>
            <w:i w:val="0"/>
            <w:iCs w:val="0"/>
          </w:rPr>
          <w:fldChar w:fldCharType="end"/>
        </w:r>
      </w:hyperlink>
    </w:p>
    <w:p w:rsidR="009F7E1E" w:rsidRDefault="00881764" w:rsidP="009F7E1E">
      <w:pPr>
        <w:pStyle w:val="15"/>
        <w:widowControl w:val="0"/>
        <w:spacing w:before="0"/>
        <w:rPr>
          <w:rFonts w:asciiTheme="minorHAnsi" w:eastAsiaTheme="minorEastAsia" w:hAnsiTheme="minorHAnsi" w:cstheme="minorBidi"/>
          <w:b w:val="0"/>
          <w:bCs w:val="0"/>
          <w:lang w:eastAsia="ru-RU"/>
        </w:rPr>
      </w:pPr>
      <w:hyperlink w:anchor="_Toc156825296" w:tooltip="#_Toc156825296" w:history="1">
        <w:r w:rsidR="009F7E1E">
          <w:rPr>
            <w:rStyle w:val="af4"/>
          </w:rPr>
          <w:t>3. Условия реализации ДИСЦИПЛИНЫ</w:t>
        </w:r>
        <w:r w:rsidR="009F7E1E">
          <w:tab/>
        </w:r>
      </w:hyperlink>
    </w:p>
    <w:p w:rsidR="009F7E1E" w:rsidRDefault="00881764" w:rsidP="009F7E1E">
      <w:pPr>
        <w:pStyle w:val="23"/>
        <w:widowControl w:val="0"/>
        <w:spacing w:before="0" w:line="276" w:lineRule="auto"/>
        <w:ind w:left="0"/>
        <w:rPr>
          <w:rFonts w:asciiTheme="minorHAnsi" w:eastAsiaTheme="minorEastAsia" w:hAnsiTheme="minorHAnsi" w:cstheme="minorBidi"/>
          <w:i w:val="0"/>
          <w:iCs w:val="0"/>
          <w:sz w:val="22"/>
          <w:szCs w:val="22"/>
        </w:rPr>
      </w:pPr>
      <w:hyperlink w:anchor="_Toc156825297" w:tooltip="#_Toc156825297" w:history="1">
        <w:r w:rsidR="009F7E1E">
          <w:rPr>
            <w:rStyle w:val="af4"/>
            <w:i w:val="0"/>
            <w:iCs w:val="0"/>
          </w:rPr>
          <w:t>3.1. Материально-техническое обеспечение</w:t>
        </w:r>
        <w:r w:rsidR="009F7E1E">
          <w:rPr>
            <w:i w:val="0"/>
            <w:iCs w:val="0"/>
          </w:rPr>
          <w:tab/>
        </w:r>
      </w:hyperlink>
    </w:p>
    <w:p w:rsidR="009F7E1E" w:rsidRDefault="00881764" w:rsidP="009F7E1E">
      <w:pPr>
        <w:pStyle w:val="23"/>
        <w:widowControl w:val="0"/>
        <w:spacing w:before="0" w:line="276" w:lineRule="auto"/>
        <w:ind w:left="0"/>
        <w:rPr>
          <w:rFonts w:asciiTheme="minorHAnsi" w:eastAsiaTheme="minorEastAsia" w:hAnsiTheme="minorHAnsi" w:cstheme="minorBidi"/>
          <w:i w:val="0"/>
          <w:iCs w:val="0"/>
          <w:sz w:val="22"/>
          <w:szCs w:val="22"/>
        </w:rPr>
      </w:pPr>
      <w:hyperlink w:anchor="_Toc156825298" w:tooltip="#_Toc156825298" w:history="1">
        <w:r w:rsidR="009F7E1E">
          <w:rPr>
            <w:rStyle w:val="af4"/>
            <w:i w:val="0"/>
            <w:iCs w:val="0"/>
          </w:rPr>
          <w:t>3.2. Учебно-методическое обеспечение</w:t>
        </w:r>
        <w:r w:rsidR="009F7E1E">
          <w:rPr>
            <w:i w:val="0"/>
            <w:iCs w:val="0"/>
          </w:rPr>
          <w:tab/>
        </w:r>
      </w:hyperlink>
    </w:p>
    <w:p w:rsidR="009F7E1E" w:rsidRDefault="00881764" w:rsidP="009F7E1E">
      <w:pPr>
        <w:pStyle w:val="15"/>
        <w:widowControl w:val="0"/>
        <w:spacing w:before="0"/>
        <w:rPr>
          <w:rFonts w:asciiTheme="minorHAnsi" w:eastAsiaTheme="minorEastAsia" w:hAnsiTheme="minorHAnsi" w:cstheme="minorBidi"/>
          <w:b w:val="0"/>
          <w:bCs w:val="0"/>
          <w:lang w:eastAsia="ru-RU"/>
        </w:rPr>
      </w:pPr>
      <w:hyperlink w:anchor="_Toc156825299" w:tooltip="#_Toc156825299" w:history="1">
        <w:r w:rsidR="009F7E1E">
          <w:rPr>
            <w:rStyle w:val="af4"/>
          </w:rPr>
          <w:t>4. Контроль и оценка результатов  освоения ДИСЦИПЛИНЫ</w:t>
        </w:r>
        <w:r w:rsidR="009F7E1E">
          <w:tab/>
        </w:r>
      </w:hyperlink>
    </w:p>
    <w:p w:rsidR="009F7E1E" w:rsidRDefault="009F7E1E" w:rsidP="009F7E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center"/>
        <w:rPr>
          <w:rFonts w:ascii="Times New Roman" w:hAnsi="Times New Roman" w:cs="Times New Roman"/>
          <w:b/>
          <w:bCs/>
          <w:sz w:val="24"/>
          <w:szCs w:val="24"/>
        </w:rPr>
      </w:pPr>
      <w:r>
        <w:rPr>
          <w:rFonts w:ascii="Times New Roman" w:hAnsi="Times New Roman"/>
          <w:b/>
          <w:bCs/>
        </w:rPr>
        <w:fldChar w:fldCharType="end"/>
      </w:r>
    </w:p>
    <w:p w:rsidR="009F7E1E" w:rsidRDefault="009F7E1E" w:rsidP="009F7E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b/>
          <w:bCs/>
          <w:sz w:val="24"/>
          <w:szCs w:val="24"/>
        </w:rPr>
      </w:pPr>
    </w:p>
    <w:p w:rsidR="009F7E1E" w:rsidRDefault="009F7E1E" w:rsidP="009F7E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b/>
          <w:bCs/>
          <w:sz w:val="24"/>
          <w:szCs w:val="24"/>
        </w:rPr>
      </w:pPr>
    </w:p>
    <w:p w:rsidR="009F7E1E" w:rsidRDefault="009F7E1E" w:rsidP="009F7E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b/>
          <w:bCs/>
          <w:sz w:val="24"/>
          <w:szCs w:val="24"/>
        </w:rPr>
      </w:pPr>
    </w:p>
    <w:p w:rsidR="009F7E1E" w:rsidRDefault="009F7E1E" w:rsidP="009F7E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b/>
          <w:bCs/>
          <w:sz w:val="24"/>
          <w:szCs w:val="24"/>
        </w:rPr>
      </w:pPr>
    </w:p>
    <w:p w:rsidR="009F7E1E" w:rsidRDefault="009F7E1E" w:rsidP="009F7E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b/>
          <w:bCs/>
          <w:sz w:val="24"/>
          <w:szCs w:val="24"/>
        </w:rPr>
      </w:pPr>
    </w:p>
    <w:p w:rsidR="009F7E1E" w:rsidRDefault="009F7E1E" w:rsidP="009F7E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b/>
          <w:bCs/>
          <w:sz w:val="24"/>
          <w:szCs w:val="24"/>
        </w:rPr>
      </w:pPr>
    </w:p>
    <w:p w:rsidR="009F7E1E" w:rsidRDefault="009F7E1E" w:rsidP="009F7E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b/>
          <w:bCs/>
          <w:sz w:val="24"/>
          <w:szCs w:val="24"/>
        </w:rPr>
      </w:pPr>
    </w:p>
    <w:p w:rsidR="009F7E1E" w:rsidRDefault="009F7E1E" w:rsidP="009F7E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b/>
          <w:bCs/>
          <w:sz w:val="24"/>
          <w:szCs w:val="24"/>
        </w:rPr>
      </w:pPr>
    </w:p>
    <w:p w:rsidR="009F7E1E" w:rsidRDefault="009F7E1E" w:rsidP="009F7E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b/>
          <w:bCs/>
          <w:sz w:val="24"/>
          <w:szCs w:val="24"/>
        </w:rPr>
      </w:pPr>
    </w:p>
    <w:p w:rsidR="009F7E1E" w:rsidRDefault="009F7E1E" w:rsidP="009F7E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b/>
          <w:bCs/>
          <w:sz w:val="24"/>
          <w:szCs w:val="24"/>
        </w:rPr>
      </w:pPr>
    </w:p>
    <w:p w:rsidR="009F7E1E" w:rsidRDefault="009F7E1E" w:rsidP="009F7E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b/>
          <w:bCs/>
          <w:sz w:val="24"/>
          <w:szCs w:val="24"/>
        </w:rPr>
      </w:pPr>
    </w:p>
    <w:p w:rsidR="009F7E1E" w:rsidRDefault="009F7E1E" w:rsidP="009F7E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b/>
          <w:bCs/>
          <w:sz w:val="24"/>
          <w:szCs w:val="24"/>
        </w:rPr>
      </w:pPr>
    </w:p>
    <w:p w:rsidR="009F7E1E" w:rsidRDefault="009F7E1E" w:rsidP="009F7E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b/>
          <w:bCs/>
          <w:sz w:val="24"/>
          <w:szCs w:val="24"/>
        </w:rPr>
      </w:pPr>
    </w:p>
    <w:p w:rsidR="009F7E1E" w:rsidRDefault="009F7E1E" w:rsidP="009F7E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b/>
          <w:bCs/>
          <w:sz w:val="24"/>
          <w:szCs w:val="24"/>
        </w:rPr>
      </w:pPr>
    </w:p>
    <w:p w:rsidR="009F7E1E" w:rsidRDefault="009F7E1E" w:rsidP="009F7E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b/>
          <w:bCs/>
          <w:sz w:val="24"/>
          <w:szCs w:val="24"/>
        </w:rPr>
      </w:pPr>
    </w:p>
    <w:p w:rsidR="009F7E1E" w:rsidRDefault="009F7E1E" w:rsidP="009F7E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b/>
          <w:bCs/>
          <w:sz w:val="24"/>
          <w:szCs w:val="24"/>
        </w:rPr>
      </w:pPr>
    </w:p>
    <w:p w:rsidR="009F7E1E" w:rsidRDefault="009F7E1E" w:rsidP="009F7E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b/>
          <w:bCs/>
          <w:sz w:val="24"/>
          <w:szCs w:val="24"/>
        </w:rPr>
      </w:pPr>
    </w:p>
    <w:p w:rsidR="009F7E1E" w:rsidRDefault="009F7E1E" w:rsidP="009F7E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b/>
          <w:bCs/>
          <w:sz w:val="24"/>
          <w:szCs w:val="24"/>
        </w:rPr>
      </w:pPr>
    </w:p>
    <w:p w:rsidR="009F7E1E" w:rsidRDefault="009F7E1E" w:rsidP="009F7E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b/>
          <w:bCs/>
          <w:sz w:val="24"/>
          <w:szCs w:val="24"/>
        </w:rPr>
      </w:pPr>
    </w:p>
    <w:p w:rsidR="009F7E1E" w:rsidRDefault="009F7E1E" w:rsidP="009F7E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b/>
          <w:bCs/>
          <w:sz w:val="24"/>
          <w:szCs w:val="24"/>
        </w:rPr>
      </w:pPr>
    </w:p>
    <w:p w:rsidR="009F7E1E" w:rsidRDefault="009F7E1E" w:rsidP="009F7E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b/>
          <w:bCs/>
          <w:sz w:val="24"/>
          <w:szCs w:val="24"/>
        </w:rPr>
      </w:pPr>
    </w:p>
    <w:p w:rsidR="009F7E1E" w:rsidRDefault="009F7E1E" w:rsidP="009F7E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b/>
          <w:bCs/>
          <w:sz w:val="24"/>
          <w:szCs w:val="24"/>
        </w:rPr>
      </w:pPr>
    </w:p>
    <w:p w:rsidR="009F7E1E" w:rsidRDefault="009F7E1E" w:rsidP="009F7E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b/>
          <w:bCs/>
          <w:sz w:val="24"/>
          <w:szCs w:val="24"/>
        </w:rPr>
      </w:pPr>
    </w:p>
    <w:p w:rsidR="009F7E1E" w:rsidRDefault="009F7E1E" w:rsidP="009F7E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b/>
          <w:bCs/>
          <w:sz w:val="24"/>
          <w:szCs w:val="24"/>
        </w:rPr>
      </w:pPr>
    </w:p>
    <w:p w:rsidR="009F7E1E" w:rsidRDefault="009F7E1E" w:rsidP="009F7E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b/>
          <w:bCs/>
          <w:sz w:val="24"/>
          <w:szCs w:val="24"/>
        </w:rPr>
      </w:pPr>
    </w:p>
    <w:p w:rsidR="009F7E1E" w:rsidRDefault="009F7E1E" w:rsidP="009F7E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b/>
          <w:bCs/>
          <w:sz w:val="24"/>
          <w:szCs w:val="24"/>
        </w:rPr>
      </w:pPr>
    </w:p>
    <w:p w:rsidR="009F7E1E" w:rsidRDefault="009F7E1E" w:rsidP="009F7E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b/>
          <w:bCs/>
          <w:sz w:val="24"/>
          <w:szCs w:val="24"/>
        </w:rPr>
      </w:pPr>
    </w:p>
    <w:p w:rsidR="0033023A" w:rsidRDefault="00567C9B" w:rsidP="009F7E1E">
      <w:pPr>
        <w:pStyle w:val="1f3"/>
        <w:keepNext w:val="0"/>
        <w:widowControl w:val="0"/>
        <w:spacing w:after="0"/>
        <w:rPr>
          <w:rFonts w:ascii="Times New Roman" w:hAnsi="Times New Roman"/>
        </w:rPr>
      </w:pPr>
      <w:r>
        <w:rPr>
          <w:rFonts w:ascii="Times New Roman" w:hAnsi="Times New Roman"/>
          <w:b w:val="0"/>
          <w:bCs w:val="0"/>
        </w:rPr>
        <w:br w:type="page"/>
      </w:r>
      <w:r w:rsidR="0033023A">
        <w:rPr>
          <w:rFonts w:ascii="Times New Roman" w:hAnsi="Times New Roman"/>
        </w:rPr>
        <w:lastRenderedPageBreak/>
        <w:t>СОДЕРЖАНИЕ ПРОГРАММЫ</w:t>
      </w:r>
    </w:p>
    <w:p w:rsidR="00FD3F6B" w:rsidRDefault="00FD3F6B" w:rsidP="009F7E1E">
      <w:pPr>
        <w:pStyle w:val="1f3"/>
        <w:keepNext w:val="0"/>
        <w:widowControl w:val="0"/>
        <w:spacing w:after="0"/>
        <w:rPr>
          <w:rFonts w:ascii="Times New Roman" w:hAnsi="Times New Roman"/>
        </w:rPr>
      </w:pPr>
    </w:p>
    <w:tbl>
      <w:tblPr>
        <w:tblW w:w="0" w:type="auto"/>
        <w:tblLook w:val="01E0" w:firstRow="1" w:lastRow="1" w:firstColumn="1" w:lastColumn="1" w:noHBand="0" w:noVBand="0"/>
      </w:tblPr>
      <w:tblGrid>
        <w:gridCol w:w="8612"/>
        <w:gridCol w:w="958"/>
      </w:tblGrid>
      <w:tr w:rsidR="0033023A" w:rsidTr="0033023A">
        <w:tc>
          <w:tcPr>
            <w:tcW w:w="8612" w:type="dxa"/>
            <w:hideMark/>
          </w:tcPr>
          <w:p w:rsidR="0033023A" w:rsidRPr="0033023A" w:rsidRDefault="0033023A" w:rsidP="00D30AED">
            <w:pPr>
              <w:pStyle w:val="1"/>
              <w:widowControl w:val="0"/>
              <w:numPr>
                <w:ilvl w:val="0"/>
                <w:numId w:val="9"/>
              </w:numPr>
              <w:autoSpaceDE w:val="0"/>
              <w:autoSpaceDN w:val="0"/>
              <w:spacing w:before="0" w:beforeAutospacing="0" w:after="0" w:afterAutospacing="0" w:line="360" w:lineRule="auto"/>
              <w:ind w:left="0" w:firstLine="0"/>
              <w:jc w:val="both"/>
            </w:pPr>
            <w:r w:rsidRPr="0033023A">
              <w:t>Общая характеристика рабочей программы общепрофессиональной дисциплины ОП 09 Метрология, стандартизация и сертификация.</w:t>
            </w:r>
          </w:p>
        </w:tc>
        <w:tc>
          <w:tcPr>
            <w:tcW w:w="958" w:type="dxa"/>
            <w:hideMark/>
          </w:tcPr>
          <w:p w:rsidR="0033023A" w:rsidRDefault="0033023A" w:rsidP="0033023A">
            <w:pPr>
              <w:widowControl w:val="0"/>
              <w:jc w:val="center"/>
              <w:rPr>
                <w:sz w:val="28"/>
                <w:szCs w:val="28"/>
              </w:rPr>
            </w:pPr>
          </w:p>
        </w:tc>
      </w:tr>
      <w:tr w:rsidR="0033023A" w:rsidTr="0033023A">
        <w:tc>
          <w:tcPr>
            <w:tcW w:w="8612" w:type="dxa"/>
            <w:hideMark/>
          </w:tcPr>
          <w:p w:rsidR="0033023A" w:rsidRDefault="0033023A" w:rsidP="00D30AED">
            <w:pPr>
              <w:pStyle w:val="1"/>
              <w:widowControl w:val="0"/>
              <w:numPr>
                <w:ilvl w:val="1"/>
                <w:numId w:val="9"/>
              </w:numPr>
              <w:autoSpaceDE w:val="0"/>
              <w:autoSpaceDN w:val="0"/>
              <w:spacing w:before="0" w:beforeAutospacing="0" w:after="0" w:afterAutospacing="0" w:line="360" w:lineRule="auto"/>
              <w:ind w:left="0" w:firstLine="0"/>
              <w:jc w:val="both"/>
              <w:rPr>
                <w:caps/>
              </w:rPr>
            </w:pPr>
            <w:r>
              <w:rPr>
                <w:b w:val="0"/>
              </w:rPr>
              <w:t>Цель и место общепрофессиональной дисциплины ОП 09 Метрология, стандартизация и сертификация</w:t>
            </w:r>
          </w:p>
        </w:tc>
        <w:tc>
          <w:tcPr>
            <w:tcW w:w="958" w:type="dxa"/>
          </w:tcPr>
          <w:p w:rsidR="0033023A" w:rsidRDefault="0033023A" w:rsidP="0033023A">
            <w:pPr>
              <w:widowControl w:val="0"/>
              <w:jc w:val="center"/>
              <w:rPr>
                <w:sz w:val="28"/>
                <w:szCs w:val="28"/>
              </w:rPr>
            </w:pPr>
          </w:p>
        </w:tc>
      </w:tr>
      <w:tr w:rsidR="0033023A" w:rsidTr="0033023A">
        <w:tc>
          <w:tcPr>
            <w:tcW w:w="8612" w:type="dxa"/>
            <w:hideMark/>
          </w:tcPr>
          <w:p w:rsidR="0033023A" w:rsidRDefault="0033023A" w:rsidP="00D30AED">
            <w:pPr>
              <w:pStyle w:val="1"/>
              <w:widowControl w:val="0"/>
              <w:numPr>
                <w:ilvl w:val="1"/>
                <w:numId w:val="9"/>
              </w:numPr>
              <w:autoSpaceDE w:val="0"/>
              <w:autoSpaceDN w:val="0"/>
              <w:spacing w:before="0" w:beforeAutospacing="0" w:after="0" w:afterAutospacing="0" w:line="360" w:lineRule="auto"/>
              <w:ind w:left="0" w:firstLine="0"/>
              <w:jc w:val="both"/>
              <w:rPr>
                <w:caps/>
              </w:rPr>
            </w:pPr>
            <w:r>
              <w:rPr>
                <w:b w:val="0"/>
                <w:caps/>
              </w:rPr>
              <w:t>П</w:t>
            </w:r>
            <w:r>
              <w:rPr>
                <w:b w:val="0"/>
              </w:rPr>
              <w:t>ланируемые результаты освоения дисциплины</w:t>
            </w:r>
          </w:p>
        </w:tc>
        <w:tc>
          <w:tcPr>
            <w:tcW w:w="958" w:type="dxa"/>
          </w:tcPr>
          <w:p w:rsidR="0033023A" w:rsidRDefault="0033023A" w:rsidP="0033023A">
            <w:pPr>
              <w:widowControl w:val="0"/>
              <w:jc w:val="center"/>
              <w:rPr>
                <w:sz w:val="28"/>
                <w:szCs w:val="28"/>
              </w:rPr>
            </w:pPr>
          </w:p>
        </w:tc>
      </w:tr>
      <w:tr w:rsidR="0033023A" w:rsidTr="0033023A">
        <w:tc>
          <w:tcPr>
            <w:tcW w:w="8612" w:type="dxa"/>
            <w:hideMark/>
          </w:tcPr>
          <w:p w:rsidR="0033023A" w:rsidRPr="0033023A" w:rsidRDefault="0033023A" w:rsidP="00D30AED">
            <w:pPr>
              <w:pStyle w:val="1"/>
              <w:widowControl w:val="0"/>
              <w:numPr>
                <w:ilvl w:val="0"/>
                <w:numId w:val="9"/>
              </w:numPr>
              <w:autoSpaceDE w:val="0"/>
              <w:autoSpaceDN w:val="0"/>
              <w:spacing w:before="0" w:beforeAutospacing="0" w:after="0" w:afterAutospacing="0" w:line="360" w:lineRule="auto"/>
              <w:ind w:left="0" w:firstLine="0"/>
              <w:jc w:val="both"/>
              <w:rPr>
                <w:caps/>
              </w:rPr>
            </w:pPr>
            <w:r w:rsidRPr="0033023A">
              <w:rPr>
                <w:caps/>
              </w:rPr>
              <w:t>С</w:t>
            </w:r>
            <w:r w:rsidRPr="0033023A">
              <w:t xml:space="preserve">труктура и содержание учебной общепрофессиональной дисциплины </w:t>
            </w:r>
            <w:r w:rsidRPr="0033023A">
              <w:rPr>
                <w:caps/>
              </w:rPr>
              <w:t>ОП 09 М</w:t>
            </w:r>
            <w:r w:rsidRPr="0033023A">
              <w:t>етрология стандартизация и сертификация</w:t>
            </w:r>
          </w:p>
        </w:tc>
        <w:tc>
          <w:tcPr>
            <w:tcW w:w="958" w:type="dxa"/>
          </w:tcPr>
          <w:p w:rsidR="0033023A" w:rsidRDefault="0033023A" w:rsidP="0033023A">
            <w:pPr>
              <w:widowControl w:val="0"/>
              <w:jc w:val="center"/>
              <w:rPr>
                <w:sz w:val="28"/>
                <w:szCs w:val="28"/>
              </w:rPr>
            </w:pPr>
          </w:p>
        </w:tc>
      </w:tr>
      <w:tr w:rsidR="0033023A" w:rsidTr="0033023A">
        <w:tc>
          <w:tcPr>
            <w:tcW w:w="8612" w:type="dxa"/>
            <w:hideMark/>
          </w:tcPr>
          <w:p w:rsidR="0033023A" w:rsidRDefault="0033023A" w:rsidP="0033023A">
            <w:pPr>
              <w:pStyle w:val="1"/>
              <w:widowControl w:val="0"/>
              <w:spacing w:before="0" w:beforeAutospacing="0" w:after="0" w:afterAutospacing="0" w:line="360" w:lineRule="auto"/>
              <w:jc w:val="both"/>
              <w:rPr>
                <w:caps/>
              </w:rPr>
            </w:pPr>
            <w:r>
              <w:rPr>
                <w:b w:val="0"/>
                <w:caps/>
              </w:rPr>
              <w:t>2.1.Т</w:t>
            </w:r>
            <w:r>
              <w:rPr>
                <w:b w:val="0"/>
              </w:rPr>
              <w:t>рудоемкость освоения  учебной общепрофессиональной  дисциплины</w:t>
            </w:r>
          </w:p>
        </w:tc>
        <w:tc>
          <w:tcPr>
            <w:tcW w:w="958" w:type="dxa"/>
          </w:tcPr>
          <w:p w:rsidR="0033023A" w:rsidRDefault="0033023A" w:rsidP="0033023A">
            <w:pPr>
              <w:widowControl w:val="0"/>
              <w:jc w:val="center"/>
              <w:rPr>
                <w:sz w:val="28"/>
                <w:szCs w:val="28"/>
              </w:rPr>
            </w:pPr>
          </w:p>
        </w:tc>
      </w:tr>
      <w:tr w:rsidR="0033023A" w:rsidTr="0033023A">
        <w:tc>
          <w:tcPr>
            <w:tcW w:w="8612" w:type="dxa"/>
            <w:hideMark/>
          </w:tcPr>
          <w:p w:rsidR="0033023A" w:rsidRDefault="0033023A" w:rsidP="0033023A">
            <w:pPr>
              <w:pStyle w:val="1"/>
              <w:widowControl w:val="0"/>
              <w:spacing w:before="0" w:beforeAutospacing="0" w:after="0" w:afterAutospacing="0" w:line="360" w:lineRule="auto"/>
              <w:jc w:val="both"/>
              <w:rPr>
                <w:caps/>
              </w:rPr>
            </w:pPr>
            <w:r>
              <w:rPr>
                <w:b w:val="0"/>
                <w:caps/>
              </w:rPr>
              <w:t>2.2. С</w:t>
            </w:r>
            <w:r>
              <w:rPr>
                <w:b w:val="0"/>
              </w:rPr>
              <w:t>труктура и содержание учебной общепрофессиональной дисциплины</w:t>
            </w:r>
          </w:p>
        </w:tc>
        <w:tc>
          <w:tcPr>
            <w:tcW w:w="958" w:type="dxa"/>
          </w:tcPr>
          <w:p w:rsidR="0033023A" w:rsidRDefault="0033023A" w:rsidP="0033023A">
            <w:pPr>
              <w:widowControl w:val="0"/>
              <w:jc w:val="center"/>
              <w:rPr>
                <w:sz w:val="28"/>
                <w:szCs w:val="28"/>
              </w:rPr>
            </w:pPr>
          </w:p>
        </w:tc>
      </w:tr>
      <w:tr w:rsidR="0033023A" w:rsidTr="0033023A">
        <w:tc>
          <w:tcPr>
            <w:tcW w:w="8612" w:type="dxa"/>
            <w:hideMark/>
          </w:tcPr>
          <w:p w:rsidR="0033023A" w:rsidRPr="0033023A" w:rsidRDefault="0033023A" w:rsidP="00D30AED">
            <w:pPr>
              <w:pStyle w:val="1"/>
              <w:widowControl w:val="0"/>
              <w:numPr>
                <w:ilvl w:val="0"/>
                <w:numId w:val="9"/>
              </w:numPr>
              <w:autoSpaceDE w:val="0"/>
              <w:autoSpaceDN w:val="0"/>
              <w:spacing w:before="0" w:beforeAutospacing="0" w:after="0" w:afterAutospacing="0" w:line="360" w:lineRule="auto"/>
              <w:ind w:left="0" w:firstLine="0"/>
              <w:jc w:val="both"/>
              <w:rPr>
                <w:caps/>
              </w:rPr>
            </w:pPr>
            <w:r w:rsidRPr="0033023A">
              <w:t>Условия реализации учебной  общепрофессиональной дисциплины ОП 09 Метрология, стандартизация и сертификация</w:t>
            </w:r>
          </w:p>
        </w:tc>
        <w:tc>
          <w:tcPr>
            <w:tcW w:w="958" w:type="dxa"/>
            <w:hideMark/>
          </w:tcPr>
          <w:p w:rsidR="0033023A" w:rsidRDefault="0033023A" w:rsidP="0033023A">
            <w:pPr>
              <w:widowControl w:val="0"/>
              <w:jc w:val="center"/>
              <w:rPr>
                <w:sz w:val="28"/>
                <w:szCs w:val="28"/>
              </w:rPr>
            </w:pPr>
          </w:p>
        </w:tc>
      </w:tr>
      <w:tr w:rsidR="0033023A" w:rsidTr="0033023A">
        <w:trPr>
          <w:trHeight w:val="363"/>
        </w:trPr>
        <w:tc>
          <w:tcPr>
            <w:tcW w:w="8612" w:type="dxa"/>
            <w:hideMark/>
          </w:tcPr>
          <w:p w:rsidR="0033023A" w:rsidRDefault="0033023A" w:rsidP="0033023A">
            <w:pPr>
              <w:pStyle w:val="1"/>
              <w:widowControl w:val="0"/>
              <w:spacing w:before="0" w:beforeAutospacing="0" w:after="0" w:afterAutospacing="0" w:line="360" w:lineRule="auto"/>
              <w:jc w:val="both"/>
              <w:rPr>
                <w:caps/>
              </w:rPr>
            </w:pPr>
            <w:r>
              <w:rPr>
                <w:b w:val="0"/>
              </w:rPr>
              <w:t>3.1 Материально- техническое обеспечение</w:t>
            </w:r>
          </w:p>
        </w:tc>
        <w:tc>
          <w:tcPr>
            <w:tcW w:w="958" w:type="dxa"/>
            <w:hideMark/>
          </w:tcPr>
          <w:p w:rsidR="0033023A" w:rsidRDefault="0033023A" w:rsidP="0033023A">
            <w:pPr>
              <w:widowControl w:val="0"/>
              <w:jc w:val="center"/>
              <w:rPr>
                <w:sz w:val="28"/>
                <w:szCs w:val="28"/>
              </w:rPr>
            </w:pPr>
          </w:p>
        </w:tc>
      </w:tr>
      <w:tr w:rsidR="0033023A" w:rsidTr="0033023A">
        <w:trPr>
          <w:trHeight w:val="298"/>
        </w:trPr>
        <w:tc>
          <w:tcPr>
            <w:tcW w:w="8612" w:type="dxa"/>
            <w:hideMark/>
          </w:tcPr>
          <w:p w:rsidR="0033023A" w:rsidRDefault="0033023A" w:rsidP="0033023A">
            <w:pPr>
              <w:pStyle w:val="1"/>
              <w:widowControl w:val="0"/>
              <w:spacing w:before="0" w:beforeAutospacing="0" w:after="0" w:afterAutospacing="0" w:line="360" w:lineRule="auto"/>
              <w:jc w:val="both"/>
            </w:pPr>
            <w:r>
              <w:rPr>
                <w:b w:val="0"/>
              </w:rPr>
              <w:t>3.2. Учебно-методическое обеспечение</w:t>
            </w:r>
          </w:p>
        </w:tc>
        <w:tc>
          <w:tcPr>
            <w:tcW w:w="958" w:type="dxa"/>
          </w:tcPr>
          <w:p w:rsidR="0033023A" w:rsidRDefault="0033023A" w:rsidP="0033023A">
            <w:pPr>
              <w:widowControl w:val="0"/>
              <w:jc w:val="center"/>
              <w:rPr>
                <w:sz w:val="28"/>
                <w:szCs w:val="28"/>
              </w:rPr>
            </w:pPr>
          </w:p>
        </w:tc>
      </w:tr>
      <w:tr w:rsidR="0033023A" w:rsidTr="0033023A">
        <w:tc>
          <w:tcPr>
            <w:tcW w:w="8612" w:type="dxa"/>
            <w:hideMark/>
          </w:tcPr>
          <w:p w:rsidR="0033023A" w:rsidRPr="0033023A" w:rsidRDefault="0033023A" w:rsidP="00D30AED">
            <w:pPr>
              <w:pStyle w:val="1"/>
              <w:widowControl w:val="0"/>
              <w:numPr>
                <w:ilvl w:val="0"/>
                <w:numId w:val="9"/>
              </w:numPr>
              <w:autoSpaceDE w:val="0"/>
              <w:autoSpaceDN w:val="0"/>
              <w:spacing w:before="0" w:beforeAutospacing="0" w:after="0" w:afterAutospacing="0" w:line="360" w:lineRule="auto"/>
              <w:ind w:left="0" w:firstLine="0"/>
              <w:jc w:val="both"/>
              <w:rPr>
                <w:caps/>
              </w:rPr>
            </w:pPr>
            <w:r w:rsidRPr="0033023A">
              <w:t>Контроль и оценка результатов освоения учебной общепрофессиональной дисциплины</w:t>
            </w:r>
          </w:p>
        </w:tc>
        <w:tc>
          <w:tcPr>
            <w:tcW w:w="958" w:type="dxa"/>
            <w:hideMark/>
          </w:tcPr>
          <w:p w:rsidR="0033023A" w:rsidRDefault="0033023A" w:rsidP="0033023A">
            <w:pPr>
              <w:widowControl w:val="0"/>
              <w:jc w:val="center"/>
              <w:rPr>
                <w:sz w:val="28"/>
                <w:szCs w:val="28"/>
              </w:rPr>
            </w:pPr>
          </w:p>
        </w:tc>
      </w:tr>
    </w:tbl>
    <w:p w:rsidR="0033023A" w:rsidRDefault="0033023A" w:rsidP="0033023A">
      <w:pPr>
        <w:pStyle w:val="1f3"/>
        <w:keepNext w:val="0"/>
        <w:widowControl w:val="0"/>
        <w:spacing w:after="0"/>
        <w:rPr>
          <w:rFonts w:ascii="Times New Roman" w:hAnsi="Times New Roman"/>
        </w:rPr>
      </w:pPr>
    </w:p>
    <w:p w:rsidR="0033023A" w:rsidRDefault="0033023A" w:rsidP="0033023A">
      <w:pPr>
        <w:widowControl w:val="0"/>
        <w:rPr>
          <w:rFonts w:ascii="Times New Roman" w:hAnsi="Times New Roman" w:cs="Times New Roman"/>
          <w:b/>
          <w:caps/>
          <w:sz w:val="24"/>
          <w:szCs w:val="24"/>
        </w:rPr>
      </w:pPr>
      <w:r>
        <w:rPr>
          <w:rFonts w:ascii="Times New Roman" w:hAnsi="Times New Roman" w:cs="Times New Roman"/>
          <w:b/>
          <w:caps/>
          <w:sz w:val="24"/>
          <w:szCs w:val="24"/>
        </w:rPr>
        <w:br w:type="page"/>
      </w:r>
    </w:p>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i/>
          <w:sz w:val="24"/>
          <w:szCs w:val="24"/>
        </w:rPr>
      </w:pPr>
      <w:r w:rsidRPr="00567C9B">
        <w:rPr>
          <w:rFonts w:ascii="Times New Roman" w:hAnsi="Times New Roman" w:cs="Times New Roman"/>
          <w:b/>
          <w:caps/>
          <w:sz w:val="24"/>
          <w:szCs w:val="24"/>
        </w:rPr>
        <w:lastRenderedPageBreak/>
        <w:t>1. Общая характеристика рабочей программы учебной дисциплины ОП 09 «Метрология</w:t>
      </w:r>
      <w:r w:rsidR="00A10B88">
        <w:rPr>
          <w:rFonts w:ascii="Times New Roman" w:hAnsi="Times New Roman" w:cs="Times New Roman"/>
          <w:b/>
          <w:caps/>
          <w:sz w:val="24"/>
          <w:szCs w:val="24"/>
        </w:rPr>
        <w:t>,</w:t>
      </w:r>
      <w:r w:rsidRPr="00567C9B">
        <w:rPr>
          <w:rFonts w:ascii="Times New Roman" w:hAnsi="Times New Roman" w:cs="Times New Roman"/>
          <w:b/>
          <w:caps/>
          <w:sz w:val="24"/>
          <w:szCs w:val="24"/>
        </w:rPr>
        <w:t xml:space="preserve"> стандартизация и сертификация»</w:t>
      </w:r>
    </w:p>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b/>
          <w:sz w:val="24"/>
          <w:szCs w:val="24"/>
        </w:rPr>
      </w:pPr>
    </w:p>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jc w:val="both"/>
        <w:rPr>
          <w:rFonts w:ascii="Times New Roman" w:hAnsi="Times New Roman" w:cs="Times New Roman"/>
          <w:b/>
          <w:sz w:val="24"/>
          <w:szCs w:val="24"/>
        </w:rPr>
      </w:pPr>
      <w:r w:rsidRPr="00567C9B">
        <w:rPr>
          <w:rFonts w:ascii="Times New Roman" w:hAnsi="Times New Roman" w:cs="Times New Roman"/>
          <w:b/>
          <w:sz w:val="24"/>
          <w:szCs w:val="24"/>
        </w:rPr>
        <w:t>1.1.Цель и место рабочей программы учебной дисциплины</w:t>
      </w:r>
    </w:p>
    <w:p w:rsidR="00567C9B" w:rsidRPr="00FD3F6B" w:rsidRDefault="00567C9B" w:rsidP="00567C9B">
      <w:pPr>
        <w:pStyle w:val="Style10"/>
        <w:spacing w:line="276" w:lineRule="auto"/>
        <w:ind w:firstLine="720"/>
      </w:pPr>
      <w:r w:rsidRPr="00567C9B">
        <w:t>Цель дисциплины 0П 09 «Метрология</w:t>
      </w:r>
      <w:r w:rsidR="00A10B88">
        <w:t>,</w:t>
      </w:r>
      <w:r w:rsidRPr="00567C9B">
        <w:t xml:space="preserve"> стандартизация и сертификация»</w:t>
      </w:r>
      <w:r w:rsidR="00A10B88">
        <w:t>:</w:t>
      </w:r>
      <w:r w:rsidRPr="00567C9B">
        <w:t xml:space="preserve"> </w:t>
      </w:r>
      <w:r w:rsidRPr="00FD3F6B">
        <w:t>формирование представлений о стандартизации и сертификации продукции, нормативно-правовой базе, функциях и методах стандартизации, системах сертификации и подтверждения соответствия. Рассматриваются основы взаимозаменяемости деталей, а также классификация и схемы современных средств измерения и контроля, применяющихся в машиностроении. Студенты получают первые навыки работы с измерительными инструментами.</w:t>
      </w:r>
    </w:p>
    <w:p w:rsidR="00567C9B" w:rsidRPr="00567C9B" w:rsidRDefault="00567C9B" w:rsidP="00567C9B">
      <w:pPr>
        <w:pStyle w:val="Style10"/>
        <w:spacing w:line="276" w:lineRule="auto"/>
        <w:ind w:firstLine="720"/>
      </w:pPr>
      <w:r w:rsidRPr="00567C9B">
        <w:t>Программа учебной дисциплины является частью основной профессиональной образовательной программы в соответствии с ФГОС</w:t>
      </w:r>
      <w:r w:rsidR="00AA1AE5">
        <w:t xml:space="preserve"> по специальности 15.02.19 Сварочное производство</w:t>
      </w:r>
    </w:p>
    <w:p w:rsidR="00567C9B" w:rsidRPr="00567C9B" w:rsidRDefault="00567C9B" w:rsidP="00567C9B">
      <w:pPr>
        <w:widowControl w:val="0"/>
        <w:spacing w:line="276" w:lineRule="auto"/>
        <w:jc w:val="both"/>
        <w:rPr>
          <w:rFonts w:ascii="Times New Roman" w:hAnsi="Times New Roman" w:cs="Times New Roman"/>
          <w:b/>
          <w:sz w:val="24"/>
          <w:szCs w:val="24"/>
        </w:rPr>
      </w:pPr>
      <w:r w:rsidRPr="00567C9B">
        <w:rPr>
          <w:rFonts w:ascii="Times New Roman" w:hAnsi="Times New Roman" w:cs="Times New Roman"/>
          <w:b/>
          <w:sz w:val="24"/>
          <w:szCs w:val="24"/>
        </w:rPr>
        <w:t>1.2. Планируемые результаты освоения дисциплины</w:t>
      </w:r>
    </w:p>
    <w:p w:rsidR="00567C9B" w:rsidRPr="00567C9B" w:rsidRDefault="00567C9B" w:rsidP="00567C9B">
      <w:pPr>
        <w:widowControl w:val="0"/>
        <w:spacing w:line="276" w:lineRule="auto"/>
        <w:jc w:val="both"/>
        <w:rPr>
          <w:rFonts w:ascii="Times New Roman" w:hAnsi="Times New Roman" w:cs="Times New Roman"/>
          <w:sz w:val="24"/>
          <w:szCs w:val="24"/>
        </w:rPr>
      </w:pPr>
      <w:r w:rsidRPr="00567C9B">
        <w:rPr>
          <w:rFonts w:ascii="Times New Roman" w:hAnsi="Times New Roman" w:cs="Times New Roman"/>
          <w:sz w:val="24"/>
          <w:szCs w:val="24"/>
        </w:rPr>
        <w:t xml:space="preserve">В результате освоения дисциплины обучающийся должен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7"/>
        <w:gridCol w:w="3334"/>
        <w:gridCol w:w="3335"/>
      </w:tblGrid>
      <w:tr w:rsidR="00567C9B" w:rsidRPr="00567C9B" w:rsidTr="001635FE">
        <w:tc>
          <w:tcPr>
            <w:tcW w:w="2937" w:type="dxa"/>
            <w:shd w:val="clear" w:color="auto" w:fill="auto"/>
          </w:tcPr>
          <w:p w:rsidR="00567C9B" w:rsidRPr="00A10B88" w:rsidRDefault="00567C9B" w:rsidP="00567C9B">
            <w:pPr>
              <w:widowControl w:val="0"/>
              <w:spacing w:line="276" w:lineRule="auto"/>
              <w:jc w:val="both"/>
              <w:rPr>
                <w:rFonts w:ascii="Times New Roman" w:hAnsi="Times New Roman" w:cs="Times New Roman"/>
                <w:b/>
                <w:sz w:val="24"/>
                <w:szCs w:val="24"/>
              </w:rPr>
            </w:pPr>
            <w:r w:rsidRPr="00A10B88">
              <w:rPr>
                <w:rFonts w:ascii="Times New Roman" w:hAnsi="Times New Roman" w:cs="Times New Roman"/>
                <w:b/>
                <w:sz w:val="24"/>
                <w:szCs w:val="24"/>
              </w:rPr>
              <w:t xml:space="preserve"> Код компетенций</w:t>
            </w:r>
          </w:p>
        </w:tc>
        <w:tc>
          <w:tcPr>
            <w:tcW w:w="3334" w:type="dxa"/>
            <w:shd w:val="clear" w:color="auto" w:fill="auto"/>
          </w:tcPr>
          <w:p w:rsidR="00567C9B" w:rsidRPr="00A10B88" w:rsidRDefault="00567C9B" w:rsidP="00567C9B">
            <w:pPr>
              <w:widowControl w:val="0"/>
              <w:spacing w:line="276" w:lineRule="auto"/>
              <w:jc w:val="both"/>
              <w:rPr>
                <w:rFonts w:ascii="Times New Roman" w:hAnsi="Times New Roman" w:cs="Times New Roman"/>
                <w:b/>
                <w:sz w:val="24"/>
                <w:szCs w:val="24"/>
              </w:rPr>
            </w:pPr>
            <w:r w:rsidRPr="00A10B88">
              <w:rPr>
                <w:rFonts w:ascii="Times New Roman" w:hAnsi="Times New Roman" w:cs="Times New Roman"/>
                <w:b/>
                <w:sz w:val="24"/>
                <w:szCs w:val="24"/>
              </w:rPr>
              <w:t>Уметь</w:t>
            </w:r>
          </w:p>
        </w:tc>
        <w:tc>
          <w:tcPr>
            <w:tcW w:w="3335" w:type="dxa"/>
            <w:shd w:val="clear" w:color="auto" w:fill="auto"/>
          </w:tcPr>
          <w:p w:rsidR="00567C9B" w:rsidRPr="00A10B88" w:rsidRDefault="00567C9B" w:rsidP="00567C9B">
            <w:pPr>
              <w:widowControl w:val="0"/>
              <w:spacing w:line="276" w:lineRule="auto"/>
              <w:jc w:val="both"/>
              <w:rPr>
                <w:rFonts w:ascii="Times New Roman" w:hAnsi="Times New Roman" w:cs="Times New Roman"/>
                <w:b/>
                <w:sz w:val="24"/>
                <w:szCs w:val="24"/>
              </w:rPr>
            </w:pPr>
            <w:r w:rsidRPr="00A10B88">
              <w:rPr>
                <w:rFonts w:ascii="Times New Roman" w:hAnsi="Times New Roman" w:cs="Times New Roman"/>
                <w:b/>
                <w:sz w:val="24"/>
                <w:szCs w:val="24"/>
              </w:rPr>
              <w:t>Знать</w:t>
            </w:r>
          </w:p>
        </w:tc>
      </w:tr>
      <w:tr w:rsidR="00567C9B" w:rsidRPr="00567C9B" w:rsidTr="001635FE">
        <w:tc>
          <w:tcPr>
            <w:tcW w:w="2937" w:type="dxa"/>
            <w:shd w:val="clear" w:color="auto" w:fill="auto"/>
          </w:tcPr>
          <w:p w:rsidR="00567C9B" w:rsidRPr="00567C9B" w:rsidRDefault="00567C9B" w:rsidP="00567C9B">
            <w:pPr>
              <w:widowControl w:val="0"/>
              <w:spacing w:line="276" w:lineRule="auto"/>
              <w:jc w:val="both"/>
              <w:rPr>
                <w:rFonts w:ascii="Times New Roman" w:hAnsi="Times New Roman" w:cs="Times New Roman"/>
                <w:sz w:val="24"/>
                <w:szCs w:val="24"/>
              </w:rPr>
            </w:pPr>
            <w:r w:rsidRPr="00567C9B">
              <w:rPr>
                <w:rFonts w:ascii="Times New Roman" w:hAnsi="Times New Roman" w:cs="Times New Roman"/>
                <w:sz w:val="24"/>
                <w:szCs w:val="24"/>
              </w:rPr>
              <w:t>ОК 1</w:t>
            </w:r>
          </w:p>
          <w:p w:rsidR="00567C9B" w:rsidRPr="00567C9B" w:rsidRDefault="00567C9B" w:rsidP="00567C9B">
            <w:pPr>
              <w:widowControl w:val="0"/>
              <w:spacing w:line="276" w:lineRule="auto"/>
              <w:jc w:val="both"/>
              <w:rPr>
                <w:rFonts w:ascii="Times New Roman" w:hAnsi="Times New Roman" w:cs="Times New Roman"/>
                <w:sz w:val="24"/>
                <w:szCs w:val="24"/>
              </w:rPr>
            </w:pPr>
            <w:r w:rsidRPr="00567C9B">
              <w:rPr>
                <w:rFonts w:ascii="Times New Roman" w:hAnsi="Times New Roman" w:cs="Times New Roman"/>
                <w:sz w:val="24"/>
                <w:szCs w:val="24"/>
              </w:rPr>
              <w:t>Выбирать способы решения задач профессиональной деятельности, применительно к различным контекстам</w:t>
            </w:r>
          </w:p>
        </w:tc>
        <w:tc>
          <w:tcPr>
            <w:tcW w:w="3334" w:type="dxa"/>
            <w:shd w:val="clear" w:color="auto" w:fill="auto"/>
          </w:tcPr>
          <w:p w:rsidR="00567C9B" w:rsidRPr="00A10B88" w:rsidRDefault="00567C9B" w:rsidP="00567C9B">
            <w:pPr>
              <w:widowControl w:val="0"/>
              <w:spacing w:line="276" w:lineRule="auto"/>
              <w:jc w:val="both"/>
              <w:rPr>
                <w:rFonts w:ascii="Times New Roman" w:hAnsi="Times New Roman" w:cs="Times New Roman"/>
                <w:i/>
                <w:sz w:val="24"/>
                <w:szCs w:val="24"/>
              </w:rPr>
            </w:pPr>
            <w:r w:rsidRPr="00A10B88">
              <w:rPr>
                <w:rFonts w:ascii="Times New Roman" w:hAnsi="Times New Roman" w:cs="Times New Roman"/>
                <w:i/>
                <w:sz w:val="24"/>
                <w:szCs w:val="24"/>
              </w:rPr>
              <w:t>Выполнять технические измерения, необходимые при проведении работ</w:t>
            </w:r>
          </w:p>
        </w:tc>
        <w:tc>
          <w:tcPr>
            <w:tcW w:w="3335" w:type="dxa"/>
            <w:shd w:val="clear" w:color="auto" w:fill="auto"/>
          </w:tcPr>
          <w:p w:rsidR="00567C9B" w:rsidRPr="00A10B88" w:rsidRDefault="00567C9B" w:rsidP="00567C9B">
            <w:pPr>
              <w:widowControl w:val="0"/>
              <w:spacing w:line="276" w:lineRule="auto"/>
              <w:jc w:val="both"/>
              <w:rPr>
                <w:rFonts w:ascii="Times New Roman" w:hAnsi="Times New Roman" w:cs="Times New Roman"/>
                <w:i/>
                <w:color w:val="FF0000"/>
                <w:sz w:val="24"/>
                <w:szCs w:val="24"/>
              </w:rPr>
            </w:pPr>
            <w:r w:rsidRPr="00A10B88">
              <w:rPr>
                <w:rFonts w:ascii="Times New Roman" w:hAnsi="Times New Roman" w:cs="Times New Roman"/>
                <w:i/>
                <w:sz w:val="24"/>
                <w:szCs w:val="24"/>
              </w:rPr>
              <w:t>Способы определения погрешности средств измерения</w:t>
            </w:r>
          </w:p>
        </w:tc>
      </w:tr>
      <w:tr w:rsidR="00567C9B" w:rsidRPr="00567C9B" w:rsidTr="001635FE">
        <w:tc>
          <w:tcPr>
            <w:tcW w:w="2937" w:type="dxa"/>
            <w:vMerge w:val="restart"/>
            <w:shd w:val="clear" w:color="auto" w:fill="auto"/>
          </w:tcPr>
          <w:p w:rsidR="00567C9B" w:rsidRPr="00567C9B" w:rsidRDefault="00567C9B" w:rsidP="00567C9B">
            <w:pPr>
              <w:widowControl w:val="0"/>
              <w:spacing w:line="276" w:lineRule="auto"/>
              <w:jc w:val="both"/>
              <w:rPr>
                <w:rFonts w:ascii="Times New Roman" w:hAnsi="Times New Roman" w:cs="Times New Roman"/>
                <w:sz w:val="24"/>
                <w:szCs w:val="24"/>
              </w:rPr>
            </w:pPr>
            <w:r w:rsidRPr="00567C9B">
              <w:rPr>
                <w:rFonts w:ascii="Times New Roman" w:hAnsi="Times New Roman" w:cs="Times New Roman"/>
                <w:sz w:val="24"/>
                <w:szCs w:val="24"/>
              </w:rPr>
              <w:t>ОК 2</w:t>
            </w:r>
          </w:p>
          <w:p w:rsidR="00567C9B" w:rsidRPr="00567C9B" w:rsidRDefault="00567C9B" w:rsidP="00567C9B">
            <w:pPr>
              <w:widowControl w:val="0"/>
              <w:spacing w:line="276" w:lineRule="auto"/>
              <w:jc w:val="both"/>
              <w:rPr>
                <w:rFonts w:ascii="Times New Roman" w:hAnsi="Times New Roman" w:cs="Times New Roman"/>
                <w:sz w:val="24"/>
                <w:szCs w:val="24"/>
              </w:rPr>
            </w:pPr>
            <w:r w:rsidRPr="00567C9B">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334" w:type="dxa"/>
            <w:shd w:val="clear" w:color="auto" w:fill="auto"/>
          </w:tcPr>
          <w:p w:rsidR="00567C9B" w:rsidRPr="00A10B88" w:rsidRDefault="00567C9B" w:rsidP="00567C9B">
            <w:pPr>
              <w:widowControl w:val="0"/>
              <w:spacing w:line="276" w:lineRule="auto"/>
              <w:jc w:val="both"/>
              <w:rPr>
                <w:rFonts w:ascii="Times New Roman" w:hAnsi="Times New Roman" w:cs="Times New Roman"/>
                <w:i/>
                <w:sz w:val="24"/>
                <w:szCs w:val="24"/>
              </w:rPr>
            </w:pPr>
            <w:r w:rsidRPr="00A10B88">
              <w:rPr>
                <w:rFonts w:ascii="Times New Roman" w:hAnsi="Times New Roman" w:cs="Times New Roman"/>
                <w:i/>
                <w:sz w:val="24"/>
                <w:szCs w:val="24"/>
              </w:rPr>
              <w:t>Осознанно выбирать средства и методы измерения в соответствии с технологической задачей, обеспечивать поддержание качества работ;</w:t>
            </w:r>
          </w:p>
        </w:tc>
        <w:tc>
          <w:tcPr>
            <w:tcW w:w="3335" w:type="dxa"/>
            <w:shd w:val="clear" w:color="auto" w:fill="auto"/>
          </w:tcPr>
          <w:p w:rsidR="00567C9B" w:rsidRPr="00A10B88" w:rsidRDefault="00567C9B" w:rsidP="00567C9B">
            <w:pPr>
              <w:widowControl w:val="0"/>
              <w:spacing w:line="276" w:lineRule="auto"/>
              <w:jc w:val="both"/>
              <w:rPr>
                <w:rFonts w:ascii="Times New Roman" w:hAnsi="Times New Roman" w:cs="Times New Roman"/>
                <w:i/>
                <w:sz w:val="24"/>
                <w:szCs w:val="24"/>
              </w:rPr>
            </w:pPr>
            <w:r w:rsidRPr="00A10B88">
              <w:rPr>
                <w:rFonts w:ascii="Times New Roman" w:hAnsi="Times New Roman" w:cs="Times New Roman"/>
                <w:i/>
                <w:sz w:val="24"/>
                <w:szCs w:val="24"/>
              </w:rPr>
              <w:t xml:space="preserve">Средства измерения линейных размеров </w:t>
            </w:r>
          </w:p>
        </w:tc>
      </w:tr>
      <w:tr w:rsidR="00567C9B" w:rsidRPr="00567C9B" w:rsidTr="001635FE">
        <w:tc>
          <w:tcPr>
            <w:tcW w:w="2937" w:type="dxa"/>
            <w:vMerge/>
            <w:shd w:val="clear" w:color="auto" w:fill="auto"/>
          </w:tcPr>
          <w:p w:rsidR="00567C9B" w:rsidRPr="00567C9B" w:rsidRDefault="00567C9B" w:rsidP="00567C9B">
            <w:pPr>
              <w:widowControl w:val="0"/>
              <w:spacing w:line="276" w:lineRule="auto"/>
              <w:jc w:val="both"/>
              <w:rPr>
                <w:rFonts w:ascii="Times New Roman" w:hAnsi="Times New Roman" w:cs="Times New Roman"/>
                <w:sz w:val="24"/>
                <w:szCs w:val="24"/>
              </w:rPr>
            </w:pPr>
          </w:p>
        </w:tc>
        <w:tc>
          <w:tcPr>
            <w:tcW w:w="3334" w:type="dxa"/>
            <w:shd w:val="clear" w:color="auto" w:fill="auto"/>
          </w:tcPr>
          <w:p w:rsidR="00567C9B" w:rsidRPr="00A10B88" w:rsidRDefault="00567C9B" w:rsidP="00567C9B">
            <w:pPr>
              <w:widowControl w:val="0"/>
              <w:spacing w:line="276" w:lineRule="auto"/>
              <w:jc w:val="both"/>
              <w:rPr>
                <w:rFonts w:ascii="Times New Roman" w:hAnsi="Times New Roman" w:cs="Times New Roman"/>
                <w:i/>
                <w:sz w:val="24"/>
                <w:szCs w:val="24"/>
              </w:rPr>
            </w:pPr>
            <w:r w:rsidRPr="00A10B88">
              <w:rPr>
                <w:rFonts w:ascii="Times New Roman" w:hAnsi="Times New Roman" w:cs="Times New Roman"/>
                <w:i/>
                <w:sz w:val="24"/>
                <w:szCs w:val="24"/>
              </w:rPr>
              <w:t>Проводить измерений  различными средствами измерений</w:t>
            </w:r>
          </w:p>
        </w:tc>
        <w:tc>
          <w:tcPr>
            <w:tcW w:w="3335" w:type="dxa"/>
            <w:shd w:val="clear" w:color="auto" w:fill="auto"/>
          </w:tcPr>
          <w:p w:rsidR="00567C9B" w:rsidRPr="00A10B88" w:rsidRDefault="00567C9B" w:rsidP="00567C9B">
            <w:pPr>
              <w:widowControl w:val="0"/>
              <w:spacing w:line="276" w:lineRule="auto"/>
              <w:jc w:val="both"/>
              <w:rPr>
                <w:rFonts w:ascii="Times New Roman" w:hAnsi="Times New Roman" w:cs="Times New Roman"/>
                <w:i/>
                <w:sz w:val="24"/>
                <w:szCs w:val="24"/>
              </w:rPr>
            </w:pPr>
            <w:r w:rsidRPr="00A10B88">
              <w:rPr>
                <w:rFonts w:ascii="Times New Roman" w:hAnsi="Times New Roman" w:cs="Times New Roman"/>
                <w:i/>
                <w:sz w:val="24"/>
                <w:szCs w:val="24"/>
              </w:rPr>
              <w:t>Методы нормирования точности размеров и формы деталей, обозначение на чертежах и в нормативных технологических документах;</w:t>
            </w:r>
          </w:p>
        </w:tc>
      </w:tr>
      <w:tr w:rsidR="00567C9B" w:rsidRPr="00567C9B" w:rsidTr="001635FE">
        <w:tc>
          <w:tcPr>
            <w:tcW w:w="2937" w:type="dxa"/>
            <w:vMerge w:val="restart"/>
            <w:shd w:val="clear" w:color="auto" w:fill="auto"/>
          </w:tcPr>
          <w:p w:rsidR="00567C9B" w:rsidRPr="00567C9B" w:rsidRDefault="00567C9B" w:rsidP="00567C9B">
            <w:pPr>
              <w:widowControl w:val="0"/>
              <w:spacing w:line="276" w:lineRule="auto"/>
              <w:jc w:val="both"/>
              <w:rPr>
                <w:rFonts w:ascii="Times New Roman" w:hAnsi="Times New Roman" w:cs="Times New Roman"/>
                <w:sz w:val="24"/>
                <w:szCs w:val="24"/>
              </w:rPr>
            </w:pPr>
            <w:r w:rsidRPr="00567C9B">
              <w:rPr>
                <w:rFonts w:ascii="Times New Roman" w:hAnsi="Times New Roman" w:cs="Times New Roman"/>
                <w:sz w:val="24"/>
                <w:szCs w:val="24"/>
              </w:rPr>
              <w:t>ОК 3</w:t>
            </w:r>
          </w:p>
          <w:p w:rsidR="00567C9B" w:rsidRPr="00567C9B" w:rsidRDefault="00567C9B" w:rsidP="00567C9B">
            <w:pPr>
              <w:widowControl w:val="0"/>
              <w:spacing w:line="276" w:lineRule="auto"/>
              <w:jc w:val="both"/>
              <w:rPr>
                <w:rFonts w:ascii="Times New Roman" w:hAnsi="Times New Roman" w:cs="Times New Roman"/>
                <w:sz w:val="24"/>
                <w:szCs w:val="24"/>
              </w:rPr>
            </w:pPr>
            <w:r w:rsidRPr="00567C9B">
              <w:rPr>
                <w:rFonts w:ascii="Times New Roman" w:hAnsi="Times New Roman" w:cs="Times New Roman"/>
                <w:sz w:val="24"/>
                <w:szCs w:val="24"/>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w:t>
            </w:r>
            <w:r w:rsidRPr="00567C9B">
              <w:rPr>
                <w:rFonts w:ascii="Times New Roman" w:hAnsi="Times New Roman" w:cs="Times New Roman"/>
                <w:sz w:val="24"/>
                <w:szCs w:val="24"/>
              </w:rPr>
              <w:lastRenderedPageBreak/>
              <w:t>использовать знания по финансовой грамотности в различных жизненных ситуациях</w:t>
            </w:r>
          </w:p>
        </w:tc>
        <w:tc>
          <w:tcPr>
            <w:tcW w:w="3334" w:type="dxa"/>
            <w:shd w:val="clear" w:color="auto" w:fill="auto"/>
          </w:tcPr>
          <w:p w:rsidR="00567C9B" w:rsidRPr="00A10B88" w:rsidRDefault="00567C9B" w:rsidP="00567C9B">
            <w:pPr>
              <w:widowControl w:val="0"/>
              <w:spacing w:line="276" w:lineRule="auto"/>
              <w:jc w:val="both"/>
              <w:rPr>
                <w:rFonts w:ascii="Times New Roman" w:hAnsi="Times New Roman" w:cs="Times New Roman"/>
                <w:i/>
                <w:sz w:val="24"/>
                <w:szCs w:val="24"/>
              </w:rPr>
            </w:pPr>
            <w:r w:rsidRPr="00A10B88">
              <w:rPr>
                <w:rFonts w:ascii="Times New Roman" w:hAnsi="Times New Roman" w:cs="Times New Roman"/>
                <w:i/>
                <w:sz w:val="24"/>
                <w:szCs w:val="24"/>
              </w:rPr>
              <w:lastRenderedPageBreak/>
              <w:t>Указывать в технической документации требования к точности размеров, формы и взаимному расположению поверхностей, к качеству поверхности;</w:t>
            </w:r>
          </w:p>
        </w:tc>
        <w:tc>
          <w:tcPr>
            <w:tcW w:w="3335" w:type="dxa"/>
            <w:shd w:val="clear" w:color="auto" w:fill="auto"/>
          </w:tcPr>
          <w:p w:rsidR="00567C9B" w:rsidRPr="00A10B88" w:rsidRDefault="00567C9B" w:rsidP="00567C9B">
            <w:pPr>
              <w:widowControl w:val="0"/>
              <w:spacing w:line="276" w:lineRule="auto"/>
              <w:jc w:val="both"/>
              <w:rPr>
                <w:rFonts w:ascii="Times New Roman" w:hAnsi="Times New Roman" w:cs="Times New Roman"/>
                <w:i/>
                <w:sz w:val="24"/>
                <w:szCs w:val="24"/>
              </w:rPr>
            </w:pPr>
            <w:r w:rsidRPr="00A10B88">
              <w:rPr>
                <w:rFonts w:ascii="Times New Roman" w:hAnsi="Times New Roman" w:cs="Times New Roman"/>
                <w:i/>
                <w:sz w:val="24"/>
                <w:szCs w:val="24"/>
              </w:rPr>
              <w:t>Взаимозаменяемость, ее роль и пути ее достижения;</w:t>
            </w:r>
          </w:p>
        </w:tc>
      </w:tr>
      <w:tr w:rsidR="00567C9B" w:rsidRPr="00567C9B" w:rsidTr="001635FE">
        <w:tc>
          <w:tcPr>
            <w:tcW w:w="2937" w:type="dxa"/>
            <w:vMerge/>
            <w:shd w:val="clear" w:color="auto" w:fill="auto"/>
          </w:tcPr>
          <w:p w:rsidR="00567C9B" w:rsidRPr="00567C9B" w:rsidRDefault="00567C9B" w:rsidP="00567C9B">
            <w:pPr>
              <w:widowControl w:val="0"/>
              <w:spacing w:line="276" w:lineRule="auto"/>
              <w:jc w:val="both"/>
              <w:rPr>
                <w:rFonts w:ascii="Times New Roman" w:hAnsi="Times New Roman" w:cs="Times New Roman"/>
                <w:sz w:val="24"/>
                <w:szCs w:val="24"/>
              </w:rPr>
            </w:pPr>
          </w:p>
        </w:tc>
        <w:tc>
          <w:tcPr>
            <w:tcW w:w="3334" w:type="dxa"/>
            <w:shd w:val="clear" w:color="auto" w:fill="auto"/>
          </w:tcPr>
          <w:p w:rsidR="00567C9B" w:rsidRPr="00A10B88" w:rsidRDefault="00567C9B" w:rsidP="00567C9B">
            <w:pPr>
              <w:widowControl w:val="0"/>
              <w:spacing w:line="276" w:lineRule="auto"/>
              <w:jc w:val="both"/>
              <w:rPr>
                <w:rFonts w:ascii="Times New Roman" w:hAnsi="Times New Roman" w:cs="Times New Roman"/>
                <w:i/>
                <w:sz w:val="24"/>
                <w:szCs w:val="24"/>
              </w:rPr>
            </w:pPr>
          </w:p>
        </w:tc>
        <w:tc>
          <w:tcPr>
            <w:tcW w:w="3335" w:type="dxa"/>
            <w:shd w:val="clear" w:color="auto" w:fill="auto"/>
          </w:tcPr>
          <w:p w:rsidR="00567C9B" w:rsidRPr="00A10B88" w:rsidRDefault="00567C9B" w:rsidP="00567C9B">
            <w:pPr>
              <w:widowControl w:val="0"/>
              <w:spacing w:line="276" w:lineRule="auto"/>
              <w:jc w:val="both"/>
              <w:rPr>
                <w:rFonts w:ascii="Times New Roman" w:hAnsi="Times New Roman" w:cs="Times New Roman"/>
                <w:i/>
                <w:sz w:val="24"/>
                <w:szCs w:val="24"/>
              </w:rPr>
            </w:pPr>
            <w:r w:rsidRPr="00A10B88">
              <w:rPr>
                <w:rFonts w:ascii="Times New Roman" w:hAnsi="Times New Roman" w:cs="Times New Roman"/>
                <w:i/>
                <w:sz w:val="24"/>
                <w:szCs w:val="24"/>
              </w:rPr>
              <w:t>Схемы сертификация продукции и услуг</w:t>
            </w:r>
          </w:p>
        </w:tc>
      </w:tr>
      <w:tr w:rsidR="00567C9B" w:rsidRPr="00567C9B" w:rsidTr="001635FE">
        <w:tc>
          <w:tcPr>
            <w:tcW w:w="2937" w:type="dxa"/>
            <w:vMerge w:val="restart"/>
            <w:shd w:val="clear" w:color="auto" w:fill="auto"/>
          </w:tcPr>
          <w:p w:rsidR="00567C9B" w:rsidRPr="00567C9B" w:rsidRDefault="00567C9B" w:rsidP="00567C9B">
            <w:pPr>
              <w:widowControl w:val="0"/>
              <w:spacing w:line="276" w:lineRule="auto"/>
              <w:jc w:val="both"/>
              <w:rPr>
                <w:rFonts w:ascii="Times New Roman" w:hAnsi="Times New Roman" w:cs="Times New Roman"/>
                <w:sz w:val="24"/>
                <w:szCs w:val="24"/>
              </w:rPr>
            </w:pPr>
            <w:r w:rsidRPr="00567C9B">
              <w:rPr>
                <w:rFonts w:ascii="Times New Roman" w:hAnsi="Times New Roman" w:cs="Times New Roman"/>
                <w:sz w:val="24"/>
                <w:szCs w:val="24"/>
              </w:rPr>
              <w:lastRenderedPageBreak/>
              <w:t>ОК 5</w:t>
            </w:r>
          </w:p>
          <w:p w:rsidR="00567C9B" w:rsidRPr="00567C9B" w:rsidRDefault="00567C9B" w:rsidP="00567C9B">
            <w:pPr>
              <w:widowControl w:val="0"/>
              <w:spacing w:line="276" w:lineRule="auto"/>
              <w:jc w:val="both"/>
              <w:rPr>
                <w:rFonts w:ascii="Times New Roman" w:hAnsi="Times New Roman" w:cs="Times New Roman"/>
                <w:sz w:val="24"/>
                <w:szCs w:val="24"/>
              </w:rPr>
            </w:pPr>
            <w:r w:rsidRPr="00567C9B">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334" w:type="dxa"/>
            <w:shd w:val="clear" w:color="auto" w:fill="auto"/>
          </w:tcPr>
          <w:p w:rsidR="00567C9B" w:rsidRPr="00A10B88" w:rsidRDefault="00567C9B" w:rsidP="00567C9B">
            <w:pPr>
              <w:widowControl w:val="0"/>
              <w:spacing w:line="276" w:lineRule="auto"/>
              <w:jc w:val="both"/>
              <w:rPr>
                <w:rFonts w:ascii="Times New Roman" w:hAnsi="Times New Roman" w:cs="Times New Roman"/>
                <w:i/>
                <w:sz w:val="24"/>
                <w:szCs w:val="24"/>
              </w:rPr>
            </w:pPr>
            <w:r w:rsidRPr="00A10B88">
              <w:rPr>
                <w:rFonts w:ascii="Times New Roman" w:hAnsi="Times New Roman" w:cs="Times New Roman"/>
                <w:i/>
                <w:sz w:val="24"/>
                <w:szCs w:val="24"/>
              </w:rPr>
              <w:t>Оформлять технологическую и техническую документацию в соответствии с действующими нормативно правовыми актами на основе использования основных положений метрологии</w:t>
            </w:r>
          </w:p>
        </w:tc>
        <w:tc>
          <w:tcPr>
            <w:tcW w:w="3335" w:type="dxa"/>
            <w:shd w:val="clear" w:color="auto" w:fill="auto"/>
          </w:tcPr>
          <w:p w:rsidR="00567C9B" w:rsidRPr="00A10B88" w:rsidRDefault="00567C9B" w:rsidP="00567C9B">
            <w:pPr>
              <w:widowControl w:val="0"/>
              <w:spacing w:line="276" w:lineRule="auto"/>
              <w:jc w:val="both"/>
              <w:rPr>
                <w:rFonts w:ascii="Times New Roman" w:hAnsi="Times New Roman" w:cs="Times New Roman"/>
                <w:i/>
                <w:sz w:val="24"/>
                <w:szCs w:val="24"/>
              </w:rPr>
            </w:pPr>
            <w:r w:rsidRPr="00A10B88">
              <w:rPr>
                <w:rFonts w:ascii="Times New Roman" w:hAnsi="Times New Roman" w:cs="Times New Roman"/>
                <w:i/>
                <w:sz w:val="24"/>
                <w:szCs w:val="24"/>
              </w:rPr>
              <w:t>Основные положения систем (комплексов) общетехнических   и организационно-методических стандартов</w:t>
            </w:r>
          </w:p>
        </w:tc>
      </w:tr>
      <w:tr w:rsidR="00567C9B" w:rsidRPr="00567C9B" w:rsidTr="001635FE">
        <w:tc>
          <w:tcPr>
            <w:tcW w:w="2937" w:type="dxa"/>
            <w:vMerge/>
            <w:shd w:val="clear" w:color="auto" w:fill="auto"/>
          </w:tcPr>
          <w:p w:rsidR="00567C9B" w:rsidRPr="00567C9B" w:rsidRDefault="00567C9B" w:rsidP="00567C9B">
            <w:pPr>
              <w:widowControl w:val="0"/>
              <w:spacing w:line="276" w:lineRule="auto"/>
              <w:jc w:val="both"/>
              <w:rPr>
                <w:rFonts w:ascii="Times New Roman" w:hAnsi="Times New Roman" w:cs="Times New Roman"/>
                <w:sz w:val="24"/>
                <w:szCs w:val="24"/>
              </w:rPr>
            </w:pPr>
          </w:p>
        </w:tc>
        <w:tc>
          <w:tcPr>
            <w:tcW w:w="3334" w:type="dxa"/>
            <w:shd w:val="clear" w:color="auto" w:fill="auto"/>
          </w:tcPr>
          <w:p w:rsidR="00567C9B" w:rsidRPr="00A10B88" w:rsidRDefault="00567C9B" w:rsidP="00567C9B">
            <w:pPr>
              <w:widowControl w:val="0"/>
              <w:spacing w:line="276" w:lineRule="auto"/>
              <w:jc w:val="both"/>
              <w:rPr>
                <w:rFonts w:ascii="Times New Roman" w:hAnsi="Times New Roman" w:cs="Times New Roman"/>
                <w:i/>
                <w:sz w:val="24"/>
                <w:szCs w:val="24"/>
              </w:rPr>
            </w:pPr>
          </w:p>
        </w:tc>
        <w:tc>
          <w:tcPr>
            <w:tcW w:w="3335" w:type="dxa"/>
            <w:shd w:val="clear" w:color="auto" w:fill="auto"/>
          </w:tcPr>
          <w:p w:rsidR="00567C9B" w:rsidRPr="00A10B88" w:rsidRDefault="00567C9B" w:rsidP="00567C9B">
            <w:pPr>
              <w:widowControl w:val="0"/>
              <w:spacing w:line="276" w:lineRule="auto"/>
              <w:jc w:val="both"/>
              <w:rPr>
                <w:rFonts w:ascii="Times New Roman" w:hAnsi="Times New Roman" w:cs="Times New Roman"/>
                <w:i/>
                <w:sz w:val="24"/>
                <w:szCs w:val="24"/>
              </w:rPr>
            </w:pPr>
            <w:r w:rsidRPr="00A10B88">
              <w:rPr>
                <w:rFonts w:ascii="Times New Roman" w:hAnsi="Times New Roman" w:cs="Times New Roman"/>
                <w:i/>
                <w:sz w:val="24"/>
                <w:szCs w:val="24"/>
              </w:rPr>
              <w:t>Единство терминологии, единиц измерения с действующими стандартами и международной системой СИ в учебных дисциплинах</w:t>
            </w:r>
          </w:p>
        </w:tc>
      </w:tr>
      <w:tr w:rsidR="00567C9B" w:rsidRPr="00567C9B" w:rsidTr="001635FE">
        <w:tc>
          <w:tcPr>
            <w:tcW w:w="2937" w:type="dxa"/>
            <w:vMerge/>
            <w:shd w:val="clear" w:color="auto" w:fill="auto"/>
          </w:tcPr>
          <w:p w:rsidR="00567C9B" w:rsidRPr="00567C9B" w:rsidRDefault="00567C9B" w:rsidP="00567C9B">
            <w:pPr>
              <w:widowControl w:val="0"/>
              <w:spacing w:line="276" w:lineRule="auto"/>
              <w:jc w:val="both"/>
              <w:rPr>
                <w:rFonts w:ascii="Times New Roman" w:hAnsi="Times New Roman" w:cs="Times New Roman"/>
                <w:sz w:val="24"/>
                <w:szCs w:val="24"/>
              </w:rPr>
            </w:pPr>
          </w:p>
        </w:tc>
        <w:tc>
          <w:tcPr>
            <w:tcW w:w="3334" w:type="dxa"/>
            <w:shd w:val="clear" w:color="auto" w:fill="auto"/>
          </w:tcPr>
          <w:p w:rsidR="00567C9B" w:rsidRPr="00A10B88" w:rsidRDefault="00567C9B" w:rsidP="00567C9B">
            <w:pPr>
              <w:widowControl w:val="0"/>
              <w:spacing w:line="276" w:lineRule="auto"/>
              <w:jc w:val="both"/>
              <w:rPr>
                <w:rFonts w:ascii="Times New Roman" w:hAnsi="Times New Roman" w:cs="Times New Roman"/>
                <w:i/>
                <w:sz w:val="24"/>
                <w:szCs w:val="24"/>
              </w:rPr>
            </w:pPr>
          </w:p>
        </w:tc>
        <w:tc>
          <w:tcPr>
            <w:tcW w:w="3335" w:type="dxa"/>
            <w:shd w:val="clear" w:color="auto" w:fill="auto"/>
          </w:tcPr>
          <w:p w:rsidR="00567C9B" w:rsidRPr="00A10B88" w:rsidRDefault="00567C9B" w:rsidP="00567C9B">
            <w:pPr>
              <w:widowControl w:val="0"/>
              <w:spacing w:line="276" w:lineRule="auto"/>
              <w:jc w:val="both"/>
              <w:rPr>
                <w:rFonts w:ascii="Times New Roman" w:hAnsi="Times New Roman" w:cs="Times New Roman"/>
                <w:i/>
                <w:sz w:val="24"/>
                <w:szCs w:val="24"/>
              </w:rPr>
            </w:pPr>
            <w:r w:rsidRPr="00A10B88">
              <w:rPr>
                <w:rFonts w:ascii="Times New Roman" w:hAnsi="Times New Roman" w:cs="Times New Roman"/>
                <w:i/>
                <w:sz w:val="24"/>
                <w:szCs w:val="24"/>
              </w:rPr>
              <w:t>Качество поверхности, нормирование шероховатости, указание на чертежах</w:t>
            </w:r>
          </w:p>
        </w:tc>
      </w:tr>
    </w:tbl>
    <w:p w:rsidR="00567C9B" w:rsidRPr="00567C9B" w:rsidRDefault="00567C9B" w:rsidP="00567C9B">
      <w:pPr>
        <w:widowControl w:val="0"/>
        <w:spacing w:line="276" w:lineRule="auto"/>
        <w:jc w:val="both"/>
        <w:rPr>
          <w:rFonts w:ascii="Times New Roman" w:hAnsi="Times New Roman" w:cs="Times New Roman"/>
          <w:sz w:val="24"/>
          <w:szCs w:val="24"/>
        </w:rPr>
      </w:pPr>
    </w:p>
    <w:p w:rsidR="00567C9B" w:rsidRPr="00567C9B" w:rsidRDefault="00567C9B" w:rsidP="00567C9B">
      <w:pPr>
        <w:widowControl w:val="0"/>
        <w:spacing w:line="276" w:lineRule="auto"/>
        <w:jc w:val="both"/>
        <w:rPr>
          <w:rFonts w:ascii="Times New Roman" w:hAnsi="Times New Roman" w:cs="Times New Roman"/>
          <w:sz w:val="24"/>
          <w:szCs w:val="24"/>
        </w:rPr>
      </w:pPr>
    </w:p>
    <w:p w:rsidR="001635FE" w:rsidRDefault="001635FE">
      <w:pPr>
        <w:rPr>
          <w:rFonts w:ascii="Times New Roman" w:hAnsi="Times New Roman" w:cs="Times New Roman"/>
          <w:sz w:val="24"/>
          <w:szCs w:val="24"/>
        </w:rPr>
      </w:pPr>
      <w:r>
        <w:rPr>
          <w:rFonts w:ascii="Times New Roman" w:hAnsi="Times New Roman" w:cs="Times New Roman"/>
          <w:sz w:val="24"/>
          <w:szCs w:val="24"/>
        </w:rPr>
        <w:br w:type="page"/>
      </w:r>
    </w:p>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cs="Times New Roman"/>
          <w:b/>
          <w:sz w:val="24"/>
          <w:szCs w:val="24"/>
        </w:rPr>
      </w:pPr>
    </w:p>
    <w:p w:rsidR="00567C9B" w:rsidRPr="00AA1AE5" w:rsidRDefault="00AA1AE5" w:rsidP="00AA1AE5">
      <w:pPr>
        <w:pStyle w:val="a8"/>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Pr>
          <w:rFonts w:ascii="Times New Roman" w:hAnsi="Times New Roman" w:cs="Times New Roman"/>
          <w:b/>
          <w:sz w:val="24"/>
          <w:szCs w:val="24"/>
        </w:rPr>
        <w:t>2.</w:t>
      </w:r>
      <w:r w:rsidR="00567C9B" w:rsidRPr="00AA1AE5">
        <w:rPr>
          <w:rFonts w:ascii="Times New Roman" w:hAnsi="Times New Roman" w:cs="Times New Roman"/>
          <w:b/>
          <w:sz w:val="24"/>
          <w:szCs w:val="24"/>
        </w:rPr>
        <w:t>СТРУКТУРА И СОДЕРЖАНИЕ УЧЕБНОЙ ДИСЦИПЛИНЫ</w:t>
      </w:r>
    </w:p>
    <w:p w:rsidR="00AA1AE5" w:rsidRDefault="00AA1AE5" w:rsidP="00AA1AE5">
      <w:pPr>
        <w:pStyle w:val="a8"/>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b/>
          <w:caps/>
          <w:sz w:val="24"/>
          <w:szCs w:val="24"/>
        </w:rPr>
      </w:pPr>
      <w:r w:rsidRPr="00AA1AE5">
        <w:rPr>
          <w:rFonts w:ascii="Times New Roman" w:hAnsi="Times New Roman" w:cs="Times New Roman"/>
          <w:b/>
          <w:caps/>
          <w:sz w:val="24"/>
          <w:szCs w:val="24"/>
        </w:rPr>
        <w:t>ОП 09 «Метрология, стандартизация и сертификация»</w:t>
      </w:r>
    </w:p>
    <w:p w:rsidR="00506AA1" w:rsidRPr="00AA1AE5" w:rsidRDefault="00506AA1" w:rsidP="00AA1AE5">
      <w:pPr>
        <w:pStyle w:val="a8"/>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i/>
          <w:sz w:val="24"/>
          <w:szCs w:val="24"/>
        </w:rPr>
      </w:pPr>
    </w:p>
    <w:p w:rsidR="00A10B88"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hAnsi="Times New Roman" w:cs="Times New Roman"/>
          <w:b/>
          <w:sz w:val="24"/>
          <w:szCs w:val="24"/>
        </w:rPr>
      </w:pPr>
      <w:r w:rsidRPr="00567C9B">
        <w:rPr>
          <w:rFonts w:ascii="Times New Roman" w:hAnsi="Times New Roman" w:cs="Times New Roman"/>
          <w:b/>
          <w:sz w:val="24"/>
          <w:szCs w:val="24"/>
        </w:rPr>
        <w:t xml:space="preserve">2.1. </w:t>
      </w:r>
      <w:r w:rsidR="00A10B88">
        <w:rPr>
          <w:rFonts w:ascii="Times New Roman" w:hAnsi="Times New Roman" w:cs="Times New Roman"/>
          <w:b/>
          <w:sz w:val="24"/>
          <w:szCs w:val="24"/>
        </w:rPr>
        <w:t>Трудоемкость освоения дисциплины</w:t>
      </w:r>
    </w:p>
    <w:p w:rsidR="00A10B88" w:rsidRPr="00567C9B" w:rsidRDefault="00A10B88"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hAnsi="Times New Roman" w:cs="Times New Roman"/>
          <w:b/>
          <w:sz w:val="24"/>
          <w:szCs w:val="24"/>
        </w:rPr>
      </w:pP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337"/>
        <w:gridCol w:w="1126"/>
        <w:gridCol w:w="2260"/>
      </w:tblGrid>
      <w:tr w:rsidR="00A10B88" w:rsidTr="00FD3F6B">
        <w:trPr>
          <w:trHeight w:val="23"/>
        </w:trPr>
        <w:tc>
          <w:tcPr>
            <w:tcW w:w="3259" w:type="pct"/>
            <w:vAlign w:val="center"/>
          </w:tcPr>
          <w:p w:rsidR="00A10B88" w:rsidRDefault="00A10B88" w:rsidP="001635FE">
            <w:pPr>
              <w:jc w:val="center"/>
              <w:rPr>
                <w:rFonts w:ascii="Times New Roman" w:hAnsi="Times New Roman" w:cs="Times New Roman"/>
                <w:b/>
                <w:sz w:val="24"/>
              </w:rPr>
            </w:pPr>
            <w:r>
              <w:rPr>
                <w:rFonts w:ascii="Times New Roman" w:hAnsi="Times New Roman" w:cs="Times New Roman"/>
                <w:b/>
                <w:sz w:val="24"/>
              </w:rPr>
              <w:t>Наименование составных частей дисциплины</w:t>
            </w:r>
          </w:p>
        </w:tc>
        <w:tc>
          <w:tcPr>
            <w:tcW w:w="579" w:type="pct"/>
            <w:vAlign w:val="center"/>
          </w:tcPr>
          <w:p w:rsidR="00A10B88" w:rsidRDefault="00A10B88" w:rsidP="001635FE">
            <w:pPr>
              <w:jc w:val="center"/>
              <w:rPr>
                <w:rFonts w:ascii="Times New Roman" w:hAnsi="Times New Roman" w:cs="Times New Roman"/>
                <w:b/>
                <w:iCs/>
                <w:sz w:val="24"/>
              </w:rPr>
            </w:pPr>
            <w:r>
              <w:rPr>
                <w:rFonts w:ascii="Times New Roman" w:hAnsi="Times New Roman" w:cs="Times New Roman"/>
                <w:b/>
                <w:iCs/>
                <w:sz w:val="24"/>
              </w:rPr>
              <w:t>Объем в часах</w:t>
            </w:r>
          </w:p>
        </w:tc>
        <w:tc>
          <w:tcPr>
            <w:tcW w:w="1162" w:type="pct"/>
          </w:tcPr>
          <w:p w:rsidR="00A10B88" w:rsidRDefault="00A10B88" w:rsidP="001635FE">
            <w:pPr>
              <w:jc w:val="center"/>
              <w:rPr>
                <w:rFonts w:ascii="Times New Roman" w:hAnsi="Times New Roman" w:cs="Times New Roman"/>
                <w:b/>
                <w:iCs/>
                <w:sz w:val="24"/>
              </w:rPr>
            </w:pPr>
            <w:r>
              <w:rPr>
                <w:rFonts w:ascii="Times New Roman" w:hAnsi="Times New Roman" w:cs="Times New Roman"/>
                <w:b/>
                <w:sz w:val="24"/>
              </w:rPr>
              <w:t>В т.ч. в форме практ. подготовки</w:t>
            </w:r>
          </w:p>
        </w:tc>
      </w:tr>
      <w:tr w:rsidR="00A10B88" w:rsidTr="00FD3F6B">
        <w:trPr>
          <w:trHeight w:val="23"/>
        </w:trPr>
        <w:tc>
          <w:tcPr>
            <w:tcW w:w="3259" w:type="pct"/>
            <w:vAlign w:val="center"/>
          </w:tcPr>
          <w:p w:rsidR="00A10B88" w:rsidRDefault="00A10B88" w:rsidP="00A10B88">
            <w:pPr>
              <w:jc w:val="both"/>
              <w:rPr>
                <w:rFonts w:ascii="Times New Roman" w:hAnsi="Times New Roman" w:cs="Times New Roman"/>
                <w:bCs/>
                <w:sz w:val="24"/>
                <w:szCs w:val="24"/>
              </w:rPr>
            </w:pPr>
            <w:r>
              <w:rPr>
                <w:rFonts w:ascii="Times New Roman" w:hAnsi="Times New Roman" w:cs="Times New Roman"/>
                <w:bCs/>
                <w:sz w:val="24"/>
                <w:szCs w:val="24"/>
              </w:rPr>
              <w:t>Учебные занятия</w:t>
            </w:r>
          </w:p>
        </w:tc>
        <w:tc>
          <w:tcPr>
            <w:tcW w:w="579" w:type="pct"/>
            <w:vAlign w:val="center"/>
          </w:tcPr>
          <w:p w:rsidR="00A10B88" w:rsidRDefault="00A10B88" w:rsidP="001635FE">
            <w:pPr>
              <w:jc w:val="center"/>
              <w:rPr>
                <w:rFonts w:ascii="Times New Roman" w:hAnsi="Times New Roman" w:cs="Times New Roman"/>
                <w:bCs/>
                <w:sz w:val="24"/>
                <w:szCs w:val="24"/>
              </w:rPr>
            </w:pPr>
            <w:r>
              <w:rPr>
                <w:rFonts w:ascii="Times New Roman" w:hAnsi="Times New Roman" w:cs="Times New Roman"/>
                <w:bCs/>
                <w:sz w:val="24"/>
                <w:szCs w:val="24"/>
              </w:rPr>
              <w:t>36</w:t>
            </w:r>
          </w:p>
        </w:tc>
        <w:tc>
          <w:tcPr>
            <w:tcW w:w="1162" w:type="pct"/>
            <w:vAlign w:val="center"/>
          </w:tcPr>
          <w:p w:rsidR="00A10B88" w:rsidRDefault="00A10B88" w:rsidP="001635FE">
            <w:pPr>
              <w:jc w:val="center"/>
              <w:rPr>
                <w:rFonts w:ascii="Times New Roman" w:hAnsi="Times New Roman" w:cs="Times New Roman"/>
                <w:bCs/>
                <w:sz w:val="24"/>
                <w:szCs w:val="24"/>
              </w:rPr>
            </w:pPr>
            <w:r>
              <w:rPr>
                <w:rFonts w:ascii="Times New Roman" w:hAnsi="Times New Roman" w:cs="Times New Roman"/>
                <w:bCs/>
                <w:sz w:val="24"/>
                <w:szCs w:val="24"/>
              </w:rPr>
              <w:t>16</w:t>
            </w:r>
          </w:p>
        </w:tc>
      </w:tr>
      <w:tr w:rsidR="00A10B88" w:rsidTr="00FD3F6B">
        <w:trPr>
          <w:trHeight w:val="23"/>
        </w:trPr>
        <w:tc>
          <w:tcPr>
            <w:tcW w:w="3259" w:type="pct"/>
            <w:vAlign w:val="center"/>
          </w:tcPr>
          <w:p w:rsidR="00A10B88" w:rsidRDefault="00A10B88" w:rsidP="00A10B88">
            <w:pPr>
              <w:jc w:val="both"/>
              <w:rPr>
                <w:rFonts w:ascii="Times New Roman" w:hAnsi="Times New Roman" w:cs="Times New Roman"/>
                <w:bCs/>
                <w:sz w:val="24"/>
                <w:szCs w:val="24"/>
              </w:rPr>
            </w:pPr>
            <w:r>
              <w:rPr>
                <w:rFonts w:ascii="Times New Roman" w:hAnsi="Times New Roman" w:cs="Times New Roman"/>
                <w:bCs/>
                <w:sz w:val="24"/>
                <w:szCs w:val="24"/>
              </w:rPr>
              <w:t xml:space="preserve">Промежуточная аттестация в </w:t>
            </w:r>
            <w:r>
              <w:rPr>
                <w:rFonts w:ascii="Times New Roman" w:hAnsi="Times New Roman" w:cs="Times New Roman"/>
                <w:bCs/>
                <w:i/>
                <w:iCs/>
                <w:sz w:val="24"/>
                <w:szCs w:val="24"/>
              </w:rPr>
              <w:t>форме Экзамена</w:t>
            </w:r>
          </w:p>
        </w:tc>
        <w:tc>
          <w:tcPr>
            <w:tcW w:w="579" w:type="pct"/>
            <w:vAlign w:val="center"/>
          </w:tcPr>
          <w:p w:rsidR="00A10B88" w:rsidRDefault="00A10B88" w:rsidP="001635FE">
            <w:pPr>
              <w:jc w:val="center"/>
              <w:rPr>
                <w:rFonts w:ascii="Times New Roman" w:hAnsi="Times New Roman" w:cs="Times New Roman"/>
                <w:bCs/>
                <w:sz w:val="24"/>
                <w:szCs w:val="24"/>
              </w:rPr>
            </w:pPr>
            <w:r>
              <w:rPr>
                <w:rFonts w:ascii="Times New Roman" w:hAnsi="Times New Roman" w:cs="Times New Roman"/>
                <w:bCs/>
                <w:sz w:val="24"/>
                <w:szCs w:val="24"/>
              </w:rPr>
              <w:t>6</w:t>
            </w:r>
          </w:p>
        </w:tc>
        <w:tc>
          <w:tcPr>
            <w:tcW w:w="1162" w:type="pct"/>
            <w:vAlign w:val="center"/>
          </w:tcPr>
          <w:p w:rsidR="00A10B88" w:rsidRDefault="00A10B88" w:rsidP="001635FE">
            <w:pPr>
              <w:jc w:val="center"/>
              <w:rPr>
                <w:rFonts w:ascii="Times New Roman" w:hAnsi="Times New Roman" w:cs="Times New Roman"/>
                <w:bCs/>
                <w:sz w:val="24"/>
                <w:szCs w:val="24"/>
              </w:rPr>
            </w:pPr>
          </w:p>
        </w:tc>
      </w:tr>
      <w:tr w:rsidR="00A10B88" w:rsidTr="00FD3F6B">
        <w:trPr>
          <w:trHeight w:val="23"/>
        </w:trPr>
        <w:tc>
          <w:tcPr>
            <w:tcW w:w="3259" w:type="pct"/>
            <w:vAlign w:val="center"/>
          </w:tcPr>
          <w:p w:rsidR="00A10B88" w:rsidRDefault="00A10B88" w:rsidP="001635FE">
            <w:pPr>
              <w:jc w:val="both"/>
              <w:rPr>
                <w:rFonts w:ascii="Times New Roman" w:hAnsi="Times New Roman" w:cs="Times New Roman"/>
                <w:bCs/>
                <w:sz w:val="24"/>
                <w:szCs w:val="24"/>
              </w:rPr>
            </w:pPr>
            <w:r>
              <w:rPr>
                <w:rFonts w:ascii="Times New Roman" w:hAnsi="Times New Roman" w:cs="Times New Roman"/>
                <w:bCs/>
                <w:sz w:val="24"/>
                <w:szCs w:val="24"/>
              </w:rPr>
              <w:t>Всего</w:t>
            </w:r>
          </w:p>
        </w:tc>
        <w:tc>
          <w:tcPr>
            <w:tcW w:w="579" w:type="pct"/>
            <w:vAlign w:val="center"/>
          </w:tcPr>
          <w:p w:rsidR="00A10B88" w:rsidRDefault="00A10B88" w:rsidP="001635FE">
            <w:pPr>
              <w:jc w:val="center"/>
              <w:rPr>
                <w:rFonts w:ascii="Times New Roman" w:hAnsi="Times New Roman" w:cs="Times New Roman"/>
                <w:b/>
                <w:sz w:val="24"/>
                <w:szCs w:val="24"/>
              </w:rPr>
            </w:pPr>
            <w:r>
              <w:rPr>
                <w:rFonts w:ascii="Times New Roman" w:hAnsi="Times New Roman" w:cs="Times New Roman"/>
                <w:b/>
                <w:sz w:val="24"/>
                <w:szCs w:val="24"/>
              </w:rPr>
              <w:t>42</w:t>
            </w:r>
          </w:p>
        </w:tc>
        <w:tc>
          <w:tcPr>
            <w:tcW w:w="1162" w:type="pct"/>
            <w:vAlign w:val="center"/>
          </w:tcPr>
          <w:p w:rsidR="00A10B88" w:rsidRDefault="00A10B88" w:rsidP="001635FE">
            <w:pPr>
              <w:jc w:val="center"/>
              <w:rPr>
                <w:rFonts w:ascii="Times New Roman" w:hAnsi="Times New Roman" w:cs="Times New Roman"/>
                <w:b/>
                <w:sz w:val="24"/>
                <w:szCs w:val="24"/>
              </w:rPr>
            </w:pPr>
          </w:p>
        </w:tc>
      </w:tr>
    </w:tbl>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hAnsi="Times New Roman" w:cs="Times New Roman"/>
          <w:b/>
          <w:sz w:val="24"/>
          <w:szCs w:val="24"/>
        </w:rPr>
      </w:pPr>
    </w:p>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sectPr w:rsidR="00567C9B" w:rsidRPr="00567C9B" w:rsidSect="006707DA">
          <w:pgSz w:w="11906" w:h="16838" w:code="9"/>
          <w:pgMar w:top="1134" w:right="851" w:bottom="1134" w:left="1701" w:header="709" w:footer="709" w:gutter="0"/>
          <w:cols w:space="720"/>
        </w:sectPr>
      </w:pPr>
    </w:p>
    <w:p w:rsidR="00567C9B" w:rsidRPr="00567C9B" w:rsidRDefault="00567C9B" w:rsidP="00A10B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567C9B">
        <w:rPr>
          <w:rFonts w:ascii="Times New Roman" w:hAnsi="Times New Roman" w:cs="Times New Roman"/>
          <w:b/>
          <w:sz w:val="24"/>
          <w:szCs w:val="24"/>
        </w:rPr>
        <w:lastRenderedPageBreak/>
        <w:t>2.2. Содержание программы учебной дисциплины</w:t>
      </w:r>
      <w:r w:rsidRPr="00567C9B">
        <w:rPr>
          <w:rFonts w:ascii="Times New Roman" w:hAnsi="Times New Roman" w:cs="Times New Roman"/>
          <w:b/>
          <w:caps/>
          <w:sz w:val="24"/>
          <w:szCs w:val="24"/>
        </w:rPr>
        <w:t xml:space="preserve">  «</w:t>
      </w:r>
      <w:r w:rsidR="00AA1AE5">
        <w:rPr>
          <w:rFonts w:ascii="Times New Roman" w:hAnsi="Times New Roman" w:cs="Times New Roman"/>
          <w:b/>
          <w:caps/>
          <w:sz w:val="24"/>
          <w:szCs w:val="24"/>
        </w:rPr>
        <w:t xml:space="preserve"> ОП 09 </w:t>
      </w:r>
      <w:r w:rsidRPr="00567C9B">
        <w:rPr>
          <w:rFonts w:ascii="Times New Roman" w:hAnsi="Times New Roman" w:cs="Times New Roman"/>
          <w:b/>
          <w:sz w:val="24"/>
          <w:szCs w:val="24"/>
        </w:rPr>
        <w:t>Метрология, стандартизация и сертификация»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0"/>
        <w:gridCol w:w="8987"/>
        <w:gridCol w:w="1842"/>
        <w:gridCol w:w="1781"/>
      </w:tblGrid>
      <w:tr w:rsidR="00A10B88" w:rsidRPr="00567C9B" w:rsidTr="00A10B88">
        <w:tc>
          <w:tcPr>
            <w:tcW w:w="2320" w:type="dxa"/>
            <w:vAlign w:val="center"/>
          </w:tcPr>
          <w:p w:rsidR="00A10B88" w:rsidRDefault="00A10B88" w:rsidP="001635FE">
            <w:pPr>
              <w:spacing w:line="276" w:lineRule="auto"/>
              <w:jc w:val="center"/>
              <w:rPr>
                <w:rFonts w:ascii="Times New Roman" w:eastAsia="Times New Roman" w:hAnsi="Times New Roman" w:cs="Times New Roman"/>
                <w:b/>
                <w:lang w:eastAsia="ru-RU"/>
              </w:rPr>
            </w:pPr>
            <w:r>
              <w:rPr>
                <w:rFonts w:ascii="Times New Roman" w:eastAsia="Times New Roman" w:hAnsi="Times New Roman" w:cs="Times New Roman"/>
                <w:b/>
                <w:bCs/>
                <w:lang w:eastAsia="ru-RU"/>
              </w:rPr>
              <w:t>Наименование разделов и тем</w:t>
            </w:r>
          </w:p>
        </w:tc>
        <w:tc>
          <w:tcPr>
            <w:tcW w:w="8987" w:type="dxa"/>
            <w:vAlign w:val="center"/>
          </w:tcPr>
          <w:p w:rsidR="00A10B88" w:rsidRDefault="00A10B88" w:rsidP="00A10B88">
            <w:pPr>
              <w:jc w:val="center"/>
              <w:rPr>
                <w:rFonts w:ascii="Times New Roman" w:eastAsia="Times New Roman" w:hAnsi="Times New Roman" w:cs="Times New Roman"/>
                <w:b/>
                <w:lang w:eastAsia="ru-RU"/>
              </w:rPr>
            </w:pPr>
            <w:r>
              <w:rPr>
                <w:rFonts w:ascii="Times New Roman" w:eastAsia="Times New Roman" w:hAnsi="Times New Roman" w:cs="Times New Roman"/>
                <w:b/>
                <w:bCs/>
                <w:lang w:eastAsia="ru-RU"/>
              </w:rPr>
              <w:t>Содержание учебного материала, практических и лабораторных занятий</w:t>
            </w:r>
          </w:p>
        </w:tc>
        <w:tc>
          <w:tcPr>
            <w:tcW w:w="1842" w:type="dxa"/>
          </w:tcPr>
          <w:p w:rsidR="00A10B88" w:rsidRDefault="00A10B88" w:rsidP="001635FE">
            <w:pPr>
              <w:jc w:val="center"/>
              <w:rPr>
                <w:rFonts w:ascii="Times New Roman" w:eastAsia="Times New Roman" w:hAnsi="Times New Roman" w:cs="Times New Roman"/>
                <w:b/>
                <w:bCs/>
                <w:lang w:eastAsia="ru-RU"/>
              </w:rPr>
            </w:pPr>
            <w:r>
              <w:rPr>
                <w:rFonts w:ascii="Times New Roman" w:hAnsi="Times New Roman"/>
                <w:b/>
                <w:bCs/>
                <w:sz w:val="24"/>
                <w:szCs w:val="24"/>
              </w:rPr>
              <w:t xml:space="preserve">Объем, ак. ч. / </w:t>
            </w:r>
            <w:r>
              <w:rPr>
                <w:rFonts w:ascii="Times New Roman" w:hAnsi="Times New Roman"/>
                <w:b/>
                <w:bCs/>
                <w:sz w:val="24"/>
                <w:szCs w:val="24"/>
              </w:rPr>
              <w:br/>
              <w:t xml:space="preserve">в том числе </w:t>
            </w:r>
            <w:r>
              <w:rPr>
                <w:rFonts w:ascii="Times New Roman" w:hAnsi="Times New Roman"/>
                <w:b/>
                <w:bCs/>
                <w:sz w:val="24"/>
                <w:szCs w:val="24"/>
              </w:rPr>
              <w:br/>
              <w:t xml:space="preserve">в форме практической подготовки, </w:t>
            </w:r>
            <w:r>
              <w:rPr>
                <w:rFonts w:ascii="Times New Roman" w:hAnsi="Times New Roman"/>
                <w:b/>
                <w:bCs/>
                <w:sz w:val="24"/>
                <w:szCs w:val="24"/>
              </w:rPr>
              <w:br/>
              <w:t>ак. ч.</w:t>
            </w:r>
          </w:p>
        </w:tc>
        <w:tc>
          <w:tcPr>
            <w:tcW w:w="1781" w:type="dxa"/>
          </w:tcPr>
          <w:p w:rsidR="00A10B88" w:rsidRDefault="00A10B88" w:rsidP="001635FE">
            <w:pPr>
              <w:jc w:val="center"/>
              <w:rPr>
                <w:rFonts w:ascii="Times New Roman" w:eastAsia="Times New Roman" w:hAnsi="Times New Roman" w:cs="Times New Roman"/>
                <w:b/>
                <w:bCs/>
                <w:lang w:eastAsia="ru-RU"/>
              </w:rPr>
            </w:pPr>
            <w:r>
              <w:rPr>
                <w:rFonts w:ascii="Times New Roman" w:hAnsi="Times New Roman"/>
                <w:b/>
                <w:bCs/>
                <w:sz w:val="24"/>
                <w:szCs w:val="24"/>
              </w:rPr>
              <w:t>Коды компетенций, формированию которых способствует элемент программы</w:t>
            </w:r>
          </w:p>
        </w:tc>
      </w:tr>
      <w:tr w:rsidR="00567C9B" w:rsidRPr="00567C9B" w:rsidTr="00FD3F6B">
        <w:trPr>
          <w:trHeight w:val="213"/>
        </w:trPr>
        <w:tc>
          <w:tcPr>
            <w:tcW w:w="2320" w:type="dxa"/>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
                <w:sz w:val="24"/>
                <w:szCs w:val="24"/>
              </w:rPr>
            </w:pPr>
            <w:r w:rsidRPr="00567C9B">
              <w:rPr>
                <w:rFonts w:ascii="Times New Roman" w:hAnsi="Times New Roman" w:cs="Times New Roman"/>
                <w:i/>
                <w:sz w:val="24"/>
                <w:szCs w:val="24"/>
              </w:rPr>
              <w:t>1</w:t>
            </w:r>
          </w:p>
        </w:tc>
        <w:tc>
          <w:tcPr>
            <w:tcW w:w="8987" w:type="dxa"/>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
                <w:sz w:val="24"/>
                <w:szCs w:val="24"/>
              </w:rPr>
            </w:pPr>
            <w:r w:rsidRPr="00567C9B">
              <w:rPr>
                <w:rFonts w:ascii="Times New Roman" w:hAnsi="Times New Roman" w:cs="Times New Roman"/>
                <w:i/>
                <w:sz w:val="24"/>
                <w:szCs w:val="24"/>
              </w:rPr>
              <w:t>2</w:t>
            </w:r>
          </w:p>
        </w:tc>
        <w:tc>
          <w:tcPr>
            <w:tcW w:w="1842" w:type="dxa"/>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
                <w:sz w:val="24"/>
                <w:szCs w:val="24"/>
              </w:rPr>
            </w:pPr>
            <w:r w:rsidRPr="00567C9B">
              <w:rPr>
                <w:rFonts w:ascii="Times New Roman" w:hAnsi="Times New Roman" w:cs="Times New Roman"/>
                <w:i/>
                <w:sz w:val="24"/>
                <w:szCs w:val="24"/>
              </w:rPr>
              <w:t>3</w:t>
            </w:r>
          </w:p>
        </w:tc>
        <w:tc>
          <w:tcPr>
            <w:tcW w:w="1781" w:type="dxa"/>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
                <w:sz w:val="24"/>
                <w:szCs w:val="24"/>
              </w:rPr>
            </w:pPr>
            <w:r w:rsidRPr="00567C9B">
              <w:rPr>
                <w:rFonts w:ascii="Times New Roman" w:hAnsi="Times New Roman" w:cs="Times New Roman"/>
                <w:i/>
                <w:sz w:val="24"/>
                <w:szCs w:val="24"/>
              </w:rPr>
              <w:t>4</w:t>
            </w:r>
          </w:p>
        </w:tc>
      </w:tr>
      <w:tr w:rsidR="00567C9B" w:rsidRPr="00567C9B" w:rsidTr="00A10B88">
        <w:tc>
          <w:tcPr>
            <w:tcW w:w="2320" w:type="dxa"/>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567C9B">
              <w:rPr>
                <w:rFonts w:ascii="Times New Roman" w:hAnsi="Times New Roman" w:cs="Times New Roman"/>
                <w:b/>
                <w:sz w:val="24"/>
                <w:szCs w:val="24"/>
              </w:rPr>
              <w:t>Введение.</w:t>
            </w:r>
          </w:p>
        </w:tc>
        <w:tc>
          <w:tcPr>
            <w:tcW w:w="8987" w:type="dxa"/>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567C9B">
              <w:rPr>
                <w:rFonts w:ascii="Times New Roman" w:hAnsi="Times New Roman" w:cs="Times New Roman"/>
                <w:b/>
                <w:sz w:val="24"/>
                <w:szCs w:val="24"/>
              </w:rPr>
              <w:t xml:space="preserve">Содержание. </w:t>
            </w:r>
          </w:p>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2"/>
              <w:rPr>
                <w:rFonts w:ascii="Times New Roman" w:hAnsi="Times New Roman" w:cs="Times New Roman"/>
                <w:sz w:val="24"/>
                <w:szCs w:val="24"/>
              </w:rPr>
            </w:pPr>
            <w:r w:rsidRPr="00567C9B">
              <w:rPr>
                <w:rFonts w:ascii="Times New Roman" w:hAnsi="Times New Roman" w:cs="Times New Roman"/>
                <w:sz w:val="24"/>
                <w:szCs w:val="24"/>
              </w:rPr>
              <w:t>Введение в курс.</w:t>
            </w:r>
            <w:r w:rsidRPr="00567C9B">
              <w:rPr>
                <w:rFonts w:ascii="Times New Roman" w:hAnsi="Times New Roman" w:cs="Times New Roman"/>
                <w:b/>
                <w:sz w:val="24"/>
                <w:szCs w:val="24"/>
              </w:rPr>
              <w:t xml:space="preserve"> </w:t>
            </w:r>
            <w:r w:rsidRPr="00567C9B">
              <w:rPr>
                <w:rFonts w:ascii="Times New Roman" w:hAnsi="Times New Roman" w:cs="Times New Roman"/>
                <w:sz w:val="24"/>
                <w:szCs w:val="24"/>
              </w:rPr>
              <w:t xml:space="preserve">Задачи дисциплины. История развития метрологии. </w:t>
            </w:r>
          </w:p>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2"/>
              <w:rPr>
                <w:rFonts w:ascii="Times New Roman" w:hAnsi="Times New Roman" w:cs="Times New Roman"/>
                <w:b/>
                <w:sz w:val="24"/>
                <w:szCs w:val="24"/>
              </w:rPr>
            </w:pPr>
            <w:r w:rsidRPr="00567C9B">
              <w:rPr>
                <w:rFonts w:ascii="Times New Roman" w:hAnsi="Times New Roman" w:cs="Times New Roman"/>
                <w:sz w:val="24"/>
                <w:szCs w:val="24"/>
              </w:rPr>
              <w:t xml:space="preserve">Роль метрологии, стандартизации, сертификации в обеспечение качества продукции. </w:t>
            </w:r>
          </w:p>
        </w:tc>
        <w:tc>
          <w:tcPr>
            <w:tcW w:w="1842" w:type="dxa"/>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highlight w:val="yellow"/>
              </w:rPr>
            </w:pPr>
            <w:r w:rsidRPr="00567C9B">
              <w:rPr>
                <w:rFonts w:ascii="Times New Roman" w:hAnsi="Times New Roman" w:cs="Times New Roman"/>
                <w:b/>
                <w:sz w:val="24"/>
                <w:szCs w:val="24"/>
              </w:rPr>
              <w:t>2</w:t>
            </w:r>
          </w:p>
        </w:tc>
        <w:tc>
          <w:tcPr>
            <w:tcW w:w="1781" w:type="dxa"/>
          </w:tcPr>
          <w:p w:rsidR="00567C9B" w:rsidRPr="001635FE"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635FE">
              <w:rPr>
                <w:rFonts w:ascii="Times New Roman" w:hAnsi="Times New Roman" w:cs="Times New Roman"/>
                <w:sz w:val="24"/>
                <w:szCs w:val="24"/>
              </w:rPr>
              <w:t xml:space="preserve">ОК </w:t>
            </w:r>
            <w:r w:rsidR="001635FE" w:rsidRPr="001635FE">
              <w:rPr>
                <w:rFonts w:ascii="Times New Roman" w:hAnsi="Times New Roman" w:cs="Times New Roman"/>
                <w:sz w:val="24"/>
                <w:szCs w:val="24"/>
              </w:rPr>
              <w:t>0</w:t>
            </w:r>
            <w:r w:rsidRPr="001635FE">
              <w:rPr>
                <w:rFonts w:ascii="Times New Roman" w:hAnsi="Times New Roman" w:cs="Times New Roman"/>
                <w:sz w:val="24"/>
                <w:szCs w:val="24"/>
              </w:rPr>
              <w:t>1</w:t>
            </w:r>
          </w:p>
        </w:tc>
      </w:tr>
      <w:tr w:rsidR="00567C9B" w:rsidRPr="00567C9B" w:rsidTr="001635FE">
        <w:trPr>
          <w:trHeight w:val="1838"/>
        </w:trPr>
        <w:tc>
          <w:tcPr>
            <w:tcW w:w="2320" w:type="dxa"/>
            <w:vMerge w:val="restart"/>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567C9B">
              <w:rPr>
                <w:rFonts w:ascii="Times New Roman" w:hAnsi="Times New Roman" w:cs="Times New Roman"/>
                <w:b/>
                <w:sz w:val="24"/>
                <w:szCs w:val="24"/>
              </w:rPr>
              <w:t>Раздел 1. Основы метрологии.</w:t>
            </w:r>
          </w:p>
        </w:tc>
        <w:tc>
          <w:tcPr>
            <w:tcW w:w="8987" w:type="dxa"/>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567C9B">
              <w:rPr>
                <w:rFonts w:ascii="Times New Roman" w:hAnsi="Times New Roman" w:cs="Times New Roman"/>
                <w:b/>
                <w:sz w:val="24"/>
                <w:szCs w:val="24"/>
              </w:rPr>
              <w:t xml:space="preserve">Содержание. </w:t>
            </w:r>
          </w:p>
          <w:p w:rsidR="00567C9B" w:rsidRPr="00567C9B" w:rsidRDefault="00567C9B" w:rsidP="00567C9B">
            <w:pPr>
              <w:pStyle w:val="a8"/>
              <w:widowControl w:val="0"/>
              <w:ind w:left="232"/>
              <w:contextualSpacing w:val="0"/>
              <w:rPr>
                <w:rFonts w:ascii="Times New Roman" w:hAnsi="Times New Roman" w:cs="Times New Roman"/>
                <w:sz w:val="24"/>
                <w:szCs w:val="24"/>
              </w:rPr>
            </w:pPr>
            <w:r w:rsidRPr="00567C9B">
              <w:rPr>
                <w:rFonts w:ascii="Times New Roman" w:hAnsi="Times New Roman" w:cs="Times New Roman"/>
                <w:sz w:val="24"/>
                <w:szCs w:val="24"/>
              </w:rPr>
              <w:t xml:space="preserve">1. </w:t>
            </w:r>
            <w:r w:rsidRPr="00567C9B">
              <w:rPr>
                <w:rFonts w:ascii="Times New Roman" w:hAnsi="Times New Roman" w:cs="Times New Roman"/>
                <w:b/>
                <w:sz w:val="24"/>
                <w:szCs w:val="24"/>
              </w:rPr>
              <w:t>Правовые основы метрологической деятельности В Российской Федерации</w:t>
            </w:r>
            <w:r w:rsidRPr="00567C9B">
              <w:rPr>
                <w:rFonts w:ascii="Times New Roman" w:hAnsi="Times New Roman" w:cs="Times New Roman"/>
                <w:sz w:val="24"/>
                <w:szCs w:val="24"/>
              </w:rPr>
              <w:t xml:space="preserve"> ( ст. 71 Конституции,</w:t>
            </w:r>
            <w:r w:rsidRPr="00567C9B">
              <w:rPr>
                <w:rFonts w:ascii="Times New Roman" w:eastAsia="Calibri" w:hAnsi="Times New Roman" w:cs="Times New Roman"/>
                <w:sz w:val="24"/>
                <w:szCs w:val="24"/>
              </w:rPr>
              <w:t xml:space="preserve"> Закон РФ от 27.12.2002 № 184 -ФЗ «О техническом регулировании» </w:t>
            </w:r>
            <w:r w:rsidRPr="00567C9B">
              <w:rPr>
                <w:rFonts w:ascii="Times New Roman" w:hAnsi="Times New Roman" w:cs="Times New Roman"/>
                <w:sz w:val="24"/>
                <w:szCs w:val="24"/>
              </w:rPr>
              <w:t xml:space="preserve">, Закон  РФ от 26.06.2008 № 102-ФЗ «Об обеспечении единства измерений», </w:t>
            </w:r>
            <w:r w:rsidRPr="00567C9B">
              <w:rPr>
                <w:rFonts w:ascii="Times New Roman" w:eastAsia="Calibri" w:hAnsi="Times New Roman" w:cs="Times New Roman"/>
                <w:sz w:val="24"/>
                <w:szCs w:val="24"/>
              </w:rPr>
              <w:t>Постановления Правительства РФ</w:t>
            </w:r>
            <w:r w:rsidRPr="00567C9B">
              <w:rPr>
                <w:rFonts w:ascii="Times New Roman" w:hAnsi="Times New Roman" w:cs="Times New Roman"/>
                <w:sz w:val="24"/>
                <w:szCs w:val="24"/>
              </w:rPr>
              <w:t>,  н</w:t>
            </w:r>
            <w:r w:rsidRPr="00567C9B">
              <w:rPr>
                <w:rFonts w:ascii="Times New Roman" w:eastAsia="Calibri" w:hAnsi="Times New Roman" w:cs="Times New Roman"/>
                <w:sz w:val="24"/>
                <w:szCs w:val="24"/>
              </w:rPr>
              <w:t>ормативно-правовые и нормативно-технические акты межотраслевого значения (ГОСТы)</w:t>
            </w:r>
          </w:p>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2"/>
              <w:rPr>
                <w:rFonts w:ascii="Times New Roman" w:hAnsi="Times New Roman" w:cs="Times New Roman"/>
                <w:sz w:val="24"/>
                <w:szCs w:val="24"/>
              </w:rPr>
            </w:pPr>
            <w:r w:rsidRPr="00567C9B">
              <w:rPr>
                <w:rFonts w:ascii="Times New Roman" w:hAnsi="Times New Roman" w:cs="Times New Roman"/>
                <w:sz w:val="24"/>
                <w:szCs w:val="24"/>
              </w:rPr>
              <w:t>Международная система единиц и эталоны единиц физических величин</w:t>
            </w:r>
          </w:p>
        </w:tc>
        <w:tc>
          <w:tcPr>
            <w:tcW w:w="1842" w:type="dxa"/>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67C9B">
              <w:rPr>
                <w:rFonts w:ascii="Times New Roman" w:hAnsi="Times New Roman" w:cs="Times New Roman"/>
                <w:b/>
                <w:sz w:val="24"/>
                <w:szCs w:val="24"/>
              </w:rPr>
              <w:t>2</w:t>
            </w:r>
          </w:p>
        </w:tc>
        <w:tc>
          <w:tcPr>
            <w:tcW w:w="1781" w:type="dxa"/>
          </w:tcPr>
          <w:p w:rsidR="00567C9B" w:rsidRPr="001635FE" w:rsidRDefault="001635FE" w:rsidP="001635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635FE">
              <w:rPr>
                <w:rFonts w:ascii="Times New Roman" w:hAnsi="Times New Roman" w:cs="Times New Roman"/>
                <w:sz w:val="24"/>
                <w:szCs w:val="24"/>
              </w:rPr>
              <w:t>ОК 02</w:t>
            </w:r>
          </w:p>
        </w:tc>
      </w:tr>
      <w:tr w:rsidR="00567C9B" w:rsidRPr="00567C9B" w:rsidTr="00A10B88">
        <w:trPr>
          <w:trHeight w:val="976"/>
        </w:trPr>
        <w:tc>
          <w:tcPr>
            <w:tcW w:w="2320" w:type="dxa"/>
            <w:vMerge/>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p>
        </w:tc>
        <w:tc>
          <w:tcPr>
            <w:tcW w:w="8987" w:type="dxa"/>
          </w:tcPr>
          <w:p w:rsidR="00506AA1" w:rsidRDefault="00506AA1"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2"/>
              <w:rPr>
                <w:rFonts w:ascii="Times New Roman" w:hAnsi="Times New Roman" w:cs="Times New Roman"/>
                <w:b/>
                <w:sz w:val="24"/>
                <w:szCs w:val="24"/>
              </w:rPr>
            </w:pPr>
            <w:r>
              <w:rPr>
                <w:rFonts w:ascii="Times New Roman" w:hAnsi="Times New Roman"/>
                <w:b/>
                <w:sz w:val="24"/>
                <w:szCs w:val="24"/>
              </w:rPr>
              <w:t>В том числе практических и лабораторных занятий</w:t>
            </w:r>
          </w:p>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2"/>
              <w:rPr>
                <w:rFonts w:ascii="Times New Roman" w:hAnsi="Times New Roman" w:cs="Times New Roman"/>
                <w:b/>
                <w:sz w:val="24"/>
                <w:szCs w:val="24"/>
              </w:rPr>
            </w:pPr>
            <w:r w:rsidRPr="00567C9B">
              <w:rPr>
                <w:rFonts w:ascii="Times New Roman" w:hAnsi="Times New Roman" w:cs="Times New Roman"/>
                <w:b/>
                <w:sz w:val="24"/>
                <w:szCs w:val="24"/>
              </w:rPr>
              <w:t>Практическая работа № 1.</w:t>
            </w:r>
          </w:p>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2"/>
              <w:rPr>
                <w:rFonts w:ascii="Times New Roman" w:hAnsi="Times New Roman" w:cs="Times New Roman"/>
                <w:sz w:val="24"/>
                <w:szCs w:val="24"/>
              </w:rPr>
            </w:pPr>
            <w:r w:rsidRPr="00567C9B">
              <w:rPr>
                <w:rFonts w:ascii="Times New Roman" w:hAnsi="Times New Roman" w:cs="Times New Roman"/>
                <w:sz w:val="24"/>
                <w:szCs w:val="24"/>
              </w:rPr>
              <w:t>Составить словарь терминов</w:t>
            </w:r>
          </w:p>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2"/>
              <w:rPr>
                <w:rFonts w:ascii="Times New Roman" w:hAnsi="Times New Roman" w:cs="Times New Roman"/>
                <w:sz w:val="24"/>
                <w:szCs w:val="24"/>
              </w:rPr>
            </w:pPr>
            <w:r w:rsidRPr="00567C9B">
              <w:rPr>
                <w:rFonts w:ascii="Times New Roman" w:hAnsi="Times New Roman" w:cs="Times New Roman"/>
                <w:sz w:val="24"/>
                <w:szCs w:val="24"/>
              </w:rPr>
              <w:t>Перевод внесистемных единиц в международную систему единиц физических величин</w:t>
            </w:r>
          </w:p>
        </w:tc>
        <w:tc>
          <w:tcPr>
            <w:tcW w:w="1842" w:type="dxa"/>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67C9B">
              <w:rPr>
                <w:rFonts w:ascii="Times New Roman" w:hAnsi="Times New Roman" w:cs="Times New Roman"/>
                <w:b/>
                <w:sz w:val="24"/>
                <w:szCs w:val="24"/>
              </w:rPr>
              <w:t>2</w:t>
            </w:r>
          </w:p>
        </w:tc>
        <w:tc>
          <w:tcPr>
            <w:tcW w:w="1781" w:type="dxa"/>
          </w:tcPr>
          <w:p w:rsidR="00567C9B" w:rsidRPr="001635FE" w:rsidRDefault="001635FE" w:rsidP="001635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635FE">
              <w:rPr>
                <w:rFonts w:ascii="Times New Roman" w:hAnsi="Times New Roman" w:cs="Times New Roman"/>
                <w:sz w:val="24"/>
                <w:szCs w:val="24"/>
              </w:rPr>
              <w:t>ОК 02, 03, 05</w:t>
            </w:r>
          </w:p>
        </w:tc>
      </w:tr>
      <w:tr w:rsidR="00567C9B" w:rsidRPr="00567C9B" w:rsidTr="00A10B88">
        <w:tc>
          <w:tcPr>
            <w:tcW w:w="2320" w:type="dxa"/>
            <w:vMerge/>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p>
        </w:tc>
        <w:tc>
          <w:tcPr>
            <w:tcW w:w="8987" w:type="dxa"/>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567C9B">
              <w:rPr>
                <w:rFonts w:ascii="Times New Roman" w:hAnsi="Times New Roman" w:cs="Times New Roman"/>
                <w:b/>
                <w:sz w:val="24"/>
                <w:szCs w:val="24"/>
              </w:rPr>
              <w:t xml:space="preserve">Содержание. </w:t>
            </w:r>
          </w:p>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2"/>
              <w:rPr>
                <w:rFonts w:ascii="Times New Roman" w:hAnsi="Times New Roman" w:cs="Times New Roman"/>
                <w:b/>
                <w:sz w:val="24"/>
                <w:szCs w:val="24"/>
              </w:rPr>
            </w:pPr>
            <w:r w:rsidRPr="00567C9B">
              <w:rPr>
                <w:rFonts w:ascii="Times New Roman" w:hAnsi="Times New Roman" w:cs="Times New Roman"/>
                <w:sz w:val="24"/>
                <w:szCs w:val="24"/>
              </w:rPr>
              <w:t>2</w:t>
            </w:r>
            <w:r w:rsidRPr="00567C9B">
              <w:rPr>
                <w:rFonts w:ascii="Times New Roman" w:hAnsi="Times New Roman" w:cs="Times New Roman"/>
                <w:b/>
                <w:sz w:val="24"/>
                <w:szCs w:val="24"/>
              </w:rPr>
              <w:t xml:space="preserve">. Основы теории и практики измерений </w:t>
            </w:r>
            <w:r w:rsidR="001635FE">
              <w:rPr>
                <w:rFonts w:ascii="Times New Roman" w:hAnsi="Times New Roman" w:cs="Times New Roman"/>
                <w:sz w:val="24"/>
                <w:szCs w:val="24"/>
              </w:rPr>
              <w:t>(</w:t>
            </w:r>
            <w:r w:rsidRPr="00567C9B">
              <w:rPr>
                <w:rFonts w:ascii="Times New Roman" w:hAnsi="Times New Roman" w:cs="Times New Roman"/>
                <w:sz w:val="24"/>
                <w:szCs w:val="24"/>
              </w:rPr>
              <w:t>Методы измерений, Виды контроля, средства измерений, метрологические показатели средств измерений)</w:t>
            </w:r>
          </w:p>
        </w:tc>
        <w:tc>
          <w:tcPr>
            <w:tcW w:w="1842" w:type="dxa"/>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67C9B">
              <w:rPr>
                <w:rFonts w:ascii="Times New Roman" w:hAnsi="Times New Roman" w:cs="Times New Roman"/>
                <w:b/>
                <w:sz w:val="24"/>
                <w:szCs w:val="24"/>
              </w:rPr>
              <w:t>2</w:t>
            </w:r>
          </w:p>
        </w:tc>
        <w:tc>
          <w:tcPr>
            <w:tcW w:w="1781" w:type="dxa"/>
          </w:tcPr>
          <w:p w:rsidR="00567C9B" w:rsidRPr="001635FE" w:rsidRDefault="001635FE" w:rsidP="001635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635FE">
              <w:rPr>
                <w:rFonts w:ascii="Times New Roman" w:hAnsi="Times New Roman" w:cs="Times New Roman"/>
                <w:sz w:val="24"/>
                <w:szCs w:val="24"/>
              </w:rPr>
              <w:t>ОК 02,  ОК 03</w:t>
            </w:r>
          </w:p>
        </w:tc>
      </w:tr>
      <w:tr w:rsidR="00567C9B" w:rsidRPr="00567C9B" w:rsidTr="00A10B88">
        <w:tc>
          <w:tcPr>
            <w:tcW w:w="2320" w:type="dxa"/>
            <w:vMerge/>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p>
        </w:tc>
        <w:tc>
          <w:tcPr>
            <w:tcW w:w="8987" w:type="dxa"/>
          </w:tcPr>
          <w:p w:rsidR="00506AA1" w:rsidRDefault="00506AA1"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2"/>
              <w:rPr>
                <w:rFonts w:ascii="Times New Roman" w:hAnsi="Times New Roman" w:cs="Times New Roman"/>
                <w:b/>
                <w:sz w:val="24"/>
                <w:szCs w:val="24"/>
              </w:rPr>
            </w:pPr>
            <w:r>
              <w:rPr>
                <w:rFonts w:ascii="Times New Roman" w:hAnsi="Times New Roman"/>
                <w:b/>
                <w:sz w:val="24"/>
                <w:szCs w:val="24"/>
              </w:rPr>
              <w:t>В том числе практических и лабораторных занятий</w:t>
            </w:r>
          </w:p>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2"/>
              <w:rPr>
                <w:rFonts w:ascii="Times New Roman" w:hAnsi="Times New Roman" w:cs="Times New Roman"/>
                <w:b/>
                <w:sz w:val="24"/>
                <w:szCs w:val="24"/>
              </w:rPr>
            </w:pPr>
            <w:r w:rsidRPr="00567C9B">
              <w:rPr>
                <w:rFonts w:ascii="Times New Roman" w:hAnsi="Times New Roman" w:cs="Times New Roman"/>
                <w:b/>
                <w:sz w:val="24"/>
                <w:szCs w:val="24"/>
              </w:rPr>
              <w:t>Практическая работа № 2</w:t>
            </w:r>
            <w:r w:rsidRPr="00567C9B">
              <w:rPr>
                <w:rFonts w:ascii="Times New Roman" w:hAnsi="Times New Roman" w:cs="Times New Roman"/>
                <w:sz w:val="24"/>
                <w:szCs w:val="24"/>
              </w:rPr>
              <w:t xml:space="preserve"> . Шкалы измерительных приборов</w:t>
            </w:r>
          </w:p>
        </w:tc>
        <w:tc>
          <w:tcPr>
            <w:tcW w:w="1842" w:type="dxa"/>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67C9B">
              <w:rPr>
                <w:rFonts w:ascii="Times New Roman" w:hAnsi="Times New Roman" w:cs="Times New Roman"/>
                <w:b/>
                <w:sz w:val="24"/>
                <w:szCs w:val="24"/>
              </w:rPr>
              <w:t>2</w:t>
            </w:r>
          </w:p>
        </w:tc>
        <w:tc>
          <w:tcPr>
            <w:tcW w:w="1781" w:type="dxa"/>
          </w:tcPr>
          <w:p w:rsidR="00567C9B" w:rsidRPr="001635FE"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r>
      <w:tr w:rsidR="00567C9B" w:rsidRPr="00567C9B" w:rsidTr="00A10B88">
        <w:tc>
          <w:tcPr>
            <w:tcW w:w="2320" w:type="dxa"/>
            <w:vMerge/>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p>
        </w:tc>
        <w:tc>
          <w:tcPr>
            <w:tcW w:w="8987" w:type="dxa"/>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567C9B">
              <w:rPr>
                <w:rFonts w:ascii="Times New Roman" w:hAnsi="Times New Roman" w:cs="Times New Roman"/>
                <w:b/>
                <w:sz w:val="24"/>
                <w:szCs w:val="24"/>
              </w:rPr>
              <w:t xml:space="preserve">Содержание. </w:t>
            </w:r>
          </w:p>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2"/>
              <w:rPr>
                <w:rFonts w:ascii="Times New Roman" w:hAnsi="Times New Roman" w:cs="Times New Roman"/>
                <w:sz w:val="24"/>
                <w:szCs w:val="24"/>
              </w:rPr>
            </w:pPr>
            <w:r w:rsidRPr="00567C9B">
              <w:rPr>
                <w:rFonts w:ascii="Times New Roman" w:hAnsi="Times New Roman" w:cs="Times New Roman"/>
                <w:sz w:val="24"/>
                <w:szCs w:val="24"/>
              </w:rPr>
              <w:t xml:space="preserve">3. Результат измерения и точность результата измерений.  Погрешность измерений. Критерии качества измерений. Нормирование погрешностей.  Размеры, размерные цепи. Точность размерных цепей. </w:t>
            </w:r>
          </w:p>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2"/>
              <w:rPr>
                <w:rFonts w:ascii="Times New Roman" w:hAnsi="Times New Roman" w:cs="Times New Roman"/>
                <w:sz w:val="24"/>
                <w:szCs w:val="24"/>
              </w:rPr>
            </w:pPr>
            <w:r w:rsidRPr="00567C9B">
              <w:rPr>
                <w:rFonts w:ascii="Times New Roman" w:hAnsi="Times New Roman" w:cs="Times New Roman"/>
                <w:sz w:val="24"/>
                <w:szCs w:val="24"/>
              </w:rPr>
              <w:lastRenderedPageBreak/>
              <w:t>Универсальные измерительные инструменты и приборы. Влияние измерительных приборов на результаты измерений</w:t>
            </w:r>
          </w:p>
        </w:tc>
        <w:tc>
          <w:tcPr>
            <w:tcW w:w="1842" w:type="dxa"/>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67C9B">
              <w:rPr>
                <w:rFonts w:ascii="Times New Roman" w:hAnsi="Times New Roman" w:cs="Times New Roman"/>
                <w:b/>
                <w:sz w:val="24"/>
                <w:szCs w:val="24"/>
              </w:rPr>
              <w:lastRenderedPageBreak/>
              <w:t>2</w:t>
            </w:r>
          </w:p>
        </w:tc>
        <w:tc>
          <w:tcPr>
            <w:tcW w:w="1781" w:type="dxa"/>
          </w:tcPr>
          <w:p w:rsidR="00567C9B" w:rsidRPr="001635FE" w:rsidRDefault="001635FE"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635FE">
              <w:rPr>
                <w:rFonts w:ascii="Times New Roman" w:hAnsi="Times New Roman" w:cs="Times New Roman"/>
                <w:sz w:val="24"/>
                <w:szCs w:val="24"/>
              </w:rPr>
              <w:t>ОК 02</w:t>
            </w:r>
          </w:p>
        </w:tc>
      </w:tr>
      <w:tr w:rsidR="00567C9B" w:rsidRPr="00567C9B" w:rsidTr="00A10B88">
        <w:tc>
          <w:tcPr>
            <w:tcW w:w="2320" w:type="dxa"/>
            <w:vMerge/>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p>
        </w:tc>
        <w:tc>
          <w:tcPr>
            <w:tcW w:w="8987" w:type="dxa"/>
          </w:tcPr>
          <w:p w:rsidR="00506AA1" w:rsidRDefault="00506AA1"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2"/>
              <w:rPr>
                <w:rFonts w:ascii="Times New Roman" w:hAnsi="Times New Roman" w:cs="Times New Roman"/>
                <w:b/>
                <w:sz w:val="24"/>
                <w:szCs w:val="24"/>
              </w:rPr>
            </w:pPr>
            <w:r>
              <w:rPr>
                <w:rFonts w:ascii="Times New Roman" w:hAnsi="Times New Roman"/>
                <w:b/>
                <w:sz w:val="24"/>
                <w:szCs w:val="24"/>
              </w:rPr>
              <w:t>В том числе практических и лабораторных занятий</w:t>
            </w:r>
          </w:p>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2"/>
              <w:rPr>
                <w:rFonts w:ascii="Times New Roman" w:hAnsi="Times New Roman" w:cs="Times New Roman"/>
                <w:sz w:val="24"/>
                <w:szCs w:val="24"/>
              </w:rPr>
            </w:pPr>
            <w:r w:rsidRPr="00567C9B">
              <w:rPr>
                <w:rFonts w:ascii="Times New Roman" w:hAnsi="Times New Roman" w:cs="Times New Roman"/>
                <w:b/>
                <w:sz w:val="24"/>
                <w:szCs w:val="24"/>
              </w:rPr>
              <w:t>Практическая работа № 3</w:t>
            </w:r>
            <w:r w:rsidRPr="00567C9B">
              <w:rPr>
                <w:rFonts w:ascii="Times New Roman" w:hAnsi="Times New Roman" w:cs="Times New Roman"/>
                <w:sz w:val="24"/>
                <w:szCs w:val="24"/>
              </w:rPr>
              <w:t>. Защита презентация  «Средства измерений»</w:t>
            </w:r>
          </w:p>
        </w:tc>
        <w:tc>
          <w:tcPr>
            <w:tcW w:w="1842" w:type="dxa"/>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67C9B">
              <w:rPr>
                <w:rFonts w:ascii="Times New Roman" w:hAnsi="Times New Roman" w:cs="Times New Roman"/>
                <w:b/>
                <w:sz w:val="24"/>
                <w:szCs w:val="24"/>
              </w:rPr>
              <w:t>2</w:t>
            </w:r>
          </w:p>
        </w:tc>
        <w:tc>
          <w:tcPr>
            <w:tcW w:w="1781" w:type="dxa"/>
          </w:tcPr>
          <w:p w:rsidR="00567C9B" w:rsidRPr="001635FE" w:rsidRDefault="001635FE"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635FE">
              <w:rPr>
                <w:rFonts w:ascii="Times New Roman" w:hAnsi="Times New Roman" w:cs="Times New Roman"/>
                <w:sz w:val="24"/>
                <w:szCs w:val="24"/>
              </w:rPr>
              <w:t>ОК 02, 05</w:t>
            </w:r>
          </w:p>
        </w:tc>
      </w:tr>
      <w:tr w:rsidR="00567C9B" w:rsidRPr="00567C9B" w:rsidTr="00A10B88">
        <w:tc>
          <w:tcPr>
            <w:tcW w:w="2320" w:type="dxa"/>
            <w:vMerge/>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p>
        </w:tc>
        <w:tc>
          <w:tcPr>
            <w:tcW w:w="8987" w:type="dxa"/>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2"/>
              <w:rPr>
                <w:rFonts w:ascii="Times New Roman" w:hAnsi="Times New Roman" w:cs="Times New Roman"/>
                <w:sz w:val="24"/>
                <w:szCs w:val="24"/>
              </w:rPr>
            </w:pPr>
            <w:r w:rsidRPr="00567C9B">
              <w:rPr>
                <w:rFonts w:ascii="Times New Roman" w:hAnsi="Times New Roman" w:cs="Times New Roman"/>
                <w:b/>
                <w:sz w:val="24"/>
                <w:szCs w:val="24"/>
              </w:rPr>
              <w:t>Практическая работа № 4</w:t>
            </w:r>
            <w:r w:rsidRPr="00567C9B">
              <w:rPr>
                <w:rFonts w:ascii="Times New Roman" w:hAnsi="Times New Roman" w:cs="Times New Roman"/>
                <w:sz w:val="24"/>
                <w:szCs w:val="24"/>
              </w:rPr>
              <w:t xml:space="preserve"> Измерений длины детали, ее диаметра штангенциркулем</w:t>
            </w:r>
          </w:p>
        </w:tc>
        <w:tc>
          <w:tcPr>
            <w:tcW w:w="1842" w:type="dxa"/>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67C9B">
              <w:rPr>
                <w:rFonts w:ascii="Times New Roman" w:hAnsi="Times New Roman" w:cs="Times New Roman"/>
                <w:b/>
                <w:sz w:val="24"/>
                <w:szCs w:val="24"/>
              </w:rPr>
              <w:t>2</w:t>
            </w:r>
          </w:p>
        </w:tc>
        <w:tc>
          <w:tcPr>
            <w:tcW w:w="1781" w:type="dxa"/>
          </w:tcPr>
          <w:p w:rsidR="00567C9B" w:rsidRPr="001635FE" w:rsidRDefault="001635FE"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635FE">
              <w:rPr>
                <w:rFonts w:ascii="Times New Roman" w:hAnsi="Times New Roman" w:cs="Times New Roman"/>
                <w:sz w:val="24"/>
                <w:szCs w:val="24"/>
              </w:rPr>
              <w:t>ОК 02, ОК 03</w:t>
            </w:r>
          </w:p>
        </w:tc>
      </w:tr>
      <w:tr w:rsidR="00567C9B" w:rsidRPr="00567C9B" w:rsidTr="00A10B88">
        <w:tc>
          <w:tcPr>
            <w:tcW w:w="2320" w:type="dxa"/>
            <w:vMerge/>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p>
        </w:tc>
        <w:tc>
          <w:tcPr>
            <w:tcW w:w="8987" w:type="dxa"/>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2"/>
              <w:rPr>
                <w:rFonts w:ascii="Times New Roman" w:hAnsi="Times New Roman" w:cs="Times New Roman"/>
                <w:b/>
                <w:sz w:val="24"/>
                <w:szCs w:val="24"/>
              </w:rPr>
            </w:pPr>
            <w:r w:rsidRPr="00567C9B">
              <w:rPr>
                <w:rFonts w:ascii="Times New Roman" w:hAnsi="Times New Roman" w:cs="Times New Roman"/>
                <w:b/>
                <w:sz w:val="24"/>
                <w:szCs w:val="24"/>
              </w:rPr>
              <w:t xml:space="preserve">Практическая работа №5 </w:t>
            </w:r>
            <w:r w:rsidRPr="00567C9B">
              <w:rPr>
                <w:rFonts w:ascii="Times New Roman" w:hAnsi="Times New Roman" w:cs="Times New Roman"/>
                <w:sz w:val="24"/>
                <w:szCs w:val="24"/>
              </w:rPr>
              <w:t>Измерение толщины детали микрометром. Измерение угла детали  угломером</w:t>
            </w:r>
          </w:p>
        </w:tc>
        <w:tc>
          <w:tcPr>
            <w:tcW w:w="1842" w:type="dxa"/>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67C9B">
              <w:rPr>
                <w:rFonts w:ascii="Times New Roman" w:hAnsi="Times New Roman" w:cs="Times New Roman"/>
                <w:b/>
                <w:sz w:val="24"/>
                <w:szCs w:val="24"/>
              </w:rPr>
              <w:t>2</w:t>
            </w:r>
          </w:p>
        </w:tc>
        <w:tc>
          <w:tcPr>
            <w:tcW w:w="1781" w:type="dxa"/>
          </w:tcPr>
          <w:p w:rsidR="00567C9B" w:rsidRPr="001635FE" w:rsidRDefault="001635FE"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635FE">
              <w:rPr>
                <w:rFonts w:ascii="Times New Roman" w:hAnsi="Times New Roman" w:cs="Times New Roman"/>
                <w:sz w:val="24"/>
                <w:szCs w:val="24"/>
              </w:rPr>
              <w:t>ОК 01, ОК 02</w:t>
            </w:r>
          </w:p>
        </w:tc>
      </w:tr>
      <w:tr w:rsidR="00567C9B" w:rsidRPr="00567C9B" w:rsidTr="00A10B88">
        <w:tc>
          <w:tcPr>
            <w:tcW w:w="2320" w:type="dxa"/>
            <w:vMerge/>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p>
        </w:tc>
        <w:tc>
          <w:tcPr>
            <w:tcW w:w="8987" w:type="dxa"/>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567C9B">
              <w:rPr>
                <w:rFonts w:ascii="Times New Roman" w:hAnsi="Times New Roman" w:cs="Times New Roman"/>
                <w:b/>
                <w:sz w:val="24"/>
                <w:szCs w:val="24"/>
              </w:rPr>
              <w:t xml:space="preserve">Содержание. </w:t>
            </w:r>
          </w:p>
          <w:p w:rsidR="00567C9B" w:rsidRPr="00567C9B" w:rsidRDefault="00567C9B" w:rsidP="00D30AED">
            <w:pPr>
              <w:widowControl w:val="0"/>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2" w:firstLine="0"/>
              <w:rPr>
                <w:rFonts w:ascii="Times New Roman" w:hAnsi="Times New Roman" w:cs="Times New Roman"/>
                <w:sz w:val="24"/>
                <w:szCs w:val="24"/>
              </w:rPr>
            </w:pPr>
            <w:r w:rsidRPr="00567C9B">
              <w:rPr>
                <w:rFonts w:ascii="Times New Roman" w:hAnsi="Times New Roman" w:cs="Times New Roman"/>
                <w:sz w:val="24"/>
                <w:szCs w:val="24"/>
              </w:rPr>
              <w:t>Государственная метрологическая служба РФ.( Метрологические службы, государственный метрологический контроль и надзор) Обеспечение единства измерений (Поверка средств измерений, калибровка средств измерений. Сертификация средств измерений)</w:t>
            </w:r>
          </w:p>
        </w:tc>
        <w:tc>
          <w:tcPr>
            <w:tcW w:w="1842" w:type="dxa"/>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67C9B">
              <w:rPr>
                <w:rFonts w:ascii="Times New Roman" w:hAnsi="Times New Roman" w:cs="Times New Roman"/>
                <w:b/>
                <w:sz w:val="24"/>
                <w:szCs w:val="24"/>
              </w:rPr>
              <w:t>2</w:t>
            </w:r>
          </w:p>
        </w:tc>
        <w:tc>
          <w:tcPr>
            <w:tcW w:w="1781" w:type="dxa"/>
          </w:tcPr>
          <w:p w:rsidR="00567C9B" w:rsidRPr="001635FE" w:rsidRDefault="001635FE" w:rsidP="001635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635FE">
              <w:rPr>
                <w:rFonts w:ascii="Times New Roman" w:hAnsi="Times New Roman" w:cs="Times New Roman"/>
                <w:sz w:val="24"/>
                <w:szCs w:val="24"/>
              </w:rPr>
              <w:t>ОК 01, ОК 03</w:t>
            </w:r>
          </w:p>
        </w:tc>
      </w:tr>
      <w:tr w:rsidR="00567C9B" w:rsidRPr="00567C9B" w:rsidTr="00A10B88">
        <w:tc>
          <w:tcPr>
            <w:tcW w:w="2320" w:type="dxa"/>
            <w:vMerge w:val="restart"/>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567C9B">
              <w:rPr>
                <w:rFonts w:ascii="Times New Roman" w:hAnsi="Times New Roman" w:cs="Times New Roman"/>
                <w:b/>
                <w:sz w:val="24"/>
                <w:szCs w:val="24"/>
              </w:rPr>
              <w:t>Раздел 2. Стандартизация и техническое регулирование.</w:t>
            </w:r>
          </w:p>
        </w:tc>
        <w:tc>
          <w:tcPr>
            <w:tcW w:w="8987" w:type="dxa"/>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567C9B">
              <w:rPr>
                <w:rFonts w:ascii="Times New Roman" w:hAnsi="Times New Roman" w:cs="Times New Roman"/>
                <w:b/>
                <w:sz w:val="24"/>
                <w:szCs w:val="24"/>
              </w:rPr>
              <w:t xml:space="preserve">Содержание. </w:t>
            </w:r>
          </w:p>
          <w:p w:rsidR="00567C9B" w:rsidRPr="00567C9B" w:rsidRDefault="00567C9B" w:rsidP="00D30AED">
            <w:pPr>
              <w:widowControl w:val="0"/>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74" w:hanging="14"/>
              <w:rPr>
                <w:rFonts w:ascii="Times New Roman" w:hAnsi="Times New Roman" w:cs="Times New Roman"/>
                <w:sz w:val="24"/>
                <w:szCs w:val="24"/>
              </w:rPr>
            </w:pPr>
            <w:r w:rsidRPr="00567C9B">
              <w:rPr>
                <w:rFonts w:ascii="Times New Roman" w:hAnsi="Times New Roman" w:cs="Times New Roman"/>
                <w:sz w:val="24"/>
                <w:szCs w:val="24"/>
              </w:rPr>
              <w:t>Система стандартизации. (Роль стандартизации в народном хозяйстве, задачи стандартизации, основные понятия и определения в системе стандартизации. Органы и службы стандартизации. Виды стандартов. Условное обозначение.)</w:t>
            </w:r>
          </w:p>
        </w:tc>
        <w:tc>
          <w:tcPr>
            <w:tcW w:w="1842" w:type="dxa"/>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67C9B">
              <w:rPr>
                <w:rFonts w:ascii="Times New Roman" w:hAnsi="Times New Roman" w:cs="Times New Roman"/>
                <w:b/>
                <w:sz w:val="24"/>
                <w:szCs w:val="24"/>
              </w:rPr>
              <w:t>2</w:t>
            </w:r>
          </w:p>
        </w:tc>
        <w:tc>
          <w:tcPr>
            <w:tcW w:w="1781" w:type="dxa"/>
          </w:tcPr>
          <w:p w:rsidR="00567C9B" w:rsidRPr="00567C9B" w:rsidRDefault="001635FE" w:rsidP="001635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635FE">
              <w:rPr>
                <w:rFonts w:ascii="Times New Roman" w:hAnsi="Times New Roman" w:cs="Times New Roman"/>
                <w:sz w:val="24"/>
                <w:szCs w:val="24"/>
              </w:rPr>
              <w:t>ОК 01, ОК 02</w:t>
            </w:r>
            <w:r>
              <w:rPr>
                <w:rFonts w:ascii="Times New Roman" w:hAnsi="Times New Roman" w:cs="Times New Roman"/>
                <w:sz w:val="24"/>
                <w:szCs w:val="24"/>
              </w:rPr>
              <w:t>, ОК 03, ОК 05</w:t>
            </w:r>
          </w:p>
        </w:tc>
      </w:tr>
      <w:tr w:rsidR="00567C9B" w:rsidRPr="00567C9B" w:rsidTr="00A10B88">
        <w:tc>
          <w:tcPr>
            <w:tcW w:w="2320" w:type="dxa"/>
            <w:vMerge/>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p>
        </w:tc>
        <w:tc>
          <w:tcPr>
            <w:tcW w:w="8987" w:type="dxa"/>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567C9B">
              <w:rPr>
                <w:rFonts w:ascii="Times New Roman" w:hAnsi="Times New Roman" w:cs="Times New Roman"/>
                <w:b/>
                <w:sz w:val="24"/>
                <w:szCs w:val="24"/>
              </w:rPr>
              <w:t xml:space="preserve">Содержание. </w:t>
            </w:r>
          </w:p>
          <w:p w:rsidR="00567C9B" w:rsidRPr="00567C9B" w:rsidRDefault="00567C9B" w:rsidP="00D30AED">
            <w:pPr>
              <w:widowControl w:val="0"/>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74" w:hanging="14"/>
              <w:rPr>
                <w:rFonts w:ascii="Times New Roman" w:hAnsi="Times New Roman" w:cs="Times New Roman"/>
                <w:sz w:val="24"/>
                <w:szCs w:val="24"/>
              </w:rPr>
            </w:pPr>
            <w:r w:rsidRPr="00567C9B">
              <w:rPr>
                <w:rFonts w:ascii="Times New Roman" w:hAnsi="Times New Roman" w:cs="Times New Roman"/>
                <w:sz w:val="24"/>
                <w:szCs w:val="24"/>
              </w:rPr>
              <w:t>Основные понятия стандартизации. Объекты стандартизации.  Цели, принципы  и функции стандартизации</w:t>
            </w:r>
          </w:p>
        </w:tc>
        <w:tc>
          <w:tcPr>
            <w:tcW w:w="1842" w:type="dxa"/>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67C9B">
              <w:rPr>
                <w:rFonts w:ascii="Times New Roman" w:hAnsi="Times New Roman" w:cs="Times New Roman"/>
                <w:b/>
                <w:sz w:val="24"/>
                <w:szCs w:val="24"/>
              </w:rPr>
              <w:t>2</w:t>
            </w:r>
          </w:p>
        </w:tc>
        <w:tc>
          <w:tcPr>
            <w:tcW w:w="1781" w:type="dxa"/>
          </w:tcPr>
          <w:p w:rsidR="00567C9B" w:rsidRPr="00567C9B" w:rsidRDefault="001635FE"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635FE">
              <w:rPr>
                <w:rFonts w:ascii="Times New Roman" w:hAnsi="Times New Roman" w:cs="Times New Roman"/>
                <w:sz w:val="24"/>
                <w:szCs w:val="24"/>
              </w:rPr>
              <w:t>ОК 01, ОК 02</w:t>
            </w:r>
            <w:r>
              <w:rPr>
                <w:rFonts w:ascii="Times New Roman" w:hAnsi="Times New Roman" w:cs="Times New Roman"/>
                <w:sz w:val="24"/>
                <w:szCs w:val="24"/>
              </w:rPr>
              <w:t>, ОК 03, ОК 05</w:t>
            </w:r>
          </w:p>
        </w:tc>
      </w:tr>
      <w:tr w:rsidR="00567C9B" w:rsidRPr="00567C9B" w:rsidTr="00A10B88">
        <w:tc>
          <w:tcPr>
            <w:tcW w:w="2320" w:type="dxa"/>
            <w:vMerge/>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p>
        </w:tc>
        <w:tc>
          <w:tcPr>
            <w:tcW w:w="8987" w:type="dxa"/>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567C9B">
              <w:rPr>
                <w:rFonts w:ascii="Times New Roman" w:hAnsi="Times New Roman" w:cs="Times New Roman"/>
                <w:b/>
                <w:sz w:val="24"/>
                <w:szCs w:val="24"/>
              </w:rPr>
              <w:t xml:space="preserve">Содержание. </w:t>
            </w:r>
          </w:p>
          <w:p w:rsidR="00567C9B" w:rsidRPr="00567C9B" w:rsidRDefault="00567C9B" w:rsidP="00D30AED">
            <w:pPr>
              <w:widowControl w:val="0"/>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74" w:hanging="14"/>
              <w:rPr>
                <w:rFonts w:ascii="Times New Roman" w:hAnsi="Times New Roman" w:cs="Times New Roman"/>
                <w:sz w:val="24"/>
                <w:szCs w:val="24"/>
              </w:rPr>
            </w:pPr>
            <w:r w:rsidRPr="00567C9B">
              <w:rPr>
                <w:rFonts w:ascii="Times New Roman" w:hAnsi="Times New Roman" w:cs="Times New Roman"/>
                <w:sz w:val="24"/>
                <w:szCs w:val="24"/>
              </w:rPr>
              <w:t>Методы стандартизации. Комплексная стандартизации. Опережающая стандартизация</w:t>
            </w:r>
          </w:p>
        </w:tc>
        <w:tc>
          <w:tcPr>
            <w:tcW w:w="1842" w:type="dxa"/>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67C9B">
              <w:rPr>
                <w:rFonts w:ascii="Times New Roman" w:hAnsi="Times New Roman" w:cs="Times New Roman"/>
                <w:b/>
                <w:sz w:val="24"/>
                <w:szCs w:val="24"/>
              </w:rPr>
              <w:t>2</w:t>
            </w:r>
          </w:p>
        </w:tc>
        <w:tc>
          <w:tcPr>
            <w:tcW w:w="1781" w:type="dxa"/>
          </w:tcPr>
          <w:p w:rsidR="00567C9B" w:rsidRPr="00567C9B" w:rsidRDefault="001635FE"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635FE">
              <w:rPr>
                <w:rFonts w:ascii="Times New Roman" w:hAnsi="Times New Roman" w:cs="Times New Roman"/>
                <w:sz w:val="24"/>
                <w:szCs w:val="24"/>
              </w:rPr>
              <w:t>ОК 01, ОК 02</w:t>
            </w:r>
            <w:r>
              <w:rPr>
                <w:rFonts w:ascii="Times New Roman" w:hAnsi="Times New Roman" w:cs="Times New Roman"/>
                <w:sz w:val="24"/>
                <w:szCs w:val="24"/>
              </w:rPr>
              <w:t>, ОК 03, ОК 05</w:t>
            </w:r>
          </w:p>
        </w:tc>
      </w:tr>
      <w:tr w:rsidR="00567C9B" w:rsidRPr="00567C9B" w:rsidTr="00A10B88">
        <w:tc>
          <w:tcPr>
            <w:tcW w:w="2320" w:type="dxa"/>
            <w:vMerge/>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p>
        </w:tc>
        <w:tc>
          <w:tcPr>
            <w:tcW w:w="8987" w:type="dxa"/>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567C9B">
              <w:rPr>
                <w:rFonts w:ascii="Times New Roman" w:hAnsi="Times New Roman" w:cs="Times New Roman"/>
                <w:b/>
                <w:sz w:val="24"/>
                <w:szCs w:val="24"/>
              </w:rPr>
              <w:t xml:space="preserve">Содержание. </w:t>
            </w:r>
          </w:p>
          <w:p w:rsidR="00567C9B" w:rsidRPr="00567C9B" w:rsidRDefault="00567C9B" w:rsidP="00D30AED">
            <w:pPr>
              <w:widowControl w:val="0"/>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567C9B">
              <w:rPr>
                <w:rFonts w:ascii="Times New Roman" w:hAnsi="Times New Roman" w:cs="Times New Roman"/>
                <w:sz w:val="24"/>
                <w:szCs w:val="24"/>
              </w:rPr>
              <w:t>Межотраслевые системы ( комплексы ) стандартов</w:t>
            </w:r>
          </w:p>
        </w:tc>
        <w:tc>
          <w:tcPr>
            <w:tcW w:w="1842" w:type="dxa"/>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67C9B">
              <w:rPr>
                <w:rFonts w:ascii="Times New Roman" w:hAnsi="Times New Roman" w:cs="Times New Roman"/>
                <w:b/>
                <w:sz w:val="24"/>
                <w:szCs w:val="24"/>
              </w:rPr>
              <w:t>2</w:t>
            </w:r>
          </w:p>
        </w:tc>
        <w:tc>
          <w:tcPr>
            <w:tcW w:w="1781" w:type="dxa"/>
          </w:tcPr>
          <w:p w:rsidR="00567C9B" w:rsidRPr="00567C9B" w:rsidRDefault="001635FE"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635FE">
              <w:rPr>
                <w:rFonts w:ascii="Times New Roman" w:hAnsi="Times New Roman" w:cs="Times New Roman"/>
                <w:sz w:val="24"/>
                <w:szCs w:val="24"/>
              </w:rPr>
              <w:t>ОК 01, ОК 02</w:t>
            </w:r>
            <w:r>
              <w:rPr>
                <w:rFonts w:ascii="Times New Roman" w:hAnsi="Times New Roman" w:cs="Times New Roman"/>
                <w:sz w:val="24"/>
                <w:szCs w:val="24"/>
              </w:rPr>
              <w:t>, ОК 03, ОК 05</w:t>
            </w:r>
          </w:p>
        </w:tc>
      </w:tr>
      <w:tr w:rsidR="00567C9B" w:rsidRPr="00567C9B" w:rsidTr="00A10B88">
        <w:tc>
          <w:tcPr>
            <w:tcW w:w="2320" w:type="dxa"/>
            <w:vMerge/>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p>
        </w:tc>
        <w:tc>
          <w:tcPr>
            <w:tcW w:w="8987" w:type="dxa"/>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567C9B">
              <w:rPr>
                <w:rFonts w:ascii="Times New Roman" w:hAnsi="Times New Roman" w:cs="Times New Roman"/>
                <w:b/>
                <w:sz w:val="24"/>
                <w:szCs w:val="24"/>
              </w:rPr>
              <w:t xml:space="preserve">Содержание учебного материала. </w:t>
            </w:r>
          </w:p>
          <w:p w:rsidR="00567C9B" w:rsidRPr="00567C9B" w:rsidRDefault="00567C9B" w:rsidP="00D30AED">
            <w:pPr>
              <w:widowControl w:val="0"/>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567C9B">
              <w:rPr>
                <w:rFonts w:ascii="Times New Roman" w:hAnsi="Times New Roman" w:cs="Times New Roman"/>
                <w:b/>
                <w:sz w:val="24"/>
                <w:szCs w:val="24"/>
              </w:rPr>
              <w:t xml:space="preserve">Межгосударственная система стандартизации (СГСС). </w:t>
            </w:r>
            <w:r w:rsidRPr="00567C9B">
              <w:rPr>
                <w:rFonts w:ascii="Times New Roman" w:hAnsi="Times New Roman" w:cs="Times New Roman"/>
                <w:sz w:val="24"/>
                <w:szCs w:val="24"/>
              </w:rPr>
              <w:t>Взаимосвязь международной и национальной стандартизации. Международная организация по стандартизации (ИСО). Международная электротехническая комиссия (МЭК)</w:t>
            </w:r>
          </w:p>
        </w:tc>
        <w:tc>
          <w:tcPr>
            <w:tcW w:w="1842" w:type="dxa"/>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67C9B">
              <w:rPr>
                <w:rFonts w:ascii="Times New Roman" w:hAnsi="Times New Roman" w:cs="Times New Roman"/>
                <w:b/>
                <w:sz w:val="24"/>
                <w:szCs w:val="24"/>
              </w:rPr>
              <w:t>2</w:t>
            </w:r>
          </w:p>
        </w:tc>
        <w:tc>
          <w:tcPr>
            <w:tcW w:w="1781" w:type="dxa"/>
          </w:tcPr>
          <w:p w:rsidR="00567C9B" w:rsidRPr="00567C9B" w:rsidRDefault="001635FE"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635FE">
              <w:rPr>
                <w:rFonts w:ascii="Times New Roman" w:hAnsi="Times New Roman" w:cs="Times New Roman"/>
                <w:sz w:val="24"/>
                <w:szCs w:val="24"/>
              </w:rPr>
              <w:t>ОК 01, ОК 02</w:t>
            </w:r>
            <w:r>
              <w:rPr>
                <w:rFonts w:ascii="Times New Roman" w:hAnsi="Times New Roman" w:cs="Times New Roman"/>
                <w:sz w:val="24"/>
                <w:szCs w:val="24"/>
              </w:rPr>
              <w:t>, ОК 03, ОК 05</w:t>
            </w:r>
          </w:p>
        </w:tc>
      </w:tr>
      <w:tr w:rsidR="00567C9B" w:rsidRPr="00567C9B" w:rsidTr="00A10B88">
        <w:tc>
          <w:tcPr>
            <w:tcW w:w="2320" w:type="dxa"/>
            <w:vMerge/>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p>
        </w:tc>
        <w:tc>
          <w:tcPr>
            <w:tcW w:w="8987" w:type="dxa"/>
          </w:tcPr>
          <w:p w:rsidR="00506AA1" w:rsidRDefault="00506AA1"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2"/>
              <w:rPr>
                <w:rFonts w:ascii="Times New Roman" w:hAnsi="Times New Roman" w:cs="Times New Roman"/>
                <w:b/>
                <w:sz w:val="24"/>
                <w:szCs w:val="24"/>
              </w:rPr>
            </w:pPr>
            <w:r>
              <w:rPr>
                <w:rFonts w:ascii="Times New Roman" w:hAnsi="Times New Roman"/>
                <w:b/>
                <w:sz w:val="24"/>
                <w:szCs w:val="24"/>
              </w:rPr>
              <w:t>В том числе практических и лабораторных занятий</w:t>
            </w:r>
          </w:p>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2"/>
              <w:rPr>
                <w:rFonts w:ascii="Times New Roman" w:hAnsi="Times New Roman" w:cs="Times New Roman"/>
                <w:b/>
                <w:sz w:val="24"/>
                <w:szCs w:val="24"/>
              </w:rPr>
            </w:pPr>
            <w:r w:rsidRPr="00567C9B">
              <w:rPr>
                <w:rFonts w:ascii="Times New Roman" w:hAnsi="Times New Roman" w:cs="Times New Roman"/>
                <w:b/>
                <w:sz w:val="24"/>
                <w:szCs w:val="24"/>
              </w:rPr>
              <w:t xml:space="preserve">Практическая работа№ 6.  </w:t>
            </w:r>
            <w:r w:rsidRPr="00567C9B">
              <w:rPr>
                <w:rFonts w:ascii="Times New Roman" w:hAnsi="Times New Roman" w:cs="Times New Roman"/>
                <w:sz w:val="24"/>
                <w:szCs w:val="24"/>
              </w:rPr>
              <w:t>Анализ структуры стандартов. ГОСТы сварочного производства</w:t>
            </w:r>
          </w:p>
        </w:tc>
        <w:tc>
          <w:tcPr>
            <w:tcW w:w="1842" w:type="dxa"/>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67C9B">
              <w:rPr>
                <w:rFonts w:ascii="Times New Roman" w:hAnsi="Times New Roman" w:cs="Times New Roman"/>
                <w:b/>
                <w:sz w:val="24"/>
                <w:szCs w:val="24"/>
              </w:rPr>
              <w:t>2</w:t>
            </w:r>
          </w:p>
        </w:tc>
        <w:tc>
          <w:tcPr>
            <w:tcW w:w="1781" w:type="dxa"/>
          </w:tcPr>
          <w:p w:rsidR="00567C9B" w:rsidRPr="00567C9B" w:rsidRDefault="001635FE"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635FE">
              <w:rPr>
                <w:rFonts w:ascii="Times New Roman" w:hAnsi="Times New Roman" w:cs="Times New Roman"/>
                <w:sz w:val="24"/>
                <w:szCs w:val="24"/>
              </w:rPr>
              <w:t>ОК 01, ОК 02</w:t>
            </w:r>
            <w:r>
              <w:rPr>
                <w:rFonts w:ascii="Times New Roman" w:hAnsi="Times New Roman" w:cs="Times New Roman"/>
                <w:sz w:val="24"/>
                <w:szCs w:val="24"/>
              </w:rPr>
              <w:t>, ОК 03, ОК 05</w:t>
            </w:r>
          </w:p>
        </w:tc>
      </w:tr>
      <w:tr w:rsidR="00567C9B" w:rsidRPr="001635FE" w:rsidTr="00A10B88">
        <w:tc>
          <w:tcPr>
            <w:tcW w:w="2320" w:type="dxa"/>
            <w:vMerge/>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p>
        </w:tc>
        <w:tc>
          <w:tcPr>
            <w:tcW w:w="8987" w:type="dxa"/>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567C9B">
              <w:rPr>
                <w:rFonts w:ascii="Times New Roman" w:hAnsi="Times New Roman" w:cs="Times New Roman"/>
                <w:b/>
                <w:sz w:val="24"/>
                <w:szCs w:val="24"/>
              </w:rPr>
              <w:t xml:space="preserve">Содержание. </w:t>
            </w:r>
          </w:p>
          <w:p w:rsidR="00567C9B" w:rsidRPr="00567C9B" w:rsidRDefault="00567C9B" w:rsidP="00D30AED">
            <w:pPr>
              <w:widowControl w:val="0"/>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2" w:hanging="142"/>
              <w:rPr>
                <w:rFonts w:ascii="Times New Roman" w:hAnsi="Times New Roman" w:cs="Times New Roman"/>
                <w:b/>
                <w:sz w:val="24"/>
                <w:szCs w:val="24"/>
              </w:rPr>
            </w:pPr>
            <w:r w:rsidRPr="00567C9B">
              <w:rPr>
                <w:rFonts w:ascii="Times New Roman" w:hAnsi="Times New Roman" w:cs="Times New Roman"/>
                <w:b/>
                <w:sz w:val="24"/>
                <w:szCs w:val="24"/>
              </w:rPr>
              <w:t xml:space="preserve">Взаимозаменяемость деталей, узлов и механизмов </w:t>
            </w:r>
            <w:r w:rsidRPr="00567C9B">
              <w:rPr>
                <w:rFonts w:ascii="Times New Roman" w:hAnsi="Times New Roman" w:cs="Times New Roman"/>
                <w:sz w:val="24"/>
                <w:szCs w:val="24"/>
              </w:rPr>
              <w:t>Основные понятия о взаимозаменяемости деталей, узлов и механизмов.  Структурная модель детали. Основные сведения о размерах и сопряжениях. Предельные отклонения, допуски и посадки.</w:t>
            </w:r>
          </w:p>
        </w:tc>
        <w:tc>
          <w:tcPr>
            <w:tcW w:w="1842" w:type="dxa"/>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67C9B">
              <w:rPr>
                <w:rFonts w:ascii="Times New Roman" w:hAnsi="Times New Roman" w:cs="Times New Roman"/>
                <w:b/>
                <w:sz w:val="24"/>
                <w:szCs w:val="24"/>
              </w:rPr>
              <w:t>2</w:t>
            </w:r>
          </w:p>
        </w:tc>
        <w:tc>
          <w:tcPr>
            <w:tcW w:w="1781" w:type="dxa"/>
          </w:tcPr>
          <w:p w:rsidR="00567C9B" w:rsidRPr="001635FE" w:rsidRDefault="001635FE"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635FE">
              <w:rPr>
                <w:rFonts w:ascii="Times New Roman" w:hAnsi="Times New Roman" w:cs="Times New Roman"/>
                <w:sz w:val="24"/>
                <w:szCs w:val="24"/>
              </w:rPr>
              <w:t>ОК 03</w:t>
            </w:r>
          </w:p>
        </w:tc>
      </w:tr>
      <w:tr w:rsidR="00567C9B" w:rsidRPr="00567C9B" w:rsidTr="00A10B88">
        <w:tc>
          <w:tcPr>
            <w:tcW w:w="2320" w:type="dxa"/>
            <w:vMerge/>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p>
        </w:tc>
        <w:tc>
          <w:tcPr>
            <w:tcW w:w="8987" w:type="dxa"/>
          </w:tcPr>
          <w:p w:rsidR="00506AA1" w:rsidRDefault="00506AA1"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2"/>
              <w:rPr>
                <w:rFonts w:ascii="Times New Roman" w:hAnsi="Times New Roman" w:cs="Times New Roman"/>
                <w:b/>
                <w:sz w:val="24"/>
                <w:szCs w:val="24"/>
              </w:rPr>
            </w:pPr>
            <w:r>
              <w:rPr>
                <w:rFonts w:ascii="Times New Roman" w:hAnsi="Times New Roman"/>
                <w:b/>
                <w:sz w:val="24"/>
                <w:szCs w:val="24"/>
              </w:rPr>
              <w:t>В том числе практических и лабораторных занятий</w:t>
            </w:r>
          </w:p>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2"/>
              <w:rPr>
                <w:rFonts w:ascii="Times New Roman" w:hAnsi="Times New Roman" w:cs="Times New Roman"/>
                <w:b/>
                <w:sz w:val="24"/>
                <w:szCs w:val="24"/>
              </w:rPr>
            </w:pPr>
            <w:r w:rsidRPr="00567C9B">
              <w:rPr>
                <w:rFonts w:ascii="Times New Roman" w:hAnsi="Times New Roman" w:cs="Times New Roman"/>
                <w:b/>
                <w:sz w:val="24"/>
                <w:szCs w:val="24"/>
              </w:rPr>
              <w:t xml:space="preserve">Практическая работа №7. </w:t>
            </w:r>
            <w:r w:rsidRPr="00567C9B">
              <w:rPr>
                <w:rFonts w:ascii="Times New Roman" w:hAnsi="Times New Roman" w:cs="Times New Roman"/>
                <w:sz w:val="24"/>
                <w:szCs w:val="24"/>
              </w:rPr>
              <w:t>Определение годности детали. Технический диктант</w:t>
            </w:r>
          </w:p>
        </w:tc>
        <w:tc>
          <w:tcPr>
            <w:tcW w:w="1842" w:type="dxa"/>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67C9B">
              <w:rPr>
                <w:rFonts w:ascii="Times New Roman" w:hAnsi="Times New Roman" w:cs="Times New Roman"/>
                <w:b/>
                <w:sz w:val="24"/>
                <w:szCs w:val="24"/>
              </w:rPr>
              <w:t>2</w:t>
            </w:r>
          </w:p>
        </w:tc>
        <w:tc>
          <w:tcPr>
            <w:tcW w:w="1781" w:type="dxa"/>
          </w:tcPr>
          <w:p w:rsidR="00567C9B" w:rsidRPr="00567C9B" w:rsidRDefault="001635FE"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635FE">
              <w:rPr>
                <w:rFonts w:ascii="Times New Roman" w:hAnsi="Times New Roman" w:cs="Times New Roman"/>
                <w:sz w:val="24"/>
                <w:szCs w:val="24"/>
              </w:rPr>
              <w:t>ОК 03</w:t>
            </w:r>
          </w:p>
        </w:tc>
      </w:tr>
      <w:tr w:rsidR="00567C9B" w:rsidRPr="00567C9B" w:rsidTr="00A10B88">
        <w:tc>
          <w:tcPr>
            <w:tcW w:w="2320" w:type="dxa"/>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567C9B">
              <w:rPr>
                <w:rFonts w:ascii="Times New Roman" w:hAnsi="Times New Roman" w:cs="Times New Roman"/>
                <w:b/>
                <w:sz w:val="24"/>
                <w:szCs w:val="24"/>
              </w:rPr>
              <w:t>Раздел 3. Сертификация</w:t>
            </w:r>
          </w:p>
        </w:tc>
        <w:tc>
          <w:tcPr>
            <w:tcW w:w="8987" w:type="dxa"/>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567C9B">
              <w:rPr>
                <w:rFonts w:ascii="Times New Roman" w:hAnsi="Times New Roman" w:cs="Times New Roman"/>
                <w:b/>
                <w:sz w:val="24"/>
                <w:szCs w:val="24"/>
              </w:rPr>
              <w:t xml:space="preserve">Содержание. </w:t>
            </w:r>
          </w:p>
          <w:p w:rsidR="00567C9B" w:rsidRPr="00567C9B" w:rsidRDefault="00567C9B" w:rsidP="00567C9B">
            <w:pPr>
              <w:pStyle w:val="affffffb"/>
              <w:widowControl w:val="0"/>
              <w:ind w:left="232"/>
              <w:rPr>
                <w:rFonts w:ascii="Times New Roman" w:hAnsi="Times New Roman"/>
                <w:sz w:val="24"/>
                <w:szCs w:val="24"/>
              </w:rPr>
            </w:pPr>
            <w:r w:rsidRPr="00567C9B">
              <w:rPr>
                <w:rFonts w:ascii="Times New Roman" w:hAnsi="Times New Roman"/>
                <w:b/>
                <w:sz w:val="24"/>
                <w:szCs w:val="24"/>
              </w:rPr>
              <w:t>11  Основные понятия в области подтверждения соответствия</w:t>
            </w:r>
            <w:r w:rsidRPr="00567C9B">
              <w:rPr>
                <w:rFonts w:ascii="Times New Roman" w:hAnsi="Times New Roman"/>
                <w:sz w:val="24"/>
                <w:szCs w:val="24"/>
              </w:rPr>
              <w:t>. Правовое обеспечение сертификации  Основные цели и принципы подтверждения соответствия. Добровольная и обязательная сертификация. Декларирование соответствия.  Обязательное подтверждение соответствия в Евросоюзе, в рамках таможенного союза. Схемы  и формы подтверждения соответствия. Роль сертификации в повышении качества продукции</w:t>
            </w:r>
          </w:p>
        </w:tc>
        <w:tc>
          <w:tcPr>
            <w:tcW w:w="1842" w:type="dxa"/>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67C9B">
              <w:rPr>
                <w:rFonts w:ascii="Times New Roman" w:hAnsi="Times New Roman" w:cs="Times New Roman"/>
                <w:b/>
                <w:sz w:val="24"/>
                <w:szCs w:val="24"/>
              </w:rPr>
              <w:t>2</w:t>
            </w:r>
          </w:p>
        </w:tc>
        <w:tc>
          <w:tcPr>
            <w:tcW w:w="1781" w:type="dxa"/>
          </w:tcPr>
          <w:p w:rsidR="00567C9B" w:rsidRPr="00567C9B" w:rsidRDefault="001635FE"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635FE">
              <w:rPr>
                <w:rFonts w:ascii="Times New Roman" w:hAnsi="Times New Roman" w:cs="Times New Roman"/>
                <w:sz w:val="24"/>
                <w:szCs w:val="24"/>
              </w:rPr>
              <w:t>ОК 01, ОК 02</w:t>
            </w:r>
            <w:r>
              <w:rPr>
                <w:rFonts w:ascii="Times New Roman" w:hAnsi="Times New Roman" w:cs="Times New Roman"/>
                <w:sz w:val="24"/>
                <w:szCs w:val="24"/>
              </w:rPr>
              <w:t>, ОК 03, ОК 05</w:t>
            </w:r>
          </w:p>
        </w:tc>
      </w:tr>
      <w:tr w:rsidR="00567C9B" w:rsidRPr="00567C9B" w:rsidTr="00A10B88">
        <w:tc>
          <w:tcPr>
            <w:tcW w:w="2320" w:type="dxa"/>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567C9B">
              <w:rPr>
                <w:rFonts w:ascii="Times New Roman" w:hAnsi="Times New Roman" w:cs="Times New Roman"/>
                <w:b/>
                <w:sz w:val="24"/>
                <w:szCs w:val="24"/>
              </w:rPr>
              <w:t>Раздел 4. Качество продукции.</w:t>
            </w:r>
          </w:p>
        </w:tc>
        <w:tc>
          <w:tcPr>
            <w:tcW w:w="8987" w:type="dxa"/>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567C9B">
              <w:rPr>
                <w:rFonts w:ascii="Times New Roman" w:hAnsi="Times New Roman" w:cs="Times New Roman"/>
                <w:b/>
                <w:sz w:val="24"/>
                <w:szCs w:val="24"/>
              </w:rPr>
              <w:t xml:space="preserve">Содержание у. </w:t>
            </w:r>
          </w:p>
          <w:p w:rsidR="00567C9B" w:rsidRPr="00567C9B" w:rsidRDefault="00567C9B" w:rsidP="00D30AED">
            <w:pPr>
              <w:pStyle w:val="affffffb"/>
              <w:widowControl w:val="0"/>
              <w:numPr>
                <w:ilvl w:val="0"/>
                <w:numId w:val="6"/>
              </w:numPr>
              <w:ind w:left="232" w:firstLine="0"/>
              <w:rPr>
                <w:rFonts w:ascii="Times New Roman" w:hAnsi="Times New Roman"/>
                <w:sz w:val="24"/>
                <w:szCs w:val="24"/>
              </w:rPr>
            </w:pPr>
            <w:r w:rsidRPr="00567C9B">
              <w:rPr>
                <w:rFonts w:ascii="Times New Roman" w:hAnsi="Times New Roman"/>
                <w:b/>
                <w:sz w:val="24"/>
                <w:szCs w:val="24"/>
              </w:rPr>
              <w:t>Общие сведения о конкурентоспособности продукции</w:t>
            </w:r>
            <w:r w:rsidRPr="00567C9B">
              <w:rPr>
                <w:rFonts w:ascii="Times New Roman" w:hAnsi="Times New Roman"/>
                <w:sz w:val="24"/>
                <w:szCs w:val="24"/>
              </w:rPr>
              <w:t>. Требования к качеству. Характеристика требований к безопасности продукции. Оценка качества и безопасности продукции. Методы определения показателей качества. Системы качества. Управление качеством. Система менеджмента качества.</w:t>
            </w:r>
          </w:p>
        </w:tc>
        <w:tc>
          <w:tcPr>
            <w:tcW w:w="1842" w:type="dxa"/>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67C9B">
              <w:rPr>
                <w:rFonts w:ascii="Times New Roman" w:hAnsi="Times New Roman" w:cs="Times New Roman"/>
                <w:b/>
                <w:sz w:val="24"/>
                <w:szCs w:val="24"/>
              </w:rPr>
              <w:t>2</w:t>
            </w:r>
          </w:p>
        </w:tc>
        <w:tc>
          <w:tcPr>
            <w:tcW w:w="1781" w:type="dxa"/>
          </w:tcPr>
          <w:p w:rsidR="00567C9B" w:rsidRPr="00567C9B" w:rsidRDefault="001635FE"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635FE">
              <w:rPr>
                <w:rFonts w:ascii="Times New Roman" w:hAnsi="Times New Roman" w:cs="Times New Roman"/>
                <w:sz w:val="24"/>
                <w:szCs w:val="24"/>
              </w:rPr>
              <w:t>ОК 01, ОК 02</w:t>
            </w:r>
            <w:r>
              <w:rPr>
                <w:rFonts w:ascii="Times New Roman" w:hAnsi="Times New Roman" w:cs="Times New Roman"/>
                <w:sz w:val="24"/>
                <w:szCs w:val="24"/>
              </w:rPr>
              <w:t>, ОК 03, ОК 05</w:t>
            </w:r>
          </w:p>
        </w:tc>
      </w:tr>
      <w:tr w:rsidR="00567C9B" w:rsidRPr="00567C9B" w:rsidTr="00A10B88">
        <w:tc>
          <w:tcPr>
            <w:tcW w:w="2320" w:type="dxa"/>
          </w:tcPr>
          <w:p w:rsidR="00567C9B" w:rsidRPr="00567C9B" w:rsidRDefault="00FD3F6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Pr>
                <w:rFonts w:ascii="Times New Roman" w:hAnsi="Times New Roman" w:cs="Times New Roman"/>
                <w:b/>
                <w:sz w:val="24"/>
                <w:szCs w:val="24"/>
              </w:rPr>
              <w:t>Промежуточная аттестация</w:t>
            </w:r>
          </w:p>
        </w:tc>
        <w:tc>
          <w:tcPr>
            <w:tcW w:w="8987" w:type="dxa"/>
          </w:tcPr>
          <w:p w:rsidR="00567C9B" w:rsidRPr="00567C9B" w:rsidRDefault="00FD3F6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567C9B">
              <w:rPr>
                <w:rFonts w:ascii="Times New Roman" w:hAnsi="Times New Roman" w:cs="Times New Roman"/>
                <w:b/>
                <w:sz w:val="24"/>
                <w:szCs w:val="24"/>
              </w:rPr>
              <w:t>Экзамен</w:t>
            </w:r>
          </w:p>
        </w:tc>
        <w:tc>
          <w:tcPr>
            <w:tcW w:w="1842" w:type="dxa"/>
          </w:tcPr>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567C9B">
              <w:rPr>
                <w:rFonts w:ascii="Times New Roman" w:hAnsi="Times New Roman" w:cs="Times New Roman"/>
                <w:b/>
                <w:sz w:val="24"/>
                <w:szCs w:val="24"/>
              </w:rPr>
              <w:t>6</w:t>
            </w:r>
          </w:p>
        </w:tc>
        <w:tc>
          <w:tcPr>
            <w:tcW w:w="1781" w:type="dxa"/>
          </w:tcPr>
          <w:p w:rsidR="00567C9B" w:rsidRPr="001635FE" w:rsidRDefault="001635FE"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635FE">
              <w:rPr>
                <w:rFonts w:ascii="Times New Roman" w:hAnsi="Times New Roman" w:cs="Times New Roman"/>
                <w:sz w:val="24"/>
                <w:szCs w:val="24"/>
              </w:rPr>
              <w:t>ОК 01</w:t>
            </w:r>
          </w:p>
        </w:tc>
      </w:tr>
      <w:tr w:rsidR="00FD3F6B" w:rsidRPr="00567C9B" w:rsidTr="007D486C">
        <w:tc>
          <w:tcPr>
            <w:tcW w:w="11307" w:type="dxa"/>
            <w:gridSpan w:val="2"/>
          </w:tcPr>
          <w:p w:rsidR="00FD3F6B" w:rsidRPr="00567C9B" w:rsidRDefault="00FD3F6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Pr>
                <w:rFonts w:ascii="Times New Roman" w:hAnsi="Times New Roman" w:cs="Times New Roman"/>
                <w:b/>
                <w:sz w:val="24"/>
                <w:szCs w:val="24"/>
              </w:rPr>
              <w:t>Всего</w:t>
            </w:r>
          </w:p>
        </w:tc>
        <w:tc>
          <w:tcPr>
            <w:tcW w:w="1842" w:type="dxa"/>
          </w:tcPr>
          <w:p w:rsidR="00FD3F6B" w:rsidRPr="00567C9B" w:rsidRDefault="00FD3F6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Pr>
                <w:rFonts w:ascii="Times New Roman" w:hAnsi="Times New Roman" w:cs="Times New Roman"/>
                <w:b/>
                <w:sz w:val="24"/>
                <w:szCs w:val="24"/>
              </w:rPr>
              <w:t>42</w:t>
            </w:r>
          </w:p>
        </w:tc>
        <w:tc>
          <w:tcPr>
            <w:tcW w:w="1781" w:type="dxa"/>
          </w:tcPr>
          <w:p w:rsidR="00FD3F6B" w:rsidRPr="001635FE" w:rsidRDefault="00FD3F6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r>
    </w:tbl>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p>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b/>
          <w:sz w:val="24"/>
          <w:szCs w:val="24"/>
        </w:rPr>
      </w:pPr>
    </w:p>
    <w:p w:rsidR="00567C9B" w:rsidRPr="00567C9B" w:rsidRDefault="00567C9B" w:rsidP="00567C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sectPr w:rsidR="00567C9B" w:rsidRPr="00567C9B" w:rsidSect="006707DA">
          <w:pgSz w:w="16840" w:h="11907" w:orient="landscape"/>
          <w:pgMar w:top="851" w:right="1134" w:bottom="851" w:left="992" w:header="709" w:footer="709" w:gutter="0"/>
          <w:cols w:space="720"/>
        </w:sectPr>
      </w:pPr>
    </w:p>
    <w:p w:rsidR="00567C9B" w:rsidRDefault="00AA1AE5" w:rsidP="00AA1AE5">
      <w:pPr>
        <w:pStyle w:val="1"/>
        <w:widowControl w:val="0"/>
        <w:spacing w:before="0" w:beforeAutospacing="0" w:after="0" w:afterAutospacing="0"/>
        <w:ind w:left="720"/>
        <w:rPr>
          <w:caps/>
        </w:rPr>
      </w:pPr>
      <w:r>
        <w:rPr>
          <w:caps/>
        </w:rPr>
        <w:lastRenderedPageBreak/>
        <w:t>3.</w:t>
      </w:r>
      <w:r w:rsidR="00567C9B" w:rsidRPr="001635FE">
        <w:rPr>
          <w:caps/>
        </w:rPr>
        <w:t>условия реализации программы дисциплины</w:t>
      </w:r>
    </w:p>
    <w:p w:rsidR="00AA1AE5" w:rsidRPr="00AA1AE5" w:rsidRDefault="00AA1AE5" w:rsidP="00AA1AE5">
      <w:pPr>
        <w:pStyle w:val="a8"/>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i/>
          <w:sz w:val="24"/>
          <w:szCs w:val="24"/>
        </w:rPr>
      </w:pPr>
      <w:r>
        <w:rPr>
          <w:rFonts w:ascii="Times New Roman" w:hAnsi="Times New Roman" w:cs="Times New Roman"/>
          <w:b/>
          <w:caps/>
          <w:sz w:val="24"/>
          <w:szCs w:val="24"/>
        </w:rPr>
        <w:t xml:space="preserve">«ОП 09 </w:t>
      </w:r>
      <w:r w:rsidRPr="00AA1AE5">
        <w:rPr>
          <w:rFonts w:ascii="Times New Roman" w:hAnsi="Times New Roman" w:cs="Times New Roman"/>
          <w:b/>
          <w:caps/>
          <w:sz w:val="24"/>
          <w:szCs w:val="24"/>
        </w:rPr>
        <w:t>Метрология</w:t>
      </w:r>
      <w:r>
        <w:rPr>
          <w:rFonts w:ascii="Times New Roman" w:hAnsi="Times New Roman" w:cs="Times New Roman"/>
          <w:b/>
          <w:caps/>
          <w:sz w:val="24"/>
          <w:szCs w:val="24"/>
        </w:rPr>
        <w:t>, стандартизация и сертификация»</w:t>
      </w:r>
    </w:p>
    <w:p w:rsidR="00567C9B" w:rsidRPr="00567C9B" w:rsidRDefault="00567C9B" w:rsidP="00FD3F6B">
      <w:pPr>
        <w:widowControl w:val="0"/>
        <w:spacing w:line="276" w:lineRule="auto"/>
        <w:ind w:firstLine="709"/>
        <w:jc w:val="both"/>
        <w:rPr>
          <w:rFonts w:ascii="Times New Roman" w:hAnsi="Times New Roman" w:cs="Times New Roman"/>
          <w:b/>
          <w:bCs/>
          <w:sz w:val="24"/>
          <w:szCs w:val="24"/>
        </w:rPr>
      </w:pPr>
      <w:r w:rsidRPr="00567C9B">
        <w:rPr>
          <w:rFonts w:ascii="Times New Roman" w:hAnsi="Times New Roman" w:cs="Times New Roman"/>
          <w:b/>
          <w:bCs/>
          <w:sz w:val="24"/>
          <w:szCs w:val="24"/>
        </w:rPr>
        <w:t>3.1. Требования к минимальному материально-техническому обеспечению</w:t>
      </w:r>
    </w:p>
    <w:p w:rsidR="00567C9B" w:rsidRPr="00567C9B" w:rsidRDefault="00567C9B" w:rsidP="00FD3F6B">
      <w:pPr>
        <w:widowControl w:val="0"/>
        <w:spacing w:line="276" w:lineRule="auto"/>
        <w:ind w:firstLine="709"/>
        <w:jc w:val="both"/>
        <w:rPr>
          <w:rFonts w:ascii="Times New Roman" w:hAnsi="Times New Roman" w:cs="Times New Roman"/>
          <w:bCs/>
          <w:sz w:val="24"/>
          <w:szCs w:val="24"/>
        </w:rPr>
      </w:pPr>
      <w:r w:rsidRPr="00567C9B">
        <w:rPr>
          <w:rFonts w:ascii="Times New Roman" w:hAnsi="Times New Roman" w:cs="Times New Roman"/>
          <w:bCs/>
          <w:sz w:val="24"/>
          <w:szCs w:val="24"/>
        </w:rPr>
        <w:t xml:space="preserve">Реализация программы дисциплины </w:t>
      </w:r>
      <w:r w:rsidR="00FD3F6B">
        <w:rPr>
          <w:rFonts w:ascii="Times New Roman" w:hAnsi="Times New Roman" w:cs="Times New Roman"/>
          <w:bCs/>
          <w:sz w:val="24"/>
          <w:szCs w:val="24"/>
        </w:rPr>
        <w:t>«</w:t>
      </w:r>
      <w:r w:rsidRPr="00567C9B">
        <w:rPr>
          <w:rFonts w:ascii="Times New Roman" w:hAnsi="Times New Roman" w:cs="Times New Roman"/>
          <w:bCs/>
          <w:sz w:val="24"/>
          <w:szCs w:val="24"/>
        </w:rPr>
        <w:t>ОП 09 Метрология стандартизация и сертификаци</w:t>
      </w:r>
      <w:r w:rsidR="00AA1AE5">
        <w:rPr>
          <w:rFonts w:ascii="Times New Roman" w:hAnsi="Times New Roman" w:cs="Times New Roman"/>
          <w:bCs/>
          <w:sz w:val="24"/>
          <w:szCs w:val="24"/>
        </w:rPr>
        <w:t>я</w:t>
      </w:r>
      <w:r w:rsidR="00FD3F6B">
        <w:rPr>
          <w:rFonts w:ascii="Times New Roman" w:hAnsi="Times New Roman" w:cs="Times New Roman"/>
          <w:bCs/>
          <w:sz w:val="24"/>
          <w:szCs w:val="24"/>
        </w:rPr>
        <w:t>»</w:t>
      </w:r>
      <w:r w:rsidRPr="00567C9B">
        <w:rPr>
          <w:rFonts w:ascii="Times New Roman" w:hAnsi="Times New Roman" w:cs="Times New Roman"/>
          <w:bCs/>
          <w:sz w:val="24"/>
          <w:szCs w:val="24"/>
        </w:rPr>
        <w:t xml:space="preserve"> осуществляется в  учебном кабинете «Метрология, стандартизация, сертификация».  </w:t>
      </w:r>
    </w:p>
    <w:p w:rsidR="00567C9B" w:rsidRPr="00567C9B" w:rsidRDefault="00567C9B" w:rsidP="00FD3F6B">
      <w:pPr>
        <w:widowControl w:val="0"/>
        <w:spacing w:line="276" w:lineRule="auto"/>
        <w:ind w:firstLine="709"/>
        <w:jc w:val="both"/>
        <w:rPr>
          <w:rFonts w:ascii="Times New Roman" w:hAnsi="Times New Roman" w:cs="Times New Roman"/>
          <w:bCs/>
          <w:sz w:val="24"/>
          <w:szCs w:val="24"/>
        </w:rPr>
      </w:pPr>
      <w:r w:rsidRPr="00567C9B">
        <w:rPr>
          <w:rFonts w:ascii="Times New Roman" w:hAnsi="Times New Roman" w:cs="Times New Roman"/>
          <w:bCs/>
          <w:sz w:val="24"/>
          <w:szCs w:val="24"/>
        </w:rPr>
        <w:t>Оборудование учебного кабинета</w:t>
      </w:r>
      <w:r w:rsidR="00506AA1">
        <w:rPr>
          <w:rFonts w:ascii="Times New Roman" w:hAnsi="Times New Roman" w:cs="Times New Roman"/>
          <w:bCs/>
          <w:sz w:val="24"/>
          <w:szCs w:val="24"/>
        </w:rPr>
        <w:t xml:space="preserve"> в соответствии с приложением 3 ОПОП-П</w:t>
      </w:r>
      <w:r w:rsidRPr="00567C9B">
        <w:rPr>
          <w:rFonts w:ascii="Times New Roman" w:hAnsi="Times New Roman" w:cs="Times New Roman"/>
          <w:bCs/>
          <w:sz w:val="24"/>
          <w:szCs w:val="24"/>
        </w:rPr>
        <w:t>:</w:t>
      </w:r>
    </w:p>
    <w:p w:rsidR="00567C9B" w:rsidRPr="00567C9B" w:rsidRDefault="00567C9B" w:rsidP="00FD3F6B">
      <w:pPr>
        <w:widowControl w:val="0"/>
        <w:numPr>
          <w:ilvl w:val="0"/>
          <w:numId w:val="1"/>
        </w:numPr>
        <w:tabs>
          <w:tab w:val="clear" w:pos="2148"/>
        </w:tabs>
        <w:spacing w:line="276" w:lineRule="auto"/>
        <w:ind w:left="0" w:firstLine="709"/>
        <w:jc w:val="both"/>
        <w:rPr>
          <w:rFonts w:ascii="Times New Roman" w:hAnsi="Times New Roman" w:cs="Times New Roman"/>
          <w:bCs/>
          <w:sz w:val="24"/>
          <w:szCs w:val="24"/>
        </w:rPr>
      </w:pPr>
      <w:r w:rsidRPr="00567C9B">
        <w:rPr>
          <w:rFonts w:ascii="Times New Roman" w:hAnsi="Times New Roman" w:cs="Times New Roman"/>
          <w:bCs/>
          <w:sz w:val="24"/>
          <w:szCs w:val="24"/>
        </w:rPr>
        <w:t>Рабочее место преподавателя:  1.</w:t>
      </w:r>
    </w:p>
    <w:p w:rsidR="00567C9B" w:rsidRPr="00567C9B" w:rsidRDefault="00567C9B" w:rsidP="00FD3F6B">
      <w:pPr>
        <w:widowControl w:val="0"/>
        <w:numPr>
          <w:ilvl w:val="0"/>
          <w:numId w:val="1"/>
        </w:numPr>
        <w:tabs>
          <w:tab w:val="clear" w:pos="2148"/>
        </w:tabs>
        <w:spacing w:line="276" w:lineRule="auto"/>
        <w:ind w:left="0" w:firstLine="709"/>
        <w:jc w:val="both"/>
        <w:rPr>
          <w:rFonts w:ascii="Times New Roman" w:hAnsi="Times New Roman" w:cs="Times New Roman"/>
          <w:bCs/>
          <w:sz w:val="24"/>
          <w:szCs w:val="24"/>
        </w:rPr>
      </w:pPr>
      <w:r w:rsidRPr="00567C9B">
        <w:rPr>
          <w:rFonts w:ascii="Times New Roman" w:hAnsi="Times New Roman" w:cs="Times New Roman"/>
          <w:bCs/>
          <w:sz w:val="24"/>
          <w:szCs w:val="24"/>
        </w:rPr>
        <w:t>Рабочие места  обучающихся:  26.</w:t>
      </w:r>
    </w:p>
    <w:p w:rsidR="00567C9B" w:rsidRPr="00567C9B" w:rsidRDefault="00567C9B" w:rsidP="00FD3F6B">
      <w:pPr>
        <w:widowControl w:val="0"/>
        <w:numPr>
          <w:ilvl w:val="0"/>
          <w:numId w:val="1"/>
        </w:numPr>
        <w:tabs>
          <w:tab w:val="clear" w:pos="2148"/>
        </w:tabs>
        <w:spacing w:line="276" w:lineRule="auto"/>
        <w:ind w:left="0" w:firstLine="709"/>
        <w:jc w:val="both"/>
        <w:rPr>
          <w:rFonts w:ascii="Times New Roman" w:hAnsi="Times New Roman" w:cs="Times New Roman"/>
          <w:bCs/>
          <w:sz w:val="24"/>
          <w:szCs w:val="24"/>
        </w:rPr>
      </w:pPr>
      <w:r w:rsidRPr="00567C9B">
        <w:rPr>
          <w:rFonts w:ascii="Times New Roman" w:hAnsi="Times New Roman" w:cs="Times New Roman"/>
          <w:bCs/>
          <w:sz w:val="24"/>
          <w:szCs w:val="24"/>
        </w:rPr>
        <w:t>Учебная документация:</w:t>
      </w:r>
    </w:p>
    <w:p w:rsidR="00567C9B" w:rsidRPr="00567C9B" w:rsidRDefault="00567C9B" w:rsidP="00FD3F6B">
      <w:pPr>
        <w:widowControl w:val="0"/>
        <w:numPr>
          <w:ilvl w:val="0"/>
          <w:numId w:val="3"/>
        </w:numPr>
        <w:tabs>
          <w:tab w:val="clear" w:pos="1474"/>
        </w:tabs>
        <w:spacing w:line="276" w:lineRule="auto"/>
        <w:ind w:left="0" w:firstLine="709"/>
        <w:rPr>
          <w:rFonts w:ascii="Times New Roman" w:hAnsi="Times New Roman" w:cs="Times New Roman"/>
          <w:bCs/>
          <w:sz w:val="24"/>
          <w:szCs w:val="24"/>
        </w:rPr>
      </w:pPr>
      <w:r w:rsidRPr="00567C9B">
        <w:rPr>
          <w:rFonts w:ascii="Times New Roman" w:hAnsi="Times New Roman" w:cs="Times New Roman"/>
          <w:bCs/>
          <w:sz w:val="24"/>
          <w:szCs w:val="24"/>
        </w:rPr>
        <w:t>ФГОС по специальности;</w:t>
      </w:r>
    </w:p>
    <w:p w:rsidR="00567C9B" w:rsidRPr="00567C9B" w:rsidRDefault="00567C9B" w:rsidP="00FD3F6B">
      <w:pPr>
        <w:widowControl w:val="0"/>
        <w:numPr>
          <w:ilvl w:val="0"/>
          <w:numId w:val="3"/>
        </w:numPr>
        <w:tabs>
          <w:tab w:val="clear" w:pos="1474"/>
        </w:tabs>
        <w:spacing w:line="276" w:lineRule="auto"/>
        <w:ind w:left="0" w:firstLine="709"/>
        <w:rPr>
          <w:rFonts w:ascii="Times New Roman" w:hAnsi="Times New Roman" w:cs="Times New Roman"/>
          <w:bCs/>
          <w:sz w:val="24"/>
          <w:szCs w:val="24"/>
        </w:rPr>
      </w:pPr>
      <w:r w:rsidRPr="00567C9B">
        <w:rPr>
          <w:rFonts w:ascii="Times New Roman" w:hAnsi="Times New Roman" w:cs="Times New Roman"/>
          <w:bCs/>
          <w:sz w:val="24"/>
          <w:szCs w:val="24"/>
        </w:rPr>
        <w:t>Рабочая учебная программа;</w:t>
      </w:r>
    </w:p>
    <w:p w:rsidR="00567C9B" w:rsidRPr="00567C9B" w:rsidRDefault="00567C9B" w:rsidP="00FD3F6B">
      <w:pPr>
        <w:widowControl w:val="0"/>
        <w:spacing w:line="276" w:lineRule="auto"/>
        <w:ind w:firstLine="709"/>
        <w:jc w:val="both"/>
        <w:rPr>
          <w:rFonts w:ascii="Times New Roman" w:hAnsi="Times New Roman" w:cs="Times New Roman"/>
          <w:bCs/>
          <w:sz w:val="24"/>
          <w:szCs w:val="24"/>
        </w:rPr>
      </w:pPr>
      <w:r w:rsidRPr="00567C9B">
        <w:rPr>
          <w:rFonts w:ascii="Times New Roman" w:hAnsi="Times New Roman" w:cs="Times New Roman"/>
          <w:bCs/>
          <w:sz w:val="24"/>
          <w:szCs w:val="24"/>
        </w:rPr>
        <w:t>4.</w:t>
      </w:r>
      <w:r w:rsidRPr="00567C9B">
        <w:rPr>
          <w:rFonts w:ascii="Times New Roman" w:hAnsi="Times New Roman" w:cs="Times New Roman"/>
          <w:bCs/>
          <w:sz w:val="24"/>
          <w:szCs w:val="24"/>
        </w:rPr>
        <w:tab/>
        <w:t xml:space="preserve"> Технические средства обучения</w:t>
      </w:r>
    </w:p>
    <w:p w:rsidR="00567C9B" w:rsidRPr="00567C9B" w:rsidRDefault="00567C9B" w:rsidP="00FD3F6B">
      <w:pPr>
        <w:widowControl w:val="0"/>
        <w:spacing w:line="276" w:lineRule="auto"/>
        <w:ind w:firstLine="709"/>
        <w:jc w:val="both"/>
        <w:rPr>
          <w:rFonts w:ascii="Times New Roman" w:hAnsi="Times New Roman" w:cs="Times New Roman"/>
          <w:sz w:val="24"/>
          <w:szCs w:val="24"/>
        </w:rPr>
      </w:pPr>
      <w:r w:rsidRPr="00567C9B">
        <w:rPr>
          <w:rFonts w:ascii="Times New Roman" w:hAnsi="Times New Roman" w:cs="Times New Roman"/>
          <w:sz w:val="24"/>
          <w:szCs w:val="24"/>
        </w:rPr>
        <w:t xml:space="preserve">- компьютер; </w:t>
      </w:r>
    </w:p>
    <w:p w:rsidR="00567C9B" w:rsidRPr="00567C9B" w:rsidRDefault="00567C9B" w:rsidP="00FD3F6B">
      <w:pPr>
        <w:widowControl w:val="0"/>
        <w:spacing w:line="276" w:lineRule="auto"/>
        <w:ind w:firstLine="709"/>
        <w:jc w:val="both"/>
        <w:rPr>
          <w:rFonts w:ascii="Times New Roman" w:hAnsi="Times New Roman" w:cs="Times New Roman"/>
          <w:sz w:val="24"/>
          <w:szCs w:val="24"/>
        </w:rPr>
      </w:pPr>
      <w:r w:rsidRPr="00567C9B">
        <w:rPr>
          <w:rFonts w:ascii="Times New Roman" w:hAnsi="Times New Roman" w:cs="Times New Roman"/>
          <w:sz w:val="24"/>
          <w:szCs w:val="24"/>
        </w:rPr>
        <w:t>- электронные образовательные ресурсы</w:t>
      </w:r>
    </w:p>
    <w:p w:rsidR="00567C9B" w:rsidRPr="00567C9B" w:rsidRDefault="00567C9B" w:rsidP="00FD3F6B">
      <w:pPr>
        <w:widowControl w:val="0"/>
        <w:spacing w:line="276" w:lineRule="auto"/>
        <w:ind w:firstLine="709"/>
        <w:jc w:val="both"/>
        <w:rPr>
          <w:rFonts w:ascii="Times New Roman" w:hAnsi="Times New Roman" w:cs="Times New Roman"/>
          <w:sz w:val="24"/>
          <w:szCs w:val="24"/>
        </w:rPr>
      </w:pPr>
      <w:r w:rsidRPr="00567C9B">
        <w:rPr>
          <w:rFonts w:ascii="Times New Roman" w:hAnsi="Times New Roman" w:cs="Times New Roman"/>
          <w:sz w:val="24"/>
          <w:szCs w:val="24"/>
        </w:rPr>
        <w:t>- средства измерения (штангенциркули, микрометры, угломеры)</w:t>
      </w:r>
    </w:p>
    <w:p w:rsidR="00567C9B" w:rsidRPr="001635FE" w:rsidRDefault="00567C9B" w:rsidP="00FD3F6B">
      <w:pPr>
        <w:pStyle w:val="1"/>
        <w:widowControl w:val="0"/>
        <w:spacing w:before="0" w:beforeAutospacing="0" w:after="0" w:afterAutospacing="0" w:line="276" w:lineRule="auto"/>
        <w:ind w:firstLine="709"/>
        <w:jc w:val="left"/>
      </w:pPr>
      <w:r w:rsidRPr="001635FE">
        <w:t>3.2. Учебно-методическое обеспечение</w:t>
      </w:r>
    </w:p>
    <w:p w:rsidR="00567C9B" w:rsidRPr="00567C9B" w:rsidRDefault="00567C9B" w:rsidP="00FD3F6B">
      <w:pPr>
        <w:widowControl w:val="0"/>
        <w:spacing w:line="276" w:lineRule="auto"/>
        <w:ind w:firstLine="709"/>
        <w:jc w:val="both"/>
        <w:rPr>
          <w:rFonts w:ascii="Times New Roman" w:hAnsi="Times New Roman" w:cs="Times New Roman"/>
          <w:b/>
          <w:bCs/>
          <w:sz w:val="24"/>
          <w:szCs w:val="24"/>
        </w:rPr>
      </w:pPr>
      <w:r w:rsidRPr="00567C9B">
        <w:rPr>
          <w:rFonts w:ascii="Times New Roman" w:hAnsi="Times New Roman" w:cs="Times New Roman"/>
          <w:b/>
          <w:bCs/>
          <w:sz w:val="24"/>
          <w:szCs w:val="24"/>
        </w:rPr>
        <w:t>Перечень рекомендуемых учебных изданий, Интернет-ресурсов, дополнительной литературы</w:t>
      </w:r>
    </w:p>
    <w:p w:rsidR="00567C9B" w:rsidRPr="00567C9B" w:rsidRDefault="00567C9B" w:rsidP="00FD3F6B">
      <w:pPr>
        <w:widowControl w:val="0"/>
        <w:spacing w:line="276" w:lineRule="auto"/>
        <w:ind w:firstLine="709"/>
        <w:jc w:val="both"/>
        <w:rPr>
          <w:rFonts w:ascii="Times New Roman" w:hAnsi="Times New Roman" w:cs="Times New Roman"/>
          <w:bCs/>
          <w:sz w:val="24"/>
          <w:szCs w:val="24"/>
        </w:rPr>
      </w:pPr>
      <w:r w:rsidRPr="00567C9B">
        <w:rPr>
          <w:rFonts w:ascii="Times New Roman" w:hAnsi="Times New Roman" w:cs="Times New Roman"/>
          <w:bCs/>
          <w:sz w:val="24"/>
          <w:szCs w:val="24"/>
        </w:rPr>
        <w:t xml:space="preserve">Основные источники: </w:t>
      </w:r>
    </w:p>
    <w:p w:rsidR="00567C9B" w:rsidRPr="00567C9B" w:rsidRDefault="00567C9B" w:rsidP="00FD3F6B">
      <w:pPr>
        <w:widowControl w:val="0"/>
        <w:numPr>
          <w:ilvl w:val="0"/>
          <w:numId w:val="2"/>
        </w:numPr>
        <w:tabs>
          <w:tab w:val="clear" w:pos="720"/>
        </w:tabs>
        <w:spacing w:line="276" w:lineRule="auto"/>
        <w:ind w:left="0" w:firstLine="709"/>
        <w:rPr>
          <w:rFonts w:ascii="Times New Roman" w:hAnsi="Times New Roman" w:cs="Times New Roman"/>
          <w:bCs/>
          <w:sz w:val="24"/>
          <w:szCs w:val="24"/>
        </w:rPr>
      </w:pPr>
      <w:r w:rsidRPr="00567C9B">
        <w:rPr>
          <w:rFonts w:ascii="Times New Roman" w:hAnsi="Times New Roman" w:cs="Times New Roman"/>
          <w:bCs/>
          <w:sz w:val="24"/>
          <w:szCs w:val="24"/>
        </w:rPr>
        <w:t xml:space="preserve">Зайцев С. А.  </w:t>
      </w:r>
      <w:r w:rsidRPr="00567C9B">
        <w:rPr>
          <w:rFonts w:ascii="Times New Roman" w:hAnsi="Times New Roman" w:cs="Times New Roman"/>
          <w:sz w:val="24"/>
          <w:szCs w:val="24"/>
        </w:rPr>
        <w:t>М</w:t>
      </w:r>
      <w:r w:rsidRPr="00567C9B">
        <w:rPr>
          <w:rFonts w:ascii="Times New Roman" w:hAnsi="Times New Roman" w:cs="Times New Roman"/>
          <w:bCs/>
          <w:kern w:val="36"/>
          <w:sz w:val="24"/>
          <w:szCs w:val="24"/>
        </w:rPr>
        <w:t>етрология, стандартизация и сертификация</w:t>
      </w:r>
      <w:r w:rsidRPr="00567C9B">
        <w:rPr>
          <w:rFonts w:ascii="Times New Roman" w:hAnsi="Times New Roman" w:cs="Times New Roman"/>
          <w:bCs/>
          <w:sz w:val="24"/>
          <w:szCs w:val="24"/>
        </w:rPr>
        <w:t xml:space="preserve"> в машиностроении. - М.: Издательский центр «Академия»,  2015</w:t>
      </w:r>
    </w:p>
    <w:p w:rsidR="00567C9B" w:rsidRPr="00567C9B" w:rsidRDefault="00567C9B" w:rsidP="00FD3F6B">
      <w:pPr>
        <w:widowControl w:val="0"/>
        <w:spacing w:line="276" w:lineRule="auto"/>
        <w:ind w:firstLine="709"/>
        <w:rPr>
          <w:rFonts w:ascii="Times New Roman" w:hAnsi="Times New Roman" w:cs="Times New Roman"/>
          <w:bCs/>
          <w:sz w:val="24"/>
          <w:szCs w:val="24"/>
        </w:rPr>
      </w:pPr>
      <w:r w:rsidRPr="00567C9B">
        <w:rPr>
          <w:rFonts w:ascii="Times New Roman" w:hAnsi="Times New Roman" w:cs="Times New Roman"/>
          <w:bCs/>
          <w:sz w:val="24"/>
          <w:szCs w:val="24"/>
        </w:rPr>
        <w:t xml:space="preserve">Дополнительные источники: </w:t>
      </w:r>
    </w:p>
    <w:p w:rsidR="00567C9B" w:rsidRPr="00567C9B" w:rsidRDefault="00567C9B" w:rsidP="00FD3F6B">
      <w:pPr>
        <w:widowControl w:val="0"/>
        <w:numPr>
          <w:ilvl w:val="0"/>
          <w:numId w:val="4"/>
        </w:numPr>
        <w:tabs>
          <w:tab w:val="clear" w:pos="786"/>
        </w:tabs>
        <w:spacing w:line="276" w:lineRule="auto"/>
        <w:ind w:left="0" w:firstLine="709"/>
        <w:rPr>
          <w:rFonts w:ascii="Times New Roman" w:hAnsi="Times New Roman" w:cs="Times New Roman"/>
          <w:bCs/>
          <w:kern w:val="36"/>
          <w:sz w:val="24"/>
          <w:szCs w:val="24"/>
        </w:rPr>
      </w:pPr>
      <w:r w:rsidRPr="00567C9B">
        <w:rPr>
          <w:rFonts w:ascii="Times New Roman" w:hAnsi="Times New Roman" w:cs="Times New Roman"/>
          <w:bCs/>
          <w:kern w:val="36"/>
          <w:sz w:val="24"/>
          <w:szCs w:val="24"/>
        </w:rPr>
        <w:t xml:space="preserve">Зайцев С. А.,   Куранов А. Д,  Допуски, посадки и технические измерения в машиностроении. - М.: </w:t>
      </w:r>
      <w:r w:rsidRPr="00567C9B">
        <w:rPr>
          <w:rFonts w:ascii="Times New Roman" w:hAnsi="Times New Roman" w:cs="Times New Roman"/>
          <w:bCs/>
          <w:sz w:val="24"/>
          <w:szCs w:val="24"/>
        </w:rPr>
        <w:t>Издательский центр «Академия»</w:t>
      </w:r>
      <w:r w:rsidRPr="00567C9B">
        <w:rPr>
          <w:rFonts w:ascii="Times New Roman" w:hAnsi="Times New Roman" w:cs="Times New Roman"/>
          <w:bCs/>
          <w:kern w:val="36"/>
          <w:sz w:val="24"/>
          <w:szCs w:val="24"/>
        </w:rPr>
        <w:t>, 2010</w:t>
      </w:r>
    </w:p>
    <w:p w:rsidR="00567C9B" w:rsidRPr="00567C9B" w:rsidRDefault="00567C9B" w:rsidP="00FD3F6B">
      <w:pPr>
        <w:widowControl w:val="0"/>
        <w:numPr>
          <w:ilvl w:val="0"/>
          <w:numId w:val="4"/>
        </w:numPr>
        <w:tabs>
          <w:tab w:val="clear" w:pos="786"/>
        </w:tabs>
        <w:spacing w:line="276" w:lineRule="auto"/>
        <w:ind w:left="0" w:firstLine="709"/>
        <w:rPr>
          <w:rFonts w:ascii="Times New Roman" w:hAnsi="Times New Roman" w:cs="Times New Roman"/>
          <w:sz w:val="24"/>
          <w:szCs w:val="24"/>
        </w:rPr>
      </w:pPr>
      <w:r w:rsidRPr="00567C9B">
        <w:rPr>
          <w:rFonts w:ascii="Times New Roman" w:hAnsi="Times New Roman" w:cs="Times New Roman"/>
          <w:sz w:val="24"/>
          <w:szCs w:val="24"/>
        </w:rPr>
        <w:t>Ганевский Г.М., Гольдин И.И. Допуски, посадки и технические измерения в машиностроении- М., Академия, 1999г</w:t>
      </w:r>
    </w:p>
    <w:p w:rsidR="00567C9B" w:rsidRPr="00567C9B" w:rsidRDefault="00567C9B" w:rsidP="00FD3F6B">
      <w:pPr>
        <w:widowControl w:val="0"/>
        <w:numPr>
          <w:ilvl w:val="0"/>
          <w:numId w:val="4"/>
        </w:numPr>
        <w:tabs>
          <w:tab w:val="clear" w:pos="786"/>
        </w:tabs>
        <w:spacing w:line="276" w:lineRule="auto"/>
        <w:ind w:left="0" w:firstLine="709"/>
        <w:jc w:val="both"/>
        <w:rPr>
          <w:rFonts w:ascii="Times New Roman" w:hAnsi="Times New Roman" w:cs="Times New Roman"/>
          <w:bCs/>
          <w:sz w:val="24"/>
          <w:szCs w:val="24"/>
        </w:rPr>
      </w:pPr>
      <w:r w:rsidRPr="00567C9B">
        <w:rPr>
          <w:rFonts w:ascii="Times New Roman" w:hAnsi="Times New Roman" w:cs="Times New Roman"/>
          <w:sz w:val="24"/>
          <w:szCs w:val="24"/>
        </w:rPr>
        <w:t>Мельников В.П., Смоленцев В.П., Схиртладзе А.Г. Управление качеством-М, Академия,2005г.</w:t>
      </w:r>
    </w:p>
    <w:p w:rsidR="00567C9B" w:rsidRPr="00567C9B" w:rsidRDefault="00567C9B" w:rsidP="00FD3F6B">
      <w:pPr>
        <w:widowControl w:val="0"/>
        <w:numPr>
          <w:ilvl w:val="0"/>
          <w:numId w:val="4"/>
        </w:numPr>
        <w:tabs>
          <w:tab w:val="clear" w:pos="786"/>
        </w:tabs>
        <w:spacing w:line="276" w:lineRule="auto"/>
        <w:ind w:left="0" w:firstLine="709"/>
        <w:rPr>
          <w:rFonts w:ascii="Times New Roman" w:hAnsi="Times New Roman" w:cs="Times New Roman"/>
          <w:bCs/>
          <w:kern w:val="36"/>
          <w:sz w:val="24"/>
          <w:szCs w:val="24"/>
        </w:rPr>
      </w:pPr>
      <w:r w:rsidRPr="00567C9B">
        <w:rPr>
          <w:rFonts w:ascii="Times New Roman" w:hAnsi="Times New Roman" w:cs="Times New Roman"/>
          <w:bCs/>
          <w:sz w:val="24"/>
          <w:szCs w:val="24"/>
        </w:rPr>
        <w:t>Клевлеев В.М., Кузнецова И.А., Попов Ю.П. Метрология, стандартизация и сертификация.- М., Форум- ИНФРА-М, 2004</w:t>
      </w:r>
    </w:p>
    <w:p w:rsidR="00567C9B" w:rsidRPr="00567C9B" w:rsidRDefault="00567C9B" w:rsidP="00FD3F6B">
      <w:pPr>
        <w:widowControl w:val="0"/>
        <w:numPr>
          <w:ilvl w:val="0"/>
          <w:numId w:val="4"/>
        </w:numPr>
        <w:tabs>
          <w:tab w:val="clear" w:pos="786"/>
        </w:tabs>
        <w:spacing w:line="276" w:lineRule="auto"/>
        <w:ind w:left="0" w:firstLine="709"/>
        <w:rPr>
          <w:rFonts w:ascii="Times New Roman" w:hAnsi="Times New Roman" w:cs="Times New Roman"/>
          <w:bCs/>
          <w:kern w:val="36"/>
          <w:sz w:val="24"/>
          <w:szCs w:val="24"/>
        </w:rPr>
      </w:pPr>
      <w:r w:rsidRPr="00567C9B">
        <w:rPr>
          <w:rFonts w:ascii="Times New Roman" w:hAnsi="Times New Roman" w:cs="Times New Roman"/>
          <w:sz w:val="24"/>
          <w:szCs w:val="24"/>
        </w:rPr>
        <w:t>Законы РФ :</w:t>
      </w:r>
    </w:p>
    <w:p w:rsidR="00567C9B" w:rsidRPr="00567C9B" w:rsidRDefault="00567C9B" w:rsidP="00FD3F6B">
      <w:pPr>
        <w:widowControl w:val="0"/>
        <w:spacing w:line="276" w:lineRule="auto"/>
        <w:ind w:firstLine="709"/>
        <w:rPr>
          <w:rFonts w:ascii="Times New Roman" w:hAnsi="Times New Roman" w:cs="Times New Roman"/>
          <w:bCs/>
          <w:kern w:val="36"/>
          <w:sz w:val="24"/>
          <w:szCs w:val="24"/>
        </w:rPr>
      </w:pPr>
      <w:r w:rsidRPr="00567C9B">
        <w:rPr>
          <w:rFonts w:ascii="Times New Roman" w:hAnsi="Times New Roman" w:cs="Times New Roman"/>
          <w:sz w:val="24"/>
          <w:szCs w:val="24"/>
        </w:rPr>
        <w:t>«О техническом регулировании» от 27.12.2002г,  № 184-ФЗ;</w:t>
      </w:r>
    </w:p>
    <w:p w:rsidR="00567C9B" w:rsidRPr="00567C9B" w:rsidRDefault="00567C9B" w:rsidP="00FD3F6B">
      <w:pPr>
        <w:widowControl w:val="0"/>
        <w:spacing w:line="276" w:lineRule="auto"/>
        <w:ind w:firstLine="709"/>
        <w:rPr>
          <w:rFonts w:ascii="Times New Roman" w:hAnsi="Times New Roman" w:cs="Times New Roman"/>
          <w:sz w:val="24"/>
          <w:szCs w:val="24"/>
        </w:rPr>
      </w:pPr>
      <w:r w:rsidRPr="00567C9B">
        <w:rPr>
          <w:rFonts w:ascii="Times New Roman" w:hAnsi="Times New Roman" w:cs="Times New Roman"/>
          <w:sz w:val="24"/>
          <w:szCs w:val="24"/>
        </w:rPr>
        <w:t xml:space="preserve">«Об обеспечении единства измерений» от  26.06.2008,  № 102-ФЗ; </w:t>
      </w:r>
    </w:p>
    <w:p w:rsidR="00567C9B" w:rsidRPr="00567C9B" w:rsidRDefault="00567C9B" w:rsidP="00FD3F6B">
      <w:pPr>
        <w:widowControl w:val="0"/>
        <w:spacing w:line="276" w:lineRule="auto"/>
        <w:ind w:firstLine="709"/>
        <w:rPr>
          <w:rFonts w:ascii="Times New Roman" w:hAnsi="Times New Roman" w:cs="Times New Roman"/>
          <w:sz w:val="24"/>
          <w:szCs w:val="24"/>
        </w:rPr>
      </w:pPr>
      <w:r w:rsidRPr="00567C9B">
        <w:rPr>
          <w:rFonts w:ascii="Times New Roman" w:hAnsi="Times New Roman" w:cs="Times New Roman"/>
          <w:sz w:val="24"/>
          <w:szCs w:val="24"/>
        </w:rPr>
        <w:t>«О защите прав потребителей» от 07.02.1992 № 2300-1;</w:t>
      </w:r>
    </w:p>
    <w:p w:rsidR="00567C9B" w:rsidRPr="00567C9B" w:rsidRDefault="00567C9B" w:rsidP="00FD3F6B">
      <w:pPr>
        <w:widowControl w:val="0"/>
        <w:spacing w:line="276" w:lineRule="auto"/>
        <w:ind w:firstLine="709"/>
        <w:rPr>
          <w:rFonts w:ascii="Times New Roman" w:hAnsi="Times New Roman" w:cs="Times New Roman"/>
          <w:bCs/>
          <w:kern w:val="36"/>
          <w:sz w:val="24"/>
          <w:szCs w:val="24"/>
        </w:rPr>
      </w:pPr>
      <w:r w:rsidRPr="00567C9B">
        <w:rPr>
          <w:rFonts w:ascii="Times New Roman" w:hAnsi="Times New Roman" w:cs="Times New Roman"/>
          <w:sz w:val="24"/>
          <w:szCs w:val="24"/>
        </w:rPr>
        <w:t>«О Стандартизации» от 29.09.2015 № 162-ФЗ.</w:t>
      </w:r>
    </w:p>
    <w:p w:rsidR="00567C9B" w:rsidRPr="00567C9B" w:rsidRDefault="00567C9B" w:rsidP="00FD3F6B">
      <w:pPr>
        <w:widowControl w:val="0"/>
        <w:numPr>
          <w:ilvl w:val="0"/>
          <w:numId w:val="4"/>
        </w:numPr>
        <w:tabs>
          <w:tab w:val="clear" w:pos="786"/>
        </w:tabs>
        <w:spacing w:line="276" w:lineRule="auto"/>
        <w:ind w:left="0" w:firstLine="709"/>
        <w:jc w:val="both"/>
        <w:rPr>
          <w:rFonts w:ascii="Times New Roman" w:hAnsi="Times New Roman" w:cs="Times New Roman"/>
          <w:sz w:val="24"/>
          <w:szCs w:val="24"/>
        </w:rPr>
      </w:pPr>
      <w:r w:rsidRPr="00567C9B">
        <w:rPr>
          <w:rFonts w:ascii="Times New Roman" w:hAnsi="Times New Roman" w:cs="Times New Roman"/>
          <w:sz w:val="24"/>
          <w:szCs w:val="24"/>
        </w:rPr>
        <w:t>Электронные образовательные ресурсы</w:t>
      </w:r>
    </w:p>
    <w:p w:rsidR="00567C9B" w:rsidRPr="00567C9B" w:rsidRDefault="00567C9B" w:rsidP="00FD3F6B">
      <w:pPr>
        <w:pStyle w:val="affffffb"/>
        <w:widowControl w:val="0"/>
        <w:spacing w:line="276" w:lineRule="auto"/>
        <w:rPr>
          <w:rFonts w:ascii="Times New Roman" w:hAnsi="Times New Roman"/>
          <w:sz w:val="24"/>
          <w:szCs w:val="24"/>
        </w:rPr>
      </w:pPr>
      <w:r w:rsidRPr="00567C9B">
        <w:rPr>
          <w:rFonts w:ascii="Times New Roman" w:hAnsi="Times New Roman"/>
          <w:sz w:val="24"/>
          <w:szCs w:val="24"/>
        </w:rPr>
        <w:t>а) слайд-фильмы:</w:t>
      </w:r>
    </w:p>
    <w:p w:rsidR="00567C9B" w:rsidRPr="00567C9B" w:rsidRDefault="00567C9B" w:rsidP="00FD3F6B">
      <w:pPr>
        <w:pStyle w:val="affffffb"/>
        <w:widowControl w:val="0"/>
        <w:numPr>
          <w:ilvl w:val="0"/>
          <w:numId w:val="8"/>
        </w:numPr>
        <w:spacing w:line="276" w:lineRule="auto"/>
        <w:ind w:left="0" w:firstLine="0"/>
        <w:rPr>
          <w:rFonts w:ascii="Times New Roman" w:hAnsi="Times New Roman"/>
          <w:sz w:val="24"/>
          <w:szCs w:val="24"/>
        </w:rPr>
      </w:pPr>
      <w:r w:rsidRPr="00567C9B">
        <w:rPr>
          <w:rFonts w:ascii="Times New Roman" w:hAnsi="Times New Roman"/>
          <w:sz w:val="24"/>
          <w:szCs w:val="24"/>
        </w:rPr>
        <w:t>История технического отдела Северского трубного завода.</w:t>
      </w:r>
    </w:p>
    <w:p w:rsidR="00567C9B" w:rsidRPr="00567C9B" w:rsidRDefault="00567C9B" w:rsidP="00FD3F6B">
      <w:pPr>
        <w:pStyle w:val="affffffb"/>
        <w:widowControl w:val="0"/>
        <w:numPr>
          <w:ilvl w:val="0"/>
          <w:numId w:val="8"/>
        </w:numPr>
        <w:spacing w:line="276" w:lineRule="auto"/>
        <w:ind w:left="0" w:firstLine="0"/>
        <w:rPr>
          <w:rFonts w:ascii="Times New Roman" w:hAnsi="Times New Roman"/>
          <w:sz w:val="24"/>
          <w:szCs w:val="24"/>
        </w:rPr>
      </w:pPr>
      <w:r w:rsidRPr="00567C9B">
        <w:rPr>
          <w:rFonts w:ascii="Times New Roman" w:hAnsi="Times New Roman"/>
          <w:sz w:val="24"/>
          <w:szCs w:val="24"/>
        </w:rPr>
        <w:t>Иерархия нормативно-правовых документов.</w:t>
      </w:r>
    </w:p>
    <w:p w:rsidR="00567C9B" w:rsidRPr="00567C9B" w:rsidRDefault="00567C9B" w:rsidP="00FD3F6B">
      <w:pPr>
        <w:pStyle w:val="affffffb"/>
        <w:widowControl w:val="0"/>
        <w:numPr>
          <w:ilvl w:val="0"/>
          <w:numId w:val="8"/>
        </w:numPr>
        <w:spacing w:line="276" w:lineRule="auto"/>
        <w:ind w:left="0" w:firstLine="0"/>
        <w:rPr>
          <w:rFonts w:ascii="Times New Roman" w:hAnsi="Times New Roman"/>
          <w:sz w:val="24"/>
          <w:szCs w:val="24"/>
        </w:rPr>
      </w:pPr>
      <w:r w:rsidRPr="00567C9B">
        <w:rPr>
          <w:rFonts w:ascii="Times New Roman" w:hAnsi="Times New Roman"/>
          <w:sz w:val="24"/>
          <w:szCs w:val="24"/>
        </w:rPr>
        <w:t>Измерения.</w:t>
      </w:r>
    </w:p>
    <w:p w:rsidR="00567C9B" w:rsidRPr="00567C9B" w:rsidRDefault="00567C9B" w:rsidP="00FD3F6B">
      <w:pPr>
        <w:pStyle w:val="affffffb"/>
        <w:widowControl w:val="0"/>
        <w:numPr>
          <w:ilvl w:val="0"/>
          <w:numId w:val="8"/>
        </w:numPr>
        <w:spacing w:line="276" w:lineRule="auto"/>
        <w:ind w:left="0" w:firstLine="0"/>
        <w:rPr>
          <w:rFonts w:ascii="Times New Roman" w:hAnsi="Times New Roman"/>
          <w:sz w:val="24"/>
          <w:szCs w:val="24"/>
        </w:rPr>
      </w:pPr>
      <w:r w:rsidRPr="00567C9B">
        <w:rPr>
          <w:rFonts w:ascii="Times New Roman" w:hAnsi="Times New Roman"/>
          <w:sz w:val="24"/>
          <w:szCs w:val="24"/>
        </w:rPr>
        <w:t>Классификация средств измерений, методов, погрешностей измерений.</w:t>
      </w:r>
    </w:p>
    <w:p w:rsidR="00567C9B" w:rsidRPr="00567C9B" w:rsidRDefault="00567C9B" w:rsidP="00FD3F6B">
      <w:pPr>
        <w:pStyle w:val="affffffb"/>
        <w:widowControl w:val="0"/>
        <w:numPr>
          <w:ilvl w:val="0"/>
          <w:numId w:val="8"/>
        </w:numPr>
        <w:spacing w:line="276" w:lineRule="auto"/>
        <w:ind w:left="0" w:firstLine="0"/>
        <w:rPr>
          <w:rFonts w:ascii="Times New Roman" w:hAnsi="Times New Roman"/>
          <w:sz w:val="24"/>
          <w:szCs w:val="24"/>
        </w:rPr>
      </w:pPr>
      <w:r w:rsidRPr="00567C9B">
        <w:rPr>
          <w:rFonts w:ascii="Times New Roman" w:hAnsi="Times New Roman"/>
          <w:bCs/>
          <w:sz w:val="24"/>
          <w:szCs w:val="24"/>
        </w:rPr>
        <w:t>Метрологическое обеспечение изделий  на разных стадиях их жизненного цикла.</w:t>
      </w:r>
    </w:p>
    <w:p w:rsidR="00567C9B" w:rsidRPr="00567C9B" w:rsidRDefault="00567C9B" w:rsidP="00FD3F6B">
      <w:pPr>
        <w:pStyle w:val="affffffb"/>
        <w:widowControl w:val="0"/>
        <w:numPr>
          <w:ilvl w:val="0"/>
          <w:numId w:val="8"/>
        </w:numPr>
        <w:spacing w:line="276" w:lineRule="auto"/>
        <w:ind w:left="0" w:firstLine="0"/>
        <w:rPr>
          <w:rFonts w:ascii="Times New Roman" w:hAnsi="Times New Roman"/>
          <w:sz w:val="24"/>
          <w:szCs w:val="24"/>
        </w:rPr>
      </w:pPr>
      <w:r w:rsidRPr="00567C9B">
        <w:rPr>
          <w:rFonts w:ascii="Times New Roman" w:hAnsi="Times New Roman"/>
          <w:sz w:val="24"/>
          <w:szCs w:val="24"/>
        </w:rPr>
        <w:t>Нормативная база технического регулирования в сварочном производстве.</w:t>
      </w:r>
    </w:p>
    <w:p w:rsidR="00567C9B" w:rsidRPr="00567C9B" w:rsidRDefault="00567C9B" w:rsidP="00FD3F6B">
      <w:pPr>
        <w:pStyle w:val="affffffb"/>
        <w:widowControl w:val="0"/>
        <w:numPr>
          <w:ilvl w:val="0"/>
          <w:numId w:val="8"/>
        </w:numPr>
        <w:spacing w:line="276" w:lineRule="auto"/>
        <w:ind w:left="0" w:firstLine="0"/>
        <w:rPr>
          <w:rFonts w:ascii="Times New Roman" w:hAnsi="Times New Roman"/>
          <w:sz w:val="24"/>
          <w:szCs w:val="24"/>
        </w:rPr>
      </w:pPr>
      <w:r w:rsidRPr="00567C9B">
        <w:rPr>
          <w:rFonts w:ascii="Times New Roman" w:hAnsi="Times New Roman"/>
          <w:sz w:val="24"/>
          <w:szCs w:val="24"/>
        </w:rPr>
        <w:t>Поверка и калибровка.</w:t>
      </w:r>
    </w:p>
    <w:p w:rsidR="00567C9B" w:rsidRPr="00567C9B" w:rsidRDefault="00567C9B" w:rsidP="00FD3F6B">
      <w:pPr>
        <w:pStyle w:val="affffffb"/>
        <w:widowControl w:val="0"/>
        <w:numPr>
          <w:ilvl w:val="0"/>
          <w:numId w:val="8"/>
        </w:numPr>
        <w:spacing w:line="276" w:lineRule="auto"/>
        <w:ind w:left="0" w:firstLine="0"/>
        <w:rPr>
          <w:rFonts w:ascii="Times New Roman" w:hAnsi="Times New Roman"/>
          <w:sz w:val="24"/>
          <w:szCs w:val="24"/>
        </w:rPr>
      </w:pPr>
      <w:r w:rsidRPr="00567C9B">
        <w:rPr>
          <w:rFonts w:ascii="Times New Roman" w:hAnsi="Times New Roman"/>
          <w:sz w:val="24"/>
          <w:szCs w:val="24"/>
        </w:rPr>
        <w:lastRenderedPageBreak/>
        <w:t>Сертификация и декларирование.</w:t>
      </w:r>
    </w:p>
    <w:p w:rsidR="00567C9B" w:rsidRPr="00567C9B" w:rsidRDefault="00567C9B" w:rsidP="00FD3F6B">
      <w:pPr>
        <w:pStyle w:val="affffffb"/>
        <w:widowControl w:val="0"/>
        <w:numPr>
          <w:ilvl w:val="0"/>
          <w:numId w:val="8"/>
        </w:numPr>
        <w:spacing w:line="276" w:lineRule="auto"/>
        <w:ind w:left="0" w:firstLine="0"/>
        <w:rPr>
          <w:rFonts w:ascii="Times New Roman" w:hAnsi="Times New Roman"/>
          <w:sz w:val="24"/>
          <w:szCs w:val="24"/>
        </w:rPr>
      </w:pPr>
      <w:r w:rsidRPr="00567C9B">
        <w:rPr>
          <w:rFonts w:ascii="Times New Roman" w:hAnsi="Times New Roman"/>
          <w:sz w:val="24"/>
          <w:szCs w:val="24"/>
        </w:rPr>
        <w:t>Система менеджмента качества.</w:t>
      </w:r>
    </w:p>
    <w:p w:rsidR="00567C9B" w:rsidRPr="00567C9B" w:rsidRDefault="00567C9B" w:rsidP="00FD3F6B">
      <w:pPr>
        <w:pStyle w:val="affffffb"/>
        <w:widowControl w:val="0"/>
        <w:numPr>
          <w:ilvl w:val="0"/>
          <w:numId w:val="8"/>
        </w:numPr>
        <w:spacing w:line="276" w:lineRule="auto"/>
        <w:ind w:left="0" w:firstLine="0"/>
        <w:rPr>
          <w:rFonts w:ascii="Times New Roman" w:hAnsi="Times New Roman"/>
          <w:sz w:val="24"/>
          <w:szCs w:val="24"/>
          <w:lang w:val="en-US"/>
        </w:rPr>
      </w:pPr>
      <w:r w:rsidRPr="00567C9B">
        <w:rPr>
          <w:rFonts w:ascii="Times New Roman" w:hAnsi="Times New Roman"/>
          <w:sz w:val="24"/>
          <w:szCs w:val="24"/>
        </w:rPr>
        <w:t>Универсальные измерительные инструменты.</w:t>
      </w:r>
    </w:p>
    <w:p w:rsidR="00567C9B" w:rsidRPr="00567C9B" w:rsidRDefault="00567C9B" w:rsidP="00FD3F6B">
      <w:pPr>
        <w:pStyle w:val="affffffb"/>
        <w:widowControl w:val="0"/>
        <w:spacing w:line="276" w:lineRule="auto"/>
        <w:rPr>
          <w:rFonts w:ascii="Times New Roman" w:hAnsi="Times New Roman"/>
          <w:sz w:val="24"/>
          <w:szCs w:val="24"/>
        </w:rPr>
      </w:pPr>
      <w:r w:rsidRPr="00567C9B">
        <w:rPr>
          <w:rFonts w:ascii="Times New Roman" w:hAnsi="Times New Roman"/>
          <w:sz w:val="24"/>
          <w:szCs w:val="24"/>
        </w:rPr>
        <w:t>б) видео-фильмы:</w:t>
      </w:r>
    </w:p>
    <w:p w:rsidR="00567C9B" w:rsidRPr="00567C9B" w:rsidRDefault="00567C9B" w:rsidP="00FD3F6B">
      <w:pPr>
        <w:pStyle w:val="affffffb"/>
        <w:widowControl w:val="0"/>
        <w:numPr>
          <w:ilvl w:val="0"/>
          <w:numId w:val="7"/>
        </w:numPr>
        <w:spacing w:line="276" w:lineRule="auto"/>
        <w:ind w:left="0" w:firstLine="0"/>
        <w:rPr>
          <w:rFonts w:ascii="Times New Roman" w:hAnsi="Times New Roman"/>
          <w:sz w:val="24"/>
          <w:szCs w:val="24"/>
        </w:rPr>
      </w:pPr>
      <w:r w:rsidRPr="00567C9B">
        <w:rPr>
          <w:rFonts w:ascii="Times New Roman" w:hAnsi="Times New Roman"/>
          <w:sz w:val="24"/>
          <w:szCs w:val="24"/>
        </w:rPr>
        <w:t>Актуальные вопросы российской и международной стандартизации.</w:t>
      </w:r>
    </w:p>
    <w:p w:rsidR="00567C9B" w:rsidRPr="00567C9B" w:rsidRDefault="00567C9B" w:rsidP="00FD3F6B">
      <w:pPr>
        <w:pStyle w:val="affffffb"/>
        <w:widowControl w:val="0"/>
        <w:numPr>
          <w:ilvl w:val="0"/>
          <w:numId w:val="7"/>
        </w:numPr>
        <w:spacing w:line="276" w:lineRule="auto"/>
        <w:ind w:left="0" w:firstLine="0"/>
        <w:rPr>
          <w:rFonts w:ascii="Times New Roman" w:hAnsi="Times New Roman"/>
          <w:sz w:val="24"/>
          <w:szCs w:val="24"/>
        </w:rPr>
      </w:pPr>
      <w:r w:rsidRPr="00567C9B">
        <w:rPr>
          <w:rFonts w:ascii="Times New Roman" w:hAnsi="Times New Roman"/>
          <w:sz w:val="24"/>
          <w:szCs w:val="24"/>
        </w:rPr>
        <w:t>Большой скачок в метрологии. Битва за эталон.</w:t>
      </w:r>
    </w:p>
    <w:p w:rsidR="00567C9B" w:rsidRPr="00567C9B" w:rsidRDefault="00567C9B" w:rsidP="00FD3F6B">
      <w:pPr>
        <w:pStyle w:val="affffffb"/>
        <w:widowControl w:val="0"/>
        <w:numPr>
          <w:ilvl w:val="0"/>
          <w:numId w:val="7"/>
        </w:numPr>
        <w:spacing w:line="276" w:lineRule="auto"/>
        <w:ind w:left="0" w:firstLine="0"/>
        <w:rPr>
          <w:rFonts w:ascii="Times New Roman" w:hAnsi="Times New Roman"/>
          <w:sz w:val="24"/>
          <w:szCs w:val="24"/>
        </w:rPr>
      </w:pPr>
      <w:r w:rsidRPr="00567C9B">
        <w:rPr>
          <w:rFonts w:ascii="Times New Roman" w:hAnsi="Times New Roman"/>
          <w:sz w:val="24"/>
          <w:szCs w:val="24"/>
        </w:rPr>
        <w:t xml:space="preserve">Галилео. История изобретений. Стандартизация. </w:t>
      </w:r>
    </w:p>
    <w:p w:rsidR="00567C9B" w:rsidRPr="00567C9B" w:rsidRDefault="00567C9B" w:rsidP="00FD3F6B">
      <w:pPr>
        <w:pStyle w:val="affffffb"/>
        <w:widowControl w:val="0"/>
        <w:numPr>
          <w:ilvl w:val="0"/>
          <w:numId w:val="7"/>
        </w:numPr>
        <w:spacing w:line="276" w:lineRule="auto"/>
        <w:ind w:left="0" w:firstLine="0"/>
        <w:rPr>
          <w:rFonts w:ascii="Times New Roman" w:hAnsi="Times New Roman"/>
          <w:sz w:val="24"/>
          <w:szCs w:val="24"/>
        </w:rPr>
      </w:pPr>
      <w:r w:rsidRPr="00567C9B">
        <w:rPr>
          <w:rFonts w:ascii="Times New Roman" w:hAnsi="Times New Roman"/>
          <w:sz w:val="24"/>
          <w:szCs w:val="24"/>
        </w:rPr>
        <w:t>90 лет в борьбе за качество.</w:t>
      </w:r>
    </w:p>
    <w:p w:rsidR="00567C9B" w:rsidRPr="00567C9B" w:rsidRDefault="00567C9B" w:rsidP="00FD3F6B">
      <w:pPr>
        <w:pStyle w:val="affffffb"/>
        <w:widowControl w:val="0"/>
        <w:numPr>
          <w:ilvl w:val="0"/>
          <w:numId w:val="7"/>
        </w:numPr>
        <w:spacing w:line="276" w:lineRule="auto"/>
        <w:ind w:left="0" w:firstLine="0"/>
        <w:rPr>
          <w:rFonts w:ascii="Times New Roman" w:hAnsi="Times New Roman"/>
          <w:sz w:val="24"/>
          <w:szCs w:val="24"/>
        </w:rPr>
      </w:pPr>
      <w:r w:rsidRPr="00567C9B">
        <w:rPr>
          <w:rFonts w:ascii="Times New Roman" w:hAnsi="Times New Roman"/>
          <w:sz w:val="24"/>
          <w:szCs w:val="24"/>
        </w:rPr>
        <w:t>История метрологии и систем измерения. Фильм первый.</w:t>
      </w:r>
      <w:r w:rsidRPr="00567C9B">
        <w:rPr>
          <w:rFonts w:ascii="Times New Roman" w:hAnsi="Times New Roman"/>
          <w:sz w:val="24"/>
          <w:szCs w:val="24"/>
          <w:lang w:val="en-US"/>
        </w:rPr>
        <w:t>www</w:t>
      </w:r>
      <w:r w:rsidRPr="00567C9B">
        <w:rPr>
          <w:rFonts w:ascii="Times New Roman" w:hAnsi="Times New Roman"/>
          <w:sz w:val="24"/>
          <w:szCs w:val="24"/>
        </w:rPr>
        <w:t>.</w:t>
      </w:r>
      <w:r w:rsidRPr="00567C9B">
        <w:rPr>
          <w:rFonts w:ascii="Times New Roman" w:hAnsi="Times New Roman"/>
          <w:sz w:val="24"/>
          <w:szCs w:val="24"/>
          <w:lang w:val="en-US"/>
        </w:rPr>
        <w:t>VNIISM</w:t>
      </w:r>
      <w:r w:rsidRPr="00567C9B">
        <w:rPr>
          <w:rFonts w:ascii="Times New Roman" w:hAnsi="Times New Roman"/>
          <w:sz w:val="24"/>
          <w:szCs w:val="24"/>
        </w:rPr>
        <w:t>.</w:t>
      </w:r>
      <w:r w:rsidRPr="00567C9B">
        <w:rPr>
          <w:rFonts w:ascii="Times New Roman" w:hAnsi="Times New Roman"/>
          <w:sz w:val="24"/>
          <w:szCs w:val="24"/>
          <w:lang w:val="en-US"/>
        </w:rPr>
        <w:t>ru</w:t>
      </w:r>
      <w:r w:rsidRPr="00567C9B">
        <w:rPr>
          <w:rFonts w:ascii="Times New Roman" w:hAnsi="Times New Roman"/>
          <w:sz w:val="24"/>
          <w:szCs w:val="24"/>
        </w:rPr>
        <w:t>.</w:t>
      </w:r>
    </w:p>
    <w:p w:rsidR="00567C9B" w:rsidRPr="00567C9B" w:rsidRDefault="00567C9B" w:rsidP="00FD3F6B">
      <w:pPr>
        <w:pStyle w:val="affffffb"/>
        <w:widowControl w:val="0"/>
        <w:numPr>
          <w:ilvl w:val="0"/>
          <w:numId w:val="7"/>
        </w:numPr>
        <w:spacing w:line="276" w:lineRule="auto"/>
        <w:ind w:left="0" w:firstLine="0"/>
        <w:rPr>
          <w:rFonts w:ascii="Times New Roman" w:hAnsi="Times New Roman"/>
          <w:sz w:val="24"/>
          <w:szCs w:val="24"/>
        </w:rPr>
      </w:pPr>
      <w:r w:rsidRPr="00567C9B">
        <w:rPr>
          <w:rFonts w:ascii="Times New Roman" w:hAnsi="Times New Roman"/>
          <w:sz w:val="24"/>
          <w:szCs w:val="24"/>
        </w:rPr>
        <w:t>История системы измерений.</w:t>
      </w:r>
    </w:p>
    <w:p w:rsidR="00567C9B" w:rsidRPr="00567C9B" w:rsidRDefault="00567C9B" w:rsidP="00FD3F6B">
      <w:pPr>
        <w:pStyle w:val="affffffb"/>
        <w:widowControl w:val="0"/>
        <w:numPr>
          <w:ilvl w:val="0"/>
          <w:numId w:val="7"/>
        </w:numPr>
        <w:spacing w:line="276" w:lineRule="auto"/>
        <w:ind w:left="0" w:firstLine="0"/>
        <w:rPr>
          <w:rFonts w:ascii="Times New Roman" w:hAnsi="Times New Roman"/>
          <w:sz w:val="24"/>
          <w:szCs w:val="24"/>
        </w:rPr>
      </w:pPr>
      <w:r w:rsidRPr="00567C9B">
        <w:rPr>
          <w:rFonts w:ascii="Times New Roman" w:hAnsi="Times New Roman"/>
          <w:sz w:val="24"/>
          <w:szCs w:val="24"/>
        </w:rPr>
        <w:t xml:space="preserve">Измерения штангенциркулем. </w:t>
      </w:r>
    </w:p>
    <w:p w:rsidR="00567C9B" w:rsidRPr="00567C9B" w:rsidRDefault="00567C9B" w:rsidP="00FD3F6B">
      <w:pPr>
        <w:pStyle w:val="affffffb"/>
        <w:widowControl w:val="0"/>
        <w:numPr>
          <w:ilvl w:val="0"/>
          <w:numId w:val="7"/>
        </w:numPr>
        <w:spacing w:line="276" w:lineRule="auto"/>
        <w:ind w:left="0" w:firstLine="0"/>
        <w:rPr>
          <w:rFonts w:ascii="Times New Roman" w:hAnsi="Times New Roman"/>
          <w:sz w:val="24"/>
          <w:szCs w:val="24"/>
        </w:rPr>
      </w:pPr>
      <w:r w:rsidRPr="00567C9B">
        <w:rPr>
          <w:rFonts w:ascii="Times New Roman" w:hAnsi="Times New Roman"/>
          <w:sz w:val="24"/>
          <w:szCs w:val="24"/>
        </w:rPr>
        <w:t>Измерения микрометром.</w:t>
      </w:r>
    </w:p>
    <w:p w:rsidR="00567C9B" w:rsidRPr="00567C9B" w:rsidRDefault="00567C9B" w:rsidP="00FD3F6B">
      <w:pPr>
        <w:pStyle w:val="affffffb"/>
        <w:widowControl w:val="0"/>
        <w:numPr>
          <w:ilvl w:val="0"/>
          <w:numId w:val="7"/>
        </w:numPr>
        <w:spacing w:line="276" w:lineRule="auto"/>
        <w:ind w:left="0" w:firstLine="0"/>
        <w:rPr>
          <w:rFonts w:ascii="Times New Roman" w:hAnsi="Times New Roman"/>
          <w:sz w:val="24"/>
          <w:szCs w:val="24"/>
        </w:rPr>
      </w:pPr>
      <w:r w:rsidRPr="00567C9B">
        <w:rPr>
          <w:rFonts w:ascii="Times New Roman" w:hAnsi="Times New Roman"/>
          <w:sz w:val="24"/>
          <w:szCs w:val="24"/>
        </w:rPr>
        <w:t>Музей метрологии.( 2013 г).</w:t>
      </w:r>
    </w:p>
    <w:p w:rsidR="00567C9B" w:rsidRPr="00567C9B" w:rsidRDefault="00567C9B" w:rsidP="00FD3F6B">
      <w:pPr>
        <w:pStyle w:val="affffffb"/>
        <w:widowControl w:val="0"/>
        <w:numPr>
          <w:ilvl w:val="0"/>
          <w:numId w:val="7"/>
        </w:numPr>
        <w:spacing w:line="276" w:lineRule="auto"/>
        <w:ind w:left="0" w:firstLine="0"/>
        <w:rPr>
          <w:rFonts w:ascii="Times New Roman" w:hAnsi="Times New Roman"/>
          <w:sz w:val="24"/>
          <w:szCs w:val="24"/>
        </w:rPr>
      </w:pPr>
      <w:r w:rsidRPr="00567C9B">
        <w:rPr>
          <w:rFonts w:ascii="Times New Roman" w:hAnsi="Times New Roman"/>
          <w:sz w:val="24"/>
          <w:szCs w:val="24"/>
        </w:rPr>
        <w:t>Наука 2.0 Метрология.</w:t>
      </w:r>
    </w:p>
    <w:p w:rsidR="00567C9B" w:rsidRPr="00567C9B" w:rsidRDefault="00567C9B" w:rsidP="00FD3F6B">
      <w:pPr>
        <w:pStyle w:val="affffffb"/>
        <w:widowControl w:val="0"/>
        <w:numPr>
          <w:ilvl w:val="0"/>
          <w:numId w:val="7"/>
        </w:numPr>
        <w:spacing w:line="276" w:lineRule="auto"/>
        <w:ind w:left="0" w:firstLine="0"/>
        <w:rPr>
          <w:rFonts w:ascii="Times New Roman" w:hAnsi="Times New Roman"/>
          <w:sz w:val="24"/>
          <w:szCs w:val="24"/>
        </w:rPr>
      </w:pPr>
      <w:r w:rsidRPr="00567C9B">
        <w:rPr>
          <w:rFonts w:ascii="Times New Roman" w:hAnsi="Times New Roman"/>
          <w:sz w:val="24"/>
          <w:szCs w:val="24"/>
        </w:rPr>
        <w:t>О производстве СТЗ. Производство студии «5 канал».</w:t>
      </w:r>
    </w:p>
    <w:p w:rsidR="00567C9B" w:rsidRPr="00567C9B" w:rsidRDefault="00567C9B" w:rsidP="00FD3F6B">
      <w:pPr>
        <w:pStyle w:val="affffffb"/>
        <w:widowControl w:val="0"/>
        <w:numPr>
          <w:ilvl w:val="0"/>
          <w:numId w:val="7"/>
        </w:numPr>
        <w:spacing w:line="276" w:lineRule="auto"/>
        <w:ind w:left="0" w:firstLine="0"/>
        <w:rPr>
          <w:rFonts w:ascii="Times New Roman" w:hAnsi="Times New Roman"/>
          <w:sz w:val="24"/>
          <w:szCs w:val="24"/>
        </w:rPr>
      </w:pPr>
      <w:r w:rsidRPr="00567C9B">
        <w:rPr>
          <w:rFonts w:ascii="Times New Roman" w:hAnsi="Times New Roman"/>
          <w:sz w:val="24"/>
          <w:szCs w:val="24"/>
        </w:rPr>
        <w:t>Реальная наука 21. Центр стандартизации и метрологии часть 1 и часть 2.</w:t>
      </w:r>
    </w:p>
    <w:p w:rsidR="00567C9B" w:rsidRPr="00567C9B" w:rsidRDefault="00567C9B" w:rsidP="00FD3F6B">
      <w:pPr>
        <w:pStyle w:val="affffffb"/>
        <w:widowControl w:val="0"/>
        <w:numPr>
          <w:ilvl w:val="0"/>
          <w:numId w:val="7"/>
        </w:numPr>
        <w:spacing w:line="276" w:lineRule="auto"/>
        <w:ind w:left="0" w:firstLine="0"/>
        <w:rPr>
          <w:rFonts w:ascii="Times New Roman" w:hAnsi="Times New Roman"/>
          <w:sz w:val="24"/>
          <w:szCs w:val="24"/>
        </w:rPr>
      </w:pPr>
      <w:r w:rsidRPr="00567C9B">
        <w:rPr>
          <w:rFonts w:ascii="Times New Roman" w:hAnsi="Times New Roman"/>
          <w:sz w:val="24"/>
          <w:szCs w:val="24"/>
        </w:rPr>
        <w:t>Сертификация и декларирование.</w:t>
      </w:r>
    </w:p>
    <w:p w:rsidR="00567C9B" w:rsidRPr="00567C9B" w:rsidRDefault="00567C9B" w:rsidP="00FD3F6B">
      <w:pPr>
        <w:pStyle w:val="affffffb"/>
        <w:widowControl w:val="0"/>
        <w:numPr>
          <w:ilvl w:val="0"/>
          <w:numId w:val="7"/>
        </w:numPr>
        <w:spacing w:line="276" w:lineRule="auto"/>
        <w:ind w:left="0" w:firstLine="0"/>
        <w:rPr>
          <w:rFonts w:ascii="Times New Roman" w:hAnsi="Times New Roman"/>
          <w:sz w:val="24"/>
          <w:szCs w:val="24"/>
        </w:rPr>
      </w:pPr>
      <w:r w:rsidRPr="00567C9B">
        <w:rPr>
          <w:rFonts w:ascii="Times New Roman" w:hAnsi="Times New Roman"/>
          <w:sz w:val="24"/>
          <w:szCs w:val="24"/>
        </w:rPr>
        <w:t>Стандартизация. ГТРК «Тула».</w:t>
      </w:r>
    </w:p>
    <w:p w:rsidR="00567C9B" w:rsidRPr="00567C9B" w:rsidRDefault="00567C9B" w:rsidP="00FD3F6B">
      <w:pPr>
        <w:pStyle w:val="affffffb"/>
        <w:widowControl w:val="0"/>
        <w:numPr>
          <w:ilvl w:val="0"/>
          <w:numId w:val="7"/>
        </w:numPr>
        <w:spacing w:line="276" w:lineRule="auto"/>
        <w:ind w:left="0" w:firstLine="0"/>
        <w:rPr>
          <w:rFonts w:ascii="Times New Roman" w:hAnsi="Times New Roman"/>
          <w:sz w:val="24"/>
          <w:szCs w:val="24"/>
        </w:rPr>
      </w:pPr>
      <w:r w:rsidRPr="00567C9B">
        <w:rPr>
          <w:rFonts w:ascii="Times New Roman" w:hAnsi="Times New Roman"/>
          <w:sz w:val="24"/>
          <w:szCs w:val="24"/>
        </w:rPr>
        <w:t>Устройство манометра. Как работает пружинный манометр.</w:t>
      </w:r>
    </w:p>
    <w:p w:rsidR="00567C9B" w:rsidRPr="00567C9B" w:rsidRDefault="001635FE" w:rsidP="00FD3F6B">
      <w:pPr>
        <w:pStyle w:val="affffffb"/>
        <w:widowControl w:val="0"/>
        <w:numPr>
          <w:ilvl w:val="0"/>
          <w:numId w:val="7"/>
        </w:numPr>
        <w:spacing w:line="276" w:lineRule="auto"/>
        <w:ind w:left="0" w:firstLine="709"/>
        <w:jc w:val="both"/>
        <w:rPr>
          <w:rFonts w:ascii="Times New Roman" w:hAnsi="Times New Roman"/>
          <w:sz w:val="24"/>
          <w:szCs w:val="24"/>
        </w:rPr>
      </w:pPr>
      <w:r>
        <w:rPr>
          <w:rFonts w:ascii="Times New Roman" w:hAnsi="Times New Roman"/>
          <w:sz w:val="24"/>
          <w:szCs w:val="24"/>
        </w:rPr>
        <w:t>Экскурсия п</w:t>
      </w:r>
      <w:r w:rsidR="00567C9B" w:rsidRPr="00567C9B">
        <w:rPr>
          <w:rFonts w:ascii="Times New Roman" w:hAnsi="Times New Roman"/>
          <w:sz w:val="24"/>
          <w:szCs w:val="24"/>
        </w:rPr>
        <w:t>о центру стандартизации и метрологии.</w:t>
      </w:r>
    </w:p>
    <w:p w:rsidR="00567C9B" w:rsidRDefault="00567C9B" w:rsidP="00AA1AE5">
      <w:pPr>
        <w:pStyle w:val="1"/>
        <w:widowControl w:val="0"/>
        <w:spacing w:before="0" w:beforeAutospacing="0" w:after="0" w:afterAutospacing="0" w:line="276" w:lineRule="auto"/>
        <w:rPr>
          <w:caps/>
        </w:rPr>
      </w:pPr>
      <w:r w:rsidRPr="00567C9B">
        <w:rPr>
          <w:b w:val="0"/>
          <w:caps/>
        </w:rPr>
        <w:br w:type="page"/>
      </w:r>
      <w:r w:rsidR="00AA1AE5" w:rsidRPr="00AD00AE">
        <w:rPr>
          <w:caps/>
        </w:rPr>
        <w:lastRenderedPageBreak/>
        <w:t>4.</w:t>
      </w:r>
      <w:r w:rsidRPr="00AD00AE">
        <w:rPr>
          <w:caps/>
        </w:rPr>
        <w:t>Контроль</w:t>
      </w:r>
      <w:r w:rsidRPr="001635FE">
        <w:rPr>
          <w:caps/>
        </w:rPr>
        <w:t xml:space="preserve"> и оценка результатов освоения Дисциплины</w:t>
      </w:r>
    </w:p>
    <w:p w:rsidR="00AA1AE5" w:rsidRDefault="00AA1AE5" w:rsidP="00AA1A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b/>
          <w:caps/>
          <w:sz w:val="24"/>
          <w:szCs w:val="24"/>
        </w:rPr>
      </w:pPr>
      <w:r>
        <w:rPr>
          <w:rFonts w:ascii="Times New Roman" w:hAnsi="Times New Roman" w:cs="Times New Roman"/>
          <w:b/>
          <w:caps/>
          <w:sz w:val="24"/>
          <w:szCs w:val="24"/>
        </w:rPr>
        <w:t>ОП 09 «Метрология, стандартизация и сертификация»</w:t>
      </w:r>
    </w:p>
    <w:p w:rsidR="00506AA1" w:rsidRDefault="00506AA1" w:rsidP="00AA1A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7"/>
        <w:gridCol w:w="3965"/>
        <w:gridCol w:w="2704"/>
      </w:tblGrid>
      <w:tr w:rsidR="00567C9B" w:rsidRPr="00567C9B" w:rsidTr="00DE127E">
        <w:tc>
          <w:tcPr>
            <w:tcW w:w="2937" w:type="dxa"/>
            <w:tcBorders>
              <w:top w:val="single" w:sz="4" w:space="0" w:color="auto"/>
              <w:left w:val="single" w:sz="4" w:space="0" w:color="auto"/>
              <w:bottom w:val="single" w:sz="4" w:space="0" w:color="auto"/>
              <w:right w:val="single" w:sz="4" w:space="0" w:color="auto"/>
            </w:tcBorders>
          </w:tcPr>
          <w:p w:rsidR="00567C9B" w:rsidRPr="00567C9B" w:rsidRDefault="00567C9B" w:rsidP="00567C9B">
            <w:pPr>
              <w:widowControl w:val="0"/>
              <w:spacing w:line="276" w:lineRule="auto"/>
              <w:jc w:val="center"/>
              <w:rPr>
                <w:rFonts w:ascii="Times New Roman" w:hAnsi="Times New Roman" w:cs="Times New Roman"/>
                <w:b/>
                <w:bCs/>
                <w:sz w:val="24"/>
                <w:szCs w:val="24"/>
              </w:rPr>
            </w:pPr>
            <w:r w:rsidRPr="00567C9B">
              <w:rPr>
                <w:rFonts w:ascii="Times New Roman" w:hAnsi="Times New Roman" w:cs="Times New Roman"/>
                <w:b/>
                <w:bCs/>
                <w:sz w:val="24"/>
                <w:szCs w:val="24"/>
              </w:rPr>
              <w:t xml:space="preserve">КОД ОК </w:t>
            </w:r>
          </w:p>
        </w:tc>
        <w:tc>
          <w:tcPr>
            <w:tcW w:w="3965" w:type="dxa"/>
            <w:tcBorders>
              <w:top w:val="single" w:sz="4" w:space="0" w:color="auto"/>
              <w:left w:val="single" w:sz="4" w:space="0" w:color="auto"/>
              <w:bottom w:val="single" w:sz="4" w:space="0" w:color="auto"/>
              <w:right w:val="single" w:sz="4" w:space="0" w:color="auto"/>
            </w:tcBorders>
            <w:shd w:val="clear" w:color="auto" w:fill="auto"/>
            <w:vAlign w:val="center"/>
          </w:tcPr>
          <w:p w:rsidR="00567C9B" w:rsidRPr="00567C9B" w:rsidRDefault="00370264" w:rsidP="00567C9B">
            <w:pPr>
              <w:widowControl w:val="0"/>
              <w:spacing w:line="276" w:lineRule="auto"/>
              <w:ind w:firstLine="40"/>
              <w:jc w:val="center"/>
              <w:rPr>
                <w:rFonts w:ascii="Times New Roman" w:hAnsi="Times New Roman" w:cs="Times New Roman"/>
                <w:b/>
                <w:bCs/>
                <w:sz w:val="24"/>
                <w:szCs w:val="24"/>
              </w:rPr>
            </w:pPr>
            <w:r>
              <w:rPr>
                <w:rFonts w:ascii="Times New Roman" w:hAnsi="Times New Roman" w:cs="Times New Roman"/>
                <w:b/>
                <w:bCs/>
                <w:sz w:val="24"/>
                <w:szCs w:val="24"/>
              </w:rPr>
              <w:t>П</w:t>
            </w:r>
            <w:r w:rsidR="00567C9B" w:rsidRPr="00567C9B">
              <w:rPr>
                <w:rFonts w:ascii="Times New Roman" w:hAnsi="Times New Roman" w:cs="Times New Roman"/>
                <w:b/>
                <w:bCs/>
                <w:sz w:val="24"/>
                <w:szCs w:val="24"/>
              </w:rPr>
              <w:t>ок</w:t>
            </w:r>
            <w:r>
              <w:rPr>
                <w:rFonts w:ascii="Times New Roman" w:hAnsi="Times New Roman" w:cs="Times New Roman"/>
                <w:b/>
                <w:bCs/>
                <w:sz w:val="24"/>
                <w:szCs w:val="24"/>
              </w:rPr>
              <w:t>азатели освоенности компетенций</w:t>
            </w:r>
          </w:p>
        </w:tc>
        <w:tc>
          <w:tcPr>
            <w:tcW w:w="2704" w:type="dxa"/>
            <w:tcBorders>
              <w:top w:val="single" w:sz="4" w:space="0" w:color="auto"/>
              <w:left w:val="single" w:sz="4" w:space="0" w:color="auto"/>
              <w:bottom w:val="single" w:sz="4" w:space="0" w:color="auto"/>
              <w:right w:val="single" w:sz="4" w:space="0" w:color="auto"/>
            </w:tcBorders>
            <w:shd w:val="clear" w:color="auto" w:fill="auto"/>
            <w:vAlign w:val="center"/>
          </w:tcPr>
          <w:p w:rsidR="00567C9B" w:rsidRPr="00567C9B" w:rsidRDefault="00370264" w:rsidP="00370264">
            <w:pPr>
              <w:widowControl w:val="0"/>
              <w:spacing w:line="276" w:lineRule="auto"/>
              <w:ind w:firstLine="40"/>
              <w:jc w:val="center"/>
              <w:rPr>
                <w:rFonts w:ascii="Times New Roman" w:hAnsi="Times New Roman" w:cs="Times New Roman"/>
                <w:b/>
                <w:bCs/>
                <w:sz w:val="24"/>
                <w:szCs w:val="24"/>
              </w:rPr>
            </w:pPr>
            <w:r>
              <w:rPr>
                <w:rFonts w:ascii="Times New Roman" w:hAnsi="Times New Roman" w:cs="Times New Roman"/>
                <w:b/>
                <w:sz w:val="24"/>
                <w:szCs w:val="24"/>
              </w:rPr>
              <w:t>М</w:t>
            </w:r>
            <w:r w:rsidR="00567C9B" w:rsidRPr="00567C9B">
              <w:rPr>
                <w:rFonts w:ascii="Times New Roman" w:hAnsi="Times New Roman" w:cs="Times New Roman"/>
                <w:b/>
                <w:sz w:val="24"/>
                <w:szCs w:val="24"/>
              </w:rPr>
              <w:t xml:space="preserve">етоды оценки </w:t>
            </w:r>
          </w:p>
        </w:tc>
      </w:tr>
      <w:tr w:rsidR="00567C9B" w:rsidRPr="00567C9B" w:rsidTr="00DE127E">
        <w:tc>
          <w:tcPr>
            <w:tcW w:w="2937" w:type="dxa"/>
            <w:vMerge w:val="restart"/>
            <w:tcBorders>
              <w:top w:val="single" w:sz="4" w:space="0" w:color="auto"/>
              <w:left w:val="single" w:sz="4" w:space="0" w:color="auto"/>
              <w:right w:val="single" w:sz="4" w:space="0" w:color="auto"/>
            </w:tcBorders>
          </w:tcPr>
          <w:p w:rsidR="00567C9B" w:rsidRPr="00567C9B" w:rsidRDefault="00567C9B" w:rsidP="00567C9B">
            <w:pPr>
              <w:widowControl w:val="0"/>
              <w:spacing w:line="276" w:lineRule="auto"/>
              <w:jc w:val="both"/>
              <w:rPr>
                <w:rFonts w:ascii="Times New Roman" w:hAnsi="Times New Roman" w:cs="Times New Roman"/>
                <w:sz w:val="24"/>
                <w:szCs w:val="24"/>
              </w:rPr>
            </w:pPr>
            <w:r w:rsidRPr="00567C9B">
              <w:rPr>
                <w:rFonts w:ascii="Times New Roman" w:hAnsi="Times New Roman" w:cs="Times New Roman"/>
                <w:sz w:val="24"/>
                <w:szCs w:val="24"/>
              </w:rPr>
              <w:t>ОК 1</w:t>
            </w:r>
          </w:p>
          <w:p w:rsidR="00567C9B" w:rsidRPr="00567C9B" w:rsidRDefault="00567C9B" w:rsidP="00567C9B">
            <w:pPr>
              <w:widowControl w:val="0"/>
              <w:spacing w:line="276" w:lineRule="auto"/>
              <w:rPr>
                <w:rFonts w:ascii="Times New Roman" w:hAnsi="Times New Roman" w:cs="Times New Roman"/>
                <w:b/>
                <w:bCs/>
                <w:sz w:val="24"/>
                <w:szCs w:val="24"/>
              </w:rPr>
            </w:pPr>
            <w:r w:rsidRPr="00567C9B">
              <w:rPr>
                <w:rFonts w:ascii="Times New Roman" w:hAnsi="Times New Roman" w:cs="Times New Roman"/>
                <w:sz w:val="24"/>
                <w:szCs w:val="24"/>
              </w:rPr>
              <w:t>Выбирать способы решения задач профессиональной деятельности, применительно к различным контекстам</w:t>
            </w:r>
          </w:p>
        </w:tc>
        <w:tc>
          <w:tcPr>
            <w:tcW w:w="3965" w:type="dxa"/>
            <w:tcBorders>
              <w:top w:val="single" w:sz="4" w:space="0" w:color="auto"/>
              <w:left w:val="single" w:sz="4" w:space="0" w:color="auto"/>
              <w:bottom w:val="single" w:sz="4" w:space="0" w:color="auto"/>
              <w:right w:val="single" w:sz="4" w:space="0" w:color="auto"/>
            </w:tcBorders>
            <w:shd w:val="clear" w:color="auto" w:fill="auto"/>
          </w:tcPr>
          <w:p w:rsidR="00567C9B" w:rsidRPr="001635FE" w:rsidRDefault="00567C9B" w:rsidP="00567C9B">
            <w:pPr>
              <w:widowControl w:val="0"/>
              <w:spacing w:line="276" w:lineRule="auto"/>
              <w:ind w:firstLine="40"/>
              <w:rPr>
                <w:rFonts w:ascii="Times New Roman" w:hAnsi="Times New Roman" w:cs="Times New Roman"/>
                <w:i/>
                <w:sz w:val="24"/>
                <w:szCs w:val="24"/>
              </w:rPr>
            </w:pPr>
            <w:r w:rsidRPr="001635FE">
              <w:rPr>
                <w:rFonts w:ascii="Times New Roman" w:hAnsi="Times New Roman" w:cs="Times New Roman"/>
                <w:i/>
                <w:sz w:val="24"/>
                <w:szCs w:val="24"/>
              </w:rPr>
              <w:t>Выполняет технические измерения, необходимые при проведении работ</w:t>
            </w:r>
          </w:p>
        </w:tc>
        <w:tc>
          <w:tcPr>
            <w:tcW w:w="2704" w:type="dxa"/>
            <w:vMerge w:val="restart"/>
            <w:tcBorders>
              <w:top w:val="single" w:sz="4" w:space="0" w:color="auto"/>
              <w:left w:val="single" w:sz="4" w:space="0" w:color="auto"/>
              <w:right w:val="single" w:sz="4" w:space="0" w:color="auto"/>
            </w:tcBorders>
            <w:shd w:val="clear" w:color="auto" w:fill="auto"/>
          </w:tcPr>
          <w:p w:rsidR="00567C9B" w:rsidRPr="001635FE" w:rsidRDefault="00567C9B" w:rsidP="00567C9B">
            <w:pPr>
              <w:widowControl w:val="0"/>
              <w:spacing w:line="276" w:lineRule="auto"/>
              <w:ind w:left="72"/>
              <w:rPr>
                <w:rFonts w:ascii="Times New Roman" w:hAnsi="Times New Roman" w:cs="Times New Roman"/>
                <w:bCs/>
                <w:i/>
                <w:iCs/>
                <w:sz w:val="24"/>
                <w:szCs w:val="24"/>
              </w:rPr>
            </w:pPr>
            <w:r w:rsidRPr="001635FE">
              <w:rPr>
                <w:rFonts w:ascii="Times New Roman" w:hAnsi="Times New Roman" w:cs="Times New Roman"/>
                <w:bCs/>
                <w:i/>
                <w:sz w:val="24"/>
                <w:szCs w:val="24"/>
              </w:rPr>
              <w:t>Оценка устных ответов. Оценка результата выполнения практических работ.</w:t>
            </w:r>
          </w:p>
          <w:p w:rsidR="00567C9B" w:rsidRPr="001635FE" w:rsidRDefault="00567C9B" w:rsidP="00567C9B">
            <w:pPr>
              <w:widowControl w:val="0"/>
              <w:spacing w:line="276" w:lineRule="auto"/>
              <w:ind w:firstLine="709"/>
              <w:jc w:val="both"/>
              <w:rPr>
                <w:rFonts w:ascii="Times New Roman" w:hAnsi="Times New Roman" w:cs="Times New Roman"/>
                <w:bCs/>
                <w:i/>
                <w:iCs/>
                <w:sz w:val="24"/>
                <w:szCs w:val="24"/>
              </w:rPr>
            </w:pPr>
          </w:p>
        </w:tc>
      </w:tr>
      <w:tr w:rsidR="00567C9B" w:rsidRPr="00567C9B" w:rsidTr="00DE127E">
        <w:tc>
          <w:tcPr>
            <w:tcW w:w="2937" w:type="dxa"/>
            <w:vMerge/>
            <w:tcBorders>
              <w:left w:val="single" w:sz="4" w:space="0" w:color="auto"/>
              <w:bottom w:val="single" w:sz="4" w:space="0" w:color="auto"/>
              <w:right w:val="single" w:sz="4" w:space="0" w:color="auto"/>
            </w:tcBorders>
          </w:tcPr>
          <w:p w:rsidR="00567C9B" w:rsidRPr="00567C9B" w:rsidRDefault="00567C9B" w:rsidP="00567C9B">
            <w:pPr>
              <w:widowControl w:val="0"/>
              <w:spacing w:line="276" w:lineRule="auto"/>
              <w:ind w:firstLine="709"/>
              <w:rPr>
                <w:rFonts w:ascii="Times New Roman" w:hAnsi="Times New Roman" w:cs="Times New Roman"/>
                <w:b/>
                <w:bCs/>
                <w:sz w:val="24"/>
                <w:szCs w:val="24"/>
              </w:rPr>
            </w:pPr>
          </w:p>
        </w:tc>
        <w:tc>
          <w:tcPr>
            <w:tcW w:w="3965" w:type="dxa"/>
            <w:tcBorders>
              <w:top w:val="single" w:sz="4" w:space="0" w:color="auto"/>
              <w:left w:val="single" w:sz="4" w:space="0" w:color="auto"/>
              <w:bottom w:val="single" w:sz="4" w:space="0" w:color="auto"/>
              <w:right w:val="single" w:sz="4" w:space="0" w:color="auto"/>
            </w:tcBorders>
            <w:shd w:val="clear" w:color="auto" w:fill="auto"/>
          </w:tcPr>
          <w:p w:rsidR="00567C9B" w:rsidRPr="001635FE" w:rsidRDefault="001635FE" w:rsidP="001635FE">
            <w:pPr>
              <w:widowControl w:val="0"/>
              <w:spacing w:line="276" w:lineRule="auto"/>
              <w:ind w:firstLine="40"/>
              <w:rPr>
                <w:rFonts w:ascii="Times New Roman" w:hAnsi="Times New Roman" w:cs="Times New Roman"/>
                <w:i/>
                <w:sz w:val="24"/>
                <w:szCs w:val="24"/>
              </w:rPr>
            </w:pPr>
            <w:r>
              <w:rPr>
                <w:rFonts w:ascii="Times New Roman" w:hAnsi="Times New Roman" w:cs="Times New Roman"/>
                <w:i/>
                <w:sz w:val="24"/>
                <w:szCs w:val="24"/>
              </w:rPr>
              <w:t>Владеет с</w:t>
            </w:r>
            <w:r w:rsidR="00567C9B" w:rsidRPr="001635FE">
              <w:rPr>
                <w:rFonts w:ascii="Times New Roman" w:hAnsi="Times New Roman" w:cs="Times New Roman"/>
                <w:i/>
                <w:sz w:val="24"/>
                <w:szCs w:val="24"/>
              </w:rPr>
              <w:t>пособ</w:t>
            </w:r>
            <w:r>
              <w:rPr>
                <w:rFonts w:ascii="Times New Roman" w:hAnsi="Times New Roman" w:cs="Times New Roman"/>
                <w:i/>
                <w:sz w:val="24"/>
                <w:szCs w:val="24"/>
              </w:rPr>
              <w:t>ами</w:t>
            </w:r>
            <w:r w:rsidR="00567C9B" w:rsidRPr="001635FE">
              <w:rPr>
                <w:rFonts w:ascii="Times New Roman" w:hAnsi="Times New Roman" w:cs="Times New Roman"/>
                <w:i/>
                <w:sz w:val="24"/>
                <w:szCs w:val="24"/>
              </w:rPr>
              <w:t xml:space="preserve"> определения погрешности средств измерения</w:t>
            </w:r>
          </w:p>
        </w:tc>
        <w:tc>
          <w:tcPr>
            <w:tcW w:w="2704" w:type="dxa"/>
            <w:vMerge/>
            <w:tcBorders>
              <w:left w:val="single" w:sz="4" w:space="0" w:color="auto"/>
              <w:right w:val="single" w:sz="4" w:space="0" w:color="auto"/>
            </w:tcBorders>
            <w:shd w:val="clear" w:color="auto" w:fill="auto"/>
          </w:tcPr>
          <w:p w:rsidR="00567C9B" w:rsidRPr="001635FE" w:rsidRDefault="00567C9B" w:rsidP="00567C9B">
            <w:pPr>
              <w:widowControl w:val="0"/>
              <w:spacing w:line="276" w:lineRule="auto"/>
              <w:ind w:firstLine="709"/>
              <w:jc w:val="both"/>
              <w:rPr>
                <w:rFonts w:ascii="Times New Roman" w:hAnsi="Times New Roman" w:cs="Times New Roman"/>
                <w:bCs/>
                <w:i/>
                <w:iCs/>
                <w:sz w:val="24"/>
                <w:szCs w:val="24"/>
              </w:rPr>
            </w:pPr>
          </w:p>
        </w:tc>
      </w:tr>
      <w:tr w:rsidR="00567C9B" w:rsidRPr="00567C9B" w:rsidTr="00DE127E">
        <w:tc>
          <w:tcPr>
            <w:tcW w:w="2937" w:type="dxa"/>
            <w:vMerge w:val="restart"/>
            <w:tcBorders>
              <w:top w:val="single" w:sz="4" w:space="0" w:color="auto"/>
              <w:left w:val="single" w:sz="4" w:space="0" w:color="auto"/>
              <w:right w:val="single" w:sz="4" w:space="0" w:color="auto"/>
            </w:tcBorders>
          </w:tcPr>
          <w:p w:rsidR="00567C9B" w:rsidRPr="00567C9B" w:rsidRDefault="00567C9B" w:rsidP="00567C9B">
            <w:pPr>
              <w:widowControl w:val="0"/>
              <w:spacing w:line="276" w:lineRule="auto"/>
              <w:jc w:val="both"/>
              <w:rPr>
                <w:rFonts w:ascii="Times New Roman" w:hAnsi="Times New Roman" w:cs="Times New Roman"/>
                <w:sz w:val="24"/>
                <w:szCs w:val="24"/>
              </w:rPr>
            </w:pPr>
            <w:r w:rsidRPr="00567C9B">
              <w:rPr>
                <w:rFonts w:ascii="Times New Roman" w:hAnsi="Times New Roman" w:cs="Times New Roman"/>
                <w:sz w:val="24"/>
                <w:szCs w:val="24"/>
              </w:rPr>
              <w:t>ОК 2</w:t>
            </w:r>
          </w:p>
          <w:p w:rsidR="00567C9B" w:rsidRPr="00567C9B" w:rsidRDefault="00567C9B" w:rsidP="00567C9B">
            <w:pPr>
              <w:widowControl w:val="0"/>
              <w:spacing w:line="276" w:lineRule="auto"/>
              <w:rPr>
                <w:rFonts w:ascii="Times New Roman" w:hAnsi="Times New Roman" w:cs="Times New Roman"/>
                <w:b/>
                <w:bCs/>
                <w:sz w:val="24"/>
                <w:szCs w:val="24"/>
              </w:rPr>
            </w:pPr>
            <w:r w:rsidRPr="00567C9B">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965" w:type="dxa"/>
            <w:tcBorders>
              <w:top w:val="single" w:sz="4" w:space="0" w:color="auto"/>
              <w:left w:val="single" w:sz="4" w:space="0" w:color="auto"/>
              <w:bottom w:val="single" w:sz="4" w:space="0" w:color="auto"/>
              <w:right w:val="single" w:sz="4" w:space="0" w:color="auto"/>
            </w:tcBorders>
            <w:shd w:val="clear" w:color="auto" w:fill="auto"/>
          </w:tcPr>
          <w:p w:rsidR="00567C9B" w:rsidRPr="001635FE" w:rsidRDefault="00567C9B" w:rsidP="00567C9B">
            <w:pPr>
              <w:widowControl w:val="0"/>
              <w:spacing w:line="276" w:lineRule="auto"/>
              <w:ind w:firstLine="40"/>
              <w:rPr>
                <w:rFonts w:ascii="Times New Roman" w:hAnsi="Times New Roman" w:cs="Times New Roman"/>
                <w:i/>
                <w:sz w:val="24"/>
                <w:szCs w:val="24"/>
              </w:rPr>
            </w:pPr>
            <w:r w:rsidRPr="001635FE">
              <w:rPr>
                <w:rFonts w:ascii="Times New Roman" w:hAnsi="Times New Roman" w:cs="Times New Roman"/>
                <w:i/>
                <w:sz w:val="24"/>
                <w:szCs w:val="24"/>
              </w:rPr>
              <w:t>Осознанно выбирает средства и методы измерения в соответствии с технологической задачей, обеспечивать поддержание качества работ</w:t>
            </w:r>
          </w:p>
        </w:tc>
        <w:tc>
          <w:tcPr>
            <w:tcW w:w="2704" w:type="dxa"/>
            <w:vMerge/>
            <w:tcBorders>
              <w:left w:val="single" w:sz="4" w:space="0" w:color="auto"/>
              <w:right w:val="single" w:sz="4" w:space="0" w:color="auto"/>
            </w:tcBorders>
            <w:shd w:val="clear" w:color="auto" w:fill="auto"/>
          </w:tcPr>
          <w:p w:rsidR="00567C9B" w:rsidRPr="001635FE" w:rsidRDefault="00567C9B" w:rsidP="00567C9B">
            <w:pPr>
              <w:widowControl w:val="0"/>
              <w:spacing w:line="276" w:lineRule="auto"/>
              <w:ind w:firstLine="709"/>
              <w:jc w:val="both"/>
              <w:rPr>
                <w:rFonts w:ascii="Times New Roman" w:hAnsi="Times New Roman" w:cs="Times New Roman"/>
                <w:bCs/>
                <w:i/>
                <w:iCs/>
                <w:sz w:val="24"/>
                <w:szCs w:val="24"/>
              </w:rPr>
            </w:pPr>
          </w:p>
        </w:tc>
      </w:tr>
      <w:tr w:rsidR="00567C9B" w:rsidRPr="00567C9B" w:rsidTr="00DE127E">
        <w:tc>
          <w:tcPr>
            <w:tcW w:w="2937" w:type="dxa"/>
            <w:vMerge/>
            <w:tcBorders>
              <w:left w:val="single" w:sz="4" w:space="0" w:color="auto"/>
              <w:right w:val="single" w:sz="4" w:space="0" w:color="auto"/>
            </w:tcBorders>
          </w:tcPr>
          <w:p w:rsidR="00567C9B" w:rsidRPr="00567C9B" w:rsidRDefault="00567C9B" w:rsidP="00567C9B">
            <w:pPr>
              <w:widowControl w:val="0"/>
              <w:spacing w:line="276" w:lineRule="auto"/>
              <w:ind w:firstLine="709"/>
              <w:rPr>
                <w:rFonts w:ascii="Times New Roman" w:hAnsi="Times New Roman" w:cs="Times New Roman"/>
                <w:b/>
                <w:bCs/>
                <w:sz w:val="24"/>
                <w:szCs w:val="24"/>
              </w:rPr>
            </w:pPr>
          </w:p>
        </w:tc>
        <w:tc>
          <w:tcPr>
            <w:tcW w:w="3965" w:type="dxa"/>
            <w:tcBorders>
              <w:top w:val="single" w:sz="4" w:space="0" w:color="auto"/>
              <w:left w:val="single" w:sz="4" w:space="0" w:color="auto"/>
              <w:bottom w:val="single" w:sz="4" w:space="0" w:color="auto"/>
              <w:right w:val="single" w:sz="4" w:space="0" w:color="auto"/>
            </w:tcBorders>
            <w:shd w:val="clear" w:color="auto" w:fill="auto"/>
          </w:tcPr>
          <w:p w:rsidR="00567C9B" w:rsidRPr="001635FE" w:rsidRDefault="00567C9B" w:rsidP="00567C9B">
            <w:pPr>
              <w:widowControl w:val="0"/>
              <w:spacing w:line="276" w:lineRule="auto"/>
              <w:ind w:firstLine="40"/>
              <w:rPr>
                <w:rFonts w:ascii="Times New Roman" w:hAnsi="Times New Roman" w:cs="Times New Roman"/>
                <w:i/>
                <w:sz w:val="24"/>
                <w:szCs w:val="24"/>
              </w:rPr>
            </w:pPr>
            <w:r w:rsidRPr="001635FE">
              <w:rPr>
                <w:rFonts w:ascii="Times New Roman" w:hAnsi="Times New Roman" w:cs="Times New Roman"/>
                <w:i/>
                <w:sz w:val="24"/>
                <w:szCs w:val="24"/>
              </w:rPr>
              <w:t>Проводит измерения различными средствами измерений</w:t>
            </w:r>
          </w:p>
        </w:tc>
        <w:tc>
          <w:tcPr>
            <w:tcW w:w="2704" w:type="dxa"/>
            <w:vMerge/>
            <w:tcBorders>
              <w:left w:val="single" w:sz="4" w:space="0" w:color="auto"/>
              <w:right w:val="single" w:sz="4" w:space="0" w:color="auto"/>
            </w:tcBorders>
            <w:shd w:val="clear" w:color="auto" w:fill="auto"/>
          </w:tcPr>
          <w:p w:rsidR="00567C9B" w:rsidRPr="001635FE" w:rsidRDefault="00567C9B" w:rsidP="00567C9B">
            <w:pPr>
              <w:widowControl w:val="0"/>
              <w:spacing w:line="276" w:lineRule="auto"/>
              <w:ind w:firstLine="709"/>
              <w:jc w:val="both"/>
              <w:rPr>
                <w:rFonts w:ascii="Times New Roman" w:hAnsi="Times New Roman" w:cs="Times New Roman"/>
                <w:bCs/>
                <w:i/>
                <w:iCs/>
                <w:sz w:val="24"/>
                <w:szCs w:val="24"/>
              </w:rPr>
            </w:pPr>
          </w:p>
        </w:tc>
      </w:tr>
      <w:tr w:rsidR="00567C9B" w:rsidRPr="00567C9B" w:rsidTr="00DE127E">
        <w:tc>
          <w:tcPr>
            <w:tcW w:w="2937" w:type="dxa"/>
            <w:vMerge/>
            <w:tcBorders>
              <w:left w:val="single" w:sz="4" w:space="0" w:color="auto"/>
              <w:right w:val="single" w:sz="4" w:space="0" w:color="auto"/>
            </w:tcBorders>
          </w:tcPr>
          <w:p w:rsidR="00567C9B" w:rsidRPr="00567C9B" w:rsidRDefault="00567C9B" w:rsidP="00567C9B">
            <w:pPr>
              <w:widowControl w:val="0"/>
              <w:spacing w:line="276" w:lineRule="auto"/>
              <w:ind w:firstLine="709"/>
              <w:rPr>
                <w:rFonts w:ascii="Times New Roman" w:hAnsi="Times New Roman" w:cs="Times New Roman"/>
                <w:b/>
                <w:bCs/>
                <w:sz w:val="24"/>
                <w:szCs w:val="24"/>
              </w:rPr>
            </w:pPr>
          </w:p>
        </w:tc>
        <w:tc>
          <w:tcPr>
            <w:tcW w:w="3965" w:type="dxa"/>
            <w:tcBorders>
              <w:top w:val="single" w:sz="4" w:space="0" w:color="auto"/>
              <w:left w:val="single" w:sz="4" w:space="0" w:color="auto"/>
              <w:bottom w:val="single" w:sz="4" w:space="0" w:color="auto"/>
              <w:right w:val="single" w:sz="4" w:space="0" w:color="auto"/>
            </w:tcBorders>
            <w:shd w:val="clear" w:color="auto" w:fill="auto"/>
          </w:tcPr>
          <w:p w:rsidR="00567C9B" w:rsidRPr="001635FE" w:rsidRDefault="00567C9B" w:rsidP="00567C9B">
            <w:pPr>
              <w:widowControl w:val="0"/>
              <w:spacing w:line="276" w:lineRule="auto"/>
              <w:ind w:firstLine="40"/>
              <w:rPr>
                <w:rFonts w:ascii="Times New Roman" w:hAnsi="Times New Roman" w:cs="Times New Roman"/>
                <w:bCs/>
                <w:i/>
                <w:sz w:val="24"/>
                <w:szCs w:val="24"/>
              </w:rPr>
            </w:pPr>
            <w:r w:rsidRPr="001635FE">
              <w:rPr>
                <w:rFonts w:ascii="Times New Roman" w:hAnsi="Times New Roman" w:cs="Times New Roman"/>
                <w:i/>
                <w:sz w:val="24"/>
                <w:szCs w:val="24"/>
              </w:rPr>
              <w:t>Знает и демонстрирует средства измерения линейных размеров</w:t>
            </w:r>
          </w:p>
        </w:tc>
        <w:tc>
          <w:tcPr>
            <w:tcW w:w="2704" w:type="dxa"/>
            <w:vMerge/>
            <w:tcBorders>
              <w:left w:val="single" w:sz="4" w:space="0" w:color="auto"/>
              <w:right w:val="single" w:sz="4" w:space="0" w:color="auto"/>
            </w:tcBorders>
            <w:shd w:val="clear" w:color="auto" w:fill="auto"/>
          </w:tcPr>
          <w:p w:rsidR="00567C9B" w:rsidRPr="001635FE" w:rsidRDefault="00567C9B" w:rsidP="00567C9B">
            <w:pPr>
              <w:widowControl w:val="0"/>
              <w:spacing w:line="276" w:lineRule="auto"/>
              <w:ind w:firstLine="709"/>
              <w:jc w:val="both"/>
              <w:rPr>
                <w:rFonts w:ascii="Times New Roman" w:hAnsi="Times New Roman" w:cs="Times New Roman"/>
                <w:bCs/>
                <w:i/>
                <w:iCs/>
                <w:sz w:val="24"/>
                <w:szCs w:val="24"/>
              </w:rPr>
            </w:pPr>
          </w:p>
        </w:tc>
      </w:tr>
      <w:tr w:rsidR="00567C9B" w:rsidRPr="00567C9B" w:rsidTr="00DE127E">
        <w:tc>
          <w:tcPr>
            <w:tcW w:w="2937" w:type="dxa"/>
            <w:vMerge/>
            <w:tcBorders>
              <w:left w:val="single" w:sz="4" w:space="0" w:color="auto"/>
              <w:bottom w:val="single" w:sz="4" w:space="0" w:color="auto"/>
              <w:right w:val="single" w:sz="4" w:space="0" w:color="auto"/>
            </w:tcBorders>
          </w:tcPr>
          <w:p w:rsidR="00567C9B" w:rsidRPr="00567C9B" w:rsidRDefault="00567C9B" w:rsidP="00567C9B">
            <w:pPr>
              <w:widowControl w:val="0"/>
              <w:spacing w:line="276" w:lineRule="auto"/>
              <w:ind w:firstLine="709"/>
              <w:rPr>
                <w:rFonts w:ascii="Times New Roman" w:hAnsi="Times New Roman" w:cs="Times New Roman"/>
                <w:b/>
                <w:sz w:val="24"/>
                <w:szCs w:val="24"/>
              </w:rPr>
            </w:pPr>
          </w:p>
        </w:tc>
        <w:tc>
          <w:tcPr>
            <w:tcW w:w="3965" w:type="dxa"/>
            <w:tcBorders>
              <w:top w:val="single" w:sz="4" w:space="0" w:color="auto"/>
              <w:left w:val="single" w:sz="4" w:space="0" w:color="auto"/>
              <w:bottom w:val="single" w:sz="4" w:space="0" w:color="auto"/>
              <w:right w:val="single" w:sz="4" w:space="0" w:color="auto"/>
            </w:tcBorders>
            <w:shd w:val="clear" w:color="auto" w:fill="auto"/>
          </w:tcPr>
          <w:p w:rsidR="00567C9B" w:rsidRPr="001635FE" w:rsidRDefault="00567C9B" w:rsidP="00567C9B">
            <w:pPr>
              <w:widowControl w:val="0"/>
              <w:spacing w:line="276" w:lineRule="auto"/>
              <w:ind w:firstLine="40"/>
              <w:rPr>
                <w:rStyle w:val="FontStyle64"/>
                <w:i/>
                <w:sz w:val="24"/>
                <w:szCs w:val="24"/>
              </w:rPr>
            </w:pPr>
            <w:r w:rsidRPr="001635FE">
              <w:rPr>
                <w:rFonts w:ascii="Times New Roman" w:hAnsi="Times New Roman" w:cs="Times New Roman"/>
                <w:i/>
                <w:sz w:val="24"/>
                <w:szCs w:val="24"/>
              </w:rPr>
              <w:t>Знает методы нормирования точности размеров и формы деталей, обозначение на чертежах и в нормативных технологических документах;</w:t>
            </w:r>
          </w:p>
        </w:tc>
        <w:tc>
          <w:tcPr>
            <w:tcW w:w="2704" w:type="dxa"/>
            <w:vMerge/>
            <w:tcBorders>
              <w:left w:val="single" w:sz="4" w:space="0" w:color="auto"/>
              <w:right w:val="single" w:sz="4" w:space="0" w:color="auto"/>
            </w:tcBorders>
            <w:shd w:val="clear" w:color="auto" w:fill="auto"/>
          </w:tcPr>
          <w:p w:rsidR="00567C9B" w:rsidRPr="001635FE" w:rsidRDefault="00567C9B" w:rsidP="00567C9B">
            <w:pPr>
              <w:widowControl w:val="0"/>
              <w:spacing w:line="276" w:lineRule="auto"/>
              <w:ind w:firstLine="709"/>
              <w:jc w:val="both"/>
              <w:rPr>
                <w:rFonts w:ascii="Times New Roman" w:hAnsi="Times New Roman" w:cs="Times New Roman"/>
                <w:bCs/>
                <w:i/>
                <w:sz w:val="24"/>
                <w:szCs w:val="24"/>
              </w:rPr>
            </w:pPr>
          </w:p>
        </w:tc>
      </w:tr>
      <w:tr w:rsidR="00567C9B" w:rsidRPr="00567C9B" w:rsidTr="00DE127E">
        <w:tc>
          <w:tcPr>
            <w:tcW w:w="2937" w:type="dxa"/>
            <w:vMerge w:val="restart"/>
            <w:tcBorders>
              <w:top w:val="single" w:sz="4" w:space="0" w:color="auto"/>
              <w:left w:val="single" w:sz="4" w:space="0" w:color="auto"/>
              <w:right w:val="single" w:sz="4" w:space="0" w:color="auto"/>
            </w:tcBorders>
          </w:tcPr>
          <w:p w:rsidR="00567C9B" w:rsidRPr="00567C9B" w:rsidRDefault="00567C9B" w:rsidP="00567C9B">
            <w:pPr>
              <w:widowControl w:val="0"/>
              <w:spacing w:line="276" w:lineRule="auto"/>
              <w:jc w:val="both"/>
              <w:rPr>
                <w:rFonts w:ascii="Times New Roman" w:hAnsi="Times New Roman" w:cs="Times New Roman"/>
                <w:sz w:val="24"/>
                <w:szCs w:val="24"/>
              </w:rPr>
            </w:pPr>
            <w:r w:rsidRPr="00567C9B">
              <w:rPr>
                <w:rFonts w:ascii="Times New Roman" w:hAnsi="Times New Roman" w:cs="Times New Roman"/>
                <w:sz w:val="24"/>
                <w:szCs w:val="24"/>
              </w:rPr>
              <w:t>ОК 3</w:t>
            </w:r>
          </w:p>
          <w:p w:rsidR="00567C9B" w:rsidRPr="00567C9B" w:rsidRDefault="00567C9B" w:rsidP="00567C9B">
            <w:pPr>
              <w:widowControl w:val="0"/>
              <w:spacing w:line="276" w:lineRule="auto"/>
              <w:rPr>
                <w:rFonts w:ascii="Times New Roman" w:hAnsi="Times New Roman" w:cs="Times New Roman"/>
                <w:b/>
                <w:sz w:val="24"/>
                <w:szCs w:val="24"/>
              </w:rPr>
            </w:pPr>
            <w:r w:rsidRPr="00567C9B">
              <w:rPr>
                <w:rFonts w:ascii="Times New Roman" w:hAnsi="Times New Roman" w:cs="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965" w:type="dxa"/>
            <w:tcBorders>
              <w:top w:val="single" w:sz="4" w:space="0" w:color="auto"/>
              <w:left w:val="single" w:sz="4" w:space="0" w:color="auto"/>
              <w:bottom w:val="single" w:sz="4" w:space="0" w:color="auto"/>
              <w:right w:val="single" w:sz="4" w:space="0" w:color="auto"/>
            </w:tcBorders>
            <w:shd w:val="clear" w:color="auto" w:fill="auto"/>
          </w:tcPr>
          <w:p w:rsidR="00567C9B" w:rsidRPr="001635FE" w:rsidRDefault="00567C9B" w:rsidP="00567C9B">
            <w:pPr>
              <w:widowControl w:val="0"/>
              <w:spacing w:line="276" w:lineRule="auto"/>
              <w:ind w:firstLine="40"/>
              <w:rPr>
                <w:rStyle w:val="FontStyle64"/>
                <w:i/>
                <w:sz w:val="24"/>
                <w:szCs w:val="24"/>
              </w:rPr>
            </w:pPr>
            <w:r w:rsidRPr="001635FE">
              <w:rPr>
                <w:rFonts w:ascii="Times New Roman" w:hAnsi="Times New Roman" w:cs="Times New Roman"/>
                <w:i/>
                <w:sz w:val="24"/>
                <w:szCs w:val="24"/>
              </w:rPr>
              <w:t>Указывает в технической документации требования к точности размеров, формы и взаимному расположению поверхностей, к качеству поверхности</w:t>
            </w:r>
          </w:p>
        </w:tc>
        <w:tc>
          <w:tcPr>
            <w:tcW w:w="2704" w:type="dxa"/>
            <w:vMerge/>
            <w:tcBorders>
              <w:left w:val="single" w:sz="4" w:space="0" w:color="auto"/>
              <w:right w:val="single" w:sz="4" w:space="0" w:color="auto"/>
            </w:tcBorders>
            <w:shd w:val="clear" w:color="auto" w:fill="auto"/>
          </w:tcPr>
          <w:p w:rsidR="00567C9B" w:rsidRPr="001635FE" w:rsidRDefault="00567C9B" w:rsidP="00567C9B">
            <w:pPr>
              <w:widowControl w:val="0"/>
              <w:spacing w:line="276" w:lineRule="auto"/>
              <w:ind w:firstLine="709"/>
              <w:jc w:val="both"/>
              <w:rPr>
                <w:rFonts w:ascii="Times New Roman" w:hAnsi="Times New Roman" w:cs="Times New Roman"/>
                <w:bCs/>
                <w:i/>
                <w:sz w:val="24"/>
                <w:szCs w:val="24"/>
              </w:rPr>
            </w:pPr>
          </w:p>
        </w:tc>
      </w:tr>
      <w:tr w:rsidR="00567C9B" w:rsidRPr="00567C9B" w:rsidTr="00DE127E">
        <w:tc>
          <w:tcPr>
            <w:tcW w:w="2937" w:type="dxa"/>
            <w:vMerge/>
            <w:tcBorders>
              <w:left w:val="single" w:sz="4" w:space="0" w:color="auto"/>
              <w:right w:val="single" w:sz="4" w:space="0" w:color="auto"/>
            </w:tcBorders>
          </w:tcPr>
          <w:p w:rsidR="00567C9B" w:rsidRPr="00567C9B" w:rsidRDefault="00567C9B" w:rsidP="00567C9B">
            <w:pPr>
              <w:widowControl w:val="0"/>
              <w:spacing w:line="276" w:lineRule="auto"/>
              <w:ind w:firstLine="709"/>
              <w:rPr>
                <w:rFonts w:ascii="Times New Roman" w:hAnsi="Times New Roman" w:cs="Times New Roman"/>
                <w:b/>
                <w:sz w:val="24"/>
                <w:szCs w:val="24"/>
              </w:rPr>
            </w:pPr>
          </w:p>
        </w:tc>
        <w:tc>
          <w:tcPr>
            <w:tcW w:w="3965" w:type="dxa"/>
            <w:tcBorders>
              <w:top w:val="single" w:sz="4" w:space="0" w:color="auto"/>
              <w:left w:val="single" w:sz="4" w:space="0" w:color="auto"/>
              <w:bottom w:val="single" w:sz="4" w:space="0" w:color="auto"/>
              <w:right w:val="single" w:sz="4" w:space="0" w:color="auto"/>
            </w:tcBorders>
            <w:shd w:val="clear" w:color="auto" w:fill="auto"/>
          </w:tcPr>
          <w:p w:rsidR="00567C9B" w:rsidRPr="001635FE" w:rsidRDefault="00567C9B" w:rsidP="00567C9B">
            <w:pPr>
              <w:widowControl w:val="0"/>
              <w:spacing w:line="276" w:lineRule="auto"/>
              <w:ind w:firstLine="40"/>
              <w:rPr>
                <w:rFonts w:ascii="Times New Roman" w:hAnsi="Times New Roman" w:cs="Times New Roman"/>
                <w:i/>
                <w:sz w:val="24"/>
                <w:szCs w:val="24"/>
              </w:rPr>
            </w:pPr>
            <w:r w:rsidRPr="001635FE">
              <w:rPr>
                <w:rFonts w:ascii="Times New Roman" w:hAnsi="Times New Roman" w:cs="Times New Roman"/>
                <w:i/>
                <w:sz w:val="24"/>
                <w:szCs w:val="24"/>
              </w:rPr>
              <w:t>Знает взаимозаменяемость, ее роль и пути ее достижения;</w:t>
            </w:r>
          </w:p>
        </w:tc>
        <w:tc>
          <w:tcPr>
            <w:tcW w:w="2704" w:type="dxa"/>
            <w:vMerge/>
            <w:tcBorders>
              <w:left w:val="single" w:sz="4" w:space="0" w:color="auto"/>
              <w:right w:val="single" w:sz="4" w:space="0" w:color="auto"/>
            </w:tcBorders>
            <w:shd w:val="clear" w:color="auto" w:fill="auto"/>
          </w:tcPr>
          <w:p w:rsidR="00567C9B" w:rsidRPr="001635FE" w:rsidRDefault="00567C9B" w:rsidP="00567C9B">
            <w:pPr>
              <w:widowControl w:val="0"/>
              <w:spacing w:line="276" w:lineRule="auto"/>
              <w:ind w:firstLine="709"/>
              <w:jc w:val="both"/>
              <w:rPr>
                <w:rFonts w:ascii="Times New Roman" w:hAnsi="Times New Roman" w:cs="Times New Roman"/>
                <w:bCs/>
                <w:i/>
                <w:sz w:val="24"/>
                <w:szCs w:val="24"/>
              </w:rPr>
            </w:pPr>
          </w:p>
        </w:tc>
      </w:tr>
      <w:tr w:rsidR="00567C9B" w:rsidRPr="00567C9B" w:rsidTr="00DE127E">
        <w:tc>
          <w:tcPr>
            <w:tcW w:w="2937" w:type="dxa"/>
            <w:vMerge/>
            <w:tcBorders>
              <w:left w:val="single" w:sz="4" w:space="0" w:color="auto"/>
              <w:bottom w:val="single" w:sz="4" w:space="0" w:color="auto"/>
              <w:right w:val="single" w:sz="4" w:space="0" w:color="auto"/>
            </w:tcBorders>
          </w:tcPr>
          <w:p w:rsidR="00567C9B" w:rsidRPr="00567C9B" w:rsidRDefault="00567C9B" w:rsidP="00567C9B">
            <w:pPr>
              <w:widowControl w:val="0"/>
              <w:spacing w:line="276" w:lineRule="auto"/>
              <w:ind w:firstLine="709"/>
              <w:rPr>
                <w:rFonts w:ascii="Times New Roman" w:hAnsi="Times New Roman" w:cs="Times New Roman"/>
                <w:b/>
                <w:sz w:val="24"/>
                <w:szCs w:val="24"/>
              </w:rPr>
            </w:pPr>
          </w:p>
        </w:tc>
        <w:tc>
          <w:tcPr>
            <w:tcW w:w="3965" w:type="dxa"/>
            <w:tcBorders>
              <w:top w:val="single" w:sz="4" w:space="0" w:color="auto"/>
              <w:left w:val="single" w:sz="4" w:space="0" w:color="auto"/>
              <w:bottom w:val="single" w:sz="4" w:space="0" w:color="auto"/>
              <w:right w:val="single" w:sz="4" w:space="0" w:color="auto"/>
            </w:tcBorders>
            <w:shd w:val="clear" w:color="auto" w:fill="auto"/>
          </w:tcPr>
          <w:p w:rsidR="00567C9B" w:rsidRPr="001635FE" w:rsidRDefault="001635FE" w:rsidP="001635FE">
            <w:pPr>
              <w:widowControl w:val="0"/>
              <w:spacing w:line="276" w:lineRule="auto"/>
              <w:ind w:firstLine="40"/>
              <w:rPr>
                <w:rFonts w:ascii="Times New Roman" w:hAnsi="Times New Roman" w:cs="Times New Roman"/>
                <w:i/>
                <w:sz w:val="24"/>
                <w:szCs w:val="24"/>
              </w:rPr>
            </w:pPr>
            <w:r>
              <w:rPr>
                <w:rFonts w:ascii="Times New Roman" w:hAnsi="Times New Roman" w:cs="Times New Roman"/>
                <w:i/>
                <w:sz w:val="24"/>
                <w:szCs w:val="24"/>
              </w:rPr>
              <w:t>Знает с</w:t>
            </w:r>
            <w:r w:rsidR="00567C9B" w:rsidRPr="001635FE">
              <w:rPr>
                <w:rFonts w:ascii="Times New Roman" w:hAnsi="Times New Roman" w:cs="Times New Roman"/>
                <w:i/>
                <w:sz w:val="24"/>
                <w:szCs w:val="24"/>
              </w:rPr>
              <w:t>хемы сертификация продукции и услуг</w:t>
            </w:r>
          </w:p>
        </w:tc>
        <w:tc>
          <w:tcPr>
            <w:tcW w:w="2704" w:type="dxa"/>
            <w:tcBorders>
              <w:left w:val="single" w:sz="4" w:space="0" w:color="auto"/>
              <w:right w:val="single" w:sz="4" w:space="0" w:color="auto"/>
            </w:tcBorders>
            <w:shd w:val="clear" w:color="auto" w:fill="auto"/>
          </w:tcPr>
          <w:p w:rsidR="00567C9B" w:rsidRPr="001635FE" w:rsidRDefault="00567C9B" w:rsidP="00567C9B">
            <w:pPr>
              <w:widowControl w:val="0"/>
              <w:spacing w:line="276" w:lineRule="auto"/>
              <w:ind w:firstLine="709"/>
              <w:jc w:val="both"/>
              <w:rPr>
                <w:rFonts w:ascii="Times New Roman" w:hAnsi="Times New Roman" w:cs="Times New Roman"/>
                <w:bCs/>
                <w:i/>
                <w:sz w:val="24"/>
                <w:szCs w:val="24"/>
              </w:rPr>
            </w:pPr>
          </w:p>
        </w:tc>
      </w:tr>
      <w:tr w:rsidR="00567C9B" w:rsidRPr="00567C9B" w:rsidTr="00DE127E">
        <w:tc>
          <w:tcPr>
            <w:tcW w:w="2937" w:type="dxa"/>
            <w:vMerge w:val="restart"/>
            <w:tcBorders>
              <w:top w:val="single" w:sz="4" w:space="0" w:color="auto"/>
              <w:left w:val="single" w:sz="4" w:space="0" w:color="auto"/>
              <w:right w:val="single" w:sz="4" w:space="0" w:color="auto"/>
            </w:tcBorders>
          </w:tcPr>
          <w:p w:rsidR="00567C9B" w:rsidRPr="00567C9B" w:rsidRDefault="00567C9B" w:rsidP="00567C9B">
            <w:pPr>
              <w:widowControl w:val="0"/>
              <w:spacing w:line="276" w:lineRule="auto"/>
              <w:jc w:val="both"/>
              <w:rPr>
                <w:rFonts w:ascii="Times New Roman" w:hAnsi="Times New Roman" w:cs="Times New Roman"/>
                <w:sz w:val="24"/>
                <w:szCs w:val="24"/>
              </w:rPr>
            </w:pPr>
            <w:r w:rsidRPr="00567C9B">
              <w:rPr>
                <w:rFonts w:ascii="Times New Roman" w:hAnsi="Times New Roman" w:cs="Times New Roman"/>
                <w:sz w:val="24"/>
                <w:szCs w:val="24"/>
              </w:rPr>
              <w:t>ОК 5</w:t>
            </w:r>
          </w:p>
          <w:p w:rsidR="00567C9B" w:rsidRPr="00567C9B" w:rsidRDefault="00567C9B" w:rsidP="00567C9B">
            <w:pPr>
              <w:widowControl w:val="0"/>
              <w:spacing w:line="276" w:lineRule="auto"/>
              <w:rPr>
                <w:rFonts w:ascii="Times New Roman" w:hAnsi="Times New Roman" w:cs="Times New Roman"/>
                <w:b/>
                <w:sz w:val="24"/>
                <w:szCs w:val="24"/>
              </w:rPr>
            </w:pPr>
            <w:r w:rsidRPr="00567C9B">
              <w:rPr>
                <w:rFonts w:ascii="Times New Roman" w:hAnsi="Times New Roman" w:cs="Times New Roman"/>
                <w:sz w:val="24"/>
                <w:szCs w:val="24"/>
              </w:rPr>
              <w:t xml:space="preserve">Осуществлять устную и письменную коммуникацию на государственном языке Российской Федерации с </w:t>
            </w:r>
            <w:r w:rsidRPr="00567C9B">
              <w:rPr>
                <w:rFonts w:ascii="Times New Roman" w:hAnsi="Times New Roman" w:cs="Times New Roman"/>
                <w:sz w:val="24"/>
                <w:szCs w:val="24"/>
              </w:rPr>
              <w:lastRenderedPageBreak/>
              <w:t>учетом особенностей социального и культурного контекста</w:t>
            </w:r>
          </w:p>
        </w:tc>
        <w:tc>
          <w:tcPr>
            <w:tcW w:w="3965" w:type="dxa"/>
            <w:tcBorders>
              <w:top w:val="single" w:sz="4" w:space="0" w:color="auto"/>
              <w:left w:val="single" w:sz="4" w:space="0" w:color="auto"/>
              <w:bottom w:val="single" w:sz="4" w:space="0" w:color="auto"/>
              <w:right w:val="single" w:sz="4" w:space="0" w:color="auto"/>
            </w:tcBorders>
            <w:shd w:val="clear" w:color="auto" w:fill="auto"/>
          </w:tcPr>
          <w:p w:rsidR="00567C9B" w:rsidRPr="001635FE" w:rsidRDefault="00567C9B" w:rsidP="00567C9B">
            <w:pPr>
              <w:widowControl w:val="0"/>
              <w:spacing w:line="276" w:lineRule="auto"/>
              <w:ind w:firstLine="40"/>
              <w:rPr>
                <w:rFonts w:ascii="Times New Roman" w:hAnsi="Times New Roman" w:cs="Times New Roman"/>
                <w:i/>
                <w:sz w:val="24"/>
                <w:szCs w:val="24"/>
              </w:rPr>
            </w:pPr>
            <w:r w:rsidRPr="001635FE">
              <w:rPr>
                <w:rFonts w:ascii="Times New Roman" w:hAnsi="Times New Roman" w:cs="Times New Roman"/>
                <w:i/>
                <w:sz w:val="24"/>
                <w:szCs w:val="24"/>
              </w:rPr>
              <w:lastRenderedPageBreak/>
              <w:t>Оформляет технологическую и техническую документацию в соответствии с действующими нормативно правовыми актами на основе использования основных положений метрологии</w:t>
            </w:r>
          </w:p>
        </w:tc>
        <w:tc>
          <w:tcPr>
            <w:tcW w:w="2704" w:type="dxa"/>
            <w:tcBorders>
              <w:left w:val="single" w:sz="4" w:space="0" w:color="auto"/>
              <w:right w:val="single" w:sz="4" w:space="0" w:color="auto"/>
            </w:tcBorders>
            <w:shd w:val="clear" w:color="auto" w:fill="auto"/>
          </w:tcPr>
          <w:p w:rsidR="00567C9B" w:rsidRPr="001635FE" w:rsidRDefault="00567C9B" w:rsidP="00567C9B">
            <w:pPr>
              <w:widowControl w:val="0"/>
              <w:spacing w:line="276" w:lineRule="auto"/>
              <w:ind w:firstLine="709"/>
              <w:jc w:val="both"/>
              <w:rPr>
                <w:rFonts w:ascii="Times New Roman" w:hAnsi="Times New Roman" w:cs="Times New Roman"/>
                <w:bCs/>
                <w:i/>
                <w:sz w:val="24"/>
                <w:szCs w:val="24"/>
              </w:rPr>
            </w:pPr>
          </w:p>
        </w:tc>
      </w:tr>
      <w:tr w:rsidR="00567C9B" w:rsidRPr="00567C9B" w:rsidTr="00DE127E">
        <w:tc>
          <w:tcPr>
            <w:tcW w:w="2937" w:type="dxa"/>
            <w:vMerge/>
            <w:tcBorders>
              <w:left w:val="single" w:sz="4" w:space="0" w:color="auto"/>
              <w:right w:val="single" w:sz="4" w:space="0" w:color="auto"/>
            </w:tcBorders>
          </w:tcPr>
          <w:p w:rsidR="00567C9B" w:rsidRPr="00567C9B" w:rsidRDefault="00567C9B" w:rsidP="00567C9B">
            <w:pPr>
              <w:widowControl w:val="0"/>
              <w:spacing w:line="276" w:lineRule="auto"/>
              <w:ind w:firstLine="709"/>
              <w:rPr>
                <w:rFonts w:ascii="Times New Roman" w:hAnsi="Times New Roman" w:cs="Times New Roman"/>
                <w:b/>
                <w:sz w:val="24"/>
                <w:szCs w:val="24"/>
              </w:rPr>
            </w:pPr>
          </w:p>
        </w:tc>
        <w:tc>
          <w:tcPr>
            <w:tcW w:w="3965" w:type="dxa"/>
            <w:tcBorders>
              <w:top w:val="single" w:sz="4" w:space="0" w:color="auto"/>
              <w:left w:val="single" w:sz="4" w:space="0" w:color="auto"/>
              <w:bottom w:val="single" w:sz="4" w:space="0" w:color="auto"/>
              <w:right w:val="single" w:sz="4" w:space="0" w:color="auto"/>
            </w:tcBorders>
            <w:shd w:val="clear" w:color="auto" w:fill="auto"/>
          </w:tcPr>
          <w:p w:rsidR="00567C9B" w:rsidRPr="001635FE" w:rsidRDefault="001635FE" w:rsidP="001635FE">
            <w:pPr>
              <w:widowControl w:val="0"/>
              <w:spacing w:line="276" w:lineRule="auto"/>
              <w:ind w:firstLine="40"/>
              <w:rPr>
                <w:rFonts w:ascii="Times New Roman" w:hAnsi="Times New Roman" w:cs="Times New Roman"/>
                <w:i/>
                <w:sz w:val="24"/>
                <w:szCs w:val="24"/>
              </w:rPr>
            </w:pPr>
            <w:r>
              <w:rPr>
                <w:rFonts w:ascii="Times New Roman" w:hAnsi="Times New Roman" w:cs="Times New Roman"/>
                <w:i/>
                <w:sz w:val="24"/>
                <w:szCs w:val="24"/>
              </w:rPr>
              <w:t>Знает о</w:t>
            </w:r>
            <w:r w:rsidR="00567C9B" w:rsidRPr="001635FE">
              <w:rPr>
                <w:rFonts w:ascii="Times New Roman" w:hAnsi="Times New Roman" w:cs="Times New Roman"/>
                <w:i/>
                <w:sz w:val="24"/>
                <w:szCs w:val="24"/>
              </w:rPr>
              <w:t>сновные положения систем</w:t>
            </w:r>
            <w:r>
              <w:rPr>
                <w:rFonts w:ascii="Times New Roman" w:hAnsi="Times New Roman" w:cs="Times New Roman"/>
                <w:i/>
                <w:sz w:val="24"/>
                <w:szCs w:val="24"/>
              </w:rPr>
              <w:t xml:space="preserve"> (комплексов) общетехнических </w:t>
            </w:r>
            <w:r w:rsidR="00567C9B" w:rsidRPr="001635FE">
              <w:rPr>
                <w:rFonts w:ascii="Times New Roman" w:hAnsi="Times New Roman" w:cs="Times New Roman"/>
                <w:i/>
                <w:sz w:val="24"/>
                <w:szCs w:val="24"/>
              </w:rPr>
              <w:t>и организационно-методических стандартов</w:t>
            </w:r>
          </w:p>
        </w:tc>
        <w:tc>
          <w:tcPr>
            <w:tcW w:w="2704" w:type="dxa"/>
            <w:tcBorders>
              <w:left w:val="single" w:sz="4" w:space="0" w:color="auto"/>
              <w:right w:val="single" w:sz="4" w:space="0" w:color="auto"/>
            </w:tcBorders>
            <w:shd w:val="clear" w:color="auto" w:fill="auto"/>
          </w:tcPr>
          <w:p w:rsidR="00567C9B" w:rsidRPr="001635FE" w:rsidRDefault="00567C9B" w:rsidP="00567C9B">
            <w:pPr>
              <w:widowControl w:val="0"/>
              <w:spacing w:line="276" w:lineRule="auto"/>
              <w:ind w:firstLine="709"/>
              <w:jc w:val="both"/>
              <w:rPr>
                <w:rFonts w:ascii="Times New Roman" w:hAnsi="Times New Roman" w:cs="Times New Roman"/>
                <w:bCs/>
                <w:i/>
                <w:sz w:val="24"/>
                <w:szCs w:val="24"/>
              </w:rPr>
            </w:pPr>
          </w:p>
        </w:tc>
      </w:tr>
      <w:tr w:rsidR="00567C9B" w:rsidRPr="00567C9B" w:rsidTr="00DE127E">
        <w:tc>
          <w:tcPr>
            <w:tcW w:w="2937" w:type="dxa"/>
            <w:vMerge/>
            <w:tcBorders>
              <w:left w:val="single" w:sz="4" w:space="0" w:color="auto"/>
              <w:right w:val="single" w:sz="4" w:space="0" w:color="auto"/>
            </w:tcBorders>
          </w:tcPr>
          <w:p w:rsidR="00567C9B" w:rsidRPr="00567C9B" w:rsidRDefault="00567C9B" w:rsidP="00567C9B">
            <w:pPr>
              <w:widowControl w:val="0"/>
              <w:spacing w:line="276" w:lineRule="auto"/>
              <w:ind w:firstLine="709"/>
              <w:rPr>
                <w:rFonts w:ascii="Times New Roman" w:hAnsi="Times New Roman" w:cs="Times New Roman"/>
                <w:b/>
                <w:sz w:val="24"/>
                <w:szCs w:val="24"/>
              </w:rPr>
            </w:pPr>
          </w:p>
        </w:tc>
        <w:tc>
          <w:tcPr>
            <w:tcW w:w="3965" w:type="dxa"/>
            <w:tcBorders>
              <w:top w:val="single" w:sz="4" w:space="0" w:color="auto"/>
              <w:left w:val="single" w:sz="4" w:space="0" w:color="auto"/>
              <w:bottom w:val="single" w:sz="4" w:space="0" w:color="auto"/>
              <w:right w:val="single" w:sz="4" w:space="0" w:color="auto"/>
            </w:tcBorders>
            <w:shd w:val="clear" w:color="auto" w:fill="auto"/>
          </w:tcPr>
          <w:p w:rsidR="00567C9B" w:rsidRPr="001635FE" w:rsidRDefault="00567C9B" w:rsidP="00567C9B">
            <w:pPr>
              <w:widowControl w:val="0"/>
              <w:spacing w:line="276" w:lineRule="auto"/>
              <w:ind w:firstLine="40"/>
              <w:rPr>
                <w:rFonts w:ascii="Times New Roman" w:hAnsi="Times New Roman" w:cs="Times New Roman"/>
                <w:i/>
                <w:sz w:val="24"/>
                <w:szCs w:val="24"/>
              </w:rPr>
            </w:pPr>
            <w:r w:rsidRPr="001635FE">
              <w:rPr>
                <w:rFonts w:ascii="Times New Roman" w:hAnsi="Times New Roman" w:cs="Times New Roman"/>
                <w:i/>
                <w:sz w:val="24"/>
                <w:szCs w:val="24"/>
              </w:rPr>
              <w:t>Знает терминологию, единицы измерения с действующими стандартами и международной системой СИ в учебных дисциплинах</w:t>
            </w:r>
          </w:p>
        </w:tc>
        <w:tc>
          <w:tcPr>
            <w:tcW w:w="2704" w:type="dxa"/>
            <w:tcBorders>
              <w:left w:val="single" w:sz="4" w:space="0" w:color="auto"/>
              <w:right w:val="single" w:sz="4" w:space="0" w:color="auto"/>
            </w:tcBorders>
            <w:shd w:val="clear" w:color="auto" w:fill="auto"/>
          </w:tcPr>
          <w:p w:rsidR="00567C9B" w:rsidRPr="001635FE" w:rsidRDefault="00567C9B" w:rsidP="00567C9B">
            <w:pPr>
              <w:widowControl w:val="0"/>
              <w:spacing w:line="276" w:lineRule="auto"/>
              <w:ind w:firstLine="709"/>
              <w:jc w:val="both"/>
              <w:rPr>
                <w:rFonts w:ascii="Times New Roman" w:hAnsi="Times New Roman" w:cs="Times New Roman"/>
                <w:bCs/>
                <w:i/>
                <w:sz w:val="24"/>
                <w:szCs w:val="24"/>
              </w:rPr>
            </w:pPr>
          </w:p>
        </w:tc>
      </w:tr>
      <w:tr w:rsidR="00567C9B" w:rsidRPr="00567C9B" w:rsidTr="00DE127E">
        <w:tc>
          <w:tcPr>
            <w:tcW w:w="2937" w:type="dxa"/>
            <w:vMerge/>
            <w:tcBorders>
              <w:left w:val="single" w:sz="4" w:space="0" w:color="auto"/>
              <w:bottom w:val="single" w:sz="4" w:space="0" w:color="auto"/>
              <w:right w:val="single" w:sz="4" w:space="0" w:color="auto"/>
            </w:tcBorders>
          </w:tcPr>
          <w:p w:rsidR="00567C9B" w:rsidRPr="00567C9B" w:rsidRDefault="00567C9B" w:rsidP="00567C9B">
            <w:pPr>
              <w:widowControl w:val="0"/>
              <w:spacing w:line="276" w:lineRule="auto"/>
              <w:ind w:firstLine="709"/>
              <w:rPr>
                <w:rFonts w:ascii="Times New Roman" w:hAnsi="Times New Roman" w:cs="Times New Roman"/>
                <w:b/>
                <w:sz w:val="24"/>
                <w:szCs w:val="24"/>
              </w:rPr>
            </w:pPr>
          </w:p>
        </w:tc>
        <w:tc>
          <w:tcPr>
            <w:tcW w:w="3965" w:type="dxa"/>
            <w:tcBorders>
              <w:top w:val="single" w:sz="4" w:space="0" w:color="auto"/>
              <w:left w:val="single" w:sz="4" w:space="0" w:color="auto"/>
              <w:bottom w:val="single" w:sz="4" w:space="0" w:color="auto"/>
              <w:right w:val="single" w:sz="4" w:space="0" w:color="auto"/>
            </w:tcBorders>
            <w:shd w:val="clear" w:color="auto" w:fill="auto"/>
          </w:tcPr>
          <w:p w:rsidR="00567C9B" w:rsidRPr="001635FE" w:rsidRDefault="00567C9B" w:rsidP="00567C9B">
            <w:pPr>
              <w:widowControl w:val="0"/>
              <w:spacing w:line="276" w:lineRule="auto"/>
              <w:ind w:firstLine="40"/>
              <w:rPr>
                <w:rFonts w:ascii="Times New Roman" w:hAnsi="Times New Roman" w:cs="Times New Roman"/>
                <w:i/>
                <w:sz w:val="24"/>
                <w:szCs w:val="24"/>
              </w:rPr>
            </w:pPr>
            <w:r w:rsidRPr="001635FE">
              <w:rPr>
                <w:rFonts w:ascii="Times New Roman" w:hAnsi="Times New Roman" w:cs="Times New Roman"/>
                <w:i/>
                <w:sz w:val="24"/>
                <w:szCs w:val="24"/>
              </w:rPr>
              <w:t>Знает требования к качеству поверхности, нормирование шероховатости, указывает на чертежах</w:t>
            </w:r>
          </w:p>
        </w:tc>
        <w:tc>
          <w:tcPr>
            <w:tcW w:w="2704" w:type="dxa"/>
            <w:tcBorders>
              <w:left w:val="single" w:sz="4" w:space="0" w:color="auto"/>
              <w:bottom w:val="single" w:sz="4" w:space="0" w:color="auto"/>
              <w:right w:val="single" w:sz="4" w:space="0" w:color="auto"/>
            </w:tcBorders>
            <w:shd w:val="clear" w:color="auto" w:fill="auto"/>
          </w:tcPr>
          <w:p w:rsidR="00567C9B" w:rsidRPr="001635FE" w:rsidRDefault="00567C9B" w:rsidP="00567C9B">
            <w:pPr>
              <w:widowControl w:val="0"/>
              <w:spacing w:line="276" w:lineRule="auto"/>
              <w:ind w:firstLine="709"/>
              <w:jc w:val="both"/>
              <w:rPr>
                <w:rFonts w:ascii="Times New Roman" w:hAnsi="Times New Roman" w:cs="Times New Roman"/>
                <w:bCs/>
                <w:i/>
                <w:sz w:val="24"/>
                <w:szCs w:val="24"/>
              </w:rPr>
            </w:pPr>
          </w:p>
        </w:tc>
      </w:tr>
    </w:tbl>
    <w:p w:rsidR="00567C9B" w:rsidRPr="00A20A8B" w:rsidRDefault="00567C9B" w:rsidP="00567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p>
    <w:p w:rsidR="003B3545" w:rsidRDefault="003B3545" w:rsidP="008566F9">
      <w:pPr>
        <w:widowControl w:val="0"/>
        <w:spacing w:line="360" w:lineRule="auto"/>
        <w:jc w:val="center"/>
        <w:rPr>
          <w:rFonts w:ascii="Times New Roman" w:hAnsi="Times New Roman" w:cs="Times New Roman"/>
          <w:b/>
          <w:bCs/>
          <w:sz w:val="24"/>
          <w:szCs w:val="24"/>
        </w:rPr>
      </w:pPr>
    </w:p>
    <w:p w:rsidR="00DE127E" w:rsidRDefault="00BC2786" w:rsidP="00DE127E">
      <w:pPr>
        <w:widowControl w:val="0"/>
        <w:jc w:val="right"/>
        <w:rPr>
          <w:rFonts w:ascii="Times New Roman" w:hAnsi="Times New Roman" w:cs="Times New Roman"/>
          <w:b/>
          <w:bCs/>
          <w:sz w:val="24"/>
          <w:szCs w:val="24"/>
        </w:rPr>
      </w:pPr>
      <w:r>
        <w:br w:type="page" w:clear="all"/>
      </w:r>
      <w:r w:rsidR="00DE127E">
        <w:rPr>
          <w:rFonts w:ascii="Times New Roman" w:hAnsi="Times New Roman" w:cs="Times New Roman"/>
          <w:b/>
          <w:bCs/>
          <w:sz w:val="24"/>
          <w:szCs w:val="24"/>
        </w:rPr>
        <w:lastRenderedPageBreak/>
        <w:t>Приложение 2.</w:t>
      </w:r>
      <w:r w:rsidR="00E85872">
        <w:rPr>
          <w:rFonts w:ascii="Times New Roman" w:hAnsi="Times New Roman" w:cs="Times New Roman"/>
          <w:b/>
          <w:bCs/>
          <w:sz w:val="24"/>
          <w:szCs w:val="24"/>
        </w:rPr>
        <w:t>31</w:t>
      </w:r>
    </w:p>
    <w:p w:rsidR="00DE127E" w:rsidRDefault="00DE127E" w:rsidP="001C549E">
      <w:pPr>
        <w:pStyle w:val="a8"/>
        <w:numPr>
          <w:ilvl w:val="0"/>
          <w:numId w:val="81"/>
        </w:numPr>
        <w:jc w:val="right"/>
        <w:rPr>
          <w:rFonts w:ascii="Times New Roman" w:hAnsi="Times New Roman"/>
          <w:b/>
          <w:bCs/>
          <w:sz w:val="24"/>
          <w:szCs w:val="24"/>
        </w:rPr>
      </w:pPr>
      <w:r>
        <w:rPr>
          <w:rFonts w:ascii="Times New Roman" w:hAnsi="Times New Roman"/>
          <w:b/>
          <w:bCs/>
          <w:sz w:val="24"/>
          <w:szCs w:val="24"/>
        </w:rPr>
        <w:t>к ОПОП-П по специальности</w:t>
      </w:r>
    </w:p>
    <w:p w:rsidR="00DE127E" w:rsidRDefault="00DE127E" w:rsidP="001C549E">
      <w:pPr>
        <w:pStyle w:val="a8"/>
        <w:widowControl w:val="0"/>
        <w:numPr>
          <w:ilvl w:val="0"/>
          <w:numId w:val="81"/>
        </w:numPr>
        <w:jc w:val="right"/>
        <w:rPr>
          <w:rFonts w:ascii="Times New Roman" w:hAnsi="Times New Roman" w:cs="Times New Roman"/>
          <w:b/>
          <w:bCs/>
          <w:color w:val="0070C0"/>
          <w:sz w:val="24"/>
          <w:szCs w:val="24"/>
        </w:rPr>
      </w:pPr>
      <w:r>
        <w:rPr>
          <w:rFonts w:ascii="Times New Roman" w:hAnsi="Times New Roman" w:cs="Times New Roman"/>
          <w:b/>
          <w:bCs/>
          <w:color w:val="0070C0"/>
          <w:sz w:val="24"/>
          <w:szCs w:val="24"/>
        </w:rPr>
        <w:t>15.02.19 Сварочное производство</w:t>
      </w:r>
    </w:p>
    <w:p w:rsidR="00DE127E" w:rsidRDefault="00DE127E" w:rsidP="00DE127E">
      <w:pPr>
        <w:widowControl w:val="0"/>
        <w:jc w:val="center"/>
        <w:rPr>
          <w:rFonts w:ascii="Times New Roman" w:hAnsi="Times New Roman"/>
          <w:b/>
          <w:sz w:val="24"/>
          <w:szCs w:val="24"/>
        </w:rPr>
      </w:pPr>
    </w:p>
    <w:p w:rsidR="00DE127E" w:rsidRDefault="00DE127E" w:rsidP="00DE127E">
      <w:pPr>
        <w:widowControl w:val="0"/>
        <w:jc w:val="right"/>
        <w:rPr>
          <w:rFonts w:ascii="Times New Roman" w:hAnsi="Times New Roman" w:cs="Times New Roman"/>
          <w:b/>
          <w:bCs/>
          <w:color w:val="0070C0"/>
          <w:sz w:val="24"/>
          <w:szCs w:val="24"/>
        </w:rPr>
      </w:pPr>
    </w:p>
    <w:p w:rsidR="00DE127E" w:rsidRDefault="00DE127E" w:rsidP="00DE127E">
      <w:pPr>
        <w:widowControl w:val="0"/>
        <w:jc w:val="right"/>
        <w:rPr>
          <w:rFonts w:ascii="Times New Roman" w:hAnsi="Times New Roman" w:cs="Times New Roman"/>
          <w:b/>
          <w:bCs/>
          <w:color w:val="0070C0"/>
          <w:sz w:val="24"/>
          <w:szCs w:val="24"/>
        </w:rPr>
      </w:pPr>
    </w:p>
    <w:p w:rsidR="00DE127E" w:rsidRDefault="00DE127E" w:rsidP="00DE127E">
      <w:pPr>
        <w:widowControl w:val="0"/>
        <w:jc w:val="right"/>
        <w:rPr>
          <w:rFonts w:ascii="Times New Roman" w:hAnsi="Times New Roman" w:cs="Times New Roman"/>
          <w:b/>
          <w:bCs/>
          <w:color w:val="0070C0"/>
          <w:sz w:val="24"/>
          <w:szCs w:val="24"/>
        </w:rPr>
      </w:pPr>
    </w:p>
    <w:p w:rsidR="00DE127E" w:rsidRDefault="00DE127E" w:rsidP="00DE127E">
      <w:pPr>
        <w:widowControl w:val="0"/>
        <w:jc w:val="right"/>
        <w:rPr>
          <w:rFonts w:ascii="Times New Roman" w:hAnsi="Times New Roman" w:cs="Times New Roman"/>
          <w:b/>
          <w:bCs/>
          <w:color w:val="0070C0"/>
          <w:sz w:val="24"/>
          <w:szCs w:val="24"/>
        </w:rPr>
      </w:pPr>
    </w:p>
    <w:p w:rsidR="00DE127E" w:rsidRDefault="00DE127E" w:rsidP="00DE127E">
      <w:pPr>
        <w:widowControl w:val="0"/>
        <w:jc w:val="right"/>
        <w:rPr>
          <w:rFonts w:ascii="Times New Roman" w:hAnsi="Times New Roman" w:cs="Times New Roman"/>
          <w:b/>
          <w:bCs/>
          <w:color w:val="0070C0"/>
          <w:sz w:val="24"/>
          <w:szCs w:val="24"/>
        </w:rPr>
      </w:pPr>
    </w:p>
    <w:p w:rsidR="00DE127E" w:rsidRDefault="00DE127E" w:rsidP="00DE127E">
      <w:pPr>
        <w:widowControl w:val="0"/>
        <w:jc w:val="right"/>
        <w:rPr>
          <w:rFonts w:ascii="Times New Roman" w:hAnsi="Times New Roman" w:cs="Times New Roman"/>
          <w:b/>
          <w:bCs/>
          <w:color w:val="0070C0"/>
          <w:sz w:val="24"/>
          <w:szCs w:val="24"/>
        </w:rPr>
      </w:pPr>
    </w:p>
    <w:p w:rsidR="00DE127E" w:rsidRDefault="00DE127E" w:rsidP="00DE127E">
      <w:pPr>
        <w:widowControl w:val="0"/>
        <w:jc w:val="right"/>
        <w:rPr>
          <w:rFonts w:ascii="Times New Roman" w:hAnsi="Times New Roman" w:cs="Times New Roman"/>
          <w:b/>
          <w:bCs/>
          <w:color w:val="0070C0"/>
          <w:sz w:val="24"/>
          <w:szCs w:val="24"/>
        </w:rPr>
      </w:pPr>
    </w:p>
    <w:p w:rsidR="00DE127E" w:rsidRDefault="00DE127E" w:rsidP="00DE127E">
      <w:pPr>
        <w:widowControl w:val="0"/>
        <w:jc w:val="right"/>
        <w:rPr>
          <w:rFonts w:ascii="Times New Roman" w:hAnsi="Times New Roman" w:cs="Times New Roman"/>
          <w:b/>
          <w:bCs/>
          <w:color w:val="0070C0"/>
          <w:sz w:val="24"/>
          <w:szCs w:val="24"/>
        </w:rPr>
      </w:pPr>
    </w:p>
    <w:p w:rsidR="00DE127E" w:rsidRDefault="00DE127E" w:rsidP="00DE127E">
      <w:pPr>
        <w:widowControl w:val="0"/>
        <w:jc w:val="right"/>
        <w:rPr>
          <w:rFonts w:ascii="Times New Roman" w:hAnsi="Times New Roman" w:cs="Times New Roman"/>
          <w:b/>
          <w:bCs/>
          <w:color w:val="0070C0"/>
          <w:sz w:val="24"/>
          <w:szCs w:val="24"/>
        </w:rPr>
      </w:pPr>
    </w:p>
    <w:p w:rsidR="00DE127E" w:rsidRDefault="00DE127E" w:rsidP="00DE127E">
      <w:pPr>
        <w:widowControl w:val="0"/>
        <w:jc w:val="right"/>
        <w:rPr>
          <w:rFonts w:ascii="Times New Roman" w:hAnsi="Times New Roman" w:cs="Times New Roman"/>
          <w:b/>
          <w:bCs/>
          <w:color w:val="0070C0"/>
          <w:sz w:val="24"/>
          <w:szCs w:val="24"/>
        </w:rPr>
      </w:pPr>
    </w:p>
    <w:p w:rsidR="00DE127E" w:rsidRDefault="00DE127E" w:rsidP="00DE127E">
      <w:pPr>
        <w:widowControl w:val="0"/>
        <w:jc w:val="center"/>
        <w:rPr>
          <w:rFonts w:ascii="Times New Roman" w:hAnsi="Times New Roman" w:cs="Times New Roman"/>
          <w:b/>
          <w:bCs/>
          <w:color w:val="0070C0"/>
          <w:sz w:val="24"/>
          <w:szCs w:val="24"/>
        </w:rPr>
      </w:pPr>
      <w:r>
        <w:rPr>
          <w:rFonts w:ascii="Times New Roman" w:hAnsi="Times New Roman" w:cs="Times New Roman"/>
          <w:b/>
          <w:bCs/>
          <w:color w:val="0070C0"/>
          <w:sz w:val="24"/>
          <w:szCs w:val="24"/>
        </w:rPr>
        <w:t>Рабочая программа учебной дисциплины</w:t>
      </w:r>
    </w:p>
    <w:p w:rsidR="00DE127E" w:rsidRDefault="00DE127E" w:rsidP="00F01FA3">
      <w:pPr>
        <w:pStyle w:val="1"/>
        <w:widowControl w:val="0"/>
      </w:pPr>
      <w:r>
        <w:t xml:space="preserve"> «</w:t>
      </w:r>
      <w:r>
        <w:rPr>
          <w:caps/>
        </w:rPr>
        <w:t xml:space="preserve">ОП </w:t>
      </w:r>
      <w:r w:rsidR="00F01FA3">
        <w:rPr>
          <w:caps/>
        </w:rPr>
        <w:t>10</w:t>
      </w:r>
      <w:r>
        <w:rPr>
          <w:caps/>
        </w:rPr>
        <w:t xml:space="preserve"> </w:t>
      </w:r>
      <w:r w:rsidR="00F01FA3">
        <w:rPr>
          <w:caps/>
        </w:rPr>
        <w:t>Технологические процессы в машиностроении</w:t>
      </w:r>
      <w:r>
        <w:rPr>
          <w:caps/>
        </w:rPr>
        <w:t>»</w:t>
      </w:r>
    </w:p>
    <w:p w:rsidR="00DE127E" w:rsidRDefault="00DE127E" w:rsidP="00DE127E">
      <w:pPr>
        <w:widowControl w:val="0"/>
        <w:spacing w:line="360" w:lineRule="auto"/>
        <w:jc w:val="center"/>
        <w:rPr>
          <w:rFonts w:ascii="Times New Roman" w:hAnsi="Times New Roman" w:cs="Times New Roman"/>
          <w:b/>
          <w:bCs/>
          <w:sz w:val="24"/>
          <w:szCs w:val="24"/>
        </w:rPr>
      </w:pPr>
    </w:p>
    <w:p w:rsidR="00DE127E" w:rsidRDefault="00DE127E" w:rsidP="00DE127E">
      <w:pPr>
        <w:widowControl w:val="0"/>
        <w:spacing w:line="360" w:lineRule="auto"/>
        <w:jc w:val="center"/>
        <w:rPr>
          <w:rFonts w:ascii="Times New Roman" w:hAnsi="Times New Roman" w:cs="Times New Roman"/>
          <w:b/>
          <w:bCs/>
          <w:sz w:val="24"/>
          <w:szCs w:val="24"/>
        </w:rPr>
      </w:pPr>
    </w:p>
    <w:p w:rsidR="00DE127E" w:rsidRDefault="00DE127E" w:rsidP="00DE127E">
      <w:pPr>
        <w:widowControl w:val="0"/>
        <w:spacing w:line="360" w:lineRule="auto"/>
        <w:jc w:val="center"/>
        <w:rPr>
          <w:rFonts w:ascii="Times New Roman" w:hAnsi="Times New Roman" w:cs="Times New Roman"/>
          <w:b/>
          <w:bCs/>
          <w:sz w:val="24"/>
          <w:szCs w:val="24"/>
        </w:rPr>
      </w:pPr>
    </w:p>
    <w:p w:rsidR="00DE127E" w:rsidRDefault="00DE127E" w:rsidP="00DE127E">
      <w:pPr>
        <w:widowControl w:val="0"/>
        <w:spacing w:line="360" w:lineRule="auto"/>
        <w:jc w:val="center"/>
        <w:rPr>
          <w:rFonts w:ascii="Times New Roman" w:hAnsi="Times New Roman" w:cs="Times New Roman"/>
          <w:b/>
          <w:bCs/>
          <w:sz w:val="24"/>
          <w:szCs w:val="24"/>
        </w:rPr>
      </w:pPr>
    </w:p>
    <w:p w:rsidR="00DE127E" w:rsidRDefault="00DE127E" w:rsidP="00DE127E">
      <w:pPr>
        <w:widowControl w:val="0"/>
        <w:spacing w:line="360" w:lineRule="auto"/>
        <w:jc w:val="center"/>
        <w:rPr>
          <w:rFonts w:ascii="Times New Roman" w:hAnsi="Times New Roman" w:cs="Times New Roman"/>
          <w:b/>
          <w:bCs/>
          <w:sz w:val="24"/>
          <w:szCs w:val="24"/>
        </w:rPr>
      </w:pPr>
    </w:p>
    <w:p w:rsidR="00DE127E" w:rsidRDefault="00DE127E" w:rsidP="00DE127E">
      <w:pPr>
        <w:widowControl w:val="0"/>
        <w:spacing w:line="360" w:lineRule="auto"/>
        <w:jc w:val="center"/>
        <w:rPr>
          <w:rFonts w:ascii="Times New Roman" w:hAnsi="Times New Roman" w:cs="Times New Roman"/>
          <w:b/>
          <w:bCs/>
          <w:sz w:val="24"/>
          <w:szCs w:val="24"/>
        </w:rPr>
      </w:pPr>
    </w:p>
    <w:p w:rsidR="00DE127E" w:rsidRDefault="00DE127E" w:rsidP="00DE127E">
      <w:pPr>
        <w:widowControl w:val="0"/>
        <w:spacing w:line="360" w:lineRule="auto"/>
        <w:jc w:val="center"/>
        <w:rPr>
          <w:rFonts w:ascii="Times New Roman" w:hAnsi="Times New Roman" w:cs="Times New Roman"/>
          <w:b/>
          <w:bCs/>
          <w:sz w:val="24"/>
          <w:szCs w:val="24"/>
        </w:rPr>
      </w:pPr>
    </w:p>
    <w:p w:rsidR="00DE127E" w:rsidRDefault="00DE127E" w:rsidP="00DE127E">
      <w:pPr>
        <w:widowControl w:val="0"/>
        <w:spacing w:line="360" w:lineRule="auto"/>
        <w:jc w:val="center"/>
        <w:rPr>
          <w:rFonts w:ascii="Times New Roman" w:hAnsi="Times New Roman" w:cs="Times New Roman"/>
          <w:b/>
          <w:bCs/>
          <w:sz w:val="24"/>
          <w:szCs w:val="24"/>
        </w:rPr>
      </w:pPr>
    </w:p>
    <w:p w:rsidR="00DE127E" w:rsidRDefault="00DE127E" w:rsidP="00DE127E">
      <w:pPr>
        <w:widowControl w:val="0"/>
        <w:spacing w:line="360" w:lineRule="auto"/>
        <w:jc w:val="center"/>
        <w:rPr>
          <w:rFonts w:ascii="Times New Roman" w:hAnsi="Times New Roman" w:cs="Times New Roman"/>
          <w:b/>
          <w:bCs/>
          <w:sz w:val="24"/>
          <w:szCs w:val="24"/>
        </w:rPr>
      </w:pPr>
    </w:p>
    <w:p w:rsidR="00DE127E" w:rsidRDefault="00DE127E" w:rsidP="00DE127E">
      <w:pPr>
        <w:widowControl w:val="0"/>
        <w:spacing w:line="360" w:lineRule="auto"/>
        <w:jc w:val="center"/>
        <w:rPr>
          <w:rFonts w:ascii="Times New Roman" w:hAnsi="Times New Roman" w:cs="Times New Roman"/>
          <w:b/>
          <w:bCs/>
          <w:sz w:val="24"/>
          <w:szCs w:val="24"/>
        </w:rPr>
      </w:pPr>
    </w:p>
    <w:p w:rsidR="00DE127E" w:rsidRDefault="00DE127E" w:rsidP="00DE127E">
      <w:pPr>
        <w:widowControl w:val="0"/>
        <w:spacing w:line="360" w:lineRule="auto"/>
        <w:jc w:val="center"/>
        <w:rPr>
          <w:rFonts w:ascii="Times New Roman" w:hAnsi="Times New Roman" w:cs="Times New Roman"/>
          <w:b/>
          <w:bCs/>
          <w:sz w:val="24"/>
          <w:szCs w:val="24"/>
        </w:rPr>
      </w:pPr>
    </w:p>
    <w:p w:rsidR="00DE127E" w:rsidRDefault="00DE127E" w:rsidP="00DE127E">
      <w:pPr>
        <w:widowControl w:val="0"/>
        <w:spacing w:line="360" w:lineRule="auto"/>
        <w:jc w:val="center"/>
        <w:rPr>
          <w:rFonts w:ascii="Times New Roman" w:hAnsi="Times New Roman" w:cs="Times New Roman"/>
          <w:b/>
          <w:bCs/>
          <w:sz w:val="24"/>
          <w:szCs w:val="24"/>
        </w:rPr>
      </w:pPr>
    </w:p>
    <w:p w:rsidR="00DE127E" w:rsidRDefault="00DE127E" w:rsidP="00DE127E">
      <w:pPr>
        <w:widowControl w:val="0"/>
        <w:spacing w:line="360" w:lineRule="auto"/>
        <w:jc w:val="center"/>
        <w:rPr>
          <w:rFonts w:ascii="Times New Roman" w:hAnsi="Times New Roman" w:cs="Times New Roman"/>
          <w:b/>
          <w:bCs/>
          <w:sz w:val="24"/>
          <w:szCs w:val="24"/>
        </w:rPr>
      </w:pPr>
    </w:p>
    <w:p w:rsidR="00DE127E" w:rsidRDefault="00DE127E" w:rsidP="00DE127E">
      <w:pPr>
        <w:widowControl w:val="0"/>
        <w:spacing w:line="360" w:lineRule="auto"/>
        <w:jc w:val="center"/>
        <w:rPr>
          <w:rFonts w:ascii="Times New Roman" w:hAnsi="Times New Roman" w:cs="Times New Roman"/>
          <w:b/>
          <w:bCs/>
          <w:sz w:val="24"/>
          <w:szCs w:val="24"/>
        </w:rPr>
      </w:pPr>
    </w:p>
    <w:p w:rsidR="00DE127E" w:rsidRDefault="00DE127E" w:rsidP="00DE127E">
      <w:pPr>
        <w:widowControl w:val="0"/>
        <w:spacing w:line="360" w:lineRule="auto"/>
        <w:jc w:val="center"/>
        <w:rPr>
          <w:rFonts w:ascii="Times New Roman" w:hAnsi="Times New Roman" w:cs="Times New Roman"/>
          <w:b/>
          <w:bCs/>
          <w:sz w:val="24"/>
          <w:szCs w:val="24"/>
        </w:rPr>
      </w:pPr>
    </w:p>
    <w:p w:rsidR="00DE127E" w:rsidRDefault="00DE127E" w:rsidP="00DE127E">
      <w:pPr>
        <w:widowControl w:val="0"/>
        <w:spacing w:line="360" w:lineRule="auto"/>
        <w:jc w:val="center"/>
        <w:rPr>
          <w:rFonts w:ascii="Times New Roman" w:hAnsi="Times New Roman" w:cs="Times New Roman"/>
          <w:b/>
          <w:bCs/>
          <w:sz w:val="24"/>
          <w:szCs w:val="24"/>
        </w:rPr>
      </w:pPr>
    </w:p>
    <w:p w:rsidR="00DE127E" w:rsidRDefault="00DE127E" w:rsidP="00DE127E">
      <w:pPr>
        <w:widowControl w:val="0"/>
        <w:spacing w:line="360" w:lineRule="auto"/>
        <w:jc w:val="center"/>
        <w:rPr>
          <w:rFonts w:ascii="Times New Roman" w:hAnsi="Times New Roman" w:cs="Times New Roman"/>
          <w:b/>
          <w:bCs/>
          <w:sz w:val="24"/>
          <w:szCs w:val="24"/>
        </w:rPr>
      </w:pPr>
    </w:p>
    <w:p w:rsidR="00DE127E" w:rsidRDefault="00DE127E" w:rsidP="00DE127E">
      <w:pPr>
        <w:widowControl w:val="0"/>
        <w:spacing w:line="360" w:lineRule="auto"/>
        <w:jc w:val="center"/>
        <w:rPr>
          <w:rFonts w:ascii="Times New Roman" w:hAnsi="Times New Roman" w:cs="Times New Roman"/>
          <w:b/>
          <w:bCs/>
          <w:sz w:val="24"/>
          <w:szCs w:val="24"/>
        </w:rPr>
      </w:pPr>
    </w:p>
    <w:p w:rsidR="00DE127E" w:rsidRDefault="00DE127E" w:rsidP="00DE127E">
      <w:pPr>
        <w:widowControl w:val="0"/>
        <w:spacing w:line="360" w:lineRule="auto"/>
        <w:jc w:val="center"/>
        <w:rPr>
          <w:rFonts w:ascii="Times New Roman" w:hAnsi="Times New Roman" w:cs="Times New Roman"/>
          <w:b/>
          <w:bCs/>
          <w:sz w:val="24"/>
          <w:szCs w:val="24"/>
        </w:rPr>
      </w:pPr>
    </w:p>
    <w:p w:rsidR="00DE127E" w:rsidRDefault="00DE127E" w:rsidP="00DE12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202</w:t>
      </w:r>
      <w:r w:rsidR="00400E9E">
        <w:rPr>
          <w:rFonts w:ascii="Times New Roman" w:hAnsi="Times New Roman" w:cs="Times New Roman"/>
          <w:b/>
          <w:bCs/>
          <w:sz w:val="24"/>
          <w:szCs w:val="24"/>
        </w:rPr>
        <w:t>5</w:t>
      </w:r>
      <w:r>
        <w:rPr>
          <w:rFonts w:ascii="Times New Roman" w:hAnsi="Times New Roman" w:cs="Times New Roman"/>
          <w:b/>
          <w:bCs/>
          <w:sz w:val="24"/>
          <w:szCs w:val="24"/>
        </w:rPr>
        <w:t>г.</w:t>
      </w:r>
    </w:p>
    <w:p w:rsidR="00DE127E" w:rsidRDefault="00DE127E">
      <w:pPr>
        <w:rPr>
          <w:rFonts w:ascii="Times New Roman" w:hAnsi="Times New Roman" w:cs="Times New Roman"/>
          <w:b/>
          <w:bCs/>
          <w:sz w:val="24"/>
          <w:szCs w:val="24"/>
        </w:rPr>
      </w:pPr>
      <w:r>
        <w:rPr>
          <w:rFonts w:ascii="Times New Roman" w:hAnsi="Times New Roman" w:cs="Times New Roman"/>
          <w:b/>
          <w:bCs/>
          <w:sz w:val="24"/>
          <w:szCs w:val="24"/>
        </w:rPr>
        <w:br w:type="page"/>
      </w:r>
    </w:p>
    <w:p w:rsidR="00DE127E" w:rsidRPr="00DE127E" w:rsidRDefault="00DE127E" w:rsidP="00DE127E">
      <w:pPr>
        <w:pStyle w:val="1f3"/>
        <w:keepNext w:val="0"/>
        <w:widowControl w:val="0"/>
        <w:spacing w:after="0" w:line="276" w:lineRule="auto"/>
        <w:rPr>
          <w:rFonts w:ascii="Times New Roman" w:hAnsi="Times New Roman"/>
          <w:sz w:val="22"/>
          <w:szCs w:val="22"/>
        </w:rPr>
      </w:pPr>
      <w:r w:rsidRPr="00DE127E">
        <w:rPr>
          <w:rFonts w:ascii="Times New Roman" w:hAnsi="Times New Roman"/>
          <w:sz w:val="22"/>
          <w:szCs w:val="22"/>
        </w:rPr>
        <w:lastRenderedPageBreak/>
        <w:t>СОДЕРЖАНИЕ ПРОГРАММЫ</w:t>
      </w:r>
    </w:p>
    <w:p w:rsidR="00DE127E" w:rsidRPr="00DE127E" w:rsidRDefault="00DE127E" w:rsidP="00DE127E">
      <w:pPr>
        <w:pStyle w:val="15"/>
        <w:widowControl w:val="0"/>
        <w:spacing w:before="0"/>
        <w:rPr>
          <w:rFonts w:asciiTheme="minorHAnsi" w:eastAsiaTheme="minorEastAsia" w:hAnsiTheme="minorHAnsi" w:cstheme="minorBidi"/>
          <w:b w:val="0"/>
          <w:bCs w:val="0"/>
          <w:lang w:eastAsia="ru-RU"/>
        </w:rPr>
      </w:pPr>
      <w:r w:rsidRPr="00DE127E">
        <w:rPr>
          <w:b w:val="0"/>
          <w:bCs w:val="0"/>
        </w:rPr>
        <w:fldChar w:fldCharType="begin"/>
      </w:r>
      <w:r w:rsidRPr="00DE127E">
        <w:rPr>
          <w:b w:val="0"/>
          <w:bCs w:val="0"/>
        </w:rPr>
        <w:instrText xml:space="preserve"> TOC \h \z \t "Раздел 1;1;Раздел 1.1;2" </w:instrText>
      </w:r>
      <w:r w:rsidRPr="00DE127E">
        <w:rPr>
          <w:b w:val="0"/>
          <w:bCs w:val="0"/>
        </w:rPr>
        <w:fldChar w:fldCharType="separate"/>
      </w:r>
    </w:p>
    <w:p w:rsidR="00DE127E" w:rsidRPr="00DE127E" w:rsidRDefault="00881764" w:rsidP="00DE127E">
      <w:pPr>
        <w:pStyle w:val="15"/>
        <w:widowControl w:val="0"/>
        <w:spacing w:before="0"/>
        <w:rPr>
          <w:rFonts w:asciiTheme="minorHAnsi" w:eastAsiaTheme="minorEastAsia" w:hAnsiTheme="minorHAnsi" w:cstheme="minorBidi"/>
          <w:b w:val="0"/>
          <w:bCs w:val="0"/>
          <w:lang w:eastAsia="ru-RU"/>
        </w:rPr>
      </w:pPr>
      <w:hyperlink w:anchor="_Toc156825288" w:tooltip="#_Toc156825288" w:history="1">
        <w:r w:rsidR="00DE127E" w:rsidRPr="00DE127E">
          <w:rPr>
            <w:rStyle w:val="af4"/>
          </w:rPr>
          <w:t>1. Общая характеристика</w:t>
        </w:r>
        <w:r w:rsidR="00DE127E" w:rsidRPr="00DE127E">
          <w:tab/>
        </w:r>
      </w:hyperlink>
    </w:p>
    <w:p w:rsidR="00DE127E" w:rsidRPr="00DE127E" w:rsidRDefault="00881764" w:rsidP="00DE127E">
      <w:pPr>
        <w:pStyle w:val="23"/>
        <w:widowControl w:val="0"/>
        <w:spacing w:before="0" w:line="276" w:lineRule="auto"/>
        <w:ind w:left="0"/>
        <w:rPr>
          <w:rFonts w:asciiTheme="minorHAnsi" w:eastAsiaTheme="minorEastAsia" w:hAnsiTheme="minorHAnsi" w:cstheme="minorBidi"/>
          <w:i w:val="0"/>
          <w:iCs w:val="0"/>
          <w:sz w:val="22"/>
          <w:szCs w:val="22"/>
        </w:rPr>
      </w:pPr>
      <w:hyperlink w:anchor="_Toc156825289" w:tooltip="#_Toc156825289" w:history="1">
        <w:r w:rsidR="00DE127E" w:rsidRPr="00DE127E">
          <w:rPr>
            <w:rStyle w:val="af4"/>
            <w:i w:val="0"/>
            <w:iCs w:val="0"/>
            <w:sz w:val="22"/>
            <w:szCs w:val="22"/>
          </w:rPr>
          <w:t>1.1. Цель и место дисциплины в структуре образовательной программы</w:t>
        </w:r>
        <w:r w:rsidR="00DE127E" w:rsidRPr="00DE127E">
          <w:rPr>
            <w:i w:val="0"/>
            <w:iCs w:val="0"/>
            <w:sz w:val="22"/>
            <w:szCs w:val="22"/>
          </w:rPr>
          <w:tab/>
        </w:r>
      </w:hyperlink>
    </w:p>
    <w:p w:rsidR="00DE127E" w:rsidRPr="00DE127E" w:rsidRDefault="00881764" w:rsidP="00DE127E">
      <w:pPr>
        <w:pStyle w:val="23"/>
        <w:widowControl w:val="0"/>
        <w:spacing w:before="0" w:line="276" w:lineRule="auto"/>
        <w:ind w:left="0"/>
        <w:rPr>
          <w:rFonts w:asciiTheme="minorHAnsi" w:eastAsiaTheme="minorEastAsia" w:hAnsiTheme="minorHAnsi" w:cstheme="minorBidi"/>
          <w:i w:val="0"/>
          <w:iCs w:val="0"/>
          <w:sz w:val="22"/>
          <w:szCs w:val="22"/>
        </w:rPr>
      </w:pPr>
      <w:hyperlink w:anchor="_Toc156825290" w:tooltip="#_Toc156825290" w:history="1">
        <w:r w:rsidR="00DE127E" w:rsidRPr="00DE127E">
          <w:rPr>
            <w:rStyle w:val="af4"/>
            <w:i w:val="0"/>
            <w:iCs w:val="0"/>
            <w:sz w:val="22"/>
            <w:szCs w:val="22"/>
          </w:rPr>
          <w:t>1.2. Планируемые результаты освоения дисциплины</w:t>
        </w:r>
        <w:r w:rsidR="00DE127E" w:rsidRPr="00DE127E">
          <w:rPr>
            <w:i w:val="0"/>
            <w:iCs w:val="0"/>
            <w:sz w:val="22"/>
            <w:szCs w:val="22"/>
          </w:rPr>
          <w:tab/>
        </w:r>
      </w:hyperlink>
    </w:p>
    <w:p w:rsidR="00DE127E" w:rsidRPr="00DE127E" w:rsidRDefault="00881764" w:rsidP="00DE127E">
      <w:pPr>
        <w:pStyle w:val="15"/>
        <w:widowControl w:val="0"/>
        <w:spacing w:before="0"/>
        <w:rPr>
          <w:rFonts w:asciiTheme="minorHAnsi" w:eastAsiaTheme="minorEastAsia" w:hAnsiTheme="minorHAnsi" w:cstheme="minorBidi"/>
          <w:b w:val="0"/>
          <w:bCs w:val="0"/>
          <w:lang w:eastAsia="ru-RU"/>
        </w:rPr>
      </w:pPr>
      <w:hyperlink w:anchor="_Toc156825291" w:tooltip="#_Toc156825291" w:history="1">
        <w:r w:rsidR="00DE127E" w:rsidRPr="00DE127E">
          <w:rPr>
            <w:rStyle w:val="af4"/>
          </w:rPr>
          <w:t>2. Структура и содержание ДИСЦИПЛИНЫ</w:t>
        </w:r>
        <w:r w:rsidR="00DE127E" w:rsidRPr="00DE127E">
          <w:tab/>
        </w:r>
      </w:hyperlink>
    </w:p>
    <w:p w:rsidR="00DE127E" w:rsidRPr="00DE127E" w:rsidRDefault="00881764" w:rsidP="00DE127E">
      <w:pPr>
        <w:pStyle w:val="23"/>
        <w:widowControl w:val="0"/>
        <w:spacing w:before="0" w:line="276" w:lineRule="auto"/>
        <w:ind w:left="0"/>
        <w:rPr>
          <w:rFonts w:asciiTheme="minorHAnsi" w:eastAsiaTheme="minorEastAsia" w:hAnsiTheme="minorHAnsi" w:cstheme="minorBidi"/>
          <w:i w:val="0"/>
          <w:iCs w:val="0"/>
          <w:sz w:val="22"/>
          <w:szCs w:val="22"/>
        </w:rPr>
      </w:pPr>
      <w:hyperlink w:anchor="_Toc156825292" w:tooltip="#_Toc156825292" w:history="1">
        <w:r w:rsidR="00DE127E" w:rsidRPr="00DE127E">
          <w:rPr>
            <w:rStyle w:val="af4"/>
            <w:i w:val="0"/>
            <w:iCs w:val="0"/>
            <w:sz w:val="22"/>
            <w:szCs w:val="22"/>
          </w:rPr>
          <w:t>2.1. Трудоемкость освоения дисциплины</w:t>
        </w:r>
        <w:r w:rsidR="00DE127E" w:rsidRPr="00DE127E">
          <w:rPr>
            <w:i w:val="0"/>
            <w:iCs w:val="0"/>
            <w:sz w:val="22"/>
            <w:szCs w:val="22"/>
          </w:rPr>
          <w:tab/>
        </w:r>
      </w:hyperlink>
    </w:p>
    <w:p w:rsidR="00DE127E" w:rsidRPr="00DE127E" w:rsidRDefault="00881764" w:rsidP="00DE127E">
      <w:pPr>
        <w:pStyle w:val="23"/>
        <w:widowControl w:val="0"/>
        <w:spacing w:before="0" w:line="276" w:lineRule="auto"/>
        <w:ind w:left="0"/>
        <w:rPr>
          <w:rFonts w:asciiTheme="minorHAnsi" w:eastAsiaTheme="minorEastAsia" w:hAnsiTheme="minorHAnsi" w:cstheme="minorBidi"/>
          <w:i w:val="0"/>
          <w:iCs w:val="0"/>
          <w:sz w:val="22"/>
          <w:szCs w:val="22"/>
        </w:rPr>
      </w:pPr>
      <w:hyperlink w:anchor="_Toc156825293" w:tooltip="#_Toc156825293" w:history="1">
        <w:r w:rsidR="00DE127E">
          <w:rPr>
            <w:rStyle w:val="af4"/>
            <w:i w:val="0"/>
            <w:iCs w:val="0"/>
            <w:sz w:val="22"/>
            <w:szCs w:val="22"/>
          </w:rPr>
          <w:t xml:space="preserve">2.2. </w:t>
        </w:r>
        <w:r w:rsidR="00DE127E" w:rsidRPr="00DE127E">
          <w:rPr>
            <w:rStyle w:val="af4"/>
            <w:i w:val="0"/>
            <w:iCs w:val="0"/>
            <w:sz w:val="22"/>
            <w:szCs w:val="22"/>
          </w:rPr>
          <w:t>Содержание дисциплины</w:t>
        </w:r>
        <w:r w:rsidR="00DE127E" w:rsidRPr="00DE127E">
          <w:rPr>
            <w:i w:val="0"/>
            <w:iCs w:val="0"/>
            <w:sz w:val="22"/>
            <w:szCs w:val="22"/>
          </w:rPr>
          <w:tab/>
        </w:r>
        <w:r w:rsidR="00DE127E" w:rsidRPr="00DE127E">
          <w:rPr>
            <w:i w:val="0"/>
            <w:iCs w:val="0"/>
            <w:sz w:val="22"/>
            <w:szCs w:val="22"/>
          </w:rPr>
          <w:fldChar w:fldCharType="begin"/>
        </w:r>
        <w:r w:rsidR="00DE127E" w:rsidRPr="00DE127E">
          <w:rPr>
            <w:i w:val="0"/>
            <w:iCs w:val="0"/>
            <w:sz w:val="22"/>
            <w:szCs w:val="22"/>
          </w:rPr>
          <w:instrText xml:space="preserve"> PAGEREF _Toc156825293 \h </w:instrText>
        </w:r>
        <w:r w:rsidR="00DE127E" w:rsidRPr="00DE127E">
          <w:rPr>
            <w:i w:val="0"/>
            <w:iCs w:val="0"/>
            <w:sz w:val="22"/>
            <w:szCs w:val="22"/>
          </w:rPr>
        </w:r>
        <w:r w:rsidR="00DE127E" w:rsidRPr="00DE127E">
          <w:rPr>
            <w:i w:val="0"/>
            <w:iCs w:val="0"/>
            <w:sz w:val="22"/>
            <w:szCs w:val="22"/>
          </w:rPr>
          <w:fldChar w:fldCharType="separate"/>
        </w:r>
        <w:r w:rsidR="00AC4789">
          <w:rPr>
            <w:b/>
            <w:bCs/>
            <w:i w:val="0"/>
            <w:iCs w:val="0"/>
            <w:noProof/>
            <w:sz w:val="22"/>
            <w:szCs w:val="22"/>
          </w:rPr>
          <w:t>.</w:t>
        </w:r>
        <w:r w:rsidR="00DE127E" w:rsidRPr="00DE127E">
          <w:rPr>
            <w:i w:val="0"/>
            <w:iCs w:val="0"/>
            <w:sz w:val="22"/>
            <w:szCs w:val="22"/>
          </w:rPr>
          <w:fldChar w:fldCharType="end"/>
        </w:r>
      </w:hyperlink>
    </w:p>
    <w:p w:rsidR="00DE127E" w:rsidRPr="00DE127E" w:rsidRDefault="00881764" w:rsidP="00DE127E">
      <w:pPr>
        <w:pStyle w:val="15"/>
        <w:widowControl w:val="0"/>
        <w:spacing w:before="0"/>
        <w:rPr>
          <w:rFonts w:asciiTheme="minorHAnsi" w:eastAsiaTheme="minorEastAsia" w:hAnsiTheme="minorHAnsi" w:cstheme="minorBidi"/>
          <w:b w:val="0"/>
          <w:bCs w:val="0"/>
          <w:lang w:eastAsia="ru-RU"/>
        </w:rPr>
      </w:pPr>
      <w:hyperlink w:anchor="_Toc156825296" w:tooltip="#_Toc156825296" w:history="1">
        <w:r w:rsidR="00DE127E" w:rsidRPr="00DE127E">
          <w:rPr>
            <w:rStyle w:val="af4"/>
          </w:rPr>
          <w:t>3. Условия реализации ДИСЦИПЛИНЫ</w:t>
        </w:r>
        <w:r w:rsidR="00DE127E" w:rsidRPr="00DE127E">
          <w:tab/>
        </w:r>
      </w:hyperlink>
    </w:p>
    <w:p w:rsidR="00DE127E" w:rsidRPr="00DE127E" w:rsidRDefault="00881764" w:rsidP="00DE127E">
      <w:pPr>
        <w:pStyle w:val="23"/>
        <w:widowControl w:val="0"/>
        <w:spacing w:before="0" w:line="276" w:lineRule="auto"/>
        <w:ind w:left="0"/>
        <w:rPr>
          <w:rFonts w:asciiTheme="minorHAnsi" w:eastAsiaTheme="minorEastAsia" w:hAnsiTheme="minorHAnsi" w:cstheme="minorBidi"/>
          <w:i w:val="0"/>
          <w:iCs w:val="0"/>
          <w:sz w:val="22"/>
          <w:szCs w:val="22"/>
        </w:rPr>
      </w:pPr>
      <w:hyperlink w:anchor="_Toc156825297" w:tooltip="#_Toc156825297" w:history="1">
        <w:r w:rsidR="00DE127E" w:rsidRPr="00DE127E">
          <w:rPr>
            <w:rStyle w:val="af4"/>
            <w:i w:val="0"/>
            <w:iCs w:val="0"/>
            <w:sz w:val="22"/>
            <w:szCs w:val="22"/>
          </w:rPr>
          <w:t>3.1. Материально-техническое обеспечение</w:t>
        </w:r>
        <w:r w:rsidR="00DE127E" w:rsidRPr="00DE127E">
          <w:rPr>
            <w:i w:val="0"/>
            <w:iCs w:val="0"/>
            <w:sz w:val="22"/>
            <w:szCs w:val="22"/>
          </w:rPr>
          <w:tab/>
        </w:r>
      </w:hyperlink>
    </w:p>
    <w:p w:rsidR="00DE127E" w:rsidRPr="00DE127E" w:rsidRDefault="00881764" w:rsidP="00DE127E">
      <w:pPr>
        <w:pStyle w:val="23"/>
        <w:widowControl w:val="0"/>
        <w:spacing w:before="0" w:line="276" w:lineRule="auto"/>
        <w:ind w:left="0"/>
        <w:rPr>
          <w:rFonts w:asciiTheme="minorHAnsi" w:eastAsiaTheme="minorEastAsia" w:hAnsiTheme="minorHAnsi" w:cstheme="minorBidi"/>
          <w:i w:val="0"/>
          <w:iCs w:val="0"/>
          <w:sz w:val="22"/>
          <w:szCs w:val="22"/>
        </w:rPr>
      </w:pPr>
      <w:hyperlink w:anchor="_Toc156825298" w:tooltip="#_Toc156825298" w:history="1">
        <w:r w:rsidR="00DE127E" w:rsidRPr="00DE127E">
          <w:rPr>
            <w:rStyle w:val="af4"/>
            <w:i w:val="0"/>
            <w:iCs w:val="0"/>
            <w:sz w:val="22"/>
            <w:szCs w:val="22"/>
          </w:rPr>
          <w:t>3.2. Учебно-методическое обеспечение</w:t>
        </w:r>
        <w:r w:rsidR="00DE127E" w:rsidRPr="00DE127E">
          <w:rPr>
            <w:i w:val="0"/>
            <w:iCs w:val="0"/>
            <w:sz w:val="22"/>
            <w:szCs w:val="22"/>
          </w:rPr>
          <w:tab/>
        </w:r>
      </w:hyperlink>
    </w:p>
    <w:p w:rsidR="00DE127E" w:rsidRPr="00DE127E" w:rsidRDefault="00881764" w:rsidP="00DE127E">
      <w:pPr>
        <w:pStyle w:val="15"/>
        <w:widowControl w:val="0"/>
        <w:spacing w:before="0"/>
        <w:rPr>
          <w:rFonts w:asciiTheme="minorHAnsi" w:eastAsiaTheme="minorEastAsia" w:hAnsiTheme="minorHAnsi" w:cstheme="minorBidi"/>
          <w:b w:val="0"/>
          <w:bCs w:val="0"/>
          <w:lang w:eastAsia="ru-RU"/>
        </w:rPr>
      </w:pPr>
      <w:hyperlink w:anchor="_Toc156825299" w:tooltip="#_Toc156825299" w:history="1">
        <w:r w:rsidR="00DE127E" w:rsidRPr="00DE127E">
          <w:rPr>
            <w:rStyle w:val="af4"/>
          </w:rPr>
          <w:t>4. Контроль и оценка результатов  освоения ДИСЦИПЛИНЫ</w:t>
        </w:r>
        <w:r w:rsidR="00DE127E" w:rsidRPr="00DE127E">
          <w:tab/>
        </w:r>
      </w:hyperlink>
    </w:p>
    <w:p w:rsidR="00DE127E" w:rsidRDefault="00DE127E" w:rsidP="00DE127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center"/>
        <w:rPr>
          <w:rFonts w:ascii="Times New Roman" w:hAnsi="Times New Roman" w:cs="Times New Roman"/>
          <w:b/>
          <w:bCs/>
          <w:sz w:val="24"/>
          <w:szCs w:val="24"/>
        </w:rPr>
      </w:pPr>
      <w:r w:rsidRPr="00DE127E">
        <w:rPr>
          <w:rFonts w:ascii="Times New Roman" w:hAnsi="Times New Roman"/>
          <w:b/>
          <w:bCs/>
        </w:rPr>
        <w:fldChar w:fldCharType="end"/>
      </w:r>
    </w:p>
    <w:p w:rsidR="00D13215" w:rsidRDefault="00D13215">
      <w:pPr>
        <w:rPr>
          <w:rFonts w:ascii="Times New Roman" w:hAnsi="Times New Roman"/>
          <w:b/>
          <w:bCs/>
        </w:rPr>
      </w:pPr>
      <w:r>
        <w:rPr>
          <w:rFonts w:ascii="Times New Roman" w:hAnsi="Times New Roman"/>
          <w:b/>
          <w:bCs/>
        </w:rPr>
        <w:br w:type="page"/>
      </w:r>
    </w:p>
    <w:p w:rsidR="00D13215" w:rsidRPr="00D13215" w:rsidRDefault="00D13215" w:rsidP="001C549E">
      <w:pPr>
        <w:pStyle w:val="1f3"/>
        <w:keepNext w:val="0"/>
        <w:widowControl w:val="0"/>
        <w:numPr>
          <w:ilvl w:val="0"/>
          <w:numId w:val="84"/>
        </w:numPr>
        <w:spacing w:after="0"/>
        <w:ind w:left="0"/>
        <w:rPr>
          <w:rStyle w:val="aff"/>
          <w:i w:val="0"/>
          <w:iCs/>
        </w:rPr>
      </w:pPr>
      <w:r w:rsidRPr="00D13215">
        <w:rPr>
          <w:rStyle w:val="aff"/>
          <w:i w:val="0"/>
          <w:iCs/>
        </w:rPr>
        <w:lastRenderedPageBreak/>
        <w:t>Общая характеристика РАБОЧЕЙ ПРОГРАММЫ УЧЕБНОЙ ДИСЦИПЛИНЫ</w:t>
      </w:r>
    </w:p>
    <w:p w:rsidR="00D13215" w:rsidRDefault="00D13215" w:rsidP="00D13215">
      <w:pPr>
        <w:pStyle w:val="1f1"/>
        <w:jc w:val="center"/>
        <w:rPr>
          <w:rFonts w:eastAsia="Segoe UI"/>
          <w:b/>
          <w:lang w:val="ru-RU"/>
        </w:rPr>
      </w:pPr>
      <w:r w:rsidRPr="00D13215">
        <w:rPr>
          <w:rFonts w:eastAsia="Segoe UI"/>
          <w:b/>
          <w:lang w:val="ru-RU"/>
        </w:rPr>
        <w:t xml:space="preserve">«ОП </w:t>
      </w:r>
      <w:r>
        <w:rPr>
          <w:rFonts w:eastAsia="Segoe UI"/>
          <w:b/>
          <w:lang w:val="ru-RU"/>
        </w:rPr>
        <w:t>10</w:t>
      </w:r>
      <w:r w:rsidRPr="00D13215">
        <w:rPr>
          <w:rFonts w:eastAsia="Segoe UI"/>
          <w:b/>
          <w:lang w:val="ru-RU"/>
        </w:rPr>
        <w:t xml:space="preserve"> </w:t>
      </w:r>
      <w:r w:rsidR="00AD00AE">
        <w:rPr>
          <w:rFonts w:eastAsia="Segoe UI"/>
          <w:b/>
          <w:lang w:val="ru-RU"/>
        </w:rPr>
        <w:t>ТЕХНОЛОГИЧЕСКИЕ ПРОЦЕССЫ В МАШИНОСТРОЕНИИ»</w:t>
      </w:r>
    </w:p>
    <w:p w:rsidR="00506AA1" w:rsidRPr="00506AA1" w:rsidRDefault="00506AA1" w:rsidP="00506AA1">
      <w:pPr>
        <w:pStyle w:val="aff0"/>
        <w:rPr>
          <w:rFonts w:eastAsia="Segoe UI"/>
          <w:lang w:eastAsia="nl-NL"/>
        </w:rPr>
      </w:pPr>
    </w:p>
    <w:p w:rsidR="00D13215" w:rsidRPr="00D13215" w:rsidRDefault="00D13215" w:rsidP="00D13215">
      <w:pPr>
        <w:pStyle w:val="114"/>
        <w:widowControl w:val="0"/>
        <w:spacing w:after="0" w:line="240" w:lineRule="auto"/>
        <w:rPr>
          <w:rFonts w:ascii="Times New Roman" w:hAnsi="Times New Roman"/>
        </w:rPr>
      </w:pPr>
      <w:r w:rsidRPr="00D13215">
        <w:rPr>
          <w:rFonts w:ascii="Times New Roman" w:hAnsi="Times New Roman"/>
        </w:rPr>
        <w:t>1.1. Цель и место дисциплины в структуре образовательной программы</w:t>
      </w:r>
    </w:p>
    <w:p w:rsidR="00C91BD0" w:rsidRPr="00AD00AE" w:rsidRDefault="00D13215" w:rsidP="00D13215">
      <w:pPr>
        <w:widowControl w:val="0"/>
        <w:ind w:firstLine="709"/>
        <w:jc w:val="both"/>
        <w:rPr>
          <w:rFonts w:ascii="Times New Roman" w:hAnsi="Times New Roman" w:cs="Times New Roman"/>
          <w:color w:val="000000" w:themeColor="text1"/>
          <w:sz w:val="24"/>
          <w:szCs w:val="24"/>
        </w:rPr>
      </w:pPr>
      <w:r w:rsidRPr="00C91BD0">
        <w:rPr>
          <w:rFonts w:ascii="Times New Roman" w:eastAsia="Times New Roman" w:hAnsi="Times New Roman" w:cs="Times New Roman"/>
          <w:sz w:val="24"/>
          <w:szCs w:val="24"/>
          <w:lang w:eastAsia="ru-RU"/>
        </w:rPr>
        <w:t xml:space="preserve">Цель </w:t>
      </w:r>
      <w:r w:rsidRPr="00AD00AE">
        <w:rPr>
          <w:rFonts w:ascii="Times New Roman" w:eastAsia="Times New Roman" w:hAnsi="Times New Roman" w:cs="Times New Roman"/>
          <w:color w:val="000000" w:themeColor="text1"/>
          <w:sz w:val="24"/>
          <w:szCs w:val="24"/>
          <w:lang w:eastAsia="ru-RU"/>
        </w:rPr>
        <w:t xml:space="preserve">дисциплины </w:t>
      </w:r>
      <w:r w:rsidRPr="00AD00AE">
        <w:rPr>
          <w:rFonts w:ascii="Times New Roman" w:hAnsi="Times New Roman" w:cs="Times New Roman"/>
          <w:color w:val="000000" w:themeColor="text1"/>
          <w:sz w:val="24"/>
          <w:szCs w:val="24"/>
        </w:rPr>
        <w:t>«ОП 10 Технологические процессы в машиностроении»</w:t>
      </w:r>
      <w:r w:rsidR="00C91BD0" w:rsidRPr="00AD00AE">
        <w:rPr>
          <w:rFonts w:ascii="Times New Roman" w:eastAsia="Times New Roman" w:hAnsi="Times New Roman" w:cs="Times New Roman"/>
          <w:color w:val="000000" w:themeColor="text1"/>
          <w:sz w:val="24"/>
          <w:szCs w:val="24"/>
          <w:lang w:eastAsia="ru-RU"/>
        </w:rPr>
        <w:t xml:space="preserve"> </w:t>
      </w:r>
      <w:r w:rsidR="00C91BD0" w:rsidRPr="00AD00AE">
        <w:rPr>
          <w:rFonts w:ascii="Times New Roman" w:hAnsi="Times New Roman" w:cs="Times New Roman"/>
          <w:color w:val="000000" w:themeColor="text1"/>
          <w:sz w:val="24"/>
          <w:szCs w:val="24"/>
          <w:shd w:val="clear" w:color="auto" w:fill="FFFFFF"/>
        </w:rPr>
        <w:t>формирование у студентов знаний о структуре технологических процессов современного машиностроительного производства; научить студентов основам разработки этапов технологических процессов изготовления изделий машиностроения.</w:t>
      </w:r>
      <w:r w:rsidR="00C91BD0" w:rsidRPr="00AD00AE">
        <w:rPr>
          <w:rFonts w:ascii="Times New Roman" w:hAnsi="Times New Roman" w:cs="Times New Roman"/>
          <w:color w:val="000000" w:themeColor="text1"/>
          <w:sz w:val="24"/>
          <w:szCs w:val="24"/>
        </w:rPr>
        <w:t xml:space="preserve"> </w:t>
      </w:r>
    </w:p>
    <w:p w:rsidR="00D13215" w:rsidRPr="00AD00AE" w:rsidRDefault="00D13215" w:rsidP="00D13215">
      <w:pPr>
        <w:widowControl w:val="0"/>
        <w:ind w:firstLine="709"/>
        <w:jc w:val="both"/>
        <w:rPr>
          <w:rFonts w:ascii="Times New Roman" w:hAnsi="Times New Roman" w:cs="Times New Roman"/>
          <w:color w:val="000000" w:themeColor="text1"/>
          <w:sz w:val="24"/>
          <w:szCs w:val="24"/>
        </w:rPr>
      </w:pPr>
      <w:r w:rsidRPr="00AD00AE">
        <w:rPr>
          <w:rFonts w:ascii="Times New Roman" w:hAnsi="Times New Roman" w:cs="Times New Roman"/>
          <w:color w:val="000000" w:themeColor="text1"/>
          <w:sz w:val="24"/>
          <w:szCs w:val="24"/>
        </w:rPr>
        <w:t>Дисциплина «</w:t>
      </w:r>
      <w:r w:rsidR="00C91BD0" w:rsidRPr="00AD00AE">
        <w:rPr>
          <w:rFonts w:ascii="Times New Roman" w:hAnsi="Times New Roman" w:cs="Times New Roman"/>
          <w:color w:val="000000" w:themeColor="text1"/>
          <w:sz w:val="24"/>
          <w:szCs w:val="24"/>
        </w:rPr>
        <w:t>ОП 10 Технологические процессы в машиностроении</w:t>
      </w:r>
      <w:r w:rsidRPr="00AD00AE">
        <w:rPr>
          <w:rFonts w:ascii="Times New Roman" w:hAnsi="Times New Roman" w:cs="Times New Roman"/>
          <w:color w:val="000000" w:themeColor="text1"/>
          <w:sz w:val="24"/>
          <w:szCs w:val="24"/>
        </w:rPr>
        <w:t>» включена в обязательную часть общепрофессионального цикла образовательной программы</w:t>
      </w:r>
      <w:r w:rsidR="00AD00AE" w:rsidRPr="00AD00AE">
        <w:rPr>
          <w:rFonts w:ascii="Times New Roman" w:hAnsi="Times New Roman" w:cs="Times New Roman"/>
          <w:color w:val="000000" w:themeColor="text1"/>
          <w:sz w:val="24"/>
          <w:szCs w:val="24"/>
        </w:rPr>
        <w:t xml:space="preserve"> по специальности 15.02.19 Сварочное производство</w:t>
      </w:r>
    </w:p>
    <w:p w:rsidR="00D13215" w:rsidRPr="00AD00AE" w:rsidRDefault="00D13215" w:rsidP="00D13215">
      <w:pPr>
        <w:pStyle w:val="114"/>
        <w:widowControl w:val="0"/>
        <w:spacing w:after="0" w:line="240" w:lineRule="auto"/>
        <w:rPr>
          <w:rFonts w:ascii="Times New Roman" w:hAnsi="Times New Roman"/>
          <w:color w:val="000000" w:themeColor="text1"/>
        </w:rPr>
      </w:pPr>
      <w:r w:rsidRPr="00AD00AE">
        <w:rPr>
          <w:rFonts w:ascii="Times New Roman" w:hAnsi="Times New Roman"/>
          <w:color w:val="000000" w:themeColor="text1"/>
        </w:rPr>
        <w:t>1.2. Планируемые результаты освоения дисциплины</w:t>
      </w:r>
    </w:p>
    <w:p w:rsidR="00D13215" w:rsidRPr="00D13215" w:rsidRDefault="00D13215" w:rsidP="00D13215">
      <w:pPr>
        <w:widowControl w:val="0"/>
        <w:ind w:firstLine="709"/>
        <w:jc w:val="both"/>
        <w:rPr>
          <w:rFonts w:ascii="Times New Roman" w:eastAsia="Times New Roman" w:hAnsi="Times New Roman" w:cs="Times New Roman"/>
          <w:sz w:val="24"/>
          <w:szCs w:val="24"/>
          <w:lang w:eastAsia="ru-RU"/>
        </w:rPr>
      </w:pPr>
      <w:r w:rsidRPr="00D13215">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rsidR="00D13215" w:rsidRDefault="00D13215" w:rsidP="00D13215">
      <w:pPr>
        <w:widowControl w:val="0"/>
        <w:ind w:firstLine="709"/>
        <w:rPr>
          <w:rFonts w:ascii="Times New Roman" w:hAnsi="Times New Roman" w:cs="Times New Roman"/>
          <w:bCs/>
          <w:sz w:val="24"/>
          <w:szCs w:val="24"/>
        </w:rPr>
      </w:pPr>
      <w:r w:rsidRPr="00D13215">
        <w:rPr>
          <w:rFonts w:ascii="Times New Roman" w:hAnsi="Times New Roman" w:cs="Times New Roman"/>
          <w:bCs/>
          <w:sz w:val="24"/>
          <w:szCs w:val="24"/>
        </w:rPr>
        <w:t>В результате освоения дисциплины обучающийся должен:</w:t>
      </w:r>
    </w:p>
    <w:tbl>
      <w:tblPr>
        <w:tblStyle w:val="TableNormal"/>
        <w:tblW w:w="9089"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6"/>
        <w:gridCol w:w="3486"/>
        <w:gridCol w:w="3827"/>
      </w:tblGrid>
      <w:tr w:rsidR="00F75F90" w:rsidTr="00F75F90">
        <w:trPr>
          <w:trHeight w:val="275"/>
        </w:trPr>
        <w:tc>
          <w:tcPr>
            <w:tcW w:w="1776" w:type="dxa"/>
            <w:vMerge w:val="restart"/>
          </w:tcPr>
          <w:p w:rsidR="00F75F90" w:rsidRDefault="00F75F90" w:rsidP="009F7E1E">
            <w:pPr>
              <w:pStyle w:val="TableParagraph"/>
              <w:spacing w:line="268" w:lineRule="exact"/>
              <w:ind w:left="10"/>
              <w:jc w:val="center"/>
              <w:rPr>
                <w:sz w:val="24"/>
              </w:rPr>
            </w:pPr>
            <w:r>
              <w:rPr>
                <w:spacing w:val="-5"/>
                <w:sz w:val="24"/>
              </w:rPr>
              <w:t>Код</w:t>
            </w:r>
          </w:p>
          <w:p w:rsidR="00F75F90" w:rsidRDefault="00F75F90" w:rsidP="009F7E1E">
            <w:pPr>
              <w:pStyle w:val="TableParagraph"/>
              <w:spacing w:line="273" w:lineRule="exact"/>
              <w:ind w:left="10"/>
              <w:jc w:val="center"/>
              <w:rPr>
                <w:sz w:val="24"/>
              </w:rPr>
            </w:pPr>
            <w:r>
              <w:rPr>
                <w:sz w:val="24"/>
              </w:rPr>
              <w:t xml:space="preserve">, </w:t>
            </w:r>
            <w:r>
              <w:rPr>
                <w:spacing w:val="-5"/>
                <w:sz w:val="24"/>
              </w:rPr>
              <w:t>ОК</w:t>
            </w:r>
          </w:p>
        </w:tc>
        <w:tc>
          <w:tcPr>
            <w:tcW w:w="7313" w:type="dxa"/>
            <w:gridSpan w:val="2"/>
          </w:tcPr>
          <w:p w:rsidR="00F75F90" w:rsidRDefault="00F75F90" w:rsidP="009F7E1E">
            <w:pPr>
              <w:pStyle w:val="TableParagraph"/>
              <w:spacing w:line="256" w:lineRule="exact"/>
              <w:ind w:left="5"/>
              <w:jc w:val="center"/>
              <w:rPr>
                <w:sz w:val="24"/>
              </w:rPr>
            </w:pPr>
            <w:r>
              <w:rPr>
                <w:sz w:val="24"/>
              </w:rPr>
              <w:t>Дисциплинарные</w:t>
            </w:r>
            <w:r>
              <w:rPr>
                <w:spacing w:val="-9"/>
                <w:sz w:val="24"/>
              </w:rPr>
              <w:t xml:space="preserve"> </w:t>
            </w:r>
            <w:r>
              <w:rPr>
                <w:spacing w:val="-2"/>
                <w:sz w:val="24"/>
              </w:rPr>
              <w:t>результаты</w:t>
            </w:r>
          </w:p>
        </w:tc>
      </w:tr>
      <w:tr w:rsidR="00F75F90" w:rsidTr="00F75F90">
        <w:trPr>
          <w:trHeight w:val="275"/>
        </w:trPr>
        <w:tc>
          <w:tcPr>
            <w:tcW w:w="1776" w:type="dxa"/>
            <w:vMerge/>
            <w:tcBorders>
              <w:top w:val="nil"/>
            </w:tcBorders>
          </w:tcPr>
          <w:p w:rsidR="00F75F90" w:rsidRDefault="00F75F90" w:rsidP="009F7E1E">
            <w:pPr>
              <w:rPr>
                <w:sz w:val="2"/>
                <w:szCs w:val="2"/>
              </w:rPr>
            </w:pPr>
          </w:p>
        </w:tc>
        <w:tc>
          <w:tcPr>
            <w:tcW w:w="3486" w:type="dxa"/>
          </w:tcPr>
          <w:p w:rsidR="00F75F90" w:rsidRDefault="00F75F90" w:rsidP="009F7E1E">
            <w:pPr>
              <w:pStyle w:val="TableParagraph"/>
              <w:spacing w:line="256" w:lineRule="exact"/>
              <w:ind w:left="7"/>
              <w:jc w:val="center"/>
              <w:rPr>
                <w:sz w:val="24"/>
              </w:rPr>
            </w:pPr>
            <w:r>
              <w:rPr>
                <w:spacing w:val="-2"/>
                <w:sz w:val="24"/>
              </w:rPr>
              <w:t>Умения</w:t>
            </w:r>
          </w:p>
        </w:tc>
        <w:tc>
          <w:tcPr>
            <w:tcW w:w="3827" w:type="dxa"/>
          </w:tcPr>
          <w:p w:rsidR="00F75F90" w:rsidRDefault="00F75F90" w:rsidP="009F7E1E">
            <w:pPr>
              <w:pStyle w:val="TableParagraph"/>
              <w:spacing w:line="256" w:lineRule="exact"/>
              <w:ind w:left="17"/>
              <w:jc w:val="center"/>
              <w:rPr>
                <w:sz w:val="24"/>
              </w:rPr>
            </w:pPr>
            <w:r>
              <w:rPr>
                <w:spacing w:val="-2"/>
                <w:sz w:val="24"/>
              </w:rPr>
              <w:t>Знания</w:t>
            </w:r>
          </w:p>
        </w:tc>
      </w:tr>
      <w:tr w:rsidR="00F75F90" w:rsidTr="00BA6736">
        <w:trPr>
          <w:trHeight w:val="5497"/>
        </w:trPr>
        <w:tc>
          <w:tcPr>
            <w:tcW w:w="1776" w:type="dxa"/>
          </w:tcPr>
          <w:p w:rsidR="00F75F90" w:rsidRPr="00F75F90" w:rsidRDefault="00F75F90" w:rsidP="009F7E1E">
            <w:pPr>
              <w:pStyle w:val="TableParagraph"/>
              <w:spacing w:line="256" w:lineRule="exact"/>
              <w:rPr>
                <w:sz w:val="24"/>
                <w:lang w:val="ru-RU"/>
              </w:rPr>
            </w:pPr>
            <w:r w:rsidRPr="00F75F90">
              <w:rPr>
                <w:sz w:val="24"/>
                <w:lang w:val="ru-RU"/>
              </w:rPr>
              <w:t xml:space="preserve">ОК </w:t>
            </w:r>
            <w:r w:rsidRPr="00F75F90">
              <w:rPr>
                <w:spacing w:val="-5"/>
                <w:sz w:val="24"/>
                <w:lang w:val="ru-RU"/>
              </w:rPr>
              <w:t>01</w:t>
            </w:r>
          </w:p>
          <w:p w:rsidR="00F75F90" w:rsidRDefault="00F75F90" w:rsidP="009F7E1E">
            <w:pPr>
              <w:pStyle w:val="TableParagraph"/>
              <w:spacing w:line="256" w:lineRule="exact"/>
              <w:rPr>
                <w:sz w:val="24"/>
              </w:rPr>
            </w:pPr>
            <w:r>
              <w:rPr>
                <w:sz w:val="24"/>
              </w:rPr>
              <w:t>ОК</w:t>
            </w:r>
            <w:r>
              <w:rPr>
                <w:spacing w:val="-1"/>
                <w:sz w:val="24"/>
              </w:rPr>
              <w:t xml:space="preserve"> </w:t>
            </w:r>
            <w:r>
              <w:rPr>
                <w:spacing w:val="-5"/>
                <w:sz w:val="24"/>
              </w:rPr>
              <w:t>02</w:t>
            </w:r>
          </w:p>
          <w:p w:rsidR="00F75F90" w:rsidRDefault="00F75F90" w:rsidP="009F7E1E">
            <w:pPr>
              <w:pStyle w:val="TableParagraph"/>
              <w:spacing w:line="256" w:lineRule="exact"/>
              <w:rPr>
                <w:sz w:val="24"/>
              </w:rPr>
            </w:pPr>
            <w:r>
              <w:rPr>
                <w:sz w:val="24"/>
              </w:rPr>
              <w:t xml:space="preserve">ОК </w:t>
            </w:r>
            <w:r>
              <w:rPr>
                <w:spacing w:val="-5"/>
                <w:sz w:val="24"/>
              </w:rPr>
              <w:t>03</w:t>
            </w:r>
          </w:p>
        </w:tc>
        <w:tc>
          <w:tcPr>
            <w:tcW w:w="3486" w:type="dxa"/>
          </w:tcPr>
          <w:p w:rsidR="00F75F90" w:rsidRPr="00370264" w:rsidRDefault="00F75F90" w:rsidP="00F75F90">
            <w:pPr>
              <w:pStyle w:val="TableParagraph"/>
              <w:tabs>
                <w:tab w:val="left" w:pos="84"/>
              </w:tabs>
              <w:ind w:left="84"/>
              <w:rPr>
                <w:i/>
                <w:sz w:val="24"/>
                <w:lang w:val="ru-RU"/>
              </w:rPr>
            </w:pPr>
            <w:r w:rsidRPr="00370264">
              <w:rPr>
                <w:i/>
                <w:spacing w:val="-2"/>
                <w:sz w:val="24"/>
                <w:lang w:val="ru-RU"/>
              </w:rPr>
              <w:t>-выбирать</w:t>
            </w:r>
            <w:r w:rsidRPr="00370264">
              <w:rPr>
                <w:i/>
                <w:sz w:val="24"/>
                <w:lang w:val="ru-RU"/>
              </w:rPr>
              <w:t xml:space="preserve"> </w:t>
            </w:r>
            <w:r w:rsidRPr="00370264">
              <w:rPr>
                <w:i/>
                <w:spacing w:val="-2"/>
                <w:sz w:val="24"/>
                <w:lang w:val="ru-RU"/>
              </w:rPr>
              <w:t xml:space="preserve">наиболее рациональный способ получения заготовок </w:t>
            </w:r>
            <w:r w:rsidRPr="00370264">
              <w:rPr>
                <w:i/>
                <w:spacing w:val="-10"/>
                <w:sz w:val="24"/>
                <w:lang w:val="ru-RU"/>
              </w:rPr>
              <w:t xml:space="preserve">и  </w:t>
            </w:r>
            <w:r w:rsidRPr="00370264">
              <w:rPr>
                <w:i/>
                <w:spacing w:val="-2"/>
                <w:sz w:val="24"/>
                <w:lang w:val="ru-RU"/>
              </w:rPr>
              <w:t xml:space="preserve">изделий, исходя </w:t>
            </w:r>
            <w:r w:rsidRPr="00370264">
              <w:rPr>
                <w:i/>
                <w:spacing w:val="-5"/>
                <w:sz w:val="24"/>
                <w:lang w:val="ru-RU"/>
              </w:rPr>
              <w:t>из</w:t>
            </w:r>
            <w:r w:rsidRPr="00370264">
              <w:rPr>
                <w:i/>
                <w:spacing w:val="-2"/>
                <w:sz w:val="24"/>
                <w:lang w:val="ru-RU"/>
              </w:rPr>
              <w:t xml:space="preserve">данных </w:t>
            </w:r>
            <w:r w:rsidRPr="00370264">
              <w:rPr>
                <w:i/>
                <w:sz w:val="24"/>
                <w:lang w:val="ru-RU"/>
              </w:rPr>
              <w:t>эксплуатационных</w:t>
            </w:r>
            <w:r w:rsidRPr="00370264">
              <w:rPr>
                <w:i/>
                <w:spacing w:val="-11"/>
                <w:sz w:val="24"/>
                <w:lang w:val="ru-RU"/>
              </w:rPr>
              <w:t xml:space="preserve"> </w:t>
            </w:r>
            <w:r w:rsidRPr="00370264">
              <w:rPr>
                <w:i/>
                <w:spacing w:val="-2"/>
                <w:sz w:val="24"/>
                <w:lang w:val="ru-RU"/>
              </w:rPr>
              <w:t>характеристик;</w:t>
            </w:r>
          </w:p>
          <w:p w:rsidR="00F75F90" w:rsidRPr="00370264" w:rsidRDefault="00F75F90" w:rsidP="00F75F90">
            <w:pPr>
              <w:pStyle w:val="TableParagraph"/>
              <w:ind w:firstLine="84"/>
              <w:rPr>
                <w:i/>
                <w:sz w:val="24"/>
                <w:lang w:val="ru-RU"/>
              </w:rPr>
            </w:pPr>
            <w:r w:rsidRPr="00370264">
              <w:rPr>
                <w:i/>
                <w:sz w:val="24"/>
                <w:lang w:val="ru-RU"/>
              </w:rPr>
              <w:t>-выбирать</w:t>
            </w:r>
            <w:r w:rsidRPr="00370264">
              <w:rPr>
                <w:i/>
                <w:spacing w:val="20"/>
                <w:sz w:val="24"/>
                <w:lang w:val="ru-RU"/>
              </w:rPr>
              <w:t xml:space="preserve"> </w:t>
            </w:r>
            <w:r w:rsidRPr="00370264">
              <w:rPr>
                <w:i/>
                <w:sz w:val="24"/>
                <w:lang w:val="ru-RU"/>
              </w:rPr>
              <w:t>метод</w:t>
            </w:r>
            <w:r w:rsidRPr="00370264">
              <w:rPr>
                <w:i/>
                <w:spacing w:val="19"/>
                <w:sz w:val="24"/>
                <w:lang w:val="ru-RU"/>
              </w:rPr>
              <w:t xml:space="preserve"> </w:t>
            </w:r>
            <w:r w:rsidRPr="00370264">
              <w:rPr>
                <w:i/>
                <w:sz w:val="24"/>
                <w:lang w:val="ru-RU"/>
              </w:rPr>
              <w:t>получения</w:t>
            </w:r>
            <w:r w:rsidRPr="00370264">
              <w:rPr>
                <w:i/>
                <w:spacing w:val="17"/>
                <w:sz w:val="24"/>
                <w:lang w:val="ru-RU"/>
              </w:rPr>
              <w:t xml:space="preserve"> </w:t>
            </w:r>
            <w:r w:rsidRPr="00370264">
              <w:rPr>
                <w:i/>
                <w:spacing w:val="-2"/>
                <w:sz w:val="24"/>
                <w:lang w:val="ru-RU"/>
              </w:rPr>
              <w:t>заготовок деталей машиностроения низкой сложности;</w:t>
            </w:r>
          </w:p>
          <w:p w:rsidR="00F75F90" w:rsidRPr="00370264" w:rsidRDefault="00F75F90" w:rsidP="00F75F90">
            <w:pPr>
              <w:pStyle w:val="TableParagraph"/>
              <w:tabs>
                <w:tab w:val="left" w:pos="1693"/>
                <w:tab w:val="left" w:pos="2970"/>
              </w:tabs>
              <w:ind w:left="84"/>
              <w:rPr>
                <w:i/>
                <w:sz w:val="24"/>
                <w:lang w:val="ru-RU"/>
              </w:rPr>
            </w:pPr>
            <w:r w:rsidRPr="00370264">
              <w:rPr>
                <w:i/>
                <w:spacing w:val="-2"/>
                <w:sz w:val="24"/>
                <w:lang w:val="ru-RU"/>
              </w:rPr>
              <w:t xml:space="preserve">- </w:t>
            </w:r>
            <w:r w:rsidR="00BA6736" w:rsidRPr="00370264">
              <w:rPr>
                <w:i/>
                <w:spacing w:val="-2"/>
                <w:sz w:val="24"/>
                <w:lang w:val="ru-RU"/>
              </w:rPr>
              <w:t>в</w:t>
            </w:r>
            <w:r w:rsidRPr="00370264">
              <w:rPr>
                <w:i/>
                <w:spacing w:val="-2"/>
                <w:sz w:val="24"/>
                <w:lang w:val="ru-RU"/>
              </w:rPr>
              <w:t>ыбирать способ</w:t>
            </w:r>
            <w:r w:rsidRPr="00370264">
              <w:rPr>
                <w:i/>
                <w:sz w:val="24"/>
                <w:lang w:val="ru-RU"/>
              </w:rPr>
              <w:t xml:space="preserve"> </w:t>
            </w:r>
            <w:r w:rsidRPr="00370264">
              <w:rPr>
                <w:i/>
                <w:spacing w:val="-2"/>
                <w:sz w:val="24"/>
                <w:lang w:val="ru-RU"/>
              </w:rPr>
              <w:t>получения</w:t>
            </w:r>
          </w:p>
          <w:p w:rsidR="00F75F90" w:rsidRPr="00370264" w:rsidRDefault="00F75F90" w:rsidP="00F75F90">
            <w:pPr>
              <w:pStyle w:val="TableParagraph"/>
              <w:tabs>
                <w:tab w:val="left" w:pos="84"/>
              </w:tabs>
              <w:ind w:left="84"/>
              <w:rPr>
                <w:i/>
                <w:sz w:val="24"/>
                <w:lang w:val="ru-RU"/>
              </w:rPr>
            </w:pPr>
            <w:r w:rsidRPr="00370264">
              <w:rPr>
                <w:i/>
                <w:spacing w:val="-2"/>
                <w:sz w:val="24"/>
                <w:lang w:val="ru-RU"/>
              </w:rPr>
              <w:t xml:space="preserve">заготовок деталей машиностроения </w:t>
            </w:r>
            <w:r w:rsidRPr="00370264">
              <w:rPr>
                <w:i/>
                <w:sz w:val="24"/>
                <w:lang w:val="ru-RU"/>
              </w:rPr>
              <w:t>низкой</w:t>
            </w:r>
            <w:r w:rsidRPr="00370264">
              <w:rPr>
                <w:i/>
                <w:spacing w:val="-3"/>
                <w:sz w:val="24"/>
                <w:lang w:val="ru-RU"/>
              </w:rPr>
              <w:t xml:space="preserve"> </w:t>
            </w:r>
            <w:r w:rsidRPr="00370264">
              <w:rPr>
                <w:i/>
                <w:spacing w:val="-2"/>
                <w:sz w:val="24"/>
                <w:lang w:val="ru-RU"/>
              </w:rPr>
              <w:t>сложности;</w:t>
            </w:r>
          </w:p>
          <w:p w:rsidR="00F75F90" w:rsidRPr="00370264" w:rsidRDefault="00F75F90" w:rsidP="00F75F90">
            <w:pPr>
              <w:pStyle w:val="TableParagraph"/>
              <w:tabs>
                <w:tab w:val="left" w:pos="1403"/>
                <w:tab w:val="left" w:pos="3057"/>
              </w:tabs>
              <w:ind w:left="84"/>
              <w:rPr>
                <w:i/>
                <w:sz w:val="24"/>
                <w:lang w:val="ru-RU"/>
              </w:rPr>
            </w:pPr>
            <w:r w:rsidRPr="00370264">
              <w:rPr>
                <w:i/>
                <w:spacing w:val="-2"/>
                <w:sz w:val="24"/>
                <w:lang w:val="ru-RU"/>
              </w:rPr>
              <w:t xml:space="preserve">- </w:t>
            </w:r>
            <w:r w:rsidR="00BA6736" w:rsidRPr="00370264">
              <w:rPr>
                <w:i/>
                <w:spacing w:val="-2"/>
                <w:sz w:val="24"/>
                <w:lang w:val="ru-RU"/>
              </w:rPr>
              <w:t>в</w:t>
            </w:r>
            <w:r w:rsidRPr="00370264">
              <w:rPr>
                <w:i/>
                <w:spacing w:val="-2"/>
                <w:sz w:val="24"/>
                <w:lang w:val="ru-RU"/>
              </w:rPr>
              <w:t>ыбирать конструкцию заготовок деталей машиностроения низкой сложности;</w:t>
            </w:r>
          </w:p>
          <w:p w:rsidR="00F75F90" w:rsidRPr="00370264" w:rsidRDefault="00F75F90" w:rsidP="00F75F90">
            <w:pPr>
              <w:pStyle w:val="TableParagraph"/>
              <w:ind w:left="84"/>
              <w:rPr>
                <w:i/>
                <w:sz w:val="24"/>
                <w:lang w:val="ru-RU"/>
              </w:rPr>
            </w:pPr>
            <w:r w:rsidRPr="00370264">
              <w:rPr>
                <w:i/>
                <w:sz w:val="24"/>
                <w:lang w:val="ru-RU"/>
              </w:rPr>
              <w:t xml:space="preserve">- </w:t>
            </w:r>
            <w:r w:rsidR="00BA6736" w:rsidRPr="00370264">
              <w:rPr>
                <w:i/>
                <w:sz w:val="24"/>
                <w:lang w:val="ru-RU"/>
              </w:rPr>
              <w:t>р</w:t>
            </w:r>
            <w:r w:rsidRPr="00370264">
              <w:rPr>
                <w:i/>
                <w:sz w:val="24"/>
                <w:lang w:val="ru-RU"/>
              </w:rPr>
              <w:t>ационально</w:t>
            </w:r>
            <w:r w:rsidRPr="00370264">
              <w:rPr>
                <w:i/>
                <w:spacing w:val="59"/>
                <w:sz w:val="24"/>
                <w:lang w:val="ru-RU"/>
              </w:rPr>
              <w:t xml:space="preserve"> </w:t>
            </w:r>
            <w:r w:rsidRPr="00370264">
              <w:rPr>
                <w:i/>
                <w:sz w:val="24"/>
                <w:lang w:val="ru-RU"/>
              </w:rPr>
              <w:t>выбирать</w:t>
            </w:r>
            <w:r w:rsidRPr="00370264">
              <w:rPr>
                <w:i/>
                <w:spacing w:val="58"/>
                <w:sz w:val="24"/>
                <w:lang w:val="ru-RU"/>
              </w:rPr>
              <w:t xml:space="preserve"> </w:t>
            </w:r>
            <w:r w:rsidRPr="00370264">
              <w:rPr>
                <w:i/>
                <w:sz w:val="24"/>
                <w:lang w:val="ru-RU"/>
              </w:rPr>
              <w:t>способ</w:t>
            </w:r>
            <w:r w:rsidRPr="00370264">
              <w:rPr>
                <w:i/>
                <w:spacing w:val="60"/>
                <w:sz w:val="24"/>
                <w:lang w:val="ru-RU"/>
              </w:rPr>
              <w:t xml:space="preserve"> </w:t>
            </w:r>
            <w:r w:rsidRPr="00370264">
              <w:rPr>
                <w:i/>
                <w:spacing w:val="-4"/>
                <w:sz w:val="24"/>
                <w:lang w:val="ru-RU"/>
              </w:rPr>
              <w:t xml:space="preserve">литья </w:t>
            </w:r>
            <w:r w:rsidRPr="00370264">
              <w:rPr>
                <w:i/>
                <w:sz w:val="24"/>
                <w:lang w:val="ru-RU"/>
              </w:rPr>
              <w:t>заготовки</w:t>
            </w:r>
            <w:r w:rsidRPr="00370264">
              <w:rPr>
                <w:i/>
                <w:spacing w:val="-6"/>
                <w:sz w:val="24"/>
                <w:lang w:val="ru-RU"/>
              </w:rPr>
              <w:t xml:space="preserve"> </w:t>
            </w:r>
            <w:r w:rsidRPr="00370264">
              <w:rPr>
                <w:i/>
                <w:sz w:val="24"/>
                <w:lang w:val="ru-RU"/>
              </w:rPr>
              <w:t>проектируемой</w:t>
            </w:r>
            <w:r w:rsidRPr="00370264">
              <w:rPr>
                <w:i/>
                <w:spacing w:val="-4"/>
                <w:sz w:val="24"/>
                <w:lang w:val="ru-RU"/>
              </w:rPr>
              <w:t xml:space="preserve"> </w:t>
            </w:r>
            <w:r w:rsidRPr="00370264">
              <w:rPr>
                <w:i/>
                <w:spacing w:val="-2"/>
                <w:sz w:val="24"/>
                <w:lang w:val="ru-RU"/>
              </w:rPr>
              <w:t>детали</w:t>
            </w:r>
          </w:p>
        </w:tc>
        <w:tc>
          <w:tcPr>
            <w:tcW w:w="3827" w:type="dxa"/>
          </w:tcPr>
          <w:p w:rsidR="00F75F90" w:rsidRPr="00370264" w:rsidRDefault="00F75F90" w:rsidP="00F75F90">
            <w:pPr>
              <w:pStyle w:val="TableParagraph"/>
              <w:tabs>
                <w:tab w:val="left" w:pos="1501"/>
              </w:tabs>
              <w:ind w:firstLine="142"/>
              <w:rPr>
                <w:i/>
                <w:sz w:val="24"/>
                <w:lang w:val="ru-RU"/>
              </w:rPr>
            </w:pPr>
            <w:r w:rsidRPr="00370264">
              <w:rPr>
                <w:i/>
                <w:spacing w:val="-2"/>
                <w:sz w:val="24"/>
                <w:lang w:val="ru-RU"/>
              </w:rPr>
              <w:t>-  труктуру</w:t>
            </w:r>
            <w:r w:rsidRPr="00370264">
              <w:rPr>
                <w:i/>
                <w:sz w:val="24"/>
                <w:lang w:val="ru-RU"/>
              </w:rPr>
              <w:t xml:space="preserve"> </w:t>
            </w:r>
            <w:r w:rsidRPr="00370264">
              <w:rPr>
                <w:i/>
                <w:spacing w:val="-2"/>
                <w:sz w:val="24"/>
                <w:lang w:val="ru-RU"/>
              </w:rPr>
              <w:t>машиностроительного</w:t>
            </w:r>
          </w:p>
          <w:p w:rsidR="00F75F90" w:rsidRPr="00370264" w:rsidRDefault="00F75F90" w:rsidP="00F75F90">
            <w:pPr>
              <w:pStyle w:val="TableParagraph"/>
              <w:tabs>
                <w:tab w:val="left" w:pos="1866"/>
                <w:tab w:val="left" w:pos="2777"/>
              </w:tabs>
              <w:ind w:firstLine="142"/>
              <w:rPr>
                <w:i/>
                <w:sz w:val="24"/>
                <w:lang w:val="ru-RU"/>
              </w:rPr>
            </w:pPr>
            <w:r w:rsidRPr="00370264">
              <w:rPr>
                <w:i/>
                <w:spacing w:val="-2"/>
                <w:sz w:val="24"/>
                <w:lang w:val="ru-RU"/>
              </w:rPr>
              <w:t>предприятия,</w:t>
            </w:r>
            <w:r w:rsidRPr="00370264">
              <w:rPr>
                <w:i/>
                <w:sz w:val="24"/>
                <w:lang w:val="ru-RU"/>
              </w:rPr>
              <w:t xml:space="preserve"> </w:t>
            </w:r>
            <w:r w:rsidRPr="00370264">
              <w:rPr>
                <w:i/>
                <w:spacing w:val="-4"/>
                <w:sz w:val="24"/>
                <w:lang w:val="ru-RU"/>
              </w:rPr>
              <w:t>цеха;</w:t>
            </w:r>
            <w:r w:rsidRPr="00370264">
              <w:rPr>
                <w:i/>
                <w:sz w:val="24"/>
                <w:lang w:val="ru-RU"/>
              </w:rPr>
              <w:t xml:space="preserve"> </w:t>
            </w:r>
            <w:r w:rsidRPr="00370264">
              <w:rPr>
                <w:i/>
                <w:spacing w:val="-2"/>
                <w:sz w:val="24"/>
                <w:lang w:val="ru-RU"/>
              </w:rPr>
              <w:t>структуру</w:t>
            </w:r>
          </w:p>
          <w:p w:rsidR="00F75F90" w:rsidRPr="00370264" w:rsidRDefault="00F75F90" w:rsidP="00F75F90">
            <w:pPr>
              <w:pStyle w:val="TableParagraph"/>
              <w:tabs>
                <w:tab w:val="left" w:pos="3683"/>
              </w:tabs>
              <w:ind w:firstLine="142"/>
              <w:rPr>
                <w:i/>
                <w:sz w:val="24"/>
                <w:lang w:val="ru-RU"/>
              </w:rPr>
            </w:pPr>
            <w:r w:rsidRPr="00370264">
              <w:rPr>
                <w:i/>
                <w:spacing w:val="-2"/>
                <w:sz w:val="24"/>
                <w:lang w:val="ru-RU"/>
              </w:rPr>
              <w:t>производственного</w:t>
            </w:r>
            <w:r w:rsidRPr="00370264">
              <w:rPr>
                <w:i/>
                <w:sz w:val="24"/>
                <w:lang w:val="ru-RU"/>
              </w:rPr>
              <w:t xml:space="preserve"> </w:t>
            </w:r>
            <w:r w:rsidRPr="00370264">
              <w:rPr>
                <w:i/>
                <w:spacing w:val="-10"/>
                <w:sz w:val="24"/>
                <w:lang w:val="ru-RU"/>
              </w:rPr>
              <w:t>и</w:t>
            </w:r>
          </w:p>
          <w:p w:rsidR="00F75F90" w:rsidRPr="00370264" w:rsidRDefault="00F75F90" w:rsidP="00F75F90">
            <w:pPr>
              <w:pStyle w:val="TableParagraph"/>
              <w:ind w:firstLine="142"/>
              <w:rPr>
                <w:i/>
                <w:sz w:val="24"/>
                <w:lang w:val="ru-RU"/>
              </w:rPr>
            </w:pPr>
            <w:r w:rsidRPr="00370264">
              <w:rPr>
                <w:i/>
                <w:spacing w:val="-2"/>
                <w:sz w:val="24"/>
                <w:lang w:val="ru-RU"/>
              </w:rPr>
              <w:t>технологического;</w:t>
            </w:r>
          </w:p>
          <w:p w:rsidR="00F75F90" w:rsidRPr="00370264" w:rsidRDefault="00F75F90" w:rsidP="00F75F90">
            <w:pPr>
              <w:pStyle w:val="TableParagraph"/>
              <w:tabs>
                <w:tab w:val="left" w:pos="2833"/>
              </w:tabs>
              <w:ind w:firstLine="142"/>
              <w:rPr>
                <w:i/>
                <w:sz w:val="24"/>
                <w:lang w:val="ru-RU"/>
              </w:rPr>
            </w:pPr>
            <w:r w:rsidRPr="00370264">
              <w:rPr>
                <w:i/>
                <w:spacing w:val="-2"/>
                <w:sz w:val="24"/>
                <w:lang w:val="ru-RU"/>
              </w:rPr>
              <w:t>- технологические</w:t>
            </w:r>
            <w:r w:rsidRPr="00370264">
              <w:rPr>
                <w:i/>
                <w:sz w:val="24"/>
                <w:lang w:val="ru-RU"/>
              </w:rPr>
              <w:t xml:space="preserve"> </w:t>
            </w:r>
            <w:r w:rsidRPr="00370264">
              <w:rPr>
                <w:i/>
                <w:spacing w:val="-2"/>
                <w:sz w:val="24"/>
                <w:lang w:val="ru-RU"/>
              </w:rPr>
              <w:t>процессы</w:t>
            </w:r>
          </w:p>
          <w:p w:rsidR="00F75F90" w:rsidRPr="00370264" w:rsidRDefault="00F75F90" w:rsidP="00F75F90">
            <w:pPr>
              <w:pStyle w:val="TableParagraph"/>
              <w:tabs>
                <w:tab w:val="left" w:pos="1847"/>
                <w:tab w:val="left" w:pos="3697"/>
              </w:tabs>
              <w:ind w:firstLine="142"/>
              <w:rPr>
                <w:i/>
                <w:sz w:val="24"/>
                <w:lang w:val="ru-RU"/>
              </w:rPr>
            </w:pPr>
            <w:r w:rsidRPr="00370264">
              <w:rPr>
                <w:i/>
                <w:spacing w:val="-2"/>
                <w:sz w:val="24"/>
                <w:lang w:val="ru-RU"/>
              </w:rPr>
              <w:t>обработки</w:t>
            </w:r>
            <w:r w:rsidRPr="00370264">
              <w:rPr>
                <w:i/>
                <w:sz w:val="24"/>
                <w:lang w:val="ru-RU"/>
              </w:rPr>
              <w:t xml:space="preserve"> </w:t>
            </w:r>
            <w:r w:rsidRPr="00370264">
              <w:rPr>
                <w:i/>
                <w:spacing w:val="-2"/>
                <w:sz w:val="24"/>
                <w:lang w:val="ru-RU"/>
              </w:rPr>
              <w:t>материалов</w:t>
            </w:r>
            <w:r w:rsidRPr="00370264">
              <w:rPr>
                <w:i/>
                <w:sz w:val="24"/>
                <w:lang w:val="ru-RU"/>
              </w:rPr>
              <w:t xml:space="preserve"> </w:t>
            </w:r>
            <w:r w:rsidRPr="00370264">
              <w:rPr>
                <w:i/>
                <w:spacing w:val="-10"/>
                <w:sz w:val="24"/>
                <w:lang w:val="ru-RU"/>
              </w:rPr>
              <w:t>в</w:t>
            </w:r>
          </w:p>
          <w:p w:rsidR="00F75F90" w:rsidRPr="00370264" w:rsidRDefault="00F75F90" w:rsidP="00F75F90">
            <w:pPr>
              <w:pStyle w:val="TableParagraph"/>
              <w:tabs>
                <w:tab w:val="left" w:pos="2777"/>
              </w:tabs>
              <w:ind w:firstLine="142"/>
              <w:rPr>
                <w:i/>
                <w:sz w:val="24"/>
                <w:lang w:val="ru-RU"/>
              </w:rPr>
            </w:pPr>
            <w:r w:rsidRPr="00370264">
              <w:rPr>
                <w:i/>
                <w:spacing w:val="-2"/>
                <w:sz w:val="24"/>
                <w:lang w:val="ru-RU"/>
              </w:rPr>
              <w:t>машиностроении;</w:t>
            </w:r>
            <w:r w:rsidRPr="00370264">
              <w:rPr>
                <w:i/>
                <w:sz w:val="24"/>
                <w:lang w:val="ru-RU"/>
              </w:rPr>
              <w:t xml:space="preserve"> </w:t>
            </w:r>
          </w:p>
          <w:p w:rsidR="00F75F90" w:rsidRPr="00370264" w:rsidRDefault="00F75F90" w:rsidP="00F75F90">
            <w:pPr>
              <w:pStyle w:val="TableParagraph"/>
              <w:tabs>
                <w:tab w:val="left" w:pos="2777"/>
              </w:tabs>
              <w:ind w:left="142"/>
              <w:rPr>
                <w:i/>
                <w:sz w:val="24"/>
                <w:lang w:val="ru-RU"/>
              </w:rPr>
            </w:pPr>
            <w:r w:rsidRPr="00370264">
              <w:rPr>
                <w:i/>
                <w:sz w:val="24"/>
                <w:lang w:val="ru-RU"/>
              </w:rPr>
              <w:t xml:space="preserve">- </w:t>
            </w:r>
            <w:r w:rsidRPr="00370264">
              <w:rPr>
                <w:i/>
                <w:spacing w:val="-2"/>
                <w:sz w:val="24"/>
                <w:lang w:val="ru-RU"/>
              </w:rPr>
              <w:t>основные методы</w:t>
            </w:r>
            <w:r w:rsidRPr="00370264">
              <w:rPr>
                <w:i/>
                <w:sz w:val="24"/>
                <w:lang w:val="ru-RU"/>
              </w:rPr>
              <w:t xml:space="preserve"> </w:t>
            </w:r>
            <w:r w:rsidRPr="00370264">
              <w:rPr>
                <w:i/>
                <w:spacing w:val="-10"/>
                <w:sz w:val="24"/>
                <w:lang w:val="ru-RU"/>
              </w:rPr>
              <w:t>и</w:t>
            </w:r>
            <w:r w:rsidRPr="00370264">
              <w:rPr>
                <w:i/>
                <w:sz w:val="24"/>
                <w:lang w:val="ru-RU"/>
              </w:rPr>
              <w:t xml:space="preserve"> </w:t>
            </w:r>
            <w:r w:rsidRPr="00370264">
              <w:rPr>
                <w:i/>
                <w:spacing w:val="-2"/>
                <w:sz w:val="24"/>
                <w:lang w:val="ru-RU"/>
              </w:rPr>
              <w:t>оборудование</w:t>
            </w:r>
            <w:r w:rsidRPr="00370264">
              <w:rPr>
                <w:i/>
                <w:sz w:val="24"/>
                <w:lang w:val="ru-RU"/>
              </w:rPr>
              <w:t xml:space="preserve"> </w:t>
            </w:r>
            <w:r w:rsidRPr="00370264">
              <w:rPr>
                <w:i/>
                <w:spacing w:val="-5"/>
                <w:sz w:val="24"/>
                <w:lang w:val="ru-RU"/>
              </w:rPr>
              <w:t xml:space="preserve">для </w:t>
            </w:r>
            <w:r w:rsidRPr="00370264">
              <w:rPr>
                <w:i/>
                <w:spacing w:val="-2"/>
                <w:sz w:val="24"/>
                <w:lang w:val="ru-RU"/>
              </w:rPr>
              <w:t>получения</w:t>
            </w:r>
            <w:r w:rsidRPr="00370264">
              <w:rPr>
                <w:i/>
                <w:sz w:val="24"/>
                <w:lang w:val="ru-RU"/>
              </w:rPr>
              <w:t xml:space="preserve"> </w:t>
            </w:r>
            <w:r w:rsidRPr="00370264">
              <w:rPr>
                <w:i/>
                <w:spacing w:val="-2"/>
                <w:sz w:val="24"/>
                <w:lang w:val="ru-RU"/>
              </w:rPr>
              <w:t>заготовок</w:t>
            </w:r>
            <w:r w:rsidRPr="00370264">
              <w:rPr>
                <w:i/>
                <w:sz w:val="24"/>
                <w:lang w:val="ru-RU"/>
              </w:rPr>
              <w:t xml:space="preserve"> </w:t>
            </w:r>
            <w:r w:rsidRPr="00370264">
              <w:rPr>
                <w:i/>
                <w:spacing w:val="-10"/>
                <w:sz w:val="24"/>
                <w:lang w:val="ru-RU"/>
              </w:rPr>
              <w:t>и</w:t>
            </w:r>
            <w:r w:rsidRPr="00370264">
              <w:rPr>
                <w:i/>
                <w:sz w:val="24"/>
                <w:lang w:val="ru-RU"/>
              </w:rPr>
              <w:t xml:space="preserve"> </w:t>
            </w:r>
            <w:r w:rsidRPr="00370264">
              <w:rPr>
                <w:i/>
                <w:spacing w:val="-2"/>
                <w:sz w:val="24"/>
                <w:lang w:val="ru-RU"/>
              </w:rPr>
              <w:t>деталей</w:t>
            </w:r>
          </w:p>
          <w:p w:rsidR="00F75F90" w:rsidRPr="00370264" w:rsidRDefault="00F75F90" w:rsidP="00F75F90">
            <w:pPr>
              <w:pStyle w:val="TableParagraph"/>
              <w:ind w:left="142"/>
              <w:rPr>
                <w:i/>
                <w:sz w:val="24"/>
                <w:lang w:val="ru-RU"/>
              </w:rPr>
            </w:pPr>
            <w:r w:rsidRPr="00370264">
              <w:rPr>
                <w:i/>
                <w:sz w:val="24"/>
                <w:lang w:val="ru-RU"/>
              </w:rPr>
              <w:t>методами</w:t>
            </w:r>
            <w:r w:rsidRPr="00370264">
              <w:rPr>
                <w:i/>
                <w:spacing w:val="26"/>
                <w:sz w:val="24"/>
                <w:lang w:val="ru-RU"/>
              </w:rPr>
              <w:t xml:space="preserve"> </w:t>
            </w:r>
            <w:r w:rsidRPr="00370264">
              <w:rPr>
                <w:i/>
                <w:sz w:val="24"/>
                <w:lang w:val="ru-RU"/>
              </w:rPr>
              <w:t>литья</w:t>
            </w:r>
            <w:r w:rsidRPr="00370264">
              <w:rPr>
                <w:i/>
                <w:spacing w:val="27"/>
                <w:sz w:val="24"/>
                <w:lang w:val="ru-RU"/>
              </w:rPr>
              <w:t xml:space="preserve"> </w:t>
            </w:r>
            <w:r w:rsidRPr="00370264">
              <w:rPr>
                <w:i/>
                <w:sz w:val="24"/>
                <w:lang w:val="ru-RU"/>
              </w:rPr>
              <w:t>и</w:t>
            </w:r>
            <w:r w:rsidRPr="00370264">
              <w:rPr>
                <w:i/>
                <w:spacing w:val="26"/>
                <w:sz w:val="24"/>
                <w:lang w:val="ru-RU"/>
              </w:rPr>
              <w:t xml:space="preserve"> </w:t>
            </w:r>
            <w:r w:rsidRPr="00370264">
              <w:rPr>
                <w:i/>
                <w:spacing w:val="-2"/>
                <w:sz w:val="24"/>
                <w:lang w:val="ru-RU"/>
              </w:rPr>
              <w:t>пластического</w:t>
            </w:r>
          </w:p>
          <w:p w:rsidR="00F75F90" w:rsidRPr="00370264" w:rsidRDefault="00F75F90" w:rsidP="00F75F90">
            <w:pPr>
              <w:pStyle w:val="TableParagraph"/>
              <w:ind w:firstLine="142"/>
              <w:rPr>
                <w:i/>
                <w:sz w:val="24"/>
                <w:lang w:val="ru-RU"/>
              </w:rPr>
            </w:pPr>
            <w:r w:rsidRPr="00370264">
              <w:rPr>
                <w:i/>
                <w:spacing w:val="-2"/>
                <w:sz w:val="24"/>
                <w:lang w:val="ru-RU"/>
              </w:rPr>
              <w:t>деформирования;</w:t>
            </w:r>
          </w:p>
          <w:p w:rsidR="00F75F90" w:rsidRPr="00370264" w:rsidRDefault="00F75F90" w:rsidP="00F75F90">
            <w:pPr>
              <w:pStyle w:val="TableParagraph"/>
              <w:tabs>
                <w:tab w:val="left" w:pos="2527"/>
              </w:tabs>
              <w:ind w:firstLine="142"/>
              <w:rPr>
                <w:i/>
                <w:sz w:val="24"/>
                <w:lang w:val="ru-RU"/>
              </w:rPr>
            </w:pPr>
            <w:r w:rsidRPr="00370264">
              <w:rPr>
                <w:i/>
                <w:spacing w:val="-2"/>
                <w:sz w:val="24"/>
                <w:lang w:val="ru-RU"/>
              </w:rPr>
              <w:t>- методы</w:t>
            </w:r>
            <w:r w:rsidRPr="00370264">
              <w:rPr>
                <w:i/>
                <w:sz w:val="24"/>
                <w:lang w:val="ru-RU"/>
              </w:rPr>
              <w:t xml:space="preserve"> </w:t>
            </w:r>
            <w:r w:rsidRPr="00370264">
              <w:rPr>
                <w:i/>
                <w:spacing w:val="-2"/>
                <w:sz w:val="24"/>
                <w:lang w:val="ru-RU"/>
              </w:rPr>
              <w:t>обеспечения</w:t>
            </w:r>
          </w:p>
          <w:p w:rsidR="00F75F90" w:rsidRPr="00370264" w:rsidRDefault="00F75F90" w:rsidP="00F75F90">
            <w:pPr>
              <w:pStyle w:val="TableParagraph"/>
              <w:tabs>
                <w:tab w:val="left" w:pos="3685"/>
              </w:tabs>
              <w:ind w:firstLine="142"/>
              <w:rPr>
                <w:i/>
                <w:sz w:val="24"/>
                <w:lang w:val="ru-RU"/>
              </w:rPr>
            </w:pPr>
            <w:r w:rsidRPr="00370264">
              <w:rPr>
                <w:i/>
                <w:spacing w:val="-2"/>
                <w:sz w:val="24"/>
                <w:lang w:val="ru-RU"/>
              </w:rPr>
              <w:t>технологичности</w:t>
            </w:r>
            <w:r w:rsidRPr="00370264">
              <w:rPr>
                <w:i/>
                <w:sz w:val="24"/>
                <w:lang w:val="ru-RU"/>
              </w:rPr>
              <w:t xml:space="preserve"> </w:t>
            </w:r>
            <w:r w:rsidRPr="00370264">
              <w:rPr>
                <w:i/>
                <w:spacing w:val="-10"/>
                <w:sz w:val="24"/>
                <w:lang w:val="ru-RU"/>
              </w:rPr>
              <w:t>и</w:t>
            </w:r>
          </w:p>
          <w:p w:rsidR="00F75F90" w:rsidRPr="00370264" w:rsidRDefault="00F75F90" w:rsidP="00F75F90">
            <w:pPr>
              <w:pStyle w:val="TableParagraph"/>
              <w:tabs>
                <w:tab w:val="left" w:pos="2986"/>
              </w:tabs>
              <w:ind w:firstLine="142"/>
              <w:rPr>
                <w:i/>
                <w:sz w:val="24"/>
                <w:lang w:val="ru-RU"/>
              </w:rPr>
            </w:pPr>
            <w:r w:rsidRPr="00370264">
              <w:rPr>
                <w:i/>
                <w:spacing w:val="-2"/>
                <w:sz w:val="24"/>
                <w:lang w:val="ru-RU"/>
              </w:rPr>
              <w:t>конкурентоспособности</w:t>
            </w:r>
            <w:r w:rsidRPr="00370264">
              <w:rPr>
                <w:i/>
                <w:sz w:val="24"/>
                <w:lang w:val="ru-RU"/>
              </w:rPr>
              <w:t xml:space="preserve"> </w:t>
            </w:r>
            <w:r w:rsidRPr="00370264">
              <w:rPr>
                <w:i/>
                <w:spacing w:val="-2"/>
                <w:sz w:val="24"/>
                <w:lang w:val="ru-RU"/>
              </w:rPr>
              <w:t>изделий</w:t>
            </w:r>
          </w:p>
          <w:p w:rsidR="00F75F90" w:rsidRPr="00370264" w:rsidRDefault="00F75F90" w:rsidP="00F75F90">
            <w:pPr>
              <w:pStyle w:val="TableParagraph"/>
              <w:ind w:firstLine="142"/>
              <w:rPr>
                <w:i/>
                <w:sz w:val="24"/>
                <w:lang w:val="ru-RU"/>
              </w:rPr>
            </w:pPr>
            <w:r w:rsidRPr="00370264">
              <w:rPr>
                <w:i/>
                <w:spacing w:val="-2"/>
                <w:sz w:val="24"/>
                <w:lang w:val="ru-RU"/>
              </w:rPr>
              <w:t>машиностроения;</w:t>
            </w:r>
          </w:p>
          <w:p w:rsidR="00F75F90" w:rsidRPr="00370264" w:rsidRDefault="00F75F90" w:rsidP="00F75F90">
            <w:pPr>
              <w:pStyle w:val="TableParagraph"/>
              <w:tabs>
                <w:tab w:val="left" w:pos="1998"/>
                <w:tab w:val="left" w:pos="3213"/>
              </w:tabs>
              <w:ind w:firstLine="142"/>
              <w:rPr>
                <w:i/>
                <w:sz w:val="24"/>
                <w:lang w:val="ru-RU"/>
              </w:rPr>
            </w:pPr>
            <w:r w:rsidRPr="00370264">
              <w:rPr>
                <w:i/>
                <w:spacing w:val="-2"/>
                <w:sz w:val="24"/>
                <w:lang w:val="ru-RU"/>
              </w:rPr>
              <w:t>- характеристики</w:t>
            </w:r>
            <w:r w:rsidRPr="00370264">
              <w:rPr>
                <w:i/>
                <w:sz w:val="24"/>
                <w:lang w:val="ru-RU"/>
              </w:rPr>
              <w:t xml:space="preserve"> </w:t>
            </w:r>
            <w:r w:rsidRPr="00370264">
              <w:rPr>
                <w:i/>
                <w:spacing w:val="-2"/>
                <w:sz w:val="24"/>
                <w:lang w:val="ru-RU"/>
              </w:rPr>
              <w:t>основных</w:t>
            </w:r>
            <w:r w:rsidRPr="00370264">
              <w:rPr>
                <w:i/>
                <w:sz w:val="24"/>
                <w:lang w:val="ru-RU"/>
              </w:rPr>
              <w:t xml:space="preserve"> </w:t>
            </w:r>
            <w:r w:rsidRPr="00370264">
              <w:rPr>
                <w:i/>
                <w:spacing w:val="-4"/>
                <w:sz w:val="24"/>
                <w:lang w:val="ru-RU"/>
              </w:rPr>
              <w:t>видов</w:t>
            </w:r>
          </w:p>
          <w:p w:rsidR="00F75F90" w:rsidRPr="00370264" w:rsidRDefault="00F75F90" w:rsidP="00F75F90">
            <w:pPr>
              <w:pStyle w:val="TableParagraph"/>
              <w:ind w:left="142"/>
              <w:rPr>
                <w:i/>
                <w:sz w:val="24"/>
                <w:lang w:val="ru-RU"/>
              </w:rPr>
            </w:pPr>
            <w:r w:rsidRPr="00370264">
              <w:rPr>
                <w:i/>
                <w:sz w:val="24"/>
                <w:lang w:val="ru-RU"/>
              </w:rPr>
              <w:t>заготовок,</w:t>
            </w:r>
            <w:r w:rsidRPr="00370264">
              <w:rPr>
                <w:i/>
                <w:spacing w:val="61"/>
                <w:sz w:val="24"/>
                <w:lang w:val="ru-RU"/>
              </w:rPr>
              <w:t xml:space="preserve"> </w:t>
            </w:r>
            <w:r w:rsidRPr="00370264">
              <w:rPr>
                <w:i/>
                <w:sz w:val="24"/>
                <w:lang w:val="ru-RU"/>
              </w:rPr>
              <w:t>методов</w:t>
            </w:r>
            <w:r w:rsidRPr="00370264">
              <w:rPr>
                <w:i/>
                <w:spacing w:val="62"/>
                <w:sz w:val="24"/>
                <w:lang w:val="ru-RU"/>
              </w:rPr>
              <w:t xml:space="preserve"> </w:t>
            </w:r>
            <w:r w:rsidRPr="00370264">
              <w:rPr>
                <w:i/>
                <w:sz w:val="24"/>
                <w:lang w:val="ru-RU"/>
              </w:rPr>
              <w:t>и</w:t>
            </w:r>
            <w:r w:rsidRPr="00370264">
              <w:rPr>
                <w:i/>
                <w:spacing w:val="59"/>
                <w:sz w:val="24"/>
                <w:lang w:val="ru-RU"/>
              </w:rPr>
              <w:t xml:space="preserve"> </w:t>
            </w:r>
            <w:r w:rsidRPr="00370264">
              <w:rPr>
                <w:i/>
                <w:sz w:val="24"/>
                <w:lang w:val="ru-RU"/>
              </w:rPr>
              <w:t>способов</w:t>
            </w:r>
            <w:r w:rsidRPr="00370264">
              <w:rPr>
                <w:i/>
                <w:spacing w:val="62"/>
                <w:sz w:val="24"/>
                <w:lang w:val="ru-RU"/>
              </w:rPr>
              <w:t xml:space="preserve"> </w:t>
            </w:r>
            <w:r w:rsidRPr="00370264">
              <w:rPr>
                <w:i/>
                <w:spacing w:val="-5"/>
                <w:sz w:val="24"/>
                <w:lang w:val="ru-RU"/>
              </w:rPr>
              <w:t xml:space="preserve">их </w:t>
            </w:r>
            <w:r w:rsidRPr="00370264">
              <w:rPr>
                <w:i/>
                <w:spacing w:val="-2"/>
                <w:sz w:val="24"/>
                <w:lang w:val="ru-RU"/>
              </w:rPr>
              <w:t>получения.</w:t>
            </w:r>
          </w:p>
        </w:tc>
      </w:tr>
    </w:tbl>
    <w:p w:rsidR="009B35D0" w:rsidRDefault="009B35D0" w:rsidP="00DE127E">
      <w:pPr>
        <w:widowControl w:val="0"/>
        <w:jc w:val="right"/>
        <w:rPr>
          <w:rFonts w:ascii="Times New Roman" w:hAnsi="Times New Roman"/>
          <w:b/>
          <w:bCs/>
        </w:rPr>
      </w:pPr>
    </w:p>
    <w:p w:rsidR="009B35D0" w:rsidRDefault="009B35D0" w:rsidP="00AD00AE">
      <w:pPr>
        <w:pStyle w:val="1f3"/>
        <w:keepNext w:val="0"/>
        <w:widowControl w:val="0"/>
        <w:numPr>
          <w:ilvl w:val="0"/>
          <w:numId w:val="84"/>
        </w:numPr>
        <w:spacing w:after="0"/>
        <w:ind w:left="0"/>
        <w:rPr>
          <w:rFonts w:ascii="Times New Roman" w:hAnsi="Times New Roman"/>
        </w:rPr>
      </w:pPr>
      <w:r>
        <w:rPr>
          <w:rFonts w:ascii="Times New Roman" w:hAnsi="Times New Roman"/>
        </w:rPr>
        <w:t>Структура и содержание ДИСЦИПЛИНЫ</w:t>
      </w:r>
    </w:p>
    <w:p w:rsidR="00AD00AE" w:rsidRPr="00D13215" w:rsidRDefault="00AD00AE" w:rsidP="00AD00AE">
      <w:pPr>
        <w:pStyle w:val="1f1"/>
        <w:jc w:val="center"/>
        <w:rPr>
          <w:rFonts w:eastAsia="Segoe UI"/>
          <w:b/>
          <w:lang w:val="ru-RU"/>
        </w:rPr>
      </w:pPr>
      <w:r w:rsidRPr="00D13215">
        <w:rPr>
          <w:rFonts w:eastAsia="Segoe UI"/>
          <w:b/>
          <w:lang w:val="ru-RU"/>
        </w:rPr>
        <w:t xml:space="preserve">«ОП </w:t>
      </w:r>
      <w:r>
        <w:rPr>
          <w:rFonts w:eastAsia="Segoe UI"/>
          <w:b/>
          <w:lang w:val="ru-RU"/>
        </w:rPr>
        <w:t>10</w:t>
      </w:r>
      <w:r w:rsidRPr="00D13215">
        <w:rPr>
          <w:rFonts w:eastAsia="Segoe UI"/>
          <w:b/>
          <w:lang w:val="ru-RU"/>
        </w:rPr>
        <w:t xml:space="preserve"> </w:t>
      </w:r>
      <w:r>
        <w:rPr>
          <w:rFonts w:eastAsia="Segoe UI"/>
          <w:b/>
          <w:lang w:val="ru-RU"/>
        </w:rPr>
        <w:t>ТЕХНОЛОГИЧЕСКИЕ ПРОЦЕССЫ В МАШИНОСТРОЕНИИ»</w:t>
      </w:r>
    </w:p>
    <w:p w:rsidR="00AD00AE" w:rsidRDefault="00AD00AE" w:rsidP="00AD00AE">
      <w:pPr>
        <w:pStyle w:val="1f3"/>
        <w:keepNext w:val="0"/>
        <w:widowControl w:val="0"/>
        <w:spacing w:after="0"/>
        <w:rPr>
          <w:rFonts w:ascii="Times New Roman" w:hAnsi="Times New Roman"/>
        </w:rPr>
      </w:pPr>
    </w:p>
    <w:p w:rsidR="009B35D0" w:rsidRDefault="009B35D0" w:rsidP="00AD00AE">
      <w:pPr>
        <w:pStyle w:val="114"/>
        <w:widowControl w:val="0"/>
        <w:spacing w:after="0"/>
        <w:rPr>
          <w:rFonts w:ascii="Times New Roman" w:hAnsi="Times New Roman"/>
        </w:rPr>
      </w:pPr>
      <w:r>
        <w:rPr>
          <w:rFonts w:ascii="Times New Roman" w:hAnsi="Times New Roman"/>
        </w:rPr>
        <w:t xml:space="preserve">2.1. Трудоемкость освоения дисциплины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526"/>
        <w:gridCol w:w="1159"/>
        <w:gridCol w:w="2327"/>
      </w:tblGrid>
      <w:tr w:rsidR="009B35D0" w:rsidTr="009B35D0">
        <w:trPr>
          <w:trHeight w:val="23"/>
        </w:trPr>
        <w:tc>
          <w:tcPr>
            <w:tcW w:w="3259" w:type="pct"/>
            <w:vAlign w:val="center"/>
          </w:tcPr>
          <w:p w:rsidR="009B35D0" w:rsidRDefault="009B35D0" w:rsidP="00AD00AE">
            <w:pPr>
              <w:widowControl w:val="0"/>
              <w:jc w:val="center"/>
              <w:rPr>
                <w:rFonts w:ascii="Times New Roman" w:hAnsi="Times New Roman" w:cs="Times New Roman"/>
                <w:b/>
                <w:sz w:val="24"/>
              </w:rPr>
            </w:pPr>
            <w:r>
              <w:rPr>
                <w:rFonts w:ascii="Times New Roman" w:hAnsi="Times New Roman" w:cs="Times New Roman"/>
                <w:b/>
                <w:sz w:val="24"/>
              </w:rPr>
              <w:t>Наименование составных частей дисциплины</w:t>
            </w:r>
          </w:p>
        </w:tc>
        <w:tc>
          <w:tcPr>
            <w:tcW w:w="579" w:type="pct"/>
            <w:vAlign w:val="center"/>
          </w:tcPr>
          <w:p w:rsidR="009B35D0" w:rsidRDefault="009B35D0" w:rsidP="00AD00AE">
            <w:pPr>
              <w:widowControl w:val="0"/>
              <w:jc w:val="center"/>
              <w:rPr>
                <w:rFonts w:ascii="Times New Roman" w:hAnsi="Times New Roman" w:cs="Times New Roman"/>
                <w:b/>
                <w:iCs/>
                <w:sz w:val="24"/>
              </w:rPr>
            </w:pPr>
            <w:r>
              <w:rPr>
                <w:rFonts w:ascii="Times New Roman" w:hAnsi="Times New Roman" w:cs="Times New Roman"/>
                <w:b/>
                <w:iCs/>
                <w:sz w:val="24"/>
              </w:rPr>
              <w:t>Объем в часах</w:t>
            </w:r>
          </w:p>
        </w:tc>
        <w:tc>
          <w:tcPr>
            <w:tcW w:w="1162" w:type="pct"/>
          </w:tcPr>
          <w:p w:rsidR="009B35D0" w:rsidRDefault="009B35D0" w:rsidP="00AD00AE">
            <w:pPr>
              <w:widowControl w:val="0"/>
              <w:jc w:val="center"/>
              <w:rPr>
                <w:rFonts w:ascii="Times New Roman" w:hAnsi="Times New Roman" w:cs="Times New Roman"/>
                <w:b/>
                <w:iCs/>
                <w:sz w:val="24"/>
              </w:rPr>
            </w:pPr>
            <w:r>
              <w:rPr>
                <w:rFonts w:ascii="Times New Roman" w:hAnsi="Times New Roman" w:cs="Times New Roman"/>
                <w:b/>
                <w:sz w:val="24"/>
              </w:rPr>
              <w:t>В т.ч. в форме практ. подготовки</w:t>
            </w:r>
          </w:p>
        </w:tc>
      </w:tr>
      <w:tr w:rsidR="009B35D0" w:rsidTr="009B35D0">
        <w:trPr>
          <w:trHeight w:val="23"/>
        </w:trPr>
        <w:tc>
          <w:tcPr>
            <w:tcW w:w="3259" w:type="pct"/>
            <w:vAlign w:val="center"/>
          </w:tcPr>
          <w:p w:rsidR="009B35D0" w:rsidRDefault="009B35D0" w:rsidP="00AD00AE">
            <w:pPr>
              <w:widowControl w:val="0"/>
              <w:jc w:val="both"/>
              <w:rPr>
                <w:rFonts w:ascii="Times New Roman" w:hAnsi="Times New Roman" w:cs="Times New Roman"/>
                <w:bCs/>
                <w:sz w:val="24"/>
                <w:szCs w:val="24"/>
              </w:rPr>
            </w:pPr>
            <w:r>
              <w:rPr>
                <w:rFonts w:ascii="Times New Roman" w:hAnsi="Times New Roman" w:cs="Times New Roman"/>
                <w:bCs/>
                <w:sz w:val="24"/>
                <w:szCs w:val="24"/>
              </w:rPr>
              <w:t>Учебные занятия</w:t>
            </w:r>
          </w:p>
        </w:tc>
        <w:tc>
          <w:tcPr>
            <w:tcW w:w="579" w:type="pct"/>
            <w:vAlign w:val="center"/>
          </w:tcPr>
          <w:p w:rsidR="009B35D0" w:rsidRDefault="009B35D0" w:rsidP="00AD00AE">
            <w:pPr>
              <w:widowControl w:val="0"/>
              <w:jc w:val="center"/>
              <w:rPr>
                <w:rFonts w:ascii="Times New Roman" w:hAnsi="Times New Roman" w:cs="Times New Roman"/>
                <w:bCs/>
                <w:sz w:val="24"/>
                <w:szCs w:val="24"/>
              </w:rPr>
            </w:pPr>
            <w:r>
              <w:rPr>
                <w:rFonts w:ascii="Times New Roman" w:hAnsi="Times New Roman" w:cs="Times New Roman"/>
                <w:bCs/>
                <w:sz w:val="24"/>
                <w:szCs w:val="24"/>
              </w:rPr>
              <w:t>56</w:t>
            </w:r>
          </w:p>
        </w:tc>
        <w:tc>
          <w:tcPr>
            <w:tcW w:w="1162" w:type="pct"/>
            <w:vAlign w:val="center"/>
          </w:tcPr>
          <w:p w:rsidR="009B35D0" w:rsidRDefault="009B35D0" w:rsidP="00AD00AE">
            <w:pPr>
              <w:widowControl w:val="0"/>
              <w:jc w:val="center"/>
              <w:rPr>
                <w:rFonts w:ascii="Times New Roman" w:hAnsi="Times New Roman" w:cs="Times New Roman"/>
                <w:bCs/>
                <w:sz w:val="24"/>
                <w:szCs w:val="24"/>
              </w:rPr>
            </w:pPr>
            <w:r>
              <w:rPr>
                <w:rFonts w:ascii="Times New Roman" w:hAnsi="Times New Roman" w:cs="Times New Roman"/>
                <w:bCs/>
                <w:sz w:val="24"/>
                <w:szCs w:val="24"/>
              </w:rPr>
              <w:t>32</w:t>
            </w:r>
          </w:p>
        </w:tc>
      </w:tr>
      <w:tr w:rsidR="009B35D0" w:rsidTr="009B35D0">
        <w:trPr>
          <w:trHeight w:val="23"/>
        </w:trPr>
        <w:tc>
          <w:tcPr>
            <w:tcW w:w="3259" w:type="pct"/>
            <w:vAlign w:val="center"/>
          </w:tcPr>
          <w:p w:rsidR="009B35D0" w:rsidRDefault="009B35D0" w:rsidP="00AD00AE">
            <w:pPr>
              <w:widowControl w:val="0"/>
              <w:jc w:val="both"/>
              <w:rPr>
                <w:rFonts w:ascii="Times New Roman" w:hAnsi="Times New Roman" w:cs="Times New Roman"/>
                <w:bCs/>
                <w:sz w:val="24"/>
                <w:szCs w:val="24"/>
              </w:rPr>
            </w:pPr>
            <w:r>
              <w:rPr>
                <w:rFonts w:ascii="Times New Roman" w:hAnsi="Times New Roman" w:cs="Times New Roman"/>
                <w:bCs/>
                <w:sz w:val="24"/>
                <w:szCs w:val="24"/>
              </w:rPr>
              <w:t xml:space="preserve">Промежуточная аттестация в </w:t>
            </w:r>
            <w:r>
              <w:rPr>
                <w:rFonts w:ascii="Times New Roman" w:hAnsi="Times New Roman" w:cs="Times New Roman"/>
                <w:bCs/>
                <w:i/>
                <w:iCs/>
                <w:sz w:val="24"/>
                <w:szCs w:val="24"/>
              </w:rPr>
              <w:t xml:space="preserve">форме </w:t>
            </w:r>
            <w:r>
              <w:rPr>
                <w:rFonts w:ascii="Times New Roman" w:hAnsi="Times New Roman" w:cs="Times New Roman"/>
                <w:bCs/>
                <w:i/>
                <w:iCs/>
                <w:sz w:val="20"/>
                <w:szCs w:val="20"/>
              </w:rPr>
              <w:t>диф.зачета</w:t>
            </w:r>
          </w:p>
        </w:tc>
        <w:tc>
          <w:tcPr>
            <w:tcW w:w="579" w:type="pct"/>
            <w:vAlign w:val="center"/>
          </w:tcPr>
          <w:p w:rsidR="009B35D0" w:rsidRDefault="009B35D0" w:rsidP="00AD00AE">
            <w:pPr>
              <w:widowControl w:val="0"/>
              <w:jc w:val="center"/>
              <w:rPr>
                <w:rFonts w:ascii="Times New Roman" w:hAnsi="Times New Roman" w:cs="Times New Roman"/>
                <w:bCs/>
                <w:sz w:val="24"/>
                <w:szCs w:val="24"/>
              </w:rPr>
            </w:pPr>
            <w:r>
              <w:rPr>
                <w:rFonts w:ascii="Times New Roman" w:hAnsi="Times New Roman" w:cs="Times New Roman"/>
                <w:bCs/>
                <w:sz w:val="24"/>
                <w:szCs w:val="24"/>
              </w:rPr>
              <w:t>2</w:t>
            </w:r>
          </w:p>
        </w:tc>
        <w:tc>
          <w:tcPr>
            <w:tcW w:w="1162" w:type="pct"/>
            <w:vAlign w:val="center"/>
          </w:tcPr>
          <w:p w:rsidR="009B35D0" w:rsidRDefault="009B35D0" w:rsidP="00AD00AE">
            <w:pPr>
              <w:widowControl w:val="0"/>
              <w:jc w:val="center"/>
              <w:rPr>
                <w:rFonts w:ascii="Times New Roman" w:hAnsi="Times New Roman" w:cs="Times New Roman"/>
                <w:bCs/>
                <w:sz w:val="24"/>
                <w:szCs w:val="24"/>
              </w:rPr>
            </w:pPr>
            <w:r>
              <w:rPr>
                <w:rFonts w:ascii="Times New Roman" w:hAnsi="Times New Roman" w:cs="Times New Roman"/>
                <w:bCs/>
                <w:sz w:val="24"/>
                <w:szCs w:val="24"/>
              </w:rPr>
              <w:t>0</w:t>
            </w:r>
          </w:p>
        </w:tc>
      </w:tr>
      <w:tr w:rsidR="009B35D0" w:rsidTr="009B35D0">
        <w:trPr>
          <w:trHeight w:val="23"/>
        </w:trPr>
        <w:tc>
          <w:tcPr>
            <w:tcW w:w="3259" w:type="pct"/>
            <w:vAlign w:val="center"/>
          </w:tcPr>
          <w:p w:rsidR="009B35D0" w:rsidRDefault="009B35D0" w:rsidP="009B35D0">
            <w:pPr>
              <w:jc w:val="both"/>
              <w:rPr>
                <w:rFonts w:ascii="Times New Roman" w:hAnsi="Times New Roman" w:cs="Times New Roman"/>
                <w:bCs/>
                <w:sz w:val="24"/>
                <w:szCs w:val="24"/>
              </w:rPr>
            </w:pPr>
            <w:r>
              <w:rPr>
                <w:rFonts w:ascii="Times New Roman" w:hAnsi="Times New Roman" w:cs="Times New Roman"/>
                <w:bCs/>
                <w:sz w:val="24"/>
                <w:szCs w:val="24"/>
              </w:rPr>
              <w:t>Всего</w:t>
            </w:r>
          </w:p>
        </w:tc>
        <w:tc>
          <w:tcPr>
            <w:tcW w:w="579" w:type="pct"/>
            <w:vAlign w:val="center"/>
          </w:tcPr>
          <w:p w:rsidR="009B35D0" w:rsidRDefault="009B35D0" w:rsidP="009B35D0">
            <w:pPr>
              <w:jc w:val="center"/>
              <w:rPr>
                <w:rFonts w:ascii="Times New Roman" w:hAnsi="Times New Roman" w:cs="Times New Roman"/>
                <w:b/>
                <w:sz w:val="24"/>
                <w:szCs w:val="24"/>
              </w:rPr>
            </w:pPr>
            <w:r>
              <w:rPr>
                <w:rFonts w:ascii="Times New Roman" w:hAnsi="Times New Roman" w:cs="Times New Roman"/>
                <w:b/>
                <w:sz w:val="24"/>
                <w:szCs w:val="24"/>
              </w:rPr>
              <w:t>58</w:t>
            </w:r>
          </w:p>
        </w:tc>
        <w:tc>
          <w:tcPr>
            <w:tcW w:w="1162" w:type="pct"/>
            <w:vAlign w:val="center"/>
          </w:tcPr>
          <w:p w:rsidR="009B35D0" w:rsidRDefault="009B35D0" w:rsidP="009B35D0">
            <w:pPr>
              <w:jc w:val="center"/>
              <w:rPr>
                <w:rFonts w:ascii="Times New Roman" w:hAnsi="Times New Roman" w:cs="Times New Roman"/>
                <w:b/>
                <w:sz w:val="24"/>
                <w:szCs w:val="24"/>
              </w:rPr>
            </w:pPr>
            <w:r>
              <w:rPr>
                <w:rFonts w:ascii="Times New Roman" w:hAnsi="Times New Roman" w:cs="Times New Roman"/>
                <w:b/>
                <w:sz w:val="24"/>
                <w:szCs w:val="24"/>
              </w:rPr>
              <w:t>32</w:t>
            </w:r>
          </w:p>
        </w:tc>
      </w:tr>
    </w:tbl>
    <w:p w:rsidR="009B35D0" w:rsidRDefault="009B35D0" w:rsidP="00DE127E">
      <w:pPr>
        <w:widowControl w:val="0"/>
        <w:jc w:val="right"/>
        <w:rPr>
          <w:rFonts w:ascii="Times New Roman" w:hAnsi="Times New Roman"/>
          <w:b/>
          <w:bCs/>
        </w:rPr>
      </w:pPr>
    </w:p>
    <w:p w:rsidR="009B35D0" w:rsidRDefault="009B35D0">
      <w:pPr>
        <w:rPr>
          <w:rFonts w:ascii="Times New Roman" w:hAnsi="Times New Roman"/>
          <w:b/>
          <w:bCs/>
        </w:rPr>
      </w:pPr>
      <w:r>
        <w:rPr>
          <w:rFonts w:ascii="Times New Roman" w:hAnsi="Times New Roman"/>
          <w:b/>
          <w:bCs/>
        </w:rPr>
        <w:br w:type="page"/>
      </w:r>
    </w:p>
    <w:p w:rsidR="009B35D0" w:rsidRDefault="009B35D0" w:rsidP="00DE127E">
      <w:pPr>
        <w:widowControl w:val="0"/>
        <w:jc w:val="right"/>
        <w:rPr>
          <w:rFonts w:ascii="Times New Roman" w:hAnsi="Times New Roman"/>
          <w:b/>
          <w:bCs/>
        </w:rPr>
        <w:sectPr w:rsidR="009B35D0" w:rsidSect="006707DA">
          <w:pgSz w:w="11906" w:h="16838"/>
          <w:pgMar w:top="1134" w:right="567" w:bottom="1134" w:left="1701" w:header="709" w:footer="709" w:gutter="0"/>
          <w:cols w:space="708"/>
          <w:docGrid w:linePitch="360"/>
        </w:sectPr>
      </w:pPr>
    </w:p>
    <w:p w:rsidR="009B35D0" w:rsidRPr="00AD00AE" w:rsidRDefault="00AD00AE" w:rsidP="00AD00AE">
      <w:pPr>
        <w:pStyle w:val="1f1"/>
        <w:jc w:val="center"/>
        <w:rPr>
          <w:rFonts w:eastAsia="Segoe UI"/>
          <w:b/>
          <w:lang w:val="ru-RU"/>
        </w:rPr>
      </w:pPr>
      <w:r>
        <w:rPr>
          <w:b/>
          <w:sz w:val="28"/>
          <w:lang w:val="ru-RU"/>
        </w:rPr>
        <w:lastRenderedPageBreak/>
        <w:t>2.2.</w:t>
      </w:r>
      <w:r w:rsidR="009B35D0" w:rsidRPr="00AD00AE">
        <w:rPr>
          <w:b/>
          <w:sz w:val="28"/>
          <w:lang w:val="ru-RU"/>
        </w:rPr>
        <w:t>Содержание</w:t>
      </w:r>
      <w:r w:rsidR="009B35D0" w:rsidRPr="00AD00AE">
        <w:rPr>
          <w:b/>
          <w:spacing w:val="-4"/>
          <w:sz w:val="28"/>
          <w:lang w:val="ru-RU"/>
        </w:rPr>
        <w:t xml:space="preserve"> </w:t>
      </w:r>
      <w:r w:rsidR="009B35D0" w:rsidRPr="00AD00AE">
        <w:rPr>
          <w:b/>
          <w:sz w:val="28"/>
          <w:lang w:val="ru-RU"/>
        </w:rPr>
        <w:t>учебной</w:t>
      </w:r>
      <w:r w:rsidR="009B35D0" w:rsidRPr="00AD00AE">
        <w:rPr>
          <w:b/>
          <w:spacing w:val="-3"/>
          <w:sz w:val="28"/>
          <w:lang w:val="ru-RU"/>
        </w:rPr>
        <w:t xml:space="preserve"> </w:t>
      </w:r>
      <w:r w:rsidR="009B35D0" w:rsidRPr="00AD00AE">
        <w:rPr>
          <w:b/>
          <w:spacing w:val="-2"/>
          <w:sz w:val="28"/>
          <w:lang w:val="ru-RU"/>
        </w:rPr>
        <w:t>дисциплины</w:t>
      </w:r>
      <w:r w:rsidRPr="00AD00AE">
        <w:rPr>
          <w:b/>
          <w:spacing w:val="-2"/>
          <w:sz w:val="28"/>
          <w:lang w:val="ru-RU"/>
        </w:rPr>
        <w:t xml:space="preserve"> </w:t>
      </w:r>
      <w:r w:rsidRPr="00D13215">
        <w:rPr>
          <w:rFonts w:eastAsia="Segoe UI"/>
          <w:b/>
          <w:lang w:val="ru-RU"/>
        </w:rPr>
        <w:t xml:space="preserve">«ОП </w:t>
      </w:r>
      <w:r>
        <w:rPr>
          <w:rFonts w:eastAsia="Segoe UI"/>
          <w:b/>
          <w:lang w:val="ru-RU"/>
        </w:rPr>
        <w:t>10</w:t>
      </w:r>
      <w:r w:rsidRPr="00D13215">
        <w:rPr>
          <w:rFonts w:eastAsia="Segoe UI"/>
          <w:b/>
          <w:lang w:val="ru-RU"/>
        </w:rPr>
        <w:t xml:space="preserve"> </w:t>
      </w:r>
      <w:r>
        <w:rPr>
          <w:rFonts w:eastAsia="Segoe UI"/>
          <w:b/>
          <w:lang w:val="ru-RU"/>
        </w:rPr>
        <w:t>Технологические процессы в машиностроении»</w:t>
      </w:r>
    </w:p>
    <w:p w:rsidR="009B35D0" w:rsidRDefault="009B35D0" w:rsidP="009B35D0">
      <w:pPr>
        <w:pStyle w:val="af8"/>
        <w:spacing w:before="67" w:after="1"/>
        <w:rPr>
          <w:rFonts w:ascii="Calibri"/>
          <w:sz w:val="20"/>
        </w:rPr>
      </w:pPr>
    </w:p>
    <w:tbl>
      <w:tblPr>
        <w:tblStyle w:val="TableNormal"/>
        <w:tblW w:w="14934"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5"/>
        <w:gridCol w:w="8647"/>
        <w:gridCol w:w="1985"/>
        <w:gridCol w:w="2157"/>
      </w:tblGrid>
      <w:tr w:rsidR="00BA6736" w:rsidTr="00370264">
        <w:trPr>
          <w:trHeight w:val="1617"/>
        </w:trPr>
        <w:tc>
          <w:tcPr>
            <w:tcW w:w="2145" w:type="dxa"/>
          </w:tcPr>
          <w:p w:rsidR="00BA6736" w:rsidRPr="00BA6736" w:rsidRDefault="00BA6736" w:rsidP="00BA6736">
            <w:pPr>
              <w:pStyle w:val="TableParagraph"/>
              <w:rPr>
                <w:b/>
                <w:sz w:val="24"/>
                <w:szCs w:val="24"/>
              </w:rPr>
            </w:pPr>
            <w:r w:rsidRPr="00BA6736">
              <w:rPr>
                <w:b/>
                <w:spacing w:val="-2"/>
                <w:sz w:val="24"/>
                <w:szCs w:val="24"/>
              </w:rPr>
              <w:t xml:space="preserve">Наименование </w:t>
            </w:r>
            <w:r w:rsidRPr="00BA6736">
              <w:rPr>
                <w:b/>
                <w:sz w:val="24"/>
                <w:szCs w:val="24"/>
              </w:rPr>
              <w:t>разделов</w:t>
            </w:r>
            <w:r w:rsidRPr="00BA6736">
              <w:rPr>
                <w:b/>
                <w:spacing w:val="-1"/>
                <w:sz w:val="24"/>
                <w:szCs w:val="24"/>
              </w:rPr>
              <w:t xml:space="preserve"> </w:t>
            </w:r>
            <w:r w:rsidRPr="00BA6736">
              <w:rPr>
                <w:b/>
                <w:sz w:val="24"/>
                <w:szCs w:val="24"/>
              </w:rPr>
              <w:t xml:space="preserve">и </w:t>
            </w:r>
            <w:r w:rsidRPr="00BA6736">
              <w:rPr>
                <w:b/>
                <w:spacing w:val="-5"/>
                <w:sz w:val="24"/>
                <w:szCs w:val="24"/>
              </w:rPr>
              <w:t>тем</w:t>
            </w:r>
          </w:p>
        </w:tc>
        <w:tc>
          <w:tcPr>
            <w:tcW w:w="8647" w:type="dxa"/>
          </w:tcPr>
          <w:p w:rsidR="00BA6736" w:rsidRPr="00BA6736" w:rsidRDefault="00BA6736" w:rsidP="00BA6736">
            <w:pPr>
              <w:pStyle w:val="TableParagraph"/>
              <w:ind w:hanging="3047"/>
              <w:rPr>
                <w:b/>
                <w:sz w:val="24"/>
                <w:szCs w:val="24"/>
                <w:lang w:val="ru-RU"/>
              </w:rPr>
            </w:pPr>
            <w:r w:rsidRPr="00BA6736">
              <w:rPr>
                <w:b/>
                <w:sz w:val="24"/>
                <w:szCs w:val="24"/>
                <w:lang w:val="ru-RU"/>
              </w:rPr>
              <w:t>Содержание</w:t>
            </w:r>
            <w:r w:rsidRPr="00BA6736">
              <w:rPr>
                <w:b/>
                <w:spacing w:val="-7"/>
                <w:sz w:val="24"/>
                <w:szCs w:val="24"/>
                <w:lang w:val="ru-RU"/>
              </w:rPr>
              <w:t xml:space="preserve"> </w:t>
            </w:r>
            <w:r w:rsidRPr="00BA6736">
              <w:rPr>
                <w:b/>
                <w:sz w:val="24"/>
                <w:szCs w:val="24"/>
                <w:lang w:val="ru-RU"/>
              </w:rPr>
              <w:t>учебного</w:t>
            </w:r>
            <w:r w:rsidRPr="00BA6736">
              <w:rPr>
                <w:b/>
                <w:spacing w:val="-5"/>
                <w:sz w:val="24"/>
                <w:szCs w:val="24"/>
                <w:lang w:val="ru-RU"/>
              </w:rPr>
              <w:t xml:space="preserve"> </w:t>
            </w:r>
            <w:r w:rsidRPr="00BA6736">
              <w:rPr>
                <w:b/>
                <w:sz w:val="24"/>
                <w:szCs w:val="24"/>
                <w:lang w:val="ru-RU"/>
              </w:rPr>
              <w:t>материала</w:t>
            </w:r>
            <w:r w:rsidRPr="00BA6736">
              <w:rPr>
                <w:b/>
                <w:spacing w:val="-7"/>
                <w:sz w:val="24"/>
                <w:szCs w:val="24"/>
                <w:lang w:val="ru-RU"/>
              </w:rPr>
              <w:t xml:space="preserve"> </w:t>
            </w:r>
            <w:r w:rsidRPr="00BA6736">
              <w:rPr>
                <w:b/>
                <w:sz w:val="24"/>
                <w:szCs w:val="24"/>
                <w:lang w:val="ru-RU"/>
              </w:rPr>
              <w:t>и</w:t>
            </w:r>
            <w:r w:rsidRPr="00BA6736">
              <w:rPr>
                <w:b/>
                <w:spacing w:val="-7"/>
                <w:sz w:val="24"/>
                <w:szCs w:val="24"/>
                <w:lang w:val="ru-RU"/>
              </w:rPr>
              <w:t xml:space="preserve"> </w:t>
            </w:r>
            <w:r w:rsidRPr="00BA6736">
              <w:rPr>
                <w:b/>
                <w:sz w:val="24"/>
                <w:szCs w:val="24"/>
                <w:lang w:val="ru-RU"/>
              </w:rPr>
              <w:t>формы</w:t>
            </w:r>
            <w:r w:rsidRPr="00BA6736">
              <w:rPr>
                <w:b/>
                <w:spacing w:val="-7"/>
                <w:sz w:val="24"/>
                <w:szCs w:val="24"/>
                <w:lang w:val="ru-RU"/>
              </w:rPr>
              <w:t xml:space="preserve"> </w:t>
            </w:r>
            <w:r w:rsidRPr="00BA6736">
              <w:rPr>
                <w:b/>
                <w:sz w:val="24"/>
                <w:szCs w:val="24"/>
                <w:lang w:val="ru-RU"/>
              </w:rPr>
              <w:t>организации</w:t>
            </w:r>
            <w:r w:rsidRPr="00BA6736">
              <w:rPr>
                <w:b/>
                <w:spacing w:val="-7"/>
                <w:sz w:val="24"/>
                <w:szCs w:val="24"/>
                <w:lang w:val="ru-RU"/>
              </w:rPr>
              <w:t xml:space="preserve"> </w:t>
            </w:r>
            <w:r w:rsidRPr="00BA6736">
              <w:rPr>
                <w:b/>
                <w:sz w:val="24"/>
                <w:szCs w:val="24"/>
                <w:lang w:val="ru-RU"/>
              </w:rPr>
              <w:t xml:space="preserve">деятельности </w:t>
            </w:r>
            <w:r w:rsidRPr="00BA6736">
              <w:rPr>
                <w:b/>
                <w:spacing w:val="-2"/>
                <w:sz w:val="24"/>
                <w:szCs w:val="24"/>
                <w:lang w:val="ru-RU"/>
              </w:rPr>
              <w:t>обучающихся</w:t>
            </w:r>
          </w:p>
        </w:tc>
        <w:tc>
          <w:tcPr>
            <w:tcW w:w="1985" w:type="dxa"/>
          </w:tcPr>
          <w:p w:rsidR="00BA6736" w:rsidRPr="00BA6736" w:rsidRDefault="00BA6736" w:rsidP="00BA6736">
            <w:pPr>
              <w:pStyle w:val="TableParagraph"/>
              <w:jc w:val="center"/>
              <w:rPr>
                <w:b/>
                <w:sz w:val="24"/>
                <w:szCs w:val="24"/>
                <w:lang w:val="ru-RU"/>
              </w:rPr>
            </w:pPr>
            <w:r w:rsidRPr="00BA6736">
              <w:rPr>
                <w:b/>
                <w:bCs/>
                <w:sz w:val="24"/>
                <w:szCs w:val="24"/>
                <w:lang w:val="ru-RU"/>
              </w:rPr>
              <w:t>Объем, ак. ч. / в том числе в форме практической подготовки, ак. ч.</w:t>
            </w:r>
          </w:p>
        </w:tc>
        <w:tc>
          <w:tcPr>
            <w:tcW w:w="2157" w:type="dxa"/>
          </w:tcPr>
          <w:p w:rsidR="00BA6736" w:rsidRPr="00BA6736" w:rsidRDefault="00BA6736" w:rsidP="00BA6736">
            <w:pPr>
              <w:pStyle w:val="TableParagraph"/>
              <w:jc w:val="center"/>
              <w:rPr>
                <w:b/>
                <w:sz w:val="24"/>
                <w:szCs w:val="24"/>
                <w:lang w:val="ru-RU"/>
              </w:rPr>
            </w:pPr>
            <w:r w:rsidRPr="00BA6736">
              <w:rPr>
                <w:b/>
                <w:spacing w:val="-4"/>
                <w:sz w:val="24"/>
                <w:szCs w:val="24"/>
                <w:lang w:val="ru-RU"/>
              </w:rPr>
              <w:t xml:space="preserve">Коды </w:t>
            </w:r>
            <w:r w:rsidRPr="00BA6736">
              <w:rPr>
                <w:b/>
                <w:spacing w:val="-2"/>
                <w:sz w:val="24"/>
                <w:szCs w:val="24"/>
                <w:lang w:val="ru-RU"/>
              </w:rPr>
              <w:t>компетенций, формированию которых</w:t>
            </w:r>
          </w:p>
          <w:p w:rsidR="00BA6736" w:rsidRPr="00BA6736" w:rsidRDefault="00BA6736" w:rsidP="00BA6736">
            <w:pPr>
              <w:pStyle w:val="TableParagraph"/>
              <w:jc w:val="center"/>
              <w:rPr>
                <w:b/>
                <w:sz w:val="24"/>
                <w:szCs w:val="24"/>
                <w:lang w:val="ru-RU"/>
              </w:rPr>
            </w:pPr>
            <w:r w:rsidRPr="00BA6736">
              <w:rPr>
                <w:b/>
                <w:spacing w:val="-2"/>
                <w:sz w:val="24"/>
                <w:szCs w:val="24"/>
                <w:lang w:val="ru-RU"/>
              </w:rPr>
              <w:t>способствует элемент программы</w:t>
            </w:r>
          </w:p>
        </w:tc>
      </w:tr>
      <w:tr w:rsidR="00BA6736" w:rsidTr="00370264">
        <w:trPr>
          <w:trHeight w:val="275"/>
        </w:trPr>
        <w:tc>
          <w:tcPr>
            <w:tcW w:w="2145" w:type="dxa"/>
          </w:tcPr>
          <w:p w:rsidR="00BA6736" w:rsidRPr="00BA6736" w:rsidRDefault="00BA6736" w:rsidP="00BA6736">
            <w:pPr>
              <w:pStyle w:val="TableParagraph"/>
              <w:jc w:val="center"/>
              <w:rPr>
                <w:b/>
                <w:sz w:val="24"/>
                <w:szCs w:val="24"/>
              </w:rPr>
            </w:pPr>
            <w:r w:rsidRPr="00BA6736">
              <w:rPr>
                <w:b/>
                <w:spacing w:val="-10"/>
                <w:sz w:val="24"/>
                <w:szCs w:val="24"/>
              </w:rPr>
              <w:t>1</w:t>
            </w:r>
          </w:p>
        </w:tc>
        <w:tc>
          <w:tcPr>
            <w:tcW w:w="8647" w:type="dxa"/>
          </w:tcPr>
          <w:p w:rsidR="00BA6736" w:rsidRPr="00BA6736" w:rsidRDefault="00BA6736" w:rsidP="00BA6736">
            <w:pPr>
              <w:pStyle w:val="TableParagraph"/>
              <w:jc w:val="center"/>
              <w:rPr>
                <w:b/>
                <w:sz w:val="24"/>
                <w:szCs w:val="24"/>
              </w:rPr>
            </w:pPr>
            <w:r w:rsidRPr="00BA6736">
              <w:rPr>
                <w:b/>
                <w:spacing w:val="-10"/>
                <w:sz w:val="24"/>
                <w:szCs w:val="24"/>
              </w:rPr>
              <w:t>2</w:t>
            </w:r>
          </w:p>
        </w:tc>
        <w:tc>
          <w:tcPr>
            <w:tcW w:w="1985" w:type="dxa"/>
          </w:tcPr>
          <w:p w:rsidR="00BA6736" w:rsidRPr="00BA6736" w:rsidRDefault="00BA6736" w:rsidP="00BA6736">
            <w:pPr>
              <w:pStyle w:val="TableParagraph"/>
              <w:jc w:val="center"/>
              <w:rPr>
                <w:b/>
                <w:sz w:val="24"/>
                <w:szCs w:val="24"/>
              </w:rPr>
            </w:pPr>
            <w:r w:rsidRPr="00BA6736">
              <w:rPr>
                <w:b/>
                <w:spacing w:val="-10"/>
                <w:sz w:val="24"/>
                <w:szCs w:val="24"/>
              </w:rPr>
              <w:t>3</w:t>
            </w:r>
          </w:p>
        </w:tc>
        <w:tc>
          <w:tcPr>
            <w:tcW w:w="2157" w:type="dxa"/>
          </w:tcPr>
          <w:p w:rsidR="00BA6736" w:rsidRPr="00BA6736" w:rsidRDefault="00BA6736" w:rsidP="00BA6736">
            <w:pPr>
              <w:pStyle w:val="TableParagraph"/>
              <w:jc w:val="center"/>
              <w:rPr>
                <w:b/>
                <w:sz w:val="24"/>
                <w:szCs w:val="24"/>
              </w:rPr>
            </w:pPr>
            <w:r w:rsidRPr="00BA6736">
              <w:rPr>
                <w:b/>
                <w:spacing w:val="-10"/>
                <w:sz w:val="24"/>
                <w:szCs w:val="24"/>
              </w:rPr>
              <w:t>4</w:t>
            </w:r>
          </w:p>
        </w:tc>
      </w:tr>
      <w:tr w:rsidR="00BA6736" w:rsidTr="00370264">
        <w:trPr>
          <w:trHeight w:val="276"/>
        </w:trPr>
        <w:tc>
          <w:tcPr>
            <w:tcW w:w="2145" w:type="dxa"/>
            <w:vMerge w:val="restart"/>
          </w:tcPr>
          <w:p w:rsidR="00BA6736" w:rsidRPr="00BA6736" w:rsidRDefault="00BA6736" w:rsidP="00BA6736">
            <w:pPr>
              <w:pStyle w:val="TableParagraph"/>
              <w:rPr>
                <w:b/>
                <w:sz w:val="24"/>
                <w:szCs w:val="24"/>
                <w:lang w:val="ru-RU"/>
              </w:rPr>
            </w:pPr>
            <w:r w:rsidRPr="00BA6736">
              <w:rPr>
                <w:b/>
                <w:sz w:val="24"/>
                <w:szCs w:val="24"/>
                <w:lang w:val="ru-RU"/>
              </w:rPr>
              <w:t>Тема 1.1</w:t>
            </w:r>
          </w:p>
          <w:p w:rsidR="00BA6736" w:rsidRPr="00BA6736" w:rsidRDefault="00BA6736" w:rsidP="00BA6736">
            <w:pPr>
              <w:pStyle w:val="TableParagraph"/>
              <w:rPr>
                <w:b/>
                <w:sz w:val="24"/>
                <w:szCs w:val="24"/>
                <w:lang w:val="ru-RU"/>
              </w:rPr>
            </w:pPr>
            <w:r w:rsidRPr="00BA6736">
              <w:rPr>
                <w:b/>
                <w:sz w:val="24"/>
                <w:szCs w:val="24"/>
                <w:lang w:val="ru-RU"/>
              </w:rPr>
              <w:t xml:space="preserve">Понятие о </w:t>
            </w:r>
            <w:r w:rsidRPr="00BA6736">
              <w:rPr>
                <w:b/>
                <w:spacing w:val="-2"/>
                <w:sz w:val="24"/>
                <w:szCs w:val="24"/>
                <w:lang w:val="ru-RU"/>
              </w:rPr>
              <w:t xml:space="preserve">технологическом </w:t>
            </w:r>
            <w:r w:rsidRPr="00BA6736">
              <w:rPr>
                <w:b/>
                <w:sz w:val="24"/>
                <w:szCs w:val="24"/>
                <w:lang w:val="ru-RU"/>
              </w:rPr>
              <w:t>цикле,</w:t>
            </w:r>
            <w:r w:rsidRPr="00BA6736">
              <w:rPr>
                <w:b/>
                <w:spacing w:val="-13"/>
                <w:sz w:val="24"/>
                <w:szCs w:val="24"/>
                <w:lang w:val="ru-RU"/>
              </w:rPr>
              <w:t xml:space="preserve"> </w:t>
            </w:r>
            <w:r w:rsidRPr="00BA6736">
              <w:rPr>
                <w:b/>
                <w:sz w:val="24"/>
                <w:szCs w:val="24"/>
                <w:lang w:val="ru-RU"/>
              </w:rPr>
              <w:t>его</w:t>
            </w:r>
            <w:r w:rsidRPr="00BA6736">
              <w:rPr>
                <w:b/>
                <w:spacing w:val="-13"/>
                <w:sz w:val="24"/>
                <w:szCs w:val="24"/>
                <w:lang w:val="ru-RU"/>
              </w:rPr>
              <w:t xml:space="preserve"> </w:t>
            </w:r>
            <w:r w:rsidRPr="00BA6736">
              <w:rPr>
                <w:b/>
                <w:sz w:val="24"/>
                <w:szCs w:val="24"/>
                <w:lang w:val="ru-RU"/>
              </w:rPr>
              <w:t>стадиях</w:t>
            </w:r>
            <w:r w:rsidRPr="00BA6736">
              <w:rPr>
                <w:b/>
                <w:spacing w:val="-12"/>
                <w:sz w:val="24"/>
                <w:szCs w:val="24"/>
                <w:lang w:val="ru-RU"/>
              </w:rPr>
              <w:t xml:space="preserve"> </w:t>
            </w:r>
            <w:r w:rsidRPr="00BA6736">
              <w:rPr>
                <w:b/>
                <w:sz w:val="24"/>
                <w:szCs w:val="24"/>
                <w:lang w:val="ru-RU"/>
              </w:rPr>
              <w:t xml:space="preserve">и </w:t>
            </w:r>
            <w:r w:rsidRPr="00BA6736">
              <w:rPr>
                <w:b/>
                <w:spacing w:val="-2"/>
                <w:sz w:val="24"/>
                <w:szCs w:val="24"/>
                <w:lang w:val="ru-RU"/>
              </w:rPr>
              <w:t>характеристиках</w:t>
            </w:r>
          </w:p>
        </w:tc>
        <w:tc>
          <w:tcPr>
            <w:tcW w:w="8647" w:type="dxa"/>
          </w:tcPr>
          <w:p w:rsidR="00BA6736" w:rsidRPr="00BA6736" w:rsidRDefault="00BA6736" w:rsidP="00BA6736">
            <w:pPr>
              <w:pStyle w:val="TableParagraph"/>
              <w:rPr>
                <w:b/>
                <w:sz w:val="24"/>
                <w:szCs w:val="24"/>
              </w:rPr>
            </w:pPr>
            <w:r w:rsidRPr="00BA6736">
              <w:rPr>
                <w:b/>
                <w:spacing w:val="-2"/>
                <w:sz w:val="24"/>
                <w:szCs w:val="24"/>
              </w:rPr>
              <w:t>Содержание</w:t>
            </w:r>
          </w:p>
        </w:tc>
        <w:tc>
          <w:tcPr>
            <w:tcW w:w="1985" w:type="dxa"/>
          </w:tcPr>
          <w:p w:rsidR="00BA6736" w:rsidRPr="00F14649" w:rsidRDefault="00F14649" w:rsidP="00BA6736">
            <w:pPr>
              <w:pStyle w:val="TableParagraph"/>
              <w:jc w:val="center"/>
              <w:rPr>
                <w:b/>
                <w:sz w:val="24"/>
                <w:szCs w:val="24"/>
                <w:lang w:val="ru-RU"/>
              </w:rPr>
            </w:pPr>
            <w:r>
              <w:rPr>
                <w:b/>
                <w:spacing w:val="-10"/>
                <w:sz w:val="24"/>
                <w:szCs w:val="24"/>
                <w:lang w:val="ru-RU"/>
              </w:rPr>
              <w:t>6</w:t>
            </w:r>
          </w:p>
        </w:tc>
        <w:tc>
          <w:tcPr>
            <w:tcW w:w="2157" w:type="dxa"/>
          </w:tcPr>
          <w:p w:rsidR="00BA6736" w:rsidRPr="00BA6736" w:rsidRDefault="00BA6736" w:rsidP="00BA6736">
            <w:pPr>
              <w:pStyle w:val="TableParagraph"/>
              <w:rPr>
                <w:sz w:val="24"/>
                <w:szCs w:val="24"/>
              </w:rPr>
            </w:pPr>
          </w:p>
        </w:tc>
      </w:tr>
      <w:tr w:rsidR="00BA6736" w:rsidTr="00370264">
        <w:trPr>
          <w:trHeight w:val="1379"/>
        </w:trPr>
        <w:tc>
          <w:tcPr>
            <w:tcW w:w="2145" w:type="dxa"/>
            <w:vMerge/>
            <w:tcBorders>
              <w:top w:val="nil"/>
            </w:tcBorders>
          </w:tcPr>
          <w:p w:rsidR="00BA6736" w:rsidRPr="00BA6736" w:rsidRDefault="00BA6736" w:rsidP="00BA6736">
            <w:pPr>
              <w:rPr>
                <w:rFonts w:ascii="Times New Roman" w:hAnsi="Times New Roman" w:cs="Times New Roman"/>
                <w:b/>
                <w:sz w:val="24"/>
                <w:szCs w:val="24"/>
              </w:rPr>
            </w:pPr>
          </w:p>
        </w:tc>
        <w:tc>
          <w:tcPr>
            <w:tcW w:w="8647" w:type="dxa"/>
          </w:tcPr>
          <w:p w:rsidR="00BA6736" w:rsidRPr="00BA6736" w:rsidRDefault="00BA6736" w:rsidP="00BA6736">
            <w:pPr>
              <w:pStyle w:val="TableParagraph"/>
              <w:rPr>
                <w:sz w:val="24"/>
                <w:szCs w:val="24"/>
                <w:lang w:val="ru-RU"/>
              </w:rPr>
            </w:pPr>
            <w:r w:rsidRPr="00BA6736">
              <w:rPr>
                <w:sz w:val="24"/>
                <w:szCs w:val="24"/>
                <w:lang w:val="ru-RU"/>
              </w:rPr>
              <w:t>Схема построения производственного процесса. Ресурсо- и энергосберегающие технологии.</w:t>
            </w:r>
            <w:r w:rsidRPr="00BA6736">
              <w:rPr>
                <w:spacing w:val="40"/>
                <w:sz w:val="24"/>
                <w:szCs w:val="24"/>
                <w:lang w:val="ru-RU"/>
              </w:rPr>
              <w:t xml:space="preserve"> </w:t>
            </w:r>
            <w:r w:rsidRPr="00BA6736">
              <w:rPr>
                <w:sz w:val="24"/>
                <w:szCs w:val="24"/>
                <w:lang w:val="ru-RU"/>
              </w:rPr>
              <w:t>Основы разработки технологического процесса. Оформление технологической</w:t>
            </w:r>
            <w:r w:rsidRPr="00BA6736">
              <w:rPr>
                <w:spacing w:val="-7"/>
                <w:sz w:val="24"/>
                <w:szCs w:val="24"/>
                <w:lang w:val="ru-RU"/>
              </w:rPr>
              <w:t xml:space="preserve"> </w:t>
            </w:r>
            <w:r w:rsidRPr="00BA6736">
              <w:rPr>
                <w:sz w:val="24"/>
                <w:szCs w:val="24"/>
                <w:lang w:val="ru-RU"/>
              </w:rPr>
              <w:t>документации</w:t>
            </w:r>
            <w:r w:rsidRPr="00BA6736">
              <w:rPr>
                <w:spacing w:val="-9"/>
                <w:sz w:val="24"/>
                <w:szCs w:val="24"/>
                <w:lang w:val="ru-RU"/>
              </w:rPr>
              <w:t xml:space="preserve"> </w:t>
            </w:r>
            <w:r w:rsidRPr="00BA6736">
              <w:rPr>
                <w:sz w:val="24"/>
                <w:szCs w:val="24"/>
                <w:lang w:val="ru-RU"/>
              </w:rPr>
              <w:t>на</w:t>
            </w:r>
            <w:r w:rsidRPr="00BA6736">
              <w:rPr>
                <w:spacing w:val="-5"/>
                <w:sz w:val="24"/>
                <w:szCs w:val="24"/>
                <w:lang w:val="ru-RU"/>
              </w:rPr>
              <w:t xml:space="preserve"> </w:t>
            </w:r>
            <w:r w:rsidRPr="00BA6736">
              <w:rPr>
                <w:sz w:val="24"/>
                <w:szCs w:val="24"/>
                <w:lang w:val="ru-RU"/>
              </w:rPr>
              <w:t>сопровождение</w:t>
            </w:r>
            <w:r w:rsidRPr="00BA6736">
              <w:rPr>
                <w:spacing w:val="-8"/>
                <w:sz w:val="24"/>
                <w:szCs w:val="24"/>
                <w:lang w:val="ru-RU"/>
              </w:rPr>
              <w:t xml:space="preserve"> </w:t>
            </w:r>
            <w:r w:rsidRPr="00BA6736">
              <w:rPr>
                <w:sz w:val="24"/>
                <w:szCs w:val="24"/>
                <w:lang w:val="ru-RU"/>
              </w:rPr>
              <w:t>технологического</w:t>
            </w:r>
            <w:r w:rsidRPr="00BA6736">
              <w:rPr>
                <w:spacing w:val="-7"/>
                <w:sz w:val="24"/>
                <w:szCs w:val="24"/>
                <w:lang w:val="ru-RU"/>
              </w:rPr>
              <w:t xml:space="preserve"> </w:t>
            </w:r>
            <w:r w:rsidRPr="00BA6736">
              <w:rPr>
                <w:sz w:val="24"/>
                <w:szCs w:val="24"/>
                <w:lang w:val="ru-RU"/>
              </w:rPr>
              <w:t>процесса</w:t>
            </w:r>
            <w:r w:rsidRPr="00BA6736">
              <w:rPr>
                <w:spacing w:val="-8"/>
                <w:sz w:val="24"/>
                <w:szCs w:val="24"/>
                <w:lang w:val="ru-RU"/>
              </w:rPr>
              <w:t xml:space="preserve"> </w:t>
            </w:r>
            <w:r w:rsidRPr="00BA6736">
              <w:rPr>
                <w:sz w:val="24"/>
                <w:szCs w:val="24"/>
                <w:lang w:val="ru-RU"/>
              </w:rPr>
              <w:t>в соответствии с ЕСТД.</w:t>
            </w:r>
            <w:r w:rsidRPr="00BA6736">
              <w:rPr>
                <w:spacing w:val="40"/>
                <w:sz w:val="24"/>
                <w:szCs w:val="24"/>
                <w:lang w:val="ru-RU"/>
              </w:rPr>
              <w:t xml:space="preserve"> </w:t>
            </w:r>
            <w:r w:rsidRPr="00BA6736">
              <w:rPr>
                <w:sz w:val="24"/>
                <w:szCs w:val="24"/>
                <w:lang w:val="ru-RU"/>
              </w:rPr>
              <w:t>Основные технологические документы: маршрутные</w:t>
            </w:r>
          </w:p>
          <w:p w:rsidR="00BA6736" w:rsidRPr="00BA6736" w:rsidRDefault="00BA6736" w:rsidP="00BA6736">
            <w:pPr>
              <w:pStyle w:val="TableParagraph"/>
              <w:rPr>
                <w:sz w:val="24"/>
                <w:szCs w:val="24"/>
                <w:lang w:val="ru-RU"/>
              </w:rPr>
            </w:pPr>
            <w:r w:rsidRPr="00BA6736">
              <w:rPr>
                <w:sz w:val="24"/>
                <w:szCs w:val="24"/>
                <w:lang w:val="ru-RU"/>
              </w:rPr>
              <w:t>карты,</w:t>
            </w:r>
            <w:r w:rsidRPr="00BA6736">
              <w:rPr>
                <w:spacing w:val="-3"/>
                <w:sz w:val="24"/>
                <w:szCs w:val="24"/>
                <w:lang w:val="ru-RU"/>
              </w:rPr>
              <w:t xml:space="preserve"> </w:t>
            </w:r>
            <w:r w:rsidRPr="00BA6736">
              <w:rPr>
                <w:sz w:val="24"/>
                <w:szCs w:val="24"/>
                <w:lang w:val="ru-RU"/>
              </w:rPr>
              <w:t>операционные</w:t>
            </w:r>
            <w:r w:rsidRPr="00BA6736">
              <w:rPr>
                <w:spacing w:val="-3"/>
                <w:sz w:val="24"/>
                <w:szCs w:val="24"/>
                <w:lang w:val="ru-RU"/>
              </w:rPr>
              <w:t xml:space="preserve"> </w:t>
            </w:r>
            <w:r w:rsidRPr="00BA6736">
              <w:rPr>
                <w:sz w:val="24"/>
                <w:szCs w:val="24"/>
                <w:lang w:val="ru-RU"/>
              </w:rPr>
              <w:t>карты,</w:t>
            </w:r>
            <w:r w:rsidRPr="00BA6736">
              <w:rPr>
                <w:spacing w:val="-2"/>
                <w:sz w:val="24"/>
                <w:szCs w:val="24"/>
                <w:lang w:val="ru-RU"/>
              </w:rPr>
              <w:t xml:space="preserve"> </w:t>
            </w:r>
            <w:r w:rsidRPr="00BA6736">
              <w:rPr>
                <w:sz w:val="24"/>
                <w:szCs w:val="24"/>
                <w:lang w:val="ru-RU"/>
              </w:rPr>
              <w:t>карты</w:t>
            </w:r>
            <w:r w:rsidRPr="00BA6736">
              <w:rPr>
                <w:spacing w:val="-2"/>
                <w:sz w:val="24"/>
                <w:szCs w:val="24"/>
                <w:lang w:val="ru-RU"/>
              </w:rPr>
              <w:t xml:space="preserve"> </w:t>
            </w:r>
            <w:r w:rsidRPr="00BA6736">
              <w:rPr>
                <w:sz w:val="24"/>
                <w:szCs w:val="24"/>
                <w:lang w:val="ru-RU"/>
              </w:rPr>
              <w:t>эскизов</w:t>
            </w:r>
            <w:r w:rsidRPr="00BA6736">
              <w:rPr>
                <w:spacing w:val="-3"/>
                <w:sz w:val="24"/>
                <w:szCs w:val="24"/>
                <w:lang w:val="ru-RU"/>
              </w:rPr>
              <w:t xml:space="preserve"> </w:t>
            </w:r>
            <w:r w:rsidRPr="00BA6736">
              <w:rPr>
                <w:sz w:val="24"/>
                <w:szCs w:val="24"/>
                <w:lang w:val="ru-RU"/>
              </w:rPr>
              <w:t>и</w:t>
            </w:r>
            <w:r w:rsidRPr="00BA6736">
              <w:rPr>
                <w:spacing w:val="-2"/>
                <w:sz w:val="24"/>
                <w:szCs w:val="24"/>
                <w:lang w:val="ru-RU"/>
              </w:rPr>
              <w:t xml:space="preserve"> схем.</w:t>
            </w:r>
          </w:p>
        </w:tc>
        <w:tc>
          <w:tcPr>
            <w:tcW w:w="1985" w:type="dxa"/>
          </w:tcPr>
          <w:p w:rsidR="00BA6736" w:rsidRPr="00BA6736" w:rsidRDefault="00BA6736" w:rsidP="00BA6736">
            <w:pPr>
              <w:pStyle w:val="TableParagraph"/>
              <w:rPr>
                <w:sz w:val="24"/>
                <w:szCs w:val="24"/>
                <w:lang w:val="ru-RU"/>
              </w:rPr>
            </w:pPr>
          </w:p>
        </w:tc>
        <w:tc>
          <w:tcPr>
            <w:tcW w:w="2157" w:type="dxa"/>
            <w:vMerge w:val="restart"/>
          </w:tcPr>
          <w:p w:rsidR="00BA6736" w:rsidRPr="00BA6736" w:rsidRDefault="00BA6736" w:rsidP="00BA6736">
            <w:pPr>
              <w:pStyle w:val="TableParagraph"/>
              <w:rPr>
                <w:sz w:val="24"/>
                <w:szCs w:val="24"/>
                <w:lang w:val="ru-RU"/>
              </w:rPr>
            </w:pPr>
            <w:r w:rsidRPr="00BA6736">
              <w:rPr>
                <w:sz w:val="24"/>
                <w:szCs w:val="24"/>
                <w:lang w:val="ru-RU"/>
              </w:rPr>
              <w:t xml:space="preserve">ОК </w:t>
            </w:r>
            <w:r w:rsidRPr="00BA6736">
              <w:rPr>
                <w:spacing w:val="-5"/>
                <w:sz w:val="24"/>
                <w:szCs w:val="24"/>
                <w:lang w:val="ru-RU"/>
              </w:rPr>
              <w:t>01</w:t>
            </w:r>
          </w:p>
          <w:p w:rsidR="00BA6736" w:rsidRPr="00BA6736" w:rsidRDefault="00BA6736" w:rsidP="00BA6736">
            <w:pPr>
              <w:pStyle w:val="TableParagraph"/>
              <w:rPr>
                <w:sz w:val="24"/>
                <w:szCs w:val="24"/>
                <w:lang w:val="ru-RU"/>
              </w:rPr>
            </w:pPr>
            <w:r w:rsidRPr="00BA6736">
              <w:rPr>
                <w:sz w:val="24"/>
                <w:szCs w:val="24"/>
                <w:lang w:val="ru-RU"/>
              </w:rPr>
              <w:t xml:space="preserve">ОК </w:t>
            </w:r>
            <w:r w:rsidRPr="00BA6736">
              <w:rPr>
                <w:spacing w:val="-5"/>
                <w:sz w:val="24"/>
                <w:szCs w:val="24"/>
                <w:lang w:val="ru-RU"/>
              </w:rPr>
              <w:t>02</w:t>
            </w:r>
          </w:p>
          <w:p w:rsidR="00BA6736" w:rsidRPr="00BA6736" w:rsidRDefault="00BA6736" w:rsidP="00BA6736">
            <w:pPr>
              <w:pStyle w:val="TableParagraph"/>
              <w:rPr>
                <w:sz w:val="24"/>
                <w:szCs w:val="24"/>
                <w:lang w:val="ru-RU"/>
              </w:rPr>
            </w:pPr>
            <w:r w:rsidRPr="00BA6736">
              <w:rPr>
                <w:sz w:val="24"/>
                <w:szCs w:val="24"/>
                <w:lang w:val="ru-RU"/>
              </w:rPr>
              <w:t xml:space="preserve">ОК </w:t>
            </w:r>
            <w:r w:rsidRPr="00BA6736">
              <w:rPr>
                <w:spacing w:val="-5"/>
                <w:sz w:val="24"/>
                <w:szCs w:val="24"/>
                <w:lang w:val="ru-RU"/>
              </w:rPr>
              <w:t>03</w:t>
            </w:r>
          </w:p>
          <w:p w:rsidR="00BA6736" w:rsidRPr="00BA6736" w:rsidRDefault="00BA6736" w:rsidP="00BA6736">
            <w:pPr>
              <w:pStyle w:val="TableParagraph"/>
              <w:rPr>
                <w:sz w:val="24"/>
                <w:szCs w:val="24"/>
              </w:rPr>
            </w:pPr>
          </w:p>
        </w:tc>
      </w:tr>
      <w:tr w:rsidR="00BA6736" w:rsidTr="00370264">
        <w:trPr>
          <w:trHeight w:val="275"/>
        </w:trPr>
        <w:tc>
          <w:tcPr>
            <w:tcW w:w="2145" w:type="dxa"/>
            <w:vMerge/>
            <w:tcBorders>
              <w:top w:val="nil"/>
            </w:tcBorders>
          </w:tcPr>
          <w:p w:rsidR="00BA6736" w:rsidRPr="00BA6736" w:rsidRDefault="00BA6736" w:rsidP="00BA6736">
            <w:pPr>
              <w:rPr>
                <w:rFonts w:ascii="Times New Roman" w:hAnsi="Times New Roman" w:cs="Times New Roman"/>
                <w:b/>
                <w:sz w:val="24"/>
                <w:szCs w:val="24"/>
              </w:rPr>
            </w:pPr>
          </w:p>
        </w:tc>
        <w:tc>
          <w:tcPr>
            <w:tcW w:w="8647" w:type="dxa"/>
          </w:tcPr>
          <w:p w:rsidR="00BA6736" w:rsidRPr="00BA6736" w:rsidRDefault="00BA6736" w:rsidP="00BA6736">
            <w:pPr>
              <w:pStyle w:val="TableParagraph"/>
              <w:rPr>
                <w:b/>
                <w:sz w:val="24"/>
                <w:szCs w:val="24"/>
                <w:lang w:val="ru-RU"/>
              </w:rPr>
            </w:pPr>
            <w:r w:rsidRPr="00BA6736">
              <w:rPr>
                <w:b/>
                <w:sz w:val="24"/>
                <w:szCs w:val="24"/>
                <w:lang w:val="ru-RU"/>
              </w:rPr>
              <w:t>В</w:t>
            </w:r>
            <w:r w:rsidRPr="00BA6736">
              <w:rPr>
                <w:b/>
                <w:spacing w:val="-6"/>
                <w:sz w:val="24"/>
                <w:szCs w:val="24"/>
                <w:lang w:val="ru-RU"/>
              </w:rPr>
              <w:t xml:space="preserve"> </w:t>
            </w:r>
            <w:r w:rsidRPr="00BA6736">
              <w:rPr>
                <w:b/>
                <w:sz w:val="24"/>
                <w:szCs w:val="24"/>
                <w:lang w:val="ru-RU"/>
              </w:rPr>
              <w:t>том</w:t>
            </w:r>
            <w:r w:rsidRPr="00BA6736">
              <w:rPr>
                <w:b/>
                <w:spacing w:val="-4"/>
                <w:sz w:val="24"/>
                <w:szCs w:val="24"/>
                <w:lang w:val="ru-RU"/>
              </w:rPr>
              <w:t xml:space="preserve"> </w:t>
            </w:r>
            <w:r w:rsidRPr="00BA6736">
              <w:rPr>
                <w:b/>
                <w:sz w:val="24"/>
                <w:szCs w:val="24"/>
                <w:lang w:val="ru-RU"/>
              </w:rPr>
              <w:t>числе</w:t>
            </w:r>
            <w:r w:rsidRPr="00BA6736">
              <w:rPr>
                <w:b/>
                <w:spacing w:val="-5"/>
                <w:sz w:val="24"/>
                <w:szCs w:val="24"/>
                <w:lang w:val="ru-RU"/>
              </w:rPr>
              <w:t xml:space="preserve"> </w:t>
            </w:r>
            <w:r w:rsidRPr="00BA6736">
              <w:rPr>
                <w:b/>
                <w:sz w:val="24"/>
                <w:szCs w:val="24"/>
                <w:lang w:val="ru-RU"/>
              </w:rPr>
              <w:t>практических</w:t>
            </w:r>
            <w:r w:rsidRPr="00BA6736">
              <w:rPr>
                <w:b/>
                <w:spacing w:val="-3"/>
                <w:sz w:val="24"/>
                <w:szCs w:val="24"/>
                <w:lang w:val="ru-RU"/>
              </w:rPr>
              <w:t xml:space="preserve"> </w:t>
            </w:r>
            <w:r w:rsidRPr="00BA6736">
              <w:rPr>
                <w:b/>
                <w:sz w:val="24"/>
                <w:szCs w:val="24"/>
                <w:lang w:val="ru-RU"/>
              </w:rPr>
              <w:t>занятий</w:t>
            </w:r>
            <w:r w:rsidRPr="00BA6736">
              <w:rPr>
                <w:b/>
                <w:spacing w:val="-4"/>
                <w:sz w:val="24"/>
                <w:szCs w:val="24"/>
                <w:lang w:val="ru-RU"/>
              </w:rPr>
              <w:t xml:space="preserve"> </w:t>
            </w:r>
            <w:r w:rsidRPr="00BA6736">
              <w:rPr>
                <w:b/>
                <w:sz w:val="24"/>
                <w:szCs w:val="24"/>
                <w:lang w:val="ru-RU"/>
              </w:rPr>
              <w:t>и</w:t>
            </w:r>
            <w:r w:rsidRPr="00BA6736">
              <w:rPr>
                <w:b/>
                <w:spacing w:val="-3"/>
                <w:sz w:val="24"/>
                <w:szCs w:val="24"/>
                <w:lang w:val="ru-RU"/>
              </w:rPr>
              <w:t xml:space="preserve"> </w:t>
            </w:r>
            <w:r w:rsidRPr="00BA6736">
              <w:rPr>
                <w:b/>
                <w:sz w:val="24"/>
                <w:szCs w:val="24"/>
                <w:lang w:val="ru-RU"/>
              </w:rPr>
              <w:t>лабораторных</w:t>
            </w:r>
            <w:r w:rsidRPr="00BA6736">
              <w:rPr>
                <w:b/>
                <w:spacing w:val="1"/>
                <w:sz w:val="24"/>
                <w:szCs w:val="24"/>
                <w:lang w:val="ru-RU"/>
              </w:rPr>
              <w:t xml:space="preserve"> </w:t>
            </w:r>
            <w:r w:rsidRPr="00BA6736">
              <w:rPr>
                <w:b/>
                <w:spacing w:val="-2"/>
                <w:sz w:val="24"/>
                <w:szCs w:val="24"/>
                <w:lang w:val="ru-RU"/>
              </w:rPr>
              <w:t>работ</w:t>
            </w:r>
          </w:p>
        </w:tc>
        <w:tc>
          <w:tcPr>
            <w:tcW w:w="1985" w:type="dxa"/>
          </w:tcPr>
          <w:p w:rsidR="00BA6736" w:rsidRPr="00BA6736" w:rsidRDefault="00BA6736" w:rsidP="00BA6736">
            <w:pPr>
              <w:pStyle w:val="TableParagraph"/>
              <w:jc w:val="center"/>
              <w:rPr>
                <w:sz w:val="24"/>
                <w:szCs w:val="24"/>
              </w:rPr>
            </w:pPr>
            <w:r w:rsidRPr="00BA6736">
              <w:rPr>
                <w:spacing w:val="-10"/>
                <w:sz w:val="24"/>
                <w:szCs w:val="24"/>
              </w:rPr>
              <w:t>4</w:t>
            </w:r>
          </w:p>
        </w:tc>
        <w:tc>
          <w:tcPr>
            <w:tcW w:w="2157" w:type="dxa"/>
            <w:vMerge/>
            <w:tcBorders>
              <w:top w:val="nil"/>
            </w:tcBorders>
          </w:tcPr>
          <w:p w:rsidR="00BA6736" w:rsidRPr="00BA6736" w:rsidRDefault="00BA6736" w:rsidP="00BA6736">
            <w:pPr>
              <w:rPr>
                <w:rFonts w:ascii="Times New Roman" w:hAnsi="Times New Roman" w:cs="Times New Roman"/>
                <w:sz w:val="24"/>
                <w:szCs w:val="24"/>
              </w:rPr>
            </w:pPr>
          </w:p>
        </w:tc>
      </w:tr>
      <w:tr w:rsidR="00BA6736" w:rsidTr="00370264">
        <w:trPr>
          <w:trHeight w:val="543"/>
        </w:trPr>
        <w:tc>
          <w:tcPr>
            <w:tcW w:w="2145" w:type="dxa"/>
            <w:vMerge/>
            <w:tcBorders>
              <w:top w:val="nil"/>
            </w:tcBorders>
          </w:tcPr>
          <w:p w:rsidR="00BA6736" w:rsidRPr="00BA6736" w:rsidRDefault="00BA6736" w:rsidP="00BA6736">
            <w:pPr>
              <w:rPr>
                <w:rFonts w:ascii="Times New Roman" w:hAnsi="Times New Roman" w:cs="Times New Roman"/>
                <w:b/>
                <w:sz w:val="24"/>
                <w:szCs w:val="24"/>
              </w:rPr>
            </w:pPr>
          </w:p>
        </w:tc>
        <w:tc>
          <w:tcPr>
            <w:tcW w:w="8647" w:type="dxa"/>
          </w:tcPr>
          <w:p w:rsidR="00BA6736" w:rsidRPr="00BA6736" w:rsidRDefault="00BA6736" w:rsidP="00BA6736">
            <w:pPr>
              <w:pStyle w:val="TableParagraph"/>
              <w:jc w:val="both"/>
              <w:rPr>
                <w:sz w:val="24"/>
                <w:szCs w:val="24"/>
                <w:lang w:val="ru-RU"/>
              </w:rPr>
            </w:pPr>
            <w:r w:rsidRPr="00BA6736">
              <w:rPr>
                <w:sz w:val="24"/>
                <w:szCs w:val="24"/>
                <w:lang w:val="ru-RU"/>
              </w:rPr>
              <w:t>Схема постро</w:t>
            </w:r>
            <w:r>
              <w:rPr>
                <w:sz w:val="24"/>
                <w:szCs w:val="24"/>
                <w:lang w:val="ru-RU"/>
              </w:rPr>
              <w:t>ения производственного процесса.</w:t>
            </w:r>
            <w:r w:rsidRPr="00BA6736">
              <w:rPr>
                <w:sz w:val="24"/>
                <w:szCs w:val="24"/>
                <w:lang w:val="ru-RU"/>
              </w:rPr>
              <w:t xml:space="preserve"> Оформление технологической документации на сопровождение технологического процесса в соответствии с </w:t>
            </w:r>
            <w:r w:rsidRPr="00BA6736">
              <w:rPr>
                <w:spacing w:val="-2"/>
                <w:sz w:val="24"/>
                <w:szCs w:val="24"/>
                <w:lang w:val="ru-RU"/>
              </w:rPr>
              <w:t>ЕСТД.</w:t>
            </w:r>
          </w:p>
        </w:tc>
        <w:tc>
          <w:tcPr>
            <w:tcW w:w="1985" w:type="dxa"/>
          </w:tcPr>
          <w:p w:rsidR="00BA6736" w:rsidRPr="00BA6736" w:rsidRDefault="00BA6736" w:rsidP="00BA6736">
            <w:pPr>
              <w:pStyle w:val="TableParagraph"/>
              <w:rPr>
                <w:sz w:val="24"/>
                <w:szCs w:val="24"/>
                <w:lang w:val="ru-RU"/>
              </w:rPr>
            </w:pPr>
          </w:p>
        </w:tc>
        <w:tc>
          <w:tcPr>
            <w:tcW w:w="2157" w:type="dxa"/>
            <w:vMerge/>
            <w:tcBorders>
              <w:top w:val="nil"/>
            </w:tcBorders>
          </w:tcPr>
          <w:p w:rsidR="00BA6736" w:rsidRPr="00BA6736" w:rsidRDefault="00BA6736" w:rsidP="00BA6736">
            <w:pPr>
              <w:rPr>
                <w:rFonts w:ascii="Times New Roman" w:hAnsi="Times New Roman" w:cs="Times New Roman"/>
                <w:sz w:val="24"/>
                <w:szCs w:val="24"/>
                <w:lang w:val="ru-RU"/>
              </w:rPr>
            </w:pPr>
          </w:p>
        </w:tc>
      </w:tr>
      <w:tr w:rsidR="00BA6736" w:rsidTr="00370264">
        <w:trPr>
          <w:trHeight w:val="275"/>
        </w:trPr>
        <w:tc>
          <w:tcPr>
            <w:tcW w:w="2145" w:type="dxa"/>
            <w:vMerge w:val="restart"/>
          </w:tcPr>
          <w:p w:rsidR="00BA6736" w:rsidRPr="00BA6736" w:rsidRDefault="00BA6736" w:rsidP="00BA6736">
            <w:pPr>
              <w:pStyle w:val="TableParagraph"/>
              <w:jc w:val="both"/>
              <w:rPr>
                <w:b/>
                <w:spacing w:val="-15"/>
                <w:sz w:val="24"/>
                <w:szCs w:val="24"/>
                <w:lang w:val="ru-RU"/>
              </w:rPr>
            </w:pPr>
            <w:r w:rsidRPr="00BA6736">
              <w:rPr>
                <w:b/>
                <w:sz w:val="24"/>
                <w:szCs w:val="24"/>
                <w:lang w:val="ru-RU"/>
              </w:rPr>
              <w:t>Тема</w:t>
            </w:r>
            <w:r w:rsidRPr="00BA6736">
              <w:rPr>
                <w:b/>
                <w:spacing w:val="-15"/>
                <w:sz w:val="24"/>
                <w:szCs w:val="24"/>
                <w:lang w:val="ru-RU"/>
              </w:rPr>
              <w:t xml:space="preserve"> </w:t>
            </w:r>
            <w:r w:rsidRPr="00BA6736">
              <w:rPr>
                <w:b/>
                <w:sz w:val="24"/>
                <w:szCs w:val="24"/>
                <w:lang w:val="ru-RU"/>
              </w:rPr>
              <w:t>1.2.</w:t>
            </w:r>
            <w:r w:rsidRPr="00BA6736">
              <w:rPr>
                <w:b/>
                <w:spacing w:val="-15"/>
                <w:sz w:val="24"/>
                <w:szCs w:val="24"/>
                <w:lang w:val="ru-RU"/>
              </w:rPr>
              <w:t xml:space="preserve"> </w:t>
            </w:r>
          </w:p>
          <w:p w:rsidR="00BA6736" w:rsidRPr="00BA6736" w:rsidRDefault="00BA6736" w:rsidP="00BA6736">
            <w:pPr>
              <w:pStyle w:val="TableParagraph"/>
              <w:jc w:val="both"/>
              <w:rPr>
                <w:b/>
                <w:sz w:val="24"/>
                <w:szCs w:val="24"/>
                <w:lang w:val="ru-RU"/>
              </w:rPr>
            </w:pPr>
            <w:r w:rsidRPr="00BA6736">
              <w:rPr>
                <w:b/>
                <w:sz w:val="24"/>
                <w:szCs w:val="24"/>
                <w:lang w:val="ru-RU"/>
              </w:rPr>
              <w:t>Литейное производство</w:t>
            </w:r>
            <w:r w:rsidRPr="00BA6736">
              <w:rPr>
                <w:b/>
                <w:spacing w:val="-14"/>
                <w:sz w:val="24"/>
                <w:szCs w:val="24"/>
                <w:lang w:val="ru-RU"/>
              </w:rPr>
              <w:t xml:space="preserve"> </w:t>
            </w:r>
            <w:r w:rsidRPr="00BA6736">
              <w:rPr>
                <w:b/>
                <w:sz w:val="24"/>
                <w:szCs w:val="24"/>
                <w:lang w:val="ru-RU"/>
              </w:rPr>
              <w:t>и</w:t>
            </w:r>
            <w:r w:rsidRPr="00BA6736">
              <w:rPr>
                <w:b/>
                <w:spacing w:val="-11"/>
                <w:sz w:val="24"/>
                <w:szCs w:val="24"/>
                <w:lang w:val="ru-RU"/>
              </w:rPr>
              <w:t xml:space="preserve"> </w:t>
            </w:r>
            <w:r w:rsidRPr="00BA6736">
              <w:rPr>
                <w:b/>
                <w:sz w:val="24"/>
                <w:szCs w:val="24"/>
                <w:lang w:val="ru-RU"/>
              </w:rPr>
              <w:t>его роль в</w:t>
            </w:r>
          </w:p>
          <w:p w:rsidR="00BA6736" w:rsidRPr="00BA6736" w:rsidRDefault="00BA6736" w:rsidP="00BA6736">
            <w:pPr>
              <w:pStyle w:val="TableParagraph"/>
              <w:rPr>
                <w:b/>
                <w:sz w:val="24"/>
                <w:szCs w:val="24"/>
                <w:lang w:val="ru-RU"/>
              </w:rPr>
            </w:pPr>
            <w:r w:rsidRPr="00BA6736">
              <w:rPr>
                <w:b/>
                <w:spacing w:val="-2"/>
                <w:sz w:val="24"/>
                <w:szCs w:val="24"/>
                <w:lang w:val="ru-RU"/>
              </w:rPr>
              <w:t>машиностроении.</w:t>
            </w:r>
          </w:p>
        </w:tc>
        <w:tc>
          <w:tcPr>
            <w:tcW w:w="8647" w:type="dxa"/>
          </w:tcPr>
          <w:p w:rsidR="00BA6736" w:rsidRPr="00BA6736" w:rsidRDefault="00BA6736" w:rsidP="00BA6736">
            <w:pPr>
              <w:pStyle w:val="TableParagraph"/>
              <w:rPr>
                <w:b/>
                <w:sz w:val="24"/>
                <w:szCs w:val="24"/>
                <w:lang w:val="ru-RU"/>
              </w:rPr>
            </w:pPr>
            <w:r w:rsidRPr="00BA6736">
              <w:rPr>
                <w:b/>
                <w:spacing w:val="-2"/>
                <w:sz w:val="24"/>
                <w:szCs w:val="24"/>
                <w:lang w:val="ru-RU"/>
              </w:rPr>
              <w:t>Содержание</w:t>
            </w:r>
          </w:p>
        </w:tc>
        <w:tc>
          <w:tcPr>
            <w:tcW w:w="1985" w:type="dxa"/>
          </w:tcPr>
          <w:p w:rsidR="00BA6736" w:rsidRPr="00BA6736" w:rsidRDefault="00F14649" w:rsidP="00BA6736">
            <w:pPr>
              <w:pStyle w:val="TableParagraph"/>
              <w:jc w:val="center"/>
              <w:rPr>
                <w:b/>
                <w:sz w:val="24"/>
                <w:szCs w:val="24"/>
                <w:lang w:val="ru-RU"/>
              </w:rPr>
            </w:pPr>
            <w:r>
              <w:rPr>
                <w:b/>
                <w:spacing w:val="-10"/>
                <w:sz w:val="24"/>
                <w:szCs w:val="24"/>
                <w:lang w:val="ru-RU"/>
              </w:rPr>
              <w:t>2</w:t>
            </w:r>
          </w:p>
        </w:tc>
        <w:tc>
          <w:tcPr>
            <w:tcW w:w="2157" w:type="dxa"/>
            <w:vMerge w:val="restart"/>
          </w:tcPr>
          <w:p w:rsidR="00BA6736" w:rsidRPr="00BA6736" w:rsidRDefault="00BA6736" w:rsidP="00BA6736">
            <w:pPr>
              <w:pStyle w:val="TableParagraph"/>
              <w:rPr>
                <w:sz w:val="24"/>
                <w:szCs w:val="24"/>
                <w:lang w:val="ru-RU"/>
              </w:rPr>
            </w:pPr>
            <w:r w:rsidRPr="00BA6736">
              <w:rPr>
                <w:sz w:val="24"/>
                <w:szCs w:val="24"/>
                <w:lang w:val="ru-RU"/>
              </w:rPr>
              <w:t xml:space="preserve">ОК </w:t>
            </w:r>
            <w:r w:rsidRPr="00BA6736">
              <w:rPr>
                <w:spacing w:val="-5"/>
                <w:sz w:val="24"/>
                <w:szCs w:val="24"/>
                <w:lang w:val="ru-RU"/>
              </w:rPr>
              <w:t>01</w:t>
            </w:r>
          </w:p>
          <w:p w:rsidR="00BA6736" w:rsidRPr="00BA6736" w:rsidRDefault="00BA6736" w:rsidP="00BA6736">
            <w:pPr>
              <w:pStyle w:val="TableParagraph"/>
              <w:rPr>
                <w:sz w:val="24"/>
                <w:szCs w:val="24"/>
                <w:lang w:val="ru-RU"/>
              </w:rPr>
            </w:pPr>
            <w:r w:rsidRPr="00BA6736">
              <w:rPr>
                <w:sz w:val="24"/>
                <w:szCs w:val="24"/>
                <w:lang w:val="ru-RU"/>
              </w:rPr>
              <w:t xml:space="preserve">ОК </w:t>
            </w:r>
            <w:r w:rsidRPr="00BA6736">
              <w:rPr>
                <w:spacing w:val="-5"/>
                <w:sz w:val="24"/>
                <w:szCs w:val="24"/>
                <w:lang w:val="ru-RU"/>
              </w:rPr>
              <w:t>02</w:t>
            </w:r>
          </w:p>
          <w:p w:rsidR="00BA6736" w:rsidRPr="00BA6736" w:rsidRDefault="00BA6736" w:rsidP="00BA6736">
            <w:pPr>
              <w:pStyle w:val="TableParagraph"/>
              <w:rPr>
                <w:sz w:val="24"/>
                <w:szCs w:val="24"/>
                <w:lang w:val="ru-RU"/>
              </w:rPr>
            </w:pPr>
            <w:r w:rsidRPr="00BA6736">
              <w:rPr>
                <w:sz w:val="24"/>
                <w:szCs w:val="24"/>
                <w:lang w:val="ru-RU"/>
              </w:rPr>
              <w:t xml:space="preserve">ОК </w:t>
            </w:r>
            <w:r w:rsidRPr="00BA6736">
              <w:rPr>
                <w:spacing w:val="-5"/>
                <w:sz w:val="24"/>
                <w:szCs w:val="24"/>
                <w:lang w:val="ru-RU"/>
              </w:rPr>
              <w:t>03</w:t>
            </w:r>
          </w:p>
          <w:p w:rsidR="00BA6736" w:rsidRPr="00BA6736" w:rsidRDefault="00BA6736" w:rsidP="00BA6736">
            <w:pPr>
              <w:pStyle w:val="TableParagraph"/>
              <w:rPr>
                <w:sz w:val="24"/>
                <w:szCs w:val="24"/>
                <w:lang w:val="ru-RU"/>
              </w:rPr>
            </w:pPr>
          </w:p>
        </w:tc>
      </w:tr>
      <w:tr w:rsidR="00BA6736" w:rsidTr="00370264">
        <w:trPr>
          <w:trHeight w:val="1379"/>
        </w:trPr>
        <w:tc>
          <w:tcPr>
            <w:tcW w:w="2145" w:type="dxa"/>
            <w:vMerge/>
            <w:tcBorders>
              <w:top w:val="nil"/>
            </w:tcBorders>
          </w:tcPr>
          <w:p w:rsidR="00BA6736" w:rsidRPr="00BA6736" w:rsidRDefault="00BA6736" w:rsidP="00BA6736">
            <w:pPr>
              <w:rPr>
                <w:rFonts w:ascii="Times New Roman" w:hAnsi="Times New Roman" w:cs="Times New Roman"/>
                <w:b/>
                <w:sz w:val="24"/>
                <w:szCs w:val="24"/>
                <w:lang w:val="ru-RU"/>
              </w:rPr>
            </w:pPr>
          </w:p>
        </w:tc>
        <w:tc>
          <w:tcPr>
            <w:tcW w:w="8647" w:type="dxa"/>
          </w:tcPr>
          <w:p w:rsidR="00BA6736" w:rsidRPr="00BA6736" w:rsidRDefault="00BA6736" w:rsidP="00BA6736">
            <w:pPr>
              <w:pStyle w:val="TableParagraph"/>
              <w:rPr>
                <w:sz w:val="24"/>
                <w:szCs w:val="24"/>
                <w:lang w:val="ru-RU"/>
              </w:rPr>
            </w:pPr>
            <w:r w:rsidRPr="00BA6736">
              <w:rPr>
                <w:sz w:val="24"/>
                <w:szCs w:val="24"/>
                <w:lang w:val="ru-RU"/>
              </w:rPr>
              <w:t>Технологический</w:t>
            </w:r>
            <w:r w:rsidRPr="00BA6736">
              <w:rPr>
                <w:spacing w:val="-6"/>
                <w:sz w:val="24"/>
                <w:szCs w:val="24"/>
                <w:lang w:val="ru-RU"/>
              </w:rPr>
              <w:t xml:space="preserve"> </w:t>
            </w:r>
            <w:r w:rsidRPr="00BA6736">
              <w:rPr>
                <w:sz w:val="24"/>
                <w:szCs w:val="24"/>
                <w:lang w:val="ru-RU"/>
              </w:rPr>
              <w:t>процесс</w:t>
            </w:r>
            <w:r w:rsidRPr="00BA6736">
              <w:rPr>
                <w:spacing w:val="-7"/>
                <w:sz w:val="24"/>
                <w:szCs w:val="24"/>
                <w:lang w:val="ru-RU"/>
              </w:rPr>
              <w:t xml:space="preserve"> </w:t>
            </w:r>
            <w:r w:rsidRPr="00BA6736">
              <w:rPr>
                <w:sz w:val="24"/>
                <w:szCs w:val="24"/>
                <w:lang w:val="ru-RU"/>
              </w:rPr>
              <w:t>получения</w:t>
            </w:r>
            <w:r w:rsidRPr="00BA6736">
              <w:rPr>
                <w:spacing w:val="-6"/>
                <w:sz w:val="24"/>
                <w:szCs w:val="24"/>
                <w:lang w:val="ru-RU"/>
              </w:rPr>
              <w:t xml:space="preserve"> </w:t>
            </w:r>
            <w:r w:rsidRPr="00BA6736">
              <w:rPr>
                <w:sz w:val="24"/>
                <w:szCs w:val="24"/>
                <w:lang w:val="ru-RU"/>
              </w:rPr>
              <w:t>отливок</w:t>
            </w:r>
            <w:r w:rsidRPr="00BA6736">
              <w:rPr>
                <w:spacing w:val="-4"/>
                <w:sz w:val="24"/>
                <w:szCs w:val="24"/>
                <w:lang w:val="ru-RU"/>
              </w:rPr>
              <w:t xml:space="preserve"> </w:t>
            </w:r>
            <w:r w:rsidRPr="00BA6736">
              <w:rPr>
                <w:sz w:val="24"/>
                <w:szCs w:val="24"/>
                <w:lang w:val="ru-RU"/>
              </w:rPr>
              <w:t>Получение</w:t>
            </w:r>
            <w:r w:rsidRPr="00BA6736">
              <w:rPr>
                <w:spacing w:val="-7"/>
                <w:sz w:val="24"/>
                <w:szCs w:val="24"/>
                <w:lang w:val="ru-RU"/>
              </w:rPr>
              <w:t xml:space="preserve"> </w:t>
            </w:r>
            <w:r w:rsidRPr="00BA6736">
              <w:rPr>
                <w:sz w:val="24"/>
                <w:szCs w:val="24"/>
                <w:lang w:val="ru-RU"/>
              </w:rPr>
              <w:t>отливок</w:t>
            </w:r>
            <w:r w:rsidRPr="00BA6736">
              <w:rPr>
                <w:spacing w:val="-6"/>
                <w:sz w:val="24"/>
                <w:szCs w:val="24"/>
                <w:lang w:val="ru-RU"/>
              </w:rPr>
              <w:t xml:space="preserve"> </w:t>
            </w:r>
            <w:r w:rsidRPr="00BA6736">
              <w:rPr>
                <w:sz w:val="24"/>
                <w:szCs w:val="24"/>
                <w:lang w:val="ru-RU"/>
              </w:rPr>
              <w:t>в</w:t>
            </w:r>
            <w:r w:rsidRPr="00BA6736">
              <w:rPr>
                <w:spacing w:val="-7"/>
                <w:sz w:val="24"/>
                <w:szCs w:val="24"/>
                <w:lang w:val="ru-RU"/>
              </w:rPr>
              <w:t xml:space="preserve"> </w:t>
            </w:r>
            <w:r w:rsidRPr="00BA6736">
              <w:rPr>
                <w:sz w:val="24"/>
                <w:szCs w:val="24"/>
                <w:lang w:val="ru-RU"/>
              </w:rPr>
              <w:t>разовые формы. Ручная и машинная формовка. Дефекты в отливках и методы их исправления. Специальные виды литья: классификация, сущность,</w:t>
            </w:r>
          </w:p>
          <w:p w:rsidR="00BA6736" w:rsidRPr="00BA6736" w:rsidRDefault="00BA6736" w:rsidP="00BA6736">
            <w:pPr>
              <w:pStyle w:val="TableParagraph"/>
              <w:rPr>
                <w:sz w:val="24"/>
                <w:szCs w:val="24"/>
                <w:lang w:val="ru-RU"/>
              </w:rPr>
            </w:pPr>
            <w:r w:rsidRPr="00BA6736">
              <w:rPr>
                <w:sz w:val="24"/>
                <w:szCs w:val="24"/>
                <w:lang w:val="ru-RU"/>
              </w:rPr>
              <w:t>преимущества,</w:t>
            </w:r>
            <w:r w:rsidRPr="00BA6736">
              <w:rPr>
                <w:spacing w:val="-6"/>
                <w:sz w:val="24"/>
                <w:szCs w:val="24"/>
                <w:lang w:val="ru-RU"/>
              </w:rPr>
              <w:t xml:space="preserve"> </w:t>
            </w:r>
            <w:r w:rsidRPr="00BA6736">
              <w:rPr>
                <w:sz w:val="24"/>
                <w:szCs w:val="24"/>
                <w:lang w:val="ru-RU"/>
              </w:rPr>
              <w:t>область</w:t>
            </w:r>
            <w:r w:rsidRPr="00BA6736">
              <w:rPr>
                <w:spacing w:val="-3"/>
                <w:sz w:val="24"/>
                <w:szCs w:val="24"/>
                <w:lang w:val="ru-RU"/>
              </w:rPr>
              <w:t xml:space="preserve"> </w:t>
            </w:r>
            <w:r w:rsidRPr="00BA6736">
              <w:rPr>
                <w:sz w:val="24"/>
                <w:szCs w:val="24"/>
                <w:lang w:val="ru-RU"/>
              </w:rPr>
              <w:t>применения.</w:t>
            </w:r>
            <w:r w:rsidRPr="00BA6736">
              <w:rPr>
                <w:spacing w:val="40"/>
                <w:sz w:val="24"/>
                <w:szCs w:val="24"/>
                <w:lang w:val="ru-RU"/>
              </w:rPr>
              <w:t xml:space="preserve"> </w:t>
            </w:r>
            <w:r w:rsidRPr="00BA6736">
              <w:rPr>
                <w:sz w:val="24"/>
                <w:szCs w:val="24"/>
                <w:lang w:val="ru-RU"/>
              </w:rPr>
              <w:t>Применяемое</w:t>
            </w:r>
            <w:r w:rsidRPr="00BA6736">
              <w:rPr>
                <w:spacing w:val="-6"/>
                <w:sz w:val="24"/>
                <w:szCs w:val="24"/>
                <w:lang w:val="ru-RU"/>
              </w:rPr>
              <w:t xml:space="preserve"> </w:t>
            </w:r>
            <w:r w:rsidRPr="00BA6736">
              <w:rPr>
                <w:sz w:val="24"/>
                <w:szCs w:val="24"/>
                <w:lang w:val="ru-RU"/>
              </w:rPr>
              <w:t>оборудование</w:t>
            </w:r>
            <w:r w:rsidRPr="00BA6736">
              <w:rPr>
                <w:spacing w:val="40"/>
                <w:sz w:val="24"/>
                <w:szCs w:val="24"/>
                <w:lang w:val="ru-RU"/>
              </w:rPr>
              <w:t xml:space="preserve"> </w:t>
            </w:r>
            <w:r w:rsidRPr="00BA6736">
              <w:rPr>
                <w:sz w:val="24"/>
                <w:szCs w:val="24"/>
                <w:lang w:val="ru-RU"/>
              </w:rPr>
              <w:t>Оформление технологической документации</w:t>
            </w:r>
          </w:p>
        </w:tc>
        <w:tc>
          <w:tcPr>
            <w:tcW w:w="1985" w:type="dxa"/>
          </w:tcPr>
          <w:p w:rsidR="00BA6736" w:rsidRPr="00BA6736" w:rsidRDefault="00BA6736" w:rsidP="00BA6736">
            <w:pPr>
              <w:pStyle w:val="TableParagraph"/>
              <w:rPr>
                <w:sz w:val="24"/>
                <w:szCs w:val="24"/>
                <w:lang w:val="ru-RU"/>
              </w:rPr>
            </w:pPr>
          </w:p>
        </w:tc>
        <w:tc>
          <w:tcPr>
            <w:tcW w:w="2157" w:type="dxa"/>
            <w:vMerge/>
            <w:tcBorders>
              <w:top w:val="nil"/>
            </w:tcBorders>
          </w:tcPr>
          <w:p w:rsidR="00BA6736" w:rsidRPr="00BA6736" w:rsidRDefault="00BA6736" w:rsidP="00BA6736">
            <w:pPr>
              <w:rPr>
                <w:rFonts w:ascii="Times New Roman" w:hAnsi="Times New Roman" w:cs="Times New Roman"/>
                <w:sz w:val="24"/>
                <w:szCs w:val="24"/>
                <w:lang w:val="ru-RU"/>
              </w:rPr>
            </w:pPr>
          </w:p>
        </w:tc>
      </w:tr>
      <w:tr w:rsidR="00BA6736" w:rsidTr="00370264">
        <w:trPr>
          <w:trHeight w:val="275"/>
        </w:trPr>
        <w:tc>
          <w:tcPr>
            <w:tcW w:w="2145" w:type="dxa"/>
            <w:vMerge/>
            <w:tcBorders>
              <w:top w:val="nil"/>
            </w:tcBorders>
          </w:tcPr>
          <w:p w:rsidR="00BA6736" w:rsidRPr="00BA6736" w:rsidRDefault="00BA6736" w:rsidP="00BA6736">
            <w:pPr>
              <w:rPr>
                <w:rFonts w:ascii="Times New Roman" w:hAnsi="Times New Roman" w:cs="Times New Roman"/>
                <w:b/>
                <w:sz w:val="24"/>
                <w:szCs w:val="24"/>
                <w:lang w:val="ru-RU"/>
              </w:rPr>
            </w:pPr>
          </w:p>
        </w:tc>
        <w:tc>
          <w:tcPr>
            <w:tcW w:w="8647" w:type="dxa"/>
          </w:tcPr>
          <w:p w:rsidR="00BA6736" w:rsidRPr="00BA6736" w:rsidRDefault="00BA6736" w:rsidP="00BA6736">
            <w:pPr>
              <w:pStyle w:val="TableParagraph"/>
              <w:rPr>
                <w:b/>
                <w:sz w:val="24"/>
                <w:szCs w:val="24"/>
                <w:lang w:val="ru-RU"/>
              </w:rPr>
            </w:pPr>
            <w:r w:rsidRPr="00BA6736">
              <w:rPr>
                <w:b/>
                <w:sz w:val="24"/>
                <w:szCs w:val="24"/>
                <w:lang w:val="ru-RU"/>
              </w:rPr>
              <w:t>В</w:t>
            </w:r>
            <w:r w:rsidRPr="00BA6736">
              <w:rPr>
                <w:b/>
                <w:spacing w:val="-6"/>
                <w:sz w:val="24"/>
                <w:szCs w:val="24"/>
                <w:lang w:val="ru-RU"/>
              </w:rPr>
              <w:t xml:space="preserve"> </w:t>
            </w:r>
            <w:r w:rsidRPr="00BA6736">
              <w:rPr>
                <w:b/>
                <w:sz w:val="24"/>
                <w:szCs w:val="24"/>
                <w:lang w:val="ru-RU"/>
              </w:rPr>
              <w:t>том</w:t>
            </w:r>
            <w:r w:rsidRPr="00BA6736">
              <w:rPr>
                <w:b/>
                <w:spacing w:val="-4"/>
                <w:sz w:val="24"/>
                <w:szCs w:val="24"/>
                <w:lang w:val="ru-RU"/>
              </w:rPr>
              <w:t xml:space="preserve"> </w:t>
            </w:r>
            <w:r w:rsidRPr="00BA6736">
              <w:rPr>
                <w:b/>
                <w:sz w:val="24"/>
                <w:szCs w:val="24"/>
                <w:lang w:val="ru-RU"/>
              </w:rPr>
              <w:t>числе</w:t>
            </w:r>
            <w:r w:rsidRPr="00BA6736">
              <w:rPr>
                <w:b/>
                <w:spacing w:val="-5"/>
                <w:sz w:val="24"/>
                <w:szCs w:val="24"/>
                <w:lang w:val="ru-RU"/>
              </w:rPr>
              <w:t xml:space="preserve"> </w:t>
            </w:r>
            <w:r w:rsidRPr="00BA6736">
              <w:rPr>
                <w:b/>
                <w:sz w:val="24"/>
                <w:szCs w:val="24"/>
                <w:lang w:val="ru-RU"/>
              </w:rPr>
              <w:t>практических</w:t>
            </w:r>
            <w:r w:rsidRPr="00BA6736">
              <w:rPr>
                <w:b/>
                <w:spacing w:val="-4"/>
                <w:sz w:val="24"/>
                <w:szCs w:val="24"/>
                <w:lang w:val="ru-RU"/>
              </w:rPr>
              <w:t xml:space="preserve"> </w:t>
            </w:r>
            <w:r w:rsidRPr="00BA6736">
              <w:rPr>
                <w:b/>
                <w:sz w:val="24"/>
                <w:szCs w:val="24"/>
                <w:lang w:val="ru-RU"/>
              </w:rPr>
              <w:t>занятий</w:t>
            </w:r>
            <w:r w:rsidRPr="00BA6736">
              <w:rPr>
                <w:b/>
                <w:spacing w:val="-3"/>
                <w:sz w:val="24"/>
                <w:szCs w:val="24"/>
                <w:lang w:val="ru-RU"/>
              </w:rPr>
              <w:t xml:space="preserve"> </w:t>
            </w:r>
            <w:r w:rsidRPr="00BA6736">
              <w:rPr>
                <w:b/>
                <w:sz w:val="24"/>
                <w:szCs w:val="24"/>
                <w:lang w:val="ru-RU"/>
              </w:rPr>
              <w:t>и</w:t>
            </w:r>
            <w:r w:rsidRPr="00BA6736">
              <w:rPr>
                <w:b/>
                <w:spacing w:val="-3"/>
                <w:sz w:val="24"/>
                <w:szCs w:val="24"/>
                <w:lang w:val="ru-RU"/>
              </w:rPr>
              <w:t xml:space="preserve"> </w:t>
            </w:r>
            <w:r w:rsidRPr="00BA6736">
              <w:rPr>
                <w:b/>
                <w:sz w:val="24"/>
                <w:szCs w:val="24"/>
                <w:lang w:val="ru-RU"/>
              </w:rPr>
              <w:t>лабораторных</w:t>
            </w:r>
            <w:r w:rsidRPr="00BA6736">
              <w:rPr>
                <w:b/>
                <w:spacing w:val="-3"/>
                <w:sz w:val="24"/>
                <w:szCs w:val="24"/>
                <w:lang w:val="ru-RU"/>
              </w:rPr>
              <w:t xml:space="preserve"> </w:t>
            </w:r>
            <w:r w:rsidRPr="00BA6736">
              <w:rPr>
                <w:b/>
                <w:spacing w:val="-2"/>
                <w:sz w:val="24"/>
                <w:szCs w:val="24"/>
                <w:lang w:val="ru-RU"/>
              </w:rPr>
              <w:t>работ</w:t>
            </w:r>
          </w:p>
        </w:tc>
        <w:tc>
          <w:tcPr>
            <w:tcW w:w="1985" w:type="dxa"/>
          </w:tcPr>
          <w:p w:rsidR="00BA6736" w:rsidRPr="00BA6736" w:rsidRDefault="00BA6736" w:rsidP="00BA6736">
            <w:pPr>
              <w:pStyle w:val="TableParagraph"/>
              <w:jc w:val="center"/>
              <w:rPr>
                <w:b/>
                <w:sz w:val="24"/>
                <w:szCs w:val="24"/>
              </w:rPr>
            </w:pPr>
            <w:r w:rsidRPr="00BA6736">
              <w:rPr>
                <w:b/>
                <w:spacing w:val="-10"/>
                <w:sz w:val="24"/>
                <w:szCs w:val="24"/>
              </w:rPr>
              <w:t>2</w:t>
            </w:r>
          </w:p>
        </w:tc>
        <w:tc>
          <w:tcPr>
            <w:tcW w:w="2157" w:type="dxa"/>
            <w:vMerge/>
            <w:tcBorders>
              <w:top w:val="nil"/>
            </w:tcBorders>
          </w:tcPr>
          <w:p w:rsidR="00BA6736" w:rsidRPr="00BA6736" w:rsidRDefault="00BA6736" w:rsidP="00BA6736">
            <w:pPr>
              <w:rPr>
                <w:rFonts w:ascii="Times New Roman" w:hAnsi="Times New Roman" w:cs="Times New Roman"/>
                <w:sz w:val="24"/>
                <w:szCs w:val="24"/>
              </w:rPr>
            </w:pPr>
          </w:p>
        </w:tc>
      </w:tr>
      <w:tr w:rsidR="00BA6736" w:rsidTr="00370264">
        <w:trPr>
          <w:trHeight w:val="276"/>
        </w:trPr>
        <w:tc>
          <w:tcPr>
            <w:tcW w:w="2145" w:type="dxa"/>
            <w:vMerge/>
            <w:tcBorders>
              <w:top w:val="nil"/>
            </w:tcBorders>
          </w:tcPr>
          <w:p w:rsidR="00BA6736" w:rsidRPr="00BA6736" w:rsidRDefault="00BA6736" w:rsidP="00BA6736">
            <w:pPr>
              <w:rPr>
                <w:rFonts w:ascii="Times New Roman" w:hAnsi="Times New Roman" w:cs="Times New Roman"/>
                <w:b/>
                <w:sz w:val="24"/>
                <w:szCs w:val="24"/>
              </w:rPr>
            </w:pPr>
          </w:p>
        </w:tc>
        <w:tc>
          <w:tcPr>
            <w:tcW w:w="8647" w:type="dxa"/>
          </w:tcPr>
          <w:p w:rsidR="00BA6736" w:rsidRPr="00BA6736" w:rsidRDefault="00BA6736" w:rsidP="00BA6736">
            <w:pPr>
              <w:pStyle w:val="TableParagraph"/>
              <w:rPr>
                <w:sz w:val="24"/>
                <w:szCs w:val="24"/>
              </w:rPr>
            </w:pPr>
            <w:r w:rsidRPr="00BA6736">
              <w:rPr>
                <w:sz w:val="24"/>
                <w:szCs w:val="24"/>
              </w:rPr>
              <w:t>Оформление</w:t>
            </w:r>
            <w:r w:rsidRPr="00BA6736">
              <w:rPr>
                <w:spacing w:val="-8"/>
                <w:sz w:val="24"/>
                <w:szCs w:val="24"/>
              </w:rPr>
              <w:t xml:space="preserve"> </w:t>
            </w:r>
            <w:r w:rsidRPr="00BA6736">
              <w:rPr>
                <w:sz w:val="24"/>
                <w:szCs w:val="24"/>
              </w:rPr>
              <w:t>технологической</w:t>
            </w:r>
            <w:r w:rsidRPr="00BA6736">
              <w:rPr>
                <w:spacing w:val="-6"/>
                <w:sz w:val="24"/>
                <w:szCs w:val="24"/>
              </w:rPr>
              <w:t xml:space="preserve"> </w:t>
            </w:r>
            <w:r w:rsidRPr="00BA6736">
              <w:rPr>
                <w:spacing w:val="-2"/>
                <w:sz w:val="24"/>
                <w:szCs w:val="24"/>
              </w:rPr>
              <w:t>документации</w:t>
            </w:r>
          </w:p>
        </w:tc>
        <w:tc>
          <w:tcPr>
            <w:tcW w:w="1985" w:type="dxa"/>
          </w:tcPr>
          <w:p w:rsidR="00BA6736" w:rsidRPr="00BA6736" w:rsidRDefault="00BA6736" w:rsidP="00BA6736">
            <w:pPr>
              <w:pStyle w:val="TableParagraph"/>
              <w:rPr>
                <w:sz w:val="24"/>
                <w:szCs w:val="24"/>
              </w:rPr>
            </w:pPr>
          </w:p>
        </w:tc>
        <w:tc>
          <w:tcPr>
            <w:tcW w:w="2157" w:type="dxa"/>
            <w:vMerge/>
            <w:tcBorders>
              <w:top w:val="nil"/>
            </w:tcBorders>
          </w:tcPr>
          <w:p w:rsidR="00BA6736" w:rsidRPr="00BA6736" w:rsidRDefault="00BA6736" w:rsidP="00BA6736">
            <w:pPr>
              <w:rPr>
                <w:rFonts w:ascii="Times New Roman" w:hAnsi="Times New Roman" w:cs="Times New Roman"/>
                <w:sz w:val="24"/>
                <w:szCs w:val="24"/>
              </w:rPr>
            </w:pPr>
          </w:p>
        </w:tc>
      </w:tr>
      <w:tr w:rsidR="00BA6736" w:rsidTr="00370264">
        <w:trPr>
          <w:trHeight w:val="275"/>
        </w:trPr>
        <w:tc>
          <w:tcPr>
            <w:tcW w:w="2145" w:type="dxa"/>
            <w:vMerge w:val="restart"/>
          </w:tcPr>
          <w:p w:rsidR="00BA6736" w:rsidRPr="00BA6736" w:rsidRDefault="00BA6736" w:rsidP="00BA6736">
            <w:pPr>
              <w:pStyle w:val="TableParagraph"/>
              <w:rPr>
                <w:b/>
                <w:spacing w:val="-15"/>
                <w:sz w:val="24"/>
                <w:szCs w:val="24"/>
                <w:lang w:val="ru-RU"/>
              </w:rPr>
            </w:pPr>
            <w:r w:rsidRPr="00BA6736">
              <w:rPr>
                <w:b/>
                <w:sz w:val="24"/>
                <w:szCs w:val="24"/>
              </w:rPr>
              <w:t>Тема</w:t>
            </w:r>
            <w:r w:rsidRPr="00BA6736">
              <w:rPr>
                <w:b/>
                <w:spacing w:val="-15"/>
                <w:sz w:val="24"/>
                <w:szCs w:val="24"/>
              </w:rPr>
              <w:t xml:space="preserve"> </w:t>
            </w:r>
            <w:r w:rsidRPr="00BA6736">
              <w:rPr>
                <w:b/>
                <w:sz w:val="24"/>
                <w:szCs w:val="24"/>
              </w:rPr>
              <w:t>1.3.</w:t>
            </w:r>
            <w:r w:rsidRPr="00BA6736">
              <w:rPr>
                <w:b/>
                <w:spacing w:val="-15"/>
                <w:sz w:val="24"/>
                <w:szCs w:val="24"/>
              </w:rPr>
              <w:t xml:space="preserve"> </w:t>
            </w:r>
          </w:p>
          <w:p w:rsidR="00BA6736" w:rsidRPr="00BA6736" w:rsidRDefault="00BA6736" w:rsidP="00BA6736">
            <w:pPr>
              <w:pStyle w:val="TableParagraph"/>
              <w:rPr>
                <w:b/>
                <w:sz w:val="24"/>
                <w:szCs w:val="24"/>
              </w:rPr>
            </w:pPr>
            <w:r w:rsidRPr="00BA6736">
              <w:rPr>
                <w:b/>
                <w:sz w:val="24"/>
                <w:szCs w:val="24"/>
              </w:rPr>
              <w:t xml:space="preserve">Обработка </w:t>
            </w:r>
            <w:r w:rsidRPr="00BA6736">
              <w:rPr>
                <w:b/>
                <w:spacing w:val="-2"/>
                <w:sz w:val="24"/>
                <w:szCs w:val="24"/>
              </w:rPr>
              <w:t>давлением</w:t>
            </w:r>
          </w:p>
        </w:tc>
        <w:tc>
          <w:tcPr>
            <w:tcW w:w="8647" w:type="dxa"/>
          </w:tcPr>
          <w:p w:rsidR="00BA6736" w:rsidRPr="00BA6736" w:rsidRDefault="00BA6736" w:rsidP="00BA6736">
            <w:pPr>
              <w:pStyle w:val="TableParagraph"/>
              <w:rPr>
                <w:b/>
                <w:sz w:val="24"/>
                <w:szCs w:val="24"/>
              </w:rPr>
            </w:pPr>
            <w:r w:rsidRPr="00BA6736">
              <w:rPr>
                <w:b/>
                <w:spacing w:val="-2"/>
                <w:sz w:val="24"/>
                <w:szCs w:val="24"/>
              </w:rPr>
              <w:t>Содержание</w:t>
            </w:r>
          </w:p>
        </w:tc>
        <w:tc>
          <w:tcPr>
            <w:tcW w:w="1985" w:type="dxa"/>
          </w:tcPr>
          <w:p w:rsidR="00BA6736" w:rsidRPr="00F14649" w:rsidRDefault="00F14649" w:rsidP="00BA6736">
            <w:pPr>
              <w:pStyle w:val="TableParagraph"/>
              <w:jc w:val="center"/>
              <w:rPr>
                <w:b/>
                <w:sz w:val="24"/>
                <w:szCs w:val="24"/>
                <w:lang w:val="ru-RU"/>
              </w:rPr>
            </w:pPr>
            <w:r>
              <w:rPr>
                <w:b/>
                <w:spacing w:val="-10"/>
                <w:sz w:val="24"/>
                <w:szCs w:val="24"/>
                <w:lang w:val="ru-RU"/>
              </w:rPr>
              <w:t>4</w:t>
            </w:r>
          </w:p>
        </w:tc>
        <w:tc>
          <w:tcPr>
            <w:tcW w:w="2157" w:type="dxa"/>
          </w:tcPr>
          <w:p w:rsidR="00BA6736" w:rsidRPr="00BA6736" w:rsidRDefault="00BA6736" w:rsidP="00BA6736">
            <w:pPr>
              <w:pStyle w:val="TableParagraph"/>
              <w:rPr>
                <w:sz w:val="24"/>
                <w:szCs w:val="24"/>
              </w:rPr>
            </w:pPr>
          </w:p>
        </w:tc>
      </w:tr>
      <w:tr w:rsidR="00BA6736" w:rsidTr="00370264">
        <w:trPr>
          <w:trHeight w:val="830"/>
        </w:trPr>
        <w:tc>
          <w:tcPr>
            <w:tcW w:w="2145" w:type="dxa"/>
            <w:vMerge/>
            <w:tcBorders>
              <w:top w:val="nil"/>
            </w:tcBorders>
          </w:tcPr>
          <w:p w:rsidR="00BA6736" w:rsidRPr="00BA6736" w:rsidRDefault="00BA6736" w:rsidP="00BA6736">
            <w:pPr>
              <w:rPr>
                <w:rFonts w:ascii="Times New Roman" w:hAnsi="Times New Roman" w:cs="Times New Roman"/>
                <w:sz w:val="24"/>
                <w:szCs w:val="24"/>
              </w:rPr>
            </w:pPr>
          </w:p>
        </w:tc>
        <w:tc>
          <w:tcPr>
            <w:tcW w:w="8647" w:type="dxa"/>
          </w:tcPr>
          <w:p w:rsidR="00BA6736" w:rsidRPr="00BA6736" w:rsidRDefault="00BA6736" w:rsidP="00BA6736">
            <w:pPr>
              <w:pStyle w:val="TableParagraph"/>
              <w:rPr>
                <w:sz w:val="24"/>
                <w:szCs w:val="24"/>
                <w:lang w:val="ru-RU"/>
              </w:rPr>
            </w:pPr>
            <w:r w:rsidRPr="00BA6736">
              <w:rPr>
                <w:sz w:val="24"/>
                <w:szCs w:val="24"/>
                <w:lang w:val="ru-RU"/>
              </w:rPr>
              <w:t>Сущность</w:t>
            </w:r>
            <w:r w:rsidRPr="00BA6736">
              <w:rPr>
                <w:spacing w:val="-5"/>
                <w:sz w:val="24"/>
                <w:szCs w:val="24"/>
                <w:lang w:val="ru-RU"/>
              </w:rPr>
              <w:t xml:space="preserve"> </w:t>
            </w:r>
            <w:r w:rsidRPr="00BA6736">
              <w:rPr>
                <w:sz w:val="24"/>
                <w:szCs w:val="24"/>
                <w:lang w:val="ru-RU"/>
              </w:rPr>
              <w:t>процесса</w:t>
            </w:r>
            <w:r w:rsidRPr="00BA6736">
              <w:rPr>
                <w:spacing w:val="-4"/>
                <w:sz w:val="24"/>
                <w:szCs w:val="24"/>
                <w:lang w:val="ru-RU"/>
              </w:rPr>
              <w:t xml:space="preserve"> </w:t>
            </w:r>
            <w:r w:rsidRPr="00BA6736">
              <w:rPr>
                <w:sz w:val="24"/>
                <w:szCs w:val="24"/>
                <w:lang w:val="ru-RU"/>
              </w:rPr>
              <w:t>обработки давлением</w:t>
            </w:r>
            <w:r w:rsidRPr="00BA6736">
              <w:rPr>
                <w:spacing w:val="-5"/>
                <w:sz w:val="24"/>
                <w:szCs w:val="24"/>
                <w:lang w:val="ru-RU"/>
              </w:rPr>
              <w:t xml:space="preserve"> </w:t>
            </w:r>
            <w:r w:rsidRPr="00BA6736">
              <w:rPr>
                <w:sz w:val="24"/>
                <w:szCs w:val="24"/>
                <w:lang w:val="ru-RU"/>
              </w:rPr>
              <w:t>Виды</w:t>
            </w:r>
            <w:r w:rsidRPr="00BA6736">
              <w:rPr>
                <w:spacing w:val="-3"/>
                <w:sz w:val="24"/>
                <w:szCs w:val="24"/>
                <w:lang w:val="ru-RU"/>
              </w:rPr>
              <w:t xml:space="preserve"> </w:t>
            </w:r>
            <w:r w:rsidRPr="00BA6736">
              <w:rPr>
                <w:sz w:val="24"/>
                <w:szCs w:val="24"/>
                <w:lang w:val="ru-RU"/>
              </w:rPr>
              <w:t>обработки</w:t>
            </w:r>
            <w:r w:rsidRPr="00BA6736">
              <w:rPr>
                <w:spacing w:val="-3"/>
                <w:sz w:val="24"/>
                <w:szCs w:val="24"/>
                <w:lang w:val="ru-RU"/>
              </w:rPr>
              <w:t xml:space="preserve"> </w:t>
            </w:r>
            <w:r w:rsidRPr="00BA6736">
              <w:rPr>
                <w:sz w:val="24"/>
                <w:szCs w:val="24"/>
                <w:lang w:val="ru-RU"/>
              </w:rPr>
              <w:t>давлением</w:t>
            </w:r>
            <w:r w:rsidRPr="00BA6736">
              <w:rPr>
                <w:spacing w:val="-2"/>
                <w:sz w:val="24"/>
                <w:szCs w:val="24"/>
                <w:lang w:val="ru-RU"/>
              </w:rPr>
              <w:t xml:space="preserve"> Нагрев</w:t>
            </w:r>
          </w:p>
          <w:p w:rsidR="00BA6736" w:rsidRPr="00BA6736" w:rsidRDefault="00BA6736" w:rsidP="00BA6736">
            <w:pPr>
              <w:pStyle w:val="TableParagraph"/>
              <w:rPr>
                <w:sz w:val="24"/>
                <w:szCs w:val="24"/>
                <w:lang w:val="ru-RU"/>
              </w:rPr>
            </w:pPr>
            <w:r w:rsidRPr="00BA6736">
              <w:rPr>
                <w:sz w:val="24"/>
                <w:szCs w:val="24"/>
                <w:lang w:val="ru-RU"/>
              </w:rPr>
              <w:t>металла</w:t>
            </w:r>
            <w:r w:rsidRPr="00BA6736">
              <w:rPr>
                <w:spacing w:val="-6"/>
                <w:sz w:val="24"/>
                <w:szCs w:val="24"/>
                <w:lang w:val="ru-RU"/>
              </w:rPr>
              <w:t xml:space="preserve"> </w:t>
            </w:r>
            <w:r w:rsidRPr="00BA6736">
              <w:rPr>
                <w:sz w:val="24"/>
                <w:szCs w:val="24"/>
                <w:lang w:val="ru-RU"/>
              </w:rPr>
              <w:t>и</w:t>
            </w:r>
            <w:r w:rsidRPr="00BA6736">
              <w:rPr>
                <w:spacing w:val="-5"/>
                <w:sz w:val="24"/>
                <w:szCs w:val="24"/>
                <w:lang w:val="ru-RU"/>
              </w:rPr>
              <w:t xml:space="preserve"> </w:t>
            </w:r>
            <w:r w:rsidRPr="00BA6736">
              <w:rPr>
                <w:sz w:val="24"/>
                <w:szCs w:val="24"/>
                <w:lang w:val="ru-RU"/>
              </w:rPr>
              <w:t>нагревательные</w:t>
            </w:r>
            <w:r w:rsidRPr="00BA6736">
              <w:rPr>
                <w:spacing w:val="-2"/>
                <w:sz w:val="24"/>
                <w:szCs w:val="24"/>
                <w:lang w:val="ru-RU"/>
              </w:rPr>
              <w:t xml:space="preserve"> </w:t>
            </w:r>
            <w:r w:rsidRPr="00BA6736">
              <w:rPr>
                <w:sz w:val="24"/>
                <w:szCs w:val="24"/>
                <w:lang w:val="ru-RU"/>
              </w:rPr>
              <w:t>устройства.</w:t>
            </w:r>
            <w:r w:rsidRPr="00BA6736">
              <w:rPr>
                <w:spacing w:val="-4"/>
                <w:sz w:val="24"/>
                <w:szCs w:val="24"/>
                <w:lang w:val="ru-RU"/>
              </w:rPr>
              <w:t xml:space="preserve"> </w:t>
            </w:r>
            <w:r w:rsidRPr="00BA6736">
              <w:rPr>
                <w:sz w:val="24"/>
                <w:szCs w:val="24"/>
                <w:lang w:val="ru-RU"/>
              </w:rPr>
              <w:t>Прокатное</w:t>
            </w:r>
            <w:r w:rsidRPr="00BA6736">
              <w:rPr>
                <w:spacing w:val="-6"/>
                <w:sz w:val="24"/>
                <w:szCs w:val="24"/>
                <w:lang w:val="ru-RU"/>
              </w:rPr>
              <w:t xml:space="preserve"> </w:t>
            </w:r>
            <w:r w:rsidRPr="00BA6736">
              <w:rPr>
                <w:sz w:val="24"/>
                <w:szCs w:val="24"/>
                <w:lang w:val="ru-RU"/>
              </w:rPr>
              <w:t>производство</w:t>
            </w:r>
            <w:r w:rsidRPr="00BA6736">
              <w:rPr>
                <w:spacing w:val="-4"/>
                <w:sz w:val="24"/>
                <w:szCs w:val="24"/>
                <w:lang w:val="ru-RU"/>
              </w:rPr>
              <w:t xml:space="preserve"> </w:t>
            </w:r>
            <w:r w:rsidRPr="00BA6736">
              <w:rPr>
                <w:sz w:val="24"/>
                <w:szCs w:val="24"/>
                <w:lang w:val="ru-RU"/>
              </w:rPr>
              <w:t>Сущность</w:t>
            </w:r>
            <w:r w:rsidRPr="00BA6736">
              <w:rPr>
                <w:spacing w:val="-4"/>
                <w:sz w:val="24"/>
                <w:szCs w:val="24"/>
                <w:lang w:val="ru-RU"/>
              </w:rPr>
              <w:t xml:space="preserve"> </w:t>
            </w:r>
            <w:r w:rsidRPr="00BA6736">
              <w:rPr>
                <w:sz w:val="24"/>
                <w:szCs w:val="24"/>
                <w:lang w:val="ru-RU"/>
              </w:rPr>
              <w:t>и</w:t>
            </w:r>
            <w:r w:rsidRPr="00BA6736">
              <w:rPr>
                <w:spacing w:val="-5"/>
                <w:sz w:val="24"/>
                <w:szCs w:val="24"/>
                <w:lang w:val="ru-RU"/>
              </w:rPr>
              <w:t xml:space="preserve"> </w:t>
            </w:r>
            <w:r w:rsidRPr="00BA6736">
              <w:rPr>
                <w:sz w:val="24"/>
                <w:szCs w:val="24"/>
                <w:lang w:val="ru-RU"/>
              </w:rPr>
              <w:t>виды прокатки Волочение металла, его сущность и назначение</w:t>
            </w:r>
          </w:p>
        </w:tc>
        <w:tc>
          <w:tcPr>
            <w:tcW w:w="1985" w:type="dxa"/>
          </w:tcPr>
          <w:p w:rsidR="00BA6736" w:rsidRPr="00BA6736" w:rsidRDefault="00BA6736" w:rsidP="00BA6736">
            <w:pPr>
              <w:pStyle w:val="TableParagraph"/>
              <w:rPr>
                <w:sz w:val="24"/>
                <w:szCs w:val="24"/>
                <w:lang w:val="ru-RU"/>
              </w:rPr>
            </w:pPr>
          </w:p>
        </w:tc>
        <w:tc>
          <w:tcPr>
            <w:tcW w:w="2157" w:type="dxa"/>
            <w:vMerge w:val="restart"/>
          </w:tcPr>
          <w:p w:rsidR="00BA6736" w:rsidRPr="00BA6736" w:rsidRDefault="00BA6736" w:rsidP="00BA6736">
            <w:pPr>
              <w:pStyle w:val="TableParagraph"/>
              <w:rPr>
                <w:sz w:val="24"/>
                <w:szCs w:val="24"/>
                <w:lang w:val="ru-RU"/>
              </w:rPr>
            </w:pPr>
            <w:r w:rsidRPr="00BA6736">
              <w:rPr>
                <w:sz w:val="24"/>
                <w:szCs w:val="24"/>
                <w:lang w:val="ru-RU"/>
              </w:rPr>
              <w:t xml:space="preserve">ОК </w:t>
            </w:r>
            <w:r w:rsidRPr="00BA6736">
              <w:rPr>
                <w:spacing w:val="-5"/>
                <w:sz w:val="24"/>
                <w:szCs w:val="24"/>
                <w:lang w:val="ru-RU"/>
              </w:rPr>
              <w:t>01</w:t>
            </w:r>
          </w:p>
          <w:p w:rsidR="00BA6736" w:rsidRPr="00BA6736" w:rsidRDefault="00BA6736" w:rsidP="00BA6736">
            <w:pPr>
              <w:pStyle w:val="TableParagraph"/>
              <w:rPr>
                <w:sz w:val="24"/>
                <w:szCs w:val="24"/>
                <w:lang w:val="ru-RU"/>
              </w:rPr>
            </w:pPr>
            <w:r w:rsidRPr="00BA6736">
              <w:rPr>
                <w:sz w:val="24"/>
                <w:szCs w:val="24"/>
                <w:lang w:val="ru-RU"/>
              </w:rPr>
              <w:t xml:space="preserve">ОК </w:t>
            </w:r>
            <w:r w:rsidRPr="00BA6736">
              <w:rPr>
                <w:spacing w:val="-5"/>
                <w:sz w:val="24"/>
                <w:szCs w:val="24"/>
                <w:lang w:val="ru-RU"/>
              </w:rPr>
              <w:t>02</w:t>
            </w:r>
          </w:p>
          <w:p w:rsidR="00BA6736" w:rsidRPr="00BA6736" w:rsidRDefault="00BA6736" w:rsidP="00BA6736">
            <w:pPr>
              <w:pStyle w:val="TableParagraph"/>
              <w:rPr>
                <w:sz w:val="24"/>
                <w:szCs w:val="24"/>
                <w:lang w:val="ru-RU"/>
              </w:rPr>
            </w:pPr>
            <w:r w:rsidRPr="00BA6736">
              <w:rPr>
                <w:sz w:val="24"/>
                <w:szCs w:val="24"/>
                <w:lang w:val="ru-RU"/>
              </w:rPr>
              <w:t xml:space="preserve">ОК </w:t>
            </w:r>
            <w:r w:rsidRPr="00BA6736">
              <w:rPr>
                <w:spacing w:val="-5"/>
                <w:sz w:val="24"/>
                <w:szCs w:val="24"/>
                <w:lang w:val="ru-RU"/>
              </w:rPr>
              <w:t>03</w:t>
            </w:r>
          </w:p>
          <w:p w:rsidR="00BA6736" w:rsidRPr="00BA6736" w:rsidRDefault="00BA6736" w:rsidP="00BA6736">
            <w:pPr>
              <w:pStyle w:val="TableParagraph"/>
              <w:rPr>
                <w:sz w:val="24"/>
                <w:szCs w:val="24"/>
              </w:rPr>
            </w:pPr>
            <w:r w:rsidRPr="00BA6736">
              <w:rPr>
                <w:spacing w:val="-5"/>
                <w:sz w:val="24"/>
                <w:szCs w:val="24"/>
              </w:rPr>
              <w:lastRenderedPageBreak/>
              <w:t>1</w:t>
            </w:r>
          </w:p>
        </w:tc>
      </w:tr>
      <w:tr w:rsidR="00BA6736" w:rsidTr="00370264">
        <w:trPr>
          <w:trHeight w:val="275"/>
        </w:trPr>
        <w:tc>
          <w:tcPr>
            <w:tcW w:w="2145" w:type="dxa"/>
            <w:vMerge/>
            <w:tcBorders>
              <w:top w:val="nil"/>
            </w:tcBorders>
          </w:tcPr>
          <w:p w:rsidR="00BA6736" w:rsidRPr="00BA6736" w:rsidRDefault="00BA6736" w:rsidP="00BA6736">
            <w:pPr>
              <w:rPr>
                <w:rFonts w:ascii="Times New Roman" w:hAnsi="Times New Roman" w:cs="Times New Roman"/>
                <w:sz w:val="24"/>
                <w:szCs w:val="24"/>
              </w:rPr>
            </w:pPr>
          </w:p>
        </w:tc>
        <w:tc>
          <w:tcPr>
            <w:tcW w:w="8647" w:type="dxa"/>
          </w:tcPr>
          <w:p w:rsidR="00BA6736" w:rsidRPr="00BA6736" w:rsidRDefault="00BA6736" w:rsidP="00BA6736">
            <w:pPr>
              <w:pStyle w:val="TableParagraph"/>
              <w:rPr>
                <w:b/>
                <w:sz w:val="24"/>
                <w:szCs w:val="24"/>
                <w:lang w:val="ru-RU"/>
              </w:rPr>
            </w:pPr>
            <w:r w:rsidRPr="00BA6736">
              <w:rPr>
                <w:b/>
                <w:sz w:val="24"/>
                <w:szCs w:val="24"/>
                <w:lang w:val="ru-RU"/>
              </w:rPr>
              <w:t>В</w:t>
            </w:r>
            <w:r w:rsidRPr="00BA6736">
              <w:rPr>
                <w:b/>
                <w:spacing w:val="-6"/>
                <w:sz w:val="24"/>
                <w:szCs w:val="24"/>
                <w:lang w:val="ru-RU"/>
              </w:rPr>
              <w:t xml:space="preserve"> </w:t>
            </w:r>
            <w:r w:rsidRPr="00BA6736">
              <w:rPr>
                <w:b/>
                <w:sz w:val="24"/>
                <w:szCs w:val="24"/>
                <w:lang w:val="ru-RU"/>
              </w:rPr>
              <w:t>том</w:t>
            </w:r>
            <w:r w:rsidRPr="00BA6736">
              <w:rPr>
                <w:b/>
                <w:spacing w:val="-4"/>
                <w:sz w:val="24"/>
                <w:szCs w:val="24"/>
                <w:lang w:val="ru-RU"/>
              </w:rPr>
              <w:t xml:space="preserve"> </w:t>
            </w:r>
            <w:r w:rsidRPr="00BA6736">
              <w:rPr>
                <w:b/>
                <w:sz w:val="24"/>
                <w:szCs w:val="24"/>
                <w:lang w:val="ru-RU"/>
              </w:rPr>
              <w:t>числе</w:t>
            </w:r>
            <w:r w:rsidRPr="00BA6736">
              <w:rPr>
                <w:b/>
                <w:spacing w:val="-5"/>
                <w:sz w:val="24"/>
                <w:szCs w:val="24"/>
                <w:lang w:val="ru-RU"/>
              </w:rPr>
              <w:t xml:space="preserve"> </w:t>
            </w:r>
            <w:r w:rsidRPr="00BA6736">
              <w:rPr>
                <w:b/>
                <w:sz w:val="24"/>
                <w:szCs w:val="24"/>
                <w:lang w:val="ru-RU"/>
              </w:rPr>
              <w:t>практических</w:t>
            </w:r>
            <w:r w:rsidRPr="00BA6736">
              <w:rPr>
                <w:b/>
                <w:spacing w:val="-3"/>
                <w:sz w:val="24"/>
                <w:szCs w:val="24"/>
                <w:lang w:val="ru-RU"/>
              </w:rPr>
              <w:t xml:space="preserve"> </w:t>
            </w:r>
            <w:r w:rsidRPr="00BA6736">
              <w:rPr>
                <w:b/>
                <w:sz w:val="24"/>
                <w:szCs w:val="24"/>
                <w:lang w:val="ru-RU"/>
              </w:rPr>
              <w:t>занятий</w:t>
            </w:r>
            <w:r w:rsidRPr="00BA6736">
              <w:rPr>
                <w:b/>
                <w:spacing w:val="-4"/>
                <w:sz w:val="24"/>
                <w:szCs w:val="24"/>
                <w:lang w:val="ru-RU"/>
              </w:rPr>
              <w:t xml:space="preserve"> </w:t>
            </w:r>
            <w:r w:rsidRPr="00BA6736">
              <w:rPr>
                <w:b/>
                <w:sz w:val="24"/>
                <w:szCs w:val="24"/>
                <w:lang w:val="ru-RU"/>
              </w:rPr>
              <w:t>и</w:t>
            </w:r>
            <w:r w:rsidRPr="00BA6736">
              <w:rPr>
                <w:b/>
                <w:spacing w:val="1"/>
                <w:sz w:val="24"/>
                <w:szCs w:val="24"/>
                <w:lang w:val="ru-RU"/>
              </w:rPr>
              <w:t xml:space="preserve"> </w:t>
            </w:r>
            <w:r w:rsidRPr="00BA6736">
              <w:rPr>
                <w:b/>
                <w:sz w:val="24"/>
                <w:szCs w:val="24"/>
                <w:lang w:val="ru-RU"/>
              </w:rPr>
              <w:t>лабораторных</w:t>
            </w:r>
            <w:r w:rsidRPr="00BA6736">
              <w:rPr>
                <w:b/>
                <w:spacing w:val="-3"/>
                <w:sz w:val="24"/>
                <w:szCs w:val="24"/>
                <w:lang w:val="ru-RU"/>
              </w:rPr>
              <w:t xml:space="preserve"> </w:t>
            </w:r>
            <w:r w:rsidRPr="00BA6736">
              <w:rPr>
                <w:b/>
                <w:spacing w:val="-2"/>
                <w:sz w:val="24"/>
                <w:szCs w:val="24"/>
                <w:lang w:val="ru-RU"/>
              </w:rPr>
              <w:t>работ</w:t>
            </w:r>
          </w:p>
        </w:tc>
        <w:tc>
          <w:tcPr>
            <w:tcW w:w="1985" w:type="dxa"/>
          </w:tcPr>
          <w:p w:rsidR="00BA6736" w:rsidRPr="00BA6736" w:rsidRDefault="00BA6736" w:rsidP="00BA6736">
            <w:pPr>
              <w:pStyle w:val="TableParagraph"/>
              <w:jc w:val="center"/>
              <w:rPr>
                <w:b/>
                <w:sz w:val="24"/>
                <w:szCs w:val="24"/>
              </w:rPr>
            </w:pPr>
            <w:r w:rsidRPr="00BA6736">
              <w:rPr>
                <w:b/>
                <w:spacing w:val="-10"/>
                <w:sz w:val="24"/>
                <w:szCs w:val="24"/>
              </w:rPr>
              <w:t>2</w:t>
            </w:r>
          </w:p>
        </w:tc>
        <w:tc>
          <w:tcPr>
            <w:tcW w:w="2157" w:type="dxa"/>
            <w:vMerge/>
            <w:tcBorders>
              <w:top w:val="nil"/>
            </w:tcBorders>
          </w:tcPr>
          <w:p w:rsidR="00BA6736" w:rsidRPr="00BA6736" w:rsidRDefault="00BA6736" w:rsidP="00BA6736">
            <w:pPr>
              <w:rPr>
                <w:rFonts w:ascii="Times New Roman" w:hAnsi="Times New Roman" w:cs="Times New Roman"/>
                <w:sz w:val="24"/>
                <w:szCs w:val="24"/>
              </w:rPr>
            </w:pPr>
          </w:p>
        </w:tc>
      </w:tr>
      <w:tr w:rsidR="00BA6736" w:rsidTr="00370264">
        <w:trPr>
          <w:trHeight w:val="355"/>
        </w:trPr>
        <w:tc>
          <w:tcPr>
            <w:tcW w:w="2145" w:type="dxa"/>
            <w:vMerge/>
            <w:tcBorders>
              <w:top w:val="nil"/>
            </w:tcBorders>
          </w:tcPr>
          <w:p w:rsidR="00BA6736" w:rsidRPr="00BA6736" w:rsidRDefault="00BA6736" w:rsidP="00BA6736">
            <w:pPr>
              <w:rPr>
                <w:rFonts w:ascii="Times New Roman" w:hAnsi="Times New Roman" w:cs="Times New Roman"/>
                <w:sz w:val="24"/>
                <w:szCs w:val="24"/>
              </w:rPr>
            </w:pPr>
          </w:p>
        </w:tc>
        <w:tc>
          <w:tcPr>
            <w:tcW w:w="8647" w:type="dxa"/>
          </w:tcPr>
          <w:p w:rsidR="00BA6736" w:rsidRPr="00BA6736" w:rsidRDefault="00BA6736" w:rsidP="00BA6736">
            <w:pPr>
              <w:pStyle w:val="TableParagraph"/>
              <w:rPr>
                <w:sz w:val="24"/>
                <w:szCs w:val="24"/>
              </w:rPr>
            </w:pPr>
            <w:r w:rsidRPr="00BA6736">
              <w:rPr>
                <w:sz w:val="24"/>
                <w:szCs w:val="24"/>
              </w:rPr>
              <w:t>Нагрев</w:t>
            </w:r>
            <w:r w:rsidRPr="00BA6736">
              <w:rPr>
                <w:spacing w:val="-2"/>
                <w:sz w:val="24"/>
                <w:szCs w:val="24"/>
              </w:rPr>
              <w:t xml:space="preserve"> металла</w:t>
            </w:r>
          </w:p>
        </w:tc>
        <w:tc>
          <w:tcPr>
            <w:tcW w:w="1985" w:type="dxa"/>
          </w:tcPr>
          <w:p w:rsidR="00BA6736" w:rsidRPr="00BA6736" w:rsidRDefault="00BA6736" w:rsidP="00BA6736">
            <w:pPr>
              <w:pStyle w:val="TableParagraph"/>
              <w:rPr>
                <w:sz w:val="24"/>
                <w:szCs w:val="24"/>
              </w:rPr>
            </w:pPr>
          </w:p>
        </w:tc>
        <w:tc>
          <w:tcPr>
            <w:tcW w:w="2157" w:type="dxa"/>
            <w:vMerge/>
            <w:tcBorders>
              <w:top w:val="nil"/>
            </w:tcBorders>
          </w:tcPr>
          <w:p w:rsidR="00BA6736" w:rsidRPr="00BA6736" w:rsidRDefault="00BA6736" w:rsidP="00BA6736">
            <w:pPr>
              <w:rPr>
                <w:rFonts w:ascii="Times New Roman" w:hAnsi="Times New Roman" w:cs="Times New Roman"/>
                <w:sz w:val="24"/>
                <w:szCs w:val="24"/>
              </w:rPr>
            </w:pPr>
          </w:p>
        </w:tc>
      </w:tr>
      <w:tr w:rsidR="00BA6736" w:rsidTr="00370264">
        <w:trPr>
          <w:trHeight w:val="275"/>
        </w:trPr>
        <w:tc>
          <w:tcPr>
            <w:tcW w:w="2145" w:type="dxa"/>
            <w:vMerge w:val="restart"/>
          </w:tcPr>
          <w:p w:rsidR="00BA6736" w:rsidRPr="00BA6736" w:rsidRDefault="00BA6736" w:rsidP="00BA6736">
            <w:pPr>
              <w:pStyle w:val="TableParagraph"/>
              <w:rPr>
                <w:b/>
                <w:sz w:val="24"/>
                <w:szCs w:val="24"/>
                <w:lang w:val="ru-RU"/>
              </w:rPr>
            </w:pPr>
            <w:r w:rsidRPr="00BA6736">
              <w:rPr>
                <w:b/>
                <w:sz w:val="24"/>
                <w:szCs w:val="24"/>
                <w:lang w:val="ru-RU"/>
              </w:rPr>
              <w:t>Тема</w:t>
            </w:r>
            <w:r w:rsidRPr="00BA6736">
              <w:rPr>
                <w:b/>
                <w:spacing w:val="-1"/>
                <w:sz w:val="24"/>
                <w:szCs w:val="24"/>
                <w:lang w:val="ru-RU"/>
              </w:rPr>
              <w:t xml:space="preserve"> </w:t>
            </w:r>
            <w:r w:rsidRPr="00BA6736">
              <w:rPr>
                <w:b/>
                <w:spacing w:val="-4"/>
                <w:sz w:val="24"/>
                <w:szCs w:val="24"/>
                <w:lang w:val="ru-RU"/>
              </w:rPr>
              <w:t>1.4.</w:t>
            </w:r>
          </w:p>
          <w:p w:rsidR="00BA6736" w:rsidRPr="00BA6736" w:rsidRDefault="00BA6736" w:rsidP="00BA6736">
            <w:pPr>
              <w:pStyle w:val="TableParagraph"/>
              <w:rPr>
                <w:b/>
                <w:sz w:val="24"/>
                <w:szCs w:val="24"/>
                <w:lang w:val="ru-RU"/>
              </w:rPr>
            </w:pPr>
            <w:r w:rsidRPr="00BA6736">
              <w:rPr>
                <w:b/>
                <w:spacing w:val="-2"/>
                <w:sz w:val="24"/>
                <w:szCs w:val="24"/>
                <w:lang w:val="ru-RU"/>
              </w:rPr>
              <w:t>Прессование</w:t>
            </w:r>
          </w:p>
          <w:p w:rsidR="00BA6736" w:rsidRPr="00BA6736" w:rsidRDefault="00BA6736" w:rsidP="00BA6736">
            <w:pPr>
              <w:pStyle w:val="TableParagraph"/>
              <w:rPr>
                <w:sz w:val="24"/>
                <w:szCs w:val="24"/>
                <w:lang w:val="ru-RU"/>
              </w:rPr>
            </w:pPr>
            <w:r w:rsidRPr="00BA6736">
              <w:rPr>
                <w:b/>
                <w:sz w:val="24"/>
                <w:szCs w:val="24"/>
                <w:lang w:val="ru-RU"/>
              </w:rPr>
              <w:t>металла</w:t>
            </w:r>
            <w:r w:rsidRPr="00BA6736">
              <w:rPr>
                <w:b/>
                <w:spacing w:val="-15"/>
                <w:sz w:val="24"/>
                <w:szCs w:val="24"/>
                <w:lang w:val="ru-RU"/>
              </w:rPr>
              <w:t xml:space="preserve"> </w:t>
            </w:r>
            <w:r w:rsidRPr="00BA6736">
              <w:rPr>
                <w:b/>
                <w:sz w:val="24"/>
                <w:szCs w:val="24"/>
                <w:lang w:val="ru-RU"/>
              </w:rPr>
              <w:t>и</w:t>
            </w:r>
            <w:r w:rsidRPr="00BA6736">
              <w:rPr>
                <w:b/>
                <w:spacing w:val="-15"/>
                <w:sz w:val="24"/>
                <w:szCs w:val="24"/>
                <w:lang w:val="ru-RU"/>
              </w:rPr>
              <w:t xml:space="preserve"> </w:t>
            </w:r>
            <w:r w:rsidRPr="00BA6736">
              <w:rPr>
                <w:b/>
                <w:sz w:val="24"/>
                <w:szCs w:val="24"/>
                <w:lang w:val="ru-RU"/>
              </w:rPr>
              <w:t xml:space="preserve">способы </w:t>
            </w:r>
            <w:r w:rsidRPr="00BA6736">
              <w:rPr>
                <w:b/>
                <w:spacing w:val="-2"/>
                <w:sz w:val="24"/>
                <w:szCs w:val="24"/>
                <w:lang w:val="ru-RU"/>
              </w:rPr>
              <w:t>прессования.</w:t>
            </w:r>
          </w:p>
        </w:tc>
        <w:tc>
          <w:tcPr>
            <w:tcW w:w="8647" w:type="dxa"/>
          </w:tcPr>
          <w:p w:rsidR="00BA6736" w:rsidRPr="00BA6736" w:rsidRDefault="00BA6736" w:rsidP="00BA6736">
            <w:pPr>
              <w:pStyle w:val="TableParagraph"/>
              <w:rPr>
                <w:b/>
                <w:sz w:val="24"/>
                <w:szCs w:val="24"/>
              </w:rPr>
            </w:pPr>
            <w:r w:rsidRPr="00BA6736">
              <w:rPr>
                <w:b/>
                <w:spacing w:val="-2"/>
                <w:sz w:val="24"/>
                <w:szCs w:val="24"/>
              </w:rPr>
              <w:t>Содержание</w:t>
            </w:r>
          </w:p>
        </w:tc>
        <w:tc>
          <w:tcPr>
            <w:tcW w:w="1985" w:type="dxa"/>
          </w:tcPr>
          <w:p w:rsidR="00BA6736" w:rsidRPr="00F14649" w:rsidRDefault="00F14649" w:rsidP="00BA6736">
            <w:pPr>
              <w:pStyle w:val="TableParagraph"/>
              <w:jc w:val="center"/>
              <w:rPr>
                <w:b/>
                <w:sz w:val="24"/>
                <w:szCs w:val="24"/>
                <w:lang w:val="ru-RU"/>
              </w:rPr>
            </w:pPr>
            <w:r>
              <w:rPr>
                <w:b/>
                <w:spacing w:val="-10"/>
                <w:sz w:val="24"/>
                <w:szCs w:val="24"/>
                <w:lang w:val="ru-RU"/>
              </w:rPr>
              <w:t>2</w:t>
            </w:r>
          </w:p>
        </w:tc>
        <w:tc>
          <w:tcPr>
            <w:tcW w:w="2157" w:type="dxa"/>
          </w:tcPr>
          <w:p w:rsidR="00BA6736" w:rsidRPr="00BA6736" w:rsidRDefault="00BA6736" w:rsidP="00BA6736">
            <w:pPr>
              <w:pStyle w:val="TableParagraph"/>
              <w:rPr>
                <w:sz w:val="24"/>
                <w:szCs w:val="24"/>
              </w:rPr>
            </w:pPr>
          </w:p>
        </w:tc>
      </w:tr>
      <w:tr w:rsidR="00BA6736" w:rsidTr="00370264">
        <w:trPr>
          <w:trHeight w:val="1104"/>
        </w:trPr>
        <w:tc>
          <w:tcPr>
            <w:tcW w:w="2145" w:type="dxa"/>
            <w:vMerge/>
            <w:tcBorders>
              <w:top w:val="nil"/>
            </w:tcBorders>
          </w:tcPr>
          <w:p w:rsidR="00BA6736" w:rsidRPr="00BA6736" w:rsidRDefault="00BA6736" w:rsidP="00BA6736">
            <w:pPr>
              <w:rPr>
                <w:rFonts w:ascii="Times New Roman" w:hAnsi="Times New Roman" w:cs="Times New Roman"/>
                <w:sz w:val="24"/>
                <w:szCs w:val="24"/>
              </w:rPr>
            </w:pPr>
          </w:p>
        </w:tc>
        <w:tc>
          <w:tcPr>
            <w:tcW w:w="8647" w:type="dxa"/>
          </w:tcPr>
          <w:p w:rsidR="00BA6736" w:rsidRPr="00BA6736" w:rsidRDefault="00BA6736" w:rsidP="00BA6736">
            <w:pPr>
              <w:pStyle w:val="TableParagraph"/>
              <w:rPr>
                <w:sz w:val="24"/>
                <w:szCs w:val="24"/>
                <w:lang w:val="ru-RU"/>
              </w:rPr>
            </w:pPr>
            <w:r w:rsidRPr="00BA6736">
              <w:rPr>
                <w:sz w:val="24"/>
                <w:szCs w:val="24"/>
                <w:lang w:val="ru-RU"/>
              </w:rPr>
              <w:t>Свободная</w:t>
            </w:r>
            <w:r w:rsidRPr="00BA6736">
              <w:rPr>
                <w:spacing w:val="-5"/>
                <w:sz w:val="24"/>
                <w:szCs w:val="24"/>
                <w:lang w:val="ru-RU"/>
              </w:rPr>
              <w:t xml:space="preserve"> </w:t>
            </w:r>
            <w:r w:rsidRPr="00BA6736">
              <w:rPr>
                <w:sz w:val="24"/>
                <w:szCs w:val="24"/>
                <w:lang w:val="ru-RU"/>
              </w:rPr>
              <w:t>ковка,</w:t>
            </w:r>
            <w:r w:rsidRPr="00BA6736">
              <w:rPr>
                <w:spacing w:val="-5"/>
                <w:sz w:val="24"/>
                <w:szCs w:val="24"/>
                <w:lang w:val="ru-RU"/>
              </w:rPr>
              <w:t xml:space="preserve"> </w:t>
            </w:r>
            <w:r w:rsidRPr="00BA6736">
              <w:rPr>
                <w:sz w:val="24"/>
                <w:szCs w:val="24"/>
                <w:lang w:val="ru-RU"/>
              </w:rPr>
              <w:t>ее</w:t>
            </w:r>
            <w:r w:rsidRPr="00BA6736">
              <w:rPr>
                <w:spacing w:val="-6"/>
                <w:sz w:val="24"/>
                <w:szCs w:val="24"/>
                <w:lang w:val="ru-RU"/>
              </w:rPr>
              <w:t xml:space="preserve"> </w:t>
            </w:r>
            <w:r w:rsidRPr="00BA6736">
              <w:rPr>
                <w:sz w:val="24"/>
                <w:szCs w:val="24"/>
                <w:lang w:val="ru-RU"/>
              </w:rPr>
              <w:t>основные</w:t>
            </w:r>
            <w:r w:rsidRPr="00BA6736">
              <w:rPr>
                <w:spacing w:val="-7"/>
                <w:sz w:val="24"/>
                <w:szCs w:val="24"/>
                <w:lang w:val="ru-RU"/>
              </w:rPr>
              <w:t xml:space="preserve"> </w:t>
            </w:r>
            <w:r w:rsidRPr="00BA6736">
              <w:rPr>
                <w:sz w:val="24"/>
                <w:szCs w:val="24"/>
                <w:lang w:val="ru-RU"/>
              </w:rPr>
              <w:t>операции</w:t>
            </w:r>
            <w:r w:rsidRPr="00BA6736">
              <w:rPr>
                <w:spacing w:val="-1"/>
                <w:sz w:val="24"/>
                <w:szCs w:val="24"/>
                <w:lang w:val="ru-RU"/>
              </w:rPr>
              <w:t xml:space="preserve"> </w:t>
            </w:r>
            <w:r w:rsidRPr="00BA6736">
              <w:rPr>
                <w:sz w:val="24"/>
                <w:szCs w:val="24"/>
                <w:lang w:val="ru-RU"/>
              </w:rPr>
              <w:t>Оборудование</w:t>
            </w:r>
            <w:r w:rsidRPr="00BA6736">
              <w:rPr>
                <w:spacing w:val="-6"/>
                <w:sz w:val="24"/>
                <w:szCs w:val="24"/>
                <w:lang w:val="ru-RU"/>
              </w:rPr>
              <w:t xml:space="preserve"> </w:t>
            </w:r>
            <w:r w:rsidRPr="00BA6736">
              <w:rPr>
                <w:sz w:val="24"/>
                <w:szCs w:val="24"/>
                <w:lang w:val="ru-RU"/>
              </w:rPr>
              <w:t>свободной</w:t>
            </w:r>
            <w:r w:rsidRPr="00BA6736">
              <w:rPr>
                <w:spacing w:val="-5"/>
                <w:sz w:val="24"/>
                <w:szCs w:val="24"/>
                <w:lang w:val="ru-RU"/>
              </w:rPr>
              <w:t xml:space="preserve"> </w:t>
            </w:r>
            <w:r w:rsidRPr="00BA6736">
              <w:rPr>
                <w:sz w:val="24"/>
                <w:szCs w:val="24"/>
                <w:lang w:val="ru-RU"/>
              </w:rPr>
              <w:t>ковки.</w:t>
            </w:r>
            <w:r w:rsidRPr="00BA6736">
              <w:rPr>
                <w:spacing w:val="-3"/>
                <w:sz w:val="24"/>
                <w:szCs w:val="24"/>
                <w:lang w:val="ru-RU"/>
              </w:rPr>
              <w:t xml:space="preserve"> </w:t>
            </w:r>
            <w:r w:rsidRPr="00BA6736">
              <w:rPr>
                <w:sz w:val="24"/>
                <w:szCs w:val="24"/>
                <w:lang w:val="ru-RU"/>
              </w:rPr>
              <w:t>Горячая объемная штамповка. Операции и оборудование для горячей штамповки</w:t>
            </w:r>
          </w:p>
          <w:p w:rsidR="00BA6736" w:rsidRPr="00BA6736" w:rsidRDefault="00BA6736" w:rsidP="00BA6736">
            <w:pPr>
              <w:pStyle w:val="TableParagraph"/>
              <w:rPr>
                <w:sz w:val="24"/>
                <w:szCs w:val="24"/>
                <w:lang w:val="ru-RU"/>
              </w:rPr>
            </w:pPr>
            <w:r w:rsidRPr="00BA6736">
              <w:rPr>
                <w:sz w:val="24"/>
                <w:szCs w:val="24"/>
                <w:lang w:val="ru-RU"/>
              </w:rPr>
              <w:t>Холодная</w:t>
            </w:r>
            <w:r w:rsidRPr="00BA6736">
              <w:rPr>
                <w:spacing w:val="-6"/>
                <w:sz w:val="24"/>
                <w:szCs w:val="24"/>
                <w:lang w:val="ru-RU"/>
              </w:rPr>
              <w:t xml:space="preserve"> </w:t>
            </w:r>
            <w:r w:rsidRPr="00BA6736">
              <w:rPr>
                <w:sz w:val="24"/>
                <w:szCs w:val="24"/>
                <w:lang w:val="ru-RU"/>
              </w:rPr>
              <w:t>штамповка.</w:t>
            </w:r>
            <w:r w:rsidRPr="00BA6736">
              <w:rPr>
                <w:spacing w:val="-6"/>
                <w:sz w:val="24"/>
                <w:szCs w:val="24"/>
                <w:lang w:val="ru-RU"/>
              </w:rPr>
              <w:t xml:space="preserve"> </w:t>
            </w:r>
            <w:r w:rsidRPr="00BA6736">
              <w:rPr>
                <w:sz w:val="24"/>
                <w:szCs w:val="24"/>
                <w:lang w:val="ru-RU"/>
              </w:rPr>
              <w:t>Операции,</w:t>
            </w:r>
            <w:r w:rsidRPr="00BA6736">
              <w:rPr>
                <w:spacing w:val="-6"/>
                <w:sz w:val="24"/>
                <w:szCs w:val="24"/>
                <w:lang w:val="ru-RU"/>
              </w:rPr>
              <w:t xml:space="preserve"> </w:t>
            </w:r>
            <w:r w:rsidRPr="00BA6736">
              <w:rPr>
                <w:sz w:val="24"/>
                <w:szCs w:val="24"/>
                <w:lang w:val="ru-RU"/>
              </w:rPr>
              <w:t>оборудование</w:t>
            </w:r>
            <w:r w:rsidRPr="00BA6736">
              <w:rPr>
                <w:spacing w:val="-7"/>
                <w:sz w:val="24"/>
                <w:szCs w:val="24"/>
                <w:lang w:val="ru-RU"/>
              </w:rPr>
              <w:t xml:space="preserve"> </w:t>
            </w:r>
            <w:r w:rsidRPr="00BA6736">
              <w:rPr>
                <w:sz w:val="24"/>
                <w:szCs w:val="24"/>
                <w:lang w:val="ru-RU"/>
              </w:rPr>
              <w:t>и</w:t>
            </w:r>
            <w:r w:rsidRPr="00BA6736">
              <w:rPr>
                <w:spacing w:val="-6"/>
                <w:sz w:val="24"/>
                <w:szCs w:val="24"/>
                <w:lang w:val="ru-RU"/>
              </w:rPr>
              <w:t xml:space="preserve"> </w:t>
            </w:r>
            <w:r w:rsidRPr="00BA6736">
              <w:rPr>
                <w:sz w:val="24"/>
                <w:szCs w:val="24"/>
                <w:lang w:val="ru-RU"/>
              </w:rPr>
              <w:t>инструмент</w:t>
            </w:r>
            <w:r w:rsidRPr="00BA6736">
              <w:rPr>
                <w:spacing w:val="-3"/>
                <w:sz w:val="24"/>
                <w:szCs w:val="24"/>
                <w:lang w:val="ru-RU"/>
              </w:rPr>
              <w:t xml:space="preserve"> </w:t>
            </w:r>
            <w:r w:rsidRPr="00BA6736">
              <w:rPr>
                <w:sz w:val="24"/>
                <w:szCs w:val="24"/>
                <w:lang w:val="ru-RU"/>
              </w:rPr>
              <w:t>для</w:t>
            </w:r>
            <w:r w:rsidRPr="00BA6736">
              <w:rPr>
                <w:spacing w:val="-6"/>
                <w:sz w:val="24"/>
                <w:szCs w:val="24"/>
                <w:lang w:val="ru-RU"/>
              </w:rPr>
              <w:t xml:space="preserve"> </w:t>
            </w:r>
            <w:r w:rsidRPr="00BA6736">
              <w:rPr>
                <w:sz w:val="24"/>
                <w:szCs w:val="24"/>
                <w:lang w:val="ru-RU"/>
              </w:rPr>
              <w:t xml:space="preserve">холодной </w:t>
            </w:r>
            <w:r w:rsidRPr="00BA6736">
              <w:rPr>
                <w:spacing w:val="-2"/>
                <w:sz w:val="24"/>
                <w:szCs w:val="24"/>
                <w:lang w:val="ru-RU"/>
              </w:rPr>
              <w:t>штамповки</w:t>
            </w:r>
          </w:p>
        </w:tc>
        <w:tc>
          <w:tcPr>
            <w:tcW w:w="1985" w:type="dxa"/>
          </w:tcPr>
          <w:p w:rsidR="00BA6736" w:rsidRPr="00BA6736" w:rsidRDefault="00BA6736" w:rsidP="00BA6736">
            <w:pPr>
              <w:pStyle w:val="TableParagraph"/>
              <w:rPr>
                <w:sz w:val="24"/>
                <w:szCs w:val="24"/>
                <w:lang w:val="ru-RU"/>
              </w:rPr>
            </w:pPr>
          </w:p>
        </w:tc>
        <w:tc>
          <w:tcPr>
            <w:tcW w:w="2157" w:type="dxa"/>
            <w:vMerge w:val="restart"/>
          </w:tcPr>
          <w:p w:rsidR="00BA6736" w:rsidRPr="00BA6736" w:rsidRDefault="00BA6736" w:rsidP="00BA6736">
            <w:pPr>
              <w:pStyle w:val="TableParagraph"/>
              <w:rPr>
                <w:sz w:val="24"/>
                <w:szCs w:val="24"/>
                <w:lang w:val="ru-RU"/>
              </w:rPr>
            </w:pPr>
            <w:r w:rsidRPr="00BA6736">
              <w:rPr>
                <w:sz w:val="24"/>
                <w:szCs w:val="24"/>
                <w:lang w:val="ru-RU"/>
              </w:rPr>
              <w:t xml:space="preserve">ОК </w:t>
            </w:r>
            <w:r w:rsidRPr="00BA6736">
              <w:rPr>
                <w:spacing w:val="-5"/>
                <w:sz w:val="24"/>
                <w:szCs w:val="24"/>
                <w:lang w:val="ru-RU"/>
              </w:rPr>
              <w:t>01</w:t>
            </w:r>
          </w:p>
          <w:p w:rsidR="00BA6736" w:rsidRPr="00BA6736" w:rsidRDefault="00BA6736" w:rsidP="00BA6736">
            <w:pPr>
              <w:pStyle w:val="TableParagraph"/>
              <w:rPr>
                <w:sz w:val="24"/>
                <w:szCs w:val="24"/>
                <w:lang w:val="ru-RU"/>
              </w:rPr>
            </w:pPr>
            <w:r w:rsidRPr="00BA6736">
              <w:rPr>
                <w:sz w:val="24"/>
                <w:szCs w:val="24"/>
                <w:lang w:val="ru-RU"/>
              </w:rPr>
              <w:t xml:space="preserve">ОК </w:t>
            </w:r>
            <w:r w:rsidRPr="00BA6736">
              <w:rPr>
                <w:spacing w:val="-5"/>
                <w:sz w:val="24"/>
                <w:szCs w:val="24"/>
                <w:lang w:val="ru-RU"/>
              </w:rPr>
              <w:t>02</w:t>
            </w:r>
          </w:p>
          <w:p w:rsidR="00BA6736" w:rsidRPr="00BA6736" w:rsidRDefault="00BA6736" w:rsidP="00BA6736">
            <w:pPr>
              <w:pStyle w:val="TableParagraph"/>
              <w:rPr>
                <w:sz w:val="24"/>
                <w:szCs w:val="24"/>
                <w:lang w:val="ru-RU"/>
              </w:rPr>
            </w:pPr>
            <w:r w:rsidRPr="00BA6736">
              <w:rPr>
                <w:sz w:val="24"/>
                <w:szCs w:val="24"/>
                <w:lang w:val="ru-RU"/>
              </w:rPr>
              <w:t xml:space="preserve">ОК </w:t>
            </w:r>
            <w:r w:rsidRPr="00BA6736">
              <w:rPr>
                <w:spacing w:val="-5"/>
                <w:sz w:val="24"/>
                <w:szCs w:val="24"/>
                <w:lang w:val="ru-RU"/>
              </w:rPr>
              <w:t>03</w:t>
            </w:r>
          </w:p>
          <w:p w:rsidR="00BA6736" w:rsidRPr="00BA6736" w:rsidRDefault="00BA6736" w:rsidP="00BA6736">
            <w:pPr>
              <w:pStyle w:val="TableParagraph"/>
              <w:rPr>
                <w:sz w:val="24"/>
                <w:szCs w:val="24"/>
              </w:rPr>
            </w:pPr>
          </w:p>
        </w:tc>
      </w:tr>
      <w:tr w:rsidR="00BA6736" w:rsidTr="00370264">
        <w:trPr>
          <w:trHeight w:val="275"/>
        </w:trPr>
        <w:tc>
          <w:tcPr>
            <w:tcW w:w="2145" w:type="dxa"/>
            <w:vMerge/>
            <w:tcBorders>
              <w:top w:val="nil"/>
            </w:tcBorders>
          </w:tcPr>
          <w:p w:rsidR="00BA6736" w:rsidRPr="00BA6736" w:rsidRDefault="00BA6736" w:rsidP="00BA6736">
            <w:pPr>
              <w:rPr>
                <w:rFonts w:ascii="Times New Roman" w:hAnsi="Times New Roman" w:cs="Times New Roman"/>
                <w:sz w:val="24"/>
                <w:szCs w:val="24"/>
              </w:rPr>
            </w:pPr>
          </w:p>
        </w:tc>
        <w:tc>
          <w:tcPr>
            <w:tcW w:w="8647" w:type="dxa"/>
          </w:tcPr>
          <w:p w:rsidR="00BA6736" w:rsidRPr="00BA6736" w:rsidRDefault="00BA6736" w:rsidP="00BA6736">
            <w:pPr>
              <w:pStyle w:val="TableParagraph"/>
              <w:rPr>
                <w:b/>
                <w:sz w:val="24"/>
                <w:szCs w:val="24"/>
                <w:lang w:val="ru-RU"/>
              </w:rPr>
            </w:pPr>
            <w:r w:rsidRPr="00BA6736">
              <w:rPr>
                <w:b/>
                <w:sz w:val="24"/>
                <w:szCs w:val="24"/>
                <w:lang w:val="ru-RU"/>
              </w:rPr>
              <w:t>В</w:t>
            </w:r>
            <w:r w:rsidRPr="00BA6736">
              <w:rPr>
                <w:b/>
                <w:spacing w:val="-6"/>
                <w:sz w:val="24"/>
                <w:szCs w:val="24"/>
                <w:lang w:val="ru-RU"/>
              </w:rPr>
              <w:t xml:space="preserve"> </w:t>
            </w:r>
            <w:r w:rsidRPr="00BA6736">
              <w:rPr>
                <w:b/>
                <w:sz w:val="24"/>
                <w:szCs w:val="24"/>
                <w:lang w:val="ru-RU"/>
              </w:rPr>
              <w:t>том</w:t>
            </w:r>
            <w:r w:rsidRPr="00BA6736">
              <w:rPr>
                <w:b/>
                <w:spacing w:val="-4"/>
                <w:sz w:val="24"/>
                <w:szCs w:val="24"/>
                <w:lang w:val="ru-RU"/>
              </w:rPr>
              <w:t xml:space="preserve"> </w:t>
            </w:r>
            <w:r w:rsidRPr="00BA6736">
              <w:rPr>
                <w:b/>
                <w:sz w:val="24"/>
                <w:szCs w:val="24"/>
                <w:lang w:val="ru-RU"/>
              </w:rPr>
              <w:t>числе</w:t>
            </w:r>
            <w:r w:rsidRPr="00BA6736">
              <w:rPr>
                <w:b/>
                <w:spacing w:val="-5"/>
                <w:sz w:val="24"/>
                <w:szCs w:val="24"/>
                <w:lang w:val="ru-RU"/>
              </w:rPr>
              <w:t xml:space="preserve"> </w:t>
            </w:r>
            <w:r w:rsidRPr="00BA6736">
              <w:rPr>
                <w:b/>
                <w:sz w:val="24"/>
                <w:szCs w:val="24"/>
                <w:lang w:val="ru-RU"/>
              </w:rPr>
              <w:t>практических</w:t>
            </w:r>
            <w:r w:rsidRPr="00BA6736">
              <w:rPr>
                <w:b/>
                <w:spacing w:val="-4"/>
                <w:sz w:val="24"/>
                <w:szCs w:val="24"/>
                <w:lang w:val="ru-RU"/>
              </w:rPr>
              <w:t xml:space="preserve"> </w:t>
            </w:r>
            <w:r w:rsidRPr="00BA6736">
              <w:rPr>
                <w:b/>
                <w:sz w:val="24"/>
                <w:szCs w:val="24"/>
                <w:lang w:val="ru-RU"/>
              </w:rPr>
              <w:t>занятий</w:t>
            </w:r>
            <w:r w:rsidRPr="00BA6736">
              <w:rPr>
                <w:b/>
                <w:spacing w:val="-3"/>
                <w:sz w:val="24"/>
                <w:szCs w:val="24"/>
                <w:lang w:val="ru-RU"/>
              </w:rPr>
              <w:t xml:space="preserve"> </w:t>
            </w:r>
            <w:r w:rsidRPr="00BA6736">
              <w:rPr>
                <w:b/>
                <w:sz w:val="24"/>
                <w:szCs w:val="24"/>
                <w:lang w:val="ru-RU"/>
              </w:rPr>
              <w:t>и</w:t>
            </w:r>
            <w:r w:rsidRPr="00BA6736">
              <w:rPr>
                <w:b/>
                <w:spacing w:val="-3"/>
                <w:sz w:val="24"/>
                <w:szCs w:val="24"/>
                <w:lang w:val="ru-RU"/>
              </w:rPr>
              <w:t xml:space="preserve"> </w:t>
            </w:r>
            <w:r w:rsidRPr="00BA6736">
              <w:rPr>
                <w:b/>
                <w:sz w:val="24"/>
                <w:szCs w:val="24"/>
                <w:lang w:val="ru-RU"/>
              </w:rPr>
              <w:t>лабораторных</w:t>
            </w:r>
            <w:r w:rsidRPr="00BA6736">
              <w:rPr>
                <w:b/>
                <w:spacing w:val="-3"/>
                <w:sz w:val="24"/>
                <w:szCs w:val="24"/>
                <w:lang w:val="ru-RU"/>
              </w:rPr>
              <w:t xml:space="preserve"> </w:t>
            </w:r>
            <w:r w:rsidRPr="00BA6736">
              <w:rPr>
                <w:b/>
                <w:spacing w:val="-2"/>
                <w:sz w:val="24"/>
                <w:szCs w:val="24"/>
                <w:lang w:val="ru-RU"/>
              </w:rPr>
              <w:t>работ</w:t>
            </w:r>
          </w:p>
        </w:tc>
        <w:tc>
          <w:tcPr>
            <w:tcW w:w="1985" w:type="dxa"/>
          </w:tcPr>
          <w:p w:rsidR="00BA6736" w:rsidRPr="00BA6736" w:rsidRDefault="00BA6736" w:rsidP="00BA6736">
            <w:pPr>
              <w:pStyle w:val="TableParagraph"/>
              <w:jc w:val="center"/>
              <w:rPr>
                <w:sz w:val="24"/>
                <w:szCs w:val="24"/>
              </w:rPr>
            </w:pPr>
            <w:r w:rsidRPr="00BA6736">
              <w:rPr>
                <w:spacing w:val="-10"/>
                <w:sz w:val="24"/>
                <w:szCs w:val="24"/>
              </w:rPr>
              <w:t>2</w:t>
            </w:r>
          </w:p>
        </w:tc>
        <w:tc>
          <w:tcPr>
            <w:tcW w:w="2157" w:type="dxa"/>
            <w:vMerge/>
            <w:tcBorders>
              <w:top w:val="nil"/>
            </w:tcBorders>
          </w:tcPr>
          <w:p w:rsidR="00BA6736" w:rsidRPr="00BA6736" w:rsidRDefault="00BA6736" w:rsidP="00BA6736">
            <w:pPr>
              <w:rPr>
                <w:rFonts w:ascii="Times New Roman" w:hAnsi="Times New Roman" w:cs="Times New Roman"/>
                <w:sz w:val="24"/>
                <w:szCs w:val="24"/>
              </w:rPr>
            </w:pPr>
          </w:p>
        </w:tc>
      </w:tr>
      <w:tr w:rsidR="00BA6736" w:rsidTr="00370264">
        <w:trPr>
          <w:trHeight w:val="380"/>
        </w:trPr>
        <w:tc>
          <w:tcPr>
            <w:tcW w:w="2145" w:type="dxa"/>
            <w:vMerge/>
            <w:tcBorders>
              <w:top w:val="nil"/>
            </w:tcBorders>
          </w:tcPr>
          <w:p w:rsidR="00BA6736" w:rsidRPr="00BA6736" w:rsidRDefault="00BA6736" w:rsidP="00BA6736">
            <w:pPr>
              <w:rPr>
                <w:rFonts w:ascii="Times New Roman" w:hAnsi="Times New Roman" w:cs="Times New Roman"/>
                <w:sz w:val="24"/>
                <w:szCs w:val="24"/>
              </w:rPr>
            </w:pPr>
          </w:p>
        </w:tc>
        <w:tc>
          <w:tcPr>
            <w:tcW w:w="8647" w:type="dxa"/>
          </w:tcPr>
          <w:p w:rsidR="00BA6736" w:rsidRPr="00BA6736" w:rsidRDefault="00BA6736" w:rsidP="00BA6736">
            <w:pPr>
              <w:pStyle w:val="TableParagraph"/>
              <w:rPr>
                <w:sz w:val="24"/>
                <w:szCs w:val="24"/>
              </w:rPr>
            </w:pPr>
            <w:r w:rsidRPr="00BA6736">
              <w:rPr>
                <w:sz w:val="24"/>
                <w:szCs w:val="24"/>
              </w:rPr>
              <w:t>Инструмент</w:t>
            </w:r>
            <w:r w:rsidRPr="00BA6736">
              <w:rPr>
                <w:spacing w:val="-4"/>
                <w:sz w:val="24"/>
                <w:szCs w:val="24"/>
              </w:rPr>
              <w:t xml:space="preserve"> </w:t>
            </w:r>
            <w:r w:rsidRPr="00BA6736">
              <w:rPr>
                <w:sz w:val="24"/>
                <w:szCs w:val="24"/>
              </w:rPr>
              <w:t>для</w:t>
            </w:r>
            <w:r w:rsidRPr="00BA6736">
              <w:rPr>
                <w:spacing w:val="-4"/>
                <w:sz w:val="24"/>
                <w:szCs w:val="24"/>
              </w:rPr>
              <w:t xml:space="preserve"> </w:t>
            </w:r>
            <w:r w:rsidRPr="00BA6736">
              <w:rPr>
                <w:sz w:val="24"/>
                <w:szCs w:val="24"/>
              </w:rPr>
              <w:t>холодной</w:t>
            </w:r>
            <w:r w:rsidRPr="00BA6736">
              <w:rPr>
                <w:spacing w:val="-3"/>
                <w:sz w:val="24"/>
                <w:szCs w:val="24"/>
              </w:rPr>
              <w:t xml:space="preserve"> </w:t>
            </w:r>
            <w:r w:rsidRPr="00BA6736">
              <w:rPr>
                <w:spacing w:val="-2"/>
                <w:sz w:val="24"/>
                <w:szCs w:val="24"/>
              </w:rPr>
              <w:t>штамповки</w:t>
            </w:r>
          </w:p>
        </w:tc>
        <w:tc>
          <w:tcPr>
            <w:tcW w:w="1985" w:type="dxa"/>
          </w:tcPr>
          <w:p w:rsidR="00BA6736" w:rsidRPr="00BA6736" w:rsidRDefault="00BA6736" w:rsidP="00BA6736">
            <w:pPr>
              <w:pStyle w:val="TableParagraph"/>
              <w:rPr>
                <w:sz w:val="24"/>
                <w:szCs w:val="24"/>
              </w:rPr>
            </w:pPr>
          </w:p>
        </w:tc>
        <w:tc>
          <w:tcPr>
            <w:tcW w:w="2157" w:type="dxa"/>
            <w:vMerge/>
            <w:tcBorders>
              <w:top w:val="nil"/>
            </w:tcBorders>
          </w:tcPr>
          <w:p w:rsidR="00BA6736" w:rsidRPr="00BA6736" w:rsidRDefault="00BA6736" w:rsidP="00BA6736">
            <w:pPr>
              <w:rPr>
                <w:rFonts w:ascii="Times New Roman" w:hAnsi="Times New Roman" w:cs="Times New Roman"/>
                <w:sz w:val="24"/>
                <w:szCs w:val="24"/>
              </w:rPr>
            </w:pPr>
          </w:p>
        </w:tc>
      </w:tr>
      <w:tr w:rsidR="00BA6736" w:rsidTr="00370264">
        <w:trPr>
          <w:trHeight w:val="275"/>
        </w:trPr>
        <w:tc>
          <w:tcPr>
            <w:tcW w:w="2145" w:type="dxa"/>
            <w:vMerge w:val="restart"/>
          </w:tcPr>
          <w:p w:rsidR="00BA6736" w:rsidRPr="00BA6736" w:rsidRDefault="00BA6736" w:rsidP="00BA6736">
            <w:pPr>
              <w:pStyle w:val="TableParagraph"/>
              <w:rPr>
                <w:b/>
                <w:sz w:val="24"/>
                <w:szCs w:val="24"/>
                <w:lang w:val="ru-RU"/>
              </w:rPr>
            </w:pPr>
            <w:r w:rsidRPr="00BA6736">
              <w:rPr>
                <w:b/>
                <w:sz w:val="24"/>
                <w:szCs w:val="24"/>
                <w:lang w:val="ru-RU"/>
              </w:rPr>
              <w:t>Тема</w:t>
            </w:r>
            <w:r w:rsidRPr="00BA6736">
              <w:rPr>
                <w:b/>
                <w:spacing w:val="-4"/>
                <w:sz w:val="24"/>
                <w:szCs w:val="24"/>
                <w:lang w:val="ru-RU"/>
              </w:rPr>
              <w:t xml:space="preserve"> 1.5.</w:t>
            </w:r>
          </w:p>
          <w:p w:rsidR="00BA6736" w:rsidRPr="00BA6736" w:rsidRDefault="00BA6736" w:rsidP="00BA6736">
            <w:pPr>
              <w:pStyle w:val="TableParagraph"/>
              <w:rPr>
                <w:b/>
                <w:sz w:val="24"/>
                <w:szCs w:val="24"/>
                <w:lang w:val="ru-RU"/>
              </w:rPr>
            </w:pPr>
            <w:r w:rsidRPr="00BA6736">
              <w:rPr>
                <w:b/>
                <w:spacing w:val="-2"/>
                <w:sz w:val="24"/>
                <w:szCs w:val="24"/>
                <w:lang w:val="ru-RU"/>
              </w:rPr>
              <w:t>Термическая</w:t>
            </w:r>
          </w:p>
          <w:p w:rsidR="00BA6736" w:rsidRPr="00BA6736" w:rsidRDefault="00BA6736" w:rsidP="00BA6736">
            <w:pPr>
              <w:pStyle w:val="TableParagraph"/>
              <w:rPr>
                <w:sz w:val="24"/>
                <w:szCs w:val="24"/>
                <w:lang w:val="ru-RU"/>
              </w:rPr>
            </w:pPr>
            <w:r w:rsidRPr="00BA6736">
              <w:rPr>
                <w:b/>
                <w:sz w:val="24"/>
                <w:szCs w:val="24"/>
                <w:lang w:val="ru-RU"/>
              </w:rPr>
              <w:t>обработка,</w:t>
            </w:r>
            <w:r w:rsidRPr="00BA6736">
              <w:rPr>
                <w:b/>
                <w:spacing w:val="-15"/>
                <w:sz w:val="24"/>
                <w:szCs w:val="24"/>
                <w:lang w:val="ru-RU"/>
              </w:rPr>
              <w:t xml:space="preserve"> </w:t>
            </w:r>
            <w:r w:rsidRPr="00BA6736">
              <w:rPr>
                <w:b/>
                <w:sz w:val="24"/>
                <w:szCs w:val="24"/>
                <w:lang w:val="ru-RU"/>
              </w:rPr>
              <w:t>сущность и назначение.</w:t>
            </w:r>
          </w:p>
        </w:tc>
        <w:tc>
          <w:tcPr>
            <w:tcW w:w="8647" w:type="dxa"/>
          </w:tcPr>
          <w:p w:rsidR="00BA6736" w:rsidRPr="00BA6736" w:rsidRDefault="00BA6736" w:rsidP="00BA6736">
            <w:pPr>
              <w:pStyle w:val="TableParagraph"/>
              <w:rPr>
                <w:b/>
                <w:sz w:val="24"/>
                <w:szCs w:val="24"/>
              </w:rPr>
            </w:pPr>
            <w:r w:rsidRPr="00BA6736">
              <w:rPr>
                <w:b/>
                <w:spacing w:val="-2"/>
                <w:sz w:val="24"/>
                <w:szCs w:val="24"/>
              </w:rPr>
              <w:t>Содержание</w:t>
            </w:r>
          </w:p>
        </w:tc>
        <w:tc>
          <w:tcPr>
            <w:tcW w:w="1985" w:type="dxa"/>
          </w:tcPr>
          <w:p w:rsidR="00BA6736" w:rsidRPr="00F14649" w:rsidRDefault="00F14649" w:rsidP="00BA6736">
            <w:pPr>
              <w:pStyle w:val="TableParagraph"/>
              <w:jc w:val="center"/>
              <w:rPr>
                <w:sz w:val="24"/>
                <w:szCs w:val="24"/>
                <w:lang w:val="ru-RU"/>
              </w:rPr>
            </w:pPr>
            <w:r>
              <w:rPr>
                <w:spacing w:val="-10"/>
                <w:sz w:val="24"/>
                <w:szCs w:val="24"/>
                <w:lang w:val="ru-RU"/>
              </w:rPr>
              <w:t>4</w:t>
            </w:r>
          </w:p>
        </w:tc>
        <w:tc>
          <w:tcPr>
            <w:tcW w:w="2157" w:type="dxa"/>
            <w:vMerge w:val="restart"/>
          </w:tcPr>
          <w:p w:rsidR="00BA6736" w:rsidRPr="00BA6736" w:rsidRDefault="00BA6736" w:rsidP="00BA6736">
            <w:pPr>
              <w:pStyle w:val="TableParagraph"/>
              <w:rPr>
                <w:sz w:val="24"/>
                <w:szCs w:val="24"/>
                <w:lang w:val="ru-RU"/>
              </w:rPr>
            </w:pPr>
            <w:r w:rsidRPr="00BA6736">
              <w:rPr>
                <w:sz w:val="24"/>
                <w:szCs w:val="24"/>
                <w:lang w:val="ru-RU"/>
              </w:rPr>
              <w:t xml:space="preserve">ОК </w:t>
            </w:r>
            <w:r w:rsidRPr="00BA6736">
              <w:rPr>
                <w:spacing w:val="-5"/>
                <w:sz w:val="24"/>
                <w:szCs w:val="24"/>
                <w:lang w:val="ru-RU"/>
              </w:rPr>
              <w:t>01</w:t>
            </w:r>
          </w:p>
          <w:p w:rsidR="00BA6736" w:rsidRPr="00BA6736" w:rsidRDefault="00BA6736" w:rsidP="00BA6736">
            <w:pPr>
              <w:pStyle w:val="TableParagraph"/>
              <w:rPr>
                <w:sz w:val="24"/>
                <w:szCs w:val="24"/>
                <w:lang w:val="ru-RU"/>
              </w:rPr>
            </w:pPr>
            <w:r w:rsidRPr="00BA6736">
              <w:rPr>
                <w:sz w:val="24"/>
                <w:szCs w:val="24"/>
                <w:lang w:val="ru-RU"/>
              </w:rPr>
              <w:t xml:space="preserve">ОК </w:t>
            </w:r>
            <w:r w:rsidRPr="00BA6736">
              <w:rPr>
                <w:spacing w:val="-5"/>
                <w:sz w:val="24"/>
                <w:szCs w:val="24"/>
                <w:lang w:val="ru-RU"/>
              </w:rPr>
              <w:t>02</w:t>
            </w:r>
          </w:p>
          <w:p w:rsidR="00BA6736" w:rsidRPr="00BA6736" w:rsidRDefault="00BA6736" w:rsidP="00BA6736">
            <w:pPr>
              <w:pStyle w:val="TableParagraph"/>
              <w:rPr>
                <w:sz w:val="24"/>
                <w:szCs w:val="24"/>
                <w:lang w:val="ru-RU"/>
              </w:rPr>
            </w:pPr>
            <w:r w:rsidRPr="00BA6736">
              <w:rPr>
                <w:sz w:val="24"/>
                <w:szCs w:val="24"/>
                <w:lang w:val="ru-RU"/>
              </w:rPr>
              <w:t xml:space="preserve">ОК </w:t>
            </w:r>
            <w:r w:rsidRPr="00BA6736">
              <w:rPr>
                <w:spacing w:val="-5"/>
                <w:sz w:val="24"/>
                <w:szCs w:val="24"/>
                <w:lang w:val="ru-RU"/>
              </w:rPr>
              <w:t>03</w:t>
            </w:r>
          </w:p>
          <w:p w:rsidR="00BA6736" w:rsidRPr="00BA6736" w:rsidRDefault="00BA6736" w:rsidP="00BA6736">
            <w:pPr>
              <w:pStyle w:val="TableParagraph"/>
              <w:rPr>
                <w:sz w:val="24"/>
                <w:szCs w:val="24"/>
              </w:rPr>
            </w:pPr>
          </w:p>
        </w:tc>
      </w:tr>
      <w:tr w:rsidR="00BA6736" w:rsidTr="00370264">
        <w:trPr>
          <w:trHeight w:val="1932"/>
        </w:trPr>
        <w:tc>
          <w:tcPr>
            <w:tcW w:w="2145" w:type="dxa"/>
            <w:vMerge/>
            <w:tcBorders>
              <w:top w:val="nil"/>
            </w:tcBorders>
          </w:tcPr>
          <w:p w:rsidR="00BA6736" w:rsidRPr="00BA6736" w:rsidRDefault="00BA6736" w:rsidP="00BA6736">
            <w:pPr>
              <w:rPr>
                <w:rFonts w:ascii="Times New Roman" w:hAnsi="Times New Roman" w:cs="Times New Roman"/>
                <w:sz w:val="24"/>
                <w:szCs w:val="24"/>
              </w:rPr>
            </w:pPr>
          </w:p>
        </w:tc>
        <w:tc>
          <w:tcPr>
            <w:tcW w:w="8647" w:type="dxa"/>
          </w:tcPr>
          <w:p w:rsidR="00BA6736" w:rsidRPr="00BA6736" w:rsidRDefault="00BA6736" w:rsidP="00BA6736">
            <w:pPr>
              <w:pStyle w:val="TableParagraph"/>
              <w:rPr>
                <w:sz w:val="24"/>
                <w:szCs w:val="24"/>
                <w:lang w:val="ru-RU"/>
              </w:rPr>
            </w:pPr>
            <w:r w:rsidRPr="00BA6736">
              <w:rPr>
                <w:sz w:val="24"/>
                <w:szCs w:val="24"/>
                <w:lang w:val="ru-RU"/>
              </w:rPr>
              <w:t>Классификация</w:t>
            </w:r>
            <w:r w:rsidRPr="00BA6736">
              <w:rPr>
                <w:spacing w:val="-5"/>
                <w:sz w:val="24"/>
                <w:szCs w:val="24"/>
                <w:lang w:val="ru-RU"/>
              </w:rPr>
              <w:t xml:space="preserve"> </w:t>
            </w:r>
            <w:r w:rsidRPr="00BA6736">
              <w:rPr>
                <w:sz w:val="24"/>
                <w:szCs w:val="24"/>
                <w:lang w:val="ru-RU"/>
              </w:rPr>
              <w:t>видов</w:t>
            </w:r>
            <w:r w:rsidRPr="00BA6736">
              <w:rPr>
                <w:spacing w:val="-6"/>
                <w:sz w:val="24"/>
                <w:szCs w:val="24"/>
                <w:lang w:val="ru-RU"/>
              </w:rPr>
              <w:t xml:space="preserve"> </w:t>
            </w:r>
            <w:r w:rsidRPr="00BA6736">
              <w:rPr>
                <w:sz w:val="24"/>
                <w:szCs w:val="24"/>
                <w:lang w:val="ru-RU"/>
              </w:rPr>
              <w:t>термической</w:t>
            </w:r>
            <w:r w:rsidRPr="00BA6736">
              <w:rPr>
                <w:spacing w:val="-5"/>
                <w:sz w:val="24"/>
                <w:szCs w:val="24"/>
                <w:lang w:val="ru-RU"/>
              </w:rPr>
              <w:t xml:space="preserve"> </w:t>
            </w:r>
            <w:r w:rsidRPr="00BA6736">
              <w:rPr>
                <w:sz w:val="24"/>
                <w:szCs w:val="24"/>
                <w:lang w:val="ru-RU"/>
              </w:rPr>
              <w:t>обработки.</w:t>
            </w:r>
            <w:r w:rsidRPr="00BA6736">
              <w:rPr>
                <w:spacing w:val="-4"/>
                <w:sz w:val="24"/>
                <w:szCs w:val="24"/>
                <w:lang w:val="ru-RU"/>
              </w:rPr>
              <w:t xml:space="preserve"> </w:t>
            </w:r>
            <w:r w:rsidRPr="00BA6736">
              <w:rPr>
                <w:sz w:val="24"/>
                <w:szCs w:val="24"/>
                <w:lang w:val="ru-RU"/>
              </w:rPr>
              <w:t>Отжиг</w:t>
            </w:r>
            <w:r w:rsidRPr="00BA6736">
              <w:rPr>
                <w:spacing w:val="-6"/>
                <w:sz w:val="24"/>
                <w:szCs w:val="24"/>
                <w:lang w:val="ru-RU"/>
              </w:rPr>
              <w:t xml:space="preserve"> </w:t>
            </w:r>
            <w:r w:rsidRPr="00BA6736">
              <w:rPr>
                <w:sz w:val="24"/>
                <w:szCs w:val="24"/>
                <w:lang w:val="ru-RU"/>
              </w:rPr>
              <w:t>стали,</w:t>
            </w:r>
            <w:r w:rsidRPr="00BA6736">
              <w:rPr>
                <w:spacing w:val="-5"/>
                <w:sz w:val="24"/>
                <w:szCs w:val="24"/>
                <w:lang w:val="ru-RU"/>
              </w:rPr>
              <w:t xml:space="preserve"> </w:t>
            </w:r>
            <w:r w:rsidRPr="00BA6736">
              <w:rPr>
                <w:sz w:val="24"/>
                <w:szCs w:val="24"/>
                <w:lang w:val="ru-RU"/>
              </w:rPr>
              <w:t>его</w:t>
            </w:r>
            <w:r w:rsidRPr="00BA6736">
              <w:rPr>
                <w:spacing w:val="-5"/>
                <w:sz w:val="24"/>
                <w:szCs w:val="24"/>
                <w:lang w:val="ru-RU"/>
              </w:rPr>
              <w:t xml:space="preserve"> </w:t>
            </w:r>
            <w:r w:rsidRPr="00BA6736">
              <w:rPr>
                <w:sz w:val="24"/>
                <w:szCs w:val="24"/>
                <w:lang w:val="ru-RU"/>
              </w:rPr>
              <w:t>сущность</w:t>
            </w:r>
            <w:r w:rsidRPr="00BA6736">
              <w:rPr>
                <w:spacing w:val="-4"/>
                <w:sz w:val="24"/>
                <w:szCs w:val="24"/>
                <w:lang w:val="ru-RU"/>
              </w:rPr>
              <w:t xml:space="preserve"> </w:t>
            </w:r>
            <w:r w:rsidRPr="00BA6736">
              <w:rPr>
                <w:sz w:val="24"/>
                <w:szCs w:val="24"/>
                <w:lang w:val="ru-RU"/>
              </w:rPr>
              <w:t>и назначение. Виды отжига. Свойства стали после отжига. закаленной стали.</w:t>
            </w:r>
          </w:p>
          <w:p w:rsidR="00BA6736" w:rsidRPr="00BA6736" w:rsidRDefault="00BA6736" w:rsidP="00BA6736">
            <w:pPr>
              <w:pStyle w:val="TableParagraph"/>
              <w:rPr>
                <w:sz w:val="24"/>
                <w:szCs w:val="24"/>
                <w:lang w:val="ru-RU"/>
              </w:rPr>
            </w:pPr>
            <w:r w:rsidRPr="00BA6736">
              <w:rPr>
                <w:sz w:val="24"/>
                <w:szCs w:val="24"/>
                <w:lang w:val="ru-RU"/>
              </w:rPr>
              <w:t>Улучшение</w:t>
            </w:r>
            <w:r w:rsidRPr="00BA6736">
              <w:rPr>
                <w:spacing w:val="-7"/>
                <w:sz w:val="24"/>
                <w:szCs w:val="24"/>
                <w:lang w:val="ru-RU"/>
              </w:rPr>
              <w:t xml:space="preserve"> </w:t>
            </w:r>
            <w:r w:rsidRPr="00BA6736">
              <w:rPr>
                <w:sz w:val="24"/>
                <w:szCs w:val="24"/>
                <w:lang w:val="ru-RU"/>
              </w:rPr>
              <w:t>стали.</w:t>
            </w:r>
            <w:r w:rsidRPr="00BA6736">
              <w:rPr>
                <w:spacing w:val="-4"/>
                <w:sz w:val="24"/>
                <w:szCs w:val="24"/>
                <w:lang w:val="ru-RU"/>
              </w:rPr>
              <w:t xml:space="preserve"> </w:t>
            </w:r>
            <w:r w:rsidRPr="00BA6736">
              <w:rPr>
                <w:sz w:val="24"/>
                <w:szCs w:val="24"/>
                <w:lang w:val="ru-RU"/>
              </w:rPr>
              <w:t>Термическая</w:t>
            </w:r>
            <w:r w:rsidRPr="00BA6736">
              <w:rPr>
                <w:spacing w:val="-4"/>
                <w:sz w:val="24"/>
                <w:szCs w:val="24"/>
                <w:lang w:val="ru-RU"/>
              </w:rPr>
              <w:t xml:space="preserve"> </w:t>
            </w:r>
            <w:r w:rsidRPr="00BA6736">
              <w:rPr>
                <w:sz w:val="24"/>
                <w:szCs w:val="24"/>
                <w:lang w:val="ru-RU"/>
              </w:rPr>
              <w:t>обработка</w:t>
            </w:r>
            <w:r w:rsidRPr="00BA6736">
              <w:rPr>
                <w:spacing w:val="-5"/>
                <w:sz w:val="24"/>
                <w:szCs w:val="24"/>
                <w:lang w:val="ru-RU"/>
              </w:rPr>
              <w:t xml:space="preserve"> </w:t>
            </w:r>
            <w:r w:rsidRPr="00BA6736">
              <w:rPr>
                <w:sz w:val="24"/>
                <w:szCs w:val="24"/>
                <w:lang w:val="ru-RU"/>
              </w:rPr>
              <w:t>чугунов</w:t>
            </w:r>
            <w:r w:rsidRPr="00BA6736">
              <w:rPr>
                <w:spacing w:val="-4"/>
                <w:sz w:val="24"/>
                <w:szCs w:val="24"/>
                <w:lang w:val="ru-RU"/>
              </w:rPr>
              <w:t xml:space="preserve"> </w:t>
            </w:r>
            <w:r w:rsidRPr="00BA6736">
              <w:rPr>
                <w:sz w:val="24"/>
                <w:szCs w:val="24"/>
                <w:lang w:val="ru-RU"/>
              </w:rPr>
              <w:t>Химико-</w:t>
            </w:r>
            <w:r w:rsidRPr="00BA6736">
              <w:rPr>
                <w:spacing w:val="-2"/>
                <w:sz w:val="24"/>
                <w:szCs w:val="24"/>
                <w:lang w:val="ru-RU"/>
              </w:rPr>
              <w:t>термическая</w:t>
            </w:r>
          </w:p>
          <w:p w:rsidR="00BA6736" w:rsidRPr="00BA6736" w:rsidRDefault="00BA6736" w:rsidP="00BA6736">
            <w:pPr>
              <w:pStyle w:val="TableParagraph"/>
              <w:rPr>
                <w:sz w:val="24"/>
                <w:szCs w:val="24"/>
              </w:rPr>
            </w:pPr>
            <w:r w:rsidRPr="00BA6736">
              <w:rPr>
                <w:sz w:val="24"/>
                <w:szCs w:val="24"/>
                <w:lang w:val="ru-RU"/>
              </w:rPr>
              <w:t>обработка металлов и сплавов, ее сущность, назначение и виды. Нормализация, ее</w:t>
            </w:r>
            <w:r w:rsidRPr="00BA6736">
              <w:rPr>
                <w:spacing w:val="-6"/>
                <w:sz w:val="24"/>
                <w:szCs w:val="24"/>
                <w:lang w:val="ru-RU"/>
              </w:rPr>
              <w:t xml:space="preserve"> </w:t>
            </w:r>
            <w:r w:rsidRPr="00BA6736">
              <w:rPr>
                <w:sz w:val="24"/>
                <w:szCs w:val="24"/>
                <w:lang w:val="ru-RU"/>
              </w:rPr>
              <w:t>сущность</w:t>
            </w:r>
            <w:r w:rsidRPr="00BA6736">
              <w:rPr>
                <w:spacing w:val="-4"/>
                <w:sz w:val="24"/>
                <w:szCs w:val="24"/>
                <w:lang w:val="ru-RU"/>
              </w:rPr>
              <w:t xml:space="preserve"> </w:t>
            </w:r>
            <w:r w:rsidRPr="00BA6736">
              <w:rPr>
                <w:sz w:val="24"/>
                <w:szCs w:val="24"/>
                <w:lang w:val="ru-RU"/>
              </w:rPr>
              <w:t>и</w:t>
            </w:r>
            <w:r w:rsidRPr="00BA6736">
              <w:rPr>
                <w:spacing w:val="-5"/>
                <w:sz w:val="24"/>
                <w:szCs w:val="24"/>
                <w:lang w:val="ru-RU"/>
              </w:rPr>
              <w:t xml:space="preserve"> </w:t>
            </w:r>
            <w:r w:rsidRPr="00BA6736">
              <w:rPr>
                <w:sz w:val="24"/>
                <w:szCs w:val="24"/>
                <w:lang w:val="ru-RU"/>
              </w:rPr>
              <w:t>назначение.</w:t>
            </w:r>
            <w:r w:rsidRPr="00BA6736">
              <w:rPr>
                <w:spacing w:val="-5"/>
                <w:sz w:val="24"/>
                <w:szCs w:val="24"/>
                <w:lang w:val="ru-RU"/>
              </w:rPr>
              <w:t xml:space="preserve"> </w:t>
            </w:r>
            <w:r w:rsidRPr="00BA6736">
              <w:rPr>
                <w:sz w:val="24"/>
                <w:szCs w:val="24"/>
                <w:lang w:val="ru-RU"/>
              </w:rPr>
              <w:t>Закалка</w:t>
            </w:r>
            <w:r w:rsidRPr="00BA6736">
              <w:rPr>
                <w:spacing w:val="-6"/>
                <w:sz w:val="24"/>
                <w:szCs w:val="24"/>
                <w:lang w:val="ru-RU"/>
              </w:rPr>
              <w:t xml:space="preserve"> </w:t>
            </w:r>
            <w:r w:rsidRPr="00BA6736">
              <w:rPr>
                <w:sz w:val="24"/>
                <w:szCs w:val="24"/>
                <w:lang w:val="ru-RU"/>
              </w:rPr>
              <w:t>стали,</w:t>
            </w:r>
            <w:r w:rsidRPr="00BA6736">
              <w:rPr>
                <w:spacing w:val="-5"/>
                <w:sz w:val="24"/>
                <w:szCs w:val="24"/>
                <w:lang w:val="ru-RU"/>
              </w:rPr>
              <w:t xml:space="preserve"> </w:t>
            </w:r>
            <w:r w:rsidRPr="00BA6736">
              <w:rPr>
                <w:sz w:val="24"/>
                <w:szCs w:val="24"/>
                <w:lang w:val="ru-RU"/>
              </w:rPr>
              <w:t>ее</w:t>
            </w:r>
            <w:r w:rsidRPr="00BA6736">
              <w:rPr>
                <w:spacing w:val="-6"/>
                <w:sz w:val="24"/>
                <w:szCs w:val="24"/>
                <w:lang w:val="ru-RU"/>
              </w:rPr>
              <w:t xml:space="preserve"> </w:t>
            </w:r>
            <w:r w:rsidRPr="00BA6736">
              <w:rPr>
                <w:sz w:val="24"/>
                <w:szCs w:val="24"/>
                <w:lang w:val="ru-RU"/>
              </w:rPr>
              <w:t>сущность</w:t>
            </w:r>
            <w:r w:rsidRPr="00BA6736">
              <w:rPr>
                <w:spacing w:val="-4"/>
                <w:sz w:val="24"/>
                <w:szCs w:val="24"/>
                <w:lang w:val="ru-RU"/>
              </w:rPr>
              <w:t xml:space="preserve"> </w:t>
            </w:r>
            <w:r w:rsidRPr="00BA6736">
              <w:rPr>
                <w:sz w:val="24"/>
                <w:szCs w:val="24"/>
                <w:lang w:val="ru-RU"/>
              </w:rPr>
              <w:t>и</w:t>
            </w:r>
            <w:r w:rsidRPr="00BA6736">
              <w:rPr>
                <w:spacing w:val="-7"/>
                <w:sz w:val="24"/>
                <w:szCs w:val="24"/>
                <w:lang w:val="ru-RU"/>
              </w:rPr>
              <w:t xml:space="preserve"> </w:t>
            </w:r>
            <w:r w:rsidRPr="00BA6736">
              <w:rPr>
                <w:sz w:val="24"/>
                <w:szCs w:val="24"/>
                <w:lang w:val="ru-RU"/>
              </w:rPr>
              <w:t>назначение.</w:t>
            </w:r>
            <w:r>
              <w:rPr>
                <w:sz w:val="24"/>
                <w:szCs w:val="24"/>
                <w:lang w:val="ru-RU"/>
              </w:rPr>
              <w:t xml:space="preserve"> </w:t>
            </w:r>
            <w:r w:rsidRPr="00BA6736">
              <w:rPr>
                <w:sz w:val="24"/>
                <w:szCs w:val="24"/>
                <w:lang w:val="ru-RU"/>
              </w:rPr>
              <w:t xml:space="preserve">Температура закалки стали. Охлаждающие среды. </w:t>
            </w:r>
            <w:r w:rsidRPr="00BA6736">
              <w:rPr>
                <w:sz w:val="24"/>
                <w:szCs w:val="24"/>
              </w:rPr>
              <w:t>Закаливаемость и прокаливаемость.</w:t>
            </w:r>
          </w:p>
          <w:p w:rsidR="00BA6736" w:rsidRPr="00BA6736" w:rsidRDefault="00BA6736" w:rsidP="00BA6736">
            <w:pPr>
              <w:pStyle w:val="TableParagraph"/>
              <w:rPr>
                <w:sz w:val="24"/>
                <w:szCs w:val="24"/>
              </w:rPr>
            </w:pPr>
            <w:r w:rsidRPr="00BA6736">
              <w:rPr>
                <w:sz w:val="24"/>
                <w:szCs w:val="24"/>
              </w:rPr>
              <w:t>Способы</w:t>
            </w:r>
            <w:r w:rsidRPr="00BA6736">
              <w:rPr>
                <w:spacing w:val="-5"/>
                <w:sz w:val="24"/>
                <w:szCs w:val="24"/>
              </w:rPr>
              <w:t xml:space="preserve"> </w:t>
            </w:r>
            <w:r w:rsidRPr="00BA6736">
              <w:rPr>
                <w:sz w:val="24"/>
                <w:szCs w:val="24"/>
              </w:rPr>
              <w:t>закалки.</w:t>
            </w:r>
            <w:r w:rsidRPr="00BA6736">
              <w:rPr>
                <w:spacing w:val="-3"/>
                <w:sz w:val="24"/>
                <w:szCs w:val="24"/>
              </w:rPr>
              <w:t xml:space="preserve"> </w:t>
            </w:r>
            <w:r w:rsidRPr="00BA6736">
              <w:rPr>
                <w:sz w:val="24"/>
                <w:szCs w:val="24"/>
              </w:rPr>
              <w:t>Поверхностная</w:t>
            </w:r>
            <w:r w:rsidRPr="00BA6736">
              <w:rPr>
                <w:spacing w:val="-3"/>
                <w:sz w:val="24"/>
                <w:szCs w:val="24"/>
              </w:rPr>
              <w:t xml:space="preserve"> </w:t>
            </w:r>
            <w:r w:rsidRPr="00BA6736">
              <w:rPr>
                <w:sz w:val="24"/>
                <w:szCs w:val="24"/>
              </w:rPr>
              <w:t>закалка.</w:t>
            </w:r>
            <w:r w:rsidRPr="00BA6736">
              <w:rPr>
                <w:spacing w:val="-3"/>
                <w:sz w:val="24"/>
                <w:szCs w:val="24"/>
              </w:rPr>
              <w:t xml:space="preserve"> </w:t>
            </w:r>
            <w:r w:rsidRPr="00BA6736">
              <w:rPr>
                <w:sz w:val="24"/>
                <w:szCs w:val="24"/>
              </w:rPr>
              <w:t>Дефекты</w:t>
            </w:r>
            <w:r w:rsidRPr="00BA6736">
              <w:rPr>
                <w:spacing w:val="-3"/>
                <w:sz w:val="24"/>
                <w:szCs w:val="24"/>
              </w:rPr>
              <w:t xml:space="preserve"> </w:t>
            </w:r>
            <w:r w:rsidRPr="00BA6736">
              <w:rPr>
                <w:spacing w:val="-2"/>
                <w:sz w:val="24"/>
                <w:szCs w:val="24"/>
              </w:rPr>
              <w:t>закалки.</w:t>
            </w:r>
          </w:p>
        </w:tc>
        <w:tc>
          <w:tcPr>
            <w:tcW w:w="1985" w:type="dxa"/>
          </w:tcPr>
          <w:p w:rsidR="00BA6736" w:rsidRPr="00BA6736" w:rsidRDefault="00BA6736" w:rsidP="00BA6736">
            <w:pPr>
              <w:pStyle w:val="TableParagraph"/>
              <w:rPr>
                <w:sz w:val="24"/>
                <w:szCs w:val="24"/>
              </w:rPr>
            </w:pPr>
          </w:p>
        </w:tc>
        <w:tc>
          <w:tcPr>
            <w:tcW w:w="2157" w:type="dxa"/>
            <w:vMerge/>
            <w:tcBorders>
              <w:top w:val="nil"/>
            </w:tcBorders>
          </w:tcPr>
          <w:p w:rsidR="00BA6736" w:rsidRPr="00BA6736" w:rsidRDefault="00BA6736" w:rsidP="00BA6736">
            <w:pPr>
              <w:rPr>
                <w:rFonts w:ascii="Times New Roman" w:hAnsi="Times New Roman" w:cs="Times New Roman"/>
                <w:sz w:val="24"/>
                <w:szCs w:val="24"/>
              </w:rPr>
            </w:pPr>
          </w:p>
        </w:tc>
      </w:tr>
      <w:tr w:rsidR="00BA6736" w:rsidTr="00370264">
        <w:trPr>
          <w:trHeight w:val="275"/>
        </w:trPr>
        <w:tc>
          <w:tcPr>
            <w:tcW w:w="2145" w:type="dxa"/>
            <w:vMerge/>
            <w:tcBorders>
              <w:top w:val="nil"/>
            </w:tcBorders>
          </w:tcPr>
          <w:p w:rsidR="00BA6736" w:rsidRPr="00BA6736" w:rsidRDefault="00BA6736" w:rsidP="00BA6736">
            <w:pPr>
              <w:rPr>
                <w:rFonts w:ascii="Times New Roman" w:hAnsi="Times New Roman" w:cs="Times New Roman"/>
                <w:sz w:val="24"/>
                <w:szCs w:val="24"/>
              </w:rPr>
            </w:pPr>
          </w:p>
        </w:tc>
        <w:tc>
          <w:tcPr>
            <w:tcW w:w="8647" w:type="dxa"/>
          </w:tcPr>
          <w:p w:rsidR="00BA6736" w:rsidRPr="00BA6736" w:rsidRDefault="00BA6736" w:rsidP="00BA6736">
            <w:pPr>
              <w:pStyle w:val="TableParagraph"/>
              <w:rPr>
                <w:b/>
                <w:sz w:val="24"/>
                <w:szCs w:val="24"/>
                <w:lang w:val="ru-RU"/>
              </w:rPr>
            </w:pPr>
            <w:r w:rsidRPr="00BA6736">
              <w:rPr>
                <w:b/>
                <w:sz w:val="24"/>
                <w:szCs w:val="24"/>
                <w:lang w:val="ru-RU"/>
              </w:rPr>
              <w:t>В</w:t>
            </w:r>
            <w:r w:rsidRPr="00BA6736">
              <w:rPr>
                <w:b/>
                <w:spacing w:val="-6"/>
                <w:sz w:val="24"/>
                <w:szCs w:val="24"/>
                <w:lang w:val="ru-RU"/>
              </w:rPr>
              <w:t xml:space="preserve"> </w:t>
            </w:r>
            <w:r w:rsidRPr="00BA6736">
              <w:rPr>
                <w:b/>
                <w:sz w:val="24"/>
                <w:szCs w:val="24"/>
                <w:lang w:val="ru-RU"/>
              </w:rPr>
              <w:t>том</w:t>
            </w:r>
            <w:r w:rsidRPr="00BA6736">
              <w:rPr>
                <w:b/>
                <w:spacing w:val="-4"/>
                <w:sz w:val="24"/>
                <w:szCs w:val="24"/>
                <w:lang w:val="ru-RU"/>
              </w:rPr>
              <w:t xml:space="preserve"> </w:t>
            </w:r>
            <w:r w:rsidRPr="00BA6736">
              <w:rPr>
                <w:b/>
                <w:sz w:val="24"/>
                <w:szCs w:val="24"/>
                <w:lang w:val="ru-RU"/>
              </w:rPr>
              <w:t>числе</w:t>
            </w:r>
            <w:r w:rsidRPr="00BA6736">
              <w:rPr>
                <w:b/>
                <w:spacing w:val="-5"/>
                <w:sz w:val="24"/>
                <w:szCs w:val="24"/>
                <w:lang w:val="ru-RU"/>
              </w:rPr>
              <w:t xml:space="preserve"> </w:t>
            </w:r>
            <w:r w:rsidRPr="00BA6736">
              <w:rPr>
                <w:b/>
                <w:sz w:val="24"/>
                <w:szCs w:val="24"/>
                <w:lang w:val="ru-RU"/>
              </w:rPr>
              <w:t>практических</w:t>
            </w:r>
            <w:r w:rsidRPr="00BA6736">
              <w:rPr>
                <w:b/>
                <w:spacing w:val="-4"/>
                <w:sz w:val="24"/>
                <w:szCs w:val="24"/>
                <w:lang w:val="ru-RU"/>
              </w:rPr>
              <w:t xml:space="preserve"> </w:t>
            </w:r>
            <w:r w:rsidRPr="00BA6736">
              <w:rPr>
                <w:b/>
                <w:sz w:val="24"/>
                <w:szCs w:val="24"/>
                <w:lang w:val="ru-RU"/>
              </w:rPr>
              <w:t>занятий</w:t>
            </w:r>
            <w:r w:rsidRPr="00BA6736">
              <w:rPr>
                <w:b/>
                <w:spacing w:val="-3"/>
                <w:sz w:val="24"/>
                <w:szCs w:val="24"/>
                <w:lang w:val="ru-RU"/>
              </w:rPr>
              <w:t xml:space="preserve"> </w:t>
            </w:r>
            <w:r w:rsidRPr="00BA6736">
              <w:rPr>
                <w:b/>
                <w:sz w:val="24"/>
                <w:szCs w:val="24"/>
                <w:lang w:val="ru-RU"/>
              </w:rPr>
              <w:t>и</w:t>
            </w:r>
            <w:r w:rsidRPr="00BA6736">
              <w:rPr>
                <w:b/>
                <w:spacing w:val="-3"/>
                <w:sz w:val="24"/>
                <w:szCs w:val="24"/>
                <w:lang w:val="ru-RU"/>
              </w:rPr>
              <w:t xml:space="preserve"> </w:t>
            </w:r>
            <w:r w:rsidRPr="00BA6736">
              <w:rPr>
                <w:b/>
                <w:sz w:val="24"/>
                <w:szCs w:val="24"/>
                <w:lang w:val="ru-RU"/>
              </w:rPr>
              <w:t>лабораторных</w:t>
            </w:r>
            <w:r w:rsidRPr="00BA6736">
              <w:rPr>
                <w:b/>
                <w:spacing w:val="-3"/>
                <w:sz w:val="24"/>
                <w:szCs w:val="24"/>
                <w:lang w:val="ru-RU"/>
              </w:rPr>
              <w:t xml:space="preserve"> </w:t>
            </w:r>
            <w:r w:rsidRPr="00BA6736">
              <w:rPr>
                <w:b/>
                <w:spacing w:val="-2"/>
                <w:sz w:val="24"/>
                <w:szCs w:val="24"/>
                <w:lang w:val="ru-RU"/>
              </w:rPr>
              <w:t>работ</w:t>
            </w:r>
          </w:p>
        </w:tc>
        <w:tc>
          <w:tcPr>
            <w:tcW w:w="1985" w:type="dxa"/>
          </w:tcPr>
          <w:p w:rsidR="00BA6736" w:rsidRPr="00BA6736" w:rsidRDefault="00BA6736" w:rsidP="00BA6736">
            <w:pPr>
              <w:pStyle w:val="TableParagraph"/>
              <w:jc w:val="center"/>
              <w:rPr>
                <w:sz w:val="24"/>
                <w:szCs w:val="24"/>
              </w:rPr>
            </w:pPr>
            <w:r w:rsidRPr="00BA6736">
              <w:rPr>
                <w:spacing w:val="-10"/>
                <w:sz w:val="24"/>
                <w:szCs w:val="24"/>
              </w:rPr>
              <w:t>2</w:t>
            </w:r>
          </w:p>
        </w:tc>
        <w:tc>
          <w:tcPr>
            <w:tcW w:w="2157" w:type="dxa"/>
            <w:vMerge/>
            <w:tcBorders>
              <w:top w:val="nil"/>
            </w:tcBorders>
          </w:tcPr>
          <w:p w:rsidR="00BA6736" w:rsidRPr="00BA6736" w:rsidRDefault="00BA6736" w:rsidP="00BA6736">
            <w:pPr>
              <w:rPr>
                <w:rFonts w:ascii="Times New Roman" w:hAnsi="Times New Roman" w:cs="Times New Roman"/>
                <w:sz w:val="24"/>
                <w:szCs w:val="24"/>
              </w:rPr>
            </w:pPr>
          </w:p>
        </w:tc>
      </w:tr>
      <w:tr w:rsidR="00BA6736" w:rsidTr="00370264">
        <w:trPr>
          <w:trHeight w:val="552"/>
        </w:trPr>
        <w:tc>
          <w:tcPr>
            <w:tcW w:w="2145" w:type="dxa"/>
            <w:vMerge/>
            <w:tcBorders>
              <w:top w:val="nil"/>
            </w:tcBorders>
          </w:tcPr>
          <w:p w:rsidR="00BA6736" w:rsidRPr="00BA6736" w:rsidRDefault="00BA6736" w:rsidP="00BA6736">
            <w:pPr>
              <w:rPr>
                <w:rFonts w:ascii="Times New Roman" w:hAnsi="Times New Roman" w:cs="Times New Roman"/>
                <w:sz w:val="24"/>
                <w:szCs w:val="24"/>
              </w:rPr>
            </w:pPr>
          </w:p>
        </w:tc>
        <w:tc>
          <w:tcPr>
            <w:tcW w:w="8647" w:type="dxa"/>
          </w:tcPr>
          <w:p w:rsidR="00BA6736" w:rsidRPr="00BA6736" w:rsidRDefault="00BA6736" w:rsidP="00BA6736">
            <w:pPr>
              <w:pStyle w:val="TableParagraph"/>
              <w:rPr>
                <w:sz w:val="24"/>
                <w:szCs w:val="24"/>
                <w:lang w:val="ru-RU"/>
              </w:rPr>
            </w:pPr>
            <w:r w:rsidRPr="00BA6736">
              <w:rPr>
                <w:sz w:val="24"/>
                <w:szCs w:val="24"/>
                <w:lang w:val="ru-RU"/>
              </w:rPr>
              <w:t>Закалка</w:t>
            </w:r>
            <w:r w:rsidRPr="00BA6736">
              <w:rPr>
                <w:spacing w:val="-7"/>
                <w:sz w:val="24"/>
                <w:szCs w:val="24"/>
                <w:lang w:val="ru-RU"/>
              </w:rPr>
              <w:t xml:space="preserve"> </w:t>
            </w:r>
            <w:r w:rsidRPr="00BA6736">
              <w:rPr>
                <w:sz w:val="24"/>
                <w:szCs w:val="24"/>
                <w:lang w:val="ru-RU"/>
              </w:rPr>
              <w:t>слесарных</w:t>
            </w:r>
            <w:r w:rsidRPr="00BA6736">
              <w:rPr>
                <w:spacing w:val="-2"/>
                <w:sz w:val="24"/>
                <w:szCs w:val="24"/>
                <w:lang w:val="ru-RU"/>
              </w:rPr>
              <w:t xml:space="preserve"> </w:t>
            </w:r>
            <w:r w:rsidRPr="00BA6736">
              <w:rPr>
                <w:sz w:val="24"/>
                <w:szCs w:val="24"/>
                <w:lang w:val="ru-RU"/>
              </w:rPr>
              <w:t>инструментов.</w:t>
            </w:r>
            <w:r w:rsidRPr="00BA6736">
              <w:rPr>
                <w:spacing w:val="-3"/>
                <w:sz w:val="24"/>
                <w:szCs w:val="24"/>
                <w:lang w:val="ru-RU"/>
              </w:rPr>
              <w:t xml:space="preserve"> </w:t>
            </w:r>
            <w:r w:rsidRPr="00BA6736">
              <w:rPr>
                <w:sz w:val="24"/>
                <w:szCs w:val="24"/>
                <w:lang w:val="ru-RU"/>
              </w:rPr>
              <w:t>Отпуск</w:t>
            </w:r>
            <w:r w:rsidRPr="00BA6736">
              <w:rPr>
                <w:spacing w:val="-1"/>
                <w:sz w:val="24"/>
                <w:szCs w:val="24"/>
                <w:lang w:val="ru-RU"/>
              </w:rPr>
              <w:t xml:space="preserve"> </w:t>
            </w:r>
            <w:r w:rsidRPr="00BA6736">
              <w:rPr>
                <w:sz w:val="24"/>
                <w:szCs w:val="24"/>
                <w:lang w:val="ru-RU"/>
              </w:rPr>
              <w:t>стали.</w:t>
            </w:r>
            <w:r w:rsidRPr="00BA6736">
              <w:rPr>
                <w:spacing w:val="-3"/>
                <w:sz w:val="24"/>
                <w:szCs w:val="24"/>
                <w:lang w:val="ru-RU"/>
              </w:rPr>
              <w:t xml:space="preserve"> </w:t>
            </w:r>
            <w:r w:rsidRPr="00BA6736">
              <w:rPr>
                <w:sz w:val="24"/>
                <w:szCs w:val="24"/>
                <w:lang w:val="ru-RU"/>
              </w:rPr>
              <w:t>Нормализация.</w:t>
            </w:r>
            <w:r w:rsidRPr="00BA6736">
              <w:rPr>
                <w:spacing w:val="-3"/>
                <w:sz w:val="24"/>
                <w:szCs w:val="24"/>
                <w:lang w:val="ru-RU"/>
              </w:rPr>
              <w:t xml:space="preserve"> </w:t>
            </w:r>
            <w:r w:rsidRPr="00BA6736">
              <w:rPr>
                <w:spacing w:val="-2"/>
                <w:sz w:val="24"/>
                <w:szCs w:val="24"/>
                <w:lang w:val="ru-RU"/>
              </w:rPr>
              <w:t>Определение</w:t>
            </w:r>
          </w:p>
          <w:p w:rsidR="00BA6736" w:rsidRPr="00BA6736" w:rsidRDefault="00BA6736" w:rsidP="00BA6736">
            <w:pPr>
              <w:pStyle w:val="TableParagraph"/>
              <w:rPr>
                <w:sz w:val="24"/>
                <w:szCs w:val="24"/>
                <w:lang w:val="ru-RU"/>
              </w:rPr>
            </w:pPr>
            <w:r w:rsidRPr="00BA6736">
              <w:rPr>
                <w:sz w:val="24"/>
                <w:szCs w:val="24"/>
                <w:lang w:val="ru-RU"/>
              </w:rPr>
              <w:t>температуры</w:t>
            </w:r>
            <w:r w:rsidRPr="00BA6736">
              <w:rPr>
                <w:spacing w:val="-2"/>
                <w:sz w:val="24"/>
                <w:szCs w:val="24"/>
                <w:lang w:val="ru-RU"/>
              </w:rPr>
              <w:t xml:space="preserve"> </w:t>
            </w:r>
            <w:r w:rsidRPr="00BA6736">
              <w:rPr>
                <w:sz w:val="24"/>
                <w:szCs w:val="24"/>
                <w:lang w:val="ru-RU"/>
              </w:rPr>
              <w:t>нагрева</w:t>
            </w:r>
            <w:r w:rsidRPr="00BA6736">
              <w:rPr>
                <w:spacing w:val="-3"/>
                <w:sz w:val="24"/>
                <w:szCs w:val="24"/>
                <w:lang w:val="ru-RU"/>
              </w:rPr>
              <w:t xml:space="preserve"> </w:t>
            </w:r>
            <w:r w:rsidRPr="00BA6736">
              <w:rPr>
                <w:sz w:val="24"/>
                <w:szCs w:val="24"/>
                <w:lang w:val="ru-RU"/>
              </w:rPr>
              <w:t>по</w:t>
            </w:r>
            <w:r w:rsidRPr="00BA6736">
              <w:rPr>
                <w:spacing w:val="-1"/>
                <w:sz w:val="24"/>
                <w:szCs w:val="24"/>
                <w:lang w:val="ru-RU"/>
              </w:rPr>
              <w:t xml:space="preserve"> </w:t>
            </w:r>
            <w:r w:rsidRPr="00BA6736">
              <w:rPr>
                <w:spacing w:val="-4"/>
                <w:sz w:val="24"/>
                <w:szCs w:val="24"/>
                <w:lang w:val="ru-RU"/>
              </w:rPr>
              <w:t>цвету</w:t>
            </w:r>
          </w:p>
        </w:tc>
        <w:tc>
          <w:tcPr>
            <w:tcW w:w="1985" w:type="dxa"/>
          </w:tcPr>
          <w:p w:rsidR="00BA6736" w:rsidRPr="00BA6736" w:rsidRDefault="00BA6736" w:rsidP="00BA6736">
            <w:pPr>
              <w:pStyle w:val="TableParagraph"/>
              <w:rPr>
                <w:sz w:val="24"/>
                <w:szCs w:val="24"/>
                <w:lang w:val="ru-RU"/>
              </w:rPr>
            </w:pPr>
          </w:p>
        </w:tc>
        <w:tc>
          <w:tcPr>
            <w:tcW w:w="2157" w:type="dxa"/>
            <w:vMerge/>
            <w:tcBorders>
              <w:top w:val="nil"/>
            </w:tcBorders>
          </w:tcPr>
          <w:p w:rsidR="00BA6736" w:rsidRPr="00BA6736" w:rsidRDefault="00BA6736" w:rsidP="00BA6736">
            <w:pPr>
              <w:rPr>
                <w:rFonts w:ascii="Times New Roman" w:hAnsi="Times New Roman" w:cs="Times New Roman"/>
                <w:sz w:val="24"/>
                <w:szCs w:val="24"/>
                <w:lang w:val="ru-RU"/>
              </w:rPr>
            </w:pPr>
          </w:p>
        </w:tc>
      </w:tr>
      <w:tr w:rsidR="00BA6736" w:rsidTr="00370264">
        <w:trPr>
          <w:trHeight w:val="277"/>
        </w:trPr>
        <w:tc>
          <w:tcPr>
            <w:tcW w:w="2145" w:type="dxa"/>
            <w:vMerge w:val="restart"/>
          </w:tcPr>
          <w:p w:rsidR="00BA6736" w:rsidRPr="00BA6736" w:rsidRDefault="00BA6736" w:rsidP="00BA6736">
            <w:pPr>
              <w:pStyle w:val="TableParagraph"/>
              <w:rPr>
                <w:b/>
                <w:spacing w:val="-15"/>
                <w:sz w:val="24"/>
                <w:szCs w:val="24"/>
                <w:lang w:val="ru-RU"/>
              </w:rPr>
            </w:pPr>
            <w:r w:rsidRPr="00BA6736">
              <w:rPr>
                <w:b/>
                <w:sz w:val="24"/>
                <w:szCs w:val="24"/>
              </w:rPr>
              <w:t>Тема</w:t>
            </w:r>
            <w:r w:rsidRPr="00BA6736">
              <w:rPr>
                <w:b/>
                <w:spacing w:val="-15"/>
                <w:sz w:val="24"/>
                <w:szCs w:val="24"/>
              </w:rPr>
              <w:t xml:space="preserve"> </w:t>
            </w:r>
            <w:r w:rsidRPr="00BA6736">
              <w:rPr>
                <w:b/>
                <w:sz w:val="24"/>
                <w:szCs w:val="24"/>
              </w:rPr>
              <w:t>1.6.</w:t>
            </w:r>
            <w:r w:rsidRPr="00BA6736">
              <w:rPr>
                <w:b/>
                <w:spacing w:val="-15"/>
                <w:sz w:val="24"/>
                <w:szCs w:val="24"/>
              </w:rPr>
              <w:t xml:space="preserve"> </w:t>
            </w:r>
          </w:p>
          <w:p w:rsidR="00BA6736" w:rsidRPr="00BA6736" w:rsidRDefault="00BA6736" w:rsidP="00BA6736">
            <w:pPr>
              <w:pStyle w:val="TableParagraph"/>
              <w:rPr>
                <w:sz w:val="24"/>
                <w:szCs w:val="24"/>
              </w:rPr>
            </w:pPr>
            <w:r w:rsidRPr="00BA6736">
              <w:rPr>
                <w:b/>
                <w:sz w:val="24"/>
                <w:szCs w:val="24"/>
              </w:rPr>
              <w:t>Обработка металлов</w:t>
            </w:r>
            <w:r w:rsidRPr="00BA6736">
              <w:rPr>
                <w:b/>
                <w:spacing w:val="-6"/>
                <w:sz w:val="24"/>
                <w:szCs w:val="24"/>
              </w:rPr>
              <w:t xml:space="preserve"> </w:t>
            </w:r>
            <w:r w:rsidRPr="00BA6736">
              <w:rPr>
                <w:b/>
                <w:sz w:val="24"/>
                <w:szCs w:val="24"/>
              </w:rPr>
              <w:t>резанием</w:t>
            </w:r>
            <w:r w:rsidRPr="00BA6736">
              <w:rPr>
                <w:spacing w:val="-6"/>
                <w:sz w:val="24"/>
                <w:szCs w:val="24"/>
              </w:rPr>
              <w:t xml:space="preserve"> </w:t>
            </w:r>
            <w:r w:rsidRPr="00BA6736">
              <w:rPr>
                <w:spacing w:val="-10"/>
                <w:sz w:val="24"/>
                <w:szCs w:val="24"/>
              </w:rPr>
              <w:t>.</w:t>
            </w:r>
          </w:p>
        </w:tc>
        <w:tc>
          <w:tcPr>
            <w:tcW w:w="8647" w:type="dxa"/>
          </w:tcPr>
          <w:p w:rsidR="00BA6736" w:rsidRPr="00BA6736" w:rsidRDefault="00BA6736" w:rsidP="00BA6736">
            <w:pPr>
              <w:pStyle w:val="TableParagraph"/>
              <w:rPr>
                <w:b/>
                <w:sz w:val="24"/>
                <w:szCs w:val="24"/>
              </w:rPr>
            </w:pPr>
            <w:r w:rsidRPr="00BA6736">
              <w:rPr>
                <w:b/>
                <w:spacing w:val="-2"/>
                <w:sz w:val="24"/>
                <w:szCs w:val="24"/>
              </w:rPr>
              <w:t>Содержание</w:t>
            </w:r>
          </w:p>
        </w:tc>
        <w:tc>
          <w:tcPr>
            <w:tcW w:w="1985" w:type="dxa"/>
          </w:tcPr>
          <w:p w:rsidR="00BA6736" w:rsidRPr="00BA6736" w:rsidRDefault="00BA6736" w:rsidP="00BA6736">
            <w:pPr>
              <w:pStyle w:val="TableParagraph"/>
              <w:jc w:val="center"/>
              <w:rPr>
                <w:b/>
                <w:sz w:val="24"/>
                <w:szCs w:val="24"/>
              </w:rPr>
            </w:pPr>
            <w:r w:rsidRPr="00BA6736">
              <w:rPr>
                <w:b/>
                <w:spacing w:val="-10"/>
                <w:sz w:val="24"/>
                <w:szCs w:val="24"/>
              </w:rPr>
              <w:t>4</w:t>
            </w:r>
          </w:p>
        </w:tc>
        <w:tc>
          <w:tcPr>
            <w:tcW w:w="2157" w:type="dxa"/>
          </w:tcPr>
          <w:p w:rsidR="00BA6736" w:rsidRPr="00BA6736" w:rsidRDefault="00BA6736" w:rsidP="00BA6736">
            <w:pPr>
              <w:pStyle w:val="TableParagraph"/>
              <w:rPr>
                <w:sz w:val="24"/>
                <w:szCs w:val="24"/>
              </w:rPr>
            </w:pPr>
          </w:p>
        </w:tc>
      </w:tr>
      <w:tr w:rsidR="00BA6736" w:rsidTr="00370264">
        <w:trPr>
          <w:trHeight w:val="1103"/>
        </w:trPr>
        <w:tc>
          <w:tcPr>
            <w:tcW w:w="2145" w:type="dxa"/>
            <w:vMerge/>
            <w:tcBorders>
              <w:top w:val="nil"/>
            </w:tcBorders>
          </w:tcPr>
          <w:p w:rsidR="00BA6736" w:rsidRPr="00BA6736" w:rsidRDefault="00BA6736" w:rsidP="00BA6736">
            <w:pPr>
              <w:rPr>
                <w:rFonts w:ascii="Times New Roman" w:hAnsi="Times New Roman" w:cs="Times New Roman"/>
                <w:sz w:val="24"/>
                <w:szCs w:val="24"/>
              </w:rPr>
            </w:pPr>
          </w:p>
        </w:tc>
        <w:tc>
          <w:tcPr>
            <w:tcW w:w="8647" w:type="dxa"/>
          </w:tcPr>
          <w:p w:rsidR="00BA6736" w:rsidRPr="00BA6736" w:rsidRDefault="00BA6736" w:rsidP="00BA6736">
            <w:pPr>
              <w:pStyle w:val="TableParagraph"/>
              <w:rPr>
                <w:sz w:val="24"/>
                <w:szCs w:val="24"/>
                <w:lang w:val="ru-RU"/>
              </w:rPr>
            </w:pPr>
            <w:r w:rsidRPr="00BA6736">
              <w:rPr>
                <w:sz w:val="24"/>
                <w:szCs w:val="24"/>
                <w:lang w:val="ru-RU"/>
              </w:rPr>
              <w:t>Принципы</w:t>
            </w:r>
            <w:r w:rsidRPr="00BA6736">
              <w:rPr>
                <w:spacing w:val="-5"/>
                <w:sz w:val="24"/>
                <w:szCs w:val="24"/>
                <w:lang w:val="ru-RU"/>
              </w:rPr>
              <w:t xml:space="preserve"> </w:t>
            </w:r>
            <w:r w:rsidRPr="00BA6736">
              <w:rPr>
                <w:sz w:val="24"/>
                <w:szCs w:val="24"/>
                <w:lang w:val="ru-RU"/>
              </w:rPr>
              <w:t>взаимозаменяемости.</w:t>
            </w:r>
            <w:r w:rsidRPr="00BA6736">
              <w:rPr>
                <w:spacing w:val="-6"/>
                <w:sz w:val="24"/>
                <w:szCs w:val="24"/>
                <w:lang w:val="ru-RU"/>
              </w:rPr>
              <w:t xml:space="preserve"> </w:t>
            </w:r>
            <w:r w:rsidRPr="00BA6736">
              <w:rPr>
                <w:sz w:val="24"/>
                <w:szCs w:val="24"/>
                <w:lang w:val="ru-RU"/>
              </w:rPr>
              <w:t>Понятие</w:t>
            </w:r>
            <w:r w:rsidRPr="00BA6736">
              <w:rPr>
                <w:spacing w:val="-6"/>
                <w:sz w:val="24"/>
                <w:szCs w:val="24"/>
                <w:lang w:val="ru-RU"/>
              </w:rPr>
              <w:t xml:space="preserve"> </w:t>
            </w:r>
            <w:r w:rsidRPr="00BA6736">
              <w:rPr>
                <w:sz w:val="24"/>
                <w:szCs w:val="24"/>
                <w:lang w:val="ru-RU"/>
              </w:rPr>
              <w:t>о</w:t>
            </w:r>
            <w:r w:rsidRPr="00BA6736">
              <w:rPr>
                <w:spacing w:val="-5"/>
                <w:sz w:val="24"/>
                <w:szCs w:val="24"/>
                <w:lang w:val="ru-RU"/>
              </w:rPr>
              <w:t xml:space="preserve"> </w:t>
            </w:r>
            <w:r w:rsidRPr="00BA6736">
              <w:rPr>
                <w:sz w:val="24"/>
                <w:szCs w:val="24"/>
                <w:lang w:val="ru-RU"/>
              </w:rPr>
              <w:t>допусках</w:t>
            </w:r>
            <w:r w:rsidRPr="00BA6736">
              <w:rPr>
                <w:spacing w:val="-4"/>
                <w:sz w:val="24"/>
                <w:szCs w:val="24"/>
                <w:lang w:val="ru-RU"/>
              </w:rPr>
              <w:t xml:space="preserve"> </w:t>
            </w:r>
            <w:r w:rsidRPr="00BA6736">
              <w:rPr>
                <w:sz w:val="24"/>
                <w:szCs w:val="24"/>
                <w:lang w:val="ru-RU"/>
              </w:rPr>
              <w:t>и</w:t>
            </w:r>
            <w:r w:rsidRPr="00BA6736">
              <w:rPr>
                <w:spacing w:val="-5"/>
                <w:sz w:val="24"/>
                <w:szCs w:val="24"/>
                <w:lang w:val="ru-RU"/>
              </w:rPr>
              <w:t xml:space="preserve"> </w:t>
            </w:r>
            <w:r w:rsidRPr="00BA6736">
              <w:rPr>
                <w:sz w:val="24"/>
                <w:szCs w:val="24"/>
                <w:lang w:val="ru-RU"/>
              </w:rPr>
              <w:t>посадках</w:t>
            </w:r>
            <w:r>
              <w:rPr>
                <w:sz w:val="24"/>
                <w:szCs w:val="24"/>
                <w:lang w:val="ru-RU"/>
              </w:rPr>
              <w:t xml:space="preserve">. </w:t>
            </w:r>
            <w:r w:rsidRPr="00BA6736">
              <w:rPr>
                <w:sz w:val="24"/>
                <w:szCs w:val="24"/>
                <w:lang w:val="ru-RU"/>
              </w:rPr>
              <w:t>Понятие</w:t>
            </w:r>
            <w:r w:rsidRPr="00BA6736">
              <w:rPr>
                <w:spacing w:val="-6"/>
                <w:sz w:val="24"/>
                <w:szCs w:val="24"/>
                <w:lang w:val="ru-RU"/>
              </w:rPr>
              <w:t xml:space="preserve"> </w:t>
            </w:r>
            <w:r w:rsidRPr="00BA6736">
              <w:rPr>
                <w:sz w:val="24"/>
                <w:szCs w:val="24"/>
                <w:lang w:val="ru-RU"/>
              </w:rPr>
              <w:t>о шероховатости поверхности</w:t>
            </w:r>
            <w:r>
              <w:rPr>
                <w:sz w:val="24"/>
                <w:szCs w:val="24"/>
                <w:lang w:val="ru-RU"/>
              </w:rPr>
              <w:t xml:space="preserve">. </w:t>
            </w:r>
            <w:r w:rsidRPr="00BA6736">
              <w:rPr>
                <w:sz w:val="24"/>
                <w:szCs w:val="24"/>
                <w:lang w:val="ru-RU"/>
              </w:rPr>
              <w:t>Процесс резания металла. Понятие о режимах</w:t>
            </w:r>
          </w:p>
          <w:p w:rsidR="00BA6736" w:rsidRPr="00BA6736" w:rsidRDefault="00BA6736" w:rsidP="00BA6736">
            <w:pPr>
              <w:pStyle w:val="TableParagraph"/>
              <w:rPr>
                <w:sz w:val="24"/>
                <w:szCs w:val="24"/>
              </w:rPr>
            </w:pPr>
            <w:r w:rsidRPr="00BA6736">
              <w:rPr>
                <w:sz w:val="24"/>
                <w:szCs w:val="24"/>
                <w:lang w:val="ru-RU"/>
              </w:rPr>
              <w:t>резания.</w:t>
            </w:r>
            <w:r w:rsidRPr="00BA6736">
              <w:rPr>
                <w:spacing w:val="-6"/>
                <w:sz w:val="24"/>
                <w:szCs w:val="24"/>
                <w:lang w:val="ru-RU"/>
              </w:rPr>
              <w:t xml:space="preserve"> </w:t>
            </w:r>
            <w:r w:rsidRPr="00BA6736">
              <w:rPr>
                <w:sz w:val="24"/>
                <w:szCs w:val="24"/>
                <w:lang w:val="ru-RU"/>
              </w:rPr>
              <w:t>Методы</w:t>
            </w:r>
            <w:r w:rsidRPr="00BA6736">
              <w:rPr>
                <w:spacing w:val="-6"/>
                <w:sz w:val="24"/>
                <w:szCs w:val="24"/>
                <w:lang w:val="ru-RU"/>
              </w:rPr>
              <w:t xml:space="preserve"> </w:t>
            </w:r>
            <w:r w:rsidRPr="00BA6736">
              <w:rPr>
                <w:sz w:val="24"/>
                <w:szCs w:val="24"/>
                <w:lang w:val="ru-RU"/>
              </w:rPr>
              <w:t>обработки</w:t>
            </w:r>
            <w:r w:rsidRPr="00BA6736">
              <w:rPr>
                <w:spacing w:val="-6"/>
                <w:sz w:val="24"/>
                <w:szCs w:val="24"/>
                <w:lang w:val="ru-RU"/>
              </w:rPr>
              <w:t xml:space="preserve"> </w:t>
            </w:r>
            <w:r w:rsidRPr="00BA6736">
              <w:rPr>
                <w:sz w:val="24"/>
                <w:szCs w:val="24"/>
                <w:lang w:val="ru-RU"/>
              </w:rPr>
              <w:t>резанием</w:t>
            </w:r>
            <w:r w:rsidRPr="00BA6736">
              <w:rPr>
                <w:spacing w:val="-5"/>
                <w:sz w:val="24"/>
                <w:szCs w:val="24"/>
                <w:lang w:val="ru-RU"/>
              </w:rPr>
              <w:t xml:space="preserve"> </w:t>
            </w:r>
            <w:r w:rsidRPr="00BA6736">
              <w:rPr>
                <w:sz w:val="24"/>
                <w:szCs w:val="24"/>
                <w:lang w:val="ru-RU"/>
              </w:rPr>
              <w:t>Классификация</w:t>
            </w:r>
            <w:r w:rsidRPr="00BA6736">
              <w:rPr>
                <w:spacing w:val="-6"/>
                <w:sz w:val="24"/>
                <w:szCs w:val="24"/>
                <w:lang w:val="ru-RU"/>
              </w:rPr>
              <w:t xml:space="preserve"> </w:t>
            </w:r>
            <w:r w:rsidRPr="00BA6736">
              <w:rPr>
                <w:sz w:val="24"/>
                <w:szCs w:val="24"/>
                <w:lang w:val="ru-RU"/>
              </w:rPr>
              <w:t>металлорежущих</w:t>
            </w:r>
            <w:r w:rsidRPr="00BA6736">
              <w:rPr>
                <w:spacing w:val="-4"/>
                <w:sz w:val="24"/>
                <w:szCs w:val="24"/>
                <w:lang w:val="ru-RU"/>
              </w:rPr>
              <w:t xml:space="preserve"> </w:t>
            </w:r>
            <w:r w:rsidRPr="00BA6736">
              <w:rPr>
                <w:sz w:val="24"/>
                <w:szCs w:val="24"/>
                <w:lang w:val="ru-RU"/>
              </w:rPr>
              <w:t>станков</w:t>
            </w:r>
            <w:r w:rsidRPr="00BA6736">
              <w:rPr>
                <w:spacing w:val="-9"/>
                <w:sz w:val="24"/>
                <w:szCs w:val="24"/>
                <w:lang w:val="ru-RU"/>
              </w:rPr>
              <w:t xml:space="preserve"> </w:t>
            </w:r>
            <w:r w:rsidRPr="00BA6736">
              <w:rPr>
                <w:sz w:val="24"/>
                <w:szCs w:val="24"/>
                <w:lang w:val="ru-RU"/>
              </w:rPr>
              <w:t xml:space="preserve">и их характеристика. </w:t>
            </w:r>
            <w:r w:rsidRPr="00BA6736">
              <w:rPr>
                <w:sz w:val="24"/>
                <w:szCs w:val="24"/>
              </w:rPr>
              <w:t>Электрические методы обработки металлов</w:t>
            </w:r>
          </w:p>
        </w:tc>
        <w:tc>
          <w:tcPr>
            <w:tcW w:w="1985" w:type="dxa"/>
          </w:tcPr>
          <w:p w:rsidR="00BA6736" w:rsidRPr="00BA6736" w:rsidRDefault="00BA6736" w:rsidP="00BA6736">
            <w:pPr>
              <w:pStyle w:val="TableParagraph"/>
              <w:rPr>
                <w:sz w:val="24"/>
                <w:szCs w:val="24"/>
              </w:rPr>
            </w:pPr>
          </w:p>
        </w:tc>
        <w:tc>
          <w:tcPr>
            <w:tcW w:w="2157" w:type="dxa"/>
            <w:vMerge w:val="restart"/>
          </w:tcPr>
          <w:p w:rsidR="00BA6736" w:rsidRPr="00BA6736" w:rsidRDefault="00BA6736" w:rsidP="00BA6736">
            <w:pPr>
              <w:pStyle w:val="TableParagraph"/>
              <w:rPr>
                <w:sz w:val="24"/>
                <w:szCs w:val="24"/>
                <w:lang w:val="ru-RU"/>
              </w:rPr>
            </w:pPr>
            <w:r w:rsidRPr="00BA6736">
              <w:rPr>
                <w:sz w:val="24"/>
                <w:szCs w:val="24"/>
                <w:lang w:val="ru-RU"/>
              </w:rPr>
              <w:t xml:space="preserve">ОК </w:t>
            </w:r>
            <w:r w:rsidRPr="00BA6736">
              <w:rPr>
                <w:spacing w:val="-5"/>
                <w:sz w:val="24"/>
                <w:szCs w:val="24"/>
                <w:lang w:val="ru-RU"/>
              </w:rPr>
              <w:t>01</w:t>
            </w:r>
          </w:p>
          <w:p w:rsidR="00BA6736" w:rsidRPr="00BA6736" w:rsidRDefault="00BA6736" w:rsidP="00BA6736">
            <w:pPr>
              <w:pStyle w:val="TableParagraph"/>
              <w:rPr>
                <w:sz w:val="24"/>
                <w:szCs w:val="24"/>
                <w:lang w:val="ru-RU"/>
              </w:rPr>
            </w:pPr>
            <w:r w:rsidRPr="00BA6736">
              <w:rPr>
                <w:sz w:val="24"/>
                <w:szCs w:val="24"/>
                <w:lang w:val="ru-RU"/>
              </w:rPr>
              <w:t xml:space="preserve">ОК </w:t>
            </w:r>
            <w:r w:rsidRPr="00BA6736">
              <w:rPr>
                <w:spacing w:val="-5"/>
                <w:sz w:val="24"/>
                <w:szCs w:val="24"/>
                <w:lang w:val="ru-RU"/>
              </w:rPr>
              <w:t>02</w:t>
            </w:r>
          </w:p>
          <w:p w:rsidR="00BA6736" w:rsidRPr="00BA6736" w:rsidRDefault="00BA6736" w:rsidP="00BA6736">
            <w:pPr>
              <w:pStyle w:val="TableParagraph"/>
              <w:rPr>
                <w:sz w:val="24"/>
                <w:szCs w:val="24"/>
                <w:lang w:val="ru-RU"/>
              </w:rPr>
            </w:pPr>
            <w:r w:rsidRPr="00BA6736">
              <w:rPr>
                <w:sz w:val="24"/>
                <w:szCs w:val="24"/>
                <w:lang w:val="ru-RU"/>
              </w:rPr>
              <w:t xml:space="preserve">ОК </w:t>
            </w:r>
            <w:r w:rsidRPr="00BA6736">
              <w:rPr>
                <w:spacing w:val="-5"/>
                <w:sz w:val="24"/>
                <w:szCs w:val="24"/>
                <w:lang w:val="ru-RU"/>
              </w:rPr>
              <w:t>03</w:t>
            </w:r>
          </w:p>
          <w:p w:rsidR="00BA6736" w:rsidRPr="00BA6736" w:rsidRDefault="00BA6736" w:rsidP="00BA6736">
            <w:pPr>
              <w:pStyle w:val="TableParagraph"/>
              <w:rPr>
                <w:sz w:val="24"/>
                <w:szCs w:val="24"/>
              </w:rPr>
            </w:pPr>
          </w:p>
        </w:tc>
      </w:tr>
      <w:tr w:rsidR="00BA6736" w:rsidTr="00370264">
        <w:trPr>
          <w:trHeight w:val="275"/>
        </w:trPr>
        <w:tc>
          <w:tcPr>
            <w:tcW w:w="2145" w:type="dxa"/>
            <w:vMerge/>
            <w:tcBorders>
              <w:top w:val="nil"/>
            </w:tcBorders>
          </w:tcPr>
          <w:p w:rsidR="00BA6736" w:rsidRPr="00BA6736" w:rsidRDefault="00BA6736" w:rsidP="00BA6736">
            <w:pPr>
              <w:rPr>
                <w:rFonts w:ascii="Times New Roman" w:hAnsi="Times New Roman" w:cs="Times New Roman"/>
                <w:sz w:val="24"/>
                <w:szCs w:val="24"/>
              </w:rPr>
            </w:pPr>
          </w:p>
        </w:tc>
        <w:tc>
          <w:tcPr>
            <w:tcW w:w="8647" w:type="dxa"/>
          </w:tcPr>
          <w:p w:rsidR="00BA6736" w:rsidRPr="00BA6736" w:rsidRDefault="00BA6736" w:rsidP="00BA6736">
            <w:pPr>
              <w:pStyle w:val="TableParagraph"/>
              <w:rPr>
                <w:b/>
                <w:sz w:val="24"/>
                <w:szCs w:val="24"/>
                <w:lang w:val="ru-RU"/>
              </w:rPr>
            </w:pPr>
            <w:r w:rsidRPr="00BA6736">
              <w:rPr>
                <w:b/>
                <w:sz w:val="24"/>
                <w:szCs w:val="24"/>
                <w:lang w:val="ru-RU"/>
              </w:rPr>
              <w:t>В</w:t>
            </w:r>
            <w:r w:rsidRPr="00BA6736">
              <w:rPr>
                <w:b/>
                <w:spacing w:val="-5"/>
                <w:sz w:val="24"/>
                <w:szCs w:val="24"/>
                <w:lang w:val="ru-RU"/>
              </w:rPr>
              <w:t xml:space="preserve"> </w:t>
            </w:r>
            <w:r w:rsidRPr="00BA6736">
              <w:rPr>
                <w:b/>
                <w:sz w:val="24"/>
                <w:szCs w:val="24"/>
                <w:lang w:val="ru-RU"/>
              </w:rPr>
              <w:t>том</w:t>
            </w:r>
            <w:r w:rsidRPr="00BA6736">
              <w:rPr>
                <w:b/>
                <w:spacing w:val="-4"/>
                <w:sz w:val="24"/>
                <w:szCs w:val="24"/>
                <w:lang w:val="ru-RU"/>
              </w:rPr>
              <w:t xml:space="preserve"> </w:t>
            </w:r>
            <w:r w:rsidRPr="00BA6736">
              <w:rPr>
                <w:b/>
                <w:sz w:val="24"/>
                <w:szCs w:val="24"/>
                <w:lang w:val="ru-RU"/>
              </w:rPr>
              <w:t>числе</w:t>
            </w:r>
            <w:r w:rsidRPr="00BA6736">
              <w:rPr>
                <w:b/>
                <w:spacing w:val="-5"/>
                <w:sz w:val="24"/>
                <w:szCs w:val="24"/>
                <w:lang w:val="ru-RU"/>
              </w:rPr>
              <w:t xml:space="preserve"> </w:t>
            </w:r>
            <w:r w:rsidRPr="00BA6736">
              <w:rPr>
                <w:b/>
                <w:sz w:val="24"/>
                <w:szCs w:val="24"/>
                <w:lang w:val="ru-RU"/>
              </w:rPr>
              <w:t>практических</w:t>
            </w:r>
            <w:r w:rsidRPr="00BA6736">
              <w:rPr>
                <w:b/>
                <w:spacing w:val="-2"/>
                <w:sz w:val="24"/>
                <w:szCs w:val="24"/>
                <w:lang w:val="ru-RU"/>
              </w:rPr>
              <w:t xml:space="preserve"> </w:t>
            </w:r>
            <w:r w:rsidRPr="00BA6736">
              <w:rPr>
                <w:b/>
                <w:sz w:val="24"/>
                <w:szCs w:val="24"/>
                <w:lang w:val="ru-RU"/>
              </w:rPr>
              <w:t>занятий</w:t>
            </w:r>
            <w:r w:rsidRPr="00BA6736">
              <w:rPr>
                <w:b/>
                <w:spacing w:val="-3"/>
                <w:sz w:val="24"/>
                <w:szCs w:val="24"/>
                <w:lang w:val="ru-RU"/>
              </w:rPr>
              <w:t xml:space="preserve"> </w:t>
            </w:r>
            <w:r w:rsidRPr="00BA6736">
              <w:rPr>
                <w:b/>
                <w:sz w:val="24"/>
                <w:szCs w:val="24"/>
                <w:lang w:val="ru-RU"/>
              </w:rPr>
              <w:t>и</w:t>
            </w:r>
            <w:r w:rsidRPr="00BA6736">
              <w:rPr>
                <w:b/>
                <w:spacing w:val="-3"/>
                <w:sz w:val="24"/>
                <w:szCs w:val="24"/>
                <w:lang w:val="ru-RU"/>
              </w:rPr>
              <w:t xml:space="preserve"> </w:t>
            </w:r>
            <w:r w:rsidRPr="00BA6736">
              <w:rPr>
                <w:b/>
                <w:sz w:val="24"/>
                <w:szCs w:val="24"/>
                <w:lang w:val="ru-RU"/>
              </w:rPr>
              <w:t>лабораторных</w:t>
            </w:r>
            <w:r w:rsidRPr="00BA6736">
              <w:rPr>
                <w:b/>
                <w:spacing w:val="-2"/>
                <w:sz w:val="24"/>
                <w:szCs w:val="24"/>
                <w:lang w:val="ru-RU"/>
              </w:rPr>
              <w:t xml:space="preserve"> работ</w:t>
            </w:r>
          </w:p>
        </w:tc>
        <w:tc>
          <w:tcPr>
            <w:tcW w:w="1985" w:type="dxa"/>
          </w:tcPr>
          <w:p w:rsidR="00BA6736" w:rsidRPr="00BA6736" w:rsidRDefault="00BA6736" w:rsidP="00BA6736">
            <w:pPr>
              <w:pStyle w:val="TableParagraph"/>
              <w:jc w:val="center"/>
              <w:rPr>
                <w:b/>
                <w:sz w:val="24"/>
                <w:szCs w:val="24"/>
              </w:rPr>
            </w:pPr>
            <w:r w:rsidRPr="00BA6736">
              <w:rPr>
                <w:b/>
                <w:spacing w:val="-10"/>
                <w:sz w:val="24"/>
                <w:szCs w:val="24"/>
              </w:rPr>
              <w:t>2</w:t>
            </w:r>
          </w:p>
        </w:tc>
        <w:tc>
          <w:tcPr>
            <w:tcW w:w="2157" w:type="dxa"/>
            <w:vMerge/>
            <w:tcBorders>
              <w:top w:val="nil"/>
            </w:tcBorders>
          </w:tcPr>
          <w:p w:rsidR="00BA6736" w:rsidRPr="00BA6736" w:rsidRDefault="00BA6736" w:rsidP="00BA6736">
            <w:pPr>
              <w:rPr>
                <w:rFonts w:ascii="Times New Roman" w:hAnsi="Times New Roman" w:cs="Times New Roman"/>
                <w:sz w:val="24"/>
                <w:szCs w:val="24"/>
              </w:rPr>
            </w:pPr>
          </w:p>
        </w:tc>
      </w:tr>
      <w:tr w:rsidR="00BA6736" w:rsidTr="00370264">
        <w:trPr>
          <w:trHeight w:val="828"/>
        </w:trPr>
        <w:tc>
          <w:tcPr>
            <w:tcW w:w="2145" w:type="dxa"/>
            <w:vMerge/>
            <w:tcBorders>
              <w:top w:val="nil"/>
            </w:tcBorders>
          </w:tcPr>
          <w:p w:rsidR="00BA6736" w:rsidRPr="00BA6736" w:rsidRDefault="00BA6736" w:rsidP="00BA6736">
            <w:pPr>
              <w:rPr>
                <w:rFonts w:ascii="Times New Roman" w:hAnsi="Times New Roman" w:cs="Times New Roman"/>
                <w:sz w:val="24"/>
                <w:szCs w:val="24"/>
              </w:rPr>
            </w:pPr>
          </w:p>
        </w:tc>
        <w:tc>
          <w:tcPr>
            <w:tcW w:w="8647" w:type="dxa"/>
          </w:tcPr>
          <w:p w:rsidR="00BA6736" w:rsidRPr="00BA6736" w:rsidRDefault="00BA6736" w:rsidP="00BA6736">
            <w:pPr>
              <w:pStyle w:val="TableParagraph"/>
              <w:rPr>
                <w:sz w:val="24"/>
                <w:szCs w:val="24"/>
                <w:lang w:val="ru-RU"/>
              </w:rPr>
            </w:pPr>
            <w:r w:rsidRPr="00BA6736">
              <w:rPr>
                <w:sz w:val="24"/>
                <w:szCs w:val="24"/>
                <w:lang w:val="ru-RU"/>
              </w:rPr>
              <w:t>По</w:t>
            </w:r>
            <w:r w:rsidRPr="00BA6736">
              <w:rPr>
                <w:spacing w:val="-2"/>
                <w:sz w:val="24"/>
                <w:szCs w:val="24"/>
                <w:lang w:val="ru-RU"/>
              </w:rPr>
              <w:t xml:space="preserve"> </w:t>
            </w:r>
            <w:r w:rsidRPr="00BA6736">
              <w:rPr>
                <w:sz w:val="24"/>
                <w:szCs w:val="24"/>
                <w:lang w:val="ru-RU"/>
              </w:rPr>
              <w:t>сборочному</w:t>
            </w:r>
            <w:r w:rsidRPr="00BA6736">
              <w:rPr>
                <w:spacing w:val="-6"/>
                <w:sz w:val="24"/>
                <w:szCs w:val="24"/>
                <w:lang w:val="ru-RU"/>
              </w:rPr>
              <w:t xml:space="preserve"> </w:t>
            </w:r>
            <w:r w:rsidRPr="00BA6736">
              <w:rPr>
                <w:sz w:val="24"/>
                <w:szCs w:val="24"/>
                <w:lang w:val="ru-RU"/>
              </w:rPr>
              <w:t>чертежу</w:t>
            </w:r>
            <w:r w:rsidRPr="00BA6736">
              <w:rPr>
                <w:spacing w:val="-4"/>
                <w:sz w:val="24"/>
                <w:szCs w:val="24"/>
                <w:lang w:val="ru-RU"/>
              </w:rPr>
              <w:t xml:space="preserve"> </w:t>
            </w:r>
            <w:r w:rsidRPr="00BA6736">
              <w:rPr>
                <w:sz w:val="24"/>
                <w:szCs w:val="24"/>
                <w:lang w:val="ru-RU"/>
              </w:rPr>
              <w:t>произвести выбор</w:t>
            </w:r>
            <w:r w:rsidRPr="00BA6736">
              <w:rPr>
                <w:spacing w:val="-2"/>
                <w:sz w:val="24"/>
                <w:szCs w:val="24"/>
                <w:lang w:val="ru-RU"/>
              </w:rPr>
              <w:t xml:space="preserve"> </w:t>
            </w:r>
            <w:r w:rsidRPr="00BA6736">
              <w:rPr>
                <w:sz w:val="24"/>
                <w:szCs w:val="24"/>
                <w:lang w:val="ru-RU"/>
              </w:rPr>
              <w:t>посадок.</w:t>
            </w:r>
            <w:r w:rsidRPr="00BA6736">
              <w:rPr>
                <w:spacing w:val="-1"/>
                <w:sz w:val="24"/>
                <w:szCs w:val="24"/>
                <w:lang w:val="ru-RU"/>
              </w:rPr>
              <w:t xml:space="preserve"> </w:t>
            </w:r>
            <w:r w:rsidRPr="00BA6736">
              <w:rPr>
                <w:sz w:val="24"/>
                <w:szCs w:val="24"/>
                <w:lang w:val="ru-RU"/>
              </w:rPr>
              <w:t>Обозначать посадки</w:t>
            </w:r>
            <w:r w:rsidRPr="00BA6736">
              <w:rPr>
                <w:spacing w:val="-1"/>
                <w:sz w:val="24"/>
                <w:szCs w:val="24"/>
                <w:lang w:val="ru-RU"/>
              </w:rPr>
              <w:t xml:space="preserve"> </w:t>
            </w:r>
            <w:r w:rsidRPr="00BA6736">
              <w:rPr>
                <w:spacing w:val="-5"/>
                <w:sz w:val="24"/>
                <w:szCs w:val="24"/>
                <w:lang w:val="ru-RU"/>
              </w:rPr>
              <w:t>на</w:t>
            </w:r>
          </w:p>
          <w:p w:rsidR="00BA6736" w:rsidRPr="00BA6736" w:rsidRDefault="00BA6736" w:rsidP="00BA6736">
            <w:pPr>
              <w:pStyle w:val="TableParagraph"/>
              <w:rPr>
                <w:sz w:val="24"/>
                <w:szCs w:val="24"/>
                <w:lang w:val="ru-RU"/>
              </w:rPr>
            </w:pPr>
            <w:r w:rsidRPr="00BA6736">
              <w:rPr>
                <w:sz w:val="24"/>
                <w:szCs w:val="24"/>
                <w:lang w:val="ru-RU"/>
              </w:rPr>
              <w:t>чертежах</w:t>
            </w:r>
            <w:r w:rsidRPr="00BA6736">
              <w:rPr>
                <w:spacing w:val="-5"/>
                <w:sz w:val="24"/>
                <w:szCs w:val="24"/>
                <w:lang w:val="ru-RU"/>
              </w:rPr>
              <w:t xml:space="preserve"> </w:t>
            </w:r>
            <w:r w:rsidRPr="00BA6736">
              <w:rPr>
                <w:sz w:val="24"/>
                <w:szCs w:val="24"/>
                <w:lang w:val="ru-RU"/>
              </w:rPr>
              <w:t>рабочих,</w:t>
            </w:r>
            <w:r w:rsidRPr="00BA6736">
              <w:rPr>
                <w:spacing w:val="-7"/>
                <w:sz w:val="24"/>
                <w:szCs w:val="24"/>
                <w:lang w:val="ru-RU"/>
              </w:rPr>
              <w:t xml:space="preserve"> </w:t>
            </w:r>
            <w:r w:rsidRPr="00BA6736">
              <w:rPr>
                <w:sz w:val="24"/>
                <w:szCs w:val="24"/>
                <w:lang w:val="ru-RU"/>
              </w:rPr>
              <w:t>сборочных,</w:t>
            </w:r>
            <w:r w:rsidRPr="00BA6736">
              <w:rPr>
                <w:spacing w:val="-7"/>
                <w:sz w:val="24"/>
                <w:szCs w:val="24"/>
                <w:lang w:val="ru-RU"/>
              </w:rPr>
              <w:t xml:space="preserve"> </w:t>
            </w:r>
            <w:r w:rsidRPr="00BA6736">
              <w:rPr>
                <w:sz w:val="24"/>
                <w:szCs w:val="24"/>
                <w:lang w:val="ru-RU"/>
              </w:rPr>
              <w:t>эскизах</w:t>
            </w:r>
            <w:r w:rsidRPr="00BA6736">
              <w:rPr>
                <w:spacing w:val="-5"/>
                <w:sz w:val="24"/>
                <w:szCs w:val="24"/>
                <w:lang w:val="ru-RU"/>
              </w:rPr>
              <w:t xml:space="preserve"> </w:t>
            </w:r>
            <w:r w:rsidRPr="00BA6736">
              <w:rPr>
                <w:sz w:val="24"/>
                <w:szCs w:val="24"/>
                <w:lang w:val="ru-RU"/>
              </w:rPr>
              <w:t>.Простановка</w:t>
            </w:r>
            <w:r w:rsidRPr="00BA6736">
              <w:rPr>
                <w:spacing w:val="-7"/>
                <w:sz w:val="24"/>
                <w:szCs w:val="24"/>
                <w:lang w:val="ru-RU"/>
              </w:rPr>
              <w:t xml:space="preserve"> </w:t>
            </w:r>
            <w:r w:rsidRPr="00BA6736">
              <w:rPr>
                <w:sz w:val="24"/>
                <w:szCs w:val="24"/>
                <w:lang w:val="ru-RU"/>
              </w:rPr>
              <w:t>обозначений</w:t>
            </w:r>
            <w:r w:rsidRPr="00BA6736">
              <w:rPr>
                <w:spacing w:val="-7"/>
                <w:sz w:val="24"/>
                <w:szCs w:val="24"/>
                <w:lang w:val="ru-RU"/>
              </w:rPr>
              <w:t xml:space="preserve"> </w:t>
            </w:r>
            <w:r w:rsidRPr="00BA6736">
              <w:rPr>
                <w:sz w:val="24"/>
                <w:szCs w:val="24"/>
                <w:lang w:val="ru-RU"/>
              </w:rPr>
              <w:t>шероховатости на чертежах и допусков формы.</w:t>
            </w:r>
            <w:r>
              <w:rPr>
                <w:sz w:val="24"/>
                <w:szCs w:val="24"/>
                <w:lang w:val="ru-RU"/>
              </w:rPr>
              <w:t xml:space="preserve"> </w:t>
            </w:r>
            <w:r w:rsidRPr="00BA6736">
              <w:rPr>
                <w:sz w:val="24"/>
                <w:szCs w:val="24"/>
                <w:lang w:val="ru-RU"/>
              </w:rPr>
              <w:t>Основные части и элементы резца.</w:t>
            </w:r>
          </w:p>
        </w:tc>
        <w:tc>
          <w:tcPr>
            <w:tcW w:w="1985" w:type="dxa"/>
          </w:tcPr>
          <w:p w:rsidR="00BA6736" w:rsidRPr="00BA6736" w:rsidRDefault="00BA6736" w:rsidP="00BA6736">
            <w:pPr>
              <w:pStyle w:val="TableParagraph"/>
              <w:rPr>
                <w:sz w:val="24"/>
                <w:szCs w:val="24"/>
                <w:lang w:val="ru-RU"/>
              </w:rPr>
            </w:pPr>
          </w:p>
        </w:tc>
        <w:tc>
          <w:tcPr>
            <w:tcW w:w="2157" w:type="dxa"/>
            <w:vMerge/>
            <w:tcBorders>
              <w:top w:val="nil"/>
            </w:tcBorders>
          </w:tcPr>
          <w:p w:rsidR="00BA6736" w:rsidRPr="00BA6736" w:rsidRDefault="00BA6736" w:rsidP="00BA6736">
            <w:pPr>
              <w:rPr>
                <w:rFonts w:ascii="Times New Roman" w:hAnsi="Times New Roman" w:cs="Times New Roman"/>
                <w:sz w:val="24"/>
                <w:szCs w:val="24"/>
                <w:lang w:val="ru-RU"/>
              </w:rPr>
            </w:pPr>
          </w:p>
        </w:tc>
      </w:tr>
      <w:tr w:rsidR="00BA6736" w:rsidTr="00370264">
        <w:trPr>
          <w:trHeight w:val="275"/>
        </w:trPr>
        <w:tc>
          <w:tcPr>
            <w:tcW w:w="2145" w:type="dxa"/>
            <w:vMerge w:val="restart"/>
          </w:tcPr>
          <w:p w:rsidR="00BA6736" w:rsidRPr="00BA6736" w:rsidRDefault="00BA6736" w:rsidP="00BA6736">
            <w:pPr>
              <w:pStyle w:val="TableParagraph"/>
              <w:rPr>
                <w:b/>
                <w:sz w:val="24"/>
                <w:szCs w:val="24"/>
                <w:lang w:val="ru-RU"/>
              </w:rPr>
            </w:pPr>
            <w:r w:rsidRPr="00AC4789">
              <w:rPr>
                <w:b/>
                <w:sz w:val="24"/>
                <w:szCs w:val="24"/>
                <w:lang w:val="ru-RU"/>
              </w:rPr>
              <w:t>Тема</w:t>
            </w:r>
            <w:r w:rsidRPr="00AC4789">
              <w:rPr>
                <w:b/>
                <w:spacing w:val="-15"/>
                <w:sz w:val="24"/>
                <w:szCs w:val="24"/>
                <w:lang w:val="ru-RU"/>
              </w:rPr>
              <w:t xml:space="preserve"> </w:t>
            </w:r>
            <w:r w:rsidRPr="00AC4789">
              <w:rPr>
                <w:b/>
                <w:sz w:val="24"/>
                <w:szCs w:val="24"/>
                <w:lang w:val="ru-RU"/>
              </w:rPr>
              <w:t>1.7.</w:t>
            </w:r>
          </w:p>
          <w:p w:rsidR="00BA6736" w:rsidRPr="00AC4789" w:rsidRDefault="00BA6736" w:rsidP="00BA6736">
            <w:pPr>
              <w:pStyle w:val="TableParagraph"/>
              <w:rPr>
                <w:b/>
                <w:sz w:val="24"/>
                <w:szCs w:val="24"/>
                <w:lang w:val="ru-RU"/>
              </w:rPr>
            </w:pPr>
            <w:r w:rsidRPr="00AC4789">
              <w:rPr>
                <w:b/>
                <w:spacing w:val="-15"/>
                <w:sz w:val="24"/>
                <w:szCs w:val="24"/>
                <w:lang w:val="ru-RU"/>
              </w:rPr>
              <w:lastRenderedPageBreak/>
              <w:t xml:space="preserve"> </w:t>
            </w:r>
            <w:r w:rsidRPr="00AC4789">
              <w:rPr>
                <w:b/>
                <w:sz w:val="24"/>
                <w:szCs w:val="24"/>
                <w:lang w:val="ru-RU"/>
              </w:rPr>
              <w:t xml:space="preserve">Процессы </w:t>
            </w:r>
            <w:r w:rsidRPr="00AC4789">
              <w:rPr>
                <w:b/>
                <w:spacing w:val="-2"/>
                <w:sz w:val="24"/>
                <w:szCs w:val="24"/>
                <w:lang w:val="ru-RU"/>
              </w:rPr>
              <w:t>формирования</w:t>
            </w:r>
          </w:p>
          <w:p w:rsidR="00BA6736" w:rsidRPr="00BA6736" w:rsidRDefault="00BA6736" w:rsidP="00BA6736">
            <w:pPr>
              <w:pStyle w:val="TableParagraph"/>
              <w:rPr>
                <w:sz w:val="24"/>
                <w:szCs w:val="24"/>
                <w:lang w:val="ru-RU"/>
              </w:rPr>
            </w:pPr>
            <w:r w:rsidRPr="00BA6736">
              <w:rPr>
                <w:b/>
                <w:sz w:val="24"/>
                <w:szCs w:val="24"/>
                <w:lang w:val="ru-RU"/>
              </w:rPr>
              <w:t xml:space="preserve">разъемных и </w:t>
            </w:r>
            <w:r w:rsidRPr="00BA6736">
              <w:rPr>
                <w:b/>
                <w:spacing w:val="-2"/>
                <w:sz w:val="24"/>
                <w:szCs w:val="24"/>
                <w:lang w:val="ru-RU"/>
              </w:rPr>
              <w:t xml:space="preserve">неразъемных соединений </w:t>
            </w:r>
            <w:r w:rsidRPr="00BA6736">
              <w:rPr>
                <w:b/>
                <w:sz w:val="24"/>
                <w:szCs w:val="24"/>
                <w:lang w:val="ru-RU"/>
              </w:rPr>
              <w:t xml:space="preserve">металлов и </w:t>
            </w:r>
            <w:r w:rsidRPr="00BA6736">
              <w:rPr>
                <w:b/>
                <w:spacing w:val="-2"/>
                <w:sz w:val="24"/>
                <w:szCs w:val="24"/>
                <w:lang w:val="ru-RU"/>
              </w:rPr>
              <w:t>неметаллов</w:t>
            </w:r>
          </w:p>
        </w:tc>
        <w:tc>
          <w:tcPr>
            <w:tcW w:w="8647" w:type="dxa"/>
          </w:tcPr>
          <w:p w:rsidR="00BA6736" w:rsidRPr="00BA6736" w:rsidRDefault="00BA6736" w:rsidP="00BA6736">
            <w:pPr>
              <w:pStyle w:val="TableParagraph"/>
              <w:rPr>
                <w:b/>
                <w:sz w:val="24"/>
                <w:szCs w:val="24"/>
              </w:rPr>
            </w:pPr>
            <w:r w:rsidRPr="00BA6736">
              <w:rPr>
                <w:b/>
                <w:spacing w:val="-2"/>
                <w:sz w:val="24"/>
                <w:szCs w:val="24"/>
              </w:rPr>
              <w:lastRenderedPageBreak/>
              <w:t>Содержание</w:t>
            </w:r>
          </w:p>
        </w:tc>
        <w:tc>
          <w:tcPr>
            <w:tcW w:w="1985" w:type="dxa"/>
          </w:tcPr>
          <w:p w:rsidR="00BA6736" w:rsidRPr="00F14649" w:rsidRDefault="00F14649" w:rsidP="00BA6736">
            <w:pPr>
              <w:pStyle w:val="TableParagraph"/>
              <w:jc w:val="center"/>
              <w:rPr>
                <w:b/>
                <w:sz w:val="24"/>
                <w:szCs w:val="24"/>
                <w:lang w:val="ru-RU"/>
              </w:rPr>
            </w:pPr>
            <w:r>
              <w:rPr>
                <w:b/>
                <w:spacing w:val="-10"/>
                <w:sz w:val="24"/>
                <w:szCs w:val="24"/>
                <w:lang w:val="ru-RU"/>
              </w:rPr>
              <w:t>2</w:t>
            </w:r>
          </w:p>
        </w:tc>
        <w:tc>
          <w:tcPr>
            <w:tcW w:w="2157" w:type="dxa"/>
          </w:tcPr>
          <w:p w:rsidR="00BA6736" w:rsidRPr="00BA6736" w:rsidRDefault="00BA6736" w:rsidP="00BA6736">
            <w:pPr>
              <w:pStyle w:val="TableParagraph"/>
              <w:rPr>
                <w:sz w:val="24"/>
                <w:szCs w:val="24"/>
              </w:rPr>
            </w:pPr>
          </w:p>
        </w:tc>
      </w:tr>
      <w:tr w:rsidR="00BA6736" w:rsidTr="00370264">
        <w:trPr>
          <w:trHeight w:val="1103"/>
        </w:trPr>
        <w:tc>
          <w:tcPr>
            <w:tcW w:w="2145" w:type="dxa"/>
            <w:vMerge/>
          </w:tcPr>
          <w:p w:rsidR="00BA6736" w:rsidRPr="00BA6736" w:rsidRDefault="00BA6736" w:rsidP="00BA6736">
            <w:pPr>
              <w:rPr>
                <w:rFonts w:ascii="Times New Roman" w:hAnsi="Times New Roman" w:cs="Times New Roman"/>
                <w:sz w:val="24"/>
                <w:szCs w:val="24"/>
              </w:rPr>
            </w:pPr>
          </w:p>
        </w:tc>
        <w:tc>
          <w:tcPr>
            <w:tcW w:w="8647" w:type="dxa"/>
          </w:tcPr>
          <w:p w:rsidR="00BA6736" w:rsidRPr="00BA6736" w:rsidRDefault="00BA6736" w:rsidP="00BA6736">
            <w:pPr>
              <w:pStyle w:val="TableParagraph"/>
              <w:rPr>
                <w:sz w:val="24"/>
                <w:szCs w:val="24"/>
                <w:lang w:val="ru-RU"/>
              </w:rPr>
            </w:pPr>
            <w:r w:rsidRPr="00BA6736">
              <w:rPr>
                <w:sz w:val="24"/>
                <w:szCs w:val="24"/>
                <w:lang w:val="ru-RU"/>
              </w:rPr>
              <w:t>Классификация соединений, выполняемых при сборке машин и механизмов. Методы</w:t>
            </w:r>
            <w:r w:rsidRPr="00BA6736">
              <w:rPr>
                <w:spacing w:val="-8"/>
                <w:sz w:val="24"/>
                <w:szCs w:val="24"/>
                <w:lang w:val="ru-RU"/>
              </w:rPr>
              <w:t xml:space="preserve"> </w:t>
            </w:r>
            <w:r w:rsidRPr="00BA6736">
              <w:rPr>
                <w:sz w:val="24"/>
                <w:szCs w:val="24"/>
                <w:lang w:val="ru-RU"/>
              </w:rPr>
              <w:t>осуществления</w:t>
            </w:r>
            <w:r w:rsidRPr="00BA6736">
              <w:rPr>
                <w:spacing w:val="-6"/>
                <w:sz w:val="24"/>
                <w:szCs w:val="24"/>
                <w:lang w:val="ru-RU"/>
              </w:rPr>
              <w:t xml:space="preserve"> </w:t>
            </w:r>
            <w:r w:rsidRPr="00BA6736">
              <w:rPr>
                <w:sz w:val="24"/>
                <w:szCs w:val="24"/>
                <w:lang w:val="ru-RU"/>
              </w:rPr>
              <w:t>разъемных</w:t>
            </w:r>
            <w:r w:rsidRPr="00BA6736">
              <w:rPr>
                <w:spacing w:val="-7"/>
                <w:sz w:val="24"/>
                <w:szCs w:val="24"/>
                <w:lang w:val="ru-RU"/>
              </w:rPr>
              <w:t xml:space="preserve"> </w:t>
            </w:r>
            <w:r w:rsidRPr="00BA6736">
              <w:rPr>
                <w:sz w:val="24"/>
                <w:szCs w:val="24"/>
                <w:lang w:val="ru-RU"/>
              </w:rPr>
              <w:t>соединений. Требования,</w:t>
            </w:r>
            <w:r w:rsidRPr="00BA6736">
              <w:rPr>
                <w:spacing w:val="-8"/>
                <w:sz w:val="24"/>
                <w:szCs w:val="24"/>
                <w:lang w:val="ru-RU"/>
              </w:rPr>
              <w:t xml:space="preserve"> </w:t>
            </w:r>
            <w:r w:rsidRPr="00BA6736">
              <w:rPr>
                <w:sz w:val="24"/>
                <w:szCs w:val="24"/>
                <w:lang w:val="ru-RU"/>
              </w:rPr>
              <w:t>предъявляемые</w:t>
            </w:r>
            <w:r w:rsidRPr="00BA6736">
              <w:rPr>
                <w:spacing w:val="-10"/>
                <w:sz w:val="24"/>
                <w:szCs w:val="24"/>
                <w:lang w:val="ru-RU"/>
              </w:rPr>
              <w:t xml:space="preserve"> </w:t>
            </w:r>
            <w:r w:rsidRPr="00BA6736">
              <w:rPr>
                <w:sz w:val="24"/>
                <w:szCs w:val="24"/>
                <w:lang w:val="ru-RU"/>
              </w:rPr>
              <w:t>к разъемным соединения. Методы осуществления неразъемных соединений.</w:t>
            </w:r>
          </w:p>
          <w:p w:rsidR="00BA6736" w:rsidRPr="00BA6736" w:rsidRDefault="00BA6736" w:rsidP="00BA6736">
            <w:pPr>
              <w:pStyle w:val="TableParagraph"/>
              <w:rPr>
                <w:sz w:val="24"/>
                <w:szCs w:val="24"/>
                <w:lang w:val="ru-RU"/>
              </w:rPr>
            </w:pPr>
            <w:r w:rsidRPr="00BA6736">
              <w:rPr>
                <w:sz w:val="24"/>
                <w:szCs w:val="24"/>
                <w:lang w:val="ru-RU"/>
              </w:rPr>
              <w:t>Требования,</w:t>
            </w:r>
            <w:r w:rsidRPr="00BA6736">
              <w:rPr>
                <w:spacing w:val="-4"/>
                <w:sz w:val="24"/>
                <w:szCs w:val="24"/>
                <w:lang w:val="ru-RU"/>
              </w:rPr>
              <w:t xml:space="preserve"> </w:t>
            </w:r>
            <w:r w:rsidRPr="00BA6736">
              <w:rPr>
                <w:sz w:val="24"/>
                <w:szCs w:val="24"/>
                <w:lang w:val="ru-RU"/>
              </w:rPr>
              <w:t>предъявляемые</w:t>
            </w:r>
            <w:r w:rsidRPr="00BA6736">
              <w:rPr>
                <w:spacing w:val="-4"/>
                <w:sz w:val="24"/>
                <w:szCs w:val="24"/>
                <w:lang w:val="ru-RU"/>
              </w:rPr>
              <w:t xml:space="preserve"> </w:t>
            </w:r>
            <w:r w:rsidRPr="00BA6736">
              <w:rPr>
                <w:sz w:val="24"/>
                <w:szCs w:val="24"/>
                <w:lang w:val="ru-RU"/>
              </w:rPr>
              <w:t>к</w:t>
            </w:r>
            <w:r w:rsidRPr="00BA6736">
              <w:rPr>
                <w:spacing w:val="-4"/>
                <w:sz w:val="24"/>
                <w:szCs w:val="24"/>
                <w:lang w:val="ru-RU"/>
              </w:rPr>
              <w:t xml:space="preserve"> </w:t>
            </w:r>
            <w:r w:rsidRPr="00BA6736">
              <w:rPr>
                <w:sz w:val="24"/>
                <w:szCs w:val="24"/>
                <w:lang w:val="ru-RU"/>
              </w:rPr>
              <w:t>неразъемным</w:t>
            </w:r>
            <w:r w:rsidRPr="00BA6736">
              <w:rPr>
                <w:spacing w:val="-4"/>
                <w:sz w:val="24"/>
                <w:szCs w:val="24"/>
                <w:lang w:val="ru-RU"/>
              </w:rPr>
              <w:t xml:space="preserve"> </w:t>
            </w:r>
            <w:r w:rsidRPr="00BA6736">
              <w:rPr>
                <w:spacing w:val="-2"/>
                <w:sz w:val="24"/>
                <w:szCs w:val="24"/>
                <w:lang w:val="ru-RU"/>
              </w:rPr>
              <w:t>соединениям</w:t>
            </w:r>
          </w:p>
        </w:tc>
        <w:tc>
          <w:tcPr>
            <w:tcW w:w="1985" w:type="dxa"/>
          </w:tcPr>
          <w:p w:rsidR="00BA6736" w:rsidRPr="00BA6736" w:rsidRDefault="00BA6736" w:rsidP="00BA6736">
            <w:pPr>
              <w:pStyle w:val="TableParagraph"/>
              <w:rPr>
                <w:sz w:val="24"/>
                <w:szCs w:val="24"/>
                <w:lang w:val="ru-RU"/>
              </w:rPr>
            </w:pPr>
          </w:p>
        </w:tc>
        <w:tc>
          <w:tcPr>
            <w:tcW w:w="2157" w:type="dxa"/>
            <w:vMerge w:val="restart"/>
          </w:tcPr>
          <w:p w:rsidR="00BA6736" w:rsidRPr="00BA6736" w:rsidRDefault="00BA6736" w:rsidP="00BA6736">
            <w:pPr>
              <w:pStyle w:val="TableParagraph"/>
              <w:rPr>
                <w:sz w:val="24"/>
                <w:szCs w:val="24"/>
                <w:lang w:val="ru-RU"/>
              </w:rPr>
            </w:pPr>
            <w:r w:rsidRPr="00BA6736">
              <w:rPr>
                <w:sz w:val="24"/>
                <w:szCs w:val="24"/>
                <w:lang w:val="ru-RU"/>
              </w:rPr>
              <w:t xml:space="preserve">ОК </w:t>
            </w:r>
            <w:r w:rsidRPr="00BA6736">
              <w:rPr>
                <w:spacing w:val="-5"/>
                <w:sz w:val="24"/>
                <w:szCs w:val="24"/>
                <w:lang w:val="ru-RU"/>
              </w:rPr>
              <w:t>01</w:t>
            </w:r>
          </w:p>
          <w:p w:rsidR="00BA6736" w:rsidRPr="00BA6736" w:rsidRDefault="00BA6736" w:rsidP="00BA6736">
            <w:pPr>
              <w:pStyle w:val="TableParagraph"/>
              <w:rPr>
                <w:sz w:val="24"/>
                <w:szCs w:val="24"/>
                <w:lang w:val="ru-RU"/>
              </w:rPr>
            </w:pPr>
            <w:r w:rsidRPr="00BA6736">
              <w:rPr>
                <w:sz w:val="24"/>
                <w:szCs w:val="24"/>
                <w:lang w:val="ru-RU"/>
              </w:rPr>
              <w:t xml:space="preserve">ОК </w:t>
            </w:r>
            <w:r w:rsidRPr="00BA6736">
              <w:rPr>
                <w:spacing w:val="-5"/>
                <w:sz w:val="24"/>
                <w:szCs w:val="24"/>
                <w:lang w:val="ru-RU"/>
              </w:rPr>
              <w:t>02</w:t>
            </w:r>
          </w:p>
          <w:p w:rsidR="00BA6736" w:rsidRPr="00BA6736" w:rsidRDefault="00BA6736" w:rsidP="00BA6736">
            <w:pPr>
              <w:pStyle w:val="TableParagraph"/>
              <w:rPr>
                <w:sz w:val="24"/>
                <w:szCs w:val="24"/>
                <w:lang w:val="ru-RU"/>
              </w:rPr>
            </w:pPr>
            <w:r w:rsidRPr="00BA6736">
              <w:rPr>
                <w:sz w:val="24"/>
                <w:szCs w:val="24"/>
                <w:lang w:val="ru-RU"/>
              </w:rPr>
              <w:t xml:space="preserve">ОК </w:t>
            </w:r>
            <w:r w:rsidRPr="00BA6736">
              <w:rPr>
                <w:spacing w:val="-5"/>
                <w:sz w:val="24"/>
                <w:szCs w:val="24"/>
                <w:lang w:val="ru-RU"/>
              </w:rPr>
              <w:t>03</w:t>
            </w:r>
          </w:p>
          <w:p w:rsidR="00BA6736" w:rsidRPr="00BA6736" w:rsidRDefault="00BA6736" w:rsidP="00BA6736">
            <w:pPr>
              <w:pStyle w:val="TableParagraph"/>
              <w:rPr>
                <w:sz w:val="24"/>
                <w:szCs w:val="24"/>
              </w:rPr>
            </w:pPr>
          </w:p>
        </w:tc>
      </w:tr>
      <w:tr w:rsidR="00BA6736" w:rsidTr="00370264">
        <w:trPr>
          <w:trHeight w:val="336"/>
        </w:trPr>
        <w:tc>
          <w:tcPr>
            <w:tcW w:w="2145" w:type="dxa"/>
            <w:vMerge/>
          </w:tcPr>
          <w:p w:rsidR="00BA6736" w:rsidRPr="00BA6736" w:rsidRDefault="00BA6736" w:rsidP="00BA6736">
            <w:pPr>
              <w:rPr>
                <w:rFonts w:ascii="Times New Roman" w:hAnsi="Times New Roman" w:cs="Times New Roman"/>
                <w:sz w:val="24"/>
                <w:szCs w:val="24"/>
              </w:rPr>
            </w:pPr>
          </w:p>
        </w:tc>
        <w:tc>
          <w:tcPr>
            <w:tcW w:w="8647" w:type="dxa"/>
          </w:tcPr>
          <w:p w:rsidR="00BA6736" w:rsidRPr="00BA6736" w:rsidRDefault="00BA6736" w:rsidP="00BA6736">
            <w:pPr>
              <w:pStyle w:val="TableParagraph"/>
              <w:rPr>
                <w:b/>
                <w:sz w:val="24"/>
                <w:szCs w:val="24"/>
                <w:lang w:val="ru-RU"/>
              </w:rPr>
            </w:pPr>
            <w:r w:rsidRPr="00BA6736">
              <w:rPr>
                <w:b/>
                <w:sz w:val="24"/>
                <w:szCs w:val="24"/>
                <w:lang w:val="ru-RU"/>
              </w:rPr>
              <w:t>В</w:t>
            </w:r>
            <w:r w:rsidRPr="00BA6736">
              <w:rPr>
                <w:b/>
                <w:spacing w:val="-5"/>
                <w:sz w:val="24"/>
                <w:szCs w:val="24"/>
                <w:lang w:val="ru-RU"/>
              </w:rPr>
              <w:t xml:space="preserve"> </w:t>
            </w:r>
            <w:r w:rsidRPr="00BA6736">
              <w:rPr>
                <w:b/>
                <w:sz w:val="24"/>
                <w:szCs w:val="24"/>
                <w:lang w:val="ru-RU"/>
              </w:rPr>
              <w:t>том</w:t>
            </w:r>
            <w:r w:rsidRPr="00BA6736">
              <w:rPr>
                <w:b/>
                <w:spacing w:val="-4"/>
                <w:sz w:val="24"/>
                <w:szCs w:val="24"/>
                <w:lang w:val="ru-RU"/>
              </w:rPr>
              <w:t xml:space="preserve"> </w:t>
            </w:r>
            <w:r w:rsidRPr="00BA6736">
              <w:rPr>
                <w:b/>
                <w:sz w:val="24"/>
                <w:szCs w:val="24"/>
                <w:lang w:val="ru-RU"/>
              </w:rPr>
              <w:t>числе</w:t>
            </w:r>
            <w:r w:rsidRPr="00BA6736">
              <w:rPr>
                <w:b/>
                <w:spacing w:val="-5"/>
                <w:sz w:val="24"/>
                <w:szCs w:val="24"/>
                <w:lang w:val="ru-RU"/>
              </w:rPr>
              <w:t xml:space="preserve"> </w:t>
            </w:r>
            <w:r w:rsidRPr="00BA6736">
              <w:rPr>
                <w:b/>
                <w:sz w:val="24"/>
                <w:szCs w:val="24"/>
                <w:lang w:val="ru-RU"/>
              </w:rPr>
              <w:t>практических</w:t>
            </w:r>
            <w:r w:rsidRPr="00BA6736">
              <w:rPr>
                <w:b/>
                <w:spacing w:val="-2"/>
                <w:sz w:val="24"/>
                <w:szCs w:val="24"/>
                <w:lang w:val="ru-RU"/>
              </w:rPr>
              <w:t xml:space="preserve"> </w:t>
            </w:r>
            <w:r w:rsidRPr="00BA6736">
              <w:rPr>
                <w:b/>
                <w:sz w:val="24"/>
                <w:szCs w:val="24"/>
                <w:lang w:val="ru-RU"/>
              </w:rPr>
              <w:t>занятий</w:t>
            </w:r>
            <w:r w:rsidRPr="00BA6736">
              <w:rPr>
                <w:b/>
                <w:spacing w:val="-3"/>
                <w:sz w:val="24"/>
                <w:szCs w:val="24"/>
                <w:lang w:val="ru-RU"/>
              </w:rPr>
              <w:t xml:space="preserve"> </w:t>
            </w:r>
            <w:r w:rsidRPr="00BA6736">
              <w:rPr>
                <w:b/>
                <w:sz w:val="24"/>
                <w:szCs w:val="24"/>
                <w:lang w:val="ru-RU"/>
              </w:rPr>
              <w:t>и</w:t>
            </w:r>
            <w:r w:rsidRPr="00BA6736">
              <w:rPr>
                <w:b/>
                <w:spacing w:val="-3"/>
                <w:sz w:val="24"/>
                <w:szCs w:val="24"/>
                <w:lang w:val="ru-RU"/>
              </w:rPr>
              <w:t xml:space="preserve"> </w:t>
            </w:r>
            <w:r w:rsidRPr="00BA6736">
              <w:rPr>
                <w:b/>
                <w:sz w:val="24"/>
                <w:szCs w:val="24"/>
                <w:lang w:val="ru-RU"/>
              </w:rPr>
              <w:t>лабораторных</w:t>
            </w:r>
            <w:r w:rsidRPr="00BA6736">
              <w:rPr>
                <w:b/>
                <w:spacing w:val="-2"/>
                <w:sz w:val="24"/>
                <w:szCs w:val="24"/>
                <w:lang w:val="ru-RU"/>
              </w:rPr>
              <w:t xml:space="preserve"> работ</w:t>
            </w:r>
          </w:p>
        </w:tc>
        <w:tc>
          <w:tcPr>
            <w:tcW w:w="1985" w:type="dxa"/>
          </w:tcPr>
          <w:p w:rsidR="00BA6736" w:rsidRPr="00BA6736" w:rsidRDefault="00BA6736" w:rsidP="00BA6736">
            <w:pPr>
              <w:pStyle w:val="TableParagraph"/>
              <w:jc w:val="center"/>
              <w:rPr>
                <w:b/>
                <w:sz w:val="24"/>
                <w:szCs w:val="24"/>
              </w:rPr>
            </w:pPr>
            <w:r w:rsidRPr="00BA6736">
              <w:rPr>
                <w:b/>
                <w:spacing w:val="-10"/>
                <w:sz w:val="24"/>
                <w:szCs w:val="24"/>
              </w:rPr>
              <w:t>2</w:t>
            </w:r>
          </w:p>
        </w:tc>
        <w:tc>
          <w:tcPr>
            <w:tcW w:w="2157" w:type="dxa"/>
            <w:vMerge/>
          </w:tcPr>
          <w:p w:rsidR="00BA6736" w:rsidRPr="00BA6736" w:rsidRDefault="00BA6736" w:rsidP="00BA6736">
            <w:pPr>
              <w:rPr>
                <w:rFonts w:ascii="Times New Roman" w:hAnsi="Times New Roman" w:cs="Times New Roman"/>
                <w:sz w:val="24"/>
                <w:szCs w:val="24"/>
              </w:rPr>
            </w:pPr>
          </w:p>
        </w:tc>
      </w:tr>
      <w:tr w:rsidR="00BA6736" w:rsidTr="00370264">
        <w:trPr>
          <w:trHeight w:val="1114"/>
        </w:trPr>
        <w:tc>
          <w:tcPr>
            <w:tcW w:w="2145" w:type="dxa"/>
            <w:vMerge/>
            <w:tcBorders>
              <w:bottom w:val="single" w:sz="4" w:space="0" w:color="000000"/>
            </w:tcBorders>
          </w:tcPr>
          <w:p w:rsidR="00BA6736" w:rsidRPr="00BA6736" w:rsidRDefault="00BA6736" w:rsidP="00BA6736">
            <w:pPr>
              <w:pStyle w:val="TableParagraph"/>
              <w:rPr>
                <w:sz w:val="24"/>
                <w:szCs w:val="24"/>
              </w:rPr>
            </w:pPr>
          </w:p>
        </w:tc>
        <w:tc>
          <w:tcPr>
            <w:tcW w:w="8647" w:type="dxa"/>
            <w:tcBorders>
              <w:bottom w:val="single" w:sz="4" w:space="0" w:color="000000"/>
            </w:tcBorders>
          </w:tcPr>
          <w:p w:rsidR="00BA6736" w:rsidRPr="00BA6736" w:rsidRDefault="00BA6736" w:rsidP="00BA6736">
            <w:pPr>
              <w:pStyle w:val="TableParagraph"/>
              <w:rPr>
                <w:sz w:val="24"/>
                <w:szCs w:val="24"/>
                <w:lang w:val="ru-RU"/>
              </w:rPr>
            </w:pPr>
            <w:r w:rsidRPr="00BA6736">
              <w:rPr>
                <w:sz w:val="24"/>
                <w:szCs w:val="24"/>
                <w:lang w:val="ru-RU"/>
              </w:rPr>
              <w:t>Инструмент,</w:t>
            </w:r>
            <w:r w:rsidRPr="00BA6736">
              <w:rPr>
                <w:spacing w:val="-6"/>
                <w:sz w:val="24"/>
                <w:szCs w:val="24"/>
                <w:lang w:val="ru-RU"/>
              </w:rPr>
              <w:t xml:space="preserve"> </w:t>
            </w:r>
            <w:r w:rsidRPr="00BA6736">
              <w:rPr>
                <w:sz w:val="24"/>
                <w:szCs w:val="24"/>
                <w:lang w:val="ru-RU"/>
              </w:rPr>
              <w:t>приспособления</w:t>
            </w:r>
            <w:r w:rsidRPr="00BA6736">
              <w:rPr>
                <w:spacing w:val="-4"/>
                <w:sz w:val="24"/>
                <w:szCs w:val="24"/>
                <w:lang w:val="ru-RU"/>
              </w:rPr>
              <w:t xml:space="preserve"> </w:t>
            </w:r>
            <w:r w:rsidRPr="00BA6736">
              <w:rPr>
                <w:sz w:val="24"/>
                <w:szCs w:val="24"/>
                <w:lang w:val="ru-RU"/>
              </w:rPr>
              <w:t>и</w:t>
            </w:r>
            <w:r w:rsidRPr="00BA6736">
              <w:rPr>
                <w:spacing w:val="-3"/>
                <w:sz w:val="24"/>
                <w:szCs w:val="24"/>
                <w:lang w:val="ru-RU"/>
              </w:rPr>
              <w:t xml:space="preserve"> </w:t>
            </w:r>
            <w:r w:rsidRPr="00BA6736">
              <w:rPr>
                <w:sz w:val="24"/>
                <w:szCs w:val="24"/>
                <w:lang w:val="ru-RU"/>
              </w:rPr>
              <w:t>оборудование,</w:t>
            </w:r>
            <w:r w:rsidRPr="00BA6736">
              <w:rPr>
                <w:spacing w:val="-2"/>
                <w:sz w:val="24"/>
                <w:szCs w:val="24"/>
                <w:lang w:val="ru-RU"/>
              </w:rPr>
              <w:t xml:space="preserve"> </w:t>
            </w:r>
            <w:r w:rsidRPr="00BA6736">
              <w:rPr>
                <w:sz w:val="24"/>
                <w:szCs w:val="24"/>
                <w:lang w:val="ru-RU"/>
              </w:rPr>
              <w:t>применяемые</w:t>
            </w:r>
            <w:r w:rsidRPr="00BA6736">
              <w:rPr>
                <w:spacing w:val="-6"/>
                <w:sz w:val="24"/>
                <w:szCs w:val="24"/>
                <w:lang w:val="ru-RU"/>
              </w:rPr>
              <w:t xml:space="preserve"> </w:t>
            </w:r>
            <w:r w:rsidRPr="00BA6736">
              <w:rPr>
                <w:sz w:val="24"/>
                <w:szCs w:val="24"/>
                <w:lang w:val="ru-RU"/>
              </w:rPr>
              <w:t>для</w:t>
            </w:r>
            <w:r w:rsidRPr="00BA6736">
              <w:rPr>
                <w:spacing w:val="-3"/>
                <w:sz w:val="24"/>
                <w:szCs w:val="24"/>
                <w:lang w:val="ru-RU"/>
              </w:rPr>
              <w:t xml:space="preserve"> </w:t>
            </w:r>
            <w:r w:rsidRPr="00BA6736">
              <w:rPr>
                <w:spacing w:val="-2"/>
                <w:sz w:val="24"/>
                <w:szCs w:val="24"/>
                <w:lang w:val="ru-RU"/>
              </w:rPr>
              <w:t>получения</w:t>
            </w:r>
          </w:p>
          <w:p w:rsidR="00BA6736" w:rsidRPr="00BA6736" w:rsidRDefault="00BA6736" w:rsidP="00BA6736">
            <w:pPr>
              <w:pStyle w:val="TableParagraph"/>
              <w:rPr>
                <w:sz w:val="24"/>
                <w:szCs w:val="24"/>
                <w:lang w:val="ru-RU"/>
              </w:rPr>
            </w:pPr>
            <w:r w:rsidRPr="00BA6736">
              <w:rPr>
                <w:sz w:val="24"/>
                <w:szCs w:val="24"/>
                <w:lang w:val="ru-RU"/>
              </w:rPr>
              <w:t>разъемных</w:t>
            </w:r>
            <w:r w:rsidRPr="00BA6736">
              <w:rPr>
                <w:spacing w:val="-5"/>
                <w:sz w:val="24"/>
                <w:szCs w:val="24"/>
                <w:lang w:val="ru-RU"/>
              </w:rPr>
              <w:t xml:space="preserve"> </w:t>
            </w:r>
            <w:r w:rsidRPr="00BA6736">
              <w:rPr>
                <w:sz w:val="24"/>
                <w:szCs w:val="24"/>
                <w:lang w:val="ru-RU"/>
              </w:rPr>
              <w:t>соединений.</w:t>
            </w:r>
            <w:r w:rsidRPr="00BA6736">
              <w:rPr>
                <w:spacing w:val="53"/>
                <w:sz w:val="24"/>
                <w:szCs w:val="24"/>
                <w:lang w:val="ru-RU"/>
              </w:rPr>
              <w:t xml:space="preserve"> </w:t>
            </w:r>
            <w:r w:rsidRPr="00BA6736">
              <w:rPr>
                <w:sz w:val="24"/>
                <w:szCs w:val="24"/>
                <w:lang w:val="ru-RU"/>
              </w:rPr>
              <w:t>Инструмент,</w:t>
            </w:r>
            <w:r w:rsidRPr="00BA6736">
              <w:rPr>
                <w:spacing w:val="-4"/>
                <w:sz w:val="24"/>
                <w:szCs w:val="24"/>
                <w:lang w:val="ru-RU"/>
              </w:rPr>
              <w:t xml:space="preserve"> </w:t>
            </w:r>
            <w:r w:rsidRPr="00BA6736">
              <w:rPr>
                <w:sz w:val="24"/>
                <w:szCs w:val="24"/>
                <w:lang w:val="ru-RU"/>
              </w:rPr>
              <w:t>приспособления</w:t>
            </w:r>
            <w:r w:rsidRPr="00BA6736">
              <w:rPr>
                <w:spacing w:val="-3"/>
                <w:sz w:val="24"/>
                <w:szCs w:val="24"/>
                <w:lang w:val="ru-RU"/>
              </w:rPr>
              <w:t xml:space="preserve"> </w:t>
            </w:r>
            <w:r w:rsidRPr="00BA6736">
              <w:rPr>
                <w:sz w:val="24"/>
                <w:szCs w:val="24"/>
                <w:lang w:val="ru-RU"/>
              </w:rPr>
              <w:t>и</w:t>
            </w:r>
            <w:r w:rsidRPr="00BA6736">
              <w:rPr>
                <w:spacing w:val="-3"/>
                <w:sz w:val="24"/>
                <w:szCs w:val="24"/>
                <w:lang w:val="ru-RU"/>
              </w:rPr>
              <w:t xml:space="preserve"> </w:t>
            </w:r>
            <w:r w:rsidRPr="00BA6736">
              <w:rPr>
                <w:spacing w:val="-2"/>
                <w:sz w:val="24"/>
                <w:szCs w:val="24"/>
                <w:lang w:val="ru-RU"/>
              </w:rPr>
              <w:t>оборудование,</w:t>
            </w:r>
          </w:p>
          <w:p w:rsidR="00BA6736" w:rsidRPr="00BA6736" w:rsidRDefault="00BA6736" w:rsidP="00BA6736">
            <w:pPr>
              <w:pStyle w:val="TableParagraph"/>
              <w:rPr>
                <w:sz w:val="24"/>
                <w:szCs w:val="24"/>
                <w:lang w:val="ru-RU"/>
              </w:rPr>
            </w:pPr>
            <w:r w:rsidRPr="00BA6736">
              <w:rPr>
                <w:sz w:val="24"/>
                <w:szCs w:val="24"/>
                <w:lang w:val="ru-RU"/>
              </w:rPr>
              <w:t>применяемые</w:t>
            </w:r>
            <w:r w:rsidRPr="00BA6736">
              <w:rPr>
                <w:spacing w:val="-9"/>
                <w:sz w:val="24"/>
                <w:szCs w:val="24"/>
                <w:lang w:val="ru-RU"/>
              </w:rPr>
              <w:t xml:space="preserve"> </w:t>
            </w:r>
            <w:r w:rsidRPr="00BA6736">
              <w:rPr>
                <w:sz w:val="24"/>
                <w:szCs w:val="24"/>
                <w:lang w:val="ru-RU"/>
              </w:rPr>
              <w:t>для</w:t>
            </w:r>
            <w:r w:rsidRPr="00BA6736">
              <w:rPr>
                <w:spacing w:val="-7"/>
                <w:sz w:val="24"/>
                <w:szCs w:val="24"/>
                <w:lang w:val="ru-RU"/>
              </w:rPr>
              <w:t xml:space="preserve"> </w:t>
            </w:r>
            <w:r w:rsidRPr="00BA6736">
              <w:rPr>
                <w:sz w:val="24"/>
                <w:szCs w:val="24"/>
                <w:lang w:val="ru-RU"/>
              </w:rPr>
              <w:t>получения</w:t>
            </w:r>
            <w:r w:rsidRPr="00BA6736">
              <w:rPr>
                <w:spacing w:val="-7"/>
                <w:sz w:val="24"/>
                <w:szCs w:val="24"/>
                <w:lang w:val="ru-RU"/>
              </w:rPr>
              <w:t xml:space="preserve"> </w:t>
            </w:r>
            <w:r w:rsidRPr="00BA6736">
              <w:rPr>
                <w:sz w:val="24"/>
                <w:szCs w:val="24"/>
                <w:lang w:val="ru-RU"/>
              </w:rPr>
              <w:t>неразъемных</w:t>
            </w:r>
            <w:r w:rsidRPr="00BA6736">
              <w:rPr>
                <w:spacing w:val="-6"/>
                <w:sz w:val="24"/>
                <w:szCs w:val="24"/>
                <w:lang w:val="ru-RU"/>
              </w:rPr>
              <w:t xml:space="preserve"> </w:t>
            </w:r>
            <w:r w:rsidRPr="00BA6736">
              <w:rPr>
                <w:sz w:val="24"/>
                <w:szCs w:val="24"/>
                <w:lang w:val="ru-RU"/>
              </w:rPr>
              <w:t>соединений.</w:t>
            </w:r>
            <w:r w:rsidRPr="00BA6736">
              <w:rPr>
                <w:spacing w:val="40"/>
                <w:sz w:val="24"/>
                <w:szCs w:val="24"/>
                <w:lang w:val="ru-RU"/>
              </w:rPr>
              <w:t xml:space="preserve"> </w:t>
            </w:r>
            <w:r w:rsidRPr="00BA6736">
              <w:rPr>
                <w:sz w:val="24"/>
                <w:szCs w:val="24"/>
              </w:rPr>
              <w:t>Выполнение неразъемных соединений</w:t>
            </w:r>
          </w:p>
        </w:tc>
        <w:tc>
          <w:tcPr>
            <w:tcW w:w="1985" w:type="dxa"/>
            <w:tcBorders>
              <w:bottom w:val="single" w:sz="4" w:space="0" w:color="000000"/>
            </w:tcBorders>
          </w:tcPr>
          <w:p w:rsidR="00BA6736" w:rsidRPr="00BA6736" w:rsidRDefault="00BA6736" w:rsidP="00BA6736">
            <w:pPr>
              <w:pStyle w:val="TableParagraph"/>
              <w:rPr>
                <w:sz w:val="24"/>
                <w:szCs w:val="24"/>
                <w:lang w:val="ru-RU"/>
              </w:rPr>
            </w:pPr>
          </w:p>
        </w:tc>
        <w:tc>
          <w:tcPr>
            <w:tcW w:w="2157" w:type="dxa"/>
            <w:vMerge/>
            <w:tcBorders>
              <w:bottom w:val="single" w:sz="4" w:space="0" w:color="000000"/>
            </w:tcBorders>
          </w:tcPr>
          <w:p w:rsidR="00BA6736" w:rsidRPr="00BA6736" w:rsidRDefault="00BA6736" w:rsidP="00BA6736">
            <w:pPr>
              <w:rPr>
                <w:rFonts w:ascii="Times New Roman" w:hAnsi="Times New Roman" w:cs="Times New Roman"/>
                <w:sz w:val="24"/>
                <w:szCs w:val="24"/>
                <w:lang w:val="ru-RU"/>
              </w:rPr>
            </w:pPr>
          </w:p>
        </w:tc>
      </w:tr>
      <w:tr w:rsidR="00BA6736" w:rsidTr="00370264">
        <w:trPr>
          <w:trHeight w:val="275"/>
        </w:trPr>
        <w:tc>
          <w:tcPr>
            <w:tcW w:w="2145" w:type="dxa"/>
            <w:vMerge w:val="restart"/>
          </w:tcPr>
          <w:p w:rsidR="00BA6736" w:rsidRDefault="00BA6736" w:rsidP="00BA6736">
            <w:pPr>
              <w:pStyle w:val="TableParagraph"/>
              <w:rPr>
                <w:b/>
                <w:spacing w:val="-1"/>
                <w:sz w:val="24"/>
                <w:szCs w:val="24"/>
                <w:lang w:val="ru-RU"/>
              </w:rPr>
            </w:pPr>
            <w:r w:rsidRPr="00BA6736">
              <w:rPr>
                <w:b/>
                <w:sz w:val="24"/>
                <w:szCs w:val="24"/>
              </w:rPr>
              <w:t>Тема</w:t>
            </w:r>
            <w:r w:rsidRPr="00BA6736">
              <w:rPr>
                <w:b/>
                <w:spacing w:val="-3"/>
                <w:sz w:val="24"/>
                <w:szCs w:val="24"/>
              </w:rPr>
              <w:t xml:space="preserve"> </w:t>
            </w:r>
            <w:r w:rsidRPr="00BA6736">
              <w:rPr>
                <w:b/>
                <w:sz w:val="24"/>
                <w:szCs w:val="24"/>
              </w:rPr>
              <w:t>1.8.</w:t>
            </w:r>
            <w:r w:rsidRPr="00BA6736">
              <w:rPr>
                <w:b/>
                <w:spacing w:val="-1"/>
                <w:sz w:val="24"/>
                <w:szCs w:val="24"/>
              </w:rPr>
              <w:t xml:space="preserve"> </w:t>
            </w:r>
          </w:p>
          <w:p w:rsidR="00BA6736" w:rsidRPr="00BA6736" w:rsidRDefault="00BA6736" w:rsidP="00BA6736">
            <w:pPr>
              <w:pStyle w:val="TableParagraph"/>
              <w:rPr>
                <w:b/>
                <w:sz w:val="24"/>
                <w:szCs w:val="24"/>
              </w:rPr>
            </w:pPr>
            <w:r w:rsidRPr="00BA6736">
              <w:rPr>
                <w:b/>
                <w:spacing w:val="-2"/>
                <w:sz w:val="24"/>
                <w:szCs w:val="24"/>
              </w:rPr>
              <w:t>Процессы</w:t>
            </w:r>
          </w:p>
          <w:p w:rsidR="00BA6736" w:rsidRPr="00BA6736" w:rsidRDefault="00BA6736" w:rsidP="00BA6736">
            <w:pPr>
              <w:pStyle w:val="TableParagraph"/>
              <w:rPr>
                <w:b/>
                <w:sz w:val="24"/>
                <w:szCs w:val="24"/>
              </w:rPr>
            </w:pPr>
            <w:r w:rsidRPr="00BA6736">
              <w:rPr>
                <w:b/>
                <w:spacing w:val="-2"/>
                <w:sz w:val="24"/>
                <w:szCs w:val="24"/>
              </w:rPr>
              <w:t>сборки</w:t>
            </w:r>
          </w:p>
        </w:tc>
        <w:tc>
          <w:tcPr>
            <w:tcW w:w="8647" w:type="dxa"/>
          </w:tcPr>
          <w:p w:rsidR="00BA6736" w:rsidRPr="00BA6736" w:rsidRDefault="00BA6736" w:rsidP="00BA6736">
            <w:pPr>
              <w:pStyle w:val="TableParagraph"/>
              <w:rPr>
                <w:b/>
                <w:sz w:val="24"/>
                <w:szCs w:val="24"/>
              </w:rPr>
            </w:pPr>
            <w:r w:rsidRPr="00BA6736">
              <w:rPr>
                <w:b/>
                <w:spacing w:val="-2"/>
                <w:sz w:val="24"/>
                <w:szCs w:val="24"/>
              </w:rPr>
              <w:t>Содержание</w:t>
            </w:r>
          </w:p>
        </w:tc>
        <w:tc>
          <w:tcPr>
            <w:tcW w:w="1985" w:type="dxa"/>
          </w:tcPr>
          <w:p w:rsidR="00BA6736" w:rsidRPr="00BA6736" w:rsidRDefault="00BA6736" w:rsidP="00BA6736">
            <w:pPr>
              <w:pStyle w:val="TableParagraph"/>
              <w:jc w:val="center"/>
              <w:rPr>
                <w:b/>
                <w:sz w:val="24"/>
                <w:szCs w:val="24"/>
              </w:rPr>
            </w:pPr>
            <w:r w:rsidRPr="00BA6736">
              <w:rPr>
                <w:b/>
                <w:spacing w:val="-10"/>
                <w:sz w:val="24"/>
                <w:szCs w:val="24"/>
              </w:rPr>
              <w:t>4</w:t>
            </w:r>
          </w:p>
        </w:tc>
        <w:tc>
          <w:tcPr>
            <w:tcW w:w="2157" w:type="dxa"/>
          </w:tcPr>
          <w:p w:rsidR="00BA6736" w:rsidRPr="00BA6736" w:rsidRDefault="00BA6736" w:rsidP="00BA6736">
            <w:pPr>
              <w:pStyle w:val="TableParagraph"/>
              <w:rPr>
                <w:sz w:val="24"/>
                <w:szCs w:val="24"/>
              </w:rPr>
            </w:pPr>
          </w:p>
        </w:tc>
      </w:tr>
      <w:tr w:rsidR="00BA6736" w:rsidTr="00370264">
        <w:trPr>
          <w:trHeight w:val="1377"/>
        </w:trPr>
        <w:tc>
          <w:tcPr>
            <w:tcW w:w="2145" w:type="dxa"/>
            <w:vMerge/>
          </w:tcPr>
          <w:p w:rsidR="00BA6736" w:rsidRPr="00BA6736" w:rsidRDefault="00BA6736" w:rsidP="00BA6736">
            <w:pPr>
              <w:pStyle w:val="TableParagraph"/>
              <w:rPr>
                <w:b/>
                <w:sz w:val="24"/>
                <w:szCs w:val="24"/>
              </w:rPr>
            </w:pPr>
          </w:p>
        </w:tc>
        <w:tc>
          <w:tcPr>
            <w:tcW w:w="8647" w:type="dxa"/>
          </w:tcPr>
          <w:p w:rsidR="00BA6736" w:rsidRPr="00AC4789" w:rsidRDefault="00BA6736" w:rsidP="00BA6736">
            <w:pPr>
              <w:pStyle w:val="TableParagraph"/>
              <w:rPr>
                <w:sz w:val="24"/>
                <w:szCs w:val="24"/>
                <w:lang w:val="ru-RU"/>
              </w:rPr>
            </w:pPr>
            <w:r w:rsidRPr="00BA6736">
              <w:rPr>
                <w:sz w:val="24"/>
                <w:szCs w:val="24"/>
                <w:lang w:val="ru-RU"/>
              </w:rPr>
              <w:t>Значение</w:t>
            </w:r>
            <w:r w:rsidRPr="00BA6736">
              <w:rPr>
                <w:spacing w:val="-6"/>
                <w:sz w:val="24"/>
                <w:szCs w:val="24"/>
                <w:lang w:val="ru-RU"/>
              </w:rPr>
              <w:t xml:space="preserve"> </w:t>
            </w:r>
            <w:r w:rsidRPr="00BA6736">
              <w:rPr>
                <w:sz w:val="24"/>
                <w:szCs w:val="24"/>
                <w:lang w:val="ru-RU"/>
              </w:rPr>
              <w:t>и</w:t>
            </w:r>
            <w:r w:rsidRPr="00BA6736">
              <w:rPr>
                <w:spacing w:val="-2"/>
                <w:sz w:val="24"/>
                <w:szCs w:val="24"/>
                <w:lang w:val="ru-RU"/>
              </w:rPr>
              <w:t xml:space="preserve"> </w:t>
            </w:r>
            <w:r w:rsidRPr="00BA6736">
              <w:rPr>
                <w:sz w:val="24"/>
                <w:szCs w:val="24"/>
                <w:lang w:val="ru-RU"/>
              </w:rPr>
              <w:t>объем</w:t>
            </w:r>
            <w:r w:rsidRPr="00BA6736">
              <w:rPr>
                <w:spacing w:val="-4"/>
                <w:sz w:val="24"/>
                <w:szCs w:val="24"/>
                <w:lang w:val="ru-RU"/>
              </w:rPr>
              <w:t xml:space="preserve"> </w:t>
            </w:r>
            <w:r w:rsidRPr="00BA6736">
              <w:rPr>
                <w:sz w:val="24"/>
                <w:szCs w:val="24"/>
                <w:lang w:val="ru-RU"/>
              </w:rPr>
              <w:t>сборочных работ</w:t>
            </w:r>
            <w:r w:rsidRPr="00BA6736">
              <w:rPr>
                <w:spacing w:val="-3"/>
                <w:sz w:val="24"/>
                <w:szCs w:val="24"/>
                <w:lang w:val="ru-RU"/>
              </w:rPr>
              <w:t xml:space="preserve"> </w:t>
            </w:r>
            <w:r w:rsidRPr="00BA6736">
              <w:rPr>
                <w:sz w:val="24"/>
                <w:szCs w:val="24"/>
                <w:lang w:val="ru-RU"/>
              </w:rPr>
              <w:t>в</w:t>
            </w:r>
            <w:r w:rsidRPr="00BA6736">
              <w:rPr>
                <w:spacing w:val="-3"/>
                <w:sz w:val="24"/>
                <w:szCs w:val="24"/>
                <w:lang w:val="ru-RU"/>
              </w:rPr>
              <w:t xml:space="preserve"> </w:t>
            </w:r>
            <w:r w:rsidRPr="00BA6736">
              <w:rPr>
                <w:sz w:val="24"/>
                <w:szCs w:val="24"/>
                <w:lang w:val="ru-RU"/>
              </w:rPr>
              <w:t>технологическом</w:t>
            </w:r>
            <w:r w:rsidRPr="00BA6736">
              <w:rPr>
                <w:spacing w:val="-4"/>
                <w:sz w:val="24"/>
                <w:szCs w:val="24"/>
                <w:lang w:val="ru-RU"/>
              </w:rPr>
              <w:t xml:space="preserve"> </w:t>
            </w:r>
            <w:r w:rsidRPr="00BA6736">
              <w:rPr>
                <w:sz w:val="24"/>
                <w:szCs w:val="24"/>
                <w:lang w:val="ru-RU"/>
              </w:rPr>
              <w:t>процессе.</w:t>
            </w:r>
            <w:r w:rsidRPr="00BA6736">
              <w:rPr>
                <w:spacing w:val="1"/>
                <w:sz w:val="24"/>
                <w:szCs w:val="24"/>
                <w:lang w:val="ru-RU"/>
              </w:rPr>
              <w:t xml:space="preserve"> </w:t>
            </w:r>
            <w:r w:rsidRPr="00AC4789">
              <w:rPr>
                <w:sz w:val="24"/>
                <w:szCs w:val="24"/>
                <w:lang w:val="ru-RU"/>
              </w:rPr>
              <w:t>Изделие</w:t>
            </w:r>
            <w:r w:rsidRPr="00AC4789">
              <w:rPr>
                <w:spacing w:val="-3"/>
                <w:sz w:val="24"/>
                <w:szCs w:val="24"/>
                <w:lang w:val="ru-RU"/>
              </w:rPr>
              <w:t xml:space="preserve"> </w:t>
            </w:r>
            <w:r w:rsidRPr="00AC4789">
              <w:rPr>
                <w:sz w:val="24"/>
                <w:szCs w:val="24"/>
                <w:lang w:val="ru-RU"/>
              </w:rPr>
              <w:t>и</w:t>
            </w:r>
            <w:r w:rsidRPr="00AC4789">
              <w:rPr>
                <w:spacing w:val="-2"/>
                <w:sz w:val="24"/>
                <w:szCs w:val="24"/>
                <w:lang w:val="ru-RU"/>
              </w:rPr>
              <w:t xml:space="preserve"> </w:t>
            </w:r>
            <w:r w:rsidRPr="00AC4789">
              <w:rPr>
                <w:spacing w:val="-5"/>
                <w:sz w:val="24"/>
                <w:szCs w:val="24"/>
                <w:lang w:val="ru-RU"/>
              </w:rPr>
              <w:t>его</w:t>
            </w:r>
          </w:p>
          <w:p w:rsidR="00BA6736" w:rsidRPr="00BA6736" w:rsidRDefault="00BA6736" w:rsidP="00BA6736">
            <w:pPr>
              <w:pStyle w:val="TableParagraph"/>
              <w:rPr>
                <w:sz w:val="24"/>
                <w:szCs w:val="24"/>
                <w:lang w:val="ru-RU"/>
              </w:rPr>
            </w:pPr>
            <w:r w:rsidRPr="00BA6736">
              <w:rPr>
                <w:sz w:val="24"/>
                <w:szCs w:val="24"/>
                <w:lang w:val="ru-RU"/>
              </w:rPr>
              <w:t>элементы.</w:t>
            </w:r>
            <w:r w:rsidRPr="00BA6736">
              <w:rPr>
                <w:spacing w:val="-4"/>
                <w:sz w:val="24"/>
                <w:szCs w:val="24"/>
                <w:lang w:val="ru-RU"/>
              </w:rPr>
              <w:t xml:space="preserve"> </w:t>
            </w:r>
            <w:r w:rsidRPr="00BA6736">
              <w:rPr>
                <w:sz w:val="24"/>
                <w:szCs w:val="24"/>
                <w:lang w:val="ru-RU"/>
              </w:rPr>
              <w:t>Исходные</w:t>
            </w:r>
            <w:r w:rsidRPr="00BA6736">
              <w:rPr>
                <w:spacing w:val="-6"/>
                <w:sz w:val="24"/>
                <w:szCs w:val="24"/>
                <w:lang w:val="ru-RU"/>
              </w:rPr>
              <w:t xml:space="preserve"> </w:t>
            </w:r>
            <w:r w:rsidRPr="00BA6736">
              <w:rPr>
                <w:sz w:val="24"/>
                <w:szCs w:val="24"/>
                <w:lang w:val="ru-RU"/>
              </w:rPr>
              <w:t>данные</w:t>
            </w:r>
            <w:r w:rsidRPr="00BA6736">
              <w:rPr>
                <w:spacing w:val="-5"/>
                <w:sz w:val="24"/>
                <w:szCs w:val="24"/>
                <w:lang w:val="ru-RU"/>
              </w:rPr>
              <w:t xml:space="preserve"> </w:t>
            </w:r>
            <w:r w:rsidRPr="00BA6736">
              <w:rPr>
                <w:sz w:val="24"/>
                <w:szCs w:val="24"/>
                <w:lang w:val="ru-RU"/>
              </w:rPr>
              <w:t>для</w:t>
            </w:r>
            <w:r w:rsidRPr="00BA6736">
              <w:rPr>
                <w:spacing w:val="-4"/>
                <w:sz w:val="24"/>
                <w:szCs w:val="24"/>
                <w:lang w:val="ru-RU"/>
              </w:rPr>
              <w:t xml:space="preserve"> </w:t>
            </w:r>
            <w:r w:rsidRPr="00BA6736">
              <w:rPr>
                <w:sz w:val="24"/>
                <w:szCs w:val="24"/>
                <w:lang w:val="ru-RU"/>
              </w:rPr>
              <w:t>разработки</w:t>
            </w:r>
            <w:r w:rsidRPr="00BA6736">
              <w:rPr>
                <w:spacing w:val="-4"/>
                <w:sz w:val="24"/>
                <w:szCs w:val="24"/>
                <w:lang w:val="ru-RU"/>
              </w:rPr>
              <w:t xml:space="preserve"> </w:t>
            </w:r>
            <w:r w:rsidRPr="00BA6736">
              <w:rPr>
                <w:sz w:val="24"/>
                <w:szCs w:val="24"/>
                <w:lang w:val="ru-RU"/>
              </w:rPr>
              <w:t>технологических</w:t>
            </w:r>
            <w:r w:rsidRPr="00BA6736">
              <w:rPr>
                <w:spacing w:val="-2"/>
                <w:sz w:val="24"/>
                <w:szCs w:val="24"/>
                <w:lang w:val="ru-RU"/>
              </w:rPr>
              <w:t xml:space="preserve"> </w:t>
            </w:r>
            <w:r w:rsidRPr="00BA6736">
              <w:rPr>
                <w:sz w:val="24"/>
                <w:szCs w:val="24"/>
                <w:lang w:val="ru-RU"/>
              </w:rPr>
              <w:t>процессов</w:t>
            </w:r>
            <w:r w:rsidRPr="00BA6736">
              <w:rPr>
                <w:spacing w:val="-4"/>
                <w:sz w:val="24"/>
                <w:szCs w:val="24"/>
                <w:lang w:val="ru-RU"/>
              </w:rPr>
              <w:t xml:space="preserve"> </w:t>
            </w:r>
            <w:r w:rsidRPr="00BA6736">
              <w:rPr>
                <w:spacing w:val="-2"/>
                <w:sz w:val="24"/>
                <w:szCs w:val="24"/>
                <w:lang w:val="ru-RU"/>
              </w:rPr>
              <w:t>сборки</w:t>
            </w:r>
          </w:p>
          <w:p w:rsidR="00BA6736" w:rsidRPr="00BA6736" w:rsidRDefault="00BA6736" w:rsidP="00BA6736">
            <w:pPr>
              <w:pStyle w:val="TableParagraph"/>
              <w:rPr>
                <w:sz w:val="24"/>
                <w:szCs w:val="24"/>
                <w:lang w:val="ru-RU"/>
              </w:rPr>
            </w:pPr>
            <w:r w:rsidRPr="00BA6736">
              <w:rPr>
                <w:sz w:val="24"/>
                <w:szCs w:val="24"/>
                <w:lang w:val="ru-RU"/>
              </w:rPr>
              <w:t>Организационные</w:t>
            </w:r>
            <w:r w:rsidRPr="00BA6736">
              <w:rPr>
                <w:spacing w:val="-6"/>
                <w:sz w:val="24"/>
                <w:szCs w:val="24"/>
                <w:lang w:val="ru-RU"/>
              </w:rPr>
              <w:t xml:space="preserve"> </w:t>
            </w:r>
            <w:r w:rsidRPr="00BA6736">
              <w:rPr>
                <w:sz w:val="24"/>
                <w:szCs w:val="24"/>
                <w:lang w:val="ru-RU"/>
              </w:rPr>
              <w:t>формы</w:t>
            </w:r>
            <w:r w:rsidRPr="00BA6736">
              <w:rPr>
                <w:spacing w:val="-4"/>
                <w:sz w:val="24"/>
                <w:szCs w:val="24"/>
                <w:lang w:val="ru-RU"/>
              </w:rPr>
              <w:t xml:space="preserve"> </w:t>
            </w:r>
            <w:r w:rsidRPr="00BA6736">
              <w:rPr>
                <w:sz w:val="24"/>
                <w:szCs w:val="24"/>
                <w:lang w:val="ru-RU"/>
              </w:rPr>
              <w:t>сборки.</w:t>
            </w:r>
            <w:r w:rsidRPr="00BA6736">
              <w:rPr>
                <w:spacing w:val="-4"/>
                <w:sz w:val="24"/>
                <w:szCs w:val="24"/>
                <w:lang w:val="ru-RU"/>
              </w:rPr>
              <w:t xml:space="preserve"> </w:t>
            </w:r>
            <w:r w:rsidRPr="00BA6736">
              <w:rPr>
                <w:sz w:val="24"/>
                <w:szCs w:val="24"/>
                <w:lang w:val="ru-RU"/>
              </w:rPr>
              <w:t>Технологическая</w:t>
            </w:r>
            <w:r w:rsidRPr="00BA6736">
              <w:rPr>
                <w:spacing w:val="-4"/>
                <w:sz w:val="24"/>
                <w:szCs w:val="24"/>
                <w:lang w:val="ru-RU"/>
              </w:rPr>
              <w:t xml:space="preserve"> </w:t>
            </w:r>
            <w:r w:rsidRPr="00BA6736">
              <w:rPr>
                <w:sz w:val="24"/>
                <w:szCs w:val="24"/>
                <w:lang w:val="ru-RU"/>
              </w:rPr>
              <w:t>классификация</w:t>
            </w:r>
            <w:r w:rsidRPr="00BA6736">
              <w:rPr>
                <w:spacing w:val="-4"/>
                <w:sz w:val="24"/>
                <w:szCs w:val="24"/>
                <w:lang w:val="ru-RU"/>
              </w:rPr>
              <w:t xml:space="preserve"> </w:t>
            </w:r>
            <w:r w:rsidRPr="00BA6736">
              <w:rPr>
                <w:spacing w:val="-2"/>
                <w:sz w:val="24"/>
                <w:szCs w:val="24"/>
                <w:lang w:val="ru-RU"/>
              </w:rPr>
              <w:t>методов</w:t>
            </w:r>
          </w:p>
          <w:p w:rsidR="00BA6736" w:rsidRPr="00BA6736" w:rsidRDefault="00BA6736" w:rsidP="00BA6736">
            <w:pPr>
              <w:pStyle w:val="TableParagraph"/>
              <w:rPr>
                <w:sz w:val="24"/>
                <w:szCs w:val="24"/>
                <w:lang w:val="ru-RU"/>
              </w:rPr>
            </w:pPr>
            <w:r w:rsidRPr="00BA6736">
              <w:rPr>
                <w:sz w:val="24"/>
                <w:szCs w:val="24"/>
                <w:lang w:val="ru-RU"/>
              </w:rPr>
              <w:t>сборки</w:t>
            </w:r>
            <w:r w:rsidRPr="00BA6736">
              <w:rPr>
                <w:spacing w:val="-3"/>
                <w:sz w:val="24"/>
                <w:szCs w:val="24"/>
                <w:lang w:val="ru-RU"/>
              </w:rPr>
              <w:t xml:space="preserve"> </w:t>
            </w:r>
            <w:r w:rsidRPr="00BA6736">
              <w:rPr>
                <w:sz w:val="24"/>
                <w:szCs w:val="24"/>
                <w:lang w:val="ru-RU"/>
              </w:rPr>
              <w:t>и</w:t>
            </w:r>
            <w:r w:rsidRPr="00BA6736">
              <w:rPr>
                <w:spacing w:val="-2"/>
                <w:sz w:val="24"/>
                <w:szCs w:val="24"/>
                <w:lang w:val="ru-RU"/>
              </w:rPr>
              <w:t xml:space="preserve"> </w:t>
            </w:r>
            <w:r w:rsidRPr="00BA6736">
              <w:rPr>
                <w:sz w:val="24"/>
                <w:szCs w:val="24"/>
                <w:lang w:val="ru-RU"/>
              </w:rPr>
              <w:t>ее</w:t>
            </w:r>
            <w:r w:rsidRPr="00BA6736">
              <w:rPr>
                <w:spacing w:val="-3"/>
                <w:sz w:val="24"/>
                <w:szCs w:val="24"/>
                <w:lang w:val="ru-RU"/>
              </w:rPr>
              <w:t xml:space="preserve"> </w:t>
            </w:r>
            <w:r w:rsidRPr="00BA6736">
              <w:rPr>
                <w:sz w:val="24"/>
                <w:szCs w:val="24"/>
                <w:lang w:val="ru-RU"/>
              </w:rPr>
              <w:t>выбор.</w:t>
            </w:r>
            <w:r w:rsidRPr="00BA6736">
              <w:rPr>
                <w:spacing w:val="-3"/>
                <w:sz w:val="24"/>
                <w:szCs w:val="24"/>
                <w:lang w:val="ru-RU"/>
              </w:rPr>
              <w:t xml:space="preserve"> </w:t>
            </w:r>
            <w:r w:rsidRPr="00BA6736">
              <w:rPr>
                <w:sz w:val="24"/>
                <w:szCs w:val="24"/>
                <w:lang w:val="ru-RU"/>
              </w:rPr>
              <w:t>Технологический</w:t>
            </w:r>
            <w:r w:rsidRPr="00BA6736">
              <w:rPr>
                <w:spacing w:val="-4"/>
                <w:sz w:val="24"/>
                <w:szCs w:val="24"/>
                <w:lang w:val="ru-RU"/>
              </w:rPr>
              <w:t xml:space="preserve"> </w:t>
            </w:r>
            <w:r w:rsidRPr="00BA6736">
              <w:rPr>
                <w:sz w:val="24"/>
                <w:szCs w:val="24"/>
                <w:lang w:val="ru-RU"/>
              </w:rPr>
              <w:t>контроль</w:t>
            </w:r>
            <w:r w:rsidRPr="00BA6736">
              <w:rPr>
                <w:spacing w:val="-4"/>
                <w:sz w:val="24"/>
                <w:szCs w:val="24"/>
                <w:lang w:val="ru-RU"/>
              </w:rPr>
              <w:t xml:space="preserve"> </w:t>
            </w:r>
            <w:r w:rsidRPr="00BA6736">
              <w:rPr>
                <w:sz w:val="24"/>
                <w:szCs w:val="24"/>
                <w:lang w:val="ru-RU"/>
              </w:rPr>
              <w:t>и</w:t>
            </w:r>
            <w:r w:rsidRPr="00BA6736">
              <w:rPr>
                <w:spacing w:val="-3"/>
                <w:sz w:val="24"/>
                <w:szCs w:val="24"/>
                <w:lang w:val="ru-RU"/>
              </w:rPr>
              <w:t xml:space="preserve"> </w:t>
            </w:r>
            <w:r w:rsidRPr="00BA6736">
              <w:rPr>
                <w:sz w:val="24"/>
                <w:szCs w:val="24"/>
                <w:lang w:val="ru-RU"/>
              </w:rPr>
              <w:t>испытание</w:t>
            </w:r>
            <w:r w:rsidRPr="00BA6736">
              <w:rPr>
                <w:spacing w:val="-3"/>
                <w:sz w:val="24"/>
                <w:szCs w:val="24"/>
                <w:lang w:val="ru-RU"/>
              </w:rPr>
              <w:t xml:space="preserve"> </w:t>
            </w:r>
            <w:r w:rsidRPr="00BA6736">
              <w:rPr>
                <w:sz w:val="24"/>
                <w:szCs w:val="24"/>
                <w:lang w:val="ru-RU"/>
              </w:rPr>
              <w:t>сборочных единиц</w:t>
            </w:r>
            <w:r w:rsidRPr="00BA6736">
              <w:rPr>
                <w:spacing w:val="-2"/>
                <w:sz w:val="24"/>
                <w:szCs w:val="24"/>
                <w:lang w:val="ru-RU"/>
              </w:rPr>
              <w:t xml:space="preserve"> </w:t>
            </w:r>
            <w:r w:rsidRPr="00BA6736">
              <w:rPr>
                <w:spacing w:val="-10"/>
                <w:sz w:val="24"/>
                <w:szCs w:val="24"/>
                <w:lang w:val="ru-RU"/>
              </w:rPr>
              <w:t>и</w:t>
            </w:r>
          </w:p>
          <w:p w:rsidR="00BA6736" w:rsidRPr="00BA6736" w:rsidRDefault="00BA6736" w:rsidP="00BA6736">
            <w:pPr>
              <w:pStyle w:val="TableParagraph"/>
              <w:rPr>
                <w:sz w:val="24"/>
                <w:szCs w:val="24"/>
              </w:rPr>
            </w:pPr>
            <w:r w:rsidRPr="00BA6736">
              <w:rPr>
                <w:spacing w:val="-2"/>
                <w:sz w:val="24"/>
                <w:szCs w:val="24"/>
              </w:rPr>
              <w:t>машин.</w:t>
            </w:r>
          </w:p>
        </w:tc>
        <w:tc>
          <w:tcPr>
            <w:tcW w:w="1985" w:type="dxa"/>
          </w:tcPr>
          <w:p w:rsidR="00BA6736" w:rsidRPr="00BA6736" w:rsidRDefault="00BA6736" w:rsidP="00BA6736">
            <w:pPr>
              <w:pStyle w:val="TableParagraph"/>
              <w:rPr>
                <w:sz w:val="24"/>
                <w:szCs w:val="24"/>
              </w:rPr>
            </w:pPr>
          </w:p>
        </w:tc>
        <w:tc>
          <w:tcPr>
            <w:tcW w:w="2157" w:type="dxa"/>
            <w:vMerge w:val="restart"/>
          </w:tcPr>
          <w:p w:rsidR="00BA6736" w:rsidRPr="00BA6736" w:rsidRDefault="00BA6736" w:rsidP="00BA6736">
            <w:pPr>
              <w:pStyle w:val="TableParagraph"/>
              <w:rPr>
                <w:sz w:val="24"/>
                <w:szCs w:val="24"/>
                <w:lang w:val="ru-RU"/>
              </w:rPr>
            </w:pPr>
            <w:r w:rsidRPr="00BA6736">
              <w:rPr>
                <w:sz w:val="24"/>
                <w:szCs w:val="24"/>
                <w:lang w:val="ru-RU"/>
              </w:rPr>
              <w:t xml:space="preserve">ОК </w:t>
            </w:r>
            <w:r w:rsidRPr="00BA6736">
              <w:rPr>
                <w:spacing w:val="-5"/>
                <w:sz w:val="24"/>
                <w:szCs w:val="24"/>
                <w:lang w:val="ru-RU"/>
              </w:rPr>
              <w:t>01</w:t>
            </w:r>
          </w:p>
          <w:p w:rsidR="00BA6736" w:rsidRPr="00BA6736" w:rsidRDefault="00BA6736" w:rsidP="00BA6736">
            <w:pPr>
              <w:pStyle w:val="TableParagraph"/>
              <w:rPr>
                <w:sz w:val="24"/>
                <w:szCs w:val="24"/>
                <w:lang w:val="ru-RU"/>
              </w:rPr>
            </w:pPr>
            <w:r w:rsidRPr="00BA6736">
              <w:rPr>
                <w:sz w:val="24"/>
                <w:szCs w:val="24"/>
                <w:lang w:val="ru-RU"/>
              </w:rPr>
              <w:t xml:space="preserve">ОК </w:t>
            </w:r>
            <w:r w:rsidRPr="00BA6736">
              <w:rPr>
                <w:spacing w:val="-5"/>
                <w:sz w:val="24"/>
                <w:szCs w:val="24"/>
                <w:lang w:val="ru-RU"/>
              </w:rPr>
              <w:t>02</w:t>
            </w:r>
          </w:p>
          <w:p w:rsidR="00BA6736" w:rsidRPr="00BA6736" w:rsidRDefault="00BA6736" w:rsidP="00BA6736">
            <w:pPr>
              <w:pStyle w:val="TableParagraph"/>
              <w:rPr>
                <w:sz w:val="24"/>
                <w:szCs w:val="24"/>
                <w:lang w:val="ru-RU"/>
              </w:rPr>
            </w:pPr>
            <w:r w:rsidRPr="00BA6736">
              <w:rPr>
                <w:sz w:val="24"/>
                <w:szCs w:val="24"/>
                <w:lang w:val="ru-RU"/>
              </w:rPr>
              <w:t xml:space="preserve">ОК </w:t>
            </w:r>
            <w:r w:rsidRPr="00BA6736">
              <w:rPr>
                <w:spacing w:val="-5"/>
                <w:sz w:val="24"/>
                <w:szCs w:val="24"/>
                <w:lang w:val="ru-RU"/>
              </w:rPr>
              <w:t>03</w:t>
            </w:r>
          </w:p>
          <w:p w:rsidR="00BA6736" w:rsidRPr="00BA6736" w:rsidRDefault="00BA6736" w:rsidP="00BA6736">
            <w:pPr>
              <w:pStyle w:val="TableParagraph"/>
              <w:rPr>
                <w:sz w:val="24"/>
                <w:szCs w:val="24"/>
              </w:rPr>
            </w:pPr>
          </w:p>
        </w:tc>
      </w:tr>
      <w:tr w:rsidR="00BA6736" w:rsidTr="00370264">
        <w:trPr>
          <w:trHeight w:val="276"/>
        </w:trPr>
        <w:tc>
          <w:tcPr>
            <w:tcW w:w="2145" w:type="dxa"/>
            <w:vMerge/>
          </w:tcPr>
          <w:p w:rsidR="00BA6736" w:rsidRPr="00BA6736" w:rsidRDefault="00BA6736" w:rsidP="00BA6736">
            <w:pPr>
              <w:pStyle w:val="TableParagraph"/>
              <w:rPr>
                <w:b/>
                <w:sz w:val="24"/>
                <w:szCs w:val="24"/>
              </w:rPr>
            </w:pPr>
          </w:p>
        </w:tc>
        <w:tc>
          <w:tcPr>
            <w:tcW w:w="8647" w:type="dxa"/>
          </w:tcPr>
          <w:p w:rsidR="00BA6736" w:rsidRPr="00BA6736" w:rsidRDefault="00BA6736" w:rsidP="00BA6736">
            <w:pPr>
              <w:pStyle w:val="TableParagraph"/>
              <w:rPr>
                <w:b/>
                <w:sz w:val="24"/>
                <w:szCs w:val="24"/>
                <w:lang w:val="ru-RU"/>
              </w:rPr>
            </w:pPr>
            <w:r w:rsidRPr="00BA6736">
              <w:rPr>
                <w:b/>
                <w:sz w:val="24"/>
                <w:szCs w:val="24"/>
                <w:lang w:val="ru-RU"/>
              </w:rPr>
              <w:t>В</w:t>
            </w:r>
            <w:r w:rsidRPr="00BA6736">
              <w:rPr>
                <w:b/>
                <w:spacing w:val="-6"/>
                <w:sz w:val="24"/>
                <w:szCs w:val="24"/>
                <w:lang w:val="ru-RU"/>
              </w:rPr>
              <w:t xml:space="preserve"> </w:t>
            </w:r>
            <w:r w:rsidRPr="00BA6736">
              <w:rPr>
                <w:b/>
                <w:sz w:val="24"/>
                <w:szCs w:val="24"/>
                <w:lang w:val="ru-RU"/>
              </w:rPr>
              <w:t>том</w:t>
            </w:r>
            <w:r w:rsidRPr="00BA6736">
              <w:rPr>
                <w:b/>
                <w:spacing w:val="-4"/>
                <w:sz w:val="24"/>
                <w:szCs w:val="24"/>
                <w:lang w:val="ru-RU"/>
              </w:rPr>
              <w:t xml:space="preserve"> </w:t>
            </w:r>
            <w:r w:rsidRPr="00BA6736">
              <w:rPr>
                <w:b/>
                <w:sz w:val="24"/>
                <w:szCs w:val="24"/>
                <w:lang w:val="ru-RU"/>
              </w:rPr>
              <w:t>числе</w:t>
            </w:r>
            <w:r w:rsidRPr="00BA6736">
              <w:rPr>
                <w:b/>
                <w:spacing w:val="-5"/>
                <w:sz w:val="24"/>
                <w:szCs w:val="24"/>
                <w:lang w:val="ru-RU"/>
              </w:rPr>
              <w:t xml:space="preserve"> </w:t>
            </w:r>
            <w:r w:rsidRPr="00BA6736">
              <w:rPr>
                <w:b/>
                <w:sz w:val="24"/>
                <w:szCs w:val="24"/>
                <w:lang w:val="ru-RU"/>
              </w:rPr>
              <w:t>практических</w:t>
            </w:r>
            <w:r w:rsidRPr="00BA6736">
              <w:rPr>
                <w:b/>
                <w:spacing w:val="-4"/>
                <w:sz w:val="24"/>
                <w:szCs w:val="24"/>
                <w:lang w:val="ru-RU"/>
              </w:rPr>
              <w:t xml:space="preserve"> </w:t>
            </w:r>
            <w:r w:rsidRPr="00BA6736">
              <w:rPr>
                <w:b/>
                <w:sz w:val="24"/>
                <w:szCs w:val="24"/>
                <w:lang w:val="ru-RU"/>
              </w:rPr>
              <w:t>занятий</w:t>
            </w:r>
            <w:r w:rsidRPr="00BA6736">
              <w:rPr>
                <w:b/>
                <w:spacing w:val="-3"/>
                <w:sz w:val="24"/>
                <w:szCs w:val="24"/>
                <w:lang w:val="ru-RU"/>
              </w:rPr>
              <w:t xml:space="preserve"> </w:t>
            </w:r>
            <w:r w:rsidRPr="00BA6736">
              <w:rPr>
                <w:b/>
                <w:sz w:val="24"/>
                <w:szCs w:val="24"/>
                <w:lang w:val="ru-RU"/>
              </w:rPr>
              <w:t>и</w:t>
            </w:r>
            <w:r w:rsidRPr="00BA6736">
              <w:rPr>
                <w:b/>
                <w:spacing w:val="-3"/>
                <w:sz w:val="24"/>
                <w:szCs w:val="24"/>
                <w:lang w:val="ru-RU"/>
              </w:rPr>
              <w:t xml:space="preserve"> </w:t>
            </w:r>
            <w:r w:rsidRPr="00BA6736">
              <w:rPr>
                <w:b/>
                <w:sz w:val="24"/>
                <w:szCs w:val="24"/>
                <w:lang w:val="ru-RU"/>
              </w:rPr>
              <w:t>лабораторных</w:t>
            </w:r>
            <w:r w:rsidRPr="00BA6736">
              <w:rPr>
                <w:b/>
                <w:spacing w:val="-3"/>
                <w:sz w:val="24"/>
                <w:szCs w:val="24"/>
                <w:lang w:val="ru-RU"/>
              </w:rPr>
              <w:t xml:space="preserve"> </w:t>
            </w:r>
            <w:r w:rsidRPr="00BA6736">
              <w:rPr>
                <w:b/>
                <w:spacing w:val="-2"/>
                <w:sz w:val="24"/>
                <w:szCs w:val="24"/>
                <w:lang w:val="ru-RU"/>
              </w:rPr>
              <w:t>работ</w:t>
            </w:r>
          </w:p>
        </w:tc>
        <w:tc>
          <w:tcPr>
            <w:tcW w:w="1985" w:type="dxa"/>
          </w:tcPr>
          <w:p w:rsidR="00BA6736" w:rsidRPr="00BA6736" w:rsidRDefault="00BA6736" w:rsidP="00BA6736">
            <w:pPr>
              <w:pStyle w:val="TableParagraph"/>
              <w:jc w:val="center"/>
              <w:rPr>
                <w:b/>
                <w:sz w:val="24"/>
                <w:szCs w:val="24"/>
              </w:rPr>
            </w:pPr>
            <w:r w:rsidRPr="00BA6736">
              <w:rPr>
                <w:b/>
                <w:spacing w:val="-10"/>
                <w:sz w:val="24"/>
                <w:szCs w:val="24"/>
              </w:rPr>
              <w:t>2</w:t>
            </w:r>
          </w:p>
        </w:tc>
        <w:tc>
          <w:tcPr>
            <w:tcW w:w="2157" w:type="dxa"/>
            <w:vMerge/>
            <w:tcBorders>
              <w:top w:val="nil"/>
            </w:tcBorders>
          </w:tcPr>
          <w:p w:rsidR="00BA6736" w:rsidRPr="00BA6736" w:rsidRDefault="00BA6736" w:rsidP="00BA6736">
            <w:pPr>
              <w:rPr>
                <w:rFonts w:ascii="Times New Roman" w:hAnsi="Times New Roman" w:cs="Times New Roman"/>
                <w:sz w:val="24"/>
                <w:szCs w:val="24"/>
              </w:rPr>
            </w:pPr>
          </w:p>
        </w:tc>
      </w:tr>
      <w:tr w:rsidR="00BA6736" w:rsidTr="00370264">
        <w:trPr>
          <w:trHeight w:val="275"/>
        </w:trPr>
        <w:tc>
          <w:tcPr>
            <w:tcW w:w="2145" w:type="dxa"/>
            <w:vMerge/>
          </w:tcPr>
          <w:p w:rsidR="00BA6736" w:rsidRPr="00BA6736" w:rsidRDefault="00BA6736" w:rsidP="00BA6736">
            <w:pPr>
              <w:pStyle w:val="TableParagraph"/>
              <w:rPr>
                <w:b/>
                <w:sz w:val="24"/>
                <w:szCs w:val="24"/>
              </w:rPr>
            </w:pPr>
          </w:p>
        </w:tc>
        <w:tc>
          <w:tcPr>
            <w:tcW w:w="8647" w:type="dxa"/>
          </w:tcPr>
          <w:p w:rsidR="00BA6736" w:rsidRPr="00BA6736" w:rsidRDefault="00BA6736" w:rsidP="00BA6736">
            <w:pPr>
              <w:pStyle w:val="TableParagraph"/>
              <w:rPr>
                <w:sz w:val="24"/>
                <w:szCs w:val="24"/>
              </w:rPr>
            </w:pPr>
            <w:r w:rsidRPr="00BA6736">
              <w:rPr>
                <w:sz w:val="24"/>
                <w:szCs w:val="24"/>
              </w:rPr>
              <w:t>Выполнение</w:t>
            </w:r>
            <w:r w:rsidRPr="00BA6736">
              <w:rPr>
                <w:spacing w:val="-4"/>
                <w:sz w:val="24"/>
                <w:szCs w:val="24"/>
              </w:rPr>
              <w:t xml:space="preserve"> </w:t>
            </w:r>
            <w:r w:rsidRPr="00BA6736">
              <w:rPr>
                <w:sz w:val="24"/>
                <w:szCs w:val="24"/>
              </w:rPr>
              <w:t>сборки</w:t>
            </w:r>
            <w:r w:rsidRPr="00BA6736">
              <w:rPr>
                <w:spacing w:val="-3"/>
                <w:sz w:val="24"/>
                <w:szCs w:val="24"/>
              </w:rPr>
              <w:t xml:space="preserve"> </w:t>
            </w:r>
            <w:r w:rsidRPr="00BA6736">
              <w:rPr>
                <w:sz w:val="24"/>
                <w:szCs w:val="24"/>
              </w:rPr>
              <w:t>под</w:t>
            </w:r>
            <w:r w:rsidRPr="00BA6736">
              <w:rPr>
                <w:spacing w:val="-2"/>
                <w:sz w:val="24"/>
                <w:szCs w:val="24"/>
              </w:rPr>
              <w:t xml:space="preserve"> сварку</w:t>
            </w:r>
          </w:p>
        </w:tc>
        <w:tc>
          <w:tcPr>
            <w:tcW w:w="1985" w:type="dxa"/>
          </w:tcPr>
          <w:p w:rsidR="00BA6736" w:rsidRPr="00BA6736" w:rsidRDefault="00BA6736" w:rsidP="00BA6736">
            <w:pPr>
              <w:pStyle w:val="TableParagraph"/>
              <w:rPr>
                <w:sz w:val="24"/>
                <w:szCs w:val="24"/>
              </w:rPr>
            </w:pPr>
          </w:p>
        </w:tc>
        <w:tc>
          <w:tcPr>
            <w:tcW w:w="2157" w:type="dxa"/>
            <w:vMerge/>
            <w:tcBorders>
              <w:top w:val="nil"/>
            </w:tcBorders>
          </w:tcPr>
          <w:p w:rsidR="00BA6736" w:rsidRPr="00BA6736" w:rsidRDefault="00BA6736" w:rsidP="00BA6736">
            <w:pPr>
              <w:rPr>
                <w:rFonts w:ascii="Times New Roman" w:hAnsi="Times New Roman" w:cs="Times New Roman"/>
                <w:sz w:val="24"/>
                <w:szCs w:val="24"/>
              </w:rPr>
            </w:pPr>
          </w:p>
        </w:tc>
      </w:tr>
      <w:tr w:rsidR="00BA6736" w:rsidTr="00370264">
        <w:trPr>
          <w:trHeight w:val="275"/>
        </w:trPr>
        <w:tc>
          <w:tcPr>
            <w:tcW w:w="2145" w:type="dxa"/>
            <w:vMerge w:val="restart"/>
          </w:tcPr>
          <w:p w:rsidR="00BA6736" w:rsidRPr="00BA6736" w:rsidRDefault="00BA6736" w:rsidP="00BA6736">
            <w:pPr>
              <w:pStyle w:val="TableParagraph"/>
              <w:rPr>
                <w:b/>
                <w:sz w:val="24"/>
                <w:szCs w:val="24"/>
              </w:rPr>
            </w:pPr>
            <w:r w:rsidRPr="00BA6736">
              <w:rPr>
                <w:b/>
                <w:sz w:val="24"/>
                <w:szCs w:val="24"/>
              </w:rPr>
              <w:t>Тема</w:t>
            </w:r>
            <w:r w:rsidRPr="00BA6736">
              <w:rPr>
                <w:b/>
                <w:spacing w:val="-4"/>
                <w:sz w:val="24"/>
                <w:szCs w:val="24"/>
              </w:rPr>
              <w:t xml:space="preserve"> 1.9.</w:t>
            </w:r>
          </w:p>
          <w:p w:rsidR="00BA6736" w:rsidRPr="00BA6736" w:rsidRDefault="00BA6736" w:rsidP="00BA6736">
            <w:pPr>
              <w:pStyle w:val="TableParagraph"/>
              <w:rPr>
                <w:b/>
                <w:sz w:val="24"/>
                <w:szCs w:val="24"/>
              </w:rPr>
            </w:pPr>
            <w:r w:rsidRPr="00BA6736">
              <w:rPr>
                <w:b/>
                <w:spacing w:val="-2"/>
                <w:sz w:val="24"/>
                <w:szCs w:val="24"/>
              </w:rPr>
              <w:t>Получение</w:t>
            </w:r>
          </w:p>
          <w:p w:rsidR="00BA6736" w:rsidRPr="00BA6736" w:rsidRDefault="00BA6736" w:rsidP="00BA6736">
            <w:pPr>
              <w:pStyle w:val="TableParagraph"/>
              <w:rPr>
                <w:b/>
                <w:sz w:val="24"/>
                <w:szCs w:val="24"/>
              </w:rPr>
            </w:pPr>
            <w:r w:rsidRPr="00BA6736">
              <w:rPr>
                <w:b/>
                <w:spacing w:val="-2"/>
                <w:sz w:val="24"/>
                <w:szCs w:val="24"/>
              </w:rPr>
              <w:t>заготовок</w:t>
            </w:r>
          </w:p>
        </w:tc>
        <w:tc>
          <w:tcPr>
            <w:tcW w:w="8647" w:type="dxa"/>
          </w:tcPr>
          <w:p w:rsidR="00BA6736" w:rsidRPr="00BA6736" w:rsidRDefault="00BA6736" w:rsidP="00BA6736">
            <w:pPr>
              <w:pStyle w:val="TableParagraph"/>
              <w:rPr>
                <w:b/>
                <w:sz w:val="24"/>
                <w:szCs w:val="24"/>
              </w:rPr>
            </w:pPr>
            <w:r w:rsidRPr="00BA6736">
              <w:rPr>
                <w:b/>
                <w:spacing w:val="-2"/>
                <w:sz w:val="24"/>
                <w:szCs w:val="24"/>
              </w:rPr>
              <w:t>Содержание</w:t>
            </w:r>
          </w:p>
        </w:tc>
        <w:tc>
          <w:tcPr>
            <w:tcW w:w="1985" w:type="dxa"/>
          </w:tcPr>
          <w:p w:rsidR="00BA6736" w:rsidRPr="00F14649" w:rsidRDefault="00F14649" w:rsidP="00BA6736">
            <w:pPr>
              <w:pStyle w:val="TableParagraph"/>
              <w:jc w:val="center"/>
              <w:rPr>
                <w:b/>
                <w:sz w:val="24"/>
                <w:szCs w:val="24"/>
                <w:lang w:val="ru-RU"/>
              </w:rPr>
            </w:pPr>
            <w:r>
              <w:rPr>
                <w:b/>
                <w:spacing w:val="-5"/>
                <w:sz w:val="24"/>
                <w:szCs w:val="24"/>
                <w:lang w:val="ru-RU"/>
              </w:rPr>
              <w:t>4</w:t>
            </w:r>
          </w:p>
        </w:tc>
        <w:tc>
          <w:tcPr>
            <w:tcW w:w="2157" w:type="dxa"/>
          </w:tcPr>
          <w:p w:rsidR="00BA6736" w:rsidRPr="00BA6736" w:rsidRDefault="00BA6736" w:rsidP="00BA6736">
            <w:pPr>
              <w:pStyle w:val="TableParagraph"/>
              <w:rPr>
                <w:sz w:val="24"/>
                <w:szCs w:val="24"/>
              </w:rPr>
            </w:pPr>
          </w:p>
        </w:tc>
      </w:tr>
      <w:tr w:rsidR="00BA6736" w:rsidTr="00370264">
        <w:trPr>
          <w:trHeight w:val="1379"/>
        </w:trPr>
        <w:tc>
          <w:tcPr>
            <w:tcW w:w="2145" w:type="dxa"/>
            <w:vMerge/>
          </w:tcPr>
          <w:p w:rsidR="00BA6736" w:rsidRPr="00BA6736" w:rsidRDefault="00BA6736" w:rsidP="00BA6736">
            <w:pPr>
              <w:pStyle w:val="TableParagraph"/>
              <w:rPr>
                <w:sz w:val="24"/>
                <w:szCs w:val="24"/>
              </w:rPr>
            </w:pPr>
          </w:p>
        </w:tc>
        <w:tc>
          <w:tcPr>
            <w:tcW w:w="8647" w:type="dxa"/>
          </w:tcPr>
          <w:p w:rsidR="00BA6736" w:rsidRPr="00BA6736" w:rsidRDefault="00BA6736" w:rsidP="00BA6736">
            <w:pPr>
              <w:pStyle w:val="TableParagraph"/>
              <w:tabs>
                <w:tab w:val="left" w:pos="858"/>
                <w:tab w:val="left" w:pos="2060"/>
                <w:tab w:val="left" w:pos="2393"/>
                <w:tab w:val="left" w:pos="3463"/>
                <w:tab w:val="left" w:pos="3916"/>
                <w:tab w:val="left" w:pos="5268"/>
                <w:tab w:val="left" w:pos="6594"/>
                <w:tab w:val="left" w:pos="7796"/>
              </w:tabs>
              <w:rPr>
                <w:sz w:val="24"/>
                <w:szCs w:val="24"/>
                <w:lang w:val="ru-RU"/>
              </w:rPr>
            </w:pPr>
            <w:r w:rsidRPr="00BA6736">
              <w:rPr>
                <w:spacing w:val="-4"/>
                <w:sz w:val="24"/>
                <w:szCs w:val="24"/>
                <w:lang w:val="ru-RU"/>
              </w:rPr>
              <w:t>Виды</w:t>
            </w:r>
            <w:r w:rsidRPr="00BA6736">
              <w:rPr>
                <w:sz w:val="24"/>
                <w:szCs w:val="24"/>
                <w:lang w:val="ru-RU"/>
              </w:rPr>
              <w:t xml:space="preserve"> </w:t>
            </w:r>
            <w:r w:rsidRPr="00BA6736">
              <w:rPr>
                <w:spacing w:val="-2"/>
                <w:sz w:val="24"/>
                <w:szCs w:val="24"/>
                <w:lang w:val="ru-RU"/>
              </w:rPr>
              <w:t>заготовок</w:t>
            </w:r>
            <w:r w:rsidRPr="00BA6736">
              <w:rPr>
                <w:sz w:val="24"/>
                <w:szCs w:val="24"/>
                <w:lang w:val="ru-RU"/>
              </w:rPr>
              <w:t xml:space="preserve"> </w:t>
            </w:r>
            <w:r w:rsidRPr="00BA6736">
              <w:rPr>
                <w:spacing w:val="-10"/>
                <w:sz w:val="24"/>
                <w:szCs w:val="24"/>
                <w:lang w:val="ru-RU"/>
              </w:rPr>
              <w:t>и</w:t>
            </w:r>
            <w:r w:rsidRPr="00BA6736">
              <w:rPr>
                <w:sz w:val="24"/>
                <w:szCs w:val="24"/>
                <w:lang w:val="ru-RU"/>
              </w:rPr>
              <w:t xml:space="preserve"> </w:t>
            </w:r>
            <w:r w:rsidRPr="00BA6736">
              <w:rPr>
                <w:spacing w:val="-2"/>
                <w:sz w:val="24"/>
                <w:szCs w:val="24"/>
                <w:lang w:val="ru-RU"/>
              </w:rPr>
              <w:t>способы</w:t>
            </w:r>
            <w:r w:rsidRPr="00BA6736">
              <w:rPr>
                <w:sz w:val="24"/>
                <w:szCs w:val="24"/>
                <w:lang w:val="ru-RU"/>
              </w:rPr>
              <w:t xml:space="preserve"> </w:t>
            </w:r>
            <w:r w:rsidRPr="00BA6736">
              <w:rPr>
                <w:spacing w:val="-5"/>
                <w:sz w:val="24"/>
                <w:szCs w:val="24"/>
                <w:lang w:val="ru-RU"/>
              </w:rPr>
              <w:t>их</w:t>
            </w:r>
            <w:r w:rsidRPr="00BA6736">
              <w:rPr>
                <w:sz w:val="24"/>
                <w:szCs w:val="24"/>
                <w:lang w:val="ru-RU"/>
              </w:rPr>
              <w:t xml:space="preserve"> </w:t>
            </w:r>
            <w:r w:rsidRPr="00BA6736">
              <w:rPr>
                <w:spacing w:val="-2"/>
                <w:sz w:val="24"/>
                <w:szCs w:val="24"/>
                <w:lang w:val="ru-RU"/>
              </w:rPr>
              <w:t>получения.</w:t>
            </w:r>
            <w:r w:rsidRPr="00BA6736">
              <w:rPr>
                <w:sz w:val="24"/>
                <w:szCs w:val="24"/>
                <w:lang w:val="ru-RU"/>
              </w:rPr>
              <w:t xml:space="preserve"> </w:t>
            </w:r>
            <w:r w:rsidRPr="00BA6736">
              <w:rPr>
                <w:spacing w:val="-2"/>
                <w:sz w:val="24"/>
                <w:szCs w:val="24"/>
                <w:lang w:val="ru-RU"/>
              </w:rPr>
              <w:t>Получение</w:t>
            </w:r>
            <w:r w:rsidRPr="00BA6736">
              <w:rPr>
                <w:sz w:val="24"/>
                <w:szCs w:val="24"/>
                <w:lang w:val="ru-RU"/>
              </w:rPr>
              <w:t xml:space="preserve"> </w:t>
            </w:r>
            <w:r w:rsidRPr="00BA6736">
              <w:rPr>
                <w:spacing w:val="-2"/>
                <w:sz w:val="24"/>
                <w:szCs w:val="24"/>
                <w:lang w:val="ru-RU"/>
              </w:rPr>
              <w:t>заготовок</w:t>
            </w:r>
            <w:r w:rsidRPr="00BA6736">
              <w:rPr>
                <w:sz w:val="24"/>
                <w:szCs w:val="24"/>
                <w:lang w:val="ru-RU"/>
              </w:rPr>
              <w:t xml:space="preserve"> </w:t>
            </w:r>
            <w:r w:rsidRPr="00BA6736">
              <w:rPr>
                <w:spacing w:val="-2"/>
                <w:sz w:val="24"/>
                <w:szCs w:val="24"/>
                <w:lang w:val="ru-RU"/>
              </w:rPr>
              <w:t>литьем.</w:t>
            </w:r>
          </w:p>
          <w:p w:rsidR="00BA6736" w:rsidRPr="00BA6736" w:rsidRDefault="00BA6736" w:rsidP="00BA6736">
            <w:pPr>
              <w:pStyle w:val="TableParagraph"/>
              <w:rPr>
                <w:sz w:val="24"/>
                <w:szCs w:val="24"/>
                <w:lang w:val="ru-RU"/>
              </w:rPr>
            </w:pPr>
            <w:r w:rsidRPr="00BA6736">
              <w:rPr>
                <w:sz w:val="24"/>
                <w:szCs w:val="24"/>
                <w:lang w:val="ru-RU"/>
              </w:rPr>
              <w:t>Получение</w:t>
            </w:r>
            <w:r w:rsidRPr="00BA6736">
              <w:rPr>
                <w:spacing w:val="-5"/>
                <w:sz w:val="24"/>
                <w:szCs w:val="24"/>
                <w:lang w:val="ru-RU"/>
              </w:rPr>
              <w:t xml:space="preserve"> </w:t>
            </w:r>
            <w:r w:rsidRPr="00BA6736">
              <w:rPr>
                <w:sz w:val="24"/>
                <w:szCs w:val="24"/>
                <w:lang w:val="ru-RU"/>
              </w:rPr>
              <w:t>заготовок</w:t>
            </w:r>
            <w:r w:rsidRPr="00BA6736">
              <w:rPr>
                <w:spacing w:val="-2"/>
                <w:sz w:val="24"/>
                <w:szCs w:val="24"/>
                <w:lang w:val="ru-RU"/>
              </w:rPr>
              <w:t xml:space="preserve"> </w:t>
            </w:r>
            <w:r w:rsidRPr="00BA6736">
              <w:rPr>
                <w:sz w:val="24"/>
                <w:szCs w:val="24"/>
                <w:lang w:val="ru-RU"/>
              </w:rPr>
              <w:t>обработкой</w:t>
            </w:r>
            <w:r w:rsidRPr="00BA6736">
              <w:rPr>
                <w:spacing w:val="-2"/>
                <w:sz w:val="24"/>
                <w:szCs w:val="24"/>
                <w:lang w:val="ru-RU"/>
              </w:rPr>
              <w:t xml:space="preserve"> </w:t>
            </w:r>
            <w:r w:rsidRPr="00BA6736">
              <w:rPr>
                <w:sz w:val="24"/>
                <w:szCs w:val="24"/>
                <w:lang w:val="ru-RU"/>
              </w:rPr>
              <w:t>давлением.</w:t>
            </w:r>
            <w:r w:rsidRPr="00BA6736">
              <w:rPr>
                <w:spacing w:val="-2"/>
                <w:sz w:val="24"/>
                <w:szCs w:val="24"/>
                <w:lang w:val="ru-RU"/>
              </w:rPr>
              <w:t xml:space="preserve"> </w:t>
            </w:r>
            <w:r w:rsidRPr="00BA6736">
              <w:rPr>
                <w:sz w:val="24"/>
                <w:szCs w:val="24"/>
                <w:lang w:val="ru-RU"/>
              </w:rPr>
              <w:t>Кованые</w:t>
            </w:r>
            <w:r w:rsidRPr="00BA6736">
              <w:rPr>
                <w:spacing w:val="-4"/>
                <w:sz w:val="24"/>
                <w:szCs w:val="24"/>
                <w:lang w:val="ru-RU"/>
              </w:rPr>
              <w:t xml:space="preserve"> </w:t>
            </w:r>
            <w:r w:rsidRPr="00BA6736">
              <w:rPr>
                <w:sz w:val="24"/>
                <w:szCs w:val="24"/>
                <w:lang w:val="ru-RU"/>
              </w:rPr>
              <w:t>и</w:t>
            </w:r>
            <w:r w:rsidRPr="00BA6736">
              <w:rPr>
                <w:spacing w:val="-2"/>
                <w:sz w:val="24"/>
                <w:szCs w:val="24"/>
                <w:lang w:val="ru-RU"/>
              </w:rPr>
              <w:t xml:space="preserve"> </w:t>
            </w:r>
            <w:r w:rsidRPr="00BA6736">
              <w:rPr>
                <w:sz w:val="24"/>
                <w:szCs w:val="24"/>
                <w:lang w:val="ru-RU"/>
              </w:rPr>
              <w:t>штампованные</w:t>
            </w:r>
            <w:r w:rsidRPr="00BA6736">
              <w:rPr>
                <w:spacing w:val="-3"/>
                <w:sz w:val="24"/>
                <w:szCs w:val="24"/>
                <w:lang w:val="ru-RU"/>
              </w:rPr>
              <w:t xml:space="preserve"> </w:t>
            </w:r>
            <w:r w:rsidRPr="00BA6736">
              <w:rPr>
                <w:spacing w:val="-2"/>
                <w:sz w:val="24"/>
                <w:szCs w:val="24"/>
                <w:lang w:val="ru-RU"/>
              </w:rPr>
              <w:t>заготовки.</w:t>
            </w:r>
          </w:p>
          <w:p w:rsidR="00BA6736" w:rsidRPr="00BA6736" w:rsidRDefault="00BA6736" w:rsidP="00BA6736">
            <w:pPr>
              <w:pStyle w:val="TableParagraph"/>
              <w:tabs>
                <w:tab w:val="left" w:pos="1182"/>
                <w:tab w:val="left" w:pos="2452"/>
                <w:tab w:val="left" w:pos="3688"/>
                <w:tab w:val="left" w:pos="4117"/>
                <w:tab w:val="left" w:pos="6093"/>
                <w:tab w:val="left" w:pos="7535"/>
              </w:tabs>
              <w:rPr>
                <w:sz w:val="24"/>
                <w:szCs w:val="24"/>
                <w:lang w:val="ru-RU"/>
              </w:rPr>
            </w:pPr>
            <w:r w:rsidRPr="00BA6736">
              <w:rPr>
                <w:spacing w:val="-2"/>
                <w:sz w:val="24"/>
                <w:szCs w:val="24"/>
                <w:lang w:val="ru-RU"/>
              </w:rPr>
              <w:t>Сварные</w:t>
            </w:r>
            <w:r w:rsidRPr="00BA6736">
              <w:rPr>
                <w:sz w:val="24"/>
                <w:szCs w:val="24"/>
                <w:lang w:val="ru-RU"/>
              </w:rPr>
              <w:t xml:space="preserve"> </w:t>
            </w:r>
            <w:r w:rsidRPr="00BA6736">
              <w:rPr>
                <w:spacing w:val="-2"/>
                <w:sz w:val="24"/>
                <w:szCs w:val="24"/>
                <w:lang w:val="ru-RU"/>
              </w:rPr>
              <w:t>заготовки.</w:t>
            </w:r>
            <w:r w:rsidRPr="00BA6736">
              <w:rPr>
                <w:sz w:val="24"/>
                <w:szCs w:val="24"/>
                <w:lang w:val="ru-RU"/>
              </w:rPr>
              <w:t xml:space="preserve"> </w:t>
            </w:r>
            <w:r w:rsidRPr="00BA6736">
              <w:rPr>
                <w:spacing w:val="-2"/>
                <w:sz w:val="24"/>
                <w:szCs w:val="24"/>
                <w:lang w:val="ru-RU"/>
              </w:rPr>
              <w:t>Заготовки</w:t>
            </w:r>
            <w:r w:rsidRPr="00BA6736">
              <w:rPr>
                <w:sz w:val="24"/>
                <w:szCs w:val="24"/>
                <w:lang w:val="ru-RU"/>
              </w:rPr>
              <w:t xml:space="preserve"> </w:t>
            </w:r>
            <w:r w:rsidRPr="00BA6736">
              <w:rPr>
                <w:spacing w:val="-5"/>
                <w:sz w:val="24"/>
                <w:szCs w:val="24"/>
                <w:lang w:val="ru-RU"/>
              </w:rPr>
              <w:t>из</w:t>
            </w:r>
            <w:r w:rsidRPr="00BA6736">
              <w:rPr>
                <w:sz w:val="24"/>
                <w:szCs w:val="24"/>
                <w:lang w:val="ru-RU"/>
              </w:rPr>
              <w:t xml:space="preserve"> </w:t>
            </w:r>
            <w:r w:rsidRPr="00BA6736">
              <w:rPr>
                <w:spacing w:val="-2"/>
                <w:sz w:val="24"/>
                <w:szCs w:val="24"/>
                <w:lang w:val="ru-RU"/>
              </w:rPr>
              <w:t>неметаллических</w:t>
            </w:r>
            <w:r w:rsidRPr="00BA6736">
              <w:rPr>
                <w:sz w:val="24"/>
                <w:szCs w:val="24"/>
                <w:lang w:val="ru-RU"/>
              </w:rPr>
              <w:t xml:space="preserve"> </w:t>
            </w:r>
            <w:r w:rsidRPr="00BA6736">
              <w:rPr>
                <w:spacing w:val="-2"/>
                <w:sz w:val="24"/>
                <w:szCs w:val="24"/>
                <w:lang w:val="ru-RU"/>
              </w:rPr>
              <w:t>материалов.</w:t>
            </w:r>
            <w:r w:rsidRPr="00BA6736">
              <w:rPr>
                <w:sz w:val="24"/>
                <w:szCs w:val="24"/>
                <w:lang w:val="ru-RU"/>
              </w:rPr>
              <w:t xml:space="preserve"> </w:t>
            </w:r>
            <w:r w:rsidRPr="00BA6736">
              <w:rPr>
                <w:spacing w:val="-2"/>
                <w:sz w:val="24"/>
                <w:szCs w:val="24"/>
                <w:lang w:val="ru-RU"/>
              </w:rPr>
              <w:t>Основные</w:t>
            </w:r>
          </w:p>
          <w:p w:rsidR="00BA6736" w:rsidRPr="00BA6736" w:rsidRDefault="00BA6736" w:rsidP="00BA6736">
            <w:pPr>
              <w:pStyle w:val="TableParagraph"/>
              <w:rPr>
                <w:sz w:val="24"/>
                <w:szCs w:val="24"/>
                <w:lang w:val="ru-RU"/>
              </w:rPr>
            </w:pPr>
            <w:r w:rsidRPr="00BA6736">
              <w:rPr>
                <w:sz w:val="24"/>
                <w:szCs w:val="24"/>
                <w:lang w:val="ru-RU"/>
              </w:rPr>
              <w:t>способы</w:t>
            </w:r>
            <w:r w:rsidRPr="00BA6736">
              <w:rPr>
                <w:spacing w:val="66"/>
                <w:sz w:val="24"/>
                <w:szCs w:val="24"/>
                <w:lang w:val="ru-RU"/>
              </w:rPr>
              <w:t xml:space="preserve"> </w:t>
            </w:r>
            <w:r w:rsidRPr="00BA6736">
              <w:rPr>
                <w:sz w:val="24"/>
                <w:szCs w:val="24"/>
                <w:lang w:val="ru-RU"/>
              </w:rPr>
              <w:t>получения</w:t>
            </w:r>
            <w:r w:rsidRPr="00BA6736">
              <w:rPr>
                <w:spacing w:val="69"/>
                <w:sz w:val="24"/>
                <w:szCs w:val="24"/>
                <w:lang w:val="ru-RU"/>
              </w:rPr>
              <w:t xml:space="preserve"> </w:t>
            </w:r>
            <w:r w:rsidRPr="00BA6736">
              <w:rPr>
                <w:sz w:val="24"/>
                <w:szCs w:val="24"/>
                <w:lang w:val="ru-RU"/>
              </w:rPr>
              <w:t>заготовок</w:t>
            </w:r>
            <w:r w:rsidRPr="00BA6736">
              <w:rPr>
                <w:spacing w:val="70"/>
                <w:sz w:val="24"/>
                <w:szCs w:val="24"/>
                <w:lang w:val="ru-RU"/>
              </w:rPr>
              <w:t xml:space="preserve"> </w:t>
            </w:r>
            <w:r w:rsidRPr="00BA6736">
              <w:rPr>
                <w:sz w:val="24"/>
                <w:szCs w:val="24"/>
                <w:lang w:val="ru-RU"/>
              </w:rPr>
              <w:t>из</w:t>
            </w:r>
            <w:r w:rsidRPr="00BA6736">
              <w:rPr>
                <w:spacing w:val="70"/>
                <w:sz w:val="24"/>
                <w:szCs w:val="24"/>
                <w:lang w:val="ru-RU"/>
              </w:rPr>
              <w:t xml:space="preserve"> </w:t>
            </w:r>
            <w:r w:rsidRPr="00BA6736">
              <w:rPr>
                <w:sz w:val="24"/>
                <w:szCs w:val="24"/>
                <w:lang w:val="ru-RU"/>
              </w:rPr>
              <w:t>пластмасс,</w:t>
            </w:r>
            <w:r w:rsidRPr="00BA6736">
              <w:rPr>
                <w:spacing w:val="71"/>
                <w:sz w:val="24"/>
                <w:szCs w:val="24"/>
                <w:lang w:val="ru-RU"/>
              </w:rPr>
              <w:t xml:space="preserve"> </w:t>
            </w:r>
            <w:r w:rsidRPr="00BA6736">
              <w:rPr>
                <w:sz w:val="24"/>
                <w:szCs w:val="24"/>
                <w:lang w:val="ru-RU"/>
              </w:rPr>
              <w:t>древесины</w:t>
            </w:r>
            <w:r w:rsidRPr="00BA6736">
              <w:rPr>
                <w:spacing w:val="69"/>
                <w:sz w:val="24"/>
                <w:szCs w:val="24"/>
                <w:lang w:val="ru-RU"/>
              </w:rPr>
              <w:t xml:space="preserve"> </w:t>
            </w:r>
            <w:r w:rsidRPr="00BA6736">
              <w:rPr>
                <w:sz w:val="24"/>
                <w:szCs w:val="24"/>
                <w:lang w:val="ru-RU"/>
              </w:rPr>
              <w:t>и</w:t>
            </w:r>
            <w:r w:rsidRPr="00BA6736">
              <w:rPr>
                <w:spacing w:val="70"/>
                <w:sz w:val="24"/>
                <w:szCs w:val="24"/>
                <w:lang w:val="ru-RU"/>
              </w:rPr>
              <w:t xml:space="preserve"> </w:t>
            </w:r>
            <w:r w:rsidRPr="00BA6736">
              <w:rPr>
                <w:sz w:val="24"/>
                <w:szCs w:val="24"/>
                <w:lang w:val="ru-RU"/>
              </w:rPr>
              <w:t>других</w:t>
            </w:r>
            <w:r w:rsidRPr="00BA6736">
              <w:rPr>
                <w:spacing w:val="71"/>
                <w:sz w:val="24"/>
                <w:szCs w:val="24"/>
                <w:lang w:val="ru-RU"/>
              </w:rPr>
              <w:t xml:space="preserve"> </w:t>
            </w:r>
            <w:r w:rsidRPr="00BA6736">
              <w:rPr>
                <w:spacing w:val="-2"/>
                <w:sz w:val="24"/>
                <w:szCs w:val="24"/>
                <w:lang w:val="ru-RU"/>
              </w:rPr>
              <w:t>материалов.</w:t>
            </w:r>
          </w:p>
          <w:p w:rsidR="00BA6736" w:rsidRPr="00BA6736" w:rsidRDefault="00BA6736" w:rsidP="00BA6736">
            <w:pPr>
              <w:pStyle w:val="TableParagraph"/>
              <w:rPr>
                <w:sz w:val="24"/>
                <w:szCs w:val="24"/>
                <w:lang w:val="ru-RU"/>
              </w:rPr>
            </w:pPr>
            <w:r w:rsidRPr="00BA6736">
              <w:rPr>
                <w:sz w:val="24"/>
                <w:szCs w:val="24"/>
                <w:lang w:val="ru-RU"/>
              </w:rPr>
              <w:t>Основные</w:t>
            </w:r>
            <w:r w:rsidRPr="00BA6736">
              <w:rPr>
                <w:spacing w:val="-6"/>
                <w:sz w:val="24"/>
                <w:szCs w:val="24"/>
                <w:lang w:val="ru-RU"/>
              </w:rPr>
              <w:t xml:space="preserve"> </w:t>
            </w:r>
            <w:r w:rsidRPr="00BA6736">
              <w:rPr>
                <w:sz w:val="24"/>
                <w:szCs w:val="24"/>
                <w:lang w:val="ru-RU"/>
              </w:rPr>
              <w:t>требования,</w:t>
            </w:r>
            <w:r w:rsidRPr="00BA6736">
              <w:rPr>
                <w:spacing w:val="-4"/>
                <w:sz w:val="24"/>
                <w:szCs w:val="24"/>
                <w:lang w:val="ru-RU"/>
              </w:rPr>
              <w:t xml:space="preserve"> </w:t>
            </w:r>
            <w:r w:rsidRPr="00BA6736">
              <w:rPr>
                <w:sz w:val="24"/>
                <w:szCs w:val="24"/>
                <w:lang w:val="ru-RU"/>
              </w:rPr>
              <w:t>предъявляемые</w:t>
            </w:r>
            <w:r w:rsidRPr="00BA6736">
              <w:rPr>
                <w:spacing w:val="-6"/>
                <w:sz w:val="24"/>
                <w:szCs w:val="24"/>
                <w:lang w:val="ru-RU"/>
              </w:rPr>
              <w:t xml:space="preserve"> </w:t>
            </w:r>
            <w:r w:rsidRPr="00BA6736">
              <w:rPr>
                <w:sz w:val="24"/>
                <w:szCs w:val="24"/>
                <w:lang w:val="ru-RU"/>
              </w:rPr>
              <w:t>к</w:t>
            </w:r>
            <w:r w:rsidRPr="00BA6736">
              <w:rPr>
                <w:spacing w:val="-3"/>
                <w:sz w:val="24"/>
                <w:szCs w:val="24"/>
                <w:lang w:val="ru-RU"/>
              </w:rPr>
              <w:t xml:space="preserve"> </w:t>
            </w:r>
            <w:r w:rsidRPr="00BA6736">
              <w:rPr>
                <w:spacing w:val="-2"/>
                <w:sz w:val="24"/>
                <w:szCs w:val="24"/>
                <w:lang w:val="ru-RU"/>
              </w:rPr>
              <w:t>заготовкам</w:t>
            </w:r>
          </w:p>
        </w:tc>
        <w:tc>
          <w:tcPr>
            <w:tcW w:w="1985" w:type="dxa"/>
          </w:tcPr>
          <w:p w:rsidR="00BA6736" w:rsidRPr="00BA6736" w:rsidRDefault="00BA6736" w:rsidP="00BA6736">
            <w:pPr>
              <w:pStyle w:val="TableParagraph"/>
              <w:rPr>
                <w:sz w:val="24"/>
                <w:szCs w:val="24"/>
                <w:lang w:val="ru-RU"/>
              </w:rPr>
            </w:pPr>
          </w:p>
        </w:tc>
        <w:tc>
          <w:tcPr>
            <w:tcW w:w="2157" w:type="dxa"/>
            <w:vMerge w:val="restart"/>
          </w:tcPr>
          <w:p w:rsidR="00BA6736" w:rsidRPr="00BA6736" w:rsidRDefault="00BA6736" w:rsidP="00BA6736">
            <w:pPr>
              <w:pStyle w:val="TableParagraph"/>
              <w:rPr>
                <w:sz w:val="24"/>
                <w:szCs w:val="24"/>
                <w:lang w:val="ru-RU"/>
              </w:rPr>
            </w:pPr>
            <w:r w:rsidRPr="00BA6736">
              <w:rPr>
                <w:sz w:val="24"/>
                <w:szCs w:val="24"/>
                <w:lang w:val="ru-RU"/>
              </w:rPr>
              <w:t xml:space="preserve">ОК </w:t>
            </w:r>
            <w:r w:rsidRPr="00BA6736">
              <w:rPr>
                <w:spacing w:val="-5"/>
                <w:sz w:val="24"/>
                <w:szCs w:val="24"/>
                <w:lang w:val="ru-RU"/>
              </w:rPr>
              <w:t>01</w:t>
            </w:r>
          </w:p>
          <w:p w:rsidR="00BA6736" w:rsidRPr="00BA6736" w:rsidRDefault="00BA6736" w:rsidP="00BA6736">
            <w:pPr>
              <w:pStyle w:val="TableParagraph"/>
              <w:rPr>
                <w:sz w:val="24"/>
                <w:szCs w:val="24"/>
                <w:lang w:val="ru-RU"/>
              </w:rPr>
            </w:pPr>
            <w:r w:rsidRPr="00BA6736">
              <w:rPr>
                <w:sz w:val="24"/>
                <w:szCs w:val="24"/>
                <w:lang w:val="ru-RU"/>
              </w:rPr>
              <w:t xml:space="preserve">ОК </w:t>
            </w:r>
            <w:r w:rsidRPr="00BA6736">
              <w:rPr>
                <w:spacing w:val="-5"/>
                <w:sz w:val="24"/>
                <w:szCs w:val="24"/>
                <w:lang w:val="ru-RU"/>
              </w:rPr>
              <w:t>02</w:t>
            </w:r>
          </w:p>
          <w:p w:rsidR="00BA6736" w:rsidRPr="00BA6736" w:rsidRDefault="00BA6736" w:rsidP="00BA6736">
            <w:pPr>
              <w:pStyle w:val="TableParagraph"/>
              <w:rPr>
                <w:sz w:val="24"/>
                <w:szCs w:val="24"/>
                <w:lang w:val="ru-RU"/>
              </w:rPr>
            </w:pPr>
            <w:r w:rsidRPr="00BA6736">
              <w:rPr>
                <w:sz w:val="24"/>
                <w:szCs w:val="24"/>
                <w:lang w:val="ru-RU"/>
              </w:rPr>
              <w:t xml:space="preserve">ОК </w:t>
            </w:r>
            <w:r w:rsidRPr="00BA6736">
              <w:rPr>
                <w:spacing w:val="-5"/>
                <w:sz w:val="24"/>
                <w:szCs w:val="24"/>
                <w:lang w:val="ru-RU"/>
              </w:rPr>
              <w:t>03</w:t>
            </w:r>
          </w:p>
          <w:p w:rsidR="00BA6736" w:rsidRPr="00BA6736" w:rsidRDefault="00BA6736" w:rsidP="00BA6736">
            <w:pPr>
              <w:pStyle w:val="TableParagraph"/>
              <w:rPr>
                <w:sz w:val="24"/>
                <w:szCs w:val="24"/>
              </w:rPr>
            </w:pPr>
          </w:p>
        </w:tc>
      </w:tr>
      <w:tr w:rsidR="00BA6736" w:rsidTr="00370264">
        <w:trPr>
          <w:trHeight w:val="275"/>
        </w:trPr>
        <w:tc>
          <w:tcPr>
            <w:tcW w:w="2145" w:type="dxa"/>
            <w:vMerge/>
          </w:tcPr>
          <w:p w:rsidR="00BA6736" w:rsidRPr="00BA6736" w:rsidRDefault="00BA6736" w:rsidP="00BA6736">
            <w:pPr>
              <w:pStyle w:val="TableParagraph"/>
              <w:rPr>
                <w:sz w:val="24"/>
                <w:szCs w:val="24"/>
                <w:lang w:val="ru-RU"/>
              </w:rPr>
            </w:pPr>
          </w:p>
        </w:tc>
        <w:tc>
          <w:tcPr>
            <w:tcW w:w="8647" w:type="dxa"/>
          </w:tcPr>
          <w:p w:rsidR="00BA6736" w:rsidRPr="00BA6736" w:rsidRDefault="00BA6736" w:rsidP="00BA6736">
            <w:pPr>
              <w:pStyle w:val="TableParagraph"/>
              <w:rPr>
                <w:b/>
                <w:sz w:val="24"/>
                <w:szCs w:val="24"/>
                <w:lang w:val="ru-RU"/>
              </w:rPr>
            </w:pPr>
            <w:r w:rsidRPr="00BA6736">
              <w:rPr>
                <w:b/>
                <w:sz w:val="24"/>
                <w:szCs w:val="24"/>
                <w:lang w:val="ru-RU"/>
              </w:rPr>
              <w:t>В</w:t>
            </w:r>
            <w:r w:rsidRPr="00BA6736">
              <w:rPr>
                <w:b/>
                <w:spacing w:val="-6"/>
                <w:sz w:val="24"/>
                <w:szCs w:val="24"/>
                <w:lang w:val="ru-RU"/>
              </w:rPr>
              <w:t xml:space="preserve"> </w:t>
            </w:r>
            <w:r w:rsidRPr="00BA6736">
              <w:rPr>
                <w:b/>
                <w:sz w:val="24"/>
                <w:szCs w:val="24"/>
                <w:lang w:val="ru-RU"/>
              </w:rPr>
              <w:t>том</w:t>
            </w:r>
            <w:r w:rsidRPr="00BA6736">
              <w:rPr>
                <w:b/>
                <w:spacing w:val="-4"/>
                <w:sz w:val="24"/>
                <w:szCs w:val="24"/>
                <w:lang w:val="ru-RU"/>
              </w:rPr>
              <w:t xml:space="preserve"> </w:t>
            </w:r>
            <w:r w:rsidRPr="00BA6736">
              <w:rPr>
                <w:b/>
                <w:sz w:val="24"/>
                <w:szCs w:val="24"/>
                <w:lang w:val="ru-RU"/>
              </w:rPr>
              <w:t>числе</w:t>
            </w:r>
            <w:r w:rsidRPr="00BA6736">
              <w:rPr>
                <w:b/>
                <w:spacing w:val="-5"/>
                <w:sz w:val="24"/>
                <w:szCs w:val="24"/>
                <w:lang w:val="ru-RU"/>
              </w:rPr>
              <w:t xml:space="preserve"> </w:t>
            </w:r>
            <w:r w:rsidRPr="00BA6736">
              <w:rPr>
                <w:b/>
                <w:sz w:val="24"/>
                <w:szCs w:val="24"/>
                <w:lang w:val="ru-RU"/>
              </w:rPr>
              <w:t>практических</w:t>
            </w:r>
            <w:r w:rsidRPr="00BA6736">
              <w:rPr>
                <w:b/>
                <w:spacing w:val="-3"/>
                <w:sz w:val="24"/>
                <w:szCs w:val="24"/>
                <w:lang w:val="ru-RU"/>
              </w:rPr>
              <w:t xml:space="preserve"> </w:t>
            </w:r>
            <w:r w:rsidRPr="00BA6736">
              <w:rPr>
                <w:b/>
                <w:sz w:val="24"/>
                <w:szCs w:val="24"/>
                <w:lang w:val="ru-RU"/>
              </w:rPr>
              <w:t>занятий</w:t>
            </w:r>
            <w:r w:rsidRPr="00BA6736">
              <w:rPr>
                <w:b/>
                <w:spacing w:val="-3"/>
                <w:sz w:val="24"/>
                <w:szCs w:val="24"/>
                <w:lang w:val="ru-RU"/>
              </w:rPr>
              <w:t xml:space="preserve"> </w:t>
            </w:r>
            <w:r w:rsidRPr="00BA6736">
              <w:rPr>
                <w:b/>
                <w:sz w:val="24"/>
                <w:szCs w:val="24"/>
                <w:lang w:val="ru-RU"/>
              </w:rPr>
              <w:t>и</w:t>
            </w:r>
            <w:r w:rsidRPr="00BA6736">
              <w:rPr>
                <w:b/>
                <w:spacing w:val="-3"/>
                <w:sz w:val="24"/>
                <w:szCs w:val="24"/>
                <w:lang w:val="ru-RU"/>
              </w:rPr>
              <w:t xml:space="preserve"> </w:t>
            </w:r>
            <w:r w:rsidRPr="00BA6736">
              <w:rPr>
                <w:b/>
                <w:sz w:val="24"/>
                <w:szCs w:val="24"/>
                <w:lang w:val="ru-RU"/>
              </w:rPr>
              <w:t>лабораторных</w:t>
            </w:r>
            <w:r w:rsidRPr="00BA6736">
              <w:rPr>
                <w:b/>
                <w:spacing w:val="-3"/>
                <w:sz w:val="24"/>
                <w:szCs w:val="24"/>
                <w:lang w:val="ru-RU"/>
              </w:rPr>
              <w:t xml:space="preserve"> </w:t>
            </w:r>
            <w:r w:rsidRPr="00BA6736">
              <w:rPr>
                <w:b/>
                <w:spacing w:val="-2"/>
                <w:sz w:val="24"/>
                <w:szCs w:val="24"/>
                <w:lang w:val="ru-RU"/>
              </w:rPr>
              <w:t>работ</w:t>
            </w:r>
          </w:p>
        </w:tc>
        <w:tc>
          <w:tcPr>
            <w:tcW w:w="1985" w:type="dxa"/>
          </w:tcPr>
          <w:p w:rsidR="00BA6736" w:rsidRPr="00BA6736" w:rsidRDefault="00BA6736" w:rsidP="00BA6736">
            <w:pPr>
              <w:pStyle w:val="TableParagraph"/>
              <w:jc w:val="center"/>
              <w:rPr>
                <w:b/>
                <w:sz w:val="24"/>
                <w:szCs w:val="24"/>
              </w:rPr>
            </w:pPr>
            <w:r w:rsidRPr="00BA6736">
              <w:rPr>
                <w:b/>
                <w:spacing w:val="-10"/>
                <w:sz w:val="24"/>
                <w:szCs w:val="24"/>
              </w:rPr>
              <w:t>6</w:t>
            </w:r>
          </w:p>
        </w:tc>
        <w:tc>
          <w:tcPr>
            <w:tcW w:w="2157" w:type="dxa"/>
            <w:vMerge/>
            <w:tcBorders>
              <w:top w:val="nil"/>
            </w:tcBorders>
          </w:tcPr>
          <w:p w:rsidR="00BA6736" w:rsidRPr="00BA6736" w:rsidRDefault="00BA6736" w:rsidP="00BA6736">
            <w:pPr>
              <w:rPr>
                <w:rFonts w:ascii="Times New Roman" w:hAnsi="Times New Roman" w:cs="Times New Roman"/>
                <w:sz w:val="24"/>
                <w:szCs w:val="24"/>
              </w:rPr>
            </w:pPr>
          </w:p>
        </w:tc>
      </w:tr>
      <w:tr w:rsidR="00BA6736" w:rsidTr="00370264">
        <w:trPr>
          <w:trHeight w:val="276"/>
        </w:trPr>
        <w:tc>
          <w:tcPr>
            <w:tcW w:w="2145" w:type="dxa"/>
            <w:vMerge/>
          </w:tcPr>
          <w:p w:rsidR="00BA6736" w:rsidRPr="00BA6736" w:rsidRDefault="00BA6736" w:rsidP="00BA6736">
            <w:pPr>
              <w:pStyle w:val="TableParagraph"/>
              <w:rPr>
                <w:sz w:val="24"/>
                <w:szCs w:val="24"/>
              </w:rPr>
            </w:pPr>
          </w:p>
        </w:tc>
        <w:tc>
          <w:tcPr>
            <w:tcW w:w="8647" w:type="dxa"/>
          </w:tcPr>
          <w:p w:rsidR="00BA6736" w:rsidRPr="00BA6736" w:rsidRDefault="00BA6736" w:rsidP="00BA6736">
            <w:pPr>
              <w:pStyle w:val="TableParagraph"/>
              <w:rPr>
                <w:sz w:val="24"/>
                <w:szCs w:val="24"/>
                <w:lang w:val="ru-RU"/>
              </w:rPr>
            </w:pPr>
            <w:r w:rsidRPr="00BA6736">
              <w:rPr>
                <w:sz w:val="24"/>
                <w:szCs w:val="24"/>
                <w:lang w:val="ru-RU"/>
              </w:rPr>
              <w:t>Выполнение</w:t>
            </w:r>
            <w:r w:rsidRPr="00BA6736">
              <w:rPr>
                <w:spacing w:val="-7"/>
                <w:sz w:val="24"/>
                <w:szCs w:val="24"/>
                <w:lang w:val="ru-RU"/>
              </w:rPr>
              <w:t xml:space="preserve"> </w:t>
            </w:r>
            <w:r w:rsidRPr="00BA6736">
              <w:rPr>
                <w:sz w:val="24"/>
                <w:szCs w:val="24"/>
                <w:lang w:val="ru-RU"/>
              </w:rPr>
              <w:t>правки.</w:t>
            </w:r>
            <w:r w:rsidRPr="00BA6736">
              <w:rPr>
                <w:spacing w:val="-3"/>
                <w:sz w:val="24"/>
                <w:szCs w:val="24"/>
                <w:lang w:val="ru-RU"/>
              </w:rPr>
              <w:t xml:space="preserve"> </w:t>
            </w:r>
            <w:r w:rsidRPr="00BA6736">
              <w:rPr>
                <w:sz w:val="24"/>
                <w:szCs w:val="24"/>
                <w:lang w:val="ru-RU"/>
              </w:rPr>
              <w:t>Выполнение</w:t>
            </w:r>
            <w:r w:rsidRPr="00BA6736">
              <w:rPr>
                <w:spacing w:val="-5"/>
                <w:sz w:val="24"/>
                <w:szCs w:val="24"/>
                <w:lang w:val="ru-RU"/>
              </w:rPr>
              <w:t xml:space="preserve"> </w:t>
            </w:r>
            <w:r w:rsidRPr="00BA6736">
              <w:rPr>
                <w:sz w:val="24"/>
                <w:szCs w:val="24"/>
                <w:lang w:val="ru-RU"/>
              </w:rPr>
              <w:t>разметки.</w:t>
            </w:r>
            <w:r w:rsidRPr="00BA6736">
              <w:rPr>
                <w:spacing w:val="-3"/>
                <w:sz w:val="24"/>
                <w:szCs w:val="24"/>
                <w:lang w:val="ru-RU"/>
              </w:rPr>
              <w:t xml:space="preserve"> </w:t>
            </w:r>
            <w:r w:rsidRPr="00BA6736">
              <w:rPr>
                <w:sz w:val="24"/>
                <w:szCs w:val="24"/>
                <w:lang w:val="ru-RU"/>
              </w:rPr>
              <w:t>Выполнение</w:t>
            </w:r>
            <w:r w:rsidRPr="00BA6736">
              <w:rPr>
                <w:spacing w:val="-4"/>
                <w:sz w:val="24"/>
                <w:szCs w:val="24"/>
                <w:lang w:val="ru-RU"/>
              </w:rPr>
              <w:t xml:space="preserve"> </w:t>
            </w:r>
            <w:r w:rsidRPr="00BA6736">
              <w:rPr>
                <w:spacing w:val="-2"/>
                <w:sz w:val="24"/>
                <w:szCs w:val="24"/>
                <w:lang w:val="ru-RU"/>
              </w:rPr>
              <w:t>гибки</w:t>
            </w:r>
          </w:p>
        </w:tc>
        <w:tc>
          <w:tcPr>
            <w:tcW w:w="1985" w:type="dxa"/>
          </w:tcPr>
          <w:p w:rsidR="00BA6736" w:rsidRPr="00BA6736" w:rsidRDefault="00BA6736" w:rsidP="00BA6736">
            <w:pPr>
              <w:pStyle w:val="TableParagraph"/>
              <w:rPr>
                <w:sz w:val="24"/>
                <w:szCs w:val="24"/>
                <w:lang w:val="ru-RU"/>
              </w:rPr>
            </w:pPr>
          </w:p>
        </w:tc>
        <w:tc>
          <w:tcPr>
            <w:tcW w:w="2157" w:type="dxa"/>
            <w:vMerge/>
            <w:tcBorders>
              <w:top w:val="nil"/>
            </w:tcBorders>
          </w:tcPr>
          <w:p w:rsidR="00BA6736" w:rsidRPr="00BA6736" w:rsidRDefault="00BA6736" w:rsidP="00BA6736">
            <w:pPr>
              <w:rPr>
                <w:rFonts w:ascii="Times New Roman" w:hAnsi="Times New Roman" w:cs="Times New Roman"/>
                <w:sz w:val="24"/>
                <w:szCs w:val="24"/>
                <w:lang w:val="ru-RU"/>
              </w:rPr>
            </w:pPr>
          </w:p>
        </w:tc>
      </w:tr>
      <w:tr w:rsidR="00BA6736" w:rsidTr="00370264">
        <w:trPr>
          <w:trHeight w:val="254"/>
        </w:trPr>
        <w:tc>
          <w:tcPr>
            <w:tcW w:w="10792" w:type="dxa"/>
            <w:gridSpan w:val="2"/>
          </w:tcPr>
          <w:p w:rsidR="00BA6736" w:rsidRPr="00BA6736" w:rsidRDefault="00BA6736" w:rsidP="00F14649">
            <w:pPr>
              <w:pStyle w:val="TableParagraph"/>
              <w:rPr>
                <w:b/>
                <w:sz w:val="24"/>
                <w:szCs w:val="24"/>
                <w:lang w:val="ru-RU"/>
              </w:rPr>
            </w:pPr>
            <w:r w:rsidRPr="00BA6736">
              <w:rPr>
                <w:b/>
                <w:sz w:val="24"/>
                <w:szCs w:val="24"/>
                <w:lang w:val="ru-RU"/>
              </w:rPr>
              <w:t>Промежуточная</w:t>
            </w:r>
            <w:r w:rsidRPr="00BA6736">
              <w:rPr>
                <w:b/>
                <w:spacing w:val="-7"/>
                <w:sz w:val="24"/>
                <w:szCs w:val="24"/>
                <w:lang w:val="ru-RU"/>
              </w:rPr>
              <w:t xml:space="preserve"> </w:t>
            </w:r>
            <w:r w:rsidRPr="00BA6736">
              <w:rPr>
                <w:b/>
                <w:sz w:val="24"/>
                <w:szCs w:val="24"/>
                <w:lang w:val="ru-RU"/>
              </w:rPr>
              <w:t>аттестация</w:t>
            </w:r>
            <w:r w:rsidR="00F14649">
              <w:rPr>
                <w:b/>
                <w:sz w:val="24"/>
                <w:szCs w:val="24"/>
                <w:lang w:val="ru-RU"/>
              </w:rPr>
              <w:t xml:space="preserve"> в форме дифференцированного зачета</w:t>
            </w:r>
          </w:p>
        </w:tc>
        <w:tc>
          <w:tcPr>
            <w:tcW w:w="1985" w:type="dxa"/>
          </w:tcPr>
          <w:p w:rsidR="00BA6736" w:rsidRPr="00BA6736" w:rsidRDefault="00BA6736" w:rsidP="00BA6736">
            <w:pPr>
              <w:pStyle w:val="TableParagraph"/>
              <w:jc w:val="center"/>
              <w:rPr>
                <w:b/>
                <w:sz w:val="24"/>
                <w:szCs w:val="24"/>
              </w:rPr>
            </w:pPr>
            <w:r w:rsidRPr="00BA6736">
              <w:rPr>
                <w:b/>
                <w:spacing w:val="-10"/>
                <w:sz w:val="24"/>
                <w:szCs w:val="24"/>
              </w:rPr>
              <w:t>2</w:t>
            </w:r>
          </w:p>
        </w:tc>
        <w:tc>
          <w:tcPr>
            <w:tcW w:w="2157" w:type="dxa"/>
          </w:tcPr>
          <w:p w:rsidR="00BA6736" w:rsidRPr="00BA6736" w:rsidRDefault="00BA6736" w:rsidP="00BA6736">
            <w:pPr>
              <w:pStyle w:val="TableParagraph"/>
              <w:rPr>
                <w:sz w:val="24"/>
                <w:szCs w:val="24"/>
              </w:rPr>
            </w:pPr>
          </w:p>
        </w:tc>
      </w:tr>
      <w:tr w:rsidR="00BA6736" w:rsidTr="00370264">
        <w:trPr>
          <w:trHeight w:val="253"/>
        </w:trPr>
        <w:tc>
          <w:tcPr>
            <w:tcW w:w="10792" w:type="dxa"/>
            <w:gridSpan w:val="2"/>
          </w:tcPr>
          <w:p w:rsidR="00BA6736" w:rsidRDefault="00BA6736" w:rsidP="009F7E1E">
            <w:pPr>
              <w:pStyle w:val="TableParagraph"/>
              <w:spacing w:line="234" w:lineRule="exact"/>
              <w:rPr>
                <w:b/>
              </w:rPr>
            </w:pPr>
            <w:r>
              <w:rPr>
                <w:b/>
                <w:spacing w:val="-2"/>
              </w:rPr>
              <w:t>Всего:</w:t>
            </w:r>
          </w:p>
        </w:tc>
        <w:tc>
          <w:tcPr>
            <w:tcW w:w="1985" w:type="dxa"/>
          </w:tcPr>
          <w:p w:rsidR="00BA6736" w:rsidRPr="00F14649" w:rsidRDefault="00F14649" w:rsidP="009F7E1E">
            <w:pPr>
              <w:pStyle w:val="TableParagraph"/>
              <w:spacing w:line="234" w:lineRule="exact"/>
              <w:ind w:left="6"/>
              <w:jc w:val="center"/>
              <w:rPr>
                <w:b/>
                <w:lang w:val="ru-RU"/>
              </w:rPr>
            </w:pPr>
            <w:r>
              <w:rPr>
                <w:b/>
                <w:spacing w:val="-5"/>
                <w:lang w:val="ru-RU"/>
              </w:rPr>
              <w:t>58</w:t>
            </w:r>
          </w:p>
        </w:tc>
        <w:tc>
          <w:tcPr>
            <w:tcW w:w="2157" w:type="dxa"/>
          </w:tcPr>
          <w:p w:rsidR="00BA6736" w:rsidRDefault="00BA6736" w:rsidP="009F7E1E">
            <w:pPr>
              <w:pStyle w:val="TableParagraph"/>
              <w:rPr>
                <w:sz w:val="18"/>
              </w:rPr>
            </w:pPr>
          </w:p>
        </w:tc>
      </w:tr>
    </w:tbl>
    <w:p w:rsidR="00F14649" w:rsidRDefault="00F14649" w:rsidP="00DE127E">
      <w:pPr>
        <w:widowControl w:val="0"/>
        <w:jc w:val="right"/>
        <w:rPr>
          <w:rFonts w:ascii="Times New Roman" w:hAnsi="Times New Roman"/>
          <w:b/>
          <w:bCs/>
        </w:rPr>
      </w:pPr>
    </w:p>
    <w:p w:rsidR="00F14649" w:rsidRDefault="00F14649">
      <w:pPr>
        <w:rPr>
          <w:rFonts w:ascii="Times New Roman" w:hAnsi="Times New Roman"/>
          <w:b/>
          <w:bCs/>
        </w:rPr>
      </w:pPr>
      <w:r>
        <w:rPr>
          <w:rFonts w:ascii="Times New Roman" w:hAnsi="Times New Roman"/>
          <w:b/>
          <w:bCs/>
        </w:rPr>
        <w:br w:type="page"/>
      </w:r>
    </w:p>
    <w:p w:rsidR="00F14649" w:rsidRDefault="00F14649" w:rsidP="00DE127E">
      <w:pPr>
        <w:widowControl w:val="0"/>
        <w:jc w:val="right"/>
        <w:rPr>
          <w:rFonts w:ascii="Times New Roman" w:hAnsi="Times New Roman"/>
          <w:b/>
          <w:bCs/>
        </w:rPr>
        <w:sectPr w:rsidR="00F14649" w:rsidSect="006707DA">
          <w:pgSz w:w="16838" w:h="11906" w:orient="landscape"/>
          <w:pgMar w:top="567" w:right="1134" w:bottom="1701" w:left="1134" w:header="709" w:footer="709" w:gutter="0"/>
          <w:cols w:space="708"/>
          <w:docGrid w:linePitch="360"/>
        </w:sectPr>
      </w:pPr>
    </w:p>
    <w:p w:rsidR="00F14649" w:rsidRDefault="00F01FA3" w:rsidP="00370264">
      <w:pPr>
        <w:pStyle w:val="2"/>
        <w:keepNext w:val="0"/>
        <w:widowControl w:val="0"/>
        <w:tabs>
          <w:tab w:val="left" w:pos="2584"/>
        </w:tabs>
        <w:autoSpaceDE w:val="0"/>
        <w:autoSpaceDN w:val="0"/>
        <w:spacing w:before="0" w:after="0" w:line="360" w:lineRule="auto"/>
        <w:jc w:val="center"/>
        <w:rPr>
          <w:rFonts w:ascii="Times New Roman" w:hAnsi="Times New Roman"/>
          <w:i w:val="0"/>
          <w:spacing w:val="-2"/>
          <w:sz w:val="24"/>
          <w:szCs w:val="24"/>
        </w:rPr>
      </w:pPr>
      <w:r>
        <w:rPr>
          <w:rFonts w:ascii="Times New Roman" w:hAnsi="Times New Roman"/>
          <w:i w:val="0"/>
          <w:sz w:val="24"/>
          <w:szCs w:val="24"/>
        </w:rPr>
        <w:lastRenderedPageBreak/>
        <w:t>3.</w:t>
      </w:r>
      <w:r w:rsidR="00F14649" w:rsidRPr="00F14649">
        <w:rPr>
          <w:rFonts w:ascii="Times New Roman" w:hAnsi="Times New Roman"/>
          <w:i w:val="0"/>
          <w:sz w:val="24"/>
          <w:szCs w:val="24"/>
        </w:rPr>
        <w:t>УСЛОВИЯ</w:t>
      </w:r>
      <w:r w:rsidR="00F14649" w:rsidRPr="00F14649">
        <w:rPr>
          <w:rFonts w:ascii="Times New Roman" w:hAnsi="Times New Roman"/>
          <w:i w:val="0"/>
          <w:spacing w:val="-7"/>
          <w:sz w:val="24"/>
          <w:szCs w:val="24"/>
        </w:rPr>
        <w:t xml:space="preserve"> </w:t>
      </w:r>
      <w:r w:rsidR="00F14649" w:rsidRPr="00F14649">
        <w:rPr>
          <w:rFonts w:ascii="Times New Roman" w:hAnsi="Times New Roman"/>
          <w:i w:val="0"/>
          <w:sz w:val="24"/>
          <w:szCs w:val="24"/>
        </w:rPr>
        <w:t>РЕАЛИЗАЦИИ</w:t>
      </w:r>
      <w:r w:rsidR="00F14649" w:rsidRPr="00F14649">
        <w:rPr>
          <w:rFonts w:ascii="Times New Roman" w:hAnsi="Times New Roman"/>
          <w:i w:val="0"/>
          <w:spacing w:val="-3"/>
          <w:sz w:val="24"/>
          <w:szCs w:val="24"/>
        </w:rPr>
        <w:t xml:space="preserve"> </w:t>
      </w:r>
      <w:r w:rsidR="00F14649" w:rsidRPr="00F14649">
        <w:rPr>
          <w:rFonts w:ascii="Times New Roman" w:hAnsi="Times New Roman"/>
          <w:i w:val="0"/>
          <w:sz w:val="24"/>
          <w:szCs w:val="24"/>
        </w:rPr>
        <w:t>УЧЕБНОЙ</w:t>
      </w:r>
      <w:r w:rsidR="00F14649" w:rsidRPr="00F14649">
        <w:rPr>
          <w:rFonts w:ascii="Times New Roman" w:hAnsi="Times New Roman"/>
          <w:i w:val="0"/>
          <w:spacing w:val="-3"/>
          <w:sz w:val="24"/>
          <w:szCs w:val="24"/>
        </w:rPr>
        <w:t xml:space="preserve"> </w:t>
      </w:r>
      <w:r w:rsidR="00F14649" w:rsidRPr="00F14649">
        <w:rPr>
          <w:rFonts w:ascii="Times New Roman" w:hAnsi="Times New Roman"/>
          <w:i w:val="0"/>
          <w:spacing w:val="-2"/>
          <w:sz w:val="24"/>
          <w:szCs w:val="24"/>
        </w:rPr>
        <w:t>ДИСЦИПЛИНЫ</w:t>
      </w:r>
    </w:p>
    <w:p w:rsidR="00AD00AE" w:rsidRDefault="00AD00AE" w:rsidP="00AD00AE">
      <w:pPr>
        <w:pStyle w:val="1f1"/>
        <w:jc w:val="center"/>
        <w:rPr>
          <w:rFonts w:eastAsia="Segoe UI"/>
          <w:b/>
          <w:lang w:val="ru-RU"/>
        </w:rPr>
      </w:pPr>
      <w:r>
        <w:rPr>
          <w:rFonts w:eastAsia="Segoe UI"/>
          <w:b/>
          <w:lang w:val="ru-RU"/>
        </w:rPr>
        <w:t>«ОП 10 ТЕХНОЛОГИЧЕСКИЕ ПРОЦЕССЫ В МАШИНОСТРОЕНИИ»</w:t>
      </w:r>
    </w:p>
    <w:p w:rsidR="00AD00AE" w:rsidRPr="00AD00AE" w:rsidRDefault="00AD00AE" w:rsidP="00AD00AE"/>
    <w:p w:rsidR="00F14649" w:rsidRDefault="00F01FA3" w:rsidP="00370264">
      <w:pPr>
        <w:pStyle w:val="3"/>
        <w:keepNext w:val="0"/>
        <w:widowControl w:val="0"/>
        <w:tabs>
          <w:tab w:val="left" w:pos="1517"/>
          <w:tab w:val="left" w:pos="2175"/>
          <w:tab w:val="left" w:pos="3668"/>
          <w:tab w:val="left" w:pos="5165"/>
          <w:tab w:val="left" w:pos="6277"/>
          <w:tab w:val="left" w:pos="7883"/>
        </w:tabs>
        <w:autoSpaceDE w:val="0"/>
        <w:autoSpaceDN w:val="0"/>
        <w:spacing w:before="0" w:after="0" w:line="360" w:lineRule="auto"/>
        <w:rPr>
          <w:rFonts w:ascii="Times New Roman" w:hAnsi="Times New Roman"/>
          <w:spacing w:val="-4"/>
          <w:sz w:val="24"/>
          <w:szCs w:val="24"/>
        </w:rPr>
      </w:pPr>
      <w:r w:rsidRPr="00F01FA3">
        <w:rPr>
          <w:rFonts w:ascii="Times New Roman" w:hAnsi="Times New Roman"/>
          <w:spacing w:val="-4"/>
          <w:sz w:val="24"/>
          <w:szCs w:val="24"/>
        </w:rPr>
        <w:t>3.1.Материально техническое обеспечение</w:t>
      </w:r>
    </w:p>
    <w:p w:rsidR="00F01FA3" w:rsidRPr="00567C9B" w:rsidRDefault="00F01FA3" w:rsidP="003702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Cs/>
          <w:sz w:val="24"/>
          <w:szCs w:val="24"/>
        </w:rPr>
      </w:pPr>
      <w:r w:rsidRPr="00567C9B">
        <w:rPr>
          <w:rFonts w:ascii="Times New Roman" w:hAnsi="Times New Roman" w:cs="Times New Roman"/>
          <w:bCs/>
          <w:sz w:val="24"/>
          <w:szCs w:val="24"/>
        </w:rPr>
        <w:t xml:space="preserve">Реализация программы дисциплины </w:t>
      </w:r>
      <w:r>
        <w:rPr>
          <w:rFonts w:ascii="Times New Roman" w:hAnsi="Times New Roman" w:cs="Times New Roman"/>
          <w:bCs/>
          <w:sz w:val="24"/>
          <w:szCs w:val="24"/>
        </w:rPr>
        <w:t>«</w:t>
      </w:r>
      <w:r w:rsidRPr="00567C9B">
        <w:rPr>
          <w:rFonts w:ascii="Times New Roman" w:hAnsi="Times New Roman" w:cs="Times New Roman"/>
          <w:bCs/>
          <w:sz w:val="24"/>
          <w:szCs w:val="24"/>
        </w:rPr>
        <w:t xml:space="preserve">ОП </w:t>
      </w:r>
      <w:r>
        <w:rPr>
          <w:rFonts w:ascii="Times New Roman" w:hAnsi="Times New Roman" w:cs="Times New Roman"/>
          <w:bCs/>
          <w:sz w:val="24"/>
          <w:szCs w:val="24"/>
        </w:rPr>
        <w:t>10</w:t>
      </w:r>
      <w:r w:rsidRPr="00567C9B">
        <w:rPr>
          <w:rFonts w:ascii="Times New Roman" w:hAnsi="Times New Roman" w:cs="Times New Roman"/>
          <w:bCs/>
          <w:sz w:val="24"/>
          <w:szCs w:val="24"/>
        </w:rPr>
        <w:t xml:space="preserve"> </w:t>
      </w:r>
      <w:r>
        <w:rPr>
          <w:rFonts w:ascii="Times New Roman" w:hAnsi="Times New Roman" w:cs="Times New Roman"/>
          <w:bCs/>
          <w:sz w:val="24"/>
          <w:szCs w:val="24"/>
        </w:rPr>
        <w:t>Технологические процессы в машиностроении»</w:t>
      </w:r>
      <w:r w:rsidRPr="00567C9B">
        <w:rPr>
          <w:rFonts w:ascii="Times New Roman" w:hAnsi="Times New Roman" w:cs="Times New Roman"/>
          <w:bCs/>
          <w:sz w:val="24"/>
          <w:szCs w:val="24"/>
        </w:rPr>
        <w:t xml:space="preserve"> осуществляется в  учебном кабинете «</w:t>
      </w:r>
      <w:r>
        <w:rPr>
          <w:rFonts w:ascii="Times New Roman" w:hAnsi="Times New Roman" w:cs="Times New Roman"/>
          <w:bCs/>
          <w:sz w:val="24"/>
          <w:szCs w:val="24"/>
        </w:rPr>
        <w:t>Машиностроение</w:t>
      </w:r>
      <w:r w:rsidRPr="00567C9B">
        <w:rPr>
          <w:rFonts w:ascii="Times New Roman" w:hAnsi="Times New Roman" w:cs="Times New Roman"/>
          <w:bCs/>
          <w:sz w:val="24"/>
          <w:szCs w:val="24"/>
        </w:rPr>
        <w:t xml:space="preserve">».  </w:t>
      </w:r>
    </w:p>
    <w:p w:rsidR="00F14649" w:rsidRDefault="00F14649" w:rsidP="00370264">
      <w:pPr>
        <w:widowControl w:val="0"/>
        <w:rPr>
          <w:rFonts w:ascii="Times New Roman" w:hAnsi="Times New Roman" w:cs="Times New Roman"/>
          <w:sz w:val="24"/>
          <w:szCs w:val="24"/>
        </w:rPr>
      </w:pPr>
      <w:r w:rsidRPr="00F14649">
        <w:rPr>
          <w:rFonts w:ascii="Times New Roman" w:hAnsi="Times New Roman" w:cs="Times New Roman"/>
          <w:sz w:val="24"/>
          <w:szCs w:val="24"/>
        </w:rPr>
        <w:t>Технические</w:t>
      </w:r>
      <w:r w:rsidRPr="00F14649">
        <w:rPr>
          <w:rFonts w:ascii="Times New Roman" w:hAnsi="Times New Roman" w:cs="Times New Roman"/>
          <w:spacing w:val="-7"/>
          <w:sz w:val="24"/>
          <w:szCs w:val="24"/>
        </w:rPr>
        <w:t xml:space="preserve"> </w:t>
      </w:r>
      <w:r w:rsidRPr="00F14649">
        <w:rPr>
          <w:rFonts w:ascii="Times New Roman" w:hAnsi="Times New Roman" w:cs="Times New Roman"/>
          <w:sz w:val="24"/>
          <w:szCs w:val="24"/>
        </w:rPr>
        <w:t>средства</w:t>
      </w:r>
      <w:r w:rsidRPr="00F14649">
        <w:rPr>
          <w:rFonts w:ascii="Times New Roman" w:hAnsi="Times New Roman" w:cs="Times New Roman"/>
          <w:spacing w:val="-4"/>
          <w:sz w:val="24"/>
          <w:szCs w:val="24"/>
        </w:rPr>
        <w:t xml:space="preserve"> </w:t>
      </w:r>
      <w:r w:rsidRPr="00F14649">
        <w:rPr>
          <w:rFonts w:ascii="Times New Roman" w:hAnsi="Times New Roman" w:cs="Times New Roman"/>
          <w:sz w:val="24"/>
          <w:szCs w:val="24"/>
        </w:rPr>
        <w:t xml:space="preserve">обучения: </w:t>
      </w:r>
    </w:p>
    <w:p w:rsidR="00F14649" w:rsidRDefault="00F14649" w:rsidP="00370264">
      <w:pPr>
        <w:widowControl w:val="0"/>
        <w:rPr>
          <w:rFonts w:ascii="Times New Roman" w:hAnsi="Times New Roman" w:cs="Times New Roman"/>
          <w:sz w:val="24"/>
          <w:szCs w:val="24"/>
        </w:rPr>
      </w:pPr>
      <w:r w:rsidRPr="00F14649">
        <w:rPr>
          <w:rFonts w:ascii="Times New Roman" w:hAnsi="Times New Roman" w:cs="Times New Roman"/>
          <w:sz w:val="24"/>
          <w:szCs w:val="24"/>
        </w:rPr>
        <w:t>-</w:t>
      </w:r>
      <w:r w:rsidRPr="00F14649">
        <w:rPr>
          <w:rFonts w:ascii="Times New Roman" w:hAnsi="Times New Roman" w:cs="Times New Roman"/>
          <w:spacing w:val="-8"/>
          <w:sz w:val="24"/>
          <w:szCs w:val="24"/>
        </w:rPr>
        <w:t xml:space="preserve"> </w:t>
      </w:r>
      <w:r w:rsidRPr="00F14649">
        <w:rPr>
          <w:rFonts w:ascii="Times New Roman" w:hAnsi="Times New Roman" w:cs="Times New Roman"/>
          <w:sz w:val="24"/>
          <w:szCs w:val="24"/>
        </w:rPr>
        <w:t>компьютер,</w:t>
      </w:r>
    </w:p>
    <w:p w:rsidR="00F14649" w:rsidRPr="00F14649" w:rsidRDefault="00F14649" w:rsidP="00370264">
      <w:pPr>
        <w:widowControl w:val="0"/>
        <w:rPr>
          <w:rFonts w:ascii="Times New Roman" w:hAnsi="Times New Roman" w:cs="Times New Roman"/>
          <w:sz w:val="24"/>
          <w:szCs w:val="24"/>
        </w:rPr>
      </w:pPr>
      <w:r w:rsidRPr="00F14649">
        <w:rPr>
          <w:rFonts w:ascii="Times New Roman" w:hAnsi="Times New Roman" w:cs="Times New Roman"/>
          <w:spacing w:val="-4"/>
          <w:sz w:val="24"/>
          <w:szCs w:val="24"/>
        </w:rPr>
        <w:t xml:space="preserve"> </w:t>
      </w:r>
      <w:r w:rsidRPr="00F14649">
        <w:rPr>
          <w:rFonts w:ascii="Times New Roman" w:hAnsi="Times New Roman" w:cs="Times New Roman"/>
          <w:sz w:val="24"/>
          <w:szCs w:val="24"/>
        </w:rPr>
        <w:t>-</w:t>
      </w:r>
      <w:r w:rsidRPr="00F14649">
        <w:rPr>
          <w:rFonts w:ascii="Times New Roman" w:hAnsi="Times New Roman" w:cs="Times New Roman"/>
          <w:spacing w:val="-8"/>
          <w:sz w:val="24"/>
          <w:szCs w:val="24"/>
        </w:rPr>
        <w:t xml:space="preserve"> </w:t>
      </w:r>
      <w:r w:rsidRPr="00F14649">
        <w:rPr>
          <w:rFonts w:ascii="Times New Roman" w:hAnsi="Times New Roman" w:cs="Times New Roman"/>
          <w:sz w:val="24"/>
          <w:szCs w:val="24"/>
        </w:rPr>
        <w:t>цифровой</w:t>
      </w:r>
      <w:r w:rsidRPr="00F14649">
        <w:rPr>
          <w:rFonts w:ascii="Times New Roman" w:hAnsi="Times New Roman" w:cs="Times New Roman"/>
          <w:spacing w:val="-4"/>
          <w:sz w:val="24"/>
          <w:szCs w:val="24"/>
        </w:rPr>
        <w:t xml:space="preserve"> </w:t>
      </w:r>
      <w:r w:rsidRPr="00F14649">
        <w:rPr>
          <w:rFonts w:ascii="Times New Roman" w:hAnsi="Times New Roman" w:cs="Times New Roman"/>
          <w:spacing w:val="-2"/>
          <w:sz w:val="24"/>
          <w:szCs w:val="24"/>
        </w:rPr>
        <w:t>проектор.</w:t>
      </w:r>
    </w:p>
    <w:p w:rsidR="00F14649" w:rsidRPr="00F14649" w:rsidRDefault="00F14649" w:rsidP="00370264">
      <w:pPr>
        <w:pStyle w:val="3"/>
        <w:keepNext w:val="0"/>
        <w:widowControl w:val="0"/>
        <w:spacing w:before="0" w:after="0"/>
        <w:rPr>
          <w:rFonts w:ascii="Times New Roman" w:hAnsi="Times New Roman"/>
          <w:b w:val="0"/>
          <w:sz w:val="24"/>
          <w:szCs w:val="24"/>
        </w:rPr>
      </w:pPr>
      <w:r w:rsidRPr="00F14649">
        <w:rPr>
          <w:rFonts w:ascii="Times New Roman" w:hAnsi="Times New Roman"/>
          <w:b w:val="0"/>
          <w:sz w:val="24"/>
          <w:szCs w:val="24"/>
        </w:rPr>
        <w:t>Оборудование</w:t>
      </w:r>
      <w:r w:rsidRPr="00F14649">
        <w:rPr>
          <w:rFonts w:ascii="Times New Roman" w:hAnsi="Times New Roman"/>
          <w:b w:val="0"/>
          <w:spacing w:val="-4"/>
          <w:sz w:val="24"/>
          <w:szCs w:val="24"/>
        </w:rPr>
        <w:t xml:space="preserve"> </w:t>
      </w:r>
      <w:r w:rsidRPr="00F14649">
        <w:rPr>
          <w:rFonts w:ascii="Times New Roman" w:hAnsi="Times New Roman"/>
          <w:b w:val="0"/>
          <w:sz w:val="24"/>
          <w:szCs w:val="24"/>
        </w:rPr>
        <w:t>учебного</w:t>
      </w:r>
      <w:r w:rsidRPr="00F14649">
        <w:rPr>
          <w:rFonts w:ascii="Times New Roman" w:hAnsi="Times New Roman"/>
          <w:b w:val="0"/>
          <w:spacing w:val="-2"/>
          <w:sz w:val="24"/>
          <w:szCs w:val="24"/>
        </w:rPr>
        <w:t xml:space="preserve"> </w:t>
      </w:r>
      <w:r w:rsidRPr="00F14649">
        <w:rPr>
          <w:rFonts w:ascii="Times New Roman" w:hAnsi="Times New Roman"/>
          <w:b w:val="0"/>
          <w:sz w:val="24"/>
          <w:szCs w:val="24"/>
        </w:rPr>
        <w:t>кабинета</w:t>
      </w:r>
      <w:r w:rsidRPr="00F14649">
        <w:rPr>
          <w:rFonts w:ascii="Times New Roman" w:hAnsi="Times New Roman"/>
          <w:b w:val="0"/>
          <w:spacing w:val="-5"/>
          <w:sz w:val="24"/>
          <w:szCs w:val="24"/>
        </w:rPr>
        <w:t xml:space="preserve"> </w:t>
      </w:r>
      <w:r w:rsidRPr="00F14649">
        <w:rPr>
          <w:rFonts w:ascii="Times New Roman" w:hAnsi="Times New Roman"/>
          <w:b w:val="0"/>
          <w:sz w:val="24"/>
          <w:szCs w:val="24"/>
        </w:rPr>
        <w:t>и</w:t>
      </w:r>
      <w:r w:rsidRPr="00F14649">
        <w:rPr>
          <w:rFonts w:ascii="Times New Roman" w:hAnsi="Times New Roman"/>
          <w:b w:val="0"/>
          <w:spacing w:val="-3"/>
          <w:sz w:val="24"/>
          <w:szCs w:val="24"/>
        </w:rPr>
        <w:t xml:space="preserve"> </w:t>
      </w:r>
      <w:r w:rsidRPr="00F14649">
        <w:rPr>
          <w:rFonts w:ascii="Times New Roman" w:hAnsi="Times New Roman"/>
          <w:b w:val="0"/>
          <w:sz w:val="24"/>
          <w:szCs w:val="24"/>
        </w:rPr>
        <w:t>рабочих</w:t>
      </w:r>
      <w:r w:rsidRPr="00F14649">
        <w:rPr>
          <w:rFonts w:ascii="Times New Roman" w:hAnsi="Times New Roman"/>
          <w:b w:val="0"/>
          <w:spacing w:val="-6"/>
          <w:sz w:val="24"/>
          <w:szCs w:val="24"/>
        </w:rPr>
        <w:t xml:space="preserve"> </w:t>
      </w:r>
      <w:r w:rsidRPr="00F14649">
        <w:rPr>
          <w:rFonts w:ascii="Times New Roman" w:hAnsi="Times New Roman"/>
          <w:b w:val="0"/>
          <w:sz w:val="24"/>
          <w:szCs w:val="24"/>
        </w:rPr>
        <w:t>мест</w:t>
      </w:r>
      <w:r w:rsidRPr="00F14649">
        <w:rPr>
          <w:rFonts w:ascii="Times New Roman" w:hAnsi="Times New Roman"/>
          <w:b w:val="0"/>
          <w:spacing w:val="-1"/>
          <w:sz w:val="24"/>
          <w:szCs w:val="24"/>
        </w:rPr>
        <w:t xml:space="preserve"> </w:t>
      </w:r>
      <w:r w:rsidRPr="00F14649">
        <w:rPr>
          <w:rFonts w:ascii="Times New Roman" w:hAnsi="Times New Roman"/>
          <w:b w:val="0"/>
          <w:spacing w:val="-2"/>
          <w:sz w:val="24"/>
          <w:szCs w:val="24"/>
        </w:rPr>
        <w:t>кабинета</w:t>
      </w:r>
    </w:p>
    <w:p w:rsidR="00F14649" w:rsidRPr="00F14649" w:rsidRDefault="00F14649" w:rsidP="002F751C">
      <w:pPr>
        <w:pStyle w:val="a8"/>
        <w:widowControl w:val="0"/>
        <w:numPr>
          <w:ilvl w:val="0"/>
          <w:numId w:val="85"/>
        </w:numPr>
        <w:tabs>
          <w:tab w:val="left" w:pos="1068"/>
        </w:tabs>
        <w:autoSpaceDE w:val="0"/>
        <w:autoSpaceDN w:val="0"/>
        <w:ind w:left="0" w:hanging="138"/>
        <w:contextualSpacing w:val="0"/>
        <w:rPr>
          <w:rFonts w:ascii="Times New Roman" w:hAnsi="Times New Roman" w:cs="Times New Roman"/>
          <w:sz w:val="24"/>
          <w:szCs w:val="24"/>
        </w:rPr>
      </w:pPr>
      <w:r w:rsidRPr="00F14649">
        <w:rPr>
          <w:rFonts w:ascii="Times New Roman" w:hAnsi="Times New Roman" w:cs="Times New Roman"/>
          <w:sz w:val="24"/>
          <w:szCs w:val="24"/>
        </w:rPr>
        <w:t>посадочные</w:t>
      </w:r>
      <w:r w:rsidRPr="00F14649">
        <w:rPr>
          <w:rFonts w:ascii="Times New Roman" w:hAnsi="Times New Roman" w:cs="Times New Roman"/>
          <w:spacing w:val="-3"/>
          <w:sz w:val="24"/>
          <w:szCs w:val="24"/>
        </w:rPr>
        <w:t xml:space="preserve"> </w:t>
      </w:r>
      <w:r w:rsidRPr="00F14649">
        <w:rPr>
          <w:rFonts w:ascii="Times New Roman" w:hAnsi="Times New Roman" w:cs="Times New Roman"/>
          <w:sz w:val="24"/>
          <w:szCs w:val="24"/>
        </w:rPr>
        <w:t>места</w:t>
      </w:r>
      <w:r w:rsidRPr="00F14649">
        <w:rPr>
          <w:rFonts w:ascii="Times New Roman" w:hAnsi="Times New Roman" w:cs="Times New Roman"/>
          <w:spacing w:val="-2"/>
          <w:sz w:val="24"/>
          <w:szCs w:val="24"/>
        </w:rPr>
        <w:t xml:space="preserve"> </w:t>
      </w:r>
      <w:r w:rsidRPr="00F14649">
        <w:rPr>
          <w:rFonts w:ascii="Times New Roman" w:hAnsi="Times New Roman" w:cs="Times New Roman"/>
          <w:sz w:val="24"/>
          <w:szCs w:val="24"/>
        </w:rPr>
        <w:t>по</w:t>
      </w:r>
      <w:r w:rsidRPr="00F14649">
        <w:rPr>
          <w:rFonts w:ascii="Times New Roman" w:hAnsi="Times New Roman" w:cs="Times New Roman"/>
          <w:spacing w:val="1"/>
          <w:sz w:val="24"/>
          <w:szCs w:val="24"/>
        </w:rPr>
        <w:t xml:space="preserve"> </w:t>
      </w:r>
      <w:r w:rsidRPr="00F14649">
        <w:rPr>
          <w:rFonts w:ascii="Times New Roman" w:hAnsi="Times New Roman" w:cs="Times New Roman"/>
          <w:sz w:val="24"/>
          <w:szCs w:val="24"/>
        </w:rPr>
        <w:t>количеству</w:t>
      </w:r>
      <w:r w:rsidRPr="00F14649">
        <w:rPr>
          <w:rFonts w:ascii="Times New Roman" w:hAnsi="Times New Roman" w:cs="Times New Roman"/>
          <w:spacing w:val="-6"/>
          <w:sz w:val="24"/>
          <w:szCs w:val="24"/>
        </w:rPr>
        <w:t xml:space="preserve"> </w:t>
      </w:r>
      <w:r w:rsidRPr="00F14649">
        <w:rPr>
          <w:rFonts w:ascii="Times New Roman" w:hAnsi="Times New Roman" w:cs="Times New Roman"/>
          <w:spacing w:val="-2"/>
          <w:sz w:val="24"/>
          <w:szCs w:val="24"/>
        </w:rPr>
        <w:t>обучающихся;</w:t>
      </w:r>
    </w:p>
    <w:p w:rsidR="00F14649" w:rsidRPr="00F14649" w:rsidRDefault="00F14649" w:rsidP="002F751C">
      <w:pPr>
        <w:pStyle w:val="a8"/>
        <w:widowControl w:val="0"/>
        <w:numPr>
          <w:ilvl w:val="0"/>
          <w:numId w:val="85"/>
        </w:numPr>
        <w:tabs>
          <w:tab w:val="left" w:pos="1068"/>
        </w:tabs>
        <w:autoSpaceDE w:val="0"/>
        <w:autoSpaceDN w:val="0"/>
        <w:ind w:left="0" w:hanging="138"/>
        <w:contextualSpacing w:val="0"/>
        <w:rPr>
          <w:rFonts w:ascii="Times New Roman" w:hAnsi="Times New Roman" w:cs="Times New Roman"/>
          <w:sz w:val="24"/>
          <w:szCs w:val="24"/>
        </w:rPr>
      </w:pPr>
      <w:r w:rsidRPr="00F14649">
        <w:rPr>
          <w:rFonts w:ascii="Times New Roman" w:hAnsi="Times New Roman" w:cs="Times New Roman"/>
          <w:sz w:val="24"/>
          <w:szCs w:val="24"/>
        </w:rPr>
        <w:t>комплект</w:t>
      </w:r>
      <w:r w:rsidRPr="00F14649">
        <w:rPr>
          <w:rFonts w:ascii="Times New Roman" w:hAnsi="Times New Roman" w:cs="Times New Roman"/>
          <w:spacing w:val="-3"/>
          <w:sz w:val="24"/>
          <w:szCs w:val="24"/>
        </w:rPr>
        <w:t xml:space="preserve"> </w:t>
      </w:r>
      <w:r w:rsidRPr="00F14649">
        <w:rPr>
          <w:rFonts w:ascii="Times New Roman" w:hAnsi="Times New Roman" w:cs="Times New Roman"/>
          <w:sz w:val="24"/>
          <w:szCs w:val="24"/>
        </w:rPr>
        <w:t>нормативных</w:t>
      </w:r>
      <w:r w:rsidRPr="00F14649">
        <w:rPr>
          <w:rFonts w:ascii="Times New Roman" w:hAnsi="Times New Roman" w:cs="Times New Roman"/>
          <w:spacing w:val="-2"/>
          <w:sz w:val="24"/>
          <w:szCs w:val="24"/>
        </w:rPr>
        <w:t xml:space="preserve"> документов;</w:t>
      </w:r>
    </w:p>
    <w:p w:rsidR="00F14649" w:rsidRPr="00F14649" w:rsidRDefault="00F14649" w:rsidP="002F751C">
      <w:pPr>
        <w:pStyle w:val="a8"/>
        <w:widowControl w:val="0"/>
        <w:numPr>
          <w:ilvl w:val="0"/>
          <w:numId w:val="85"/>
        </w:numPr>
        <w:tabs>
          <w:tab w:val="left" w:pos="1068"/>
        </w:tabs>
        <w:autoSpaceDE w:val="0"/>
        <w:autoSpaceDN w:val="0"/>
        <w:ind w:left="0" w:hanging="138"/>
        <w:contextualSpacing w:val="0"/>
        <w:rPr>
          <w:rFonts w:ascii="Times New Roman" w:hAnsi="Times New Roman" w:cs="Times New Roman"/>
          <w:sz w:val="24"/>
          <w:szCs w:val="24"/>
        </w:rPr>
      </w:pPr>
      <w:r w:rsidRPr="00F14649">
        <w:rPr>
          <w:rFonts w:ascii="Times New Roman" w:hAnsi="Times New Roman" w:cs="Times New Roman"/>
          <w:sz w:val="24"/>
          <w:szCs w:val="24"/>
        </w:rPr>
        <w:t>комплект</w:t>
      </w:r>
      <w:r w:rsidRPr="00F14649">
        <w:rPr>
          <w:rFonts w:ascii="Times New Roman" w:hAnsi="Times New Roman" w:cs="Times New Roman"/>
          <w:spacing w:val="-5"/>
          <w:sz w:val="24"/>
          <w:szCs w:val="24"/>
        </w:rPr>
        <w:t xml:space="preserve"> </w:t>
      </w:r>
      <w:r w:rsidRPr="00F14649">
        <w:rPr>
          <w:rFonts w:ascii="Times New Roman" w:hAnsi="Times New Roman" w:cs="Times New Roman"/>
          <w:sz w:val="24"/>
          <w:szCs w:val="24"/>
        </w:rPr>
        <w:t>учебно-методической</w:t>
      </w:r>
      <w:r w:rsidRPr="00F14649">
        <w:rPr>
          <w:rFonts w:ascii="Times New Roman" w:hAnsi="Times New Roman" w:cs="Times New Roman"/>
          <w:spacing w:val="-5"/>
          <w:sz w:val="24"/>
          <w:szCs w:val="24"/>
        </w:rPr>
        <w:t xml:space="preserve"> </w:t>
      </w:r>
      <w:r w:rsidRPr="00F14649">
        <w:rPr>
          <w:rFonts w:ascii="Times New Roman" w:hAnsi="Times New Roman" w:cs="Times New Roman"/>
          <w:spacing w:val="-2"/>
          <w:sz w:val="24"/>
          <w:szCs w:val="24"/>
        </w:rPr>
        <w:t>документации;</w:t>
      </w:r>
    </w:p>
    <w:p w:rsidR="00F14649" w:rsidRPr="00F14649" w:rsidRDefault="00F14649" w:rsidP="002F751C">
      <w:pPr>
        <w:pStyle w:val="a8"/>
        <w:widowControl w:val="0"/>
        <w:numPr>
          <w:ilvl w:val="0"/>
          <w:numId w:val="85"/>
        </w:numPr>
        <w:tabs>
          <w:tab w:val="left" w:pos="1068"/>
        </w:tabs>
        <w:autoSpaceDE w:val="0"/>
        <w:autoSpaceDN w:val="0"/>
        <w:ind w:left="0" w:hanging="138"/>
        <w:contextualSpacing w:val="0"/>
        <w:rPr>
          <w:rFonts w:ascii="Times New Roman" w:hAnsi="Times New Roman" w:cs="Times New Roman"/>
          <w:sz w:val="24"/>
          <w:szCs w:val="24"/>
        </w:rPr>
      </w:pPr>
      <w:r w:rsidRPr="00F14649">
        <w:rPr>
          <w:rFonts w:ascii="Times New Roman" w:hAnsi="Times New Roman" w:cs="Times New Roman"/>
          <w:sz w:val="24"/>
          <w:szCs w:val="24"/>
        </w:rPr>
        <w:t>наглядные</w:t>
      </w:r>
      <w:r w:rsidRPr="00F14649">
        <w:rPr>
          <w:rFonts w:ascii="Times New Roman" w:hAnsi="Times New Roman" w:cs="Times New Roman"/>
          <w:spacing w:val="-5"/>
          <w:sz w:val="24"/>
          <w:szCs w:val="24"/>
        </w:rPr>
        <w:t xml:space="preserve"> </w:t>
      </w:r>
      <w:r w:rsidRPr="00F14649">
        <w:rPr>
          <w:rFonts w:ascii="Times New Roman" w:hAnsi="Times New Roman" w:cs="Times New Roman"/>
          <w:sz w:val="24"/>
          <w:szCs w:val="24"/>
        </w:rPr>
        <w:t>пособия</w:t>
      </w:r>
      <w:r w:rsidRPr="00F14649">
        <w:rPr>
          <w:rFonts w:ascii="Times New Roman" w:hAnsi="Times New Roman" w:cs="Times New Roman"/>
          <w:spacing w:val="-3"/>
          <w:sz w:val="24"/>
          <w:szCs w:val="24"/>
        </w:rPr>
        <w:t xml:space="preserve"> </w:t>
      </w:r>
      <w:r w:rsidRPr="00F14649">
        <w:rPr>
          <w:rFonts w:ascii="Times New Roman" w:hAnsi="Times New Roman" w:cs="Times New Roman"/>
          <w:spacing w:val="-2"/>
          <w:sz w:val="24"/>
          <w:szCs w:val="24"/>
        </w:rPr>
        <w:t>(плакаты);</w:t>
      </w:r>
    </w:p>
    <w:p w:rsidR="00F01FA3" w:rsidRDefault="00F01FA3" w:rsidP="00370264">
      <w:pPr>
        <w:pStyle w:val="114"/>
        <w:widowControl w:val="0"/>
        <w:spacing w:after="0" w:line="240" w:lineRule="auto"/>
        <w:ind w:firstLine="0"/>
        <w:rPr>
          <w:rFonts w:ascii="Times New Roman" w:eastAsia="Times New Roman" w:hAnsi="Times New Roman"/>
        </w:rPr>
      </w:pPr>
      <w:r>
        <w:rPr>
          <w:rFonts w:ascii="Times New Roman" w:hAnsi="Times New Roman"/>
        </w:rPr>
        <w:t>3.2. Учебно-методическое обеспечение</w:t>
      </w:r>
    </w:p>
    <w:p w:rsidR="00F01FA3" w:rsidRDefault="00F01FA3" w:rsidP="002F751C">
      <w:pPr>
        <w:pStyle w:val="a8"/>
        <w:widowControl w:val="0"/>
        <w:numPr>
          <w:ilvl w:val="0"/>
          <w:numId w:val="85"/>
        </w:numPr>
        <w:ind w:left="0"/>
        <w:contextualSpacing w:val="0"/>
        <w:rPr>
          <w:rFonts w:ascii="Times New Roman" w:hAnsi="Times New Roman" w:cs="Times New Roman"/>
          <w:b/>
          <w:sz w:val="24"/>
          <w:szCs w:val="24"/>
        </w:rPr>
      </w:pPr>
      <w:r>
        <w:rPr>
          <w:rFonts w:ascii="Times New Roman" w:hAnsi="Times New Roman" w:cs="Times New Roman"/>
          <w:b/>
          <w:sz w:val="24"/>
          <w:szCs w:val="24"/>
        </w:rPr>
        <w:t>3.2.1. Основные печатные и/или электронные издания</w:t>
      </w:r>
    </w:p>
    <w:p w:rsidR="00F14649" w:rsidRDefault="00F14649" w:rsidP="00370264">
      <w:pPr>
        <w:pStyle w:val="3"/>
        <w:keepNext w:val="0"/>
        <w:widowControl w:val="0"/>
        <w:tabs>
          <w:tab w:val="left" w:pos="1530"/>
        </w:tabs>
        <w:autoSpaceDE w:val="0"/>
        <w:autoSpaceDN w:val="0"/>
        <w:spacing w:before="0" w:after="0"/>
        <w:jc w:val="both"/>
        <w:rPr>
          <w:rFonts w:ascii="Times New Roman" w:hAnsi="Times New Roman"/>
          <w:b w:val="0"/>
          <w:spacing w:val="-2"/>
          <w:sz w:val="24"/>
          <w:szCs w:val="24"/>
        </w:rPr>
      </w:pPr>
      <w:r w:rsidRPr="00F14649">
        <w:rPr>
          <w:rFonts w:ascii="Times New Roman" w:hAnsi="Times New Roman"/>
          <w:b w:val="0"/>
          <w:sz w:val="24"/>
          <w:szCs w:val="24"/>
        </w:rPr>
        <w:t>Основные</w:t>
      </w:r>
      <w:r w:rsidRPr="00F14649">
        <w:rPr>
          <w:rFonts w:ascii="Times New Roman" w:hAnsi="Times New Roman"/>
          <w:b w:val="0"/>
          <w:spacing w:val="-6"/>
          <w:sz w:val="24"/>
          <w:szCs w:val="24"/>
        </w:rPr>
        <w:t xml:space="preserve"> </w:t>
      </w:r>
      <w:r w:rsidRPr="00F14649">
        <w:rPr>
          <w:rFonts w:ascii="Times New Roman" w:hAnsi="Times New Roman"/>
          <w:b w:val="0"/>
          <w:sz w:val="24"/>
          <w:szCs w:val="24"/>
        </w:rPr>
        <w:t>печатные</w:t>
      </w:r>
      <w:r w:rsidRPr="00F14649">
        <w:rPr>
          <w:rFonts w:ascii="Times New Roman" w:hAnsi="Times New Roman"/>
          <w:b w:val="0"/>
          <w:spacing w:val="-5"/>
          <w:sz w:val="24"/>
          <w:szCs w:val="24"/>
        </w:rPr>
        <w:t xml:space="preserve"> </w:t>
      </w:r>
      <w:r w:rsidRPr="00F14649">
        <w:rPr>
          <w:rFonts w:ascii="Times New Roman" w:hAnsi="Times New Roman"/>
          <w:b w:val="0"/>
          <w:spacing w:val="-2"/>
          <w:sz w:val="24"/>
          <w:szCs w:val="24"/>
        </w:rPr>
        <w:t>издания</w:t>
      </w:r>
    </w:p>
    <w:p w:rsidR="00F01FA3" w:rsidRDefault="00F01FA3" w:rsidP="002F751C">
      <w:pPr>
        <w:pStyle w:val="a8"/>
        <w:widowControl w:val="0"/>
        <w:numPr>
          <w:ilvl w:val="0"/>
          <w:numId w:val="88"/>
        </w:numPr>
        <w:ind w:left="0"/>
        <w:contextualSpacing w:val="0"/>
        <w:rPr>
          <w:rFonts w:ascii="Times New Roman" w:hAnsi="Times New Roman" w:cs="Times New Roman"/>
          <w:sz w:val="24"/>
          <w:szCs w:val="28"/>
        </w:rPr>
      </w:pPr>
      <w:r w:rsidRPr="006A6F73">
        <w:rPr>
          <w:rFonts w:ascii="Times New Roman" w:hAnsi="Times New Roman" w:cs="Times New Roman"/>
          <w:sz w:val="24"/>
          <w:szCs w:val="28"/>
        </w:rPr>
        <w:t>Адаскин А.М. Материаловедение (металлообработка): Учебник для нач. проф. образования: Учеб. пособие для среднего проф. образования. – М: Издательский центр «Академия», 2004. – 288 с</w:t>
      </w:r>
    </w:p>
    <w:p w:rsidR="00F14649" w:rsidRPr="00F01FA3" w:rsidRDefault="00F14649" w:rsidP="002F751C">
      <w:pPr>
        <w:pStyle w:val="a8"/>
        <w:widowControl w:val="0"/>
        <w:numPr>
          <w:ilvl w:val="0"/>
          <w:numId w:val="88"/>
        </w:numPr>
        <w:ind w:left="0"/>
        <w:contextualSpacing w:val="0"/>
        <w:rPr>
          <w:rFonts w:ascii="Times New Roman" w:hAnsi="Times New Roman" w:cs="Times New Roman"/>
          <w:sz w:val="24"/>
          <w:szCs w:val="28"/>
        </w:rPr>
      </w:pPr>
      <w:r w:rsidRPr="00F01FA3">
        <w:rPr>
          <w:rFonts w:ascii="Times New Roman" w:hAnsi="Times New Roman" w:cs="Times New Roman"/>
          <w:sz w:val="24"/>
          <w:szCs w:val="24"/>
        </w:rPr>
        <w:t>Моряков О.С. Материаловедение: учебник для студентов учреждений среднего профессионального образования. – 7-е изд., стер..– М.; Издательский центр «Академия», 2020. – 288с.</w:t>
      </w:r>
    </w:p>
    <w:p w:rsidR="00F01FA3" w:rsidRPr="00567C9B" w:rsidRDefault="00F01FA3" w:rsidP="002F751C">
      <w:pPr>
        <w:widowControl w:val="0"/>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bCs/>
          <w:sz w:val="24"/>
          <w:szCs w:val="24"/>
        </w:rPr>
      </w:pPr>
      <w:r w:rsidRPr="00567C9B">
        <w:rPr>
          <w:rFonts w:ascii="Times New Roman" w:hAnsi="Times New Roman" w:cs="Times New Roman"/>
          <w:bCs/>
          <w:sz w:val="24"/>
          <w:szCs w:val="24"/>
        </w:rPr>
        <w:t xml:space="preserve">Зайцев С. А.  </w:t>
      </w:r>
      <w:r w:rsidRPr="00567C9B">
        <w:rPr>
          <w:rFonts w:ascii="Times New Roman" w:hAnsi="Times New Roman" w:cs="Times New Roman"/>
          <w:sz w:val="24"/>
          <w:szCs w:val="24"/>
        </w:rPr>
        <w:t>М</w:t>
      </w:r>
      <w:r w:rsidRPr="00567C9B">
        <w:rPr>
          <w:rFonts w:ascii="Times New Roman" w:hAnsi="Times New Roman" w:cs="Times New Roman"/>
          <w:bCs/>
          <w:kern w:val="36"/>
          <w:sz w:val="24"/>
          <w:szCs w:val="24"/>
        </w:rPr>
        <w:t>етрология, стандартизация и сертификация</w:t>
      </w:r>
      <w:r w:rsidRPr="00567C9B">
        <w:rPr>
          <w:rFonts w:ascii="Times New Roman" w:hAnsi="Times New Roman" w:cs="Times New Roman"/>
          <w:bCs/>
          <w:sz w:val="24"/>
          <w:szCs w:val="24"/>
        </w:rPr>
        <w:t xml:space="preserve"> в машиностроении. - М.: Издательский центр «Академия»,  2015</w:t>
      </w:r>
    </w:p>
    <w:p w:rsidR="00F14649" w:rsidRPr="00F14649" w:rsidRDefault="00F14649" w:rsidP="00370264">
      <w:pPr>
        <w:pStyle w:val="3"/>
        <w:keepNext w:val="0"/>
        <w:widowControl w:val="0"/>
        <w:tabs>
          <w:tab w:val="left" w:pos="1530"/>
        </w:tabs>
        <w:autoSpaceDE w:val="0"/>
        <w:autoSpaceDN w:val="0"/>
        <w:spacing w:before="0" w:after="0"/>
        <w:jc w:val="both"/>
        <w:rPr>
          <w:rFonts w:ascii="Times New Roman" w:hAnsi="Times New Roman"/>
          <w:b w:val="0"/>
          <w:sz w:val="24"/>
          <w:szCs w:val="24"/>
        </w:rPr>
      </w:pPr>
      <w:r w:rsidRPr="00F14649">
        <w:rPr>
          <w:rFonts w:ascii="Times New Roman" w:hAnsi="Times New Roman"/>
          <w:b w:val="0"/>
          <w:sz w:val="24"/>
          <w:szCs w:val="24"/>
        </w:rPr>
        <w:t>Основные</w:t>
      </w:r>
      <w:r w:rsidRPr="00F14649">
        <w:rPr>
          <w:rFonts w:ascii="Times New Roman" w:hAnsi="Times New Roman"/>
          <w:b w:val="0"/>
          <w:spacing w:val="-6"/>
          <w:sz w:val="24"/>
          <w:szCs w:val="24"/>
        </w:rPr>
        <w:t xml:space="preserve"> </w:t>
      </w:r>
      <w:r w:rsidRPr="00F14649">
        <w:rPr>
          <w:rFonts w:ascii="Times New Roman" w:hAnsi="Times New Roman"/>
          <w:b w:val="0"/>
          <w:sz w:val="24"/>
          <w:szCs w:val="24"/>
        </w:rPr>
        <w:t>электронные</w:t>
      </w:r>
      <w:r w:rsidRPr="00F14649">
        <w:rPr>
          <w:rFonts w:ascii="Times New Roman" w:hAnsi="Times New Roman"/>
          <w:b w:val="0"/>
          <w:spacing w:val="-6"/>
          <w:sz w:val="24"/>
          <w:szCs w:val="24"/>
        </w:rPr>
        <w:t xml:space="preserve"> </w:t>
      </w:r>
      <w:r w:rsidRPr="00F14649">
        <w:rPr>
          <w:rFonts w:ascii="Times New Roman" w:hAnsi="Times New Roman"/>
          <w:b w:val="0"/>
          <w:spacing w:val="-2"/>
          <w:sz w:val="24"/>
          <w:szCs w:val="24"/>
        </w:rPr>
        <w:t>издания</w:t>
      </w:r>
    </w:p>
    <w:p w:rsidR="00F14649" w:rsidRPr="00F14649" w:rsidRDefault="00F14649" w:rsidP="002F751C">
      <w:pPr>
        <w:pStyle w:val="a8"/>
        <w:widowControl w:val="0"/>
        <w:numPr>
          <w:ilvl w:val="0"/>
          <w:numId w:val="86"/>
        </w:numPr>
        <w:tabs>
          <w:tab w:val="left" w:pos="142"/>
        </w:tabs>
        <w:autoSpaceDE w:val="0"/>
        <w:autoSpaceDN w:val="0"/>
        <w:ind w:left="0" w:firstLine="707"/>
        <w:contextualSpacing w:val="0"/>
        <w:jc w:val="both"/>
        <w:rPr>
          <w:rFonts w:ascii="Times New Roman" w:hAnsi="Times New Roman" w:cs="Times New Roman"/>
          <w:sz w:val="24"/>
          <w:szCs w:val="24"/>
        </w:rPr>
      </w:pPr>
      <w:r w:rsidRPr="00F14649">
        <w:rPr>
          <w:rFonts w:ascii="Times New Roman" w:hAnsi="Times New Roman" w:cs="Times New Roman"/>
          <w:sz w:val="24"/>
          <w:szCs w:val="24"/>
        </w:rPr>
        <w:t>Бондаренко</w:t>
      </w:r>
      <w:r w:rsidRPr="00F14649">
        <w:rPr>
          <w:rFonts w:ascii="Times New Roman" w:hAnsi="Times New Roman" w:cs="Times New Roman"/>
          <w:spacing w:val="-6"/>
          <w:sz w:val="24"/>
          <w:szCs w:val="24"/>
        </w:rPr>
        <w:t xml:space="preserve"> </w:t>
      </w:r>
      <w:r w:rsidRPr="00F14649">
        <w:rPr>
          <w:rFonts w:ascii="Times New Roman" w:hAnsi="Times New Roman" w:cs="Times New Roman"/>
          <w:sz w:val="24"/>
          <w:szCs w:val="24"/>
        </w:rPr>
        <w:t>Г.Г.</w:t>
      </w:r>
      <w:r w:rsidRPr="00F14649">
        <w:rPr>
          <w:rFonts w:ascii="Times New Roman" w:hAnsi="Times New Roman" w:cs="Times New Roman"/>
          <w:spacing w:val="-6"/>
          <w:sz w:val="24"/>
          <w:szCs w:val="24"/>
        </w:rPr>
        <w:t xml:space="preserve"> </w:t>
      </w:r>
      <w:r w:rsidRPr="00F14649">
        <w:rPr>
          <w:rFonts w:ascii="Times New Roman" w:hAnsi="Times New Roman" w:cs="Times New Roman"/>
          <w:sz w:val="24"/>
          <w:szCs w:val="24"/>
        </w:rPr>
        <w:t>Материаловедение:</w:t>
      </w:r>
      <w:r w:rsidRPr="00F14649">
        <w:rPr>
          <w:rFonts w:ascii="Times New Roman" w:hAnsi="Times New Roman" w:cs="Times New Roman"/>
          <w:spacing w:val="-4"/>
          <w:sz w:val="24"/>
          <w:szCs w:val="24"/>
        </w:rPr>
        <w:t xml:space="preserve"> </w:t>
      </w:r>
      <w:r w:rsidRPr="00F14649">
        <w:rPr>
          <w:rFonts w:ascii="Times New Roman" w:hAnsi="Times New Roman" w:cs="Times New Roman"/>
          <w:sz w:val="24"/>
          <w:szCs w:val="24"/>
        </w:rPr>
        <w:t>учебник</w:t>
      </w:r>
      <w:r w:rsidRPr="00F14649">
        <w:rPr>
          <w:rFonts w:ascii="Times New Roman" w:hAnsi="Times New Roman" w:cs="Times New Roman"/>
          <w:spacing w:val="-6"/>
          <w:sz w:val="24"/>
          <w:szCs w:val="24"/>
        </w:rPr>
        <w:t xml:space="preserve"> </w:t>
      </w:r>
      <w:r w:rsidRPr="00F14649">
        <w:rPr>
          <w:rFonts w:ascii="Times New Roman" w:hAnsi="Times New Roman" w:cs="Times New Roman"/>
          <w:sz w:val="24"/>
          <w:szCs w:val="24"/>
        </w:rPr>
        <w:t>для</w:t>
      </w:r>
      <w:r w:rsidRPr="00F14649">
        <w:rPr>
          <w:rFonts w:ascii="Times New Roman" w:hAnsi="Times New Roman" w:cs="Times New Roman"/>
          <w:spacing w:val="-6"/>
          <w:sz w:val="24"/>
          <w:szCs w:val="24"/>
        </w:rPr>
        <w:t xml:space="preserve"> </w:t>
      </w:r>
      <w:r w:rsidRPr="00F14649">
        <w:rPr>
          <w:rFonts w:ascii="Times New Roman" w:hAnsi="Times New Roman" w:cs="Times New Roman"/>
          <w:sz w:val="24"/>
          <w:szCs w:val="24"/>
        </w:rPr>
        <w:t>студентов</w:t>
      </w:r>
      <w:r w:rsidRPr="00F14649">
        <w:rPr>
          <w:rFonts w:ascii="Times New Roman" w:hAnsi="Times New Roman" w:cs="Times New Roman"/>
          <w:spacing w:val="-4"/>
          <w:sz w:val="24"/>
          <w:szCs w:val="24"/>
        </w:rPr>
        <w:t xml:space="preserve"> </w:t>
      </w:r>
      <w:r w:rsidRPr="00F14649">
        <w:rPr>
          <w:rFonts w:ascii="Times New Roman" w:hAnsi="Times New Roman" w:cs="Times New Roman"/>
          <w:sz w:val="24"/>
          <w:szCs w:val="24"/>
        </w:rPr>
        <w:t>учреждений среднего профессионального образования / Г.Г. Бондаренко, Т.А. Кабанова, В.В. Рыбалко. – М.: Издательство Юрайт, 2023г.</w:t>
      </w:r>
    </w:p>
    <w:p w:rsidR="00F14649" w:rsidRPr="00F14649" w:rsidRDefault="00F14649" w:rsidP="002F751C">
      <w:pPr>
        <w:pStyle w:val="a8"/>
        <w:widowControl w:val="0"/>
        <w:numPr>
          <w:ilvl w:val="0"/>
          <w:numId w:val="86"/>
        </w:numPr>
        <w:tabs>
          <w:tab w:val="left" w:pos="1274"/>
        </w:tabs>
        <w:autoSpaceDE w:val="0"/>
        <w:autoSpaceDN w:val="0"/>
        <w:ind w:left="0" w:firstLine="707"/>
        <w:contextualSpacing w:val="0"/>
        <w:jc w:val="both"/>
        <w:rPr>
          <w:rFonts w:ascii="Times New Roman" w:hAnsi="Times New Roman" w:cs="Times New Roman"/>
          <w:sz w:val="24"/>
          <w:szCs w:val="24"/>
        </w:rPr>
      </w:pPr>
      <w:r w:rsidRPr="00F14649">
        <w:rPr>
          <w:rFonts w:ascii="Times New Roman" w:hAnsi="Times New Roman" w:cs="Times New Roman"/>
          <w:sz w:val="24"/>
          <w:szCs w:val="24"/>
        </w:rPr>
        <w:t>Вологжанина С.А. Материаловедение: учебник для студентов учреждений среднего профессионального образования / С.А. Вологжанина, А.Ф. Иголкин. – М.: Издательский центр «Академия», 2020г.</w:t>
      </w:r>
    </w:p>
    <w:p w:rsidR="00F14649" w:rsidRPr="00F14649" w:rsidRDefault="00F14649" w:rsidP="002F751C">
      <w:pPr>
        <w:pStyle w:val="a8"/>
        <w:widowControl w:val="0"/>
        <w:numPr>
          <w:ilvl w:val="0"/>
          <w:numId w:val="86"/>
        </w:numPr>
        <w:tabs>
          <w:tab w:val="left" w:pos="1202"/>
        </w:tabs>
        <w:autoSpaceDE w:val="0"/>
        <w:autoSpaceDN w:val="0"/>
        <w:ind w:left="0" w:firstLine="707"/>
        <w:contextualSpacing w:val="0"/>
        <w:jc w:val="both"/>
        <w:rPr>
          <w:rFonts w:ascii="Times New Roman" w:hAnsi="Times New Roman" w:cs="Times New Roman"/>
          <w:sz w:val="24"/>
          <w:szCs w:val="24"/>
        </w:rPr>
      </w:pPr>
      <w:r w:rsidRPr="00F14649">
        <w:rPr>
          <w:rFonts w:ascii="Times New Roman" w:hAnsi="Times New Roman" w:cs="Times New Roman"/>
          <w:sz w:val="24"/>
          <w:szCs w:val="24"/>
        </w:rPr>
        <w:t>Черепахин А.А. Материаловедение: учебник / Черепахин А.А., Колтунов И.И., Кузнецов</w:t>
      </w:r>
      <w:r w:rsidRPr="00F14649">
        <w:rPr>
          <w:rFonts w:ascii="Times New Roman" w:hAnsi="Times New Roman" w:cs="Times New Roman"/>
          <w:spacing w:val="14"/>
          <w:sz w:val="24"/>
          <w:szCs w:val="24"/>
        </w:rPr>
        <w:t xml:space="preserve"> </w:t>
      </w:r>
      <w:r w:rsidRPr="00F14649">
        <w:rPr>
          <w:rFonts w:ascii="Times New Roman" w:hAnsi="Times New Roman" w:cs="Times New Roman"/>
          <w:sz w:val="24"/>
          <w:szCs w:val="24"/>
        </w:rPr>
        <w:t>В.А.</w:t>
      </w:r>
      <w:r w:rsidRPr="00F14649">
        <w:rPr>
          <w:rFonts w:ascii="Times New Roman" w:hAnsi="Times New Roman" w:cs="Times New Roman"/>
          <w:spacing w:val="15"/>
          <w:sz w:val="24"/>
          <w:szCs w:val="24"/>
        </w:rPr>
        <w:t xml:space="preserve"> </w:t>
      </w:r>
      <w:r w:rsidRPr="00F14649">
        <w:rPr>
          <w:rFonts w:ascii="Times New Roman" w:hAnsi="Times New Roman" w:cs="Times New Roman"/>
          <w:sz w:val="24"/>
          <w:szCs w:val="24"/>
        </w:rPr>
        <w:t>—</w:t>
      </w:r>
      <w:r w:rsidRPr="00F14649">
        <w:rPr>
          <w:rFonts w:ascii="Times New Roman" w:hAnsi="Times New Roman" w:cs="Times New Roman"/>
          <w:spacing w:val="15"/>
          <w:sz w:val="24"/>
          <w:szCs w:val="24"/>
        </w:rPr>
        <w:t xml:space="preserve"> </w:t>
      </w:r>
      <w:r w:rsidRPr="00F14649">
        <w:rPr>
          <w:rFonts w:ascii="Times New Roman" w:hAnsi="Times New Roman" w:cs="Times New Roman"/>
          <w:sz w:val="24"/>
          <w:szCs w:val="24"/>
        </w:rPr>
        <w:t>Москва:</w:t>
      </w:r>
      <w:r w:rsidRPr="00F14649">
        <w:rPr>
          <w:rFonts w:ascii="Times New Roman" w:hAnsi="Times New Roman" w:cs="Times New Roman"/>
          <w:spacing w:val="15"/>
          <w:sz w:val="24"/>
          <w:szCs w:val="24"/>
        </w:rPr>
        <w:t xml:space="preserve"> </w:t>
      </w:r>
      <w:r w:rsidRPr="00F14649">
        <w:rPr>
          <w:rFonts w:ascii="Times New Roman" w:hAnsi="Times New Roman" w:cs="Times New Roman"/>
          <w:sz w:val="24"/>
          <w:szCs w:val="24"/>
        </w:rPr>
        <w:t>КноРус,</w:t>
      </w:r>
      <w:r w:rsidRPr="00F14649">
        <w:rPr>
          <w:rFonts w:ascii="Times New Roman" w:hAnsi="Times New Roman" w:cs="Times New Roman"/>
          <w:spacing w:val="14"/>
          <w:sz w:val="24"/>
          <w:szCs w:val="24"/>
        </w:rPr>
        <w:t xml:space="preserve"> </w:t>
      </w:r>
      <w:r w:rsidRPr="00F14649">
        <w:rPr>
          <w:rFonts w:ascii="Times New Roman" w:hAnsi="Times New Roman" w:cs="Times New Roman"/>
          <w:sz w:val="24"/>
          <w:szCs w:val="24"/>
        </w:rPr>
        <w:t>2023.</w:t>
      </w:r>
      <w:r w:rsidRPr="00F14649">
        <w:rPr>
          <w:rFonts w:ascii="Times New Roman" w:hAnsi="Times New Roman" w:cs="Times New Roman"/>
          <w:spacing w:val="17"/>
          <w:sz w:val="24"/>
          <w:szCs w:val="24"/>
        </w:rPr>
        <w:t xml:space="preserve"> </w:t>
      </w:r>
      <w:r w:rsidRPr="00F14649">
        <w:rPr>
          <w:rFonts w:ascii="Times New Roman" w:hAnsi="Times New Roman" w:cs="Times New Roman"/>
          <w:sz w:val="24"/>
          <w:szCs w:val="24"/>
        </w:rPr>
        <w:t>—</w:t>
      </w:r>
      <w:r w:rsidRPr="00F14649">
        <w:rPr>
          <w:rFonts w:ascii="Times New Roman" w:hAnsi="Times New Roman" w:cs="Times New Roman"/>
          <w:spacing w:val="15"/>
          <w:sz w:val="24"/>
          <w:szCs w:val="24"/>
        </w:rPr>
        <w:t xml:space="preserve"> </w:t>
      </w:r>
      <w:r w:rsidRPr="00F14649">
        <w:rPr>
          <w:rFonts w:ascii="Times New Roman" w:hAnsi="Times New Roman" w:cs="Times New Roman"/>
          <w:sz w:val="24"/>
          <w:szCs w:val="24"/>
        </w:rPr>
        <w:t>240</w:t>
      </w:r>
      <w:r w:rsidRPr="00F14649">
        <w:rPr>
          <w:rFonts w:ascii="Times New Roman" w:hAnsi="Times New Roman" w:cs="Times New Roman"/>
          <w:spacing w:val="14"/>
          <w:sz w:val="24"/>
          <w:szCs w:val="24"/>
        </w:rPr>
        <w:t xml:space="preserve"> </w:t>
      </w:r>
      <w:r w:rsidRPr="00F14649">
        <w:rPr>
          <w:rFonts w:ascii="Times New Roman" w:hAnsi="Times New Roman" w:cs="Times New Roman"/>
          <w:sz w:val="24"/>
          <w:szCs w:val="24"/>
        </w:rPr>
        <w:t>с.</w:t>
      </w:r>
      <w:r w:rsidRPr="00F14649">
        <w:rPr>
          <w:rFonts w:ascii="Times New Roman" w:hAnsi="Times New Roman" w:cs="Times New Roman"/>
          <w:spacing w:val="15"/>
          <w:sz w:val="24"/>
          <w:szCs w:val="24"/>
        </w:rPr>
        <w:t xml:space="preserve"> </w:t>
      </w:r>
      <w:r w:rsidRPr="00F14649">
        <w:rPr>
          <w:rFonts w:ascii="Times New Roman" w:hAnsi="Times New Roman" w:cs="Times New Roman"/>
          <w:sz w:val="24"/>
          <w:szCs w:val="24"/>
        </w:rPr>
        <w:t>—</w:t>
      </w:r>
      <w:r w:rsidRPr="00F14649">
        <w:rPr>
          <w:rFonts w:ascii="Times New Roman" w:hAnsi="Times New Roman" w:cs="Times New Roman"/>
          <w:spacing w:val="15"/>
          <w:sz w:val="24"/>
          <w:szCs w:val="24"/>
        </w:rPr>
        <w:t xml:space="preserve"> </w:t>
      </w:r>
      <w:r w:rsidRPr="00F14649">
        <w:rPr>
          <w:rFonts w:ascii="Times New Roman" w:hAnsi="Times New Roman" w:cs="Times New Roman"/>
          <w:sz w:val="24"/>
          <w:szCs w:val="24"/>
        </w:rPr>
        <w:t>(СПО).</w:t>
      </w:r>
      <w:r w:rsidRPr="00F14649">
        <w:rPr>
          <w:rFonts w:ascii="Times New Roman" w:hAnsi="Times New Roman" w:cs="Times New Roman"/>
          <w:spacing w:val="14"/>
          <w:sz w:val="24"/>
          <w:szCs w:val="24"/>
        </w:rPr>
        <w:t xml:space="preserve"> </w:t>
      </w:r>
      <w:r w:rsidRPr="00F14649">
        <w:rPr>
          <w:rFonts w:ascii="Times New Roman" w:hAnsi="Times New Roman" w:cs="Times New Roman"/>
          <w:sz w:val="24"/>
          <w:szCs w:val="24"/>
        </w:rPr>
        <w:t>—</w:t>
      </w:r>
      <w:r w:rsidRPr="00F14649">
        <w:rPr>
          <w:rFonts w:ascii="Times New Roman" w:hAnsi="Times New Roman" w:cs="Times New Roman"/>
          <w:spacing w:val="18"/>
          <w:sz w:val="24"/>
          <w:szCs w:val="24"/>
        </w:rPr>
        <w:t xml:space="preserve"> </w:t>
      </w:r>
      <w:r w:rsidRPr="00F14649">
        <w:rPr>
          <w:rFonts w:ascii="Times New Roman" w:hAnsi="Times New Roman" w:cs="Times New Roman"/>
          <w:sz w:val="24"/>
          <w:szCs w:val="24"/>
        </w:rPr>
        <w:t>ISBN</w:t>
      </w:r>
      <w:r w:rsidRPr="00F14649">
        <w:rPr>
          <w:rFonts w:ascii="Times New Roman" w:hAnsi="Times New Roman" w:cs="Times New Roman"/>
          <w:spacing w:val="14"/>
          <w:sz w:val="24"/>
          <w:szCs w:val="24"/>
        </w:rPr>
        <w:t xml:space="preserve"> </w:t>
      </w:r>
      <w:r w:rsidRPr="00F14649">
        <w:rPr>
          <w:rFonts w:ascii="Times New Roman" w:hAnsi="Times New Roman" w:cs="Times New Roman"/>
          <w:sz w:val="24"/>
          <w:szCs w:val="24"/>
        </w:rPr>
        <w:t>978-5-406-05107-8.</w:t>
      </w:r>
    </w:p>
    <w:p w:rsidR="00F14649" w:rsidRPr="00F14649" w:rsidRDefault="00F14649" w:rsidP="00370264">
      <w:pPr>
        <w:pStyle w:val="af8"/>
        <w:spacing w:before="0" w:after="0"/>
        <w:rPr>
          <w:szCs w:val="24"/>
        </w:rPr>
      </w:pPr>
      <w:r w:rsidRPr="00F14649">
        <w:rPr>
          <w:szCs w:val="24"/>
        </w:rPr>
        <w:t>—</w:t>
      </w:r>
      <w:r w:rsidRPr="00F14649">
        <w:rPr>
          <w:spacing w:val="-3"/>
          <w:szCs w:val="24"/>
        </w:rPr>
        <w:t xml:space="preserve"> </w:t>
      </w:r>
      <w:r w:rsidRPr="00F14649">
        <w:rPr>
          <w:szCs w:val="24"/>
        </w:rPr>
        <w:t>URL:</w:t>
      </w:r>
      <w:r w:rsidRPr="00F14649">
        <w:rPr>
          <w:spacing w:val="-2"/>
          <w:szCs w:val="24"/>
        </w:rPr>
        <w:t xml:space="preserve"> </w:t>
      </w:r>
      <w:r w:rsidRPr="00F14649">
        <w:rPr>
          <w:szCs w:val="24"/>
        </w:rPr>
        <w:t>https://book.ru/book/918860</w:t>
      </w:r>
      <w:r w:rsidRPr="00F14649">
        <w:rPr>
          <w:spacing w:val="1"/>
          <w:szCs w:val="24"/>
        </w:rPr>
        <w:t xml:space="preserve"> </w:t>
      </w:r>
      <w:r w:rsidRPr="00F14649">
        <w:rPr>
          <w:szCs w:val="24"/>
        </w:rPr>
        <w:t>—</w:t>
      </w:r>
      <w:r w:rsidRPr="00F14649">
        <w:rPr>
          <w:spacing w:val="-2"/>
          <w:szCs w:val="24"/>
        </w:rPr>
        <w:t xml:space="preserve"> </w:t>
      </w:r>
      <w:r w:rsidRPr="00F14649">
        <w:rPr>
          <w:szCs w:val="24"/>
        </w:rPr>
        <w:t xml:space="preserve">Текст: </w:t>
      </w:r>
      <w:r w:rsidRPr="00F14649">
        <w:rPr>
          <w:spacing w:val="-2"/>
          <w:szCs w:val="24"/>
        </w:rPr>
        <w:t>электронный.</w:t>
      </w:r>
    </w:p>
    <w:p w:rsidR="00F14649" w:rsidRPr="00F14649" w:rsidRDefault="00F01FA3" w:rsidP="00370264">
      <w:pPr>
        <w:pStyle w:val="a8"/>
        <w:widowControl w:val="0"/>
        <w:tabs>
          <w:tab w:val="left" w:pos="1745"/>
          <w:tab w:val="left" w:pos="3775"/>
          <w:tab w:val="left" w:pos="5094"/>
          <w:tab w:val="left" w:pos="7372"/>
          <w:tab w:val="left" w:pos="8697"/>
        </w:tabs>
        <w:autoSpaceDE w:val="0"/>
        <w:autoSpaceDN w:val="0"/>
        <w:ind w:left="0"/>
        <w:contextualSpacing w:val="0"/>
        <w:jc w:val="both"/>
        <w:rPr>
          <w:rFonts w:ascii="Times New Roman" w:hAnsi="Times New Roman" w:cs="Times New Roman"/>
          <w:sz w:val="24"/>
          <w:szCs w:val="24"/>
        </w:rPr>
      </w:pPr>
      <w:r>
        <w:rPr>
          <w:rFonts w:ascii="Times New Roman" w:hAnsi="Times New Roman" w:cs="Times New Roman"/>
          <w:spacing w:val="-2"/>
          <w:sz w:val="24"/>
          <w:szCs w:val="24"/>
        </w:rPr>
        <w:t xml:space="preserve"> </w:t>
      </w:r>
      <w:r w:rsidR="00F14649" w:rsidRPr="00F14649">
        <w:rPr>
          <w:rFonts w:ascii="Times New Roman" w:hAnsi="Times New Roman" w:cs="Times New Roman"/>
          <w:spacing w:val="-2"/>
          <w:sz w:val="24"/>
          <w:szCs w:val="24"/>
        </w:rPr>
        <w:t>Электронный</w:t>
      </w:r>
      <w:r>
        <w:rPr>
          <w:rFonts w:ascii="Times New Roman" w:hAnsi="Times New Roman" w:cs="Times New Roman"/>
          <w:sz w:val="24"/>
          <w:szCs w:val="24"/>
        </w:rPr>
        <w:t xml:space="preserve"> </w:t>
      </w:r>
      <w:r w:rsidR="00F14649" w:rsidRPr="00F14649">
        <w:rPr>
          <w:rFonts w:ascii="Times New Roman" w:hAnsi="Times New Roman" w:cs="Times New Roman"/>
          <w:spacing w:val="-2"/>
          <w:sz w:val="24"/>
          <w:szCs w:val="24"/>
        </w:rPr>
        <w:t>ресурс</w:t>
      </w:r>
      <w:r>
        <w:rPr>
          <w:rFonts w:ascii="Times New Roman" w:hAnsi="Times New Roman" w:cs="Times New Roman"/>
          <w:sz w:val="24"/>
          <w:szCs w:val="24"/>
        </w:rPr>
        <w:t xml:space="preserve"> </w:t>
      </w:r>
      <w:r w:rsidR="00F14649" w:rsidRPr="00F14649">
        <w:rPr>
          <w:rFonts w:ascii="Times New Roman" w:hAnsi="Times New Roman" w:cs="Times New Roman"/>
          <w:spacing w:val="-2"/>
          <w:sz w:val="24"/>
          <w:szCs w:val="24"/>
        </w:rPr>
        <w:t>«Металлургия».</w:t>
      </w:r>
      <w:r>
        <w:rPr>
          <w:rFonts w:ascii="Times New Roman" w:hAnsi="Times New Roman" w:cs="Times New Roman"/>
          <w:sz w:val="24"/>
          <w:szCs w:val="24"/>
        </w:rPr>
        <w:t xml:space="preserve"> </w:t>
      </w:r>
      <w:r w:rsidR="00F14649" w:rsidRPr="00F14649">
        <w:rPr>
          <w:rFonts w:ascii="Times New Roman" w:hAnsi="Times New Roman" w:cs="Times New Roman"/>
          <w:spacing w:val="-2"/>
          <w:sz w:val="24"/>
          <w:szCs w:val="24"/>
        </w:rPr>
        <w:t>Форма</w:t>
      </w:r>
      <w:r>
        <w:rPr>
          <w:rFonts w:ascii="Times New Roman" w:hAnsi="Times New Roman" w:cs="Times New Roman"/>
          <w:sz w:val="24"/>
          <w:szCs w:val="24"/>
        </w:rPr>
        <w:t xml:space="preserve"> </w:t>
      </w:r>
      <w:r w:rsidR="00F14649" w:rsidRPr="00F14649">
        <w:rPr>
          <w:rFonts w:ascii="Times New Roman" w:hAnsi="Times New Roman" w:cs="Times New Roman"/>
          <w:spacing w:val="-2"/>
          <w:sz w:val="24"/>
          <w:szCs w:val="24"/>
        </w:rPr>
        <w:t xml:space="preserve">доступа: </w:t>
      </w:r>
      <w:hyperlink r:id="rId193" w:history="1">
        <w:r w:rsidR="00F14649" w:rsidRPr="00F14649">
          <w:rPr>
            <w:rStyle w:val="af4"/>
            <w:rFonts w:ascii="Times New Roman" w:hAnsi="Times New Roman" w:cs="Times New Roman"/>
            <w:spacing w:val="-2"/>
            <w:sz w:val="24"/>
            <w:szCs w:val="24"/>
          </w:rPr>
          <w:t>http://www.twirpx.com/files/machinery/metallurgy</w:t>
        </w:r>
      </w:hyperlink>
    </w:p>
    <w:p w:rsidR="00F14649" w:rsidRPr="009F7E1E" w:rsidRDefault="009F7E1E" w:rsidP="00370264">
      <w:pPr>
        <w:pStyle w:val="3"/>
        <w:keepNext w:val="0"/>
        <w:widowControl w:val="0"/>
        <w:spacing w:before="0" w:after="0"/>
        <w:rPr>
          <w:rFonts w:ascii="Times New Roman" w:hAnsi="Times New Roman"/>
          <w:b w:val="0"/>
          <w:color w:val="000000" w:themeColor="text1"/>
          <w:sz w:val="24"/>
          <w:szCs w:val="24"/>
        </w:rPr>
      </w:pPr>
      <w:r>
        <w:rPr>
          <w:rFonts w:ascii="Times New Roman" w:hAnsi="Times New Roman"/>
          <w:b w:val="0"/>
          <w:sz w:val="24"/>
          <w:szCs w:val="24"/>
        </w:rPr>
        <w:t>3.2.2</w:t>
      </w:r>
      <w:r w:rsidR="00F14649" w:rsidRPr="00F14649">
        <w:rPr>
          <w:rFonts w:ascii="Times New Roman" w:hAnsi="Times New Roman"/>
          <w:b w:val="0"/>
          <w:spacing w:val="-4"/>
          <w:sz w:val="24"/>
          <w:szCs w:val="24"/>
        </w:rPr>
        <w:t xml:space="preserve"> </w:t>
      </w:r>
      <w:r w:rsidR="00F14649" w:rsidRPr="009F7E1E">
        <w:rPr>
          <w:rFonts w:ascii="Times New Roman" w:hAnsi="Times New Roman"/>
          <w:b w:val="0"/>
          <w:color w:val="000000" w:themeColor="text1"/>
          <w:sz w:val="24"/>
          <w:szCs w:val="24"/>
        </w:rPr>
        <w:t>Дополнительные</w:t>
      </w:r>
      <w:r w:rsidR="00F14649" w:rsidRPr="009F7E1E">
        <w:rPr>
          <w:rFonts w:ascii="Times New Roman" w:hAnsi="Times New Roman"/>
          <w:b w:val="0"/>
          <w:color w:val="000000" w:themeColor="text1"/>
          <w:spacing w:val="-7"/>
          <w:sz w:val="24"/>
          <w:szCs w:val="24"/>
        </w:rPr>
        <w:t xml:space="preserve"> </w:t>
      </w:r>
      <w:r w:rsidR="00F14649" w:rsidRPr="009F7E1E">
        <w:rPr>
          <w:rFonts w:ascii="Times New Roman" w:hAnsi="Times New Roman"/>
          <w:b w:val="0"/>
          <w:color w:val="000000" w:themeColor="text1"/>
          <w:spacing w:val="-2"/>
          <w:sz w:val="24"/>
          <w:szCs w:val="24"/>
        </w:rPr>
        <w:t>источники</w:t>
      </w:r>
    </w:p>
    <w:p w:rsidR="00F14649" w:rsidRPr="009F7E1E" w:rsidRDefault="00F14649" w:rsidP="002F751C">
      <w:pPr>
        <w:pStyle w:val="a8"/>
        <w:widowControl w:val="0"/>
        <w:numPr>
          <w:ilvl w:val="0"/>
          <w:numId w:val="87"/>
        </w:numPr>
        <w:tabs>
          <w:tab w:val="left" w:pos="1170"/>
        </w:tabs>
        <w:autoSpaceDE w:val="0"/>
        <w:autoSpaceDN w:val="0"/>
        <w:ind w:left="0"/>
        <w:contextualSpacing w:val="0"/>
        <w:rPr>
          <w:rFonts w:ascii="Times New Roman" w:hAnsi="Times New Roman" w:cs="Times New Roman"/>
          <w:color w:val="000000" w:themeColor="text1"/>
          <w:sz w:val="24"/>
          <w:szCs w:val="24"/>
        </w:rPr>
      </w:pPr>
      <w:r w:rsidRPr="009F7E1E">
        <w:rPr>
          <w:rFonts w:ascii="Times New Roman" w:hAnsi="Times New Roman" w:cs="Times New Roman"/>
          <w:color w:val="000000" w:themeColor="text1"/>
          <w:sz w:val="24"/>
          <w:szCs w:val="24"/>
        </w:rPr>
        <w:t>Шишмарев</w:t>
      </w:r>
      <w:r w:rsidRPr="009F7E1E">
        <w:rPr>
          <w:rFonts w:ascii="Times New Roman" w:hAnsi="Times New Roman" w:cs="Times New Roman"/>
          <w:color w:val="000000" w:themeColor="text1"/>
          <w:spacing w:val="-7"/>
          <w:sz w:val="24"/>
          <w:szCs w:val="24"/>
        </w:rPr>
        <w:t xml:space="preserve"> </w:t>
      </w:r>
      <w:r w:rsidRPr="009F7E1E">
        <w:rPr>
          <w:rFonts w:ascii="Times New Roman" w:hAnsi="Times New Roman" w:cs="Times New Roman"/>
          <w:color w:val="000000" w:themeColor="text1"/>
          <w:sz w:val="24"/>
          <w:szCs w:val="24"/>
        </w:rPr>
        <w:t>В.Ю.</w:t>
      </w:r>
      <w:r w:rsidRPr="009F7E1E">
        <w:rPr>
          <w:rFonts w:ascii="Times New Roman" w:hAnsi="Times New Roman" w:cs="Times New Roman"/>
          <w:color w:val="000000" w:themeColor="text1"/>
          <w:spacing w:val="-4"/>
          <w:sz w:val="24"/>
          <w:szCs w:val="24"/>
        </w:rPr>
        <w:t xml:space="preserve"> </w:t>
      </w:r>
      <w:r w:rsidRPr="009F7E1E">
        <w:rPr>
          <w:rFonts w:ascii="Times New Roman" w:hAnsi="Times New Roman" w:cs="Times New Roman"/>
          <w:color w:val="000000" w:themeColor="text1"/>
          <w:sz w:val="24"/>
          <w:szCs w:val="24"/>
        </w:rPr>
        <w:t>Метрология,</w:t>
      </w:r>
      <w:r w:rsidRPr="009F7E1E">
        <w:rPr>
          <w:rFonts w:ascii="Times New Roman" w:hAnsi="Times New Roman" w:cs="Times New Roman"/>
          <w:color w:val="000000" w:themeColor="text1"/>
          <w:spacing w:val="-4"/>
          <w:sz w:val="24"/>
          <w:szCs w:val="24"/>
        </w:rPr>
        <w:t xml:space="preserve"> </w:t>
      </w:r>
      <w:r w:rsidRPr="009F7E1E">
        <w:rPr>
          <w:rFonts w:ascii="Times New Roman" w:hAnsi="Times New Roman" w:cs="Times New Roman"/>
          <w:color w:val="000000" w:themeColor="text1"/>
          <w:sz w:val="24"/>
          <w:szCs w:val="24"/>
        </w:rPr>
        <w:t>стандартизация,</w:t>
      </w:r>
      <w:r w:rsidRPr="009F7E1E">
        <w:rPr>
          <w:rFonts w:ascii="Times New Roman" w:hAnsi="Times New Roman" w:cs="Times New Roman"/>
          <w:color w:val="000000" w:themeColor="text1"/>
          <w:spacing w:val="-3"/>
          <w:sz w:val="24"/>
          <w:szCs w:val="24"/>
        </w:rPr>
        <w:t xml:space="preserve"> </w:t>
      </w:r>
      <w:r w:rsidRPr="009F7E1E">
        <w:rPr>
          <w:rFonts w:ascii="Times New Roman" w:hAnsi="Times New Roman" w:cs="Times New Roman"/>
          <w:color w:val="000000" w:themeColor="text1"/>
          <w:sz w:val="24"/>
          <w:szCs w:val="24"/>
        </w:rPr>
        <w:t>сертификация</w:t>
      </w:r>
      <w:r w:rsidRPr="009F7E1E">
        <w:rPr>
          <w:rFonts w:ascii="Times New Roman" w:hAnsi="Times New Roman" w:cs="Times New Roman"/>
          <w:color w:val="000000" w:themeColor="text1"/>
          <w:spacing w:val="-7"/>
          <w:sz w:val="24"/>
          <w:szCs w:val="24"/>
        </w:rPr>
        <w:t xml:space="preserve"> </w:t>
      </w:r>
      <w:r w:rsidRPr="009F7E1E">
        <w:rPr>
          <w:rFonts w:ascii="Times New Roman" w:hAnsi="Times New Roman" w:cs="Times New Roman"/>
          <w:color w:val="000000" w:themeColor="text1"/>
          <w:sz w:val="24"/>
          <w:szCs w:val="24"/>
        </w:rPr>
        <w:t>и</w:t>
      </w:r>
      <w:r w:rsidRPr="009F7E1E">
        <w:rPr>
          <w:rFonts w:ascii="Times New Roman" w:hAnsi="Times New Roman" w:cs="Times New Roman"/>
          <w:color w:val="000000" w:themeColor="text1"/>
          <w:spacing w:val="-3"/>
          <w:sz w:val="24"/>
          <w:szCs w:val="24"/>
        </w:rPr>
        <w:t xml:space="preserve"> </w:t>
      </w:r>
      <w:r w:rsidRPr="009F7E1E">
        <w:rPr>
          <w:rFonts w:ascii="Times New Roman" w:hAnsi="Times New Roman" w:cs="Times New Roman"/>
          <w:color w:val="000000" w:themeColor="text1"/>
          <w:spacing w:val="-2"/>
          <w:sz w:val="24"/>
          <w:szCs w:val="24"/>
        </w:rPr>
        <w:t>техническое</w:t>
      </w:r>
    </w:p>
    <w:p w:rsidR="00F14649" w:rsidRPr="009F7E1E" w:rsidRDefault="00F14649" w:rsidP="00370264">
      <w:pPr>
        <w:pStyle w:val="af8"/>
        <w:spacing w:before="0" w:after="0"/>
        <w:jc w:val="left"/>
        <w:rPr>
          <w:color w:val="000000" w:themeColor="text1"/>
          <w:szCs w:val="24"/>
        </w:rPr>
      </w:pPr>
      <w:r w:rsidRPr="009F7E1E">
        <w:rPr>
          <w:color w:val="000000" w:themeColor="text1"/>
          <w:szCs w:val="24"/>
        </w:rPr>
        <w:t>регулирование:</w:t>
      </w:r>
      <w:r w:rsidRPr="009F7E1E">
        <w:rPr>
          <w:color w:val="000000" w:themeColor="text1"/>
          <w:spacing w:val="-1"/>
          <w:szCs w:val="24"/>
        </w:rPr>
        <w:t xml:space="preserve"> </w:t>
      </w:r>
      <w:r w:rsidRPr="009F7E1E">
        <w:rPr>
          <w:color w:val="000000" w:themeColor="text1"/>
          <w:szCs w:val="24"/>
        </w:rPr>
        <w:t>учебник</w:t>
      </w:r>
      <w:r w:rsidRPr="009F7E1E">
        <w:rPr>
          <w:color w:val="000000" w:themeColor="text1"/>
          <w:spacing w:val="-3"/>
          <w:szCs w:val="24"/>
        </w:rPr>
        <w:t xml:space="preserve"> </w:t>
      </w:r>
      <w:r w:rsidRPr="009F7E1E">
        <w:rPr>
          <w:color w:val="000000" w:themeColor="text1"/>
          <w:szCs w:val="24"/>
        </w:rPr>
        <w:t>для</w:t>
      </w:r>
      <w:r w:rsidRPr="009F7E1E">
        <w:rPr>
          <w:color w:val="000000" w:themeColor="text1"/>
          <w:spacing w:val="-3"/>
          <w:szCs w:val="24"/>
        </w:rPr>
        <w:t xml:space="preserve"> </w:t>
      </w:r>
      <w:r w:rsidRPr="009F7E1E">
        <w:rPr>
          <w:color w:val="000000" w:themeColor="text1"/>
          <w:szCs w:val="24"/>
        </w:rPr>
        <w:t>студентов</w:t>
      </w:r>
      <w:r w:rsidRPr="009F7E1E">
        <w:rPr>
          <w:color w:val="000000" w:themeColor="text1"/>
          <w:spacing w:val="-4"/>
          <w:szCs w:val="24"/>
        </w:rPr>
        <w:t xml:space="preserve"> </w:t>
      </w:r>
      <w:r w:rsidRPr="009F7E1E">
        <w:rPr>
          <w:color w:val="000000" w:themeColor="text1"/>
          <w:szCs w:val="24"/>
        </w:rPr>
        <w:t>СПО.</w:t>
      </w:r>
      <w:r w:rsidRPr="009F7E1E">
        <w:rPr>
          <w:color w:val="000000" w:themeColor="text1"/>
          <w:spacing w:val="-4"/>
          <w:szCs w:val="24"/>
        </w:rPr>
        <w:t xml:space="preserve"> </w:t>
      </w:r>
      <w:r w:rsidRPr="009F7E1E">
        <w:rPr>
          <w:color w:val="000000" w:themeColor="text1"/>
          <w:szCs w:val="24"/>
        </w:rPr>
        <w:t>-</w:t>
      </w:r>
      <w:r w:rsidRPr="009F7E1E">
        <w:rPr>
          <w:color w:val="000000" w:themeColor="text1"/>
          <w:spacing w:val="-2"/>
          <w:szCs w:val="24"/>
        </w:rPr>
        <w:t xml:space="preserve"> </w:t>
      </w:r>
      <w:r w:rsidRPr="009F7E1E">
        <w:rPr>
          <w:color w:val="000000" w:themeColor="text1"/>
          <w:szCs w:val="24"/>
        </w:rPr>
        <w:t>М.:</w:t>
      </w:r>
      <w:r w:rsidRPr="009F7E1E">
        <w:rPr>
          <w:color w:val="000000" w:themeColor="text1"/>
          <w:spacing w:val="-3"/>
          <w:szCs w:val="24"/>
        </w:rPr>
        <w:t xml:space="preserve"> </w:t>
      </w:r>
      <w:r w:rsidRPr="009F7E1E">
        <w:rPr>
          <w:color w:val="000000" w:themeColor="text1"/>
          <w:szCs w:val="24"/>
        </w:rPr>
        <w:t>Издательский</w:t>
      </w:r>
      <w:r w:rsidRPr="009F7E1E">
        <w:rPr>
          <w:color w:val="000000" w:themeColor="text1"/>
          <w:spacing w:val="-3"/>
          <w:szCs w:val="24"/>
        </w:rPr>
        <w:t xml:space="preserve"> </w:t>
      </w:r>
      <w:r w:rsidRPr="009F7E1E">
        <w:rPr>
          <w:color w:val="000000" w:themeColor="text1"/>
          <w:szCs w:val="24"/>
        </w:rPr>
        <w:t>центр</w:t>
      </w:r>
      <w:r w:rsidRPr="009F7E1E">
        <w:rPr>
          <w:color w:val="000000" w:themeColor="text1"/>
          <w:spacing w:val="-3"/>
          <w:szCs w:val="24"/>
        </w:rPr>
        <w:t xml:space="preserve"> </w:t>
      </w:r>
      <w:r w:rsidRPr="009F7E1E">
        <w:rPr>
          <w:color w:val="000000" w:themeColor="text1"/>
          <w:szCs w:val="24"/>
        </w:rPr>
        <w:t>"Академия",</w:t>
      </w:r>
      <w:r w:rsidRPr="009F7E1E">
        <w:rPr>
          <w:color w:val="000000" w:themeColor="text1"/>
          <w:spacing w:val="-3"/>
          <w:szCs w:val="24"/>
        </w:rPr>
        <w:t xml:space="preserve"> </w:t>
      </w:r>
      <w:r w:rsidRPr="009F7E1E">
        <w:rPr>
          <w:color w:val="000000" w:themeColor="text1"/>
          <w:spacing w:val="-2"/>
          <w:szCs w:val="24"/>
        </w:rPr>
        <w:t>2014г.</w:t>
      </w:r>
    </w:p>
    <w:p w:rsidR="00F14649" w:rsidRPr="009F7E1E" w:rsidRDefault="00F14649" w:rsidP="002F751C">
      <w:pPr>
        <w:pStyle w:val="a8"/>
        <w:widowControl w:val="0"/>
        <w:numPr>
          <w:ilvl w:val="0"/>
          <w:numId w:val="87"/>
        </w:numPr>
        <w:tabs>
          <w:tab w:val="left" w:pos="1169"/>
        </w:tabs>
        <w:autoSpaceDE w:val="0"/>
        <w:autoSpaceDN w:val="0"/>
        <w:ind w:left="0" w:firstLine="707"/>
        <w:contextualSpacing w:val="0"/>
        <w:rPr>
          <w:rFonts w:ascii="Times New Roman" w:hAnsi="Times New Roman" w:cs="Times New Roman"/>
          <w:color w:val="000000" w:themeColor="text1"/>
          <w:sz w:val="24"/>
          <w:szCs w:val="24"/>
        </w:rPr>
      </w:pPr>
      <w:r w:rsidRPr="009F7E1E">
        <w:rPr>
          <w:rFonts w:ascii="Times New Roman" w:hAnsi="Times New Roman" w:cs="Times New Roman"/>
          <w:color w:val="000000" w:themeColor="text1"/>
          <w:sz w:val="24"/>
          <w:szCs w:val="24"/>
        </w:rPr>
        <w:t>Минько В.М. Охрана труда в машиностроении: учебник для студентов учреждений</w:t>
      </w:r>
      <w:r w:rsidRPr="009F7E1E">
        <w:rPr>
          <w:rFonts w:ascii="Times New Roman" w:hAnsi="Times New Roman" w:cs="Times New Roman"/>
          <w:color w:val="000000" w:themeColor="text1"/>
          <w:spacing w:val="-6"/>
          <w:sz w:val="24"/>
          <w:szCs w:val="24"/>
        </w:rPr>
        <w:t xml:space="preserve"> </w:t>
      </w:r>
      <w:r w:rsidRPr="009F7E1E">
        <w:rPr>
          <w:rFonts w:ascii="Times New Roman" w:hAnsi="Times New Roman" w:cs="Times New Roman"/>
          <w:color w:val="000000" w:themeColor="text1"/>
          <w:sz w:val="24"/>
          <w:szCs w:val="24"/>
        </w:rPr>
        <w:t>среднего</w:t>
      </w:r>
      <w:r w:rsidRPr="009F7E1E">
        <w:rPr>
          <w:rFonts w:ascii="Times New Roman" w:hAnsi="Times New Roman" w:cs="Times New Roman"/>
          <w:color w:val="000000" w:themeColor="text1"/>
          <w:spacing w:val="-6"/>
          <w:sz w:val="24"/>
          <w:szCs w:val="24"/>
        </w:rPr>
        <w:t xml:space="preserve"> </w:t>
      </w:r>
      <w:r w:rsidRPr="009F7E1E">
        <w:rPr>
          <w:rFonts w:ascii="Times New Roman" w:hAnsi="Times New Roman" w:cs="Times New Roman"/>
          <w:color w:val="000000" w:themeColor="text1"/>
          <w:sz w:val="24"/>
          <w:szCs w:val="24"/>
        </w:rPr>
        <w:t>профессионального</w:t>
      </w:r>
      <w:r w:rsidRPr="009F7E1E">
        <w:rPr>
          <w:rFonts w:ascii="Times New Roman" w:hAnsi="Times New Roman" w:cs="Times New Roman"/>
          <w:color w:val="000000" w:themeColor="text1"/>
          <w:spacing w:val="-6"/>
          <w:sz w:val="24"/>
          <w:szCs w:val="24"/>
        </w:rPr>
        <w:t xml:space="preserve"> </w:t>
      </w:r>
      <w:r w:rsidRPr="009F7E1E">
        <w:rPr>
          <w:rFonts w:ascii="Times New Roman" w:hAnsi="Times New Roman" w:cs="Times New Roman"/>
          <w:color w:val="000000" w:themeColor="text1"/>
          <w:sz w:val="24"/>
          <w:szCs w:val="24"/>
        </w:rPr>
        <w:t>образования.</w:t>
      </w:r>
      <w:r w:rsidRPr="009F7E1E">
        <w:rPr>
          <w:rFonts w:ascii="Times New Roman" w:hAnsi="Times New Roman" w:cs="Times New Roman"/>
          <w:color w:val="000000" w:themeColor="text1"/>
          <w:spacing w:val="-2"/>
          <w:sz w:val="24"/>
          <w:szCs w:val="24"/>
        </w:rPr>
        <w:t xml:space="preserve"> </w:t>
      </w:r>
      <w:r w:rsidRPr="009F7E1E">
        <w:rPr>
          <w:rFonts w:ascii="Times New Roman" w:hAnsi="Times New Roman" w:cs="Times New Roman"/>
          <w:color w:val="000000" w:themeColor="text1"/>
          <w:sz w:val="24"/>
          <w:szCs w:val="24"/>
        </w:rPr>
        <w:t>–</w:t>
      </w:r>
      <w:r w:rsidRPr="009F7E1E">
        <w:rPr>
          <w:rFonts w:ascii="Times New Roman" w:hAnsi="Times New Roman" w:cs="Times New Roman"/>
          <w:color w:val="000000" w:themeColor="text1"/>
          <w:spacing w:val="-6"/>
          <w:sz w:val="24"/>
          <w:szCs w:val="24"/>
        </w:rPr>
        <w:t xml:space="preserve"> </w:t>
      </w:r>
      <w:r w:rsidRPr="009F7E1E">
        <w:rPr>
          <w:rFonts w:ascii="Times New Roman" w:hAnsi="Times New Roman" w:cs="Times New Roman"/>
          <w:color w:val="000000" w:themeColor="text1"/>
          <w:sz w:val="24"/>
          <w:szCs w:val="24"/>
        </w:rPr>
        <w:t>М.:</w:t>
      </w:r>
      <w:r w:rsidRPr="009F7E1E">
        <w:rPr>
          <w:rFonts w:ascii="Times New Roman" w:hAnsi="Times New Roman" w:cs="Times New Roman"/>
          <w:color w:val="000000" w:themeColor="text1"/>
          <w:spacing w:val="-6"/>
          <w:sz w:val="24"/>
          <w:szCs w:val="24"/>
        </w:rPr>
        <w:t xml:space="preserve"> </w:t>
      </w:r>
      <w:r w:rsidRPr="009F7E1E">
        <w:rPr>
          <w:rFonts w:ascii="Times New Roman" w:hAnsi="Times New Roman" w:cs="Times New Roman"/>
          <w:color w:val="000000" w:themeColor="text1"/>
          <w:sz w:val="24"/>
          <w:szCs w:val="24"/>
        </w:rPr>
        <w:t>Издательский</w:t>
      </w:r>
      <w:r w:rsidRPr="009F7E1E">
        <w:rPr>
          <w:rFonts w:ascii="Times New Roman" w:hAnsi="Times New Roman" w:cs="Times New Roman"/>
          <w:color w:val="000000" w:themeColor="text1"/>
          <w:spacing w:val="-6"/>
          <w:sz w:val="24"/>
          <w:szCs w:val="24"/>
        </w:rPr>
        <w:t xml:space="preserve"> </w:t>
      </w:r>
      <w:r w:rsidRPr="009F7E1E">
        <w:rPr>
          <w:rFonts w:ascii="Times New Roman" w:hAnsi="Times New Roman" w:cs="Times New Roman"/>
          <w:color w:val="000000" w:themeColor="text1"/>
          <w:sz w:val="24"/>
          <w:szCs w:val="24"/>
        </w:rPr>
        <w:t>центр</w:t>
      </w:r>
    </w:p>
    <w:p w:rsidR="00F14649" w:rsidRPr="009F7E1E" w:rsidRDefault="00F14649" w:rsidP="00370264">
      <w:pPr>
        <w:pStyle w:val="af8"/>
        <w:spacing w:before="0" w:after="0"/>
        <w:jc w:val="left"/>
        <w:rPr>
          <w:color w:val="000000" w:themeColor="text1"/>
          <w:szCs w:val="24"/>
        </w:rPr>
      </w:pPr>
      <w:r w:rsidRPr="009F7E1E">
        <w:rPr>
          <w:color w:val="000000" w:themeColor="text1"/>
          <w:szCs w:val="24"/>
        </w:rPr>
        <w:t>«Академия»,</w:t>
      </w:r>
      <w:r w:rsidRPr="009F7E1E">
        <w:rPr>
          <w:color w:val="000000" w:themeColor="text1"/>
          <w:spacing w:val="-9"/>
          <w:szCs w:val="24"/>
        </w:rPr>
        <w:t xml:space="preserve"> </w:t>
      </w:r>
      <w:r w:rsidRPr="009F7E1E">
        <w:rPr>
          <w:color w:val="000000" w:themeColor="text1"/>
          <w:spacing w:val="-2"/>
          <w:szCs w:val="24"/>
        </w:rPr>
        <w:t>2017г.</w:t>
      </w:r>
    </w:p>
    <w:p w:rsidR="00F01FA3" w:rsidRPr="009F7E1E" w:rsidRDefault="00F14649" w:rsidP="002F751C">
      <w:pPr>
        <w:pStyle w:val="a8"/>
        <w:widowControl w:val="0"/>
        <w:numPr>
          <w:ilvl w:val="0"/>
          <w:numId w:val="87"/>
        </w:numPr>
        <w:tabs>
          <w:tab w:val="left" w:pos="1169"/>
        </w:tabs>
        <w:autoSpaceDE w:val="0"/>
        <w:autoSpaceDN w:val="0"/>
        <w:ind w:left="0" w:firstLine="707"/>
        <w:contextualSpacing w:val="0"/>
        <w:rPr>
          <w:rFonts w:ascii="Times New Roman" w:hAnsi="Times New Roman" w:cs="Times New Roman"/>
          <w:b/>
          <w:bCs/>
          <w:color w:val="000000" w:themeColor="text1"/>
          <w:sz w:val="24"/>
          <w:szCs w:val="24"/>
        </w:rPr>
      </w:pPr>
      <w:r w:rsidRPr="009F7E1E">
        <w:rPr>
          <w:rFonts w:ascii="Times New Roman" w:hAnsi="Times New Roman" w:cs="Times New Roman"/>
          <w:color w:val="000000" w:themeColor="text1"/>
          <w:sz w:val="24"/>
          <w:szCs w:val="24"/>
        </w:rPr>
        <w:t>Холодкова</w:t>
      </w:r>
      <w:r w:rsidRPr="009F7E1E">
        <w:rPr>
          <w:rFonts w:ascii="Times New Roman" w:hAnsi="Times New Roman" w:cs="Times New Roman"/>
          <w:color w:val="000000" w:themeColor="text1"/>
          <w:spacing w:val="-6"/>
          <w:sz w:val="24"/>
          <w:szCs w:val="24"/>
        </w:rPr>
        <w:t xml:space="preserve"> </w:t>
      </w:r>
      <w:r w:rsidRPr="009F7E1E">
        <w:rPr>
          <w:rFonts w:ascii="Times New Roman" w:hAnsi="Times New Roman" w:cs="Times New Roman"/>
          <w:color w:val="000000" w:themeColor="text1"/>
          <w:sz w:val="24"/>
          <w:szCs w:val="24"/>
        </w:rPr>
        <w:t>А.Г.</w:t>
      </w:r>
      <w:r w:rsidRPr="009F7E1E">
        <w:rPr>
          <w:rFonts w:ascii="Times New Roman" w:hAnsi="Times New Roman" w:cs="Times New Roman"/>
          <w:color w:val="000000" w:themeColor="text1"/>
          <w:spacing w:val="-4"/>
          <w:sz w:val="24"/>
          <w:szCs w:val="24"/>
        </w:rPr>
        <w:t xml:space="preserve"> </w:t>
      </w:r>
      <w:r w:rsidRPr="009F7E1E">
        <w:rPr>
          <w:rFonts w:ascii="Times New Roman" w:hAnsi="Times New Roman" w:cs="Times New Roman"/>
          <w:color w:val="000000" w:themeColor="text1"/>
          <w:sz w:val="24"/>
          <w:szCs w:val="24"/>
        </w:rPr>
        <w:t>Общие</w:t>
      </w:r>
      <w:r w:rsidRPr="009F7E1E">
        <w:rPr>
          <w:rFonts w:ascii="Times New Roman" w:hAnsi="Times New Roman" w:cs="Times New Roman"/>
          <w:color w:val="000000" w:themeColor="text1"/>
          <w:spacing w:val="-5"/>
          <w:sz w:val="24"/>
          <w:szCs w:val="24"/>
        </w:rPr>
        <w:t xml:space="preserve"> </w:t>
      </w:r>
      <w:r w:rsidRPr="009F7E1E">
        <w:rPr>
          <w:rFonts w:ascii="Times New Roman" w:hAnsi="Times New Roman" w:cs="Times New Roman"/>
          <w:color w:val="000000" w:themeColor="text1"/>
          <w:sz w:val="24"/>
          <w:szCs w:val="24"/>
        </w:rPr>
        <w:t>основы</w:t>
      </w:r>
      <w:r w:rsidRPr="009F7E1E">
        <w:rPr>
          <w:rFonts w:ascii="Times New Roman" w:hAnsi="Times New Roman" w:cs="Times New Roman"/>
          <w:color w:val="000000" w:themeColor="text1"/>
          <w:spacing w:val="-5"/>
          <w:sz w:val="24"/>
          <w:szCs w:val="24"/>
        </w:rPr>
        <w:t xml:space="preserve"> </w:t>
      </w:r>
      <w:r w:rsidRPr="009F7E1E">
        <w:rPr>
          <w:rFonts w:ascii="Times New Roman" w:hAnsi="Times New Roman" w:cs="Times New Roman"/>
          <w:color w:val="000000" w:themeColor="text1"/>
          <w:sz w:val="24"/>
          <w:szCs w:val="24"/>
        </w:rPr>
        <w:t>технологии</w:t>
      </w:r>
      <w:r w:rsidRPr="009F7E1E">
        <w:rPr>
          <w:rFonts w:ascii="Times New Roman" w:hAnsi="Times New Roman" w:cs="Times New Roman"/>
          <w:color w:val="000000" w:themeColor="text1"/>
          <w:spacing w:val="-6"/>
          <w:sz w:val="24"/>
          <w:szCs w:val="24"/>
        </w:rPr>
        <w:t xml:space="preserve"> </w:t>
      </w:r>
      <w:r w:rsidRPr="009F7E1E">
        <w:rPr>
          <w:rFonts w:ascii="Times New Roman" w:hAnsi="Times New Roman" w:cs="Times New Roman"/>
          <w:color w:val="000000" w:themeColor="text1"/>
          <w:sz w:val="24"/>
          <w:szCs w:val="24"/>
        </w:rPr>
        <w:t>металлообработки</w:t>
      </w:r>
      <w:r w:rsidRPr="009F7E1E">
        <w:rPr>
          <w:rFonts w:ascii="Times New Roman" w:hAnsi="Times New Roman" w:cs="Times New Roman"/>
          <w:color w:val="000000" w:themeColor="text1"/>
          <w:spacing w:val="-4"/>
          <w:sz w:val="24"/>
          <w:szCs w:val="24"/>
        </w:rPr>
        <w:t xml:space="preserve"> </w:t>
      </w:r>
      <w:r w:rsidRPr="009F7E1E">
        <w:rPr>
          <w:rFonts w:ascii="Times New Roman" w:hAnsi="Times New Roman" w:cs="Times New Roman"/>
          <w:color w:val="000000" w:themeColor="text1"/>
          <w:sz w:val="24"/>
          <w:szCs w:val="24"/>
        </w:rPr>
        <w:t>и</w:t>
      </w:r>
      <w:r w:rsidRPr="009F7E1E">
        <w:rPr>
          <w:rFonts w:ascii="Times New Roman" w:hAnsi="Times New Roman" w:cs="Times New Roman"/>
          <w:color w:val="000000" w:themeColor="text1"/>
          <w:spacing w:val="-4"/>
          <w:sz w:val="24"/>
          <w:szCs w:val="24"/>
        </w:rPr>
        <w:t xml:space="preserve"> </w:t>
      </w:r>
      <w:r w:rsidRPr="009F7E1E">
        <w:rPr>
          <w:rFonts w:ascii="Times New Roman" w:hAnsi="Times New Roman" w:cs="Times New Roman"/>
          <w:color w:val="000000" w:themeColor="text1"/>
          <w:sz w:val="24"/>
          <w:szCs w:val="24"/>
        </w:rPr>
        <w:t>работ</w:t>
      </w:r>
      <w:r w:rsidRPr="009F7E1E">
        <w:rPr>
          <w:rFonts w:ascii="Times New Roman" w:hAnsi="Times New Roman" w:cs="Times New Roman"/>
          <w:color w:val="000000" w:themeColor="text1"/>
          <w:spacing w:val="-4"/>
          <w:sz w:val="24"/>
          <w:szCs w:val="24"/>
        </w:rPr>
        <w:t xml:space="preserve"> </w:t>
      </w:r>
      <w:r w:rsidRPr="009F7E1E">
        <w:rPr>
          <w:rFonts w:ascii="Times New Roman" w:hAnsi="Times New Roman" w:cs="Times New Roman"/>
          <w:color w:val="000000" w:themeColor="text1"/>
          <w:sz w:val="24"/>
          <w:szCs w:val="24"/>
        </w:rPr>
        <w:t>на металлорежущих станках: учебник для студентов СПО. - М.: Издательский</w:t>
      </w:r>
      <w:r w:rsidRPr="009F7E1E">
        <w:rPr>
          <w:rFonts w:ascii="Times New Roman" w:hAnsi="Times New Roman" w:cs="Times New Roman"/>
          <w:color w:val="000000" w:themeColor="text1"/>
          <w:spacing w:val="-1"/>
          <w:sz w:val="24"/>
          <w:szCs w:val="24"/>
        </w:rPr>
        <w:t xml:space="preserve"> </w:t>
      </w:r>
      <w:r w:rsidRPr="009F7E1E">
        <w:rPr>
          <w:rFonts w:ascii="Times New Roman" w:hAnsi="Times New Roman" w:cs="Times New Roman"/>
          <w:color w:val="000000" w:themeColor="text1"/>
          <w:sz w:val="24"/>
          <w:szCs w:val="24"/>
        </w:rPr>
        <w:t>центр "Академия", 2014г.</w:t>
      </w:r>
    </w:p>
    <w:p w:rsidR="009F7E1E" w:rsidRPr="009F7E1E" w:rsidRDefault="00F14649" w:rsidP="002F751C">
      <w:pPr>
        <w:pStyle w:val="a8"/>
        <w:widowControl w:val="0"/>
        <w:numPr>
          <w:ilvl w:val="0"/>
          <w:numId w:val="87"/>
        </w:numPr>
        <w:tabs>
          <w:tab w:val="left" w:pos="1169"/>
        </w:tabs>
        <w:autoSpaceDE w:val="0"/>
        <w:autoSpaceDN w:val="0"/>
        <w:ind w:left="0" w:firstLine="707"/>
        <w:contextualSpacing w:val="0"/>
        <w:rPr>
          <w:rFonts w:ascii="Times New Roman" w:hAnsi="Times New Roman" w:cs="Times New Roman"/>
          <w:b/>
          <w:bCs/>
          <w:color w:val="000000" w:themeColor="text1"/>
          <w:sz w:val="24"/>
          <w:szCs w:val="24"/>
        </w:rPr>
      </w:pPr>
      <w:r w:rsidRPr="009F7E1E">
        <w:rPr>
          <w:rFonts w:ascii="Times New Roman" w:hAnsi="Times New Roman" w:cs="Times New Roman"/>
          <w:color w:val="000000" w:themeColor="text1"/>
          <w:sz w:val="24"/>
          <w:szCs w:val="24"/>
        </w:rPr>
        <w:t>Чумаченко</w:t>
      </w:r>
      <w:r w:rsidRPr="009F7E1E">
        <w:rPr>
          <w:rFonts w:ascii="Times New Roman" w:hAnsi="Times New Roman" w:cs="Times New Roman"/>
          <w:color w:val="000000" w:themeColor="text1"/>
          <w:spacing w:val="-5"/>
          <w:sz w:val="24"/>
          <w:szCs w:val="24"/>
        </w:rPr>
        <w:t xml:space="preserve"> </w:t>
      </w:r>
      <w:r w:rsidRPr="009F7E1E">
        <w:rPr>
          <w:rFonts w:ascii="Times New Roman" w:hAnsi="Times New Roman" w:cs="Times New Roman"/>
          <w:color w:val="000000" w:themeColor="text1"/>
          <w:sz w:val="24"/>
          <w:szCs w:val="24"/>
        </w:rPr>
        <w:t>Ю.Т.</w:t>
      </w:r>
      <w:r w:rsidRPr="009F7E1E">
        <w:rPr>
          <w:rFonts w:ascii="Times New Roman" w:hAnsi="Times New Roman" w:cs="Times New Roman"/>
          <w:color w:val="000000" w:themeColor="text1"/>
          <w:spacing w:val="-5"/>
          <w:sz w:val="24"/>
          <w:szCs w:val="24"/>
        </w:rPr>
        <w:t xml:space="preserve"> </w:t>
      </w:r>
      <w:r w:rsidRPr="009F7E1E">
        <w:rPr>
          <w:rFonts w:ascii="Times New Roman" w:hAnsi="Times New Roman" w:cs="Times New Roman"/>
          <w:color w:val="000000" w:themeColor="text1"/>
          <w:sz w:val="24"/>
          <w:szCs w:val="24"/>
        </w:rPr>
        <w:t>Материаловедение</w:t>
      </w:r>
      <w:r w:rsidRPr="009F7E1E">
        <w:rPr>
          <w:rFonts w:ascii="Times New Roman" w:hAnsi="Times New Roman" w:cs="Times New Roman"/>
          <w:color w:val="000000" w:themeColor="text1"/>
          <w:spacing w:val="-6"/>
          <w:sz w:val="24"/>
          <w:szCs w:val="24"/>
        </w:rPr>
        <w:t xml:space="preserve"> </w:t>
      </w:r>
      <w:r w:rsidRPr="009F7E1E">
        <w:rPr>
          <w:rFonts w:ascii="Times New Roman" w:hAnsi="Times New Roman" w:cs="Times New Roman"/>
          <w:color w:val="000000" w:themeColor="text1"/>
          <w:sz w:val="24"/>
          <w:szCs w:val="24"/>
        </w:rPr>
        <w:t>и</w:t>
      </w:r>
      <w:r w:rsidRPr="009F7E1E">
        <w:rPr>
          <w:rFonts w:ascii="Times New Roman" w:hAnsi="Times New Roman" w:cs="Times New Roman"/>
          <w:color w:val="000000" w:themeColor="text1"/>
          <w:spacing w:val="-5"/>
          <w:sz w:val="24"/>
          <w:szCs w:val="24"/>
        </w:rPr>
        <w:t xml:space="preserve"> </w:t>
      </w:r>
      <w:r w:rsidRPr="009F7E1E">
        <w:rPr>
          <w:rFonts w:ascii="Times New Roman" w:hAnsi="Times New Roman" w:cs="Times New Roman"/>
          <w:color w:val="000000" w:themeColor="text1"/>
          <w:sz w:val="24"/>
          <w:szCs w:val="24"/>
        </w:rPr>
        <w:t>слесарное</w:t>
      </w:r>
      <w:r w:rsidRPr="009F7E1E">
        <w:rPr>
          <w:rFonts w:ascii="Times New Roman" w:hAnsi="Times New Roman" w:cs="Times New Roman"/>
          <w:color w:val="000000" w:themeColor="text1"/>
          <w:spacing w:val="-6"/>
          <w:sz w:val="24"/>
          <w:szCs w:val="24"/>
        </w:rPr>
        <w:t xml:space="preserve"> </w:t>
      </w:r>
      <w:r w:rsidRPr="009F7E1E">
        <w:rPr>
          <w:rFonts w:ascii="Times New Roman" w:hAnsi="Times New Roman" w:cs="Times New Roman"/>
          <w:color w:val="000000" w:themeColor="text1"/>
          <w:sz w:val="24"/>
          <w:szCs w:val="24"/>
        </w:rPr>
        <w:t>дело:</w:t>
      </w:r>
      <w:r w:rsidRPr="009F7E1E">
        <w:rPr>
          <w:rFonts w:ascii="Times New Roman" w:hAnsi="Times New Roman" w:cs="Times New Roman"/>
          <w:color w:val="000000" w:themeColor="text1"/>
          <w:spacing w:val="-3"/>
          <w:sz w:val="24"/>
          <w:szCs w:val="24"/>
        </w:rPr>
        <w:t xml:space="preserve"> </w:t>
      </w:r>
      <w:r w:rsidRPr="009F7E1E">
        <w:rPr>
          <w:rFonts w:ascii="Times New Roman" w:hAnsi="Times New Roman" w:cs="Times New Roman"/>
          <w:color w:val="000000" w:themeColor="text1"/>
          <w:sz w:val="24"/>
          <w:szCs w:val="24"/>
        </w:rPr>
        <w:t>учебник</w:t>
      </w:r>
      <w:r w:rsidRPr="009F7E1E">
        <w:rPr>
          <w:rFonts w:ascii="Times New Roman" w:hAnsi="Times New Roman" w:cs="Times New Roman"/>
          <w:color w:val="000000" w:themeColor="text1"/>
          <w:spacing w:val="-5"/>
          <w:sz w:val="24"/>
          <w:szCs w:val="24"/>
        </w:rPr>
        <w:t xml:space="preserve"> </w:t>
      </w:r>
      <w:r w:rsidRPr="009F7E1E">
        <w:rPr>
          <w:rFonts w:ascii="Times New Roman" w:hAnsi="Times New Roman" w:cs="Times New Roman"/>
          <w:color w:val="000000" w:themeColor="text1"/>
          <w:sz w:val="24"/>
          <w:szCs w:val="24"/>
        </w:rPr>
        <w:t>для</w:t>
      </w:r>
      <w:r w:rsidRPr="009F7E1E">
        <w:rPr>
          <w:rFonts w:ascii="Times New Roman" w:hAnsi="Times New Roman" w:cs="Times New Roman"/>
          <w:color w:val="000000" w:themeColor="text1"/>
          <w:spacing w:val="-7"/>
          <w:sz w:val="24"/>
          <w:szCs w:val="24"/>
        </w:rPr>
        <w:t xml:space="preserve"> </w:t>
      </w:r>
      <w:r w:rsidRPr="009F7E1E">
        <w:rPr>
          <w:rFonts w:ascii="Times New Roman" w:hAnsi="Times New Roman" w:cs="Times New Roman"/>
          <w:color w:val="000000" w:themeColor="text1"/>
          <w:sz w:val="24"/>
          <w:szCs w:val="24"/>
        </w:rPr>
        <w:t>студентов НПО и СПО. – М.: КНОРУС, 2013г</w:t>
      </w:r>
    </w:p>
    <w:p w:rsidR="009F7E1E" w:rsidRDefault="009F7E1E" w:rsidP="00370264">
      <w:pPr>
        <w:widowContro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9F7E1E" w:rsidRDefault="009F7E1E" w:rsidP="009F7E1E">
      <w:pPr>
        <w:widowControl w:val="0"/>
        <w:autoSpaceDE w:val="0"/>
        <w:autoSpaceDN w:val="0"/>
        <w:spacing w:before="66" w:line="276" w:lineRule="auto"/>
        <w:ind w:right="-1"/>
        <w:jc w:val="center"/>
        <w:rPr>
          <w:rFonts w:ascii="Times New Roman" w:hAnsi="Times New Roman" w:cs="Times New Roman"/>
          <w:b/>
          <w:sz w:val="24"/>
          <w:szCs w:val="24"/>
        </w:rPr>
      </w:pPr>
      <w:r w:rsidRPr="009F7E1E">
        <w:rPr>
          <w:rFonts w:ascii="Times New Roman" w:hAnsi="Times New Roman" w:cs="Times New Roman"/>
          <w:b/>
          <w:sz w:val="24"/>
        </w:rPr>
        <w:lastRenderedPageBreak/>
        <w:t>4</w:t>
      </w:r>
      <w:r w:rsidRPr="009F7E1E">
        <w:rPr>
          <w:rFonts w:ascii="Times New Roman" w:hAnsi="Times New Roman" w:cs="Times New Roman"/>
          <w:b/>
          <w:sz w:val="24"/>
          <w:szCs w:val="24"/>
        </w:rPr>
        <w:t>.КОНТРОЛЬ</w:t>
      </w:r>
      <w:r w:rsidRPr="009F7E1E">
        <w:rPr>
          <w:rFonts w:ascii="Times New Roman" w:hAnsi="Times New Roman" w:cs="Times New Roman"/>
          <w:b/>
          <w:spacing w:val="-8"/>
          <w:sz w:val="24"/>
          <w:szCs w:val="24"/>
        </w:rPr>
        <w:t xml:space="preserve"> </w:t>
      </w:r>
      <w:r w:rsidRPr="009F7E1E">
        <w:rPr>
          <w:rFonts w:ascii="Times New Roman" w:hAnsi="Times New Roman" w:cs="Times New Roman"/>
          <w:b/>
          <w:sz w:val="24"/>
          <w:szCs w:val="24"/>
        </w:rPr>
        <w:t>И</w:t>
      </w:r>
      <w:r w:rsidRPr="009F7E1E">
        <w:rPr>
          <w:rFonts w:ascii="Times New Roman" w:hAnsi="Times New Roman" w:cs="Times New Roman"/>
          <w:b/>
          <w:spacing w:val="-9"/>
          <w:sz w:val="24"/>
          <w:szCs w:val="24"/>
        </w:rPr>
        <w:t xml:space="preserve"> </w:t>
      </w:r>
      <w:r w:rsidRPr="009F7E1E">
        <w:rPr>
          <w:rFonts w:ascii="Times New Roman" w:hAnsi="Times New Roman" w:cs="Times New Roman"/>
          <w:b/>
          <w:sz w:val="24"/>
          <w:szCs w:val="24"/>
        </w:rPr>
        <w:t>ОЦЕНКА</w:t>
      </w:r>
      <w:r w:rsidRPr="009F7E1E">
        <w:rPr>
          <w:rFonts w:ascii="Times New Roman" w:hAnsi="Times New Roman" w:cs="Times New Roman"/>
          <w:b/>
          <w:spacing w:val="-9"/>
          <w:sz w:val="24"/>
          <w:szCs w:val="24"/>
        </w:rPr>
        <w:t xml:space="preserve"> </w:t>
      </w:r>
      <w:r w:rsidRPr="009F7E1E">
        <w:rPr>
          <w:rFonts w:ascii="Times New Roman" w:hAnsi="Times New Roman" w:cs="Times New Roman"/>
          <w:b/>
          <w:sz w:val="24"/>
          <w:szCs w:val="24"/>
        </w:rPr>
        <w:t>РЕЗУЛЬТАТОВ</w:t>
      </w:r>
      <w:r w:rsidRPr="009F7E1E">
        <w:rPr>
          <w:rFonts w:ascii="Times New Roman" w:hAnsi="Times New Roman" w:cs="Times New Roman"/>
          <w:b/>
          <w:spacing w:val="-9"/>
          <w:sz w:val="24"/>
          <w:szCs w:val="24"/>
        </w:rPr>
        <w:t xml:space="preserve"> </w:t>
      </w:r>
      <w:r w:rsidRPr="009F7E1E">
        <w:rPr>
          <w:rFonts w:ascii="Times New Roman" w:hAnsi="Times New Roman" w:cs="Times New Roman"/>
          <w:b/>
          <w:sz w:val="24"/>
          <w:szCs w:val="24"/>
        </w:rPr>
        <w:t>ОСВОЕНИЯ УЧЕБНОЙ ДИСЦИПЛИНЫ</w:t>
      </w:r>
    </w:p>
    <w:p w:rsidR="00AD00AE" w:rsidRDefault="00AD00AE" w:rsidP="00AD00AE">
      <w:pPr>
        <w:pStyle w:val="1f1"/>
        <w:jc w:val="center"/>
        <w:rPr>
          <w:rFonts w:eastAsia="Segoe UI"/>
          <w:b/>
          <w:lang w:val="ru-RU"/>
        </w:rPr>
      </w:pPr>
      <w:r>
        <w:rPr>
          <w:rFonts w:eastAsia="Segoe UI"/>
          <w:b/>
          <w:lang w:val="ru-RU"/>
        </w:rPr>
        <w:t>«ОП 10 ТЕХНОЛОГИЧЕСКИЕ ПРОЦЕССЫ В МАШИНОСТРОЕНИИ»</w:t>
      </w:r>
    </w:p>
    <w:p w:rsidR="009F7E1E" w:rsidRDefault="009F7E1E" w:rsidP="009F7E1E">
      <w:pPr>
        <w:pStyle w:val="af8"/>
        <w:spacing w:before="5"/>
        <w:rPr>
          <w:b/>
          <w:sz w:val="1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1"/>
        <w:gridCol w:w="2885"/>
        <w:gridCol w:w="3337"/>
      </w:tblGrid>
      <w:tr w:rsidR="009F7E1E" w:rsidTr="009F7E1E">
        <w:trPr>
          <w:trHeight w:val="275"/>
        </w:trPr>
        <w:tc>
          <w:tcPr>
            <w:tcW w:w="3351" w:type="dxa"/>
            <w:tcBorders>
              <w:top w:val="single" w:sz="4" w:space="0" w:color="000000"/>
              <w:left w:val="single" w:sz="4" w:space="0" w:color="000000"/>
              <w:bottom w:val="single" w:sz="4" w:space="0" w:color="000000"/>
              <w:right w:val="single" w:sz="4" w:space="0" w:color="000000"/>
            </w:tcBorders>
            <w:hideMark/>
          </w:tcPr>
          <w:p w:rsidR="009F7E1E" w:rsidRDefault="009F7E1E">
            <w:pPr>
              <w:pStyle w:val="TableParagraph"/>
              <w:spacing w:line="256" w:lineRule="exact"/>
              <w:ind w:left="501"/>
              <w:rPr>
                <w:b/>
                <w:sz w:val="24"/>
              </w:rPr>
            </w:pPr>
            <w:r>
              <w:rPr>
                <w:b/>
                <w:sz w:val="24"/>
              </w:rPr>
              <w:t>Результаты</w:t>
            </w:r>
            <w:r>
              <w:rPr>
                <w:b/>
                <w:spacing w:val="-2"/>
                <w:sz w:val="24"/>
              </w:rPr>
              <w:t xml:space="preserve"> обучения</w:t>
            </w:r>
          </w:p>
        </w:tc>
        <w:tc>
          <w:tcPr>
            <w:tcW w:w="2885" w:type="dxa"/>
            <w:tcBorders>
              <w:top w:val="single" w:sz="4" w:space="0" w:color="000000"/>
              <w:left w:val="single" w:sz="4" w:space="0" w:color="000000"/>
              <w:bottom w:val="single" w:sz="4" w:space="0" w:color="000000"/>
              <w:right w:val="single" w:sz="4" w:space="0" w:color="000000"/>
            </w:tcBorders>
            <w:hideMark/>
          </w:tcPr>
          <w:p w:rsidR="009F7E1E" w:rsidRDefault="009F7E1E">
            <w:pPr>
              <w:pStyle w:val="TableParagraph"/>
              <w:spacing w:line="256" w:lineRule="exact"/>
              <w:ind w:left="482"/>
              <w:rPr>
                <w:b/>
                <w:sz w:val="24"/>
              </w:rPr>
            </w:pPr>
            <w:r>
              <w:rPr>
                <w:b/>
                <w:sz w:val="24"/>
              </w:rPr>
              <w:t>Критерии</w:t>
            </w:r>
            <w:r>
              <w:rPr>
                <w:b/>
                <w:spacing w:val="-4"/>
                <w:sz w:val="24"/>
              </w:rPr>
              <w:t xml:space="preserve"> </w:t>
            </w:r>
            <w:r>
              <w:rPr>
                <w:b/>
                <w:spacing w:val="-2"/>
                <w:sz w:val="24"/>
              </w:rPr>
              <w:t>оценки</w:t>
            </w:r>
          </w:p>
        </w:tc>
        <w:tc>
          <w:tcPr>
            <w:tcW w:w="3337" w:type="dxa"/>
            <w:tcBorders>
              <w:top w:val="single" w:sz="4" w:space="0" w:color="000000"/>
              <w:left w:val="single" w:sz="4" w:space="0" w:color="000000"/>
              <w:bottom w:val="single" w:sz="4" w:space="0" w:color="000000"/>
              <w:right w:val="single" w:sz="4" w:space="0" w:color="000000"/>
            </w:tcBorders>
            <w:hideMark/>
          </w:tcPr>
          <w:p w:rsidR="009F7E1E" w:rsidRDefault="009F7E1E">
            <w:pPr>
              <w:pStyle w:val="TableParagraph"/>
              <w:spacing w:line="256" w:lineRule="exact"/>
              <w:ind w:left="809"/>
              <w:rPr>
                <w:b/>
                <w:sz w:val="24"/>
              </w:rPr>
            </w:pPr>
            <w:r>
              <w:rPr>
                <w:b/>
                <w:sz w:val="24"/>
              </w:rPr>
              <w:t>Методы</w:t>
            </w:r>
            <w:r>
              <w:rPr>
                <w:b/>
                <w:spacing w:val="-1"/>
                <w:sz w:val="24"/>
              </w:rPr>
              <w:t xml:space="preserve"> </w:t>
            </w:r>
            <w:r>
              <w:rPr>
                <w:b/>
                <w:spacing w:val="-2"/>
                <w:sz w:val="24"/>
              </w:rPr>
              <w:t>оценки</w:t>
            </w:r>
          </w:p>
        </w:tc>
      </w:tr>
      <w:tr w:rsidR="009F7E1E" w:rsidTr="009F7E1E">
        <w:trPr>
          <w:trHeight w:val="4140"/>
        </w:trPr>
        <w:tc>
          <w:tcPr>
            <w:tcW w:w="3351" w:type="dxa"/>
            <w:tcBorders>
              <w:top w:val="single" w:sz="4" w:space="0" w:color="000000"/>
              <w:left w:val="single" w:sz="4" w:space="0" w:color="000000"/>
              <w:bottom w:val="single" w:sz="4" w:space="0" w:color="000000"/>
              <w:right w:val="single" w:sz="4" w:space="0" w:color="000000"/>
            </w:tcBorders>
            <w:hideMark/>
          </w:tcPr>
          <w:p w:rsidR="009F7E1E" w:rsidRPr="009F7E1E" w:rsidRDefault="009F7E1E" w:rsidP="009F7E1E">
            <w:pPr>
              <w:pStyle w:val="TableParagraph"/>
              <w:spacing w:line="268" w:lineRule="exact"/>
              <w:ind w:left="170" w:right="-221"/>
              <w:rPr>
                <w:sz w:val="24"/>
                <w:lang w:val="ru-RU"/>
              </w:rPr>
            </w:pPr>
            <w:r w:rsidRPr="009F7E1E">
              <w:rPr>
                <w:spacing w:val="-2"/>
                <w:sz w:val="24"/>
                <w:lang w:val="ru-RU"/>
              </w:rPr>
              <w:t>Знания:</w:t>
            </w:r>
          </w:p>
          <w:p w:rsidR="009F7E1E" w:rsidRPr="009F7E1E" w:rsidRDefault="009F7E1E" w:rsidP="009F7E1E">
            <w:pPr>
              <w:pStyle w:val="TableParagraph"/>
              <w:ind w:left="170" w:right="-221"/>
              <w:rPr>
                <w:sz w:val="24"/>
                <w:lang w:val="ru-RU"/>
              </w:rPr>
            </w:pPr>
            <w:r w:rsidRPr="009F7E1E">
              <w:rPr>
                <w:spacing w:val="-2"/>
                <w:sz w:val="24"/>
                <w:lang w:val="ru-RU"/>
              </w:rPr>
              <w:t>Структуру</w:t>
            </w:r>
          </w:p>
          <w:p w:rsidR="009F7E1E" w:rsidRPr="009F7E1E" w:rsidRDefault="009F7E1E" w:rsidP="009F7E1E">
            <w:pPr>
              <w:pStyle w:val="TableParagraph"/>
              <w:ind w:left="170" w:right="-221"/>
              <w:rPr>
                <w:sz w:val="24"/>
                <w:lang w:val="ru-RU"/>
              </w:rPr>
            </w:pPr>
            <w:r w:rsidRPr="009F7E1E">
              <w:rPr>
                <w:spacing w:val="-2"/>
                <w:sz w:val="24"/>
                <w:lang w:val="ru-RU"/>
              </w:rPr>
              <w:t>машиностроительного</w:t>
            </w:r>
          </w:p>
          <w:p w:rsidR="009F7E1E" w:rsidRPr="009F7E1E" w:rsidRDefault="009F7E1E" w:rsidP="009F7E1E">
            <w:pPr>
              <w:pStyle w:val="TableParagraph"/>
              <w:ind w:left="170" w:right="-221"/>
              <w:rPr>
                <w:sz w:val="24"/>
                <w:lang w:val="ru-RU"/>
              </w:rPr>
            </w:pPr>
            <w:r w:rsidRPr="009F7E1E">
              <w:rPr>
                <w:sz w:val="24"/>
                <w:lang w:val="ru-RU"/>
              </w:rPr>
              <w:t>предприятия,</w:t>
            </w:r>
            <w:r w:rsidRPr="009F7E1E">
              <w:rPr>
                <w:spacing w:val="-15"/>
                <w:sz w:val="24"/>
                <w:lang w:val="ru-RU"/>
              </w:rPr>
              <w:t xml:space="preserve"> </w:t>
            </w:r>
            <w:r w:rsidRPr="009F7E1E">
              <w:rPr>
                <w:sz w:val="24"/>
                <w:lang w:val="ru-RU"/>
              </w:rPr>
              <w:t>цеха;</w:t>
            </w:r>
            <w:r w:rsidRPr="009F7E1E">
              <w:rPr>
                <w:spacing w:val="-15"/>
                <w:sz w:val="24"/>
                <w:lang w:val="ru-RU"/>
              </w:rPr>
              <w:t xml:space="preserve"> </w:t>
            </w:r>
            <w:r w:rsidRPr="009F7E1E">
              <w:rPr>
                <w:sz w:val="24"/>
                <w:lang w:val="ru-RU"/>
              </w:rPr>
              <w:t xml:space="preserve">структуру производственного и </w:t>
            </w:r>
            <w:r w:rsidRPr="009F7E1E">
              <w:rPr>
                <w:spacing w:val="-2"/>
                <w:sz w:val="24"/>
                <w:lang w:val="ru-RU"/>
              </w:rPr>
              <w:t>технологического;</w:t>
            </w:r>
          </w:p>
          <w:p w:rsidR="009F7E1E" w:rsidRPr="009F7E1E" w:rsidRDefault="009F7E1E" w:rsidP="009F7E1E">
            <w:pPr>
              <w:pStyle w:val="TableParagraph"/>
              <w:ind w:left="170" w:right="-221"/>
              <w:rPr>
                <w:sz w:val="24"/>
                <w:lang w:val="ru-RU"/>
              </w:rPr>
            </w:pPr>
            <w:r w:rsidRPr="009F7E1E">
              <w:rPr>
                <w:sz w:val="24"/>
                <w:lang w:val="ru-RU"/>
              </w:rPr>
              <w:t xml:space="preserve">Методы обеспечения технологичности и </w:t>
            </w:r>
            <w:r w:rsidRPr="009F7E1E">
              <w:rPr>
                <w:spacing w:val="-2"/>
                <w:sz w:val="24"/>
                <w:lang w:val="ru-RU"/>
              </w:rPr>
              <w:t>конкурентоспособности</w:t>
            </w:r>
          </w:p>
          <w:p w:rsidR="009F7E1E" w:rsidRPr="009F7E1E" w:rsidRDefault="009F7E1E" w:rsidP="009F7E1E">
            <w:pPr>
              <w:pStyle w:val="TableParagraph"/>
              <w:spacing w:before="1"/>
              <w:ind w:left="170" w:right="-221"/>
              <w:rPr>
                <w:sz w:val="24"/>
                <w:lang w:val="ru-RU"/>
              </w:rPr>
            </w:pPr>
            <w:r w:rsidRPr="009F7E1E">
              <w:rPr>
                <w:sz w:val="24"/>
                <w:lang w:val="ru-RU"/>
              </w:rPr>
              <w:t>изделий</w:t>
            </w:r>
            <w:r w:rsidRPr="009F7E1E">
              <w:rPr>
                <w:spacing w:val="-3"/>
                <w:sz w:val="24"/>
                <w:lang w:val="ru-RU"/>
              </w:rPr>
              <w:t xml:space="preserve"> </w:t>
            </w:r>
            <w:r w:rsidRPr="009F7E1E">
              <w:rPr>
                <w:spacing w:val="-2"/>
                <w:sz w:val="24"/>
                <w:lang w:val="ru-RU"/>
              </w:rPr>
              <w:t>машиностроения;</w:t>
            </w:r>
          </w:p>
        </w:tc>
        <w:tc>
          <w:tcPr>
            <w:tcW w:w="2885" w:type="dxa"/>
            <w:tcBorders>
              <w:top w:val="single" w:sz="4" w:space="0" w:color="000000"/>
              <w:left w:val="single" w:sz="4" w:space="0" w:color="000000"/>
              <w:bottom w:val="single" w:sz="4" w:space="0" w:color="000000"/>
              <w:right w:val="single" w:sz="4" w:space="0" w:color="000000"/>
            </w:tcBorders>
            <w:hideMark/>
          </w:tcPr>
          <w:p w:rsidR="009F7E1E" w:rsidRPr="009F7E1E" w:rsidRDefault="009F7E1E" w:rsidP="009F7E1E">
            <w:pPr>
              <w:pStyle w:val="TableParagraph"/>
              <w:spacing w:line="268" w:lineRule="exact"/>
              <w:ind w:left="170" w:right="-221"/>
              <w:rPr>
                <w:sz w:val="24"/>
                <w:lang w:val="ru-RU"/>
              </w:rPr>
            </w:pPr>
            <w:r w:rsidRPr="009F7E1E">
              <w:rPr>
                <w:spacing w:val="-2"/>
                <w:sz w:val="24"/>
                <w:lang w:val="ru-RU"/>
              </w:rPr>
              <w:t>Знает:</w:t>
            </w:r>
          </w:p>
          <w:p w:rsidR="009F7E1E" w:rsidRPr="009F7E1E" w:rsidRDefault="009F7E1E" w:rsidP="009F7E1E">
            <w:pPr>
              <w:pStyle w:val="TableParagraph"/>
              <w:ind w:left="170" w:right="113"/>
              <w:rPr>
                <w:sz w:val="24"/>
                <w:lang w:val="ru-RU"/>
              </w:rPr>
            </w:pPr>
            <w:r w:rsidRPr="009F7E1E">
              <w:rPr>
                <w:spacing w:val="-2"/>
                <w:sz w:val="24"/>
                <w:lang w:val="ru-RU"/>
              </w:rPr>
              <w:t xml:space="preserve">Технологические </w:t>
            </w:r>
            <w:r w:rsidRPr="009F7E1E">
              <w:rPr>
                <w:sz w:val="24"/>
                <w:lang w:val="ru-RU"/>
              </w:rPr>
              <w:t>процессы</w:t>
            </w:r>
            <w:r w:rsidRPr="009F7E1E">
              <w:rPr>
                <w:spacing w:val="-15"/>
                <w:sz w:val="24"/>
                <w:lang w:val="ru-RU"/>
              </w:rPr>
              <w:t xml:space="preserve"> </w:t>
            </w:r>
            <w:r w:rsidRPr="009F7E1E">
              <w:rPr>
                <w:sz w:val="24"/>
                <w:lang w:val="ru-RU"/>
              </w:rPr>
              <w:t xml:space="preserve">обработки материалов в </w:t>
            </w:r>
            <w:r w:rsidRPr="009F7E1E">
              <w:rPr>
                <w:spacing w:val="-2"/>
                <w:sz w:val="24"/>
                <w:lang w:val="ru-RU"/>
              </w:rPr>
              <w:t>машиностроении;</w:t>
            </w:r>
          </w:p>
          <w:p w:rsidR="009F7E1E" w:rsidRPr="009F7E1E" w:rsidRDefault="009F7E1E" w:rsidP="009F7E1E">
            <w:pPr>
              <w:pStyle w:val="TableParagraph"/>
              <w:ind w:left="170" w:right="-221"/>
              <w:rPr>
                <w:sz w:val="24"/>
                <w:lang w:val="ru-RU"/>
              </w:rPr>
            </w:pPr>
            <w:r w:rsidRPr="009F7E1E">
              <w:rPr>
                <w:sz w:val="24"/>
                <w:lang w:val="ru-RU"/>
              </w:rPr>
              <w:t>Основные методы и оборудование для получения</w:t>
            </w:r>
            <w:r w:rsidRPr="009F7E1E">
              <w:rPr>
                <w:spacing w:val="-15"/>
                <w:sz w:val="24"/>
                <w:lang w:val="ru-RU"/>
              </w:rPr>
              <w:t xml:space="preserve"> </w:t>
            </w:r>
            <w:r w:rsidRPr="009F7E1E">
              <w:rPr>
                <w:sz w:val="24"/>
                <w:lang w:val="ru-RU"/>
              </w:rPr>
              <w:t>заготовок</w:t>
            </w:r>
            <w:r w:rsidRPr="009F7E1E">
              <w:rPr>
                <w:spacing w:val="-15"/>
                <w:sz w:val="24"/>
                <w:lang w:val="ru-RU"/>
              </w:rPr>
              <w:t xml:space="preserve"> </w:t>
            </w:r>
            <w:r w:rsidRPr="009F7E1E">
              <w:rPr>
                <w:sz w:val="24"/>
                <w:lang w:val="ru-RU"/>
              </w:rPr>
              <w:t>и</w:t>
            </w:r>
          </w:p>
          <w:p w:rsidR="009F7E1E" w:rsidRPr="009F7E1E" w:rsidRDefault="009F7E1E" w:rsidP="009F7E1E">
            <w:pPr>
              <w:pStyle w:val="TableParagraph"/>
              <w:ind w:left="170" w:right="-221"/>
              <w:rPr>
                <w:sz w:val="24"/>
                <w:lang w:val="ru-RU"/>
              </w:rPr>
            </w:pPr>
            <w:r w:rsidRPr="009F7E1E">
              <w:rPr>
                <w:sz w:val="24"/>
                <w:lang w:val="ru-RU"/>
              </w:rPr>
              <w:t>деталей</w:t>
            </w:r>
            <w:r w:rsidRPr="009F7E1E">
              <w:rPr>
                <w:spacing w:val="-13"/>
                <w:sz w:val="24"/>
                <w:lang w:val="ru-RU"/>
              </w:rPr>
              <w:t xml:space="preserve"> </w:t>
            </w:r>
            <w:r w:rsidRPr="009F7E1E">
              <w:rPr>
                <w:sz w:val="24"/>
                <w:lang w:val="ru-RU"/>
              </w:rPr>
              <w:t>методами</w:t>
            </w:r>
            <w:r w:rsidRPr="009F7E1E">
              <w:rPr>
                <w:spacing w:val="-13"/>
                <w:sz w:val="24"/>
                <w:lang w:val="ru-RU"/>
              </w:rPr>
              <w:t xml:space="preserve"> </w:t>
            </w:r>
            <w:r w:rsidRPr="009F7E1E">
              <w:rPr>
                <w:sz w:val="24"/>
                <w:lang w:val="ru-RU"/>
              </w:rPr>
              <w:t>литья</w:t>
            </w:r>
            <w:r w:rsidRPr="009F7E1E">
              <w:rPr>
                <w:spacing w:val="-13"/>
                <w:sz w:val="24"/>
                <w:lang w:val="ru-RU"/>
              </w:rPr>
              <w:t xml:space="preserve"> </w:t>
            </w:r>
            <w:r w:rsidRPr="009F7E1E">
              <w:rPr>
                <w:sz w:val="24"/>
                <w:lang w:val="ru-RU"/>
              </w:rPr>
              <w:t xml:space="preserve">и </w:t>
            </w:r>
            <w:r w:rsidRPr="009F7E1E">
              <w:rPr>
                <w:spacing w:val="-2"/>
                <w:sz w:val="24"/>
                <w:lang w:val="ru-RU"/>
              </w:rPr>
              <w:t>пластического</w:t>
            </w:r>
          </w:p>
          <w:p w:rsidR="009F7E1E" w:rsidRPr="009F7E1E" w:rsidRDefault="009F7E1E" w:rsidP="009F7E1E">
            <w:pPr>
              <w:pStyle w:val="TableParagraph"/>
              <w:spacing w:before="1"/>
              <w:ind w:left="170" w:right="-221"/>
              <w:rPr>
                <w:sz w:val="24"/>
                <w:lang w:val="ru-RU"/>
              </w:rPr>
            </w:pPr>
            <w:r w:rsidRPr="009F7E1E">
              <w:rPr>
                <w:spacing w:val="-2"/>
                <w:sz w:val="24"/>
                <w:lang w:val="ru-RU"/>
              </w:rPr>
              <w:t xml:space="preserve">деформирования; Характеристики </w:t>
            </w:r>
            <w:r w:rsidRPr="009F7E1E">
              <w:rPr>
                <w:sz w:val="24"/>
                <w:lang w:val="ru-RU"/>
              </w:rPr>
              <w:t>основных видов</w:t>
            </w:r>
          </w:p>
          <w:p w:rsidR="009F7E1E" w:rsidRPr="009F7E1E" w:rsidRDefault="009F7E1E" w:rsidP="009F7E1E">
            <w:pPr>
              <w:pStyle w:val="TableParagraph"/>
              <w:spacing w:line="270" w:lineRule="atLeast"/>
              <w:ind w:left="170" w:right="-221"/>
              <w:rPr>
                <w:sz w:val="24"/>
                <w:lang w:val="ru-RU"/>
              </w:rPr>
            </w:pPr>
            <w:r w:rsidRPr="009F7E1E">
              <w:rPr>
                <w:sz w:val="24"/>
                <w:lang w:val="ru-RU"/>
              </w:rPr>
              <w:t>заготовок, методов и способов</w:t>
            </w:r>
            <w:r w:rsidRPr="009F7E1E">
              <w:rPr>
                <w:spacing w:val="-15"/>
                <w:sz w:val="24"/>
                <w:lang w:val="ru-RU"/>
              </w:rPr>
              <w:t xml:space="preserve"> </w:t>
            </w:r>
            <w:r w:rsidRPr="009F7E1E">
              <w:rPr>
                <w:sz w:val="24"/>
                <w:lang w:val="ru-RU"/>
              </w:rPr>
              <w:t>их</w:t>
            </w:r>
            <w:r w:rsidRPr="009F7E1E">
              <w:rPr>
                <w:spacing w:val="-15"/>
                <w:sz w:val="24"/>
                <w:lang w:val="ru-RU"/>
              </w:rPr>
              <w:t xml:space="preserve"> </w:t>
            </w:r>
            <w:r w:rsidRPr="009F7E1E">
              <w:rPr>
                <w:sz w:val="24"/>
                <w:lang w:val="ru-RU"/>
              </w:rPr>
              <w:t>получения</w:t>
            </w:r>
          </w:p>
        </w:tc>
        <w:tc>
          <w:tcPr>
            <w:tcW w:w="3337" w:type="dxa"/>
            <w:tcBorders>
              <w:top w:val="single" w:sz="4" w:space="0" w:color="000000"/>
              <w:left w:val="single" w:sz="4" w:space="0" w:color="000000"/>
              <w:bottom w:val="single" w:sz="4" w:space="0" w:color="000000"/>
              <w:right w:val="single" w:sz="4" w:space="0" w:color="000000"/>
            </w:tcBorders>
            <w:hideMark/>
          </w:tcPr>
          <w:p w:rsidR="009F7E1E" w:rsidRDefault="009F7E1E" w:rsidP="009F7E1E">
            <w:pPr>
              <w:pStyle w:val="TableParagraph"/>
              <w:ind w:left="170" w:right="-221"/>
              <w:rPr>
                <w:sz w:val="24"/>
              </w:rPr>
            </w:pPr>
            <w:r>
              <w:rPr>
                <w:spacing w:val="-2"/>
                <w:sz w:val="24"/>
              </w:rPr>
              <w:t xml:space="preserve">Опрос. </w:t>
            </w:r>
            <w:r>
              <w:rPr>
                <w:spacing w:val="-4"/>
                <w:sz w:val="24"/>
              </w:rPr>
              <w:t>Тест.</w:t>
            </w:r>
          </w:p>
        </w:tc>
      </w:tr>
      <w:tr w:rsidR="009F7E1E" w:rsidTr="009F7E1E">
        <w:trPr>
          <w:trHeight w:val="3035"/>
        </w:trPr>
        <w:tc>
          <w:tcPr>
            <w:tcW w:w="3351" w:type="dxa"/>
            <w:tcBorders>
              <w:top w:val="single" w:sz="4" w:space="0" w:color="000000"/>
              <w:left w:val="single" w:sz="4" w:space="0" w:color="000000"/>
              <w:bottom w:val="single" w:sz="4" w:space="0" w:color="000000"/>
              <w:right w:val="single" w:sz="4" w:space="0" w:color="000000"/>
            </w:tcBorders>
            <w:hideMark/>
          </w:tcPr>
          <w:p w:rsidR="009F7E1E" w:rsidRPr="009F7E1E" w:rsidRDefault="009F7E1E" w:rsidP="009F7E1E">
            <w:pPr>
              <w:pStyle w:val="TableParagraph"/>
              <w:spacing w:line="268" w:lineRule="exact"/>
              <w:ind w:left="170" w:right="-221"/>
              <w:rPr>
                <w:sz w:val="24"/>
                <w:lang w:val="ru-RU"/>
              </w:rPr>
            </w:pPr>
            <w:r w:rsidRPr="009F7E1E">
              <w:rPr>
                <w:spacing w:val="-2"/>
                <w:sz w:val="24"/>
                <w:lang w:val="ru-RU"/>
              </w:rPr>
              <w:t>Умения:</w:t>
            </w:r>
          </w:p>
          <w:p w:rsidR="009F7E1E" w:rsidRPr="009F7E1E" w:rsidRDefault="009F7E1E" w:rsidP="009F7E1E">
            <w:pPr>
              <w:pStyle w:val="TableParagraph"/>
              <w:ind w:left="170" w:right="-221"/>
              <w:rPr>
                <w:sz w:val="24"/>
                <w:lang w:val="ru-RU"/>
              </w:rPr>
            </w:pPr>
            <w:r w:rsidRPr="009F7E1E">
              <w:rPr>
                <w:sz w:val="24"/>
                <w:lang w:val="ru-RU"/>
              </w:rPr>
              <w:t>–Выбирать наиболее рациональный</w:t>
            </w:r>
            <w:r w:rsidRPr="009F7E1E">
              <w:rPr>
                <w:spacing w:val="-15"/>
                <w:sz w:val="24"/>
                <w:lang w:val="ru-RU"/>
              </w:rPr>
              <w:t xml:space="preserve"> </w:t>
            </w:r>
            <w:r w:rsidRPr="009F7E1E">
              <w:rPr>
                <w:sz w:val="24"/>
                <w:lang w:val="ru-RU"/>
              </w:rPr>
              <w:t>способ</w:t>
            </w:r>
          </w:p>
          <w:p w:rsidR="009F7E1E" w:rsidRPr="009F7E1E" w:rsidRDefault="009F7E1E" w:rsidP="009F7E1E">
            <w:pPr>
              <w:pStyle w:val="TableParagraph"/>
              <w:ind w:left="170" w:right="-221"/>
              <w:rPr>
                <w:sz w:val="24"/>
                <w:lang w:val="ru-RU"/>
              </w:rPr>
            </w:pPr>
            <w:r w:rsidRPr="009F7E1E">
              <w:rPr>
                <w:sz w:val="24"/>
                <w:lang w:val="ru-RU"/>
              </w:rPr>
              <w:t>получения</w:t>
            </w:r>
            <w:r w:rsidRPr="009F7E1E">
              <w:rPr>
                <w:spacing w:val="-3"/>
                <w:sz w:val="24"/>
                <w:lang w:val="ru-RU"/>
              </w:rPr>
              <w:t xml:space="preserve"> </w:t>
            </w:r>
            <w:r w:rsidRPr="009F7E1E">
              <w:rPr>
                <w:sz w:val="24"/>
                <w:lang w:val="ru-RU"/>
              </w:rPr>
              <w:t>заготовок</w:t>
            </w:r>
            <w:r w:rsidRPr="009F7E1E">
              <w:rPr>
                <w:spacing w:val="-2"/>
                <w:sz w:val="24"/>
                <w:lang w:val="ru-RU"/>
              </w:rPr>
              <w:t xml:space="preserve"> </w:t>
            </w:r>
            <w:r w:rsidRPr="009F7E1E">
              <w:rPr>
                <w:spacing w:val="-10"/>
                <w:sz w:val="24"/>
                <w:lang w:val="ru-RU"/>
              </w:rPr>
              <w:t>и</w:t>
            </w:r>
          </w:p>
          <w:p w:rsidR="009F7E1E" w:rsidRPr="009F7E1E" w:rsidRDefault="009F7E1E" w:rsidP="009F7E1E">
            <w:pPr>
              <w:pStyle w:val="TableParagraph"/>
              <w:ind w:left="170" w:right="-221"/>
              <w:rPr>
                <w:sz w:val="24"/>
                <w:lang w:val="ru-RU"/>
              </w:rPr>
            </w:pPr>
            <w:r w:rsidRPr="009F7E1E">
              <w:rPr>
                <w:sz w:val="24"/>
                <w:lang w:val="ru-RU"/>
              </w:rPr>
              <w:t>изделий,</w:t>
            </w:r>
            <w:r w:rsidRPr="009F7E1E">
              <w:rPr>
                <w:spacing w:val="-13"/>
                <w:sz w:val="24"/>
                <w:lang w:val="ru-RU"/>
              </w:rPr>
              <w:t xml:space="preserve"> </w:t>
            </w:r>
            <w:r w:rsidRPr="009F7E1E">
              <w:rPr>
                <w:sz w:val="24"/>
                <w:lang w:val="ru-RU"/>
              </w:rPr>
              <w:t>исходя</w:t>
            </w:r>
            <w:r w:rsidRPr="009F7E1E">
              <w:rPr>
                <w:spacing w:val="-13"/>
                <w:sz w:val="24"/>
                <w:lang w:val="ru-RU"/>
              </w:rPr>
              <w:t xml:space="preserve"> </w:t>
            </w:r>
            <w:r w:rsidRPr="009F7E1E">
              <w:rPr>
                <w:sz w:val="24"/>
                <w:lang w:val="ru-RU"/>
              </w:rPr>
              <w:t>из</w:t>
            </w:r>
            <w:r w:rsidRPr="009F7E1E">
              <w:rPr>
                <w:spacing w:val="-13"/>
                <w:sz w:val="24"/>
                <w:lang w:val="ru-RU"/>
              </w:rPr>
              <w:t xml:space="preserve"> </w:t>
            </w:r>
            <w:r w:rsidRPr="009F7E1E">
              <w:rPr>
                <w:sz w:val="24"/>
                <w:lang w:val="ru-RU"/>
              </w:rPr>
              <w:t xml:space="preserve">данных </w:t>
            </w:r>
            <w:r w:rsidRPr="009F7E1E">
              <w:rPr>
                <w:spacing w:val="-2"/>
                <w:sz w:val="24"/>
                <w:lang w:val="ru-RU"/>
              </w:rPr>
              <w:t>эксплуатационных</w:t>
            </w:r>
          </w:p>
          <w:p w:rsidR="009F7E1E" w:rsidRPr="009F7E1E" w:rsidRDefault="009F7E1E" w:rsidP="009F7E1E">
            <w:pPr>
              <w:pStyle w:val="TableParagraph"/>
              <w:ind w:left="170" w:right="-221"/>
              <w:rPr>
                <w:sz w:val="24"/>
                <w:lang w:val="ru-RU"/>
              </w:rPr>
            </w:pPr>
            <w:r w:rsidRPr="009F7E1E">
              <w:rPr>
                <w:spacing w:val="-2"/>
                <w:sz w:val="24"/>
                <w:lang w:val="ru-RU"/>
              </w:rPr>
              <w:t>характеристик;</w:t>
            </w:r>
          </w:p>
          <w:p w:rsidR="009F7E1E" w:rsidRPr="009F7E1E" w:rsidRDefault="009F7E1E" w:rsidP="009F7E1E">
            <w:pPr>
              <w:pStyle w:val="TableParagraph"/>
              <w:ind w:left="170" w:right="-221"/>
              <w:rPr>
                <w:sz w:val="24"/>
                <w:lang w:val="ru-RU"/>
              </w:rPr>
            </w:pPr>
            <w:r w:rsidRPr="009F7E1E">
              <w:rPr>
                <w:sz w:val="24"/>
                <w:lang w:val="ru-RU"/>
              </w:rPr>
              <w:t>Выбирать</w:t>
            </w:r>
            <w:r w:rsidRPr="009F7E1E">
              <w:rPr>
                <w:spacing w:val="-15"/>
                <w:sz w:val="24"/>
                <w:lang w:val="ru-RU"/>
              </w:rPr>
              <w:t xml:space="preserve"> </w:t>
            </w:r>
            <w:r w:rsidRPr="009F7E1E">
              <w:rPr>
                <w:sz w:val="24"/>
                <w:lang w:val="ru-RU"/>
              </w:rPr>
              <w:t>способ</w:t>
            </w:r>
            <w:r w:rsidRPr="009F7E1E">
              <w:rPr>
                <w:spacing w:val="-15"/>
                <w:sz w:val="24"/>
                <w:lang w:val="ru-RU"/>
              </w:rPr>
              <w:t xml:space="preserve"> </w:t>
            </w:r>
            <w:r w:rsidRPr="009F7E1E">
              <w:rPr>
                <w:sz w:val="24"/>
                <w:lang w:val="ru-RU"/>
              </w:rPr>
              <w:t>получения заготовок деталей</w:t>
            </w:r>
          </w:p>
          <w:p w:rsidR="009F7E1E" w:rsidRPr="009F7E1E" w:rsidRDefault="009F7E1E" w:rsidP="009F7E1E">
            <w:pPr>
              <w:pStyle w:val="TableParagraph"/>
              <w:spacing w:line="270" w:lineRule="atLeast"/>
              <w:ind w:left="170" w:right="-221"/>
              <w:rPr>
                <w:sz w:val="24"/>
                <w:lang w:val="ru-RU"/>
              </w:rPr>
            </w:pPr>
            <w:r w:rsidRPr="009F7E1E">
              <w:rPr>
                <w:sz w:val="24"/>
                <w:lang w:val="ru-RU"/>
              </w:rPr>
              <w:t>машиностроения</w:t>
            </w:r>
            <w:r w:rsidRPr="009F7E1E">
              <w:rPr>
                <w:spacing w:val="-15"/>
                <w:sz w:val="24"/>
                <w:lang w:val="ru-RU"/>
              </w:rPr>
              <w:t xml:space="preserve"> </w:t>
            </w:r>
            <w:r w:rsidRPr="009F7E1E">
              <w:rPr>
                <w:sz w:val="24"/>
                <w:lang w:val="ru-RU"/>
              </w:rPr>
              <w:t xml:space="preserve">низкой </w:t>
            </w:r>
            <w:r w:rsidRPr="009F7E1E">
              <w:rPr>
                <w:spacing w:val="-2"/>
                <w:sz w:val="24"/>
                <w:lang w:val="ru-RU"/>
              </w:rPr>
              <w:t>сложности;</w:t>
            </w:r>
          </w:p>
        </w:tc>
        <w:tc>
          <w:tcPr>
            <w:tcW w:w="2885" w:type="dxa"/>
            <w:tcBorders>
              <w:top w:val="single" w:sz="4" w:space="0" w:color="000000"/>
              <w:left w:val="single" w:sz="4" w:space="0" w:color="000000"/>
              <w:bottom w:val="single" w:sz="4" w:space="0" w:color="000000"/>
              <w:right w:val="single" w:sz="4" w:space="0" w:color="000000"/>
            </w:tcBorders>
            <w:hideMark/>
          </w:tcPr>
          <w:p w:rsidR="009F7E1E" w:rsidRPr="009F7E1E" w:rsidRDefault="009F7E1E" w:rsidP="009F7E1E">
            <w:pPr>
              <w:pStyle w:val="TableParagraph"/>
              <w:spacing w:line="268" w:lineRule="exact"/>
              <w:ind w:left="170" w:right="-221"/>
              <w:rPr>
                <w:sz w:val="24"/>
                <w:lang w:val="ru-RU"/>
              </w:rPr>
            </w:pPr>
            <w:r w:rsidRPr="009F7E1E">
              <w:rPr>
                <w:spacing w:val="-2"/>
                <w:sz w:val="24"/>
                <w:lang w:val="ru-RU"/>
              </w:rPr>
              <w:t>Умеет:</w:t>
            </w:r>
          </w:p>
          <w:p w:rsidR="009F7E1E" w:rsidRPr="009F7E1E" w:rsidRDefault="009F7E1E" w:rsidP="009F7E1E">
            <w:pPr>
              <w:pStyle w:val="TableParagraph"/>
              <w:ind w:left="170" w:right="-221"/>
              <w:rPr>
                <w:sz w:val="24"/>
                <w:lang w:val="ru-RU"/>
              </w:rPr>
            </w:pPr>
            <w:r w:rsidRPr="009F7E1E">
              <w:rPr>
                <w:sz w:val="24"/>
                <w:lang w:val="ru-RU"/>
              </w:rPr>
              <w:t>Выбирать метод получения</w:t>
            </w:r>
            <w:r w:rsidRPr="009F7E1E">
              <w:rPr>
                <w:spacing w:val="-15"/>
                <w:sz w:val="24"/>
                <w:lang w:val="ru-RU"/>
              </w:rPr>
              <w:t xml:space="preserve"> </w:t>
            </w:r>
            <w:r w:rsidRPr="009F7E1E">
              <w:rPr>
                <w:sz w:val="24"/>
                <w:lang w:val="ru-RU"/>
              </w:rPr>
              <w:t>заготовок</w:t>
            </w:r>
          </w:p>
          <w:p w:rsidR="009F7E1E" w:rsidRPr="009F7E1E" w:rsidRDefault="009F7E1E" w:rsidP="009F7E1E">
            <w:pPr>
              <w:pStyle w:val="TableParagraph"/>
              <w:ind w:left="170" w:right="-221"/>
              <w:rPr>
                <w:sz w:val="24"/>
                <w:lang w:val="ru-RU"/>
              </w:rPr>
            </w:pPr>
            <w:r w:rsidRPr="009F7E1E">
              <w:rPr>
                <w:sz w:val="24"/>
                <w:lang w:val="ru-RU"/>
              </w:rPr>
              <w:t>деталей</w:t>
            </w:r>
            <w:r w:rsidRPr="009F7E1E">
              <w:rPr>
                <w:spacing w:val="-15"/>
                <w:sz w:val="24"/>
                <w:lang w:val="ru-RU"/>
              </w:rPr>
              <w:t xml:space="preserve"> </w:t>
            </w:r>
            <w:r w:rsidRPr="009F7E1E">
              <w:rPr>
                <w:sz w:val="24"/>
                <w:lang w:val="ru-RU"/>
              </w:rPr>
              <w:t xml:space="preserve">машиностроения низкой сложности; Выбирать конструкцию заготовок деталей машиностроения низкой </w:t>
            </w:r>
            <w:r w:rsidRPr="009F7E1E">
              <w:rPr>
                <w:spacing w:val="-2"/>
                <w:sz w:val="24"/>
                <w:lang w:val="ru-RU"/>
              </w:rPr>
              <w:t>сложности;</w:t>
            </w:r>
          </w:p>
        </w:tc>
        <w:tc>
          <w:tcPr>
            <w:tcW w:w="3337" w:type="dxa"/>
            <w:tcBorders>
              <w:top w:val="single" w:sz="4" w:space="0" w:color="000000"/>
              <w:left w:val="single" w:sz="4" w:space="0" w:color="000000"/>
              <w:bottom w:val="single" w:sz="4" w:space="0" w:color="000000"/>
              <w:right w:val="single" w:sz="4" w:space="0" w:color="000000"/>
            </w:tcBorders>
            <w:hideMark/>
          </w:tcPr>
          <w:p w:rsidR="009F7E1E" w:rsidRDefault="009F7E1E" w:rsidP="009F7E1E">
            <w:pPr>
              <w:pStyle w:val="TableParagraph"/>
              <w:tabs>
                <w:tab w:val="left" w:pos="1542"/>
                <w:tab w:val="left" w:pos="1825"/>
                <w:tab w:val="left" w:pos="1984"/>
                <w:tab w:val="left" w:pos="3026"/>
              </w:tabs>
              <w:ind w:left="170" w:right="-221"/>
              <w:rPr>
                <w:spacing w:val="40"/>
                <w:sz w:val="24"/>
                <w:lang w:val="ru-RU"/>
              </w:rPr>
            </w:pPr>
            <w:r w:rsidRPr="009F7E1E">
              <w:rPr>
                <w:spacing w:val="-2"/>
                <w:sz w:val="24"/>
                <w:lang w:val="ru-RU"/>
              </w:rPr>
              <w:t>Экспертное</w:t>
            </w:r>
            <w:r>
              <w:rPr>
                <w:sz w:val="24"/>
                <w:lang w:val="ru-RU"/>
              </w:rPr>
              <w:t xml:space="preserve"> </w:t>
            </w:r>
            <w:r w:rsidRPr="009F7E1E">
              <w:rPr>
                <w:spacing w:val="-2"/>
                <w:sz w:val="24"/>
                <w:lang w:val="ru-RU"/>
              </w:rPr>
              <w:t>наблюдение</w:t>
            </w:r>
            <w:r>
              <w:rPr>
                <w:sz w:val="24"/>
                <w:lang w:val="ru-RU"/>
              </w:rPr>
              <w:t xml:space="preserve"> </w:t>
            </w:r>
            <w:r w:rsidRPr="009F7E1E">
              <w:rPr>
                <w:spacing w:val="-6"/>
                <w:sz w:val="24"/>
                <w:lang w:val="ru-RU"/>
              </w:rPr>
              <w:t xml:space="preserve">за </w:t>
            </w:r>
            <w:r w:rsidRPr="009F7E1E">
              <w:rPr>
                <w:spacing w:val="-2"/>
                <w:sz w:val="24"/>
                <w:lang w:val="ru-RU"/>
              </w:rPr>
              <w:t>ходом</w:t>
            </w:r>
            <w:r>
              <w:rPr>
                <w:sz w:val="24"/>
                <w:lang w:val="ru-RU"/>
              </w:rPr>
              <w:t xml:space="preserve"> </w:t>
            </w:r>
            <w:r w:rsidRPr="009F7E1E">
              <w:rPr>
                <w:spacing w:val="-2"/>
                <w:sz w:val="24"/>
                <w:lang w:val="ru-RU"/>
              </w:rPr>
              <w:t xml:space="preserve">выполнения </w:t>
            </w:r>
            <w:r w:rsidRPr="009F7E1E">
              <w:rPr>
                <w:sz w:val="24"/>
                <w:lang w:val="ru-RU"/>
              </w:rPr>
              <w:t>практических занятий;</w:t>
            </w:r>
            <w:r w:rsidRPr="009F7E1E">
              <w:rPr>
                <w:spacing w:val="40"/>
                <w:sz w:val="24"/>
                <w:lang w:val="ru-RU"/>
              </w:rPr>
              <w:t xml:space="preserve"> </w:t>
            </w:r>
          </w:p>
          <w:p w:rsidR="009F7E1E" w:rsidRPr="009F7E1E" w:rsidRDefault="009F7E1E" w:rsidP="009F7E1E">
            <w:pPr>
              <w:pStyle w:val="TableParagraph"/>
              <w:tabs>
                <w:tab w:val="left" w:pos="1542"/>
                <w:tab w:val="left" w:pos="1825"/>
                <w:tab w:val="left" w:pos="1984"/>
                <w:tab w:val="left" w:pos="3026"/>
              </w:tabs>
              <w:ind w:left="170" w:right="-221"/>
              <w:rPr>
                <w:sz w:val="24"/>
                <w:lang w:val="ru-RU"/>
              </w:rPr>
            </w:pPr>
            <w:r w:rsidRPr="009F7E1E">
              <w:rPr>
                <w:spacing w:val="-2"/>
                <w:sz w:val="24"/>
                <w:lang w:val="ru-RU"/>
              </w:rPr>
              <w:t>Оценка</w:t>
            </w:r>
            <w:r>
              <w:rPr>
                <w:sz w:val="24"/>
                <w:lang w:val="ru-RU"/>
              </w:rPr>
              <w:t xml:space="preserve"> </w:t>
            </w:r>
            <w:r w:rsidRPr="009F7E1E">
              <w:rPr>
                <w:spacing w:val="-38"/>
                <w:sz w:val="24"/>
                <w:lang w:val="ru-RU"/>
              </w:rPr>
              <w:t xml:space="preserve"> </w:t>
            </w:r>
            <w:r w:rsidRPr="009F7E1E">
              <w:rPr>
                <w:spacing w:val="-2"/>
                <w:sz w:val="24"/>
                <w:lang w:val="ru-RU"/>
              </w:rPr>
              <w:t>результатов выполнения</w:t>
            </w:r>
            <w:r>
              <w:rPr>
                <w:sz w:val="24"/>
                <w:lang w:val="ru-RU"/>
              </w:rPr>
              <w:t xml:space="preserve"> </w:t>
            </w:r>
            <w:r w:rsidRPr="009F7E1E">
              <w:rPr>
                <w:spacing w:val="-2"/>
                <w:sz w:val="24"/>
                <w:lang w:val="ru-RU"/>
              </w:rPr>
              <w:t>практических занятий.</w:t>
            </w:r>
          </w:p>
        </w:tc>
      </w:tr>
    </w:tbl>
    <w:p w:rsidR="00506AA1" w:rsidRDefault="00506AA1" w:rsidP="009F7E1E">
      <w:pPr>
        <w:widowControl w:val="0"/>
        <w:tabs>
          <w:tab w:val="left" w:pos="1169"/>
        </w:tabs>
        <w:autoSpaceDE w:val="0"/>
        <w:autoSpaceDN w:val="0"/>
        <w:spacing w:before="40" w:line="276" w:lineRule="auto"/>
        <w:ind w:right="1144"/>
        <w:rPr>
          <w:rFonts w:ascii="Times New Roman" w:hAnsi="Times New Roman" w:cs="Times New Roman"/>
          <w:b/>
          <w:bCs/>
          <w:color w:val="0070C0"/>
          <w:sz w:val="24"/>
          <w:szCs w:val="24"/>
        </w:rPr>
      </w:pPr>
    </w:p>
    <w:p w:rsidR="00506AA1" w:rsidRDefault="00506AA1">
      <w:pPr>
        <w:rPr>
          <w:rFonts w:ascii="Times New Roman" w:hAnsi="Times New Roman" w:cs="Times New Roman"/>
          <w:b/>
          <w:bCs/>
          <w:color w:val="0070C0"/>
          <w:sz w:val="24"/>
          <w:szCs w:val="24"/>
        </w:rPr>
      </w:pPr>
      <w:r>
        <w:rPr>
          <w:rFonts w:ascii="Times New Roman" w:hAnsi="Times New Roman" w:cs="Times New Roman"/>
          <w:b/>
          <w:bCs/>
          <w:color w:val="0070C0"/>
          <w:sz w:val="24"/>
          <w:szCs w:val="24"/>
        </w:rPr>
        <w:br w:type="page"/>
      </w:r>
    </w:p>
    <w:p w:rsidR="005C35C9" w:rsidRPr="00717AF6" w:rsidRDefault="005C35C9" w:rsidP="005C35C9">
      <w:pPr>
        <w:pStyle w:val="a8"/>
        <w:jc w:val="right"/>
        <w:rPr>
          <w:rFonts w:ascii="Times New Roman" w:hAnsi="Times New Roman"/>
          <w:b/>
          <w:bCs/>
          <w:sz w:val="24"/>
          <w:szCs w:val="24"/>
        </w:rPr>
      </w:pPr>
      <w:r w:rsidRPr="00717AF6">
        <w:rPr>
          <w:rFonts w:ascii="Times New Roman" w:hAnsi="Times New Roman"/>
          <w:b/>
          <w:bCs/>
          <w:sz w:val="24"/>
          <w:szCs w:val="24"/>
        </w:rPr>
        <w:lastRenderedPageBreak/>
        <w:t>Приложение 2.</w:t>
      </w:r>
      <w:r w:rsidR="00400E9E">
        <w:rPr>
          <w:rFonts w:ascii="Times New Roman" w:hAnsi="Times New Roman"/>
          <w:b/>
          <w:bCs/>
          <w:sz w:val="24"/>
          <w:szCs w:val="24"/>
        </w:rPr>
        <w:t>32</w:t>
      </w:r>
      <w:bookmarkStart w:id="91" w:name="_GoBack"/>
      <w:bookmarkEnd w:id="91"/>
    </w:p>
    <w:p w:rsidR="005C35C9" w:rsidRPr="00717AF6" w:rsidRDefault="005C35C9" w:rsidP="005C35C9">
      <w:pPr>
        <w:pStyle w:val="a8"/>
        <w:numPr>
          <w:ilvl w:val="0"/>
          <w:numId w:val="43"/>
        </w:numPr>
        <w:jc w:val="right"/>
        <w:rPr>
          <w:rFonts w:ascii="Times New Roman" w:hAnsi="Times New Roman"/>
          <w:b/>
          <w:bCs/>
          <w:sz w:val="24"/>
          <w:szCs w:val="24"/>
        </w:rPr>
      </w:pPr>
      <w:r w:rsidRPr="00717AF6">
        <w:rPr>
          <w:rFonts w:ascii="Times New Roman" w:hAnsi="Times New Roman"/>
          <w:b/>
          <w:bCs/>
          <w:sz w:val="24"/>
          <w:szCs w:val="24"/>
        </w:rPr>
        <w:t>к ОПОП-П по специальности</w:t>
      </w:r>
    </w:p>
    <w:p w:rsidR="005C35C9" w:rsidRPr="00717AF6" w:rsidRDefault="005C35C9" w:rsidP="005C35C9">
      <w:pPr>
        <w:pStyle w:val="a8"/>
        <w:widowControl w:val="0"/>
        <w:numPr>
          <w:ilvl w:val="0"/>
          <w:numId w:val="43"/>
        </w:numPr>
        <w:jc w:val="right"/>
        <w:rPr>
          <w:rFonts w:ascii="Times New Roman" w:hAnsi="Times New Roman" w:cs="Times New Roman"/>
          <w:b/>
          <w:bCs/>
          <w:color w:val="0070C0"/>
          <w:sz w:val="24"/>
          <w:szCs w:val="24"/>
        </w:rPr>
      </w:pPr>
      <w:r w:rsidRPr="00717AF6">
        <w:rPr>
          <w:rFonts w:ascii="Times New Roman" w:hAnsi="Times New Roman" w:cs="Times New Roman"/>
          <w:b/>
          <w:bCs/>
          <w:color w:val="0070C0"/>
          <w:sz w:val="24"/>
          <w:szCs w:val="24"/>
        </w:rPr>
        <w:t>15.02.19 Сварочное производство</w:t>
      </w:r>
    </w:p>
    <w:p w:rsidR="005C35C9" w:rsidRDefault="005C35C9" w:rsidP="005C35C9">
      <w:pPr>
        <w:widowControl w:val="0"/>
        <w:jc w:val="center"/>
        <w:rPr>
          <w:rFonts w:ascii="Times New Roman" w:hAnsi="Times New Roman"/>
          <w:b/>
          <w:sz w:val="24"/>
          <w:szCs w:val="24"/>
        </w:rPr>
      </w:pPr>
    </w:p>
    <w:p w:rsidR="005C35C9" w:rsidRDefault="005C35C9" w:rsidP="005C35C9">
      <w:pPr>
        <w:widowControl w:val="0"/>
        <w:jc w:val="center"/>
        <w:rPr>
          <w:rFonts w:ascii="Times New Roman" w:hAnsi="Times New Roman"/>
          <w:b/>
          <w:sz w:val="24"/>
          <w:szCs w:val="24"/>
        </w:rPr>
      </w:pPr>
    </w:p>
    <w:p w:rsidR="005C35C9" w:rsidRDefault="005C35C9" w:rsidP="005C35C9">
      <w:pPr>
        <w:widowControl w:val="0"/>
        <w:jc w:val="center"/>
        <w:rPr>
          <w:rFonts w:ascii="Times New Roman" w:hAnsi="Times New Roman"/>
          <w:b/>
          <w:sz w:val="24"/>
          <w:szCs w:val="24"/>
        </w:rPr>
      </w:pPr>
    </w:p>
    <w:p w:rsidR="005C35C9" w:rsidRDefault="005C35C9" w:rsidP="005C35C9">
      <w:pPr>
        <w:widowControl w:val="0"/>
        <w:jc w:val="center"/>
        <w:rPr>
          <w:rFonts w:ascii="Times New Roman" w:hAnsi="Times New Roman"/>
          <w:b/>
          <w:sz w:val="24"/>
          <w:szCs w:val="24"/>
        </w:rPr>
      </w:pPr>
    </w:p>
    <w:p w:rsidR="005C35C9" w:rsidRDefault="005C35C9" w:rsidP="005C35C9">
      <w:pPr>
        <w:widowControl w:val="0"/>
        <w:jc w:val="center"/>
        <w:rPr>
          <w:rFonts w:ascii="Times New Roman" w:hAnsi="Times New Roman"/>
          <w:b/>
          <w:sz w:val="24"/>
          <w:szCs w:val="24"/>
        </w:rPr>
      </w:pPr>
    </w:p>
    <w:p w:rsidR="005C35C9" w:rsidRDefault="005C35C9" w:rsidP="005C35C9">
      <w:pPr>
        <w:widowControl w:val="0"/>
        <w:jc w:val="center"/>
        <w:rPr>
          <w:rFonts w:ascii="Times New Roman" w:hAnsi="Times New Roman"/>
          <w:b/>
          <w:sz w:val="24"/>
          <w:szCs w:val="24"/>
        </w:rPr>
      </w:pPr>
    </w:p>
    <w:p w:rsidR="005C35C9" w:rsidRDefault="005C35C9" w:rsidP="005C35C9">
      <w:pPr>
        <w:widowControl w:val="0"/>
        <w:jc w:val="center"/>
        <w:rPr>
          <w:rFonts w:ascii="Times New Roman" w:hAnsi="Times New Roman"/>
          <w:b/>
          <w:sz w:val="24"/>
          <w:szCs w:val="24"/>
        </w:rPr>
      </w:pPr>
    </w:p>
    <w:p w:rsidR="005C35C9" w:rsidRDefault="005C35C9" w:rsidP="005C35C9">
      <w:pPr>
        <w:widowControl w:val="0"/>
        <w:jc w:val="center"/>
        <w:rPr>
          <w:rFonts w:ascii="Times New Roman" w:hAnsi="Times New Roman"/>
          <w:b/>
          <w:sz w:val="24"/>
          <w:szCs w:val="24"/>
        </w:rPr>
      </w:pPr>
    </w:p>
    <w:p w:rsidR="005C35C9" w:rsidRDefault="005C35C9" w:rsidP="005C35C9">
      <w:pPr>
        <w:widowControl w:val="0"/>
        <w:jc w:val="center"/>
        <w:rPr>
          <w:rFonts w:ascii="Times New Roman" w:hAnsi="Times New Roman"/>
          <w:b/>
          <w:sz w:val="24"/>
          <w:szCs w:val="24"/>
        </w:rPr>
      </w:pPr>
    </w:p>
    <w:p w:rsidR="005C35C9" w:rsidRDefault="005C35C9" w:rsidP="005C35C9">
      <w:pPr>
        <w:widowControl w:val="0"/>
        <w:jc w:val="center"/>
        <w:rPr>
          <w:rFonts w:ascii="Times New Roman" w:hAnsi="Times New Roman"/>
          <w:b/>
          <w:sz w:val="24"/>
          <w:szCs w:val="24"/>
        </w:rPr>
      </w:pPr>
    </w:p>
    <w:p w:rsidR="005C35C9" w:rsidRDefault="005C35C9" w:rsidP="005C35C9">
      <w:pPr>
        <w:widowControl w:val="0"/>
        <w:jc w:val="center"/>
        <w:rPr>
          <w:rFonts w:ascii="Times New Roman" w:hAnsi="Times New Roman"/>
          <w:b/>
          <w:sz w:val="24"/>
          <w:szCs w:val="24"/>
        </w:rPr>
      </w:pPr>
    </w:p>
    <w:p w:rsidR="005C35C9" w:rsidRDefault="005C35C9" w:rsidP="005C35C9">
      <w:pPr>
        <w:widowControl w:val="0"/>
        <w:jc w:val="center"/>
        <w:rPr>
          <w:rFonts w:ascii="Times New Roman" w:hAnsi="Times New Roman"/>
          <w:b/>
          <w:sz w:val="24"/>
          <w:szCs w:val="24"/>
        </w:rPr>
      </w:pPr>
    </w:p>
    <w:p w:rsidR="005C35C9" w:rsidRDefault="005C35C9" w:rsidP="005C35C9">
      <w:pPr>
        <w:spacing w:line="360" w:lineRule="auto"/>
        <w:jc w:val="center"/>
        <w:rPr>
          <w:rFonts w:ascii="Times New Roman" w:hAnsi="Times New Roman"/>
          <w:b/>
          <w:sz w:val="24"/>
          <w:szCs w:val="24"/>
        </w:rPr>
      </w:pPr>
    </w:p>
    <w:p w:rsidR="005C35C9" w:rsidRDefault="005C35C9" w:rsidP="005C35C9">
      <w:pPr>
        <w:spacing w:line="360" w:lineRule="auto"/>
        <w:jc w:val="center"/>
        <w:rPr>
          <w:rFonts w:ascii="Times New Roman" w:hAnsi="Times New Roman"/>
          <w:b/>
          <w:bCs/>
          <w:sz w:val="24"/>
          <w:szCs w:val="24"/>
        </w:rPr>
      </w:pPr>
      <w:r>
        <w:rPr>
          <w:rFonts w:ascii="Times New Roman" w:hAnsi="Times New Roman"/>
          <w:b/>
          <w:bCs/>
          <w:sz w:val="24"/>
          <w:szCs w:val="24"/>
        </w:rPr>
        <w:t>Рабочая программа дисциплины</w:t>
      </w:r>
    </w:p>
    <w:p w:rsidR="005C35C9" w:rsidRDefault="005C35C9" w:rsidP="005C35C9">
      <w:pPr>
        <w:spacing w:line="360" w:lineRule="auto"/>
        <w:jc w:val="center"/>
        <w:rPr>
          <w:rFonts w:ascii="Times New Roman" w:hAnsi="Times New Roman"/>
          <w:b/>
          <w:sz w:val="24"/>
          <w:szCs w:val="24"/>
        </w:rPr>
      </w:pPr>
      <w:r>
        <w:rPr>
          <w:rFonts w:ascii="Times New Roman" w:hAnsi="Times New Roman"/>
          <w:b/>
          <w:sz w:val="24"/>
          <w:szCs w:val="24"/>
        </w:rPr>
        <w:t xml:space="preserve">« ОП </w:t>
      </w:r>
      <w:r w:rsidR="00400E9E">
        <w:rPr>
          <w:rFonts w:ascii="Times New Roman" w:hAnsi="Times New Roman"/>
          <w:b/>
          <w:sz w:val="24"/>
          <w:szCs w:val="24"/>
        </w:rPr>
        <w:t>11</w:t>
      </w:r>
      <w:r>
        <w:rPr>
          <w:rFonts w:ascii="Times New Roman" w:hAnsi="Times New Roman"/>
          <w:b/>
          <w:sz w:val="24"/>
          <w:szCs w:val="24"/>
        </w:rPr>
        <w:t xml:space="preserve"> </w:t>
      </w:r>
      <w:r w:rsidR="00400E9E">
        <w:rPr>
          <w:rFonts w:ascii="Times New Roman" w:hAnsi="Times New Roman"/>
          <w:b/>
          <w:sz w:val="24"/>
          <w:szCs w:val="24"/>
        </w:rPr>
        <w:t>ОСНОВЫ ТЕХНИЧЕСКОГО ЧЕРЧЕНИЯ</w:t>
      </w:r>
      <w:r>
        <w:rPr>
          <w:rFonts w:ascii="Times New Roman" w:hAnsi="Times New Roman"/>
          <w:b/>
          <w:sz w:val="24"/>
          <w:szCs w:val="24"/>
        </w:rPr>
        <w:t>»</w:t>
      </w:r>
    </w:p>
    <w:p w:rsidR="005C35C9" w:rsidRDefault="005C35C9" w:rsidP="005C35C9">
      <w:pPr>
        <w:widowControl w:val="0"/>
        <w:jc w:val="center"/>
        <w:rPr>
          <w:rFonts w:ascii="Times New Roman" w:hAnsi="Times New Roman"/>
          <w:b/>
          <w:sz w:val="24"/>
          <w:szCs w:val="24"/>
        </w:rPr>
      </w:pPr>
    </w:p>
    <w:p w:rsidR="005C35C9" w:rsidRDefault="005C35C9" w:rsidP="005C35C9">
      <w:pPr>
        <w:widowControl w:val="0"/>
        <w:jc w:val="center"/>
        <w:rPr>
          <w:rFonts w:ascii="Times New Roman" w:hAnsi="Times New Roman"/>
          <w:b/>
          <w:sz w:val="24"/>
          <w:szCs w:val="24"/>
        </w:rPr>
      </w:pPr>
    </w:p>
    <w:p w:rsidR="005C35C9" w:rsidRDefault="005C35C9" w:rsidP="005C35C9">
      <w:pPr>
        <w:widowControl w:val="0"/>
        <w:jc w:val="center"/>
        <w:rPr>
          <w:rFonts w:ascii="Times New Roman" w:hAnsi="Times New Roman"/>
          <w:b/>
          <w:sz w:val="24"/>
          <w:szCs w:val="24"/>
        </w:rPr>
      </w:pPr>
    </w:p>
    <w:p w:rsidR="005C35C9" w:rsidRDefault="005C35C9" w:rsidP="005C35C9">
      <w:pPr>
        <w:widowControl w:val="0"/>
        <w:jc w:val="center"/>
        <w:rPr>
          <w:rFonts w:ascii="Times New Roman" w:hAnsi="Times New Roman"/>
          <w:b/>
          <w:sz w:val="24"/>
          <w:szCs w:val="24"/>
        </w:rPr>
      </w:pPr>
    </w:p>
    <w:p w:rsidR="005C35C9" w:rsidRDefault="005C35C9" w:rsidP="005C35C9">
      <w:pPr>
        <w:widowControl w:val="0"/>
        <w:jc w:val="center"/>
        <w:rPr>
          <w:rFonts w:ascii="Times New Roman" w:hAnsi="Times New Roman"/>
          <w:b/>
          <w:sz w:val="24"/>
          <w:szCs w:val="24"/>
        </w:rPr>
      </w:pPr>
    </w:p>
    <w:p w:rsidR="005C35C9" w:rsidRDefault="005C35C9" w:rsidP="005C35C9">
      <w:pPr>
        <w:widowControl w:val="0"/>
        <w:jc w:val="center"/>
        <w:rPr>
          <w:rFonts w:ascii="Times New Roman" w:hAnsi="Times New Roman"/>
          <w:b/>
          <w:sz w:val="24"/>
          <w:szCs w:val="24"/>
        </w:rPr>
      </w:pPr>
    </w:p>
    <w:p w:rsidR="005C35C9" w:rsidRDefault="005C35C9" w:rsidP="005C35C9">
      <w:pPr>
        <w:widowControl w:val="0"/>
        <w:jc w:val="center"/>
        <w:rPr>
          <w:rFonts w:ascii="Times New Roman" w:hAnsi="Times New Roman"/>
          <w:b/>
          <w:sz w:val="24"/>
          <w:szCs w:val="24"/>
        </w:rPr>
      </w:pPr>
    </w:p>
    <w:p w:rsidR="005C35C9" w:rsidRDefault="005C35C9" w:rsidP="005C35C9">
      <w:pPr>
        <w:widowControl w:val="0"/>
        <w:jc w:val="center"/>
        <w:rPr>
          <w:rFonts w:ascii="Times New Roman" w:hAnsi="Times New Roman"/>
          <w:b/>
          <w:sz w:val="24"/>
          <w:szCs w:val="24"/>
        </w:rPr>
      </w:pPr>
    </w:p>
    <w:p w:rsidR="005C35C9" w:rsidRDefault="005C35C9" w:rsidP="005C35C9">
      <w:pPr>
        <w:widowControl w:val="0"/>
        <w:jc w:val="center"/>
        <w:rPr>
          <w:rFonts w:ascii="Times New Roman" w:hAnsi="Times New Roman"/>
          <w:b/>
          <w:sz w:val="24"/>
          <w:szCs w:val="24"/>
        </w:rPr>
      </w:pPr>
    </w:p>
    <w:p w:rsidR="005C35C9" w:rsidRDefault="005C35C9" w:rsidP="005C35C9">
      <w:pPr>
        <w:widowControl w:val="0"/>
        <w:jc w:val="center"/>
        <w:rPr>
          <w:rFonts w:ascii="Times New Roman" w:hAnsi="Times New Roman"/>
          <w:b/>
          <w:sz w:val="24"/>
          <w:szCs w:val="24"/>
        </w:rPr>
      </w:pPr>
    </w:p>
    <w:p w:rsidR="005C35C9" w:rsidRDefault="005C35C9" w:rsidP="005C35C9">
      <w:pPr>
        <w:widowControl w:val="0"/>
        <w:jc w:val="center"/>
        <w:rPr>
          <w:rFonts w:ascii="Times New Roman" w:hAnsi="Times New Roman"/>
          <w:b/>
          <w:sz w:val="24"/>
          <w:szCs w:val="24"/>
        </w:rPr>
      </w:pPr>
    </w:p>
    <w:p w:rsidR="005C35C9" w:rsidRDefault="005C35C9" w:rsidP="005C35C9">
      <w:pPr>
        <w:widowControl w:val="0"/>
        <w:jc w:val="center"/>
        <w:rPr>
          <w:rFonts w:ascii="Times New Roman" w:hAnsi="Times New Roman"/>
          <w:b/>
          <w:sz w:val="24"/>
          <w:szCs w:val="24"/>
        </w:rPr>
      </w:pPr>
    </w:p>
    <w:p w:rsidR="005C35C9" w:rsidRDefault="005C35C9" w:rsidP="005C35C9">
      <w:pPr>
        <w:widowControl w:val="0"/>
        <w:jc w:val="center"/>
        <w:rPr>
          <w:rFonts w:ascii="Times New Roman" w:hAnsi="Times New Roman"/>
          <w:b/>
          <w:sz w:val="24"/>
          <w:szCs w:val="24"/>
        </w:rPr>
      </w:pPr>
    </w:p>
    <w:p w:rsidR="005C35C9" w:rsidRDefault="005C35C9" w:rsidP="005C35C9">
      <w:pPr>
        <w:widowControl w:val="0"/>
        <w:jc w:val="center"/>
        <w:rPr>
          <w:rFonts w:ascii="Times New Roman" w:hAnsi="Times New Roman"/>
          <w:b/>
          <w:sz w:val="24"/>
          <w:szCs w:val="24"/>
        </w:rPr>
      </w:pPr>
    </w:p>
    <w:p w:rsidR="005C35C9" w:rsidRDefault="005C35C9" w:rsidP="005C35C9">
      <w:pPr>
        <w:widowControl w:val="0"/>
        <w:jc w:val="center"/>
        <w:rPr>
          <w:rFonts w:ascii="Times New Roman" w:hAnsi="Times New Roman"/>
          <w:b/>
          <w:sz w:val="24"/>
          <w:szCs w:val="24"/>
        </w:rPr>
      </w:pPr>
    </w:p>
    <w:p w:rsidR="005C35C9" w:rsidRDefault="005C35C9" w:rsidP="005C35C9">
      <w:pPr>
        <w:widowControl w:val="0"/>
        <w:jc w:val="center"/>
        <w:rPr>
          <w:rFonts w:ascii="Times New Roman" w:hAnsi="Times New Roman"/>
          <w:b/>
          <w:sz w:val="24"/>
          <w:szCs w:val="24"/>
        </w:rPr>
      </w:pPr>
    </w:p>
    <w:p w:rsidR="005C35C9" w:rsidRDefault="005C35C9" w:rsidP="005C35C9">
      <w:pPr>
        <w:widowControl w:val="0"/>
        <w:jc w:val="center"/>
        <w:rPr>
          <w:rFonts w:ascii="Times New Roman" w:hAnsi="Times New Roman"/>
          <w:b/>
          <w:sz w:val="24"/>
          <w:szCs w:val="24"/>
        </w:rPr>
      </w:pPr>
    </w:p>
    <w:p w:rsidR="005C35C9" w:rsidRDefault="005C35C9" w:rsidP="005C35C9">
      <w:pPr>
        <w:widowControl w:val="0"/>
        <w:jc w:val="center"/>
        <w:rPr>
          <w:rFonts w:ascii="Times New Roman" w:hAnsi="Times New Roman"/>
          <w:b/>
          <w:sz w:val="24"/>
          <w:szCs w:val="24"/>
        </w:rPr>
      </w:pPr>
    </w:p>
    <w:p w:rsidR="005C35C9" w:rsidRDefault="005C35C9" w:rsidP="005C35C9">
      <w:pPr>
        <w:widowControl w:val="0"/>
        <w:jc w:val="center"/>
        <w:rPr>
          <w:rFonts w:ascii="Times New Roman" w:hAnsi="Times New Roman"/>
          <w:b/>
          <w:sz w:val="24"/>
          <w:szCs w:val="24"/>
        </w:rPr>
      </w:pPr>
    </w:p>
    <w:p w:rsidR="005C35C9" w:rsidRDefault="005C35C9" w:rsidP="005C35C9">
      <w:pPr>
        <w:widowControl w:val="0"/>
        <w:jc w:val="center"/>
        <w:rPr>
          <w:rFonts w:ascii="Times New Roman" w:hAnsi="Times New Roman"/>
          <w:b/>
          <w:sz w:val="24"/>
          <w:szCs w:val="24"/>
        </w:rPr>
      </w:pPr>
    </w:p>
    <w:p w:rsidR="005C35C9" w:rsidRDefault="005C35C9" w:rsidP="005C35C9">
      <w:pPr>
        <w:widowControl w:val="0"/>
        <w:jc w:val="center"/>
        <w:rPr>
          <w:rFonts w:ascii="Times New Roman" w:hAnsi="Times New Roman"/>
          <w:b/>
          <w:sz w:val="24"/>
          <w:szCs w:val="24"/>
        </w:rPr>
      </w:pPr>
    </w:p>
    <w:p w:rsidR="005C35C9" w:rsidRDefault="005C35C9" w:rsidP="005C35C9">
      <w:pPr>
        <w:widowControl w:val="0"/>
        <w:jc w:val="center"/>
        <w:rPr>
          <w:rFonts w:ascii="Times New Roman" w:hAnsi="Times New Roman"/>
          <w:b/>
          <w:sz w:val="24"/>
          <w:szCs w:val="24"/>
        </w:rPr>
      </w:pPr>
    </w:p>
    <w:p w:rsidR="005C35C9" w:rsidRDefault="005C35C9" w:rsidP="005C35C9">
      <w:pPr>
        <w:widowControl w:val="0"/>
        <w:jc w:val="center"/>
        <w:rPr>
          <w:rFonts w:ascii="Times New Roman" w:hAnsi="Times New Roman"/>
          <w:b/>
          <w:sz w:val="24"/>
          <w:szCs w:val="24"/>
        </w:rPr>
      </w:pPr>
    </w:p>
    <w:p w:rsidR="005C35C9" w:rsidRDefault="005C35C9" w:rsidP="005C35C9">
      <w:pPr>
        <w:widowControl w:val="0"/>
        <w:jc w:val="center"/>
        <w:rPr>
          <w:rFonts w:ascii="Times New Roman" w:hAnsi="Times New Roman"/>
          <w:b/>
          <w:sz w:val="24"/>
          <w:szCs w:val="24"/>
        </w:rPr>
      </w:pPr>
    </w:p>
    <w:p w:rsidR="005C35C9" w:rsidRDefault="005C35C9" w:rsidP="005C35C9">
      <w:pPr>
        <w:widowControl w:val="0"/>
        <w:jc w:val="center"/>
        <w:rPr>
          <w:rFonts w:ascii="Times New Roman" w:hAnsi="Times New Roman"/>
          <w:b/>
          <w:sz w:val="24"/>
          <w:szCs w:val="24"/>
        </w:rPr>
      </w:pPr>
    </w:p>
    <w:p w:rsidR="005C35C9" w:rsidRDefault="005C35C9" w:rsidP="005C35C9">
      <w:pPr>
        <w:widowControl w:val="0"/>
        <w:jc w:val="center"/>
        <w:rPr>
          <w:rFonts w:ascii="Times New Roman" w:hAnsi="Times New Roman"/>
          <w:b/>
          <w:sz w:val="24"/>
          <w:szCs w:val="24"/>
        </w:rPr>
      </w:pPr>
    </w:p>
    <w:p w:rsidR="005C35C9" w:rsidRDefault="005C35C9" w:rsidP="005C35C9">
      <w:pPr>
        <w:widowControl w:val="0"/>
        <w:jc w:val="center"/>
        <w:rPr>
          <w:rFonts w:ascii="Times New Roman" w:hAnsi="Times New Roman"/>
          <w:b/>
          <w:sz w:val="24"/>
          <w:szCs w:val="24"/>
        </w:rPr>
      </w:pPr>
    </w:p>
    <w:p w:rsidR="005C35C9" w:rsidRDefault="005C35C9" w:rsidP="005C35C9">
      <w:pPr>
        <w:widowControl w:val="0"/>
        <w:jc w:val="center"/>
        <w:rPr>
          <w:rFonts w:ascii="Times New Roman" w:hAnsi="Times New Roman"/>
          <w:b/>
          <w:sz w:val="24"/>
          <w:szCs w:val="24"/>
        </w:rPr>
      </w:pPr>
    </w:p>
    <w:p w:rsidR="005C35C9" w:rsidRDefault="005C35C9" w:rsidP="005C35C9">
      <w:pPr>
        <w:widowControl w:val="0"/>
        <w:jc w:val="center"/>
        <w:rPr>
          <w:rFonts w:ascii="Times New Roman" w:hAnsi="Times New Roman"/>
          <w:b/>
          <w:sz w:val="24"/>
          <w:szCs w:val="24"/>
        </w:rPr>
      </w:pPr>
    </w:p>
    <w:p w:rsidR="005C35C9" w:rsidRDefault="005C35C9" w:rsidP="005C35C9">
      <w:pPr>
        <w:widowControl w:val="0"/>
        <w:jc w:val="center"/>
        <w:rPr>
          <w:rFonts w:ascii="Times New Roman" w:hAnsi="Times New Roman"/>
          <w:b/>
          <w:sz w:val="24"/>
          <w:szCs w:val="24"/>
        </w:rPr>
      </w:pPr>
    </w:p>
    <w:p w:rsidR="005C35C9" w:rsidRDefault="005C35C9" w:rsidP="005C35C9">
      <w:pPr>
        <w:widowControl w:val="0"/>
        <w:jc w:val="center"/>
        <w:rPr>
          <w:rFonts w:ascii="Times New Roman" w:hAnsi="Times New Roman"/>
          <w:b/>
          <w:sz w:val="24"/>
          <w:szCs w:val="24"/>
        </w:rPr>
      </w:pPr>
    </w:p>
    <w:p w:rsidR="005C35C9" w:rsidRDefault="005C35C9" w:rsidP="005C35C9">
      <w:pPr>
        <w:widowControl w:val="0"/>
        <w:jc w:val="center"/>
        <w:rPr>
          <w:rFonts w:ascii="Times New Roman" w:hAnsi="Times New Roman"/>
          <w:b/>
          <w:sz w:val="24"/>
          <w:szCs w:val="24"/>
        </w:rPr>
      </w:pPr>
      <w:r>
        <w:rPr>
          <w:rFonts w:ascii="Times New Roman" w:hAnsi="Times New Roman"/>
          <w:b/>
          <w:sz w:val="24"/>
          <w:szCs w:val="24"/>
        </w:rPr>
        <w:t>2025</w:t>
      </w:r>
      <w:r>
        <w:rPr>
          <w:rFonts w:ascii="Times New Roman" w:hAnsi="Times New Roman"/>
          <w:b/>
          <w:sz w:val="24"/>
          <w:szCs w:val="24"/>
        </w:rPr>
        <w:br w:type="page"/>
      </w:r>
    </w:p>
    <w:p w:rsidR="005C35C9" w:rsidRPr="00717AF6" w:rsidRDefault="005C35C9" w:rsidP="005C35C9">
      <w:pPr>
        <w:widowControl w:val="0"/>
        <w:jc w:val="center"/>
        <w:rPr>
          <w:rFonts w:ascii="Times New Roman" w:hAnsi="Times New Roman"/>
          <w:b/>
          <w:sz w:val="24"/>
          <w:szCs w:val="24"/>
        </w:rPr>
      </w:pPr>
    </w:p>
    <w:p w:rsidR="005C35C9" w:rsidRPr="00717AF6" w:rsidRDefault="005C35C9" w:rsidP="005C35C9">
      <w:pPr>
        <w:pStyle w:val="15"/>
        <w:jc w:val="center"/>
        <w:rPr>
          <w:rFonts w:asciiTheme="minorHAnsi" w:eastAsiaTheme="minorEastAsia" w:hAnsiTheme="minorHAnsi" w:cstheme="minorBidi"/>
          <w:bCs w:val="0"/>
          <w:lang w:eastAsia="ru-RU"/>
        </w:rPr>
      </w:pPr>
      <w:r>
        <w:rPr>
          <w:b w:val="0"/>
          <w:bCs w:val="0"/>
        </w:rPr>
        <w:fldChar w:fldCharType="begin"/>
      </w:r>
      <w:r>
        <w:rPr>
          <w:b w:val="0"/>
          <w:bCs w:val="0"/>
        </w:rPr>
        <w:instrText xml:space="preserve"> TOC \h \z \t "Раздел 1;1;Раздел 1.1;2" </w:instrText>
      </w:r>
      <w:r>
        <w:rPr>
          <w:b w:val="0"/>
          <w:bCs w:val="0"/>
        </w:rPr>
        <w:fldChar w:fldCharType="separate"/>
      </w:r>
      <w:r w:rsidRPr="00717AF6">
        <w:rPr>
          <w:bCs w:val="0"/>
        </w:rPr>
        <w:t>СОДЕРЖАНИЕ ПРОГРАММЫ</w:t>
      </w:r>
    </w:p>
    <w:p w:rsidR="005C35C9" w:rsidRDefault="005C35C9" w:rsidP="005C35C9">
      <w:pPr>
        <w:pStyle w:val="15"/>
        <w:rPr>
          <w:rFonts w:asciiTheme="minorHAnsi" w:eastAsiaTheme="minorEastAsia" w:hAnsiTheme="minorHAnsi" w:cstheme="minorBidi"/>
          <w:b w:val="0"/>
          <w:bCs w:val="0"/>
          <w:lang w:eastAsia="ru-RU"/>
        </w:rPr>
      </w:pPr>
      <w:hyperlink w:anchor="_Toc156825288" w:tooltip="#_Toc156825288" w:history="1">
        <w:r>
          <w:rPr>
            <w:rStyle w:val="af4"/>
          </w:rPr>
          <w:t>1. Общая характеристика</w:t>
        </w:r>
        <w:r>
          <w:tab/>
        </w:r>
      </w:hyperlink>
    </w:p>
    <w:p w:rsidR="005C35C9" w:rsidRDefault="005C35C9" w:rsidP="005C35C9">
      <w:pPr>
        <w:pStyle w:val="23"/>
        <w:rPr>
          <w:rFonts w:asciiTheme="minorHAnsi" w:eastAsiaTheme="minorEastAsia" w:hAnsiTheme="minorHAnsi" w:cstheme="minorBidi"/>
          <w:i w:val="0"/>
          <w:iCs w:val="0"/>
          <w:sz w:val="22"/>
          <w:szCs w:val="22"/>
        </w:rPr>
      </w:pPr>
      <w:hyperlink w:anchor="_Toc156825289" w:tooltip="#_Toc156825289" w:history="1">
        <w:r>
          <w:rPr>
            <w:rStyle w:val="af4"/>
            <w:i w:val="0"/>
            <w:iCs w:val="0"/>
          </w:rPr>
          <w:t>1.1. Цель и место дисциплины в структуре образовательной программы</w:t>
        </w:r>
        <w:r>
          <w:rPr>
            <w:i w:val="0"/>
            <w:iCs w:val="0"/>
          </w:rPr>
          <w:tab/>
        </w:r>
      </w:hyperlink>
    </w:p>
    <w:p w:rsidR="005C35C9" w:rsidRDefault="005C35C9" w:rsidP="005C35C9">
      <w:pPr>
        <w:pStyle w:val="23"/>
        <w:rPr>
          <w:rFonts w:asciiTheme="minorHAnsi" w:eastAsiaTheme="minorEastAsia" w:hAnsiTheme="minorHAnsi" w:cstheme="minorBidi"/>
          <w:i w:val="0"/>
          <w:iCs w:val="0"/>
          <w:sz w:val="22"/>
          <w:szCs w:val="22"/>
        </w:rPr>
      </w:pPr>
      <w:hyperlink w:anchor="_Toc156825290" w:tooltip="#_Toc156825290" w:history="1">
        <w:r>
          <w:rPr>
            <w:rStyle w:val="af4"/>
            <w:i w:val="0"/>
            <w:iCs w:val="0"/>
          </w:rPr>
          <w:t>1.2. Планируемые результаты освоения дисциплины</w:t>
        </w:r>
        <w:r>
          <w:rPr>
            <w:i w:val="0"/>
            <w:iCs w:val="0"/>
          </w:rPr>
          <w:tab/>
        </w:r>
      </w:hyperlink>
    </w:p>
    <w:p w:rsidR="005C35C9" w:rsidRDefault="005C35C9" w:rsidP="005C35C9">
      <w:pPr>
        <w:pStyle w:val="15"/>
        <w:rPr>
          <w:rFonts w:asciiTheme="minorHAnsi" w:eastAsiaTheme="minorEastAsia" w:hAnsiTheme="minorHAnsi" w:cstheme="minorBidi"/>
          <w:b w:val="0"/>
          <w:bCs w:val="0"/>
          <w:lang w:eastAsia="ru-RU"/>
        </w:rPr>
      </w:pPr>
      <w:hyperlink w:anchor="_Toc156825291" w:tooltip="#_Toc156825291" w:history="1">
        <w:r>
          <w:rPr>
            <w:rStyle w:val="af4"/>
          </w:rPr>
          <w:t>2. Структура и содержание ДИСЦИПЛИНЫ</w:t>
        </w:r>
        <w:r>
          <w:tab/>
        </w:r>
      </w:hyperlink>
    </w:p>
    <w:p w:rsidR="005C35C9" w:rsidRDefault="005C35C9" w:rsidP="005C35C9">
      <w:pPr>
        <w:pStyle w:val="23"/>
        <w:rPr>
          <w:rFonts w:asciiTheme="minorHAnsi" w:eastAsiaTheme="minorEastAsia" w:hAnsiTheme="minorHAnsi" w:cstheme="minorBidi"/>
          <w:i w:val="0"/>
          <w:iCs w:val="0"/>
          <w:sz w:val="22"/>
          <w:szCs w:val="22"/>
        </w:rPr>
      </w:pPr>
      <w:hyperlink w:anchor="_Toc156825292" w:tooltip="#_Toc156825292" w:history="1">
        <w:r>
          <w:rPr>
            <w:rStyle w:val="af4"/>
            <w:i w:val="0"/>
            <w:iCs w:val="0"/>
          </w:rPr>
          <w:t>2.1. Трудоемкость освоения дисциплины</w:t>
        </w:r>
        <w:r>
          <w:rPr>
            <w:i w:val="0"/>
            <w:iCs w:val="0"/>
          </w:rPr>
          <w:tab/>
        </w:r>
      </w:hyperlink>
    </w:p>
    <w:p w:rsidR="005C35C9" w:rsidRDefault="005C35C9" w:rsidP="005C35C9">
      <w:pPr>
        <w:pStyle w:val="23"/>
        <w:rPr>
          <w:rFonts w:asciiTheme="minorHAnsi" w:eastAsiaTheme="minorEastAsia" w:hAnsiTheme="minorHAnsi" w:cstheme="minorBidi"/>
          <w:i w:val="0"/>
          <w:iCs w:val="0"/>
          <w:sz w:val="22"/>
          <w:szCs w:val="22"/>
        </w:rPr>
      </w:pPr>
      <w:hyperlink w:anchor="_Toc156825293" w:tooltip="#_Toc156825293" w:history="1">
        <w:r>
          <w:rPr>
            <w:rStyle w:val="af4"/>
            <w:i w:val="0"/>
            <w:iCs w:val="0"/>
          </w:rPr>
          <w:t>2.2. Содержание дисциплины</w:t>
        </w:r>
        <w:r>
          <w:rPr>
            <w:i w:val="0"/>
            <w:iCs w:val="0"/>
          </w:rPr>
          <w:tab/>
        </w:r>
      </w:hyperlink>
    </w:p>
    <w:p w:rsidR="005C35C9" w:rsidRDefault="005C35C9" w:rsidP="005C35C9">
      <w:pPr>
        <w:pStyle w:val="15"/>
        <w:widowControl w:val="0"/>
        <w:spacing w:before="0"/>
        <w:rPr>
          <w:rFonts w:asciiTheme="minorHAnsi" w:eastAsiaTheme="minorEastAsia" w:hAnsiTheme="minorHAnsi" w:cstheme="minorBidi"/>
          <w:b w:val="0"/>
          <w:bCs w:val="0"/>
          <w:lang w:eastAsia="ru-RU"/>
        </w:rPr>
      </w:pPr>
      <w:hyperlink w:anchor="_Toc156825296" w:tooltip="#_Toc156825296" w:history="1">
        <w:r>
          <w:rPr>
            <w:rStyle w:val="af4"/>
          </w:rPr>
          <w:t>3. Условия реализации ДИСЦИПЛИНЫ</w:t>
        </w:r>
        <w:r>
          <w:tab/>
        </w:r>
      </w:hyperlink>
    </w:p>
    <w:p w:rsidR="005C35C9" w:rsidRDefault="005C35C9" w:rsidP="005C35C9">
      <w:pPr>
        <w:pStyle w:val="23"/>
        <w:rPr>
          <w:rFonts w:asciiTheme="minorHAnsi" w:eastAsiaTheme="minorEastAsia" w:hAnsiTheme="minorHAnsi" w:cstheme="minorBidi"/>
          <w:i w:val="0"/>
          <w:iCs w:val="0"/>
          <w:sz w:val="22"/>
          <w:szCs w:val="22"/>
        </w:rPr>
      </w:pPr>
      <w:hyperlink w:anchor="_Toc156825297" w:tooltip="#_Toc156825297" w:history="1">
        <w:r>
          <w:rPr>
            <w:rStyle w:val="af4"/>
            <w:i w:val="0"/>
            <w:iCs w:val="0"/>
          </w:rPr>
          <w:t>3.1. Материально-техническое обеспечение</w:t>
        </w:r>
        <w:r>
          <w:rPr>
            <w:i w:val="0"/>
            <w:iCs w:val="0"/>
          </w:rPr>
          <w:tab/>
        </w:r>
      </w:hyperlink>
    </w:p>
    <w:p w:rsidR="005C35C9" w:rsidRDefault="005C35C9" w:rsidP="005C35C9">
      <w:pPr>
        <w:pStyle w:val="23"/>
        <w:rPr>
          <w:rFonts w:asciiTheme="minorHAnsi" w:eastAsiaTheme="minorEastAsia" w:hAnsiTheme="minorHAnsi" w:cstheme="minorBidi"/>
          <w:i w:val="0"/>
          <w:iCs w:val="0"/>
          <w:sz w:val="22"/>
          <w:szCs w:val="22"/>
        </w:rPr>
      </w:pPr>
      <w:hyperlink w:anchor="_Toc156825298" w:tooltip="#_Toc156825298" w:history="1">
        <w:r>
          <w:rPr>
            <w:rStyle w:val="af4"/>
            <w:i w:val="0"/>
            <w:iCs w:val="0"/>
          </w:rPr>
          <w:t>3.2. Учебно-методическое обеспечение</w:t>
        </w:r>
        <w:r>
          <w:rPr>
            <w:i w:val="0"/>
            <w:iCs w:val="0"/>
          </w:rPr>
          <w:tab/>
        </w:r>
      </w:hyperlink>
    </w:p>
    <w:p w:rsidR="005C35C9" w:rsidRDefault="005C35C9" w:rsidP="005C35C9">
      <w:pPr>
        <w:pStyle w:val="15"/>
        <w:rPr>
          <w:rFonts w:asciiTheme="minorHAnsi" w:eastAsiaTheme="minorEastAsia" w:hAnsiTheme="minorHAnsi" w:cstheme="minorBidi"/>
          <w:b w:val="0"/>
          <w:bCs w:val="0"/>
          <w:lang w:eastAsia="ru-RU"/>
        </w:rPr>
      </w:pPr>
      <w:hyperlink w:anchor="_Toc156825299" w:tooltip="#_Toc156825299" w:history="1">
        <w:r>
          <w:rPr>
            <w:rStyle w:val="af4"/>
          </w:rPr>
          <w:t>4. Контроль и оценка результатов  освоения ДИСЦИПЛИНЫ</w:t>
        </w:r>
        <w:r>
          <w:tab/>
        </w:r>
      </w:hyperlink>
    </w:p>
    <w:p w:rsidR="005C35C9" w:rsidRDefault="005C35C9" w:rsidP="005C35C9">
      <w:pPr>
        <w:pStyle w:val="1f3"/>
        <w:keepNext w:val="0"/>
        <w:widowControl w:val="0"/>
        <w:spacing w:after="0"/>
        <w:jc w:val="left"/>
        <w:rPr>
          <w:rFonts w:ascii="Times New Roman" w:hAnsi="Times New Roman"/>
          <w:b w:val="0"/>
          <w:bCs w:val="0"/>
        </w:rPr>
      </w:pPr>
      <w:r>
        <w:rPr>
          <w:rFonts w:ascii="Times New Roman" w:hAnsi="Times New Roman"/>
          <w:b w:val="0"/>
          <w:bCs w:val="0"/>
        </w:rPr>
        <w:fldChar w:fldCharType="end"/>
      </w:r>
    </w:p>
    <w:p w:rsidR="005C35C9" w:rsidRDefault="005C35C9" w:rsidP="005C35C9">
      <w:pPr>
        <w:rPr>
          <w:rFonts w:ascii="Times New Roman" w:eastAsia="Segoe UI" w:hAnsi="Times New Roman" w:cs="Times New Roman"/>
          <w:caps/>
          <w:sz w:val="24"/>
          <w:szCs w:val="24"/>
          <w:lang w:eastAsia="ru-RU"/>
        </w:rPr>
      </w:pPr>
      <w:r>
        <w:rPr>
          <w:rFonts w:ascii="Times New Roman" w:hAnsi="Times New Roman"/>
          <w:b/>
          <w:bCs/>
        </w:rPr>
        <w:br w:type="page"/>
      </w:r>
    </w:p>
    <w:p w:rsidR="005C35C9" w:rsidRDefault="005C35C9" w:rsidP="005C35C9">
      <w:pPr>
        <w:widowControl w:val="0"/>
        <w:spacing w:line="276" w:lineRule="auto"/>
        <w:jc w:val="center"/>
        <w:rPr>
          <w:rFonts w:ascii="Times New Roman" w:hAnsi="Times New Roman"/>
          <w:b/>
          <w:sz w:val="24"/>
          <w:szCs w:val="24"/>
        </w:rPr>
      </w:pPr>
      <w:r>
        <w:rPr>
          <w:rFonts w:ascii="Times New Roman" w:hAnsi="Times New Roman"/>
          <w:b/>
          <w:sz w:val="24"/>
          <w:szCs w:val="24"/>
        </w:rPr>
        <w:lastRenderedPageBreak/>
        <w:t>ОБЩАЯ ХАРАКТЕРИСТИКА РАБОЧЕЙ ПРОГРАММЫ УЧЕБНОЙ ДИСЦИПЛИНЫ</w:t>
      </w:r>
    </w:p>
    <w:p w:rsidR="005C35C9" w:rsidRDefault="005C35C9" w:rsidP="005C35C9">
      <w:pPr>
        <w:widowControl w:val="0"/>
        <w:jc w:val="center"/>
        <w:rPr>
          <w:rFonts w:ascii="Times New Roman" w:hAnsi="Times New Roman"/>
          <w:b/>
          <w:sz w:val="24"/>
          <w:szCs w:val="24"/>
        </w:rPr>
      </w:pPr>
      <w:r>
        <w:rPr>
          <w:rFonts w:ascii="Times New Roman" w:hAnsi="Times New Roman"/>
          <w:b/>
          <w:sz w:val="24"/>
          <w:szCs w:val="24"/>
        </w:rPr>
        <w:t xml:space="preserve"> «ОП.</w:t>
      </w:r>
      <w:r w:rsidR="00400E9E">
        <w:rPr>
          <w:rFonts w:ascii="Times New Roman" w:hAnsi="Times New Roman"/>
          <w:b/>
          <w:sz w:val="24"/>
          <w:szCs w:val="24"/>
        </w:rPr>
        <w:t>11 ОСНОВЫ ТЕХНИЧЕСКОГО ЧЕРЧЕНИЯ»</w:t>
      </w:r>
    </w:p>
    <w:p w:rsidR="005C35C9" w:rsidRDefault="005C35C9" w:rsidP="005C35C9">
      <w:pPr>
        <w:widowControl w:val="0"/>
        <w:jc w:val="center"/>
        <w:rPr>
          <w:rFonts w:ascii="Times New Roman" w:hAnsi="Times New Roman"/>
          <w:b/>
          <w:sz w:val="24"/>
          <w:szCs w:val="24"/>
        </w:rPr>
      </w:pPr>
    </w:p>
    <w:p w:rsidR="005C35C9" w:rsidRDefault="005C35C9" w:rsidP="005C35C9">
      <w:pPr>
        <w:widowControl w:val="0"/>
        <w:spacing w:line="276" w:lineRule="auto"/>
        <w:ind w:firstLine="709"/>
        <w:rPr>
          <w:rFonts w:ascii="Times New Roman" w:hAnsi="Times New Roman"/>
          <w:sz w:val="24"/>
          <w:szCs w:val="24"/>
        </w:rPr>
      </w:pPr>
      <w:r>
        <w:rPr>
          <w:rFonts w:ascii="Times New Roman" w:hAnsi="Times New Roman"/>
          <w:b/>
          <w:sz w:val="24"/>
          <w:szCs w:val="24"/>
        </w:rPr>
        <w:t>1.1. Место дисциплины в структуре основной образовательной программы:</w:t>
      </w:r>
    </w:p>
    <w:p w:rsidR="005C35C9" w:rsidRDefault="005C35C9" w:rsidP="005C35C9">
      <w:pPr>
        <w:widowControl w:val="0"/>
        <w:shd w:val="clear" w:color="auto" w:fill="FFFFFF"/>
        <w:ind w:firstLine="708"/>
        <w:jc w:val="both"/>
        <w:rPr>
          <w:rFonts w:ascii="Times New Roman" w:hAnsi="Times New Roman" w:cs="Times New Roman"/>
          <w:sz w:val="24"/>
        </w:rPr>
      </w:pPr>
      <w:r>
        <w:rPr>
          <w:rFonts w:ascii="Times New Roman" w:hAnsi="Times New Roman"/>
          <w:sz w:val="24"/>
          <w:szCs w:val="24"/>
        </w:rPr>
        <w:t xml:space="preserve">Цель дисциплины «ОП 05.Инженерная графика» - </w:t>
      </w:r>
      <w:r>
        <w:rPr>
          <w:rFonts w:ascii="Times New Roman" w:hAnsi="Times New Roman" w:cs="Times New Roman"/>
          <w:sz w:val="24"/>
        </w:rPr>
        <w:t>формирование</w:t>
      </w:r>
      <w:r w:rsidRPr="00717AF6">
        <w:rPr>
          <w:rFonts w:ascii="Times New Roman" w:hAnsi="Times New Roman" w:cs="Times New Roman"/>
          <w:sz w:val="24"/>
        </w:rPr>
        <w:t xml:space="preserve"> знаний и навыков, необходимых студентам для выполнения и чтения технических чертежей, выполнения эскизов деталей, составления конструкторской и технической документации</w:t>
      </w:r>
    </w:p>
    <w:p w:rsidR="005C35C9" w:rsidRPr="00717AF6" w:rsidRDefault="005C35C9" w:rsidP="005C35C9">
      <w:pPr>
        <w:widowControl w:val="0"/>
        <w:shd w:val="clear" w:color="auto" w:fill="FFFFFF"/>
        <w:ind w:firstLine="708"/>
        <w:jc w:val="both"/>
        <w:rPr>
          <w:rFonts w:ascii="Times New Roman" w:eastAsia="Times New Roman" w:hAnsi="Times New Roman" w:cs="Times New Roman"/>
          <w:sz w:val="28"/>
          <w:szCs w:val="24"/>
          <w:lang w:eastAsia="x-none"/>
        </w:rPr>
      </w:pPr>
      <w:r>
        <w:rPr>
          <w:rFonts w:ascii="Times New Roman" w:hAnsi="Times New Roman" w:cs="Times New Roman"/>
          <w:sz w:val="24"/>
        </w:rPr>
        <w:t>Данная дисциплина является обязательной часть общепрофессионального цикла  ФГОС СПО по специальности 15.02.19 Сварочное производство</w:t>
      </w:r>
    </w:p>
    <w:p w:rsidR="005C35C9" w:rsidRDefault="005C35C9" w:rsidP="005C35C9">
      <w:pPr>
        <w:widowControl w:val="0"/>
        <w:spacing w:line="276" w:lineRule="auto"/>
        <w:ind w:firstLine="709"/>
        <w:rPr>
          <w:rFonts w:ascii="Times New Roman" w:hAnsi="Times New Roman"/>
          <w:b/>
          <w:sz w:val="24"/>
          <w:szCs w:val="24"/>
        </w:rPr>
      </w:pPr>
      <w:r>
        <w:rPr>
          <w:rFonts w:ascii="Times New Roman" w:hAnsi="Times New Roman"/>
          <w:b/>
          <w:sz w:val="24"/>
          <w:szCs w:val="24"/>
        </w:rPr>
        <w:t>1.2. Планируемые результаты освоения дисциплины:</w:t>
      </w:r>
    </w:p>
    <w:p w:rsidR="005C35C9" w:rsidRDefault="005C35C9" w:rsidP="005C35C9">
      <w:pPr>
        <w:widowControl w:val="0"/>
        <w:ind w:firstLine="709"/>
        <w:jc w:val="both"/>
        <w:rPr>
          <w:rFonts w:ascii="Times New Roman" w:hAnsi="Times New Roman"/>
          <w:sz w:val="24"/>
          <w:szCs w:val="24"/>
        </w:rPr>
      </w:pPr>
      <w:r>
        <w:rPr>
          <w:rFonts w:ascii="Times New Roman" w:hAnsi="Times New Roman"/>
          <w:sz w:val="24"/>
          <w:szCs w:val="24"/>
        </w:rPr>
        <w:t>В рамках программы учебной дисциплины обучающимися осваиваются умения и знания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827"/>
        <w:gridCol w:w="3118"/>
      </w:tblGrid>
      <w:tr w:rsidR="005C35C9" w:rsidTr="006D2270">
        <w:trPr>
          <w:trHeight w:val="383"/>
        </w:trPr>
        <w:tc>
          <w:tcPr>
            <w:tcW w:w="2694" w:type="dxa"/>
            <w:tcBorders>
              <w:top w:val="single" w:sz="4" w:space="0" w:color="auto"/>
              <w:left w:val="single" w:sz="4" w:space="0" w:color="auto"/>
              <w:bottom w:val="single" w:sz="4" w:space="0" w:color="auto"/>
              <w:right w:val="single" w:sz="4" w:space="0" w:color="auto"/>
            </w:tcBorders>
            <w:hideMark/>
          </w:tcPr>
          <w:p w:rsidR="005C35C9" w:rsidRDefault="005C35C9" w:rsidP="006D2270">
            <w:pPr>
              <w:widowControl w:val="0"/>
              <w:jc w:val="center"/>
              <w:rPr>
                <w:rFonts w:ascii="Times New Roman" w:hAnsi="Times New Roman" w:cs="Times New Roman"/>
                <w:b/>
                <w:sz w:val="24"/>
                <w:szCs w:val="24"/>
              </w:rPr>
            </w:pPr>
            <w:r>
              <w:rPr>
                <w:rFonts w:ascii="Times New Roman" w:hAnsi="Times New Roman"/>
                <w:b/>
                <w:sz w:val="24"/>
                <w:szCs w:val="24"/>
              </w:rPr>
              <w:t>Код ОК</w:t>
            </w:r>
          </w:p>
        </w:tc>
        <w:tc>
          <w:tcPr>
            <w:tcW w:w="3827" w:type="dxa"/>
            <w:tcBorders>
              <w:top w:val="single" w:sz="4" w:space="0" w:color="auto"/>
              <w:left w:val="single" w:sz="4" w:space="0" w:color="auto"/>
              <w:bottom w:val="single" w:sz="4" w:space="0" w:color="auto"/>
              <w:right w:val="single" w:sz="4" w:space="0" w:color="auto"/>
            </w:tcBorders>
            <w:hideMark/>
          </w:tcPr>
          <w:p w:rsidR="005C35C9" w:rsidRDefault="005C35C9" w:rsidP="006D2270">
            <w:pPr>
              <w:widowControl w:val="0"/>
              <w:spacing w:line="256" w:lineRule="auto"/>
              <w:jc w:val="center"/>
              <w:rPr>
                <w:rFonts w:ascii="Times New Roman" w:hAnsi="Times New Roman" w:cs="Times New Roman"/>
                <w:b/>
                <w:sz w:val="24"/>
                <w:szCs w:val="24"/>
              </w:rPr>
            </w:pPr>
            <w:r>
              <w:rPr>
                <w:rFonts w:ascii="Times New Roman" w:hAnsi="Times New Roman"/>
                <w:b/>
                <w:sz w:val="24"/>
                <w:szCs w:val="24"/>
              </w:rPr>
              <w:t>Уметь</w:t>
            </w:r>
          </w:p>
        </w:tc>
        <w:tc>
          <w:tcPr>
            <w:tcW w:w="3118" w:type="dxa"/>
            <w:tcBorders>
              <w:top w:val="single" w:sz="4" w:space="0" w:color="auto"/>
              <w:left w:val="single" w:sz="4" w:space="0" w:color="auto"/>
              <w:bottom w:val="single" w:sz="4" w:space="0" w:color="auto"/>
              <w:right w:val="single" w:sz="4" w:space="0" w:color="auto"/>
            </w:tcBorders>
            <w:hideMark/>
          </w:tcPr>
          <w:p w:rsidR="005C35C9" w:rsidRDefault="005C35C9" w:rsidP="006D2270">
            <w:pPr>
              <w:widowControl w:val="0"/>
              <w:spacing w:line="256" w:lineRule="auto"/>
              <w:jc w:val="center"/>
              <w:rPr>
                <w:rFonts w:ascii="Times New Roman" w:hAnsi="Times New Roman" w:cs="Times New Roman"/>
                <w:b/>
                <w:sz w:val="24"/>
                <w:szCs w:val="24"/>
              </w:rPr>
            </w:pPr>
            <w:r>
              <w:rPr>
                <w:rFonts w:ascii="Times New Roman" w:hAnsi="Times New Roman"/>
                <w:b/>
                <w:sz w:val="24"/>
                <w:szCs w:val="24"/>
              </w:rPr>
              <w:t>Знать</w:t>
            </w:r>
          </w:p>
        </w:tc>
      </w:tr>
      <w:tr w:rsidR="005C35C9" w:rsidTr="006D2270">
        <w:trPr>
          <w:trHeight w:val="1250"/>
        </w:trPr>
        <w:tc>
          <w:tcPr>
            <w:tcW w:w="2694" w:type="dxa"/>
            <w:tcBorders>
              <w:top w:val="single" w:sz="4" w:space="0" w:color="auto"/>
              <w:left w:val="single" w:sz="4" w:space="0" w:color="auto"/>
              <w:bottom w:val="single" w:sz="4" w:space="0" w:color="auto"/>
              <w:right w:val="single" w:sz="4" w:space="0" w:color="auto"/>
            </w:tcBorders>
          </w:tcPr>
          <w:p w:rsidR="005C35C9" w:rsidRDefault="005C35C9" w:rsidP="006D2270">
            <w:pPr>
              <w:widowControl w:val="0"/>
              <w:rPr>
                <w:rFonts w:ascii="Times New Roman" w:hAnsi="Times New Roman"/>
                <w:sz w:val="24"/>
                <w:szCs w:val="24"/>
              </w:rPr>
            </w:pPr>
            <w:r>
              <w:rPr>
                <w:rFonts w:ascii="Times New Roman" w:hAnsi="Times New Roman"/>
                <w:sz w:val="24"/>
                <w:szCs w:val="24"/>
              </w:rPr>
              <w:t>ОК.01</w:t>
            </w:r>
          </w:p>
          <w:p w:rsidR="005C35C9" w:rsidRDefault="005C35C9" w:rsidP="006D2270">
            <w:pPr>
              <w:widowControl w:val="0"/>
              <w:rPr>
                <w:rFonts w:ascii="Times New Roman" w:hAnsi="Times New Roman"/>
                <w:b/>
                <w:sz w:val="24"/>
                <w:szCs w:val="24"/>
              </w:rPr>
            </w:pPr>
            <w:r w:rsidRPr="00C5592E">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827" w:type="dxa"/>
            <w:tcBorders>
              <w:top w:val="single" w:sz="4" w:space="0" w:color="auto"/>
              <w:left w:val="single" w:sz="4" w:space="0" w:color="auto"/>
              <w:bottom w:val="single" w:sz="4" w:space="0" w:color="auto"/>
              <w:right w:val="single" w:sz="4" w:space="0" w:color="auto"/>
            </w:tcBorders>
          </w:tcPr>
          <w:p w:rsidR="005C35C9" w:rsidRPr="009F3505" w:rsidRDefault="005C35C9" w:rsidP="006D2270">
            <w:pPr>
              <w:widowControl w:val="0"/>
              <w:ind w:firstLine="147"/>
              <w:rPr>
                <w:rFonts w:ascii="Times New Roman" w:hAnsi="Times New Roman"/>
                <w:i/>
                <w:sz w:val="24"/>
                <w:szCs w:val="24"/>
              </w:rPr>
            </w:pPr>
            <w:r w:rsidRPr="009F3505">
              <w:rPr>
                <w:rFonts w:ascii="Times New Roman" w:hAnsi="Times New Roman"/>
                <w:i/>
                <w:sz w:val="24"/>
                <w:szCs w:val="24"/>
              </w:rPr>
              <w:t>- выполнять комплексные чертежи геометрических тел и проекции точек, лежащих на их поверхности, в ручной графике;</w:t>
            </w:r>
          </w:p>
          <w:p w:rsidR="005C35C9" w:rsidRPr="009F3505" w:rsidRDefault="005C35C9" w:rsidP="006D2270">
            <w:pPr>
              <w:widowControl w:val="0"/>
              <w:ind w:firstLine="147"/>
              <w:rPr>
                <w:rFonts w:ascii="Times New Roman" w:hAnsi="Times New Roman"/>
                <w:i/>
                <w:sz w:val="24"/>
                <w:szCs w:val="24"/>
              </w:rPr>
            </w:pPr>
            <w:r w:rsidRPr="009F3505">
              <w:rPr>
                <w:rFonts w:ascii="Times New Roman" w:hAnsi="Times New Roman"/>
                <w:i/>
                <w:sz w:val="24"/>
                <w:szCs w:val="24"/>
              </w:rPr>
              <w:t>- выполнять чертежи технических деталей в ручной графике;</w:t>
            </w:r>
          </w:p>
          <w:p w:rsidR="005C35C9" w:rsidRPr="009F3505" w:rsidRDefault="005C35C9" w:rsidP="006D2270">
            <w:pPr>
              <w:widowControl w:val="0"/>
              <w:rPr>
                <w:rFonts w:ascii="Times New Roman" w:hAnsi="Times New Roman"/>
                <w:i/>
                <w:sz w:val="24"/>
                <w:szCs w:val="24"/>
              </w:rPr>
            </w:pPr>
          </w:p>
          <w:p w:rsidR="005C35C9" w:rsidRPr="009F3505" w:rsidRDefault="005C35C9" w:rsidP="006D2270">
            <w:pPr>
              <w:widowControl w:val="0"/>
              <w:spacing w:line="256" w:lineRule="auto"/>
              <w:jc w:val="center"/>
              <w:rPr>
                <w:rFonts w:ascii="Times New Roman" w:hAnsi="Times New Roman"/>
                <w:b/>
                <w:i/>
                <w:sz w:val="24"/>
                <w:szCs w:val="24"/>
              </w:rPr>
            </w:pPr>
          </w:p>
        </w:tc>
        <w:tc>
          <w:tcPr>
            <w:tcW w:w="3118" w:type="dxa"/>
            <w:tcBorders>
              <w:top w:val="single" w:sz="4" w:space="0" w:color="auto"/>
              <w:left w:val="single" w:sz="4" w:space="0" w:color="auto"/>
              <w:bottom w:val="single" w:sz="4" w:space="0" w:color="auto"/>
              <w:right w:val="single" w:sz="4" w:space="0" w:color="auto"/>
            </w:tcBorders>
          </w:tcPr>
          <w:p w:rsidR="005C35C9" w:rsidRPr="009F3505" w:rsidRDefault="005C35C9" w:rsidP="006D2270">
            <w:pPr>
              <w:widowControl w:val="0"/>
              <w:jc w:val="both"/>
              <w:rPr>
                <w:rFonts w:ascii="Times New Roman" w:hAnsi="Times New Roman"/>
                <w:i/>
                <w:sz w:val="24"/>
                <w:szCs w:val="24"/>
              </w:rPr>
            </w:pPr>
            <w:r w:rsidRPr="009F3505">
              <w:rPr>
                <w:rFonts w:ascii="Times New Roman" w:hAnsi="Times New Roman"/>
                <w:b/>
                <w:i/>
                <w:sz w:val="24"/>
                <w:szCs w:val="24"/>
              </w:rPr>
              <w:t>-</w:t>
            </w:r>
            <w:r w:rsidRPr="009F3505">
              <w:rPr>
                <w:rFonts w:ascii="Times New Roman" w:hAnsi="Times New Roman"/>
                <w:i/>
                <w:sz w:val="24"/>
                <w:szCs w:val="24"/>
              </w:rPr>
              <w:t xml:space="preserve"> законы, методы и приемы проекционного черчения; </w:t>
            </w:r>
          </w:p>
          <w:p w:rsidR="005C35C9" w:rsidRPr="009F3505" w:rsidRDefault="005C35C9" w:rsidP="006D2270">
            <w:pPr>
              <w:widowControl w:val="0"/>
              <w:jc w:val="both"/>
              <w:rPr>
                <w:rFonts w:ascii="Times New Roman" w:hAnsi="Times New Roman"/>
                <w:i/>
                <w:sz w:val="24"/>
                <w:szCs w:val="24"/>
              </w:rPr>
            </w:pPr>
            <w:r w:rsidRPr="009F3505">
              <w:rPr>
                <w:rFonts w:ascii="Times New Roman" w:hAnsi="Times New Roman"/>
                <w:i/>
                <w:sz w:val="24"/>
                <w:szCs w:val="24"/>
              </w:rPr>
              <w:t xml:space="preserve">- правила выполнения и чтения конструкторской и технологической документации; </w:t>
            </w:r>
          </w:p>
          <w:p w:rsidR="005C35C9" w:rsidRPr="009F3505" w:rsidRDefault="005C35C9" w:rsidP="006D2270">
            <w:pPr>
              <w:widowControl w:val="0"/>
              <w:jc w:val="both"/>
              <w:rPr>
                <w:rFonts w:ascii="Times New Roman" w:hAnsi="Times New Roman"/>
                <w:i/>
                <w:sz w:val="24"/>
                <w:szCs w:val="24"/>
              </w:rPr>
            </w:pPr>
            <w:r w:rsidRPr="009F3505">
              <w:rPr>
                <w:rFonts w:ascii="Times New Roman" w:hAnsi="Times New Roman"/>
                <w:i/>
                <w:sz w:val="24"/>
                <w:szCs w:val="24"/>
              </w:rPr>
              <w:t xml:space="preserve">- правила оформления чертежей, геометрические построения и правила вычерчивания технических деталей; </w:t>
            </w:r>
          </w:p>
          <w:p w:rsidR="005C35C9" w:rsidRPr="009F3505" w:rsidRDefault="005C35C9" w:rsidP="006D2270">
            <w:pPr>
              <w:widowControl w:val="0"/>
              <w:jc w:val="both"/>
              <w:rPr>
                <w:rFonts w:ascii="Times New Roman" w:hAnsi="Times New Roman"/>
                <w:b/>
                <w:i/>
                <w:sz w:val="24"/>
                <w:szCs w:val="24"/>
              </w:rPr>
            </w:pPr>
            <w:r w:rsidRPr="009F3505">
              <w:rPr>
                <w:rFonts w:ascii="Times New Roman" w:hAnsi="Times New Roman"/>
                <w:i/>
                <w:sz w:val="24"/>
                <w:szCs w:val="24"/>
              </w:rPr>
              <w:t xml:space="preserve">- способы графического представления технологического оборудования и выполнения технологических схем; </w:t>
            </w:r>
          </w:p>
        </w:tc>
      </w:tr>
      <w:tr w:rsidR="005C35C9" w:rsidTr="006D2270">
        <w:trPr>
          <w:trHeight w:val="2791"/>
        </w:trPr>
        <w:tc>
          <w:tcPr>
            <w:tcW w:w="2694" w:type="dxa"/>
            <w:tcBorders>
              <w:top w:val="single" w:sz="4" w:space="0" w:color="auto"/>
              <w:left w:val="single" w:sz="4" w:space="0" w:color="auto"/>
              <w:bottom w:val="single" w:sz="4" w:space="0" w:color="auto"/>
              <w:right w:val="single" w:sz="4" w:space="0" w:color="auto"/>
            </w:tcBorders>
          </w:tcPr>
          <w:p w:rsidR="005C35C9" w:rsidRDefault="005C35C9" w:rsidP="006D2270">
            <w:pPr>
              <w:widowControl w:val="0"/>
              <w:rPr>
                <w:rFonts w:ascii="Times New Roman" w:hAnsi="Times New Roman"/>
                <w:sz w:val="24"/>
                <w:szCs w:val="24"/>
              </w:rPr>
            </w:pPr>
            <w:r>
              <w:rPr>
                <w:rFonts w:ascii="Times New Roman" w:hAnsi="Times New Roman"/>
                <w:sz w:val="24"/>
                <w:szCs w:val="24"/>
              </w:rPr>
              <w:t>ОК. 05</w:t>
            </w:r>
          </w:p>
          <w:p w:rsidR="005C35C9" w:rsidRDefault="005C35C9" w:rsidP="006D2270">
            <w:pPr>
              <w:widowControl w:val="0"/>
              <w:rPr>
                <w:rFonts w:ascii="Times New Roman" w:hAnsi="Times New Roman"/>
                <w:b/>
                <w:sz w:val="24"/>
                <w:szCs w:val="24"/>
              </w:rPr>
            </w:pPr>
            <w:r w:rsidRPr="00C5592E">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827" w:type="dxa"/>
            <w:tcBorders>
              <w:top w:val="single" w:sz="4" w:space="0" w:color="auto"/>
              <w:left w:val="single" w:sz="4" w:space="0" w:color="auto"/>
              <w:bottom w:val="single" w:sz="4" w:space="0" w:color="auto"/>
              <w:right w:val="single" w:sz="4" w:space="0" w:color="auto"/>
            </w:tcBorders>
          </w:tcPr>
          <w:p w:rsidR="005C35C9" w:rsidRPr="009F3505" w:rsidRDefault="005C35C9" w:rsidP="006D2270">
            <w:pPr>
              <w:widowControl w:val="0"/>
              <w:ind w:firstLine="147"/>
              <w:rPr>
                <w:rFonts w:ascii="Times New Roman" w:hAnsi="Times New Roman"/>
                <w:i/>
                <w:sz w:val="24"/>
                <w:szCs w:val="24"/>
              </w:rPr>
            </w:pPr>
            <w:r w:rsidRPr="009F3505">
              <w:rPr>
                <w:rFonts w:ascii="Times New Roman" w:hAnsi="Times New Roman"/>
                <w:i/>
                <w:sz w:val="24"/>
                <w:szCs w:val="24"/>
              </w:rPr>
              <w:t>- читать чертежи и схемы;</w:t>
            </w:r>
          </w:p>
          <w:p w:rsidR="005C35C9" w:rsidRPr="009F3505" w:rsidRDefault="005C35C9" w:rsidP="006D2270">
            <w:pPr>
              <w:widowControl w:val="0"/>
              <w:spacing w:line="256" w:lineRule="auto"/>
              <w:jc w:val="center"/>
              <w:rPr>
                <w:rFonts w:ascii="Times New Roman" w:hAnsi="Times New Roman"/>
                <w:b/>
                <w:i/>
                <w:sz w:val="24"/>
                <w:szCs w:val="24"/>
              </w:rPr>
            </w:pPr>
          </w:p>
        </w:tc>
        <w:tc>
          <w:tcPr>
            <w:tcW w:w="3118" w:type="dxa"/>
            <w:tcBorders>
              <w:top w:val="single" w:sz="4" w:space="0" w:color="auto"/>
              <w:left w:val="single" w:sz="4" w:space="0" w:color="auto"/>
              <w:bottom w:val="single" w:sz="4" w:space="0" w:color="auto"/>
              <w:right w:val="single" w:sz="4" w:space="0" w:color="auto"/>
            </w:tcBorders>
          </w:tcPr>
          <w:p w:rsidR="005C35C9" w:rsidRPr="009F3505" w:rsidRDefault="005C35C9" w:rsidP="006D2270">
            <w:pPr>
              <w:widowControl w:val="0"/>
              <w:jc w:val="both"/>
              <w:rPr>
                <w:rFonts w:ascii="Times New Roman" w:hAnsi="Times New Roman"/>
                <w:b/>
                <w:i/>
                <w:sz w:val="24"/>
                <w:szCs w:val="24"/>
              </w:rPr>
            </w:pPr>
            <w:r w:rsidRPr="009F3505">
              <w:rPr>
                <w:rFonts w:ascii="Times New Roman" w:hAnsi="Times New Roman"/>
                <w:i/>
                <w:sz w:val="24"/>
                <w:szCs w:val="24"/>
              </w:rPr>
              <w:t>требования стандартов Единой системы конструкторской документации (далее - ЕСКД) и Единой системы технологической документации (далее - ЕСТД) к оформлению и составлению чертежей и схем.</w:t>
            </w:r>
          </w:p>
        </w:tc>
      </w:tr>
      <w:tr w:rsidR="005C35C9" w:rsidTr="006D2270">
        <w:trPr>
          <w:trHeight w:val="444"/>
        </w:trPr>
        <w:tc>
          <w:tcPr>
            <w:tcW w:w="2694" w:type="dxa"/>
            <w:tcBorders>
              <w:top w:val="single" w:sz="4" w:space="0" w:color="auto"/>
              <w:left w:val="single" w:sz="4" w:space="0" w:color="auto"/>
              <w:bottom w:val="single" w:sz="4" w:space="0" w:color="auto"/>
              <w:right w:val="single" w:sz="4" w:space="0" w:color="auto"/>
            </w:tcBorders>
          </w:tcPr>
          <w:p w:rsidR="005C35C9" w:rsidRDefault="005C35C9" w:rsidP="006D2270">
            <w:pPr>
              <w:widowControl w:val="0"/>
            </w:pPr>
            <w:r>
              <w:rPr>
                <w:rFonts w:ascii="Times New Roman" w:hAnsi="Times New Roman"/>
                <w:sz w:val="24"/>
                <w:szCs w:val="24"/>
              </w:rPr>
              <w:t>ОК. 09</w:t>
            </w:r>
            <w:r>
              <w:t xml:space="preserve"> </w:t>
            </w:r>
          </w:p>
          <w:p w:rsidR="005C35C9" w:rsidRDefault="005C35C9" w:rsidP="006D2270">
            <w:pPr>
              <w:widowControl w:val="0"/>
              <w:rPr>
                <w:rFonts w:ascii="Times New Roman" w:hAnsi="Times New Roman"/>
                <w:sz w:val="24"/>
                <w:szCs w:val="24"/>
              </w:rPr>
            </w:pPr>
            <w:r w:rsidRPr="00C5592E">
              <w:rPr>
                <w:rFonts w:ascii="Times New Roman" w:hAnsi="Times New Roman"/>
                <w:sz w:val="24"/>
                <w:szCs w:val="24"/>
              </w:rPr>
              <w:t>Пользоваться профессиональной документацией на государственном и иностранном языках</w:t>
            </w:r>
          </w:p>
          <w:p w:rsidR="005C35C9" w:rsidRDefault="005C35C9" w:rsidP="006D2270">
            <w:pPr>
              <w:widowControl w:val="0"/>
              <w:spacing w:line="256"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5C35C9" w:rsidRPr="009F3505" w:rsidRDefault="005C35C9" w:rsidP="006D2270">
            <w:pPr>
              <w:widowControl w:val="0"/>
              <w:spacing w:line="256" w:lineRule="auto"/>
              <w:rPr>
                <w:rFonts w:ascii="Times New Roman" w:hAnsi="Times New Roman"/>
                <w:i/>
                <w:sz w:val="24"/>
                <w:szCs w:val="24"/>
              </w:rPr>
            </w:pPr>
            <w:r w:rsidRPr="009F3505">
              <w:rPr>
                <w:rFonts w:ascii="Times New Roman" w:hAnsi="Times New Roman"/>
                <w:i/>
                <w:sz w:val="24"/>
                <w:szCs w:val="24"/>
              </w:rPr>
              <w:t>- оформлять технологическую и конструкторскую документацию в соответствии с действующей нормативно-технической документацией.</w:t>
            </w:r>
          </w:p>
          <w:p w:rsidR="005C35C9" w:rsidRPr="009F3505" w:rsidRDefault="005C35C9" w:rsidP="006D2270">
            <w:pPr>
              <w:widowControl w:val="0"/>
              <w:rPr>
                <w:rFonts w:ascii="Times New Roman" w:hAnsi="Times New Roman" w:cs="Times New Roman"/>
                <w:i/>
                <w:sz w:val="24"/>
                <w:szCs w:val="24"/>
              </w:rPr>
            </w:pPr>
            <w:r w:rsidRPr="009F3505">
              <w:rPr>
                <w:rFonts w:ascii="Times New Roman" w:hAnsi="Times New Roman"/>
                <w:i/>
                <w:sz w:val="24"/>
                <w:szCs w:val="24"/>
              </w:rPr>
              <w:t>- выполнять графические изображения технологического оборудования и технологических схем в ручной графике</w:t>
            </w:r>
          </w:p>
        </w:tc>
        <w:tc>
          <w:tcPr>
            <w:tcW w:w="3118" w:type="dxa"/>
            <w:tcBorders>
              <w:top w:val="single" w:sz="4" w:space="0" w:color="auto"/>
              <w:left w:val="single" w:sz="4" w:space="0" w:color="auto"/>
              <w:bottom w:val="single" w:sz="4" w:space="0" w:color="auto"/>
              <w:right w:val="single" w:sz="4" w:space="0" w:color="auto"/>
            </w:tcBorders>
          </w:tcPr>
          <w:p w:rsidR="005C35C9" w:rsidRPr="009F3505" w:rsidRDefault="005C35C9" w:rsidP="006D2270">
            <w:pPr>
              <w:widowControl w:val="0"/>
              <w:jc w:val="both"/>
              <w:rPr>
                <w:rFonts w:ascii="Times New Roman" w:hAnsi="Times New Roman" w:cs="Times New Roman"/>
                <w:i/>
                <w:sz w:val="24"/>
                <w:szCs w:val="24"/>
              </w:rPr>
            </w:pPr>
            <w:r w:rsidRPr="009F3505">
              <w:rPr>
                <w:rFonts w:ascii="Times New Roman" w:hAnsi="Times New Roman"/>
                <w:i/>
                <w:sz w:val="24"/>
                <w:szCs w:val="24"/>
              </w:rPr>
              <w:t xml:space="preserve"> </w:t>
            </w:r>
          </w:p>
        </w:tc>
      </w:tr>
    </w:tbl>
    <w:p w:rsidR="005C35C9" w:rsidRPr="00013F01" w:rsidRDefault="005C35C9" w:rsidP="005C35C9">
      <w:pPr>
        <w:pStyle w:val="a8"/>
        <w:ind w:left="644"/>
        <w:jc w:val="center"/>
        <w:rPr>
          <w:rFonts w:ascii="Times New Roman" w:eastAsia="Segoe UI" w:hAnsi="Times New Roman"/>
          <w:b/>
          <w:bCs/>
          <w:caps/>
          <w:sz w:val="24"/>
          <w:szCs w:val="24"/>
          <w:lang w:eastAsia="ru-RU"/>
        </w:rPr>
      </w:pPr>
      <w:r w:rsidRPr="00013F01">
        <w:rPr>
          <w:rFonts w:ascii="Times New Roman" w:eastAsia="Segoe UI" w:hAnsi="Times New Roman"/>
          <w:b/>
          <w:bCs/>
          <w:caps/>
          <w:sz w:val="24"/>
          <w:szCs w:val="24"/>
          <w:lang w:eastAsia="ru-RU"/>
        </w:rPr>
        <w:br w:type="page"/>
      </w:r>
      <w:r>
        <w:rPr>
          <w:rFonts w:ascii="Times New Roman" w:eastAsia="Segoe UI" w:hAnsi="Times New Roman"/>
          <w:b/>
          <w:bCs/>
          <w:caps/>
          <w:sz w:val="24"/>
          <w:szCs w:val="24"/>
          <w:lang w:eastAsia="ru-RU"/>
        </w:rPr>
        <w:lastRenderedPageBreak/>
        <w:t>2.</w:t>
      </w:r>
      <w:r w:rsidRPr="00013F01">
        <w:rPr>
          <w:rFonts w:ascii="Times New Roman" w:eastAsia="Segoe UI" w:hAnsi="Times New Roman"/>
          <w:b/>
          <w:bCs/>
          <w:caps/>
          <w:sz w:val="24"/>
          <w:szCs w:val="24"/>
          <w:lang w:eastAsia="ru-RU"/>
        </w:rPr>
        <w:t>Структура и содержание ДИСЦИПЛИНЫ</w:t>
      </w:r>
    </w:p>
    <w:p w:rsidR="005C35C9" w:rsidRDefault="005C35C9" w:rsidP="005C35C9">
      <w:pPr>
        <w:widowControl w:val="0"/>
        <w:jc w:val="center"/>
        <w:rPr>
          <w:rFonts w:ascii="Times New Roman" w:hAnsi="Times New Roman"/>
          <w:b/>
          <w:sz w:val="24"/>
          <w:szCs w:val="24"/>
        </w:rPr>
      </w:pPr>
      <w:r>
        <w:rPr>
          <w:rFonts w:ascii="Times New Roman" w:hAnsi="Times New Roman"/>
          <w:b/>
          <w:sz w:val="24"/>
          <w:szCs w:val="24"/>
        </w:rPr>
        <w:t>«ОП.</w:t>
      </w:r>
      <w:r w:rsidR="00400E9E">
        <w:rPr>
          <w:rFonts w:ascii="Times New Roman" w:hAnsi="Times New Roman"/>
          <w:b/>
          <w:sz w:val="24"/>
          <w:szCs w:val="24"/>
        </w:rPr>
        <w:t>11 ОСНОВЫ ТЕХНИЧЕСКОГО ЧЕРЧЕНИЯ</w:t>
      </w:r>
      <w:r>
        <w:rPr>
          <w:rFonts w:ascii="Times New Roman" w:hAnsi="Times New Roman"/>
          <w:b/>
          <w:sz w:val="24"/>
          <w:szCs w:val="24"/>
        </w:rPr>
        <w:t>»</w:t>
      </w:r>
    </w:p>
    <w:p w:rsidR="005C35C9" w:rsidRPr="00013F01" w:rsidRDefault="005C35C9" w:rsidP="005C35C9">
      <w:pPr>
        <w:pStyle w:val="a8"/>
        <w:widowControl w:val="0"/>
        <w:jc w:val="center"/>
        <w:outlineLvl w:val="0"/>
        <w:rPr>
          <w:rFonts w:ascii="Times New Roman" w:eastAsia="Segoe UI" w:hAnsi="Times New Roman"/>
          <w:b/>
          <w:bCs/>
          <w:caps/>
          <w:sz w:val="24"/>
          <w:szCs w:val="24"/>
          <w:lang w:eastAsia="ru-RU"/>
        </w:rPr>
      </w:pPr>
    </w:p>
    <w:p w:rsidR="005C35C9" w:rsidRDefault="005C35C9" w:rsidP="005C35C9">
      <w:pPr>
        <w:widowControl w:val="0"/>
        <w:spacing w:line="276" w:lineRule="auto"/>
        <w:ind w:firstLine="851"/>
        <w:outlineLvl w:val="1"/>
        <w:rPr>
          <w:rFonts w:ascii="Times New Roman" w:eastAsia="Segoe UI" w:hAnsi="Times New Roman"/>
          <w:b/>
          <w:bCs/>
          <w:sz w:val="24"/>
          <w:szCs w:val="24"/>
          <w:lang w:eastAsia="ru-RU"/>
        </w:rPr>
      </w:pPr>
      <w:r>
        <w:rPr>
          <w:rFonts w:ascii="Times New Roman" w:eastAsia="Segoe UI" w:hAnsi="Times New Roman"/>
          <w:b/>
          <w:bCs/>
          <w:sz w:val="24"/>
          <w:szCs w:val="24"/>
          <w:lang w:eastAsia="ru-RU"/>
        </w:rPr>
        <w:t xml:space="preserve">2.1. Трудоемкость освоения дисциплины </w:t>
      </w:r>
    </w:p>
    <w:p w:rsidR="005C35C9" w:rsidRDefault="005C35C9" w:rsidP="005C35C9">
      <w:pPr>
        <w:widowControl w:val="0"/>
        <w:jc w:val="both"/>
        <w:rPr>
          <w:rFonts w:ascii="Times New Roman" w:eastAsia="Calibri" w:hAnsi="Times New Roman"/>
          <w:b/>
          <w:sz w:val="24"/>
          <w:szCs w:val="24"/>
        </w:rPr>
      </w:pP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6"/>
        <w:gridCol w:w="1419"/>
        <w:gridCol w:w="1412"/>
      </w:tblGrid>
      <w:tr w:rsidR="005C35C9" w:rsidTr="006D2270">
        <w:trPr>
          <w:trHeight w:val="460"/>
        </w:trPr>
        <w:tc>
          <w:tcPr>
            <w:tcW w:w="6916" w:type="dxa"/>
            <w:tcBorders>
              <w:top w:val="single" w:sz="6" w:space="0" w:color="000000"/>
              <w:left w:val="single" w:sz="6" w:space="0" w:color="000000"/>
              <w:bottom w:val="single" w:sz="6" w:space="0" w:color="000000"/>
              <w:right w:val="single" w:sz="6" w:space="0" w:color="000000"/>
            </w:tcBorders>
            <w:vAlign w:val="center"/>
            <w:hideMark/>
          </w:tcPr>
          <w:p w:rsidR="005C35C9" w:rsidRDefault="005C35C9" w:rsidP="006D2270">
            <w:pPr>
              <w:widowControl w:val="0"/>
              <w:spacing w:line="256" w:lineRule="auto"/>
              <w:jc w:val="center"/>
              <w:rPr>
                <w:rFonts w:ascii="Times New Roman" w:hAnsi="Times New Roman" w:cs="Times New Roman"/>
                <w:b/>
                <w:sz w:val="24"/>
                <w:szCs w:val="24"/>
              </w:rPr>
            </w:pPr>
            <w:r>
              <w:rPr>
                <w:rFonts w:ascii="Times New Roman" w:hAnsi="Times New Roman"/>
                <w:b/>
                <w:sz w:val="24"/>
                <w:szCs w:val="24"/>
              </w:rPr>
              <w:t>Наименование составных частей дисциплины</w:t>
            </w:r>
          </w:p>
        </w:tc>
        <w:tc>
          <w:tcPr>
            <w:tcW w:w="1419" w:type="dxa"/>
            <w:tcBorders>
              <w:top w:val="single" w:sz="6" w:space="0" w:color="000000"/>
              <w:left w:val="single" w:sz="6" w:space="0" w:color="000000"/>
              <w:bottom w:val="single" w:sz="6" w:space="0" w:color="000000"/>
              <w:right w:val="single" w:sz="6" w:space="0" w:color="000000"/>
            </w:tcBorders>
            <w:vAlign w:val="center"/>
            <w:hideMark/>
          </w:tcPr>
          <w:p w:rsidR="005C35C9" w:rsidRDefault="005C35C9" w:rsidP="006D2270">
            <w:pPr>
              <w:widowControl w:val="0"/>
              <w:spacing w:line="256" w:lineRule="auto"/>
              <w:jc w:val="center"/>
              <w:rPr>
                <w:rFonts w:ascii="Times New Roman" w:hAnsi="Times New Roman" w:cs="Times New Roman"/>
                <w:b/>
                <w:sz w:val="24"/>
                <w:szCs w:val="24"/>
              </w:rPr>
            </w:pPr>
            <w:r>
              <w:rPr>
                <w:rFonts w:ascii="Times New Roman" w:hAnsi="Times New Roman"/>
                <w:b/>
                <w:sz w:val="24"/>
                <w:szCs w:val="24"/>
              </w:rPr>
              <w:t>Объем в часах</w:t>
            </w:r>
          </w:p>
        </w:tc>
        <w:tc>
          <w:tcPr>
            <w:tcW w:w="1412" w:type="dxa"/>
            <w:tcBorders>
              <w:top w:val="single" w:sz="6" w:space="0" w:color="000000"/>
              <w:left w:val="single" w:sz="6" w:space="0" w:color="000000"/>
              <w:bottom w:val="single" w:sz="6" w:space="0" w:color="000000"/>
              <w:right w:val="single" w:sz="6" w:space="0" w:color="000000"/>
            </w:tcBorders>
            <w:hideMark/>
          </w:tcPr>
          <w:p w:rsidR="005C35C9" w:rsidRDefault="005C35C9" w:rsidP="006D2270">
            <w:pPr>
              <w:widowControl w:val="0"/>
              <w:spacing w:line="256" w:lineRule="auto"/>
              <w:jc w:val="center"/>
              <w:rPr>
                <w:rFonts w:ascii="Times New Roman" w:hAnsi="Times New Roman" w:cs="Times New Roman"/>
                <w:b/>
                <w:sz w:val="24"/>
                <w:szCs w:val="24"/>
              </w:rPr>
            </w:pPr>
            <w:r>
              <w:rPr>
                <w:rFonts w:ascii="Times New Roman" w:hAnsi="Times New Roman"/>
                <w:b/>
                <w:sz w:val="24"/>
                <w:szCs w:val="24"/>
              </w:rPr>
              <w:t>В т.ч. в форме практ. подготовки</w:t>
            </w:r>
          </w:p>
        </w:tc>
      </w:tr>
      <w:tr w:rsidR="005C35C9" w:rsidTr="006D2270">
        <w:trPr>
          <w:trHeight w:val="285"/>
        </w:trPr>
        <w:tc>
          <w:tcPr>
            <w:tcW w:w="6916" w:type="dxa"/>
            <w:tcBorders>
              <w:top w:val="single" w:sz="6" w:space="0" w:color="000000"/>
              <w:left w:val="single" w:sz="6" w:space="0" w:color="000000"/>
              <w:bottom w:val="single" w:sz="6" w:space="0" w:color="000000"/>
              <w:right w:val="single" w:sz="6" w:space="0" w:color="000000"/>
            </w:tcBorders>
            <w:vAlign w:val="center"/>
            <w:hideMark/>
          </w:tcPr>
          <w:p w:rsidR="005C35C9" w:rsidRDefault="005C35C9" w:rsidP="006D2270">
            <w:pPr>
              <w:widowControl w:val="0"/>
              <w:spacing w:line="256" w:lineRule="auto"/>
              <w:jc w:val="both"/>
              <w:rPr>
                <w:rFonts w:ascii="Times New Roman" w:hAnsi="Times New Roman" w:cs="Times New Roman"/>
                <w:bCs/>
                <w:sz w:val="24"/>
                <w:szCs w:val="24"/>
              </w:rPr>
            </w:pPr>
            <w:r>
              <w:rPr>
                <w:rFonts w:ascii="Times New Roman" w:hAnsi="Times New Roman"/>
                <w:bCs/>
                <w:sz w:val="24"/>
                <w:szCs w:val="24"/>
              </w:rPr>
              <w:t>Учебные занятия</w:t>
            </w:r>
          </w:p>
        </w:tc>
        <w:tc>
          <w:tcPr>
            <w:tcW w:w="1419" w:type="dxa"/>
            <w:tcBorders>
              <w:top w:val="single" w:sz="6" w:space="0" w:color="000000"/>
              <w:left w:val="single" w:sz="6" w:space="0" w:color="000000"/>
              <w:bottom w:val="single" w:sz="6" w:space="0" w:color="000000"/>
              <w:right w:val="single" w:sz="6" w:space="0" w:color="000000"/>
            </w:tcBorders>
            <w:vAlign w:val="center"/>
            <w:hideMark/>
          </w:tcPr>
          <w:p w:rsidR="005C35C9" w:rsidRDefault="005C35C9" w:rsidP="006D2270">
            <w:pPr>
              <w:widowControl w:val="0"/>
              <w:spacing w:line="256" w:lineRule="auto"/>
              <w:jc w:val="center"/>
              <w:rPr>
                <w:rFonts w:ascii="Times New Roman" w:hAnsi="Times New Roman" w:cs="Times New Roman"/>
                <w:bCs/>
                <w:sz w:val="24"/>
                <w:szCs w:val="24"/>
              </w:rPr>
            </w:pPr>
            <w:r>
              <w:rPr>
                <w:rFonts w:ascii="Times New Roman" w:hAnsi="Times New Roman"/>
                <w:bCs/>
                <w:sz w:val="24"/>
                <w:szCs w:val="24"/>
              </w:rPr>
              <w:t>34</w:t>
            </w:r>
          </w:p>
        </w:tc>
        <w:tc>
          <w:tcPr>
            <w:tcW w:w="1412" w:type="dxa"/>
            <w:tcBorders>
              <w:top w:val="single" w:sz="6" w:space="0" w:color="000000"/>
              <w:left w:val="single" w:sz="6" w:space="0" w:color="000000"/>
              <w:bottom w:val="single" w:sz="6" w:space="0" w:color="000000"/>
              <w:right w:val="single" w:sz="6" w:space="0" w:color="000000"/>
            </w:tcBorders>
            <w:vAlign w:val="center"/>
            <w:hideMark/>
          </w:tcPr>
          <w:p w:rsidR="005C35C9" w:rsidRDefault="005C35C9" w:rsidP="006D2270">
            <w:pPr>
              <w:widowControl w:val="0"/>
              <w:spacing w:line="256" w:lineRule="auto"/>
              <w:jc w:val="center"/>
              <w:rPr>
                <w:rFonts w:ascii="Times New Roman" w:hAnsi="Times New Roman" w:cs="Times New Roman"/>
                <w:bCs/>
                <w:sz w:val="24"/>
                <w:szCs w:val="24"/>
              </w:rPr>
            </w:pPr>
            <w:r>
              <w:rPr>
                <w:rFonts w:ascii="Times New Roman" w:hAnsi="Times New Roman"/>
                <w:bCs/>
                <w:sz w:val="24"/>
                <w:szCs w:val="24"/>
              </w:rPr>
              <w:t>22</w:t>
            </w:r>
          </w:p>
        </w:tc>
      </w:tr>
      <w:tr w:rsidR="005C35C9" w:rsidTr="006D2270">
        <w:tc>
          <w:tcPr>
            <w:tcW w:w="6916" w:type="dxa"/>
            <w:tcBorders>
              <w:top w:val="single" w:sz="6" w:space="0" w:color="000000"/>
              <w:left w:val="single" w:sz="6" w:space="0" w:color="000000"/>
              <w:bottom w:val="single" w:sz="6" w:space="0" w:color="000000"/>
              <w:right w:val="single" w:sz="6" w:space="0" w:color="000000"/>
            </w:tcBorders>
            <w:vAlign w:val="center"/>
            <w:hideMark/>
          </w:tcPr>
          <w:p w:rsidR="005C35C9" w:rsidRDefault="005C35C9" w:rsidP="006D2270">
            <w:pPr>
              <w:widowControl w:val="0"/>
              <w:spacing w:line="256" w:lineRule="auto"/>
              <w:jc w:val="both"/>
              <w:rPr>
                <w:rFonts w:ascii="Times New Roman" w:hAnsi="Times New Roman" w:cs="Times New Roman"/>
                <w:bCs/>
                <w:sz w:val="24"/>
                <w:szCs w:val="24"/>
              </w:rPr>
            </w:pPr>
            <w:r>
              <w:rPr>
                <w:rFonts w:ascii="Times New Roman" w:hAnsi="Times New Roman"/>
                <w:bCs/>
                <w:sz w:val="24"/>
                <w:szCs w:val="24"/>
              </w:rPr>
              <w:t>Самостоятельная работа</w:t>
            </w:r>
          </w:p>
        </w:tc>
        <w:tc>
          <w:tcPr>
            <w:tcW w:w="1419" w:type="dxa"/>
            <w:tcBorders>
              <w:top w:val="single" w:sz="6" w:space="0" w:color="000000"/>
              <w:left w:val="single" w:sz="6" w:space="0" w:color="000000"/>
              <w:bottom w:val="single" w:sz="6" w:space="0" w:color="000000"/>
              <w:right w:val="single" w:sz="6" w:space="0" w:color="000000"/>
            </w:tcBorders>
            <w:vAlign w:val="center"/>
            <w:hideMark/>
          </w:tcPr>
          <w:p w:rsidR="005C35C9" w:rsidRDefault="005C35C9" w:rsidP="006D2270">
            <w:pPr>
              <w:widowControl w:val="0"/>
              <w:spacing w:line="256" w:lineRule="auto"/>
              <w:jc w:val="center"/>
              <w:rPr>
                <w:rFonts w:ascii="Times New Roman" w:hAnsi="Times New Roman" w:cs="Times New Roman"/>
                <w:bCs/>
                <w:sz w:val="24"/>
                <w:szCs w:val="24"/>
              </w:rPr>
            </w:pPr>
            <w:r>
              <w:rPr>
                <w:rFonts w:ascii="Times New Roman" w:hAnsi="Times New Roman"/>
                <w:bCs/>
                <w:sz w:val="24"/>
                <w:szCs w:val="24"/>
              </w:rPr>
              <w:t>-</w:t>
            </w:r>
          </w:p>
        </w:tc>
        <w:tc>
          <w:tcPr>
            <w:tcW w:w="1412" w:type="dxa"/>
            <w:tcBorders>
              <w:top w:val="single" w:sz="6" w:space="0" w:color="000000"/>
              <w:left w:val="single" w:sz="6" w:space="0" w:color="000000"/>
              <w:bottom w:val="single" w:sz="6" w:space="0" w:color="000000"/>
              <w:right w:val="single" w:sz="6" w:space="0" w:color="000000"/>
            </w:tcBorders>
            <w:vAlign w:val="center"/>
            <w:hideMark/>
          </w:tcPr>
          <w:p w:rsidR="005C35C9" w:rsidRDefault="005C35C9" w:rsidP="006D2270">
            <w:pPr>
              <w:widowControl w:val="0"/>
              <w:spacing w:line="256" w:lineRule="auto"/>
              <w:jc w:val="center"/>
              <w:rPr>
                <w:rFonts w:ascii="Times New Roman" w:hAnsi="Times New Roman" w:cs="Times New Roman"/>
                <w:bCs/>
                <w:sz w:val="24"/>
                <w:szCs w:val="24"/>
              </w:rPr>
            </w:pPr>
            <w:r>
              <w:rPr>
                <w:rFonts w:ascii="Times New Roman" w:hAnsi="Times New Roman"/>
                <w:bCs/>
                <w:sz w:val="24"/>
                <w:szCs w:val="24"/>
              </w:rPr>
              <w:t>-</w:t>
            </w:r>
          </w:p>
        </w:tc>
      </w:tr>
      <w:tr w:rsidR="005C35C9" w:rsidTr="006D2270">
        <w:tc>
          <w:tcPr>
            <w:tcW w:w="6916" w:type="dxa"/>
            <w:tcBorders>
              <w:top w:val="single" w:sz="6" w:space="0" w:color="000000"/>
              <w:left w:val="single" w:sz="6" w:space="0" w:color="000000"/>
              <w:bottom w:val="single" w:sz="6" w:space="0" w:color="000000"/>
              <w:right w:val="single" w:sz="6" w:space="0" w:color="000000"/>
            </w:tcBorders>
            <w:vAlign w:val="center"/>
            <w:hideMark/>
          </w:tcPr>
          <w:p w:rsidR="005C35C9" w:rsidRDefault="005C35C9" w:rsidP="006D2270">
            <w:pPr>
              <w:widowControl w:val="0"/>
              <w:spacing w:line="256" w:lineRule="auto"/>
              <w:jc w:val="both"/>
              <w:rPr>
                <w:rFonts w:ascii="Times New Roman" w:hAnsi="Times New Roman" w:cs="Times New Roman"/>
                <w:bCs/>
                <w:sz w:val="24"/>
                <w:szCs w:val="24"/>
              </w:rPr>
            </w:pPr>
            <w:r>
              <w:rPr>
                <w:rFonts w:ascii="Times New Roman" w:hAnsi="Times New Roman"/>
                <w:bCs/>
                <w:sz w:val="24"/>
                <w:szCs w:val="24"/>
              </w:rPr>
              <w:t xml:space="preserve">Промежуточная аттестация в </w:t>
            </w:r>
            <w:r>
              <w:rPr>
                <w:rFonts w:ascii="Times New Roman" w:hAnsi="Times New Roman"/>
                <w:bCs/>
                <w:i/>
                <w:iCs/>
                <w:sz w:val="24"/>
                <w:szCs w:val="24"/>
              </w:rPr>
              <w:t>форме дифференцированного зачета</w:t>
            </w:r>
          </w:p>
        </w:tc>
        <w:tc>
          <w:tcPr>
            <w:tcW w:w="1419" w:type="dxa"/>
            <w:tcBorders>
              <w:top w:val="single" w:sz="6" w:space="0" w:color="000000"/>
              <w:left w:val="single" w:sz="6" w:space="0" w:color="000000"/>
              <w:bottom w:val="single" w:sz="6" w:space="0" w:color="000000"/>
              <w:right w:val="single" w:sz="6" w:space="0" w:color="000000"/>
            </w:tcBorders>
            <w:vAlign w:val="center"/>
            <w:hideMark/>
          </w:tcPr>
          <w:p w:rsidR="005C35C9" w:rsidRDefault="005C35C9" w:rsidP="006D2270">
            <w:pPr>
              <w:widowControl w:val="0"/>
              <w:spacing w:line="256" w:lineRule="auto"/>
              <w:jc w:val="center"/>
              <w:rPr>
                <w:rFonts w:ascii="Times New Roman" w:hAnsi="Times New Roman" w:cs="Times New Roman"/>
                <w:bCs/>
                <w:sz w:val="24"/>
                <w:szCs w:val="24"/>
              </w:rPr>
            </w:pPr>
            <w:r>
              <w:rPr>
                <w:rFonts w:ascii="Times New Roman" w:hAnsi="Times New Roman"/>
                <w:bCs/>
                <w:sz w:val="24"/>
                <w:szCs w:val="24"/>
              </w:rPr>
              <w:t>2</w:t>
            </w:r>
          </w:p>
        </w:tc>
        <w:tc>
          <w:tcPr>
            <w:tcW w:w="1412" w:type="dxa"/>
            <w:tcBorders>
              <w:top w:val="single" w:sz="6" w:space="0" w:color="000000"/>
              <w:left w:val="single" w:sz="6" w:space="0" w:color="000000"/>
              <w:bottom w:val="single" w:sz="6" w:space="0" w:color="000000"/>
              <w:right w:val="single" w:sz="6" w:space="0" w:color="000000"/>
            </w:tcBorders>
            <w:vAlign w:val="center"/>
          </w:tcPr>
          <w:p w:rsidR="005C35C9" w:rsidRDefault="005C35C9" w:rsidP="006D2270">
            <w:pPr>
              <w:widowControl w:val="0"/>
              <w:spacing w:line="256" w:lineRule="auto"/>
              <w:jc w:val="center"/>
              <w:rPr>
                <w:rFonts w:ascii="Times New Roman" w:hAnsi="Times New Roman" w:cs="Times New Roman"/>
                <w:bCs/>
                <w:sz w:val="24"/>
                <w:szCs w:val="24"/>
              </w:rPr>
            </w:pPr>
          </w:p>
        </w:tc>
      </w:tr>
      <w:tr w:rsidR="005C35C9" w:rsidTr="006D2270">
        <w:trPr>
          <w:trHeight w:val="196"/>
        </w:trPr>
        <w:tc>
          <w:tcPr>
            <w:tcW w:w="6916" w:type="dxa"/>
            <w:tcBorders>
              <w:top w:val="single" w:sz="6" w:space="0" w:color="000000"/>
              <w:left w:val="single" w:sz="6" w:space="0" w:color="000000"/>
              <w:bottom w:val="single" w:sz="6" w:space="0" w:color="000000"/>
              <w:right w:val="single" w:sz="6" w:space="0" w:color="000000"/>
            </w:tcBorders>
            <w:vAlign w:val="center"/>
            <w:hideMark/>
          </w:tcPr>
          <w:p w:rsidR="005C35C9" w:rsidRDefault="005C35C9" w:rsidP="006D2270">
            <w:pPr>
              <w:widowControl w:val="0"/>
              <w:spacing w:line="256" w:lineRule="auto"/>
              <w:jc w:val="both"/>
              <w:rPr>
                <w:rFonts w:ascii="Times New Roman" w:hAnsi="Times New Roman" w:cs="Times New Roman"/>
                <w:bCs/>
                <w:sz w:val="24"/>
                <w:szCs w:val="24"/>
              </w:rPr>
            </w:pPr>
            <w:r>
              <w:rPr>
                <w:rFonts w:ascii="Times New Roman" w:hAnsi="Times New Roman"/>
                <w:bCs/>
                <w:sz w:val="24"/>
                <w:szCs w:val="24"/>
              </w:rPr>
              <w:t>Всего</w:t>
            </w:r>
          </w:p>
        </w:tc>
        <w:tc>
          <w:tcPr>
            <w:tcW w:w="1419" w:type="dxa"/>
            <w:tcBorders>
              <w:top w:val="single" w:sz="6" w:space="0" w:color="000000"/>
              <w:left w:val="single" w:sz="6" w:space="0" w:color="000000"/>
              <w:bottom w:val="single" w:sz="6" w:space="0" w:color="000000"/>
              <w:right w:val="single" w:sz="6" w:space="0" w:color="000000"/>
            </w:tcBorders>
            <w:vAlign w:val="center"/>
            <w:hideMark/>
          </w:tcPr>
          <w:p w:rsidR="005C35C9" w:rsidRDefault="005C35C9" w:rsidP="006D2270">
            <w:pPr>
              <w:widowControl w:val="0"/>
              <w:spacing w:line="256" w:lineRule="auto"/>
              <w:jc w:val="center"/>
              <w:rPr>
                <w:rFonts w:ascii="Times New Roman" w:hAnsi="Times New Roman" w:cs="Times New Roman"/>
                <w:b/>
                <w:sz w:val="24"/>
                <w:szCs w:val="24"/>
              </w:rPr>
            </w:pPr>
            <w:r>
              <w:rPr>
                <w:rFonts w:ascii="Times New Roman" w:hAnsi="Times New Roman"/>
                <w:b/>
                <w:sz w:val="24"/>
                <w:szCs w:val="24"/>
              </w:rPr>
              <w:t>36</w:t>
            </w:r>
          </w:p>
        </w:tc>
        <w:tc>
          <w:tcPr>
            <w:tcW w:w="1412" w:type="dxa"/>
            <w:tcBorders>
              <w:top w:val="single" w:sz="6" w:space="0" w:color="000000"/>
              <w:left w:val="single" w:sz="6" w:space="0" w:color="000000"/>
              <w:bottom w:val="single" w:sz="6" w:space="0" w:color="000000"/>
              <w:right w:val="single" w:sz="6" w:space="0" w:color="000000"/>
            </w:tcBorders>
            <w:vAlign w:val="center"/>
            <w:hideMark/>
          </w:tcPr>
          <w:p w:rsidR="005C35C9" w:rsidRDefault="005C35C9" w:rsidP="006D2270">
            <w:pPr>
              <w:widowControl w:val="0"/>
              <w:spacing w:line="256" w:lineRule="auto"/>
              <w:jc w:val="center"/>
              <w:rPr>
                <w:rFonts w:ascii="Times New Roman" w:hAnsi="Times New Roman" w:cs="Times New Roman"/>
                <w:b/>
                <w:sz w:val="24"/>
                <w:szCs w:val="24"/>
              </w:rPr>
            </w:pPr>
            <w:r>
              <w:rPr>
                <w:rFonts w:ascii="Times New Roman" w:hAnsi="Times New Roman"/>
                <w:b/>
                <w:sz w:val="24"/>
                <w:szCs w:val="24"/>
              </w:rPr>
              <w:t>16</w:t>
            </w:r>
          </w:p>
        </w:tc>
      </w:tr>
    </w:tbl>
    <w:p w:rsidR="005C35C9" w:rsidRDefault="005C35C9" w:rsidP="005C35C9">
      <w:pPr>
        <w:widowControl w:val="0"/>
        <w:rPr>
          <w:rFonts w:ascii="Times New Roman" w:hAnsi="Times New Roman"/>
          <w:sz w:val="24"/>
          <w:szCs w:val="24"/>
        </w:rPr>
        <w:sectPr w:rsidR="005C35C9" w:rsidSect="006707DA">
          <w:pgSz w:w="11906" w:h="16838"/>
          <w:pgMar w:top="1134" w:right="991" w:bottom="1134" w:left="1560" w:header="708" w:footer="708" w:gutter="0"/>
          <w:cols w:space="720"/>
        </w:sectPr>
      </w:pPr>
    </w:p>
    <w:p w:rsidR="005C35C9" w:rsidRPr="00AA406B" w:rsidRDefault="005C35C9" w:rsidP="005C35C9">
      <w:pPr>
        <w:widowControl w:val="0"/>
        <w:ind w:firstLine="708"/>
        <w:rPr>
          <w:rFonts w:ascii="Times New Roman" w:hAnsi="Times New Roman" w:cs="Times New Roman"/>
          <w:b/>
          <w:sz w:val="24"/>
          <w:szCs w:val="24"/>
        </w:rPr>
      </w:pPr>
      <w:r w:rsidRPr="00AA406B">
        <w:rPr>
          <w:rFonts w:ascii="Times New Roman" w:hAnsi="Times New Roman" w:cs="Times New Roman"/>
          <w:b/>
          <w:sz w:val="24"/>
          <w:szCs w:val="24"/>
        </w:rPr>
        <w:lastRenderedPageBreak/>
        <w:t xml:space="preserve">2.2  Содержание дисциплины </w:t>
      </w:r>
      <w:r>
        <w:rPr>
          <w:rFonts w:ascii="Times New Roman" w:hAnsi="Times New Roman" w:cs="Times New Roman"/>
          <w:b/>
          <w:sz w:val="24"/>
          <w:szCs w:val="24"/>
        </w:rPr>
        <w:t xml:space="preserve"> «ОП </w:t>
      </w:r>
      <w:r>
        <w:rPr>
          <w:rFonts w:ascii="Times New Roman" w:hAnsi="Times New Roman" w:cs="Times New Roman"/>
          <w:b/>
          <w:sz w:val="24"/>
          <w:szCs w:val="24"/>
        </w:rPr>
        <w:t>11</w:t>
      </w:r>
      <w:r>
        <w:rPr>
          <w:rFonts w:ascii="Times New Roman" w:hAnsi="Times New Roman" w:cs="Times New Roman"/>
          <w:b/>
          <w:sz w:val="24"/>
          <w:szCs w:val="24"/>
        </w:rPr>
        <w:t xml:space="preserve"> </w:t>
      </w:r>
      <w:r>
        <w:rPr>
          <w:rFonts w:ascii="Times New Roman" w:hAnsi="Times New Roman" w:cs="Times New Roman"/>
          <w:b/>
          <w:sz w:val="24"/>
          <w:szCs w:val="24"/>
        </w:rPr>
        <w:t>Основы технического черчения</w:t>
      </w:r>
      <w:r>
        <w:rPr>
          <w:rFonts w:ascii="Times New Roman" w:hAnsi="Times New Roman" w:cs="Times New Roman"/>
          <w:b/>
          <w:sz w:val="24"/>
          <w:szCs w:val="24"/>
        </w:rPr>
        <w:t>»</w:t>
      </w:r>
    </w:p>
    <w:p w:rsidR="005C35C9" w:rsidRPr="00AA406B" w:rsidRDefault="005C35C9" w:rsidP="005C35C9">
      <w:pPr>
        <w:widowControl w:val="0"/>
        <w:ind w:right="-185"/>
        <w:jc w:val="center"/>
        <w:rPr>
          <w:rFonts w:ascii="Times New Roman" w:hAnsi="Times New Roman" w:cs="Times New Roman"/>
          <w:bCs/>
          <w:i/>
          <w:sz w:val="24"/>
          <w:szCs w:val="24"/>
        </w:rPr>
      </w:pPr>
    </w:p>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8648"/>
        <w:gridCol w:w="1700"/>
        <w:gridCol w:w="2127"/>
      </w:tblGrid>
      <w:tr w:rsidR="005C35C9" w:rsidRPr="00AA406B" w:rsidTr="006D2270">
        <w:trPr>
          <w:trHeight w:val="650"/>
        </w:trPr>
        <w:tc>
          <w:tcPr>
            <w:tcW w:w="2660" w:type="dxa"/>
            <w:tcBorders>
              <w:top w:val="single" w:sz="4" w:space="0" w:color="auto"/>
              <w:left w:val="single" w:sz="4" w:space="0" w:color="auto"/>
              <w:bottom w:val="single" w:sz="4" w:space="0" w:color="auto"/>
              <w:right w:val="single" w:sz="4" w:space="0" w:color="auto"/>
            </w:tcBorders>
            <w:vAlign w:val="center"/>
            <w:hideMark/>
          </w:tcPr>
          <w:p w:rsidR="005C35C9" w:rsidRPr="00AA406B" w:rsidRDefault="005C35C9" w:rsidP="006D2270">
            <w:pPr>
              <w:widowControl w:val="0"/>
              <w:jc w:val="center"/>
              <w:rPr>
                <w:rFonts w:ascii="Times New Roman" w:eastAsia="Times New Roman" w:hAnsi="Times New Roman" w:cs="Times New Roman"/>
                <w:b/>
                <w:sz w:val="24"/>
                <w:szCs w:val="24"/>
                <w:lang w:eastAsia="ru-RU"/>
              </w:rPr>
            </w:pPr>
            <w:r w:rsidRPr="00AA406B">
              <w:rPr>
                <w:rFonts w:ascii="Times New Roman" w:eastAsia="Times New Roman" w:hAnsi="Times New Roman" w:cs="Times New Roman"/>
                <w:b/>
                <w:bCs/>
                <w:sz w:val="24"/>
                <w:szCs w:val="24"/>
                <w:lang w:eastAsia="ru-RU"/>
              </w:rPr>
              <w:t>Наименование разделов и тем</w:t>
            </w:r>
          </w:p>
        </w:tc>
        <w:tc>
          <w:tcPr>
            <w:tcW w:w="8648" w:type="dxa"/>
            <w:tcBorders>
              <w:top w:val="single" w:sz="4" w:space="0" w:color="auto"/>
              <w:left w:val="single" w:sz="4" w:space="0" w:color="auto"/>
              <w:bottom w:val="single" w:sz="4" w:space="0" w:color="auto"/>
              <w:right w:val="single" w:sz="4" w:space="0" w:color="auto"/>
            </w:tcBorders>
            <w:vAlign w:val="center"/>
            <w:hideMark/>
          </w:tcPr>
          <w:p w:rsidR="005C35C9" w:rsidRPr="00AA406B" w:rsidRDefault="005C35C9" w:rsidP="006D2270">
            <w:pPr>
              <w:widowControl w:val="0"/>
              <w:jc w:val="center"/>
              <w:rPr>
                <w:rFonts w:ascii="Times New Roman" w:eastAsia="Times New Roman" w:hAnsi="Times New Roman" w:cs="Times New Roman"/>
                <w:b/>
                <w:sz w:val="24"/>
                <w:szCs w:val="24"/>
                <w:lang w:eastAsia="ru-RU"/>
              </w:rPr>
            </w:pPr>
            <w:r w:rsidRPr="00AA406B">
              <w:rPr>
                <w:rFonts w:ascii="Times New Roman" w:eastAsia="Times New Roman" w:hAnsi="Times New Roman" w:cs="Times New Roman"/>
                <w:b/>
                <w:bCs/>
                <w:sz w:val="24"/>
                <w:szCs w:val="24"/>
                <w:lang w:eastAsia="ru-RU"/>
              </w:rPr>
              <w:t>Содержание учебного материала, практических и лабораторных занятий</w:t>
            </w:r>
          </w:p>
        </w:tc>
        <w:tc>
          <w:tcPr>
            <w:tcW w:w="1700" w:type="dxa"/>
            <w:tcBorders>
              <w:top w:val="single" w:sz="4" w:space="0" w:color="auto"/>
              <w:left w:val="single" w:sz="4" w:space="0" w:color="auto"/>
              <w:bottom w:val="single" w:sz="4" w:space="0" w:color="auto"/>
              <w:right w:val="single" w:sz="4" w:space="0" w:color="auto"/>
            </w:tcBorders>
            <w:hideMark/>
          </w:tcPr>
          <w:p w:rsidR="005C35C9" w:rsidRPr="00AA406B" w:rsidRDefault="005C35C9" w:rsidP="006D2270">
            <w:pPr>
              <w:widowControl w:val="0"/>
              <w:jc w:val="center"/>
              <w:rPr>
                <w:rFonts w:ascii="Times New Roman" w:eastAsia="Times New Roman" w:hAnsi="Times New Roman" w:cs="Times New Roman"/>
                <w:b/>
                <w:bCs/>
                <w:sz w:val="24"/>
                <w:szCs w:val="24"/>
                <w:lang w:eastAsia="ru-RU"/>
              </w:rPr>
            </w:pPr>
            <w:r w:rsidRPr="00AA406B">
              <w:rPr>
                <w:rFonts w:ascii="Times New Roman" w:hAnsi="Times New Roman" w:cs="Times New Roman"/>
                <w:b/>
                <w:bCs/>
                <w:sz w:val="24"/>
                <w:szCs w:val="24"/>
              </w:rPr>
              <w:t>Объем, ак. ч. / в том числе в форме практической подготовки, ак. ч.</w:t>
            </w:r>
          </w:p>
        </w:tc>
        <w:tc>
          <w:tcPr>
            <w:tcW w:w="2127" w:type="dxa"/>
            <w:tcBorders>
              <w:top w:val="single" w:sz="4" w:space="0" w:color="auto"/>
              <w:left w:val="single" w:sz="4" w:space="0" w:color="auto"/>
              <w:bottom w:val="single" w:sz="4" w:space="0" w:color="auto"/>
              <w:right w:val="single" w:sz="4" w:space="0" w:color="auto"/>
            </w:tcBorders>
            <w:hideMark/>
          </w:tcPr>
          <w:p w:rsidR="005C35C9" w:rsidRPr="00AA406B" w:rsidRDefault="005C35C9" w:rsidP="006D2270">
            <w:pPr>
              <w:widowControl w:val="0"/>
              <w:jc w:val="center"/>
              <w:rPr>
                <w:rFonts w:ascii="Times New Roman" w:eastAsia="Times New Roman" w:hAnsi="Times New Roman" w:cs="Times New Roman"/>
                <w:b/>
                <w:bCs/>
                <w:sz w:val="24"/>
                <w:szCs w:val="24"/>
                <w:lang w:eastAsia="ru-RU"/>
              </w:rPr>
            </w:pPr>
            <w:r w:rsidRPr="00AA406B">
              <w:rPr>
                <w:rFonts w:ascii="Times New Roman" w:hAnsi="Times New Roman" w:cs="Times New Roman"/>
                <w:b/>
                <w:bCs/>
                <w:sz w:val="24"/>
                <w:szCs w:val="24"/>
              </w:rPr>
              <w:t>Коды компетенций, формированию которых способствует элемент программы</w:t>
            </w:r>
          </w:p>
        </w:tc>
      </w:tr>
      <w:tr w:rsidR="005C35C9" w:rsidRPr="00AA406B" w:rsidTr="006D2270">
        <w:trPr>
          <w:trHeight w:val="363"/>
        </w:trPr>
        <w:tc>
          <w:tcPr>
            <w:tcW w:w="2660" w:type="dxa"/>
            <w:tcBorders>
              <w:top w:val="single" w:sz="4" w:space="0" w:color="auto"/>
              <w:left w:val="single" w:sz="4" w:space="0" w:color="auto"/>
              <w:bottom w:val="single" w:sz="4" w:space="0" w:color="auto"/>
              <w:right w:val="single" w:sz="4" w:space="0" w:color="auto"/>
            </w:tcBorders>
            <w:hideMark/>
          </w:tcPr>
          <w:p w:rsidR="005C35C9" w:rsidRPr="00AA406B" w:rsidRDefault="005C35C9" w:rsidP="006D2270">
            <w:pPr>
              <w:widowControl w:val="0"/>
              <w:jc w:val="center"/>
              <w:rPr>
                <w:rFonts w:ascii="Times New Roman" w:hAnsi="Times New Roman" w:cs="Times New Roman"/>
                <w:b/>
                <w:bCs/>
                <w:sz w:val="24"/>
                <w:szCs w:val="24"/>
              </w:rPr>
            </w:pPr>
            <w:r w:rsidRPr="00AA406B">
              <w:rPr>
                <w:rFonts w:ascii="Times New Roman" w:hAnsi="Times New Roman" w:cs="Times New Roman"/>
                <w:b/>
                <w:bCs/>
                <w:sz w:val="24"/>
                <w:szCs w:val="24"/>
              </w:rPr>
              <w:t>1</w:t>
            </w:r>
          </w:p>
        </w:tc>
        <w:tc>
          <w:tcPr>
            <w:tcW w:w="8648" w:type="dxa"/>
            <w:tcBorders>
              <w:top w:val="single" w:sz="4" w:space="0" w:color="auto"/>
              <w:left w:val="single" w:sz="4" w:space="0" w:color="auto"/>
              <w:bottom w:val="single" w:sz="4" w:space="0" w:color="auto"/>
              <w:right w:val="single" w:sz="4" w:space="0" w:color="auto"/>
            </w:tcBorders>
            <w:hideMark/>
          </w:tcPr>
          <w:p w:rsidR="005C35C9" w:rsidRPr="00AA406B" w:rsidRDefault="005C35C9" w:rsidP="006D2270">
            <w:pPr>
              <w:widowControl w:val="0"/>
              <w:jc w:val="center"/>
              <w:rPr>
                <w:rFonts w:ascii="Times New Roman" w:hAnsi="Times New Roman" w:cs="Times New Roman"/>
                <w:b/>
                <w:bCs/>
                <w:sz w:val="24"/>
                <w:szCs w:val="24"/>
              </w:rPr>
            </w:pPr>
            <w:r w:rsidRPr="00AA406B">
              <w:rPr>
                <w:rFonts w:ascii="Times New Roman" w:hAnsi="Times New Roman" w:cs="Times New Roman"/>
                <w:b/>
                <w:bCs/>
                <w:sz w:val="24"/>
                <w:szCs w:val="24"/>
              </w:rPr>
              <w:t>2</w:t>
            </w:r>
          </w:p>
        </w:tc>
        <w:tc>
          <w:tcPr>
            <w:tcW w:w="1700" w:type="dxa"/>
            <w:tcBorders>
              <w:top w:val="single" w:sz="4" w:space="0" w:color="auto"/>
              <w:left w:val="single" w:sz="4" w:space="0" w:color="auto"/>
              <w:bottom w:val="single" w:sz="4" w:space="0" w:color="auto"/>
              <w:right w:val="single" w:sz="4" w:space="0" w:color="auto"/>
            </w:tcBorders>
            <w:hideMark/>
          </w:tcPr>
          <w:p w:rsidR="005C35C9" w:rsidRPr="00AA406B" w:rsidRDefault="005C35C9" w:rsidP="006D2270">
            <w:pPr>
              <w:widowControl w:val="0"/>
              <w:jc w:val="center"/>
              <w:rPr>
                <w:rFonts w:ascii="Times New Roman" w:hAnsi="Times New Roman" w:cs="Times New Roman"/>
                <w:b/>
                <w:bCs/>
                <w:sz w:val="24"/>
                <w:szCs w:val="24"/>
              </w:rPr>
            </w:pPr>
            <w:r w:rsidRPr="00AA406B">
              <w:rPr>
                <w:rFonts w:ascii="Times New Roman" w:hAnsi="Times New Roman" w:cs="Times New Roman"/>
                <w:b/>
                <w:bCs/>
                <w:sz w:val="24"/>
                <w:szCs w:val="24"/>
              </w:rPr>
              <w:t>3</w:t>
            </w:r>
          </w:p>
        </w:tc>
        <w:tc>
          <w:tcPr>
            <w:tcW w:w="2127" w:type="dxa"/>
            <w:tcBorders>
              <w:top w:val="single" w:sz="4" w:space="0" w:color="auto"/>
              <w:left w:val="single" w:sz="4" w:space="0" w:color="auto"/>
              <w:bottom w:val="single" w:sz="4" w:space="0" w:color="auto"/>
              <w:right w:val="single" w:sz="4" w:space="0" w:color="auto"/>
            </w:tcBorders>
            <w:hideMark/>
          </w:tcPr>
          <w:p w:rsidR="005C35C9" w:rsidRPr="00AA406B" w:rsidRDefault="005C35C9" w:rsidP="006D2270">
            <w:pPr>
              <w:widowControl w:val="0"/>
              <w:jc w:val="center"/>
              <w:rPr>
                <w:rFonts w:ascii="Times New Roman" w:hAnsi="Times New Roman" w:cs="Times New Roman"/>
                <w:b/>
                <w:bCs/>
                <w:sz w:val="24"/>
                <w:szCs w:val="24"/>
              </w:rPr>
            </w:pPr>
            <w:r w:rsidRPr="00AA406B">
              <w:rPr>
                <w:rFonts w:ascii="Times New Roman" w:hAnsi="Times New Roman" w:cs="Times New Roman"/>
                <w:b/>
                <w:bCs/>
                <w:sz w:val="24"/>
                <w:szCs w:val="24"/>
              </w:rPr>
              <w:t>4</w:t>
            </w:r>
          </w:p>
        </w:tc>
      </w:tr>
      <w:tr w:rsidR="005C35C9" w:rsidRPr="004D3D39" w:rsidTr="006D2270">
        <w:trPr>
          <w:trHeight w:val="77"/>
        </w:trPr>
        <w:tc>
          <w:tcPr>
            <w:tcW w:w="11308" w:type="dxa"/>
            <w:gridSpan w:val="2"/>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rPr>
                <w:rFonts w:ascii="Times New Roman" w:hAnsi="Times New Roman" w:cs="Times New Roman"/>
                <w:bCs/>
                <w:sz w:val="24"/>
                <w:szCs w:val="24"/>
              </w:rPr>
            </w:pPr>
            <w:r w:rsidRPr="004D3D39">
              <w:rPr>
                <w:rFonts w:ascii="Times New Roman" w:hAnsi="Times New Roman" w:cs="Times New Roman"/>
                <w:b/>
                <w:bCs/>
                <w:sz w:val="24"/>
                <w:szCs w:val="24"/>
              </w:rPr>
              <w:t>Раздел 1. Основные положения  стандартов ЕСКД</w:t>
            </w:r>
          </w:p>
        </w:tc>
        <w:tc>
          <w:tcPr>
            <w:tcW w:w="1700" w:type="dxa"/>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jc w:val="center"/>
              <w:rPr>
                <w:rFonts w:ascii="Times New Roman" w:hAnsi="Times New Roman" w:cs="Times New Roman"/>
                <w:b/>
                <w:bCs/>
                <w:sz w:val="24"/>
                <w:szCs w:val="24"/>
              </w:rPr>
            </w:pPr>
          </w:p>
        </w:tc>
        <w:tc>
          <w:tcPr>
            <w:tcW w:w="2127" w:type="dxa"/>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jc w:val="center"/>
              <w:rPr>
                <w:rFonts w:ascii="Times New Roman" w:hAnsi="Times New Roman" w:cs="Times New Roman"/>
                <w:bCs/>
                <w:sz w:val="24"/>
                <w:szCs w:val="24"/>
              </w:rPr>
            </w:pPr>
          </w:p>
        </w:tc>
      </w:tr>
      <w:tr w:rsidR="005C35C9" w:rsidRPr="004D3D39" w:rsidTr="006D2270">
        <w:trPr>
          <w:trHeight w:val="321"/>
        </w:trPr>
        <w:tc>
          <w:tcPr>
            <w:tcW w:w="2660" w:type="dxa"/>
            <w:vMerge w:val="restart"/>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rPr>
                <w:rFonts w:ascii="Times New Roman" w:hAnsi="Times New Roman" w:cs="Times New Roman"/>
                <w:b/>
                <w:bCs/>
                <w:sz w:val="24"/>
                <w:szCs w:val="24"/>
              </w:rPr>
            </w:pPr>
            <w:r w:rsidRPr="004D3D39">
              <w:rPr>
                <w:rFonts w:ascii="Times New Roman" w:hAnsi="Times New Roman" w:cs="Times New Roman"/>
                <w:b/>
                <w:bCs/>
                <w:sz w:val="24"/>
                <w:szCs w:val="24"/>
              </w:rPr>
              <w:t>Тема 1.1.</w:t>
            </w:r>
          </w:p>
          <w:p w:rsidR="005C35C9" w:rsidRPr="004D3D39" w:rsidRDefault="005C35C9" w:rsidP="006D2270">
            <w:pPr>
              <w:widowControl w:val="0"/>
              <w:rPr>
                <w:rFonts w:ascii="Times New Roman" w:hAnsi="Times New Roman" w:cs="Times New Roman"/>
                <w:bCs/>
                <w:position w:val="-1"/>
                <w:sz w:val="24"/>
                <w:szCs w:val="24"/>
              </w:rPr>
            </w:pPr>
            <w:r w:rsidRPr="004D3D39">
              <w:rPr>
                <w:rFonts w:ascii="Times New Roman" w:hAnsi="Times New Roman" w:cs="Times New Roman"/>
                <w:b/>
                <w:bCs/>
                <w:sz w:val="24"/>
                <w:szCs w:val="24"/>
              </w:rPr>
              <w:t>Основы технического черчения.</w:t>
            </w:r>
          </w:p>
        </w:tc>
        <w:tc>
          <w:tcPr>
            <w:tcW w:w="8648" w:type="dxa"/>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rPr>
                <w:rFonts w:ascii="Times New Roman" w:hAnsi="Times New Roman" w:cs="Times New Roman"/>
                <w:b/>
                <w:sz w:val="24"/>
                <w:szCs w:val="24"/>
              </w:rPr>
            </w:pPr>
            <w:r w:rsidRPr="004D3D39">
              <w:rPr>
                <w:rFonts w:ascii="Times New Roman" w:hAnsi="Times New Roman" w:cs="Times New Roman"/>
                <w:b/>
                <w:sz w:val="24"/>
                <w:szCs w:val="24"/>
              </w:rPr>
              <w:t xml:space="preserve">Содержание </w:t>
            </w:r>
          </w:p>
        </w:tc>
        <w:tc>
          <w:tcPr>
            <w:tcW w:w="1700" w:type="dxa"/>
            <w:vMerge w:val="restart"/>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jc w:val="center"/>
              <w:rPr>
                <w:rFonts w:ascii="Times New Roman" w:hAnsi="Times New Roman" w:cs="Times New Roman"/>
                <w:bCs/>
                <w:sz w:val="24"/>
                <w:szCs w:val="24"/>
              </w:rPr>
            </w:pPr>
            <w:r w:rsidRPr="004D3D39">
              <w:rPr>
                <w:rFonts w:ascii="Times New Roman" w:hAnsi="Times New Roman" w:cs="Times New Roman"/>
                <w:bCs/>
                <w:sz w:val="24"/>
                <w:szCs w:val="24"/>
              </w:rPr>
              <w:t>2</w:t>
            </w:r>
          </w:p>
        </w:tc>
        <w:tc>
          <w:tcPr>
            <w:tcW w:w="2127" w:type="dxa"/>
            <w:vMerge w:val="restart"/>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ОК.01</w:t>
            </w:r>
          </w:p>
          <w:p w:rsidR="005C35C9" w:rsidRPr="004D3D39" w:rsidRDefault="005C35C9" w:rsidP="006D2270">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 05</w:t>
            </w:r>
          </w:p>
          <w:p w:rsidR="005C35C9" w:rsidRPr="004D3D39" w:rsidRDefault="005C35C9" w:rsidP="006D2270">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 09</w:t>
            </w:r>
          </w:p>
          <w:p w:rsidR="005C35C9" w:rsidRPr="004D3D39" w:rsidRDefault="005C35C9" w:rsidP="006D2270">
            <w:pPr>
              <w:widowControl w:val="0"/>
              <w:jc w:val="center"/>
              <w:rPr>
                <w:rFonts w:ascii="Times New Roman" w:hAnsi="Times New Roman" w:cs="Times New Roman"/>
                <w:sz w:val="24"/>
                <w:szCs w:val="24"/>
              </w:rPr>
            </w:pPr>
          </w:p>
        </w:tc>
      </w:tr>
      <w:tr w:rsidR="005C35C9" w:rsidRPr="004D3D39" w:rsidTr="006D2270">
        <w:trPr>
          <w:trHeight w:val="239"/>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5C35C9" w:rsidRPr="004D3D39" w:rsidRDefault="005C35C9" w:rsidP="006D2270">
            <w:pPr>
              <w:widowControl w:val="0"/>
              <w:rPr>
                <w:rFonts w:ascii="Times New Roman" w:hAnsi="Times New Roman" w:cs="Times New Roman"/>
                <w:bCs/>
                <w:position w:val="-1"/>
                <w:sz w:val="24"/>
                <w:szCs w:val="24"/>
              </w:rPr>
            </w:pPr>
          </w:p>
        </w:tc>
        <w:tc>
          <w:tcPr>
            <w:tcW w:w="8648" w:type="dxa"/>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rPr>
                <w:rFonts w:ascii="Times New Roman" w:hAnsi="Times New Roman" w:cs="Times New Roman"/>
                <w:sz w:val="24"/>
                <w:szCs w:val="24"/>
              </w:rPr>
            </w:pPr>
            <w:r w:rsidRPr="004D3D39">
              <w:rPr>
                <w:rFonts w:ascii="Times New Roman" w:hAnsi="Times New Roman" w:cs="Times New Roman"/>
                <w:bCs/>
                <w:sz w:val="24"/>
                <w:szCs w:val="24"/>
              </w:rPr>
              <w:t>Введение.</w:t>
            </w:r>
            <w:r w:rsidRPr="004D3D39">
              <w:rPr>
                <w:rFonts w:ascii="Times New Roman" w:hAnsi="Times New Roman" w:cs="Times New Roman"/>
                <w:i/>
                <w:sz w:val="24"/>
                <w:szCs w:val="24"/>
              </w:rPr>
              <w:t xml:space="preserve"> </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5C35C9" w:rsidRPr="004D3D39" w:rsidRDefault="005C35C9" w:rsidP="006D2270">
            <w:pPr>
              <w:widowControl w:val="0"/>
              <w:rPr>
                <w:rFonts w:ascii="Times New Roman" w:hAnsi="Times New Roman" w:cs="Times New Roman"/>
                <w:bCs/>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5C35C9" w:rsidRPr="004D3D39" w:rsidRDefault="005C35C9" w:rsidP="006D2270">
            <w:pPr>
              <w:widowControl w:val="0"/>
              <w:rPr>
                <w:rFonts w:ascii="Times New Roman" w:hAnsi="Times New Roman" w:cs="Times New Roman"/>
                <w:sz w:val="24"/>
                <w:szCs w:val="24"/>
              </w:rPr>
            </w:pPr>
          </w:p>
        </w:tc>
      </w:tr>
      <w:tr w:rsidR="005C35C9" w:rsidRPr="004D3D39" w:rsidTr="006D2270">
        <w:trPr>
          <w:trHeight w:val="967"/>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5C35C9" w:rsidRPr="004D3D39" w:rsidRDefault="005C35C9" w:rsidP="006D2270">
            <w:pPr>
              <w:widowControl w:val="0"/>
              <w:rPr>
                <w:rFonts w:ascii="Times New Roman" w:hAnsi="Times New Roman" w:cs="Times New Roman"/>
                <w:bCs/>
                <w:position w:val="-1"/>
                <w:sz w:val="24"/>
                <w:szCs w:val="24"/>
              </w:rPr>
            </w:pPr>
          </w:p>
        </w:tc>
        <w:tc>
          <w:tcPr>
            <w:tcW w:w="8648" w:type="dxa"/>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rPr>
                <w:rFonts w:ascii="Times New Roman" w:hAnsi="Times New Roman" w:cs="Times New Roman"/>
                <w:bCs/>
                <w:sz w:val="24"/>
                <w:szCs w:val="24"/>
              </w:rPr>
            </w:pPr>
            <w:r w:rsidRPr="004D3D39">
              <w:rPr>
                <w:rFonts w:ascii="Times New Roman" w:hAnsi="Times New Roman" w:cs="Times New Roman"/>
                <w:bCs/>
                <w:sz w:val="24"/>
                <w:szCs w:val="24"/>
              </w:rPr>
              <w:t>1.Основные правила оформления чертежей.</w:t>
            </w:r>
          </w:p>
          <w:p w:rsidR="005C35C9" w:rsidRPr="004D3D39" w:rsidRDefault="005C35C9" w:rsidP="006D2270">
            <w:pPr>
              <w:widowControl w:val="0"/>
              <w:rPr>
                <w:rFonts w:ascii="Times New Roman" w:hAnsi="Times New Roman" w:cs="Times New Roman"/>
                <w:bCs/>
                <w:sz w:val="24"/>
                <w:szCs w:val="24"/>
              </w:rPr>
            </w:pPr>
            <w:r w:rsidRPr="004D3D39">
              <w:rPr>
                <w:rFonts w:ascii="Times New Roman" w:hAnsi="Times New Roman" w:cs="Times New Roman"/>
                <w:bCs/>
                <w:sz w:val="24"/>
                <w:szCs w:val="24"/>
              </w:rPr>
              <w:t>2.Понятие стандартизации. Оформление чертежей по государственным стандартам ЕСКД.</w:t>
            </w:r>
          </w:p>
          <w:p w:rsidR="005C35C9" w:rsidRPr="004D3D39" w:rsidRDefault="005C35C9" w:rsidP="006D2270">
            <w:pPr>
              <w:widowControl w:val="0"/>
              <w:rPr>
                <w:rFonts w:ascii="Times New Roman" w:hAnsi="Times New Roman" w:cs="Times New Roman"/>
                <w:bCs/>
                <w:sz w:val="24"/>
                <w:szCs w:val="24"/>
              </w:rPr>
            </w:pPr>
            <w:r w:rsidRPr="004D3D39">
              <w:rPr>
                <w:rFonts w:ascii="Times New Roman" w:hAnsi="Times New Roman" w:cs="Times New Roman"/>
                <w:bCs/>
                <w:sz w:val="24"/>
                <w:szCs w:val="24"/>
              </w:rPr>
              <w:t>3. Форматы чертежей, их оформление. Расположение видов на чертежах. Масштабы. Шрифты. Линии чертежей.</w:t>
            </w:r>
          </w:p>
          <w:p w:rsidR="005C35C9" w:rsidRPr="004D3D39" w:rsidRDefault="005C35C9" w:rsidP="006D2270">
            <w:pPr>
              <w:widowControl w:val="0"/>
              <w:shd w:val="clear" w:color="auto" w:fill="FFFFFF"/>
              <w:jc w:val="both"/>
              <w:rPr>
                <w:rFonts w:ascii="Times New Roman" w:hAnsi="Times New Roman" w:cs="Times New Roman"/>
                <w:sz w:val="24"/>
                <w:szCs w:val="24"/>
              </w:rPr>
            </w:pPr>
            <w:r w:rsidRPr="004D3D39">
              <w:rPr>
                <w:rFonts w:ascii="Times New Roman" w:hAnsi="Times New Roman" w:cs="Times New Roman"/>
                <w:bCs/>
                <w:sz w:val="24"/>
                <w:szCs w:val="24"/>
              </w:rPr>
              <w:t>4.Надписи на чертежах. Техника и принципы нанесения</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5C35C9" w:rsidRPr="004D3D39" w:rsidRDefault="005C35C9" w:rsidP="006D2270">
            <w:pPr>
              <w:widowControl w:val="0"/>
              <w:rPr>
                <w:rFonts w:ascii="Times New Roman" w:hAnsi="Times New Roman" w:cs="Times New Roman"/>
                <w:bCs/>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5C35C9" w:rsidRPr="004D3D39" w:rsidRDefault="005C35C9" w:rsidP="006D2270">
            <w:pPr>
              <w:widowControl w:val="0"/>
              <w:rPr>
                <w:rFonts w:ascii="Times New Roman" w:hAnsi="Times New Roman" w:cs="Times New Roman"/>
                <w:sz w:val="24"/>
                <w:szCs w:val="24"/>
              </w:rPr>
            </w:pPr>
          </w:p>
        </w:tc>
      </w:tr>
      <w:tr w:rsidR="005C35C9" w:rsidRPr="004D3D39" w:rsidTr="006D2270">
        <w:trPr>
          <w:trHeight w:val="267"/>
        </w:trPr>
        <w:tc>
          <w:tcPr>
            <w:tcW w:w="2660" w:type="dxa"/>
            <w:vMerge/>
            <w:tcBorders>
              <w:top w:val="single" w:sz="4" w:space="0" w:color="auto"/>
              <w:left w:val="single" w:sz="4" w:space="0" w:color="auto"/>
              <w:bottom w:val="single" w:sz="4" w:space="0" w:color="auto"/>
              <w:right w:val="single" w:sz="4" w:space="0" w:color="auto"/>
            </w:tcBorders>
            <w:vAlign w:val="center"/>
          </w:tcPr>
          <w:p w:rsidR="005C35C9" w:rsidRPr="004D3D39" w:rsidRDefault="005C35C9" w:rsidP="006D2270">
            <w:pPr>
              <w:widowControl w:val="0"/>
              <w:rPr>
                <w:rFonts w:ascii="Times New Roman" w:hAnsi="Times New Roman" w:cs="Times New Roman"/>
                <w:bCs/>
                <w:position w:val="-1"/>
                <w:sz w:val="24"/>
                <w:szCs w:val="24"/>
              </w:rPr>
            </w:pPr>
          </w:p>
        </w:tc>
        <w:tc>
          <w:tcPr>
            <w:tcW w:w="8648" w:type="dxa"/>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rPr>
                <w:rFonts w:ascii="Times New Roman" w:hAnsi="Times New Roman" w:cs="Times New Roman"/>
                <w:b/>
                <w:sz w:val="24"/>
                <w:szCs w:val="24"/>
              </w:rPr>
            </w:pPr>
            <w:r w:rsidRPr="004D3D39">
              <w:rPr>
                <w:rFonts w:ascii="Times New Roman" w:eastAsia="Times New Roman" w:hAnsi="Times New Roman" w:cs="Times New Roman"/>
                <w:b/>
                <w:bCs/>
                <w:sz w:val="24"/>
                <w:szCs w:val="24"/>
                <w:lang w:eastAsia="ru-RU"/>
              </w:rPr>
              <w:t>В том числе самостоятельная работа обучающихс</w:t>
            </w:r>
          </w:p>
        </w:tc>
        <w:tc>
          <w:tcPr>
            <w:tcW w:w="1700" w:type="dxa"/>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jc w:val="center"/>
              <w:rPr>
                <w:rFonts w:ascii="Times New Roman" w:hAnsi="Times New Roman" w:cs="Times New Roman"/>
                <w:bCs/>
                <w:sz w:val="24"/>
                <w:szCs w:val="24"/>
              </w:rPr>
            </w:pPr>
          </w:p>
        </w:tc>
        <w:tc>
          <w:tcPr>
            <w:tcW w:w="2127" w:type="dxa"/>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jc w:val="center"/>
              <w:rPr>
                <w:rFonts w:ascii="Times New Roman" w:hAnsi="Times New Roman" w:cs="Times New Roman"/>
                <w:sz w:val="24"/>
                <w:szCs w:val="24"/>
              </w:rPr>
            </w:pPr>
          </w:p>
        </w:tc>
      </w:tr>
      <w:tr w:rsidR="005C35C9" w:rsidRPr="004D3D39" w:rsidTr="006D2270">
        <w:trPr>
          <w:trHeight w:val="594"/>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5C35C9" w:rsidRPr="004D3D39" w:rsidRDefault="005C35C9" w:rsidP="006D2270">
            <w:pPr>
              <w:widowControl w:val="0"/>
              <w:rPr>
                <w:rFonts w:ascii="Times New Roman" w:hAnsi="Times New Roman" w:cs="Times New Roman"/>
                <w:bCs/>
                <w:position w:val="-1"/>
                <w:sz w:val="24"/>
                <w:szCs w:val="24"/>
              </w:rPr>
            </w:pPr>
          </w:p>
        </w:tc>
        <w:tc>
          <w:tcPr>
            <w:tcW w:w="8648" w:type="dxa"/>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shd w:val="clear" w:color="auto" w:fill="FFFFFF"/>
              <w:jc w:val="both"/>
              <w:rPr>
                <w:rFonts w:ascii="Times New Roman" w:hAnsi="Times New Roman" w:cs="Times New Roman"/>
                <w:b/>
                <w:sz w:val="24"/>
                <w:szCs w:val="24"/>
              </w:rPr>
            </w:pPr>
            <w:r w:rsidRPr="004D3D39">
              <w:rPr>
                <w:rFonts w:ascii="Times New Roman" w:hAnsi="Times New Roman" w:cs="Times New Roman"/>
                <w:b/>
                <w:sz w:val="24"/>
                <w:szCs w:val="24"/>
              </w:rPr>
              <w:t xml:space="preserve">Практическое занятие </w:t>
            </w:r>
            <w:r w:rsidRPr="004D3D39">
              <w:rPr>
                <w:rFonts w:ascii="Times New Roman" w:hAnsi="Times New Roman" w:cs="Times New Roman"/>
                <w:b/>
                <w:bCs/>
                <w:sz w:val="24"/>
                <w:szCs w:val="24"/>
              </w:rPr>
              <w:t xml:space="preserve">№1. «Линии и шрифты» </w:t>
            </w:r>
          </w:p>
          <w:p w:rsidR="005C35C9" w:rsidRPr="004D3D39" w:rsidRDefault="005C35C9" w:rsidP="006D2270">
            <w:pPr>
              <w:widowControl w:val="0"/>
              <w:rPr>
                <w:rFonts w:ascii="Times New Roman" w:hAnsi="Times New Roman" w:cs="Times New Roman"/>
                <w:b/>
                <w:bCs/>
                <w:sz w:val="24"/>
                <w:szCs w:val="24"/>
              </w:rPr>
            </w:pPr>
            <w:r w:rsidRPr="004D3D39">
              <w:rPr>
                <w:rFonts w:ascii="Times New Roman" w:hAnsi="Times New Roman" w:cs="Times New Roman"/>
                <w:bCs/>
                <w:sz w:val="24"/>
                <w:szCs w:val="24"/>
              </w:rPr>
              <w:t>1. Определение  размеров и простановка на чертеже плоской детали (работа по шаблону)</w:t>
            </w:r>
          </w:p>
          <w:p w:rsidR="005C35C9" w:rsidRPr="004D3D39" w:rsidRDefault="005C35C9" w:rsidP="006D2270">
            <w:pPr>
              <w:widowControl w:val="0"/>
              <w:rPr>
                <w:rFonts w:ascii="Times New Roman" w:hAnsi="Times New Roman" w:cs="Times New Roman"/>
                <w:bCs/>
                <w:sz w:val="24"/>
                <w:szCs w:val="24"/>
              </w:rPr>
            </w:pPr>
            <w:r w:rsidRPr="004D3D39">
              <w:rPr>
                <w:rFonts w:ascii="Times New Roman" w:hAnsi="Times New Roman" w:cs="Times New Roman"/>
                <w:bCs/>
                <w:sz w:val="24"/>
                <w:szCs w:val="24"/>
              </w:rPr>
              <w:t xml:space="preserve">2. Выполнение линий чертежа </w:t>
            </w:r>
          </w:p>
          <w:p w:rsidR="005C35C9" w:rsidRPr="004D3D39" w:rsidRDefault="005C35C9" w:rsidP="006D2270">
            <w:pPr>
              <w:widowControl w:val="0"/>
              <w:shd w:val="clear" w:color="auto" w:fill="FFFFFF"/>
              <w:jc w:val="both"/>
              <w:rPr>
                <w:rFonts w:ascii="Times New Roman" w:hAnsi="Times New Roman" w:cs="Times New Roman"/>
                <w:bCs/>
                <w:sz w:val="24"/>
                <w:szCs w:val="24"/>
              </w:rPr>
            </w:pPr>
            <w:r w:rsidRPr="004D3D39">
              <w:rPr>
                <w:rFonts w:ascii="Times New Roman" w:hAnsi="Times New Roman" w:cs="Times New Roman"/>
                <w:bCs/>
                <w:sz w:val="24"/>
                <w:szCs w:val="24"/>
              </w:rPr>
              <w:t>3. Выполнение шрифтов.</w:t>
            </w:r>
          </w:p>
          <w:p w:rsidR="005C35C9" w:rsidRPr="004D3D39" w:rsidRDefault="005C35C9" w:rsidP="006D2270">
            <w:pPr>
              <w:widowControl w:val="0"/>
              <w:shd w:val="clear" w:color="auto" w:fill="FFFFFF"/>
              <w:jc w:val="both"/>
              <w:rPr>
                <w:rFonts w:ascii="Times New Roman" w:hAnsi="Times New Roman" w:cs="Times New Roman"/>
                <w:b/>
                <w:sz w:val="24"/>
                <w:szCs w:val="24"/>
              </w:rPr>
            </w:pPr>
            <w:r w:rsidRPr="004D3D39">
              <w:rPr>
                <w:rFonts w:ascii="Times New Roman" w:hAnsi="Times New Roman" w:cs="Times New Roman"/>
                <w:bCs/>
                <w:sz w:val="24"/>
                <w:szCs w:val="24"/>
              </w:rPr>
              <w:t>Подготовка к практической работе (оформление формата А 3 в соответствии с требованиями ЕСКД).</w:t>
            </w:r>
          </w:p>
        </w:tc>
        <w:tc>
          <w:tcPr>
            <w:tcW w:w="1700" w:type="dxa"/>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jc w:val="center"/>
              <w:rPr>
                <w:rFonts w:ascii="Times New Roman" w:hAnsi="Times New Roman" w:cs="Times New Roman"/>
                <w:bCs/>
                <w:sz w:val="24"/>
                <w:szCs w:val="24"/>
              </w:rPr>
            </w:pPr>
            <w:r w:rsidRPr="004D3D39">
              <w:rPr>
                <w:rFonts w:ascii="Times New Roman" w:hAnsi="Times New Roman" w:cs="Times New Roman"/>
                <w:bCs/>
                <w:sz w:val="24"/>
                <w:szCs w:val="24"/>
              </w:rPr>
              <w:t>2</w:t>
            </w:r>
          </w:p>
        </w:tc>
        <w:tc>
          <w:tcPr>
            <w:tcW w:w="2127" w:type="dxa"/>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ОК.01</w:t>
            </w:r>
          </w:p>
          <w:p w:rsidR="005C35C9" w:rsidRPr="004D3D39" w:rsidRDefault="005C35C9" w:rsidP="006D2270">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 05</w:t>
            </w:r>
          </w:p>
          <w:p w:rsidR="005C35C9" w:rsidRPr="004D3D39" w:rsidRDefault="005C35C9" w:rsidP="006D2270">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 09</w:t>
            </w:r>
          </w:p>
          <w:p w:rsidR="005C35C9" w:rsidRPr="004D3D39" w:rsidRDefault="005C35C9" w:rsidP="006D2270">
            <w:pPr>
              <w:widowControl w:val="0"/>
              <w:jc w:val="center"/>
              <w:rPr>
                <w:rFonts w:ascii="Times New Roman" w:hAnsi="Times New Roman" w:cs="Times New Roman"/>
                <w:bCs/>
                <w:sz w:val="24"/>
                <w:szCs w:val="24"/>
              </w:rPr>
            </w:pPr>
          </w:p>
        </w:tc>
      </w:tr>
      <w:tr w:rsidR="005C35C9" w:rsidRPr="004D3D39" w:rsidTr="006D2270">
        <w:trPr>
          <w:trHeight w:val="352"/>
        </w:trPr>
        <w:tc>
          <w:tcPr>
            <w:tcW w:w="11308" w:type="dxa"/>
            <w:gridSpan w:val="2"/>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shd w:val="clear" w:color="auto" w:fill="FFFFFF"/>
              <w:jc w:val="both"/>
              <w:rPr>
                <w:rFonts w:ascii="Times New Roman" w:hAnsi="Times New Roman" w:cs="Times New Roman"/>
                <w:b/>
                <w:sz w:val="24"/>
                <w:szCs w:val="24"/>
              </w:rPr>
            </w:pPr>
            <w:r w:rsidRPr="004D3D39">
              <w:rPr>
                <w:rFonts w:ascii="Times New Roman" w:hAnsi="Times New Roman" w:cs="Times New Roman"/>
                <w:b/>
                <w:bCs/>
                <w:sz w:val="24"/>
                <w:szCs w:val="24"/>
              </w:rPr>
              <w:t>Раздел 2. Геометрические построения.  Проецирование.</w:t>
            </w:r>
          </w:p>
        </w:tc>
        <w:tc>
          <w:tcPr>
            <w:tcW w:w="1700" w:type="dxa"/>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jc w:val="center"/>
              <w:rPr>
                <w:rFonts w:ascii="Times New Roman" w:hAnsi="Times New Roman" w:cs="Times New Roman"/>
                <w:bCs/>
                <w:sz w:val="24"/>
                <w:szCs w:val="24"/>
              </w:rPr>
            </w:pPr>
          </w:p>
        </w:tc>
        <w:tc>
          <w:tcPr>
            <w:tcW w:w="2127" w:type="dxa"/>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shd w:val="clear" w:color="auto" w:fill="FFFFFF"/>
              <w:rPr>
                <w:rFonts w:ascii="Times New Roman" w:hAnsi="Times New Roman" w:cs="Times New Roman"/>
                <w:sz w:val="24"/>
                <w:szCs w:val="24"/>
              </w:rPr>
            </w:pPr>
          </w:p>
        </w:tc>
      </w:tr>
      <w:tr w:rsidR="005C35C9" w:rsidRPr="004D3D39" w:rsidTr="006D2270">
        <w:trPr>
          <w:trHeight w:val="359"/>
        </w:trPr>
        <w:tc>
          <w:tcPr>
            <w:tcW w:w="2660" w:type="dxa"/>
            <w:vMerge w:val="restart"/>
            <w:tcBorders>
              <w:top w:val="single" w:sz="4" w:space="0" w:color="auto"/>
              <w:left w:val="single" w:sz="4" w:space="0" w:color="auto"/>
              <w:right w:val="single" w:sz="4" w:space="0" w:color="auto"/>
            </w:tcBorders>
          </w:tcPr>
          <w:p w:rsidR="005C35C9" w:rsidRPr="004D3D39" w:rsidRDefault="005C35C9" w:rsidP="006D2270">
            <w:pPr>
              <w:widowControl w:val="0"/>
              <w:rPr>
                <w:rFonts w:ascii="Times New Roman" w:hAnsi="Times New Roman" w:cs="Times New Roman"/>
                <w:b/>
                <w:bCs/>
                <w:sz w:val="24"/>
                <w:szCs w:val="24"/>
              </w:rPr>
            </w:pPr>
            <w:r w:rsidRPr="004D3D39">
              <w:rPr>
                <w:rFonts w:ascii="Times New Roman" w:hAnsi="Times New Roman" w:cs="Times New Roman"/>
                <w:b/>
                <w:bCs/>
                <w:sz w:val="24"/>
                <w:szCs w:val="24"/>
              </w:rPr>
              <w:t xml:space="preserve">Тема. 2.1  </w:t>
            </w:r>
            <w:r w:rsidRPr="004D3D39">
              <w:rPr>
                <w:rFonts w:ascii="Times New Roman" w:hAnsi="Times New Roman" w:cs="Times New Roman"/>
                <w:b/>
                <w:bCs/>
                <w:sz w:val="24"/>
                <w:szCs w:val="24"/>
              </w:rPr>
              <w:lastRenderedPageBreak/>
              <w:t>Геометрические построения.</w:t>
            </w:r>
          </w:p>
        </w:tc>
        <w:tc>
          <w:tcPr>
            <w:tcW w:w="8648" w:type="dxa"/>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rPr>
                <w:rFonts w:ascii="Times New Roman" w:hAnsi="Times New Roman" w:cs="Times New Roman"/>
                <w:b/>
                <w:sz w:val="24"/>
                <w:szCs w:val="24"/>
              </w:rPr>
            </w:pPr>
            <w:r w:rsidRPr="004D3D39">
              <w:rPr>
                <w:rFonts w:ascii="Times New Roman" w:hAnsi="Times New Roman" w:cs="Times New Roman"/>
                <w:b/>
                <w:sz w:val="24"/>
                <w:szCs w:val="24"/>
              </w:rPr>
              <w:lastRenderedPageBreak/>
              <w:t>Содержание</w:t>
            </w:r>
          </w:p>
        </w:tc>
        <w:tc>
          <w:tcPr>
            <w:tcW w:w="1700" w:type="dxa"/>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jc w:val="center"/>
              <w:rPr>
                <w:rFonts w:ascii="Times New Roman" w:hAnsi="Times New Roman" w:cs="Times New Roman"/>
                <w:bCs/>
                <w:sz w:val="24"/>
                <w:szCs w:val="24"/>
              </w:rPr>
            </w:pPr>
          </w:p>
        </w:tc>
        <w:tc>
          <w:tcPr>
            <w:tcW w:w="2127" w:type="dxa"/>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jc w:val="center"/>
              <w:rPr>
                <w:rFonts w:ascii="Times New Roman" w:hAnsi="Times New Roman" w:cs="Times New Roman"/>
                <w:sz w:val="24"/>
                <w:szCs w:val="24"/>
              </w:rPr>
            </w:pPr>
          </w:p>
        </w:tc>
      </w:tr>
      <w:tr w:rsidR="005C35C9" w:rsidRPr="004D3D39" w:rsidTr="006D2270">
        <w:trPr>
          <w:trHeight w:val="1067"/>
        </w:trPr>
        <w:tc>
          <w:tcPr>
            <w:tcW w:w="2660" w:type="dxa"/>
            <w:vMerge/>
            <w:tcBorders>
              <w:left w:val="single" w:sz="4" w:space="0" w:color="auto"/>
              <w:right w:val="single" w:sz="4" w:space="0" w:color="auto"/>
            </w:tcBorders>
            <w:hideMark/>
          </w:tcPr>
          <w:p w:rsidR="005C35C9" w:rsidRPr="004D3D39" w:rsidRDefault="005C35C9" w:rsidP="006D2270">
            <w:pPr>
              <w:widowControl w:val="0"/>
              <w:rPr>
                <w:rFonts w:ascii="Times New Roman" w:hAnsi="Times New Roman" w:cs="Times New Roman"/>
                <w:b/>
                <w:sz w:val="24"/>
                <w:szCs w:val="24"/>
              </w:rPr>
            </w:pPr>
          </w:p>
        </w:tc>
        <w:tc>
          <w:tcPr>
            <w:tcW w:w="8648" w:type="dxa"/>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rPr>
                <w:rFonts w:ascii="Times New Roman" w:hAnsi="Times New Roman" w:cs="Times New Roman"/>
                <w:bCs/>
                <w:sz w:val="24"/>
                <w:szCs w:val="24"/>
              </w:rPr>
            </w:pPr>
            <w:r w:rsidRPr="004D3D39">
              <w:rPr>
                <w:rFonts w:ascii="Times New Roman" w:hAnsi="Times New Roman" w:cs="Times New Roman"/>
                <w:sz w:val="24"/>
                <w:szCs w:val="24"/>
              </w:rPr>
              <w:t>1</w:t>
            </w:r>
            <w:r w:rsidRPr="004D3D39">
              <w:rPr>
                <w:rFonts w:ascii="Times New Roman" w:hAnsi="Times New Roman" w:cs="Times New Roman"/>
                <w:bCs/>
                <w:sz w:val="24"/>
                <w:szCs w:val="24"/>
              </w:rPr>
              <w:t xml:space="preserve"> Классификация геометрических построений.</w:t>
            </w:r>
          </w:p>
          <w:p w:rsidR="005C35C9" w:rsidRPr="004D3D39" w:rsidRDefault="005C35C9" w:rsidP="006D2270">
            <w:pPr>
              <w:widowControl w:val="0"/>
              <w:rPr>
                <w:rFonts w:ascii="Times New Roman" w:hAnsi="Times New Roman" w:cs="Times New Roman"/>
                <w:bCs/>
                <w:sz w:val="24"/>
                <w:szCs w:val="24"/>
              </w:rPr>
            </w:pPr>
            <w:r w:rsidRPr="004D3D39">
              <w:rPr>
                <w:rFonts w:ascii="Times New Roman" w:hAnsi="Times New Roman" w:cs="Times New Roman"/>
                <w:bCs/>
                <w:sz w:val="24"/>
                <w:szCs w:val="24"/>
              </w:rPr>
              <w:t>2. Правила выполнения геометрических построений.</w:t>
            </w:r>
          </w:p>
          <w:p w:rsidR="005C35C9" w:rsidRPr="004D3D39" w:rsidRDefault="005C35C9" w:rsidP="006D2270">
            <w:pPr>
              <w:widowControl w:val="0"/>
              <w:rPr>
                <w:rFonts w:ascii="Times New Roman" w:hAnsi="Times New Roman" w:cs="Times New Roman"/>
                <w:bCs/>
                <w:sz w:val="24"/>
                <w:szCs w:val="24"/>
              </w:rPr>
            </w:pPr>
            <w:r w:rsidRPr="004D3D39">
              <w:rPr>
                <w:rFonts w:ascii="Times New Roman" w:hAnsi="Times New Roman" w:cs="Times New Roman"/>
                <w:bCs/>
                <w:sz w:val="24"/>
                <w:szCs w:val="24"/>
              </w:rPr>
              <w:t xml:space="preserve">3. Деление отрезка, угла, окружности на равные части.  </w:t>
            </w:r>
          </w:p>
          <w:p w:rsidR="005C35C9" w:rsidRPr="004D3D39" w:rsidRDefault="005C35C9" w:rsidP="006D2270">
            <w:pPr>
              <w:widowControl w:val="0"/>
              <w:shd w:val="clear" w:color="auto" w:fill="FFFFFF"/>
              <w:jc w:val="both"/>
              <w:rPr>
                <w:rFonts w:ascii="Times New Roman" w:hAnsi="Times New Roman" w:cs="Times New Roman"/>
                <w:b/>
                <w:bCs/>
                <w:sz w:val="24"/>
                <w:szCs w:val="24"/>
              </w:rPr>
            </w:pPr>
            <w:r w:rsidRPr="004D3D39">
              <w:rPr>
                <w:rFonts w:ascii="Times New Roman" w:hAnsi="Times New Roman" w:cs="Times New Roman"/>
                <w:bCs/>
                <w:sz w:val="24"/>
                <w:szCs w:val="24"/>
              </w:rPr>
              <w:t>4. Сопряжение линий.</w:t>
            </w:r>
          </w:p>
        </w:tc>
        <w:tc>
          <w:tcPr>
            <w:tcW w:w="1700" w:type="dxa"/>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jc w:val="center"/>
              <w:rPr>
                <w:rFonts w:ascii="Times New Roman" w:hAnsi="Times New Roman" w:cs="Times New Roman"/>
                <w:bCs/>
                <w:sz w:val="24"/>
                <w:szCs w:val="24"/>
              </w:rPr>
            </w:pPr>
            <w:r w:rsidRPr="004D3D39">
              <w:rPr>
                <w:rFonts w:ascii="Times New Roman" w:hAnsi="Times New Roman" w:cs="Times New Roman"/>
                <w:bCs/>
                <w:sz w:val="24"/>
                <w:szCs w:val="24"/>
              </w:rPr>
              <w:t>2</w:t>
            </w:r>
          </w:p>
        </w:tc>
        <w:tc>
          <w:tcPr>
            <w:tcW w:w="2127" w:type="dxa"/>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ОК.01</w:t>
            </w:r>
          </w:p>
          <w:p w:rsidR="005C35C9" w:rsidRPr="004D3D39" w:rsidRDefault="005C35C9" w:rsidP="006D2270">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 05</w:t>
            </w:r>
          </w:p>
          <w:p w:rsidR="005C35C9" w:rsidRPr="004D3D39" w:rsidRDefault="005C35C9" w:rsidP="006D2270">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 09</w:t>
            </w:r>
          </w:p>
        </w:tc>
      </w:tr>
      <w:tr w:rsidR="005C35C9" w:rsidRPr="004D3D39" w:rsidTr="006D2270">
        <w:trPr>
          <w:trHeight w:val="70"/>
        </w:trPr>
        <w:tc>
          <w:tcPr>
            <w:tcW w:w="2660" w:type="dxa"/>
            <w:vMerge/>
            <w:tcBorders>
              <w:left w:val="single" w:sz="4" w:space="0" w:color="auto"/>
              <w:right w:val="single" w:sz="4" w:space="0" w:color="auto"/>
            </w:tcBorders>
            <w:vAlign w:val="center"/>
          </w:tcPr>
          <w:p w:rsidR="005C35C9" w:rsidRPr="004D3D39" w:rsidRDefault="005C35C9" w:rsidP="006D2270">
            <w:pPr>
              <w:widowControl w:val="0"/>
              <w:rPr>
                <w:rFonts w:ascii="Times New Roman" w:hAnsi="Times New Roman" w:cs="Times New Roman"/>
                <w:b/>
                <w:sz w:val="24"/>
                <w:szCs w:val="24"/>
              </w:rPr>
            </w:pPr>
          </w:p>
        </w:tc>
        <w:tc>
          <w:tcPr>
            <w:tcW w:w="8648" w:type="dxa"/>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rPr>
                <w:rFonts w:ascii="Times New Roman" w:hAnsi="Times New Roman" w:cs="Times New Roman"/>
                <w:b/>
                <w:sz w:val="24"/>
                <w:szCs w:val="24"/>
              </w:rPr>
            </w:pPr>
            <w:r w:rsidRPr="004D3D39">
              <w:rPr>
                <w:rFonts w:ascii="Times New Roman" w:eastAsia="Times New Roman" w:hAnsi="Times New Roman" w:cs="Times New Roman"/>
                <w:b/>
                <w:bCs/>
                <w:sz w:val="24"/>
                <w:szCs w:val="24"/>
                <w:lang w:eastAsia="ru-RU"/>
              </w:rPr>
              <w:t>В том числе самостоятельная работа обучающихся</w:t>
            </w:r>
          </w:p>
        </w:tc>
        <w:tc>
          <w:tcPr>
            <w:tcW w:w="1700" w:type="dxa"/>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jc w:val="center"/>
              <w:rPr>
                <w:rFonts w:ascii="Times New Roman" w:hAnsi="Times New Roman" w:cs="Times New Roman"/>
                <w:bCs/>
                <w:sz w:val="24"/>
                <w:szCs w:val="24"/>
              </w:rPr>
            </w:pPr>
          </w:p>
        </w:tc>
        <w:tc>
          <w:tcPr>
            <w:tcW w:w="2127" w:type="dxa"/>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jc w:val="center"/>
              <w:rPr>
                <w:rFonts w:ascii="Times New Roman" w:hAnsi="Times New Roman" w:cs="Times New Roman"/>
                <w:sz w:val="24"/>
                <w:szCs w:val="24"/>
              </w:rPr>
            </w:pPr>
          </w:p>
        </w:tc>
      </w:tr>
      <w:tr w:rsidR="005C35C9" w:rsidRPr="004D3D39" w:rsidTr="006D2270">
        <w:trPr>
          <w:trHeight w:val="70"/>
        </w:trPr>
        <w:tc>
          <w:tcPr>
            <w:tcW w:w="2660" w:type="dxa"/>
            <w:vMerge/>
            <w:tcBorders>
              <w:left w:val="single" w:sz="4" w:space="0" w:color="auto"/>
              <w:bottom w:val="single" w:sz="4" w:space="0" w:color="auto"/>
              <w:right w:val="single" w:sz="4" w:space="0" w:color="auto"/>
            </w:tcBorders>
            <w:vAlign w:val="center"/>
            <w:hideMark/>
          </w:tcPr>
          <w:p w:rsidR="005C35C9" w:rsidRPr="004D3D39" w:rsidRDefault="005C35C9" w:rsidP="006D2270">
            <w:pPr>
              <w:widowControl w:val="0"/>
              <w:rPr>
                <w:rFonts w:ascii="Times New Roman" w:hAnsi="Times New Roman" w:cs="Times New Roman"/>
                <w:b/>
                <w:sz w:val="24"/>
                <w:szCs w:val="24"/>
              </w:rPr>
            </w:pPr>
          </w:p>
        </w:tc>
        <w:tc>
          <w:tcPr>
            <w:tcW w:w="8648" w:type="dxa"/>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jc w:val="both"/>
              <w:rPr>
                <w:rFonts w:ascii="Times New Roman" w:hAnsi="Times New Roman" w:cs="Times New Roman"/>
                <w:sz w:val="24"/>
                <w:szCs w:val="24"/>
              </w:rPr>
            </w:pPr>
            <w:r w:rsidRPr="004D3D39">
              <w:rPr>
                <w:rFonts w:ascii="Times New Roman" w:hAnsi="Times New Roman" w:cs="Times New Roman"/>
                <w:b/>
                <w:sz w:val="24"/>
                <w:szCs w:val="24"/>
              </w:rPr>
              <w:t>Практическое занятие</w:t>
            </w:r>
            <w:r w:rsidRPr="004D3D39">
              <w:rPr>
                <w:rFonts w:ascii="Times New Roman" w:hAnsi="Times New Roman" w:cs="Times New Roman"/>
                <w:sz w:val="24"/>
                <w:szCs w:val="24"/>
              </w:rPr>
              <w:t xml:space="preserve"> </w:t>
            </w:r>
            <w:r w:rsidRPr="004D3D39">
              <w:rPr>
                <w:rFonts w:ascii="Times New Roman" w:hAnsi="Times New Roman" w:cs="Times New Roman"/>
                <w:b/>
                <w:bCs/>
                <w:sz w:val="24"/>
                <w:szCs w:val="24"/>
              </w:rPr>
              <w:t>№2. «Чертеж детали»</w:t>
            </w:r>
          </w:p>
          <w:p w:rsidR="005C35C9" w:rsidRPr="004D3D39" w:rsidRDefault="005C35C9" w:rsidP="006D2270">
            <w:pPr>
              <w:widowControl w:val="0"/>
              <w:jc w:val="both"/>
              <w:rPr>
                <w:rFonts w:ascii="Times New Roman" w:hAnsi="Times New Roman" w:cs="Times New Roman"/>
                <w:sz w:val="24"/>
                <w:szCs w:val="24"/>
              </w:rPr>
            </w:pPr>
            <w:r w:rsidRPr="004D3D39">
              <w:rPr>
                <w:rFonts w:ascii="Times New Roman" w:hAnsi="Times New Roman" w:cs="Times New Roman"/>
                <w:bCs/>
                <w:sz w:val="24"/>
                <w:szCs w:val="24"/>
              </w:rPr>
              <w:t>Выполнение чертежа  детали с применением геометрических построений и сопряжений (прокладка, пластина, крышка)</w:t>
            </w:r>
          </w:p>
        </w:tc>
        <w:tc>
          <w:tcPr>
            <w:tcW w:w="1700" w:type="dxa"/>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jc w:val="center"/>
              <w:rPr>
                <w:rFonts w:ascii="Times New Roman" w:hAnsi="Times New Roman" w:cs="Times New Roman"/>
                <w:bCs/>
                <w:sz w:val="24"/>
                <w:szCs w:val="24"/>
              </w:rPr>
            </w:pPr>
            <w:r w:rsidRPr="004D3D39">
              <w:rPr>
                <w:rFonts w:ascii="Times New Roman" w:hAnsi="Times New Roman" w:cs="Times New Roman"/>
                <w:bCs/>
                <w:sz w:val="24"/>
                <w:szCs w:val="24"/>
              </w:rPr>
              <w:t>4</w:t>
            </w:r>
          </w:p>
        </w:tc>
        <w:tc>
          <w:tcPr>
            <w:tcW w:w="2127" w:type="dxa"/>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ОК.01</w:t>
            </w:r>
          </w:p>
          <w:p w:rsidR="005C35C9" w:rsidRPr="004D3D39" w:rsidRDefault="005C35C9" w:rsidP="006D2270">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 05</w:t>
            </w:r>
          </w:p>
          <w:p w:rsidR="005C35C9" w:rsidRPr="004D3D39" w:rsidRDefault="005C35C9" w:rsidP="006D2270">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 09</w:t>
            </w:r>
          </w:p>
        </w:tc>
      </w:tr>
      <w:tr w:rsidR="005C35C9" w:rsidRPr="004D3D39" w:rsidTr="006D2270">
        <w:trPr>
          <w:trHeight w:val="217"/>
        </w:trPr>
        <w:tc>
          <w:tcPr>
            <w:tcW w:w="2660" w:type="dxa"/>
            <w:vMerge w:val="restart"/>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rPr>
                <w:rFonts w:ascii="Times New Roman" w:hAnsi="Times New Roman" w:cs="Times New Roman"/>
                <w:bCs/>
                <w:sz w:val="24"/>
                <w:szCs w:val="24"/>
              </w:rPr>
            </w:pPr>
            <w:r w:rsidRPr="004D3D39">
              <w:rPr>
                <w:rFonts w:ascii="Times New Roman" w:hAnsi="Times New Roman" w:cs="Times New Roman"/>
                <w:b/>
                <w:bCs/>
                <w:sz w:val="24"/>
                <w:szCs w:val="24"/>
              </w:rPr>
              <w:t>Тема 2.2.  Проекционное черчение.</w:t>
            </w:r>
          </w:p>
        </w:tc>
        <w:tc>
          <w:tcPr>
            <w:tcW w:w="8648" w:type="dxa"/>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jc w:val="both"/>
              <w:rPr>
                <w:rFonts w:ascii="Times New Roman" w:hAnsi="Times New Roman" w:cs="Times New Roman"/>
                <w:bCs/>
                <w:sz w:val="24"/>
                <w:szCs w:val="24"/>
              </w:rPr>
            </w:pPr>
            <w:r w:rsidRPr="004D3D39">
              <w:rPr>
                <w:rFonts w:ascii="Times New Roman" w:hAnsi="Times New Roman" w:cs="Times New Roman"/>
                <w:b/>
                <w:sz w:val="24"/>
                <w:szCs w:val="24"/>
              </w:rPr>
              <w:t xml:space="preserve">Содержание </w:t>
            </w:r>
          </w:p>
        </w:tc>
        <w:tc>
          <w:tcPr>
            <w:tcW w:w="1700" w:type="dxa"/>
            <w:vMerge w:val="restart"/>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jc w:val="center"/>
              <w:rPr>
                <w:rFonts w:ascii="Times New Roman" w:hAnsi="Times New Roman" w:cs="Times New Roman"/>
                <w:bCs/>
                <w:sz w:val="24"/>
                <w:szCs w:val="24"/>
              </w:rPr>
            </w:pPr>
            <w:r w:rsidRPr="004D3D39">
              <w:rPr>
                <w:rFonts w:ascii="Times New Roman" w:hAnsi="Times New Roman" w:cs="Times New Roman"/>
                <w:bCs/>
                <w:sz w:val="24"/>
                <w:szCs w:val="24"/>
              </w:rPr>
              <w:t>2</w:t>
            </w:r>
          </w:p>
        </w:tc>
        <w:tc>
          <w:tcPr>
            <w:tcW w:w="2127" w:type="dxa"/>
            <w:vMerge w:val="restart"/>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ОК.01</w:t>
            </w:r>
          </w:p>
          <w:p w:rsidR="005C35C9" w:rsidRPr="004D3D39" w:rsidRDefault="005C35C9" w:rsidP="006D2270">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 05</w:t>
            </w:r>
          </w:p>
          <w:p w:rsidR="005C35C9" w:rsidRPr="004D3D39" w:rsidRDefault="005C35C9" w:rsidP="006D2270">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 09</w:t>
            </w:r>
          </w:p>
          <w:p w:rsidR="005C35C9" w:rsidRPr="004D3D39" w:rsidRDefault="005C35C9" w:rsidP="006D2270">
            <w:pPr>
              <w:widowControl w:val="0"/>
              <w:jc w:val="center"/>
              <w:rPr>
                <w:rFonts w:ascii="Times New Roman" w:hAnsi="Times New Roman" w:cs="Times New Roman"/>
                <w:b/>
                <w:i/>
                <w:sz w:val="24"/>
                <w:szCs w:val="24"/>
              </w:rPr>
            </w:pPr>
          </w:p>
        </w:tc>
      </w:tr>
      <w:tr w:rsidR="005C35C9" w:rsidRPr="004D3D39" w:rsidTr="006D2270">
        <w:trPr>
          <w:trHeight w:val="555"/>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5C35C9" w:rsidRPr="004D3D39" w:rsidRDefault="005C35C9" w:rsidP="006D2270">
            <w:pPr>
              <w:widowControl w:val="0"/>
              <w:rPr>
                <w:rFonts w:ascii="Times New Roman" w:hAnsi="Times New Roman" w:cs="Times New Roman"/>
                <w:bCs/>
                <w:sz w:val="24"/>
                <w:szCs w:val="24"/>
              </w:rPr>
            </w:pPr>
          </w:p>
        </w:tc>
        <w:tc>
          <w:tcPr>
            <w:tcW w:w="8648" w:type="dxa"/>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rPr>
                <w:rFonts w:ascii="Times New Roman" w:hAnsi="Times New Roman" w:cs="Times New Roman"/>
                <w:bCs/>
                <w:sz w:val="24"/>
                <w:szCs w:val="24"/>
              </w:rPr>
            </w:pPr>
            <w:r w:rsidRPr="004D3D39">
              <w:rPr>
                <w:rFonts w:ascii="Times New Roman" w:hAnsi="Times New Roman" w:cs="Times New Roman"/>
                <w:b/>
                <w:bCs/>
                <w:sz w:val="24"/>
                <w:szCs w:val="24"/>
              </w:rPr>
              <w:t>Прямоугольное  проецирование. Аксонометрические проекции.</w:t>
            </w:r>
          </w:p>
          <w:p w:rsidR="005C35C9" w:rsidRPr="004D3D39" w:rsidRDefault="005C35C9" w:rsidP="006D2270">
            <w:pPr>
              <w:widowControl w:val="0"/>
              <w:rPr>
                <w:rFonts w:ascii="Times New Roman" w:hAnsi="Times New Roman" w:cs="Times New Roman"/>
                <w:bCs/>
                <w:sz w:val="24"/>
                <w:szCs w:val="24"/>
              </w:rPr>
            </w:pPr>
            <w:r w:rsidRPr="004D3D39">
              <w:rPr>
                <w:rFonts w:ascii="Times New Roman" w:hAnsi="Times New Roman" w:cs="Times New Roman"/>
                <w:bCs/>
                <w:sz w:val="24"/>
                <w:szCs w:val="24"/>
              </w:rPr>
              <w:t>1.Прямоугольное проецирование. Особенности выполнения.</w:t>
            </w:r>
          </w:p>
          <w:p w:rsidR="005C35C9" w:rsidRPr="004D3D39" w:rsidRDefault="005C35C9" w:rsidP="006D2270">
            <w:pPr>
              <w:widowControl w:val="0"/>
              <w:rPr>
                <w:rFonts w:ascii="Times New Roman" w:hAnsi="Times New Roman" w:cs="Times New Roman"/>
                <w:bCs/>
                <w:sz w:val="24"/>
                <w:szCs w:val="24"/>
              </w:rPr>
            </w:pPr>
            <w:r w:rsidRPr="004D3D39">
              <w:rPr>
                <w:rFonts w:ascii="Times New Roman" w:hAnsi="Times New Roman" w:cs="Times New Roman"/>
                <w:bCs/>
                <w:sz w:val="24"/>
                <w:szCs w:val="24"/>
              </w:rPr>
              <w:t>2.Расположение основных видов на чертеже.</w:t>
            </w:r>
          </w:p>
          <w:p w:rsidR="005C35C9" w:rsidRPr="004D3D39" w:rsidRDefault="005C35C9" w:rsidP="006D2270">
            <w:pPr>
              <w:widowControl w:val="0"/>
              <w:rPr>
                <w:rFonts w:ascii="Times New Roman" w:hAnsi="Times New Roman" w:cs="Times New Roman"/>
                <w:bCs/>
                <w:sz w:val="24"/>
                <w:szCs w:val="24"/>
              </w:rPr>
            </w:pPr>
            <w:r w:rsidRPr="004D3D39">
              <w:rPr>
                <w:rFonts w:ascii="Times New Roman" w:hAnsi="Times New Roman" w:cs="Times New Roman"/>
                <w:bCs/>
                <w:sz w:val="24"/>
                <w:szCs w:val="24"/>
              </w:rPr>
              <w:t>3.Прямоугольное проецирование. Проецирование геометрических тел на три плоскости проекции</w:t>
            </w:r>
          </w:p>
          <w:p w:rsidR="005C35C9" w:rsidRPr="004D3D39" w:rsidRDefault="005C35C9" w:rsidP="006D2270">
            <w:pPr>
              <w:widowControl w:val="0"/>
              <w:rPr>
                <w:rFonts w:ascii="Times New Roman" w:hAnsi="Times New Roman" w:cs="Times New Roman"/>
                <w:bCs/>
                <w:sz w:val="24"/>
                <w:szCs w:val="24"/>
              </w:rPr>
            </w:pPr>
            <w:r w:rsidRPr="004D3D39">
              <w:rPr>
                <w:rFonts w:ascii="Times New Roman" w:hAnsi="Times New Roman" w:cs="Times New Roman"/>
                <w:bCs/>
                <w:sz w:val="24"/>
                <w:szCs w:val="24"/>
              </w:rPr>
              <w:t xml:space="preserve">4.Построение проекций точек, принадлежащих поверхностям предмета. </w:t>
            </w:r>
          </w:p>
          <w:p w:rsidR="005C35C9" w:rsidRPr="004D3D39" w:rsidRDefault="005C35C9" w:rsidP="006D2270">
            <w:pPr>
              <w:widowControl w:val="0"/>
              <w:rPr>
                <w:rFonts w:ascii="Times New Roman" w:hAnsi="Times New Roman" w:cs="Times New Roman"/>
                <w:bCs/>
                <w:sz w:val="24"/>
                <w:szCs w:val="24"/>
              </w:rPr>
            </w:pPr>
            <w:r w:rsidRPr="004D3D39">
              <w:rPr>
                <w:rFonts w:ascii="Times New Roman" w:hAnsi="Times New Roman" w:cs="Times New Roman"/>
                <w:bCs/>
                <w:sz w:val="24"/>
                <w:szCs w:val="24"/>
              </w:rPr>
              <w:t>5.Построение третьей проекции по двум заданным.</w:t>
            </w:r>
          </w:p>
          <w:p w:rsidR="005C35C9" w:rsidRPr="004D3D39" w:rsidRDefault="005C35C9" w:rsidP="006D2270">
            <w:pPr>
              <w:widowControl w:val="0"/>
              <w:jc w:val="both"/>
              <w:rPr>
                <w:rFonts w:ascii="Times New Roman" w:hAnsi="Times New Roman" w:cs="Times New Roman"/>
                <w:sz w:val="24"/>
                <w:szCs w:val="24"/>
              </w:rPr>
            </w:pPr>
            <w:r w:rsidRPr="004D3D39">
              <w:rPr>
                <w:rFonts w:ascii="Times New Roman" w:hAnsi="Times New Roman" w:cs="Times New Roman"/>
                <w:bCs/>
                <w:sz w:val="24"/>
                <w:szCs w:val="24"/>
              </w:rPr>
              <w:t>6.Построение разверток поверхностей тел.</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5C35C9" w:rsidRPr="004D3D39" w:rsidRDefault="005C35C9" w:rsidP="006D2270">
            <w:pPr>
              <w:widowControl w:val="0"/>
              <w:rPr>
                <w:rFonts w:ascii="Times New Roman" w:hAnsi="Times New Roman" w:cs="Times New Roman"/>
                <w:bCs/>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5C35C9" w:rsidRPr="004D3D39" w:rsidRDefault="005C35C9" w:rsidP="006D2270">
            <w:pPr>
              <w:widowControl w:val="0"/>
              <w:rPr>
                <w:rFonts w:ascii="Times New Roman" w:hAnsi="Times New Roman" w:cs="Times New Roman"/>
                <w:b/>
                <w:i/>
                <w:sz w:val="24"/>
                <w:szCs w:val="24"/>
              </w:rPr>
            </w:pPr>
          </w:p>
        </w:tc>
      </w:tr>
      <w:tr w:rsidR="005C35C9" w:rsidRPr="004D3D39" w:rsidTr="006D2270">
        <w:trPr>
          <w:trHeight w:val="249"/>
        </w:trPr>
        <w:tc>
          <w:tcPr>
            <w:tcW w:w="2660" w:type="dxa"/>
            <w:vMerge/>
            <w:tcBorders>
              <w:top w:val="single" w:sz="4" w:space="0" w:color="auto"/>
              <w:left w:val="single" w:sz="4" w:space="0" w:color="auto"/>
              <w:bottom w:val="single" w:sz="4" w:space="0" w:color="auto"/>
              <w:right w:val="single" w:sz="4" w:space="0" w:color="auto"/>
            </w:tcBorders>
            <w:vAlign w:val="center"/>
          </w:tcPr>
          <w:p w:rsidR="005C35C9" w:rsidRPr="004D3D39" w:rsidRDefault="005C35C9" w:rsidP="006D2270">
            <w:pPr>
              <w:widowControl w:val="0"/>
              <w:rPr>
                <w:rFonts w:ascii="Times New Roman" w:hAnsi="Times New Roman" w:cs="Times New Roman"/>
                <w:bCs/>
                <w:sz w:val="24"/>
                <w:szCs w:val="24"/>
              </w:rPr>
            </w:pPr>
          </w:p>
        </w:tc>
        <w:tc>
          <w:tcPr>
            <w:tcW w:w="8648" w:type="dxa"/>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rPr>
                <w:rFonts w:ascii="Times New Roman" w:hAnsi="Times New Roman" w:cs="Times New Roman"/>
                <w:b/>
                <w:sz w:val="24"/>
                <w:szCs w:val="24"/>
              </w:rPr>
            </w:pPr>
            <w:r w:rsidRPr="004D3D39">
              <w:rPr>
                <w:rFonts w:ascii="Times New Roman" w:eastAsia="Times New Roman" w:hAnsi="Times New Roman" w:cs="Times New Roman"/>
                <w:b/>
                <w:bCs/>
                <w:sz w:val="24"/>
                <w:szCs w:val="24"/>
                <w:lang w:eastAsia="ru-RU"/>
              </w:rPr>
              <w:t>В том числе самостоятельная работа обучающихся</w:t>
            </w:r>
          </w:p>
        </w:tc>
        <w:tc>
          <w:tcPr>
            <w:tcW w:w="1700" w:type="dxa"/>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jc w:val="center"/>
              <w:rPr>
                <w:rFonts w:ascii="Times New Roman" w:hAnsi="Times New Roman" w:cs="Times New Roman"/>
                <w:bCs/>
                <w:sz w:val="24"/>
                <w:szCs w:val="24"/>
              </w:rPr>
            </w:pPr>
          </w:p>
        </w:tc>
        <w:tc>
          <w:tcPr>
            <w:tcW w:w="2127" w:type="dxa"/>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jc w:val="center"/>
              <w:rPr>
                <w:rFonts w:ascii="Times New Roman" w:hAnsi="Times New Roman" w:cs="Times New Roman"/>
                <w:sz w:val="24"/>
                <w:szCs w:val="24"/>
              </w:rPr>
            </w:pPr>
          </w:p>
        </w:tc>
      </w:tr>
      <w:tr w:rsidR="005C35C9" w:rsidRPr="004D3D39" w:rsidTr="006D2270">
        <w:trPr>
          <w:trHeight w:val="536"/>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5C35C9" w:rsidRPr="004D3D39" w:rsidRDefault="005C35C9" w:rsidP="006D2270">
            <w:pPr>
              <w:widowControl w:val="0"/>
              <w:rPr>
                <w:rFonts w:ascii="Times New Roman" w:hAnsi="Times New Roman" w:cs="Times New Roman"/>
                <w:bCs/>
                <w:sz w:val="24"/>
                <w:szCs w:val="24"/>
              </w:rPr>
            </w:pPr>
          </w:p>
        </w:tc>
        <w:tc>
          <w:tcPr>
            <w:tcW w:w="8648" w:type="dxa"/>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shd w:val="clear" w:color="auto" w:fill="FFFFFF"/>
              <w:jc w:val="both"/>
              <w:rPr>
                <w:rFonts w:ascii="Times New Roman" w:hAnsi="Times New Roman" w:cs="Times New Roman"/>
                <w:b/>
                <w:sz w:val="24"/>
                <w:szCs w:val="24"/>
              </w:rPr>
            </w:pPr>
            <w:r w:rsidRPr="004D3D39">
              <w:rPr>
                <w:rFonts w:ascii="Times New Roman" w:hAnsi="Times New Roman" w:cs="Times New Roman"/>
                <w:b/>
                <w:sz w:val="24"/>
                <w:szCs w:val="24"/>
              </w:rPr>
              <w:t xml:space="preserve">Практическое занятие </w:t>
            </w:r>
            <w:r w:rsidRPr="004D3D39">
              <w:rPr>
                <w:rFonts w:ascii="Times New Roman" w:hAnsi="Times New Roman" w:cs="Times New Roman"/>
                <w:b/>
                <w:bCs/>
                <w:sz w:val="24"/>
                <w:szCs w:val="24"/>
              </w:rPr>
              <w:t>№ 3.</w:t>
            </w:r>
            <w:r w:rsidRPr="004D3D39">
              <w:rPr>
                <w:rFonts w:ascii="Times New Roman" w:hAnsi="Times New Roman" w:cs="Times New Roman"/>
                <w:bCs/>
                <w:sz w:val="24"/>
                <w:szCs w:val="24"/>
              </w:rPr>
              <w:t xml:space="preserve"> «Проецирование»</w:t>
            </w:r>
          </w:p>
          <w:p w:rsidR="005C35C9" w:rsidRPr="004D3D39" w:rsidRDefault="005C35C9" w:rsidP="006D2270">
            <w:pPr>
              <w:widowControl w:val="0"/>
              <w:jc w:val="both"/>
              <w:rPr>
                <w:rFonts w:ascii="Times New Roman" w:hAnsi="Times New Roman" w:cs="Times New Roman"/>
                <w:sz w:val="24"/>
                <w:szCs w:val="24"/>
              </w:rPr>
            </w:pPr>
            <w:r w:rsidRPr="004D3D39">
              <w:rPr>
                <w:rFonts w:ascii="Times New Roman" w:hAnsi="Times New Roman" w:cs="Times New Roman"/>
                <w:bCs/>
                <w:sz w:val="24"/>
                <w:szCs w:val="24"/>
              </w:rPr>
              <w:t xml:space="preserve"> Выполнение комплексного чертежа геометрических тел, по двум видам с нахождением проекции точек (по вариантам).</w:t>
            </w:r>
            <w:r w:rsidRPr="004D3D39">
              <w:rPr>
                <w:rFonts w:ascii="Times New Roman" w:hAnsi="Times New Roman" w:cs="Times New Roman"/>
                <w:sz w:val="24"/>
                <w:szCs w:val="24"/>
              </w:rPr>
              <w:t>.</w:t>
            </w:r>
          </w:p>
        </w:tc>
        <w:tc>
          <w:tcPr>
            <w:tcW w:w="1700" w:type="dxa"/>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jc w:val="center"/>
              <w:rPr>
                <w:rFonts w:ascii="Times New Roman" w:hAnsi="Times New Roman" w:cs="Times New Roman"/>
                <w:bCs/>
                <w:sz w:val="24"/>
                <w:szCs w:val="24"/>
              </w:rPr>
            </w:pPr>
            <w:r w:rsidRPr="004D3D39">
              <w:rPr>
                <w:rFonts w:ascii="Times New Roman" w:hAnsi="Times New Roman" w:cs="Times New Roman"/>
                <w:bCs/>
                <w:sz w:val="24"/>
                <w:szCs w:val="24"/>
              </w:rPr>
              <w:t>2</w:t>
            </w:r>
          </w:p>
        </w:tc>
        <w:tc>
          <w:tcPr>
            <w:tcW w:w="2127" w:type="dxa"/>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ОК.01</w:t>
            </w:r>
          </w:p>
          <w:p w:rsidR="005C35C9" w:rsidRPr="004D3D39" w:rsidRDefault="005C35C9" w:rsidP="006D2270">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 05</w:t>
            </w:r>
          </w:p>
          <w:p w:rsidR="005C35C9" w:rsidRPr="004D3D39" w:rsidRDefault="005C35C9" w:rsidP="006D2270">
            <w:pPr>
              <w:widowControl w:val="0"/>
              <w:jc w:val="center"/>
              <w:rPr>
                <w:rFonts w:ascii="Times New Roman" w:hAnsi="Times New Roman" w:cs="Times New Roman"/>
                <w:bCs/>
                <w:sz w:val="24"/>
                <w:szCs w:val="24"/>
              </w:rPr>
            </w:pPr>
            <w:r w:rsidRPr="004D3D39">
              <w:rPr>
                <w:rFonts w:ascii="Times New Roman" w:hAnsi="Times New Roman" w:cs="Times New Roman"/>
                <w:sz w:val="24"/>
                <w:szCs w:val="24"/>
              </w:rPr>
              <w:t>ОК. 09</w:t>
            </w:r>
          </w:p>
        </w:tc>
      </w:tr>
      <w:tr w:rsidR="005C35C9" w:rsidRPr="004D3D39" w:rsidTr="006D2270">
        <w:trPr>
          <w:trHeight w:val="251"/>
        </w:trPr>
        <w:tc>
          <w:tcPr>
            <w:tcW w:w="2660" w:type="dxa"/>
            <w:vMerge/>
            <w:tcBorders>
              <w:top w:val="single" w:sz="4" w:space="0" w:color="auto"/>
              <w:left w:val="single" w:sz="4" w:space="0" w:color="auto"/>
              <w:bottom w:val="single" w:sz="4" w:space="0" w:color="auto"/>
              <w:right w:val="single" w:sz="4" w:space="0" w:color="auto"/>
            </w:tcBorders>
            <w:vAlign w:val="center"/>
          </w:tcPr>
          <w:p w:rsidR="005C35C9" w:rsidRPr="004D3D39" w:rsidRDefault="005C35C9" w:rsidP="006D2270">
            <w:pPr>
              <w:widowControl w:val="0"/>
              <w:rPr>
                <w:rFonts w:ascii="Times New Roman" w:hAnsi="Times New Roman" w:cs="Times New Roman"/>
                <w:bCs/>
                <w:sz w:val="24"/>
                <w:szCs w:val="24"/>
              </w:rPr>
            </w:pPr>
          </w:p>
        </w:tc>
        <w:tc>
          <w:tcPr>
            <w:tcW w:w="8648" w:type="dxa"/>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rPr>
                <w:rFonts w:ascii="Times New Roman" w:hAnsi="Times New Roman" w:cs="Times New Roman"/>
                <w:b/>
                <w:bCs/>
                <w:sz w:val="24"/>
                <w:szCs w:val="24"/>
              </w:rPr>
            </w:pPr>
            <w:r w:rsidRPr="004D3D39">
              <w:rPr>
                <w:rFonts w:ascii="Times New Roman" w:eastAsia="Times New Roman" w:hAnsi="Times New Roman" w:cs="Times New Roman"/>
                <w:b/>
                <w:bCs/>
                <w:sz w:val="24"/>
                <w:szCs w:val="24"/>
                <w:lang w:eastAsia="ru-RU"/>
              </w:rPr>
              <w:t>В том числе самостоятельная работа обучающихся</w:t>
            </w:r>
          </w:p>
        </w:tc>
        <w:tc>
          <w:tcPr>
            <w:tcW w:w="1700" w:type="dxa"/>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jc w:val="center"/>
              <w:rPr>
                <w:rFonts w:ascii="Times New Roman" w:hAnsi="Times New Roman" w:cs="Times New Roman"/>
                <w:bCs/>
                <w:sz w:val="24"/>
                <w:szCs w:val="24"/>
              </w:rPr>
            </w:pPr>
          </w:p>
        </w:tc>
        <w:tc>
          <w:tcPr>
            <w:tcW w:w="2127" w:type="dxa"/>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jc w:val="center"/>
              <w:rPr>
                <w:rFonts w:ascii="Times New Roman" w:hAnsi="Times New Roman" w:cs="Times New Roman"/>
                <w:sz w:val="24"/>
                <w:szCs w:val="24"/>
              </w:rPr>
            </w:pPr>
          </w:p>
        </w:tc>
      </w:tr>
      <w:tr w:rsidR="005C35C9" w:rsidRPr="004D3D39" w:rsidTr="006D2270">
        <w:trPr>
          <w:trHeight w:val="536"/>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5C35C9" w:rsidRPr="004D3D39" w:rsidRDefault="005C35C9" w:rsidP="006D2270">
            <w:pPr>
              <w:widowControl w:val="0"/>
              <w:rPr>
                <w:rFonts w:ascii="Times New Roman" w:hAnsi="Times New Roman" w:cs="Times New Roman"/>
                <w:bCs/>
                <w:sz w:val="24"/>
                <w:szCs w:val="24"/>
              </w:rPr>
            </w:pPr>
          </w:p>
        </w:tc>
        <w:tc>
          <w:tcPr>
            <w:tcW w:w="8648" w:type="dxa"/>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rPr>
                <w:rFonts w:ascii="Times New Roman" w:hAnsi="Times New Roman" w:cs="Times New Roman"/>
                <w:bCs/>
                <w:sz w:val="24"/>
                <w:szCs w:val="24"/>
              </w:rPr>
            </w:pPr>
            <w:r w:rsidRPr="004D3D39">
              <w:rPr>
                <w:rFonts w:ascii="Times New Roman" w:hAnsi="Times New Roman" w:cs="Times New Roman"/>
                <w:b/>
                <w:bCs/>
                <w:sz w:val="24"/>
                <w:szCs w:val="24"/>
              </w:rPr>
              <w:t>Практическое занятие № 4</w:t>
            </w:r>
            <w:r w:rsidRPr="004D3D39">
              <w:rPr>
                <w:rFonts w:ascii="Times New Roman" w:hAnsi="Times New Roman" w:cs="Times New Roman"/>
                <w:sz w:val="24"/>
                <w:szCs w:val="24"/>
              </w:rPr>
              <w:t>. «Виды»</w:t>
            </w:r>
          </w:p>
          <w:p w:rsidR="005C35C9" w:rsidRPr="004D3D39" w:rsidRDefault="005C35C9" w:rsidP="006D2270">
            <w:pPr>
              <w:widowControl w:val="0"/>
              <w:shd w:val="clear" w:color="auto" w:fill="FFFFFF"/>
              <w:jc w:val="both"/>
              <w:rPr>
                <w:rFonts w:ascii="Times New Roman" w:hAnsi="Times New Roman" w:cs="Times New Roman"/>
                <w:b/>
                <w:sz w:val="24"/>
                <w:szCs w:val="24"/>
              </w:rPr>
            </w:pPr>
            <w:r w:rsidRPr="004D3D39">
              <w:rPr>
                <w:rFonts w:ascii="Times New Roman" w:hAnsi="Times New Roman" w:cs="Times New Roman"/>
                <w:sz w:val="24"/>
                <w:szCs w:val="24"/>
                <w:lang w:bidi="ru-RU"/>
              </w:rPr>
              <w:t>По заданному аксонометрическому изображению детали выполнить чертеж детали с использованием трех основных видов: главного, вида сверху и вида слева.</w:t>
            </w:r>
          </w:p>
        </w:tc>
        <w:tc>
          <w:tcPr>
            <w:tcW w:w="1700" w:type="dxa"/>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jc w:val="center"/>
              <w:rPr>
                <w:rFonts w:ascii="Times New Roman" w:hAnsi="Times New Roman" w:cs="Times New Roman"/>
                <w:bCs/>
                <w:sz w:val="24"/>
                <w:szCs w:val="24"/>
              </w:rPr>
            </w:pPr>
            <w:r w:rsidRPr="004D3D39">
              <w:rPr>
                <w:rFonts w:ascii="Times New Roman" w:hAnsi="Times New Roman" w:cs="Times New Roman"/>
                <w:bCs/>
                <w:sz w:val="24"/>
                <w:szCs w:val="24"/>
              </w:rPr>
              <w:t>4</w:t>
            </w:r>
          </w:p>
        </w:tc>
        <w:tc>
          <w:tcPr>
            <w:tcW w:w="2127" w:type="dxa"/>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ОК.01</w:t>
            </w:r>
          </w:p>
          <w:p w:rsidR="005C35C9" w:rsidRPr="004D3D39" w:rsidRDefault="005C35C9" w:rsidP="006D2270">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 05</w:t>
            </w:r>
          </w:p>
          <w:p w:rsidR="005C35C9" w:rsidRPr="004D3D39" w:rsidRDefault="005C35C9" w:rsidP="006D2270">
            <w:pPr>
              <w:widowControl w:val="0"/>
              <w:jc w:val="center"/>
              <w:rPr>
                <w:rFonts w:ascii="Times New Roman" w:hAnsi="Times New Roman" w:cs="Times New Roman"/>
                <w:bCs/>
                <w:sz w:val="24"/>
                <w:szCs w:val="24"/>
              </w:rPr>
            </w:pPr>
            <w:r w:rsidRPr="004D3D39">
              <w:rPr>
                <w:rFonts w:ascii="Times New Roman" w:hAnsi="Times New Roman" w:cs="Times New Roman"/>
                <w:sz w:val="24"/>
                <w:szCs w:val="24"/>
              </w:rPr>
              <w:t>ОК. 09</w:t>
            </w:r>
          </w:p>
        </w:tc>
      </w:tr>
      <w:tr w:rsidR="005C35C9" w:rsidRPr="004D3D39" w:rsidTr="006D2270">
        <w:trPr>
          <w:trHeight w:val="311"/>
        </w:trPr>
        <w:tc>
          <w:tcPr>
            <w:tcW w:w="11308" w:type="dxa"/>
            <w:gridSpan w:val="2"/>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shd w:val="clear" w:color="auto" w:fill="FFFFFF"/>
              <w:jc w:val="both"/>
              <w:rPr>
                <w:rFonts w:ascii="Times New Roman" w:hAnsi="Times New Roman" w:cs="Times New Roman"/>
                <w:b/>
                <w:bCs/>
                <w:sz w:val="24"/>
                <w:szCs w:val="24"/>
              </w:rPr>
            </w:pPr>
            <w:r w:rsidRPr="004D3D39">
              <w:rPr>
                <w:rFonts w:ascii="Times New Roman" w:hAnsi="Times New Roman" w:cs="Times New Roman"/>
                <w:b/>
                <w:bCs/>
                <w:sz w:val="24"/>
                <w:szCs w:val="24"/>
              </w:rPr>
              <w:t>Раздел 3. Основы машиностроительного черчения.</w:t>
            </w:r>
          </w:p>
        </w:tc>
        <w:tc>
          <w:tcPr>
            <w:tcW w:w="1700" w:type="dxa"/>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jc w:val="center"/>
              <w:rPr>
                <w:rFonts w:ascii="Times New Roman" w:hAnsi="Times New Roman" w:cs="Times New Roman"/>
                <w:bCs/>
                <w:sz w:val="24"/>
                <w:szCs w:val="24"/>
              </w:rPr>
            </w:pPr>
          </w:p>
        </w:tc>
        <w:tc>
          <w:tcPr>
            <w:tcW w:w="2127" w:type="dxa"/>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shd w:val="clear" w:color="auto" w:fill="FFFFFF"/>
              <w:jc w:val="center"/>
              <w:rPr>
                <w:rFonts w:ascii="Times New Roman" w:hAnsi="Times New Roman" w:cs="Times New Roman"/>
                <w:sz w:val="24"/>
                <w:szCs w:val="24"/>
              </w:rPr>
            </w:pPr>
          </w:p>
        </w:tc>
      </w:tr>
      <w:tr w:rsidR="005C35C9" w:rsidRPr="004D3D39" w:rsidTr="006D2270">
        <w:trPr>
          <w:trHeight w:val="311"/>
        </w:trPr>
        <w:tc>
          <w:tcPr>
            <w:tcW w:w="2660" w:type="dxa"/>
            <w:vMerge w:val="restart"/>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rPr>
                <w:rFonts w:ascii="Times New Roman" w:hAnsi="Times New Roman" w:cs="Times New Roman"/>
                <w:b/>
                <w:sz w:val="24"/>
                <w:szCs w:val="24"/>
              </w:rPr>
            </w:pPr>
            <w:r w:rsidRPr="004D3D39">
              <w:rPr>
                <w:rFonts w:ascii="Times New Roman" w:hAnsi="Times New Roman" w:cs="Times New Roman"/>
                <w:b/>
                <w:sz w:val="24"/>
                <w:szCs w:val="24"/>
              </w:rPr>
              <w:t>Тема 3.1.</w:t>
            </w:r>
          </w:p>
          <w:p w:rsidR="005C35C9" w:rsidRPr="004D3D39" w:rsidRDefault="005C35C9" w:rsidP="006D2270">
            <w:pPr>
              <w:widowControl w:val="0"/>
              <w:rPr>
                <w:rFonts w:ascii="Times New Roman" w:hAnsi="Times New Roman" w:cs="Times New Roman"/>
                <w:b/>
                <w:sz w:val="24"/>
                <w:szCs w:val="24"/>
              </w:rPr>
            </w:pPr>
            <w:r w:rsidRPr="004D3D39">
              <w:rPr>
                <w:rFonts w:ascii="Times New Roman" w:hAnsi="Times New Roman" w:cs="Times New Roman"/>
                <w:b/>
                <w:sz w:val="24"/>
                <w:szCs w:val="24"/>
              </w:rPr>
              <w:t>Выполнение и чтение чертежей деталей.</w:t>
            </w:r>
          </w:p>
          <w:p w:rsidR="005C35C9" w:rsidRPr="004D3D39" w:rsidRDefault="005C35C9" w:rsidP="006D2270">
            <w:pPr>
              <w:widowControl w:val="0"/>
              <w:rPr>
                <w:rFonts w:ascii="Times New Roman" w:hAnsi="Times New Roman" w:cs="Times New Roman"/>
                <w:bCs/>
                <w:sz w:val="24"/>
                <w:szCs w:val="24"/>
              </w:rPr>
            </w:pPr>
          </w:p>
        </w:tc>
        <w:tc>
          <w:tcPr>
            <w:tcW w:w="8648" w:type="dxa"/>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shd w:val="clear" w:color="auto" w:fill="FFFFFF"/>
              <w:jc w:val="both"/>
              <w:rPr>
                <w:rFonts w:ascii="Times New Roman" w:hAnsi="Times New Roman" w:cs="Times New Roman"/>
                <w:bCs/>
                <w:sz w:val="24"/>
                <w:szCs w:val="24"/>
              </w:rPr>
            </w:pPr>
            <w:r w:rsidRPr="004D3D39">
              <w:rPr>
                <w:rFonts w:ascii="Times New Roman" w:hAnsi="Times New Roman" w:cs="Times New Roman"/>
                <w:b/>
                <w:sz w:val="24"/>
                <w:szCs w:val="24"/>
              </w:rPr>
              <w:t xml:space="preserve">Содержание </w:t>
            </w:r>
          </w:p>
        </w:tc>
        <w:tc>
          <w:tcPr>
            <w:tcW w:w="1700" w:type="dxa"/>
            <w:vMerge w:val="restart"/>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jc w:val="center"/>
              <w:rPr>
                <w:rFonts w:ascii="Times New Roman" w:hAnsi="Times New Roman" w:cs="Times New Roman"/>
                <w:bCs/>
                <w:sz w:val="24"/>
                <w:szCs w:val="24"/>
              </w:rPr>
            </w:pPr>
            <w:r w:rsidRPr="004D3D39">
              <w:rPr>
                <w:rFonts w:ascii="Times New Roman" w:hAnsi="Times New Roman" w:cs="Times New Roman"/>
                <w:bCs/>
                <w:sz w:val="24"/>
                <w:szCs w:val="24"/>
              </w:rPr>
              <w:t>2</w:t>
            </w:r>
          </w:p>
        </w:tc>
        <w:tc>
          <w:tcPr>
            <w:tcW w:w="2127" w:type="dxa"/>
            <w:vMerge w:val="restart"/>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ОК.01</w:t>
            </w:r>
          </w:p>
          <w:p w:rsidR="005C35C9" w:rsidRPr="004D3D39" w:rsidRDefault="005C35C9" w:rsidP="006D2270">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 05</w:t>
            </w:r>
          </w:p>
          <w:p w:rsidR="005C35C9" w:rsidRPr="004D3D39" w:rsidRDefault="005C35C9" w:rsidP="006D2270">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 09</w:t>
            </w:r>
          </w:p>
          <w:p w:rsidR="005C35C9" w:rsidRPr="004D3D39" w:rsidRDefault="005C35C9" w:rsidP="006D2270">
            <w:pPr>
              <w:widowControl w:val="0"/>
              <w:jc w:val="center"/>
              <w:rPr>
                <w:rFonts w:ascii="Times New Roman" w:hAnsi="Times New Roman" w:cs="Times New Roman"/>
                <w:sz w:val="24"/>
                <w:szCs w:val="24"/>
              </w:rPr>
            </w:pPr>
          </w:p>
        </w:tc>
      </w:tr>
      <w:tr w:rsidR="005C35C9" w:rsidRPr="004D3D39" w:rsidTr="006D2270">
        <w:trPr>
          <w:trHeight w:val="555"/>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5C35C9" w:rsidRPr="004D3D39" w:rsidRDefault="005C35C9" w:rsidP="006D2270">
            <w:pPr>
              <w:widowControl w:val="0"/>
              <w:rPr>
                <w:rFonts w:ascii="Times New Roman" w:hAnsi="Times New Roman" w:cs="Times New Roman"/>
                <w:bCs/>
                <w:sz w:val="24"/>
                <w:szCs w:val="24"/>
              </w:rPr>
            </w:pPr>
          </w:p>
        </w:tc>
        <w:tc>
          <w:tcPr>
            <w:tcW w:w="8648" w:type="dxa"/>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rPr>
                <w:rFonts w:ascii="Times New Roman" w:hAnsi="Times New Roman" w:cs="Times New Roman"/>
                <w:b/>
                <w:bCs/>
                <w:sz w:val="24"/>
                <w:szCs w:val="24"/>
              </w:rPr>
            </w:pPr>
            <w:r w:rsidRPr="004D3D39">
              <w:rPr>
                <w:rFonts w:ascii="Times New Roman" w:hAnsi="Times New Roman" w:cs="Times New Roman"/>
                <w:b/>
                <w:bCs/>
                <w:sz w:val="24"/>
                <w:szCs w:val="24"/>
              </w:rPr>
              <w:t xml:space="preserve">Требования к оформлению, составлению чертежей. Условности и упрощения на чертежах </w:t>
            </w:r>
          </w:p>
          <w:p w:rsidR="005C35C9" w:rsidRPr="004D3D39" w:rsidRDefault="005C35C9" w:rsidP="006D2270">
            <w:pPr>
              <w:widowControl w:val="0"/>
              <w:rPr>
                <w:rFonts w:ascii="Times New Roman" w:hAnsi="Times New Roman" w:cs="Times New Roman"/>
                <w:bCs/>
                <w:sz w:val="24"/>
                <w:szCs w:val="24"/>
              </w:rPr>
            </w:pPr>
            <w:r w:rsidRPr="004D3D39">
              <w:rPr>
                <w:rFonts w:ascii="Times New Roman" w:hAnsi="Times New Roman" w:cs="Times New Roman"/>
                <w:bCs/>
                <w:sz w:val="24"/>
                <w:szCs w:val="24"/>
              </w:rPr>
              <w:t>1.Классификация и размещение видов на чертежах.</w:t>
            </w:r>
          </w:p>
          <w:p w:rsidR="005C35C9" w:rsidRPr="004D3D39" w:rsidRDefault="005C35C9" w:rsidP="006D2270">
            <w:pPr>
              <w:widowControl w:val="0"/>
              <w:rPr>
                <w:rFonts w:ascii="Times New Roman" w:hAnsi="Times New Roman" w:cs="Times New Roman"/>
                <w:bCs/>
                <w:sz w:val="24"/>
                <w:szCs w:val="24"/>
              </w:rPr>
            </w:pPr>
            <w:r w:rsidRPr="004D3D39">
              <w:rPr>
                <w:rFonts w:ascii="Times New Roman" w:hAnsi="Times New Roman" w:cs="Times New Roman"/>
                <w:bCs/>
                <w:sz w:val="24"/>
                <w:szCs w:val="24"/>
              </w:rPr>
              <w:lastRenderedPageBreak/>
              <w:t xml:space="preserve">2. Назначение, классификация, правила выполнения и обозначение разрезов и сечений. </w:t>
            </w:r>
          </w:p>
          <w:p w:rsidR="005C35C9" w:rsidRPr="004D3D39" w:rsidRDefault="005C35C9" w:rsidP="006D2270">
            <w:pPr>
              <w:widowControl w:val="0"/>
              <w:rPr>
                <w:rFonts w:ascii="Times New Roman" w:hAnsi="Times New Roman" w:cs="Times New Roman"/>
                <w:bCs/>
                <w:sz w:val="24"/>
                <w:szCs w:val="24"/>
              </w:rPr>
            </w:pPr>
            <w:r w:rsidRPr="004D3D39">
              <w:rPr>
                <w:rFonts w:ascii="Times New Roman" w:hAnsi="Times New Roman" w:cs="Times New Roman"/>
                <w:bCs/>
                <w:sz w:val="24"/>
                <w:szCs w:val="24"/>
              </w:rPr>
              <w:t>3.Соединение части  вида и части соответствующего разреза 4.Условности  и упрощения на рабочих чертежах.</w:t>
            </w:r>
          </w:p>
          <w:p w:rsidR="005C35C9" w:rsidRPr="004D3D39" w:rsidRDefault="005C35C9" w:rsidP="006D2270">
            <w:pPr>
              <w:widowControl w:val="0"/>
              <w:shd w:val="clear" w:color="auto" w:fill="FFFFFF"/>
              <w:jc w:val="both"/>
              <w:rPr>
                <w:rFonts w:ascii="Times New Roman" w:hAnsi="Times New Roman" w:cs="Times New Roman"/>
                <w:sz w:val="24"/>
                <w:szCs w:val="24"/>
              </w:rPr>
            </w:pPr>
            <w:r w:rsidRPr="004D3D39">
              <w:rPr>
                <w:rFonts w:ascii="Times New Roman" w:hAnsi="Times New Roman" w:cs="Times New Roman"/>
                <w:bCs/>
                <w:sz w:val="24"/>
                <w:szCs w:val="24"/>
              </w:rPr>
              <w:t>5. Обозначение допусков и посадок, предельных отклонений формы</w:t>
            </w:r>
            <w:r w:rsidRPr="004D3D39">
              <w:rPr>
                <w:rFonts w:ascii="Times New Roman" w:hAnsi="Times New Roman" w:cs="Times New Roman"/>
                <w:b/>
                <w:bCs/>
                <w:sz w:val="24"/>
                <w:szCs w:val="24"/>
              </w:rPr>
              <w:t>.</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5C35C9" w:rsidRPr="004D3D39" w:rsidRDefault="005C35C9" w:rsidP="006D2270">
            <w:pPr>
              <w:widowControl w:val="0"/>
              <w:rPr>
                <w:rFonts w:ascii="Times New Roman" w:hAnsi="Times New Roman" w:cs="Times New Roman"/>
                <w:bCs/>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5C35C9" w:rsidRPr="004D3D39" w:rsidRDefault="005C35C9" w:rsidP="006D2270">
            <w:pPr>
              <w:widowControl w:val="0"/>
              <w:rPr>
                <w:rFonts w:ascii="Times New Roman" w:hAnsi="Times New Roman" w:cs="Times New Roman"/>
                <w:sz w:val="24"/>
                <w:szCs w:val="24"/>
              </w:rPr>
            </w:pPr>
          </w:p>
        </w:tc>
      </w:tr>
      <w:tr w:rsidR="005C35C9" w:rsidRPr="004D3D39" w:rsidTr="006D2270">
        <w:trPr>
          <w:trHeight w:val="300"/>
        </w:trPr>
        <w:tc>
          <w:tcPr>
            <w:tcW w:w="2660" w:type="dxa"/>
            <w:vMerge/>
            <w:tcBorders>
              <w:top w:val="single" w:sz="4" w:space="0" w:color="auto"/>
              <w:left w:val="single" w:sz="4" w:space="0" w:color="auto"/>
              <w:bottom w:val="single" w:sz="4" w:space="0" w:color="auto"/>
              <w:right w:val="single" w:sz="4" w:space="0" w:color="auto"/>
            </w:tcBorders>
            <w:vAlign w:val="center"/>
          </w:tcPr>
          <w:p w:rsidR="005C35C9" w:rsidRPr="004D3D39" w:rsidRDefault="005C35C9" w:rsidP="006D2270">
            <w:pPr>
              <w:widowControl w:val="0"/>
              <w:rPr>
                <w:rFonts w:ascii="Times New Roman" w:hAnsi="Times New Roman" w:cs="Times New Roman"/>
                <w:bCs/>
                <w:sz w:val="24"/>
                <w:szCs w:val="24"/>
              </w:rPr>
            </w:pPr>
          </w:p>
        </w:tc>
        <w:tc>
          <w:tcPr>
            <w:tcW w:w="8648" w:type="dxa"/>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rPr>
                <w:rFonts w:ascii="Times New Roman" w:hAnsi="Times New Roman" w:cs="Times New Roman"/>
                <w:b/>
                <w:bCs/>
                <w:sz w:val="24"/>
                <w:szCs w:val="24"/>
              </w:rPr>
            </w:pPr>
            <w:r w:rsidRPr="004D3D39">
              <w:rPr>
                <w:rFonts w:ascii="Times New Roman" w:eastAsia="Times New Roman" w:hAnsi="Times New Roman" w:cs="Times New Roman"/>
                <w:b/>
                <w:bCs/>
                <w:sz w:val="24"/>
                <w:szCs w:val="24"/>
                <w:lang w:eastAsia="ru-RU"/>
              </w:rPr>
              <w:t>В том числе самостоятельная работа обучающихся</w:t>
            </w:r>
          </w:p>
        </w:tc>
        <w:tc>
          <w:tcPr>
            <w:tcW w:w="1700" w:type="dxa"/>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jc w:val="center"/>
              <w:rPr>
                <w:rFonts w:ascii="Times New Roman" w:hAnsi="Times New Roman" w:cs="Times New Roman"/>
                <w:bCs/>
                <w:sz w:val="24"/>
                <w:szCs w:val="24"/>
              </w:rPr>
            </w:pPr>
          </w:p>
        </w:tc>
        <w:tc>
          <w:tcPr>
            <w:tcW w:w="2127" w:type="dxa"/>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jc w:val="center"/>
              <w:rPr>
                <w:rFonts w:ascii="Times New Roman" w:hAnsi="Times New Roman" w:cs="Times New Roman"/>
                <w:sz w:val="24"/>
                <w:szCs w:val="24"/>
              </w:rPr>
            </w:pPr>
          </w:p>
        </w:tc>
      </w:tr>
      <w:tr w:rsidR="005C35C9" w:rsidRPr="004D3D39" w:rsidTr="006D2270">
        <w:trPr>
          <w:trHeight w:val="1425"/>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5C35C9" w:rsidRPr="004D3D39" w:rsidRDefault="005C35C9" w:rsidP="006D2270">
            <w:pPr>
              <w:widowControl w:val="0"/>
              <w:rPr>
                <w:rFonts w:ascii="Times New Roman" w:hAnsi="Times New Roman" w:cs="Times New Roman"/>
                <w:bCs/>
                <w:sz w:val="24"/>
                <w:szCs w:val="24"/>
              </w:rPr>
            </w:pPr>
          </w:p>
        </w:tc>
        <w:tc>
          <w:tcPr>
            <w:tcW w:w="8648" w:type="dxa"/>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rPr>
                <w:rFonts w:ascii="Times New Roman" w:hAnsi="Times New Roman" w:cs="Times New Roman"/>
                <w:b/>
                <w:bCs/>
                <w:sz w:val="24"/>
                <w:szCs w:val="24"/>
              </w:rPr>
            </w:pPr>
            <w:r w:rsidRPr="004D3D39">
              <w:rPr>
                <w:rFonts w:ascii="Times New Roman" w:hAnsi="Times New Roman" w:cs="Times New Roman"/>
                <w:b/>
                <w:bCs/>
                <w:sz w:val="24"/>
                <w:szCs w:val="24"/>
              </w:rPr>
              <w:t>Практическое занятие №5. «Разрезы простые »</w:t>
            </w:r>
          </w:p>
          <w:p w:rsidR="005C35C9" w:rsidRPr="004D3D39" w:rsidRDefault="005C35C9" w:rsidP="006D2270">
            <w:pPr>
              <w:pStyle w:val="2d"/>
              <w:shd w:val="clear" w:color="auto" w:fill="auto"/>
              <w:spacing w:before="0" w:line="240" w:lineRule="auto"/>
              <w:jc w:val="left"/>
              <w:rPr>
                <w:rFonts w:ascii="Times New Roman" w:hAnsi="Times New Roman" w:cs="Times New Roman"/>
                <w:sz w:val="24"/>
                <w:szCs w:val="24"/>
                <w:lang w:eastAsia="ru-RU"/>
              </w:rPr>
            </w:pPr>
            <w:r w:rsidRPr="004D3D39">
              <w:rPr>
                <w:rFonts w:ascii="Times New Roman" w:hAnsi="Times New Roman" w:cs="Times New Roman"/>
                <w:sz w:val="24"/>
                <w:szCs w:val="24"/>
                <w:lang w:bidi="ru-RU"/>
              </w:rPr>
              <w:t>По двум проекциям детали построить третий вид - вид слева.</w:t>
            </w:r>
          </w:p>
          <w:p w:rsidR="005C35C9" w:rsidRPr="004D3D39" w:rsidRDefault="005C35C9" w:rsidP="006D2270">
            <w:pPr>
              <w:widowControl w:val="0"/>
              <w:shd w:val="clear" w:color="auto" w:fill="FFFFFF"/>
              <w:jc w:val="both"/>
              <w:rPr>
                <w:rFonts w:ascii="Times New Roman" w:hAnsi="Times New Roman" w:cs="Times New Roman"/>
                <w:b/>
                <w:bCs/>
                <w:sz w:val="24"/>
                <w:szCs w:val="24"/>
              </w:rPr>
            </w:pPr>
            <w:r w:rsidRPr="004D3D39">
              <w:rPr>
                <w:rFonts w:ascii="Times New Roman" w:hAnsi="Times New Roman" w:cs="Times New Roman"/>
                <w:sz w:val="24"/>
                <w:szCs w:val="24"/>
                <w:lang w:bidi="ru-RU"/>
              </w:rPr>
              <w:t>Для изображения внутренней формы элементов детали выполнить разрез на месте главного вида, а в случае симметричной детали - соединить часть вида с частью разреза. Нанести размеры</w:t>
            </w:r>
          </w:p>
        </w:tc>
        <w:tc>
          <w:tcPr>
            <w:tcW w:w="1700" w:type="dxa"/>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jc w:val="center"/>
              <w:rPr>
                <w:rFonts w:ascii="Times New Roman" w:hAnsi="Times New Roman" w:cs="Times New Roman"/>
                <w:bCs/>
                <w:sz w:val="24"/>
                <w:szCs w:val="24"/>
              </w:rPr>
            </w:pPr>
            <w:r w:rsidRPr="004D3D39">
              <w:rPr>
                <w:rFonts w:ascii="Times New Roman" w:hAnsi="Times New Roman" w:cs="Times New Roman"/>
                <w:bCs/>
                <w:sz w:val="24"/>
                <w:szCs w:val="24"/>
              </w:rPr>
              <w:t>4</w:t>
            </w:r>
          </w:p>
        </w:tc>
        <w:tc>
          <w:tcPr>
            <w:tcW w:w="2127" w:type="dxa"/>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ОК.01</w:t>
            </w:r>
          </w:p>
          <w:p w:rsidR="005C35C9" w:rsidRPr="004D3D39" w:rsidRDefault="005C35C9" w:rsidP="006D2270">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 05</w:t>
            </w:r>
          </w:p>
          <w:p w:rsidR="005C35C9" w:rsidRPr="004D3D39" w:rsidRDefault="005C35C9" w:rsidP="006D2270">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 09</w:t>
            </w:r>
          </w:p>
          <w:p w:rsidR="005C35C9" w:rsidRPr="004D3D39" w:rsidRDefault="005C35C9" w:rsidP="006D2270">
            <w:pPr>
              <w:widowControl w:val="0"/>
              <w:jc w:val="center"/>
              <w:rPr>
                <w:rFonts w:ascii="Times New Roman" w:hAnsi="Times New Roman" w:cs="Times New Roman"/>
                <w:bCs/>
                <w:sz w:val="24"/>
                <w:szCs w:val="24"/>
              </w:rPr>
            </w:pPr>
          </w:p>
        </w:tc>
      </w:tr>
      <w:tr w:rsidR="005C35C9" w:rsidRPr="004D3D39" w:rsidTr="006D2270">
        <w:trPr>
          <w:trHeight w:val="155"/>
        </w:trPr>
        <w:tc>
          <w:tcPr>
            <w:tcW w:w="2660" w:type="dxa"/>
            <w:vMerge w:val="restart"/>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rPr>
                <w:rFonts w:ascii="Times New Roman" w:hAnsi="Times New Roman" w:cs="Times New Roman"/>
                <w:bCs/>
                <w:sz w:val="24"/>
                <w:szCs w:val="24"/>
              </w:rPr>
            </w:pPr>
            <w:r w:rsidRPr="004D3D39">
              <w:rPr>
                <w:rFonts w:ascii="Times New Roman" w:hAnsi="Times New Roman" w:cs="Times New Roman"/>
                <w:b/>
                <w:bCs/>
                <w:sz w:val="24"/>
                <w:szCs w:val="24"/>
              </w:rPr>
              <w:t>Тема 3.2.Разъемные соединения.</w:t>
            </w:r>
          </w:p>
        </w:tc>
        <w:tc>
          <w:tcPr>
            <w:tcW w:w="8648" w:type="dxa"/>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shd w:val="clear" w:color="auto" w:fill="FFFFFF"/>
              <w:jc w:val="both"/>
              <w:rPr>
                <w:rFonts w:ascii="Times New Roman" w:hAnsi="Times New Roman" w:cs="Times New Roman"/>
                <w:bCs/>
                <w:sz w:val="24"/>
                <w:szCs w:val="24"/>
              </w:rPr>
            </w:pPr>
            <w:r w:rsidRPr="004D3D39">
              <w:rPr>
                <w:rFonts w:ascii="Times New Roman" w:hAnsi="Times New Roman" w:cs="Times New Roman"/>
                <w:b/>
                <w:sz w:val="24"/>
                <w:szCs w:val="24"/>
              </w:rPr>
              <w:t xml:space="preserve">Содержание </w:t>
            </w:r>
          </w:p>
        </w:tc>
        <w:tc>
          <w:tcPr>
            <w:tcW w:w="1700" w:type="dxa"/>
            <w:vMerge w:val="restart"/>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jc w:val="center"/>
              <w:rPr>
                <w:rFonts w:ascii="Times New Roman" w:hAnsi="Times New Roman" w:cs="Times New Roman"/>
                <w:bCs/>
                <w:sz w:val="24"/>
                <w:szCs w:val="24"/>
              </w:rPr>
            </w:pPr>
            <w:r w:rsidRPr="004D3D39">
              <w:rPr>
                <w:rFonts w:ascii="Times New Roman" w:hAnsi="Times New Roman" w:cs="Times New Roman"/>
                <w:bCs/>
                <w:sz w:val="24"/>
                <w:szCs w:val="24"/>
              </w:rPr>
              <w:t>2</w:t>
            </w:r>
          </w:p>
        </w:tc>
        <w:tc>
          <w:tcPr>
            <w:tcW w:w="2127" w:type="dxa"/>
            <w:vMerge w:val="restart"/>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ОК.01</w:t>
            </w:r>
          </w:p>
          <w:p w:rsidR="005C35C9" w:rsidRPr="004D3D39" w:rsidRDefault="005C35C9" w:rsidP="006D2270">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 05</w:t>
            </w:r>
          </w:p>
          <w:p w:rsidR="005C35C9" w:rsidRPr="004D3D39" w:rsidRDefault="005C35C9" w:rsidP="006D2270">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 09</w:t>
            </w:r>
          </w:p>
          <w:p w:rsidR="005C35C9" w:rsidRPr="004D3D39" w:rsidRDefault="005C35C9" w:rsidP="006D2270">
            <w:pPr>
              <w:widowControl w:val="0"/>
              <w:jc w:val="center"/>
              <w:rPr>
                <w:rFonts w:ascii="Times New Roman" w:hAnsi="Times New Roman" w:cs="Times New Roman"/>
                <w:b/>
                <w:i/>
                <w:sz w:val="24"/>
                <w:szCs w:val="24"/>
              </w:rPr>
            </w:pPr>
          </w:p>
        </w:tc>
      </w:tr>
      <w:tr w:rsidR="005C35C9" w:rsidRPr="004D3D39" w:rsidTr="006D2270">
        <w:trPr>
          <w:trHeight w:val="825"/>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5C35C9" w:rsidRPr="004D3D39" w:rsidRDefault="005C35C9" w:rsidP="006D2270">
            <w:pPr>
              <w:widowControl w:val="0"/>
              <w:rPr>
                <w:rFonts w:ascii="Times New Roman" w:hAnsi="Times New Roman" w:cs="Times New Roman"/>
                <w:bCs/>
                <w:sz w:val="24"/>
                <w:szCs w:val="24"/>
              </w:rPr>
            </w:pPr>
          </w:p>
        </w:tc>
        <w:tc>
          <w:tcPr>
            <w:tcW w:w="8648" w:type="dxa"/>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jc w:val="center"/>
              <w:rPr>
                <w:rFonts w:ascii="Times New Roman" w:hAnsi="Times New Roman" w:cs="Times New Roman"/>
                <w:b/>
                <w:bCs/>
                <w:sz w:val="24"/>
                <w:szCs w:val="24"/>
              </w:rPr>
            </w:pPr>
            <w:r w:rsidRPr="004D3D39">
              <w:rPr>
                <w:rFonts w:ascii="Times New Roman" w:hAnsi="Times New Roman" w:cs="Times New Roman"/>
                <w:b/>
                <w:bCs/>
                <w:sz w:val="24"/>
                <w:szCs w:val="24"/>
              </w:rPr>
              <w:t>Изображение соединений.</w:t>
            </w:r>
          </w:p>
          <w:p w:rsidR="005C35C9" w:rsidRPr="004D3D39" w:rsidRDefault="005C35C9" w:rsidP="006D2270">
            <w:pPr>
              <w:widowControl w:val="0"/>
              <w:rPr>
                <w:rFonts w:ascii="Times New Roman" w:hAnsi="Times New Roman" w:cs="Times New Roman"/>
                <w:bCs/>
                <w:sz w:val="24"/>
                <w:szCs w:val="24"/>
              </w:rPr>
            </w:pPr>
            <w:r w:rsidRPr="004D3D39">
              <w:rPr>
                <w:rFonts w:ascii="Times New Roman" w:hAnsi="Times New Roman" w:cs="Times New Roman"/>
                <w:bCs/>
                <w:sz w:val="24"/>
                <w:szCs w:val="24"/>
              </w:rPr>
              <w:t>1.Изображения и обозначения резьбы.</w:t>
            </w:r>
          </w:p>
          <w:p w:rsidR="005C35C9" w:rsidRPr="004D3D39" w:rsidRDefault="005C35C9" w:rsidP="006D2270">
            <w:pPr>
              <w:widowControl w:val="0"/>
              <w:rPr>
                <w:rFonts w:ascii="Times New Roman" w:hAnsi="Times New Roman" w:cs="Times New Roman"/>
                <w:bCs/>
                <w:sz w:val="24"/>
                <w:szCs w:val="24"/>
              </w:rPr>
            </w:pPr>
            <w:r w:rsidRPr="004D3D39">
              <w:rPr>
                <w:rFonts w:ascii="Times New Roman" w:hAnsi="Times New Roman" w:cs="Times New Roman"/>
                <w:bCs/>
                <w:sz w:val="24"/>
                <w:szCs w:val="24"/>
              </w:rPr>
              <w:t xml:space="preserve">2.Изображение разъемных соединений: резьбовых, шпоночных, шлицевых. </w:t>
            </w:r>
          </w:p>
          <w:p w:rsidR="005C35C9" w:rsidRPr="004D3D39" w:rsidRDefault="005C35C9" w:rsidP="006D2270">
            <w:pPr>
              <w:widowControl w:val="0"/>
              <w:rPr>
                <w:rFonts w:ascii="Times New Roman" w:hAnsi="Times New Roman" w:cs="Times New Roman"/>
                <w:bCs/>
                <w:sz w:val="24"/>
                <w:szCs w:val="24"/>
              </w:rPr>
            </w:pPr>
            <w:r w:rsidRPr="004D3D39">
              <w:rPr>
                <w:rFonts w:ascii="Times New Roman" w:hAnsi="Times New Roman" w:cs="Times New Roman"/>
                <w:bCs/>
                <w:sz w:val="24"/>
                <w:szCs w:val="24"/>
              </w:rPr>
              <w:t>4.Чтение чертежей деталей.</w:t>
            </w:r>
          </w:p>
          <w:p w:rsidR="005C35C9" w:rsidRPr="004D3D39" w:rsidRDefault="005C35C9" w:rsidP="006D2270">
            <w:pPr>
              <w:widowControl w:val="0"/>
              <w:shd w:val="clear" w:color="auto" w:fill="FFFFFF"/>
              <w:jc w:val="both"/>
              <w:rPr>
                <w:rFonts w:ascii="Times New Roman" w:hAnsi="Times New Roman" w:cs="Times New Roman"/>
                <w:bCs/>
                <w:sz w:val="24"/>
                <w:szCs w:val="24"/>
              </w:rPr>
            </w:pPr>
            <w:r w:rsidRPr="004D3D39">
              <w:rPr>
                <w:rFonts w:ascii="Times New Roman" w:hAnsi="Times New Roman" w:cs="Times New Roman"/>
                <w:bCs/>
                <w:sz w:val="24"/>
                <w:szCs w:val="24"/>
              </w:rPr>
              <w:t>4.Правила чтения чертежей деталей, содержащих сечения и разрезы, допуски, посадки.</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5C35C9" w:rsidRPr="004D3D39" w:rsidRDefault="005C35C9" w:rsidP="006D2270">
            <w:pPr>
              <w:widowControl w:val="0"/>
              <w:rPr>
                <w:rFonts w:ascii="Times New Roman" w:hAnsi="Times New Roman" w:cs="Times New Roman"/>
                <w:bCs/>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5C35C9" w:rsidRPr="004D3D39" w:rsidRDefault="005C35C9" w:rsidP="006D2270">
            <w:pPr>
              <w:widowControl w:val="0"/>
              <w:rPr>
                <w:rFonts w:ascii="Times New Roman" w:hAnsi="Times New Roman" w:cs="Times New Roman"/>
                <w:b/>
                <w:i/>
                <w:sz w:val="24"/>
                <w:szCs w:val="24"/>
              </w:rPr>
            </w:pPr>
          </w:p>
        </w:tc>
      </w:tr>
      <w:tr w:rsidR="005C35C9" w:rsidRPr="004D3D39" w:rsidTr="006D2270">
        <w:trPr>
          <w:trHeight w:val="319"/>
        </w:trPr>
        <w:tc>
          <w:tcPr>
            <w:tcW w:w="2660" w:type="dxa"/>
            <w:vMerge/>
            <w:tcBorders>
              <w:top w:val="single" w:sz="4" w:space="0" w:color="auto"/>
              <w:left w:val="single" w:sz="4" w:space="0" w:color="auto"/>
              <w:bottom w:val="single" w:sz="4" w:space="0" w:color="auto"/>
              <w:right w:val="single" w:sz="4" w:space="0" w:color="auto"/>
            </w:tcBorders>
            <w:vAlign w:val="center"/>
          </w:tcPr>
          <w:p w:rsidR="005C35C9" w:rsidRPr="004D3D39" w:rsidRDefault="005C35C9" w:rsidP="006D2270">
            <w:pPr>
              <w:widowControl w:val="0"/>
              <w:rPr>
                <w:rFonts w:ascii="Times New Roman" w:hAnsi="Times New Roman" w:cs="Times New Roman"/>
                <w:bCs/>
                <w:sz w:val="24"/>
                <w:szCs w:val="24"/>
              </w:rPr>
            </w:pPr>
          </w:p>
        </w:tc>
        <w:tc>
          <w:tcPr>
            <w:tcW w:w="8648" w:type="dxa"/>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rPr>
                <w:rFonts w:ascii="Times New Roman" w:hAnsi="Times New Roman" w:cs="Times New Roman"/>
                <w:b/>
                <w:bCs/>
                <w:sz w:val="24"/>
                <w:szCs w:val="24"/>
              </w:rPr>
            </w:pPr>
            <w:r w:rsidRPr="004D3D39">
              <w:rPr>
                <w:rFonts w:ascii="Times New Roman" w:eastAsia="Times New Roman" w:hAnsi="Times New Roman" w:cs="Times New Roman"/>
                <w:b/>
                <w:bCs/>
                <w:sz w:val="24"/>
                <w:szCs w:val="24"/>
                <w:lang w:eastAsia="ru-RU"/>
              </w:rPr>
              <w:t>В том числе самостоятельная работа обучающихся</w:t>
            </w:r>
          </w:p>
        </w:tc>
        <w:tc>
          <w:tcPr>
            <w:tcW w:w="1700" w:type="dxa"/>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jc w:val="center"/>
              <w:rPr>
                <w:rFonts w:ascii="Times New Roman" w:hAnsi="Times New Roman" w:cs="Times New Roman"/>
                <w:bCs/>
                <w:sz w:val="24"/>
                <w:szCs w:val="24"/>
              </w:rPr>
            </w:pPr>
          </w:p>
        </w:tc>
        <w:tc>
          <w:tcPr>
            <w:tcW w:w="2127" w:type="dxa"/>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rPr>
                <w:rFonts w:ascii="Times New Roman" w:hAnsi="Times New Roman" w:cs="Times New Roman"/>
                <w:bCs/>
                <w:sz w:val="24"/>
                <w:szCs w:val="24"/>
              </w:rPr>
            </w:pPr>
          </w:p>
        </w:tc>
      </w:tr>
      <w:tr w:rsidR="005C35C9" w:rsidRPr="004D3D39" w:rsidTr="006D2270">
        <w:trPr>
          <w:trHeight w:val="319"/>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5C35C9" w:rsidRPr="004D3D39" w:rsidRDefault="005C35C9" w:rsidP="006D2270">
            <w:pPr>
              <w:widowControl w:val="0"/>
              <w:rPr>
                <w:rFonts w:ascii="Times New Roman" w:hAnsi="Times New Roman" w:cs="Times New Roman"/>
                <w:bCs/>
                <w:sz w:val="24"/>
                <w:szCs w:val="24"/>
              </w:rPr>
            </w:pPr>
          </w:p>
        </w:tc>
        <w:tc>
          <w:tcPr>
            <w:tcW w:w="8648" w:type="dxa"/>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jc w:val="both"/>
              <w:rPr>
                <w:rFonts w:ascii="Times New Roman" w:hAnsi="Times New Roman" w:cs="Times New Roman"/>
                <w:sz w:val="24"/>
                <w:szCs w:val="24"/>
              </w:rPr>
            </w:pPr>
            <w:r w:rsidRPr="004D3D39">
              <w:rPr>
                <w:rFonts w:ascii="Times New Roman" w:hAnsi="Times New Roman" w:cs="Times New Roman"/>
                <w:b/>
                <w:bCs/>
                <w:sz w:val="24"/>
                <w:szCs w:val="24"/>
              </w:rPr>
              <w:t>Практическое занятие № 6. «Разъемные соединения»</w:t>
            </w:r>
          </w:p>
        </w:tc>
        <w:tc>
          <w:tcPr>
            <w:tcW w:w="1700" w:type="dxa"/>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jc w:val="center"/>
              <w:rPr>
                <w:rFonts w:ascii="Times New Roman" w:hAnsi="Times New Roman" w:cs="Times New Roman"/>
                <w:bCs/>
                <w:sz w:val="24"/>
                <w:szCs w:val="24"/>
              </w:rPr>
            </w:pPr>
            <w:r w:rsidRPr="004D3D39">
              <w:rPr>
                <w:rFonts w:ascii="Times New Roman" w:hAnsi="Times New Roman" w:cs="Times New Roman"/>
                <w:bCs/>
                <w:sz w:val="24"/>
                <w:szCs w:val="24"/>
              </w:rPr>
              <w:t>2</w:t>
            </w:r>
          </w:p>
        </w:tc>
        <w:tc>
          <w:tcPr>
            <w:tcW w:w="2127" w:type="dxa"/>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rPr>
                <w:rFonts w:ascii="Times New Roman" w:hAnsi="Times New Roman" w:cs="Times New Roman"/>
                <w:bCs/>
                <w:sz w:val="24"/>
                <w:szCs w:val="24"/>
              </w:rPr>
            </w:pPr>
          </w:p>
        </w:tc>
      </w:tr>
      <w:tr w:rsidR="005C35C9" w:rsidRPr="004D3D39" w:rsidTr="006D2270">
        <w:trPr>
          <w:trHeight w:val="421"/>
        </w:trPr>
        <w:tc>
          <w:tcPr>
            <w:tcW w:w="2660" w:type="dxa"/>
            <w:vMerge w:val="restart"/>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rPr>
                <w:rFonts w:ascii="Times New Roman" w:hAnsi="Times New Roman" w:cs="Times New Roman"/>
                <w:b/>
                <w:sz w:val="24"/>
                <w:szCs w:val="24"/>
              </w:rPr>
            </w:pPr>
            <w:r w:rsidRPr="004D3D39">
              <w:rPr>
                <w:rFonts w:ascii="Times New Roman" w:hAnsi="Times New Roman" w:cs="Times New Roman"/>
                <w:b/>
                <w:bCs/>
                <w:sz w:val="24"/>
                <w:szCs w:val="24"/>
              </w:rPr>
              <w:t>Тема 3.3. Сборочные чертежи.</w:t>
            </w:r>
          </w:p>
        </w:tc>
        <w:tc>
          <w:tcPr>
            <w:tcW w:w="8648" w:type="dxa"/>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shd w:val="clear" w:color="auto" w:fill="FFFFFF"/>
              <w:jc w:val="both"/>
              <w:rPr>
                <w:rFonts w:ascii="Times New Roman" w:hAnsi="Times New Roman" w:cs="Times New Roman"/>
                <w:bCs/>
                <w:sz w:val="24"/>
                <w:szCs w:val="24"/>
              </w:rPr>
            </w:pPr>
            <w:r w:rsidRPr="004D3D39">
              <w:rPr>
                <w:rFonts w:ascii="Times New Roman" w:hAnsi="Times New Roman" w:cs="Times New Roman"/>
                <w:b/>
                <w:sz w:val="24"/>
                <w:szCs w:val="24"/>
              </w:rPr>
              <w:t xml:space="preserve">Содержание </w:t>
            </w:r>
          </w:p>
        </w:tc>
        <w:tc>
          <w:tcPr>
            <w:tcW w:w="1700" w:type="dxa"/>
            <w:vMerge w:val="restart"/>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jc w:val="center"/>
              <w:rPr>
                <w:rFonts w:ascii="Times New Roman" w:hAnsi="Times New Roman" w:cs="Times New Roman"/>
                <w:bCs/>
                <w:sz w:val="24"/>
                <w:szCs w:val="24"/>
              </w:rPr>
            </w:pPr>
            <w:r w:rsidRPr="004D3D39">
              <w:rPr>
                <w:rFonts w:ascii="Times New Roman" w:hAnsi="Times New Roman" w:cs="Times New Roman"/>
                <w:bCs/>
                <w:sz w:val="24"/>
                <w:szCs w:val="24"/>
              </w:rPr>
              <w:t>2</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5C35C9" w:rsidRPr="004D3D39" w:rsidRDefault="005C35C9" w:rsidP="006D2270">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ОК.01</w:t>
            </w:r>
          </w:p>
          <w:p w:rsidR="005C35C9" w:rsidRPr="004D3D39" w:rsidRDefault="005C35C9" w:rsidP="006D2270">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 05</w:t>
            </w:r>
          </w:p>
          <w:p w:rsidR="005C35C9" w:rsidRPr="004D3D39" w:rsidRDefault="005C35C9" w:rsidP="006D2270">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 09</w:t>
            </w:r>
          </w:p>
          <w:p w:rsidR="005C35C9" w:rsidRPr="004D3D39" w:rsidRDefault="005C35C9" w:rsidP="006D2270">
            <w:pPr>
              <w:widowControl w:val="0"/>
              <w:jc w:val="center"/>
              <w:rPr>
                <w:rFonts w:ascii="Times New Roman" w:hAnsi="Times New Roman" w:cs="Times New Roman"/>
                <w:b/>
                <w:i/>
                <w:sz w:val="24"/>
                <w:szCs w:val="24"/>
              </w:rPr>
            </w:pPr>
          </w:p>
        </w:tc>
      </w:tr>
      <w:tr w:rsidR="005C35C9" w:rsidRPr="004D3D39" w:rsidTr="006D2270">
        <w:trPr>
          <w:trHeight w:val="594"/>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5C35C9" w:rsidRPr="004D3D39" w:rsidRDefault="005C35C9" w:rsidP="006D2270">
            <w:pPr>
              <w:widowControl w:val="0"/>
              <w:rPr>
                <w:rFonts w:ascii="Times New Roman" w:hAnsi="Times New Roman" w:cs="Times New Roman"/>
                <w:b/>
                <w:sz w:val="24"/>
                <w:szCs w:val="24"/>
              </w:rPr>
            </w:pPr>
          </w:p>
        </w:tc>
        <w:tc>
          <w:tcPr>
            <w:tcW w:w="8648" w:type="dxa"/>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rPr>
                <w:rFonts w:ascii="Times New Roman" w:hAnsi="Times New Roman" w:cs="Times New Roman"/>
                <w:b/>
                <w:bCs/>
                <w:sz w:val="24"/>
                <w:szCs w:val="24"/>
              </w:rPr>
            </w:pPr>
            <w:r w:rsidRPr="004D3D39">
              <w:rPr>
                <w:rFonts w:ascii="Times New Roman" w:hAnsi="Times New Roman" w:cs="Times New Roman"/>
                <w:b/>
                <w:bCs/>
                <w:sz w:val="24"/>
                <w:szCs w:val="24"/>
              </w:rPr>
              <w:t>Сборочные чертежи.</w:t>
            </w:r>
          </w:p>
          <w:p w:rsidR="005C35C9" w:rsidRPr="004D3D39" w:rsidRDefault="005C35C9" w:rsidP="006D2270">
            <w:pPr>
              <w:widowControl w:val="0"/>
              <w:rPr>
                <w:rFonts w:ascii="Times New Roman" w:hAnsi="Times New Roman" w:cs="Times New Roman"/>
                <w:bCs/>
                <w:sz w:val="24"/>
                <w:szCs w:val="24"/>
              </w:rPr>
            </w:pPr>
            <w:r w:rsidRPr="004D3D39">
              <w:rPr>
                <w:rFonts w:ascii="Times New Roman" w:hAnsi="Times New Roman" w:cs="Times New Roman"/>
                <w:bCs/>
                <w:sz w:val="24"/>
                <w:szCs w:val="24"/>
              </w:rPr>
              <w:t>1.Общие сведения о сборочных чертежах, их назначение и содержание. Спецификация</w:t>
            </w:r>
          </w:p>
          <w:p w:rsidR="005C35C9" w:rsidRPr="004D3D39" w:rsidRDefault="005C35C9" w:rsidP="006D2270">
            <w:pPr>
              <w:widowControl w:val="0"/>
              <w:rPr>
                <w:rFonts w:ascii="Times New Roman" w:hAnsi="Times New Roman" w:cs="Times New Roman"/>
                <w:bCs/>
                <w:sz w:val="24"/>
                <w:szCs w:val="24"/>
              </w:rPr>
            </w:pPr>
            <w:r w:rsidRPr="004D3D39">
              <w:rPr>
                <w:rFonts w:ascii="Times New Roman" w:hAnsi="Times New Roman" w:cs="Times New Roman"/>
                <w:bCs/>
                <w:sz w:val="24"/>
                <w:szCs w:val="24"/>
              </w:rPr>
              <w:t xml:space="preserve">2.. Постановка размеров, допусков и посадок на сборочных чертежах </w:t>
            </w:r>
          </w:p>
          <w:p w:rsidR="005C35C9" w:rsidRPr="004D3D39" w:rsidRDefault="005C35C9" w:rsidP="006D2270">
            <w:pPr>
              <w:widowControl w:val="0"/>
              <w:rPr>
                <w:rFonts w:ascii="Times New Roman" w:hAnsi="Times New Roman" w:cs="Times New Roman"/>
                <w:bCs/>
                <w:sz w:val="24"/>
                <w:szCs w:val="24"/>
              </w:rPr>
            </w:pPr>
            <w:r w:rsidRPr="004D3D39">
              <w:rPr>
                <w:rFonts w:ascii="Times New Roman" w:hAnsi="Times New Roman" w:cs="Times New Roman"/>
                <w:bCs/>
                <w:sz w:val="24"/>
                <w:szCs w:val="24"/>
              </w:rPr>
              <w:t xml:space="preserve">3.Изображение разрезов и резьбовых соединений. </w:t>
            </w:r>
          </w:p>
          <w:p w:rsidR="005C35C9" w:rsidRPr="004D3D39" w:rsidRDefault="005C35C9" w:rsidP="006D2270">
            <w:pPr>
              <w:widowControl w:val="0"/>
              <w:rPr>
                <w:rFonts w:ascii="Times New Roman" w:hAnsi="Times New Roman" w:cs="Times New Roman"/>
                <w:bCs/>
                <w:sz w:val="24"/>
                <w:szCs w:val="24"/>
              </w:rPr>
            </w:pPr>
            <w:r w:rsidRPr="004D3D39">
              <w:rPr>
                <w:rFonts w:ascii="Times New Roman" w:hAnsi="Times New Roman" w:cs="Times New Roman"/>
                <w:bCs/>
                <w:sz w:val="24"/>
                <w:szCs w:val="24"/>
              </w:rPr>
              <w:t>4.Чтение сборочного чертежа.</w:t>
            </w:r>
          </w:p>
          <w:p w:rsidR="005C35C9" w:rsidRPr="004D3D39" w:rsidRDefault="005C35C9" w:rsidP="006D2270">
            <w:pPr>
              <w:widowControl w:val="0"/>
              <w:rPr>
                <w:rFonts w:ascii="Times New Roman" w:hAnsi="Times New Roman" w:cs="Times New Roman"/>
                <w:b/>
                <w:bCs/>
                <w:sz w:val="24"/>
                <w:szCs w:val="24"/>
              </w:rPr>
            </w:pPr>
            <w:r w:rsidRPr="004D3D39">
              <w:rPr>
                <w:rFonts w:ascii="Times New Roman" w:hAnsi="Times New Roman" w:cs="Times New Roman"/>
                <w:b/>
                <w:bCs/>
                <w:sz w:val="24"/>
                <w:szCs w:val="24"/>
              </w:rPr>
              <w:t>Деталирование.</w:t>
            </w:r>
          </w:p>
          <w:p w:rsidR="005C35C9" w:rsidRPr="004D3D39" w:rsidRDefault="005C35C9" w:rsidP="006D2270">
            <w:pPr>
              <w:widowControl w:val="0"/>
              <w:shd w:val="clear" w:color="auto" w:fill="FFFFFF"/>
              <w:jc w:val="both"/>
              <w:rPr>
                <w:rFonts w:ascii="Times New Roman" w:hAnsi="Times New Roman" w:cs="Times New Roman"/>
                <w:bCs/>
                <w:sz w:val="24"/>
                <w:szCs w:val="24"/>
              </w:rPr>
            </w:pPr>
            <w:r w:rsidRPr="004D3D39">
              <w:rPr>
                <w:rFonts w:ascii="Times New Roman" w:hAnsi="Times New Roman" w:cs="Times New Roman"/>
                <w:bCs/>
                <w:sz w:val="24"/>
                <w:szCs w:val="24"/>
              </w:rPr>
              <w:t>1.Деталирование сборочных чертежей: чертежи и эскизы деталей сборочного чертежа.</w:t>
            </w:r>
          </w:p>
          <w:p w:rsidR="005C35C9" w:rsidRPr="004D3D39" w:rsidRDefault="005C35C9" w:rsidP="006D2270">
            <w:pPr>
              <w:widowControl w:val="0"/>
              <w:rPr>
                <w:rFonts w:ascii="Times New Roman" w:hAnsi="Times New Roman" w:cs="Times New Roman"/>
                <w:bCs/>
                <w:sz w:val="24"/>
                <w:szCs w:val="24"/>
              </w:rPr>
            </w:pPr>
            <w:r w:rsidRPr="004D3D39">
              <w:rPr>
                <w:rFonts w:ascii="Times New Roman" w:hAnsi="Times New Roman" w:cs="Times New Roman"/>
                <w:bCs/>
                <w:sz w:val="24"/>
                <w:szCs w:val="24"/>
              </w:rPr>
              <w:t>2.Понятие схемы. Классификация схем.</w:t>
            </w:r>
          </w:p>
          <w:p w:rsidR="005C35C9" w:rsidRPr="004D3D39" w:rsidRDefault="005C35C9" w:rsidP="006D2270">
            <w:pPr>
              <w:widowControl w:val="0"/>
              <w:shd w:val="clear" w:color="auto" w:fill="FFFFFF"/>
              <w:jc w:val="both"/>
              <w:rPr>
                <w:rFonts w:ascii="Times New Roman" w:hAnsi="Times New Roman" w:cs="Times New Roman"/>
                <w:sz w:val="24"/>
                <w:szCs w:val="24"/>
              </w:rPr>
            </w:pPr>
            <w:r w:rsidRPr="004D3D39">
              <w:rPr>
                <w:rFonts w:ascii="Times New Roman" w:hAnsi="Times New Roman" w:cs="Times New Roman"/>
                <w:bCs/>
                <w:sz w:val="24"/>
                <w:szCs w:val="24"/>
              </w:rPr>
              <w:lastRenderedPageBreak/>
              <w:t>3. Виды и типы схем. Условные обозначения для схем (УГО). 4.Основные правила выполнения и чтения, электрических схем.</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5C35C9" w:rsidRPr="004D3D39" w:rsidRDefault="005C35C9" w:rsidP="006D2270">
            <w:pPr>
              <w:widowControl w:val="0"/>
              <w:rPr>
                <w:rFonts w:ascii="Times New Roman" w:hAnsi="Times New Roman" w:cs="Times New Roman"/>
                <w:bCs/>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5C35C9" w:rsidRPr="004D3D39" w:rsidRDefault="005C35C9" w:rsidP="006D2270">
            <w:pPr>
              <w:widowControl w:val="0"/>
              <w:rPr>
                <w:rFonts w:ascii="Times New Roman" w:hAnsi="Times New Roman" w:cs="Times New Roman"/>
                <w:b/>
                <w:i/>
                <w:sz w:val="24"/>
                <w:szCs w:val="24"/>
              </w:rPr>
            </w:pPr>
          </w:p>
        </w:tc>
      </w:tr>
      <w:tr w:rsidR="005C35C9" w:rsidRPr="004D3D39" w:rsidTr="006D2270">
        <w:trPr>
          <w:trHeight w:val="275"/>
        </w:trPr>
        <w:tc>
          <w:tcPr>
            <w:tcW w:w="2660" w:type="dxa"/>
            <w:vMerge/>
            <w:tcBorders>
              <w:top w:val="single" w:sz="4" w:space="0" w:color="auto"/>
              <w:left w:val="single" w:sz="4" w:space="0" w:color="auto"/>
              <w:bottom w:val="single" w:sz="4" w:space="0" w:color="auto"/>
              <w:right w:val="single" w:sz="4" w:space="0" w:color="auto"/>
            </w:tcBorders>
            <w:vAlign w:val="center"/>
          </w:tcPr>
          <w:p w:rsidR="005C35C9" w:rsidRPr="004D3D39" w:rsidRDefault="005C35C9" w:rsidP="006D2270">
            <w:pPr>
              <w:widowControl w:val="0"/>
              <w:rPr>
                <w:rFonts w:ascii="Times New Roman" w:hAnsi="Times New Roman" w:cs="Times New Roman"/>
                <w:b/>
                <w:sz w:val="24"/>
                <w:szCs w:val="24"/>
              </w:rPr>
            </w:pPr>
          </w:p>
        </w:tc>
        <w:tc>
          <w:tcPr>
            <w:tcW w:w="8648" w:type="dxa"/>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rPr>
                <w:rFonts w:ascii="Times New Roman" w:hAnsi="Times New Roman" w:cs="Times New Roman"/>
                <w:b/>
                <w:sz w:val="24"/>
                <w:szCs w:val="24"/>
              </w:rPr>
            </w:pPr>
            <w:r w:rsidRPr="004D3D39">
              <w:rPr>
                <w:rFonts w:ascii="Times New Roman" w:eastAsia="Times New Roman" w:hAnsi="Times New Roman" w:cs="Times New Roman"/>
                <w:b/>
                <w:bCs/>
                <w:sz w:val="24"/>
                <w:szCs w:val="24"/>
                <w:lang w:eastAsia="ru-RU"/>
              </w:rPr>
              <w:t>В том числе самостоятельная работа обучающихся</w:t>
            </w:r>
          </w:p>
        </w:tc>
        <w:tc>
          <w:tcPr>
            <w:tcW w:w="1700" w:type="dxa"/>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jc w:val="center"/>
              <w:rPr>
                <w:rFonts w:ascii="Times New Roman" w:hAnsi="Times New Roman" w:cs="Times New Roman"/>
                <w:bCs/>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5C35C9" w:rsidRPr="004D3D39" w:rsidRDefault="005C35C9" w:rsidP="006D2270">
            <w:pPr>
              <w:widowControl w:val="0"/>
              <w:rPr>
                <w:rFonts w:ascii="Times New Roman" w:hAnsi="Times New Roman" w:cs="Times New Roman"/>
                <w:bCs/>
                <w:sz w:val="24"/>
                <w:szCs w:val="24"/>
              </w:rPr>
            </w:pPr>
          </w:p>
        </w:tc>
      </w:tr>
      <w:tr w:rsidR="005C35C9" w:rsidRPr="004D3D39" w:rsidTr="006D2270">
        <w:trPr>
          <w:trHeight w:val="622"/>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5C35C9" w:rsidRPr="004D3D39" w:rsidRDefault="005C35C9" w:rsidP="006D2270">
            <w:pPr>
              <w:widowControl w:val="0"/>
              <w:rPr>
                <w:rFonts w:ascii="Times New Roman" w:hAnsi="Times New Roman" w:cs="Times New Roman"/>
                <w:b/>
                <w:sz w:val="24"/>
                <w:szCs w:val="24"/>
              </w:rPr>
            </w:pPr>
          </w:p>
        </w:tc>
        <w:tc>
          <w:tcPr>
            <w:tcW w:w="8648" w:type="dxa"/>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rPr>
                <w:rFonts w:ascii="Times New Roman" w:hAnsi="Times New Roman" w:cs="Times New Roman"/>
                <w:b/>
                <w:bCs/>
                <w:sz w:val="24"/>
                <w:szCs w:val="24"/>
              </w:rPr>
            </w:pPr>
            <w:r w:rsidRPr="004D3D39">
              <w:rPr>
                <w:rFonts w:ascii="Times New Roman" w:hAnsi="Times New Roman" w:cs="Times New Roman"/>
                <w:b/>
                <w:sz w:val="24"/>
                <w:szCs w:val="24"/>
              </w:rPr>
              <w:t>Практическое занятие№ 7.</w:t>
            </w:r>
            <w:r w:rsidRPr="004D3D39">
              <w:rPr>
                <w:rFonts w:ascii="Times New Roman" w:hAnsi="Times New Roman" w:cs="Times New Roman"/>
                <w:bCs/>
                <w:sz w:val="24"/>
                <w:szCs w:val="24"/>
              </w:rPr>
              <w:t xml:space="preserve"> Чтение сборочного чертежа.</w:t>
            </w:r>
          </w:p>
          <w:p w:rsidR="005C35C9" w:rsidRPr="004D3D39" w:rsidRDefault="005C35C9" w:rsidP="006D2270">
            <w:pPr>
              <w:widowControl w:val="0"/>
              <w:rPr>
                <w:rFonts w:ascii="Times New Roman" w:hAnsi="Times New Roman" w:cs="Times New Roman"/>
                <w:b/>
                <w:bCs/>
                <w:sz w:val="24"/>
                <w:szCs w:val="24"/>
              </w:rPr>
            </w:pPr>
            <w:r w:rsidRPr="004D3D39">
              <w:rPr>
                <w:rFonts w:ascii="Times New Roman" w:hAnsi="Times New Roman" w:cs="Times New Roman"/>
                <w:bCs/>
                <w:sz w:val="24"/>
                <w:szCs w:val="24"/>
              </w:rPr>
              <w:t xml:space="preserve"> Выполнение чертежей и эскизов деталей сборочного чертежа (муфты, вентиль)</w:t>
            </w:r>
          </w:p>
        </w:tc>
        <w:tc>
          <w:tcPr>
            <w:tcW w:w="1700" w:type="dxa"/>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jc w:val="center"/>
              <w:rPr>
                <w:rFonts w:ascii="Times New Roman" w:hAnsi="Times New Roman" w:cs="Times New Roman"/>
                <w:bCs/>
                <w:sz w:val="24"/>
                <w:szCs w:val="24"/>
              </w:rPr>
            </w:pPr>
            <w:r w:rsidRPr="004D3D39">
              <w:rPr>
                <w:rFonts w:ascii="Times New Roman" w:hAnsi="Times New Roman" w:cs="Times New Roman"/>
                <w:bCs/>
                <w:sz w:val="24"/>
                <w:szCs w:val="24"/>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5C35C9" w:rsidRPr="004D3D39" w:rsidRDefault="005C35C9" w:rsidP="006D2270">
            <w:pPr>
              <w:widowControl w:val="0"/>
              <w:rPr>
                <w:rFonts w:ascii="Times New Roman" w:hAnsi="Times New Roman" w:cs="Times New Roman"/>
                <w:bCs/>
                <w:sz w:val="24"/>
                <w:szCs w:val="24"/>
              </w:rPr>
            </w:pPr>
          </w:p>
        </w:tc>
      </w:tr>
      <w:tr w:rsidR="005C35C9" w:rsidRPr="004D3D39" w:rsidTr="006D2270">
        <w:trPr>
          <w:trHeight w:val="1085"/>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5C35C9" w:rsidRPr="004D3D39" w:rsidRDefault="005C35C9" w:rsidP="006D2270">
            <w:pPr>
              <w:widowControl w:val="0"/>
              <w:rPr>
                <w:rFonts w:ascii="Times New Roman" w:hAnsi="Times New Roman" w:cs="Times New Roman"/>
                <w:b/>
                <w:sz w:val="24"/>
                <w:szCs w:val="24"/>
              </w:rPr>
            </w:pPr>
          </w:p>
        </w:tc>
        <w:tc>
          <w:tcPr>
            <w:tcW w:w="8648" w:type="dxa"/>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rPr>
                <w:rFonts w:ascii="Times New Roman" w:hAnsi="Times New Roman" w:cs="Times New Roman"/>
                <w:b/>
                <w:bCs/>
                <w:sz w:val="24"/>
                <w:szCs w:val="24"/>
              </w:rPr>
            </w:pPr>
            <w:r w:rsidRPr="004D3D39">
              <w:rPr>
                <w:rFonts w:ascii="Times New Roman" w:hAnsi="Times New Roman" w:cs="Times New Roman"/>
                <w:b/>
                <w:bCs/>
                <w:sz w:val="24"/>
                <w:szCs w:val="24"/>
              </w:rPr>
              <w:t>Практическая работа № 8 «Выполнение и чтение электрических принципиальных  схем».</w:t>
            </w:r>
          </w:p>
          <w:p w:rsidR="005C35C9" w:rsidRPr="004D3D39" w:rsidRDefault="005C35C9" w:rsidP="006D2270">
            <w:pPr>
              <w:widowControl w:val="0"/>
              <w:rPr>
                <w:rFonts w:ascii="Times New Roman" w:hAnsi="Times New Roman" w:cs="Times New Roman"/>
                <w:bCs/>
                <w:sz w:val="24"/>
                <w:szCs w:val="24"/>
              </w:rPr>
            </w:pPr>
            <w:r w:rsidRPr="004D3D39">
              <w:rPr>
                <w:rFonts w:ascii="Times New Roman" w:hAnsi="Times New Roman" w:cs="Times New Roman"/>
                <w:bCs/>
                <w:sz w:val="24"/>
                <w:szCs w:val="24"/>
              </w:rPr>
              <w:t>1. Выполнение принципиальных  электрических  схем.</w:t>
            </w:r>
          </w:p>
          <w:p w:rsidR="005C35C9" w:rsidRPr="004D3D39" w:rsidRDefault="005C35C9" w:rsidP="006D2270">
            <w:pPr>
              <w:widowControl w:val="0"/>
              <w:rPr>
                <w:rFonts w:ascii="Times New Roman" w:hAnsi="Times New Roman" w:cs="Times New Roman"/>
                <w:bCs/>
                <w:sz w:val="24"/>
                <w:szCs w:val="24"/>
              </w:rPr>
            </w:pPr>
            <w:r w:rsidRPr="004D3D39">
              <w:rPr>
                <w:rFonts w:ascii="Times New Roman" w:hAnsi="Times New Roman" w:cs="Times New Roman"/>
                <w:bCs/>
                <w:sz w:val="24"/>
                <w:szCs w:val="24"/>
              </w:rPr>
              <w:t>2.Чтение принципиальных и электрических схем.</w:t>
            </w:r>
          </w:p>
        </w:tc>
        <w:tc>
          <w:tcPr>
            <w:tcW w:w="1700" w:type="dxa"/>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jc w:val="center"/>
              <w:rPr>
                <w:rFonts w:ascii="Times New Roman" w:hAnsi="Times New Roman" w:cs="Times New Roman"/>
                <w:bCs/>
                <w:sz w:val="24"/>
                <w:szCs w:val="24"/>
              </w:rPr>
            </w:pPr>
            <w:r w:rsidRPr="004D3D39">
              <w:rPr>
                <w:rFonts w:ascii="Times New Roman" w:hAnsi="Times New Roman" w:cs="Times New Roman"/>
                <w:bCs/>
                <w:sz w:val="24"/>
                <w:szCs w:val="24"/>
              </w:rPr>
              <w:t>2</w:t>
            </w:r>
          </w:p>
        </w:tc>
        <w:tc>
          <w:tcPr>
            <w:tcW w:w="2127" w:type="dxa"/>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ОК.01</w:t>
            </w:r>
          </w:p>
          <w:p w:rsidR="005C35C9" w:rsidRPr="004D3D39" w:rsidRDefault="005C35C9" w:rsidP="006D2270">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 05</w:t>
            </w:r>
          </w:p>
          <w:p w:rsidR="005C35C9" w:rsidRPr="004D3D39" w:rsidRDefault="005C35C9" w:rsidP="006D2270">
            <w:pPr>
              <w:widowControl w:val="0"/>
              <w:jc w:val="center"/>
              <w:rPr>
                <w:rFonts w:ascii="Times New Roman" w:hAnsi="Times New Roman" w:cs="Times New Roman"/>
                <w:sz w:val="24"/>
                <w:szCs w:val="24"/>
              </w:rPr>
            </w:pPr>
            <w:r w:rsidRPr="004D3D39">
              <w:rPr>
                <w:rFonts w:ascii="Times New Roman" w:hAnsi="Times New Roman" w:cs="Times New Roman"/>
                <w:sz w:val="24"/>
                <w:szCs w:val="24"/>
              </w:rPr>
              <w:t>ОК. 09</w:t>
            </w:r>
          </w:p>
        </w:tc>
      </w:tr>
      <w:tr w:rsidR="005C35C9" w:rsidRPr="004D3D39" w:rsidTr="006D2270">
        <w:trPr>
          <w:trHeight w:val="150"/>
        </w:trPr>
        <w:tc>
          <w:tcPr>
            <w:tcW w:w="2660" w:type="dxa"/>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rPr>
                <w:rFonts w:ascii="Times New Roman" w:hAnsi="Times New Roman" w:cs="Times New Roman"/>
                <w:b/>
                <w:sz w:val="24"/>
                <w:szCs w:val="24"/>
              </w:rPr>
            </w:pPr>
            <w:r w:rsidRPr="004D3D39">
              <w:rPr>
                <w:rFonts w:ascii="Times New Roman" w:hAnsi="Times New Roman" w:cs="Times New Roman"/>
                <w:b/>
                <w:sz w:val="24"/>
                <w:szCs w:val="24"/>
              </w:rPr>
              <w:t>Промежуточная аттестация</w:t>
            </w:r>
          </w:p>
        </w:tc>
        <w:tc>
          <w:tcPr>
            <w:tcW w:w="8648" w:type="dxa"/>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rPr>
                <w:rFonts w:ascii="Times New Roman" w:hAnsi="Times New Roman" w:cs="Times New Roman"/>
                <w:b/>
                <w:bCs/>
                <w:sz w:val="24"/>
                <w:szCs w:val="24"/>
              </w:rPr>
            </w:pPr>
            <w:r w:rsidRPr="004D3D39">
              <w:rPr>
                <w:rFonts w:ascii="Times New Roman" w:hAnsi="Times New Roman" w:cs="Times New Roman"/>
                <w:b/>
                <w:bCs/>
                <w:sz w:val="24"/>
                <w:szCs w:val="24"/>
              </w:rPr>
              <w:t>Дифференцированный зачет</w:t>
            </w:r>
          </w:p>
        </w:tc>
        <w:tc>
          <w:tcPr>
            <w:tcW w:w="1700" w:type="dxa"/>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jc w:val="center"/>
              <w:rPr>
                <w:rFonts w:ascii="Times New Roman" w:hAnsi="Times New Roman" w:cs="Times New Roman"/>
                <w:b/>
                <w:bCs/>
                <w:sz w:val="24"/>
                <w:szCs w:val="24"/>
              </w:rPr>
            </w:pPr>
            <w:r w:rsidRPr="004D3D39">
              <w:rPr>
                <w:rFonts w:ascii="Times New Roman" w:hAnsi="Times New Roman" w:cs="Times New Roman"/>
                <w:b/>
                <w:bCs/>
                <w:sz w:val="24"/>
                <w:szCs w:val="24"/>
              </w:rPr>
              <w:t>2</w:t>
            </w:r>
          </w:p>
        </w:tc>
        <w:tc>
          <w:tcPr>
            <w:tcW w:w="2127" w:type="dxa"/>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jc w:val="center"/>
              <w:rPr>
                <w:rFonts w:ascii="Times New Roman" w:hAnsi="Times New Roman" w:cs="Times New Roman"/>
                <w:bCs/>
                <w:sz w:val="24"/>
                <w:szCs w:val="24"/>
              </w:rPr>
            </w:pPr>
          </w:p>
        </w:tc>
      </w:tr>
      <w:tr w:rsidR="005C35C9" w:rsidRPr="004D3D39" w:rsidTr="006D2270">
        <w:trPr>
          <w:trHeight w:val="150"/>
        </w:trPr>
        <w:tc>
          <w:tcPr>
            <w:tcW w:w="2660" w:type="dxa"/>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rPr>
                <w:rFonts w:ascii="Times New Roman" w:hAnsi="Times New Roman" w:cs="Times New Roman"/>
                <w:sz w:val="24"/>
                <w:szCs w:val="24"/>
              </w:rPr>
            </w:pPr>
          </w:p>
        </w:tc>
        <w:tc>
          <w:tcPr>
            <w:tcW w:w="8648" w:type="dxa"/>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jc w:val="right"/>
              <w:rPr>
                <w:rFonts w:ascii="Times New Roman" w:hAnsi="Times New Roman" w:cs="Times New Roman"/>
                <w:b/>
                <w:bCs/>
                <w:sz w:val="24"/>
                <w:szCs w:val="24"/>
              </w:rPr>
            </w:pPr>
            <w:r w:rsidRPr="004D3D39">
              <w:rPr>
                <w:rFonts w:ascii="Times New Roman" w:hAnsi="Times New Roman" w:cs="Times New Roman"/>
                <w:b/>
                <w:bCs/>
                <w:sz w:val="24"/>
                <w:szCs w:val="24"/>
              </w:rPr>
              <w:t>Всего</w:t>
            </w:r>
          </w:p>
        </w:tc>
        <w:tc>
          <w:tcPr>
            <w:tcW w:w="1700" w:type="dxa"/>
            <w:tcBorders>
              <w:top w:val="single" w:sz="4" w:space="0" w:color="auto"/>
              <w:left w:val="single" w:sz="4" w:space="0" w:color="auto"/>
              <w:bottom w:val="single" w:sz="4" w:space="0" w:color="auto"/>
              <w:right w:val="single" w:sz="4" w:space="0" w:color="auto"/>
            </w:tcBorders>
            <w:hideMark/>
          </w:tcPr>
          <w:p w:rsidR="005C35C9" w:rsidRPr="004D3D39" w:rsidRDefault="005C35C9" w:rsidP="006D2270">
            <w:pPr>
              <w:widowControl w:val="0"/>
              <w:jc w:val="center"/>
              <w:rPr>
                <w:rFonts w:ascii="Times New Roman" w:hAnsi="Times New Roman" w:cs="Times New Roman"/>
                <w:b/>
                <w:bCs/>
                <w:sz w:val="24"/>
                <w:szCs w:val="24"/>
              </w:rPr>
            </w:pPr>
            <w:r w:rsidRPr="004D3D39">
              <w:rPr>
                <w:rFonts w:ascii="Times New Roman" w:hAnsi="Times New Roman" w:cs="Times New Roman"/>
                <w:b/>
                <w:bCs/>
                <w:sz w:val="24"/>
                <w:szCs w:val="24"/>
              </w:rPr>
              <w:t>36</w:t>
            </w:r>
          </w:p>
        </w:tc>
        <w:tc>
          <w:tcPr>
            <w:tcW w:w="2127" w:type="dxa"/>
            <w:tcBorders>
              <w:top w:val="single" w:sz="4" w:space="0" w:color="auto"/>
              <w:left w:val="single" w:sz="4" w:space="0" w:color="auto"/>
              <w:bottom w:val="single" w:sz="4" w:space="0" w:color="auto"/>
              <w:right w:val="single" w:sz="4" w:space="0" w:color="auto"/>
            </w:tcBorders>
          </w:tcPr>
          <w:p w:rsidR="005C35C9" w:rsidRPr="004D3D39" w:rsidRDefault="005C35C9" w:rsidP="006D2270">
            <w:pPr>
              <w:widowControl w:val="0"/>
              <w:jc w:val="center"/>
              <w:rPr>
                <w:rFonts w:ascii="Times New Roman" w:hAnsi="Times New Roman" w:cs="Times New Roman"/>
                <w:bCs/>
                <w:sz w:val="24"/>
                <w:szCs w:val="24"/>
              </w:rPr>
            </w:pPr>
          </w:p>
        </w:tc>
      </w:tr>
    </w:tbl>
    <w:p w:rsidR="005C35C9" w:rsidRPr="004D3D39" w:rsidRDefault="005C35C9" w:rsidP="005C35C9">
      <w:pPr>
        <w:rPr>
          <w:rFonts w:ascii="Times New Roman" w:hAnsi="Times New Roman" w:cs="Times New Roman"/>
          <w:b/>
          <w:bCs/>
          <w:sz w:val="24"/>
          <w:szCs w:val="24"/>
        </w:rPr>
      </w:pPr>
    </w:p>
    <w:p w:rsidR="005C35C9" w:rsidRPr="004D3D39" w:rsidRDefault="005C35C9" w:rsidP="005C35C9">
      <w:pPr>
        <w:widowControl w:val="0"/>
        <w:jc w:val="right"/>
        <w:rPr>
          <w:rFonts w:ascii="Times New Roman" w:hAnsi="Times New Roman" w:cs="Times New Roman"/>
          <w:b/>
          <w:bCs/>
          <w:sz w:val="24"/>
          <w:szCs w:val="24"/>
        </w:rPr>
      </w:pPr>
    </w:p>
    <w:p w:rsidR="005C35C9" w:rsidRDefault="005C35C9" w:rsidP="005C35C9">
      <w:pPr>
        <w:rPr>
          <w:rFonts w:ascii="Times New Roman" w:hAnsi="Times New Roman" w:cs="Times New Roman"/>
          <w:b/>
          <w:bCs/>
          <w:sz w:val="24"/>
          <w:szCs w:val="24"/>
        </w:rPr>
        <w:sectPr w:rsidR="005C35C9" w:rsidSect="006707DA">
          <w:pgSz w:w="16838" w:h="11906" w:orient="landscape" w:code="9"/>
          <w:pgMar w:top="851" w:right="1134" w:bottom="1701" w:left="1134" w:header="709" w:footer="709" w:gutter="0"/>
          <w:cols w:space="720"/>
        </w:sectPr>
      </w:pPr>
      <w:r>
        <w:rPr>
          <w:rFonts w:ascii="Times New Roman" w:hAnsi="Times New Roman" w:cs="Times New Roman"/>
          <w:b/>
          <w:bCs/>
          <w:sz w:val="24"/>
          <w:szCs w:val="24"/>
        </w:rPr>
        <w:br w:type="page"/>
      </w:r>
    </w:p>
    <w:p w:rsidR="005C35C9" w:rsidRPr="00013F01" w:rsidRDefault="005C35C9" w:rsidP="005C35C9">
      <w:pPr>
        <w:pStyle w:val="a8"/>
        <w:widowControl w:val="0"/>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lastRenderedPageBreak/>
        <w:t>3.</w:t>
      </w:r>
      <w:r w:rsidRPr="00013F01">
        <w:rPr>
          <w:rFonts w:ascii="Times New Roman" w:hAnsi="Times New Roman" w:cs="Times New Roman"/>
          <w:b/>
          <w:bCs/>
          <w:sz w:val="24"/>
          <w:szCs w:val="24"/>
        </w:rPr>
        <w:t>УСЛОВИЯ РЕАЛИЗАЦИИ УЧЕБНОЙ ДИСЦИПЛИНЫ</w:t>
      </w:r>
    </w:p>
    <w:p w:rsidR="005C35C9" w:rsidRDefault="005C35C9" w:rsidP="005C35C9">
      <w:pPr>
        <w:widowControl w:val="0"/>
        <w:jc w:val="center"/>
        <w:rPr>
          <w:rFonts w:ascii="Times New Roman" w:hAnsi="Times New Roman"/>
          <w:b/>
          <w:sz w:val="24"/>
          <w:szCs w:val="24"/>
        </w:rPr>
      </w:pPr>
      <w:r>
        <w:rPr>
          <w:rFonts w:ascii="Times New Roman" w:hAnsi="Times New Roman"/>
          <w:b/>
          <w:sz w:val="24"/>
          <w:szCs w:val="24"/>
        </w:rPr>
        <w:t>«ОП.</w:t>
      </w:r>
      <w:r>
        <w:rPr>
          <w:rFonts w:ascii="Times New Roman" w:hAnsi="Times New Roman"/>
          <w:b/>
          <w:sz w:val="24"/>
          <w:szCs w:val="24"/>
        </w:rPr>
        <w:t>11 ОСНОВЫ ТЕХНИЧЕСКОГО ЧЕРЧЕНИЯ</w:t>
      </w:r>
      <w:r>
        <w:rPr>
          <w:rFonts w:ascii="Times New Roman" w:hAnsi="Times New Roman"/>
          <w:b/>
          <w:sz w:val="24"/>
          <w:szCs w:val="24"/>
        </w:rPr>
        <w:t>»</w:t>
      </w:r>
    </w:p>
    <w:p w:rsidR="005C35C9" w:rsidRPr="00013F01" w:rsidRDefault="005C35C9" w:rsidP="005C35C9">
      <w:pPr>
        <w:pStyle w:val="a8"/>
        <w:widowControl w:val="0"/>
        <w:spacing w:line="360" w:lineRule="auto"/>
        <w:ind w:left="1637"/>
        <w:jc w:val="center"/>
        <w:rPr>
          <w:rFonts w:ascii="Times New Roman" w:hAnsi="Times New Roman" w:cs="Times New Roman"/>
          <w:b/>
          <w:bCs/>
          <w:sz w:val="24"/>
          <w:szCs w:val="24"/>
        </w:rPr>
      </w:pPr>
    </w:p>
    <w:p w:rsidR="005C35C9" w:rsidRPr="00356208" w:rsidRDefault="005C35C9" w:rsidP="005C35C9">
      <w:pPr>
        <w:widowControl w:val="0"/>
        <w:spacing w:line="360" w:lineRule="auto"/>
        <w:ind w:firstLine="709"/>
        <w:outlineLvl w:val="1"/>
        <w:rPr>
          <w:rFonts w:ascii="Times New Roman" w:eastAsia="Segoe UI" w:hAnsi="Times New Roman" w:cs="Times New Roman"/>
          <w:b/>
          <w:bCs/>
          <w:sz w:val="24"/>
          <w:szCs w:val="24"/>
          <w:lang w:eastAsia="ru-RU"/>
        </w:rPr>
      </w:pPr>
      <w:r w:rsidRPr="00356208">
        <w:rPr>
          <w:rFonts w:ascii="Times New Roman" w:hAnsi="Times New Roman" w:cs="Times New Roman"/>
          <w:b/>
          <w:bCs/>
          <w:sz w:val="24"/>
          <w:szCs w:val="24"/>
        </w:rPr>
        <w:t xml:space="preserve">3.1. </w:t>
      </w:r>
      <w:r w:rsidRPr="00356208">
        <w:rPr>
          <w:rFonts w:ascii="Times New Roman" w:eastAsia="Segoe UI" w:hAnsi="Times New Roman" w:cs="Times New Roman"/>
          <w:b/>
          <w:bCs/>
          <w:sz w:val="24"/>
          <w:szCs w:val="24"/>
          <w:lang w:eastAsia="ru-RU"/>
        </w:rPr>
        <w:t xml:space="preserve"> Материально-техническое обеспечение</w:t>
      </w:r>
    </w:p>
    <w:p w:rsidR="005C35C9" w:rsidRDefault="005C35C9" w:rsidP="005C35C9">
      <w:pPr>
        <w:widowControl w:val="0"/>
        <w:ind w:firstLine="709"/>
        <w:rPr>
          <w:rFonts w:ascii="Times New Roman" w:hAnsi="Times New Roman" w:cs="Times New Roman"/>
          <w:sz w:val="24"/>
          <w:szCs w:val="24"/>
        </w:rPr>
      </w:pPr>
      <w:r w:rsidRPr="00356208">
        <w:rPr>
          <w:rFonts w:ascii="Times New Roman" w:eastAsia="Times New Roman" w:hAnsi="Times New Roman" w:cs="Times New Roman"/>
          <w:sz w:val="24"/>
          <w:szCs w:val="24"/>
        </w:rPr>
        <w:t>Программа дисциплины реализуется в учебном кабинете:</w:t>
      </w:r>
      <w:r w:rsidRPr="00356208">
        <w:rPr>
          <w:rFonts w:ascii="Times New Roman" w:hAnsi="Times New Roman" w:cs="Times New Roman"/>
          <w:bCs/>
          <w:i/>
          <w:sz w:val="24"/>
          <w:szCs w:val="24"/>
        </w:rPr>
        <w:t xml:space="preserve"> «</w:t>
      </w:r>
      <w:r w:rsidRPr="00356208">
        <w:rPr>
          <w:rFonts w:ascii="Times New Roman" w:hAnsi="Times New Roman" w:cs="Times New Roman"/>
          <w:b/>
          <w:bCs/>
          <w:i/>
          <w:sz w:val="24"/>
          <w:szCs w:val="24"/>
        </w:rPr>
        <w:t>Инженерная графика</w:t>
      </w:r>
      <w:r w:rsidRPr="00356208">
        <w:rPr>
          <w:rFonts w:ascii="Times New Roman" w:hAnsi="Times New Roman" w:cs="Times New Roman"/>
          <w:bCs/>
          <w:i/>
          <w:sz w:val="24"/>
          <w:szCs w:val="24"/>
        </w:rPr>
        <w:t>»</w:t>
      </w:r>
      <w:r w:rsidRPr="00356208">
        <w:rPr>
          <w:rFonts w:ascii="Times New Roman" w:hAnsi="Times New Roman" w:cs="Times New Roman"/>
          <w:sz w:val="24"/>
          <w:szCs w:val="24"/>
        </w:rPr>
        <w:t>,</w:t>
      </w:r>
      <w:r w:rsidRPr="00356208">
        <w:rPr>
          <w:rFonts w:ascii="Times New Roman" w:hAnsi="Times New Roman" w:cs="Times New Roman"/>
          <w:i/>
          <w:sz w:val="24"/>
          <w:szCs w:val="24"/>
          <w:vertAlign w:val="superscript"/>
        </w:rPr>
        <w:t xml:space="preserve"> </w:t>
      </w:r>
      <w:r>
        <w:rPr>
          <w:rFonts w:ascii="Times New Roman" w:hAnsi="Times New Roman" w:cs="Times New Roman"/>
          <w:sz w:val="24"/>
          <w:szCs w:val="24"/>
        </w:rPr>
        <w:t>Оборудование  кабинета в соответствии с приложением 3 ОПОП-П:</w:t>
      </w:r>
    </w:p>
    <w:p w:rsidR="005C35C9" w:rsidRDefault="005C35C9" w:rsidP="005C35C9">
      <w:pPr>
        <w:pStyle w:val="a8"/>
        <w:widowControl w:val="0"/>
        <w:numPr>
          <w:ilvl w:val="0"/>
          <w:numId w:val="28"/>
        </w:numPr>
        <w:ind w:left="0" w:firstLine="709"/>
        <w:rPr>
          <w:rFonts w:ascii="Times New Roman" w:hAnsi="Times New Roman" w:cs="Times New Roman"/>
          <w:sz w:val="24"/>
          <w:szCs w:val="24"/>
        </w:rPr>
      </w:pPr>
      <w:r>
        <w:rPr>
          <w:rFonts w:ascii="Times New Roman" w:hAnsi="Times New Roman" w:cs="Times New Roman"/>
          <w:sz w:val="24"/>
          <w:szCs w:val="24"/>
        </w:rPr>
        <w:t>посадочные места по количеству обучающихся;</w:t>
      </w:r>
    </w:p>
    <w:p w:rsidR="005C35C9" w:rsidRDefault="005C35C9" w:rsidP="005C35C9">
      <w:pPr>
        <w:pStyle w:val="a8"/>
        <w:widowControl w:val="0"/>
        <w:numPr>
          <w:ilvl w:val="0"/>
          <w:numId w:val="28"/>
        </w:numPr>
        <w:ind w:left="0" w:firstLine="709"/>
        <w:rPr>
          <w:rFonts w:ascii="Times New Roman" w:hAnsi="Times New Roman" w:cs="Times New Roman"/>
          <w:sz w:val="24"/>
          <w:szCs w:val="24"/>
        </w:rPr>
      </w:pPr>
      <w:r>
        <w:rPr>
          <w:rFonts w:ascii="Times New Roman" w:hAnsi="Times New Roman" w:cs="Times New Roman"/>
          <w:sz w:val="24"/>
          <w:szCs w:val="24"/>
        </w:rPr>
        <w:t>рабочее место преподавателя;</w:t>
      </w:r>
    </w:p>
    <w:p w:rsidR="005C35C9" w:rsidRDefault="005C35C9" w:rsidP="005C35C9">
      <w:pPr>
        <w:pStyle w:val="a8"/>
        <w:widowControl w:val="0"/>
        <w:numPr>
          <w:ilvl w:val="0"/>
          <w:numId w:val="28"/>
        </w:numPr>
        <w:ind w:left="0" w:firstLine="709"/>
        <w:rPr>
          <w:rFonts w:ascii="Times New Roman" w:hAnsi="Times New Roman" w:cs="Times New Roman"/>
          <w:sz w:val="24"/>
          <w:szCs w:val="24"/>
        </w:rPr>
      </w:pPr>
      <w:r>
        <w:rPr>
          <w:rFonts w:ascii="Times New Roman" w:hAnsi="Times New Roman" w:cs="Times New Roman"/>
          <w:sz w:val="24"/>
          <w:szCs w:val="24"/>
        </w:rPr>
        <w:t>маркерная доска;</w:t>
      </w:r>
    </w:p>
    <w:p w:rsidR="005C35C9" w:rsidRDefault="005C35C9" w:rsidP="005C35C9">
      <w:pPr>
        <w:pStyle w:val="a8"/>
        <w:widowControl w:val="0"/>
        <w:numPr>
          <w:ilvl w:val="0"/>
          <w:numId w:val="28"/>
        </w:numPr>
        <w:ind w:left="0" w:firstLine="709"/>
        <w:rPr>
          <w:rFonts w:ascii="Times New Roman" w:hAnsi="Times New Roman" w:cs="Times New Roman"/>
          <w:sz w:val="24"/>
          <w:szCs w:val="24"/>
        </w:rPr>
      </w:pPr>
      <w:r>
        <w:rPr>
          <w:rFonts w:ascii="Times New Roman" w:hAnsi="Times New Roman" w:cs="Times New Roman"/>
          <w:sz w:val="24"/>
          <w:szCs w:val="24"/>
        </w:rPr>
        <w:t>учебно-методическое обеспечение.</w:t>
      </w:r>
    </w:p>
    <w:p w:rsidR="005C35C9" w:rsidRDefault="005C35C9" w:rsidP="005C35C9">
      <w:pPr>
        <w:widowControl w:val="0"/>
        <w:ind w:firstLine="709"/>
        <w:rPr>
          <w:rFonts w:ascii="Times New Roman" w:hAnsi="Times New Roman" w:cs="Times New Roman"/>
          <w:sz w:val="24"/>
          <w:szCs w:val="24"/>
        </w:rPr>
      </w:pPr>
      <w:r>
        <w:rPr>
          <w:rFonts w:ascii="Times New Roman" w:hAnsi="Times New Roman" w:cs="Times New Roman"/>
          <w:sz w:val="24"/>
          <w:szCs w:val="24"/>
        </w:rPr>
        <w:t>Технические средства обучения:</w:t>
      </w:r>
    </w:p>
    <w:p w:rsidR="005C35C9" w:rsidRDefault="005C35C9" w:rsidP="005C35C9">
      <w:pPr>
        <w:pStyle w:val="a8"/>
        <w:widowControl w:val="0"/>
        <w:numPr>
          <w:ilvl w:val="0"/>
          <w:numId w:val="29"/>
        </w:numPr>
        <w:ind w:left="0" w:firstLine="709"/>
        <w:rPr>
          <w:rFonts w:ascii="Times New Roman" w:hAnsi="Times New Roman" w:cs="Times New Roman"/>
          <w:sz w:val="24"/>
          <w:szCs w:val="24"/>
        </w:rPr>
      </w:pPr>
      <w:r>
        <w:rPr>
          <w:rFonts w:ascii="Times New Roman" w:hAnsi="Times New Roman" w:cs="Times New Roman"/>
          <w:sz w:val="24"/>
          <w:szCs w:val="24"/>
        </w:rPr>
        <w:t>компьютеры по количеству обучающихся;</w:t>
      </w:r>
    </w:p>
    <w:p w:rsidR="005C35C9" w:rsidRDefault="005C35C9" w:rsidP="005C35C9">
      <w:pPr>
        <w:pStyle w:val="a8"/>
        <w:widowControl w:val="0"/>
        <w:numPr>
          <w:ilvl w:val="0"/>
          <w:numId w:val="29"/>
        </w:numPr>
        <w:ind w:left="0" w:firstLine="709"/>
        <w:rPr>
          <w:rFonts w:ascii="Times New Roman" w:hAnsi="Times New Roman" w:cs="Times New Roman"/>
          <w:sz w:val="24"/>
          <w:szCs w:val="24"/>
        </w:rPr>
      </w:pPr>
      <w:r>
        <w:rPr>
          <w:rFonts w:ascii="Times New Roman" w:hAnsi="Times New Roman" w:cs="Times New Roman"/>
          <w:sz w:val="24"/>
          <w:szCs w:val="24"/>
        </w:rPr>
        <w:t>локальная компьютерная сеть и глобальная сеть Интернет;</w:t>
      </w:r>
    </w:p>
    <w:p w:rsidR="005C35C9" w:rsidRDefault="005C35C9" w:rsidP="005C35C9">
      <w:pPr>
        <w:pStyle w:val="a8"/>
        <w:widowControl w:val="0"/>
        <w:numPr>
          <w:ilvl w:val="0"/>
          <w:numId w:val="29"/>
        </w:numPr>
        <w:ind w:left="0" w:firstLine="709"/>
        <w:rPr>
          <w:rFonts w:ascii="Times New Roman" w:hAnsi="Times New Roman" w:cs="Times New Roman"/>
          <w:sz w:val="24"/>
          <w:szCs w:val="24"/>
        </w:rPr>
      </w:pPr>
      <w:r>
        <w:rPr>
          <w:rFonts w:ascii="Times New Roman" w:hAnsi="Times New Roman" w:cs="Times New Roman"/>
          <w:sz w:val="24"/>
          <w:szCs w:val="24"/>
        </w:rPr>
        <w:t>системное и прикладное программное обеспечение;</w:t>
      </w:r>
    </w:p>
    <w:p w:rsidR="005C35C9" w:rsidRDefault="005C35C9" w:rsidP="005C35C9">
      <w:pPr>
        <w:pStyle w:val="a8"/>
        <w:widowControl w:val="0"/>
        <w:numPr>
          <w:ilvl w:val="0"/>
          <w:numId w:val="29"/>
        </w:numPr>
        <w:ind w:left="0" w:firstLine="709"/>
        <w:rPr>
          <w:rFonts w:ascii="Times New Roman" w:hAnsi="Times New Roman" w:cs="Times New Roman"/>
          <w:sz w:val="24"/>
          <w:szCs w:val="24"/>
        </w:rPr>
      </w:pPr>
      <w:r>
        <w:rPr>
          <w:rFonts w:ascii="Times New Roman" w:hAnsi="Times New Roman" w:cs="Times New Roman"/>
          <w:sz w:val="24"/>
          <w:szCs w:val="24"/>
        </w:rPr>
        <w:t>антивирусное программное обеспечение;</w:t>
      </w:r>
    </w:p>
    <w:p w:rsidR="005C35C9" w:rsidRDefault="005C35C9" w:rsidP="005C35C9">
      <w:pPr>
        <w:pStyle w:val="a8"/>
        <w:widowControl w:val="0"/>
        <w:numPr>
          <w:ilvl w:val="0"/>
          <w:numId w:val="29"/>
        </w:numPr>
        <w:ind w:left="0" w:firstLine="709"/>
        <w:rPr>
          <w:rFonts w:ascii="Times New Roman" w:hAnsi="Times New Roman" w:cs="Times New Roman"/>
          <w:sz w:val="24"/>
          <w:szCs w:val="24"/>
        </w:rPr>
      </w:pPr>
      <w:r>
        <w:rPr>
          <w:rFonts w:ascii="Times New Roman" w:hAnsi="Times New Roman" w:cs="Times New Roman"/>
          <w:sz w:val="24"/>
          <w:szCs w:val="24"/>
        </w:rPr>
        <w:t>специализированное программное обеспечение;</w:t>
      </w:r>
    </w:p>
    <w:p w:rsidR="005C35C9" w:rsidRDefault="005C35C9" w:rsidP="005C35C9">
      <w:pPr>
        <w:pStyle w:val="a8"/>
        <w:widowControl w:val="0"/>
        <w:numPr>
          <w:ilvl w:val="0"/>
          <w:numId w:val="29"/>
        </w:numPr>
        <w:ind w:left="0" w:firstLine="709"/>
        <w:rPr>
          <w:rFonts w:ascii="Times New Roman" w:hAnsi="Times New Roman" w:cs="Times New Roman"/>
          <w:sz w:val="24"/>
          <w:szCs w:val="24"/>
        </w:rPr>
      </w:pPr>
      <w:r>
        <w:rPr>
          <w:rFonts w:ascii="Times New Roman" w:hAnsi="Times New Roman" w:cs="Times New Roman"/>
          <w:sz w:val="24"/>
          <w:szCs w:val="24"/>
        </w:rPr>
        <w:t>мультимедиапроектор</w:t>
      </w:r>
    </w:p>
    <w:p w:rsidR="005C35C9" w:rsidRDefault="005C35C9" w:rsidP="005C35C9">
      <w:pPr>
        <w:pStyle w:val="a8"/>
        <w:widowControl w:val="0"/>
        <w:numPr>
          <w:ilvl w:val="0"/>
          <w:numId w:val="29"/>
        </w:numPr>
        <w:ind w:left="0" w:firstLine="709"/>
        <w:rPr>
          <w:rFonts w:ascii="Times New Roman" w:hAnsi="Times New Roman" w:cs="Times New Roman"/>
          <w:sz w:val="24"/>
          <w:szCs w:val="24"/>
        </w:rPr>
      </w:pPr>
      <w:r>
        <w:rPr>
          <w:rFonts w:ascii="Times New Roman" w:hAnsi="Times New Roman" w:cs="Times New Roman"/>
          <w:sz w:val="24"/>
          <w:szCs w:val="24"/>
        </w:rPr>
        <w:t>интерактивная доска/панель/экран.</w:t>
      </w:r>
    </w:p>
    <w:p w:rsidR="005C35C9" w:rsidRPr="00356208" w:rsidRDefault="005C35C9" w:rsidP="005C35C9">
      <w:pPr>
        <w:widowControl w:val="0"/>
        <w:autoSpaceDE w:val="0"/>
        <w:autoSpaceDN w:val="0"/>
        <w:ind w:firstLine="709"/>
        <w:rPr>
          <w:rFonts w:ascii="Times New Roman" w:eastAsia="Times New Roman" w:hAnsi="Times New Roman" w:cs="Times New Roman"/>
          <w:b/>
          <w:bCs/>
          <w:spacing w:val="15"/>
          <w:sz w:val="24"/>
          <w:szCs w:val="24"/>
          <w:lang w:eastAsia="ru-RU"/>
        </w:rPr>
      </w:pPr>
      <w:r w:rsidRPr="00356208">
        <w:rPr>
          <w:rFonts w:ascii="Times New Roman" w:eastAsia="Segoe UI" w:hAnsi="Times New Roman" w:cs="Times New Roman"/>
          <w:b/>
          <w:bCs/>
          <w:spacing w:val="15"/>
          <w:sz w:val="24"/>
          <w:szCs w:val="24"/>
          <w:lang w:eastAsia="ru-RU"/>
        </w:rPr>
        <w:t>3.2. Учебно-методическое обеспечение</w:t>
      </w:r>
    </w:p>
    <w:p w:rsidR="005C35C9" w:rsidRPr="00356208" w:rsidRDefault="005C35C9" w:rsidP="005C35C9">
      <w:pPr>
        <w:widowControl w:val="0"/>
        <w:ind w:firstLine="709"/>
        <w:rPr>
          <w:rFonts w:ascii="Times New Roman" w:eastAsia="Times New Roman" w:hAnsi="Times New Roman" w:cs="Times New Roman"/>
          <w:b/>
          <w:sz w:val="24"/>
          <w:szCs w:val="24"/>
          <w:lang w:val="x-none" w:eastAsia="ar-SA"/>
        </w:rPr>
      </w:pPr>
      <w:r w:rsidRPr="00356208">
        <w:rPr>
          <w:rFonts w:ascii="Times New Roman" w:eastAsia="Times New Roman" w:hAnsi="Times New Roman" w:cs="Times New Roman"/>
          <w:b/>
          <w:sz w:val="24"/>
          <w:szCs w:val="24"/>
          <w:lang w:val="x-none" w:eastAsia="ar-SA"/>
        </w:rPr>
        <w:t>3.2.1. Основные печатные и/или электронные издания</w:t>
      </w:r>
    </w:p>
    <w:p w:rsidR="005C35C9" w:rsidRPr="00356208" w:rsidRDefault="005C35C9" w:rsidP="005C35C9">
      <w:pPr>
        <w:widowControl w:val="0"/>
        <w:rPr>
          <w:rFonts w:ascii="Times New Roman" w:hAnsi="Times New Roman" w:cs="Times New Roman"/>
          <w:bCs/>
          <w:sz w:val="24"/>
          <w:szCs w:val="24"/>
        </w:rPr>
      </w:pPr>
      <w:r w:rsidRPr="00356208">
        <w:rPr>
          <w:rFonts w:ascii="Times New Roman" w:hAnsi="Times New Roman" w:cs="Times New Roman"/>
          <w:bCs/>
          <w:sz w:val="24"/>
          <w:szCs w:val="24"/>
        </w:rPr>
        <w:t xml:space="preserve">1.Березина, Н.А. Инженерная графика: учебное пособие. </w:t>
      </w:r>
      <w:r w:rsidRPr="00356208">
        <w:rPr>
          <w:rFonts w:ascii="Times New Roman" w:hAnsi="Times New Roman" w:cs="Times New Roman"/>
          <w:sz w:val="24"/>
          <w:szCs w:val="24"/>
        </w:rPr>
        <w:t>–</w:t>
      </w:r>
      <w:r w:rsidRPr="00356208">
        <w:rPr>
          <w:rFonts w:ascii="Times New Roman" w:hAnsi="Times New Roman" w:cs="Times New Roman"/>
          <w:bCs/>
          <w:sz w:val="24"/>
          <w:szCs w:val="24"/>
        </w:rPr>
        <w:t xml:space="preserve"> М.: ИНФРА, 2018. </w:t>
      </w:r>
    </w:p>
    <w:p w:rsidR="005C35C9" w:rsidRDefault="005C35C9" w:rsidP="005C35C9">
      <w:pPr>
        <w:widowControl w:val="0"/>
        <w:rPr>
          <w:rFonts w:ascii="Times New Roman" w:hAnsi="Times New Roman" w:cs="Times New Roman"/>
          <w:sz w:val="24"/>
          <w:szCs w:val="24"/>
        </w:rPr>
      </w:pPr>
      <w:r w:rsidRPr="00356208">
        <w:rPr>
          <w:rFonts w:ascii="Times New Roman" w:hAnsi="Times New Roman" w:cs="Times New Roman"/>
          <w:sz w:val="24"/>
          <w:szCs w:val="24"/>
        </w:rPr>
        <w:t>2. Куликов, В.П. Инженерная графика. – М.: ИНФРА , 2018</w:t>
      </w:r>
      <w:r>
        <w:rPr>
          <w:rFonts w:ascii="Times New Roman" w:hAnsi="Times New Roman" w:cs="Times New Roman"/>
          <w:sz w:val="24"/>
          <w:szCs w:val="24"/>
        </w:rPr>
        <w:t xml:space="preserve"> </w:t>
      </w:r>
    </w:p>
    <w:p w:rsidR="005C35C9" w:rsidRPr="004D3D39" w:rsidRDefault="005C35C9" w:rsidP="005C35C9">
      <w:pPr>
        <w:widowControl w:val="0"/>
        <w:rPr>
          <w:rFonts w:ascii="Times New Roman" w:hAnsi="Times New Roman" w:cs="Times New Roman"/>
          <w:sz w:val="24"/>
          <w:szCs w:val="24"/>
        </w:rPr>
      </w:pPr>
      <w:r w:rsidRPr="00356208">
        <w:rPr>
          <w:rFonts w:ascii="Times New Roman" w:hAnsi="Times New Roman" w:cs="Times New Roman"/>
          <w:sz w:val="24"/>
          <w:szCs w:val="24"/>
        </w:rPr>
        <w:t>3.</w:t>
      </w:r>
      <w:r w:rsidRPr="00356208">
        <w:rPr>
          <w:rFonts w:ascii="Times New Roman" w:hAnsi="Times New Roman" w:cs="Times New Roman"/>
          <w:bCs/>
          <w:sz w:val="24"/>
          <w:szCs w:val="24"/>
        </w:rPr>
        <w:t xml:space="preserve"> С.К. Боголюбов, Инженерная графика. – М: изд. Машиностроение, 2007 г. </w:t>
      </w:r>
    </w:p>
    <w:p w:rsidR="005C35C9" w:rsidRPr="00356208" w:rsidRDefault="005C35C9" w:rsidP="005C35C9">
      <w:pPr>
        <w:widowControl w:val="0"/>
        <w:rPr>
          <w:rFonts w:ascii="Times New Roman" w:hAnsi="Times New Roman" w:cs="Times New Roman"/>
          <w:bCs/>
          <w:sz w:val="24"/>
          <w:szCs w:val="24"/>
        </w:rPr>
      </w:pPr>
      <w:r w:rsidRPr="00356208">
        <w:rPr>
          <w:rFonts w:ascii="Times New Roman" w:hAnsi="Times New Roman" w:cs="Times New Roman"/>
          <w:bCs/>
          <w:sz w:val="24"/>
          <w:szCs w:val="24"/>
        </w:rPr>
        <w:t>4. А.Д. Ботвинников, В.Н. Виноградов, Черчение, 4-е изд., дораб. – М: АСТ: Астрель, 2010.</w:t>
      </w:r>
    </w:p>
    <w:p w:rsidR="005C35C9" w:rsidRPr="00356208" w:rsidRDefault="005C35C9" w:rsidP="005C35C9">
      <w:pPr>
        <w:widowControl w:val="0"/>
        <w:rPr>
          <w:rFonts w:ascii="Times New Roman" w:hAnsi="Times New Roman" w:cs="Times New Roman"/>
          <w:bCs/>
          <w:sz w:val="24"/>
          <w:szCs w:val="24"/>
        </w:rPr>
      </w:pPr>
      <w:r w:rsidRPr="00356208">
        <w:rPr>
          <w:rFonts w:ascii="Times New Roman" w:hAnsi="Times New Roman" w:cs="Times New Roman"/>
          <w:bCs/>
          <w:sz w:val="24"/>
          <w:szCs w:val="24"/>
        </w:rPr>
        <w:t>5. Сборник ЕСКД</w:t>
      </w:r>
    </w:p>
    <w:p w:rsidR="005C35C9" w:rsidRPr="00356208" w:rsidRDefault="005C35C9" w:rsidP="005C35C9">
      <w:pPr>
        <w:widowControl w:val="0"/>
        <w:jc w:val="both"/>
        <w:rPr>
          <w:rFonts w:ascii="Times New Roman" w:hAnsi="Times New Roman" w:cs="Times New Roman"/>
          <w:bCs/>
          <w:sz w:val="24"/>
          <w:szCs w:val="24"/>
        </w:rPr>
      </w:pPr>
      <w:r w:rsidRPr="00356208">
        <w:rPr>
          <w:rFonts w:ascii="Times New Roman" w:hAnsi="Times New Roman" w:cs="Times New Roman"/>
          <w:bCs/>
          <w:sz w:val="24"/>
          <w:szCs w:val="24"/>
        </w:rPr>
        <w:t xml:space="preserve">6. Н.Г. Преображенская, Т.В. Кучукова, Основные правила оформления чертежей. Построение чертежа «плоской» детали. – М: Изд.центр «Вентана-Граф», 2010. </w:t>
      </w:r>
    </w:p>
    <w:p w:rsidR="005C35C9" w:rsidRPr="00356208" w:rsidRDefault="005C35C9" w:rsidP="005C35C9">
      <w:pPr>
        <w:widowControl w:val="0"/>
        <w:jc w:val="both"/>
        <w:rPr>
          <w:rFonts w:ascii="Times New Roman" w:hAnsi="Times New Roman" w:cs="Times New Roman"/>
          <w:bCs/>
          <w:sz w:val="24"/>
          <w:szCs w:val="24"/>
        </w:rPr>
      </w:pPr>
      <w:r w:rsidRPr="00356208">
        <w:rPr>
          <w:rFonts w:ascii="Times New Roman" w:hAnsi="Times New Roman" w:cs="Times New Roman"/>
          <w:bCs/>
          <w:sz w:val="24"/>
          <w:szCs w:val="24"/>
        </w:rPr>
        <w:t xml:space="preserve">7. Н.Г. Преображенская, Прямоугольное проецирование и построение комплексного чертежа. – М: Изд.центр «Вентана-Граф», 2010. </w:t>
      </w:r>
    </w:p>
    <w:p w:rsidR="005C35C9" w:rsidRPr="00356208" w:rsidRDefault="005C35C9" w:rsidP="005C35C9">
      <w:pPr>
        <w:widowControl w:val="0"/>
        <w:jc w:val="both"/>
        <w:rPr>
          <w:rFonts w:ascii="Times New Roman" w:hAnsi="Times New Roman" w:cs="Times New Roman"/>
          <w:bCs/>
          <w:sz w:val="24"/>
          <w:szCs w:val="24"/>
        </w:rPr>
      </w:pPr>
      <w:r w:rsidRPr="00356208">
        <w:rPr>
          <w:rFonts w:ascii="Times New Roman" w:hAnsi="Times New Roman" w:cs="Times New Roman"/>
          <w:bCs/>
          <w:sz w:val="24"/>
          <w:szCs w:val="24"/>
        </w:rPr>
        <w:t xml:space="preserve">8. Т.В. Кучукова, Чертежи типовых соединений деталей. – М: Изд.центр «Вентана-Граф», 2010. </w:t>
      </w:r>
    </w:p>
    <w:p w:rsidR="005C35C9" w:rsidRPr="00356208" w:rsidRDefault="005C35C9" w:rsidP="005C35C9">
      <w:pPr>
        <w:widowControl w:val="0"/>
        <w:jc w:val="both"/>
        <w:rPr>
          <w:rFonts w:ascii="Times New Roman" w:hAnsi="Times New Roman" w:cs="Times New Roman"/>
          <w:bCs/>
          <w:sz w:val="24"/>
          <w:szCs w:val="24"/>
        </w:rPr>
      </w:pPr>
      <w:r w:rsidRPr="00356208">
        <w:rPr>
          <w:rFonts w:ascii="Times New Roman" w:hAnsi="Times New Roman" w:cs="Times New Roman"/>
          <w:bCs/>
          <w:sz w:val="24"/>
          <w:szCs w:val="24"/>
        </w:rPr>
        <w:t xml:space="preserve">9. Н.Г. Преображенская, И.Ю. Преображенская, Чтение и деталирование сборочных чертежей. – М: Изд.центр «Вентана-Граф», 2010. </w:t>
      </w:r>
    </w:p>
    <w:p w:rsidR="005C35C9" w:rsidRPr="00356208" w:rsidRDefault="005C35C9" w:rsidP="005C35C9">
      <w:pPr>
        <w:widowControl w:val="0"/>
        <w:shd w:val="clear" w:color="auto" w:fill="FFFFFF"/>
        <w:rPr>
          <w:rFonts w:ascii="Times New Roman" w:hAnsi="Times New Roman" w:cs="Times New Roman"/>
          <w:sz w:val="24"/>
          <w:szCs w:val="24"/>
        </w:rPr>
      </w:pPr>
    </w:p>
    <w:p w:rsidR="005C35C9" w:rsidRPr="00356208" w:rsidRDefault="005C35C9" w:rsidP="005C35C9">
      <w:pPr>
        <w:widowControl w:val="0"/>
        <w:autoSpaceDE w:val="0"/>
        <w:autoSpaceDN w:val="0"/>
        <w:adjustRightInd w:val="0"/>
        <w:jc w:val="both"/>
        <w:rPr>
          <w:rFonts w:ascii="Times New Roman" w:eastAsia="Times New Roman" w:hAnsi="Times New Roman" w:cs="Times New Roman"/>
          <w:b/>
          <w:sz w:val="24"/>
          <w:szCs w:val="24"/>
          <w:lang w:eastAsia="ru-RU"/>
        </w:rPr>
      </w:pPr>
      <w:r w:rsidRPr="00356208">
        <w:rPr>
          <w:rFonts w:ascii="Times New Roman" w:eastAsia="Times New Roman" w:hAnsi="Times New Roman" w:cs="Times New Roman"/>
          <w:b/>
          <w:sz w:val="24"/>
          <w:szCs w:val="24"/>
          <w:lang w:eastAsia="ru-RU"/>
        </w:rPr>
        <w:t xml:space="preserve">3.2.2.Дополнительные источники: </w:t>
      </w:r>
    </w:p>
    <w:p w:rsidR="005C35C9" w:rsidRPr="00356208" w:rsidRDefault="005C35C9" w:rsidP="005C35C9">
      <w:pPr>
        <w:widowControl w:val="0"/>
        <w:jc w:val="both"/>
        <w:rPr>
          <w:rFonts w:ascii="Times New Roman" w:hAnsi="Times New Roman" w:cs="Times New Roman"/>
          <w:sz w:val="24"/>
          <w:szCs w:val="24"/>
        </w:rPr>
      </w:pPr>
      <w:r w:rsidRPr="00356208">
        <w:rPr>
          <w:rFonts w:ascii="Times New Roman" w:hAnsi="Times New Roman" w:cs="Times New Roman"/>
          <w:bCs/>
          <w:sz w:val="24"/>
          <w:szCs w:val="24"/>
        </w:rPr>
        <w:t xml:space="preserve">1. Березина, Н.А. Инженерная графика: учебное пособие. </w:t>
      </w:r>
      <w:r w:rsidRPr="00356208">
        <w:rPr>
          <w:rFonts w:ascii="Times New Roman" w:hAnsi="Times New Roman" w:cs="Times New Roman"/>
          <w:sz w:val="24"/>
          <w:szCs w:val="24"/>
        </w:rPr>
        <w:t>–</w:t>
      </w:r>
      <w:r w:rsidRPr="00356208">
        <w:rPr>
          <w:rFonts w:ascii="Times New Roman" w:hAnsi="Times New Roman" w:cs="Times New Roman"/>
          <w:bCs/>
          <w:sz w:val="24"/>
          <w:szCs w:val="24"/>
        </w:rPr>
        <w:t xml:space="preserve"> М.: ИНФРА, 2010. </w:t>
      </w:r>
    </w:p>
    <w:p w:rsidR="005C35C9" w:rsidRPr="00356208" w:rsidRDefault="005C35C9" w:rsidP="005C35C9">
      <w:pPr>
        <w:widowControl w:val="0"/>
        <w:jc w:val="both"/>
        <w:rPr>
          <w:rFonts w:ascii="Times New Roman" w:hAnsi="Times New Roman" w:cs="Times New Roman"/>
          <w:sz w:val="24"/>
          <w:szCs w:val="24"/>
        </w:rPr>
      </w:pPr>
      <w:r w:rsidRPr="00356208">
        <w:rPr>
          <w:rFonts w:ascii="Times New Roman" w:hAnsi="Times New Roman" w:cs="Times New Roman"/>
          <w:sz w:val="24"/>
          <w:szCs w:val="24"/>
        </w:rPr>
        <w:t xml:space="preserve">2. Куликов, В.П. Инженерная графика. – М.: ИНФРА , 2010 </w:t>
      </w:r>
    </w:p>
    <w:p w:rsidR="005C35C9" w:rsidRPr="00356208" w:rsidRDefault="005C35C9" w:rsidP="005C35C9">
      <w:pPr>
        <w:widowControl w:val="0"/>
        <w:jc w:val="both"/>
        <w:rPr>
          <w:rFonts w:ascii="Times New Roman" w:hAnsi="Times New Roman" w:cs="Times New Roman"/>
          <w:sz w:val="24"/>
          <w:szCs w:val="24"/>
        </w:rPr>
      </w:pPr>
      <w:r w:rsidRPr="00356208">
        <w:rPr>
          <w:rFonts w:ascii="Times New Roman" w:hAnsi="Times New Roman" w:cs="Times New Roman"/>
          <w:sz w:val="24"/>
          <w:szCs w:val="24"/>
        </w:rPr>
        <w:t>3. Пантюхин, П.Я. Компьютерная графика</w:t>
      </w:r>
      <w:r w:rsidRPr="00356208">
        <w:rPr>
          <w:rFonts w:ascii="Times New Roman" w:hAnsi="Times New Roman" w:cs="Times New Roman"/>
          <w:bCs/>
          <w:sz w:val="24"/>
          <w:szCs w:val="24"/>
        </w:rPr>
        <w:t xml:space="preserve"> </w:t>
      </w:r>
      <w:r w:rsidRPr="00356208">
        <w:rPr>
          <w:rFonts w:ascii="Times New Roman" w:hAnsi="Times New Roman" w:cs="Times New Roman"/>
          <w:sz w:val="24"/>
          <w:szCs w:val="24"/>
        </w:rPr>
        <w:t xml:space="preserve">в 2-х частях. Часть 1: </w:t>
      </w:r>
      <w:r w:rsidRPr="00356208">
        <w:rPr>
          <w:rFonts w:ascii="Times New Roman" w:hAnsi="Times New Roman" w:cs="Times New Roman"/>
          <w:bCs/>
          <w:sz w:val="24"/>
          <w:szCs w:val="24"/>
        </w:rPr>
        <w:t>учебное пособие</w:t>
      </w:r>
      <w:r w:rsidRPr="00356208">
        <w:rPr>
          <w:rFonts w:ascii="Times New Roman" w:hAnsi="Times New Roman" w:cs="Times New Roman"/>
          <w:sz w:val="24"/>
          <w:szCs w:val="24"/>
        </w:rPr>
        <w:t xml:space="preserve">.– М.: ИНФРА, 2011 </w:t>
      </w:r>
    </w:p>
    <w:p w:rsidR="005C35C9" w:rsidRPr="00356208" w:rsidRDefault="005C35C9" w:rsidP="005C35C9">
      <w:pPr>
        <w:widowControl w:val="0"/>
        <w:jc w:val="both"/>
        <w:rPr>
          <w:rFonts w:ascii="Times New Roman" w:hAnsi="Times New Roman" w:cs="Times New Roman"/>
          <w:sz w:val="24"/>
          <w:szCs w:val="24"/>
        </w:rPr>
      </w:pPr>
      <w:r w:rsidRPr="00356208">
        <w:rPr>
          <w:rFonts w:ascii="Times New Roman" w:hAnsi="Times New Roman" w:cs="Times New Roman"/>
          <w:sz w:val="24"/>
          <w:szCs w:val="24"/>
        </w:rPr>
        <w:t xml:space="preserve">4. Пантюхин, П.Я. Компьютерная графика в 2-х частях. Часть 2: </w:t>
      </w:r>
      <w:r w:rsidRPr="00356208">
        <w:rPr>
          <w:rFonts w:ascii="Times New Roman" w:hAnsi="Times New Roman" w:cs="Times New Roman"/>
          <w:bCs/>
          <w:sz w:val="24"/>
          <w:szCs w:val="24"/>
        </w:rPr>
        <w:t>учебное пособие</w:t>
      </w:r>
      <w:r w:rsidRPr="00356208">
        <w:rPr>
          <w:rFonts w:ascii="Times New Roman" w:hAnsi="Times New Roman" w:cs="Times New Roman"/>
          <w:sz w:val="24"/>
          <w:szCs w:val="24"/>
        </w:rPr>
        <w:t xml:space="preserve">. – М.: ИНФРА, 2010 </w:t>
      </w:r>
    </w:p>
    <w:p w:rsidR="005C35C9" w:rsidRPr="00356208" w:rsidRDefault="005C35C9" w:rsidP="005C35C9">
      <w:pPr>
        <w:widowControl w:val="0"/>
        <w:jc w:val="both"/>
        <w:rPr>
          <w:rFonts w:ascii="Times New Roman" w:hAnsi="Times New Roman" w:cs="Times New Roman"/>
          <w:sz w:val="24"/>
          <w:szCs w:val="24"/>
        </w:rPr>
      </w:pPr>
      <w:r w:rsidRPr="00356208">
        <w:rPr>
          <w:rFonts w:ascii="Times New Roman" w:hAnsi="Times New Roman" w:cs="Times New Roman"/>
          <w:sz w:val="24"/>
          <w:szCs w:val="24"/>
        </w:rPr>
        <w:t xml:space="preserve">5. Куликов, В.П. Стандарты инженерной графики:  </w:t>
      </w:r>
      <w:r w:rsidRPr="00356208">
        <w:rPr>
          <w:rFonts w:ascii="Times New Roman" w:hAnsi="Times New Roman" w:cs="Times New Roman"/>
          <w:bCs/>
          <w:sz w:val="24"/>
          <w:szCs w:val="24"/>
        </w:rPr>
        <w:t>учебное пособие</w:t>
      </w:r>
      <w:r w:rsidRPr="00356208">
        <w:rPr>
          <w:rFonts w:ascii="Times New Roman" w:hAnsi="Times New Roman" w:cs="Times New Roman"/>
          <w:sz w:val="24"/>
          <w:szCs w:val="24"/>
        </w:rPr>
        <w:t xml:space="preserve">– М.: Форум, 2008 </w:t>
      </w:r>
    </w:p>
    <w:p w:rsidR="005C35C9" w:rsidRPr="00356208" w:rsidRDefault="005C35C9" w:rsidP="005C35C9">
      <w:pPr>
        <w:widowControl w:val="0"/>
        <w:jc w:val="both"/>
        <w:rPr>
          <w:rFonts w:ascii="Times New Roman" w:hAnsi="Times New Roman" w:cs="Times New Roman"/>
          <w:bCs/>
          <w:sz w:val="24"/>
          <w:szCs w:val="24"/>
        </w:rPr>
      </w:pPr>
      <w:r w:rsidRPr="00356208">
        <w:rPr>
          <w:rFonts w:ascii="Times New Roman" w:hAnsi="Times New Roman" w:cs="Times New Roman"/>
          <w:bCs/>
          <w:sz w:val="24"/>
          <w:szCs w:val="24"/>
        </w:rPr>
        <w:t>Интернет-ресурсы:</w:t>
      </w:r>
    </w:p>
    <w:p w:rsidR="005C35C9" w:rsidRPr="00356208" w:rsidRDefault="005C35C9" w:rsidP="005C35C9">
      <w:pPr>
        <w:widowControl w:val="0"/>
        <w:jc w:val="both"/>
        <w:rPr>
          <w:rFonts w:ascii="Times New Roman" w:hAnsi="Times New Roman" w:cs="Times New Roman"/>
          <w:sz w:val="24"/>
          <w:szCs w:val="24"/>
        </w:rPr>
      </w:pPr>
      <w:r w:rsidRPr="00356208">
        <w:rPr>
          <w:rFonts w:ascii="Times New Roman" w:hAnsi="Times New Roman" w:cs="Times New Roman"/>
          <w:bCs/>
          <w:sz w:val="24"/>
          <w:szCs w:val="24"/>
        </w:rPr>
        <w:t xml:space="preserve">1. Всезнающий сайт про черчение. Онлайн учебник </w:t>
      </w:r>
      <w:r w:rsidRPr="00356208">
        <w:rPr>
          <w:rFonts w:ascii="Times New Roman" w:hAnsi="Times New Roman" w:cs="Times New Roman"/>
          <w:sz w:val="24"/>
          <w:szCs w:val="24"/>
        </w:rPr>
        <w:t>[Электронный ресурс]. – Режим доступа: http://cherch.ru , свободный.- Загл. с экрана.</w:t>
      </w:r>
    </w:p>
    <w:p w:rsidR="005C35C9" w:rsidRPr="00356208" w:rsidRDefault="005C35C9" w:rsidP="005C35C9">
      <w:pPr>
        <w:widowControl w:val="0"/>
        <w:jc w:val="both"/>
        <w:rPr>
          <w:rFonts w:ascii="Times New Roman" w:hAnsi="Times New Roman" w:cs="Times New Roman"/>
          <w:bCs/>
          <w:sz w:val="24"/>
          <w:szCs w:val="24"/>
        </w:rPr>
      </w:pPr>
      <w:r w:rsidRPr="00356208">
        <w:rPr>
          <w:rFonts w:ascii="Times New Roman" w:hAnsi="Times New Roman" w:cs="Times New Roman"/>
          <w:sz w:val="24"/>
          <w:szCs w:val="24"/>
        </w:rPr>
        <w:t>6. Машиностроительное черчение. Инженерная графика. [Электронный ресурс]. – Режим доступа: http://rusgraf.ru, свободный. – Загл. с экрана.</w:t>
      </w:r>
    </w:p>
    <w:p w:rsidR="005C35C9" w:rsidRPr="00356208" w:rsidRDefault="005C35C9" w:rsidP="005C35C9">
      <w:pPr>
        <w:widowControl w:val="0"/>
        <w:jc w:val="both"/>
        <w:rPr>
          <w:rFonts w:ascii="Times New Roman" w:hAnsi="Times New Roman" w:cs="Times New Roman"/>
          <w:sz w:val="24"/>
          <w:szCs w:val="24"/>
        </w:rPr>
      </w:pPr>
      <w:r w:rsidRPr="00356208">
        <w:rPr>
          <w:rFonts w:ascii="Times New Roman" w:hAnsi="Times New Roman" w:cs="Times New Roman"/>
          <w:iCs/>
          <w:sz w:val="24"/>
          <w:szCs w:val="24"/>
        </w:rPr>
        <w:t>7. Автокад-профи. Видеоуроки AutoCAD.</w:t>
      </w:r>
      <w:r w:rsidRPr="00356208">
        <w:rPr>
          <w:rFonts w:ascii="Times New Roman" w:hAnsi="Times New Roman" w:cs="Times New Roman"/>
          <w:sz w:val="24"/>
          <w:szCs w:val="24"/>
        </w:rPr>
        <w:t xml:space="preserve"> [Электронный ресурс]. – Режим доступа: </w:t>
      </w:r>
      <w:r w:rsidRPr="00356208">
        <w:rPr>
          <w:rFonts w:ascii="Times New Roman" w:hAnsi="Times New Roman" w:cs="Times New Roman"/>
          <w:iCs/>
          <w:sz w:val="24"/>
          <w:szCs w:val="24"/>
        </w:rPr>
        <w:t xml:space="preserve"> http://autocad-profi.ru/videouroki,</w:t>
      </w:r>
      <w:r w:rsidRPr="00356208">
        <w:rPr>
          <w:rFonts w:ascii="Times New Roman" w:hAnsi="Times New Roman" w:cs="Times New Roman"/>
          <w:sz w:val="24"/>
          <w:szCs w:val="24"/>
        </w:rPr>
        <w:t xml:space="preserve"> свободный. – Загл. с экрана.</w:t>
      </w:r>
    </w:p>
    <w:p w:rsidR="005C35C9" w:rsidRPr="00013F01" w:rsidRDefault="005C35C9" w:rsidP="005C35C9">
      <w:pPr>
        <w:pStyle w:val="a8"/>
        <w:widowControl w:val="0"/>
        <w:numPr>
          <w:ilvl w:val="0"/>
          <w:numId w:val="75"/>
        </w:numPr>
        <w:shd w:val="clear" w:color="auto" w:fill="FFFFFF"/>
        <w:ind w:left="0" w:firstLine="0"/>
        <w:jc w:val="center"/>
        <w:rPr>
          <w:rFonts w:ascii="Times New Roman" w:hAnsi="Times New Roman"/>
          <w:b/>
          <w:sz w:val="24"/>
          <w:szCs w:val="24"/>
        </w:rPr>
      </w:pPr>
      <w:r w:rsidRPr="00013F01">
        <w:rPr>
          <w:rFonts w:ascii="Times New Roman" w:hAnsi="Times New Roman" w:cs="Times New Roman"/>
          <w:sz w:val="24"/>
          <w:szCs w:val="24"/>
        </w:rPr>
        <w:br w:type="page"/>
      </w:r>
      <w:r w:rsidRPr="00013F01">
        <w:rPr>
          <w:rFonts w:ascii="Times New Roman" w:hAnsi="Times New Roman" w:cs="Times New Roman"/>
          <w:b/>
          <w:caps/>
          <w:sz w:val="24"/>
          <w:szCs w:val="24"/>
        </w:rPr>
        <w:lastRenderedPageBreak/>
        <w:t xml:space="preserve">Контроль и оценка результатов освоения  Дисциплины </w:t>
      </w:r>
      <w:r w:rsidRPr="00013F01">
        <w:rPr>
          <w:rFonts w:ascii="Times New Roman" w:hAnsi="Times New Roman"/>
          <w:b/>
          <w:sz w:val="24"/>
          <w:szCs w:val="24"/>
        </w:rPr>
        <w:t>«ОП.</w:t>
      </w:r>
      <w:r>
        <w:rPr>
          <w:rFonts w:ascii="Times New Roman" w:hAnsi="Times New Roman"/>
          <w:b/>
          <w:sz w:val="24"/>
          <w:szCs w:val="24"/>
        </w:rPr>
        <w:t xml:space="preserve">11 </w:t>
      </w:r>
      <w:r w:rsidRPr="00013F01">
        <w:rPr>
          <w:rFonts w:ascii="Times New Roman" w:hAnsi="Times New Roman"/>
          <w:b/>
          <w:sz w:val="24"/>
          <w:szCs w:val="24"/>
        </w:rPr>
        <w:t xml:space="preserve"> </w:t>
      </w:r>
      <w:r>
        <w:rPr>
          <w:rFonts w:ascii="Times New Roman" w:hAnsi="Times New Roman"/>
          <w:b/>
          <w:sz w:val="24"/>
          <w:szCs w:val="24"/>
        </w:rPr>
        <w:t>ОСНОВЫ ТЕХНИЧЕСКОГО ЧЕРЧЕНИЯ</w:t>
      </w:r>
      <w:r w:rsidRPr="00013F01">
        <w:rPr>
          <w:rFonts w:ascii="Times New Roman" w:hAnsi="Times New Roman"/>
          <w:b/>
          <w:sz w:val="24"/>
          <w:szCs w:val="24"/>
        </w:rPr>
        <w:t>»</w:t>
      </w:r>
    </w:p>
    <w:p w:rsidR="005C35C9" w:rsidRPr="002734C7" w:rsidRDefault="005C35C9" w:rsidP="005C35C9">
      <w:pPr>
        <w:pStyle w:val="a8"/>
        <w:widowControl w:val="0"/>
        <w:shd w:val="clear" w:color="auto" w:fill="FFFFFF"/>
        <w:ind w:left="1637"/>
        <w:jc w:val="both"/>
        <w:rPr>
          <w:rFonts w:ascii="Times New Roman" w:hAnsi="Times New Roman" w:cs="Times New Roman"/>
          <w:b/>
          <w:caps/>
          <w:sz w:val="24"/>
          <w:szCs w:val="24"/>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0"/>
        <w:gridCol w:w="5573"/>
        <w:gridCol w:w="2342"/>
      </w:tblGrid>
      <w:tr w:rsidR="005C35C9" w:rsidRPr="00356208" w:rsidTr="006D2270">
        <w:tc>
          <w:tcPr>
            <w:tcW w:w="2150" w:type="dxa"/>
          </w:tcPr>
          <w:p w:rsidR="005C35C9" w:rsidRPr="00356208" w:rsidRDefault="005C35C9" w:rsidP="006D2270">
            <w:pPr>
              <w:widowControl w:val="0"/>
              <w:jc w:val="center"/>
              <w:rPr>
                <w:rFonts w:ascii="Times New Roman" w:hAnsi="Times New Roman" w:cs="Times New Roman"/>
                <w:sz w:val="24"/>
                <w:szCs w:val="24"/>
              </w:rPr>
            </w:pPr>
            <w:r w:rsidRPr="00356208">
              <w:rPr>
                <w:rFonts w:ascii="Times New Roman" w:hAnsi="Times New Roman" w:cs="Times New Roman"/>
                <w:b/>
                <w:bCs/>
                <w:sz w:val="24"/>
                <w:szCs w:val="24"/>
              </w:rPr>
              <w:t>Код ОК, ПК</w:t>
            </w:r>
          </w:p>
        </w:tc>
        <w:tc>
          <w:tcPr>
            <w:tcW w:w="5573" w:type="dxa"/>
          </w:tcPr>
          <w:p w:rsidR="005C35C9" w:rsidRPr="00356208" w:rsidRDefault="005C35C9" w:rsidP="006D2270">
            <w:pPr>
              <w:widowControl w:val="0"/>
              <w:jc w:val="center"/>
              <w:rPr>
                <w:rFonts w:ascii="Times New Roman" w:hAnsi="Times New Roman" w:cs="Times New Roman"/>
                <w:b/>
                <w:bCs/>
                <w:sz w:val="24"/>
                <w:szCs w:val="24"/>
              </w:rPr>
            </w:pPr>
            <w:r w:rsidRPr="00356208">
              <w:rPr>
                <w:rFonts w:ascii="Times New Roman" w:hAnsi="Times New Roman" w:cs="Times New Roman"/>
                <w:b/>
                <w:bCs/>
                <w:sz w:val="24"/>
                <w:szCs w:val="24"/>
              </w:rPr>
              <w:t xml:space="preserve">Критерии оценки результата </w:t>
            </w:r>
          </w:p>
        </w:tc>
        <w:tc>
          <w:tcPr>
            <w:tcW w:w="2342" w:type="dxa"/>
          </w:tcPr>
          <w:p w:rsidR="005C35C9" w:rsidRPr="00356208" w:rsidRDefault="005C35C9" w:rsidP="006D2270">
            <w:pPr>
              <w:widowControl w:val="0"/>
              <w:jc w:val="center"/>
              <w:rPr>
                <w:rFonts w:ascii="Times New Roman" w:hAnsi="Times New Roman" w:cs="Times New Roman"/>
                <w:b/>
                <w:bCs/>
                <w:sz w:val="24"/>
                <w:szCs w:val="24"/>
              </w:rPr>
            </w:pPr>
            <w:r w:rsidRPr="00356208">
              <w:rPr>
                <w:rFonts w:ascii="Times New Roman" w:hAnsi="Times New Roman" w:cs="Times New Roman"/>
                <w:b/>
                <w:bCs/>
                <w:sz w:val="24"/>
                <w:szCs w:val="24"/>
              </w:rPr>
              <w:t>Формы контроля и методы оценки</w:t>
            </w:r>
          </w:p>
        </w:tc>
      </w:tr>
      <w:tr w:rsidR="005C35C9" w:rsidRPr="00356208" w:rsidTr="006D2270">
        <w:tc>
          <w:tcPr>
            <w:tcW w:w="2150" w:type="dxa"/>
            <w:tcBorders>
              <w:left w:val="single" w:sz="4" w:space="0" w:color="auto"/>
              <w:right w:val="single" w:sz="4" w:space="0" w:color="auto"/>
            </w:tcBorders>
            <w:shd w:val="clear" w:color="auto" w:fill="auto"/>
          </w:tcPr>
          <w:p w:rsidR="005C35C9" w:rsidRDefault="005C35C9" w:rsidP="006D2270">
            <w:pPr>
              <w:widowControl w:val="0"/>
              <w:rPr>
                <w:rFonts w:ascii="Times New Roman" w:hAnsi="Times New Roman"/>
                <w:sz w:val="24"/>
                <w:szCs w:val="24"/>
              </w:rPr>
            </w:pPr>
            <w:r>
              <w:rPr>
                <w:rFonts w:ascii="Times New Roman" w:hAnsi="Times New Roman"/>
                <w:sz w:val="24"/>
                <w:szCs w:val="24"/>
              </w:rPr>
              <w:t>ОК.01</w:t>
            </w:r>
          </w:p>
          <w:p w:rsidR="005C35C9" w:rsidRDefault="005C35C9" w:rsidP="006D2270">
            <w:pPr>
              <w:widowControl w:val="0"/>
              <w:rPr>
                <w:rFonts w:ascii="Times New Roman" w:hAnsi="Times New Roman"/>
                <w:b/>
                <w:sz w:val="24"/>
                <w:szCs w:val="24"/>
              </w:rPr>
            </w:pPr>
            <w:r w:rsidRPr="00C5592E">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573" w:type="dxa"/>
            <w:tcBorders>
              <w:top w:val="single" w:sz="4" w:space="0" w:color="auto"/>
              <w:left w:val="single" w:sz="4" w:space="0" w:color="auto"/>
              <w:bottom w:val="single" w:sz="4" w:space="0" w:color="auto"/>
              <w:right w:val="single" w:sz="4" w:space="0" w:color="auto"/>
            </w:tcBorders>
          </w:tcPr>
          <w:p w:rsidR="005C35C9" w:rsidRPr="009F3505" w:rsidRDefault="005C35C9" w:rsidP="006D2270">
            <w:pPr>
              <w:widowControl w:val="0"/>
              <w:ind w:firstLine="147"/>
              <w:rPr>
                <w:rFonts w:ascii="Times New Roman" w:hAnsi="Times New Roman"/>
                <w:i/>
                <w:sz w:val="24"/>
                <w:szCs w:val="24"/>
              </w:rPr>
            </w:pPr>
            <w:r w:rsidRPr="009F3505">
              <w:rPr>
                <w:rFonts w:ascii="Times New Roman" w:hAnsi="Times New Roman"/>
                <w:i/>
                <w:sz w:val="24"/>
                <w:szCs w:val="24"/>
              </w:rPr>
              <w:t>- выполняет комплексные чертежи геометрических тел и проекции точек, лежащих на их поверхности, в ручной графике;</w:t>
            </w:r>
          </w:p>
          <w:p w:rsidR="005C35C9" w:rsidRPr="009F3505" w:rsidRDefault="005C35C9" w:rsidP="006D2270">
            <w:pPr>
              <w:widowControl w:val="0"/>
              <w:ind w:firstLine="147"/>
              <w:rPr>
                <w:rFonts w:ascii="Times New Roman" w:hAnsi="Times New Roman"/>
                <w:i/>
                <w:sz w:val="24"/>
                <w:szCs w:val="24"/>
              </w:rPr>
            </w:pPr>
            <w:r w:rsidRPr="009F3505">
              <w:rPr>
                <w:rFonts w:ascii="Times New Roman" w:hAnsi="Times New Roman"/>
                <w:i/>
                <w:sz w:val="24"/>
                <w:szCs w:val="24"/>
              </w:rPr>
              <w:t>- выполняет чертежи технических деталей в ручной графике;</w:t>
            </w:r>
          </w:p>
          <w:p w:rsidR="005C35C9" w:rsidRPr="009F3505" w:rsidRDefault="005C35C9" w:rsidP="006D2270">
            <w:pPr>
              <w:widowControl w:val="0"/>
              <w:jc w:val="both"/>
              <w:rPr>
                <w:rFonts w:ascii="Times New Roman" w:hAnsi="Times New Roman"/>
                <w:i/>
                <w:sz w:val="24"/>
                <w:szCs w:val="24"/>
              </w:rPr>
            </w:pPr>
            <w:r w:rsidRPr="009F3505">
              <w:rPr>
                <w:rFonts w:ascii="Times New Roman" w:hAnsi="Times New Roman"/>
                <w:i/>
                <w:sz w:val="24"/>
                <w:szCs w:val="24"/>
              </w:rPr>
              <w:t>Знает –</w:t>
            </w:r>
          </w:p>
          <w:p w:rsidR="005C35C9" w:rsidRPr="009F3505" w:rsidRDefault="005C35C9" w:rsidP="006D2270">
            <w:pPr>
              <w:widowControl w:val="0"/>
              <w:jc w:val="both"/>
              <w:rPr>
                <w:rFonts w:ascii="Times New Roman" w:hAnsi="Times New Roman"/>
                <w:i/>
                <w:sz w:val="24"/>
                <w:szCs w:val="24"/>
              </w:rPr>
            </w:pPr>
            <w:r w:rsidRPr="009F3505">
              <w:rPr>
                <w:rFonts w:ascii="Times New Roman" w:hAnsi="Times New Roman"/>
                <w:i/>
                <w:sz w:val="24"/>
                <w:szCs w:val="24"/>
              </w:rPr>
              <w:t xml:space="preserve">законы, методы и приемы проекционного черчения; </w:t>
            </w:r>
          </w:p>
          <w:p w:rsidR="005C35C9" w:rsidRPr="009F3505" w:rsidRDefault="005C35C9" w:rsidP="006D2270">
            <w:pPr>
              <w:widowControl w:val="0"/>
              <w:jc w:val="both"/>
              <w:rPr>
                <w:rFonts w:ascii="Times New Roman" w:hAnsi="Times New Roman"/>
                <w:i/>
                <w:sz w:val="24"/>
                <w:szCs w:val="24"/>
              </w:rPr>
            </w:pPr>
            <w:r w:rsidRPr="009F3505">
              <w:rPr>
                <w:rFonts w:ascii="Times New Roman" w:hAnsi="Times New Roman"/>
                <w:i/>
                <w:sz w:val="24"/>
                <w:szCs w:val="24"/>
              </w:rPr>
              <w:t xml:space="preserve">- правила выполнения и чтения конструкторской и технологической документации; </w:t>
            </w:r>
          </w:p>
          <w:p w:rsidR="005C35C9" w:rsidRPr="009F3505" w:rsidRDefault="005C35C9" w:rsidP="006D2270">
            <w:pPr>
              <w:widowControl w:val="0"/>
              <w:jc w:val="both"/>
              <w:rPr>
                <w:rFonts w:ascii="Times New Roman" w:hAnsi="Times New Roman"/>
                <w:i/>
                <w:sz w:val="24"/>
                <w:szCs w:val="24"/>
              </w:rPr>
            </w:pPr>
            <w:r w:rsidRPr="009F3505">
              <w:rPr>
                <w:rFonts w:ascii="Times New Roman" w:hAnsi="Times New Roman"/>
                <w:i/>
                <w:sz w:val="24"/>
                <w:szCs w:val="24"/>
              </w:rPr>
              <w:t xml:space="preserve">- правила оформления чертежей, геометрические построения и правила вычерчивания технических деталей; </w:t>
            </w:r>
          </w:p>
          <w:p w:rsidR="005C35C9" w:rsidRDefault="005C35C9" w:rsidP="006D2270">
            <w:pPr>
              <w:widowControl w:val="0"/>
              <w:rPr>
                <w:rFonts w:ascii="Times New Roman" w:hAnsi="Times New Roman"/>
                <w:i/>
                <w:sz w:val="24"/>
                <w:szCs w:val="24"/>
              </w:rPr>
            </w:pPr>
            <w:r w:rsidRPr="009F3505">
              <w:rPr>
                <w:rFonts w:ascii="Times New Roman" w:hAnsi="Times New Roman"/>
                <w:i/>
                <w:sz w:val="24"/>
                <w:szCs w:val="24"/>
              </w:rPr>
              <w:t>- способы графического представления технологического оборудования и выполнения технологических схем;</w:t>
            </w:r>
          </w:p>
          <w:p w:rsidR="005C35C9" w:rsidRPr="009F3505" w:rsidRDefault="005C35C9" w:rsidP="006D2270">
            <w:pPr>
              <w:widowControl w:val="0"/>
              <w:rPr>
                <w:rFonts w:ascii="Times New Roman" w:hAnsi="Times New Roman"/>
                <w:b/>
                <w:i/>
                <w:sz w:val="24"/>
                <w:szCs w:val="24"/>
              </w:rPr>
            </w:pPr>
            <w:r>
              <w:rPr>
                <w:rFonts w:ascii="Times New Roman" w:hAnsi="Times New Roman" w:cs="Times New Roman"/>
                <w:bCs/>
                <w:i/>
                <w:sz w:val="24"/>
                <w:szCs w:val="24"/>
              </w:rPr>
              <w:t>-</w:t>
            </w:r>
            <w:r w:rsidRPr="009F3505">
              <w:rPr>
                <w:rFonts w:ascii="Times New Roman" w:hAnsi="Times New Roman" w:cs="Times New Roman"/>
                <w:bCs/>
                <w:i/>
                <w:sz w:val="24"/>
                <w:szCs w:val="24"/>
              </w:rPr>
              <w:t>Строит проекции точек, используя дополнительные построения</w:t>
            </w:r>
          </w:p>
        </w:tc>
        <w:tc>
          <w:tcPr>
            <w:tcW w:w="2342" w:type="dxa"/>
            <w:tcBorders>
              <w:left w:val="single" w:sz="4" w:space="0" w:color="auto"/>
              <w:right w:val="single" w:sz="4" w:space="0" w:color="auto"/>
            </w:tcBorders>
            <w:shd w:val="clear" w:color="auto" w:fill="auto"/>
          </w:tcPr>
          <w:p w:rsidR="005C35C9" w:rsidRPr="009D1DEE" w:rsidRDefault="005C35C9" w:rsidP="006D2270">
            <w:pPr>
              <w:widowControl w:val="0"/>
              <w:rPr>
                <w:rFonts w:ascii="Times New Roman" w:hAnsi="Times New Roman" w:cs="Times New Roman"/>
                <w:bCs/>
                <w:i/>
                <w:sz w:val="24"/>
                <w:szCs w:val="24"/>
              </w:rPr>
            </w:pPr>
            <w:r w:rsidRPr="009D1DEE">
              <w:rPr>
                <w:rFonts w:ascii="Times New Roman" w:hAnsi="Times New Roman" w:cs="Times New Roman"/>
                <w:bCs/>
                <w:i/>
                <w:sz w:val="24"/>
                <w:szCs w:val="24"/>
              </w:rPr>
              <w:t>Экспертное наблюдение в процессе практических занятий</w:t>
            </w:r>
          </w:p>
          <w:p w:rsidR="005C35C9" w:rsidRPr="009D1DEE" w:rsidRDefault="005C35C9" w:rsidP="006D2270">
            <w:pPr>
              <w:widowControl w:val="0"/>
              <w:rPr>
                <w:rFonts w:ascii="Times New Roman" w:hAnsi="Times New Roman" w:cs="Times New Roman"/>
                <w:bCs/>
                <w:i/>
                <w:sz w:val="24"/>
                <w:szCs w:val="24"/>
              </w:rPr>
            </w:pPr>
          </w:p>
          <w:p w:rsidR="005C35C9" w:rsidRPr="009D1DEE" w:rsidRDefault="005C35C9" w:rsidP="006D2270">
            <w:pPr>
              <w:widowControl w:val="0"/>
              <w:rPr>
                <w:rFonts w:ascii="Times New Roman" w:hAnsi="Times New Roman" w:cs="Times New Roman"/>
                <w:bCs/>
                <w:i/>
                <w:sz w:val="24"/>
                <w:szCs w:val="24"/>
              </w:rPr>
            </w:pPr>
            <w:r w:rsidRPr="009D1DEE">
              <w:rPr>
                <w:rFonts w:ascii="Times New Roman" w:hAnsi="Times New Roman" w:cs="Times New Roman"/>
                <w:bCs/>
                <w:i/>
                <w:sz w:val="24"/>
                <w:szCs w:val="24"/>
              </w:rPr>
              <w:t>Выполнение практических работ</w:t>
            </w:r>
          </w:p>
          <w:p w:rsidR="005C35C9" w:rsidRDefault="005C35C9" w:rsidP="006D2270">
            <w:pPr>
              <w:widowControl w:val="0"/>
              <w:jc w:val="both"/>
              <w:rPr>
                <w:rFonts w:ascii="Times New Roman" w:hAnsi="Times New Roman"/>
                <w:b/>
                <w:sz w:val="24"/>
                <w:szCs w:val="24"/>
              </w:rPr>
            </w:pPr>
          </w:p>
        </w:tc>
      </w:tr>
      <w:tr w:rsidR="005C35C9" w:rsidRPr="00356208" w:rsidTr="006D2270">
        <w:tc>
          <w:tcPr>
            <w:tcW w:w="2150" w:type="dxa"/>
            <w:tcBorders>
              <w:left w:val="single" w:sz="4" w:space="0" w:color="auto"/>
              <w:right w:val="single" w:sz="4" w:space="0" w:color="auto"/>
            </w:tcBorders>
            <w:shd w:val="clear" w:color="auto" w:fill="auto"/>
          </w:tcPr>
          <w:p w:rsidR="005C35C9" w:rsidRDefault="005C35C9" w:rsidP="006D2270">
            <w:pPr>
              <w:widowControl w:val="0"/>
              <w:rPr>
                <w:rFonts w:ascii="Times New Roman" w:hAnsi="Times New Roman"/>
                <w:sz w:val="24"/>
                <w:szCs w:val="24"/>
              </w:rPr>
            </w:pPr>
            <w:r>
              <w:rPr>
                <w:rFonts w:ascii="Times New Roman" w:hAnsi="Times New Roman"/>
                <w:sz w:val="24"/>
                <w:szCs w:val="24"/>
              </w:rPr>
              <w:t>ОК. 05</w:t>
            </w:r>
          </w:p>
          <w:p w:rsidR="005C35C9" w:rsidRDefault="005C35C9" w:rsidP="006D2270">
            <w:pPr>
              <w:widowControl w:val="0"/>
              <w:rPr>
                <w:rFonts w:ascii="Times New Roman" w:hAnsi="Times New Roman"/>
                <w:b/>
                <w:sz w:val="24"/>
                <w:szCs w:val="24"/>
              </w:rPr>
            </w:pPr>
            <w:r w:rsidRPr="00C5592E">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573" w:type="dxa"/>
            <w:tcBorders>
              <w:top w:val="single" w:sz="4" w:space="0" w:color="auto"/>
              <w:left w:val="single" w:sz="4" w:space="0" w:color="auto"/>
              <w:bottom w:val="single" w:sz="4" w:space="0" w:color="auto"/>
              <w:right w:val="single" w:sz="4" w:space="0" w:color="auto"/>
            </w:tcBorders>
          </w:tcPr>
          <w:p w:rsidR="005C35C9" w:rsidRPr="009F3505" w:rsidRDefault="005C35C9" w:rsidP="006D2270">
            <w:pPr>
              <w:widowControl w:val="0"/>
              <w:ind w:firstLine="147"/>
              <w:rPr>
                <w:rFonts w:ascii="Times New Roman" w:hAnsi="Times New Roman"/>
                <w:i/>
                <w:sz w:val="24"/>
                <w:szCs w:val="24"/>
              </w:rPr>
            </w:pPr>
            <w:r w:rsidRPr="009F3505">
              <w:rPr>
                <w:rFonts w:ascii="Times New Roman" w:hAnsi="Times New Roman"/>
                <w:i/>
                <w:sz w:val="24"/>
                <w:szCs w:val="24"/>
              </w:rPr>
              <w:t>- читать чертежи и схемы;</w:t>
            </w:r>
          </w:p>
          <w:p w:rsidR="005C35C9" w:rsidRPr="009F3505" w:rsidRDefault="005C35C9" w:rsidP="006D2270">
            <w:pPr>
              <w:widowControl w:val="0"/>
              <w:ind w:firstLine="147"/>
              <w:rPr>
                <w:rFonts w:ascii="Times New Roman" w:hAnsi="Times New Roman"/>
                <w:i/>
                <w:sz w:val="24"/>
                <w:szCs w:val="24"/>
              </w:rPr>
            </w:pPr>
            <w:r w:rsidRPr="009F3505">
              <w:rPr>
                <w:rFonts w:ascii="Times New Roman" w:hAnsi="Times New Roman"/>
                <w:i/>
                <w:sz w:val="24"/>
                <w:szCs w:val="24"/>
              </w:rPr>
              <w:t>-знает и использует требования стандартов Единой системы конструкторской документации (далее - ЕСКД) и Единой системы технологической документации (далее - ЕСТД) к оформлению и составлению чертежей и схем.</w:t>
            </w:r>
          </w:p>
          <w:p w:rsidR="005C35C9" w:rsidRPr="009F3505" w:rsidRDefault="005C35C9" w:rsidP="006D2270">
            <w:pPr>
              <w:widowControl w:val="0"/>
              <w:jc w:val="both"/>
              <w:rPr>
                <w:rFonts w:ascii="Times New Roman" w:hAnsi="Times New Roman" w:cs="Times New Roman"/>
                <w:bCs/>
                <w:i/>
                <w:sz w:val="24"/>
                <w:szCs w:val="24"/>
              </w:rPr>
            </w:pPr>
            <w:r w:rsidRPr="009F3505">
              <w:rPr>
                <w:rFonts w:ascii="Times New Roman" w:hAnsi="Times New Roman"/>
                <w:i/>
                <w:sz w:val="24"/>
                <w:szCs w:val="24"/>
              </w:rPr>
              <w:t xml:space="preserve"> </w:t>
            </w:r>
            <w:r w:rsidRPr="009F3505">
              <w:rPr>
                <w:rFonts w:ascii="Times New Roman" w:hAnsi="Times New Roman" w:cs="Times New Roman"/>
                <w:bCs/>
                <w:i/>
                <w:sz w:val="24"/>
                <w:szCs w:val="24"/>
              </w:rPr>
              <w:t>Расшифровывает условные обозначения на технологических схемах;</w:t>
            </w:r>
          </w:p>
          <w:p w:rsidR="005C35C9" w:rsidRPr="009F3505" w:rsidRDefault="005C35C9" w:rsidP="006D2270">
            <w:pPr>
              <w:widowControl w:val="0"/>
              <w:jc w:val="both"/>
              <w:rPr>
                <w:rFonts w:ascii="Times New Roman" w:hAnsi="Times New Roman" w:cs="Times New Roman"/>
                <w:bCs/>
                <w:i/>
                <w:sz w:val="24"/>
                <w:szCs w:val="24"/>
              </w:rPr>
            </w:pPr>
            <w:r w:rsidRPr="009F3505">
              <w:rPr>
                <w:rFonts w:ascii="Times New Roman" w:hAnsi="Times New Roman" w:cs="Times New Roman"/>
                <w:bCs/>
                <w:i/>
                <w:sz w:val="24"/>
                <w:szCs w:val="24"/>
              </w:rPr>
              <w:t>Выбирает масштаб; компоновку чертежа; минимальное количество видов, разрезов;</w:t>
            </w:r>
          </w:p>
          <w:p w:rsidR="005C35C9" w:rsidRPr="009F3505" w:rsidRDefault="005C35C9" w:rsidP="006D2270">
            <w:pPr>
              <w:widowControl w:val="0"/>
              <w:ind w:firstLine="147"/>
              <w:rPr>
                <w:rFonts w:ascii="Times New Roman" w:hAnsi="Times New Roman"/>
                <w:i/>
                <w:sz w:val="24"/>
                <w:szCs w:val="24"/>
              </w:rPr>
            </w:pPr>
            <w:r w:rsidRPr="009F3505">
              <w:rPr>
                <w:rFonts w:ascii="Times New Roman" w:hAnsi="Times New Roman" w:cs="Times New Roman"/>
                <w:bCs/>
                <w:i/>
                <w:sz w:val="24"/>
                <w:szCs w:val="24"/>
              </w:rPr>
              <w:t>Демонстрирует составные части изделия и заносит их в таблицу перечня элементов</w:t>
            </w:r>
          </w:p>
          <w:p w:rsidR="005C35C9" w:rsidRPr="009F3505" w:rsidRDefault="005C35C9" w:rsidP="006D2270">
            <w:pPr>
              <w:widowControl w:val="0"/>
              <w:spacing w:line="256" w:lineRule="auto"/>
              <w:jc w:val="center"/>
              <w:rPr>
                <w:rFonts w:ascii="Times New Roman" w:hAnsi="Times New Roman"/>
                <w:b/>
                <w:i/>
                <w:sz w:val="24"/>
                <w:szCs w:val="24"/>
              </w:rPr>
            </w:pPr>
          </w:p>
        </w:tc>
        <w:tc>
          <w:tcPr>
            <w:tcW w:w="2342" w:type="dxa"/>
            <w:tcBorders>
              <w:left w:val="single" w:sz="4" w:space="0" w:color="auto"/>
              <w:right w:val="single" w:sz="4" w:space="0" w:color="auto"/>
            </w:tcBorders>
            <w:shd w:val="clear" w:color="auto" w:fill="auto"/>
          </w:tcPr>
          <w:p w:rsidR="005C35C9" w:rsidRDefault="005C35C9" w:rsidP="006D2270">
            <w:pPr>
              <w:widowControl w:val="0"/>
              <w:jc w:val="both"/>
              <w:rPr>
                <w:rFonts w:ascii="Times New Roman" w:hAnsi="Times New Roman"/>
                <w:b/>
                <w:sz w:val="24"/>
                <w:szCs w:val="24"/>
              </w:rPr>
            </w:pPr>
          </w:p>
        </w:tc>
      </w:tr>
      <w:tr w:rsidR="005C35C9" w:rsidRPr="00356208" w:rsidTr="006D2270">
        <w:tc>
          <w:tcPr>
            <w:tcW w:w="2150" w:type="dxa"/>
            <w:tcBorders>
              <w:left w:val="single" w:sz="4" w:space="0" w:color="auto"/>
              <w:right w:val="single" w:sz="4" w:space="0" w:color="auto"/>
            </w:tcBorders>
            <w:shd w:val="clear" w:color="auto" w:fill="auto"/>
          </w:tcPr>
          <w:p w:rsidR="005C35C9" w:rsidRDefault="005C35C9" w:rsidP="006D2270">
            <w:pPr>
              <w:widowControl w:val="0"/>
            </w:pPr>
            <w:r>
              <w:rPr>
                <w:rFonts w:ascii="Times New Roman" w:hAnsi="Times New Roman"/>
                <w:sz w:val="24"/>
                <w:szCs w:val="24"/>
              </w:rPr>
              <w:t>ОК. 09</w:t>
            </w:r>
            <w:r>
              <w:t xml:space="preserve"> </w:t>
            </w:r>
          </w:p>
          <w:p w:rsidR="005C35C9" w:rsidRDefault="005C35C9" w:rsidP="006D2270">
            <w:pPr>
              <w:widowControl w:val="0"/>
              <w:rPr>
                <w:rFonts w:ascii="Times New Roman" w:hAnsi="Times New Roman"/>
                <w:sz w:val="24"/>
                <w:szCs w:val="24"/>
              </w:rPr>
            </w:pPr>
            <w:r w:rsidRPr="00C5592E">
              <w:rPr>
                <w:rFonts w:ascii="Times New Roman" w:hAnsi="Times New Roman"/>
                <w:sz w:val="24"/>
                <w:szCs w:val="24"/>
              </w:rPr>
              <w:t>Пользоваться профессиональной документацией на государственном и иностранном языках</w:t>
            </w:r>
          </w:p>
          <w:p w:rsidR="005C35C9" w:rsidRDefault="005C35C9" w:rsidP="006D2270">
            <w:pPr>
              <w:widowControl w:val="0"/>
              <w:spacing w:line="256" w:lineRule="auto"/>
              <w:rPr>
                <w:rFonts w:ascii="Times New Roman" w:hAnsi="Times New Roman" w:cs="Times New Roman"/>
                <w:sz w:val="24"/>
                <w:szCs w:val="24"/>
              </w:rPr>
            </w:pPr>
          </w:p>
        </w:tc>
        <w:tc>
          <w:tcPr>
            <w:tcW w:w="5573" w:type="dxa"/>
            <w:tcBorders>
              <w:top w:val="single" w:sz="4" w:space="0" w:color="auto"/>
              <w:left w:val="single" w:sz="4" w:space="0" w:color="auto"/>
              <w:bottom w:val="single" w:sz="4" w:space="0" w:color="auto"/>
              <w:right w:val="single" w:sz="4" w:space="0" w:color="auto"/>
            </w:tcBorders>
          </w:tcPr>
          <w:p w:rsidR="005C35C9" w:rsidRPr="009F3505" w:rsidRDefault="005C35C9" w:rsidP="006D2270">
            <w:pPr>
              <w:widowControl w:val="0"/>
              <w:spacing w:line="256" w:lineRule="auto"/>
              <w:rPr>
                <w:rFonts w:ascii="Times New Roman" w:hAnsi="Times New Roman"/>
                <w:i/>
                <w:sz w:val="24"/>
                <w:szCs w:val="24"/>
              </w:rPr>
            </w:pPr>
            <w:r w:rsidRPr="009F3505">
              <w:rPr>
                <w:rFonts w:ascii="Times New Roman" w:hAnsi="Times New Roman"/>
                <w:i/>
                <w:sz w:val="24"/>
                <w:szCs w:val="24"/>
              </w:rPr>
              <w:t>- оформлять технологическую и конструкторскую документацию в соответствии с действующей нормативно-технической документацией.</w:t>
            </w:r>
          </w:p>
          <w:p w:rsidR="005C35C9" w:rsidRPr="009F3505" w:rsidRDefault="005C35C9" w:rsidP="006D2270">
            <w:pPr>
              <w:widowControl w:val="0"/>
              <w:rPr>
                <w:rFonts w:ascii="Times New Roman" w:hAnsi="Times New Roman" w:cs="Times New Roman"/>
                <w:i/>
                <w:sz w:val="24"/>
                <w:szCs w:val="24"/>
              </w:rPr>
            </w:pPr>
            <w:r w:rsidRPr="009F3505">
              <w:rPr>
                <w:rFonts w:ascii="Times New Roman" w:hAnsi="Times New Roman"/>
                <w:i/>
                <w:sz w:val="24"/>
                <w:szCs w:val="24"/>
              </w:rPr>
              <w:t>- выполнять графические изображения технологического оборудования и технологических схем в ручной графике</w:t>
            </w:r>
          </w:p>
        </w:tc>
        <w:tc>
          <w:tcPr>
            <w:tcW w:w="2342" w:type="dxa"/>
            <w:tcBorders>
              <w:left w:val="single" w:sz="4" w:space="0" w:color="auto"/>
              <w:right w:val="single" w:sz="4" w:space="0" w:color="auto"/>
            </w:tcBorders>
            <w:shd w:val="clear" w:color="auto" w:fill="auto"/>
          </w:tcPr>
          <w:p w:rsidR="005C35C9" w:rsidRDefault="005C35C9" w:rsidP="006D2270">
            <w:pPr>
              <w:widowControl w:val="0"/>
              <w:jc w:val="both"/>
              <w:rPr>
                <w:rFonts w:ascii="Times New Roman" w:hAnsi="Times New Roman" w:cs="Times New Roman"/>
                <w:sz w:val="24"/>
                <w:szCs w:val="24"/>
              </w:rPr>
            </w:pPr>
            <w:r>
              <w:rPr>
                <w:rFonts w:ascii="Times New Roman" w:hAnsi="Times New Roman"/>
                <w:sz w:val="24"/>
                <w:szCs w:val="24"/>
              </w:rPr>
              <w:t xml:space="preserve"> </w:t>
            </w:r>
          </w:p>
        </w:tc>
      </w:tr>
    </w:tbl>
    <w:p w:rsidR="005C35C9" w:rsidRDefault="005C35C9" w:rsidP="00506AA1">
      <w:pPr>
        <w:widowControl w:val="0"/>
        <w:jc w:val="right"/>
        <w:rPr>
          <w:rFonts w:ascii="Times New Roman" w:hAnsi="Times New Roman"/>
          <w:b/>
          <w:bCs/>
          <w:sz w:val="24"/>
          <w:szCs w:val="24"/>
        </w:rPr>
      </w:pPr>
      <w:r>
        <w:rPr>
          <w:rFonts w:ascii="Times New Roman" w:hAnsi="Times New Roman" w:cs="Times New Roman"/>
          <w:b/>
          <w:bCs/>
          <w:sz w:val="24"/>
          <w:szCs w:val="24"/>
        </w:rPr>
        <w:br w:type="page"/>
      </w:r>
      <w:r>
        <w:rPr>
          <w:rFonts w:ascii="Times New Roman" w:hAnsi="Times New Roman"/>
          <w:b/>
          <w:bCs/>
          <w:sz w:val="24"/>
          <w:szCs w:val="24"/>
        </w:rPr>
        <w:lastRenderedPageBreak/>
        <w:t xml:space="preserve">Приложением 2.33 </w:t>
      </w:r>
    </w:p>
    <w:p w:rsidR="00506AA1" w:rsidRDefault="00506AA1" w:rsidP="00506AA1">
      <w:pPr>
        <w:widowControl w:val="0"/>
        <w:jc w:val="right"/>
        <w:rPr>
          <w:rFonts w:ascii="Times New Roman" w:hAnsi="Times New Roman"/>
          <w:b/>
          <w:bCs/>
          <w:sz w:val="24"/>
          <w:szCs w:val="24"/>
        </w:rPr>
      </w:pPr>
      <w:r>
        <w:rPr>
          <w:rFonts w:ascii="Times New Roman" w:hAnsi="Times New Roman"/>
          <w:b/>
          <w:bCs/>
          <w:sz w:val="24"/>
          <w:szCs w:val="24"/>
        </w:rPr>
        <w:t>к ОПОП-П по специальности</w:t>
      </w:r>
    </w:p>
    <w:p w:rsidR="00506AA1" w:rsidRDefault="00506AA1" w:rsidP="00506AA1">
      <w:pPr>
        <w:widowControl w:val="0"/>
        <w:jc w:val="right"/>
        <w:outlineLvl w:val="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15.02.</w:t>
      </w:r>
      <w:r w:rsidR="005C35C9">
        <w:rPr>
          <w:rFonts w:ascii="Times New Roman" w:eastAsia="Times New Roman" w:hAnsi="Times New Roman" w:cs="Times New Roman"/>
          <w:b/>
          <w:bCs/>
          <w:color w:val="000000" w:themeColor="text1"/>
          <w:sz w:val="24"/>
          <w:szCs w:val="24"/>
        </w:rPr>
        <w:t>19</w:t>
      </w:r>
      <w:r>
        <w:rPr>
          <w:rFonts w:ascii="Times New Roman" w:eastAsia="Times New Roman" w:hAnsi="Times New Roman" w:cs="Times New Roman"/>
          <w:b/>
          <w:bCs/>
          <w:color w:val="000000" w:themeColor="text1"/>
          <w:sz w:val="24"/>
          <w:szCs w:val="24"/>
        </w:rPr>
        <w:t xml:space="preserve"> </w:t>
      </w:r>
      <w:r w:rsidR="005C35C9">
        <w:rPr>
          <w:rFonts w:ascii="Times New Roman" w:eastAsia="Times New Roman" w:hAnsi="Times New Roman" w:cs="Times New Roman"/>
          <w:b/>
          <w:bCs/>
          <w:color w:val="000000" w:themeColor="text1"/>
          <w:sz w:val="24"/>
          <w:szCs w:val="24"/>
        </w:rPr>
        <w:t xml:space="preserve"> Сварочное производство</w:t>
      </w:r>
    </w:p>
    <w:p w:rsidR="00506AA1" w:rsidRDefault="00506AA1" w:rsidP="00506AA1">
      <w:pPr>
        <w:widowControl w:val="0"/>
        <w:rPr>
          <w:rFonts w:ascii="Times New Roman" w:hAnsi="Times New Roman" w:cs="Times New Roman"/>
          <w:b/>
          <w:bCs/>
          <w:sz w:val="24"/>
          <w:szCs w:val="24"/>
        </w:rPr>
      </w:pPr>
    </w:p>
    <w:p w:rsidR="00506AA1" w:rsidRDefault="00506AA1" w:rsidP="00506AA1">
      <w:pPr>
        <w:widowControl w:val="0"/>
        <w:rPr>
          <w:rFonts w:ascii="Times New Roman" w:hAnsi="Times New Roman" w:cs="Times New Roman"/>
          <w:sz w:val="24"/>
          <w:szCs w:val="24"/>
        </w:rPr>
      </w:pPr>
    </w:p>
    <w:p w:rsidR="00506AA1" w:rsidRDefault="00506AA1" w:rsidP="00506AA1">
      <w:pPr>
        <w:widowControl w:val="0"/>
        <w:rPr>
          <w:rFonts w:ascii="Times New Roman" w:hAnsi="Times New Roman" w:cs="Times New Roman"/>
          <w:sz w:val="24"/>
          <w:szCs w:val="24"/>
        </w:rPr>
      </w:pPr>
    </w:p>
    <w:p w:rsidR="00506AA1" w:rsidRDefault="00506AA1" w:rsidP="00506AA1">
      <w:pPr>
        <w:widowControl w:val="0"/>
        <w:rPr>
          <w:rFonts w:ascii="Times New Roman" w:hAnsi="Times New Roman" w:cs="Times New Roman"/>
          <w:sz w:val="24"/>
          <w:szCs w:val="24"/>
        </w:rPr>
      </w:pPr>
    </w:p>
    <w:p w:rsidR="00506AA1" w:rsidRDefault="00506AA1" w:rsidP="00506AA1">
      <w:pPr>
        <w:widowControl w:val="0"/>
        <w:rPr>
          <w:rFonts w:ascii="Times New Roman" w:hAnsi="Times New Roman" w:cs="Times New Roman"/>
          <w:sz w:val="24"/>
          <w:szCs w:val="24"/>
        </w:rPr>
      </w:pPr>
    </w:p>
    <w:p w:rsidR="00506AA1" w:rsidRDefault="00506AA1" w:rsidP="00506AA1">
      <w:pPr>
        <w:widowControl w:val="0"/>
        <w:rPr>
          <w:rFonts w:ascii="Times New Roman" w:hAnsi="Times New Roman" w:cs="Times New Roman"/>
          <w:sz w:val="24"/>
          <w:szCs w:val="24"/>
        </w:rPr>
      </w:pPr>
    </w:p>
    <w:p w:rsidR="00506AA1" w:rsidRDefault="00506AA1" w:rsidP="00506AA1">
      <w:pPr>
        <w:widowControl w:val="0"/>
        <w:rPr>
          <w:rFonts w:ascii="Times New Roman" w:hAnsi="Times New Roman" w:cs="Times New Roman"/>
          <w:sz w:val="24"/>
          <w:szCs w:val="24"/>
        </w:rPr>
      </w:pPr>
    </w:p>
    <w:p w:rsidR="00506AA1" w:rsidRDefault="00506AA1" w:rsidP="00506AA1">
      <w:pPr>
        <w:widowControl w:val="0"/>
        <w:rPr>
          <w:rFonts w:ascii="Times New Roman" w:hAnsi="Times New Roman" w:cs="Times New Roman"/>
          <w:sz w:val="24"/>
          <w:szCs w:val="24"/>
        </w:rPr>
      </w:pPr>
    </w:p>
    <w:p w:rsidR="00506AA1" w:rsidRDefault="00506AA1" w:rsidP="00506AA1">
      <w:pPr>
        <w:widowControl w:val="0"/>
        <w:rPr>
          <w:rFonts w:ascii="Times New Roman" w:hAnsi="Times New Roman" w:cs="Times New Roman"/>
          <w:sz w:val="24"/>
          <w:szCs w:val="24"/>
        </w:rPr>
      </w:pPr>
    </w:p>
    <w:p w:rsidR="00506AA1" w:rsidRDefault="00506AA1" w:rsidP="00506AA1">
      <w:pPr>
        <w:widowControl w:val="0"/>
        <w:rPr>
          <w:rFonts w:ascii="Times New Roman" w:hAnsi="Times New Roman" w:cs="Times New Roman"/>
          <w:sz w:val="24"/>
          <w:szCs w:val="24"/>
        </w:rPr>
      </w:pPr>
    </w:p>
    <w:p w:rsidR="00506AA1" w:rsidRDefault="00506AA1" w:rsidP="00506AA1">
      <w:pPr>
        <w:widowControl w:val="0"/>
        <w:rPr>
          <w:rFonts w:ascii="Times New Roman" w:hAnsi="Times New Roman" w:cs="Times New Roman"/>
          <w:sz w:val="24"/>
          <w:szCs w:val="24"/>
        </w:rPr>
      </w:pPr>
    </w:p>
    <w:p w:rsidR="00506AA1" w:rsidRDefault="00506AA1" w:rsidP="00506AA1">
      <w:pPr>
        <w:widowControl w:val="0"/>
        <w:rPr>
          <w:rFonts w:ascii="Times New Roman" w:hAnsi="Times New Roman" w:cs="Times New Roman"/>
          <w:sz w:val="24"/>
          <w:szCs w:val="24"/>
        </w:rPr>
      </w:pPr>
    </w:p>
    <w:p w:rsidR="00506AA1" w:rsidRDefault="00506AA1" w:rsidP="00506AA1">
      <w:pPr>
        <w:widowControl w:val="0"/>
        <w:rPr>
          <w:rFonts w:ascii="Times New Roman" w:hAnsi="Times New Roman" w:cs="Times New Roman"/>
          <w:sz w:val="24"/>
          <w:szCs w:val="24"/>
        </w:rPr>
      </w:pPr>
    </w:p>
    <w:p w:rsidR="00506AA1" w:rsidRDefault="00506AA1" w:rsidP="00506AA1">
      <w:pPr>
        <w:widowControl w:val="0"/>
        <w:rPr>
          <w:rFonts w:ascii="Times New Roman" w:hAnsi="Times New Roman" w:cs="Times New Roman"/>
          <w:sz w:val="24"/>
          <w:szCs w:val="24"/>
        </w:rPr>
      </w:pPr>
    </w:p>
    <w:p w:rsidR="00506AA1" w:rsidRDefault="00506AA1" w:rsidP="00506AA1">
      <w:pPr>
        <w:widowControl w:val="0"/>
        <w:jc w:val="center"/>
        <w:rPr>
          <w:rFonts w:ascii="Times New Roman" w:hAnsi="Times New Roman"/>
          <w:b/>
          <w:bCs/>
          <w:sz w:val="24"/>
          <w:szCs w:val="24"/>
        </w:rPr>
      </w:pPr>
      <w:r>
        <w:rPr>
          <w:rFonts w:ascii="Times New Roman" w:hAnsi="Times New Roman"/>
          <w:b/>
          <w:bCs/>
          <w:sz w:val="24"/>
          <w:szCs w:val="24"/>
        </w:rPr>
        <w:t>Рабочая программа дисциплины</w:t>
      </w:r>
    </w:p>
    <w:p w:rsidR="00506AA1" w:rsidRDefault="00506AA1" w:rsidP="00506AA1">
      <w:pPr>
        <w:widowControl w:val="0"/>
        <w:jc w:val="center"/>
        <w:rPr>
          <w:rFonts w:ascii="Times New Roman" w:hAnsi="Times New Roman"/>
          <w:b/>
          <w:bCs/>
          <w:sz w:val="24"/>
          <w:szCs w:val="24"/>
        </w:rPr>
      </w:pPr>
      <w:r>
        <w:rPr>
          <w:rFonts w:ascii="Times New Roman" w:hAnsi="Times New Roman"/>
          <w:b/>
          <w:bCs/>
          <w:sz w:val="24"/>
          <w:szCs w:val="24"/>
        </w:rPr>
        <w:t xml:space="preserve"> </w:t>
      </w:r>
    </w:p>
    <w:p w:rsidR="00506AA1" w:rsidRDefault="00506AA1" w:rsidP="00506AA1">
      <w:pPr>
        <w:widowControl w:val="0"/>
        <w:jc w:val="center"/>
        <w:rPr>
          <w:rFonts w:ascii="Times New Roman" w:hAnsi="Times New Roman"/>
          <w:b/>
          <w:bCs/>
          <w:sz w:val="24"/>
          <w:szCs w:val="24"/>
        </w:rPr>
      </w:pPr>
      <w:r>
        <w:rPr>
          <w:rFonts w:ascii="Times New Roman" w:hAnsi="Times New Roman"/>
          <w:b/>
          <w:bCs/>
          <w:sz w:val="24"/>
          <w:szCs w:val="24"/>
        </w:rPr>
        <w:t>«ОП 13 ЦИФРОВЫЕ КОМПЕТЕНЦИИ В МАШИНОСТРОЕНИИ</w:t>
      </w: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r>
        <w:rPr>
          <w:rFonts w:ascii="Times New Roman" w:hAnsi="Times New Roman"/>
          <w:b/>
          <w:bCs/>
          <w:sz w:val="24"/>
          <w:szCs w:val="24"/>
        </w:rPr>
        <w:t>2025</w:t>
      </w:r>
    </w:p>
    <w:p w:rsidR="00506AA1" w:rsidRDefault="00506AA1" w:rsidP="00506AA1">
      <w:pPr>
        <w:rPr>
          <w:rFonts w:ascii="Times New Roman" w:hAnsi="Times New Roman" w:cs="Times New Roman"/>
          <w:b/>
          <w:bCs/>
          <w:sz w:val="24"/>
          <w:szCs w:val="24"/>
        </w:rPr>
      </w:pPr>
      <w:r>
        <w:rPr>
          <w:rFonts w:ascii="Times New Roman" w:hAnsi="Times New Roman" w:cs="Times New Roman"/>
          <w:b/>
          <w:bCs/>
          <w:sz w:val="24"/>
          <w:szCs w:val="24"/>
        </w:rPr>
        <w:br w:type="page"/>
      </w:r>
    </w:p>
    <w:p w:rsidR="00506AA1" w:rsidRDefault="00506AA1" w:rsidP="00506AA1">
      <w:pPr>
        <w:pStyle w:val="1f3"/>
        <w:keepNext w:val="0"/>
        <w:widowControl w:val="0"/>
        <w:spacing w:after="0"/>
        <w:rPr>
          <w:rFonts w:ascii="Times New Roman" w:hAnsi="Times New Roman"/>
        </w:rPr>
      </w:pPr>
      <w:r>
        <w:rPr>
          <w:rFonts w:ascii="Times New Roman" w:hAnsi="Times New Roman"/>
        </w:rPr>
        <w:lastRenderedPageBreak/>
        <w:t>СОДЕРЖАНИЕ ПРОГРАММЫ</w:t>
      </w:r>
    </w:p>
    <w:p w:rsidR="00506AA1" w:rsidRDefault="00506AA1" w:rsidP="00506AA1">
      <w:pPr>
        <w:pStyle w:val="aff0"/>
        <w:widowControl w:val="0"/>
        <w:tabs>
          <w:tab w:val="right" w:leader="dot" w:pos="9639"/>
        </w:tabs>
        <w:spacing w:line="240" w:lineRule="auto"/>
        <w:rPr>
          <w:rFonts w:asciiTheme="minorHAnsi" w:eastAsiaTheme="minorEastAsia" w:hAnsiTheme="minorHAnsi" w:cstheme="minorBidi"/>
          <w:sz w:val="22"/>
          <w:szCs w:val="22"/>
        </w:rPr>
      </w:pPr>
      <w:r>
        <w:rPr>
          <w:rFonts w:eastAsiaTheme="minorHAnsi"/>
          <w:sz w:val="22"/>
          <w:szCs w:val="22"/>
          <w:lang w:eastAsia="en-US"/>
        </w:rPr>
        <w:fldChar w:fldCharType="begin"/>
      </w:r>
      <w:r>
        <w:rPr>
          <w:rFonts w:eastAsiaTheme="minorHAnsi"/>
          <w:sz w:val="22"/>
          <w:szCs w:val="22"/>
          <w:lang w:eastAsia="en-US"/>
        </w:rPr>
        <w:instrText xml:space="preserve"> TOC \h \z \t "Раздел 1;1;Раздел 1.1;2" </w:instrText>
      </w:r>
      <w:r>
        <w:rPr>
          <w:rFonts w:eastAsiaTheme="minorHAnsi"/>
          <w:sz w:val="22"/>
          <w:szCs w:val="22"/>
          <w:lang w:eastAsia="en-US"/>
        </w:rPr>
        <w:fldChar w:fldCharType="separate"/>
      </w:r>
    </w:p>
    <w:p w:rsidR="00506AA1" w:rsidRDefault="00506AA1" w:rsidP="00506AA1">
      <w:pPr>
        <w:pStyle w:val="aff0"/>
        <w:widowControl w:val="0"/>
        <w:tabs>
          <w:tab w:val="right" w:leader="dot" w:pos="9639"/>
        </w:tabs>
        <w:spacing w:line="240" w:lineRule="auto"/>
        <w:rPr>
          <w:rFonts w:asciiTheme="minorHAnsi" w:eastAsiaTheme="minorEastAsia" w:hAnsiTheme="minorHAnsi" w:cstheme="minorBidi"/>
          <w:sz w:val="22"/>
          <w:szCs w:val="22"/>
        </w:rPr>
      </w:pPr>
      <w:hyperlink r:id="rId194" w:anchor="_Toc156825288" w:tooltip="#_Toc156825288" w:history="1">
        <w:r>
          <w:rPr>
            <w:rStyle w:val="af4"/>
            <w:rFonts w:eastAsiaTheme="minorHAnsi"/>
            <w:b/>
            <w:bCs/>
            <w:sz w:val="22"/>
            <w:szCs w:val="22"/>
            <w:lang w:eastAsia="en-US"/>
          </w:rPr>
          <w:t>1. Общая характеристика</w:t>
        </w:r>
        <w:r>
          <w:rPr>
            <w:rStyle w:val="af4"/>
            <w:rFonts w:eastAsiaTheme="minorHAnsi"/>
            <w:b/>
            <w:bCs/>
            <w:sz w:val="22"/>
            <w:szCs w:val="22"/>
            <w:lang w:eastAsia="en-US"/>
          </w:rPr>
          <w:tab/>
        </w:r>
      </w:hyperlink>
    </w:p>
    <w:p w:rsidR="00506AA1" w:rsidRDefault="00506AA1" w:rsidP="00506AA1">
      <w:pPr>
        <w:pStyle w:val="aff0"/>
        <w:widowControl w:val="0"/>
        <w:tabs>
          <w:tab w:val="right" w:leader="dot" w:pos="9639"/>
        </w:tabs>
        <w:spacing w:line="240" w:lineRule="auto"/>
        <w:rPr>
          <w:rFonts w:asciiTheme="minorHAnsi" w:eastAsiaTheme="minorEastAsia" w:hAnsiTheme="minorHAnsi" w:cstheme="minorBidi"/>
          <w:sz w:val="22"/>
          <w:szCs w:val="22"/>
        </w:rPr>
      </w:pPr>
      <w:hyperlink r:id="rId195" w:anchor="_Toc156825289" w:tooltip="#_Toc156825289" w:history="1">
        <w:r>
          <w:rPr>
            <w:rStyle w:val="af4"/>
            <w:rFonts w:eastAsia="Arial"/>
          </w:rPr>
          <w:t>1.1. Цель и место дисциплины в структуре образовательной программы</w:t>
        </w:r>
        <w:r>
          <w:rPr>
            <w:rStyle w:val="af4"/>
            <w:rFonts w:eastAsia="Arial"/>
          </w:rPr>
          <w:tab/>
        </w:r>
      </w:hyperlink>
    </w:p>
    <w:p w:rsidR="00506AA1" w:rsidRDefault="00506AA1" w:rsidP="00506AA1">
      <w:pPr>
        <w:pStyle w:val="aff0"/>
        <w:widowControl w:val="0"/>
        <w:tabs>
          <w:tab w:val="right" w:leader="dot" w:pos="9639"/>
        </w:tabs>
        <w:spacing w:line="240" w:lineRule="auto"/>
        <w:rPr>
          <w:rFonts w:asciiTheme="minorHAnsi" w:eastAsiaTheme="minorEastAsia" w:hAnsiTheme="minorHAnsi" w:cstheme="minorBidi"/>
          <w:sz w:val="22"/>
          <w:szCs w:val="22"/>
        </w:rPr>
      </w:pPr>
      <w:hyperlink r:id="rId196" w:anchor="_Toc156825290" w:tooltip="#_Toc156825290" w:history="1">
        <w:r>
          <w:rPr>
            <w:rStyle w:val="af4"/>
            <w:rFonts w:eastAsia="Arial"/>
          </w:rPr>
          <w:t>1.2. Планируемые результаты освоения дисциплины</w:t>
        </w:r>
        <w:r>
          <w:rPr>
            <w:rStyle w:val="af4"/>
            <w:rFonts w:eastAsia="Arial"/>
          </w:rPr>
          <w:tab/>
        </w:r>
      </w:hyperlink>
    </w:p>
    <w:p w:rsidR="00506AA1" w:rsidRDefault="00506AA1" w:rsidP="00506AA1">
      <w:pPr>
        <w:pStyle w:val="aff0"/>
        <w:widowControl w:val="0"/>
        <w:tabs>
          <w:tab w:val="right" w:leader="dot" w:pos="9639"/>
        </w:tabs>
        <w:spacing w:line="240" w:lineRule="auto"/>
        <w:rPr>
          <w:rFonts w:asciiTheme="minorHAnsi" w:eastAsiaTheme="minorEastAsia" w:hAnsiTheme="minorHAnsi" w:cstheme="minorBidi"/>
          <w:sz w:val="22"/>
          <w:szCs w:val="22"/>
        </w:rPr>
      </w:pPr>
      <w:hyperlink r:id="rId197" w:anchor="_Toc156825291" w:tooltip="#_Toc156825291" w:history="1">
        <w:r>
          <w:rPr>
            <w:rStyle w:val="af4"/>
            <w:rFonts w:eastAsiaTheme="minorHAnsi"/>
            <w:b/>
            <w:bCs/>
            <w:sz w:val="22"/>
            <w:szCs w:val="22"/>
            <w:lang w:eastAsia="en-US"/>
          </w:rPr>
          <w:t>2. Структура и содержание ДИСЦИПЛИНЫ</w:t>
        </w:r>
        <w:r>
          <w:rPr>
            <w:rStyle w:val="af4"/>
            <w:rFonts w:eastAsiaTheme="minorHAnsi"/>
            <w:b/>
            <w:bCs/>
            <w:sz w:val="22"/>
            <w:szCs w:val="22"/>
            <w:lang w:eastAsia="en-US"/>
          </w:rPr>
          <w:tab/>
        </w:r>
      </w:hyperlink>
    </w:p>
    <w:p w:rsidR="00506AA1" w:rsidRDefault="00506AA1" w:rsidP="00506AA1">
      <w:pPr>
        <w:pStyle w:val="aff0"/>
        <w:widowControl w:val="0"/>
        <w:tabs>
          <w:tab w:val="right" w:leader="dot" w:pos="9639"/>
        </w:tabs>
        <w:spacing w:line="240" w:lineRule="auto"/>
        <w:rPr>
          <w:rFonts w:asciiTheme="minorHAnsi" w:eastAsiaTheme="minorEastAsia" w:hAnsiTheme="minorHAnsi" w:cstheme="minorBidi"/>
          <w:sz w:val="22"/>
          <w:szCs w:val="22"/>
        </w:rPr>
      </w:pPr>
      <w:hyperlink r:id="rId198" w:anchor="_Toc156825292" w:tooltip="#_Toc156825292" w:history="1">
        <w:r>
          <w:rPr>
            <w:rStyle w:val="af4"/>
            <w:rFonts w:eastAsia="Arial"/>
          </w:rPr>
          <w:t>2.1. Трудоемкость освоения дисциплины</w:t>
        </w:r>
        <w:r>
          <w:rPr>
            <w:rStyle w:val="af4"/>
            <w:rFonts w:eastAsia="Arial"/>
          </w:rPr>
          <w:tab/>
        </w:r>
      </w:hyperlink>
    </w:p>
    <w:p w:rsidR="00506AA1" w:rsidRDefault="00506AA1" w:rsidP="00506AA1">
      <w:pPr>
        <w:pStyle w:val="aff0"/>
        <w:widowControl w:val="0"/>
        <w:tabs>
          <w:tab w:val="right" w:leader="dot" w:pos="9639"/>
        </w:tabs>
        <w:spacing w:line="240" w:lineRule="auto"/>
        <w:rPr>
          <w:rFonts w:asciiTheme="minorHAnsi" w:eastAsiaTheme="minorEastAsia" w:hAnsiTheme="minorHAnsi" w:cstheme="minorBidi"/>
          <w:sz w:val="22"/>
          <w:szCs w:val="22"/>
        </w:rPr>
      </w:pPr>
      <w:hyperlink r:id="rId199" w:anchor="_Toc156825293" w:tooltip="#_Toc156825293" w:history="1">
        <w:r>
          <w:rPr>
            <w:rStyle w:val="af4"/>
            <w:rFonts w:eastAsia="Arial"/>
          </w:rPr>
          <w:t>2.2. Содержание дисциплины</w:t>
        </w:r>
        <w:r>
          <w:rPr>
            <w:rStyle w:val="af4"/>
            <w:rFonts w:eastAsia="Arial"/>
          </w:rPr>
          <w:tab/>
        </w:r>
      </w:hyperlink>
    </w:p>
    <w:p w:rsidR="00506AA1" w:rsidRDefault="00506AA1" w:rsidP="00506AA1">
      <w:pPr>
        <w:pStyle w:val="aff0"/>
        <w:widowControl w:val="0"/>
        <w:tabs>
          <w:tab w:val="right" w:leader="dot" w:pos="9639"/>
        </w:tabs>
        <w:spacing w:line="240" w:lineRule="auto"/>
        <w:rPr>
          <w:rFonts w:asciiTheme="minorHAnsi" w:eastAsiaTheme="minorEastAsia" w:hAnsiTheme="minorHAnsi" w:cstheme="minorBidi"/>
          <w:sz w:val="22"/>
          <w:szCs w:val="22"/>
        </w:rPr>
      </w:pPr>
      <w:hyperlink r:id="rId200" w:anchor="_Toc156825296" w:tooltip="#_Toc156825296" w:history="1">
        <w:r>
          <w:rPr>
            <w:rStyle w:val="af4"/>
            <w:rFonts w:eastAsiaTheme="minorHAnsi"/>
            <w:b/>
            <w:bCs/>
            <w:sz w:val="22"/>
            <w:szCs w:val="22"/>
            <w:lang w:eastAsia="en-US"/>
          </w:rPr>
          <w:t>3. Условия реализации ДИСЦИПЛИНЫ</w:t>
        </w:r>
        <w:r>
          <w:rPr>
            <w:rStyle w:val="af4"/>
            <w:rFonts w:eastAsiaTheme="minorHAnsi"/>
            <w:b/>
            <w:bCs/>
            <w:sz w:val="22"/>
            <w:szCs w:val="22"/>
            <w:lang w:eastAsia="en-US"/>
          </w:rPr>
          <w:tab/>
        </w:r>
      </w:hyperlink>
    </w:p>
    <w:p w:rsidR="00506AA1" w:rsidRDefault="00506AA1" w:rsidP="00506AA1">
      <w:pPr>
        <w:pStyle w:val="aff0"/>
        <w:widowControl w:val="0"/>
        <w:tabs>
          <w:tab w:val="right" w:leader="dot" w:pos="9639"/>
        </w:tabs>
        <w:spacing w:line="240" w:lineRule="auto"/>
        <w:rPr>
          <w:rFonts w:asciiTheme="minorHAnsi" w:eastAsiaTheme="minorEastAsia" w:hAnsiTheme="minorHAnsi" w:cstheme="minorBidi"/>
          <w:sz w:val="22"/>
          <w:szCs w:val="22"/>
        </w:rPr>
      </w:pPr>
      <w:hyperlink r:id="rId201" w:anchor="_Toc156825297" w:tooltip="#_Toc156825297" w:history="1">
        <w:r>
          <w:rPr>
            <w:rStyle w:val="af4"/>
            <w:rFonts w:eastAsia="Arial"/>
          </w:rPr>
          <w:t>3.1. Материально-техническое обеспечение</w:t>
        </w:r>
        <w:r>
          <w:rPr>
            <w:rStyle w:val="af4"/>
            <w:rFonts w:eastAsia="Arial"/>
          </w:rPr>
          <w:tab/>
        </w:r>
      </w:hyperlink>
    </w:p>
    <w:p w:rsidR="00506AA1" w:rsidRDefault="00506AA1" w:rsidP="00506AA1">
      <w:pPr>
        <w:pStyle w:val="aff0"/>
        <w:widowControl w:val="0"/>
        <w:tabs>
          <w:tab w:val="right" w:leader="dot" w:pos="9639"/>
        </w:tabs>
        <w:spacing w:line="240" w:lineRule="auto"/>
        <w:rPr>
          <w:rFonts w:asciiTheme="minorHAnsi" w:eastAsiaTheme="minorEastAsia" w:hAnsiTheme="minorHAnsi" w:cstheme="minorBidi"/>
          <w:sz w:val="22"/>
          <w:szCs w:val="22"/>
        </w:rPr>
      </w:pPr>
      <w:hyperlink r:id="rId202" w:anchor="_Toc156825298" w:tooltip="#_Toc156825298" w:history="1">
        <w:r>
          <w:rPr>
            <w:rStyle w:val="af4"/>
            <w:rFonts w:eastAsia="Arial"/>
          </w:rPr>
          <w:t>3.2. Учебно-методическое обеспечение</w:t>
        </w:r>
        <w:r>
          <w:rPr>
            <w:rStyle w:val="af4"/>
            <w:rFonts w:eastAsia="Arial"/>
          </w:rPr>
          <w:tab/>
        </w:r>
      </w:hyperlink>
    </w:p>
    <w:p w:rsidR="00506AA1" w:rsidRDefault="00506AA1" w:rsidP="00506AA1">
      <w:pPr>
        <w:pStyle w:val="aff0"/>
        <w:widowControl w:val="0"/>
        <w:tabs>
          <w:tab w:val="right" w:leader="dot" w:pos="9639"/>
        </w:tabs>
        <w:spacing w:line="240" w:lineRule="auto"/>
        <w:rPr>
          <w:rFonts w:asciiTheme="minorHAnsi" w:eastAsiaTheme="minorEastAsia" w:hAnsiTheme="minorHAnsi" w:cstheme="minorBidi"/>
          <w:sz w:val="22"/>
          <w:szCs w:val="22"/>
        </w:rPr>
      </w:pPr>
      <w:hyperlink r:id="rId203" w:anchor="_Toc156825299" w:tooltip="#_Toc156825299" w:history="1">
        <w:r>
          <w:rPr>
            <w:rStyle w:val="af4"/>
            <w:rFonts w:eastAsiaTheme="minorHAnsi"/>
            <w:b/>
            <w:bCs/>
            <w:sz w:val="22"/>
            <w:szCs w:val="22"/>
            <w:lang w:eastAsia="en-US"/>
          </w:rPr>
          <w:t>4. Контроль и оценка результатов  освоения ДИСЦИПЛИНЫ</w:t>
        </w:r>
        <w:r>
          <w:rPr>
            <w:rStyle w:val="af4"/>
            <w:rFonts w:eastAsiaTheme="minorHAnsi"/>
            <w:b/>
            <w:bCs/>
            <w:sz w:val="22"/>
            <w:szCs w:val="22"/>
            <w:lang w:eastAsia="en-US"/>
          </w:rPr>
          <w:tab/>
        </w:r>
      </w:hyperlink>
    </w:p>
    <w:p w:rsidR="00506AA1" w:rsidRDefault="00506AA1" w:rsidP="00506AA1">
      <w:pPr>
        <w:widowControl w:val="0"/>
        <w:rPr>
          <w:rFonts w:ascii="Times New Roman" w:hAnsi="Times New Roman"/>
          <w:sz w:val="24"/>
          <w:szCs w:val="24"/>
        </w:rPr>
      </w:pPr>
      <w:r>
        <w:rPr>
          <w:rFonts w:ascii="Times New Roman" w:hAnsi="Times New Roman"/>
          <w:b/>
          <w:bCs/>
        </w:rPr>
        <w:fldChar w:fldCharType="end"/>
      </w:r>
    </w:p>
    <w:p w:rsidR="00506AA1" w:rsidRDefault="00506AA1" w:rsidP="00506AA1">
      <w:pPr>
        <w:rPr>
          <w:rFonts w:ascii="Times New Roman" w:hAnsi="Times New Roman"/>
          <w:sz w:val="24"/>
          <w:szCs w:val="24"/>
        </w:rPr>
      </w:pPr>
      <w:r>
        <w:rPr>
          <w:rFonts w:ascii="Times New Roman" w:hAnsi="Times New Roman"/>
          <w:sz w:val="24"/>
          <w:szCs w:val="24"/>
        </w:rPr>
        <w:br w:type="page"/>
      </w:r>
    </w:p>
    <w:p w:rsidR="00506AA1" w:rsidRDefault="00506AA1" w:rsidP="00506AA1">
      <w:pPr>
        <w:pStyle w:val="1f3"/>
        <w:keepNext w:val="0"/>
        <w:widowControl w:val="0"/>
        <w:numPr>
          <w:ilvl w:val="0"/>
          <w:numId w:val="40"/>
        </w:numPr>
        <w:spacing w:after="0"/>
        <w:ind w:left="0"/>
        <w:rPr>
          <w:rStyle w:val="aff"/>
          <w:i w:val="0"/>
          <w:iCs/>
        </w:rPr>
      </w:pPr>
      <w:r>
        <w:rPr>
          <w:rStyle w:val="aff"/>
          <w:i w:val="0"/>
          <w:iCs/>
        </w:rPr>
        <w:lastRenderedPageBreak/>
        <w:t xml:space="preserve">характеристика РАБОЧЕЙ ПРОГРАММЫ </w:t>
      </w:r>
    </w:p>
    <w:p w:rsidR="00506AA1" w:rsidRDefault="00506AA1" w:rsidP="00506AA1">
      <w:pPr>
        <w:pStyle w:val="1f3"/>
        <w:keepNext w:val="0"/>
        <w:widowControl w:val="0"/>
        <w:spacing w:after="0"/>
        <w:rPr>
          <w:rStyle w:val="aff"/>
          <w:i w:val="0"/>
          <w:iCs/>
        </w:rPr>
      </w:pPr>
      <w:r>
        <w:rPr>
          <w:rStyle w:val="aff"/>
          <w:i w:val="0"/>
          <w:iCs/>
        </w:rPr>
        <w:t>УЧЕБНОЙ ДИСЦИПЛИНЫ</w:t>
      </w:r>
    </w:p>
    <w:p w:rsidR="00506AA1" w:rsidRDefault="00506AA1" w:rsidP="00506AA1">
      <w:pPr>
        <w:pStyle w:val="1f3"/>
        <w:keepNext w:val="0"/>
        <w:widowControl w:val="0"/>
        <w:spacing w:after="0"/>
        <w:rPr>
          <w:rStyle w:val="aff"/>
          <w:i w:val="0"/>
          <w:iCs/>
        </w:rPr>
      </w:pPr>
      <w:r>
        <w:rPr>
          <w:rStyle w:val="aff"/>
          <w:i w:val="0"/>
          <w:iCs/>
        </w:rPr>
        <w:t xml:space="preserve">«ОП 13 </w:t>
      </w:r>
      <w:r>
        <w:rPr>
          <w:rFonts w:ascii="Times New Roman" w:hAnsi="Times New Roman"/>
        </w:rPr>
        <w:t>Цифровые компетенции в машиностроении</w:t>
      </w:r>
      <w:r>
        <w:rPr>
          <w:rStyle w:val="aff"/>
          <w:i w:val="0"/>
          <w:iCs/>
        </w:rPr>
        <w:t>»</w:t>
      </w:r>
    </w:p>
    <w:p w:rsidR="00506AA1" w:rsidRDefault="00506AA1" w:rsidP="00506AA1">
      <w:pPr>
        <w:pStyle w:val="1f3"/>
        <w:keepNext w:val="0"/>
        <w:widowControl w:val="0"/>
        <w:spacing w:after="0"/>
        <w:jc w:val="left"/>
        <w:rPr>
          <w:rStyle w:val="aff"/>
          <w:i w:val="0"/>
          <w:iCs/>
        </w:rPr>
      </w:pPr>
    </w:p>
    <w:p w:rsidR="00506AA1" w:rsidRDefault="00506AA1" w:rsidP="00C17070">
      <w:pPr>
        <w:pStyle w:val="a8"/>
        <w:widowControl w:val="0"/>
        <w:numPr>
          <w:ilvl w:val="1"/>
          <w:numId w:val="172"/>
        </w:numPr>
        <w:ind w:left="0"/>
        <w:jc w:val="center"/>
        <w:rPr>
          <w:sz w:val="24"/>
          <w:szCs w:val="24"/>
        </w:rPr>
      </w:pPr>
      <w:r>
        <w:rPr>
          <w:rFonts w:ascii="Times New Roman" w:hAnsi="Times New Roman"/>
          <w:b/>
          <w:sz w:val="24"/>
          <w:szCs w:val="24"/>
        </w:rPr>
        <w:t xml:space="preserve">Цель и место дисциплины в структуре образовательной программы </w:t>
      </w:r>
    </w:p>
    <w:p w:rsidR="00506AA1" w:rsidRDefault="00506AA1" w:rsidP="00506AA1">
      <w:pPr>
        <w:pStyle w:val="a8"/>
        <w:widowControl w:val="0"/>
        <w:ind w:left="0" w:firstLine="709"/>
        <w:jc w:val="both"/>
        <w:rPr>
          <w:rFonts w:ascii="Times New Roman" w:hAnsi="Times New Roman"/>
          <w:sz w:val="24"/>
          <w:szCs w:val="24"/>
        </w:rPr>
      </w:pPr>
      <w:r>
        <w:rPr>
          <w:rFonts w:ascii="Times New Roman" w:hAnsi="Times New Roman"/>
          <w:sz w:val="24"/>
          <w:szCs w:val="24"/>
        </w:rPr>
        <w:t xml:space="preserve">Цель дисциплины «ОП.13 Цифровые компетенции в машиностроении»  по </w:t>
      </w:r>
    </w:p>
    <w:p w:rsidR="00506AA1" w:rsidRDefault="00506AA1" w:rsidP="00506AA1">
      <w:pPr>
        <w:widowControl w:val="0"/>
        <w:jc w:val="both"/>
        <w:rPr>
          <w:rFonts w:ascii="Times New Roman" w:hAnsi="Times New Roman"/>
          <w:sz w:val="24"/>
          <w:szCs w:val="24"/>
        </w:rPr>
      </w:pPr>
      <w:r>
        <w:rPr>
          <w:rFonts w:ascii="Times New Roman" w:hAnsi="Times New Roman"/>
          <w:sz w:val="24"/>
          <w:szCs w:val="24"/>
        </w:rPr>
        <w:t>освоение системы знаний состава, функций и возможностей использования информационных и телекоммуникационных технологий в профессиональной деятельности, а также овладение умениями  использовать пакеты прикладных программ для разработки документации и проектирования технологических процессов</w:t>
      </w:r>
    </w:p>
    <w:p w:rsidR="00506AA1" w:rsidRDefault="00506AA1" w:rsidP="00506AA1">
      <w:pPr>
        <w:widowControl w:val="0"/>
        <w:ind w:firstLine="709"/>
        <w:rPr>
          <w:rFonts w:ascii="Times New Roman" w:hAnsi="Times New Roman"/>
          <w:sz w:val="24"/>
          <w:szCs w:val="24"/>
        </w:rPr>
      </w:pPr>
      <w:r>
        <w:rPr>
          <w:rFonts w:ascii="Times New Roman" w:hAnsi="Times New Roman"/>
          <w:sz w:val="24"/>
          <w:szCs w:val="24"/>
        </w:rPr>
        <w:t xml:space="preserve">Дисциплина включена в обязательную часть общепрофессионального цикла ОПОП в соответствии с ФГОС СПО </w:t>
      </w:r>
    </w:p>
    <w:p w:rsidR="00506AA1" w:rsidRDefault="00506AA1" w:rsidP="00506AA1">
      <w:pPr>
        <w:widowControl w:val="0"/>
        <w:ind w:firstLine="708"/>
        <w:rPr>
          <w:rFonts w:ascii="Times New Roman" w:hAnsi="Times New Roman"/>
          <w:b/>
          <w:sz w:val="24"/>
          <w:szCs w:val="24"/>
        </w:rPr>
      </w:pPr>
      <w:r>
        <w:rPr>
          <w:rFonts w:ascii="Times New Roman" w:hAnsi="Times New Roman"/>
          <w:b/>
          <w:sz w:val="24"/>
          <w:szCs w:val="24"/>
        </w:rPr>
        <w:t>1.2. Планируемые результаты освоения дисциплины</w:t>
      </w:r>
    </w:p>
    <w:p w:rsidR="00506AA1" w:rsidRDefault="00506AA1" w:rsidP="00506AA1">
      <w:pPr>
        <w:widowControl w:val="0"/>
        <w:rPr>
          <w:rFonts w:ascii="Times New Roman" w:hAnsi="Times New Roman"/>
          <w:sz w:val="24"/>
          <w:szCs w:val="24"/>
        </w:rPr>
      </w:pPr>
    </w:p>
    <w:tbl>
      <w:tblPr>
        <w:tblW w:w="9360" w:type="dxa"/>
        <w:tblInd w:w="15" w:type="dxa"/>
        <w:shd w:val="clear" w:color="auto" w:fill="FFFFFF"/>
        <w:tblLayout w:type="fixed"/>
        <w:tblLook w:val="04A0" w:firstRow="1" w:lastRow="0" w:firstColumn="1" w:lastColumn="0" w:noHBand="0" w:noVBand="1"/>
      </w:tblPr>
      <w:tblGrid>
        <w:gridCol w:w="3073"/>
        <w:gridCol w:w="3072"/>
        <w:gridCol w:w="3215"/>
      </w:tblGrid>
      <w:tr w:rsidR="00506AA1" w:rsidTr="00506AA1">
        <w:trPr>
          <w:trHeight w:val="300"/>
        </w:trPr>
        <w:tc>
          <w:tcPr>
            <w:tcW w:w="30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06AA1" w:rsidRDefault="00506AA1">
            <w:pPr>
              <w:widowControl w:val="0"/>
              <w:rPr>
                <w:rFonts w:ascii="Times New Roman" w:hAnsi="Times New Roman"/>
                <w:b/>
                <w:bCs/>
                <w:color w:val="1A1A1A"/>
                <w:sz w:val="24"/>
                <w:szCs w:val="24"/>
              </w:rPr>
            </w:pPr>
            <w:r>
              <w:rPr>
                <w:rFonts w:ascii="Times New Roman" w:hAnsi="Times New Roman"/>
                <w:b/>
                <w:bCs/>
                <w:color w:val="1A1A1A"/>
                <w:sz w:val="24"/>
                <w:szCs w:val="24"/>
              </w:rPr>
              <w:t>Код компетенции</w:t>
            </w:r>
          </w:p>
        </w:tc>
        <w:tc>
          <w:tcPr>
            <w:tcW w:w="30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06AA1" w:rsidRDefault="00506AA1">
            <w:pPr>
              <w:widowControl w:val="0"/>
              <w:rPr>
                <w:rFonts w:ascii="Times New Roman" w:hAnsi="Times New Roman"/>
                <w:b/>
                <w:bCs/>
                <w:color w:val="1A1A1A"/>
                <w:sz w:val="24"/>
                <w:szCs w:val="24"/>
              </w:rPr>
            </w:pPr>
            <w:r>
              <w:rPr>
                <w:rFonts w:ascii="Times New Roman" w:hAnsi="Times New Roman"/>
                <w:b/>
                <w:bCs/>
                <w:color w:val="1A1A1A"/>
                <w:sz w:val="24"/>
                <w:szCs w:val="24"/>
              </w:rPr>
              <w:t xml:space="preserve">Уметь </w:t>
            </w:r>
          </w:p>
        </w:tc>
        <w:tc>
          <w:tcPr>
            <w:tcW w:w="32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06AA1" w:rsidRDefault="00506AA1">
            <w:pPr>
              <w:widowControl w:val="0"/>
              <w:jc w:val="center"/>
              <w:rPr>
                <w:rFonts w:ascii="Times New Roman" w:hAnsi="Times New Roman"/>
                <w:b/>
                <w:bCs/>
                <w:color w:val="1A1A1A"/>
                <w:sz w:val="24"/>
                <w:szCs w:val="24"/>
              </w:rPr>
            </w:pPr>
            <w:r>
              <w:rPr>
                <w:rFonts w:ascii="Times New Roman" w:hAnsi="Times New Roman"/>
                <w:b/>
                <w:bCs/>
                <w:color w:val="1A1A1A"/>
                <w:sz w:val="24"/>
                <w:szCs w:val="24"/>
              </w:rPr>
              <w:t xml:space="preserve">Знать </w:t>
            </w:r>
          </w:p>
        </w:tc>
      </w:tr>
      <w:tr w:rsidR="00506AA1" w:rsidTr="00506AA1">
        <w:trPr>
          <w:trHeight w:val="300"/>
        </w:trPr>
        <w:tc>
          <w:tcPr>
            <w:tcW w:w="30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506AA1" w:rsidRDefault="00506AA1">
            <w:pPr>
              <w:widowControl w:val="0"/>
              <w:rPr>
                <w:rFonts w:ascii="Times New Roman" w:hAnsi="Times New Roman" w:cs="Times New Roman"/>
                <w:bCs/>
                <w:color w:val="1A1A1A"/>
                <w:sz w:val="24"/>
                <w:szCs w:val="24"/>
              </w:rPr>
            </w:pPr>
            <w:r>
              <w:rPr>
                <w:rFonts w:ascii="Times New Roman" w:hAnsi="Times New Roman" w:cs="Times New Roman"/>
                <w:bCs/>
                <w:color w:val="1A1A1A"/>
                <w:sz w:val="24"/>
                <w:szCs w:val="24"/>
              </w:rPr>
              <w:t xml:space="preserve">ОК 01. </w:t>
            </w:r>
          </w:p>
          <w:p w:rsidR="00506AA1" w:rsidRDefault="00506AA1">
            <w:pPr>
              <w:widowControl w:val="0"/>
              <w:rPr>
                <w:rFonts w:ascii="Times New Roman" w:hAnsi="Times New Roman" w:cs="Times New Roman"/>
                <w:bCs/>
                <w:color w:val="1A1A1A"/>
                <w:sz w:val="24"/>
                <w:szCs w:val="24"/>
              </w:rPr>
            </w:pPr>
            <w:r>
              <w:rPr>
                <w:rFonts w:ascii="Times New Roman" w:hAnsi="Times New Roman" w:cs="Times New Roman"/>
                <w:color w:val="1A1A1A"/>
                <w:sz w:val="24"/>
                <w:szCs w:val="24"/>
              </w:rPr>
              <w:t>Выбирать способы решения задач профессиональной деятельности, применительно к различным контекстам</w:t>
            </w:r>
          </w:p>
          <w:p w:rsidR="00506AA1" w:rsidRDefault="00506AA1">
            <w:pPr>
              <w:widowControl w:val="0"/>
              <w:rPr>
                <w:rFonts w:ascii="Times New Roman" w:hAnsi="Times New Roman" w:cs="Times New Roman"/>
                <w:bCs/>
                <w:color w:val="1A1A1A"/>
                <w:sz w:val="24"/>
                <w:szCs w:val="24"/>
              </w:rPr>
            </w:pPr>
          </w:p>
        </w:tc>
        <w:tc>
          <w:tcPr>
            <w:tcW w:w="30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06AA1" w:rsidRDefault="00506AA1" w:rsidP="00C17070">
            <w:pPr>
              <w:pStyle w:val="a8"/>
              <w:widowControl w:val="0"/>
              <w:numPr>
                <w:ilvl w:val="0"/>
                <w:numId w:val="173"/>
              </w:numPr>
              <w:ind w:left="0" w:firstLine="142"/>
              <w:rPr>
                <w:rFonts w:ascii="Times New Roman" w:hAnsi="Times New Roman" w:cs="Times New Roman"/>
                <w:bCs/>
                <w:i/>
                <w:color w:val="1A1A1A"/>
                <w:sz w:val="24"/>
                <w:szCs w:val="24"/>
              </w:rPr>
            </w:pPr>
            <w:r>
              <w:rPr>
                <w:rFonts w:ascii="Times New Roman" w:hAnsi="Times New Roman" w:cs="Times New Roman"/>
                <w:bCs/>
                <w:i/>
                <w:color w:val="1A1A1A"/>
                <w:sz w:val="24"/>
                <w:szCs w:val="24"/>
              </w:rPr>
              <w:t>распознавать задачу и/или проблему в профессиональном и/или социальном контексте</w:t>
            </w:r>
          </w:p>
          <w:p w:rsidR="00506AA1" w:rsidRDefault="00506AA1" w:rsidP="00C17070">
            <w:pPr>
              <w:pStyle w:val="a8"/>
              <w:widowControl w:val="0"/>
              <w:numPr>
                <w:ilvl w:val="0"/>
                <w:numId w:val="173"/>
              </w:numPr>
              <w:ind w:left="0" w:firstLine="142"/>
              <w:rPr>
                <w:rFonts w:ascii="Times New Roman" w:hAnsi="Times New Roman" w:cs="Times New Roman"/>
                <w:bCs/>
                <w:i/>
                <w:color w:val="1A1A1A"/>
                <w:sz w:val="24"/>
                <w:szCs w:val="24"/>
              </w:rPr>
            </w:pPr>
            <w:r>
              <w:rPr>
                <w:rFonts w:ascii="Times New Roman" w:hAnsi="Times New Roman" w:cs="Times New Roman"/>
                <w:bCs/>
                <w:i/>
                <w:color w:val="1A1A1A"/>
                <w:sz w:val="24"/>
                <w:szCs w:val="24"/>
              </w:rPr>
              <w:t>анализировать задачу и/или проблему и выделять её составные части</w:t>
            </w:r>
          </w:p>
          <w:p w:rsidR="00506AA1" w:rsidRDefault="00506AA1" w:rsidP="00C17070">
            <w:pPr>
              <w:pStyle w:val="a8"/>
              <w:widowControl w:val="0"/>
              <w:numPr>
                <w:ilvl w:val="0"/>
                <w:numId w:val="173"/>
              </w:numPr>
              <w:ind w:left="0" w:firstLine="142"/>
              <w:rPr>
                <w:rFonts w:ascii="Times New Roman" w:hAnsi="Times New Roman" w:cs="Times New Roman"/>
                <w:bCs/>
                <w:i/>
                <w:color w:val="1A1A1A"/>
                <w:sz w:val="24"/>
                <w:szCs w:val="24"/>
              </w:rPr>
            </w:pPr>
            <w:r>
              <w:rPr>
                <w:rFonts w:ascii="Times New Roman" w:hAnsi="Times New Roman" w:cs="Times New Roman"/>
                <w:bCs/>
                <w:i/>
                <w:color w:val="1A1A1A"/>
                <w:sz w:val="24"/>
                <w:szCs w:val="24"/>
              </w:rPr>
              <w:t>определять этапы решения задачи;</w:t>
            </w:r>
          </w:p>
          <w:p w:rsidR="00506AA1" w:rsidRDefault="00506AA1" w:rsidP="00C17070">
            <w:pPr>
              <w:pStyle w:val="a8"/>
              <w:widowControl w:val="0"/>
              <w:numPr>
                <w:ilvl w:val="0"/>
                <w:numId w:val="173"/>
              </w:numPr>
              <w:ind w:left="0" w:firstLine="142"/>
              <w:rPr>
                <w:rFonts w:ascii="Times New Roman" w:hAnsi="Times New Roman" w:cs="Times New Roman"/>
                <w:bCs/>
                <w:i/>
                <w:color w:val="1A1A1A"/>
                <w:sz w:val="24"/>
                <w:szCs w:val="24"/>
              </w:rPr>
            </w:pPr>
            <w:r>
              <w:rPr>
                <w:rFonts w:ascii="Times New Roman" w:hAnsi="Times New Roman" w:cs="Times New Roman"/>
                <w:bCs/>
                <w:i/>
                <w:color w:val="1A1A1A"/>
                <w:sz w:val="24"/>
                <w:szCs w:val="24"/>
              </w:rPr>
              <w:t>выявлять и эффективно искать информацию, необходимую для решения задачи и/или проблемы</w:t>
            </w:r>
          </w:p>
          <w:p w:rsidR="00506AA1" w:rsidRDefault="00506AA1" w:rsidP="00C17070">
            <w:pPr>
              <w:pStyle w:val="a8"/>
              <w:widowControl w:val="0"/>
              <w:numPr>
                <w:ilvl w:val="0"/>
                <w:numId w:val="173"/>
              </w:numPr>
              <w:ind w:left="0" w:firstLine="142"/>
              <w:rPr>
                <w:rFonts w:ascii="Times New Roman" w:hAnsi="Times New Roman" w:cs="Times New Roman"/>
                <w:bCs/>
                <w:i/>
                <w:color w:val="1A1A1A"/>
                <w:sz w:val="24"/>
                <w:szCs w:val="24"/>
              </w:rPr>
            </w:pPr>
            <w:r>
              <w:rPr>
                <w:rFonts w:ascii="Times New Roman" w:hAnsi="Times New Roman" w:cs="Times New Roman"/>
                <w:bCs/>
                <w:i/>
                <w:color w:val="1A1A1A"/>
                <w:sz w:val="24"/>
                <w:szCs w:val="24"/>
              </w:rPr>
              <w:t>составлять план действия;</w:t>
            </w:r>
          </w:p>
          <w:p w:rsidR="00506AA1" w:rsidRDefault="00506AA1" w:rsidP="00C17070">
            <w:pPr>
              <w:pStyle w:val="a8"/>
              <w:widowControl w:val="0"/>
              <w:numPr>
                <w:ilvl w:val="0"/>
                <w:numId w:val="173"/>
              </w:numPr>
              <w:ind w:left="0" w:firstLine="142"/>
              <w:rPr>
                <w:rFonts w:ascii="Times New Roman" w:hAnsi="Times New Roman" w:cs="Times New Roman"/>
                <w:bCs/>
                <w:i/>
                <w:color w:val="1A1A1A"/>
                <w:sz w:val="24"/>
                <w:szCs w:val="24"/>
              </w:rPr>
            </w:pPr>
            <w:r>
              <w:rPr>
                <w:rFonts w:ascii="Times New Roman" w:hAnsi="Times New Roman" w:cs="Times New Roman"/>
                <w:bCs/>
                <w:i/>
                <w:color w:val="1A1A1A"/>
                <w:sz w:val="24"/>
                <w:szCs w:val="24"/>
              </w:rPr>
              <w:t>определять необходимые ресурсы;</w:t>
            </w:r>
          </w:p>
          <w:p w:rsidR="00506AA1" w:rsidRDefault="00506AA1" w:rsidP="00C17070">
            <w:pPr>
              <w:pStyle w:val="a8"/>
              <w:widowControl w:val="0"/>
              <w:numPr>
                <w:ilvl w:val="0"/>
                <w:numId w:val="173"/>
              </w:numPr>
              <w:ind w:left="0" w:firstLine="142"/>
              <w:rPr>
                <w:rFonts w:ascii="Times New Roman" w:hAnsi="Times New Roman" w:cs="Times New Roman"/>
                <w:bCs/>
                <w:i/>
                <w:color w:val="1A1A1A"/>
                <w:sz w:val="24"/>
                <w:szCs w:val="24"/>
              </w:rPr>
            </w:pPr>
            <w:r>
              <w:rPr>
                <w:rFonts w:ascii="Times New Roman" w:hAnsi="Times New Roman" w:cs="Times New Roman"/>
                <w:bCs/>
                <w:i/>
                <w:color w:val="1A1A1A"/>
                <w:sz w:val="24"/>
                <w:szCs w:val="24"/>
              </w:rPr>
              <w:t>владеть актуальными методами работы в профессиональной и смежных сферах</w:t>
            </w:r>
          </w:p>
          <w:p w:rsidR="00506AA1" w:rsidRDefault="00506AA1" w:rsidP="00C17070">
            <w:pPr>
              <w:pStyle w:val="a8"/>
              <w:widowControl w:val="0"/>
              <w:numPr>
                <w:ilvl w:val="0"/>
                <w:numId w:val="173"/>
              </w:numPr>
              <w:ind w:left="0" w:firstLine="142"/>
              <w:rPr>
                <w:rFonts w:ascii="Times New Roman" w:hAnsi="Times New Roman" w:cs="Times New Roman"/>
                <w:bCs/>
                <w:i/>
                <w:color w:val="1A1A1A"/>
                <w:sz w:val="24"/>
                <w:szCs w:val="24"/>
              </w:rPr>
            </w:pPr>
            <w:r>
              <w:rPr>
                <w:rFonts w:ascii="Times New Roman" w:hAnsi="Times New Roman" w:cs="Times New Roman"/>
                <w:bCs/>
                <w:i/>
                <w:color w:val="1A1A1A"/>
                <w:sz w:val="24"/>
                <w:szCs w:val="24"/>
              </w:rPr>
              <w:t>реализовать составленный план;</w:t>
            </w:r>
          </w:p>
          <w:p w:rsidR="00506AA1" w:rsidRDefault="00506AA1" w:rsidP="00C17070">
            <w:pPr>
              <w:pStyle w:val="a8"/>
              <w:widowControl w:val="0"/>
              <w:numPr>
                <w:ilvl w:val="0"/>
                <w:numId w:val="173"/>
              </w:numPr>
              <w:ind w:left="0" w:firstLine="142"/>
              <w:rPr>
                <w:rFonts w:ascii="Times New Roman" w:hAnsi="Times New Roman" w:cs="Times New Roman"/>
                <w:bCs/>
                <w:i/>
                <w:color w:val="1A1A1A"/>
                <w:sz w:val="24"/>
                <w:szCs w:val="24"/>
              </w:rPr>
            </w:pPr>
            <w:r>
              <w:rPr>
                <w:rFonts w:ascii="Times New Roman" w:hAnsi="Times New Roman" w:cs="Times New Roman"/>
                <w:bCs/>
                <w:i/>
                <w:color w:val="1A1A1A"/>
                <w:sz w:val="24"/>
                <w:szCs w:val="24"/>
              </w:rPr>
              <w:t>оценивать результат и последствия своих действий (самостоятельно или с помощью наставника)</w:t>
            </w:r>
          </w:p>
        </w:tc>
        <w:tc>
          <w:tcPr>
            <w:tcW w:w="32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06AA1" w:rsidRDefault="00506AA1" w:rsidP="00C17070">
            <w:pPr>
              <w:pStyle w:val="a8"/>
              <w:widowControl w:val="0"/>
              <w:numPr>
                <w:ilvl w:val="0"/>
                <w:numId w:val="174"/>
              </w:numPr>
              <w:ind w:left="0" w:firstLine="284"/>
              <w:rPr>
                <w:rFonts w:ascii="Times New Roman" w:hAnsi="Times New Roman" w:cs="Times New Roman"/>
                <w:i/>
                <w:color w:val="1A1A1A"/>
                <w:sz w:val="24"/>
                <w:szCs w:val="24"/>
                <w:lang w:eastAsia="ru-RU"/>
              </w:rPr>
            </w:pPr>
            <w:r>
              <w:rPr>
                <w:rFonts w:ascii="Times New Roman" w:hAnsi="Times New Roman" w:cs="Times New Roman"/>
                <w:i/>
                <w:color w:val="1A1A1A"/>
                <w:sz w:val="24"/>
                <w:szCs w:val="24"/>
                <w:lang w:eastAsia="ru-RU"/>
              </w:rPr>
              <w:t xml:space="preserve">актуальный профессиональный и социальный контекст, в котором приходится работать и жить </w:t>
            </w:r>
          </w:p>
          <w:p w:rsidR="00506AA1" w:rsidRDefault="00506AA1" w:rsidP="00C17070">
            <w:pPr>
              <w:pStyle w:val="a8"/>
              <w:widowControl w:val="0"/>
              <w:numPr>
                <w:ilvl w:val="0"/>
                <w:numId w:val="174"/>
              </w:numPr>
              <w:ind w:left="0" w:firstLine="284"/>
              <w:rPr>
                <w:rFonts w:ascii="Times New Roman" w:hAnsi="Times New Roman" w:cs="Times New Roman"/>
                <w:bCs/>
                <w:i/>
                <w:color w:val="1A1A1A"/>
                <w:sz w:val="24"/>
                <w:szCs w:val="24"/>
              </w:rPr>
            </w:pPr>
            <w:r>
              <w:rPr>
                <w:rFonts w:ascii="Times New Roman" w:hAnsi="Times New Roman" w:cs="Times New Roman"/>
                <w:bCs/>
                <w:i/>
                <w:color w:val="1A1A1A"/>
                <w:sz w:val="24"/>
                <w:szCs w:val="24"/>
              </w:rPr>
              <w:t>основные источники информации и ресурсы для решения задач и проблем в профессиональном и/или социальном контексте</w:t>
            </w:r>
          </w:p>
          <w:p w:rsidR="00506AA1" w:rsidRDefault="00506AA1" w:rsidP="00C17070">
            <w:pPr>
              <w:pStyle w:val="a8"/>
              <w:widowControl w:val="0"/>
              <w:numPr>
                <w:ilvl w:val="0"/>
                <w:numId w:val="174"/>
              </w:numPr>
              <w:ind w:left="0" w:firstLine="284"/>
              <w:rPr>
                <w:rFonts w:ascii="Times New Roman" w:hAnsi="Times New Roman" w:cs="Times New Roman"/>
                <w:bCs/>
                <w:i/>
                <w:color w:val="1A1A1A"/>
                <w:sz w:val="24"/>
                <w:szCs w:val="24"/>
              </w:rPr>
            </w:pPr>
            <w:r>
              <w:rPr>
                <w:rFonts w:ascii="Times New Roman" w:hAnsi="Times New Roman" w:cs="Times New Roman"/>
                <w:bCs/>
                <w:i/>
                <w:color w:val="1A1A1A"/>
                <w:sz w:val="24"/>
                <w:szCs w:val="24"/>
              </w:rPr>
              <w:t>алгоритмы выполнения работ в профессиональной и смежных областях</w:t>
            </w:r>
          </w:p>
          <w:p w:rsidR="00506AA1" w:rsidRDefault="00506AA1" w:rsidP="00C17070">
            <w:pPr>
              <w:pStyle w:val="a8"/>
              <w:widowControl w:val="0"/>
              <w:numPr>
                <w:ilvl w:val="0"/>
                <w:numId w:val="174"/>
              </w:numPr>
              <w:ind w:left="0" w:firstLine="284"/>
              <w:rPr>
                <w:rFonts w:ascii="Times New Roman" w:hAnsi="Times New Roman" w:cs="Times New Roman"/>
                <w:bCs/>
                <w:i/>
                <w:color w:val="1A1A1A"/>
                <w:sz w:val="24"/>
                <w:szCs w:val="24"/>
              </w:rPr>
            </w:pPr>
            <w:r>
              <w:rPr>
                <w:rFonts w:ascii="Times New Roman" w:hAnsi="Times New Roman" w:cs="Times New Roman"/>
                <w:bCs/>
                <w:i/>
                <w:color w:val="1A1A1A"/>
                <w:sz w:val="24"/>
                <w:szCs w:val="24"/>
              </w:rPr>
              <w:t>методы работы в профессиональной и смежных сферах;</w:t>
            </w:r>
          </w:p>
          <w:p w:rsidR="00506AA1" w:rsidRDefault="00506AA1" w:rsidP="00C17070">
            <w:pPr>
              <w:pStyle w:val="a8"/>
              <w:widowControl w:val="0"/>
              <w:numPr>
                <w:ilvl w:val="0"/>
                <w:numId w:val="174"/>
              </w:numPr>
              <w:ind w:left="0" w:firstLine="284"/>
              <w:rPr>
                <w:rFonts w:ascii="Times New Roman" w:hAnsi="Times New Roman" w:cs="Times New Roman"/>
                <w:bCs/>
                <w:i/>
                <w:color w:val="1A1A1A"/>
                <w:sz w:val="24"/>
                <w:szCs w:val="24"/>
              </w:rPr>
            </w:pPr>
            <w:r>
              <w:rPr>
                <w:rFonts w:ascii="Times New Roman" w:hAnsi="Times New Roman" w:cs="Times New Roman"/>
                <w:bCs/>
                <w:i/>
                <w:color w:val="1A1A1A"/>
                <w:sz w:val="24"/>
                <w:szCs w:val="24"/>
              </w:rPr>
              <w:t>структуру плана для решения задач;</w:t>
            </w:r>
          </w:p>
          <w:p w:rsidR="00506AA1" w:rsidRDefault="00506AA1" w:rsidP="00C17070">
            <w:pPr>
              <w:pStyle w:val="a8"/>
              <w:widowControl w:val="0"/>
              <w:numPr>
                <w:ilvl w:val="0"/>
                <w:numId w:val="174"/>
              </w:numPr>
              <w:ind w:left="0" w:firstLine="284"/>
              <w:rPr>
                <w:rFonts w:ascii="Times New Roman" w:hAnsi="Times New Roman" w:cs="Times New Roman"/>
                <w:bCs/>
                <w:i/>
                <w:color w:val="1A1A1A"/>
                <w:sz w:val="24"/>
                <w:szCs w:val="24"/>
              </w:rPr>
            </w:pPr>
            <w:r>
              <w:rPr>
                <w:rFonts w:ascii="Times New Roman" w:hAnsi="Times New Roman" w:cs="Times New Roman"/>
                <w:bCs/>
                <w:i/>
                <w:color w:val="1A1A1A"/>
                <w:sz w:val="24"/>
                <w:szCs w:val="24"/>
              </w:rPr>
              <w:t>порядок оценки результатов решения задач профессиональной деятельности</w:t>
            </w:r>
          </w:p>
        </w:tc>
      </w:tr>
      <w:tr w:rsidR="00506AA1" w:rsidTr="00506AA1">
        <w:trPr>
          <w:trHeight w:val="300"/>
        </w:trPr>
        <w:tc>
          <w:tcPr>
            <w:tcW w:w="30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506AA1" w:rsidRDefault="00506AA1">
            <w:pPr>
              <w:ind w:left="127" w:right="189"/>
              <w:rPr>
                <w:rFonts w:ascii="Times New Roman" w:hAnsi="Times New Roman" w:cs="Times New Roman"/>
                <w:bCs/>
                <w:color w:val="1A1A1A"/>
                <w:sz w:val="24"/>
                <w:szCs w:val="24"/>
              </w:rPr>
            </w:pPr>
            <w:r>
              <w:rPr>
                <w:rFonts w:ascii="Times New Roman" w:hAnsi="Times New Roman" w:cs="Times New Roman"/>
                <w:bCs/>
                <w:color w:val="1A1A1A"/>
                <w:sz w:val="24"/>
                <w:szCs w:val="24"/>
              </w:rPr>
              <w:t xml:space="preserve">ОК 02. </w:t>
            </w:r>
            <w:r>
              <w:rPr>
                <w:rFonts w:ascii="Times New Roman" w:hAnsi="Times New Roman" w:cs="Times New Roman"/>
                <w:color w:val="1A1A1A"/>
                <w:sz w:val="24"/>
                <w:szCs w:val="24"/>
              </w:rPr>
              <w:t xml:space="preserve">Использовать современные средства поиска, анализа и интерпретации информации, и информационные технологии для </w:t>
            </w:r>
            <w:r>
              <w:rPr>
                <w:rFonts w:ascii="Times New Roman" w:hAnsi="Times New Roman" w:cs="Times New Roman"/>
                <w:color w:val="1A1A1A"/>
                <w:sz w:val="24"/>
                <w:szCs w:val="24"/>
              </w:rPr>
              <w:lastRenderedPageBreak/>
              <w:t>выполнения задач профессиональной деятельности</w:t>
            </w:r>
          </w:p>
          <w:p w:rsidR="00506AA1" w:rsidRDefault="00506AA1">
            <w:pPr>
              <w:ind w:left="127"/>
              <w:rPr>
                <w:rFonts w:ascii="Times New Roman" w:hAnsi="Times New Roman" w:cs="Times New Roman"/>
                <w:bCs/>
                <w:color w:val="1A1A1A"/>
                <w:sz w:val="24"/>
                <w:szCs w:val="24"/>
              </w:rPr>
            </w:pPr>
          </w:p>
        </w:tc>
        <w:tc>
          <w:tcPr>
            <w:tcW w:w="30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06AA1" w:rsidRDefault="00506AA1" w:rsidP="00C17070">
            <w:pPr>
              <w:pStyle w:val="a8"/>
              <w:numPr>
                <w:ilvl w:val="0"/>
                <w:numId w:val="175"/>
              </w:numPr>
              <w:ind w:left="33" w:right="127" w:firstLine="327"/>
              <w:rPr>
                <w:rFonts w:ascii="Times New Roman" w:hAnsi="Times New Roman" w:cs="Times New Roman"/>
                <w:bCs/>
                <w:i/>
                <w:color w:val="000000" w:themeColor="text1"/>
                <w:sz w:val="24"/>
                <w:szCs w:val="24"/>
              </w:rPr>
            </w:pPr>
            <w:r>
              <w:rPr>
                <w:rFonts w:ascii="Times New Roman" w:hAnsi="Times New Roman" w:cs="Times New Roman"/>
                <w:bCs/>
                <w:i/>
                <w:color w:val="000000" w:themeColor="text1"/>
                <w:sz w:val="24"/>
                <w:szCs w:val="24"/>
              </w:rPr>
              <w:lastRenderedPageBreak/>
              <w:t>определять задачи для поиска информации;</w:t>
            </w:r>
          </w:p>
          <w:p w:rsidR="00506AA1" w:rsidRDefault="00506AA1" w:rsidP="00C17070">
            <w:pPr>
              <w:pStyle w:val="a8"/>
              <w:numPr>
                <w:ilvl w:val="0"/>
                <w:numId w:val="175"/>
              </w:numPr>
              <w:ind w:left="33" w:right="127" w:firstLine="327"/>
              <w:rPr>
                <w:rFonts w:ascii="Times New Roman" w:hAnsi="Times New Roman" w:cs="Times New Roman"/>
                <w:bCs/>
                <w:i/>
                <w:color w:val="000000" w:themeColor="text1"/>
                <w:sz w:val="24"/>
                <w:szCs w:val="24"/>
              </w:rPr>
            </w:pPr>
            <w:r>
              <w:rPr>
                <w:rFonts w:ascii="Times New Roman" w:hAnsi="Times New Roman" w:cs="Times New Roman"/>
                <w:bCs/>
                <w:i/>
                <w:color w:val="000000" w:themeColor="text1"/>
                <w:sz w:val="24"/>
                <w:szCs w:val="24"/>
              </w:rPr>
              <w:t>определять необходимые источники информации;</w:t>
            </w:r>
          </w:p>
          <w:p w:rsidR="00506AA1" w:rsidRDefault="00506AA1" w:rsidP="00C17070">
            <w:pPr>
              <w:pStyle w:val="a8"/>
              <w:numPr>
                <w:ilvl w:val="0"/>
                <w:numId w:val="175"/>
              </w:numPr>
              <w:ind w:left="33" w:right="127" w:firstLine="327"/>
              <w:rPr>
                <w:rFonts w:ascii="Times New Roman" w:hAnsi="Times New Roman" w:cs="Times New Roman"/>
                <w:bCs/>
                <w:i/>
                <w:color w:val="000000" w:themeColor="text1"/>
                <w:sz w:val="24"/>
                <w:szCs w:val="24"/>
              </w:rPr>
            </w:pPr>
            <w:r>
              <w:rPr>
                <w:rFonts w:ascii="Times New Roman" w:hAnsi="Times New Roman" w:cs="Times New Roman"/>
                <w:bCs/>
                <w:i/>
                <w:color w:val="000000" w:themeColor="text1"/>
                <w:sz w:val="24"/>
                <w:szCs w:val="24"/>
              </w:rPr>
              <w:t>планировать процесс поиска</w:t>
            </w:r>
          </w:p>
          <w:p w:rsidR="00506AA1" w:rsidRDefault="00506AA1" w:rsidP="00C17070">
            <w:pPr>
              <w:pStyle w:val="a8"/>
              <w:numPr>
                <w:ilvl w:val="0"/>
                <w:numId w:val="175"/>
              </w:numPr>
              <w:ind w:left="33" w:right="127" w:firstLine="327"/>
              <w:rPr>
                <w:rFonts w:ascii="Times New Roman" w:hAnsi="Times New Roman" w:cs="Times New Roman"/>
                <w:bCs/>
                <w:i/>
                <w:color w:val="000000" w:themeColor="text1"/>
                <w:sz w:val="24"/>
                <w:szCs w:val="24"/>
              </w:rPr>
            </w:pPr>
            <w:r>
              <w:rPr>
                <w:rFonts w:ascii="Times New Roman" w:hAnsi="Times New Roman" w:cs="Times New Roman"/>
                <w:bCs/>
                <w:i/>
                <w:color w:val="000000" w:themeColor="text1"/>
                <w:sz w:val="24"/>
                <w:szCs w:val="24"/>
              </w:rPr>
              <w:lastRenderedPageBreak/>
              <w:t>структурировать получаемую информацию;</w:t>
            </w:r>
          </w:p>
          <w:p w:rsidR="00506AA1" w:rsidRDefault="00506AA1" w:rsidP="00C17070">
            <w:pPr>
              <w:pStyle w:val="a8"/>
              <w:numPr>
                <w:ilvl w:val="0"/>
                <w:numId w:val="175"/>
              </w:numPr>
              <w:ind w:left="33" w:right="127" w:firstLine="327"/>
              <w:rPr>
                <w:rFonts w:ascii="Times New Roman" w:hAnsi="Times New Roman" w:cs="Times New Roman"/>
                <w:bCs/>
                <w:i/>
                <w:color w:val="000000" w:themeColor="text1"/>
                <w:sz w:val="24"/>
                <w:szCs w:val="24"/>
              </w:rPr>
            </w:pPr>
            <w:r>
              <w:rPr>
                <w:rFonts w:ascii="Times New Roman" w:hAnsi="Times New Roman" w:cs="Times New Roman"/>
                <w:bCs/>
                <w:i/>
                <w:color w:val="000000" w:themeColor="text1"/>
                <w:sz w:val="24"/>
                <w:szCs w:val="24"/>
              </w:rPr>
              <w:t>оценивать практическую значимость результатов поиска;</w:t>
            </w:r>
          </w:p>
          <w:p w:rsidR="00506AA1" w:rsidRDefault="00506AA1" w:rsidP="00C17070">
            <w:pPr>
              <w:pStyle w:val="a8"/>
              <w:numPr>
                <w:ilvl w:val="0"/>
                <w:numId w:val="175"/>
              </w:numPr>
              <w:ind w:left="33" w:right="127" w:firstLine="327"/>
              <w:rPr>
                <w:rFonts w:ascii="Times New Roman" w:hAnsi="Times New Roman" w:cs="Times New Roman"/>
                <w:bCs/>
                <w:i/>
                <w:color w:val="000000" w:themeColor="text1"/>
                <w:sz w:val="24"/>
                <w:szCs w:val="24"/>
              </w:rPr>
            </w:pPr>
            <w:r>
              <w:rPr>
                <w:i/>
              </w:rPr>
              <w:t xml:space="preserve"> </w:t>
            </w:r>
            <w:r>
              <w:rPr>
                <w:rFonts w:ascii="Times New Roman" w:hAnsi="Times New Roman" w:cs="Times New Roman"/>
                <w:bCs/>
                <w:i/>
                <w:color w:val="000000" w:themeColor="text1"/>
                <w:sz w:val="24"/>
                <w:szCs w:val="24"/>
              </w:rPr>
              <w:t>использовать современное программное обеспечение;</w:t>
            </w:r>
          </w:p>
          <w:p w:rsidR="00506AA1" w:rsidRDefault="00506AA1" w:rsidP="00C17070">
            <w:pPr>
              <w:pStyle w:val="a8"/>
              <w:numPr>
                <w:ilvl w:val="0"/>
                <w:numId w:val="175"/>
              </w:numPr>
              <w:ind w:left="33" w:right="127" w:firstLine="327"/>
              <w:rPr>
                <w:rFonts w:ascii="Times New Roman" w:hAnsi="Times New Roman" w:cs="Times New Roman"/>
                <w:bCs/>
                <w:i/>
                <w:color w:val="000000" w:themeColor="text1"/>
                <w:sz w:val="24"/>
                <w:szCs w:val="24"/>
              </w:rPr>
            </w:pPr>
            <w:r>
              <w:rPr>
                <w:rFonts w:ascii="Times New Roman" w:hAnsi="Times New Roman" w:cs="Times New Roman"/>
                <w:bCs/>
                <w:i/>
                <w:color w:val="000000" w:themeColor="text1"/>
                <w:sz w:val="24"/>
                <w:szCs w:val="24"/>
              </w:rPr>
              <w:t>использовать различные цифровые средства для решения профессиональных задач</w:t>
            </w:r>
            <w:r>
              <w:rPr>
                <w:i/>
              </w:rPr>
              <w:t xml:space="preserve"> </w:t>
            </w:r>
            <w:r>
              <w:rPr>
                <w:rFonts w:ascii="Times New Roman" w:hAnsi="Times New Roman" w:cs="Times New Roman"/>
                <w:bCs/>
                <w:i/>
                <w:color w:val="000000" w:themeColor="text1"/>
                <w:sz w:val="24"/>
                <w:szCs w:val="24"/>
              </w:rPr>
              <w:t>оформлять результаты поиска</w:t>
            </w:r>
          </w:p>
        </w:tc>
        <w:tc>
          <w:tcPr>
            <w:tcW w:w="321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06AA1" w:rsidRDefault="00506AA1" w:rsidP="00C17070">
            <w:pPr>
              <w:pStyle w:val="a8"/>
              <w:numPr>
                <w:ilvl w:val="0"/>
                <w:numId w:val="176"/>
              </w:numPr>
              <w:ind w:left="80" w:firstLine="280"/>
              <w:rPr>
                <w:rFonts w:ascii="Times New Roman" w:hAnsi="Times New Roman" w:cs="Times New Roman"/>
                <w:bCs/>
                <w:i/>
                <w:color w:val="1A1A1A"/>
                <w:sz w:val="24"/>
                <w:szCs w:val="24"/>
              </w:rPr>
            </w:pPr>
            <w:r>
              <w:rPr>
                <w:rFonts w:ascii="Times New Roman" w:hAnsi="Times New Roman" w:cs="Times New Roman"/>
                <w:bCs/>
                <w:i/>
                <w:color w:val="1A1A1A"/>
                <w:sz w:val="24"/>
                <w:szCs w:val="24"/>
              </w:rPr>
              <w:lastRenderedPageBreak/>
              <w:t>номенклатуру информационных источников применяемых в профессиональной деятельности;</w:t>
            </w:r>
          </w:p>
          <w:p w:rsidR="00506AA1" w:rsidRDefault="00506AA1" w:rsidP="00C17070">
            <w:pPr>
              <w:pStyle w:val="a8"/>
              <w:numPr>
                <w:ilvl w:val="0"/>
                <w:numId w:val="176"/>
              </w:numPr>
              <w:ind w:left="80" w:firstLine="280"/>
              <w:rPr>
                <w:rFonts w:ascii="Times New Roman" w:hAnsi="Times New Roman" w:cs="Times New Roman"/>
                <w:bCs/>
                <w:i/>
                <w:color w:val="1A1A1A"/>
                <w:sz w:val="24"/>
                <w:szCs w:val="24"/>
              </w:rPr>
            </w:pPr>
            <w:r>
              <w:rPr>
                <w:rFonts w:ascii="Times New Roman" w:hAnsi="Times New Roman" w:cs="Times New Roman"/>
                <w:bCs/>
                <w:i/>
                <w:color w:val="1A1A1A"/>
                <w:sz w:val="24"/>
                <w:szCs w:val="24"/>
              </w:rPr>
              <w:t xml:space="preserve">приемы структурирования </w:t>
            </w:r>
            <w:r>
              <w:rPr>
                <w:rFonts w:ascii="Times New Roman" w:hAnsi="Times New Roman" w:cs="Times New Roman"/>
                <w:bCs/>
                <w:i/>
                <w:color w:val="1A1A1A"/>
                <w:sz w:val="24"/>
                <w:szCs w:val="24"/>
              </w:rPr>
              <w:lastRenderedPageBreak/>
              <w:t>информации;</w:t>
            </w:r>
          </w:p>
          <w:p w:rsidR="00506AA1" w:rsidRDefault="00506AA1" w:rsidP="00C17070">
            <w:pPr>
              <w:pStyle w:val="a8"/>
              <w:numPr>
                <w:ilvl w:val="0"/>
                <w:numId w:val="176"/>
              </w:numPr>
              <w:ind w:left="80" w:firstLine="280"/>
              <w:rPr>
                <w:rFonts w:ascii="Times New Roman" w:hAnsi="Times New Roman" w:cs="Times New Roman"/>
                <w:bCs/>
                <w:i/>
                <w:color w:val="1A1A1A"/>
                <w:sz w:val="24"/>
                <w:szCs w:val="24"/>
              </w:rPr>
            </w:pPr>
            <w:r>
              <w:rPr>
                <w:rFonts w:ascii="Times New Roman" w:hAnsi="Times New Roman" w:cs="Times New Roman"/>
                <w:bCs/>
                <w:i/>
                <w:color w:val="1A1A1A"/>
                <w:sz w:val="24"/>
                <w:szCs w:val="24"/>
              </w:rPr>
              <w:t>формат оформления результатов поиска информации;</w:t>
            </w:r>
          </w:p>
          <w:p w:rsidR="00506AA1" w:rsidRDefault="00506AA1" w:rsidP="00C17070">
            <w:pPr>
              <w:pStyle w:val="a8"/>
              <w:numPr>
                <w:ilvl w:val="0"/>
                <w:numId w:val="176"/>
              </w:numPr>
              <w:ind w:left="80" w:firstLine="280"/>
              <w:rPr>
                <w:rFonts w:ascii="Times New Roman" w:hAnsi="Times New Roman" w:cs="Times New Roman"/>
                <w:bCs/>
                <w:i/>
                <w:color w:val="1A1A1A"/>
                <w:sz w:val="24"/>
                <w:szCs w:val="24"/>
              </w:rPr>
            </w:pPr>
            <w:r>
              <w:rPr>
                <w:rFonts w:ascii="Times New Roman" w:hAnsi="Times New Roman" w:cs="Times New Roman"/>
                <w:bCs/>
                <w:i/>
                <w:color w:val="1A1A1A"/>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bl>
    <w:p w:rsidR="00506AA1" w:rsidRDefault="00506AA1" w:rsidP="00506AA1">
      <w:pPr>
        <w:rPr>
          <w:rFonts w:ascii="Times New Roman" w:hAnsi="Times New Roman"/>
          <w:sz w:val="24"/>
          <w:szCs w:val="24"/>
        </w:rPr>
      </w:pPr>
    </w:p>
    <w:p w:rsidR="00506AA1" w:rsidRDefault="00506AA1" w:rsidP="00506AA1">
      <w:pPr>
        <w:rPr>
          <w:rFonts w:ascii="Times New Roman" w:hAnsi="Times New Roman"/>
          <w:b/>
          <w:sz w:val="24"/>
          <w:szCs w:val="24"/>
        </w:rPr>
      </w:pPr>
      <w:r>
        <w:rPr>
          <w:rFonts w:ascii="Times New Roman" w:hAnsi="Times New Roman"/>
          <w:b/>
          <w:sz w:val="24"/>
          <w:szCs w:val="24"/>
        </w:rPr>
        <w:br w:type="page"/>
      </w:r>
    </w:p>
    <w:p w:rsidR="00506AA1" w:rsidRDefault="00506AA1" w:rsidP="00506AA1">
      <w:pPr>
        <w:pStyle w:val="a8"/>
        <w:ind w:left="1080"/>
        <w:jc w:val="center"/>
        <w:rPr>
          <w:rFonts w:ascii="Times New Roman" w:hAnsi="Times New Roman"/>
          <w:b/>
          <w:sz w:val="24"/>
          <w:szCs w:val="24"/>
        </w:rPr>
      </w:pPr>
      <w:r>
        <w:rPr>
          <w:rFonts w:ascii="Times New Roman" w:hAnsi="Times New Roman"/>
          <w:b/>
          <w:sz w:val="24"/>
          <w:szCs w:val="24"/>
        </w:rPr>
        <w:lastRenderedPageBreak/>
        <w:t>2.СТРУКТУРА И СОДЕРЖАНИЕ ДИСЦИПЛИНЫ</w:t>
      </w:r>
    </w:p>
    <w:p w:rsidR="00506AA1" w:rsidRDefault="00506AA1" w:rsidP="00506AA1">
      <w:pPr>
        <w:jc w:val="center"/>
        <w:rPr>
          <w:rFonts w:ascii="Times New Roman" w:hAnsi="Times New Roman"/>
          <w:b/>
          <w:bCs/>
          <w:sz w:val="24"/>
          <w:szCs w:val="24"/>
        </w:rPr>
      </w:pPr>
      <w:r>
        <w:rPr>
          <w:rFonts w:ascii="Times New Roman" w:hAnsi="Times New Roman"/>
          <w:b/>
          <w:sz w:val="24"/>
          <w:szCs w:val="24"/>
        </w:rPr>
        <w:t xml:space="preserve"> </w:t>
      </w:r>
      <w:r>
        <w:rPr>
          <w:rFonts w:ascii="Times New Roman" w:hAnsi="Times New Roman"/>
          <w:b/>
          <w:bCs/>
          <w:sz w:val="24"/>
          <w:szCs w:val="24"/>
        </w:rPr>
        <w:t xml:space="preserve">«ОП 13 </w:t>
      </w:r>
      <w:r>
        <w:rPr>
          <w:rFonts w:ascii="Times New Roman" w:hAnsi="Times New Roman"/>
          <w:b/>
          <w:sz w:val="24"/>
          <w:szCs w:val="24"/>
        </w:rPr>
        <w:t>ЦИФРОВЫЕ КОМПЕТЕНЦИИ В МАШИНОСТРОЕНИИ</w:t>
      </w:r>
      <w:r>
        <w:rPr>
          <w:rFonts w:ascii="Times New Roman" w:hAnsi="Times New Roman"/>
          <w:b/>
          <w:bCs/>
          <w:sz w:val="24"/>
          <w:szCs w:val="24"/>
        </w:rPr>
        <w:t>»</w:t>
      </w:r>
    </w:p>
    <w:p w:rsidR="00506AA1" w:rsidRDefault="00506AA1" w:rsidP="00506AA1">
      <w:pPr>
        <w:pStyle w:val="a8"/>
        <w:ind w:left="1080"/>
        <w:jc w:val="center"/>
        <w:rPr>
          <w:rFonts w:ascii="Times New Roman" w:hAnsi="Times New Roman"/>
          <w:b/>
          <w:sz w:val="24"/>
          <w:szCs w:val="24"/>
        </w:rPr>
      </w:pPr>
      <w:r>
        <w:rPr>
          <w:rFonts w:ascii="Times New Roman" w:hAnsi="Times New Roman"/>
          <w:b/>
          <w:sz w:val="24"/>
          <w:szCs w:val="24"/>
        </w:rPr>
        <w:t xml:space="preserve"> </w:t>
      </w:r>
    </w:p>
    <w:p w:rsidR="00506AA1" w:rsidRDefault="00506AA1" w:rsidP="00506AA1">
      <w:pPr>
        <w:ind w:firstLine="708"/>
        <w:rPr>
          <w:rFonts w:ascii="Times New Roman" w:hAnsi="Times New Roman"/>
          <w:b/>
          <w:sz w:val="24"/>
          <w:szCs w:val="24"/>
        </w:rPr>
      </w:pPr>
      <w:r>
        <w:rPr>
          <w:rFonts w:ascii="Times New Roman" w:hAnsi="Times New Roman"/>
          <w:b/>
          <w:sz w:val="24"/>
          <w:szCs w:val="24"/>
        </w:rPr>
        <w:t>2.1. Трудоемкость освоения дисциплины</w:t>
      </w:r>
    </w:p>
    <w:tbl>
      <w:tblPr>
        <w:tblW w:w="494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561"/>
        <w:gridCol w:w="1164"/>
        <w:gridCol w:w="1739"/>
      </w:tblGrid>
      <w:tr w:rsidR="00506AA1" w:rsidTr="00506AA1">
        <w:trPr>
          <w:trHeight w:val="23"/>
        </w:trPr>
        <w:tc>
          <w:tcPr>
            <w:tcW w:w="3465" w:type="pct"/>
            <w:tcBorders>
              <w:top w:val="single" w:sz="6" w:space="0" w:color="000000"/>
              <w:left w:val="single" w:sz="6" w:space="0" w:color="000000"/>
              <w:bottom w:val="single" w:sz="6" w:space="0" w:color="000000"/>
              <w:right w:val="single" w:sz="6" w:space="0" w:color="000000"/>
            </w:tcBorders>
            <w:vAlign w:val="center"/>
            <w:hideMark/>
          </w:tcPr>
          <w:p w:rsidR="00506AA1" w:rsidRDefault="00506AA1">
            <w:pPr>
              <w:jc w:val="center"/>
              <w:rPr>
                <w:rFonts w:ascii="Times New Roman" w:hAnsi="Times New Roman" w:cs="Times New Roman"/>
                <w:b/>
                <w:sz w:val="24"/>
                <w:szCs w:val="24"/>
              </w:rPr>
            </w:pPr>
            <w:r>
              <w:rPr>
                <w:rFonts w:ascii="Times New Roman" w:hAnsi="Times New Roman" w:cs="Times New Roman"/>
                <w:b/>
                <w:sz w:val="24"/>
                <w:szCs w:val="24"/>
              </w:rPr>
              <w:t>Наименование составных частей дисциплины</w:t>
            </w:r>
          </w:p>
        </w:tc>
        <w:tc>
          <w:tcPr>
            <w:tcW w:w="615" w:type="pct"/>
            <w:tcBorders>
              <w:top w:val="single" w:sz="6" w:space="0" w:color="000000"/>
              <w:left w:val="single" w:sz="6" w:space="0" w:color="000000"/>
              <w:bottom w:val="single" w:sz="6" w:space="0" w:color="000000"/>
              <w:right w:val="single" w:sz="6" w:space="0" w:color="000000"/>
            </w:tcBorders>
            <w:vAlign w:val="center"/>
            <w:hideMark/>
          </w:tcPr>
          <w:p w:rsidR="00506AA1" w:rsidRDefault="00506AA1">
            <w:pPr>
              <w:jc w:val="center"/>
              <w:rPr>
                <w:rFonts w:ascii="Times New Roman" w:hAnsi="Times New Roman" w:cs="Times New Roman"/>
                <w:b/>
                <w:iCs/>
                <w:sz w:val="24"/>
                <w:szCs w:val="24"/>
              </w:rPr>
            </w:pPr>
            <w:r>
              <w:rPr>
                <w:rFonts w:ascii="Times New Roman" w:hAnsi="Times New Roman" w:cs="Times New Roman"/>
                <w:b/>
                <w:iCs/>
                <w:sz w:val="24"/>
                <w:szCs w:val="24"/>
              </w:rPr>
              <w:t>Объем в часах</w:t>
            </w:r>
          </w:p>
        </w:tc>
        <w:tc>
          <w:tcPr>
            <w:tcW w:w="919" w:type="pct"/>
            <w:tcBorders>
              <w:top w:val="single" w:sz="6" w:space="0" w:color="000000"/>
              <w:left w:val="single" w:sz="6" w:space="0" w:color="000000"/>
              <w:bottom w:val="single" w:sz="6" w:space="0" w:color="000000"/>
              <w:right w:val="single" w:sz="6" w:space="0" w:color="000000"/>
            </w:tcBorders>
            <w:hideMark/>
          </w:tcPr>
          <w:p w:rsidR="00506AA1" w:rsidRDefault="00506AA1">
            <w:pPr>
              <w:jc w:val="center"/>
              <w:rPr>
                <w:rFonts w:ascii="Times New Roman" w:hAnsi="Times New Roman" w:cs="Times New Roman"/>
                <w:b/>
                <w:iCs/>
                <w:sz w:val="24"/>
                <w:szCs w:val="24"/>
              </w:rPr>
            </w:pPr>
            <w:r>
              <w:rPr>
                <w:rFonts w:ascii="Times New Roman" w:hAnsi="Times New Roman" w:cs="Times New Roman"/>
                <w:b/>
                <w:sz w:val="24"/>
                <w:szCs w:val="24"/>
              </w:rPr>
              <w:t>В т.ч. в форме практ. подготовки</w:t>
            </w:r>
          </w:p>
        </w:tc>
      </w:tr>
      <w:tr w:rsidR="00506AA1" w:rsidTr="00506AA1">
        <w:trPr>
          <w:trHeight w:val="23"/>
        </w:trPr>
        <w:tc>
          <w:tcPr>
            <w:tcW w:w="3465" w:type="pct"/>
            <w:tcBorders>
              <w:top w:val="single" w:sz="6" w:space="0" w:color="000000"/>
              <w:left w:val="single" w:sz="6" w:space="0" w:color="000000"/>
              <w:bottom w:val="single" w:sz="6" w:space="0" w:color="000000"/>
              <w:right w:val="single" w:sz="6" w:space="0" w:color="000000"/>
            </w:tcBorders>
            <w:vAlign w:val="center"/>
            <w:hideMark/>
          </w:tcPr>
          <w:p w:rsidR="00506AA1" w:rsidRDefault="00506AA1">
            <w:pPr>
              <w:jc w:val="both"/>
              <w:rPr>
                <w:rFonts w:ascii="Times New Roman" w:hAnsi="Times New Roman" w:cs="Times New Roman"/>
                <w:bCs/>
                <w:sz w:val="24"/>
                <w:szCs w:val="24"/>
              </w:rPr>
            </w:pPr>
            <w:r>
              <w:rPr>
                <w:rFonts w:ascii="Times New Roman" w:hAnsi="Times New Roman" w:cs="Times New Roman"/>
                <w:bCs/>
                <w:sz w:val="24"/>
                <w:szCs w:val="24"/>
              </w:rPr>
              <w:t>Учебные занятия</w:t>
            </w:r>
          </w:p>
        </w:tc>
        <w:tc>
          <w:tcPr>
            <w:tcW w:w="615" w:type="pct"/>
            <w:tcBorders>
              <w:top w:val="single" w:sz="6" w:space="0" w:color="000000"/>
              <w:left w:val="single" w:sz="6" w:space="0" w:color="000000"/>
              <w:bottom w:val="single" w:sz="6" w:space="0" w:color="000000"/>
              <w:right w:val="single" w:sz="6" w:space="0" w:color="000000"/>
            </w:tcBorders>
            <w:vAlign w:val="center"/>
            <w:hideMark/>
          </w:tcPr>
          <w:p w:rsidR="00506AA1" w:rsidRDefault="00506AA1">
            <w:pPr>
              <w:jc w:val="center"/>
              <w:rPr>
                <w:rFonts w:ascii="Times New Roman" w:hAnsi="Times New Roman" w:cs="Times New Roman"/>
                <w:bCs/>
                <w:sz w:val="24"/>
                <w:szCs w:val="24"/>
              </w:rPr>
            </w:pPr>
            <w:r>
              <w:rPr>
                <w:rFonts w:ascii="Times New Roman" w:hAnsi="Times New Roman" w:cs="Times New Roman"/>
                <w:bCs/>
                <w:sz w:val="24"/>
                <w:szCs w:val="24"/>
              </w:rPr>
              <w:t>34</w:t>
            </w:r>
          </w:p>
        </w:tc>
        <w:tc>
          <w:tcPr>
            <w:tcW w:w="919" w:type="pct"/>
            <w:tcBorders>
              <w:top w:val="single" w:sz="6" w:space="0" w:color="000000"/>
              <w:left w:val="single" w:sz="6" w:space="0" w:color="000000"/>
              <w:bottom w:val="single" w:sz="6" w:space="0" w:color="000000"/>
              <w:right w:val="single" w:sz="6" w:space="0" w:color="000000"/>
            </w:tcBorders>
            <w:vAlign w:val="center"/>
            <w:hideMark/>
          </w:tcPr>
          <w:p w:rsidR="00506AA1" w:rsidRDefault="00506AA1">
            <w:pPr>
              <w:jc w:val="center"/>
              <w:rPr>
                <w:rFonts w:ascii="Times New Roman" w:hAnsi="Times New Roman" w:cs="Times New Roman"/>
                <w:bCs/>
                <w:sz w:val="24"/>
                <w:szCs w:val="24"/>
              </w:rPr>
            </w:pPr>
            <w:r>
              <w:rPr>
                <w:rFonts w:ascii="Times New Roman" w:hAnsi="Times New Roman" w:cs="Times New Roman"/>
                <w:bCs/>
                <w:sz w:val="24"/>
                <w:szCs w:val="24"/>
              </w:rPr>
              <w:t>24</w:t>
            </w:r>
          </w:p>
        </w:tc>
      </w:tr>
      <w:tr w:rsidR="00506AA1" w:rsidTr="00506AA1">
        <w:trPr>
          <w:trHeight w:val="23"/>
        </w:trPr>
        <w:tc>
          <w:tcPr>
            <w:tcW w:w="3465" w:type="pct"/>
            <w:tcBorders>
              <w:top w:val="single" w:sz="6" w:space="0" w:color="000000"/>
              <w:left w:val="single" w:sz="6" w:space="0" w:color="000000"/>
              <w:bottom w:val="single" w:sz="6" w:space="0" w:color="000000"/>
              <w:right w:val="single" w:sz="6" w:space="0" w:color="000000"/>
            </w:tcBorders>
            <w:vAlign w:val="center"/>
            <w:hideMark/>
          </w:tcPr>
          <w:p w:rsidR="00506AA1" w:rsidRDefault="00506AA1">
            <w:pPr>
              <w:jc w:val="both"/>
              <w:rPr>
                <w:rFonts w:ascii="Times New Roman" w:hAnsi="Times New Roman" w:cs="Times New Roman"/>
                <w:bCs/>
                <w:sz w:val="24"/>
                <w:szCs w:val="24"/>
              </w:rPr>
            </w:pPr>
            <w:r>
              <w:rPr>
                <w:rFonts w:ascii="Times New Roman" w:hAnsi="Times New Roman" w:cs="Times New Roman"/>
                <w:bCs/>
                <w:sz w:val="24"/>
                <w:szCs w:val="24"/>
              </w:rPr>
              <w:t xml:space="preserve">Промежуточная аттестация в </w:t>
            </w:r>
            <w:r>
              <w:rPr>
                <w:rFonts w:ascii="Times New Roman" w:hAnsi="Times New Roman" w:cs="Times New Roman"/>
                <w:bCs/>
                <w:i/>
                <w:iCs/>
                <w:sz w:val="24"/>
                <w:szCs w:val="24"/>
              </w:rPr>
              <w:t>форме (зачет, диф.зачет, экзамен)</w:t>
            </w:r>
          </w:p>
        </w:tc>
        <w:tc>
          <w:tcPr>
            <w:tcW w:w="615" w:type="pct"/>
            <w:tcBorders>
              <w:top w:val="single" w:sz="6" w:space="0" w:color="000000"/>
              <w:left w:val="single" w:sz="6" w:space="0" w:color="000000"/>
              <w:bottom w:val="single" w:sz="6" w:space="0" w:color="000000"/>
              <w:right w:val="single" w:sz="6" w:space="0" w:color="000000"/>
            </w:tcBorders>
            <w:vAlign w:val="center"/>
            <w:hideMark/>
          </w:tcPr>
          <w:p w:rsidR="00506AA1" w:rsidRDefault="00506AA1">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919" w:type="pct"/>
            <w:tcBorders>
              <w:top w:val="single" w:sz="6" w:space="0" w:color="000000"/>
              <w:left w:val="single" w:sz="6" w:space="0" w:color="000000"/>
              <w:bottom w:val="single" w:sz="6" w:space="0" w:color="000000"/>
              <w:right w:val="single" w:sz="6" w:space="0" w:color="000000"/>
            </w:tcBorders>
            <w:vAlign w:val="center"/>
            <w:hideMark/>
          </w:tcPr>
          <w:p w:rsidR="00506AA1" w:rsidRDefault="00506AA1">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506AA1" w:rsidTr="00506AA1">
        <w:trPr>
          <w:trHeight w:val="23"/>
        </w:trPr>
        <w:tc>
          <w:tcPr>
            <w:tcW w:w="3465" w:type="pct"/>
            <w:tcBorders>
              <w:top w:val="single" w:sz="6" w:space="0" w:color="000000"/>
              <w:left w:val="single" w:sz="6" w:space="0" w:color="000000"/>
              <w:bottom w:val="single" w:sz="6" w:space="0" w:color="000000"/>
              <w:right w:val="single" w:sz="6" w:space="0" w:color="000000"/>
            </w:tcBorders>
            <w:vAlign w:val="center"/>
            <w:hideMark/>
          </w:tcPr>
          <w:p w:rsidR="00506AA1" w:rsidRDefault="00506AA1">
            <w:pPr>
              <w:jc w:val="both"/>
              <w:rPr>
                <w:rFonts w:ascii="Times New Roman" w:hAnsi="Times New Roman" w:cs="Times New Roman"/>
                <w:bCs/>
                <w:sz w:val="24"/>
                <w:szCs w:val="24"/>
              </w:rPr>
            </w:pPr>
            <w:r>
              <w:rPr>
                <w:rFonts w:ascii="Times New Roman" w:hAnsi="Times New Roman" w:cs="Times New Roman"/>
                <w:bCs/>
                <w:sz w:val="24"/>
                <w:szCs w:val="24"/>
              </w:rPr>
              <w:t>Всего</w:t>
            </w:r>
          </w:p>
        </w:tc>
        <w:tc>
          <w:tcPr>
            <w:tcW w:w="615" w:type="pct"/>
            <w:tcBorders>
              <w:top w:val="single" w:sz="6" w:space="0" w:color="000000"/>
              <w:left w:val="single" w:sz="6" w:space="0" w:color="000000"/>
              <w:bottom w:val="single" w:sz="6" w:space="0" w:color="000000"/>
              <w:right w:val="single" w:sz="6" w:space="0" w:color="000000"/>
            </w:tcBorders>
            <w:vAlign w:val="center"/>
            <w:hideMark/>
          </w:tcPr>
          <w:p w:rsidR="00506AA1" w:rsidRDefault="00506AA1">
            <w:pPr>
              <w:jc w:val="center"/>
              <w:rPr>
                <w:rFonts w:ascii="Times New Roman" w:hAnsi="Times New Roman" w:cs="Times New Roman"/>
                <w:b/>
                <w:sz w:val="24"/>
                <w:szCs w:val="24"/>
              </w:rPr>
            </w:pPr>
            <w:r>
              <w:rPr>
                <w:rFonts w:ascii="Times New Roman" w:hAnsi="Times New Roman" w:cs="Times New Roman"/>
                <w:b/>
                <w:sz w:val="24"/>
                <w:szCs w:val="24"/>
              </w:rPr>
              <w:t>36</w:t>
            </w:r>
          </w:p>
        </w:tc>
        <w:tc>
          <w:tcPr>
            <w:tcW w:w="919" w:type="pct"/>
            <w:tcBorders>
              <w:top w:val="single" w:sz="6" w:space="0" w:color="000000"/>
              <w:left w:val="single" w:sz="6" w:space="0" w:color="000000"/>
              <w:bottom w:val="single" w:sz="6" w:space="0" w:color="000000"/>
              <w:right w:val="single" w:sz="6" w:space="0" w:color="000000"/>
            </w:tcBorders>
            <w:vAlign w:val="center"/>
            <w:hideMark/>
          </w:tcPr>
          <w:p w:rsidR="00506AA1" w:rsidRDefault="00506AA1">
            <w:pPr>
              <w:jc w:val="center"/>
              <w:rPr>
                <w:rFonts w:ascii="Times New Roman" w:hAnsi="Times New Roman" w:cs="Times New Roman"/>
                <w:b/>
                <w:sz w:val="24"/>
                <w:szCs w:val="24"/>
              </w:rPr>
            </w:pPr>
            <w:r>
              <w:rPr>
                <w:rFonts w:ascii="Times New Roman" w:hAnsi="Times New Roman" w:cs="Times New Roman"/>
                <w:b/>
                <w:sz w:val="24"/>
                <w:szCs w:val="24"/>
              </w:rPr>
              <w:t>24</w:t>
            </w:r>
          </w:p>
        </w:tc>
      </w:tr>
    </w:tbl>
    <w:p w:rsidR="00506AA1" w:rsidRDefault="00506AA1" w:rsidP="00506AA1">
      <w:pPr>
        <w:rPr>
          <w:rFonts w:ascii="Times New Roman" w:hAnsi="Times New Roman"/>
          <w:b/>
          <w:i/>
          <w:sz w:val="24"/>
          <w:szCs w:val="24"/>
        </w:rPr>
      </w:pPr>
    </w:p>
    <w:p w:rsidR="00506AA1" w:rsidRDefault="00506AA1" w:rsidP="00506AA1">
      <w:pPr>
        <w:rPr>
          <w:rFonts w:ascii="Times New Roman" w:hAnsi="Times New Roman"/>
          <w:sz w:val="24"/>
          <w:szCs w:val="24"/>
        </w:rPr>
      </w:pPr>
      <w:r>
        <w:rPr>
          <w:rFonts w:ascii="Times New Roman" w:hAnsi="Times New Roman"/>
          <w:sz w:val="24"/>
          <w:szCs w:val="24"/>
        </w:rPr>
        <w:t>*количество часов на учебную дисциплину  может изменяться в соответствии с утвержденным рабочим учебным планом</w:t>
      </w:r>
    </w:p>
    <w:p w:rsidR="00506AA1" w:rsidRDefault="00506AA1" w:rsidP="00506AA1">
      <w:pPr>
        <w:rPr>
          <w:rFonts w:ascii="Times New Roman" w:hAnsi="Times New Roman"/>
          <w:b/>
          <w:i/>
          <w:sz w:val="24"/>
          <w:szCs w:val="24"/>
        </w:rPr>
      </w:pPr>
    </w:p>
    <w:p w:rsidR="00506AA1" w:rsidRDefault="00506AA1" w:rsidP="00506AA1">
      <w:pPr>
        <w:rPr>
          <w:rFonts w:ascii="Times New Roman" w:hAnsi="Times New Roman"/>
          <w:b/>
          <w:i/>
        </w:rPr>
        <w:sectPr w:rsidR="00506AA1">
          <w:pgSz w:w="11906" w:h="16838"/>
          <w:pgMar w:top="1134" w:right="850" w:bottom="1134" w:left="1701" w:header="708" w:footer="708" w:gutter="0"/>
          <w:cols w:space="720"/>
        </w:sectPr>
      </w:pPr>
    </w:p>
    <w:p w:rsidR="00506AA1" w:rsidRDefault="00506AA1" w:rsidP="00506AA1">
      <w:pPr>
        <w:ind w:left="993" w:firstLine="709"/>
        <w:rPr>
          <w:rFonts w:ascii="Times New Roman" w:hAnsi="Times New Roman"/>
          <w:b/>
          <w:bCs/>
        </w:rPr>
      </w:pPr>
      <w:r>
        <w:rPr>
          <w:rFonts w:ascii="Times New Roman" w:hAnsi="Times New Roman"/>
          <w:b/>
          <w:sz w:val="24"/>
        </w:rPr>
        <w:lastRenderedPageBreak/>
        <w:t>2.2. Содержание дисциплины</w:t>
      </w:r>
      <w:r>
        <w:rPr>
          <w:rFonts w:ascii="Times New Roman" w:hAnsi="Times New Roman"/>
          <w:b/>
        </w:rPr>
        <w:t xml:space="preserve">  </w:t>
      </w:r>
    </w:p>
    <w:tbl>
      <w:tblPr>
        <w:tblW w:w="4400" w:type="pct"/>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4"/>
        <w:gridCol w:w="8545"/>
        <w:gridCol w:w="950"/>
        <w:gridCol w:w="1795"/>
      </w:tblGrid>
      <w:tr w:rsidR="00506AA1" w:rsidTr="00506AA1">
        <w:trPr>
          <w:trHeight w:val="20"/>
        </w:trPr>
        <w:tc>
          <w:tcPr>
            <w:tcW w:w="1155" w:type="pct"/>
            <w:tcBorders>
              <w:top w:val="single" w:sz="4" w:space="0" w:color="auto"/>
              <w:left w:val="single" w:sz="4" w:space="0" w:color="auto"/>
              <w:bottom w:val="single" w:sz="4" w:space="0" w:color="auto"/>
              <w:right w:val="single" w:sz="4" w:space="0" w:color="auto"/>
            </w:tcBorders>
            <w:vAlign w:val="center"/>
            <w:hideMark/>
          </w:tcPr>
          <w:p w:rsidR="00506AA1" w:rsidRDefault="00506AA1">
            <w:pPr>
              <w:suppressAutoHyphens/>
              <w:jc w:val="center"/>
              <w:rPr>
                <w:rFonts w:ascii="Times New Roman" w:hAnsi="Times New Roman"/>
                <w:b/>
                <w:bCs/>
                <w:sz w:val="24"/>
                <w:szCs w:val="24"/>
              </w:rPr>
            </w:pPr>
            <w:r>
              <w:rPr>
                <w:rFonts w:ascii="Times New Roman" w:hAnsi="Times New Roman"/>
                <w:b/>
                <w:bCs/>
                <w:sz w:val="24"/>
                <w:szCs w:val="24"/>
              </w:rPr>
              <w:t>Наименование разделов и тем</w:t>
            </w:r>
          </w:p>
        </w:tc>
        <w:tc>
          <w:tcPr>
            <w:tcW w:w="2932" w:type="pct"/>
            <w:tcBorders>
              <w:top w:val="single" w:sz="4" w:space="0" w:color="auto"/>
              <w:left w:val="single" w:sz="4" w:space="0" w:color="auto"/>
              <w:bottom w:val="single" w:sz="4" w:space="0" w:color="auto"/>
              <w:right w:val="single" w:sz="4" w:space="0" w:color="auto"/>
            </w:tcBorders>
            <w:vAlign w:val="center"/>
            <w:hideMark/>
          </w:tcPr>
          <w:p w:rsidR="00506AA1" w:rsidRDefault="00506AA1">
            <w:pPr>
              <w:suppressAutoHyphens/>
              <w:jc w:val="center"/>
              <w:rPr>
                <w:rFonts w:ascii="Times New Roman" w:hAnsi="Times New Roman"/>
                <w:b/>
                <w:bCs/>
                <w:sz w:val="24"/>
                <w:szCs w:val="24"/>
              </w:rPr>
            </w:pPr>
            <w:r>
              <w:rPr>
                <w:rFonts w:ascii="Times New Roman" w:hAnsi="Times New Roman"/>
                <w:b/>
                <w:bCs/>
                <w:sz w:val="24"/>
                <w:szCs w:val="24"/>
              </w:rPr>
              <w:t>Содержание учебного материала и формы организации деятельности обучающихся</w:t>
            </w:r>
          </w:p>
        </w:tc>
        <w:tc>
          <w:tcPr>
            <w:tcW w:w="337" w:type="pct"/>
            <w:tcBorders>
              <w:top w:val="single" w:sz="4" w:space="0" w:color="auto"/>
              <w:left w:val="single" w:sz="4" w:space="0" w:color="auto"/>
              <w:bottom w:val="single" w:sz="4" w:space="0" w:color="auto"/>
              <w:right w:val="single" w:sz="4" w:space="0" w:color="auto"/>
            </w:tcBorders>
            <w:vAlign w:val="center"/>
            <w:hideMark/>
          </w:tcPr>
          <w:p w:rsidR="00506AA1" w:rsidRDefault="00506AA1">
            <w:pPr>
              <w:suppressAutoHyphens/>
              <w:jc w:val="center"/>
              <w:rPr>
                <w:rFonts w:ascii="Times New Roman" w:hAnsi="Times New Roman"/>
                <w:b/>
                <w:bCs/>
                <w:sz w:val="24"/>
                <w:szCs w:val="24"/>
              </w:rPr>
            </w:pPr>
            <w:r>
              <w:rPr>
                <w:rFonts w:ascii="Times New Roman" w:hAnsi="Times New Roman"/>
                <w:b/>
                <w:bCs/>
                <w:sz w:val="24"/>
                <w:szCs w:val="24"/>
              </w:rPr>
              <w:t>Объем часов</w:t>
            </w:r>
          </w:p>
        </w:tc>
        <w:tc>
          <w:tcPr>
            <w:tcW w:w="576" w:type="pct"/>
            <w:tcBorders>
              <w:top w:val="single" w:sz="4" w:space="0" w:color="auto"/>
              <w:left w:val="single" w:sz="4" w:space="0" w:color="auto"/>
              <w:bottom w:val="single" w:sz="4" w:space="0" w:color="auto"/>
              <w:right w:val="single" w:sz="4" w:space="0" w:color="auto"/>
            </w:tcBorders>
            <w:hideMark/>
          </w:tcPr>
          <w:p w:rsidR="00506AA1" w:rsidRDefault="00506AA1">
            <w:pPr>
              <w:suppressAutoHyphens/>
              <w:jc w:val="center"/>
              <w:rPr>
                <w:rFonts w:ascii="Times New Roman" w:hAnsi="Times New Roman"/>
                <w:b/>
                <w:bCs/>
                <w:sz w:val="24"/>
                <w:szCs w:val="24"/>
              </w:rPr>
            </w:pPr>
            <w:r>
              <w:rPr>
                <w:rFonts w:ascii="Times New Roman" w:hAnsi="Times New Roman"/>
                <w:b/>
                <w:bCs/>
                <w:sz w:val="24"/>
                <w:szCs w:val="24"/>
              </w:rPr>
              <w:t>Формируемые компетенции</w:t>
            </w:r>
          </w:p>
        </w:tc>
      </w:tr>
      <w:tr w:rsidR="00506AA1" w:rsidTr="00506AA1">
        <w:trPr>
          <w:trHeight w:val="20"/>
        </w:trPr>
        <w:tc>
          <w:tcPr>
            <w:tcW w:w="4087" w:type="pct"/>
            <w:gridSpan w:val="2"/>
            <w:tcBorders>
              <w:top w:val="single" w:sz="4" w:space="0" w:color="auto"/>
              <w:left w:val="single" w:sz="4" w:space="0" w:color="auto"/>
              <w:bottom w:val="single" w:sz="4" w:space="0" w:color="auto"/>
              <w:right w:val="single" w:sz="4" w:space="0" w:color="auto"/>
            </w:tcBorders>
            <w:hideMark/>
          </w:tcPr>
          <w:p w:rsidR="00506AA1" w:rsidRDefault="00506AA1">
            <w:pPr>
              <w:rPr>
                <w:rFonts w:ascii="Times New Roman" w:hAnsi="Times New Roman"/>
                <w:b/>
                <w:bCs/>
                <w:i/>
                <w:iCs/>
                <w:sz w:val="24"/>
                <w:szCs w:val="24"/>
              </w:rPr>
            </w:pPr>
            <w:r>
              <w:rPr>
                <w:rFonts w:ascii="Times New Roman" w:hAnsi="Times New Roman"/>
                <w:b/>
                <w:bCs/>
                <w:sz w:val="24"/>
                <w:szCs w:val="24"/>
              </w:rPr>
              <w:t>Раздел 1. Системы автоматизации профессиональной деятельности</w:t>
            </w:r>
          </w:p>
        </w:tc>
        <w:tc>
          <w:tcPr>
            <w:tcW w:w="337" w:type="pct"/>
            <w:tcBorders>
              <w:top w:val="single" w:sz="4" w:space="0" w:color="auto"/>
              <w:left w:val="single" w:sz="4" w:space="0" w:color="auto"/>
              <w:bottom w:val="single" w:sz="4" w:space="0" w:color="auto"/>
              <w:right w:val="single" w:sz="4" w:space="0" w:color="auto"/>
            </w:tcBorders>
            <w:hideMark/>
          </w:tcPr>
          <w:p w:rsidR="00506AA1" w:rsidRDefault="00506AA1">
            <w:pPr>
              <w:jc w:val="center"/>
              <w:rPr>
                <w:rFonts w:ascii="Times New Roman" w:hAnsi="Times New Roman"/>
                <w:b/>
                <w:bCs/>
                <w:iCs/>
                <w:sz w:val="24"/>
                <w:szCs w:val="24"/>
              </w:rPr>
            </w:pPr>
            <w:r>
              <w:rPr>
                <w:rFonts w:ascii="Times New Roman" w:hAnsi="Times New Roman"/>
                <w:b/>
                <w:bCs/>
                <w:iCs/>
                <w:sz w:val="24"/>
                <w:szCs w:val="24"/>
              </w:rPr>
              <w:t>4</w:t>
            </w:r>
          </w:p>
        </w:tc>
        <w:tc>
          <w:tcPr>
            <w:tcW w:w="576" w:type="pct"/>
            <w:tcBorders>
              <w:top w:val="single" w:sz="4" w:space="0" w:color="auto"/>
              <w:left w:val="single" w:sz="4" w:space="0" w:color="auto"/>
              <w:bottom w:val="single" w:sz="4" w:space="0" w:color="auto"/>
              <w:right w:val="single" w:sz="4" w:space="0" w:color="auto"/>
            </w:tcBorders>
          </w:tcPr>
          <w:p w:rsidR="00506AA1" w:rsidRDefault="00506AA1">
            <w:pPr>
              <w:jc w:val="center"/>
              <w:rPr>
                <w:rFonts w:ascii="Times New Roman" w:hAnsi="Times New Roman"/>
                <w:b/>
                <w:bCs/>
                <w:i/>
                <w:iCs/>
                <w:sz w:val="24"/>
                <w:szCs w:val="24"/>
              </w:rPr>
            </w:pPr>
          </w:p>
        </w:tc>
      </w:tr>
      <w:tr w:rsidR="00506AA1" w:rsidTr="00506AA1">
        <w:trPr>
          <w:trHeight w:val="326"/>
        </w:trPr>
        <w:tc>
          <w:tcPr>
            <w:tcW w:w="1155" w:type="pct"/>
            <w:vMerge w:val="restart"/>
            <w:tcBorders>
              <w:top w:val="single" w:sz="4" w:space="0" w:color="auto"/>
              <w:left w:val="single" w:sz="4" w:space="0" w:color="auto"/>
              <w:bottom w:val="single" w:sz="4" w:space="0" w:color="auto"/>
              <w:right w:val="single" w:sz="4" w:space="0" w:color="auto"/>
            </w:tcBorders>
            <w:hideMark/>
          </w:tcPr>
          <w:p w:rsidR="00506AA1" w:rsidRDefault="00506AA1">
            <w:pPr>
              <w:rPr>
                <w:rFonts w:ascii="Times New Roman" w:hAnsi="Times New Roman"/>
                <w:b/>
                <w:bCs/>
                <w:sz w:val="24"/>
                <w:szCs w:val="24"/>
              </w:rPr>
            </w:pPr>
            <w:r>
              <w:rPr>
                <w:rFonts w:ascii="Times New Roman" w:hAnsi="Times New Roman"/>
                <w:b/>
                <w:bCs/>
                <w:sz w:val="24"/>
                <w:szCs w:val="24"/>
              </w:rPr>
              <w:t>Тема 1.1. Методы и средства информационных технологий</w:t>
            </w:r>
          </w:p>
        </w:tc>
        <w:tc>
          <w:tcPr>
            <w:tcW w:w="2932" w:type="pct"/>
            <w:tcBorders>
              <w:top w:val="single" w:sz="4" w:space="0" w:color="auto"/>
              <w:left w:val="single" w:sz="4" w:space="0" w:color="auto"/>
              <w:bottom w:val="single" w:sz="4" w:space="0" w:color="auto"/>
              <w:right w:val="single" w:sz="4" w:space="0" w:color="auto"/>
            </w:tcBorders>
            <w:hideMark/>
          </w:tcPr>
          <w:p w:rsidR="00506AA1" w:rsidRDefault="00506AA1">
            <w:pPr>
              <w:rPr>
                <w:rFonts w:ascii="Times New Roman" w:hAnsi="Times New Roman"/>
                <w:bCs/>
                <w:sz w:val="24"/>
                <w:szCs w:val="24"/>
              </w:rPr>
            </w:pPr>
            <w:r>
              <w:rPr>
                <w:rFonts w:ascii="Times New Roman" w:eastAsia="Times New Roman" w:hAnsi="Times New Roman" w:cs="Times New Roman"/>
                <w:b/>
                <w:bCs/>
                <w:lang w:eastAsia="ru-RU"/>
              </w:rPr>
              <w:t>Содержание</w:t>
            </w:r>
          </w:p>
        </w:tc>
        <w:tc>
          <w:tcPr>
            <w:tcW w:w="337" w:type="pct"/>
            <w:tcBorders>
              <w:top w:val="single" w:sz="4" w:space="0" w:color="auto"/>
              <w:left w:val="single" w:sz="4" w:space="0" w:color="auto"/>
              <w:bottom w:val="single" w:sz="4" w:space="0" w:color="auto"/>
              <w:right w:val="single" w:sz="4" w:space="0" w:color="auto"/>
            </w:tcBorders>
          </w:tcPr>
          <w:p w:rsidR="00506AA1" w:rsidRDefault="00506AA1">
            <w:pPr>
              <w:jc w:val="center"/>
              <w:rPr>
                <w:rFonts w:ascii="Times New Roman" w:hAnsi="Times New Roman"/>
                <w:sz w:val="24"/>
                <w:szCs w:val="24"/>
              </w:rPr>
            </w:pPr>
          </w:p>
        </w:tc>
        <w:tc>
          <w:tcPr>
            <w:tcW w:w="576" w:type="pct"/>
            <w:tcBorders>
              <w:top w:val="single" w:sz="4" w:space="0" w:color="auto"/>
              <w:left w:val="single" w:sz="4" w:space="0" w:color="auto"/>
              <w:bottom w:val="single" w:sz="4" w:space="0" w:color="auto"/>
              <w:right w:val="single" w:sz="4" w:space="0" w:color="auto"/>
            </w:tcBorders>
          </w:tcPr>
          <w:p w:rsidR="00506AA1" w:rsidRDefault="00506AA1">
            <w:pPr>
              <w:rPr>
                <w:rFonts w:ascii="Times New Roman" w:hAnsi="Times New Roman"/>
                <w:b/>
                <w:bCs/>
                <w:sz w:val="24"/>
                <w:szCs w:val="24"/>
              </w:rPr>
            </w:pPr>
          </w:p>
        </w:tc>
      </w:tr>
      <w:tr w:rsidR="00506AA1" w:rsidTr="00506AA1">
        <w:trPr>
          <w:trHeight w:val="17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06AA1" w:rsidRDefault="00506AA1">
            <w:pPr>
              <w:rPr>
                <w:rFonts w:ascii="Times New Roman" w:hAnsi="Times New Roman"/>
                <w:b/>
                <w:bCs/>
                <w:sz w:val="24"/>
                <w:szCs w:val="24"/>
              </w:rPr>
            </w:pPr>
          </w:p>
        </w:tc>
        <w:tc>
          <w:tcPr>
            <w:tcW w:w="2932" w:type="pct"/>
            <w:tcBorders>
              <w:top w:val="single" w:sz="4" w:space="0" w:color="auto"/>
              <w:left w:val="single" w:sz="4" w:space="0" w:color="auto"/>
              <w:bottom w:val="single" w:sz="4" w:space="0" w:color="auto"/>
              <w:right w:val="single" w:sz="4" w:space="0" w:color="auto"/>
            </w:tcBorders>
            <w:hideMark/>
          </w:tcPr>
          <w:p w:rsidR="00506AA1" w:rsidRDefault="00506AA1">
            <w:pPr>
              <w:rPr>
                <w:rFonts w:ascii="Times New Roman" w:eastAsia="Calibri" w:hAnsi="Times New Roman"/>
                <w:sz w:val="24"/>
                <w:szCs w:val="24"/>
              </w:rPr>
            </w:pPr>
            <w:r>
              <w:rPr>
                <w:rFonts w:ascii="Times New Roman" w:hAnsi="Times New Roman"/>
                <w:bCs/>
                <w:sz w:val="24"/>
                <w:szCs w:val="24"/>
              </w:rPr>
              <w:t xml:space="preserve">Дисциплина «Информационные технологии в профессиональной деятельности». </w:t>
            </w:r>
            <w:r>
              <w:rPr>
                <w:rFonts w:ascii="Times New Roman" w:hAnsi="Times New Roman"/>
                <w:sz w:val="24"/>
                <w:szCs w:val="24"/>
              </w:rPr>
              <w:t>Роль информационных технологий.</w:t>
            </w:r>
          </w:p>
          <w:p w:rsidR="00506AA1" w:rsidRDefault="00506AA1">
            <w:pPr>
              <w:rPr>
                <w:rFonts w:ascii="Times New Roman" w:hAnsi="Times New Roman"/>
                <w:bCs/>
                <w:sz w:val="24"/>
                <w:szCs w:val="24"/>
              </w:rPr>
            </w:pPr>
            <w:r>
              <w:rPr>
                <w:rFonts w:ascii="Times New Roman" w:eastAsia="Calibri" w:hAnsi="Times New Roman"/>
                <w:sz w:val="24"/>
                <w:szCs w:val="24"/>
              </w:rPr>
              <w:t>Основные методы и средства обработки, хранения, передачи и накопления информации</w:t>
            </w:r>
          </w:p>
          <w:p w:rsidR="00506AA1" w:rsidRDefault="00506AA1">
            <w:pPr>
              <w:rPr>
                <w:rFonts w:ascii="Times New Roman" w:hAnsi="Times New Roman"/>
                <w:bCs/>
                <w:sz w:val="24"/>
                <w:szCs w:val="24"/>
              </w:rPr>
            </w:pPr>
            <w:r>
              <w:rPr>
                <w:rFonts w:ascii="Times New Roman" w:eastAsia="Calibri" w:hAnsi="Times New Roman"/>
                <w:sz w:val="24"/>
                <w:szCs w:val="24"/>
              </w:rPr>
              <w:t>Классификация организационной и компьютерной техники</w:t>
            </w:r>
            <w:r>
              <w:rPr>
                <w:rFonts w:eastAsia="Calibri"/>
                <w:sz w:val="24"/>
                <w:szCs w:val="24"/>
              </w:rPr>
              <w:t xml:space="preserve">. </w:t>
            </w:r>
            <w:r>
              <w:rPr>
                <w:rFonts w:ascii="Times New Roman" w:hAnsi="Times New Roman"/>
                <w:bCs/>
                <w:sz w:val="24"/>
                <w:szCs w:val="24"/>
              </w:rPr>
              <w:t xml:space="preserve">Состав ПК и основные характеристики устройств. Назначение и принципы эксплуатации организационной и компьютерной техники. </w:t>
            </w:r>
          </w:p>
        </w:tc>
        <w:tc>
          <w:tcPr>
            <w:tcW w:w="337" w:type="pct"/>
            <w:tcBorders>
              <w:top w:val="single" w:sz="4" w:space="0" w:color="auto"/>
              <w:left w:val="single" w:sz="4" w:space="0" w:color="auto"/>
              <w:bottom w:val="single" w:sz="4" w:space="0" w:color="auto"/>
              <w:right w:val="single" w:sz="4" w:space="0" w:color="auto"/>
            </w:tcBorders>
            <w:hideMark/>
          </w:tcPr>
          <w:p w:rsidR="00506AA1" w:rsidRDefault="00506AA1">
            <w:pPr>
              <w:jc w:val="center"/>
              <w:rPr>
                <w:rFonts w:ascii="Times New Roman" w:hAnsi="Times New Roman"/>
                <w:sz w:val="24"/>
                <w:szCs w:val="24"/>
              </w:rPr>
            </w:pPr>
            <w:r>
              <w:rPr>
                <w:rFonts w:ascii="Times New Roman" w:hAnsi="Times New Roman"/>
                <w:sz w:val="24"/>
                <w:szCs w:val="24"/>
              </w:rPr>
              <w:t>2</w:t>
            </w:r>
          </w:p>
        </w:tc>
        <w:tc>
          <w:tcPr>
            <w:tcW w:w="576" w:type="pct"/>
            <w:vMerge w:val="restart"/>
            <w:tcBorders>
              <w:top w:val="single" w:sz="4" w:space="0" w:color="auto"/>
              <w:left w:val="single" w:sz="4" w:space="0" w:color="auto"/>
              <w:bottom w:val="single" w:sz="4" w:space="0" w:color="auto"/>
              <w:right w:val="single" w:sz="4" w:space="0" w:color="auto"/>
            </w:tcBorders>
          </w:tcPr>
          <w:p w:rsidR="00506AA1" w:rsidRDefault="00506AA1">
            <w:pPr>
              <w:rPr>
                <w:rFonts w:ascii="Times New Roman" w:hAnsi="Times New Roman"/>
                <w:b/>
                <w:bCs/>
                <w:sz w:val="24"/>
                <w:szCs w:val="24"/>
              </w:rPr>
            </w:pPr>
            <w:r>
              <w:rPr>
                <w:rFonts w:ascii="Times New Roman" w:hAnsi="Times New Roman"/>
                <w:b/>
                <w:bCs/>
                <w:sz w:val="24"/>
                <w:szCs w:val="24"/>
              </w:rPr>
              <w:t>ОК 01.</w:t>
            </w:r>
          </w:p>
          <w:p w:rsidR="00506AA1" w:rsidRDefault="00506AA1">
            <w:pPr>
              <w:rPr>
                <w:rFonts w:ascii="Times New Roman" w:hAnsi="Times New Roman"/>
                <w:b/>
                <w:sz w:val="24"/>
                <w:szCs w:val="24"/>
              </w:rPr>
            </w:pPr>
          </w:p>
        </w:tc>
      </w:tr>
      <w:tr w:rsidR="00506AA1" w:rsidTr="00506AA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06AA1" w:rsidRDefault="00506AA1">
            <w:pPr>
              <w:rPr>
                <w:rFonts w:ascii="Times New Roman" w:hAnsi="Times New Roman"/>
                <w:b/>
                <w:bCs/>
                <w:sz w:val="24"/>
                <w:szCs w:val="24"/>
              </w:rPr>
            </w:pPr>
          </w:p>
        </w:tc>
        <w:tc>
          <w:tcPr>
            <w:tcW w:w="2932" w:type="pct"/>
            <w:tcBorders>
              <w:top w:val="single" w:sz="4" w:space="0" w:color="auto"/>
              <w:left w:val="single" w:sz="4" w:space="0" w:color="auto"/>
              <w:bottom w:val="single" w:sz="4" w:space="0" w:color="auto"/>
              <w:right w:val="single" w:sz="4" w:space="0" w:color="auto"/>
            </w:tcBorders>
            <w:hideMark/>
          </w:tcPr>
          <w:p w:rsidR="00506AA1" w:rsidRDefault="00506AA1">
            <w:pPr>
              <w:rPr>
                <w:rFonts w:ascii="Times New Roman" w:hAnsi="Times New Roman"/>
                <w:bCs/>
                <w:sz w:val="24"/>
                <w:szCs w:val="24"/>
              </w:rPr>
            </w:pPr>
            <w:r>
              <w:rPr>
                <w:rFonts w:ascii="Times New Roman" w:eastAsia="Times New Roman" w:hAnsi="Times New Roman" w:cs="Times New Roman"/>
                <w:b/>
                <w:bCs/>
                <w:lang w:eastAsia="ru-RU"/>
              </w:rPr>
              <w:t>В том числе практических и лабораторных занятий</w:t>
            </w:r>
          </w:p>
        </w:tc>
        <w:tc>
          <w:tcPr>
            <w:tcW w:w="337" w:type="pct"/>
            <w:tcBorders>
              <w:top w:val="single" w:sz="4" w:space="0" w:color="auto"/>
              <w:left w:val="single" w:sz="4" w:space="0" w:color="auto"/>
              <w:bottom w:val="single" w:sz="4" w:space="0" w:color="auto"/>
              <w:right w:val="single" w:sz="4" w:space="0" w:color="auto"/>
            </w:tcBorders>
          </w:tcPr>
          <w:p w:rsidR="00506AA1" w:rsidRDefault="00506AA1">
            <w:pPr>
              <w:jc w:val="cente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06AA1" w:rsidRDefault="00506AA1">
            <w:pPr>
              <w:rPr>
                <w:rFonts w:ascii="Times New Roman" w:hAnsi="Times New Roman"/>
                <w:b/>
                <w:sz w:val="24"/>
                <w:szCs w:val="24"/>
              </w:rPr>
            </w:pPr>
          </w:p>
        </w:tc>
      </w:tr>
      <w:tr w:rsidR="00506AA1" w:rsidTr="00506AA1">
        <w:trPr>
          <w:trHeight w:val="291"/>
        </w:trPr>
        <w:tc>
          <w:tcPr>
            <w:tcW w:w="1155" w:type="pct"/>
            <w:vMerge w:val="restart"/>
            <w:tcBorders>
              <w:top w:val="single" w:sz="4" w:space="0" w:color="auto"/>
              <w:left w:val="single" w:sz="4" w:space="0" w:color="auto"/>
              <w:bottom w:val="single" w:sz="4" w:space="0" w:color="auto"/>
              <w:right w:val="single" w:sz="4" w:space="0" w:color="auto"/>
            </w:tcBorders>
            <w:hideMark/>
          </w:tcPr>
          <w:p w:rsidR="00506AA1" w:rsidRDefault="00506AA1">
            <w:pPr>
              <w:rPr>
                <w:rFonts w:ascii="Times New Roman" w:hAnsi="Times New Roman"/>
                <w:b/>
                <w:sz w:val="24"/>
                <w:szCs w:val="24"/>
              </w:rPr>
            </w:pPr>
            <w:r>
              <w:rPr>
                <w:rFonts w:ascii="Times New Roman" w:hAnsi="Times New Roman"/>
                <w:b/>
                <w:sz w:val="24"/>
                <w:szCs w:val="24"/>
              </w:rPr>
              <w:t>Тема 1.2. Аппаратное и программное обеспечение ИТ-технологий</w:t>
            </w:r>
          </w:p>
        </w:tc>
        <w:tc>
          <w:tcPr>
            <w:tcW w:w="2932" w:type="pct"/>
            <w:tcBorders>
              <w:top w:val="single" w:sz="4" w:space="0" w:color="auto"/>
              <w:left w:val="single" w:sz="4" w:space="0" w:color="auto"/>
              <w:bottom w:val="single" w:sz="4" w:space="0" w:color="auto"/>
              <w:right w:val="single" w:sz="4" w:space="0" w:color="auto"/>
            </w:tcBorders>
            <w:vAlign w:val="bottom"/>
            <w:hideMark/>
          </w:tcPr>
          <w:p w:rsidR="00506AA1" w:rsidRDefault="00506AA1">
            <w:pPr>
              <w:rPr>
                <w:rFonts w:ascii="Times New Roman" w:hAnsi="Times New Roman"/>
                <w:sz w:val="24"/>
                <w:szCs w:val="24"/>
              </w:rPr>
            </w:pPr>
            <w:r>
              <w:rPr>
                <w:rFonts w:ascii="Times New Roman" w:eastAsia="Times New Roman" w:hAnsi="Times New Roman" w:cs="Times New Roman"/>
                <w:b/>
                <w:bCs/>
                <w:lang w:eastAsia="ru-RU"/>
              </w:rPr>
              <w:t>Содержание</w:t>
            </w:r>
          </w:p>
        </w:tc>
        <w:tc>
          <w:tcPr>
            <w:tcW w:w="337" w:type="pct"/>
            <w:tcBorders>
              <w:top w:val="single" w:sz="4" w:space="0" w:color="auto"/>
              <w:left w:val="single" w:sz="4" w:space="0" w:color="auto"/>
              <w:bottom w:val="single" w:sz="4" w:space="0" w:color="auto"/>
              <w:right w:val="single" w:sz="4" w:space="0" w:color="auto"/>
            </w:tcBorders>
            <w:vAlign w:val="center"/>
          </w:tcPr>
          <w:p w:rsidR="00506AA1" w:rsidRDefault="00506AA1">
            <w:pPr>
              <w:jc w:val="center"/>
              <w:rPr>
                <w:rFonts w:ascii="Times New Roman" w:hAnsi="Times New Roman"/>
                <w:sz w:val="24"/>
                <w:szCs w:val="24"/>
              </w:rPr>
            </w:pPr>
          </w:p>
        </w:tc>
        <w:tc>
          <w:tcPr>
            <w:tcW w:w="576" w:type="pct"/>
            <w:tcBorders>
              <w:top w:val="single" w:sz="4" w:space="0" w:color="auto"/>
              <w:left w:val="single" w:sz="4" w:space="0" w:color="auto"/>
              <w:bottom w:val="single" w:sz="4" w:space="0" w:color="auto"/>
              <w:right w:val="single" w:sz="4" w:space="0" w:color="auto"/>
            </w:tcBorders>
          </w:tcPr>
          <w:p w:rsidR="00506AA1" w:rsidRDefault="00506AA1">
            <w:pPr>
              <w:rPr>
                <w:rFonts w:ascii="Times New Roman" w:hAnsi="Times New Roman"/>
                <w:b/>
                <w:bCs/>
                <w:sz w:val="24"/>
                <w:szCs w:val="24"/>
              </w:rPr>
            </w:pPr>
          </w:p>
        </w:tc>
      </w:tr>
      <w:tr w:rsidR="00506AA1" w:rsidTr="00506AA1">
        <w:trPr>
          <w:trHeight w:val="16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06AA1" w:rsidRDefault="00506AA1">
            <w:pPr>
              <w:rPr>
                <w:rFonts w:ascii="Times New Roman" w:hAnsi="Times New Roman"/>
                <w:b/>
                <w:sz w:val="24"/>
                <w:szCs w:val="24"/>
              </w:rPr>
            </w:pPr>
          </w:p>
        </w:tc>
        <w:tc>
          <w:tcPr>
            <w:tcW w:w="2932" w:type="pct"/>
            <w:tcBorders>
              <w:top w:val="single" w:sz="4" w:space="0" w:color="auto"/>
              <w:left w:val="single" w:sz="4" w:space="0" w:color="auto"/>
              <w:bottom w:val="single" w:sz="4" w:space="0" w:color="auto"/>
              <w:right w:val="single" w:sz="4" w:space="0" w:color="auto"/>
            </w:tcBorders>
            <w:hideMark/>
          </w:tcPr>
          <w:p w:rsidR="00506AA1" w:rsidRDefault="00506AA1">
            <w:pPr>
              <w:rPr>
                <w:rFonts w:ascii="Times New Roman" w:hAnsi="Times New Roman"/>
                <w:sz w:val="24"/>
                <w:szCs w:val="24"/>
              </w:rPr>
            </w:pPr>
            <w:r>
              <w:rPr>
                <w:rFonts w:ascii="Times New Roman" w:hAnsi="Times New Roman"/>
                <w:sz w:val="24"/>
                <w:szCs w:val="24"/>
              </w:rPr>
              <w:t xml:space="preserve">Аппаратное обеспечение ИТ-технологий.  Элементная база информационных технологий. Аппаратная реализация компьютера. Периферийное компьютерное оборудование </w:t>
            </w:r>
          </w:p>
          <w:p w:rsidR="00506AA1" w:rsidRDefault="00506AA1">
            <w:pPr>
              <w:rPr>
                <w:rFonts w:ascii="Times New Roman" w:hAnsi="Times New Roman"/>
                <w:b/>
                <w:sz w:val="24"/>
                <w:szCs w:val="24"/>
              </w:rPr>
            </w:pPr>
            <w:r>
              <w:rPr>
                <w:rFonts w:ascii="Times New Roman" w:hAnsi="Times New Roman"/>
                <w:sz w:val="24"/>
                <w:szCs w:val="24"/>
              </w:rPr>
              <w:t>Назначение и классификация программного обеспечения. Системное программное обеспечение. Инструментальное программное обеспечение. Прикладное программное обеспечение</w:t>
            </w:r>
          </w:p>
        </w:tc>
        <w:tc>
          <w:tcPr>
            <w:tcW w:w="337" w:type="pct"/>
            <w:tcBorders>
              <w:top w:val="single" w:sz="4" w:space="0" w:color="auto"/>
              <w:left w:val="single" w:sz="4" w:space="0" w:color="auto"/>
              <w:bottom w:val="single" w:sz="4" w:space="0" w:color="auto"/>
              <w:right w:val="single" w:sz="4" w:space="0" w:color="auto"/>
            </w:tcBorders>
            <w:vAlign w:val="center"/>
          </w:tcPr>
          <w:p w:rsidR="00506AA1" w:rsidRDefault="00506AA1">
            <w:pPr>
              <w:jc w:val="center"/>
              <w:rPr>
                <w:rFonts w:ascii="Times New Roman" w:hAnsi="Times New Roman"/>
                <w:sz w:val="24"/>
                <w:szCs w:val="24"/>
              </w:rPr>
            </w:pPr>
          </w:p>
        </w:tc>
        <w:tc>
          <w:tcPr>
            <w:tcW w:w="576" w:type="pct"/>
            <w:vMerge w:val="restart"/>
            <w:tcBorders>
              <w:top w:val="single" w:sz="4" w:space="0" w:color="auto"/>
              <w:left w:val="single" w:sz="4" w:space="0" w:color="auto"/>
              <w:bottom w:val="single" w:sz="4" w:space="0" w:color="auto"/>
              <w:right w:val="single" w:sz="4" w:space="0" w:color="auto"/>
            </w:tcBorders>
          </w:tcPr>
          <w:p w:rsidR="00506AA1" w:rsidRDefault="00506AA1">
            <w:pPr>
              <w:rPr>
                <w:rFonts w:ascii="Times New Roman" w:hAnsi="Times New Roman"/>
                <w:b/>
                <w:bCs/>
                <w:sz w:val="24"/>
                <w:szCs w:val="24"/>
              </w:rPr>
            </w:pPr>
            <w:r>
              <w:rPr>
                <w:rFonts w:ascii="Times New Roman" w:hAnsi="Times New Roman"/>
                <w:b/>
                <w:bCs/>
                <w:sz w:val="24"/>
                <w:szCs w:val="24"/>
              </w:rPr>
              <w:t>ОК 01.</w:t>
            </w:r>
          </w:p>
          <w:p w:rsidR="00506AA1" w:rsidRDefault="00506AA1">
            <w:pPr>
              <w:rPr>
                <w:rFonts w:ascii="Times New Roman" w:hAnsi="Times New Roman"/>
                <w:b/>
                <w:bCs/>
                <w:sz w:val="24"/>
                <w:szCs w:val="24"/>
              </w:rPr>
            </w:pPr>
          </w:p>
        </w:tc>
      </w:tr>
      <w:tr w:rsidR="00506AA1" w:rsidTr="00506AA1">
        <w:trPr>
          <w:trHeight w:val="2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06AA1" w:rsidRDefault="00506AA1">
            <w:pPr>
              <w:rPr>
                <w:rFonts w:ascii="Times New Roman" w:hAnsi="Times New Roman"/>
                <w:b/>
                <w:sz w:val="24"/>
                <w:szCs w:val="24"/>
              </w:rPr>
            </w:pPr>
          </w:p>
        </w:tc>
        <w:tc>
          <w:tcPr>
            <w:tcW w:w="2932" w:type="pct"/>
            <w:tcBorders>
              <w:top w:val="single" w:sz="4" w:space="0" w:color="auto"/>
              <w:left w:val="single" w:sz="4" w:space="0" w:color="auto"/>
              <w:bottom w:val="single" w:sz="4" w:space="0" w:color="auto"/>
              <w:right w:val="single" w:sz="4" w:space="0" w:color="auto"/>
            </w:tcBorders>
            <w:vAlign w:val="bottom"/>
            <w:hideMark/>
          </w:tcPr>
          <w:p w:rsidR="00506AA1" w:rsidRDefault="00506AA1">
            <w:pPr>
              <w:rPr>
                <w:rFonts w:ascii="Times New Roman" w:hAnsi="Times New Roman"/>
                <w:sz w:val="24"/>
                <w:szCs w:val="24"/>
              </w:rPr>
            </w:pPr>
            <w:r>
              <w:rPr>
                <w:rFonts w:ascii="Times New Roman" w:eastAsia="Times New Roman" w:hAnsi="Times New Roman" w:cs="Times New Roman"/>
                <w:b/>
                <w:bCs/>
                <w:lang w:eastAsia="ru-RU"/>
              </w:rPr>
              <w:t>В том числе практических и лабораторных занятий</w:t>
            </w:r>
          </w:p>
        </w:tc>
        <w:tc>
          <w:tcPr>
            <w:tcW w:w="337" w:type="pct"/>
            <w:tcBorders>
              <w:top w:val="single" w:sz="4" w:space="0" w:color="auto"/>
              <w:left w:val="single" w:sz="4" w:space="0" w:color="auto"/>
              <w:bottom w:val="single" w:sz="4" w:space="0" w:color="auto"/>
              <w:right w:val="single" w:sz="4" w:space="0" w:color="auto"/>
            </w:tcBorders>
            <w:vAlign w:val="center"/>
          </w:tcPr>
          <w:p w:rsidR="00506AA1" w:rsidRDefault="00506AA1">
            <w:pPr>
              <w:jc w:val="cente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06AA1" w:rsidRDefault="00506AA1">
            <w:pPr>
              <w:rPr>
                <w:rFonts w:ascii="Times New Roman" w:hAnsi="Times New Roman"/>
                <w:b/>
                <w:bCs/>
                <w:sz w:val="24"/>
                <w:szCs w:val="24"/>
              </w:rPr>
            </w:pPr>
          </w:p>
        </w:tc>
      </w:tr>
      <w:tr w:rsidR="00506AA1" w:rsidTr="00506AA1">
        <w:trPr>
          <w:trHeight w:val="6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06AA1" w:rsidRDefault="00506AA1">
            <w:pPr>
              <w:rPr>
                <w:rFonts w:ascii="Times New Roman" w:hAnsi="Times New Roman"/>
                <w:b/>
                <w:sz w:val="24"/>
                <w:szCs w:val="24"/>
              </w:rPr>
            </w:pPr>
          </w:p>
        </w:tc>
        <w:tc>
          <w:tcPr>
            <w:tcW w:w="2932" w:type="pct"/>
            <w:tcBorders>
              <w:top w:val="single" w:sz="4" w:space="0" w:color="auto"/>
              <w:left w:val="single" w:sz="4" w:space="0" w:color="auto"/>
              <w:bottom w:val="single" w:sz="4" w:space="0" w:color="auto"/>
              <w:right w:val="single" w:sz="4" w:space="0" w:color="auto"/>
            </w:tcBorders>
            <w:hideMark/>
          </w:tcPr>
          <w:p w:rsidR="00506AA1" w:rsidRDefault="00506AA1">
            <w:pPr>
              <w:rPr>
                <w:rFonts w:ascii="Times New Roman" w:hAnsi="Times New Roman"/>
                <w:b/>
                <w:sz w:val="24"/>
                <w:szCs w:val="24"/>
              </w:rPr>
            </w:pPr>
            <w:r>
              <w:rPr>
                <w:rFonts w:ascii="Times New Roman" w:hAnsi="Times New Roman"/>
                <w:sz w:val="24"/>
                <w:szCs w:val="24"/>
              </w:rPr>
              <w:t>Практическая работа №1. Работа с периферийными устройствами (принтер, плоттер, сканер, проектор).</w:t>
            </w:r>
          </w:p>
        </w:tc>
        <w:tc>
          <w:tcPr>
            <w:tcW w:w="337" w:type="pct"/>
            <w:tcBorders>
              <w:top w:val="single" w:sz="4" w:space="0" w:color="auto"/>
              <w:left w:val="single" w:sz="4" w:space="0" w:color="auto"/>
              <w:bottom w:val="single" w:sz="4" w:space="0" w:color="auto"/>
              <w:right w:val="single" w:sz="4" w:space="0" w:color="auto"/>
            </w:tcBorders>
            <w:hideMark/>
          </w:tcPr>
          <w:p w:rsidR="00506AA1" w:rsidRDefault="00506AA1">
            <w:pPr>
              <w:jc w:val="center"/>
              <w:rPr>
                <w:rFonts w:ascii="Times New Roman" w:hAnsi="Times New Roman"/>
                <w:bCs/>
                <w:sz w:val="24"/>
                <w:szCs w:val="24"/>
              </w:rPr>
            </w:pPr>
            <w:r>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06AA1" w:rsidRDefault="00506AA1">
            <w:pPr>
              <w:rPr>
                <w:rFonts w:ascii="Times New Roman" w:hAnsi="Times New Roman"/>
                <w:b/>
                <w:bCs/>
                <w:sz w:val="24"/>
                <w:szCs w:val="24"/>
              </w:rPr>
            </w:pPr>
          </w:p>
        </w:tc>
      </w:tr>
      <w:tr w:rsidR="00506AA1" w:rsidTr="00506AA1">
        <w:trPr>
          <w:trHeight w:val="20"/>
        </w:trPr>
        <w:tc>
          <w:tcPr>
            <w:tcW w:w="4087" w:type="pct"/>
            <w:gridSpan w:val="2"/>
            <w:tcBorders>
              <w:top w:val="single" w:sz="4" w:space="0" w:color="auto"/>
              <w:left w:val="single" w:sz="4" w:space="0" w:color="auto"/>
              <w:bottom w:val="single" w:sz="4" w:space="0" w:color="auto"/>
              <w:right w:val="single" w:sz="4" w:space="0" w:color="auto"/>
            </w:tcBorders>
            <w:hideMark/>
          </w:tcPr>
          <w:p w:rsidR="00506AA1" w:rsidRDefault="00506AA1">
            <w:pPr>
              <w:rPr>
                <w:rFonts w:ascii="Times New Roman" w:hAnsi="Times New Roman"/>
                <w:sz w:val="24"/>
                <w:szCs w:val="24"/>
              </w:rPr>
            </w:pPr>
            <w:r>
              <w:rPr>
                <w:rFonts w:ascii="Times New Roman" w:hAnsi="Times New Roman"/>
                <w:b/>
                <w:color w:val="000000"/>
                <w:sz w:val="24"/>
                <w:szCs w:val="24"/>
              </w:rPr>
              <w:t>Раздел 2. Офисные технологии подготовки документов</w:t>
            </w:r>
          </w:p>
        </w:tc>
        <w:tc>
          <w:tcPr>
            <w:tcW w:w="337" w:type="pct"/>
            <w:tcBorders>
              <w:top w:val="single" w:sz="4" w:space="0" w:color="auto"/>
              <w:left w:val="single" w:sz="4" w:space="0" w:color="auto"/>
              <w:bottom w:val="single" w:sz="4" w:space="0" w:color="auto"/>
              <w:right w:val="single" w:sz="4" w:space="0" w:color="auto"/>
            </w:tcBorders>
            <w:vAlign w:val="center"/>
            <w:hideMark/>
          </w:tcPr>
          <w:p w:rsidR="00506AA1" w:rsidRDefault="00506AA1">
            <w:pPr>
              <w:jc w:val="center"/>
              <w:rPr>
                <w:rFonts w:ascii="Times New Roman" w:hAnsi="Times New Roman"/>
                <w:b/>
                <w:bCs/>
                <w:sz w:val="24"/>
                <w:szCs w:val="24"/>
              </w:rPr>
            </w:pPr>
            <w:r>
              <w:rPr>
                <w:rFonts w:ascii="Times New Roman" w:hAnsi="Times New Roman"/>
                <w:b/>
                <w:bCs/>
                <w:sz w:val="24"/>
                <w:szCs w:val="24"/>
              </w:rPr>
              <w:t>16</w:t>
            </w:r>
          </w:p>
        </w:tc>
        <w:tc>
          <w:tcPr>
            <w:tcW w:w="576" w:type="pct"/>
            <w:tcBorders>
              <w:top w:val="single" w:sz="4" w:space="0" w:color="auto"/>
              <w:left w:val="single" w:sz="4" w:space="0" w:color="auto"/>
              <w:bottom w:val="single" w:sz="4" w:space="0" w:color="auto"/>
              <w:right w:val="single" w:sz="4" w:space="0" w:color="auto"/>
            </w:tcBorders>
          </w:tcPr>
          <w:p w:rsidR="00506AA1" w:rsidRDefault="00506AA1">
            <w:pPr>
              <w:rPr>
                <w:rFonts w:ascii="Times New Roman" w:hAnsi="Times New Roman"/>
                <w:b/>
                <w:bCs/>
                <w:sz w:val="24"/>
                <w:szCs w:val="24"/>
              </w:rPr>
            </w:pPr>
          </w:p>
        </w:tc>
      </w:tr>
      <w:tr w:rsidR="00506AA1" w:rsidTr="00506AA1">
        <w:trPr>
          <w:trHeight w:val="202"/>
        </w:trPr>
        <w:tc>
          <w:tcPr>
            <w:tcW w:w="1155" w:type="pct"/>
            <w:vMerge w:val="restart"/>
            <w:tcBorders>
              <w:top w:val="single" w:sz="4" w:space="0" w:color="auto"/>
              <w:left w:val="single" w:sz="4" w:space="0" w:color="auto"/>
              <w:bottom w:val="single" w:sz="4" w:space="0" w:color="auto"/>
              <w:right w:val="single" w:sz="4" w:space="0" w:color="auto"/>
            </w:tcBorders>
            <w:hideMark/>
          </w:tcPr>
          <w:p w:rsidR="00506AA1" w:rsidRDefault="00506AA1">
            <w:pPr>
              <w:rPr>
                <w:rFonts w:ascii="Times New Roman" w:hAnsi="Times New Roman"/>
                <w:b/>
                <w:sz w:val="24"/>
                <w:szCs w:val="24"/>
              </w:rPr>
            </w:pPr>
            <w:r>
              <w:rPr>
                <w:rFonts w:ascii="Times New Roman" w:hAnsi="Times New Roman"/>
                <w:b/>
                <w:sz w:val="24"/>
                <w:szCs w:val="24"/>
              </w:rPr>
              <w:t>Тема 2.1. Технология подготовки текстовых документов</w:t>
            </w:r>
          </w:p>
        </w:tc>
        <w:tc>
          <w:tcPr>
            <w:tcW w:w="2932" w:type="pct"/>
            <w:tcBorders>
              <w:top w:val="single" w:sz="4" w:space="0" w:color="auto"/>
              <w:left w:val="single" w:sz="4" w:space="0" w:color="auto"/>
              <w:bottom w:val="single" w:sz="4" w:space="0" w:color="auto"/>
              <w:right w:val="single" w:sz="4" w:space="0" w:color="auto"/>
            </w:tcBorders>
            <w:hideMark/>
          </w:tcPr>
          <w:p w:rsidR="00506AA1" w:rsidRDefault="00506AA1">
            <w:pPr>
              <w:rPr>
                <w:rFonts w:ascii="Times New Roman" w:hAnsi="Times New Roman"/>
                <w:color w:val="000000"/>
                <w:sz w:val="24"/>
                <w:szCs w:val="24"/>
              </w:rPr>
            </w:pPr>
            <w:r>
              <w:rPr>
                <w:rFonts w:ascii="Times New Roman" w:eastAsia="Times New Roman" w:hAnsi="Times New Roman" w:cs="Times New Roman"/>
                <w:b/>
                <w:bCs/>
                <w:lang w:eastAsia="ru-RU"/>
              </w:rPr>
              <w:t>Содержание</w:t>
            </w:r>
          </w:p>
        </w:tc>
        <w:tc>
          <w:tcPr>
            <w:tcW w:w="337" w:type="pct"/>
            <w:tcBorders>
              <w:top w:val="single" w:sz="4" w:space="0" w:color="auto"/>
              <w:left w:val="single" w:sz="4" w:space="0" w:color="auto"/>
              <w:bottom w:val="single" w:sz="4" w:space="0" w:color="auto"/>
              <w:right w:val="single" w:sz="4" w:space="0" w:color="auto"/>
            </w:tcBorders>
          </w:tcPr>
          <w:p w:rsidR="00506AA1" w:rsidRDefault="00506AA1">
            <w:pPr>
              <w:tabs>
                <w:tab w:val="left" w:pos="717"/>
              </w:tabs>
              <w:jc w:val="center"/>
              <w:rPr>
                <w:rFonts w:ascii="Times New Roman" w:hAnsi="Times New Roman"/>
                <w:bCs/>
                <w:sz w:val="24"/>
                <w:szCs w:val="24"/>
              </w:rPr>
            </w:pPr>
          </w:p>
        </w:tc>
        <w:tc>
          <w:tcPr>
            <w:tcW w:w="576" w:type="pct"/>
            <w:tcBorders>
              <w:top w:val="single" w:sz="4" w:space="0" w:color="auto"/>
              <w:left w:val="single" w:sz="4" w:space="0" w:color="auto"/>
              <w:bottom w:val="single" w:sz="4" w:space="0" w:color="auto"/>
              <w:right w:val="single" w:sz="4" w:space="0" w:color="auto"/>
            </w:tcBorders>
          </w:tcPr>
          <w:p w:rsidR="00506AA1" w:rsidRDefault="00506AA1">
            <w:pPr>
              <w:rPr>
                <w:rFonts w:ascii="Times New Roman" w:hAnsi="Times New Roman"/>
                <w:b/>
                <w:bCs/>
                <w:sz w:val="24"/>
                <w:szCs w:val="24"/>
              </w:rPr>
            </w:pPr>
          </w:p>
        </w:tc>
      </w:tr>
      <w:tr w:rsidR="00506AA1" w:rsidTr="00506AA1">
        <w:trPr>
          <w:trHeight w:val="11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06AA1" w:rsidRDefault="00506AA1">
            <w:pPr>
              <w:rPr>
                <w:rFonts w:ascii="Times New Roman" w:hAnsi="Times New Roman"/>
                <w:b/>
                <w:sz w:val="24"/>
                <w:szCs w:val="24"/>
              </w:rPr>
            </w:pPr>
          </w:p>
        </w:tc>
        <w:tc>
          <w:tcPr>
            <w:tcW w:w="2932" w:type="pct"/>
            <w:tcBorders>
              <w:top w:val="single" w:sz="4" w:space="0" w:color="auto"/>
              <w:left w:val="single" w:sz="4" w:space="0" w:color="auto"/>
              <w:bottom w:val="single" w:sz="4" w:space="0" w:color="auto"/>
              <w:right w:val="single" w:sz="4" w:space="0" w:color="auto"/>
            </w:tcBorders>
            <w:hideMark/>
          </w:tcPr>
          <w:p w:rsidR="00506AA1" w:rsidRDefault="00506AA1">
            <w:pPr>
              <w:rPr>
                <w:rFonts w:ascii="Times New Roman" w:hAnsi="Times New Roman"/>
                <w:b/>
                <w:bCs/>
                <w:sz w:val="24"/>
                <w:szCs w:val="24"/>
              </w:rPr>
            </w:pPr>
            <w:r>
              <w:rPr>
                <w:rFonts w:ascii="Times New Roman" w:hAnsi="Times New Roman"/>
                <w:color w:val="000000"/>
                <w:sz w:val="24"/>
                <w:szCs w:val="24"/>
              </w:rPr>
              <w:t xml:space="preserve">Текст как информационный объект. Автоматизированные средства и технологии организации текста. Основные приемы преобразования текстов. </w:t>
            </w:r>
            <w:r>
              <w:rPr>
                <w:rFonts w:ascii="Times New Roman" w:hAnsi="Times New Roman"/>
                <w:sz w:val="24"/>
                <w:szCs w:val="24"/>
              </w:rPr>
              <w:t>Работа с объектами в MS Word. Работа со сложными документами. Подготовка к печати документа</w:t>
            </w:r>
          </w:p>
        </w:tc>
        <w:tc>
          <w:tcPr>
            <w:tcW w:w="337" w:type="pct"/>
            <w:tcBorders>
              <w:top w:val="single" w:sz="4" w:space="0" w:color="auto"/>
              <w:left w:val="single" w:sz="4" w:space="0" w:color="auto"/>
              <w:bottom w:val="single" w:sz="4" w:space="0" w:color="auto"/>
              <w:right w:val="single" w:sz="4" w:space="0" w:color="auto"/>
            </w:tcBorders>
            <w:hideMark/>
          </w:tcPr>
          <w:p w:rsidR="00506AA1" w:rsidRDefault="00506AA1">
            <w:pPr>
              <w:tabs>
                <w:tab w:val="left" w:pos="717"/>
              </w:tabs>
              <w:jc w:val="center"/>
              <w:rPr>
                <w:rFonts w:ascii="Times New Roman" w:hAnsi="Times New Roman"/>
                <w:bCs/>
                <w:sz w:val="24"/>
                <w:szCs w:val="24"/>
              </w:rPr>
            </w:pPr>
            <w:r>
              <w:rPr>
                <w:rFonts w:ascii="Times New Roman" w:hAnsi="Times New Roman"/>
                <w:bCs/>
                <w:sz w:val="24"/>
                <w:szCs w:val="24"/>
              </w:rPr>
              <w:t>2</w:t>
            </w:r>
          </w:p>
        </w:tc>
        <w:tc>
          <w:tcPr>
            <w:tcW w:w="576" w:type="pct"/>
            <w:tcBorders>
              <w:top w:val="single" w:sz="4" w:space="0" w:color="auto"/>
              <w:left w:val="single" w:sz="4" w:space="0" w:color="auto"/>
              <w:bottom w:val="single" w:sz="4" w:space="0" w:color="auto"/>
              <w:right w:val="single" w:sz="4" w:space="0" w:color="auto"/>
            </w:tcBorders>
          </w:tcPr>
          <w:p w:rsidR="00506AA1" w:rsidRDefault="00506AA1">
            <w:pPr>
              <w:rPr>
                <w:rFonts w:ascii="Times New Roman" w:hAnsi="Times New Roman"/>
                <w:b/>
                <w:bCs/>
                <w:sz w:val="24"/>
                <w:szCs w:val="24"/>
              </w:rPr>
            </w:pPr>
            <w:r>
              <w:rPr>
                <w:rFonts w:ascii="Times New Roman" w:hAnsi="Times New Roman"/>
                <w:b/>
                <w:bCs/>
                <w:sz w:val="24"/>
                <w:szCs w:val="24"/>
              </w:rPr>
              <w:t>ОК 01.</w:t>
            </w:r>
          </w:p>
          <w:p w:rsidR="00506AA1" w:rsidRDefault="00506AA1">
            <w:pPr>
              <w:rPr>
                <w:rFonts w:ascii="Times New Roman" w:hAnsi="Times New Roman"/>
                <w:b/>
                <w:bCs/>
                <w:sz w:val="24"/>
                <w:szCs w:val="24"/>
              </w:rPr>
            </w:pPr>
          </w:p>
        </w:tc>
      </w:tr>
      <w:tr w:rsidR="00506AA1" w:rsidTr="00506AA1">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06AA1" w:rsidRDefault="00506AA1">
            <w:pPr>
              <w:rPr>
                <w:rFonts w:ascii="Times New Roman" w:hAnsi="Times New Roman"/>
                <w:b/>
                <w:sz w:val="24"/>
                <w:szCs w:val="24"/>
              </w:rPr>
            </w:pPr>
          </w:p>
        </w:tc>
        <w:tc>
          <w:tcPr>
            <w:tcW w:w="2932" w:type="pct"/>
            <w:tcBorders>
              <w:top w:val="single" w:sz="4" w:space="0" w:color="auto"/>
              <w:left w:val="single" w:sz="4" w:space="0" w:color="auto"/>
              <w:bottom w:val="single" w:sz="4" w:space="0" w:color="auto"/>
              <w:right w:val="single" w:sz="4" w:space="0" w:color="auto"/>
            </w:tcBorders>
            <w:hideMark/>
          </w:tcPr>
          <w:p w:rsidR="00506AA1" w:rsidRDefault="00506AA1">
            <w:pPr>
              <w:rPr>
                <w:rFonts w:ascii="Times New Roman" w:hAnsi="Times New Roman"/>
                <w:color w:val="000000"/>
                <w:sz w:val="24"/>
                <w:szCs w:val="24"/>
              </w:rPr>
            </w:pPr>
            <w:r>
              <w:rPr>
                <w:rFonts w:ascii="Times New Roman" w:eastAsia="Times New Roman" w:hAnsi="Times New Roman" w:cs="Times New Roman"/>
                <w:b/>
                <w:bCs/>
                <w:lang w:eastAsia="ru-RU"/>
              </w:rPr>
              <w:t>В том числе практических и лабораторных занятий</w:t>
            </w:r>
          </w:p>
        </w:tc>
        <w:tc>
          <w:tcPr>
            <w:tcW w:w="337" w:type="pct"/>
            <w:tcBorders>
              <w:top w:val="single" w:sz="4" w:space="0" w:color="auto"/>
              <w:left w:val="single" w:sz="4" w:space="0" w:color="auto"/>
              <w:bottom w:val="single" w:sz="4" w:space="0" w:color="auto"/>
              <w:right w:val="single" w:sz="4" w:space="0" w:color="auto"/>
            </w:tcBorders>
            <w:vAlign w:val="center"/>
          </w:tcPr>
          <w:p w:rsidR="00506AA1" w:rsidRDefault="00506AA1">
            <w:pPr>
              <w:tabs>
                <w:tab w:val="left" w:pos="717"/>
              </w:tabs>
              <w:jc w:val="center"/>
              <w:rPr>
                <w:rFonts w:ascii="Times New Roman" w:hAnsi="Times New Roman"/>
                <w:bCs/>
                <w:sz w:val="24"/>
                <w:szCs w:val="24"/>
              </w:rPr>
            </w:pPr>
          </w:p>
        </w:tc>
        <w:tc>
          <w:tcPr>
            <w:tcW w:w="576" w:type="pct"/>
            <w:tcBorders>
              <w:top w:val="single" w:sz="4" w:space="0" w:color="auto"/>
              <w:left w:val="single" w:sz="4" w:space="0" w:color="auto"/>
              <w:bottom w:val="single" w:sz="4" w:space="0" w:color="auto"/>
              <w:right w:val="single" w:sz="4" w:space="0" w:color="auto"/>
            </w:tcBorders>
          </w:tcPr>
          <w:p w:rsidR="00506AA1" w:rsidRDefault="00506AA1">
            <w:pPr>
              <w:rPr>
                <w:rFonts w:ascii="Times New Roman" w:hAnsi="Times New Roman"/>
                <w:b/>
                <w:bCs/>
                <w:sz w:val="24"/>
                <w:szCs w:val="24"/>
              </w:rPr>
            </w:pPr>
          </w:p>
        </w:tc>
      </w:tr>
      <w:tr w:rsidR="00506AA1" w:rsidTr="00506AA1">
        <w:trPr>
          <w:trHeight w:val="14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06AA1" w:rsidRDefault="00506AA1">
            <w:pPr>
              <w:rPr>
                <w:rFonts w:ascii="Times New Roman" w:hAnsi="Times New Roman"/>
                <w:b/>
                <w:sz w:val="24"/>
                <w:szCs w:val="24"/>
              </w:rPr>
            </w:pPr>
          </w:p>
        </w:tc>
        <w:tc>
          <w:tcPr>
            <w:tcW w:w="2932" w:type="pct"/>
            <w:tcBorders>
              <w:top w:val="single" w:sz="4" w:space="0" w:color="auto"/>
              <w:left w:val="single" w:sz="4" w:space="0" w:color="auto"/>
              <w:bottom w:val="single" w:sz="4" w:space="0" w:color="auto"/>
              <w:right w:val="single" w:sz="4" w:space="0" w:color="auto"/>
            </w:tcBorders>
            <w:hideMark/>
          </w:tcPr>
          <w:p w:rsidR="00506AA1" w:rsidRDefault="00506AA1">
            <w:pPr>
              <w:rPr>
                <w:rFonts w:ascii="Times New Roman" w:hAnsi="Times New Roman"/>
                <w:sz w:val="24"/>
                <w:szCs w:val="24"/>
              </w:rPr>
            </w:pPr>
            <w:r>
              <w:rPr>
                <w:rFonts w:ascii="Times New Roman" w:hAnsi="Times New Roman"/>
                <w:sz w:val="24"/>
                <w:szCs w:val="24"/>
              </w:rPr>
              <w:t>Практическая работа №2. Основы работы в текстовом редакторе MS Word</w:t>
            </w:r>
          </w:p>
          <w:p w:rsidR="00506AA1" w:rsidRDefault="00506AA1">
            <w:pPr>
              <w:rPr>
                <w:rFonts w:ascii="Times New Roman" w:hAnsi="Times New Roman"/>
                <w:sz w:val="24"/>
                <w:szCs w:val="24"/>
              </w:rPr>
            </w:pPr>
            <w:r>
              <w:rPr>
                <w:rFonts w:ascii="Times New Roman" w:hAnsi="Times New Roman"/>
                <w:sz w:val="24"/>
                <w:szCs w:val="24"/>
              </w:rPr>
              <w:t>Практическая работа №3. Работа с объектами в MS Word.</w:t>
            </w:r>
            <w:r>
              <w:rPr>
                <w:b/>
                <w:sz w:val="24"/>
                <w:szCs w:val="24"/>
              </w:rPr>
              <w:t xml:space="preserve"> </w:t>
            </w:r>
            <w:r>
              <w:rPr>
                <w:rFonts w:ascii="Times New Roman" w:hAnsi="Times New Roman"/>
                <w:sz w:val="24"/>
                <w:szCs w:val="24"/>
              </w:rPr>
              <w:t>Обработка текстовой информации. Форматирование символов</w:t>
            </w:r>
          </w:p>
          <w:p w:rsidR="00506AA1" w:rsidRDefault="00506AA1">
            <w:pPr>
              <w:rPr>
                <w:rFonts w:ascii="Times New Roman" w:hAnsi="Times New Roman"/>
                <w:b/>
                <w:sz w:val="24"/>
                <w:szCs w:val="24"/>
              </w:rPr>
            </w:pPr>
            <w:r>
              <w:rPr>
                <w:rFonts w:ascii="Times New Roman" w:hAnsi="Times New Roman"/>
                <w:sz w:val="24"/>
                <w:szCs w:val="24"/>
              </w:rPr>
              <w:t>Практическая работа №4. Работа с объектами в MS Word Создание и форматирование таблиц</w:t>
            </w:r>
          </w:p>
        </w:tc>
        <w:tc>
          <w:tcPr>
            <w:tcW w:w="337" w:type="pct"/>
            <w:tcBorders>
              <w:top w:val="single" w:sz="4" w:space="0" w:color="auto"/>
              <w:left w:val="single" w:sz="4" w:space="0" w:color="auto"/>
              <w:bottom w:val="single" w:sz="4" w:space="0" w:color="auto"/>
              <w:right w:val="single" w:sz="4" w:space="0" w:color="auto"/>
            </w:tcBorders>
            <w:hideMark/>
          </w:tcPr>
          <w:p w:rsidR="00506AA1" w:rsidRDefault="00506AA1">
            <w:pPr>
              <w:jc w:val="center"/>
              <w:rPr>
                <w:rFonts w:ascii="Times New Roman" w:hAnsi="Times New Roman"/>
                <w:bCs/>
                <w:sz w:val="24"/>
                <w:szCs w:val="24"/>
              </w:rPr>
            </w:pPr>
            <w:r>
              <w:rPr>
                <w:rFonts w:ascii="Times New Roman" w:hAnsi="Times New Roman"/>
                <w:bCs/>
                <w:sz w:val="24"/>
                <w:szCs w:val="24"/>
              </w:rPr>
              <w:t>6</w:t>
            </w:r>
          </w:p>
        </w:tc>
        <w:tc>
          <w:tcPr>
            <w:tcW w:w="576" w:type="pct"/>
            <w:tcBorders>
              <w:top w:val="single" w:sz="4" w:space="0" w:color="auto"/>
              <w:left w:val="single" w:sz="4" w:space="0" w:color="auto"/>
              <w:bottom w:val="single" w:sz="4" w:space="0" w:color="auto"/>
              <w:right w:val="single" w:sz="4" w:space="0" w:color="auto"/>
            </w:tcBorders>
          </w:tcPr>
          <w:p w:rsidR="00506AA1" w:rsidRDefault="00506AA1">
            <w:pPr>
              <w:rPr>
                <w:rFonts w:ascii="Times New Roman" w:hAnsi="Times New Roman"/>
                <w:b/>
                <w:bCs/>
                <w:sz w:val="24"/>
                <w:szCs w:val="24"/>
              </w:rPr>
            </w:pPr>
            <w:r>
              <w:rPr>
                <w:rFonts w:ascii="Times New Roman" w:hAnsi="Times New Roman"/>
                <w:b/>
                <w:bCs/>
                <w:sz w:val="24"/>
                <w:szCs w:val="24"/>
              </w:rPr>
              <w:t>ОК 02.</w:t>
            </w:r>
          </w:p>
          <w:p w:rsidR="00506AA1" w:rsidRDefault="00506AA1">
            <w:pPr>
              <w:rPr>
                <w:rFonts w:ascii="Times New Roman" w:hAnsi="Times New Roman"/>
                <w:b/>
                <w:bCs/>
                <w:sz w:val="24"/>
                <w:szCs w:val="24"/>
              </w:rPr>
            </w:pPr>
          </w:p>
        </w:tc>
      </w:tr>
      <w:tr w:rsidR="00506AA1" w:rsidTr="00506AA1">
        <w:trPr>
          <w:trHeight w:val="20"/>
        </w:trPr>
        <w:tc>
          <w:tcPr>
            <w:tcW w:w="1155" w:type="pct"/>
            <w:vMerge w:val="restart"/>
            <w:tcBorders>
              <w:top w:val="single" w:sz="4" w:space="0" w:color="auto"/>
              <w:left w:val="single" w:sz="4" w:space="0" w:color="auto"/>
              <w:bottom w:val="single" w:sz="4" w:space="0" w:color="auto"/>
              <w:right w:val="single" w:sz="4" w:space="0" w:color="auto"/>
            </w:tcBorders>
            <w:hideMark/>
          </w:tcPr>
          <w:p w:rsidR="00506AA1" w:rsidRDefault="00506AA1">
            <w:pPr>
              <w:rPr>
                <w:rFonts w:ascii="Times New Roman" w:hAnsi="Times New Roman"/>
                <w:b/>
                <w:sz w:val="24"/>
                <w:szCs w:val="24"/>
              </w:rPr>
            </w:pPr>
            <w:r>
              <w:rPr>
                <w:rFonts w:ascii="Times New Roman" w:hAnsi="Times New Roman"/>
                <w:b/>
                <w:sz w:val="24"/>
                <w:szCs w:val="24"/>
              </w:rPr>
              <w:t>Тема 2.2. Технология работы  в электронных таблицах MS Excel</w:t>
            </w:r>
          </w:p>
        </w:tc>
        <w:tc>
          <w:tcPr>
            <w:tcW w:w="2932" w:type="pct"/>
            <w:tcBorders>
              <w:top w:val="single" w:sz="4" w:space="0" w:color="auto"/>
              <w:left w:val="single" w:sz="4" w:space="0" w:color="auto"/>
              <w:bottom w:val="single" w:sz="4" w:space="0" w:color="auto"/>
              <w:right w:val="single" w:sz="4" w:space="0" w:color="auto"/>
            </w:tcBorders>
            <w:hideMark/>
          </w:tcPr>
          <w:p w:rsidR="00506AA1" w:rsidRDefault="00506AA1">
            <w:pPr>
              <w:rPr>
                <w:rFonts w:ascii="Times New Roman" w:hAnsi="Times New Roman"/>
                <w:color w:val="000000"/>
                <w:sz w:val="24"/>
                <w:szCs w:val="24"/>
              </w:rPr>
            </w:pPr>
            <w:r>
              <w:rPr>
                <w:rFonts w:ascii="Times New Roman" w:eastAsia="Times New Roman" w:hAnsi="Times New Roman" w:cs="Times New Roman"/>
                <w:b/>
                <w:bCs/>
                <w:lang w:eastAsia="ru-RU"/>
              </w:rPr>
              <w:t>Содержание</w:t>
            </w:r>
          </w:p>
        </w:tc>
        <w:tc>
          <w:tcPr>
            <w:tcW w:w="337" w:type="pct"/>
            <w:tcBorders>
              <w:top w:val="single" w:sz="4" w:space="0" w:color="auto"/>
              <w:left w:val="single" w:sz="4" w:space="0" w:color="auto"/>
              <w:bottom w:val="single" w:sz="4" w:space="0" w:color="auto"/>
              <w:right w:val="single" w:sz="4" w:space="0" w:color="auto"/>
            </w:tcBorders>
          </w:tcPr>
          <w:p w:rsidR="00506AA1" w:rsidRDefault="00506AA1">
            <w:pPr>
              <w:jc w:val="center"/>
              <w:rPr>
                <w:rFonts w:ascii="Times New Roman" w:hAnsi="Times New Roman"/>
                <w:bCs/>
                <w:sz w:val="24"/>
                <w:szCs w:val="24"/>
              </w:rPr>
            </w:pPr>
          </w:p>
        </w:tc>
        <w:tc>
          <w:tcPr>
            <w:tcW w:w="576" w:type="pct"/>
            <w:tcBorders>
              <w:top w:val="single" w:sz="4" w:space="0" w:color="auto"/>
              <w:left w:val="single" w:sz="4" w:space="0" w:color="auto"/>
              <w:bottom w:val="single" w:sz="4" w:space="0" w:color="auto"/>
              <w:right w:val="single" w:sz="4" w:space="0" w:color="auto"/>
            </w:tcBorders>
          </w:tcPr>
          <w:p w:rsidR="00506AA1" w:rsidRDefault="00506AA1">
            <w:pPr>
              <w:rPr>
                <w:rFonts w:ascii="Times New Roman" w:hAnsi="Times New Roman"/>
                <w:b/>
                <w:bCs/>
                <w:sz w:val="24"/>
                <w:szCs w:val="24"/>
              </w:rPr>
            </w:pPr>
          </w:p>
        </w:tc>
      </w:tr>
      <w:tr w:rsidR="00506AA1" w:rsidTr="00506AA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06AA1" w:rsidRDefault="00506AA1">
            <w:pPr>
              <w:rPr>
                <w:rFonts w:ascii="Times New Roman" w:hAnsi="Times New Roman"/>
                <w:b/>
                <w:sz w:val="24"/>
                <w:szCs w:val="24"/>
              </w:rPr>
            </w:pPr>
          </w:p>
        </w:tc>
        <w:tc>
          <w:tcPr>
            <w:tcW w:w="2932" w:type="pct"/>
            <w:tcBorders>
              <w:top w:val="single" w:sz="4" w:space="0" w:color="auto"/>
              <w:left w:val="single" w:sz="4" w:space="0" w:color="auto"/>
              <w:bottom w:val="single" w:sz="4" w:space="0" w:color="auto"/>
              <w:right w:val="single" w:sz="4" w:space="0" w:color="auto"/>
            </w:tcBorders>
            <w:hideMark/>
          </w:tcPr>
          <w:p w:rsidR="00506AA1" w:rsidRDefault="00506AA1">
            <w:pPr>
              <w:rPr>
                <w:rFonts w:ascii="Times New Roman" w:hAnsi="Times New Roman"/>
                <w:b/>
                <w:bCs/>
                <w:sz w:val="24"/>
                <w:szCs w:val="24"/>
              </w:rPr>
            </w:pPr>
            <w:r>
              <w:rPr>
                <w:rFonts w:ascii="Times New Roman" w:hAnsi="Times New Roman"/>
                <w:color w:val="000000"/>
                <w:sz w:val="24"/>
                <w:szCs w:val="24"/>
              </w:rPr>
              <w:t>Динамические (электронные) таблицы как информационные объекты. Средства и технологии работы с таблицами. Назначение и принципы работы электронных таблиц. Основные способы представления математических зависимостей между данными. Использование электронных таблиц для обработки числовых данных (на примере задач из различных предметных областей).</w:t>
            </w:r>
          </w:p>
        </w:tc>
        <w:tc>
          <w:tcPr>
            <w:tcW w:w="337" w:type="pct"/>
            <w:tcBorders>
              <w:top w:val="single" w:sz="4" w:space="0" w:color="auto"/>
              <w:left w:val="single" w:sz="4" w:space="0" w:color="auto"/>
              <w:bottom w:val="single" w:sz="4" w:space="0" w:color="auto"/>
              <w:right w:val="single" w:sz="4" w:space="0" w:color="auto"/>
            </w:tcBorders>
            <w:hideMark/>
          </w:tcPr>
          <w:p w:rsidR="00506AA1" w:rsidRDefault="00506AA1">
            <w:pPr>
              <w:jc w:val="center"/>
              <w:rPr>
                <w:rFonts w:ascii="Times New Roman" w:hAnsi="Times New Roman"/>
                <w:bCs/>
                <w:sz w:val="24"/>
                <w:szCs w:val="24"/>
              </w:rPr>
            </w:pPr>
            <w:r>
              <w:rPr>
                <w:rFonts w:ascii="Times New Roman" w:hAnsi="Times New Roman"/>
                <w:bCs/>
                <w:sz w:val="24"/>
                <w:szCs w:val="24"/>
              </w:rPr>
              <w:t>2</w:t>
            </w:r>
          </w:p>
        </w:tc>
        <w:tc>
          <w:tcPr>
            <w:tcW w:w="576" w:type="pct"/>
            <w:vMerge w:val="restart"/>
            <w:tcBorders>
              <w:top w:val="single" w:sz="4" w:space="0" w:color="auto"/>
              <w:left w:val="single" w:sz="4" w:space="0" w:color="auto"/>
              <w:bottom w:val="single" w:sz="4" w:space="0" w:color="auto"/>
              <w:right w:val="single" w:sz="4" w:space="0" w:color="auto"/>
            </w:tcBorders>
          </w:tcPr>
          <w:p w:rsidR="00506AA1" w:rsidRDefault="00506AA1">
            <w:pPr>
              <w:rPr>
                <w:rFonts w:ascii="Times New Roman" w:hAnsi="Times New Roman"/>
                <w:b/>
                <w:bCs/>
                <w:sz w:val="24"/>
                <w:szCs w:val="24"/>
              </w:rPr>
            </w:pPr>
            <w:r>
              <w:rPr>
                <w:rFonts w:ascii="Times New Roman" w:hAnsi="Times New Roman"/>
                <w:b/>
                <w:bCs/>
                <w:sz w:val="24"/>
                <w:szCs w:val="24"/>
              </w:rPr>
              <w:t>ОК 01.</w:t>
            </w:r>
          </w:p>
          <w:p w:rsidR="00506AA1" w:rsidRDefault="00506AA1">
            <w:pPr>
              <w:rPr>
                <w:rFonts w:ascii="Times New Roman" w:hAnsi="Times New Roman"/>
                <w:b/>
                <w:bCs/>
                <w:sz w:val="24"/>
                <w:szCs w:val="24"/>
              </w:rPr>
            </w:pPr>
          </w:p>
        </w:tc>
      </w:tr>
      <w:tr w:rsidR="00506AA1" w:rsidTr="00506AA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06AA1" w:rsidRDefault="00506AA1">
            <w:pPr>
              <w:rPr>
                <w:rFonts w:ascii="Times New Roman" w:hAnsi="Times New Roman"/>
                <w:b/>
                <w:sz w:val="24"/>
                <w:szCs w:val="24"/>
              </w:rPr>
            </w:pPr>
          </w:p>
        </w:tc>
        <w:tc>
          <w:tcPr>
            <w:tcW w:w="2932" w:type="pct"/>
            <w:tcBorders>
              <w:top w:val="single" w:sz="4" w:space="0" w:color="auto"/>
              <w:left w:val="single" w:sz="4" w:space="0" w:color="auto"/>
              <w:bottom w:val="single" w:sz="4" w:space="0" w:color="auto"/>
              <w:right w:val="single" w:sz="4" w:space="0" w:color="auto"/>
            </w:tcBorders>
            <w:hideMark/>
          </w:tcPr>
          <w:p w:rsidR="00506AA1" w:rsidRDefault="00506AA1">
            <w:pPr>
              <w:rPr>
                <w:rFonts w:ascii="Times New Roman" w:hAnsi="Times New Roman"/>
                <w:b/>
                <w:bCs/>
                <w:sz w:val="24"/>
                <w:szCs w:val="24"/>
              </w:rPr>
            </w:pPr>
            <w:r>
              <w:rPr>
                <w:rFonts w:ascii="Times New Roman" w:eastAsia="Times New Roman" w:hAnsi="Times New Roman" w:cs="Times New Roman"/>
                <w:b/>
                <w:bCs/>
                <w:lang w:eastAsia="ru-RU"/>
              </w:rPr>
              <w:t>В том числе практических и лабораторных занятий</w:t>
            </w:r>
          </w:p>
        </w:tc>
        <w:tc>
          <w:tcPr>
            <w:tcW w:w="337" w:type="pct"/>
            <w:tcBorders>
              <w:top w:val="single" w:sz="4" w:space="0" w:color="auto"/>
              <w:left w:val="single" w:sz="4" w:space="0" w:color="auto"/>
              <w:bottom w:val="single" w:sz="4" w:space="0" w:color="auto"/>
              <w:right w:val="single" w:sz="4" w:space="0" w:color="auto"/>
            </w:tcBorders>
            <w:vAlign w:val="center"/>
          </w:tcPr>
          <w:p w:rsidR="00506AA1" w:rsidRDefault="00506AA1">
            <w:pPr>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06AA1" w:rsidRDefault="00506AA1">
            <w:pPr>
              <w:rPr>
                <w:rFonts w:ascii="Times New Roman" w:hAnsi="Times New Roman"/>
                <w:b/>
                <w:bCs/>
                <w:sz w:val="24"/>
                <w:szCs w:val="24"/>
              </w:rPr>
            </w:pPr>
          </w:p>
        </w:tc>
      </w:tr>
      <w:tr w:rsidR="00506AA1" w:rsidTr="00506AA1">
        <w:trPr>
          <w:trHeight w:val="10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06AA1" w:rsidRDefault="00506AA1">
            <w:pPr>
              <w:rPr>
                <w:rFonts w:ascii="Times New Roman" w:hAnsi="Times New Roman"/>
                <w:b/>
                <w:sz w:val="24"/>
                <w:szCs w:val="24"/>
              </w:rPr>
            </w:pPr>
          </w:p>
        </w:tc>
        <w:tc>
          <w:tcPr>
            <w:tcW w:w="2932" w:type="pct"/>
            <w:tcBorders>
              <w:top w:val="single" w:sz="4" w:space="0" w:color="auto"/>
              <w:left w:val="single" w:sz="4" w:space="0" w:color="auto"/>
              <w:bottom w:val="single" w:sz="4" w:space="0" w:color="auto"/>
              <w:right w:val="single" w:sz="4" w:space="0" w:color="auto"/>
            </w:tcBorders>
            <w:hideMark/>
          </w:tcPr>
          <w:p w:rsidR="00506AA1" w:rsidRDefault="00506AA1">
            <w:pPr>
              <w:rPr>
                <w:rFonts w:ascii="Times New Roman" w:hAnsi="Times New Roman"/>
                <w:sz w:val="24"/>
                <w:szCs w:val="24"/>
                <w:lang w:val="x-none"/>
              </w:rPr>
            </w:pPr>
            <w:r>
              <w:rPr>
                <w:rFonts w:ascii="Times New Roman" w:hAnsi="Times New Roman"/>
                <w:sz w:val="24"/>
                <w:szCs w:val="24"/>
              </w:rPr>
              <w:t xml:space="preserve">Практическая работа №5. Ввод и редактирование данных. </w:t>
            </w:r>
            <w:r>
              <w:rPr>
                <w:rFonts w:ascii="Times New Roman" w:hAnsi="Times New Roman"/>
                <w:b/>
                <w:i/>
                <w:sz w:val="24"/>
                <w:szCs w:val="24"/>
              </w:rPr>
              <w:t xml:space="preserve"> </w:t>
            </w:r>
            <w:r>
              <w:rPr>
                <w:rFonts w:ascii="Times New Roman" w:hAnsi="Times New Roman"/>
                <w:sz w:val="24"/>
                <w:szCs w:val="24"/>
              </w:rPr>
              <w:t>Расчёт и анализ показателей деятельности организации.</w:t>
            </w:r>
            <w:r>
              <w:rPr>
                <w:rFonts w:ascii="Times New Roman" w:hAnsi="Times New Roman"/>
                <w:sz w:val="24"/>
                <w:szCs w:val="24"/>
                <w:lang w:val="x-none"/>
              </w:rPr>
              <w:t xml:space="preserve"> </w:t>
            </w:r>
          </w:p>
          <w:p w:rsidR="00506AA1" w:rsidRDefault="00506AA1">
            <w:pPr>
              <w:rPr>
                <w:rFonts w:ascii="Times New Roman" w:hAnsi="Times New Roman"/>
                <w:sz w:val="24"/>
                <w:szCs w:val="24"/>
              </w:rPr>
            </w:pPr>
            <w:r>
              <w:rPr>
                <w:rFonts w:ascii="Times New Roman" w:hAnsi="Times New Roman"/>
                <w:sz w:val="24"/>
                <w:szCs w:val="24"/>
              </w:rPr>
              <w:t>Практическая работа №6. Формулы и функции в MS Excel</w:t>
            </w:r>
          </w:p>
          <w:p w:rsidR="00506AA1" w:rsidRDefault="00506AA1">
            <w:pPr>
              <w:rPr>
                <w:rFonts w:ascii="Times New Roman" w:hAnsi="Times New Roman"/>
                <w:sz w:val="24"/>
                <w:szCs w:val="24"/>
                <w:lang w:val="x-none"/>
              </w:rPr>
            </w:pPr>
            <w:r>
              <w:rPr>
                <w:rFonts w:ascii="Times New Roman" w:hAnsi="Times New Roman"/>
                <w:sz w:val="24"/>
                <w:szCs w:val="24"/>
              </w:rPr>
              <w:t>Практическая работа №7. Организация расчетов по специальности в MS Excel</w:t>
            </w:r>
          </w:p>
        </w:tc>
        <w:tc>
          <w:tcPr>
            <w:tcW w:w="337" w:type="pct"/>
            <w:tcBorders>
              <w:top w:val="single" w:sz="4" w:space="0" w:color="auto"/>
              <w:left w:val="single" w:sz="4" w:space="0" w:color="auto"/>
              <w:bottom w:val="single" w:sz="4" w:space="0" w:color="auto"/>
              <w:right w:val="single" w:sz="4" w:space="0" w:color="auto"/>
            </w:tcBorders>
            <w:hideMark/>
          </w:tcPr>
          <w:p w:rsidR="00506AA1" w:rsidRDefault="00506AA1">
            <w:pPr>
              <w:jc w:val="center"/>
              <w:rPr>
                <w:rFonts w:ascii="Times New Roman" w:hAnsi="Times New Roman"/>
                <w:bCs/>
                <w:sz w:val="24"/>
                <w:szCs w:val="24"/>
              </w:rPr>
            </w:pPr>
            <w:r>
              <w:rPr>
                <w:rFonts w:ascii="Times New Roman" w:hAnsi="Times New Roman"/>
                <w:bCs/>
                <w:sz w:val="24"/>
                <w:szCs w:val="24"/>
              </w:rPr>
              <w:t>6</w:t>
            </w:r>
          </w:p>
        </w:tc>
        <w:tc>
          <w:tcPr>
            <w:tcW w:w="576" w:type="pct"/>
            <w:tcBorders>
              <w:top w:val="single" w:sz="4" w:space="0" w:color="auto"/>
              <w:left w:val="single" w:sz="4" w:space="0" w:color="auto"/>
              <w:bottom w:val="single" w:sz="4" w:space="0" w:color="auto"/>
              <w:right w:val="single" w:sz="4" w:space="0" w:color="auto"/>
            </w:tcBorders>
            <w:hideMark/>
          </w:tcPr>
          <w:p w:rsidR="00506AA1" w:rsidRDefault="00506AA1">
            <w:pPr>
              <w:rPr>
                <w:rFonts w:ascii="Times New Roman" w:hAnsi="Times New Roman"/>
                <w:b/>
                <w:bCs/>
                <w:sz w:val="24"/>
                <w:szCs w:val="24"/>
              </w:rPr>
            </w:pPr>
            <w:r>
              <w:rPr>
                <w:rFonts w:ascii="Times New Roman" w:hAnsi="Times New Roman"/>
                <w:b/>
                <w:bCs/>
                <w:sz w:val="24"/>
                <w:szCs w:val="24"/>
              </w:rPr>
              <w:t>ОК 02.</w:t>
            </w:r>
          </w:p>
        </w:tc>
      </w:tr>
      <w:tr w:rsidR="00506AA1" w:rsidTr="00506AA1">
        <w:trPr>
          <w:trHeight w:val="320"/>
        </w:trPr>
        <w:tc>
          <w:tcPr>
            <w:tcW w:w="4087" w:type="pct"/>
            <w:gridSpan w:val="2"/>
            <w:tcBorders>
              <w:top w:val="single" w:sz="4" w:space="0" w:color="auto"/>
              <w:left w:val="single" w:sz="4" w:space="0" w:color="auto"/>
              <w:bottom w:val="single" w:sz="4" w:space="0" w:color="auto"/>
              <w:right w:val="single" w:sz="4" w:space="0" w:color="auto"/>
            </w:tcBorders>
            <w:hideMark/>
          </w:tcPr>
          <w:p w:rsidR="00506AA1" w:rsidRDefault="00506AA1">
            <w:pPr>
              <w:rPr>
                <w:rFonts w:ascii="Times New Roman" w:hAnsi="Times New Roman"/>
                <w:b/>
                <w:i/>
                <w:sz w:val="24"/>
                <w:szCs w:val="24"/>
              </w:rPr>
            </w:pPr>
            <w:r>
              <w:rPr>
                <w:rFonts w:ascii="Times New Roman" w:hAnsi="Times New Roman"/>
                <w:b/>
                <w:sz w:val="24"/>
                <w:szCs w:val="24"/>
              </w:rPr>
              <w:t>Раздел 3. Технология работы с графической информацией</w:t>
            </w:r>
          </w:p>
        </w:tc>
        <w:tc>
          <w:tcPr>
            <w:tcW w:w="337" w:type="pct"/>
            <w:tcBorders>
              <w:top w:val="single" w:sz="4" w:space="0" w:color="auto"/>
              <w:left w:val="single" w:sz="4" w:space="0" w:color="auto"/>
              <w:bottom w:val="single" w:sz="4" w:space="0" w:color="auto"/>
              <w:right w:val="single" w:sz="4" w:space="0" w:color="auto"/>
            </w:tcBorders>
            <w:hideMark/>
          </w:tcPr>
          <w:p w:rsidR="00506AA1" w:rsidRDefault="00506AA1">
            <w:pPr>
              <w:jc w:val="center"/>
              <w:rPr>
                <w:rFonts w:ascii="Times New Roman" w:hAnsi="Times New Roman"/>
                <w:b/>
                <w:bCs/>
                <w:sz w:val="24"/>
                <w:szCs w:val="24"/>
              </w:rPr>
            </w:pPr>
            <w:r>
              <w:rPr>
                <w:rFonts w:ascii="Times New Roman" w:hAnsi="Times New Roman"/>
                <w:b/>
                <w:bCs/>
                <w:sz w:val="24"/>
                <w:szCs w:val="24"/>
              </w:rPr>
              <w:t>8</w:t>
            </w:r>
          </w:p>
        </w:tc>
        <w:tc>
          <w:tcPr>
            <w:tcW w:w="576" w:type="pct"/>
            <w:tcBorders>
              <w:top w:val="single" w:sz="4" w:space="0" w:color="auto"/>
              <w:left w:val="single" w:sz="4" w:space="0" w:color="auto"/>
              <w:bottom w:val="single" w:sz="4" w:space="0" w:color="auto"/>
              <w:right w:val="single" w:sz="4" w:space="0" w:color="auto"/>
            </w:tcBorders>
          </w:tcPr>
          <w:p w:rsidR="00506AA1" w:rsidRDefault="00506AA1">
            <w:pPr>
              <w:rPr>
                <w:rFonts w:ascii="Times New Roman" w:hAnsi="Times New Roman"/>
                <w:b/>
                <w:bCs/>
                <w:sz w:val="24"/>
                <w:szCs w:val="24"/>
              </w:rPr>
            </w:pPr>
          </w:p>
        </w:tc>
      </w:tr>
      <w:tr w:rsidR="00506AA1" w:rsidTr="00506AA1">
        <w:trPr>
          <w:trHeight w:val="20"/>
        </w:trPr>
        <w:tc>
          <w:tcPr>
            <w:tcW w:w="1155" w:type="pct"/>
            <w:vMerge w:val="restart"/>
            <w:tcBorders>
              <w:top w:val="single" w:sz="4" w:space="0" w:color="auto"/>
              <w:left w:val="single" w:sz="4" w:space="0" w:color="auto"/>
              <w:bottom w:val="single" w:sz="4" w:space="0" w:color="auto"/>
              <w:right w:val="single" w:sz="4" w:space="0" w:color="auto"/>
            </w:tcBorders>
            <w:hideMark/>
          </w:tcPr>
          <w:p w:rsidR="00506AA1" w:rsidRDefault="00506AA1">
            <w:pPr>
              <w:rPr>
                <w:rFonts w:ascii="Times New Roman" w:hAnsi="Times New Roman"/>
                <w:b/>
                <w:sz w:val="24"/>
                <w:szCs w:val="24"/>
              </w:rPr>
            </w:pPr>
            <w:r>
              <w:rPr>
                <w:rFonts w:ascii="Times New Roman" w:hAnsi="Times New Roman"/>
                <w:b/>
                <w:sz w:val="24"/>
                <w:szCs w:val="24"/>
              </w:rPr>
              <w:t>Тема 3.1. Технологии создания и преобразования графических информационных объектов</w:t>
            </w:r>
          </w:p>
        </w:tc>
        <w:tc>
          <w:tcPr>
            <w:tcW w:w="2932" w:type="pct"/>
            <w:tcBorders>
              <w:top w:val="single" w:sz="4" w:space="0" w:color="auto"/>
              <w:left w:val="single" w:sz="4" w:space="0" w:color="auto"/>
              <w:bottom w:val="single" w:sz="4" w:space="0" w:color="auto"/>
              <w:right w:val="single" w:sz="4" w:space="0" w:color="auto"/>
            </w:tcBorders>
            <w:hideMark/>
          </w:tcPr>
          <w:p w:rsidR="00506AA1" w:rsidRDefault="00506AA1">
            <w:pPr>
              <w:rPr>
                <w:rFonts w:ascii="Times New Roman" w:hAnsi="Times New Roman"/>
                <w:color w:val="000000"/>
                <w:sz w:val="24"/>
                <w:szCs w:val="24"/>
              </w:rPr>
            </w:pPr>
            <w:r>
              <w:rPr>
                <w:rFonts w:ascii="Times New Roman" w:eastAsia="Times New Roman" w:hAnsi="Times New Roman" w:cs="Times New Roman"/>
                <w:b/>
                <w:bCs/>
                <w:lang w:eastAsia="ru-RU"/>
              </w:rPr>
              <w:t>Содержание</w:t>
            </w:r>
          </w:p>
        </w:tc>
        <w:tc>
          <w:tcPr>
            <w:tcW w:w="337" w:type="pct"/>
            <w:tcBorders>
              <w:top w:val="single" w:sz="4" w:space="0" w:color="auto"/>
              <w:left w:val="single" w:sz="4" w:space="0" w:color="auto"/>
              <w:bottom w:val="single" w:sz="4" w:space="0" w:color="auto"/>
              <w:right w:val="single" w:sz="4" w:space="0" w:color="auto"/>
            </w:tcBorders>
            <w:vAlign w:val="center"/>
          </w:tcPr>
          <w:p w:rsidR="00506AA1" w:rsidRDefault="00506AA1">
            <w:pPr>
              <w:jc w:val="center"/>
              <w:rPr>
                <w:rFonts w:ascii="Times New Roman" w:hAnsi="Times New Roman"/>
                <w:bCs/>
                <w:sz w:val="24"/>
                <w:szCs w:val="24"/>
              </w:rPr>
            </w:pPr>
          </w:p>
        </w:tc>
        <w:tc>
          <w:tcPr>
            <w:tcW w:w="576" w:type="pct"/>
            <w:tcBorders>
              <w:top w:val="single" w:sz="4" w:space="0" w:color="auto"/>
              <w:left w:val="single" w:sz="4" w:space="0" w:color="auto"/>
              <w:bottom w:val="single" w:sz="4" w:space="0" w:color="auto"/>
              <w:right w:val="single" w:sz="4" w:space="0" w:color="auto"/>
            </w:tcBorders>
          </w:tcPr>
          <w:p w:rsidR="00506AA1" w:rsidRDefault="00506AA1">
            <w:pPr>
              <w:rPr>
                <w:rFonts w:ascii="Times New Roman" w:hAnsi="Times New Roman"/>
                <w:b/>
                <w:bCs/>
                <w:sz w:val="24"/>
                <w:szCs w:val="24"/>
              </w:rPr>
            </w:pPr>
          </w:p>
        </w:tc>
      </w:tr>
      <w:tr w:rsidR="00506AA1" w:rsidTr="00506AA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06AA1" w:rsidRDefault="00506AA1">
            <w:pPr>
              <w:rPr>
                <w:rFonts w:ascii="Times New Roman" w:hAnsi="Times New Roman"/>
                <w:b/>
                <w:sz w:val="24"/>
                <w:szCs w:val="24"/>
              </w:rPr>
            </w:pPr>
          </w:p>
        </w:tc>
        <w:tc>
          <w:tcPr>
            <w:tcW w:w="2932" w:type="pct"/>
            <w:tcBorders>
              <w:top w:val="single" w:sz="4" w:space="0" w:color="auto"/>
              <w:left w:val="single" w:sz="4" w:space="0" w:color="auto"/>
              <w:bottom w:val="single" w:sz="4" w:space="0" w:color="auto"/>
              <w:right w:val="single" w:sz="4" w:space="0" w:color="auto"/>
            </w:tcBorders>
            <w:hideMark/>
          </w:tcPr>
          <w:p w:rsidR="00506AA1" w:rsidRDefault="00506AA1">
            <w:pPr>
              <w:rPr>
                <w:rFonts w:ascii="Times New Roman" w:hAnsi="Times New Roman"/>
                <w:b/>
                <w:bCs/>
                <w:sz w:val="24"/>
                <w:szCs w:val="24"/>
              </w:rPr>
            </w:pPr>
            <w:r>
              <w:rPr>
                <w:rFonts w:ascii="Times New Roman" w:hAnsi="Times New Roman"/>
                <w:color w:val="000000"/>
                <w:sz w:val="24"/>
                <w:szCs w:val="24"/>
              </w:rPr>
              <w:t>Виды компьютерной графики. Модели кодирования цвета. Технология построения анимационных изображений и трехмерной графики. Форматы графических данных. Обзор графических редакторов и программ З</w:t>
            </w:r>
            <w:r>
              <w:rPr>
                <w:rFonts w:ascii="Times New Roman" w:hAnsi="Times New Roman"/>
                <w:color w:val="000000"/>
                <w:sz w:val="24"/>
                <w:szCs w:val="24"/>
                <w:lang w:val="en-US"/>
              </w:rPr>
              <w:t>D</w:t>
            </w:r>
            <w:r>
              <w:rPr>
                <w:rFonts w:ascii="Times New Roman" w:hAnsi="Times New Roman"/>
                <w:color w:val="000000"/>
                <w:sz w:val="24"/>
                <w:szCs w:val="24"/>
              </w:rPr>
              <w:t>-моделирования. Растровые графические редакторы. Векторные графические редакторы.</w:t>
            </w:r>
          </w:p>
        </w:tc>
        <w:tc>
          <w:tcPr>
            <w:tcW w:w="337" w:type="pct"/>
            <w:tcBorders>
              <w:top w:val="single" w:sz="4" w:space="0" w:color="auto"/>
              <w:left w:val="single" w:sz="4" w:space="0" w:color="auto"/>
              <w:bottom w:val="single" w:sz="4" w:space="0" w:color="auto"/>
              <w:right w:val="single" w:sz="4" w:space="0" w:color="auto"/>
            </w:tcBorders>
            <w:vAlign w:val="center"/>
          </w:tcPr>
          <w:p w:rsidR="00506AA1" w:rsidRDefault="00506AA1">
            <w:pPr>
              <w:jc w:val="center"/>
              <w:rPr>
                <w:rFonts w:ascii="Times New Roman" w:hAnsi="Times New Roman"/>
                <w:bCs/>
                <w:sz w:val="24"/>
                <w:szCs w:val="24"/>
              </w:rPr>
            </w:pPr>
          </w:p>
        </w:tc>
        <w:tc>
          <w:tcPr>
            <w:tcW w:w="576" w:type="pct"/>
            <w:tcBorders>
              <w:top w:val="single" w:sz="4" w:space="0" w:color="auto"/>
              <w:left w:val="single" w:sz="4" w:space="0" w:color="auto"/>
              <w:bottom w:val="single" w:sz="4" w:space="0" w:color="auto"/>
              <w:right w:val="single" w:sz="4" w:space="0" w:color="auto"/>
            </w:tcBorders>
            <w:hideMark/>
          </w:tcPr>
          <w:p w:rsidR="00506AA1" w:rsidRDefault="00506AA1">
            <w:pPr>
              <w:rPr>
                <w:rFonts w:ascii="Times New Roman" w:hAnsi="Times New Roman"/>
                <w:b/>
                <w:bCs/>
                <w:sz w:val="24"/>
                <w:szCs w:val="24"/>
              </w:rPr>
            </w:pPr>
            <w:r>
              <w:rPr>
                <w:rFonts w:ascii="Times New Roman" w:hAnsi="Times New Roman"/>
                <w:b/>
                <w:bCs/>
                <w:sz w:val="24"/>
                <w:szCs w:val="24"/>
              </w:rPr>
              <w:t>ОК 01.</w:t>
            </w:r>
          </w:p>
          <w:p w:rsidR="00506AA1" w:rsidRDefault="00506AA1">
            <w:pPr>
              <w:rPr>
                <w:rFonts w:ascii="Times New Roman" w:hAnsi="Times New Roman"/>
                <w:b/>
                <w:bCs/>
                <w:sz w:val="24"/>
                <w:szCs w:val="24"/>
              </w:rPr>
            </w:pPr>
            <w:r>
              <w:rPr>
                <w:rFonts w:ascii="Times New Roman" w:hAnsi="Times New Roman"/>
                <w:b/>
                <w:bCs/>
                <w:color w:val="1A1A1A"/>
                <w:sz w:val="24"/>
                <w:szCs w:val="24"/>
              </w:rPr>
              <w:t>.</w:t>
            </w:r>
          </w:p>
        </w:tc>
      </w:tr>
      <w:tr w:rsidR="00506AA1" w:rsidTr="00506AA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06AA1" w:rsidRDefault="00506AA1">
            <w:pPr>
              <w:rPr>
                <w:rFonts w:ascii="Times New Roman" w:hAnsi="Times New Roman"/>
                <w:b/>
                <w:sz w:val="24"/>
                <w:szCs w:val="24"/>
              </w:rPr>
            </w:pPr>
          </w:p>
        </w:tc>
        <w:tc>
          <w:tcPr>
            <w:tcW w:w="2932" w:type="pct"/>
            <w:tcBorders>
              <w:top w:val="single" w:sz="4" w:space="0" w:color="auto"/>
              <w:left w:val="single" w:sz="4" w:space="0" w:color="auto"/>
              <w:bottom w:val="single" w:sz="4" w:space="0" w:color="auto"/>
              <w:right w:val="single" w:sz="4" w:space="0" w:color="auto"/>
            </w:tcBorders>
            <w:hideMark/>
          </w:tcPr>
          <w:p w:rsidR="00506AA1" w:rsidRDefault="00506AA1">
            <w:pPr>
              <w:rPr>
                <w:rFonts w:ascii="Times New Roman" w:hAnsi="Times New Roman"/>
                <w:b/>
                <w:i/>
                <w:sz w:val="24"/>
                <w:szCs w:val="24"/>
              </w:rPr>
            </w:pPr>
            <w:r>
              <w:rPr>
                <w:rFonts w:ascii="Times New Roman" w:eastAsia="Times New Roman" w:hAnsi="Times New Roman" w:cs="Times New Roman"/>
                <w:b/>
                <w:bCs/>
                <w:lang w:eastAsia="ru-RU"/>
              </w:rPr>
              <w:t>В том числе практических и лабораторных занятий</w:t>
            </w:r>
          </w:p>
        </w:tc>
        <w:tc>
          <w:tcPr>
            <w:tcW w:w="337" w:type="pct"/>
            <w:tcBorders>
              <w:top w:val="single" w:sz="4" w:space="0" w:color="auto"/>
              <w:left w:val="single" w:sz="4" w:space="0" w:color="auto"/>
              <w:bottom w:val="single" w:sz="4" w:space="0" w:color="auto"/>
              <w:right w:val="single" w:sz="4" w:space="0" w:color="auto"/>
            </w:tcBorders>
          </w:tcPr>
          <w:p w:rsidR="00506AA1" w:rsidRDefault="00506AA1">
            <w:pPr>
              <w:jc w:val="center"/>
              <w:rPr>
                <w:rFonts w:ascii="Times New Roman" w:hAnsi="Times New Roman"/>
                <w:bCs/>
                <w:sz w:val="24"/>
                <w:szCs w:val="24"/>
              </w:rPr>
            </w:pPr>
          </w:p>
        </w:tc>
        <w:tc>
          <w:tcPr>
            <w:tcW w:w="576" w:type="pct"/>
            <w:tcBorders>
              <w:top w:val="single" w:sz="4" w:space="0" w:color="auto"/>
              <w:left w:val="single" w:sz="4" w:space="0" w:color="auto"/>
              <w:bottom w:val="single" w:sz="4" w:space="0" w:color="auto"/>
              <w:right w:val="single" w:sz="4" w:space="0" w:color="auto"/>
            </w:tcBorders>
          </w:tcPr>
          <w:p w:rsidR="00506AA1" w:rsidRDefault="00506AA1">
            <w:pPr>
              <w:rPr>
                <w:rFonts w:ascii="Times New Roman" w:hAnsi="Times New Roman"/>
                <w:b/>
                <w:bCs/>
                <w:sz w:val="24"/>
                <w:szCs w:val="24"/>
              </w:rPr>
            </w:pPr>
          </w:p>
        </w:tc>
      </w:tr>
      <w:tr w:rsidR="00506AA1" w:rsidTr="00506AA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06AA1" w:rsidRDefault="00506AA1">
            <w:pPr>
              <w:rPr>
                <w:rFonts w:ascii="Times New Roman" w:hAnsi="Times New Roman"/>
                <w:b/>
                <w:sz w:val="24"/>
                <w:szCs w:val="24"/>
              </w:rPr>
            </w:pPr>
          </w:p>
        </w:tc>
        <w:tc>
          <w:tcPr>
            <w:tcW w:w="2932" w:type="pct"/>
            <w:tcBorders>
              <w:top w:val="single" w:sz="4" w:space="0" w:color="auto"/>
              <w:left w:val="single" w:sz="4" w:space="0" w:color="auto"/>
              <w:bottom w:val="single" w:sz="4" w:space="0" w:color="auto"/>
              <w:right w:val="single" w:sz="4" w:space="0" w:color="auto"/>
            </w:tcBorders>
            <w:hideMark/>
          </w:tcPr>
          <w:p w:rsidR="00506AA1" w:rsidRDefault="00506AA1">
            <w:pPr>
              <w:rPr>
                <w:rFonts w:ascii="Times New Roman" w:hAnsi="Times New Roman"/>
                <w:sz w:val="24"/>
                <w:szCs w:val="24"/>
              </w:rPr>
            </w:pPr>
            <w:r>
              <w:rPr>
                <w:rFonts w:ascii="Times New Roman" w:hAnsi="Times New Roman"/>
                <w:sz w:val="24"/>
                <w:szCs w:val="24"/>
              </w:rPr>
              <w:t>Практическая работа №8 . Создание мультимедийной презентации «Виды компьютерной графики»</w:t>
            </w:r>
          </w:p>
        </w:tc>
        <w:tc>
          <w:tcPr>
            <w:tcW w:w="337" w:type="pct"/>
            <w:tcBorders>
              <w:top w:val="single" w:sz="4" w:space="0" w:color="auto"/>
              <w:left w:val="single" w:sz="4" w:space="0" w:color="auto"/>
              <w:bottom w:val="single" w:sz="4" w:space="0" w:color="auto"/>
              <w:right w:val="single" w:sz="4" w:space="0" w:color="auto"/>
            </w:tcBorders>
            <w:hideMark/>
          </w:tcPr>
          <w:p w:rsidR="00506AA1" w:rsidRDefault="00506AA1">
            <w:pPr>
              <w:jc w:val="center"/>
              <w:rPr>
                <w:rFonts w:ascii="Times New Roman" w:hAnsi="Times New Roman"/>
                <w:bCs/>
                <w:sz w:val="24"/>
                <w:szCs w:val="24"/>
              </w:rPr>
            </w:pPr>
            <w:r>
              <w:rPr>
                <w:rFonts w:ascii="Times New Roman" w:hAnsi="Times New Roman"/>
                <w:bCs/>
                <w:sz w:val="24"/>
                <w:szCs w:val="24"/>
              </w:rPr>
              <w:t>2</w:t>
            </w:r>
          </w:p>
        </w:tc>
        <w:tc>
          <w:tcPr>
            <w:tcW w:w="576" w:type="pct"/>
            <w:tcBorders>
              <w:top w:val="single" w:sz="4" w:space="0" w:color="auto"/>
              <w:left w:val="single" w:sz="4" w:space="0" w:color="auto"/>
              <w:bottom w:val="single" w:sz="4" w:space="0" w:color="auto"/>
              <w:right w:val="single" w:sz="4" w:space="0" w:color="auto"/>
            </w:tcBorders>
          </w:tcPr>
          <w:p w:rsidR="00506AA1" w:rsidRDefault="00506AA1">
            <w:pPr>
              <w:rPr>
                <w:rFonts w:ascii="Times New Roman" w:hAnsi="Times New Roman"/>
                <w:b/>
                <w:bCs/>
                <w:sz w:val="24"/>
                <w:szCs w:val="24"/>
              </w:rPr>
            </w:pPr>
            <w:r>
              <w:rPr>
                <w:rFonts w:ascii="Times New Roman" w:hAnsi="Times New Roman"/>
                <w:b/>
                <w:bCs/>
                <w:sz w:val="24"/>
                <w:szCs w:val="24"/>
              </w:rPr>
              <w:t>ОК 02.</w:t>
            </w:r>
          </w:p>
          <w:p w:rsidR="00506AA1" w:rsidRDefault="00506AA1">
            <w:pPr>
              <w:rPr>
                <w:rFonts w:ascii="Times New Roman" w:hAnsi="Times New Roman"/>
                <w:b/>
                <w:bCs/>
                <w:sz w:val="24"/>
                <w:szCs w:val="24"/>
              </w:rPr>
            </w:pPr>
          </w:p>
        </w:tc>
      </w:tr>
      <w:tr w:rsidR="00506AA1" w:rsidTr="00506AA1">
        <w:trPr>
          <w:trHeight w:val="20"/>
        </w:trPr>
        <w:tc>
          <w:tcPr>
            <w:tcW w:w="1155" w:type="pct"/>
            <w:vMerge w:val="restart"/>
            <w:tcBorders>
              <w:top w:val="single" w:sz="4" w:space="0" w:color="auto"/>
              <w:left w:val="single" w:sz="4" w:space="0" w:color="auto"/>
              <w:bottom w:val="single" w:sz="4" w:space="0" w:color="auto"/>
              <w:right w:val="single" w:sz="4" w:space="0" w:color="auto"/>
            </w:tcBorders>
            <w:hideMark/>
          </w:tcPr>
          <w:p w:rsidR="00506AA1" w:rsidRDefault="00506AA1">
            <w:pPr>
              <w:rPr>
                <w:rFonts w:ascii="Times New Roman" w:hAnsi="Times New Roman"/>
                <w:b/>
                <w:sz w:val="24"/>
                <w:szCs w:val="24"/>
              </w:rPr>
            </w:pPr>
            <w:r>
              <w:rPr>
                <w:rFonts w:ascii="Times New Roman" w:hAnsi="Times New Roman"/>
                <w:b/>
                <w:sz w:val="24"/>
                <w:szCs w:val="24"/>
              </w:rPr>
              <w:t>Тема 3.2. Системы автоматизированного проектирования</w:t>
            </w:r>
          </w:p>
        </w:tc>
        <w:tc>
          <w:tcPr>
            <w:tcW w:w="2932" w:type="pct"/>
            <w:tcBorders>
              <w:top w:val="single" w:sz="4" w:space="0" w:color="auto"/>
              <w:left w:val="single" w:sz="4" w:space="0" w:color="auto"/>
              <w:bottom w:val="single" w:sz="4" w:space="0" w:color="auto"/>
              <w:right w:val="single" w:sz="4" w:space="0" w:color="auto"/>
            </w:tcBorders>
            <w:hideMark/>
          </w:tcPr>
          <w:p w:rsidR="00506AA1" w:rsidRDefault="00506AA1">
            <w:pPr>
              <w:rPr>
                <w:rFonts w:ascii="Times New Roman" w:hAnsi="Times New Roman"/>
                <w:color w:val="000000"/>
                <w:sz w:val="24"/>
                <w:szCs w:val="24"/>
              </w:rPr>
            </w:pPr>
            <w:r>
              <w:rPr>
                <w:rFonts w:ascii="Times New Roman" w:eastAsia="Times New Roman" w:hAnsi="Times New Roman" w:cs="Times New Roman"/>
                <w:b/>
                <w:bCs/>
                <w:lang w:eastAsia="ru-RU"/>
              </w:rPr>
              <w:t>Содержание</w:t>
            </w:r>
          </w:p>
        </w:tc>
        <w:tc>
          <w:tcPr>
            <w:tcW w:w="337" w:type="pct"/>
            <w:tcBorders>
              <w:top w:val="single" w:sz="4" w:space="0" w:color="auto"/>
              <w:left w:val="single" w:sz="4" w:space="0" w:color="auto"/>
              <w:bottom w:val="single" w:sz="4" w:space="0" w:color="auto"/>
              <w:right w:val="single" w:sz="4" w:space="0" w:color="auto"/>
            </w:tcBorders>
          </w:tcPr>
          <w:p w:rsidR="00506AA1" w:rsidRDefault="00506AA1">
            <w:pPr>
              <w:jc w:val="center"/>
              <w:rPr>
                <w:rFonts w:ascii="Times New Roman" w:hAnsi="Times New Roman"/>
                <w:bCs/>
                <w:sz w:val="24"/>
                <w:szCs w:val="24"/>
              </w:rPr>
            </w:pPr>
          </w:p>
        </w:tc>
        <w:tc>
          <w:tcPr>
            <w:tcW w:w="576" w:type="pct"/>
            <w:tcBorders>
              <w:top w:val="single" w:sz="4" w:space="0" w:color="auto"/>
              <w:left w:val="single" w:sz="4" w:space="0" w:color="auto"/>
              <w:bottom w:val="single" w:sz="4" w:space="0" w:color="auto"/>
              <w:right w:val="single" w:sz="4" w:space="0" w:color="auto"/>
            </w:tcBorders>
          </w:tcPr>
          <w:p w:rsidR="00506AA1" w:rsidRDefault="00506AA1">
            <w:pPr>
              <w:rPr>
                <w:rFonts w:ascii="Times New Roman" w:hAnsi="Times New Roman"/>
                <w:b/>
                <w:bCs/>
                <w:sz w:val="24"/>
                <w:szCs w:val="24"/>
              </w:rPr>
            </w:pPr>
          </w:p>
        </w:tc>
      </w:tr>
      <w:tr w:rsidR="00506AA1" w:rsidTr="00506AA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06AA1" w:rsidRDefault="00506AA1">
            <w:pPr>
              <w:rPr>
                <w:rFonts w:ascii="Times New Roman" w:hAnsi="Times New Roman"/>
                <w:b/>
                <w:sz w:val="24"/>
                <w:szCs w:val="24"/>
              </w:rPr>
            </w:pPr>
          </w:p>
        </w:tc>
        <w:tc>
          <w:tcPr>
            <w:tcW w:w="2932" w:type="pct"/>
            <w:tcBorders>
              <w:top w:val="single" w:sz="4" w:space="0" w:color="auto"/>
              <w:left w:val="single" w:sz="4" w:space="0" w:color="auto"/>
              <w:bottom w:val="single" w:sz="4" w:space="0" w:color="auto"/>
              <w:right w:val="single" w:sz="4" w:space="0" w:color="auto"/>
            </w:tcBorders>
            <w:hideMark/>
          </w:tcPr>
          <w:p w:rsidR="00506AA1" w:rsidRDefault="00506AA1">
            <w:pPr>
              <w:rPr>
                <w:rFonts w:ascii="Times New Roman" w:hAnsi="Times New Roman"/>
                <w:b/>
                <w:bCs/>
                <w:sz w:val="24"/>
                <w:szCs w:val="24"/>
              </w:rPr>
            </w:pPr>
            <w:r>
              <w:rPr>
                <w:rFonts w:ascii="Times New Roman" w:hAnsi="Times New Roman"/>
                <w:color w:val="000000"/>
                <w:sz w:val="24"/>
                <w:szCs w:val="24"/>
              </w:rPr>
              <w:t>Общие сведения о системах автоматизированного проектирования</w:t>
            </w:r>
            <w:r>
              <w:rPr>
                <w:rFonts w:ascii="Times New Roman" w:eastAsia="Calibri" w:hAnsi="Times New Roman"/>
                <w:color w:val="000000"/>
                <w:sz w:val="24"/>
                <w:szCs w:val="24"/>
              </w:rPr>
              <w:t xml:space="preserve"> Классификация программного обеспечения. Прикладное программное обеспечение в профессиональной деятельности. Общее представление о двух- и трехмерном моделировании.  Программы для двух и трехмерного моделирования (КОМПАС, 3DSMAX,  Inventor , NanoCAD,  ArhiCAD)</w:t>
            </w:r>
            <w:r>
              <w:rPr>
                <w:rFonts w:ascii="Times New Roman" w:hAnsi="Times New Roman"/>
                <w:color w:val="000000"/>
                <w:sz w:val="24"/>
                <w:szCs w:val="24"/>
              </w:rPr>
              <w:t xml:space="preserve">. </w:t>
            </w:r>
          </w:p>
        </w:tc>
        <w:tc>
          <w:tcPr>
            <w:tcW w:w="337" w:type="pct"/>
            <w:tcBorders>
              <w:top w:val="single" w:sz="4" w:space="0" w:color="auto"/>
              <w:left w:val="single" w:sz="4" w:space="0" w:color="auto"/>
              <w:bottom w:val="single" w:sz="4" w:space="0" w:color="auto"/>
              <w:right w:val="single" w:sz="4" w:space="0" w:color="auto"/>
            </w:tcBorders>
            <w:hideMark/>
          </w:tcPr>
          <w:p w:rsidR="00506AA1" w:rsidRDefault="00506AA1">
            <w:pPr>
              <w:jc w:val="center"/>
              <w:rPr>
                <w:rFonts w:ascii="Times New Roman" w:hAnsi="Times New Roman"/>
                <w:bCs/>
                <w:sz w:val="24"/>
                <w:szCs w:val="24"/>
              </w:rPr>
            </w:pPr>
            <w:r>
              <w:rPr>
                <w:rFonts w:ascii="Times New Roman" w:hAnsi="Times New Roman"/>
                <w:bCs/>
                <w:sz w:val="24"/>
                <w:szCs w:val="24"/>
              </w:rPr>
              <w:t>2</w:t>
            </w:r>
          </w:p>
        </w:tc>
        <w:tc>
          <w:tcPr>
            <w:tcW w:w="576" w:type="pct"/>
            <w:vMerge w:val="restart"/>
            <w:tcBorders>
              <w:top w:val="single" w:sz="4" w:space="0" w:color="auto"/>
              <w:left w:val="single" w:sz="4" w:space="0" w:color="auto"/>
              <w:bottom w:val="single" w:sz="4" w:space="0" w:color="auto"/>
              <w:right w:val="single" w:sz="4" w:space="0" w:color="auto"/>
            </w:tcBorders>
          </w:tcPr>
          <w:p w:rsidR="00506AA1" w:rsidRDefault="00506AA1">
            <w:pPr>
              <w:rPr>
                <w:rFonts w:ascii="Times New Roman" w:hAnsi="Times New Roman"/>
                <w:b/>
                <w:bCs/>
                <w:sz w:val="24"/>
                <w:szCs w:val="24"/>
              </w:rPr>
            </w:pPr>
            <w:r>
              <w:rPr>
                <w:rFonts w:ascii="Times New Roman" w:hAnsi="Times New Roman"/>
                <w:b/>
                <w:bCs/>
                <w:sz w:val="24"/>
                <w:szCs w:val="24"/>
              </w:rPr>
              <w:t>ОК 01.</w:t>
            </w:r>
          </w:p>
          <w:p w:rsidR="00506AA1" w:rsidRDefault="00506AA1">
            <w:pPr>
              <w:rPr>
                <w:rFonts w:ascii="Times New Roman" w:hAnsi="Times New Roman"/>
                <w:b/>
                <w:bCs/>
                <w:sz w:val="24"/>
                <w:szCs w:val="24"/>
              </w:rPr>
            </w:pPr>
          </w:p>
        </w:tc>
      </w:tr>
      <w:tr w:rsidR="00506AA1" w:rsidTr="00506AA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06AA1" w:rsidRDefault="00506AA1">
            <w:pPr>
              <w:rPr>
                <w:rFonts w:ascii="Times New Roman" w:hAnsi="Times New Roman"/>
                <w:b/>
                <w:sz w:val="24"/>
                <w:szCs w:val="24"/>
              </w:rPr>
            </w:pPr>
          </w:p>
        </w:tc>
        <w:tc>
          <w:tcPr>
            <w:tcW w:w="2932" w:type="pct"/>
            <w:tcBorders>
              <w:top w:val="single" w:sz="4" w:space="0" w:color="auto"/>
              <w:left w:val="single" w:sz="4" w:space="0" w:color="auto"/>
              <w:bottom w:val="single" w:sz="4" w:space="0" w:color="auto"/>
              <w:right w:val="single" w:sz="4" w:space="0" w:color="auto"/>
            </w:tcBorders>
            <w:hideMark/>
          </w:tcPr>
          <w:p w:rsidR="00506AA1" w:rsidRDefault="00506AA1">
            <w:pPr>
              <w:rPr>
                <w:rFonts w:ascii="Times New Roman" w:hAnsi="Times New Roman"/>
                <w:b/>
                <w:bCs/>
                <w:sz w:val="24"/>
                <w:szCs w:val="24"/>
              </w:rPr>
            </w:pPr>
            <w:r>
              <w:rPr>
                <w:rFonts w:ascii="Times New Roman" w:eastAsia="Times New Roman" w:hAnsi="Times New Roman" w:cs="Times New Roman"/>
                <w:b/>
                <w:bCs/>
                <w:lang w:eastAsia="ru-RU"/>
              </w:rPr>
              <w:t>В том числе практических и лабораторных занятий</w:t>
            </w:r>
          </w:p>
        </w:tc>
        <w:tc>
          <w:tcPr>
            <w:tcW w:w="337" w:type="pct"/>
            <w:tcBorders>
              <w:top w:val="single" w:sz="4" w:space="0" w:color="auto"/>
              <w:left w:val="single" w:sz="4" w:space="0" w:color="auto"/>
              <w:bottom w:val="single" w:sz="4" w:space="0" w:color="auto"/>
              <w:right w:val="single" w:sz="4" w:space="0" w:color="auto"/>
            </w:tcBorders>
            <w:vAlign w:val="center"/>
          </w:tcPr>
          <w:p w:rsidR="00506AA1" w:rsidRDefault="00506AA1">
            <w:pPr>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06AA1" w:rsidRDefault="00506AA1">
            <w:pPr>
              <w:rPr>
                <w:rFonts w:ascii="Times New Roman" w:hAnsi="Times New Roman"/>
                <w:b/>
                <w:bCs/>
                <w:sz w:val="24"/>
                <w:szCs w:val="24"/>
              </w:rPr>
            </w:pPr>
          </w:p>
        </w:tc>
      </w:tr>
      <w:tr w:rsidR="00506AA1" w:rsidTr="00506AA1">
        <w:trPr>
          <w:trHeight w:val="5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06AA1" w:rsidRDefault="00506AA1">
            <w:pPr>
              <w:rPr>
                <w:rFonts w:ascii="Times New Roman" w:hAnsi="Times New Roman"/>
                <w:b/>
                <w:sz w:val="24"/>
                <w:szCs w:val="24"/>
              </w:rPr>
            </w:pPr>
          </w:p>
        </w:tc>
        <w:tc>
          <w:tcPr>
            <w:tcW w:w="2932" w:type="pct"/>
            <w:tcBorders>
              <w:top w:val="single" w:sz="4" w:space="0" w:color="auto"/>
              <w:left w:val="single" w:sz="4" w:space="0" w:color="auto"/>
              <w:bottom w:val="single" w:sz="4" w:space="0" w:color="auto"/>
              <w:right w:val="single" w:sz="4" w:space="0" w:color="auto"/>
            </w:tcBorders>
            <w:hideMark/>
          </w:tcPr>
          <w:p w:rsidR="00506AA1" w:rsidRDefault="00506AA1">
            <w:pPr>
              <w:rPr>
                <w:rFonts w:ascii="Times New Roman" w:hAnsi="Times New Roman"/>
                <w:sz w:val="24"/>
                <w:szCs w:val="24"/>
              </w:rPr>
            </w:pPr>
            <w:r>
              <w:rPr>
                <w:rFonts w:ascii="Times New Roman" w:hAnsi="Times New Roman"/>
                <w:sz w:val="24"/>
                <w:szCs w:val="24"/>
              </w:rPr>
              <w:t>Практическая работа №9 . Двухмерное моделирование в САПР «КОМПАС-3D»</w:t>
            </w:r>
          </w:p>
          <w:p w:rsidR="00506AA1" w:rsidRDefault="00506AA1">
            <w:pPr>
              <w:rPr>
                <w:rFonts w:ascii="Times New Roman" w:hAnsi="Times New Roman"/>
                <w:sz w:val="24"/>
                <w:szCs w:val="24"/>
              </w:rPr>
            </w:pPr>
            <w:r>
              <w:rPr>
                <w:rFonts w:ascii="Times New Roman" w:hAnsi="Times New Roman"/>
                <w:sz w:val="24"/>
                <w:szCs w:val="24"/>
              </w:rPr>
              <w:t>Практическая работа №.10 Трехмерное моделирование в САПР «КОМПАС-3D»</w:t>
            </w:r>
          </w:p>
        </w:tc>
        <w:tc>
          <w:tcPr>
            <w:tcW w:w="337" w:type="pct"/>
            <w:tcBorders>
              <w:top w:val="single" w:sz="4" w:space="0" w:color="auto"/>
              <w:left w:val="single" w:sz="4" w:space="0" w:color="auto"/>
              <w:bottom w:val="single" w:sz="4" w:space="0" w:color="auto"/>
              <w:right w:val="single" w:sz="4" w:space="0" w:color="auto"/>
            </w:tcBorders>
            <w:hideMark/>
          </w:tcPr>
          <w:p w:rsidR="00506AA1" w:rsidRDefault="00506AA1">
            <w:pPr>
              <w:jc w:val="center"/>
              <w:rPr>
                <w:rFonts w:ascii="Times New Roman" w:hAnsi="Times New Roman"/>
                <w:bCs/>
                <w:sz w:val="24"/>
                <w:szCs w:val="24"/>
              </w:rPr>
            </w:pPr>
            <w:r>
              <w:rPr>
                <w:rFonts w:ascii="Times New Roman" w:hAnsi="Times New Roman"/>
                <w:bCs/>
                <w:sz w:val="24"/>
                <w:szCs w:val="24"/>
              </w:rPr>
              <w:t>4</w:t>
            </w:r>
          </w:p>
        </w:tc>
        <w:tc>
          <w:tcPr>
            <w:tcW w:w="576" w:type="pct"/>
            <w:tcBorders>
              <w:top w:val="single" w:sz="4" w:space="0" w:color="auto"/>
              <w:left w:val="single" w:sz="4" w:space="0" w:color="auto"/>
              <w:bottom w:val="single" w:sz="4" w:space="0" w:color="auto"/>
              <w:right w:val="single" w:sz="4" w:space="0" w:color="auto"/>
            </w:tcBorders>
          </w:tcPr>
          <w:p w:rsidR="00506AA1" w:rsidRDefault="00506AA1">
            <w:pPr>
              <w:rPr>
                <w:rFonts w:ascii="Times New Roman" w:hAnsi="Times New Roman"/>
                <w:b/>
                <w:bCs/>
                <w:sz w:val="24"/>
                <w:szCs w:val="24"/>
              </w:rPr>
            </w:pPr>
            <w:r>
              <w:rPr>
                <w:rFonts w:ascii="Times New Roman" w:hAnsi="Times New Roman"/>
                <w:b/>
                <w:bCs/>
                <w:sz w:val="24"/>
                <w:szCs w:val="24"/>
              </w:rPr>
              <w:t>ОК 02.</w:t>
            </w:r>
          </w:p>
          <w:p w:rsidR="00506AA1" w:rsidRDefault="00506AA1">
            <w:pPr>
              <w:rPr>
                <w:rFonts w:ascii="Times New Roman" w:hAnsi="Times New Roman"/>
                <w:b/>
                <w:bCs/>
                <w:sz w:val="24"/>
                <w:szCs w:val="24"/>
              </w:rPr>
            </w:pPr>
          </w:p>
        </w:tc>
      </w:tr>
      <w:tr w:rsidR="00506AA1" w:rsidTr="00506AA1">
        <w:trPr>
          <w:trHeight w:val="327"/>
        </w:trPr>
        <w:tc>
          <w:tcPr>
            <w:tcW w:w="4087" w:type="pct"/>
            <w:gridSpan w:val="2"/>
            <w:tcBorders>
              <w:top w:val="single" w:sz="4" w:space="0" w:color="auto"/>
              <w:left w:val="single" w:sz="4" w:space="0" w:color="auto"/>
              <w:bottom w:val="single" w:sz="4" w:space="0" w:color="auto"/>
              <w:right w:val="single" w:sz="4" w:space="0" w:color="auto"/>
            </w:tcBorders>
            <w:hideMark/>
          </w:tcPr>
          <w:p w:rsidR="00506AA1" w:rsidRDefault="00506AA1">
            <w:pPr>
              <w:rPr>
                <w:rFonts w:ascii="Times New Roman" w:hAnsi="Times New Roman"/>
                <w:b/>
                <w:i/>
                <w:sz w:val="24"/>
                <w:szCs w:val="24"/>
              </w:rPr>
            </w:pPr>
            <w:r>
              <w:rPr>
                <w:rFonts w:ascii="Times New Roman" w:hAnsi="Times New Roman"/>
                <w:b/>
                <w:sz w:val="24"/>
                <w:szCs w:val="24"/>
              </w:rPr>
              <w:t>Раздел 4. Электронные коммуникации в профессиональной деятельности</w:t>
            </w:r>
          </w:p>
        </w:tc>
        <w:tc>
          <w:tcPr>
            <w:tcW w:w="337" w:type="pct"/>
            <w:tcBorders>
              <w:top w:val="single" w:sz="4" w:space="0" w:color="auto"/>
              <w:left w:val="single" w:sz="4" w:space="0" w:color="auto"/>
              <w:bottom w:val="single" w:sz="4" w:space="0" w:color="auto"/>
              <w:right w:val="single" w:sz="4" w:space="0" w:color="auto"/>
            </w:tcBorders>
            <w:hideMark/>
          </w:tcPr>
          <w:p w:rsidR="00506AA1" w:rsidRDefault="00506AA1">
            <w:pPr>
              <w:jc w:val="center"/>
              <w:rPr>
                <w:rFonts w:ascii="Times New Roman" w:hAnsi="Times New Roman"/>
                <w:b/>
                <w:bCs/>
                <w:sz w:val="24"/>
                <w:szCs w:val="24"/>
              </w:rPr>
            </w:pPr>
            <w:r>
              <w:rPr>
                <w:rFonts w:ascii="Times New Roman" w:hAnsi="Times New Roman"/>
                <w:b/>
                <w:bCs/>
                <w:sz w:val="24"/>
                <w:szCs w:val="24"/>
              </w:rPr>
              <w:t>6</w:t>
            </w:r>
          </w:p>
        </w:tc>
        <w:tc>
          <w:tcPr>
            <w:tcW w:w="576" w:type="pct"/>
            <w:tcBorders>
              <w:top w:val="single" w:sz="4" w:space="0" w:color="auto"/>
              <w:left w:val="single" w:sz="4" w:space="0" w:color="auto"/>
              <w:bottom w:val="single" w:sz="4" w:space="0" w:color="auto"/>
              <w:right w:val="single" w:sz="4" w:space="0" w:color="auto"/>
            </w:tcBorders>
          </w:tcPr>
          <w:p w:rsidR="00506AA1" w:rsidRDefault="00506AA1">
            <w:pPr>
              <w:rPr>
                <w:rFonts w:ascii="Times New Roman" w:hAnsi="Times New Roman"/>
                <w:b/>
                <w:bCs/>
                <w:sz w:val="24"/>
                <w:szCs w:val="24"/>
              </w:rPr>
            </w:pPr>
          </w:p>
        </w:tc>
      </w:tr>
      <w:tr w:rsidR="00506AA1" w:rsidTr="00506AA1">
        <w:trPr>
          <w:trHeight w:val="20"/>
        </w:trPr>
        <w:tc>
          <w:tcPr>
            <w:tcW w:w="1155" w:type="pct"/>
            <w:vMerge w:val="restart"/>
            <w:tcBorders>
              <w:top w:val="single" w:sz="4" w:space="0" w:color="auto"/>
              <w:left w:val="single" w:sz="4" w:space="0" w:color="auto"/>
              <w:bottom w:val="single" w:sz="4" w:space="0" w:color="auto"/>
              <w:right w:val="single" w:sz="4" w:space="0" w:color="auto"/>
            </w:tcBorders>
            <w:hideMark/>
          </w:tcPr>
          <w:p w:rsidR="00506AA1" w:rsidRDefault="00506AA1">
            <w:pPr>
              <w:rPr>
                <w:rFonts w:ascii="Times New Roman" w:hAnsi="Times New Roman"/>
                <w:b/>
                <w:sz w:val="24"/>
                <w:szCs w:val="24"/>
              </w:rPr>
            </w:pPr>
            <w:r>
              <w:rPr>
                <w:rFonts w:ascii="Times New Roman" w:hAnsi="Times New Roman"/>
                <w:b/>
                <w:sz w:val="24"/>
                <w:szCs w:val="24"/>
              </w:rPr>
              <w:t>Тема 4.1.Средства и технологии обмена информацией с помощью компьютерных сетей</w:t>
            </w:r>
          </w:p>
        </w:tc>
        <w:tc>
          <w:tcPr>
            <w:tcW w:w="2932" w:type="pct"/>
            <w:tcBorders>
              <w:top w:val="single" w:sz="4" w:space="0" w:color="auto"/>
              <w:left w:val="single" w:sz="4" w:space="0" w:color="auto"/>
              <w:bottom w:val="single" w:sz="4" w:space="0" w:color="auto"/>
              <w:right w:val="single" w:sz="4" w:space="0" w:color="auto"/>
            </w:tcBorders>
            <w:hideMark/>
          </w:tcPr>
          <w:p w:rsidR="00506AA1" w:rsidRDefault="00506AA1">
            <w:pPr>
              <w:rPr>
                <w:rFonts w:ascii="Times New Roman" w:hAnsi="Times New Roman"/>
                <w:bCs/>
                <w:sz w:val="24"/>
                <w:szCs w:val="24"/>
              </w:rPr>
            </w:pPr>
            <w:r>
              <w:rPr>
                <w:rFonts w:ascii="Times New Roman" w:eastAsia="Times New Roman" w:hAnsi="Times New Roman" w:cs="Times New Roman"/>
                <w:b/>
                <w:bCs/>
                <w:lang w:eastAsia="ru-RU"/>
              </w:rPr>
              <w:t>Содержание</w:t>
            </w:r>
          </w:p>
        </w:tc>
        <w:tc>
          <w:tcPr>
            <w:tcW w:w="337" w:type="pct"/>
            <w:tcBorders>
              <w:top w:val="single" w:sz="4" w:space="0" w:color="auto"/>
              <w:left w:val="single" w:sz="4" w:space="0" w:color="auto"/>
              <w:bottom w:val="single" w:sz="4" w:space="0" w:color="auto"/>
              <w:right w:val="single" w:sz="4" w:space="0" w:color="auto"/>
            </w:tcBorders>
          </w:tcPr>
          <w:p w:rsidR="00506AA1" w:rsidRDefault="00506AA1">
            <w:pPr>
              <w:jc w:val="center"/>
              <w:rPr>
                <w:rFonts w:ascii="Times New Roman" w:hAnsi="Times New Roman"/>
                <w:sz w:val="24"/>
                <w:szCs w:val="24"/>
              </w:rPr>
            </w:pPr>
          </w:p>
        </w:tc>
        <w:tc>
          <w:tcPr>
            <w:tcW w:w="576" w:type="pct"/>
            <w:tcBorders>
              <w:top w:val="single" w:sz="4" w:space="0" w:color="auto"/>
              <w:left w:val="single" w:sz="4" w:space="0" w:color="auto"/>
              <w:bottom w:val="single" w:sz="4" w:space="0" w:color="auto"/>
              <w:right w:val="single" w:sz="4" w:space="0" w:color="auto"/>
            </w:tcBorders>
          </w:tcPr>
          <w:p w:rsidR="00506AA1" w:rsidRDefault="00506AA1">
            <w:pPr>
              <w:rPr>
                <w:rFonts w:ascii="Times New Roman" w:hAnsi="Times New Roman"/>
                <w:b/>
                <w:bCs/>
                <w:sz w:val="24"/>
                <w:szCs w:val="24"/>
              </w:rPr>
            </w:pPr>
          </w:p>
        </w:tc>
      </w:tr>
      <w:tr w:rsidR="00506AA1" w:rsidTr="00506AA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06AA1" w:rsidRDefault="00506AA1">
            <w:pPr>
              <w:rPr>
                <w:rFonts w:ascii="Times New Roman" w:hAnsi="Times New Roman"/>
                <w:b/>
                <w:sz w:val="24"/>
                <w:szCs w:val="24"/>
              </w:rPr>
            </w:pPr>
          </w:p>
        </w:tc>
        <w:tc>
          <w:tcPr>
            <w:tcW w:w="2932" w:type="pct"/>
            <w:tcBorders>
              <w:top w:val="single" w:sz="4" w:space="0" w:color="auto"/>
              <w:left w:val="single" w:sz="4" w:space="0" w:color="auto"/>
              <w:bottom w:val="single" w:sz="4" w:space="0" w:color="auto"/>
              <w:right w:val="single" w:sz="4" w:space="0" w:color="auto"/>
            </w:tcBorders>
            <w:hideMark/>
          </w:tcPr>
          <w:p w:rsidR="00506AA1" w:rsidRDefault="00506AA1">
            <w:pPr>
              <w:rPr>
                <w:rFonts w:ascii="Times New Roman" w:hAnsi="Times New Roman"/>
                <w:bCs/>
                <w:sz w:val="24"/>
                <w:szCs w:val="24"/>
              </w:rPr>
            </w:pPr>
            <w:r>
              <w:rPr>
                <w:rFonts w:ascii="Times New Roman" w:hAnsi="Times New Roman"/>
                <w:bCs/>
                <w:sz w:val="24"/>
                <w:szCs w:val="24"/>
              </w:rPr>
              <w:t>Понятие компьютерных (электронных) коммуникаций. Виды компьютерных коммуникаций (средства связи, компьютерные сети). Программы и службы для совместной работы над проектами, позволяющие просматривать данные, обмениваться ими и выполнять поиск в облаке. Основные принципы работы в сети Интернет. Организация поиска информации в сети Интернет</w:t>
            </w:r>
          </w:p>
        </w:tc>
        <w:tc>
          <w:tcPr>
            <w:tcW w:w="337" w:type="pct"/>
            <w:tcBorders>
              <w:top w:val="single" w:sz="4" w:space="0" w:color="auto"/>
              <w:left w:val="single" w:sz="4" w:space="0" w:color="auto"/>
              <w:bottom w:val="single" w:sz="4" w:space="0" w:color="auto"/>
              <w:right w:val="single" w:sz="4" w:space="0" w:color="auto"/>
            </w:tcBorders>
            <w:hideMark/>
          </w:tcPr>
          <w:p w:rsidR="00506AA1" w:rsidRDefault="00506AA1">
            <w:pPr>
              <w:jc w:val="center"/>
              <w:rPr>
                <w:rFonts w:ascii="Times New Roman" w:hAnsi="Times New Roman"/>
                <w:sz w:val="24"/>
                <w:szCs w:val="24"/>
              </w:rPr>
            </w:pPr>
            <w:r>
              <w:rPr>
                <w:rFonts w:ascii="Times New Roman" w:hAnsi="Times New Roman"/>
                <w:sz w:val="24"/>
                <w:szCs w:val="24"/>
              </w:rPr>
              <w:t>2</w:t>
            </w:r>
          </w:p>
        </w:tc>
        <w:tc>
          <w:tcPr>
            <w:tcW w:w="576" w:type="pct"/>
            <w:vMerge w:val="restart"/>
            <w:tcBorders>
              <w:top w:val="single" w:sz="4" w:space="0" w:color="auto"/>
              <w:left w:val="single" w:sz="4" w:space="0" w:color="auto"/>
              <w:bottom w:val="single" w:sz="4" w:space="0" w:color="auto"/>
              <w:right w:val="single" w:sz="4" w:space="0" w:color="auto"/>
            </w:tcBorders>
          </w:tcPr>
          <w:p w:rsidR="00506AA1" w:rsidRDefault="00506AA1">
            <w:pPr>
              <w:rPr>
                <w:rFonts w:ascii="Times New Roman" w:hAnsi="Times New Roman"/>
                <w:b/>
                <w:bCs/>
                <w:sz w:val="24"/>
                <w:szCs w:val="24"/>
              </w:rPr>
            </w:pPr>
            <w:r>
              <w:rPr>
                <w:rFonts w:ascii="Times New Roman" w:hAnsi="Times New Roman"/>
                <w:b/>
                <w:bCs/>
                <w:sz w:val="24"/>
                <w:szCs w:val="24"/>
              </w:rPr>
              <w:t>ОК 01.</w:t>
            </w:r>
          </w:p>
          <w:p w:rsidR="00506AA1" w:rsidRDefault="00506AA1">
            <w:pPr>
              <w:rPr>
                <w:rFonts w:ascii="Times New Roman" w:hAnsi="Times New Roman"/>
                <w:b/>
                <w:i/>
                <w:sz w:val="24"/>
                <w:szCs w:val="24"/>
              </w:rPr>
            </w:pPr>
          </w:p>
        </w:tc>
      </w:tr>
      <w:tr w:rsidR="00506AA1" w:rsidTr="00506AA1">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06AA1" w:rsidRDefault="00506AA1">
            <w:pPr>
              <w:rPr>
                <w:rFonts w:ascii="Times New Roman" w:hAnsi="Times New Roman"/>
                <w:b/>
                <w:sz w:val="24"/>
                <w:szCs w:val="24"/>
              </w:rPr>
            </w:pPr>
          </w:p>
        </w:tc>
        <w:tc>
          <w:tcPr>
            <w:tcW w:w="2932" w:type="pct"/>
            <w:tcBorders>
              <w:top w:val="single" w:sz="4" w:space="0" w:color="auto"/>
              <w:left w:val="single" w:sz="4" w:space="0" w:color="auto"/>
              <w:bottom w:val="single" w:sz="4" w:space="0" w:color="auto"/>
              <w:right w:val="single" w:sz="4" w:space="0" w:color="auto"/>
            </w:tcBorders>
            <w:hideMark/>
          </w:tcPr>
          <w:p w:rsidR="00506AA1" w:rsidRDefault="00506AA1">
            <w:pPr>
              <w:rPr>
                <w:rFonts w:ascii="Times New Roman" w:hAnsi="Times New Roman"/>
                <w:bCs/>
                <w:sz w:val="24"/>
                <w:szCs w:val="24"/>
              </w:rPr>
            </w:pPr>
            <w:r>
              <w:rPr>
                <w:rFonts w:ascii="Times New Roman" w:eastAsia="Times New Roman" w:hAnsi="Times New Roman" w:cs="Times New Roman"/>
                <w:b/>
                <w:bCs/>
                <w:lang w:eastAsia="ru-RU"/>
              </w:rPr>
              <w:t>В том числе практических и лабораторных занятий</w:t>
            </w:r>
          </w:p>
        </w:tc>
        <w:tc>
          <w:tcPr>
            <w:tcW w:w="337" w:type="pct"/>
            <w:tcBorders>
              <w:top w:val="single" w:sz="4" w:space="0" w:color="auto"/>
              <w:left w:val="single" w:sz="4" w:space="0" w:color="auto"/>
              <w:bottom w:val="single" w:sz="4" w:space="0" w:color="auto"/>
              <w:right w:val="single" w:sz="4" w:space="0" w:color="auto"/>
            </w:tcBorders>
            <w:vAlign w:val="center"/>
          </w:tcPr>
          <w:p w:rsidR="00506AA1" w:rsidRDefault="00506AA1">
            <w:pPr>
              <w:jc w:val="cente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06AA1" w:rsidRDefault="00506AA1">
            <w:pPr>
              <w:rPr>
                <w:rFonts w:ascii="Times New Roman" w:hAnsi="Times New Roman"/>
                <w:b/>
                <w:i/>
                <w:sz w:val="24"/>
                <w:szCs w:val="24"/>
              </w:rPr>
            </w:pPr>
          </w:p>
        </w:tc>
      </w:tr>
      <w:tr w:rsidR="00506AA1" w:rsidTr="00506AA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06AA1" w:rsidRDefault="00506AA1">
            <w:pPr>
              <w:rPr>
                <w:rFonts w:ascii="Times New Roman" w:hAnsi="Times New Roman"/>
                <w:b/>
                <w:sz w:val="24"/>
                <w:szCs w:val="24"/>
              </w:rPr>
            </w:pPr>
          </w:p>
        </w:tc>
        <w:tc>
          <w:tcPr>
            <w:tcW w:w="2932" w:type="pct"/>
            <w:tcBorders>
              <w:top w:val="single" w:sz="4" w:space="0" w:color="auto"/>
              <w:left w:val="single" w:sz="4" w:space="0" w:color="auto"/>
              <w:bottom w:val="single" w:sz="4" w:space="0" w:color="auto"/>
              <w:right w:val="single" w:sz="4" w:space="0" w:color="auto"/>
            </w:tcBorders>
            <w:hideMark/>
          </w:tcPr>
          <w:p w:rsidR="00506AA1" w:rsidRDefault="00506AA1">
            <w:pPr>
              <w:suppressAutoHyphens/>
              <w:rPr>
                <w:rFonts w:ascii="Times New Roman" w:hAnsi="Times New Roman"/>
                <w:sz w:val="24"/>
                <w:szCs w:val="24"/>
              </w:rPr>
            </w:pPr>
            <w:r>
              <w:rPr>
                <w:rFonts w:ascii="Times New Roman" w:hAnsi="Times New Roman"/>
                <w:sz w:val="24"/>
                <w:szCs w:val="24"/>
              </w:rPr>
              <w:t>Практическая работа №.11 Поиск профессионально значимой информации в сети интернет. Передача информации посредством электронной почты.</w:t>
            </w:r>
          </w:p>
          <w:p w:rsidR="00506AA1" w:rsidRDefault="00506AA1">
            <w:pPr>
              <w:suppressAutoHyphens/>
              <w:rPr>
                <w:rFonts w:ascii="Times New Roman" w:hAnsi="Times New Roman"/>
                <w:bCs/>
                <w:sz w:val="24"/>
                <w:szCs w:val="24"/>
              </w:rPr>
            </w:pPr>
            <w:r>
              <w:rPr>
                <w:rFonts w:ascii="Times New Roman" w:hAnsi="Times New Roman"/>
                <w:sz w:val="24"/>
                <w:szCs w:val="24"/>
              </w:rPr>
              <w:t xml:space="preserve">Практическая работа №.12 </w:t>
            </w:r>
            <w:r>
              <w:rPr>
                <w:rFonts w:ascii="Times New Roman" w:hAnsi="Times New Roman"/>
                <w:bCs/>
                <w:sz w:val="24"/>
                <w:szCs w:val="24"/>
              </w:rPr>
              <w:t>Применение облачных технологий в профессиональной деятельности. Создание, совместная работа и выполнение расчетов в облаке</w:t>
            </w:r>
          </w:p>
        </w:tc>
        <w:tc>
          <w:tcPr>
            <w:tcW w:w="337" w:type="pct"/>
            <w:tcBorders>
              <w:top w:val="single" w:sz="4" w:space="0" w:color="auto"/>
              <w:left w:val="single" w:sz="4" w:space="0" w:color="auto"/>
              <w:bottom w:val="single" w:sz="4" w:space="0" w:color="auto"/>
              <w:right w:val="single" w:sz="4" w:space="0" w:color="auto"/>
            </w:tcBorders>
            <w:hideMark/>
          </w:tcPr>
          <w:p w:rsidR="00506AA1" w:rsidRDefault="00506AA1">
            <w:pPr>
              <w:jc w:val="center"/>
              <w:rPr>
                <w:rFonts w:ascii="Times New Roman" w:hAnsi="Times New Roman"/>
                <w:sz w:val="24"/>
                <w:szCs w:val="24"/>
              </w:rPr>
            </w:pPr>
            <w:r>
              <w:rPr>
                <w:rFonts w:ascii="Times New Roman" w:hAnsi="Times New Roman"/>
                <w:sz w:val="24"/>
                <w:szCs w:val="24"/>
              </w:rPr>
              <w:t>4</w:t>
            </w:r>
          </w:p>
        </w:tc>
        <w:tc>
          <w:tcPr>
            <w:tcW w:w="576" w:type="pct"/>
            <w:tcBorders>
              <w:top w:val="single" w:sz="4" w:space="0" w:color="auto"/>
              <w:left w:val="single" w:sz="4" w:space="0" w:color="auto"/>
              <w:bottom w:val="single" w:sz="4" w:space="0" w:color="auto"/>
              <w:right w:val="single" w:sz="4" w:space="0" w:color="auto"/>
            </w:tcBorders>
            <w:hideMark/>
          </w:tcPr>
          <w:p w:rsidR="00506AA1" w:rsidRDefault="00506AA1">
            <w:pPr>
              <w:rPr>
                <w:rFonts w:ascii="Times New Roman" w:hAnsi="Times New Roman"/>
                <w:b/>
                <w:i/>
                <w:sz w:val="24"/>
                <w:szCs w:val="24"/>
              </w:rPr>
            </w:pPr>
            <w:r>
              <w:rPr>
                <w:rFonts w:ascii="Times New Roman" w:hAnsi="Times New Roman"/>
                <w:b/>
                <w:bCs/>
                <w:sz w:val="24"/>
                <w:szCs w:val="24"/>
              </w:rPr>
              <w:t>ОК 02</w:t>
            </w:r>
          </w:p>
        </w:tc>
      </w:tr>
      <w:tr w:rsidR="00506AA1" w:rsidTr="00506AA1">
        <w:trPr>
          <w:trHeight w:val="20"/>
        </w:trPr>
        <w:tc>
          <w:tcPr>
            <w:tcW w:w="4087" w:type="pct"/>
            <w:gridSpan w:val="2"/>
            <w:tcBorders>
              <w:top w:val="single" w:sz="4" w:space="0" w:color="auto"/>
              <w:left w:val="single" w:sz="4" w:space="0" w:color="auto"/>
              <w:bottom w:val="single" w:sz="4" w:space="0" w:color="auto"/>
              <w:right w:val="single" w:sz="4" w:space="0" w:color="auto"/>
            </w:tcBorders>
            <w:hideMark/>
          </w:tcPr>
          <w:p w:rsidR="00506AA1" w:rsidRDefault="00506AA1">
            <w:pPr>
              <w:rPr>
                <w:rFonts w:ascii="Times New Roman" w:hAnsi="Times New Roman"/>
                <w:b/>
                <w:bCs/>
                <w:sz w:val="24"/>
                <w:szCs w:val="24"/>
              </w:rPr>
            </w:pPr>
            <w:r>
              <w:rPr>
                <w:rFonts w:ascii="Times New Roman" w:hAnsi="Times New Roman"/>
                <w:b/>
                <w:bCs/>
                <w:sz w:val="24"/>
                <w:szCs w:val="24"/>
              </w:rPr>
              <w:t>Дифференцированный зачет</w:t>
            </w:r>
          </w:p>
        </w:tc>
        <w:tc>
          <w:tcPr>
            <w:tcW w:w="337" w:type="pct"/>
            <w:tcBorders>
              <w:top w:val="single" w:sz="4" w:space="0" w:color="auto"/>
              <w:left w:val="single" w:sz="4" w:space="0" w:color="auto"/>
              <w:bottom w:val="single" w:sz="4" w:space="0" w:color="auto"/>
              <w:right w:val="single" w:sz="4" w:space="0" w:color="auto"/>
            </w:tcBorders>
            <w:hideMark/>
          </w:tcPr>
          <w:p w:rsidR="00506AA1" w:rsidRDefault="00506AA1">
            <w:pPr>
              <w:suppressAutoHyphens/>
              <w:jc w:val="center"/>
              <w:rPr>
                <w:rFonts w:ascii="Times New Roman" w:hAnsi="Times New Roman"/>
                <w:b/>
                <w:bCs/>
                <w:sz w:val="24"/>
                <w:szCs w:val="24"/>
              </w:rPr>
            </w:pPr>
            <w:r>
              <w:rPr>
                <w:rFonts w:ascii="Times New Roman" w:hAnsi="Times New Roman"/>
                <w:b/>
                <w:bCs/>
                <w:sz w:val="24"/>
                <w:szCs w:val="24"/>
              </w:rPr>
              <w:t>2</w:t>
            </w:r>
          </w:p>
        </w:tc>
        <w:tc>
          <w:tcPr>
            <w:tcW w:w="576" w:type="pct"/>
            <w:tcBorders>
              <w:top w:val="single" w:sz="4" w:space="0" w:color="auto"/>
              <w:left w:val="single" w:sz="4" w:space="0" w:color="auto"/>
              <w:bottom w:val="single" w:sz="4" w:space="0" w:color="auto"/>
              <w:right w:val="single" w:sz="4" w:space="0" w:color="auto"/>
            </w:tcBorders>
          </w:tcPr>
          <w:p w:rsidR="00506AA1" w:rsidRDefault="00506AA1">
            <w:pPr>
              <w:rPr>
                <w:rFonts w:ascii="Times New Roman" w:hAnsi="Times New Roman"/>
                <w:b/>
                <w:bCs/>
                <w:i/>
                <w:sz w:val="24"/>
                <w:szCs w:val="24"/>
              </w:rPr>
            </w:pPr>
          </w:p>
        </w:tc>
      </w:tr>
      <w:tr w:rsidR="00506AA1" w:rsidTr="00506AA1">
        <w:trPr>
          <w:trHeight w:val="20"/>
        </w:trPr>
        <w:tc>
          <w:tcPr>
            <w:tcW w:w="4087" w:type="pct"/>
            <w:gridSpan w:val="2"/>
            <w:tcBorders>
              <w:top w:val="single" w:sz="4" w:space="0" w:color="auto"/>
              <w:left w:val="single" w:sz="4" w:space="0" w:color="auto"/>
              <w:bottom w:val="single" w:sz="4" w:space="0" w:color="auto"/>
              <w:right w:val="single" w:sz="4" w:space="0" w:color="auto"/>
            </w:tcBorders>
            <w:hideMark/>
          </w:tcPr>
          <w:p w:rsidR="00506AA1" w:rsidRDefault="00506AA1">
            <w:pPr>
              <w:rPr>
                <w:rFonts w:ascii="Times New Roman" w:hAnsi="Times New Roman"/>
                <w:b/>
                <w:bCs/>
                <w:sz w:val="24"/>
                <w:szCs w:val="24"/>
              </w:rPr>
            </w:pPr>
            <w:r>
              <w:rPr>
                <w:rFonts w:ascii="Times New Roman" w:hAnsi="Times New Roman"/>
                <w:b/>
                <w:bCs/>
                <w:sz w:val="24"/>
                <w:szCs w:val="24"/>
              </w:rPr>
              <w:t>Всего:</w:t>
            </w:r>
          </w:p>
        </w:tc>
        <w:tc>
          <w:tcPr>
            <w:tcW w:w="337" w:type="pct"/>
            <w:tcBorders>
              <w:top w:val="single" w:sz="4" w:space="0" w:color="auto"/>
              <w:left w:val="single" w:sz="4" w:space="0" w:color="auto"/>
              <w:bottom w:val="single" w:sz="4" w:space="0" w:color="auto"/>
              <w:right w:val="single" w:sz="4" w:space="0" w:color="auto"/>
            </w:tcBorders>
            <w:hideMark/>
          </w:tcPr>
          <w:p w:rsidR="00506AA1" w:rsidRDefault="00506AA1">
            <w:pPr>
              <w:suppressAutoHyphens/>
              <w:jc w:val="center"/>
              <w:rPr>
                <w:rFonts w:ascii="Times New Roman" w:hAnsi="Times New Roman"/>
                <w:b/>
                <w:bCs/>
                <w:sz w:val="24"/>
                <w:szCs w:val="24"/>
              </w:rPr>
            </w:pPr>
            <w:r>
              <w:rPr>
                <w:rFonts w:ascii="Times New Roman" w:hAnsi="Times New Roman"/>
                <w:b/>
                <w:bCs/>
                <w:sz w:val="24"/>
                <w:szCs w:val="24"/>
              </w:rPr>
              <w:t>36</w:t>
            </w:r>
          </w:p>
        </w:tc>
        <w:tc>
          <w:tcPr>
            <w:tcW w:w="576" w:type="pct"/>
            <w:tcBorders>
              <w:top w:val="single" w:sz="4" w:space="0" w:color="auto"/>
              <w:left w:val="single" w:sz="4" w:space="0" w:color="auto"/>
              <w:bottom w:val="single" w:sz="4" w:space="0" w:color="auto"/>
              <w:right w:val="single" w:sz="4" w:space="0" w:color="auto"/>
            </w:tcBorders>
          </w:tcPr>
          <w:p w:rsidR="00506AA1" w:rsidRDefault="00506AA1">
            <w:pPr>
              <w:rPr>
                <w:rFonts w:ascii="Times New Roman" w:hAnsi="Times New Roman"/>
                <w:b/>
                <w:bCs/>
                <w:i/>
                <w:sz w:val="24"/>
                <w:szCs w:val="24"/>
              </w:rPr>
            </w:pPr>
          </w:p>
        </w:tc>
      </w:tr>
    </w:tbl>
    <w:p w:rsidR="00506AA1" w:rsidRDefault="00506AA1" w:rsidP="00506AA1">
      <w:pPr>
        <w:suppressAutoHyphens/>
        <w:jc w:val="both"/>
        <w:rPr>
          <w:rFonts w:ascii="Times New Roman" w:hAnsi="Times New Roman"/>
          <w:bCs/>
          <w:i/>
        </w:rPr>
      </w:pPr>
    </w:p>
    <w:p w:rsidR="00506AA1" w:rsidRDefault="00506AA1" w:rsidP="00506AA1">
      <w:pPr>
        <w:suppressAutoHyphens/>
        <w:jc w:val="both"/>
        <w:rPr>
          <w:i/>
        </w:rPr>
      </w:pPr>
    </w:p>
    <w:p w:rsidR="00506AA1" w:rsidRDefault="00506AA1" w:rsidP="00506AA1">
      <w:pPr>
        <w:rPr>
          <w:rFonts w:ascii="Times New Roman" w:hAnsi="Times New Roman"/>
          <w:i/>
        </w:rPr>
        <w:sectPr w:rsidR="00506AA1">
          <w:pgSz w:w="16840" w:h="11907" w:orient="landscape"/>
          <w:pgMar w:top="1134" w:right="284" w:bottom="1134" w:left="142" w:header="709" w:footer="709" w:gutter="0"/>
          <w:cols w:space="720"/>
        </w:sectPr>
      </w:pPr>
    </w:p>
    <w:p w:rsidR="00506AA1" w:rsidRDefault="00506AA1" w:rsidP="00506AA1">
      <w:pPr>
        <w:jc w:val="center"/>
        <w:rPr>
          <w:rFonts w:ascii="Times New Roman" w:hAnsi="Times New Roman"/>
          <w:b/>
          <w:sz w:val="24"/>
          <w:szCs w:val="24"/>
        </w:rPr>
      </w:pPr>
      <w:r>
        <w:rPr>
          <w:rFonts w:ascii="Times New Roman" w:hAnsi="Times New Roman"/>
          <w:b/>
          <w:sz w:val="24"/>
          <w:szCs w:val="24"/>
        </w:rPr>
        <w:lastRenderedPageBreak/>
        <w:t>3. УСЛОВИЯ РЕАЛИЗАЦИИ ДИСЦИПЛИНЫ</w:t>
      </w:r>
    </w:p>
    <w:p w:rsidR="00506AA1" w:rsidRDefault="00506AA1" w:rsidP="00506AA1">
      <w:pPr>
        <w:jc w:val="center"/>
        <w:rPr>
          <w:rFonts w:ascii="Times New Roman" w:hAnsi="Times New Roman"/>
          <w:b/>
          <w:bCs/>
          <w:sz w:val="24"/>
          <w:szCs w:val="24"/>
        </w:rPr>
      </w:pPr>
      <w:r>
        <w:rPr>
          <w:rFonts w:ascii="Times New Roman" w:hAnsi="Times New Roman"/>
          <w:b/>
          <w:bCs/>
          <w:sz w:val="24"/>
          <w:szCs w:val="24"/>
        </w:rPr>
        <w:t xml:space="preserve">«ОП 13 ЦИФРОВЫЕ КОМПЕТЕНЦИИ В </w:t>
      </w:r>
      <w:r w:rsidR="005C35C9">
        <w:rPr>
          <w:rFonts w:ascii="Times New Roman" w:hAnsi="Times New Roman"/>
          <w:b/>
          <w:bCs/>
          <w:sz w:val="24"/>
          <w:szCs w:val="24"/>
        </w:rPr>
        <w:t>металлургии</w:t>
      </w:r>
      <w:r>
        <w:rPr>
          <w:rFonts w:ascii="Times New Roman" w:hAnsi="Times New Roman"/>
          <w:b/>
          <w:bCs/>
          <w:sz w:val="24"/>
          <w:szCs w:val="24"/>
        </w:rPr>
        <w:t>»</w:t>
      </w:r>
    </w:p>
    <w:p w:rsidR="00506AA1" w:rsidRDefault="00506AA1" w:rsidP="00506AA1">
      <w:pPr>
        <w:jc w:val="center"/>
        <w:rPr>
          <w:rFonts w:ascii="Times New Roman" w:hAnsi="Times New Roman"/>
          <w:b/>
          <w:sz w:val="24"/>
          <w:szCs w:val="24"/>
        </w:rPr>
      </w:pPr>
    </w:p>
    <w:p w:rsidR="00506AA1" w:rsidRDefault="00506AA1" w:rsidP="00506AA1">
      <w:pPr>
        <w:spacing w:line="276" w:lineRule="auto"/>
        <w:ind w:firstLine="142"/>
        <w:rPr>
          <w:rFonts w:ascii="Times New Roman" w:hAnsi="Times New Roman"/>
          <w:b/>
          <w:sz w:val="24"/>
          <w:szCs w:val="24"/>
        </w:rPr>
      </w:pPr>
      <w:r>
        <w:rPr>
          <w:rFonts w:ascii="Times New Roman" w:hAnsi="Times New Roman"/>
          <w:b/>
          <w:sz w:val="24"/>
          <w:szCs w:val="24"/>
        </w:rPr>
        <w:t xml:space="preserve">3.1. Материально-техническое обеспечение </w:t>
      </w:r>
    </w:p>
    <w:p w:rsidR="00506AA1" w:rsidRDefault="00506AA1" w:rsidP="00506AA1">
      <w:pPr>
        <w:widowControl w:val="0"/>
        <w:spacing w:line="276" w:lineRule="auto"/>
        <w:ind w:firstLine="709"/>
        <w:rPr>
          <w:rFonts w:ascii="Times New Roman" w:hAnsi="Times New Roman" w:cs="Times New Roman"/>
          <w:sz w:val="24"/>
          <w:szCs w:val="24"/>
        </w:rPr>
      </w:pPr>
      <w:r>
        <w:rPr>
          <w:rFonts w:ascii="Times New Roman" w:hAnsi="Times New Roman" w:cs="Times New Roman"/>
          <w:sz w:val="24"/>
          <w:szCs w:val="24"/>
        </w:rPr>
        <w:t xml:space="preserve">Реализация дисциплины осуществляется  в кабинете « Информатика»  </w:t>
      </w:r>
    </w:p>
    <w:p w:rsidR="00506AA1" w:rsidRDefault="00506AA1" w:rsidP="00506AA1">
      <w:pPr>
        <w:widowControl w:val="0"/>
        <w:spacing w:line="276" w:lineRule="auto"/>
        <w:ind w:firstLine="709"/>
        <w:rPr>
          <w:rFonts w:ascii="Times New Roman" w:hAnsi="Times New Roman" w:cs="Times New Roman"/>
          <w:sz w:val="24"/>
          <w:szCs w:val="24"/>
        </w:rPr>
      </w:pPr>
      <w:r>
        <w:rPr>
          <w:rFonts w:ascii="Times New Roman" w:hAnsi="Times New Roman" w:cs="Times New Roman"/>
          <w:sz w:val="24"/>
          <w:szCs w:val="24"/>
        </w:rPr>
        <w:t xml:space="preserve">Оборудование компьютерного кабинета </w:t>
      </w:r>
      <w:r>
        <w:rPr>
          <w:rFonts w:ascii="Times New Roman" w:hAnsi="Times New Roman"/>
          <w:sz w:val="24"/>
          <w:szCs w:val="24"/>
        </w:rPr>
        <w:t>соответствии с приложением 3 ОПОП-П</w:t>
      </w:r>
      <w:r>
        <w:rPr>
          <w:rFonts w:ascii="Times New Roman" w:hAnsi="Times New Roman" w:cs="Times New Roman"/>
          <w:sz w:val="24"/>
          <w:szCs w:val="24"/>
        </w:rPr>
        <w:t>:</w:t>
      </w:r>
    </w:p>
    <w:p w:rsidR="00506AA1" w:rsidRDefault="00506AA1" w:rsidP="00C17070">
      <w:pPr>
        <w:pStyle w:val="a8"/>
        <w:widowControl w:val="0"/>
        <w:numPr>
          <w:ilvl w:val="0"/>
          <w:numId w:val="177"/>
        </w:numPr>
        <w:spacing w:line="276" w:lineRule="auto"/>
        <w:ind w:left="0" w:firstLine="709"/>
        <w:rPr>
          <w:rFonts w:ascii="Times New Roman" w:hAnsi="Times New Roman" w:cs="Times New Roman"/>
          <w:sz w:val="24"/>
          <w:szCs w:val="24"/>
        </w:rPr>
      </w:pPr>
      <w:r>
        <w:rPr>
          <w:rFonts w:ascii="Times New Roman" w:hAnsi="Times New Roman" w:cs="Times New Roman"/>
          <w:sz w:val="24"/>
          <w:szCs w:val="24"/>
        </w:rPr>
        <w:t>посадочные места по количеству обучающихся;</w:t>
      </w:r>
    </w:p>
    <w:p w:rsidR="00506AA1" w:rsidRDefault="00506AA1" w:rsidP="00C17070">
      <w:pPr>
        <w:pStyle w:val="a8"/>
        <w:widowControl w:val="0"/>
        <w:numPr>
          <w:ilvl w:val="0"/>
          <w:numId w:val="177"/>
        </w:numPr>
        <w:spacing w:line="276" w:lineRule="auto"/>
        <w:ind w:left="0" w:firstLine="709"/>
        <w:rPr>
          <w:rFonts w:ascii="Times New Roman" w:hAnsi="Times New Roman" w:cs="Times New Roman"/>
          <w:sz w:val="24"/>
          <w:szCs w:val="24"/>
        </w:rPr>
      </w:pPr>
      <w:r>
        <w:rPr>
          <w:rFonts w:ascii="Times New Roman" w:hAnsi="Times New Roman" w:cs="Times New Roman"/>
          <w:sz w:val="24"/>
          <w:szCs w:val="24"/>
        </w:rPr>
        <w:t>рабочее место преподавателя;</w:t>
      </w:r>
    </w:p>
    <w:p w:rsidR="00506AA1" w:rsidRDefault="00506AA1" w:rsidP="00C17070">
      <w:pPr>
        <w:pStyle w:val="a8"/>
        <w:widowControl w:val="0"/>
        <w:numPr>
          <w:ilvl w:val="0"/>
          <w:numId w:val="177"/>
        </w:numPr>
        <w:spacing w:line="276" w:lineRule="auto"/>
        <w:ind w:left="0" w:firstLine="709"/>
        <w:rPr>
          <w:rFonts w:ascii="Times New Roman" w:hAnsi="Times New Roman" w:cs="Times New Roman"/>
          <w:sz w:val="24"/>
          <w:szCs w:val="24"/>
        </w:rPr>
      </w:pPr>
      <w:r>
        <w:rPr>
          <w:rFonts w:ascii="Times New Roman" w:hAnsi="Times New Roman" w:cs="Times New Roman"/>
          <w:sz w:val="24"/>
          <w:szCs w:val="24"/>
        </w:rPr>
        <w:t>маркерная доска;</w:t>
      </w:r>
    </w:p>
    <w:p w:rsidR="00506AA1" w:rsidRDefault="00506AA1" w:rsidP="00C17070">
      <w:pPr>
        <w:pStyle w:val="a8"/>
        <w:widowControl w:val="0"/>
        <w:numPr>
          <w:ilvl w:val="0"/>
          <w:numId w:val="177"/>
        </w:numPr>
        <w:spacing w:line="276" w:lineRule="auto"/>
        <w:ind w:left="0" w:firstLine="709"/>
        <w:rPr>
          <w:rFonts w:ascii="Times New Roman" w:hAnsi="Times New Roman" w:cs="Times New Roman"/>
          <w:sz w:val="24"/>
          <w:szCs w:val="24"/>
        </w:rPr>
      </w:pPr>
      <w:r>
        <w:rPr>
          <w:rFonts w:ascii="Times New Roman" w:hAnsi="Times New Roman" w:cs="Times New Roman"/>
          <w:sz w:val="24"/>
          <w:szCs w:val="24"/>
        </w:rPr>
        <w:t>учебно-методическое обеспечение.</w:t>
      </w:r>
    </w:p>
    <w:p w:rsidR="00506AA1" w:rsidRDefault="00506AA1" w:rsidP="00506AA1">
      <w:pPr>
        <w:widowControl w:val="0"/>
        <w:spacing w:line="276" w:lineRule="auto"/>
        <w:ind w:firstLine="709"/>
        <w:rPr>
          <w:rFonts w:ascii="Times New Roman" w:hAnsi="Times New Roman" w:cs="Times New Roman"/>
          <w:sz w:val="24"/>
          <w:szCs w:val="24"/>
        </w:rPr>
      </w:pPr>
      <w:r>
        <w:rPr>
          <w:rFonts w:ascii="Times New Roman" w:hAnsi="Times New Roman" w:cs="Times New Roman"/>
          <w:sz w:val="24"/>
          <w:szCs w:val="24"/>
        </w:rPr>
        <w:t>Технические средства обучения:</w:t>
      </w:r>
    </w:p>
    <w:p w:rsidR="00506AA1" w:rsidRDefault="00506AA1" w:rsidP="00C17070">
      <w:pPr>
        <w:pStyle w:val="a8"/>
        <w:widowControl w:val="0"/>
        <w:numPr>
          <w:ilvl w:val="0"/>
          <w:numId w:val="178"/>
        </w:numPr>
        <w:spacing w:line="276" w:lineRule="auto"/>
        <w:ind w:left="0" w:firstLine="709"/>
        <w:rPr>
          <w:rFonts w:ascii="Times New Roman" w:hAnsi="Times New Roman" w:cs="Times New Roman"/>
          <w:sz w:val="24"/>
          <w:szCs w:val="24"/>
        </w:rPr>
      </w:pPr>
      <w:r>
        <w:rPr>
          <w:rFonts w:ascii="Times New Roman" w:hAnsi="Times New Roman" w:cs="Times New Roman"/>
          <w:sz w:val="24"/>
          <w:szCs w:val="24"/>
        </w:rPr>
        <w:t>компьютеры по количеству обучающихся;</w:t>
      </w:r>
    </w:p>
    <w:p w:rsidR="00506AA1" w:rsidRDefault="00506AA1" w:rsidP="00C17070">
      <w:pPr>
        <w:pStyle w:val="a8"/>
        <w:widowControl w:val="0"/>
        <w:numPr>
          <w:ilvl w:val="0"/>
          <w:numId w:val="178"/>
        </w:numPr>
        <w:spacing w:line="276" w:lineRule="auto"/>
        <w:ind w:left="0" w:firstLine="709"/>
        <w:rPr>
          <w:rFonts w:ascii="Times New Roman" w:hAnsi="Times New Roman" w:cs="Times New Roman"/>
          <w:sz w:val="24"/>
          <w:szCs w:val="24"/>
        </w:rPr>
      </w:pPr>
      <w:r>
        <w:rPr>
          <w:rFonts w:ascii="Times New Roman" w:hAnsi="Times New Roman" w:cs="Times New Roman"/>
          <w:sz w:val="24"/>
          <w:szCs w:val="24"/>
        </w:rPr>
        <w:t>локальная компьютерная сеть и глобальная сеть Интернет;</w:t>
      </w:r>
    </w:p>
    <w:p w:rsidR="00506AA1" w:rsidRDefault="00506AA1" w:rsidP="00C17070">
      <w:pPr>
        <w:pStyle w:val="a8"/>
        <w:widowControl w:val="0"/>
        <w:numPr>
          <w:ilvl w:val="0"/>
          <w:numId w:val="178"/>
        </w:numPr>
        <w:spacing w:line="276" w:lineRule="auto"/>
        <w:ind w:left="0" w:firstLine="709"/>
        <w:rPr>
          <w:rFonts w:ascii="Times New Roman" w:hAnsi="Times New Roman" w:cs="Times New Roman"/>
          <w:sz w:val="24"/>
          <w:szCs w:val="24"/>
        </w:rPr>
      </w:pPr>
      <w:r>
        <w:rPr>
          <w:rFonts w:ascii="Times New Roman" w:hAnsi="Times New Roman" w:cs="Times New Roman"/>
          <w:sz w:val="24"/>
          <w:szCs w:val="24"/>
        </w:rPr>
        <w:t>системное и прикладное программное обеспечение;</w:t>
      </w:r>
    </w:p>
    <w:p w:rsidR="00506AA1" w:rsidRDefault="00506AA1" w:rsidP="00C17070">
      <w:pPr>
        <w:pStyle w:val="a8"/>
        <w:widowControl w:val="0"/>
        <w:numPr>
          <w:ilvl w:val="0"/>
          <w:numId w:val="178"/>
        </w:numPr>
        <w:spacing w:line="276" w:lineRule="auto"/>
        <w:ind w:left="0" w:firstLine="709"/>
        <w:rPr>
          <w:rFonts w:ascii="Times New Roman" w:hAnsi="Times New Roman" w:cs="Times New Roman"/>
          <w:sz w:val="24"/>
          <w:szCs w:val="24"/>
        </w:rPr>
      </w:pPr>
      <w:r>
        <w:rPr>
          <w:rFonts w:ascii="Times New Roman" w:hAnsi="Times New Roman" w:cs="Times New Roman"/>
          <w:sz w:val="24"/>
          <w:szCs w:val="24"/>
        </w:rPr>
        <w:t>антивирусное программное обеспечение;</w:t>
      </w:r>
    </w:p>
    <w:p w:rsidR="00506AA1" w:rsidRDefault="00506AA1" w:rsidP="00C17070">
      <w:pPr>
        <w:pStyle w:val="a8"/>
        <w:widowControl w:val="0"/>
        <w:numPr>
          <w:ilvl w:val="0"/>
          <w:numId w:val="178"/>
        </w:numPr>
        <w:spacing w:line="276" w:lineRule="auto"/>
        <w:ind w:left="0" w:firstLine="709"/>
        <w:rPr>
          <w:rFonts w:ascii="Times New Roman" w:hAnsi="Times New Roman" w:cs="Times New Roman"/>
          <w:sz w:val="24"/>
          <w:szCs w:val="24"/>
        </w:rPr>
      </w:pPr>
      <w:r>
        <w:rPr>
          <w:rFonts w:ascii="Times New Roman" w:hAnsi="Times New Roman" w:cs="Times New Roman"/>
          <w:sz w:val="24"/>
          <w:szCs w:val="24"/>
        </w:rPr>
        <w:t>специализированное программное обеспечение;</w:t>
      </w:r>
    </w:p>
    <w:p w:rsidR="00506AA1" w:rsidRDefault="00506AA1" w:rsidP="00C17070">
      <w:pPr>
        <w:pStyle w:val="a8"/>
        <w:widowControl w:val="0"/>
        <w:numPr>
          <w:ilvl w:val="0"/>
          <w:numId w:val="178"/>
        </w:numPr>
        <w:spacing w:line="276" w:lineRule="auto"/>
        <w:ind w:left="0" w:firstLine="709"/>
        <w:rPr>
          <w:rFonts w:ascii="Times New Roman" w:hAnsi="Times New Roman" w:cs="Times New Roman"/>
          <w:sz w:val="24"/>
          <w:szCs w:val="24"/>
        </w:rPr>
      </w:pPr>
      <w:r>
        <w:rPr>
          <w:rFonts w:ascii="Times New Roman" w:hAnsi="Times New Roman" w:cs="Times New Roman"/>
          <w:sz w:val="24"/>
          <w:szCs w:val="24"/>
        </w:rPr>
        <w:t>мультимедиапроектор</w:t>
      </w:r>
    </w:p>
    <w:p w:rsidR="00506AA1" w:rsidRDefault="00506AA1" w:rsidP="00C17070">
      <w:pPr>
        <w:pStyle w:val="a8"/>
        <w:widowControl w:val="0"/>
        <w:numPr>
          <w:ilvl w:val="0"/>
          <w:numId w:val="178"/>
        </w:numPr>
        <w:spacing w:line="276" w:lineRule="auto"/>
        <w:ind w:left="0" w:firstLine="709"/>
        <w:rPr>
          <w:rFonts w:ascii="Times New Roman" w:hAnsi="Times New Roman" w:cs="Times New Roman"/>
          <w:sz w:val="24"/>
          <w:szCs w:val="24"/>
        </w:rPr>
      </w:pPr>
      <w:r>
        <w:rPr>
          <w:rFonts w:ascii="Times New Roman" w:hAnsi="Times New Roman" w:cs="Times New Roman"/>
          <w:sz w:val="24"/>
          <w:szCs w:val="24"/>
        </w:rPr>
        <w:t>интерактивная доска/панель/экран.</w:t>
      </w:r>
    </w:p>
    <w:p w:rsidR="00506AA1" w:rsidRDefault="00506AA1" w:rsidP="00506AA1">
      <w:pPr>
        <w:spacing w:line="276" w:lineRule="auto"/>
        <w:rPr>
          <w:rFonts w:ascii="Times New Roman" w:hAnsi="Times New Roman" w:cs="Times New Roman"/>
          <w:b/>
          <w:sz w:val="24"/>
          <w:szCs w:val="24"/>
        </w:rPr>
      </w:pPr>
      <w:r>
        <w:rPr>
          <w:rFonts w:ascii="Times New Roman" w:hAnsi="Times New Roman" w:cs="Times New Roman"/>
          <w:b/>
          <w:sz w:val="24"/>
          <w:szCs w:val="24"/>
        </w:rPr>
        <w:t>3.2. Учебно-методическое обеспечение</w:t>
      </w:r>
    </w:p>
    <w:p w:rsidR="00506AA1" w:rsidRDefault="00506AA1" w:rsidP="00506AA1">
      <w:pPr>
        <w:spacing w:line="276" w:lineRule="auto"/>
        <w:rPr>
          <w:rFonts w:ascii="Times New Roman" w:hAnsi="Times New Roman" w:cs="Times New Roman"/>
          <w:sz w:val="24"/>
          <w:szCs w:val="24"/>
        </w:rPr>
      </w:pPr>
      <w:r>
        <w:rPr>
          <w:rFonts w:ascii="Times New Roman" w:hAnsi="Times New Roman" w:cs="Times New Roman"/>
          <w:sz w:val="24"/>
          <w:szCs w:val="24"/>
        </w:rPr>
        <w:t>3.2.1. Основные печатные и электронные издания</w:t>
      </w:r>
    </w:p>
    <w:p w:rsidR="00506AA1" w:rsidRDefault="00506AA1" w:rsidP="00C17070">
      <w:pPr>
        <w:numPr>
          <w:ilvl w:val="0"/>
          <w:numId w:val="179"/>
        </w:numPr>
        <w:spacing w:line="276"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Михеева Е.В. Информационные технологии в профессиональной деятельности: учеб. пособие для студ. сред. проф. образования./Е. В. Михеева, О.И. Титова – 3-е изд., стер. – М.: Издательский центр «Академия», 2019. - 416 с. ISBN: 978-5-4468-8202-1</w:t>
      </w:r>
    </w:p>
    <w:p w:rsidR="00506AA1" w:rsidRDefault="00506AA1" w:rsidP="00C17070">
      <w:pPr>
        <w:numPr>
          <w:ilvl w:val="0"/>
          <w:numId w:val="179"/>
        </w:numPr>
        <w:spacing w:line="276"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Михеева Е.В. Практикум по информационным технологиям в профессиональной деятельности учеб. пособие для студ. сред. проф. образования./Е. В. Михеева, О.И. Титова  — М.: Академия, 2017. — 288 с. — ISBN 978-5-4468-5349-6</w:t>
      </w:r>
    </w:p>
    <w:p w:rsidR="00506AA1" w:rsidRDefault="00506AA1" w:rsidP="00506AA1">
      <w:pPr>
        <w:spacing w:line="276" w:lineRule="auto"/>
        <w:rPr>
          <w:rFonts w:ascii="Times New Roman" w:hAnsi="Times New Roman" w:cs="Times New Roman"/>
          <w:sz w:val="24"/>
          <w:szCs w:val="24"/>
        </w:rPr>
      </w:pPr>
      <w:r>
        <w:rPr>
          <w:rFonts w:ascii="Times New Roman" w:hAnsi="Times New Roman" w:cs="Times New Roman"/>
          <w:sz w:val="24"/>
          <w:szCs w:val="24"/>
        </w:rPr>
        <w:t>3.2.2. Дополнительные источники</w:t>
      </w:r>
    </w:p>
    <w:p w:rsidR="00506AA1" w:rsidRDefault="00506AA1" w:rsidP="00C17070">
      <w:pPr>
        <w:numPr>
          <w:ilvl w:val="0"/>
          <w:numId w:val="180"/>
        </w:numPr>
        <w:spacing w:line="276"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Леонов В. Простой и понятный самоучитель /Василий Леонов. – 2-е издание. – М.:: Издательство «Э», 2016 – 352 с.</w:t>
      </w:r>
    </w:p>
    <w:p w:rsidR="00506AA1" w:rsidRDefault="00506AA1" w:rsidP="00C17070">
      <w:pPr>
        <w:numPr>
          <w:ilvl w:val="0"/>
          <w:numId w:val="180"/>
        </w:numPr>
        <w:spacing w:line="276"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Колмыкова Е.А.. Информатика: учеб.пособие для студ. Учреждений сред. Проф. Образования/ Е.А. Калмыкова, И.А. Кумскова. – 11-е издю..ю стер.- М.: Издательский центр « Академия», 2013.- 416с. ISBN 978-5-4468-0016-2</w:t>
      </w:r>
    </w:p>
    <w:p w:rsidR="00506AA1" w:rsidRDefault="00506AA1" w:rsidP="00C17070">
      <w:pPr>
        <w:numPr>
          <w:ilvl w:val="0"/>
          <w:numId w:val="180"/>
        </w:numPr>
        <w:spacing w:line="276"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Стриганова, Л.Ю. Основы работы в КОМПАС-3D : практикум / Л.Ю. Стриганова, Н.В. Семенова ; [под общ. ред. Н.В. Семеновой] ; Мин-во науки и высшего образования РФ.— Екатеринбург : Изд-во Урал. ун-та, 2020.— 156 с. ISBN 978-5-7996-2991-5</w:t>
      </w:r>
    </w:p>
    <w:p w:rsidR="00506AA1" w:rsidRDefault="00506AA1" w:rsidP="00506AA1">
      <w:pPr>
        <w:spacing w:line="276" w:lineRule="auto"/>
        <w:rPr>
          <w:rFonts w:ascii="Times New Roman" w:hAnsi="Times New Roman" w:cs="Times New Roman"/>
          <w:sz w:val="24"/>
          <w:szCs w:val="24"/>
        </w:rPr>
      </w:pPr>
      <w:r>
        <w:rPr>
          <w:rFonts w:ascii="Times New Roman" w:hAnsi="Times New Roman" w:cs="Times New Roman"/>
          <w:sz w:val="24"/>
          <w:szCs w:val="24"/>
        </w:rPr>
        <w:br w:type="page"/>
      </w:r>
    </w:p>
    <w:p w:rsidR="00506AA1" w:rsidRDefault="00506AA1" w:rsidP="00506AA1">
      <w:pPr>
        <w:jc w:val="center"/>
        <w:rPr>
          <w:rFonts w:ascii="Times New Roman" w:hAnsi="Times New Roman"/>
          <w:b/>
          <w:sz w:val="24"/>
          <w:szCs w:val="24"/>
        </w:rPr>
      </w:pPr>
      <w:r>
        <w:rPr>
          <w:rFonts w:ascii="Times New Roman" w:hAnsi="Times New Roman"/>
          <w:b/>
          <w:sz w:val="24"/>
          <w:szCs w:val="24"/>
        </w:rPr>
        <w:lastRenderedPageBreak/>
        <w:t xml:space="preserve">4. КОНТРОЛЬ И </w:t>
      </w:r>
      <w:r w:rsidR="005C35C9">
        <w:rPr>
          <w:rFonts w:ascii="Times New Roman" w:hAnsi="Times New Roman"/>
          <w:b/>
          <w:sz w:val="24"/>
          <w:szCs w:val="24"/>
        </w:rPr>
        <w:t>ОЦЕНКА РЕЗУЛЬТАТОВ ОСВОЕНИЯ ДИСЦИПЛИНЫ</w:t>
      </w:r>
    </w:p>
    <w:p w:rsidR="00506AA1" w:rsidRDefault="005C35C9" w:rsidP="00506AA1">
      <w:pPr>
        <w:jc w:val="center"/>
        <w:rPr>
          <w:rFonts w:ascii="Times New Roman" w:hAnsi="Times New Roman"/>
          <w:b/>
          <w:bCs/>
          <w:sz w:val="24"/>
          <w:szCs w:val="24"/>
        </w:rPr>
      </w:pPr>
      <w:r>
        <w:rPr>
          <w:rFonts w:ascii="Times New Roman" w:hAnsi="Times New Roman"/>
          <w:b/>
          <w:bCs/>
          <w:sz w:val="24"/>
          <w:szCs w:val="24"/>
        </w:rPr>
        <w:t>«ОП 13ЦИФРОВЫЕ КОМПЕТЕНЦИИ В МЕТАЛЛУРГИИ»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6"/>
        <w:gridCol w:w="4862"/>
        <w:gridCol w:w="2527"/>
      </w:tblGrid>
      <w:tr w:rsidR="00506AA1" w:rsidTr="00506AA1">
        <w:trPr>
          <w:trHeight w:val="519"/>
        </w:trPr>
        <w:tc>
          <w:tcPr>
            <w:tcW w:w="1168" w:type="pct"/>
            <w:tcBorders>
              <w:top w:val="single" w:sz="4" w:space="0" w:color="auto"/>
              <w:left w:val="single" w:sz="4" w:space="0" w:color="auto"/>
              <w:bottom w:val="single" w:sz="4" w:space="0" w:color="auto"/>
              <w:right w:val="single" w:sz="4" w:space="0" w:color="auto"/>
            </w:tcBorders>
            <w:vAlign w:val="center"/>
            <w:hideMark/>
          </w:tcPr>
          <w:p w:rsidR="00506AA1" w:rsidRDefault="00506AA1">
            <w:pPr>
              <w:widowControl w:val="0"/>
              <w:spacing w:line="276" w:lineRule="auto"/>
              <w:jc w:val="center"/>
              <w:rPr>
                <w:rFonts w:ascii="Times New Roman" w:hAnsi="Times New Roman"/>
                <w:b/>
                <w:iCs/>
                <w:sz w:val="24"/>
                <w:szCs w:val="24"/>
              </w:rPr>
            </w:pPr>
            <w:r>
              <w:rPr>
                <w:rFonts w:ascii="Times New Roman" w:hAnsi="Times New Roman"/>
                <w:b/>
                <w:iCs/>
                <w:sz w:val="24"/>
                <w:szCs w:val="24"/>
              </w:rPr>
              <w:t>Результаты обучения</w:t>
            </w:r>
          </w:p>
        </w:tc>
        <w:tc>
          <w:tcPr>
            <w:tcW w:w="2814" w:type="pct"/>
            <w:tcBorders>
              <w:top w:val="single" w:sz="4" w:space="0" w:color="auto"/>
              <w:left w:val="single" w:sz="4" w:space="0" w:color="auto"/>
              <w:bottom w:val="single" w:sz="4" w:space="0" w:color="auto"/>
              <w:right w:val="single" w:sz="4" w:space="0" w:color="auto"/>
            </w:tcBorders>
            <w:vAlign w:val="center"/>
            <w:hideMark/>
          </w:tcPr>
          <w:p w:rsidR="00506AA1" w:rsidRDefault="00506AA1">
            <w:pPr>
              <w:widowControl w:val="0"/>
              <w:spacing w:line="276" w:lineRule="auto"/>
              <w:jc w:val="center"/>
              <w:rPr>
                <w:rFonts w:ascii="Times New Roman" w:hAnsi="Times New Roman"/>
                <w:b/>
                <w:sz w:val="24"/>
                <w:szCs w:val="24"/>
              </w:rPr>
            </w:pPr>
            <w:r>
              <w:rPr>
                <w:rFonts w:ascii="Times New Roman" w:hAnsi="Times New Roman"/>
                <w:b/>
                <w:iCs/>
                <w:sz w:val="24"/>
                <w:szCs w:val="24"/>
              </w:rPr>
              <w:t>Показатели освоенности компетенций</w:t>
            </w:r>
          </w:p>
        </w:tc>
        <w:tc>
          <w:tcPr>
            <w:tcW w:w="1018" w:type="pct"/>
            <w:tcBorders>
              <w:top w:val="single" w:sz="4" w:space="0" w:color="auto"/>
              <w:left w:val="single" w:sz="4" w:space="0" w:color="auto"/>
              <w:bottom w:val="single" w:sz="4" w:space="0" w:color="auto"/>
              <w:right w:val="single" w:sz="4" w:space="0" w:color="auto"/>
            </w:tcBorders>
            <w:vAlign w:val="center"/>
            <w:hideMark/>
          </w:tcPr>
          <w:p w:rsidR="00506AA1" w:rsidRDefault="00506AA1">
            <w:pPr>
              <w:jc w:val="center"/>
              <w:rPr>
                <w:rFonts w:ascii="Times New Roman" w:hAnsi="Times New Roman"/>
                <w:b/>
                <w:sz w:val="24"/>
                <w:szCs w:val="24"/>
              </w:rPr>
            </w:pPr>
            <w:r>
              <w:rPr>
                <w:rFonts w:ascii="Times New Roman" w:hAnsi="Times New Roman"/>
                <w:b/>
                <w:sz w:val="24"/>
                <w:szCs w:val="24"/>
              </w:rPr>
              <w:t>Методы оценки</w:t>
            </w:r>
          </w:p>
        </w:tc>
      </w:tr>
      <w:tr w:rsidR="00506AA1" w:rsidTr="00506AA1">
        <w:trPr>
          <w:trHeight w:val="519"/>
        </w:trPr>
        <w:tc>
          <w:tcPr>
            <w:tcW w:w="1168" w:type="pct"/>
            <w:tcBorders>
              <w:top w:val="single" w:sz="4" w:space="0" w:color="auto"/>
              <w:left w:val="single" w:sz="4" w:space="0" w:color="auto"/>
              <w:bottom w:val="single" w:sz="4" w:space="0" w:color="auto"/>
              <w:right w:val="single" w:sz="4" w:space="0" w:color="auto"/>
            </w:tcBorders>
            <w:hideMark/>
          </w:tcPr>
          <w:p w:rsidR="00506AA1" w:rsidRDefault="00506AA1">
            <w:pPr>
              <w:widowControl w:val="0"/>
              <w:spacing w:line="276" w:lineRule="auto"/>
              <w:ind w:left="127"/>
              <w:rPr>
                <w:rFonts w:ascii="Times New Roman" w:hAnsi="Times New Roman" w:cs="Times New Roman"/>
                <w:bCs/>
                <w:color w:val="1A1A1A"/>
                <w:sz w:val="24"/>
                <w:szCs w:val="24"/>
              </w:rPr>
            </w:pPr>
            <w:r>
              <w:rPr>
                <w:rFonts w:ascii="Times New Roman" w:hAnsi="Times New Roman" w:cs="Times New Roman"/>
                <w:bCs/>
                <w:color w:val="1A1A1A"/>
                <w:sz w:val="24"/>
                <w:szCs w:val="24"/>
              </w:rPr>
              <w:t xml:space="preserve">ОК 01. </w:t>
            </w:r>
          </w:p>
          <w:p w:rsidR="00506AA1" w:rsidRDefault="00506AA1">
            <w:pPr>
              <w:widowControl w:val="0"/>
              <w:spacing w:line="276" w:lineRule="auto"/>
              <w:ind w:left="127"/>
              <w:rPr>
                <w:rFonts w:ascii="Times New Roman" w:hAnsi="Times New Roman"/>
                <w:b/>
                <w:iCs/>
                <w:sz w:val="24"/>
                <w:szCs w:val="24"/>
              </w:rPr>
            </w:pPr>
            <w:r>
              <w:rPr>
                <w:rFonts w:ascii="Times New Roman" w:hAnsi="Times New Roman" w:cs="Times New Roman"/>
                <w:color w:val="1A1A1A"/>
                <w:sz w:val="24"/>
                <w:szCs w:val="24"/>
              </w:rPr>
              <w:t>Выбирать способы решения задач профессиональной деятельности, применительно к различным контекстам</w:t>
            </w:r>
          </w:p>
        </w:tc>
        <w:tc>
          <w:tcPr>
            <w:tcW w:w="2814" w:type="pct"/>
            <w:tcBorders>
              <w:top w:val="single" w:sz="4" w:space="0" w:color="auto"/>
              <w:left w:val="single" w:sz="4" w:space="0" w:color="auto"/>
              <w:bottom w:val="single" w:sz="4" w:space="0" w:color="auto"/>
              <w:right w:val="single" w:sz="4" w:space="0" w:color="auto"/>
            </w:tcBorders>
            <w:hideMark/>
          </w:tcPr>
          <w:p w:rsidR="00506AA1" w:rsidRDefault="00506AA1" w:rsidP="00C17070">
            <w:pPr>
              <w:pStyle w:val="a8"/>
              <w:widowControl w:val="0"/>
              <w:numPr>
                <w:ilvl w:val="0"/>
                <w:numId w:val="173"/>
              </w:numPr>
              <w:spacing w:line="276" w:lineRule="auto"/>
              <w:ind w:left="33" w:right="127" w:hanging="1"/>
              <w:rPr>
                <w:rFonts w:ascii="Times New Roman" w:hAnsi="Times New Roman" w:cs="Times New Roman"/>
                <w:bCs/>
                <w:i/>
                <w:color w:val="1A1A1A"/>
                <w:sz w:val="24"/>
                <w:szCs w:val="24"/>
              </w:rPr>
            </w:pPr>
            <w:r>
              <w:rPr>
                <w:rFonts w:ascii="Times New Roman" w:hAnsi="Times New Roman" w:cs="Times New Roman"/>
                <w:bCs/>
                <w:i/>
                <w:color w:val="1A1A1A"/>
                <w:sz w:val="24"/>
                <w:szCs w:val="24"/>
              </w:rPr>
              <w:t>распознает задачу и/или проблему в профессиональном и/или социальном контексте</w:t>
            </w:r>
          </w:p>
          <w:p w:rsidR="00506AA1" w:rsidRDefault="00506AA1" w:rsidP="00C17070">
            <w:pPr>
              <w:pStyle w:val="a8"/>
              <w:widowControl w:val="0"/>
              <w:numPr>
                <w:ilvl w:val="0"/>
                <w:numId w:val="173"/>
              </w:numPr>
              <w:spacing w:line="276" w:lineRule="auto"/>
              <w:ind w:left="33" w:right="127" w:hanging="1"/>
              <w:rPr>
                <w:rFonts w:ascii="Times New Roman" w:hAnsi="Times New Roman" w:cs="Times New Roman"/>
                <w:bCs/>
                <w:i/>
                <w:color w:val="1A1A1A"/>
                <w:sz w:val="24"/>
                <w:szCs w:val="24"/>
              </w:rPr>
            </w:pPr>
            <w:r>
              <w:rPr>
                <w:rFonts w:ascii="Times New Roman" w:hAnsi="Times New Roman" w:cs="Times New Roman"/>
                <w:bCs/>
                <w:i/>
                <w:color w:val="1A1A1A"/>
                <w:sz w:val="24"/>
                <w:szCs w:val="24"/>
              </w:rPr>
              <w:t>анализирует задачу и/или проблему и выделяет её составные части</w:t>
            </w:r>
          </w:p>
          <w:p w:rsidR="00506AA1" w:rsidRDefault="00506AA1" w:rsidP="00C17070">
            <w:pPr>
              <w:pStyle w:val="a8"/>
              <w:widowControl w:val="0"/>
              <w:numPr>
                <w:ilvl w:val="0"/>
                <w:numId w:val="173"/>
              </w:numPr>
              <w:spacing w:line="276" w:lineRule="auto"/>
              <w:ind w:left="33" w:right="127" w:hanging="1"/>
              <w:rPr>
                <w:rFonts w:ascii="Times New Roman" w:hAnsi="Times New Roman" w:cs="Times New Roman"/>
                <w:bCs/>
                <w:i/>
                <w:color w:val="1A1A1A"/>
                <w:sz w:val="24"/>
                <w:szCs w:val="24"/>
              </w:rPr>
            </w:pPr>
            <w:r>
              <w:rPr>
                <w:rFonts w:ascii="Times New Roman" w:hAnsi="Times New Roman" w:cs="Times New Roman"/>
                <w:bCs/>
                <w:i/>
                <w:color w:val="1A1A1A"/>
                <w:sz w:val="24"/>
                <w:szCs w:val="24"/>
              </w:rPr>
              <w:t>определяет этапы решения задачи;</w:t>
            </w:r>
          </w:p>
          <w:p w:rsidR="00506AA1" w:rsidRDefault="00506AA1" w:rsidP="00C17070">
            <w:pPr>
              <w:pStyle w:val="a8"/>
              <w:widowControl w:val="0"/>
              <w:numPr>
                <w:ilvl w:val="0"/>
                <w:numId w:val="173"/>
              </w:numPr>
              <w:spacing w:line="276" w:lineRule="auto"/>
              <w:ind w:left="33" w:right="127" w:hanging="1"/>
              <w:rPr>
                <w:rFonts w:ascii="Times New Roman" w:hAnsi="Times New Roman" w:cs="Times New Roman"/>
                <w:bCs/>
                <w:i/>
                <w:color w:val="1A1A1A"/>
                <w:sz w:val="24"/>
                <w:szCs w:val="24"/>
              </w:rPr>
            </w:pPr>
            <w:r>
              <w:rPr>
                <w:rFonts w:ascii="Times New Roman" w:hAnsi="Times New Roman" w:cs="Times New Roman"/>
                <w:bCs/>
                <w:i/>
                <w:color w:val="1A1A1A"/>
                <w:sz w:val="24"/>
                <w:szCs w:val="24"/>
              </w:rPr>
              <w:t>выявляет и эффективно ищет информацию, необходимую для решения задачи и/или проблемы</w:t>
            </w:r>
          </w:p>
          <w:p w:rsidR="00506AA1" w:rsidRDefault="00506AA1" w:rsidP="00C17070">
            <w:pPr>
              <w:pStyle w:val="a8"/>
              <w:widowControl w:val="0"/>
              <w:numPr>
                <w:ilvl w:val="0"/>
                <w:numId w:val="173"/>
              </w:numPr>
              <w:spacing w:line="276" w:lineRule="auto"/>
              <w:ind w:left="33" w:right="127" w:hanging="1"/>
              <w:rPr>
                <w:rFonts w:ascii="Times New Roman" w:hAnsi="Times New Roman" w:cs="Times New Roman"/>
                <w:bCs/>
                <w:i/>
                <w:color w:val="1A1A1A"/>
                <w:sz w:val="24"/>
                <w:szCs w:val="24"/>
              </w:rPr>
            </w:pPr>
            <w:r>
              <w:rPr>
                <w:rFonts w:ascii="Times New Roman" w:hAnsi="Times New Roman" w:cs="Times New Roman"/>
                <w:bCs/>
                <w:i/>
                <w:color w:val="1A1A1A"/>
                <w:sz w:val="24"/>
                <w:szCs w:val="24"/>
              </w:rPr>
              <w:t>составляет план действия;</w:t>
            </w:r>
          </w:p>
          <w:p w:rsidR="00506AA1" w:rsidRDefault="00506AA1" w:rsidP="00C17070">
            <w:pPr>
              <w:pStyle w:val="a8"/>
              <w:widowControl w:val="0"/>
              <w:numPr>
                <w:ilvl w:val="0"/>
                <w:numId w:val="173"/>
              </w:numPr>
              <w:spacing w:line="276" w:lineRule="auto"/>
              <w:ind w:left="33" w:right="127" w:hanging="1"/>
              <w:rPr>
                <w:rFonts w:ascii="Times New Roman" w:hAnsi="Times New Roman" w:cs="Times New Roman"/>
                <w:bCs/>
                <w:i/>
                <w:color w:val="1A1A1A"/>
                <w:sz w:val="24"/>
                <w:szCs w:val="24"/>
              </w:rPr>
            </w:pPr>
            <w:r>
              <w:rPr>
                <w:rFonts w:ascii="Times New Roman" w:hAnsi="Times New Roman" w:cs="Times New Roman"/>
                <w:bCs/>
                <w:i/>
                <w:color w:val="1A1A1A"/>
                <w:sz w:val="24"/>
                <w:szCs w:val="24"/>
              </w:rPr>
              <w:t>определяет необходимые ресурсы;</w:t>
            </w:r>
          </w:p>
          <w:p w:rsidR="00506AA1" w:rsidRDefault="00506AA1" w:rsidP="00C17070">
            <w:pPr>
              <w:pStyle w:val="a8"/>
              <w:widowControl w:val="0"/>
              <w:numPr>
                <w:ilvl w:val="0"/>
                <w:numId w:val="173"/>
              </w:numPr>
              <w:spacing w:line="276" w:lineRule="auto"/>
              <w:ind w:left="33" w:right="127" w:hanging="1"/>
              <w:rPr>
                <w:rFonts w:ascii="Times New Roman" w:hAnsi="Times New Roman" w:cs="Times New Roman"/>
                <w:bCs/>
                <w:i/>
                <w:color w:val="1A1A1A"/>
                <w:sz w:val="24"/>
                <w:szCs w:val="24"/>
              </w:rPr>
            </w:pPr>
            <w:r>
              <w:rPr>
                <w:rFonts w:ascii="Times New Roman" w:hAnsi="Times New Roman" w:cs="Times New Roman"/>
                <w:bCs/>
                <w:i/>
                <w:color w:val="1A1A1A"/>
                <w:sz w:val="24"/>
                <w:szCs w:val="24"/>
              </w:rPr>
              <w:t>владеет актуальными методами работы в профессиональной и смежных сферах</w:t>
            </w:r>
          </w:p>
          <w:p w:rsidR="00506AA1" w:rsidRDefault="00506AA1" w:rsidP="00C17070">
            <w:pPr>
              <w:pStyle w:val="a8"/>
              <w:widowControl w:val="0"/>
              <w:numPr>
                <w:ilvl w:val="0"/>
                <w:numId w:val="173"/>
              </w:numPr>
              <w:spacing w:line="276" w:lineRule="auto"/>
              <w:ind w:left="33" w:right="127" w:hanging="1"/>
              <w:rPr>
                <w:rFonts w:ascii="Times New Roman" w:hAnsi="Times New Roman" w:cs="Times New Roman"/>
                <w:bCs/>
                <w:i/>
                <w:color w:val="1A1A1A"/>
                <w:sz w:val="24"/>
                <w:szCs w:val="24"/>
              </w:rPr>
            </w:pPr>
            <w:r>
              <w:rPr>
                <w:rFonts w:ascii="Times New Roman" w:hAnsi="Times New Roman" w:cs="Times New Roman"/>
                <w:bCs/>
                <w:i/>
                <w:color w:val="1A1A1A"/>
                <w:sz w:val="24"/>
                <w:szCs w:val="24"/>
              </w:rPr>
              <w:t>реализовывает составленный план;</w:t>
            </w:r>
          </w:p>
          <w:p w:rsidR="00506AA1" w:rsidRDefault="00506AA1">
            <w:pPr>
              <w:widowControl w:val="0"/>
              <w:spacing w:line="276" w:lineRule="auto"/>
              <w:ind w:hanging="1"/>
              <w:rPr>
                <w:rFonts w:ascii="Times New Roman" w:hAnsi="Times New Roman" w:cs="Times New Roman"/>
                <w:bCs/>
                <w:i/>
                <w:color w:val="1A1A1A"/>
                <w:sz w:val="24"/>
                <w:szCs w:val="24"/>
              </w:rPr>
            </w:pPr>
            <w:r>
              <w:rPr>
                <w:rFonts w:ascii="Times New Roman" w:hAnsi="Times New Roman" w:cs="Times New Roman"/>
                <w:bCs/>
                <w:i/>
                <w:color w:val="1A1A1A"/>
                <w:sz w:val="24"/>
                <w:szCs w:val="24"/>
              </w:rPr>
              <w:t>оценивает результат и последствия своих действий (самостоятельно или с помощью наставника)</w:t>
            </w:r>
          </w:p>
          <w:p w:rsidR="00506AA1" w:rsidRDefault="00506AA1" w:rsidP="00C17070">
            <w:pPr>
              <w:pStyle w:val="a8"/>
              <w:widowControl w:val="0"/>
              <w:numPr>
                <w:ilvl w:val="0"/>
                <w:numId w:val="174"/>
              </w:numPr>
              <w:spacing w:line="276" w:lineRule="auto"/>
              <w:ind w:left="80" w:hanging="1"/>
              <w:rPr>
                <w:rFonts w:ascii="Times New Roman" w:hAnsi="Times New Roman" w:cs="Times New Roman"/>
                <w:i/>
                <w:sz w:val="24"/>
                <w:szCs w:val="24"/>
                <w:lang w:eastAsia="ru-RU"/>
              </w:rPr>
            </w:pPr>
            <w:r>
              <w:rPr>
                <w:rFonts w:ascii="Times New Roman" w:hAnsi="Times New Roman" w:cs="Times New Roman"/>
                <w:i/>
                <w:sz w:val="24"/>
                <w:szCs w:val="24"/>
                <w:lang w:eastAsia="ru-RU"/>
              </w:rPr>
              <w:t xml:space="preserve">знает актуальный профессиональный и социальный контекст, в котором приходится работать и жить </w:t>
            </w:r>
          </w:p>
          <w:p w:rsidR="00506AA1" w:rsidRDefault="00506AA1" w:rsidP="00C17070">
            <w:pPr>
              <w:pStyle w:val="a8"/>
              <w:widowControl w:val="0"/>
              <w:numPr>
                <w:ilvl w:val="0"/>
                <w:numId w:val="174"/>
              </w:numPr>
              <w:spacing w:line="276" w:lineRule="auto"/>
              <w:ind w:left="80" w:hanging="1"/>
              <w:rPr>
                <w:rFonts w:ascii="Times New Roman" w:hAnsi="Times New Roman" w:cs="Times New Roman"/>
                <w:bCs/>
                <w:i/>
                <w:color w:val="1A1A1A"/>
                <w:sz w:val="24"/>
                <w:szCs w:val="24"/>
              </w:rPr>
            </w:pPr>
            <w:r>
              <w:rPr>
                <w:rFonts w:ascii="Times New Roman" w:hAnsi="Times New Roman" w:cs="Times New Roman"/>
                <w:bCs/>
                <w:i/>
                <w:color w:val="1A1A1A"/>
                <w:sz w:val="24"/>
                <w:szCs w:val="24"/>
              </w:rPr>
              <w:t>использует основные источники информации и ресурсы для решения задач и проблем в профессиональном и/или социальном контексте</w:t>
            </w:r>
          </w:p>
          <w:p w:rsidR="00506AA1" w:rsidRDefault="00506AA1" w:rsidP="00C17070">
            <w:pPr>
              <w:pStyle w:val="a8"/>
              <w:widowControl w:val="0"/>
              <w:numPr>
                <w:ilvl w:val="0"/>
                <w:numId w:val="174"/>
              </w:numPr>
              <w:spacing w:line="276" w:lineRule="auto"/>
              <w:ind w:left="80" w:hanging="1"/>
              <w:rPr>
                <w:rFonts w:ascii="Times New Roman" w:hAnsi="Times New Roman" w:cs="Times New Roman"/>
                <w:bCs/>
                <w:i/>
                <w:color w:val="1A1A1A"/>
                <w:sz w:val="24"/>
                <w:szCs w:val="24"/>
              </w:rPr>
            </w:pPr>
            <w:r>
              <w:rPr>
                <w:rFonts w:ascii="Times New Roman" w:hAnsi="Times New Roman" w:cs="Times New Roman"/>
                <w:bCs/>
                <w:i/>
                <w:color w:val="1A1A1A"/>
                <w:sz w:val="24"/>
                <w:szCs w:val="24"/>
              </w:rPr>
              <w:t>использует алгоритмы выполнения работ в профессиональной и смежных областях</w:t>
            </w:r>
          </w:p>
          <w:p w:rsidR="00506AA1" w:rsidRDefault="00506AA1" w:rsidP="00C17070">
            <w:pPr>
              <w:pStyle w:val="a8"/>
              <w:widowControl w:val="0"/>
              <w:numPr>
                <w:ilvl w:val="0"/>
                <w:numId w:val="174"/>
              </w:numPr>
              <w:spacing w:line="276" w:lineRule="auto"/>
              <w:ind w:left="80" w:hanging="1"/>
              <w:rPr>
                <w:rFonts w:ascii="Times New Roman" w:hAnsi="Times New Roman" w:cs="Times New Roman"/>
                <w:bCs/>
                <w:i/>
                <w:color w:val="1A1A1A"/>
                <w:sz w:val="24"/>
                <w:szCs w:val="24"/>
              </w:rPr>
            </w:pPr>
            <w:r>
              <w:rPr>
                <w:rFonts w:ascii="Times New Roman" w:hAnsi="Times New Roman" w:cs="Times New Roman"/>
                <w:bCs/>
                <w:i/>
                <w:color w:val="1A1A1A"/>
                <w:sz w:val="24"/>
                <w:szCs w:val="24"/>
              </w:rPr>
              <w:t>владеет методами работы в профессиональной и смежных сферах;</w:t>
            </w:r>
          </w:p>
          <w:p w:rsidR="00506AA1" w:rsidRDefault="00506AA1" w:rsidP="00C17070">
            <w:pPr>
              <w:pStyle w:val="a8"/>
              <w:widowControl w:val="0"/>
              <w:numPr>
                <w:ilvl w:val="0"/>
                <w:numId w:val="174"/>
              </w:numPr>
              <w:spacing w:line="276" w:lineRule="auto"/>
              <w:ind w:left="80" w:hanging="1"/>
              <w:rPr>
                <w:rFonts w:ascii="Times New Roman" w:hAnsi="Times New Roman"/>
                <w:b/>
                <w:i/>
                <w:iCs/>
                <w:sz w:val="24"/>
                <w:szCs w:val="24"/>
              </w:rPr>
            </w:pPr>
            <w:r>
              <w:rPr>
                <w:rFonts w:ascii="Times New Roman" w:hAnsi="Times New Roman" w:cs="Times New Roman"/>
                <w:bCs/>
                <w:i/>
                <w:color w:val="1A1A1A"/>
                <w:sz w:val="24"/>
                <w:szCs w:val="24"/>
              </w:rPr>
              <w:t>использует структуру плана для решения задач;</w:t>
            </w:r>
          </w:p>
          <w:p w:rsidR="00506AA1" w:rsidRDefault="00506AA1" w:rsidP="00C17070">
            <w:pPr>
              <w:pStyle w:val="a8"/>
              <w:widowControl w:val="0"/>
              <w:numPr>
                <w:ilvl w:val="0"/>
                <w:numId w:val="174"/>
              </w:numPr>
              <w:spacing w:line="276" w:lineRule="auto"/>
              <w:ind w:left="80" w:hanging="1"/>
              <w:rPr>
                <w:rFonts w:ascii="Times New Roman" w:hAnsi="Times New Roman"/>
                <w:b/>
                <w:i/>
                <w:iCs/>
                <w:sz w:val="24"/>
                <w:szCs w:val="24"/>
              </w:rPr>
            </w:pPr>
            <w:r>
              <w:rPr>
                <w:rFonts w:ascii="Times New Roman" w:hAnsi="Times New Roman" w:cs="Times New Roman"/>
                <w:bCs/>
                <w:i/>
                <w:color w:val="1A1A1A"/>
                <w:sz w:val="24"/>
                <w:szCs w:val="24"/>
              </w:rPr>
              <w:t>знает порядок оценки результатов решения задач профессиональной деятельности</w:t>
            </w:r>
          </w:p>
        </w:tc>
        <w:tc>
          <w:tcPr>
            <w:tcW w:w="1018" w:type="pct"/>
            <w:tcBorders>
              <w:top w:val="single" w:sz="4" w:space="0" w:color="auto"/>
              <w:left w:val="single" w:sz="4" w:space="0" w:color="auto"/>
              <w:bottom w:val="single" w:sz="4" w:space="0" w:color="auto"/>
              <w:right w:val="single" w:sz="4" w:space="0" w:color="auto"/>
            </w:tcBorders>
            <w:hideMark/>
          </w:tcPr>
          <w:p w:rsidR="00506AA1" w:rsidRDefault="00506AA1">
            <w:pPr>
              <w:rPr>
                <w:rFonts w:ascii="Times New Roman" w:hAnsi="Times New Roman"/>
                <w:i/>
                <w:sz w:val="24"/>
                <w:szCs w:val="24"/>
              </w:rPr>
            </w:pPr>
            <w:r>
              <w:rPr>
                <w:rFonts w:ascii="Times New Roman" w:hAnsi="Times New Roman"/>
                <w:i/>
                <w:sz w:val="24"/>
                <w:szCs w:val="24"/>
              </w:rPr>
              <w:t>Экспертное наблюдение выполнения практических работ.</w:t>
            </w:r>
          </w:p>
          <w:p w:rsidR="00506AA1" w:rsidRDefault="00506AA1">
            <w:pPr>
              <w:rPr>
                <w:rFonts w:ascii="Times New Roman" w:hAnsi="Times New Roman"/>
                <w:i/>
                <w:sz w:val="24"/>
                <w:szCs w:val="24"/>
              </w:rPr>
            </w:pPr>
            <w:r>
              <w:rPr>
                <w:rFonts w:ascii="Times New Roman" w:hAnsi="Times New Roman"/>
                <w:i/>
                <w:sz w:val="24"/>
                <w:szCs w:val="24"/>
              </w:rPr>
              <w:t>Диагностика (тестирование).</w:t>
            </w:r>
          </w:p>
          <w:p w:rsidR="00506AA1" w:rsidRDefault="00506AA1">
            <w:pPr>
              <w:rPr>
                <w:rFonts w:ascii="Times New Roman" w:hAnsi="Times New Roman"/>
                <w:b/>
                <w:sz w:val="24"/>
                <w:szCs w:val="24"/>
              </w:rPr>
            </w:pPr>
            <w:r>
              <w:rPr>
                <w:rFonts w:ascii="Times New Roman" w:hAnsi="Times New Roman"/>
                <w:i/>
                <w:sz w:val="24"/>
                <w:szCs w:val="24"/>
              </w:rPr>
              <w:t>Оценивание дифференцированного зачета</w:t>
            </w:r>
            <w:r>
              <w:rPr>
                <w:rFonts w:ascii="Times New Roman" w:hAnsi="Times New Roman"/>
                <w:sz w:val="24"/>
                <w:szCs w:val="24"/>
              </w:rPr>
              <w:t>.</w:t>
            </w:r>
          </w:p>
        </w:tc>
      </w:tr>
      <w:tr w:rsidR="00506AA1" w:rsidTr="00506AA1">
        <w:trPr>
          <w:trHeight w:val="519"/>
        </w:trPr>
        <w:tc>
          <w:tcPr>
            <w:tcW w:w="1168" w:type="pct"/>
            <w:tcBorders>
              <w:top w:val="single" w:sz="4" w:space="0" w:color="auto"/>
              <w:left w:val="single" w:sz="4" w:space="0" w:color="auto"/>
              <w:bottom w:val="single" w:sz="4" w:space="0" w:color="auto"/>
              <w:right w:val="single" w:sz="4" w:space="0" w:color="auto"/>
            </w:tcBorders>
            <w:hideMark/>
          </w:tcPr>
          <w:p w:rsidR="00506AA1" w:rsidRDefault="00506AA1">
            <w:pPr>
              <w:widowControl w:val="0"/>
              <w:spacing w:line="276" w:lineRule="auto"/>
              <w:ind w:left="127" w:right="189"/>
              <w:rPr>
                <w:rFonts w:ascii="Times New Roman" w:hAnsi="Times New Roman"/>
                <w:b/>
                <w:iCs/>
                <w:sz w:val="24"/>
                <w:szCs w:val="24"/>
              </w:rPr>
            </w:pPr>
            <w:r>
              <w:rPr>
                <w:rFonts w:ascii="Times New Roman" w:hAnsi="Times New Roman" w:cs="Times New Roman"/>
                <w:bCs/>
                <w:color w:val="1A1A1A"/>
                <w:sz w:val="24"/>
                <w:szCs w:val="24"/>
              </w:rPr>
              <w:t xml:space="preserve">ОК 02. </w:t>
            </w:r>
            <w:r>
              <w:rPr>
                <w:rFonts w:ascii="Times New Roman" w:hAnsi="Times New Roman" w:cs="Times New Roman"/>
                <w:color w:val="1A1A1A"/>
                <w:sz w:val="24"/>
                <w:szCs w:val="24"/>
              </w:rPr>
              <w:t xml:space="preserve">Использовать современные средства поиска, анализа и </w:t>
            </w:r>
            <w:r>
              <w:rPr>
                <w:rFonts w:ascii="Times New Roman" w:hAnsi="Times New Roman" w:cs="Times New Roman"/>
                <w:color w:val="1A1A1A"/>
                <w:sz w:val="24"/>
                <w:szCs w:val="24"/>
              </w:rPr>
              <w:lastRenderedPageBreak/>
              <w:t>интерпретации информации, и информационные технологии для выполнения задач профессиональной деятельности</w:t>
            </w:r>
          </w:p>
        </w:tc>
        <w:tc>
          <w:tcPr>
            <w:tcW w:w="2814" w:type="pct"/>
            <w:tcBorders>
              <w:top w:val="single" w:sz="4" w:space="0" w:color="auto"/>
              <w:left w:val="single" w:sz="4" w:space="0" w:color="auto"/>
              <w:bottom w:val="single" w:sz="4" w:space="0" w:color="auto"/>
              <w:right w:val="single" w:sz="4" w:space="0" w:color="auto"/>
            </w:tcBorders>
            <w:hideMark/>
          </w:tcPr>
          <w:p w:rsidR="00506AA1" w:rsidRDefault="00506AA1" w:rsidP="00C17070">
            <w:pPr>
              <w:pStyle w:val="a8"/>
              <w:widowControl w:val="0"/>
              <w:numPr>
                <w:ilvl w:val="0"/>
                <w:numId w:val="175"/>
              </w:numPr>
              <w:spacing w:line="276" w:lineRule="auto"/>
              <w:ind w:left="33" w:right="127" w:hanging="1"/>
              <w:rPr>
                <w:rFonts w:ascii="Times New Roman" w:hAnsi="Times New Roman" w:cs="Times New Roman"/>
                <w:bCs/>
                <w:i/>
                <w:color w:val="000000" w:themeColor="text1"/>
                <w:sz w:val="24"/>
                <w:szCs w:val="24"/>
              </w:rPr>
            </w:pPr>
            <w:r>
              <w:rPr>
                <w:rFonts w:ascii="Times New Roman" w:hAnsi="Times New Roman" w:cs="Times New Roman"/>
                <w:bCs/>
                <w:i/>
                <w:color w:val="000000" w:themeColor="text1"/>
                <w:sz w:val="24"/>
                <w:szCs w:val="24"/>
              </w:rPr>
              <w:lastRenderedPageBreak/>
              <w:t>определяет задачи для поиска информации;</w:t>
            </w:r>
          </w:p>
          <w:p w:rsidR="00506AA1" w:rsidRDefault="00506AA1" w:rsidP="00C17070">
            <w:pPr>
              <w:pStyle w:val="a8"/>
              <w:widowControl w:val="0"/>
              <w:numPr>
                <w:ilvl w:val="0"/>
                <w:numId w:val="175"/>
              </w:numPr>
              <w:spacing w:line="276" w:lineRule="auto"/>
              <w:ind w:left="33" w:right="127" w:hanging="1"/>
              <w:rPr>
                <w:rFonts w:ascii="Times New Roman" w:hAnsi="Times New Roman" w:cs="Times New Roman"/>
                <w:bCs/>
                <w:i/>
                <w:color w:val="000000" w:themeColor="text1"/>
                <w:sz w:val="24"/>
                <w:szCs w:val="24"/>
              </w:rPr>
            </w:pPr>
            <w:r>
              <w:rPr>
                <w:rFonts w:ascii="Times New Roman" w:hAnsi="Times New Roman" w:cs="Times New Roman"/>
                <w:bCs/>
                <w:i/>
                <w:color w:val="000000" w:themeColor="text1"/>
                <w:sz w:val="24"/>
                <w:szCs w:val="24"/>
              </w:rPr>
              <w:t>определяет необходимые источники информации;</w:t>
            </w:r>
          </w:p>
          <w:p w:rsidR="00506AA1" w:rsidRDefault="00506AA1" w:rsidP="00C17070">
            <w:pPr>
              <w:pStyle w:val="a8"/>
              <w:widowControl w:val="0"/>
              <w:numPr>
                <w:ilvl w:val="0"/>
                <w:numId w:val="175"/>
              </w:numPr>
              <w:spacing w:line="276" w:lineRule="auto"/>
              <w:ind w:left="33" w:right="127" w:hanging="1"/>
              <w:rPr>
                <w:rFonts w:ascii="Times New Roman" w:hAnsi="Times New Roman" w:cs="Times New Roman"/>
                <w:bCs/>
                <w:i/>
                <w:color w:val="000000" w:themeColor="text1"/>
                <w:sz w:val="24"/>
                <w:szCs w:val="24"/>
              </w:rPr>
            </w:pPr>
            <w:r>
              <w:rPr>
                <w:rFonts w:ascii="Times New Roman" w:hAnsi="Times New Roman" w:cs="Times New Roman"/>
                <w:bCs/>
                <w:i/>
                <w:color w:val="000000" w:themeColor="text1"/>
                <w:sz w:val="24"/>
                <w:szCs w:val="24"/>
              </w:rPr>
              <w:t>планирует процесс поиска</w:t>
            </w:r>
          </w:p>
          <w:p w:rsidR="00506AA1" w:rsidRDefault="00506AA1" w:rsidP="00C17070">
            <w:pPr>
              <w:pStyle w:val="a8"/>
              <w:widowControl w:val="0"/>
              <w:numPr>
                <w:ilvl w:val="0"/>
                <w:numId w:val="175"/>
              </w:numPr>
              <w:spacing w:line="276" w:lineRule="auto"/>
              <w:ind w:left="33" w:right="127" w:hanging="1"/>
              <w:rPr>
                <w:rFonts w:ascii="Times New Roman" w:hAnsi="Times New Roman" w:cs="Times New Roman"/>
                <w:bCs/>
                <w:i/>
                <w:color w:val="000000" w:themeColor="text1"/>
                <w:sz w:val="24"/>
                <w:szCs w:val="24"/>
              </w:rPr>
            </w:pPr>
            <w:r>
              <w:rPr>
                <w:rFonts w:ascii="Times New Roman" w:hAnsi="Times New Roman" w:cs="Times New Roman"/>
                <w:bCs/>
                <w:i/>
                <w:color w:val="000000" w:themeColor="text1"/>
                <w:sz w:val="24"/>
                <w:szCs w:val="24"/>
              </w:rPr>
              <w:lastRenderedPageBreak/>
              <w:t>структурирует</w:t>
            </w:r>
          </w:p>
          <w:p w:rsidR="00506AA1" w:rsidRDefault="00506AA1">
            <w:pPr>
              <w:widowControl w:val="0"/>
              <w:spacing w:line="276" w:lineRule="auto"/>
              <w:ind w:left="33" w:right="127" w:hanging="1"/>
              <w:rPr>
                <w:rFonts w:ascii="Times New Roman" w:hAnsi="Times New Roman" w:cs="Times New Roman"/>
                <w:bCs/>
                <w:i/>
                <w:color w:val="000000" w:themeColor="text1"/>
                <w:sz w:val="24"/>
                <w:szCs w:val="24"/>
              </w:rPr>
            </w:pPr>
            <w:r>
              <w:rPr>
                <w:rFonts w:ascii="Times New Roman" w:hAnsi="Times New Roman" w:cs="Times New Roman"/>
                <w:bCs/>
                <w:i/>
                <w:color w:val="000000" w:themeColor="text1"/>
                <w:sz w:val="24"/>
                <w:szCs w:val="24"/>
              </w:rPr>
              <w:t>получаемую информацию;</w:t>
            </w:r>
          </w:p>
          <w:p w:rsidR="00506AA1" w:rsidRDefault="00506AA1" w:rsidP="00C17070">
            <w:pPr>
              <w:pStyle w:val="a8"/>
              <w:widowControl w:val="0"/>
              <w:numPr>
                <w:ilvl w:val="0"/>
                <w:numId w:val="175"/>
              </w:numPr>
              <w:spacing w:line="276" w:lineRule="auto"/>
              <w:ind w:left="33" w:right="127" w:hanging="1"/>
              <w:rPr>
                <w:rFonts w:ascii="Times New Roman" w:hAnsi="Times New Roman" w:cs="Times New Roman"/>
                <w:bCs/>
                <w:i/>
                <w:color w:val="000000" w:themeColor="text1"/>
                <w:sz w:val="24"/>
                <w:szCs w:val="24"/>
              </w:rPr>
            </w:pPr>
            <w:r>
              <w:rPr>
                <w:rFonts w:ascii="Times New Roman" w:hAnsi="Times New Roman" w:cs="Times New Roman"/>
                <w:bCs/>
                <w:i/>
                <w:color w:val="000000" w:themeColor="text1"/>
                <w:sz w:val="24"/>
                <w:szCs w:val="24"/>
              </w:rPr>
              <w:t>оценивает практическую значимость результатов поиска;</w:t>
            </w:r>
          </w:p>
          <w:p w:rsidR="00506AA1" w:rsidRDefault="00506AA1" w:rsidP="00C17070">
            <w:pPr>
              <w:pStyle w:val="a8"/>
              <w:widowControl w:val="0"/>
              <w:numPr>
                <w:ilvl w:val="0"/>
                <w:numId w:val="175"/>
              </w:numPr>
              <w:spacing w:line="276" w:lineRule="auto"/>
              <w:ind w:left="33" w:right="127" w:hanging="1"/>
              <w:rPr>
                <w:rFonts w:ascii="Times New Roman" w:hAnsi="Times New Roman" w:cs="Times New Roman"/>
                <w:bCs/>
                <w:i/>
                <w:color w:val="000000" w:themeColor="text1"/>
                <w:sz w:val="24"/>
                <w:szCs w:val="24"/>
              </w:rPr>
            </w:pPr>
            <w:r>
              <w:rPr>
                <w:i/>
                <w:sz w:val="24"/>
              </w:rPr>
              <w:t xml:space="preserve"> </w:t>
            </w:r>
            <w:r>
              <w:rPr>
                <w:rFonts w:ascii="Times New Roman" w:hAnsi="Times New Roman" w:cs="Times New Roman"/>
                <w:bCs/>
                <w:i/>
                <w:color w:val="000000" w:themeColor="text1"/>
                <w:sz w:val="24"/>
                <w:szCs w:val="24"/>
              </w:rPr>
              <w:t>использует современное программное обеспечение;</w:t>
            </w:r>
          </w:p>
          <w:p w:rsidR="00506AA1" w:rsidRDefault="00506AA1">
            <w:pPr>
              <w:widowControl w:val="0"/>
              <w:spacing w:line="276" w:lineRule="auto"/>
              <w:ind w:hanging="1"/>
              <w:rPr>
                <w:rFonts w:ascii="Times New Roman" w:hAnsi="Times New Roman" w:cs="Times New Roman"/>
                <w:bCs/>
                <w:i/>
                <w:color w:val="000000" w:themeColor="text1"/>
                <w:sz w:val="24"/>
                <w:szCs w:val="24"/>
              </w:rPr>
            </w:pPr>
            <w:r>
              <w:rPr>
                <w:rFonts w:ascii="Times New Roman" w:hAnsi="Times New Roman" w:cs="Times New Roman"/>
                <w:bCs/>
                <w:i/>
                <w:color w:val="000000" w:themeColor="text1"/>
                <w:sz w:val="24"/>
                <w:szCs w:val="24"/>
              </w:rPr>
              <w:t>использовать различные цифровые средства для решения профессиональных задач</w:t>
            </w:r>
            <w:r>
              <w:rPr>
                <w:i/>
                <w:sz w:val="24"/>
              </w:rPr>
              <w:t xml:space="preserve"> </w:t>
            </w:r>
            <w:r>
              <w:rPr>
                <w:rFonts w:ascii="Times New Roman" w:hAnsi="Times New Roman" w:cs="Times New Roman"/>
                <w:bCs/>
                <w:i/>
                <w:color w:val="000000" w:themeColor="text1"/>
                <w:sz w:val="24"/>
                <w:szCs w:val="24"/>
              </w:rPr>
              <w:t>оформлять результаты поиска</w:t>
            </w:r>
          </w:p>
          <w:p w:rsidR="00506AA1" w:rsidRDefault="00506AA1" w:rsidP="00C17070">
            <w:pPr>
              <w:pStyle w:val="a8"/>
              <w:widowControl w:val="0"/>
              <w:numPr>
                <w:ilvl w:val="0"/>
                <w:numId w:val="176"/>
              </w:numPr>
              <w:spacing w:line="276" w:lineRule="auto"/>
              <w:ind w:left="80" w:hanging="1"/>
              <w:rPr>
                <w:rFonts w:ascii="Times New Roman" w:hAnsi="Times New Roman" w:cs="Times New Roman"/>
                <w:bCs/>
                <w:i/>
                <w:color w:val="1A1A1A"/>
                <w:sz w:val="24"/>
                <w:szCs w:val="24"/>
              </w:rPr>
            </w:pPr>
            <w:r>
              <w:rPr>
                <w:rFonts w:ascii="Times New Roman" w:hAnsi="Times New Roman" w:cs="Times New Roman"/>
                <w:bCs/>
                <w:i/>
                <w:color w:val="1A1A1A"/>
                <w:sz w:val="24"/>
                <w:szCs w:val="24"/>
              </w:rPr>
              <w:t>знает номенклатуру информационных источников применяемых в профессиональной деятельности;</w:t>
            </w:r>
          </w:p>
          <w:p w:rsidR="00506AA1" w:rsidRDefault="00506AA1" w:rsidP="00C17070">
            <w:pPr>
              <w:pStyle w:val="a8"/>
              <w:widowControl w:val="0"/>
              <w:numPr>
                <w:ilvl w:val="0"/>
                <w:numId w:val="176"/>
              </w:numPr>
              <w:spacing w:line="276" w:lineRule="auto"/>
              <w:ind w:left="80" w:hanging="1"/>
              <w:rPr>
                <w:rFonts w:ascii="Times New Roman" w:hAnsi="Times New Roman" w:cs="Times New Roman"/>
                <w:bCs/>
                <w:i/>
                <w:color w:val="1A1A1A"/>
                <w:sz w:val="24"/>
                <w:szCs w:val="24"/>
              </w:rPr>
            </w:pPr>
            <w:r>
              <w:rPr>
                <w:rFonts w:ascii="Times New Roman" w:hAnsi="Times New Roman" w:cs="Times New Roman"/>
                <w:bCs/>
                <w:i/>
                <w:color w:val="1A1A1A"/>
                <w:sz w:val="24"/>
                <w:szCs w:val="24"/>
              </w:rPr>
              <w:t>владеет приемами структурирования информации;</w:t>
            </w:r>
          </w:p>
          <w:p w:rsidR="00506AA1" w:rsidRDefault="00506AA1" w:rsidP="00C17070">
            <w:pPr>
              <w:pStyle w:val="a8"/>
              <w:widowControl w:val="0"/>
              <w:numPr>
                <w:ilvl w:val="0"/>
                <w:numId w:val="176"/>
              </w:numPr>
              <w:spacing w:line="276" w:lineRule="auto"/>
              <w:ind w:left="80" w:hanging="1"/>
              <w:rPr>
                <w:rFonts w:ascii="Times New Roman" w:hAnsi="Times New Roman" w:cs="Times New Roman"/>
                <w:bCs/>
                <w:i/>
                <w:color w:val="1A1A1A"/>
                <w:sz w:val="24"/>
                <w:szCs w:val="24"/>
              </w:rPr>
            </w:pPr>
            <w:r>
              <w:rPr>
                <w:rFonts w:ascii="Times New Roman" w:hAnsi="Times New Roman" w:cs="Times New Roman"/>
                <w:bCs/>
                <w:i/>
                <w:color w:val="1A1A1A"/>
                <w:sz w:val="24"/>
                <w:szCs w:val="24"/>
              </w:rPr>
              <w:t>знает формат оформления результатов поиска информации;</w:t>
            </w:r>
          </w:p>
          <w:p w:rsidR="00506AA1" w:rsidRDefault="00506AA1">
            <w:pPr>
              <w:widowControl w:val="0"/>
              <w:spacing w:line="276" w:lineRule="auto"/>
              <w:ind w:hanging="1"/>
              <w:rPr>
                <w:rFonts w:ascii="Times New Roman" w:hAnsi="Times New Roman"/>
                <w:b/>
                <w:i/>
                <w:iCs/>
                <w:sz w:val="24"/>
                <w:szCs w:val="24"/>
              </w:rPr>
            </w:pPr>
            <w:r>
              <w:rPr>
                <w:rFonts w:ascii="Times New Roman" w:hAnsi="Times New Roman" w:cs="Times New Roman"/>
                <w:bCs/>
                <w:i/>
                <w:color w:val="1A1A1A"/>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c>
          <w:tcPr>
            <w:tcW w:w="1018" w:type="pct"/>
            <w:tcBorders>
              <w:top w:val="single" w:sz="4" w:space="0" w:color="auto"/>
              <w:left w:val="single" w:sz="4" w:space="0" w:color="auto"/>
              <w:bottom w:val="single" w:sz="4" w:space="0" w:color="auto"/>
              <w:right w:val="single" w:sz="4" w:space="0" w:color="auto"/>
            </w:tcBorders>
            <w:vAlign w:val="center"/>
          </w:tcPr>
          <w:p w:rsidR="00506AA1" w:rsidRDefault="00506AA1">
            <w:pPr>
              <w:jc w:val="center"/>
              <w:rPr>
                <w:rFonts w:ascii="Times New Roman" w:hAnsi="Times New Roman"/>
                <w:b/>
                <w:sz w:val="24"/>
                <w:szCs w:val="24"/>
              </w:rPr>
            </w:pPr>
          </w:p>
        </w:tc>
      </w:tr>
    </w:tbl>
    <w:p w:rsidR="00506AA1" w:rsidRDefault="00506AA1" w:rsidP="00506AA1">
      <w:pPr>
        <w:widowControl w:val="0"/>
        <w:jc w:val="right"/>
        <w:rPr>
          <w:rFonts w:ascii="Times New Roman" w:hAnsi="Times New Roman"/>
          <w:b/>
          <w:bCs/>
          <w:sz w:val="24"/>
          <w:szCs w:val="24"/>
        </w:rPr>
      </w:pPr>
    </w:p>
    <w:p w:rsidR="00506AA1" w:rsidRDefault="00506AA1" w:rsidP="00506AA1">
      <w:pPr>
        <w:rPr>
          <w:rFonts w:ascii="Times New Roman" w:hAnsi="Times New Roman"/>
          <w:b/>
          <w:bCs/>
          <w:sz w:val="24"/>
          <w:szCs w:val="24"/>
        </w:rPr>
      </w:pPr>
      <w:r>
        <w:rPr>
          <w:rFonts w:ascii="Times New Roman" w:hAnsi="Times New Roman"/>
          <w:b/>
          <w:bCs/>
          <w:sz w:val="24"/>
          <w:szCs w:val="24"/>
        </w:rPr>
        <w:br w:type="page"/>
      </w:r>
    </w:p>
    <w:p w:rsidR="00506AA1" w:rsidRDefault="00506AA1" w:rsidP="00506AA1">
      <w:pPr>
        <w:widowControl w:val="0"/>
        <w:jc w:val="right"/>
        <w:rPr>
          <w:rFonts w:ascii="Times New Roman" w:hAnsi="Times New Roman"/>
          <w:b/>
          <w:bCs/>
          <w:sz w:val="24"/>
          <w:szCs w:val="24"/>
        </w:rPr>
      </w:pPr>
      <w:r>
        <w:rPr>
          <w:rFonts w:ascii="Times New Roman" w:hAnsi="Times New Roman"/>
          <w:b/>
          <w:bCs/>
          <w:sz w:val="24"/>
          <w:szCs w:val="24"/>
        </w:rPr>
        <w:lastRenderedPageBreak/>
        <w:t>Приложение 2.34</w:t>
      </w:r>
    </w:p>
    <w:p w:rsidR="00506AA1" w:rsidRDefault="00506AA1" w:rsidP="00506AA1">
      <w:pPr>
        <w:widowControl w:val="0"/>
        <w:jc w:val="right"/>
        <w:rPr>
          <w:rFonts w:ascii="Times New Roman" w:hAnsi="Times New Roman"/>
          <w:b/>
          <w:bCs/>
          <w:sz w:val="24"/>
          <w:szCs w:val="24"/>
        </w:rPr>
      </w:pPr>
      <w:r>
        <w:rPr>
          <w:rFonts w:ascii="Times New Roman" w:hAnsi="Times New Roman"/>
          <w:b/>
          <w:bCs/>
          <w:sz w:val="24"/>
          <w:szCs w:val="24"/>
        </w:rPr>
        <w:t>к ОПОП-П по специальности</w:t>
      </w:r>
    </w:p>
    <w:p w:rsidR="00506AA1" w:rsidRDefault="00506AA1" w:rsidP="005C35C9">
      <w:pPr>
        <w:widowControl w:val="0"/>
        <w:jc w:val="right"/>
        <w:outlineLvl w:val="0"/>
        <w:rPr>
          <w:rFonts w:ascii="Times New Roman" w:hAnsi="Times New Roman" w:cs="Times New Roman"/>
          <w:b/>
          <w:bCs/>
          <w:sz w:val="24"/>
          <w:szCs w:val="24"/>
        </w:rPr>
      </w:pPr>
      <w:r>
        <w:rPr>
          <w:rFonts w:ascii="Times New Roman" w:eastAsia="Times New Roman" w:hAnsi="Times New Roman" w:cs="Times New Roman"/>
          <w:b/>
          <w:bCs/>
          <w:color w:val="000000" w:themeColor="text1"/>
          <w:sz w:val="24"/>
          <w:szCs w:val="24"/>
        </w:rPr>
        <w:t>15.02.</w:t>
      </w:r>
      <w:r w:rsidR="005C35C9">
        <w:rPr>
          <w:rFonts w:ascii="Times New Roman" w:eastAsia="Times New Roman" w:hAnsi="Times New Roman" w:cs="Times New Roman"/>
          <w:b/>
          <w:bCs/>
          <w:color w:val="000000" w:themeColor="text1"/>
          <w:sz w:val="24"/>
          <w:szCs w:val="24"/>
        </w:rPr>
        <w:t>19</w:t>
      </w:r>
      <w:r>
        <w:rPr>
          <w:rFonts w:ascii="Times New Roman" w:eastAsia="Times New Roman" w:hAnsi="Times New Roman" w:cs="Times New Roman"/>
          <w:b/>
          <w:bCs/>
          <w:color w:val="000000" w:themeColor="text1"/>
          <w:sz w:val="24"/>
          <w:szCs w:val="24"/>
        </w:rPr>
        <w:t xml:space="preserve"> </w:t>
      </w:r>
      <w:r w:rsidR="005C35C9">
        <w:rPr>
          <w:rFonts w:ascii="Times New Roman" w:eastAsia="Times New Roman" w:hAnsi="Times New Roman" w:cs="Times New Roman"/>
          <w:b/>
          <w:bCs/>
          <w:color w:val="000000" w:themeColor="text1"/>
          <w:sz w:val="24"/>
          <w:szCs w:val="24"/>
        </w:rPr>
        <w:t>Сварочное производство</w:t>
      </w:r>
    </w:p>
    <w:p w:rsidR="00506AA1" w:rsidRDefault="00506AA1" w:rsidP="00506AA1">
      <w:pPr>
        <w:widowControl w:val="0"/>
        <w:rPr>
          <w:rFonts w:ascii="Times New Roman" w:hAnsi="Times New Roman" w:cs="Times New Roman"/>
          <w:sz w:val="24"/>
          <w:szCs w:val="24"/>
        </w:rPr>
      </w:pPr>
    </w:p>
    <w:p w:rsidR="00506AA1" w:rsidRDefault="00506AA1" w:rsidP="00506AA1">
      <w:pPr>
        <w:widowControl w:val="0"/>
        <w:rPr>
          <w:rFonts w:ascii="Times New Roman" w:hAnsi="Times New Roman" w:cs="Times New Roman"/>
          <w:sz w:val="24"/>
          <w:szCs w:val="24"/>
        </w:rPr>
      </w:pPr>
    </w:p>
    <w:p w:rsidR="00506AA1" w:rsidRDefault="00506AA1" w:rsidP="00506AA1">
      <w:pPr>
        <w:widowControl w:val="0"/>
        <w:rPr>
          <w:rFonts w:ascii="Times New Roman" w:hAnsi="Times New Roman" w:cs="Times New Roman"/>
          <w:sz w:val="24"/>
          <w:szCs w:val="24"/>
        </w:rPr>
      </w:pPr>
    </w:p>
    <w:p w:rsidR="00506AA1" w:rsidRDefault="00506AA1" w:rsidP="00506AA1">
      <w:pPr>
        <w:widowControl w:val="0"/>
        <w:rPr>
          <w:rFonts w:ascii="Times New Roman" w:hAnsi="Times New Roman" w:cs="Times New Roman"/>
          <w:sz w:val="24"/>
          <w:szCs w:val="24"/>
        </w:rPr>
      </w:pPr>
    </w:p>
    <w:p w:rsidR="00506AA1" w:rsidRDefault="00506AA1" w:rsidP="00506AA1">
      <w:pPr>
        <w:widowControl w:val="0"/>
        <w:rPr>
          <w:rFonts w:ascii="Times New Roman" w:hAnsi="Times New Roman" w:cs="Times New Roman"/>
          <w:sz w:val="24"/>
          <w:szCs w:val="24"/>
        </w:rPr>
      </w:pPr>
    </w:p>
    <w:p w:rsidR="00506AA1" w:rsidRDefault="00506AA1" w:rsidP="00506AA1">
      <w:pPr>
        <w:widowControl w:val="0"/>
        <w:rPr>
          <w:rFonts w:ascii="Times New Roman" w:hAnsi="Times New Roman" w:cs="Times New Roman"/>
          <w:sz w:val="24"/>
          <w:szCs w:val="24"/>
        </w:rPr>
      </w:pPr>
    </w:p>
    <w:p w:rsidR="00506AA1" w:rsidRDefault="00506AA1" w:rsidP="00506AA1">
      <w:pPr>
        <w:widowControl w:val="0"/>
        <w:rPr>
          <w:rFonts w:ascii="Times New Roman" w:hAnsi="Times New Roman" w:cs="Times New Roman"/>
          <w:sz w:val="24"/>
          <w:szCs w:val="24"/>
        </w:rPr>
      </w:pPr>
    </w:p>
    <w:p w:rsidR="00506AA1" w:rsidRDefault="00506AA1" w:rsidP="00506AA1">
      <w:pPr>
        <w:widowControl w:val="0"/>
        <w:rPr>
          <w:rFonts w:ascii="Times New Roman" w:hAnsi="Times New Roman" w:cs="Times New Roman"/>
          <w:sz w:val="24"/>
          <w:szCs w:val="24"/>
        </w:rPr>
      </w:pPr>
    </w:p>
    <w:p w:rsidR="00506AA1" w:rsidRDefault="00506AA1" w:rsidP="00506AA1">
      <w:pPr>
        <w:widowControl w:val="0"/>
        <w:rPr>
          <w:rFonts w:ascii="Times New Roman" w:hAnsi="Times New Roman" w:cs="Times New Roman"/>
          <w:sz w:val="24"/>
          <w:szCs w:val="24"/>
        </w:rPr>
      </w:pPr>
    </w:p>
    <w:p w:rsidR="00506AA1" w:rsidRDefault="00506AA1" w:rsidP="00506AA1">
      <w:pPr>
        <w:widowControl w:val="0"/>
        <w:rPr>
          <w:rFonts w:ascii="Times New Roman" w:hAnsi="Times New Roman" w:cs="Times New Roman"/>
          <w:sz w:val="24"/>
          <w:szCs w:val="24"/>
        </w:rPr>
      </w:pPr>
    </w:p>
    <w:p w:rsidR="00506AA1" w:rsidRDefault="00506AA1" w:rsidP="00506AA1">
      <w:pPr>
        <w:widowControl w:val="0"/>
        <w:rPr>
          <w:rFonts w:ascii="Times New Roman" w:hAnsi="Times New Roman" w:cs="Times New Roman"/>
          <w:sz w:val="24"/>
          <w:szCs w:val="24"/>
        </w:rPr>
      </w:pPr>
    </w:p>
    <w:p w:rsidR="00506AA1" w:rsidRDefault="00506AA1" w:rsidP="00506AA1">
      <w:pPr>
        <w:widowControl w:val="0"/>
        <w:rPr>
          <w:rFonts w:ascii="Times New Roman" w:hAnsi="Times New Roman" w:cs="Times New Roman"/>
          <w:sz w:val="24"/>
          <w:szCs w:val="24"/>
        </w:rPr>
      </w:pPr>
    </w:p>
    <w:p w:rsidR="00506AA1" w:rsidRDefault="00506AA1" w:rsidP="00506AA1">
      <w:pPr>
        <w:widowControl w:val="0"/>
        <w:rPr>
          <w:rFonts w:ascii="Times New Roman" w:hAnsi="Times New Roman" w:cs="Times New Roman"/>
          <w:sz w:val="24"/>
          <w:szCs w:val="24"/>
        </w:rPr>
      </w:pPr>
    </w:p>
    <w:p w:rsidR="00506AA1" w:rsidRDefault="00506AA1" w:rsidP="00506AA1">
      <w:pPr>
        <w:widowControl w:val="0"/>
        <w:jc w:val="center"/>
        <w:rPr>
          <w:rFonts w:ascii="Times New Roman" w:hAnsi="Times New Roman"/>
          <w:b/>
          <w:bCs/>
          <w:sz w:val="24"/>
          <w:szCs w:val="24"/>
        </w:rPr>
      </w:pPr>
      <w:r>
        <w:rPr>
          <w:rFonts w:ascii="Times New Roman" w:hAnsi="Times New Roman"/>
          <w:b/>
          <w:bCs/>
          <w:sz w:val="24"/>
          <w:szCs w:val="24"/>
        </w:rPr>
        <w:t>Рабочая программа дисциплины</w:t>
      </w:r>
    </w:p>
    <w:p w:rsidR="00506AA1" w:rsidRDefault="00506AA1" w:rsidP="00506AA1">
      <w:pPr>
        <w:widowControl w:val="0"/>
        <w:jc w:val="center"/>
        <w:rPr>
          <w:rFonts w:ascii="Times New Roman" w:hAnsi="Times New Roman"/>
          <w:b/>
          <w:bCs/>
          <w:sz w:val="24"/>
          <w:szCs w:val="24"/>
        </w:rPr>
      </w:pPr>
      <w:r>
        <w:rPr>
          <w:rFonts w:ascii="Times New Roman" w:hAnsi="Times New Roman"/>
          <w:b/>
          <w:bCs/>
          <w:sz w:val="24"/>
          <w:szCs w:val="24"/>
        </w:rPr>
        <w:t xml:space="preserve"> </w:t>
      </w:r>
    </w:p>
    <w:p w:rsidR="00506AA1" w:rsidRDefault="00506AA1" w:rsidP="00506AA1">
      <w:pPr>
        <w:widowControl w:val="0"/>
        <w:jc w:val="center"/>
        <w:rPr>
          <w:rFonts w:ascii="Times New Roman" w:hAnsi="Times New Roman"/>
          <w:b/>
          <w:bCs/>
          <w:sz w:val="24"/>
          <w:szCs w:val="24"/>
        </w:rPr>
      </w:pPr>
      <w:r>
        <w:rPr>
          <w:rFonts w:ascii="Times New Roman" w:hAnsi="Times New Roman"/>
          <w:b/>
          <w:bCs/>
          <w:sz w:val="24"/>
          <w:szCs w:val="24"/>
        </w:rPr>
        <w:t>«ОП 1</w:t>
      </w:r>
      <w:r w:rsidR="005C35C9">
        <w:rPr>
          <w:rFonts w:ascii="Times New Roman" w:hAnsi="Times New Roman"/>
          <w:b/>
          <w:bCs/>
          <w:sz w:val="24"/>
          <w:szCs w:val="24"/>
        </w:rPr>
        <w:t>2</w:t>
      </w:r>
      <w:r>
        <w:rPr>
          <w:rFonts w:ascii="Times New Roman" w:hAnsi="Times New Roman"/>
          <w:b/>
          <w:bCs/>
          <w:sz w:val="24"/>
          <w:szCs w:val="24"/>
        </w:rPr>
        <w:t xml:space="preserve"> ОСНОВЫ ПРЕДПРИНИМАТЕЛЬСКОЙ ДЕЯТЕЛЬНОСТИ»</w:t>
      </w: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p>
    <w:p w:rsidR="00506AA1" w:rsidRDefault="00506AA1" w:rsidP="00506AA1">
      <w:pPr>
        <w:widowControl w:val="0"/>
        <w:jc w:val="center"/>
        <w:rPr>
          <w:rFonts w:ascii="Times New Roman" w:hAnsi="Times New Roman"/>
          <w:b/>
          <w:bCs/>
          <w:sz w:val="24"/>
          <w:szCs w:val="24"/>
        </w:rPr>
      </w:pPr>
      <w:r>
        <w:rPr>
          <w:rFonts w:ascii="Times New Roman" w:hAnsi="Times New Roman"/>
          <w:b/>
          <w:bCs/>
          <w:sz w:val="24"/>
          <w:szCs w:val="24"/>
        </w:rPr>
        <w:t>2025</w:t>
      </w:r>
    </w:p>
    <w:p w:rsidR="00506AA1" w:rsidRDefault="00506AA1" w:rsidP="00506AA1">
      <w:pPr>
        <w:rPr>
          <w:rFonts w:ascii="Times New Roman" w:hAnsi="Times New Roman" w:cs="Times New Roman"/>
          <w:b/>
          <w:bCs/>
          <w:sz w:val="24"/>
          <w:szCs w:val="24"/>
        </w:rPr>
      </w:pPr>
      <w:r>
        <w:rPr>
          <w:rFonts w:ascii="Times New Roman" w:hAnsi="Times New Roman" w:cs="Times New Roman"/>
          <w:b/>
          <w:bCs/>
          <w:sz w:val="24"/>
          <w:szCs w:val="24"/>
        </w:rPr>
        <w:br w:type="page"/>
      </w:r>
    </w:p>
    <w:p w:rsidR="00506AA1" w:rsidRDefault="00506AA1" w:rsidP="00506AA1">
      <w:pPr>
        <w:pStyle w:val="1f3"/>
        <w:keepNext w:val="0"/>
        <w:widowControl w:val="0"/>
        <w:spacing w:after="0"/>
        <w:rPr>
          <w:rFonts w:ascii="Times New Roman" w:hAnsi="Times New Roman"/>
        </w:rPr>
      </w:pPr>
      <w:r>
        <w:rPr>
          <w:rFonts w:ascii="Times New Roman" w:hAnsi="Times New Roman"/>
        </w:rPr>
        <w:lastRenderedPageBreak/>
        <w:t>СОДЕРЖАНИЕ ПРОГРАММЫ</w:t>
      </w:r>
    </w:p>
    <w:p w:rsidR="00506AA1" w:rsidRDefault="00506AA1" w:rsidP="00506AA1">
      <w:pPr>
        <w:pStyle w:val="aff0"/>
        <w:widowControl w:val="0"/>
        <w:tabs>
          <w:tab w:val="right" w:leader="dot" w:pos="9639"/>
        </w:tabs>
        <w:spacing w:line="240" w:lineRule="auto"/>
        <w:rPr>
          <w:rFonts w:asciiTheme="minorHAnsi" w:eastAsiaTheme="minorEastAsia" w:hAnsiTheme="minorHAnsi" w:cstheme="minorBidi"/>
          <w:sz w:val="22"/>
          <w:szCs w:val="22"/>
        </w:rPr>
      </w:pPr>
      <w:r>
        <w:rPr>
          <w:rFonts w:eastAsiaTheme="minorHAnsi"/>
          <w:sz w:val="22"/>
          <w:szCs w:val="22"/>
          <w:lang w:eastAsia="en-US"/>
        </w:rPr>
        <w:fldChar w:fldCharType="begin"/>
      </w:r>
      <w:r>
        <w:rPr>
          <w:rFonts w:eastAsiaTheme="minorHAnsi"/>
          <w:sz w:val="22"/>
          <w:szCs w:val="22"/>
          <w:lang w:eastAsia="en-US"/>
        </w:rPr>
        <w:instrText xml:space="preserve"> TOC \h \z \t "Раздел 1;1;Раздел 1.1;2" </w:instrText>
      </w:r>
      <w:r>
        <w:rPr>
          <w:rFonts w:eastAsiaTheme="minorHAnsi"/>
          <w:sz w:val="22"/>
          <w:szCs w:val="22"/>
          <w:lang w:eastAsia="en-US"/>
        </w:rPr>
        <w:fldChar w:fldCharType="separate"/>
      </w:r>
    </w:p>
    <w:p w:rsidR="00506AA1" w:rsidRDefault="00506AA1" w:rsidP="00506AA1">
      <w:pPr>
        <w:pStyle w:val="aff0"/>
        <w:widowControl w:val="0"/>
        <w:tabs>
          <w:tab w:val="right" w:leader="dot" w:pos="9639"/>
        </w:tabs>
        <w:spacing w:line="240" w:lineRule="auto"/>
        <w:rPr>
          <w:rFonts w:asciiTheme="minorHAnsi" w:eastAsiaTheme="minorEastAsia" w:hAnsiTheme="minorHAnsi" w:cstheme="minorBidi"/>
          <w:sz w:val="22"/>
          <w:szCs w:val="22"/>
        </w:rPr>
      </w:pPr>
      <w:hyperlink r:id="rId204" w:anchor="_Toc156825288" w:tooltip="#_Toc156825288" w:history="1">
        <w:r>
          <w:rPr>
            <w:rStyle w:val="af4"/>
            <w:rFonts w:eastAsiaTheme="minorHAnsi"/>
            <w:b/>
            <w:bCs/>
            <w:sz w:val="22"/>
            <w:szCs w:val="22"/>
            <w:lang w:eastAsia="en-US"/>
          </w:rPr>
          <w:t>1. Общая характеристика</w:t>
        </w:r>
        <w:r>
          <w:rPr>
            <w:rStyle w:val="af4"/>
            <w:rFonts w:eastAsiaTheme="minorHAnsi"/>
            <w:b/>
            <w:bCs/>
            <w:sz w:val="22"/>
            <w:szCs w:val="22"/>
            <w:lang w:eastAsia="en-US"/>
          </w:rPr>
          <w:tab/>
        </w:r>
      </w:hyperlink>
    </w:p>
    <w:p w:rsidR="00506AA1" w:rsidRDefault="00506AA1" w:rsidP="00506AA1">
      <w:pPr>
        <w:pStyle w:val="aff0"/>
        <w:widowControl w:val="0"/>
        <w:tabs>
          <w:tab w:val="right" w:leader="dot" w:pos="9639"/>
        </w:tabs>
        <w:spacing w:line="240" w:lineRule="auto"/>
        <w:rPr>
          <w:rFonts w:asciiTheme="minorHAnsi" w:eastAsiaTheme="minorEastAsia" w:hAnsiTheme="minorHAnsi" w:cstheme="minorBidi"/>
          <w:sz w:val="22"/>
          <w:szCs w:val="22"/>
        </w:rPr>
      </w:pPr>
      <w:hyperlink r:id="rId205" w:anchor="_Toc156825289" w:tooltip="#_Toc156825289" w:history="1">
        <w:r>
          <w:rPr>
            <w:rStyle w:val="af4"/>
            <w:rFonts w:eastAsia="Arial"/>
          </w:rPr>
          <w:t>1.1. Цель и место дисциплины в структуре образовательной программы</w:t>
        </w:r>
        <w:r>
          <w:rPr>
            <w:rStyle w:val="af4"/>
            <w:rFonts w:eastAsia="Arial"/>
          </w:rPr>
          <w:tab/>
        </w:r>
      </w:hyperlink>
    </w:p>
    <w:p w:rsidR="00506AA1" w:rsidRDefault="00506AA1" w:rsidP="00506AA1">
      <w:pPr>
        <w:pStyle w:val="aff0"/>
        <w:widowControl w:val="0"/>
        <w:tabs>
          <w:tab w:val="right" w:leader="dot" w:pos="9639"/>
        </w:tabs>
        <w:spacing w:line="240" w:lineRule="auto"/>
        <w:rPr>
          <w:rFonts w:asciiTheme="minorHAnsi" w:eastAsiaTheme="minorEastAsia" w:hAnsiTheme="minorHAnsi" w:cstheme="minorBidi"/>
          <w:sz w:val="22"/>
          <w:szCs w:val="22"/>
        </w:rPr>
      </w:pPr>
      <w:hyperlink r:id="rId206" w:anchor="_Toc156825290" w:tooltip="#_Toc156825290" w:history="1">
        <w:r>
          <w:rPr>
            <w:rStyle w:val="af4"/>
            <w:rFonts w:eastAsia="Arial"/>
          </w:rPr>
          <w:t>1.2. Планируемые результаты освоения дисциплины</w:t>
        </w:r>
        <w:r>
          <w:rPr>
            <w:rStyle w:val="af4"/>
            <w:rFonts w:eastAsia="Arial"/>
          </w:rPr>
          <w:tab/>
        </w:r>
      </w:hyperlink>
    </w:p>
    <w:p w:rsidR="00506AA1" w:rsidRDefault="00506AA1" w:rsidP="00506AA1">
      <w:pPr>
        <w:pStyle w:val="aff0"/>
        <w:widowControl w:val="0"/>
        <w:tabs>
          <w:tab w:val="right" w:leader="dot" w:pos="9639"/>
        </w:tabs>
        <w:spacing w:line="240" w:lineRule="auto"/>
        <w:rPr>
          <w:rFonts w:asciiTheme="minorHAnsi" w:eastAsiaTheme="minorEastAsia" w:hAnsiTheme="minorHAnsi" w:cstheme="minorBidi"/>
          <w:sz w:val="22"/>
          <w:szCs w:val="22"/>
        </w:rPr>
      </w:pPr>
      <w:hyperlink r:id="rId207" w:anchor="_Toc156825291" w:tooltip="#_Toc156825291" w:history="1">
        <w:r>
          <w:rPr>
            <w:rStyle w:val="af4"/>
            <w:rFonts w:eastAsiaTheme="minorHAnsi"/>
            <w:b/>
            <w:bCs/>
            <w:sz w:val="22"/>
            <w:szCs w:val="22"/>
            <w:lang w:eastAsia="en-US"/>
          </w:rPr>
          <w:t>2. Структура и содержание ДИСЦИПЛИНЫ</w:t>
        </w:r>
        <w:r>
          <w:rPr>
            <w:rStyle w:val="af4"/>
            <w:rFonts w:eastAsiaTheme="minorHAnsi"/>
            <w:b/>
            <w:bCs/>
            <w:sz w:val="22"/>
            <w:szCs w:val="22"/>
            <w:lang w:eastAsia="en-US"/>
          </w:rPr>
          <w:tab/>
        </w:r>
      </w:hyperlink>
    </w:p>
    <w:p w:rsidR="00506AA1" w:rsidRDefault="00506AA1" w:rsidP="00506AA1">
      <w:pPr>
        <w:pStyle w:val="aff0"/>
        <w:widowControl w:val="0"/>
        <w:tabs>
          <w:tab w:val="right" w:leader="dot" w:pos="9639"/>
        </w:tabs>
        <w:spacing w:line="240" w:lineRule="auto"/>
        <w:rPr>
          <w:rFonts w:asciiTheme="minorHAnsi" w:eastAsiaTheme="minorEastAsia" w:hAnsiTheme="minorHAnsi" w:cstheme="minorBidi"/>
          <w:sz w:val="22"/>
          <w:szCs w:val="22"/>
        </w:rPr>
      </w:pPr>
      <w:hyperlink r:id="rId208" w:anchor="_Toc156825292" w:tooltip="#_Toc156825292" w:history="1">
        <w:r>
          <w:rPr>
            <w:rStyle w:val="af4"/>
            <w:rFonts w:eastAsia="Arial"/>
          </w:rPr>
          <w:t>2.1. Трудоемкость освоения дисциплины</w:t>
        </w:r>
        <w:r>
          <w:rPr>
            <w:rStyle w:val="af4"/>
            <w:rFonts w:eastAsia="Arial"/>
          </w:rPr>
          <w:tab/>
        </w:r>
      </w:hyperlink>
    </w:p>
    <w:p w:rsidR="00506AA1" w:rsidRDefault="00506AA1" w:rsidP="00506AA1">
      <w:pPr>
        <w:pStyle w:val="aff0"/>
        <w:widowControl w:val="0"/>
        <w:tabs>
          <w:tab w:val="right" w:leader="dot" w:pos="9639"/>
        </w:tabs>
        <w:spacing w:line="240" w:lineRule="auto"/>
        <w:rPr>
          <w:rFonts w:asciiTheme="minorHAnsi" w:eastAsiaTheme="minorEastAsia" w:hAnsiTheme="minorHAnsi" w:cstheme="minorBidi"/>
          <w:sz w:val="22"/>
          <w:szCs w:val="22"/>
        </w:rPr>
      </w:pPr>
      <w:hyperlink r:id="rId209" w:anchor="_Toc156825293" w:tooltip="#_Toc156825293" w:history="1">
        <w:r>
          <w:rPr>
            <w:rStyle w:val="af4"/>
            <w:rFonts w:eastAsia="Arial"/>
          </w:rPr>
          <w:t>2.2. Содержание дисциплины</w:t>
        </w:r>
        <w:r>
          <w:rPr>
            <w:rStyle w:val="af4"/>
            <w:rFonts w:eastAsia="Arial"/>
          </w:rPr>
          <w:tab/>
        </w:r>
      </w:hyperlink>
    </w:p>
    <w:p w:rsidR="00506AA1" w:rsidRDefault="00506AA1" w:rsidP="00506AA1">
      <w:pPr>
        <w:pStyle w:val="aff0"/>
        <w:widowControl w:val="0"/>
        <w:tabs>
          <w:tab w:val="right" w:leader="dot" w:pos="9639"/>
        </w:tabs>
        <w:spacing w:line="240" w:lineRule="auto"/>
        <w:rPr>
          <w:rFonts w:asciiTheme="minorHAnsi" w:eastAsiaTheme="minorEastAsia" w:hAnsiTheme="minorHAnsi" w:cstheme="minorBidi"/>
          <w:sz w:val="22"/>
          <w:szCs w:val="22"/>
        </w:rPr>
      </w:pPr>
      <w:hyperlink r:id="rId210" w:anchor="_Toc156825296" w:tooltip="#_Toc156825296" w:history="1">
        <w:r>
          <w:rPr>
            <w:rStyle w:val="af4"/>
            <w:rFonts w:eastAsiaTheme="minorHAnsi"/>
            <w:b/>
            <w:bCs/>
            <w:sz w:val="22"/>
            <w:szCs w:val="22"/>
            <w:lang w:eastAsia="en-US"/>
          </w:rPr>
          <w:t>3. Условия реализации ДИСЦИПЛИНЫ</w:t>
        </w:r>
        <w:r>
          <w:rPr>
            <w:rStyle w:val="af4"/>
            <w:rFonts w:eastAsiaTheme="minorHAnsi"/>
            <w:b/>
            <w:bCs/>
            <w:sz w:val="22"/>
            <w:szCs w:val="22"/>
            <w:lang w:eastAsia="en-US"/>
          </w:rPr>
          <w:tab/>
        </w:r>
      </w:hyperlink>
    </w:p>
    <w:p w:rsidR="00506AA1" w:rsidRDefault="00506AA1" w:rsidP="00506AA1">
      <w:pPr>
        <w:pStyle w:val="aff0"/>
        <w:widowControl w:val="0"/>
        <w:tabs>
          <w:tab w:val="right" w:leader="dot" w:pos="9639"/>
        </w:tabs>
        <w:spacing w:line="240" w:lineRule="auto"/>
        <w:rPr>
          <w:rFonts w:asciiTheme="minorHAnsi" w:eastAsiaTheme="minorEastAsia" w:hAnsiTheme="minorHAnsi" w:cstheme="minorBidi"/>
          <w:sz w:val="22"/>
          <w:szCs w:val="22"/>
        </w:rPr>
      </w:pPr>
      <w:hyperlink r:id="rId211" w:anchor="_Toc156825297" w:tooltip="#_Toc156825297" w:history="1">
        <w:r>
          <w:rPr>
            <w:rStyle w:val="af4"/>
            <w:rFonts w:eastAsia="Arial"/>
          </w:rPr>
          <w:t>3.1. Материально-техническое обеспечение</w:t>
        </w:r>
        <w:r>
          <w:rPr>
            <w:rStyle w:val="af4"/>
            <w:rFonts w:eastAsia="Arial"/>
          </w:rPr>
          <w:tab/>
        </w:r>
      </w:hyperlink>
    </w:p>
    <w:p w:rsidR="00506AA1" w:rsidRDefault="00506AA1" w:rsidP="00506AA1">
      <w:pPr>
        <w:pStyle w:val="aff0"/>
        <w:widowControl w:val="0"/>
        <w:tabs>
          <w:tab w:val="right" w:leader="dot" w:pos="9639"/>
        </w:tabs>
        <w:spacing w:line="240" w:lineRule="auto"/>
        <w:rPr>
          <w:rFonts w:asciiTheme="minorHAnsi" w:eastAsiaTheme="minorEastAsia" w:hAnsiTheme="minorHAnsi" w:cstheme="minorBidi"/>
          <w:sz w:val="22"/>
          <w:szCs w:val="22"/>
        </w:rPr>
      </w:pPr>
      <w:hyperlink r:id="rId212" w:anchor="_Toc156825298" w:tooltip="#_Toc156825298" w:history="1">
        <w:r>
          <w:rPr>
            <w:rStyle w:val="af4"/>
            <w:rFonts w:eastAsia="Arial"/>
          </w:rPr>
          <w:t>3.2. Учебно-методическое обеспечение</w:t>
        </w:r>
        <w:r>
          <w:rPr>
            <w:rStyle w:val="af4"/>
            <w:rFonts w:eastAsia="Arial"/>
          </w:rPr>
          <w:tab/>
        </w:r>
      </w:hyperlink>
    </w:p>
    <w:p w:rsidR="00506AA1" w:rsidRDefault="00506AA1" w:rsidP="00506AA1">
      <w:pPr>
        <w:pStyle w:val="aff0"/>
        <w:widowControl w:val="0"/>
        <w:tabs>
          <w:tab w:val="right" w:leader="dot" w:pos="9639"/>
        </w:tabs>
        <w:spacing w:line="240" w:lineRule="auto"/>
        <w:rPr>
          <w:rFonts w:asciiTheme="minorHAnsi" w:eastAsiaTheme="minorEastAsia" w:hAnsiTheme="minorHAnsi" w:cstheme="minorBidi"/>
          <w:sz w:val="22"/>
          <w:szCs w:val="22"/>
        </w:rPr>
      </w:pPr>
      <w:hyperlink r:id="rId213" w:anchor="_Toc156825299" w:tooltip="#_Toc156825299" w:history="1">
        <w:r>
          <w:rPr>
            <w:rStyle w:val="af4"/>
            <w:rFonts w:eastAsiaTheme="minorHAnsi"/>
            <w:b/>
            <w:bCs/>
            <w:sz w:val="22"/>
            <w:szCs w:val="22"/>
            <w:lang w:eastAsia="en-US"/>
          </w:rPr>
          <w:t>4. Контроль и оценка результатов  освоения ДИСЦИПЛИНЫ</w:t>
        </w:r>
        <w:r>
          <w:rPr>
            <w:rStyle w:val="af4"/>
            <w:rFonts w:eastAsiaTheme="minorHAnsi"/>
            <w:b/>
            <w:bCs/>
            <w:sz w:val="22"/>
            <w:szCs w:val="22"/>
            <w:lang w:eastAsia="en-US"/>
          </w:rPr>
          <w:tab/>
        </w:r>
      </w:hyperlink>
    </w:p>
    <w:p w:rsidR="00506AA1" w:rsidRDefault="00506AA1" w:rsidP="00506AA1">
      <w:pPr>
        <w:rPr>
          <w:rFonts w:ascii="Times New Roman" w:hAnsi="Times New Roman"/>
          <w:b/>
          <w:bCs/>
        </w:rPr>
      </w:pPr>
      <w:r>
        <w:rPr>
          <w:rFonts w:ascii="Times New Roman" w:hAnsi="Times New Roman"/>
          <w:b/>
          <w:bCs/>
        </w:rPr>
        <w:fldChar w:fldCharType="end"/>
      </w:r>
    </w:p>
    <w:p w:rsidR="00506AA1" w:rsidRDefault="00506AA1" w:rsidP="00506AA1">
      <w:pPr>
        <w:rPr>
          <w:rFonts w:ascii="Times New Roman" w:hAnsi="Times New Roman"/>
          <w:b/>
          <w:bCs/>
        </w:rPr>
      </w:pPr>
      <w:r>
        <w:rPr>
          <w:rFonts w:ascii="Times New Roman" w:hAnsi="Times New Roman"/>
          <w:b/>
          <w:bCs/>
        </w:rPr>
        <w:br w:type="page"/>
      </w:r>
    </w:p>
    <w:p w:rsidR="00506AA1" w:rsidRDefault="00506AA1" w:rsidP="00506AA1">
      <w:pPr>
        <w:pStyle w:val="a8"/>
        <w:widowControl w:val="0"/>
        <w:numPr>
          <w:ilvl w:val="3"/>
          <w:numId w:val="22"/>
        </w:numPr>
        <w:autoSpaceDE w:val="0"/>
        <w:autoSpaceDN w:val="0"/>
        <w:ind w:left="360"/>
        <w:jc w:val="center"/>
        <w:rPr>
          <w:rFonts w:ascii="Times New Roman" w:hAnsi="Times New Roman" w:cs="Times New Roman"/>
          <w:b/>
          <w:sz w:val="24"/>
          <w:szCs w:val="24"/>
        </w:rPr>
      </w:pPr>
      <w:r>
        <w:rPr>
          <w:rFonts w:ascii="Times New Roman" w:hAnsi="Times New Roman" w:cs="Times New Roman"/>
          <w:b/>
          <w:sz w:val="24"/>
          <w:szCs w:val="24"/>
        </w:rPr>
        <w:lastRenderedPageBreak/>
        <w:t>ОБЩАЯ</w:t>
      </w:r>
      <w:r>
        <w:rPr>
          <w:rFonts w:ascii="Times New Roman" w:hAnsi="Times New Roman" w:cs="Times New Roman"/>
          <w:b/>
          <w:spacing w:val="-3"/>
          <w:sz w:val="24"/>
          <w:szCs w:val="24"/>
        </w:rPr>
        <w:t xml:space="preserve"> </w:t>
      </w:r>
      <w:r>
        <w:rPr>
          <w:rFonts w:ascii="Times New Roman" w:hAnsi="Times New Roman" w:cs="Times New Roman"/>
          <w:b/>
          <w:sz w:val="24"/>
          <w:szCs w:val="24"/>
        </w:rPr>
        <w:t>ХАРАКТЕРИСТИКА РАБОЧЕЙ</w:t>
      </w:r>
      <w:r>
        <w:rPr>
          <w:rFonts w:ascii="Times New Roman" w:hAnsi="Times New Roman" w:cs="Times New Roman"/>
          <w:b/>
          <w:spacing w:val="-1"/>
          <w:sz w:val="24"/>
          <w:szCs w:val="24"/>
        </w:rPr>
        <w:t xml:space="preserve"> </w:t>
      </w:r>
      <w:r>
        <w:rPr>
          <w:rFonts w:ascii="Times New Roman" w:hAnsi="Times New Roman" w:cs="Times New Roman"/>
          <w:b/>
          <w:sz w:val="24"/>
          <w:szCs w:val="24"/>
        </w:rPr>
        <w:t>ПРОГРАММЫ</w:t>
      </w:r>
      <w:r>
        <w:rPr>
          <w:rFonts w:ascii="Times New Roman" w:hAnsi="Times New Roman" w:cs="Times New Roman"/>
          <w:b/>
          <w:spacing w:val="-2"/>
          <w:sz w:val="24"/>
          <w:szCs w:val="24"/>
        </w:rPr>
        <w:t xml:space="preserve"> ДИСЦИПЛИНЫ</w:t>
      </w:r>
    </w:p>
    <w:p w:rsidR="00506AA1" w:rsidRDefault="00506AA1" w:rsidP="005C35C9">
      <w:pPr>
        <w:pStyle w:val="aff0"/>
        <w:widowControl w:val="0"/>
        <w:spacing w:line="269" w:lineRule="exact"/>
        <w:jc w:val="center"/>
        <w:rPr>
          <w:b/>
          <w:spacing w:val="-2"/>
        </w:rPr>
      </w:pPr>
      <w:r>
        <w:t>«</w:t>
      </w:r>
      <w:r w:rsidR="005C35C9">
        <w:rPr>
          <w:b/>
        </w:rPr>
        <w:t>ОП.12</w:t>
      </w:r>
      <w:r>
        <w:rPr>
          <w:b/>
          <w:spacing w:val="-6"/>
        </w:rPr>
        <w:t xml:space="preserve"> </w:t>
      </w:r>
      <w:r>
        <w:rPr>
          <w:b/>
        </w:rPr>
        <w:t>ОСНОВЫ</w:t>
      </w:r>
      <w:r>
        <w:rPr>
          <w:b/>
          <w:spacing w:val="-4"/>
        </w:rPr>
        <w:t xml:space="preserve"> </w:t>
      </w:r>
      <w:r>
        <w:rPr>
          <w:b/>
        </w:rPr>
        <w:t>ПРЕДПРИНИМАТЕЛЬСКОЙ</w:t>
      </w:r>
      <w:r>
        <w:rPr>
          <w:b/>
          <w:spacing w:val="-4"/>
        </w:rPr>
        <w:t xml:space="preserve"> </w:t>
      </w:r>
      <w:r>
        <w:rPr>
          <w:b/>
          <w:spacing w:val="-2"/>
        </w:rPr>
        <w:t>ДЕЯТЕЛЬНОСТИ»</w:t>
      </w:r>
      <w:bookmarkStart w:id="92" w:name="1.1._Цель_и_место_дисциплины_в_структуре"/>
      <w:bookmarkStart w:id="93" w:name="_bookmark2"/>
      <w:bookmarkEnd w:id="92"/>
      <w:bookmarkEnd w:id="93"/>
    </w:p>
    <w:p w:rsidR="00506AA1" w:rsidRPr="005C35C9" w:rsidRDefault="00506AA1" w:rsidP="00506AA1">
      <w:pPr>
        <w:pStyle w:val="aff0"/>
        <w:widowControl w:val="0"/>
        <w:spacing w:line="269" w:lineRule="exact"/>
        <w:rPr>
          <w:b/>
        </w:rPr>
      </w:pPr>
      <w:r w:rsidRPr="005C35C9">
        <w:rPr>
          <w:b/>
          <w:spacing w:val="-2"/>
        </w:rPr>
        <w:t>1.1.</w:t>
      </w:r>
      <w:r w:rsidRPr="005C35C9">
        <w:rPr>
          <w:b/>
        </w:rPr>
        <w:t>Цель</w:t>
      </w:r>
      <w:r w:rsidRPr="005C35C9">
        <w:rPr>
          <w:b/>
          <w:spacing w:val="-6"/>
        </w:rPr>
        <w:t xml:space="preserve"> </w:t>
      </w:r>
      <w:r w:rsidRPr="005C35C9">
        <w:rPr>
          <w:b/>
        </w:rPr>
        <w:t>и место</w:t>
      </w:r>
      <w:r w:rsidRPr="005C35C9">
        <w:rPr>
          <w:b/>
          <w:spacing w:val="-6"/>
        </w:rPr>
        <w:t xml:space="preserve"> </w:t>
      </w:r>
      <w:r w:rsidRPr="005C35C9">
        <w:rPr>
          <w:b/>
        </w:rPr>
        <w:t>дисциплины</w:t>
      </w:r>
      <w:r w:rsidRPr="005C35C9">
        <w:rPr>
          <w:b/>
          <w:spacing w:val="-5"/>
        </w:rPr>
        <w:t xml:space="preserve"> </w:t>
      </w:r>
      <w:r w:rsidRPr="005C35C9">
        <w:rPr>
          <w:b/>
        </w:rPr>
        <w:t>в</w:t>
      </w:r>
      <w:r w:rsidRPr="005C35C9">
        <w:rPr>
          <w:b/>
          <w:spacing w:val="-2"/>
        </w:rPr>
        <w:t xml:space="preserve"> </w:t>
      </w:r>
      <w:r w:rsidRPr="005C35C9">
        <w:rPr>
          <w:b/>
        </w:rPr>
        <w:t>структуре</w:t>
      </w:r>
      <w:r w:rsidRPr="005C35C9">
        <w:rPr>
          <w:b/>
          <w:spacing w:val="-3"/>
        </w:rPr>
        <w:t xml:space="preserve"> </w:t>
      </w:r>
      <w:r w:rsidRPr="005C35C9">
        <w:rPr>
          <w:b/>
        </w:rPr>
        <w:t>образовательной</w:t>
      </w:r>
      <w:r w:rsidRPr="005C35C9">
        <w:rPr>
          <w:b/>
          <w:spacing w:val="-5"/>
        </w:rPr>
        <w:t xml:space="preserve"> </w:t>
      </w:r>
      <w:r w:rsidRPr="005C35C9">
        <w:rPr>
          <w:b/>
          <w:spacing w:val="-2"/>
        </w:rPr>
        <w:t>программы</w:t>
      </w:r>
    </w:p>
    <w:p w:rsidR="00506AA1" w:rsidRDefault="00506AA1" w:rsidP="00506AA1">
      <w:pPr>
        <w:pStyle w:val="aff0"/>
        <w:widowControl w:val="0"/>
        <w:jc w:val="both"/>
      </w:pPr>
      <w:r>
        <w:t>Цель дисциплины «Основы предпринимательской деятельности»: ознакомление обучающихся с механизмом организации, планирования, стимулирования и управления предпринимательской деятельностью. Выработать у</w:t>
      </w:r>
      <w:r>
        <w:rPr>
          <w:spacing w:val="-2"/>
        </w:rPr>
        <w:t xml:space="preserve"> </w:t>
      </w:r>
      <w:r>
        <w:t>них логику</w:t>
      </w:r>
      <w:r>
        <w:rPr>
          <w:spacing w:val="-2"/>
        </w:rPr>
        <w:t xml:space="preserve"> </w:t>
      </w:r>
      <w:r>
        <w:t>поведения предпринимателя на современном российском рынке.</w:t>
      </w:r>
    </w:p>
    <w:p w:rsidR="00506AA1" w:rsidRDefault="00506AA1" w:rsidP="00506AA1">
      <w:pPr>
        <w:pStyle w:val="aff0"/>
        <w:widowControl w:val="0"/>
        <w:jc w:val="both"/>
      </w:pPr>
      <w:r>
        <w:t>Дисциплина «Основы предпринимательской деятельности» включена в вариативную часть Общепрофессионального цикла образовательной программы</w:t>
      </w:r>
      <w:bookmarkStart w:id="94" w:name="1.2._Планируемые_результаты_освоения_дис"/>
      <w:bookmarkEnd w:id="94"/>
    </w:p>
    <w:p w:rsidR="00506AA1" w:rsidRPr="005C35C9" w:rsidRDefault="00506AA1" w:rsidP="00506AA1">
      <w:pPr>
        <w:pStyle w:val="aff0"/>
        <w:widowControl w:val="0"/>
        <w:jc w:val="both"/>
        <w:rPr>
          <w:b/>
        </w:rPr>
      </w:pPr>
      <w:r w:rsidRPr="005C35C9">
        <w:rPr>
          <w:b/>
        </w:rPr>
        <w:t>1.2.Планируемые</w:t>
      </w:r>
      <w:r w:rsidRPr="005C35C9">
        <w:rPr>
          <w:b/>
          <w:spacing w:val="-3"/>
        </w:rPr>
        <w:t xml:space="preserve"> </w:t>
      </w:r>
      <w:r w:rsidRPr="005C35C9">
        <w:rPr>
          <w:b/>
        </w:rPr>
        <w:t>результаты</w:t>
      </w:r>
      <w:r w:rsidRPr="005C35C9">
        <w:rPr>
          <w:b/>
          <w:spacing w:val="-2"/>
        </w:rPr>
        <w:t xml:space="preserve"> </w:t>
      </w:r>
      <w:r w:rsidRPr="005C35C9">
        <w:rPr>
          <w:b/>
        </w:rPr>
        <w:t>освоения</w:t>
      </w:r>
      <w:r w:rsidRPr="005C35C9">
        <w:rPr>
          <w:b/>
          <w:spacing w:val="-1"/>
        </w:rPr>
        <w:t xml:space="preserve"> </w:t>
      </w:r>
      <w:r w:rsidRPr="005C35C9">
        <w:rPr>
          <w:b/>
          <w:spacing w:val="-2"/>
        </w:rPr>
        <w:t>дисциплины</w:t>
      </w:r>
    </w:p>
    <w:p w:rsidR="00506AA1" w:rsidRDefault="00506AA1" w:rsidP="00506AA1">
      <w:pPr>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tbl>
      <w:tblPr>
        <w:tblStyle w:val="TableNormal"/>
        <w:tblpPr w:leftFromText="180" w:rightFromText="180" w:vertAnchor="text" w:horzAnchor="margin" w:tblpY="5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1"/>
        <w:gridCol w:w="3331"/>
        <w:gridCol w:w="3331"/>
        <w:gridCol w:w="1691"/>
      </w:tblGrid>
      <w:tr w:rsidR="00506AA1" w:rsidTr="00506AA1">
        <w:trPr>
          <w:trHeight w:val="551"/>
        </w:trPr>
        <w:tc>
          <w:tcPr>
            <w:tcW w:w="1281"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rPr>
                <w:b/>
                <w:sz w:val="24"/>
                <w:szCs w:val="24"/>
              </w:rPr>
            </w:pPr>
            <w:r>
              <w:rPr>
                <w:b/>
                <w:sz w:val="24"/>
                <w:szCs w:val="24"/>
              </w:rPr>
              <w:t>Код</w:t>
            </w:r>
            <w:r>
              <w:rPr>
                <w:b/>
                <w:spacing w:val="-2"/>
                <w:sz w:val="24"/>
                <w:szCs w:val="24"/>
              </w:rPr>
              <w:t xml:space="preserve"> </w:t>
            </w:r>
            <w:r>
              <w:rPr>
                <w:b/>
                <w:spacing w:val="-5"/>
                <w:sz w:val="24"/>
                <w:szCs w:val="24"/>
              </w:rPr>
              <w:t>ОК,</w:t>
            </w:r>
          </w:p>
          <w:p w:rsidR="00506AA1" w:rsidRDefault="00506AA1">
            <w:pPr>
              <w:pStyle w:val="TableParagraph"/>
              <w:rPr>
                <w:b/>
                <w:sz w:val="24"/>
                <w:szCs w:val="24"/>
              </w:rPr>
            </w:pPr>
            <w:r>
              <w:rPr>
                <w:b/>
                <w:spacing w:val="-5"/>
                <w:sz w:val="24"/>
                <w:szCs w:val="24"/>
              </w:rPr>
              <w:t>ПК</w:t>
            </w:r>
          </w:p>
        </w:tc>
        <w:tc>
          <w:tcPr>
            <w:tcW w:w="3331" w:type="dxa"/>
            <w:tcBorders>
              <w:top w:val="single" w:sz="4" w:space="0" w:color="000000"/>
              <w:left w:val="single" w:sz="4" w:space="0" w:color="000000"/>
              <w:bottom w:val="single" w:sz="4" w:space="0" w:color="000000"/>
              <w:right w:val="single" w:sz="4" w:space="0" w:color="000000"/>
            </w:tcBorders>
            <w:vAlign w:val="center"/>
            <w:hideMark/>
          </w:tcPr>
          <w:p w:rsidR="00506AA1" w:rsidRDefault="00506AA1">
            <w:pPr>
              <w:pStyle w:val="TableParagraph"/>
              <w:jc w:val="center"/>
              <w:rPr>
                <w:b/>
                <w:sz w:val="24"/>
                <w:szCs w:val="24"/>
              </w:rPr>
            </w:pPr>
            <w:r>
              <w:rPr>
                <w:b/>
                <w:spacing w:val="-2"/>
                <w:sz w:val="24"/>
                <w:szCs w:val="24"/>
              </w:rPr>
              <w:t>Уметь</w:t>
            </w:r>
          </w:p>
        </w:tc>
        <w:tc>
          <w:tcPr>
            <w:tcW w:w="3331" w:type="dxa"/>
            <w:tcBorders>
              <w:top w:val="single" w:sz="4" w:space="0" w:color="000000"/>
              <w:left w:val="single" w:sz="4" w:space="0" w:color="000000"/>
              <w:bottom w:val="single" w:sz="4" w:space="0" w:color="000000"/>
              <w:right w:val="single" w:sz="4" w:space="0" w:color="000000"/>
            </w:tcBorders>
            <w:vAlign w:val="center"/>
            <w:hideMark/>
          </w:tcPr>
          <w:p w:rsidR="00506AA1" w:rsidRDefault="00506AA1">
            <w:pPr>
              <w:pStyle w:val="TableParagraph"/>
              <w:jc w:val="center"/>
              <w:rPr>
                <w:b/>
                <w:sz w:val="24"/>
                <w:szCs w:val="24"/>
              </w:rPr>
            </w:pPr>
            <w:r>
              <w:rPr>
                <w:b/>
                <w:spacing w:val="-2"/>
                <w:sz w:val="24"/>
                <w:szCs w:val="24"/>
              </w:rPr>
              <w:t>Знать</w:t>
            </w:r>
          </w:p>
        </w:tc>
        <w:tc>
          <w:tcPr>
            <w:tcW w:w="1691" w:type="dxa"/>
            <w:tcBorders>
              <w:top w:val="single" w:sz="4" w:space="0" w:color="000000"/>
              <w:left w:val="single" w:sz="4" w:space="0" w:color="000000"/>
              <w:bottom w:val="single" w:sz="4" w:space="0" w:color="000000"/>
              <w:right w:val="single" w:sz="4" w:space="0" w:color="000000"/>
            </w:tcBorders>
            <w:vAlign w:val="center"/>
            <w:hideMark/>
          </w:tcPr>
          <w:p w:rsidR="00506AA1" w:rsidRDefault="00506AA1">
            <w:pPr>
              <w:pStyle w:val="TableParagraph"/>
              <w:jc w:val="center"/>
              <w:rPr>
                <w:b/>
                <w:sz w:val="24"/>
                <w:szCs w:val="24"/>
              </w:rPr>
            </w:pPr>
            <w:r>
              <w:rPr>
                <w:b/>
                <w:sz w:val="24"/>
                <w:szCs w:val="24"/>
              </w:rPr>
              <w:t>Владеть навыками</w:t>
            </w:r>
          </w:p>
        </w:tc>
      </w:tr>
      <w:tr w:rsidR="00506AA1" w:rsidTr="00506AA1">
        <w:trPr>
          <w:trHeight w:val="8560"/>
        </w:trPr>
        <w:tc>
          <w:tcPr>
            <w:tcW w:w="1281"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rPr>
                <w:sz w:val="24"/>
                <w:szCs w:val="24"/>
                <w:lang w:val="ru-RU"/>
              </w:rPr>
            </w:pPr>
            <w:r w:rsidRPr="00506AA1">
              <w:rPr>
                <w:sz w:val="24"/>
                <w:szCs w:val="24"/>
                <w:lang w:val="ru-RU"/>
              </w:rPr>
              <w:t>ОК.</w:t>
            </w:r>
            <w:r w:rsidRPr="00506AA1">
              <w:rPr>
                <w:spacing w:val="-2"/>
                <w:sz w:val="24"/>
                <w:szCs w:val="24"/>
                <w:lang w:val="ru-RU"/>
              </w:rPr>
              <w:t xml:space="preserve"> </w:t>
            </w:r>
            <w:r w:rsidRPr="00506AA1">
              <w:rPr>
                <w:spacing w:val="-4"/>
                <w:sz w:val="24"/>
                <w:szCs w:val="24"/>
                <w:lang w:val="ru-RU"/>
              </w:rPr>
              <w:t>01.;</w:t>
            </w:r>
          </w:p>
          <w:p w:rsidR="00506AA1" w:rsidRPr="00506AA1" w:rsidRDefault="00506AA1">
            <w:pPr>
              <w:pStyle w:val="TableParagraph"/>
              <w:rPr>
                <w:sz w:val="24"/>
                <w:szCs w:val="24"/>
                <w:lang w:val="ru-RU"/>
              </w:rPr>
            </w:pPr>
            <w:r w:rsidRPr="00506AA1">
              <w:rPr>
                <w:sz w:val="24"/>
                <w:szCs w:val="24"/>
                <w:lang w:val="ru-RU"/>
              </w:rPr>
              <w:t>ОК.</w:t>
            </w:r>
            <w:r w:rsidRPr="00506AA1">
              <w:rPr>
                <w:spacing w:val="-2"/>
                <w:sz w:val="24"/>
                <w:szCs w:val="24"/>
                <w:lang w:val="ru-RU"/>
              </w:rPr>
              <w:t xml:space="preserve"> </w:t>
            </w:r>
            <w:r w:rsidRPr="00506AA1">
              <w:rPr>
                <w:spacing w:val="-4"/>
                <w:sz w:val="24"/>
                <w:szCs w:val="24"/>
                <w:lang w:val="ru-RU"/>
              </w:rPr>
              <w:t>02.;</w:t>
            </w:r>
          </w:p>
          <w:p w:rsidR="00506AA1" w:rsidRPr="00506AA1" w:rsidRDefault="00506AA1">
            <w:pPr>
              <w:pStyle w:val="TableParagraph"/>
              <w:rPr>
                <w:sz w:val="24"/>
                <w:szCs w:val="24"/>
                <w:lang w:val="ru-RU"/>
              </w:rPr>
            </w:pPr>
            <w:r w:rsidRPr="00506AA1">
              <w:rPr>
                <w:sz w:val="24"/>
                <w:szCs w:val="24"/>
                <w:lang w:val="ru-RU"/>
              </w:rPr>
              <w:t>ОК.</w:t>
            </w:r>
            <w:r w:rsidRPr="00506AA1">
              <w:rPr>
                <w:spacing w:val="-2"/>
                <w:sz w:val="24"/>
                <w:szCs w:val="24"/>
                <w:lang w:val="ru-RU"/>
              </w:rPr>
              <w:t xml:space="preserve"> </w:t>
            </w:r>
            <w:r w:rsidRPr="00506AA1">
              <w:rPr>
                <w:spacing w:val="-4"/>
                <w:sz w:val="24"/>
                <w:szCs w:val="24"/>
                <w:lang w:val="ru-RU"/>
              </w:rPr>
              <w:t>09.;</w:t>
            </w:r>
          </w:p>
          <w:p w:rsidR="00506AA1" w:rsidRPr="00506AA1" w:rsidRDefault="00506AA1">
            <w:pPr>
              <w:pStyle w:val="TableParagraph"/>
              <w:rPr>
                <w:sz w:val="24"/>
                <w:szCs w:val="24"/>
                <w:lang w:val="ru-RU"/>
              </w:rPr>
            </w:pPr>
            <w:r w:rsidRPr="00506AA1">
              <w:rPr>
                <w:sz w:val="24"/>
                <w:szCs w:val="24"/>
                <w:lang w:val="ru-RU"/>
              </w:rPr>
              <w:t xml:space="preserve">ПК </w:t>
            </w:r>
            <w:r w:rsidRPr="00506AA1">
              <w:rPr>
                <w:spacing w:val="-4"/>
                <w:sz w:val="24"/>
                <w:szCs w:val="24"/>
                <w:lang w:val="ru-RU"/>
              </w:rPr>
              <w:t>2.1;</w:t>
            </w:r>
          </w:p>
          <w:p w:rsidR="00506AA1" w:rsidRPr="00506AA1" w:rsidRDefault="00506AA1">
            <w:pPr>
              <w:pStyle w:val="TableParagraph"/>
              <w:rPr>
                <w:sz w:val="24"/>
                <w:szCs w:val="24"/>
                <w:lang w:val="ru-RU"/>
              </w:rPr>
            </w:pPr>
            <w:r w:rsidRPr="00506AA1">
              <w:rPr>
                <w:sz w:val="24"/>
                <w:szCs w:val="24"/>
                <w:lang w:val="ru-RU"/>
              </w:rPr>
              <w:t xml:space="preserve">ПК </w:t>
            </w:r>
            <w:r w:rsidRPr="00506AA1">
              <w:rPr>
                <w:spacing w:val="-5"/>
                <w:sz w:val="24"/>
                <w:szCs w:val="24"/>
                <w:lang w:val="ru-RU"/>
              </w:rPr>
              <w:t>3.1</w:t>
            </w:r>
          </w:p>
        </w:tc>
        <w:tc>
          <w:tcPr>
            <w:tcW w:w="3331"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ind w:left="174" w:right="142"/>
              <w:rPr>
                <w:sz w:val="24"/>
                <w:szCs w:val="24"/>
                <w:lang w:val="ru-RU"/>
              </w:rPr>
            </w:pPr>
            <w:r w:rsidRPr="00506AA1">
              <w:rPr>
                <w:sz w:val="24"/>
                <w:szCs w:val="24"/>
                <w:lang w:val="ru-RU"/>
              </w:rPr>
              <w:t>-определять</w:t>
            </w:r>
            <w:r w:rsidRPr="00506AA1">
              <w:rPr>
                <w:spacing w:val="-15"/>
                <w:sz w:val="24"/>
                <w:szCs w:val="24"/>
                <w:lang w:val="ru-RU"/>
              </w:rPr>
              <w:t xml:space="preserve"> </w:t>
            </w:r>
            <w:r w:rsidRPr="00506AA1">
              <w:rPr>
                <w:sz w:val="24"/>
                <w:szCs w:val="24"/>
                <w:lang w:val="ru-RU"/>
              </w:rPr>
              <w:t>свои возможности в</w:t>
            </w:r>
          </w:p>
          <w:p w:rsidR="00506AA1" w:rsidRPr="00506AA1" w:rsidRDefault="00506AA1">
            <w:pPr>
              <w:pStyle w:val="TableParagraph"/>
              <w:ind w:left="174" w:right="142"/>
              <w:rPr>
                <w:sz w:val="24"/>
                <w:szCs w:val="24"/>
                <w:lang w:val="ru-RU"/>
              </w:rPr>
            </w:pPr>
            <w:r w:rsidRPr="00506AA1">
              <w:rPr>
                <w:spacing w:val="-2"/>
                <w:sz w:val="24"/>
                <w:szCs w:val="24"/>
                <w:lang w:val="ru-RU"/>
              </w:rPr>
              <w:t>предпринимательской деятельности;</w:t>
            </w:r>
          </w:p>
          <w:p w:rsidR="00506AA1" w:rsidRPr="00506AA1" w:rsidRDefault="00506AA1">
            <w:pPr>
              <w:pStyle w:val="TableParagraph"/>
              <w:ind w:left="174" w:right="142" w:firstLine="62"/>
              <w:rPr>
                <w:sz w:val="24"/>
                <w:szCs w:val="24"/>
                <w:lang w:val="ru-RU"/>
              </w:rPr>
            </w:pPr>
            <w:r w:rsidRPr="00506AA1">
              <w:rPr>
                <w:sz w:val="24"/>
                <w:szCs w:val="24"/>
                <w:lang w:val="ru-RU"/>
              </w:rPr>
              <w:t>- использовать</w:t>
            </w:r>
            <w:r w:rsidRPr="00506AA1">
              <w:rPr>
                <w:spacing w:val="-15"/>
                <w:sz w:val="24"/>
                <w:szCs w:val="24"/>
                <w:lang w:val="ru-RU"/>
              </w:rPr>
              <w:t xml:space="preserve"> </w:t>
            </w:r>
            <w:r w:rsidRPr="00506AA1">
              <w:rPr>
                <w:sz w:val="24"/>
                <w:szCs w:val="24"/>
                <w:lang w:val="ru-RU"/>
              </w:rPr>
              <w:t xml:space="preserve">знания </w:t>
            </w:r>
            <w:r w:rsidRPr="00506AA1">
              <w:rPr>
                <w:spacing w:val="-2"/>
                <w:sz w:val="24"/>
                <w:szCs w:val="24"/>
                <w:lang w:val="ru-RU"/>
              </w:rPr>
              <w:t>основ</w:t>
            </w:r>
          </w:p>
          <w:p w:rsidR="00506AA1" w:rsidRPr="00506AA1" w:rsidRDefault="00506AA1">
            <w:pPr>
              <w:pStyle w:val="TableParagraph"/>
              <w:ind w:left="174" w:right="142"/>
              <w:rPr>
                <w:sz w:val="24"/>
                <w:szCs w:val="24"/>
                <w:lang w:val="ru-RU"/>
              </w:rPr>
            </w:pPr>
            <w:r w:rsidRPr="00506AA1">
              <w:rPr>
                <w:spacing w:val="-2"/>
                <w:sz w:val="24"/>
                <w:szCs w:val="24"/>
                <w:lang w:val="ru-RU"/>
              </w:rPr>
              <w:t xml:space="preserve">предпринимательства </w:t>
            </w:r>
            <w:r w:rsidRPr="00506AA1">
              <w:rPr>
                <w:sz w:val="24"/>
                <w:szCs w:val="24"/>
                <w:lang w:val="ru-RU"/>
              </w:rPr>
              <w:t>для</w:t>
            </w:r>
            <w:r w:rsidRPr="00506AA1">
              <w:rPr>
                <w:spacing w:val="-15"/>
                <w:sz w:val="24"/>
                <w:szCs w:val="24"/>
                <w:lang w:val="ru-RU"/>
              </w:rPr>
              <w:t xml:space="preserve"> </w:t>
            </w:r>
            <w:r w:rsidRPr="00506AA1">
              <w:rPr>
                <w:sz w:val="24"/>
                <w:szCs w:val="24"/>
                <w:lang w:val="ru-RU"/>
              </w:rPr>
              <w:t>организации</w:t>
            </w:r>
            <w:r w:rsidRPr="00506AA1">
              <w:rPr>
                <w:spacing w:val="-15"/>
                <w:sz w:val="24"/>
                <w:szCs w:val="24"/>
                <w:lang w:val="ru-RU"/>
              </w:rPr>
              <w:t xml:space="preserve"> </w:t>
            </w:r>
            <w:r w:rsidRPr="00506AA1">
              <w:rPr>
                <w:sz w:val="24"/>
                <w:szCs w:val="24"/>
                <w:lang w:val="ru-RU"/>
              </w:rPr>
              <w:t xml:space="preserve">своего </w:t>
            </w:r>
            <w:r w:rsidRPr="00506AA1">
              <w:rPr>
                <w:spacing w:val="-2"/>
                <w:sz w:val="24"/>
                <w:szCs w:val="24"/>
                <w:lang w:val="ru-RU"/>
              </w:rPr>
              <w:t>дела;</w:t>
            </w:r>
          </w:p>
          <w:p w:rsidR="00506AA1" w:rsidRPr="00506AA1" w:rsidRDefault="00506AA1">
            <w:pPr>
              <w:pStyle w:val="TableParagraph"/>
              <w:ind w:left="174" w:right="142"/>
              <w:rPr>
                <w:sz w:val="24"/>
                <w:szCs w:val="24"/>
                <w:lang w:val="ru-RU"/>
              </w:rPr>
            </w:pPr>
            <w:r w:rsidRPr="00506AA1">
              <w:rPr>
                <w:sz w:val="24"/>
                <w:szCs w:val="24"/>
                <w:lang w:val="ru-RU"/>
              </w:rPr>
              <w:t>- разрабатывать</w:t>
            </w:r>
            <w:r w:rsidRPr="00506AA1">
              <w:rPr>
                <w:spacing w:val="-15"/>
                <w:sz w:val="24"/>
                <w:szCs w:val="24"/>
                <w:lang w:val="ru-RU"/>
              </w:rPr>
              <w:t xml:space="preserve"> </w:t>
            </w:r>
            <w:r w:rsidRPr="00506AA1">
              <w:rPr>
                <w:sz w:val="24"/>
                <w:szCs w:val="24"/>
                <w:lang w:val="ru-RU"/>
              </w:rPr>
              <w:t>бизнес- план предприятия;</w:t>
            </w:r>
          </w:p>
          <w:p w:rsidR="00506AA1" w:rsidRPr="00506AA1" w:rsidRDefault="00506AA1">
            <w:pPr>
              <w:pStyle w:val="TableParagraph"/>
              <w:ind w:left="174" w:right="142"/>
              <w:rPr>
                <w:sz w:val="24"/>
                <w:szCs w:val="24"/>
                <w:lang w:val="ru-RU"/>
              </w:rPr>
            </w:pPr>
            <w:r w:rsidRPr="00506AA1">
              <w:rPr>
                <w:spacing w:val="-2"/>
                <w:sz w:val="24"/>
                <w:szCs w:val="24"/>
                <w:lang w:val="ru-RU"/>
              </w:rPr>
              <w:t xml:space="preserve">- анализировать </w:t>
            </w:r>
            <w:r w:rsidRPr="00506AA1">
              <w:rPr>
                <w:sz w:val="24"/>
                <w:szCs w:val="24"/>
                <w:lang w:val="ru-RU"/>
              </w:rPr>
              <w:t>конкретные</w:t>
            </w:r>
            <w:r w:rsidRPr="00506AA1">
              <w:rPr>
                <w:spacing w:val="-15"/>
                <w:sz w:val="24"/>
                <w:szCs w:val="24"/>
                <w:lang w:val="ru-RU"/>
              </w:rPr>
              <w:t xml:space="preserve"> </w:t>
            </w:r>
            <w:r w:rsidRPr="00506AA1">
              <w:rPr>
                <w:sz w:val="24"/>
                <w:szCs w:val="24"/>
                <w:lang w:val="ru-RU"/>
              </w:rPr>
              <w:t>ситуации</w:t>
            </w:r>
          </w:p>
          <w:p w:rsidR="00506AA1" w:rsidRPr="00506AA1" w:rsidRDefault="00506AA1">
            <w:pPr>
              <w:pStyle w:val="TableParagraph"/>
              <w:ind w:left="174" w:right="142"/>
              <w:rPr>
                <w:sz w:val="24"/>
                <w:szCs w:val="24"/>
                <w:lang w:val="ru-RU"/>
              </w:rPr>
            </w:pPr>
            <w:r w:rsidRPr="00506AA1">
              <w:rPr>
                <w:sz w:val="24"/>
                <w:szCs w:val="24"/>
                <w:lang w:val="ru-RU"/>
              </w:rPr>
              <w:t>повседневной</w:t>
            </w:r>
            <w:r w:rsidRPr="00506AA1">
              <w:rPr>
                <w:spacing w:val="-15"/>
                <w:sz w:val="24"/>
                <w:szCs w:val="24"/>
                <w:lang w:val="ru-RU"/>
              </w:rPr>
              <w:t xml:space="preserve"> </w:t>
            </w:r>
            <w:r w:rsidRPr="00506AA1">
              <w:rPr>
                <w:sz w:val="24"/>
                <w:szCs w:val="24"/>
                <w:lang w:val="ru-RU"/>
              </w:rPr>
              <w:t xml:space="preserve">деловой </w:t>
            </w:r>
            <w:r w:rsidRPr="00506AA1">
              <w:rPr>
                <w:spacing w:val="-2"/>
                <w:sz w:val="24"/>
                <w:szCs w:val="24"/>
                <w:lang w:val="ru-RU"/>
              </w:rPr>
              <w:t>жизни;</w:t>
            </w:r>
          </w:p>
          <w:p w:rsidR="00506AA1" w:rsidRPr="00506AA1" w:rsidRDefault="00506AA1">
            <w:pPr>
              <w:pStyle w:val="TableParagraph"/>
              <w:ind w:left="174" w:right="142"/>
              <w:rPr>
                <w:sz w:val="24"/>
                <w:szCs w:val="24"/>
                <w:lang w:val="ru-RU"/>
              </w:rPr>
            </w:pPr>
            <w:r w:rsidRPr="00506AA1">
              <w:rPr>
                <w:sz w:val="24"/>
                <w:szCs w:val="24"/>
                <w:lang w:val="ru-RU"/>
              </w:rPr>
              <w:t xml:space="preserve">- систематизировать и отрабатывать быстро </w:t>
            </w:r>
            <w:r w:rsidRPr="00506AA1">
              <w:rPr>
                <w:spacing w:val="-2"/>
                <w:sz w:val="24"/>
                <w:szCs w:val="24"/>
                <w:lang w:val="ru-RU"/>
              </w:rPr>
              <w:t xml:space="preserve">изменяющуюся экономическую информацию, </w:t>
            </w:r>
            <w:r w:rsidRPr="00506AA1">
              <w:rPr>
                <w:sz w:val="24"/>
                <w:szCs w:val="24"/>
                <w:lang w:val="ru-RU"/>
              </w:rPr>
              <w:t>необходимую для принятия</w:t>
            </w:r>
            <w:r w:rsidRPr="00506AA1">
              <w:rPr>
                <w:spacing w:val="-15"/>
                <w:sz w:val="24"/>
                <w:szCs w:val="24"/>
                <w:lang w:val="ru-RU"/>
              </w:rPr>
              <w:t xml:space="preserve"> </w:t>
            </w:r>
            <w:r w:rsidRPr="00506AA1">
              <w:rPr>
                <w:sz w:val="24"/>
                <w:szCs w:val="24"/>
                <w:lang w:val="ru-RU"/>
              </w:rPr>
              <w:t>правильных деловых решений;</w:t>
            </w:r>
          </w:p>
          <w:p w:rsidR="00506AA1" w:rsidRPr="00506AA1" w:rsidRDefault="00506AA1">
            <w:pPr>
              <w:pStyle w:val="TableParagraph"/>
              <w:ind w:left="174" w:right="142"/>
              <w:rPr>
                <w:sz w:val="24"/>
                <w:szCs w:val="24"/>
                <w:lang w:val="ru-RU"/>
              </w:rPr>
            </w:pPr>
            <w:r w:rsidRPr="00506AA1">
              <w:rPr>
                <w:sz w:val="24"/>
                <w:szCs w:val="24"/>
                <w:lang w:val="ru-RU"/>
              </w:rPr>
              <w:t>- ориентироваться в быстро изменяющейся рыночной</w:t>
            </w:r>
            <w:r w:rsidRPr="00506AA1">
              <w:rPr>
                <w:spacing w:val="-15"/>
                <w:sz w:val="24"/>
                <w:szCs w:val="24"/>
                <w:lang w:val="ru-RU"/>
              </w:rPr>
              <w:t xml:space="preserve"> </w:t>
            </w:r>
            <w:r w:rsidRPr="00506AA1">
              <w:rPr>
                <w:sz w:val="24"/>
                <w:szCs w:val="24"/>
                <w:lang w:val="ru-RU"/>
              </w:rPr>
              <w:t xml:space="preserve">конъюнктуре и своевременно изменять направления </w:t>
            </w:r>
            <w:r w:rsidRPr="00506AA1">
              <w:rPr>
                <w:spacing w:val="-2"/>
                <w:sz w:val="24"/>
                <w:szCs w:val="24"/>
                <w:lang w:val="ru-RU"/>
              </w:rPr>
              <w:t>своего</w:t>
            </w:r>
          </w:p>
          <w:p w:rsidR="00506AA1" w:rsidRPr="00506AA1" w:rsidRDefault="00506AA1">
            <w:pPr>
              <w:pStyle w:val="TableParagraph"/>
              <w:ind w:left="174" w:right="142"/>
              <w:rPr>
                <w:spacing w:val="-2"/>
                <w:sz w:val="24"/>
                <w:szCs w:val="24"/>
                <w:lang w:val="ru-RU"/>
              </w:rPr>
            </w:pPr>
            <w:r w:rsidRPr="00506AA1">
              <w:rPr>
                <w:spacing w:val="-2"/>
                <w:sz w:val="24"/>
                <w:szCs w:val="24"/>
                <w:lang w:val="ru-RU"/>
              </w:rPr>
              <w:t>предпринимательства;</w:t>
            </w:r>
          </w:p>
          <w:p w:rsidR="00506AA1" w:rsidRPr="00506AA1" w:rsidRDefault="00506AA1">
            <w:pPr>
              <w:pStyle w:val="TableParagraph"/>
              <w:ind w:left="142"/>
              <w:rPr>
                <w:sz w:val="24"/>
                <w:szCs w:val="24"/>
                <w:lang w:val="ru-RU"/>
              </w:rPr>
            </w:pPr>
            <w:r w:rsidRPr="00506AA1">
              <w:rPr>
                <w:spacing w:val="-2"/>
                <w:sz w:val="24"/>
                <w:szCs w:val="24"/>
                <w:lang w:val="ru-RU"/>
              </w:rPr>
              <w:t>-добиваться эффективных результатов</w:t>
            </w:r>
          </w:p>
          <w:p w:rsidR="00506AA1" w:rsidRPr="00506AA1" w:rsidRDefault="00506AA1">
            <w:pPr>
              <w:pStyle w:val="TableParagraph"/>
              <w:ind w:left="174" w:right="142"/>
              <w:rPr>
                <w:sz w:val="24"/>
                <w:szCs w:val="24"/>
                <w:lang w:val="ru-RU"/>
              </w:rPr>
            </w:pPr>
            <w:r w:rsidRPr="00506AA1">
              <w:rPr>
                <w:spacing w:val="-2"/>
                <w:sz w:val="24"/>
                <w:szCs w:val="24"/>
                <w:lang w:val="ru-RU"/>
              </w:rPr>
              <w:t xml:space="preserve">предпринимательской </w:t>
            </w:r>
            <w:r w:rsidRPr="00506AA1">
              <w:rPr>
                <w:sz w:val="24"/>
                <w:szCs w:val="24"/>
                <w:lang w:val="ru-RU"/>
              </w:rPr>
              <w:t>деятельности, ее прибыльности и</w:t>
            </w:r>
          </w:p>
        </w:tc>
        <w:tc>
          <w:tcPr>
            <w:tcW w:w="3331"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ind w:left="72"/>
              <w:rPr>
                <w:sz w:val="24"/>
                <w:szCs w:val="24"/>
                <w:lang w:val="ru-RU"/>
              </w:rPr>
            </w:pPr>
            <w:r w:rsidRPr="00506AA1">
              <w:rPr>
                <w:sz w:val="24"/>
                <w:szCs w:val="24"/>
                <w:lang w:val="ru-RU"/>
              </w:rPr>
              <w:t>-</w:t>
            </w:r>
            <w:r w:rsidRPr="00506AA1">
              <w:rPr>
                <w:spacing w:val="-15"/>
                <w:sz w:val="24"/>
                <w:szCs w:val="24"/>
                <w:lang w:val="ru-RU"/>
              </w:rPr>
              <w:t xml:space="preserve"> </w:t>
            </w:r>
            <w:r w:rsidRPr="00506AA1">
              <w:rPr>
                <w:sz w:val="24"/>
                <w:szCs w:val="24"/>
                <w:lang w:val="ru-RU"/>
              </w:rPr>
              <w:t xml:space="preserve">коммерческо-деловую </w:t>
            </w:r>
            <w:r w:rsidRPr="00506AA1">
              <w:rPr>
                <w:spacing w:val="-2"/>
                <w:sz w:val="24"/>
                <w:szCs w:val="24"/>
                <w:lang w:val="ru-RU"/>
              </w:rPr>
              <w:t>терминологию, отвечающую</w:t>
            </w:r>
          </w:p>
          <w:p w:rsidR="00506AA1" w:rsidRPr="00506AA1" w:rsidRDefault="00506AA1">
            <w:pPr>
              <w:pStyle w:val="TableParagraph"/>
              <w:ind w:left="72"/>
              <w:rPr>
                <w:sz w:val="24"/>
                <w:szCs w:val="24"/>
                <w:lang w:val="ru-RU"/>
              </w:rPr>
            </w:pPr>
            <w:r w:rsidRPr="00506AA1">
              <w:rPr>
                <w:sz w:val="24"/>
                <w:szCs w:val="24"/>
                <w:lang w:val="ru-RU"/>
              </w:rPr>
              <w:t xml:space="preserve">современным нормам </w:t>
            </w:r>
            <w:r w:rsidRPr="00506AA1">
              <w:rPr>
                <w:spacing w:val="-2"/>
                <w:sz w:val="24"/>
                <w:szCs w:val="24"/>
                <w:lang w:val="ru-RU"/>
              </w:rPr>
              <w:t>предпринимательства;</w:t>
            </w:r>
          </w:p>
          <w:p w:rsidR="00506AA1" w:rsidRPr="00506AA1" w:rsidRDefault="00506AA1">
            <w:pPr>
              <w:pStyle w:val="TableParagraph"/>
              <w:ind w:left="72"/>
              <w:rPr>
                <w:sz w:val="24"/>
                <w:szCs w:val="24"/>
                <w:lang w:val="ru-RU"/>
              </w:rPr>
            </w:pPr>
            <w:r w:rsidRPr="00506AA1">
              <w:rPr>
                <w:sz w:val="24"/>
                <w:szCs w:val="24"/>
                <w:lang w:val="ru-RU"/>
              </w:rPr>
              <w:t>- начальный</w:t>
            </w:r>
            <w:r w:rsidRPr="00506AA1">
              <w:rPr>
                <w:spacing w:val="-15"/>
                <w:sz w:val="24"/>
                <w:szCs w:val="24"/>
                <w:lang w:val="ru-RU"/>
              </w:rPr>
              <w:t xml:space="preserve"> </w:t>
            </w:r>
            <w:r w:rsidRPr="00506AA1">
              <w:rPr>
                <w:sz w:val="24"/>
                <w:szCs w:val="24"/>
                <w:lang w:val="ru-RU"/>
              </w:rPr>
              <w:t xml:space="preserve">объем </w:t>
            </w:r>
            <w:r w:rsidRPr="00506AA1">
              <w:rPr>
                <w:spacing w:val="-2"/>
                <w:sz w:val="24"/>
                <w:szCs w:val="24"/>
                <w:lang w:val="ru-RU"/>
              </w:rPr>
              <w:t>информации, необходимой</w:t>
            </w:r>
          </w:p>
          <w:p w:rsidR="00506AA1" w:rsidRPr="00506AA1" w:rsidRDefault="00506AA1">
            <w:pPr>
              <w:pStyle w:val="TableParagraph"/>
              <w:ind w:left="72"/>
              <w:rPr>
                <w:sz w:val="24"/>
                <w:szCs w:val="24"/>
                <w:lang w:val="ru-RU"/>
              </w:rPr>
            </w:pPr>
            <w:r w:rsidRPr="00506AA1">
              <w:rPr>
                <w:sz w:val="24"/>
                <w:szCs w:val="24"/>
                <w:lang w:val="ru-RU"/>
              </w:rPr>
              <w:t>предпринимателю,</w:t>
            </w:r>
            <w:r w:rsidRPr="00506AA1">
              <w:rPr>
                <w:spacing w:val="-15"/>
                <w:sz w:val="24"/>
                <w:szCs w:val="24"/>
                <w:lang w:val="ru-RU"/>
              </w:rPr>
              <w:t xml:space="preserve"> </w:t>
            </w:r>
            <w:r w:rsidRPr="00506AA1">
              <w:rPr>
                <w:sz w:val="24"/>
                <w:szCs w:val="24"/>
                <w:lang w:val="ru-RU"/>
              </w:rPr>
              <w:t xml:space="preserve">а именно: основы </w:t>
            </w:r>
            <w:r w:rsidRPr="00506AA1">
              <w:rPr>
                <w:spacing w:val="-2"/>
                <w:sz w:val="24"/>
                <w:szCs w:val="24"/>
                <w:lang w:val="ru-RU"/>
              </w:rPr>
              <w:t>законодательства (гражданского,</w:t>
            </w:r>
          </w:p>
          <w:p w:rsidR="00506AA1" w:rsidRPr="00506AA1" w:rsidRDefault="00506AA1">
            <w:pPr>
              <w:pStyle w:val="TableParagraph"/>
              <w:ind w:left="72"/>
              <w:rPr>
                <w:sz w:val="24"/>
                <w:szCs w:val="24"/>
                <w:lang w:val="ru-RU"/>
              </w:rPr>
            </w:pPr>
            <w:r w:rsidRPr="00506AA1">
              <w:rPr>
                <w:sz w:val="24"/>
                <w:szCs w:val="24"/>
                <w:lang w:val="ru-RU"/>
              </w:rPr>
              <w:t>трудового,</w:t>
            </w:r>
            <w:r w:rsidRPr="00506AA1">
              <w:rPr>
                <w:spacing w:val="-15"/>
                <w:sz w:val="24"/>
                <w:szCs w:val="24"/>
                <w:lang w:val="ru-RU"/>
              </w:rPr>
              <w:t xml:space="preserve"> </w:t>
            </w:r>
            <w:r w:rsidRPr="00506AA1">
              <w:rPr>
                <w:sz w:val="24"/>
                <w:szCs w:val="24"/>
                <w:lang w:val="ru-RU"/>
              </w:rPr>
              <w:t>налогового</w:t>
            </w:r>
            <w:r w:rsidRPr="00506AA1">
              <w:rPr>
                <w:spacing w:val="-15"/>
                <w:sz w:val="24"/>
                <w:szCs w:val="24"/>
                <w:lang w:val="ru-RU"/>
              </w:rPr>
              <w:t xml:space="preserve"> </w:t>
            </w:r>
            <w:r w:rsidRPr="00506AA1">
              <w:rPr>
                <w:sz w:val="24"/>
                <w:szCs w:val="24"/>
                <w:lang w:val="ru-RU"/>
              </w:rPr>
              <w:t>и др.), основы экономики предприятия; понятие о капитале; о формах его существования и движения, финансово- кредитного дела,</w:t>
            </w:r>
          </w:p>
          <w:p w:rsidR="00506AA1" w:rsidRPr="00506AA1" w:rsidRDefault="00506AA1">
            <w:pPr>
              <w:pStyle w:val="TableParagraph"/>
              <w:ind w:left="72"/>
              <w:rPr>
                <w:sz w:val="24"/>
                <w:szCs w:val="24"/>
                <w:lang w:val="ru-RU"/>
              </w:rPr>
            </w:pPr>
            <w:r w:rsidRPr="00506AA1">
              <w:rPr>
                <w:sz w:val="24"/>
                <w:szCs w:val="24"/>
                <w:lang w:val="ru-RU"/>
              </w:rPr>
              <w:t>системы учета и отчетности</w:t>
            </w:r>
            <w:r w:rsidRPr="00506AA1">
              <w:rPr>
                <w:spacing w:val="-15"/>
                <w:sz w:val="24"/>
                <w:szCs w:val="24"/>
                <w:lang w:val="ru-RU"/>
              </w:rPr>
              <w:t xml:space="preserve"> </w:t>
            </w:r>
            <w:r w:rsidRPr="00506AA1">
              <w:rPr>
                <w:sz w:val="24"/>
                <w:szCs w:val="24"/>
                <w:lang w:val="ru-RU"/>
              </w:rPr>
              <w:t>и</w:t>
            </w:r>
            <w:r w:rsidRPr="00506AA1">
              <w:rPr>
                <w:spacing w:val="-15"/>
                <w:sz w:val="24"/>
                <w:szCs w:val="24"/>
                <w:lang w:val="ru-RU"/>
              </w:rPr>
              <w:t xml:space="preserve"> </w:t>
            </w:r>
            <w:r w:rsidRPr="00506AA1">
              <w:rPr>
                <w:sz w:val="24"/>
                <w:szCs w:val="24"/>
                <w:lang w:val="ru-RU"/>
              </w:rPr>
              <w:t>т.п.;</w:t>
            </w:r>
          </w:p>
          <w:p w:rsidR="00506AA1" w:rsidRPr="00506AA1" w:rsidRDefault="00506AA1">
            <w:pPr>
              <w:pStyle w:val="TableParagraph"/>
              <w:ind w:left="72"/>
              <w:rPr>
                <w:sz w:val="24"/>
                <w:szCs w:val="24"/>
                <w:lang w:val="ru-RU"/>
              </w:rPr>
            </w:pPr>
            <w:r w:rsidRPr="00506AA1">
              <w:rPr>
                <w:sz w:val="24"/>
                <w:szCs w:val="24"/>
                <w:lang w:val="ru-RU"/>
              </w:rPr>
              <w:t>-</w:t>
            </w:r>
            <w:r w:rsidRPr="00506AA1">
              <w:rPr>
                <w:spacing w:val="-2"/>
                <w:sz w:val="24"/>
                <w:szCs w:val="24"/>
                <w:lang w:val="ru-RU"/>
              </w:rPr>
              <w:t>необходимую</w:t>
            </w:r>
          </w:p>
          <w:p w:rsidR="00506AA1" w:rsidRPr="00506AA1" w:rsidRDefault="00506AA1">
            <w:pPr>
              <w:pStyle w:val="TableParagraph"/>
              <w:ind w:left="72"/>
              <w:rPr>
                <w:sz w:val="24"/>
                <w:szCs w:val="24"/>
                <w:lang w:val="ru-RU"/>
              </w:rPr>
            </w:pPr>
            <w:r w:rsidRPr="00506AA1">
              <w:rPr>
                <w:sz w:val="24"/>
                <w:szCs w:val="24"/>
                <w:lang w:val="ru-RU"/>
              </w:rPr>
              <w:t>информацию</w:t>
            </w:r>
            <w:r w:rsidRPr="00506AA1">
              <w:rPr>
                <w:spacing w:val="-15"/>
                <w:sz w:val="24"/>
                <w:szCs w:val="24"/>
                <w:lang w:val="ru-RU"/>
              </w:rPr>
              <w:t xml:space="preserve"> </w:t>
            </w:r>
            <w:r w:rsidRPr="00506AA1">
              <w:rPr>
                <w:sz w:val="24"/>
                <w:szCs w:val="24"/>
                <w:lang w:val="ru-RU"/>
              </w:rPr>
              <w:t>о</w:t>
            </w:r>
            <w:r w:rsidRPr="00506AA1">
              <w:rPr>
                <w:spacing w:val="-15"/>
                <w:sz w:val="24"/>
                <w:szCs w:val="24"/>
                <w:lang w:val="ru-RU"/>
              </w:rPr>
              <w:t xml:space="preserve"> </w:t>
            </w:r>
            <w:r w:rsidRPr="00506AA1">
              <w:rPr>
                <w:sz w:val="24"/>
                <w:szCs w:val="24"/>
                <w:lang w:val="ru-RU"/>
              </w:rPr>
              <w:t>правовых и экономических</w:t>
            </w:r>
          </w:p>
          <w:p w:rsidR="00506AA1" w:rsidRPr="00506AA1" w:rsidRDefault="00506AA1">
            <w:pPr>
              <w:pStyle w:val="TableParagraph"/>
              <w:ind w:left="72"/>
              <w:rPr>
                <w:sz w:val="24"/>
                <w:szCs w:val="24"/>
                <w:lang w:val="ru-RU"/>
              </w:rPr>
            </w:pPr>
            <w:r w:rsidRPr="00506AA1">
              <w:rPr>
                <w:sz w:val="24"/>
                <w:szCs w:val="24"/>
                <w:lang w:val="ru-RU"/>
              </w:rPr>
              <w:t>аспектах</w:t>
            </w:r>
            <w:r w:rsidRPr="00506AA1">
              <w:rPr>
                <w:spacing w:val="-15"/>
                <w:sz w:val="24"/>
                <w:szCs w:val="24"/>
                <w:lang w:val="ru-RU"/>
              </w:rPr>
              <w:t xml:space="preserve"> </w:t>
            </w:r>
            <w:r w:rsidRPr="00506AA1">
              <w:rPr>
                <w:sz w:val="24"/>
                <w:szCs w:val="24"/>
                <w:lang w:val="ru-RU"/>
              </w:rPr>
              <w:t xml:space="preserve">создания </w:t>
            </w:r>
            <w:r w:rsidRPr="00506AA1">
              <w:rPr>
                <w:spacing w:val="-2"/>
                <w:sz w:val="24"/>
                <w:szCs w:val="24"/>
                <w:lang w:val="ru-RU"/>
              </w:rPr>
              <w:t>собственного</w:t>
            </w:r>
          </w:p>
          <w:p w:rsidR="00506AA1" w:rsidRPr="00506AA1" w:rsidRDefault="00506AA1">
            <w:pPr>
              <w:pStyle w:val="TableParagraph"/>
              <w:ind w:left="72"/>
              <w:rPr>
                <w:sz w:val="24"/>
                <w:szCs w:val="24"/>
                <w:lang w:val="ru-RU"/>
              </w:rPr>
            </w:pPr>
            <w:r w:rsidRPr="00506AA1">
              <w:rPr>
                <w:spacing w:val="-2"/>
                <w:sz w:val="24"/>
                <w:szCs w:val="24"/>
                <w:lang w:val="ru-RU"/>
              </w:rPr>
              <w:t>предприятия;</w:t>
            </w:r>
          </w:p>
          <w:p w:rsidR="00506AA1" w:rsidRPr="00506AA1" w:rsidRDefault="00506AA1">
            <w:pPr>
              <w:pStyle w:val="TableParagraph"/>
              <w:ind w:left="72"/>
              <w:rPr>
                <w:sz w:val="24"/>
                <w:szCs w:val="24"/>
                <w:lang w:val="ru-RU"/>
              </w:rPr>
            </w:pPr>
            <w:r w:rsidRPr="00506AA1">
              <w:rPr>
                <w:sz w:val="24"/>
                <w:szCs w:val="24"/>
                <w:lang w:val="ru-RU"/>
              </w:rPr>
              <w:t>-возможные</w:t>
            </w:r>
            <w:r w:rsidRPr="00506AA1">
              <w:rPr>
                <w:spacing w:val="-15"/>
                <w:sz w:val="24"/>
                <w:szCs w:val="24"/>
                <w:lang w:val="ru-RU"/>
              </w:rPr>
              <w:t xml:space="preserve"> </w:t>
            </w:r>
            <w:r w:rsidRPr="00506AA1">
              <w:rPr>
                <w:sz w:val="24"/>
                <w:szCs w:val="24"/>
                <w:lang w:val="ru-RU"/>
              </w:rPr>
              <w:t>проблемы</w:t>
            </w:r>
            <w:r w:rsidRPr="00506AA1">
              <w:rPr>
                <w:spacing w:val="-15"/>
                <w:sz w:val="24"/>
                <w:szCs w:val="24"/>
                <w:lang w:val="ru-RU"/>
              </w:rPr>
              <w:t xml:space="preserve"> </w:t>
            </w:r>
            <w:r w:rsidRPr="00506AA1">
              <w:rPr>
                <w:sz w:val="24"/>
                <w:szCs w:val="24"/>
                <w:lang w:val="ru-RU"/>
              </w:rPr>
              <w:t xml:space="preserve">и трудности, с которыми </w:t>
            </w:r>
            <w:r w:rsidRPr="00506AA1">
              <w:rPr>
                <w:spacing w:val="-2"/>
                <w:sz w:val="24"/>
                <w:szCs w:val="24"/>
                <w:lang w:val="ru-RU"/>
              </w:rPr>
              <w:t>сталкивается</w:t>
            </w:r>
          </w:p>
          <w:p w:rsidR="00506AA1" w:rsidRPr="00506AA1" w:rsidRDefault="00506AA1">
            <w:pPr>
              <w:pStyle w:val="TableParagraph"/>
              <w:ind w:left="72"/>
              <w:rPr>
                <w:spacing w:val="-4"/>
                <w:sz w:val="24"/>
                <w:szCs w:val="24"/>
                <w:lang w:val="ru-RU"/>
              </w:rPr>
            </w:pPr>
            <w:r w:rsidRPr="00506AA1">
              <w:rPr>
                <w:sz w:val="24"/>
                <w:szCs w:val="24"/>
                <w:lang w:val="ru-RU"/>
              </w:rPr>
              <w:t>предприниматель</w:t>
            </w:r>
            <w:r w:rsidRPr="00506AA1">
              <w:rPr>
                <w:spacing w:val="-8"/>
                <w:sz w:val="24"/>
                <w:szCs w:val="24"/>
                <w:lang w:val="ru-RU"/>
              </w:rPr>
              <w:t xml:space="preserve"> </w:t>
            </w:r>
            <w:r w:rsidRPr="00506AA1">
              <w:rPr>
                <w:sz w:val="24"/>
                <w:szCs w:val="24"/>
                <w:lang w:val="ru-RU"/>
              </w:rPr>
              <w:t>в</w:t>
            </w:r>
            <w:r w:rsidRPr="00506AA1">
              <w:rPr>
                <w:spacing w:val="-1"/>
                <w:sz w:val="24"/>
                <w:szCs w:val="24"/>
                <w:lang w:val="ru-RU"/>
              </w:rPr>
              <w:t xml:space="preserve"> </w:t>
            </w:r>
            <w:r w:rsidRPr="00506AA1">
              <w:rPr>
                <w:spacing w:val="-4"/>
                <w:sz w:val="24"/>
                <w:szCs w:val="24"/>
                <w:lang w:val="ru-RU"/>
              </w:rPr>
              <w:t xml:space="preserve">ходе </w:t>
            </w:r>
            <w:r w:rsidRPr="00506AA1">
              <w:rPr>
                <w:sz w:val="24"/>
                <w:szCs w:val="24"/>
                <w:lang w:val="ru-RU"/>
              </w:rPr>
              <w:t xml:space="preserve"> своей деятельности,</w:t>
            </w:r>
          </w:p>
          <w:p w:rsidR="00506AA1" w:rsidRPr="00506AA1" w:rsidRDefault="00506AA1">
            <w:pPr>
              <w:pStyle w:val="TableParagraph"/>
              <w:ind w:left="72"/>
              <w:rPr>
                <w:sz w:val="24"/>
                <w:szCs w:val="24"/>
                <w:lang w:val="ru-RU"/>
              </w:rPr>
            </w:pPr>
            <w:r w:rsidRPr="00506AA1">
              <w:rPr>
                <w:sz w:val="24"/>
                <w:szCs w:val="24"/>
                <w:lang w:val="ru-RU"/>
              </w:rPr>
              <w:t>особенно</w:t>
            </w:r>
            <w:r w:rsidRPr="00506AA1">
              <w:rPr>
                <w:spacing w:val="-15"/>
                <w:sz w:val="24"/>
                <w:szCs w:val="24"/>
                <w:lang w:val="ru-RU"/>
              </w:rPr>
              <w:t xml:space="preserve"> </w:t>
            </w:r>
            <w:r w:rsidRPr="00506AA1">
              <w:rPr>
                <w:sz w:val="24"/>
                <w:szCs w:val="24"/>
                <w:lang w:val="ru-RU"/>
              </w:rPr>
              <w:t>на</w:t>
            </w:r>
            <w:r w:rsidRPr="00506AA1">
              <w:rPr>
                <w:spacing w:val="-15"/>
                <w:sz w:val="24"/>
                <w:szCs w:val="24"/>
                <w:lang w:val="ru-RU"/>
              </w:rPr>
              <w:t xml:space="preserve"> </w:t>
            </w:r>
            <w:r w:rsidRPr="00506AA1">
              <w:rPr>
                <w:sz w:val="24"/>
                <w:szCs w:val="24"/>
                <w:lang w:val="ru-RU"/>
              </w:rPr>
              <w:t>начальном этапе, в тех, или иных, конкретных условиях;</w:t>
            </w:r>
          </w:p>
        </w:tc>
        <w:tc>
          <w:tcPr>
            <w:tcW w:w="1691"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autoSpaceDE w:val="0"/>
              <w:autoSpaceDN w:val="0"/>
              <w:ind w:left="112"/>
              <w:rPr>
                <w:sz w:val="24"/>
                <w:szCs w:val="24"/>
                <w:lang w:val="ru-RU"/>
              </w:rPr>
            </w:pPr>
            <w:r w:rsidRPr="00506AA1">
              <w:rPr>
                <w:sz w:val="24"/>
                <w:szCs w:val="24"/>
                <w:lang w:val="ru-RU"/>
              </w:rPr>
              <w:t>-ведения технической документации,</w:t>
            </w:r>
            <w:r w:rsidRPr="00506AA1">
              <w:rPr>
                <w:spacing w:val="-14"/>
                <w:sz w:val="24"/>
                <w:szCs w:val="24"/>
                <w:lang w:val="ru-RU"/>
              </w:rPr>
              <w:t xml:space="preserve"> </w:t>
            </w:r>
            <w:r w:rsidRPr="00506AA1">
              <w:rPr>
                <w:sz w:val="24"/>
                <w:szCs w:val="24"/>
                <w:lang w:val="ru-RU"/>
              </w:rPr>
              <w:t>контроля заданий и графиков;</w:t>
            </w:r>
          </w:p>
          <w:p w:rsidR="00506AA1" w:rsidRDefault="00506AA1">
            <w:pPr>
              <w:pStyle w:val="TableParagraph"/>
              <w:autoSpaceDE w:val="0"/>
              <w:autoSpaceDN w:val="0"/>
              <w:ind w:left="112"/>
              <w:rPr>
                <w:sz w:val="24"/>
                <w:szCs w:val="24"/>
              </w:rPr>
            </w:pPr>
            <w:r>
              <w:rPr>
                <w:sz w:val="24"/>
                <w:szCs w:val="24"/>
              </w:rPr>
              <w:t>-по</w:t>
            </w:r>
            <w:r>
              <w:rPr>
                <w:spacing w:val="-14"/>
                <w:sz w:val="24"/>
                <w:szCs w:val="24"/>
              </w:rPr>
              <w:t xml:space="preserve"> </w:t>
            </w:r>
            <w:r>
              <w:rPr>
                <w:sz w:val="24"/>
                <w:szCs w:val="24"/>
              </w:rPr>
              <w:t>расчету</w:t>
            </w:r>
            <w:r>
              <w:rPr>
                <w:spacing w:val="-14"/>
                <w:sz w:val="24"/>
                <w:szCs w:val="24"/>
              </w:rPr>
              <w:t xml:space="preserve"> </w:t>
            </w:r>
            <w:r>
              <w:rPr>
                <w:sz w:val="24"/>
                <w:szCs w:val="24"/>
              </w:rPr>
              <w:t xml:space="preserve">сроков </w:t>
            </w:r>
            <w:r>
              <w:rPr>
                <w:spacing w:val="-2"/>
                <w:sz w:val="24"/>
                <w:szCs w:val="24"/>
              </w:rPr>
              <w:t>доставки</w:t>
            </w:r>
          </w:p>
        </w:tc>
      </w:tr>
    </w:tbl>
    <w:p w:rsidR="00506AA1" w:rsidRDefault="00506AA1" w:rsidP="00506AA1">
      <w:pPr>
        <w:pStyle w:val="aff0"/>
        <w:widowControl w:val="0"/>
        <w:spacing w:line="240" w:lineRule="auto"/>
        <w:jc w:val="both"/>
      </w:pPr>
      <w:r>
        <w:rPr>
          <w:bCs/>
        </w:rPr>
        <w:t>В результате освоения дисциплины обучающийся должен</w:t>
      </w:r>
    </w:p>
    <w:p w:rsidR="00506AA1" w:rsidRDefault="00506AA1" w:rsidP="00506AA1">
      <w:pPr>
        <w:rPr>
          <w:rFonts w:ascii="Times New Roman" w:eastAsia="Times New Roman" w:hAnsi="Times New Roman" w:cs="Times New Roman"/>
          <w:sz w:val="24"/>
          <w:szCs w:val="24"/>
        </w:rPr>
        <w:sectPr w:rsidR="00506AA1">
          <w:pgSz w:w="11910" w:h="16840"/>
          <w:pgMar w:top="1040" w:right="853" w:bottom="280" w:left="1418" w:header="720" w:footer="720" w:gutter="0"/>
          <w:cols w:space="720"/>
        </w:sectPr>
      </w:pPr>
    </w:p>
    <w:tbl>
      <w:tblPr>
        <w:tblStyle w:val="TableNormal"/>
        <w:tblW w:w="97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3047"/>
        <w:gridCol w:w="3048"/>
        <w:gridCol w:w="2268"/>
      </w:tblGrid>
      <w:tr w:rsidR="00506AA1" w:rsidTr="00506AA1">
        <w:trPr>
          <w:trHeight w:val="1401"/>
        </w:trPr>
        <w:tc>
          <w:tcPr>
            <w:tcW w:w="1418" w:type="dxa"/>
            <w:tcBorders>
              <w:top w:val="single" w:sz="4" w:space="0" w:color="000000"/>
              <w:left w:val="single" w:sz="4" w:space="0" w:color="000000"/>
              <w:bottom w:val="single" w:sz="4" w:space="0" w:color="000000"/>
              <w:right w:val="single" w:sz="4" w:space="0" w:color="000000"/>
            </w:tcBorders>
          </w:tcPr>
          <w:p w:rsidR="00506AA1" w:rsidRPr="00506AA1" w:rsidRDefault="00506AA1">
            <w:pPr>
              <w:pStyle w:val="TableParagraph"/>
              <w:rPr>
                <w:sz w:val="24"/>
                <w:szCs w:val="24"/>
                <w:lang w:val="ru-RU"/>
              </w:rPr>
            </w:pPr>
          </w:p>
        </w:tc>
        <w:tc>
          <w:tcPr>
            <w:tcW w:w="3047"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ind w:left="142"/>
              <w:rPr>
                <w:sz w:val="24"/>
                <w:szCs w:val="24"/>
                <w:lang w:val="ru-RU"/>
              </w:rPr>
            </w:pPr>
            <w:r w:rsidRPr="00506AA1">
              <w:rPr>
                <w:spacing w:val="-2"/>
                <w:sz w:val="24"/>
                <w:szCs w:val="24"/>
                <w:lang w:val="ru-RU"/>
              </w:rPr>
              <w:t xml:space="preserve">прогрессивности, </w:t>
            </w:r>
            <w:r w:rsidRPr="00506AA1">
              <w:rPr>
                <w:sz w:val="24"/>
                <w:szCs w:val="24"/>
                <w:lang w:val="ru-RU"/>
              </w:rPr>
              <w:t xml:space="preserve">проявляя деловую и </w:t>
            </w:r>
            <w:r w:rsidRPr="00506AA1">
              <w:rPr>
                <w:spacing w:val="-2"/>
                <w:sz w:val="24"/>
                <w:szCs w:val="24"/>
                <w:lang w:val="ru-RU"/>
              </w:rPr>
              <w:t>инвестиционную активность.</w:t>
            </w:r>
          </w:p>
        </w:tc>
        <w:tc>
          <w:tcPr>
            <w:tcW w:w="3048"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ind w:left="142" w:right="142"/>
              <w:rPr>
                <w:sz w:val="24"/>
                <w:szCs w:val="24"/>
                <w:lang w:val="ru-RU"/>
              </w:rPr>
            </w:pPr>
            <w:r w:rsidRPr="00506AA1">
              <w:rPr>
                <w:sz w:val="24"/>
                <w:szCs w:val="24"/>
                <w:lang w:val="ru-RU"/>
              </w:rPr>
              <w:t>- актуальные</w:t>
            </w:r>
            <w:r w:rsidRPr="00506AA1">
              <w:rPr>
                <w:spacing w:val="-15"/>
                <w:sz w:val="24"/>
                <w:szCs w:val="24"/>
                <w:lang w:val="ru-RU"/>
              </w:rPr>
              <w:t xml:space="preserve"> </w:t>
            </w:r>
            <w:r w:rsidRPr="00506AA1">
              <w:rPr>
                <w:sz w:val="24"/>
                <w:szCs w:val="24"/>
                <w:lang w:val="ru-RU"/>
              </w:rPr>
              <w:t xml:space="preserve">вопросы </w:t>
            </w:r>
            <w:r w:rsidRPr="00506AA1">
              <w:rPr>
                <w:spacing w:val="-2"/>
                <w:sz w:val="24"/>
                <w:szCs w:val="24"/>
                <w:lang w:val="ru-RU"/>
              </w:rPr>
              <w:t>развития</w:t>
            </w:r>
          </w:p>
          <w:p w:rsidR="00506AA1" w:rsidRPr="00506AA1" w:rsidRDefault="00506AA1">
            <w:pPr>
              <w:pStyle w:val="TableParagraph"/>
              <w:ind w:left="142" w:right="142"/>
              <w:rPr>
                <w:sz w:val="24"/>
                <w:szCs w:val="24"/>
                <w:lang w:val="ru-RU"/>
              </w:rPr>
            </w:pPr>
            <w:r w:rsidRPr="00506AA1">
              <w:rPr>
                <w:sz w:val="24"/>
                <w:szCs w:val="24"/>
                <w:lang w:val="ru-RU"/>
              </w:rPr>
              <w:t>предпринимательства</w:t>
            </w:r>
            <w:r w:rsidRPr="00506AA1">
              <w:rPr>
                <w:spacing w:val="-15"/>
                <w:sz w:val="24"/>
                <w:szCs w:val="24"/>
                <w:lang w:val="ru-RU"/>
              </w:rPr>
              <w:t xml:space="preserve"> </w:t>
            </w:r>
            <w:r w:rsidRPr="00506AA1">
              <w:rPr>
                <w:sz w:val="24"/>
                <w:szCs w:val="24"/>
                <w:lang w:val="ru-RU"/>
              </w:rPr>
              <w:t>в России и его зарубежный опыт.</w:t>
            </w:r>
          </w:p>
        </w:tc>
        <w:tc>
          <w:tcPr>
            <w:tcW w:w="2268" w:type="dxa"/>
            <w:tcBorders>
              <w:top w:val="single" w:sz="4" w:space="0" w:color="000000"/>
              <w:left w:val="single" w:sz="4" w:space="0" w:color="000000"/>
              <w:bottom w:val="single" w:sz="4" w:space="0" w:color="000000"/>
              <w:right w:val="single" w:sz="4" w:space="0" w:color="000000"/>
            </w:tcBorders>
          </w:tcPr>
          <w:p w:rsidR="00506AA1" w:rsidRPr="00506AA1" w:rsidRDefault="00506AA1">
            <w:pPr>
              <w:pStyle w:val="TableParagraph"/>
              <w:rPr>
                <w:sz w:val="24"/>
                <w:szCs w:val="24"/>
                <w:lang w:val="ru-RU"/>
              </w:rPr>
            </w:pPr>
          </w:p>
        </w:tc>
      </w:tr>
    </w:tbl>
    <w:p w:rsidR="00506AA1" w:rsidRDefault="00506AA1" w:rsidP="00506AA1">
      <w:pPr>
        <w:pStyle w:val="aff0"/>
        <w:widowControl w:val="0"/>
        <w:spacing w:before="120" w:after="120" w:line="240" w:lineRule="auto"/>
        <w:jc w:val="both"/>
        <w:rPr>
          <w:szCs w:val="20"/>
        </w:rPr>
      </w:pPr>
    </w:p>
    <w:p w:rsidR="00506AA1" w:rsidRDefault="00506AA1" w:rsidP="00506AA1">
      <w:pP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br w:type="page"/>
      </w:r>
    </w:p>
    <w:p w:rsidR="00506AA1" w:rsidRDefault="00506AA1" w:rsidP="00506AA1">
      <w:pPr>
        <w:pStyle w:val="1"/>
        <w:widowControl w:val="0"/>
        <w:numPr>
          <w:ilvl w:val="3"/>
          <w:numId w:val="22"/>
        </w:numPr>
        <w:autoSpaceDE w:val="0"/>
        <w:autoSpaceDN w:val="0"/>
        <w:spacing w:before="147" w:beforeAutospacing="0" w:after="0" w:afterAutospacing="0"/>
        <w:ind w:left="360"/>
      </w:pPr>
      <w:bookmarkStart w:id="95" w:name="2._Структура_и_содержание_ДИСЦИПЛИНЫ"/>
      <w:bookmarkEnd w:id="95"/>
      <w:r>
        <w:lastRenderedPageBreak/>
        <w:t>СТРУКТУРА</w:t>
      </w:r>
      <w:r>
        <w:rPr>
          <w:spacing w:val="-6"/>
        </w:rPr>
        <w:t xml:space="preserve"> </w:t>
      </w:r>
      <w:r>
        <w:t>И</w:t>
      </w:r>
      <w:r>
        <w:rPr>
          <w:spacing w:val="-2"/>
        </w:rPr>
        <w:t xml:space="preserve"> </w:t>
      </w:r>
      <w:r>
        <w:t>СОДЕРЖАНИЕ</w:t>
      </w:r>
      <w:r>
        <w:rPr>
          <w:spacing w:val="-2"/>
        </w:rPr>
        <w:t xml:space="preserve"> ДИСЦИПЛИНЫ</w:t>
      </w:r>
      <w:bookmarkStart w:id="96" w:name="2.1._Трудоемкость_освоения_дисциплины"/>
      <w:bookmarkEnd w:id="96"/>
    </w:p>
    <w:p w:rsidR="00506AA1" w:rsidRDefault="00506AA1" w:rsidP="00506AA1">
      <w:pPr>
        <w:pStyle w:val="1"/>
        <w:widowControl w:val="0"/>
        <w:autoSpaceDE w:val="0"/>
        <w:autoSpaceDN w:val="0"/>
        <w:spacing w:before="147" w:beforeAutospacing="0" w:after="0" w:afterAutospacing="0"/>
        <w:jc w:val="left"/>
      </w:pPr>
      <w:r>
        <w:rPr>
          <w:spacing w:val="-2"/>
        </w:rPr>
        <w:t>2.1</w:t>
      </w:r>
      <w:r>
        <w:t>Трудоемкость</w:t>
      </w:r>
      <w:r>
        <w:rPr>
          <w:spacing w:val="-1"/>
        </w:rPr>
        <w:t xml:space="preserve"> </w:t>
      </w:r>
      <w:r>
        <w:t>освоения</w:t>
      </w:r>
      <w:r>
        <w:rPr>
          <w:spacing w:val="-3"/>
        </w:rPr>
        <w:t xml:space="preserve"> </w:t>
      </w:r>
      <w:r>
        <w:rPr>
          <w:spacing w:val="-2"/>
        </w:rPr>
        <w:t>дисциплины</w:t>
      </w:r>
    </w:p>
    <w:p w:rsidR="00506AA1" w:rsidRDefault="00506AA1" w:rsidP="00506AA1">
      <w:pPr>
        <w:pStyle w:val="aff0"/>
        <w:widowControl w:val="0"/>
        <w:spacing w:before="3" w:after="120" w:line="240" w:lineRule="auto"/>
        <w:jc w:val="both"/>
        <w:rPr>
          <w:b/>
          <w:sz w:val="14"/>
          <w:szCs w:val="20"/>
        </w:rPr>
      </w:pPr>
    </w:p>
    <w:tbl>
      <w:tblPr>
        <w:tblStyle w:val="TableNormal"/>
        <w:tblW w:w="1002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529"/>
        <w:gridCol w:w="1162"/>
        <w:gridCol w:w="2329"/>
      </w:tblGrid>
      <w:tr w:rsidR="00506AA1" w:rsidTr="005C35C9">
        <w:trPr>
          <w:trHeight w:val="551"/>
        </w:trPr>
        <w:tc>
          <w:tcPr>
            <w:tcW w:w="6529" w:type="dxa"/>
            <w:tcBorders>
              <w:top w:val="single" w:sz="6" w:space="0" w:color="000000"/>
              <w:left w:val="single" w:sz="6" w:space="0" w:color="000000"/>
              <w:bottom w:val="single" w:sz="6" w:space="0" w:color="000000"/>
              <w:right w:val="single" w:sz="6" w:space="0" w:color="000000"/>
            </w:tcBorders>
            <w:hideMark/>
          </w:tcPr>
          <w:p w:rsidR="00506AA1" w:rsidRDefault="00506AA1">
            <w:pPr>
              <w:pStyle w:val="TableParagraph"/>
              <w:spacing w:before="135"/>
              <w:ind w:left="751"/>
              <w:rPr>
                <w:b/>
                <w:sz w:val="24"/>
              </w:rPr>
            </w:pPr>
            <w:r>
              <w:rPr>
                <w:b/>
                <w:sz w:val="24"/>
              </w:rPr>
              <w:t>Наименование</w:t>
            </w:r>
            <w:r>
              <w:rPr>
                <w:b/>
                <w:spacing w:val="-3"/>
                <w:sz w:val="24"/>
              </w:rPr>
              <w:t xml:space="preserve"> </w:t>
            </w:r>
            <w:r>
              <w:rPr>
                <w:b/>
                <w:sz w:val="24"/>
              </w:rPr>
              <w:t>составных</w:t>
            </w:r>
            <w:r>
              <w:rPr>
                <w:b/>
                <w:spacing w:val="-7"/>
                <w:sz w:val="24"/>
              </w:rPr>
              <w:t xml:space="preserve"> </w:t>
            </w:r>
            <w:r>
              <w:rPr>
                <w:b/>
                <w:sz w:val="24"/>
              </w:rPr>
              <w:t>частей</w:t>
            </w:r>
            <w:r>
              <w:rPr>
                <w:b/>
                <w:spacing w:val="-1"/>
                <w:sz w:val="24"/>
              </w:rPr>
              <w:t xml:space="preserve"> </w:t>
            </w:r>
            <w:r>
              <w:rPr>
                <w:b/>
                <w:spacing w:val="-2"/>
                <w:sz w:val="24"/>
              </w:rPr>
              <w:t>дисциплины</w:t>
            </w:r>
          </w:p>
        </w:tc>
        <w:tc>
          <w:tcPr>
            <w:tcW w:w="1162" w:type="dxa"/>
            <w:tcBorders>
              <w:top w:val="single" w:sz="6" w:space="0" w:color="000000"/>
              <w:left w:val="single" w:sz="6" w:space="0" w:color="000000"/>
              <w:bottom w:val="single" w:sz="6" w:space="0" w:color="000000"/>
              <w:right w:val="single" w:sz="6" w:space="0" w:color="000000"/>
            </w:tcBorders>
            <w:hideMark/>
          </w:tcPr>
          <w:p w:rsidR="00506AA1" w:rsidRDefault="00506AA1">
            <w:pPr>
              <w:pStyle w:val="TableParagraph"/>
              <w:spacing w:line="274" w:lineRule="exact"/>
              <w:ind w:left="285" w:right="104" w:hanging="154"/>
              <w:rPr>
                <w:b/>
                <w:sz w:val="24"/>
              </w:rPr>
            </w:pPr>
            <w:r>
              <w:rPr>
                <w:b/>
                <w:sz w:val="24"/>
              </w:rPr>
              <w:t>Объем</w:t>
            </w:r>
            <w:r>
              <w:rPr>
                <w:b/>
                <w:spacing w:val="-15"/>
                <w:sz w:val="24"/>
              </w:rPr>
              <w:t xml:space="preserve"> </w:t>
            </w:r>
            <w:r>
              <w:rPr>
                <w:b/>
                <w:sz w:val="24"/>
              </w:rPr>
              <w:t xml:space="preserve">в </w:t>
            </w:r>
            <w:r>
              <w:rPr>
                <w:b/>
                <w:spacing w:val="-2"/>
                <w:sz w:val="24"/>
              </w:rPr>
              <w:t>часах</w:t>
            </w:r>
          </w:p>
        </w:tc>
        <w:tc>
          <w:tcPr>
            <w:tcW w:w="2329" w:type="dxa"/>
            <w:tcBorders>
              <w:top w:val="single" w:sz="6" w:space="0" w:color="000000"/>
              <w:left w:val="single" w:sz="6" w:space="0" w:color="000000"/>
              <w:bottom w:val="single" w:sz="6" w:space="0" w:color="000000"/>
              <w:right w:val="single" w:sz="6" w:space="0" w:color="000000"/>
            </w:tcBorders>
            <w:hideMark/>
          </w:tcPr>
          <w:p w:rsidR="00506AA1" w:rsidRPr="00506AA1" w:rsidRDefault="00506AA1">
            <w:pPr>
              <w:pStyle w:val="TableParagraph"/>
              <w:spacing w:line="274" w:lineRule="exact"/>
              <w:ind w:left="155" w:firstLine="244"/>
              <w:rPr>
                <w:b/>
                <w:sz w:val="24"/>
                <w:lang w:val="ru-RU"/>
              </w:rPr>
            </w:pPr>
            <w:r w:rsidRPr="00506AA1">
              <w:rPr>
                <w:b/>
                <w:sz w:val="24"/>
                <w:lang w:val="ru-RU"/>
              </w:rPr>
              <w:t>В т.ч. в форме практ.</w:t>
            </w:r>
            <w:r w:rsidRPr="00506AA1">
              <w:rPr>
                <w:b/>
                <w:spacing w:val="-15"/>
                <w:sz w:val="24"/>
                <w:lang w:val="ru-RU"/>
              </w:rPr>
              <w:t xml:space="preserve"> </w:t>
            </w:r>
            <w:r w:rsidRPr="00506AA1">
              <w:rPr>
                <w:b/>
                <w:sz w:val="24"/>
                <w:lang w:val="ru-RU"/>
              </w:rPr>
              <w:t>подготовки</w:t>
            </w:r>
          </w:p>
        </w:tc>
      </w:tr>
      <w:tr w:rsidR="00506AA1" w:rsidTr="005C35C9">
        <w:trPr>
          <w:trHeight w:val="277"/>
        </w:trPr>
        <w:tc>
          <w:tcPr>
            <w:tcW w:w="6529" w:type="dxa"/>
            <w:tcBorders>
              <w:top w:val="single" w:sz="6" w:space="0" w:color="000000"/>
              <w:left w:val="single" w:sz="6" w:space="0" w:color="000000"/>
              <w:bottom w:val="single" w:sz="6" w:space="0" w:color="000000"/>
              <w:right w:val="single" w:sz="6" w:space="0" w:color="000000"/>
            </w:tcBorders>
            <w:hideMark/>
          </w:tcPr>
          <w:p w:rsidR="00506AA1" w:rsidRPr="00506AA1" w:rsidRDefault="00506AA1">
            <w:pPr>
              <w:pStyle w:val="TableParagraph"/>
              <w:spacing w:line="258" w:lineRule="exact"/>
              <w:ind w:left="112"/>
              <w:rPr>
                <w:sz w:val="24"/>
                <w:lang w:val="ru-RU"/>
              </w:rPr>
            </w:pPr>
            <w:r w:rsidRPr="00506AA1">
              <w:rPr>
                <w:sz w:val="24"/>
                <w:lang w:val="ru-RU"/>
              </w:rPr>
              <w:t>Учебные</w:t>
            </w:r>
            <w:r w:rsidRPr="00506AA1">
              <w:rPr>
                <w:spacing w:val="-2"/>
                <w:sz w:val="24"/>
                <w:lang w:val="ru-RU"/>
              </w:rPr>
              <w:t xml:space="preserve"> </w:t>
            </w:r>
            <w:r w:rsidRPr="00506AA1">
              <w:rPr>
                <w:sz w:val="24"/>
                <w:lang w:val="ru-RU"/>
              </w:rPr>
              <w:t>занятия,</w:t>
            </w:r>
            <w:r w:rsidRPr="00506AA1">
              <w:rPr>
                <w:spacing w:val="-3"/>
                <w:sz w:val="24"/>
                <w:lang w:val="ru-RU"/>
              </w:rPr>
              <w:t xml:space="preserve"> </w:t>
            </w:r>
            <w:r w:rsidRPr="00506AA1">
              <w:rPr>
                <w:sz w:val="24"/>
                <w:lang w:val="ru-RU"/>
              </w:rPr>
              <w:t>в</w:t>
            </w:r>
            <w:r w:rsidRPr="00506AA1">
              <w:rPr>
                <w:spacing w:val="-3"/>
                <w:sz w:val="24"/>
                <w:lang w:val="ru-RU"/>
              </w:rPr>
              <w:t xml:space="preserve"> </w:t>
            </w:r>
            <w:r w:rsidRPr="00506AA1">
              <w:rPr>
                <w:sz w:val="24"/>
                <w:lang w:val="ru-RU"/>
              </w:rPr>
              <w:t>том</w:t>
            </w:r>
            <w:r w:rsidRPr="00506AA1">
              <w:rPr>
                <w:spacing w:val="1"/>
                <w:sz w:val="24"/>
                <w:lang w:val="ru-RU"/>
              </w:rPr>
              <w:t xml:space="preserve"> </w:t>
            </w:r>
            <w:r w:rsidRPr="00506AA1">
              <w:rPr>
                <w:spacing w:val="-2"/>
                <w:sz w:val="24"/>
                <w:lang w:val="ru-RU"/>
              </w:rPr>
              <w:t>числе:</w:t>
            </w:r>
          </w:p>
        </w:tc>
        <w:tc>
          <w:tcPr>
            <w:tcW w:w="1162" w:type="dxa"/>
            <w:tcBorders>
              <w:top w:val="single" w:sz="6" w:space="0" w:color="000000"/>
              <w:left w:val="single" w:sz="6" w:space="0" w:color="000000"/>
              <w:bottom w:val="single" w:sz="6" w:space="0" w:color="000000"/>
              <w:right w:val="single" w:sz="6" w:space="0" w:color="000000"/>
            </w:tcBorders>
            <w:hideMark/>
          </w:tcPr>
          <w:p w:rsidR="00506AA1" w:rsidRDefault="00506AA1">
            <w:pPr>
              <w:pStyle w:val="TableParagraph"/>
              <w:spacing w:line="258" w:lineRule="exact"/>
              <w:ind w:left="23" w:right="4"/>
              <w:jc w:val="center"/>
              <w:rPr>
                <w:sz w:val="24"/>
              </w:rPr>
            </w:pPr>
            <w:r>
              <w:rPr>
                <w:spacing w:val="-5"/>
                <w:sz w:val="24"/>
              </w:rPr>
              <w:t>36</w:t>
            </w:r>
          </w:p>
        </w:tc>
        <w:tc>
          <w:tcPr>
            <w:tcW w:w="2329" w:type="dxa"/>
            <w:tcBorders>
              <w:top w:val="single" w:sz="6" w:space="0" w:color="000000"/>
              <w:left w:val="single" w:sz="6" w:space="0" w:color="000000"/>
              <w:bottom w:val="single" w:sz="6" w:space="0" w:color="000000"/>
              <w:right w:val="single" w:sz="6" w:space="0" w:color="000000"/>
            </w:tcBorders>
            <w:hideMark/>
          </w:tcPr>
          <w:p w:rsidR="00506AA1" w:rsidRDefault="00506AA1">
            <w:pPr>
              <w:pStyle w:val="TableParagraph"/>
              <w:spacing w:line="258" w:lineRule="exact"/>
              <w:ind w:left="19"/>
              <w:jc w:val="center"/>
              <w:rPr>
                <w:sz w:val="24"/>
              </w:rPr>
            </w:pPr>
            <w:r>
              <w:rPr>
                <w:spacing w:val="-10"/>
                <w:sz w:val="24"/>
              </w:rPr>
              <w:t>4</w:t>
            </w:r>
          </w:p>
        </w:tc>
      </w:tr>
      <w:tr w:rsidR="00506AA1" w:rsidTr="005C35C9">
        <w:trPr>
          <w:trHeight w:val="273"/>
        </w:trPr>
        <w:tc>
          <w:tcPr>
            <w:tcW w:w="6529" w:type="dxa"/>
            <w:tcBorders>
              <w:top w:val="single" w:sz="6" w:space="0" w:color="000000"/>
              <w:left w:val="single" w:sz="6" w:space="0" w:color="000000"/>
              <w:bottom w:val="single" w:sz="6" w:space="0" w:color="000000"/>
              <w:right w:val="single" w:sz="6" w:space="0" w:color="000000"/>
            </w:tcBorders>
            <w:hideMark/>
          </w:tcPr>
          <w:p w:rsidR="00506AA1" w:rsidRDefault="00506AA1">
            <w:pPr>
              <w:pStyle w:val="TableParagraph"/>
              <w:spacing w:line="253" w:lineRule="exact"/>
              <w:ind w:left="540"/>
              <w:rPr>
                <w:i/>
                <w:sz w:val="24"/>
              </w:rPr>
            </w:pPr>
            <w:r>
              <w:rPr>
                <w:i/>
                <w:sz w:val="24"/>
              </w:rPr>
              <w:t>теоретические</w:t>
            </w:r>
            <w:r>
              <w:rPr>
                <w:i/>
                <w:spacing w:val="-6"/>
                <w:sz w:val="24"/>
              </w:rPr>
              <w:t xml:space="preserve"> </w:t>
            </w:r>
            <w:r>
              <w:rPr>
                <w:i/>
                <w:spacing w:val="-2"/>
                <w:sz w:val="24"/>
              </w:rPr>
              <w:t>занятия</w:t>
            </w:r>
          </w:p>
        </w:tc>
        <w:tc>
          <w:tcPr>
            <w:tcW w:w="1162" w:type="dxa"/>
            <w:tcBorders>
              <w:top w:val="single" w:sz="6" w:space="0" w:color="000000"/>
              <w:left w:val="single" w:sz="6" w:space="0" w:color="000000"/>
              <w:bottom w:val="single" w:sz="6" w:space="0" w:color="000000"/>
              <w:right w:val="single" w:sz="6" w:space="0" w:color="000000"/>
            </w:tcBorders>
            <w:hideMark/>
          </w:tcPr>
          <w:p w:rsidR="00506AA1" w:rsidRDefault="00506AA1">
            <w:pPr>
              <w:pStyle w:val="TableParagraph"/>
              <w:spacing w:line="253" w:lineRule="exact"/>
              <w:ind w:left="23" w:right="4"/>
              <w:jc w:val="center"/>
              <w:rPr>
                <w:sz w:val="24"/>
              </w:rPr>
            </w:pPr>
            <w:r>
              <w:rPr>
                <w:spacing w:val="-5"/>
                <w:sz w:val="24"/>
              </w:rPr>
              <w:t>24</w:t>
            </w:r>
          </w:p>
        </w:tc>
        <w:tc>
          <w:tcPr>
            <w:tcW w:w="2329" w:type="dxa"/>
            <w:tcBorders>
              <w:top w:val="single" w:sz="6" w:space="0" w:color="000000"/>
              <w:left w:val="single" w:sz="6" w:space="0" w:color="000000"/>
              <w:bottom w:val="single" w:sz="6" w:space="0" w:color="000000"/>
              <w:right w:val="single" w:sz="6" w:space="0" w:color="000000"/>
            </w:tcBorders>
            <w:hideMark/>
          </w:tcPr>
          <w:p w:rsidR="00506AA1" w:rsidRDefault="00506AA1">
            <w:pPr>
              <w:pStyle w:val="TableParagraph"/>
              <w:spacing w:line="253" w:lineRule="exact"/>
              <w:ind w:left="19" w:right="2"/>
              <w:jc w:val="center"/>
              <w:rPr>
                <w:sz w:val="24"/>
              </w:rPr>
            </w:pPr>
            <w:r>
              <w:rPr>
                <w:spacing w:val="-10"/>
                <w:sz w:val="24"/>
              </w:rPr>
              <w:t>-</w:t>
            </w:r>
          </w:p>
        </w:tc>
      </w:tr>
      <w:tr w:rsidR="00506AA1" w:rsidTr="005C35C9">
        <w:trPr>
          <w:trHeight w:val="278"/>
        </w:trPr>
        <w:tc>
          <w:tcPr>
            <w:tcW w:w="6529" w:type="dxa"/>
            <w:tcBorders>
              <w:top w:val="single" w:sz="6" w:space="0" w:color="000000"/>
              <w:left w:val="single" w:sz="6" w:space="0" w:color="000000"/>
              <w:bottom w:val="single" w:sz="6" w:space="0" w:color="000000"/>
              <w:right w:val="single" w:sz="6" w:space="0" w:color="000000"/>
            </w:tcBorders>
            <w:hideMark/>
          </w:tcPr>
          <w:p w:rsidR="00506AA1" w:rsidRDefault="00506AA1">
            <w:pPr>
              <w:pStyle w:val="TableParagraph"/>
              <w:spacing w:line="258" w:lineRule="exact"/>
              <w:ind w:left="540"/>
              <w:rPr>
                <w:i/>
                <w:sz w:val="24"/>
              </w:rPr>
            </w:pPr>
            <w:r>
              <w:rPr>
                <w:i/>
                <w:sz w:val="24"/>
              </w:rPr>
              <w:t>практические</w:t>
            </w:r>
            <w:r>
              <w:rPr>
                <w:i/>
                <w:spacing w:val="-5"/>
                <w:sz w:val="24"/>
              </w:rPr>
              <w:t xml:space="preserve"> </w:t>
            </w:r>
            <w:r>
              <w:rPr>
                <w:i/>
                <w:spacing w:val="-2"/>
                <w:sz w:val="24"/>
              </w:rPr>
              <w:t>занятия</w:t>
            </w:r>
          </w:p>
        </w:tc>
        <w:tc>
          <w:tcPr>
            <w:tcW w:w="1162" w:type="dxa"/>
            <w:tcBorders>
              <w:top w:val="single" w:sz="6" w:space="0" w:color="000000"/>
              <w:left w:val="single" w:sz="6" w:space="0" w:color="000000"/>
              <w:bottom w:val="single" w:sz="6" w:space="0" w:color="000000"/>
              <w:right w:val="single" w:sz="6" w:space="0" w:color="000000"/>
            </w:tcBorders>
            <w:hideMark/>
          </w:tcPr>
          <w:p w:rsidR="00506AA1" w:rsidRDefault="00506AA1">
            <w:pPr>
              <w:pStyle w:val="TableParagraph"/>
              <w:spacing w:line="258" w:lineRule="exact"/>
              <w:ind w:left="23" w:right="5"/>
              <w:jc w:val="center"/>
              <w:rPr>
                <w:sz w:val="24"/>
              </w:rPr>
            </w:pPr>
            <w:r>
              <w:rPr>
                <w:spacing w:val="-5"/>
                <w:sz w:val="24"/>
              </w:rPr>
              <w:t>12</w:t>
            </w:r>
          </w:p>
        </w:tc>
        <w:tc>
          <w:tcPr>
            <w:tcW w:w="2329" w:type="dxa"/>
            <w:tcBorders>
              <w:top w:val="single" w:sz="6" w:space="0" w:color="000000"/>
              <w:left w:val="single" w:sz="6" w:space="0" w:color="000000"/>
              <w:bottom w:val="single" w:sz="6" w:space="0" w:color="000000"/>
              <w:right w:val="single" w:sz="6" w:space="0" w:color="000000"/>
            </w:tcBorders>
            <w:hideMark/>
          </w:tcPr>
          <w:p w:rsidR="00506AA1" w:rsidRDefault="00506AA1">
            <w:pPr>
              <w:pStyle w:val="TableParagraph"/>
              <w:spacing w:line="258" w:lineRule="exact"/>
              <w:ind w:left="19"/>
              <w:jc w:val="center"/>
              <w:rPr>
                <w:sz w:val="24"/>
              </w:rPr>
            </w:pPr>
            <w:r>
              <w:rPr>
                <w:spacing w:val="-10"/>
                <w:sz w:val="24"/>
              </w:rPr>
              <w:t>4</w:t>
            </w:r>
          </w:p>
        </w:tc>
      </w:tr>
      <w:tr w:rsidR="00506AA1" w:rsidTr="005C35C9">
        <w:trPr>
          <w:trHeight w:val="273"/>
        </w:trPr>
        <w:tc>
          <w:tcPr>
            <w:tcW w:w="6529" w:type="dxa"/>
            <w:tcBorders>
              <w:top w:val="single" w:sz="6" w:space="0" w:color="000000"/>
              <w:left w:val="single" w:sz="6" w:space="0" w:color="000000"/>
              <w:bottom w:val="single" w:sz="6" w:space="0" w:color="000000"/>
              <w:right w:val="single" w:sz="6" w:space="0" w:color="000000"/>
            </w:tcBorders>
            <w:hideMark/>
          </w:tcPr>
          <w:p w:rsidR="00506AA1" w:rsidRDefault="00506AA1">
            <w:pPr>
              <w:pStyle w:val="TableParagraph"/>
              <w:spacing w:line="253" w:lineRule="exact"/>
              <w:ind w:left="112"/>
              <w:rPr>
                <w:sz w:val="24"/>
              </w:rPr>
            </w:pPr>
            <w:r>
              <w:rPr>
                <w:sz w:val="24"/>
              </w:rPr>
              <w:t>Самостоятельная</w:t>
            </w:r>
            <w:r>
              <w:rPr>
                <w:spacing w:val="-8"/>
                <w:sz w:val="24"/>
              </w:rPr>
              <w:t xml:space="preserve"> </w:t>
            </w:r>
            <w:r>
              <w:rPr>
                <w:spacing w:val="-2"/>
                <w:sz w:val="24"/>
              </w:rPr>
              <w:t>работа</w:t>
            </w:r>
          </w:p>
        </w:tc>
        <w:tc>
          <w:tcPr>
            <w:tcW w:w="1162" w:type="dxa"/>
            <w:tcBorders>
              <w:top w:val="single" w:sz="6" w:space="0" w:color="000000"/>
              <w:left w:val="single" w:sz="6" w:space="0" w:color="000000"/>
              <w:bottom w:val="single" w:sz="6" w:space="0" w:color="000000"/>
              <w:right w:val="single" w:sz="6" w:space="0" w:color="000000"/>
            </w:tcBorders>
          </w:tcPr>
          <w:p w:rsidR="00506AA1" w:rsidRDefault="00506AA1">
            <w:pPr>
              <w:pStyle w:val="TableParagraph"/>
              <w:spacing w:line="253" w:lineRule="exact"/>
              <w:ind w:left="23" w:right="5"/>
              <w:jc w:val="center"/>
              <w:rPr>
                <w:sz w:val="24"/>
              </w:rPr>
            </w:pPr>
          </w:p>
        </w:tc>
        <w:tc>
          <w:tcPr>
            <w:tcW w:w="2329" w:type="dxa"/>
            <w:tcBorders>
              <w:top w:val="single" w:sz="6" w:space="0" w:color="000000"/>
              <w:left w:val="single" w:sz="6" w:space="0" w:color="000000"/>
              <w:bottom w:val="single" w:sz="6" w:space="0" w:color="000000"/>
              <w:right w:val="single" w:sz="6" w:space="0" w:color="000000"/>
            </w:tcBorders>
            <w:hideMark/>
          </w:tcPr>
          <w:p w:rsidR="00506AA1" w:rsidRDefault="00506AA1">
            <w:pPr>
              <w:pStyle w:val="TableParagraph"/>
              <w:spacing w:line="253" w:lineRule="exact"/>
              <w:ind w:left="19"/>
              <w:jc w:val="center"/>
              <w:rPr>
                <w:sz w:val="24"/>
              </w:rPr>
            </w:pPr>
            <w:r>
              <w:rPr>
                <w:spacing w:val="-10"/>
                <w:sz w:val="24"/>
              </w:rPr>
              <w:t>–</w:t>
            </w:r>
          </w:p>
        </w:tc>
      </w:tr>
      <w:tr w:rsidR="00506AA1" w:rsidTr="005C35C9">
        <w:trPr>
          <w:trHeight w:val="551"/>
        </w:trPr>
        <w:tc>
          <w:tcPr>
            <w:tcW w:w="6529" w:type="dxa"/>
            <w:tcBorders>
              <w:top w:val="single" w:sz="6" w:space="0" w:color="000000"/>
              <w:left w:val="single" w:sz="6" w:space="0" w:color="000000"/>
              <w:bottom w:val="single" w:sz="6" w:space="0" w:color="000000"/>
              <w:right w:val="single" w:sz="6" w:space="0" w:color="000000"/>
            </w:tcBorders>
            <w:hideMark/>
          </w:tcPr>
          <w:p w:rsidR="00506AA1" w:rsidRPr="00506AA1" w:rsidRDefault="00506AA1">
            <w:pPr>
              <w:pStyle w:val="TableParagraph"/>
              <w:spacing w:line="268" w:lineRule="exact"/>
              <w:ind w:left="112"/>
              <w:rPr>
                <w:sz w:val="24"/>
                <w:lang w:val="ru-RU"/>
              </w:rPr>
            </w:pPr>
            <w:r w:rsidRPr="00506AA1">
              <w:rPr>
                <w:sz w:val="24"/>
                <w:lang w:val="ru-RU"/>
              </w:rPr>
              <w:t>Промежуточная</w:t>
            </w:r>
            <w:r w:rsidRPr="00506AA1">
              <w:rPr>
                <w:spacing w:val="51"/>
                <w:sz w:val="24"/>
                <w:lang w:val="ru-RU"/>
              </w:rPr>
              <w:t xml:space="preserve"> </w:t>
            </w:r>
            <w:r w:rsidRPr="00506AA1">
              <w:rPr>
                <w:sz w:val="24"/>
                <w:lang w:val="ru-RU"/>
              </w:rPr>
              <w:t>аттестация</w:t>
            </w:r>
            <w:r w:rsidRPr="00506AA1">
              <w:rPr>
                <w:spacing w:val="51"/>
                <w:sz w:val="24"/>
                <w:lang w:val="ru-RU"/>
              </w:rPr>
              <w:t xml:space="preserve"> </w:t>
            </w:r>
            <w:r w:rsidRPr="00506AA1">
              <w:rPr>
                <w:sz w:val="24"/>
                <w:lang w:val="ru-RU"/>
              </w:rPr>
              <w:t>в</w:t>
            </w:r>
            <w:r w:rsidRPr="00506AA1">
              <w:rPr>
                <w:spacing w:val="49"/>
                <w:sz w:val="24"/>
                <w:lang w:val="ru-RU"/>
              </w:rPr>
              <w:t xml:space="preserve"> </w:t>
            </w:r>
            <w:r w:rsidRPr="00506AA1">
              <w:rPr>
                <w:sz w:val="24"/>
                <w:lang w:val="ru-RU"/>
              </w:rPr>
              <w:t>форме</w:t>
            </w:r>
            <w:r w:rsidRPr="00506AA1">
              <w:rPr>
                <w:spacing w:val="51"/>
                <w:sz w:val="24"/>
                <w:lang w:val="ru-RU"/>
              </w:rPr>
              <w:t xml:space="preserve"> </w:t>
            </w:r>
            <w:r w:rsidRPr="00506AA1">
              <w:rPr>
                <w:spacing w:val="-2"/>
                <w:sz w:val="24"/>
                <w:lang w:val="ru-RU"/>
              </w:rPr>
              <w:t>дифференцированного</w:t>
            </w:r>
          </w:p>
          <w:p w:rsidR="00506AA1" w:rsidRPr="00506AA1" w:rsidRDefault="00506AA1">
            <w:pPr>
              <w:pStyle w:val="TableParagraph"/>
              <w:spacing w:before="3" w:line="261" w:lineRule="exact"/>
              <w:ind w:left="112"/>
              <w:rPr>
                <w:sz w:val="24"/>
                <w:lang w:val="ru-RU"/>
              </w:rPr>
            </w:pPr>
            <w:r w:rsidRPr="00506AA1">
              <w:rPr>
                <w:spacing w:val="-2"/>
                <w:sz w:val="24"/>
                <w:lang w:val="ru-RU"/>
              </w:rPr>
              <w:t>зачета</w:t>
            </w:r>
          </w:p>
        </w:tc>
        <w:tc>
          <w:tcPr>
            <w:tcW w:w="1162" w:type="dxa"/>
            <w:tcBorders>
              <w:top w:val="single" w:sz="6" w:space="0" w:color="000000"/>
              <w:left w:val="single" w:sz="6" w:space="0" w:color="000000"/>
              <w:bottom w:val="single" w:sz="6" w:space="0" w:color="000000"/>
              <w:right w:val="single" w:sz="6" w:space="0" w:color="000000"/>
            </w:tcBorders>
            <w:hideMark/>
          </w:tcPr>
          <w:p w:rsidR="00506AA1" w:rsidRDefault="00506AA1">
            <w:pPr>
              <w:pStyle w:val="TableParagraph"/>
              <w:spacing w:before="131"/>
              <w:ind w:left="23"/>
              <w:jc w:val="center"/>
              <w:rPr>
                <w:sz w:val="24"/>
              </w:rPr>
            </w:pPr>
            <w:r>
              <w:rPr>
                <w:spacing w:val="-10"/>
                <w:sz w:val="24"/>
              </w:rPr>
              <w:t>2</w:t>
            </w:r>
          </w:p>
        </w:tc>
        <w:tc>
          <w:tcPr>
            <w:tcW w:w="2329" w:type="dxa"/>
            <w:tcBorders>
              <w:top w:val="single" w:sz="6" w:space="0" w:color="000000"/>
              <w:left w:val="single" w:sz="6" w:space="0" w:color="000000"/>
              <w:bottom w:val="single" w:sz="6" w:space="0" w:color="000000"/>
              <w:right w:val="single" w:sz="6" w:space="0" w:color="000000"/>
            </w:tcBorders>
            <w:hideMark/>
          </w:tcPr>
          <w:p w:rsidR="00506AA1" w:rsidRDefault="00506AA1">
            <w:pPr>
              <w:pStyle w:val="TableParagraph"/>
              <w:spacing w:before="131"/>
              <w:ind w:left="19"/>
              <w:jc w:val="center"/>
              <w:rPr>
                <w:sz w:val="24"/>
              </w:rPr>
            </w:pPr>
            <w:r>
              <w:rPr>
                <w:spacing w:val="-10"/>
                <w:sz w:val="24"/>
              </w:rPr>
              <w:t>–</w:t>
            </w:r>
          </w:p>
        </w:tc>
      </w:tr>
      <w:tr w:rsidR="00506AA1" w:rsidTr="005C35C9">
        <w:trPr>
          <w:trHeight w:val="277"/>
        </w:trPr>
        <w:tc>
          <w:tcPr>
            <w:tcW w:w="6529" w:type="dxa"/>
            <w:tcBorders>
              <w:top w:val="single" w:sz="6" w:space="0" w:color="000000"/>
              <w:left w:val="single" w:sz="6" w:space="0" w:color="000000"/>
              <w:bottom w:val="single" w:sz="6" w:space="0" w:color="000000"/>
              <w:right w:val="single" w:sz="6" w:space="0" w:color="000000"/>
            </w:tcBorders>
            <w:hideMark/>
          </w:tcPr>
          <w:p w:rsidR="00506AA1" w:rsidRDefault="00506AA1">
            <w:pPr>
              <w:pStyle w:val="TableParagraph"/>
              <w:spacing w:before="1" w:line="257" w:lineRule="exact"/>
              <w:ind w:left="112"/>
              <w:rPr>
                <w:b/>
                <w:sz w:val="24"/>
              </w:rPr>
            </w:pPr>
            <w:r>
              <w:rPr>
                <w:b/>
                <w:spacing w:val="-2"/>
                <w:sz w:val="24"/>
              </w:rPr>
              <w:t>Всего</w:t>
            </w:r>
          </w:p>
        </w:tc>
        <w:tc>
          <w:tcPr>
            <w:tcW w:w="1162" w:type="dxa"/>
            <w:tcBorders>
              <w:top w:val="single" w:sz="6" w:space="0" w:color="000000"/>
              <w:left w:val="single" w:sz="6" w:space="0" w:color="000000"/>
              <w:bottom w:val="single" w:sz="6" w:space="0" w:color="000000"/>
              <w:right w:val="single" w:sz="6" w:space="0" w:color="000000"/>
            </w:tcBorders>
            <w:hideMark/>
          </w:tcPr>
          <w:p w:rsidR="00506AA1" w:rsidRDefault="00506AA1">
            <w:pPr>
              <w:pStyle w:val="TableParagraph"/>
              <w:spacing w:before="1" w:line="257" w:lineRule="exact"/>
              <w:ind w:left="23" w:right="5"/>
              <w:jc w:val="center"/>
              <w:rPr>
                <w:b/>
                <w:sz w:val="24"/>
              </w:rPr>
            </w:pPr>
            <w:r>
              <w:rPr>
                <w:b/>
                <w:spacing w:val="-5"/>
                <w:sz w:val="24"/>
              </w:rPr>
              <w:t>36</w:t>
            </w:r>
          </w:p>
        </w:tc>
        <w:tc>
          <w:tcPr>
            <w:tcW w:w="2329" w:type="dxa"/>
            <w:tcBorders>
              <w:top w:val="single" w:sz="6" w:space="0" w:color="000000"/>
              <w:left w:val="single" w:sz="6" w:space="0" w:color="000000"/>
              <w:bottom w:val="single" w:sz="6" w:space="0" w:color="000000"/>
              <w:right w:val="single" w:sz="6" w:space="0" w:color="000000"/>
            </w:tcBorders>
            <w:hideMark/>
          </w:tcPr>
          <w:p w:rsidR="00506AA1" w:rsidRDefault="00506AA1">
            <w:pPr>
              <w:pStyle w:val="TableParagraph"/>
              <w:spacing w:before="1" w:line="257" w:lineRule="exact"/>
              <w:ind w:left="19"/>
              <w:jc w:val="center"/>
              <w:rPr>
                <w:b/>
                <w:sz w:val="24"/>
              </w:rPr>
            </w:pPr>
            <w:r>
              <w:rPr>
                <w:b/>
                <w:spacing w:val="-10"/>
                <w:sz w:val="24"/>
              </w:rPr>
              <w:t>4</w:t>
            </w:r>
          </w:p>
        </w:tc>
      </w:tr>
    </w:tbl>
    <w:p w:rsidR="00506AA1" w:rsidRDefault="00506AA1" w:rsidP="00506AA1">
      <w:pPr>
        <w:rPr>
          <w:rFonts w:ascii="Times New Roman" w:eastAsia="Times New Roman" w:hAnsi="Times New Roman" w:cs="Times New Roman"/>
          <w:b/>
          <w:sz w:val="24"/>
        </w:rPr>
        <w:sectPr w:rsidR="00506AA1">
          <w:type w:val="continuous"/>
          <w:pgSz w:w="11910" w:h="16840"/>
          <w:pgMar w:top="1100" w:right="995" w:bottom="280" w:left="1276" w:header="720" w:footer="720" w:gutter="0"/>
          <w:cols w:space="720"/>
        </w:sectPr>
      </w:pPr>
    </w:p>
    <w:p w:rsidR="00506AA1" w:rsidRDefault="00506AA1" w:rsidP="00C17070">
      <w:pPr>
        <w:pStyle w:val="2"/>
        <w:keepNext w:val="0"/>
        <w:widowControl w:val="0"/>
        <w:numPr>
          <w:ilvl w:val="1"/>
          <w:numId w:val="179"/>
        </w:numPr>
        <w:autoSpaceDE w:val="0"/>
        <w:autoSpaceDN w:val="0"/>
        <w:spacing w:before="1" w:after="0"/>
        <w:ind w:left="1997" w:hanging="720"/>
        <w:rPr>
          <w:rFonts w:ascii="Times New Roman" w:hAnsi="Times New Roman"/>
          <w:i w:val="0"/>
          <w:sz w:val="24"/>
          <w:szCs w:val="24"/>
        </w:rPr>
      </w:pPr>
      <w:bookmarkStart w:id="97" w:name="2.2._Содержание_дисциплины"/>
      <w:bookmarkEnd w:id="97"/>
      <w:r>
        <w:rPr>
          <w:rFonts w:ascii="Times New Roman" w:hAnsi="Times New Roman"/>
          <w:i w:val="0"/>
          <w:sz w:val="24"/>
          <w:szCs w:val="24"/>
        </w:rPr>
        <w:lastRenderedPageBreak/>
        <w:t>Содержание дисциплины</w:t>
      </w:r>
    </w:p>
    <w:p w:rsidR="00506AA1" w:rsidRDefault="00506AA1" w:rsidP="00506AA1">
      <w:pPr>
        <w:pStyle w:val="aff0"/>
        <w:widowControl w:val="0"/>
        <w:spacing w:before="3" w:after="120" w:line="240" w:lineRule="auto"/>
        <w:jc w:val="both"/>
        <w:rPr>
          <w:b/>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6664"/>
        <w:gridCol w:w="2693"/>
        <w:gridCol w:w="2410"/>
      </w:tblGrid>
      <w:tr w:rsidR="00506AA1" w:rsidTr="00506AA1">
        <w:trPr>
          <w:trHeight w:val="1660"/>
        </w:trPr>
        <w:tc>
          <w:tcPr>
            <w:tcW w:w="2972" w:type="dxa"/>
            <w:tcBorders>
              <w:top w:val="single" w:sz="4" w:space="0" w:color="000000"/>
              <w:left w:val="single" w:sz="4" w:space="0" w:color="000000"/>
              <w:bottom w:val="single" w:sz="4" w:space="0" w:color="000000"/>
              <w:right w:val="single" w:sz="4" w:space="0" w:color="000000"/>
            </w:tcBorders>
          </w:tcPr>
          <w:p w:rsidR="00506AA1" w:rsidRDefault="00506AA1">
            <w:pPr>
              <w:pStyle w:val="TableParagraph"/>
              <w:rPr>
                <w:b/>
                <w:sz w:val="24"/>
                <w:szCs w:val="24"/>
              </w:rPr>
            </w:pPr>
          </w:p>
          <w:p w:rsidR="00506AA1" w:rsidRDefault="00506AA1">
            <w:pPr>
              <w:pStyle w:val="TableParagraph"/>
              <w:spacing w:before="27"/>
              <w:rPr>
                <w:b/>
                <w:sz w:val="24"/>
                <w:szCs w:val="24"/>
              </w:rPr>
            </w:pPr>
          </w:p>
          <w:p w:rsidR="00506AA1" w:rsidRDefault="00506AA1">
            <w:pPr>
              <w:pStyle w:val="TableParagraph"/>
              <w:spacing w:line="276" w:lineRule="auto"/>
              <w:ind w:left="1310" w:hanging="1119"/>
              <w:rPr>
                <w:b/>
                <w:sz w:val="24"/>
                <w:szCs w:val="24"/>
              </w:rPr>
            </w:pPr>
            <w:r>
              <w:rPr>
                <w:b/>
                <w:sz w:val="24"/>
                <w:szCs w:val="24"/>
              </w:rPr>
              <w:t>Наименование</w:t>
            </w:r>
            <w:r>
              <w:rPr>
                <w:b/>
                <w:spacing w:val="-14"/>
                <w:sz w:val="24"/>
                <w:szCs w:val="24"/>
              </w:rPr>
              <w:t xml:space="preserve"> </w:t>
            </w:r>
            <w:r>
              <w:rPr>
                <w:b/>
                <w:sz w:val="24"/>
                <w:szCs w:val="24"/>
              </w:rPr>
              <w:t>разделов</w:t>
            </w:r>
            <w:r>
              <w:rPr>
                <w:b/>
                <w:spacing w:val="-14"/>
                <w:sz w:val="24"/>
                <w:szCs w:val="24"/>
              </w:rPr>
              <w:t xml:space="preserve"> </w:t>
            </w:r>
            <w:r>
              <w:rPr>
                <w:b/>
                <w:sz w:val="24"/>
                <w:szCs w:val="24"/>
              </w:rPr>
              <w:t xml:space="preserve">и </w:t>
            </w:r>
            <w:r>
              <w:rPr>
                <w:b/>
                <w:spacing w:val="-4"/>
                <w:sz w:val="24"/>
                <w:szCs w:val="24"/>
              </w:rPr>
              <w:t>тем</w:t>
            </w:r>
          </w:p>
        </w:tc>
        <w:tc>
          <w:tcPr>
            <w:tcW w:w="6664" w:type="dxa"/>
            <w:tcBorders>
              <w:top w:val="single" w:sz="4" w:space="0" w:color="000000"/>
              <w:left w:val="single" w:sz="4" w:space="0" w:color="000000"/>
              <w:bottom w:val="single" w:sz="4" w:space="0" w:color="000000"/>
              <w:right w:val="single" w:sz="4" w:space="0" w:color="000000"/>
            </w:tcBorders>
          </w:tcPr>
          <w:p w:rsidR="00506AA1" w:rsidRDefault="00506AA1">
            <w:pPr>
              <w:pStyle w:val="TableParagraph"/>
              <w:rPr>
                <w:b/>
                <w:sz w:val="24"/>
                <w:szCs w:val="24"/>
              </w:rPr>
            </w:pPr>
          </w:p>
          <w:p w:rsidR="00506AA1" w:rsidRDefault="00506AA1">
            <w:pPr>
              <w:pStyle w:val="TableParagraph"/>
              <w:spacing w:before="66"/>
              <w:rPr>
                <w:b/>
                <w:sz w:val="24"/>
                <w:szCs w:val="24"/>
              </w:rPr>
            </w:pPr>
          </w:p>
          <w:p w:rsidR="00506AA1" w:rsidRPr="00506AA1" w:rsidRDefault="00506AA1">
            <w:pPr>
              <w:pStyle w:val="TableParagraph"/>
              <w:ind w:left="2184" w:hanging="1340"/>
              <w:rPr>
                <w:b/>
                <w:sz w:val="24"/>
                <w:szCs w:val="24"/>
                <w:lang w:val="ru-RU"/>
              </w:rPr>
            </w:pPr>
            <w:r w:rsidRPr="00506AA1">
              <w:rPr>
                <w:b/>
                <w:sz w:val="24"/>
                <w:szCs w:val="24"/>
                <w:lang w:val="ru-RU"/>
              </w:rPr>
              <w:t>Содержание</w:t>
            </w:r>
            <w:r w:rsidRPr="00506AA1">
              <w:rPr>
                <w:b/>
                <w:spacing w:val="-9"/>
                <w:sz w:val="24"/>
                <w:szCs w:val="24"/>
                <w:lang w:val="ru-RU"/>
              </w:rPr>
              <w:t xml:space="preserve"> </w:t>
            </w:r>
            <w:r w:rsidRPr="00506AA1">
              <w:rPr>
                <w:b/>
                <w:sz w:val="24"/>
                <w:szCs w:val="24"/>
                <w:lang w:val="ru-RU"/>
              </w:rPr>
              <w:t>учебного</w:t>
            </w:r>
            <w:r w:rsidRPr="00506AA1">
              <w:rPr>
                <w:b/>
                <w:spacing w:val="-11"/>
                <w:sz w:val="24"/>
                <w:szCs w:val="24"/>
                <w:lang w:val="ru-RU"/>
              </w:rPr>
              <w:t xml:space="preserve"> </w:t>
            </w:r>
            <w:r w:rsidRPr="00506AA1">
              <w:rPr>
                <w:b/>
                <w:sz w:val="24"/>
                <w:szCs w:val="24"/>
                <w:lang w:val="ru-RU"/>
              </w:rPr>
              <w:t>материала,</w:t>
            </w:r>
            <w:r w:rsidRPr="00506AA1">
              <w:rPr>
                <w:b/>
                <w:spacing w:val="-6"/>
                <w:sz w:val="24"/>
                <w:szCs w:val="24"/>
                <w:lang w:val="ru-RU"/>
              </w:rPr>
              <w:t xml:space="preserve"> </w:t>
            </w:r>
            <w:r w:rsidRPr="00506AA1">
              <w:rPr>
                <w:b/>
                <w:sz w:val="24"/>
                <w:szCs w:val="24"/>
                <w:lang w:val="ru-RU"/>
              </w:rPr>
              <w:t>практических</w:t>
            </w:r>
            <w:r w:rsidRPr="00506AA1">
              <w:rPr>
                <w:b/>
                <w:spacing w:val="-14"/>
                <w:sz w:val="24"/>
                <w:szCs w:val="24"/>
                <w:lang w:val="ru-RU"/>
              </w:rPr>
              <w:t xml:space="preserve"> </w:t>
            </w:r>
            <w:r w:rsidRPr="00506AA1">
              <w:rPr>
                <w:b/>
                <w:sz w:val="24"/>
                <w:szCs w:val="24"/>
                <w:lang w:val="ru-RU"/>
              </w:rPr>
              <w:t>и лабораторных занятий</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before="3" w:line="235" w:lineRule="auto"/>
              <w:ind w:left="552" w:right="541"/>
              <w:jc w:val="center"/>
              <w:rPr>
                <w:b/>
                <w:sz w:val="24"/>
                <w:szCs w:val="24"/>
                <w:lang w:val="ru-RU"/>
              </w:rPr>
            </w:pPr>
            <w:r w:rsidRPr="00506AA1">
              <w:rPr>
                <w:b/>
                <w:sz w:val="24"/>
                <w:szCs w:val="24"/>
                <w:lang w:val="ru-RU"/>
              </w:rPr>
              <w:t>Объем,</w:t>
            </w:r>
            <w:r w:rsidRPr="00506AA1">
              <w:rPr>
                <w:b/>
                <w:spacing w:val="-10"/>
                <w:sz w:val="24"/>
                <w:szCs w:val="24"/>
                <w:lang w:val="ru-RU"/>
              </w:rPr>
              <w:t xml:space="preserve"> </w:t>
            </w:r>
            <w:r w:rsidRPr="00506AA1">
              <w:rPr>
                <w:b/>
                <w:sz w:val="24"/>
                <w:szCs w:val="24"/>
                <w:lang w:val="ru-RU"/>
              </w:rPr>
              <w:t>ак.</w:t>
            </w:r>
            <w:r w:rsidRPr="00506AA1">
              <w:rPr>
                <w:b/>
                <w:spacing w:val="-14"/>
                <w:sz w:val="24"/>
                <w:szCs w:val="24"/>
                <w:lang w:val="ru-RU"/>
              </w:rPr>
              <w:t xml:space="preserve"> </w:t>
            </w:r>
            <w:r w:rsidRPr="00506AA1">
              <w:rPr>
                <w:b/>
                <w:sz w:val="24"/>
                <w:szCs w:val="24"/>
                <w:lang w:val="ru-RU"/>
              </w:rPr>
              <w:t>ч.</w:t>
            </w:r>
            <w:r w:rsidRPr="00506AA1">
              <w:rPr>
                <w:b/>
                <w:spacing w:val="-14"/>
                <w:sz w:val="24"/>
                <w:szCs w:val="24"/>
                <w:lang w:val="ru-RU"/>
              </w:rPr>
              <w:t xml:space="preserve"> </w:t>
            </w:r>
            <w:r w:rsidRPr="00506AA1">
              <w:rPr>
                <w:b/>
                <w:sz w:val="24"/>
                <w:szCs w:val="24"/>
                <w:lang w:val="ru-RU"/>
              </w:rPr>
              <w:t>/ в том числе</w:t>
            </w:r>
          </w:p>
          <w:p w:rsidR="00506AA1" w:rsidRPr="00506AA1" w:rsidRDefault="00506AA1">
            <w:pPr>
              <w:pStyle w:val="TableParagraph"/>
              <w:spacing w:before="6" w:line="235" w:lineRule="auto"/>
              <w:ind w:left="9"/>
              <w:jc w:val="center"/>
              <w:rPr>
                <w:b/>
                <w:sz w:val="24"/>
                <w:szCs w:val="24"/>
                <w:lang w:val="ru-RU"/>
              </w:rPr>
            </w:pPr>
            <w:r w:rsidRPr="00506AA1">
              <w:rPr>
                <w:b/>
                <w:sz w:val="24"/>
                <w:szCs w:val="24"/>
                <w:lang w:val="ru-RU"/>
              </w:rPr>
              <w:t>в</w:t>
            </w:r>
            <w:r w:rsidRPr="00506AA1">
              <w:rPr>
                <w:b/>
                <w:spacing w:val="-15"/>
                <w:sz w:val="24"/>
                <w:szCs w:val="24"/>
                <w:lang w:val="ru-RU"/>
              </w:rPr>
              <w:t xml:space="preserve"> </w:t>
            </w:r>
            <w:r w:rsidRPr="00506AA1">
              <w:rPr>
                <w:b/>
                <w:sz w:val="24"/>
                <w:szCs w:val="24"/>
                <w:lang w:val="ru-RU"/>
              </w:rPr>
              <w:t>форме</w:t>
            </w:r>
            <w:r w:rsidRPr="00506AA1">
              <w:rPr>
                <w:b/>
                <w:spacing w:val="-15"/>
                <w:sz w:val="24"/>
                <w:szCs w:val="24"/>
                <w:lang w:val="ru-RU"/>
              </w:rPr>
              <w:t xml:space="preserve"> </w:t>
            </w:r>
            <w:r w:rsidRPr="00506AA1">
              <w:rPr>
                <w:b/>
                <w:sz w:val="24"/>
                <w:szCs w:val="24"/>
                <w:lang w:val="ru-RU"/>
              </w:rPr>
              <w:t xml:space="preserve">практической </w:t>
            </w:r>
            <w:r w:rsidRPr="00506AA1">
              <w:rPr>
                <w:b/>
                <w:spacing w:val="-2"/>
                <w:sz w:val="24"/>
                <w:szCs w:val="24"/>
                <w:lang w:val="ru-RU"/>
              </w:rPr>
              <w:t>подготовки,</w:t>
            </w:r>
          </w:p>
          <w:p w:rsidR="00506AA1" w:rsidRPr="00506AA1" w:rsidRDefault="00506AA1">
            <w:pPr>
              <w:pStyle w:val="TableParagraph"/>
              <w:spacing w:before="4"/>
              <w:ind w:left="553" w:right="541"/>
              <w:jc w:val="center"/>
              <w:rPr>
                <w:b/>
                <w:sz w:val="24"/>
                <w:szCs w:val="24"/>
                <w:lang w:val="ru-RU"/>
              </w:rPr>
            </w:pPr>
            <w:r w:rsidRPr="00506AA1">
              <w:rPr>
                <w:b/>
                <w:sz w:val="24"/>
                <w:szCs w:val="24"/>
                <w:lang w:val="ru-RU"/>
              </w:rPr>
              <w:t>ак.</w:t>
            </w:r>
            <w:r w:rsidRPr="00506AA1">
              <w:rPr>
                <w:b/>
                <w:spacing w:val="3"/>
                <w:sz w:val="24"/>
                <w:szCs w:val="24"/>
                <w:lang w:val="ru-RU"/>
              </w:rPr>
              <w:t xml:space="preserve"> </w:t>
            </w:r>
            <w:r w:rsidRPr="00506AA1">
              <w:rPr>
                <w:b/>
                <w:spacing w:val="-5"/>
                <w:sz w:val="24"/>
                <w:szCs w:val="24"/>
                <w:lang w:val="ru-RU"/>
              </w:rPr>
              <w:t>ч.</w:t>
            </w:r>
          </w:p>
        </w:tc>
        <w:tc>
          <w:tcPr>
            <w:tcW w:w="2410"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before="1"/>
              <w:ind w:left="9"/>
              <w:jc w:val="center"/>
              <w:rPr>
                <w:b/>
                <w:sz w:val="24"/>
                <w:szCs w:val="24"/>
                <w:lang w:val="ru-RU"/>
              </w:rPr>
            </w:pPr>
            <w:r w:rsidRPr="00506AA1">
              <w:rPr>
                <w:b/>
                <w:sz w:val="24"/>
                <w:szCs w:val="24"/>
                <w:lang w:val="ru-RU"/>
              </w:rPr>
              <w:t>Коды</w:t>
            </w:r>
            <w:r w:rsidRPr="00506AA1">
              <w:rPr>
                <w:b/>
                <w:spacing w:val="-15"/>
                <w:sz w:val="24"/>
                <w:szCs w:val="24"/>
                <w:lang w:val="ru-RU"/>
              </w:rPr>
              <w:t xml:space="preserve"> </w:t>
            </w:r>
            <w:r w:rsidRPr="00506AA1">
              <w:rPr>
                <w:b/>
                <w:sz w:val="24"/>
                <w:szCs w:val="24"/>
                <w:lang w:val="ru-RU"/>
              </w:rPr>
              <w:t xml:space="preserve">компетенций, </w:t>
            </w:r>
            <w:r w:rsidRPr="00506AA1">
              <w:rPr>
                <w:b/>
                <w:spacing w:val="-2"/>
                <w:sz w:val="24"/>
                <w:szCs w:val="24"/>
                <w:lang w:val="ru-RU"/>
              </w:rPr>
              <w:t>формированию которых</w:t>
            </w:r>
          </w:p>
          <w:p w:rsidR="00506AA1" w:rsidRPr="00506AA1" w:rsidRDefault="00506AA1">
            <w:pPr>
              <w:pStyle w:val="TableParagraph"/>
              <w:spacing w:line="274" w:lineRule="exact"/>
              <w:ind w:left="9"/>
              <w:jc w:val="center"/>
              <w:rPr>
                <w:b/>
                <w:sz w:val="24"/>
                <w:szCs w:val="24"/>
                <w:lang w:val="ru-RU"/>
              </w:rPr>
            </w:pPr>
            <w:r w:rsidRPr="00506AA1">
              <w:rPr>
                <w:b/>
                <w:spacing w:val="-2"/>
                <w:sz w:val="24"/>
                <w:szCs w:val="24"/>
                <w:lang w:val="ru-RU"/>
              </w:rPr>
              <w:t>способствует</w:t>
            </w:r>
          </w:p>
          <w:p w:rsidR="00506AA1" w:rsidRPr="00506AA1" w:rsidRDefault="00506AA1">
            <w:pPr>
              <w:pStyle w:val="TableParagraph"/>
              <w:spacing w:line="274" w:lineRule="exact"/>
              <w:ind w:left="572" w:right="553" w:hanging="8"/>
              <w:jc w:val="center"/>
              <w:rPr>
                <w:b/>
                <w:sz w:val="24"/>
                <w:szCs w:val="24"/>
                <w:lang w:val="ru-RU"/>
              </w:rPr>
            </w:pPr>
            <w:r w:rsidRPr="00506AA1">
              <w:rPr>
                <w:b/>
                <w:spacing w:val="-2"/>
                <w:sz w:val="24"/>
                <w:szCs w:val="24"/>
                <w:lang w:val="ru-RU"/>
              </w:rPr>
              <w:t>элемент программы</w:t>
            </w:r>
          </w:p>
        </w:tc>
      </w:tr>
      <w:tr w:rsidR="00506AA1" w:rsidTr="00506AA1">
        <w:trPr>
          <w:trHeight w:val="249"/>
        </w:trPr>
        <w:tc>
          <w:tcPr>
            <w:tcW w:w="9636" w:type="dxa"/>
            <w:gridSpan w:val="2"/>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30" w:lineRule="exact"/>
              <w:ind w:left="158"/>
              <w:rPr>
                <w:b/>
              </w:rPr>
            </w:pPr>
            <w:r>
              <w:rPr>
                <w:b/>
              </w:rPr>
              <w:t>Раздел</w:t>
            </w:r>
            <w:r>
              <w:rPr>
                <w:b/>
                <w:spacing w:val="-1"/>
              </w:rPr>
              <w:t xml:space="preserve"> </w:t>
            </w:r>
            <w:r>
              <w:rPr>
                <w:b/>
              </w:rPr>
              <w:t>1.</w:t>
            </w:r>
            <w:r>
              <w:rPr>
                <w:b/>
                <w:spacing w:val="2"/>
              </w:rPr>
              <w:t xml:space="preserve"> </w:t>
            </w:r>
            <w:r>
              <w:rPr>
                <w:b/>
                <w:spacing w:val="-2"/>
              </w:rPr>
              <w:t>Лидерство</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30" w:lineRule="exact"/>
              <w:ind w:left="552" w:right="542"/>
              <w:jc w:val="center"/>
              <w:rPr>
                <w:b/>
              </w:rPr>
            </w:pPr>
            <w:r>
              <w:rPr>
                <w:b/>
                <w:spacing w:val="-5"/>
              </w:rPr>
              <w:t>1/0</w:t>
            </w:r>
          </w:p>
        </w:tc>
        <w:tc>
          <w:tcPr>
            <w:tcW w:w="2410" w:type="dxa"/>
            <w:tcBorders>
              <w:top w:val="single" w:sz="4" w:space="0" w:color="000000"/>
              <w:left w:val="single" w:sz="4" w:space="0" w:color="000000"/>
              <w:bottom w:val="single" w:sz="4" w:space="0" w:color="000000"/>
              <w:right w:val="single" w:sz="4" w:space="0" w:color="000000"/>
            </w:tcBorders>
          </w:tcPr>
          <w:p w:rsidR="00506AA1" w:rsidRDefault="00506AA1">
            <w:pPr>
              <w:pStyle w:val="TableParagraph"/>
              <w:rPr>
                <w:sz w:val="18"/>
              </w:rPr>
            </w:pPr>
          </w:p>
        </w:tc>
      </w:tr>
      <w:tr w:rsidR="00506AA1" w:rsidTr="00506AA1">
        <w:trPr>
          <w:trHeight w:val="253"/>
        </w:trPr>
        <w:tc>
          <w:tcPr>
            <w:tcW w:w="2972" w:type="dxa"/>
            <w:vMerge w:val="restart"/>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rPr>
                <w:b/>
                <w:lang w:val="ru-RU"/>
              </w:rPr>
            </w:pPr>
            <w:r w:rsidRPr="00506AA1">
              <w:rPr>
                <w:b/>
                <w:lang w:val="ru-RU"/>
              </w:rPr>
              <w:t>Тема 1.1.Лидерство как предпосылка</w:t>
            </w:r>
            <w:r w:rsidRPr="00506AA1">
              <w:rPr>
                <w:b/>
                <w:spacing w:val="-14"/>
                <w:lang w:val="ru-RU"/>
              </w:rPr>
              <w:t xml:space="preserve"> </w:t>
            </w:r>
            <w:r w:rsidRPr="00506AA1">
              <w:rPr>
                <w:b/>
                <w:lang w:val="ru-RU"/>
              </w:rPr>
              <w:t>к</w:t>
            </w:r>
            <w:r w:rsidRPr="00506AA1">
              <w:rPr>
                <w:b/>
                <w:spacing w:val="-14"/>
                <w:lang w:val="ru-RU"/>
              </w:rPr>
              <w:t xml:space="preserve"> </w:t>
            </w:r>
            <w:r w:rsidRPr="00506AA1">
              <w:rPr>
                <w:b/>
                <w:lang w:val="ru-RU"/>
              </w:rPr>
              <w:t xml:space="preserve">успешному </w:t>
            </w:r>
            <w:r w:rsidRPr="00506AA1">
              <w:rPr>
                <w:b/>
                <w:spacing w:val="-2"/>
                <w:lang w:val="ru-RU"/>
              </w:rPr>
              <w:t>бизнесу</w:t>
            </w:r>
          </w:p>
        </w:tc>
        <w:tc>
          <w:tcPr>
            <w:tcW w:w="6664"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34" w:lineRule="exact"/>
              <w:rPr>
                <w:b/>
              </w:rPr>
            </w:pPr>
            <w:r>
              <w:rPr>
                <w:b/>
                <w:spacing w:val="-2"/>
              </w:rPr>
              <w:t>Содержание</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34" w:lineRule="exact"/>
              <w:ind w:left="552" w:right="541"/>
              <w:jc w:val="center"/>
              <w:rPr>
                <w:b/>
              </w:rPr>
            </w:pPr>
            <w:r>
              <w:rPr>
                <w:b/>
                <w:spacing w:val="-5"/>
              </w:rPr>
              <w:t>1/0</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44" w:lineRule="exact"/>
              <w:rPr>
                <w:lang w:val="ru-RU"/>
              </w:rPr>
            </w:pPr>
            <w:r w:rsidRPr="00506AA1">
              <w:rPr>
                <w:lang w:val="ru-RU"/>
              </w:rPr>
              <w:t>ОК</w:t>
            </w:r>
            <w:r w:rsidRPr="00506AA1">
              <w:rPr>
                <w:spacing w:val="-1"/>
                <w:lang w:val="ru-RU"/>
              </w:rPr>
              <w:t xml:space="preserve"> </w:t>
            </w:r>
            <w:r w:rsidRPr="00506AA1">
              <w:rPr>
                <w:lang w:val="ru-RU"/>
              </w:rPr>
              <w:t>01.;</w:t>
            </w:r>
            <w:r w:rsidRPr="00506AA1">
              <w:rPr>
                <w:spacing w:val="-1"/>
                <w:lang w:val="ru-RU"/>
              </w:rPr>
              <w:t xml:space="preserve"> </w:t>
            </w:r>
            <w:r w:rsidRPr="00506AA1">
              <w:rPr>
                <w:lang w:val="ru-RU"/>
              </w:rPr>
              <w:t>ОК 02.;</w:t>
            </w:r>
            <w:r w:rsidRPr="00506AA1">
              <w:rPr>
                <w:spacing w:val="-5"/>
                <w:lang w:val="ru-RU"/>
              </w:rPr>
              <w:t xml:space="preserve"> ОК</w:t>
            </w:r>
          </w:p>
          <w:p w:rsidR="00506AA1" w:rsidRPr="00506AA1" w:rsidRDefault="00506AA1">
            <w:pPr>
              <w:pStyle w:val="TableParagraph"/>
              <w:spacing w:before="1"/>
              <w:rPr>
                <w:lang w:val="ru-RU"/>
              </w:rPr>
            </w:pPr>
            <w:r w:rsidRPr="00506AA1">
              <w:rPr>
                <w:lang w:val="ru-RU"/>
              </w:rPr>
              <w:t>09.;</w:t>
            </w:r>
            <w:r w:rsidRPr="00506AA1">
              <w:rPr>
                <w:spacing w:val="-4"/>
                <w:lang w:val="ru-RU"/>
              </w:rPr>
              <w:t xml:space="preserve"> </w:t>
            </w:r>
            <w:r w:rsidRPr="00506AA1">
              <w:rPr>
                <w:lang w:val="ru-RU"/>
              </w:rPr>
              <w:t>ПК</w:t>
            </w:r>
            <w:r w:rsidRPr="00506AA1">
              <w:rPr>
                <w:spacing w:val="2"/>
                <w:lang w:val="ru-RU"/>
              </w:rPr>
              <w:t xml:space="preserve"> </w:t>
            </w:r>
            <w:r w:rsidRPr="00506AA1">
              <w:rPr>
                <w:lang w:val="ru-RU"/>
              </w:rPr>
              <w:t>2.1;</w:t>
            </w:r>
            <w:r w:rsidRPr="00506AA1">
              <w:rPr>
                <w:spacing w:val="-1"/>
                <w:lang w:val="ru-RU"/>
              </w:rPr>
              <w:t xml:space="preserve"> </w:t>
            </w:r>
            <w:r w:rsidRPr="00506AA1">
              <w:rPr>
                <w:lang w:val="ru-RU"/>
              </w:rPr>
              <w:t>ПК</w:t>
            </w:r>
            <w:r w:rsidRPr="00506AA1">
              <w:rPr>
                <w:spacing w:val="-2"/>
                <w:lang w:val="ru-RU"/>
              </w:rPr>
              <w:t xml:space="preserve"> </w:t>
            </w:r>
            <w:r w:rsidRPr="00506AA1">
              <w:rPr>
                <w:spacing w:val="-5"/>
                <w:lang w:val="ru-RU"/>
              </w:rPr>
              <w:t>3.1</w:t>
            </w:r>
          </w:p>
        </w:tc>
      </w:tr>
      <w:tr w:rsidR="00506AA1" w:rsidTr="005C35C9">
        <w:trPr>
          <w:trHeight w:val="1012"/>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rsidR="00506AA1" w:rsidRPr="00506AA1" w:rsidRDefault="00506AA1">
            <w:pPr>
              <w:rPr>
                <w:rFonts w:ascii="Times New Roman" w:eastAsia="Times New Roman" w:hAnsi="Times New Roman" w:cs="Times New Roman"/>
                <w:b/>
                <w:lang w:val="ru-RU"/>
              </w:rPr>
            </w:pPr>
          </w:p>
        </w:tc>
        <w:tc>
          <w:tcPr>
            <w:tcW w:w="6664"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44" w:lineRule="exact"/>
              <w:rPr>
                <w:lang w:val="ru-RU"/>
              </w:rPr>
            </w:pPr>
            <w:r w:rsidRPr="00506AA1">
              <w:rPr>
                <w:lang w:val="ru-RU"/>
              </w:rPr>
              <w:t>Цели</w:t>
            </w:r>
            <w:r w:rsidRPr="00506AA1">
              <w:rPr>
                <w:spacing w:val="-6"/>
                <w:lang w:val="ru-RU"/>
              </w:rPr>
              <w:t xml:space="preserve"> </w:t>
            </w:r>
            <w:r w:rsidRPr="00506AA1">
              <w:rPr>
                <w:lang w:val="ru-RU"/>
              </w:rPr>
              <w:t>и</w:t>
            </w:r>
            <w:r w:rsidRPr="00506AA1">
              <w:rPr>
                <w:spacing w:val="-4"/>
                <w:lang w:val="ru-RU"/>
              </w:rPr>
              <w:t xml:space="preserve"> </w:t>
            </w:r>
            <w:r w:rsidRPr="00506AA1">
              <w:rPr>
                <w:lang w:val="ru-RU"/>
              </w:rPr>
              <w:t>задачи</w:t>
            </w:r>
            <w:r w:rsidRPr="00506AA1">
              <w:rPr>
                <w:spacing w:val="-4"/>
                <w:lang w:val="ru-RU"/>
              </w:rPr>
              <w:t xml:space="preserve"> </w:t>
            </w:r>
            <w:r w:rsidRPr="00506AA1">
              <w:rPr>
                <w:lang w:val="ru-RU"/>
              </w:rPr>
              <w:t>курса</w:t>
            </w:r>
            <w:r w:rsidRPr="00506AA1">
              <w:rPr>
                <w:spacing w:val="-3"/>
                <w:lang w:val="ru-RU"/>
              </w:rPr>
              <w:t xml:space="preserve"> </w:t>
            </w:r>
            <w:r w:rsidRPr="00506AA1">
              <w:rPr>
                <w:lang w:val="ru-RU"/>
              </w:rPr>
              <w:t>«Основы</w:t>
            </w:r>
            <w:r w:rsidRPr="00506AA1">
              <w:rPr>
                <w:spacing w:val="-5"/>
                <w:lang w:val="ru-RU"/>
              </w:rPr>
              <w:t xml:space="preserve"> </w:t>
            </w:r>
            <w:r w:rsidRPr="00506AA1">
              <w:rPr>
                <w:lang w:val="ru-RU"/>
              </w:rPr>
              <w:t>предпринимательской</w:t>
            </w:r>
            <w:r w:rsidRPr="00506AA1">
              <w:rPr>
                <w:spacing w:val="-4"/>
                <w:lang w:val="ru-RU"/>
              </w:rPr>
              <w:t xml:space="preserve"> </w:t>
            </w:r>
            <w:r w:rsidRPr="00506AA1">
              <w:rPr>
                <w:spacing w:val="-2"/>
                <w:lang w:val="ru-RU"/>
              </w:rPr>
              <w:t>деятельности».</w:t>
            </w:r>
          </w:p>
          <w:p w:rsidR="00506AA1" w:rsidRPr="00506AA1" w:rsidRDefault="00506AA1">
            <w:pPr>
              <w:pStyle w:val="TableParagraph"/>
              <w:spacing w:before="1"/>
              <w:rPr>
                <w:lang w:val="ru-RU"/>
              </w:rPr>
            </w:pPr>
            <w:r w:rsidRPr="00506AA1">
              <w:rPr>
                <w:lang w:val="ru-RU"/>
              </w:rPr>
              <w:t>Общая</w:t>
            </w:r>
            <w:r w:rsidRPr="00506AA1">
              <w:rPr>
                <w:spacing w:val="-5"/>
                <w:lang w:val="ru-RU"/>
              </w:rPr>
              <w:t xml:space="preserve"> </w:t>
            </w:r>
            <w:r w:rsidRPr="00506AA1">
              <w:rPr>
                <w:lang w:val="ru-RU"/>
              </w:rPr>
              <w:t>структура</w:t>
            </w:r>
            <w:r w:rsidRPr="00506AA1">
              <w:rPr>
                <w:spacing w:val="-1"/>
                <w:lang w:val="ru-RU"/>
              </w:rPr>
              <w:t xml:space="preserve"> </w:t>
            </w:r>
            <w:r w:rsidRPr="00506AA1">
              <w:rPr>
                <w:lang w:val="ru-RU"/>
              </w:rPr>
              <w:t>и</w:t>
            </w:r>
            <w:r w:rsidRPr="00506AA1">
              <w:rPr>
                <w:spacing w:val="-6"/>
                <w:lang w:val="ru-RU"/>
              </w:rPr>
              <w:t xml:space="preserve"> </w:t>
            </w:r>
            <w:r w:rsidRPr="00506AA1">
              <w:rPr>
                <w:lang w:val="ru-RU"/>
              </w:rPr>
              <w:t>примерное</w:t>
            </w:r>
            <w:r w:rsidRPr="00506AA1">
              <w:rPr>
                <w:spacing w:val="-10"/>
                <w:lang w:val="ru-RU"/>
              </w:rPr>
              <w:t xml:space="preserve"> </w:t>
            </w:r>
            <w:r w:rsidRPr="00506AA1">
              <w:rPr>
                <w:spacing w:val="-2"/>
                <w:lang w:val="ru-RU"/>
              </w:rPr>
              <w:t>содержание</w:t>
            </w:r>
          </w:p>
          <w:p w:rsidR="00506AA1" w:rsidRPr="00506AA1" w:rsidRDefault="00506AA1">
            <w:pPr>
              <w:pStyle w:val="TableParagraph"/>
              <w:spacing w:line="250" w:lineRule="exact"/>
              <w:rPr>
                <w:lang w:val="ru-RU"/>
              </w:rPr>
            </w:pPr>
            <w:r w:rsidRPr="00506AA1">
              <w:rPr>
                <w:lang w:val="ru-RU"/>
              </w:rPr>
              <w:t>курса.</w:t>
            </w:r>
            <w:r w:rsidRPr="00506AA1">
              <w:rPr>
                <w:spacing w:val="38"/>
                <w:lang w:val="ru-RU"/>
              </w:rPr>
              <w:t xml:space="preserve"> </w:t>
            </w:r>
            <w:r w:rsidRPr="00506AA1">
              <w:rPr>
                <w:lang w:val="ru-RU"/>
              </w:rPr>
              <w:t>Лидерские</w:t>
            </w:r>
            <w:r w:rsidRPr="00506AA1">
              <w:rPr>
                <w:spacing w:val="30"/>
                <w:lang w:val="ru-RU"/>
              </w:rPr>
              <w:t xml:space="preserve"> </w:t>
            </w:r>
            <w:r w:rsidRPr="00506AA1">
              <w:rPr>
                <w:lang w:val="ru-RU"/>
              </w:rPr>
              <w:t>качества</w:t>
            </w:r>
            <w:r w:rsidRPr="00506AA1">
              <w:rPr>
                <w:spacing w:val="39"/>
                <w:lang w:val="ru-RU"/>
              </w:rPr>
              <w:t xml:space="preserve"> </w:t>
            </w:r>
            <w:r w:rsidRPr="00506AA1">
              <w:rPr>
                <w:lang w:val="ru-RU"/>
              </w:rPr>
              <w:t>личности,</w:t>
            </w:r>
            <w:r w:rsidRPr="00506AA1">
              <w:rPr>
                <w:spacing w:val="35"/>
                <w:lang w:val="ru-RU"/>
              </w:rPr>
              <w:t xml:space="preserve"> </w:t>
            </w:r>
            <w:r w:rsidRPr="00506AA1">
              <w:rPr>
                <w:lang w:val="ru-RU"/>
              </w:rPr>
              <w:t>необходимые</w:t>
            </w:r>
            <w:r w:rsidRPr="00506AA1">
              <w:rPr>
                <w:spacing w:val="30"/>
                <w:lang w:val="ru-RU"/>
              </w:rPr>
              <w:t xml:space="preserve"> </w:t>
            </w:r>
            <w:r w:rsidRPr="00506AA1">
              <w:rPr>
                <w:lang w:val="ru-RU"/>
              </w:rPr>
              <w:t>для</w:t>
            </w:r>
            <w:r w:rsidRPr="00506AA1">
              <w:rPr>
                <w:spacing w:val="36"/>
                <w:lang w:val="ru-RU"/>
              </w:rPr>
              <w:t xml:space="preserve"> </w:t>
            </w:r>
            <w:r w:rsidRPr="00506AA1">
              <w:rPr>
                <w:lang w:val="ru-RU"/>
              </w:rPr>
              <w:t>успешной предпринимательской деятельности</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44" w:lineRule="exact"/>
              <w:ind w:left="552" w:right="542"/>
              <w:jc w:val="center"/>
            </w:pPr>
            <w:r>
              <w:rPr>
                <w:spacing w:val="-10"/>
              </w:rPr>
              <w:t>1</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rPr>
            </w:pPr>
          </w:p>
        </w:tc>
      </w:tr>
      <w:tr w:rsidR="00506AA1" w:rsidTr="005C35C9">
        <w:trPr>
          <w:trHeight w:val="254"/>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b/>
              </w:rPr>
            </w:pPr>
          </w:p>
        </w:tc>
        <w:tc>
          <w:tcPr>
            <w:tcW w:w="6664"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34" w:lineRule="exact"/>
              <w:rPr>
                <w:b/>
                <w:lang w:val="ru-RU"/>
              </w:rPr>
            </w:pPr>
            <w:r w:rsidRPr="00506AA1">
              <w:rPr>
                <w:b/>
                <w:lang w:val="ru-RU"/>
              </w:rPr>
              <w:t>В</w:t>
            </w:r>
            <w:r w:rsidRPr="00506AA1">
              <w:rPr>
                <w:b/>
                <w:spacing w:val="-3"/>
                <w:lang w:val="ru-RU"/>
              </w:rPr>
              <w:t xml:space="preserve"> </w:t>
            </w:r>
            <w:r w:rsidRPr="00506AA1">
              <w:rPr>
                <w:b/>
                <w:lang w:val="ru-RU"/>
              </w:rPr>
              <w:t>том</w:t>
            </w:r>
            <w:r w:rsidRPr="00506AA1">
              <w:rPr>
                <w:b/>
                <w:spacing w:val="-4"/>
                <w:lang w:val="ru-RU"/>
              </w:rPr>
              <w:t xml:space="preserve"> </w:t>
            </w:r>
            <w:r w:rsidRPr="00506AA1">
              <w:rPr>
                <w:b/>
                <w:lang w:val="ru-RU"/>
              </w:rPr>
              <w:t>числе</w:t>
            </w:r>
            <w:r w:rsidRPr="00506AA1">
              <w:rPr>
                <w:b/>
                <w:spacing w:val="-5"/>
                <w:lang w:val="ru-RU"/>
              </w:rPr>
              <w:t xml:space="preserve"> </w:t>
            </w:r>
            <w:r w:rsidRPr="00506AA1">
              <w:rPr>
                <w:b/>
                <w:lang w:val="ru-RU"/>
              </w:rPr>
              <w:t>практических</w:t>
            </w:r>
            <w:r w:rsidRPr="00506AA1">
              <w:rPr>
                <w:b/>
                <w:spacing w:val="-12"/>
                <w:lang w:val="ru-RU"/>
              </w:rPr>
              <w:t xml:space="preserve"> </w:t>
            </w:r>
            <w:r w:rsidRPr="00506AA1">
              <w:rPr>
                <w:b/>
                <w:lang w:val="ru-RU"/>
              </w:rPr>
              <w:t>и</w:t>
            </w:r>
            <w:r w:rsidRPr="00506AA1">
              <w:rPr>
                <w:b/>
                <w:spacing w:val="-1"/>
                <w:lang w:val="ru-RU"/>
              </w:rPr>
              <w:t xml:space="preserve"> </w:t>
            </w:r>
            <w:r w:rsidRPr="00506AA1">
              <w:rPr>
                <w:b/>
                <w:lang w:val="ru-RU"/>
              </w:rPr>
              <w:t>лабораторных</w:t>
            </w:r>
            <w:r w:rsidRPr="00506AA1">
              <w:rPr>
                <w:b/>
                <w:spacing w:val="-2"/>
                <w:lang w:val="ru-RU"/>
              </w:rPr>
              <w:t xml:space="preserve"> занятий</w:t>
            </w:r>
          </w:p>
        </w:tc>
        <w:tc>
          <w:tcPr>
            <w:tcW w:w="2693" w:type="dxa"/>
            <w:tcBorders>
              <w:top w:val="single" w:sz="4" w:space="0" w:color="000000"/>
              <w:left w:val="single" w:sz="4" w:space="0" w:color="000000"/>
              <w:bottom w:val="single" w:sz="4" w:space="0" w:color="000000"/>
              <w:right w:val="single" w:sz="4" w:space="0" w:color="000000"/>
            </w:tcBorders>
          </w:tcPr>
          <w:p w:rsidR="00506AA1" w:rsidRPr="00506AA1" w:rsidRDefault="00506AA1">
            <w:pPr>
              <w:pStyle w:val="TableParagraph"/>
              <w:rPr>
                <w:sz w:val="18"/>
                <w:lang w:val="ru-RU"/>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506AA1" w:rsidRPr="00506AA1" w:rsidRDefault="00506AA1">
            <w:pPr>
              <w:rPr>
                <w:rFonts w:ascii="Times New Roman" w:eastAsia="Times New Roman" w:hAnsi="Times New Roman" w:cs="Times New Roman"/>
                <w:lang w:val="ru-RU"/>
              </w:rPr>
            </w:pPr>
          </w:p>
        </w:tc>
      </w:tr>
      <w:tr w:rsidR="00506AA1" w:rsidTr="005C35C9">
        <w:trPr>
          <w:trHeight w:val="253"/>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rsidR="00506AA1" w:rsidRPr="00506AA1" w:rsidRDefault="00506AA1">
            <w:pPr>
              <w:rPr>
                <w:rFonts w:ascii="Times New Roman" w:eastAsia="Times New Roman" w:hAnsi="Times New Roman" w:cs="Times New Roman"/>
                <w:b/>
                <w:lang w:val="ru-RU"/>
              </w:rPr>
            </w:pPr>
          </w:p>
        </w:tc>
        <w:tc>
          <w:tcPr>
            <w:tcW w:w="6664"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34" w:lineRule="exact"/>
              <w:rPr>
                <w:b/>
                <w:lang w:val="ru-RU"/>
              </w:rPr>
            </w:pPr>
            <w:r w:rsidRPr="00506AA1">
              <w:rPr>
                <w:b/>
                <w:lang w:val="ru-RU"/>
              </w:rPr>
              <w:t>В</w:t>
            </w:r>
            <w:r w:rsidRPr="00506AA1">
              <w:rPr>
                <w:b/>
                <w:spacing w:val="-4"/>
                <w:lang w:val="ru-RU"/>
              </w:rPr>
              <w:t xml:space="preserve"> </w:t>
            </w:r>
            <w:r w:rsidRPr="00506AA1">
              <w:rPr>
                <w:b/>
                <w:lang w:val="ru-RU"/>
              </w:rPr>
              <w:t>том</w:t>
            </w:r>
            <w:r w:rsidRPr="00506AA1">
              <w:rPr>
                <w:b/>
                <w:spacing w:val="-7"/>
                <w:lang w:val="ru-RU"/>
              </w:rPr>
              <w:t xml:space="preserve"> </w:t>
            </w:r>
            <w:r w:rsidRPr="00506AA1">
              <w:rPr>
                <w:b/>
                <w:lang w:val="ru-RU"/>
              </w:rPr>
              <w:t>числе</w:t>
            </w:r>
            <w:r w:rsidRPr="00506AA1">
              <w:rPr>
                <w:b/>
                <w:spacing w:val="-7"/>
                <w:lang w:val="ru-RU"/>
              </w:rPr>
              <w:t xml:space="preserve"> </w:t>
            </w:r>
            <w:r w:rsidRPr="00506AA1">
              <w:rPr>
                <w:b/>
                <w:lang w:val="ru-RU"/>
              </w:rPr>
              <w:t>самостоятельная</w:t>
            </w:r>
            <w:r w:rsidRPr="00506AA1">
              <w:rPr>
                <w:b/>
                <w:spacing w:val="-4"/>
                <w:lang w:val="ru-RU"/>
              </w:rPr>
              <w:t xml:space="preserve"> </w:t>
            </w:r>
            <w:r w:rsidRPr="00506AA1">
              <w:rPr>
                <w:b/>
                <w:lang w:val="ru-RU"/>
              </w:rPr>
              <w:t>работа</w:t>
            </w:r>
            <w:r w:rsidRPr="00506AA1">
              <w:rPr>
                <w:b/>
                <w:spacing w:val="-9"/>
                <w:lang w:val="ru-RU"/>
              </w:rPr>
              <w:t xml:space="preserve"> </w:t>
            </w:r>
            <w:r w:rsidRPr="00506AA1">
              <w:rPr>
                <w:b/>
                <w:spacing w:val="-2"/>
                <w:lang w:val="ru-RU"/>
              </w:rPr>
              <w:t>обучающихся</w:t>
            </w:r>
          </w:p>
        </w:tc>
        <w:tc>
          <w:tcPr>
            <w:tcW w:w="2693" w:type="dxa"/>
            <w:tcBorders>
              <w:top w:val="single" w:sz="4" w:space="0" w:color="000000"/>
              <w:left w:val="single" w:sz="4" w:space="0" w:color="000000"/>
              <w:bottom w:val="single" w:sz="4" w:space="0" w:color="000000"/>
              <w:right w:val="single" w:sz="4" w:space="0" w:color="000000"/>
            </w:tcBorders>
          </w:tcPr>
          <w:p w:rsidR="00506AA1" w:rsidRPr="00506AA1" w:rsidRDefault="00506AA1">
            <w:pPr>
              <w:pStyle w:val="TableParagraph"/>
              <w:rPr>
                <w:sz w:val="18"/>
                <w:lang w:val="ru-RU"/>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506AA1" w:rsidRPr="00506AA1" w:rsidRDefault="00506AA1">
            <w:pPr>
              <w:rPr>
                <w:rFonts w:ascii="Times New Roman" w:eastAsia="Times New Roman" w:hAnsi="Times New Roman" w:cs="Times New Roman"/>
                <w:lang w:val="ru-RU"/>
              </w:rPr>
            </w:pPr>
          </w:p>
        </w:tc>
      </w:tr>
      <w:tr w:rsidR="00506AA1" w:rsidTr="00506AA1">
        <w:trPr>
          <w:trHeight w:val="249"/>
        </w:trPr>
        <w:tc>
          <w:tcPr>
            <w:tcW w:w="9636" w:type="dxa"/>
            <w:gridSpan w:val="2"/>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29" w:lineRule="exact"/>
              <w:rPr>
                <w:b/>
                <w:lang w:val="ru-RU"/>
              </w:rPr>
            </w:pPr>
            <w:r w:rsidRPr="00506AA1">
              <w:rPr>
                <w:b/>
                <w:lang w:val="ru-RU"/>
              </w:rPr>
              <w:t>Раздел</w:t>
            </w:r>
            <w:r w:rsidRPr="00506AA1">
              <w:rPr>
                <w:b/>
                <w:spacing w:val="-6"/>
                <w:lang w:val="ru-RU"/>
              </w:rPr>
              <w:t xml:space="preserve"> </w:t>
            </w:r>
            <w:r w:rsidRPr="00506AA1">
              <w:rPr>
                <w:b/>
                <w:lang w:val="ru-RU"/>
              </w:rPr>
              <w:t>2.</w:t>
            </w:r>
            <w:r w:rsidRPr="00506AA1">
              <w:rPr>
                <w:b/>
                <w:spacing w:val="-6"/>
                <w:lang w:val="ru-RU"/>
              </w:rPr>
              <w:t xml:space="preserve"> </w:t>
            </w:r>
            <w:r w:rsidRPr="00506AA1">
              <w:rPr>
                <w:b/>
                <w:lang w:val="ru-RU"/>
              </w:rPr>
              <w:t>Правовые</w:t>
            </w:r>
            <w:r w:rsidRPr="00506AA1">
              <w:rPr>
                <w:b/>
                <w:spacing w:val="-6"/>
                <w:lang w:val="ru-RU"/>
              </w:rPr>
              <w:t xml:space="preserve"> </w:t>
            </w:r>
            <w:r w:rsidRPr="00506AA1">
              <w:rPr>
                <w:b/>
                <w:lang w:val="ru-RU"/>
              </w:rPr>
              <w:t>основы</w:t>
            </w:r>
            <w:r w:rsidRPr="00506AA1">
              <w:rPr>
                <w:b/>
                <w:spacing w:val="-8"/>
                <w:lang w:val="ru-RU"/>
              </w:rPr>
              <w:t xml:space="preserve"> </w:t>
            </w:r>
            <w:r w:rsidRPr="00506AA1">
              <w:rPr>
                <w:b/>
                <w:lang w:val="ru-RU"/>
              </w:rPr>
              <w:t>предпринимательской</w:t>
            </w:r>
            <w:r w:rsidRPr="00506AA1">
              <w:rPr>
                <w:b/>
                <w:spacing w:val="-2"/>
                <w:lang w:val="ru-RU"/>
              </w:rPr>
              <w:t xml:space="preserve"> деятельности</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29" w:lineRule="exact"/>
              <w:ind w:left="556" w:right="541"/>
              <w:jc w:val="center"/>
              <w:rPr>
                <w:b/>
              </w:rPr>
            </w:pPr>
            <w:r>
              <w:rPr>
                <w:b/>
                <w:spacing w:val="-4"/>
              </w:rPr>
              <w:t>17/3</w:t>
            </w:r>
          </w:p>
        </w:tc>
        <w:tc>
          <w:tcPr>
            <w:tcW w:w="2410" w:type="dxa"/>
            <w:tcBorders>
              <w:top w:val="single" w:sz="4" w:space="0" w:color="000000"/>
              <w:left w:val="single" w:sz="4" w:space="0" w:color="000000"/>
              <w:bottom w:val="single" w:sz="4" w:space="0" w:color="000000"/>
              <w:right w:val="single" w:sz="4" w:space="0" w:color="000000"/>
            </w:tcBorders>
          </w:tcPr>
          <w:p w:rsidR="00506AA1" w:rsidRDefault="00506AA1">
            <w:pPr>
              <w:pStyle w:val="TableParagraph"/>
              <w:rPr>
                <w:sz w:val="18"/>
              </w:rPr>
            </w:pPr>
          </w:p>
        </w:tc>
      </w:tr>
      <w:tr w:rsidR="00506AA1" w:rsidTr="00506AA1">
        <w:trPr>
          <w:trHeight w:val="364"/>
        </w:trPr>
        <w:tc>
          <w:tcPr>
            <w:tcW w:w="2972" w:type="dxa"/>
            <w:vMerge w:val="restart"/>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49" w:lineRule="exact"/>
              <w:rPr>
                <w:b/>
                <w:lang w:val="ru-RU"/>
              </w:rPr>
            </w:pPr>
            <w:r w:rsidRPr="00506AA1">
              <w:rPr>
                <w:b/>
                <w:lang w:val="ru-RU"/>
              </w:rPr>
              <w:t>Тема</w:t>
            </w:r>
            <w:r w:rsidRPr="00506AA1">
              <w:rPr>
                <w:b/>
                <w:spacing w:val="-6"/>
                <w:lang w:val="ru-RU"/>
              </w:rPr>
              <w:t xml:space="preserve"> </w:t>
            </w:r>
            <w:r w:rsidRPr="00506AA1">
              <w:rPr>
                <w:b/>
                <w:spacing w:val="-4"/>
                <w:lang w:val="ru-RU"/>
              </w:rPr>
              <w:t>2.1.</w:t>
            </w:r>
          </w:p>
          <w:p w:rsidR="00506AA1" w:rsidRPr="00506AA1" w:rsidRDefault="00506AA1">
            <w:pPr>
              <w:pStyle w:val="TableParagraph"/>
              <w:spacing w:before="2"/>
              <w:ind w:right="246"/>
              <w:rPr>
                <w:b/>
                <w:lang w:val="ru-RU"/>
              </w:rPr>
            </w:pPr>
            <w:r w:rsidRPr="00506AA1">
              <w:rPr>
                <w:b/>
                <w:spacing w:val="-2"/>
                <w:lang w:val="ru-RU"/>
              </w:rPr>
              <w:t xml:space="preserve">Нормативно-правовые </w:t>
            </w:r>
            <w:r w:rsidRPr="00506AA1">
              <w:rPr>
                <w:b/>
                <w:lang w:val="ru-RU"/>
              </w:rPr>
              <w:t>акты,</w:t>
            </w:r>
            <w:r w:rsidRPr="00506AA1">
              <w:rPr>
                <w:b/>
                <w:spacing w:val="-14"/>
                <w:lang w:val="ru-RU"/>
              </w:rPr>
              <w:t xml:space="preserve"> </w:t>
            </w:r>
            <w:r w:rsidRPr="00506AA1">
              <w:rPr>
                <w:b/>
                <w:lang w:val="ru-RU"/>
              </w:rPr>
              <w:t xml:space="preserve">регламентирующие </w:t>
            </w:r>
            <w:r w:rsidRPr="00506AA1">
              <w:rPr>
                <w:b/>
                <w:spacing w:val="-2"/>
                <w:lang w:val="ru-RU"/>
              </w:rPr>
              <w:t>предпринимательскую деятельность</w:t>
            </w:r>
          </w:p>
        </w:tc>
        <w:tc>
          <w:tcPr>
            <w:tcW w:w="6664"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before="107" w:line="238" w:lineRule="exact"/>
              <w:rPr>
                <w:b/>
              </w:rPr>
            </w:pPr>
            <w:r>
              <w:rPr>
                <w:b/>
                <w:spacing w:val="-2"/>
              </w:rPr>
              <w:t>Содержание</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49" w:lineRule="exact"/>
              <w:ind w:left="552" w:right="542"/>
              <w:jc w:val="center"/>
              <w:rPr>
                <w:b/>
              </w:rPr>
            </w:pPr>
            <w:r>
              <w:rPr>
                <w:b/>
                <w:spacing w:val="-5"/>
              </w:rPr>
              <w:t>1/0</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44" w:lineRule="exact"/>
              <w:rPr>
                <w:lang w:val="ru-RU"/>
              </w:rPr>
            </w:pPr>
            <w:r w:rsidRPr="00506AA1">
              <w:rPr>
                <w:lang w:val="ru-RU"/>
              </w:rPr>
              <w:t>ОК</w:t>
            </w:r>
            <w:r w:rsidRPr="00506AA1">
              <w:rPr>
                <w:spacing w:val="-1"/>
                <w:lang w:val="ru-RU"/>
              </w:rPr>
              <w:t xml:space="preserve"> </w:t>
            </w:r>
            <w:r w:rsidRPr="00506AA1">
              <w:rPr>
                <w:lang w:val="ru-RU"/>
              </w:rPr>
              <w:t>01.;</w:t>
            </w:r>
            <w:r w:rsidRPr="00506AA1">
              <w:rPr>
                <w:spacing w:val="-1"/>
                <w:lang w:val="ru-RU"/>
              </w:rPr>
              <w:t xml:space="preserve"> </w:t>
            </w:r>
            <w:r w:rsidRPr="00506AA1">
              <w:rPr>
                <w:lang w:val="ru-RU"/>
              </w:rPr>
              <w:t>ОК 02.;</w:t>
            </w:r>
            <w:r w:rsidRPr="00506AA1">
              <w:rPr>
                <w:spacing w:val="-5"/>
                <w:lang w:val="ru-RU"/>
              </w:rPr>
              <w:t xml:space="preserve"> ОК</w:t>
            </w:r>
          </w:p>
          <w:p w:rsidR="00506AA1" w:rsidRPr="00506AA1" w:rsidRDefault="00506AA1">
            <w:pPr>
              <w:pStyle w:val="TableParagraph"/>
              <w:spacing w:before="2"/>
              <w:rPr>
                <w:lang w:val="ru-RU"/>
              </w:rPr>
            </w:pPr>
            <w:r w:rsidRPr="00506AA1">
              <w:rPr>
                <w:lang w:val="ru-RU"/>
              </w:rPr>
              <w:t>09.;</w:t>
            </w:r>
            <w:r w:rsidRPr="00506AA1">
              <w:rPr>
                <w:spacing w:val="-4"/>
                <w:lang w:val="ru-RU"/>
              </w:rPr>
              <w:t xml:space="preserve"> </w:t>
            </w:r>
            <w:r w:rsidRPr="00506AA1">
              <w:rPr>
                <w:lang w:val="ru-RU"/>
              </w:rPr>
              <w:t>ПК</w:t>
            </w:r>
            <w:r w:rsidRPr="00506AA1">
              <w:rPr>
                <w:spacing w:val="4"/>
                <w:lang w:val="ru-RU"/>
              </w:rPr>
              <w:t xml:space="preserve"> </w:t>
            </w:r>
            <w:r w:rsidRPr="00506AA1">
              <w:rPr>
                <w:lang w:val="ru-RU"/>
              </w:rPr>
              <w:t>2.1;</w:t>
            </w:r>
            <w:r w:rsidRPr="00506AA1">
              <w:rPr>
                <w:spacing w:val="-3"/>
                <w:lang w:val="ru-RU"/>
              </w:rPr>
              <w:t xml:space="preserve"> </w:t>
            </w:r>
            <w:r w:rsidRPr="00506AA1">
              <w:rPr>
                <w:lang w:val="ru-RU"/>
              </w:rPr>
              <w:t>ПК</w:t>
            </w:r>
            <w:r w:rsidRPr="00506AA1">
              <w:rPr>
                <w:spacing w:val="-2"/>
                <w:lang w:val="ru-RU"/>
              </w:rPr>
              <w:t xml:space="preserve"> </w:t>
            </w:r>
            <w:r w:rsidRPr="00506AA1">
              <w:rPr>
                <w:spacing w:val="-5"/>
                <w:lang w:val="ru-RU"/>
              </w:rPr>
              <w:t>3.1</w:t>
            </w:r>
          </w:p>
        </w:tc>
      </w:tr>
      <w:tr w:rsidR="00506AA1" w:rsidTr="005C35C9">
        <w:trPr>
          <w:trHeight w:val="3543"/>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rsidR="00506AA1" w:rsidRPr="00506AA1" w:rsidRDefault="00506AA1">
            <w:pPr>
              <w:rPr>
                <w:rFonts w:ascii="Times New Roman" w:eastAsia="Times New Roman" w:hAnsi="Times New Roman" w:cs="Times New Roman"/>
                <w:b/>
                <w:lang w:val="ru-RU"/>
              </w:rPr>
            </w:pPr>
          </w:p>
        </w:tc>
        <w:tc>
          <w:tcPr>
            <w:tcW w:w="6664"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ind w:right="94"/>
              <w:jc w:val="both"/>
              <w:rPr>
                <w:lang w:val="ru-RU"/>
              </w:rPr>
            </w:pPr>
            <w:r w:rsidRPr="00506AA1">
              <w:rPr>
                <w:color w:val="181818"/>
                <w:lang w:val="ru-RU"/>
              </w:rPr>
              <w:t>Гражданский кодекс Российской Федерации (предпринимательская деятельность; объекты и субъекты предпринимательской деятельности; виды предпринимательской деятельности по количеству собственников, по характеру объединения). Налоговый кодекс Российской Федерации (федеральные, региональные и местные налоги). Трудовой кодекс Российской Федерации (трудовые отношения между работниками и работодателями). Федеральный закон от 6 июля 2007 года «О развитии малого и среднего предпринимательства в Российской Федерации» (малый, средний</w:t>
            </w:r>
            <w:r w:rsidRPr="00506AA1">
              <w:rPr>
                <w:color w:val="181818"/>
                <w:spacing w:val="-9"/>
                <w:lang w:val="ru-RU"/>
              </w:rPr>
              <w:t xml:space="preserve"> </w:t>
            </w:r>
            <w:r w:rsidRPr="00506AA1">
              <w:rPr>
                <w:color w:val="181818"/>
                <w:lang w:val="ru-RU"/>
              </w:rPr>
              <w:t>и</w:t>
            </w:r>
            <w:r w:rsidRPr="00506AA1">
              <w:rPr>
                <w:color w:val="181818"/>
                <w:spacing w:val="-5"/>
                <w:lang w:val="ru-RU"/>
              </w:rPr>
              <w:t xml:space="preserve"> </w:t>
            </w:r>
            <w:r w:rsidRPr="00506AA1">
              <w:rPr>
                <w:color w:val="181818"/>
                <w:lang w:val="ru-RU"/>
              </w:rPr>
              <w:t>крупный</w:t>
            </w:r>
            <w:r w:rsidRPr="00506AA1">
              <w:rPr>
                <w:color w:val="181818"/>
                <w:spacing w:val="-9"/>
                <w:lang w:val="ru-RU"/>
              </w:rPr>
              <w:t xml:space="preserve"> </w:t>
            </w:r>
            <w:r w:rsidRPr="00506AA1">
              <w:rPr>
                <w:color w:val="181818"/>
                <w:lang w:val="ru-RU"/>
              </w:rPr>
              <w:t>бизнес;</w:t>
            </w:r>
            <w:r w:rsidRPr="00506AA1">
              <w:rPr>
                <w:color w:val="181818"/>
                <w:spacing w:val="-5"/>
                <w:lang w:val="ru-RU"/>
              </w:rPr>
              <w:t xml:space="preserve"> </w:t>
            </w:r>
            <w:r w:rsidRPr="00506AA1">
              <w:rPr>
                <w:color w:val="181818"/>
                <w:lang w:val="ru-RU"/>
              </w:rPr>
              <w:t>микропредприятия).</w:t>
            </w:r>
            <w:r w:rsidRPr="00506AA1">
              <w:rPr>
                <w:color w:val="181818"/>
                <w:spacing w:val="-5"/>
                <w:lang w:val="ru-RU"/>
              </w:rPr>
              <w:t xml:space="preserve"> </w:t>
            </w:r>
            <w:r w:rsidRPr="00506AA1">
              <w:rPr>
                <w:color w:val="181818"/>
                <w:lang w:val="ru-RU"/>
              </w:rPr>
              <w:t>Федеральный</w:t>
            </w:r>
            <w:r w:rsidRPr="00506AA1">
              <w:rPr>
                <w:color w:val="181818"/>
                <w:spacing w:val="-9"/>
                <w:lang w:val="ru-RU"/>
              </w:rPr>
              <w:t xml:space="preserve"> </w:t>
            </w:r>
            <w:r w:rsidRPr="00506AA1">
              <w:rPr>
                <w:color w:val="181818"/>
                <w:lang w:val="ru-RU"/>
              </w:rPr>
              <w:t xml:space="preserve">закон от 8 августа 2001 г. </w:t>
            </w:r>
            <w:r>
              <w:rPr>
                <w:color w:val="181818"/>
              </w:rPr>
              <w:t>N</w:t>
            </w:r>
            <w:r w:rsidRPr="00506AA1">
              <w:rPr>
                <w:color w:val="181818"/>
                <w:lang w:val="ru-RU"/>
              </w:rPr>
              <w:t xml:space="preserve"> 129-ФЗ "О государственной регистрации юридических лиц и индивидуальных предпринимателей» (общероссийский</w:t>
            </w:r>
            <w:r w:rsidRPr="00506AA1">
              <w:rPr>
                <w:color w:val="181818"/>
                <w:spacing w:val="70"/>
                <w:w w:val="150"/>
                <w:lang w:val="ru-RU"/>
              </w:rPr>
              <w:t xml:space="preserve">   </w:t>
            </w:r>
            <w:r w:rsidRPr="00506AA1">
              <w:rPr>
                <w:color w:val="181818"/>
                <w:lang w:val="ru-RU"/>
              </w:rPr>
              <w:t>классификатор</w:t>
            </w:r>
            <w:r w:rsidRPr="00506AA1">
              <w:rPr>
                <w:color w:val="181818"/>
                <w:spacing w:val="70"/>
                <w:w w:val="150"/>
                <w:lang w:val="ru-RU"/>
              </w:rPr>
              <w:t xml:space="preserve">   </w:t>
            </w:r>
            <w:r w:rsidRPr="00506AA1">
              <w:rPr>
                <w:color w:val="181818"/>
                <w:lang w:val="ru-RU"/>
              </w:rPr>
              <w:t>видов</w:t>
            </w:r>
            <w:r w:rsidRPr="00506AA1">
              <w:rPr>
                <w:color w:val="181818"/>
                <w:spacing w:val="70"/>
                <w:w w:val="150"/>
                <w:lang w:val="ru-RU"/>
              </w:rPr>
              <w:t xml:space="preserve">   </w:t>
            </w:r>
            <w:r w:rsidRPr="00506AA1">
              <w:rPr>
                <w:color w:val="181818"/>
                <w:spacing w:val="-2"/>
                <w:lang w:val="ru-RU"/>
              </w:rPr>
              <w:t>экономической</w:t>
            </w:r>
          </w:p>
          <w:p w:rsidR="00506AA1" w:rsidRDefault="00506AA1">
            <w:pPr>
              <w:pStyle w:val="TableParagraph"/>
              <w:spacing w:line="243" w:lineRule="exact"/>
              <w:jc w:val="both"/>
            </w:pPr>
            <w:r>
              <w:rPr>
                <w:color w:val="181818"/>
              </w:rPr>
              <w:t>деятельности,</w:t>
            </w:r>
            <w:r>
              <w:rPr>
                <w:color w:val="181818"/>
                <w:spacing w:val="-9"/>
              </w:rPr>
              <w:t xml:space="preserve"> </w:t>
            </w:r>
            <w:r>
              <w:rPr>
                <w:color w:val="181818"/>
              </w:rPr>
              <w:t>единый</w:t>
            </w:r>
            <w:r>
              <w:rPr>
                <w:color w:val="181818"/>
                <w:spacing w:val="-12"/>
              </w:rPr>
              <w:t xml:space="preserve"> </w:t>
            </w:r>
            <w:r>
              <w:rPr>
                <w:color w:val="181818"/>
              </w:rPr>
              <w:t>государственный</w:t>
            </w:r>
            <w:r>
              <w:rPr>
                <w:color w:val="181818"/>
                <w:spacing w:val="-8"/>
              </w:rPr>
              <w:t xml:space="preserve"> </w:t>
            </w:r>
            <w:r>
              <w:rPr>
                <w:color w:val="181818"/>
                <w:spacing w:val="-2"/>
              </w:rPr>
              <w:t>реестр</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49" w:lineRule="exact"/>
              <w:ind w:left="552" w:right="542"/>
              <w:jc w:val="center"/>
              <w:rPr>
                <w:b/>
              </w:rPr>
            </w:pPr>
            <w:r>
              <w:rPr>
                <w:b/>
                <w:spacing w:val="-10"/>
              </w:rPr>
              <w:t>1</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rPr>
            </w:pPr>
          </w:p>
        </w:tc>
      </w:tr>
      <w:tr w:rsidR="00506AA1" w:rsidTr="005C35C9">
        <w:trPr>
          <w:trHeight w:val="359"/>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b/>
              </w:rPr>
            </w:pPr>
          </w:p>
        </w:tc>
        <w:tc>
          <w:tcPr>
            <w:tcW w:w="6664"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before="101" w:line="238" w:lineRule="exact"/>
              <w:rPr>
                <w:b/>
                <w:lang w:val="ru-RU"/>
              </w:rPr>
            </w:pPr>
            <w:r w:rsidRPr="00506AA1">
              <w:rPr>
                <w:b/>
                <w:lang w:val="ru-RU"/>
              </w:rPr>
              <w:t>В</w:t>
            </w:r>
            <w:r w:rsidRPr="00506AA1">
              <w:rPr>
                <w:b/>
                <w:spacing w:val="-3"/>
                <w:lang w:val="ru-RU"/>
              </w:rPr>
              <w:t xml:space="preserve"> </w:t>
            </w:r>
            <w:r w:rsidRPr="00506AA1">
              <w:rPr>
                <w:b/>
                <w:lang w:val="ru-RU"/>
              </w:rPr>
              <w:t>том</w:t>
            </w:r>
            <w:r w:rsidRPr="00506AA1">
              <w:rPr>
                <w:b/>
                <w:spacing w:val="-5"/>
                <w:lang w:val="ru-RU"/>
              </w:rPr>
              <w:t xml:space="preserve"> </w:t>
            </w:r>
            <w:r w:rsidRPr="00506AA1">
              <w:rPr>
                <w:b/>
                <w:lang w:val="ru-RU"/>
              </w:rPr>
              <w:t>числе</w:t>
            </w:r>
            <w:r w:rsidRPr="00506AA1">
              <w:rPr>
                <w:b/>
                <w:spacing w:val="-4"/>
                <w:lang w:val="ru-RU"/>
              </w:rPr>
              <w:t xml:space="preserve"> </w:t>
            </w:r>
            <w:r w:rsidRPr="00506AA1">
              <w:rPr>
                <w:b/>
                <w:lang w:val="ru-RU"/>
              </w:rPr>
              <w:t>практических</w:t>
            </w:r>
            <w:r w:rsidRPr="00506AA1">
              <w:rPr>
                <w:b/>
                <w:spacing w:val="-13"/>
                <w:lang w:val="ru-RU"/>
              </w:rPr>
              <w:t xml:space="preserve"> </w:t>
            </w:r>
            <w:r w:rsidRPr="00506AA1">
              <w:rPr>
                <w:b/>
                <w:lang w:val="ru-RU"/>
              </w:rPr>
              <w:t>и</w:t>
            </w:r>
            <w:r w:rsidRPr="00506AA1">
              <w:rPr>
                <w:b/>
                <w:spacing w:val="-1"/>
                <w:lang w:val="ru-RU"/>
              </w:rPr>
              <w:t xml:space="preserve"> </w:t>
            </w:r>
            <w:r w:rsidRPr="00506AA1">
              <w:rPr>
                <w:b/>
                <w:lang w:val="ru-RU"/>
              </w:rPr>
              <w:t>лабораторных</w:t>
            </w:r>
            <w:r w:rsidRPr="00506AA1">
              <w:rPr>
                <w:b/>
                <w:spacing w:val="-6"/>
                <w:lang w:val="ru-RU"/>
              </w:rPr>
              <w:t xml:space="preserve"> </w:t>
            </w:r>
            <w:r w:rsidRPr="00506AA1">
              <w:rPr>
                <w:b/>
                <w:spacing w:val="-2"/>
                <w:lang w:val="ru-RU"/>
              </w:rPr>
              <w:t>занятий</w:t>
            </w:r>
          </w:p>
        </w:tc>
        <w:tc>
          <w:tcPr>
            <w:tcW w:w="2693" w:type="dxa"/>
            <w:tcBorders>
              <w:top w:val="single" w:sz="4" w:space="0" w:color="000000"/>
              <w:left w:val="single" w:sz="4" w:space="0" w:color="000000"/>
              <w:bottom w:val="single" w:sz="4" w:space="0" w:color="000000"/>
              <w:right w:val="single" w:sz="4" w:space="0" w:color="000000"/>
            </w:tcBorders>
          </w:tcPr>
          <w:p w:rsidR="00506AA1" w:rsidRPr="00506AA1" w:rsidRDefault="00506AA1">
            <w:pPr>
              <w:pStyle w:val="TableParagraph"/>
              <w:rPr>
                <w:lang w:val="ru-RU"/>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506AA1" w:rsidRPr="00506AA1" w:rsidRDefault="00506AA1">
            <w:pPr>
              <w:rPr>
                <w:rFonts w:ascii="Times New Roman" w:eastAsia="Times New Roman" w:hAnsi="Times New Roman" w:cs="Times New Roman"/>
                <w:lang w:val="ru-RU"/>
              </w:rPr>
            </w:pPr>
          </w:p>
        </w:tc>
      </w:tr>
      <w:tr w:rsidR="00506AA1" w:rsidTr="00506AA1">
        <w:trPr>
          <w:trHeight w:val="364"/>
        </w:trPr>
        <w:tc>
          <w:tcPr>
            <w:tcW w:w="2972" w:type="dxa"/>
            <w:tcBorders>
              <w:top w:val="single" w:sz="4" w:space="0" w:color="000000"/>
              <w:left w:val="single" w:sz="4" w:space="0" w:color="000000"/>
              <w:bottom w:val="single" w:sz="4" w:space="0" w:color="000000"/>
              <w:right w:val="single" w:sz="4" w:space="0" w:color="000000"/>
            </w:tcBorders>
          </w:tcPr>
          <w:p w:rsidR="00506AA1" w:rsidRPr="00506AA1" w:rsidRDefault="00506AA1">
            <w:pPr>
              <w:pStyle w:val="TableParagraph"/>
              <w:rPr>
                <w:lang w:val="ru-RU"/>
              </w:rPr>
            </w:pPr>
          </w:p>
        </w:tc>
        <w:tc>
          <w:tcPr>
            <w:tcW w:w="6664"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before="107" w:line="238" w:lineRule="exact"/>
              <w:rPr>
                <w:b/>
              </w:rPr>
            </w:pPr>
            <w:r>
              <w:rPr>
                <w:b/>
                <w:spacing w:val="-2"/>
              </w:rPr>
              <w:t>Содержание</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49" w:lineRule="exact"/>
              <w:ind w:left="552" w:right="542"/>
              <w:jc w:val="center"/>
              <w:rPr>
                <w:b/>
              </w:rPr>
            </w:pPr>
            <w:r>
              <w:rPr>
                <w:b/>
                <w:spacing w:val="-5"/>
              </w:rPr>
              <w:t>6/1</w:t>
            </w:r>
          </w:p>
        </w:tc>
        <w:tc>
          <w:tcPr>
            <w:tcW w:w="2410" w:type="dxa"/>
            <w:tcBorders>
              <w:top w:val="single" w:sz="4" w:space="0" w:color="000000"/>
              <w:left w:val="single" w:sz="4" w:space="0" w:color="000000"/>
              <w:bottom w:val="single" w:sz="4" w:space="0" w:color="000000"/>
              <w:right w:val="single" w:sz="4" w:space="0" w:color="000000"/>
            </w:tcBorders>
          </w:tcPr>
          <w:p w:rsidR="00506AA1" w:rsidRDefault="00506AA1">
            <w:pPr>
              <w:pStyle w:val="TableParagraph"/>
            </w:pPr>
          </w:p>
        </w:tc>
      </w:tr>
      <w:tr w:rsidR="00506AA1" w:rsidTr="00506AA1">
        <w:trPr>
          <w:trHeight w:val="763"/>
        </w:trPr>
        <w:tc>
          <w:tcPr>
            <w:tcW w:w="2972" w:type="dxa"/>
            <w:vMerge w:val="restart"/>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rPr>
                <w:b/>
                <w:lang w:val="ru-RU"/>
              </w:rPr>
            </w:pPr>
            <w:r w:rsidRPr="00506AA1">
              <w:rPr>
                <w:b/>
                <w:lang w:val="ru-RU"/>
              </w:rPr>
              <w:lastRenderedPageBreak/>
              <w:t xml:space="preserve">Тема 2.2. Порядок </w:t>
            </w:r>
            <w:r w:rsidRPr="00506AA1">
              <w:rPr>
                <w:b/>
                <w:spacing w:val="-2"/>
                <w:lang w:val="ru-RU"/>
              </w:rPr>
              <w:t>регистрации предпринимательской деятельности</w:t>
            </w:r>
          </w:p>
        </w:tc>
        <w:tc>
          <w:tcPr>
            <w:tcW w:w="6664"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ind w:firstLine="57"/>
            </w:pPr>
            <w:r w:rsidRPr="00506AA1">
              <w:rPr>
                <w:color w:val="181818"/>
                <w:lang w:val="ru-RU"/>
              </w:rPr>
              <w:t>Документы, необходимые для регистрации предпринимательской деятельности.</w:t>
            </w:r>
            <w:r w:rsidRPr="00506AA1">
              <w:rPr>
                <w:color w:val="181818"/>
                <w:spacing w:val="-6"/>
                <w:lang w:val="ru-RU"/>
              </w:rPr>
              <w:t xml:space="preserve"> </w:t>
            </w:r>
            <w:r>
              <w:rPr>
                <w:color w:val="181818"/>
              </w:rPr>
              <w:t>Заявление</w:t>
            </w:r>
            <w:r>
              <w:rPr>
                <w:color w:val="181818"/>
                <w:spacing w:val="-14"/>
              </w:rPr>
              <w:t xml:space="preserve"> </w:t>
            </w:r>
            <w:r>
              <w:rPr>
                <w:color w:val="181818"/>
              </w:rPr>
              <w:t>о</w:t>
            </w:r>
            <w:r>
              <w:rPr>
                <w:color w:val="181818"/>
                <w:spacing w:val="-12"/>
              </w:rPr>
              <w:t xml:space="preserve"> </w:t>
            </w:r>
            <w:r>
              <w:rPr>
                <w:color w:val="181818"/>
              </w:rPr>
              <w:t>государственной</w:t>
            </w:r>
            <w:r>
              <w:rPr>
                <w:color w:val="181818"/>
                <w:spacing w:val="-7"/>
              </w:rPr>
              <w:t xml:space="preserve"> </w:t>
            </w:r>
            <w:r>
              <w:rPr>
                <w:color w:val="181818"/>
              </w:rPr>
              <w:t>регистрации.</w:t>
            </w:r>
            <w:r>
              <w:rPr>
                <w:color w:val="181818"/>
                <w:spacing w:val="-6"/>
              </w:rPr>
              <w:t xml:space="preserve"> </w:t>
            </w:r>
            <w:r>
              <w:rPr>
                <w:color w:val="181818"/>
              </w:rPr>
              <w:t>Открытие</w:t>
            </w:r>
          </w:p>
          <w:p w:rsidR="00506AA1" w:rsidRDefault="00506AA1">
            <w:pPr>
              <w:pStyle w:val="TableParagraph"/>
              <w:spacing w:line="241" w:lineRule="exact"/>
            </w:pPr>
            <w:r>
              <w:rPr>
                <w:color w:val="181818"/>
              </w:rPr>
              <w:t>расчётного</w:t>
            </w:r>
            <w:r>
              <w:rPr>
                <w:color w:val="181818"/>
                <w:spacing w:val="-8"/>
              </w:rPr>
              <w:t xml:space="preserve"> </w:t>
            </w:r>
            <w:r>
              <w:rPr>
                <w:color w:val="181818"/>
              </w:rPr>
              <w:t>счёта</w:t>
            </w:r>
            <w:r>
              <w:rPr>
                <w:color w:val="181818"/>
                <w:spacing w:val="-1"/>
              </w:rPr>
              <w:t xml:space="preserve"> </w:t>
            </w:r>
            <w:r>
              <w:rPr>
                <w:color w:val="181818"/>
              </w:rPr>
              <w:t>в</w:t>
            </w:r>
            <w:r>
              <w:rPr>
                <w:color w:val="181818"/>
                <w:spacing w:val="-1"/>
              </w:rPr>
              <w:t xml:space="preserve"> </w:t>
            </w:r>
            <w:r>
              <w:rPr>
                <w:color w:val="181818"/>
                <w:spacing w:val="-4"/>
              </w:rPr>
              <w:t>банке</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45" w:lineRule="exact"/>
              <w:ind w:left="552" w:right="542"/>
              <w:jc w:val="center"/>
            </w:pPr>
            <w:r>
              <w:rPr>
                <w:spacing w:val="-10"/>
              </w:rPr>
              <w:t>1</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45" w:lineRule="exact"/>
              <w:rPr>
                <w:lang w:val="ru-RU"/>
              </w:rPr>
            </w:pPr>
            <w:r w:rsidRPr="00506AA1">
              <w:rPr>
                <w:lang w:val="ru-RU"/>
              </w:rPr>
              <w:t>ОК</w:t>
            </w:r>
            <w:r w:rsidRPr="00506AA1">
              <w:rPr>
                <w:spacing w:val="-1"/>
                <w:lang w:val="ru-RU"/>
              </w:rPr>
              <w:t xml:space="preserve"> </w:t>
            </w:r>
            <w:r w:rsidRPr="00506AA1">
              <w:rPr>
                <w:lang w:val="ru-RU"/>
              </w:rPr>
              <w:t>01.;</w:t>
            </w:r>
            <w:r w:rsidRPr="00506AA1">
              <w:rPr>
                <w:spacing w:val="-1"/>
                <w:lang w:val="ru-RU"/>
              </w:rPr>
              <w:t xml:space="preserve"> </w:t>
            </w:r>
            <w:r w:rsidRPr="00506AA1">
              <w:rPr>
                <w:lang w:val="ru-RU"/>
              </w:rPr>
              <w:t>ОК 02.;</w:t>
            </w:r>
            <w:r w:rsidRPr="00506AA1">
              <w:rPr>
                <w:spacing w:val="-5"/>
                <w:lang w:val="ru-RU"/>
              </w:rPr>
              <w:t xml:space="preserve"> ОК</w:t>
            </w:r>
          </w:p>
          <w:p w:rsidR="00506AA1" w:rsidRPr="00506AA1" w:rsidRDefault="00506AA1">
            <w:pPr>
              <w:pStyle w:val="TableParagraph"/>
              <w:spacing w:before="1"/>
              <w:rPr>
                <w:lang w:val="ru-RU"/>
              </w:rPr>
            </w:pPr>
            <w:r w:rsidRPr="00506AA1">
              <w:rPr>
                <w:lang w:val="ru-RU"/>
              </w:rPr>
              <w:t>09.;</w:t>
            </w:r>
            <w:r w:rsidRPr="00506AA1">
              <w:rPr>
                <w:spacing w:val="-4"/>
                <w:lang w:val="ru-RU"/>
              </w:rPr>
              <w:t xml:space="preserve"> </w:t>
            </w:r>
            <w:r w:rsidRPr="00506AA1">
              <w:rPr>
                <w:lang w:val="ru-RU"/>
              </w:rPr>
              <w:t>ПК</w:t>
            </w:r>
            <w:r w:rsidRPr="00506AA1">
              <w:rPr>
                <w:spacing w:val="2"/>
                <w:lang w:val="ru-RU"/>
              </w:rPr>
              <w:t xml:space="preserve"> </w:t>
            </w:r>
            <w:r w:rsidRPr="00506AA1">
              <w:rPr>
                <w:lang w:val="ru-RU"/>
              </w:rPr>
              <w:t>2.1;</w:t>
            </w:r>
            <w:r w:rsidRPr="00506AA1">
              <w:rPr>
                <w:spacing w:val="-1"/>
                <w:lang w:val="ru-RU"/>
              </w:rPr>
              <w:t xml:space="preserve"> </w:t>
            </w:r>
            <w:r w:rsidRPr="00506AA1">
              <w:rPr>
                <w:lang w:val="ru-RU"/>
              </w:rPr>
              <w:t>ПК</w:t>
            </w:r>
            <w:r w:rsidRPr="00506AA1">
              <w:rPr>
                <w:spacing w:val="-2"/>
                <w:lang w:val="ru-RU"/>
              </w:rPr>
              <w:t xml:space="preserve"> </w:t>
            </w:r>
            <w:r w:rsidRPr="00506AA1">
              <w:rPr>
                <w:spacing w:val="-5"/>
                <w:lang w:val="ru-RU"/>
              </w:rPr>
              <w:t>3.1</w:t>
            </w:r>
          </w:p>
        </w:tc>
      </w:tr>
      <w:tr w:rsidR="00506AA1" w:rsidTr="005C35C9">
        <w:trPr>
          <w:trHeight w:val="359"/>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rsidR="00506AA1" w:rsidRPr="00506AA1" w:rsidRDefault="00506AA1">
            <w:pPr>
              <w:rPr>
                <w:rFonts w:ascii="Times New Roman" w:eastAsia="Times New Roman" w:hAnsi="Times New Roman" w:cs="Times New Roman"/>
                <w:b/>
                <w:lang w:val="ru-RU"/>
              </w:rPr>
            </w:pPr>
          </w:p>
        </w:tc>
        <w:tc>
          <w:tcPr>
            <w:tcW w:w="6664"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before="101" w:line="238" w:lineRule="exact"/>
              <w:rPr>
                <w:b/>
                <w:lang w:val="ru-RU"/>
              </w:rPr>
            </w:pPr>
            <w:r w:rsidRPr="00506AA1">
              <w:rPr>
                <w:b/>
                <w:lang w:val="ru-RU"/>
              </w:rPr>
              <w:t>В</w:t>
            </w:r>
            <w:r w:rsidRPr="00506AA1">
              <w:rPr>
                <w:b/>
                <w:spacing w:val="-3"/>
                <w:lang w:val="ru-RU"/>
              </w:rPr>
              <w:t xml:space="preserve"> </w:t>
            </w:r>
            <w:r w:rsidRPr="00506AA1">
              <w:rPr>
                <w:b/>
                <w:lang w:val="ru-RU"/>
              </w:rPr>
              <w:t>том</w:t>
            </w:r>
            <w:r w:rsidRPr="00506AA1">
              <w:rPr>
                <w:b/>
                <w:spacing w:val="-5"/>
                <w:lang w:val="ru-RU"/>
              </w:rPr>
              <w:t xml:space="preserve"> </w:t>
            </w:r>
            <w:r w:rsidRPr="00506AA1">
              <w:rPr>
                <w:b/>
                <w:lang w:val="ru-RU"/>
              </w:rPr>
              <w:t>числе</w:t>
            </w:r>
            <w:r w:rsidRPr="00506AA1">
              <w:rPr>
                <w:b/>
                <w:spacing w:val="-4"/>
                <w:lang w:val="ru-RU"/>
              </w:rPr>
              <w:t xml:space="preserve"> </w:t>
            </w:r>
            <w:r w:rsidRPr="00506AA1">
              <w:rPr>
                <w:b/>
                <w:lang w:val="ru-RU"/>
              </w:rPr>
              <w:t>практических</w:t>
            </w:r>
            <w:r w:rsidRPr="00506AA1">
              <w:rPr>
                <w:b/>
                <w:spacing w:val="-13"/>
                <w:lang w:val="ru-RU"/>
              </w:rPr>
              <w:t xml:space="preserve"> </w:t>
            </w:r>
            <w:r w:rsidRPr="00506AA1">
              <w:rPr>
                <w:b/>
                <w:lang w:val="ru-RU"/>
              </w:rPr>
              <w:t>и</w:t>
            </w:r>
            <w:r w:rsidRPr="00506AA1">
              <w:rPr>
                <w:b/>
                <w:spacing w:val="-1"/>
                <w:lang w:val="ru-RU"/>
              </w:rPr>
              <w:t xml:space="preserve"> </w:t>
            </w:r>
            <w:r w:rsidRPr="00506AA1">
              <w:rPr>
                <w:b/>
                <w:lang w:val="ru-RU"/>
              </w:rPr>
              <w:t>лабораторных</w:t>
            </w:r>
            <w:r w:rsidRPr="00506AA1">
              <w:rPr>
                <w:b/>
                <w:spacing w:val="-6"/>
                <w:lang w:val="ru-RU"/>
              </w:rPr>
              <w:t xml:space="preserve"> </w:t>
            </w:r>
            <w:r w:rsidRPr="00506AA1">
              <w:rPr>
                <w:b/>
                <w:spacing w:val="-2"/>
                <w:lang w:val="ru-RU"/>
              </w:rPr>
              <w:t>занятий</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49" w:lineRule="exact"/>
              <w:ind w:left="552" w:right="542"/>
              <w:jc w:val="center"/>
              <w:rPr>
                <w:b/>
              </w:rPr>
            </w:pPr>
            <w:r>
              <w:rPr>
                <w:b/>
                <w:spacing w:val="-10"/>
              </w:rPr>
              <w:t>1</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rPr>
            </w:pPr>
          </w:p>
        </w:tc>
      </w:tr>
      <w:tr w:rsidR="00506AA1" w:rsidTr="005C35C9">
        <w:trPr>
          <w:trHeight w:val="503"/>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b/>
              </w:rPr>
            </w:pPr>
          </w:p>
        </w:tc>
        <w:tc>
          <w:tcPr>
            <w:tcW w:w="6664"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45" w:lineRule="exact"/>
              <w:rPr>
                <w:lang w:val="ru-RU"/>
              </w:rPr>
            </w:pPr>
            <w:r w:rsidRPr="00506AA1">
              <w:rPr>
                <w:lang w:val="ru-RU"/>
              </w:rPr>
              <w:t>Практическая</w:t>
            </w:r>
            <w:r w:rsidRPr="00506AA1">
              <w:rPr>
                <w:spacing w:val="-8"/>
                <w:lang w:val="ru-RU"/>
              </w:rPr>
              <w:t xml:space="preserve"> </w:t>
            </w:r>
            <w:r w:rsidRPr="00506AA1">
              <w:rPr>
                <w:lang w:val="ru-RU"/>
              </w:rPr>
              <w:t>работа</w:t>
            </w:r>
            <w:r w:rsidRPr="00506AA1">
              <w:rPr>
                <w:spacing w:val="-2"/>
                <w:lang w:val="ru-RU"/>
              </w:rPr>
              <w:t xml:space="preserve"> </w:t>
            </w:r>
            <w:r w:rsidRPr="00506AA1">
              <w:rPr>
                <w:lang w:val="ru-RU"/>
              </w:rPr>
              <w:t>1.</w:t>
            </w:r>
            <w:r w:rsidRPr="00506AA1">
              <w:rPr>
                <w:spacing w:val="-6"/>
                <w:lang w:val="ru-RU"/>
              </w:rPr>
              <w:t xml:space="preserve"> </w:t>
            </w:r>
            <w:r w:rsidRPr="00506AA1">
              <w:rPr>
                <w:lang w:val="ru-RU"/>
              </w:rPr>
              <w:t>Оформление</w:t>
            </w:r>
            <w:r w:rsidRPr="00506AA1">
              <w:rPr>
                <w:spacing w:val="-10"/>
                <w:lang w:val="ru-RU"/>
              </w:rPr>
              <w:t xml:space="preserve"> </w:t>
            </w:r>
            <w:r w:rsidRPr="00506AA1">
              <w:rPr>
                <w:lang w:val="ru-RU"/>
              </w:rPr>
              <w:t>документов</w:t>
            </w:r>
            <w:r w:rsidRPr="00506AA1">
              <w:rPr>
                <w:spacing w:val="-4"/>
                <w:lang w:val="ru-RU"/>
              </w:rPr>
              <w:t xml:space="preserve"> </w:t>
            </w:r>
            <w:r w:rsidRPr="00506AA1">
              <w:rPr>
                <w:lang w:val="ru-RU"/>
              </w:rPr>
              <w:t>для</w:t>
            </w:r>
            <w:r w:rsidRPr="00506AA1">
              <w:rPr>
                <w:spacing w:val="-5"/>
                <w:lang w:val="ru-RU"/>
              </w:rPr>
              <w:t xml:space="preserve"> </w:t>
            </w:r>
            <w:r w:rsidRPr="00506AA1">
              <w:rPr>
                <w:spacing w:val="-2"/>
                <w:lang w:val="ru-RU"/>
              </w:rPr>
              <w:t>регистрации</w:t>
            </w:r>
          </w:p>
          <w:p w:rsidR="00506AA1" w:rsidRDefault="00506AA1">
            <w:pPr>
              <w:pStyle w:val="TableParagraph"/>
              <w:spacing w:before="1" w:line="238" w:lineRule="exact"/>
            </w:pPr>
            <w:r>
              <w:rPr>
                <w:spacing w:val="-2"/>
              </w:rPr>
              <w:t>предпринимательской</w:t>
            </w:r>
            <w:r>
              <w:rPr>
                <w:spacing w:val="19"/>
              </w:rPr>
              <w:t xml:space="preserve"> </w:t>
            </w:r>
            <w:r>
              <w:rPr>
                <w:spacing w:val="-2"/>
              </w:rPr>
              <w:t>деятельности</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45" w:lineRule="exact"/>
              <w:ind w:left="552" w:right="542"/>
              <w:jc w:val="center"/>
            </w:pPr>
            <w:r>
              <w:rPr>
                <w:spacing w:val="-10"/>
              </w:rPr>
              <w:t>1</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rPr>
            </w:pPr>
          </w:p>
        </w:tc>
      </w:tr>
      <w:tr w:rsidR="00506AA1" w:rsidTr="00506AA1">
        <w:trPr>
          <w:trHeight w:val="254"/>
        </w:trPr>
        <w:tc>
          <w:tcPr>
            <w:tcW w:w="2972" w:type="dxa"/>
            <w:vMerge w:val="restart"/>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rPr>
                <w:b/>
              </w:rPr>
            </w:pPr>
            <w:r>
              <w:rPr>
                <w:b/>
              </w:rPr>
              <w:t>Тема</w:t>
            </w:r>
            <w:r>
              <w:rPr>
                <w:b/>
                <w:spacing w:val="-14"/>
              </w:rPr>
              <w:t xml:space="preserve"> </w:t>
            </w:r>
            <w:r>
              <w:rPr>
                <w:b/>
              </w:rPr>
              <w:t>2.3.</w:t>
            </w:r>
            <w:r>
              <w:rPr>
                <w:b/>
                <w:spacing w:val="-14"/>
              </w:rPr>
              <w:t xml:space="preserve"> </w:t>
            </w:r>
            <w:r>
              <w:rPr>
                <w:b/>
              </w:rPr>
              <w:t xml:space="preserve">Налогообложение </w:t>
            </w:r>
            <w:r>
              <w:rPr>
                <w:b/>
                <w:spacing w:val="-2"/>
              </w:rPr>
              <w:t>предпринимательской деятельности</w:t>
            </w:r>
          </w:p>
        </w:tc>
        <w:tc>
          <w:tcPr>
            <w:tcW w:w="6664"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35" w:lineRule="exact"/>
              <w:rPr>
                <w:b/>
              </w:rPr>
            </w:pPr>
            <w:r>
              <w:rPr>
                <w:b/>
                <w:spacing w:val="-2"/>
              </w:rPr>
              <w:t>Содержание</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35" w:lineRule="exact"/>
              <w:ind w:left="552" w:right="542"/>
              <w:jc w:val="center"/>
              <w:rPr>
                <w:b/>
              </w:rPr>
            </w:pPr>
            <w:r>
              <w:rPr>
                <w:b/>
                <w:spacing w:val="-5"/>
              </w:rPr>
              <w:t>8/2</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45" w:lineRule="exact"/>
              <w:rPr>
                <w:lang w:val="ru-RU"/>
              </w:rPr>
            </w:pPr>
            <w:r w:rsidRPr="00506AA1">
              <w:rPr>
                <w:lang w:val="ru-RU"/>
              </w:rPr>
              <w:t>ОК 01.;</w:t>
            </w:r>
            <w:r w:rsidRPr="00506AA1">
              <w:rPr>
                <w:spacing w:val="-1"/>
                <w:lang w:val="ru-RU"/>
              </w:rPr>
              <w:t xml:space="preserve"> </w:t>
            </w:r>
            <w:r w:rsidRPr="00506AA1">
              <w:rPr>
                <w:lang w:val="ru-RU"/>
              </w:rPr>
              <w:t>ОК 02.;</w:t>
            </w:r>
            <w:r w:rsidRPr="00506AA1">
              <w:rPr>
                <w:spacing w:val="-5"/>
                <w:lang w:val="ru-RU"/>
              </w:rPr>
              <w:t xml:space="preserve"> ОК</w:t>
            </w:r>
          </w:p>
          <w:p w:rsidR="00506AA1" w:rsidRPr="00506AA1" w:rsidRDefault="00506AA1">
            <w:pPr>
              <w:pStyle w:val="TableParagraph"/>
              <w:spacing w:before="1"/>
              <w:rPr>
                <w:lang w:val="ru-RU"/>
              </w:rPr>
            </w:pPr>
            <w:r w:rsidRPr="00506AA1">
              <w:rPr>
                <w:lang w:val="ru-RU"/>
              </w:rPr>
              <w:t>09.;</w:t>
            </w:r>
            <w:r w:rsidRPr="00506AA1">
              <w:rPr>
                <w:spacing w:val="-4"/>
                <w:lang w:val="ru-RU"/>
              </w:rPr>
              <w:t xml:space="preserve"> </w:t>
            </w:r>
            <w:r w:rsidRPr="00506AA1">
              <w:rPr>
                <w:lang w:val="ru-RU"/>
              </w:rPr>
              <w:t>ПК</w:t>
            </w:r>
            <w:r w:rsidRPr="00506AA1">
              <w:rPr>
                <w:spacing w:val="2"/>
                <w:lang w:val="ru-RU"/>
              </w:rPr>
              <w:t xml:space="preserve"> </w:t>
            </w:r>
            <w:r w:rsidRPr="00506AA1">
              <w:rPr>
                <w:lang w:val="ru-RU"/>
              </w:rPr>
              <w:t>2.1;</w:t>
            </w:r>
            <w:r w:rsidRPr="00506AA1">
              <w:rPr>
                <w:spacing w:val="-3"/>
                <w:lang w:val="ru-RU"/>
              </w:rPr>
              <w:t xml:space="preserve"> </w:t>
            </w:r>
            <w:r w:rsidRPr="00506AA1">
              <w:rPr>
                <w:lang w:val="ru-RU"/>
              </w:rPr>
              <w:t>ПК</w:t>
            </w:r>
            <w:r w:rsidRPr="00506AA1">
              <w:rPr>
                <w:spacing w:val="-2"/>
                <w:lang w:val="ru-RU"/>
              </w:rPr>
              <w:t xml:space="preserve"> </w:t>
            </w:r>
            <w:r w:rsidRPr="00506AA1">
              <w:rPr>
                <w:spacing w:val="-5"/>
                <w:lang w:val="ru-RU"/>
              </w:rPr>
              <w:t>3.1</w:t>
            </w:r>
          </w:p>
        </w:tc>
      </w:tr>
      <w:tr w:rsidR="00506AA1" w:rsidTr="005C35C9">
        <w:trPr>
          <w:trHeight w:val="2020"/>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rsidR="00506AA1" w:rsidRPr="00506AA1" w:rsidRDefault="00506AA1">
            <w:pPr>
              <w:rPr>
                <w:rFonts w:ascii="Times New Roman" w:eastAsia="Times New Roman" w:hAnsi="Times New Roman" w:cs="Times New Roman"/>
                <w:b/>
                <w:lang w:val="ru-RU"/>
              </w:rPr>
            </w:pPr>
          </w:p>
        </w:tc>
        <w:tc>
          <w:tcPr>
            <w:tcW w:w="6664"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42" w:lineRule="exact"/>
              <w:jc w:val="both"/>
              <w:rPr>
                <w:lang w:val="ru-RU"/>
              </w:rPr>
            </w:pPr>
            <w:r w:rsidRPr="00506AA1">
              <w:rPr>
                <w:lang w:val="ru-RU"/>
              </w:rPr>
              <w:t>Виды</w:t>
            </w:r>
            <w:r w:rsidRPr="00506AA1">
              <w:rPr>
                <w:spacing w:val="36"/>
                <w:lang w:val="ru-RU"/>
              </w:rPr>
              <w:t xml:space="preserve"> </w:t>
            </w:r>
            <w:r w:rsidRPr="00506AA1">
              <w:rPr>
                <w:lang w:val="ru-RU"/>
              </w:rPr>
              <w:t>налогов.</w:t>
            </w:r>
            <w:r w:rsidRPr="00506AA1">
              <w:rPr>
                <w:spacing w:val="34"/>
                <w:lang w:val="ru-RU"/>
              </w:rPr>
              <w:t xml:space="preserve"> </w:t>
            </w:r>
            <w:r w:rsidRPr="00506AA1">
              <w:rPr>
                <w:lang w:val="ru-RU"/>
              </w:rPr>
              <w:t>Упрощённая</w:t>
            </w:r>
            <w:r w:rsidRPr="00506AA1">
              <w:rPr>
                <w:spacing w:val="-10"/>
                <w:lang w:val="ru-RU"/>
              </w:rPr>
              <w:t xml:space="preserve"> </w:t>
            </w:r>
            <w:r w:rsidRPr="00506AA1">
              <w:rPr>
                <w:lang w:val="ru-RU"/>
              </w:rPr>
              <w:t>система</w:t>
            </w:r>
            <w:r w:rsidRPr="00506AA1">
              <w:rPr>
                <w:spacing w:val="-9"/>
                <w:lang w:val="ru-RU"/>
              </w:rPr>
              <w:t xml:space="preserve"> </w:t>
            </w:r>
            <w:r w:rsidRPr="00506AA1">
              <w:rPr>
                <w:lang w:val="ru-RU"/>
              </w:rPr>
              <w:t>налогообложения</w:t>
            </w:r>
            <w:r w:rsidRPr="00506AA1">
              <w:rPr>
                <w:spacing w:val="-10"/>
                <w:lang w:val="ru-RU"/>
              </w:rPr>
              <w:t xml:space="preserve"> </w:t>
            </w:r>
            <w:r w:rsidRPr="00506AA1">
              <w:rPr>
                <w:lang w:val="ru-RU"/>
              </w:rPr>
              <w:t>(УСН).</w:t>
            </w:r>
            <w:r w:rsidRPr="00506AA1">
              <w:rPr>
                <w:spacing w:val="-11"/>
                <w:lang w:val="ru-RU"/>
              </w:rPr>
              <w:t xml:space="preserve"> </w:t>
            </w:r>
            <w:r w:rsidRPr="00506AA1">
              <w:rPr>
                <w:spacing w:val="-5"/>
                <w:lang w:val="ru-RU"/>
              </w:rPr>
              <w:t>УСН</w:t>
            </w:r>
          </w:p>
          <w:p w:rsidR="00506AA1" w:rsidRPr="00506AA1" w:rsidRDefault="00506AA1">
            <w:pPr>
              <w:pStyle w:val="TableParagraph"/>
              <w:ind w:right="93"/>
              <w:jc w:val="both"/>
              <w:rPr>
                <w:lang w:val="ru-RU"/>
              </w:rPr>
            </w:pPr>
            <w:r w:rsidRPr="00506AA1">
              <w:rPr>
                <w:lang w:val="ru-RU"/>
              </w:rPr>
              <w:t>-</w:t>
            </w:r>
            <w:r w:rsidRPr="00506AA1">
              <w:rPr>
                <w:spacing w:val="-14"/>
                <w:lang w:val="ru-RU"/>
              </w:rPr>
              <w:t xml:space="preserve"> </w:t>
            </w:r>
            <w:r w:rsidRPr="00506AA1">
              <w:rPr>
                <w:lang w:val="ru-RU"/>
              </w:rPr>
              <w:t>объект</w:t>
            </w:r>
            <w:r w:rsidRPr="00506AA1">
              <w:rPr>
                <w:spacing w:val="-14"/>
                <w:lang w:val="ru-RU"/>
              </w:rPr>
              <w:t xml:space="preserve"> </w:t>
            </w:r>
            <w:r w:rsidRPr="00506AA1">
              <w:rPr>
                <w:lang w:val="ru-RU"/>
              </w:rPr>
              <w:t>налогообложения</w:t>
            </w:r>
            <w:r w:rsidRPr="00506AA1">
              <w:rPr>
                <w:spacing w:val="-14"/>
                <w:lang w:val="ru-RU"/>
              </w:rPr>
              <w:t xml:space="preserve"> </w:t>
            </w:r>
            <w:r w:rsidRPr="00506AA1">
              <w:rPr>
                <w:lang w:val="ru-RU"/>
              </w:rPr>
              <w:t>"доходы".</w:t>
            </w:r>
            <w:r w:rsidRPr="00506AA1">
              <w:rPr>
                <w:spacing w:val="-13"/>
                <w:lang w:val="ru-RU"/>
              </w:rPr>
              <w:t xml:space="preserve"> </w:t>
            </w:r>
            <w:r w:rsidRPr="00506AA1">
              <w:rPr>
                <w:lang w:val="ru-RU"/>
              </w:rPr>
              <w:t>УСН</w:t>
            </w:r>
            <w:r w:rsidRPr="00506AA1">
              <w:rPr>
                <w:spacing w:val="-14"/>
                <w:lang w:val="ru-RU"/>
              </w:rPr>
              <w:t xml:space="preserve"> </w:t>
            </w:r>
            <w:r w:rsidRPr="00506AA1">
              <w:rPr>
                <w:lang w:val="ru-RU"/>
              </w:rPr>
              <w:t>-</w:t>
            </w:r>
            <w:r w:rsidRPr="00506AA1">
              <w:rPr>
                <w:spacing w:val="-14"/>
                <w:lang w:val="ru-RU"/>
              </w:rPr>
              <w:t xml:space="preserve"> </w:t>
            </w:r>
            <w:r w:rsidRPr="00506AA1">
              <w:rPr>
                <w:lang w:val="ru-RU"/>
              </w:rPr>
              <w:t>объект</w:t>
            </w:r>
            <w:r w:rsidRPr="00506AA1">
              <w:rPr>
                <w:spacing w:val="-14"/>
                <w:lang w:val="ru-RU"/>
              </w:rPr>
              <w:t xml:space="preserve"> </w:t>
            </w:r>
            <w:r w:rsidRPr="00506AA1">
              <w:rPr>
                <w:lang w:val="ru-RU"/>
              </w:rPr>
              <w:t>налогообложения "доходы минус расходы". УСН на основе патента.</w:t>
            </w:r>
            <w:r w:rsidRPr="00506AA1">
              <w:rPr>
                <w:spacing w:val="-1"/>
                <w:lang w:val="ru-RU"/>
              </w:rPr>
              <w:t xml:space="preserve"> </w:t>
            </w:r>
            <w:r w:rsidRPr="00506AA1">
              <w:rPr>
                <w:lang w:val="ru-RU"/>
              </w:rPr>
              <w:t>Единый</w:t>
            </w:r>
            <w:r w:rsidRPr="00506AA1">
              <w:rPr>
                <w:spacing w:val="-1"/>
                <w:lang w:val="ru-RU"/>
              </w:rPr>
              <w:t xml:space="preserve"> </w:t>
            </w:r>
            <w:r w:rsidRPr="00506AA1">
              <w:rPr>
                <w:lang w:val="ru-RU"/>
              </w:rPr>
              <w:t>налог на вменённый доход (ЕНВД). Единый сельскохозяйственный налог (ЕСН). Выбор системы налогообложения - общие принципы. НДС (налог на добавленную стоимость). Страховые взносы во внебюджетные</w:t>
            </w:r>
            <w:r w:rsidRPr="00506AA1">
              <w:rPr>
                <w:spacing w:val="77"/>
                <w:lang w:val="ru-RU"/>
              </w:rPr>
              <w:t xml:space="preserve"> </w:t>
            </w:r>
            <w:r w:rsidRPr="00506AA1">
              <w:rPr>
                <w:lang w:val="ru-RU"/>
              </w:rPr>
              <w:t>фонды.</w:t>
            </w:r>
            <w:r w:rsidRPr="00506AA1">
              <w:rPr>
                <w:spacing w:val="59"/>
                <w:w w:val="150"/>
                <w:lang w:val="ru-RU"/>
              </w:rPr>
              <w:t xml:space="preserve"> </w:t>
            </w:r>
            <w:r w:rsidRPr="00506AA1">
              <w:rPr>
                <w:lang w:val="ru-RU"/>
              </w:rPr>
              <w:t>Удержание</w:t>
            </w:r>
            <w:r w:rsidRPr="00506AA1">
              <w:rPr>
                <w:spacing w:val="77"/>
                <w:lang w:val="ru-RU"/>
              </w:rPr>
              <w:t xml:space="preserve"> </w:t>
            </w:r>
            <w:r w:rsidRPr="00506AA1">
              <w:rPr>
                <w:lang w:val="ru-RU"/>
              </w:rPr>
              <w:t>и</w:t>
            </w:r>
            <w:r w:rsidRPr="00506AA1">
              <w:rPr>
                <w:spacing w:val="58"/>
                <w:w w:val="150"/>
                <w:lang w:val="ru-RU"/>
              </w:rPr>
              <w:t xml:space="preserve"> </w:t>
            </w:r>
            <w:r w:rsidRPr="00506AA1">
              <w:rPr>
                <w:lang w:val="ru-RU"/>
              </w:rPr>
              <w:t>уплата</w:t>
            </w:r>
            <w:r w:rsidRPr="00506AA1">
              <w:rPr>
                <w:spacing w:val="54"/>
                <w:w w:val="150"/>
                <w:lang w:val="ru-RU"/>
              </w:rPr>
              <w:t xml:space="preserve"> </w:t>
            </w:r>
            <w:r w:rsidRPr="00506AA1">
              <w:rPr>
                <w:lang w:val="ru-RU"/>
              </w:rPr>
              <w:t>налога</w:t>
            </w:r>
            <w:r w:rsidRPr="00506AA1">
              <w:rPr>
                <w:spacing w:val="60"/>
                <w:w w:val="150"/>
                <w:lang w:val="ru-RU"/>
              </w:rPr>
              <w:t xml:space="preserve"> </w:t>
            </w:r>
            <w:r w:rsidRPr="00506AA1">
              <w:rPr>
                <w:lang w:val="ru-RU"/>
              </w:rPr>
              <w:t>на</w:t>
            </w:r>
            <w:r w:rsidRPr="00506AA1">
              <w:rPr>
                <w:spacing w:val="54"/>
                <w:w w:val="150"/>
                <w:lang w:val="ru-RU"/>
              </w:rPr>
              <w:t xml:space="preserve"> </w:t>
            </w:r>
            <w:r w:rsidRPr="00506AA1">
              <w:rPr>
                <w:spacing w:val="-2"/>
                <w:lang w:val="ru-RU"/>
              </w:rPr>
              <w:t>доходы</w:t>
            </w:r>
          </w:p>
          <w:p w:rsidR="00506AA1" w:rsidRPr="00506AA1" w:rsidRDefault="00506AA1">
            <w:pPr>
              <w:pStyle w:val="TableParagraph"/>
              <w:spacing w:before="2" w:line="238" w:lineRule="exact"/>
              <w:jc w:val="both"/>
              <w:rPr>
                <w:lang w:val="ru-RU"/>
              </w:rPr>
            </w:pPr>
            <w:r w:rsidRPr="00506AA1">
              <w:rPr>
                <w:lang w:val="ru-RU"/>
              </w:rPr>
              <w:t>физических</w:t>
            </w:r>
            <w:r w:rsidRPr="00506AA1">
              <w:rPr>
                <w:spacing w:val="-6"/>
                <w:lang w:val="ru-RU"/>
              </w:rPr>
              <w:t xml:space="preserve"> </w:t>
            </w:r>
            <w:r w:rsidRPr="00506AA1">
              <w:rPr>
                <w:lang w:val="ru-RU"/>
              </w:rPr>
              <w:t>лиц</w:t>
            </w:r>
            <w:r w:rsidRPr="00506AA1">
              <w:rPr>
                <w:spacing w:val="-9"/>
                <w:lang w:val="ru-RU"/>
              </w:rPr>
              <w:t xml:space="preserve"> </w:t>
            </w:r>
            <w:r w:rsidRPr="00506AA1">
              <w:rPr>
                <w:lang w:val="ru-RU"/>
              </w:rPr>
              <w:t>(НДФЛ)</w:t>
            </w:r>
            <w:r w:rsidRPr="00506AA1">
              <w:rPr>
                <w:spacing w:val="-7"/>
                <w:lang w:val="ru-RU"/>
              </w:rPr>
              <w:t xml:space="preserve"> </w:t>
            </w:r>
            <w:r w:rsidRPr="00506AA1">
              <w:rPr>
                <w:lang w:val="ru-RU"/>
              </w:rPr>
              <w:t>налоговыми</w:t>
            </w:r>
            <w:r w:rsidRPr="00506AA1">
              <w:rPr>
                <w:spacing w:val="-5"/>
                <w:lang w:val="ru-RU"/>
              </w:rPr>
              <w:t xml:space="preserve"> </w:t>
            </w:r>
            <w:r w:rsidRPr="00506AA1">
              <w:rPr>
                <w:spacing w:val="-2"/>
                <w:lang w:val="ru-RU"/>
              </w:rPr>
              <w:t>агентами</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44" w:lineRule="exact"/>
              <w:ind w:left="552" w:right="542"/>
              <w:jc w:val="center"/>
            </w:pPr>
            <w:r>
              <w:rPr>
                <w:spacing w:val="-10"/>
              </w:rPr>
              <w:t>2</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rPr>
            </w:pPr>
          </w:p>
        </w:tc>
      </w:tr>
      <w:tr w:rsidR="00506AA1" w:rsidTr="005C35C9">
        <w:trPr>
          <w:trHeight w:val="254"/>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b/>
              </w:rPr>
            </w:pPr>
          </w:p>
        </w:tc>
        <w:tc>
          <w:tcPr>
            <w:tcW w:w="6664"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34" w:lineRule="exact"/>
              <w:rPr>
                <w:b/>
                <w:lang w:val="ru-RU"/>
              </w:rPr>
            </w:pPr>
            <w:r w:rsidRPr="00506AA1">
              <w:rPr>
                <w:b/>
                <w:lang w:val="ru-RU"/>
              </w:rPr>
              <w:t>В</w:t>
            </w:r>
            <w:r w:rsidRPr="00506AA1">
              <w:rPr>
                <w:b/>
                <w:spacing w:val="-3"/>
                <w:lang w:val="ru-RU"/>
              </w:rPr>
              <w:t xml:space="preserve"> </w:t>
            </w:r>
            <w:r w:rsidRPr="00506AA1">
              <w:rPr>
                <w:b/>
                <w:lang w:val="ru-RU"/>
              </w:rPr>
              <w:t>том</w:t>
            </w:r>
            <w:r w:rsidRPr="00506AA1">
              <w:rPr>
                <w:b/>
                <w:spacing w:val="-4"/>
                <w:lang w:val="ru-RU"/>
              </w:rPr>
              <w:t xml:space="preserve"> </w:t>
            </w:r>
            <w:r w:rsidRPr="00506AA1">
              <w:rPr>
                <w:b/>
                <w:lang w:val="ru-RU"/>
              </w:rPr>
              <w:t>числе</w:t>
            </w:r>
            <w:r w:rsidRPr="00506AA1">
              <w:rPr>
                <w:b/>
                <w:spacing w:val="-4"/>
                <w:lang w:val="ru-RU"/>
              </w:rPr>
              <w:t xml:space="preserve"> </w:t>
            </w:r>
            <w:r w:rsidRPr="00506AA1">
              <w:rPr>
                <w:b/>
                <w:lang w:val="ru-RU"/>
              </w:rPr>
              <w:t>практических</w:t>
            </w:r>
            <w:r w:rsidRPr="00506AA1">
              <w:rPr>
                <w:b/>
                <w:spacing w:val="-13"/>
                <w:lang w:val="ru-RU"/>
              </w:rPr>
              <w:t xml:space="preserve"> </w:t>
            </w:r>
            <w:r w:rsidRPr="00506AA1">
              <w:rPr>
                <w:b/>
                <w:lang w:val="ru-RU"/>
              </w:rPr>
              <w:t>и</w:t>
            </w:r>
            <w:r w:rsidRPr="00506AA1">
              <w:rPr>
                <w:b/>
                <w:spacing w:val="-1"/>
                <w:lang w:val="ru-RU"/>
              </w:rPr>
              <w:t xml:space="preserve"> </w:t>
            </w:r>
            <w:r w:rsidRPr="00506AA1">
              <w:rPr>
                <w:b/>
                <w:lang w:val="ru-RU"/>
              </w:rPr>
              <w:t>лабораторных</w:t>
            </w:r>
            <w:r w:rsidRPr="00506AA1">
              <w:rPr>
                <w:b/>
                <w:spacing w:val="-6"/>
                <w:lang w:val="ru-RU"/>
              </w:rPr>
              <w:t xml:space="preserve"> </w:t>
            </w:r>
            <w:r w:rsidRPr="00506AA1">
              <w:rPr>
                <w:b/>
                <w:spacing w:val="-2"/>
                <w:lang w:val="ru-RU"/>
              </w:rPr>
              <w:t>занятий</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34" w:lineRule="exact"/>
              <w:ind w:left="552" w:right="542"/>
              <w:jc w:val="center"/>
              <w:rPr>
                <w:b/>
              </w:rPr>
            </w:pPr>
            <w:r>
              <w:rPr>
                <w:b/>
                <w:spacing w:val="-10"/>
              </w:rPr>
              <w:t>2</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rPr>
            </w:pPr>
          </w:p>
        </w:tc>
      </w:tr>
      <w:tr w:rsidR="00506AA1" w:rsidTr="005C35C9">
        <w:trPr>
          <w:trHeight w:val="254"/>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b/>
              </w:rPr>
            </w:pPr>
          </w:p>
        </w:tc>
        <w:tc>
          <w:tcPr>
            <w:tcW w:w="6664"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34" w:lineRule="exact"/>
            </w:pPr>
            <w:r>
              <w:t>Практическая</w:t>
            </w:r>
            <w:r>
              <w:rPr>
                <w:spacing w:val="-6"/>
              </w:rPr>
              <w:t xml:space="preserve"> </w:t>
            </w:r>
            <w:r>
              <w:t>работа</w:t>
            </w:r>
            <w:r>
              <w:rPr>
                <w:spacing w:val="-2"/>
              </w:rPr>
              <w:t xml:space="preserve"> </w:t>
            </w:r>
            <w:r>
              <w:t>2.</w:t>
            </w:r>
            <w:r>
              <w:rPr>
                <w:spacing w:val="-7"/>
              </w:rPr>
              <w:t xml:space="preserve"> </w:t>
            </w:r>
            <w:r>
              <w:t>Расчет</w:t>
            </w:r>
            <w:r>
              <w:rPr>
                <w:spacing w:val="-5"/>
              </w:rPr>
              <w:t xml:space="preserve"> </w:t>
            </w:r>
            <w:r>
              <w:rPr>
                <w:spacing w:val="-2"/>
              </w:rPr>
              <w:t>налогов</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34" w:lineRule="exact"/>
              <w:ind w:left="552" w:right="542"/>
              <w:jc w:val="center"/>
            </w:pPr>
            <w:r>
              <w:rPr>
                <w:spacing w:val="-10"/>
              </w:rPr>
              <w:t>1</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rPr>
            </w:pPr>
          </w:p>
        </w:tc>
      </w:tr>
      <w:tr w:rsidR="00506AA1" w:rsidTr="005C35C9">
        <w:trPr>
          <w:trHeight w:val="254"/>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b/>
              </w:rPr>
            </w:pPr>
          </w:p>
        </w:tc>
        <w:tc>
          <w:tcPr>
            <w:tcW w:w="6664"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34" w:lineRule="exact"/>
            </w:pPr>
            <w:r>
              <w:t>Практическая</w:t>
            </w:r>
            <w:r>
              <w:rPr>
                <w:spacing w:val="-6"/>
              </w:rPr>
              <w:t xml:space="preserve"> </w:t>
            </w:r>
            <w:r>
              <w:t>работа</w:t>
            </w:r>
            <w:r>
              <w:rPr>
                <w:spacing w:val="-2"/>
              </w:rPr>
              <w:t xml:space="preserve"> </w:t>
            </w:r>
            <w:r>
              <w:t>3.</w:t>
            </w:r>
            <w:r>
              <w:rPr>
                <w:spacing w:val="-7"/>
              </w:rPr>
              <w:t xml:space="preserve"> </w:t>
            </w:r>
            <w:r>
              <w:t>Расчет</w:t>
            </w:r>
            <w:r>
              <w:rPr>
                <w:spacing w:val="-5"/>
              </w:rPr>
              <w:t xml:space="preserve"> </w:t>
            </w:r>
            <w:r>
              <w:rPr>
                <w:spacing w:val="-2"/>
              </w:rPr>
              <w:t>налогов</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34" w:lineRule="exact"/>
              <w:ind w:left="552" w:right="542"/>
              <w:jc w:val="center"/>
            </w:pPr>
            <w:r>
              <w:rPr>
                <w:spacing w:val="-10"/>
              </w:rPr>
              <w:t>1</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rPr>
            </w:pPr>
          </w:p>
        </w:tc>
      </w:tr>
      <w:tr w:rsidR="00506AA1" w:rsidTr="00506AA1">
        <w:trPr>
          <w:trHeight w:val="254"/>
        </w:trPr>
        <w:tc>
          <w:tcPr>
            <w:tcW w:w="2972" w:type="dxa"/>
            <w:vMerge w:val="restart"/>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ind w:right="594"/>
              <w:rPr>
                <w:b/>
                <w:lang w:val="ru-RU"/>
              </w:rPr>
            </w:pPr>
            <w:r w:rsidRPr="00506AA1">
              <w:rPr>
                <w:b/>
                <w:lang w:val="ru-RU"/>
              </w:rPr>
              <w:t>Тема 2.4. Бухгалтерский</w:t>
            </w:r>
            <w:r w:rsidRPr="00506AA1">
              <w:rPr>
                <w:b/>
                <w:spacing w:val="-14"/>
                <w:lang w:val="ru-RU"/>
              </w:rPr>
              <w:t xml:space="preserve"> </w:t>
            </w:r>
            <w:r w:rsidRPr="00506AA1">
              <w:rPr>
                <w:b/>
                <w:lang w:val="ru-RU"/>
              </w:rPr>
              <w:t>учёт</w:t>
            </w:r>
            <w:r w:rsidRPr="00506AA1">
              <w:rPr>
                <w:b/>
                <w:spacing w:val="-14"/>
                <w:lang w:val="ru-RU"/>
              </w:rPr>
              <w:t xml:space="preserve"> </w:t>
            </w:r>
            <w:r w:rsidRPr="00506AA1">
              <w:rPr>
                <w:b/>
                <w:lang w:val="ru-RU"/>
              </w:rPr>
              <w:t xml:space="preserve">и </w:t>
            </w:r>
            <w:r w:rsidRPr="00506AA1">
              <w:rPr>
                <w:b/>
                <w:spacing w:val="-2"/>
                <w:lang w:val="ru-RU"/>
              </w:rPr>
              <w:t>отчётность</w:t>
            </w:r>
          </w:p>
        </w:tc>
        <w:tc>
          <w:tcPr>
            <w:tcW w:w="6664"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35" w:lineRule="exact"/>
              <w:rPr>
                <w:b/>
              </w:rPr>
            </w:pPr>
            <w:r>
              <w:rPr>
                <w:b/>
                <w:spacing w:val="-2"/>
              </w:rPr>
              <w:t>Содержание</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35" w:lineRule="exact"/>
              <w:ind w:left="552" w:right="542"/>
              <w:jc w:val="center"/>
              <w:rPr>
                <w:b/>
              </w:rPr>
            </w:pPr>
            <w:r>
              <w:rPr>
                <w:b/>
                <w:spacing w:val="-5"/>
              </w:rPr>
              <w:t>2/0</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45" w:lineRule="exact"/>
              <w:rPr>
                <w:lang w:val="ru-RU"/>
              </w:rPr>
            </w:pPr>
            <w:r w:rsidRPr="00506AA1">
              <w:rPr>
                <w:lang w:val="ru-RU"/>
              </w:rPr>
              <w:t>ОК</w:t>
            </w:r>
            <w:r w:rsidRPr="00506AA1">
              <w:rPr>
                <w:spacing w:val="-1"/>
                <w:lang w:val="ru-RU"/>
              </w:rPr>
              <w:t xml:space="preserve"> </w:t>
            </w:r>
            <w:r w:rsidRPr="00506AA1">
              <w:rPr>
                <w:lang w:val="ru-RU"/>
              </w:rPr>
              <w:t>01.;</w:t>
            </w:r>
            <w:r w:rsidRPr="00506AA1">
              <w:rPr>
                <w:spacing w:val="-1"/>
                <w:lang w:val="ru-RU"/>
              </w:rPr>
              <w:t xml:space="preserve"> </w:t>
            </w:r>
            <w:r w:rsidRPr="00506AA1">
              <w:rPr>
                <w:lang w:val="ru-RU"/>
              </w:rPr>
              <w:t>ОК 02.;</w:t>
            </w:r>
            <w:r w:rsidRPr="00506AA1">
              <w:rPr>
                <w:spacing w:val="-5"/>
                <w:lang w:val="ru-RU"/>
              </w:rPr>
              <w:t xml:space="preserve"> ОК</w:t>
            </w:r>
          </w:p>
          <w:p w:rsidR="00506AA1" w:rsidRPr="00506AA1" w:rsidRDefault="00506AA1">
            <w:pPr>
              <w:pStyle w:val="TableParagraph"/>
              <w:spacing w:before="1"/>
              <w:rPr>
                <w:lang w:val="ru-RU"/>
              </w:rPr>
            </w:pPr>
            <w:r w:rsidRPr="00506AA1">
              <w:rPr>
                <w:lang w:val="ru-RU"/>
              </w:rPr>
              <w:t>09.;</w:t>
            </w:r>
            <w:r w:rsidRPr="00506AA1">
              <w:rPr>
                <w:spacing w:val="-4"/>
                <w:lang w:val="ru-RU"/>
              </w:rPr>
              <w:t xml:space="preserve"> </w:t>
            </w:r>
            <w:r w:rsidRPr="00506AA1">
              <w:rPr>
                <w:lang w:val="ru-RU"/>
              </w:rPr>
              <w:t>ПК</w:t>
            </w:r>
            <w:r w:rsidRPr="00506AA1">
              <w:rPr>
                <w:spacing w:val="2"/>
                <w:lang w:val="ru-RU"/>
              </w:rPr>
              <w:t xml:space="preserve"> </w:t>
            </w:r>
            <w:r w:rsidRPr="00506AA1">
              <w:rPr>
                <w:lang w:val="ru-RU"/>
              </w:rPr>
              <w:t>2.1;</w:t>
            </w:r>
            <w:r w:rsidRPr="00506AA1">
              <w:rPr>
                <w:spacing w:val="-3"/>
                <w:lang w:val="ru-RU"/>
              </w:rPr>
              <w:t xml:space="preserve"> </w:t>
            </w:r>
            <w:r w:rsidRPr="00506AA1">
              <w:rPr>
                <w:lang w:val="ru-RU"/>
              </w:rPr>
              <w:t>ПК</w:t>
            </w:r>
            <w:r w:rsidRPr="00506AA1">
              <w:rPr>
                <w:spacing w:val="-2"/>
                <w:lang w:val="ru-RU"/>
              </w:rPr>
              <w:t xml:space="preserve"> </w:t>
            </w:r>
            <w:r w:rsidRPr="00506AA1">
              <w:rPr>
                <w:spacing w:val="-5"/>
                <w:lang w:val="ru-RU"/>
              </w:rPr>
              <w:t>3.1</w:t>
            </w:r>
          </w:p>
        </w:tc>
      </w:tr>
      <w:tr w:rsidR="00506AA1" w:rsidTr="005C35C9">
        <w:trPr>
          <w:trHeight w:val="1267"/>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rsidR="00506AA1" w:rsidRPr="00506AA1" w:rsidRDefault="00506AA1">
            <w:pPr>
              <w:rPr>
                <w:rFonts w:ascii="Times New Roman" w:eastAsia="Times New Roman" w:hAnsi="Times New Roman" w:cs="Times New Roman"/>
                <w:b/>
                <w:lang w:val="ru-RU"/>
              </w:rPr>
            </w:pPr>
          </w:p>
        </w:tc>
        <w:tc>
          <w:tcPr>
            <w:tcW w:w="6664"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ind w:right="101"/>
              <w:jc w:val="both"/>
            </w:pPr>
            <w:r w:rsidRPr="00506AA1">
              <w:rPr>
                <w:lang w:val="ru-RU"/>
              </w:rPr>
              <w:t>Краткие</w:t>
            </w:r>
            <w:r w:rsidRPr="00506AA1">
              <w:rPr>
                <w:spacing w:val="-13"/>
                <w:lang w:val="ru-RU"/>
              </w:rPr>
              <w:t xml:space="preserve"> </w:t>
            </w:r>
            <w:r w:rsidRPr="00506AA1">
              <w:rPr>
                <w:lang w:val="ru-RU"/>
              </w:rPr>
              <w:t>сведения</w:t>
            </w:r>
            <w:r w:rsidRPr="00506AA1">
              <w:rPr>
                <w:spacing w:val="-8"/>
                <w:lang w:val="ru-RU"/>
              </w:rPr>
              <w:t xml:space="preserve"> </w:t>
            </w:r>
            <w:r w:rsidRPr="00506AA1">
              <w:rPr>
                <w:lang w:val="ru-RU"/>
              </w:rPr>
              <w:t>о</w:t>
            </w:r>
            <w:r w:rsidRPr="00506AA1">
              <w:rPr>
                <w:spacing w:val="-11"/>
                <w:lang w:val="ru-RU"/>
              </w:rPr>
              <w:t xml:space="preserve"> </w:t>
            </w:r>
            <w:r w:rsidRPr="00506AA1">
              <w:rPr>
                <w:lang w:val="ru-RU"/>
              </w:rPr>
              <w:t>бухгалтерском</w:t>
            </w:r>
            <w:r w:rsidRPr="00506AA1">
              <w:rPr>
                <w:spacing w:val="-8"/>
                <w:lang w:val="ru-RU"/>
              </w:rPr>
              <w:t xml:space="preserve"> </w:t>
            </w:r>
            <w:r w:rsidRPr="00506AA1">
              <w:rPr>
                <w:lang w:val="ru-RU"/>
              </w:rPr>
              <w:t>учете.</w:t>
            </w:r>
            <w:r w:rsidRPr="00506AA1">
              <w:rPr>
                <w:spacing w:val="-5"/>
                <w:lang w:val="ru-RU"/>
              </w:rPr>
              <w:t xml:space="preserve"> </w:t>
            </w:r>
            <w:r w:rsidRPr="00506AA1">
              <w:rPr>
                <w:lang w:val="ru-RU"/>
              </w:rPr>
              <w:t>Бухгалтерская</w:t>
            </w:r>
            <w:r w:rsidRPr="00506AA1">
              <w:rPr>
                <w:spacing w:val="-8"/>
                <w:lang w:val="ru-RU"/>
              </w:rPr>
              <w:t xml:space="preserve"> </w:t>
            </w:r>
            <w:r w:rsidRPr="00506AA1">
              <w:rPr>
                <w:lang w:val="ru-RU"/>
              </w:rPr>
              <w:t>отчетность. Налоговый учет. Учет</w:t>
            </w:r>
            <w:r w:rsidRPr="00506AA1">
              <w:rPr>
                <w:spacing w:val="-3"/>
                <w:lang w:val="ru-RU"/>
              </w:rPr>
              <w:t xml:space="preserve"> </w:t>
            </w:r>
            <w:r w:rsidRPr="00506AA1">
              <w:rPr>
                <w:lang w:val="ru-RU"/>
              </w:rPr>
              <w:t>результатов</w:t>
            </w:r>
            <w:r w:rsidRPr="00506AA1">
              <w:rPr>
                <w:spacing w:val="-1"/>
                <w:lang w:val="ru-RU"/>
              </w:rPr>
              <w:t xml:space="preserve"> </w:t>
            </w:r>
            <w:r w:rsidRPr="00506AA1">
              <w:rPr>
                <w:lang w:val="ru-RU"/>
              </w:rPr>
              <w:t>хозяйственной</w:t>
            </w:r>
            <w:r w:rsidRPr="00506AA1">
              <w:rPr>
                <w:spacing w:val="-1"/>
                <w:lang w:val="ru-RU"/>
              </w:rPr>
              <w:t xml:space="preserve"> </w:t>
            </w:r>
            <w:r w:rsidRPr="00506AA1">
              <w:rPr>
                <w:lang w:val="ru-RU"/>
              </w:rPr>
              <w:t>деятельности</w:t>
            </w:r>
            <w:r w:rsidRPr="00506AA1">
              <w:rPr>
                <w:spacing w:val="-1"/>
                <w:lang w:val="ru-RU"/>
              </w:rPr>
              <w:t xml:space="preserve"> </w:t>
            </w:r>
            <w:r w:rsidRPr="00506AA1">
              <w:rPr>
                <w:lang w:val="ru-RU"/>
              </w:rPr>
              <w:t>при УСН. Книга учета доходов и расходов. Налоговая отчетность: формы,</w:t>
            </w:r>
            <w:r w:rsidRPr="00506AA1">
              <w:rPr>
                <w:spacing w:val="75"/>
                <w:w w:val="150"/>
                <w:lang w:val="ru-RU"/>
              </w:rPr>
              <w:t xml:space="preserve"> </w:t>
            </w:r>
            <w:r w:rsidRPr="00506AA1">
              <w:rPr>
                <w:lang w:val="ru-RU"/>
              </w:rPr>
              <w:t>порядок</w:t>
            </w:r>
            <w:r w:rsidRPr="00506AA1">
              <w:rPr>
                <w:spacing w:val="77"/>
                <w:w w:val="150"/>
                <w:lang w:val="ru-RU"/>
              </w:rPr>
              <w:t xml:space="preserve"> </w:t>
            </w:r>
            <w:r w:rsidRPr="00506AA1">
              <w:rPr>
                <w:lang w:val="ru-RU"/>
              </w:rPr>
              <w:t>сдачи.</w:t>
            </w:r>
            <w:r w:rsidRPr="00506AA1">
              <w:rPr>
                <w:spacing w:val="75"/>
                <w:w w:val="150"/>
                <w:lang w:val="ru-RU"/>
              </w:rPr>
              <w:t xml:space="preserve"> </w:t>
            </w:r>
            <w:r>
              <w:t>Отчетность</w:t>
            </w:r>
            <w:r>
              <w:rPr>
                <w:spacing w:val="78"/>
                <w:w w:val="150"/>
              </w:rPr>
              <w:t xml:space="preserve"> </w:t>
            </w:r>
            <w:r>
              <w:t>во</w:t>
            </w:r>
            <w:r>
              <w:rPr>
                <w:spacing w:val="73"/>
                <w:w w:val="150"/>
              </w:rPr>
              <w:t xml:space="preserve"> </w:t>
            </w:r>
            <w:r>
              <w:t>внебюджетные</w:t>
            </w:r>
            <w:r>
              <w:rPr>
                <w:spacing w:val="72"/>
                <w:w w:val="150"/>
              </w:rPr>
              <w:t xml:space="preserve"> </w:t>
            </w:r>
            <w:r>
              <w:rPr>
                <w:spacing w:val="-2"/>
              </w:rPr>
              <w:t>фонды:</w:t>
            </w:r>
          </w:p>
          <w:p w:rsidR="00506AA1" w:rsidRDefault="00506AA1">
            <w:pPr>
              <w:pStyle w:val="TableParagraph"/>
              <w:spacing w:line="243" w:lineRule="exact"/>
              <w:jc w:val="both"/>
            </w:pPr>
            <w:r>
              <w:t>формы,</w:t>
            </w:r>
            <w:r>
              <w:rPr>
                <w:spacing w:val="-5"/>
              </w:rPr>
              <w:t xml:space="preserve"> </w:t>
            </w:r>
            <w:r>
              <w:t>порядок</w:t>
            </w:r>
            <w:r>
              <w:rPr>
                <w:spacing w:val="-8"/>
              </w:rPr>
              <w:t xml:space="preserve"> </w:t>
            </w:r>
            <w:r>
              <w:rPr>
                <w:spacing w:val="-2"/>
              </w:rPr>
              <w:t>сдачи.</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44" w:lineRule="exact"/>
              <w:ind w:left="552" w:right="542"/>
              <w:jc w:val="center"/>
            </w:pPr>
            <w:r>
              <w:rPr>
                <w:spacing w:val="-10"/>
              </w:rPr>
              <w:t>2</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rPr>
            </w:pPr>
          </w:p>
        </w:tc>
      </w:tr>
      <w:tr w:rsidR="00506AA1" w:rsidTr="005C35C9">
        <w:trPr>
          <w:trHeight w:val="249"/>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b/>
              </w:rPr>
            </w:pPr>
          </w:p>
        </w:tc>
        <w:tc>
          <w:tcPr>
            <w:tcW w:w="6664"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29" w:lineRule="exact"/>
              <w:rPr>
                <w:b/>
                <w:lang w:val="ru-RU"/>
              </w:rPr>
            </w:pPr>
            <w:r w:rsidRPr="00506AA1">
              <w:rPr>
                <w:b/>
                <w:lang w:val="ru-RU"/>
              </w:rPr>
              <w:t>В</w:t>
            </w:r>
            <w:r w:rsidRPr="00506AA1">
              <w:rPr>
                <w:b/>
                <w:spacing w:val="-3"/>
                <w:lang w:val="ru-RU"/>
              </w:rPr>
              <w:t xml:space="preserve"> </w:t>
            </w:r>
            <w:r w:rsidRPr="00506AA1">
              <w:rPr>
                <w:b/>
                <w:lang w:val="ru-RU"/>
              </w:rPr>
              <w:t>том</w:t>
            </w:r>
            <w:r w:rsidRPr="00506AA1">
              <w:rPr>
                <w:b/>
                <w:spacing w:val="-5"/>
                <w:lang w:val="ru-RU"/>
              </w:rPr>
              <w:t xml:space="preserve"> </w:t>
            </w:r>
            <w:r w:rsidRPr="00506AA1">
              <w:rPr>
                <w:b/>
                <w:lang w:val="ru-RU"/>
              </w:rPr>
              <w:t>числе</w:t>
            </w:r>
            <w:r w:rsidRPr="00506AA1">
              <w:rPr>
                <w:b/>
                <w:spacing w:val="-4"/>
                <w:lang w:val="ru-RU"/>
              </w:rPr>
              <w:t xml:space="preserve"> </w:t>
            </w:r>
            <w:r w:rsidRPr="00506AA1">
              <w:rPr>
                <w:b/>
                <w:lang w:val="ru-RU"/>
              </w:rPr>
              <w:t>практических</w:t>
            </w:r>
            <w:r w:rsidRPr="00506AA1">
              <w:rPr>
                <w:b/>
                <w:spacing w:val="-13"/>
                <w:lang w:val="ru-RU"/>
              </w:rPr>
              <w:t xml:space="preserve"> </w:t>
            </w:r>
            <w:r w:rsidRPr="00506AA1">
              <w:rPr>
                <w:b/>
                <w:lang w:val="ru-RU"/>
              </w:rPr>
              <w:t>и</w:t>
            </w:r>
            <w:r w:rsidRPr="00506AA1">
              <w:rPr>
                <w:b/>
                <w:spacing w:val="-1"/>
                <w:lang w:val="ru-RU"/>
              </w:rPr>
              <w:t xml:space="preserve"> </w:t>
            </w:r>
            <w:r w:rsidRPr="00506AA1">
              <w:rPr>
                <w:b/>
                <w:lang w:val="ru-RU"/>
              </w:rPr>
              <w:t>лабораторных</w:t>
            </w:r>
            <w:r w:rsidRPr="00506AA1">
              <w:rPr>
                <w:b/>
                <w:spacing w:val="-6"/>
                <w:lang w:val="ru-RU"/>
              </w:rPr>
              <w:t xml:space="preserve"> </w:t>
            </w:r>
            <w:r w:rsidRPr="00506AA1">
              <w:rPr>
                <w:b/>
                <w:spacing w:val="-2"/>
                <w:lang w:val="ru-RU"/>
              </w:rPr>
              <w:t>занятий</w:t>
            </w:r>
          </w:p>
        </w:tc>
        <w:tc>
          <w:tcPr>
            <w:tcW w:w="2693" w:type="dxa"/>
            <w:tcBorders>
              <w:top w:val="single" w:sz="4" w:space="0" w:color="000000"/>
              <w:left w:val="single" w:sz="4" w:space="0" w:color="000000"/>
              <w:bottom w:val="single" w:sz="4" w:space="0" w:color="000000"/>
              <w:right w:val="single" w:sz="4" w:space="0" w:color="000000"/>
            </w:tcBorders>
          </w:tcPr>
          <w:p w:rsidR="00506AA1" w:rsidRPr="00506AA1" w:rsidRDefault="00506AA1">
            <w:pPr>
              <w:pStyle w:val="TableParagraph"/>
              <w:rPr>
                <w:sz w:val="18"/>
                <w:lang w:val="ru-RU"/>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506AA1" w:rsidRPr="00506AA1" w:rsidRDefault="00506AA1">
            <w:pPr>
              <w:rPr>
                <w:rFonts w:ascii="Times New Roman" w:eastAsia="Times New Roman" w:hAnsi="Times New Roman" w:cs="Times New Roman"/>
                <w:lang w:val="ru-RU"/>
              </w:rPr>
            </w:pPr>
          </w:p>
        </w:tc>
      </w:tr>
      <w:tr w:rsidR="00506AA1" w:rsidTr="005C35C9">
        <w:trPr>
          <w:trHeight w:val="253"/>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rsidR="00506AA1" w:rsidRPr="00506AA1" w:rsidRDefault="00506AA1">
            <w:pPr>
              <w:rPr>
                <w:rFonts w:ascii="Times New Roman" w:eastAsia="Times New Roman" w:hAnsi="Times New Roman" w:cs="Times New Roman"/>
                <w:b/>
                <w:lang w:val="ru-RU"/>
              </w:rPr>
            </w:pPr>
          </w:p>
        </w:tc>
        <w:tc>
          <w:tcPr>
            <w:tcW w:w="6664"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34" w:lineRule="exact"/>
              <w:rPr>
                <w:b/>
                <w:lang w:val="ru-RU"/>
              </w:rPr>
            </w:pPr>
            <w:r w:rsidRPr="00506AA1">
              <w:rPr>
                <w:b/>
                <w:lang w:val="ru-RU"/>
              </w:rPr>
              <w:t>В</w:t>
            </w:r>
            <w:r w:rsidRPr="00506AA1">
              <w:rPr>
                <w:b/>
                <w:spacing w:val="-4"/>
                <w:lang w:val="ru-RU"/>
              </w:rPr>
              <w:t xml:space="preserve"> </w:t>
            </w:r>
            <w:r w:rsidRPr="00506AA1">
              <w:rPr>
                <w:b/>
                <w:lang w:val="ru-RU"/>
              </w:rPr>
              <w:t>том</w:t>
            </w:r>
            <w:r w:rsidRPr="00506AA1">
              <w:rPr>
                <w:b/>
                <w:spacing w:val="-7"/>
                <w:lang w:val="ru-RU"/>
              </w:rPr>
              <w:t xml:space="preserve"> </w:t>
            </w:r>
            <w:r w:rsidRPr="00506AA1">
              <w:rPr>
                <w:b/>
                <w:lang w:val="ru-RU"/>
              </w:rPr>
              <w:t>числе</w:t>
            </w:r>
            <w:r w:rsidRPr="00506AA1">
              <w:rPr>
                <w:b/>
                <w:spacing w:val="-7"/>
                <w:lang w:val="ru-RU"/>
              </w:rPr>
              <w:t xml:space="preserve"> </w:t>
            </w:r>
            <w:r w:rsidRPr="00506AA1">
              <w:rPr>
                <w:b/>
                <w:lang w:val="ru-RU"/>
              </w:rPr>
              <w:t>самостоятельная</w:t>
            </w:r>
            <w:r w:rsidRPr="00506AA1">
              <w:rPr>
                <w:b/>
                <w:spacing w:val="-4"/>
                <w:lang w:val="ru-RU"/>
              </w:rPr>
              <w:t xml:space="preserve"> </w:t>
            </w:r>
            <w:r w:rsidRPr="00506AA1">
              <w:rPr>
                <w:b/>
                <w:lang w:val="ru-RU"/>
              </w:rPr>
              <w:t>работа</w:t>
            </w:r>
            <w:r w:rsidRPr="00506AA1">
              <w:rPr>
                <w:b/>
                <w:spacing w:val="-9"/>
                <w:lang w:val="ru-RU"/>
              </w:rPr>
              <w:t xml:space="preserve"> </w:t>
            </w:r>
            <w:r w:rsidRPr="00506AA1">
              <w:rPr>
                <w:b/>
                <w:spacing w:val="-2"/>
                <w:lang w:val="ru-RU"/>
              </w:rPr>
              <w:t>обучающихся</w:t>
            </w:r>
          </w:p>
        </w:tc>
        <w:tc>
          <w:tcPr>
            <w:tcW w:w="2693" w:type="dxa"/>
            <w:tcBorders>
              <w:top w:val="single" w:sz="4" w:space="0" w:color="000000"/>
              <w:left w:val="single" w:sz="4" w:space="0" w:color="000000"/>
              <w:bottom w:val="single" w:sz="4" w:space="0" w:color="000000"/>
              <w:right w:val="single" w:sz="4" w:space="0" w:color="000000"/>
            </w:tcBorders>
          </w:tcPr>
          <w:p w:rsidR="00506AA1" w:rsidRPr="00506AA1" w:rsidRDefault="00506AA1">
            <w:pPr>
              <w:pStyle w:val="TableParagraph"/>
              <w:rPr>
                <w:sz w:val="18"/>
                <w:lang w:val="ru-RU"/>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506AA1" w:rsidRPr="00506AA1" w:rsidRDefault="00506AA1">
            <w:pPr>
              <w:rPr>
                <w:rFonts w:ascii="Times New Roman" w:eastAsia="Times New Roman" w:hAnsi="Times New Roman" w:cs="Times New Roman"/>
                <w:lang w:val="ru-RU"/>
              </w:rPr>
            </w:pPr>
          </w:p>
        </w:tc>
      </w:tr>
      <w:tr w:rsidR="00506AA1" w:rsidTr="00506AA1">
        <w:trPr>
          <w:trHeight w:val="254"/>
        </w:trPr>
        <w:tc>
          <w:tcPr>
            <w:tcW w:w="9636" w:type="dxa"/>
            <w:gridSpan w:val="2"/>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34" w:lineRule="exact"/>
              <w:rPr>
                <w:b/>
                <w:lang w:val="ru-RU"/>
              </w:rPr>
            </w:pPr>
            <w:r w:rsidRPr="00506AA1">
              <w:rPr>
                <w:b/>
                <w:lang w:val="ru-RU"/>
              </w:rPr>
              <w:t>Раздел</w:t>
            </w:r>
            <w:r w:rsidRPr="00506AA1">
              <w:rPr>
                <w:b/>
                <w:spacing w:val="-8"/>
                <w:lang w:val="ru-RU"/>
              </w:rPr>
              <w:t xml:space="preserve"> </w:t>
            </w:r>
            <w:r w:rsidRPr="00506AA1">
              <w:rPr>
                <w:b/>
                <w:lang w:val="ru-RU"/>
              </w:rPr>
              <w:t>3.</w:t>
            </w:r>
            <w:r w:rsidRPr="00506AA1">
              <w:rPr>
                <w:b/>
                <w:spacing w:val="-7"/>
                <w:lang w:val="ru-RU"/>
              </w:rPr>
              <w:t xml:space="preserve"> </w:t>
            </w:r>
            <w:r w:rsidRPr="00506AA1">
              <w:rPr>
                <w:b/>
                <w:lang w:val="ru-RU"/>
              </w:rPr>
              <w:t>Организационно</w:t>
            </w:r>
            <w:r w:rsidRPr="00506AA1">
              <w:rPr>
                <w:b/>
                <w:spacing w:val="-10"/>
                <w:lang w:val="ru-RU"/>
              </w:rPr>
              <w:t xml:space="preserve"> </w:t>
            </w:r>
            <w:r w:rsidRPr="00506AA1">
              <w:rPr>
                <w:b/>
                <w:lang w:val="ru-RU"/>
              </w:rPr>
              <w:t>правовые</w:t>
            </w:r>
            <w:r w:rsidRPr="00506AA1">
              <w:rPr>
                <w:b/>
                <w:spacing w:val="-8"/>
                <w:lang w:val="ru-RU"/>
              </w:rPr>
              <w:t xml:space="preserve"> </w:t>
            </w:r>
            <w:r w:rsidRPr="00506AA1">
              <w:rPr>
                <w:b/>
                <w:lang w:val="ru-RU"/>
              </w:rPr>
              <w:t>формы</w:t>
            </w:r>
            <w:r w:rsidRPr="00506AA1">
              <w:rPr>
                <w:b/>
                <w:spacing w:val="-9"/>
                <w:lang w:val="ru-RU"/>
              </w:rPr>
              <w:t xml:space="preserve"> </w:t>
            </w:r>
            <w:r w:rsidRPr="00506AA1">
              <w:rPr>
                <w:b/>
                <w:lang w:val="ru-RU"/>
              </w:rPr>
              <w:t>предпринимательской</w:t>
            </w:r>
            <w:r w:rsidRPr="00506AA1">
              <w:rPr>
                <w:b/>
                <w:spacing w:val="-4"/>
                <w:lang w:val="ru-RU"/>
              </w:rPr>
              <w:t xml:space="preserve"> </w:t>
            </w:r>
            <w:r w:rsidRPr="00506AA1">
              <w:rPr>
                <w:b/>
                <w:spacing w:val="-2"/>
                <w:lang w:val="ru-RU"/>
              </w:rPr>
              <w:t>деятельности</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34" w:lineRule="exact"/>
              <w:ind w:left="552" w:right="542"/>
              <w:jc w:val="center"/>
              <w:rPr>
                <w:b/>
              </w:rPr>
            </w:pPr>
            <w:r>
              <w:rPr>
                <w:b/>
                <w:spacing w:val="-5"/>
              </w:rPr>
              <w:t>8/0</w:t>
            </w:r>
          </w:p>
        </w:tc>
        <w:tc>
          <w:tcPr>
            <w:tcW w:w="2410" w:type="dxa"/>
            <w:tcBorders>
              <w:top w:val="single" w:sz="4" w:space="0" w:color="000000"/>
              <w:left w:val="single" w:sz="4" w:space="0" w:color="000000"/>
              <w:bottom w:val="single" w:sz="4" w:space="0" w:color="000000"/>
              <w:right w:val="single" w:sz="4" w:space="0" w:color="000000"/>
            </w:tcBorders>
          </w:tcPr>
          <w:p w:rsidR="00506AA1" w:rsidRDefault="00506AA1">
            <w:pPr>
              <w:pStyle w:val="TableParagraph"/>
              <w:rPr>
                <w:sz w:val="18"/>
              </w:rPr>
            </w:pPr>
          </w:p>
        </w:tc>
      </w:tr>
      <w:tr w:rsidR="00506AA1" w:rsidTr="00506AA1">
        <w:trPr>
          <w:trHeight w:val="254"/>
        </w:trPr>
        <w:tc>
          <w:tcPr>
            <w:tcW w:w="2972" w:type="dxa"/>
            <w:vMerge w:val="restart"/>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rPr>
                <w:b/>
              </w:rPr>
            </w:pPr>
            <w:r>
              <w:rPr>
                <w:b/>
              </w:rPr>
              <w:t>Тема</w:t>
            </w:r>
            <w:r>
              <w:rPr>
                <w:b/>
                <w:spacing w:val="-14"/>
              </w:rPr>
              <w:t xml:space="preserve"> </w:t>
            </w:r>
            <w:r>
              <w:rPr>
                <w:b/>
              </w:rPr>
              <w:t>3.1.</w:t>
            </w:r>
            <w:r>
              <w:rPr>
                <w:b/>
                <w:spacing w:val="-14"/>
              </w:rPr>
              <w:t xml:space="preserve"> </w:t>
            </w:r>
            <w:r>
              <w:rPr>
                <w:b/>
              </w:rPr>
              <w:t xml:space="preserve">Индивидуальное </w:t>
            </w:r>
            <w:r>
              <w:rPr>
                <w:b/>
                <w:spacing w:val="-2"/>
              </w:rPr>
              <w:t>предпринимательство</w:t>
            </w:r>
          </w:p>
        </w:tc>
        <w:tc>
          <w:tcPr>
            <w:tcW w:w="6664"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35" w:lineRule="exact"/>
              <w:rPr>
                <w:b/>
              </w:rPr>
            </w:pPr>
            <w:r>
              <w:rPr>
                <w:b/>
                <w:spacing w:val="-2"/>
              </w:rPr>
              <w:t>Содержание</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35" w:lineRule="exact"/>
              <w:ind w:left="552" w:right="542"/>
              <w:jc w:val="center"/>
              <w:rPr>
                <w:b/>
              </w:rPr>
            </w:pPr>
            <w:r>
              <w:rPr>
                <w:b/>
                <w:spacing w:val="-5"/>
              </w:rPr>
              <w:t>6/0</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45" w:lineRule="exact"/>
              <w:rPr>
                <w:lang w:val="ru-RU"/>
              </w:rPr>
            </w:pPr>
            <w:r w:rsidRPr="00506AA1">
              <w:rPr>
                <w:lang w:val="ru-RU"/>
              </w:rPr>
              <w:t>ОК</w:t>
            </w:r>
            <w:r w:rsidRPr="00506AA1">
              <w:rPr>
                <w:spacing w:val="-1"/>
                <w:lang w:val="ru-RU"/>
              </w:rPr>
              <w:t xml:space="preserve"> </w:t>
            </w:r>
            <w:r w:rsidRPr="00506AA1">
              <w:rPr>
                <w:lang w:val="ru-RU"/>
              </w:rPr>
              <w:t>01.;</w:t>
            </w:r>
            <w:r w:rsidRPr="00506AA1">
              <w:rPr>
                <w:spacing w:val="-1"/>
                <w:lang w:val="ru-RU"/>
              </w:rPr>
              <w:t xml:space="preserve"> </w:t>
            </w:r>
            <w:r w:rsidRPr="00506AA1">
              <w:rPr>
                <w:lang w:val="ru-RU"/>
              </w:rPr>
              <w:t>ОК 02.;</w:t>
            </w:r>
            <w:r w:rsidRPr="00506AA1">
              <w:rPr>
                <w:spacing w:val="-5"/>
                <w:lang w:val="ru-RU"/>
              </w:rPr>
              <w:t xml:space="preserve"> ОК</w:t>
            </w:r>
          </w:p>
          <w:p w:rsidR="00506AA1" w:rsidRPr="00506AA1" w:rsidRDefault="00506AA1">
            <w:pPr>
              <w:pStyle w:val="TableParagraph"/>
              <w:spacing w:before="1"/>
              <w:rPr>
                <w:lang w:val="ru-RU"/>
              </w:rPr>
            </w:pPr>
            <w:r w:rsidRPr="00506AA1">
              <w:rPr>
                <w:lang w:val="ru-RU"/>
              </w:rPr>
              <w:t>09.;</w:t>
            </w:r>
            <w:r w:rsidRPr="00506AA1">
              <w:rPr>
                <w:spacing w:val="-4"/>
                <w:lang w:val="ru-RU"/>
              </w:rPr>
              <w:t xml:space="preserve"> </w:t>
            </w:r>
            <w:r w:rsidRPr="00506AA1">
              <w:rPr>
                <w:lang w:val="ru-RU"/>
              </w:rPr>
              <w:t>ПК</w:t>
            </w:r>
            <w:r w:rsidRPr="00506AA1">
              <w:rPr>
                <w:spacing w:val="2"/>
                <w:lang w:val="ru-RU"/>
              </w:rPr>
              <w:t xml:space="preserve"> </w:t>
            </w:r>
            <w:r w:rsidRPr="00506AA1">
              <w:rPr>
                <w:lang w:val="ru-RU"/>
              </w:rPr>
              <w:t>2.1;</w:t>
            </w:r>
            <w:r w:rsidRPr="00506AA1">
              <w:rPr>
                <w:spacing w:val="-3"/>
                <w:lang w:val="ru-RU"/>
              </w:rPr>
              <w:t xml:space="preserve"> </w:t>
            </w:r>
            <w:r w:rsidRPr="00506AA1">
              <w:rPr>
                <w:lang w:val="ru-RU"/>
              </w:rPr>
              <w:t>ПК</w:t>
            </w:r>
            <w:r w:rsidRPr="00506AA1">
              <w:rPr>
                <w:spacing w:val="-2"/>
                <w:lang w:val="ru-RU"/>
              </w:rPr>
              <w:t xml:space="preserve"> </w:t>
            </w:r>
            <w:r w:rsidRPr="00506AA1">
              <w:rPr>
                <w:spacing w:val="-5"/>
                <w:lang w:val="ru-RU"/>
              </w:rPr>
              <w:t>3.1</w:t>
            </w:r>
          </w:p>
        </w:tc>
      </w:tr>
      <w:tr w:rsidR="00506AA1" w:rsidTr="005C35C9">
        <w:trPr>
          <w:trHeight w:val="758"/>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rsidR="00506AA1" w:rsidRPr="00506AA1" w:rsidRDefault="00506AA1">
            <w:pPr>
              <w:rPr>
                <w:rFonts w:ascii="Times New Roman" w:eastAsia="Times New Roman" w:hAnsi="Times New Roman" w:cs="Times New Roman"/>
                <w:b/>
                <w:lang w:val="ru-RU"/>
              </w:rPr>
            </w:pPr>
          </w:p>
        </w:tc>
        <w:tc>
          <w:tcPr>
            <w:tcW w:w="6664"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44" w:lineRule="exact"/>
              <w:rPr>
                <w:lang w:val="ru-RU"/>
              </w:rPr>
            </w:pPr>
            <w:r w:rsidRPr="00506AA1">
              <w:rPr>
                <w:lang w:val="ru-RU"/>
              </w:rPr>
              <w:t>Предпринимательская</w:t>
            </w:r>
            <w:r w:rsidRPr="00506AA1">
              <w:rPr>
                <w:spacing w:val="8"/>
                <w:lang w:val="ru-RU"/>
              </w:rPr>
              <w:t xml:space="preserve"> </w:t>
            </w:r>
            <w:r w:rsidRPr="00506AA1">
              <w:rPr>
                <w:lang w:val="ru-RU"/>
              </w:rPr>
              <w:t>деятельность</w:t>
            </w:r>
            <w:r w:rsidRPr="00506AA1">
              <w:rPr>
                <w:spacing w:val="11"/>
                <w:lang w:val="ru-RU"/>
              </w:rPr>
              <w:t xml:space="preserve"> </w:t>
            </w:r>
            <w:r w:rsidRPr="00506AA1">
              <w:rPr>
                <w:lang w:val="ru-RU"/>
              </w:rPr>
              <w:t>без</w:t>
            </w:r>
            <w:r w:rsidRPr="00506AA1">
              <w:rPr>
                <w:spacing w:val="10"/>
                <w:lang w:val="ru-RU"/>
              </w:rPr>
              <w:t xml:space="preserve"> </w:t>
            </w:r>
            <w:r w:rsidRPr="00506AA1">
              <w:rPr>
                <w:lang w:val="ru-RU"/>
              </w:rPr>
              <w:t>образования</w:t>
            </w:r>
            <w:r w:rsidRPr="00506AA1">
              <w:rPr>
                <w:spacing w:val="11"/>
                <w:lang w:val="ru-RU"/>
              </w:rPr>
              <w:t xml:space="preserve"> </w:t>
            </w:r>
            <w:r w:rsidRPr="00506AA1">
              <w:rPr>
                <w:spacing w:val="-2"/>
                <w:lang w:val="ru-RU"/>
              </w:rPr>
              <w:t>юридического</w:t>
            </w:r>
          </w:p>
          <w:p w:rsidR="00506AA1" w:rsidRPr="00506AA1" w:rsidRDefault="00506AA1">
            <w:pPr>
              <w:pStyle w:val="TableParagraph"/>
              <w:spacing w:line="250" w:lineRule="exact"/>
              <w:ind w:right="91"/>
              <w:rPr>
                <w:lang w:val="ru-RU"/>
              </w:rPr>
            </w:pPr>
            <w:r w:rsidRPr="00506AA1">
              <w:rPr>
                <w:spacing w:val="-2"/>
                <w:lang w:val="ru-RU"/>
              </w:rPr>
              <w:t>лица.</w:t>
            </w:r>
            <w:r w:rsidRPr="00506AA1">
              <w:rPr>
                <w:lang w:val="ru-RU"/>
              </w:rPr>
              <w:tab/>
            </w:r>
            <w:r w:rsidRPr="00506AA1">
              <w:rPr>
                <w:spacing w:val="-2"/>
                <w:lang w:val="ru-RU"/>
              </w:rPr>
              <w:t>Основные</w:t>
            </w:r>
            <w:r w:rsidRPr="00506AA1">
              <w:rPr>
                <w:lang w:val="ru-RU"/>
              </w:rPr>
              <w:tab/>
            </w:r>
            <w:r w:rsidRPr="00506AA1">
              <w:rPr>
                <w:spacing w:val="-2"/>
                <w:lang w:val="ru-RU"/>
              </w:rPr>
              <w:t>принципы</w:t>
            </w:r>
            <w:r w:rsidRPr="00506AA1">
              <w:rPr>
                <w:lang w:val="ru-RU"/>
              </w:rPr>
              <w:tab/>
            </w:r>
            <w:r w:rsidRPr="00506AA1">
              <w:rPr>
                <w:spacing w:val="-2"/>
                <w:lang w:val="ru-RU"/>
              </w:rPr>
              <w:t>создания</w:t>
            </w:r>
            <w:r w:rsidRPr="00506AA1">
              <w:rPr>
                <w:lang w:val="ru-RU"/>
              </w:rPr>
              <w:tab/>
            </w:r>
            <w:r w:rsidRPr="00506AA1">
              <w:rPr>
                <w:spacing w:val="-10"/>
                <w:lang w:val="ru-RU"/>
              </w:rPr>
              <w:t>и</w:t>
            </w:r>
            <w:r w:rsidRPr="00506AA1">
              <w:rPr>
                <w:lang w:val="ru-RU"/>
              </w:rPr>
              <w:tab/>
            </w:r>
            <w:r w:rsidRPr="00506AA1">
              <w:rPr>
                <w:spacing w:val="-2"/>
                <w:lang w:val="ru-RU"/>
              </w:rPr>
              <w:t xml:space="preserve">функционирования </w:t>
            </w:r>
            <w:r w:rsidRPr="00506AA1">
              <w:rPr>
                <w:lang w:val="ru-RU"/>
              </w:rPr>
              <w:t>индивидуальной предпринимательской деятельности.</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44" w:lineRule="exact"/>
              <w:ind w:left="552" w:right="542"/>
              <w:jc w:val="center"/>
            </w:pPr>
            <w:r>
              <w:rPr>
                <w:spacing w:val="-10"/>
              </w:rPr>
              <w:t>2</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rPr>
            </w:pPr>
          </w:p>
        </w:tc>
      </w:tr>
      <w:tr w:rsidR="00506AA1" w:rsidTr="00506AA1">
        <w:trPr>
          <w:trHeight w:val="508"/>
        </w:trPr>
        <w:tc>
          <w:tcPr>
            <w:tcW w:w="2972" w:type="dxa"/>
            <w:vMerge w:val="restart"/>
            <w:tcBorders>
              <w:top w:val="single" w:sz="4" w:space="0" w:color="000000"/>
              <w:left w:val="single" w:sz="4" w:space="0" w:color="000000"/>
              <w:bottom w:val="single" w:sz="4" w:space="0" w:color="000000"/>
              <w:right w:val="single" w:sz="4" w:space="0" w:color="000000"/>
            </w:tcBorders>
          </w:tcPr>
          <w:p w:rsidR="00506AA1" w:rsidRDefault="00506AA1">
            <w:pPr>
              <w:pStyle w:val="TableParagraph"/>
            </w:pPr>
          </w:p>
        </w:tc>
        <w:tc>
          <w:tcPr>
            <w:tcW w:w="6664"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45" w:lineRule="exact"/>
              <w:rPr>
                <w:lang w:val="ru-RU"/>
              </w:rPr>
            </w:pPr>
            <w:r w:rsidRPr="00506AA1">
              <w:rPr>
                <w:spacing w:val="-2"/>
                <w:lang w:val="ru-RU"/>
              </w:rPr>
              <w:t>Принятие</w:t>
            </w:r>
            <w:r w:rsidRPr="00506AA1">
              <w:rPr>
                <w:lang w:val="ru-RU"/>
              </w:rPr>
              <w:tab/>
            </w:r>
            <w:r w:rsidRPr="00506AA1">
              <w:rPr>
                <w:spacing w:val="-2"/>
                <w:lang w:val="ru-RU"/>
              </w:rPr>
              <w:t>решений.</w:t>
            </w:r>
            <w:r w:rsidRPr="00506AA1">
              <w:rPr>
                <w:lang w:val="ru-RU"/>
              </w:rPr>
              <w:tab/>
            </w:r>
            <w:r w:rsidRPr="00506AA1">
              <w:rPr>
                <w:spacing w:val="-2"/>
                <w:lang w:val="ru-RU"/>
              </w:rPr>
              <w:t>Ведение</w:t>
            </w:r>
            <w:r w:rsidRPr="00506AA1">
              <w:rPr>
                <w:lang w:val="ru-RU"/>
              </w:rPr>
              <w:tab/>
            </w:r>
            <w:r w:rsidRPr="00506AA1">
              <w:rPr>
                <w:spacing w:val="-2"/>
                <w:lang w:val="ru-RU"/>
              </w:rPr>
              <w:t>документации</w:t>
            </w:r>
            <w:r w:rsidRPr="00506AA1">
              <w:rPr>
                <w:lang w:val="ru-RU"/>
              </w:rPr>
              <w:tab/>
            </w:r>
            <w:r w:rsidRPr="00506AA1">
              <w:rPr>
                <w:spacing w:val="-10"/>
                <w:lang w:val="ru-RU"/>
              </w:rPr>
              <w:t>и</w:t>
            </w:r>
            <w:r w:rsidRPr="00506AA1">
              <w:rPr>
                <w:lang w:val="ru-RU"/>
              </w:rPr>
              <w:tab/>
            </w:r>
            <w:r w:rsidRPr="00506AA1">
              <w:rPr>
                <w:spacing w:val="-2"/>
                <w:lang w:val="ru-RU"/>
              </w:rPr>
              <w:t>отчетности.</w:t>
            </w:r>
          </w:p>
          <w:p w:rsidR="00506AA1" w:rsidRDefault="00506AA1">
            <w:pPr>
              <w:pStyle w:val="TableParagraph"/>
              <w:spacing w:before="1" w:line="243" w:lineRule="exact"/>
            </w:pPr>
            <w:r>
              <w:t>Бухгалтерская</w:t>
            </w:r>
            <w:r>
              <w:rPr>
                <w:spacing w:val="-11"/>
              </w:rPr>
              <w:t xml:space="preserve"> </w:t>
            </w:r>
            <w:r>
              <w:rPr>
                <w:spacing w:val="-2"/>
              </w:rPr>
              <w:t>отчетность.</w:t>
            </w:r>
          </w:p>
        </w:tc>
        <w:tc>
          <w:tcPr>
            <w:tcW w:w="2693" w:type="dxa"/>
            <w:tcBorders>
              <w:top w:val="single" w:sz="4" w:space="0" w:color="000000"/>
              <w:left w:val="single" w:sz="4" w:space="0" w:color="000000"/>
              <w:bottom w:val="single" w:sz="4" w:space="0" w:color="000000"/>
              <w:right w:val="single" w:sz="4" w:space="0" w:color="000000"/>
            </w:tcBorders>
          </w:tcPr>
          <w:p w:rsidR="00506AA1" w:rsidRDefault="00506AA1">
            <w:pPr>
              <w:pStyle w:val="TableParagraph"/>
            </w:pPr>
          </w:p>
        </w:tc>
        <w:tc>
          <w:tcPr>
            <w:tcW w:w="2410" w:type="dxa"/>
            <w:vMerge w:val="restart"/>
            <w:tcBorders>
              <w:top w:val="single" w:sz="4" w:space="0" w:color="000000"/>
              <w:left w:val="single" w:sz="4" w:space="0" w:color="000000"/>
              <w:bottom w:val="single" w:sz="4" w:space="0" w:color="000000"/>
              <w:right w:val="single" w:sz="4" w:space="0" w:color="000000"/>
            </w:tcBorders>
          </w:tcPr>
          <w:p w:rsidR="00506AA1" w:rsidRDefault="00506AA1">
            <w:pPr>
              <w:pStyle w:val="TableParagraph"/>
            </w:pPr>
          </w:p>
        </w:tc>
      </w:tr>
      <w:tr w:rsidR="00506AA1" w:rsidTr="005C35C9">
        <w:trPr>
          <w:trHeight w:val="254"/>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rPr>
            </w:pPr>
          </w:p>
        </w:tc>
        <w:tc>
          <w:tcPr>
            <w:tcW w:w="6664"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34" w:lineRule="exact"/>
              <w:rPr>
                <w:b/>
                <w:lang w:val="ru-RU"/>
              </w:rPr>
            </w:pPr>
            <w:r w:rsidRPr="00506AA1">
              <w:rPr>
                <w:b/>
                <w:lang w:val="ru-RU"/>
              </w:rPr>
              <w:t>В</w:t>
            </w:r>
            <w:r w:rsidRPr="00506AA1">
              <w:rPr>
                <w:b/>
                <w:spacing w:val="-3"/>
                <w:lang w:val="ru-RU"/>
              </w:rPr>
              <w:t xml:space="preserve"> </w:t>
            </w:r>
            <w:r w:rsidRPr="00506AA1">
              <w:rPr>
                <w:b/>
                <w:lang w:val="ru-RU"/>
              </w:rPr>
              <w:t>том</w:t>
            </w:r>
            <w:r w:rsidRPr="00506AA1">
              <w:rPr>
                <w:b/>
                <w:spacing w:val="-5"/>
                <w:lang w:val="ru-RU"/>
              </w:rPr>
              <w:t xml:space="preserve"> </w:t>
            </w:r>
            <w:r w:rsidRPr="00506AA1">
              <w:rPr>
                <w:b/>
                <w:lang w:val="ru-RU"/>
              </w:rPr>
              <w:t>числе</w:t>
            </w:r>
            <w:r w:rsidRPr="00506AA1">
              <w:rPr>
                <w:b/>
                <w:spacing w:val="-4"/>
                <w:lang w:val="ru-RU"/>
              </w:rPr>
              <w:t xml:space="preserve"> </w:t>
            </w:r>
            <w:r w:rsidRPr="00506AA1">
              <w:rPr>
                <w:b/>
                <w:lang w:val="ru-RU"/>
              </w:rPr>
              <w:t>практических</w:t>
            </w:r>
            <w:r w:rsidRPr="00506AA1">
              <w:rPr>
                <w:b/>
                <w:spacing w:val="-13"/>
                <w:lang w:val="ru-RU"/>
              </w:rPr>
              <w:t xml:space="preserve"> </w:t>
            </w:r>
            <w:r w:rsidRPr="00506AA1">
              <w:rPr>
                <w:b/>
                <w:lang w:val="ru-RU"/>
              </w:rPr>
              <w:t>и</w:t>
            </w:r>
            <w:r w:rsidRPr="00506AA1">
              <w:rPr>
                <w:b/>
                <w:spacing w:val="-1"/>
                <w:lang w:val="ru-RU"/>
              </w:rPr>
              <w:t xml:space="preserve"> </w:t>
            </w:r>
            <w:r w:rsidRPr="00506AA1">
              <w:rPr>
                <w:b/>
                <w:lang w:val="ru-RU"/>
              </w:rPr>
              <w:t>лабораторных</w:t>
            </w:r>
            <w:r w:rsidRPr="00506AA1">
              <w:rPr>
                <w:b/>
                <w:spacing w:val="-6"/>
                <w:lang w:val="ru-RU"/>
              </w:rPr>
              <w:t xml:space="preserve"> </w:t>
            </w:r>
            <w:r w:rsidRPr="00506AA1">
              <w:rPr>
                <w:b/>
                <w:spacing w:val="-2"/>
                <w:lang w:val="ru-RU"/>
              </w:rPr>
              <w:t>занятий</w:t>
            </w:r>
          </w:p>
        </w:tc>
        <w:tc>
          <w:tcPr>
            <w:tcW w:w="2693" w:type="dxa"/>
            <w:tcBorders>
              <w:top w:val="single" w:sz="4" w:space="0" w:color="000000"/>
              <w:left w:val="single" w:sz="4" w:space="0" w:color="000000"/>
              <w:bottom w:val="single" w:sz="4" w:space="0" w:color="000000"/>
              <w:right w:val="single" w:sz="4" w:space="0" w:color="000000"/>
            </w:tcBorders>
          </w:tcPr>
          <w:p w:rsidR="00506AA1" w:rsidRPr="00506AA1" w:rsidRDefault="00506AA1">
            <w:pPr>
              <w:pStyle w:val="TableParagraph"/>
              <w:rPr>
                <w:sz w:val="18"/>
                <w:lang w:val="ru-RU"/>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506AA1" w:rsidRPr="00506AA1" w:rsidRDefault="00506AA1">
            <w:pPr>
              <w:rPr>
                <w:rFonts w:ascii="Times New Roman" w:eastAsia="Times New Roman" w:hAnsi="Times New Roman" w:cs="Times New Roman"/>
                <w:lang w:val="ru-RU"/>
              </w:rPr>
            </w:pPr>
          </w:p>
        </w:tc>
      </w:tr>
      <w:tr w:rsidR="00506AA1" w:rsidTr="00506AA1">
        <w:trPr>
          <w:trHeight w:val="253"/>
        </w:trPr>
        <w:tc>
          <w:tcPr>
            <w:tcW w:w="2972" w:type="dxa"/>
            <w:vMerge w:val="restart"/>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ind w:right="594"/>
              <w:rPr>
                <w:b/>
                <w:lang w:val="ru-RU"/>
              </w:rPr>
            </w:pPr>
            <w:r w:rsidRPr="00506AA1">
              <w:rPr>
                <w:b/>
                <w:lang w:val="ru-RU"/>
              </w:rPr>
              <w:lastRenderedPageBreak/>
              <w:t>Тема 3.2. Коллективные</w:t>
            </w:r>
            <w:r w:rsidRPr="00506AA1">
              <w:rPr>
                <w:b/>
                <w:spacing w:val="-14"/>
                <w:lang w:val="ru-RU"/>
              </w:rPr>
              <w:t xml:space="preserve"> </w:t>
            </w:r>
            <w:r w:rsidRPr="00506AA1">
              <w:rPr>
                <w:b/>
                <w:lang w:val="ru-RU"/>
              </w:rPr>
              <w:t xml:space="preserve">формы </w:t>
            </w:r>
            <w:r w:rsidRPr="00506AA1">
              <w:rPr>
                <w:b/>
                <w:spacing w:val="-2"/>
                <w:lang w:val="ru-RU"/>
              </w:rPr>
              <w:t>организации предпринимательской деятельности</w:t>
            </w:r>
          </w:p>
        </w:tc>
        <w:tc>
          <w:tcPr>
            <w:tcW w:w="6664"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34" w:lineRule="exact"/>
              <w:rPr>
                <w:b/>
              </w:rPr>
            </w:pPr>
            <w:r>
              <w:rPr>
                <w:b/>
                <w:spacing w:val="-2"/>
              </w:rPr>
              <w:t>Содержание</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34" w:lineRule="exact"/>
              <w:ind w:left="552" w:right="542"/>
              <w:jc w:val="center"/>
              <w:rPr>
                <w:b/>
              </w:rPr>
            </w:pPr>
            <w:r>
              <w:rPr>
                <w:b/>
                <w:spacing w:val="-5"/>
              </w:rPr>
              <w:t>2/0</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44" w:lineRule="exact"/>
              <w:rPr>
                <w:lang w:val="ru-RU"/>
              </w:rPr>
            </w:pPr>
            <w:r w:rsidRPr="00506AA1">
              <w:rPr>
                <w:lang w:val="ru-RU"/>
              </w:rPr>
              <w:t>ОК</w:t>
            </w:r>
            <w:r w:rsidRPr="00506AA1">
              <w:rPr>
                <w:spacing w:val="-1"/>
                <w:lang w:val="ru-RU"/>
              </w:rPr>
              <w:t xml:space="preserve"> </w:t>
            </w:r>
            <w:r w:rsidRPr="00506AA1">
              <w:rPr>
                <w:lang w:val="ru-RU"/>
              </w:rPr>
              <w:t>01.;</w:t>
            </w:r>
            <w:r w:rsidRPr="00506AA1">
              <w:rPr>
                <w:spacing w:val="-1"/>
                <w:lang w:val="ru-RU"/>
              </w:rPr>
              <w:t xml:space="preserve"> </w:t>
            </w:r>
            <w:r w:rsidRPr="00506AA1">
              <w:rPr>
                <w:lang w:val="ru-RU"/>
              </w:rPr>
              <w:t>ОК 02.;</w:t>
            </w:r>
            <w:r w:rsidRPr="00506AA1">
              <w:rPr>
                <w:spacing w:val="-5"/>
                <w:lang w:val="ru-RU"/>
              </w:rPr>
              <w:t xml:space="preserve"> ОК</w:t>
            </w:r>
          </w:p>
          <w:p w:rsidR="00506AA1" w:rsidRPr="00506AA1" w:rsidRDefault="00506AA1">
            <w:pPr>
              <w:pStyle w:val="TableParagraph"/>
              <w:spacing w:before="1"/>
              <w:rPr>
                <w:lang w:val="ru-RU"/>
              </w:rPr>
            </w:pPr>
            <w:r w:rsidRPr="00506AA1">
              <w:rPr>
                <w:lang w:val="ru-RU"/>
              </w:rPr>
              <w:t>09.;</w:t>
            </w:r>
            <w:r w:rsidRPr="00506AA1">
              <w:rPr>
                <w:spacing w:val="-4"/>
                <w:lang w:val="ru-RU"/>
              </w:rPr>
              <w:t xml:space="preserve"> </w:t>
            </w:r>
            <w:r w:rsidRPr="00506AA1">
              <w:rPr>
                <w:lang w:val="ru-RU"/>
              </w:rPr>
              <w:t>ПК</w:t>
            </w:r>
            <w:r w:rsidRPr="00506AA1">
              <w:rPr>
                <w:spacing w:val="2"/>
                <w:lang w:val="ru-RU"/>
              </w:rPr>
              <w:t xml:space="preserve"> </w:t>
            </w:r>
            <w:r w:rsidRPr="00506AA1">
              <w:rPr>
                <w:lang w:val="ru-RU"/>
              </w:rPr>
              <w:t>2.1;</w:t>
            </w:r>
            <w:r w:rsidRPr="00506AA1">
              <w:rPr>
                <w:spacing w:val="-3"/>
                <w:lang w:val="ru-RU"/>
              </w:rPr>
              <w:t xml:space="preserve"> </w:t>
            </w:r>
            <w:r w:rsidRPr="00506AA1">
              <w:rPr>
                <w:lang w:val="ru-RU"/>
              </w:rPr>
              <w:t>ПК</w:t>
            </w:r>
            <w:r w:rsidRPr="00506AA1">
              <w:rPr>
                <w:spacing w:val="-2"/>
                <w:lang w:val="ru-RU"/>
              </w:rPr>
              <w:t xml:space="preserve"> </w:t>
            </w:r>
            <w:r w:rsidRPr="00506AA1">
              <w:rPr>
                <w:spacing w:val="-5"/>
                <w:lang w:val="ru-RU"/>
              </w:rPr>
              <w:t>3.1</w:t>
            </w:r>
          </w:p>
        </w:tc>
      </w:tr>
      <w:tr w:rsidR="00506AA1" w:rsidTr="005C35C9">
        <w:trPr>
          <w:trHeight w:val="2784"/>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rsidR="00506AA1" w:rsidRPr="00506AA1" w:rsidRDefault="00506AA1">
            <w:pPr>
              <w:rPr>
                <w:rFonts w:ascii="Times New Roman" w:eastAsia="Times New Roman" w:hAnsi="Times New Roman" w:cs="Times New Roman"/>
                <w:b/>
                <w:lang w:val="ru-RU"/>
              </w:rPr>
            </w:pPr>
          </w:p>
        </w:tc>
        <w:tc>
          <w:tcPr>
            <w:tcW w:w="6664"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rPr>
                <w:lang w:val="ru-RU"/>
              </w:rPr>
            </w:pPr>
            <w:r w:rsidRPr="00506AA1">
              <w:rPr>
                <w:lang w:val="ru-RU"/>
              </w:rPr>
              <w:t>Юридические</w:t>
            </w:r>
            <w:r w:rsidRPr="00506AA1">
              <w:rPr>
                <w:spacing w:val="-14"/>
                <w:lang w:val="ru-RU"/>
              </w:rPr>
              <w:t xml:space="preserve"> </w:t>
            </w:r>
            <w:r w:rsidRPr="00506AA1">
              <w:rPr>
                <w:lang w:val="ru-RU"/>
              </w:rPr>
              <w:t>и</w:t>
            </w:r>
            <w:r w:rsidRPr="00506AA1">
              <w:rPr>
                <w:spacing w:val="-5"/>
                <w:lang w:val="ru-RU"/>
              </w:rPr>
              <w:t xml:space="preserve"> </w:t>
            </w:r>
            <w:r w:rsidRPr="00506AA1">
              <w:rPr>
                <w:lang w:val="ru-RU"/>
              </w:rPr>
              <w:t>физические</w:t>
            </w:r>
            <w:r w:rsidRPr="00506AA1">
              <w:rPr>
                <w:spacing w:val="-14"/>
                <w:lang w:val="ru-RU"/>
              </w:rPr>
              <w:t xml:space="preserve"> </w:t>
            </w:r>
            <w:r w:rsidRPr="00506AA1">
              <w:rPr>
                <w:lang w:val="ru-RU"/>
              </w:rPr>
              <w:t>лица.</w:t>
            </w:r>
            <w:r w:rsidRPr="00506AA1">
              <w:rPr>
                <w:spacing w:val="-13"/>
                <w:lang w:val="ru-RU"/>
              </w:rPr>
              <w:t xml:space="preserve"> </w:t>
            </w:r>
            <w:r w:rsidRPr="00506AA1">
              <w:rPr>
                <w:lang w:val="ru-RU"/>
              </w:rPr>
              <w:t>Товарищества</w:t>
            </w:r>
            <w:r w:rsidRPr="00506AA1">
              <w:rPr>
                <w:spacing w:val="-4"/>
                <w:lang w:val="ru-RU"/>
              </w:rPr>
              <w:t xml:space="preserve"> </w:t>
            </w:r>
            <w:r w:rsidRPr="00506AA1">
              <w:rPr>
                <w:lang w:val="ru-RU"/>
              </w:rPr>
              <w:t>и</w:t>
            </w:r>
            <w:r w:rsidRPr="00506AA1">
              <w:rPr>
                <w:spacing w:val="-5"/>
                <w:lang w:val="ru-RU"/>
              </w:rPr>
              <w:t xml:space="preserve"> </w:t>
            </w:r>
            <w:r w:rsidRPr="00506AA1">
              <w:rPr>
                <w:lang w:val="ru-RU"/>
              </w:rPr>
              <w:t>общества:</w:t>
            </w:r>
            <w:r w:rsidRPr="00506AA1">
              <w:rPr>
                <w:spacing w:val="-10"/>
                <w:lang w:val="ru-RU"/>
              </w:rPr>
              <w:t xml:space="preserve"> </w:t>
            </w:r>
            <w:r w:rsidRPr="00506AA1">
              <w:rPr>
                <w:lang w:val="ru-RU"/>
              </w:rPr>
              <w:t>полное товарищество, товарищество на вере,</w:t>
            </w:r>
          </w:p>
          <w:p w:rsidR="00506AA1" w:rsidRPr="00506AA1" w:rsidRDefault="00506AA1">
            <w:pPr>
              <w:pStyle w:val="TableParagraph"/>
              <w:ind w:right="98"/>
              <w:rPr>
                <w:lang w:val="ru-RU"/>
              </w:rPr>
            </w:pPr>
            <w:r w:rsidRPr="00506AA1">
              <w:rPr>
                <w:spacing w:val="-2"/>
                <w:lang w:val="ru-RU"/>
              </w:rPr>
              <w:t>общество</w:t>
            </w:r>
            <w:r w:rsidRPr="00506AA1">
              <w:rPr>
                <w:lang w:val="ru-RU"/>
              </w:rPr>
              <w:tab/>
            </w:r>
            <w:r w:rsidRPr="00506AA1">
              <w:rPr>
                <w:spacing w:val="-10"/>
                <w:lang w:val="ru-RU"/>
              </w:rPr>
              <w:t>с</w:t>
            </w:r>
            <w:r w:rsidRPr="00506AA1">
              <w:rPr>
                <w:lang w:val="ru-RU"/>
              </w:rPr>
              <w:tab/>
            </w:r>
            <w:r w:rsidRPr="00506AA1">
              <w:rPr>
                <w:spacing w:val="-2"/>
                <w:lang w:val="ru-RU"/>
              </w:rPr>
              <w:t>ограниченной</w:t>
            </w:r>
            <w:r w:rsidRPr="00506AA1">
              <w:rPr>
                <w:lang w:val="ru-RU"/>
              </w:rPr>
              <w:tab/>
            </w:r>
            <w:r w:rsidRPr="00506AA1">
              <w:rPr>
                <w:spacing w:val="-2"/>
                <w:lang w:val="ru-RU"/>
              </w:rPr>
              <w:t>ответственностью.</w:t>
            </w:r>
            <w:r w:rsidRPr="00506AA1">
              <w:rPr>
                <w:lang w:val="ru-RU"/>
              </w:rPr>
              <w:tab/>
            </w:r>
            <w:r w:rsidRPr="00506AA1">
              <w:rPr>
                <w:spacing w:val="-2"/>
                <w:lang w:val="ru-RU"/>
              </w:rPr>
              <w:t>общество</w:t>
            </w:r>
            <w:r w:rsidRPr="00506AA1">
              <w:rPr>
                <w:lang w:val="ru-RU"/>
              </w:rPr>
              <w:tab/>
            </w:r>
            <w:r w:rsidRPr="00506AA1">
              <w:rPr>
                <w:spacing w:val="-10"/>
                <w:lang w:val="ru-RU"/>
              </w:rPr>
              <w:t xml:space="preserve">с </w:t>
            </w:r>
            <w:r w:rsidRPr="00506AA1">
              <w:rPr>
                <w:spacing w:val="-2"/>
                <w:lang w:val="ru-RU"/>
              </w:rPr>
              <w:t>дополнительной</w:t>
            </w:r>
            <w:r w:rsidRPr="00506AA1">
              <w:rPr>
                <w:lang w:val="ru-RU"/>
              </w:rPr>
              <w:tab/>
            </w:r>
            <w:r w:rsidRPr="00506AA1">
              <w:rPr>
                <w:lang w:val="ru-RU"/>
              </w:rPr>
              <w:tab/>
            </w:r>
            <w:r w:rsidRPr="00506AA1">
              <w:rPr>
                <w:lang w:val="ru-RU"/>
              </w:rPr>
              <w:tab/>
            </w:r>
            <w:r w:rsidRPr="00506AA1">
              <w:rPr>
                <w:spacing w:val="-2"/>
                <w:lang w:val="ru-RU"/>
              </w:rPr>
              <w:t>ответственностью,</w:t>
            </w:r>
            <w:r w:rsidRPr="00506AA1">
              <w:rPr>
                <w:lang w:val="ru-RU"/>
              </w:rPr>
              <w:tab/>
            </w:r>
            <w:r w:rsidRPr="00506AA1">
              <w:rPr>
                <w:lang w:val="ru-RU"/>
              </w:rPr>
              <w:tab/>
            </w:r>
            <w:r w:rsidRPr="00506AA1">
              <w:rPr>
                <w:spacing w:val="-2"/>
                <w:lang w:val="ru-RU"/>
              </w:rPr>
              <w:t>акционерное</w:t>
            </w:r>
            <w:r w:rsidRPr="00506AA1">
              <w:rPr>
                <w:lang w:val="ru-RU"/>
              </w:rPr>
              <w:tab/>
            </w:r>
            <w:r w:rsidRPr="00506AA1">
              <w:rPr>
                <w:lang w:val="ru-RU"/>
              </w:rPr>
              <w:tab/>
            </w:r>
            <w:r w:rsidRPr="00506AA1">
              <w:rPr>
                <w:spacing w:val="-2"/>
                <w:lang w:val="ru-RU"/>
              </w:rPr>
              <w:t xml:space="preserve">общество, </w:t>
            </w:r>
            <w:r w:rsidRPr="00506AA1">
              <w:rPr>
                <w:lang w:val="ru-RU"/>
              </w:rPr>
              <w:t>дочерние и зависимые общества. Производственные кооперативы. Основные</w:t>
            </w:r>
            <w:r w:rsidRPr="00506AA1">
              <w:rPr>
                <w:spacing w:val="80"/>
                <w:lang w:val="ru-RU"/>
              </w:rPr>
              <w:t xml:space="preserve"> </w:t>
            </w:r>
            <w:r w:rsidRPr="00506AA1">
              <w:rPr>
                <w:lang w:val="ru-RU"/>
              </w:rPr>
              <w:t>принципы</w:t>
            </w:r>
            <w:r w:rsidRPr="00506AA1">
              <w:rPr>
                <w:spacing w:val="80"/>
                <w:lang w:val="ru-RU"/>
              </w:rPr>
              <w:t xml:space="preserve"> </w:t>
            </w:r>
            <w:r w:rsidRPr="00506AA1">
              <w:rPr>
                <w:lang w:val="ru-RU"/>
              </w:rPr>
              <w:t>создания</w:t>
            </w:r>
            <w:r w:rsidRPr="00506AA1">
              <w:rPr>
                <w:lang w:val="ru-RU"/>
              </w:rPr>
              <w:tab/>
            </w:r>
            <w:r w:rsidRPr="00506AA1">
              <w:rPr>
                <w:lang w:val="ru-RU"/>
              </w:rPr>
              <w:tab/>
              <w:t xml:space="preserve">и функционирования общества с </w:t>
            </w:r>
            <w:r w:rsidRPr="00506AA1">
              <w:rPr>
                <w:spacing w:val="-2"/>
                <w:lang w:val="ru-RU"/>
              </w:rPr>
              <w:t>ограниченной</w:t>
            </w:r>
            <w:r w:rsidRPr="00506AA1">
              <w:rPr>
                <w:lang w:val="ru-RU"/>
              </w:rPr>
              <w:tab/>
            </w:r>
            <w:r w:rsidRPr="00506AA1">
              <w:rPr>
                <w:lang w:val="ru-RU"/>
              </w:rPr>
              <w:tab/>
            </w:r>
            <w:r w:rsidRPr="00506AA1">
              <w:rPr>
                <w:spacing w:val="-2"/>
                <w:lang w:val="ru-RU"/>
              </w:rPr>
              <w:t>ответственностью</w:t>
            </w:r>
            <w:r w:rsidRPr="00506AA1">
              <w:rPr>
                <w:lang w:val="ru-RU"/>
              </w:rPr>
              <w:tab/>
            </w:r>
            <w:r w:rsidRPr="00506AA1">
              <w:rPr>
                <w:spacing w:val="-2"/>
                <w:lang w:val="ru-RU"/>
              </w:rPr>
              <w:t>(ООО),</w:t>
            </w:r>
            <w:r w:rsidRPr="00506AA1">
              <w:rPr>
                <w:lang w:val="ru-RU"/>
              </w:rPr>
              <w:tab/>
            </w:r>
            <w:r w:rsidRPr="00506AA1">
              <w:rPr>
                <w:spacing w:val="-2"/>
                <w:lang w:val="ru-RU"/>
              </w:rPr>
              <w:t xml:space="preserve">производственного </w:t>
            </w:r>
            <w:r w:rsidRPr="00506AA1">
              <w:rPr>
                <w:lang w:val="ru-RU"/>
              </w:rPr>
              <w:t>кооператива.</w:t>
            </w:r>
            <w:r w:rsidRPr="00506AA1">
              <w:rPr>
                <w:spacing w:val="40"/>
                <w:lang w:val="ru-RU"/>
              </w:rPr>
              <w:t xml:space="preserve"> </w:t>
            </w:r>
            <w:r w:rsidRPr="00506AA1">
              <w:rPr>
                <w:lang w:val="ru-RU"/>
              </w:rPr>
              <w:t>Порядок</w:t>
            </w:r>
            <w:r w:rsidRPr="00506AA1">
              <w:rPr>
                <w:spacing w:val="40"/>
                <w:lang w:val="ru-RU"/>
              </w:rPr>
              <w:t xml:space="preserve"> </w:t>
            </w:r>
            <w:r w:rsidRPr="00506AA1">
              <w:rPr>
                <w:lang w:val="ru-RU"/>
              </w:rPr>
              <w:t>принятия</w:t>
            </w:r>
            <w:r w:rsidRPr="00506AA1">
              <w:rPr>
                <w:spacing w:val="40"/>
                <w:lang w:val="ru-RU"/>
              </w:rPr>
              <w:t xml:space="preserve"> </w:t>
            </w:r>
            <w:r w:rsidRPr="00506AA1">
              <w:rPr>
                <w:lang w:val="ru-RU"/>
              </w:rPr>
              <w:t>решений.</w:t>
            </w:r>
            <w:r w:rsidRPr="00506AA1">
              <w:rPr>
                <w:spacing w:val="40"/>
                <w:lang w:val="ru-RU"/>
              </w:rPr>
              <w:t xml:space="preserve"> </w:t>
            </w:r>
            <w:r w:rsidRPr="00506AA1">
              <w:rPr>
                <w:lang w:val="ru-RU"/>
              </w:rPr>
              <w:t>Структура</w:t>
            </w:r>
            <w:r w:rsidRPr="00506AA1">
              <w:rPr>
                <w:spacing w:val="40"/>
                <w:lang w:val="ru-RU"/>
              </w:rPr>
              <w:t xml:space="preserve"> </w:t>
            </w:r>
            <w:r w:rsidRPr="00506AA1">
              <w:rPr>
                <w:lang w:val="ru-RU"/>
              </w:rPr>
              <w:t>управления ООО,</w:t>
            </w:r>
            <w:r w:rsidRPr="00506AA1">
              <w:rPr>
                <w:spacing w:val="37"/>
                <w:lang w:val="ru-RU"/>
              </w:rPr>
              <w:t xml:space="preserve"> </w:t>
            </w:r>
            <w:r w:rsidRPr="00506AA1">
              <w:rPr>
                <w:lang w:val="ru-RU"/>
              </w:rPr>
              <w:t>производственным</w:t>
            </w:r>
            <w:r w:rsidRPr="00506AA1">
              <w:rPr>
                <w:spacing w:val="36"/>
                <w:lang w:val="ru-RU"/>
              </w:rPr>
              <w:t xml:space="preserve"> </w:t>
            </w:r>
            <w:r w:rsidRPr="00506AA1">
              <w:rPr>
                <w:lang w:val="ru-RU"/>
              </w:rPr>
              <w:t>кооперативом.</w:t>
            </w:r>
            <w:r w:rsidRPr="00506AA1">
              <w:rPr>
                <w:spacing w:val="37"/>
                <w:lang w:val="ru-RU"/>
              </w:rPr>
              <w:t xml:space="preserve"> </w:t>
            </w:r>
            <w:r w:rsidRPr="00506AA1">
              <w:rPr>
                <w:lang w:val="ru-RU"/>
              </w:rPr>
              <w:t>Выборы</w:t>
            </w:r>
            <w:r w:rsidRPr="00506AA1">
              <w:rPr>
                <w:spacing w:val="36"/>
                <w:lang w:val="ru-RU"/>
              </w:rPr>
              <w:t xml:space="preserve"> </w:t>
            </w:r>
            <w:r w:rsidRPr="00506AA1">
              <w:rPr>
                <w:lang w:val="ru-RU"/>
              </w:rPr>
              <w:t>и</w:t>
            </w:r>
            <w:r w:rsidRPr="00506AA1">
              <w:rPr>
                <w:spacing w:val="32"/>
                <w:lang w:val="ru-RU"/>
              </w:rPr>
              <w:t xml:space="preserve"> </w:t>
            </w:r>
            <w:r w:rsidRPr="00506AA1">
              <w:rPr>
                <w:lang w:val="ru-RU"/>
              </w:rPr>
              <w:t>назначения</w:t>
            </w:r>
            <w:r w:rsidRPr="00506AA1">
              <w:rPr>
                <w:spacing w:val="32"/>
                <w:lang w:val="ru-RU"/>
              </w:rPr>
              <w:t xml:space="preserve"> </w:t>
            </w:r>
            <w:r w:rsidRPr="00506AA1">
              <w:rPr>
                <w:spacing w:val="-5"/>
                <w:lang w:val="ru-RU"/>
              </w:rPr>
              <w:t>на</w:t>
            </w:r>
          </w:p>
          <w:p w:rsidR="00506AA1" w:rsidRPr="00506AA1" w:rsidRDefault="00506AA1">
            <w:pPr>
              <w:pStyle w:val="TableParagraph"/>
              <w:spacing w:line="250" w:lineRule="atLeast"/>
              <w:ind w:right="98"/>
              <w:rPr>
                <w:lang w:val="ru-RU"/>
              </w:rPr>
            </w:pPr>
            <w:r w:rsidRPr="00506AA1">
              <w:rPr>
                <w:lang w:val="ru-RU"/>
              </w:rPr>
              <w:t>должность.</w:t>
            </w:r>
            <w:r w:rsidRPr="00506AA1">
              <w:rPr>
                <w:spacing w:val="-14"/>
                <w:lang w:val="ru-RU"/>
              </w:rPr>
              <w:t xml:space="preserve"> </w:t>
            </w:r>
            <w:r w:rsidRPr="00506AA1">
              <w:rPr>
                <w:lang w:val="ru-RU"/>
              </w:rPr>
              <w:t>Сведения,</w:t>
            </w:r>
            <w:r w:rsidRPr="00506AA1">
              <w:rPr>
                <w:spacing w:val="-14"/>
                <w:lang w:val="ru-RU"/>
              </w:rPr>
              <w:t xml:space="preserve"> </w:t>
            </w:r>
            <w:r w:rsidRPr="00506AA1">
              <w:rPr>
                <w:lang w:val="ru-RU"/>
              </w:rPr>
              <w:t>обязательные</w:t>
            </w:r>
            <w:r w:rsidRPr="00506AA1">
              <w:rPr>
                <w:spacing w:val="-14"/>
                <w:lang w:val="ru-RU"/>
              </w:rPr>
              <w:t xml:space="preserve"> </w:t>
            </w:r>
            <w:r w:rsidRPr="00506AA1">
              <w:rPr>
                <w:lang w:val="ru-RU"/>
              </w:rPr>
              <w:t>для</w:t>
            </w:r>
            <w:r w:rsidRPr="00506AA1">
              <w:rPr>
                <w:spacing w:val="-14"/>
                <w:lang w:val="ru-RU"/>
              </w:rPr>
              <w:t xml:space="preserve"> </w:t>
            </w:r>
            <w:r w:rsidRPr="00506AA1">
              <w:rPr>
                <w:lang w:val="ru-RU"/>
              </w:rPr>
              <w:t>устава.</w:t>
            </w:r>
            <w:r w:rsidRPr="00506AA1">
              <w:rPr>
                <w:spacing w:val="-13"/>
                <w:lang w:val="ru-RU"/>
              </w:rPr>
              <w:t xml:space="preserve"> </w:t>
            </w:r>
            <w:r w:rsidRPr="00506AA1">
              <w:rPr>
                <w:lang w:val="ru-RU"/>
              </w:rPr>
              <w:t>Внесение</w:t>
            </w:r>
            <w:r w:rsidRPr="00506AA1">
              <w:rPr>
                <w:spacing w:val="-14"/>
                <w:lang w:val="ru-RU"/>
              </w:rPr>
              <w:t xml:space="preserve"> </w:t>
            </w:r>
            <w:r w:rsidRPr="00506AA1">
              <w:rPr>
                <w:lang w:val="ru-RU"/>
              </w:rPr>
              <w:t>изменений в устав и дополнений к нему.</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65" w:lineRule="exact"/>
              <w:ind w:left="552" w:right="541"/>
              <w:jc w:val="center"/>
              <w:rPr>
                <w:rFonts w:ascii="Calibri"/>
              </w:rPr>
            </w:pPr>
            <w:r>
              <w:rPr>
                <w:rFonts w:ascii="Calibri"/>
                <w:spacing w:val="-10"/>
              </w:rPr>
              <w:t>2</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rPr>
            </w:pPr>
          </w:p>
        </w:tc>
      </w:tr>
      <w:tr w:rsidR="00506AA1" w:rsidTr="005C35C9">
        <w:trPr>
          <w:trHeight w:val="250"/>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b/>
              </w:rPr>
            </w:pPr>
          </w:p>
        </w:tc>
        <w:tc>
          <w:tcPr>
            <w:tcW w:w="6664"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31" w:lineRule="exact"/>
              <w:rPr>
                <w:b/>
                <w:lang w:val="ru-RU"/>
              </w:rPr>
            </w:pPr>
            <w:r w:rsidRPr="00506AA1">
              <w:rPr>
                <w:b/>
                <w:lang w:val="ru-RU"/>
              </w:rPr>
              <w:t>В</w:t>
            </w:r>
            <w:r w:rsidRPr="00506AA1">
              <w:rPr>
                <w:b/>
                <w:spacing w:val="-3"/>
                <w:lang w:val="ru-RU"/>
              </w:rPr>
              <w:t xml:space="preserve"> </w:t>
            </w:r>
            <w:r w:rsidRPr="00506AA1">
              <w:rPr>
                <w:b/>
                <w:lang w:val="ru-RU"/>
              </w:rPr>
              <w:t>том</w:t>
            </w:r>
            <w:r w:rsidRPr="00506AA1">
              <w:rPr>
                <w:b/>
                <w:spacing w:val="-5"/>
                <w:lang w:val="ru-RU"/>
              </w:rPr>
              <w:t xml:space="preserve"> </w:t>
            </w:r>
            <w:r w:rsidRPr="00506AA1">
              <w:rPr>
                <w:b/>
                <w:lang w:val="ru-RU"/>
              </w:rPr>
              <w:t>числе</w:t>
            </w:r>
            <w:r w:rsidRPr="00506AA1">
              <w:rPr>
                <w:b/>
                <w:spacing w:val="-4"/>
                <w:lang w:val="ru-RU"/>
              </w:rPr>
              <w:t xml:space="preserve"> </w:t>
            </w:r>
            <w:r w:rsidRPr="00506AA1">
              <w:rPr>
                <w:b/>
                <w:lang w:val="ru-RU"/>
              </w:rPr>
              <w:t>практических</w:t>
            </w:r>
            <w:r w:rsidRPr="00506AA1">
              <w:rPr>
                <w:b/>
                <w:spacing w:val="-13"/>
                <w:lang w:val="ru-RU"/>
              </w:rPr>
              <w:t xml:space="preserve"> </w:t>
            </w:r>
            <w:r w:rsidRPr="00506AA1">
              <w:rPr>
                <w:b/>
                <w:lang w:val="ru-RU"/>
              </w:rPr>
              <w:t>и</w:t>
            </w:r>
            <w:r w:rsidRPr="00506AA1">
              <w:rPr>
                <w:b/>
                <w:spacing w:val="-1"/>
                <w:lang w:val="ru-RU"/>
              </w:rPr>
              <w:t xml:space="preserve"> </w:t>
            </w:r>
            <w:r w:rsidRPr="00506AA1">
              <w:rPr>
                <w:b/>
                <w:lang w:val="ru-RU"/>
              </w:rPr>
              <w:t>лабораторных</w:t>
            </w:r>
            <w:r w:rsidRPr="00506AA1">
              <w:rPr>
                <w:b/>
                <w:spacing w:val="-6"/>
                <w:lang w:val="ru-RU"/>
              </w:rPr>
              <w:t xml:space="preserve"> </w:t>
            </w:r>
            <w:r w:rsidRPr="00506AA1">
              <w:rPr>
                <w:b/>
                <w:spacing w:val="-2"/>
                <w:lang w:val="ru-RU"/>
              </w:rPr>
              <w:t>занятий</w:t>
            </w:r>
          </w:p>
        </w:tc>
        <w:tc>
          <w:tcPr>
            <w:tcW w:w="2693" w:type="dxa"/>
            <w:tcBorders>
              <w:top w:val="single" w:sz="4" w:space="0" w:color="000000"/>
              <w:left w:val="single" w:sz="4" w:space="0" w:color="000000"/>
              <w:bottom w:val="single" w:sz="4" w:space="0" w:color="000000"/>
              <w:right w:val="single" w:sz="4" w:space="0" w:color="000000"/>
            </w:tcBorders>
          </w:tcPr>
          <w:p w:rsidR="00506AA1" w:rsidRPr="00506AA1" w:rsidRDefault="00506AA1">
            <w:pPr>
              <w:pStyle w:val="TableParagraph"/>
              <w:rPr>
                <w:sz w:val="18"/>
                <w:lang w:val="ru-RU"/>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506AA1" w:rsidRPr="00506AA1" w:rsidRDefault="00506AA1">
            <w:pPr>
              <w:rPr>
                <w:rFonts w:ascii="Times New Roman" w:eastAsia="Times New Roman" w:hAnsi="Times New Roman" w:cs="Times New Roman"/>
                <w:lang w:val="ru-RU"/>
              </w:rPr>
            </w:pPr>
          </w:p>
        </w:tc>
      </w:tr>
      <w:tr w:rsidR="00506AA1" w:rsidTr="00506AA1">
        <w:trPr>
          <w:trHeight w:val="254"/>
        </w:trPr>
        <w:tc>
          <w:tcPr>
            <w:tcW w:w="9636" w:type="dxa"/>
            <w:gridSpan w:val="2"/>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34" w:lineRule="exact"/>
              <w:rPr>
                <w:b/>
                <w:lang w:val="ru-RU"/>
              </w:rPr>
            </w:pPr>
            <w:r w:rsidRPr="00506AA1">
              <w:rPr>
                <w:b/>
                <w:lang w:val="ru-RU"/>
              </w:rPr>
              <w:t>Раздел</w:t>
            </w:r>
            <w:r w:rsidRPr="00506AA1">
              <w:rPr>
                <w:b/>
                <w:spacing w:val="-8"/>
                <w:lang w:val="ru-RU"/>
              </w:rPr>
              <w:t xml:space="preserve"> </w:t>
            </w:r>
            <w:r w:rsidRPr="00506AA1">
              <w:rPr>
                <w:b/>
                <w:lang w:val="ru-RU"/>
              </w:rPr>
              <w:t>4.</w:t>
            </w:r>
            <w:r w:rsidRPr="00506AA1">
              <w:rPr>
                <w:b/>
                <w:spacing w:val="-4"/>
                <w:lang w:val="ru-RU"/>
              </w:rPr>
              <w:t xml:space="preserve"> </w:t>
            </w:r>
            <w:r w:rsidRPr="00506AA1">
              <w:rPr>
                <w:b/>
                <w:lang w:val="ru-RU"/>
              </w:rPr>
              <w:t>Финансово</w:t>
            </w:r>
            <w:r w:rsidRPr="00506AA1">
              <w:rPr>
                <w:b/>
                <w:spacing w:val="-11"/>
                <w:lang w:val="ru-RU"/>
              </w:rPr>
              <w:t xml:space="preserve"> </w:t>
            </w:r>
            <w:r w:rsidRPr="00506AA1">
              <w:rPr>
                <w:b/>
                <w:lang w:val="ru-RU"/>
              </w:rPr>
              <w:t>экономические</w:t>
            </w:r>
            <w:r w:rsidRPr="00506AA1">
              <w:rPr>
                <w:b/>
                <w:spacing w:val="-13"/>
                <w:lang w:val="ru-RU"/>
              </w:rPr>
              <w:t xml:space="preserve"> </w:t>
            </w:r>
            <w:r w:rsidRPr="00506AA1">
              <w:rPr>
                <w:b/>
                <w:lang w:val="ru-RU"/>
              </w:rPr>
              <w:t>показатели</w:t>
            </w:r>
            <w:r w:rsidRPr="00506AA1">
              <w:rPr>
                <w:b/>
                <w:spacing w:val="-5"/>
                <w:lang w:val="ru-RU"/>
              </w:rPr>
              <w:t xml:space="preserve"> </w:t>
            </w:r>
            <w:r w:rsidRPr="00506AA1">
              <w:rPr>
                <w:b/>
                <w:lang w:val="ru-RU"/>
              </w:rPr>
              <w:t>предпринимательской</w:t>
            </w:r>
            <w:r w:rsidRPr="00506AA1">
              <w:rPr>
                <w:b/>
                <w:spacing w:val="-4"/>
                <w:lang w:val="ru-RU"/>
              </w:rPr>
              <w:t xml:space="preserve"> </w:t>
            </w:r>
            <w:r w:rsidRPr="00506AA1">
              <w:rPr>
                <w:b/>
                <w:spacing w:val="-2"/>
                <w:lang w:val="ru-RU"/>
              </w:rPr>
              <w:t>деятельности</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34" w:lineRule="exact"/>
              <w:ind w:left="556" w:right="541"/>
              <w:jc w:val="center"/>
              <w:rPr>
                <w:b/>
              </w:rPr>
            </w:pPr>
            <w:r>
              <w:rPr>
                <w:b/>
                <w:spacing w:val="-4"/>
              </w:rPr>
              <w:t>12/0</w:t>
            </w:r>
          </w:p>
        </w:tc>
        <w:tc>
          <w:tcPr>
            <w:tcW w:w="2410" w:type="dxa"/>
            <w:tcBorders>
              <w:top w:val="single" w:sz="4" w:space="0" w:color="000000"/>
              <w:left w:val="single" w:sz="4" w:space="0" w:color="000000"/>
              <w:bottom w:val="single" w:sz="4" w:space="0" w:color="000000"/>
              <w:right w:val="single" w:sz="4" w:space="0" w:color="000000"/>
            </w:tcBorders>
          </w:tcPr>
          <w:p w:rsidR="00506AA1" w:rsidRDefault="00506AA1">
            <w:pPr>
              <w:pStyle w:val="TableParagraph"/>
              <w:rPr>
                <w:sz w:val="18"/>
              </w:rPr>
            </w:pPr>
          </w:p>
        </w:tc>
      </w:tr>
      <w:tr w:rsidR="00506AA1" w:rsidTr="00506AA1">
        <w:trPr>
          <w:trHeight w:val="253"/>
        </w:trPr>
        <w:tc>
          <w:tcPr>
            <w:tcW w:w="2972" w:type="dxa"/>
            <w:vMerge w:val="restart"/>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49" w:lineRule="exact"/>
              <w:rPr>
                <w:b/>
                <w:lang w:val="ru-RU"/>
              </w:rPr>
            </w:pPr>
            <w:r w:rsidRPr="00506AA1">
              <w:rPr>
                <w:b/>
                <w:lang w:val="ru-RU"/>
              </w:rPr>
              <w:t>Тема</w:t>
            </w:r>
            <w:r w:rsidRPr="00506AA1">
              <w:rPr>
                <w:b/>
                <w:spacing w:val="-6"/>
                <w:lang w:val="ru-RU"/>
              </w:rPr>
              <w:t xml:space="preserve"> </w:t>
            </w:r>
            <w:r w:rsidRPr="00506AA1">
              <w:rPr>
                <w:b/>
                <w:spacing w:val="-4"/>
                <w:lang w:val="ru-RU"/>
              </w:rPr>
              <w:t>4.1.</w:t>
            </w:r>
          </w:p>
          <w:p w:rsidR="00506AA1" w:rsidRPr="00506AA1" w:rsidRDefault="00506AA1">
            <w:pPr>
              <w:pStyle w:val="TableParagraph"/>
              <w:spacing w:before="4" w:line="235" w:lineRule="auto"/>
              <w:rPr>
                <w:b/>
                <w:lang w:val="ru-RU"/>
              </w:rPr>
            </w:pPr>
            <w:r w:rsidRPr="00506AA1">
              <w:rPr>
                <w:b/>
                <w:lang w:val="ru-RU"/>
              </w:rPr>
              <w:t>Расходы</w:t>
            </w:r>
            <w:r w:rsidRPr="00506AA1">
              <w:rPr>
                <w:b/>
                <w:spacing w:val="-14"/>
                <w:lang w:val="ru-RU"/>
              </w:rPr>
              <w:t xml:space="preserve"> </w:t>
            </w:r>
            <w:r w:rsidRPr="00506AA1">
              <w:rPr>
                <w:b/>
                <w:lang w:val="ru-RU"/>
              </w:rPr>
              <w:t>и</w:t>
            </w:r>
            <w:r w:rsidRPr="00506AA1">
              <w:rPr>
                <w:b/>
                <w:spacing w:val="-14"/>
                <w:lang w:val="ru-RU"/>
              </w:rPr>
              <w:t xml:space="preserve"> </w:t>
            </w:r>
            <w:r w:rsidRPr="00506AA1">
              <w:rPr>
                <w:b/>
                <w:lang w:val="ru-RU"/>
              </w:rPr>
              <w:t xml:space="preserve">себестоимость </w:t>
            </w:r>
            <w:r w:rsidRPr="00506AA1">
              <w:rPr>
                <w:b/>
                <w:spacing w:val="-2"/>
                <w:lang w:val="ru-RU"/>
              </w:rPr>
              <w:t>продукции.</w:t>
            </w:r>
          </w:p>
        </w:tc>
        <w:tc>
          <w:tcPr>
            <w:tcW w:w="6664"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34" w:lineRule="exact"/>
              <w:rPr>
                <w:b/>
              </w:rPr>
            </w:pPr>
            <w:r>
              <w:rPr>
                <w:b/>
                <w:spacing w:val="-2"/>
              </w:rPr>
              <w:t>Содержание</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34" w:lineRule="exact"/>
              <w:ind w:left="552" w:right="542"/>
              <w:jc w:val="center"/>
              <w:rPr>
                <w:b/>
              </w:rPr>
            </w:pPr>
            <w:r>
              <w:rPr>
                <w:b/>
                <w:spacing w:val="-5"/>
              </w:rPr>
              <w:t>4/0</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44" w:lineRule="exact"/>
              <w:rPr>
                <w:lang w:val="ru-RU"/>
              </w:rPr>
            </w:pPr>
            <w:r w:rsidRPr="00506AA1">
              <w:rPr>
                <w:lang w:val="ru-RU"/>
              </w:rPr>
              <w:t>ОК</w:t>
            </w:r>
            <w:r w:rsidRPr="00506AA1">
              <w:rPr>
                <w:spacing w:val="-1"/>
                <w:lang w:val="ru-RU"/>
              </w:rPr>
              <w:t xml:space="preserve"> </w:t>
            </w:r>
            <w:r w:rsidRPr="00506AA1">
              <w:rPr>
                <w:lang w:val="ru-RU"/>
              </w:rPr>
              <w:t>01.;</w:t>
            </w:r>
            <w:r w:rsidRPr="00506AA1">
              <w:rPr>
                <w:spacing w:val="-1"/>
                <w:lang w:val="ru-RU"/>
              </w:rPr>
              <w:t xml:space="preserve"> </w:t>
            </w:r>
            <w:r w:rsidRPr="00506AA1">
              <w:rPr>
                <w:lang w:val="ru-RU"/>
              </w:rPr>
              <w:t>ОК 02.;</w:t>
            </w:r>
            <w:r w:rsidRPr="00506AA1">
              <w:rPr>
                <w:spacing w:val="-5"/>
                <w:lang w:val="ru-RU"/>
              </w:rPr>
              <w:t xml:space="preserve"> ОК</w:t>
            </w:r>
          </w:p>
          <w:p w:rsidR="00506AA1" w:rsidRPr="00506AA1" w:rsidRDefault="00506AA1">
            <w:pPr>
              <w:pStyle w:val="TableParagraph"/>
              <w:spacing w:before="2"/>
              <w:rPr>
                <w:lang w:val="ru-RU"/>
              </w:rPr>
            </w:pPr>
            <w:r w:rsidRPr="00506AA1">
              <w:rPr>
                <w:lang w:val="ru-RU"/>
              </w:rPr>
              <w:t>09.;</w:t>
            </w:r>
            <w:r w:rsidRPr="00506AA1">
              <w:rPr>
                <w:spacing w:val="-4"/>
                <w:lang w:val="ru-RU"/>
              </w:rPr>
              <w:t xml:space="preserve"> </w:t>
            </w:r>
            <w:r w:rsidRPr="00506AA1">
              <w:rPr>
                <w:lang w:val="ru-RU"/>
              </w:rPr>
              <w:t>ПК</w:t>
            </w:r>
            <w:r w:rsidRPr="00506AA1">
              <w:rPr>
                <w:spacing w:val="2"/>
                <w:lang w:val="ru-RU"/>
              </w:rPr>
              <w:t xml:space="preserve"> </w:t>
            </w:r>
            <w:r w:rsidRPr="00506AA1">
              <w:rPr>
                <w:lang w:val="ru-RU"/>
              </w:rPr>
              <w:t>2.1;</w:t>
            </w:r>
            <w:r w:rsidRPr="00506AA1">
              <w:rPr>
                <w:spacing w:val="-3"/>
                <w:lang w:val="ru-RU"/>
              </w:rPr>
              <w:t xml:space="preserve"> </w:t>
            </w:r>
            <w:r w:rsidRPr="00506AA1">
              <w:rPr>
                <w:lang w:val="ru-RU"/>
              </w:rPr>
              <w:t>ПК</w:t>
            </w:r>
            <w:r w:rsidRPr="00506AA1">
              <w:rPr>
                <w:spacing w:val="-2"/>
                <w:lang w:val="ru-RU"/>
              </w:rPr>
              <w:t xml:space="preserve"> </w:t>
            </w:r>
            <w:r w:rsidRPr="00506AA1">
              <w:rPr>
                <w:spacing w:val="-5"/>
                <w:lang w:val="ru-RU"/>
              </w:rPr>
              <w:t>3.1</w:t>
            </w:r>
          </w:p>
        </w:tc>
      </w:tr>
      <w:tr w:rsidR="00506AA1" w:rsidTr="005C35C9">
        <w:trPr>
          <w:trHeight w:val="1262"/>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rsidR="00506AA1" w:rsidRPr="00506AA1" w:rsidRDefault="00506AA1">
            <w:pPr>
              <w:rPr>
                <w:rFonts w:ascii="Times New Roman" w:eastAsia="Times New Roman" w:hAnsi="Times New Roman" w:cs="Times New Roman"/>
                <w:b/>
                <w:lang w:val="ru-RU"/>
              </w:rPr>
            </w:pPr>
          </w:p>
        </w:tc>
        <w:tc>
          <w:tcPr>
            <w:tcW w:w="6664"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ind w:right="101"/>
              <w:jc w:val="both"/>
            </w:pPr>
            <w:r w:rsidRPr="00506AA1">
              <w:rPr>
                <w:lang w:val="ru-RU"/>
              </w:rPr>
              <w:t>Расходы, способы их классификации и группировки. Расчёт себестоимости продукции. Применяемые методы и их назначение. Значение управления издержками для принятия управленческих решений.</w:t>
            </w:r>
            <w:r w:rsidRPr="00506AA1">
              <w:rPr>
                <w:spacing w:val="54"/>
                <w:lang w:val="ru-RU"/>
              </w:rPr>
              <w:t xml:space="preserve">  </w:t>
            </w:r>
            <w:r w:rsidRPr="00506AA1">
              <w:rPr>
                <w:lang w:val="ru-RU"/>
              </w:rPr>
              <w:t>Факторы</w:t>
            </w:r>
            <w:r w:rsidRPr="00506AA1">
              <w:rPr>
                <w:spacing w:val="61"/>
                <w:lang w:val="ru-RU"/>
              </w:rPr>
              <w:t xml:space="preserve">  </w:t>
            </w:r>
            <w:r w:rsidRPr="00506AA1">
              <w:rPr>
                <w:lang w:val="ru-RU"/>
              </w:rPr>
              <w:t>снижения</w:t>
            </w:r>
            <w:r w:rsidRPr="00506AA1">
              <w:rPr>
                <w:spacing w:val="61"/>
                <w:lang w:val="ru-RU"/>
              </w:rPr>
              <w:t xml:space="preserve">  </w:t>
            </w:r>
            <w:r w:rsidRPr="00506AA1">
              <w:rPr>
                <w:lang w:val="ru-RU"/>
              </w:rPr>
              <w:t>затрат.</w:t>
            </w:r>
            <w:r w:rsidRPr="00506AA1">
              <w:rPr>
                <w:spacing w:val="59"/>
                <w:lang w:val="ru-RU"/>
              </w:rPr>
              <w:t xml:space="preserve">  </w:t>
            </w:r>
            <w:r>
              <w:t>Основные</w:t>
            </w:r>
            <w:r>
              <w:rPr>
                <w:spacing w:val="59"/>
              </w:rPr>
              <w:t xml:space="preserve">  </w:t>
            </w:r>
            <w:r>
              <w:rPr>
                <w:spacing w:val="-2"/>
              </w:rPr>
              <w:t>показатели</w:t>
            </w:r>
          </w:p>
          <w:p w:rsidR="00506AA1" w:rsidRDefault="00506AA1">
            <w:pPr>
              <w:pStyle w:val="TableParagraph"/>
              <w:spacing w:line="238" w:lineRule="exact"/>
              <w:jc w:val="both"/>
            </w:pPr>
            <w:r>
              <w:t>себестоимости</w:t>
            </w:r>
            <w:r>
              <w:rPr>
                <w:spacing w:val="-13"/>
              </w:rPr>
              <w:t xml:space="preserve"> </w:t>
            </w:r>
            <w:r>
              <w:rPr>
                <w:spacing w:val="-2"/>
              </w:rPr>
              <w:t>продукции</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45" w:lineRule="exact"/>
              <w:ind w:left="552" w:right="542"/>
              <w:jc w:val="center"/>
            </w:pPr>
            <w:r>
              <w:rPr>
                <w:spacing w:val="-10"/>
              </w:rPr>
              <w:t>2</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rPr>
            </w:pPr>
          </w:p>
        </w:tc>
      </w:tr>
      <w:tr w:rsidR="00506AA1" w:rsidTr="005C35C9">
        <w:trPr>
          <w:trHeight w:val="254"/>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b/>
              </w:rPr>
            </w:pPr>
          </w:p>
        </w:tc>
        <w:tc>
          <w:tcPr>
            <w:tcW w:w="6664"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34" w:lineRule="exact"/>
              <w:rPr>
                <w:b/>
                <w:lang w:val="ru-RU"/>
              </w:rPr>
            </w:pPr>
            <w:r w:rsidRPr="00506AA1">
              <w:rPr>
                <w:b/>
                <w:lang w:val="ru-RU"/>
              </w:rPr>
              <w:t>В</w:t>
            </w:r>
            <w:r w:rsidRPr="00506AA1">
              <w:rPr>
                <w:b/>
                <w:spacing w:val="-3"/>
                <w:lang w:val="ru-RU"/>
              </w:rPr>
              <w:t xml:space="preserve"> </w:t>
            </w:r>
            <w:r w:rsidRPr="00506AA1">
              <w:rPr>
                <w:b/>
                <w:lang w:val="ru-RU"/>
              </w:rPr>
              <w:t>том</w:t>
            </w:r>
            <w:r w:rsidRPr="00506AA1">
              <w:rPr>
                <w:b/>
                <w:spacing w:val="-5"/>
                <w:lang w:val="ru-RU"/>
              </w:rPr>
              <w:t xml:space="preserve"> </w:t>
            </w:r>
            <w:r w:rsidRPr="00506AA1">
              <w:rPr>
                <w:b/>
                <w:lang w:val="ru-RU"/>
              </w:rPr>
              <w:t>числе</w:t>
            </w:r>
            <w:r w:rsidRPr="00506AA1">
              <w:rPr>
                <w:b/>
                <w:spacing w:val="-4"/>
                <w:lang w:val="ru-RU"/>
              </w:rPr>
              <w:t xml:space="preserve"> </w:t>
            </w:r>
            <w:r w:rsidRPr="00506AA1">
              <w:rPr>
                <w:b/>
                <w:lang w:val="ru-RU"/>
              </w:rPr>
              <w:t>практических</w:t>
            </w:r>
            <w:r w:rsidRPr="00506AA1">
              <w:rPr>
                <w:b/>
                <w:spacing w:val="-13"/>
                <w:lang w:val="ru-RU"/>
              </w:rPr>
              <w:t xml:space="preserve"> </w:t>
            </w:r>
            <w:r w:rsidRPr="00506AA1">
              <w:rPr>
                <w:b/>
                <w:lang w:val="ru-RU"/>
              </w:rPr>
              <w:t>и</w:t>
            </w:r>
            <w:r w:rsidRPr="00506AA1">
              <w:rPr>
                <w:b/>
                <w:spacing w:val="-1"/>
                <w:lang w:val="ru-RU"/>
              </w:rPr>
              <w:t xml:space="preserve"> </w:t>
            </w:r>
            <w:r w:rsidRPr="00506AA1">
              <w:rPr>
                <w:b/>
                <w:lang w:val="ru-RU"/>
              </w:rPr>
              <w:t>лабораторных</w:t>
            </w:r>
            <w:r w:rsidRPr="00506AA1">
              <w:rPr>
                <w:b/>
                <w:spacing w:val="-6"/>
                <w:lang w:val="ru-RU"/>
              </w:rPr>
              <w:t xml:space="preserve"> </w:t>
            </w:r>
            <w:r w:rsidRPr="00506AA1">
              <w:rPr>
                <w:b/>
                <w:spacing w:val="-2"/>
                <w:lang w:val="ru-RU"/>
              </w:rPr>
              <w:t>занятий</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34" w:lineRule="exact"/>
              <w:ind w:left="552" w:right="542"/>
              <w:jc w:val="center"/>
              <w:rPr>
                <w:b/>
              </w:rPr>
            </w:pPr>
            <w:r>
              <w:rPr>
                <w:b/>
                <w:spacing w:val="-10"/>
              </w:rPr>
              <w:t>2</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rPr>
            </w:pPr>
          </w:p>
        </w:tc>
      </w:tr>
      <w:tr w:rsidR="00506AA1" w:rsidTr="005C35C9">
        <w:trPr>
          <w:trHeight w:val="253"/>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b/>
              </w:rPr>
            </w:pPr>
          </w:p>
        </w:tc>
        <w:tc>
          <w:tcPr>
            <w:tcW w:w="6664"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34" w:lineRule="exact"/>
              <w:rPr>
                <w:lang w:val="ru-RU"/>
              </w:rPr>
            </w:pPr>
            <w:r w:rsidRPr="00506AA1">
              <w:rPr>
                <w:lang w:val="ru-RU"/>
              </w:rPr>
              <w:t>Практическая</w:t>
            </w:r>
            <w:r w:rsidRPr="00506AA1">
              <w:rPr>
                <w:spacing w:val="-7"/>
                <w:lang w:val="ru-RU"/>
              </w:rPr>
              <w:t xml:space="preserve"> </w:t>
            </w:r>
            <w:r w:rsidRPr="00506AA1">
              <w:rPr>
                <w:lang w:val="ru-RU"/>
              </w:rPr>
              <w:t>работа</w:t>
            </w:r>
            <w:r w:rsidRPr="00506AA1">
              <w:rPr>
                <w:spacing w:val="-4"/>
                <w:lang w:val="ru-RU"/>
              </w:rPr>
              <w:t xml:space="preserve"> </w:t>
            </w:r>
            <w:r w:rsidRPr="00506AA1">
              <w:rPr>
                <w:lang w:val="ru-RU"/>
              </w:rPr>
              <w:t>4.</w:t>
            </w:r>
            <w:r w:rsidRPr="00506AA1">
              <w:rPr>
                <w:spacing w:val="-6"/>
                <w:lang w:val="ru-RU"/>
              </w:rPr>
              <w:t xml:space="preserve"> </w:t>
            </w:r>
            <w:r w:rsidRPr="00506AA1">
              <w:rPr>
                <w:lang w:val="ru-RU"/>
              </w:rPr>
              <w:t>Расчет</w:t>
            </w:r>
            <w:r w:rsidRPr="00506AA1">
              <w:rPr>
                <w:spacing w:val="-6"/>
                <w:lang w:val="ru-RU"/>
              </w:rPr>
              <w:t xml:space="preserve"> </w:t>
            </w:r>
            <w:r w:rsidRPr="00506AA1">
              <w:rPr>
                <w:lang w:val="ru-RU"/>
              </w:rPr>
              <w:t>себестоимости</w:t>
            </w:r>
            <w:r w:rsidRPr="00506AA1">
              <w:rPr>
                <w:spacing w:val="-3"/>
                <w:lang w:val="ru-RU"/>
              </w:rPr>
              <w:t xml:space="preserve"> </w:t>
            </w:r>
            <w:r w:rsidRPr="00506AA1">
              <w:rPr>
                <w:spacing w:val="-2"/>
                <w:lang w:val="ru-RU"/>
              </w:rPr>
              <w:t>продукции</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34" w:lineRule="exact"/>
              <w:ind w:left="552" w:right="542"/>
              <w:jc w:val="center"/>
            </w:pPr>
            <w:r>
              <w:rPr>
                <w:spacing w:val="-10"/>
              </w:rPr>
              <w:t>1</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rPr>
            </w:pPr>
          </w:p>
        </w:tc>
      </w:tr>
      <w:tr w:rsidR="00506AA1" w:rsidTr="005C35C9">
        <w:trPr>
          <w:trHeight w:val="254"/>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b/>
              </w:rPr>
            </w:pPr>
          </w:p>
        </w:tc>
        <w:tc>
          <w:tcPr>
            <w:tcW w:w="6664"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34" w:lineRule="exact"/>
              <w:rPr>
                <w:lang w:val="ru-RU"/>
              </w:rPr>
            </w:pPr>
            <w:r w:rsidRPr="00506AA1">
              <w:rPr>
                <w:lang w:val="ru-RU"/>
              </w:rPr>
              <w:t>Практическая</w:t>
            </w:r>
            <w:r w:rsidRPr="00506AA1">
              <w:rPr>
                <w:spacing w:val="-7"/>
                <w:lang w:val="ru-RU"/>
              </w:rPr>
              <w:t xml:space="preserve"> </w:t>
            </w:r>
            <w:r w:rsidRPr="00506AA1">
              <w:rPr>
                <w:lang w:val="ru-RU"/>
              </w:rPr>
              <w:t>работа</w:t>
            </w:r>
            <w:r w:rsidRPr="00506AA1">
              <w:rPr>
                <w:spacing w:val="-4"/>
                <w:lang w:val="ru-RU"/>
              </w:rPr>
              <w:t xml:space="preserve"> </w:t>
            </w:r>
            <w:r w:rsidRPr="00506AA1">
              <w:rPr>
                <w:lang w:val="ru-RU"/>
              </w:rPr>
              <w:t>5.</w:t>
            </w:r>
            <w:r w:rsidRPr="00506AA1">
              <w:rPr>
                <w:spacing w:val="-6"/>
                <w:lang w:val="ru-RU"/>
              </w:rPr>
              <w:t xml:space="preserve"> </w:t>
            </w:r>
            <w:r w:rsidRPr="00506AA1">
              <w:rPr>
                <w:lang w:val="ru-RU"/>
              </w:rPr>
              <w:t>Расчет</w:t>
            </w:r>
            <w:r w:rsidRPr="00506AA1">
              <w:rPr>
                <w:spacing w:val="-7"/>
                <w:lang w:val="ru-RU"/>
              </w:rPr>
              <w:t xml:space="preserve"> </w:t>
            </w:r>
            <w:r w:rsidRPr="00506AA1">
              <w:rPr>
                <w:lang w:val="ru-RU"/>
              </w:rPr>
              <w:t>себестоимости</w:t>
            </w:r>
            <w:r w:rsidRPr="00506AA1">
              <w:rPr>
                <w:spacing w:val="-4"/>
                <w:lang w:val="ru-RU"/>
              </w:rPr>
              <w:t xml:space="preserve"> </w:t>
            </w:r>
            <w:r w:rsidRPr="00506AA1">
              <w:rPr>
                <w:spacing w:val="-2"/>
                <w:lang w:val="ru-RU"/>
              </w:rPr>
              <w:t>продукции</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34" w:lineRule="exact"/>
              <w:ind w:left="552" w:right="542"/>
              <w:jc w:val="center"/>
            </w:pPr>
            <w:r>
              <w:rPr>
                <w:spacing w:val="-10"/>
              </w:rPr>
              <w:t>1</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rPr>
            </w:pPr>
          </w:p>
        </w:tc>
      </w:tr>
      <w:tr w:rsidR="00506AA1" w:rsidTr="00506AA1">
        <w:trPr>
          <w:trHeight w:val="254"/>
        </w:trPr>
        <w:tc>
          <w:tcPr>
            <w:tcW w:w="2972" w:type="dxa"/>
            <w:vMerge w:val="restart"/>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50" w:lineRule="exact"/>
              <w:rPr>
                <w:b/>
                <w:lang w:val="ru-RU"/>
              </w:rPr>
            </w:pPr>
            <w:r w:rsidRPr="00506AA1">
              <w:rPr>
                <w:b/>
                <w:lang w:val="ru-RU"/>
              </w:rPr>
              <w:t>Тема</w:t>
            </w:r>
            <w:r w:rsidRPr="00506AA1">
              <w:rPr>
                <w:b/>
                <w:spacing w:val="-6"/>
                <w:lang w:val="ru-RU"/>
              </w:rPr>
              <w:t xml:space="preserve"> </w:t>
            </w:r>
            <w:r w:rsidRPr="00506AA1">
              <w:rPr>
                <w:b/>
                <w:spacing w:val="-4"/>
                <w:lang w:val="ru-RU"/>
              </w:rPr>
              <w:t>4.2.</w:t>
            </w:r>
          </w:p>
          <w:p w:rsidR="00506AA1" w:rsidRPr="00506AA1" w:rsidRDefault="00506AA1">
            <w:pPr>
              <w:pStyle w:val="TableParagraph"/>
              <w:spacing w:before="1"/>
              <w:rPr>
                <w:b/>
                <w:lang w:val="ru-RU"/>
              </w:rPr>
            </w:pPr>
            <w:r w:rsidRPr="00506AA1">
              <w:rPr>
                <w:b/>
                <w:spacing w:val="-2"/>
                <w:lang w:val="ru-RU"/>
              </w:rPr>
              <w:t>Определение результатов предпринимательской деятельности</w:t>
            </w:r>
          </w:p>
        </w:tc>
        <w:tc>
          <w:tcPr>
            <w:tcW w:w="6664"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35" w:lineRule="exact"/>
              <w:rPr>
                <w:b/>
              </w:rPr>
            </w:pPr>
            <w:r>
              <w:rPr>
                <w:b/>
                <w:spacing w:val="-2"/>
              </w:rPr>
              <w:t>Содержание</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35" w:lineRule="exact"/>
              <w:ind w:left="552" w:right="542"/>
              <w:jc w:val="center"/>
              <w:rPr>
                <w:b/>
              </w:rPr>
            </w:pPr>
            <w:r>
              <w:rPr>
                <w:b/>
                <w:spacing w:val="-5"/>
              </w:rPr>
              <w:t>4/0</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45" w:lineRule="exact"/>
              <w:rPr>
                <w:lang w:val="ru-RU"/>
              </w:rPr>
            </w:pPr>
            <w:r w:rsidRPr="00506AA1">
              <w:rPr>
                <w:lang w:val="ru-RU"/>
              </w:rPr>
              <w:t>ОК</w:t>
            </w:r>
            <w:r w:rsidRPr="00506AA1">
              <w:rPr>
                <w:spacing w:val="-1"/>
                <w:lang w:val="ru-RU"/>
              </w:rPr>
              <w:t xml:space="preserve"> </w:t>
            </w:r>
            <w:r w:rsidRPr="00506AA1">
              <w:rPr>
                <w:lang w:val="ru-RU"/>
              </w:rPr>
              <w:t>01.;</w:t>
            </w:r>
            <w:r w:rsidRPr="00506AA1">
              <w:rPr>
                <w:spacing w:val="-1"/>
                <w:lang w:val="ru-RU"/>
              </w:rPr>
              <w:t xml:space="preserve"> </w:t>
            </w:r>
            <w:r w:rsidRPr="00506AA1">
              <w:rPr>
                <w:lang w:val="ru-RU"/>
              </w:rPr>
              <w:t>ОК 02.;</w:t>
            </w:r>
            <w:r w:rsidRPr="00506AA1">
              <w:rPr>
                <w:spacing w:val="-5"/>
                <w:lang w:val="ru-RU"/>
              </w:rPr>
              <w:t xml:space="preserve"> ОК</w:t>
            </w:r>
          </w:p>
          <w:p w:rsidR="00506AA1" w:rsidRPr="00506AA1" w:rsidRDefault="00506AA1">
            <w:pPr>
              <w:pStyle w:val="TableParagraph"/>
              <w:spacing w:before="1"/>
              <w:rPr>
                <w:lang w:val="ru-RU"/>
              </w:rPr>
            </w:pPr>
            <w:r w:rsidRPr="00506AA1">
              <w:rPr>
                <w:lang w:val="ru-RU"/>
              </w:rPr>
              <w:t>09.;</w:t>
            </w:r>
            <w:r w:rsidRPr="00506AA1">
              <w:rPr>
                <w:spacing w:val="-4"/>
                <w:lang w:val="ru-RU"/>
              </w:rPr>
              <w:t xml:space="preserve"> </w:t>
            </w:r>
            <w:r w:rsidRPr="00506AA1">
              <w:rPr>
                <w:lang w:val="ru-RU"/>
              </w:rPr>
              <w:t>ПК</w:t>
            </w:r>
            <w:r w:rsidRPr="00506AA1">
              <w:rPr>
                <w:spacing w:val="2"/>
                <w:lang w:val="ru-RU"/>
              </w:rPr>
              <w:t xml:space="preserve"> </w:t>
            </w:r>
            <w:r w:rsidRPr="00506AA1">
              <w:rPr>
                <w:lang w:val="ru-RU"/>
              </w:rPr>
              <w:t>2.1;</w:t>
            </w:r>
            <w:r w:rsidRPr="00506AA1">
              <w:rPr>
                <w:spacing w:val="-3"/>
                <w:lang w:val="ru-RU"/>
              </w:rPr>
              <w:t xml:space="preserve"> </w:t>
            </w:r>
            <w:r w:rsidRPr="00506AA1">
              <w:rPr>
                <w:lang w:val="ru-RU"/>
              </w:rPr>
              <w:t>ПК</w:t>
            </w:r>
            <w:r w:rsidRPr="00506AA1">
              <w:rPr>
                <w:spacing w:val="-2"/>
                <w:lang w:val="ru-RU"/>
              </w:rPr>
              <w:t xml:space="preserve"> </w:t>
            </w:r>
            <w:r w:rsidRPr="00506AA1">
              <w:rPr>
                <w:spacing w:val="-5"/>
                <w:lang w:val="ru-RU"/>
              </w:rPr>
              <w:t>3.1</w:t>
            </w:r>
          </w:p>
        </w:tc>
      </w:tr>
      <w:tr w:rsidR="00506AA1" w:rsidTr="005C35C9">
        <w:trPr>
          <w:trHeight w:val="1012"/>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rsidR="00506AA1" w:rsidRPr="00506AA1" w:rsidRDefault="00506AA1">
            <w:pPr>
              <w:rPr>
                <w:rFonts w:ascii="Times New Roman" w:eastAsia="Times New Roman" w:hAnsi="Times New Roman" w:cs="Times New Roman"/>
                <w:b/>
                <w:lang w:val="ru-RU"/>
              </w:rPr>
            </w:pPr>
          </w:p>
        </w:tc>
        <w:tc>
          <w:tcPr>
            <w:tcW w:w="6664"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rPr>
                <w:lang w:val="ru-RU"/>
              </w:rPr>
            </w:pPr>
            <w:r w:rsidRPr="00506AA1">
              <w:rPr>
                <w:lang w:val="ru-RU"/>
              </w:rPr>
              <w:t>Прибыль как цель предпринимательской деятельности. Ее формирование и распределение Экономическая и бухгалтерская прибыль.</w:t>
            </w:r>
            <w:r w:rsidRPr="00506AA1">
              <w:rPr>
                <w:spacing w:val="40"/>
                <w:lang w:val="ru-RU"/>
              </w:rPr>
              <w:t xml:space="preserve"> </w:t>
            </w:r>
            <w:r w:rsidRPr="00506AA1">
              <w:rPr>
                <w:lang w:val="ru-RU"/>
              </w:rPr>
              <w:t>Формирование</w:t>
            </w:r>
            <w:r w:rsidRPr="00506AA1">
              <w:rPr>
                <w:spacing w:val="40"/>
                <w:lang w:val="ru-RU"/>
              </w:rPr>
              <w:t xml:space="preserve"> </w:t>
            </w:r>
            <w:r w:rsidRPr="00506AA1">
              <w:rPr>
                <w:lang w:val="ru-RU"/>
              </w:rPr>
              <w:t>балансовой</w:t>
            </w:r>
            <w:r w:rsidRPr="00506AA1">
              <w:rPr>
                <w:spacing w:val="40"/>
                <w:lang w:val="ru-RU"/>
              </w:rPr>
              <w:t xml:space="preserve"> </w:t>
            </w:r>
            <w:r w:rsidRPr="00506AA1">
              <w:rPr>
                <w:lang w:val="ru-RU"/>
              </w:rPr>
              <w:t>прибыли.</w:t>
            </w:r>
            <w:r w:rsidRPr="00506AA1">
              <w:rPr>
                <w:spacing w:val="-7"/>
                <w:lang w:val="ru-RU"/>
              </w:rPr>
              <w:t xml:space="preserve"> </w:t>
            </w:r>
            <w:r w:rsidRPr="00506AA1">
              <w:rPr>
                <w:lang w:val="ru-RU"/>
              </w:rPr>
              <w:t>Распределение</w:t>
            </w:r>
            <w:r w:rsidRPr="00506AA1">
              <w:rPr>
                <w:spacing w:val="40"/>
                <w:lang w:val="ru-RU"/>
              </w:rPr>
              <w:t xml:space="preserve"> </w:t>
            </w:r>
            <w:r w:rsidRPr="00506AA1">
              <w:rPr>
                <w:lang w:val="ru-RU"/>
              </w:rPr>
              <w:t>и</w:t>
            </w:r>
          </w:p>
          <w:p w:rsidR="00506AA1" w:rsidRPr="00506AA1" w:rsidRDefault="00506AA1">
            <w:pPr>
              <w:pStyle w:val="TableParagraph"/>
              <w:spacing w:line="243" w:lineRule="exact"/>
              <w:rPr>
                <w:lang w:val="ru-RU"/>
              </w:rPr>
            </w:pPr>
            <w:r w:rsidRPr="00506AA1">
              <w:rPr>
                <w:lang w:val="ru-RU"/>
              </w:rPr>
              <w:t>использование</w:t>
            </w:r>
            <w:r w:rsidRPr="00506AA1">
              <w:rPr>
                <w:spacing w:val="45"/>
                <w:lang w:val="ru-RU"/>
              </w:rPr>
              <w:t xml:space="preserve"> </w:t>
            </w:r>
            <w:r w:rsidRPr="00506AA1">
              <w:rPr>
                <w:lang w:val="ru-RU"/>
              </w:rPr>
              <w:t>прибыли.</w:t>
            </w:r>
            <w:r w:rsidRPr="00506AA1">
              <w:rPr>
                <w:spacing w:val="50"/>
                <w:lang w:val="ru-RU"/>
              </w:rPr>
              <w:t xml:space="preserve"> </w:t>
            </w:r>
            <w:r w:rsidRPr="00506AA1">
              <w:rPr>
                <w:lang w:val="ru-RU"/>
              </w:rPr>
              <w:t>Соотношение</w:t>
            </w:r>
            <w:r w:rsidRPr="00506AA1">
              <w:rPr>
                <w:spacing w:val="-8"/>
                <w:lang w:val="ru-RU"/>
              </w:rPr>
              <w:t xml:space="preserve"> </w:t>
            </w:r>
            <w:r w:rsidRPr="00506AA1">
              <w:rPr>
                <w:lang w:val="ru-RU"/>
              </w:rPr>
              <w:t>"затраты</w:t>
            </w:r>
            <w:r w:rsidRPr="00506AA1">
              <w:rPr>
                <w:spacing w:val="4"/>
                <w:lang w:val="ru-RU"/>
              </w:rPr>
              <w:t xml:space="preserve"> </w:t>
            </w:r>
            <w:r w:rsidRPr="00506AA1">
              <w:rPr>
                <w:lang w:val="ru-RU"/>
              </w:rPr>
              <w:t>-</w:t>
            </w:r>
            <w:r w:rsidRPr="00506AA1">
              <w:rPr>
                <w:spacing w:val="43"/>
                <w:lang w:val="ru-RU"/>
              </w:rPr>
              <w:t xml:space="preserve"> </w:t>
            </w:r>
            <w:r w:rsidRPr="00506AA1">
              <w:rPr>
                <w:spacing w:val="-2"/>
                <w:lang w:val="ru-RU"/>
              </w:rPr>
              <w:t>объем</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44" w:lineRule="exact"/>
              <w:ind w:left="552" w:right="542"/>
              <w:jc w:val="center"/>
            </w:pPr>
            <w:r>
              <w:rPr>
                <w:spacing w:val="-10"/>
              </w:rPr>
              <w:t>2</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rPr>
            </w:pPr>
          </w:p>
        </w:tc>
      </w:tr>
      <w:tr w:rsidR="00506AA1" w:rsidTr="00506AA1">
        <w:trPr>
          <w:trHeight w:val="763"/>
        </w:trPr>
        <w:tc>
          <w:tcPr>
            <w:tcW w:w="2972" w:type="dxa"/>
            <w:vMerge w:val="restart"/>
            <w:tcBorders>
              <w:top w:val="single" w:sz="4" w:space="0" w:color="000000"/>
              <w:left w:val="single" w:sz="4" w:space="0" w:color="000000"/>
              <w:bottom w:val="single" w:sz="4" w:space="0" w:color="000000"/>
              <w:right w:val="single" w:sz="4" w:space="0" w:color="000000"/>
            </w:tcBorders>
          </w:tcPr>
          <w:p w:rsidR="00506AA1" w:rsidRDefault="00506AA1">
            <w:pPr>
              <w:pStyle w:val="TableParagraph"/>
            </w:pPr>
          </w:p>
        </w:tc>
        <w:tc>
          <w:tcPr>
            <w:tcW w:w="6664"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rPr>
                <w:lang w:val="ru-RU"/>
              </w:rPr>
            </w:pPr>
            <w:r w:rsidRPr="00506AA1">
              <w:rPr>
                <w:lang w:val="ru-RU"/>
              </w:rPr>
              <w:t>производства</w:t>
            </w:r>
            <w:r w:rsidRPr="00506AA1">
              <w:rPr>
                <w:spacing w:val="-2"/>
                <w:lang w:val="ru-RU"/>
              </w:rPr>
              <w:t xml:space="preserve"> </w:t>
            </w:r>
            <w:r w:rsidRPr="00506AA1">
              <w:rPr>
                <w:lang w:val="ru-RU"/>
              </w:rPr>
              <w:t>-</w:t>
            </w:r>
            <w:r w:rsidRPr="00506AA1">
              <w:rPr>
                <w:spacing w:val="-6"/>
                <w:lang w:val="ru-RU"/>
              </w:rPr>
              <w:t xml:space="preserve"> </w:t>
            </w:r>
            <w:r w:rsidRPr="00506AA1">
              <w:rPr>
                <w:lang w:val="ru-RU"/>
              </w:rPr>
              <w:t>прибыль".</w:t>
            </w:r>
            <w:r w:rsidRPr="00506AA1">
              <w:rPr>
                <w:spacing w:val="-4"/>
                <w:lang w:val="ru-RU"/>
              </w:rPr>
              <w:t xml:space="preserve"> </w:t>
            </w:r>
            <w:r w:rsidRPr="00506AA1">
              <w:rPr>
                <w:lang w:val="ru-RU"/>
              </w:rPr>
              <w:t>Анализ</w:t>
            </w:r>
            <w:r w:rsidRPr="00506AA1">
              <w:rPr>
                <w:spacing w:val="40"/>
                <w:lang w:val="ru-RU"/>
              </w:rPr>
              <w:t xml:space="preserve"> </w:t>
            </w:r>
            <w:r w:rsidRPr="00506AA1">
              <w:rPr>
                <w:lang w:val="ru-RU"/>
              </w:rPr>
              <w:t>безубыточности.</w:t>
            </w:r>
            <w:r w:rsidRPr="00506AA1">
              <w:rPr>
                <w:spacing w:val="80"/>
                <w:lang w:val="ru-RU"/>
              </w:rPr>
              <w:t xml:space="preserve"> </w:t>
            </w:r>
            <w:r w:rsidRPr="00506AA1">
              <w:rPr>
                <w:lang w:val="ru-RU"/>
              </w:rPr>
              <w:t>Финансовые показатели</w:t>
            </w:r>
            <w:r w:rsidRPr="00506AA1">
              <w:rPr>
                <w:spacing w:val="56"/>
                <w:w w:val="150"/>
                <w:lang w:val="ru-RU"/>
              </w:rPr>
              <w:t xml:space="preserve"> </w:t>
            </w:r>
            <w:r w:rsidRPr="00506AA1">
              <w:rPr>
                <w:lang w:val="ru-RU"/>
              </w:rPr>
              <w:t>эффективности</w:t>
            </w:r>
            <w:r w:rsidRPr="00506AA1">
              <w:rPr>
                <w:spacing w:val="-7"/>
                <w:lang w:val="ru-RU"/>
              </w:rPr>
              <w:t xml:space="preserve"> </w:t>
            </w:r>
            <w:r w:rsidRPr="00506AA1">
              <w:rPr>
                <w:lang w:val="ru-RU"/>
              </w:rPr>
              <w:t>предпринимательской</w:t>
            </w:r>
            <w:r w:rsidRPr="00506AA1">
              <w:rPr>
                <w:spacing w:val="-7"/>
                <w:lang w:val="ru-RU"/>
              </w:rPr>
              <w:t xml:space="preserve"> </w:t>
            </w:r>
            <w:r w:rsidRPr="00506AA1">
              <w:rPr>
                <w:spacing w:val="-2"/>
                <w:lang w:val="ru-RU"/>
              </w:rPr>
              <w:t>деятельности.</w:t>
            </w:r>
          </w:p>
          <w:p w:rsidR="00506AA1" w:rsidRPr="00506AA1" w:rsidRDefault="00506AA1">
            <w:pPr>
              <w:pStyle w:val="TableParagraph"/>
              <w:spacing w:line="241" w:lineRule="exact"/>
              <w:rPr>
                <w:lang w:val="ru-RU"/>
              </w:rPr>
            </w:pPr>
            <w:r w:rsidRPr="00506AA1">
              <w:rPr>
                <w:lang w:val="ru-RU"/>
              </w:rPr>
              <w:t>Рентабельность.</w:t>
            </w:r>
            <w:r w:rsidRPr="00506AA1">
              <w:rPr>
                <w:spacing w:val="-6"/>
                <w:lang w:val="ru-RU"/>
              </w:rPr>
              <w:t xml:space="preserve"> </w:t>
            </w:r>
            <w:r w:rsidRPr="00506AA1">
              <w:rPr>
                <w:lang w:val="ru-RU"/>
              </w:rPr>
              <w:t>Собственные</w:t>
            </w:r>
            <w:r w:rsidRPr="00506AA1">
              <w:rPr>
                <w:spacing w:val="-11"/>
                <w:lang w:val="ru-RU"/>
              </w:rPr>
              <w:t xml:space="preserve"> </w:t>
            </w:r>
            <w:r w:rsidRPr="00506AA1">
              <w:rPr>
                <w:lang w:val="ru-RU"/>
              </w:rPr>
              <w:t>и</w:t>
            </w:r>
            <w:r w:rsidRPr="00506AA1">
              <w:rPr>
                <w:spacing w:val="-4"/>
                <w:lang w:val="ru-RU"/>
              </w:rPr>
              <w:t xml:space="preserve"> </w:t>
            </w:r>
            <w:r w:rsidRPr="00506AA1">
              <w:rPr>
                <w:lang w:val="ru-RU"/>
              </w:rPr>
              <w:t>заемные</w:t>
            </w:r>
            <w:r w:rsidRPr="00506AA1">
              <w:rPr>
                <w:spacing w:val="-11"/>
                <w:lang w:val="ru-RU"/>
              </w:rPr>
              <w:t xml:space="preserve"> </w:t>
            </w:r>
            <w:r w:rsidRPr="00506AA1">
              <w:rPr>
                <w:lang w:val="ru-RU"/>
              </w:rPr>
              <w:t>финансовые</w:t>
            </w:r>
            <w:r w:rsidRPr="00506AA1">
              <w:rPr>
                <w:spacing w:val="-10"/>
                <w:lang w:val="ru-RU"/>
              </w:rPr>
              <w:t xml:space="preserve"> </w:t>
            </w:r>
            <w:r w:rsidRPr="00506AA1">
              <w:rPr>
                <w:spacing w:val="-2"/>
                <w:lang w:val="ru-RU"/>
              </w:rPr>
              <w:t>ресурсы</w:t>
            </w:r>
          </w:p>
        </w:tc>
        <w:tc>
          <w:tcPr>
            <w:tcW w:w="2693" w:type="dxa"/>
            <w:tcBorders>
              <w:top w:val="single" w:sz="4" w:space="0" w:color="000000"/>
              <w:left w:val="single" w:sz="4" w:space="0" w:color="000000"/>
              <w:bottom w:val="single" w:sz="4" w:space="0" w:color="000000"/>
              <w:right w:val="single" w:sz="4" w:space="0" w:color="000000"/>
            </w:tcBorders>
          </w:tcPr>
          <w:p w:rsidR="00506AA1" w:rsidRPr="00506AA1" w:rsidRDefault="00506AA1">
            <w:pPr>
              <w:pStyle w:val="TableParagraph"/>
              <w:rPr>
                <w:lang w:val="ru-RU"/>
              </w:rPr>
            </w:pPr>
          </w:p>
        </w:tc>
        <w:tc>
          <w:tcPr>
            <w:tcW w:w="2410" w:type="dxa"/>
            <w:vMerge w:val="restart"/>
            <w:tcBorders>
              <w:top w:val="single" w:sz="4" w:space="0" w:color="000000"/>
              <w:left w:val="single" w:sz="4" w:space="0" w:color="000000"/>
              <w:bottom w:val="single" w:sz="4" w:space="0" w:color="000000"/>
              <w:right w:val="single" w:sz="4" w:space="0" w:color="000000"/>
            </w:tcBorders>
          </w:tcPr>
          <w:p w:rsidR="00506AA1" w:rsidRPr="00506AA1" w:rsidRDefault="00506AA1">
            <w:pPr>
              <w:pStyle w:val="TableParagraph"/>
              <w:rPr>
                <w:lang w:val="ru-RU"/>
              </w:rPr>
            </w:pPr>
          </w:p>
        </w:tc>
      </w:tr>
      <w:tr w:rsidR="00506AA1" w:rsidTr="005C35C9">
        <w:trPr>
          <w:trHeight w:val="249"/>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rsidR="00506AA1" w:rsidRPr="00506AA1" w:rsidRDefault="00506AA1">
            <w:pPr>
              <w:rPr>
                <w:rFonts w:ascii="Times New Roman" w:eastAsia="Times New Roman" w:hAnsi="Times New Roman" w:cs="Times New Roman"/>
                <w:lang w:val="ru-RU"/>
              </w:rPr>
            </w:pPr>
          </w:p>
        </w:tc>
        <w:tc>
          <w:tcPr>
            <w:tcW w:w="6664"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29" w:lineRule="exact"/>
              <w:rPr>
                <w:b/>
                <w:lang w:val="ru-RU"/>
              </w:rPr>
            </w:pPr>
            <w:r w:rsidRPr="00506AA1">
              <w:rPr>
                <w:b/>
                <w:lang w:val="ru-RU"/>
              </w:rPr>
              <w:t>В</w:t>
            </w:r>
            <w:r w:rsidRPr="00506AA1">
              <w:rPr>
                <w:b/>
                <w:spacing w:val="-3"/>
                <w:lang w:val="ru-RU"/>
              </w:rPr>
              <w:t xml:space="preserve"> </w:t>
            </w:r>
            <w:r w:rsidRPr="00506AA1">
              <w:rPr>
                <w:b/>
                <w:lang w:val="ru-RU"/>
              </w:rPr>
              <w:t>том</w:t>
            </w:r>
            <w:r w:rsidRPr="00506AA1">
              <w:rPr>
                <w:b/>
                <w:spacing w:val="-5"/>
                <w:lang w:val="ru-RU"/>
              </w:rPr>
              <w:t xml:space="preserve"> </w:t>
            </w:r>
            <w:r w:rsidRPr="00506AA1">
              <w:rPr>
                <w:b/>
                <w:lang w:val="ru-RU"/>
              </w:rPr>
              <w:t>числе</w:t>
            </w:r>
            <w:r w:rsidRPr="00506AA1">
              <w:rPr>
                <w:b/>
                <w:spacing w:val="-4"/>
                <w:lang w:val="ru-RU"/>
              </w:rPr>
              <w:t xml:space="preserve"> </w:t>
            </w:r>
            <w:r w:rsidRPr="00506AA1">
              <w:rPr>
                <w:b/>
                <w:lang w:val="ru-RU"/>
              </w:rPr>
              <w:t>практических</w:t>
            </w:r>
            <w:r w:rsidRPr="00506AA1">
              <w:rPr>
                <w:b/>
                <w:spacing w:val="-13"/>
                <w:lang w:val="ru-RU"/>
              </w:rPr>
              <w:t xml:space="preserve"> </w:t>
            </w:r>
            <w:r w:rsidRPr="00506AA1">
              <w:rPr>
                <w:b/>
                <w:lang w:val="ru-RU"/>
              </w:rPr>
              <w:t>и</w:t>
            </w:r>
            <w:r w:rsidRPr="00506AA1">
              <w:rPr>
                <w:b/>
                <w:spacing w:val="-1"/>
                <w:lang w:val="ru-RU"/>
              </w:rPr>
              <w:t xml:space="preserve"> </w:t>
            </w:r>
            <w:r w:rsidRPr="00506AA1">
              <w:rPr>
                <w:b/>
                <w:lang w:val="ru-RU"/>
              </w:rPr>
              <w:t>лабораторных</w:t>
            </w:r>
            <w:r w:rsidRPr="00506AA1">
              <w:rPr>
                <w:b/>
                <w:spacing w:val="-6"/>
                <w:lang w:val="ru-RU"/>
              </w:rPr>
              <w:t xml:space="preserve"> </w:t>
            </w:r>
            <w:r w:rsidRPr="00506AA1">
              <w:rPr>
                <w:b/>
                <w:spacing w:val="-2"/>
                <w:lang w:val="ru-RU"/>
              </w:rPr>
              <w:t>занятий</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29" w:lineRule="exact"/>
              <w:ind w:left="552" w:right="542"/>
              <w:jc w:val="center"/>
              <w:rPr>
                <w:b/>
              </w:rPr>
            </w:pPr>
            <w:r>
              <w:rPr>
                <w:b/>
                <w:spacing w:val="-10"/>
              </w:rPr>
              <w:t>2</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rPr>
            </w:pPr>
          </w:p>
        </w:tc>
      </w:tr>
      <w:tr w:rsidR="00506AA1" w:rsidTr="005C35C9">
        <w:trPr>
          <w:trHeight w:val="508"/>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rPr>
            </w:pPr>
          </w:p>
        </w:tc>
        <w:tc>
          <w:tcPr>
            <w:tcW w:w="6664"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45" w:lineRule="exact"/>
              <w:rPr>
                <w:lang w:val="ru-RU"/>
              </w:rPr>
            </w:pPr>
            <w:r w:rsidRPr="00506AA1">
              <w:rPr>
                <w:spacing w:val="-2"/>
                <w:lang w:val="ru-RU"/>
              </w:rPr>
              <w:t>Практическая</w:t>
            </w:r>
            <w:r w:rsidRPr="00506AA1">
              <w:rPr>
                <w:lang w:val="ru-RU"/>
              </w:rPr>
              <w:tab/>
            </w:r>
            <w:r w:rsidRPr="00506AA1">
              <w:rPr>
                <w:spacing w:val="-2"/>
                <w:lang w:val="ru-RU"/>
              </w:rPr>
              <w:t>работа</w:t>
            </w:r>
            <w:r w:rsidRPr="00506AA1">
              <w:rPr>
                <w:lang w:val="ru-RU"/>
              </w:rPr>
              <w:tab/>
            </w:r>
            <w:r w:rsidRPr="00506AA1">
              <w:rPr>
                <w:spacing w:val="-5"/>
                <w:lang w:val="ru-RU"/>
              </w:rPr>
              <w:t>6.</w:t>
            </w:r>
            <w:r w:rsidRPr="00506AA1">
              <w:rPr>
                <w:lang w:val="ru-RU"/>
              </w:rPr>
              <w:tab/>
            </w:r>
            <w:r w:rsidRPr="00506AA1">
              <w:rPr>
                <w:spacing w:val="-2"/>
                <w:lang w:val="ru-RU"/>
              </w:rPr>
              <w:t>Экономические</w:t>
            </w:r>
            <w:r w:rsidRPr="00506AA1">
              <w:rPr>
                <w:lang w:val="ru-RU"/>
              </w:rPr>
              <w:tab/>
            </w:r>
            <w:r w:rsidRPr="00506AA1">
              <w:rPr>
                <w:spacing w:val="-2"/>
                <w:lang w:val="ru-RU"/>
              </w:rPr>
              <w:t>расчеты</w:t>
            </w:r>
            <w:r w:rsidRPr="00506AA1">
              <w:rPr>
                <w:lang w:val="ru-RU"/>
              </w:rPr>
              <w:tab/>
            </w:r>
            <w:r w:rsidRPr="00506AA1">
              <w:rPr>
                <w:spacing w:val="-2"/>
                <w:lang w:val="ru-RU"/>
              </w:rPr>
              <w:t>точки</w:t>
            </w:r>
          </w:p>
          <w:p w:rsidR="00506AA1" w:rsidRPr="00506AA1" w:rsidRDefault="00506AA1">
            <w:pPr>
              <w:pStyle w:val="TableParagraph"/>
              <w:spacing w:before="1" w:line="243" w:lineRule="exact"/>
              <w:rPr>
                <w:lang w:val="ru-RU"/>
              </w:rPr>
            </w:pPr>
            <w:r w:rsidRPr="00506AA1">
              <w:rPr>
                <w:spacing w:val="-2"/>
                <w:lang w:val="ru-RU"/>
              </w:rPr>
              <w:t>безубыточности</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45" w:lineRule="exact"/>
              <w:ind w:left="552" w:right="542"/>
              <w:jc w:val="center"/>
            </w:pPr>
            <w:r>
              <w:rPr>
                <w:spacing w:val="-10"/>
              </w:rPr>
              <w:t>1</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rPr>
            </w:pPr>
          </w:p>
        </w:tc>
      </w:tr>
      <w:tr w:rsidR="00506AA1" w:rsidTr="005C35C9">
        <w:trPr>
          <w:trHeight w:val="503"/>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rPr>
            </w:pPr>
          </w:p>
        </w:tc>
        <w:tc>
          <w:tcPr>
            <w:tcW w:w="6664"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44" w:lineRule="exact"/>
              <w:rPr>
                <w:lang w:val="ru-RU"/>
              </w:rPr>
            </w:pPr>
            <w:r w:rsidRPr="00506AA1">
              <w:rPr>
                <w:lang w:val="ru-RU"/>
              </w:rPr>
              <w:t>Практическая</w:t>
            </w:r>
            <w:r w:rsidRPr="00506AA1">
              <w:rPr>
                <w:spacing w:val="69"/>
                <w:lang w:val="ru-RU"/>
              </w:rPr>
              <w:t xml:space="preserve"> </w:t>
            </w:r>
            <w:r w:rsidRPr="00506AA1">
              <w:rPr>
                <w:lang w:val="ru-RU"/>
              </w:rPr>
              <w:t>работа</w:t>
            </w:r>
            <w:r w:rsidRPr="00506AA1">
              <w:rPr>
                <w:spacing w:val="70"/>
                <w:lang w:val="ru-RU"/>
              </w:rPr>
              <w:t xml:space="preserve"> </w:t>
            </w:r>
            <w:r w:rsidRPr="00506AA1">
              <w:rPr>
                <w:lang w:val="ru-RU"/>
              </w:rPr>
              <w:t>7.</w:t>
            </w:r>
            <w:r w:rsidRPr="00506AA1">
              <w:rPr>
                <w:spacing w:val="69"/>
                <w:lang w:val="ru-RU"/>
              </w:rPr>
              <w:t xml:space="preserve"> </w:t>
            </w:r>
            <w:r w:rsidRPr="00506AA1">
              <w:rPr>
                <w:lang w:val="ru-RU"/>
              </w:rPr>
              <w:t>Экономические</w:t>
            </w:r>
            <w:r w:rsidRPr="00506AA1">
              <w:rPr>
                <w:spacing w:val="65"/>
                <w:lang w:val="ru-RU"/>
              </w:rPr>
              <w:t xml:space="preserve"> </w:t>
            </w:r>
            <w:r w:rsidRPr="00506AA1">
              <w:rPr>
                <w:lang w:val="ru-RU"/>
              </w:rPr>
              <w:t>расчеты</w:t>
            </w:r>
            <w:r w:rsidRPr="00506AA1">
              <w:rPr>
                <w:spacing w:val="75"/>
                <w:lang w:val="ru-RU"/>
              </w:rPr>
              <w:t xml:space="preserve"> </w:t>
            </w:r>
            <w:r w:rsidRPr="00506AA1">
              <w:rPr>
                <w:spacing w:val="-2"/>
                <w:lang w:val="ru-RU"/>
              </w:rPr>
              <w:t>рентабельности</w:t>
            </w:r>
          </w:p>
          <w:p w:rsidR="00506AA1" w:rsidRPr="00506AA1" w:rsidRDefault="00506AA1">
            <w:pPr>
              <w:pStyle w:val="TableParagraph"/>
              <w:spacing w:before="1" w:line="238" w:lineRule="exact"/>
              <w:rPr>
                <w:lang w:val="ru-RU"/>
              </w:rPr>
            </w:pPr>
            <w:r w:rsidRPr="00506AA1">
              <w:rPr>
                <w:spacing w:val="-2"/>
                <w:lang w:val="ru-RU"/>
              </w:rPr>
              <w:t>производства</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44" w:lineRule="exact"/>
              <w:ind w:left="552" w:right="542"/>
              <w:jc w:val="center"/>
            </w:pPr>
            <w:r>
              <w:rPr>
                <w:spacing w:val="-10"/>
              </w:rPr>
              <w:t>1</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rPr>
            </w:pPr>
          </w:p>
        </w:tc>
      </w:tr>
      <w:tr w:rsidR="00506AA1" w:rsidTr="00506AA1">
        <w:trPr>
          <w:trHeight w:val="359"/>
        </w:trPr>
        <w:tc>
          <w:tcPr>
            <w:tcW w:w="2972" w:type="dxa"/>
            <w:vMerge w:val="restart"/>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rPr>
                <w:b/>
                <w:lang w:val="ru-RU"/>
              </w:rPr>
            </w:pPr>
            <w:r w:rsidRPr="00506AA1">
              <w:rPr>
                <w:b/>
                <w:lang w:val="ru-RU"/>
              </w:rPr>
              <w:t>Тема</w:t>
            </w:r>
            <w:r w:rsidRPr="00506AA1">
              <w:rPr>
                <w:b/>
                <w:spacing w:val="-14"/>
                <w:lang w:val="ru-RU"/>
              </w:rPr>
              <w:t xml:space="preserve"> </w:t>
            </w:r>
            <w:r w:rsidRPr="00506AA1">
              <w:rPr>
                <w:b/>
                <w:lang w:val="ru-RU"/>
              </w:rPr>
              <w:t>4.3.</w:t>
            </w:r>
            <w:r w:rsidRPr="00506AA1">
              <w:rPr>
                <w:b/>
                <w:spacing w:val="-14"/>
                <w:lang w:val="ru-RU"/>
              </w:rPr>
              <w:t xml:space="preserve"> </w:t>
            </w:r>
            <w:r w:rsidRPr="00506AA1">
              <w:rPr>
                <w:b/>
                <w:lang w:val="ru-RU"/>
              </w:rPr>
              <w:t>Фондовая</w:t>
            </w:r>
            <w:r w:rsidRPr="00506AA1">
              <w:rPr>
                <w:b/>
                <w:spacing w:val="-14"/>
                <w:lang w:val="ru-RU"/>
              </w:rPr>
              <w:t xml:space="preserve"> </w:t>
            </w:r>
            <w:r w:rsidRPr="00506AA1">
              <w:rPr>
                <w:b/>
                <w:lang w:val="ru-RU"/>
              </w:rPr>
              <w:t xml:space="preserve">биржа, организация биржевой </w:t>
            </w:r>
            <w:r w:rsidRPr="00506AA1">
              <w:rPr>
                <w:b/>
                <w:spacing w:val="-2"/>
                <w:lang w:val="ru-RU"/>
              </w:rPr>
              <w:t>деятельности</w:t>
            </w:r>
          </w:p>
        </w:tc>
        <w:tc>
          <w:tcPr>
            <w:tcW w:w="6664"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before="101" w:line="238" w:lineRule="exact"/>
              <w:rPr>
                <w:b/>
              </w:rPr>
            </w:pPr>
            <w:r>
              <w:rPr>
                <w:b/>
                <w:spacing w:val="-2"/>
              </w:rPr>
              <w:t>Содержание</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49" w:lineRule="exact"/>
              <w:ind w:left="552" w:right="542"/>
              <w:jc w:val="center"/>
              <w:rPr>
                <w:b/>
              </w:rPr>
            </w:pPr>
            <w:r>
              <w:rPr>
                <w:b/>
                <w:spacing w:val="-5"/>
              </w:rPr>
              <w:t>4/0</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44" w:lineRule="exact"/>
              <w:rPr>
                <w:lang w:val="ru-RU"/>
              </w:rPr>
            </w:pPr>
            <w:r w:rsidRPr="00506AA1">
              <w:rPr>
                <w:lang w:val="ru-RU"/>
              </w:rPr>
              <w:t>ОК</w:t>
            </w:r>
            <w:r w:rsidRPr="00506AA1">
              <w:rPr>
                <w:spacing w:val="-3"/>
                <w:lang w:val="ru-RU"/>
              </w:rPr>
              <w:t xml:space="preserve"> </w:t>
            </w:r>
            <w:r w:rsidRPr="00506AA1">
              <w:rPr>
                <w:lang w:val="ru-RU"/>
              </w:rPr>
              <w:t>01.;</w:t>
            </w:r>
            <w:r w:rsidRPr="00506AA1">
              <w:rPr>
                <w:spacing w:val="-1"/>
                <w:lang w:val="ru-RU"/>
              </w:rPr>
              <w:t xml:space="preserve"> </w:t>
            </w:r>
            <w:r w:rsidRPr="00506AA1">
              <w:rPr>
                <w:lang w:val="ru-RU"/>
              </w:rPr>
              <w:t>ОК 02.;</w:t>
            </w:r>
            <w:r w:rsidRPr="00506AA1">
              <w:rPr>
                <w:spacing w:val="-2"/>
                <w:lang w:val="ru-RU"/>
              </w:rPr>
              <w:t xml:space="preserve"> </w:t>
            </w:r>
            <w:r w:rsidRPr="00506AA1">
              <w:rPr>
                <w:spacing w:val="-5"/>
                <w:lang w:val="ru-RU"/>
              </w:rPr>
              <w:t>ОК</w:t>
            </w:r>
          </w:p>
          <w:p w:rsidR="00506AA1" w:rsidRPr="00506AA1" w:rsidRDefault="00506AA1">
            <w:pPr>
              <w:pStyle w:val="TableParagraph"/>
              <w:spacing w:before="1"/>
              <w:rPr>
                <w:lang w:val="ru-RU"/>
              </w:rPr>
            </w:pPr>
            <w:r w:rsidRPr="00506AA1">
              <w:rPr>
                <w:lang w:val="ru-RU"/>
              </w:rPr>
              <w:t>09.;</w:t>
            </w:r>
            <w:r w:rsidRPr="00506AA1">
              <w:rPr>
                <w:spacing w:val="-4"/>
                <w:lang w:val="ru-RU"/>
              </w:rPr>
              <w:t xml:space="preserve"> </w:t>
            </w:r>
            <w:r w:rsidRPr="00506AA1">
              <w:rPr>
                <w:lang w:val="ru-RU"/>
              </w:rPr>
              <w:t>ПК</w:t>
            </w:r>
            <w:r w:rsidRPr="00506AA1">
              <w:rPr>
                <w:spacing w:val="2"/>
                <w:lang w:val="ru-RU"/>
              </w:rPr>
              <w:t xml:space="preserve"> </w:t>
            </w:r>
            <w:r w:rsidRPr="00506AA1">
              <w:rPr>
                <w:lang w:val="ru-RU"/>
              </w:rPr>
              <w:t>2.1;</w:t>
            </w:r>
            <w:r w:rsidRPr="00506AA1">
              <w:rPr>
                <w:spacing w:val="-3"/>
                <w:lang w:val="ru-RU"/>
              </w:rPr>
              <w:t xml:space="preserve"> </w:t>
            </w:r>
            <w:r w:rsidRPr="00506AA1">
              <w:rPr>
                <w:lang w:val="ru-RU"/>
              </w:rPr>
              <w:t>ПК</w:t>
            </w:r>
            <w:r w:rsidRPr="00506AA1">
              <w:rPr>
                <w:spacing w:val="-2"/>
                <w:lang w:val="ru-RU"/>
              </w:rPr>
              <w:t xml:space="preserve"> </w:t>
            </w:r>
            <w:r w:rsidRPr="00506AA1">
              <w:rPr>
                <w:spacing w:val="-5"/>
                <w:lang w:val="ru-RU"/>
              </w:rPr>
              <w:t>3.1</w:t>
            </w:r>
          </w:p>
        </w:tc>
      </w:tr>
      <w:tr w:rsidR="00506AA1" w:rsidTr="005C35C9">
        <w:trPr>
          <w:trHeight w:val="1267"/>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rsidR="00506AA1" w:rsidRPr="00506AA1" w:rsidRDefault="00506AA1">
            <w:pPr>
              <w:rPr>
                <w:rFonts w:ascii="Times New Roman" w:eastAsia="Times New Roman" w:hAnsi="Times New Roman" w:cs="Times New Roman"/>
                <w:b/>
                <w:lang w:val="ru-RU"/>
              </w:rPr>
            </w:pPr>
          </w:p>
        </w:tc>
        <w:tc>
          <w:tcPr>
            <w:tcW w:w="6664"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rPr>
                <w:lang w:val="ru-RU"/>
              </w:rPr>
            </w:pPr>
            <w:r w:rsidRPr="00506AA1">
              <w:rPr>
                <w:color w:val="181818"/>
                <w:lang w:val="ru-RU"/>
              </w:rPr>
              <w:t>Процесс</w:t>
            </w:r>
            <w:r w:rsidRPr="00506AA1">
              <w:rPr>
                <w:color w:val="181818"/>
                <w:spacing w:val="30"/>
                <w:lang w:val="ru-RU"/>
              </w:rPr>
              <w:t xml:space="preserve"> </w:t>
            </w:r>
            <w:r w:rsidRPr="00506AA1">
              <w:rPr>
                <w:color w:val="181818"/>
                <w:lang w:val="ru-RU"/>
              </w:rPr>
              <w:t>обращения</w:t>
            </w:r>
            <w:r w:rsidRPr="00506AA1">
              <w:rPr>
                <w:color w:val="181818"/>
                <w:spacing w:val="27"/>
                <w:lang w:val="ru-RU"/>
              </w:rPr>
              <w:t xml:space="preserve"> </w:t>
            </w:r>
            <w:r w:rsidRPr="00506AA1">
              <w:rPr>
                <w:color w:val="181818"/>
                <w:lang w:val="ru-RU"/>
              </w:rPr>
              <w:t>ценных</w:t>
            </w:r>
            <w:r w:rsidRPr="00506AA1">
              <w:rPr>
                <w:color w:val="181818"/>
                <w:spacing w:val="28"/>
                <w:lang w:val="ru-RU"/>
              </w:rPr>
              <w:t xml:space="preserve"> </w:t>
            </w:r>
            <w:r w:rsidRPr="00506AA1">
              <w:rPr>
                <w:color w:val="181818"/>
                <w:lang w:val="ru-RU"/>
              </w:rPr>
              <w:t>бумаг</w:t>
            </w:r>
            <w:r w:rsidRPr="00506AA1">
              <w:rPr>
                <w:color w:val="181818"/>
                <w:spacing w:val="23"/>
                <w:lang w:val="ru-RU"/>
              </w:rPr>
              <w:t xml:space="preserve"> </w:t>
            </w:r>
            <w:r w:rsidRPr="00506AA1">
              <w:rPr>
                <w:color w:val="181818"/>
                <w:lang w:val="ru-RU"/>
              </w:rPr>
              <w:t>на</w:t>
            </w:r>
            <w:r w:rsidRPr="00506AA1">
              <w:rPr>
                <w:color w:val="181818"/>
                <w:spacing w:val="25"/>
                <w:lang w:val="ru-RU"/>
              </w:rPr>
              <w:t xml:space="preserve"> </w:t>
            </w:r>
            <w:r w:rsidRPr="00506AA1">
              <w:rPr>
                <w:color w:val="181818"/>
                <w:lang w:val="ru-RU"/>
              </w:rPr>
              <w:t>фондовой</w:t>
            </w:r>
            <w:r w:rsidRPr="00506AA1">
              <w:rPr>
                <w:color w:val="181818"/>
                <w:spacing w:val="29"/>
                <w:lang w:val="ru-RU"/>
              </w:rPr>
              <w:t xml:space="preserve"> </w:t>
            </w:r>
            <w:r w:rsidRPr="00506AA1">
              <w:rPr>
                <w:color w:val="181818"/>
                <w:lang w:val="ru-RU"/>
              </w:rPr>
              <w:t>бирже.</w:t>
            </w:r>
            <w:r w:rsidRPr="00506AA1">
              <w:rPr>
                <w:color w:val="181818"/>
                <w:spacing w:val="30"/>
                <w:lang w:val="ru-RU"/>
              </w:rPr>
              <w:t xml:space="preserve"> </w:t>
            </w:r>
            <w:r w:rsidRPr="00506AA1">
              <w:rPr>
                <w:color w:val="181818"/>
                <w:lang w:val="ru-RU"/>
              </w:rPr>
              <w:t>Механизм организации торговли ценными</w:t>
            </w:r>
          </w:p>
          <w:p w:rsidR="00506AA1" w:rsidRPr="00506AA1" w:rsidRDefault="00506AA1">
            <w:pPr>
              <w:pStyle w:val="TableParagraph"/>
              <w:spacing w:line="249" w:lineRule="exact"/>
              <w:rPr>
                <w:lang w:val="ru-RU"/>
              </w:rPr>
            </w:pPr>
            <w:r w:rsidRPr="00506AA1">
              <w:rPr>
                <w:color w:val="181818"/>
                <w:lang w:val="ru-RU"/>
              </w:rPr>
              <w:t>бумагами,</w:t>
            </w:r>
            <w:r w:rsidRPr="00506AA1">
              <w:rPr>
                <w:color w:val="181818"/>
                <w:spacing w:val="-10"/>
                <w:lang w:val="ru-RU"/>
              </w:rPr>
              <w:t xml:space="preserve"> </w:t>
            </w:r>
            <w:r w:rsidRPr="00506AA1">
              <w:rPr>
                <w:color w:val="181818"/>
                <w:lang w:val="ru-RU"/>
              </w:rPr>
              <w:t>способы</w:t>
            </w:r>
            <w:r w:rsidRPr="00506AA1">
              <w:rPr>
                <w:color w:val="181818"/>
                <w:spacing w:val="-7"/>
                <w:lang w:val="ru-RU"/>
              </w:rPr>
              <w:t xml:space="preserve"> </w:t>
            </w:r>
            <w:r w:rsidRPr="00506AA1">
              <w:rPr>
                <w:color w:val="181818"/>
                <w:spacing w:val="-2"/>
                <w:lang w:val="ru-RU"/>
              </w:rPr>
              <w:t>торговли.</w:t>
            </w:r>
          </w:p>
          <w:p w:rsidR="00506AA1" w:rsidRPr="00506AA1" w:rsidRDefault="00506AA1">
            <w:pPr>
              <w:pStyle w:val="TableParagraph"/>
              <w:spacing w:line="254" w:lineRule="exact"/>
              <w:ind w:right="95"/>
              <w:rPr>
                <w:lang w:val="ru-RU"/>
              </w:rPr>
            </w:pPr>
            <w:r w:rsidRPr="00506AA1">
              <w:rPr>
                <w:color w:val="181818"/>
                <w:spacing w:val="-2"/>
                <w:lang w:val="ru-RU"/>
              </w:rPr>
              <w:t>Формирование</w:t>
            </w:r>
            <w:r w:rsidRPr="00506AA1">
              <w:rPr>
                <w:color w:val="181818"/>
                <w:lang w:val="ru-RU"/>
              </w:rPr>
              <w:tab/>
            </w:r>
            <w:r w:rsidRPr="00506AA1">
              <w:rPr>
                <w:color w:val="181818"/>
                <w:spacing w:val="-2"/>
                <w:lang w:val="ru-RU"/>
              </w:rPr>
              <w:t>доходов</w:t>
            </w:r>
            <w:r w:rsidRPr="00506AA1">
              <w:rPr>
                <w:color w:val="181818"/>
                <w:lang w:val="ru-RU"/>
              </w:rPr>
              <w:tab/>
            </w:r>
            <w:r w:rsidRPr="00506AA1">
              <w:rPr>
                <w:color w:val="181818"/>
                <w:spacing w:val="-10"/>
                <w:lang w:val="ru-RU"/>
              </w:rPr>
              <w:t>и</w:t>
            </w:r>
            <w:r w:rsidRPr="00506AA1">
              <w:rPr>
                <w:color w:val="181818"/>
                <w:lang w:val="ru-RU"/>
              </w:rPr>
              <w:tab/>
            </w:r>
            <w:r w:rsidRPr="00506AA1">
              <w:rPr>
                <w:color w:val="181818"/>
                <w:spacing w:val="-2"/>
                <w:lang w:val="ru-RU"/>
              </w:rPr>
              <w:t>расходов</w:t>
            </w:r>
            <w:r w:rsidRPr="00506AA1">
              <w:rPr>
                <w:color w:val="181818"/>
                <w:lang w:val="ru-RU"/>
              </w:rPr>
              <w:tab/>
            </w:r>
            <w:r w:rsidRPr="00506AA1">
              <w:rPr>
                <w:color w:val="181818"/>
                <w:spacing w:val="-2"/>
                <w:lang w:val="ru-RU"/>
              </w:rPr>
              <w:t>биржи.</w:t>
            </w:r>
            <w:r w:rsidRPr="00506AA1">
              <w:rPr>
                <w:color w:val="181818"/>
                <w:lang w:val="ru-RU"/>
              </w:rPr>
              <w:tab/>
            </w:r>
            <w:r w:rsidRPr="00506AA1">
              <w:rPr>
                <w:color w:val="181818"/>
                <w:spacing w:val="-2"/>
                <w:lang w:val="ru-RU"/>
              </w:rPr>
              <w:t xml:space="preserve">Организация </w:t>
            </w:r>
            <w:r w:rsidRPr="00506AA1">
              <w:rPr>
                <w:color w:val="181818"/>
                <w:lang w:val="ru-RU"/>
              </w:rPr>
              <w:t>внебиржевого рынка ценных бумаг.</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49" w:lineRule="exact"/>
              <w:ind w:left="552" w:right="542"/>
              <w:jc w:val="center"/>
              <w:rPr>
                <w:b/>
              </w:rPr>
            </w:pPr>
            <w:r>
              <w:rPr>
                <w:b/>
                <w:spacing w:val="-10"/>
              </w:rPr>
              <w:t>2</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rPr>
            </w:pPr>
          </w:p>
        </w:tc>
      </w:tr>
      <w:tr w:rsidR="00506AA1" w:rsidTr="005C35C9">
        <w:trPr>
          <w:trHeight w:val="252"/>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b/>
              </w:rPr>
            </w:pPr>
          </w:p>
        </w:tc>
        <w:tc>
          <w:tcPr>
            <w:tcW w:w="6664"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33" w:lineRule="exact"/>
              <w:rPr>
                <w:b/>
                <w:lang w:val="ru-RU"/>
              </w:rPr>
            </w:pPr>
            <w:r w:rsidRPr="00506AA1">
              <w:rPr>
                <w:b/>
                <w:lang w:val="ru-RU"/>
              </w:rPr>
              <w:t>В</w:t>
            </w:r>
            <w:r w:rsidRPr="00506AA1">
              <w:rPr>
                <w:b/>
                <w:spacing w:val="-3"/>
                <w:lang w:val="ru-RU"/>
              </w:rPr>
              <w:t xml:space="preserve"> </w:t>
            </w:r>
            <w:r w:rsidRPr="00506AA1">
              <w:rPr>
                <w:b/>
                <w:lang w:val="ru-RU"/>
              </w:rPr>
              <w:t>том</w:t>
            </w:r>
            <w:r w:rsidRPr="00506AA1">
              <w:rPr>
                <w:b/>
                <w:spacing w:val="-4"/>
                <w:lang w:val="ru-RU"/>
              </w:rPr>
              <w:t xml:space="preserve"> </w:t>
            </w:r>
            <w:r w:rsidRPr="00506AA1">
              <w:rPr>
                <w:b/>
                <w:lang w:val="ru-RU"/>
              </w:rPr>
              <w:t>числе</w:t>
            </w:r>
            <w:r w:rsidRPr="00506AA1">
              <w:rPr>
                <w:b/>
                <w:spacing w:val="-5"/>
                <w:lang w:val="ru-RU"/>
              </w:rPr>
              <w:t xml:space="preserve"> </w:t>
            </w:r>
            <w:r w:rsidRPr="00506AA1">
              <w:rPr>
                <w:b/>
                <w:lang w:val="ru-RU"/>
              </w:rPr>
              <w:t>практических</w:t>
            </w:r>
            <w:r w:rsidRPr="00506AA1">
              <w:rPr>
                <w:b/>
                <w:spacing w:val="-12"/>
                <w:lang w:val="ru-RU"/>
              </w:rPr>
              <w:t xml:space="preserve"> </w:t>
            </w:r>
            <w:r w:rsidRPr="00506AA1">
              <w:rPr>
                <w:b/>
                <w:lang w:val="ru-RU"/>
              </w:rPr>
              <w:t>и</w:t>
            </w:r>
            <w:r w:rsidRPr="00506AA1">
              <w:rPr>
                <w:b/>
                <w:spacing w:val="2"/>
                <w:lang w:val="ru-RU"/>
              </w:rPr>
              <w:t xml:space="preserve"> </w:t>
            </w:r>
            <w:r w:rsidRPr="00506AA1">
              <w:rPr>
                <w:b/>
                <w:lang w:val="ru-RU"/>
              </w:rPr>
              <w:t>лабораторных</w:t>
            </w:r>
            <w:r w:rsidRPr="00506AA1">
              <w:rPr>
                <w:b/>
                <w:spacing w:val="-6"/>
                <w:lang w:val="ru-RU"/>
              </w:rPr>
              <w:t xml:space="preserve"> </w:t>
            </w:r>
            <w:r w:rsidRPr="00506AA1">
              <w:rPr>
                <w:b/>
                <w:spacing w:val="-2"/>
                <w:lang w:val="ru-RU"/>
              </w:rPr>
              <w:t>занятий</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33" w:lineRule="exact"/>
              <w:ind w:left="552" w:right="542"/>
              <w:jc w:val="center"/>
              <w:rPr>
                <w:b/>
              </w:rPr>
            </w:pPr>
            <w:r>
              <w:rPr>
                <w:b/>
                <w:spacing w:val="-10"/>
              </w:rPr>
              <w:t>2</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rPr>
            </w:pPr>
          </w:p>
        </w:tc>
      </w:tr>
      <w:tr w:rsidR="00506AA1" w:rsidTr="005C35C9">
        <w:trPr>
          <w:trHeight w:val="504"/>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b/>
              </w:rPr>
            </w:pPr>
          </w:p>
        </w:tc>
        <w:tc>
          <w:tcPr>
            <w:tcW w:w="6664"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45" w:lineRule="exact"/>
              <w:rPr>
                <w:lang w:val="ru-RU"/>
              </w:rPr>
            </w:pPr>
            <w:r w:rsidRPr="00506AA1">
              <w:rPr>
                <w:lang w:val="ru-RU"/>
              </w:rPr>
              <w:t>Практическая</w:t>
            </w:r>
            <w:r w:rsidRPr="00506AA1">
              <w:rPr>
                <w:spacing w:val="-8"/>
                <w:lang w:val="ru-RU"/>
              </w:rPr>
              <w:t xml:space="preserve"> </w:t>
            </w:r>
            <w:r w:rsidRPr="00506AA1">
              <w:rPr>
                <w:lang w:val="ru-RU"/>
              </w:rPr>
              <w:t>работа</w:t>
            </w:r>
            <w:r w:rsidRPr="00506AA1">
              <w:rPr>
                <w:spacing w:val="-2"/>
                <w:lang w:val="ru-RU"/>
              </w:rPr>
              <w:t xml:space="preserve"> </w:t>
            </w:r>
            <w:r w:rsidRPr="00506AA1">
              <w:rPr>
                <w:lang w:val="ru-RU"/>
              </w:rPr>
              <w:t>8.</w:t>
            </w:r>
            <w:r w:rsidRPr="00506AA1">
              <w:rPr>
                <w:spacing w:val="-7"/>
                <w:lang w:val="ru-RU"/>
              </w:rPr>
              <w:t xml:space="preserve"> </w:t>
            </w:r>
            <w:r w:rsidRPr="00506AA1">
              <w:rPr>
                <w:lang w:val="ru-RU"/>
              </w:rPr>
              <w:t>Определение</w:t>
            </w:r>
            <w:r w:rsidRPr="00506AA1">
              <w:rPr>
                <w:spacing w:val="-11"/>
                <w:lang w:val="ru-RU"/>
              </w:rPr>
              <w:t xml:space="preserve"> </w:t>
            </w:r>
            <w:r w:rsidRPr="00506AA1">
              <w:rPr>
                <w:lang w:val="ru-RU"/>
              </w:rPr>
              <w:t>видов</w:t>
            </w:r>
            <w:r w:rsidRPr="00506AA1">
              <w:rPr>
                <w:spacing w:val="-4"/>
                <w:lang w:val="ru-RU"/>
              </w:rPr>
              <w:t xml:space="preserve"> </w:t>
            </w:r>
            <w:r w:rsidRPr="00506AA1">
              <w:rPr>
                <w:lang w:val="ru-RU"/>
              </w:rPr>
              <w:t>ценных</w:t>
            </w:r>
            <w:r w:rsidRPr="00506AA1">
              <w:rPr>
                <w:spacing w:val="-8"/>
                <w:lang w:val="ru-RU"/>
              </w:rPr>
              <w:t xml:space="preserve"> </w:t>
            </w:r>
            <w:r w:rsidRPr="00506AA1">
              <w:rPr>
                <w:spacing w:val="-2"/>
                <w:lang w:val="ru-RU"/>
              </w:rPr>
              <w:t>бумаг</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45" w:lineRule="exact"/>
              <w:ind w:left="552" w:right="542"/>
              <w:jc w:val="center"/>
            </w:pPr>
            <w:r>
              <w:rPr>
                <w:spacing w:val="-10"/>
              </w:rPr>
              <w:t>1</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rPr>
            </w:pPr>
          </w:p>
        </w:tc>
      </w:tr>
      <w:tr w:rsidR="00506AA1" w:rsidTr="005C35C9">
        <w:trPr>
          <w:trHeight w:val="757"/>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b/>
              </w:rPr>
            </w:pPr>
          </w:p>
        </w:tc>
        <w:tc>
          <w:tcPr>
            <w:tcW w:w="6664"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44" w:lineRule="exact"/>
              <w:rPr>
                <w:lang w:val="ru-RU"/>
              </w:rPr>
            </w:pPr>
            <w:r w:rsidRPr="00506AA1">
              <w:rPr>
                <w:lang w:val="ru-RU"/>
              </w:rPr>
              <w:t>Практическая</w:t>
            </w:r>
            <w:r w:rsidRPr="00506AA1">
              <w:rPr>
                <w:spacing w:val="-6"/>
                <w:lang w:val="ru-RU"/>
              </w:rPr>
              <w:t xml:space="preserve"> </w:t>
            </w:r>
            <w:r w:rsidRPr="00506AA1">
              <w:rPr>
                <w:lang w:val="ru-RU"/>
              </w:rPr>
              <w:t>работа</w:t>
            </w:r>
            <w:r w:rsidRPr="00506AA1">
              <w:rPr>
                <w:spacing w:val="-1"/>
                <w:lang w:val="ru-RU"/>
              </w:rPr>
              <w:t xml:space="preserve"> </w:t>
            </w:r>
            <w:r w:rsidRPr="00506AA1">
              <w:rPr>
                <w:lang w:val="ru-RU"/>
              </w:rPr>
              <w:t>9.</w:t>
            </w:r>
            <w:r w:rsidRPr="00506AA1">
              <w:rPr>
                <w:spacing w:val="-7"/>
                <w:lang w:val="ru-RU"/>
              </w:rPr>
              <w:t xml:space="preserve"> </w:t>
            </w:r>
            <w:r w:rsidRPr="00506AA1">
              <w:rPr>
                <w:lang w:val="ru-RU"/>
              </w:rPr>
              <w:t>Построение</w:t>
            </w:r>
            <w:r w:rsidRPr="00506AA1">
              <w:rPr>
                <w:spacing w:val="-11"/>
                <w:lang w:val="ru-RU"/>
              </w:rPr>
              <w:t xml:space="preserve"> </w:t>
            </w:r>
            <w:r w:rsidRPr="00506AA1">
              <w:rPr>
                <w:lang w:val="ru-RU"/>
              </w:rPr>
              <w:t>схем</w:t>
            </w:r>
            <w:r w:rsidRPr="00506AA1">
              <w:rPr>
                <w:spacing w:val="-5"/>
                <w:lang w:val="ru-RU"/>
              </w:rPr>
              <w:t xml:space="preserve"> </w:t>
            </w:r>
            <w:r w:rsidRPr="00506AA1">
              <w:rPr>
                <w:spacing w:val="-2"/>
                <w:lang w:val="ru-RU"/>
              </w:rPr>
              <w:t>взаимодействия</w:t>
            </w:r>
          </w:p>
          <w:p w:rsidR="00506AA1" w:rsidRPr="00506AA1" w:rsidRDefault="00506AA1">
            <w:pPr>
              <w:pStyle w:val="TableParagraph"/>
              <w:spacing w:line="250" w:lineRule="exact"/>
              <w:rPr>
                <w:lang w:val="ru-RU"/>
              </w:rPr>
            </w:pPr>
            <w:r w:rsidRPr="00506AA1">
              <w:rPr>
                <w:lang w:val="ru-RU"/>
              </w:rPr>
              <w:t>участников</w:t>
            </w:r>
            <w:r w:rsidRPr="00506AA1">
              <w:rPr>
                <w:spacing w:val="-5"/>
                <w:lang w:val="ru-RU"/>
              </w:rPr>
              <w:t xml:space="preserve"> </w:t>
            </w:r>
            <w:r w:rsidRPr="00506AA1">
              <w:rPr>
                <w:lang w:val="ru-RU"/>
              </w:rPr>
              <w:t>рынка</w:t>
            </w:r>
            <w:r w:rsidRPr="00506AA1">
              <w:rPr>
                <w:spacing w:val="-8"/>
                <w:lang w:val="ru-RU"/>
              </w:rPr>
              <w:t xml:space="preserve"> </w:t>
            </w:r>
            <w:r w:rsidRPr="00506AA1">
              <w:rPr>
                <w:lang w:val="ru-RU"/>
              </w:rPr>
              <w:t>ценных</w:t>
            </w:r>
            <w:r w:rsidRPr="00506AA1">
              <w:rPr>
                <w:spacing w:val="-10"/>
                <w:lang w:val="ru-RU"/>
              </w:rPr>
              <w:t xml:space="preserve"> </w:t>
            </w:r>
            <w:r w:rsidRPr="00506AA1">
              <w:rPr>
                <w:lang w:val="ru-RU"/>
              </w:rPr>
              <w:t>бумаг</w:t>
            </w:r>
            <w:r w:rsidRPr="00506AA1">
              <w:rPr>
                <w:spacing w:val="-6"/>
                <w:lang w:val="ru-RU"/>
              </w:rPr>
              <w:t xml:space="preserve"> </w:t>
            </w:r>
            <w:r w:rsidRPr="00506AA1">
              <w:rPr>
                <w:lang w:val="ru-RU"/>
              </w:rPr>
              <w:t>при</w:t>
            </w:r>
            <w:r w:rsidRPr="00506AA1">
              <w:rPr>
                <w:spacing w:val="-5"/>
                <w:lang w:val="ru-RU"/>
              </w:rPr>
              <w:t xml:space="preserve"> </w:t>
            </w:r>
            <w:r w:rsidRPr="00506AA1">
              <w:rPr>
                <w:lang w:val="ru-RU"/>
              </w:rPr>
              <w:t>заключении</w:t>
            </w:r>
            <w:r w:rsidRPr="00506AA1">
              <w:rPr>
                <w:spacing w:val="-5"/>
                <w:lang w:val="ru-RU"/>
              </w:rPr>
              <w:t xml:space="preserve"> </w:t>
            </w:r>
            <w:r w:rsidRPr="00506AA1">
              <w:rPr>
                <w:lang w:val="ru-RU"/>
              </w:rPr>
              <w:t>сделок</w:t>
            </w:r>
            <w:r w:rsidRPr="00506AA1">
              <w:rPr>
                <w:spacing w:val="-8"/>
                <w:lang w:val="ru-RU"/>
              </w:rPr>
              <w:t xml:space="preserve"> </w:t>
            </w:r>
            <w:r w:rsidRPr="00506AA1">
              <w:rPr>
                <w:lang w:val="ru-RU"/>
              </w:rPr>
              <w:t>на вторичном рынке</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44" w:lineRule="exact"/>
              <w:ind w:left="552" w:right="542"/>
              <w:jc w:val="center"/>
            </w:pPr>
            <w:r>
              <w:rPr>
                <w:spacing w:val="-10"/>
              </w:rPr>
              <w:t>1</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rPr>
            </w:pPr>
          </w:p>
        </w:tc>
      </w:tr>
      <w:tr w:rsidR="00506AA1" w:rsidTr="00506AA1">
        <w:trPr>
          <w:trHeight w:val="254"/>
        </w:trPr>
        <w:tc>
          <w:tcPr>
            <w:tcW w:w="9636" w:type="dxa"/>
            <w:gridSpan w:val="2"/>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34" w:lineRule="exact"/>
              <w:rPr>
                <w:b/>
                <w:lang w:val="ru-RU"/>
              </w:rPr>
            </w:pPr>
            <w:r w:rsidRPr="00506AA1">
              <w:rPr>
                <w:b/>
                <w:lang w:val="ru-RU"/>
              </w:rPr>
              <w:t>Раздел</w:t>
            </w:r>
            <w:r w:rsidRPr="00506AA1">
              <w:rPr>
                <w:b/>
                <w:spacing w:val="-8"/>
                <w:lang w:val="ru-RU"/>
              </w:rPr>
              <w:t xml:space="preserve"> </w:t>
            </w:r>
            <w:r w:rsidRPr="00506AA1">
              <w:rPr>
                <w:b/>
                <w:lang w:val="ru-RU"/>
              </w:rPr>
              <w:t>5.</w:t>
            </w:r>
            <w:r w:rsidRPr="00506AA1">
              <w:rPr>
                <w:b/>
                <w:spacing w:val="-3"/>
                <w:lang w:val="ru-RU"/>
              </w:rPr>
              <w:t xml:space="preserve"> </w:t>
            </w:r>
            <w:r w:rsidRPr="00506AA1">
              <w:rPr>
                <w:b/>
                <w:lang w:val="ru-RU"/>
              </w:rPr>
              <w:t>Ресурсное</w:t>
            </w:r>
            <w:r w:rsidRPr="00506AA1">
              <w:rPr>
                <w:b/>
                <w:spacing w:val="-8"/>
                <w:lang w:val="ru-RU"/>
              </w:rPr>
              <w:t xml:space="preserve"> </w:t>
            </w:r>
            <w:r w:rsidRPr="00506AA1">
              <w:rPr>
                <w:b/>
                <w:lang w:val="ru-RU"/>
              </w:rPr>
              <w:t>обеспечение</w:t>
            </w:r>
            <w:r w:rsidRPr="00506AA1">
              <w:rPr>
                <w:b/>
                <w:spacing w:val="-8"/>
                <w:lang w:val="ru-RU"/>
              </w:rPr>
              <w:t xml:space="preserve"> </w:t>
            </w:r>
            <w:r w:rsidRPr="00506AA1">
              <w:rPr>
                <w:b/>
                <w:lang w:val="ru-RU"/>
              </w:rPr>
              <w:t>предпринимательской</w:t>
            </w:r>
            <w:r w:rsidRPr="00506AA1">
              <w:rPr>
                <w:b/>
                <w:spacing w:val="-8"/>
                <w:lang w:val="ru-RU"/>
              </w:rPr>
              <w:t xml:space="preserve"> </w:t>
            </w:r>
            <w:r w:rsidRPr="00506AA1">
              <w:rPr>
                <w:b/>
                <w:spacing w:val="-2"/>
                <w:lang w:val="ru-RU"/>
              </w:rPr>
              <w:t>деятельности</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34" w:lineRule="exact"/>
              <w:ind w:left="552" w:right="542"/>
              <w:jc w:val="center"/>
              <w:rPr>
                <w:b/>
              </w:rPr>
            </w:pPr>
            <w:r>
              <w:rPr>
                <w:b/>
                <w:spacing w:val="-5"/>
              </w:rPr>
              <w:t>9/1</w:t>
            </w:r>
          </w:p>
        </w:tc>
        <w:tc>
          <w:tcPr>
            <w:tcW w:w="2410" w:type="dxa"/>
            <w:tcBorders>
              <w:top w:val="single" w:sz="4" w:space="0" w:color="000000"/>
              <w:left w:val="single" w:sz="4" w:space="0" w:color="000000"/>
              <w:bottom w:val="single" w:sz="4" w:space="0" w:color="000000"/>
              <w:right w:val="single" w:sz="4" w:space="0" w:color="000000"/>
            </w:tcBorders>
          </w:tcPr>
          <w:p w:rsidR="00506AA1" w:rsidRDefault="00506AA1">
            <w:pPr>
              <w:pStyle w:val="TableParagraph"/>
              <w:rPr>
                <w:sz w:val="18"/>
              </w:rPr>
            </w:pPr>
          </w:p>
        </w:tc>
      </w:tr>
      <w:tr w:rsidR="005C35C9" w:rsidTr="00607E7D">
        <w:trPr>
          <w:trHeight w:val="359"/>
        </w:trPr>
        <w:tc>
          <w:tcPr>
            <w:tcW w:w="2972" w:type="dxa"/>
            <w:vMerge w:val="restart"/>
            <w:tcBorders>
              <w:top w:val="single" w:sz="4" w:space="0" w:color="000000"/>
              <w:left w:val="single" w:sz="4" w:space="0" w:color="000000"/>
              <w:right w:val="single" w:sz="4" w:space="0" w:color="000000"/>
            </w:tcBorders>
            <w:hideMark/>
          </w:tcPr>
          <w:p w:rsidR="005C35C9" w:rsidRDefault="005C35C9">
            <w:pPr>
              <w:pStyle w:val="TableParagraph"/>
              <w:spacing w:line="249" w:lineRule="exact"/>
              <w:rPr>
                <w:b/>
              </w:rPr>
            </w:pPr>
            <w:r>
              <w:rPr>
                <w:b/>
              </w:rPr>
              <w:t>Тема</w:t>
            </w:r>
            <w:r>
              <w:rPr>
                <w:b/>
                <w:spacing w:val="-6"/>
              </w:rPr>
              <w:t xml:space="preserve"> </w:t>
            </w:r>
            <w:r>
              <w:rPr>
                <w:b/>
                <w:spacing w:val="-4"/>
              </w:rPr>
              <w:t>5.1.</w:t>
            </w:r>
          </w:p>
          <w:p w:rsidR="005C35C9" w:rsidRPr="00506AA1" w:rsidRDefault="005C35C9">
            <w:pPr>
              <w:pStyle w:val="TableParagraph"/>
              <w:spacing w:before="3" w:line="235" w:lineRule="auto"/>
              <w:ind w:right="343"/>
              <w:rPr>
                <w:b/>
                <w:lang w:val="ru-RU"/>
              </w:rPr>
            </w:pPr>
            <w:r w:rsidRPr="00506AA1">
              <w:rPr>
                <w:b/>
                <w:lang w:val="ru-RU"/>
              </w:rPr>
              <w:t>Основные средства и нематериальные</w:t>
            </w:r>
            <w:r w:rsidRPr="00506AA1">
              <w:rPr>
                <w:b/>
                <w:spacing w:val="-14"/>
                <w:lang w:val="ru-RU"/>
              </w:rPr>
              <w:t xml:space="preserve"> </w:t>
            </w:r>
            <w:r w:rsidRPr="00506AA1">
              <w:rPr>
                <w:b/>
                <w:lang w:val="ru-RU"/>
              </w:rPr>
              <w:t>активы</w:t>
            </w:r>
          </w:p>
        </w:tc>
        <w:tc>
          <w:tcPr>
            <w:tcW w:w="6664" w:type="dxa"/>
            <w:tcBorders>
              <w:top w:val="single" w:sz="4" w:space="0" w:color="000000"/>
              <w:left w:val="single" w:sz="4" w:space="0" w:color="000000"/>
              <w:bottom w:val="single" w:sz="4" w:space="0" w:color="000000"/>
              <w:right w:val="single" w:sz="4" w:space="0" w:color="000000"/>
            </w:tcBorders>
            <w:hideMark/>
          </w:tcPr>
          <w:p w:rsidR="005C35C9" w:rsidRDefault="005C35C9">
            <w:pPr>
              <w:pStyle w:val="TableParagraph"/>
              <w:spacing w:before="101" w:line="238" w:lineRule="exact"/>
              <w:rPr>
                <w:b/>
              </w:rPr>
            </w:pPr>
            <w:r>
              <w:rPr>
                <w:b/>
                <w:spacing w:val="-2"/>
              </w:rPr>
              <w:t>Содержание</w:t>
            </w:r>
          </w:p>
        </w:tc>
        <w:tc>
          <w:tcPr>
            <w:tcW w:w="2693" w:type="dxa"/>
            <w:tcBorders>
              <w:top w:val="single" w:sz="4" w:space="0" w:color="000000"/>
              <w:left w:val="single" w:sz="4" w:space="0" w:color="000000"/>
              <w:bottom w:val="single" w:sz="4" w:space="0" w:color="000000"/>
              <w:right w:val="single" w:sz="4" w:space="0" w:color="000000"/>
            </w:tcBorders>
            <w:hideMark/>
          </w:tcPr>
          <w:p w:rsidR="005C35C9" w:rsidRDefault="005C35C9">
            <w:pPr>
              <w:pStyle w:val="TableParagraph"/>
              <w:spacing w:line="249" w:lineRule="exact"/>
              <w:ind w:left="552" w:right="542"/>
              <w:jc w:val="center"/>
              <w:rPr>
                <w:b/>
              </w:rPr>
            </w:pPr>
            <w:r>
              <w:rPr>
                <w:b/>
                <w:spacing w:val="-5"/>
              </w:rPr>
              <w:t>6/0</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5C35C9" w:rsidRPr="00506AA1" w:rsidRDefault="005C35C9">
            <w:pPr>
              <w:pStyle w:val="TableParagraph"/>
              <w:spacing w:line="244" w:lineRule="exact"/>
              <w:rPr>
                <w:lang w:val="ru-RU"/>
              </w:rPr>
            </w:pPr>
            <w:r w:rsidRPr="00506AA1">
              <w:rPr>
                <w:lang w:val="ru-RU"/>
              </w:rPr>
              <w:t>ОК</w:t>
            </w:r>
            <w:r w:rsidRPr="00506AA1">
              <w:rPr>
                <w:spacing w:val="-1"/>
                <w:lang w:val="ru-RU"/>
              </w:rPr>
              <w:t xml:space="preserve"> </w:t>
            </w:r>
            <w:r w:rsidRPr="00506AA1">
              <w:rPr>
                <w:lang w:val="ru-RU"/>
              </w:rPr>
              <w:t>01.;</w:t>
            </w:r>
            <w:r w:rsidRPr="00506AA1">
              <w:rPr>
                <w:spacing w:val="-1"/>
                <w:lang w:val="ru-RU"/>
              </w:rPr>
              <w:t xml:space="preserve"> </w:t>
            </w:r>
            <w:r w:rsidRPr="00506AA1">
              <w:rPr>
                <w:lang w:val="ru-RU"/>
              </w:rPr>
              <w:t>ОК 02.;</w:t>
            </w:r>
            <w:r w:rsidRPr="00506AA1">
              <w:rPr>
                <w:spacing w:val="-5"/>
                <w:lang w:val="ru-RU"/>
              </w:rPr>
              <w:t xml:space="preserve"> ОК</w:t>
            </w:r>
          </w:p>
          <w:p w:rsidR="005C35C9" w:rsidRPr="00506AA1" w:rsidRDefault="005C35C9">
            <w:pPr>
              <w:pStyle w:val="TableParagraph"/>
              <w:spacing w:before="1"/>
              <w:rPr>
                <w:lang w:val="ru-RU"/>
              </w:rPr>
            </w:pPr>
            <w:r w:rsidRPr="00506AA1">
              <w:rPr>
                <w:lang w:val="ru-RU"/>
              </w:rPr>
              <w:t>09.;</w:t>
            </w:r>
            <w:r w:rsidRPr="00506AA1">
              <w:rPr>
                <w:spacing w:val="-4"/>
                <w:lang w:val="ru-RU"/>
              </w:rPr>
              <w:t xml:space="preserve"> </w:t>
            </w:r>
            <w:r w:rsidRPr="00506AA1">
              <w:rPr>
                <w:lang w:val="ru-RU"/>
              </w:rPr>
              <w:t>ПК</w:t>
            </w:r>
            <w:r w:rsidRPr="00506AA1">
              <w:rPr>
                <w:spacing w:val="2"/>
                <w:lang w:val="ru-RU"/>
              </w:rPr>
              <w:t xml:space="preserve"> </w:t>
            </w:r>
            <w:r w:rsidRPr="00506AA1">
              <w:rPr>
                <w:lang w:val="ru-RU"/>
              </w:rPr>
              <w:t>2.1;</w:t>
            </w:r>
            <w:r w:rsidRPr="00506AA1">
              <w:rPr>
                <w:spacing w:val="-3"/>
                <w:lang w:val="ru-RU"/>
              </w:rPr>
              <w:t xml:space="preserve"> </w:t>
            </w:r>
            <w:r w:rsidRPr="00506AA1">
              <w:rPr>
                <w:lang w:val="ru-RU"/>
              </w:rPr>
              <w:t>ПК</w:t>
            </w:r>
            <w:r w:rsidRPr="00506AA1">
              <w:rPr>
                <w:spacing w:val="-2"/>
                <w:lang w:val="ru-RU"/>
              </w:rPr>
              <w:t xml:space="preserve"> </w:t>
            </w:r>
            <w:r w:rsidRPr="00506AA1">
              <w:rPr>
                <w:spacing w:val="-5"/>
                <w:lang w:val="ru-RU"/>
              </w:rPr>
              <w:t>3.1</w:t>
            </w:r>
          </w:p>
        </w:tc>
      </w:tr>
      <w:tr w:rsidR="005C35C9" w:rsidTr="00607E7D">
        <w:trPr>
          <w:trHeight w:val="1517"/>
        </w:trPr>
        <w:tc>
          <w:tcPr>
            <w:tcW w:w="2972" w:type="dxa"/>
            <w:vMerge/>
            <w:tcBorders>
              <w:left w:val="single" w:sz="4" w:space="0" w:color="000000"/>
              <w:right w:val="single" w:sz="4" w:space="0" w:color="000000"/>
            </w:tcBorders>
            <w:vAlign w:val="center"/>
            <w:hideMark/>
          </w:tcPr>
          <w:p w:rsidR="005C35C9" w:rsidRPr="00506AA1" w:rsidRDefault="005C35C9">
            <w:pPr>
              <w:rPr>
                <w:rFonts w:ascii="Times New Roman" w:eastAsia="Times New Roman" w:hAnsi="Times New Roman" w:cs="Times New Roman"/>
                <w:b/>
                <w:lang w:val="ru-RU"/>
              </w:rPr>
            </w:pPr>
          </w:p>
        </w:tc>
        <w:tc>
          <w:tcPr>
            <w:tcW w:w="6664" w:type="dxa"/>
            <w:tcBorders>
              <w:top w:val="single" w:sz="4" w:space="0" w:color="000000"/>
              <w:left w:val="single" w:sz="4" w:space="0" w:color="000000"/>
              <w:bottom w:val="single" w:sz="4" w:space="0" w:color="000000"/>
              <w:right w:val="single" w:sz="4" w:space="0" w:color="000000"/>
            </w:tcBorders>
            <w:hideMark/>
          </w:tcPr>
          <w:p w:rsidR="005C35C9" w:rsidRPr="00506AA1" w:rsidRDefault="005C35C9">
            <w:pPr>
              <w:pStyle w:val="TableParagraph"/>
              <w:ind w:firstLine="57"/>
              <w:rPr>
                <w:lang w:val="ru-RU"/>
              </w:rPr>
            </w:pPr>
            <w:r w:rsidRPr="00506AA1">
              <w:rPr>
                <w:color w:val="181818"/>
                <w:lang w:val="ru-RU"/>
              </w:rPr>
              <w:t>Понятие</w:t>
            </w:r>
            <w:r w:rsidRPr="00506AA1">
              <w:rPr>
                <w:color w:val="181818"/>
                <w:spacing w:val="-13"/>
                <w:lang w:val="ru-RU"/>
              </w:rPr>
              <w:t xml:space="preserve"> </w:t>
            </w:r>
            <w:r w:rsidRPr="00506AA1">
              <w:rPr>
                <w:color w:val="181818"/>
                <w:lang w:val="ru-RU"/>
              </w:rPr>
              <w:t>и</w:t>
            </w:r>
            <w:r w:rsidRPr="00506AA1">
              <w:rPr>
                <w:color w:val="181818"/>
                <w:spacing w:val="-6"/>
                <w:lang w:val="ru-RU"/>
              </w:rPr>
              <w:t xml:space="preserve"> </w:t>
            </w:r>
            <w:r w:rsidRPr="00506AA1">
              <w:rPr>
                <w:color w:val="181818"/>
                <w:lang w:val="ru-RU"/>
              </w:rPr>
              <w:t>классификация</w:t>
            </w:r>
            <w:r w:rsidRPr="00506AA1">
              <w:rPr>
                <w:color w:val="181818"/>
                <w:spacing w:val="-12"/>
                <w:lang w:val="ru-RU"/>
              </w:rPr>
              <w:t xml:space="preserve"> </w:t>
            </w:r>
            <w:r w:rsidRPr="00506AA1">
              <w:rPr>
                <w:color w:val="181818"/>
                <w:lang w:val="ru-RU"/>
              </w:rPr>
              <w:t>основных</w:t>
            </w:r>
            <w:r w:rsidRPr="00506AA1">
              <w:rPr>
                <w:color w:val="181818"/>
                <w:spacing w:val="-7"/>
                <w:lang w:val="ru-RU"/>
              </w:rPr>
              <w:t xml:space="preserve"> </w:t>
            </w:r>
            <w:r w:rsidRPr="00506AA1">
              <w:rPr>
                <w:color w:val="181818"/>
                <w:lang w:val="ru-RU"/>
              </w:rPr>
              <w:t>средств.</w:t>
            </w:r>
            <w:r w:rsidRPr="00506AA1">
              <w:rPr>
                <w:color w:val="181818"/>
                <w:spacing w:val="-5"/>
                <w:lang w:val="ru-RU"/>
              </w:rPr>
              <w:t xml:space="preserve"> </w:t>
            </w:r>
            <w:r w:rsidRPr="00506AA1">
              <w:rPr>
                <w:color w:val="181818"/>
                <w:lang w:val="ru-RU"/>
              </w:rPr>
              <w:t>Оценка</w:t>
            </w:r>
            <w:r w:rsidRPr="00506AA1">
              <w:rPr>
                <w:color w:val="181818"/>
                <w:spacing w:val="-4"/>
                <w:lang w:val="ru-RU"/>
              </w:rPr>
              <w:t xml:space="preserve"> </w:t>
            </w:r>
            <w:r w:rsidRPr="00506AA1">
              <w:rPr>
                <w:color w:val="181818"/>
                <w:lang w:val="ru-RU"/>
              </w:rPr>
              <w:t>и</w:t>
            </w:r>
            <w:r w:rsidRPr="00506AA1">
              <w:rPr>
                <w:color w:val="181818"/>
                <w:spacing w:val="-9"/>
                <w:lang w:val="ru-RU"/>
              </w:rPr>
              <w:t xml:space="preserve"> </w:t>
            </w:r>
            <w:r w:rsidRPr="00506AA1">
              <w:rPr>
                <w:color w:val="181818"/>
                <w:lang w:val="ru-RU"/>
              </w:rPr>
              <w:t>способы переоценки основных средств. Амортизация и износ основных средств. Методы начисления амортизации основных средств.</w:t>
            </w:r>
          </w:p>
          <w:p w:rsidR="005C35C9" w:rsidRPr="00506AA1" w:rsidRDefault="005C35C9">
            <w:pPr>
              <w:pStyle w:val="TableParagraph"/>
              <w:spacing w:line="245" w:lineRule="exact"/>
              <w:rPr>
                <w:lang w:val="ru-RU"/>
              </w:rPr>
            </w:pPr>
            <w:r w:rsidRPr="00506AA1">
              <w:rPr>
                <w:color w:val="181818"/>
                <w:lang w:val="ru-RU"/>
              </w:rPr>
              <w:t>Система</w:t>
            </w:r>
            <w:r w:rsidRPr="00506AA1">
              <w:rPr>
                <w:color w:val="181818"/>
                <w:spacing w:val="-6"/>
                <w:lang w:val="ru-RU"/>
              </w:rPr>
              <w:t xml:space="preserve"> </w:t>
            </w:r>
            <w:r w:rsidRPr="00506AA1">
              <w:rPr>
                <w:color w:val="181818"/>
                <w:lang w:val="ru-RU"/>
              </w:rPr>
              <w:t>показателей</w:t>
            </w:r>
            <w:r w:rsidRPr="00506AA1">
              <w:rPr>
                <w:color w:val="181818"/>
                <w:spacing w:val="-7"/>
                <w:lang w:val="ru-RU"/>
              </w:rPr>
              <w:t xml:space="preserve"> </w:t>
            </w:r>
            <w:r w:rsidRPr="00506AA1">
              <w:rPr>
                <w:color w:val="181818"/>
                <w:lang w:val="ru-RU"/>
              </w:rPr>
              <w:t>использования</w:t>
            </w:r>
            <w:r w:rsidRPr="00506AA1">
              <w:rPr>
                <w:color w:val="181818"/>
                <w:spacing w:val="-12"/>
                <w:lang w:val="ru-RU"/>
              </w:rPr>
              <w:t xml:space="preserve"> </w:t>
            </w:r>
            <w:r w:rsidRPr="00506AA1">
              <w:rPr>
                <w:color w:val="181818"/>
                <w:lang w:val="ru-RU"/>
              </w:rPr>
              <w:t>основных</w:t>
            </w:r>
            <w:r w:rsidRPr="00506AA1">
              <w:rPr>
                <w:color w:val="181818"/>
                <w:spacing w:val="-7"/>
                <w:lang w:val="ru-RU"/>
              </w:rPr>
              <w:t xml:space="preserve"> </w:t>
            </w:r>
            <w:r w:rsidRPr="00506AA1">
              <w:rPr>
                <w:color w:val="181818"/>
                <w:spacing w:val="-2"/>
                <w:lang w:val="ru-RU"/>
              </w:rPr>
              <w:t>средств.</w:t>
            </w:r>
          </w:p>
          <w:p w:rsidR="005C35C9" w:rsidRPr="00506AA1" w:rsidRDefault="005C35C9">
            <w:pPr>
              <w:pStyle w:val="TableParagraph"/>
              <w:spacing w:line="256" w:lineRule="exact"/>
              <w:rPr>
                <w:lang w:val="ru-RU"/>
              </w:rPr>
            </w:pPr>
            <w:r w:rsidRPr="00506AA1">
              <w:rPr>
                <w:color w:val="181818"/>
                <w:lang w:val="ru-RU"/>
              </w:rPr>
              <w:t>Нематериальные</w:t>
            </w:r>
            <w:r w:rsidRPr="00506AA1">
              <w:rPr>
                <w:color w:val="181818"/>
                <w:spacing w:val="-13"/>
                <w:lang w:val="ru-RU"/>
              </w:rPr>
              <w:t xml:space="preserve"> </w:t>
            </w:r>
            <w:r w:rsidRPr="00506AA1">
              <w:rPr>
                <w:color w:val="181818"/>
                <w:lang w:val="ru-RU"/>
              </w:rPr>
              <w:t>активы.</w:t>
            </w:r>
            <w:r w:rsidRPr="00506AA1">
              <w:rPr>
                <w:color w:val="181818"/>
                <w:spacing w:val="-9"/>
                <w:lang w:val="ru-RU"/>
              </w:rPr>
              <w:t xml:space="preserve"> </w:t>
            </w:r>
            <w:r w:rsidRPr="00506AA1">
              <w:rPr>
                <w:color w:val="181818"/>
                <w:lang w:val="ru-RU"/>
              </w:rPr>
              <w:t>Понятие,</w:t>
            </w:r>
            <w:r w:rsidRPr="00506AA1">
              <w:rPr>
                <w:color w:val="181818"/>
                <w:spacing w:val="-6"/>
                <w:lang w:val="ru-RU"/>
              </w:rPr>
              <w:t xml:space="preserve"> </w:t>
            </w:r>
            <w:r w:rsidRPr="00506AA1">
              <w:rPr>
                <w:color w:val="181818"/>
                <w:lang w:val="ru-RU"/>
              </w:rPr>
              <w:t>состав,</w:t>
            </w:r>
            <w:r w:rsidRPr="00506AA1">
              <w:rPr>
                <w:color w:val="181818"/>
                <w:spacing w:val="-6"/>
                <w:lang w:val="ru-RU"/>
              </w:rPr>
              <w:t xml:space="preserve"> </w:t>
            </w:r>
            <w:r w:rsidRPr="00506AA1">
              <w:rPr>
                <w:color w:val="181818"/>
                <w:lang w:val="ru-RU"/>
              </w:rPr>
              <w:t>особенности</w:t>
            </w:r>
            <w:r w:rsidRPr="00506AA1">
              <w:rPr>
                <w:color w:val="181818"/>
                <w:spacing w:val="-7"/>
                <w:lang w:val="ru-RU"/>
              </w:rPr>
              <w:t xml:space="preserve"> </w:t>
            </w:r>
            <w:r w:rsidRPr="00506AA1">
              <w:rPr>
                <w:color w:val="181818"/>
                <w:lang w:val="ru-RU"/>
              </w:rPr>
              <w:t>оценки</w:t>
            </w:r>
            <w:r w:rsidRPr="00506AA1">
              <w:rPr>
                <w:color w:val="181818"/>
                <w:spacing w:val="-7"/>
                <w:lang w:val="ru-RU"/>
              </w:rPr>
              <w:t xml:space="preserve"> </w:t>
            </w:r>
            <w:r w:rsidRPr="00506AA1">
              <w:rPr>
                <w:color w:val="181818"/>
                <w:lang w:val="ru-RU"/>
              </w:rPr>
              <w:t>и начисления амортизации.</w:t>
            </w:r>
          </w:p>
        </w:tc>
        <w:tc>
          <w:tcPr>
            <w:tcW w:w="2693" w:type="dxa"/>
            <w:tcBorders>
              <w:top w:val="single" w:sz="4" w:space="0" w:color="000000"/>
              <w:left w:val="single" w:sz="4" w:space="0" w:color="000000"/>
              <w:bottom w:val="single" w:sz="4" w:space="0" w:color="000000"/>
              <w:right w:val="single" w:sz="4" w:space="0" w:color="000000"/>
            </w:tcBorders>
            <w:hideMark/>
          </w:tcPr>
          <w:p w:rsidR="005C35C9" w:rsidRDefault="005C35C9">
            <w:pPr>
              <w:pStyle w:val="TableParagraph"/>
              <w:spacing w:line="249" w:lineRule="exact"/>
              <w:ind w:left="552" w:right="542"/>
              <w:jc w:val="center"/>
              <w:rPr>
                <w:b/>
              </w:rPr>
            </w:pPr>
            <w:r>
              <w:rPr>
                <w:b/>
                <w:spacing w:val="-10"/>
              </w:rPr>
              <w:t>4</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5C35C9" w:rsidRDefault="005C35C9">
            <w:pPr>
              <w:rPr>
                <w:rFonts w:ascii="Times New Roman" w:eastAsia="Times New Roman" w:hAnsi="Times New Roman" w:cs="Times New Roman"/>
              </w:rPr>
            </w:pPr>
          </w:p>
        </w:tc>
      </w:tr>
      <w:tr w:rsidR="005C35C9" w:rsidTr="00607E7D">
        <w:trPr>
          <w:trHeight w:val="252"/>
        </w:trPr>
        <w:tc>
          <w:tcPr>
            <w:tcW w:w="2972" w:type="dxa"/>
            <w:vMerge/>
            <w:tcBorders>
              <w:left w:val="single" w:sz="4" w:space="0" w:color="000000"/>
              <w:right w:val="single" w:sz="4" w:space="0" w:color="000000"/>
            </w:tcBorders>
            <w:vAlign w:val="center"/>
            <w:hideMark/>
          </w:tcPr>
          <w:p w:rsidR="005C35C9" w:rsidRDefault="005C35C9">
            <w:pPr>
              <w:rPr>
                <w:rFonts w:ascii="Times New Roman" w:eastAsia="Times New Roman" w:hAnsi="Times New Roman" w:cs="Times New Roman"/>
                <w:b/>
              </w:rPr>
            </w:pPr>
          </w:p>
        </w:tc>
        <w:tc>
          <w:tcPr>
            <w:tcW w:w="6664" w:type="dxa"/>
            <w:tcBorders>
              <w:top w:val="single" w:sz="4" w:space="0" w:color="000000"/>
              <w:left w:val="single" w:sz="4" w:space="0" w:color="000000"/>
              <w:bottom w:val="single" w:sz="4" w:space="0" w:color="000000"/>
              <w:right w:val="single" w:sz="4" w:space="0" w:color="000000"/>
            </w:tcBorders>
            <w:hideMark/>
          </w:tcPr>
          <w:p w:rsidR="005C35C9" w:rsidRPr="00506AA1" w:rsidRDefault="005C35C9">
            <w:pPr>
              <w:pStyle w:val="TableParagraph"/>
              <w:spacing w:line="232" w:lineRule="exact"/>
              <w:rPr>
                <w:b/>
                <w:lang w:val="ru-RU"/>
              </w:rPr>
            </w:pPr>
            <w:r w:rsidRPr="00506AA1">
              <w:rPr>
                <w:b/>
                <w:lang w:val="ru-RU"/>
              </w:rPr>
              <w:t>В</w:t>
            </w:r>
            <w:r w:rsidRPr="00506AA1">
              <w:rPr>
                <w:b/>
                <w:spacing w:val="-3"/>
                <w:lang w:val="ru-RU"/>
              </w:rPr>
              <w:t xml:space="preserve"> </w:t>
            </w:r>
            <w:r w:rsidRPr="00506AA1">
              <w:rPr>
                <w:b/>
                <w:lang w:val="ru-RU"/>
              </w:rPr>
              <w:t>том</w:t>
            </w:r>
            <w:r w:rsidRPr="00506AA1">
              <w:rPr>
                <w:b/>
                <w:spacing w:val="-5"/>
                <w:lang w:val="ru-RU"/>
              </w:rPr>
              <w:t xml:space="preserve"> </w:t>
            </w:r>
            <w:r w:rsidRPr="00506AA1">
              <w:rPr>
                <w:b/>
                <w:lang w:val="ru-RU"/>
              </w:rPr>
              <w:t>числе</w:t>
            </w:r>
            <w:r w:rsidRPr="00506AA1">
              <w:rPr>
                <w:b/>
                <w:spacing w:val="-4"/>
                <w:lang w:val="ru-RU"/>
              </w:rPr>
              <w:t xml:space="preserve"> </w:t>
            </w:r>
            <w:r w:rsidRPr="00506AA1">
              <w:rPr>
                <w:b/>
                <w:lang w:val="ru-RU"/>
              </w:rPr>
              <w:t>практических</w:t>
            </w:r>
            <w:r w:rsidRPr="00506AA1">
              <w:rPr>
                <w:b/>
                <w:spacing w:val="-13"/>
                <w:lang w:val="ru-RU"/>
              </w:rPr>
              <w:t xml:space="preserve"> </w:t>
            </w:r>
            <w:r w:rsidRPr="00506AA1">
              <w:rPr>
                <w:b/>
                <w:lang w:val="ru-RU"/>
              </w:rPr>
              <w:t>и</w:t>
            </w:r>
            <w:r w:rsidRPr="00506AA1">
              <w:rPr>
                <w:b/>
                <w:spacing w:val="-1"/>
                <w:lang w:val="ru-RU"/>
              </w:rPr>
              <w:t xml:space="preserve"> </w:t>
            </w:r>
            <w:r w:rsidRPr="00506AA1">
              <w:rPr>
                <w:b/>
                <w:lang w:val="ru-RU"/>
              </w:rPr>
              <w:t>лабораторных</w:t>
            </w:r>
            <w:r w:rsidRPr="00506AA1">
              <w:rPr>
                <w:b/>
                <w:spacing w:val="-6"/>
                <w:lang w:val="ru-RU"/>
              </w:rPr>
              <w:t xml:space="preserve"> </w:t>
            </w:r>
            <w:r w:rsidRPr="00506AA1">
              <w:rPr>
                <w:b/>
                <w:spacing w:val="-2"/>
                <w:lang w:val="ru-RU"/>
              </w:rPr>
              <w:t>занятий</w:t>
            </w:r>
          </w:p>
        </w:tc>
        <w:tc>
          <w:tcPr>
            <w:tcW w:w="2693" w:type="dxa"/>
            <w:tcBorders>
              <w:top w:val="single" w:sz="4" w:space="0" w:color="000000"/>
              <w:left w:val="single" w:sz="4" w:space="0" w:color="000000"/>
              <w:bottom w:val="single" w:sz="4" w:space="0" w:color="000000"/>
              <w:right w:val="single" w:sz="4" w:space="0" w:color="000000"/>
            </w:tcBorders>
            <w:hideMark/>
          </w:tcPr>
          <w:p w:rsidR="005C35C9" w:rsidRDefault="005C35C9">
            <w:pPr>
              <w:pStyle w:val="TableParagraph"/>
              <w:spacing w:line="232" w:lineRule="exact"/>
              <w:ind w:left="552" w:right="542"/>
              <w:jc w:val="center"/>
              <w:rPr>
                <w:b/>
              </w:rPr>
            </w:pPr>
            <w:r>
              <w:rPr>
                <w:b/>
                <w:spacing w:val="-10"/>
              </w:rPr>
              <w:t>2</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5C35C9" w:rsidRDefault="005C35C9">
            <w:pPr>
              <w:rPr>
                <w:rFonts w:ascii="Times New Roman" w:eastAsia="Times New Roman" w:hAnsi="Times New Roman" w:cs="Times New Roman"/>
              </w:rPr>
            </w:pPr>
          </w:p>
        </w:tc>
      </w:tr>
      <w:tr w:rsidR="005C35C9" w:rsidTr="005C35C9">
        <w:trPr>
          <w:trHeight w:val="391"/>
        </w:trPr>
        <w:tc>
          <w:tcPr>
            <w:tcW w:w="2972" w:type="dxa"/>
            <w:vMerge/>
            <w:tcBorders>
              <w:left w:val="single" w:sz="4" w:space="0" w:color="000000"/>
              <w:right w:val="single" w:sz="4" w:space="0" w:color="000000"/>
            </w:tcBorders>
            <w:vAlign w:val="center"/>
            <w:hideMark/>
          </w:tcPr>
          <w:p w:rsidR="005C35C9" w:rsidRDefault="005C35C9">
            <w:pPr>
              <w:rPr>
                <w:rFonts w:ascii="Times New Roman" w:eastAsia="Times New Roman" w:hAnsi="Times New Roman" w:cs="Times New Roman"/>
                <w:b/>
              </w:rPr>
            </w:pPr>
          </w:p>
        </w:tc>
        <w:tc>
          <w:tcPr>
            <w:tcW w:w="6664" w:type="dxa"/>
            <w:tcBorders>
              <w:top w:val="single" w:sz="4" w:space="0" w:color="000000"/>
              <w:left w:val="single" w:sz="4" w:space="0" w:color="000000"/>
              <w:bottom w:val="single" w:sz="4" w:space="0" w:color="000000"/>
              <w:right w:val="single" w:sz="4" w:space="0" w:color="000000"/>
            </w:tcBorders>
            <w:hideMark/>
          </w:tcPr>
          <w:p w:rsidR="005C35C9" w:rsidRPr="00506AA1" w:rsidRDefault="005C35C9">
            <w:pPr>
              <w:pStyle w:val="TableParagraph"/>
              <w:spacing w:line="244" w:lineRule="exact"/>
              <w:rPr>
                <w:lang w:val="ru-RU"/>
              </w:rPr>
            </w:pPr>
            <w:r w:rsidRPr="00506AA1">
              <w:rPr>
                <w:lang w:val="ru-RU"/>
              </w:rPr>
              <w:t>Практическая</w:t>
            </w:r>
            <w:r w:rsidRPr="00506AA1">
              <w:rPr>
                <w:spacing w:val="-6"/>
                <w:lang w:val="ru-RU"/>
              </w:rPr>
              <w:t xml:space="preserve"> </w:t>
            </w:r>
            <w:r w:rsidRPr="00506AA1">
              <w:rPr>
                <w:lang w:val="ru-RU"/>
              </w:rPr>
              <w:t>работа</w:t>
            </w:r>
            <w:r w:rsidRPr="00506AA1">
              <w:rPr>
                <w:spacing w:val="-2"/>
                <w:lang w:val="ru-RU"/>
              </w:rPr>
              <w:t xml:space="preserve"> </w:t>
            </w:r>
            <w:r w:rsidRPr="00506AA1">
              <w:rPr>
                <w:lang w:val="ru-RU"/>
              </w:rPr>
              <w:t>10.</w:t>
            </w:r>
            <w:r w:rsidRPr="00506AA1">
              <w:rPr>
                <w:spacing w:val="-7"/>
                <w:lang w:val="ru-RU"/>
              </w:rPr>
              <w:t xml:space="preserve"> </w:t>
            </w:r>
            <w:r w:rsidRPr="00506AA1">
              <w:rPr>
                <w:lang w:val="ru-RU"/>
              </w:rPr>
              <w:t>Расчет</w:t>
            </w:r>
            <w:r w:rsidRPr="00506AA1">
              <w:rPr>
                <w:spacing w:val="-5"/>
                <w:lang w:val="ru-RU"/>
              </w:rPr>
              <w:t xml:space="preserve"> </w:t>
            </w:r>
            <w:r w:rsidRPr="00506AA1">
              <w:rPr>
                <w:lang w:val="ru-RU"/>
              </w:rPr>
              <w:t>амортизации</w:t>
            </w:r>
            <w:r w:rsidRPr="00506AA1">
              <w:rPr>
                <w:spacing w:val="-7"/>
                <w:lang w:val="ru-RU"/>
              </w:rPr>
              <w:t xml:space="preserve"> </w:t>
            </w:r>
            <w:r w:rsidRPr="00506AA1">
              <w:rPr>
                <w:lang w:val="ru-RU"/>
              </w:rPr>
              <w:t>основных</w:t>
            </w:r>
            <w:r w:rsidRPr="00506AA1">
              <w:rPr>
                <w:spacing w:val="-4"/>
                <w:lang w:val="ru-RU"/>
              </w:rPr>
              <w:t xml:space="preserve"> </w:t>
            </w:r>
            <w:r w:rsidRPr="00506AA1">
              <w:rPr>
                <w:spacing w:val="-2"/>
                <w:lang w:val="ru-RU"/>
              </w:rPr>
              <w:t>средств</w:t>
            </w:r>
          </w:p>
        </w:tc>
        <w:tc>
          <w:tcPr>
            <w:tcW w:w="2693" w:type="dxa"/>
            <w:tcBorders>
              <w:top w:val="single" w:sz="4" w:space="0" w:color="000000"/>
              <w:left w:val="single" w:sz="4" w:space="0" w:color="000000"/>
              <w:bottom w:val="single" w:sz="4" w:space="0" w:color="000000"/>
              <w:right w:val="single" w:sz="4" w:space="0" w:color="000000"/>
            </w:tcBorders>
            <w:hideMark/>
          </w:tcPr>
          <w:p w:rsidR="005C35C9" w:rsidRDefault="005C35C9">
            <w:pPr>
              <w:pStyle w:val="TableParagraph"/>
              <w:spacing w:line="244" w:lineRule="exact"/>
              <w:ind w:left="552" w:right="542"/>
              <w:jc w:val="center"/>
            </w:pPr>
            <w:r>
              <w:rPr>
                <w:spacing w:val="-10"/>
              </w:rPr>
              <w:t>1</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5C35C9" w:rsidRDefault="005C35C9">
            <w:pPr>
              <w:rPr>
                <w:rFonts w:ascii="Times New Roman" w:eastAsia="Times New Roman" w:hAnsi="Times New Roman" w:cs="Times New Roman"/>
              </w:rPr>
            </w:pPr>
          </w:p>
        </w:tc>
      </w:tr>
      <w:tr w:rsidR="005C35C9" w:rsidTr="00607E7D">
        <w:trPr>
          <w:trHeight w:val="508"/>
        </w:trPr>
        <w:tc>
          <w:tcPr>
            <w:tcW w:w="2972" w:type="dxa"/>
            <w:vMerge/>
            <w:tcBorders>
              <w:left w:val="single" w:sz="4" w:space="0" w:color="000000"/>
              <w:right w:val="single" w:sz="4" w:space="0" w:color="000000"/>
            </w:tcBorders>
          </w:tcPr>
          <w:p w:rsidR="005C35C9" w:rsidRDefault="005C35C9">
            <w:pPr>
              <w:pStyle w:val="TableParagraph"/>
            </w:pPr>
          </w:p>
        </w:tc>
        <w:tc>
          <w:tcPr>
            <w:tcW w:w="6664" w:type="dxa"/>
            <w:tcBorders>
              <w:top w:val="single" w:sz="4" w:space="0" w:color="000000"/>
              <w:left w:val="single" w:sz="4" w:space="0" w:color="000000"/>
              <w:bottom w:val="single" w:sz="4" w:space="0" w:color="000000"/>
              <w:right w:val="single" w:sz="4" w:space="0" w:color="000000"/>
            </w:tcBorders>
            <w:hideMark/>
          </w:tcPr>
          <w:p w:rsidR="005C35C9" w:rsidRPr="00506AA1" w:rsidRDefault="005C35C9">
            <w:pPr>
              <w:pStyle w:val="TableParagraph"/>
              <w:spacing w:line="245" w:lineRule="exact"/>
              <w:rPr>
                <w:lang w:val="ru-RU"/>
              </w:rPr>
            </w:pPr>
            <w:r w:rsidRPr="00506AA1">
              <w:rPr>
                <w:lang w:val="ru-RU"/>
              </w:rPr>
              <w:t>Практическая</w:t>
            </w:r>
            <w:r w:rsidRPr="00506AA1">
              <w:rPr>
                <w:spacing w:val="-7"/>
                <w:lang w:val="ru-RU"/>
              </w:rPr>
              <w:t xml:space="preserve"> </w:t>
            </w:r>
            <w:r w:rsidRPr="00506AA1">
              <w:rPr>
                <w:lang w:val="ru-RU"/>
              </w:rPr>
              <w:t>работа</w:t>
            </w:r>
            <w:r w:rsidRPr="00506AA1">
              <w:rPr>
                <w:spacing w:val="-3"/>
                <w:lang w:val="ru-RU"/>
              </w:rPr>
              <w:t xml:space="preserve"> </w:t>
            </w:r>
            <w:r w:rsidRPr="00506AA1">
              <w:rPr>
                <w:lang w:val="ru-RU"/>
              </w:rPr>
              <w:t>11.</w:t>
            </w:r>
            <w:r w:rsidRPr="00506AA1">
              <w:rPr>
                <w:spacing w:val="-11"/>
                <w:lang w:val="ru-RU"/>
              </w:rPr>
              <w:t xml:space="preserve"> </w:t>
            </w:r>
            <w:r w:rsidRPr="00506AA1">
              <w:rPr>
                <w:lang w:val="ru-RU"/>
              </w:rPr>
              <w:t>Анализ</w:t>
            </w:r>
            <w:r w:rsidRPr="00506AA1">
              <w:rPr>
                <w:spacing w:val="-12"/>
                <w:lang w:val="ru-RU"/>
              </w:rPr>
              <w:t xml:space="preserve"> </w:t>
            </w:r>
            <w:r w:rsidRPr="00506AA1">
              <w:rPr>
                <w:lang w:val="ru-RU"/>
              </w:rPr>
              <w:t>показателей</w:t>
            </w:r>
            <w:r w:rsidRPr="00506AA1">
              <w:rPr>
                <w:spacing w:val="-4"/>
                <w:lang w:val="ru-RU"/>
              </w:rPr>
              <w:t xml:space="preserve"> </w:t>
            </w:r>
            <w:r w:rsidRPr="00506AA1">
              <w:rPr>
                <w:spacing w:val="-2"/>
                <w:lang w:val="ru-RU"/>
              </w:rPr>
              <w:t>использования</w:t>
            </w:r>
          </w:p>
          <w:p w:rsidR="005C35C9" w:rsidRPr="00506AA1" w:rsidRDefault="005C35C9">
            <w:pPr>
              <w:pStyle w:val="TableParagraph"/>
              <w:spacing w:before="1" w:line="243" w:lineRule="exact"/>
              <w:rPr>
                <w:lang w:val="ru-RU"/>
              </w:rPr>
            </w:pPr>
            <w:r w:rsidRPr="00506AA1">
              <w:rPr>
                <w:lang w:val="ru-RU"/>
              </w:rPr>
              <w:t>основных</w:t>
            </w:r>
            <w:r w:rsidRPr="00506AA1">
              <w:rPr>
                <w:spacing w:val="-2"/>
                <w:lang w:val="ru-RU"/>
              </w:rPr>
              <w:t xml:space="preserve"> средств</w:t>
            </w:r>
          </w:p>
        </w:tc>
        <w:tc>
          <w:tcPr>
            <w:tcW w:w="2693" w:type="dxa"/>
            <w:tcBorders>
              <w:top w:val="single" w:sz="4" w:space="0" w:color="000000"/>
              <w:left w:val="single" w:sz="4" w:space="0" w:color="000000"/>
              <w:bottom w:val="single" w:sz="4" w:space="0" w:color="000000"/>
              <w:right w:val="single" w:sz="4" w:space="0" w:color="000000"/>
            </w:tcBorders>
            <w:hideMark/>
          </w:tcPr>
          <w:p w:rsidR="005C35C9" w:rsidRDefault="005C35C9">
            <w:pPr>
              <w:pStyle w:val="TableParagraph"/>
              <w:spacing w:line="245" w:lineRule="exact"/>
              <w:ind w:left="552" w:right="542"/>
              <w:jc w:val="center"/>
            </w:pPr>
            <w:r>
              <w:rPr>
                <w:spacing w:val="-10"/>
              </w:rPr>
              <w:t>1</w:t>
            </w:r>
          </w:p>
        </w:tc>
        <w:tc>
          <w:tcPr>
            <w:tcW w:w="2410" w:type="dxa"/>
            <w:vMerge w:val="restart"/>
            <w:tcBorders>
              <w:top w:val="single" w:sz="4" w:space="0" w:color="000000"/>
              <w:left w:val="single" w:sz="4" w:space="0" w:color="000000"/>
              <w:bottom w:val="single" w:sz="4" w:space="0" w:color="000000"/>
              <w:right w:val="single" w:sz="4" w:space="0" w:color="000000"/>
            </w:tcBorders>
          </w:tcPr>
          <w:p w:rsidR="005C35C9" w:rsidRDefault="005C35C9">
            <w:pPr>
              <w:pStyle w:val="TableParagraph"/>
            </w:pPr>
          </w:p>
        </w:tc>
      </w:tr>
      <w:tr w:rsidR="005C35C9" w:rsidTr="00607E7D">
        <w:trPr>
          <w:trHeight w:val="359"/>
        </w:trPr>
        <w:tc>
          <w:tcPr>
            <w:tcW w:w="2972" w:type="dxa"/>
            <w:vMerge/>
            <w:tcBorders>
              <w:left w:val="single" w:sz="4" w:space="0" w:color="000000"/>
              <w:bottom w:val="single" w:sz="4" w:space="0" w:color="000000"/>
              <w:right w:val="single" w:sz="4" w:space="0" w:color="000000"/>
            </w:tcBorders>
            <w:vAlign w:val="center"/>
            <w:hideMark/>
          </w:tcPr>
          <w:p w:rsidR="005C35C9" w:rsidRDefault="005C35C9">
            <w:pPr>
              <w:rPr>
                <w:rFonts w:ascii="Times New Roman" w:eastAsia="Times New Roman" w:hAnsi="Times New Roman" w:cs="Times New Roman"/>
              </w:rPr>
            </w:pPr>
          </w:p>
        </w:tc>
        <w:tc>
          <w:tcPr>
            <w:tcW w:w="6664" w:type="dxa"/>
            <w:tcBorders>
              <w:top w:val="single" w:sz="4" w:space="0" w:color="000000"/>
              <w:left w:val="single" w:sz="4" w:space="0" w:color="000000"/>
              <w:bottom w:val="single" w:sz="4" w:space="0" w:color="000000"/>
              <w:right w:val="single" w:sz="4" w:space="0" w:color="000000"/>
            </w:tcBorders>
            <w:hideMark/>
          </w:tcPr>
          <w:p w:rsidR="005C35C9" w:rsidRPr="00506AA1" w:rsidRDefault="005C35C9">
            <w:pPr>
              <w:pStyle w:val="TableParagraph"/>
              <w:spacing w:before="101" w:line="238" w:lineRule="exact"/>
              <w:rPr>
                <w:b/>
                <w:lang w:val="ru-RU"/>
              </w:rPr>
            </w:pPr>
            <w:r w:rsidRPr="00506AA1">
              <w:rPr>
                <w:b/>
                <w:lang w:val="ru-RU"/>
              </w:rPr>
              <w:t>В</w:t>
            </w:r>
            <w:r w:rsidRPr="00506AA1">
              <w:rPr>
                <w:b/>
                <w:spacing w:val="-4"/>
                <w:lang w:val="ru-RU"/>
              </w:rPr>
              <w:t xml:space="preserve"> </w:t>
            </w:r>
            <w:r w:rsidRPr="00506AA1">
              <w:rPr>
                <w:b/>
                <w:lang w:val="ru-RU"/>
              </w:rPr>
              <w:t>том</w:t>
            </w:r>
            <w:r w:rsidRPr="00506AA1">
              <w:rPr>
                <w:b/>
                <w:spacing w:val="-7"/>
                <w:lang w:val="ru-RU"/>
              </w:rPr>
              <w:t xml:space="preserve"> </w:t>
            </w:r>
            <w:r w:rsidRPr="00506AA1">
              <w:rPr>
                <w:b/>
                <w:lang w:val="ru-RU"/>
              </w:rPr>
              <w:t>числе</w:t>
            </w:r>
            <w:r w:rsidRPr="00506AA1">
              <w:rPr>
                <w:b/>
                <w:spacing w:val="-7"/>
                <w:lang w:val="ru-RU"/>
              </w:rPr>
              <w:t xml:space="preserve"> </w:t>
            </w:r>
            <w:r w:rsidRPr="00506AA1">
              <w:rPr>
                <w:b/>
                <w:lang w:val="ru-RU"/>
              </w:rPr>
              <w:t>самостоятельная</w:t>
            </w:r>
            <w:r w:rsidRPr="00506AA1">
              <w:rPr>
                <w:b/>
                <w:spacing w:val="-4"/>
                <w:lang w:val="ru-RU"/>
              </w:rPr>
              <w:t xml:space="preserve"> </w:t>
            </w:r>
            <w:r w:rsidRPr="00506AA1">
              <w:rPr>
                <w:b/>
                <w:lang w:val="ru-RU"/>
              </w:rPr>
              <w:t>работа</w:t>
            </w:r>
            <w:r w:rsidRPr="00506AA1">
              <w:rPr>
                <w:b/>
                <w:spacing w:val="-9"/>
                <w:lang w:val="ru-RU"/>
              </w:rPr>
              <w:t xml:space="preserve"> </w:t>
            </w:r>
            <w:r w:rsidRPr="00506AA1">
              <w:rPr>
                <w:b/>
                <w:spacing w:val="-2"/>
                <w:lang w:val="ru-RU"/>
              </w:rPr>
              <w:t>обучающихся</w:t>
            </w:r>
          </w:p>
        </w:tc>
        <w:tc>
          <w:tcPr>
            <w:tcW w:w="2693" w:type="dxa"/>
            <w:tcBorders>
              <w:top w:val="single" w:sz="4" w:space="0" w:color="000000"/>
              <w:left w:val="single" w:sz="4" w:space="0" w:color="000000"/>
              <w:bottom w:val="single" w:sz="4" w:space="0" w:color="000000"/>
              <w:right w:val="single" w:sz="4" w:space="0" w:color="000000"/>
            </w:tcBorders>
          </w:tcPr>
          <w:p w:rsidR="005C35C9" w:rsidRPr="00506AA1" w:rsidRDefault="005C35C9">
            <w:pPr>
              <w:pStyle w:val="TableParagraph"/>
              <w:rPr>
                <w:lang w:val="ru-RU"/>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5C35C9" w:rsidRPr="00506AA1" w:rsidRDefault="005C35C9">
            <w:pPr>
              <w:rPr>
                <w:rFonts w:ascii="Times New Roman" w:eastAsia="Times New Roman" w:hAnsi="Times New Roman" w:cs="Times New Roman"/>
                <w:lang w:val="ru-RU"/>
              </w:rPr>
            </w:pPr>
          </w:p>
        </w:tc>
      </w:tr>
      <w:tr w:rsidR="00506AA1" w:rsidTr="00506AA1">
        <w:trPr>
          <w:trHeight w:val="253"/>
        </w:trPr>
        <w:tc>
          <w:tcPr>
            <w:tcW w:w="2972" w:type="dxa"/>
            <w:vMerge w:val="restart"/>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49" w:lineRule="exact"/>
              <w:jc w:val="both"/>
              <w:rPr>
                <w:b/>
                <w:lang w:val="ru-RU"/>
              </w:rPr>
            </w:pPr>
            <w:r w:rsidRPr="00506AA1">
              <w:rPr>
                <w:b/>
                <w:lang w:val="ru-RU"/>
              </w:rPr>
              <w:t>Тема</w:t>
            </w:r>
            <w:r w:rsidRPr="00506AA1">
              <w:rPr>
                <w:b/>
                <w:spacing w:val="-6"/>
                <w:lang w:val="ru-RU"/>
              </w:rPr>
              <w:t xml:space="preserve"> </w:t>
            </w:r>
            <w:r w:rsidRPr="00506AA1">
              <w:rPr>
                <w:b/>
                <w:spacing w:val="-4"/>
                <w:lang w:val="ru-RU"/>
              </w:rPr>
              <w:t>5.2.</w:t>
            </w:r>
          </w:p>
          <w:p w:rsidR="00506AA1" w:rsidRPr="00506AA1" w:rsidRDefault="00506AA1">
            <w:pPr>
              <w:pStyle w:val="TableParagraph"/>
              <w:spacing w:before="2"/>
              <w:ind w:right="597"/>
              <w:jc w:val="both"/>
              <w:rPr>
                <w:b/>
                <w:lang w:val="ru-RU"/>
              </w:rPr>
            </w:pPr>
            <w:r w:rsidRPr="00506AA1">
              <w:rPr>
                <w:b/>
                <w:lang w:val="ru-RU"/>
              </w:rPr>
              <w:t xml:space="preserve">Кадровое обеспечение </w:t>
            </w:r>
            <w:r w:rsidRPr="00506AA1">
              <w:rPr>
                <w:b/>
                <w:spacing w:val="-2"/>
                <w:lang w:val="ru-RU"/>
              </w:rPr>
              <w:t>предпринимательской деятельности</w:t>
            </w:r>
          </w:p>
        </w:tc>
        <w:tc>
          <w:tcPr>
            <w:tcW w:w="6664"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34" w:lineRule="exact"/>
              <w:rPr>
                <w:b/>
              </w:rPr>
            </w:pPr>
            <w:r>
              <w:rPr>
                <w:b/>
                <w:spacing w:val="-2"/>
              </w:rPr>
              <w:t>Содержание</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34" w:lineRule="exact"/>
              <w:ind w:left="552" w:right="542"/>
              <w:jc w:val="center"/>
              <w:rPr>
                <w:b/>
              </w:rPr>
            </w:pPr>
            <w:r>
              <w:rPr>
                <w:b/>
                <w:spacing w:val="-5"/>
              </w:rPr>
              <w:t>3/1</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44" w:lineRule="exact"/>
              <w:rPr>
                <w:lang w:val="ru-RU"/>
              </w:rPr>
            </w:pPr>
            <w:r w:rsidRPr="00506AA1">
              <w:rPr>
                <w:lang w:val="ru-RU"/>
              </w:rPr>
              <w:t>ОК</w:t>
            </w:r>
            <w:r w:rsidRPr="00506AA1">
              <w:rPr>
                <w:spacing w:val="-1"/>
                <w:lang w:val="ru-RU"/>
              </w:rPr>
              <w:t xml:space="preserve"> </w:t>
            </w:r>
            <w:r w:rsidRPr="00506AA1">
              <w:rPr>
                <w:lang w:val="ru-RU"/>
              </w:rPr>
              <w:t>01.;</w:t>
            </w:r>
            <w:r w:rsidRPr="00506AA1">
              <w:rPr>
                <w:spacing w:val="-1"/>
                <w:lang w:val="ru-RU"/>
              </w:rPr>
              <w:t xml:space="preserve"> </w:t>
            </w:r>
            <w:r w:rsidRPr="00506AA1">
              <w:rPr>
                <w:lang w:val="ru-RU"/>
              </w:rPr>
              <w:t>ОК 02.;</w:t>
            </w:r>
            <w:r w:rsidRPr="00506AA1">
              <w:rPr>
                <w:spacing w:val="-5"/>
                <w:lang w:val="ru-RU"/>
              </w:rPr>
              <w:t xml:space="preserve"> ОК</w:t>
            </w:r>
          </w:p>
          <w:p w:rsidR="00506AA1" w:rsidRPr="00506AA1" w:rsidRDefault="00506AA1">
            <w:pPr>
              <w:pStyle w:val="TableParagraph"/>
              <w:spacing w:before="2"/>
              <w:rPr>
                <w:lang w:val="ru-RU"/>
              </w:rPr>
            </w:pPr>
            <w:r w:rsidRPr="00506AA1">
              <w:rPr>
                <w:lang w:val="ru-RU"/>
              </w:rPr>
              <w:t>09.;</w:t>
            </w:r>
            <w:r w:rsidRPr="00506AA1">
              <w:rPr>
                <w:spacing w:val="-4"/>
                <w:lang w:val="ru-RU"/>
              </w:rPr>
              <w:t xml:space="preserve"> </w:t>
            </w:r>
            <w:r w:rsidRPr="00506AA1">
              <w:rPr>
                <w:lang w:val="ru-RU"/>
              </w:rPr>
              <w:t>ПК</w:t>
            </w:r>
            <w:r w:rsidRPr="00506AA1">
              <w:rPr>
                <w:spacing w:val="2"/>
                <w:lang w:val="ru-RU"/>
              </w:rPr>
              <w:t xml:space="preserve"> </w:t>
            </w:r>
            <w:r w:rsidRPr="00506AA1">
              <w:rPr>
                <w:lang w:val="ru-RU"/>
              </w:rPr>
              <w:t>2.1;</w:t>
            </w:r>
            <w:r w:rsidRPr="00506AA1">
              <w:rPr>
                <w:spacing w:val="-3"/>
                <w:lang w:val="ru-RU"/>
              </w:rPr>
              <w:t xml:space="preserve"> </w:t>
            </w:r>
            <w:r w:rsidRPr="00506AA1">
              <w:rPr>
                <w:lang w:val="ru-RU"/>
              </w:rPr>
              <w:t>ПК</w:t>
            </w:r>
            <w:r w:rsidRPr="00506AA1">
              <w:rPr>
                <w:spacing w:val="-2"/>
                <w:lang w:val="ru-RU"/>
              </w:rPr>
              <w:t xml:space="preserve"> </w:t>
            </w:r>
            <w:r w:rsidRPr="00506AA1">
              <w:rPr>
                <w:spacing w:val="-5"/>
                <w:lang w:val="ru-RU"/>
              </w:rPr>
              <w:t>3.1</w:t>
            </w:r>
          </w:p>
        </w:tc>
      </w:tr>
      <w:tr w:rsidR="00506AA1" w:rsidTr="005C35C9">
        <w:trPr>
          <w:trHeight w:val="1771"/>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rsidR="00506AA1" w:rsidRPr="00506AA1" w:rsidRDefault="00506AA1">
            <w:pPr>
              <w:rPr>
                <w:rFonts w:ascii="Times New Roman" w:eastAsia="Times New Roman" w:hAnsi="Times New Roman" w:cs="Times New Roman"/>
                <w:b/>
                <w:lang w:val="ru-RU"/>
              </w:rPr>
            </w:pPr>
          </w:p>
        </w:tc>
        <w:tc>
          <w:tcPr>
            <w:tcW w:w="6664"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rPr>
                <w:lang w:val="ru-RU"/>
              </w:rPr>
            </w:pPr>
            <w:r w:rsidRPr="00506AA1">
              <w:rPr>
                <w:lang w:val="ru-RU"/>
              </w:rPr>
              <w:t>Основные</w:t>
            </w:r>
            <w:r w:rsidRPr="00506AA1">
              <w:rPr>
                <w:spacing w:val="80"/>
                <w:lang w:val="ru-RU"/>
              </w:rPr>
              <w:t xml:space="preserve"> </w:t>
            </w:r>
            <w:r w:rsidRPr="00506AA1">
              <w:rPr>
                <w:lang w:val="ru-RU"/>
              </w:rPr>
              <w:t>задачи</w:t>
            </w:r>
            <w:r w:rsidRPr="00506AA1">
              <w:rPr>
                <w:spacing w:val="80"/>
                <w:lang w:val="ru-RU"/>
              </w:rPr>
              <w:t xml:space="preserve"> </w:t>
            </w:r>
            <w:r w:rsidRPr="00506AA1">
              <w:rPr>
                <w:lang w:val="ru-RU"/>
              </w:rPr>
              <w:t>кадрового</w:t>
            </w:r>
            <w:r w:rsidRPr="00506AA1">
              <w:rPr>
                <w:spacing w:val="80"/>
                <w:lang w:val="ru-RU"/>
              </w:rPr>
              <w:t xml:space="preserve"> </w:t>
            </w:r>
            <w:r w:rsidRPr="00506AA1">
              <w:rPr>
                <w:lang w:val="ru-RU"/>
              </w:rPr>
              <w:t>обеспечения</w:t>
            </w:r>
            <w:r w:rsidRPr="00506AA1">
              <w:rPr>
                <w:spacing w:val="80"/>
                <w:lang w:val="ru-RU"/>
              </w:rPr>
              <w:t xml:space="preserve"> </w:t>
            </w:r>
            <w:r w:rsidRPr="00506AA1">
              <w:rPr>
                <w:lang w:val="ru-RU"/>
              </w:rPr>
              <w:t>предпринимательской деятельности. Основные действия по подбору</w:t>
            </w:r>
          </w:p>
          <w:p w:rsidR="00506AA1" w:rsidRPr="00506AA1" w:rsidRDefault="00506AA1" w:rsidP="005C35C9">
            <w:pPr>
              <w:pStyle w:val="TableParagraph"/>
              <w:spacing w:line="246" w:lineRule="exact"/>
              <w:rPr>
                <w:lang w:val="ru-RU"/>
              </w:rPr>
            </w:pPr>
            <w:r w:rsidRPr="00506AA1">
              <w:rPr>
                <w:lang w:val="ru-RU"/>
              </w:rPr>
              <w:t>кадров.</w:t>
            </w:r>
            <w:r w:rsidRPr="00506AA1">
              <w:rPr>
                <w:spacing w:val="66"/>
                <w:w w:val="150"/>
                <w:lang w:val="ru-RU"/>
              </w:rPr>
              <w:t xml:space="preserve"> </w:t>
            </w:r>
            <w:r w:rsidRPr="00506AA1">
              <w:rPr>
                <w:spacing w:val="-2"/>
                <w:lang w:val="ru-RU"/>
              </w:rPr>
              <w:t>Отличия</w:t>
            </w:r>
            <w:r w:rsidRPr="00506AA1">
              <w:rPr>
                <w:lang w:val="ru-RU"/>
              </w:rPr>
              <w:tab/>
              <w:t>терминов</w:t>
            </w:r>
            <w:r w:rsidRPr="00506AA1">
              <w:rPr>
                <w:spacing w:val="62"/>
                <w:w w:val="150"/>
                <w:lang w:val="ru-RU"/>
              </w:rPr>
              <w:t xml:space="preserve"> </w:t>
            </w:r>
            <w:r w:rsidRPr="00506AA1">
              <w:rPr>
                <w:spacing w:val="-2"/>
                <w:lang w:val="ru-RU"/>
              </w:rPr>
              <w:t>«профессия»,</w:t>
            </w:r>
            <w:r w:rsidRPr="00506AA1">
              <w:rPr>
                <w:lang w:val="ru-RU"/>
              </w:rPr>
              <w:tab/>
              <w:t>«специальность»</w:t>
            </w:r>
            <w:r w:rsidRPr="00506AA1">
              <w:rPr>
                <w:spacing w:val="74"/>
                <w:lang w:val="ru-RU"/>
              </w:rPr>
              <w:t xml:space="preserve"> </w:t>
            </w:r>
            <w:r w:rsidRPr="00506AA1">
              <w:rPr>
                <w:spacing w:val="-10"/>
                <w:lang w:val="ru-RU"/>
              </w:rPr>
              <w:t>и</w:t>
            </w:r>
            <w:r w:rsidR="005C35C9">
              <w:rPr>
                <w:spacing w:val="-10"/>
                <w:lang w:val="ru-RU"/>
              </w:rPr>
              <w:t xml:space="preserve"> </w:t>
            </w:r>
            <w:r w:rsidRPr="00506AA1">
              <w:rPr>
                <w:spacing w:val="-2"/>
                <w:lang w:val="ru-RU"/>
              </w:rPr>
              <w:t>«квалификация».</w:t>
            </w:r>
          </w:p>
          <w:p w:rsidR="00506AA1" w:rsidRPr="00506AA1" w:rsidRDefault="00506AA1">
            <w:pPr>
              <w:pStyle w:val="TableParagraph"/>
              <w:rPr>
                <w:lang w:val="ru-RU"/>
              </w:rPr>
            </w:pPr>
            <w:r w:rsidRPr="00506AA1">
              <w:rPr>
                <w:lang w:val="ru-RU"/>
              </w:rPr>
              <w:t>Повременная</w:t>
            </w:r>
            <w:r w:rsidRPr="00506AA1">
              <w:rPr>
                <w:spacing w:val="69"/>
                <w:lang w:val="ru-RU"/>
              </w:rPr>
              <w:t xml:space="preserve"> </w:t>
            </w:r>
            <w:r w:rsidRPr="00506AA1">
              <w:rPr>
                <w:lang w:val="ru-RU"/>
              </w:rPr>
              <w:t>и</w:t>
            </w:r>
            <w:r w:rsidRPr="00506AA1">
              <w:rPr>
                <w:spacing w:val="78"/>
                <w:lang w:val="ru-RU"/>
              </w:rPr>
              <w:t xml:space="preserve"> </w:t>
            </w:r>
            <w:r w:rsidRPr="00506AA1">
              <w:rPr>
                <w:lang w:val="ru-RU"/>
              </w:rPr>
              <w:t>сдельная</w:t>
            </w:r>
            <w:r w:rsidRPr="00506AA1">
              <w:rPr>
                <w:spacing w:val="72"/>
                <w:lang w:val="ru-RU"/>
              </w:rPr>
              <w:t xml:space="preserve"> </w:t>
            </w:r>
            <w:r w:rsidRPr="00506AA1">
              <w:rPr>
                <w:lang w:val="ru-RU"/>
              </w:rPr>
              <w:t>формы</w:t>
            </w:r>
            <w:r w:rsidRPr="00506AA1">
              <w:rPr>
                <w:spacing w:val="76"/>
                <w:lang w:val="ru-RU"/>
              </w:rPr>
              <w:t xml:space="preserve"> </w:t>
            </w:r>
            <w:r w:rsidRPr="00506AA1">
              <w:rPr>
                <w:lang w:val="ru-RU"/>
              </w:rPr>
              <w:t>оплаты</w:t>
            </w:r>
            <w:r w:rsidRPr="00506AA1">
              <w:rPr>
                <w:spacing w:val="77"/>
                <w:lang w:val="ru-RU"/>
              </w:rPr>
              <w:t xml:space="preserve"> </w:t>
            </w:r>
            <w:r w:rsidRPr="00506AA1">
              <w:rPr>
                <w:lang w:val="ru-RU"/>
              </w:rPr>
              <w:t>труда.</w:t>
            </w:r>
            <w:r w:rsidRPr="00506AA1">
              <w:rPr>
                <w:spacing w:val="74"/>
                <w:lang w:val="ru-RU"/>
              </w:rPr>
              <w:t xml:space="preserve"> </w:t>
            </w:r>
            <w:r w:rsidRPr="00506AA1">
              <w:rPr>
                <w:lang w:val="ru-RU"/>
              </w:rPr>
              <w:t>Виды</w:t>
            </w:r>
            <w:r w:rsidRPr="00506AA1">
              <w:rPr>
                <w:spacing w:val="78"/>
                <w:lang w:val="ru-RU"/>
              </w:rPr>
              <w:t xml:space="preserve"> </w:t>
            </w:r>
            <w:r w:rsidRPr="00506AA1">
              <w:rPr>
                <w:spacing w:val="-2"/>
                <w:lang w:val="ru-RU"/>
              </w:rPr>
              <w:t>сдельной</w:t>
            </w:r>
          </w:p>
          <w:p w:rsidR="00506AA1" w:rsidRDefault="00506AA1">
            <w:pPr>
              <w:pStyle w:val="TableParagraph"/>
              <w:spacing w:line="250" w:lineRule="exact"/>
            </w:pPr>
            <w:r w:rsidRPr="00506AA1">
              <w:rPr>
                <w:lang w:val="ru-RU"/>
              </w:rPr>
              <w:t>оплаты</w:t>
            </w:r>
            <w:r w:rsidRPr="00506AA1">
              <w:rPr>
                <w:spacing w:val="-14"/>
                <w:lang w:val="ru-RU"/>
              </w:rPr>
              <w:t xml:space="preserve"> </w:t>
            </w:r>
            <w:r w:rsidRPr="00506AA1">
              <w:rPr>
                <w:lang w:val="ru-RU"/>
              </w:rPr>
              <w:t>труда.</w:t>
            </w:r>
            <w:r w:rsidRPr="00506AA1">
              <w:rPr>
                <w:spacing w:val="-14"/>
                <w:lang w:val="ru-RU"/>
              </w:rPr>
              <w:t xml:space="preserve"> </w:t>
            </w:r>
            <w:r w:rsidRPr="00506AA1">
              <w:rPr>
                <w:lang w:val="ru-RU"/>
              </w:rPr>
              <w:t>Виды</w:t>
            </w:r>
            <w:r w:rsidRPr="00506AA1">
              <w:rPr>
                <w:spacing w:val="-13"/>
                <w:lang w:val="ru-RU"/>
              </w:rPr>
              <w:t xml:space="preserve"> </w:t>
            </w:r>
            <w:r w:rsidRPr="00506AA1">
              <w:rPr>
                <w:lang w:val="ru-RU"/>
              </w:rPr>
              <w:t>повременной</w:t>
            </w:r>
            <w:r w:rsidRPr="00506AA1">
              <w:rPr>
                <w:spacing w:val="-8"/>
                <w:lang w:val="ru-RU"/>
              </w:rPr>
              <w:t xml:space="preserve"> </w:t>
            </w:r>
            <w:r w:rsidRPr="00506AA1">
              <w:rPr>
                <w:lang w:val="ru-RU"/>
              </w:rPr>
              <w:t>оплаты</w:t>
            </w:r>
            <w:r w:rsidRPr="00506AA1">
              <w:rPr>
                <w:spacing w:val="-14"/>
                <w:lang w:val="ru-RU"/>
              </w:rPr>
              <w:t xml:space="preserve"> </w:t>
            </w:r>
            <w:r w:rsidRPr="00506AA1">
              <w:rPr>
                <w:lang w:val="ru-RU"/>
              </w:rPr>
              <w:t>труда.</w:t>
            </w:r>
            <w:r w:rsidRPr="00506AA1">
              <w:rPr>
                <w:spacing w:val="-14"/>
                <w:lang w:val="ru-RU"/>
              </w:rPr>
              <w:t xml:space="preserve"> </w:t>
            </w:r>
            <w:r w:rsidRPr="00506AA1">
              <w:rPr>
                <w:lang w:val="ru-RU"/>
              </w:rPr>
              <w:t>Тарифная</w:t>
            </w:r>
            <w:r w:rsidRPr="00506AA1">
              <w:rPr>
                <w:spacing w:val="-14"/>
                <w:lang w:val="ru-RU"/>
              </w:rPr>
              <w:t xml:space="preserve"> </w:t>
            </w:r>
            <w:r w:rsidRPr="00506AA1">
              <w:rPr>
                <w:lang w:val="ru-RU"/>
              </w:rPr>
              <w:t>система</w:t>
            </w:r>
            <w:r w:rsidRPr="00506AA1">
              <w:rPr>
                <w:spacing w:val="-7"/>
                <w:lang w:val="ru-RU"/>
              </w:rPr>
              <w:t xml:space="preserve"> </w:t>
            </w:r>
            <w:r w:rsidRPr="00506AA1">
              <w:rPr>
                <w:lang w:val="ru-RU"/>
              </w:rPr>
              <w:t xml:space="preserve">и её основные элементы. </w:t>
            </w:r>
            <w:r>
              <w:t>Система стимулирования труда.</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45" w:lineRule="exact"/>
              <w:ind w:left="552" w:right="542"/>
              <w:jc w:val="center"/>
            </w:pPr>
            <w:r>
              <w:rPr>
                <w:spacing w:val="-10"/>
              </w:rPr>
              <w:t>2</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rPr>
            </w:pPr>
          </w:p>
        </w:tc>
      </w:tr>
      <w:tr w:rsidR="00506AA1" w:rsidTr="005C35C9">
        <w:trPr>
          <w:trHeight w:val="253"/>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b/>
              </w:rPr>
            </w:pPr>
          </w:p>
        </w:tc>
        <w:tc>
          <w:tcPr>
            <w:tcW w:w="6664"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34" w:lineRule="exact"/>
              <w:rPr>
                <w:b/>
                <w:lang w:val="ru-RU"/>
              </w:rPr>
            </w:pPr>
            <w:r w:rsidRPr="00506AA1">
              <w:rPr>
                <w:b/>
                <w:lang w:val="ru-RU"/>
              </w:rPr>
              <w:t>В</w:t>
            </w:r>
            <w:r w:rsidRPr="00506AA1">
              <w:rPr>
                <w:b/>
                <w:spacing w:val="-3"/>
                <w:lang w:val="ru-RU"/>
              </w:rPr>
              <w:t xml:space="preserve"> </w:t>
            </w:r>
            <w:r w:rsidRPr="00506AA1">
              <w:rPr>
                <w:b/>
                <w:lang w:val="ru-RU"/>
              </w:rPr>
              <w:t>том</w:t>
            </w:r>
            <w:r w:rsidRPr="00506AA1">
              <w:rPr>
                <w:b/>
                <w:spacing w:val="-4"/>
                <w:lang w:val="ru-RU"/>
              </w:rPr>
              <w:t xml:space="preserve"> </w:t>
            </w:r>
            <w:r w:rsidRPr="00506AA1">
              <w:rPr>
                <w:b/>
                <w:lang w:val="ru-RU"/>
              </w:rPr>
              <w:t>числе</w:t>
            </w:r>
            <w:r w:rsidRPr="00506AA1">
              <w:rPr>
                <w:b/>
                <w:spacing w:val="-5"/>
                <w:lang w:val="ru-RU"/>
              </w:rPr>
              <w:t xml:space="preserve"> </w:t>
            </w:r>
            <w:r w:rsidRPr="00506AA1">
              <w:rPr>
                <w:b/>
                <w:lang w:val="ru-RU"/>
              </w:rPr>
              <w:t>практических</w:t>
            </w:r>
            <w:r w:rsidRPr="00506AA1">
              <w:rPr>
                <w:b/>
                <w:spacing w:val="-12"/>
                <w:lang w:val="ru-RU"/>
              </w:rPr>
              <w:t xml:space="preserve"> </w:t>
            </w:r>
            <w:r w:rsidRPr="00506AA1">
              <w:rPr>
                <w:b/>
                <w:lang w:val="ru-RU"/>
              </w:rPr>
              <w:t>и</w:t>
            </w:r>
            <w:r w:rsidRPr="00506AA1">
              <w:rPr>
                <w:b/>
                <w:spacing w:val="2"/>
                <w:lang w:val="ru-RU"/>
              </w:rPr>
              <w:t xml:space="preserve"> </w:t>
            </w:r>
            <w:r w:rsidRPr="00506AA1">
              <w:rPr>
                <w:b/>
                <w:lang w:val="ru-RU"/>
              </w:rPr>
              <w:t>лабораторных</w:t>
            </w:r>
            <w:r w:rsidRPr="00506AA1">
              <w:rPr>
                <w:b/>
                <w:spacing w:val="-6"/>
                <w:lang w:val="ru-RU"/>
              </w:rPr>
              <w:t xml:space="preserve"> </w:t>
            </w:r>
            <w:r w:rsidRPr="00506AA1">
              <w:rPr>
                <w:b/>
                <w:spacing w:val="-2"/>
                <w:lang w:val="ru-RU"/>
              </w:rPr>
              <w:t>занятий</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34" w:lineRule="exact"/>
              <w:ind w:left="552" w:right="542"/>
              <w:jc w:val="center"/>
              <w:rPr>
                <w:b/>
              </w:rPr>
            </w:pPr>
            <w:r>
              <w:rPr>
                <w:b/>
                <w:spacing w:val="-10"/>
              </w:rPr>
              <w:t>1</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rPr>
            </w:pPr>
          </w:p>
        </w:tc>
      </w:tr>
      <w:tr w:rsidR="00506AA1" w:rsidTr="005C35C9">
        <w:trPr>
          <w:trHeight w:val="254"/>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b/>
              </w:rPr>
            </w:pPr>
          </w:p>
        </w:tc>
        <w:tc>
          <w:tcPr>
            <w:tcW w:w="6664"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34" w:lineRule="exact"/>
              <w:rPr>
                <w:lang w:val="ru-RU"/>
              </w:rPr>
            </w:pPr>
            <w:r w:rsidRPr="00506AA1">
              <w:rPr>
                <w:lang w:val="ru-RU"/>
              </w:rPr>
              <w:t>Практическая</w:t>
            </w:r>
            <w:r w:rsidRPr="00506AA1">
              <w:rPr>
                <w:spacing w:val="-7"/>
                <w:lang w:val="ru-RU"/>
              </w:rPr>
              <w:t xml:space="preserve"> </w:t>
            </w:r>
            <w:r w:rsidRPr="00506AA1">
              <w:rPr>
                <w:lang w:val="ru-RU"/>
              </w:rPr>
              <w:t>работа</w:t>
            </w:r>
            <w:r w:rsidRPr="00506AA1">
              <w:rPr>
                <w:spacing w:val="-2"/>
                <w:lang w:val="ru-RU"/>
              </w:rPr>
              <w:t xml:space="preserve"> </w:t>
            </w:r>
            <w:r w:rsidRPr="00506AA1">
              <w:rPr>
                <w:lang w:val="ru-RU"/>
              </w:rPr>
              <w:t>12.</w:t>
            </w:r>
            <w:r w:rsidRPr="00506AA1">
              <w:rPr>
                <w:spacing w:val="-7"/>
                <w:lang w:val="ru-RU"/>
              </w:rPr>
              <w:t xml:space="preserve"> </w:t>
            </w:r>
            <w:r w:rsidRPr="00506AA1">
              <w:rPr>
                <w:lang w:val="ru-RU"/>
              </w:rPr>
              <w:t>Расчет</w:t>
            </w:r>
            <w:r w:rsidRPr="00506AA1">
              <w:rPr>
                <w:spacing w:val="-6"/>
                <w:lang w:val="ru-RU"/>
              </w:rPr>
              <w:t xml:space="preserve"> </w:t>
            </w:r>
            <w:r w:rsidRPr="00506AA1">
              <w:rPr>
                <w:lang w:val="ru-RU"/>
              </w:rPr>
              <w:t>заработной</w:t>
            </w:r>
            <w:r w:rsidRPr="00506AA1">
              <w:rPr>
                <w:spacing w:val="-4"/>
                <w:lang w:val="ru-RU"/>
              </w:rPr>
              <w:t xml:space="preserve"> платы</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34" w:lineRule="exact"/>
              <w:ind w:left="552" w:right="542"/>
              <w:jc w:val="center"/>
            </w:pPr>
            <w:r>
              <w:rPr>
                <w:spacing w:val="-10"/>
              </w:rPr>
              <w:t>1</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rPr>
            </w:pPr>
          </w:p>
        </w:tc>
      </w:tr>
      <w:tr w:rsidR="00506AA1" w:rsidTr="00506AA1">
        <w:trPr>
          <w:trHeight w:val="253"/>
        </w:trPr>
        <w:tc>
          <w:tcPr>
            <w:tcW w:w="9636" w:type="dxa"/>
            <w:gridSpan w:val="2"/>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34" w:lineRule="exact"/>
              <w:rPr>
                <w:b/>
                <w:lang w:val="ru-RU"/>
              </w:rPr>
            </w:pPr>
            <w:r w:rsidRPr="00506AA1">
              <w:rPr>
                <w:b/>
                <w:lang w:val="ru-RU"/>
              </w:rPr>
              <w:t>Раздел</w:t>
            </w:r>
            <w:r w:rsidRPr="00506AA1">
              <w:rPr>
                <w:b/>
                <w:spacing w:val="-5"/>
                <w:lang w:val="ru-RU"/>
              </w:rPr>
              <w:t xml:space="preserve"> </w:t>
            </w:r>
            <w:r w:rsidRPr="00506AA1">
              <w:rPr>
                <w:b/>
                <w:lang w:val="ru-RU"/>
              </w:rPr>
              <w:t>6.</w:t>
            </w:r>
            <w:r w:rsidRPr="00506AA1">
              <w:rPr>
                <w:b/>
                <w:spacing w:val="-7"/>
                <w:lang w:val="ru-RU"/>
              </w:rPr>
              <w:t xml:space="preserve"> </w:t>
            </w:r>
            <w:r w:rsidRPr="00506AA1">
              <w:rPr>
                <w:b/>
                <w:lang w:val="ru-RU"/>
              </w:rPr>
              <w:t>Предпринимательское</w:t>
            </w:r>
            <w:r w:rsidRPr="00506AA1">
              <w:rPr>
                <w:b/>
                <w:spacing w:val="-7"/>
                <w:lang w:val="ru-RU"/>
              </w:rPr>
              <w:t xml:space="preserve"> </w:t>
            </w:r>
            <w:r w:rsidRPr="00506AA1">
              <w:rPr>
                <w:b/>
                <w:lang w:val="ru-RU"/>
              </w:rPr>
              <w:t>проектирование</w:t>
            </w:r>
            <w:r w:rsidRPr="00506AA1">
              <w:rPr>
                <w:b/>
                <w:spacing w:val="-7"/>
                <w:lang w:val="ru-RU"/>
              </w:rPr>
              <w:t xml:space="preserve"> </w:t>
            </w:r>
            <w:r w:rsidRPr="00506AA1">
              <w:rPr>
                <w:b/>
                <w:lang w:val="ru-RU"/>
              </w:rPr>
              <w:t>и</w:t>
            </w:r>
            <w:r w:rsidRPr="00506AA1">
              <w:rPr>
                <w:b/>
                <w:spacing w:val="-8"/>
                <w:lang w:val="ru-RU"/>
              </w:rPr>
              <w:t xml:space="preserve"> </w:t>
            </w:r>
            <w:r w:rsidRPr="00506AA1">
              <w:rPr>
                <w:b/>
                <w:lang w:val="ru-RU"/>
              </w:rPr>
              <w:t>бизнес-</w:t>
            </w:r>
            <w:r w:rsidRPr="00506AA1">
              <w:rPr>
                <w:b/>
                <w:spacing w:val="-4"/>
                <w:lang w:val="ru-RU"/>
              </w:rPr>
              <w:t>план</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34" w:lineRule="exact"/>
              <w:ind w:left="552" w:right="542"/>
              <w:jc w:val="center"/>
              <w:rPr>
                <w:b/>
              </w:rPr>
            </w:pPr>
            <w:r>
              <w:rPr>
                <w:b/>
                <w:spacing w:val="-5"/>
              </w:rPr>
              <w:t>8/0</w:t>
            </w:r>
          </w:p>
        </w:tc>
        <w:tc>
          <w:tcPr>
            <w:tcW w:w="2410" w:type="dxa"/>
            <w:tcBorders>
              <w:top w:val="single" w:sz="4" w:space="0" w:color="000000"/>
              <w:left w:val="single" w:sz="4" w:space="0" w:color="000000"/>
              <w:bottom w:val="single" w:sz="4" w:space="0" w:color="000000"/>
              <w:right w:val="single" w:sz="4" w:space="0" w:color="000000"/>
            </w:tcBorders>
          </w:tcPr>
          <w:p w:rsidR="00506AA1" w:rsidRDefault="00506AA1">
            <w:pPr>
              <w:pStyle w:val="TableParagraph"/>
              <w:rPr>
                <w:sz w:val="18"/>
              </w:rPr>
            </w:pPr>
          </w:p>
        </w:tc>
      </w:tr>
      <w:tr w:rsidR="00506AA1" w:rsidTr="00506AA1">
        <w:trPr>
          <w:trHeight w:val="249"/>
        </w:trPr>
        <w:tc>
          <w:tcPr>
            <w:tcW w:w="2972" w:type="dxa"/>
            <w:vMerge w:val="restart"/>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47" w:lineRule="exact"/>
              <w:rPr>
                <w:b/>
                <w:lang w:val="ru-RU"/>
              </w:rPr>
            </w:pPr>
            <w:r w:rsidRPr="00506AA1">
              <w:rPr>
                <w:b/>
                <w:lang w:val="ru-RU"/>
              </w:rPr>
              <w:t>Тема</w:t>
            </w:r>
            <w:r w:rsidRPr="00506AA1">
              <w:rPr>
                <w:b/>
                <w:spacing w:val="-6"/>
                <w:lang w:val="ru-RU"/>
              </w:rPr>
              <w:t xml:space="preserve"> </w:t>
            </w:r>
            <w:r w:rsidRPr="00506AA1">
              <w:rPr>
                <w:b/>
                <w:spacing w:val="-4"/>
                <w:lang w:val="ru-RU"/>
              </w:rPr>
              <w:t>6.1.</w:t>
            </w:r>
          </w:p>
          <w:p w:rsidR="00506AA1" w:rsidRPr="00506AA1" w:rsidRDefault="00506AA1">
            <w:pPr>
              <w:pStyle w:val="TableParagraph"/>
              <w:ind w:right="463"/>
              <w:rPr>
                <w:b/>
                <w:lang w:val="ru-RU"/>
              </w:rPr>
            </w:pPr>
            <w:r w:rsidRPr="00506AA1">
              <w:rPr>
                <w:b/>
                <w:lang w:val="ru-RU"/>
              </w:rPr>
              <w:t>Технология</w:t>
            </w:r>
            <w:r w:rsidRPr="00506AA1">
              <w:rPr>
                <w:b/>
                <w:spacing w:val="-14"/>
                <w:lang w:val="ru-RU"/>
              </w:rPr>
              <w:t xml:space="preserve"> </w:t>
            </w:r>
            <w:r w:rsidRPr="00506AA1">
              <w:rPr>
                <w:b/>
                <w:lang w:val="ru-RU"/>
              </w:rPr>
              <w:t xml:space="preserve">проведения </w:t>
            </w:r>
            <w:r w:rsidRPr="00506AA1">
              <w:rPr>
                <w:b/>
                <w:spacing w:val="-2"/>
                <w:lang w:val="ru-RU"/>
              </w:rPr>
              <w:t>маркетингового исследования</w:t>
            </w:r>
          </w:p>
        </w:tc>
        <w:tc>
          <w:tcPr>
            <w:tcW w:w="6664"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29" w:lineRule="exact"/>
              <w:rPr>
                <w:b/>
              </w:rPr>
            </w:pPr>
            <w:r>
              <w:rPr>
                <w:b/>
                <w:spacing w:val="-2"/>
              </w:rPr>
              <w:t>Содержание</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29" w:lineRule="exact"/>
              <w:ind w:left="552" w:right="542"/>
              <w:jc w:val="center"/>
              <w:rPr>
                <w:b/>
              </w:rPr>
            </w:pPr>
            <w:r>
              <w:rPr>
                <w:b/>
                <w:spacing w:val="-5"/>
              </w:rPr>
              <w:t>2/0</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42" w:lineRule="exact"/>
              <w:rPr>
                <w:lang w:val="ru-RU"/>
              </w:rPr>
            </w:pPr>
            <w:r w:rsidRPr="00506AA1">
              <w:rPr>
                <w:lang w:val="ru-RU"/>
              </w:rPr>
              <w:t>ОК</w:t>
            </w:r>
            <w:r w:rsidRPr="00506AA1">
              <w:rPr>
                <w:spacing w:val="-1"/>
                <w:lang w:val="ru-RU"/>
              </w:rPr>
              <w:t xml:space="preserve"> </w:t>
            </w:r>
            <w:r w:rsidRPr="00506AA1">
              <w:rPr>
                <w:lang w:val="ru-RU"/>
              </w:rPr>
              <w:t>01.;</w:t>
            </w:r>
            <w:r w:rsidRPr="00506AA1">
              <w:rPr>
                <w:spacing w:val="-1"/>
                <w:lang w:val="ru-RU"/>
              </w:rPr>
              <w:t xml:space="preserve"> </w:t>
            </w:r>
            <w:r w:rsidRPr="00506AA1">
              <w:rPr>
                <w:lang w:val="ru-RU"/>
              </w:rPr>
              <w:t>ОК 02.;</w:t>
            </w:r>
            <w:r w:rsidRPr="00506AA1">
              <w:rPr>
                <w:spacing w:val="-5"/>
                <w:lang w:val="ru-RU"/>
              </w:rPr>
              <w:t xml:space="preserve"> ОК</w:t>
            </w:r>
          </w:p>
          <w:p w:rsidR="00506AA1" w:rsidRPr="00506AA1" w:rsidRDefault="00506AA1">
            <w:pPr>
              <w:pStyle w:val="TableParagraph"/>
              <w:spacing w:line="251" w:lineRule="exact"/>
              <w:rPr>
                <w:lang w:val="ru-RU"/>
              </w:rPr>
            </w:pPr>
            <w:r w:rsidRPr="00506AA1">
              <w:rPr>
                <w:lang w:val="ru-RU"/>
              </w:rPr>
              <w:t>09.;</w:t>
            </w:r>
            <w:r w:rsidRPr="00506AA1">
              <w:rPr>
                <w:spacing w:val="-4"/>
                <w:lang w:val="ru-RU"/>
              </w:rPr>
              <w:t xml:space="preserve"> </w:t>
            </w:r>
            <w:r w:rsidRPr="00506AA1">
              <w:rPr>
                <w:lang w:val="ru-RU"/>
              </w:rPr>
              <w:t>ПК</w:t>
            </w:r>
            <w:r w:rsidRPr="00506AA1">
              <w:rPr>
                <w:spacing w:val="2"/>
                <w:lang w:val="ru-RU"/>
              </w:rPr>
              <w:t xml:space="preserve"> </w:t>
            </w:r>
            <w:r w:rsidRPr="00506AA1">
              <w:rPr>
                <w:lang w:val="ru-RU"/>
              </w:rPr>
              <w:t>2.1;</w:t>
            </w:r>
            <w:r w:rsidRPr="00506AA1">
              <w:rPr>
                <w:spacing w:val="-3"/>
                <w:lang w:val="ru-RU"/>
              </w:rPr>
              <w:t xml:space="preserve"> </w:t>
            </w:r>
            <w:r w:rsidRPr="00506AA1">
              <w:rPr>
                <w:lang w:val="ru-RU"/>
              </w:rPr>
              <w:t>ПК</w:t>
            </w:r>
            <w:r w:rsidRPr="00506AA1">
              <w:rPr>
                <w:spacing w:val="-2"/>
                <w:lang w:val="ru-RU"/>
              </w:rPr>
              <w:t xml:space="preserve"> </w:t>
            </w:r>
            <w:r w:rsidRPr="00506AA1">
              <w:rPr>
                <w:spacing w:val="-5"/>
                <w:lang w:val="ru-RU"/>
              </w:rPr>
              <w:t>3.1</w:t>
            </w:r>
          </w:p>
        </w:tc>
      </w:tr>
      <w:tr w:rsidR="00506AA1" w:rsidTr="005C35C9">
        <w:trPr>
          <w:trHeight w:val="1267"/>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rsidR="00506AA1" w:rsidRPr="00506AA1" w:rsidRDefault="00506AA1">
            <w:pPr>
              <w:rPr>
                <w:rFonts w:ascii="Times New Roman" w:eastAsia="Times New Roman" w:hAnsi="Times New Roman" w:cs="Times New Roman"/>
                <w:b/>
                <w:lang w:val="ru-RU"/>
              </w:rPr>
            </w:pPr>
          </w:p>
        </w:tc>
        <w:tc>
          <w:tcPr>
            <w:tcW w:w="6664"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ind w:right="97"/>
              <w:jc w:val="both"/>
              <w:rPr>
                <w:lang w:val="ru-RU"/>
              </w:rPr>
            </w:pPr>
            <w:r w:rsidRPr="00506AA1">
              <w:rPr>
                <w:lang w:val="ru-RU"/>
              </w:rPr>
              <w:t>Маркетинг. Цели</w:t>
            </w:r>
            <w:r w:rsidRPr="00506AA1">
              <w:rPr>
                <w:spacing w:val="40"/>
                <w:lang w:val="ru-RU"/>
              </w:rPr>
              <w:t xml:space="preserve"> </w:t>
            </w:r>
            <w:r w:rsidRPr="00506AA1">
              <w:rPr>
                <w:lang w:val="ru-RU"/>
              </w:rPr>
              <w:t>маркетинга. Анализ рынка для предприятия. Сегментация рынка, как</w:t>
            </w:r>
            <w:r w:rsidRPr="00506AA1">
              <w:rPr>
                <w:spacing w:val="40"/>
                <w:lang w:val="ru-RU"/>
              </w:rPr>
              <w:t xml:space="preserve"> </w:t>
            </w:r>
            <w:r w:rsidRPr="00506AA1">
              <w:rPr>
                <w:lang w:val="ru-RU"/>
              </w:rPr>
              <w:t>основной метод анализа. Потенциальная емкость</w:t>
            </w:r>
            <w:r w:rsidRPr="00506AA1">
              <w:rPr>
                <w:spacing w:val="58"/>
                <w:lang w:val="ru-RU"/>
              </w:rPr>
              <w:t xml:space="preserve"> </w:t>
            </w:r>
            <w:r w:rsidRPr="00506AA1">
              <w:rPr>
                <w:lang w:val="ru-RU"/>
              </w:rPr>
              <w:t>рынка.</w:t>
            </w:r>
            <w:r w:rsidRPr="00506AA1">
              <w:rPr>
                <w:spacing w:val="63"/>
                <w:lang w:val="ru-RU"/>
              </w:rPr>
              <w:t xml:space="preserve"> </w:t>
            </w:r>
            <w:r w:rsidRPr="00506AA1">
              <w:rPr>
                <w:lang w:val="ru-RU"/>
              </w:rPr>
              <w:t>Потенциальный</w:t>
            </w:r>
            <w:r w:rsidRPr="00506AA1">
              <w:rPr>
                <w:spacing w:val="63"/>
                <w:lang w:val="ru-RU"/>
              </w:rPr>
              <w:t xml:space="preserve"> </w:t>
            </w:r>
            <w:r w:rsidRPr="00506AA1">
              <w:rPr>
                <w:lang w:val="ru-RU"/>
              </w:rPr>
              <w:t>объём</w:t>
            </w:r>
            <w:r w:rsidRPr="00506AA1">
              <w:rPr>
                <w:spacing w:val="60"/>
                <w:lang w:val="ru-RU"/>
              </w:rPr>
              <w:t xml:space="preserve"> </w:t>
            </w:r>
            <w:r w:rsidRPr="00506AA1">
              <w:rPr>
                <w:lang w:val="ru-RU"/>
              </w:rPr>
              <w:t>продаж.</w:t>
            </w:r>
            <w:r w:rsidRPr="00506AA1">
              <w:rPr>
                <w:spacing w:val="63"/>
                <w:lang w:val="ru-RU"/>
              </w:rPr>
              <w:t xml:space="preserve"> </w:t>
            </w:r>
            <w:r w:rsidRPr="00506AA1">
              <w:rPr>
                <w:lang w:val="ru-RU"/>
              </w:rPr>
              <w:t>Реальный</w:t>
            </w:r>
            <w:r w:rsidRPr="00506AA1">
              <w:rPr>
                <w:spacing w:val="63"/>
                <w:lang w:val="ru-RU"/>
              </w:rPr>
              <w:t xml:space="preserve"> </w:t>
            </w:r>
            <w:r w:rsidRPr="00506AA1">
              <w:rPr>
                <w:spacing w:val="-2"/>
                <w:lang w:val="ru-RU"/>
              </w:rPr>
              <w:t>объём</w:t>
            </w:r>
          </w:p>
          <w:p w:rsidR="00506AA1" w:rsidRDefault="00506AA1">
            <w:pPr>
              <w:pStyle w:val="TableParagraph"/>
              <w:spacing w:line="250" w:lineRule="exact"/>
              <w:ind w:right="97"/>
              <w:jc w:val="both"/>
            </w:pPr>
            <w:r w:rsidRPr="00506AA1">
              <w:rPr>
                <w:lang w:val="ru-RU"/>
              </w:rPr>
              <w:t>продаж.</w:t>
            </w:r>
            <w:r w:rsidRPr="00506AA1">
              <w:rPr>
                <w:spacing w:val="-14"/>
                <w:lang w:val="ru-RU"/>
              </w:rPr>
              <w:t xml:space="preserve"> </w:t>
            </w:r>
            <w:r w:rsidRPr="00506AA1">
              <w:rPr>
                <w:lang w:val="ru-RU"/>
              </w:rPr>
              <w:t>Анализ</w:t>
            </w:r>
            <w:r w:rsidRPr="00506AA1">
              <w:rPr>
                <w:spacing w:val="-14"/>
                <w:lang w:val="ru-RU"/>
              </w:rPr>
              <w:t xml:space="preserve"> </w:t>
            </w:r>
            <w:r w:rsidRPr="00506AA1">
              <w:rPr>
                <w:lang w:val="ru-RU"/>
              </w:rPr>
              <w:t>конкурентоспособности</w:t>
            </w:r>
            <w:r w:rsidRPr="00506AA1">
              <w:rPr>
                <w:spacing w:val="-14"/>
                <w:lang w:val="ru-RU"/>
              </w:rPr>
              <w:t xml:space="preserve"> </w:t>
            </w:r>
            <w:r w:rsidRPr="00506AA1">
              <w:rPr>
                <w:lang w:val="ru-RU"/>
              </w:rPr>
              <w:t>предприятия.</w:t>
            </w:r>
            <w:r w:rsidRPr="00506AA1">
              <w:rPr>
                <w:spacing w:val="-13"/>
                <w:lang w:val="ru-RU"/>
              </w:rPr>
              <w:t xml:space="preserve"> </w:t>
            </w:r>
            <w:r>
              <w:t>Продвижение продукта на рынке.</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44" w:lineRule="exact"/>
              <w:ind w:left="552" w:right="542"/>
              <w:jc w:val="center"/>
            </w:pPr>
            <w:r>
              <w:rPr>
                <w:spacing w:val="-10"/>
              </w:rPr>
              <w:t>2</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rPr>
            </w:pPr>
          </w:p>
        </w:tc>
      </w:tr>
      <w:tr w:rsidR="00506AA1" w:rsidTr="005C35C9">
        <w:trPr>
          <w:trHeight w:val="253"/>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b/>
              </w:rPr>
            </w:pPr>
          </w:p>
        </w:tc>
        <w:tc>
          <w:tcPr>
            <w:tcW w:w="6664"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34" w:lineRule="exact"/>
              <w:rPr>
                <w:b/>
                <w:lang w:val="ru-RU"/>
              </w:rPr>
            </w:pPr>
            <w:r w:rsidRPr="00506AA1">
              <w:rPr>
                <w:b/>
                <w:lang w:val="ru-RU"/>
              </w:rPr>
              <w:t>В</w:t>
            </w:r>
            <w:r w:rsidRPr="00506AA1">
              <w:rPr>
                <w:b/>
                <w:spacing w:val="-3"/>
                <w:lang w:val="ru-RU"/>
              </w:rPr>
              <w:t xml:space="preserve"> </w:t>
            </w:r>
            <w:r w:rsidRPr="00506AA1">
              <w:rPr>
                <w:b/>
                <w:lang w:val="ru-RU"/>
              </w:rPr>
              <w:t>том</w:t>
            </w:r>
            <w:r w:rsidRPr="00506AA1">
              <w:rPr>
                <w:b/>
                <w:spacing w:val="-5"/>
                <w:lang w:val="ru-RU"/>
              </w:rPr>
              <w:t xml:space="preserve"> </w:t>
            </w:r>
            <w:r w:rsidRPr="00506AA1">
              <w:rPr>
                <w:b/>
                <w:lang w:val="ru-RU"/>
              </w:rPr>
              <w:t>числе</w:t>
            </w:r>
            <w:r w:rsidRPr="00506AA1">
              <w:rPr>
                <w:b/>
                <w:spacing w:val="-4"/>
                <w:lang w:val="ru-RU"/>
              </w:rPr>
              <w:t xml:space="preserve"> </w:t>
            </w:r>
            <w:r w:rsidRPr="00506AA1">
              <w:rPr>
                <w:b/>
                <w:lang w:val="ru-RU"/>
              </w:rPr>
              <w:t>практических</w:t>
            </w:r>
            <w:r w:rsidRPr="00506AA1">
              <w:rPr>
                <w:b/>
                <w:spacing w:val="-13"/>
                <w:lang w:val="ru-RU"/>
              </w:rPr>
              <w:t xml:space="preserve"> </w:t>
            </w:r>
            <w:r w:rsidRPr="00506AA1">
              <w:rPr>
                <w:b/>
                <w:lang w:val="ru-RU"/>
              </w:rPr>
              <w:t>и</w:t>
            </w:r>
            <w:r w:rsidRPr="00506AA1">
              <w:rPr>
                <w:b/>
                <w:spacing w:val="-1"/>
                <w:lang w:val="ru-RU"/>
              </w:rPr>
              <w:t xml:space="preserve"> </w:t>
            </w:r>
            <w:r w:rsidRPr="00506AA1">
              <w:rPr>
                <w:b/>
                <w:lang w:val="ru-RU"/>
              </w:rPr>
              <w:t>лабораторных</w:t>
            </w:r>
            <w:r w:rsidRPr="00506AA1">
              <w:rPr>
                <w:b/>
                <w:spacing w:val="-6"/>
                <w:lang w:val="ru-RU"/>
              </w:rPr>
              <w:t xml:space="preserve"> </w:t>
            </w:r>
            <w:r w:rsidRPr="00506AA1">
              <w:rPr>
                <w:b/>
                <w:spacing w:val="-2"/>
                <w:lang w:val="ru-RU"/>
              </w:rPr>
              <w:t>занятий</w:t>
            </w:r>
          </w:p>
        </w:tc>
        <w:tc>
          <w:tcPr>
            <w:tcW w:w="2693" w:type="dxa"/>
            <w:tcBorders>
              <w:top w:val="single" w:sz="4" w:space="0" w:color="000000"/>
              <w:left w:val="single" w:sz="4" w:space="0" w:color="000000"/>
              <w:bottom w:val="single" w:sz="4" w:space="0" w:color="000000"/>
              <w:right w:val="single" w:sz="4" w:space="0" w:color="000000"/>
            </w:tcBorders>
          </w:tcPr>
          <w:p w:rsidR="00506AA1" w:rsidRPr="00506AA1" w:rsidRDefault="00506AA1">
            <w:pPr>
              <w:pStyle w:val="TableParagraph"/>
              <w:rPr>
                <w:sz w:val="18"/>
                <w:lang w:val="ru-RU"/>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506AA1" w:rsidRPr="00506AA1" w:rsidRDefault="00506AA1">
            <w:pPr>
              <w:rPr>
                <w:rFonts w:ascii="Times New Roman" w:eastAsia="Times New Roman" w:hAnsi="Times New Roman" w:cs="Times New Roman"/>
                <w:lang w:val="ru-RU"/>
              </w:rPr>
            </w:pPr>
          </w:p>
        </w:tc>
      </w:tr>
      <w:tr w:rsidR="00506AA1" w:rsidTr="00506AA1">
        <w:trPr>
          <w:trHeight w:val="253"/>
        </w:trPr>
        <w:tc>
          <w:tcPr>
            <w:tcW w:w="2972" w:type="dxa"/>
            <w:vMerge w:val="restart"/>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before="1" w:line="251" w:lineRule="exact"/>
              <w:rPr>
                <w:b/>
                <w:lang w:val="ru-RU"/>
              </w:rPr>
            </w:pPr>
            <w:r w:rsidRPr="00506AA1">
              <w:rPr>
                <w:b/>
                <w:lang w:val="ru-RU"/>
              </w:rPr>
              <w:t>Тема</w:t>
            </w:r>
            <w:r w:rsidRPr="00506AA1">
              <w:rPr>
                <w:b/>
                <w:spacing w:val="-6"/>
                <w:lang w:val="ru-RU"/>
              </w:rPr>
              <w:t xml:space="preserve"> </w:t>
            </w:r>
            <w:r w:rsidRPr="00506AA1">
              <w:rPr>
                <w:b/>
                <w:spacing w:val="-4"/>
                <w:lang w:val="ru-RU"/>
              </w:rPr>
              <w:t>6.2.</w:t>
            </w:r>
          </w:p>
          <w:p w:rsidR="00506AA1" w:rsidRPr="00506AA1" w:rsidRDefault="00506AA1">
            <w:pPr>
              <w:pStyle w:val="TableParagraph"/>
              <w:ind w:right="351"/>
              <w:rPr>
                <w:b/>
                <w:lang w:val="ru-RU"/>
              </w:rPr>
            </w:pPr>
            <w:r w:rsidRPr="00506AA1">
              <w:rPr>
                <w:b/>
                <w:lang w:val="ru-RU"/>
              </w:rPr>
              <w:t>Структура</w:t>
            </w:r>
            <w:r w:rsidRPr="00506AA1">
              <w:rPr>
                <w:b/>
                <w:spacing w:val="-14"/>
                <w:lang w:val="ru-RU"/>
              </w:rPr>
              <w:t xml:space="preserve"> </w:t>
            </w:r>
            <w:r w:rsidRPr="00506AA1">
              <w:rPr>
                <w:b/>
                <w:lang w:val="ru-RU"/>
              </w:rPr>
              <w:t xml:space="preserve">бизнес-плана. Технология разработки </w:t>
            </w:r>
            <w:r w:rsidRPr="00506AA1">
              <w:rPr>
                <w:b/>
                <w:spacing w:val="-2"/>
                <w:lang w:val="ru-RU"/>
              </w:rPr>
              <w:t>бизнес-плана</w:t>
            </w:r>
          </w:p>
        </w:tc>
        <w:tc>
          <w:tcPr>
            <w:tcW w:w="6664"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before="1" w:line="233" w:lineRule="exact"/>
              <w:rPr>
                <w:b/>
              </w:rPr>
            </w:pPr>
            <w:r>
              <w:rPr>
                <w:b/>
                <w:spacing w:val="-2"/>
              </w:rPr>
              <w:t>Содержание</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before="1" w:line="233" w:lineRule="exact"/>
              <w:ind w:left="552" w:right="542"/>
              <w:jc w:val="center"/>
              <w:rPr>
                <w:b/>
              </w:rPr>
            </w:pPr>
            <w:r>
              <w:rPr>
                <w:b/>
                <w:spacing w:val="-5"/>
              </w:rPr>
              <w:t>6/0</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47" w:lineRule="exact"/>
              <w:rPr>
                <w:lang w:val="ru-RU"/>
              </w:rPr>
            </w:pPr>
            <w:r w:rsidRPr="00506AA1">
              <w:rPr>
                <w:lang w:val="ru-RU"/>
              </w:rPr>
              <w:t>ОК 01.;</w:t>
            </w:r>
            <w:r w:rsidRPr="00506AA1">
              <w:rPr>
                <w:spacing w:val="-1"/>
                <w:lang w:val="ru-RU"/>
              </w:rPr>
              <w:t xml:space="preserve"> </w:t>
            </w:r>
            <w:r w:rsidRPr="00506AA1">
              <w:rPr>
                <w:lang w:val="ru-RU"/>
              </w:rPr>
              <w:t>ОК 02.;</w:t>
            </w:r>
            <w:r w:rsidRPr="00506AA1">
              <w:rPr>
                <w:spacing w:val="-5"/>
                <w:lang w:val="ru-RU"/>
              </w:rPr>
              <w:t xml:space="preserve"> ОК</w:t>
            </w:r>
          </w:p>
          <w:p w:rsidR="00506AA1" w:rsidRPr="00506AA1" w:rsidRDefault="00506AA1">
            <w:pPr>
              <w:pStyle w:val="TableParagraph"/>
              <w:spacing w:line="251" w:lineRule="exact"/>
              <w:rPr>
                <w:lang w:val="ru-RU"/>
              </w:rPr>
            </w:pPr>
            <w:r w:rsidRPr="00506AA1">
              <w:rPr>
                <w:lang w:val="ru-RU"/>
              </w:rPr>
              <w:t>09.;</w:t>
            </w:r>
            <w:r w:rsidRPr="00506AA1">
              <w:rPr>
                <w:spacing w:val="-4"/>
                <w:lang w:val="ru-RU"/>
              </w:rPr>
              <w:t xml:space="preserve"> </w:t>
            </w:r>
            <w:r w:rsidRPr="00506AA1">
              <w:rPr>
                <w:lang w:val="ru-RU"/>
              </w:rPr>
              <w:t>ПК</w:t>
            </w:r>
            <w:r w:rsidRPr="00506AA1">
              <w:rPr>
                <w:spacing w:val="2"/>
                <w:lang w:val="ru-RU"/>
              </w:rPr>
              <w:t xml:space="preserve"> </w:t>
            </w:r>
            <w:r w:rsidRPr="00506AA1">
              <w:rPr>
                <w:lang w:val="ru-RU"/>
              </w:rPr>
              <w:t>2.1;</w:t>
            </w:r>
            <w:r w:rsidRPr="00506AA1">
              <w:rPr>
                <w:spacing w:val="-3"/>
                <w:lang w:val="ru-RU"/>
              </w:rPr>
              <w:t xml:space="preserve"> </w:t>
            </w:r>
            <w:r w:rsidRPr="00506AA1">
              <w:rPr>
                <w:lang w:val="ru-RU"/>
              </w:rPr>
              <w:t>ПК</w:t>
            </w:r>
            <w:r w:rsidRPr="00506AA1">
              <w:rPr>
                <w:spacing w:val="-2"/>
                <w:lang w:val="ru-RU"/>
              </w:rPr>
              <w:t xml:space="preserve"> </w:t>
            </w:r>
            <w:r w:rsidRPr="00506AA1">
              <w:rPr>
                <w:spacing w:val="-5"/>
                <w:lang w:val="ru-RU"/>
              </w:rPr>
              <w:t>3.1</w:t>
            </w:r>
          </w:p>
        </w:tc>
      </w:tr>
      <w:tr w:rsidR="00506AA1" w:rsidTr="005C35C9">
        <w:trPr>
          <w:trHeight w:val="2026"/>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rsidR="00506AA1" w:rsidRPr="00506AA1" w:rsidRDefault="00506AA1">
            <w:pPr>
              <w:rPr>
                <w:rFonts w:ascii="Times New Roman" w:eastAsia="Times New Roman" w:hAnsi="Times New Roman" w:cs="Times New Roman"/>
                <w:b/>
                <w:lang w:val="ru-RU"/>
              </w:rPr>
            </w:pPr>
          </w:p>
        </w:tc>
        <w:tc>
          <w:tcPr>
            <w:tcW w:w="6664"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ind w:right="1018"/>
              <w:jc w:val="both"/>
              <w:rPr>
                <w:lang w:val="ru-RU"/>
              </w:rPr>
            </w:pPr>
            <w:r w:rsidRPr="00506AA1">
              <w:rPr>
                <w:lang w:val="ru-RU"/>
              </w:rPr>
              <w:t>Типовая структура бизнес-плана предпринимательского проекта.</w:t>
            </w:r>
            <w:r w:rsidRPr="00506AA1">
              <w:rPr>
                <w:spacing w:val="-10"/>
                <w:lang w:val="ru-RU"/>
              </w:rPr>
              <w:t xml:space="preserve"> </w:t>
            </w:r>
            <w:r w:rsidRPr="00506AA1">
              <w:rPr>
                <w:lang w:val="ru-RU"/>
              </w:rPr>
              <w:t>Титульная</w:t>
            </w:r>
            <w:r w:rsidRPr="00506AA1">
              <w:rPr>
                <w:spacing w:val="-8"/>
                <w:lang w:val="ru-RU"/>
              </w:rPr>
              <w:t xml:space="preserve"> </w:t>
            </w:r>
            <w:r w:rsidRPr="00506AA1">
              <w:rPr>
                <w:lang w:val="ru-RU"/>
              </w:rPr>
              <w:t>страница</w:t>
            </w:r>
            <w:r w:rsidRPr="00506AA1">
              <w:rPr>
                <w:spacing w:val="-5"/>
                <w:lang w:val="ru-RU"/>
              </w:rPr>
              <w:t xml:space="preserve"> </w:t>
            </w:r>
            <w:r w:rsidRPr="00506AA1">
              <w:rPr>
                <w:lang w:val="ru-RU"/>
              </w:rPr>
              <w:t>бизнес-плана.</w:t>
            </w:r>
            <w:r w:rsidRPr="00506AA1">
              <w:rPr>
                <w:spacing w:val="-10"/>
                <w:lang w:val="ru-RU"/>
              </w:rPr>
              <w:t xml:space="preserve"> </w:t>
            </w:r>
            <w:r w:rsidRPr="00506AA1">
              <w:rPr>
                <w:lang w:val="ru-RU"/>
              </w:rPr>
              <w:t>Резюме</w:t>
            </w:r>
            <w:r w:rsidRPr="00506AA1">
              <w:rPr>
                <w:spacing w:val="-9"/>
                <w:lang w:val="ru-RU"/>
              </w:rPr>
              <w:t xml:space="preserve"> </w:t>
            </w:r>
            <w:r w:rsidRPr="00506AA1">
              <w:rPr>
                <w:lang w:val="ru-RU"/>
              </w:rPr>
              <w:t>проек- та. Описание компании. Описание продукта или услуги.</w:t>
            </w:r>
          </w:p>
          <w:p w:rsidR="00506AA1" w:rsidRPr="00506AA1" w:rsidRDefault="00506AA1">
            <w:pPr>
              <w:pStyle w:val="TableParagraph"/>
              <w:ind w:right="582"/>
              <w:rPr>
                <w:lang w:val="ru-RU"/>
              </w:rPr>
            </w:pPr>
            <w:r w:rsidRPr="00506AA1">
              <w:rPr>
                <w:lang w:val="ru-RU"/>
              </w:rPr>
              <w:t>Маркетинговый анализ. Конкуренция. Стратегия продвижения</w:t>
            </w:r>
            <w:r w:rsidRPr="00506AA1">
              <w:rPr>
                <w:spacing w:val="-10"/>
                <w:lang w:val="ru-RU"/>
              </w:rPr>
              <w:t xml:space="preserve"> </w:t>
            </w:r>
            <w:r w:rsidRPr="00506AA1">
              <w:rPr>
                <w:lang w:val="ru-RU"/>
              </w:rPr>
              <w:t>товара.</w:t>
            </w:r>
            <w:r w:rsidRPr="00506AA1">
              <w:rPr>
                <w:spacing w:val="-8"/>
                <w:lang w:val="ru-RU"/>
              </w:rPr>
              <w:t xml:space="preserve"> </w:t>
            </w:r>
            <w:r w:rsidRPr="00506AA1">
              <w:rPr>
                <w:lang w:val="ru-RU"/>
              </w:rPr>
              <w:t>План</w:t>
            </w:r>
            <w:r w:rsidRPr="00506AA1">
              <w:rPr>
                <w:spacing w:val="-12"/>
                <w:lang w:val="ru-RU"/>
              </w:rPr>
              <w:t xml:space="preserve"> </w:t>
            </w:r>
            <w:r w:rsidRPr="00506AA1">
              <w:rPr>
                <w:lang w:val="ru-RU"/>
              </w:rPr>
              <w:t>производства.</w:t>
            </w:r>
            <w:r w:rsidRPr="00506AA1">
              <w:rPr>
                <w:spacing w:val="-8"/>
                <w:lang w:val="ru-RU"/>
              </w:rPr>
              <w:t xml:space="preserve"> </w:t>
            </w:r>
            <w:r w:rsidRPr="00506AA1">
              <w:rPr>
                <w:lang w:val="ru-RU"/>
              </w:rPr>
              <w:t>Организационный</w:t>
            </w:r>
            <w:r w:rsidRPr="00506AA1">
              <w:rPr>
                <w:spacing w:val="-8"/>
                <w:lang w:val="ru-RU"/>
              </w:rPr>
              <w:t xml:space="preserve"> </w:t>
            </w:r>
            <w:r w:rsidRPr="00506AA1">
              <w:rPr>
                <w:lang w:val="ru-RU"/>
              </w:rPr>
              <w:t>план. План по персоналу. Организационная структура и управление.</w:t>
            </w:r>
            <w:r w:rsidRPr="00506AA1">
              <w:rPr>
                <w:spacing w:val="40"/>
                <w:lang w:val="ru-RU"/>
              </w:rPr>
              <w:t xml:space="preserve"> </w:t>
            </w:r>
            <w:r w:rsidRPr="00506AA1">
              <w:rPr>
                <w:lang w:val="ru-RU"/>
              </w:rPr>
              <w:t>Финансовый</w:t>
            </w:r>
            <w:r w:rsidRPr="00506AA1">
              <w:rPr>
                <w:spacing w:val="40"/>
                <w:lang w:val="ru-RU"/>
              </w:rPr>
              <w:t xml:space="preserve"> </w:t>
            </w:r>
            <w:r w:rsidRPr="00506AA1">
              <w:rPr>
                <w:lang w:val="ru-RU"/>
              </w:rPr>
              <w:t>план.</w:t>
            </w:r>
            <w:r w:rsidRPr="00506AA1">
              <w:rPr>
                <w:spacing w:val="40"/>
                <w:lang w:val="ru-RU"/>
              </w:rPr>
              <w:t xml:space="preserve"> </w:t>
            </w:r>
            <w:r w:rsidRPr="00506AA1">
              <w:rPr>
                <w:lang w:val="ru-RU"/>
              </w:rPr>
              <w:t>Стратегия</w:t>
            </w:r>
            <w:r w:rsidRPr="00506AA1">
              <w:rPr>
                <w:spacing w:val="40"/>
                <w:lang w:val="ru-RU"/>
              </w:rPr>
              <w:t xml:space="preserve"> </w:t>
            </w:r>
            <w:r w:rsidRPr="00506AA1">
              <w:rPr>
                <w:lang w:val="ru-RU"/>
              </w:rPr>
              <w:t>финансирования.</w:t>
            </w:r>
          </w:p>
          <w:p w:rsidR="00506AA1" w:rsidRPr="00506AA1" w:rsidRDefault="00506AA1">
            <w:pPr>
              <w:pStyle w:val="TableParagraph"/>
              <w:spacing w:line="234" w:lineRule="exact"/>
              <w:rPr>
                <w:lang w:val="ru-RU"/>
              </w:rPr>
            </w:pPr>
            <w:r w:rsidRPr="00506AA1">
              <w:rPr>
                <w:lang w:val="ru-RU"/>
              </w:rPr>
              <w:t>Анализ</w:t>
            </w:r>
            <w:r w:rsidRPr="00506AA1">
              <w:rPr>
                <w:spacing w:val="-8"/>
                <w:lang w:val="ru-RU"/>
              </w:rPr>
              <w:t xml:space="preserve"> </w:t>
            </w:r>
            <w:r w:rsidRPr="00506AA1">
              <w:rPr>
                <w:lang w:val="ru-RU"/>
              </w:rPr>
              <w:t>рисков</w:t>
            </w:r>
            <w:r w:rsidRPr="00506AA1">
              <w:rPr>
                <w:spacing w:val="-7"/>
                <w:lang w:val="ru-RU"/>
              </w:rPr>
              <w:t xml:space="preserve"> </w:t>
            </w:r>
            <w:r w:rsidRPr="00506AA1">
              <w:rPr>
                <w:lang w:val="ru-RU"/>
              </w:rPr>
              <w:t>проекта.</w:t>
            </w:r>
            <w:r w:rsidRPr="00506AA1">
              <w:rPr>
                <w:spacing w:val="-5"/>
                <w:lang w:val="ru-RU"/>
              </w:rPr>
              <w:t xml:space="preserve"> </w:t>
            </w:r>
            <w:r w:rsidRPr="00506AA1">
              <w:rPr>
                <w:lang w:val="ru-RU"/>
              </w:rPr>
              <w:t>Приложения</w:t>
            </w:r>
            <w:r w:rsidRPr="00506AA1">
              <w:rPr>
                <w:spacing w:val="-8"/>
                <w:lang w:val="ru-RU"/>
              </w:rPr>
              <w:t xml:space="preserve"> </w:t>
            </w:r>
            <w:r w:rsidRPr="00506AA1">
              <w:rPr>
                <w:lang w:val="ru-RU"/>
              </w:rPr>
              <w:t>к</w:t>
            </w:r>
            <w:r w:rsidRPr="00506AA1">
              <w:rPr>
                <w:spacing w:val="-8"/>
                <w:lang w:val="ru-RU"/>
              </w:rPr>
              <w:t xml:space="preserve"> </w:t>
            </w:r>
            <w:r w:rsidRPr="00506AA1">
              <w:rPr>
                <w:lang w:val="ru-RU"/>
              </w:rPr>
              <w:t>бизнес-</w:t>
            </w:r>
            <w:r w:rsidRPr="00506AA1">
              <w:rPr>
                <w:spacing w:val="-4"/>
                <w:lang w:val="ru-RU"/>
              </w:rPr>
              <w:t>плану</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44" w:lineRule="exact"/>
              <w:ind w:left="552" w:right="542"/>
              <w:jc w:val="center"/>
            </w:pPr>
            <w:r>
              <w:rPr>
                <w:spacing w:val="-10"/>
              </w:rPr>
              <w:t>2</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rPr>
            </w:pPr>
          </w:p>
        </w:tc>
      </w:tr>
      <w:tr w:rsidR="00506AA1" w:rsidTr="005C35C9">
        <w:trPr>
          <w:trHeight w:val="254"/>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b/>
              </w:rPr>
            </w:pPr>
          </w:p>
        </w:tc>
        <w:tc>
          <w:tcPr>
            <w:tcW w:w="6664"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34" w:lineRule="exact"/>
              <w:rPr>
                <w:b/>
                <w:lang w:val="ru-RU"/>
              </w:rPr>
            </w:pPr>
            <w:r w:rsidRPr="00506AA1">
              <w:rPr>
                <w:b/>
                <w:lang w:val="ru-RU"/>
              </w:rPr>
              <w:t>В</w:t>
            </w:r>
            <w:r w:rsidRPr="00506AA1">
              <w:rPr>
                <w:b/>
                <w:spacing w:val="-3"/>
                <w:lang w:val="ru-RU"/>
              </w:rPr>
              <w:t xml:space="preserve"> </w:t>
            </w:r>
            <w:r w:rsidRPr="00506AA1">
              <w:rPr>
                <w:b/>
                <w:lang w:val="ru-RU"/>
              </w:rPr>
              <w:t>том</w:t>
            </w:r>
            <w:r w:rsidRPr="00506AA1">
              <w:rPr>
                <w:b/>
                <w:spacing w:val="-4"/>
                <w:lang w:val="ru-RU"/>
              </w:rPr>
              <w:t xml:space="preserve"> </w:t>
            </w:r>
            <w:r w:rsidRPr="00506AA1">
              <w:rPr>
                <w:b/>
                <w:lang w:val="ru-RU"/>
              </w:rPr>
              <w:t>числе</w:t>
            </w:r>
            <w:r w:rsidRPr="00506AA1">
              <w:rPr>
                <w:b/>
                <w:spacing w:val="-5"/>
                <w:lang w:val="ru-RU"/>
              </w:rPr>
              <w:t xml:space="preserve"> </w:t>
            </w:r>
            <w:r w:rsidRPr="00506AA1">
              <w:rPr>
                <w:b/>
                <w:lang w:val="ru-RU"/>
              </w:rPr>
              <w:t>практических</w:t>
            </w:r>
            <w:r w:rsidRPr="00506AA1">
              <w:rPr>
                <w:b/>
                <w:spacing w:val="-12"/>
                <w:lang w:val="ru-RU"/>
              </w:rPr>
              <w:t xml:space="preserve"> </w:t>
            </w:r>
            <w:r w:rsidRPr="00506AA1">
              <w:rPr>
                <w:b/>
                <w:lang w:val="ru-RU"/>
              </w:rPr>
              <w:t>и</w:t>
            </w:r>
            <w:r w:rsidRPr="00506AA1">
              <w:rPr>
                <w:b/>
                <w:spacing w:val="-1"/>
                <w:lang w:val="ru-RU"/>
              </w:rPr>
              <w:t xml:space="preserve"> </w:t>
            </w:r>
            <w:r w:rsidRPr="00506AA1">
              <w:rPr>
                <w:b/>
                <w:lang w:val="ru-RU"/>
              </w:rPr>
              <w:t>лабораторных</w:t>
            </w:r>
            <w:r w:rsidRPr="00506AA1">
              <w:rPr>
                <w:b/>
                <w:spacing w:val="-2"/>
                <w:lang w:val="ru-RU"/>
              </w:rPr>
              <w:t xml:space="preserve"> занятий</w:t>
            </w:r>
          </w:p>
        </w:tc>
        <w:tc>
          <w:tcPr>
            <w:tcW w:w="2693" w:type="dxa"/>
            <w:tcBorders>
              <w:top w:val="single" w:sz="4" w:space="0" w:color="000000"/>
              <w:left w:val="single" w:sz="4" w:space="0" w:color="000000"/>
              <w:bottom w:val="single" w:sz="4" w:space="0" w:color="000000"/>
              <w:right w:val="single" w:sz="4" w:space="0" w:color="000000"/>
            </w:tcBorders>
          </w:tcPr>
          <w:p w:rsidR="00506AA1" w:rsidRPr="00506AA1" w:rsidRDefault="00506AA1">
            <w:pPr>
              <w:pStyle w:val="TableParagraph"/>
              <w:rPr>
                <w:sz w:val="18"/>
                <w:lang w:val="ru-RU"/>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506AA1" w:rsidRPr="00506AA1" w:rsidRDefault="00506AA1">
            <w:pPr>
              <w:rPr>
                <w:rFonts w:ascii="Times New Roman" w:eastAsia="Times New Roman" w:hAnsi="Times New Roman" w:cs="Times New Roman"/>
                <w:lang w:val="ru-RU"/>
              </w:rPr>
            </w:pPr>
          </w:p>
        </w:tc>
      </w:tr>
      <w:tr w:rsidR="00506AA1" w:rsidTr="00506AA1">
        <w:trPr>
          <w:trHeight w:val="254"/>
        </w:trPr>
        <w:tc>
          <w:tcPr>
            <w:tcW w:w="9636" w:type="dxa"/>
            <w:gridSpan w:val="2"/>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34" w:lineRule="exact"/>
              <w:rPr>
                <w:b/>
                <w:lang w:val="ru-RU"/>
              </w:rPr>
            </w:pPr>
            <w:r w:rsidRPr="00506AA1">
              <w:rPr>
                <w:b/>
                <w:lang w:val="ru-RU"/>
              </w:rPr>
              <w:t>Раздел</w:t>
            </w:r>
            <w:r w:rsidRPr="00506AA1">
              <w:rPr>
                <w:b/>
                <w:spacing w:val="-7"/>
                <w:lang w:val="ru-RU"/>
              </w:rPr>
              <w:t xml:space="preserve"> </w:t>
            </w:r>
            <w:r w:rsidRPr="00506AA1">
              <w:rPr>
                <w:b/>
                <w:lang w:val="ru-RU"/>
              </w:rPr>
              <w:t>7.</w:t>
            </w:r>
            <w:r w:rsidRPr="00506AA1">
              <w:rPr>
                <w:b/>
                <w:spacing w:val="-8"/>
                <w:lang w:val="ru-RU"/>
              </w:rPr>
              <w:t xml:space="preserve"> </w:t>
            </w:r>
            <w:r w:rsidRPr="00506AA1">
              <w:rPr>
                <w:b/>
                <w:lang w:val="ru-RU"/>
              </w:rPr>
              <w:t>Хозяйственные</w:t>
            </w:r>
            <w:r w:rsidRPr="00506AA1">
              <w:rPr>
                <w:b/>
                <w:spacing w:val="-7"/>
                <w:lang w:val="ru-RU"/>
              </w:rPr>
              <w:t xml:space="preserve"> </w:t>
            </w:r>
            <w:r w:rsidRPr="00506AA1">
              <w:rPr>
                <w:b/>
                <w:lang w:val="ru-RU"/>
              </w:rPr>
              <w:t>договора</w:t>
            </w:r>
            <w:r w:rsidRPr="00506AA1">
              <w:rPr>
                <w:b/>
                <w:spacing w:val="-10"/>
                <w:lang w:val="ru-RU"/>
              </w:rPr>
              <w:t xml:space="preserve"> </w:t>
            </w:r>
            <w:r w:rsidRPr="00506AA1">
              <w:rPr>
                <w:b/>
                <w:lang w:val="ru-RU"/>
              </w:rPr>
              <w:t>в</w:t>
            </w:r>
            <w:r w:rsidRPr="00506AA1">
              <w:rPr>
                <w:b/>
                <w:spacing w:val="-6"/>
                <w:lang w:val="ru-RU"/>
              </w:rPr>
              <w:t xml:space="preserve"> </w:t>
            </w:r>
            <w:r w:rsidRPr="00506AA1">
              <w:rPr>
                <w:b/>
                <w:lang w:val="ru-RU"/>
              </w:rPr>
              <w:t>предпринимательской</w:t>
            </w:r>
            <w:r w:rsidRPr="00506AA1">
              <w:rPr>
                <w:b/>
                <w:spacing w:val="-3"/>
                <w:lang w:val="ru-RU"/>
              </w:rPr>
              <w:t xml:space="preserve"> </w:t>
            </w:r>
            <w:r w:rsidRPr="00506AA1">
              <w:rPr>
                <w:b/>
                <w:spacing w:val="-2"/>
                <w:lang w:val="ru-RU"/>
              </w:rPr>
              <w:t>деятельности</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34" w:lineRule="exact"/>
              <w:ind w:left="552" w:right="542"/>
              <w:jc w:val="center"/>
              <w:rPr>
                <w:b/>
              </w:rPr>
            </w:pPr>
            <w:r>
              <w:rPr>
                <w:b/>
                <w:spacing w:val="-5"/>
              </w:rPr>
              <w:t>2/0</w:t>
            </w:r>
          </w:p>
        </w:tc>
        <w:tc>
          <w:tcPr>
            <w:tcW w:w="2410" w:type="dxa"/>
            <w:tcBorders>
              <w:top w:val="single" w:sz="4" w:space="0" w:color="000000"/>
              <w:left w:val="single" w:sz="4" w:space="0" w:color="000000"/>
              <w:bottom w:val="single" w:sz="4" w:space="0" w:color="000000"/>
              <w:right w:val="single" w:sz="4" w:space="0" w:color="000000"/>
            </w:tcBorders>
          </w:tcPr>
          <w:p w:rsidR="00506AA1" w:rsidRDefault="00506AA1">
            <w:pPr>
              <w:pStyle w:val="TableParagraph"/>
              <w:rPr>
                <w:sz w:val="18"/>
              </w:rPr>
            </w:pPr>
          </w:p>
        </w:tc>
      </w:tr>
      <w:tr w:rsidR="00506AA1" w:rsidTr="00506AA1">
        <w:trPr>
          <w:trHeight w:val="254"/>
        </w:trPr>
        <w:tc>
          <w:tcPr>
            <w:tcW w:w="2972" w:type="dxa"/>
            <w:vMerge w:val="restart"/>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50" w:lineRule="exact"/>
              <w:rPr>
                <w:b/>
              </w:rPr>
            </w:pPr>
            <w:r>
              <w:rPr>
                <w:b/>
              </w:rPr>
              <w:t>Тема</w:t>
            </w:r>
            <w:r>
              <w:rPr>
                <w:b/>
                <w:spacing w:val="-6"/>
              </w:rPr>
              <w:t xml:space="preserve"> </w:t>
            </w:r>
            <w:r>
              <w:rPr>
                <w:b/>
                <w:spacing w:val="-4"/>
              </w:rPr>
              <w:t>7.1.</w:t>
            </w:r>
          </w:p>
          <w:p w:rsidR="00506AA1" w:rsidRDefault="00506AA1">
            <w:pPr>
              <w:pStyle w:val="TableParagraph"/>
              <w:spacing w:before="1"/>
              <w:rPr>
                <w:b/>
              </w:rPr>
            </w:pPr>
            <w:r>
              <w:rPr>
                <w:b/>
              </w:rPr>
              <w:t>Работа</w:t>
            </w:r>
            <w:r>
              <w:rPr>
                <w:b/>
                <w:spacing w:val="-7"/>
              </w:rPr>
              <w:t xml:space="preserve"> </w:t>
            </w:r>
            <w:r>
              <w:rPr>
                <w:b/>
              </w:rPr>
              <w:t>с</w:t>
            </w:r>
            <w:r>
              <w:rPr>
                <w:b/>
                <w:spacing w:val="-3"/>
              </w:rPr>
              <w:t xml:space="preserve"> </w:t>
            </w:r>
            <w:r>
              <w:rPr>
                <w:b/>
                <w:spacing w:val="-2"/>
              </w:rPr>
              <w:t>договорами</w:t>
            </w:r>
          </w:p>
        </w:tc>
        <w:tc>
          <w:tcPr>
            <w:tcW w:w="6664"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35" w:lineRule="exact"/>
              <w:rPr>
                <w:b/>
              </w:rPr>
            </w:pPr>
            <w:r>
              <w:rPr>
                <w:b/>
                <w:spacing w:val="-2"/>
              </w:rPr>
              <w:t>Содержание</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35" w:lineRule="exact"/>
              <w:ind w:left="552" w:right="542"/>
              <w:jc w:val="center"/>
              <w:rPr>
                <w:b/>
              </w:rPr>
            </w:pPr>
            <w:r>
              <w:rPr>
                <w:b/>
                <w:spacing w:val="-5"/>
              </w:rPr>
              <w:t>2/0</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45" w:lineRule="exact"/>
              <w:rPr>
                <w:lang w:val="ru-RU"/>
              </w:rPr>
            </w:pPr>
            <w:r w:rsidRPr="00506AA1">
              <w:rPr>
                <w:lang w:val="ru-RU"/>
              </w:rPr>
              <w:t>ОК</w:t>
            </w:r>
            <w:r w:rsidRPr="00506AA1">
              <w:rPr>
                <w:spacing w:val="-1"/>
                <w:lang w:val="ru-RU"/>
              </w:rPr>
              <w:t xml:space="preserve"> </w:t>
            </w:r>
            <w:r w:rsidRPr="00506AA1">
              <w:rPr>
                <w:lang w:val="ru-RU"/>
              </w:rPr>
              <w:t>01.;</w:t>
            </w:r>
            <w:r w:rsidRPr="00506AA1">
              <w:rPr>
                <w:spacing w:val="-1"/>
                <w:lang w:val="ru-RU"/>
              </w:rPr>
              <w:t xml:space="preserve"> </w:t>
            </w:r>
            <w:r w:rsidRPr="00506AA1">
              <w:rPr>
                <w:lang w:val="ru-RU"/>
              </w:rPr>
              <w:t>ОК 02.;</w:t>
            </w:r>
            <w:r w:rsidRPr="00506AA1">
              <w:rPr>
                <w:spacing w:val="-5"/>
                <w:lang w:val="ru-RU"/>
              </w:rPr>
              <w:t xml:space="preserve"> ОК</w:t>
            </w:r>
          </w:p>
          <w:p w:rsidR="00506AA1" w:rsidRPr="00506AA1" w:rsidRDefault="00506AA1">
            <w:pPr>
              <w:pStyle w:val="TableParagraph"/>
              <w:spacing w:before="1"/>
              <w:rPr>
                <w:lang w:val="ru-RU"/>
              </w:rPr>
            </w:pPr>
            <w:r w:rsidRPr="00506AA1">
              <w:rPr>
                <w:lang w:val="ru-RU"/>
              </w:rPr>
              <w:t>09.;</w:t>
            </w:r>
            <w:r w:rsidRPr="00506AA1">
              <w:rPr>
                <w:spacing w:val="-4"/>
                <w:lang w:val="ru-RU"/>
              </w:rPr>
              <w:t xml:space="preserve"> </w:t>
            </w:r>
            <w:r w:rsidRPr="00506AA1">
              <w:rPr>
                <w:lang w:val="ru-RU"/>
              </w:rPr>
              <w:t>ПК</w:t>
            </w:r>
            <w:r w:rsidRPr="00506AA1">
              <w:rPr>
                <w:spacing w:val="2"/>
                <w:lang w:val="ru-RU"/>
              </w:rPr>
              <w:t xml:space="preserve"> </w:t>
            </w:r>
            <w:r w:rsidRPr="00506AA1">
              <w:rPr>
                <w:lang w:val="ru-RU"/>
              </w:rPr>
              <w:t>2.1;</w:t>
            </w:r>
            <w:r w:rsidRPr="00506AA1">
              <w:rPr>
                <w:spacing w:val="-3"/>
                <w:lang w:val="ru-RU"/>
              </w:rPr>
              <w:t xml:space="preserve"> </w:t>
            </w:r>
            <w:r w:rsidRPr="00506AA1">
              <w:rPr>
                <w:lang w:val="ru-RU"/>
              </w:rPr>
              <w:t xml:space="preserve">ПК </w:t>
            </w:r>
            <w:r w:rsidRPr="00506AA1">
              <w:rPr>
                <w:spacing w:val="-5"/>
                <w:lang w:val="ru-RU"/>
              </w:rPr>
              <w:t>3.1</w:t>
            </w:r>
          </w:p>
        </w:tc>
      </w:tr>
      <w:tr w:rsidR="00506AA1" w:rsidTr="005C35C9">
        <w:trPr>
          <w:trHeight w:val="1267"/>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rsidR="00506AA1" w:rsidRPr="00506AA1" w:rsidRDefault="00506AA1">
            <w:pPr>
              <w:rPr>
                <w:rFonts w:ascii="Times New Roman" w:eastAsia="Times New Roman" w:hAnsi="Times New Roman" w:cs="Times New Roman"/>
                <w:b/>
                <w:lang w:val="ru-RU"/>
              </w:rPr>
            </w:pPr>
          </w:p>
        </w:tc>
        <w:tc>
          <w:tcPr>
            <w:tcW w:w="6664"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ind w:right="93"/>
              <w:jc w:val="both"/>
              <w:rPr>
                <w:lang w:val="ru-RU"/>
              </w:rPr>
            </w:pPr>
            <w:r w:rsidRPr="00506AA1">
              <w:rPr>
                <w:lang w:val="ru-RU"/>
              </w:rPr>
              <w:t>Понятие сделки и договора. Виды договоров, наиболее часто используемые в предпринимательской деятельности. Порядок заключения договоров в письменной форме. Оферта. Заключение договора путем направления оферты</w:t>
            </w:r>
          </w:p>
          <w:p w:rsidR="00506AA1" w:rsidRDefault="00506AA1">
            <w:pPr>
              <w:pStyle w:val="TableParagraph"/>
              <w:spacing w:line="243" w:lineRule="exact"/>
              <w:jc w:val="both"/>
            </w:pPr>
            <w:r>
              <w:t>и</w:t>
            </w:r>
            <w:r>
              <w:rPr>
                <w:spacing w:val="-1"/>
              </w:rPr>
              <w:t xml:space="preserve"> </w:t>
            </w:r>
            <w:r>
              <w:t>ее</w:t>
            </w:r>
            <w:r>
              <w:rPr>
                <w:spacing w:val="-5"/>
              </w:rPr>
              <w:t xml:space="preserve"> </w:t>
            </w:r>
            <w:r>
              <w:rPr>
                <w:spacing w:val="-2"/>
              </w:rPr>
              <w:t>акцепта.</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44" w:lineRule="exact"/>
              <w:ind w:left="552" w:right="542"/>
              <w:jc w:val="center"/>
            </w:pPr>
            <w:r>
              <w:rPr>
                <w:spacing w:val="-10"/>
              </w:rPr>
              <w:t>2</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rPr>
            </w:pPr>
          </w:p>
        </w:tc>
      </w:tr>
      <w:tr w:rsidR="00506AA1" w:rsidTr="005C35C9">
        <w:trPr>
          <w:trHeight w:val="253"/>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rsidR="00506AA1" w:rsidRDefault="00506AA1">
            <w:pPr>
              <w:rPr>
                <w:rFonts w:ascii="Times New Roman" w:eastAsia="Times New Roman" w:hAnsi="Times New Roman" w:cs="Times New Roman"/>
                <w:b/>
              </w:rPr>
            </w:pPr>
          </w:p>
        </w:tc>
        <w:tc>
          <w:tcPr>
            <w:tcW w:w="6664"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34" w:lineRule="exact"/>
              <w:rPr>
                <w:b/>
                <w:lang w:val="ru-RU"/>
              </w:rPr>
            </w:pPr>
            <w:r w:rsidRPr="00506AA1">
              <w:rPr>
                <w:b/>
                <w:lang w:val="ru-RU"/>
              </w:rPr>
              <w:t>В</w:t>
            </w:r>
            <w:r w:rsidRPr="00506AA1">
              <w:rPr>
                <w:b/>
                <w:spacing w:val="-3"/>
                <w:lang w:val="ru-RU"/>
              </w:rPr>
              <w:t xml:space="preserve"> </w:t>
            </w:r>
            <w:r w:rsidRPr="00506AA1">
              <w:rPr>
                <w:b/>
                <w:lang w:val="ru-RU"/>
              </w:rPr>
              <w:t>том</w:t>
            </w:r>
            <w:r w:rsidRPr="00506AA1">
              <w:rPr>
                <w:b/>
                <w:spacing w:val="-4"/>
                <w:lang w:val="ru-RU"/>
              </w:rPr>
              <w:t xml:space="preserve"> </w:t>
            </w:r>
            <w:r w:rsidRPr="00506AA1">
              <w:rPr>
                <w:b/>
                <w:lang w:val="ru-RU"/>
              </w:rPr>
              <w:t>числе</w:t>
            </w:r>
            <w:r w:rsidRPr="00506AA1">
              <w:rPr>
                <w:b/>
                <w:spacing w:val="-4"/>
                <w:lang w:val="ru-RU"/>
              </w:rPr>
              <w:t xml:space="preserve"> </w:t>
            </w:r>
            <w:r w:rsidRPr="00506AA1">
              <w:rPr>
                <w:b/>
                <w:lang w:val="ru-RU"/>
              </w:rPr>
              <w:t>практических</w:t>
            </w:r>
            <w:r w:rsidRPr="00506AA1">
              <w:rPr>
                <w:b/>
                <w:spacing w:val="-13"/>
                <w:lang w:val="ru-RU"/>
              </w:rPr>
              <w:t xml:space="preserve"> </w:t>
            </w:r>
            <w:r w:rsidRPr="00506AA1">
              <w:rPr>
                <w:b/>
                <w:lang w:val="ru-RU"/>
              </w:rPr>
              <w:t>и</w:t>
            </w:r>
            <w:r w:rsidRPr="00506AA1">
              <w:rPr>
                <w:b/>
                <w:spacing w:val="-1"/>
                <w:lang w:val="ru-RU"/>
              </w:rPr>
              <w:t xml:space="preserve"> </w:t>
            </w:r>
            <w:r w:rsidRPr="00506AA1">
              <w:rPr>
                <w:b/>
                <w:lang w:val="ru-RU"/>
              </w:rPr>
              <w:t>лабораторных</w:t>
            </w:r>
            <w:r w:rsidRPr="00506AA1">
              <w:rPr>
                <w:b/>
                <w:spacing w:val="-6"/>
                <w:lang w:val="ru-RU"/>
              </w:rPr>
              <w:t xml:space="preserve"> </w:t>
            </w:r>
            <w:r w:rsidRPr="00506AA1">
              <w:rPr>
                <w:b/>
                <w:spacing w:val="-2"/>
                <w:lang w:val="ru-RU"/>
              </w:rPr>
              <w:t>занятий</w:t>
            </w:r>
          </w:p>
        </w:tc>
        <w:tc>
          <w:tcPr>
            <w:tcW w:w="2693" w:type="dxa"/>
            <w:tcBorders>
              <w:top w:val="single" w:sz="4" w:space="0" w:color="000000"/>
              <w:left w:val="single" w:sz="4" w:space="0" w:color="000000"/>
              <w:bottom w:val="single" w:sz="4" w:space="0" w:color="000000"/>
              <w:right w:val="single" w:sz="4" w:space="0" w:color="000000"/>
            </w:tcBorders>
          </w:tcPr>
          <w:p w:rsidR="00506AA1" w:rsidRPr="00506AA1" w:rsidRDefault="00506AA1">
            <w:pPr>
              <w:pStyle w:val="TableParagraph"/>
              <w:rPr>
                <w:sz w:val="18"/>
                <w:lang w:val="ru-RU"/>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506AA1" w:rsidRPr="00506AA1" w:rsidRDefault="00506AA1">
            <w:pPr>
              <w:rPr>
                <w:rFonts w:ascii="Times New Roman" w:eastAsia="Times New Roman" w:hAnsi="Times New Roman" w:cs="Times New Roman"/>
                <w:lang w:val="ru-RU"/>
              </w:rPr>
            </w:pPr>
          </w:p>
        </w:tc>
      </w:tr>
      <w:tr w:rsidR="00506AA1" w:rsidTr="00506AA1">
        <w:trPr>
          <w:trHeight w:val="287"/>
        </w:trPr>
        <w:tc>
          <w:tcPr>
            <w:tcW w:w="9636" w:type="dxa"/>
            <w:gridSpan w:val="2"/>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49" w:lineRule="exact"/>
              <w:rPr>
                <w:b/>
                <w:i/>
              </w:rPr>
            </w:pPr>
            <w:r>
              <w:rPr>
                <w:b/>
                <w:i/>
              </w:rPr>
              <w:t>Промежуточная</w:t>
            </w:r>
            <w:r>
              <w:rPr>
                <w:b/>
                <w:i/>
                <w:spacing w:val="-10"/>
              </w:rPr>
              <w:t xml:space="preserve"> </w:t>
            </w:r>
            <w:r>
              <w:rPr>
                <w:b/>
                <w:i/>
                <w:spacing w:val="-2"/>
              </w:rPr>
              <w:t>аттестация</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49" w:lineRule="exact"/>
              <w:ind w:left="552" w:right="542"/>
              <w:jc w:val="center"/>
              <w:rPr>
                <w:b/>
              </w:rPr>
            </w:pPr>
            <w:r>
              <w:rPr>
                <w:b/>
                <w:spacing w:val="-10"/>
              </w:rPr>
              <w:t>2</w:t>
            </w:r>
          </w:p>
        </w:tc>
        <w:tc>
          <w:tcPr>
            <w:tcW w:w="2410" w:type="dxa"/>
            <w:tcBorders>
              <w:top w:val="single" w:sz="4" w:space="0" w:color="000000"/>
              <w:left w:val="single" w:sz="4" w:space="0" w:color="000000"/>
              <w:bottom w:val="single" w:sz="4" w:space="0" w:color="000000"/>
              <w:right w:val="single" w:sz="4" w:space="0" w:color="000000"/>
            </w:tcBorders>
          </w:tcPr>
          <w:p w:rsidR="00506AA1" w:rsidRDefault="00506AA1">
            <w:pPr>
              <w:pStyle w:val="TableParagraph"/>
              <w:rPr>
                <w:sz w:val="20"/>
              </w:rPr>
            </w:pPr>
          </w:p>
        </w:tc>
      </w:tr>
      <w:tr w:rsidR="00506AA1" w:rsidTr="00506AA1">
        <w:trPr>
          <w:trHeight w:val="292"/>
        </w:trPr>
        <w:tc>
          <w:tcPr>
            <w:tcW w:w="9636" w:type="dxa"/>
            <w:gridSpan w:val="2"/>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49" w:lineRule="exact"/>
              <w:rPr>
                <w:b/>
              </w:rPr>
            </w:pPr>
            <w:r>
              <w:rPr>
                <w:b/>
                <w:spacing w:val="-4"/>
              </w:rPr>
              <w:t>Всего</w:t>
            </w:r>
          </w:p>
        </w:tc>
        <w:tc>
          <w:tcPr>
            <w:tcW w:w="269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49" w:lineRule="exact"/>
              <w:ind w:left="556" w:right="541"/>
              <w:jc w:val="center"/>
              <w:rPr>
                <w:b/>
              </w:rPr>
            </w:pPr>
            <w:r>
              <w:rPr>
                <w:b/>
                <w:spacing w:val="-5"/>
              </w:rPr>
              <w:t>36</w:t>
            </w:r>
          </w:p>
        </w:tc>
        <w:tc>
          <w:tcPr>
            <w:tcW w:w="2410" w:type="dxa"/>
            <w:tcBorders>
              <w:top w:val="single" w:sz="4" w:space="0" w:color="000000"/>
              <w:left w:val="single" w:sz="4" w:space="0" w:color="000000"/>
              <w:bottom w:val="single" w:sz="4" w:space="0" w:color="000000"/>
              <w:right w:val="single" w:sz="4" w:space="0" w:color="000000"/>
            </w:tcBorders>
          </w:tcPr>
          <w:p w:rsidR="00506AA1" w:rsidRDefault="00506AA1">
            <w:pPr>
              <w:pStyle w:val="TableParagraph"/>
              <w:rPr>
                <w:sz w:val="20"/>
              </w:rPr>
            </w:pPr>
          </w:p>
        </w:tc>
      </w:tr>
    </w:tbl>
    <w:p w:rsidR="00506AA1" w:rsidRDefault="00506AA1" w:rsidP="00506AA1">
      <w:pPr>
        <w:rPr>
          <w:rFonts w:ascii="Times New Roman" w:eastAsia="Times New Roman" w:hAnsi="Times New Roman" w:cs="Times New Roman"/>
          <w:sz w:val="20"/>
        </w:rPr>
        <w:sectPr w:rsidR="00506AA1">
          <w:pgSz w:w="16840" w:h="11910" w:orient="landscape"/>
          <w:pgMar w:top="1340" w:right="850" w:bottom="280" w:left="992" w:header="720" w:footer="720" w:gutter="0"/>
          <w:cols w:space="720"/>
        </w:sectPr>
      </w:pPr>
    </w:p>
    <w:p w:rsidR="00506AA1" w:rsidRDefault="00506AA1" w:rsidP="00506AA1">
      <w:pPr>
        <w:pStyle w:val="1"/>
        <w:widowControl w:val="0"/>
        <w:autoSpaceDE w:val="0"/>
        <w:autoSpaceDN w:val="0"/>
        <w:spacing w:before="70" w:beforeAutospacing="0" w:after="0" w:afterAutospacing="0"/>
        <w:ind w:left="2618"/>
        <w:jc w:val="left"/>
      </w:pPr>
      <w:bookmarkStart w:id="98" w:name="3._Условия_реализации_ДИСЦИПЛИНЫ"/>
      <w:bookmarkStart w:id="99" w:name="_bookmark7"/>
      <w:bookmarkEnd w:id="98"/>
      <w:bookmarkEnd w:id="99"/>
      <w:r>
        <w:lastRenderedPageBreak/>
        <w:t>3.УСЛОВИЯ</w:t>
      </w:r>
      <w:r>
        <w:rPr>
          <w:spacing w:val="-6"/>
        </w:rPr>
        <w:t xml:space="preserve"> </w:t>
      </w:r>
      <w:r>
        <w:t>РЕАЛИЗАЦИИ</w:t>
      </w:r>
      <w:r>
        <w:rPr>
          <w:spacing w:val="-4"/>
        </w:rPr>
        <w:t xml:space="preserve"> </w:t>
      </w:r>
      <w:r>
        <w:rPr>
          <w:spacing w:val="-2"/>
        </w:rPr>
        <w:t>ДИСЦИПЛИНЫ</w:t>
      </w:r>
    </w:p>
    <w:p w:rsidR="00506AA1" w:rsidRDefault="00506AA1" w:rsidP="00506AA1">
      <w:pPr>
        <w:pStyle w:val="2"/>
        <w:keepNext w:val="0"/>
        <w:widowControl w:val="0"/>
        <w:autoSpaceDE w:val="0"/>
        <w:autoSpaceDN w:val="0"/>
        <w:spacing w:before="117" w:after="0"/>
        <w:ind w:left="1272"/>
        <w:rPr>
          <w:rFonts w:ascii="Times New Roman" w:hAnsi="Times New Roman"/>
          <w:i w:val="0"/>
          <w:sz w:val="24"/>
          <w:szCs w:val="24"/>
        </w:rPr>
      </w:pPr>
      <w:bookmarkStart w:id="100" w:name="3.1._Материально-техническое_обеспечение"/>
      <w:bookmarkStart w:id="101" w:name="_bookmark8"/>
      <w:bookmarkEnd w:id="100"/>
      <w:bookmarkEnd w:id="101"/>
      <w:r>
        <w:rPr>
          <w:rFonts w:ascii="Times New Roman" w:hAnsi="Times New Roman"/>
          <w:i w:val="0"/>
          <w:sz w:val="24"/>
          <w:szCs w:val="24"/>
        </w:rPr>
        <w:t>3.1.Материально-техническое</w:t>
      </w:r>
      <w:r>
        <w:rPr>
          <w:rFonts w:ascii="Times New Roman" w:hAnsi="Times New Roman"/>
          <w:i w:val="0"/>
          <w:spacing w:val="-9"/>
          <w:sz w:val="24"/>
          <w:szCs w:val="24"/>
        </w:rPr>
        <w:t xml:space="preserve"> </w:t>
      </w:r>
      <w:r>
        <w:rPr>
          <w:rFonts w:ascii="Times New Roman" w:hAnsi="Times New Roman"/>
          <w:i w:val="0"/>
          <w:spacing w:val="-2"/>
          <w:sz w:val="24"/>
          <w:szCs w:val="24"/>
        </w:rPr>
        <w:t>обеспечение</w:t>
      </w:r>
    </w:p>
    <w:p w:rsidR="00506AA1" w:rsidRDefault="00506AA1" w:rsidP="00506AA1">
      <w:pPr>
        <w:pStyle w:val="aff0"/>
        <w:widowControl w:val="0"/>
        <w:spacing w:before="157" w:after="120" w:line="240" w:lineRule="auto"/>
        <w:ind w:left="140" w:right="164" w:firstLine="710"/>
        <w:jc w:val="both"/>
        <w:rPr>
          <w:i/>
        </w:rPr>
      </w:pPr>
      <w:r>
        <w:t>Кабинет</w:t>
      </w:r>
      <w:r>
        <w:rPr>
          <w:spacing w:val="80"/>
        </w:rPr>
        <w:t xml:space="preserve"> </w:t>
      </w:r>
      <w:r>
        <w:t>«Социально-экономических</w:t>
      </w:r>
      <w:r>
        <w:rPr>
          <w:spacing w:val="80"/>
        </w:rPr>
        <w:t xml:space="preserve"> </w:t>
      </w:r>
      <w:r>
        <w:t>дисциплин</w:t>
      </w:r>
      <w:r>
        <w:rPr>
          <w:u w:val="single"/>
        </w:rPr>
        <w:t>»</w:t>
      </w:r>
      <w:r>
        <w:rPr>
          <w:i/>
        </w:rPr>
        <w:t>,</w:t>
      </w:r>
      <w:r>
        <w:rPr>
          <w:i/>
          <w:spacing w:val="80"/>
        </w:rPr>
        <w:t xml:space="preserve"> </w:t>
      </w:r>
      <w:r>
        <w:t>оснащенный</w:t>
      </w:r>
      <w:r>
        <w:rPr>
          <w:spacing w:val="80"/>
        </w:rPr>
        <w:t xml:space="preserve"> </w:t>
      </w:r>
      <w:r>
        <w:t>в</w:t>
      </w:r>
      <w:r>
        <w:rPr>
          <w:spacing w:val="80"/>
        </w:rPr>
        <w:t xml:space="preserve"> </w:t>
      </w:r>
      <w:r>
        <w:t>соответствии</w:t>
      </w:r>
      <w:r>
        <w:rPr>
          <w:spacing w:val="80"/>
        </w:rPr>
        <w:t xml:space="preserve"> </w:t>
      </w:r>
      <w:r>
        <w:t>с приложением 3 ОПОП-П</w:t>
      </w:r>
      <w:r>
        <w:rPr>
          <w:i/>
        </w:rPr>
        <w:t>.</w:t>
      </w:r>
    </w:p>
    <w:p w:rsidR="00506AA1" w:rsidRDefault="00506AA1" w:rsidP="00506AA1">
      <w:pPr>
        <w:pStyle w:val="2"/>
        <w:keepNext w:val="0"/>
        <w:widowControl w:val="0"/>
        <w:autoSpaceDE w:val="0"/>
        <w:autoSpaceDN w:val="0"/>
        <w:spacing w:before="1" w:after="0"/>
        <w:ind w:left="1272"/>
        <w:rPr>
          <w:rFonts w:ascii="Times New Roman" w:hAnsi="Times New Roman"/>
          <w:i w:val="0"/>
          <w:spacing w:val="-2"/>
          <w:sz w:val="24"/>
          <w:szCs w:val="24"/>
        </w:rPr>
      </w:pPr>
      <w:bookmarkStart w:id="102" w:name="3.2._Учебно-методическое_обеспечение"/>
      <w:bookmarkStart w:id="103" w:name="_bookmark9"/>
      <w:bookmarkEnd w:id="102"/>
      <w:bookmarkEnd w:id="103"/>
      <w:r>
        <w:rPr>
          <w:rFonts w:ascii="Times New Roman" w:hAnsi="Times New Roman"/>
          <w:i w:val="0"/>
          <w:sz w:val="24"/>
          <w:szCs w:val="24"/>
        </w:rPr>
        <w:t>3.2Учебно-методическое</w:t>
      </w:r>
      <w:r>
        <w:rPr>
          <w:rFonts w:ascii="Times New Roman" w:hAnsi="Times New Roman"/>
          <w:i w:val="0"/>
          <w:spacing w:val="-5"/>
          <w:sz w:val="24"/>
          <w:szCs w:val="24"/>
        </w:rPr>
        <w:t xml:space="preserve"> </w:t>
      </w:r>
      <w:r>
        <w:rPr>
          <w:rFonts w:ascii="Times New Roman" w:hAnsi="Times New Roman"/>
          <w:i w:val="0"/>
          <w:spacing w:val="-2"/>
          <w:sz w:val="24"/>
          <w:szCs w:val="24"/>
        </w:rPr>
        <w:t>обеспечение</w:t>
      </w:r>
    </w:p>
    <w:p w:rsidR="00506AA1" w:rsidRDefault="00506AA1" w:rsidP="00506AA1">
      <w:pPr>
        <w:pStyle w:val="2"/>
        <w:keepNext w:val="0"/>
        <w:widowControl w:val="0"/>
        <w:autoSpaceDE w:val="0"/>
        <w:autoSpaceDN w:val="0"/>
        <w:spacing w:before="1" w:after="0"/>
        <w:rPr>
          <w:rFonts w:ascii="Times New Roman" w:hAnsi="Times New Roman"/>
          <w:i w:val="0"/>
          <w:sz w:val="24"/>
          <w:szCs w:val="24"/>
        </w:rPr>
      </w:pPr>
      <w:r>
        <w:rPr>
          <w:rFonts w:ascii="Times New Roman" w:hAnsi="Times New Roman"/>
          <w:i w:val="0"/>
          <w:sz w:val="24"/>
          <w:szCs w:val="24"/>
        </w:rPr>
        <w:t>3.2.1.Основные</w:t>
      </w:r>
      <w:r>
        <w:rPr>
          <w:rFonts w:ascii="Times New Roman" w:hAnsi="Times New Roman"/>
          <w:i w:val="0"/>
          <w:spacing w:val="-9"/>
          <w:sz w:val="24"/>
          <w:szCs w:val="24"/>
        </w:rPr>
        <w:t xml:space="preserve"> </w:t>
      </w:r>
      <w:r>
        <w:rPr>
          <w:rFonts w:ascii="Times New Roman" w:hAnsi="Times New Roman"/>
          <w:i w:val="0"/>
          <w:sz w:val="24"/>
          <w:szCs w:val="24"/>
        </w:rPr>
        <w:t>печатные</w:t>
      </w:r>
      <w:r>
        <w:rPr>
          <w:rFonts w:ascii="Times New Roman" w:hAnsi="Times New Roman"/>
          <w:i w:val="0"/>
          <w:spacing w:val="-8"/>
          <w:sz w:val="24"/>
          <w:szCs w:val="24"/>
        </w:rPr>
        <w:t xml:space="preserve"> </w:t>
      </w:r>
    </w:p>
    <w:p w:rsidR="00506AA1" w:rsidRDefault="00506AA1" w:rsidP="00506AA1">
      <w:pPr>
        <w:pStyle w:val="aff0"/>
        <w:widowControl w:val="0"/>
        <w:spacing w:before="36" w:after="120" w:line="240" w:lineRule="auto"/>
        <w:ind w:left="140" w:right="164" w:firstLine="710"/>
        <w:jc w:val="both"/>
      </w:pPr>
      <w:r>
        <w:t>1.</w:t>
      </w:r>
      <w:r>
        <w:rPr>
          <w:spacing w:val="-5"/>
        </w:rPr>
        <w:t xml:space="preserve"> </w:t>
      </w:r>
      <w:r>
        <w:t>Череданова</w:t>
      </w:r>
      <w:r>
        <w:rPr>
          <w:spacing w:val="-7"/>
        </w:rPr>
        <w:t xml:space="preserve"> </w:t>
      </w:r>
      <w:r>
        <w:t>Л.Н.</w:t>
      </w:r>
      <w:r>
        <w:rPr>
          <w:spacing w:val="-5"/>
        </w:rPr>
        <w:t xml:space="preserve"> </w:t>
      </w:r>
      <w:r>
        <w:t>Основы</w:t>
      </w:r>
      <w:r>
        <w:rPr>
          <w:spacing w:val="-1"/>
        </w:rPr>
        <w:t xml:space="preserve"> </w:t>
      </w:r>
      <w:r>
        <w:t>экономики</w:t>
      </w:r>
      <w:r>
        <w:rPr>
          <w:spacing w:val="-5"/>
        </w:rPr>
        <w:t xml:space="preserve"> </w:t>
      </w:r>
      <w:r>
        <w:t>и</w:t>
      </w:r>
      <w:r>
        <w:rPr>
          <w:spacing w:val="-5"/>
        </w:rPr>
        <w:t xml:space="preserve"> </w:t>
      </w:r>
      <w:r>
        <w:t>предпринимательства:</w:t>
      </w:r>
      <w:r>
        <w:rPr>
          <w:spacing w:val="-6"/>
        </w:rPr>
        <w:t xml:space="preserve"> </w:t>
      </w:r>
      <w:r>
        <w:t>учебное</w:t>
      </w:r>
      <w:r>
        <w:rPr>
          <w:spacing w:val="-3"/>
        </w:rPr>
        <w:t xml:space="preserve"> </w:t>
      </w:r>
      <w:r>
        <w:t>пособие</w:t>
      </w:r>
      <w:r>
        <w:rPr>
          <w:spacing w:val="-3"/>
        </w:rPr>
        <w:t xml:space="preserve"> </w:t>
      </w:r>
      <w:r>
        <w:t>для студентов СПО /Л.Н. Череданова. –19-е изд., испр. – Москва Академия, 2020. – 218 с. – (Профессиональное образование).</w:t>
      </w:r>
    </w:p>
    <w:p w:rsidR="00506AA1" w:rsidRDefault="00506AA1" w:rsidP="00C17070">
      <w:pPr>
        <w:pStyle w:val="2"/>
        <w:keepNext w:val="0"/>
        <w:widowControl w:val="0"/>
        <w:numPr>
          <w:ilvl w:val="2"/>
          <w:numId w:val="181"/>
        </w:numPr>
        <w:autoSpaceDE w:val="0"/>
        <w:autoSpaceDN w:val="0"/>
        <w:spacing w:before="8" w:after="0" w:line="272" w:lineRule="exact"/>
        <w:ind w:left="0" w:firstLine="0"/>
        <w:rPr>
          <w:rFonts w:ascii="Times New Roman" w:hAnsi="Times New Roman"/>
          <w:i w:val="0"/>
          <w:sz w:val="24"/>
          <w:szCs w:val="24"/>
        </w:rPr>
      </w:pPr>
      <w:r>
        <w:rPr>
          <w:rFonts w:ascii="Times New Roman" w:hAnsi="Times New Roman"/>
          <w:i w:val="0"/>
          <w:sz w:val="24"/>
          <w:szCs w:val="24"/>
        </w:rPr>
        <w:t>Основные</w:t>
      </w:r>
      <w:r>
        <w:rPr>
          <w:rFonts w:ascii="Times New Roman" w:hAnsi="Times New Roman"/>
          <w:i w:val="0"/>
          <w:spacing w:val="-9"/>
          <w:sz w:val="24"/>
          <w:szCs w:val="24"/>
        </w:rPr>
        <w:t xml:space="preserve"> </w:t>
      </w:r>
      <w:r>
        <w:rPr>
          <w:rFonts w:ascii="Times New Roman" w:hAnsi="Times New Roman"/>
          <w:i w:val="0"/>
          <w:sz w:val="24"/>
          <w:szCs w:val="24"/>
        </w:rPr>
        <w:t>электронные</w:t>
      </w:r>
      <w:r>
        <w:rPr>
          <w:rFonts w:ascii="Times New Roman" w:hAnsi="Times New Roman"/>
          <w:i w:val="0"/>
          <w:spacing w:val="-3"/>
          <w:sz w:val="24"/>
          <w:szCs w:val="24"/>
        </w:rPr>
        <w:t xml:space="preserve"> </w:t>
      </w:r>
      <w:r>
        <w:rPr>
          <w:rFonts w:ascii="Times New Roman" w:hAnsi="Times New Roman"/>
          <w:i w:val="0"/>
          <w:spacing w:val="-2"/>
          <w:sz w:val="24"/>
          <w:szCs w:val="24"/>
        </w:rPr>
        <w:t>издания</w:t>
      </w:r>
    </w:p>
    <w:p w:rsidR="00506AA1" w:rsidRDefault="00506AA1" w:rsidP="00C17070">
      <w:pPr>
        <w:pStyle w:val="a8"/>
        <w:widowControl w:val="0"/>
        <w:numPr>
          <w:ilvl w:val="0"/>
          <w:numId w:val="182"/>
        </w:numPr>
        <w:autoSpaceDE w:val="0"/>
        <w:autoSpaceDN w:val="0"/>
        <w:spacing w:line="272" w:lineRule="exact"/>
        <w:ind w:hanging="244"/>
        <w:rPr>
          <w:rFonts w:ascii="Times New Roman" w:hAnsi="Times New Roman" w:cs="Times New Roman"/>
          <w:sz w:val="24"/>
          <w:szCs w:val="24"/>
        </w:rPr>
      </w:pPr>
      <w:r>
        <w:rPr>
          <w:rFonts w:ascii="Times New Roman" w:hAnsi="Times New Roman" w:cs="Times New Roman"/>
          <w:sz w:val="24"/>
          <w:szCs w:val="24"/>
        </w:rPr>
        <w:t>Кузьмина,</w:t>
      </w:r>
      <w:r>
        <w:rPr>
          <w:rFonts w:ascii="Times New Roman" w:hAnsi="Times New Roman" w:cs="Times New Roman"/>
          <w:spacing w:val="-5"/>
          <w:sz w:val="24"/>
          <w:szCs w:val="24"/>
        </w:rPr>
        <w:t xml:space="preserve"> </w:t>
      </w:r>
      <w:r>
        <w:rPr>
          <w:rFonts w:ascii="Times New Roman" w:hAnsi="Times New Roman" w:cs="Times New Roman"/>
          <w:sz w:val="24"/>
          <w:szCs w:val="24"/>
        </w:rPr>
        <w:t>Е.</w:t>
      </w:r>
      <w:r>
        <w:rPr>
          <w:rFonts w:ascii="Times New Roman" w:hAnsi="Times New Roman" w:cs="Times New Roman"/>
          <w:spacing w:val="-6"/>
          <w:sz w:val="24"/>
          <w:szCs w:val="24"/>
        </w:rPr>
        <w:t xml:space="preserve"> </w:t>
      </w:r>
      <w:r>
        <w:rPr>
          <w:rFonts w:ascii="Times New Roman" w:hAnsi="Times New Roman" w:cs="Times New Roman"/>
          <w:sz w:val="24"/>
          <w:szCs w:val="24"/>
        </w:rPr>
        <w:t>Е.</w:t>
      </w:r>
      <w:r>
        <w:rPr>
          <w:rFonts w:ascii="Times New Roman" w:hAnsi="Times New Roman" w:cs="Times New Roman"/>
          <w:spacing w:val="49"/>
          <w:sz w:val="24"/>
          <w:szCs w:val="24"/>
        </w:rPr>
        <w:t xml:space="preserve"> </w:t>
      </w:r>
      <w:r>
        <w:rPr>
          <w:rFonts w:ascii="Times New Roman" w:hAnsi="Times New Roman" w:cs="Times New Roman"/>
          <w:sz w:val="24"/>
          <w:szCs w:val="24"/>
        </w:rPr>
        <w:t>Предпринимательская</w:t>
      </w:r>
      <w:r>
        <w:rPr>
          <w:rFonts w:ascii="Times New Roman" w:hAnsi="Times New Roman" w:cs="Times New Roman"/>
          <w:spacing w:val="-4"/>
          <w:sz w:val="24"/>
          <w:szCs w:val="24"/>
        </w:rPr>
        <w:t xml:space="preserve"> </w:t>
      </w:r>
      <w:r>
        <w:rPr>
          <w:rFonts w:ascii="Times New Roman" w:hAnsi="Times New Roman" w:cs="Times New Roman"/>
          <w:sz w:val="24"/>
          <w:szCs w:val="24"/>
        </w:rPr>
        <w:t>деятельность</w:t>
      </w:r>
      <w:r>
        <w:rPr>
          <w:rFonts w:ascii="Times New Roman" w:hAnsi="Times New Roman" w:cs="Times New Roman"/>
          <w:spacing w:val="-3"/>
          <w:sz w:val="24"/>
          <w:szCs w:val="24"/>
        </w:rPr>
        <w:t xml:space="preserve"> </w:t>
      </w:r>
      <w:r>
        <w:rPr>
          <w:rFonts w:ascii="Times New Roman" w:hAnsi="Times New Roman" w:cs="Times New Roman"/>
          <w:sz w:val="24"/>
          <w:szCs w:val="24"/>
        </w:rPr>
        <w:t>:</w:t>
      </w:r>
      <w:r>
        <w:rPr>
          <w:rFonts w:ascii="Times New Roman" w:hAnsi="Times New Roman" w:cs="Times New Roman"/>
          <w:spacing w:val="-9"/>
          <w:sz w:val="24"/>
          <w:szCs w:val="24"/>
        </w:rPr>
        <w:t xml:space="preserve"> </w:t>
      </w:r>
      <w:r>
        <w:rPr>
          <w:rFonts w:ascii="Times New Roman" w:hAnsi="Times New Roman" w:cs="Times New Roman"/>
          <w:sz w:val="24"/>
          <w:szCs w:val="24"/>
        </w:rPr>
        <w:t>учебное</w:t>
      </w:r>
      <w:r>
        <w:rPr>
          <w:rFonts w:ascii="Times New Roman" w:hAnsi="Times New Roman" w:cs="Times New Roman"/>
          <w:spacing w:val="-5"/>
          <w:sz w:val="24"/>
          <w:szCs w:val="24"/>
        </w:rPr>
        <w:t xml:space="preserve"> </w:t>
      </w:r>
      <w:r>
        <w:rPr>
          <w:rFonts w:ascii="Times New Roman" w:hAnsi="Times New Roman" w:cs="Times New Roman"/>
          <w:sz w:val="24"/>
          <w:szCs w:val="24"/>
        </w:rPr>
        <w:t>пособие</w:t>
      </w:r>
      <w:r>
        <w:rPr>
          <w:rFonts w:ascii="Times New Roman" w:hAnsi="Times New Roman" w:cs="Times New Roman"/>
          <w:spacing w:val="-4"/>
          <w:sz w:val="24"/>
          <w:szCs w:val="24"/>
        </w:rPr>
        <w:t xml:space="preserve"> </w:t>
      </w:r>
      <w:r>
        <w:rPr>
          <w:rFonts w:ascii="Times New Roman" w:hAnsi="Times New Roman" w:cs="Times New Roman"/>
          <w:spacing w:val="-5"/>
          <w:sz w:val="24"/>
          <w:szCs w:val="24"/>
        </w:rPr>
        <w:t>для</w:t>
      </w:r>
    </w:p>
    <w:p w:rsidR="00506AA1" w:rsidRDefault="00506AA1" w:rsidP="00506AA1">
      <w:pPr>
        <w:pStyle w:val="aff0"/>
        <w:widowControl w:val="0"/>
        <w:spacing w:before="3" w:after="120" w:line="240" w:lineRule="auto"/>
        <w:ind w:left="140" w:right="275"/>
        <w:jc w:val="both"/>
      </w:pPr>
      <w:r>
        <w:t>среднего профессионального образования / Е. Е. Кузьмина. — 5-е изд., перераб. и доп. — Москва</w:t>
      </w:r>
      <w:r>
        <w:rPr>
          <w:spacing w:val="-2"/>
        </w:rPr>
        <w:t xml:space="preserve"> </w:t>
      </w:r>
      <w:r>
        <w:t>:</w:t>
      </w:r>
      <w:r>
        <w:rPr>
          <w:spacing w:val="-1"/>
        </w:rPr>
        <w:t xml:space="preserve"> </w:t>
      </w:r>
      <w:r>
        <w:t>Издательство Юрайт,</w:t>
      </w:r>
      <w:r>
        <w:rPr>
          <w:spacing w:val="-3"/>
        </w:rPr>
        <w:t xml:space="preserve"> </w:t>
      </w:r>
      <w:r>
        <w:t>2023. —</w:t>
      </w:r>
      <w:r>
        <w:rPr>
          <w:spacing w:val="-1"/>
        </w:rPr>
        <w:t xml:space="preserve"> </w:t>
      </w:r>
      <w:r>
        <w:t>469</w:t>
      </w:r>
      <w:r>
        <w:rPr>
          <w:spacing w:val="-6"/>
        </w:rPr>
        <w:t xml:space="preserve"> </w:t>
      </w:r>
      <w:r>
        <w:t>с.</w:t>
      </w:r>
      <w:r>
        <w:rPr>
          <w:spacing w:val="-8"/>
        </w:rPr>
        <w:t xml:space="preserve"> </w:t>
      </w:r>
      <w:r>
        <w:t>—</w:t>
      </w:r>
      <w:r>
        <w:rPr>
          <w:spacing w:val="-1"/>
        </w:rPr>
        <w:t xml:space="preserve"> </w:t>
      </w:r>
      <w:r>
        <w:t>(Высшее</w:t>
      </w:r>
      <w:r>
        <w:rPr>
          <w:spacing w:val="-7"/>
        </w:rPr>
        <w:t xml:space="preserve"> </w:t>
      </w:r>
      <w:r>
        <w:t>образование).</w:t>
      </w:r>
      <w:r>
        <w:rPr>
          <w:spacing w:val="-3"/>
        </w:rPr>
        <w:t xml:space="preserve"> </w:t>
      </w:r>
      <w:r>
        <w:t>—</w:t>
      </w:r>
      <w:r>
        <w:rPr>
          <w:spacing w:val="-6"/>
        </w:rPr>
        <w:t xml:space="preserve"> </w:t>
      </w:r>
      <w:r>
        <w:t>ISBN</w:t>
      </w:r>
      <w:r>
        <w:rPr>
          <w:spacing w:val="-2"/>
        </w:rPr>
        <w:t xml:space="preserve"> </w:t>
      </w:r>
      <w:r>
        <w:t xml:space="preserve">978-5-534- 16460-2. — Текст : электронный // Образовательная платформа Юрайт [сайт]. — URL: </w:t>
      </w:r>
      <w:r>
        <w:rPr>
          <w:spacing w:val="-2"/>
        </w:rPr>
        <w:t>https://urait.ru/bcode/531105</w:t>
      </w:r>
    </w:p>
    <w:p w:rsidR="00506AA1" w:rsidRDefault="00506AA1" w:rsidP="00C17070">
      <w:pPr>
        <w:pStyle w:val="a8"/>
        <w:widowControl w:val="0"/>
        <w:numPr>
          <w:ilvl w:val="0"/>
          <w:numId w:val="182"/>
        </w:numPr>
        <w:autoSpaceDE w:val="0"/>
        <w:autoSpaceDN w:val="0"/>
        <w:spacing w:before="3" w:line="235" w:lineRule="auto"/>
        <w:ind w:left="140" w:right="682" w:firstLine="710"/>
        <w:rPr>
          <w:rFonts w:ascii="Times New Roman" w:hAnsi="Times New Roman" w:cs="Times New Roman"/>
          <w:sz w:val="24"/>
          <w:szCs w:val="24"/>
        </w:rPr>
      </w:pPr>
      <w:r>
        <w:rPr>
          <w:rFonts w:ascii="Times New Roman" w:hAnsi="Times New Roman" w:cs="Times New Roman"/>
          <w:sz w:val="24"/>
          <w:szCs w:val="24"/>
        </w:rPr>
        <w:t>Морозов, Г. Б.</w:t>
      </w:r>
      <w:r>
        <w:rPr>
          <w:rFonts w:ascii="Times New Roman" w:hAnsi="Times New Roman" w:cs="Times New Roman"/>
          <w:spacing w:val="40"/>
          <w:sz w:val="24"/>
          <w:szCs w:val="24"/>
        </w:rPr>
        <w:t xml:space="preserve"> </w:t>
      </w:r>
      <w:r>
        <w:rPr>
          <w:rFonts w:ascii="Times New Roman" w:hAnsi="Times New Roman" w:cs="Times New Roman"/>
          <w:sz w:val="24"/>
          <w:szCs w:val="24"/>
        </w:rPr>
        <w:t>Предпринимательская деятельность : учебник и практикум для среднего профессионального</w:t>
      </w:r>
      <w:r>
        <w:rPr>
          <w:rFonts w:ascii="Times New Roman" w:hAnsi="Times New Roman" w:cs="Times New Roman"/>
          <w:spacing w:val="-1"/>
          <w:sz w:val="24"/>
          <w:szCs w:val="24"/>
        </w:rPr>
        <w:t xml:space="preserve"> </w:t>
      </w:r>
      <w:r>
        <w:rPr>
          <w:rFonts w:ascii="Times New Roman" w:hAnsi="Times New Roman" w:cs="Times New Roman"/>
          <w:sz w:val="24"/>
          <w:szCs w:val="24"/>
        </w:rPr>
        <w:t>образования</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6"/>
          <w:sz w:val="24"/>
          <w:szCs w:val="24"/>
        </w:rPr>
        <w:t xml:space="preserve"> </w:t>
      </w:r>
      <w:r>
        <w:rPr>
          <w:rFonts w:ascii="Times New Roman" w:hAnsi="Times New Roman" w:cs="Times New Roman"/>
          <w:sz w:val="24"/>
          <w:szCs w:val="24"/>
        </w:rPr>
        <w:t>Г.</w:t>
      </w:r>
      <w:r>
        <w:rPr>
          <w:rFonts w:ascii="Times New Roman" w:hAnsi="Times New Roman" w:cs="Times New Roman"/>
          <w:spacing w:val="-3"/>
          <w:sz w:val="24"/>
          <w:szCs w:val="24"/>
        </w:rPr>
        <w:t xml:space="preserve"> </w:t>
      </w:r>
      <w:r>
        <w:rPr>
          <w:rFonts w:ascii="Times New Roman" w:hAnsi="Times New Roman" w:cs="Times New Roman"/>
          <w:sz w:val="24"/>
          <w:szCs w:val="24"/>
        </w:rPr>
        <w:t>Б. Морозов. —</w:t>
      </w:r>
      <w:r>
        <w:rPr>
          <w:rFonts w:ascii="Times New Roman" w:hAnsi="Times New Roman" w:cs="Times New Roman"/>
          <w:spacing w:val="-6"/>
          <w:sz w:val="24"/>
          <w:szCs w:val="24"/>
        </w:rPr>
        <w:t xml:space="preserve"> </w:t>
      </w:r>
      <w:r>
        <w:rPr>
          <w:rFonts w:ascii="Times New Roman" w:hAnsi="Times New Roman" w:cs="Times New Roman"/>
          <w:sz w:val="24"/>
          <w:szCs w:val="24"/>
        </w:rPr>
        <w:t>4-е</w:t>
      </w:r>
      <w:r>
        <w:rPr>
          <w:rFonts w:ascii="Times New Roman" w:hAnsi="Times New Roman" w:cs="Times New Roman"/>
          <w:spacing w:val="-7"/>
          <w:sz w:val="24"/>
          <w:szCs w:val="24"/>
        </w:rPr>
        <w:t xml:space="preserve"> </w:t>
      </w:r>
      <w:r>
        <w:rPr>
          <w:rFonts w:ascii="Times New Roman" w:hAnsi="Times New Roman" w:cs="Times New Roman"/>
          <w:sz w:val="24"/>
          <w:szCs w:val="24"/>
        </w:rPr>
        <w:t>изд.,</w:t>
      </w:r>
      <w:r>
        <w:rPr>
          <w:rFonts w:ascii="Times New Roman" w:hAnsi="Times New Roman" w:cs="Times New Roman"/>
          <w:spacing w:val="-4"/>
          <w:sz w:val="24"/>
          <w:szCs w:val="24"/>
        </w:rPr>
        <w:t xml:space="preserve"> </w:t>
      </w:r>
      <w:r>
        <w:rPr>
          <w:rFonts w:ascii="Times New Roman" w:hAnsi="Times New Roman" w:cs="Times New Roman"/>
          <w:sz w:val="24"/>
          <w:szCs w:val="24"/>
        </w:rPr>
        <w:t>перераб. и</w:t>
      </w:r>
      <w:r>
        <w:rPr>
          <w:rFonts w:ascii="Times New Roman" w:hAnsi="Times New Roman" w:cs="Times New Roman"/>
          <w:spacing w:val="-5"/>
          <w:sz w:val="24"/>
          <w:szCs w:val="24"/>
        </w:rPr>
        <w:t xml:space="preserve"> </w:t>
      </w:r>
      <w:r>
        <w:rPr>
          <w:rFonts w:ascii="Times New Roman" w:hAnsi="Times New Roman" w:cs="Times New Roman"/>
          <w:sz w:val="24"/>
          <w:szCs w:val="24"/>
        </w:rPr>
        <w:t>доп.</w:t>
      </w:r>
      <w:r>
        <w:rPr>
          <w:rFonts w:ascii="Times New Roman" w:hAnsi="Times New Roman" w:cs="Times New Roman"/>
          <w:spacing w:val="-1"/>
          <w:sz w:val="24"/>
          <w:szCs w:val="24"/>
        </w:rPr>
        <w:t xml:space="preserve"> </w:t>
      </w:r>
      <w:r>
        <w:rPr>
          <w:rFonts w:ascii="Times New Roman" w:hAnsi="Times New Roman" w:cs="Times New Roman"/>
          <w:sz w:val="24"/>
          <w:szCs w:val="24"/>
        </w:rPr>
        <w:t>—</w:t>
      </w:r>
    </w:p>
    <w:p w:rsidR="00506AA1" w:rsidRDefault="00506AA1" w:rsidP="00506AA1">
      <w:pPr>
        <w:pStyle w:val="aff0"/>
        <w:widowControl w:val="0"/>
        <w:spacing w:before="3" w:after="120" w:line="240" w:lineRule="auto"/>
        <w:ind w:left="140" w:right="283"/>
        <w:jc w:val="both"/>
      </w:pPr>
      <w:r>
        <w:t>Москва</w:t>
      </w:r>
      <w:r>
        <w:rPr>
          <w:spacing w:val="-2"/>
        </w:rPr>
        <w:t xml:space="preserve"> </w:t>
      </w:r>
      <w:r>
        <w:t>:</w:t>
      </w:r>
      <w:r>
        <w:rPr>
          <w:spacing w:val="-1"/>
        </w:rPr>
        <w:t xml:space="preserve"> </w:t>
      </w:r>
      <w:r>
        <w:t>Издательство Юрайт,</w:t>
      </w:r>
      <w:r>
        <w:rPr>
          <w:spacing w:val="-3"/>
        </w:rPr>
        <w:t xml:space="preserve"> </w:t>
      </w:r>
      <w:r>
        <w:t>2023. —</w:t>
      </w:r>
      <w:r>
        <w:rPr>
          <w:spacing w:val="-1"/>
        </w:rPr>
        <w:t xml:space="preserve"> </w:t>
      </w:r>
      <w:r>
        <w:t>457</w:t>
      </w:r>
      <w:r>
        <w:rPr>
          <w:spacing w:val="-6"/>
        </w:rPr>
        <w:t xml:space="preserve"> </w:t>
      </w:r>
      <w:r>
        <w:t>с.</w:t>
      </w:r>
      <w:r>
        <w:rPr>
          <w:spacing w:val="-8"/>
        </w:rPr>
        <w:t xml:space="preserve"> </w:t>
      </w:r>
      <w:r>
        <w:t>—</w:t>
      </w:r>
      <w:r>
        <w:rPr>
          <w:spacing w:val="-1"/>
        </w:rPr>
        <w:t xml:space="preserve"> </w:t>
      </w:r>
      <w:r>
        <w:t>(Профессиональное</w:t>
      </w:r>
      <w:r>
        <w:rPr>
          <w:spacing w:val="-7"/>
        </w:rPr>
        <w:t xml:space="preserve"> </w:t>
      </w:r>
      <w:r>
        <w:t>образование). —</w:t>
      </w:r>
      <w:r>
        <w:rPr>
          <w:spacing w:val="-6"/>
        </w:rPr>
        <w:t xml:space="preserve"> </w:t>
      </w:r>
      <w:r>
        <w:t>ISBN 978-5-534-13977-8. — Текст : электронный // Образовательная платформа Юрайт [сайт]. — URL: https://urait.ru/bcode/515071</w:t>
      </w:r>
    </w:p>
    <w:p w:rsidR="00506AA1" w:rsidRDefault="00506AA1" w:rsidP="00C17070">
      <w:pPr>
        <w:pStyle w:val="a8"/>
        <w:widowControl w:val="0"/>
        <w:numPr>
          <w:ilvl w:val="0"/>
          <w:numId w:val="182"/>
        </w:numPr>
        <w:autoSpaceDE w:val="0"/>
        <w:autoSpaceDN w:val="0"/>
        <w:spacing w:line="274" w:lineRule="exact"/>
        <w:ind w:left="1033" w:hanging="182"/>
        <w:rPr>
          <w:rFonts w:ascii="Times New Roman" w:hAnsi="Times New Roman" w:cs="Times New Roman"/>
          <w:sz w:val="24"/>
          <w:szCs w:val="24"/>
        </w:rPr>
      </w:pPr>
      <w:r>
        <w:rPr>
          <w:rFonts w:ascii="Times New Roman" w:hAnsi="Times New Roman" w:cs="Times New Roman"/>
          <w:sz w:val="24"/>
          <w:szCs w:val="24"/>
        </w:rPr>
        <w:t>Чеберко,</w:t>
      </w:r>
      <w:r>
        <w:rPr>
          <w:rFonts w:ascii="Times New Roman" w:hAnsi="Times New Roman" w:cs="Times New Roman"/>
          <w:spacing w:val="-5"/>
          <w:sz w:val="24"/>
          <w:szCs w:val="24"/>
        </w:rPr>
        <w:t xml:space="preserve"> </w:t>
      </w:r>
      <w:r>
        <w:rPr>
          <w:rFonts w:ascii="Times New Roman" w:hAnsi="Times New Roman" w:cs="Times New Roman"/>
          <w:sz w:val="24"/>
          <w:szCs w:val="24"/>
        </w:rPr>
        <w:t>Е.</w:t>
      </w:r>
      <w:r>
        <w:rPr>
          <w:rFonts w:ascii="Times New Roman" w:hAnsi="Times New Roman" w:cs="Times New Roman"/>
          <w:spacing w:val="-5"/>
          <w:sz w:val="24"/>
          <w:szCs w:val="24"/>
        </w:rPr>
        <w:t xml:space="preserve"> </w:t>
      </w:r>
      <w:r>
        <w:rPr>
          <w:rFonts w:ascii="Times New Roman" w:hAnsi="Times New Roman" w:cs="Times New Roman"/>
          <w:sz w:val="24"/>
          <w:szCs w:val="24"/>
        </w:rPr>
        <w:t>Ф.</w:t>
      </w:r>
      <w:r>
        <w:rPr>
          <w:rFonts w:ascii="Times New Roman" w:hAnsi="Times New Roman" w:cs="Times New Roman"/>
          <w:spacing w:val="51"/>
          <w:sz w:val="24"/>
          <w:szCs w:val="24"/>
        </w:rPr>
        <w:t xml:space="preserve"> </w:t>
      </w:r>
      <w:r>
        <w:rPr>
          <w:rFonts w:ascii="Times New Roman" w:hAnsi="Times New Roman" w:cs="Times New Roman"/>
          <w:sz w:val="24"/>
          <w:szCs w:val="24"/>
        </w:rPr>
        <w:t>Предпринимательская</w:t>
      </w:r>
      <w:r>
        <w:rPr>
          <w:rFonts w:ascii="Times New Roman" w:hAnsi="Times New Roman" w:cs="Times New Roman"/>
          <w:spacing w:val="-3"/>
          <w:sz w:val="24"/>
          <w:szCs w:val="24"/>
        </w:rPr>
        <w:t xml:space="preserve"> </w:t>
      </w:r>
      <w:r>
        <w:rPr>
          <w:rFonts w:ascii="Times New Roman" w:hAnsi="Times New Roman" w:cs="Times New Roman"/>
          <w:sz w:val="24"/>
          <w:szCs w:val="24"/>
        </w:rPr>
        <w:t>деятельность</w:t>
      </w:r>
      <w:r>
        <w:rPr>
          <w:rFonts w:ascii="Times New Roman" w:hAnsi="Times New Roman" w:cs="Times New Roman"/>
          <w:spacing w:val="-4"/>
          <w:sz w:val="24"/>
          <w:szCs w:val="24"/>
        </w:rPr>
        <w:t xml:space="preserve"> </w:t>
      </w:r>
      <w:r>
        <w:rPr>
          <w:rFonts w:ascii="Times New Roman" w:hAnsi="Times New Roman" w:cs="Times New Roman"/>
          <w:sz w:val="24"/>
          <w:szCs w:val="24"/>
        </w:rPr>
        <w:t>:</w:t>
      </w:r>
      <w:r>
        <w:rPr>
          <w:rFonts w:ascii="Times New Roman" w:hAnsi="Times New Roman" w:cs="Times New Roman"/>
          <w:spacing w:val="-7"/>
          <w:sz w:val="24"/>
          <w:szCs w:val="24"/>
        </w:rPr>
        <w:t xml:space="preserve"> </w:t>
      </w:r>
      <w:r>
        <w:rPr>
          <w:rFonts w:ascii="Times New Roman" w:hAnsi="Times New Roman" w:cs="Times New Roman"/>
          <w:sz w:val="24"/>
          <w:szCs w:val="24"/>
        </w:rPr>
        <w:t>учебник</w:t>
      </w:r>
      <w:r>
        <w:rPr>
          <w:rFonts w:ascii="Times New Roman" w:hAnsi="Times New Roman" w:cs="Times New Roman"/>
          <w:spacing w:val="-5"/>
          <w:sz w:val="24"/>
          <w:szCs w:val="24"/>
        </w:rPr>
        <w:t xml:space="preserve"> </w:t>
      </w:r>
      <w:r>
        <w:rPr>
          <w:rFonts w:ascii="Times New Roman" w:hAnsi="Times New Roman" w:cs="Times New Roman"/>
          <w:sz w:val="24"/>
          <w:szCs w:val="24"/>
        </w:rPr>
        <w:t>и</w:t>
      </w:r>
      <w:r>
        <w:rPr>
          <w:rFonts w:ascii="Times New Roman" w:hAnsi="Times New Roman" w:cs="Times New Roman"/>
          <w:spacing w:val="-2"/>
          <w:sz w:val="24"/>
          <w:szCs w:val="24"/>
        </w:rPr>
        <w:t xml:space="preserve"> </w:t>
      </w:r>
      <w:r>
        <w:rPr>
          <w:rFonts w:ascii="Times New Roman" w:hAnsi="Times New Roman" w:cs="Times New Roman"/>
          <w:sz w:val="24"/>
          <w:szCs w:val="24"/>
        </w:rPr>
        <w:t>практикум</w:t>
      </w:r>
      <w:r>
        <w:rPr>
          <w:rFonts w:ascii="Times New Roman" w:hAnsi="Times New Roman" w:cs="Times New Roman"/>
          <w:spacing w:val="-2"/>
          <w:sz w:val="24"/>
          <w:szCs w:val="24"/>
        </w:rPr>
        <w:t xml:space="preserve"> </w:t>
      </w:r>
      <w:r>
        <w:rPr>
          <w:rFonts w:ascii="Times New Roman" w:hAnsi="Times New Roman" w:cs="Times New Roman"/>
          <w:spacing w:val="-5"/>
          <w:sz w:val="24"/>
          <w:szCs w:val="24"/>
        </w:rPr>
        <w:t>для</w:t>
      </w:r>
    </w:p>
    <w:p w:rsidR="00506AA1" w:rsidRDefault="00506AA1" w:rsidP="00506AA1">
      <w:pPr>
        <w:pStyle w:val="aff0"/>
        <w:widowControl w:val="0"/>
        <w:spacing w:before="2" w:after="120" w:line="240" w:lineRule="auto"/>
        <w:ind w:right="164"/>
        <w:jc w:val="both"/>
      </w:pPr>
      <w:r>
        <w:t>среднего профессионального</w:t>
      </w:r>
      <w:r>
        <w:rPr>
          <w:spacing w:val="-3"/>
        </w:rPr>
        <w:t xml:space="preserve"> </w:t>
      </w:r>
      <w:r>
        <w:t>образования</w:t>
      </w:r>
      <w:r>
        <w:rPr>
          <w:spacing w:val="-3"/>
        </w:rPr>
        <w:t xml:space="preserve"> </w:t>
      </w:r>
      <w:r>
        <w:t>/</w:t>
      </w:r>
      <w:r>
        <w:rPr>
          <w:spacing w:val="-8"/>
        </w:rPr>
        <w:t xml:space="preserve"> </w:t>
      </w:r>
      <w:r>
        <w:t>Е.</w:t>
      </w:r>
      <w:r>
        <w:rPr>
          <w:spacing w:val="-6"/>
        </w:rPr>
        <w:t xml:space="preserve"> </w:t>
      </w:r>
      <w:r>
        <w:t>Ф.</w:t>
      </w:r>
      <w:r>
        <w:rPr>
          <w:spacing w:val="-6"/>
        </w:rPr>
        <w:t xml:space="preserve"> </w:t>
      </w:r>
      <w:r>
        <w:t>Чеберко. —</w:t>
      </w:r>
      <w:r>
        <w:rPr>
          <w:spacing w:val="-3"/>
        </w:rPr>
        <w:t xml:space="preserve"> </w:t>
      </w:r>
      <w:r>
        <w:t>Москва</w:t>
      </w:r>
      <w:r>
        <w:rPr>
          <w:spacing w:val="-4"/>
        </w:rPr>
        <w:t xml:space="preserve"> </w:t>
      </w:r>
      <w:r>
        <w:t>:</w:t>
      </w:r>
      <w:r>
        <w:rPr>
          <w:spacing w:val="-8"/>
        </w:rPr>
        <w:t xml:space="preserve"> </w:t>
      </w:r>
      <w:r>
        <w:t xml:space="preserve">Издательство Юрайт, 2023. — 219 с. — (Профессиональное образование). — ISBN 978-5-534-05041-7. — Текст : электронный // Образовательная платформа Юрайт [сайт]. — URL: </w:t>
      </w:r>
      <w:r>
        <w:rPr>
          <w:spacing w:val="-2"/>
        </w:rPr>
        <w:t>https://urait.ru/bcode/515491</w:t>
      </w:r>
    </w:p>
    <w:p w:rsidR="00506AA1" w:rsidRDefault="00506AA1" w:rsidP="00506AA1">
      <w:pPr>
        <w:rPr>
          <w:rFonts w:ascii="Times New Roman" w:eastAsia="Times New Roman" w:hAnsi="Times New Roman" w:cs="Times New Roman"/>
          <w:b/>
          <w:bCs/>
          <w:sz w:val="24"/>
          <w:szCs w:val="24"/>
          <w:lang w:eastAsia="ru-RU"/>
        </w:rPr>
      </w:pPr>
      <w:r>
        <w:br w:type="page"/>
      </w:r>
      <w:bookmarkStart w:id="104" w:name="4._Контроль_и_оценка_результатов__освоен"/>
      <w:bookmarkStart w:id="105" w:name="_bookmark10"/>
      <w:bookmarkEnd w:id="104"/>
      <w:bookmarkEnd w:id="105"/>
    </w:p>
    <w:p w:rsidR="00506AA1" w:rsidRDefault="00506AA1" w:rsidP="00506AA1">
      <w:pPr>
        <w:pStyle w:val="1"/>
        <w:widowControl w:val="0"/>
        <w:autoSpaceDE w:val="0"/>
        <w:autoSpaceDN w:val="0"/>
        <w:spacing w:before="1" w:beforeAutospacing="0" w:after="0" w:afterAutospacing="0"/>
        <w:ind w:right="1"/>
      </w:pPr>
      <w:r>
        <w:lastRenderedPageBreak/>
        <w:t>4.КОНТРОЛЬ</w:t>
      </w:r>
      <w:r>
        <w:rPr>
          <w:spacing w:val="-13"/>
        </w:rPr>
        <w:t xml:space="preserve"> </w:t>
      </w:r>
      <w:r>
        <w:t>И</w:t>
      </w:r>
      <w:r>
        <w:rPr>
          <w:spacing w:val="-12"/>
        </w:rPr>
        <w:t xml:space="preserve"> </w:t>
      </w:r>
      <w:r>
        <w:t>ОЦЕНКА</w:t>
      </w:r>
      <w:r>
        <w:rPr>
          <w:spacing w:val="-11"/>
        </w:rPr>
        <w:t xml:space="preserve"> </w:t>
      </w:r>
      <w:r>
        <w:t>РЕЗУЛЬТАТОВ ОСВОЕНИЯ ДИСЦИПЛИНЫ</w:t>
      </w:r>
    </w:p>
    <w:p w:rsidR="00506AA1" w:rsidRDefault="00506AA1" w:rsidP="00506AA1">
      <w:pPr>
        <w:pStyle w:val="aff0"/>
        <w:widowControl w:val="0"/>
        <w:spacing w:before="2" w:after="1" w:line="240" w:lineRule="auto"/>
        <w:ind w:left="-284"/>
        <w:jc w:val="both"/>
        <w:rPr>
          <w:b/>
        </w:rPr>
      </w:pPr>
    </w:p>
    <w:tbl>
      <w:tblPr>
        <w:tblStyle w:val="TableNormal"/>
        <w:tblW w:w="963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1"/>
        <w:gridCol w:w="3548"/>
        <w:gridCol w:w="3111"/>
      </w:tblGrid>
      <w:tr w:rsidR="00506AA1" w:rsidTr="00506AA1">
        <w:trPr>
          <w:trHeight w:val="556"/>
        </w:trPr>
        <w:tc>
          <w:tcPr>
            <w:tcW w:w="2973"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before="135"/>
              <w:ind w:left="317"/>
              <w:rPr>
                <w:b/>
                <w:sz w:val="24"/>
                <w:szCs w:val="24"/>
              </w:rPr>
            </w:pPr>
            <w:r>
              <w:rPr>
                <w:b/>
                <w:sz w:val="24"/>
                <w:szCs w:val="24"/>
              </w:rPr>
              <w:t>Результаты</w:t>
            </w:r>
            <w:r>
              <w:rPr>
                <w:b/>
                <w:spacing w:val="-1"/>
                <w:sz w:val="24"/>
                <w:szCs w:val="24"/>
              </w:rPr>
              <w:t xml:space="preserve"> </w:t>
            </w:r>
            <w:r>
              <w:rPr>
                <w:b/>
                <w:spacing w:val="-2"/>
                <w:sz w:val="24"/>
                <w:szCs w:val="24"/>
              </w:rPr>
              <w:t>обучения</w:t>
            </w:r>
          </w:p>
        </w:tc>
        <w:tc>
          <w:tcPr>
            <w:tcW w:w="3549"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line="274" w:lineRule="exact"/>
              <w:ind w:left="1051" w:right="422" w:hanging="620"/>
              <w:rPr>
                <w:b/>
                <w:sz w:val="24"/>
                <w:szCs w:val="24"/>
              </w:rPr>
            </w:pPr>
            <w:r>
              <w:rPr>
                <w:b/>
                <w:sz w:val="24"/>
                <w:szCs w:val="24"/>
              </w:rPr>
              <w:t>Показатели</w:t>
            </w:r>
            <w:r>
              <w:rPr>
                <w:b/>
                <w:spacing w:val="-15"/>
                <w:sz w:val="24"/>
                <w:szCs w:val="24"/>
              </w:rPr>
              <w:t xml:space="preserve"> </w:t>
            </w:r>
            <w:r w:rsidR="005C35C9">
              <w:rPr>
                <w:b/>
                <w:spacing w:val="-15"/>
                <w:sz w:val="24"/>
                <w:szCs w:val="24"/>
                <w:lang w:val="ru-RU"/>
              </w:rPr>
              <w:t xml:space="preserve"> </w:t>
            </w:r>
            <w:r w:rsidR="005C35C9">
              <w:rPr>
                <w:b/>
                <w:sz w:val="24"/>
                <w:szCs w:val="24"/>
              </w:rPr>
              <w:t>освое</w:t>
            </w:r>
            <w:r w:rsidR="005C35C9">
              <w:rPr>
                <w:b/>
                <w:sz w:val="24"/>
                <w:szCs w:val="24"/>
                <w:lang w:val="ru-RU"/>
              </w:rPr>
              <w:t>н</w:t>
            </w:r>
            <w:r>
              <w:rPr>
                <w:b/>
                <w:sz w:val="24"/>
                <w:szCs w:val="24"/>
              </w:rPr>
              <w:t xml:space="preserve">ности </w:t>
            </w:r>
            <w:r>
              <w:rPr>
                <w:b/>
                <w:spacing w:val="-2"/>
                <w:sz w:val="24"/>
                <w:szCs w:val="24"/>
              </w:rPr>
              <w:t>компетенций</w:t>
            </w:r>
          </w:p>
        </w:tc>
        <w:tc>
          <w:tcPr>
            <w:tcW w:w="3112" w:type="dxa"/>
            <w:tcBorders>
              <w:top w:val="single" w:sz="4" w:space="0" w:color="000000"/>
              <w:left w:val="single" w:sz="4" w:space="0" w:color="000000"/>
              <w:bottom w:val="single" w:sz="4" w:space="0" w:color="000000"/>
              <w:right w:val="single" w:sz="4" w:space="0" w:color="000000"/>
            </w:tcBorders>
            <w:hideMark/>
          </w:tcPr>
          <w:p w:rsidR="00506AA1" w:rsidRDefault="00506AA1">
            <w:pPr>
              <w:pStyle w:val="TableParagraph"/>
              <w:spacing w:before="135"/>
              <w:ind w:left="690"/>
              <w:rPr>
                <w:b/>
                <w:sz w:val="24"/>
                <w:szCs w:val="24"/>
              </w:rPr>
            </w:pPr>
            <w:r>
              <w:rPr>
                <w:b/>
                <w:sz w:val="24"/>
                <w:szCs w:val="24"/>
              </w:rPr>
              <w:t>Методы</w:t>
            </w:r>
            <w:r>
              <w:rPr>
                <w:b/>
                <w:spacing w:val="2"/>
                <w:sz w:val="24"/>
                <w:szCs w:val="24"/>
              </w:rPr>
              <w:t xml:space="preserve"> </w:t>
            </w:r>
            <w:r>
              <w:rPr>
                <w:b/>
                <w:spacing w:val="-2"/>
                <w:sz w:val="24"/>
                <w:szCs w:val="24"/>
              </w:rPr>
              <w:t>оценки</w:t>
            </w:r>
          </w:p>
        </w:tc>
      </w:tr>
      <w:tr w:rsidR="00506AA1" w:rsidTr="00506AA1">
        <w:trPr>
          <w:trHeight w:val="10360"/>
        </w:trPr>
        <w:tc>
          <w:tcPr>
            <w:tcW w:w="2973"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52" w:lineRule="exact"/>
              <w:ind w:left="139"/>
              <w:rPr>
                <w:sz w:val="24"/>
                <w:lang w:val="ru-RU"/>
              </w:rPr>
            </w:pPr>
            <w:r w:rsidRPr="00506AA1">
              <w:rPr>
                <w:spacing w:val="-2"/>
                <w:sz w:val="24"/>
                <w:lang w:val="ru-RU"/>
              </w:rPr>
              <w:t>Знает:</w:t>
            </w:r>
          </w:p>
          <w:p w:rsidR="00506AA1" w:rsidRPr="00506AA1" w:rsidRDefault="00506AA1">
            <w:pPr>
              <w:pStyle w:val="TableParagraph"/>
              <w:spacing w:line="256" w:lineRule="exact"/>
              <w:ind w:left="139"/>
              <w:rPr>
                <w:sz w:val="24"/>
                <w:lang w:val="ru-RU"/>
              </w:rPr>
            </w:pPr>
            <w:r w:rsidRPr="00506AA1">
              <w:rPr>
                <w:sz w:val="24"/>
                <w:lang w:val="ru-RU"/>
              </w:rPr>
              <w:t>-коммерческо-</w:t>
            </w:r>
            <w:r w:rsidRPr="00506AA1">
              <w:rPr>
                <w:spacing w:val="-2"/>
                <w:sz w:val="24"/>
                <w:lang w:val="ru-RU"/>
              </w:rPr>
              <w:t>деловую</w:t>
            </w:r>
          </w:p>
          <w:p w:rsidR="00506AA1" w:rsidRPr="00506AA1" w:rsidRDefault="00506AA1">
            <w:pPr>
              <w:pStyle w:val="TableParagraph"/>
              <w:spacing w:line="256" w:lineRule="exact"/>
              <w:ind w:left="139"/>
              <w:rPr>
                <w:sz w:val="24"/>
                <w:lang w:val="ru-RU"/>
              </w:rPr>
            </w:pPr>
            <w:r w:rsidRPr="00506AA1">
              <w:rPr>
                <w:spacing w:val="-2"/>
                <w:sz w:val="24"/>
                <w:lang w:val="ru-RU"/>
              </w:rPr>
              <w:t>терминологию,</w:t>
            </w:r>
          </w:p>
          <w:p w:rsidR="00506AA1" w:rsidRPr="00506AA1" w:rsidRDefault="00506AA1">
            <w:pPr>
              <w:pStyle w:val="TableParagraph"/>
              <w:spacing w:line="256" w:lineRule="exact"/>
              <w:ind w:left="139"/>
              <w:rPr>
                <w:sz w:val="24"/>
                <w:lang w:val="ru-RU"/>
              </w:rPr>
            </w:pPr>
            <w:r w:rsidRPr="00506AA1">
              <w:rPr>
                <w:spacing w:val="-2"/>
                <w:sz w:val="24"/>
                <w:lang w:val="ru-RU"/>
              </w:rPr>
              <w:t>отвечающую</w:t>
            </w:r>
          </w:p>
          <w:p w:rsidR="00506AA1" w:rsidRPr="00506AA1" w:rsidRDefault="00506AA1">
            <w:pPr>
              <w:pStyle w:val="TableParagraph"/>
              <w:spacing w:line="256" w:lineRule="exact"/>
              <w:ind w:left="139"/>
              <w:rPr>
                <w:sz w:val="24"/>
                <w:lang w:val="ru-RU"/>
              </w:rPr>
            </w:pPr>
            <w:r w:rsidRPr="00506AA1">
              <w:rPr>
                <w:sz w:val="24"/>
                <w:lang w:val="ru-RU"/>
              </w:rPr>
              <w:t>современным</w:t>
            </w:r>
            <w:r w:rsidRPr="00506AA1">
              <w:rPr>
                <w:spacing w:val="-1"/>
                <w:sz w:val="24"/>
                <w:lang w:val="ru-RU"/>
              </w:rPr>
              <w:t xml:space="preserve"> </w:t>
            </w:r>
            <w:r w:rsidRPr="00506AA1">
              <w:rPr>
                <w:spacing w:val="-2"/>
                <w:sz w:val="24"/>
                <w:lang w:val="ru-RU"/>
              </w:rPr>
              <w:t>нормам</w:t>
            </w:r>
          </w:p>
          <w:p w:rsidR="00506AA1" w:rsidRPr="00506AA1" w:rsidRDefault="00506AA1">
            <w:pPr>
              <w:pStyle w:val="TableParagraph"/>
              <w:spacing w:line="256" w:lineRule="exact"/>
              <w:ind w:left="139"/>
              <w:rPr>
                <w:sz w:val="24"/>
                <w:lang w:val="ru-RU"/>
              </w:rPr>
            </w:pPr>
            <w:r w:rsidRPr="00506AA1">
              <w:rPr>
                <w:spacing w:val="-2"/>
                <w:sz w:val="24"/>
                <w:lang w:val="ru-RU"/>
              </w:rPr>
              <w:t>предпринимательства;</w:t>
            </w:r>
          </w:p>
          <w:p w:rsidR="00506AA1" w:rsidRPr="00506AA1" w:rsidRDefault="00506AA1">
            <w:pPr>
              <w:pStyle w:val="TableParagraph"/>
              <w:spacing w:line="256" w:lineRule="exact"/>
              <w:ind w:left="139"/>
              <w:rPr>
                <w:sz w:val="24"/>
                <w:lang w:val="ru-RU"/>
              </w:rPr>
            </w:pPr>
            <w:r w:rsidRPr="00506AA1">
              <w:rPr>
                <w:sz w:val="24"/>
                <w:lang w:val="ru-RU"/>
              </w:rPr>
              <w:t>-начальный</w:t>
            </w:r>
            <w:r w:rsidRPr="00506AA1">
              <w:rPr>
                <w:spacing w:val="-9"/>
                <w:sz w:val="24"/>
                <w:lang w:val="ru-RU"/>
              </w:rPr>
              <w:t xml:space="preserve"> </w:t>
            </w:r>
            <w:r w:rsidRPr="00506AA1">
              <w:rPr>
                <w:spacing w:val="-2"/>
                <w:sz w:val="24"/>
                <w:lang w:val="ru-RU"/>
              </w:rPr>
              <w:t>объем</w:t>
            </w:r>
          </w:p>
          <w:p w:rsidR="00506AA1" w:rsidRPr="00506AA1" w:rsidRDefault="00506AA1">
            <w:pPr>
              <w:pStyle w:val="TableParagraph"/>
              <w:spacing w:line="256" w:lineRule="exact"/>
              <w:ind w:left="139"/>
              <w:rPr>
                <w:sz w:val="24"/>
                <w:lang w:val="ru-RU"/>
              </w:rPr>
            </w:pPr>
            <w:r w:rsidRPr="00506AA1">
              <w:rPr>
                <w:spacing w:val="-2"/>
                <w:sz w:val="24"/>
                <w:lang w:val="ru-RU"/>
              </w:rPr>
              <w:t>информации,</w:t>
            </w:r>
          </w:p>
          <w:p w:rsidR="00506AA1" w:rsidRPr="00506AA1" w:rsidRDefault="00506AA1">
            <w:pPr>
              <w:pStyle w:val="TableParagraph"/>
              <w:spacing w:line="256" w:lineRule="exact"/>
              <w:ind w:left="139"/>
              <w:rPr>
                <w:sz w:val="24"/>
                <w:lang w:val="ru-RU"/>
              </w:rPr>
            </w:pPr>
            <w:r w:rsidRPr="00506AA1">
              <w:rPr>
                <w:spacing w:val="-2"/>
                <w:sz w:val="24"/>
                <w:lang w:val="ru-RU"/>
              </w:rPr>
              <w:t>необходимой</w:t>
            </w:r>
          </w:p>
          <w:p w:rsidR="00506AA1" w:rsidRPr="00506AA1" w:rsidRDefault="00506AA1">
            <w:pPr>
              <w:pStyle w:val="TableParagraph"/>
              <w:spacing w:line="256" w:lineRule="exact"/>
              <w:ind w:left="139"/>
              <w:rPr>
                <w:sz w:val="24"/>
                <w:lang w:val="ru-RU"/>
              </w:rPr>
            </w:pPr>
            <w:r w:rsidRPr="00506AA1">
              <w:rPr>
                <w:sz w:val="24"/>
                <w:lang w:val="ru-RU"/>
              </w:rPr>
              <w:t>предпринимателю,</w:t>
            </w:r>
            <w:r w:rsidRPr="00506AA1">
              <w:rPr>
                <w:spacing w:val="-6"/>
                <w:sz w:val="24"/>
                <w:lang w:val="ru-RU"/>
              </w:rPr>
              <w:t xml:space="preserve"> </w:t>
            </w:r>
            <w:r w:rsidRPr="00506AA1">
              <w:rPr>
                <w:spacing w:val="-10"/>
                <w:sz w:val="24"/>
                <w:lang w:val="ru-RU"/>
              </w:rPr>
              <w:t>а</w:t>
            </w:r>
          </w:p>
          <w:p w:rsidR="00506AA1" w:rsidRPr="00506AA1" w:rsidRDefault="00506AA1">
            <w:pPr>
              <w:pStyle w:val="TableParagraph"/>
              <w:spacing w:line="256" w:lineRule="exact"/>
              <w:ind w:left="139"/>
              <w:rPr>
                <w:sz w:val="24"/>
                <w:lang w:val="ru-RU"/>
              </w:rPr>
            </w:pPr>
            <w:r w:rsidRPr="00506AA1">
              <w:rPr>
                <w:sz w:val="24"/>
                <w:lang w:val="ru-RU"/>
              </w:rPr>
              <w:t>именно:</w:t>
            </w:r>
            <w:r w:rsidRPr="00506AA1">
              <w:rPr>
                <w:spacing w:val="-7"/>
                <w:sz w:val="24"/>
                <w:lang w:val="ru-RU"/>
              </w:rPr>
              <w:t xml:space="preserve"> </w:t>
            </w:r>
            <w:r w:rsidRPr="00506AA1">
              <w:rPr>
                <w:spacing w:val="-2"/>
                <w:sz w:val="24"/>
                <w:lang w:val="ru-RU"/>
              </w:rPr>
              <w:t>основы</w:t>
            </w:r>
          </w:p>
          <w:p w:rsidR="00506AA1" w:rsidRPr="00506AA1" w:rsidRDefault="00506AA1">
            <w:pPr>
              <w:pStyle w:val="TableParagraph"/>
              <w:spacing w:line="256" w:lineRule="exact"/>
              <w:ind w:left="139"/>
              <w:rPr>
                <w:sz w:val="24"/>
                <w:lang w:val="ru-RU"/>
              </w:rPr>
            </w:pPr>
            <w:r w:rsidRPr="00506AA1">
              <w:rPr>
                <w:spacing w:val="-2"/>
                <w:sz w:val="24"/>
                <w:lang w:val="ru-RU"/>
              </w:rPr>
              <w:t>законодательства</w:t>
            </w:r>
          </w:p>
          <w:p w:rsidR="00506AA1" w:rsidRPr="00506AA1" w:rsidRDefault="00506AA1">
            <w:pPr>
              <w:pStyle w:val="TableParagraph"/>
              <w:spacing w:line="256" w:lineRule="exact"/>
              <w:ind w:left="139"/>
              <w:rPr>
                <w:sz w:val="24"/>
                <w:lang w:val="ru-RU"/>
              </w:rPr>
            </w:pPr>
            <w:r w:rsidRPr="00506AA1">
              <w:rPr>
                <w:sz w:val="24"/>
                <w:lang w:val="ru-RU"/>
              </w:rPr>
              <w:t>(гражданского,</w:t>
            </w:r>
            <w:r w:rsidRPr="00506AA1">
              <w:rPr>
                <w:spacing w:val="-5"/>
                <w:sz w:val="24"/>
                <w:lang w:val="ru-RU"/>
              </w:rPr>
              <w:t xml:space="preserve"> </w:t>
            </w:r>
            <w:r w:rsidRPr="00506AA1">
              <w:rPr>
                <w:spacing w:val="-2"/>
                <w:sz w:val="24"/>
                <w:lang w:val="ru-RU"/>
              </w:rPr>
              <w:t>трудового,</w:t>
            </w:r>
          </w:p>
          <w:p w:rsidR="00506AA1" w:rsidRPr="00506AA1" w:rsidRDefault="00506AA1">
            <w:pPr>
              <w:pStyle w:val="TableParagraph"/>
              <w:spacing w:line="256" w:lineRule="exact"/>
              <w:ind w:left="139"/>
              <w:rPr>
                <w:sz w:val="24"/>
                <w:lang w:val="ru-RU"/>
              </w:rPr>
            </w:pPr>
            <w:r w:rsidRPr="00506AA1">
              <w:rPr>
                <w:sz w:val="24"/>
                <w:lang w:val="ru-RU"/>
              </w:rPr>
              <w:t>налогового и</w:t>
            </w:r>
            <w:r w:rsidRPr="00506AA1">
              <w:rPr>
                <w:spacing w:val="-6"/>
                <w:sz w:val="24"/>
                <w:lang w:val="ru-RU"/>
              </w:rPr>
              <w:t xml:space="preserve"> </w:t>
            </w:r>
            <w:r w:rsidRPr="00506AA1">
              <w:rPr>
                <w:sz w:val="24"/>
                <w:lang w:val="ru-RU"/>
              </w:rPr>
              <w:t>др.),</w:t>
            </w:r>
            <w:r w:rsidRPr="00506AA1">
              <w:rPr>
                <w:spacing w:val="-5"/>
                <w:sz w:val="24"/>
                <w:lang w:val="ru-RU"/>
              </w:rPr>
              <w:t xml:space="preserve"> </w:t>
            </w:r>
            <w:r w:rsidRPr="00506AA1">
              <w:rPr>
                <w:spacing w:val="-2"/>
                <w:sz w:val="24"/>
                <w:lang w:val="ru-RU"/>
              </w:rPr>
              <w:t>основы</w:t>
            </w:r>
          </w:p>
          <w:p w:rsidR="00506AA1" w:rsidRPr="00506AA1" w:rsidRDefault="00506AA1">
            <w:pPr>
              <w:pStyle w:val="TableParagraph"/>
              <w:spacing w:line="256" w:lineRule="exact"/>
              <w:ind w:left="139"/>
              <w:rPr>
                <w:sz w:val="24"/>
                <w:lang w:val="ru-RU"/>
              </w:rPr>
            </w:pPr>
            <w:r w:rsidRPr="00506AA1">
              <w:rPr>
                <w:spacing w:val="-2"/>
                <w:sz w:val="24"/>
                <w:lang w:val="ru-RU"/>
              </w:rPr>
              <w:t>экономики</w:t>
            </w:r>
          </w:p>
          <w:p w:rsidR="00506AA1" w:rsidRPr="00506AA1" w:rsidRDefault="00506AA1">
            <w:pPr>
              <w:pStyle w:val="TableParagraph"/>
              <w:spacing w:line="256" w:lineRule="exact"/>
              <w:ind w:left="139"/>
              <w:rPr>
                <w:sz w:val="24"/>
                <w:lang w:val="ru-RU"/>
              </w:rPr>
            </w:pPr>
            <w:r w:rsidRPr="00506AA1">
              <w:rPr>
                <w:sz w:val="24"/>
                <w:lang w:val="ru-RU"/>
              </w:rPr>
              <w:t>предприятия;</w:t>
            </w:r>
            <w:r w:rsidRPr="00506AA1">
              <w:rPr>
                <w:spacing w:val="-10"/>
                <w:sz w:val="24"/>
                <w:lang w:val="ru-RU"/>
              </w:rPr>
              <w:t xml:space="preserve"> </w:t>
            </w:r>
            <w:r w:rsidRPr="00506AA1">
              <w:rPr>
                <w:sz w:val="24"/>
                <w:lang w:val="ru-RU"/>
              </w:rPr>
              <w:t>понятие</w:t>
            </w:r>
            <w:r w:rsidRPr="00506AA1">
              <w:rPr>
                <w:spacing w:val="-7"/>
                <w:sz w:val="24"/>
                <w:lang w:val="ru-RU"/>
              </w:rPr>
              <w:t xml:space="preserve"> </w:t>
            </w:r>
            <w:r w:rsidRPr="00506AA1">
              <w:rPr>
                <w:spacing w:val="-10"/>
                <w:sz w:val="24"/>
                <w:lang w:val="ru-RU"/>
              </w:rPr>
              <w:t>о</w:t>
            </w:r>
          </w:p>
          <w:p w:rsidR="00506AA1" w:rsidRPr="00506AA1" w:rsidRDefault="00506AA1">
            <w:pPr>
              <w:pStyle w:val="TableParagraph"/>
              <w:spacing w:line="256" w:lineRule="exact"/>
              <w:ind w:left="139"/>
              <w:rPr>
                <w:sz w:val="24"/>
                <w:lang w:val="ru-RU"/>
              </w:rPr>
            </w:pPr>
            <w:r w:rsidRPr="00506AA1">
              <w:rPr>
                <w:sz w:val="24"/>
                <w:lang w:val="ru-RU"/>
              </w:rPr>
              <w:t>капитале;</w:t>
            </w:r>
            <w:r w:rsidRPr="00506AA1">
              <w:rPr>
                <w:spacing w:val="-6"/>
                <w:sz w:val="24"/>
                <w:lang w:val="ru-RU"/>
              </w:rPr>
              <w:t xml:space="preserve"> </w:t>
            </w:r>
            <w:r w:rsidRPr="00506AA1">
              <w:rPr>
                <w:sz w:val="24"/>
                <w:lang w:val="ru-RU"/>
              </w:rPr>
              <w:t>о</w:t>
            </w:r>
            <w:r w:rsidRPr="00506AA1">
              <w:rPr>
                <w:spacing w:val="4"/>
                <w:sz w:val="24"/>
                <w:lang w:val="ru-RU"/>
              </w:rPr>
              <w:t xml:space="preserve"> </w:t>
            </w:r>
            <w:r w:rsidRPr="00506AA1">
              <w:rPr>
                <w:sz w:val="24"/>
                <w:lang w:val="ru-RU"/>
              </w:rPr>
              <w:t>формах</w:t>
            </w:r>
            <w:r w:rsidRPr="00506AA1">
              <w:rPr>
                <w:spacing w:val="-5"/>
                <w:sz w:val="24"/>
                <w:lang w:val="ru-RU"/>
              </w:rPr>
              <w:t xml:space="preserve"> его</w:t>
            </w:r>
          </w:p>
          <w:p w:rsidR="00506AA1" w:rsidRPr="00506AA1" w:rsidRDefault="00506AA1">
            <w:pPr>
              <w:pStyle w:val="TableParagraph"/>
              <w:spacing w:line="256" w:lineRule="exact"/>
              <w:ind w:left="139"/>
              <w:rPr>
                <w:sz w:val="24"/>
                <w:lang w:val="ru-RU"/>
              </w:rPr>
            </w:pPr>
            <w:r w:rsidRPr="00506AA1">
              <w:rPr>
                <w:sz w:val="24"/>
                <w:lang w:val="ru-RU"/>
              </w:rPr>
              <w:t>существования</w:t>
            </w:r>
            <w:r w:rsidRPr="00506AA1">
              <w:rPr>
                <w:spacing w:val="-5"/>
                <w:sz w:val="24"/>
                <w:lang w:val="ru-RU"/>
              </w:rPr>
              <w:t xml:space="preserve"> </w:t>
            </w:r>
            <w:r w:rsidRPr="00506AA1">
              <w:rPr>
                <w:spacing w:val="-10"/>
                <w:sz w:val="24"/>
                <w:lang w:val="ru-RU"/>
              </w:rPr>
              <w:t>и</w:t>
            </w:r>
          </w:p>
          <w:p w:rsidR="00506AA1" w:rsidRPr="00506AA1" w:rsidRDefault="00506AA1">
            <w:pPr>
              <w:pStyle w:val="TableParagraph"/>
              <w:spacing w:line="258" w:lineRule="exact"/>
              <w:ind w:left="139"/>
              <w:rPr>
                <w:sz w:val="24"/>
                <w:lang w:val="ru-RU"/>
              </w:rPr>
            </w:pPr>
            <w:r w:rsidRPr="00506AA1">
              <w:rPr>
                <w:sz w:val="24"/>
                <w:lang w:val="ru-RU"/>
              </w:rPr>
              <w:t>движения,</w:t>
            </w:r>
            <w:r w:rsidRPr="00506AA1">
              <w:rPr>
                <w:spacing w:val="-3"/>
                <w:sz w:val="24"/>
                <w:lang w:val="ru-RU"/>
              </w:rPr>
              <w:t xml:space="preserve"> </w:t>
            </w:r>
            <w:r w:rsidRPr="00506AA1">
              <w:rPr>
                <w:spacing w:val="-2"/>
                <w:sz w:val="24"/>
                <w:lang w:val="ru-RU"/>
              </w:rPr>
              <w:t>финансово-</w:t>
            </w:r>
          </w:p>
          <w:p w:rsidR="00506AA1" w:rsidRPr="00506AA1" w:rsidRDefault="00506AA1">
            <w:pPr>
              <w:pStyle w:val="TableParagraph"/>
              <w:ind w:left="139"/>
              <w:rPr>
                <w:sz w:val="24"/>
                <w:lang w:val="ru-RU"/>
              </w:rPr>
            </w:pPr>
            <w:r w:rsidRPr="00506AA1">
              <w:rPr>
                <w:sz w:val="24"/>
                <w:lang w:val="ru-RU"/>
              </w:rPr>
              <w:t>кредитного</w:t>
            </w:r>
            <w:r w:rsidRPr="00506AA1">
              <w:rPr>
                <w:spacing w:val="-15"/>
                <w:sz w:val="24"/>
                <w:lang w:val="ru-RU"/>
              </w:rPr>
              <w:t xml:space="preserve"> </w:t>
            </w:r>
            <w:r w:rsidRPr="00506AA1">
              <w:rPr>
                <w:sz w:val="24"/>
                <w:lang w:val="ru-RU"/>
              </w:rPr>
              <w:t>дела,</w:t>
            </w:r>
            <w:r w:rsidRPr="00506AA1">
              <w:rPr>
                <w:spacing w:val="-15"/>
                <w:sz w:val="24"/>
                <w:lang w:val="ru-RU"/>
              </w:rPr>
              <w:t xml:space="preserve"> </w:t>
            </w:r>
            <w:r w:rsidRPr="00506AA1">
              <w:rPr>
                <w:sz w:val="24"/>
                <w:lang w:val="ru-RU"/>
              </w:rPr>
              <w:t>системы учета и отчетности и</w:t>
            </w:r>
            <w:r w:rsidRPr="00506AA1">
              <w:rPr>
                <w:spacing w:val="-1"/>
                <w:sz w:val="24"/>
                <w:lang w:val="ru-RU"/>
              </w:rPr>
              <w:t xml:space="preserve"> </w:t>
            </w:r>
            <w:r w:rsidRPr="00506AA1">
              <w:rPr>
                <w:sz w:val="24"/>
                <w:lang w:val="ru-RU"/>
              </w:rPr>
              <w:t>т.п.;</w:t>
            </w:r>
          </w:p>
          <w:p w:rsidR="00506AA1" w:rsidRPr="00506AA1" w:rsidRDefault="00506AA1">
            <w:pPr>
              <w:pStyle w:val="TableParagraph"/>
              <w:spacing w:line="271" w:lineRule="exact"/>
              <w:ind w:left="139"/>
              <w:rPr>
                <w:sz w:val="24"/>
                <w:lang w:val="ru-RU"/>
              </w:rPr>
            </w:pPr>
            <w:r w:rsidRPr="00506AA1">
              <w:rPr>
                <w:sz w:val="24"/>
                <w:lang w:val="ru-RU"/>
              </w:rPr>
              <w:t>-</w:t>
            </w:r>
            <w:r w:rsidRPr="00506AA1">
              <w:rPr>
                <w:spacing w:val="-2"/>
                <w:sz w:val="24"/>
                <w:lang w:val="ru-RU"/>
              </w:rPr>
              <w:t>необходимую</w:t>
            </w:r>
          </w:p>
          <w:p w:rsidR="00506AA1" w:rsidRPr="00506AA1" w:rsidRDefault="00506AA1">
            <w:pPr>
              <w:pStyle w:val="TableParagraph"/>
              <w:ind w:left="139" w:right="140"/>
              <w:rPr>
                <w:sz w:val="24"/>
                <w:lang w:val="ru-RU"/>
              </w:rPr>
            </w:pPr>
            <w:r w:rsidRPr="00506AA1">
              <w:rPr>
                <w:sz w:val="24"/>
                <w:lang w:val="ru-RU"/>
              </w:rPr>
              <w:t>информацию о правовых и</w:t>
            </w:r>
            <w:r w:rsidRPr="00506AA1">
              <w:rPr>
                <w:spacing w:val="-15"/>
                <w:sz w:val="24"/>
                <w:lang w:val="ru-RU"/>
              </w:rPr>
              <w:t xml:space="preserve"> </w:t>
            </w:r>
            <w:r w:rsidRPr="00506AA1">
              <w:rPr>
                <w:sz w:val="24"/>
                <w:lang w:val="ru-RU"/>
              </w:rPr>
              <w:t>экономических</w:t>
            </w:r>
            <w:r w:rsidRPr="00506AA1">
              <w:rPr>
                <w:spacing w:val="-15"/>
                <w:sz w:val="24"/>
                <w:lang w:val="ru-RU"/>
              </w:rPr>
              <w:t xml:space="preserve"> </w:t>
            </w:r>
            <w:r w:rsidRPr="00506AA1">
              <w:rPr>
                <w:sz w:val="24"/>
                <w:lang w:val="ru-RU"/>
              </w:rPr>
              <w:t>аспектах создания собственного</w:t>
            </w:r>
          </w:p>
          <w:p w:rsidR="00506AA1" w:rsidRPr="00506AA1" w:rsidRDefault="00506AA1">
            <w:pPr>
              <w:pStyle w:val="TableParagraph"/>
              <w:spacing w:line="274" w:lineRule="exact"/>
              <w:ind w:left="139"/>
              <w:rPr>
                <w:sz w:val="24"/>
                <w:lang w:val="ru-RU"/>
              </w:rPr>
            </w:pPr>
            <w:r w:rsidRPr="00506AA1">
              <w:rPr>
                <w:spacing w:val="-2"/>
                <w:sz w:val="24"/>
                <w:lang w:val="ru-RU"/>
              </w:rPr>
              <w:t>предприятия;</w:t>
            </w:r>
          </w:p>
          <w:p w:rsidR="00506AA1" w:rsidRPr="00506AA1" w:rsidRDefault="00506AA1">
            <w:pPr>
              <w:pStyle w:val="TableParagraph"/>
              <w:ind w:left="139"/>
              <w:rPr>
                <w:sz w:val="24"/>
                <w:lang w:val="ru-RU"/>
              </w:rPr>
            </w:pPr>
            <w:r w:rsidRPr="00506AA1">
              <w:rPr>
                <w:sz w:val="24"/>
                <w:lang w:val="ru-RU"/>
              </w:rPr>
              <w:t>-возможные</w:t>
            </w:r>
            <w:r w:rsidRPr="00506AA1">
              <w:rPr>
                <w:spacing w:val="-15"/>
                <w:sz w:val="24"/>
                <w:lang w:val="ru-RU"/>
              </w:rPr>
              <w:t xml:space="preserve"> </w:t>
            </w:r>
            <w:r w:rsidRPr="00506AA1">
              <w:rPr>
                <w:sz w:val="24"/>
                <w:lang w:val="ru-RU"/>
              </w:rPr>
              <w:t>проблемы</w:t>
            </w:r>
            <w:r w:rsidRPr="00506AA1">
              <w:rPr>
                <w:spacing w:val="-15"/>
                <w:sz w:val="24"/>
                <w:lang w:val="ru-RU"/>
              </w:rPr>
              <w:t xml:space="preserve"> </w:t>
            </w:r>
            <w:r w:rsidRPr="00506AA1">
              <w:rPr>
                <w:sz w:val="24"/>
                <w:lang w:val="ru-RU"/>
              </w:rPr>
              <w:t xml:space="preserve">и трудности, с которыми </w:t>
            </w:r>
            <w:r w:rsidRPr="00506AA1">
              <w:rPr>
                <w:spacing w:val="-2"/>
                <w:sz w:val="24"/>
                <w:lang w:val="ru-RU"/>
              </w:rPr>
              <w:t>сталкивается</w:t>
            </w:r>
          </w:p>
          <w:p w:rsidR="00506AA1" w:rsidRPr="00506AA1" w:rsidRDefault="00506AA1">
            <w:pPr>
              <w:pStyle w:val="TableParagraph"/>
              <w:ind w:left="139"/>
              <w:rPr>
                <w:sz w:val="24"/>
                <w:lang w:val="ru-RU"/>
              </w:rPr>
            </w:pPr>
            <w:r w:rsidRPr="00506AA1">
              <w:rPr>
                <w:sz w:val="24"/>
                <w:lang w:val="ru-RU"/>
              </w:rPr>
              <w:t>предприниматель</w:t>
            </w:r>
            <w:r w:rsidRPr="00506AA1">
              <w:rPr>
                <w:spacing w:val="-15"/>
                <w:sz w:val="24"/>
                <w:lang w:val="ru-RU"/>
              </w:rPr>
              <w:t xml:space="preserve"> </w:t>
            </w:r>
            <w:r w:rsidRPr="00506AA1">
              <w:rPr>
                <w:sz w:val="24"/>
                <w:lang w:val="ru-RU"/>
              </w:rPr>
              <w:t>в</w:t>
            </w:r>
            <w:r w:rsidRPr="00506AA1">
              <w:rPr>
                <w:spacing w:val="-15"/>
                <w:sz w:val="24"/>
                <w:lang w:val="ru-RU"/>
              </w:rPr>
              <w:t xml:space="preserve"> </w:t>
            </w:r>
            <w:r w:rsidRPr="00506AA1">
              <w:rPr>
                <w:sz w:val="24"/>
                <w:lang w:val="ru-RU"/>
              </w:rPr>
              <w:t>ходе своей деятельности, особенно на начальном этапе, в тех, или иных, конкретных условиях;</w:t>
            </w:r>
          </w:p>
          <w:p w:rsidR="00506AA1" w:rsidRPr="00506AA1" w:rsidRDefault="00506AA1">
            <w:pPr>
              <w:pStyle w:val="TableParagraph"/>
              <w:ind w:left="139" w:right="658"/>
              <w:rPr>
                <w:sz w:val="24"/>
                <w:lang w:val="ru-RU"/>
              </w:rPr>
            </w:pPr>
            <w:r w:rsidRPr="00506AA1">
              <w:rPr>
                <w:sz w:val="24"/>
                <w:lang w:val="ru-RU"/>
              </w:rPr>
              <w:t>-актуальные</w:t>
            </w:r>
            <w:r w:rsidRPr="00506AA1">
              <w:rPr>
                <w:spacing w:val="-15"/>
                <w:sz w:val="24"/>
                <w:lang w:val="ru-RU"/>
              </w:rPr>
              <w:t xml:space="preserve"> </w:t>
            </w:r>
            <w:r w:rsidRPr="00506AA1">
              <w:rPr>
                <w:sz w:val="24"/>
                <w:lang w:val="ru-RU"/>
              </w:rPr>
              <w:t xml:space="preserve">вопросы </w:t>
            </w:r>
            <w:r w:rsidRPr="00506AA1">
              <w:rPr>
                <w:spacing w:val="-2"/>
                <w:sz w:val="24"/>
                <w:lang w:val="ru-RU"/>
              </w:rPr>
              <w:t>развития</w:t>
            </w:r>
          </w:p>
          <w:p w:rsidR="00506AA1" w:rsidRPr="00506AA1" w:rsidRDefault="00506AA1">
            <w:pPr>
              <w:pStyle w:val="TableParagraph"/>
              <w:spacing w:line="235" w:lineRule="auto"/>
              <w:ind w:left="139"/>
              <w:rPr>
                <w:sz w:val="24"/>
                <w:lang w:val="ru-RU"/>
              </w:rPr>
            </w:pPr>
            <w:r w:rsidRPr="00506AA1">
              <w:rPr>
                <w:sz w:val="24"/>
                <w:lang w:val="ru-RU"/>
              </w:rPr>
              <w:t>предпринимательства в России</w:t>
            </w:r>
            <w:r w:rsidRPr="00506AA1">
              <w:rPr>
                <w:spacing w:val="-15"/>
                <w:sz w:val="24"/>
                <w:lang w:val="ru-RU"/>
              </w:rPr>
              <w:t xml:space="preserve"> </w:t>
            </w:r>
            <w:r w:rsidRPr="00506AA1">
              <w:rPr>
                <w:sz w:val="24"/>
                <w:lang w:val="ru-RU"/>
              </w:rPr>
              <w:t>и</w:t>
            </w:r>
            <w:r w:rsidRPr="00506AA1">
              <w:rPr>
                <w:spacing w:val="-15"/>
                <w:sz w:val="24"/>
                <w:lang w:val="ru-RU"/>
              </w:rPr>
              <w:t xml:space="preserve"> </w:t>
            </w:r>
            <w:r w:rsidRPr="00506AA1">
              <w:rPr>
                <w:sz w:val="24"/>
                <w:lang w:val="ru-RU"/>
              </w:rPr>
              <w:t>его</w:t>
            </w:r>
            <w:r w:rsidRPr="00506AA1">
              <w:rPr>
                <w:spacing w:val="-12"/>
                <w:sz w:val="24"/>
                <w:lang w:val="ru-RU"/>
              </w:rPr>
              <w:t xml:space="preserve"> </w:t>
            </w:r>
            <w:r w:rsidRPr="00506AA1">
              <w:rPr>
                <w:sz w:val="24"/>
                <w:lang w:val="ru-RU"/>
              </w:rPr>
              <w:t>зарубежный</w:t>
            </w:r>
          </w:p>
          <w:p w:rsidR="00506AA1" w:rsidRDefault="00506AA1">
            <w:pPr>
              <w:pStyle w:val="TableParagraph"/>
              <w:spacing w:before="3" w:line="261" w:lineRule="exact"/>
              <w:ind w:left="139"/>
              <w:rPr>
                <w:sz w:val="24"/>
              </w:rPr>
            </w:pPr>
            <w:r>
              <w:rPr>
                <w:spacing w:val="-4"/>
                <w:sz w:val="24"/>
              </w:rPr>
              <w:t>опыт.</w:t>
            </w:r>
          </w:p>
        </w:tc>
        <w:tc>
          <w:tcPr>
            <w:tcW w:w="3549"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52" w:lineRule="exact"/>
              <w:ind w:left="109"/>
              <w:rPr>
                <w:sz w:val="24"/>
                <w:lang w:val="ru-RU"/>
              </w:rPr>
            </w:pPr>
            <w:r w:rsidRPr="00506AA1">
              <w:rPr>
                <w:sz w:val="24"/>
                <w:lang w:val="ru-RU"/>
              </w:rPr>
              <w:t>-</w:t>
            </w:r>
            <w:r w:rsidRPr="00506AA1">
              <w:rPr>
                <w:spacing w:val="-3"/>
                <w:sz w:val="24"/>
                <w:lang w:val="ru-RU"/>
              </w:rPr>
              <w:t xml:space="preserve"> </w:t>
            </w:r>
            <w:r w:rsidRPr="00506AA1">
              <w:rPr>
                <w:sz w:val="24"/>
                <w:lang w:val="ru-RU"/>
              </w:rPr>
              <w:t>ответы</w:t>
            </w:r>
            <w:r w:rsidRPr="00506AA1">
              <w:rPr>
                <w:spacing w:val="-2"/>
                <w:sz w:val="24"/>
                <w:lang w:val="ru-RU"/>
              </w:rPr>
              <w:t xml:space="preserve"> </w:t>
            </w:r>
            <w:r w:rsidRPr="00506AA1">
              <w:rPr>
                <w:sz w:val="24"/>
                <w:lang w:val="ru-RU"/>
              </w:rPr>
              <w:t>на</w:t>
            </w:r>
            <w:r w:rsidRPr="00506AA1">
              <w:rPr>
                <w:spacing w:val="-1"/>
                <w:sz w:val="24"/>
                <w:lang w:val="ru-RU"/>
              </w:rPr>
              <w:t xml:space="preserve"> </w:t>
            </w:r>
            <w:r w:rsidRPr="00506AA1">
              <w:rPr>
                <w:sz w:val="24"/>
                <w:lang w:val="ru-RU"/>
              </w:rPr>
              <w:t xml:space="preserve">тестовые </w:t>
            </w:r>
            <w:r w:rsidRPr="00506AA1">
              <w:rPr>
                <w:spacing w:val="-2"/>
                <w:sz w:val="24"/>
                <w:lang w:val="ru-RU"/>
              </w:rPr>
              <w:t>задания</w:t>
            </w:r>
          </w:p>
          <w:p w:rsidR="00506AA1" w:rsidRPr="00506AA1" w:rsidRDefault="00506AA1">
            <w:pPr>
              <w:pStyle w:val="TableParagraph"/>
              <w:spacing w:line="256" w:lineRule="exact"/>
              <w:ind w:left="109"/>
              <w:rPr>
                <w:sz w:val="24"/>
                <w:lang w:val="ru-RU"/>
              </w:rPr>
            </w:pPr>
            <w:r w:rsidRPr="00506AA1">
              <w:rPr>
                <w:sz w:val="24"/>
                <w:lang w:val="ru-RU"/>
              </w:rPr>
              <w:t>содержат</w:t>
            </w:r>
            <w:r w:rsidRPr="00506AA1">
              <w:rPr>
                <w:spacing w:val="1"/>
                <w:sz w:val="24"/>
                <w:lang w:val="ru-RU"/>
              </w:rPr>
              <w:t xml:space="preserve"> </w:t>
            </w:r>
            <w:r w:rsidRPr="00506AA1">
              <w:rPr>
                <w:sz w:val="24"/>
                <w:lang w:val="ru-RU"/>
              </w:rPr>
              <w:t>не</w:t>
            </w:r>
            <w:r w:rsidRPr="00506AA1">
              <w:rPr>
                <w:spacing w:val="-5"/>
                <w:sz w:val="24"/>
                <w:lang w:val="ru-RU"/>
              </w:rPr>
              <w:t xml:space="preserve"> </w:t>
            </w:r>
            <w:r w:rsidRPr="00506AA1">
              <w:rPr>
                <w:sz w:val="24"/>
                <w:lang w:val="ru-RU"/>
              </w:rPr>
              <w:t>менее</w:t>
            </w:r>
            <w:r w:rsidRPr="00506AA1">
              <w:rPr>
                <w:spacing w:val="1"/>
                <w:sz w:val="24"/>
                <w:lang w:val="ru-RU"/>
              </w:rPr>
              <w:t xml:space="preserve"> </w:t>
            </w:r>
            <w:r w:rsidRPr="00506AA1">
              <w:rPr>
                <w:spacing w:val="-5"/>
                <w:sz w:val="24"/>
                <w:lang w:val="ru-RU"/>
              </w:rPr>
              <w:t>90%</w:t>
            </w:r>
          </w:p>
          <w:p w:rsidR="00506AA1" w:rsidRPr="00506AA1" w:rsidRDefault="00506AA1">
            <w:pPr>
              <w:pStyle w:val="TableParagraph"/>
              <w:spacing w:line="256" w:lineRule="exact"/>
              <w:ind w:left="109"/>
              <w:rPr>
                <w:sz w:val="24"/>
                <w:lang w:val="ru-RU"/>
              </w:rPr>
            </w:pPr>
            <w:r w:rsidRPr="00506AA1">
              <w:rPr>
                <w:sz w:val="24"/>
                <w:lang w:val="ru-RU"/>
              </w:rPr>
              <w:t>правильных</w:t>
            </w:r>
            <w:r w:rsidRPr="00506AA1">
              <w:rPr>
                <w:spacing w:val="-5"/>
                <w:sz w:val="24"/>
                <w:lang w:val="ru-RU"/>
              </w:rPr>
              <w:t xml:space="preserve"> </w:t>
            </w:r>
            <w:r w:rsidRPr="00506AA1">
              <w:rPr>
                <w:sz w:val="24"/>
                <w:lang w:val="ru-RU"/>
              </w:rPr>
              <w:t>ответов</w:t>
            </w:r>
            <w:r w:rsidRPr="00506AA1">
              <w:rPr>
                <w:spacing w:val="-1"/>
                <w:sz w:val="24"/>
                <w:lang w:val="ru-RU"/>
              </w:rPr>
              <w:t xml:space="preserve"> </w:t>
            </w:r>
            <w:r w:rsidRPr="00506AA1">
              <w:rPr>
                <w:sz w:val="24"/>
                <w:lang w:val="ru-RU"/>
              </w:rPr>
              <w:t>–</w:t>
            </w:r>
            <w:r w:rsidRPr="00506AA1">
              <w:rPr>
                <w:spacing w:val="-4"/>
                <w:sz w:val="24"/>
                <w:lang w:val="ru-RU"/>
              </w:rPr>
              <w:t xml:space="preserve"> </w:t>
            </w:r>
            <w:r w:rsidRPr="00506AA1">
              <w:rPr>
                <w:spacing w:val="-2"/>
                <w:sz w:val="24"/>
                <w:lang w:val="ru-RU"/>
              </w:rPr>
              <w:t>оценка</w:t>
            </w:r>
          </w:p>
          <w:p w:rsidR="00506AA1" w:rsidRPr="00506AA1" w:rsidRDefault="00506AA1">
            <w:pPr>
              <w:pStyle w:val="TableParagraph"/>
              <w:spacing w:line="256" w:lineRule="exact"/>
              <w:ind w:left="109"/>
              <w:rPr>
                <w:sz w:val="24"/>
                <w:lang w:val="ru-RU"/>
              </w:rPr>
            </w:pPr>
            <w:r w:rsidRPr="00506AA1">
              <w:rPr>
                <w:spacing w:val="-2"/>
                <w:sz w:val="24"/>
                <w:lang w:val="ru-RU"/>
              </w:rPr>
              <w:t>«отлично»,</w:t>
            </w:r>
          </w:p>
          <w:p w:rsidR="00506AA1" w:rsidRPr="00506AA1" w:rsidRDefault="00506AA1">
            <w:pPr>
              <w:pStyle w:val="TableParagraph"/>
              <w:spacing w:line="256" w:lineRule="exact"/>
              <w:ind w:left="109"/>
              <w:rPr>
                <w:sz w:val="24"/>
                <w:lang w:val="ru-RU"/>
              </w:rPr>
            </w:pPr>
            <w:r w:rsidRPr="00506AA1">
              <w:rPr>
                <w:sz w:val="24"/>
                <w:lang w:val="ru-RU"/>
              </w:rPr>
              <w:t>не менее</w:t>
            </w:r>
            <w:r w:rsidRPr="00506AA1">
              <w:rPr>
                <w:spacing w:val="1"/>
                <w:sz w:val="24"/>
                <w:lang w:val="ru-RU"/>
              </w:rPr>
              <w:t xml:space="preserve"> </w:t>
            </w:r>
            <w:r w:rsidRPr="00506AA1">
              <w:rPr>
                <w:sz w:val="24"/>
                <w:lang w:val="ru-RU"/>
              </w:rPr>
              <w:t>75%</w:t>
            </w:r>
            <w:r w:rsidRPr="00506AA1">
              <w:rPr>
                <w:spacing w:val="-1"/>
                <w:sz w:val="24"/>
                <w:lang w:val="ru-RU"/>
              </w:rPr>
              <w:t xml:space="preserve"> </w:t>
            </w:r>
            <w:r w:rsidRPr="00506AA1">
              <w:rPr>
                <w:spacing w:val="-2"/>
                <w:sz w:val="24"/>
                <w:lang w:val="ru-RU"/>
              </w:rPr>
              <w:t>правильных</w:t>
            </w:r>
          </w:p>
          <w:p w:rsidR="00506AA1" w:rsidRPr="00506AA1" w:rsidRDefault="00506AA1">
            <w:pPr>
              <w:pStyle w:val="TableParagraph"/>
              <w:spacing w:line="256" w:lineRule="exact"/>
              <w:ind w:left="109"/>
              <w:rPr>
                <w:sz w:val="24"/>
                <w:lang w:val="ru-RU"/>
              </w:rPr>
            </w:pPr>
            <w:r w:rsidRPr="00506AA1">
              <w:rPr>
                <w:sz w:val="24"/>
                <w:lang w:val="ru-RU"/>
              </w:rPr>
              <w:t>ответов</w:t>
            </w:r>
            <w:r w:rsidRPr="00506AA1">
              <w:rPr>
                <w:spacing w:val="4"/>
                <w:sz w:val="24"/>
                <w:lang w:val="ru-RU"/>
              </w:rPr>
              <w:t xml:space="preserve"> </w:t>
            </w:r>
            <w:r w:rsidRPr="00506AA1">
              <w:rPr>
                <w:sz w:val="24"/>
                <w:lang w:val="ru-RU"/>
              </w:rPr>
              <w:t>–</w:t>
            </w:r>
            <w:r w:rsidRPr="00506AA1">
              <w:rPr>
                <w:spacing w:val="-8"/>
                <w:sz w:val="24"/>
                <w:lang w:val="ru-RU"/>
              </w:rPr>
              <w:t xml:space="preserve"> </w:t>
            </w:r>
            <w:r w:rsidRPr="00506AA1">
              <w:rPr>
                <w:sz w:val="24"/>
                <w:lang w:val="ru-RU"/>
              </w:rPr>
              <w:t>оценка</w:t>
            </w:r>
            <w:r w:rsidRPr="00506AA1">
              <w:rPr>
                <w:spacing w:val="1"/>
                <w:sz w:val="24"/>
                <w:lang w:val="ru-RU"/>
              </w:rPr>
              <w:t xml:space="preserve"> </w:t>
            </w:r>
            <w:r w:rsidRPr="00506AA1">
              <w:rPr>
                <w:spacing w:val="-2"/>
                <w:sz w:val="24"/>
                <w:lang w:val="ru-RU"/>
              </w:rPr>
              <w:t>«хорошо»,</w:t>
            </w:r>
          </w:p>
          <w:p w:rsidR="00506AA1" w:rsidRPr="00506AA1" w:rsidRDefault="00506AA1">
            <w:pPr>
              <w:pStyle w:val="TableParagraph"/>
              <w:spacing w:line="256" w:lineRule="exact"/>
              <w:ind w:left="109"/>
              <w:rPr>
                <w:sz w:val="24"/>
                <w:lang w:val="ru-RU"/>
              </w:rPr>
            </w:pPr>
            <w:r w:rsidRPr="00506AA1">
              <w:rPr>
                <w:sz w:val="24"/>
                <w:lang w:val="ru-RU"/>
              </w:rPr>
              <w:t>не менее</w:t>
            </w:r>
            <w:r w:rsidRPr="00506AA1">
              <w:rPr>
                <w:spacing w:val="1"/>
                <w:sz w:val="24"/>
                <w:lang w:val="ru-RU"/>
              </w:rPr>
              <w:t xml:space="preserve"> </w:t>
            </w:r>
            <w:r w:rsidRPr="00506AA1">
              <w:rPr>
                <w:sz w:val="24"/>
                <w:lang w:val="ru-RU"/>
              </w:rPr>
              <w:t>60%</w:t>
            </w:r>
            <w:r w:rsidRPr="00506AA1">
              <w:rPr>
                <w:spacing w:val="-1"/>
                <w:sz w:val="24"/>
                <w:lang w:val="ru-RU"/>
              </w:rPr>
              <w:t xml:space="preserve"> </w:t>
            </w:r>
            <w:r w:rsidRPr="00506AA1">
              <w:rPr>
                <w:spacing w:val="-2"/>
                <w:sz w:val="24"/>
                <w:lang w:val="ru-RU"/>
              </w:rPr>
              <w:t>правильных</w:t>
            </w:r>
          </w:p>
          <w:p w:rsidR="00506AA1" w:rsidRDefault="00506AA1">
            <w:pPr>
              <w:pStyle w:val="TableParagraph"/>
              <w:spacing w:line="256" w:lineRule="exact"/>
              <w:ind w:left="109"/>
              <w:rPr>
                <w:sz w:val="24"/>
              </w:rPr>
            </w:pPr>
            <w:r>
              <w:rPr>
                <w:sz w:val="24"/>
              </w:rPr>
              <w:t>ответов</w:t>
            </w:r>
            <w:r>
              <w:rPr>
                <w:spacing w:val="3"/>
                <w:sz w:val="24"/>
              </w:rPr>
              <w:t xml:space="preserve"> </w:t>
            </w:r>
            <w:r>
              <w:rPr>
                <w:sz w:val="24"/>
              </w:rPr>
              <w:t>–</w:t>
            </w:r>
            <w:r>
              <w:rPr>
                <w:spacing w:val="-8"/>
                <w:sz w:val="24"/>
              </w:rPr>
              <w:t xml:space="preserve"> </w:t>
            </w:r>
            <w:r>
              <w:rPr>
                <w:spacing w:val="-2"/>
                <w:sz w:val="24"/>
              </w:rPr>
              <w:t>оценка</w:t>
            </w:r>
          </w:p>
          <w:p w:rsidR="00506AA1" w:rsidRDefault="00506AA1">
            <w:pPr>
              <w:pStyle w:val="TableParagraph"/>
              <w:spacing w:line="256" w:lineRule="exact"/>
              <w:ind w:left="109"/>
              <w:rPr>
                <w:sz w:val="24"/>
              </w:rPr>
            </w:pPr>
            <w:r>
              <w:rPr>
                <w:spacing w:val="-2"/>
                <w:sz w:val="24"/>
              </w:rPr>
              <w:t>«удовлетворительно.</w:t>
            </w:r>
          </w:p>
        </w:tc>
        <w:tc>
          <w:tcPr>
            <w:tcW w:w="3112"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52" w:lineRule="exact"/>
              <w:ind w:left="104"/>
              <w:rPr>
                <w:sz w:val="24"/>
                <w:lang w:val="ru-RU"/>
              </w:rPr>
            </w:pPr>
            <w:r w:rsidRPr="00506AA1">
              <w:rPr>
                <w:sz w:val="24"/>
                <w:lang w:val="ru-RU"/>
              </w:rPr>
              <w:t>Тестовые</w:t>
            </w:r>
            <w:r w:rsidRPr="00506AA1">
              <w:rPr>
                <w:spacing w:val="-4"/>
                <w:sz w:val="24"/>
                <w:lang w:val="ru-RU"/>
              </w:rPr>
              <w:t xml:space="preserve"> </w:t>
            </w:r>
            <w:r w:rsidRPr="00506AA1">
              <w:rPr>
                <w:spacing w:val="-2"/>
                <w:sz w:val="24"/>
                <w:lang w:val="ru-RU"/>
              </w:rPr>
              <w:t>задания</w:t>
            </w:r>
          </w:p>
          <w:p w:rsidR="00506AA1" w:rsidRPr="00506AA1" w:rsidRDefault="00506AA1">
            <w:pPr>
              <w:pStyle w:val="TableParagraph"/>
              <w:spacing w:line="256" w:lineRule="exact"/>
              <w:ind w:left="104"/>
              <w:rPr>
                <w:sz w:val="24"/>
                <w:lang w:val="ru-RU"/>
              </w:rPr>
            </w:pPr>
            <w:r w:rsidRPr="00506AA1">
              <w:rPr>
                <w:sz w:val="24"/>
                <w:lang w:val="ru-RU"/>
              </w:rPr>
              <w:t>Оценка</w:t>
            </w:r>
            <w:r w:rsidRPr="00506AA1">
              <w:rPr>
                <w:spacing w:val="-2"/>
                <w:sz w:val="24"/>
                <w:lang w:val="ru-RU"/>
              </w:rPr>
              <w:t xml:space="preserve"> </w:t>
            </w:r>
            <w:r w:rsidRPr="00506AA1">
              <w:rPr>
                <w:sz w:val="24"/>
                <w:lang w:val="ru-RU"/>
              </w:rPr>
              <w:t>в</w:t>
            </w:r>
            <w:r w:rsidRPr="00506AA1">
              <w:rPr>
                <w:spacing w:val="1"/>
                <w:sz w:val="24"/>
                <w:lang w:val="ru-RU"/>
              </w:rPr>
              <w:t xml:space="preserve"> </w:t>
            </w:r>
            <w:r w:rsidRPr="00506AA1">
              <w:rPr>
                <w:sz w:val="24"/>
                <w:lang w:val="ru-RU"/>
              </w:rPr>
              <w:t>рамках</w:t>
            </w:r>
            <w:r w:rsidRPr="00506AA1">
              <w:rPr>
                <w:spacing w:val="-5"/>
                <w:sz w:val="24"/>
                <w:lang w:val="ru-RU"/>
              </w:rPr>
              <w:t xml:space="preserve"> </w:t>
            </w:r>
            <w:r w:rsidRPr="00506AA1">
              <w:rPr>
                <w:spacing w:val="-2"/>
                <w:sz w:val="24"/>
                <w:lang w:val="ru-RU"/>
              </w:rPr>
              <w:t>текущего</w:t>
            </w:r>
          </w:p>
          <w:p w:rsidR="00506AA1" w:rsidRPr="00506AA1" w:rsidRDefault="00506AA1">
            <w:pPr>
              <w:pStyle w:val="TableParagraph"/>
              <w:spacing w:line="256" w:lineRule="exact"/>
              <w:ind w:left="104"/>
              <w:rPr>
                <w:sz w:val="24"/>
                <w:lang w:val="ru-RU"/>
              </w:rPr>
            </w:pPr>
            <w:r w:rsidRPr="00506AA1">
              <w:rPr>
                <w:sz w:val="24"/>
                <w:lang w:val="ru-RU"/>
              </w:rPr>
              <w:t>контроля</w:t>
            </w:r>
            <w:r w:rsidRPr="00506AA1">
              <w:rPr>
                <w:spacing w:val="-2"/>
                <w:sz w:val="24"/>
                <w:lang w:val="ru-RU"/>
              </w:rPr>
              <w:t xml:space="preserve"> результатов</w:t>
            </w:r>
          </w:p>
          <w:p w:rsidR="00506AA1" w:rsidRPr="00506AA1" w:rsidRDefault="00506AA1">
            <w:pPr>
              <w:pStyle w:val="TableParagraph"/>
              <w:spacing w:line="256" w:lineRule="exact"/>
              <w:ind w:left="104"/>
              <w:rPr>
                <w:sz w:val="24"/>
                <w:lang w:val="ru-RU"/>
              </w:rPr>
            </w:pPr>
            <w:r w:rsidRPr="00506AA1">
              <w:rPr>
                <w:sz w:val="24"/>
                <w:lang w:val="ru-RU"/>
              </w:rPr>
              <w:t>выполнения</w:t>
            </w:r>
            <w:r w:rsidRPr="00506AA1">
              <w:rPr>
                <w:spacing w:val="-1"/>
                <w:sz w:val="24"/>
                <w:lang w:val="ru-RU"/>
              </w:rPr>
              <w:t xml:space="preserve"> </w:t>
            </w:r>
            <w:r w:rsidRPr="00506AA1">
              <w:rPr>
                <w:spacing w:val="-2"/>
                <w:sz w:val="24"/>
                <w:lang w:val="ru-RU"/>
              </w:rPr>
              <w:t>контрольных</w:t>
            </w:r>
          </w:p>
          <w:p w:rsidR="00506AA1" w:rsidRPr="00506AA1" w:rsidRDefault="00506AA1">
            <w:pPr>
              <w:pStyle w:val="TableParagraph"/>
              <w:spacing w:line="256" w:lineRule="exact"/>
              <w:ind w:left="104"/>
              <w:rPr>
                <w:sz w:val="24"/>
                <w:lang w:val="ru-RU"/>
              </w:rPr>
            </w:pPr>
            <w:r w:rsidRPr="00506AA1">
              <w:rPr>
                <w:sz w:val="24"/>
                <w:lang w:val="ru-RU"/>
              </w:rPr>
              <w:t>заданий,</w:t>
            </w:r>
            <w:r w:rsidRPr="00506AA1">
              <w:rPr>
                <w:spacing w:val="-1"/>
                <w:sz w:val="24"/>
                <w:lang w:val="ru-RU"/>
              </w:rPr>
              <w:t xml:space="preserve"> </w:t>
            </w:r>
            <w:r w:rsidRPr="00506AA1">
              <w:rPr>
                <w:spacing w:val="-2"/>
                <w:sz w:val="24"/>
                <w:lang w:val="ru-RU"/>
              </w:rPr>
              <w:t>результатов</w:t>
            </w:r>
          </w:p>
          <w:p w:rsidR="00506AA1" w:rsidRPr="00506AA1" w:rsidRDefault="00506AA1">
            <w:pPr>
              <w:pStyle w:val="TableParagraph"/>
              <w:spacing w:line="256" w:lineRule="exact"/>
              <w:ind w:left="104"/>
              <w:rPr>
                <w:sz w:val="24"/>
                <w:lang w:val="ru-RU"/>
              </w:rPr>
            </w:pPr>
            <w:r w:rsidRPr="00506AA1">
              <w:rPr>
                <w:sz w:val="24"/>
                <w:lang w:val="ru-RU"/>
              </w:rPr>
              <w:t>выполнения</w:t>
            </w:r>
            <w:r w:rsidRPr="00506AA1">
              <w:rPr>
                <w:spacing w:val="-1"/>
                <w:sz w:val="24"/>
                <w:lang w:val="ru-RU"/>
              </w:rPr>
              <w:t xml:space="preserve"> </w:t>
            </w:r>
            <w:r w:rsidRPr="00506AA1">
              <w:rPr>
                <w:spacing w:val="-2"/>
                <w:sz w:val="24"/>
                <w:lang w:val="ru-RU"/>
              </w:rPr>
              <w:t>практических</w:t>
            </w:r>
          </w:p>
          <w:p w:rsidR="00506AA1" w:rsidRPr="00506AA1" w:rsidRDefault="00506AA1">
            <w:pPr>
              <w:pStyle w:val="TableParagraph"/>
              <w:spacing w:line="256" w:lineRule="exact"/>
              <w:ind w:left="104"/>
              <w:rPr>
                <w:sz w:val="24"/>
                <w:lang w:val="ru-RU"/>
              </w:rPr>
            </w:pPr>
            <w:r w:rsidRPr="00506AA1">
              <w:rPr>
                <w:sz w:val="24"/>
                <w:lang w:val="ru-RU"/>
              </w:rPr>
              <w:t xml:space="preserve">работ, </w:t>
            </w:r>
            <w:r w:rsidRPr="00506AA1">
              <w:rPr>
                <w:spacing w:val="-2"/>
                <w:sz w:val="24"/>
                <w:lang w:val="ru-RU"/>
              </w:rPr>
              <w:t>устный</w:t>
            </w:r>
          </w:p>
          <w:p w:rsidR="00506AA1" w:rsidRPr="00506AA1" w:rsidRDefault="00506AA1">
            <w:pPr>
              <w:pStyle w:val="TableParagraph"/>
              <w:spacing w:line="256" w:lineRule="exact"/>
              <w:ind w:left="104"/>
              <w:rPr>
                <w:sz w:val="24"/>
                <w:lang w:val="ru-RU"/>
              </w:rPr>
            </w:pPr>
            <w:r w:rsidRPr="00506AA1">
              <w:rPr>
                <w:sz w:val="24"/>
                <w:lang w:val="ru-RU"/>
              </w:rPr>
              <w:t>индивидуальный</w:t>
            </w:r>
            <w:r w:rsidRPr="00506AA1">
              <w:rPr>
                <w:spacing w:val="-13"/>
                <w:sz w:val="24"/>
                <w:lang w:val="ru-RU"/>
              </w:rPr>
              <w:t xml:space="preserve"> </w:t>
            </w:r>
            <w:r w:rsidRPr="00506AA1">
              <w:rPr>
                <w:spacing w:val="-2"/>
                <w:sz w:val="24"/>
                <w:lang w:val="ru-RU"/>
              </w:rPr>
              <w:t>опрос.</w:t>
            </w:r>
          </w:p>
        </w:tc>
      </w:tr>
      <w:tr w:rsidR="00506AA1" w:rsidTr="00506AA1">
        <w:trPr>
          <w:trHeight w:val="975"/>
        </w:trPr>
        <w:tc>
          <w:tcPr>
            <w:tcW w:w="2973"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68" w:lineRule="exact"/>
              <w:ind w:left="139"/>
              <w:rPr>
                <w:sz w:val="24"/>
                <w:lang w:val="ru-RU"/>
              </w:rPr>
            </w:pPr>
            <w:r w:rsidRPr="00506AA1">
              <w:rPr>
                <w:spacing w:val="-2"/>
                <w:sz w:val="24"/>
                <w:lang w:val="ru-RU"/>
              </w:rPr>
              <w:t>Умеет:</w:t>
            </w:r>
          </w:p>
          <w:p w:rsidR="00506AA1" w:rsidRPr="00506AA1" w:rsidRDefault="00506AA1">
            <w:pPr>
              <w:pStyle w:val="TableParagraph"/>
              <w:spacing w:before="2"/>
              <w:ind w:left="139"/>
              <w:rPr>
                <w:sz w:val="24"/>
                <w:lang w:val="ru-RU"/>
              </w:rPr>
            </w:pPr>
            <w:r w:rsidRPr="00506AA1">
              <w:rPr>
                <w:sz w:val="24"/>
                <w:lang w:val="ru-RU"/>
              </w:rPr>
              <w:t>-определять</w:t>
            </w:r>
            <w:r w:rsidRPr="00506AA1">
              <w:rPr>
                <w:spacing w:val="-15"/>
                <w:sz w:val="24"/>
                <w:lang w:val="ru-RU"/>
              </w:rPr>
              <w:t xml:space="preserve"> </w:t>
            </w:r>
            <w:r w:rsidRPr="00506AA1">
              <w:rPr>
                <w:sz w:val="24"/>
                <w:lang w:val="ru-RU"/>
              </w:rPr>
              <w:t>свои возможности в</w:t>
            </w:r>
          </w:p>
          <w:p w:rsidR="00506AA1" w:rsidRPr="00506AA1" w:rsidRDefault="00506AA1">
            <w:pPr>
              <w:pStyle w:val="TableParagraph"/>
              <w:spacing w:before="3" w:line="235" w:lineRule="auto"/>
              <w:ind w:left="139"/>
              <w:rPr>
                <w:sz w:val="24"/>
                <w:lang w:val="ru-RU"/>
              </w:rPr>
            </w:pPr>
            <w:r w:rsidRPr="00506AA1">
              <w:rPr>
                <w:spacing w:val="-2"/>
                <w:sz w:val="24"/>
                <w:lang w:val="ru-RU"/>
              </w:rPr>
              <w:t>предпринимательской деятельности;</w:t>
            </w:r>
          </w:p>
          <w:p w:rsidR="00506AA1" w:rsidRPr="00506AA1" w:rsidRDefault="00506AA1">
            <w:pPr>
              <w:pStyle w:val="TableParagraph"/>
              <w:spacing w:before="5" w:line="235" w:lineRule="auto"/>
              <w:ind w:left="139" w:right="587"/>
              <w:rPr>
                <w:sz w:val="24"/>
                <w:lang w:val="ru-RU"/>
              </w:rPr>
            </w:pPr>
            <w:r w:rsidRPr="00506AA1">
              <w:rPr>
                <w:sz w:val="24"/>
                <w:lang w:val="ru-RU"/>
              </w:rPr>
              <w:t>-использовать</w:t>
            </w:r>
            <w:r w:rsidRPr="00506AA1">
              <w:rPr>
                <w:spacing w:val="-15"/>
                <w:sz w:val="24"/>
                <w:lang w:val="ru-RU"/>
              </w:rPr>
              <w:t xml:space="preserve"> </w:t>
            </w:r>
            <w:r w:rsidRPr="00506AA1">
              <w:rPr>
                <w:sz w:val="24"/>
                <w:lang w:val="ru-RU"/>
              </w:rPr>
              <w:t xml:space="preserve">знания </w:t>
            </w:r>
            <w:r w:rsidRPr="00506AA1">
              <w:rPr>
                <w:spacing w:val="-2"/>
                <w:sz w:val="24"/>
                <w:lang w:val="ru-RU"/>
              </w:rPr>
              <w:t>основ</w:t>
            </w:r>
          </w:p>
          <w:p w:rsidR="00506AA1" w:rsidRPr="00506AA1" w:rsidRDefault="00506AA1">
            <w:pPr>
              <w:pStyle w:val="TableParagraph"/>
              <w:spacing w:before="4"/>
              <w:ind w:left="139" w:right="194"/>
              <w:rPr>
                <w:sz w:val="24"/>
                <w:lang w:val="ru-RU"/>
              </w:rPr>
            </w:pPr>
            <w:r w:rsidRPr="00506AA1">
              <w:rPr>
                <w:sz w:val="24"/>
                <w:lang w:val="ru-RU"/>
              </w:rPr>
              <w:t>предпринимательства</w:t>
            </w:r>
            <w:r w:rsidRPr="00506AA1">
              <w:rPr>
                <w:spacing w:val="-15"/>
                <w:sz w:val="24"/>
                <w:lang w:val="ru-RU"/>
              </w:rPr>
              <w:t xml:space="preserve"> </w:t>
            </w:r>
            <w:r w:rsidRPr="00506AA1">
              <w:rPr>
                <w:sz w:val="24"/>
                <w:lang w:val="ru-RU"/>
              </w:rPr>
              <w:t xml:space="preserve">для организации своего </w:t>
            </w:r>
            <w:r w:rsidRPr="00506AA1">
              <w:rPr>
                <w:sz w:val="24"/>
                <w:lang w:val="ru-RU"/>
              </w:rPr>
              <w:lastRenderedPageBreak/>
              <w:t>дела;</w:t>
            </w:r>
          </w:p>
          <w:p w:rsidR="00506AA1" w:rsidRPr="00506AA1" w:rsidRDefault="00506AA1">
            <w:pPr>
              <w:pStyle w:val="TableParagraph"/>
              <w:spacing w:before="2" w:line="235" w:lineRule="auto"/>
              <w:ind w:left="139" w:right="464"/>
              <w:rPr>
                <w:sz w:val="24"/>
                <w:lang w:val="ru-RU"/>
              </w:rPr>
            </w:pPr>
            <w:r w:rsidRPr="00506AA1">
              <w:rPr>
                <w:sz w:val="24"/>
                <w:lang w:val="ru-RU"/>
              </w:rPr>
              <w:t>-разрабатывать</w:t>
            </w:r>
            <w:r w:rsidRPr="00506AA1">
              <w:rPr>
                <w:spacing w:val="-15"/>
                <w:sz w:val="24"/>
                <w:lang w:val="ru-RU"/>
              </w:rPr>
              <w:t xml:space="preserve"> </w:t>
            </w:r>
            <w:r w:rsidRPr="00506AA1">
              <w:rPr>
                <w:sz w:val="24"/>
                <w:lang w:val="ru-RU"/>
              </w:rPr>
              <w:t>бизнес- план предприятия;</w:t>
            </w:r>
          </w:p>
          <w:p w:rsidR="00506AA1" w:rsidRPr="00506AA1" w:rsidRDefault="00506AA1">
            <w:pPr>
              <w:pStyle w:val="TableParagraph"/>
              <w:spacing w:before="6" w:line="235" w:lineRule="auto"/>
              <w:ind w:left="139" w:right="627"/>
              <w:rPr>
                <w:sz w:val="24"/>
                <w:lang w:val="ru-RU"/>
              </w:rPr>
            </w:pPr>
            <w:r w:rsidRPr="00506AA1">
              <w:rPr>
                <w:spacing w:val="-2"/>
                <w:sz w:val="24"/>
                <w:lang w:val="ru-RU"/>
              </w:rPr>
              <w:t xml:space="preserve">- анализировать </w:t>
            </w:r>
            <w:r w:rsidRPr="00506AA1">
              <w:rPr>
                <w:sz w:val="24"/>
                <w:lang w:val="ru-RU"/>
              </w:rPr>
              <w:t>конкретные</w:t>
            </w:r>
            <w:r w:rsidRPr="00506AA1">
              <w:rPr>
                <w:spacing w:val="-15"/>
                <w:sz w:val="24"/>
                <w:lang w:val="ru-RU"/>
              </w:rPr>
              <w:t xml:space="preserve"> </w:t>
            </w:r>
            <w:r w:rsidRPr="00506AA1">
              <w:rPr>
                <w:sz w:val="24"/>
                <w:lang w:val="ru-RU"/>
              </w:rPr>
              <w:t>ситуации</w:t>
            </w:r>
          </w:p>
          <w:p w:rsidR="00506AA1" w:rsidRPr="00506AA1" w:rsidRDefault="00506AA1">
            <w:pPr>
              <w:pStyle w:val="TableParagraph"/>
              <w:spacing w:before="3"/>
              <w:ind w:left="139"/>
              <w:rPr>
                <w:sz w:val="24"/>
                <w:lang w:val="ru-RU"/>
              </w:rPr>
            </w:pPr>
            <w:r w:rsidRPr="00506AA1">
              <w:rPr>
                <w:sz w:val="24"/>
                <w:lang w:val="ru-RU"/>
              </w:rPr>
              <w:t>повседневной</w:t>
            </w:r>
            <w:r w:rsidRPr="00506AA1">
              <w:rPr>
                <w:spacing w:val="-15"/>
                <w:sz w:val="24"/>
                <w:lang w:val="ru-RU"/>
              </w:rPr>
              <w:t xml:space="preserve"> </w:t>
            </w:r>
            <w:r w:rsidRPr="00506AA1">
              <w:rPr>
                <w:sz w:val="24"/>
                <w:lang w:val="ru-RU"/>
              </w:rPr>
              <w:t xml:space="preserve">деловой </w:t>
            </w:r>
            <w:r w:rsidRPr="00506AA1">
              <w:rPr>
                <w:spacing w:val="-2"/>
                <w:sz w:val="24"/>
                <w:lang w:val="ru-RU"/>
              </w:rPr>
              <w:t>жизни;</w:t>
            </w:r>
          </w:p>
          <w:p w:rsidR="00506AA1" w:rsidRPr="00506AA1" w:rsidRDefault="00506AA1">
            <w:pPr>
              <w:pStyle w:val="TableParagraph"/>
              <w:spacing w:before="1"/>
              <w:ind w:left="139" w:right="587"/>
              <w:rPr>
                <w:sz w:val="24"/>
                <w:lang w:val="ru-RU"/>
              </w:rPr>
            </w:pPr>
            <w:r w:rsidRPr="00506AA1">
              <w:rPr>
                <w:sz w:val="24"/>
                <w:lang w:val="ru-RU"/>
              </w:rPr>
              <w:t xml:space="preserve">- систематизировать и отрабатывать быстро </w:t>
            </w:r>
            <w:r w:rsidRPr="00506AA1">
              <w:rPr>
                <w:spacing w:val="-2"/>
                <w:sz w:val="24"/>
                <w:lang w:val="ru-RU"/>
              </w:rPr>
              <w:t xml:space="preserve">изменяющуюся экономическую информацию, </w:t>
            </w:r>
            <w:r w:rsidRPr="00506AA1">
              <w:rPr>
                <w:sz w:val="24"/>
                <w:lang w:val="ru-RU"/>
              </w:rPr>
              <w:t>необходимую для принятия</w:t>
            </w:r>
            <w:r w:rsidRPr="00506AA1">
              <w:rPr>
                <w:spacing w:val="-15"/>
                <w:sz w:val="24"/>
                <w:lang w:val="ru-RU"/>
              </w:rPr>
              <w:t xml:space="preserve"> </w:t>
            </w:r>
            <w:r w:rsidRPr="00506AA1">
              <w:rPr>
                <w:sz w:val="24"/>
                <w:lang w:val="ru-RU"/>
              </w:rPr>
              <w:t>правильных деловых решений;</w:t>
            </w:r>
          </w:p>
          <w:p w:rsidR="00506AA1" w:rsidRPr="00506AA1" w:rsidRDefault="00506AA1">
            <w:pPr>
              <w:pStyle w:val="TableParagraph"/>
              <w:spacing w:before="3" w:line="235" w:lineRule="auto"/>
              <w:ind w:left="139" w:right="516"/>
              <w:rPr>
                <w:sz w:val="24"/>
                <w:lang w:val="ru-RU"/>
              </w:rPr>
            </w:pPr>
            <w:r w:rsidRPr="00506AA1">
              <w:rPr>
                <w:sz w:val="24"/>
                <w:lang w:val="ru-RU"/>
              </w:rPr>
              <w:t>- ориентироваться в быстро</w:t>
            </w:r>
            <w:r w:rsidRPr="00506AA1">
              <w:rPr>
                <w:spacing w:val="-15"/>
                <w:sz w:val="24"/>
                <w:lang w:val="ru-RU"/>
              </w:rPr>
              <w:t xml:space="preserve"> </w:t>
            </w:r>
            <w:r w:rsidRPr="00506AA1">
              <w:rPr>
                <w:sz w:val="24"/>
                <w:lang w:val="ru-RU"/>
              </w:rPr>
              <w:t>изменяющейся</w:t>
            </w:r>
          </w:p>
          <w:p w:rsidR="00506AA1" w:rsidRPr="00506AA1" w:rsidRDefault="00506AA1">
            <w:pPr>
              <w:pStyle w:val="TableParagraph"/>
              <w:spacing w:before="4"/>
              <w:ind w:left="139"/>
              <w:rPr>
                <w:sz w:val="24"/>
                <w:lang w:val="ru-RU"/>
              </w:rPr>
            </w:pPr>
            <w:r w:rsidRPr="00506AA1">
              <w:rPr>
                <w:sz w:val="24"/>
                <w:lang w:val="ru-RU"/>
              </w:rPr>
              <w:t>рыночной</w:t>
            </w:r>
            <w:r w:rsidRPr="00506AA1">
              <w:rPr>
                <w:spacing w:val="-15"/>
                <w:sz w:val="24"/>
                <w:lang w:val="ru-RU"/>
              </w:rPr>
              <w:t xml:space="preserve"> </w:t>
            </w:r>
            <w:r w:rsidRPr="00506AA1">
              <w:rPr>
                <w:sz w:val="24"/>
                <w:lang w:val="ru-RU"/>
              </w:rPr>
              <w:t>конъюнктуре</w:t>
            </w:r>
            <w:r w:rsidRPr="00506AA1">
              <w:rPr>
                <w:spacing w:val="-15"/>
                <w:sz w:val="24"/>
                <w:lang w:val="ru-RU"/>
              </w:rPr>
              <w:t xml:space="preserve"> </w:t>
            </w:r>
            <w:r w:rsidRPr="00506AA1">
              <w:rPr>
                <w:sz w:val="24"/>
                <w:lang w:val="ru-RU"/>
              </w:rPr>
              <w:t>и своевременно изменять направления своего</w:t>
            </w:r>
          </w:p>
          <w:p w:rsidR="00506AA1" w:rsidRPr="00506AA1" w:rsidRDefault="00506AA1">
            <w:pPr>
              <w:pStyle w:val="TableParagraph"/>
              <w:spacing w:line="274" w:lineRule="exact"/>
              <w:ind w:left="139"/>
              <w:rPr>
                <w:sz w:val="24"/>
                <w:lang w:val="ru-RU"/>
              </w:rPr>
            </w:pPr>
            <w:r w:rsidRPr="00506AA1">
              <w:rPr>
                <w:spacing w:val="-2"/>
                <w:sz w:val="24"/>
                <w:lang w:val="ru-RU"/>
              </w:rPr>
              <w:t>предпринимательства;</w:t>
            </w:r>
          </w:p>
          <w:p w:rsidR="00506AA1" w:rsidRPr="00506AA1" w:rsidRDefault="00506AA1">
            <w:pPr>
              <w:pStyle w:val="TableParagraph"/>
              <w:ind w:left="139"/>
              <w:rPr>
                <w:spacing w:val="-2"/>
                <w:sz w:val="24"/>
                <w:lang w:val="ru-RU"/>
              </w:rPr>
            </w:pPr>
            <w:r w:rsidRPr="00506AA1">
              <w:rPr>
                <w:sz w:val="24"/>
                <w:lang w:val="ru-RU"/>
              </w:rPr>
              <w:t>-добиваться</w:t>
            </w:r>
            <w:r w:rsidRPr="00506AA1">
              <w:rPr>
                <w:spacing w:val="-15"/>
                <w:sz w:val="24"/>
                <w:lang w:val="ru-RU"/>
              </w:rPr>
              <w:t xml:space="preserve"> </w:t>
            </w:r>
            <w:r w:rsidRPr="00506AA1">
              <w:rPr>
                <w:sz w:val="24"/>
                <w:lang w:val="ru-RU"/>
              </w:rPr>
              <w:t xml:space="preserve">эффективных </w:t>
            </w:r>
            <w:r w:rsidRPr="00506AA1">
              <w:rPr>
                <w:spacing w:val="-2"/>
                <w:sz w:val="24"/>
                <w:lang w:val="ru-RU"/>
              </w:rPr>
              <w:t>результатов</w:t>
            </w:r>
          </w:p>
          <w:p w:rsidR="00506AA1" w:rsidRPr="00506AA1" w:rsidRDefault="00506AA1">
            <w:pPr>
              <w:pStyle w:val="TableParagraph"/>
              <w:spacing w:line="249" w:lineRule="exact"/>
              <w:ind w:left="139"/>
              <w:rPr>
                <w:sz w:val="24"/>
                <w:lang w:val="ru-RU"/>
              </w:rPr>
            </w:pPr>
            <w:r w:rsidRPr="00506AA1">
              <w:rPr>
                <w:spacing w:val="-2"/>
                <w:sz w:val="24"/>
                <w:lang w:val="ru-RU"/>
              </w:rPr>
              <w:t>предпринимательской</w:t>
            </w:r>
          </w:p>
          <w:p w:rsidR="00506AA1" w:rsidRPr="00506AA1" w:rsidRDefault="00506AA1">
            <w:pPr>
              <w:pStyle w:val="TableParagraph"/>
              <w:spacing w:line="246" w:lineRule="exact"/>
              <w:ind w:left="139"/>
              <w:rPr>
                <w:sz w:val="24"/>
                <w:lang w:val="ru-RU"/>
              </w:rPr>
            </w:pPr>
            <w:r w:rsidRPr="00506AA1">
              <w:rPr>
                <w:sz w:val="24"/>
                <w:lang w:val="ru-RU"/>
              </w:rPr>
              <w:t>деятельности,</w:t>
            </w:r>
            <w:r w:rsidRPr="00506AA1">
              <w:rPr>
                <w:spacing w:val="-5"/>
                <w:sz w:val="24"/>
                <w:lang w:val="ru-RU"/>
              </w:rPr>
              <w:t xml:space="preserve"> ее</w:t>
            </w:r>
          </w:p>
          <w:p w:rsidR="00506AA1" w:rsidRPr="00506AA1" w:rsidRDefault="00506AA1">
            <w:pPr>
              <w:pStyle w:val="TableParagraph"/>
              <w:spacing w:line="246" w:lineRule="exact"/>
              <w:ind w:left="139"/>
              <w:rPr>
                <w:sz w:val="24"/>
                <w:lang w:val="ru-RU"/>
              </w:rPr>
            </w:pPr>
            <w:r w:rsidRPr="00506AA1">
              <w:rPr>
                <w:sz w:val="24"/>
                <w:lang w:val="ru-RU"/>
              </w:rPr>
              <w:t>прибыльности</w:t>
            </w:r>
            <w:r w:rsidRPr="00506AA1">
              <w:rPr>
                <w:spacing w:val="-7"/>
                <w:sz w:val="24"/>
                <w:lang w:val="ru-RU"/>
              </w:rPr>
              <w:t xml:space="preserve"> </w:t>
            </w:r>
            <w:r w:rsidRPr="00506AA1">
              <w:rPr>
                <w:spacing w:val="-10"/>
                <w:sz w:val="24"/>
                <w:lang w:val="ru-RU"/>
              </w:rPr>
              <w:t>и</w:t>
            </w:r>
          </w:p>
          <w:p w:rsidR="00506AA1" w:rsidRPr="00506AA1" w:rsidRDefault="00506AA1">
            <w:pPr>
              <w:pStyle w:val="TableParagraph"/>
              <w:spacing w:line="246" w:lineRule="exact"/>
              <w:ind w:left="139"/>
              <w:rPr>
                <w:sz w:val="24"/>
                <w:lang w:val="ru-RU"/>
              </w:rPr>
            </w:pPr>
            <w:r w:rsidRPr="00506AA1">
              <w:rPr>
                <w:spacing w:val="-2"/>
                <w:sz w:val="24"/>
                <w:lang w:val="ru-RU"/>
              </w:rPr>
              <w:t>прогрессивности,</w:t>
            </w:r>
          </w:p>
          <w:p w:rsidR="00506AA1" w:rsidRPr="00506AA1" w:rsidRDefault="00506AA1">
            <w:pPr>
              <w:pStyle w:val="TableParagraph"/>
              <w:spacing w:line="246" w:lineRule="exact"/>
              <w:ind w:left="139"/>
              <w:rPr>
                <w:sz w:val="24"/>
                <w:lang w:val="ru-RU"/>
              </w:rPr>
            </w:pPr>
            <w:r w:rsidRPr="00506AA1">
              <w:rPr>
                <w:sz w:val="24"/>
                <w:lang w:val="ru-RU"/>
              </w:rPr>
              <w:t>проявляя</w:t>
            </w:r>
            <w:r w:rsidRPr="00506AA1">
              <w:rPr>
                <w:spacing w:val="-6"/>
                <w:sz w:val="24"/>
                <w:lang w:val="ru-RU"/>
              </w:rPr>
              <w:t xml:space="preserve"> </w:t>
            </w:r>
            <w:r w:rsidRPr="00506AA1">
              <w:rPr>
                <w:sz w:val="24"/>
                <w:lang w:val="ru-RU"/>
              </w:rPr>
              <w:t>деловую</w:t>
            </w:r>
            <w:r w:rsidRPr="00506AA1">
              <w:rPr>
                <w:spacing w:val="-6"/>
                <w:sz w:val="24"/>
                <w:lang w:val="ru-RU"/>
              </w:rPr>
              <w:t xml:space="preserve"> </w:t>
            </w:r>
            <w:r w:rsidRPr="00506AA1">
              <w:rPr>
                <w:spacing w:val="-10"/>
                <w:sz w:val="24"/>
                <w:lang w:val="ru-RU"/>
              </w:rPr>
              <w:t>и</w:t>
            </w:r>
          </w:p>
          <w:p w:rsidR="00506AA1" w:rsidRDefault="00506AA1">
            <w:pPr>
              <w:pStyle w:val="TableParagraph"/>
              <w:spacing w:line="246" w:lineRule="exact"/>
              <w:ind w:left="139"/>
              <w:rPr>
                <w:sz w:val="24"/>
              </w:rPr>
            </w:pPr>
            <w:r>
              <w:rPr>
                <w:spacing w:val="-2"/>
                <w:sz w:val="24"/>
              </w:rPr>
              <w:t>инвестиционную</w:t>
            </w:r>
          </w:p>
          <w:p w:rsidR="00506AA1" w:rsidRDefault="00506AA1">
            <w:pPr>
              <w:pStyle w:val="TableParagraph"/>
              <w:ind w:left="139"/>
              <w:rPr>
                <w:sz w:val="24"/>
              </w:rPr>
            </w:pPr>
            <w:r>
              <w:rPr>
                <w:spacing w:val="-2"/>
                <w:sz w:val="24"/>
              </w:rPr>
              <w:t>активность.</w:t>
            </w:r>
          </w:p>
        </w:tc>
        <w:tc>
          <w:tcPr>
            <w:tcW w:w="3549"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spacing w:line="268" w:lineRule="exact"/>
              <w:ind w:left="143" w:hanging="34"/>
              <w:rPr>
                <w:sz w:val="24"/>
                <w:lang w:val="ru-RU"/>
              </w:rPr>
            </w:pPr>
            <w:r w:rsidRPr="00506AA1">
              <w:rPr>
                <w:sz w:val="24"/>
                <w:lang w:val="ru-RU"/>
              </w:rPr>
              <w:lastRenderedPageBreak/>
              <w:t>Демонстрируется</w:t>
            </w:r>
            <w:r w:rsidRPr="00506AA1">
              <w:rPr>
                <w:spacing w:val="-3"/>
                <w:sz w:val="24"/>
                <w:lang w:val="ru-RU"/>
              </w:rPr>
              <w:t xml:space="preserve"> </w:t>
            </w:r>
            <w:r w:rsidRPr="00506AA1">
              <w:rPr>
                <w:spacing w:val="-2"/>
                <w:sz w:val="24"/>
                <w:lang w:val="ru-RU"/>
              </w:rPr>
              <w:t>умение</w:t>
            </w:r>
          </w:p>
          <w:p w:rsidR="00506AA1" w:rsidRPr="00506AA1" w:rsidRDefault="00506AA1">
            <w:pPr>
              <w:pStyle w:val="TableParagraph"/>
              <w:spacing w:before="2"/>
              <w:ind w:left="143" w:hanging="34"/>
              <w:rPr>
                <w:sz w:val="24"/>
                <w:lang w:val="ru-RU"/>
              </w:rPr>
            </w:pPr>
            <w:r w:rsidRPr="00506AA1">
              <w:rPr>
                <w:sz w:val="24"/>
                <w:lang w:val="ru-RU"/>
              </w:rPr>
              <w:t>определять</w:t>
            </w:r>
            <w:r w:rsidRPr="00506AA1">
              <w:rPr>
                <w:spacing w:val="-11"/>
                <w:sz w:val="24"/>
                <w:lang w:val="ru-RU"/>
              </w:rPr>
              <w:t xml:space="preserve"> </w:t>
            </w:r>
            <w:r w:rsidRPr="00506AA1">
              <w:rPr>
                <w:sz w:val="24"/>
                <w:lang w:val="ru-RU"/>
              </w:rPr>
              <w:t>свои</w:t>
            </w:r>
            <w:r w:rsidRPr="00506AA1">
              <w:rPr>
                <w:spacing w:val="-14"/>
                <w:sz w:val="24"/>
                <w:lang w:val="ru-RU"/>
              </w:rPr>
              <w:t xml:space="preserve"> </w:t>
            </w:r>
            <w:r w:rsidRPr="00506AA1">
              <w:rPr>
                <w:sz w:val="24"/>
                <w:lang w:val="ru-RU"/>
              </w:rPr>
              <w:t>возможности</w:t>
            </w:r>
            <w:r w:rsidRPr="00506AA1">
              <w:rPr>
                <w:spacing w:val="-13"/>
                <w:sz w:val="24"/>
                <w:lang w:val="ru-RU"/>
              </w:rPr>
              <w:t xml:space="preserve"> </w:t>
            </w:r>
            <w:r w:rsidRPr="00506AA1">
              <w:rPr>
                <w:sz w:val="24"/>
                <w:lang w:val="ru-RU"/>
              </w:rPr>
              <w:t xml:space="preserve">в </w:t>
            </w:r>
            <w:r w:rsidRPr="00506AA1">
              <w:rPr>
                <w:spacing w:val="-2"/>
                <w:sz w:val="24"/>
                <w:lang w:val="ru-RU"/>
              </w:rPr>
              <w:t>предпринимательской деятельности</w:t>
            </w:r>
          </w:p>
          <w:p w:rsidR="00506AA1" w:rsidRPr="00506AA1" w:rsidRDefault="00506AA1">
            <w:pPr>
              <w:pStyle w:val="TableParagraph"/>
              <w:ind w:left="143" w:right="422" w:hanging="34"/>
              <w:rPr>
                <w:sz w:val="24"/>
                <w:lang w:val="ru-RU"/>
              </w:rPr>
            </w:pPr>
            <w:r w:rsidRPr="00506AA1">
              <w:rPr>
                <w:sz w:val="24"/>
                <w:lang w:val="ru-RU"/>
              </w:rPr>
              <w:t>Демонстрируется умение использовать</w:t>
            </w:r>
            <w:r w:rsidRPr="00506AA1">
              <w:rPr>
                <w:spacing w:val="-15"/>
                <w:sz w:val="24"/>
                <w:lang w:val="ru-RU"/>
              </w:rPr>
              <w:t xml:space="preserve"> </w:t>
            </w:r>
            <w:r w:rsidRPr="00506AA1">
              <w:rPr>
                <w:sz w:val="24"/>
                <w:lang w:val="ru-RU"/>
              </w:rPr>
              <w:t>знания</w:t>
            </w:r>
            <w:r w:rsidRPr="00506AA1">
              <w:rPr>
                <w:spacing w:val="-15"/>
                <w:sz w:val="24"/>
                <w:lang w:val="ru-RU"/>
              </w:rPr>
              <w:t xml:space="preserve"> </w:t>
            </w:r>
            <w:r w:rsidRPr="00506AA1">
              <w:rPr>
                <w:sz w:val="24"/>
                <w:lang w:val="ru-RU"/>
              </w:rPr>
              <w:t xml:space="preserve">основ предпринимательства для организации своего дела; Демонстрируется умение </w:t>
            </w:r>
            <w:r w:rsidRPr="00506AA1">
              <w:rPr>
                <w:sz w:val="24"/>
                <w:lang w:val="ru-RU"/>
              </w:rPr>
              <w:lastRenderedPageBreak/>
              <w:t>анализировать</w:t>
            </w:r>
            <w:r w:rsidRPr="00506AA1">
              <w:rPr>
                <w:spacing w:val="-15"/>
                <w:sz w:val="24"/>
                <w:lang w:val="ru-RU"/>
              </w:rPr>
              <w:t xml:space="preserve"> </w:t>
            </w:r>
            <w:r w:rsidRPr="00506AA1">
              <w:rPr>
                <w:sz w:val="24"/>
                <w:lang w:val="ru-RU"/>
              </w:rPr>
              <w:t>конкретные</w:t>
            </w:r>
          </w:p>
          <w:p w:rsidR="00506AA1" w:rsidRPr="00506AA1" w:rsidRDefault="00506AA1">
            <w:pPr>
              <w:pStyle w:val="TableParagraph"/>
              <w:ind w:left="143" w:hanging="34"/>
              <w:rPr>
                <w:sz w:val="24"/>
                <w:lang w:val="ru-RU"/>
              </w:rPr>
            </w:pPr>
            <w:r w:rsidRPr="00506AA1">
              <w:rPr>
                <w:sz w:val="24"/>
                <w:lang w:val="ru-RU"/>
              </w:rPr>
              <w:t>ситуации</w:t>
            </w:r>
            <w:r w:rsidRPr="00506AA1">
              <w:rPr>
                <w:spacing w:val="-15"/>
                <w:sz w:val="24"/>
                <w:lang w:val="ru-RU"/>
              </w:rPr>
              <w:t xml:space="preserve"> </w:t>
            </w:r>
            <w:r w:rsidRPr="00506AA1">
              <w:rPr>
                <w:sz w:val="24"/>
                <w:lang w:val="ru-RU"/>
              </w:rPr>
              <w:t>повседневной</w:t>
            </w:r>
            <w:r w:rsidRPr="00506AA1">
              <w:rPr>
                <w:spacing w:val="-15"/>
                <w:sz w:val="24"/>
                <w:lang w:val="ru-RU"/>
              </w:rPr>
              <w:t xml:space="preserve"> </w:t>
            </w:r>
            <w:r w:rsidRPr="00506AA1">
              <w:rPr>
                <w:sz w:val="24"/>
                <w:lang w:val="ru-RU"/>
              </w:rPr>
              <w:t xml:space="preserve">деловой </w:t>
            </w:r>
            <w:r w:rsidRPr="00506AA1">
              <w:rPr>
                <w:spacing w:val="-2"/>
                <w:sz w:val="24"/>
                <w:lang w:val="ru-RU"/>
              </w:rPr>
              <w:t>жизни;</w:t>
            </w:r>
          </w:p>
          <w:p w:rsidR="00506AA1" w:rsidRPr="00506AA1" w:rsidRDefault="00506AA1">
            <w:pPr>
              <w:pStyle w:val="TableParagraph"/>
              <w:ind w:left="143" w:right="422" w:hanging="34"/>
              <w:rPr>
                <w:sz w:val="24"/>
                <w:lang w:val="ru-RU"/>
              </w:rPr>
            </w:pPr>
            <w:r w:rsidRPr="00506AA1">
              <w:rPr>
                <w:sz w:val="24"/>
                <w:lang w:val="ru-RU"/>
              </w:rPr>
              <w:t>Демонстрируется умение разрабатывать</w:t>
            </w:r>
            <w:r w:rsidRPr="00506AA1">
              <w:rPr>
                <w:spacing w:val="-15"/>
                <w:sz w:val="24"/>
                <w:lang w:val="ru-RU"/>
              </w:rPr>
              <w:t xml:space="preserve"> </w:t>
            </w:r>
            <w:r w:rsidRPr="00506AA1">
              <w:rPr>
                <w:sz w:val="24"/>
                <w:lang w:val="ru-RU"/>
              </w:rPr>
              <w:t xml:space="preserve">бизнес-план </w:t>
            </w:r>
            <w:r w:rsidRPr="00506AA1">
              <w:rPr>
                <w:spacing w:val="-2"/>
                <w:sz w:val="24"/>
                <w:lang w:val="ru-RU"/>
              </w:rPr>
              <w:t>предприятия;</w:t>
            </w:r>
          </w:p>
          <w:p w:rsidR="00506AA1" w:rsidRPr="00506AA1" w:rsidRDefault="00506AA1">
            <w:pPr>
              <w:pStyle w:val="TableParagraph"/>
              <w:spacing w:line="235" w:lineRule="auto"/>
              <w:ind w:left="143" w:right="824" w:hanging="34"/>
              <w:rPr>
                <w:sz w:val="24"/>
                <w:lang w:val="ru-RU"/>
              </w:rPr>
            </w:pPr>
            <w:r w:rsidRPr="00506AA1">
              <w:rPr>
                <w:sz w:val="24"/>
                <w:lang w:val="ru-RU"/>
              </w:rPr>
              <w:t>Демонстрируется</w:t>
            </w:r>
            <w:r w:rsidRPr="00506AA1">
              <w:rPr>
                <w:spacing w:val="-15"/>
                <w:sz w:val="24"/>
                <w:lang w:val="ru-RU"/>
              </w:rPr>
              <w:t xml:space="preserve"> </w:t>
            </w:r>
            <w:r w:rsidRPr="00506AA1">
              <w:rPr>
                <w:sz w:val="24"/>
                <w:lang w:val="ru-RU"/>
              </w:rPr>
              <w:t>умение систематизировать и</w:t>
            </w:r>
          </w:p>
          <w:p w:rsidR="00506AA1" w:rsidRPr="00506AA1" w:rsidRDefault="00506AA1">
            <w:pPr>
              <w:pStyle w:val="TableParagraph"/>
              <w:spacing w:before="2"/>
              <w:ind w:left="143" w:hanging="34"/>
              <w:rPr>
                <w:sz w:val="24"/>
                <w:lang w:val="ru-RU"/>
              </w:rPr>
            </w:pPr>
            <w:r w:rsidRPr="00506AA1">
              <w:rPr>
                <w:sz w:val="24"/>
                <w:lang w:val="ru-RU"/>
              </w:rPr>
              <w:t>отрабатывать быстро изменяющуюся</w:t>
            </w:r>
            <w:r w:rsidRPr="00506AA1">
              <w:rPr>
                <w:spacing w:val="-15"/>
                <w:sz w:val="24"/>
                <w:lang w:val="ru-RU"/>
              </w:rPr>
              <w:t xml:space="preserve"> </w:t>
            </w:r>
            <w:r w:rsidRPr="00506AA1">
              <w:rPr>
                <w:sz w:val="24"/>
                <w:lang w:val="ru-RU"/>
              </w:rPr>
              <w:t>экономическую информацию,</w:t>
            </w:r>
            <w:r w:rsidRPr="00506AA1">
              <w:rPr>
                <w:spacing w:val="-15"/>
                <w:sz w:val="24"/>
                <w:lang w:val="ru-RU"/>
              </w:rPr>
              <w:t xml:space="preserve"> </w:t>
            </w:r>
            <w:r w:rsidRPr="00506AA1">
              <w:rPr>
                <w:sz w:val="24"/>
                <w:lang w:val="ru-RU"/>
              </w:rPr>
              <w:t>необходимую</w:t>
            </w:r>
            <w:r w:rsidRPr="00506AA1">
              <w:rPr>
                <w:spacing w:val="-15"/>
                <w:sz w:val="24"/>
                <w:lang w:val="ru-RU"/>
              </w:rPr>
              <w:t xml:space="preserve"> </w:t>
            </w:r>
            <w:r w:rsidRPr="00506AA1">
              <w:rPr>
                <w:sz w:val="24"/>
                <w:lang w:val="ru-RU"/>
              </w:rPr>
              <w:t xml:space="preserve">для принятия правильных деловых </w:t>
            </w:r>
            <w:r w:rsidRPr="00506AA1">
              <w:rPr>
                <w:spacing w:val="-2"/>
                <w:sz w:val="24"/>
                <w:lang w:val="ru-RU"/>
              </w:rPr>
              <w:t>решений;</w:t>
            </w:r>
          </w:p>
          <w:p w:rsidR="00506AA1" w:rsidRPr="00506AA1" w:rsidRDefault="00506AA1">
            <w:pPr>
              <w:pStyle w:val="TableParagraph"/>
              <w:ind w:left="143" w:hanging="34"/>
              <w:rPr>
                <w:sz w:val="24"/>
                <w:lang w:val="ru-RU"/>
              </w:rPr>
            </w:pPr>
            <w:r w:rsidRPr="00506AA1">
              <w:rPr>
                <w:sz w:val="24"/>
                <w:lang w:val="ru-RU"/>
              </w:rPr>
              <w:t>Демонстрируется умение ориентироваться в быстро изменяющейся рыночной конъюнктуре</w:t>
            </w:r>
            <w:r w:rsidRPr="00506AA1">
              <w:rPr>
                <w:spacing w:val="-15"/>
                <w:sz w:val="24"/>
                <w:lang w:val="ru-RU"/>
              </w:rPr>
              <w:t xml:space="preserve"> </w:t>
            </w:r>
            <w:r w:rsidRPr="00506AA1">
              <w:rPr>
                <w:sz w:val="24"/>
                <w:lang w:val="ru-RU"/>
              </w:rPr>
              <w:t>и</w:t>
            </w:r>
            <w:r w:rsidRPr="00506AA1">
              <w:rPr>
                <w:spacing w:val="-15"/>
                <w:sz w:val="24"/>
                <w:lang w:val="ru-RU"/>
              </w:rPr>
              <w:t xml:space="preserve"> </w:t>
            </w:r>
            <w:r w:rsidRPr="00506AA1">
              <w:rPr>
                <w:sz w:val="24"/>
                <w:lang w:val="ru-RU"/>
              </w:rPr>
              <w:t>своевременно изменять</w:t>
            </w:r>
            <w:r w:rsidRPr="00506AA1">
              <w:rPr>
                <w:spacing w:val="-13"/>
                <w:sz w:val="24"/>
                <w:lang w:val="ru-RU"/>
              </w:rPr>
              <w:t xml:space="preserve"> </w:t>
            </w:r>
            <w:r w:rsidRPr="00506AA1">
              <w:rPr>
                <w:sz w:val="24"/>
                <w:lang w:val="ru-RU"/>
              </w:rPr>
              <w:t>направления</w:t>
            </w:r>
            <w:r w:rsidRPr="00506AA1">
              <w:rPr>
                <w:spacing w:val="-11"/>
                <w:sz w:val="24"/>
                <w:lang w:val="ru-RU"/>
              </w:rPr>
              <w:t xml:space="preserve"> </w:t>
            </w:r>
            <w:r w:rsidRPr="00506AA1">
              <w:rPr>
                <w:sz w:val="24"/>
                <w:lang w:val="ru-RU"/>
              </w:rPr>
              <w:t xml:space="preserve">своего </w:t>
            </w:r>
            <w:r w:rsidRPr="00506AA1">
              <w:rPr>
                <w:spacing w:val="-2"/>
                <w:sz w:val="24"/>
                <w:lang w:val="ru-RU"/>
              </w:rPr>
              <w:t>предпринимательства;</w:t>
            </w:r>
          </w:p>
          <w:p w:rsidR="00506AA1" w:rsidRPr="00506AA1" w:rsidRDefault="00506AA1">
            <w:pPr>
              <w:pStyle w:val="TableParagraph"/>
              <w:ind w:left="143" w:right="827" w:hanging="34"/>
              <w:jc w:val="both"/>
              <w:rPr>
                <w:sz w:val="24"/>
                <w:lang w:val="ru-RU"/>
              </w:rPr>
            </w:pPr>
            <w:r w:rsidRPr="00506AA1">
              <w:rPr>
                <w:sz w:val="24"/>
                <w:lang w:val="ru-RU"/>
              </w:rPr>
              <w:t>Демонстрируется</w:t>
            </w:r>
            <w:r w:rsidRPr="00506AA1">
              <w:rPr>
                <w:spacing w:val="-15"/>
                <w:sz w:val="24"/>
                <w:lang w:val="ru-RU"/>
              </w:rPr>
              <w:t xml:space="preserve"> </w:t>
            </w:r>
            <w:r w:rsidRPr="00506AA1">
              <w:rPr>
                <w:sz w:val="24"/>
                <w:lang w:val="ru-RU"/>
              </w:rPr>
              <w:t>умение добиваться</w:t>
            </w:r>
            <w:r w:rsidRPr="00506AA1">
              <w:rPr>
                <w:spacing w:val="-15"/>
                <w:sz w:val="24"/>
                <w:lang w:val="ru-RU"/>
              </w:rPr>
              <w:t xml:space="preserve"> </w:t>
            </w:r>
            <w:r w:rsidRPr="00506AA1">
              <w:rPr>
                <w:sz w:val="24"/>
                <w:lang w:val="ru-RU"/>
              </w:rPr>
              <w:t xml:space="preserve">эффективных </w:t>
            </w:r>
            <w:r w:rsidRPr="00506AA1">
              <w:rPr>
                <w:spacing w:val="-2"/>
                <w:sz w:val="24"/>
                <w:lang w:val="ru-RU"/>
              </w:rPr>
              <w:t>результатов</w:t>
            </w:r>
          </w:p>
          <w:p w:rsidR="00506AA1" w:rsidRPr="00506AA1" w:rsidRDefault="00506AA1">
            <w:pPr>
              <w:pStyle w:val="TableParagraph"/>
              <w:ind w:left="143" w:hanging="34"/>
              <w:rPr>
                <w:spacing w:val="-2"/>
                <w:sz w:val="24"/>
                <w:lang w:val="ru-RU"/>
              </w:rPr>
            </w:pPr>
            <w:r w:rsidRPr="00506AA1">
              <w:rPr>
                <w:spacing w:val="-2"/>
                <w:sz w:val="24"/>
                <w:lang w:val="ru-RU"/>
              </w:rPr>
              <w:t>предпринимательской</w:t>
            </w:r>
          </w:p>
          <w:p w:rsidR="00506AA1" w:rsidRPr="00506AA1" w:rsidRDefault="00506AA1">
            <w:pPr>
              <w:pStyle w:val="TableParagraph"/>
              <w:spacing w:line="249" w:lineRule="exact"/>
              <w:ind w:left="143" w:hanging="34"/>
              <w:rPr>
                <w:sz w:val="24"/>
                <w:lang w:val="ru-RU"/>
              </w:rPr>
            </w:pPr>
            <w:r w:rsidRPr="00506AA1">
              <w:rPr>
                <w:sz w:val="24"/>
                <w:lang w:val="ru-RU"/>
              </w:rPr>
              <w:t>деятельности,</w:t>
            </w:r>
            <w:r w:rsidRPr="00506AA1">
              <w:rPr>
                <w:spacing w:val="-4"/>
                <w:sz w:val="24"/>
                <w:lang w:val="ru-RU"/>
              </w:rPr>
              <w:t xml:space="preserve"> </w:t>
            </w:r>
            <w:r w:rsidRPr="00506AA1">
              <w:rPr>
                <w:spacing w:val="-5"/>
                <w:sz w:val="24"/>
                <w:lang w:val="ru-RU"/>
              </w:rPr>
              <w:t>ее</w:t>
            </w:r>
          </w:p>
          <w:p w:rsidR="00506AA1" w:rsidRPr="00506AA1" w:rsidRDefault="00506AA1">
            <w:pPr>
              <w:pStyle w:val="TableParagraph"/>
              <w:spacing w:line="246" w:lineRule="exact"/>
              <w:ind w:left="143" w:hanging="34"/>
              <w:rPr>
                <w:sz w:val="24"/>
                <w:lang w:val="ru-RU"/>
              </w:rPr>
            </w:pPr>
            <w:r w:rsidRPr="00506AA1">
              <w:rPr>
                <w:sz w:val="24"/>
                <w:lang w:val="ru-RU"/>
              </w:rPr>
              <w:t>прибыльности</w:t>
            </w:r>
            <w:r w:rsidRPr="00506AA1">
              <w:rPr>
                <w:spacing w:val="-7"/>
                <w:sz w:val="24"/>
                <w:lang w:val="ru-RU"/>
              </w:rPr>
              <w:t xml:space="preserve"> </w:t>
            </w:r>
            <w:r w:rsidRPr="00506AA1">
              <w:rPr>
                <w:spacing w:val="-10"/>
                <w:sz w:val="24"/>
                <w:lang w:val="ru-RU"/>
              </w:rPr>
              <w:t>и</w:t>
            </w:r>
          </w:p>
          <w:p w:rsidR="00506AA1" w:rsidRPr="00506AA1" w:rsidRDefault="00506AA1">
            <w:pPr>
              <w:pStyle w:val="TableParagraph"/>
              <w:spacing w:line="246" w:lineRule="exact"/>
              <w:ind w:left="143" w:hanging="34"/>
              <w:rPr>
                <w:sz w:val="24"/>
                <w:lang w:val="ru-RU"/>
              </w:rPr>
            </w:pPr>
            <w:r w:rsidRPr="00506AA1">
              <w:rPr>
                <w:sz w:val="24"/>
                <w:lang w:val="ru-RU"/>
              </w:rPr>
              <w:t>прогрессивности,</w:t>
            </w:r>
            <w:r w:rsidRPr="00506AA1">
              <w:rPr>
                <w:spacing w:val="-8"/>
                <w:sz w:val="24"/>
                <w:lang w:val="ru-RU"/>
              </w:rPr>
              <w:t xml:space="preserve"> </w:t>
            </w:r>
            <w:r w:rsidRPr="00506AA1">
              <w:rPr>
                <w:spacing w:val="-2"/>
                <w:sz w:val="24"/>
                <w:lang w:val="ru-RU"/>
              </w:rPr>
              <w:t>проявляя</w:t>
            </w:r>
          </w:p>
          <w:p w:rsidR="00506AA1" w:rsidRPr="00506AA1" w:rsidRDefault="00506AA1">
            <w:pPr>
              <w:pStyle w:val="TableParagraph"/>
              <w:spacing w:line="246" w:lineRule="exact"/>
              <w:ind w:left="143" w:hanging="34"/>
              <w:rPr>
                <w:sz w:val="24"/>
                <w:lang w:val="ru-RU"/>
              </w:rPr>
            </w:pPr>
            <w:r w:rsidRPr="00506AA1">
              <w:rPr>
                <w:sz w:val="24"/>
                <w:lang w:val="ru-RU"/>
              </w:rPr>
              <w:t>деловую</w:t>
            </w:r>
            <w:r w:rsidRPr="00506AA1">
              <w:rPr>
                <w:spacing w:val="-2"/>
                <w:sz w:val="24"/>
                <w:lang w:val="ru-RU"/>
              </w:rPr>
              <w:t xml:space="preserve"> </w:t>
            </w:r>
            <w:r w:rsidRPr="00506AA1">
              <w:rPr>
                <w:sz w:val="24"/>
                <w:lang w:val="ru-RU"/>
              </w:rPr>
              <w:t>и</w:t>
            </w:r>
            <w:r w:rsidRPr="00506AA1">
              <w:rPr>
                <w:spacing w:val="1"/>
                <w:sz w:val="24"/>
                <w:lang w:val="ru-RU"/>
              </w:rPr>
              <w:t xml:space="preserve"> </w:t>
            </w:r>
            <w:r w:rsidRPr="00506AA1">
              <w:rPr>
                <w:spacing w:val="-2"/>
                <w:sz w:val="24"/>
                <w:lang w:val="ru-RU"/>
              </w:rPr>
              <w:t>инвестиционную</w:t>
            </w:r>
          </w:p>
          <w:p w:rsidR="00506AA1" w:rsidRPr="00506AA1" w:rsidRDefault="00506AA1">
            <w:pPr>
              <w:pStyle w:val="TableParagraph"/>
              <w:spacing w:line="246" w:lineRule="exact"/>
              <w:ind w:left="143" w:hanging="34"/>
              <w:rPr>
                <w:sz w:val="24"/>
                <w:lang w:val="ru-RU"/>
              </w:rPr>
            </w:pPr>
            <w:r w:rsidRPr="00506AA1">
              <w:rPr>
                <w:spacing w:val="-2"/>
                <w:sz w:val="24"/>
                <w:lang w:val="ru-RU"/>
              </w:rPr>
              <w:t>активность.</w:t>
            </w:r>
          </w:p>
          <w:p w:rsidR="00506AA1" w:rsidRPr="00506AA1" w:rsidRDefault="00506AA1">
            <w:pPr>
              <w:pStyle w:val="TableParagraph"/>
              <w:spacing w:line="246" w:lineRule="exact"/>
              <w:ind w:left="143" w:hanging="34"/>
              <w:rPr>
                <w:sz w:val="24"/>
                <w:lang w:val="ru-RU"/>
              </w:rPr>
            </w:pPr>
            <w:r w:rsidRPr="00506AA1">
              <w:rPr>
                <w:sz w:val="24"/>
                <w:lang w:val="ru-RU"/>
              </w:rPr>
              <w:t>Результаты</w:t>
            </w:r>
            <w:r w:rsidRPr="00506AA1">
              <w:rPr>
                <w:spacing w:val="-3"/>
                <w:sz w:val="24"/>
                <w:lang w:val="ru-RU"/>
              </w:rPr>
              <w:t xml:space="preserve"> </w:t>
            </w:r>
            <w:r w:rsidRPr="00506AA1">
              <w:rPr>
                <w:spacing w:val="-2"/>
                <w:sz w:val="24"/>
                <w:lang w:val="ru-RU"/>
              </w:rPr>
              <w:t>выполнения</w:t>
            </w:r>
          </w:p>
          <w:p w:rsidR="00506AA1" w:rsidRPr="00506AA1" w:rsidRDefault="00506AA1">
            <w:pPr>
              <w:pStyle w:val="TableParagraph"/>
              <w:spacing w:line="246" w:lineRule="exact"/>
              <w:ind w:left="143" w:hanging="34"/>
              <w:rPr>
                <w:sz w:val="24"/>
                <w:lang w:val="ru-RU"/>
              </w:rPr>
            </w:pPr>
            <w:r w:rsidRPr="00506AA1">
              <w:rPr>
                <w:sz w:val="24"/>
                <w:lang w:val="ru-RU"/>
              </w:rPr>
              <w:t>практических</w:t>
            </w:r>
            <w:r w:rsidRPr="00506AA1">
              <w:rPr>
                <w:spacing w:val="-11"/>
                <w:sz w:val="24"/>
                <w:lang w:val="ru-RU"/>
              </w:rPr>
              <w:t xml:space="preserve"> </w:t>
            </w:r>
            <w:r w:rsidRPr="00506AA1">
              <w:rPr>
                <w:spacing w:val="-2"/>
                <w:sz w:val="24"/>
                <w:lang w:val="ru-RU"/>
              </w:rPr>
              <w:t>заданий</w:t>
            </w:r>
          </w:p>
          <w:p w:rsidR="00506AA1" w:rsidRPr="00506AA1" w:rsidRDefault="00506AA1">
            <w:pPr>
              <w:pStyle w:val="TableParagraph"/>
              <w:spacing w:line="246" w:lineRule="exact"/>
              <w:ind w:left="143" w:hanging="34"/>
              <w:rPr>
                <w:sz w:val="24"/>
                <w:lang w:val="ru-RU"/>
              </w:rPr>
            </w:pPr>
            <w:r w:rsidRPr="00506AA1">
              <w:rPr>
                <w:sz w:val="24"/>
                <w:lang w:val="ru-RU"/>
              </w:rPr>
              <w:t>полностью</w:t>
            </w:r>
            <w:r w:rsidRPr="00506AA1">
              <w:rPr>
                <w:spacing w:val="-2"/>
                <w:sz w:val="24"/>
                <w:lang w:val="ru-RU"/>
              </w:rPr>
              <w:t xml:space="preserve"> соответствуют</w:t>
            </w:r>
          </w:p>
          <w:p w:rsidR="00506AA1" w:rsidRPr="00506AA1" w:rsidRDefault="00506AA1">
            <w:pPr>
              <w:pStyle w:val="TableParagraph"/>
              <w:spacing w:line="246" w:lineRule="exact"/>
              <w:ind w:left="143" w:hanging="34"/>
              <w:rPr>
                <w:sz w:val="24"/>
                <w:lang w:val="ru-RU"/>
              </w:rPr>
            </w:pPr>
            <w:r w:rsidRPr="00506AA1">
              <w:rPr>
                <w:sz w:val="24"/>
                <w:lang w:val="ru-RU"/>
              </w:rPr>
              <w:t>эталонным</w:t>
            </w:r>
            <w:r w:rsidRPr="00506AA1">
              <w:rPr>
                <w:spacing w:val="4"/>
                <w:sz w:val="24"/>
                <w:lang w:val="ru-RU"/>
              </w:rPr>
              <w:t xml:space="preserve"> </w:t>
            </w:r>
            <w:r w:rsidRPr="00506AA1">
              <w:rPr>
                <w:sz w:val="24"/>
                <w:lang w:val="ru-RU"/>
              </w:rPr>
              <w:t>–</w:t>
            </w:r>
            <w:r w:rsidRPr="00506AA1">
              <w:rPr>
                <w:spacing w:val="-8"/>
                <w:sz w:val="24"/>
                <w:lang w:val="ru-RU"/>
              </w:rPr>
              <w:t xml:space="preserve"> </w:t>
            </w:r>
            <w:r w:rsidRPr="00506AA1">
              <w:rPr>
                <w:sz w:val="24"/>
                <w:lang w:val="ru-RU"/>
              </w:rPr>
              <w:t>оценка</w:t>
            </w:r>
            <w:r w:rsidRPr="00506AA1">
              <w:rPr>
                <w:spacing w:val="1"/>
                <w:sz w:val="24"/>
                <w:lang w:val="ru-RU"/>
              </w:rPr>
              <w:t xml:space="preserve"> </w:t>
            </w:r>
            <w:r w:rsidRPr="00506AA1">
              <w:rPr>
                <w:spacing w:val="-2"/>
                <w:sz w:val="24"/>
                <w:lang w:val="ru-RU"/>
              </w:rPr>
              <w:t>«отлично»,</w:t>
            </w:r>
          </w:p>
          <w:p w:rsidR="00506AA1" w:rsidRPr="00506AA1" w:rsidRDefault="00506AA1">
            <w:pPr>
              <w:pStyle w:val="TableParagraph"/>
              <w:spacing w:line="246" w:lineRule="exact"/>
              <w:ind w:left="143" w:hanging="34"/>
              <w:rPr>
                <w:sz w:val="24"/>
                <w:lang w:val="ru-RU"/>
              </w:rPr>
            </w:pPr>
            <w:r w:rsidRPr="00506AA1">
              <w:rPr>
                <w:sz w:val="24"/>
                <w:lang w:val="ru-RU"/>
              </w:rPr>
              <w:t>результаты</w:t>
            </w:r>
            <w:r w:rsidRPr="00506AA1">
              <w:rPr>
                <w:spacing w:val="-3"/>
                <w:sz w:val="24"/>
                <w:lang w:val="ru-RU"/>
              </w:rPr>
              <w:t xml:space="preserve"> </w:t>
            </w:r>
            <w:r w:rsidRPr="00506AA1">
              <w:rPr>
                <w:spacing w:val="-2"/>
                <w:sz w:val="24"/>
                <w:lang w:val="ru-RU"/>
              </w:rPr>
              <w:t>выполнения</w:t>
            </w:r>
          </w:p>
          <w:p w:rsidR="00506AA1" w:rsidRPr="00506AA1" w:rsidRDefault="00506AA1">
            <w:pPr>
              <w:pStyle w:val="TableParagraph"/>
              <w:spacing w:line="246" w:lineRule="exact"/>
              <w:ind w:left="143" w:hanging="34"/>
              <w:rPr>
                <w:sz w:val="24"/>
                <w:lang w:val="ru-RU"/>
              </w:rPr>
            </w:pPr>
            <w:r w:rsidRPr="00506AA1">
              <w:rPr>
                <w:sz w:val="24"/>
                <w:lang w:val="ru-RU"/>
              </w:rPr>
              <w:t>практических</w:t>
            </w:r>
            <w:r w:rsidRPr="00506AA1">
              <w:rPr>
                <w:spacing w:val="-11"/>
                <w:sz w:val="24"/>
                <w:lang w:val="ru-RU"/>
              </w:rPr>
              <w:t xml:space="preserve"> </w:t>
            </w:r>
            <w:r w:rsidRPr="00506AA1">
              <w:rPr>
                <w:spacing w:val="-2"/>
                <w:sz w:val="24"/>
                <w:lang w:val="ru-RU"/>
              </w:rPr>
              <w:t>заданий</w:t>
            </w:r>
          </w:p>
          <w:p w:rsidR="00506AA1" w:rsidRPr="00506AA1" w:rsidRDefault="00506AA1">
            <w:pPr>
              <w:pStyle w:val="TableParagraph"/>
              <w:spacing w:line="246" w:lineRule="exact"/>
              <w:ind w:left="143" w:hanging="34"/>
              <w:rPr>
                <w:sz w:val="24"/>
                <w:lang w:val="ru-RU"/>
              </w:rPr>
            </w:pPr>
            <w:r w:rsidRPr="00506AA1">
              <w:rPr>
                <w:sz w:val="24"/>
                <w:lang w:val="ru-RU"/>
              </w:rPr>
              <w:t>соответствуют</w:t>
            </w:r>
            <w:r w:rsidRPr="00506AA1">
              <w:rPr>
                <w:spacing w:val="-5"/>
                <w:sz w:val="24"/>
                <w:lang w:val="ru-RU"/>
              </w:rPr>
              <w:t xml:space="preserve"> </w:t>
            </w:r>
            <w:r w:rsidRPr="00506AA1">
              <w:rPr>
                <w:sz w:val="24"/>
                <w:lang w:val="ru-RU"/>
              </w:rPr>
              <w:t>эталонным</w:t>
            </w:r>
            <w:r w:rsidRPr="00506AA1">
              <w:rPr>
                <w:spacing w:val="-2"/>
                <w:sz w:val="24"/>
                <w:lang w:val="ru-RU"/>
              </w:rPr>
              <w:t xml:space="preserve"> </w:t>
            </w:r>
            <w:r w:rsidRPr="00506AA1">
              <w:rPr>
                <w:spacing w:val="-10"/>
                <w:sz w:val="24"/>
                <w:lang w:val="ru-RU"/>
              </w:rPr>
              <w:t>с</w:t>
            </w:r>
          </w:p>
          <w:p w:rsidR="00506AA1" w:rsidRPr="00506AA1" w:rsidRDefault="00506AA1">
            <w:pPr>
              <w:pStyle w:val="TableParagraph"/>
              <w:spacing w:line="246" w:lineRule="exact"/>
              <w:ind w:left="143" w:hanging="34"/>
              <w:rPr>
                <w:sz w:val="24"/>
                <w:lang w:val="ru-RU"/>
              </w:rPr>
            </w:pPr>
            <w:r w:rsidRPr="00506AA1">
              <w:rPr>
                <w:spacing w:val="-2"/>
                <w:sz w:val="24"/>
                <w:lang w:val="ru-RU"/>
              </w:rPr>
              <w:t>незначительными</w:t>
            </w:r>
          </w:p>
          <w:p w:rsidR="00506AA1" w:rsidRPr="00506AA1" w:rsidRDefault="00506AA1">
            <w:pPr>
              <w:pStyle w:val="TableParagraph"/>
              <w:spacing w:line="246" w:lineRule="exact"/>
              <w:ind w:left="143" w:hanging="34"/>
              <w:rPr>
                <w:sz w:val="24"/>
                <w:lang w:val="ru-RU"/>
              </w:rPr>
            </w:pPr>
            <w:r w:rsidRPr="00506AA1">
              <w:rPr>
                <w:sz w:val="24"/>
                <w:lang w:val="ru-RU"/>
              </w:rPr>
              <w:t>отклонениями</w:t>
            </w:r>
            <w:r w:rsidRPr="00506AA1">
              <w:rPr>
                <w:spacing w:val="-2"/>
                <w:sz w:val="24"/>
                <w:lang w:val="ru-RU"/>
              </w:rPr>
              <w:t xml:space="preserve"> </w:t>
            </w:r>
            <w:r w:rsidRPr="00506AA1">
              <w:rPr>
                <w:sz w:val="24"/>
                <w:lang w:val="ru-RU"/>
              </w:rPr>
              <w:t>–</w:t>
            </w:r>
            <w:r w:rsidRPr="00506AA1">
              <w:rPr>
                <w:spacing w:val="-3"/>
                <w:sz w:val="24"/>
                <w:lang w:val="ru-RU"/>
              </w:rPr>
              <w:t xml:space="preserve"> </w:t>
            </w:r>
            <w:r w:rsidRPr="00506AA1">
              <w:rPr>
                <w:spacing w:val="-2"/>
                <w:sz w:val="24"/>
                <w:lang w:val="ru-RU"/>
              </w:rPr>
              <w:t>оценка</w:t>
            </w:r>
          </w:p>
          <w:p w:rsidR="00506AA1" w:rsidRPr="00506AA1" w:rsidRDefault="00506AA1">
            <w:pPr>
              <w:pStyle w:val="TableParagraph"/>
              <w:spacing w:line="246" w:lineRule="exact"/>
              <w:ind w:left="143" w:hanging="34"/>
              <w:rPr>
                <w:sz w:val="24"/>
                <w:lang w:val="ru-RU"/>
              </w:rPr>
            </w:pPr>
            <w:r w:rsidRPr="00506AA1">
              <w:rPr>
                <w:spacing w:val="-2"/>
                <w:sz w:val="24"/>
                <w:lang w:val="ru-RU"/>
              </w:rPr>
              <w:t>«хорошо»,</w:t>
            </w:r>
          </w:p>
          <w:p w:rsidR="00506AA1" w:rsidRPr="00506AA1" w:rsidRDefault="00506AA1">
            <w:pPr>
              <w:pStyle w:val="TableParagraph"/>
              <w:spacing w:line="246" w:lineRule="exact"/>
              <w:ind w:left="143" w:hanging="34"/>
              <w:rPr>
                <w:sz w:val="24"/>
                <w:lang w:val="ru-RU"/>
              </w:rPr>
            </w:pPr>
            <w:r w:rsidRPr="00506AA1">
              <w:rPr>
                <w:sz w:val="24"/>
                <w:lang w:val="ru-RU"/>
              </w:rPr>
              <w:t>результаты</w:t>
            </w:r>
            <w:r w:rsidRPr="00506AA1">
              <w:rPr>
                <w:spacing w:val="-3"/>
                <w:sz w:val="24"/>
                <w:lang w:val="ru-RU"/>
              </w:rPr>
              <w:t xml:space="preserve"> </w:t>
            </w:r>
            <w:r w:rsidRPr="00506AA1">
              <w:rPr>
                <w:spacing w:val="-2"/>
                <w:sz w:val="24"/>
                <w:lang w:val="ru-RU"/>
              </w:rPr>
              <w:t>выполнения</w:t>
            </w:r>
          </w:p>
          <w:p w:rsidR="00506AA1" w:rsidRPr="00506AA1" w:rsidRDefault="00506AA1">
            <w:pPr>
              <w:pStyle w:val="TableParagraph"/>
              <w:spacing w:line="246" w:lineRule="exact"/>
              <w:ind w:left="143" w:hanging="34"/>
              <w:rPr>
                <w:sz w:val="24"/>
                <w:lang w:val="ru-RU"/>
              </w:rPr>
            </w:pPr>
            <w:r w:rsidRPr="00506AA1">
              <w:rPr>
                <w:sz w:val="24"/>
                <w:lang w:val="ru-RU"/>
              </w:rPr>
              <w:t>практических</w:t>
            </w:r>
            <w:r w:rsidRPr="00506AA1">
              <w:rPr>
                <w:spacing w:val="-10"/>
                <w:sz w:val="24"/>
                <w:lang w:val="ru-RU"/>
              </w:rPr>
              <w:t xml:space="preserve"> </w:t>
            </w:r>
            <w:r w:rsidRPr="00506AA1">
              <w:rPr>
                <w:sz w:val="24"/>
                <w:lang w:val="ru-RU"/>
              </w:rPr>
              <w:t>заданий</w:t>
            </w:r>
            <w:r w:rsidRPr="00506AA1">
              <w:rPr>
                <w:spacing w:val="-3"/>
                <w:sz w:val="24"/>
                <w:lang w:val="ru-RU"/>
              </w:rPr>
              <w:t xml:space="preserve"> </w:t>
            </w:r>
            <w:r w:rsidRPr="00506AA1">
              <w:rPr>
                <w:spacing w:val="-2"/>
                <w:sz w:val="24"/>
                <w:lang w:val="ru-RU"/>
              </w:rPr>
              <w:t>частично</w:t>
            </w:r>
          </w:p>
          <w:p w:rsidR="00506AA1" w:rsidRPr="00506AA1" w:rsidRDefault="00506AA1">
            <w:pPr>
              <w:pStyle w:val="TableParagraph"/>
              <w:spacing w:line="246" w:lineRule="exact"/>
              <w:ind w:left="143" w:hanging="34"/>
              <w:rPr>
                <w:sz w:val="24"/>
                <w:lang w:val="ru-RU"/>
              </w:rPr>
            </w:pPr>
            <w:r w:rsidRPr="00506AA1">
              <w:rPr>
                <w:sz w:val="24"/>
                <w:lang w:val="ru-RU"/>
              </w:rPr>
              <w:t>соответствуют</w:t>
            </w:r>
            <w:r w:rsidRPr="00506AA1">
              <w:rPr>
                <w:spacing w:val="-5"/>
                <w:sz w:val="24"/>
                <w:lang w:val="ru-RU"/>
              </w:rPr>
              <w:t xml:space="preserve"> </w:t>
            </w:r>
            <w:r w:rsidRPr="00506AA1">
              <w:rPr>
                <w:sz w:val="24"/>
                <w:lang w:val="ru-RU"/>
              </w:rPr>
              <w:t>эталонным</w:t>
            </w:r>
            <w:r w:rsidRPr="00506AA1">
              <w:rPr>
                <w:spacing w:val="2"/>
                <w:sz w:val="24"/>
                <w:lang w:val="ru-RU"/>
              </w:rPr>
              <w:t xml:space="preserve"> </w:t>
            </w:r>
            <w:r w:rsidRPr="00506AA1">
              <w:rPr>
                <w:spacing w:val="-10"/>
                <w:sz w:val="24"/>
                <w:lang w:val="ru-RU"/>
              </w:rPr>
              <w:t>–</w:t>
            </w:r>
          </w:p>
          <w:p w:rsidR="00506AA1" w:rsidRPr="00506AA1" w:rsidRDefault="00506AA1">
            <w:pPr>
              <w:pStyle w:val="TableParagraph"/>
              <w:spacing w:line="246" w:lineRule="exact"/>
              <w:ind w:left="143" w:hanging="34"/>
              <w:rPr>
                <w:sz w:val="24"/>
                <w:lang w:val="ru-RU"/>
              </w:rPr>
            </w:pPr>
            <w:r w:rsidRPr="00506AA1">
              <w:rPr>
                <w:sz w:val="24"/>
                <w:lang w:val="ru-RU"/>
              </w:rPr>
              <w:t>оценка</w:t>
            </w:r>
            <w:r w:rsidRPr="00506AA1">
              <w:rPr>
                <w:spacing w:val="2"/>
                <w:sz w:val="24"/>
                <w:lang w:val="ru-RU"/>
              </w:rPr>
              <w:t xml:space="preserve"> </w:t>
            </w:r>
            <w:r w:rsidRPr="00506AA1">
              <w:rPr>
                <w:spacing w:val="-2"/>
                <w:sz w:val="24"/>
                <w:lang w:val="ru-RU"/>
              </w:rPr>
              <w:t>«удовлетворительно»,</w:t>
            </w:r>
          </w:p>
          <w:p w:rsidR="00506AA1" w:rsidRPr="00506AA1" w:rsidRDefault="00506AA1">
            <w:pPr>
              <w:pStyle w:val="TableParagraph"/>
              <w:spacing w:line="246" w:lineRule="exact"/>
              <w:ind w:left="143" w:hanging="34"/>
              <w:rPr>
                <w:sz w:val="24"/>
                <w:lang w:val="ru-RU"/>
              </w:rPr>
            </w:pPr>
            <w:r w:rsidRPr="00506AA1">
              <w:rPr>
                <w:sz w:val="24"/>
                <w:lang w:val="ru-RU"/>
              </w:rPr>
              <w:t>результаты</w:t>
            </w:r>
            <w:r w:rsidRPr="00506AA1">
              <w:rPr>
                <w:spacing w:val="-3"/>
                <w:sz w:val="24"/>
                <w:lang w:val="ru-RU"/>
              </w:rPr>
              <w:t xml:space="preserve"> </w:t>
            </w:r>
            <w:r w:rsidRPr="00506AA1">
              <w:rPr>
                <w:spacing w:val="-2"/>
                <w:sz w:val="24"/>
                <w:lang w:val="ru-RU"/>
              </w:rPr>
              <w:t>выполнения</w:t>
            </w:r>
          </w:p>
          <w:p w:rsidR="00506AA1" w:rsidRPr="00506AA1" w:rsidRDefault="00506AA1">
            <w:pPr>
              <w:pStyle w:val="TableParagraph"/>
              <w:spacing w:line="246" w:lineRule="exact"/>
              <w:ind w:left="143" w:hanging="34"/>
              <w:rPr>
                <w:sz w:val="24"/>
                <w:lang w:val="ru-RU"/>
              </w:rPr>
            </w:pPr>
            <w:r w:rsidRPr="00506AA1">
              <w:rPr>
                <w:sz w:val="24"/>
                <w:lang w:val="ru-RU"/>
              </w:rPr>
              <w:t>практических</w:t>
            </w:r>
            <w:r w:rsidRPr="00506AA1">
              <w:rPr>
                <w:spacing w:val="-10"/>
                <w:sz w:val="24"/>
                <w:lang w:val="ru-RU"/>
              </w:rPr>
              <w:t xml:space="preserve"> </w:t>
            </w:r>
            <w:r w:rsidRPr="00506AA1">
              <w:rPr>
                <w:sz w:val="24"/>
                <w:lang w:val="ru-RU"/>
              </w:rPr>
              <w:t>заданий</w:t>
            </w:r>
            <w:r w:rsidRPr="00506AA1">
              <w:rPr>
                <w:spacing w:val="-3"/>
                <w:sz w:val="24"/>
                <w:lang w:val="ru-RU"/>
              </w:rPr>
              <w:t xml:space="preserve"> </w:t>
            </w:r>
            <w:r w:rsidRPr="00506AA1">
              <w:rPr>
                <w:spacing w:val="-5"/>
                <w:sz w:val="24"/>
                <w:lang w:val="ru-RU"/>
              </w:rPr>
              <w:t>не</w:t>
            </w:r>
          </w:p>
          <w:p w:rsidR="00506AA1" w:rsidRDefault="00506AA1">
            <w:pPr>
              <w:pStyle w:val="TableParagraph"/>
              <w:spacing w:line="246" w:lineRule="exact"/>
              <w:ind w:left="143" w:hanging="34"/>
              <w:rPr>
                <w:sz w:val="24"/>
              </w:rPr>
            </w:pPr>
            <w:r>
              <w:rPr>
                <w:sz w:val="24"/>
              </w:rPr>
              <w:t>соответствуют</w:t>
            </w:r>
            <w:r>
              <w:rPr>
                <w:spacing w:val="-5"/>
                <w:sz w:val="24"/>
              </w:rPr>
              <w:t xml:space="preserve"> </w:t>
            </w:r>
            <w:r>
              <w:rPr>
                <w:sz w:val="24"/>
              </w:rPr>
              <w:t>эталонным</w:t>
            </w:r>
            <w:r>
              <w:rPr>
                <w:spacing w:val="2"/>
                <w:sz w:val="24"/>
              </w:rPr>
              <w:t xml:space="preserve"> </w:t>
            </w:r>
            <w:r>
              <w:rPr>
                <w:spacing w:val="-10"/>
                <w:sz w:val="24"/>
              </w:rPr>
              <w:t>–</w:t>
            </w:r>
          </w:p>
          <w:p w:rsidR="00506AA1" w:rsidRDefault="00506AA1">
            <w:pPr>
              <w:pStyle w:val="TableParagraph"/>
              <w:ind w:left="143" w:hanging="34"/>
              <w:rPr>
                <w:sz w:val="24"/>
              </w:rPr>
            </w:pPr>
            <w:r>
              <w:rPr>
                <w:sz w:val="24"/>
              </w:rPr>
              <w:t>оценка</w:t>
            </w:r>
            <w:r>
              <w:rPr>
                <w:spacing w:val="2"/>
                <w:sz w:val="24"/>
              </w:rPr>
              <w:t xml:space="preserve"> </w:t>
            </w:r>
            <w:r>
              <w:rPr>
                <w:spacing w:val="-2"/>
                <w:sz w:val="24"/>
              </w:rPr>
              <w:t>«неудовлетворительно».</w:t>
            </w:r>
          </w:p>
        </w:tc>
        <w:tc>
          <w:tcPr>
            <w:tcW w:w="3112" w:type="dxa"/>
            <w:tcBorders>
              <w:top w:val="single" w:sz="4" w:space="0" w:color="000000"/>
              <w:left w:val="single" w:sz="4" w:space="0" w:color="000000"/>
              <w:bottom w:val="single" w:sz="4" w:space="0" w:color="000000"/>
              <w:right w:val="single" w:sz="4" w:space="0" w:color="000000"/>
            </w:tcBorders>
            <w:hideMark/>
          </w:tcPr>
          <w:p w:rsidR="00506AA1" w:rsidRPr="00506AA1" w:rsidRDefault="00506AA1">
            <w:pPr>
              <w:pStyle w:val="TableParagraph"/>
              <w:ind w:left="104" w:right="284"/>
              <w:rPr>
                <w:sz w:val="24"/>
                <w:lang w:val="ru-RU"/>
              </w:rPr>
            </w:pPr>
            <w:r w:rsidRPr="00506AA1">
              <w:rPr>
                <w:sz w:val="24"/>
                <w:lang w:val="ru-RU"/>
              </w:rPr>
              <w:lastRenderedPageBreak/>
              <w:t>Наблюдения в процессе выполнения</w:t>
            </w:r>
            <w:r w:rsidRPr="00506AA1">
              <w:rPr>
                <w:spacing w:val="-15"/>
                <w:sz w:val="24"/>
                <w:lang w:val="ru-RU"/>
              </w:rPr>
              <w:t xml:space="preserve"> </w:t>
            </w:r>
            <w:r w:rsidRPr="00506AA1">
              <w:rPr>
                <w:sz w:val="24"/>
                <w:lang w:val="ru-RU"/>
              </w:rPr>
              <w:t>практических и</w:t>
            </w:r>
            <w:r w:rsidRPr="00506AA1">
              <w:rPr>
                <w:spacing w:val="-7"/>
                <w:sz w:val="24"/>
                <w:lang w:val="ru-RU"/>
              </w:rPr>
              <w:t xml:space="preserve"> </w:t>
            </w:r>
            <w:r w:rsidRPr="00506AA1">
              <w:rPr>
                <w:sz w:val="24"/>
                <w:lang w:val="ru-RU"/>
              </w:rPr>
              <w:t>оценивание</w:t>
            </w:r>
            <w:r w:rsidRPr="00506AA1">
              <w:rPr>
                <w:spacing w:val="-9"/>
                <w:sz w:val="24"/>
                <w:lang w:val="ru-RU"/>
              </w:rPr>
              <w:t xml:space="preserve"> </w:t>
            </w:r>
            <w:r w:rsidRPr="00506AA1">
              <w:rPr>
                <w:sz w:val="24"/>
                <w:lang w:val="ru-RU"/>
              </w:rPr>
              <w:t>выполнения практических работ.</w:t>
            </w:r>
          </w:p>
          <w:p w:rsidR="00506AA1" w:rsidRPr="00506AA1" w:rsidRDefault="00506AA1">
            <w:pPr>
              <w:pStyle w:val="TableParagraph"/>
              <w:ind w:left="104"/>
              <w:rPr>
                <w:sz w:val="24"/>
                <w:lang w:val="ru-RU"/>
              </w:rPr>
            </w:pPr>
            <w:r w:rsidRPr="00506AA1">
              <w:rPr>
                <w:sz w:val="24"/>
                <w:lang w:val="ru-RU"/>
              </w:rPr>
              <w:t>Текущий</w:t>
            </w:r>
            <w:r w:rsidRPr="00506AA1">
              <w:rPr>
                <w:spacing w:val="-11"/>
                <w:sz w:val="24"/>
                <w:lang w:val="ru-RU"/>
              </w:rPr>
              <w:t xml:space="preserve"> </w:t>
            </w:r>
            <w:r w:rsidRPr="00506AA1">
              <w:rPr>
                <w:sz w:val="24"/>
                <w:lang w:val="ru-RU"/>
              </w:rPr>
              <w:t>контроль</w:t>
            </w:r>
            <w:r w:rsidRPr="00506AA1">
              <w:rPr>
                <w:spacing w:val="-15"/>
                <w:sz w:val="24"/>
                <w:lang w:val="ru-RU"/>
              </w:rPr>
              <w:t xml:space="preserve"> </w:t>
            </w:r>
            <w:r w:rsidRPr="00506AA1">
              <w:rPr>
                <w:sz w:val="24"/>
                <w:lang w:val="ru-RU"/>
              </w:rPr>
              <w:t>в</w:t>
            </w:r>
            <w:r w:rsidRPr="00506AA1">
              <w:rPr>
                <w:spacing w:val="-11"/>
                <w:sz w:val="24"/>
                <w:lang w:val="ru-RU"/>
              </w:rPr>
              <w:t xml:space="preserve"> </w:t>
            </w:r>
            <w:r w:rsidRPr="00506AA1">
              <w:rPr>
                <w:sz w:val="24"/>
                <w:lang w:val="ru-RU"/>
              </w:rPr>
              <w:t>форме защиты практических</w:t>
            </w:r>
          </w:p>
          <w:p w:rsidR="00506AA1" w:rsidRDefault="00506AA1">
            <w:pPr>
              <w:pStyle w:val="TableParagraph"/>
              <w:ind w:left="104"/>
              <w:rPr>
                <w:sz w:val="24"/>
              </w:rPr>
            </w:pPr>
            <w:r>
              <w:rPr>
                <w:spacing w:val="-2"/>
                <w:sz w:val="24"/>
              </w:rPr>
              <w:t>работ.</w:t>
            </w:r>
          </w:p>
        </w:tc>
      </w:tr>
    </w:tbl>
    <w:p w:rsidR="00506AA1" w:rsidRDefault="00506AA1" w:rsidP="00506AA1"/>
    <w:p w:rsidR="00506AA1" w:rsidRDefault="00506AA1" w:rsidP="00506AA1">
      <w:pPr>
        <w:rPr>
          <w:rFonts w:ascii="Times New Roman" w:hAnsi="Times New Roman"/>
          <w:sz w:val="24"/>
          <w:szCs w:val="24"/>
        </w:rPr>
      </w:pPr>
    </w:p>
    <w:p w:rsidR="003B3545" w:rsidRPr="009F7E1E" w:rsidRDefault="003B3545" w:rsidP="009F7E1E">
      <w:pPr>
        <w:widowControl w:val="0"/>
        <w:tabs>
          <w:tab w:val="left" w:pos="1169"/>
        </w:tabs>
        <w:autoSpaceDE w:val="0"/>
        <w:autoSpaceDN w:val="0"/>
        <w:spacing w:before="40" w:line="276" w:lineRule="auto"/>
        <w:ind w:right="1144"/>
        <w:rPr>
          <w:rFonts w:ascii="Times New Roman" w:hAnsi="Times New Roman" w:cs="Times New Roman"/>
          <w:b/>
          <w:bCs/>
          <w:color w:val="0070C0"/>
          <w:sz w:val="24"/>
          <w:szCs w:val="24"/>
        </w:rPr>
      </w:pPr>
    </w:p>
    <w:sectPr w:rsidR="003B3545" w:rsidRPr="009F7E1E" w:rsidSect="006707DA">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7070" w:rsidRDefault="00C17070">
      <w:r>
        <w:separator/>
      </w:r>
    </w:p>
  </w:endnote>
  <w:endnote w:type="continuationSeparator" w:id="0">
    <w:p w:rsidR="00C17070" w:rsidRDefault="00C170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Times New Roman Полужирный">
    <w:panose1 w:val="02020803070505020304"/>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Batang">
    <w:panose1 w:val="02030600000101010101"/>
    <w:charset w:val="81"/>
    <w:family w:val="roman"/>
    <w:pitch w:val="variable"/>
    <w:sig w:usb0="B00002AF" w:usb1="69D77CFB" w:usb2="00000030" w:usb3="00000000" w:csb0="0008009F" w:csb1="00000000"/>
  </w:font>
  <w:font w:name="Calibri Light">
    <w:altName w:val="Arial"/>
    <w:charset w:val="CC"/>
    <w:family w:val="swiss"/>
    <w:pitch w:val="variable"/>
    <w:sig w:usb0="00000000" w:usb1="C000247B" w:usb2="00000009" w:usb3="00000000" w:csb0="000001FF" w:csb1="00000000"/>
  </w:font>
  <w:font w:name="PragmaticaC">
    <w:altName w:val="PragmaticaC"/>
    <w:panose1 w:val="00000000000000000000"/>
    <w:charset w:val="CC"/>
    <w:family w:val="swiss"/>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SchoolBookSanPin">
    <w:altName w:val="Cambria"/>
    <w:panose1 w:val="00000000000000000000"/>
    <w:charset w:val="00"/>
    <w:family w:val="roman"/>
    <w:notTrueType/>
    <w:pitch w:val="variable"/>
    <w:sig w:usb0="00000003" w:usb1="00000000" w:usb2="00000000" w:usb3="00000000" w:csb0="00000001" w:csb1="00000000"/>
  </w:font>
  <w:font w:name="XO Thames">
    <w:altName w:val="Cambria"/>
    <w:charset w:val="CC"/>
    <w:family w:val="roman"/>
    <w:pitch w:val="variable"/>
    <w:sig w:usb0="800002FF" w:usb1="0000084A" w:usb2="00000000" w:usb3="00000000" w:csb0="00000015" w:csb1="00000000"/>
  </w:font>
  <w:font w:name="SimSun">
    <w:altName w:val="宋体"/>
    <w:panose1 w:val="02010600030101010101"/>
    <w:charset w:val="86"/>
    <w:family w:val="auto"/>
    <w:pitch w:val="variable"/>
    <w:sig w:usb0="00000003" w:usb1="288F0000" w:usb2="00000016" w:usb3="00000000" w:csb0="00040001" w:csb1="00000000"/>
  </w:font>
  <w:font w:name="DejaVu Sans">
    <w:charset w:val="00"/>
    <w:family w:val="auto"/>
    <w:pitch w:val="default"/>
  </w:font>
  <w:font w:name="Cambria">
    <w:panose1 w:val="02040503050406030204"/>
    <w:charset w:val="CC"/>
    <w:family w:val="roman"/>
    <w:pitch w:val="variable"/>
    <w:sig w:usb0="E00002FF" w:usb1="400004FF" w:usb2="00000000" w:usb3="00000000" w:csb0="0000019F" w:csb1="00000000"/>
  </w:font>
  <w:font w:name="ArialMT">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0" w:usb1="08070000" w:usb2="00000010" w:usb3="00000000" w:csb0="00020001" w:csb1="00000000"/>
  </w:font>
  <w:font w:name="YS Tex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AA1" w:rsidRDefault="00506AA1">
    <w:pPr>
      <w:pStyle w:val="af2"/>
      <w:jc w:val="right"/>
    </w:pPr>
    <w:r>
      <w:fldChar w:fldCharType="begin"/>
    </w:r>
    <w:r>
      <w:instrText xml:space="preserve"> PAGE </w:instrText>
    </w:r>
    <w:r>
      <w:fldChar w:fldCharType="separate"/>
    </w:r>
    <w:r w:rsidR="005C35C9">
      <w:rPr>
        <w:noProof/>
      </w:rPr>
      <w:t>44</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AA1" w:rsidRDefault="00506AA1">
    <w:pPr>
      <w:pStyle w:val="af2"/>
      <w:framePr w:wrap="around" w:vAnchor="text" w:hAnchor="margin" w:xAlign="right" w:y="1"/>
      <w:rPr>
        <w:rStyle w:val="afffff1"/>
      </w:rPr>
    </w:pPr>
    <w:r>
      <w:rPr>
        <w:rStyle w:val="afffff1"/>
      </w:rPr>
      <w:fldChar w:fldCharType="begin"/>
    </w:r>
    <w:r>
      <w:rPr>
        <w:rStyle w:val="afffff1"/>
      </w:rPr>
      <w:instrText xml:space="preserve">PAGE  </w:instrText>
    </w:r>
    <w:r>
      <w:rPr>
        <w:rStyle w:val="afffff1"/>
      </w:rPr>
      <w:fldChar w:fldCharType="separate"/>
    </w:r>
    <w:r w:rsidR="005C35C9">
      <w:rPr>
        <w:rStyle w:val="afffff1"/>
        <w:noProof/>
      </w:rPr>
      <w:t>67</w:t>
    </w:r>
    <w:r>
      <w:rPr>
        <w:rStyle w:val="afffff1"/>
      </w:rPr>
      <w:fldChar w:fldCharType="end"/>
    </w:r>
  </w:p>
  <w:p w:rsidR="00506AA1" w:rsidRDefault="00506AA1">
    <w:pPr>
      <w:pStyle w:val="af2"/>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AA1" w:rsidRDefault="00506AA1" w:rsidP="001635FE">
    <w:pPr>
      <w:pStyle w:val="af2"/>
      <w:framePr w:wrap="around" w:vAnchor="text" w:hAnchor="margin" w:xAlign="right" w:y="1"/>
      <w:rPr>
        <w:rStyle w:val="afffff1"/>
      </w:rPr>
    </w:pPr>
    <w:r>
      <w:rPr>
        <w:rStyle w:val="afffff1"/>
      </w:rPr>
      <w:fldChar w:fldCharType="begin"/>
    </w:r>
    <w:r>
      <w:rPr>
        <w:rStyle w:val="afffff1"/>
      </w:rPr>
      <w:instrText xml:space="preserve">PAGE  </w:instrText>
    </w:r>
    <w:r>
      <w:rPr>
        <w:rStyle w:val="afffff1"/>
      </w:rPr>
      <w:fldChar w:fldCharType="end"/>
    </w:r>
  </w:p>
  <w:p w:rsidR="00506AA1" w:rsidRDefault="00506AA1" w:rsidP="001635FE">
    <w:pPr>
      <w:pStyle w:val="af2"/>
      <w:ind w:right="360"/>
    </w:pPr>
  </w:p>
  <w:p w:rsidR="00506AA1" w:rsidRDefault="00506AA1"/>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AA1" w:rsidRDefault="00506AA1" w:rsidP="001635FE">
    <w:pPr>
      <w:pStyle w:val="af2"/>
      <w:framePr w:wrap="around" w:vAnchor="text" w:hAnchor="margin" w:xAlign="right" w:y="1"/>
      <w:rPr>
        <w:rStyle w:val="afffff1"/>
      </w:rPr>
    </w:pPr>
    <w:r>
      <w:rPr>
        <w:rStyle w:val="afffff1"/>
      </w:rPr>
      <w:fldChar w:fldCharType="begin"/>
    </w:r>
    <w:r>
      <w:rPr>
        <w:rStyle w:val="afffff1"/>
      </w:rPr>
      <w:instrText xml:space="preserve">PAGE  </w:instrText>
    </w:r>
    <w:r>
      <w:rPr>
        <w:rStyle w:val="afffff1"/>
      </w:rPr>
      <w:fldChar w:fldCharType="separate"/>
    </w:r>
    <w:r w:rsidR="005C35C9">
      <w:rPr>
        <w:rStyle w:val="afffff1"/>
        <w:noProof/>
      </w:rPr>
      <w:t>100</w:t>
    </w:r>
    <w:r>
      <w:rPr>
        <w:rStyle w:val="afffff1"/>
      </w:rPr>
      <w:fldChar w:fldCharType="end"/>
    </w:r>
  </w:p>
  <w:p w:rsidR="00506AA1" w:rsidRDefault="00506AA1" w:rsidP="001635FE">
    <w:pPr>
      <w:pStyle w:val="af2"/>
      <w:ind w:right="360"/>
    </w:pPr>
  </w:p>
  <w:p w:rsidR="00506AA1" w:rsidRDefault="00506AA1"/>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AA1" w:rsidRDefault="00506AA1">
    <w:pPr>
      <w:pStyle w:val="af2"/>
      <w:jc w:val="right"/>
    </w:pPr>
    <w:r>
      <w:fldChar w:fldCharType="begin"/>
    </w:r>
    <w:r>
      <w:instrText>PAGE   \* MERGEFORMAT</w:instrText>
    </w:r>
    <w:r>
      <w:fldChar w:fldCharType="separate"/>
    </w:r>
    <w:r w:rsidR="005C35C9">
      <w:rPr>
        <w:noProof/>
      </w:rPr>
      <w:t>8</w:t>
    </w:r>
    <w:r>
      <w:fldChar w:fldCharType="end"/>
    </w:r>
  </w:p>
  <w:p w:rsidR="00506AA1" w:rsidRDefault="00506AA1">
    <w:pPr>
      <w:pStyle w:val="af2"/>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AA1" w:rsidRDefault="00506AA1">
    <w:pPr>
      <w:pStyle w:val="af2"/>
      <w:jc w:val="right"/>
    </w:pPr>
    <w:r>
      <w:fldChar w:fldCharType="begin"/>
    </w:r>
    <w:r>
      <w:instrText xml:space="preserve"> PAGE   \* MERGEFORMAT </w:instrText>
    </w:r>
    <w:r>
      <w:fldChar w:fldCharType="separate"/>
    </w:r>
    <w:r w:rsidR="005C35C9">
      <w:rPr>
        <w:noProof/>
      </w:rPr>
      <w:t>32</w:t>
    </w:r>
    <w:r>
      <w:fldChar w:fldCharType="end"/>
    </w:r>
  </w:p>
  <w:p w:rsidR="00506AA1" w:rsidRDefault="00506AA1">
    <w:pPr>
      <w:pStyle w:val="af2"/>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1302148"/>
      <w:docPartObj>
        <w:docPartGallery w:val="Page Numbers (Bottom of Page)"/>
        <w:docPartUnique/>
      </w:docPartObj>
    </w:sdtPr>
    <w:sdtContent>
      <w:p w:rsidR="00506AA1" w:rsidRDefault="00506AA1">
        <w:pPr>
          <w:pStyle w:val="af2"/>
          <w:jc w:val="center"/>
        </w:pPr>
        <w:r>
          <w:fldChar w:fldCharType="begin"/>
        </w:r>
        <w:r>
          <w:instrText>PAGE   \* MERGEFORMAT</w:instrText>
        </w:r>
        <w:r>
          <w:fldChar w:fldCharType="separate"/>
        </w:r>
        <w:r w:rsidR="005C35C9">
          <w:rPr>
            <w:noProof/>
          </w:rPr>
          <w:t>43</w:t>
        </w:r>
        <w:r>
          <w:fldChar w:fldCharType="end"/>
        </w:r>
      </w:p>
    </w:sdtContent>
  </w:sdt>
  <w:p w:rsidR="00506AA1" w:rsidRDefault="00506AA1">
    <w:pPr>
      <w:pStyle w:val="af2"/>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AA1" w:rsidRDefault="00506AA1" w:rsidP="001618A5">
    <w:pPr>
      <w:pStyle w:val="af2"/>
      <w:framePr w:wrap="around" w:vAnchor="text" w:hAnchor="margin" w:xAlign="right" w:y="1"/>
      <w:rPr>
        <w:rStyle w:val="afffff1"/>
      </w:rPr>
    </w:pPr>
    <w:r>
      <w:rPr>
        <w:rStyle w:val="afffff1"/>
      </w:rPr>
      <w:fldChar w:fldCharType="begin"/>
    </w:r>
    <w:r>
      <w:rPr>
        <w:rStyle w:val="afffff1"/>
      </w:rPr>
      <w:instrText xml:space="preserve">PAGE  </w:instrText>
    </w:r>
    <w:r>
      <w:rPr>
        <w:rStyle w:val="afffff1"/>
      </w:rPr>
      <w:fldChar w:fldCharType="end"/>
    </w:r>
  </w:p>
  <w:p w:rsidR="00506AA1" w:rsidRDefault="00506AA1" w:rsidP="001618A5">
    <w:pPr>
      <w:pStyle w:val="af2"/>
      <w:ind w:right="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AA1" w:rsidRDefault="00506AA1" w:rsidP="001618A5">
    <w:pPr>
      <w:pStyle w:val="af2"/>
      <w:jc w:val="right"/>
    </w:pPr>
    <w:r>
      <w:fldChar w:fldCharType="begin"/>
    </w:r>
    <w:r>
      <w:instrText>PAGE   \* MERGEFORMAT</w:instrText>
    </w:r>
    <w:r>
      <w:fldChar w:fldCharType="separate"/>
    </w:r>
    <w:r w:rsidR="00400E9E">
      <w:rPr>
        <w:noProof/>
      </w:rPr>
      <w:t>164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AA1" w:rsidRDefault="00506AA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AA1" w:rsidRDefault="00506AA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AA1" w:rsidRDefault="00506AA1">
    <w:pPr>
      <w:pStyle w:val="af2"/>
      <w:jc w:val="center"/>
    </w:pPr>
    <w:r>
      <w:fldChar w:fldCharType="begin"/>
    </w:r>
    <w:r>
      <w:instrText xml:space="preserve"> PAGE </w:instrText>
    </w:r>
    <w:r>
      <w:fldChar w:fldCharType="separate"/>
    </w:r>
    <w:r w:rsidR="005C35C9">
      <w:rPr>
        <w:noProof/>
      </w:rPr>
      <w:t>45</w:t>
    </w:r>
    <w:r>
      <w:fldChar w:fldCharType="end"/>
    </w:r>
  </w:p>
  <w:p w:rsidR="00506AA1" w:rsidRDefault="00506AA1">
    <w:pPr>
      <w:pStyle w:val="af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AA1" w:rsidRDefault="00506AA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AA1" w:rsidRDefault="00506AA1"/>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AA1" w:rsidRDefault="00506AA1">
    <w:pPr>
      <w:pStyle w:val="af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AA1" w:rsidRDefault="00506AA1"/>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AA1" w:rsidRDefault="00506AA1">
    <w:pPr>
      <w:pStyle w:val="af2"/>
      <w:framePr w:wrap="around" w:vAnchor="text" w:hAnchor="margin" w:xAlign="right" w:y="1"/>
      <w:rPr>
        <w:rStyle w:val="afffff1"/>
      </w:rPr>
    </w:pPr>
    <w:r>
      <w:rPr>
        <w:rStyle w:val="afffff1"/>
      </w:rPr>
      <w:fldChar w:fldCharType="begin"/>
    </w:r>
    <w:r>
      <w:rPr>
        <w:rStyle w:val="afffff1"/>
      </w:rPr>
      <w:instrText xml:space="preserve">PAGE  </w:instrText>
    </w:r>
    <w:r>
      <w:rPr>
        <w:rStyle w:val="afffff1"/>
      </w:rPr>
      <w:fldChar w:fldCharType="end"/>
    </w:r>
  </w:p>
  <w:p w:rsidR="00506AA1" w:rsidRDefault="00506AA1">
    <w:pPr>
      <w:pStyle w:val="af2"/>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7070" w:rsidRDefault="00C17070">
      <w:r>
        <w:separator/>
      </w:r>
    </w:p>
  </w:footnote>
  <w:footnote w:type="continuationSeparator" w:id="0">
    <w:p w:rsidR="00C17070" w:rsidRDefault="00C170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AA1" w:rsidRDefault="00506AA1">
    <w:pPr>
      <w:pStyle w:val="af0"/>
      <w:jc w:val="center"/>
    </w:pPr>
    <w:r>
      <w:fldChar w:fldCharType="begin"/>
    </w:r>
    <w:r>
      <w:instrText xml:space="preserve"> PAGE   \* MERGEFORMAT </w:instrText>
    </w:r>
    <w:r>
      <w:fldChar w:fldCharType="separate"/>
    </w:r>
    <w:r>
      <w:t>48</w:t>
    </w:r>
    <w:r>
      <w:fldChar w:fldCharType="end"/>
    </w:r>
  </w:p>
  <w:p w:rsidR="00506AA1" w:rsidRDefault="00506AA1">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0468313"/>
      <w:docPartObj>
        <w:docPartGallery w:val="Page Numbers (Top of Page)"/>
        <w:docPartUnique/>
      </w:docPartObj>
    </w:sdtPr>
    <w:sdtContent>
      <w:p w:rsidR="00506AA1" w:rsidRDefault="00506AA1">
        <w:pPr>
          <w:pStyle w:val="af0"/>
          <w:jc w:val="center"/>
        </w:pPr>
        <w:r>
          <w:fldChar w:fldCharType="begin"/>
        </w:r>
        <w:r>
          <w:instrText>PAGE   \* MERGEFORMAT</w:instrText>
        </w:r>
        <w:r>
          <w:fldChar w:fldCharType="separate"/>
        </w:r>
        <w:r w:rsidR="005C35C9">
          <w:rPr>
            <w:noProof/>
          </w:rPr>
          <w:t>79</w:t>
        </w:r>
        <w:r>
          <w:fldChar w:fldCharType="end"/>
        </w:r>
      </w:p>
    </w:sdtContent>
  </w:sdt>
  <w:p w:rsidR="00506AA1" w:rsidRDefault="00506AA1">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AA1" w:rsidRDefault="00506AA1">
    <w:pPr>
      <w:pStyle w:val="af0"/>
      <w:jc w:val="center"/>
    </w:pPr>
    <w:r>
      <w:fldChar w:fldCharType="begin"/>
    </w:r>
    <w:r>
      <w:instrText xml:space="preserve"> PAGE   \* MERGEFORMAT </w:instrText>
    </w:r>
    <w:r>
      <w:fldChar w:fldCharType="separate"/>
    </w:r>
    <w:r>
      <w:rPr>
        <w:noProof/>
      </w:rPr>
      <w:t>48</w:t>
    </w:r>
    <w:r>
      <w:rPr>
        <w:noProof/>
      </w:rPr>
      <w:fldChar w:fldCharType="end"/>
    </w:r>
  </w:p>
  <w:p w:rsidR="00506AA1" w:rsidRDefault="00506AA1">
    <w:pPr>
      <w:pStyle w:val="af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7591797"/>
      <w:docPartObj>
        <w:docPartGallery w:val="Page Numbers (Top of Page)"/>
        <w:docPartUnique/>
      </w:docPartObj>
    </w:sdtPr>
    <w:sdtContent>
      <w:p w:rsidR="00506AA1" w:rsidRDefault="00506AA1">
        <w:pPr>
          <w:pStyle w:val="af0"/>
          <w:jc w:val="center"/>
        </w:pPr>
        <w:r>
          <w:fldChar w:fldCharType="begin"/>
        </w:r>
        <w:r>
          <w:instrText>PAGE   \* MERGEFORMAT</w:instrText>
        </w:r>
        <w:r>
          <w:fldChar w:fldCharType="separate"/>
        </w:r>
        <w:r w:rsidR="00400E9E">
          <w:rPr>
            <w:noProof/>
          </w:rPr>
          <w:t>164</w:t>
        </w:r>
        <w:r>
          <w:fldChar w:fldCharType="end"/>
        </w:r>
      </w:p>
    </w:sdtContent>
  </w:sdt>
  <w:p w:rsidR="00506AA1" w:rsidRDefault="00506AA1">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singleLevel"/>
    <w:tmpl w:val="00000009"/>
    <w:name w:val="WW8Num38"/>
    <w:lvl w:ilvl="0">
      <w:numFmt w:val="bullet"/>
      <w:lvlText w:val=""/>
      <w:lvlJc w:val="left"/>
      <w:pPr>
        <w:tabs>
          <w:tab w:val="num" w:pos="992"/>
        </w:tabs>
        <w:ind w:left="992" w:hanging="283"/>
      </w:pPr>
      <w:rPr>
        <w:rFonts w:ascii="Symbol" w:hAnsi="Symbol" w:cs="Symbol"/>
        <w:sz w:val="24"/>
        <w:szCs w:val="24"/>
      </w:rPr>
    </w:lvl>
  </w:abstractNum>
  <w:abstractNum w:abstractNumId="1">
    <w:nsid w:val="0000001B"/>
    <w:multiLevelType w:val="multilevel"/>
    <w:tmpl w:val="0000001B"/>
    <w:name w:val="WW8Num57"/>
    <w:lvl w:ilvl="0">
      <w:start w:val="1"/>
      <w:numFmt w:val="decimal"/>
      <w:suff w:val="nothing"/>
      <w:lvlText w:val="%1."/>
      <w:lvlJc w:val="left"/>
      <w:pPr>
        <w:tabs>
          <w:tab w:val="num" w:pos="0"/>
        </w:tabs>
        <w:ind w:left="0" w:firstLine="0"/>
      </w:pPr>
    </w:lvl>
    <w:lvl w:ilvl="1">
      <w:start w:val="1"/>
      <w:numFmt w:val="decimal"/>
      <w:suff w:val="nothing"/>
      <w:lvlText w:val="%1.%2."/>
      <w:lvlJc w:val="left"/>
      <w:pPr>
        <w:tabs>
          <w:tab w:val="num" w:pos="0"/>
        </w:tabs>
        <w:ind w:left="0" w:firstLine="0"/>
      </w:pPr>
    </w:lvl>
    <w:lvl w:ilvl="2">
      <w:start w:val="1"/>
      <w:numFmt w:val="decimal"/>
      <w:suff w:val="nothing"/>
      <w:lvlText w:val="%1.%2.%3."/>
      <w:lvlJc w:val="left"/>
      <w:pPr>
        <w:tabs>
          <w:tab w:val="num" w:pos="0"/>
        </w:tabs>
        <w:ind w:left="0" w:firstLine="0"/>
      </w:pPr>
    </w:lvl>
    <w:lvl w:ilvl="3">
      <w:start w:val="1"/>
      <w:numFmt w:val="decimal"/>
      <w:suff w:val="nothing"/>
      <w:lvlText w:val="%1.%2.%3.%4."/>
      <w:lvlJc w:val="left"/>
      <w:pPr>
        <w:tabs>
          <w:tab w:val="num" w:pos="0"/>
        </w:tabs>
        <w:ind w:left="0" w:firstLine="0"/>
      </w:pPr>
    </w:lvl>
    <w:lvl w:ilvl="4">
      <w:start w:val="1"/>
      <w:numFmt w:val="decimal"/>
      <w:suff w:val="nothing"/>
      <w:lvlText w:val="%1.%2.%3.%4.%5."/>
      <w:lvlJc w:val="left"/>
      <w:pPr>
        <w:tabs>
          <w:tab w:val="num" w:pos="0"/>
        </w:tabs>
        <w:ind w:left="0" w:firstLine="0"/>
      </w:pPr>
    </w:lvl>
    <w:lvl w:ilvl="5">
      <w:start w:val="1"/>
      <w:numFmt w:val="decimal"/>
      <w:suff w:val="nothing"/>
      <w:lvlText w:val="%1.%2.%3.%4.%5.%6."/>
      <w:lvlJc w:val="left"/>
      <w:pPr>
        <w:tabs>
          <w:tab w:val="num" w:pos="0"/>
        </w:tabs>
        <w:ind w:left="0" w:firstLine="0"/>
      </w:pPr>
    </w:lvl>
    <w:lvl w:ilvl="6">
      <w:start w:val="1"/>
      <w:numFmt w:val="decimal"/>
      <w:suff w:val="nothing"/>
      <w:lvlText w:val="%1.%2.%3.%4.%5.%6.%7."/>
      <w:lvlJc w:val="left"/>
      <w:pPr>
        <w:tabs>
          <w:tab w:val="num" w:pos="0"/>
        </w:tabs>
        <w:ind w:left="0" w:firstLine="0"/>
      </w:pPr>
    </w:lvl>
    <w:lvl w:ilvl="7">
      <w:start w:val="1"/>
      <w:numFmt w:val="decimal"/>
      <w:suff w:val="nothing"/>
      <w:lvlText w:val="%1.%2.%3.%4.%5.%6.%7.%8."/>
      <w:lvlJc w:val="left"/>
      <w:pPr>
        <w:tabs>
          <w:tab w:val="num" w:pos="0"/>
        </w:tabs>
        <w:ind w:left="0" w:firstLine="0"/>
      </w:pPr>
    </w:lvl>
    <w:lvl w:ilvl="8">
      <w:start w:val="1"/>
      <w:numFmt w:val="decimal"/>
      <w:suff w:val="nothing"/>
      <w:lvlText w:val="%1.%2.%3.%4.%5.%6.%7.%8.%9."/>
      <w:lvlJc w:val="left"/>
      <w:pPr>
        <w:tabs>
          <w:tab w:val="num" w:pos="0"/>
        </w:tabs>
        <w:ind w:left="0" w:firstLine="0"/>
      </w:pPr>
    </w:lvl>
  </w:abstractNum>
  <w:abstractNum w:abstractNumId="2">
    <w:nsid w:val="0000001C"/>
    <w:multiLevelType w:val="multilevel"/>
    <w:tmpl w:val="0000001C"/>
    <w:name w:val="WW8Num58"/>
    <w:lvl w:ilvl="0">
      <w:start w:val="1"/>
      <w:numFmt w:val="decim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25"/>
    <w:multiLevelType w:val="multilevel"/>
    <w:tmpl w:val="00000025"/>
    <w:name w:val="WW8Num67"/>
    <w:lvl w:ilvl="0">
      <w:start w:val="1"/>
      <w:numFmt w:val="decim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26"/>
    <w:multiLevelType w:val="multilevel"/>
    <w:tmpl w:val="00000026"/>
    <w:name w:val="WW8Num68"/>
    <w:lvl w:ilvl="0">
      <w:start w:val="1"/>
      <w:numFmt w:val="decim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27"/>
    <w:multiLevelType w:val="multilevel"/>
    <w:tmpl w:val="00000027"/>
    <w:name w:val="WW8Num69"/>
    <w:lvl w:ilvl="0">
      <w:start w:val="1"/>
      <w:numFmt w:val="decim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28"/>
    <w:multiLevelType w:val="multilevel"/>
    <w:tmpl w:val="00000028"/>
    <w:name w:val="WW8Num70"/>
    <w:lvl w:ilvl="0">
      <w:start w:val="1"/>
      <w:numFmt w:val="decim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1376A7"/>
    <w:multiLevelType w:val="hybridMultilevel"/>
    <w:tmpl w:val="5FF24BF6"/>
    <w:lvl w:ilvl="0" w:tplc="7C54FE16">
      <w:start w:val="1"/>
      <w:numFmt w:val="decimal"/>
      <w:lvlText w:val="%1."/>
      <w:lvlJc w:val="left"/>
      <w:pPr>
        <w:ind w:left="262" w:hanging="286"/>
      </w:pPr>
      <w:rPr>
        <w:rFonts w:ascii="Arial" w:eastAsia="Arial" w:hAnsi="Arial" w:cs="Arial" w:hint="default"/>
        <w:spacing w:val="-1"/>
        <w:w w:val="91"/>
        <w:sz w:val="28"/>
        <w:szCs w:val="28"/>
        <w:lang w:val="ru-RU" w:eastAsia="en-US" w:bidi="ar-SA"/>
      </w:rPr>
    </w:lvl>
    <w:lvl w:ilvl="1" w:tplc="3C16919A">
      <w:numFmt w:val="bullet"/>
      <w:lvlText w:val="•"/>
      <w:lvlJc w:val="left"/>
      <w:pPr>
        <w:ind w:left="1220" w:hanging="286"/>
      </w:pPr>
      <w:rPr>
        <w:lang w:val="ru-RU" w:eastAsia="en-US" w:bidi="ar-SA"/>
      </w:rPr>
    </w:lvl>
    <w:lvl w:ilvl="2" w:tplc="265C04FC">
      <w:numFmt w:val="bullet"/>
      <w:lvlText w:val="•"/>
      <w:lvlJc w:val="left"/>
      <w:pPr>
        <w:ind w:left="2181" w:hanging="286"/>
      </w:pPr>
      <w:rPr>
        <w:lang w:val="ru-RU" w:eastAsia="en-US" w:bidi="ar-SA"/>
      </w:rPr>
    </w:lvl>
    <w:lvl w:ilvl="3" w:tplc="AFD06A50">
      <w:numFmt w:val="bullet"/>
      <w:lvlText w:val="•"/>
      <w:lvlJc w:val="left"/>
      <w:pPr>
        <w:ind w:left="3141" w:hanging="286"/>
      </w:pPr>
      <w:rPr>
        <w:lang w:val="ru-RU" w:eastAsia="en-US" w:bidi="ar-SA"/>
      </w:rPr>
    </w:lvl>
    <w:lvl w:ilvl="4" w:tplc="1F903748">
      <w:numFmt w:val="bullet"/>
      <w:lvlText w:val="•"/>
      <w:lvlJc w:val="left"/>
      <w:pPr>
        <w:ind w:left="4102" w:hanging="286"/>
      </w:pPr>
      <w:rPr>
        <w:lang w:val="ru-RU" w:eastAsia="en-US" w:bidi="ar-SA"/>
      </w:rPr>
    </w:lvl>
    <w:lvl w:ilvl="5" w:tplc="28942DCC">
      <w:numFmt w:val="bullet"/>
      <w:lvlText w:val="•"/>
      <w:lvlJc w:val="left"/>
      <w:pPr>
        <w:ind w:left="5063" w:hanging="286"/>
      </w:pPr>
      <w:rPr>
        <w:lang w:val="ru-RU" w:eastAsia="en-US" w:bidi="ar-SA"/>
      </w:rPr>
    </w:lvl>
    <w:lvl w:ilvl="6" w:tplc="519C282E">
      <w:numFmt w:val="bullet"/>
      <w:lvlText w:val="•"/>
      <w:lvlJc w:val="left"/>
      <w:pPr>
        <w:ind w:left="6023" w:hanging="286"/>
      </w:pPr>
      <w:rPr>
        <w:lang w:val="ru-RU" w:eastAsia="en-US" w:bidi="ar-SA"/>
      </w:rPr>
    </w:lvl>
    <w:lvl w:ilvl="7" w:tplc="EFBED7F8">
      <w:numFmt w:val="bullet"/>
      <w:lvlText w:val="•"/>
      <w:lvlJc w:val="left"/>
      <w:pPr>
        <w:ind w:left="6984" w:hanging="286"/>
      </w:pPr>
      <w:rPr>
        <w:lang w:val="ru-RU" w:eastAsia="en-US" w:bidi="ar-SA"/>
      </w:rPr>
    </w:lvl>
    <w:lvl w:ilvl="8" w:tplc="DF5EAF06">
      <w:numFmt w:val="bullet"/>
      <w:lvlText w:val="•"/>
      <w:lvlJc w:val="left"/>
      <w:pPr>
        <w:ind w:left="7945" w:hanging="286"/>
      </w:pPr>
      <w:rPr>
        <w:lang w:val="ru-RU" w:eastAsia="en-US" w:bidi="ar-SA"/>
      </w:rPr>
    </w:lvl>
  </w:abstractNum>
  <w:abstractNum w:abstractNumId="8">
    <w:nsid w:val="01926CFC"/>
    <w:multiLevelType w:val="hybridMultilevel"/>
    <w:tmpl w:val="68FAD4D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20F25F6"/>
    <w:multiLevelType w:val="hybridMultilevel"/>
    <w:tmpl w:val="FF38A88E"/>
    <w:lvl w:ilvl="0" w:tplc="F2740A12">
      <w:start w:val="1"/>
      <w:numFmt w:val="decimal"/>
      <w:lvlText w:val="%1."/>
      <w:lvlJc w:val="left"/>
      <w:pPr>
        <w:ind w:left="644" w:hanging="360"/>
      </w:pPr>
      <w:rPr>
        <w:rFonts w:ascii="Times New Roman" w:eastAsia="Times New Roman" w:hAnsi="Times New Roman" w:cs="Times New Roman"/>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6D7199E"/>
    <w:multiLevelType w:val="hybridMultilevel"/>
    <w:tmpl w:val="EEDC15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07C4082E"/>
    <w:multiLevelType w:val="multilevel"/>
    <w:tmpl w:val="DF882392"/>
    <w:lvl w:ilvl="0">
      <w:start w:val="1"/>
      <w:numFmt w:val="decimal"/>
      <w:lvlText w:val="%1."/>
      <w:lvlJc w:val="left"/>
      <w:pPr>
        <w:ind w:left="720" w:hanging="360"/>
      </w:pPr>
    </w:lvl>
    <w:lvl w:ilvl="1">
      <w:start w:val="1"/>
      <w:numFmt w:val="decimal"/>
      <w:isLgl/>
      <w:lvlText w:val="%1.%2."/>
      <w:lvlJc w:val="left"/>
      <w:pPr>
        <w:ind w:left="36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2">
    <w:nsid w:val="080028B8"/>
    <w:multiLevelType w:val="hybridMultilevel"/>
    <w:tmpl w:val="B8FAD9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486"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09361914"/>
    <w:multiLevelType w:val="multilevel"/>
    <w:tmpl w:val="E18C65A4"/>
    <w:lvl w:ilvl="0">
      <w:start w:val="1"/>
      <w:numFmt w:val="decimal"/>
      <w:lvlText w:val="%1."/>
      <w:lvlJc w:val="left"/>
      <w:pPr>
        <w:ind w:left="108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nsid w:val="0ABF6388"/>
    <w:multiLevelType w:val="hybridMultilevel"/>
    <w:tmpl w:val="5848184E"/>
    <w:lvl w:ilvl="0" w:tplc="8EB4067E">
      <w:start w:val="1"/>
      <w:numFmt w:val="decimal"/>
      <w:lvlText w:val="%1."/>
      <w:lvlJc w:val="left"/>
      <w:pPr>
        <w:ind w:left="720" w:hanging="360"/>
      </w:pPr>
      <w:rPr>
        <w:rFonts w:eastAsia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BE62D62"/>
    <w:multiLevelType w:val="hybridMultilevel"/>
    <w:tmpl w:val="AEDCAF40"/>
    <w:lvl w:ilvl="0" w:tplc="16AC2DBC">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C6668BD"/>
    <w:multiLevelType w:val="multilevel"/>
    <w:tmpl w:val="B26C45FC"/>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7">
    <w:nsid w:val="0C7D3998"/>
    <w:multiLevelType w:val="hybridMultilevel"/>
    <w:tmpl w:val="77D8F97A"/>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8">
    <w:nsid w:val="0CA300D6"/>
    <w:multiLevelType w:val="multilevel"/>
    <w:tmpl w:val="F7B0D0CA"/>
    <w:lvl w:ilvl="0">
      <w:start w:val="1"/>
      <w:numFmt w:val="decimal"/>
      <w:lvlText w:val="%1."/>
      <w:lvlJc w:val="left"/>
      <w:pPr>
        <w:ind w:left="524" w:hanging="360"/>
      </w:pPr>
    </w:lvl>
    <w:lvl w:ilvl="1">
      <w:start w:val="1"/>
      <w:numFmt w:val="lowerLetter"/>
      <w:lvlText w:val="%2."/>
      <w:lvlJc w:val="left"/>
      <w:pPr>
        <w:ind w:left="1244" w:hanging="360"/>
      </w:pPr>
    </w:lvl>
    <w:lvl w:ilvl="2">
      <w:start w:val="1"/>
      <w:numFmt w:val="lowerRoman"/>
      <w:lvlText w:val="%3."/>
      <w:lvlJc w:val="right"/>
      <w:pPr>
        <w:ind w:left="1964" w:hanging="180"/>
      </w:pPr>
    </w:lvl>
    <w:lvl w:ilvl="3">
      <w:start w:val="1"/>
      <w:numFmt w:val="decimal"/>
      <w:lvlText w:val="%4."/>
      <w:lvlJc w:val="left"/>
      <w:pPr>
        <w:ind w:left="2684" w:hanging="360"/>
      </w:pPr>
    </w:lvl>
    <w:lvl w:ilvl="4">
      <w:start w:val="1"/>
      <w:numFmt w:val="lowerLetter"/>
      <w:lvlText w:val="%5."/>
      <w:lvlJc w:val="left"/>
      <w:pPr>
        <w:ind w:left="3404" w:hanging="360"/>
      </w:pPr>
    </w:lvl>
    <w:lvl w:ilvl="5">
      <w:start w:val="1"/>
      <w:numFmt w:val="lowerRoman"/>
      <w:lvlText w:val="%6."/>
      <w:lvlJc w:val="right"/>
      <w:pPr>
        <w:ind w:left="4124" w:hanging="180"/>
      </w:pPr>
    </w:lvl>
    <w:lvl w:ilvl="6">
      <w:start w:val="1"/>
      <w:numFmt w:val="decimal"/>
      <w:lvlText w:val="%7."/>
      <w:lvlJc w:val="left"/>
      <w:pPr>
        <w:ind w:left="4844" w:hanging="360"/>
      </w:pPr>
    </w:lvl>
    <w:lvl w:ilvl="7">
      <w:start w:val="1"/>
      <w:numFmt w:val="lowerLetter"/>
      <w:lvlText w:val="%8."/>
      <w:lvlJc w:val="left"/>
      <w:pPr>
        <w:ind w:left="5564" w:hanging="360"/>
      </w:pPr>
    </w:lvl>
    <w:lvl w:ilvl="8">
      <w:start w:val="1"/>
      <w:numFmt w:val="lowerRoman"/>
      <w:lvlText w:val="%9."/>
      <w:lvlJc w:val="right"/>
      <w:pPr>
        <w:ind w:left="6284" w:hanging="180"/>
      </w:pPr>
    </w:lvl>
  </w:abstractNum>
  <w:abstractNum w:abstractNumId="19">
    <w:nsid w:val="0D192F82"/>
    <w:multiLevelType w:val="hybridMultilevel"/>
    <w:tmpl w:val="E648F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E7F53CE"/>
    <w:multiLevelType w:val="hybridMultilevel"/>
    <w:tmpl w:val="219827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0E934ECE"/>
    <w:multiLevelType w:val="multilevel"/>
    <w:tmpl w:val="EEF0EB26"/>
    <w:lvl w:ilvl="0">
      <w:numFmt w:val="bullet"/>
      <w:lvlText w:val="-"/>
      <w:lvlJc w:val="left"/>
      <w:pPr>
        <w:ind w:left="0" w:firstLine="0"/>
      </w:pPr>
      <w:rPr>
        <w:rFonts w:ascii="Calibri" w:eastAsia="Calibri" w:hAnsi="Calibri" w:cs="Calibri" w:hint="default"/>
        <w:b w:val="0"/>
        <w:bCs w:val="0"/>
        <w:i w:val="0"/>
        <w:iCs w:val="0"/>
        <w:smallCaps w:val="0"/>
        <w:strike w:val="0"/>
        <w:dstrike w:val="0"/>
        <w:color w:val="000000"/>
        <w:spacing w:val="0"/>
        <w:w w:val="100"/>
        <w:position w:val="0"/>
        <w:sz w:val="24"/>
        <w:szCs w:val="24"/>
        <w:u w:val="none"/>
        <w:effect w:val="none"/>
        <w:lang w:val="ru-RU" w:eastAsia="en-US" w:bidi="ar-S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0EF62C63"/>
    <w:multiLevelType w:val="multilevel"/>
    <w:tmpl w:val="3F502EE6"/>
    <w:lvl w:ilvl="0">
      <w:start w:val="1"/>
      <w:numFmt w:val="decimal"/>
      <w:lvlText w:val="%1."/>
      <w:lvlJc w:val="left"/>
      <w:pPr>
        <w:ind w:left="720" w:hanging="360"/>
      </w:pPr>
    </w:lvl>
    <w:lvl w:ilvl="1">
      <w:start w:val="2"/>
      <w:numFmt w:val="decimal"/>
      <w:isLgl/>
      <w:lvlText w:val="%1.%2."/>
      <w:lvlJc w:val="left"/>
      <w:pPr>
        <w:ind w:left="562" w:hanging="420"/>
      </w:pPr>
    </w:lvl>
    <w:lvl w:ilvl="2">
      <w:start w:val="1"/>
      <w:numFmt w:val="decimal"/>
      <w:isLgl/>
      <w:lvlText w:val="%1.%2.%3."/>
      <w:lvlJc w:val="left"/>
      <w:pPr>
        <w:ind w:left="1004"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3">
    <w:nsid w:val="0F556C4A"/>
    <w:multiLevelType w:val="singleLevel"/>
    <w:tmpl w:val="0F556C4A"/>
    <w:lvl w:ilvl="0">
      <w:start w:val="1"/>
      <w:numFmt w:val="decimal"/>
      <w:lvlText w:val="%1."/>
      <w:legacy w:legacy="1" w:legacySpace="0" w:legacyIndent="547"/>
      <w:lvlJc w:val="left"/>
      <w:pPr>
        <w:ind w:left="0" w:firstLine="0"/>
      </w:pPr>
      <w:rPr>
        <w:rFonts w:ascii="Times New Roman" w:hAnsi="Times New Roman" w:cs="Times New Roman" w:hint="default"/>
      </w:rPr>
    </w:lvl>
  </w:abstractNum>
  <w:abstractNum w:abstractNumId="24">
    <w:nsid w:val="107F0D7D"/>
    <w:multiLevelType w:val="multilevel"/>
    <w:tmpl w:val="A954A834"/>
    <w:lvl w:ilvl="0">
      <w:start w:val="3"/>
      <w:numFmt w:val="decimal"/>
      <w:lvlText w:val="%1"/>
      <w:lvlJc w:val="left"/>
      <w:pPr>
        <w:ind w:left="720" w:hanging="360"/>
      </w:pPr>
    </w:lvl>
    <w:lvl w:ilvl="1">
      <w:start w:val="2"/>
      <w:numFmt w:val="decimal"/>
      <w:isLgl/>
      <w:lvlText w:val="%1.%2"/>
      <w:lvlJc w:val="left"/>
      <w:pPr>
        <w:ind w:left="1740" w:hanging="480"/>
      </w:pPr>
    </w:lvl>
    <w:lvl w:ilvl="2">
      <w:start w:val="2"/>
      <w:numFmt w:val="decimal"/>
      <w:isLgl/>
      <w:lvlText w:val="%1.%2.%3"/>
      <w:lvlJc w:val="left"/>
      <w:pPr>
        <w:ind w:left="2880" w:hanging="720"/>
      </w:pPr>
    </w:lvl>
    <w:lvl w:ilvl="3">
      <w:start w:val="1"/>
      <w:numFmt w:val="decimal"/>
      <w:isLgl/>
      <w:lvlText w:val="%1.%2.%3.%4"/>
      <w:lvlJc w:val="left"/>
      <w:pPr>
        <w:ind w:left="3780" w:hanging="720"/>
      </w:pPr>
    </w:lvl>
    <w:lvl w:ilvl="4">
      <w:start w:val="1"/>
      <w:numFmt w:val="decimal"/>
      <w:isLgl/>
      <w:lvlText w:val="%1.%2.%3.%4.%5"/>
      <w:lvlJc w:val="left"/>
      <w:pPr>
        <w:ind w:left="5040" w:hanging="1080"/>
      </w:pPr>
    </w:lvl>
    <w:lvl w:ilvl="5">
      <w:start w:val="1"/>
      <w:numFmt w:val="decimal"/>
      <w:isLgl/>
      <w:lvlText w:val="%1.%2.%3.%4.%5.%6"/>
      <w:lvlJc w:val="left"/>
      <w:pPr>
        <w:ind w:left="5940" w:hanging="1080"/>
      </w:pPr>
    </w:lvl>
    <w:lvl w:ilvl="6">
      <w:start w:val="1"/>
      <w:numFmt w:val="decimal"/>
      <w:isLgl/>
      <w:lvlText w:val="%1.%2.%3.%4.%5.%6.%7"/>
      <w:lvlJc w:val="left"/>
      <w:pPr>
        <w:ind w:left="7200" w:hanging="1440"/>
      </w:pPr>
    </w:lvl>
    <w:lvl w:ilvl="7">
      <w:start w:val="1"/>
      <w:numFmt w:val="decimal"/>
      <w:isLgl/>
      <w:lvlText w:val="%1.%2.%3.%4.%5.%6.%7.%8"/>
      <w:lvlJc w:val="left"/>
      <w:pPr>
        <w:ind w:left="8100" w:hanging="1440"/>
      </w:pPr>
    </w:lvl>
    <w:lvl w:ilvl="8">
      <w:start w:val="1"/>
      <w:numFmt w:val="decimal"/>
      <w:isLgl/>
      <w:lvlText w:val="%1.%2.%3.%4.%5.%6.%7.%8.%9"/>
      <w:lvlJc w:val="left"/>
      <w:pPr>
        <w:ind w:left="9360" w:hanging="1800"/>
      </w:pPr>
    </w:lvl>
  </w:abstractNum>
  <w:abstractNum w:abstractNumId="25">
    <w:nsid w:val="11A64E93"/>
    <w:multiLevelType w:val="hybridMultilevel"/>
    <w:tmpl w:val="51D83E7A"/>
    <w:lvl w:ilvl="0" w:tplc="52064AEC">
      <w:numFmt w:val="bullet"/>
      <w:lvlText w:val="-"/>
      <w:lvlJc w:val="left"/>
      <w:pPr>
        <w:ind w:left="720" w:hanging="360"/>
      </w:pPr>
      <w:rPr>
        <w:rFonts w:ascii="Trebuchet MS" w:eastAsia="Trebuchet MS" w:hAnsi="Trebuchet MS" w:cs="Trebuchet MS" w:hint="default"/>
        <w:w w:val="96"/>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1E47B7B"/>
    <w:multiLevelType w:val="multilevel"/>
    <w:tmpl w:val="6382CE2A"/>
    <w:lvl w:ilvl="0">
      <w:start w:val="1"/>
      <w:numFmt w:val="decimal"/>
      <w:lvlText w:val="%1."/>
      <w:lvlJc w:val="left"/>
      <w:pPr>
        <w:tabs>
          <w:tab w:val="num" w:pos="644"/>
        </w:tabs>
        <w:ind w:left="644" w:hanging="360"/>
      </w:pPr>
      <w:rPr>
        <w:b/>
      </w:rPr>
    </w:lvl>
    <w:lvl w:ilvl="1">
      <w:start w:val="1"/>
      <w:numFmt w:val="decimal"/>
      <w:isLgl/>
      <w:lvlText w:val="%1.%2."/>
      <w:lvlJc w:val="left"/>
      <w:pPr>
        <w:ind w:left="1004" w:hanging="360"/>
      </w:pPr>
    </w:lvl>
    <w:lvl w:ilvl="2">
      <w:start w:val="1"/>
      <w:numFmt w:val="decimalZero"/>
      <w:isLgl/>
      <w:lvlText w:val="%1.%2.%3."/>
      <w:lvlJc w:val="left"/>
      <w:pPr>
        <w:ind w:left="1724" w:hanging="720"/>
      </w:pPr>
    </w:lvl>
    <w:lvl w:ilvl="3">
      <w:start w:val="1"/>
      <w:numFmt w:val="decimal"/>
      <w:isLgl/>
      <w:lvlText w:val="%1.%2.%3.%4."/>
      <w:lvlJc w:val="left"/>
      <w:pPr>
        <w:ind w:left="2084" w:hanging="720"/>
      </w:pPr>
    </w:lvl>
    <w:lvl w:ilvl="4">
      <w:start w:val="1"/>
      <w:numFmt w:val="decimal"/>
      <w:isLgl/>
      <w:lvlText w:val="%1.%2.%3.%4.%5."/>
      <w:lvlJc w:val="left"/>
      <w:pPr>
        <w:ind w:left="2804" w:hanging="1080"/>
      </w:pPr>
    </w:lvl>
    <w:lvl w:ilvl="5">
      <w:start w:val="1"/>
      <w:numFmt w:val="decimal"/>
      <w:isLgl/>
      <w:lvlText w:val="%1.%2.%3.%4.%5.%6."/>
      <w:lvlJc w:val="left"/>
      <w:pPr>
        <w:ind w:left="3164" w:hanging="1080"/>
      </w:pPr>
    </w:lvl>
    <w:lvl w:ilvl="6">
      <w:start w:val="1"/>
      <w:numFmt w:val="decimal"/>
      <w:isLgl/>
      <w:lvlText w:val="%1.%2.%3.%4.%5.%6.%7."/>
      <w:lvlJc w:val="left"/>
      <w:pPr>
        <w:ind w:left="3884" w:hanging="1440"/>
      </w:pPr>
    </w:lvl>
    <w:lvl w:ilvl="7">
      <w:start w:val="1"/>
      <w:numFmt w:val="decimal"/>
      <w:isLgl/>
      <w:lvlText w:val="%1.%2.%3.%4.%5.%6.%7.%8."/>
      <w:lvlJc w:val="left"/>
      <w:pPr>
        <w:ind w:left="4244" w:hanging="1440"/>
      </w:pPr>
    </w:lvl>
    <w:lvl w:ilvl="8">
      <w:start w:val="1"/>
      <w:numFmt w:val="decimal"/>
      <w:isLgl/>
      <w:lvlText w:val="%1.%2.%3.%4.%5.%6.%7.%8.%9."/>
      <w:lvlJc w:val="left"/>
      <w:pPr>
        <w:ind w:left="4964" w:hanging="1800"/>
      </w:pPr>
    </w:lvl>
  </w:abstractNum>
  <w:abstractNum w:abstractNumId="27">
    <w:nsid w:val="13142699"/>
    <w:multiLevelType w:val="hybridMultilevel"/>
    <w:tmpl w:val="1924E2CE"/>
    <w:lvl w:ilvl="0" w:tplc="AC0E4742">
      <w:start w:val="12"/>
      <w:numFmt w:val="decimal"/>
      <w:lvlText w:val="%1"/>
      <w:lvlJc w:val="left"/>
      <w:pPr>
        <w:ind w:left="592" w:hanging="360"/>
      </w:pPr>
      <w:rPr>
        <w:rFonts w:hint="default"/>
        <w:b/>
      </w:rPr>
    </w:lvl>
    <w:lvl w:ilvl="1" w:tplc="04190019" w:tentative="1">
      <w:start w:val="1"/>
      <w:numFmt w:val="lowerLetter"/>
      <w:lvlText w:val="%2."/>
      <w:lvlJc w:val="left"/>
      <w:pPr>
        <w:ind w:left="1312" w:hanging="360"/>
      </w:pPr>
    </w:lvl>
    <w:lvl w:ilvl="2" w:tplc="0419001B" w:tentative="1">
      <w:start w:val="1"/>
      <w:numFmt w:val="lowerRoman"/>
      <w:lvlText w:val="%3."/>
      <w:lvlJc w:val="right"/>
      <w:pPr>
        <w:ind w:left="2032" w:hanging="180"/>
      </w:pPr>
    </w:lvl>
    <w:lvl w:ilvl="3" w:tplc="0419000F" w:tentative="1">
      <w:start w:val="1"/>
      <w:numFmt w:val="decimal"/>
      <w:lvlText w:val="%4."/>
      <w:lvlJc w:val="left"/>
      <w:pPr>
        <w:ind w:left="2752" w:hanging="360"/>
      </w:pPr>
    </w:lvl>
    <w:lvl w:ilvl="4" w:tplc="04190019" w:tentative="1">
      <w:start w:val="1"/>
      <w:numFmt w:val="lowerLetter"/>
      <w:lvlText w:val="%5."/>
      <w:lvlJc w:val="left"/>
      <w:pPr>
        <w:ind w:left="3472" w:hanging="360"/>
      </w:pPr>
    </w:lvl>
    <w:lvl w:ilvl="5" w:tplc="0419001B" w:tentative="1">
      <w:start w:val="1"/>
      <w:numFmt w:val="lowerRoman"/>
      <w:lvlText w:val="%6."/>
      <w:lvlJc w:val="right"/>
      <w:pPr>
        <w:ind w:left="4192" w:hanging="180"/>
      </w:pPr>
    </w:lvl>
    <w:lvl w:ilvl="6" w:tplc="0419000F" w:tentative="1">
      <w:start w:val="1"/>
      <w:numFmt w:val="decimal"/>
      <w:lvlText w:val="%7."/>
      <w:lvlJc w:val="left"/>
      <w:pPr>
        <w:ind w:left="4912" w:hanging="360"/>
      </w:pPr>
    </w:lvl>
    <w:lvl w:ilvl="7" w:tplc="04190019" w:tentative="1">
      <w:start w:val="1"/>
      <w:numFmt w:val="lowerLetter"/>
      <w:lvlText w:val="%8."/>
      <w:lvlJc w:val="left"/>
      <w:pPr>
        <w:ind w:left="5632" w:hanging="360"/>
      </w:pPr>
    </w:lvl>
    <w:lvl w:ilvl="8" w:tplc="0419001B" w:tentative="1">
      <w:start w:val="1"/>
      <w:numFmt w:val="lowerRoman"/>
      <w:lvlText w:val="%9."/>
      <w:lvlJc w:val="right"/>
      <w:pPr>
        <w:ind w:left="6352" w:hanging="180"/>
      </w:pPr>
    </w:lvl>
  </w:abstractNum>
  <w:abstractNum w:abstractNumId="28">
    <w:nsid w:val="14930774"/>
    <w:multiLevelType w:val="hybridMultilevel"/>
    <w:tmpl w:val="8A240A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76668F0"/>
    <w:multiLevelType w:val="hybridMultilevel"/>
    <w:tmpl w:val="08286354"/>
    <w:lvl w:ilvl="0" w:tplc="52064AEC">
      <w:numFmt w:val="bullet"/>
      <w:lvlText w:val="-"/>
      <w:lvlJc w:val="left"/>
      <w:pPr>
        <w:ind w:left="360" w:hanging="360"/>
      </w:pPr>
      <w:rPr>
        <w:rFonts w:ascii="Trebuchet MS" w:eastAsia="Trebuchet MS" w:hAnsi="Trebuchet MS" w:cs="Trebuchet MS" w:hint="default"/>
        <w:w w:val="96"/>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78F6DC7"/>
    <w:multiLevelType w:val="hybridMultilevel"/>
    <w:tmpl w:val="75104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8466E93"/>
    <w:multiLevelType w:val="hybridMultilevel"/>
    <w:tmpl w:val="8B1C39FE"/>
    <w:lvl w:ilvl="0" w:tplc="8F7E663A">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2">
    <w:nsid w:val="18547291"/>
    <w:multiLevelType w:val="hybridMultilevel"/>
    <w:tmpl w:val="0F7435D6"/>
    <w:lvl w:ilvl="0" w:tplc="16AC2DBC">
      <w:numFmt w:val="bullet"/>
      <w:lvlText w:val="­"/>
      <w:lvlJc w:val="left"/>
      <w:pPr>
        <w:ind w:left="785" w:hanging="360"/>
      </w:pPr>
      <w:rPr>
        <w:rFonts w:ascii="Times New Roman" w:eastAsia="Times New Roman" w:hAnsi="Times New Roman" w:cs="Times New Roman" w:hint="default"/>
        <w:i w:val="0"/>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33">
    <w:nsid w:val="18B91A32"/>
    <w:multiLevelType w:val="hybridMultilevel"/>
    <w:tmpl w:val="EBC0CA52"/>
    <w:lvl w:ilvl="0" w:tplc="B706F534">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4">
    <w:nsid w:val="18C60FA0"/>
    <w:multiLevelType w:val="multilevel"/>
    <w:tmpl w:val="016A933E"/>
    <w:lvl w:ilvl="0">
      <w:start w:val="2"/>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5">
    <w:nsid w:val="1AE02734"/>
    <w:multiLevelType w:val="hybridMultilevel"/>
    <w:tmpl w:val="5BA09F4C"/>
    <w:lvl w:ilvl="0" w:tplc="CF6ABC3A">
      <w:start w:val="1"/>
      <w:numFmt w:val="decimal"/>
      <w:lvlText w:val="%1."/>
      <w:lvlJc w:val="left"/>
      <w:pPr>
        <w:ind w:left="22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B11299FE">
      <w:numFmt w:val="bullet"/>
      <w:lvlText w:val="•"/>
      <w:lvlJc w:val="left"/>
      <w:pPr>
        <w:ind w:left="1178" w:hanging="240"/>
      </w:pPr>
      <w:rPr>
        <w:lang w:val="ru-RU" w:eastAsia="en-US" w:bidi="ar-SA"/>
      </w:rPr>
    </w:lvl>
    <w:lvl w:ilvl="2" w:tplc="4052E10A">
      <w:numFmt w:val="bullet"/>
      <w:lvlText w:val="•"/>
      <w:lvlJc w:val="left"/>
      <w:pPr>
        <w:ind w:left="2137" w:hanging="240"/>
      </w:pPr>
      <w:rPr>
        <w:lang w:val="ru-RU" w:eastAsia="en-US" w:bidi="ar-SA"/>
      </w:rPr>
    </w:lvl>
    <w:lvl w:ilvl="3" w:tplc="DEA4BF40">
      <w:numFmt w:val="bullet"/>
      <w:lvlText w:val="•"/>
      <w:lvlJc w:val="left"/>
      <w:pPr>
        <w:ind w:left="3095" w:hanging="240"/>
      </w:pPr>
      <w:rPr>
        <w:lang w:val="ru-RU" w:eastAsia="en-US" w:bidi="ar-SA"/>
      </w:rPr>
    </w:lvl>
    <w:lvl w:ilvl="4" w:tplc="9048ABC2">
      <w:numFmt w:val="bullet"/>
      <w:lvlText w:val="•"/>
      <w:lvlJc w:val="left"/>
      <w:pPr>
        <w:ind w:left="4054" w:hanging="240"/>
      </w:pPr>
      <w:rPr>
        <w:lang w:val="ru-RU" w:eastAsia="en-US" w:bidi="ar-SA"/>
      </w:rPr>
    </w:lvl>
    <w:lvl w:ilvl="5" w:tplc="DF182D46">
      <w:numFmt w:val="bullet"/>
      <w:lvlText w:val="•"/>
      <w:lvlJc w:val="left"/>
      <w:pPr>
        <w:ind w:left="5013" w:hanging="240"/>
      </w:pPr>
      <w:rPr>
        <w:lang w:val="ru-RU" w:eastAsia="en-US" w:bidi="ar-SA"/>
      </w:rPr>
    </w:lvl>
    <w:lvl w:ilvl="6" w:tplc="35209512">
      <w:numFmt w:val="bullet"/>
      <w:lvlText w:val="•"/>
      <w:lvlJc w:val="left"/>
      <w:pPr>
        <w:ind w:left="5971" w:hanging="240"/>
      </w:pPr>
      <w:rPr>
        <w:lang w:val="ru-RU" w:eastAsia="en-US" w:bidi="ar-SA"/>
      </w:rPr>
    </w:lvl>
    <w:lvl w:ilvl="7" w:tplc="7BDAC44E">
      <w:numFmt w:val="bullet"/>
      <w:lvlText w:val="•"/>
      <w:lvlJc w:val="left"/>
      <w:pPr>
        <w:ind w:left="6930" w:hanging="240"/>
      </w:pPr>
      <w:rPr>
        <w:lang w:val="ru-RU" w:eastAsia="en-US" w:bidi="ar-SA"/>
      </w:rPr>
    </w:lvl>
    <w:lvl w:ilvl="8" w:tplc="5CFA425C">
      <w:numFmt w:val="bullet"/>
      <w:lvlText w:val="•"/>
      <w:lvlJc w:val="left"/>
      <w:pPr>
        <w:ind w:left="7889" w:hanging="240"/>
      </w:pPr>
      <w:rPr>
        <w:lang w:val="ru-RU" w:eastAsia="en-US" w:bidi="ar-SA"/>
      </w:rPr>
    </w:lvl>
  </w:abstractNum>
  <w:abstractNum w:abstractNumId="36">
    <w:nsid w:val="1B9013E3"/>
    <w:multiLevelType w:val="multilevel"/>
    <w:tmpl w:val="65E6AE14"/>
    <w:lvl w:ilvl="0">
      <w:start w:val="1"/>
      <w:numFmt w:val="decimal"/>
      <w:lvlText w:val="%1."/>
      <w:lvlJc w:val="left"/>
      <w:pPr>
        <w:ind w:left="720"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7">
    <w:nsid w:val="1C1B0041"/>
    <w:multiLevelType w:val="multilevel"/>
    <w:tmpl w:val="E7B0D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1C866929"/>
    <w:multiLevelType w:val="hybridMultilevel"/>
    <w:tmpl w:val="241CB4C4"/>
    <w:lvl w:ilvl="0" w:tplc="0419000F">
      <w:start w:val="1"/>
      <w:numFmt w:val="decimal"/>
      <w:lvlText w:val="%1."/>
      <w:lvlJc w:val="left"/>
      <w:pPr>
        <w:ind w:left="862"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39">
    <w:nsid w:val="1D087841"/>
    <w:multiLevelType w:val="multilevel"/>
    <w:tmpl w:val="9DCC0E46"/>
    <w:lvl w:ilvl="0">
      <w:start w:val="1"/>
      <w:numFmt w:val="decimal"/>
      <w:lvlText w:val="%1."/>
      <w:lvlJc w:val="left"/>
      <w:pPr>
        <w:ind w:left="201" w:hanging="536"/>
      </w:pPr>
      <w:rPr>
        <w:rFonts w:ascii="Trebuchet MS" w:eastAsia="Trebuchet MS" w:hAnsi="Trebuchet MS" w:cs="Trebuchet MS" w:hint="default"/>
        <w:b/>
        <w:bCs/>
        <w:spacing w:val="-1"/>
        <w:w w:val="72"/>
        <w:sz w:val="28"/>
        <w:szCs w:val="28"/>
        <w:lang w:val="ru-RU" w:eastAsia="en-US" w:bidi="ar-SA"/>
      </w:rPr>
    </w:lvl>
    <w:lvl w:ilvl="1">
      <w:start w:val="1"/>
      <w:numFmt w:val="decimal"/>
      <w:lvlText w:val="%1.%2."/>
      <w:lvlJc w:val="left"/>
      <w:pPr>
        <w:ind w:left="261" w:hanging="747"/>
      </w:pPr>
      <w:rPr>
        <w:b/>
        <w:bCs/>
        <w:spacing w:val="-1"/>
        <w:w w:val="100"/>
        <w:lang w:val="ru-RU" w:eastAsia="en-US" w:bidi="ar-SA"/>
      </w:rPr>
    </w:lvl>
    <w:lvl w:ilvl="2">
      <w:start w:val="1"/>
      <w:numFmt w:val="decimal"/>
      <w:lvlText w:val="%1.%2.%3."/>
      <w:lvlJc w:val="left"/>
      <w:pPr>
        <w:ind w:left="1680" w:hanging="711"/>
      </w:pPr>
      <w:rPr>
        <w:b/>
        <w:bCs/>
        <w:spacing w:val="-1"/>
        <w:w w:val="100"/>
        <w:lang w:val="ru-RU" w:eastAsia="en-US" w:bidi="ar-SA"/>
      </w:rPr>
    </w:lvl>
    <w:lvl w:ilvl="3">
      <w:numFmt w:val="bullet"/>
      <w:lvlText w:val="•"/>
      <w:lvlJc w:val="left"/>
      <w:pPr>
        <w:ind w:left="1680" w:hanging="711"/>
      </w:pPr>
      <w:rPr>
        <w:lang w:val="ru-RU" w:eastAsia="en-US" w:bidi="ar-SA"/>
      </w:rPr>
    </w:lvl>
    <w:lvl w:ilvl="4">
      <w:numFmt w:val="bullet"/>
      <w:lvlText w:val="•"/>
      <w:lvlJc w:val="left"/>
      <w:pPr>
        <w:ind w:left="2320" w:hanging="711"/>
      </w:pPr>
      <w:rPr>
        <w:lang w:val="ru-RU" w:eastAsia="en-US" w:bidi="ar-SA"/>
      </w:rPr>
    </w:lvl>
    <w:lvl w:ilvl="5">
      <w:numFmt w:val="bullet"/>
      <w:lvlText w:val="•"/>
      <w:lvlJc w:val="left"/>
      <w:pPr>
        <w:ind w:left="3567" w:hanging="711"/>
      </w:pPr>
      <w:rPr>
        <w:lang w:val="ru-RU" w:eastAsia="en-US" w:bidi="ar-SA"/>
      </w:rPr>
    </w:lvl>
    <w:lvl w:ilvl="6">
      <w:numFmt w:val="bullet"/>
      <w:lvlText w:val="•"/>
      <w:lvlJc w:val="left"/>
      <w:pPr>
        <w:ind w:left="4815" w:hanging="711"/>
      </w:pPr>
      <w:rPr>
        <w:lang w:val="ru-RU" w:eastAsia="en-US" w:bidi="ar-SA"/>
      </w:rPr>
    </w:lvl>
    <w:lvl w:ilvl="7">
      <w:numFmt w:val="bullet"/>
      <w:lvlText w:val="•"/>
      <w:lvlJc w:val="left"/>
      <w:pPr>
        <w:ind w:left="6063" w:hanging="711"/>
      </w:pPr>
      <w:rPr>
        <w:lang w:val="ru-RU" w:eastAsia="en-US" w:bidi="ar-SA"/>
      </w:rPr>
    </w:lvl>
    <w:lvl w:ilvl="8">
      <w:numFmt w:val="bullet"/>
      <w:lvlText w:val="•"/>
      <w:lvlJc w:val="left"/>
      <w:pPr>
        <w:ind w:left="7310" w:hanging="711"/>
      </w:pPr>
      <w:rPr>
        <w:lang w:val="ru-RU" w:eastAsia="en-US" w:bidi="ar-SA"/>
      </w:rPr>
    </w:lvl>
  </w:abstractNum>
  <w:abstractNum w:abstractNumId="40">
    <w:nsid w:val="1D4359A5"/>
    <w:multiLevelType w:val="hybridMultilevel"/>
    <w:tmpl w:val="C7164FB2"/>
    <w:lvl w:ilvl="0" w:tplc="EB744900">
      <w:numFmt w:val="bullet"/>
      <w:lvlText w:val="-"/>
      <w:lvlJc w:val="left"/>
      <w:pPr>
        <w:ind w:left="720" w:hanging="360"/>
      </w:pPr>
      <w:rPr>
        <w:rFonts w:ascii="Calibri" w:eastAsia="Calibri" w:hAnsi="Calibri" w:cs="Calibri"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E7644BA"/>
    <w:multiLevelType w:val="hybridMultilevel"/>
    <w:tmpl w:val="97EEF834"/>
    <w:lvl w:ilvl="0" w:tplc="91922BAE">
      <w:start w:val="1"/>
      <w:numFmt w:val="decimal"/>
      <w:lvlText w:val="%1."/>
      <w:lvlJc w:val="left"/>
      <w:pPr>
        <w:ind w:left="22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36BC256E">
      <w:numFmt w:val="bullet"/>
      <w:lvlText w:val="•"/>
      <w:lvlJc w:val="left"/>
      <w:pPr>
        <w:ind w:left="1178" w:hanging="240"/>
      </w:pPr>
      <w:rPr>
        <w:lang w:val="ru-RU" w:eastAsia="en-US" w:bidi="ar-SA"/>
      </w:rPr>
    </w:lvl>
    <w:lvl w:ilvl="2" w:tplc="78826D9A">
      <w:numFmt w:val="bullet"/>
      <w:lvlText w:val="•"/>
      <w:lvlJc w:val="left"/>
      <w:pPr>
        <w:ind w:left="2137" w:hanging="240"/>
      </w:pPr>
      <w:rPr>
        <w:lang w:val="ru-RU" w:eastAsia="en-US" w:bidi="ar-SA"/>
      </w:rPr>
    </w:lvl>
    <w:lvl w:ilvl="3" w:tplc="3FF4CE4C">
      <w:numFmt w:val="bullet"/>
      <w:lvlText w:val="•"/>
      <w:lvlJc w:val="left"/>
      <w:pPr>
        <w:ind w:left="3095" w:hanging="240"/>
      </w:pPr>
      <w:rPr>
        <w:lang w:val="ru-RU" w:eastAsia="en-US" w:bidi="ar-SA"/>
      </w:rPr>
    </w:lvl>
    <w:lvl w:ilvl="4" w:tplc="ECB0BB14">
      <w:numFmt w:val="bullet"/>
      <w:lvlText w:val="•"/>
      <w:lvlJc w:val="left"/>
      <w:pPr>
        <w:ind w:left="4054" w:hanging="240"/>
      </w:pPr>
      <w:rPr>
        <w:lang w:val="ru-RU" w:eastAsia="en-US" w:bidi="ar-SA"/>
      </w:rPr>
    </w:lvl>
    <w:lvl w:ilvl="5" w:tplc="A13E4DF0">
      <w:numFmt w:val="bullet"/>
      <w:lvlText w:val="•"/>
      <w:lvlJc w:val="left"/>
      <w:pPr>
        <w:ind w:left="5013" w:hanging="240"/>
      </w:pPr>
      <w:rPr>
        <w:lang w:val="ru-RU" w:eastAsia="en-US" w:bidi="ar-SA"/>
      </w:rPr>
    </w:lvl>
    <w:lvl w:ilvl="6" w:tplc="85F44612">
      <w:numFmt w:val="bullet"/>
      <w:lvlText w:val="•"/>
      <w:lvlJc w:val="left"/>
      <w:pPr>
        <w:ind w:left="5971" w:hanging="240"/>
      </w:pPr>
      <w:rPr>
        <w:lang w:val="ru-RU" w:eastAsia="en-US" w:bidi="ar-SA"/>
      </w:rPr>
    </w:lvl>
    <w:lvl w:ilvl="7" w:tplc="B72482B6">
      <w:numFmt w:val="bullet"/>
      <w:lvlText w:val="•"/>
      <w:lvlJc w:val="left"/>
      <w:pPr>
        <w:ind w:left="6930" w:hanging="240"/>
      </w:pPr>
      <w:rPr>
        <w:lang w:val="ru-RU" w:eastAsia="en-US" w:bidi="ar-SA"/>
      </w:rPr>
    </w:lvl>
    <w:lvl w:ilvl="8" w:tplc="FD58B778">
      <w:numFmt w:val="bullet"/>
      <w:lvlText w:val="•"/>
      <w:lvlJc w:val="left"/>
      <w:pPr>
        <w:ind w:left="7889" w:hanging="240"/>
      </w:pPr>
      <w:rPr>
        <w:lang w:val="ru-RU" w:eastAsia="en-US" w:bidi="ar-SA"/>
      </w:rPr>
    </w:lvl>
  </w:abstractNum>
  <w:abstractNum w:abstractNumId="42">
    <w:nsid w:val="1EB94DFD"/>
    <w:multiLevelType w:val="hybridMultilevel"/>
    <w:tmpl w:val="F4863D3C"/>
    <w:lvl w:ilvl="0" w:tplc="188ABFA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F7F1070"/>
    <w:multiLevelType w:val="multilevel"/>
    <w:tmpl w:val="2364F44A"/>
    <w:lvl w:ilvl="0">
      <w:start w:val="1"/>
      <w:numFmt w:val="decimal"/>
      <w:lvlText w:val="%1."/>
      <w:lvlJc w:val="left"/>
      <w:pPr>
        <w:ind w:left="720" w:hanging="360"/>
      </w:pPr>
      <w:rPr>
        <w:rFonts w:hint="default"/>
      </w:rPr>
    </w:lvl>
    <w:lvl w:ilvl="1">
      <w:start w:val="2"/>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4">
    <w:nsid w:val="1FD147DE"/>
    <w:multiLevelType w:val="hybridMultilevel"/>
    <w:tmpl w:val="8FC26A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1FF664F9"/>
    <w:multiLevelType w:val="multilevel"/>
    <w:tmpl w:val="01E034C0"/>
    <w:lvl w:ilvl="0">
      <w:numFmt w:val="bullet"/>
      <w:lvlText w:val="-"/>
      <w:lvlJc w:val="left"/>
      <w:pPr>
        <w:ind w:left="0" w:firstLine="0"/>
      </w:pPr>
      <w:rPr>
        <w:rFonts w:ascii="Calibri" w:eastAsia="Calibri" w:hAnsi="Calibri" w:cs="Calibri" w:hint="default"/>
        <w:b w:val="0"/>
        <w:bCs w:val="0"/>
        <w:i w:val="0"/>
        <w:iCs w:val="0"/>
        <w:smallCaps w:val="0"/>
        <w:strike w:val="0"/>
        <w:dstrike w:val="0"/>
        <w:color w:val="000000"/>
        <w:spacing w:val="0"/>
        <w:w w:val="100"/>
        <w:position w:val="0"/>
        <w:sz w:val="24"/>
        <w:szCs w:val="24"/>
        <w:u w:val="none"/>
        <w:effect w:val="none"/>
        <w:lang w:val="ru-RU" w:eastAsia="en-US" w:bidi="ar-S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nsid w:val="20D41DEF"/>
    <w:multiLevelType w:val="multilevel"/>
    <w:tmpl w:val="A05C9886"/>
    <w:lvl w:ilvl="0">
      <w:start w:val="1"/>
      <w:numFmt w:val="decimal"/>
      <w:lvlText w:val="%1."/>
      <w:lvlJc w:val="left"/>
      <w:pPr>
        <w:ind w:left="720" w:hanging="360"/>
      </w:pPr>
      <w:rPr>
        <w:rFonts w:ascii="Times New Roman Полужирный" w:hAnsi="Times New Roman Полужирный"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24092B24"/>
    <w:multiLevelType w:val="hybridMultilevel"/>
    <w:tmpl w:val="C32013A4"/>
    <w:lvl w:ilvl="0" w:tplc="EB744900">
      <w:numFmt w:val="bullet"/>
      <w:lvlText w:val="-"/>
      <w:lvlJc w:val="left"/>
      <w:pPr>
        <w:ind w:left="720" w:hanging="360"/>
      </w:pPr>
      <w:rPr>
        <w:rFonts w:ascii="Calibri" w:eastAsia="Calibri" w:hAnsi="Calibri" w:cs="Calibri" w:hint="default"/>
        <w:w w:val="100"/>
        <w:sz w:val="24"/>
        <w:szCs w:val="24"/>
        <w:lang w:val="ru-RU" w:eastAsia="en-US" w:bidi="ar-SA"/>
      </w:rPr>
    </w:lvl>
    <w:lvl w:ilvl="1" w:tplc="92BA6E60">
      <w:start w:val="3"/>
      <w:numFmt w:val="bullet"/>
      <w:lvlText w:val="•"/>
      <w:lvlJc w:val="left"/>
      <w:pPr>
        <w:ind w:left="1440" w:hanging="36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4DA7279"/>
    <w:multiLevelType w:val="hybridMultilevel"/>
    <w:tmpl w:val="AE2A10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6EF5ECF"/>
    <w:multiLevelType w:val="hybridMultilevel"/>
    <w:tmpl w:val="0126547C"/>
    <w:lvl w:ilvl="0" w:tplc="797055BE">
      <w:numFmt w:val="bullet"/>
      <w:lvlText w:val="-"/>
      <w:lvlJc w:val="left"/>
      <w:pPr>
        <w:ind w:left="9" w:hanging="238"/>
      </w:pPr>
      <w:rPr>
        <w:rFonts w:ascii="Trebuchet MS" w:eastAsia="Trebuchet MS" w:hAnsi="Trebuchet MS" w:cs="Trebuchet MS" w:hint="default"/>
        <w:w w:val="95"/>
        <w:sz w:val="24"/>
        <w:szCs w:val="24"/>
        <w:lang w:val="ru-RU" w:eastAsia="en-US" w:bidi="ar-SA"/>
      </w:rPr>
    </w:lvl>
    <w:lvl w:ilvl="1" w:tplc="B7C0EA48">
      <w:numFmt w:val="bullet"/>
      <w:lvlText w:val="•"/>
      <w:lvlJc w:val="left"/>
      <w:pPr>
        <w:ind w:left="508" w:hanging="238"/>
      </w:pPr>
      <w:rPr>
        <w:lang w:val="ru-RU" w:eastAsia="en-US" w:bidi="ar-SA"/>
      </w:rPr>
    </w:lvl>
    <w:lvl w:ilvl="2" w:tplc="9378E696">
      <w:numFmt w:val="bullet"/>
      <w:lvlText w:val="•"/>
      <w:lvlJc w:val="left"/>
      <w:pPr>
        <w:ind w:left="1016" w:hanging="238"/>
      </w:pPr>
      <w:rPr>
        <w:lang w:val="ru-RU" w:eastAsia="en-US" w:bidi="ar-SA"/>
      </w:rPr>
    </w:lvl>
    <w:lvl w:ilvl="3" w:tplc="BDFC1B62">
      <w:numFmt w:val="bullet"/>
      <w:lvlText w:val="•"/>
      <w:lvlJc w:val="left"/>
      <w:pPr>
        <w:ind w:left="1524" w:hanging="238"/>
      </w:pPr>
      <w:rPr>
        <w:lang w:val="ru-RU" w:eastAsia="en-US" w:bidi="ar-SA"/>
      </w:rPr>
    </w:lvl>
    <w:lvl w:ilvl="4" w:tplc="D6AAF942">
      <w:numFmt w:val="bullet"/>
      <w:lvlText w:val="•"/>
      <w:lvlJc w:val="left"/>
      <w:pPr>
        <w:ind w:left="2032" w:hanging="238"/>
      </w:pPr>
      <w:rPr>
        <w:lang w:val="ru-RU" w:eastAsia="en-US" w:bidi="ar-SA"/>
      </w:rPr>
    </w:lvl>
    <w:lvl w:ilvl="5" w:tplc="11847756">
      <w:numFmt w:val="bullet"/>
      <w:lvlText w:val="•"/>
      <w:lvlJc w:val="left"/>
      <w:pPr>
        <w:ind w:left="2541" w:hanging="238"/>
      </w:pPr>
      <w:rPr>
        <w:lang w:val="ru-RU" w:eastAsia="en-US" w:bidi="ar-SA"/>
      </w:rPr>
    </w:lvl>
    <w:lvl w:ilvl="6" w:tplc="C1FE9F0E">
      <w:numFmt w:val="bullet"/>
      <w:lvlText w:val="•"/>
      <w:lvlJc w:val="left"/>
      <w:pPr>
        <w:ind w:left="3049" w:hanging="238"/>
      </w:pPr>
      <w:rPr>
        <w:lang w:val="ru-RU" w:eastAsia="en-US" w:bidi="ar-SA"/>
      </w:rPr>
    </w:lvl>
    <w:lvl w:ilvl="7" w:tplc="4FA497B2">
      <w:numFmt w:val="bullet"/>
      <w:lvlText w:val="•"/>
      <w:lvlJc w:val="left"/>
      <w:pPr>
        <w:ind w:left="3557" w:hanging="238"/>
      </w:pPr>
      <w:rPr>
        <w:lang w:val="ru-RU" w:eastAsia="en-US" w:bidi="ar-SA"/>
      </w:rPr>
    </w:lvl>
    <w:lvl w:ilvl="8" w:tplc="06B80896">
      <w:numFmt w:val="bullet"/>
      <w:lvlText w:val="•"/>
      <w:lvlJc w:val="left"/>
      <w:pPr>
        <w:ind w:left="4065" w:hanging="238"/>
      </w:pPr>
      <w:rPr>
        <w:lang w:val="ru-RU" w:eastAsia="en-US" w:bidi="ar-SA"/>
      </w:rPr>
    </w:lvl>
  </w:abstractNum>
  <w:abstractNum w:abstractNumId="50">
    <w:nsid w:val="27103A67"/>
    <w:multiLevelType w:val="hybridMultilevel"/>
    <w:tmpl w:val="79AE6E66"/>
    <w:lvl w:ilvl="0" w:tplc="BEA40FA0">
      <w:numFmt w:val="bullet"/>
      <w:lvlText w:val="-"/>
      <w:lvlJc w:val="left"/>
      <w:pPr>
        <w:ind w:left="7" w:hanging="156"/>
      </w:pPr>
      <w:rPr>
        <w:rFonts w:ascii="Trebuchet MS" w:eastAsia="Trebuchet MS" w:hAnsi="Trebuchet MS" w:cs="Trebuchet MS" w:hint="default"/>
        <w:w w:val="95"/>
        <w:sz w:val="24"/>
        <w:szCs w:val="24"/>
        <w:lang w:val="ru-RU" w:eastAsia="en-US" w:bidi="ar-SA"/>
      </w:rPr>
    </w:lvl>
    <w:lvl w:ilvl="1" w:tplc="ED0CA5F8">
      <w:numFmt w:val="bullet"/>
      <w:lvlText w:val="•"/>
      <w:lvlJc w:val="left"/>
      <w:pPr>
        <w:ind w:left="639" w:hanging="156"/>
      </w:pPr>
      <w:rPr>
        <w:lang w:val="ru-RU" w:eastAsia="en-US" w:bidi="ar-SA"/>
      </w:rPr>
    </w:lvl>
    <w:lvl w:ilvl="2" w:tplc="8FE49978">
      <w:numFmt w:val="bullet"/>
      <w:lvlText w:val="•"/>
      <w:lvlJc w:val="left"/>
      <w:pPr>
        <w:ind w:left="1278" w:hanging="156"/>
      </w:pPr>
      <w:rPr>
        <w:lang w:val="ru-RU" w:eastAsia="en-US" w:bidi="ar-SA"/>
      </w:rPr>
    </w:lvl>
    <w:lvl w:ilvl="3" w:tplc="0E82F09A">
      <w:numFmt w:val="bullet"/>
      <w:lvlText w:val="•"/>
      <w:lvlJc w:val="left"/>
      <w:pPr>
        <w:ind w:left="1917" w:hanging="156"/>
      </w:pPr>
      <w:rPr>
        <w:lang w:val="ru-RU" w:eastAsia="en-US" w:bidi="ar-SA"/>
      </w:rPr>
    </w:lvl>
    <w:lvl w:ilvl="4" w:tplc="CD4EE070">
      <w:numFmt w:val="bullet"/>
      <w:lvlText w:val="•"/>
      <w:lvlJc w:val="left"/>
      <w:pPr>
        <w:ind w:left="2556" w:hanging="156"/>
      </w:pPr>
      <w:rPr>
        <w:lang w:val="ru-RU" w:eastAsia="en-US" w:bidi="ar-SA"/>
      </w:rPr>
    </w:lvl>
    <w:lvl w:ilvl="5" w:tplc="C0EA423E">
      <w:numFmt w:val="bullet"/>
      <w:lvlText w:val="•"/>
      <w:lvlJc w:val="left"/>
      <w:pPr>
        <w:ind w:left="3196" w:hanging="156"/>
      </w:pPr>
      <w:rPr>
        <w:lang w:val="ru-RU" w:eastAsia="en-US" w:bidi="ar-SA"/>
      </w:rPr>
    </w:lvl>
    <w:lvl w:ilvl="6" w:tplc="99D89148">
      <w:numFmt w:val="bullet"/>
      <w:lvlText w:val="•"/>
      <w:lvlJc w:val="left"/>
      <w:pPr>
        <w:ind w:left="3835" w:hanging="156"/>
      </w:pPr>
      <w:rPr>
        <w:lang w:val="ru-RU" w:eastAsia="en-US" w:bidi="ar-SA"/>
      </w:rPr>
    </w:lvl>
    <w:lvl w:ilvl="7" w:tplc="13180152">
      <w:numFmt w:val="bullet"/>
      <w:lvlText w:val="•"/>
      <w:lvlJc w:val="left"/>
      <w:pPr>
        <w:ind w:left="4474" w:hanging="156"/>
      </w:pPr>
      <w:rPr>
        <w:lang w:val="ru-RU" w:eastAsia="en-US" w:bidi="ar-SA"/>
      </w:rPr>
    </w:lvl>
    <w:lvl w:ilvl="8" w:tplc="FEACCF4A">
      <w:numFmt w:val="bullet"/>
      <w:lvlText w:val="•"/>
      <w:lvlJc w:val="left"/>
      <w:pPr>
        <w:ind w:left="5113" w:hanging="156"/>
      </w:pPr>
      <w:rPr>
        <w:lang w:val="ru-RU" w:eastAsia="en-US" w:bidi="ar-SA"/>
      </w:rPr>
    </w:lvl>
  </w:abstractNum>
  <w:abstractNum w:abstractNumId="51">
    <w:nsid w:val="27507363"/>
    <w:multiLevelType w:val="hybridMultilevel"/>
    <w:tmpl w:val="F76EB73A"/>
    <w:lvl w:ilvl="0" w:tplc="AAA4EB4E">
      <w:start w:val="1"/>
      <w:numFmt w:val="bullet"/>
      <w:lvlText w:val="−"/>
      <w:lvlJc w:val="left"/>
      <w:pPr>
        <w:ind w:left="752" w:hanging="360"/>
      </w:pPr>
      <w:rPr>
        <w:rFonts w:ascii="Calibri" w:hAnsi="Calibri"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2">
    <w:nsid w:val="27594651"/>
    <w:multiLevelType w:val="multilevel"/>
    <w:tmpl w:val="E3CCB232"/>
    <w:lvl w:ilvl="0">
      <w:start w:val="1"/>
      <w:numFmt w:val="decimal"/>
      <w:lvlText w:val="%1."/>
      <w:lvlJc w:val="left"/>
      <w:pPr>
        <w:ind w:left="720" w:hanging="360"/>
      </w:pPr>
    </w:lvl>
    <w:lvl w:ilvl="1">
      <w:start w:val="2"/>
      <w:numFmt w:val="decimal"/>
      <w:isLgl/>
      <w:lvlText w:val="%1.%2."/>
      <w:lvlJc w:val="left"/>
      <w:pPr>
        <w:ind w:left="1244" w:hanging="360"/>
      </w:pPr>
    </w:lvl>
    <w:lvl w:ilvl="2">
      <w:start w:val="1"/>
      <w:numFmt w:val="decimal"/>
      <w:isLgl/>
      <w:lvlText w:val="%1.%2.%3."/>
      <w:lvlJc w:val="left"/>
      <w:pPr>
        <w:ind w:left="2128" w:hanging="720"/>
      </w:pPr>
    </w:lvl>
    <w:lvl w:ilvl="3">
      <w:start w:val="1"/>
      <w:numFmt w:val="decimal"/>
      <w:isLgl/>
      <w:lvlText w:val="%1.%2.%3.%4."/>
      <w:lvlJc w:val="left"/>
      <w:pPr>
        <w:ind w:left="2652" w:hanging="720"/>
      </w:pPr>
    </w:lvl>
    <w:lvl w:ilvl="4">
      <w:start w:val="1"/>
      <w:numFmt w:val="decimal"/>
      <w:isLgl/>
      <w:lvlText w:val="%1.%2.%3.%4.%5."/>
      <w:lvlJc w:val="left"/>
      <w:pPr>
        <w:ind w:left="3536" w:hanging="1080"/>
      </w:pPr>
    </w:lvl>
    <w:lvl w:ilvl="5">
      <w:start w:val="1"/>
      <w:numFmt w:val="decimal"/>
      <w:isLgl/>
      <w:lvlText w:val="%1.%2.%3.%4.%5.%6."/>
      <w:lvlJc w:val="left"/>
      <w:pPr>
        <w:ind w:left="4060" w:hanging="1080"/>
      </w:pPr>
    </w:lvl>
    <w:lvl w:ilvl="6">
      <w:start w:val="1"/>
      <w:numFmt w:val="decimal"/>
      <w:isLgl/>
      <w:lvlText w:val="%1.%2.%3.%4.%5.%6.%7."/>
      <w:lvlJc w:val="left"/>
      <w:pPr>
        <w:ind w:left="4944" w:hanging="1440"/>
      </w:pPr>
    </w:lvl>
    <w:lvl w:ilvl="7">
      <w:start w:val="1"/>
      <w:numFmt w:val="decimal"/>
      <w:isLgl/>
      <w:lvlText w:val="%1.%2.%3.%4.%5.%6.%7.%8."/>
      <w:lvlJc w:val="left"/>
      <w:pPr>
        <w:ind w:left="5468" w:hanging="1440"/>
      </w:pPr>
    </w:lvl>
    <w:lvl w:ilvl="8">
      <w:start w:val="1"/>
      <w:numFmt w:val="decimal"/>
      <w:isLgl/>
      <w:lvlText w:val="%1.%2.%3.%4.%5.%6.%7.%8.%9."/>
      <w:lvlJc w:val="left"/>
      <w:pPr>
        <w:ind w:left="6352" w:hanging="1800"/>
      </w:pPr>
    </w:lvl>
  </w:abstractNum>
  <w:abstractNum w:abstractNumId="53">
    <w:nsid w:val="27B90F52"/>
    <w:multiLevelType w:val="hybridMultilevel"/>
    <w:tmpl w:val="F144648C"/>
    <w:lvl w:ilvl="0" w:tplc="D9089E86">
      <w:numFmt w:val="bullet"/>
      <w:lvlText w:val="-"/>
      <w:lvlJc w:val="left"/>
      <w:pPr>
        <w:ind w:left="7" w:hanging="296"/>
      </w:pPr>
      <w:rPr>
        <w:rFonts w:ascii="Trebuchet MS" w:eastAsia="Trebuchet MS" w:hAnsi="Trebuchet MS" w:cs="Trebuchet MS" w:hint="default"/>
        <w:w w:val="95"/>
        <w:sz w:val="24"/>
        <w:szCs w:val="24"/>
        <w:lang w:val="ru-RU" w:eastAsia="en-US" w:bidi="ar-SA"/>
      </w:rPr>
    </w:lvl>
    <w:lvl w:ilvl="1" w:tplc="2452A2B4">
      <w:numFmt w:val="bullet"/>
      <w:lvlText w:val="•"/>
      <w:lvlJc w:val="left"/>
      <w:pPr>
        <w:ind w:left="639" w:hanging="296"/>
      </w:pPr>
      <w:rPr>
        <w:lang w:val="ru-RU" w:eastAsia="en-US" w:bidi="ar-SA"/>
      </w:rPr>
    </w:lvl>
    <w:lvl w:ilvl="2" w:tplc="7F3CAB70">
      <w:numFmt w:val="bullet"/>
      <w:lvlText w:val="•"/>
      <w:lvlJc w:val="left"/>
      <w:pPr>
        <w:ind w:left="1278" w:hanging="296"/>
      </w:pPr>
      <w:rPr>
        <w:lang w:val="ru-RU" w:eastAsia="en-US" w:bidi="ar-SA"/>
      </w:rPr>
    </w:lvl>
    <w:lvl w:ilvl="3" w:tplc="6966073E">
      <w:numFmt w:val="bullet"/>
      <w:lvlText w:val="•"/>
      <w:lvlJc w:val="left"/>
      <w:pPr>
        <w:ind w:left="1917" w:hanging="296"/>
      </w:pPr>
      <w:rPr>
        <w:lang w:val="ru-RU" w:eastAsia="en-US" w:bidi="ar-SA"/>
      </w:rPr>
    </w:lvl>
    <w:lvl w:ilvl="4" w:tplc="416AED8C">
      <w:numFmt w:val="bullet"/>
      <w:lvlText w:val="•"/>
      <w:lvlJc w:val="left"/>
      <w:pPr>
        <w:ind w:left="2556" w:hanging="296"/>
      </w:pPr>
      <w:rPr>
        <w:lang w:val="ru-RU" w:eastAsia="en-US" w:bidi="ar-SA"/>
      </w:rPr>
    </w:lvl>
    <w:lvl w:ilvl="5" w:tplc="A064BF22">
      <w:numFmt w:val="bullet"/>
      <w:lvlText w:val="•"/>
      <w:lvlJc w:val="left"/>
      <w:pPr>
        <w:ind w:left="3196" w:hanging="296"/>
      </w:pPr>
      <w:rPr>
        <w:lang w:val="ru-RU" w:eastAsia="en-US" w:bidi="ar-SA"/>
      </w:rPr>
    </w:lvl>
    <w:lvl w:ilvl="6" w:tplc="231C7060">
      <w:numFmt w:val="bullet"/>
      <w:lvlText w:val="•"/>
      <w:lvlJc w:val="left"/>
      <w:pPr>
        <w:ind w:left="3835" w:hanging="296"/>
      </w:pPr>
      <w:rPr>
        <w:lang w:val="ru-RU" w:eastAsia="en-US" w:bidi="ar-SA"/>
      </w:rPr>
    </w:lvl>
    <w:lvl w:ilvl="7" w:tplc="9FEE0B14">
      <w:numFmt w:val="bullet"/>
      <w:lvlText w:val="•"/>
      <w:lvlJc w:val="left"/>
      <w:pPr>
        <w:ind w:left="4474" w:hanging="296"/>
      </w:pPr>
      <w:rPr>
        <w:lang w:val="ru-RU" w:eastAsia="en-US" w:bidi="ar-SA"/>
      </w:rPr>
    </w:lvl>
    <w:lvl w:ilvl="8" w:tplc="7424F7F6">
      <w:numFmt w:val="bullet"/>
      <w:lvlText w:val="•"/>
      <w:lvlJc w:val="left"/>
      <w:pPr>
        <w:ind w:left="5113" w:hanging="296"/>
      </w:pPr>
      <w:rPr>
        <w:lang w:val="ru-RU" w:eastAsia="en-US" w:bidi="ar-SA"/>
      </w:rPr>
    </w:lvl>
  </w:abstractNum>
  <w:abstractNum w:abstractNumId="54">
    <w:nsid w:val="27DC6676"/>
    <w:multiLevelType w:val="hybridMultilevel"/>
    <w:tmpl w:val="291C6BE6"/>
    <w:lvl w:ilvl="0" w:tplc="D30E51B0">
      <w:start w:val="4"/>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5">
    <w:nsid w:val="27F40049"/>
    <w:multiLevelType w:val="hybridMultilevel"/>
    <w:tmpl w:val="23A6F83C"/>
    <w:lvl w:ilvl="0" w:tplc="AAA4EB4E">
      <w:start w:val="1"/>
      <w:numFmt w:val="bullet"/>
      <w:lvlText w:val="−"/>
      <w:lvlJc w:val="left"/>
      <w:pPr>
        <w:ind w:left="720" w:hanging="360"/>
      </w:pPr>
      <w:rPr>
        <w:rFonts w:ascii="Calibri" w:hAnsi="Calibri"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6">
    <w:nsid w:val="284100FE"/>
    <w:multiLevelType w:val="hybridMultilevel"/>
    <w:tmpl w:val="A29829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87F8F70"/>
    <w:multiLevelType w:val="multilevel"/>
    <w:tmpl w:val="287F8F70"/>
    <w:lvl w:ilvl="0">
      <w:start w:val="1"/>
      <w:numFmt w:val="decimal"/>
      <w:suff w:val="space"/>
      <w:lvlText w:val="%1."/>
      <w:lvlJc w:val="left"/>
      <w:pPr>
        <w:ind w:left="0" w:firstLine="0"/>
      </w:pPr>
      <w:rPr>
        <w:rFonts w:hint="default"/>
      </w:rPr>
    </w:lvl>
    <w:lvl w:ilvl="1">
      <w:start w:val="1"/>
      <w:numFmt w:val="decimal"/>
      <w:suff w:val="space"/>
      <w:lvlText w:val="%1.%2."/>
      <w:lvlJc w:val="left"/>
      <w:pPr>
        <w:ind w:left="1702"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58">
    <w:nsid w:val="2A4F646E"/>
    <w:multiLevelType w:val="hybridMultilevel"/>
    <w:tmpl w:val="3B92C7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nsid w:val="2A9726F6"/>
    <w:multiLevelType w:val="hybridMultilevel"/>
    <w:tmpl w:val="DC58CD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B906590"/>
    <w:multiLevelType w:val="hybridMultilevel"/>
    <w:tmpl w:val="35A217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nsid w:val="2C6A2B0A"/>
    <w:multiLevelType w:val="multilevel"/>
    <w:tmpl w:val="95963408"/>
    <w:lvl w:ilvl="0">
      <w:start w:val="1"/>
      <w:numFmt w:val="decimal"/>
      <w:lvlText w:val="%1."/>
      <w:lvlJc w:val="left"/>
      <w:pPr>
        <w:ind w:left="644" w:hanging="360"/>
      </w:pPr>
    </w:lvl>
    <w:lvl w:ilvl="1">
      <w:start w:val="1"/>
      <w:numFmt w:val="decimal"/>
      <w:isLgl/>
      <w:lvlText w:val="%1.%2."/>
      <w:lvlJc w:val="left"/>
      <w:pPr>
        <w:ind w:left="1129" w:hanging="4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62">
    <w:nsid w:val="2E0A752B"/>
    <w:multiLevelType w:val="multilevel"/>
    <w:tmpl w:val="F2A678E0"/>
    <w:lvl w:ilvl="0">
      <w:start w:val="1"/>
      <w:numFmt w:val="decimal"/>
      <w:lvlText w:val="%1."/>
      <w:lvlJc w:val="left"/>
      <w:pPr>
        <w:ind w:left="360" w:hanging="360"/>
      </w:pPr>
      <w:rPr>
        <w:rFonts w:cs="Times New Roman"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3">
    <w:nsid w:val="2F7B4105"/>
    <w:multiLevelType w:val="hybridMultilevel"/>
    <w:tmpl w:val="47725932"/>
    <w:lvl w:ilvl="0" w:tplc="16AC2DBC">
      <w:numFmt w:val="bullet"/>
      <w:lvlText w:val="­"/>
      <w:lvlJc w:val="left"/>
      <w:pPr>
        <w:ind w:left="720" w:hanging="360"/>
      </w:pPr>
      <w:rPr>
        <w:rFonts w:ascii="Times New Roman" w:eastAsia="Times New Roman" w:hAnsi="Times New Roman" w:cs="Times New Roman" w:hint="default"/>
        <w:i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FA8774D"/>
    <w:multiLevelType w:val="multilevel"/>
    <w:tmpl w:val="00E81088"/>
    <w:lvl w:ilvl="0">
      <w:start w:val="1"/>
      <w:numFmt w:val="decimal"/>
      <w:lvlText w:val="%1."/>
      <w:lvlJc w:val="left"/>
      <w:pPr>
        <w:ind w:left="720" w:hanging="360"/>
      </w:pPr>
      <w:rPr>
        <w:rFonts w:ascii="Times New Roman Полужирный" w:hAnsi="Times New Roman Полужирный" w:hint="default"/>
      </w:rPr>
    </w:lvl>
    <w:lvl w:ilvl="1">
      <w:start w:val="3"/>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5">
    <w:nsid w:val="30CA0147"/>
    <w:multiLevelType w:val="multilevel"/>
    <w:tmpl w:val="944C8ED6"/>
    <w:lvl w:ilvl="0">
      <w:start w:val="1"/>
      <w:numFmt w:val="decimal"/>
      <w:lvlText w:val="%1."/>
      <w:lvlJc w:val="left"/>
      <w:pPr>
        <w:tabs>
          <w:tab w:val="num" w:pos="644"/>
        </w:tabs>
        <w:ind w:left="644" w:hanging="360"/>
      </w:pPr>
      <w:rPr>
        <w:rFonts w:cs="Times New Roman"/>
        <w:b/>
      </w:rPr>
    </w:lvl>
    <w:lvl w:ilvl="1">
      <w:start w:val="3"/>
      <w:numFmt w:val="decimal"/>
      <w:isLgl/>
      <w:lvlText w:val="%1.%2."/>
      <w:lvlJc w:val="left"/>
      <w:pPr>
        <w:ind w:left="1107" w:hanging="540"/>
      </w:pPr>
      <w:rPr>
        <w:rFonts w:cs="Times New Roman"/>
      </w:rPr>
    </w:lvl>
    <w:lvl w:ilvl="2">
      <w:start w:val="2"/>
      <w:numFmt w:val="decimal"/>
      <w:isLgl/>
      <w:lvlText w:val="%1.%2.%3."/>
      <w:lvlJc w:val="left"/>
      <w:pPr>
        <w:ind w:left="1570" w:hanging="720"/>
      </w:pPr>
      <w:rPr>
        <w:rFonts w:cs="Times New Roman"/>
      </w:rPr>
    </w:lvl>
    <w:lvl w:ilvl="3">
      <w:start w:val="1"/>
      <w:numFmt w:val="decimal"/>
      <w:isLgl/>
      <w:lvlText w:val="%1.%2.%3.%4."/>
      <w:lvlJc w:val="left"/>
      <w:pPr>
        <w:ind w:left="1853" w:hanging="720"/>
      </w:pPr>
      <w:rPr>
        <w:rFonts w:cs="Times New Roman"/>
      </w:rPr>
    </w:lvl>
    <w:lvl w:ilvl="4">
      <w:start w:val="1"/>
      <w:numFmt w:val="decimal"/>
      <w:isLgl/>
      <w:lvlText w:val="%1.%2.%3.%4.%5."/>
      <w:lvlJc w:val="left"/>
      <w:pPr>
        <w:ind w:left="2496" w:hanging="1080"/>
      </w:pPr>
      <w:rPr>
        <w:rFonts w:cs="Times New Roman"/>
      </w:rPr>
    </w:lvl>
    <w:lvl w:ilvl="5">
      <w:start w:val="1"/>
      <w:numFmt w:val="decimal"/>
      <w:isLgl/>
      <w:lvlText w:val="%1.%2.%3.%4.%5.%6."/>
      <w:lvlJc w:val="left"/>
      <w:pPr>
        <w:ind w:left="2779" w:hanging="1080"/>
      </w:pPr>
      <w:rPr>
        <w:rFonts w:cs="Times New Roman"/>
      </w:rPr>
    </w:lvl>
    <w:lvl w:ilvl="6">
      <w:start w:val="1"/>
      <w:numFmt w:val="decimal"/>
      <w:isLgl/>
      <w:lvlText w:val="%1.%2.%3.%4.%5.%6.%7."/>
      <w:lvlJc w:val="left"/>
      <w:pPr>
        <w:ind w:left="3422" w:hanging="1440"/>
      </w:pPr>
      <w:rPr>
        <w:rFonts w:cs="Times New Roman"/>
      </w:rPr>
    </w:lvl>
    <w:lvl w:ilvl="7">
      <w:start w:val="1"/>
      <w:numFmt w:val="decimal"/>
      <w:isLgl/>
      <w:lvlText w:val="%1.%2.%3.%4.%5.%6.%7.%8."/>
      <w:lvlJc w:val="left"/>
      <w:pPr>
        <w:ind w:left="3705" w:hanging="1440"/>
      </w:pPr>
      <w:rPr>
        <w:rFonts w:cs="Times New Roman"/>
      </w:rPr>
    </w:lvl>
    <w:lvl w:ilvl="8">
      <w:start w:val="1"/>
      <w:numFmt w:val="decimal"/>
      <w:isLgl/>
      <w:lvlText w:val="%1.%2.%3.%4.%5.%6.%7.%8.%9."/>
      <w:lvlJc w:val="left"/>
      <w:pPr>
        <w:ind w:left="4348" w:hanging="1800"/>
      </w:pPr>
      <w:rPr>
        <w:rFonts w:cs="Times New Roman"/>
      </w:rPr>
    </w:lvl>
  </w:abstractNum>
  <w:abstractNum w:abstractNumId="66">
    <w:nsid w:val="30D226D2"/>
    <w:multiLevelType w:val="hybridMultilevel"/>
    <w:tmpl w:val="2376AC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nsid w:val="32842254"/>
    <w:multiLevelType w:val="hybridMultilevel"/>
    <w:tmpl w:val="44DE76B6"/>
    <w:lvl w:ilvl="0" w:tplc="A378E618">
      <w:numFmt w:val="bullet"/>
      <w:lvlText w:val="-"/>
      <w:lvlJc w:val="left"/>
      <w:pPr>
        <w:ind w:left="7" w:hanging="140"/>
      </w:pPr>
      <w:rPr>
        <w:rFonts w:ascii="Trebuchet MS" w:eastAsia="Trebuchet MS" w:hAnsi="Trebuchet MS" w:cs="Trebuchet MS" w:hint="default"/>
        <w:w w:val="95"/>
        <w:sz w:val="24"/>
        <w:szCs w:val="24"/>
        <w:lang w:val="ru-RU" w:eastAsia="en-US" w:bidi="ar-SA"/>
      </w:rPr>
    </w:lvl>
    <w:lvl w:ilvl="1" w:tplc="AD263270">
      <w:numFmt w:val="bullet"/>
      <w:lvlText w:val="•"/>
      <w:lvlJc w:val="left"/>
      <w:pPr>
        <w:ind w:left="639" w:hanging="140"/>
      </w:pPr>
      <w:rPr>
        <w:lang w:val="ru-RU" w:eastAsia="en-US" w:bidi="ar-SA"/>
      </w:rPr>
    </w:lvl>
    <w:lvl w:ilvl="2" w:tplc="7F1E1210">
      <w:numFmt w:val="bullet"/>
      <w:lvlText w:val="•"/>
      <w:lvlJc w:val="left"/>
      <w:pPr>
        <w:ind w:left="1278" w:hanging="140"/>
      </w:pPr>
      <w:rPr>
        <w:lang w:val="ru-RU" w:eastAsia="en-US" w:bidi="ar-SA"/>
      </w:rPr>
    </w:lvl>
    <w:lvl w:ilvl="3" w:tplc="6D8402D6">
      <w:numFmt w:val="bullet"/>
      <w:lvlText w:val="•"/>
      <w:lvlJc w:val="left"/>
      <w:pPr>
        <w:ind w:left="1917" w:hanging="140"/>
      </w:pPr>
      <w:rPr>
        <w:lang w:val="ru-RU" w:eastAsia="en-US" w:bidi="ar-SA"/>
      </w:rPr>
    </w:lvl>
    <w:lvl w:ilvl="4" w:tplc="06ECE1D6">
      <w:numFmt w:val="bullet"/>
      <w:lvlText w:val="•"/>
      <w:lvlJc w:val="left"/>
      <w:pPr>
        <w:ind w:left="2556" w:hanging="140"/>
      </w:pPr>
      <w:rPr>
        <w:lang w:val="ru-RU" w:eastAsia="en-US" w:bidi="ar-SA"/>
      </w:rPr>
    </w:lvl>
    <w:lvl w:ilvl="5" w:tplc="6E041B18">
      <w:numFmt w:val="bullet"/>
      <w:lvlText w:val="•"/>
      <w:lvlJc w:val="left"/>
      <w:pPr>
        <w:ind w:left="3196" w:hanging="140"/>
      </w:pPr>
      <w:rPr>
        <w:lang w:val="ru-RU" w:eastAsia="en-US" w:bidi="ar-SA"/>
      </w:rPr>
    </w:lvl>
    <w:lvl w:ilvl="6" w:tplc="CBA87B0A">
      <w:numFmt w:val="bullet"/>
      <w:lvlText w:val="•"/>
      <w:lvlJc w:val="left"/>
      <w:pPr>
        <w:ind w:left="3835" w:hanging="140"/>
      </w:pPr>
      <w:rPr>
        <w:lang w:val="ru-RU" w:eastAsia="en-US" w:bidi="ar-SA"/>
      </w:rPr>
    </w:lvl>
    <w:lvl w:ilvl="7" w:tplc="CA3E6914">
      <w:numFmt w:val="bullet"/>
      <w:lvlText w:val="•"/>
      <w:lvlJc w:val="left"/>
      <w:pPr>
        <w:ind w:left="4474" w:hanging="140"/>
      </w:pPr>
      <w:rPr>
        <w:lang w:val="ru-RU" w:eastAsia="en-US" w:bidi="ar-SA"/>
      </w:rPr>
    </w:lvl>
    <w:lvl w:ilvl="8" w:tplc="88DCF11E">
      <w:numFmt w:val="bullet"/>
      <w:lvlText w:val="•"/>
      <w:lvlJc w:val="left"/>
      <w:pPr>
        <w:ind w:left="5113" w:hanging="140"/>
      </w:pPr>
      <w:rPr>
        <w:lang w:val="ru-RU" w:eastAsia="en-US" w:bidi="ar-SA"/>
      </w:rPr>
    </w:lvl>
  </w:abstractNum>
  <w:abstractNum w:abstractNumId="68">
    <w:nsid w:val="335321A6"/>
    <w:multiLevelType w:val="hybridMultilevel"/>
    <w:tmpl w:val="31DE8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336C67EE"/>
    <w:multiLevelType w:val="hybridMultilevel"/>
    <w:tmpl w:val="B69045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345B4431"/>
    <w:multiLevelType w:val="hybridMultilevel"/>
    <w:tmpl w:val="9970C1D0"/>
    <w:lvl w:ilvl="0" w:tplc="0419000F">
      <w:start w:val="1"/>
      <w:numFmt w:val="decimal"/>
      <w:lvlText w:val="%1."/>
      <w:lvlJc w:val="left"/>
      <w:pPr>
        <w:tabs>
          <w:tab w:val="num" w:pos="2148"/>
        </w:tabs>
        <w:ind w:left="214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34D51527"/>
    <w:multiLevelType w:val="hybridMultilevel"/>
    <w:tmpl w:val="0B96BF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356D5EFF"/>
    <w:multiLevelType w:val="hybridMultilevel"/>
    <w:tmpl w:val="4EAEF0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357F1409"/>
    <w:multiLevelType w:val="hybridMultilevel"/>
    <w:tmpl w:val="AD16B430"/>
    <w:lvl w:ilvl="0" w:tplc="52064AEC">
      <w:numFmt w:val="bullet"/>
      <w:lvlText w:val="-"/>
      <w:lvlJc w:val="left"/>
      <w:pPr>
        <w:ind w:left="720" w:hanging="360"/>
      </w:pPr>
      <w:rPr>
        <w:rFonts w:ascii="Trebuchet MS" w:eastAsia="Trebuchet MS" w:hAnsi="Trebuchet MS" w:cs="Trebuchet MS" w:hint="default"/>
        <w:w w:val="96"/>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5B63C54"/>
    <w:multiLevelType w:val="hybridMultilevel"/>
    <w:tmpl w:val="45BCA0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36DF5583"/>
    <w:multiLevelType w:val="multilevel"/>
    <w:tmpl w:val="A05C9886"/>
    <w:lvl w:ilvl="0">
      <w:start w:val="1"/>
      <w:numFmt w:val="decimal"/>
      <w:lvlText w:val="%1."/>
      <w:lvlJc w:val="left"/>
      <w:pPr>
        <w:ind w:left="720" w:hanging="360"/>
      </w:pPr>
      <w:rPr>
        <w:rFonts w:ascii="Times New Roman Полужирный" w:hAnsi="Times New Roman Полужирный"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37C407D8"/>
    <w:multiLevelType w:val="hybridMultilevel"/>
    <w:tmpl w:val="3EA6F440"/>
    <w:lvl w:ilvl="0" w:tplc="16AC2DBC">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86B1E7B"/>
    <w:multiLevelType w:val="hybridMultilevel"/>
    <w:tmpl w:val="374EF518"/>
    <w:lvl w:ilvl="0" w:tplc="63E6EBCE">
      <w:numFmt w:val="bullet"/>
      <w:lvlText w:val="-"/>
      <w:lvlJc w:val="left"/>
      <w:pPr>
        <w:ind w:left="9" w:hanging="226"/>
      </w:pPr>
      <w:rPr>
        <w:rFonts w:ascii="Trebuchet MS" w:eastAsia="Trebuchet MS" w:hAnsi="Trebuchet MS" w:cs="Trebuchet MS" w:hint="default"/>
        <w:w w:val="95"/>
        <w:sz w:val="24"/>
        <w:szCs w:val="24"/>
        <w:lang w:val="ru-RU" w:eastAsia="en-US" w:bidi="ar-SA"/>
      </w:rPr>
    </w:lvl>
    <w:lvl w:ilvl="1" w:tplc="DD302BBA">
      <w:numFmt w:val="bullet"/>
      <w:lvlText w:val="•"/>
      <w:lvlJc w:val="left"/>
      <w:pPr>
        <w:ind w:left="508" w:hanging="226"/>
      </w:pPr>
      <w:rPr>
        <w:lang w:val="ru-RU" w:eastAsia="en-US" w:bidi="ar-SA"/>
      </w:rPr>
    </w:lvl>
    <w:lvl w:ilvl="2" w:tplc="F684B356">
      <w:numFmt w:val="bullet"/>
      <w:lvlText w:val="•"/>
      <w:lvlJc w:val="left"/>
      <w:pPr>
        <w:ind w:left="1016" w:hanging="226"/>
      </w:pPr>
      <w:rPr>
        <w:lang w:val="ru-RU" w:eastAsia="en-US" w:bidi="ar-SA"/>
      </w:rPr>
    </w:lvl>
    <w:lvl w:ilvl="3" w:tplc="6A0E0B88">
      <w:numFmt w:val="bullet"/>
      <w:lvlText w:val="•"/>
      <w:lvlJc w:val="left"/>
      <w:pPr>
        <w:ind w:left="1524" w:hanging="226"/>
      </w:pPr>
      <w:rPr>
        <w:lang w:val="ru-RU" w:eastAsia="en-US" w:bidi="ar-SA"/>
      </w:rPr>
    </w:lvl>
    <w:lvl w:ilvl="4" w:tplc="E5DE0950">
      <w:numFmt w:val="bullet"/>
      <w:lvlText w:val="•"/>
      <w:lvlJc w:val="left"/>
      <w:pPr>
        <w:ind w:left="2032" w:hanging="226"/>
      </w:pPr>
      <w:rPr>
        <w:lang w:val="ru-RU" w:eastAsia="en-US" w:bidi="ar-SA"/>
      </w:rPr>
    </w:lvl>
    <w:lvl w:ilvl="5" w:tplc="7FA8C374">
      <w:numFmt w:val="bullet"/>
      <w:lvlText w:val="•"/>
      <w:lvlJc w:val="left"/>
      <w:pPr>
        <w:ind w:left="2541" w:hanging="226"/>
      </w:pPr>
      <w:rPr>
        <w:lang w:val="ru-RU" w:eastAsia="en-US" w:bidi="ar-SA"/>
      </w:rPr>
    </w:lvl>
    <w:lvl w:ilvl="6" w:tplc="BC4072F8">
      <w:numFmt w:val="bullet"/>
      <w:lvlText w:val="•"/>
      <w:lvlJc w:val="left"/>
      <w:pPr>
        <w:ind w:left="3049" w:hanging="226"/>
      </w:pPr>
      <w:rPr>
        <w:lang w:val="ru-RU" w:eastAsia="en-US" w:bidi="ar-SA"/>
      </w:rPr>
    </w:lvl>
    <w:lvl w:ilvl="7" w:tplc="271846FA">
      <w:numFmt w:val="bullet"/>
      <w:lvlText w:val="•"/>
      <w:lvlJc w:val="left"/>
      <w:pPr>
        <w:ind w:left="3557" w:hanging="226"/>
      </w:pPr>
      <w:rPr>
        <w:lang w:val="ru-RU" w:eastAsia="en-US" w:bidi="ar-SA"/>
      </w:rPr>
    </w:lvl>
    <w:lvl w:ilvl="8" w:tplc="4668798C">
      <w:numFmt w:val="bullet"/>
      <w:lvlText w:val="•"/>
      <w:lvlJc w:val="left"/>
      <w:pPr>
        <w:ind w:left="4065" w:hanging="226"/>
      </w:pPr>
      <w:rPr>
        <w:lang w:val="ru-RU" w:eastAsia="en-US" w:bidi="ar-SA"/>
      </w:rPr>
    </w:lvl>
  </w:abstractNum>
  <w:abstractNum w:abstractNumId="78">
    <w:nsid w:val="38EE443A"/>
    <w:multiLevelType w:val="multilevel"/>
    <w:tmpl w:val="65C6FBAE"/>
    <w:lvl w:ilvl="0">
      <w:start w:val="1"/>
      <w:numFmt w:val="decimal"/>
      <w:lvlText w:val="%1."/>
      <w:lvlJc w:val="left"/>
      <w:pPr>
        <w:ind w:left="720" w:hanging="360"/>
      </w:pPr>
    </w:lvl>
    <w:lvl w:ilvl="1">
      <w:start w:val="1"/>
      <w:numFmt w:val="decimal"/>
      <w:lvlText w:val="%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79">
    <w:nsid w:val="39F474A8"/>
    <w:multiLevelType w:val="multilevel"/>
    <w:tmpl w:val="944C8ED6"/>
    <w:lvl w:ilvl="0">
      <w:start w:val="1"/>
      <w:numFmt w:val="decimal"/>
      <w:lvlText w:val="%1."/>
      <w:lvlJc w:val="left"/>
      <w:pPr>
        <w:tabs>
          <w:tab w:val="num" w:pos="644"/>
        </w:tabs>
        <w:ind w:left="644" w:hanging="360"/>
      </w:pPr>
      <w:rPr>
        <w:rFonts w:cs="Times New Roman"/>
        <w:b/>
      </w:rPr>
    </w:lvl>
    <w:lvl w:ilvl="1">
      <w:start w:val="3"/>
      <w:numFmt w:val="decimal"/>
      <w:isLgl/>
      <w:lvlText w:val="%1.%2."/>
      <w:lvlJc w:val="left"/>
      <w:pPr>
        <w:ind w:left="1107" w:hanging="540"/>
      </w:pPr>
      <w:rPr>
        <w:rFonts w:cs="Times New Roman"/>
      </w:rPr>
    </w:lvl>
    <w:lvl w:ilvl="2">
      <w:start w:val="2"/>
      <w:numFmt w:val="decimal"/>
      <w:isLgl/>
      <w:lvlText w:val="%1.%2.%3."/>
      <w:lvlJc w:val="left"/>
      <w:pPr>
        <w:ind w:left="1570" w:hanging="720"/>
      </w:pPr>
      <w:rPr>
        <w:rFonts w:cs="Times New Roman"/>
      </w:rPr>
    </w:lvl>
    <w:lvl w:ilvl="3">
      <w:start w:val="1"/>
      <w:numFmt w:val="decimal"/>
      <w:isLgl/>
      <w:lvlText w:val="%1.%2.%3.%4."/>
      <w:lvlJc w:val="left"/>
      <w:pPr>
        <w:ind w:left="1853" w:hanging="720"/>
      </w:pPr>
      <w:rPr>
        <w:rFonts w:cs="Times New Roman"/>
      </w:rPr>
    </w:lvl>
    <w:lvl w:ilvl="4">
      <w:start w:val="1"/>
      <w:numFmt w:val="decimal"/>
      <w:isLgl/>
      <w:lvlText w:val="%1.%2.%3.%4.%5."/>
      <w:lvlJc w:val="left"/>
      <w:pPr>
        <w:ind w:left="2496" w:hanging="1080"/>
      </w:pPr>
      <w:rPr>
        <w:rFonts w:cs="Times New Roman"/>
      </w:rPr>
    </w:lvl>
    <w:lvl w:ilvl="5">
      <w:start w:val="1"/>
      <w:numFmt w:val="decimal"/>
      <w:isLgl/>
      <w:lvlText w:val="%1.%2.%3.%4.%5.%6."/>
      <w:lvlJc w:val="left"/>
      <w:pPr>
        <w:ind w:left="2779" w:hanging="1080"/>
      </w:pPr>
      <w:rPr>
        <w:rFonts w:cs="Times New Roman"/>
      </w:rPr>
    </w:lvl>
    <w:lvl w:ilvl="6">
      <w:start w:val="1"/>
      <w:numFmt w:val="decimal"/>
      <w:isLgl/>
      <w:lvlText w:val="%1.%2.%3.%4.%5.%6.%7."/>
      <w:lvlJc w:val="left"/>
      <w:pPr>
        <w:ind w:left="3422" w:hanging="1440"/>
      </w:pPr>
      <w:rPr>
        <w:rFonts w:cs="Times New Roman"/>
      </w:rPr>
    </w:lvl>
    <w:lvl w:ilvl="7">
      <w:start w:val="1"/>
      <w:numFmt w:val="decimal"/>
      <w:isLgl/>
      <w:lvlText w:val="%1.%2.%3.%4.%5.%6.%7.%8."/>
      <w:lvlJc w:val="left"/>
      <w:pPr>
        <w:ind w:left="3705" w:hanging="1440"/>
      </w:pPr>
      <w:rPr>
        <w:rFonts w:cs="Times New Roman"/>
      </w:rPr>
    </w:lvl>
    <w:lvl w:ilvl="8">
      <w:start w:val="1"/>
      <w:numFmt w:val="decimal"/>
      <w:isLgl/>
      <w:lvlText w:val="%1.%2.%3.%4.%5.%6.%7.%8.%9."/>
      <w:lvlJc w:val="left"/>
      <w:pPr>
        <w:ind w:left="4348" w:hanging="1800"/>
      </w:pPr>
      <w:rPr>
        <w:rFonts w:cs="Times New Roman"/>
      </w:rPr>
    </w:lvl>
  </w:abstractNum>
  <w:abstractNum w:abstractNumId="80">
    <w:nsid w:val="39FF2511"/>
    <w:multiLevelType w:val="hybridMultilevel"/>
    <w:tmpl w:val="E322243A"/>
    <w:lvl w:ilvl="0" w:tplc="0419000F">
      <w:start w:val="1"/>
      <w:numFmt w:val="decimal"/>
      <w:lvlText w:val="%1."/>
      <w:lvlJc w:val="left"/>
      <w:pPr>
        <w:ind w:left="163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C1E0CFD"/>
    <w:multiLevelType w:val="hybridMultilevel"/>
    <w:tmpl w:val="E87C9B2C"/>
    <w:lvl w:ilvl="0" w:tplc="59B0504E">
      <w:start w:val="1"/>
      <w:numFmt w:val="decimal"/>
      <w:lvlText w:val="%1."/>
      <w:lvlJc w:val="left"/>
      <w:pPr>
        <w:ind w:left="1095" w:hanging="245"/>
      </w:pPr>
      <w:rPr>
        <w:rFonts w:ascii="Times New Roman" w:eastAsia="Times New Roman" w:hAnsi="Times New Roman" w:cs="Times New Roman" w:hint="default"/>
        <w:b w:val="0"/>
        <w:bCs w:val="0"/>
        <w:i w:val="0"/>
        <w:iCs w:val="0"/>
        <w:spacing w:val="0"/>
        <w:w w:val="89"/>
        <w:sz w:val="24"/>
        <w:szCs w:val="24"/>
        <w:lang w:val="ru-RU" w:eastAsia="en-US" w:bidi="ar-SA"/>
      </w:rPr>
    </w:lvl>
    <w:lvl w:ilvl="1" w:tplc="59547AC0">
      <w:numFmt w:val="bullet"/>
      <w:lvlText w:val="•"/>
      <w:lvlJc w:val="left"/>
      <w:pPr>
        <w:ind w:left="1982" w:hanging="245"/>
      </w:pPr>
      <w:rPr>
        <w:lang w:val="ru-RU" w:eastAsia="en-US" w:bidi="ar-SA"/>
      </w:rPr>
    </w:lvl>
    <w:lvl w:ilvl="2" w:tplc="AA983400">
      <w:numFmt w:val="bullet"/>
      <w:lvlText w:val="•"/>
      <w:lvlJc w:val="left"/>
      <w:pPr>
        <w:ind w:left="2864" w:hanging="245"/>
      </w:pPr>
      <w:rPr>
        <w:lang w:val="ru-RU" w:eastAsia="en-US" w:bidi="ar-SA"/>
      </w:rPr>
    </w:lvl>
    <w:lvl w:ilvl="3" w:tplc="4F9EF9C2">
      <w:numFmt w:val="bullet"/>
      <w:lvlText w:val="•"/>
      <w:lvlJc w:val="left"/>
      <w:pPr>
        <w:ind w:left="3746" w:hanging="245"/>
      </w:pPr>
      <w:rPr>
        <w:lang w:val="ru-RU" w:eastAsia="en-US" w:bidi="ar-SA"/>
      </w:rPr>
    </w:lvl>
    <w:lvl w:ilvl="4" w:tplc="0F0EDFAE">
      <w:numFmt w:val="bullet"/>
      <w:lvlText w:val="•"/>
      <w:lvlJc w:val="left"/>
      <w:pPr>
        <w:ind w:left="4628" w:hanging="245"/>
      </w:pPr>
      <w:rPr>
        <w:lang w:val="ru-RU" w:eastAsia="en-US" w:bidi="ar-SA"/>
      </w:rPr>
    </w:lvl>
    <w:lvl w:ilvl="5" w:tplc="9C70052A">
      <w:numFmt w:val="bullet"/>
      <w:lvlText w:val="•"/>
      <w:lvlJc w:val="left"/>
      <w:pPr>
        <w:ind w:left="5510" w:hanging="245"/>
      </w:pPr>
      <w:rPr>
        <w:lang w:val="ru-RU" w:eastAsia="en-US" w:bidi="ar-SA"/>
      </w:rPr>
    </w:lvl>
    <w:lvl w:ilvl="6" w:tplc="70CCE0DE">
      <w:numFmt w:val="bullet"/>
      <w:lvlText w:val="•"/>
      <w:lvlJc w:val="left"/>
      <w:pPr>
        <w:ind w:left="6392" w:hanging="245"/>
      </w:pPr>
      <w:rPr>
        <w:lang w:val="ru-RU" w:eastAsia="en-US" w:bidi="ar-SA"/>
      </w:rPr>
    </w:lvl>
    <w:lvl w:ilvl="7" w:tplc="336ADB0C">
      <w:numFmt w:val="bullet"/>
      <w:lvlText w:val="•"/>
      <w:lvlJc w:val="left"/>
      <w:pPr>
        <w:ind w:left="7274" w:hanging="245"/>
      </w:pPr>
      <w:rPr>
        <w:lang w:val="ru-RU" w:eastAsia="en-US" w:bidi="ar-SA"/>
      </w:rPr>
    </w:lvl>
    <w:lvl w:ilvl="8" w:tplc="1446218E">
      <w:numFmt w:val="bullet"/>
      <w:lvlText w:val="•"/>
      <w:lvlJc w:val="left"/>
      <w:pPr>
        <w:ind w:left="8156" w:hanging="245"/>
      </w:pPr>
      <w:rPr>
        <w:lang w:val="ru-RU" w:eastAsia="en-US" w:bidi="ar-SA"/>
      </w:rPr>
    </w:lvl>
  </w:abstractNum>
  <w:abstractNum w:abstractNumId="82">
    <w:nsid w:val="3E477A1A"/>
    <w:multiLevelType w:val="hybridMultilevel"/>
    <w:tmpl w:val="2F600490"/>
    <w:lvl w:ilvl="0" w:tplc="436C0464">
      <w:numFmt w:val="bullet"/>
      <w:lvlText w:val="-"/>
      <w:lvlJc w:val="left"/>
      <w:pPr>
        <w:ind w:left="7" w:hanging="135"/>
      </w:pPr>
      <w:rPr>
        <w:rFonts w:ascii="Trebuchet MS" w:eastAsia="Trebuchet MS" w:hAnsi="Trebuchet MS" w:cs="Trebuchet MS" w:hint="default"/>
        <w:w w:val="95"/>
        <w:sz w:val="24"/>
        <w:szCs w:val="24"/>
        <w:lang w:val="ru-RU" w:eastAsia="en-US" w:bidi="ar-SA"/>
      </w:rPr>
    </w:lvl>
    <w:lvl w:ilvl="1" w:tplc="E04203F0">
      <w:numFmt w:val="bullet"/>
      <w:lvlText w:val="•"/>
      <w:lvlJc w:val="left"/>
      <w:pPr>
        <w:ind w:left="639" w:hanging="135"/>
      </w:pPr>
      <w:rPr>
        <w:lang w:val="ru-RU" w:eastAsia="en-US" w:bidi="ar-SA"/>
      </w:rPr>
    </w:lvl>
    <w:lvl w:ilvl="2" w:tplc="533207B6">
      <w:numFmt w:val="bullet"/>
      <w:lvlText w:val="•"/>
      <w:lvlJc w:val="left"/>
      <w:pPr>
        <w:ind w:left="1278" w:hanging="135"/>
      </w:pPr>
      <w:rPr>
        <w:lang w:val="ru-RU" w:eastAsia="en-US" w:bidi="ar-SA"/>
      </w:rPr>
    </w:lvl>
    <w:lvl w:ilvl="3" w:tplc="13CCDDCC">
      <w:numFmt w:val="bullet"/>
      <w:lvlText w:val="•"/>
      <w:lvlJc w:val="left"/>
      <w:pPr>
        <w:ind w:left="1917" w:hanging="135"/>
      </w:pPr>
      <w:rPr>
        <w:lang w:val="ru-RU" w:eastAsia="en-US" w:bidi="ar-SA"/>
      </w:rPr>
    </w:lvl>
    <w:lvl w:ilvl="4" w:tplc="9E281400">
      <w:numFmt w:val="bullet"/>
      <w:lvlText w:val="•"/>
      <w:lvlJc w:val="left"/>
      <w:pPr>
        <w:ind w:left="2556" w:hanging="135"/>
      </w:pPr>
      <w:rPr>
        <w:lang w:val="ru-RU" w:eastAsia="en-US" w:bidi="ar-SA"/>
      </w:rPr>
    </w:lvl>
    <w:lvl w:ilvl="5" w:tplc="CCA69F3C">
      <w:numFmt w:val="bullet"/>
      <w:lvlText w:val="•"/>
      <w:lvlJc w:val="left"/>
      <w:pPr>
        <w:ind w:left="3196" w:hanging="135"/>
      </w:pPr>
      <w:rPr>
        <w:lang w:val="ru-RU" w:eastAsia="en-US" w:bidi="ar-SA"/>
      </w:rPr>
    </w:lvl>
    <w:lvl w:ilvl="6" w:tplc="3DB82430">
      <w:numFmt w:val="bullet"/>
      <w:lvlText w:val="•"/>
      <w:lvlJc w:val="left"/>
      <w:pPr>
        <w:ind w:left="3835" w:hanging="135"/>
      </w:pPr>
      <w:rPr>
        <w:lang w:val="ru-RU" w:eastAsia="en-US" w:bidi="ar-SA"/>
      </w:rPr>
    </w:lvl>
    <w:lvl w:ilvl="7" w:tplc="B2027A6E">
      <w:numFmt w:val="bullet"/>
      <w:lvlText w:val="•"/>
      <w:lvlJc w:val="left"/>
      <w:pPr>
        <w:ind w:left="4474" w:hanging="135"/>
      </w:pPr>
      <w:rPr>
        <w:lang w:val="ru-RU" w:eastAsia="en-US" w:bidi="ar-SA"/>
      </w:rPr>
    </w:lvl>
    <w:lvl w:ilvl="8" w:tplc="6BD68432">
      <w:numFmt w:val="bullet"/>
      <w:lvlText w:val="•"/>
      <w:lvlJc w:val="left"/>
      <w:pPr>
        <w:ind w:left="5113" w:hanging="135"/>
      </w:pPr>
      <w:rPr>
        <w:lang w:val="ru-RU" w:eastAsia="en-US" w:bidi="ar-SA"/>
      </w:rPr>
    </w:lvl>
  </w:abstractNum>
  <w:abstractNum w:abstractNumId="83">
    <w:nsid w:val="3E6865C7"/>
    <w:multiLevelType w:val="hybridMultilevel"/>
    <w:tmpl w:val="86FCE5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nsid w:val="3E6E5407"/>
    <w:multiLevelType w:val="hybridMultilevel"/>
    <w:tmpl w:val="C9DA4574"/>
    <w:lvl w:ilvl="0" w:tplc="16AC2DBC">
      <w:numFmt w:val="bullet"/>
      <w:lvlText w:val="­"/>
      <w:lvlJc w:val="left"/>
      <w:pPr>
        <w:ind w:left="1429" w:hanging="360"/>
      </w:pPr>
      <w:rPr>
        <w:rFonts w:ascii="Times New Roman" w:eastAsia="Times New Roman" w:hAnsi="Times New Roman" w:cs="Times New Roman" w:hint="default"/>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3ED704C7"/>
    <w:multiLevelType w:val="hybridMultilevel"/>
    <w:tmpl w:val="F264AD1C"/>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
    <w:nsid w:val="40F81D42"/>
    <w:multiLevelType w:val="multilevel"/>
    <w:tmpl w:val="00E81088"/>
    <w:lvl w:ilvl="0">
      <w:start w:val="1"/>
      <w:numFmt w:val="decimal"/>
      <w:lvlText w:val="%1."/>
      <w:lvlJc w:val="left"/>
      <w:pPr>
        <w:ind w:left="720" w:hanging="360"/>
      </w:pPr>
      <w:rPr>
        <w:rFonts w:ascii="Times New Roman Полужирный" w:hAnsi="Times New Roman Полужирный" w:hint="default"/>
      </w:rPr>
    </w:lvl>
    <w:lvl w:ilvl="1">
      <w:start w:val="3"/>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87">
    <w:nsid w:val="42935453"/>
    <w:multiLevelType w:val="hybridMultilevel"/>
    <w:tmpl w:val="B11CF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42DC3CCF"/>
    <w:multiLevelType w:val="hybridMultilevel"/>
    <w:tmpl w:val="658E8E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42F913DE"/>
    <w:multiLevelType w:val="hybridMultilevel"/>
    <w:tmpl w:val="169A5976"/>
    <w:lvl w:ilvl="0" w:tplc="13BEAA0C">
      <w:start w:val="1"/>
      <w:numFmt w:val="bullet"/>
      <w:suff w:val="space"/>
      <w:lvlText w:val="−"/>
      <w:lvlJc w:val="left"/>
      <w:pPr>
        <w:ind w:left="142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433D4944"/>
    <w:multiLevelType w:val="multilevel"/>
    <w:tmpl w:val="F7B0D0CA"/>
    <w:lvl w:ilvl="0">
      <w:start w:val="1"/>
      <w:numFmt w:val="decimal"/>
      <w:lvlText w:val="%1."/>
      <w:lvlJc w:val="left"/>
      <w:pPr>
        <w:ind w:left="524" w:hanging="360"/>
      </w:pPr>
    </w:lvl>
    <w:lvl w:ilvl="1">
      <w:start w:val="1"/>
      <w:numFmt w:val="lowerLetter"/>
      <w:lvlText w:val="%2."/>
      <w:lvlJc w:val="left"/>
      <w:pPr>
        <w:ind w:left="1244" w:hanging="360"/>
      </w:pPr>
    </w:lvl>
    <w:lvl w:ilvl="2">
      <w:start w:val="1"/>
      <w:numFmt w:val="lowerRoman"/>
      <w:lvlText w:val="%3."/>
      <w:lvlJc w:val="right"/>
      <w:pPr>
        <w:ind w:left="1964" w:hanging="180"/>
      </w:pPr>
    </w:lvl>
    <w:lvl w:ilvl="3">
      <w:start w:val="1"/>
      <w:numFmt w:val="decimal"/>
      <w:lvlText w:val="%4."/>
      <w:lvlJc w:val="left"/>
      <w:pPr>
        <w:ind w:left="2684" w:hanging="360"/>
      </w:pPr>
    </w:lvl>
    <w:lvl w:ilvl="4">
      <w:start w:val="1"/>
      <w:numFmt w:val="lowerLetter"/>
      <w:lvlText w:val="%5."/>
      <w:lvlJc w:val="left"/>
      <w:pPr>
        <w:ind w:left="3404" w:hanging="360"/>
      </w:pPr>
    </w:lvl>
    <w:lvl w:ilvl="5">
      <w:start w:val="1"/>
      <w:numFmt w:val="lowerRoman"/>
      <w:lvlText w:val="%6."/>
      <w:lvlJc w:val="right"/>
      <w:pPr>
        <w:ind w:left="4124" w:hanging="180"/>
      </w:pPr>
    </w:lvl>
    <w:lvl w:ilvl="6">
      <w:start w:val="1"/>
      <w:numFmt w:val="decimal"/>
      <w:lvlText w:val="%7."/>
      <w:lvlJc w:val="left"/>
      <w:pPr>
        <w:ind w:left="4844" w:hanging="360"/>
      </w:pPr>
    </w:lvl>
    <w:lvl w:ilvl="7">
      <w:start w:val="1"/>
      <w:numFmt w:val="lowerLetter"/>
      <w:lvlText w:val="%8."/>
      <w:lvlJc w:val="left"/>
      <w:pPr>
        <w:ind w:left="5564" w:hanging="360"/>
      </w:pPr>
    </w:lvl>
    <w:lvl w:ilvl="8">
      <w:start w:val="1"/>
      <w:numFmt w:val="lowerRoman"/>
      <w:lvlText w:val="%9."/>
      <w:lvlJc w:val="right"/>
      <w:pPr>
        <w:ind w:left="6284" w:hanging="180"/>
      </w:pPr>
    </w:lvl>
  </w:abstractNum>
  <w:abstractNum w:abstractNumId="91">
    <w:nsid w:val="445B092C"/>
    <w:multiLevelType w:val="hybridMultilevel"/>
    <w:tmpl w:val="04D82E7A"/>
    <w:lvl w:ilvl="0" w:tplc="16AC2DBC">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49706FE"/>
    <w:multiLevelType w:val="hybridMultilevel"/>
    <w:tmpl w:val="F7F4EEC8"/>
    <w:lvl w:ilvl="0" w:tplc="16561E5E">
      <w:numFmt w:val="bullet"/>
      <w:lvlText w:val="-"/>
      <w:lvlJc w:val="left"/>
      <w:pPr>
        <w:ind w:left="9" w:hanging="130"/>
      </w:pPr>
      <w:rPr>
        <w:rFonts w:ascii="Trebuchet MS" w:eastAsia="Trebuchet MS" w:hAnsi="Trebuchet MS" w:cs="Trebuchet MS" w:hint="default"/>
        <w:w w:val="95"/>
        <w:sz w:val="24"/>
        <w:szCs w:val="24"/>
        <w:lang w:val="ru-RU" w:eastAsia="en-US" w:bidi="ar-SA"/>
      </w:rPr>
    </w:lvl>
    <w:lvl w:ilvl="1" w:tplc="4076419C">
      <w:numFmt w:val="bullet"/>
      <w:lvlText w:val="•"/>
      <w:lvlJc w:val="left"/>
      <w:pPr>
        <w:ind w:left="508" w:hanging="130"/>
      </w:pPr>
      <w:rPr>
        <w:lang w:val="ru-RU" w:eastAsia="en-US" w:bidi="ar-SA"/>
      </w:rPr>
    </w:lvl>
    <w:lvl w:ilvl="2" w:tplc="6DEC9104">
      <w:numFmt w:val="bullet"/>
      <w:lvlText w:val="•"/>
      <w:lvlJc w:val="left"/>
      <w:pPr>
        <w:ind w:left="1016" w:hanging="130"/>
      </w:pPr>
      <w:rPr>
        <w:lang w:val="ru-RU" w:eastAsia="en-US" w:bidi="ar-SA"/>
      </w:rPr>
    </w:lvl>
    <w:lvl w:ilvl="3" w:tplc="C1AEA90A">
      <w:numFmt w:val="bullet"/>
      <w:lvlText w:val="•"/>
      <w:lvlJc w:val="left"/>
      <w:pPr>
        <w:ind w:left="1524" w:hanging="130"/>
      </w:pPr>
      <w:rPr>
        <w:lang w:val="ru-RU" w:eastAsia="en-US" w:bidi="ar-SA"/>
      </w:rPr>
    </w:lvl>
    <w:lvl w:ilvl="4" w:tplc="849CFE3A">
      <w:numFmt w:val="bullet"/>
      <w:lvlText w:val="•"/>
      <w:lvlJc w:val="left"/>
      <w:pPr>
        <w:ind w:left="2032" w:hanging="130"/>
      </w:pPr>
      <w:rPr>
        <w:lang w:val="ru-RU" w:eastAsia="en-US" w:bidi="ar-SA"/>
      </w:rPr>
    </w:lvl>
    <w:lvl w:ilvl="5" w:tplc="C2EC6C9A">
      <w:numFmt w:val="bullet"/>
      <w:lvlText w:val="•"/>
      <w:lvlJc w:val="left"/>
      <w:pPr>
        <w:ind w:left="2541" w:hanging="130"/>
      </w:pPr>
      <w:rPr>
        <w:lang w:val="ru-RU" w:eastAsia="en-US" w:bidi="ar-SA"/>
      </w:rPr>
    </w:lvl>
    <w:lvl w:ilvl="6" w:tplc="D10E90BE">
      <w:numFmt w:val="bullet"/>
      <w:lvlText w:val="•"/>
      <w:lvlJc w:val="left"/>
      <w:pPr>
        <w:ind w:left="3049" w:hanging="130"/>
      </w:pPr>
      <w:rPr>
        <w:lang w:val="ru-RU" w:eastAsia="en-US" w:bidi="ar-SA"/>
      </w:rPr>
    </w:lvl>
    <w:lvl w:ilvl="7" w:tplc="766448A0">
      <w:numFmt w:val="bullet"/>
      <w:lvlText w:val="•"/>
      <w:lvlJc w:val="left"/>
      <w:pPr>
        <w:ind w:left="3557" w:hanging="130"/>
      </w:pPr>
      <w:rPr>
        <w:lang w:val="ru-RU" w:eastAsia="en-US" w:bidi="ar-SA"/>
      </w:rPr>
    </w:lvl>
    <w:lvl w:ilvl="8" w:tplc="B2AE65E6">
      <w:numFmt w:val="bullet"/>
      <w:lvlText w:val="•"/>
      <w:lvlJc w:val="left"/>
      <w:pPr>
        <w:ind w:left="4065" w:hanging="130"/>
      </w:pPr>
      <w:rPr>
        <w:lang w:val="ru-RU" w:eastAsia="en-US" w:bidi="ar-SA"/>
      </w:rPr>
    </w:lvl>
  </w:abstractNum>
  <w:abstractNum w:abstractNumId="93">
    <w:nsid w:val="44C7511F"/>
    <w:multiLevelType w:val="hybridMultilevel"/>
    <w:tmpl w:val="4C4C5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45470740"/>
    <w:multiLevelType w:val="hybridMultilevel"/>
    <w:tmpl w:val="D410EA48"/>
    <w:lvl w:ilvl="0" w:tplc="1C6A5622">
      <w:start w:val="1"/>
      <w:numFmt w:val="decimal"/>
      <w:lvlText w:val="%1."/>
      <w:lvlJc w:val="left"/>
      <w:pPr>
        <w:ind w:left="720" w:hanging="360"/>
      </w:pPr>
      <w:rPr>
        <w:rFonts w:eastAsia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45620D27"/>
    <w:multiLevelType w:val="hybridMultilevel"/>
    <w:tmpl w:val="3FB0B5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6">
    <w:nsid w:val="45673165"/>
    <w:multiLevelType w:val="hybridMultilevel"/>
    <w:tmpl w:val="7CB6C3FA"/>
    <w:lvl w:ilvl="0" w:tplc="52064AEC">
      <w:numFmt w:val="bullet"/>
      <w:lvlText w:val="-"/>
      <w:lvlJc w:val="left"/>
      <w:pPr>
        <w:ind w:left="895" w:hanging="360"/>
      </w:pPr>
      <w:rPr>
        <w:rFonts w:ascii="Trebuchet MS" w:eastAsia="Trebuchet MS" w:hAnsi="Trebuchet MS" w:cs="Trebuchet MS" w:hint="default"/>
        <w:w w:val="96"/>
        <w:sz w:val="28"/>
        <w:szCs w:val="28"/>
        <w:lang w:val="ru-RU" w:eastAsia="en-US" w:bidi="ar-SA"/>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97">
    <w:nsid w:val="4692048D"/>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cs="Times New Roman" w:hint="default"/>
      </w:rPr>
    </w:lvl>
    <w:lvl w:ilvl="2">
      <w:start w:val="2"/>
      <w:numFmt w:val="decimal"/>
      <w:isLgl/>
      <w:lvlText w:val="%1.%2.%3."/>
      <w:lvlJc w:val="left"/>
      <w:pPr>
        <w:ind w:left="1570" w:hanging="720"/>
      </w:pPr>
      <w:rPr>
        <w:rFonts w:cs="Times New Roman" w:hint="default"/>
      </w:rPr>
    </w:lvl>
    <w:lvl w:ilvl="3">
      <w:start w:val="1"/>
      <w:numFmt w:val="decimal"/>
      <w:isLgl/>
      <w:lvlText w:val="%1.%2.%3.%4."/>
      <w:lvlJc w:val="left"/>
      <w:pPr>
        <w:ind w:left="1853" w:hanging="720"/>
      </w:pPr>
      <w:rPr>
        <w:rFonts w:cs="Times New Roman" w:hint="default"/>
      </w:rPr>
    </w:lvl>
    <w:lvl w:ilvl="4">
      <w:start w:val="1"/>
      <w:numFmt w:val="decimal"/>
      <w:isLgl/>
      <w:lvlText w:val="%1.%2.%3.%4.%5."/>
      <w:lvlJc w:val="left"/>
      <w:pPr>
        <w:ind w:left="2496" w:hanging="1080"/>
      </w:pPr>
      <w:rPr>
        <w:rFonts w:cs="Times New Roman" w:hint="default"/>
      </w:rPr>
    </w:lvl>
    <w:lvl w:ilvl="5">
      <w:start w:val="1"/>
      <w:numFmt w:val="decimal"/>
      <w:isLgl/>
      <w:lvlText w:val="%1.%2.%3.%4.%5.%6."/>
      <w:lvlJc w:val="left"/>
      <w:pPr>
        <w:ind w:left="2779" w:hanging="1080"/>
      </w:pPr>
      <w:rPr>
        <w:rFonts w:cs="Times New Roman" w:hint="default"/>
      </w:rPr>
    </w:lvl>
    <w:lvl w:ilvl="6">
      <w:start w:val="1"/>
      <w:numFmt w:val="decimal"/>
      <w:isLgl/>
      <w:lvlText w:val="%1.%2.%3.%4.%5.%6.%7."/>
      <w:lvlJc w:val="left"/>
      <w:pPr>
        <w:ind w:left="3422" w:hanging="1440"/>
      </w:pPr>
      <w:rPr>
        <w:rFonts w:cs="Times New Roman" w:hint="default"/>
      </w:rPr>
    </w:lvl>
    <w:lvl w:ilvl="7">
      <w:start w:val="1"/>
      <w:numFmt w:val="decimal"/>
      <w:isLgl/>
      <w:lvlText w:val="%1.%2.%3.%4.%5.%6.%7.%8."/>
      <w:lvlJc w:val="left"/>
      <w:pPr>
        <w:ind w:left="3705" w:hanging="1440"/>
      </w:pPr>
      <w:rPr>
        <w:rFonts w:cs="Times New Roman" w:hint="default"/>
      </w:rPr>
    </w:lvl>
    <w:lvl w:ilvl="8">
      <w:start w:val="1"/>
      <w:numFmt w:val="decimal"/>
      <w:isLgl/>
      <w:lvlText w:val="%1.%2.%3.%4.%5.%6.%7.%8.%9."/>
      <w:lvlJc w:val="left"/>
      <w:pPr>
        <w:ind w:left="4348" w:hanging="1800"/>
      </w:pPr>
      <w:rPr>
        <w:rFonts w:cs="Times New Roman" w:hint="default"/>
      </w:rPr>
    </w:lvl>
  </w:abstractNum>
  <w:abstractNum w:abstractNumId="98">
    <w:nsid w:val="4807656E"/>
    <w:multiLevelType w:val="hybridMultilevel"/>
    <w:tmpl w:val="470CE3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9">
    <w:nsid w:val="485773C4"/>
    <w:multiLevelType w:val="multilevel"/>
    <w:tmpl w:val="00E81088"/>
    <w:lvl w:ilvl="0">
      <w:start w:val="1"/>
      <w:numFmt w:val="decimal"/>
      <w:lvlText w:val="%1."/>
      <w:lvlJc w:val="left"/>
      <w:pPr>
        <w:ind w:left="720" w:hanging="360"/>
      </w:pPr>
      <w:rPr>
        <w:rFonts w:ascii="Times New Roman Полужирный" w:hAnsi="Times New Roman Полужирный" w:hint="default"/>
      </w:rPr>
    </w:lvl>
    <w:lvl w:ilvl="1">
      <w:start w:val="3"/>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00">
    <w:nsid w:val="49186D41"/>
    <w:multiLevelType w:val="hybridMultilevel"/>
    <w:tmpl w:val="3A32FADC"/>
    <w:lvl w:ilvl="0" w:tplc="5D1A3A5A">
      <w:numFmt w:val="bullet"/>
      <w:lvlText w:val="-"/>
      <w:lvlJc w:val="left"/>
      <w:pPr>
        <w:ind w:left="9" w:hanging="344"/>
      </w:pPr>
      <w:rPr>
        <w:rFonts w:ascii="Trebuchet MS" w:eastAsia="Trebuchet MS" w:hAnsi="Trebuchet MS" w:cs="Trebuchet MS" w:hint="default"/>
        <w:w w:val="95"/>
        <w:sz w:val="24"/>
        <w:szCs w:val="24"/>
        <w:lang w:val="ru-RU" w:eastAsia="en-US" w:bidi="ar-SA"/>
      </w:rPr>
    </w:lvl>
    <w:lvl w:ilvl="1" w:tplc="022C91B8">
      <w:numFmt w:val="bullet"/>
      <w:lvlText w:val="•"/>
      <w:lvlJc w:val="left"/>
      <w:pPr>
        <w:ind w:left="508" w:hanging="344"/>
      </w:pPr>
      <w:rPr>
        <w:lang w:val="ru-RU" w:eastAsia="en-US" w:bidi="ar-SA"/>
      </w:rPr>
    </w:lvl>
    <w:lvl w:ilvl="2" w:tplc="CA7A1E7C">
      <w:numFmt w:val="bullet"/>
      <w:lvlText w:val="•"/>
      <w:lvlJc w:val="left"/>
      <w:pPr>
        <w:ind w:left="1016" w:hanging="344"/>
      </w:pPr>
      <w:rPr>
        <w:lang w:val="ru-RU" w:eastAsia="en-US" w:bidi="ar-SA"/>
      </w:rPr>
    </w:lvl>
    <w:lvl w:ilvl="3" w:tplc="F3AA781A">
      <w:numFmt w:val="bullet"/>
      <w:lvlText w:val="•"/>
      <w:lvlJc w:val="left"/>
      <w:pPr>
        <w:ind w:left="1524" w:hanging="344"/>
      </w:pPr>
      <w:rPr>
        <w:lang w:val="ru-RU" w:eastAsia="en-US" w:bidi="ar-SA"/>
      </w:rPr>
    </w:lvl>
    <w:lvl w:ilvl="4" w:tplc="E0244F28">
      <w:numFmt w:val="bullet"/>
      <w:lvlText w:val="•"/>
      <w:lvlJc w:val="left"/>
      <w:pPr>
        <w:ind w:left="2032" w:hanging="344"/>
      </w:pPr>
      <w:rPr>
        <w:lang w:val="ru-RU" w:eastAsia="en-US" w:bidi="ar-SA"/>
      </w:rPr>
    </w:lvl>
    <w:lvl w:ilvl="5" w:tplc="46F22ACE">
      <w:numFmt w:val="bullet"/>
      <w:lvlText w:val="•"/>
      <w:lvlJc w:val="left"/>
      <w:pPr>
        <w:ind w:left="2541" w:hanging="344"/>
      </w:pPr>
      <w:rPr>
        <w:lang w:val="ru-RU" w:eastAsia="en-US" w:bidi="ar-SA"/>
      </w:rPr>
    </w:lvl>
    <w:lvl w:ilvl="6" w:tplc="A12800FA">
      <w:numFmt w:val="bullet"/>
      <w:lvlText w:val="•"/>
      <w:lvlJc w:val="left"/>
      <w:pPr>
        <w:ind w:left="3049" w:hanging="344"/>
      </w:pPr>
      <w:rPr>
        <w:lang w:val="ru-RU" w:eastAsia="en-US" w:bidi="ar-SA"/>
      </w:rPr>
    </w:lvl>
    <w:lvl w:ilvl="7" w:tplc="DCAA1EB0">
      <w:numFmt w:val="bullet"/>
      <w:lvlText w:val="•"/>
      <w:lvlJc w:val="left"/>
      <w:pPr>
        <w:ind w:left="3557" w:hanging="344"/>
      </w:pPr>
      <w:rPr>
        <w:lang w:val="ru-RU" w:eastAsia="en-US" w:bidi="ar-SA"/>
      </w:rPr>
    </w:lvl>
    <w:lvl w:ilvl="8" w:tplc="AB044B44">
      <w:numFmt w:val="bullet"/>
      <w:lvlText w:val="•"/>
      <w:lvlJc w:val="left"/>
      <w:pPr>
        <w:ind w:left="4065" w:hanging="344"/>
      </w:pPr>
      <w:rPr>
        <w:lang w:val="ru-RU" w:eastAsia="en-US" w:bidi="ar-SA"/>
      </w:rPr>
    </w:lvl>
  </w:abstractNum>
  <w:abstractNum w:abstractNumId="101">
    <w:nsid w:val="497B4406"/>
    <w:multiLevelType w:val="multilevel"/>
    <w:tmpl w:val="7C0C5400"/>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02">
    <w:nsid w:val="4CA35943"/>
    <w:multiLevelType w:val="hybridMultilevel"/>
    <w:tmpl w:val="ECB21C84"/>
    <w:lvl w:ilvl="0" w:tplc="6ACEC00C">
      <w:start w:val="1"/>
      <w:numFmt w:val="decimal"/>
      <w:lvlText w:val="%1."/>
      <w:lvlJc w:val="left"/>
      <w:pPr>
        <w:ind w:left="360" w:hanging="360"/>
      </w:pPr>
      <w:rPr>
        <w:rFonts w:ascii="Times New Roman" w:hAnsi="Times New Roman" w:cs="Times New Roman" w:hint="default"/>
        <w:lang w:val="ru-RU"/>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3">
    <w:nsid w:val="4CBF1271"/>
    <w:multiLevelType w:val="multilevel"/>
    <w:tmpl w:val="63FE786A"/>
    <w:lvl w:ilvl="0">
      <w:start w:val="1"/>
      <w:numFmt w:val="decimal"/>
      <w:lvlText w:val="%1."/>
      <w:lvlJc w:val="left"/>
      <w:pPr>
        <w:ind w:left="720" w:hanging="360"/>
      </w:pPr>
    </w:lvl>
    <w:lvl w:ilvl="1">
      <w:start w:val="1"/>
      <w:numFmt w:val="decimal"/>
      <w:isLgl/>
      <w:lvlText w:val="%1.%2."/>
      <w:lvlJc w:val="left"/>
      <w:pPr>
        <w:ind w:left="1129" w:hanging="420"/>
      </w:pPr>
    </w:lvl>
    <w:lvl w:ilvl="2">
      <w:start w:val="1"/>
      <w:numFmt w:val="decimal"/>
      <w:isLgl/>
      <w:lvlText w:val="%1.%2.%3."/>
      <w:lvlJc w:val="left"/>
      <w:pPr>
        <w:ind w:left="1778" w:hanging="720"/>
      </w:pPr>
    </w:lvl>
    <w:lvl w:ilvl="3">
      <w:start w:val="1"/>
      <w:numFmt w:val="decimal"/>
      <w:isLgl/>
      <w:lvlText w:val="%1.%2.%3.%4."/>
      <w:lvlJc w:val="left"/>
      <w:pPr>
        <w:ind w:left="2127" w:hanging="720"/>
      </w:pPr>
    </w:lvl>
    <w:lvl w:ilvl="4">
      <w:start w:val="1"/>
      <w:numFmt w:val="decimal"/>
      <w:isLgl/>
      <w:lvlText w:val="%1.%2.%3.%4.%5."/>
      <w:lvlJc w:val="left"/>
      <w:pPr>
        <w:ind w:left="2836" w:hanging="1080"/>
      </w:pPr>
    </w:lvl>
    <w:lvl w:ilvl="5">
      <w:start w:val="1"/>
      <w:numFmt w:val="decimal"/>
      <w:isLgl/>
      <w:lvlText w:val="%1.%2.%3.%4.%5.%6."/>
      <w:lvlJc w:val="left"/>
      <w:pPr>
        <w:ind w:left="3185" w:hanging="108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abstractNum w:abstractNumId="104">
    <w:nsid w:val="4D1E2D7F"/>
    <w:multiLevelType w:val="multilevel"/>
    <w:tmpl w:val="180C09F4"/>
    <w:lvl w:ilvl="0">
      <w:start w:val="1"/>
      <w:numFmt w:val="decimal"/>
      <w:lvlText w:val="%1."/>
      <w:lvlJc w:val="left"/>
      <w:pPr>
        <w:ind w:left="524" w:hanging="360"/>
      </w:pPr>
    </w:lvl>
    <w:lvl w:ilvl="1">
      <w:start w:val="1"/>
      <w:numFmt w:val="lowerLetter"/>
      <w:lvlText w:val="%2."/>
      <w:lvlJc w:val="left"/>
      <w:pPr>
        <w:ind w:left="1244" w:hanging="360"/>
      </w:pPr>
    </w:lvl>
    <w:lvl w:ilvl="2">
      <w:start w:val="1"/>
      <w:numFmt w:val="lowerRoman"/>
      <w:lvlText w:val="%3."/>
      <w:lvlJc w:val="right"/>
      <w:pPr>
        <w:ind w:left="1964" w:hanging="180"/>
      </w:pPr>
    </w:lvl>
    <w:lvl w:ilvl="3">
      <w:start w:val="1"/>
      <w:numFmt w:val="decimal"/>
      <w:lvlText w:val="%4."/>
      <w:lvlJc w:val="left"/>
      <w:pPr>
        <w:ind w:left="2684" w:hanging="360"/>
      </w:pPr>
    </w:lvl>
    <w:lvl w:ilvl="4">
      <w:start w:val="1"/>
      <w:numFmt w:val="lowerLetter"/>
      <w:lvlText w:val="%5."/>
      <w:lvlJc w:val="left"/>
      <w:pPr>
        <w:ind w:left="3404" w:hanging="360"/>
      </w:pPr>
    </w:lvl>
    <w:lvl w:ilvl="5">
      <w:start w:val="1"/>
      <w:numFmt w:val="lowerRoman"/>
      <w:lvlText w:val="%6."/>
      <w:lvlJc w:val="right"/>
      <w:pPr>
        <w:ind w:left="4124" w:hanging="180"/>
      </w:pPr>
    </w:lvl>
    <w:lvl w:ilvl="6">
      <w:start w:val="1"/>
      <w:numFmt w:val="decimal"/>
      <w:lvlText w:val="%7."/>
      <w:lvlJc w:val="left"/>
      <w:pPr>
        <w:ind w:left="6314" w:hanging="360"/>
      </w:pPr>
    </w:lvl>
    <w:lvl w:ilvl="7">
      <w:start w:val="1"/>
      <w:numFmt w:val="lowerLetter"/>
      <w:lvlText w:val="%8."/>
      <w:lvlJc w:val="left"/>
      <w:pPr>
        <w:ind w:left="5564" w:hanging="360"/>
      </w:pPr>
    </w:lvl>
    <w:lvl w:ilvl="8">
      <w:start w:val="1"/>
      <w:numFmt w:val="lowerRoman"/>
      <w:lvlText w:val="%9."/>
      <w:lvlJc w:val="right"/>
      <w:pPr>
        <w:ind w:left="6284" w:hanging="180"/>
      </w:pPr>
    </w:lvl>
  </w:abstractNum>
  <w:abstractNum w:abstractNumId="105">
    <w:nsid w:val="4F15269D"/>
    <w:multiLevelType w:val="multilevel"/>
    <w:tmpl w:val="12DE26B2"/>
    <w:lvl w:ilvl="0">
      <w:start w:val="1"/>
      <w:numFmt w:val="decimal"/>
      <w:lvlText w:val="%1."/>
      <w:lvlJc w:val="left"/>
      <w:pPr>
        <w:ind w:left="72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06">
    <w:nsid w:val="50353E1A"/>
    <w:multiLevelType w:val="multilevel"/>
    <w:tmpl w:val="4FA02A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nsid w:val="53F77069"/>
    <w:multiLevelType w:val="hybridMultilevel"/>
    <w:tmpl w:val="878A43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8">
    <w:nsid w:val="55C243D5"/>
    <w:multiLevelType w:val="hybridMultilevel"/>
    <w:tmpl w:val="05F6F6FA"/>
    <w:lvl w:ilvl="0" w:tplc="5DA86EC8">
      <w:numFmt w:val="bullet"/>
      <w:lvlText w:val="-"/>
      <w:lvlJc w:val="left"/>
      <w:pPr>
        <w:ind w:left="7" w:hanging="140"/>
      </w:pPr>
      <w:rPr>
        <w:rFonts w:ascii="Trebuchet MS" w:eastAsia="Trebuchet MS" w:hAnsi="Trebuchet MS" w:cs="Trebuchet MS" w:hint="default"/>
        <w:w w:val="95"/>
        <w:sz w:val="24"/>
        <w:szCs w:val="24"/>
        <w:lang w:val="ru-RU" w:eastAsia="en-US" w:bidi="ar-SA"/>
      </w:rPr>
    </w:lvl>
    <w:lvl w:ilvl="1" w:tplc="4E0EC912">
      <w:numFmt w:val="bullet"/>
      <w:lvlText w:val="•"/>
      <w:lvlJc w:val="left"/>
      <w:pPr>
        <w:ind w:left="639" w:hanging="140"/>
      </w:pPr>
      <w:rPr>
        <w:lang w:val="ru-RU" w:eastAsia="en-US" w:bidi="ar-SA"/>
      </w:rPr>
    </w:lvl>
    <w:lvl w:ilvl="2" w:tplc="3FAE4116">
      <w:numFmt w:val="bullet"/>
      <w:lvlText w:val="•"/>
      <w:lvlJc w:val="left"/>
      <w:pPr>
        <w:ind w:left="1278" w:hanging="140"/>
      </w:pPr>
      <w:rPr>
        <w:lang w:val="ru-RU" w:eastAsia="en-US" w:bidi="ar-SA"/>
      </w:rPr>
    </w:lvl>
    <w:lvl w:ilvl="3" w:tplc="72FE013A">
      <w:numFmt w:val="bullet"/>
      <w:lvlText w:val="•"/>
      <w:lvlJc w:val="left"/>
      <w:pPr>
        <w:ind w:left="1917" w:hanging="140"/>
      </w:pPr>
      <w:rPr>
        <w:lang w:val="ru-RU" w:eastAsia="en-US" w:bidi="ar-SA"/>
      </w:rPr>
    </w:lvl>
    <w:lvl w:ilvl="4" w:tplc="7A487DFE">
      <w:numFmt w:val="bullet"/>
      <w:lvlText w:val="•"/>
      <w:lvlJc w:val="left"/>
      <w:pPr>
        <w:ind w:left="2556" w:hanging="140"/>
      </w:pPr>
      <w:rPr>
        <w:lang w:val="ru-RU" w:eastAsia="en-US" w:bidi="ar-SA"/>
      </w:rPr>
    </w:lvl>
    <w:lvl w:ilvl="5" w:tplc="D6889AEE">
      <w:numFmt w:val="bullet"/>
      <w:lvlText w:val="•"/>
      <w:lvlJc w:val="left"/>
      <w:pPr>
        <w:ind w:left="3196" w:hanging="140"/>
      </w:pPr>
      <w:rPr>
        <w:lang w:val="ru-RU" w:eastAsia="en-US" w:bidi="ar-SA"/>
      </w:rPr>
    </w:lvl>
    <w:lvl w:ilvl="6" w:tplc="27EAB51C">
      <w:numFmt w:val="bullet"/>
      <w:lvlText w:val="•"/>
      <w:lvlJc w:val="left"/>
      <w:pPr>
        <w:ind w:left="3835" w:hanging="140"/>
      </w:pPr>
      <w:rPr>
        <w:lang w:val="ru-RU" w:eastAsia="en-US" w:bidi="ar-SA"/>
      </w:rPr>
    </w:lvl>
    <w:lvl w:ilvl="7" w:tplc="7E2E15E6">
      <w:numFmt w:val="bullet"/>
      <w:lvlText w:val="•"/>
      <w:lvlJc w:val="left"/>
      <w:pPr>
        <w:ind w:left="4474" w:hanging="140"/>
      </w:pPr>
      <w:rPr>
        <w:lang w:val="ru-RU" w:eastAsia="en-US" w:bidi="ar-SA"/>
      </w:rPr>
    </w:lvl>
    <w:lvl w:ilvl="8" w:tplc="78F616B6">
      <w:numFmt w:val="bullet"/>
      <w:lvlText w:val="•"/>
      <w:lvlJc w:val="left"/>
      <w:pPr>
        <w:ind w:left="5113" w:hanging="140"/>
      </w:pPr>
      <w:rPr>
        <w:lang w:val="ru-RU" w:eastAsia="en-US" w:bidi="ar-SA"/>
      </w:rPr>
    </w:lvl>
  </w:abstractNum>
  <w:abstractNum w:abstractNumId="109">
    <w:nsid w:val="560D67A7"/>
    <w:multiLevelType w:val="hybridMultilevel"/>
    <w:tmpl w:val="A226F5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583072F1"/>
    <w:multiLevelType w:val="hybridMultilevel"/>
    <w:tmpl w:val="8BB2ADC4"/>
    <w:lvl w:ilvl="0" w:tplc="D7A0D254">
      <w:numFmt w:val="bullet"/>
      <w:lvlText w:val="-"/>
      <w:lvlJc w:val="left"/>
      <w:pPr>
        <w:ind w:left="320" w:hanging="320"/>
      </w:pPr>
      <w:rPr>
        <w:rFonts w:ascii="Trebuchet MS" w:eastAsia="Trebuchet MS" w:hAnsi="Trebuchet MS" w:cs="Trebuchet MS" w:hint="default"/>
        <w:w w:val="95"/>
        <w:sz w:val="24"/>
        <w:szCs w:val="24"/>
        <w:lang w:val="ru-RU" w:eastAsia="en-US" w:bidi="ar-SA"/>
      </w:rPr>
    </w:lvl>
    <w:lvl w:ilvl="1" w:tplc="679C4722">
      <w:numFmt w:val="bullet"/>
      <w:lvlText w:val="•"/>
      <w:lvlJc w:val="left"/>
      <w:pPr>
        <w:ind w:left="819" w:hanging="320"/>
      </w:pPr>
      <w:rPr>
        <w:lang w:val="ru-RU" w:eastAsia="en-US" w:bidi="ar-SA"/>
      </w:rPr>
    </w:lvl>
    <w:lvl w:ilvl="2" w:tplc="5F32601E">
      <w:numFmt w:val="bullet"/>
      <w:lvlText w:val="•"/>
      <w:lvlJc w:val="left"/>
      <w:pPr>
        <w:ind w:left="1327" w:hanging="320"/>
      </w:pPr>
      <w:rPr>
        <w:lang w:val="ru-RU" w:eastAsia="en-US" w:bidi="ar-SA"/>
      </w:rPr>
    </w:lvl>
    <w:lvl w:ilvl="3" w:tplc="CD46B232">
      <w:numFmt w:val="bullet"/>
      <w:lvlText w:val="•"/>
      <w:lvlJc w:val="left"/>
      <w:pPr>
        <w:ind w:left="1835" w:hanging="320"/>
      </w:pPr>
      <w:rPr>
        <w:lang w:val="ru-RU" w:eastAsia="en-US" w:bidi="ar-SA"/>
      </w:rPr>
    </w:lvl>
    <w:lvl w:ilvl="4" w:tplc="ABE0419E">
      <w:numFmt w:val="bullet"/>
      <w:lvlText w:val="•"/>
      <w:lvlJc w:val="left"/>
      <w:pPr>
        <w:ind w:left="2343" w:hanging="320"/>
      </w:pPr>
      <w:rPr>
        <w:lang w:val="ru-RU" w:eastAsia="en-US" w:bidi="ar-SA"/>
      </w:rPr>
    </w:lvl>
    <w:lvl w:ilvl="5" w:tplc="CF22F51A">
      <w:numFmt w:val="bullet"/>
      <w:lvlText w:val="•"/>
      <w:lvlJc w:val="left"/>
      <w:pPr>
        <w:ind w:left="2852" w:hanging="320"/>
      </w:pPr>
      <w:rPr>
        <w:lang w:val="ru-RU" w:eastAsia="en-US" w:bidi="ar-SA"/>
      </w:rPr>
    </w:lvl>
    <w:lvl w:ilvl="6" w:tplc="725801DE">
      <w:numFmt w:val="bullet"/>
      <w:lvlText w:val="•"/>
      <w:lvlJc w:val="left"/>
      <w:pPr>
        <w:ind w:left="3360" w:hanging="320"/>
      </w:pPr>
      <w:rPr>
        <w:lang w:val="ru-RU" w:eastAsia="en-US" w:bidi="ar-SA"/>
      </w:rPr>
    </w:lvl>
    <w:lvl w:ilvl="7" w:tplc="06BA6EC6">
      <w:numFmt w:val="bullet"/>
      <w:lvlText w:val="•"/>
      <w:lvlJc w:val="left"/>
      <w:pPr>
        <w:ind w:left="3868" w:hanging="320"/>
      </w:pPr>
      <w:rPr>
        <w:lang w:val="ru-RU" w:eastAsia="en-US" w:bidi="ar-SA"/>
      </w:rPr>
    </w:lvl>
    <w:lvl w:ilvl="8" w:tplc="403CD398">
      <w:numFmt w:val="bullet"/>
      <w:lvlText w:val="•"/>
      <w:lvlJc w:val="left"/>
      <w:pPr>
        <w:ind w:left="4376" w:hanging="320"/>
      </w:pPr>
      <w:rPr>
        <w:lang w:val="ru-RU" w:eastAsia="en-US" w:bidi="ar-SA"/>
      </w:rPr>
    </w:lvl>
  </w:abstractNum>
  <w:abstractNum w:abstractNumId="111">
    <w:nsid w:val="585D21CB"/>
    <w:multiLevelType w:val="singleLevel"/>
    <w:tmpl w:val="585D21CB"/>
    <w:lvl w:ilvl="0">
      <w:numFmt w:val="bullet"/>
      <w:lvlText w:val="-"/>
      <w:legacy w:legacy="1" w:legacySpace="0" w:legacyIndent="134"/>
      <w:lvlJc w:val="left"/>
      <w:pPr>
        <w:ind w:left="0" w:firstLine="0"/>
      </w:pPr>
      <w:rPr>
        <w:rFonts w:ascii="Times New Roman" w:hAnsi="Times New Roman" w:cs="Times New Roman" w:hint="default"/>
      </w:rPr>
    </w:lvl>
  </w:abstractNum>
  <w:abstractNum w:abstractNumId="112">
    <w:nsid w:val="58FF7C1E"/>
    <w:multiLevelType w:val="hybridMultilevel"/>
    <w:tmpl w:val="C108C962"/>
    <w:lvl w:ilvl="0" w:tplc="542EFF32">
      <w:numFmt w:val="bullet"/>
      <w:lvlText w:val="-"/>
      <w:lvlJc w:val="left"/>
      <w:pPr>
        <w:ind w:left="7" w:hanging="214"/>
      </w:pPr>
      <w:rPr>
        <w:rFonts w:ascii="Trebuchet MS" w:eastAsia="Trebuchet MS" w:hAnsi="Trebuchet MS" w:cs="Trebuchet MS" w:hint="default"/>
        <w:w w:val="95"/>
        <w:sz w:val="24"/>
        <w:szCs w:val="24"/>
        <w:lang w:val="ru-RU" w:eastAsia="en-US" w:bidi="ar-SA"/>
      </w:rPr>
    </w:lvl>
    <w:lvl w:ilvl="1" w:tplc="C330A4A2">
      <w:numFmt w:val="bullet"/>
      <w:lvlText w:val="•"/>
      <w:lvlJc w:val="left"/>
      <w:pPr>
        <w:ind w:left="639" w:hanging="214"/>
      </w:pPr>
      <w:rPr>
        <w:lang w:val="ru-RU" w:eastAsia="en-US" w:bidi="ar-SA"/>
      </w:rPr>
    </w:lvl>
    <w:lvl w:ilvl="2" w:tplc="4DB44A34">
      <w:numFmt w:val="bullet"/>
      <w:lvlText w:val="•"/>
      <w:lvlJc w:val="left"/>
      <w:pPr>
        <w:ind w:left="1278" w:hanging="214"/>
      </w:pPr>
      <w:rPr>
        <w:lang w:val="ru-RU" w:eastAsia="en-US" w:bidi="ar-SA"/>
      </w:rPr>
    </w:lvl>
    <w:lvl w:ilvl="3" w:tplc="1416CCE4">
      <w:numFmt w:val="bullet"/>
      <w:lvlText w:val="•"/>
      <w:lvlJc w:val="left"/>
      <w:pPr>
        <w:ind w:left="1917" w:hanging="214"/>
      </w:pPr>
      <w:rPr>
        <w:lang w:val="ru-RU" w:eastAsia="en-US" w:bidi="ar-SA"/>
      </w:rPr>
    </w:lvl>
    <w:lvl w:ilvl="4" w:tplc="D77AE310">
      <w:numFmt w:val="bullet"/>
      <w:lvlText w:val="•"/>
      <w:lvlJc w:val="left"/>
      <w:pPr>
        <w:ind w:left="2556" w:hanging="214"/>
      </w:pPr>
      <w:rPr>
        <w:lang w:val="ru-RU" w:eastAsia="en-US" w:bidi="ar-SA"/>
      </w:rPr>
    </w:lvl>
    <w:lvl w:ilvl="5" w:tplc="764CBC6A">
      <w:numFmt w:val="bullet"/>
      <w:lvlText w:val="•"/>
      <w:lvlJc w:val="left"/>
      <w:pPr>
        <w:ind w:left="3196" w:hanging="214"/>
      </w:pPr>
      <w:rPr>
        <w:lang w:val="ru-RU" w:eastAsia="en-US" w:bidi="ar-SA"/>
      </w:rPr>
    </w:lvl>
    <w:lvl w:ilvl="6" w:tplc="AC0A998A">
      <w:numFmt w:val="bullet"/>
      <w:lvlText w:val="•"/>
      <w:lvlJc w:val="left"/>
      <w:pPr>
        <w:ind w:left="3835" w:hanging="214"/>
      </w:pPr>
      <w:rPr>
        <w:lang w:val="ru-RU" w:eastAsia="en-US" w:bidi="ar-SA"/>
      </w:rPr>
    </w:lvl>
    <w:lvl w:ilvl="7" w:tplc="BC8CE098">
      <w:numFmt w:val="bullet"/>
      <w:lvlText w:val="•"/>
      <w:lvlJc w:val="left"/>
      <w:pPr>
        <w:ind w:left="4474" w:hanging="214"/>
      </w:pPr>
      <w:rPr>
        <w:lang w:val="ru-RU" w:eastAsia="en-US" w:bidi="ar-SA"/>
      </w:rPr>
    </w:lvl>
    <w:lvl w:ilvl="8" w:tplc="C2A6DA70">
      <w:numFmt w:val="bullet"/>
      <w:lvlText w:val="•"/>
      <w:lvlJc w:val="left"/>
      <w:pPr>
        <w:ind w:left="5113" w:hanging="214"/>
      </w:pPr>
      <w:rPr>
        <w:lang w:val="ru-RU" w:eastAsia="en-US" w:bidi="ar-SA"/>
      </w:rPr>
    </w:lvl>
  </w:abstractNum>
  <w:abstractNum w:abstractNumId="113">
    <w:nsid w:val="594A3E6C"/>
    <w:multiLevelType w:val="hybridMultilevel"/>
    <w:tmpl w:val="0986BED6"/>
    <w:lvl w:ilvl="0" w:tplc="ECCAC780">
      <w:start w:val="1"/>
      <w:numFmt w:val="bullet"/>
      <w:lvlText w:val=""/>
      <w:lvlJc w:val="left"/>
      <w:pPr>
        <w:tabs>
          <w:tab w:val="num" w:pos="1474"/>
        </w:tabs>
        <w:ind w:left="1474" w:hanging="360"/>
      </w:pPr>
      <w:rPr>
        <w:rFonts w:ascii="Symbol" w:hAnsi="Symbol" w:hint="default"/>
      </w:rPr>
    </w:lvl>
    <w:lvl w:ilvl="1" w:tplc="04190003" w:tentative="1">
      <w:start w:val="1"/>
      <w:numFmt w:val="bullet"/>
      <w:lvlText w:val="o"/>
      <w:lvlJc w:val="left"/>
      <w:pPr>
        <w:ind w:left="2194" w:hanging="360"/>
      </w:pPr>
      <w:rPr>
        <w:rFonts w:ascii="Courier New" w:hAnsi="Courier New" w:cs="Courier New" w:hint="default"/>
      </w:rPr>
    </w:lvl>
    <w:lvl w:ilvl="2" w:tplc="04190005" w:tentative="1">
      <w:start w:val="1"/>
      <w:numFmt w:val="bullet"/>
      <w:lvlText w:val=""/>
      <w:lvlJc w:val="left"/>
      <w:pPr>
        <w:ind w:left="2914" w:hanging="360"/>
      </w:pPr>
      <w:rPr>
        <w:rFonts w:ascii="Wingdings" w:hAnsi="Wingdings" w:hint="default"/>
      </w:rPr>
    </w:lvl>
    <w:lvl w:ilvl="3" w:tplc="04190001" w:tentative="1">
      <w:start w:val="1"/>
      <w:numFmt w:val="bullet"/>
      <w:lvlText w:val=""/>
      <w:lvlJc w:val="left"/>
      <w:pPr>
        <w:ind w:left="3634" w:hanging="360"/>
      </w:pPr>
      <w:rPr>
        <w:rFonts w:ascii="Symbol" w:hAnsi="Symbol" w:hint="default"/>
      </w:rPr>
    </w:lvl>
    <w:lvl w:ilvl="4" w:tplc="04190003" w:tentative="1">
      <w:start w:val="1"/>
      <w:numFmt w:val="bullet"/>
      <w:lvlText w:val="o"/>
      <w:lvlJc w:val="left"/>
      <w:pPr>
        <w:ind w:left="4354" w:hanging="360"/>
      </w:pPr>
      <w:rPr>
        <w:rFonts w:ascii="Courier New" w:hAnsi="Courier New" w:cs="Courier New" w:hint="default"/>
      </w:rPr>
    </w:lvl>
    <w:lvl w:ilvl="5" w:tplc="04190005" w:tentative="1">
      <w:start w:val="1"/>
      <w:numFmt w:val="bullet"/>
      <w:lvlText w:val=""/>
      <w:lvlJc w:val="left"/>
      <w:pPr>
        <w:ind w:left="5074" w:hanging="360"/>
      </w:pPr>
      <w:rPr>
        <w:rFonts w:ascii="Wingdings" w:hAnsi="Wingdings" w:hint="default"/>
      </w:rPr>
    </w:lvl>
    <w:lvl w:ilvl="6" w:tplc="04190001" w:tentative="1">
      <w:start w:val="1"/>
      <w:numFmt w:val="bullet"/>
      <w:lvlText w:val=""/>
      <w:lvlJc w:val="left"/>
      <w:pPr>
        <w:ind w:left="5794" w:hanging="360"/>
      </w:pPr>
      <w:rPr>
        <w:rFonts w:ascii="Symbol" w:hAnsi="Symbol" w:hint="default"/>
      </w:rPr>
    </w:lvl>
    <w:lvl w:ilvl="7" w:tplc="04190003" w:tentative="1">
      <w:start w:val="1"/>
      <w:numFmt w:val="bullet"/>
      <w:lvlText w:val="o"/>
      <w:lvlJc w:val="left"/>
      <w:pPr>
        <w:ind w:left="6514" w:hanging="360"/>
      </w:pPr>
      <w:rPr>
        <w:rFonts w:ascii="Courier New" w:hAnsi="Courier New" w:cs="Courier New" w:hint="default"/>
      </w:rPr>
    </w:lvl>
    <w:lvl w:ilvl="8" w:tplc="04190005" w:tentative="1">
      <w:start w:val="1"/>
      <w:numFmt w:val="bullet"/>
      <w:lvlText w:val=""/>
      <w:lvlJc w:val="left"/>
      <w:pPr>
        <w:ind w:left="7234" w:hanging="360"/>
      </w:pPr>
      <w:rPr>
        <w:rFonts w:ascii="Wingdings" w:hAnsi="Wingdings" w:hint="default"/>
      </w:rPr>
    </w:lvl>
  </w:abstractNum>
  <w:abstractNum w:abstractNumId="114">
    <w:nsid w:val="5AB81B0F"/>
    <w:multiLevelType w:val="hybridMultilevel"/>
    <w:tmpl w:val="738E67A0"/>
    <w:lvl w:ilvl="0" w:tplc="EB744900">
      <w:numFmt w:val="bullet"/>
      <w:lvlText w:val="-"/>
      <w:lvlJc w:val="left"/>
      <w:pPr>
        <w:ind w:left="720" w:hanging="360"/>
      </w:pPr>
      <w:rPr>
        <w:rFonts w:ascii="Calibri" w:eastAsia="Calibri" w:hAnsi="Calibri" w:cs="Calibri"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5B493639"/>
    <w:multiLevelType w:val="hybridMultilevel"/>
    <w:tmpl w:val="E182D926"/>
    <w:lvl w:ilvl="0" w:tplc="40D6D37C">
      <w:start w:val="1"/>
      <w:numFmt w:val="decimal"/>
      <w:lvlText w:val="%1."/>
      <w:lvlJc w:val="left"/>
      <w:pPr>
        <w:ind w:left="261" w:hanging="425"/>
      </w:pPr>
      <w:rPr>
        <w:rFonts w:ascii="Arial" w:eastAsia="Arial" w:hAnsi="Arial" w:cs="Arial" w:hint="default"/>
        <w:spacing w:val="-1"/>
        <w:w w:val="91"/>
        <w:sz w:val="28"/>
        <w:szCs w:val="28"/>
        <w:lang w:val="ru-RU" w:eastAsia="en-US" w:bidi="ar-SA"/>
      </w:rPr>
    </w:lvl>
    <w:lvl w:ilvl="1" w:tplc="C10ECC2A">
      <w:numFmt w:val="bullet"/>
      <w:lvlText w:val="•"/>
      <w:lvlJc w:val="left"/>
      <w:pPr>
        <w:ind w:left="2400" w:hanging="425"/>
      </w:pPr>
      <w:rPr>
        <w:lang w:val="ru-RU" w:eastAsia="en-US" w:bidi="ar-SA"/>
      </w:rPr>
    </w:lvl>
    <w:lvl w:ilvl="2" w:tplc="EC1203BE">
      <w:numFmt w:val="bullet"/>
      <w:lvlText w:val="•"/>
      <w:lvlJc w:val="left"/>
      <w:pPr>
        <w:ind w:left="3229" w:hanging="425"/>
      </w:pPr>
      <w:rPr>
        <w:lang w:val="ru-RU" w:eastAsia="en-US" w:bidi="ar-SA"/>
      </w:rPr>
    </w:lvl>
    <w:lvl w:ilvl="3" w:tplc="0EAC345A">
      <w:numFmt w:val="bullet"/>
      <w:lvlText w:val="•"/>
      <w:lvlJc w:val="left"/>
      <w:pPr>
        <w:ind w:left="4059" w:hanging="425"/>
      </w:pPr>
      <w:rPr>
        <w:lang w:val="ru-RU" w:eastAsia="en-US" w:bidi="ar-SA"/>
      </w:rPr>
    </w:lvl>
    <w:lvl w:ilvl="4" w:tplc="D1265C2C">
      <w:numFmt w:val="bullet"/>
      <w:lvlText w:val="•"/>
      <w:lvlJc w:val="left"/>
      <w:pPr>
        <w:ind w:left="4888" w:hanging="425"/>
      </w:pPr>
      <w:rPr>
        <w:lang w:val="ru-RU" w:eastAsia="en-US" w:bidi="ar-SA"/>
      </w:rPr>
    </w:lvl>
    <w:lvl w:ilvl="5" w:tplc="6A28E394">
      <w:numFmt w:val="bullet"/>
      <w:lvlText w:val="•"/>
      <w:lvlJc w:val="left"/>
      <w:pPr>
        <w:ind w:left="5718" w:hanging="425"/>
      </w:pPr>
      <w:rPr>
        <w:lang w:val="ru-RU" w:eastAsia="en-US" w:bidi="ar-SA"/>
      </w:rPr>
    </w:lvl>
    <w:lvl w:ilvl="6" w:tplc="2206B856">
      <w:numFmt w:val="bullet"/>
      <w:lvlText w:val="•"/>
      <w:lvlJc w:val="left"/>
      <w:pPr>
        <w:ind w:left="6548" w:hanging="425"/>
      </w:pPr>
      <w:rPr>
        <w:lang w:val="ru-RU" w:eastAsia="en-US" w:bidi="ar-SA"/>
      </w:rPr>
    </w:lvl>
    <w:lvl w:ilvl="7" w:tplc="3566FCDE">
      <w:numFmt w:val="bullet"/>
      <w:lvlText w:val="•"/>
      <w:lvlJc w:val="left"/>
      <w:pPr>
        <w:ind w:left="7377" w:hanging="425"/>
      </w:pPr>
      <w:rPr>
        <w:lang w:val="ru-RU" w:eastAsia="en-US" w:bidi="ar-SA"/>
      </w:rPr>
    </w:lvl>
    <w:lvl w:ilvl="8" w:tplc="8B3A99CE">
      <w:numFmt w:val="bullet"/>
      <w:lvlText w:val="•"/>
      <w:lvlJc w:val="left"/>
      <w:pPr>
        <w:ind w:left="8207" w:hanging="425"/>
      </w:pPr>
      <w:rPr>
        <w:lang w:val="ru-RU" w:eastAsia="en-US" w:bidi="ar-SA"/>
      </w:rPr>
    </w:lvl>
  </w:abstractNum>
  <w:abstractNum w:abstractNumId="116">
    <w:nsid w:val="5C266E33"/>
    <w:multiLevelType w:val="multilevel"/>
    <w:tmpl w:val="2F006FF4"/>
    <w:lvl w:ilvl="0">
      <w:start w:val="1"/>
      <w:numFmt w:val="decimal"/>
      <w:lvlText w:val="%1."/>
      <w:lvlJc w:val="left"/>
      <w:pPr>
        <w:ind w:left="720" w:hanging="360"/>
      </w:pPr>
      <w:rPr>
        <w:rFonts w:eastAsiaTheme="minorHAnsi" w:cstheme="minorBidi" w:hint="default"/>
      </w:rPr>
    </w:lvl>
    <w:lvl w:ilvl="1">
      <w:start w:val="2"/>
      <w:numFmt w:val="decimal"/>
      <w:isLgl/>
      <w:lvlText w:val="%1.%2."/>
      <w:lvlJc w:val="left"/>
      <w:pPr>
        <w:ind w:left="720" w:hanging="360"/>
      </w:pPr>
      <w:rPr>
        <w:rFonts w:eastAsiaTheme="minorHAnsi" w:cstheme="minorBidi" w:hint="default"/>
      </w:rPr>
    </w:lvl>
    <w:lvl w:ilvl="2">
      <w:start w:val="1"/>
      <w:numFmt w:val="decimal"/>
      <w:isLgl/>
      <w:lvlText w:val="%1.%2.%3."/>
      <w:lvlJc w:val="left"/>
      <w:pPr>
        <w:ind w:left="1080" w:hanging="720"/>
      </w:pPr>
      <w:rPr>
        <w:rFonts w:eastAsiaTheme="minorHAnsi" w:cstheme="minorBidi" w:hint="default"/>
      </w:rPr>
    </w:lvl>
    <w:lvl w:ilvl="3">
      <w:start w:val="1"/>
      <w:numFmt w:val="decimal"/>
      <w:isLgl/>
      <w:lvlText w:val="%1.%2.%3.%4."/>
      <w:lvlJc w:val="left"/>
      <w:pPr>
        <w:ind w:left="1080" w:hanging="720"/>
      </w:pPr>
      <w:rPr>
        <w:rFonts w:eastAsiaTheme="minorHAnsi" w:cstheme="minorBidi" w:hint="default"/>
      </w:rPr>
    </w:lvl>
    <w:lvl w:ilvl="4">
      <w:start w:val="1"/>
      <w:numFmt w:val="decimal"/>
      <w:isLgl/>
      <w:lvlText w:val="%1.%2.%3.%4.%5."/>
      <w:lvlJc w:val="left"/>
      <w:pPr>
        <w:ind w:left="1440" w:hanging="1080"/>
      </w:pPr>
      <w:rPr>
        <w:rFonts w:eastAsiaTheme="minorHAnsi" w:cstheme="minorBidi" w:hint="default"/>
      </w:rPr>
    </w:lvl>
    <w:lvl w:ilvl="5">
      <w:start w:val="1"/>
      <w:numFmt w:val="decimal"/>
      <w:isLgl/>
      <w:lvlText w:val="%1.%2.%3.%4.%5.%6."/>
      <w:lvlJc w:val="left"/>
      <w:pPr>
        <w:ind w:left="1440" w:hanging="1080"/>
      </w:pPr>
      <w:rPr>
        <w:rFonts w:eastAsiaTheme="minorHAnsi" w:cstheme="minorBidi" w:hint="default"/>
      </w:rPr>
    </w:lvl>
    <w:lvl w:ilvl="6">
      <w:start w:val="1"/>
      <w:numFmt w:val="decimal"/>
      <w:isLgl/>
      <w:lvlText w:val="%1.%2.%3.%4.%5.%6.%7."/>
      <w:lvlJc w:val="left"/>
      <w:pPr>
        <w:ind w:left="1800" w:hanging="1440"/>
      </w:pPr>
      <w:rPr>
        <w:rFonts w:eastAsiaTheme="minorHAnsi" w:cstheme="minorBidi" w:hint="default"/>
      </w:rPr>
    </w:lvl>
    <w:lvl w:ilvl="7">
      <w:start w:val="1"/>
      <w:numFmt w:val="decimal"/>
      <w:isLgl/>
      <w:lvlText w:val="%1.%2.%3.%4.%5.%6.%7.%8."/>
      <w:lvlJc w:val="left"/>
      <w:pPr>
        <w:ind w:left="1800" w:hanging="1440"/>
      </w:pPr>
      <w:rPr>
        <w:rFonts w:eastAsiaTheme="minorHAnsi" w:cstheme="minorBidi" w:hint="default"/>
      </w:rPr>
    </w:lvl>
    <w:lvl w:ilvl="8">
      <w:start w:val="1"/>
      <w:numFmt w:val="decimal"/>
      <w:isLgl/>
      <w:lvlText w:val="%1.%2.%3.%4.%5.%6.%7.%8.%9."/>
      <w:lvlJc w:val="left"/>
      <w:pPr>
        <w:ind w:left="2160" w:hanging="1800"/>
      </w:pPr>
      <w:rPr>
        <w:rFonts w:eastAsiaTheme="minorHAnsi" w:cstheme="minorBidi" w:hint="default"/>
      </w:rPr>
    </w:lvl>
  </w:abstractNum>
  <w:abstractNum w:abstractNumId="117">
    <w:nsid w:val="5C7C529D"/>
    <w:multiLevelType w:val="multilevel"/>
    <w:tmpl w:val="2988C2DA"/>
    <w:lvl w:ilvl="0">
      <w:numFmt w:val="bullet"/>
      <w:lvlText w:val="-"/>
      <w:lvlJc w:val="left"/>
      <w:pPr>
        <w:ind w:left="0" w:firstLine="0"/>
      </w:pPr>
      <w:rPr>
        <w:rFonts w:ascii="Trebuchet MS" w:eastAsia="Trebuchet MS" w:hAnsi="Trebuchet MS" w:cs="Trebuchet MS" w:hint="default"/>
        <w:b w:val="0"/>
        <w:bCs w:val="0"/>
        <w:i w:val="0"/>
        <w:iCs w:val="0"/>
        <w:smallCaps w:val="0"/>
        <w:strike w:val="0"/>
        <w:dstrike w:val="0"/>
        <w:color w:val="000000"/>
        <w:spacing w:val="0"/>
        <w:w w:val="96"/>
        <w:position w:val="0"/>
        <w:sz w:val="28"/>
        <w:szCs w:val="28"/>
        <w:u w:val="none"/>
        <w:effect w:val="none"/>
        <w:lang w:val="ru-RU" w:eastAsia="en-US" w:bidi="ar-S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8">
    <w:nsid w:val="600E4655"/>
    <w:multiLevelType w:val="multilevel"/>
    <w:tmpl w:val="AEAA2F9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Zero"/>
      <w:lvlText w:val="%1.%2.%3."/>
      <w:lvlJc w:val="left"/>
      <w:pPr>
        <w:ind w:left="2258" w:hanging="720"/>
      </w:pPr>
      <w:rPr>
        <w:rFonts w:hint="default"/>
      </w:rPr>
    </w:lvl>
    <w:lvl w:ilvl="3">
      <w:start w:val="1"/>
      <w:numFmt w:val="decimal"/>
      <w:lvlText w:val="%1.%2.%3.%4."/>
      <w:lvlJc w:val="left"/>
      <w:pPr>
        <w:ind w:left="3027" w:hanging="720"/>
      </w:pPr>
      <w:rPr>
        <w:rFonts w:hint="default"/>
      </w:rPr>
    </w:lvl>
    <w:lvl w:ilvl="4">
      <w:start w:val="1"/>
      <w:numFmt w:val="decimal"/>
      <w:lvlText w:val="%1.%2.%3.%4.%5."/>
      <w:lvlJc w:val="left"/>
      <w:pPr>
        <w:ind w:left="4156" w:hanging="1080"/>
      </w:pPr>
      <w:rPr>
        <w:rFonts w:hint="default"/>
      </w:rPr>
    </w:lvl>
    <w:lvl w:ilvl="5">
      <w:start w:val="1"/>
      <w:numFmt w:val="decimal"/>
      <w:lvlText w:val="%1.%2.%3.%4.%5.%6."/>
      <w:lvlJc w:val="left"/>
      <w:pPr>
        <w:ind w:left="4925" w:hanging="1080"/>
      </w:pPr>
      <w:rPr>
        <w:rFonts w:hint="default"/>
      </w:rPr>
    </w:lvl>
    <w:lvl w:ilvl="6">
      <w:start w:val="1"/>
      <w:numFmt w:val="decimal"/>
      <w:lvlText w:val="%1.%2.%3.%4.%5.%6.%7."/>
      <w:lvlJc w:val="left"/>
      <w:pPr>
        <w:ind w:left="6054" w:hanging="1440"/>
      </w:pPr>
      <w:rPr>
        <w:rFonts w:hint="default"/>
      </w:rPr>
    </w:lvl>
    <w:lvl w:ilvl="7">
      <w:start w:val="1"/>
      <w:numFmt w:val="decimal"/>
      <w:lvlText w:val="%1.%2.%3.%4.%5.%6.%7.%8."/>
      <w:lvlJc w:val="left"/>
      <w:pPr>
        <w:ind w:left="6823" w:hanging="1440"/>
      </w:pPr>
      <w:rPr>
        <w:rFonts w:hint="default"/>
      </w:rPr>
    </w:lvl>
    <w:lvl w:ilvl="8">
      <w:start w:val="1"/>
      <w:numFmt w:val="decimal"/>
      <w:lvlText w:val="%1.%2.%3.%4.%5.%6.%7.%8.%9."/>
      <w:lvlJc w:val="left"/>
      <w:pPr>
        <w:ind w:left="7952" w:hanging="1800"/>
      </w:pPr>
      <w:rPr>
        <w:rFonts w:hint="default"/>
      </w:rPr>
    </w:lvl>
  </w:abstractNum>
  <w:abstractNum w:abstractNumId="119">
    <w:nsid w:val="60363172"/>
    <w:multiLevelType w:val="hybridMultilevel"/>
    <w:tmpl w:val="30185F68"/>
    <w:lvl w:ilvl="0" w:tplc="3510FE0C">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60F86010"/>
    <w:multiLevelType w:val="multilevel"/>
    <w:tmpl w:val="214A857E"/>
    <w:lvl w:ilvl="0">
      <w:start w:val="1"/>
      <w:numFmt w:val="decimal"/>
      <w:lvlText w:val="%1."/>
      <w:lvlJc w:val="left"/>
      <w:pPr>
        <w:ind w:left="720" w:hanging="360"/>
      </w:pPr>
    </w:lvl>
    <w:lvl w:ilvl="1">
      <w:start w:val="2"/>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21">
    <w:nsid w:val="61007A02"/>
    <w:multiLevelType w:val="hybridMultilevel"/>
    <w:tmpl w:val="DE308182"/>
    <w:lvl w:ilvl="0" w:tplc="F948EAD4">
      <w:numFmt w:val="bullet"/>
      <w:lvlText w:val="-"/>
      <w:lvlJc w:val="left"/>
      <w:pPr>
        <w:ind w:left="7" w:hanging="140"/>
      </w:pPr>
      <w:rPr>
        <w:rFonts w:ascii="Trebuchet MS" w:eastAsia="Trebuchet MS" w:hAnsi="Trebuchet MS" w:cs="Trebuchet MS" w:hint="default"/>
        <w:w w:val="95"/>
        <w:sz w:val="24"/>
        <w:szCs w:val="24"/>
        <w:lang w:val="ru-RU" w:eastAsia="en-US" w:bidi="ar-SA"/>
      </w:rPr>
    </w:lvl>
    <w:lvl w:ilvl="1" w:tplc="77427A76">
      <w:numFmt w:val="bullet"/>
      <w:lvlText w:val="•"/>
      <w:lvlJc w:val="left"/>
      <w:pPr>
        <w:ind w:left="639" w:hanging="140"/>
      </w:pPr>
      <w:rPr>
        <w:lang w:val="ru-RU" w:eastAsia="en-US" w:bidi="ar-SA"/>
      </w:rPr>
    </w:lvl>
    <w:lvl w:ilvl="2" w:tplc="62086366">
      <w:numFmt w:val="bullet"/>
      <w:lvlText w:val="•"/>
      <w:lvlJc w:val="left"/>
      <w:pPr>
        <w:ind w:left="1278" w:hanging="140"/>
      </w:pPr>
      <w:rPr>
        <w:lang w:val="ru-RU" w:eastAsia="en-US" w:bidi="ar-SA"/>
      </w:rPr>
    </w:lvl>
    <w:lvl w:ilvl="3" w:tplc="B9EAC976">
      <w:numFmt w:val="bullet"/>
      <w:lvlText w:val="•"/>
      <w:lvlJc w:val="left"/>
      <w:pPr>
        <w:ind w:left="1917" w:hanging="140"/>
      </w:pPr>
      <w:rPr>
        <w:lang w:val="ru-RU" w:eastAsia="en-US" w:bidi="ar-SA"/>
      </w:rPr>
    </w:lvl>
    <w:lvl w:ilvl="4" w:tplc="454A82B8">
      <w:numFmt w:val="bullet"/>
      <w:lvlText w:val="•"/>
      <w:lvlJc w:val="left"/>
      <w:pPr>
        <w:ind w:left="2556" w:hanging="140"/>
      </w:pPr>
      <w:rPr>
        <w:lang w:val="ru-RU" w:eastAsia="en-US" w:bidi="ar-SA"/>
      </w:rPr>
    </w:lvl>
    <w:lvl w:ilvl="5" w:tplc="6302A5B2">
      <w:numFmt w:val="bullet"/>
      <w:lvlText w:val="•"/>
      <w:lvlJc w:val="left"/>
      <w:pPr>
        <w:ind w:left="3196" w:hanging="140"/>
      </w:pPr>
      <w:rPr>
        <w:lang w:val="ru-RU" w:eastAsia="en-US" w:bidi="ar-SA"/>
      </w:rPr>
    </w:lvl>
    <w:lvl w:ilvl="6" w:tplc="2CF4F40C">
      <w:numFmt w:val="bullet"/>
      <w:lvlText w:val="•"/>
      <w:lvlJc w:val="left"/>
      <w:pPr>
        <w:ind w:left="3835" w:hanging="140"/>
      </w:pPr>
      <w:rPr>
        <w:lang w:val="ru-RU" w:eastAsia="en-US" w:bidi="ar-SA"/>
      </w:rPr>
    </w:lvl>
    <w:lvl w:ilvl="7" w:tplc="2648DFFA">
      <w:numFmt w:val="bullet"/>
      <w:lvlText w:val="•"/>
      <w:lvlJc w:val="left"/>
      <w:pPr>
        <w:ind w:left="4474" w:hanging="140"/>
      </w:pPr>
      <w:rPr>
        <w:lang w:val="ru-RU" w:eastAsia="en-US" w:bidi="ar-SA"/>
      </w:rPr>
    </w:lvl>
    <w:lvl w:ilvl="8" w:tplc="02C45E06">
      <w:numFmt w:val="bullet"/>
      <w:lvlText w:val="•"/>
      <w:lvlJc w:val="left"/>
      <w:pPr>
        <w:ind w:left="5113" w:hanging="140"/>
      </w:pPr>
      <w:rPr>
        <w:lang w:val="ru-RU" w:eastAsia="en-US" w:bidi="ar-SA"/>
      </w:rPr>
    </w:lvl>
  </w:abstractNum>
  <w:abstractNum w:abstractNumId="122">
    <w:nsid w:val="61513DF5"/>
    <w:multiLevelType w:val="hybridMultilevel"/>
    <w:tmpl w:val="4EC6609C"/>
    <w:lvl w:ilvl="0" w:tplc="CD6408FE">
      <w:numFmt w:val="bullet"/>
      <w:lvlText w:val="-"/>
      <w:lvlJc w:val="left"/>
      <w:pPr>
        <w:ind w:left="9" w:hanging="516"/>
      </w:pPr>
      <w:rPr>
        <w:rFonts w:ascii="Trebuchet MS" w:eastAsia="Trebuchet MS" w:hAnsi="Trebuchet MS" w:cs="Trebuchet MS" w:hint="default"/>
        <w:w w:val="95"/>
        <w:sz w:val="24"/>
        <w:szCs w:val="24"/>
        <w:lang w:val="ru-RU" w:eastAsia="en-US" w:bidi="ar-SA"/>
      </w:rPr>
    </w:lvl>
    <w:lvl w:ilvl="1" w:tplc="73446110">
      <w:numFmt w:val="bullet"/>
      <w:lvlText w:val="•"/>
      <w:lvlJc w:val="left"/>
      <w:pPr>
        <w:ind w:left="508" w:hanging="516"/>
      </w:pPr>
      <w:rPr>
        <w:lang w:val="ru-RU" w:eastAsia="en-US" w:bidi="ar-SA"/>
      </w:rPr>
    </w:lvl>
    <w:lvl w:ilvl="2" w:tplc="1CA8C57E">
      <w:numFmt w:val="bullet"/>
      <w:lvlText w:val="•"/>
      <w:lvlJc w:val="left"/>
      <w:pPr>
        <w:ind w:left="1016" w:hanging="516"/>
      </w:pPr>
      <w:rPr>
        <w:lang w:val="ru-RU" w:eastAsia="en-US" w:bidi="ar-SA"/>
      </w:rPr>
    </w:lvl>
    <w:lvl w:ilvl="3" w:tplc="0B6C8E30">
      <w:numFmt w:val="bullet"/>
      <w:lvlText w:val="•"/>
      <w:lvlJc w:val="left"/>
      <w:pPr>
        <w:ind w:left="1524" w:hanging="516"/>
      </w:pPr>
      <w:rPr>
        <w:lang w:val="ru-RU" w:eastAsia="en-US" w:bidi="ar-SA"/>
      </w:rPr>
    </w:lvl>
    <w:lvl w:ilvl="4" w:tplc="34807636">
      <w:numFmt w:val="bullet"/>
      <w:lvlText w:val="•"/>
      <w:lvlJc w:val="left"/>
      <w:pPr>
        <w:ind w:left="2032" w:hanging="516"/>
      </w:pPr>
      <w:rPr>
        <w:lang w:val="ru-RU" w:eastAsia="en-US" w:bidi="ar-SA"/>
      </w:rPr>
    </w:lvl>
    <w:lvl w:ilvl="5" w:tplc="622A73C2">
      <w:numFmt w:val="bullet"/>
      <w:lvlText w:val="•"/>
      <w:lvlJc w:val="left"/>
      <w:pPr>
        <w:ind w:left="2541" w:hanging="516"/>
      </w:pPr>
      <w:rPr>
        <w:lang w:val="ru-RU" w:eastAsia="en-US" w:bidi="ar-SA"/>
      </w:rPr>
    </w:lvl>
    <w:lvl w:ilvl="6" w:tplc="7BF62ED8">
      <w:numFmt w:val="bullet"/>
      <w:lvlText w:val="•"/>
      <w:lvlJc w:val="left"/>
      <w:pPr>
        <w:ind w:left="3049" w:hanging="516"/>
      </w:pPr>
      <w:rPr>
        <w:lang w:val="ru-RU" w:eastAsia="en-US" w:bidi="ar-SA"/>
      </w:rPr>
    </w:lvl>
    <w:lvl w:ilvl="7" w:tplc="6C78919C">
      <w:numFmt w:val="bullet"/>
      <w:lvlText w:val="•"/>
      <w:lvlJc w:val="left"/>
      <w:pPr>
        <w:ind w:left="3557" w:hanging="516"/>
      </w:pPr>
      <w:rPr>
        <w:lang w:val="ru-RU" w:eastAsia="en-US" w:bidi="ar-SA"/>
      </w:rPr>
    </w:lvl>
    <w:lvl w:ilvl="8" w:tplc="B3DED380">
      <w:numFmt w:val="bullet"/>
      <w:lvlText w:val="•"/>
      <w:lvlJc w:val="left"/>
      <w:pPr>
        <w:ind w:left="4065" w:hanging="516"/>
      </w:pPr>
      <w:rPr>
        <w:lang w:val="ru-RU" w:eastAsia="en-US" w:bidi="ar-SA"/>
      </w:rPr>
    </w:lvl>
  </w:abstractNum>
  <w:abstractNum w:abstractNumId="123">
    <w:nsid w:val="61827C07"/>
    <w:multiLevelType w:val="hybridMultilevel"/>
    <w:tmpl w:val="EBB665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4">
    <w:nsid w:val="61C8068C"/>
    <w:multiLevelType w:val="hybridMultilevel"/>
    <w:tmpl w:val="B1685504"/>
    <w:lvl w:ilvl="0" w:tplc="F684C004">
      <w:numFmt w:val="bullet"/>
      <w:lvlText w:val="-"/>
      <w:lvlJc w:val="left"/>
      <w:pPr>
        <w:ind w:left="9" w:hanging="243"/>
      </w:pPr>
      <w:rPr>
        <w:rFonts w:ascii="Trebuchet MS" w:eastAsia="Trebuchet MS" w:hAnsi="Trebuchet MS" w:cs="Trebuchet MS" w:hint="default"/>
        <w:w w:val="95"/>
        <w:sz w:val="24"/>
        <w:szCs w:val="24"/>
        <w:lang w:val="ru-RU" w:eastAsia="en-US" w:bidi="ar-SA"/>
      </w:rPr>
    </w:lvl>
    <w:lvl w:ilvl="1" w:tplc="D884B828">
      <w:numFmt w:val="bullet"/>
      <w:lvlText w:val="•"/>
      <w:lvlJc w:val="left"/>
      <w:pPr>
        <w:ind w:left="508" w:hanging="243"/>
      </w:pPr>
      <w:rPr>
        <w:lang w:val="ru-RU" w:eastAsia="en-US" w:bidi="ar-SA"/>
      </w:rPr>
    </w:lvl>
    <w:lvl w:ilvl="2" w:tplc="83F61676">
      <w:numFmt w:val="bullet"/>
      <w:lvlText w:val="•"/>
      <w:lvlJc w:val="left"/>
      <w:pPr>
        <w:ind w:left="1016" w:hanging="243"/>
      </w:pPr>
      <w:rPr>
        <w:lang w:val="ru-RU" w:eastAsia="en-US" w:bidi="ar-SA"/>
      </w:rPr>
    </w:lvl>
    <w:lvl w:ilvl="3" w:tplc="FC5CEA22">
      <w:numFmt w:val="bullet"/>
      <w:lvlText w:val="•"/>
      <w:lvlJc w:val="left"/>
      <w:pPr>
        <w:ind w:left="1524" w:hanging="243"/>
      </w:pPr>
      <w:rPr>
        <w:lang w:val="ru-RU" w:eastAsia="en-US" w:bidi="ar-SA"/>
      </w:rPr>
    </w:lvl>
    <w:lvl w:ilvl="4" w:tplc="D6AE60B0">
      <w:numFmt w:val="bullet"/>
      <w:lvlText w:val="•"/>
      <w:lvlJc w:val="left"/>
      <w:pPr>
        <w:ind w:left="2032" w:hanging="243"/>
      </w:pPr>
      <w:rPr>
        <w:lang w:val="ru-RU" w:eastAsia="en-US" w:bidi="ar-SA"/>
      </w:rPr>
    </w:lvl>
    <w:lvl w:ilvl="5" w:tplc="B1A6A75A">
      <w:numFmt w:val="bullet"/>
      <w:lvlText w:val="•"/>
      <w:lvlJc w:val="left"/>
      <w:pPr>
        <w:ind w:left="2541" w:hanging="243"/>
      </w:pPr>
      <w:rPr>
        <w:lang w:val="ru-RU" w:eastAsia="en-US" w:bidi="ar-SA"/>
      </w:rPr>
    </w:lvl>
    <w:lvl w:ilvl="6" w:tplc="BCEC5BDA">
      <w:numFmt w:val="bullet"/>
      <w:lvlText w:val="•"/>
      <w:lvlJc w:val="left"/>
      <w:pPr>
        <w:ind w:left="3049" w:hanging="243"/>
      </w:pPr>
      <w:rPr>
        <w:lang w:val="ru-RU" w:eastAsia="en-US" w:bidi="ar-SA"/>
      </w:rPr>
    </w:lvl>
    <w:lvl w:ilvl="7" w:tplc="582CFBE4">
      <w:numFmt w:val="bullet"/>
      <w:lvlText w:val="•"/>
      <w:lvlJc w:val="left"/>
      <w:pPr>
        <w:ind w:left="3557" w:hanging="243"/>
      </w:pPr>
      <w:rPr>
        <w:lang w:val="ru-RU" w:eastAsia="en-US" w:bidi="ar-SA"/>
      </w:rPr>
    </w:lvl>
    <w:lvl w:ilvl="8" w:tplc="0846C9A0">
      <w:numFmt w:val="bullet"/>
      <w:lvlText w:val="•"/>
      <w:lvlJc w:val="left"/>
      <w:pPr>
        <w:ind w:left="4065" w:hanging="243"/>
      </w:pPr>
      <w:rPr>
        <w:lang w:val="ru-RU" w:eastAsia="en-US" w:bidi="ar-SA"/>
      </w:rPr>
    </w:lvl>
  </w:abstractNum>
  <w:abstractNum w:abstractNumId="125">
    <w:nsid w:val="63C26162"/>
    <w:multiLevelType w:val="hybridMultilevel"/>
    <w:tmpl w:val="EBC0CA52"/>
    <w:lvl w:ilvl="0" w:tplc="B706F534">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6">
    <w:nsid w:val="63DC35A2"/>
    <w:multiLevelType w:val="multilevel"/>
    <w:tmpl w:val="7F30D70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7">
    <w:nsid w:val="64266155"/>
    <w:multiLevelType w:val="hybridMultilevel"/>
    <w:tmpl w:val="7F04429A"/>
    <w:lvl w:ilvl="0" w:tplc="16AC2DBC">
      <w:numFmt w:val="bullet"/>
      <w:lvlText w:val="­"/>
      <w:lvlJc w:val="left"/>
      <w:pPr>
        <w:ind w:left="644" w:hanging="360"/>
      </w:pPr>
      <w:rPr>
        <w:rFonts w:ascii="Times New Roman" w:eastAsia="Times New Roman" w:hAnsi="Times New Roman" w:cs="Times New Roman" w:hint="default"/>
        <w:i w:val="0"/>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8">
    <w:nsid w:val="64DD46A7"/>
    <w:multiLevelType w:val="hybridMultilevel"/>
    <w:tmpl w:val="C5DE5E2A"/>
    <w:lvl w:ilvl="0" w:tplc="0419000F">
      <w:start w:val="1"/>
      <w:numFmt w:val="decimal"/>
      <w:lvlText w:val="%1."/>
      <w:lvlJc w:val="left"/>
      <w:pPr>
        <w:ind w:left="1070"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9">
    <w:nsid w:val="65540165"/>
    <w:multiLevelType w:val="hybridMultilevel"/>
    <w:tmpl w:val="5F9A0576"/>
    <w:lvl w:ilvl="0" w:tplc="C960F8CE">
      <w:numFmt w:val="bullet"/>
      <w:lvlText w:val="-"/>
      <w:lvlJc w:val="left"/>
      <w:pPr>
        <w:ind w:left="9" w:hanging="315"/>
      </w:pPr>
      <w:rPr>
        <w:rFonts w:ascii="Trebuchet MS" w:eastAsia="Trebuchet MS" w:hAnsi="Trebuchet MS" w:cs="Trebuchet MS" w:hint="default"/>
        <w:w w:val="95"/>
        <w:sz w:val="24"/>
        <w:szCs w:val="24"/>
        <w:lang w:val="ru-RU" w:eastAsia="en-US" w:bidi="ar-SA"/>
      </w:rPr>
    </w:lvl>
    <w:lvl w:ilvl="1" w:tplc="7A6608DA">
      <w:numFmt w:val="bullet"/>
      <w:lvlText w:val="•"/>
      <w:lvlJc w:val="left"/>
      <w:pPr>
        <w:ind w:left="508" w:hanging="315"/>
      </w:pPr>
      <w:rPr>
        <w:lang w:val="ru-RU" w:eastAsia="en-US" w:bidi="ar-SA"/>
      </w:rPr>
    </w:lvl>
    <w:lvl w:ilvl="2" w:tplc="E56CEB72">
      <w:numFmt w:val="bullet"/>
      <w:lvlText w:val="•"/>
      <w:lvlJc w:val="left"/>
      <w:pPr>
        <w:ind w:left="1016" w:hanging="315"/>
      </w:pPr>
      <w:rPr>
        <w:lang w:val="ru-RU" w:eastAsia="en-US" w:bidi="ar-SA"/>
      </w:rPr>
    </w:lvl>
    <w:lvl w:ilvl="3" w:tplc="1CD45134">
      <w:numFmt w:val="bullet"/>
      <w:lvlText w:val="•"/>
      <w:lvlJc w:val="left"/>
      <w:pPr>
        <w:ind w:left="1524" w:hanging="315"/>
      </w:pPr>
      <w:rPr>
        <w:lang w:val="ru-RU" w:eastAsia="en-US" w:bidi="ar-SA"/>
      </w:rPr>
    </w:lvl>
    <w:lvl w:ilvl="4" w:tplc="B340507A">
      <w:numFmt w:val="bullet"/>
      <w:lvlText w:val="•"/>
      <w:lvlJc w:val="left"/>
      <w:pPr>
        <w:ind w:left="2032" w:hanging="315"/>
      </w:pPr>
      <w:rPr>
        <w:lang w:val="ru-RU" w:eastAsia="en-US" w:bidi="ar-SA"/>
      </w:rPr>
    </w:lvl>
    <w:lvl w:ilvl="5" w:tplc="DAE8A1A6">
      <w:numFmt w:val="bullet"/>
      <w:lvlText w:val="•"/>
      <w:lvlJc w:val="left"/>
      <w:pPr>
        <w:ind w:left="2541" w:hanging="315"/>
      </w:pPr>
      <w:rPr>
        <w:lang w:val="ru-RU" w:eastAsia="en-US" w:bidi="ar-SA"/>
      </w:rPr>
    </w:lvl>
    <w:lvl w:ilvl="6" w:tplc="FB684E08">
      <w:numFmt w:val="bullet"/>
      <w:lvlText w:val="•"/>
      <w:lvlJc w:val="left"/>
      <w:pPr>
        <w:ind w:left="3049" w:hanging="315"/>
      </w:pPr>
      <w:rPr>
        <w:lang w:val="ru-RU" w:eastAsia="en-US" w:bidi="ar-SA"/>
      </w:rPr>
    </w:lvl>
    <w:lvl w:ilvl="7" w:tplc="FBD00B98">
      <w:numFmt w:val="bullet"/>
      <w:lvlText w:val="•"/>
      <w:lvlJc w:val="left"/>
      <w:pPr>
        <w:ind w:left="3557" w:hanging="315"/>
      </w:pPr>
      <w:rPr>
        <w:lang w:val="ru-RU" w:eastAsia="en-US" w:bidi="ar-SA"/>
      </w:rPr>
    </w:lvl>
    <w:lvl w:ilvl="8" w:tplc="1CFEBC90">
      <w:numFmt w:val="bullet"/>
      <w:lvlText w:val="•"/>
      <w:lvlJc w:val="left"/>
      <w:pPr>
        <w:ind w:left="4065" w:hanging="315"/>
      </w:pPr>
      <w:rPr>
        <w:lang w:val="ru-RU" w:eastAsia="en-US" w:bidi="ar-SA"/>
      </w:rPr>
    </w:lvl>
  </w:abstractNum>
  <w:abstractNum w:abstractNumId="130">
    <w:nsid w:val="65AD65AF"/>
    <w:multiLevelType w:val="hybridMultilevel"/>
    <w:tmpl w:val="6B16815C"/>
    <w:lvl w:ilvl="0" w:tplc="3AB0C57C">
      <w:numFmt w:val="bullet"/>
      <w:lvlText w:val="-"/>
      <w:lvlJc w:val="left"/>
      <w:pPr>
        <w:ind w:left="9" w:hanging="322"/>
      </w:pPr>
      <w:rPr>
        <w:rFonts w:ascii="Trebuchet MS" w:eastAsia="Trebuchet MS" w:hAnsi="Trebuchet MS" w:cs="Trebuchet MS" w:hint="default"/>
        <w:w w:val="95"/>
        <w:sz w:val="24"/>
        <w:szCs w:val="24"/>
        <w:lang w:val="ru-RU" w:eastAsia="en-US" w:bidi="ar-SA"/>
      </w:rPr>
    </w:lvl>
    <w:lvl w:ilvl="1" w:tplc="C7D825AC">
      <w:numFmt w:val="bullet"/>
      <w:lvlText w:val="•"/>
      <w:lvlJc w:val="left"/>
      <w:pPr>
        <w:ind w:left="508" w:hanging="322"/>
      </w:pPr>
      <w:rPr>
        <w:lang w:val="ru-RU" w:eastAsia="en-US" w:bidi="ar-SA"/>
      </w:rPr>
    </w:lvl>
    <w:lvl w:ilvl="2" w:tplc="AC22452E">
      <w:numFmt w:val="bullet"/>
      <w:lvlText w:val="•"/>
      <w:lvlJc w:val="left"/>
      <w:pPr>
        <w:ind w:left="1016" w:hanging="322"/>
      </w:pPr>
      <w:rPr>
        <w:lang w:val="ru-RU" w:eastAsia="en-US" w:bidi="ar-SA"/>
      </w:rPr>
    </w:lvl>
    <w:lvl w:ilvl="3" w:tplc="71820230">
      <w:numFmt w:val="bullet"/>
      <w:lvlText w:val="•"/>
      <w:lvlJc w:val="left"/>
      <w:pPr>
        <w:ind w:left="1524" w:hanging="322"/>
      </w:pPr>
      <w:rPr>
        <w:lang w:val="ru-RU" w:eastAsia="en-US" w:bidi="ar-SA"/>
      </w:rPr>
    </w:lvl>
    <w:lvl w:ilvl="4" w:tplc="501CB72A">
      <w:numFmt w:val="bullet"/>
      <w:lvlText w:val="•"/>
      <w:lvlJc w:val="left"/>
      <w:pPr>
        <w:ind w:left="2032" w:hanging="322"/>
      </w:pPr>
      <w:rPr>
        <w:lang w:val="ru-RU" w:eastAsia="en-US" w:bidi="ar-SA"/>
      </w:rPr>
    </w:lvl>
    <w:lvl w:ilvl="5" w:tplc="68E80B8A">
      <w:numFmt w:val="bullet"/>
      <w:lvlText w:val="•"/>
      <w:lvlJc w:val="left"/>
      <w:pPr>
        <w:ind w:left="2541" w:hanging="322"/>
      </w:pPr>
      <w:rPr>
        <w:lang w:val="ru-RU" w:eastAsia="en-US" w:bidi="ar-SA"/>
      </w:rPr>
    </w:lvl>
    <w:lvl w:ilvl="6" w:tplc="2A3ECFB0">
      <w:numFmt w:val="bullet"/>
      <w:lvlText w:val="•"/>
      <w:lvlJc w:val="left"/>
      <w:pPr>
        <w:ind w:left="3049" w:hanging="322"/>
      </w:pPr>
      <w:rPr>
        <w:lang w:val="ru-RU" w:eastAsia="en-US" w:bidi="ar-SA"/>
      </w:rPr>
    </w:lvl>
    <w:lvl w:ilvl="7" w:tplc="28BE6E6A">
      <w:numFmt w:val="bullet"/>
      <w:lvlText w:val="•"/>
      <w:lvlJc w:val="left"/>
      <w:pPr>
        <w:ind w:left="3557" w:hanging="322"/>
      </w:pPr>
      <w:rPr>
        <w:lang w:val="ru-RU" w:eastAsia="en-US" w:bidi="ar-SA"/>
      </w:rPr>
    </w:lvl>
    <w:lvl w:ilvl="8" w:tplc="68DC2330">
      <w:numFmt w:val="bullet"/>
      <w:lvlText w:val="•"/>
      <w:lvlJc w:val="left"/>
      <w:pPr>
        <w:ind w:left="4065" w:hanging="322"/>
      </w:pPr>
      <w:rPr>
        <w:lang w:val="ru-RU" w:eastAsia="en-US" w:bidi="ar-SA"/>
      </w:rPr>
    </w:lvl>
  </w:abstractNum>
  <w:abstractNum w:abstractNumId="131">
    <w:nsid w:val="6653470D"/>
    <w:multiLevelType w:val="hybridMultilevel"/>
    <w:tmpl w:val="19DE9A08"/>
    <w:lvl w:ilvl="0" w:tplc="0419000F">
      <w:start w:val="1"/>
      <w:numFmt w:val="decimal"/>
      <w:lvlText w:val="%1."/>
      <w:lvlJc w:val="left"/>
      <w:pPr>
        <w:ind w:left="1429" w:hanging="360"/>
      </w:pPr>
      <w:rPr>
        <w:b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2">
    <w:nsid w:val="67B563C2"/>
    <w:multiLevelType w:val="multilevel"/>
    <w:tmpl w:val="C7AE18EC"/>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3">
    <w:nsid w:val="681B2AFC"/>
    <w:multiLevelType w:val="multilevel"/>
    <w:tmpl w:val="617AF7D4"/>
    <w:lvl w:ilvl="0">
      <w:start w:val="1"/>
      <w:numFmt w:val="decimal"/>
      <w:lvlText w:val="%1."/>
      <w:lvlJc w:val="left"/>
      <w:pPr>
        <w:ind w:left="720" w:hanging="360"/>
      </w:pPr>
      <w:rPr>
        <w:sz w:val="24"/>
        <w:szCs w:val="24"/>
      </w:rPr>
    </w:lvl>
    <w:lvl w:ilvl="1">
      <w:start w:val="2"/>
      <w:numFmt w:val="decimal"/>
      <w:isLgl/>
      <w:lvlText w:val="%1.%2."/>
      <w:lvlJc w:val="left"/>
      <w:pPr>
        <w:ind w:left="900" w:hanging="54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34">
    <w:nsid w:val="69FB04C1"/>
    <w:multiLevelType w:val="multilevel"/>
    <w:tmpl w:val="944C8ED6"/>
    <w:lvl w:ilvl="0">
      <w:start w:val="1"/>
      <w:numFmt w:val="decimal"/>
      <w:lvlText w:val="%1."/>
      <w:lvlJc w:val="left"/>
      <w:pPr>
        <w:tabs>
          <w:tab w:val="num" w:pos="644"/>
        </w:tabs>
        <w:ind w:left="644" w:hanging="360"/>
      </w:pPr>
      <w:rPr>
        <w:rFonts w:cs="Times New Roman"/>
        <w:b/>
      </w:rPr>
    </w:lvl>
    <w:lvl w:ilvl="1">
      <w:start w:val="3"/>
      <w:numFmt w:val="decimal"/>
      <w:isLgl/>
      <w:lvlText w:val="%1.%2."/>
      <w:lvlJc w:val="left"/>
      <w:pPr>
        <w:ind w:left="1107" w:hanging="540"/>
      </w:pPr>
      <w:rPr>
        <w:rFonts w:cs="Times New Roman"/>
      </w:rPr>
    </w:lvl>
    <w:lvl w:ilvl="2">
      <w:start w:val="2"/>
      <w:numFmt w:val="decimal"/>
      <w:isLgl/>
      <w:lvlText w:val="%1.%2.%3."/>
      <w:lvlJc w:val="left"/>
      <w:pPr>
        <w:ind w:left="1570" w:hanging="720"/>
      </w:pPr>
      <w:rPr>
        <w:rFonts w:cs="Times New Roman"/>
      </w:rPr>
    </w:lvl>
    <w:lvl w:ilvl="3">
      <w:start w:val="1"/>
      <w:numFmt w:val="decimal"/>
      <w:isLgl/>
      <w:lvlText w:val="%1.%2.%3.%4."/>
      <w:lvlJc w:val="left"/>
      <w:pPr>
        <w:ind w:left="1853" w:hanging="720"/>
      </w:pPr>
      <w:rPr>
        <w:rFonts w:cs="Times New Roman"/>
      </w:rPr>
    </w:lvl>
    <w:lvl w:ilvl="4">
      <w:start w:val="1"/>
      <w:numFmt w:val="decimal"/>
      <w:isLgl/>
      <w:lvlText w:val="%1.%2.%3.%4.%5."/>
      <w:lvlJc w:val="left"/>
      <w:pPr>
        <w:ind w:left="2496" w:hanging="1080"/>
      </w:pPr>
      <w:rPr>
        <w:rFonts w:cs="Times New Roman"/>
      </w:rPr>
    </w:lvl>
    <w:lvl w:ilvl="5">
      <w:start w:val="1"/>
      <w:numFmt w:val="decimal"/>
      <w:isLgl/>
      <w:lvlText w:val="%1.%2.%3.%4.%5.%6."/>
      <w:lvlJc w:val="left"/>
      <w:pPr>
        <w:ind w:left="2779" w:hanging="1080"/>
      </w:pPr>
      <w:rPr>
        <w:rFonts w:cs="Times New Roman"/>
      </w:rPr>
    </w:lvl>
    <w:lvl w:ilvl="6">
      <w:start w:val="1"/>
      <w:numFmt w:val="decimal"/>
      <w:isLgl/>
      <w:lvlText w:val="%1.%2.%3.%4.%5.%6.%7."/>
      <w:lvlJc w:val="left"/>
      <w:pPr>
        <w:ind w:left="3422" w:hanging="1440"/>
      </w:pPr>
      <w:rPr>
        <w:rFonts w:cs="Times New Roman"/>
      </w:rPr>
    </w:lvl>
    <w:lvl w:ilvl="7">
      <w:start w:val="1"/>
      <w:numFmt w:val="decimal"/>
      <w:isLgl/>
      <w:lvlText w:val="%1.%2.%3.%4.%5.%6.%7.%8."/>
      <w:lvlJc w:val="left"/>
      <w:pPr>
        <w:ind w:left="3705" w:hanging="1440"/>
      </w:pPr>
      <w:rPr>
        <w:rFonts w:cs="Times New Roman"/>
      </w:rPr>
    </w:lvl>
    <w:lvl w:ilvl="8">
      <w:start w:val="1"/>
      <w:numFmt w:val="decimal"/>
      <w:isLgl/>
      <w:lvlText w:val="%1.%2.%3.%4.%5.%6.%7.%8.%9."/>
      <w:lvlJc w:val="left"/>
      <w:pPr>
        <w:ind w:left="4348" w:hanging="1800"/>
      </w:pPr>
      <w:rPr>
        <w:rFonts w:cs="Times New Roman"/>
      </w:rPr>
    </w:lvl>
  </w:abstractNum>
  <w:abstractNum w:abstractNumId="135">
    <w:nsid w:val="6C252052"/>
    <w:multiLevelType w:val="hybridMultilevel"/>
    <w:tmpl w:val="12C21FF4"/>
    <w:lvl w:ilvl="0" w:tplc="EB744900">
      <w:numFmt w:val="bullet"/>
      <w:lvlText w:val="-"/>
      <w:lvlJc w:val="left"/>
      <w:pPr>
        <w:ind w:left="720" w:hanging="360"/>
      </w:pPr>
      <w:rPr>
        <w:rFonts w:ascii="Calibri" w:eastAsia="Calibri" w:hAnsi="Calibri" w:cs="Calibri"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6DC85B01"/>
    <w:multiLevelType w:val="hybridMultilevel"/>
    <w:tmpl w:val="12662114"/>
    <w:lvl w:ilvl="0" w:tplc="EB744900">
      <w:numFmt w:val="bullet"/>
      <w:lvlText w:val="-"/>
      <w:lvlJc w:val="left"/>
      <w:pPr>
        <w:ind w:left="720" w:hanging="360"/>
      </w:pPr>
      <w:rPr>
        <w:rFonts w:ascii="Calibri" w:eastAsia="Calibri" w:hAnsi="Calibri" w:cs="Calibri"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6E172CC9"/>
    <w:multiLevelType w:val="hybridMultilevel"/>
    <w:tmpl w:val="A6BAB646"/>
    <w:lvl w:ilvl="0" w:tplc="32A2E88A">
      <w:numFmt w:val="bullet"/>
      <w:lvlText w:val="-"/>
      <w:lvlJc w:val="left"/>
      <w:pPr>
        <w:ind w:left="9" w:hanging="207"/>
      </w:pPr>
      <w:rPr>
        <w:rFonts w:ascii="Trebuchet MS" w:eastAsia="Trebuchet MS" w:hAnsi="Trebuchet MS" w:cs="Trebuchet MS" w:hint="default"/>
        <w:w w:val="95"/>
        <w:sz w:val="24"/>
        <w:szCs w:val="24"/>
        <w:lang w:val="ru-RU" w:eastAsia="en-US" w:bidi="ar-SA"/>
      </w:rPr>
    </w:lvl>
    <w:lvl w:ilvl="1" w:tplc="8B7C8C76">
      <w:numFmt w:val="bullet"/>
      <w:lvlText w:val="•"/>
      <w:lvlJc w:val="left"/>
      <w:pPr>
        <w:ind w:left="508" w:hanging="207"/>
      </w:pPr>
      <w:rPr>
        <w:lang w:val="ru-RU" w:eastAsia="en-US" w:bidi="ar-SA"/>
      </w:rPr>
    </w:lvl>
    <w:lvl w:ilvl="2" w:tplc="107CB424">
      <w:numFmt w:val="bullet"/>
      <w:lvlText w:val="•"/>
      <w:lvlJc w:val="left"/>
      <w:pPr>
        <w:ind w:left="1016" w:hanging="207"/>
      </w:pPr>
      <w:rPr>
        <w:lang w:val="ru-RU" w:eastAsia="en-US" w:bidi="ar-SA"/>
      </w:rPr>
    </w:lvl>
    <w:lvl w:ilvl="3" w:tplc="5EB6C8F0">
      <w:numFmt w:val="bullet"/>
      <w:lvlText w:val="•"/>
      <w:lvlJc w:val="left"/>
      <w:pPr>
        <w:ind w:left="1524" w:hanging="207"/>
      </w:pPr>
      <w:rPr>
        <w:lang w:val="ru-RU" w:eastAsia="en-US" w:bidi="ar-SA"/>
      </w:rPr>
    </w:lvl>
    <w:lvl w:ilvl="4" w:tplc="406492B4">
      <w:numFmt w:val="bullet"/>
      <w:lvlText w:val="•"/>
      <w:lvlJc w:val="left"/>
      <w:pPr>
        <w:ind w:left="2032" w:hanging="207"/>
      </w:pPr>
      <w:rPr>
        <w:lang w:val="ru-RU" w:eastAsia="en-US" w:bidi="ar-SA"/>
      </w:rPr>
    </w:lvl>
    <w:lvl w:ilvl="5" w:tplc="8D44D106">
      <w:numFmt w:val="bullet"/>
      <w:lvlText w:val="•"/>
      <w:lvlJc w:val="left"/>
      <w:pPr>
        <w:ind w:left="2541" w:hanging="207"/>
      </w:pPr>
      <w:rPr>
        <w:lang w:val="ru-RU" w:eastAsia="en-US" w:bidi="ar-SA"/>
      </w:rPr>
    </w:lvl>
    <w:lvl w:ilvl="6" w:tplc="6BB0DECC">
      <w:numFmt w:val="bullet"/>
      <w:lvlText w:val="•"/>
      <w:lvlJc w:val="left"/>
      <w:pPr>
        <w:ind w:left="3049" w:hanging="207"/>
      </w:pPr>
      <w:rPr>
        <w:lang w:val="ru-RU" w:eastAsia="en-US" w:bidi="ar-SA"/>
      </w:rPr>
    </w:lvl>
    <w:lvl w:ilvl="7" w:tplc="B8C05176">
      <w:numFmt w:val="bullet"/>
      <w:lvlText w:val="•"/>
      <w:lvlJc w:val="left"/>
      <w:pPr>
        <w:ind w:left="3557" w:hanging="207"/>
      </w:pPr>
      <w:rPr>
        <w:lang w:val="ru-RU" w:eastAsia="en-US" w:bidi="ar-SA"/>
      </w:rPr>
    </w:lvl>
    <w:lvl w:ilvl="8" w:tplc="AD5E7246">
      <w:numFmt w:val="bullet"/>
      <w:lvlText w:val="•"/>
      <w:lvlJc w:val="left"/>
      <w:pPr>
        <w:ind w:left="4065" w:hanging="207"/>
      </w:pPr>
      <w:rPr>
        <w:lang w:val="ru-RU" w:eastAsia="en-US" w:bidi="ar-SA"/>
      </w:rPr>
    </w:lvl>
  </w:abstractNum>
  <w:abstractNum w:abstractNumId="138">
    <w:nsid w:val="6E561DDD"/>
    <w:multiLevelType w:val="multilevel"/>
    <w:tmpl w:val="4468D218"/>
    <w:lvl w:ilvl="0">
      <w:start w:val="1"/>
      <w:numFmt w:val="decimal"/>
      <w:lvlText w:val="%1."/>
      <w:lvlJc w:val="left"/>
      <w:pPr>
        <w:ind w:left="720" w:hanging="360"/>
      </w:pPr>
    </w:lvl>
    <w:lvl w:ilvl="1">
      <w:start w:val="1"/>
      <w:numFmt w:val="decimal"/>
      <w:isLgl/>
      <w:lvlText w:val="%1.%2."/>
      <w:lvlJc w:val="left"/>
      <w:pPr>
        <w:ind w:left="1129" w:hanging="420"/>
      </w:pPr>
    </w:lvl>
    <w:lvl w:ilvl="2">
      <w:start w:val="1"/>
      <w:numFmt w:val="decimal"/>
      <w:isLgl/>
      <w:lvlText w:val="%1.%2.%3."/>
      <w:lvlJc w:val="left"/>
      <w:pPr>
        <w:ind w:left="1778" w:hanging="720"/>
      </w:pPr>
    </w:lvl>
    <w:lvl w:ilvl="3">
      <w:start w:val="1"/>
      <w:numFmt w:val="decimal"/>
      <w:isLgl/>
      <w:lvlText w:val="%1.%2.%3.%4."/>
      <w:lvlJc w:val="left"/>
      <w:pPr>
        <w:ind w:left="2127" w:hanging="720"/>
      </w:pPr>
    </w:lvl>
    <w:lvl w:ilvl="4">
      <w:start w:val="1"/>
      <w:numFmt w:val="decimal"/>
      <w:isLgl/>
      <w:lvlText w:val="%1.%2.%3.%4.%5."/>
      <w:lvlJc w:val="left"/>
      <w:pPr>
        <w:ind w:left="2836" w:hanging="1080"/>
      </w:pPr>
    </w:lvl>
    <w:lvl w:ilvl="5">
      <w:start w:val="1"/>
      <w:numFmt w:val="decimal"/>
      <w:isLgl/>
      <w:lvlText w:val="%1.%2.%3.%4.%5.%6."/>
      <w:lvlJc w:val="left"/>
      <w:pPr>
        <w:ind w:left="3185" w:hanging="108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abstractNum w:abstractNumId="139">
    <w:nsid w:val="700F358A"/>
    <w:multiLevelType w:val="multilevel"/>
    <w:tmpl w:val="00E81088"/>
    <w:lvl w:ilvl="0">
      <w:start w:val="1"/>
      <w:numFmt w:val="decimal"/>
      <w:lvlText w:val="%1."/>
      <w:lvlJc w:val="left"/>
      <w:pPr>
        <w:ind w:left="720" w:hanging="360"/>
      </w:pPr>
      <w:rPr>
        <w:rFonts w:ascii="Times New Roman Полужирный" w:hAnsi="Times New Roman Полужирный" w:hint="default"/>
      </w:rPr>
    </w:lvl>
    <w:lvl w:ilvl="1">
      <w:start w:val="3"/>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40">
    <w:nsid w:val="702624E3"/>
    <w:multiLevelType w:val="multilevel"/>
    <w:tmpl w:val="A05C9886"/>
    <w:lvl w:ilvl="0">
      <w:start w:val="1"/>
      <w:numFmt w:val="decimal"/>
      <w:lvlText w:val="%1."/>
      <w:lvlJc w:val="left"/>
      <w:pPr>
        <w:ind w:left="720" w:hanging="360"/>
      </w:pPr>
      <w:rPr>
        <w:rFonts w:ascii="Times New Roman Полужирный" w:hAnsi="Times New Roman Полужирный"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70EC61FC"/>
    <w:multiLevelType w:val="hybridMultilevel"/>
    <w:tmpl w:val="9B464E42"/>
    <w:lvl w:ilvl="0" w:tplc="8F7ABAFA">
      <w:numFmt w:val="bullet"/>
      <w:lvlText w:val="-"/>
      <w:lvlJc w:val="left"/>
      <w:pPr>
        <w:ind w:left="9" w:hanging="296"/>
      </w:pPr>
      <w:rPr>
        <w:rFonts w:ascii="Trebuchet MS" w:eastAsia="Trebuchet MS" w:hAnsi="Trebuchet MS" w:cs="Trebuchet MS" w:hint="default"/>
        <w:w w:val="95"/>
        <w:sz w:val="24"/>
        <w:szCs w:val="24"/>
        <w:lang w:val="ru-RU" w:eastAsia="en-US" w:bidi="ar-SA"/>
      </w:rPr>
    </w:lvl>
    <w:lvl w:ilvl="1" w:tplc="ACDA984A">
      <w:numFmt w:val="bullet"/>
      <w:lvlText w:val="•"/>
      <w:lvlJc w:val="left"/>
      <w:pPr>
        <w:ind w:left="508" w:hanging="296"/>
      </w:pPr>
      <w:rPr>
        <w:lang w:val="ru-RU" w:eastAsia="en-US" w:bidi="ar-SA"/>
      </w:rPr>
    </w:lvl>
    <w:lvl w:ilvl="2" w:tplc="C2CA3738">
      <w:numFmt w:val="bullet"/>
      <w:lvlText w:val="•"/>
      <w:lvlJc w:val="left"/>
      <w:pPr>
        <w:ind w:left="1016" w:hanging="296"/>
      </w:pPr>
      <w:rPr>
        <w:lang w:val="ru-RU" w:eastAsia="en-US" w:bidi="ar-SA"/>
      </w:rPr>
    </w:lvl>
    <w:lvl w:ilvl="3" w:tplc="BE7E9400">
      <w:numFmt w:val="bullet"/>
      <w:lvlText w:val="•"/>
      <w:lvlJc w:val="left"/>
      <w:pPr>
        <w:ind w:left="1524" w:hanging="296"/>
      </w:pPr>
      <w:rPr>
        <w:lang w:val="ru-RU" w:eastAsia="en-US" w:bidi="ar-SA"/>
      </w:rPr>
    </w:lvl>
    <w:lvl w:ilvl="4" w:tplc="4CA83EEC">
      <w:numFmt w:val="bullet"/>
      <w:lvlText w:val="•"/>
      <w:lvlJc w:val="left"/>
      <w:pPr>
        <w:ind w:left="2032" w:hanging="296"/>
      </w:pPr>
      <w:rPr>
        <w:lang w:val="ru-RU" w:eastAsia="en-US" w:bidi="ar-SA"/>
      </w:rPr>
    </w:lvl>
    <w:lvl w:ilvl="5" w:tplc="59EAFF6A">
      <w:numFmt w:val="bullet"/>
      <w:lvlText w:val="•"/>
      <w:lvlJc w:val="left"/>
      <w:pPr>
        <w:ind w:left="2541" w:hanging="296"/>
      </w:pPr>
      <w:rPr>
        <w:lang w:val="ru-RU" w:eastAsia="en-US" w:bidi="ar-SA"/>
      </w:rPr>
    </w:lvl>
    <w:lvl w:ilvl="6" w:tplc="430811B6">
      <w:numFmt w:val="bullet"/>
      <w:lvlText w:val="•"/>
      <w:lvlJc w:val="left"/>
      <w:pPr>
        <w:ind w:left="3049" w:hanging="296"/>
      </w:pPr>
      <w:rPr>
        <w:lang w:val="ru-RU" w:eastAsia="en-US" w:bidi="ar-SA"/>
      </w:rPr>
    </w:lvl>
    <w:lvl w:ilvl="7" w:tplc="B29A4F8C">
      <w:numFmt w:val="bullet"/>
      <w:lvlText w:val="•"/>
      <w:lvlJc w:val="left"/>
      <w:pPr>
        <w:ind w:left="3557" w:hanging="296"/>
      </w:pPr>
      <w:rPr>
        <w:lang w:val="ru-RU" w:eastAsia="en-US" w:bidi="ar-SA"/>
      </w:rPr>
    </w:lvl>
    <w:lvl w:ilvl="8" w:tplc="0B0411D8">
      <w:numFmt w:val="bullet"/>
      <w:lvlText w:val="•"/>
      <w:lvlJc w:val="left"/>
      <w:pPr>
        <w:ind w:left="4065" w:hanging="296"/>
      </w:pPr>
      <w:rPr>
        <w:lang w:val="ru-RU" w:eastAsia="en-US" w:bidi="ar-SA"/>
      </w:rPr>
    </w:lvl>
  </w:abstractNum>
  <w:abstractNum w:abstractNumId="142">
    <w:nsid w:val="71EC4498"/>
    <w:multiLevelType w:val="multilevel"/>
    <w:tmpl w:val="944C8ED6"/>
    <w:lvl w:ilvl="0">
      <w:start w:val="1"/>
      <w:numFmt w:val="decimal"/>
      <w:lvlText w:val="%1."/>
      <w:lvlJc w:val="left"/>
      <w:pPr>
        <w:tabs>
          <w:tab w:val="num" w:pos="644"/>
        </w:tabs>
        <w:ind w:left="644" w:hanging="360"/>
      </w:pPr>
      <w:rPr>
        <w:rFonts w:cs="Times New Roman"/>
        <w:b/>
      </w:rPr>
    </w:lvl>
    <w:lvl w:ilvl="1">
      <w:start w:val="3"/>
      <w:numFmt w:val="decimal"/>
      <w:isLgl/>
      <w:lvlText w:val="%1.%2."/>
      <w:lvlJc w:val="left"/>
      <w:pPr>
        <w:ind w:left="1107" w:hanging="540"/>
      </w:pPr>
      <w:rPr>
        <w:rFonts w:cs="Times New Roman"/>
      </w:rPr>
    </w:lvl>
    <w:lvl w:ilvl="2">
      <w:start w:val="2"/>
      <w:numFmt w:val="decimal"/>
      <w:isLgl/>
      <w:lvlText w:val="%1.%2.%3."/>
      <w:lvlJc w:val="left"/>
      <w:pPr>
        <w:ind w:left="1570" w:hanging="720"/>
      </w:pPr>
      <w:rPr>
        <w:rFonts w:cs="Times New Roman"/>
      </w:rPr>
    </w:lvl>
    <w:lvl w:ilvl="3">
      <w:start w:val="1"/>
      <w:numFmt w:val="decimal"/>
      <w:isLgl/>
      <w:lvlText w:val="%1.%2.%3.%4."/>
      <w:lvlJc w:val="left"/>
      <w:pPr>
        <w:ind w:left="1853" w:hanging="720"/>
      </w:pPr>
      <w:rPr>
        <w:rFonts w:cs="Times New Roman"/>
      </w:rPr>
    </w:lvl>
    <w:lvl w:ilvl="4">
      <w:start w:val="1"/>
      <w:numFmt w:val="decimal"/>
      <w:isLgl/>
      <w:lvlText w:val="%1.%2.%3.%4.%5."/>
      <w:lvlJc w:val="left"/>
      <w:pPr>
        <w:ind w:left="2496" w:hanging="1080"/>
      </w:pPr>
      <w:rPr>
        <w:rFonts w:cs="Times New Roman"/>
      </w:rPr>
    </w:lvl>
    <w:lvl w:ilvl="5">
      <w:start w:val="1"/>
      <w:numFmt w:val="decimal"/>
      <w:isLgl/>
      <w:lvlText w:val="%1.%2.%3.%4.%5.%6."/>
      <w:lvlJc w:val="left"/>
      <w:pPr>
        <w:ind w:left="2779" w:hanging="1080"/>
      </w:pPr>
      <w:rPr>
        <w:rFonts w:cs="Times New Roman"/>
      </w:rPr>
    </w:lvl>
    <w:lvl w:ilvl="6">
      <w:start w:val="1"/>
      <w:numFmt w:val="decimal"/>
      <w:isLgl/>
      <w:lvlText w:val="%1.%2.%3.%4.%5.%6.%7."/>
      <w:lvlJc w:val="left"/>
      <w:pPr>
        <w:ind w:left="3422" w:hanging="1440"/>
      </w:pPr>
      <w:rPr>
        <w:rFonts w:cs="Times New Roman"/>
      </w:rPr>
    </w:lvl>
    <w:lvl w:ilvl="7">
      <w:start w:val="1"/>
      <w:numFmt w:val="decimal"/>
      <w:isLgl/>
      <w:lvlText w:val="%1.%2.%3.%4.%5.%6.%7.%8."/>
      <w:lvlJc w:val="left"/>
      <w:pPr>
        <w:ind w:left="3705" w:hanging="1440"/>
      </w:pPr>
      <w:rPr>
        <w:rFonts w:cs="Times New Roman"/>
      </w:rPr>
    </w:lvl>
    <w:lvl w:ilvl="8">
      <w:start w:val="1"/>
      <w:numFmt w:val="decimal"/>
      <w:isLgl/>
      <w:lvlText w:val="%1.%2.%3.%4.%5.%6.%7.%8.%9."/>
      <w:lvlJc w:val="left"/>
      <w:pPr>
        <w:ind w:left="4348" w:hanging="1800"/>
      </w:pPr>
      <w:rPr>
        <w:rFonts w:cs="Times New Roman"/>
      </w:rPr>
    </w:lvl>
  </w:abstractNum>
  <w:abstractNum w:abstractNumId="143">
    <w:nsid w:val="729208CB"/>
    <w:multiLevelType w:val="multilevel"/>
    <w:tmpl w:val="944C8ED6"/>
    <w:lvl w:ilvl="0">
      <w:start w:val="1"/>
      <w:numFmt w:val="decimal"/>
      <w:lvlText w:val="%1."/>
      <w:lvlJc w:val="left"/>
      <w:pPr>
        <w:tabs>
          <w:tab w:val="num" w:pos="644"/>
        </w:tabs>
        <w:ind w:left="644" w:hanging="360"/>
      </w:pPr>
      <w:rPr>
        <w:rFonts w:cs="Times New Roman"/>
        <w:b/>
      </w:rPr>
    </w:lvl>
    <w:lvl w:ilvl="1">
      <w:start w:val="3"/>
      <w:numFmt w:val="decimal"/>
      <w:isLgl/>
      <w:lvlText w:val="%1.%2."/>
      <w:lvlJc w:val="left"/>
      <w:pPr>
        <w:ind w:left="1107" w:hanging="540"/>
      </w:pPr>
      <w:rPr>
        <w:rFonts w:cs="Times New Roman"/>
      </w:rPr>
    </w:lvl>
    <w:lvl w:ilvl="2">
      <w:start w:val="2"/>
      <w:numFmt w:val="decimal"/>
      <w:isLgl/>
      <w:lvlText w:val="%1.%2.%3."/>
      <w:lvlJc w:val="left"/>
      <w:pPr>
        <w:ind w:left="1570" w:hanging="720"/>
      </w:pPr>
      <w:rPr>
        <w:rFonts w:cs="Times New Roman"/>
      </w:rPr>
    </w:lvl>
    <w:lvl w:ilvl="3">
      <w:start w:val="1"/>
      <w:numFmt w:val="decimal"/>
      <w:isLgl/>
      <w:lvlText w:val="%1.%2.%3.%4."/>
      <w:lvlJc w:val="left"/>
      <w:pPr>
        <w:ind w:left="1853" w:hanging="720"/>
      </w:pPr>
      <w:rPr>
        <w:rFonts w:cs="Times New Roman"/>
      </w:rPr>
    </w:lvl>
    <w:lvl w:ilvl="4">
      <w:start w:val="1"/>
      <w:numFmt w:val="decimal"/>
      <w:isLgl/>
      <w:lvlText w:val="%1.%2.%3.%4.%5."/>
      <w:lvlJc w:val="left"/>
      <w:pPr>
        <w:ind w:left="2496" w:hanging="1080"/>
      </w:pPr>
      <w:rPr>
        <w:rFonts w:cs="Times New Roman"/>
      </w:rPr>
    </w:lvl>
    <w:lvl w:ilvl="5">
      <w:start w:val="1"/>
      <w:numFmt w:val="decimal"/>
      <w:isLgl/>
      <w:lvlText w:val="%1.%2.%3.%4.%5.%6."/>
      <w:lvlJc w:val="left"/>
      <w:pPr>
        <w:ind w:left="2779" w:hanging="1080"/>
      </w:pPr>
      <w:rPr>
        <w:rFonts w:cs="Times New Roman"/>
      </w:rPr>
    </w:lvl>
    <w:lvl w:ilvl="6">
      <w:start w:val="1"/>
      <w:numFmt w:val="decimal"/>
      <w:isLgl/>
      <w:lvlText w:val="%1.%2.%3.%4.%5.%6.%7."/>
      <w:lvlJc w:val="left"/>
      <w:pPr>
        <w:ind w:left="3422" w:hanging="1440"/>
      </w:pPr>
      <w:rPr>
        <w:rFonts w:cs="Times New Roman"/>
      </w:rPr>
    </w:lvl>
    <w:lvl w:ilvl="7">
      <w:start w:val="1"/>
      <w:numFmt w:val="decimal"/>
      <w:isLgl/>
      <w:lvlText w:val="%1.%2.%3.%4.%5.%6.%7.%8."/>
      <w:lvlJc w:val="left"/>
      <w:pPr>
        <w:ind w:left="3705" w:hanging="1440"/>
      </w:pPr>
      <w:rPr>
        <w:rFonts w:cs="Times New Roman"/>
      </w:rPr>
    </w:lvl>
    <w:lvl w:ilvl="8">
      <w:start w:val="1"/>
      <w:numFmt w:val="decimal"/>
      <w:isLgl/>
      <w:lvlText w:val="%1.%2.%3.%4.%5.%6.%7.%8.%9."/>
      <w:lvlJc w:val="left"/>
      <w:pPr>
        <w:ind w:left="4348" w:hanging="1800"/>
      </w:pPr>
      <w:rPr>
        <w:rFonts w:cs="Times New Roman"/>
      </w:rPr>
    </w:lvl>
  </w:abstractNum>
  <w:abstractNum w:abstractNumId="144">
    <w:nsid w:val="744729BB"/>
    <w:multiLevelType w:val="hybridMultilevel"/>
    <w:tmpl w:val="64569C68"/>
    <w:lvl w:ilvl="0" w:tplc="DD3A81A8">
      <w:numFmt w:val="bullet"/>
      <w:lvlText w:val=""/>
      <w:lvlJc w:val="left"/>
      <w:pPr>
        <w:ind w:left="263" w:hanging="361"/>
      </w:pPr>
      <w:rPr>
        <w:rFonts w:ascii="Symbol" w:eastAsia="Symbol" w:hAnsi="Symbol" w:cs="Symbol" w:hint="default"/>
        <w:w w:val="100"/>
        <w:sz w:val="28"/>
        <w:szCs w:val="28"/>
        <w:lang w:val="ru-RU" w:eastAsia="en-US" w:bidi="ar-SA"/>
      </w:rPr>
    </w:lvl>
    <w:lvl w:ilvl="1" w:tplc="ACF48874">
      <w:numFmt w:val="bullet"/>
      <w:lvlText w:val="•"/>
      <w:lvlJc w:val="left"/>
      <w:pPr>
        <w:ind w:left="1220" w:hanging="361"/>
      </w:pPr>
      <w:rPr>
        <w:lang w:val="ru-RU" w:eastAsia="en-US" w:bidi="ar-SA"/>
      </w:rPr>
    </w:lvl>
    <w:lvl w:ilvl="2" w:tplc="328EF838">
      <w:numFmt w:val="bullet"/>
      <w:lvlText w:val="•"/>
      <w:lvlJc w:val="left"/>
      <w:pPr>
        <w:ind w:left="2181" w:hanging="361"/>
      </w:pPr>
      <w:rPr>
        <w:lang w:val="ru-RU" w:eastAsia="en-US" w:bidi="ar-SA"/>
      </w:rPr>
    </w:lvl>
    <w:lvl w:ilvl="3" w:tplc="0A0247FE">
      <w:numFmt w:val="bullet"/>
      <w:lvlText w:val="•"/>
      <w:lvlJc w:val="left"/>
      <w:pPr>
        <w:ind w:left="3141" w:hanging="361"/>
      </w:pPr>
      <w:rPr>
        <w:lang w:val="ru-RU" w:eastAsia="en-US" w:bidi="ar-SA"/>
      </w:rPr>
    </w:lvl>
    <w:lvl w:ilvl="4" w:tplc="2D80D2B6">
      <w:numFmt w:val="bullet"/>
      <w:lvlText w:val="•"/>
      <w:lvlJc w:val="left"/>
      <w:pPr>
        <w:ind w:left="4102" w:hanging="361"/>
      </w:pPr>
      <w:rPr>
        <w:lang w:val="ru-RU" w:eastAsia="en-US" w:bidi="ar-SA"/>
      </w:rPr>
    </w:lvl>
    <w:lvl w:ilvl="5" w:tplc="20BAEA68">
      <w:numFmt w:val="bullet"/>
      <w:lvlText w:val="•"/>
      <w:lvlJc w:val="left"/>
      <w:pPr>
        <w:ind w:left="5063" w:hanging="361"/>
      </w:pPr>
      <w:rPr>
        <w:lang w:val="ru-RU" w:eastAsia="en-US" w:bidi="ar-SA"/>
      </w:rPr>
    </w:lvl>
    <w:lvl w:ilvl="6" w:tplc="25C8D2EE">
      <w:numFmt w:val="bullet"/>
      <w:lvlText w:val="•"/>
      <w:lvlJc w:val="left"/>
      <w:pPr>
        <w:ind w:left="6023" w:hanging="361"/>
      </w:pPr>
      <w:rPr>
        <w:lang w:val="ru-RU" w:eastAsia="en-US" w:bidi="ar-SA"/>
      </w:rPr>
    </w:lvl>
    <w:lvl w:ilvl="7" w:tplc="97088950">
      <w:numFmt w:val="bullet"/>
      <w:lvlText w:val="•"/>
      <w:lvlJc w:val="left"/>
      <w:pPr>
        <w:ind w:left="6984" w:hanging="361"/>
      </w:pPr>
      <w:rPr>
        <w:lang w:val="ru-RU" w:eastAsia="en-US" w:bidi="ar-SA"/>
      </w:rPr>
    </w:lvl>
    <w:lvl w:ilvl="8" w:tplc="41CC840C">
      <w:numFmt w:val="bullet"/>
      <w:lvlText w:val="•"/>
      <w:lvlJc w:val="left"/>
      <w:pPr>
        <w:ind w:left="7945" w:hanging="361"/>
      </w:pPr>
      <w:rPr>
        <w:lang w:val="ru-RU" w:eastAsia="en-US" w:bidi="ar-SA"/>
      </w:rPr>
    </w:lvl>
  </w:abstractNum>
  <w:abstractNum w:abstractNumId="145">
    <w:nsid w:val="75255C4D"/>
    <w:multiLevelType w:val="hybridMultilevel"/>
    <w:tmpl w:val="8128675E"/>
    <w:lvl w:ilvl="0" w:tplc="FD9CD2CE">
      <w:numFmt w:val="bullet"/>
      <w:lvlText w:val="-"/>
      <w:lvlJc w:val="left"/>
      <w:pPr>
        <w:ind w:left="1069" w:hanging="140"/>
      </w:pPr>
      <w:rPr>
        <w:rFonts w:ascii="Times New Roman" w:eastAsia="Times New Roman" w:hAnsi="Times New Roman" w:cs="Times New Roman" w:hint="default"/>
        <w:spacing w:val="0"/>
        <w:w w:val="100"/>
        <w:lang w:val="ru-RU" w:eastAsia="en-US" w:bidi="ar-SA"/>
      </w:rPr>
    </w:lvl>
    <w:lvl w:ilvl="1" w:tplc="DFE633BA">
      <w:numFmt w:val="bullet"/>
      <w:lvlText w:val="•"/>
      <w:lvlJc w:val="left"/>
      <w:pPr>
        <w:ind w:left="1934" w:hanging="140"/>
      </w:pPr>
      <w:rPr>
        <w:lang w:val="ru-RU" w:eastAsia="en-US" w:bidi="ar-SA"/>
      </w:rPr>
    </w:lvl>
    <w:lvl w:ilvl="2" w:tplc="CF463916">
      <w:numFmt w:val="bullet"/>
      <w:lvlText w:val="•"/>
      <w:lvlJc w:val="left"/>
      <w:pPr>
        <w:ind w:left="2809" w:hanging="140"/>
      </w:pPr>
      <w:rPr>
        <w:lang w:val="ru-RU" w:eastAsia="en-US" w:bidi="ar-SA"/>
      </w:rPr>
    </w:lvl>
    <w:lvl w:ilvl="3" w:tplc="490CD384">
      <w:numFmt w:val="bullet"/>
      <w:lvlText w:val="•"/>
      <w:lvlJc w:val="left"/>
      <w:pPr>
        <w:ind w:left="3683" w:hanging="140"/>
      </w:pPr>
      <w:rPr>
        <w:lang w:val="ru-RU" w:eastAsia="en-US" w:bidi="ar-SA"/>
      </w:rPr>
    </w:lvl>
    <w:lvl w:ilvl="4" w:tplc="F6BADA2C">
      <w:numFmt w:val="bullet"/>
      <w:lvlText w:val="•"/>
      <w:lvlJc w:val="left"/>
      <w:pPr>
        <w:ind w:left="4558" w:hanging="140"/>
      </w:pPr>
      <w:rPr>
        <w:lang w:val="ru-RU" w:eastAsia="en-US" w:bidi="ar-SA"/>
      </w:rPr>
    </w:lvl>
    <w:lvl w:ilvl="5" w:tplc="4CF49872">
      <w:numFmt w:val="bullet"/>
      <w:lvlText w:val="•"/>
      <w:lvlJc w:val="left"/>
      <w:pPr>
        <w:ind w:left="5433" w:hanging="140"/>
      </w:pPr>
      <w:rPr>
        <w:lang w:val="ru-RU" w:eastAsia="en-US" w:bidi="ar-SA"/>
      </w:rPr>
    </w:lvl>
    <w:lvl w:ilvl="6" w:tplc="EA16E8DC">
      <w:numFmt w:val="bullet"/>
      <w:lvlText w:val="•"/>
      <w:lvlJc w:val="left"/>
      <w:pPr>
        <w:ind w:left="6307" w:hanging="140"/>
      </w:pPr>
      <w:rPr>
        <w:lang w:val="ru-RU" w:eastAsia="en-US" w:bidi="ar-SA"/>
      </w:rPr>
    </w:lvl>
    <w:lvl w:ilvl="7" w:tplc="0622B4BC">
      <w:numFmt w:val="bullet"/>
      <w:lvlText w:val="•"/>
      <w:lvlJc w:val="left"/>
      <w:pPr>
        <w:ind w:left="7182" w:hanging="140"/>
      </w:pPr>
      <w:rPr>
        <w:lang w:val="ru-RU" w:eastAsia="en-US" w:bidi="ar-SA"/>
      </w:rPr>
    </w:lvl>
    <w:lvl w:ilvl="8" w:tplc="30D6D664">
      <w:numFmt w:val="bullet"/>
      <w:lvlText w:val="•"/>
      <w:lvlJc w:val="left"/>
      <w:pPr>
        <w:ind w:left="8057" w:hanging="140"/>
      </w:pPr>
      <w:rPr>
        <w:lang w:val="ru-RU" w:eastAsia="en-US" w:bidi="ar-SA"/>
      </w:rPr>
    </w:lvl>
  </w:abstractNum>
  <w:abstractNum w:abstractNumId="146">
    <w:nsid w:val="75DB268F"/>
    <w:multiLevelType w:val="hybridMultilevel"/>
    <w:tmpl w:val="D9A8B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772235E5"/>
    <w:multiLevelType w:val="multilevel"/>
    <w:tmpl w:val="ECB21C84"/>
    <w:lvl w:ilvl="0">
      <w:start w:val="1"/>
      <w:numFmt w:val="decimal"/>
      <w:lvlText w:val="%1."/>
      <w:lvlJc w:val="left"/>
      <w:pPr>
        <w:ind w:left="720" w:hanging="360"/>
      </w:pPr>
      <w:rPr>
        <w:rFonts w:ascii="Times New Roman" w:hAnsi="Times New Roman" w:cs="Times New Roman" w:hint="default"/>
        <w:lang w:val="ru-RU"/>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8">
    <w:nsid w:val="7856503B"/>
    <w:multiLevelType w:val="multilevel"/>
    <w:tmpl w:val="6C125ACC"/>
    <w:lvl w:ilvl="0">
      <w:start w:val="1"/>
      <w:numFmt w:val="decimal"/>
      <w:lvlText w:val="%1."/>
      <w:lvlJc w:val="left"/>
      <w:pPr>
        <w:ind w:left="360" w:hanging="360"/>
      </w:pPr>
      <w:rPr>
        <w:rFonts w:eastAsiaTheme="minorHAnsi" w:cstheme="minorBidi" w:hint="default"/>
      </w:rPr>
    </w:lvl>
    <w:lvl w:ilvl="1">
      <w:start w:val="1"/>
      <w:numFmt w:val="decimal"/>
      <w:lvlText w:val="%1.%2."/>
      <w:lvlJc w:val="left"/>
      <w:pPr>
        <w:ind w:left="360" w:hanging="360"/>
      </w:pPr>
      <w:rPr>
        <w:rFonts w:eastAsiaTheme="minorHAnsi" w:cstheme="minorBidi" w:hint="default"/>
      </w:rPr>
    </w:lvl>
    <w:lvl w:ilvl="2">
      <w:start w:val="1"/>
      <w:numFmt w:val="decimal"/>
      <w:lvlText w:val="%1.%2.%3."/>
      <w:lvlJc w:val="left"/>
      <w:pPr>
        <w:ind w:left="720" w:hanging="720"/>
      </w:pPr>
      <w:rPr>
        <w:rFonts w:eastAsiaTheme="minorHAnsi" w:cstheme="minorBidi" w:hint="default"/>
      </w:rPr>
    </w:lvl>
    <w:lvl w:ilvl="3">
      <w:start w:val="1"/>
      <w:numFmt w:val="decimal"/>
      <w:lvlText w:val="%1.%2.%3.%4."/>
      <w:lvlJc w:val="left"/>
      <w:pPr>
        <w:ind w:left="720" w:hanging="720"/>
      </w:pPr>
      <w:rPr>
        <w:rFonts w:eastAsiaTheme="minorHAnsi" w:cstheme="minorBidi" w:hint="default"/>
      </w:rPr>
    </w:lvl>
    <w:lvl w:ilvl="4">
      <w:start w:val="1"/>
      <w:numFmt w:val="decimal"/>
      <w:lvlText w:val="%1.%2.%3.%4.%5."/>
      <w:lvlJc w:val="left"/>
      <w:pPr>
        <w:ind w:left="1080" w:hanging="1080"/>
      </w:pPr>
      <w:rPr>
        <w:rFonts w:eastAsiaTheme="minorHAnsi" w:cstheme="minorBidi" w:hint="default"/>
      </w:rPr>
    </w:lvl>
    <w:lvl w:ilvl="5">
      <w:start w:val="1"/>
      <w:numFmt w:val="decimal"/>
      <w:lvlText w:val="%1.%2.%3.%4.%5.%6."/>
      <w:lvlJc w:val="left"/>
      <w:pPr>
        <w:ind w:left="1080" w:hanging="1080"/>
      </w:pPr>
      <w:rPr>
        <w:rFonts w:eastAsiaTheme="minorHAnsi" w:cstheme="minorBidi" w:hint="default"/>
      </w:rPr>
    </w:lvl>
    <w:lvl w:ilvl="6">
      <w:start w:val="1"/>
      <w:numFmt w:val="decimal"/>
      <w:lvlText w:val="%1.%2.%3.%4.%5.%6.%7."/>
      <w:lvlJc w:val="left"/>
      <w:pPr>
        <w:ind w:left="1440" w:hanging="1440"/>
      </w:pPr>
      <w:rPr>
        <w:rFonts w:eastAsiaTheme="minorHAnsi" w:cstheme="minorBidi" w:hint="default"/>
      </w:rPr>
    </w:lvl>
    <w:lvl w:ilvl="7">
      <w:start w:val="1"/>
      <w:numFmt w:val="decimal"/>
      <w:lvlText w:val="%1.%2.%3.%4.%5.%6.%7.%8."/>
      <w:lvlJc w:val="left"/>
      <w:pPr>
        <w:ind w:left="1440" w:hanging="1440"/>
      </w:pPr>
      <w:rPr>
        <w:rFonts w:eastAsiaTheme="minorHAnsi" w:cstheme="minorBidi" w:hint="default"/>
      </w:rPr>
    </w:lvl>
    <w:lvl w:ilvl="8">
      <w:start w:val="1"/>
      <w:numFmt w:val="decimal"/>
      <w:lvlText w:val="%1.%2.%3.%4.%5.%6.%7.%8.%9."/>
      <w:lvlJc w:val="left"/>
      <w:pPr>
        <w:ind w:left="1800" w:hanging="1800"/>
      </w:pPr>
      <w:rPr>
        <w:rFonts w:eastAsiaTheme="minorHAnsi" w:cstheme="minorBidi" w:hint="default"/>
      </w:rPr>
    </w:lvl>
  </w:abstractNum>
  <w:abstractNum w:abstractNumId="149">
    <w:nsid w:val="78703FAD"/>
    <w:multiLevelType w:val="hybridMultilevel"/>
    <w:tmpl w:val="2C5AC80E"/>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7A1B409C"/>
    <w:multiLevelType w:val="multilevel"/>
    <w:tmpl w:val="91027A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1">
    <w:nsid w:val="7B53712E"/>
    <w:multiLevelType w:val="multilevel"/>
    <w:tmpl w:val="AEA2F662"/>
    <w:lvl w:ilvl="0">
      <w:start w:val="2"/>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2">
    <w:nsid w:val="7B566A85"/>
    <w:multiLevelType w:val="hybridMultilevel"/>
    <w:tmpl w:val="EBC0CA52"/>
    <w:lvl w:ilvl="0" w:tplc="B706F534">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3">
    <w:nsid w:val="7B7225E1"/>
    <w:multiLevelType w:val="hybridMultilevel"/>
    <w:tmpl w:val="E51CE6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7BF23E36"/>
    <w:multiLevelType w:val="hybridMultilevel"/>
    <w:tmpl w:val="D52482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5">
    <w:nsid w:val="7C2C0A39"/>
    <w:multiLevelType w:val="hybridMultilevel"/>
    <w:tmpl w:val="A0B02A9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4897"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56">
    <w:nsid w:val="7D7376CC"/>
    <w:multiLevelType w:val="hybridMultilevel"/>
    <w:tmpl w:val="73EED1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7">
    <w:nsid w:val="7FE42E16"/>
    <w:multiLevelType w:val="hybridMultilevel"/>
    <w:tmpl w:val="6206D9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0"/>
  </w:num>
  <w:num w:numId="2">
    <w:abstractNumId w:val="88"/>
  </w:num>
  <w:num w:numId="3">
    <w:abstractNumId w:val="113"/>
  </w:num>
  <w:num w:numId="4">
    <w:abstractNumId w:val="31"/>
  </w:num>
  <w:num w:numId="5">
    <w:abstractNumId w:val="8"/>
  </w:num>
  <w:num w:numId="6">
    <w:abstractNumId w:val="27"/>
  </w:num>
  <w:num w:numId="7">
    <w:abstractNumId w:val="84"/>
  </w:num>
  <w:num w:numId="8">
    <w:abstractNumId w:val="63"/>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5"/>
  </w:num>
  <w:num w:numId="11">
    <w:abstractNumId w:val="149"/>
  </w:num>
  <w:num w:numId="12">
    <w:abstractNumId w:val="42"/>
  </w:num>
  <w:num w:numId="13">
    <w:abstractNumId w:val="57"/>
  </w:num>
  <w:num w:numId="14">
    <w:abstractNumId w:val="102"/>
  </w:num>
  <w:num w:numId="15">
    <w:abstractNumId w:val="147"/>
  </w:num>
  <w:num w:numId="16">
    <w:abstractNumId w:val="13"/>
  </w:num>
  <w:num w:numId="17">
    <w:abstractNumId w:val="54"/>
  </w:num>
  <w:num w:numId="18">
    <w:abstractNumId w:val="56"/>
  </w:num>
  <w:num w:numId="19">
    <w:abstractNumId w:val="59"/>
  </w:num>
  <w:num w:numId="20">
    <w:abstractNumId w:val="72"/>
  </w:num>
  <w:num w:numId="2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num>
  <w:num w:numId="26">
    <w:abstractNumId w:val="43"/>
  </w:num>
  <w:num w:numId="27">
    <w:abstractNumId w:val="106"/>
  </w:num>
  <w:num w:numId="28">
    <w:abstractNumId w:val="47"/>
  </w:num>
  <w:num w:numId="29">
    <w:abstractNumId w:val="30"/>
  </w:num>
  <w:num w:numId="30">
    <w:abstractNumId w:val="73"/>
  </w:num>
  <w:num w:numId="31">
    <w:abstractNumId w:val="25"/>
  </w:num>
  <w:num w:numId="32">
    <w:abstractNumId w:val="96"/>
  </w:num>
  <w:num w:numId="33">
    <w:abstractNumId w:val="29"/>
  </w:num>
  <w:num w:numId="34">
    <w:abstractNumId w:val="96"/>
  </w:num>
  <w:num w:numId="35">
    <w:abstractNumId w:val="29"/>
  </w:num>
  <w:num w:numId="36">
    <w:abstractNumId w:val="25"/>
  </w:num>
  <w:num w:numId="37">
    <w:abstractNumId w:val="73"/>
  </w:num>
  <w:num w:numId="38">
    <w:abstractNumId w:val="75"/>
  </w:num>
  <w:num w:numId="3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6"/>
  </w:num>
  <w:num w:numId="42">
    <w:abstractNumId w:val="117"/>
  </w:num>
  <w:num w:numId="43">
    <w:abstractNumId w:val="135"/>
  </w:num>
  <w:num w:numId="44">
    <w:abstractNumId w:val="21"/>
  </w:num>
  <w:num w:numId="45">
    <w:abstractNumId w:val="45"/>
  </w:num>
  <w:num w:numId="46">
    <w:abstractNumId w:val="114"/>
  </w:num>
  <w:num w:numId="47">
    <w:abstractNumId w:val="61"/>
  </w:num>
  <w:num w:numId="48">
    <w:abstractNumId w:val="152"/>
  </w:num>
  <w:num w:numId="49">
    <w:abstractNumId w:val="62"/>
  </w:num>
  <w:num w:numId="50">
    <w:abstractNumId w:val="33"/>
  </w:num>
  <w:num w:numId="51">
    <w:abstractNumId w:val="128"/>
  </w:num>
  <w:num w:numId="52">
    <w:abstractNumId w:val="125"/>
  </w:num>
  <w:num w:numId="53">
    <w:abstractNumId w:val="45"/>
  </w:num>
  <w:num w:numId="54">
    <w:abstractNumId w:val="117"/>
  </w:num>
  <w:num w:numId="55">
    <w:abstractNumId w:val="135"/>
  </w:num>
  <w:num w:numId="56">
    <w:abstractNumId w:val="21"/>
  </w:num>
  <w:num w:numId="57">
    <w:abstractNumId w:val="46"/>
  </w:num>
  <w:num w:numId="58">
    <w:abstractNumId w:val="37"/>
  </w:num>
  <w:num w:numId="59">
    <w:abstractNumId w:val="47"/>
  </w:num>
  <w:num w:numId="60">
    <w:abstractNumId w:val="30"/>
  </w:num>
  <w:num w:numId="61">
    <w:abstractNumId w:val="40"/>
  </w:num>
  <w:num w:numId="62">
    <w:abstractNumId w:val="4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4"/>
  </w:num>
  <w:num w:numId="64">
    <w:abstractNumId w:val="93"/>
  </w:num>
  <w:num w:numId="65">
    <w:abstractNumId w:val="157"/>
  </w:num>
  <w:num w:numId="66">
    <w:abstractNumId w:val="28"/>
  </w:num>
  <w:num w:numId="67">
    <w:abstractNumId w:val="19"/>
  </w:num>
  <w:num w:numId="68">
    <w:abstractNumId w:val="146"/>
  </w:num>
  <w:num w:numId="69">
    <w:abstractNumId w:val="87"/>
  </w:num>
  <w:num w:numId="70">
    <w:abstractNumId w:val="71"/>
  </w:num>
  <w:num w:numId="71">
    <w:abstractNumId w:val="153"/>
  </w:num>
  <w:num w:numId="72">
    <w:abstractNumId w:val="48"/>
  </w:num>
  <w:num w:numId="73">
    <w:abstractNumId w:val="109"/>
  </w:num>
  <w:num w:numId="74">
    <w:abstractNumId w:val="68"/>
  </w:num>
  <w:num w:numId="75">
    <w:abstractNumId w:val="80"/>
  </w:num>
  <w:num w:numId="76">
    <w:abstractNumId w:val="104"/>
  </w:num>
  <w:num w:numId="77">
    <w:abstractNumId w:val="5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35"/>
  </w:num>
  <w:num w:numId="79">
    <w:abstractNumId w:val="47"/>
  </w:num>
  <w:num w:numId="80">
    <w:abstractNumId w:val="30"/>
  </w:num>
  <w:num w:numId="81">
    <w:abstractNumId w:val="135"/>
  </w:num>
  <w:num w:numId="82">
    <w:abstractNumId w:val="90"/>
  </w:num>
  <w:num w:numId="83">
    <w:abstractNumId w:val="69"/>
  </w:num>
  <w:num w:numId="84">
    <w:abstractNumId w:val="140"/>
  </w:num>
  <w:num w:numId="85">
    <w:abstractNumId w:val="145"/>
  </w:num>
  <w:num w:numId="86">
    <w:abstractNumId w:val="41"/>
    <w:lvlOverride w:ilvl="0">
      <w:startOverride w:val="1"/>
    </w:lvlOverride>
    <w:lvlOverride w:ilvl="1"/>
    <w:lvlOverride w:ilvl="2"/>
    <w:lvlOverride w:ilvl="3"/>
    <w:lvlOverride w:ilvl="4"/>
    <w:lvlOverride w:ilvl="5"/>
    <w:lvlOverride w:ilvl="6"/>
    <w:lvlOverride w:ilvl="7"/>
    <w:lvlOverride w:ilvl="8"/>
  </w:num>
  <w:num w:numId="87">
    <w:abstractNumId w:val="35"/>
    <w:lvlOverride w:ilvl="0">
      <w:startOverride w:val="1"/>
    </w:lvlOverride>
    <w:lvlOverride w:ilvl="1"/>
    <w:lvlOverride w:ilvl="2"/>
    <w:lvlOverride w:ilvl="3"/>
    <w:lvlOverride w:ilvl="4"/>
    <w:lvlOverride w:ilvl="5"/>
    <w:lvlOverride w:ilvl="6"/>
    <w:lvlOverride w:ilvl="7"/>
    <w:lvlOverride w:ilvl="8"/>
  </w:num>
  <w:num w:numId="88">
    <w:abstractNumId w:val="18"/>
  </w:num>
  <w:num w:numId="8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27"/>
  </w:num>
  <w:num w:numId="91">
    <w:abstractNumId w:val="15"/>
  </w:num>
  <w:num w:numId="92">
    <w:abstractNumId w:val="91"/>
  </w:num>
  <w:num w:numId="93">
    <w:abstractNumId w:val="32"/>
  </w:num>
  <w:num w:numId="94">
    <w:abstractNumId w:val="76"/>
  </w:num>
  <w:num w:numId="95">
    <w:abstractNumId w:val="15"/>
  </w:num>
  <w:num w:numId="96">
    <w:abstractNumId w:val="91"/>
  </w:num>
  <w:num w:numId="97">
    <w:abstractNumId w:val="76"/>
  </w:num>
  <w:num w:numId="98">
    <w:abstractNumId w:val="127"/>
  </w:num>
  <w:num w:numId="99">
    <w:abstractNumId w:val="136"/>
  </w:num>
  <w:num w:numId="10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2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34"/>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1"/>
  </w:num>
  <w:num w:numId="124">
    <w:abstractNumId w:val="55"/>
  </w:num>
  <w:num w:numId="12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3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43"/>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9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41"/>
  </w:num>
  <w:num w:numId="131">
    <w:abstractNumId w:val="130"/>
  </w:num>
  <w:num w:numId="132">
    <w:abstractNumId w:val="67"/>
  </w:num>
  <w:num w:numId="133">
    <w:abstractNumId w:val="121"/>
  </w:num>
  <w:num w:numId="134">
    <w:abstractNumId w:val="108"/>
  </w:num>
  <w:num w:numId="135">
    <w:abstractNumId w:val="49"/>
  </w:num>
  <w:num w:numId="136">
    <w:abstractNumId w:val="77"/>
  </w:num>
  <w:num w:numId="137">
    <w:abstractNumId w:val="53"/>
  </w:num>
  <w:num w:numId="138">
    <w:abstractNumId w:val="137"/>
  </w:num>
  <w:num w:numId="139">
    <w:abstractNumId w:val="100"/>
  </w:num>
  <w:num w:numId="140">
    <w:abstractNumId w:val="110"/>
  </w:num>
  <w:num w:numId="141">
    <w:abstractNumId w:val="112"/>
  </w:num>
  <w:num w:numId="142">
    <w:abstractNumId w:val="92"/>
  </w:num>
  <w:num w:numId="143">
    <w:abstractNumId w:val="124"/>
  </w:num>
  <w:num w:numId="144">
    <w:abstractNumId w:val="122"/>
  </w:num>
  <w:num w:numId="145">
    <w:abstractNumId w:val="129"/>
  </w:num>
  <w:num w:numId="146">
    <w:abstractNumId w:val="50"/>
  </w:num>
  <w:num w:numId="147">
    <w:abstractNumId w:val="82"/>
  </w:num>
  <w:num w:numId="148">
    <w:abstractNumId w:val="111"/>
  </w:num>
  <w:num w:numId="149">
    <w:abstractNumId w:val="23"/>
    <w:lvlOverride w:ilvl="0">
      <w:startOverride w:val="1"/>
    </w:lvlOverride>
  </w:num>
  <w:num w:numId="150">
    <w:abstractNumId w:val="142"/>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3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52">
    <w:abstractNumId w:val="144"/>
  </w:num>
  <w:num w:numId="153">
    <w:abstractNumId w:val="7"/>
    <w:lvlOverride w:ilvl="0">
      <w:startOverride w:val="1"/>
    </w:lvlOverride>
    <w:lvlOverride w:ilvl="1"/>
    <w:lvlOverride w:ilvl="2"/>
    <w:lvlOverride w:ilvl="3"/>
    <w:lvlOverride w:ilvl="4"/>
    <w:lvlOverride w:ilvl="5"/>
    <w:lvlOverride w:ilvl="6"/>
    <w:lvlOverride w:ilvl="7"/>
    <w:lvlOverride w:ilvl="8"/>
  </w:num>
  <w:num w:numId="154">
    <w:abstractNumId w:val="115"/>
    <w:lvlOverride w:ilvl="0">
      <w:startOverride w:val="1"/>
    </w:lvlOverride>
    <w:lvlOverride w:ilvl="1"/>
    <w:lvlOverride w:ilvl="2"/>
    <w:lvlOverride w:ilvl="3"/>
    <w:lvlOverride w:ilvl="4"/>
    <w:lvlOverride w:ilvl="5"/>
    <w:lvlOverride w:ilvl="6"/>
    <w:lvlOverride w:ilvl="7"/>
    <w:lvlOverride w:ilvl="8"/>
  </w:num>
  <w:num w:numId="155">
    <w:abstractNumId w:val="65"/>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3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79"/>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8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16"/>
  </w:num>
  <w:num w:numId="163">
    <w:abstractNumId w:val="148"/>
  </w:num>
  <w:num w:numId="164">
    <w:abstractNumId w:val="150"/>
  </w:num>
  <w:num w:numId="165">
    <w:abstractNumId w:val="119"/>
  </w:num>
  <w:num w:numId="166">
    <w:abstractNumId w:val="94"/>
  </w:num>
  <w:num w:numId="167">
    <w:abstractNumId w:val="14"/>
  </w:num>
  <w:num w:numId="168">
    <w:abstractNumId w:val="118"/>
  </w:num>
  <w:num w:numId="169">
    <w:abstractNumId w:val="97"/>
  </w:num>
  <w:num w:numId="170">
    <w:abstractNumId w:val="34"/>
  </w:num>
  <w:num w:numId="171">
    <w:abstractNumId w:val="151"/>
  </w:num>
  <w:num w:numId="1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96"/>
    <w:lvlOverride w:ilvl="0"/>
    <w:lvlOverride w:ilvl="1"/>
    <w:lvlOverride w:ilvl="2"/>
    <w:lvlOverride w:ilvl="3"/>
    <w:lvlOverride w:ilvl="4"/>
    <w:lvlOverride w:ilvl="5"/>
    <w:lvlOverride w:ilvl="6"/>
    <w:lvlOverride w:ilvl="7"/>
    <w:lvlOverride w:ilvl="8"/>
  </w:num>
  <w:num w:numId="174">
    <w:abstractNumId w:val="29"/>
    <w:lvlOverride w:ilvl="0"/>
    <w:lvlOverride w:ilvl="1"/>
    <w:lvlOverride w:ilvl="2"/>
    <w:lvlOverride w:ilvl="3"/>
    <w:lvlOverride w:ilvl="4"/>
    <w:lvlOverride w:ilvl="5"/>
    <w:lvlOverride w:ilvl="6"/>
    <w:lvlOverride w:ilvl="7"/>
    <w:lvlOverride w:ilvl="8"/>
  </w:num>
  <w:num w:numId="175">
    <w:abstractNumId w:val="25"/>
    <w:lvlOverride w:ilvl="0"/>
    <w:lvlOverride w:ilvl="1"/>
    <w:lvlOverride w:ilvl="2"/>
    <w:lvlOverride w:ilvl="3"/>
    <w:lvlOverride w:ilvl="4"/>
    <w:lvlOverride w:ilvl="5"/>
    <w:lvlOverride w:ilvl="6"/>
    <w:lvlOverride w:ilvl="7"/>
    <w:lvlOverride w:ilvl="8"/>
  </w:num>
  <w:num w:numId="176">
    <w:abstractNumId w:val="73"/>
    <w:lvlOverride w:ilvl="0"/>
    <w:lvlOverride w:ilvl="1"/>
    <w:lvlOverride w:ilvl="2"/>
    <w:lvlOverride w:ilvl="3"/>
    <w:lvlOverride w:ilvl="4"/>
    <w:lvlOverride w:ilvl="5"/>
    <w:lvlOverride w:ilvl="6"/>
    <w:lvlOverride w:ilvl="7"/>
    <w:lvlOverride w:ilvl="8"/>
  </w:num>
  <w:num w:numId="177">
    <w:abstractNumId w:val="47"/>
    <w:lvlOverride w:ilvl="0"/>
    <w:lvlOverride w:ilvl="1"/>
    <w:lvlOverride w:ilvl="2"/>
    <w:lvlOverride w:ilvl="3"/>
    <w:lvlOverride w:ilvl="4"/>
    <w:lvlOverride w:ilvl="5"/>
    <w:lvlOverride w:ilvl="6"/>
    <w:lvlOverride w:ilvl="7"/>
    <w:lvlOverride w:ilvl="8"/>
  </w:num>
  <w:num w:numId="178">
    <w:abstractNumId w:val="30"/>
    <w:lvlOverride w:ilvl="0"/>
    <w:lvlOverride w:ilvl="1"/>
    <w:lvlOverride w:ilvl="2"/>
    <w:lvlOverride w:ilvl="3"/>
    <w:lvlOverride w:ilvl="4"/>
    <w:lvlOverride w:ilvl="5"/>
    <w:lvlOverride w:ilvl="6"/>
    <w:lvlOverride w:ilvl="7"/>
    <w:lvlOverride w:ilvl="8"/>
  </w:num>
  <w:num w:numId="179">
    <w:abstractNumId w:val="3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81"/>
    <w:lvlOverride w:ilvl="0">
      <w:startOverride w:val="1"/>
    </w:lvlOverride>
    <w:lvlOverride w:ilvl="1"/>
    <w:lvlOverride w:ilvl="2"/>
    <w:lvlOverride w:ilvl="3"/>
    <w:lvlOverride w:ilvl="4"/>
    <w:lvlOverride w:ilvl="5"/>
    <w:lvlOverride w:ilvl="6"/>
    <w:lvlOverride w:ilvl="7"/>
    <w:lvlOverride w:ilvl="8"/>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GrammaticalErrors/>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545"/>
    <w:rsid w:val="00013F01"/>
    <w:rsid w:val="00067A52"/>
    <w:rsid w:val="000714CA"/>
    <w:rsid w:val="00090C32"/>
    <w:rsid w:val="000A7009"/>
    <w:rsid w:val="00100DC7"/>
    <w:rsid w:val="00123C79"/>
    <w:rsid w:val="0012653D"/>
    <w:rsid w:val="001618A5"/>
    <w:rsid w:val="001635FE"/>
    <w:rsid w:val="00171396"/>
    <w:rsid w:val="00184E29"/>
    <w:rsid w:val="00190241"/>
    <w:rsid w:val="001A0D04"/>
    <w:rsid w:val="001A6340"/>
    <w:rsid w:val="001C549E"/>
    <w:rsid w:val="001C609A"/>
    <w:rsid w:val="001E6ED7"/>
    <w:rsid w:val="001F5E59"/>
    <w:rsid w:val="00215E5F"/>
    <w:rsid w:val="0023620D"/>
    <w:rsid w:val="00246AF9"/>
    <w:rsid w:val="00247229"/>
    <w:rsid w:val="002516B6"/>
    <w:rsid w:val="002734C7"/>
    <w:rsid w:val="00280247"/>
    <w:rsid w:val="0029188E"/>
    <w:rsid w:val="002A0512"/>
    <w:rsid w:val="002A76E2"/>
    <w:rsid w:val="002E361D"/>
    <w:rsid w:val="002E464D"/>
    <w:rsid w:val="002F5E95"/>
    <w:rsid w:val="002F751C"/>
    <w:rsid w:val="00301470"/>
    <w:rsid w:val="003138A2"/>
    <w:rsid w:val="0033023A"/>
    <w:rsid w:val="00346610"/>
    <w:rsid w:val="00356208"/>
    <w:rsid w:val="00370264"/>
    <w:rsid w:val="003804CA"/>
    <w:rsid w:val="00382FD0"/>
    <w:rsid w:val="003B042D"/>
    <w:rsid w:val="003B2E7C"/>
    <w:rsid w:val="003B3545"/>
    <w:rsid w:val="003D172F"/>
    <w:rsid w:val="003D175E"/>
    <w:rsid w:val="003D224C"/>
    <w:rsid w:val="003E60CC"/>
    <w:rsid w:val="003F6723"/>
    <w:rsid w:val="00400E9E"/>
    <w:rsid w:val="00405486"/>
    <w:rsid w:val="00413CCB"/>
    <w:rsid w:val="00463843"/>
    <w:rsid w:val="004843E1"/>
    <w:rsid w:val="00494894"/>
    <w:rsid w:val="004A3491"/>
    <w:rsid w:val="004C19A1"/>
    <w:rsid w:val="004D3D39"/>
    <w:rsid w:val="004E40BC"/>
    <w:rsid w:val="004F23B1"/>
    <w:rsid w:val="004F7F64"/>
    <w:rsid w:val="00501E99"/>
    <w:rsid w:val="005028CC"/>
    <w:rsid w:val="00506AA1"/>
    <w:rsid w:val="0053472D"/>
    <w:rsid w:val="00545424"/>
    <w:rsid w:val="00561ED8"/>
    <w:rsid w:val="00567C9B"/>
    <w:rsid w:val="00571F7B"/>
    <w:rsid w:val="00590FD6"/>
    <w:rsid w:val="005914E4"/>
    <w:rsid w:val="005B2B6E"/>
    <w:rsid w:val="005B393C"/>
    <w:rsid w:val="005C35C9"/>
    <w:rsid w:val="00604EB9"/>
    <w:rsid w:val="00606BA0"/>
    <w:rsid w:val="00614E68"/>
    <w:rsid w:val="00616912"/>
    <w:rsid w:val="00636BC1"/>
    <w:rsid w:val="00636E09"/>
    <w:rsid w:val="00665FF3"/>
    <w:rsid w:val="006707DA"/>
    <w:rsid w:val="00690D0C"/>
    <w:rsid w:val="006A6F73"/>
    <w:rsid w:val="006D4979"/>
    <w:rsid w:val="006D6704"/>
    <w:rsid w:val="006E12E5"/>
    <w:rsid w:val="006E424E"/>
    <w:rsid w:val="006E4568"/>
    <w:rsid w:val="006F03B3"/>
    <w:rsid w:val="00714EAD"/>
    <w:rsid w:val="00717AF6"/>
    <w:rsid w:val="0077116C"/>
    <w:rsid w:val="00772573"/>
    <w:rsid w:val="0079243B"/>
    <w:rsid w:val="00793E68"/>
    <w:rsid w:val="007A0A54"/>
    <w:rsid w:val="007A67E8"/>
    <w:rsid w:val="007B25DC"/>
    <w:rsid w:val="007C063F"/>
    <w:rsid w:val="007C7F89"/>
    <w:rsid w:val="007D486C"/>
    <w:rsid w:val="007F2342"/>
    <w:rsid w:val="007F46A6"/>
    <w:rsid w:val="008205C5"/>
    <w:rsid w:val="008364DE"/>
    <w:rsid w:val="008566F9"/>
    <w:rsid w:val="00881764"/>
    <w:rsid w:val="00885775"/>
    <w:rsid w:val="00895B6C"/>
    <w:rsid w:val="00897CC0"/>
    <w:rsid w:val="008A52B0"/>
    <w:rsid w:val="008D2B69"/>
    <w:rsid w:val="00924E9A"/>
    <w:rsid w:val="00931C78"/>
    <w:rsid w:val="00935C9E"/>
    <w:rsid w:val="00941E1F"/>
    <w:rsid w:val="00944E64"/>
    <w:rsid w:val="009453D8"/>
    <w:rsid w:val="009A46DF"/>
    <w:rsid w:val="009B35D0"/>
    <w:rsid w:val="009D1DEE"/>
    <w:rsid w:val="009F3505"/>
    <w:rsid w:val="009F7E1E"/>
    <w:rsid w:val="00A10B88"/>
    <w:rsid w:val="00A25EB0"/>
    <w:rsid w:val="00A32FA0"/>
    <w:rsid w:val="00A445D5"/>
    <w:rsid w:val="00A60C49"/>
    <w:rsid w:val="00A73655"/>
    <w:rsid w:val="00AA1AB8"/>
    <w:rsid w:val="00AA1AE5"/>
    <w:rsid w:val="00AA2FDD"/>
    <w:rsid w:val="00AA406B"/>
    <w:rsid w:val="00AC4789"/>
    <w:rsid w:val="00AD00AE"/>
    <w:rsid w:val="00AE3D6B"/>
    <w:rsid w:val="00B1651A"/>
    <w:rsid w:val="00B339C4"/>
    <w:rsid w:val="00B46DED"/>
    <w:rsid w:val="00B570B5"/>
    <w:rsid w:val="00B83B25"/>
    <w:rsid w:val="00B92D07"/>
    <w:rsid w:val="00BA0A59"/>
    <w:rsid w:val="00BA1075"/>
    <w:rsid w:val="00BA129B"/>
    <w:rsid w:val="00BA27B8"/>
    <w:rsid w:val="00BA2B9B"/>
    <w:rsid w:val="00BA5A59"/>
    <w:rsid w:val="00BA6736"/>
    <w:rsid w:val="00BC2786"/>
    <w:rsid w:val="00BF4829"/>
    <w:rsid w:val="00C17070"/>
    <w:rsid w:val="00C3348C"/>
    <w:rsid w:val="00C43B7C"/>
    <w:rsid w:val="00C5592E"/>
    <w:rsid w:val="00C91BD0"/>
    <w:rsid w:val="00CA26DC"/>
    <w:rsid w:val="00CA2797"/>
    <w:rsid w:val="00CC3D6F"/>
    <w:rsid w:val="00D13215"/>
    <w:rsid w:val="00D30AED"/>
    <w:rsid w:val="00D32E23"/>
    <w:rsid w:val="00D55433"/>
    <w:rsid w:val="00D722E3"/>
    <w:rsid w:val="00D76517"/>
    <w:rsid w:val="00D7710A"/>
    <w:rsid w:val="00D82AC7"/>
    <w:rsid w:val="00D976AA"/>
    <w:rsid w:val="00DA3C60"/>
    <w:rsid w:val="00DC368B"/>
    <w:rsid w:val="00DC605F"/>
    <w:rsid w:val="00DD3BEC"/>
    <w:rsid w:val="00DE127E"/>
    <w:rsid w:val="00DE5B47"/>
    <w:rsid w:val="00E10F9B"/>
    <w:rsid w:val="00E423CF"/>
    <w:rsid w:val="00E44F0D"/>
    <w:rsid w:val="00E60F8A"/>
    <w:rsid w:val="00E83D7F"/>
    <w:rsid w:val="00E85872"/>
    <w:rsid w:val="00E90861"/>
    <w:rsid w:val="00EC6AE4"/>
    <w:rsid w:val="00EE00A3"/>
    <w:rsid w:val="00EE497D"/>
    <w:rsid w:val="00F01FA3"/>
    <w:rsid w:val="00F14649"/>
    <w:rsid w:val="00F201EF"/>
    <w:rsid w:val="00F312F8"/>
    <w:rsid w:val="00F477FC"/>
    <w:rsid w:val="00F579E1"/>
    <w:rsid w:val="00F601EA"/>
    <w:rsid w:val="00F74C60"/>
    <w:rsid w:val="00F75F90"/>
    <w:rsid w:val="00F95CBB"/>
    <w:rsid w:val="00FA2746"/>
    <w:rsid w:val="00FC7924"/>
    <w:rsid w:val="00FD3F6B"/>
    <w:rsid w:val="00FE30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qFormat="1"/>
    <w:lsdException w:name="heading 4"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1" w:qFormat="1"/>
    <w:lsdException w:name="toc 2" w:uiPriority="1" w:qFormat="1"/>
    <w:lsdException w:name="toc 3" w:uiPriority="1" w:qFormat="1"/>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header" w:uiPriority="0"/>
    <w:lsdException w:name="footer" w:qFormat="1"/>
    <w:lsdException w:name="caption" w:uiPriority="35" w:qFormat="1"/>
    <w:lsdException w:name="page number" w:uiPriority="0" w:qFormat="1"/>
    <w:lsdException w:name="Title" w:semiHidden="0" w:uiPriority="0" w:unhideWhenUsed="0" w:qFormat="1"/>
    <w:lsdException w:name="Default Paragraph Font" w:uiPriority="1"/>
    <w:lsdException w:name="Body Text" w:uiPriority="1" w:qFormat="1"/>
    <w:lsdException w:name="Body Text Indent" w:uiPriority="0" w:qFormat="1"/>
    <w:lsdException w:name="Subtitle" w:semiHidden="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Table Grid 1"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5C9"/>
  </w:style>
  <w:style w:type="paragraph" w:styleId="1">
    <w:name w:val="heading 1"/>
    <w:basedOn w:val="a"/>
    <w:link w:val="10"/>
    <w:uiPriority w:val="1"/>
    <w:qFormat/>
    <w:pPr>
      <w:spacing w:before="100" w:beforeAutospacing="1" w:after="100" w:afterAutospacing="1"/>
      <w:jc w:val="center"/>
      <w:outlineLvl w:val="0"/>
    </w:pPr>
    <w:rPr>
      <w:rFonts w:ascii="Times New Roman" w:eastAsia="Times New Roman" w:hAnsi="Times New Roman" w:cs="Times New Roman"/>
      <w:b/>
      <w:bCs/>
      <w:sz w:val="24"/>
      <w:szCs w:val="24"/>
      <w:lang w:eastAsia="ru-RU"/>
    </w:rPr>
  </w:style>
  <w:style w:type="paragraph" w:styleId="2">
    <w:name w:val="heading 2"/>
    <w:basedOn w:val="a"/>
    <w:next w:val="a"/>
    <w:link w:val="20"/>
    <w:uiPriority w:val="1"/>
    <w:unhideWhenUsed/>
    <w:qFormat/>
    <w:pPr>
      <w:keepNext/>
      <w:spacing w:before="240" w:after="60"/>
      <w:outlineLvl w:val="1"/>
    </w:pPr>
    <w:rPr>
      <w:rFonts w:ascii="Arial" w:eastAsia="Times New Roman" w:hAnsi="Arial" w:cs="Times New Roman"/>
      <w:b/>
      <w:bCs/>
      <w:i/>
      <w:iCs/>
      <w:sz w:val="28"/>
      <w:szCs w:val="28"/>
    </w:rPr>
  </w:style>
  <w:style w:type="paragraph" w:styleId="3">
    <w:name w:val="heading 3"/>
    <w:basedOn w:val="a"/>
    <w:next w:val="a"/>
    <w:link w:val="30"/>
    <w:uiPriority w:val="99"/>
    <w:unhideWhenUsed/>
    <w:qFormat/>
    <w:pPr>
      <w:keepNext/>
      <w:spacing w:before="240" w:after="60"/>
      <w:outlineLvl w:val="2"/>
    </w:pPr>
    <w:rPr>
      <w:rFonts w:ascii="Arial" w:eastAsia="Times New Roman" w:hAnsi="Arial" w:cs="Times New Roman"/>
      <w:b/>
      <w:bCs/>
      <w:sz w:val="26"/>
      <w:szCs w:val="26"/>
    </w:rPr>
  </w:style>
  <w:style w:type="paragraph" w:styleId="4">
    <w:name w:val="heading 4"/>
    <w:basedOn w:val="3"/>
    <w:next w:val="a"/>
    <w:link w:val="40"/>
    <w:uiPriority w:val="99"/>
    <w:unhideWhenUsed/>
    <w:qFormat/>
    <w:pPr>
      <w:keepLines/>
      <w:spacing w:after="240" w:line="360" w:lineRule="auto"/>
      <w:jc w:val="center"/>
      <w:outlineLvl w:val="3"/>
    </w:pPr>
    <w:rPr>
      <w:rFonts w:ascii="Times New Roman" w:hAnsi="Times New Roman"/>
      <w:sz w:val="24"/>
      <w:szCs w:val="24"/>
    </w:rPr>
  </w:style>
  <w:style w:type="paragraph" w:styleId="5">
    <w:name w:val="heading 5"/>
    <w:basedOn w:val="a"/>
    <w:next w:val="a"/>
    <w:link w:val="50"/>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50">
    <w:name w:val="Заголовок 5 Знак"/>
    <w:basedOn w:val="a0"/>
    <w:link w:val="5"/>
    <w:rPr>
      <w:rFonts w:ascii="Arial" w:eastAsia="Arial" w:hAnsi="Arial" w:cs="Arial"/>
      <w:b/>
      <w:bCs/>
      <w:sz w:val="24"/>
      <w:szCs w:val="24"/>
    </w:rPr>
  </w:style>
  <w:style w:type="character" w:customStyle="1" w:styleId="60">
    <w:name w:val="Заголовок 6 Знак"/>
    <w:basedOn w:val="a0"/>
    <w:link w:val="6"/>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99"/>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3">
    <w:name w:val="Intense Quote"/>
    <w:basedOn w:val="a"/>
    <w:next w:val="a"/>
    <w:link w:val="a4"/>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4">
    <w:name w:val="Выделенная цитата Знак"/>
    <w:link w:val="a3"/>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5">
    <w:name w:val="caption"/>
    <w:basedOn w:val="a"/>
    <w:next w:val="a"/>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a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43"/>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GridTable7Colorful">
    <w:name w:val="Grid Table 7 Colorful"/>
    <w:basedOn w:val="a1"/>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sz w:val="20"/>
      <w:szCs w:val="20"/>
      <w:lang w:eastAsia="ru-RU"/>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Pr>
      <w:color w:val="404040"/>
      <w:sz w:val="20"/>
      <w:szCs w:val="20"/>
      <w:lang w:eastAsia="ru-RU"/>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EndnoteTextChar">
    <w:name w:val="Endnote Text Char"/>
    <w:uiPriority w:val="99"/>
    <w:rPr>
      <w:sz w:val="20"/>
    </w:rPr>
  </w:style>
  <w:style w:type="paragraph" w:styleId="a6">
    <w:name w:val="table of figures"/>
    <w:basedOn w:val="a"/>
    <w:next w:val="a"/>
    <w:uiPriority w:val="99"/>
    <w:unhideWhenUsed/>
  </w:style>
  <w:style w:type="table" w:styleId="a7">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List Paragraph"/>
    <w:aliases w:val="Этапы,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9"/>
    <w:uiPriority w:val="1"/>
    <w:qFormat/>
    <w:pPr>
      <w:ind w:left="720"/>
      <w:contextualSpacing/>
    </w:pPr>
  </w:style>
  <w:style w:type="table" w:customStyle="1" w:styleId="11">
    <w:name w:val="Сетка таблицы1"/>
    <w:basedOn w:val="a1"/>
    <w:next w:val="a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a">
    <w:name w:val="annotation reference"/>
    <w:basedOn w:val="a0"/>
    <w:link w:val="12"/>
    <w:uiPriority w:val="99"/>
    <w:unhideWhenUsed/>
    <w:rPr>
      <w:sz w:val="16"/>
      <w:szCs w:val="16"/>
    </w:rPr>
  </w:style>
  <w:style w:type="paragraph" w:styleId="ab">
    <w:name w:val="annotation text"/>
    <w:basedOn w:val="a"/>
    <w:link w:val="ac"/>
    <w:uiPriority w:val="99"/>
    <w:unhideWhenUsed/>
    <w:rPr>
      <w:sz w:val="20"/>
      <w:szCs w:val="20"/>
    </w:rPr>
  </w:style>
  <w:style w:type="character" w:customStyle="1" w:styleId="ac">
    <w:name w:val="Текст примечания Знак"/>
    <w:basedOn w:val="a0"/>
    <w:link w:val="ab"/>
    <w:uiPriority w:val="99"/>
    <w:rPr>
      <w:sz w:val="20"/>
      <w:szCs w:val="20"/>
    </w:rPr>
  </w:style>
  <w:style w:type="paragraph" w:styleId="ad">
    <w:name w:val="annotation subject"/>
    <w:basedOn w:val="ab"/>
    <w:next w:val="ab"/>
    <w:link w:val="ae"/>
    <w:uiPriority w:val="99"/>
    <w:unhideWhenUsed/>
    <w:rPr>
      <w:b/>
      <w:bCs/>
    </w:rPr>
  </w:style>
  <w:style w:type="character" w:customStyle="1" w:styleId="ae">
    <w:name w:val="Тема примечания Знак"/>
    <w:basedOn w:val="ac"/>
    <w:link w:val="ad"/>
    <w:uiPriority w:val="99"/>
    <w:rPr>
      <w:b/>
      <w:bCs/>
      <w:sz w:val="20"/>
      <w:szCs w:val="20"/>
    </w:rPr>
  </w:style>
  <w:style w:type="table" w:customStyle="1" w:styleId="110">
    <w:name w:val="Сетка таблицы11"/>
    <w:basedOn w:val="a1"/>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Revision"/>
    <w:hidden/>
    <w:uiPriority w:val="99"/>
    <w:semiHidden/>
  </w:style>
  <w:style w:type="paragraph" w:styleId="af0">
    <w:name w:val="header"/>
    <w:basedOn w:val="a"/>
    <w:link w:val="af1"/>
    <w:unhideWhenUsed/>
    <w:pPr>
      <w:tabs>
        <w:tab w:val="center" w:pos="4677"/>
        <w:tab w:val="right" w:pos="9355"/>
      </w:tabs>
    </w:pPr>
  </w:style>
  <w:style w:type="character" w:customStyle="1" w:styleId="af1">
    <w:name w:val="Верхний колонтитул Знак"/>
    <w:basedOn w:val="a0"/>
    <w:link w:val="af0"/>
  </w:style>
  <w:style w:type="paragraph" w:styleId="af2">
    <w:name w:val="footer"/>
    <w:aliases w:val="Нижний колонтитул Знак Знак Знак,Нижний колонтитул1,Нижний колонтитул Знак Знак,?ижний колонтитул"/>
    <w:basedOn w:val="a"/>
    <w:link w:val="af3"/>
    <w:uiPriority w:val="99"/>
    <w:unhideWhenUsed/>
    <w:qFormat/>
    <w:pPr>
      <w:tabs>
        <w:tab w:val="center" w:pos="4677"/>
        <w:tab w:val="right" w:pos="9355"/>
      </w:tabs>
    </w:pPr>
  </w:style>
  <w:style w:type="character" w:customStyle="1" w:styleId="af3">
    <w:name w:val="Нижний колонтитул Знак"/>
    <w:aliases w:val="Нижний колонтитул Знак Знак Знак Знак,Нижний колонтитул1 Знак,Нижний колонтитул Знак Знак Знак1,?ижний колонтитул Знак"/>
    <w:basedOn w:val="a0"/>
    <w:link w:val="af2"/>
    <w:uiPriority w:val="99"/>
    <w:qFormat/>
  </w:style>
  <w:style w:type="character" w:styleId="af4">
    <w:name w:val="Hyperlink"/>
    <w:basedOn w:val="a0"/>
    <w:unhideWhenUsed/>
    <w:rPr>
      <w:color w:val="0563C1" w:themeColor="hyperlink"/>
      <w:u w:val="single"/>
    </w:rPr>
  </w:style>
  <w:style w:type="character" w:customStyle="1" w:styleId="13">
    <w:name w:val="Неразрешенное упоминание1"/>
    <w:basedOn w:val="a0"/>
    <w:uiPriority w:val="99"/>
    <w:semiHidden/>
    <w:unhideWhenUsed/>
    <w:rPr>
      <w:color w:val="605E5C"/>
      <w:shd w:val="clear" w:color="auto" w:fill="E1DFDD"/>
    </w:rPr>
  </w:style>
  <w:style w:type="character" w:customStyle="1" w:styleId="a9">
    <w:name w:val="Абзац списка Знак"/>
    <w:aliases w:val="Этапы Знак,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
    <w:link w:val="a8"/>
    <w:uiPriority w:val="1"/>
    <w:qFormat/>
  </w:style>
  <w:style w:type="paragraph" w:customStyle="1" w:styleId="ConsPlusNormal">
    <w:name w:val="ConsPlusNormal"/>
    <w:qFormat/>
    <w:pPr>
      <w:widowControl w:val="0"/>
    </w:pPr>
    <w:rPr>
      <w:rFonts w:ascii="Arial" w:eastAsia="Times New Roman" w:hAnsi="Arial" w:cs="Arial"/>
      <w:sz w:val="20"/>
      <w:szCs w:val="20"/>
      <w:lang w:eastAsia="ru-RU"/>
    </w:rPr>
  </w:style>
  <w:style w:type="paragraph" w:styleId="af5">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6"/>
    <w:uiPriority w:val="99"/>
    <w:qFormat/>
    <w:rPr>
      <w:rFonts w:ascii="Times New Roman" w:eastAsia="Times New Roman" w:hAnsi="Times New Roman" w:cs="Times New Roman"/>
      <w:sz w:val="20"/>
      <w:szCs w:val="20"/>
    </w:rPr>
  </w:style>
  <w:style w:type="character" w:customStyle="1" w:styleId="af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5"/>
    <w:uiPriority w:val="99"/>
    <w:qFormat/>
    <w:rPr>
      <w:rFonts w:ascii="Times New Roman" w:eastAsia="Times New Roman" w:hAnsi="Times New Roman" w:cs="Times New Roman"/>
      <w:sz w:val="20"/>
      <w:szCs w:val="20"/>
    </w:rPr>
  </w:style>
  <w:style w:type="character" w:styleId="af7">
    <w:name w:val="footnote reference"/>
    <w:aliases w:val="Знак сноски-FN,Ciae niinee-FN,AЗнак сноски зел"/>
    <w:link w:val="14"/>
    <w:uiPriority w:val="99"/>
    <w:rPr>
      <w:rFonts w:cs="Times New Roman"/>
      <w:vertAlign w:val="superscript"/>
    </w:rPr>
  </w:style>
  <w:style w:type="paragraph" w:styleId="af8">
    <w:name w:val="Body Text"/>
    <w:basedOn w:val="a"/>
    <w:link w:val="af9"/>
    <w:uiPriority w:val="1"/>
    <w:unhideWhenUsed/>
    <w:qFormat/>
    <w:pPr>
      <w:widowControl w:val="0"/>
      <w:spacing w:before="120" w:after="120"/>
      <w:jc w:val="both"/>
    </w:pPr>
    <w:rPr>
      <w:rFonts w:ascii="Times New Roman" w:eastAsia="Times New Roman" w:hAnsi="Times New Roman" w:cs="Times New Roman"/>
      <w:sz w:val="24"/>
      <w:szCs w:val="20"/>
      <w:lang w:eastAsia="ru-RU"/>
    </w:rPr>
  </w:style>
  <w:style w:type="character" w:customStyle="1" w:styleId="af9">
    <w:name w:val="Основной текст Знак"/>
    <w:basedOn w:val="a0"/>
    <w:link w:val="af8"/>
    <w:uiPriority w:val="1"/>
    <w:rPr>
      <w:rFonts w:ascii="Times New Roman" w:eastAsia="Times New Roman" w:hAnsi="Times New Roman" w:cs="Times New Roman"/>
      <w:sz w:val="24"/>
      <w:szCs w:val="20"/>
      <w:lang w:eastAsia="ru-RU"/>
    </w:rPr>
  </w:style>
  <w:style w:type="paragraph" w:styleId="afa">
    <w:name w:val="Balloon Text"/>
    <w:basedOn w:val="a"/>
    <w:link w:val="afb"/>
    <w:uiPriority w:val="99"/>
    <w:unhideWhenUsed/>
    <w:rPr>
      <w:rFonts w:ascii="Segoe UI" w:hAnsi="Segoe UI" w:cs="Segoe UI"/>
      <w:sz w:val="18"/>
      <w:szCs w:val="18"/>
    </w:rPr>
  </w:style>
  <w:style w:type="character" w:customStyle="1" w:styleId="afb">
    <w:name w:val="Текст выноски Знак"/>
    <w:basedOn w:val="a0"/>
    <w:link w:val="afa"/>
    <w:uiPriority w:val="99"/>
    <w:rPr>
      <w:rFonts w:ascii="Segoe UI" w:hAnsi="Segoe UI" w:cs="Segoe UI"/>
      <w:sz w:val="18"/>
      <w:szCs w:val="18"/>
    </w:rPr>
  </w:style>
  <w:style w:type="character" w:customStyle="1" w:styleId="10">
    <w:name w:val="Заголовок 1 Знак"/>
    <w:basedOn w:val="a0"/>
    <w:link w:val="1"/>
    <w:uiPriority w:val="1"/>
    <w:rPr>
      <w:rFonts w:ascii="Times New Roman" w:eastAsia="Times New Roman" w:hAnsi="Times New Roman" w:cs="Times New Roman"/>
      <w:b/>
      <w:bCs/>
      <w:sz w:val="24"/>
      <w:szCs w:val="24"/>
      <w:lang w:eastAsia="ru-RU"/>
    </w:rPr>
  </w:style>
  <w:style w:type="paragraph" w:customStyle="1" w:styleId="Default">
    <w:name w:val="Default"/>
    <w:qFormat/>
    <w:rPr>
      <w:rFonts w:ascii="Times New Roman" w:hAnsi="Times New Roman" w:cs="Times New Roman"/>
      <w:color w:val="000000"/>
      <w:sz w:val="24"/>
      <w:szCs w:val="24"/>
    </w:rPr>
  </w:style>
  <w:style w:type="paragraph" w:styleId="afc">
    <w:name w:val="Subtitle"/>
    <w:basedOn w:val="a"/>
    <w:next w:val="a"/>
    <w:link w:val="afd"/>
    <w:uiPriority w:val="99"/>
    <w:qFormat/>
    <w:pPr>
      <w:numPr>
        <w:ilvl w:val="1"/>
      </w:numPr>
      <w:spacing w:after="160" w:line="259" w:lineRule="auto"/>
    </w:pPr>
    <w:rPr>
      <w:rFonts w:eastAsiaTheme="minorEastAsia"/>
      <w:color w:val="5A5A5A" w:themeColor="text1" w:themeTint="A5"/>
      <w:spacing w:val="15"/>
    </w:rPr>
  </w:style>
  <w:style w:type="character" w:customStyle="1" w:styleId="afd">
    <w:name w:val="Подзаголовок Знак"/>
    <w:basedOn w:val="a0"/>
    <w:link w:val="afc"/>
    <w:uiPriority w:val="99"/>
    <w:rPr>
      <w:rFonts w:eastAsiaTheme="minorEastAsia"/>
      <w:color w:val="5A5A5A" w:themeColor="text1" w:themeTint="A5"/>
      <w:spacing w:val="15"/>
    </w:rPr>
  </w:style>
  <w:style w:type="character" w:styleId="afe">
    <w:name w:val="FollowedHyperlink"/>
    <w:basedOn w:val="a0"/>
    <w:uiPriority w:val="99"/>
    <w:unhideWhenUsed/>
    <w:rPr>
      <w:color w:val="954F72" w:themeColor="followedHyperlink"/>
      <w:u w:val="single"/>
    </w:rPr>
  </w:style>
  <w:style w:type="paragraph" w:styleId="15">
    <w:name w:val="toc 1"/>
    <w:basedOn w:val="a"/>
    <w:next w:val="a"/>
    <w:link w:val="16"/>
    <w:uiPriority w:val="1"/>
    <w:unhideWhenUsed/>
    <w:qFormat/>
    <w:pPr>
      <w:tabs>
        <w:tab w:val="right" w:leader="dot" w:pos="9639"/>
      </w:tabs>
      <w:spacing w:before="120" w:line="276" w:lineRule="auto"/>
    </w:pPr>
    <w:rPr>
      <w:rFonts w:ascii="Times New Roman" w:hAnsi="Times New Roman" w:cs="Times New Roman"/>
      <w:b/>
      <w:bCs/>
    </w:rPr>
  </w:style>
  <w:style w:type="character" w:customStyle="1" w:styleId="20">
    <w:name w:val="Заголовок 2 Знак"/>
    <w:basedOn w:val="a0"/>
    <w:link w:val="2"/>
    <w:uiPriority w:val="1"/>
    <w:rPr>
      <w:rFonts w:ascii="Arial" w:eastAsia="Times New Roman" w:hAnsi="Arial" w:cs="Times New Roman"/>
      <w:b/>
      <w:bCs/>
      <w:i/>
      <w:iCs/>
      <w:sz w:val="28"/>
      <w:szCs w:val="28"/>
    </w:rPr>
  </w:style>
  <w:style w:type="character" w:customStyle="1" w:styleId="30">
    <w:name w:val="Заголовок 3 Знак"/>
    <w:basedOn w:val="a0"/>
    <w:link w:val="3"/>
    <w:uiPriority w:val="99"/>
    <w:rPr>
      <w:rFonts w:ascii="Arial" w:eastAsia="Times New Roman" w:hAnsi="Arial" w:cs="Times New Roman"/>
      <w:b/>
      <w:bCs/>
      <w:sz w:val="26"/>
      <w:szCs w:val="26"/>
    </w:rPr>
  </w:style>
  <w:style w:type="character" w:customStyle="1" w:styleId="40">
    <w:name w:val="Заголовок 4 Знак"/>
    <w:basedOn w:val="a0"/>
    <w:link w:val="4"/>
    <w:uiPriority w:val="99"/>
    <w:rPr>
      <w:rFonts w:ascii="Times New Roman" w:eastAsia="Times New Roman" w:hAnsi="Times New Roman" w:cs="Times New Roman"/>
      <w:b/>
      <w:bCs/>
      <w:sz w:val="24"/>
      <w:szCs w:val="24"/>
    </w:rPr>
  </w:style>
  <w:style w:type="numbering" w:customStyle="1" w:styleId="17">
    <w:name w:val="Нет списка1"/>
    <w:next w:val="a2"/>
    <w:uiPriority w:val="99"/>
    <w:semiHidden/>
    <w:unhideWhenUsed/>
  </w:style>
  <w:style w:type="table" w:customStyle="1" w:styleId="TableNormal">
    <w:name w:val="Table Normal"/>
    <w:uiPriority w:val="2"/>
    <w:unhideWhenUsed/>
    <w:qFormat/>
    <w:pPr>
      <w:widowControl w:val="0"/>
    </w:pPr>
    <w:rPr>
      <w:lang w:val="en-US"/>
    </w:rPr>
    <w:tblPr>
      <w:tblInd w:w="0" w:type="dxa"/>
      <w:tblCellMar>
        <w:top w:w="0" w:type="dxa"/>
        <w:left w:w="0" w:type="dxa"/>
        <w:bottom w:w="0" w:type="dxa"/>
        <w:right w:w="0" w:type="dxa"/>
      </w:tblCellMar>
    </w:tblPr>
  </w:style>
  <w:style w:type="table" w:customStyle="1" w:styleId="TableNormal1">
    <w:name w:val="Table Normal1"/>
    <w:uiPriority w:val="2"/>
    <w:unhideWhenUsed/>
    <w:qFormat/>
    <w:pPr>
      <w:widowControl w:val="0"/>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pPr>
      <w:widowControl w:val="0"/>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pPr>
      <w:widowControl w:val="0"/>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pPr>
      <w:widowControl w:val="0"/>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pPr>
      <w:widowControl w:val="0"/>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pPr>
      <w:widowControl w:val="0"/>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pPr>
      <w:widowControl w:val="0"/>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pPr>
      <w:widowControl w:val="0"/>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pPr>
      <w:widowControl w:val="0"/>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pPr>
      <w:widowControl w:val="0"/>
    </w:pPr>
    <w:rPr>
      <w:rFonts w:ascii="Times New Roman" w:eastAsia="Times New Roman" w:hAnsi="Times New Roman" w:cs="Times New Roman"/>
    </w:rPr>
  </w:style>
  <w:style w:type="table" w:customStyle="1" w:styleId="TableNormal10">
    <w:name w:val="Table Normal10"/>
    <w:uiPriority w:val="2"/>
    <w:semiHidden/>
    <w:unhideWhenUsed/>
    <w:qFormat/>
    <w:pPr>
      <w:widowControl w:val="0"/>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pPr>
      <w:widowControl w:val="0"/>
    </w:pPr>
    <w:rPr>
      <w:lang w:val="en-US"/>
    </w:rPr>
    <w:tblPr>
      <w:tblInd w:w="0" w:type="dxa"/>
      <w:tblCellMar>
        <w:top w:w="0" w:type="dxa"/>
        <w:left w:w="0" w:type="dxa"/>
        <w:bottom w:w="0" w:type="dxa"/>
        <w:right w:w="0" w:type="dxa"/>
      </w:tblCellMar>
    </w:tblPr>
  </w:style>
  <w:style w:type="numbering" w:customStyle="1" w:styleId="111">
    <w:name w:val="Нет списка11"/>
    <w:next w:val="a2"/>
    <w:uiPriority w:val="99"/>
    <w:semiHidden/>
    <w:unhideWhenUsed/>
  </w:style>
  <w:style w:type="table" w:customStyle="1" w:styleId="TableNormal12">
    <w:name w:val="Table Normal12"/>
    <w:uiPriority w:val="2"/>
    <w:semiHidden/>
    <w:unhideWhenUsed/>
    <w:qFormat/>
    <w:pPr>
      <w:widowControl w:val="0"/>
    </w:pPr>
    <w:rPr>
      <w:lang w:val="en-US"/>
    </w:rPr>
    <w:tblPr>
      <w:tblInd w:w="0" w:type="dxa"/>
      <w:tblCellMar>
        <w:top w:w="0" w:type="dxa"/>
        <w:left w:w="0" w:type="dxa"/>
        <w:bottom w:w="0" w:type="dxa"/>
        <w:right w:w="0" w:type="dxa"/>
      </w:tblCellMar>
    </w:tblPr>
  </w:style>
  <w:style w:type="character" w:customStyle="1" w:styleId="18">
    <w:name w:val="Гиперссылка1"/>
    <w:basedOn w:val="a0"/>
    <w:unhideWhenUsed/>
    <w:rPr>
      <w:color w:val="0000FF"/>
      <w:u w:val="single"/>
    </w:rPr>
  </w:style>
  <w:style w:type="character" w:customStyle="1" w:styleId="19">
    <w:name w:val="Просмотренная гиперссылка1"/>
    <w:basedOn w:val="a0"/>
    <w:uiPriority w:val="99"/>
    <w:semiHidden/>
    <w:unhideWhenUsed/>
    <w:rPr>
      <w:color w:val="800080"/>
      <w:u w:val="single"/>
    </w:rPr>
  </w:style>
  <w:style w:type="character" w:styleId="aff">
    <w:name w:val="Emphasis"/>
    <w:link w:val="1a"/>
    <w:qFormat/>
    <w:rPr>
      <w:rFonts w:ascii="Times New Roman" w:hAnsi="Times New Roman" w:cs="Times New Roman" w:hint="default"/>
      <w:i/>
      <w:iCs w:val="0"/>
    </w:rPr>
  </w:style>
  <w:style w:type="paragraph" w:customStyle="1" w:styleId="msonormal0">
    <w:name w:val="msonormal"/>
    <w:basedOn w:val="a"/>
    <w:uiPriority w:val="99"/>
    <w:qFormat/>
    <w:pPr>
      <w:spacing w:after="200" w:line="276" w:lineRule="auto"/>
    </w:pPr>
    <w:rPr>
      <w:rFonts w:ascii="Times New Roman" w:eastAsia="Times New Roman" w:hAnsi="Times New Roman" w:cs="Times New Roman"/>
      <w:sz w:val="24"/>
      <w:szCs w:val="24"/>
      <w:lang w:eastAsia="ru-RU"/>
    </w:rPr>
  </w:style>
  <w:style w:type="paragraph" w:styleId="aff0">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Интернет)1"/>
    <w:basedOn w:val="a"/>
    <w:link w:val="aff1"/>
    <w:unhideWhenUsed/>
    <w:qFormat/>
    <w:pPr>
      <w:spacing w:after="200" w:line="276" w:lineRule="auto"/>
    </w:pPr>
    <w:rPr>
      <w:rFonts w:ascii="Times New Roman" w:eastAsia="Times New Roman" w:hAnsi="Times New Roman" w:cs="Times New Roman"/>
      <w:sz w:val="24"/>
      <w:szCs w:val="24"/>
      <w:lang w:eastAsia="ru-RU"/>
    </w:rPr>
  </w:style>
  <w:style w:type="paragraph" w:styleId="23">
    <w:name w:val="toc 2"/>
    <w:basedOn w:val="a"/>
    <w:next w:val="a"/>
    <w:link w:val="24"/>
    <w:uiPriority w:val="1"/>
    <w:unhideWhenUsed/>
    <w:qFormat/>
    <w:pPr>
      <w:tabs>
        <w:tab w:val="right" w:leader="dot" w:pos="9639"/>
      </w:tabs>
      <w:spacing w:before="120"/>
      <w:ind w:left="240"/>
    </w:pPr>
    <w:rPr>
      <w:rFonts w:ascii="Times New Roman" w:eastAsia="Times New Roman" w:hAnsi="Times New Roman" w:cs="Times New Roman"/>
      <w:i/>
      <w:iCs/>
      <w:sz w:val="24"/>
      <w:szCs w:val="24"/>
      <w:lang w:eastAsia="ru-RU"/>
    </w:rPr>
  </w:style>
  <w:style w:type="paragraph" w:styleId="31">
    <w:name w:val="toc 3"/>
    <w:basedOn w:val="a"/>
    <w:next w:val="a"/>
    <w:link w:val="32"/>
    <w:uiPriority w:val="1"/>
    <w:unhideWhenUsed/>
    <w:qFormat/>
    <w:pPr>
      <w:ind w:left="480"/>
    </w:pPr>
    <w:rPr>
      <w:rFonts w:ascii="Times New Roman" w:eastAsia="Times New Roman" w:hAnsi="Times New Roman" w:cs="Times New Roman"/>
      <w:sz w:val="28"/>
      <w:szCs w:val="28"/>
      <w:lang w:eastAsia="ru-RU"/>
    </w:rPr>
  </w:style>
  <w:style w:type="paragraph" w:styleId="41">
    <w:name w:val="toc 4"/>
    <w:basedOn w:val="a"/>
    <w:next w:val="a"/>
    <w:link w:val="42"/>
    <w:unhideWhenUsed/>
    <w:pPr>
      <w:ind w:left="720"/>
    </w:pPr>
    <w:rPr>
      <w:rFonts w:ascii="Calibri" w:eastAsia="Times New Roman" w:hAnsi="Calibri" w:cs="Calibri"/>
      <w:sz w:val="20"/>
      <w:szCs w:val="20"/>
      <w:lang w:eastAsia="ru-RU"/>
    </w:rPr>
  </w:style>
  <w:style w:type="paragraph" w:styleId="51">
    <w:name w:val="toc 5"/>
    <w:basedOn w:val="a"/>
    <w:next w:val="a"/>
    <w:link w:val="52"/>
    <w:unhideWhenUsed/>
    <w:pPr>
      <w:ind w:left="960"/>
    </w:pPr>
    <w:rPr>
      <w:rFonts w:ascii="Calibri" w:eastAsia="Times New Roman" w:hAnsi="Calibri" w:cs="Calibri"/>
      <w:sz w:val="20"/>
      <w:szCs w:val="20"/>
      <w:lang w:eastAsia="ru-RU"/>
    </w:rPr>
  </w:style>
  <w:style w:type="paragraph" w:styleId="61">
    <w:name w:val="toc 6"/>
    <w:basedOn w:val="a"/>
    <w:next w:val="a"/>
    <w:link w:val="62"/>
    <w:unhideWhenUsed/>
    <w:pPr>
      <w:ind w:left="1200"/>
    </w:pPr>
    <w:rPr>
      <w:rFonts w:ascii="Calibri" w:eastAsia="Times New Roman" w:hAnsi="Calibri" w:cs="Calibri"/>
      <w:sz w:val="20"/>
      <w:szCs w:val="20"/>
      <w:lang w:eastAsia="ru-RU"/>
    </w:rPr>
  </w:style>
  <w:style w:type="paragraph" w:styleId="71">
    <w:name w:val="toc 7"/>
    <w:basedOn w:val="a"/>
    <w:next w:val="a"/>
    <w:link w:val="72"/>
    <w:unhideWhenUsed/>
    <w:pPr>
      <w:ind w:left="1440"/>
    </w:pPr>
    <w:rPr>
      <w:rFonts w:ascii="Calibri" w:eastAsia="Times New Roman" w:hAnsi="Calibri" w:cs="Calibri"/>
      <w:sz w:val="20"/>
      <w:szCs w:val="20"/>
      <w:lang w:eastAsia="ru-RU"/>
    </w:rPr>
  </w:style>
  <w:style w:type="paragraph" w:styleId="81">
    <w:name w:val="toc 8"/>
    <w:basedOn w:val="a"/>
    <w:next w:val="a"/>
    <w:link w:val="82"/>
    <w:unhideWhenUsed/>
    <w:pPr>
      <w:ind w:left="1680"/>
    </w:pPr>
    <w:rPr>
      <w:rFonts w:ascii="Calibri" w:eastAsia="Times New Roman" w:hAnsi="Calibri" w:cs="Calibri"/>
      <w:sz w:val="20"/>
      <w:szCs w:val="20"/>
      <w:lang w:eastAsia="ru-RU"/>
    </w:rPr>
  </w:style>
  <w:style w:type="paragraph" w:styleId="91">
    <w:name w:val="toc 9"/>
    <w:basedOn w:val="a"/>
    <w:next w:val="a"/>
    <w:link w:val="92"/>
    <w:unhideWhenUsed/>
    <w:pPr>
      <w:ind w:left="1920"/>
    </w:pPr>
    <w:rPr>
      <w:rFonts w:ascii="Calibri" w:eastAsia="Times New Roman" w:hAnsi="Calibri" w:cs="Calibri"/>
      <w:sz w:val="20"/>
      <w:szCs w:val="20"/>
      <w:lang w:eastAsia="ru-RU"/>
    </w:rPr>
  </w:style>
  <w:style w:type="character" w:customStyle="1" w:styleId="1b">
    <w:name w:val="Нижний колонтитул Знак1"/>
    <w:aliases w:val="Нижний колонтитул1 Знак1,Нижний колонтитул Знак Знак Знак2,?ижний колонтитул Знак1,Нижний колонтитул Знак Знак Знак Знак1"/>
    <w:basedOn w:val="a0"/>
    <w:uiPriority w:val="99"/>
    <w:semiHidden/>
    <w:rPr>
      <w:rFonts w:ascii="Calibri" w:eastAsia="Times New Roman" w:hAnsi="Calibri" w:cs="Times New Roman"/>
      <w:lang w:val="ru-RU" w:eastAsia="ru-RU"/>
    </w:rPr>
  </w:style>
  <w:style w:type="paragraph" w:styleId="aff2">
    <w:name w:val="endnote text"/>
    <w:basedOn w:val="a"/>
    <w:link w:val="aff3"/>
    <w:uiPriority w:val="99"/>
    <w:semiHidden/>
    <w:unhideWhenUsed/>
    <w:rPr>
      <w:rFonts w:ascii="Calibri" w:eastAsia="Times New Roman" w:hAnsi="Calibri" w:cs="Times New Roman"/>
      <w:sz w:val="20"/>
      <w:szCs w:val="20"/>
    </w:rPr>
  </w:style>
  <w:style w:type="character" w:customStyle="1" w:styleId="aff3">
    <w:name w:val="Текст концевой сноски Знак"/>
    <w:basedOn w:val="a0"/>
    <w:link w:val="aff2"/>
    <w:uiPriority w:val="99"/>
    <w:semiHidden/>
    <w:rPr>
      <w:rFonts w:ascii="Calibri" w:eastAsia="Times New Roman" w:hAnsi="Calibri" w:cs="Times New Roman"/>
      <w:sz w:val="20"/>
      <w:szCs w:val="20"/>
    </w:rPr>
  </w:style>
  <w:style w:type="paragraph" w:styleId="25">
    <w:name w:val="List 2"/>
    <w:basedOn w:val="a"/>
    <w:unhideWhenUsed/>
    <w:pPr>
      <w:spacing w:before="120" w:after="120"/>
      <w:ind w:left="720" w:hanging="360"/>
      <w:jc w:val="both"/>
    </w:pPr>
    <w:rPr>
      <w:rFonts w:ascii="Arial" w:eastAsia="Batang" w:hAnsi="Arial" w:cs="Times New Roman"/>
      <w:sz w:val="20"/>
      <w:szCs w:val="24"/>
      <w:lang w:eastAsia="ko-KR"/>
    </w:rPr>
  </w:style>
  <w:style w:type="paragraph" w:styleId="26">
    <w:name w:val="Body Text 2"/>
    <w:basedOn w:val="a"/>
    <w:link w:val="27"/>
    <w:unhideWhenUsed/>
    <w:pPr>
      <w:ind w:right="-57"/>
      <w:jc w:val="both"/>
    </w:pPr>
    <w:rPr>
      <w:rFonts w:ascii="Times New Roman" w:eastAsia="Times New Roman" w:hAnsi="Times New Roman" w:cs="Times New Roman"/>
      <w:sz w:val="24"/>
      <w:szCs w:val="24"/>
    </w:rPr>
  </w:style>
  <w:style w:type="character" w:customStyle="1" w:styleId="27">
    <w:name w:val="Основной текст 2 Знак"/>
    <w:basedOn w:val="a0"/>
    <w:link w:val="26"/>
    <w:rPr>
      <w:rFonts w:ascii="Times New Roman" w:eastAsia="Times New Roman" w:hAnsi="Times New Roman" w:cs="Times New Roman"/>
      <w:sz w:val="24"/>
      <w:szCs w:val="24"/>
    </w:rPr>
  </w:style>
  <w:style w:type="paragraph" w:styleId="28">
    <w:name w:val="Body Text Indent 2"/>
    <w:basedOn w:val="a"/>
    <w:link w:val="29"/>
    <w:unhideWhenUsed/>
    <w:pPr>
      <w:spacing w:after="120" w:line="480" w:lineRule="auto"/>
      <w:ind w:left="283"/>
    </w:pPr>
    <w:rPr>
      <w:rFonts w:ascii="Times New Roman" w:eastAsia="Times New Roman" w:hAnsi="Times New Roman" w:cs="Times New Roman"/>
      <w:sz w:val="24"/>
      <w:szCs w:val="24"/>
    </w:rPr>
  </w:style>
  <w:style w:type="character" w:customStyle="1" w:styleId="29">
    <w:name w:val="Основной текст с отступом 2 Знак"/>
    <w:basedOn w:val="a0"/>
    <w:link w:val="28"/>
    <w:rPr>
      <w:rFonts w:ascii="Times New Roman" w:eastAsia="Times New Roman" w:hAnsi="Times New Roman" w:cs="Times New Roman"/>
      <w:sz w:val="24"/>
      <w:szCs w:val="24"/>
    </w:rPr>
  </w:style>
  <w:style w:type="paragraph" w:customStyle="1" w:styleId="aff4">
    <w:name w:val="Внимание"/>
    <w:basedOn w:val="a"/>
    <w:next w:val="a"/>
    <w:uiPriority w:val="99"/>
    <w:qFormat/>
    <w:pPr>
      <w:widowControl w:val="0"/>
      <w:shd w:val="clear" w:color="auto" w:fill="F5F3DA"/>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5">
    <w:name w:val="Внимание: криминал!!"/>
    <w:basedOn w:val="aff4"/>
    <w:next w:val="a"/>
    <w:uiPriority w:val="99"/>
    <w:qFormat/>
  </w:style>
  <w:style w:type="paragraph" w:customStyle="1" w:styleId="aff6">
    <w:name w:val="Внимание: недобросовестность!"/>
    <w:basedOn w:val="aff4"/>
    <w:next w:val="a"/>
    <w:uiPriority w:val="99"/>
    <w:qFormat/>
  </w:style>
  <w:style w:type="paragraph" w:customStyle="1" w:styleId="aff7">
    <w:name w:val="Дочерний элемент списка"/>
    <w:basedOn w:val="a"/>
    <w:next w:val="a"/>
    <w:uiPriority w:val="99"/>
    <w:qFormat/>
    <w:pPr>
      <w:widowControl w:val="0"/>
      <w:spacing w:line="360" w:lineRule="auto"/>
      <w:jc w:val="both"/>
    </w:pPr>
    <w:rPr>
      <w:rFonts w:ascii="Times New Roman" w:eastAsia="Times New Roman" w:hAnsi="Times New Roman" w:cs="Times New Roman"/>
      <w:color w:val="868381"/>
      <w:sz w:val="20"/>
      <w:szCs w:val="20"/>
      <w:lang w:eastAsia="ru-RU"/>
    </w:rPr>
  </w:style>
  <w:style w:type="paragraph" w:customStyle="1" w:styleId="aff8">
    <w:name w:val="Основное меню (преемственное)"/>
    <w:basedOn w:val="a"/>
    <w:next w:val="a"/>
    <w:uiPriority w:val="99"/>
    <w:qFormat/>
    <w:pPr>
      <w:widowControl w:val="0"/>
      <w:spacing w:line="360" w:lineRule="auto"/>
      <w:ind w:firstLine="720"/>
      <w:jc w:val="both"/>
    </w:pPr>
    <w:rPr>
      <w:rFonts w:ascii="Verdana" w:eastAsia="Times New Roman" w:hAnsi="Verdana" w:cs="Verdana"/>
      <w:lang w:eastAsia="ru-RU"/>
    </w:rPr>
  </w:style>
  <w:style w:type="paragraph" w:customStyle="1" w:styleId="1c">
    <w:name w:val="Заголовок1"/>
    <w:basedOn w:val="aff8"/>
    <w:next w:val="a"/>
    <w:uiPriority w:val="99"/>
    <w:qFormat/>
    <w:pPr>
      <w:shd w:val="clear" w:color="auto" w:fill="ECE9D8"/>
    </w:pPr>
    <w:rPr>
      <w:b/>
      <w:bCs/>
      <w:color w:val="0058A9"/>
    </w:rPr>
  </w:style>
  <w:style w:type="paragraph" w:customStyle="1" w:styleId="aff9">
    <w:name w:val="Заголовок группы контролов"/>
    <w:basedOn w:val="a"/>
    <w:next w:val="a"/>
    <w:uiPriority w:val="99"/>
    <w:qFormat/>
    <w:pPr>
      <w:widowControl w:val="0"/>
      <w:spacing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a">
    <w:name w:val="Заголовок для информации об изменениях"/>
    <w:basedOn w:val="1"/>
    <w:next w:val="a"/>
    <w:uiPriority w:val="99"/>
    <w:qFormat/>
    <w:pPr>
      <w:keepNext/>
      <w:keepLines/>
      <w:shd w:val="clear" w:color="auto" w:fill="FFFFFF"/>
      <w:spacing w:before="0" w:beforeAutospacing="0" w:after="240" w:afterAutospacing="0" w:line="360" w:lineRule="auto"/>
      <w:outlineLvl w:val="9"/>
    </w:pPr>
    <w:rPr>
      <w:b w:val="0"/>
      <w:bCs w:val="0"/>
      <w:sz w:val="18"/>
      <w:szCs w:val="18"/>
    </w:rPr>
  </w:style>
  <w:style w:type="paragraph" w:customStyle="1" w:styleId="affb">
    <w:name w:val="Заголовок распахивающейся части диалога"/>
    <w:basedOn w:val="a"/>
    <w:next w:val="a"/>
    <w:uiPriority w:val="99"/>
    <w:qFormat/>
    <w:pPr>
      <w:widowControl w:val="0"/>
      <w:spacing w:line="360" w:lineRule="auto"/>
      <w:ind w:firstLine="720"/>
      <w:jc w:val="both"/>
    </w:pPr>
    <w:rPr>
      <w:rFonts w:ascii="Times New Roman" w:eastAsia="Times New Roman" w:hAnsi="Times New Roman" w:cs="Times New Roman"/>
      <w:i/>
      <w:iCs/>
      <w:color w:val="000080"/>
      <w:lang w:eastAsia="ru-RU"/>
    </w:rPr>
  </w:style>
  <w:style w:type="paragraph" w:customStyle="1" w:styleId="affc">
    <w:name w:val="Заголовок статьи"/>
    <w:basedOn w:val="a"/>
    <w:next w:val="a"/>
    <w:uiPriority w:val="99"/>
    <w:qFormat/>
    <w:pPr>
      <w:widowControl w:val="0"/>
      <w:spacing w:line="360" w:lineRule="auto"/>
      <w:ind w:left="1612" w:hanging="892"/>
      <w:jc w:val="both"/>
    </w:pPr>
    <w:rPr>
      <w:rFonts w:ascii="Times New Roman" w:eastAsia="Times New Roman" w:hAnsi="Times New Roman" w:cs="Times New Roman"/>
      <w:sz w:val="24"/>
      <w:szCs w:val="24"/>
      <w:lang w:eastAsia="ru-RU"/>
    </w:rPr>
  </w:style>
  <w:style w:type="paragraph" w:customStyle="1" w:styleId="affd">
    <w:name w:val="Заголовок ЭР (левое окно)"/>
    <w:basedOn w:val="a"/>
    <w:next w:val="a"/>
    <w:uiPriority w:val="99"/>
    <w:qFormat/>
    <w:pPr>
      <w:widowControl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e">
    <w:name w:val="Заголовок ЭР (правое окно)"/>
    <w:basedOn w:val="affd"/>
    <w:next w:val="a"/>
    <w:uiPriority w:val="99"/>
    <w:qFormat/>
    <w:pPr>
      <w:spacing w:after="0"/>
      <w:jc w:val="left"/>
    </w:pPr>
  </w:style>
  <w:style w:type="paragraph" w:customStyle="1" w:styleId="afff">
    <w:name w:val="Интерактивный заголовок"/>
    <w:basedOn w:val="1c"/>
    <w:next w:val="a"/>
    <w:uiPriority w:val="99"/>
    <w:qFormat/>
    <w:rPr>
      <w:u w:val="single"/>
    </w:rPr>
  </w:style>
  <w:style w:type="paragraph" w:customStyle="1" w:styleId="afff0">
    <w:name w:val="Текст информации об изменениях"/>
    <w:basedOn w:val="a"/>
    <w:next w:val="a"/>
    <w:uiPriority w:val="99"/>
    <w:qFormat/>
    <w:pPr>
      <w:widowControl w:val="0"/>
      <w:spacing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1">
    <w:name w:val="Информация об изменениях"/>
    <w:basedOn w:val="afff0"/>
    <w:next w:val="a"/>
    <w:uiPriority w:val="99"/>
    <w:qFormat/>
    <w:pPr>
      <w:shd w:val="clear" w:color="auto" w:fill="EAEFED"/>
      <w:spacing w:before="180"/>
      <w:ind w:left="360" w:right="360" w:firstLine="0"/>
    </w:pPr>
  </w:style>
  <w:style w:type="paragraph" w:customStyle="1" w:styleId="afff2">
    <w:name w:val="Текст (справка)"/>
    <w:basedOn w:val="a"/>
    <w:next w:val="a"/>
    <w:uiPriority w:val="99"/>
    <w:qFormat/>
    <w:pPr>
      <w:widowControl w:val="0"/>
      <w:spacing w:line="360" w:lineRule="auto"/>
      <w:ind w:left="170" w:right="170"/>
    </w:pPr>
    <w:rPr>
      <w:rFonts w:ascii="Times New Roman" w:eastAsia="Times New Roman" w:hAnsi="Times New Roman" w:cs="Times New Roman"/>
      <w:sz w:val="24"/>
      <w:szCs w:val="24"/>
      <w:lang w:eastAsia="ru-RU"/>
    </w:rPr>
  </w:style>
  <w:style w:type="paragraph" w:customStyle="1" w:styleId="afff3">
    <w:name w:val="Комментарий"/>
    <w:basedOn w:val="afff2"/>
    <w:next w:val="a"/>
    <w:uiPriority w:val="99"/>
    <w:qFormat/>
    <w:pPr>
      <w:shd w:val="clear" w:color="auto" w:fill="F0F0F0"/>
      <w:spacing w:before="75"/>
      <w:ind w:right="0"/>
      <w:jc w:val="both"/>
    </w:pPr>
    <w:rPr>
      <w:color w:val="353842"/>
    </w:rPr>
  </w:style>
  <w:style w:type="paragraph" w:customStyle="1" w:styleId="afff4">
    <w:name w:val="Информация об изменениях документа"/>
    <w:basedOn w:val="afff3"/>
    <w:next w:val="a"/>
    <w:uiPriority w:val="99"/>
    <w:qFormat/>
    <w:rPr>
      <w:i/>
      <w:iCs/>
    </w:rPr>
  </w:style>
  <w:style w:type="paragraph" w:customStyle="1" w:styleId="afff5">
    <w:name w:val="Текст (лев. подпись)"/>
    <w:basedOn w:val="a"/>
    <w:next w:val="a"/>
    <w:uiPriority w:val="99"/>
    <w:qFormat/>
    <w:pPr>
      <w:widowControl w:val="0"/>
      <w:spacing w:line="360" w:lineRule="auto"/>
    </w:pPr>
    <w:rPr>
      <w:rFonts w:ascii="Times New Roman" w:eastAsia="Times New Roman" w:hAnsi="Times New Roman" w:cs="Times New Roman"/>
      <w:sz w:val="24"/>
      <w:szCs w:val="24"/>
      <w:lang w:eastAsia="ru-RU"/>
    </w:rPr>
  </w:style>
  <w:style w:type="paragraph" w:customStyle="1" w:styleId="afff6">
    <w:name w:val="Колонтитул (левый)"/>
    <w:basedOn w:val="afff5"/>
    <w:next w:val="a"/>
    <w:uiPriority w:val="99"/>
    <w:qFormat/>
    <w:rPr>
      <w:sz w:val="14"/>
      <w:szCs w:val="14"/>
    </w:rPr>
  </w:style>
  <w:style w:type="paragraph" w:customStyle="1" w:styleId="afff7">
    <w:name w:val="Текст (прав. подпись)"/>
    <w:basedOn w:val="a"/>
    <w:next w:val="a"/>
    <w:uiPriority w:val="99"/>
    <w:qFormat/>
    <w:pPr>
      <w:widowControl w:val="0"/>
      <w:spacing w:line="360" w:lineRule="auto"/>
      <w:jc w:val="right"/>
    </w:pPr>
    <w:rPr>
      <w:rFonts w:ascii="Times New Roman" w:eastAsia="Times New Roman" w:hAnsi="Times New Roman" w:cs="Times New Roman"/>
      <w:sz w:val="24"/>
      <w:szCs w:val="24"/>
      <w:lang w:eastAsia="ru-RU"/>
    </w:rPr>
  </w:style>
  <w:style w:type="paragraph" w:customStyle="1" w:styleId="afff8">
    <w:name w:val="Колонтитул (правый)"/>
    <w:basedOn w:val="afff7"/>
    <w:next w:val="a"/>
    <w:uiPriority w:val="99"/>
    <w:qFormat/>
    <w:rPr>
      <w:sz w:val="14"/>
      <w:szCs w:val="14"/>
    </w:rPr>
  </w:style>
  <w:style w:type="paragraph" w:customStyle="1" w:styleId="afff9">
    <w:name w:val="Комментарий пользователя"/>
    <w:basedOn w:val="afff3"/>
    <w:next w:val="a"/>
    <w:uiPriority w:val="99"/>
    <w:qFormat/>
    <w:pPr>
      <w:shd w:val="clear" w:color="auto" w:fill="FFDFE0"/>
      <w:jc w:val="left"/>
    </w:pPr>
  </w:style>
  <w:style w:type="paragraph" w:customStyle="1" w:styleId="afffa">
    <w:name w:val="Куда обратиться?"/>
    <w:basedOn w:val="aff4"/>
    <w:next w:val="a"/>
    <w:uiPriority w:val="99"/>
    <w:qFormat/>
  </w:style>
  <w:style w:type="paragraph" w:customStyle="1" w:styleId="afffb">
    <w:name w:val="Моноширинный"/>
    <w:basedOn w:val="a"/>
    <w:next w:val="a"/>
    <w:uiPriority w:val="99"/>
    <w:qFormat/>
    <w:pPr>
      <w:widowControl w:val="0"/>
      <w:spacing w:line="360" w:lineRule="auto"/>
    </w:pPr>
    <w:rPr>
      <w:rFonts w:ascii="Courier New" w:eastAsia="Times New Roman" w:hAnsi="Courier New" w:cs="Courier New"/>
      <w:sz w:val="24"/>
      <w:szCs w:val="24"/>
      <w:lang w:eastAsia="ru-RU"/>
    </w:rPr>
  </w:style>
  <w:style w:type="paragraph" w:customStyle="1" w:styleId="afffc">
    <w:name w:val="Напишите нам"/>
    <w:basedOn w:val="a"/>
    <w:next w:val="a"/>
    <w:uiPriority w:val="99"/>
    <w:qFormat/>
    <w:pPr>
      <w:widowControl w:val="0"/>
      <w:shd w:val="clear" w:color="auto" w:fill="EFFFAD"/>
      <w:spacing w:before="90" w:after="90" w:line="360" w:lineRule="auto"/>
      <w:ind w:left="180" w:right="180"/>
      <w:jc w:val="both"/>
    </w:pPr>
    <w:rPr>
      <w:rFonts w:ascii="Times New Roman" w:eastAsia="Times New Roman" w:hAnsi="Times New Roman" w:cs="Times New Roman"/>
      <w:sz w:val="20"/>
      <w:szCs w:val="20"/>
      <w:lang w:eastAsia="ru-RU"/>
    </w:rPr>
  </w:style>
  <w:style w:type="paragraph" w:customStyle="1" w:styleId="afffd">
    <w:name w:val="Необходимые документы"/>
    <w:basedOn w:val="aff4"/>
    <w:next w:val="a"/>
    <w:uiPriority w:val="99"/>
    <w:qFormat/>
    <w:pPr>
      <w:ind w:firstLine="118"/>
    </w:pPr>
  </w:style>
  <w:style w:type="paragraph" w:customStyle="1" w:styleId="afffe">
    <w:name w:val="Нормальный (таблица)"/>
    <w:basedOn w:val="a"/>
    <w:next w:val="a"/>
    <w:uiPriority w:val="99"/>
    <w:qFormat/>
    <w:pPr>
      <w:widowControl w:val="0"/>
      <w:spacing w:line="360" w:lineRule="auto"/>
      <w:jc w:val="both"/>
    </w:pPr>
    <w:rPr>
      <w:rFonts w:ascii="Times New Roman" w:eastAsia="Times New Roman" w:hAnsi="Times New Roman" w:cs="Times New Roman"/>
      <w:sz w:val="24"/>
      <w:szCs w:val="24"/>
      <w:lang w:eastAsia="ru-RU"/>
    </w:rPr>
  </w:style>
  <w:style w:type="paragraph" w:customStyle="1" w:styleId="affff">
    <w:name w:val="Таблицы (моноширинный)"/>
    <w:basedOn w:val="a"/>
    <w:next w:val="a"/>
    <w:uiPriority w:val="99"/>
    <w:qFormat/>
    <w:pPr>
      <w:widowControl w:val="0"/>
      <w:spacing w:line="360" w:lineRule="auto"/>
    </w:pPr>
    <w:rPr>
      <w:rFonts w:ascii="Courier New" w:eastAsia="Times New Roman" w:hAnsi="Courier New" w:cs="Courier New"/>
      <w:sz w:val="24"/>
      <w:szCs w:val="24"/>
      <w:lang w:eastAsia="ru-RU"/>
    </w:rPr>
  </w:style>
  <w:style w:type="paragraph" w:customStyle="1" w:styleId="affff0">
    <w:name w:val="Оглавление"/>
    <w:basedOn w:val="affff"/>
    <w:next w:val="a"/>
    <w:link w:val="affff1"/>
    <w:uiPriority w:val="99"/>
    <w:qFormat/>
    <w:pPr>
      <w:ind w:left="140"/>
    </w:pPr>
  </w:style>
  <w:style w:type="paragraph" w:customStyle="1" w:styleId="affff2">
    <w:name w:val="Переменная часть"/>
    <w:basedOn w:val="aff8"/>
    <w:next w:val="a"/>
    <w:uiPriority w:val="99"/>
    <w:qFormat/>
    <w:rPr>
      <w:sz w:val="18"/>
      <w:szCs w:val="18"/>
    </w:rPr>
  </w:style>
  <w:style w:type="paragraph" w:customStyle="1" w:styleId="affff3">
    <w:name w:val="Подвал для информации об изменениях"/>
    <w:basedOn w:val="1"/>
    <w:next w:val="a"/>
    <w:uiPriority w:val="99"/>
    <w:qFormat/>
    <w:pPr>
      <w:keepNext/>
      <w:keepLines/>
      <w:spacing w:before="480" w:beforeAutospacing="0" w:after="240" w:afterAutospacing="0" w:line="360" w:lineRule="auto"/>
      <w:outlineLvl w:val="9"/>
    </w:pPr>
    <w:rPr>
      <w:b w:val="0"/>
      <w:bCs w:val="0"/>
      <w:sz w:val="18"/>
      <w:szCs w:val="18"/>
    </w:rPr>
  </w:style>
  <w:style w:type="paragraph" w:customStyle="1" w:styleId="affff4">
    <w:name w:val="Подзаголовок для информации об изменениях"/>
    <w:basedOn w:val="afff0"/>
    <w:next w:val="a"/>
    <w:uiPriority w:val="99"/>
    <w:qFormat/>
    <w:rPr>
      <w:b/>
      <w:bCs/>
    </w:rPr>
  </w:style>
  <w:style w:type="paragraph" w:customStyle="1" w:styleId="affff5">
    <w:name w:val="Подчёркнуный текст"/>
    <w:basedOn w:val="a"/>
    <w:next w:val="a"/>
    <w:uiPriority w:val="99"/>
    <w:qFormat/>
    <w:pPr>
      <w:widowControl w:val="0"/>
      <w:pBdr>
        <w:bottom w:val="single" w:sz="4" w:space="0" w:color="000000"/>
      </w:pBdr>
      <w:spacing w:line="360" w:lineRule="auto"/>
      <w:ind w:firstLine="720"/>
      <w:jc w:val="both"/>
    </w:pPr>
    <w:rPr>
      <w:rFonts w:ascii="Times New Roman" w:eastAsia="Times New Roman" w:hAnsi="Times New Roman" w:cs="Times New Roman"/>
      <w:sz w:val="24"/>
      <w:szCs w:val="24"/>
      <w:lang w:eastAsia="ru-RU"/>
    </w:rPr>
  </w:style>
  <w:style w:type="paragraph" w:customStyle="1" w:styleId="affff6">
    <w:name w:val="Постоянная часть"/>
    <w:basedOn w:val="aff8"/>
    <w:next w:val="a"/>
    <w:uiPriority w:val="99"/>
    <w:qFormat/>
    <w:rPr>
      <w:sz w:val="20"/>
      <w:szCs w:val="20"/>
    </w:rPr>
  </w:style>
  <w:style w:type="paragraph" w:customStyle="1" w:styleId="affff7">
    <w:name w:val="Прижатый влево"/>
    <w:basedOn w:val="a"/>
    <w:next w:val="a"/>
    <w:uiPriority w:val="99"/>
    <w:qFormat/>
    <w:pPr>
      <w:widowControl w:val="0"/>
      <w:spacing w:line="360" w:lineRule="auto"/>
    </w:pPr>
    <w:rPr>
      <w:rFonts w:ascii="Times New Roman" w:eastAsia="Times New Roman" w:hAnsi="Times New Roman" w:cs="Times New Roman"/>
      <w:sz w:val="24"/>
      <w:szCs w:val="24"/>
      <w:lang w:eastAsia="ru-RU"/>
    </w:rPr>
  </w:style>
  <w:style w:type="paragraph" w:customStyle="1" w:styleId="affff8">
    <w:name w:val="Пример."/>
    <w:basedOn w:val="aff4"/>
    <w:next w:val="a"/>
    <w:uiPriority w:val="99"/>
    <w:qFormat/>
  </w:style>
  <w:style w:type="paragraph" w:customStyle="1" w:styleId="affff9">
    <w:name w:val="Примечание."/>
    <w:basedOn w:val="aff4"/>
    <w:next w:val="a"/>
    <w:uiPriority w:val="99"/>
    <w:qFormat/>
  </w:style>
  <w:style w:type="paragraph" w:customStyle="1" w:styleId="affffa">
    <w:name w:val="Словарная статья"/>
    <w:basedOn w:val="a"/>
    <w:next w:val="a"/>
    <w:uiPriority w:val="99"/>
    <w:qFormat/>
    <w:pPr>
      <w:widowControl w:val="0"/>
      <w:spacing w:line="360" w:lineRule="auto"/>
      <w:ind w:right="118"/>
      <w:jc w:val="both"/>
    </w:pPr>
    <w:rPr>
      <w:rFonts w:ascii="Times New Roman" w:eastAsia="Times New Roman" w:hAnsi="Times New Roman" w:cs="Times New Roman"/>
      <w:sz w:val="24"/>
      <w:szCs w:val="24"/>
      <w:lang w:eastAsia="ru-RU"/>
    </w:rPr>
  </w:style>
  <w:style w:type="paragraph" w:customStyle="1" w:styleId="affffb">
    <w:name w:val="Ссылка на официальную публикацию"/>
    <w:basedOn w:val="a"/>
    <w:next w:val="a"/>
    <w:uiPriority w:val="99"/>
    <w:qFormat/>
    <w:pPr>
      <w:widowControl w:val="0"/>
      <w:spacing w:line="360" w:lineRule="auto"/>
      <w:ind w:firstLine="720"/>
      <w:jc w:val="both"/>
    </w:pPr>
    <w:rPr>
      <w:rFonts w:ascii="Times New Roman" w:eastAsia="Times New Roman" w:hAnsi="Times New Roman" w:cs="Times New Roman"/>
      <w:sz w:val="24"/>
      <w:szCs w:val="24"/>
      <w:lang w:eastAsia="ru-RU"/>
    </w:rPr>
  </w:style>
  <w:style w:type="paragraph" w:customStyle="1" w:styleId="affffc">
    <w:name w:val="Текст в таблице"/>
    <w:basedOn w:val="afffe"/>
    <w:next w:val="a"/>
    <w:uiPriority w:val="99"/>
    <w:qFormat/>
    <w:pPr>
      <w:ind w:firstLine="500"/>
    </w:pPr>
  </w:style>
  <w:style w:type="paragraph" w:customStyle="1" w:styleId="affffd">
    <w:name w:val="Текст ЭР (см. также)"/>
    <w:basedOn w:val="a"/>
    <w:next w:val="a"/>
    <w:uiPriority w:val="99"/>
    <w:qFormat/>
    <w:pPr>
      <w:widowControl w:val="0"/>
      <w:spacing w:before="200" w:line="360" w:lineRule="auto"/>
    </w:pPr>
    <w:rPr>
      <w:rFonts w:ascii="Times New Roman" w:eastAsia="Times New Roman" w:hAnsi="Times New Roman" w:cs="Times New Roman"/>
      <w:sz w:val="20"/>
      <w:szCs w:val="20"/>
      <w:lang w:eastAsia="ru-RU"/>
    </w:rPr>
  </w:style>
  <w:style w:type="paragraph" w:customStyle="1" w:styleId="affffe">
    <w:name w:val="Технический комментарий"/>
    <w:basedOn w:val="a"/>
    <w:next w:val="a"/>
    <w:uiPriority w:val="99"/>
    <w:qFormat/>
    <w:pPr>
      <w:widowControl w:val="0"/>
      <w:shd w:val="clear" w:color="auto" w:fill="FFFFA6"/>
      <w:spacing w:line="360" w:lineRule="auto"/>
    </w:pPr>
    <w:rPr>
      <w:rFonts w:ascii="Times New Roman" w:eastAsia="Times New Roman" w:hAnsi="Times New Roman" w:cs="Times New Roman"/>
      <w:color w:val="463F31"/>
      <w:sz w:val="24"/>
      <w:szCs w:val="24"/>
      <w:lang w:eastAsia="ru-RU"/>
    </w:rPr>
  </w:style>
  <w:style w:type="paragraph" w:customStyle="1" w:styleId="afffff">
    <w:name w:val="Формула"/>
    <w:basedOn w:val="a"/>
    <w:next w:val="a"/>
    <w:uiPriority w:val="99"/>
    <w:qFormat/>
    <w:pPr>
      <w:widowControl w:val="0"/>
      <w:shd w:val="clear" w:color="auto" w:fill="F5F3DA"/>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fff0">
    <w:name w:val="Центрированный (таблица)"/>
    <w:basedOn w:val="afffe"/>
    <w:next w:val="a"/>
    <w:uiPriority w:val="99"/>
    <w:qFormat/>
    <w:pPr>
      <w:jc w:val="center"/>
    </w:pPr>
  </w:style>
  <w:style w:type="paragraph" w:customStyle="1" w:styleId="-">
    <w:name w:val="ЭР-содержание (правое окно)"/>
    <w:basedOn w:val="a"/>
    <w:next w:val="a"/>
    <w:uiPriority w:val="99"/>
    <w:qFormat/>
    <w:pPr>
      <w:widowControl w:val="0"/>
      <w:spacing w:before="300" w:line="360" w:lineRule="auto"/>
    </w:pPr>
    <w:rPr>
      <w:rFonts w:ascii="Times New Roman" w:eastAsia="Times New Roman" w:hAnsi="Times New Roman" w:cs="Times New Roman"/>
      <w:sz w:val="24"/>
      <w:szCs w:val="24"/>
      <w:lang w:eastAsia="ru-RU"/>
    </w:rPr>
  </w:style>
  <w:style w:type="paragraph" w:customStyle="1" w:styleId="s1">
    <w:name w:val="s_1"/>
    <w:basedOn w:val="a"/>
    <w:qFormat/>
    <w:pPr>
      <w:spacing w:before="100" w:beforeAutospacing="1" w:after="100" w:afterAutospacing="1"/>
    </w:pPr>
    <w:rPr>
      <w:rFonts w:ascii="Times New Roman" w:eastAsia="Times New Roman" w:hAnsi="Times New Roman" w:cs="Times New Roman"/>
      <w:sz w:val="24"/>
      <w:szCs w:val="24"/>
      <w:lang w:eastAsia="ru-RU"/>
    </w:rPr>
  </w:style>
  <w:style w:type="character" w:styleId="afffff1">
    <w:name w:val="page number"/>
    <w:unhideWhenUsed/>
    <w:qFormat/>
    <w:rPr>
      <w:rFonts w:ascii="Times New Roman" w:hAnsi="Times New Roman" w:cs="Times New Roman" w:hint="default"/>
    </w:rPr>
  </w:style>
  <w:style w:type="character" w:styleId="afffff2">
    <w:name w:val="endnote reference"/>
    <w:uiPriority w:val="99"/>
    <w:semiHidden/>
    <w:unhideWhenUsed/>
    <w:rPr>
      <w:rFonts w:ascii="Times New Roman" w:hAnsi="Times New Roman" w:cs="Times New Roman" w:hint="default"/>
      <w:vertAlign w:val="superscript"/>
    </w:rPr>
  </w:style>
  <w:style w:type="character" w:customStyle="1" w:styleId="blk">
    <w:name w:val="blk"/>
  </w:style>
  <w:style w:type="character" w:customStyle="1" w:styleId="FootnoteTextChar">
    <w:name w:val="Footnote Text Char"/>
    <w:aliases w:val="F1 Char,Текст сноски Знак1 Знак1 Char,Текст сноски Знак Знак Знак1 Char,Текст сноски Знак1 Знак Знак Char,Текст сноски Знак Знак Знак Знак Char,Текст сноски Знак4 Char,Текст сноски Знак Знак3 Char,Текст сноски Знак3 Знак1 Char"/>
    <w:rPr>
      <w:rFonts w:ascii="Times New Roman" w:hAnsi="Times New Roman" w:cs="Times New Roman" w:hint="default"/>
      <w:sz w:val="20"/>
      <w:lang w:eastAsia="ru-RU"/>
    </w:rPr>
  </w:style>
  <w:style w:type="character" w:customStyle="1" w:styleId="112">
    <w:name w:val="Текст примечания Знак11"/>
    <w:uiPriority w:val="99"/>
    <w:rPr>
      <w:rFonts w:ascii="Times New Roman" w:hAnsi="Times New Roman" w:cs="Times New Roman" w:hint="default"/>
      <w:sz w:val="20"/>
      <w:szCs w:val="20"/>
    </w:rPr>
  </w:style>
  <w:style w:type="character" w:customStyle="1" w:styleId="1d">
    <w:name w:val="Текст примечания Знак1"/>
    <w:uiPriority w:val="99"/>
    <w:rPr>
      <w:rFonts w:ascii="Times New Roman" w:hAnsi="Times New Roman" w:cs="Times New Roman" w:hint="default"/>
      <w:sz w:val="20"/>
      <w:szCs w:val="20"/>
    </w:rPr>
  </w:style>
  <w:style w:type="character" w:customStyle="1" w:styleId="113">
    <w:name w:val="Тема примечания Знак11"/>
    <w:uiPriority w:val="99"/>
    <w:rPr>
      <w:rFonts w:ascii="Times New Roman" w:hAnsi="Times New Roman" w:cs="Times New Roman" w:hint="default"/>
      <w:b/>
      <w:bCs/>
      <w:sz w:val="20"/>
      <w:szCs w:val="20"/>
    </w:rPr>
  </w:style>
  <w:style w:type="character" w:customStyle="1" w:styleId="1e">
    <w:name w:val="Тема примечания Знак1"/>
    <w:uiPriority w:val="99"/>
    <w:rPr>
      <w:rFonts w:ascii="Times New Roman" w:hAnsi="Times New Roman" w:cs="Times New Roman" w:hint="default"/>
      <w:b/>
      <w:bCs/>
      <w:sz w:val="20"/>
      <w:szCs w:val="20"/>
    </w:rPr>
  </w:style>
  <w:style w:type="character" w:customStyle="1" w:styleId="apple-converted-space">
    <w:name w:val="apple-converted-space"/>
  </w:style>
  <w:style w:type="character" w:customStyle="1" w:styleId="afffff3">
    <w:name w:val="Цветовое выделение"/>
    <w:uiPriority w:val="99"/>
    <w:rPr>
      <w:b/>
      <w:bCs w:val="0"/>
      <w:color w:val="26282F"/>
    </w:rPr>
  </w:style>
  <w:style w:type="character" w:customStyle="1" w:styleId="afffff4">
    <w:name w:val="Гипертекстовая ссылка"/>
    <w:uiPriority w:val="99"/>
    <w:rPr>
      <w:b/>
      <w:bCs w:val="0"/>
      <w:color w:val="106BBE"/>
    </w:rPr>
  </w:style>
  <w:style w:type="character" w:customStyle="1" w:styleId="afffff5">
    <w:name w:val="Активная гипертекстовая ссылка"/>
    <w:uiPriority w:val="99"/>
    <w:rPr>
      <w:b/>
      <w:bCs w:val="0"/>
      <w:color w:val="106BBE"/>
      <w:u w:val="single"/>
    </w:rPr>
  </w:style>
  <w:style w:type="character" w:customStyle="1" w:styleId="afffff6">
    <w:name w:val="Выделение для Базового Поиска"/>
    <w:uiPriority w:val="99"/>
    <w:rPr>
      <w:b/>
      <w:bCs w:val="0"/>
      <w:color w:val="0058A9"/>
    </w:rPr>
  </w:style>
  <w:style w:type="character" w:customStyle="1" w:styleId="afffff7">
    <w:name w:val="Выделение для Базового Поиска (курсив)"/>
    <w:uiPriority w:val="99"/>
    <w:rPr>
      <w:b/>
      <w:bCs w:val="0"/>
      <w:i/>
      <w:iCs w:val="0"/>
      <w:color w:val="0058A9"/>
    </w:rPr>
  </w:style>
  <w:style w:type="character" w:customStyle="1" w:styleId="afffff8">
    <w:name w:val="Заголовок своего сообщения"/>
    <w:uiPriority w:val="99"/>
    <w:rPr>
      <w:b/>
      <w:bCs w:val="0"/>
      <w:color w:val="26282F"/>
    </w:rPr>
  </w:style>
  <w:style w:type="character" w:customStyle="1" w:styleId="afffff9">
    <w:name w:val="Заголовок чужого сообщения"/>
    <w:uiPriority w:val="99"/>
    <w:rPr>
      <w:b/>
      <w:bCs w:val="0"/>
      <w:color w:val="FF0000"/>
    </w:rPr>
  </w:style>
  <w:style w:type="character" w:customStyle="1" w:styleId="afffffa">
    <w:name w:val="Найденные слова"/>
    <w:uiPriority w:val="99"/>
    <w:rPr>
      <w:b/>
      <w:bCs w:val="0"/>
      <w:color w:val="26282F"/>
      <w:shd w:val="clear" w:color="auto" w:fill="FFF580"/>
    </w:rPr>
  </w:style>
  <w:style w:type="character" w:customStyle="1" w:styleId="afffffb">
    <w:name w:val="Не вступил в силу"/>
    <w:uiPriority w:val="99"/>
    <w:rPr>
      <w:b/>
      <w:bCs w:val="0"/>
      <w:color w:val="000000"/>
      <w:shd w:val="clear" w:color="auto" w:fill="D8EDE8"/>
    </w:rPr>
  </w:style>
  <w:style w:type="character" w:customStyle="1" w:styleId="afffffc">
    <w:name w:val="Опечатки"/>
    <w:uiPriority w:val="99"/>
    <w:rPr>
      <w:color w:val="FF0000"/>
    </w:rPr>
  </w:style>
  <w:style w:type="character" w:customStyle="1" w:styleId="afffffd">
    <w:name w:val="Продолжение ссылки"/>
    <w:uiPriority w:val="99"/>
  </w:style>
  <w:style w:type="character" w:customStyle="1" w:styleId="afffffe">
    <w:name w:val="Сравнение редакций"/>
    <w:uiPriority w:val="99"/>
    <w:rPr>
      <w:b/>
      <w:bCs w:val="0"/>
      <w:color w:val="26282F"/>
    </w:rPr>
  </w:style>
  <w:style w:type="character" w:customStyle="1" w:styleId="affffff">
    <w:name w:val="Сравнение редакций. Добавленный фрагмент"/>
    <w:uiPriority w:val="99"/>
    <w:rPr>
      <w:color w:val="000000"/>
      <w:shd w:val="clear" w:color="auto" w:fill="C1D7FF"/>
    </w:rPr>
  </w:style>
  <w:style w:type="character" w:customStyle="1" w:styleId="affffff0">
    <w:name w:val="Сравнение редакций. Удаленный фрагмент"/>
    <w:uiPriority w:val="99"/>
    <w:rPr>
      <w:color w:val="000000"/>
      <w:shd w:val="clear" w:color="auto" w:fill="C4C413"/>
    </w:rPr>
  </w:style>
  <w:style w:type="character" w:customStyle="1" w:styleId="affffff1">
    <w:name w:val="Ссылка на утративший силу документ"/>
    <w:uiPriority w:val="99"/>
    <w:rPr>
      <w:b/>
      <w:bCs w:val="0"/>
      <w:color w:val="749232"/>
    </w:rPr>
  </w:style>
  <w:style w:type="character" w:customStyle="1" w:styleId="affffff2">
    <w:name w:val="Утратил силу"/>
    <w:uiPriority w:val="99"/>
    <w:rPr>
      <w:b/>
      <w:bCs w:val="0"/>
      <w:strike/>
      <w:color w:val="666600"/>
    </w:rPr>
  </w:style>
  <w:style w:type="character" w:customStyle="1" w:styleId="affffff3">
    <w:name w:val="Обычный (Интернет) Знак"/>
    <w:uiPriority w:val="99"/>
    <w:rPr>
      <w:rFonts w:ascii="Times New Roman" w:hAnsi="Times New Roman" w:cs="Times New Roman" w:hint="default"/>
      <w:sz w:val="24"/>
      <w:szCs w:val="24"/>
      <w:lang w:val="en-US" w:eastAsia="nl-NL"/>
    </w:rPr>
  </w:style>
  <w:style w:type="table" w:customStyle="1" w:styleId="2a">
    <w:name w:val="Сетка таблицы2"/>
    <w:basedOn w:val="a1"/>
    <w:next w:val="a7"/>
    <w:uiPriority w:val="39"/>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nformat">
    <w:name w:val="ConsPlusNonformat"/>
    <w:qFormat/>
    <w:pPr>
      <w:widowControl w:val="0"/>
    </w:pPr>
    <w:rPr>
      <w:rFonts w:ascii="Courier New" w:eastAsia="Times New Roman" w:hAnsi="Courier New" w:cs="Courier New"/>
      <w:sz w:val="20"/>
      <w:szCs w:val="20"/>
      <w:lang w:eastAsia="ru-RU"/>
    </w:rPr>
  </w:style>
  <w:style w:type="table" w:customStyle="1" w:styleId="TableNormal13">
    <w:name w:val="Table Normal13"/>
    <w:uiPriority w:val="2"/>
    <w:semiHidden/>
    <w:qFormat/>
    <w:pPr>
      <w:widowControl w:val="0"/>
    </w:pPr>
    <w:rPr>
      <w:rFonts w:ascii="Calibri" w:eastAsia="Calibri" w:hAnsi="Calibri" w:cs="Times New Roman"/>
      <w:lang w:val="en-US"/>
    </w:rPr>
    <w:tblPr>
      <w:tblCellMar>
        <w:top w:w="0" w:type="dxa"/>
        <w:left w:w="0" w:type="dxa"/>
        <w:bottom w:w="0" w:type="dxa"/>
        <w:right w:w="0" w:type="dxa"/>
      </w:tblCellMar>
    </w:tblPr>
  </w:style>
  <w:style w:type="character" w:styleId="affffff4">
    <w:name w:val="Strong"/>
    <w:link w:val="1f"/>
    <w:uiPriority w:val="22"/>
    <w:qFormat/>
    <w:rPr>
      <w:b/>
      <w:bCs/>
    </w:rPr>
  </w:style>
  <w:style w:type="character" w:styleId="affffff5">
    <w:name w:val="Subtle Emphasis"/>
    <w:uiPriority w:val="19"/>
    <w:qFormat/>
    <w:rPr>
      <w:i/>
      <w:iCs/>
      <w:color w:val="404040"/>
    </w:rPr>
  </w:style>
  <w:style w:type="paragraph" w:styleId="affffff6">
    <w:name w:val="TOC Heading"/>
    <w:basedOn w:val="1"/>
    <w:next w:val="a"/>
    <w:link w:val="affffff7"/>
    <w:uiPriority w:val="39"/>
    <w:unhideWhenUsed/>
    <w:qFormat/>
    <w:pPr>
      <w:keepNext/>
      <w:keepLines/>
      <w:spacing w:before="240" w:beforeAutospacing="0" w:after="0" w:afterAutospacing="0" w:line="259" w:lineRule="auto"/>
      <w:ind w:firstLine="709"/>
      <w:outlineLvl w:val="9"/>
    </w:pPr>
    <w:rPr>
      <w:rFonts w:ascii="@Batang" w:eastAsia="Segoe UI" w:hAnsi="@Batang" w:cs="Segoe UI"/>
      <w:b w:val="0"/>
      <w:bCs w:val="0"/>
      <w:color w:val="2F5496"/>
    </w:rPr>
  </w:style>
  <w:style w:type="table" w:customStyle="1" w:styleId="310">
    <w:name w:val="Таблица простая 31"/>
    <w:basedOn w:val="a1"/>
    <w:uiPriority w:val="43"/>
    <w:rPr>
      <w:rFonts w:ascii="Verdana" w:eastAsia="Segoe UI" w:hAnsi="Verdana" w:cs="Segoe UI"/>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one" w:sz="4" w:space="0" w:color="000000"/>
        </w:tcBorders>
      </w:tcPr>
    </w:tblStylePr>
    <w:tblStylePr w:type="firstCol">
      <w:rPr>
        <w:b/>
        <w:bCs/>
        <w:caps/>
      </w:rPr>
      <w:tblPr/>
      <w:tcPr>
        <w:tcBorders>
          <w:right w:val="single" w:sz="4" w:space="0" w:color="7F7F7F"/>
        </w:tcBorders>
      </w:tcPr>
    </w:tblStylePr>
    <w:tblStylePr w:type="lastCol">
      <w:rPr>
        <w:b/>
        <w:bCs/>
        <w:caps/>
      </w:rPr>
      <w:tblPr/>
      <w:tcPr>
        <w:tcBorders>
          <w:left w:val="none" w:sz="4" w:space="0" w:color="000000"/>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one" w:sz="4" w:space="0" w:color="000000"/>
        </w:tcBorders>
      </w:tcPr>
    </w:tblStylePr>
    <w:tblStylePr w:type="nwCell">
      <w:tblPr/>
      <w:tcPr>
        <w:tcBorders>
          <w:right w:val="none" w:sz="4" w:space="0" w:color="000000"/>
        </w:tcBorders>
      </w:tcPr>
    </w:tblStylePr>
  </w:style>
  <w:style w:type="paragraph" w:styleId="affffff8">
    <w:name w:val="Title"/>
    <w:basedOn w:val="a"/>
    <w:next w:val="a"/>
    <w:link w:val="affffff9"/>
    <w:qFormat/>
    <w:pPr>
      <w:spacing w:after="120" w:line="276" w:lineRule="auto"/>
      <w:ind w:firstLine="709"/>
      <w:outlineLvl w:val="0"/>
    </w:pPr>
    <w:rPr>
      <w:rFonts w:ascii="Segoe UI" w:eastAsia="Segoe UI" w:hAnsi="Segoe UI" w:cs="Segoe UI"/>
      <w:sz w:val="24"/>
      <w:szCs w:val="24"/>
      <w:lang w:eastAsia="ru-RU"/>
    </w:rPr>
  </w:style>
  <w:style w:type="character" w:customStyle="1" w:styleId="affffffa">
    <w:name w:val="Заголовок Знак"/>
    <w:basedOn w:val="a0"/>
    <w:uiPriority w:val="10"/>
    <w:rPr>
      <w:rFonts w:asciiTheme="majorHAnsi" w:eastAsiaTheme="majorEastAsia" w:hAnsiTheme="majorHAnsi" w:cstheme="majorBidi"/>
      <w:spacing w:val="-10"/>
      <w:sz w:val="56"/>
      <w:szCs w:val="56"/>
    </w:rPr>
  </w:style>
  <w:style w:type="character" w:customStyle="1" w:styleId="affffff9">
    <w:name w:val="Название Знак"/>
    <w:link w:val="affffff8"/>
    <w:rPr>
      <w:rFonts w:ascii="Segoe UI" w:eastAsia="Segoe UI" w:hAnsi="Segoe UI" w:cs="Segoe UI"/>
      <w:sz w:val="24"/>
      <w:szCs w:val="24"/>
      <w:lang w:eastAsia="ru-RU"/>
    </w:rPr>
  </w:style>
  <w:style w:type="paragraph" w:customStyle="1" w:styleId="120">
    <w:name w:val="таблСлева12"/>
    <w:basedOn w:val="a"/>
    <w:uiPriority w:val="3"/>
    <w:qFormat/>
    <w:rPr>
      <w:rFonts w:ascii="Segoe UI" w:eastAsia="Segoe UI" w:hAnsi="Segoe UI" w:cs="Segoe UI"/>
      <w:iCs/>
      <w:sz w:val="24"/>
      <w:szCs w:val="28"/>
      <w:lang w:eastAsia="ru-RU"/>
    </w:rPr>
  </w:style>
  <w:style w:type="paragraph" w:customStyle="1" w:styleId="s16">
    <w:name w:val="s_16"/>
    <w:basedOn w:val="a"/>
    <w:qFormat/>
    <w:pPr>
      <w:spacing w:before="100" w:beforeAutospacing="1" w:after="100" w:afterAutospacing="1"/>
    </w:pPr>
    <w:rPr>
      <w:rFonts w:ascii="Times New Roman" w:eastAsia="Times New Roman" w:hAnsi="Times New Roman" w:cs="Times New Roman"/>
      <w:sz w:val="24"/>
      <w:szCs w:val="24"/>
      <w:lang w:eastAsia="ru-RU"/>
    </w:rPr>
  </w:style>
  <w:style w:type="table" w:customStyle="1" w:styleId="320">
    <w:name w:val="Таблица простая 32"/>
    <w:basedOn w:val="a1"/>
    <w:uiPriority w:val="43"/>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one" w:sz="4" w:space="0" w:color="000000"/>
        </w:tcBorders>
      </w:tcPr>
    </w:tblStylePr>
    <w:tblStylePr w:type="firstCol">
      <w:rPr>
        <w:b/>
        <w:bCs/>
        <w:caps/>
      </w:rPr>
      <w:tblPr/>
      <w:tcPr>
        <w:tcBorders>
          <w:right w:val="single" w:sz="4" w:space="0" w:color="7F7F7F"/>
        </w:tcBorders>
      </w:tcPr>
    </w:tblStylePr>
    <w:tblStylePr w:type="lastCol">
      <w:rPr>
        <w:b/>
        <w:bCs/>
        <w:caps/>
      </w:rPr>
      <w:tblPr/>
      <w:tcPr>
        <w:tcBorders>
          <w:left w:val="none" w:sz="4" w:space="0" w:color="000000"/>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one" w:sz="4" w:space="0" w:color="000000"/>
        </w:tcBorders>
      </w:tcPr>
    </w:tblStylePr>
    <w:tblStylePr w:type="nwCell">
      <w:tblPr/>
      <w:tcPr>
        <w:tcBorders>
          <w:right w:val="none" w:sz="4" w:space="0" w:color="000000"/>
        </w:tcBorders>
      </w:tcPr>
    </w:tblStylePr>
  </w:style>
  <w:style w:type="character" w:customStyle="1" w:styleId="2b">
    <w:name w:val="Неразрешенное упоминание2"/>
    <w:uiPriority w:val="99"/>
    <w:semiHidden/>
    <w:unhideWhenUsed/>
    <w:rPr>
      <w:color w:val="605E5C"/>
      <w:shd w:val="clear" w:color="auto" w:fill="E1DFDD"/>
    </w:rPr>
  </w:style>
  <w:style w:type="character" w:customStyle="1" w:styleId="2c">
    <w:name w:val="Основной текст (2)_"/>
    <w:link w:val="2d"/>
    <w:rPr>
      <w:sz w:val="28"/>
      <w:shd w:val="clear" w:color="auto" w:fill="FFFFFF"/>
    </w:rPr>
  </w:style>
  <w:style w:type="paragraph" w:customStyle="1" w:styleId="2d">
    <w:name w:val="Основной текст (2)"/>
    <w:basedOn w:val="a"/>
    <w:link w:val="2c"/>
    <w:qFormat/>
    <w:pPr>
      <w:widowControl w:val="0"/>
      <w:shd w:val="clear" w:color="auto" w:fill="FFFFFF"/>
      <w:spacing w:before="360" w:line="240" w:lineRule="atLeast"/>
      <w:jc w:val="both"/>
    </w:pPr>
    <w:rPr>
      <w:sz w:val="28"/>
    </w:rPr>
  </w:style>
  <w:style w:type="character" w:customStyle="1" w:styleId="c7">
    <w:name w:val="c7"/>
    <w:rPr>
      <w:rFonts w:cs="Times New Roman"/>
    </w:rPr>
  </w:style>
  <w:style w:type="paragraph" w:customStyle="1" w:styleId="xl63">
    <w:name w:val="xl63"/>
    <w:basedOn w:val="a"/>
    <w:qFormat/>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4">
    <w:name w:val="xl64"/>
    <w:basedOn w:val="a"/>
    <w:qFormat/>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5">
    <w:name w:val="xl65"/>
    <w:basedOn w:val="a"/>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66">
    <w:name w:val="xl66"/>
    <w:basedOn w:val="a"/>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7">
    <w:name w:val="xl67"/>
    <w:basedOn w:val="a"/>
    <w:qFormat/>
    <w:pPr>
      <w:pBdr>
        <w:bottom w:val="single" w:sz="8" w:space="0" w:color="000000"/>
        <w:right w:val="single" w:sz="8" w:space="0" w:color="000000"/>
      </w:pBdr>
      <w:spacing w:before="100" w:beforeAutospacing="1" w:after="100" w:afterAutospacing="1"/>
      <w:jc w:val="both"/>
    </w:pPr>
    <w:rPr>
      <w:rFonts w:ascii="Times New Roman" w:eastAsia="Times New Roman" w:hAnsi="Times New Roman" w:cs="Times New Roman"/>
      <w:color w:val="000000"/>
      <w:sz w:val="16"/>
      <w:szCs w:val="16"/>
      <w:lang w:eastAsia="ru-RU"/>
    </w:rPr>
  </w:style>
  <w:style w:type="paragraph" w:customStyle="1" w:styleId="xl68">
    <w:name w:val="xl68"/>
    <w:basedOn w:val="a"/>
    <w:qFormat/>
    <w:pPr>
      <w:pBdr>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69">
    <w:name w:val="xl69"/>
    <w:basedOn w:val="a"/>
    <w:qFormat/>
    <w:pPr>
      <w:pBdr>
        <w:bottom w:val="single" w:sz="8"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0">
    <w:name w:val="xl70"/>
    <w:basedOn w:val="a"/>
    <w:qFormat/>
    <w:pPr>
      <w:pBdr>
        <w:bottom w:val="single" w:sz="8"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1">
    <w:name w:val="xl71"/>
    <w:basedOn w:val="a"/>
    <w:qFormat/>
    <w:pPr>
      <w:pBdr>
        <w:top w:val="single" w:sz="4" w:space="0" w:color="000000"/>
        <w:left w:val="single" w:sz="4" w:space="0" w:color="000000"/>
        <w:right w:val="single" w:sz="4" w:space="0" w:color="000000"/>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2">
    <w:name w:val="xl72"/>
    <w:basedOn w:val="a"/>
    <w:qFormat/>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73">
    <w:name w:val="xl73"/>
    <w:basedOn w:val="a"/>
    <w:qFormat/>
    <w:pPr>
      <w:pBdr>
        <w:bottom w:val="single" w:sz="8"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4">
    <w:name w:val="xl74"/>
    <w:basedOn w:val="a"/>
    <w:qFormat/>
    <w:pPr>
      <w:pBdr>
        <w:bottom w:val="single" w:sz="8"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5">
    <w:name w:val="xl75"/>
    <w:basedOn w:val="a"/>
    <w:qFormat/>
    <w:pPr>
      <w:pBdr>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sz w:val="16"/>
      <w:szCs w:val="16"/>
      <w:lang w:eastAsia="ru-RU"/>
    </w:rPr>
  </w:style>
  <w:style w:type="paragraph" w:customStyle="1" w:styleId="xl76">
    <w:name w:val="xl76"/>
    <w:basedOn w:val="a"/>
    <w:qFormat/>
    <w:pPr>
      <w:pBdr>
        <w:bottom w:val="single" w:sz="8" w:space="0" w:color="000000"/>
        <w:right w:val="single" w:sz="8" w:space="0" w:color="000000"/>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77">
    <w:name w:val="xl77"/>
    <w:basedOn w:val="a"/>
    <w:qFormat/>
    <w:pPr>
      <w:pBdr>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78">
    <w:name w:val="xl78"/>
    <w:basedOn w:val="a"/>
    <w:qFormat/>
    <w:pPr>
      <w:pBdr>
        <w:top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9">
    <w:name w:val="xl79"/>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0">
    <w:name w:val="xl80"/>
    <w:basedOn w:val="a"/>
    <w:qFormat/>
    <w:pPr>
      <w:shd w:val="clear" w:color="000000" w:fill="FFFFFF"/>
      <w:spacing w:before="100" w:beforeAutospacing="1" w:after="100" w:afterAutospacing="1"/>
    </w:pPr>
    <w:rPr>
      <w:rFonts w:ascii="Times New Roman" w:eastAsia="Times New Roman" w:hAnsi="Times New Roman" w:cs="Times New Roman"/>
      <w:sz w:val="24"/>
      <w:szCs w:val="24"/>
      <w:lang w:eastAsia="ru-RU"/>
    </w:rPr>
  </w:style>
  <w:style w:type="paragraph" w:customStyle="1" w:styleId="xl81">
    <w:name w:val="xl81"/>
    <w:basedOn w:val="a"/>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2">
    <w:name w:val="xl82"/>
    <w:basedOn w:val="a"/>
    <w:qFormat/>
    <w:pPr>
      <w:pBdr>
        <w:top w:val="single" w:sz="4" w:space="0" w:color="000000"/>
        <w:left w:val="single" w:sz="4" w:space="0" w:color="000000"/>
        <w:right w:val="single" w:sz="4" w:space="0" w:color="000000"/>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3">
    <w:name w:val="xl83"/>
    <w:basedOn w:val="a"/>
    <w:qFormat/>
    <w:pPr>
      <w:pBdr>
        <w:top w:val="single" w:sz="4" w:space="0" w:color="000000"/>
        <w:left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4">
    <w:name w:val="xl84"/>
    <w:basedOn w:val="a"/>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5">
    <w:name w:val="xl85"/>
    <w:basedOn w:val="a"/>
    <w:qFormat/>
    <w:pPr>
      <w:pBdr>
        <w:left w:val="single" w:sz="4" w:space="0" w:color="000000"/>
        <w:right w:val="single" w:sz="4" w:space="0" w:color="000000"/>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6">
    <w:name w:val="xl86"/>
    <w:basedOn w:val="a"/>
    <w:qFormat/>
    <w:pPr>
      <w:pBdr>
        <w:top w:val="single" w:sz="4" w:space="0" w:color="000000"/>
        <w:left w:val="single" w:sz="4" w:space="0" w:color="000000"/>
        <w:bottom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87">
    <w:name w:val="xl87"/>
    <w:basedOn w:val="a"/>
    <w:qFormat/>
    <w:pPr>
      <w:pBdr>
        <w:top w:val="single" w:sz="4" w:space="0" w:color="000000"/>
        <w:left w:val="single" w:sz="4" w:space="0" w:color="000000"/>
        <w:bottom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88">
    <w:name w:val="xl88"/>
    <w:basedOn w:val="a"/>
    <w:qFormat/>
    <w:pPr>
      <w:pBdr>
        <w:top w:val="single" w:sz="4" w:space="0" w:color="000000"/>
        <w:left w:val="single" w:sz="4" w:space="0" w:color="000000"/>
        <w:bottom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89">
    <w:name w:val="xl89"/>
    <w:basedOn w:val="a"/>
    <w:qFormat/>
    <w:pPr>
      <w:pBdr>
        <w:top w:val="single" w:sz="4" w:space="0" w:color="000000"/>
        <w:left w:val="single" w:sz="4" w:space="0" w:color="000000"/>
        <w:bottom w:val="single" w:sz="4" w:space="0" w:color="000000"/>
        <w:right w:val="single" w:sz="4" w:space="0" w:color="000000"/>
      </w:pBdr>
      <w:shd w:val="clear" w:color="000000" w:fill="FFCC99"/>
      <w:spacing w:before="100" w:beforeAutospacing="1" w:after="100" w:afterAutospacing="1"/>
    </w:pPr>
    <w:rPr>
      <w:rFonts w:ascii="Times New Roman" w:eastAsia="Times New Roman" w:hAnsi="Times New Roman" w:cs="Times New Roman"/>
      <w:i/>
      <w:iCs/>
      <w:sz w:val="14"/>
      <w:szCs w:val="14"/>
      <w:lang w:eastAsia="ru-RU"/>
    </w:rPr>
  </w:style>
  <w:style w:type="paragraph" w:customStyle="1" w:styleId="xl90">
    <w:name w:val="xl90"/>
    <w:basedOn w:val="a"/>
    <w:qFormat/>
    <w:pPr>
      <w:pBdr>
        <w:top w:val="single" w:sz="4" w:space="0" w:color="000000"/>
        <w:left w:val="single" w:sz="4" w:space="0" w:color="000000"/>
        <w:bottom w:val="single" w:sz="4" w:space="0" w:color="000000"/>
        <w:right w:val="single" w:sz="4" w:space="0" w:color="000000"/>
      </w:pBdr>
      <w:shd w:val="clear" w:color="000000" w:fill="FFCC99"/>
      <w:spacing w:before="100" w:beforeAutospacing="1" w:after="100" w:afterAutospacing="1"/>
    </w:pPr>
    <w:rPr>
      <w:rFonts w:ascii="Times New Roman" w:eastAsia="Times New Roman" w:hAnsi="Times New Roman" w:cs="Times New Roman"/>
      <w:sz w:val="14"/>
      <w:szCs w:val="14"/>
      <w:lang w:eastAsia="ru-RU"/>
    </w:rPr>
  </w:style>
  <w:style w:type="paragraph" w:customStyle="1" w:styleId="xl91">
    <w:name w:val="xl91"/>
    <w:basedOn w:val="a"/>
    <w:qFormat/>
    <w:pPr>
      <w:pBdr>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92">
    <w:name w:val="xl92"/>
    <w:basedOn w:val="a"/>
    <w:qFormat/>
    <w:pPr>
      <w:pBdr>
        <w:top w:val="single" w:sz="4" w:space="0" w:color="000000"/>
        <w:right w:val="single" w:sz="4" w:space="0" w:color="000000"/>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93">
    <w:name w:val="xl93"/>
    <w:basedOn w:val="a"/>
    <w:qFormat/>
    <w:pPr>
      <w:pBdr>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4">
    <w:name w:val="xl94"/>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95">
    <w:name w:val="xl95"/>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96">
    <w:name w:val="xl96"/>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7">
    <w:name w:val="xl97"/>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color w:val="FF0000"/>
      <w:sz w:val="24"/>
      <w:szCs w:val="24"/>
      <w:lang w:eastAsia="ru-RU"/>
    </w:rPr>
  </w:style>
  <w:style w:type="paragraph" w:customStyle="1" w:styleId="xl98">
    <w:name w:val="xl98"/>
    <w:basedOn w:val="a"/>
    <w:qFormat/>
    <w:pPr>
      <w:pBdr>
        <w:top w:val="single" w:sz="4" w:space="0" w:color="000000"/>
        <w:left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9">
    <w:name w:val="xl99"/>
    <w:basedOn w:val="a"/>
    <w:qFormat/>
    <w:pPr>
      <w:pBdr>
        <w:top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0">
    <w:name w:val="xl100"/>
    <w:basedOn w:val="a"/>
    <w:qFormat/>
    <w:pPr>
      <w:pBdr>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101">
    <w:name w:val="xl101"/>
    <w:basedOn w:val="a"/>
    <w:qFormat/>
    <w:pPr>
      <w:pBdr>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02">
    <w:name w:val="xl102"/>
    <w:basedOn w:val="a"/>
    <w:qFormat/>
    <w:pPr>
      <w:pBdr>
        <w:left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03">
    <w:name w:val="xl103"/>
    <w:basedOn w:val="a"/>
    <w:qFormat/>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b/>
      <w:bCs/>
      <w:color w:val="000000"/>
      <w:sz w:val="16"/>
      <w:szCs w:val="16"/>
      <w:lang w:eastAsia="ru-RU"/>
    </w:rPr>
  </w:style>
  <w:style w:type="paragraph" w:customStyle="1" w:styleId="xl104">
    <w:name w:val="xl104"/>
    <w:basedOn w:val="a"/>
    <w:qFormat/>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05">
    <w:name w:val="xl105"/>
    <w:basedOn w:val="a"/>
    <w:qFormat/>
    <w:pPr>
      <w:pBdr>
        <w:top w:val="single" w:sz="8" w:space="0" w:color="000000"/>
        <w:left w:val="single" w:sz="4"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b/>
      <w:bCs/>
      <w:color w:val="000000"/>
      <w:sz w:val="16"/>
      <w:szCs w:val="16"/>
      <w:lang w:eastAsia="ru-RU"/>
    </w:rPr>
  </w:style>
  <w:style w:type="paragraph" w:customStyle="1" w:styleId="xl106">
    <w:name w:val="xl106"/>
    <w:basedOn w:val="a"/>
    <w:qFormat/>
    <w:pPr>
      <w:pBdr>
        <w:top w:val="single" w:sz="8" w:space="0" w:color="000000"/>
        <w:left w:val="single" w:sz="8" w:space="0" w:color="000000"/>
        <w:bottom w:val="single" w:sz="8" w:space="0" w:color="000000"/>
        <w:right w:val="single" w:sz="4" w:space="0" w:color="000000"/>
      </w:pBdr>
      <w:shd w:val="clear" w:color="000000" w:fill="D9D9D9"/>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07">
    <w:name w:val="xl107"/>
    <w:basedOn w:val="a"/>
    <w:qFormat/>
    <w:pPr>
      <w:pBdr>
        <w:top w:val="single" w:sz="8" w:space="0" w:color="000000"/>
        <w:left w:val="single" w:sz="4"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08">
    <w:name w:val="xl108"/>
    <w:basedOn w:val="a"/>
    <w:qFormat/>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09">
    <w:name w:val="xl109"/>
    <w:basedOn w:val="a"/>
    <w:qFormat/>
    <w:pPr>
      <w:pBdr>
        <w:top w:val="single" w:sz="8" w:space="0" w:color="000000"/>
        <w:left w:val="single" w:sz="8" w:space="0" w:color="000000"/>
        <w:bottom w:val="single" w:sz="8" w:space="0" w:color="000000"/>
        <w:right w:val="single" w:sz="4" w:space="0" w:color="000000"/>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0">
    <w:name w:val="xl110"/>
    <w:basedOn w:val="a"/>
    <w:qFormat/>
    <w:pPr>
      <w:pBdr>
        <w:left w:val="single" w:sz="8" w:space="0" w:color="000000"/>
        <w:bottom w:val="single" w:sz="8" w:space="0" w:color="000000"/>
        <w:right w:val="single" w:sz="8" w:space="0" w:color="000000"/>
      </w:pBdr>
      <w:shd w:val="clear" w:color="000000" w:fill="D9D9D9"/>
      <w:spacing w:before="100" w:beforeAutospacing="1" w:after="100" w:afterAutospacing="1"/>
      <w:jc w:val="center"/>
    </w:pPr>
    <w:rPr>
      <w:rFonts w:ascii="Times New Roman" w:eastAsia="Times New Roman" w:hAnsi="Times New Roman" w:cs="Times New Roman"/>
      <w:b/>
      <w:bCs/>
      <w:i/>
      <w:iCs/>
      <w:color w:val="000000"/>
      <w:sz w:val="16"/>
      <w:szCs w:val="16"/>
      <w:lang w:eastAsia="ru-RU"/>
    </w:rPr>
  </w:style>
  <w:style w:type="paragraph" w:customStyle="1" w:styleId="xl111">
    <w:name w:val="xl111"/>
    <w:basedOn w:val="a"/>
    <w:qFormat/>
    <w:pPr>
      <w:pBdr>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12">
    <w:name w:val="xl112"/>
    <w:basedOn w:val="a"/>
    <w:qFormat/>
    <w:pPr>
      <w:pBdr>
        <w:left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13">
    <w:name w:val="xl113"/>
    <w:basedOn w:val="a"/>
    <w:qFormat/>
    <w:pPr>
      <w:pBdr>
        <w:bottom w:val="single" w:sz="8"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14">
    <w:name w:val="xl114"/>
    <w:basedOn w:val="a"/>
    <w:qFormat/>
    <w:pPr>
      <w:pBdr>
        <w:bottom w:val="single" w:sz="8" w:space="0" w:color="000000"/>
        <w:right w:val="single" w:sz="8" w:space="0" w:color="000000"/>
      </w:pBdr>
      <w:shd w:val="clear" w:color="000000" w:fill="D9D9D9"/>
      <w:spacing w:before="100" w:beforeAutospacing="1" w:after="100" w:afterAutospacing="1"/>
    </w:pPr>
    <w:rPr>
      <w:rFonts w:ascii="Times New Roman" w:eastAsia="Times New Roman" w:hAnsi="Times New Roman" w:cs="Times New Roman"/>
      <w:b/>
      <w:bCs/>
      <w:i/>
      <w:iCs/>
      <w:color w:val="000000"/>
      <w:sz w:val="16"/>
      <w:szCs w:val="16"/>
      <w:lang w:eastAsia="ru-RU"/>
    </w:rPr>
  </w:style>
  <w:style w:type="paragraph" w:customStyle="1" w:styleId="xl115">
    <w:name w:val="xl115"/>
    <w:basedOn w:val="a"/>
    <w:qFormat/>
    <w:pPr>
      <w:pBdr>
        <w:left w:val="single" w:sz="4" w:space="0" w:color="000000"/>
        <w:right w:val="single" w:sz="8" w:space="0" w:color="000000"/>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16">
    <w:name w:val="xl116"/>
    <w:basedOn w:val="a"/>
    <w:qFormat/>
    <w:pPr>
      <w:pBdr>
        <w:left w:val="single" w:sz="8" w:space="0" w:color="000000"/>
        <w:right w:val="single" w:sz="8" w:space="0" w:color="000000"/>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17">
    <w:name w:val="xl117"/>
    <w:basedOn w:val="a"/>
    <w:qFormat/>
    <w:pPr>
      <w:pBdr>
        <w:top w:val="single" w:sz="4" w:space="0" w:color="000000"/>
        <w:bottom w:val="single" w:sz="4" w:space="0" w:color="000000"/>
        <w:right w:val="single" w:sz="4" w:space="0" w:color="000000"/>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8">
    <w:name w:val="xl118"/>
    <w:basedOn w:val="a"/>
    <w:qFormat/>
    <w:pPr>
      <w:pBdr>
        <w:top w:val="single" w:sz="4" w:space="0" w:color="000000"/>
        <w:left w:val="single" w:sz="4" w:space="0" w:color="000000"/>
        <w:bottom w:val="single" w:sz="4" w:space="0" w:color="000000"/>
        <w:right w:val="single" w:sz="4" w:space="0" w:color="000000"/>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9">
    <w:name w:val="xl119"/>
    <w:basedOn w:val="a"/>
    <w:qFormat/>
    <w:pPr>
      <w:pBdr>
        <w:top w:val="single" w:sz="4" w:space="0" w:color="000000"/>
        <w:left w:val="single" w:sz="4" w:space="0" w:color="000000"/>
        <w:bottom w:val="single" w:sz="4" w:space="0" w:color="000000"/>
        <w:right w:val="single" w:sz="4" w:space="0" w:color="000000"/>
      </w:pBdr>
      <w:shd w:val="clear" w:color="000000" w:fill="D8D8D8"/>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20">
    <w:name w:val="xl120"/>
    <w:basedOn w:val="a"/>
    <w:qFormat/>
    <w:pPr>
      <w:pBdr>
        <w:top w:val="single" w:sz="8" w:space="0" w:color="000000"/>
        <w:left w:val="single" w:sz="8" w:space="0" w:color="000000"/>
        <w:bottom w:val="single" w:sz="8" w:space="0" w:color="000000"/>
        <w:right w:val="single" w:sz="8" w:space="0" w:color="000000"/>
      </w:pBdr>
      <w:shd w:val="clear" w:color="000000" w:fill="D8D8D8"/>
      <w:spacing w:before="100" w:beforeAutospacing="1" w:after="100" w:afterAutospacing="1"/>
      <w:jc w:val="center"/>
    </w:pPr>
    <w:rPr>
      <w:rFonts w:ascii="Times New Roman" w:eastAsia="Times New Roman" w:hAnsi="Times New Roman" w:cs="Times New Roman"/>
      <w:b/>
      <w:bCs/>
      <w:i/>
      <w:iCs/>
      <w:color w:val="000000"/>
      <w:sz w:val="16"/>
      <w:szCs w:val="16"/>
      <w:lang w:eastAsia="ru-RU"/>
    </w:rPr>
  </w:style>
  <w:style w:type="paragraph" w:customStyle="1" w:styleId="xl121">
    <w:name w:val="xl121"/>
    <w:basedOn w:val="a"/>
    <w:qFormat/>
    <w:pPr>
      <w:pBdr>
        <w:top w:val="single" w:sz="8" w:space="0" w:color="000000"/>
        <w:left w:val="single" w:sz="8" w:space="0" w:color="000000"/>
        <w:bottom w:val="single" w:sz="8" w:space="0" w:color="000000"/>
        <w:right w:val="single" w:sz="8" w:space="0" w:color="000000"/>
      </w:pBdr>
      <w:shd w:val="clear" w:color="000000" w:fill="D8D8D8"/>
      <w:spacing w:before="100" w:beforeAutospacing="1" w:after="100" w:afterAutospacing="1"/>
    </w:pPr>
    <w:rPr>
      <w:rFonts w:ascii="Times New Roman" w:eastAsia="Times New Roman" w:hAnsi="Times New Roman" w:cs="Times New Roman"/>
      <w:b/>
      <w:bCs/>
      <w:i/>
      <w:iCs/>
      <w:color w:val="000000"/>
      <w:sz w:val="16"/>
      <w:szCs w:val="16"/>
      <w:lang w:eastAsia="ru-RU"/>
    </w:rPr>
  </w:style>
  <w:style w:type="paragraph" w:customStyle="1" w:styleId="xl122">
    <w:name w:val="xl122"/>
    <w:basedOn w:val="a"/>
    <w:qFormat/>
    <w:pPr>
      <w:pBdr>
        <w:left w:val="single" w:sz="8" w:space="0" w:color="000000"/>
        <w:right w:val="single" w:sz="8" w:space="0" w:color="000000"/>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123">
    <w:name w:val="xl123"/>
    <w:basedOn w:val="a"/>
    <w:qFormat/>
    <w:pPr>
      <w:pBdr>
        <w:right w:val="single" w:sz="8" w:space="0" w:color="000000"/>
      </w:pBdr>
      <w:shd w:val="clear" w:color="000000" w:fill="FFFFFF"/>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24">
    <w:name w:val="xl124"/>
    <w:basedOn w:val="a"/>
    <w:qFormat/>
    <w:pPr>
      <w:pBdr>
        <w:left w:val="single" w:sz="8" w:space="0" w:color="000000"/>
        <w:bottom w:val="single" w:sz="8" w:space="0" w:color="000000"/>
        <w:right w:val="single" w:sz="8" w:space="0" w:color="000000"/>
      </w:pBdr>
      <w:shd w:val="clear" w:color="000000" w:fill="FFFFFF"/>
      <w:spacing w:before="100" w:beforeAutospacing="1" w:after="100" w:afterAutospacing="1"/>
      <w:jc w:val="center"/>
    </w:pPr>
    <w:rPr>
      <w:rFonts w:ascii="Times New Roman" w:eastAsia="Times New Roman" w:hAnsi="Times New Roman" w:cs="Times New Roman"/>
      <w:b/>
      <w:bCs/>
      <w:color w:val="000000"/>
      <w:sz w:val="16"/>
      <w:szCs w:val="16"/>
      <w:lang w:eastAsia="ru-RU"/>
    </w:rPr>
  </w:style>
  <w:style w:type="paragraph" w:customStyle="1" w:styleId="xl125">
    <w:name w:val="xl125"/>
    <w:basedOn w:val="a"/>
    <w:qFormat/>
    <w:pPr>
      <w:pBdr>
        <w:bottom w:val="single" w:sz="8" w:space="0" w:color="000000"/>
        <w:right w:val="single" w:sz="8" w:space="0" w:color="000000"/>
      </w:pBdr>
      <w:shd w:val="clear" w:color="000000" w:fill="FFFFFF"/>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26">
    <w:name w:val="xl126"/>
    <w:basedOn w:val="a"/>
    <w:qFormat/>
    <w:pPr>
      <w:pBdr>
        <w:left w:val="single" w:sz="8" w:space="0" w:color="000000"/>
        <w:bottom w:val="single" w:sz="8" w:space="0" w:color="000000"/>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27">
    <w:name w:val="xl127"/>
    <w:basedOn w:val="a"/>
    <w:qFormat/>
    <w:pPr>
      <w:pBdr>
        <w:left w:val="single" w:sz="8" w:space="0" w:color="000000"/>
        <w:bottom w:val="single" w:sz="8" w:space="0" w:color="000000"/>
        <w:right w:val="single" w:sz="8" w:space="0" w:color="000000"/>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28">
    <w:name w:val="xl128"/>
    <w:basedOn w:val="a"/>
    <w:qFormat/>
    <w:pPr>
      <w:pBdr>
        <w:left w:val="single" w:sz="8" w:space="0" w:color="000000"/>
        <w:bottom w:val="single" w:sz="8" w:space="0" w:color="000000"/>
        <w:right w:val="single" w:sz="8" w:space="0" w:color="000000"/>
      </w:pBdr>
      <w:shd w:val="clear" w:color="000000" w:fill="D8D8D8"/>
      <w:spacing w:before="100" w:beforeAutospacing="1" w:after="100" w:afterAutospacing="1"/>
      <w:jc w:val="center"/>
    </w:pPr>
    <w:rPr>
      <w:rFonts w:ascii="Times New Roman" w:eastAsia="Times New Roman" w:hAnsi="Times New Roman" w:cs="Times New Roman"/>
      <w:b/>
      <w:bCs/>
      <w:i/>
      <w:iCs/>
      <w:color w:val="000000"/>
      <w:sz w:val="16"/>
      <w:szCs w:val="16"/>
      <w:lang w:eastAsia="ru-RU"/>
    </w:rPr>
  </w:style>
  <w:style w:type="paragraph" w:customStyle="1" w:styleId="xl129">
    <w:name w:val="xl129"/>
    <w:basedOn w:val="a"/>
    <w:qFormat/>
    <w:pPr>
      <w:pBdr>
        <w:top w:val="single" w:sz="8" w:space="0" w:color="000000"/>
        <w:left w:val="single" w:sz="8" w:space="0" w:color="000000"/>
        <w:bottom w:val="single" w:sz="8" w:space="0" w:color="000000"/>
        <w:right w:val="single" w:sz="8" w:space="0" w:color="000000"/>
      </w:pBdr>
      <w:shd w:val="clear" w:color="000000" w:fill="D8D8D8"/>
      <w:spacing w:before="100" w:beforeAutospacing="1" w:after="100" w:afterAutospacing="1"/>
    </w:pPr>
    <w:rPr>
      <w:rFonts w:ascii="Times New Roman" w:eastAsia="Times New Roman" w:hAnsi="Times New Roman" w:cs="Times New Roman"/>
      <w:b/>
      <w:bCs/>
      <w:i/>
      <w:iCs/>
      <w:color w:val="000000"/>
      <w:sz w:val="16"/>
      <w:szCs w:val="16"/>
      <w:lang w:eastAsia="ru-RU"/>
    </w:rPr>
  </w:style>
  <w:style w:type="paragraph" w:customStyle="1" w:styleId="xl130">
    <w:name w:val="xl130"/>
    <w:basedOn w:val="a"/>
    <w:qFormat/>
    <w:pPr>
      <w:pBdr>
        <w:left w:val="single" w:sz="8" w:space="0" w:color="000000"/>
        <w:bottom w:val="single" w:sz="8" w:space="0" w:color="000000"/>
        <w:right w:val="single" w:sz="8" w:space="0" w:color="000000"/>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1">
    <w:name w:val="xl131"/>
    <w:basedOn w:val="a"/>
    <w:qFormat/>
    <w:pPr>
      <w:pBdr>
        <w:top w:val="single" w:sz="8" w:space="0" w:color="000000"/>
        <w:right w:val="single" w:sz="8" w:space="0" w:color="000000"/>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32">
    <w:name w:val="xl132"/>
    <w:basedOn w:val="a"/>
    <w:qFormat/>
    <w:pPr>
      <w:pBdr>
        <w:top w:val="single" w:sz="4" w:space="0" w:color="000000"/>
        <w:left w:val="single" w:sz="4" w:space="0" w:color="000000"/>
        <w:bottom w:val="single" w:sz="4" w:space="0" w:color="000000"/>
        <w:right w:val="single" w:sz="4" w:space="0" w:color="000000"/>
      </w:pBdr>
      <w:shd w:val="clear" w:color="000000" w:fill="D8D8D8"/>
      <w:spacing w:before="100" w:beforeAutospacing="1" w:after="100" w:afterAutospacing="1"/>
    </w:pPr>
    <w:rPr>
      <w:rFonts w:ascii="Times New Roman" w:eastAsia="Times New Roman" w:hAnsi="Times New Roman" w:cs="Times New Roman"/>
      <w:sz w:val="24"/>
      <w:szCs w:val="24"/>
      <w:lang w:eastAsia="ru-RU"/>
    </w:rPr>
  </w:style>
  <w:style w:type="paragraph" w:customStyle="1" w:styleId="xl133">
    <w:name w:val="xl133"/>
    <w:basedOn w:val="a"/>
    <w:qFormat/>
    <w:pPr>
      <w:pBdr>
        <w:top w:val="single" w:sz="4" w:space="0" w:color="000000"/>
        <w:left w:val="single" w:sz="4" w:space="0" w:color="000000"/>
        <w:bottom w:val="single" w:sz="4" w:space="0" w:color="000000"/>
        <w:right w:val="single" w:sz="4" w:space="0" w:color="000000"/>
      </w:pBdr>
      <w:shd w:val="clear" w:color="000000" w:fill="D8D8D8"/>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134">
    <w:name w:val="xl134"/>
    <w:basedOn w:val="a"/>
    <w:qFormat/>
    <w:pPr>
      <w:pBdr>
        <w:top w:val="single" w:sz="4" w:space="0" w:color="000000"/>
        <w:left w:val="single" w:sz="4" w:space="0" w:color="000000"/>
        <w:bottom w:val="single" w:sz="4" w:space="0" w:color="000000"/>
        <w:right w:val="single" w:sz="4" w:space="0" w:color="000000"/>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35">
    <w:name w:val="xl135"/>
    <w:basedOn w:val="a"/>
    <w:qFormat/>
    <w:pPr>
      <w:pBdr>
        <w:top w:val="single" w:sz="8" w:space="0" w:color="000000"/>
        <w:left w:val="single" w:sz="8" w:space="0" w:color="000000"/>
        <w:bottom w:val="single" w:sz="8" w:space="0" w:color="000000"/>
        <w:right w:val="single" w:sz="8" w:space="0" w:color="000000"/>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6">
    <w:name w:val="xl136"/>
    <w:basedOn w:val="a"/>
    <w:qFormat/>
    <w:pPr>
      <w:pBdr>
        <w:top w:val="single" w:sz="8" w:space="0" w:color="000000"/>
        <w:left w:val="single" w:sz="8" w:space="0" w:color="000000"/>
        <w:bottom w:val="single" w:sz="8" w:space="0" w:color="000000"/>
        <w:right w:val="single" w:sz="8" w:space="0" w:color="000000"/>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37">
    <w:name w:val="xl137"/>
    <w:basedOn w:val="a"/>
    <w:qFormat/>
    <w:pPr>
      <w:pBdr>
        <w:top w:val="single" w:sz="8" w:space="0" w:color="000000"/>
        <w:left w:val="single" w:sz="8" w:space="0" w:color="000000"/>
        <w:bottom w:val="single" w:sz="8" w:space="0" w:color="000000"/>
        <w:right w:val="single" w:sz="8" w:space="0" w:color="000000"/>
      </w:pBdr>
      <w:shd w:val="clear" w:color="000000" w:fill="D8D8D8"/>
      <w:spacing w:before="100" w:beforeAutospacing="1" w:after="100" w:afterAutospacing="1"/>
      <w:jc w:val="center"/>
    </w:pPr>
    <w:rPr>
      <w:rFonts w:ascii="Times New Roman" w:eastAsia="Times New Roman" w:hAnsi="Times New Roman" w:cs="Times New Roman"/>
      <w:b/>
      <w:bCs/>
      <w:color w:val="000000"/>
      <w:sz w:val="16"/>
      <w:szCs w:val="16"/>
      <w:lang w:eastAsia="ru-RU"/>
    </w:rPr>
  </w:style>
  <w:style w:type="paragraph" w:customStyle="1" w:styleId="xl138">
    <w:name w:val="xl138"/>
    <w:basedOn w:val="a"/>
    <w:qFormat/>
    <w:pPr>
      <w:pBdr>
        <w:top w:val="single" w:sz="8" w:space="0" w:color="000000"/>
        <w:bottom w:val="single" w:sz="8" w:space="0" w:color="000000"/>
        <w:right w:val="single" w:sz="8" w:space="0" w:color="000000"/>
      </w:pBdr>
      <w:shd w:val="clear" w:color="000000" w:fill="D8D8D8"/>
      <w:spacing w:before="100" w:beforeAutospacing="1" w:after="100" w:afterAutospacing="1"/>
      <w:jc w:val="center"/>
    </w:pPr>
    <w:rPr>
      <w:rFonts w:ascii="Times New Roman" w:eastAsia="Times New Roman" w:hAnsi="Times New Roman" w:cs="Times New Roman"/>
      <w:b/>
      <w:bCs/>
      <w:color w:val="000000"/>
      <w:sz w:val="16"/>
      <w:szCs w:val="16"/>
      <w:lang w:eastAsia="ru-RU"/>
    </w:rPr>
  </w:style>
  <w:style w:type="paragraph" w:customStyle="1" w:styleId="xl139">
    <w:name w:val="xl139"/>
    <w:basedOn w:val="a"/>
    <w:qFormat/>
    <w:pPr>
      <w:pBdr>
        <w:top w:val="single" w:sz="8" w:space="0" w:color="000000"/>
        <w:left w:val="single" w:sz="8" w:space="0" w:color="000000"/>
        <w:bottom w:val="single" w:sz="8" w:space="0" w:color="000000"/>
        <w:right w:val="single" w:sz="8" w:space="0" w:color="000000"/>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40">
    <w:name w:val="xl140"/>
    <w:basedOn w:val="a"/>
    <w:qFormat/>
    <w:pPr>
      <w:pBdr>
        <w:top w:val="single" w:sz="8" w:space="0" w:color="000000"/>
        <w:bottom w:val="single" w:sz="8" w:space="0" w:color="000000"/>
        <w:right w:val="single" w:sz="8" w:space="0" w:color="000000"/>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41">
    <w:name w:val="xl141"/>
    <w:basedOn w:val="a"/>
    <w:qFormat/>
    <w:pPr>
      <w:pBdr>
        <w:top w:val="single" w:sz="4" w:space="0" w:color="000000"/>
        <w:left w:val="single" w:sz="4" w:space="0" w:color="000000"/>
        <w:bottom w:val="single" w:sz="4" w:space="0" w:color="000000"/>
        <w:right w:val="single" w:sz="4" w:space="0" w:color="000000"/>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42">
    <w:name w:val="xl142"/>
    <w:basedOn w:val="a"/>
    <w:qFormat/>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3">
    <w:name w:val="xl143"/>
    <w:basedOn w:val="a"/>
    <w:qFormat/>
    <w:pPr>
      <w:pBdr>
        <w:top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44">
    <w:name w:val="xl144"/>
    <w:basedOn w:val="a"/>
    <w:qFormat/>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5">
    <w:name w:val="xl145"/>
    <w:basedOn w:val="a"/>
    <w:qFormat/>
    <w:pPr>
      <w:pBdr>
        <w:right w:val="single" w:sz="8" w:space="0" w:color="000000"/>
      </w:pBdr>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46">
    <w:name w:val="xl146"/>
    <w:basedOn w:val="a"/>
    <w:qFormat/>
    <w:pPr>
      <w:pBdr>
        <w:top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47">
    <w:name w:val="xl147"/>
    <w:basedOn w:val="a"/>
    <w:qFormat/>
    <w:pPr>
      <w:pBdr>
        <w:top w:val="single" w:sz="8" w:space="0" w:color="000000"/>
        <w:left w:val="single" w:sz="4" w:space="0" w:color="000000"/>
        <w:right w:val="single" w:sz="8" w:space="0" w:color="000000"/>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8">
    <w:name w:val="xl148"/>
    <w:basedOn w:val="a"/>
    <w:qFormat/>
    <w:pPr>
      <w:pBdr>
        <w:top w:val="single" w:sz="8" w:space="0" w:color="000000"/>
        <w:left w:val="single" w:sz="4"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49">
    <w:name w:val="xl149"/>
    <w:basedOn w:val="a"/>
    <w:qFormat/>
    <w:pPr>
      <w:pBdr>
        <w:top w:val="single" w:sz="8" w:space="0" w:color="000000"/>
        <w:left w:val="single" w:sz="4" w:space="0" w:color="000000"/>
        <w:bottom w:val="single" w:sz="8" w:space="0" w:color="000000"/>
        <w:right w:val="single" w:sz="8" w:space="0" w:color="000000"/>
      </w:pBdr>
      <w:shd w:val="clear" w:color="000000" w:fill="D9D9D9"/>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50">
    <w:name w:val="xl150"/>
    <w:basedOn w:val="a"/>
    <w:qFormat/>
    <w:pPr>
      <w:pBdr>
        <w:top w:val="single" w:sz="4" w:space="0" w:color="000000"/>
        <w:left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51">
    <w:name w:val="xl151"/>
    <w:basedOn w:val="a"/>
    <w:qFormat/>
    <w:pPr>
      <w:pBdr>
        <w:top w:val="single" w:sz="4" w:space="0" w:color="000000"/>
        <w:left w:val="single" w:sz="4" w:space="0" w:color="000000"/>
        <w:bottom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52">
    <w:name w:val="xl152"/>
    <w:basedOn w:val="a"/>
    <w:qFormat/>
    <w:pPr>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53">
    <w:name w:val="xl153"/>
    <w:basedOn w:val="a"/>
    <w:qFormat/>
    <w:pPr>
      <w:pBdr>
        <w:top w:val="single" w:sz="4" w:space="0" w:color="000000"/>
        <w:left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54">
    <w:name w:val="xl154"/>
    <w:basedOn w:val="a"/>
    <w:qFormat/>
    <w:pPr>
      <w:pBdr>
        <w:top w:val="single" w:sz="4" w:space="0" w:color="000000"/>
        <w:bottom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55">
    <w:name w:val="xl155"/>
    <w:basedOn w:val="a"/>
    <w:qFormat/>
    <w:pPr>
      <w:pBdr>
        <w:top w:val="single" w:sz="4" w:space="0" w:color="000000"/>
        <w:bottom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56">
    <w:name w:val="xl156"/>
    <w:basedOn w:val="a"/>
    <w:qFormat/>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7">
    <w:name w:val="xl157"/>
    <w:basedOn w:val="a"/>
    <w:qFormat/>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8">
    <w:name w:val="xl158"/>
    <w:basedOn w:val="a"/>
    <w:qFormat/>
    <w:pPr>
      <w:pBdr>
        <w:top w:val="single" w:sz="8" w:space="0" w:color="000000"/>
        <w:left w:val="single" w:sz="8" w:space="0" w:color="000000"/>
        <w:right w:val="single" w:sz="8" w:space="0" w:color="000000"/>
      </w:pBdr>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59">
    <w:name w:val="xl159"/>
    <w:basedOn w:val="a"/>
    <w:qFormat/>
    <w:pPr>
      <w:pBdr>
        <w:left w:val="single" w:sz="8" w:space="0" w:color="000000"/>
        <w:right w:val="single" w:sz="8" w:space="0" w:color="000000"/>
      </w:pBdr>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60">
    <w:name w:val="xl160"/>
    <w:basedOn w:val="a"/>
    <w:qFormat/>
    <w:pPr>
      <w:pBdr>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61">
    <w:name w:val="xl161"/>
    <w:basedOn w:val="a"/>
    <w:qFormat/>
    <w:pPr>
      <w:pBdr>
        <w:top w:val="single" w:sz="8" w:space="0" w:color="000000"/>
        <w:left w:val="single" w:sz="8" w:space="0" w:color="000000"/>
      </w:pBdr>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62">
    <w:name w:val="xl162"/>
    <w:basedOn w:val="a"/>
    <w:qFormat/>
    <w:pPr>
      <w:pBdr>
        <w:left w:val="single" w:sz="8" w:space="0" w:color="000000"/>
      </w:pBdr>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63">
    <w:name w:val="xl163"/>
    <w:basedOn w:val="a"/>
    <w:qFormat/>
    <w:pPr>
      <w:pBdr>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64">
    <w:name w:val="xl164"/>
    <w:basedOn w:val="a"/>
    <w:qFormat/>
    <w:pPr>
      <w:pBdr>
        <w:left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65">
    <w:name w:val="xl165"/>
    <w:basedOn w:val="a"/>
    <w:qFormat/>
    <w:pPr>
      <w:pBdr>
        <w:left w:val="single" w:sz="4" w:space="0" w:color="000000"/>
        <w:bottom w:val="single" w:sz="4" w:space="0" w:color="000000"/>
        <w:right w:val="single" w:sz="4" w:space="0" w:color="000000"/>
      </w:pBdr>
      <w:shd w:val="clear" w:color="000000" w:fill="FFCC99"/>
      <w:spacing w:before="100" w:beforeAutospacing="1" w:after="100" w:afterAutospacing="1"/>
    </w:pPr>
    <w:rPr>
      <w:rFonts w:ascii="Times New Roman" w:eastAsia="Times New Roman" w:hAnsi="Times New Roman" w:cs="Times New Roman"/>
      <w:sz w:val="14"/>
      <w:szCs w:val="14"/>
      <w:lang w:eastAsia="ru-RU"/>
    </w:rPr>
  </w:style>
  <w:style w:type="paragraph" w:customStyle="1" w:styleId="xl166">
    <w:name w:val="xl166"/>
    <w:basedOn w:val="a"/>
    <w:qFormat/>
    <w:pPr>
      <w:pBdr>
        <w:top w:val="single" w:sz="4" w:space="0" w:color="000000"/>
        <w:left w:val="single" w:sz="4" w:space="0" w:color="000000"/>
        <w:bottom w:val="single" w:sz="4" w:space="0" w:color="000000"/>
      </w:pBdr>
      <w:shd w:val="clear" w:color="000000" w:fill="FFCC99"/>
      <w:spacing w:before="100" w:beforeAutospacing="1" w:after="100" w:afterAutospacing="1"/>
      <w:jc w:val="center"/>
    </w:pPr>
    <w:rPr>
      <w:rFonts w:ascii="Times New Roman" w:eastAsia="Times New Roman" w:hAnsi="Times New Roman" w:cs="Times New Roman"/>
      <w:b/>
      <w:bCs/>
      <w:sz w:val="14"/>
      <w:szCs w:val="14"/>
      <w:lang w:eastAsia="ru-RU"/>
    </w:rPr>
  </w:style>
  <w:style w:type="paragraph" w:customStyle="1" w:styleId="xl167">
    <w:name w:val="xl167"/>
    <w:basedOn w:val="a"/>
    <w:qFormat/>
    <w:pPr>
      <w:pBdr>
        <w:top w:val="single" w:sz="4" w:space="0" w:color="000000"/>
        <w:bottom w:val="single" w:sz="4" w:space="0" w:color="000000"/>
      </w:pBdr>
      <w:shd w:val="clear" w:color="000000" w:fill="FFCC99"/>
      <w:spacing w:before="100" w:beforeAutospacing="1" w:after="100" w:afterAutospacing="1"/>
      <w:jc w:val="center"/>
    </w:pPr>
    <w:rPr>
      <w:rFonts w:ascii="Times New Roman" w:eastAsia="Times New Roman" w:hAnsi="Times New Roman" w:cs="Times New Roman"/>
      <w:b/>
      <w:bCs/>
      <w:sz w:val="14"/>
      <w:szCs w:val="14"/>
      <w:lang w:eastAsia="ru-RU"/>
    </w:rPr>
  </w:style>
  <w:style w:type="paragraph" w:customStyle="1" w:styleId="xl168">
    <w:name w:val="xl168"/>
    <w:basedOn w:val="a"/>
    <w:qFormat/>
    <w:pPr>
      <w:pBdr>
        <w:top w:val="single" w:sz="4" w:space="0" w:color="000000"/>
        <w:bottom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b/>
      <w:bCs/>
      <w:sz w:val="14"/>
      <w:szCs w:val="14"/>
      <w:lang w:eastAsia="ru-RU"/>
    </w:rPr>
  </w:style>
  <w:style w:type="paragraph" w:customStyle="1" w:styleId="xl169">
    <w:name w:val="xl169"/>
    <w:basedOn w:val="a"/>
    <w:qFormat/>
    <w:pPr>
      <w:pBdr>
        <w:left w:val="single" w:sz="4" w:space="0" w:color="000000"/>
        <w:bottom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70">
    <w:name w:val="xl170"/>
    <w:basedOn w:val="a"/>
    <w:qFormat/>
    <w:pPr>
      <w:pBdr>
        <w:left w:val="single" w:sz="4" w:space="0" w:color="000000"/>
        <w:bottom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71">
    <w:name w:val="xl171"/>
    <w:basedOn w:val="a"/>
    <w:qFormat/>
    <w:pPr>
      <w:pBdr>
        <w:top w:val="single" w:sz="4" w:space="0" w:color="000000"/>
        <w:left w:val="single" w:sz="4" w:space="0" w:color="000000"/>
        <w:bottom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72">
    <w:name w:val="xl172"/>
    <w:basedOn w:val="a"/>
    <w:qFormat/>
    <w:pPr>
      <w:pBdr>
        <w:top w:val="single" w:sz="4" w:space="0" w:color="000000"/>
        <w:bottom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73">
    <w:name w:val="xl173"/>
    <w:basedOn w:val="a"/>
    <w:qFormat/>
    <w:pPr>
      <w:pBdr>
        <w:top w:val="single" w:sz="4" w:space="0" w:color="000000"/>
        <w:bottom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74">
    <w:name w:val="xl174"/>
    <w:basedOn w:val="a"/>
    <w:qFormat/>
    <w:pPr>
      <w:pBdr>
        <w:top w:val="single" w:sz="4" w:space="0" w:color="000000"/>
        <w:left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75">
    <w:name w:val="xl175"/>
    <w:basedOn w:val="a"/>
    <w:qFormat/>
    <w:pPr>
      <w:pBdr>
        <w:left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76">
    <w:name w:val="xl176"/>
    <w:basedOn w:val="a"/>
    <w:qFormat/>
    <w:pPr>
      <w:pBdr>
        <w:left w:val="single" w:sz="4" w:space="0" w:color="000000"/>
        <w:bottom w:val="single" w:sz="8"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c14">
    <w:name w:val="c14"/>
    <w:basedOn w:val="a"/>
    <w:qFormat/>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5">
    <w:name w:val="c15"/>
    <w:basedOn w:val="a0"/>
  </w:style>
  <w:style w:type="paragraph" w:customStyle="1" w:styleId="c18">
    <w:name w:val="c18"/>
    <w:basedOn w:val="a"/>
    <w:qFormat/>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markedcontent">
    <w:name w:val="markedcontent"/>
    <w:basedOn w:val="a0"/>
  </w:style>
  <w:style w:type="numbering" w:customStyle="1" w:styleId="2e">
    <w:name w:val="Нет списка2"/>
    <w:next w:val="a2"/>
    <w:uiPriority w:val="99"/>
    <w:semiHidden/>
    <w:unhideWhenUsed/>
  </w:style>
  <w:style w:type="character" w:customStyle="1" w:styleId="c21">
    <w:name w:val="c21"/>
    <w:basedOn w:val="a0"/>
  </w:style>
  <w:style w:type="paragraph" w:customStyle="1" w:styleId="xl177">
    <w:name w:val="xl177"/>
    <w:basedOn w:val="a"/>
    <w:qFormat/>
    <w:pPr>
      <w:pBdr>
        <w:top w:val="single" w:sz="4" w:space="0" w:color="000000"/>
        <w:left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14"/>
      <w:szCs w:val="14"/>
      <w:lang w:eastAsia="ru-RU"/>
    </w:rPr>
  </w:style>
  <w:style w:type="paragraph" w:customStyle="1" w:styleId="xl178">
    <w:name w:val="xl178"/>
    <w:basedOn w:val="a"/>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eastAsia="Times New Roman" w:hAnsi="Times New Roman" w:cs="Times New Roman"/>
      <w:sz w:val="14"/>
      <w:szCs w:val="14"/>
      <w:lang w:eastAsia="ru-RU"/>
    </w:rPr>
  </w:style>
  <w:style w:type="paragraph" w:customStyle="1" w:styleId="xl179">
    <w:name w:val="xl179"/>
    <w:basedOn w:val="a"/>
    <w:qFormat/>
    <w:pPr>
      <w:shd w:val="clear" w:color="000000" w:fill="FFFFFF"/>
      <w:spacing w:before="100" w:beforeAutospacing="1" w:after="100" w:afterAutospacing="1"/>
      <w:jc w:val="center"/>
    </w:pPr>
    <w:rPr>
      <w:rFonts w:ascii="Times New Roman" w:eastAsia="Times New Roman" w:hAnsi="Times New Roman" w:cs="Times New Roman"/>
      <w:sz w:val="14"/>
      <w:szCs w:val="14"/>
      <w:lang w:eastAsia="ru-RU"/>
    </w:rPr>
  </w:style>
  <w:style w:type="paragraph" w:customStyle="1" w:styleId="xl180">
    <w:name w:val="xl180"/>
    <w:basedOn w:val="a"/>
    <w:qFormat/>
    <w:pPr>
      <w:spacing w:before="100" w:beforeAutospacing="1" w:after="100" w:afterAutospacing="1"/>
      <w:jc w:val="center"/>
    </w:pPr>
    <w:rPr>
      <w:rFonts w:ascii="Times New Roman" w:eastAsia="Times New Roman" w:hAnsi="Times New Roman" w:cs="Times New Roman"/>
      <w:sz w:val="14"/>
      <w:szCs w:val="14"/>
      <w:lang w:eastAsia="ru-RU"/>
    </w:rPr>
  </w:style>
  <w:style w:type="character" w:customStyle="1" w:styleId="1f0">
    <w:name w:val="Заголовок Знак1"/>
    <w:basedOn w:val="a0"/>
    <w:link w:val="33"/>
    <w:uiPriority w:val="10"/>
    <w:rPr>
      <w:rFonts w:asciiTheme="majorHAnsi" w:eastAsiaTheme="majorEastAsia" w:hAnsiTheme="majorHAnsi" w:cstheme="majorBidi"/>
      <w:spacing w:val="-10"/>
      <w:sz w:val="56"/>
      <w:szCs w:val="56"/>
    </w:rPr>
  </w:style>
  <w:style w:type="paragraph" w:styleId="affffffb">
    <w:name w:val="No Spacing"/>
    <w:link w:val="affffffc"/>
    <w:uiPriority w:val="99"/>
    <w:qFormat/>
    <w:rPr>
      <w:rFonts w:ascii="Calibri" w:eastAsia="Times New Roman" w:hAnsi="Calibri" w:cs="Times New Roman"/>
      <w:lang w:eastAsia="ru-RU"/>
    </w:rPr>
  </w:style>
  <w:style w:type="paragraph" w:customStyle="1" w:styleId="1f1">
    <w:name w:val="Обычный (веб)1"/>
    <w:basedOn w:val="a"/>
    <w:next w:val="aff0"/>
    <w:uiPriority w:val="99"/>
    <w:qFormat/>
    <w:pPr>
      <w:widowControl w:val="0"/>
    </w:pPr>
    <w:rPr>
      <w:rFonts w:ascii="Times New Roman" w:eastAsia="Times New Roman" w:hAnsi="Times New Roman" w:cs="Times New Roman"/>
      <w:sz w:val="24"/>
      <w:szCs w:val="24"/>
      <w:lang w:val="en-US" w:eastAsia="nl-NL"/>
    </w:rPr>
  </w:style>
  <w:style w:type="character" w:customStyle="1" w:styleId="34">
    <w:name w:val="Неразрешенное упоминание3"/>
    <w:uiPriority w:val="99"/>
    <w:semiHidden/>
    <w:unhideWhenUsed/>
    <w:rPr>
      <w:color w:val="605E5C"/>
      <w:shd w:val="clear" w:color="auto" w:fill="E1DFDD"/>
    </w:rPr>
  </w:style>
  <w:style w:type="table" w:customStyle="1" w:styleId="35">
    <w:name w:val="Сетка таблицы3"/>
    <w:basedOn w:val="a1"/>
    <w:next w:val="a7"/>
    <w:uiPriority w:val="59"/>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2">
    <w:name w:val="Название Знак1"/>
    <w:uiPriority w:val="10"/>
    <w:rPr>
      <w:rFonts w:ascii="Times New Roman" w:hAnsi="Times New Roman"/>
      <w:sz w:val="24"/>
      <w:szCs w:val="24"/>
    </w:rPr>
  </w:style>
  <w:style w:type="table" w:customStyle="1" w:styleId="210">
    <w:name w:val="Сетка таблицы21"/>
    <w:basedOn w:val="a1"/>
    <w:next w:val="a7"/>
    <w:uiPriority w:val="39"/>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3">
    <w:name w:val="Неразрешенное упоминание4"/>
    <w:basedOn w:val="a0"/>
    <w:uiPriority w:val="99"/>
    <w:semiHidden/>
    <w:unhideWhenUsed/>
    <w:rPr>
      <w:color w:val="605E5C"/>
      <w:shd w:val="clear" w:color="auto" w:fill="E1DFDD"/>
    </w:rPr>
  </w:style>
  <w:style w:type="paragraph" w:customStyle="1" w:styleId="ConsPlusCell">
    <w:name w:val="ConsPlusCell"/>
    <w:uiPriority w:val="99"/>
    <w:qFormat/>
    <w:rPr>
      <w:rFonts w:ascii="Arial" w:eastAsia="Times New Roman" w:hAnsi="Arial" w:cs="Arial"/>
      <w:sz w:val="20"/>
      <w:szCs w:val="20"/>
      <w:lang w:eastAsia="ru-RU"/>
    </w:rPr>
  </w:style>
  <w:style w:type="character" w:customStyle="1" w:styleId="affffffc">
    <w:name w:val="Без интервала Знак"/>
    <w:link w:val="affffffb"/>
    <w:uiPriority w:val="99"/>
    <w:rPr>
      <w:rFonts w:ascii="Calibri" w:eastAsia="Times New Roman" w:hAnsi="Calibri" w:cs="Times New Roman"/>
      <w:lang w:eastAsia="ru-RU"/>
    </w:rPr>
  </w:style>
  <w:style w:type="character" w:customStyle="1" w:styleId="FontStyle11">
    <w:name w:val="Font Style11"/>
    <w:uiPriority w:val="99"/>
    <w:rPr>
      <w:rFonts w:ascii="Times New Roman" w:hAnsi="Times New Roman" w:cs="Times New Roman"/>
      <w:sz w:val="22"/>
      <w:szCs w:val="22"/>
    </w:rPr>
  </w:style>
  <w:style w:type="character" w:customStyle="1" w:styleId="212pt">
    <w:name w:val="Основной текст (2) + 12 pt"/>
    <w:rPr>
      <w:rFonts w:ascii="Times New Roman" w:hAnsi="Times New Roman" w:cs="Times New Roman" w:hint="default"/>
      <w:strike w:val="0"/>
      <w:color w:val="000000"/>
      <w:spacing w:val="0"/>
      <w:position w:val="0"/>
      <w:sz w:val="24"/>
      <w:szCs w:val="24"/>
      <w:u w:val="none"/>
      <w:shd w:val="clear" w:color="auto" w:fill="FFFFFF"/>
      <w:lang w:val="ru-RU" w:eastAsia="ru-RU"/>
    </w:rPr>
  </w:style>
  <w:style w:type="paragraph" w:customStyle="1" w:styleId="1f3">
    <w:name w:val="Раздел 1"/>
    <w:basedOn w:val="1"/>
    <w:link w:val="1f4"/>
    <w:qFormat/>
    <w:pPr>
      <w:keepNext/>
      <w:spacing w:before="0" w:beforeAutospacing="0" w:after="120" w:afterAutospacing="0"/>
    </w:pPr>
    <w:rPr>
      <w:rFonts w:ascii="Times New Roman Полужирный" w:eastAsia="Segoe UI" w:hAnsi="Times New Roman Полужирный"/>
      <w:caps/>
    </w:rPr>
  </w:style>
  <w:style w:type="paragraph" w:customStyle="1" w:styleId="114">
    <w:name w:val="Раздел 1.1"/>
    <w:basedOn w:val="afc"/>
    <w:link w:val="115"/>
    <w:qFormat/>
    <w:pPr>
      <w:numPr>
        <w:ilvl w:val="0"/>
      </w:numPr>
      <w:spacing w:after="120" w:line="276" w:lineRule="auto"/>
      <w:ind w:firstLine="709"/>
      <w:outlineLvl w:val="1"/>
    </w:pPr>
    <w:rPr>
      <w:rFonts w:ascii="Times New Roman Полужирный" w:eastAsia="Segoe UI" w:hAnsi="Times New Roman Полужирный" w:cs="Times New Roman"/>
      <w:b/>
      <w:bCs/>
      <w:color w:val="auto"/>
      <w:spacing w:val="0"/>
      <w:sz w:val="24"/>
      <w:szCs w:val="24"/>
      <w:lang w:eastAsia="ru-RU"/>
    </w:rPr>
  </w:style>
  <w:style w:type="character" w:customStyle="1" w:styleId="1f4">
    <w:name w:val="Раздел 1 Знак"/>
    <w:basedOn w:val="10"/>
    <w:link w:val="1f3"/>
    <w:rPr>
      <w:rFonts w:ascii="Times New Roman Полужирный" w:eastAsia="Segoe UI" w:hAnsi="Times New Roman Полужирный" w:cs="Times New Roman"/>
      <w:b/>
      <w:bCs/>
      <w:caps/>
      <w:sz w:val="24"/>
      <w:szCs w:val="24"/>
      <w:lang w:eastAsia="ru-RU"/>
    </w:rPr>
  </w:style>
  <w:style w:type="character" w:customStyle="1" w:styleId="115">
    <w:name w:val="Раздел 1.1 Знак"/>
    <w:basedOn w:val="afd"/>
    <w:link w:val="114"/>
    <w:rPr>
      <w:rFonts w:ascii="Times New Roman Полужирный" w:eastAsia="Segoe UI" w:hAnsi="Times New Roman Полужирный" w:cs="Times New Roman"/>
      <w:b/>
      <w:bCs/>
      <w:color w:val="5A5A5A" w:themeColor="text1" w:themeTint="A5"/>
      <w:spacing w:val="15"/>
      <w:sz w:val="24"/>
      <w:szCs w:val="24"/>
      <w:lang w:eastAsia="ru-RU"/>
    </w:rPr>
  </w:style>
  <w:style w:type="table" w:customStyle="1" w:styleId="1110">
    <w:name w:val="Сетка таблицы111"/>
    <w:basedOn w:val="a1"/>
    <w:uiPriority w:val="59"/>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TextStyle">
    <w:name w:val="pTextStyle"/>
    <w:basedOn w:val="a"/>
    <w:qFormat/>
    <w:pPr>
      <w:spacing w:line="249" w:lineRule="auto"/>
    </w:pPr>
    <w:rPr>
      <w:rFonts w:ascii="Times New Roman" w:eastAsia="Times New Roman" w:hAnsi="Times New Roman" w:cs="Times New Roman"/>
      <w:sz w:val="24"/>
      <w:szCs w:val="24"/>
      <w:lang w:val="en-US" w:eastAsia="ru-RU"/>
    </w:rPr>
  </w:style>
  <w:style w:type="paragraph" w:customStyle="1" w:styleId="pTextStyleCenter">
    <w:name w:val="pTextStyleCenter"/>
    <w:basedOn w:val="a"/>
    <w:qFormat/>
    <w:pPr>
      <w:spacing w:line="252" w:lineRule="auto"/>
      <w:jc w:val="center"/>
    </w:pPr>
    <w:rPr>
      <w:rFonts w:ascii="Times New Roman" w:eastAsia="Times New Roman" w:hAnsi="Times New Roman" w:cs="Times New Roman"/>
      <w:sz w:val="24"/>
      <w:szCs w:val="24"/>
      <w:lang w:val="en-US" w:eastAsia="ru-RU"/>
    </w:rPr>
  </w:style>
  <w:style w:type="table" w:customStyle="1" w:styleId="44">
    <w:name w:val="Сетка таблицы4"/>
    <w:basedOn w:val="a1"/>
    <w:next w:val="a7"/>
    <w:qFormat/>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
    <w:name w:val="Знак сноски1"/>
    <w:basedOn w:val="a"/>
    <w:link w:val="af7"/>
    <w:uiPriority w:val="99"/>
    <w:qFormat/>
    <w:rPr>
      <w:rFonts w:cs="Times New Roman"/>
      <w:vertAlign w:val="superscript"/>
    </w:rPr>
  </w:style>
  <w:style w:type="character" w:customStyle="1" w:styleId="docdata">
    <w:name w:val="docdata"/>
    <w:basedOn w:val="a0"/>
  </w:style>
  <w:style w:type="character" w:customStyle="1" w:styleId="UnresolvedMention">
    <w:name w:val="Unresolved Mention"/>
    <w:basedOn w:val="a0"/>
    <w:uiPriority w:val="99"/>
    <w:semiHidden/>
    <w:unhideWhenUsed/>
    <w:rPr>
      <w:color w:val="605E5C"/>
      <w:shd w:val="clear" w:color="auto" w:fill="E1DFDD"/>
    </w:rPr>
  </w:style>
  <w:style w:type="paragraph" w:customStyle="1" w:styleId="Style10">
    <w:name w:val="Style10"/>
    <w:basedOn w:val="a"/>
    <w:qFormat/>
    <w:rsid w:val="00567C9B"/>
    <w:pPr>
      <w:widowControl w:val="0"/>
      <w:autoSpaceDE w:val="0"/>
      <w:autoSpaceDN w:val="0"/>
      <w:adjustRightInd w:val="0"/>
      <w:spacing w:line="317" w:lineRule="exact"/>
      <w:ind w:firstLine="725"/>
      <w:jc w:val="both"/>
    </w:pPr>
    <w:rPr>
      <w:rFonts w:ascii="Times New Roman" w:eastAsia="Times New Roman" w:hAnsi="Times New Roman" w:cs="Times New Roman"/>
      <w:sz w:val="24"/>
      <w:szCs w:val="24"/>
      <w:lang w:eastAsia="ru-RU"/>
    </w:rPr>
  </w:style>
  <w:style w:type="character" w:customStyle="1" w:styleId="FontStyle64">
    <w:name w:val="Font Style64"/>
    <w:rsid w:val="00567C9B"/>
    <w:rPr>
      <w:rFonts w:ascii="Times New Roman" w:hAnsi="Times New Roman" w:cs="Times New Roman"/>
      <w:sz w:val="22"/>
      <w:szCs w:val="22"/>
    </w:rPr>
  </w:style>
  <w:style w:type="paragraph" w:customStyle="1" w:styleId="1f5">
    <w:name w:val="Абзац списка1"/>
    <w:basedOn w:val="a"/>
    <w:qFormat/>
    <w:rsid w:val="004F23B1"/>
    <w:pPr>
      <w:suppressAutoHyphens/>
      <w:spacing w:after="200" w:line="276" w:lineRule="auto"/>
      <w:ind w:left="720"/>
    </w:pPr>
    <w:rPr>
      <w:rFonts w:ascii="Calibri" w:eastAsia="Times New Roman" w:hAnsi="Calibri" w:cs="Calibri"/>
      <w:lang w:eastAsia="ar-SA"/>
    </w:rPr>
  </w:style>
  <w:style w:type="paragraph" w:customStyle="1" w:styleId="affffffd">
    <w:name w:val="Перечень"/>
    <w:basedOn w:val="a"/>
    <w:next w:val="a"/>
    <w:link w:val="affffffe"/>
    <w:qFormat/>
    <w:rsid w:val="004F23B1"/>
    <w:pPr>
      <w:suppressAutoHyphens/>
      <w:spacing w:line="360" w:lineRule="auto"/>
      <w:jc w:val="both"/>
    </w:pPr>
    <w:rPr>
      <w:rFonts w:ascii="Times New Roman" w:eastAsia="Calibri" w:hAnsi="Times New Roman" w:cs="Times New Roman"/>
      <w:sz w:val="28"/>
      <w:u w:color="000000"/>
      <w:bdr w:val="nil"/>
      <w:lang w:val="x-none" w:eastAsia="x-none"/>
    </w:rPr>
  </w:style>
  <w:style w:type="character" w:customStyle="1" w:styleId="affffffe">
    <w:name w:val="Перечень Знак"/>
    <w:link w:val="affffffd"/>
    <w:rsid w:val="004F23B1"/>
    <w:rPr>
      <w:rFonts w:ascii="Times New Roman" w:eastAsia="Calibri" w:hAnsi="Times New Roman" w:cs="Times New Roman"/>
      <w:sz w:val="28"/>
      <w:u w:color="000000"/>
      <w:bdr w:val="nil"/>
      <w:lang w:val="x-none" w:eastAsia="x-none"/>
    </w:rPr>
  </w:style>
  <w:style w:type="paragraph" w:customStyle="1" w:styleId="1f">
    <w:name w:val="Строгий1"/>
    <w:basedOn w:val="a"/>
    <w:link w:val="affffff4"/>
    <w:uiPriority w:val="22"/>
    <w:qFormat/>
    <w:rsid w:val="006F03B3"/>
    <w:pPr>
      <w:spacing w:after="200" w:line="276" w:lineRule="auto"/>
    </w:pPr>
    <w:rPr>
      <w:b/>
      <w:bCs/>
    </w:rPr>
  </w:style>
  <w:style w:type="character" w:customStyle="1" w:styleId="295pt">
    <w:name w:val="Основной текст (2) + 9;5 pt;Полужирный"/>
    <w:basedOn w:val="2c"/>
    <w:rsid w:val="006D4979"/>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
    <w:basedOn w:val="2c"/>
    <w:rsid w:val="006D4979"/>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styleId="36">
    <w:name w:val="Body Text 3"/>
    <w:basedOn w:val="a"/>
    <w:link w:val="37"/>
    <w:uiPriority w:val="99"/>
    <w:unhideWhenUsed/>
    <w:rsid w:val="00DC605F"/>
    <w:pPr>
      <w:spacing w:after="120"/>
    </w:pPr>
    <w:rPr>
      <w:sz w:val="16"/>
      <w:szCs w:val="16"/>
    </w:rPr>
  </w:style>
  <w:style w:type="character" w:customStyle="1" w:styleId="37">
    <w:name w:val="Основной текст 3 Знак"/>
    <w:basedOn w:val="a0"/>
    <w:link w:val="36"/>
    <w:uiPriority w:val="99"/>
    <w:rsid w:val="00DC605F"/>
    <w:rPr>
      <w:sz w:val="16"/>
      <w:szCs w:val="16"/>
    </w:rPr>
  </w:style>
  <w:style w:type="paragraph" w:customStyle="1" w:styleId="Pa49">
    <w:name w:val="Pa49"/>
    <w:basedOn w:val="a"/>
    <w:next w:val="a"/>
    <w:uiPriority w:val="99"/>
    <w:qFormat/>
    <w:rsid w:val="00FA2746"/>
    <w:pPr>
      <w:autoSpaceDE w:val="0"/>
      <w:autoSpaceDN w:val="0"/>
      <w:adjustRightInd w:val="0"/>
      <w:spacing w:line="201" w:lineRule="atLeast"/>
    </w:pPr>
    <w:rPr>
      <w:rFonts w:ascii="PragmaticaC" w:eastAsia="Times New Roman" w:hAnsi="PragmaticaC" w:cs="Times New Roman"/>
      <w:sz w:val="24"/>
      <w:szCs w:val="24"/>
      <w:lang w:eastAsia="ru-RU"/>
    </w:rPr>
  </w:style>
  <w:style w:type="character" w:customStyle="1" w:styleId="211pt">
    <w:name w:val="Основной текст (2) + 11 pt"/>
    <w:basedOn w:val="a0"/>
    <w:rsid w:val="003B042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211">
    <w:name w:val="Основной текст 21"/>
    <w:basedOn w:val="a"/>
    <w:qFormat/>
    <w:rsid w:val="00561ED8"/>
    <w:pPr>
      <w:spacing w:after="120" w:line="480" w:lineRule="auto"/>
    </w:pPr>
    <w:rPr>
      <w:rFonts w:ascii="Times New Roman" w:eastAsia="Times New Roman" w:hAnsi="Times New Roman" w:cs="Times New Roman"/>
      <w:sz w:val="24"/>
      <w:szCs w:val="24"/>
      <w:lang w:eastAsia="ar-SA"/>
    </w:rPr>
  </w:style>
  <w:style w:type="paragraph" w:customStyle="1" w:styleId="212">
    <w:name w:val="Основной текст с отступом 21"/>
    <w:basedOn w:val="a"/>
    <w:qFormat/>
    <w:rsid w:val="00561ED8"/>
    <w:pPr>
      <w:spacing w:after="120" w:line="480" w:lineRule="auto"/>
      <w:ind w:left="283"/>
    </w:pPr>
    <w:rPr>
      <w:rFonts w:ascii="Times New Roman" w:eastAsia="Times New Roman" w:hAnsi="Times New Roman" w:cs="Times New Roman"/>
      <w:sz w:val="24"/>
      <w:szCs w:val="24"/>
      <w:lang w:eastAsia="ar-SA"/>
    </w:rPr>
  </w:style>
  <w:style w:type="paragraph" w:customStyle="1" w:styleId="1f6">
    <w:name w:val="Название объекта1"/>
    <w:basedOn w:val="a"/>
    <w:next w:val="a"/>
    <w:qFormat/>
    <w:rsid w:val="00561ED8"/>
    <w:pPr>
      <w:autoSpaceDE w:val="0"/>
      <w:jc w:val="center"/>
    </w:pPr>
    <w:rPr>
      <w:rFonts w:ascii="Times New Roman" w:eastAsia="Times New Roman" w:hAnsi="Times New Roman" w:cs="Times New Roman"/>
      <w:b/>
      <w:bCs/>
      <w:i/>
      <w:iCs/>
      <w:sz w:val="24"/>
      <w:szCs w:val="24"/>
      <w:lang w:eastAsia="ar-SA"/>
    </w:rPr>
  </w:style>
  <w:style w:type="paragraph" w:customStyle="1" w:styleId="style1">
    <w:name w:val="style1"/>
    <w:basedOn w:val="a"/>
    <w:qFormat/>
    <w:rsid w:val="00561ED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afffffff">
    <w:name w:val="осн текст"/>
    <w:basedOn w:val="a"/>
    <w:link w:val="afffffff0"/>
    <w:uiPriority w:val="99"/>
    <w:qFormat/>
    <w:rsid w:val="00561ED8"/>
    <w:pPr>
      <w:spacing w:line="360" w:lineRule="auto"/>
      <w:ind w:firstLine="709"/>
      <w:jc w:val="both"/>
    </w:pPr>
    <w:rPr>
      <w:rFonts w:ascii="Times New Roman" w:eastAsia="Calibri" w:hAnsi="Times New Roman" w:cs="Times New Roman"/>
      <w:sz w:val="28"/>
      <w:szCs w:val="28"/>
    </w:rPr>
  </w:style>
  <w:style w:type="character" w:customStyle="1" w:styleId="afffffff0">
    <w:name w:val="осн текст Знак"/>
    <w:link w:val="afffffff"/>
    <w:uiPriority w:val="99"/>
    <w:locked/>
    <w:rsid w:val="00561ED8"/>
    <w:rPr>
      <w:rFonts w:ascii="Times New Roman" w:eastAsia="Calibri" w:hAnsi="Times New Roman" w:cs="Times New Roman"/>
      <w:sz w:val="28"/>
      <w:szCs w:val="28"/>
    </w:rPr>
  </w:style>
  <w:style w:type="paragraph" w:customStyle="1" w:styleId="2f">
    <w:name w:val="мой заг 2"/>
    <w:basedOn w:val="a"/>
    <w:next w:val="afffffff"/>
    <w:link w:val="2f0"/>
    <w:uiPriority w:val="99"/>
    <w:qFormat/>
    <w:rsid w:val="00561ED8"/>
    <w:pPr>
      <w:keepNext/>
      <w:keepLines/>
      <w:spacing w:after="120" w:line="360" w:lineRule="auto"/>
      <w:ind w:firstLine="709"/>
      <w:jc w:val="both"/>
      <w:outlineLvl w:val="0"/>
    </w:pPr>
    <w:rPr>
      <w:rFonts w:ascii="Times New Roman" w:eastAsia="Times New Roman" w:hAnsi="Times New Roman" w:cs="Times New Roman"/>
      <w:b/>
      <w:bCs/>
      <w:i/>
      <w:iCs/>
      <w:sz w:val="28"/>
      <w:szCs w:val="28"/>
    </w:rPr>
  </w:style>
  <w:style w:type="character" w:customStyle="1" w:styleId="2f0">
    <w:name w:val="мой заг 2 Знак"/>
    <w:link w:val="2f"/>
    <w:uiPriority w:val="99"/>
    <w:locked/>
    <w:rsid w:val="00561ED8"/>
    <w:rPr>
      <w:rFonts w:ascii="Times New Roman" w:eastAsia="Times New Roman" w:hAnsi="Times New Roman" w:cs="Times New Roman"/>
      <w:b/>
      <w:bCs/>
      <w:i/>
      <w:iCs/>
      <w:sz w:val="28"/>
      <w:szCs w:val="28"/>
    </w:rPr>
  </w:style>
  <w:style w:type="paragraph" w:styleId="afffffff1">
    <w:name w:val="Body Text Indent"/>
    <w:aliases w:val="текст,Основной текст 1,Основной текст 1 Знак"/>
    <w:basedOn w:val="a"/>
    <w:link w:val="afffffff2"/>
    <w:unhideWhenUsed/>
    <w:qFormat/>
    <w:rsid w:val="00561ED8"/>
    <w:pPr>
      <w:spacing w:after="120"/>
      <w:ind w:left="283"/>
    </w:pPr>
    <w:rPr>
      <w:rFonts w:ascii="Times New Roman" w:eastAsia="Times New Roman" w:hAnsi="Times New Roman" w:cs="Times New Roman"/>
      <w:sz w:val="24"/>
      <w:szCs w:val="24"/>
      <w:lang w:eastAsia="ru-RU"/>
    </w:rPr>
  </w:style>
  <w:style w:type="character" w:customStyle="1" w:styleId="afffffff2">
    <w:name w:val="Основной текст с отступом Знак"/>
    <w:aliases w:val="текст Знак,Основной текст 1 Знак1,Основной текст 1 Знак Знак"/>
    <w:basedOn w:val="a0"/>
    <w:link w:val="afffffff1"/>
    <w:rsid w:val="00561ED8"/>
    <w:rPr>
      <w:rFonts w:ascii="Times New Roman" w:eastAsia="Times New Roman" w:hAnsi="Times New Roman" w:cs="Times New Roman"/>
      <w:sz w:val="24"/>
      <w:szCs w:val="24"/>
      <w:lang w:eastAsia="ru-RU"/>
    </w:rPr>
  </w:style>
  <w:style w:type="paragraph" w:customStyle="1" w:styleId="1f7">
    <w:name w:val="Обычный1"/>
    <w:qFormat/>
    <w:rsid w:val="00561ED8"/>
    <w:pPr>
      <w:widowControl w:val="0"/>
      <w:ind w:firstLine="260"/>
      <w:jc w:val="both"/>
    </w:pPr>
    <w:rPr>
      <w:rFonts w:ascii="Times New Roman" w:eastAsia="Times New Roman" w:hAnsi="Times New Roman" w:cs="Times New Roman"/>
      <w:snapToGrid w:val="0"/>
      <w:szCs w:val="20"/>
      <w:lang w:eastAsia="ru-RU"/>
    </w:rPr>
  </w:style>
  <w:style w:type="paragraph" w:customStyle="1" w:styleId="western">
    <w:name w:val="western"/>
    <w:basedOn w:val="a"/>
    <w:qFormat/>
    <w:rsid w:val="00561ED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0">
    <w:name w:val="c0"/>
    <w:basedOn w:val="a"/>
    <w:qFormat/>
    <w:rsid w:val="00561ED8"/>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
    <w:name w:val="c1"/>
    <w:basedOn w:val="a0"/>
    <w:rsid w:val="00561ED8"/>
  </w:style>
  <w:style w:type="paragraph" w:customStyle="1" w:styleId="1f8">
    <w:name w:val="Цитата1"/>
    <w:basedOn w:val="a"/>
    <w:qFormat/>
    <w:rsid w:val="00E10F9B"/>
    <w:pPr>
      <w:suppressAutoHyphens/>
      <w:ind w:left="57" w:right="113"/>
      <w:jc w:val="both"/>
    </w:pPr>
    <w:rPr>
      <w:rFonts w:ascii="Times New Roman" w:eastAsia="Times New Roman" w:hAnsi="Times New Roman" w:cs="Times New Roman"/>
      <w:sz w:val="28"/>
      <w:szCs w:val="24"/>
      <w:lang w:eastAsia="ar-SA"/>
    </w:rPr>
  </w:style>
  <w:style w:type="paragraph" w:customStyle="1" w:styleId="richfactdown-paragraph">
    <w:name w:val="richfactdown-paragraph"/>
    <w:basedOn w:val="a"/>
    <w:qFormat/>
    <w:rsid w:val="005B393C"/>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a">
    <w:name w:val="Выделение1"/>
    <w:next w:val="a"/>
    <w:link w:val="aff"/>
    <w:autoRedefine/>
    <w:qFormat/>
    <w:rsid w:val="00413CCB"/>
    <w:pPr>
      <w:spacing w:after="200" w:line="276" w:lineRule="auto"/>
    </w:pPr>
    <w:rPr>
      <w:rFonts w:ascii="Times New Roman" w:hAnsi="Times New Roman" w:cs="Times New Roman"/>
      <w:i/>
    </w:rPr>
  </w:style>
  <w:style w:type="paragraph" w:styleId="HTML">
    <w:name w:val="HTML Preformatted"/>
    <w:basedOn w:val="a"/>
    <w:link w:val="HTML0"/>
    <w:semiHidden/>
    <w:unhideWhenUsed/>
    <w:rsid w:val="00413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imes New Roman" w:hAnsi="Courier New" w:cs="Times New Roman"/>
      <w:sz w:val="20"/>
      <w:szCs w:val="20"/>
      <w:lang w:val="x-none" w:eastAsia="ar-SA"/>
    </w:rPr>
  </w:style>
  <w:style w:type="character" w:customStyle="1" w:styleId="HTML0">
    <w:name w:val="Стандартный HTML Знак"/>
    <w:basedOn w:val="a0"/>
    <w:link w:val="HTML"/>
    <w:semiHidden/>
    <w:rsid w:val="00413CCB"/>
    <w:rPr>
      <w:rFonts w:ascii="Courier New" w:eastAsia="Times New Roman" w:hAnsi="Courier New" w:cs="Times New Roman"/>
      <w:sz w:val="20"/>
      <w:szCs w:val="20"/>
      <w:lang w:val="x-none" w:eastAsia="ar-SA"/>
    </w:rPr>
  </w:style>
  <w:style w:type="character" w:customStyle="1" w:styleId="aff1">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f0"/>
    <w:locked/>
    <w:rsid w:val="00413CCB"/>
    <w:rPr>
      <w:rFonts w:ascii="Times New Roman" w:eastAsia="Times New Roman" w:hAnsi="Times New Roman" w:cs="Times New Roman"/>
      <w:sz w:val="24"/>
      <w:szCs w:val="24"/>
      <w:lang w:eastAsia="ru-RU"/>
    </w:rPr>
  </w:style>
  <w:style w:type="character" w:customStyle="1" w:styleId="16">
    <w:name w:val="Оглавление 1 Знак"/>
    <w:link w:val="15"/>
    <w:uiPriority w:val="1"/>
    <w:locked/>
    <w:rsid w:val="00413CCB"/>
    <w:rPr>
      <w:rFonts w:ascii="Times New Roman" w:hAnsi="Times New Roman" w:cs="Times New Roman"/>
      <w:b/>
      <w:bCs/>
    </w:rPr>
  </w:style>
  <w:style w:type="character" w:customStyle="1" w:styleId="24">
    <w:name w:val="Оглавление 2 Знак"/>
    <w:link w:val="23"/>
    <w:uiPriority w:val="1"/>
    <w:locked/>
    <w:rsid w:val="00413CCB"/>
    <w:rPr>
      <w:rFonts w:ascii="Times New Roman" w:eastAsia="Times New Roman" w:hAnsi="Times New Roman" w:cs="Times New Roman"/>
      <w:i/>
      <w:iCs/>
      <w:sz w:val="24"/>
      <w:szCs w:val="24"/>
      <w:lang w:eastAsia="ru-RU"/>
    </w:rPr>
  </w:style>
  <w:style w:type="character" w:customStyle="1" w:styleId="32">
    <w:name w:val="Оглавление 3 Знак"/>
    <w:link w:val="31"/>
    <w:uiPriority w:val="1"/>
    <w:locked/>
    <w:rsid w:val="00413CCB"/>
    <w:rPr>
      <w:rFonts w:ascii="Times New Roman" w:eastAsia="Times New Roman" w:hAnsi="Times New Roman" w:cs="Times New Roman"/>
      <w:sz w:val="28"/>
      <w:szCs w:val="28"/>
      <w:lang w:eastAsia="ru-RU"/>
    </w:rPr>
  </w:style>
  <w:style w:type="character" w:customStyle="1" w:styleId="1f9">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uiPriority w:val="99"/>
    <w:semiHidden/>
    <w:rsid w:val="00413CCB"/>
    <w:rPr>
      <w:rFonts w:ascii="Calibri" w:eastAsia="Calibri" w:hAnsi="Calibri" w:cs="Times New Roman"/>
      <w:sz w:val="20"/>
      <w:szCs w:val="20"/>
    </w:rPr>
  </w:style>
  <w:style w:type="character" w:customStyle="1" w:styleId="1fa">
    <w:name w:val="Основной текст с отступом Знак1"/>
    <w:aliases w:val="текст Знак1,Основной текст 1 Знак2,Основной текст 1 Знак Знак1"/>
    <w:basedOn w:val="a0"/>
    <w:semiHidden/>
    <w:rsid w:val="00413CCB"/>
    <w:rPr>
      <w:rFonts w:ascii="Calibri" w:eastAsia="Calibri" w:hAnsi="Calibri" w:cs="Times New Roman"/>
    </w:rPr>
  </w:style>
  <w:style w:type="character" w:customStyle="1" w:styleId="38">
    <w:name w:val="Основной текст с отступом 3 Знак"/>
    <w:basedOn w:val="a0"/>
    <w:link w:val="39"/>
    <w:uiPriority w:val="99"/>
    <w:semiHidden/>
    <w:locked/>
    <w:rsid w:val="00413CCB"/>
    <w:rPr>
      <w:rFonts w:ascii="Calibri" w:eastAsia="Times New Roman" w:hAnsi="Calibri" w:cs="Times New Roman"/>
      <w:sz w:val="16"/>
      <w:szCs w:val="16"/>
      <w:lang w:val="x-none"/>
    </w:rPr>
  </w:style>
  <w:style w:type="character" w:customStyle="1" w:styleId="afffffff3">
    <w:name w:val="Схема документа Знак"/>
    <w:basedOn w:val="a0"/>
    <w:link w:val="afffffff4"/>
    <w:semiHidden/>
    <w:locked/>
    <w:rsid w:val="00413CCB"/>
    <w:rPr>
      <w:rFonts w:ascii="Tahoma" w:eastAsia="Times New Roman" w:hAnsi="Tahoma" w:cs="Times New Roman"/>
      <w:sz w:val="20"/>
      <w:szCs w:val="20"/>
      <w:lang w:val="x-none" w:eastAsia="x-none"/>
    </w:rPr>
  </w:style>
  <w:style w:type="character" w:customStyle="1" w:styleId="afffffff5">
    <w:name w:val="Текст Знак"/>
    <w:basedOn w:val="a0"/>
    <w:link w:val="afffffff6"/>
    <w:semiHidden/>
    <w:locked/>
    <w:rsid w:val="00413CCB"/>
    <w:rPr>
      <w:rFonts w:ascii="Courier New" w:eastAsia="Times New Roman" w:hAnsi="Courier New" w:cs="Times New Roman"/>
      <w:sz w:val="20"/>
      <w:szCs w:val="20"/>
    </w:rPr>
  </w:style>
  <w:style w:type="character" w:customStyle="1" w:styleId="affffff7">
    <w:name w:val="Заголовок оглавления Знак"/>
    <w:link w:val="affffff6"/>
    <w:uiPriority w:val="39"/>
    <w:locked/>
    <w:rsid w:val="00413CCB"/>
    <w:rPr>
      <w:rFonts w:ascii="@Batang" w:eastAsia="Segoe UI" w:hAnsi="@Batang" w:cs="Segoe UI"/>
      <w:color w:val="2F5496"/>
      <w:sz w:val="24"/>
      <w:szCs w:val="24"/>
      <w:lang w:eastAsia="ru-RU"/>
    </w:rPr>
  </w:style>
  <w:style w:type="character" w:customStyle="1" w:styleId="1fb">
    <w:name w:val="Подзаголовок Знак1"/>
    <w:basedOn w:val="a0"/>
    <w:uiPriority w:val="99"/>
    <w:rsid w:val="00413CCB"/>
    <w:rPr>
      <w:rFonts w:asciiTheme="majorHAnsi" w:eastAsiaTheme="majorEastAsia" w:hAnsiTheme="majorHAnsi" w:cstheme="majorBidi"/>
      <w:i/>
      <w:iCs/>
      <w:color w:val="4472C4" w:themeColor="accent1"/>
      <w:spacing w:val="15"/>
      <w:sz w:val="24"/>
      <w:szCs w:val="24"/>
    </w:rPr>
  </w:style>
  <w:style w:type="paragraph" w:customStyle="1" w:styleId="213">
    <w:name w:val="Основной текст (2)1"/>
    <w:basedOn w:val="1"/>
    <w:next w:val="a"/>
    <w:autoRedefine/>
    <w:qFormat/>
    <w:rsid w:val="00413CCB"/>
    <w:pPr>
      <w:widowControl w:val="0"/>
      <w:shd w:val="clear" w:color="auto" w:fill="FFFFFF"/>
      <w:spacing w:before="0" w:beforeAutospacing="0" w:after="0" w:afterAutospacing="0" w:line="320" w:lineRule="exact"/>
      <w:ind w:hanging="360"/>
      <w:outlineLvl w:val="9"/>
    </w:pPr>
    <w:rPr>
      <w:rFonts w:eastAsia="Arial Unicode MS"/>
      <w:b w:val="0"/>
      <w:bCs w:val="0"/>
    </w:rPr>
  </w:style>
  <w:style w:type="character" w:customStyle="1" w:styleId="63">
    <w:name w:val="Заголовок №6_"/>
    <w:link w:val="64"/>
    <w:locked/>
    <w:rsid w:val="00413CCB"/>
    <w:rPr>
      <w:b/>
      <w:bCs/>
      <w:shd w:val="clear" w:color="auto" w:fill="FFFFFF"/>
    </w:rPr>
  </w:style>
  <w:style w:type="paragraph" w:customStyle="1" w:styleId="64">
    <w:name w:val="Заголовок №6"/>
    <w:basedOn w:val="1"/>
    <w:next w:val="a"/>
    <w:link w:val="63"/>
    <w:autoRedefine/>
    <w:qFormat/>
    <w:rsid w:val="00413CCB"/>
    <w:pPr>
      <w:widowControl w:val="0"/>
      <w:shd w:val="clear" w:color="auto" w:fill="FFFFFF"/>
      <w:spacing w:before="0" w:beforeAutospacing="0" w:after="0" w:afterAutospacing="0" w:line="320" w:lineRule="exact"/>
      <w:ind w:hanging="460"/>
      <w:outlineLvl w:val="5"/>
    </w:pPr>
    <w:rPr>
      <w:rFonts w:asciiTheme="minorHAnsi" w:eastAsiaTheme="minorHAnsi" w:hAnsiTheme="minorHAnsi" w:cstheme="minorBidi"/>
      <w:sz w:val="22"/>
      <w:szCs w:val="22"/>
      <w:lang w:eastAsia="en-US"/>
    </w:rPr>
  </w:style>
  <w:style w:type="paragraph" w:customStyle="1" w:styleId="afffffff7">
    <w:name w:val="Для таблиц"/>
    <w:basedOn w:val="1"/>
    <w:next w:val="a"/>
    <w:autoRedefine/>
    <w:qFormat/>
    <w:rsid w:val="00413CCB"/>
    <w:pPr>
      <w:suppressAutoHyphens/>
      <w:spacing w:before="0" w:beforeAutospacing="0" w:after="0" w:afterAutospacing="0"/>
      <w:jc w:val="left"/>
      <w:outlineLvl w:val="9"/>
    </w:pPr>
    <w:rPr>
      <w:b w:val="0"/>
      <w:bCs w:val="0"/>
      <w:lang w:eastAsia="ar-SA"/>
    </w:rPr>
  </w:style>
  <w:style w:type="paragraph" w:customStyle="1" w:styleId="1fc">
    <w:name w:val="Название1"/>
    <w:basedOn w:val="1"/>
    <w:next w:val="a"/>
    <w:autoRedefine/>
    <w:qFormat/>
    <w:rsid w:val="00413CCB"/>
    <w:pPr>
      <w:suppressLineNumbers/>
      <w:suppressAutoHyphens/>
      <w:spacing w:before="120" w:beforeAutospacing="0" w:after="120" w:afterAutospacing="0" w:line="276" w:lineRule="auto"/>
      <w:jc w:val="left"/>
      <w:outlineLvl w:val="9"/>
    </w:pPr>
    <w:rPr>
      <w:rFonts w:ascii="Calibri" w:hAnsi="Calibri" w:cs="Mangal"/>
      <w:b w:val="0"/>
      <w:bCs w:val="0"/>
      <w:i/>
      <w:iCs/>
      <w:lang w:eastAsia="ar-SA"/>
    </w:rPr>
  </w:style>
  <w:style w:type="paragraph" w:customStyle="1" w:styleId="2f1">
    <w:name w:val="Указатель2"/>
    <w:basedOn w:val="1"/>
    <w:next w:val="a"/>
    <w:autoRedefine/>
    <w:qFormat/>
    <w:rsid w:val="00413CCB"/>
    <w:pPr>
      <w:suppressLineNumbers/>
      <w:suppressAutoHyphens/>
      <w:spacing w:before="0" w:beforeAutospacing="0" w:after="200" w:afterAutospacing="0" w:line="276" w:lineRule="auto"/>
      <w:jc w:val="left"/>
      <w:outlineLvl w:val="9"/>
    </w:pPr>
    <w:rPr>
      <w:rFonts w:ascii="Calibri" w:hAnsi="Calibri" w:cs="Mangal"/>
      <w:b w:val="0"/>
      <w:bCs w:val="0"/>
      <w:sz w:val="22"/>
      <w:szCs w:val="22"/>
      <w:lang w:eastAsia="ar-SA"/>
    </w:rPr>
  </w:style>
  <w:style w:type="paragraph" w:customStyle="1" w:styleId="1fd">
    <w:name w:val="Указатель1"/>
    <w:basedOn w:val="1"/>
    <w:next w:val="a"/>
    <w:autoRedefine/>
    <w:qFormat/>
    <w:rsid w:val="00413CCB"/>
    <w:pPr>
      <w:suppressLineNumbers/>
      <w:suppressAutoHyphens/>
      <w:spacing w:before="0" w:beforeAutospacing="0" w:after="200" w:afterAutospacing="0" w:line="276" w:lineRule="auto"/>
      <w:jc w:val="left"/>
      <w:outlineLvl w:val="9"/>
    </w:pPr>
    <w:rPr>
      <w:rFonts w:ascii="Calibri" w:hAnsi="Calibri" w:cs="Mangal"/>
      <w:b w:val="0"/>
      <w:bCs w:val="0"/>
      <w:sz w:val="22"/>
      <w:szCs w:val="22"/>
      <w:lang w:eastAsia="ar-SA"/>
    </w:rPr>
  </w:style>
  <w:style w:type="paragraph" w:customStyle="1" w:styleId="txt">
    <w:name w:val="txt"/>
    <w:basedOn w:val="1"/>
    <w:next w:val="a"/>
    <w:autoRedefine/>
    <w:qFormat/>
    <w:rsid w:val="00413CCB"/>
    <w:pPr>
      <w:suppressAutoHyphens/>
      <w:spacing w:before="280" w:beforeAutospacing="0" w:after="280" w:afterAutospacing="0"/>
      <w:jc w:val="left"/>
      <w:outlineLvl w:val="9"/>
    </w:pPr>
    <w:rPr>
      <w:b w:val="0"/>
      <w:bCs w:val="0"/>
      <w:lang w:eastAsia="ar-SA"/>
    </w:rPr>
  </w:style>
  <w:style w:type="paragraph" w:customStyle="1" w:styleId="sampletitle">
    <w:name w:val="sample_title"/>
    <w:basedOn w:val="1"/>
    <w:next w:val="a"/>
    <w:autoRedefine/>
    <w:qFormat/>
    <w:rsid w:val="00413CCB"/>
    <w:pPr>
      <w:suppressAutoHyphens/>
      <w:spacing w:before="280" w:beforeAutospacing="0" w:after="280" w:afterAutospacing="0"/>
      <w:jc w:val="left"/>
      <w:outlineLvl w:val="9"/>
    </w:pPr>
    <w:rPr>
      <w:b w:val="0"/>
      <w:bCs w:val="0"/>
      <w:lang w:eastAsia="ar-SA"/>
    </w:rPr>
  </w:style>
  <w:style w:type="paragraph" w:customStyle="1" w:styleId="sampletxt">
    <w:name w:val="sample_txt"/>
    <w:basedOn w:val="1"/>
    <w:next w:val="a"/>
    <w:autoRedefine/>
    <w:qFormat/>
    <w:rsid w:val="00413CCB"/>
    <w:pPr>
      <w:suppressAutoHyphens/>
      <w:spacing w:before="280" w:beforeAutospacing="0" w:after="280" w:afterAutospacing="0"/>
      <w:jc w:val="left"/>
      <w:outlineLvl w:val="9"/>
    </w:pPr>
    <w:rPr>
      <w:b w:val="0"/>
      <w:bCs w:val="0"/>
      <w:lang w:eastAsia="ar-SA"/>
    </w:rPr>
  </w:style>
  <w:style w:type="paragraph" w:customStyle="1" w:styleId="solvingtitle">
    <w:name w:val="solving_title"/>
    <w:basedOn w:val="1"/>
    <w:next w:val="a"/>
    <w:autoRedefine/>
    <w:qFormat/>
    <w:rsid w:val="00413CCB"/>
    <w:pPr>
      <w:suppressAutoHyphens/>
      <w:spacing w:before="280" w:beforeAutospacing="0" w:after="280" w:afterAutospacing="0"/>
      <w:jc w:val="left"/>
      <w:outlineLvl w:val="9"/>
    </w:pPr>
    <w:rPr>
      <w:b w:val="0"/>
      <w:bCs w:val="0"/>
      <w:lang w:eastAsia="ar-SA"/>
    </w:rPr>
  </w:style>
  <w:style w:type="paragraph" w:customStyle="1" w:styleId="solvingtxtfirst">
    <w:name w:val="solving_txt_first"/>
    <w:basedOn w:val="1"/>
    <w:next w:val="a"/>
    <w:autoRedefine/>
    <w:qFormat/>
    <w:rsid w:val="00413CCB"/>
    <w:pPr>
      <w:suppressAutoHyphens/>
      <w:spacing w:before="280" w:beforeAutospacing="0" w:after="280" w:afterAutospacing="0"/>
      <w:jc w:val="left"/>
      <w:outlineLvl w:val="9"/>
    </w:pPr>
    <w:rPr>
      <w:b w:val="0"/>
      <w:bCs w:val="0"/>
      <w:lang w:eastAsia="ar-SA"/>
    </w:rPr>
  </w:style>
  <w:style w:type="paragraph" w:customStyle="1" w:styleId="solvingtxtmiddle">
    <w:name w:val="solving_txt_middle"/>
    <w:basedOn w:val="1"/>
    <w:next w:val="a"/>
    <w:autoRedefine/>
    <w:qFormat/>
    <w:rsid w:val="00413CCB"/>
    <w:pPr>
      <w:suppressAutoHyphens/>
      <w:spacing w:before="280" w:beforeAutospacing="0" w:after="280" w:afterAutospacing="0"/>
      <w:jc w:val="left"/>
      <w:outlineLvl w:val="9"/>
    </w:pPr>
    <w:rPr>
      <w:b w:val="0"/>
      <w:bCs w:val="0"/>
      <w:lang w:eastAsia="ar-SA"/>
    </w:rPr>
  </w:style>
  <w:style w:type="paragraph" w:customStyle="1" w:styleId="pict">
    <w:name w:val="pict"/>
    <w:basedOn w:val="1"/>
    <w:next w:val="a"/>
    <w:autoRedefine/>
    <w:qFormat/>
    <w:rsid w:val="00413CCB"/>
    <w:pPr>
      <w:suppressAutoHyphens/>
      <w:spacing w:before="280" w:beforeAutospacing="0" w:after="280" w:afterAutospacing="0"/>
      <w:jc w:val="left"/>
      <w:outlineLvl w:val="9"/>
    </w:pPr>
    <w:rPr>
      <w:b w:val="0"/>
      <w:bCs w:val="0"/>
      <w:lang w:eastAsia="ar-SA"/>
    </w:rPr>
  </w:style>
  <w:style w:type="paragraph" w:customStyle="1" w:styleId="solvingtxtlast">
    <w:name w:val="solving_txt_last"/>
    <w:basedOn w:val="1"/>
    <w:next w:val="a"/>
    <w:autoRedefine/>
    <w:qFormat/>
    <w:rsid w:val="00413CCB"/>
    <w:pPr>
      <w:suppressAutoHyphens/>
      <w:spacing w:before="280" w:beforeAutospacing="0" w:after="280" w:afterAutospacing="0"/>
      <w:jc w:val="left"/>
      <w:outlineLvl w:val="9"/>
    </w:pPr>
    <w:rPr>
      <w:b w:val="0"/>
      <w:bCs w:val="0"/>
      <w:lang w:eastAsia="ar-SA"/>
    </w:rPr>
  </w:style>
  <w:style w:type="paragraph" w:customStyle="1" w:styleId="abteorema">
    <w:name w:val="abteorema"/>
    <w:basedOn w:val="1"/>
    <w:next w:val="a"/>
    <w:autoRedefine/>
    <w:qFormat/>
    <w:rsid w:val="00413CCB"/>
    <w:pPr>
      <w:suppressAutoHyphens/>
      <w:spacing w:before="280" w:beforeAutospacing="0" w:after="280" w:afterAutospacing="0"/>
      <w:jc w:val="left"/>
      <w:outlineLvl w:val="9"/>
    </w:pPr>
    <w:rPr>
      <w:b w:val="0"/>
      <w:bCs w:val="0"/>
      <w:lang w:eastAsia="ar-SA"/>
    </w:rPr>
  </w:style>
  <w:style w:type="paragraph" w:customStyle="1" w:styleId="abtext">
    <w:name w:val="abtext"/>
    <w:basedOn w:val="1"/>
    <w:next w:val="a"/>
    <w:autoRedefine/>
    <w:qFormat/>
    <w:rsid w:val="00413CCB"/>
    <w:pPr>
      <w:suppressAutoHyphens/>
      <w:spacing w:before="280" w:beforeAutospacing="0" w:after="280" w:afterAutospacing="0"/>
      <w:jc w:val="left"/>
      <w:outlineLvl w:val="9"/>
    </w:pPr>
    <w:rPr>
      <w:b w:val="0"/>
      <w:bCs w:val="0"/>
      <w:lang w:eastAsia="ar-SA"/>
    </w:rPr>
  </w:style>
  <w:style w:type="paragraph" w:customStyle="1" w:styleId="ListParagraph1">
    <w:name w:val="List Paragraph1"/>
    <w:basedOn w:val="1"/>
    <w:next w:val="a"/>
    <w:autoRedefine/>
    <w:qFormat/>
    <w:rsid w:val="00413CCB"/>
    <w:pPr>
      <w:suppressAutoHyphens/>
      <w:spacing w:before="0" w:beforeAutospacing="0" w:after="200" w:afterAutospacing="0" w:line="276" w:lineRule="auto"/>
      <w:ind w:left="720"/>
      <w:jc w:val="left"/>
      <w:outlineLvl w:val="9"/>
    </w:pPr>
    <w:rPr>
      <w:rFonts w:ascii="Calibri" w:eastAsia="Calibri" w:hAnsi="Calibri" w:cs="Calibri"/>
      <w:b w:val="0"/>
      <w:bCs w:val="0"/>
      <w:sz w:val="22"/>
      <w:szCs w:val="22"/>
      <w:lang w:eastAsia="ar-SA"/>
    </w:rPr>
  </w:style>
  <w:style w:type="paragraph" w:customStyle="1" w:styleId="afffffff8">
    <w:name w:val="Знак Знак Знак Знак"/>
    <w:basedOn w:val="1"/>
    <w:next w:val="a"/>
    <w:autoRedefine/>
    <w:qFormat/>
    <w:rsid w:val="00413CCB"/>
    <w:pPr>
      <w:suppressAutoHyphens/>
      <w:spacing w:before="0" w:beforeAutospacing="0" w:after="160" w:afterAutospacing="0" w:line="240" w:lineRule="exact"/>
      <w:jc w:val="left"/>
      <w:outlineLvl w:val="9"/>
    </w:pPr>
    <w:rPr>
      <w:rFonts w:ascii="Verdana" w:hAnsi="Verdana"/>
      <w:b w:val="0"/>
      <w:bCs w:val="0"/>
      <w:sz w:val="20"/>
      <w:szCs w:val="20"/>
      <w:lang w:val="en-US" w:eastAsia="ar-SA"/>
    </w:rPr>
  </w:style>
  <w:style w:type="paragraph" w:customStyle="1" w:styleId="1fe">
    <w:name w:val="Схема документа1"/>
    <w:basedOn w:val="1"/>
    <w:next w:val="a"/>
    <w:autoRedefine/>
    <w:qFormat/>
    <w:rsid w:val="00413CCB"/>
    <w:pPr>
      <w:shd w:val="clear" w:color="auto" w:fill="000080"/>
      <w:suppressAutoHyphens/>
      <w:spacing w:before="0" w:beforeAutospacing="0" w:after="200" w:afterAutospacing="0" w:line="276" w:lineRule="auto"/>
      <w:jc w:val="left"/>
      <w:outlineLvl w:val="9"/>
    </w:pPr>
    <w:rPr>
      <w:rFonts w:ascii="Tahoma" w:hAnsi="Tahoma" w:cs="Tahoma"/>
      <w:b w:val="0"/>
      <w:bCs w:val="0"/>
      <w:sz w:val="20"/>
      <w:szCs w:val="20"/>
      <w:lang w:eastAsia="ar-SA"/>
    </w:rPr>
  </w:style>
  <w:style w:type="paragraph" w:customStyle="1" w:styleId="311">
    <w:name w:val="Основной текст с отступом 31"/>
    <w:basedOn w:val="1"/>
    <w:next w:val="a"/>
    <w:autoRedefine/>
    <w:uiPriority w:val="99"/>
    <w:qFormat/>
    <w:rsid w:val="00413CCB"/>
    <w:pPr>
      <w:suppressAutoHyphens/>
      <w:spacing w:before="0" w:beforeAutospacing="0" w:after="120" w:afterAutospacing="0"/>
      <w:ind w:left="283"/>
      <w:jc w:val="left"/>
      <w:outlineLvl w:val="9"/>
    </w:pPr>
    <w:rPr>
      <w:b w:val="0"/>
      <w:bCs w:val="0"/>
      <w:sz w:val="16"/>
      <w:szCs w:val="16"/>
      <w:lang w:eastAsia="ar-SA"/>
    </w:rPr>
  </w:style>
  <w:style w:type="paragraph" w:customStyle="1" w:styleId="1ff">
    <w:name w:val="Текст1"/>
    <w:basedOn w:val="1"/>
    <w:next w:val="a"/>
    <w:autoRedefine/>
    <w:qFormat/>
    <w:rsid w:val="00413CCB"/>
    <w:pPr>
      <w:suppressAutoHyphens/>
      <w:spacing w:before="0" w:beforeAutospacing="0" w:after="0" w:afterAutospacing="0"/>
      <w:jc w:val="left"/>
      <w:outlineLvl w:val="9"/>
    </w:pPr>
    <w:rPr>
      <w:rFonts w:ascii="Courier New" w:hAnsi="Courier New"/>
      <w:b w:val="0"/>
      <w:bCs w:val="0"/>
      <w:sz w:val="20"/>
      <w:szCs w:val="20"/>
      <w:lang w:eastAsia="ar-SA"/>
    </w:rPr>
  </w:style>
  <w:style w:type="paragraph" w:customStyle="1" w:styleId="afffffff9">
    <w:name w:val="Содержимое таблицы"/>
    <w:basedOn w:val="1"/>
    <w:next w:val="a"/>
    <w:autoRedefine/>
    <w:qFormat/>
    <w:rsid w:val="00413CCB"/>
    <w:pPr>
      <w:widowControl w:val="0"/>
      <w:suppressAutoHyphens/>
      <w:spacing w:before="0" w:beforeAutospacing="0" w:after="200" w:afterAutospacing="0" w:line="276" w:lineRule="auto"/>
      <w:jc w:val="left"/>
      <w:outlineLvl w:val="9"/>
    </w:pPr>
    <w:rPr>
      <w:rFonts w:ascii="Calibri" w:eastAsia="Calibri" w:hAnsi="Calibri" w:cs="Calibri"/>
      <w:b w:val="0"/>
      <w:bCs w:val="0"/>
      <w:sz w:val="22"/>
      <w:lang w:eastAsia="hi-IN" w:bidi="hi-IN"/>
    </w:rPr>
  </w:style>
  <w:style w:type="paragraph" w:customStyle="1" w:styleId="afffffffa">
    <w:name w:val="Абзац"/>
    <w:basedOn w:val="1"/>
    <w:next w:val="a"/>
    <w:autoRedefine/>
    <w:qFormat/>
    <w:rsid w:val="00413CCB"/>
    <w:pPr>
      <w:suppressAutoHyphens/>
      <w:spacing w:before="0" w:beforeAutospacing="0" w:after="0" w:afterAutospacing="0" w:line="312" w:lineRule="auto"/>
      <w:ind w:firstLine="567"/>
      <w:jc w:val="both"/>
      <w:outlineLvl w:val="9"/>
    </w:pPr>
    <w:rPr>
      <w:b w:val="0"/>
      <w:bCs w:val="0"/>
      <w:spacing w:val="-4"/>
      <w:szCs w:val="20"/>
      <w:lang w:eastAsia="ar-SA"/>
    </w:rPr>
  </w:style>
  <w:style w:type="paragraph" w:customStyle="1" w:styleId="afffffffb">
    <w:name w:val="Заголовок таблицы"/>
    <w:basedOn w:val="afffffff9"/>
    <w:next w:val="a"/>
    <w:autoRedefine/>
    <w:qFormat/>
    <w:rsid w:val="00413CCB"/>
    <w:pPr>
      <w:suppressLineNumbers/>
      <w:jc w:val="center"/>
    </w:pPr>
    <w:rPr>
      <w:b/>
      <w:bCs/>
    </w:rPr>
  </w:style>
  <w:style w:type="paragraph" w:customStyle="1" w:styleId="100">
    <w:name w:val="Оглавление 10"/>
    <w:basedOn w:val="1fd"/>
    <w:next w:val="a"/>
    <w:autoRedefine/>
    <w:qFormat/>
    <w:rsid w:val="00413CCB"/>
    <w:pPr>
      <w:tabs>
        <w:tab w:val="right" w:leader="dot" w:pos="7091"/>
      </w:tabs>
      <w:ind w:left="2547"/>
    </w:pPr>
  </w:style>
  <w:style w:type="paragraph" w:customStyle="1" w:styleId="2f2">
    <w:name w:val="Схема документа2"/>
    <w:basedOn w:val="1"/>
    <w:next w:val="a"/>
    <w:autoRedefine/>
    <w:qFormat/>
    <w:rsid w:val="00413CCB"/>
    <w:pPr>
      <w:shd w:val="clear" w:color="auto" w:fill="000080"/>
      <w:suppressAutoHyphens/>
      <w:spacing w:before="0" w:beforeAutospacing="0" w:after="200" w:afterAutospacing="0" w:line="276" w:lineRule="auto"/>
      <w:jc w:val="left"/>
      <w:outlineLvl w:val="9"/>
    </w:pPr>
    <w:rPr>
      <w:rFonts w:ascii="Tahoma" w:hAnsi="Tahoma" w:cs="Tahoma"/>
      <w:b w:val="0"/>
      <w:bCs w:val="0"/>
      <w:sz w:val="20"/>
      <w:szCs w:val="20"/>
      <w:lang w:eastAsia="ar-SA"/>
    </w:rPr>
  </w:style>
  <w:style w:type="paragraph" w:customStyle="1" w:styleId="afffffffc">
    <w:name w:val="Содержимое врезки"/>
    <w:basedOn w:val="af8"/>
    <w:next w:val="a"/>
    <w:autoRedefine/>
    <w:qFormat/>
    <w:rsid w:val="00413CCB"/>
    <w:pPr>
      <w:widowControl/>
      <w:suppressAutoHyphens/>
      <w:spacing w:before="0" w:after="0"/>
      <w:jc w:val="left"/>
    </w:pPr>
    <w:rPr>
      <w:rFonts w:eastAsia="Calibri"/>
      <w:sz w:val="28"/>
      <w:szCs w:val="28"/>
      <w:lang w:val="x-none" w:eastAsia="ar-SA"/>
    </w:rPr>
  </w:style>
  <w:style w:type="paragraph" w:customStyle="1" w:styleId="Style8">
    <w:name w:val="Style8"/>
    <w:basedOn w:val="1"/>
    <w:next w:val="a"/>
    <w:autoRedefine/>
    <w:uiPriority w:val="99"/>
    <w:qFormat/>
    <w:rsid w:val="00413CCB"/>
    <w:pPr>
      <w:widowControl w:val="0"/>
      <w:autoSpaceDE w:val="0"/>
      <w:autoSpaceDN w:val="0"/>
      <w:adjustRightInd w:val="0"/>
      <w:spacing w:before="0" w:beforeAutospacing="0" w:after="0" w:afterAutospacing="0" w:line="199" w:lineRule="exact"/>
      <w:outlineLvl w:val="9"/>
    </w:pPr>
    <w:rPr>
      <w:rFonts w:ascii="Arial Black" w:hAnsi="Arial Black"/>
      <w:b w:val="0"/>
      <w:bCs w:val="0"/>
    </w:rPr>
  </w:style>
  <w:style w:type="paragraph" w:customStyle="1" w:styleId="1ff0">
    <w:name w:val="1"/>
    <w:basedOn w:val="1"/>
    <w:next w:val="a"/>
    <w:autoRedefine/>
    <w:qFormat/>
    <w:rsid w:val="00413CCB"/>
    <w:pPr>
      <w:tabs>
        <w:tab w:val="left" w:pos="708"/>
      </w:tabs>
      <w:spacing w:before="0" w:beforeAutospacing="0" w:after="160" w:afterAutospacing="0" w:line="240" w:lineRule="exact"/>
      <w:jc w:val="left"/>
      <w:outlineLvl w:val="9"/>
    </w:pPr>
    <w:rPr>
      <w:rFonts w:ascii="Verdana" w:hAnsi="Verdana" w:cs="Verdana"/>
      <w:b w:val="0"/>
      <w:bCs w:val="0"/>
      <w:sz w:val="20"/>
      <w:szCs w:val="20"/>
      <w:lang w:val="en-US" w:eastAsia="en-US"/>
    </w:rPr>
  </w:style>
  <w:style w:type="paragraph" w:customStyle="1" w:styleId="1ff1">
    <w:name w:val="Знак1"/>
    <w:basedOn w:val="1"/>
    <w:next w:val="a"/>
    <w:autoRedefine/>
    <w:qFormat/>
    <w:rsid w:val="00413CCB"/>
    <w:pPr>
      <w:spacing w:before="0" w:beforeAutospacing="0" w:after="160" w:afterAutospacing="0" w:line="240" w:lineRule="exact"/>
      <w:jc w:val="left"/>
      <w:outlineLvl w:val="9"/>
    </w:pPr>
    <w:rPr>
      <w:rFonts w:ascii="Verdana" w:hAnsi="Verdana" w:cs="Verdana"/>
      <w:b w:val="0"/>
      <w:bCs w:val="0"/>
      <w:sz w:val="20"/>
      <w:szCs w:val="20"/>
      <w:lang w:val="en-US" w:eastAsia="en-US"/>
    </w:rPr>
  </w:style>
  <w:style w:type="paragraph" w:customStyle="1" w:styleId="2f3">
    <w:name w:val="Знак2"/>
    <w:basedOn w:val="1"/>
    <w:next w:val="a"/>
    <w:autoRedefine/>
    <w:qFormat/>
    <w:rsid w:val="00413CCB"/>
    <w:pPr>
      <w:tabs>
        <w:tab w:val="left" w:pos="708"/>
      </w:tabs>
      <w:spacing w:before="0" w:beforeAutospacing="0" w:after="160" w:afterAutospacing="0" w:line="240" w:lineRule="exact"/>
      <w:jc w:val="left"/>
      <w:outlineLvl w:val="9"/>
    </w:pPr>
    <w:rPr>
      <w:rFonts w:ascii="Verdana" w:hAnsi="Verdana" w:cs="Verdana"/>
      <w:b w:val="0"/>
      <w:bCs w:val="0"/>
      <w:sz w:val="20"/>
      <w:szCs w:val="20"/>
      <w:lang w:val="en-US" w:eastAsia="en-US"/>
    </w:rPr>
  </w:style>
  <w:style w:type="paragraph" w:customStyle="1" w:styleId="c24c4">
    <w:name w:val="c24 c4"/>
    <w:basedOn w:val="1"/>
    <w:next w:val="a"/>
    <w:autoRedefine/>
    <w:qFormat/>
    <w:rsid w:val="00413CCB"/>
    <w:pPr>
      <w:jc w:val="left"/>
      <w:outlineLvl w:val="9"/>
    </w:pPr>
    <w:rPr>
      <w:b w:val="0"/>
      <w:bCs w:val="0"/>
    </w:rPr>
  </w:style>
  <w:style w:type="paragraph" w:customStyle="1" w:styleId="c4c51c21">
    <w:name w:val="c4 c51 c21"/>
    <w:basedOn w:val="1"/>
    <w:next w:val="a"/>
    <w:autoRedefine/>
    <w:qFormat/>
    <w:rsid w:val="00413CCB"/>
    <w:pPr>
      <w:jc w:val="left"/>
      <w:outlineLvl w:val="9"/>
    </w:pPr>
    <w:rPr>
      <w:b w:val="0"/>
      <w:bCs w:val="0"/>
    </w:rPr>
  </w:style>
  <w:style w:type="paragraph" w:customStyle="1" w:styleId="c4c21c51">
    <w:name w:val="c4 c21 c51"/>
    <w:basedOn w:val="1"/>
    <w:next w:val="a"/>
    <w:autoRedefine/>
    <w:qFormat/>
    <w:rsid w:val="00413CCB"/>
    <w:pPr>
      <w:jc w:val="left"/>
      <w:outlineLvl w:val="9"/>
    </w:pPr>
    <w:rPr>
      <w:b w:val="0"/>
      <w:bCs w:val="0"/>
    </w:rPr>
  </w:style>
  <w:style w:type="paragraph" w:customStyle="1" w:styleId="c4c55c21">
    <w:name w:val="c4 c55 c21"/>
    <w:basedOn w:val="1"/>
    <w:next w:val="a"/>
    <w:autoRedefine/>
    <w:qFormat/>
    <w:rsid w:val="00413CCB"/>
    <w:pPr>
      <w:jc w:val="left"/>
      <w:outlineLvl w:val="9"/>
    </w:pPr>
    <w:rPr>
      <w:b w:val="0"/>
      <w:bCs w:val="0"/>
    </w:rPr>
  </w:style>
  <w:style w:type="paragraph" w:customStyle="1" w:styleId="c4c65c21">
    <w:name w:val="c4 c65 c21"/>
    <w:basedOn w:val="1"/>
    <w:next w:val="a"/>
    <w:autoRedefine/>
    <w:qFormat/>
    <w:rsid w:val="00413CCB"/>
    <w:pPr>
      <w:jc w:val="left"/>
      <w:outlineLvl w:val="9"/>
    </w:pPr>
    <w:rPr>
      <w:b w:val="0"/>
      <w:bCs w:val="0"/>
    </w:rPr>
  </w:style>
  <w:style w:type="paragraph" w:customStyle="1" w:styleId="c4c56c21">
    <w:name w:val="c4 c56 c21"/>
    <w:basedOn w:val="1"/>
    <w:next w:val="a"/>
    <w:autoRedefine/>
    <w:qFormat/>
    <w:rsid w:val="00413CCB"/>
    <w:pPr>
      <w:jc w:val="left"/>
      <w:outlineLvl w:val="9"/>
    </w:pPr>
    <w:rPr>
      <w:b w:val="0"/>
      <w:bCs w:val="0"/>
    </w:rPr>
  </w:style>
  <w:style w:type="paragraph" w:customStyle="1" w:styleId="c4c21c56">
    <w:name w:val="c4 c21 c56"/>
    <w:basedOn w:val="1"/>
    <w:next w:val="a"/>
    <w:autoRedefine/>
    <w:qFormat/>
    <w:rsid w:val="00413CCB"/>
    <w:pPr>
      <w:jc w:val="left"/>
      <w:outlineLvl w:val="9"/>
    </w:pPr>
    <w:rPr>
      <w:b w:val="0"/>
      <w:bCs w:val="0"/>
    </w:rPr>
  </w:style>
  <w:style w:type="paragraph" w:customStyle="1" w:styleId="c4c25">
    <w:name w:val="c4 c25"/>
    <w:basedOn w:val="1"/>
    <w:next w:val="a"/>
    <w:autoRedefine/>
    <w:qFormat/>
    <w:rsid w:val="00413CCB"/>
    <w:pPr>
      <w:jc w:val="left"/>
      <w:outlineLvl w:val="9"/>
    </w:pPr>
    <w:rPr>
      <w:b w:val="0"/>
      <w:bCs w:val="0"/>
    </w:rPr>
  </w:style>
  <w:style w:type="paragraph" w:customStyle="1" w:styleId="c74">
    <w:name w:val="c74"/>
    <w:basedOn w:val="1"/>
    <w:next w:val="a"/>
    <w:autoRedefine/>
    <w:qFormat/>
    <w:rsid w:val="00413CCB"/>
    <w:pPr>
      <w:jc w:val="left"/>
      <w:outlineLvl w:val="9"/>
    </w:pPr>
    <w:rPr>
      <w:b w:val="0"/>
      <w:bCs w:val="0"/>
    </w:rPr>
  </w:style>
  <w:style w:type="paragraph" w:customStyle="1" w:styleId="c199">
    <w:name w:val="c199"/>
    <w:basedOn w:val="1"/>
    <w:next w:val="a"/>
    <w:autoRedefine/>
    <w:qFormat/>
    <w:rsid w:val="00413CCB"/>
    <w:pPr>
      <w:jc w:val="left"/>
      <w:outlineLvl w:val="9"/>
    </w:pPr>
    <w:rPr>
      <w:b w:val="0"/>
      <w:bCs w:val="0"/>
    </w:rPr>
  </w:style>
  <w:style w:type="paragraph" w:customStyle="1" w:styleId="c23">
    <w:name w:val="c23"/>
    <w:basedOn w:val="1"/>
    <w:next w:val="a"/>
    <w:autoRedefine/>
    <w:qFormat/>
    <w:rsid w:val="00413CCB"/>
    <w:pPr>
      <w:jc w:val="left"/>
      <w:outlineLvl w:val="9"/>
    </w:pPr>
    <w:rPr>
      <w:b w:val="0"/>
      <w:bCs w:val="0"/>
    </w:rPr>
  </w:style>
  <w:style w:type="character" w:customStyle="1" w:styleId="affff1">
    <w:name w:val="Оглавление_"/>
    <w:link w:val="affff0"/>
    <w:uiPriority w:val="99"/>
    <w:locked/>
    <w:rsid w:val="00413CCB"/>
    <w:rPr>
      <w:rFonts w:ascii="Courier New" w:eastAsia="Times New Roman" w:hAnsi="Courier New" w:cs="Courier New"/>
      <w:sz w:val="24"/>
      <w:szCs w:val="24"/>
      <w:lang w:eastAsia="ru-RU"/>
    </w:rPr>
  </w:style>
  <w:style w:type="paragraph" w:customStyle="1" w:styleId="2f4">
    <w:name w:val="Заголовок2"/>
    <w:basedOn w:val="1"/>
    <w:next w:val="a"/>
    <w:autoRedefine/>
    <w:uiPriority w:val="10"/>
    <w:qFormat/>
    <w:rsid w:val="00413CCB"/>
    <w:pPr>
      <w:spacing w:before="0" w:beforeAutospacing="0" w:after="120" w:afterAutospacing="0" w:line="276" w:lineRule="auto"/>
      <w:ind w:firstLine="709"/>
      <w:jc w:val="left"/>
    </w:pPr>
    <w:rPr>
      <w:b w:val="0"/>
      <w:bCs w:val="0"/>
      <w:kern w:val="28"/>
      <w:lang w:val="x-none" w:eastAsia="x-none"/>
    </w:rPr>
  </w:style>
  <w:style w:type="paragraph" w:customStyle="1" w:styleId="FR2">
    <w:name w:val="FR2"/>
    <w:next w:val="a"/>
    <w:autoRedefine/>
    <w:qFormat/>
    <w:rsid w:val="00413CCB"/>
    <w:pPr>
      <w:widowControl w:val="0"/>
      <w:spacing w:before="340"/>
      <w:ind w:left="560" w:right="600"/>
      <w:jc w:val="center"/>
    </w:pPr>
    <w:rPr>
      <w:rFonts w:ascii="Arial" w:eastAsia="Times New Roman" w:hAnsi="Arial" w:cs="Arial"/>
      <w:b/>
      <w:bCs/>
      <w:sz w:val="16"/>
      <w:szCs w:val="16"/>
      <w:lang w:eastAsia="ru-RU"/>
    </w:rPr>
  </w:style>
  <w:style w:type="paragraph" w:customStyle="1" w:styleId="no-indent">
    <w:name w:val="no-indent"/>
    <w:basedOn w:val="1"/>
    <w:next w:val="a"/>
    <w:autoRedefine/>
    <w:qFormat/>
    <w:rsid w:val="00413CCB"/>
    <w:pPr>
      <w:jc w:val="left"/>
      <w:outlineLvl w:val="9"/>
    </w:pPr>
    <w:rPr>
      <w:b w:val="0"/>
      <w:bCs w:val="0"/>
    </w:rPr>
  </w:style>
  <w:style w:type="paragraph" w:customStyle="1" w:styleId="c9">
    <w:name w:val="c9"/>
    <w:basedOn w:val="1"/>
    <w:next w:val="a"/>
    <w:autoRedefine/>
    <w:qFormat/>
    <w:rsid w:val="00413CCB"/>
    <w:pPr>
      <w:jc w:val="left"/>
      <w:outlineLvl w:val="9"/>
    </w:pPr>
    <w:rPr>
      <w:b w:val="0"/>
      <w:bCs w:val="0"/>
    </w:rPr>
  </w:style>
  <w:style w:type="paragraph" w:customStyle="1" w:styleId="c27">
    <w:name w:val="c27"/>
    <w:basedOn w:val="1"/>
    <w:next w:val="a"/>
    <w:autoRedefine/>
    <w:qFormat/>
    <w:rsid w:val="00413CCB"/>
    <w:pPr>
      <w:jc w:val="left"/>
      <w:outlineLvl w:val="9"/>
    </w:pPr>
    <w:rPr>
      <w:b w:val="0"/>
      <w:bCs w:val="0"/>
    </w:rPr>
  </w:style>
  <w:style w:type="paragraph" w:customStyle="1" w:styleId="c62">
    <w:name w:val="c62"/>
    <w:basedOn w:val="1"/>
    <w:next w:val="a"/>
    <w:autoRedefine/>
    <w:qFormat/>
    <w:rsid w:val="00413CCB"/>
    <w:pPr>
      <w:jc w:val="left"/>
      <w:outlineLvl w:val="9"/>
    </w:pPr>
    <w:rPr>
      <w:b w:val="0"/>
      <w:bCs w:val="0"/>
    </w:rPr>
  </w:style>
  <w:style w:type="paragraph" w:customStyle="1" w:styleId="c44">
    <w:name w:val="c44"/>
    <w:basedOn w:val="1"/>
    <w:next w:val="a"/>
    <w:autoRedefine/>
    <w:qFormat/>
    <w:rsid w:val="00413CCB"/>
    <w:pPr>
      <w:jc w:val="left"/>
      <w:outlineLvl w:val="9"/>
    </w:pPr>
    <w:rPr>
      <w:b w:val="0"/>
      <w:bCs w:val="0"/>
    </w:rPr>
  </w:style>
  <w:style w:type="paragraph" w:customStyle="1" w:styleId="c49">
    <w:name w:val="c49"/>
    <w:basedOn w:val="1"/>
    <w:next w:val="a"/>
    <w:autoRedefine/>
    <w:qFormat/>
    <w:rsid w:val="00413CCB"/>
    <w:pPr>
      <w:jc w:val="left"/>
      <w:outlineLvl w:val="9"/>
    </w:pPr>
    <w:rPr>
      <w:b w:val="0"/>
      <w:bCs w:val="0"/>
    </w:rPr>
  </w:style>
  <w:style w:type="paragraph" w:customStyle="1" w:styleId="c90">
    <w:name w:val="c90"/>
    <w:basedOn w:val="1"/>
    <w:next w:val="a"/>
    <w:autoRedefine/>
    <w:qFormat/>
    <w:rsid w:val="00413CCB"/>
    <w:pPr>
      <w:jc w:val="left"/>
      <w:outlineLvl w:val="9"/>
    </w:pPr>
    <w:rPr>
      <w:b w:val="0"/>
      <w:bCs w:val="0"/>
    </w:rPr>
  </w:style>
  <w:style w:type="paragraph" w:customStyle="1" w:styleId="msonormalmrcssattr">
    <w:name w:val="msonormal_mr_css_attr"/>
    <w:basedOn w:val="1"/>
    <w:next w:val="a"/>
    <w:autoRedefine/>
    <w:qFormat/>
    <w:rsid w:val="00413CCB"/>
    <w:pPr>
      <w:jc w:val="left"/>
      <w:outlineLvl w:val="9"/>
    </w:pPr>
    <w:rPr>
      <w:b w:val="0"/>
      <w:bCs w:val="0"/>
    </w:rPr>
  </w:style>
  <w:style w:type="character" w:customStyle="1" w:styleId="3a">
    <w:name w:val="Основной текст (3)_"/>
    <w:link w:val="3b"/>
    <w:uiPriority w:val="99"/>
    <w:locked/>
    <w:rsid w:val="00413CCB"/>
    <w:rPr>
      <w:b/>
      <w:bCs/>
      <w:sz w:val="26"/>
      <w:szCs w:val="26"/>
      <w:shd w:val="clear" w:color="auto" w:fill="FFFFFF"/>
    </w:rPr>
  </w:style>
  <w:style w:type="paragraph" w:customStyle="1" w:styleId="3b">
    <w:name w:val="Основной текст (3)"/>
    <w:basedOn w:val="1"/>
    <w:next w:val="a"/>
    <w:link w:val="3a"/>
    <w:autoRedefine/>
    <w:uiPriority w:val="99"/>
    <w:qFormat/>
    <w:rsid w:val="00413CCB"/>
    <w:pPr>
      <w:widowControl w:val="0"/>
      <w:shd w:val="clear" w:color="auto" w:fill="FFFFFF"/>
      <w:spacing w:before="0" w:beforeAutospacing="0" w:after="660" w:afterAutospacing="0" w:line="317" w:lineRule="exact"/>
      <w:ind w:hanging="200"/>
      <w:jc w:val="both"/>
      <w:outlineLvl w:val="9"/>
    </w:pPr>
    <w:rPr>
      <w:rFonts w:asciiTheme="minorHAnsi" w:eastAsiaTheme="minorHAnsi" w:hAnsiTheme="minorHAnsi" w:cstheme="minorBidi"/>
      <w:sz w:val="26"/>
      <w:szCs w:val="26"/>
      <w:lang w:eastAsia="en-US"/>
    </w:rPr>
  </w:style>
  <w:style w:type="character" w:customStyle="1" w:styleId="45">
    <w:name w:val="Заголовок №4_"/>
    <w:link w:val="46"/>
    <w:locked/>
    <w:rsid w:val="00413CCB"/>
    <w:rPr>
      <w:b/>
      <w:bCs/>
      <w:sz w:val="28"/>
      <w:szCs w:val="28"/>
      <w:shd w:val="clear" w:color="auto" w:fill="FFFFFF"/>
    </w:rPr>
  </w:style>
  <w:style w:type="paragraph" w:customStyle="1" w:styleId="46">
    <w:name w:val="Заголовок №4"/>
    <w:basedOn w:val="1"/>
    <w:next w:val="a"/>
    <w:link w:val="45"/>
    <w:autoRedefine/>
    <w:qFormat/>
    <w:rsid w:val="00413CCB"/>
    <w:pPr>
      <w:widowControl w:val="0"/>
      <w:shd w:val="clear" w:color="auto" w:fill="FFFFFF"/>
      <w:spacing w:before="0" w:beforeAutospacing="0" w:after="240" w:afterAutospacing="0" w:line="322" w:lineRule="exact"/>
      <w:outlineLvl w:val="3"/>
    </w:pPr>
    <w:rPr>
      <w:rFonts w:asciiTheme="minorHAnsi" w:eastAsiaTheme="minorHAnsi" w:hAnsiTheme="minorHAnsi" w:cstheme="minorBidi"/>
      <w:sz w:val="28"/>
      <w:szCs w:val="28"/>
      <w:lang w:eastAsia="en-US"/>
    </w:rPr>
  </w:style>
  <w:style w:type="character" w:customStyle="1" w:styleId="47">
    <w:name w:val="Основной текст (4)_"/>
    <w:link w:val="48"/>
    <w:locked/>
    <w:rsid w:val="00413CCB"/>
    <w:rPr>
      <w:i/>
      <w:iCs/>
      <w:sz w:val="28"/>
      <w:szCs w:val="28"/>
      <w:shd w:val="clear" w:color="auto" w:fill="FFFFFF"/>
    </w:rPr>
  </w:style>
  <w:style w:type="paragraph" w:customStyle="1" w:styleId="48">
    <w:name w:val="Основной текст (4)"/>
    <w:basedOn w:val="1"/>
    <w:next w:val="a"/>
    <w:link w:val="47"/>
    <w:autoRedefine/>
    <w:qFormat/>
    <w:rsid w:val="00413CCB"/>
    <w:pPr>
      <w:widowControl w:val="0"/>
      <w:shd w:val="clear" w:color="auto" w:fill="FFFFFF"/>
      <w:spacing w:before="0" w:beforeAutospacing="0" w:after="0" w:afterAutospacing="0" w:line="322" w:lineRule="exact"/>
      <w:jc w:val="left"/>
      <w:outlineLvl w:val="9"/>
    </w:pPr>
    <w:rPr>
      <w:rFonts w:asciiTheme="minorHAnsi" w:eastAsiaTheme="minorHAnsi" w:hAnsiTheme="minorHAnsi" w:cstheme="minorBidi"/>
      <w:b w:val="0"/>
      <w:bCs w:val="0"/>
      <w:i/>
      <w:iCs/>
      <w:sz w:val="28"/>
      <w:szCs w:val="28"/>
      <w:lang w:eastAsia="en-US"/>
    </w:rPr>
  </w:style>
  <w:style w:type="paragraph" w:customStyle="1" w:styleId="33">
    <w:name w:val="3"/>
    <w:basedOn w:val="1"/>
    <w:next w:val="a"/>
    <w:link w:val="1f0"/>
    <w:autoRedefine/>
    <w:uiPriority w:val="10"/>
    <w:qFormat/>
    <w:rsid w:val="00413CCB"/>
    <w:pPr>
      <w:spacing w:before="0" w:beforeAutospacing="0" w:after="120" w:afterAutospacing="0" w:line="276" w:lineRule="auto"/>
      <w:ind w:firstLine="709"/>
      <w:jc w:val="left"/>
    </w:pPr>
    <w:rPr>
      <w:rFonts w:asciiTheme="majorHAnsi" w:eastAsiaTheme="majorEastAsia" w:hAnsiTheme="majorHAnsi" w:cstheme="majorBidi"/>
      <w:b w:val="0"/>
      <w:bCs w:val="0"/>
      <w:spacing w:val="-10"/>
      <w:sz w:val="56"/>
      <w:szCs w:val="56"/>
      <w:lang w:eastAsia="en-US"/>
    </w:rPr>
  </w:style>
  <w:style w:type="paragraph" w:customStyle="1" w:styleId="116">
    <w:name w:val="Оглавление 11"/>
    <w:basedOn w:val="1"/>
    <w:next w:val="a"/>
    <w:autoRedefine/>
    <w:uiPriority w:val="1"/>
    <w:qFormat/>
    <w:rsid w:val="00413CCB"/>
    <w:pPr>
      <w:widowControl w:val="0"/>
      <w:autoSpaceDE w:val="0"/>
      <w:autoSpaceDN w:val="0"/>
      <w:spacing w:before="0" w:beforeAutospacing="0" w:after="0" w:afterAutospacing="0"/>
      <w:ind w:left="491" w:hanging="291"/>
      <w:jc w:val="left"/>
      <w:outlineLvl w:val="9"/>
    </w:pPr>
    <w:rPr>
      <w:rFonts w:ascii="Trebuchet MS" w:eastAsia="Trebuchet MS" w:hAnsi="Trebuchet MS" w:cs="Trebuchet MS"/>
      <w:b w:val="0"/>
      <w:bCs w:val="0"/>
      <w:sz w:val="28"/>
      <w:szCs w:val="28"/>
      <w:lang w:eastAsia="en-US"/>
    </w:rPr>
  </w:style>
  <w:style w:type="paragraph" w:customStyle="1" w:styleId="117">
    <w:name w:val="Заголовок 11"/>
    <w:basedOn w:val="1"/>
    <w:next w:val="a"/>
    <w:autoRedefine/>
    <w:uiPriority w:val="1"/>
    <w:qFormat/>
    <w:rsid w:val="00413CCB"/>
    <w:pPr>
      <w:widowControl w:val="0"/>
      <w:autoSpaceDE w:val="0"/>
      <w:autoSpaceDN w:val="0"/>
      <w:spacing w:before="0" w:beforeAutospacing="0" w:after="0" w:afterAutospacing="0"/>
      <w:ind w:left="201"/>
      <w:jc w:val="left"/>
      <w:outlineLvl w:val="1"/>
    </w:pPr>
    <w:rPr>
      <w:rFonts w:ascii="Arial" w:eastAsia="Arial" w:hAnsi="Arial" w:cs="Arial"/>
      <w:sz w:val="28"/>
      <w:szCs w:val="28"/>
      <w:lang w:eastAsia="en-US"/>
    </w:rPr>
  </w:style>
  <w:style w:type="paragraph" w:customStyle="1" w:styleId="c13">
    <w:name w:val="c13"/>
    <w:basedOn w:val="1"/>
    <w:next w:val="a"/>
    <w:autoRedefine/>
    <w:qFormat/>
    <w:rsid w:val="00413CCB"/>
    <w:pPr>
      <w:jc w:val="left"/>
      <w:outlineLvl w:val="9"/>
    </w:pPr>
    <w:rPr>
      <w:b w:val="0"/>
      <w:bCs w:val="0"/>
    </w:rPr>
  </w:style>
  <w:style w:type="paragraph" w:customStyle="1" w:styleId="c22">
    <w:name w:val="c22"/>
    <w:basedOn w:val="1"/>
    <w:next w:val="a"/>
    <w:autoRedefine/>
    <w:qFormat/>
    <w:rsid w:val="00413CCB"/>
    <w:pPr>
      <w:jc w:val="left"/>
      <w:outlineLvl w:val="9"/>
    </w:pPr>
    <w:rPr>
      <w:b w:val="0"/>
      <w:bCs w:val="0"/>
    </w:rPr>
  </w:style>
  <w:style w:type="paragraph" w:customStyle="1" w:styleId="dt-p">
    <w:name w:val="dt-p"/>
    <w:basedOn w:val="1"/>
    <w:next w:val="a"/>
    <w:autoRedefine/>
    <w:qFormat/>
    <w:rsid w:val="00413CCB"/>
    <w:pPr>
      <w:jc w:val="left"/>
      <w:outlineLvl w:val="9"/>
    </w:pPr>
    <w:rPr>
      <w:b w:val="0"/>
      <w:bCs w:val="0"/>
    </w:rPr>
  </w:style>
  <w:style w:type="paragraph" w:customStyle="1" w:styleId="12">
    <w:name w:val="Знак примечания1"/>
    <w:basedOn w:val="1"/>
    <w:next w:val="a"/>
    <w:link w:val="aa"/>
    <w:autoRedefine/>
    <w:uiPriority w:val="99"/>
    <w:qFormat/>
    <w:rsid w:val="00413CCB"/>
    <w:pPr>
      <w:spacing w:before="0" w:beforeAutospacing="0" w:after="200" w:afterAutospacing="0" w:line="276" w:lineRule="auto"/>
      <w:jc w:val="left"/>
      <w:outlineLvl w:val="9"/>
    </w:pPr>
    <w:rPr>
      <w:rFonts w:asciiTheme="minorHAnsi" w:eastAsiaTheme="minorHAnsi" w:hAnsiTheme="minorHAnsi" w:cstheme="minorBidi"/>
      <w:b w:val="0"/>
      <w:bCs w:val="0"/>
      <w:sz w:val="16"/>
      <w:szCs w:val="16"/>
      <w:lang w:eastAsia="en-US"/>
    </w:rPr>
  </w:style>
  <w:style w:type="paragraph" w:customStyle="1" w:styleId="body">
    <w:name w:val="body"/>
    <w:basedOn w:val="1"/>
    <w:next w:val="a"/>
    <w:autoRedefine/>
    <w:qFormat/>
    <w:rsid w:val="00413CCB"/>
    <w:pPr>
      <w:widowControl w:val="0"/>
      <w:spacing w:before="0" w:beforeAutospacing="0" w:after="0" w:afterAutospacing="0" w:line="240" w:lineRule="atLeast"/>
      <w:ind w:firstLine="227"/>
      <w:jc w:val="both"/>
      <w:outlineLvl w:val="9"/>
    </w:pPr>
    <w:rPr>
      <w:rFonts w:ascii="SchoolBookSanPin" w:hAnsi="SchoolBookSanPin"/>
      <w:b w:val="0"/>
      <w:bCs w:val="0"/>
      <w:color w:val="000000"/>
      <w:sz w:val="20"/>
      <w:szCs w:val="20"/>
    </w:rPr>
  </w:style>
  <w:style w:type="paragraph" w:customStyle="1" w:styleId="Footnote">
    <w:name w:val="Footnote"/>
    <w:basedOn w:val="1"/>
    <w:next w:val="a"/>
    <w:autoRedefine/>
    <w:qFormat/>
    <w:rsid w:val="00413CCB"/>
    <w:pPr>
      <w:spacing w:before="0" w:beforeAutospacing="0" w:after="0" w:afterAutospacing="0"/>
      <w:jc w:val="left"/>
      <w:outlineLvl w:val="9"/>
    </w:pPr>
    <w:rPr>
      <w:b w:val="0"/>
      <w:bCs w:val="0"/>
      <w:color w:val="000000"/>
      <w:sz w:val="20"/>
      <w:szCs w:val="20"/>
    </w:rPr>
  </w:style>
  <w:style w:type="paragraph" w:customStyle="1" w:styleId="HeaderandFooter">
    <w:name w:val="Header and Footer"/>
    <w:next w:val="a"/>
    <w:autoRedefine/>
    <w:qFormat/>
    <w:rsid w:val="00413CCB"/>
    <w:pPr>
      <w:spacing w:after="200"/>
      <w:jc w:val="both"/>
    </w:pPr>
    <w:rPr>
      <w:rFonts w:ascii="XO Thames" w:eastAsia="Times New Roman" w:hAnsi="XO Thames" w:cs="Times New Roman"/>
      <w:color w:val="000000"/>
      <w:sz w:val="20"/>
      <w:szCs w:val="20"/>
      <w:lang w:eastAsia="ru-RU"/>
    </w:rPr>
  </w:style>
  <w:style w:type="paragraph" w:customStyle="1" w:styleId="ConsPlusTitle">
    <w:name w:val="ConsPlusTitle"/>
    <w:next w:val="a"/>
    <w:autoRedefine/>
    <w:qFormat/>
    <w:rsid w:val="00413CCB"/>
    <w:pPr>
      <w:widowControl w:val="0"/>
    </w:pPr>
    <w:rPr>
      <w:rFonts w:ascii="Calibri" w:eastAsia="Times New Roman" w:hAnsi="Calibri" w:cs="Times New Roman"/>
      <w:b/>
      <w:color w:val="000000"/>
      <w:szCs w:val="20"/>
      <w:lang w:eastAsia="ru-RU"/>
    </w:rPr>
  </w:style>
  <w:style w:type="paragraph" w:customStyle="1" w:styleId="ConsPlusTitlePage">
    <w:name w:val="ConsPlusTitlePage"/>
    <w:next w:val="a"/>
    <w:autoRedefine/>
    <w:qFormat/>
    <w:rsid w:val="00413CCB"/>
    <w:pPr>
      <w:widowControl w:val="0"/>
    </w:pPr>
    <w:rPr>
      <w:rFonts w:ascii="Tahoma" w:eastAsia="Times New Roman" w:hAnsi="Tahoma" w:cs="Times New Roman"/>
      <w:color w:val="000000"/>
      <w:sz w:val="20"/>
      <w:szCs w:val="20"/>
      <w:lang w:eastAsia="ru-RU"/>
    </w:rPr>
  </w:style>
  <w:style w:type="paragraph" w:customStyle="1" w:styleId="2f5">
    <w:name w:val="Без интервала2"/>
    <w:next w:val="a"/>
    <w:autoRedefine/>
    <w:qFormat/>
    <w:rsid w:val="00413CCB"/>
    <w:pPr>
      <w:suppressAutoHyphens/>
    </w:pPr>
    <w:rPr>
      <w:rFonts w:ascii="Calibri" w:eastAsia="Calibri" w:hAnsi="Calibri" w:cs="Calibri"/>
      <w:sz w:val="20"/>
      <w:szCs w:val="20"/>
      <w:lang w:eastAsia="zh-CN" w:bidi="hi-IN"/>
    </w:rPr>
  </w:style>
  <w:style w:type="paragraph" w:customStyle="1" w:styleId="1ff2">
    <w:name w:val="Без интервала1"/>
    <w:next w:val="a"/>
    <w:autoRedefine/>
    <w:qFormat/>
    <w:rsid w:val="00413CCB"/>
    <w:pPr>
      <w:suppressAutoHyphens/>
    </w:pPr>
    <w:rPr>
      <w:rFonts w:ascii="Times New Roman" w:eastAsia="Times New Roman" w:hAnsi="Times New Roman" w:cs="Times New Roman"/>
      <w:sz w:val="24"/>
      <w:szCs w:val="24"/>
      <w:lang w:eastAsia="ru-RU"/>
    </w:rPr>
  </w:style>
  <w:style w:type="paragraph" w:customStyle="1" w:styleId="Style40">
    <w:name w:val="Style40"/>
    <w:basedOn w:val="1"/>
    <w:next w:val="a"/>
    <w:autoRedefine/>
    <w:qFormat/>
    <w:rsid w:val="00413CCB"/>
    <w:pPr>
      <w:widowControl w:val="0"/>
      <w:suppressAutoHyphens/>
      <w:autoSpaceDE w:val="0"/>
      <w:spacing w:before="0" w:beforeAutospacing="0" w:after="0" w:afterAutospacing="0" w:line="274" w:lineRule="exact"/>
      <w:ind w:firstLine="295"/>
      <w:jc w:val="left"/>
      <w:outlineLvl w:val="9"/>
    </w:pPr>
    <w:rPr>
      <w:rFonts w:eastAsia="Calibri"/>
      <w:b w:val="0"/>
      <w:bCs w:val="0"/>
    </w:rPr>
  </w:style>
  <w:style w:type="paragraph" w:customStyle="1" w:styleId="1ff3">
    <w:name w:val="Стиль1"/>
    <w:basedOn w:val="1"/>
    <w:next w:val="a"/>
    <w:link w:val="1ff4"/>
    <w:autoRedefine/>
    <w:qFormat/>
    <w:rsid w:val="00413CCB"/>
    <w:pPr>
      <w:suppressAutoHyphens/>
      <w:spacing w:before="280" w:beforeAutospacing="0" w:after="280" w:afterAutospacing="0" w:line="360" w:lineRule="auto"/>
      <w:jc w:val="both"/>
      <w:outlineLvl w:val="9"/>
    </w:pPr>
    <w:rPr>
      <w:rFonts w:ascii="Calibri" w:eastAsia="SimSun" w:hAnsi="Calibri" w:cs="Calibri"/>
      <w:b w:val="0"/>
      <w:bCs w:val="0"/>
      <w:sz w:val="28"/>
      <w:szCs w:val="28"/>
    </w:rPr>
  </w:style>
  <w:style w:type="paragraph" w:customStyle="1" w:styleId="Style5">
    <w:name w:val="Style5"/>
    <w:basedOn w:val="1"/>
    <w:next w:val="a"/>
    <w:autoRedefine/>
    <w:uiPriority w:val="99"/>
    <w:qFormat/>
    <w:rsid w:val="00413CCB"/>
    <w:pPr>
      <w:widowControl w:val="0"/>
      <w:autoSpaceDE w:val="0"/>
      <w:autoSpaceDN w:val="0"/>
      <w:adjustRightInd w:val="0"/>
      <w:spacing w:before="0" w:beforeAutospacing="0" w:after="0" w:afterAutospacing="0"/>
      <w:jc w:val="left"/>
      <w:outlineLvl w:val="9"/>
    </w:pPr>
    <w:rPr>
      <w:b w:val="0"/>
      <w:bCs w:val="0"/>
    </w:rPr>
  </w:style>
  <w:style w:type="paragraph" w:customStyle="1" w:styleId="afffffffd">
    <w:name w:val="?одзаголовок"/>
    <w:basedOn w:val="1"/>
    <w:next w:val="a"/>
    <w:autoRedefine/>
    <w:uiPriority w:val="99"/>
    <w:qFormat/>
    <w:rsid w:val="00413CCB"/>
    <w:pPr>
      <w:widowControl w:val="0"/>
      <w:autoSpaceDE w:val="0"/>
      <w:autoSpaceDN w:val="0"/>
      <w:adjustRightInd w:val="0"/>
      <w:spacing w:before="0" w:beforeAutospacing="0" w:after="60" w:afterAutospacing="0" w:line="264" w:lineRule="auto"/>
      <w:outlineLvl w:val="9"/>
    </w:pPr>
    <w:rPr>
      <w:rFonts w:ascii="Calibri Light" w:hAnsi="Calibri Light" w:cs="Calibri Light"/>
      <w:b w:val="0"/>
      <w:bCs w:val="0"/>
    </w:rPr>
  </w:style>
  <w:style w:type="paragraph" w:customStyle="1" w:styleId="2f6">
    <w:name w:val="2"/>
    <w:basedOn w:val="1"/>
    <w:next w:val="a"/>
    <w:autoRedefine/>
    <w:uiPriority w:val="10"/>
    <w:qFormat/>
    <w:rsid w:val="00413CCB"/>
    <w:pPr>
      <w:spacing w:before="0" w:beforeAutospacing="0" w:after="120" w:afterAutospacing="0" w:line="276" w:lineRule="auto"/>
      <w:ind w:firstLine="709"/>
      <w:jc w:val="left"/>
    </w:pPr>
    <w:rPr>
      <w:b w:val="0"/>
      <w:bCs w:val="0"/>
      <w:kern w:val="28"/>
    </w:rPr>
  </w:style>
  <w:style w:type="paragraph" w:customStyle="1" w:styleId="afffffffe">
    <w:name w:val="Базовый"/>
    <w:next w:val="a"/>
    <w:autoRedefine/>
    <w:qFormat/>
    <w:rsid w:val="00413CCB"/>
    <w:pPr>
      <w:suppressAutoHyphens/>
      <w:spacing w:after="200" w:line="276" w:lineRule="auto"/>
    </w:pPr>
    <w:rPr>
      <w:rFonts w:ascii="Calibri" w:eastAsia="DejaVu Sans" w:hAnsi="Calibri" w:cs="Calibri"/>
    </w:rPr>
  </w:style>
  <w:style w:type="character" w:customStyle="1" w:styleId="affffffff">
    <w:name w:val="Основной текст_"/>
    <w:link w:val="1ff5"/>
    <w:locked/>
    <w:rsid w:val="00413CCB"/>
    <w:rPr>
      <w:rFonts w:ascii="Arial" w:eastAsia="Arial" w:hAnsi="Arial" w:cs="Arial"/>
      <w:sz w:val="28"/>
      <w:szCs w:val="28"/>
      <w:shd w:val="clear" w:color="auto" w:fill="FFFFFF"/>
    </w:rPr>
  </w:style>
  <w:style w:type="paragraph" w:customStyle="1" w:styleId="1ff5">
    <w:name w:val="Основной текст1"/>
    <w:basedOn w:val="1"/>
    <w:next w:val="a"/>
    <w:link w:val="affffffff"/>
    <w:autoRedefine/>
    <w:qFormat/>
    <w:rsid w:val="00413CCB"/>
    <w:pPr>
      <w:widowControl w:val="0"/>
      <w:shd w:val="clear" w:color="auto" w:fill="FFFFFF"/>
      <w:spacing w:before="0" w:beforeAutospacing="0" w:after="240" w:afterAutospacing="0" w:line="254" w:lineRule="auto"/>
      <w:ind w:firstLine="400"/>
      <w:jc w:val="left"/>
      <w:outlineLvl w:val="9"/>
    </w:pPr>
    <w:rPr>
      <w:rFonts w:ascii="Arial" w:eastAsia="Arial" w:hAnsi="Arial" w:cs="Arial"/>
      <w:b w:val="0"/>
      <w:bCs w:val="0"/>
      <w:sz w:val="28"/>
      <w:szCs w:val="28"/>
      <w:lang w:eastAsia="en-US"/>
    </w:rPr>
  </w:style>
  <w:style w:type="paragraph" w:customStyle="1" w:styleId="pboth">
    <w:name w:val="pboth"/>
    <w:basedOn w:val="1"/>
    <w:next w:val="a"/>
    <w:autoRedefine/>
    <w:qFormat/>
    <w:rsid w:val="00413CCB"/>
    <w:pPr>
      <w:jc w:val="left"/>
      <w:outlineLvl w:val="9"/>
    </w:pPr>
    <w:rPr>
      <w:b w:val="0"/>
      <w:bCs w:val="0"/>
    </w:rPr>
  </w:style>
  <w:style w:type="character" w:customStyle="1" w:styleId="2f7">
    <w:name w:val="Заголовок №2_"/>
    <w:link w:val="2f8"/>
    <w:locked/>
    <w:rsid w:val="00413CCB"/>
    <w:rPr>
      <w:rFonts w:ascii="Arial" w:eastAsia="Arial" w:hAnsi="Arial" w:cs="Arial"/>
      <w:b/>
      <w:bCs/>
      <w:color w:val="231F20"/>
      <w:shd w:val="clear" w:color="auto" w:fill="FFFFFF"/>
    </w:rPr>
  </w:style>
  <w:style w:type="paragraph" w:customStyle="1" w:styleId="2f8">
    <w:name w:val="Заголовок №2"/>
    <w:basedOn w:val="1"/>
    <w:next w:val="a"/>
    <w:link w:val="2f7"/>
    <w:autoRedefine/>
    <w:qFormat/>
    <w:rsid w:val="00413CCB"/>
    <w:pPr>
      <w:widowControl w:val="0"/>
      <w:shd w:val="clear" w:color="auto" w:fill="FFFFFF"/>
      <w:spacing w:before="0" w:beforeAutospacing="0" w:after="160" w:afterAutospacing="0"/>
      <w:outlineLvl w:val="1"/>
    </w:pPr>
    <w:rPr>
      <w:rFonts w:ascii="Arial" w:eastAsia="Arial" w:hAnsi="Arial" w:cs="Arial"/>
      <w:color w:val="231F20"/>
      <w:sz w:val="22"/>
      <w:szCs w:val="22"/>
      <w:lang w:eastAsia="en-US"/>
    </w:rPr>
  </w:style>
  <w:style w:type="paragraph" w:customStyle="1" w:styleId="ConsNormal">
    <w:name w:val="ConsNormal"/>
    <w:next w:val="a"/>
    <w:autoRedefine/>
    <w:uiPriority w:val="99"/>
    <w:qFormat/>
    <w:rsid w:val="00413CCB"/>
    <w:pPr>
      <w:widowControl w:val="0"/>
      <w:suppressAutoHyphens/>
      <w:autoSpaceDE w:val="0"/>
      <w:ind w:right="19772" w:firstLine="720"/>
    </w:pPr>
    <w:rPr>
      <w:rFonts w:ascii="Arial" w:eastAsia="Times New Roman" w:hAnsi="Arial" w:cs="Arial"/>
      <w:lang w:eastAsia="ar-SA"/>
    </w:rPr>
  </w:style>
  <w:style w:type="paragraph" w:customStyle="1" w:styleId="118">
    <w:name w:val="Указатель 11"/>
    <w:basedOn w:val="1"/>
    <w:next w:val="a"/>
    <w:autoRedefine/>
    <w:qFormat/>
    <w:rsid w:val="00413CCB"/>
    <w:pPr>
      <w:spacing w:before="0" w:beforeAutospacing="0" w:after="0" w:afterAutospacing="0"/>
      <w:ind w:left="220" w:hanging="220"/>
      <w:jc w:val="left"/>
      <w:outlineLvl w:val="9"/>
    </w:pPr>
    <w:rPr>
      <w:rFonts w:ascii="Calibri" w:eastAsia="Calibri" w:hAnsi="Calibri"/>
      <w:b w:val="0"/>
      <w:bCs w:val="0"/>
      <w:sz w:val="22"/>
      <w:szCs w:val="22"/>
      <w:lang w:eastAsia="en-US"/>
    </w:rPr>
  </w:style>
  <w:style w:type="paragraph" w:customStyle="1" w:styleId="220">
    <w:name w:val="Основной текст 22"/>
    <w:basedOn w:val="1"/>
    <w:next w:val="a"/>
    <w:autoRedefine/>
    <w:qFormat/>
    <w:rsid w:val="00413CCB"/>
    <w:pPr>
      <w:suppressAutoHyphens/>
      <w:spacing w:before="0" w:beforeAutospacing="0" w:after="0" w:afterAutospacing="0" w:line="360" w:lineRule="auto"/>
      <w:ind w:left="360"/>
      <w:jc w:val="both"/>
      <w:outlineLvl w:val="9"/>
    </w:pPr>
    <w:rPr>
      <w:b w:val="0"/>
      <w:bCs w:val="0"/>
      <w:sz w:val="28"/>
      <w:szCs w:val="20"/>
    </w:rPr>
  </w:style>
  <w:style w:type="paragraph" w:customStyle="1" w:styleId="affffffff0">
    <w:name w:val="Заглавие"/>
    <w:basedOn w:val="1"/>
    <w:next w:val="a"/>
    <w:autoRedefine/>
    <w:qFormat/>
    <w:rsid w:val="00413CCB"/>
    <w:pPr>
      <w:suppressAutoHyphens/>
      <w:spacing w:before="0" w:beforeAutospacing="0" w:after="0" w:afterAutospacing="0"/>
      <w:outlineLvl w:val="9"/>
    </w:pPr>
    <w:rPr>
      <w:b w:val="0"/>
      <w:bCs w:val="0"/>
      <w:sz w:val="28"/>
    </w:rPr>
  </w:style>
  <w:style w:type="paragraph" w:customStyle="1" w:styleId="FR1">
    <w:name w:val="FR1"/>
    <w:next w:val="a"/>
    <w:autoRedefine/>
    <w:qFormat/>
    <w:rsid w:val="00413CCB"/>
    <w:pPr>
      <w:widowControl w:val="0"/>
      <w:overflowPunct w:val="0"/>
      <w:autoSpaceDE w:val="0"/>
      <w:autoSpaceDN w:val="0"/>
      <w:adjustRightInd w:val="0"/>
      <w:spacing w:before="500"/>
      <w:ind w:left="720"/>
    </w:pPr>
    <w:rPr>
      <w:rFonts w:ascii="Arial" w:eastAsia="Times New Roman" w:hAnsi="Arial" w:cs="Arial"/>
      <w:b/>
      <w:bCs/>
      <w:sz w:val="18"/>
      <w:szCs w:val="18"/>
      <w:lang w:eastAsia="ru-RU"/>
    </w:rPr>
  </w:style>
  <w:style w:type="paragraph" w:customStyle="1" w:styleId="maintext">
    <w:name w:val="maintext"/>
    <w:basedOn w:val="1"/>
    <w:next w:val="a"/>
    <w:autoRedefine/>
    <w:qFormat/>
    <w:rsid w:val="00413CCB"/>
    <w:pPr>
      <w:jc w:val="left"/>
      <w:outlineLvl w:val="9"/>
    </w:pPr>
    <w:rPr>
      <w:b w:val="0"/>
      <w:bCs w:val="0"/>
    </w:rPr>
  </w:style>
  <w:style w:type="paragraph" w:customStyle="1" w:styleId="stanza">
    <w:name w:val="stanza"/>
    <w:basedOn w:val="1"/>
    <w:next w:val="a"/>
    <w:autoRedefine/>
    <w:qFormat/>
    <w:rsid w:val="00413CCB"/>
    <w:pPr>
      <w:jc w:val="left"/>
      <w:outlineLvl w:val="9"/>
    </w:pPr>
    <w:rPr>
      <w:b w:val="0"/>
      <w:bCs w:val="0"/>
    </w:rPr>
  </w:style>
  <w:style w:type="paragraph" w:customStyle="1" w:styleId="submaintext2">
    <w:name w:val="submaintext2"/>
    <w:basedOn w:val="1"/>
    <w:next w:val="a"/>
    <w:autoRedefine/>
    <w:qFormat/>
    <w:rsid w:val="00413CCB"/>
    <w:pPr>
      <w:jc w:val="left"/>
      <w:outlineLvl w:val="9"/>
    </w:pPr>
    <w:rPr>
      <w:b w:val="0"/>
      <w:bCs w:val="0"/>
    </w:rPr>
  </w:style>
  <w:style w:type="paragraph" w:customStyle="1" w:styleId="maintext2">
    <w:name w:val="maintext2"/>
    <w:basedOn w:val="1"/>
    <w:next w:val="a"/>
    <w:autoRedefine/>
    <w:qFormat/>
    <w:rsid w:val="00413CCB"/>
    <w:pPr>
      <w:jc w:val="left"/>
      <w:outlineLvl w:val="9"/>
    </w:pPr>
    <w:rPr>
      <w:b w:val="0"/>
      <w:bCs w:val="0"/>
    </w:rPr>
  </w:style>
  <w:style w:type="paragraph" w:customStyle="1" w:styleId="zagolovokpunkta">
    <w:name w:val="zagolovokpunkta"/>
    <w:basedOn w:val="1"/>
    <w:next w:val="a"/>
    <w:autoRedefine/>
    <w:qFormat/>
    <w:rsid w:val="00413CCB"/>
    <w:pPr>
      <w:jc w:val="left"/>
      <w:outlineLvl w:val="9"/>
    </w:pPr>
    <w:rPr>
      <w:b w:val="0"/>
      <w:bCs w:val="0"/>
    </w:rPr>
  </w:style>
  <w:style w:type="paragraph" w:customStyle="1" w:styleId="stich-10">
    <w:name w:val="stich-10"/>
    <w:basedOn w:val="1"/>
    <w:next w:val="a"/>
    <w:autoRedefine/>
    <w:qFormat/>
    <w:rsid w:val="00413CCB"/>
    <w:pPr>
      <w:spacing w:before="240" w:beforeAutospacing="0" w:after="48" w:afterAutospacing="0"/>
      <w:ind w:left="2760"/>
      <w:jc w:val="left"/>
      <w:outlineLvl w:val="9"/>
    </w:pPr>
    <w:rPr>
      <w:b w:val="0"/>
      <w:bCs w:val="0"/>
    </w:rPr>
  </w:style>
  <w:style w:type="paragraph" w:customStyle="1" w:styleId="stih2a">
    <w:name w:val="stih2a"/>
    <w:basedOn w:val="1"/>
    <w:next w:val="a"/>
    <w:autoRedefine/>
    <w:qFormat/>
    <w:rsid w:val="00413CCB"/>
    <w:pPr>
      <w:spacing w:before="240" w:beforeAutospacing="0" w:after="48" w:afterAutospacing="0"/>
      <w:ind w:left="2880"/>
      <w:jc w:val="left"/>
      <w:outlineLvl w:val="9"/>
    </w:pPr>
    <w:rPr>
      <w:b w:val="0"/>
      <w:bCs w:val="0"/>
    </w:rPr>
  </w:style>
  <w:style w:type="paragraph" w:customStyle="1" w:styleId="stih2c">
    <w:name w:val="stih2c"/>
    <w:basedOn w:val="1"/>
    <w:next w:val="a"/>
    <w:autoRedefine/>
    <w:qFormat/>
    <w:rsid w:val="00413CCB"/>
    <w:pPr>
      <w:spacing w:before="240" w:beforeAutospacing="0" w:after="240" w:afterAutospacing="0"/>
      <w:ind w:left="2880"/>
      <w:jc w:val="left"/>
      <w:outlineLvl w:val="9"/>
    </w:pPr>
    <w:rPr>
      <w:b w:val="0"/>
      <w:bCs w:val="0"/>
    </w:rPr>
  </w:style>
  <w:style w:type="paragraph" w:customStyle="1" w:styleId="zag2110">
    <w:name w:val="zag_2_110"/>
    <w:basedOn w:val="1"/>
    <w:next w:val="a"/>
    <w:autoRedefine/>
    <w:qFormat/>
    <w:rsid w:val="00413CCB"/>
    <w:pPr>
      <w:jc w:val="left"/>
      <w:outlineLvl w:val="9"/>
    </w:pPr>
    <w:rPr>
      <w:b w:val="0"/>
      <w:bCs w:val="0"/>
    </w:rPr>
  </w:style>
  <w:style w:type="paragraph" w:customStyle="1" w:styleId="text-table1">
    <w:name w:val="text-table1"/>
    <w:basedOn w:val="1"/>
    <w:next w:val="a"/>
    <w:autoRedefine/>
    <w:qFormat/>
    <w:rsid w:val="00413CCB"/>
    <w:pPr>
      <w:jc w:val="left"/>
      <w:outlineLvl w:val="9"/>
    </w:pPr>
    <w:rPr>
      <w:b w:val="0"/>
      <w:bCs w:val="0"/>
    </w:rPr>
  </w:style>
  <w:style w:type="paragraph" w:customStyle="1" w:styleId="FR3">
    <w:name w:val="FR3"/>
    <w:next w:val="a"/>
    <w:autoRedefine/>
    <w:qFormat/>
    <w:rsid w:val="00413CCB"/>
    <w:pPr>
      <w:suppressAutoHyphens/>
      <w:spacing w:before="200"/>
      <w:jc w:val="center"/>
    </w:pPr>
    <w:rPr>
      <w:rFonts w:ascii="Arial" w:eastAsia="Times New Roman" w:hAnsi="Arial" w:cs="Times New Roman"/>
      <w:b/>
      <w:sz w:val="24"/>
      <w:szCs w:val="20"/>
    </w:rPr>
  </w:style>
  <w:style w:type="paragraph" w:customStyle="1" w:styleId="affffffff1">
    <w:name w:val="параграф"/>
    <w:basedOn w:val="1"/>
    <w:next w:val="a"/>
    <w:autoRedefine/>
    <w:qFormat/>
    <w:rsid w:val="00413CCB"/>
    <w:pPr>
      <w:autoSpaceDE w:val="0"/>
      <w:spacing w:before="0" w:beforeAutospacing="0" w:after="0" w:afterAutospacing="0" w:line="236" w:lineRule="atLeast"/>
      <w:outlineLvl w:val="9"/>
    </w:pPr>
    <w:rPr>
      <w:rFonts w:ascii="PragmaticaC" w:hAnsi="PragmaticaC" w:cs="Wingdings"/>
      <w:sz w:val="20"/>
      <w:szCs w:val="20"/>
      <w:lang w:eastAsia="en-US"/>
    </w:rPr>
  </w:style>
  <w:style w:type="paragraph" w:customStyle="1" w:styleId="Style6">
    <w:name w:val="Style6"/>
    <w:basedOn w:val="1"/>
    <w:next w:val="a"/>
    <w:autoRedefine/>
    <w:uiPriority w:val="99"/>
    <w:qFormat/>
    <w:rsid w:val="00413CCB"/>
    <w:pPr>
      <w:widowControl w:val="0"/>
      <w:autoSpaceDE w:val="0"/>
      <w:autoSpaceDN w:val="0"/>
      <w:adjustRightInd w:val="0"/>
      <w:spacing w:before="0" w:beforeAutospacing="0" w:after="0" w:afterAutospacing="0"/>
      <w:jc w:val="left"/>
      <w:outlineLvl w:val="9"/>
    </w:pPr>
    <w:rPr>
      <w:b w:val="0"/>
      <w:bCs w:val="0"/>
    </w:rPr>
  </w:style>
  <w:style w:type="paragraph" w:customStyle="1" w:styleId="Style7">
    <w:name w:val="Style7"/>
    <w:basedOn w:val="1"/>
    <w:next w:val="a"/>
    <w:autoRedefine/>
    <w:qFormat/>
    <w:rsid w:val="00413CCB"/>
    <w:pPr>
      <w:widowControl w:val="0"/>
      <w:autoSpaceDE w:val="0"/>
      <w:autoSpaceDN w:val="0"/>
      <w:adjustRightInd w:val="0"/>
      <w:spacing w:before="0" w:beforeAutospacing="0" w:after="0" w:afterAutospacing="0"/>
      <w:jc w:val="left"/>
      <w:outlineLvl w:val="9"/>
    </w:pPr>
    <w:rPr>
      <w:b w:val="0"/>
      <w:bCs w:val="0"/>
    </w:rPr>
  </w:style>
  <w:style w:type="paragraph" w:customStyle="1" w:styleId="Style9">
    <w:name w:val="Style9"/>
    <w:basedOn w:val="1"/>
    <w:next w:val="a"/>
    <w:autoRedefine/>
    <w:qFormat/>
    <w:rsid w:val="00413CCB"/>
    <w:pPr>
      <w:widowControl w:val="0"/>
      <w:autoSpaceDE w:val="0"/>
      <w:autoSpaceDN w:val="0"/>
      <w:adjustRightInd w:val="0"/>
      <w:spacing w:before="0" w:beforeAutospacing="0" w:after="0" w:afterAutospacing="0"/>
      <w:jc w:val="left"/>
      <w:outlineLvl w:val="9"/>
    </w:pPr>
    <w:rPr>
      <w:b w:val="0"/>
      <w:bCs w:val="0"/>
    </w:rPr>
  </w:style>
  <w:style w:type="paragraph" w:customStyle="1" w:styleId="Style11">
    <w:name w:val="Style11"/>
    <w:basedOn w:val="1"/>
    <w:next w:val="a"/>
    <w:autoRedefine/>
    <w:uiPriority w:val="99"/>
    <w:qFormat/>
    <w:rsid w:val="00413CCB"/>
    <w:pPr>
      <w:widowControl w:val="0"/>
      <w:autoSpaceDE w:val="0"/>
      <w:autoSpaceDN w:val="0"/>
      <w:adjustRightInd w:val="0"/>
      <w:spacing w:before="0" w:beforeAutospacing="0" w:after="0" w:afterAutospacing="0"/>
      <w:jc w:val="left"/>
      <w:outlineLvl w:val="9"/>
    </w:pPr>
    <w:rPr>
      <w:b w:val="0"/>
      <w:bCs w:val="0"/>
    </w:rPr>
  </w:style>
  <w:style w:type="paragraph" w:customStyle="1" w:styleId="Style12">
    <w:name w:val="Style12"/>
    <w:basedOn w:val="1"/>
    <w:next w:val="a"/>
    <w:autoRedefine/>
    <w:uiPriority w:val="99"/>
    <w:qFormat/>
    <w:rsid w:val="00413CCB"/>
    <w:pPr>
      <w:widowControl w:val="0"/>
      <w:autoSpaceDE w:val="0"/>
      <w:autoSpaceDN w:val="0"/>
      <w:adjustRightInd w:val="0"/>
      <w:spacing w:before="0" w:beforeAutospacing="0" w:after="0" w:afterAutospacing="0"/>
      <w:jc w:val="left"/>
      <w:outlineLvl w:val="9"/>
    </w:pPr>
    <w:rPr>
      <w:b w:val="0"/>
      <w:bCs w:val="0"/>
    </w:rPr>
  </w:style>
  <w:style w:type="paragraph" w:customStyle="1" w:styleId="Style13">
    <w:name w:val="Style13"/>
    <w:basedOn w:val="1"/>
    <w:next w:val="a"/>
    <w:autoRedefine/>
    <w:qFormat/>
    <w:rsid w:val="00413CCB"/>
    <w:pPr>
      <w:widowControl w:val="0"/>
      <w:autoSpaceDE w:val="0"/>
      <w:autoSpaceDN w:val="0"/>
      <w:adjustRightInd w:val="0"/>
      <w:spacing w:before="0" w:beforeAutospacing="0" w:after="0" w:afterAutospacing="0"/>
      <w:jc w:val="left"/>
      <w:outlineLvl w:val="9"/>
    </w:pPr>
    <w:rPr>
      <w:b w:val="0"/>
      <w:bCs w:val="0"/>
    </w:rPr>
  </w:style>
  <w:style w:type="paragraph" w:customStyle="1" w:styleId="Style14">
    <w:name w:val="Style14"/>
    <w:basedOn w:val="1"/>
    <w:next w:val="a"/>
    <w:autoRedefine/>
    <w:uiPriority w:val="99"/>
    <w:qFormat/>
    <w:rsid w:val="00413CCB"/>
    <w:pPr>
      <w:widowControl w:val="0"/>
      <w:autoSpaceDE w:val="0"/>
      <w:autoSpaceDN w:val="0"/>
      <w:adjustRightInd w:val="0"/>
      <w:spacing w:before="0" w:beforeAutospacing="0" w:after="0" w:afterAutospacing="0"/>
      <w:jc w:val="left"/>
      <w:outlineLvl w:val="9"/>
    </w:pPr>
    <w:rPr>
      <w:b w:val="0"/>
      <w:bCs w:val="0"/>
    </w:rPr>
  </w:style>
  <w:style w:type="paragraph" w:customStyle="1" w:styleId="Style15">
    <w:name w:val="Style15"/>
    <w:basedOn w:val="1"/>
    <w:next w:val="a"/>
    <w:autoRedefine/>
    <w:qFormat/>
    <w:rsid w:val="00413CCB"/>
    <w:pPr>
      <w:widowControl w:val="0"/>
      <w:autoSpaceDE w:val="0"/>
      <w:autoSpaceDN w:val="0"/>
      <w:adjustRightInd w:val="0"/>
      <w:spacing w:before="0" w:beforeAutospacing="0" w:after="0" w:afterAutospacing="0"/>
      <w:jc w:val="left"/>
      <w:outlineLvl w:val="9"/>
    </w:pPr>
    <w:rPr>
      <w:b w:val="0"/>
      <w:bCs w:val="0"/>
    </w:rPr>
  </w:style>
  <w:style w:type="paragraph" w:customStyle="1" w:styleId="Style16">
    <w:name w:val="Style16"/>
    <w:basedOn w:val="1"/>
    <w:next w:val="a"/>
    <w:autoRedefine/>
    <w:qFormat/>
    <w:rsid w:val="00413CCB"/>
    <w:pPr>
      <w:widowControl w:val="0"/>
      <w:autoSpaceDE w:val="0"/>
      <w:autoSpaceDN w:val="0"/>
      <w:adjustRightInd w:val="0"/>
      <w:spacing w:before="0" w:beforeAutospacing="0" w:after="0" w:afterAutospacing="0"/>
      <w:jc w:val="left"/>
      <w:outlineLvl w:val="9"/>
    </w:pPr>
    <w:rPr>
      <w:b w:val="0"/>
      <w:bCs w:val="0"/>
    </w:rPr>
  </w:style>
  <w:style w:type="paragraph" w:customStyle="1" w:styleId="Style17">
    <w:name w:val="Style17"/>
    <w:basedOn w:val="1"/>
    <w:next w:val="a"/>
    <w:autoRedefine/>
    <w:uiPriority w:val="99"/>
    <w:qFormat/>
    <w:rsid w:val="00413CCB"/>
    <w:pPr>
      <w:widowControl w:val="0"/>
      <w:autoSpaceDE w:val="0"/>
      <w:autoSpaceDN w:val="0"/>
      <w:adjustRightInd w:val="0"/>
      <w:spacing w:before="0" w:beforeAutospacing="0" w:after="0" w:afterAutospacing="0"/>
      <w:jc w:val="left"/>
      <w:outlineLvl w:val="9"/>
    </w:pPr>
    <w:rPr>
      <w:b w:val="0"/>
      <w:bCs w:val="0"/>
    </w:rPr>
  </w:style>
  <w:style w:type="paragraph" w:customStyle="1" w:styleId="Style18">
    <w:name w:val="Style18"/>
    <w:basedOn w:val="1"/>
    <w:next w:val="a"/>
    <w:autoRedefine/>
    <w:uiPriority w:val="99"/>
    <w:qFormat/>
    <w:rsid w:val="00413CCB"/>
    <w:pPr>
      <w:widowControl w:val="0"/>
      <w:autoSpaceDE w:val="0"/>
      <w:autoSpaceDN w:val="0"/>
      <w:adjustRightInd w:val="0"/>
      <w:spacing w:before="0" w:beforeAutospacing="0" w:after="0" w:afterAutospacing="0"/>
      <w:jc w:val="left"/>
      <w:outlineLvl w:val="9"/>
    </w:pPr>
    <w:rPr>
      <w:b w:val="0"/>
      <w:bCs w:val="0"/>
    </w:rPr>
  </w:style>
  <w:style w:type="paragraph" w:customStyle="1" w:styleId="410">
    <w:name w:val="Заголовок 41"/>
    <w:basedOn w:val="1"/>
    <w:next w:val="a"/>
    <w:autoRedefine/>
    <w:uiPriority w:val="9"/>
    <w:semiHidden/>
    <w:qFormat/>
    <w:rsid w:val="00413CCB"/>
    <w:pPr>
      <w:keepNext/>
      <w:keepLines/>
      <w:spacing w:before="200" w:beforeAutospacing="0" w:after="0" w:afterAutospacing="0" w:line="276" w:lineRule="auto"/>
      <w:jc w:val="left"/>
      <w:outlineLvl w:val="3"/>
    </w:pPr>
    <w:rPr>
      <w:rFonts w:ascii="Cambria" w:hAnsi="Cambria"/>
      <w:i/>
      <w:iCs/>
      <w:color w:val="4F81BD"/>
      <w:sz w:val="22"/>
      <w:szCs w:val="22"/>
      <w:lang w:eastAsia="en-US"/>
    </w:rPr>
  </w:style>
  <w:style w:type="paragraph" w:customStyle="1" w:styleId="3c">
    <w:name w:val="Основной текст3"/>
    <w:basedOn w:val="1"/>
    <w:next w:val="a"/>
    <w:autoRedefine/>
    <w:uiPriority w:val="99"/>
    <w:qFormat/>
    <w:rsid w:val="00413CCB"/>
    <w:pPr>
      <w:widowControl w:val="0"/>
      <w:shd w:val="clear" w:color="auto" w:fill="FFFFFF"/>
      <w:spacing w:before="120" w:beforeAutospacing="0" w:after="300" w:afterAutospacing="0" w:line="326" w:lineRule="exact"/>
      <w:ind w:hanging="700"/>
      <w:jc w:val="both"/>
      <w:outlineLvl w:val="9"/>
    </w:pPr>
    <w:rPr>
      <w:rFonts w:ascii="Calibri" w:eastAsia="Calibri" w:hAnsi="Calibri"/>
      <w:b w:val="0"/>
      <w:bCs w:val="0"/>
      <w:sz w:val="26"/>
      <w:szCs w:val="20"/>
      <w:lang w:eastAsia="en-US"/>
    </w:rPr>
  </w:style>
  <w:style w:type="character" w:customStyle="1" w:styleId="3d">
    <w:name w:val="для раб прогр 3 пок Знак"/>
    <w:link w:val="3e"/>
    <w:locked/>
    <w:rsid w:val="00413CCB"/>
    <w:rPr>
      <w:rFonts w:ascii="Times New Roman" w:eastAsia="Times New Roman" w:hAnsi="Times New Roman" w:cs="Times New Roman"/>
      <w:b/>
      <w:bCs/>
      <w:iCs/>
      <w:sz w:val="24"/>
      <w:szCs w:val="24"/>
    </w:rPr>
  </w:style>
  <w:style w:type="paragraph" w:customStyle="1" w:styleId="3e">
    <w:name w:val="для раб прогр 3 пок"/>
    <w:basedOn w:val="1"/>
    <w:next w:val="a"/>
    <w:link w:val="3d"/>
    <w:autoRedefine/>
    <w:qFormat/>
    <w:rsid w:val="00413CCB"/>
    <w:pPr>
      <w:keepNext/>
      <w:spacing w:before="0" w:beforeAutospacing="0" w:after="0" w:afterAutospacing="0"/>
      <w:ind w:firstLine="709"/>
      <w:outlineLvl w:val="1"/>
    </w:pPr>
    <w:rPr>
      <w:iCs/>
      <w:lang w:eastAsia="en-US"/>
    </w:rPr>
  </w:style>
  <w:style w:type="paragraph" w:customStyle="1" w:styleId="121">
    <w:name w:val="Оглавление 12"/>
    <w:basedOn w:val="1"/>
    <w:next w:val="a"/>
    <w:autoRedefine/>
    <w:uiPriority w:val="1"/>
    <w:qFormat/>
    <w:rsid w:val="00413CCB"/>
    <w:pPr>
      <w:widowControl w:val="0"/>
      <w:autoSpaceDE w:val="0"/>
      <w:autoSpaceDN w:val="0"/>
      <w:spacing w:before="0" w:beforeAutospacing="0" w:after="0" w:afterAutospacing="0"/>
      <w:ind w:left="491" w:hanging="291"/>
      <w:jc w:val="left"/>
      <w:outlineLvl w:val="9"/>
    </w:pPr>
    <w:rPr>
      <w:rFonts w:ascii="Trebuchet MS" w:eastAsia="Trebuchet MS" w:hAnsi="Trebuchet MS" w:cs="Trebuchet MS"/>
      <w:b w:val="0"/>
      <w:bCs w:val="0"/>
      <w:sz w:val="28"/>
      <w:szCs w:val="28"/>
      <w:lang w:eastAsia="en-US"/>
    </w:rPr>
  </w:style>
  <w:style w:type="paragraph" w:customStyle="1" w:styleId="122">
    <w:name w:val="Заголовок 12"/>
    <w:basedOn w:val="1"/>
    <w:next w:val="a"/>
    <w:autoRedefine/>
    <w:uiPriority w:val="1"/>
    <w:qFormat/>
    <w:rsid w:val="00413CCB"/>
    <w:pPr>
      <w:widowControl w:val="0"/>
      <w:autoSpaceDE w:val="0"/>
      <w:autoSpaceDN w:val="0"/>
      <w:spacing w:before="0" w:beforeAutospacing="0" w:after="0" w:afterAutospacing="0"/>
      <w:ind w:left="201"/>
      <w:jc w:val="left"/>
      <w:outlineLvl w:val="1"/>
    </w:pPr>
    <w:rPr>
      <w:rFonts w:ascii="Trebuchet MS" w:eastAsia="Trebuchet MS" w:hAnsi="Trebuchet MS" w:cs="Trebuchet MS"/>
      <w:sz w:val="28"/>
      <w:szCs w:val="28"/>
      <w:lang w:eastAsia="en-US"/>
    </w:rPr>
  </w:style>
  <w:style w:type="paragraph" w:customStyle="1" w:styleId="214">
    <w:name w:val="Заголовок 21"/>
    <w:basedOn w:val="1"/>
    <w:next w:val="a"/>
    <w:autoRedefine/>
    <w:uiPriority w:val="1"/>
    <w:qFormat/>
    <w:rsid w:val="00413CCB"/>
    <w:pPr>
      <w:widowControl w:val="0"/>
      <w:autoSpaceDE w:val="0"/>
      <w:autoSpaceDN w:val="0"/>
      <w:spacing w:before="0" w:beforeAutospacing="0" w:after="0" w:afterAutospacing="0"/>
      <w:ind w:left="1341"/>
      <w:jc w:val="left"/>
      <w:outlineLvl w:val="2"/>
    </w:pPr>
    <w:rPr>
      <w:lang w:eastAsia="en-US"/>
    </w:rPr>
  </w:style>
  <w:style w:type="character" w:customStyle="1" w:styleId="1ff6">
    <w:name w:val="Заголовок №1_"/>
    <w:link w:val="1ff7"/>
    <w:locked/>
    <w:rsid w:val="00413CCB"/>
    <w:rPr>
      <w:rFonts w:ascii="Tahoma" w:eastAsia="Tahoma" w:hAnsi="Tahoma" w:cs="Tahoma"/>
      <w:b/>
      <w:bCs/>
      <w:w w:val="80"/>
      <w:sz w:val="32"/>
      <w:szCs w:val="32"/>
    </w:rPr>
  </w:style>
  <w:style w:type="paragraph" w:customStyle="1" w:styleId="1ff7">
    <w:name w:val="Заголовок №1"/>
    <w:basedOn w:val="1"/>
    <w:next w:val="a"/>
    <w:link w:val="1ff6"/>
    <w:autoRedefine/>
    <w:qFormat/>
    <w:rsid w:val="00413CCB"/>
    <w:pPr>
      <w:widowControl w:val="0"/>
      <w:spacing w:before="0" w:beforeAutospacing="0" w:after="190" w:afterAutospacing="0"/>
      <w:jc w:val="left"/>
    </w:pPr>
    <w:rPr>
      <w:rFonts w:ascii="Tahoma" w:eastAsia="Tahoma" w:hAnsi="Tahoma" w:cs="Tahoma"/>
      <w:w w:val="80"/>
      <w:sz w:val="32"/>
      <w:szCs w:val="32"/>
      <w:lang w:eastAsia="en-US"/>
    </w:rPr>
  </w:style>
  <w:style w:type="paragraph" w:customStyle="1" w:styleId="Style3">
    <w:name w:val="Style3"/>
    <w:basedOn w:val="1"/>
    <w:next w:val="a"/>
    <w:autoRedefine/>
    <w:uiPriority w:val="99"/>
    <w:qFormat/>
    <w:rsid w:val="00413CCB"/>
    <w:pPr>
      <w:widowControl w:val="0"/>
      <w:autoSpaceDE w:val="0"/>
      <w:autoSpaceDN w:val="0"/>
      <w:adjustRightInd w:val="0"/>
      <w:spacing w:before="0" w:beforeAutospacing="0" w:after="0" w:afterAutospacing="0"/>
      <w:jc w:val="both"/>
      <w:outlineLvl w:val="9"/>
    </w:pPr>
    <w:rPr>
      <w:b w:val="0"/>
      <w:bCs w:val="0"/>
      <w:lang w:val="en-US" w:eastAsia="zh-CN"/>
    </w:rPr>
  </w:style>
  <w:style w:type="paragraph" w:customStyle="1" w:styleId="Style26">
    <w:name w:val="Style26"/>
    <w:basedOn w:val="1"/>
    <w:next w:val="a"/>
    <w:autoRedefine/>
    <w:uiPriority w:val="99"/>
    <w:qFormat/>
    <w:rsid w:val="00413CCB"/>
    <w:pPr>
      <w:widowControl w:val="0"/>
      <w:autoSpaceDE w:val="0"/>
      <w:autoSpaceDN w:val="0"/>
      <w:adjustRightInd w:val="0"/>
      <w:spacing w:before="0" w:beforeAutospacing="0" w:after="0" w:afterAutospacing="0" w:line="274" w:lineRule="exact"/>
      <w:jc w:val="left"/>
      <w:outlineLvl w:val="9"/>
    </w:pPr>
    <w:rPr>
      <w:b w:val="0"/>
      <w:bCs w:val="0"/>
      <w:lang w:val="en-US" w:eastAsia="zh-CN"/>
    </w:rPr>
  </w:style>
  <w:style w:type="paragraph" w:customStyle="1" w:styleId="Style29">
    <w:name w:val="Style29"/>
    <w:basedOn w:val="1"/>
    <w:next w:val="a"/>
    <w:autoRedefine/>
    <w:uiPriority w:val="99"/>
    <w:qFormat/>
    <w:rsid w:val="00413CCB"/>
    <w:pPr>
      <w:widowControl w:val="0"/>
      <w:autoSpaceDE w:val="0"/>
      <w:autoSpaceDN w:val="0"/>
      <w:adjustRightInd w:val="0"/>
      <w:spacing w:before="0" w:beforeAutospacing="0" w:after="0" w:afterAutospacing="0" w:line="274" w:lineRule="exact"/>
      <w:ind w:hanging="408"/>
      <w:jc w:val="left"/>
      <w:outlineLvl w:val="9"/>
    </w:pPr>
    <w:rPr>
      <w:b w:val="0"/>
      <w:bCs w:val="0"/>
      <w:lang w:val="en-US" w:eastAsia="zh-CN"/>
    </w:rPr>
  </w:style>
  <w:style w:type="paragraph" w:customStyle="1" w:styleId="Style24">
    <w:name w:val="Style24"/>
    <w:basedOn w:val="1"/>
    <w:next w:val="a"/>
    <w:autoRedefine/>
    <w:uiPriority w:val="99"/>
    <w:qFormat/>
    <w:rsid w:val="00413CCB"/>
    <w:pPr>
      <w:widowControl w:val="0"/>
      <w:autoSpaceDE w:val="0"/>
      <w:autoSpaceDN w:val="0"/>
      <w:adjustRightInd w:val="0"/>
      <w:spacing w:before="0" w:beforeAutospacing="0" w:after="0" w:afterAutospacing="0" w:line="557" w:lineRule="exact"/>
      <w:jc w:val="left"/>
      <w:outlineLvl w:val="9"/>
    </w:pPr>
    <w:rPr>
      <w:b w:val="0"/>
      <w:bCs w:val="0"/>
      <w:lang w:val="en-US" w:eastAsia="zh-CN"/>
    </w:rPr>
  </w:style>
  <w:style w:type="paragraph" w:customStyle="1" w:styleId="130">
    <w:name w:val="Оглавление 13"/>
    <w:basedOn w:val="1"/>
    <w:next w:val="a"/>
    <w:autoRedefine/>
    <w:uiPriority w:val="1"/>
    <w:qFormat/>
    <w:rsid w:val="00413CCB"/>
    <w:pPr>
      <w:widowControl w:val="0"/>
      <w:autoSpaceDE w:val="0"/>
      <w:autoSpaceDN w:val="0"/>
      <w:spacing w:before="0" w:beforeAutospacing="0" w:after="0" w:afterAutospacing="0"/>
      <w:ind w:left="491" w:hanging="291"/>
      <w:jc w:val="left"/>
      <w:outlineLvl w:val="9"/>
    </w:pPr>
    <w:rPr>
      <w:rFonts w:ascii="Trebuchet MS" w:eastAsia="Trebuchet MS" w:hAnsi="Trebuchet MS" w:cs="Trebuchet MS"/>
      <w:b w:val="0"/>
      <w:bCs w:val="0"/>
      <w:sz w:val="28"/>
      <w:szCs w:val="28"/>
      <w:lang w:eastAsia="en-US"/>
    </w:rPr>
  </w:style>
  <w:style w:type="paragraph" w:customStyle="1" w:styleId="131">
    <w:name w:val="Заголовок 13"/>
    <w:basedOn w:val="1"/>
    <w:next w:val="a"/>
    <w:autoRedefine/>
    <w:uiPriority w:val="1"/>
    <w:qFormat/>
    <w:rsid w:val="00413CCB"/>
    <w:pPr>
      <w:widowControl w:val="0"/>
      <w:autoSpaceDE w:val="0"/>
      <w:autoSpaceDN w:val="0"/>
      <w:spacing w:before="0" w:beforeAutospacing="0" w:after="0" w:afterAutospacing="0"/>
      <w:ind w:left="201"/>
      <w:jc w:val="left"/>
      <w:outlineLvl w:val="1"/>
    </w:pPr>
    <w:rPr>
      <w:rFonts w:ascii="Trebuchet MS" w:eastAsia="Trebuchet MS" w:hAnsi="Trebuchet MS" w:cs="Trebuchet MS"/>
      <w:sz w:val="28"/>
      <w:szCs w:val="28"/>
      <w:lang w:eastAsia="en-US"/>
    </w:rPr>
  </w:style>
  <w:style w:type="paragraph" w:customStyle="1" w:styleId="Style19">
    <w:name w:val="Style19"/>
    <w:basedOn w:val="1"/>
    <w:next w:val="a"/>
    <w:autoRedefine/>
    <w:uiPriority w:val="99"/>
    <w:qFormat/>
    <w:rsid w:val="00413CCB"/>
    <w:pPr>
      <w:widowControl w:val="0"/>
      <w:autoSpaceDE w:val="0"/>
      <w:autoSpaceDN w:val="0"/>
      <w:adjustRightInd w:val="0"/>
      <w:spacing w:before="0" w:beforeAutospacing="0" w:after="0" w:afterAutospacing="0" w:line="274" w:lineRule="exact"/>
      <w:jc w:val="left"/>
      <w:outlineLvl w:val="9"/>
    </w:pPr>
    <w:rPr>
      <w:b w:val="0"/>
      <w:bCs w:val="0"/>
      <w:lang w:val="en-US" w:eastAsia="zh-CN"/>
    </w:rPr>
  </w:style>
  <w:style w:type="paragraph" w:customStyle="1" w:styleId="119">
    <w:name w:val="Абзац списка11"/>
    <w:basedOn w:val="1"/>
    <w:next w:val="a"/>
    <w:autoRedefine/>
    <w:uiPriority w:val="34"/>
    <w:qFormat/>
    <w:rsid w:val="00413CCB"/>
    <w:pPr>
      <w:widowControl w:val="0"/>
      <w:autoSpaceDE w:val="0"/>
      <w:autoSpaceDN w:val="0"/>
      <w:adjustRightInd w:val="0"/>
      <w:spacing w:before="0" w:beforeAutospacing="0" w:after="0" w:afterAutospacing="0"/>
      <w:ind w:left="720"/>
      <w:contextualSpacing/>
      <w:jc w:val="left"/>
      <w:outlineLvl w:val="9"/>
    </w:pPr>
    <w:rPr>
      <w:b w:val="0"/>
      <w:bCs w:val="0"/>
      <w:lang w:val="en-US" w:eastAsia="zh-CN"/>
    </w:rPr>
  </w:style>
  <w:style w:type="paragraph" w:customStyle="1" w:styleId="affffffff2">
    <w:name w:val="Знак"/>
    <w:basedOn w:val="1"/>
    <w:next w:val="a"/>
    <w:autoRedefine/>
    <w:qFormat/>
    <w:rsid w:val="00413CCB"/>
    <w:pPr>
      <w:spacing w:before="0" w:beforeAutospacing="0" w:after="160" w:afterAutospacing="0" w:line="240" w:lineRule="exact"/>
      <w:jc w:val="left"/>
      <w:outlineLvl w:val="9"/>
    </w:pPr>
    <w:rPr>
      <w:rFonts w:ascii="Verdana" w:hAnsi="Verdana"/>
      <w:b w:val="0"/>
      <w:bCs w:val="0"/>
      <w:sz w:val="20"/>
      <w:szCs w:val="20"/>
    </w:rPr>
  </w:style>
  <w:style w:type="paragraph" w:customStyle="1" w:styleId="312">
    <w:name w:val="Основной текст 31"/>
    <w:basedOn w:val="1"/>
    <w:next w:val="a"/>
    <w:autoRedefine/>
    <w:qFormat/>
    <w:rsid w:val="00413CCB"/>
    <w:pPr>
      <w:spacing w:before="0" w:beforeAutospacing="0" w:after="0" w:afterAutospacing="0"/>
      <w:jc w:val="both"/>
      <w:outlineLvl w:val="9"/>
    </w:pPr>
    <w:rPr>
      <w:bCs w:val="0"/>
      <w:sz w:val="28"/>
      <w:lang w:eastAsia="ar-SA"/>
    </w:rPr>
  </w:style>
  <w:style w:type="paragraph" w:customStyle="1" w:styleId="font5">
    <w:name w:val="font5"/>
    <w:basedOn w:val="1"/>
    <w:next w:val="a"/>
    <w:autoRedefine/>
    <w:qFormat/>
    <w:rsid w:val="00413CCB"/>
    <w:pPr>
      <w:jc w:val="left"/>
      <w:outlineLvl w:val="9"/>
    </w:pPr>
    <w:rPr>
      <w:sz w:val="20"/>
      <w:szCs w:val="20"/>
    </w:rPr>
  </w:style>
  <w:style w:type="paragraph" w:customStyle="1" w:styleId="font6">
    <w:name w:val="font6"/>
    <w:basedOn w:val="1"/>
    <w:next w:val="a"/>
    <w:autoRedefine/>
    <w:qFormat/>
    <w:rsid w:val="00413CCB"/>
    <w:pPr>
      <w:jc w:val="left"/>
      <w:outlineLvl w:val="9"/>
    </w:pPr>
    <w:rPr>
      <w:b w:val="0"/>
      <w:bCs w:val="0"/>
      <w:sz w:val="20"/>
      <w:szCs w:val="20"/>
    </w:rPr>
  </w:style>
  <w:style w:type="paragraph" w:customStyle="1" w:styleId="font7">
    <w:name w:val="font7"/>
    <w:basedOn w:val="1"/>
    <w:next w:val="a"/>
    <w:autoRedefine/>
    <w:qFormat/>
    <w:rsid w:val="00413CCB"/>
    <w:pPr>
      <w:jc w:val="left"/>
      <w:outlineLvl w:val="9"/>
    </w:pPr>
    <w:rPr>
      <w:b w:val="0"/>
      <w:bCs w:val="0"/>
      <w:color w:val="002060"/>
      <w:sz w:val="28"/>
      <w:szCs w:val="28"/>
    </w:rPr>
  </w:style>
  <w:style w:type="paragraph" w:customStyle="1" w:styleId="font8">
    <w:name w:val="font8"/>
    <w:basedOn w:val="1"/>
    <w:next w:val="a"/>
    <w:autoRedefine/>
    <w:qFormat/>
    <w:rsid w:val="00413CCB"/>
    <w:pPr>
      <w:jc w:val="left"/>
      <w:outlineLvl w:val="9"/>
    </w:pPr>
    <w:rPr>
      <w:b w:val="0"/>
      <w:bCs w:val="0"/>
      <w:i/>
      <w:iCs/>
      <w:color w:val="002060"/>
      <w:sz w:val="20"/>
      <w:szCs w:val="20"/>
    </w:rPr>
  </w:style>
  <w:style w:type="paragraph" w:customStyle="1" w:styleId="font9">
    <w:name w:val="font9"/>
    <w:basedOn w:val="1"/>
    <w:next w:val="a"/>
    <w:autoRedefine/>
    <w:qFormat/>
    <w:rsid w:val="00413CCB"/>
    <w:pPr>
      <w:jc w:val="left"/>
      <w:outlineLvl w:val="9"/>
    </w:pPr>
    <w:rPr>
      <w:b w:val="0"/>
      <w:bCs w:val="0"/>
      <w:i/>
      <w:iCs/>
      <w:sz w:val="28"/>
      <w:szCs w:val="28"/>
    </w:rPr>
  </w:style>
  <w:style w:type="paragraph" w:customStyle="1" w:styleId="font10">
    <w:name w:val="font10"/>
    <w:basedOn w:val="1"/>
    <w:next w:val="a"/>
    <w:autoRedefine/>
    <w:qFormat/>
    <w:rsid w:val="00413CCB"/>
    <w:pPr>
      <w:jc w:val="left"/>
      <w:outlineLvl w:val="9"/>
    </w:pPr>
    <w:rPr>
      <w:b w:val="0"/>
      <w:bCs w:val="0"/>
      <w:sz w:val="28"/>
      <w:szCs w:val="28"/>
    </w:rPr>
  </w:style>
  <w:style w:type="paragraph" w:customStyle="1" w:styleId="font11">
    <w:name w:val="font11"/>
    <w:basedOn w:val="1"/>
    <w:next w:val="a"/>
    <w:autoRedefine/>
    <w:qFormat/>
    <w:rsid w:val="00413CCB"/>
    <w:pPr>
      <w:jc w:val="left"/>
      <w:outlineLvl w:val="9"/>
    </w:pPr>
    <w:rPr>
      <w:b w:val="0"/>
      <w:bCs w:val="0"/>
      <w:i/>
      <w:iCs/>
      <w:sz w:val="20"/>
      <w:szCs w:val="20"/>
    </w:rPr>
  </w:style>
  <w:style w:type="paragraph" w:customStyle="1" w:styleId="font12">
    <w:name w:val="font12"/>
    <w:basedOn w:val="1"/>
    <w:next w:val="a"/>
    <w:autoRedefine/>
    <w:qFormat/>
    <w:rsid w:val="00413CCB"/>
    <w:pPr>
      <w:jc w:val="left"/>
      <w:outlineLvl w:val="9"/>
    </w:pPr>
    <w:rPr>
      <w:b w:val="0"/>
      <w:bCs w:val="0"/>
      <w:color w:val="FF0000"/>
      <w:sz w:val="20"/>
      <w:szCs w:val="20"/>
    </w:rPr>
  </w:style>
  <w:style w:type="paragraph" w:customStyle="1" w:styleId="font13">
    <w:name w:val="font13"/>
    <w:basedOn w:val="1"/>
    <w:next w:val="a"/>
    <w:autoRedefine/>
    <w:qFormat/>
    <w:rsid w:val="00413CCB"/>
    <w:pPr>
      <w:jc w:val="left"/>
      <w:outlineLvl w:val="9"/>
    </w:pPr>
    <w:rPr>
      <w:b w:val="0"/>
      <w:bCs w:val="0"/>
    </w:rPr>
  </w:style>
  <w:style w:type="paragraph" w:customStyle="1" w:styleId="xl181">
    <w:name w:val="xl181"/>
    <w:basedOn w:val="1"/>
    <w:next w:val="a"/>
    <w:autoRedefine/>
    <w:qFormat/>
    <w:rsid w:val="00413CCB"/>
    <w:pPr>
      <w:pBdr>
        <w:top w:val="single" w:sz="8" w:space="0" w:color="auto"/>
        <w:left w:val="single" w:sz="8" w:space="0" w:color="auto"/>
        <w:bottom w:val="single" w:sz="8" w:space="0" w:color="auto"/>
        <w:right w:val="single" w:sz="8" w:space="0" w:color="auto"/>
      </w:pBdr>
      <w:outlineLvl w:val="9"/>
    </w:pPr>
    <w:rPr>
      <w:color w:val="C00000"/>
    </w:rPr>
  </w:style>
  <w:style w:type="paragraph" w:customStyle="1" w:styleId="xl182">
    <w:name w:val="xl182"/>
    <w:basedOn w:val="1"/>
    <w:next w:val="a"/>
    <w:autoRedefine/>
    <w:qFormat/>
    <w:rsid w:val="00413CCB"/>
    <w:pPr>
      <w:pBdr>
        <w:top w:val="single" w:sz="4" w:space="0" w:color="auto"/>
        <w:left w:val="single" w:sz="4" w:space="0" w:color="auto"/>
        <w:right w:val="single" w:sz="4" w:space="0" w:color="auto"/>
      </w:pBdr>
      <w:jc w:val="left"/>
      <w:outlineLvl w:val="9"/>
    </w:pPr>
    <w:rPr>
      <w:b w:val="0"/>
      <w:bCs w:val="0"/>
    </w:rPr>
  </w:style>
  <w:style w:type="paragraph" w:customStyle="1" w:styleId="xl183">
    <w:name w:val="xl183"/>
    <w:basedOn w:val="1"/>
    <w:next w:val="a"/>
    <w:autoRedefine/>
    <w:qFormat/>
    <w:rsid w:val="00413CCB"/>
    <w:pPr>
      <w:pBdr>
        <w:left w:val="single" w:sz="4" w:space="0" w:color="auto"/>
      </w:pBdr>
      <w:outlineLvl w:val="9"/>
    </w:pPr>
    <w:rPr>
      <w:b w:val="0"/>
      <w:bCs w:val="0"/>
    </w:rPr>
  </w:style>
  <w:style w:type="paragraph" w:customStyle="1" w:styleId="xl184">
    <w:name w:val="xl184"/>
    <w:basedOn w:val="1"/>
    <w:next w:val="a"/>
    <w:autoRedefine/>
    <w:qFormat/>
    <w:rsid w:val="00413CCB"/>
    <w:pPr>
      <w:pBdr>
        <w:left w:val="single" w:sz="4" w:space="0" w:color="auto"/>
        <w:bottom w:val="single" w:sz="4" w:space="0" w:color="auto"/>
      </w:pBdr>
      <w:jc w:val="left"/>
      <w:outlineLvl w:val="9"/>
    </w:pPr>
    <w:rPr>
      <w:b w:val="0"/>
      <w:bCs w:val="0"/>
    </w:rPr>
  </w:style>
  <w:style w:type="paragraph" w:customStyle="1" w:styleId="xl185">
    <w:name w:val="xl185"/>
    <w:basedOn w:val="1"/>
    <w:next w:val="a"/>
    <w:autoRedefine/>
    <w:qFormat/>
    <w:rsid w:val="00413CCB"/>
    <w:pPr>
      <w:pBdr>
        <w:top w:val="single" w:sz="4" w:space="0" w:color="auto"/>
        <w:left w:val="single" w:sz="4" w:space="0" w:color="auto"/>
        <w:bottom w:val="single" w:sz="4" w:space="0" w:color="auto"/>
        <w:right w:val="single" w:sz="4" w:space="0" w:color="auto"/>
      </w:pBdr>
      <w:outlineLvl w:val="9"/>
    </w:pPr>
    <w:rPr>
      <w:color w:val="FF0000"/>
    </w:rPr>
  </w:style>
  <w:style w:type="paragraph" w:customStyle="1" w:styleId="xl186">
    <w:name w:val="xl186"/>
    <w:basedOn w:val="1"/>
    <w:next w:val="a"/>
    <w:autoRedefine/>
    <w:qFormat/>
    <w:rsid w:val="00413CCB"/>
    <w:pPr>
      <w:pBdr>
        <w:top w:val="single" w:sz="4" w:space="0" w:color="auto"/>
        <w:left w:val="single" w:sz="4" w:space="0" w:color="auto"/>
      </w:pBdr>
      <w:jc w:val="left"/>
      <w:outlineLvl w:val="9"/>
    </w:pPr>
    <w:rPr>
      <w:b w:val="0"/>
      <w:bCs w:val="0"/>
    </w:rPr>
  </w:style>
  <w:style w:type="paragraph" w:customStyle="1" w:styleId="xl187">
    <w:name w:val="xl187"/>
    <w:basedOn w:val="1"/>
    <w:next w:val="a"/>
    <w:autoRedefine/>
    <w:qFormat/>
    <w:rsid w:val="00413CCB"/>
    <w:pPr>
      <w:pBdr>
        <w:top w:val="single" w:sz="4" w:space="0" w:color="auto"/>
        <w:left w:val="single" w:sz="4" w:space="0" w:color="auto"/>
        <w:bottom w:val="single" w:sz="4" w:space="0" w:color="auto"/>
        <w:right w:val="single" w:sz="4" w:space="0" w:color="auto"/>
      </w:pBdr>
      <w:jc w:val="left"/>
      <w:outlineLvl w:val="9"/>
    </w:pPr>
    <w:rPr>
      <w:b w:val="0"/>
      <w:bCs w:val="0"/>
    </w:rPr>
  </w:style>
  <w:style w:type="paragraph" w:customStyle="1" w:styleId="xl188">
    <w:name w:val="xl188"/>
    <w:basedOn w:val="1"/>
    <w:next w:val="a"/>
    <w:autoRedefine/>
    <w:qFormat/>
    <w:rsid w:val="00413CCB"/>
    <w:pPr>
      <w:pBdr>
        <w:top w:val="single" w:sz="8" w:space="0" w:color="auto"/>
        <w:left w:val="single" w:sz="8" w:space="0" w:color="auto"/>
        <w:bottom w:val="single" w:sz="8" w:space="0" w:color="auto"/>
        <w:right w:val="single" w:sz="8" w:space="0" w:color="auto"/>
      </w:pBdr>
      <w:outlineLvl w:val="9"/>
    </w:pPr>
    <w:rPr>
      <w:color w:val="000000"/>
    </w:rPr>
  </w:style>
  <w:style w:type="paragraph" w:customStyle="1" w:styleId="xl189">
    <w:name w:val="xl189"/>
    <w:basedOn w:val="1"/>
    <w:next w:val="a"/>
    <w:autoRedefine/>
    <w:qFormat/>
    <w:rsid w:val="00413CCB"/>
    <w:pPr>
      <w:pBdr>
        <w:top w:val="single" w:sz="8" w:space="0" w:color="auto"/>
        <w:left w:val="single" w:sz="8" w:space="0" w:color="auto"/>
        <w:bottom w:val="single" w:sz="8" w:space="0" w:color="auto"/>
        <w:right w:val="single" w:sz="4" w:space="0" w:color="auto"/>
      </w:pBdr>
      <w:outlineLvl w:val="9"/>
    </w:pPr>
  </w:style>
  <w:style w:type="paragraph" w:customStyle="1" w:styleId="xl190">
    <w:name w:val="xl190"/>
    <w:basedOn w:val="1"/>
    <w:next w:val="a"/>
    <w:autoRedefine/>
    <w:qFormat/>
    <w:rsid w:val="00413CCB"/>
    <w:pPr>
      <w:pBdr>
        <w:top w:val="single" w:sz="8" w:space="0" w:color="auto"/>
        <w:bottom w:val="single" w:sz="8" w:space="0" w:color="auto"/>
        <w:right w:val="single" w:sz="8" w:space="0" w:color="auto"/>
      </w:pBdr>
      <w:jc w:val="left"/>
      <w:outlineLvl w:val="9"/>
    </w:pPr>
    <w:rPr>
      <w:b w:val="0"/>
      <w:bCs w:val="0"/>
    </w:rPr>
  </w:style>
  <w:style w:type="paragraph" w:customStyle="1" w:styleId="xl191">
    <w:name w:val="xl191"/>
    <w:basedOn w:val="1"/>
    <w:next w:val="a"/>
    <w:autoRedefine/>
    <w:qFormat/>
    <w:rsid w:val="00413CCB"/>
    <w:pPr>
      <w:jc w:val="left"/>
      <w:outlineLvl w:val="9"/>
    </w:pPr>
    <w:rPr>
      <w:b w:val="0"/>
      <w:bCs w:val="0"/>
    </w:rPr>
  </w:style>
  <w:style w:type="paragraph" w:customStyle="1" w:styleId="xl192">
    <w:name w:val="xl192"/>
    <w:basedOn w:val="1"/>
    <w:next w:val="a"/>
    <w:autoRedefine/>
    <w:qFormat/>
    <w:rsid w:val="00413CCB"/>
    <w:pPr>
      <w:pBdr>
        <w:top w:val="single" w:sz="4" w:space="0" w:color="auto"/>
        <w:bottom w:val="single" w:sz="8" w:space="0" w:color="auto"/>
        <w:right w:val="single" w:sz="4" w:space="0" w:color="auto"/>
      </w:pBdr>
      <w:jc w:val="left"/>
      <w:outlineLvl w:val="9"/>
    </w:pPr>
    <w:rPr>
      <w:b w:val="0"/>
      <w:bCs w:val="0"/>
    </w:rPr>
  </w:style>
  <w:style w:type="paragraph" w:customStyle="1" w:styleId="xl193">
    <w:name w:val="xl193"/>
    <w:basedOn w:val="1"/>
    <w:next w:val="a"/>
    <w:autoRedefine/>
    <w:qFormat/>
    <w:rsid w:val="00413CCB"/>
    <w:pPr>
      <w:pBdr>
        <w:left w:val="single" w:sz="4" w:space="0" w:color="auto"/>
        <w:right w:val="single" w:sz="4" w:space="0" w:color="auto"/>
      </w:pBdr>
      <w:outlineLvl w:val="9"/>
    </w:pPr>
    <w:rPr>
      <w:b w:val="0"/>
      <w:bCs w:val="0"/>
    </w:rPr>
  </w:style>
  <w:style w:type="paragraph" w:customStyle="1" w:styleId="xl194">
    <w:name w:val="xl194"/>
    <w:basedOn w:val="1"/>
    <w:next w:val="a"/>
    <w:autoRedefine/>
    <w:qFormat/>
    <w:rsid w:val="00413CCB"/>
    <w:pPr>
      <w:pBdr>
        <w:top w:val="single" w:sz="8" w:space="0" w:color="auto"/>
        <w:left w:val="single" w:sz="8" w:space="0" w:color="auto"/>
        <w:bottom w:val="single" w:sz="8" w:space="0" w:color="auto"/>
        <w:right w:val="single" w:sz="8" w:space="0" w:color="auto"/>
      </w:pBdr>
      <w:outlineLvl w:val="9"/>
    </w:pPr>
    <w:rPr>
      <w:color w:val="FF0000"/>
    </w:rPr>
  </w:style>
  <w:style w:type="paragraph" w:customStyle="1" w:styleId="xl195">
    <w:name w:val="xl195"/>
    <w:basedOn w:val="1"/>
    <w:next w:val="a"/>
    <w:autoRedefine/>
    <w:qFormat/>
    <w:rsid w:val="00413CCB"/>
    <w:pPr>
      <w:pBdr>
        <w:top w:val="single" w:sz="8" w:space="0" w:color="auto"/>
        <w:bottom w:val="single" w:sz="8" w:space="0" w:color="auto"/>
        <w:right w:val="single" w:sz="8" w:space="0" w:color="auto"/>
      </w:pBdr>
      <w:jc w:val="left"/>
      <w:outlineLvl w:val="9"/>
    </w:pPr>
    <w:rPr>
      <w:b w:val="0"/>
      <w:bCs w:val="0"/>
      <w:color w:val="002060"/>
    </w:rPr>
  </w:style>
  <w:style w:type="paragraph" w:customStyle="1" w:styleId="xl196">
    <w:name w:val="xl196"/>
    <w:basedOn w:val="1"/>
    <w:next w:val="a"/>
    <w:autoRedefine/>
    <w:qFormat/>
    <w:rsid w:val="00413CCB"/>
    <w:pPr>
      <w:pBdr>
        <w:left w:val="single" w:sz="4" w:space="0" w:color="auto"/>
        <w:right w:val="single" w:sz="4" w:space="0" w:color="auto"/>
      </w:pBdr>
      <w:jc w:val="left"/>
      <w:outlineLvl w:val="9"/>
    </w:pPr>
    <w:rPr>
      <w:b w:val="0"/>
      <w:bCs w:val="0"/>
      <w:color w:val="002060"/>
    </w:rPr>
  </w:style>
  <w:style w:type="paragraph" w:customStyle="1" w:styleId="xl197">
    <w:name w:val="xl197"/>
    <w:basedOn w:val="1"/>
    <w:next w:val="a"/>
    <w:autoRedefine/>
    <w:qFormat/>
    <w:rsid w:val="00413CCB"/>
    <w:pPr>
      <w:pBdr>
        <w:left w:val="single" w:sz="4" w:space="0" w:color="auto"/>
        <w:bottom w:val="single" w:sz="4" w:space="0" w:color="auto"/>
        <w:right w:val="single" w:sz="4" w:space="0" w:color="auto"/>
      </w:pBdr>
      <w:jc w:val="left"/>
      <w:outlineLvl w:val="9"/>
    </w:pPr>
    <w:rPr>
      <w:b w:val="0"/>
      <w:bCs w:val="0"/>
      <w:color w:val="002060"/>
    </w:rPr>
  </w:style>
  <w:style w:type="paragraph" w:customStyle="1" w:styleId="xl198">
    <w:name w:val="xl198"/>
    <w:basedOn w:val="1"/>
    <w:next w:val="a"/>
    <w:autoRedefine/>
    <w:qFormat/>
    <w:rsid w:val="00413CCB"/>
    <w:pPr>
      <w:jc w:val="left"/>
      <w:outlineLvl w:val="9"/>
    </w:pPr>
    <w:rPr>
      <w:b w:val="0"/>
      <w:bCs w:val="0"/>
    </w:rPr>
  </w:style>
  <w:style w:type="paragraph" w:customStyle="1" w:styleId="xl199">
    <w:name w:val="xl199"/>
    <w:basedOn w:val="1"/>
    <w:next w:val="a"/>
    <w:autoRedefine/>
    <w:qFormat/>
    <w:rsid w:val="00413CCB"/>
    <w:pPr>
      <w:pBdr>
        <w:left w:val="single" w:sz="4" w:space="0" w:color="auto"/>
        <w:bottom w:val="single" w:sz="4" w:space="0" w:color="auto"/>
        <w:right w:val="single" w:sz="4" w:space="0" w:color="auto"/>
      </w:pBdr>
      <w:outlineLvl w:val="9"/>
    </w:pPr>
    <w:rPr>
      <w:color w:val="00B050"/>
    </w:rPr>
  </w:style>
  <w:style w:type="paragraph" w:customStyle="1" w:styleId="xl200">
    <w:name w:val="xl200"/>
    <w:basedOn w:val="1"/>
    <w:next w:val="a"/>
    <w:autoRedefine/>
    <w:qFormat/>
    <w:rsid w:val="00413CCB"/>
    <w:pPr>
      <w:pBdr>
        <w:top w:val="single" w:sz="8" w:space="0" w:color="auto"/>
        <w:left w:val="single" w:sz="8" w:space="0" w:color="auto"/>
        <w:bottom w:val="single" w:sz="8" w:space="0" w:color="auto"/>
      </w:pBdr>
      <w:outlineLvl w:val="9"/>
    </w:pPr>
    <w:rPr>
      <w:color w:val="C00000"/>
    </w:rPr>
  </w:style>
  <w:style w:type="paragraph" w:customStyle="1" w:styleId="xl201">
    <w:name w:val="xl201"/>
    <w:basedOn w:val="1"/>
    <w:next w:val="a"/>
    <w:autoRedefine/>
    <w:qFormat/>
    <w:rsid w:val="00413CCB"/>
    <w:pPr>
      <w:pBdr>
        <w:bottom w:val="single" w:sz="8" w:space="0" w:color="auto"/>
      </w:pBdr>
      <w:jc w:val="left"/>
      <w:outlineLvl w:val="9"/>
    </w:pPr>
    <w:rPr>
      <w:b w:val="0"/>
      <w:bCs w:val="0"/>
      <w:color w:val="002060"/>
    </w:rPr>
  </w:style>
  <w:style w:type="paragraph" w:customStyle="1" w:styleId="xl202">
    <w:name w:val="xl202"/>
    <w:basedOn w:val="1"/>
    <w:next w:val="a"/>
    <w:autoRedefine/>
    <w:qFormat/>
    <w:rsid w:val="00413CCB"/>
    <w:pPr>
      <w:pBdr>
        <w:top w:val="single" w:sz="4" w:space="0" w:color="auto"/>
        <w:left w:val="single" w:sz="4" w:space="0" w:color="auto"/>
        <w:right w:val="single" w:sz="4" w:space="0" w:color="auto"/>
      </w:pBdr>
      <w:jc w:val="left"/>
      <w:outlineLvl w:val="9"/>
    </w:pPr>
    <w:rPr>
      <w:b w:val="0"/>
      <w:bCs w:val="0"/>
      <w:color w:val="002060"/>
    </w:rPr>
  </w:style>
  <w:style w:type="paragraph" w:customStyle="1" w:styleId="xl203">
    <w:name w:val="xl203"/>
    <w:basedOn w:val="1"/>
    <w:next w:val="a"/>
    <w:autoRedefine/>
    <w:qFormat/>
    <w:rsid w:val="00413CCB"/>
    <w:pPr>
      <w:pBdr>
        <w:top w:val="single" w:sz="8" w:space="0" w:color="auto"/>
        <w:left w:val="single" w:sz="8" w:space="0" w:color="auto"/>
        <w:bottom w:val="single" w:sz="8" w:space="0" w:color="auto"/>
        <w:right w:val="single" w:sz="8" w:space="0" w:color="auto"/>
      </w:pBdr>
      <w:jc w:val="left"/>
      <w:outlineLvl w:val="9"/>
    </w:pPr>
    <w:rPr>
      <w:b w:val="0"/>
      <w:bCs w:val="0"/>
      <w:color w:val="002060"/>
    </w:rPr>
  </w:style>
  <w:style w:type="paragraph" w:customStyle="1" w:styleId="xl204">
    <w:name w:val="xl204"/>
    <w:basedOn w:val="1"/>
    <w:next w:val="a"/>
    <w:autoRedefine/>
    <w:qFormat/>
    <w:rsid w:val="00413CCB"/>
    <w:pPr>
      <w:pBdr>
        <w:top w:val="single" w:sz="8" w:space="0" w:color="auto"/>
        <w:left w:val="single" w:sz="8" w:space="0" w:color="auto"/>
        <w:right w:val="single" w:sz="8" w:space="0" w:color="auto"/>
      </w:pBdr>
      <w:jc w:val="left"/>
      <w:outlineLvl w:val="9"/>
    </w:pPr>
    <w:rPr>
      <w:b w:val="0"/>
      <w:bCs w:val="0"/>
      <w:color w:val="002060"/>
    </w:rPr>
  </w:style>
  <w:style w:type="paragraph" w:customStyle="1" w:styleId="xl205">
    <w:name w:val="xl205"/>
    <w:basedOn w:val="1"/>
    <w:next w:val="a"/>
    <w:autoRedefine/>
    <w:qFormat/>
    <w:rsid w:val="00413CCB"/>
    <w:pPr>
      <w:pBdr>
        <w:left w:val="single" w:sz="8" w:space="0" w:color="auto"/>
        <w:bottom w:val="single" w:sz="8" w:space="0" w:color="auto"/>
        <w:right w:val="single" w:sz="8" w:space="0" w:color="auto"/>
      </w:pBdr>
      <w:outlineLvl w:val="9"/>
    </w:pPr>
  </w:style>
  <w:style w:type="paragraph" w:customStyle="1" w:styleId="xl206">
    <w:name w:val="xl206"/>
    <w:basedOn w:val="1"/>
    <w:next w:val="a"/>
    <w:autoRedefine/>
    <w:qFormat/>
    <w:rsid w:val="00413CCB"/>
    <w:pPr>
      <w:pBdr>
        <w:top w:val="single" w:sz="4" w:space="0" w:color="auto"/>
        <w:left w:val="single" w:sz="4" w:space="0" w:color="auto"/>
        <w:bottom w:val="single" w:sz="8" w:space="0" w:color="auto"/>
        <w:right w:val="single" w:sz="4" w:space="0" w:color="auto"/>
      </w:pBdr>
      <w:jc w:val="left"/>
      <w:outlineLvl w:val="9"/>
    </w:pPr>
    <w:rPr>
      <w:b w:val="0"/>
      <w:bCs w:val="0"/>
    </w:rPr>
  </w:style>
  <w:style w:type="paragraph" w:customStyle="1" w:styleId="xl207">
    <w:name w:val="xl207"/>
    <w:basedOn w:val="1"/>
    <w:next w:val="a"/>
    <w:autoRedefine/>
    <w:qFormat/>
    <w:rsid w:val="00413CCB"/>
    <w:pPr>
      <w:pBdr>
        <w:left w:val="single" w:sz="4" w:space="0" w:color="auto"/>
        <w:bottom w:val="single" w:sz="8" w:space="0" w:color="auto"/>
        <w:right w:val="single" w:sz="4" w:space="0" w:color="auto"/>
      </w:pBdr>
      <w:outlineLvl w:val="9"/>
    </w:pPr>
    <w:rPr>
      <w:b w:val="0"/>
      <w:bCs w:val="0"/>
    </w:rPr>
  </w:style>
  <w:style w:type="paragraph" w:customStyle="1" w:styleId="xl208">
    <w:name w:val="xl208"/>
    <w:basedOn w:val="1"/>
    <w:next w:val="a"/>
    <w:autoRedefine/>
    <w:qFormat/>
    <w:rsid w:val="00413CCB"/>
    <w:pPr>
      <w:pBdr>
        <w:top w:val="single" w:sz="4" w:space="0" w:color="auto"/>
        <w:left w:val="single" w:sz="4" w:space="0" w:color="auto"/>
        <w:bottom w:val="single" w:sz="8" w:space="0" w:color="auto"/>
        <w:right w:val="single" w:sz="4" w:space="0" w:color="auto"/>
      </w:pBdr>
      <w:outlineLvl w:val="9"/>
    </w:pPr>
  </w:style>
  <w:style w:type="paragraph" w:customStyle="1" w:styleId="xl209">
    <w:name w:val="xl209"/>
    <w:basedOn w:val="1"/>
    <w:next w:val="a"/>
    <w:autoRedefine/>
    <w:qFormat/>
    <w:rsid w:val="00413CCB"/>
    <w:pPr>
      <w:pBdr>
        <w:bottom w:val="single" w:sz="8" w:space="0" w:color="auto"/>
      </w:pBdr>
      <w:outlineLvl w:val="9"/>
    </w:pPr>
    <w:rPr>
      <w:color w:val="FF0000"/>
    </w:rPr>
  </w:style>
  <w:style w:type="paragraph" w:customStyle="1" w:styleId="xl210">
    <w:name w:val="xl210"/>
    <w:basedOn w:val="1"/>
    <w:next w:val="a"/>
    <w:autoRedefine/>
    <w:qFormat/>
    <w:rsid w:val="00413CCB"/>
    <w:pPr>
      <w:pBdr>
        <w:top w:val="single" w:sz="4" w:space="0" w:color="auto"/>
        <w:left w:val="single" w:sz="4" w:space="0" w:color="auto"/>
        <w:bottom w:val="single" w:sz="4" w:space="0" w:color="auto"/>
        <w:right w:val="single" w:sz="4" w:space="0" w:color="auto"/>
      </w:pBdr>
      <w:jc w:val="left"/>
      <w:outlineLvl w:val="9"/>
    </w:pPr>
    <w:rPr>
      <w:b w:val="0"/>
      <w:bCs w:val="0"/>
      <w:color w:val="002060"/>
      <w:sz w:val="16"/>
      <w:szCs w:val="16"/>
    </w:rPr>
  </w:style>
  <w:style w:type="paragraph" w:customStyle="1" w:styleId="xl211">
    <w:name w:val="xl211"/>
    <w:basedOn w:val="1"/>
    <w:next w:val="a"/>
    <w:autoRedefine/>
    <w:qFormat/>
    <w:rsid w:val="00413CCB"/>
    <w:pPr>
      <w:pBdr>
        <w:top w:val="single" w:sz="4" w:space="0" w:color="auto"/>
        <w:left w:val="single" w:sz="4" w:space="0" w:color="auto"/>
        <w:bottom w:val="single" w:sz="4" w:space="0" w:color="auto"/>
        <w:right w:val="single" w:sz="4" w:space="0" w:color="auto"/>
      </w:pBdr>
      <w:jc w:val="left"/>
      <w:outlineLvl w:val="9"/>
    </w:pPr>
    <w:rPr>
      <w:b w:val="0"/>
      <w:bCs w:val="0"/>
    </w:rPr>
  </w:style>
  <w:style w:type="paragraph" w:customStyle="1" w:styleId="xl212">
    <w:name w:val="xl212"/>
    <w:basedOn w:val="1"/>
    <w:next w:val="a"/>
    <w:autoRedefine/>
    <w:qFormat/>
    <w:rsid w:val="00413CCB"/>
    <w:pPr>
      <w:pBdr>
        <w:top w:val="single" w:sz="4" w:space="0" w:color="auto"/>
        <w:left w:val="single" w:sz="4" w:space="0" w:color="auto"/>
        <w:right w:val="single" w:sz="4" w:space="0" w:color="auto"/>
      </w:pBdr>
      <w:outlineLvl w:val="9"/>
    </w:pPr>
  </w:style>
  <w:style w:type="paragraph" w:customStyle="1" w:styleId="xl213">
    <w:name w:val="xl213"/>
    <w:basedOn w:val="1"/>
    <w:next w:val="a"/>
    <w:autoRedefine/>
    <w:qFormat/>
    <w:rsid w:val="00413CCB"/>
    <w:pPr>
      <w:pBdr>
        <w:top w:val="single" w:sz="4" w:space="0" w:color="auto"/>
        <w:left w:val="single" w:sz="4" w:space="0" w:color="auto"/>
        <w:bottom w:val="single" w:sz="4" w:space="0" w:color="auto"/>
        <w:right w:val="single" w:sz="4" w:space="0" w:color="auto"/>
      </w:pBdr>
      <w:outlineLvl w:val="9"/>
    </w:pPr>
    <w:rPr>
      <w:color w:val="000099"/>
    </w:rPr>
  </w:style>
  <w:style w:type="paragraph" w:customStyle="1" w:styleId="xl214">
    <w:name w:val="xl214"/>
    <w:basedOn w:val="1"/>
    <w:next w:val="a"/>
    <w:autoRedefine/>
    <w:qFormat/>
    <w:rsid w:val="00413CCB"/>
    <w:pPr>
      <w:pBdr>
        <w:top w:val="single" w:sz="4" w:space="0" w:color="auto"/>
        <w:left w:val="single" w:sz="4" w:space="0" w:color="auto"/>
        <w:bottom w:val="single" w:sz="4" w:space="0" w:color="auto"/>
        <w:right w:val="single" w:sz="4" w:space="0" w:color="auto"/>
      </w:pBdr>
      <w:jc w:val="both"/>
      <w:outlineLvl w:val="9"/>
    </w:pPr>
    <w:rPr>
      <w:b w:val="0"/>
      <w:bCs w:val="0"/>
    </w:rPr>
  </w:style>
  <w:style w:type="paragraph" w:customStyle="1" w:styleId="xl215">
    <w:name w:val="xl215"/>
    <w:basedOn w:val="1"/>
    <w:next w:val="a"/>
    <w:autoRedefine/>
    <w:qFormat/>
    <w:rsid w:val="00413CCB"/>
    <w:pPr>
      <w:pBdr>
        <w:top w:val="single" w:sz="4" w:space="0" w:color="auto"/>
        <w:left w:val="single" w:sz="4" w:space="0" w:color="auto"/>
        <w:right w:val="single" w:sz="4" w:space="0" w:color="auto"/>
      </w:pBdr>
      <w:outlineLvl w:val="9"/>
    </w:pPr>
    <w:rPr>
      <w:color w:val="000099"/>
    </w:rPr>
  </w:style>
  <w:style w:type="paragraph" w:customStyle="1" w:styleId="xl216">
    <w:name w:val="xl216"/>
    <w:basedOn w:val="1"/>
    <w:next w:val="a"/>
    <w:autoRedefine/>
    <w:qFormat/>
    <w:rsid w:val="00413CCB"/>
    <w:pPr>
      <w:pBdr>
        <w:top w:val="single" w:sz="4" w:space="0" w:color="auto"/>
        <w:left w:val="single" w:sz="4" w:space="0" w:color="auto"/>
        <w:bottom w:val="single" w:sz="4" w:space="0" w:color="auto"/>
        <w:right w:val="single" w:sz="4" w:space="0" w:color="auto"/>
      </w:pBdr>
      <w:jc w:val="left"/>
      <w:outlineLvl w:val="9"/>
    </w:pPr>
    <w:rPr>
      <w:b w:val="0"/>
      <w:bCs w:val="0"/>
      <w:color w:val="002060"/>
    </w:rPr>
  </w:style>
  <w:style w:type="paragraph" w:customStyle="1" w:styleId="xl217">
    <w:name w:val="xl217"/>
    <w:basedOn w:val="1"/>
    <w:next w:val="a"/>
    <w:autoRedefine/>
    <w:qFormat/>
    <w:rsid w:val="00413CCB"/>
    <w:pPr>
      <w:pBdr>
        <w:top w:val="single" w:sz="4" w:space="0" w:color="auto"/>
        <w:left w:val="single" w:sz="4" w:space="0" w:color="auto"/>
      </w:pBdr>
      <w:jc w:val="left"/>
      <w:outlineLvl w:val="9"/>
    </w:pPr>
    <w:rPr>
      <w:b w:val="0"/>
      <w:bCs w:val="0"/>
    </w:rPr>
  </w:style>
  <w:style w:type="paragraph" w:customStyle="1" w:styleId="xl218">
    <w:name w:val="xl218"/>
    <w:basedOn w:val="1"/>
    <w:next w:val="a"/>
    <w:autoRedefine/>
    <w:qFormat/>
    <w:rsid w:val="00413CCB"/>
    <w:pPr>
      <w:pBdr>
        <w:top w:val="single" w:sz="4" w:space="0" w:color="auto"/>
        <w:left w:val="single" w:sz="4" w:space="0" w:color="auto"/>
        <w:bottom w:val="single" w:sz="8" w:space="0" w:color="auto"/>
        <w:right w:val="single" w:sz="4" w:space="0" w:color="auto"/>
      </w:pBdr>
      <w:outlineLvl w:val="9"/>
    </w:pPr>
    <w:rPr>
      <w:color w:val="000099"/>
    </w:rPr>
  </w:style>
  <w:style w:type="paragraph" w:customStyle="1" w:styleId="xl219">
    <w:name w:val="xl219"/>
    <w:basedOn w:val="1"/>
    <w:next w:val="a"/>
    <w:autoRedefine/>
    <w:qFormat/>
    <w:rsid w:val="00413CCB"/>
    <w:pPr>
      <w:pBdr>
        <w:top w:val="single" w:sz="8" w:space="0" w:color="auto"/>
        <w:left w:val="single" w:sz="8" w:space="0" w:color="auto"/>
        <w:bottom w:val="single" w:sz="8" w:space="0" w:color="auto"/>
        <w:right w:val="single" w:sz="8" w:space="0" w:color="auto"/>
      </w:pBdr>
      <w:jc w:val="left"/>
      <w:outlineLvl w:val="9"/>
    </w:pPr>
    <w:rPr>
      <w:b w:val="0"/>
      <w:bCs w:val="0"/>
    </w:rPr>
  </w:style>
  <w:style w:type="paragraph" w:customStyle="1" w:styleId="xl220">
    <w:name w:val="xl220"/>
    <w:basedOn w:val="1"/>
    <w:next w:val="a"/>
    <w:autoRedefine/>
    <w:qFormat/>
    <w:rsid w:val="00413CCB"/>
    <w:pPr>
      <w:pBdr>
        <w:top w:val="single" w:sz="4" w:space="0" w:color="auto"/>
        <w:left w:val="single" w:sz="4" w:space="0" w:color="auto"/>
      </w:pBdr>
      <w:jc w:val="left"/>
      <w:outlineLvl w:val="9"/>
    </w:pPr>
    <w:rPr>
      <w:b w:val="0"/>
      <w:bCs w:val="0"/>
    </w:rPr>
  </w:style>
  <w:style w:type="paragraph" w:customStyle="1" w:styleId="xl221">
    <w:name w:val="xl221"/>
    <w:basedOn w:val="1"/>
    <w:next w:val="a"/>
    <w:autoRedefine/>
    <w:qFormat/>
    <w:rsid w:val="00413CCB"/>
    <w:pPr>
      <w:pBdr>
        <w:top w:val="single" w:sz="4" w:space="0" w:color="auto"/>
        <w:left w:val="single" w:sz="4" w:space="0" w:color="auto"/>
        <w:bottom w:val="single" w:sz="8" w:space="0" w:color="auto"/>
      </w:pBdr>
      <w:jc w:val="left"/>
      <w:outlineLvl w:val="9"/>
    </w:pPr>
    <w:rPr>
      <w:b w:val="0"/>
      <w:bCs w:val="0"/>
      <w:color w:val="002060"/>
    </w:rPr>
  </w:style>
  <w:style w:type="paragraph" w:customStyle="1" w:styleId="xl222">
    <w:name w:val="xl222"/>
    <w:basedOn w:val="1"/>
    <w:next w:val="a"/>
    <w:autoRedefine/>
    <w:qFormat/>
    <w:rsid w:val="00413CCB"/>
    <w:pPr>
      <w:pBdr>
        <w:left w:val="single" w:sz="4" w:space="0" w:color="auto"/>
        <w:bottom w:val="single" w:sz="8" w:space="0" w:color="auto"/>
      </w:pBdr>
      <w:jc w:val="left"/>
      <w:outlineLvl w:val="9"/>
    </w:pPr>
    <w:rPr>
      <w:b w:val="0"/>
      <w:bCs w:val="0"/>
      <w:color w:val="002060"/>
    </w:rPr>
  </w:style>
  <w:style w:type="paragraph" w:customStyle="1" w:styleId="xl223">
    <w:name w:val="xl223"/>
    <w:basedOn w:val="1"/>
    <w:next w:val="a"/>
    <w:autoRedefine/>
    <w:qFormat/>
    <w:rsid w:val="00413CCB"/>
    <w:pPr>
      <w:pBdr>
        <w:left w:val="single" w:sz="8" w:space="0" w:color="auto"/>
        <w:bottom w:val="single" w:sz="8" w:space="0" w:color="auto"/>
        <w:right w:val="single" w:sz="8" w:space="0" w:color="auto"/>
      </w:pBdr>
      <w:jc w:val="left"/>
      <w:outlineLvl w:val="9"/>
    </w:pPr>
    <w:rPr>
      <w:b w:val="0"/>
      <w:bCs w:val="0"/>
      <w:color w:val="002060"/>
    </w:rPr>
  </w:style>
  <w:style w:type="paragraph" w:customStyle="1" w:styleId="xl224">
    <w:name w:val="xl224"/>
    <w:basedOn w:val="1"/>
    <w:next w:val="a"/>
    <w:autoRedefine/>
    <w:qFormat/>
    <w:rsid w:val="00413CCB"/>
    <w:pPr>
      <w:pBdr>
        <w:top w:val="single" w:sz="8" w:space="0" w:color="auto"/>
        <w:left w:val="single" w:sz="8" w:space="0" w:color="auto"/>
        <w:bottom w:val="single" w:sz="8" w:space="0" w:color="auto"/>
        <w:right w:val="single" w:sz="4" w:space="0" w:color="auto"/>
      </w:pBdr>
      <w:jc w:val="left"/>
      <w:outlineLvl w:val="9"/>
    </w:pPr>
    <w:rPr>
      <w:b w:val="0"/>
      <w:bCs w:val="0"/>
      <w:color w:val="002060"/>
    </w:rPr>
  </w:style>
  <w:style w:type="paragraph" w:customStyle="1" w:styleId="xl225">
    <w:name w:val="xl225"/>
    <w:basedOn w:val="1"/>
    <w:next w:val="a"/>
    <w:autoRedefine/>
    <w:qFormat/>
    <w:rsid w:val="00413CCB"/>
    <w:pPr>
      <w:pBdr>
        <w:left w:val="single" w:sz="4" w:space="0" w:color="auto"/>
        <w:bottom w:val="single" w:sz="8" w:space="0" w:color="auto"/>
        <w:right w:val="single" w:sz="4" w:space="0" w:color="auto"/>
      </w:pBdr>
      <w:outlineLvl w:val="9"/>
    </w:pPr>
    <w:rPr>
      <w:color w:val="002060"/>
    </w:rPr>
  </w:style>
  <w:style w:type="paragraph" w:customStyle="1" w:styleId="xl226">
    <w:name w:val="xl226"/>
    <w:basedOn w:val="1"/>
    <w:next w:val="a"/>
    <w:autoRedefine/>
    <w:qFormat/>
    <w:rsid w:val="00413CCB"/>
    <w:pPr>
      <w:pBdr>
        <w:top w:val="single" w:sz="4" w:space="0" w:color="auto"/>
        <w:left w:val="single" w:sz="4" w:space="0" w:color="auto"/>
        <w:bottom w:val="single" w:sz="4" w:space="0" w:color="auto"/>
        <w:right w:val="single" w:sz="4" w:space="0" w:color="auto"/>
      </w:pBdr>
      <w:outlineLvl w:val="9"/>
    </w:pPr>
  </w:style>
  <w:style w:type="paragraph" w:customStyle="1" w:styleId="xl227">
    <w:name w:val="xl227"/>
    <w:basedOn w:val="1"/>
    <w:next w:val="a"/>
    <w:autoRedefine/>
    <w:qFormat/>
    <w:rsid w:val="00413CCB"/>
    <w:pPr>
      <w:pBdr>
        <w:top w:val="single" w:sz="8" w:space="0" w:color="auto"/>
        <w:left w:val="single" w:sz="4" w:space="0" w:color="auto"/>
        <w:bottom w:val="single" w:sz="4" w:space="0" w:color="auto"/>
      </w:pBdr>
      <w:jc w:val="left"/>
      <w:outlineLvl w:val="9"/>
    </w:pPr>
    <w:rPr>
      <w:b w:val="0"/>
      <w:bCs w:val="0"/>
    </w:rPr>
  </w:style>
  <w:style w:type="paragraph" w:customStyle="1" w:styleId="xl228">
    <w:name w:val="xl228"/>
    <w:basedOn w:val="1"/>
    <w:next w:val="a"/>
    <w:autoRedefine/>
    <w:qFormat/>
    <w:rsid w:val="00413CCB"/>
    <w:pPr>
      <w:outlineLvl w:val="9"/>
    </w:pPr>
  </w:style>
  <w:style w:type="paragraph" w:customStyle="1" w:styleId="xl229">
    <w:name w:val="xl229"/>
    <w:basedOn w:val="1"/>
    <w:next w:val="a"/>
    <w:autoRedefine/>
    <w:qFormat/>
    <w:rsid w:val="00413CCB"/>
    <w:pPr>
      <w:pBdr>
        <w:top w:val="single" w:sz="4" w:space="0" w:color="auto"/>
        <w:left w:val="single" w:sz="4" w:space="0" w:color="auto"/>
        <w:bottom w:val="single" w:sz="8" w:space="0" w:color="auto"/>
        <w:right w:val="single" w:sz="4" w:space="0" w:color="auto"/>
      </w:pBdr>
      <w:jc w:val="left"/>
      <w:outlineLvl w:val="9"/>
    </w:pPr>
    <w:rPr>
      <w:b w:val="0"/>
      <w:bCs w:val="0"/>
      <w:color w:val="002060"/>
    </w:rPr>
  </w:style>
  <w:style w:type="paragraph" w:customStyle="1" w:styleId="xl230">
    <w:name w:val="xl230"/>
    <w:basedOn w:val="1"/>
    <w:next w:val="a"/>
    <w:autoRedefine/>
    <w:qFormat/>
    <w:rsid w:val="00413CCB"/>
    <w:pPr>
      <w:pBdr>
        <w:top w:val="single" w:sz="8" w:space="0" w:color="auto"/>
        <w:bottom w:val="single" w:sz="4" w:space="0" w:color="auto"/>
      </w:pBdr>
      <w:jc w:val="left"/>
      <w:outlineLvl w:val="9"/>
    </w:pPr>
    <w:rPr>
      <w:b w:val="0"/>
      <w:bCs w:val="0"/>
    </w:rPr>
  </w:style>
  <w:style w:type="paragraph" w:customStyle="1" w:styleId="xl231">
    <w:name w:val="xl231"/>
    <w:basedOn w:val="1"/>
    <w:next w:val="a"/>
    <w:autoRedefine/>
    <w:qFormat/>
    <w:rsid w:val="00413CCB"/>
    <w:pPr>
      <w:pBdr>
        <w:top w:val="single" w:sz="8" w:space="0" w:color="auto"/>
        <w:left w:val="single" w:sz="4" w:space="0" w:color="auto"/>
        <w:bottom w:val="single" w:sz="4" w:space="0" w:color="auto"/>
        <w:right w:val="single" w:sz="4" w:space="0" w:color="auto"/>
      </w:pBdr>
      <w:outlineLvl w:val="9"/>
    </w:pPr>
    <w:rPr>
      <w:color w:val="00B050"/>
    </w:rPr>
  </w:style>
  <w:style w:type="paragraph" w:customStyle="1" w:styleId="xl232">
    <w:name w:val="xl232"/>
    <w:basedOn w:val="1"/>
    <w:next w:val="a"/>
    <w:autoRedefine/>
    <w:qFormat/>
    <w:rsid w:val="00413CCB"/>
    <w:pPr>
      <w:pBdr>
        <w:top w:val="single" w:sz="8" w:space="0" w:color="auto"/>
        <w:left w:val="single" w:sz="4" w:space="0" w:color="auto"/>
        <w:bottom w:val="single" w:sz="8" w:space="0" w:color="auto"/>
      </w:pBdr>
      <w:outlineLvl w:val="9"/>
    </w:pPr>
    <w:rPr>
      <w:color w:val="FF0000"/>
    </w:rPr>
  </w:style>
  <w:style w:type="paragraph" w:customStyle="1" w:styleId="xl233">
    <w:name w:val="xl233"/>
    <w:basedOn w:val="1"/>
    <w:next w:val="a"/>
    <w:autoRedefine/>
    <w:qFormat/>
    <w:rsid w:val="00413CCB"/>
    <w:pPr>
      <w:pBdr>
        <w:top w:val="single" w:sz="8" w:space="0" w:color="auto"/>
        <w:left w:val="single" w:sz="4" w:space="0" w:color="auto"/>
        <w:right w:val="single" w:sz="4" w:space="0" w:color="auto"/>
      </w:pBdr>
      <w:jc w:val="left"/>
      <w:outlineLvl w:val="9"/>
    </w:pPr>
    <w:rPr>
      <w:b w:val="0"/>
      <w:bCs w:val="0"/>
      <w:color w:val="002060"/>
    </w:rPr>
  </w:style>
  <w:style w:type="paragraph" w:customStyle="1" w:styleId="xl234">
    <w:name w:val="xl234"/>
    <w:basedOn w:val="1"/>
    <w:next w:val="a"/>
    <w:autoRedefine/>
    <w:qFormat/>
    <w:rsid w:val="00413CCB"/>
    <w:pPr>
      <w:pBdr>
        <w:top w:val="single" w:sz="4" w:space="0" w:color="auto"/>
        <w:left w:val="single" w:sz="4" w:space="0" w:color="auto"/>
        <w:bottom w:val="single" w:sz="8" w:space="0" w:color="auto"/>
      </w:pBdr>
      <w:jc w:val="left"/>
      <w:outlineLvl w:val="9"/>
    </w:pPr>
    <w:rPr>
      <w:b w:val="0"/>
      <w:bCs w:val="0"/>
      <w:color w:val="002060"/>
      <w:sz w:val="16"/>
      <w:szCs w:val="16"/>
    </w:rPr>
  </w:style>
  <w:style w:type="paragraph" w:customStyle="1" w:styleId="xl235">
    <w:name w:val="xl235"/>
    <w:basedOn w:val="1"/>
    <w:next w:val="a"/>
    <w:autoRedefine/>
    <w:qFormat/>
    <w:rsid w:val="00413CCB"/>
    <w:pPr>
      <w:pBdr>
        <w:top w:val="single" w:sz="4" w:space="0" w:color="auto"/>
        <w:bottom w:val="single" w:sz="8" w:space="0" w:color="auto"/>
        <w:right w:val="single" w:sz="4" w:space="0" w:color="auto"/>
      </w:pBdr>
      <w:outlineLvl w:val="9"/>
    </w:pPr>
  </w:style>
  <w:style w:type="paragraph" w:customStyle="1" w:styleId="xl236">
    <w:name w:val="xl236"/>
    <w:basedOn w:val="1"/>
    <w:next w:val="a"/>
    <w:autoRedefine/>
    <w:qFormat/>
    <w:rsid w:val="00413CCB"/>
    <w:pPr>
      <w:pBdr>
        <w:top w:val="single" w:sz="4" w:space="0" w:color="auto"/>
        <w:left w:val="single" w:sz="4" w:space="0" w:color="auto"/>
        <w:bottom w:val="single" w:sz="8" w:space="0" w:color="auto"/>
        <w:right w:val="single" w:sz="8" w:space="0" w:color="auto"/>
      </w:pBdr>
      <w:jc w:val="left"/>
      <w:outlineLvl w:val="9"/>
    </w:pPr>
    <w:rPr>
      <w:b w:val="0"/>
      <w:bCs w:val="0"/>
      <w:color w:val="002060"/>
    </w:rPr>
  </w:style>
  <w:style w:type="paragraph" w:customStyle="1" w:styleId="xl237">
    <w:name w:val="xl237"/>
    <w:basedOn w:val="1"/>
    <w:next w:val="a"/>
    <w:autoRedefine/>
    <w:qFormat/>
    <w:rsid w:val="00413CCB"/>
    <w:pPr>
      <w:pBdr>
        <w:top w:val="single" w:sz="4" w:space="0" w:color="auto"/>
        <w:left w:val="single" w:sz="4" w:space="0" w:color="auto"/>
      </w:pBdr>
      <w:outlineLvl w:val="9"/>
    </w:pPr>
    <w:rPr>
      <w:color w:val="002060"/>
    </w:rPr>
  </w:style>
  <w:style w:type="paragraph" w:customStyle="1" w:styleId="xl238">
    <w:name w:val="xl238"/>
    <w:basedOn w:val="1"/>
    <w:next w:val="a"/>
    <w:autoRedefine/>
    <w:qFormat/>
    <w:rsid w:val="00413CCB"/>
    <w:pPr>
      <w:pBdr>
        <w:top w:val="single" w:sz="4" w:space="0" w:color="auto"/>
        <w:left w:val="single" w:sz="4" w:space="0" w:color="auto"/>
      </w:pBdr>
      <w:jc w:val="left"/>
      <w:outlineLvl w:val="9"/>
    </w:pPr>
    <w:rPr>
      <w:b w:val="0"/>
      <w:bCs w:val="0"/>
      <w:color w:val="002060"/>
    </w:rPr>
  </w:style>
  <w:style w:type="paragraph" w:customStyle="1" w:styleId="xl239">
    <w:name w:val="xl239"/>
    <w:basedOn w:val="1"/>
    <w:next w:val="a"/>
    <w:autoRedefine/>
    <w:qFormat/>
    <w:rsid w:val="00413CCB"/>
    <w:pPr>
      <w:pBdr>
        <w:left w:val="single" w:sz="4" w:space="0" w:color="auto"/>
        <w:right w:val="single" w:sz="4" w:space="0" w:color="auto"/>
      </w:pBdr>
      <w:outlineLvl w:val="9"/>
    </w:pPr>
    <w:rPr>
      <w:color w:val="00B050"/>
    </w:rPr>
  </w:style>
  <w:style w:type="paragraph" w:customStyle="1" w:styleId="xl240">
    <w:name w:val="xl240"/>
    <w:basedOn w:val="1"/>
    <w:next w:val="a"/>
    <w:autoRedefine/>
    <w:qFormat/>
    <w:rsid w:val="00413CCB"/>
    <w:pPr>
      <w:outlineLvl w:val="9"/>
    </w:pPr>
    <w:rPr>
      <w:b w:val="0"/>
      <w:bCs w:val="0"/>
    </w:rPr>
  </w:style>
  <w:style w:type="paragraph" w:customStyle="1" w:styleId="xl241">
    <w:name w:val="xl241"/>
    <w:basedOn w:val="1"/>
    <w:next w:val="a"/>
    <w:autoRedefine/>
    <w:qFormat/>
    <w:rsid w:val="00413CCB"/>
    <w:pPr>
      <w:pBdr>
        <w:top w:val="single" w:sz="8" w:space="0" w:color="auto"/>
        <w:left w:val="single" w:sz="4" w:space="0" w:color="auto"/>
        <w:bottom w:val="single" w:sz="4" w:space="0" w:color="auto"/>
        <w:right w:val="single" w:sz="4" w:space="0" w:color="auto"/>
      </w:pBdr>
      <w:jc w:val="left"/>
      <w:outlineLvl w:val="9"/>
    </w:pPr>
    <w:rPr>
      <w:b w:val="0"/>
      <w:bCs w:val="0"/>
    </w:rPr>
  </w:style>
  <w:style w:type="paragraph" w:customStyle="1" w:styleId="xl242">
    <w:name w:val="xl242"/>
    <w:basedOn w:val="1"/>
    <w:next w:val="a"/>
    <w:autoRedefine/>
    <w:qFormat/>
    <w:rsid w:val="00413CCB"/>
    <w:pPr>
      <w:pBdr>
        <w:top w:val="single" w:sz="4" w:space="0" w:color="auto"/>
        <w:left w:val="single" w:sz="4" w:space="0" w:color="auto"/>
        <w:right w:val="single" w:sz="4" w:space="0" w:color="auto"/>
      </w:pBdr>
      <w:outlineLvl w:val="9"/>
    </w:pPr>
    <w:rPr>
      <w:b w:val="0"/>
      <w:bCs w:val="0"/>
      <w:color w:val="000099"/>
    </w:rPr>
  </w:style>
  <w:style w:type="paragraph" w:customStyle="1" w:styleId="xl243">
    <w:name w:val="xl243"/>
    <w:basedOn w:val="1"/>
    <w:next w:val="a"/>
    <w:autoRedefine/>
    <w:qFormat/>
    <w:rsid w:val="00413CCB"/>
    <w:pPr>
      <w:pBdr>
        <w:left w:val="single" w:sz="4" w:space="0" w:color="auto"/>
        <w:bottom w:val="single" w:sz="4" w:space="0" w:color="auto"/>
        <w:right w:val="single" w:sz="4" w:space="0" w:color="auto"/>
      </w:pBdr>
      <w:outlineLvl w:val="9"/>
    </w:pPr>
    <w:rPr>
      <w:color w:val="000099"/>
    </w:rPr>
  </w:style>
  <w:style w:type="paragraph" w:customStyle="1" w:styleId="xl244">
    <w:name w:val="xl244"/>
    <w:basedOn w:val="1"/>
    <w:next w:val="a"/>
    <w:autoRedefine/>
    <w:qFormat/>
    <w:rsid w:val="00413CCB"/>
    <w:pPr>
      <w:pBdr>
        <w:left w:val="single" w:sz="4" w:space="0" w:color="auto"/>
        <w:bottom w:val="single" w:sz="4" w:space="0" w:color="auto"/>
        <w:right w:val="single" w:sz="4" w:space="0" w:color="auto"/>
      </w:pBdr>
      <w:outlineLvl w:val="9"/>
    </w:pPr>
    <w:rPr>
      <w:color w:val="C00000"/>
    </w:rPr>
  </w:style>
  <w:style w:type="paragraph" w:customStyle="1" w:styleId="xl245">
    <w:name w:val="xl245"/>
    <w:basedOn w:val="1"/>
    <w:next w:val="a"/>
    <w:autoRedefine/>
    <w:qFormat/>
    <w:rsid w:val="00413CCB"/>
    <w:pPr>
      <w:pBdr>
        <w:top w:val="single" w:sz="4" w:space="0" w:color="auto"/>
        <w:left w:val="single" w:sz="4" w:space="0" w:color="auto"/>
        <w:bottom w:val="single" w:sz="8" w:space="0" w:color="auto"/>
      </w:pBdr>
      <w:outlineLvl w:val="9"/>
    </w:pPr>
    <w:rPr>
      <w:color w:val="000099"/>
    </w:rPr>
  </w:style>
  <w:style w:type="paragraph" w:customStyle="1" w:styleId="xl246">
    <w:name w:val="xl246"/>
    <w:basedOn w:val="1"/>
    <w:next w:val="a"/>
    <w:autoRedefine/>
    <w:qFormat/>
    <w:rsid w:val="00413CCB"/>
    <w:pPr>
      <w:pBdr>
        <w:top w:val="single" w:sz="4" w:space="0" w:color="auto"/>
        <w:left w:val="single" w:sz="4" w:space="0" w:color="auto"/>
        <w:bottom w:val="single" w:sz="8" w:space="0" w:color="auto"/>
        <w:right w:val="single" w:sz="8" w:space="0" w:color="auto"/>
      </w:pBdr>
      <w:outlineLvl w:val="9"/>
    </w:pPr>
    <w:rPr>
      <w:color w:val="000099"/>
    </w:rPr>
  </w:style>
  <w:style w:type="paragraph" w:customStyle="1" w:styleId="xl247">
    <w:name w:val="xl247"/>
    <w:basedOn w:val="1"/>
    <w:next w:val="a"/>
    <w:autoRedefine/>
    <w:qFormat/>
    <w:rsid w:val="00413CCB"/>
    <w:pPr>
      <w:pBdr>
        <w:top w:val="single" w:sz="4" w:space="0" w:color="auto"/>
        <w:left w:val="single" w:sz="4" w:space="0" w:color="auto"/>
        <w:bottom w:val="single" w:sz="8" w:space="0" w:color="auto"/>
        <w:right w:val="single" w:sz="4" w:space="0" w:color="auto"/>
      </w:pBdr>
      <w:outlineLvl w:val="9"/>
    </w:pPr>
    <w:rPr>
      <w:color w:val="000099"/>
    </w:rPr>
  </w:style>
  <w:style w:type="paragraph" w:customStyle="1" w:styleId="xl248">
    <w:name w:val="xl248"/>
    <w:basedOn w:val="1"/>
    <w:next w:val="a"/>
    <w:autoRedefine/>
    <w:qFormat/>
    <w:rsid w:val="00413CCB"/>
    <w:pPr>
      <w:pBdr>
        <w:left w:val="single" w:sz="4" w:space="0" w:color="auto"/>
        <w:bottom w:val="single" w:sz="8" w:space="0" w:color="auto"/>
        <w:right w:val="single" w:sz="4" w:space="0" w:color="auto"/>
      </w:pBdr>
      <w:outlineLvl w:val="9"/>
    </w:pPr>
    <w:rPr>
      <w:color w:val="000099"/>
    </w:rPr>
  </w:style>
  <w:style w:type="paragraph" w:customStyle="1" w:styleId="xl249">
    <w:name w:val="xl249"/>
    <w:basedOn w:val="1"/>
    <w:next w:val="a"/>
    <w:autoRedefine/>
    <w:qFormat/>
    <w:rsid w:val="00413CCB"/>
    <w:pPr>
      <w:pBdr>
        <w:left w:val="single" w:sz="4" w:space="0" w:color="auto"/>
        <w:bottom w:val="single" w:sz="4" w:space="0" w:color="auto"/>
      </w:pBdr>
      <w:jc w:val="left"/>
      <w:outlineLvl w:val="9"/>
    </w:pPr>
    <w:rPr>
      <w:b w:val="0"/>
      <w:bCs w:val="0"/>
    </w:rPr>
  </w:style>
  <w:style w:type="paragraph" w:customStyle="1" w:styleId="xl250">
    <w:name w:val="xl250"/>
    <w:basedOn w:val="1"/>
    <w:next w:val="a"/>
    <w:autoRedefine/>
    <w:qFormat/>
    <w:rsid w:val="00413CCB"/>
    <w:pPr>
      <w:pBdr>
        <w:bottom w:val="single" w:sz="4" w:space="0" w:color="auto"/>
      </w:pBdr>
      <w:jc w:val="left"/>
      <w:outlineLvl w:val="9"/>
    </w:pPr>
    <w:rPr>
      <w:b w:val="0"/>
      <w:bCs w:val="0"/>
    </w:rPr>
  </w:style>
  <w:style w:type="paragraph" w:customStyle="1" w:styleId="xl251">
    <w:name w:val="xl251"/>
    <w:basedOn w:val="1"/>
    <w:next w:val="a"/>
    <w:autoRedefine/>
    <w:qFormat/>
    <w:rsid w:val="00413CCB"/>
    <w:pPr>
      <w:pBdr>
        <w:left w:val="single" w:sz="4" w:space="0" w:color="auto"/>
        <w:bottom w:val="single" w:sz="4" w:space="0" w:color="auto"/>
        <w:right w:val="single" w:sz="4" w:space="0" w:color="auto"/>
      </w:pBdr>
      <w:jc w:val="left"/>
      <w:outlineLvl w:val="9"/>
    </w:pPr>
    <w:rPr>
      <w:b w:val="0"/>
      <w:bCs w:val="0"/>
    </w:rPr>
  </w:style>
  <w:style w:type="paragraph" w:customStyle="1" w:styleId="xl252">
    <w:name w:val="xl252"/>
    <w:basedOn w:val="1"/>
    <w:next w:val="a"/>
    <w:autoRedefine/>
    <w:qFormat/>
    <w:rsid w:val="00413CCB"/>
    <w:pPr>
      <w:pBdr>
        <w:left w:val="single" w:sz="4" w:space="0" w:color="auto"/>
        <w:bottom w:val="single" w:sz="4" w:space="0" w:color="auto"/>
        <w:right w:val="single" w:sz="4" w:space="0" w:color="auto"/>
      </w:pBdr>
      <w:jc w:val="left"/>
      <w:outlineLvl w:val="9"/>
    </w:pPr>
    <w:rPr>
      <w:b w:val="0"/>
      <w:bCs w:val="0"/>
    </w:rPr>
  </w:style>
  <w:style w:type="paragraph" w:customStyle="1" w:styleId="xl253">
    <w:name w:val="xl253"/>
    <w:basedOn w:val="1"/>
    <w:next w:val="a"/>
    <w:autoRedefine/>
    <w:qFormat/>
    <w:rsid w:val="00413CCB"/>
    <w:pPr>
      <w:pBdr>
        <w:top w:val="single" w:sz="8" w:space="0" w:color="auto"/>
        <w:left w:val="single" w:sz="4" w:space="0" w:color="auto"/>
      </w:pBdr>
      <w:jc w:val="left"/>
      <w:outlineLvl w:val="9"/>
    </w:pPr>
    <w:rPr>
      <w:b w:val="0"/>
      <w:bCs w:val="0"/>
    </w:rPr>
  </w:style>
  <w:style w:type="paragraph" w:customStyle="1" w:styleId="xl254">
    <w:name w:val="xl254"/>
    <w:basedOn w:val="1"/>
    <w:next w:val="a"/>
    <w:autoRedefine/>
    <w:qFormat/>
    <w:rsid w:val="00413CCB"/>
    <w:pPr>
      <w:pBdr>
        <w:top w:val="single" w:sz="8" w:space="0" w:color="auto"/>
        <w:right w:val="single" w:sz="4" w:space="0" w:color="auto"/>
      </w:pBdr>
      <w:jc w:val="left"/>
      <w:outlineLvl w:val="9"/>
    </w:pPr>
    <w:rPr>
      <w:b w:val="0"/>
      <w:bCs w:val="0"/>
    </w:rPr>
  </w:style>
  <w:style w:type="paragraph" w:customStyle="1" w:styleId="xl255">
    <w:name w:val="xl255"/>
    <w:basedOn w:val="1"/>
    <w:next w:val="a"/>
    <w:autoRedefine/>
    <w:qFormat/>
    <w:rsid w:val="00413CCB"/>
    <w:pPr>
      <w:pBdr>
        <w:top w:val="single" w:sz="8" w:space="0" w:color="auto"/>
        <w:bottom w:val="single" w:sz="4" w:space="0" w:color="auto"/>
      </w:pBdr>
      <w:jc w:val="left"/>
      <w:outlineLvl w:val="9"/>
    </w:pPr>
    <w:rPr>
      <w:b w:val="0"/>
      <w:bCs w:val="0"/>
    </w:rPr>
  </w:style>
  <w:style w:type="paragraph" w:customStyle="1" w:styleId="xl256">
    <w:name w:val="xl256"/>
    <w:basedOn w:val="1"/>
    <w:next w:val="a"/>
    <w:autoRedefine/>
    <w:qFormat/>
    <w:rsid w:val="00413CCB"/>
    <w:pPr>
      <w:pBdr>
        <w:bottom w:val="single" w:sz="4" w:space="0" w:color="auto"/>
      </w:pBdr>
      <w:jc w:val="left"/>
      <w:outlineLvl w:val="9"/>
    </w:pPr>
    <w:rPr>
      <w:b w:val="0"/>
      <w:bCs w:val="0"/>
    </w:rPr>
  </w:style>
  <w:style w:type="paragraph" w:customStyle="1" w:styleId="xl257">
    <w:name w:val="xl257"/>
    <w:basedOn w:val="1"/>
    <w:next w:val="a"/>
    <w:autoRedefine/>
    <w:qFormat/>
    <w:rsid w:val="00413CCB"/>
    <w:pPr>
      <w:pBdr>
        <w:top w:val="single" w:sz="8" w:space="0" w:color="auto"/>
        <w:bottom w:val="single" w:sz="4" w:space="0" w:color="auto"/>
        <w:right w:val="single" w:sz="4" w:space="0" w:color="auto"/>
      </w:pBdr>
      <w:jc w:val="left"/>
      <w:outlineLvl w:val="9"/>
    </w:pPr>
    <w:rPr>
      <w:b w:val="0"/>
      <w:bCs w:val="0"/>
    </w:rPr>
  </w:style>
  <w:style w:type="paragraph" w:customStyle="1" w:styleId="xl258">
    <w:name w:val="xl258"/>
    <w:basedOn w:val="1"/>
    <w:next w:val="a"/>
    <w:autoRedefine/>
    <w:qFormat/>
    <w:rsid w:val="00413CCB"/>
    <w:pPr>
      <w:pBdr>
        <w:left w:val="single" w:sz="4" w:space="0" w:color="auto"/>
        <w:bottom w:val="single" w:sz="4" w:space="0" w:color="auto"/>
      </w:pBdr>
      <w:jc w:val="left"/>
      <w:outlineLvl w:val="9"/>
    </w:pPr>
    <w:rPr>
      <w:b w:val="0"/>
      <w:bCs w:val="0"/>
    </w:rPr>
  </w:style>
  <w:style w:type="paragraph" w:customStyle="1" w:styleId="xl259">
    <w:name w:val="xl259"/>
    <w:basedOn w:val="1"/>
    <w:next w:val="a"/>
    <w:autoRedefine/>
    <w:qFormat/>
    <w:rsid w:val="00413CCB"/>
    <w:pPr>
      <w:pBdr>
        <w:bottom w:val="single" w:sz="4" w:space="0" w:color="auto"/>
        <w:right w:val="single" w:sz="4" w:space="0" w:color="auto"/>
      </w:pBdr>
      <w:jc w:val="left"/>
      <w:outlineLvl w:val="9"/>
    </w:pPr>
    <w:rPr>
      <w:b w:val="0"/>
      <w:bCs w:val="0"/>
    </w:rPr>
  </w:style>
  <w:style w:type="paragraph" w:customStyle="1" w:styleId="xl260">
    <w:name w:val="xl260"/>
    <w:basedOn w:val="1"/>
    <w:next w:val="a"/>
    <w:autoRedefine/>
    <w:qFormat/>
    <w:rsid w:val="00413CCB"/>
    <w:pPr>
      <w:pBdr>
        <w:left w:val="single" w:sz="4" w:space="0" w:color="auto"/>
        <w:right w:val="single" w:sz="4" w:space="0" w:color="auto"/>
      </w:pBdr>
      <w:jc w:val="left"/>
      <w:outlineLvl w:val="9"/>
    </w:pPr>
    <w:rPr>
      <w:b w:val="0"/>
      <w:bCs w:val="0"/>
    </w:rPr>
  </w:style>
  <w:style w:type="paragraph" w:customStyle="1" w:styleId="xl261">
    <w:name w:val="xl261"/>
    <w:basedOn w:val="1"/>
    <w:next w:val="a"/>
    <w:autoRedefine/>
    <w:qFormat/>
    <w:rsid w:val="00413CCB"/>
    <w:pPr>
      <w:pBdr>
        <w:left w:val="single" w:sz="4" w:space="0" w:color="auto"/>
        <w:right w:val="single" w:sz="4" w:space="0" w:color="auto"/>
      </w:pBdr>
      <w:jc w:val="left"/>
      <w:outlineLvl w:val="9"/>
    </w:pPr>
    <w:rPr>
      <w:b w:val="0"/>
      <w:bCs w:val="0"/>
    </w:rPr>
  </w:style>
  <w:style w:type="paragraph" w:customStyle="1" w:styleId="xl262">
    <w:name w:val="xl262"/>
    <w:basedOn w:val="1"/>
    <w:next w:val="a"/>
    <w:autoRedefine/>
    <w:qFormat/>
    <w:rsid w:val="00413CCB"/>
    <w:pPr>
      <w:pBdr>
        <w:top w:val="single" w:sz="12" w:space="0" w:color="auto"/>
        <w:left w:val="single" w:sz="4" w:space="0" w:color="auto"/>
        <w:bottom w:val="single" w:sz="4" w:space="0" w:color="auto"/>
      </w:pBdr>
      <w:jc w:val="left"/>
      <w:outlineLvl w:val="9"/>
    </w:pPr>
    <w:rPr>
      <w:b w:val="0"/>
      <w:bCs w:val="0"/>
    </w:rPr>
  </w:style>
  <w:style w:type="paragraph" w:customStyle="1" w:styleId="xl263">
    <w:name w:val="xl263"/>
    <w:basedOn w:val="1"/>
    <w:next w:val="a"/>
    <w:autoRedefine/>
    <w:qFormat/>
    <w:rsid w:val="00413CCB"/>
    <w:pPr>
      <w:pBdr>
        <w:top w:val="single" w:sz="12" w:space="0" w:color="auto"/>
        <w:bottom w:val="single" w:sz="4" w:space="0" w:color="auto"/>
        <w:right w:val="single" w:sz="4" w:space="0" w:color="auto"/>
      </w:pBdr>
      <w:jc w:val="left"/>
      <w:outlineLvl w:val="9"/>
    </w:pPr>
    <w:rPr>
      <w:b w:val="0"/>
      <w:bCs w:val="0"/>
    </w:rPr>
  </w:style>
  <w:style w:type="paragraph" w:customStyle="1" w:styleId="xl264">
    <w:name w:val="xl264"/>
    <w:basedOn w:val="1"/>
    <w:next w:val="a"/>
    <w:autoRedefine/>
    <w:qFormat/>
    <w:rsid w:val="00413CCB"/>
    <w:pPr>
      <w:pBdr>
        <w:bottom w:val="single" w:sz="4" w:space="0" w:color="auto"/>
        <w:right w:val="single" w:sz="4" w:space="0" w:color="auto"/>
      </w:pBdr>
      <w:jc w:val="left"/>
      <w:outlineLvl w:val="9"/>
    </w:pPr>
    <w:rPr>
      <w:b w:val="0"/>
      <w:bCs w:val="0"/>
    </w:rPr>
  </w:style>
  <w:style w:type="paragraph" w:customStyle="1" w:styleId="xl265">
    <w:name w:val="xl265"/>
    <w:basedOn w:val="1"/>
    <w:next w:val="a"/>
    <w:autoRedefine/>
    <w:qFormat/>
    <w:rsid w:val="00413CCB"/>
    <w:pPr>
      <w:pBdr>
        <w:top w:val="single" w:sz="8" w:space="0" w:color="auto"/>
        <w:bottom w:val="single" w:sz="4" w:space="0" w:color="auto"/>
        <w:right w:val="single" w:sz="4" w:space="0" w:color="auto"/>
      </w:pBdr>
      <w:jc w:val="left"/>
      <w:outlineLvl w:val="9"/>
    </w:pPr>
    <w:rPr>
      <w:b w:val="0"/>
      <w:bCs w:val="0"/>
    </w:rPr>
  </w:style>
  <w:style w:type="paragraph" w:customStyle="1" w:styleId="c28">
    <w:name w:val="c28"/>
    <w:basedOn w:val="1"/>
    <w:next w:val="a"/>
    <w:autoRedefine/>
    <w:qFormat/>
    <w:rsid w:val="00413CCB"/>
    <w:pPr>
      <w:jc w:val="left"/>
      <w:outlineLvl w:val="9"/>
    </w:pPr>
    <w:rPr>
      <w:b w:val="0"/>
      <w:bCs w:val="0"/>
    </w:rPr>
  </w:style>
  <w:style w:type="paragraph" w:customStyle="1" w:styleId="snip1">
    <w:name w:val="snip1"/>
    <w:basedOn w:val="1"/>
    <w:next w:val="a"/>
    <w:autoRedefine/>
    <w:qFormat/>
    <w:rsid w:val="00413CCB"/>
    <w:pPr>
      <w:spacing w:before="72" w:beforeAutospacing="0" w:after="0" w:afterAutospacing="0" w:line="312" w:lineRule="atLeast"/>
      <w:jc w:val="left"/>
      <w:outlineLvl w:val="9"/>
    </w:pPr>
    <w:rPr>
      <w:b w:val="0"/>
      <w:bCs w:val="0"/>
      <w:color w:val="000000"/>
    </w:rPr>
  </w:style>
  <w:style w:type="paragraph" w:customStyle="1" w:styleId="affffffff3">
    <w:name w:val="Знак Знак Знак Знак Знак Знак Знак Знак Знак Знак"/>
    <w:basedOn w:val="1"/>
    <w:next w:val="a"/>
    <w:autoRedefine/>
    <w:qFormat/>
    <w:rsid w:val="00413CCB"/>
    <w:pPr>
      <w:spacing w:before="0" w:beforeAutospacing="0" w:after="160" w:afterAutospacing="0" w:line="240" w:lineRule="exact"/>
      <w:jc w:val="left"/>
      <w:outlineLvl w:val="9"/>
    </w:pPr>
    <w:rPr>
      <w:rFonts w:ascii="Verdana" w:hAnsi="Verdana" w:cs="Verdana"/>
      <w:b w:val="0"/>
      <w:bCs w:val="0"/>
      <w:sz w:val="20"/>
      <w:szCs w:val="20"/>
      <w:lang w:val="en-US" w:eastAsia="en-US"/>
    </w:rPr>
  </w:style>
  <w:style w:type="paragraph" w:customStyle="1" w:styleId="2f9">
    <w:name w:val="Обычный2"/>
    <w:next w:val="a"/>
    <w:autoRedefine/>
    <w:qFormat/>
    <w:rsid w:val="00413CCB"/>
    <w:pPr>
      <w:spacing w:after="200" w:line="276" w:lineRule="auto"/>
    </w:pPr>
    <w:rPr>
      <w:rFonts w:ascii="Calibri" w:eastAsia="Times New Roman" w:hAnsi="Calibri" w:cs="Calibri"/>
      <w:lang w:eastAsia="ru-RU"/>
    </w:rPr>
  </w:style>
  <w:style w:type="paragraph" w:customStyle="1" w:styleId="WW-">
    <w:name w:val="WW-Базовый"/>
    <w:next w:val="a"/>
    <w:autoRedefine/>
    <w:qFormat/>
    <w:rsid w:val="00413CCB"/>
    <w:pPr>
      <w:tabs>
        <w:tab w:val="left" w:pos="709"/>
      </w:tabs>
      <w:suppressAutoHyphens/>
    </w:pPr>
    <w:rPr>
      <w:rFonts w:ascii="Times New Roman" w:eastAsia="Times New Roman" w:hAnsi="Times New Roman" w:cs="Times New Roman"/>
      <w:sz w:val="20"/>
      <w:szCs w:val="20"/>
      <w:lang w:eastAsia="ar-SA"/>
    </w:rPr>
  </w:style>
  <w:style w:type="paragraph" w:customStyle="1" w:styleId="Style36">
    <w:name w:val="Style36"/>
    <w:basedOn w:val="1"/>
    <w:next w:val="a"/>
    <w:autoRedefine/>
    <w:uiPriority w:val="99"/>
    <w:qFormat/>
    <w:rsid w:val="00413CCB"/>
    <w:pPr>
      <w:widowControl w:val="0"/>
      <w:autoSpaceDE w:val="0"/>
      <w:autoSpaceDN w:val="0"/>
      <w:adjustRightInd w:val="0"/>
      <w:spacing w:before="0" w:beforeAutospacing="0" w:after="0" w:afterAutospacing="0" w:line="192" w:lineRule="exact"/>
      <w:jc w:val="both"/>
      <w:outlineLvl w:val="9"/>
    </w:pPr>
    <w:rPr>
      <w:b w:val="0"/>
      <w:bCs w:val="0"/>
    </w:rPr>
  </w:style>
  <w:style w:type="paragraph" w:customStyle="1" w:styleId="49">
    <w:name w:val="Основной текст4"/>
    <w:basedOn w:val="1"/>
    <w:next w:val="a"/>
    <w:autoRedefine/>
    <w:qFormat/>
    <w:rsid w:val="00413CCB"/>
    <w:pPr>
      <w:widowControl w:val="0"/>
      <w:shd w:val="clear" w:color="auto" w:fill="FFFFFF"/>
      <w:spacing w:before="420" w:beforeAutospacing="0" w:after="240" w:afterAutospacing="0" w:line="298" w:lineRule="exact"/>
      <w:ind w:hanging="360"/>
      <w:jc w:val="both"/>
      <w:outlineLvl w:val="9"/>
    </w:pPr>
    <w:rPr>
      <w:rFonts w:ascii="Calibri" w:eastAsia="Calibri" w:hAnsi="Calibri" w:cs="Calibri"/>
      <w:b w:val="0"/>
      <w:bCs w:val="0"/>
      <w:spacing w:val="2"/>
      <w:sz w:val="22"/>
      <w:szCs w:val="22"/>
      <w:lang w:eastAsia="en-US"/>
    </w:rPr>
  </w:style>
  <w:style w:type="character" w:customStyle="1" w:styleId="Docsubtitle2Char">
    <w:name w:val="Doc subtitle2 Char"/>
    <w:link w:val="Docsubtitle2"/>
    <w:locked/>
    <w:rsid w:val="00413CCB"/>
    <w:rPr>
      <w:rFonts w:ascii="Arial" w:eastAsia="Calibri" w:hAnsi="Arial" w:cs="Times New Roman"/>
      <w:sz w:val="28"/>
      <w:szCs w:val="28"/>
      <w:lang w:val="en-GB"/>
    </w:rPr>
  </w:style>
  <w:style w:type="paragraph" w:customStyle="1" w:styleId="Docsubtitle2">
    <w:name w:val="Doc subtitle2"/>
    <w:basedOn w:val="1"/>
    <w:next w:val="a"/>
    <w:link w:val="Docsubtitle2Char"/>
    <w:autoRedefine/>
    <w:qFormat/>
    <w:rsid w:val="00413CCB"/>
    <w:pPr>
      <w:spacing w:before="0" w:beforeAutospacing="0" w:after="0" w:afterAutospacing="0"/>
      <w:jc w:val="left"/>
      <w:outlineLvl w:val="9"/>
    </w:pPr>
    <w:rPr>
      <w:rFonts w:ascii="Arial" w:eastAsia="Calibri" w:hAnsi="Arial"/>
      <w:b w:val="0"/>
      <w:bCs w:val="0"/>
      <w:sz w:val="28"/>
      <w:szCs w:val="28"/>
      <w:lang w:val="en-GB" w:eastAsia="en-US"/>
    </w:rPr>
  </w:style>
  <w:style w:type="paragraph" w:customStyle="1" w:styleId="Doctitle">
    <w:name w:val="Doc title"/>
    <w:basedOn w:val="1"/>
    <w:next w:val="a"/>
    <w:autoRedefine/>
    <w:qFormat/>
    <w:rsid w:val="00413CCB"/>
    <w:pPr>
      <w:spacing w:before="0" w:beforeAutospacing="0" w:after="0" w:afterAutospacing="0"/>
      <w:jc w:val="left"/>
      <w:outlineLvl w:val="9"/>
    </w:pPr>
    <w:rPr>
      <w:rFonts w:ascii="Arial" w:hAnsi="Arial"/>
      <w:bCs w:val="0"/>
      <w:sz w:val="40"/>
      <w:lang w:val="en-GB" w:eastAsia="en-US"/>
    </w:rPr>
  </w:style>
  <w:style w:type="paragraph" w:customStyle="1" w:styleId="Style20">
    <w:name w:val="_Style 20"/>
    <w:basedOn w:val="1"/>
    <w:next w:val="a"/>
    <w:autoRedefine/>
    <w:qFormat/>
    <w:rsid w:val="00413CCB"/>
    <w:pPr>
      <w:tabs>
        <w:tab w:val="left" w:pos="708"/>
      </w:tabs>
      <w:spacing w:before="0" w:beforeAutospacing="0" w:after="160" w:afterAutospacing="0" w:line="240" w:lineRule="exact"/>
      <w:jc w:val="left"/>
      <w:outlineLvl w:val="9"/>
    </w:pPr>
    <w:rPr>
      <w:rFonts w:ascii="Verdana" w:hAnsi="Verdana" w:cs="Verdana"/>
      <w:b w:val="0"/>
      <w:bCs w:val="0"/>
      <w:sz w:val="20"/>
      <w:szCs w:val="20"/>
      <w:lang w:val="en-US" w:eastAsia="en-US"/>
    </w:rPr>
  </w:style>
  <w:style w:type="character" w:styleId="affffffff4">
    <w:name w:val="Intense Emphasis"/>
    <w:uiPriority w:val="21"/>
    <w:qFormat/>
    <w:rsid w:val="00413CCB"/>
    <w:rPr>
      <w:i/>
      <w:iCs/>
      <w:color w:val="4472C4"/>
    </w:rPr>
  </w:style>
  <w:style w:type="character" w:styleId="affffffff5">
    <w:name w:val="Subtle Reference"/>
    <w:uiPriority w:val="31"/>
    <w:qFormat/>
    <w:rsid w:val="00413CCB"/>
    <w:rPr>
      <w:smallCaps/>
      <w:color w:val="404040"/>
    </w:rPr>
  </w:style>
  <w:style w:type="character" w:styleId="affffffff6">
    <w:name w:val="Intense Reference"/>
    <w:uiPriority w:val="32"/>
    <w:qFormat/>
    <w:rsid w:val="00413CCB"/>
    <w:rPr>
      <w:b/>
      <w:bCs/>
      <w:smallCaps/>
      <w:color w:val="4472C4"/>
      <w:spacing w:val="5"/>
    </w:rPr>
  </w:style>
  <w:style w:type="character" w:styleId="affffffff7">
    <w:name w:val="Book Title"/>
    <w:uiPriority w:val="33"/>
    <w:qFormat/>
    <w:rsid w:val="00413CCB"/>
    <w:rPr>
      <w:b/>
      <w:bCs/>
      <w:i/>
      <w:iCs/>
      <w:spacing w:val="5"/>
    </w:rPr>
  </w:style>
  <w:style w:type="character" w:customStyle="1" w:styleId="710">
    <w:name w:val="Заголовок 7 Знак1"/>
    <w:basedOn w:val="a0"/>
    <w:uiPriority w:val="9"/>
    <w:semiHidden/>
    <w:rsid w:val="00413CCB"/>
    <w:rPr>
      <w:rFonts w:asciiTheme="majorHAnsi" w:eastAsiaTheme="majorEastAsia" w:hAnsiTheme="majorHAnsi" w:cstheme="majorBidi"/>
      <w:i/>
      <w:iCs/>
      <w:color w:val="404040" w:themeColor="text1" w:themeTint="BF"/>
      <w:sz w:val="22"/>
      <w:szCs w:val="22"/>
    </w:rPr>
  </w:style>
  <w:style w:type="character" w:customStyle="1" w:styleId="810">
    <w:name w:val="Заголовок 8 Знак1"/>
    <w:basedOn w:val="a0"/>
    <w:uiPriority w:val="9"/>
    <w:semiHidden/>
    <w:rsid w:val="00413CCB"/>
    <w:rPr>
      <w:rFonts w:asciiTheme="majorHAnsi" w:eastAsiaTheme="majorEastAsia" w:hAnsiTheme="majorHAnsi" w:cstheme="majorBidi"/>
      <w:color w:val="404040" w:themeColor="text1" w:themeTint="BF"/>
    </w:rPr>
  </w:style>
  <w:style w:type="character" w:customStyle="1" w:styleId="910">
    <w:name w:val="Заголовок 9 Знак1"/>
    <w:basedOn w:val="a0"/>
    <w:semiHidden/>
    <w:rsid w:val="00413CCB"/>
    <w:rPr>
      <w:rFonts w:asciiTheme="majorHAnsi" w:eastAsiaTheme="majorEastAsia" w:hAnsiTheme="majorHAnsi" w:cstheme="majorBidi"/>
      <w:i/>
      <w:iCs/>
      <w:color w:val="404040" w:themeColor="text1" w:themeTint="BF"/>
    </w:rPr>
  </w:style>
  <w:style w:type="character" w:customStyle="1" w:styleId="c3">
    <w:name w:val="c3"/>
    <w:rsid w:val="00413CCB"/>
  </w:style>
  <w:style w:type="character" w:customStyle="1" w:styleId="c2">
    <w:name w:val="c2"/>
    <w:rsid w:val="00413CCB"/>
  </w:style>
  <w:style w:type="character" w:customStyle="1" w:styleId="FontStyle42">
    <w:name w:val="Font Style42"/>
    <w:uiPriority w:val="99"/>
    <w:rsid w:val="00413CCB"/>
    <w:rPr>
      <w:rFonts w:ascii="Times New Roman" w:hAnsi="Times New Roman" w:cs="Times New Roman" w:hint="default"/>
      <w:sz w:val="26"/>
      <w:szCs w:val="26"/>
    </w:rPr>
  </w:style>
  <w:style w:type="character" w:customStyle="1" w:styleId="1ff8">
    <w:name w:val="Верхний колонтитул Знак1"/>
    <w:basedOn w:val="a0"/>
    <w:uiPriority w:val="99"/>
    <w:semiHidden/>
    <w:rsid w:val="00413CCB"/>
    <w:rPr>
      <w:rFonts w:ascii="Calibri" w:eastAsia="Calibri" w:hAnsi="Calibri" w:cs="Times New Roman"/>
    </w:rPr>
  </w:style>
  <w:style w:type="character" w:customStyle="1" w:styleId="fontstyle01">
    <w:name w:val="fontstyle01"/>
    <w:qFormat/>
    <w:rsid w:val="00413CCB"/>
    <w:rPr>
      <w:rFonts w:ascii="ArialMT" w:hAnsi="ArialMT" w:hint="default"/>
      <w:b w:val="0"/>
      <w:bCs w:val="0"/>
      <w:i w:val="0"/>
      <w:iCs w:val="0"/>
      <w:color w:val="000000"/>
      <w:sz w:val="30"/>
      <w:szCs w:val="30"/>
    </w:rPr>
  </w:style>
  <w:style w:type="character" w:customStyle="1" w:styleId="1ff9">
    <w:name w:val="Текст выноски Знак1"/>
    <w:basedOn w:val="a0"/>
    <w:uiPriority w:val="99"/>
    <w:semiHidden/>
    <w:rsid w:val="00413CCB"/>
    <w:rPr>
      <w:rFonts w:ascii="Tahoma" w:eastAsia="Calibri" w:hAnsi="Tahoma" w:cs="Tahoma"/>
      <w:sz w:val="16"/>
      <w:szCs w:val="16"/>
    </w:rPr>
  </w:style>
  <w:style w:type="character" w:customStyle="1" w:styleId="2fa">
    <w:name w:val="Основной текст (2) + Полужирный"/>
    <w:rsid w:val="00413CCB"/>
    <w:rPr>
      <w:rFonts w:ascii="Times New Roman" w:hAnsi="Times New Roman" w:cs="Times New Roman" w:hint="default"/>
      <w:b/>
      <w:bCs/>
      <w:strike w:val="0"/>
      <w:dstrike w:val="0"/>
      <w:u w:val="none"/>
      <w:effect w:val="none"/>
      <w:lang w:bidi="ar-SA"/>
    </w:rPr>
  </w:style>
  <w:style w:type="character" w:customStyle="1" w:styleId="apple-style-span">
    <w:name w:val="apple-style-span"/>
    <w:rsid w:val="00413CCB"/>
  </w:style>
  <w:style w:type="paragraph" w:styleId="afffffff4">
    <w:name w:val="Document Map"/>
    <w:basedOn w:val="a"/>
    <w:link w:val="afffffff3"/>
    <w:semiHidden/>
    <w:unhideWhenUsed/>
    <w:rsid w:val="00413CCB"/>
    <w:rPr>
      <w:rFonts w:ascii="Tahoma" w:eastAsia="Times New Roman" w:hAnsi="Tahoma" w:cs="Times New Roman"/>
      <w:sz w:val="20"/>
      <w:szCs w:val="20"/>
      <w:lang w:val="x-none" w:eastAsia="x-none"/>
    </w:rPr>
  </w:style>
  <w:style w:type="character" w:customStyle="1" w:styleId="1ffa">
    <w:name w:val="Схема документа Знак1"/>
    <w:basedOn w:val="a0"/>
    <w:semiHidden/>
    <w:rsid w:val="00413CCB"/>
    <w:rPr>
      <w:rFonts w:ascii="Tahoma" w:hAnsi="Tahoma" w:cs="Tahoma"/>
      <w:sz w:val="16"/>
      <w:szCs w:val="16"/>
    </w:rPr>
  </w:style>
  <w:style w:type="character" w:customStyle="1" w:styleId="WW8Num1z0">
    <w:name w:val="WW8Num1z0"/>
    <w:rsid w:val="00413CCB"/>
  </w:style>
  <w:style w:type="character" w:customStyle="1" w:styleId="WW8Num1z1">
    <w:name w:val="WW8Num1z1"/>
    <w:rsid w:val="00413CCB"/>
  </w:style>
  <w:style w:type="character" w:customStyle="1" w:styleId="WW8Num1z2">
    <w:name w:val="WW8Num1z2"/>
    <w:rsid w:val="00413CCB"/>
  </w:style>
  <w:style w:type="character" w:customStyle="1" w:styleId="WW8Num1z3">
    <w:name w:val="WW8Num1z3"/>
    <w:rsid w:val="00413CCB"/>
  </w:style>
  <w:style w:type="character" w:customStyle="1" w:styleId="WW8Num1z4">
    <w:name w:val="WW8Num1z4"/>
    <w:rsid w:val="00413CCB"/>
  </w:style>
  <w:style w:type="character" w:customStyle="1" w:styleId="WW8Num1z5">
    <w:name w:val="WW8Num1z5"/>
    <w:rsid w:val="00413CCB"/>
  </w:style>
  <w:style w:type="character" w:customStyle="1" w:styleId="WW8Num1z6">
    <w:name w:val="WW8Num1z6"/>
    <w:rsid w:val="00413CCB"/>
  </w:style>
  <w:style w:type="character" w:customStyle="1" w:styleId="WW8Num1z7">
    <w:name w:val="WW8Num1z7"/>
    <w:rsid w:val="00413CCB"/>
  </w:style>
  <w:style w:type="character" w:customStyle="1" w:styleId="WW8Num1z8">
    <w:name w:val="WW8Num1z8"/>
    <w:rsid w:val="00413CCB"/>
  </w:style>
  <w:style w:type="character" w:customStyle="1" w:styleId="WW8Num2z0">
    <w:name w:val="WW8Num2z0"/>
    <w:rsid w:val="00413CCB"/>
    <w:rPr>
      <w:rFonts w:ascii="Times New Roman" w:hAnsi="Times New Roman" w:cs="Times New Roman" w:hint="default"/>
      <w:kern w:val="2"/>
      <w:sz w:val="26"/>
      <w:szCs w:val="26"/>
      <w:lang w:eastAsia="hi-IN" w:bidi="hi-IN"/>
    </w:rPr>
  </w:style>
  <w:style w:type="character" w:customStyle="1" w:styleId="WW8Num3z0">
    <w:name w:val="WW8Num3z0"/>
    <w:rsid w:val="00413CCB"/>
    <w:rPr>
      <w:rFonts w:ascii="Symbol" w:hAnsi="Symbol" w:cs="Symbol" w:hint="default"/>
    </w:rPr>
  </w:style>
  <w:style w:type="character" w:customStyle="1" w:styleId="WW8Num4z0">
    <w:name w:val="WW8Num4z0"/>
    <w:rsid w:val="00413CCB"/>
    <w:rPr>
      <w:rFonts w:ascii="Times New Roman" w:hAnsi="Times New Roman" w:cs="Times New Roman" w:hint="default"/>
      <w:color w:val="000000"/>
      <w:sz w:val="26"/>
      <w:szCs w:val="26"/>
      <w:shd w:val="clear" w:color="auto" w:fill="FFFFFF"/>
    </w:rPr>
  </w:style>
  <w:style w:type="character" w:customStyle="1" w:styleId="WW8Num5z0">
    <w:name w:val="WW8Num5z0"/>
    <w:rsid w:val="00413CCB"/>
    <w:rPr>
      <w:rFonts w:ascii="Symbol" w:hAnsi="Symbol" w:cs="Symbol" w:hint="default"/>
    </w:rPr>
  </w:style>
  <w:style w:type="character" w:customStyle="1" w:styleId="WW8Num6z0">
    <w:name w:val="WW8Num6z0"/>
    <w:rsid w:val="00413CCB"/>
    <w:rPr>
      <w:rFonts w:ascii="Symbol" w:hAnsi="Symbol" w:cs="Symbol" w:hint="default"/>
      <w:sz w:val="26"/>
      <w:szCs w:val="26"/>
    </w:rPr>
  </w:style>
  <w:style w:type="character" w:customStyle="1" w:styleId="WW8Num7z0">
    <w:name w:val="WW8Num7z0"/>
    <w:rsid w:val="00413CCB"/>
    <w:rPr>
      <w:rFonts w:ascii="Symbol" w:hAnsi="Symbol" w:cs="Symbol" w:hint="default"/>
    </w:rPr>
  </w:style>
  <w:style w:type="character" w:customStyle="1" w:styleId="WW8Num8z0">
    <w:name w:val="WW8Num8z0"/>
    <w:rsid w:val="00413CCB"/>
    <w:rPr>
      <w:rFonts w:ascii="Symbol" w:hAnsi="Symbol" w:cs="Symbol" w:hint="default"/>
      <w:bCs/>
      <w:sz w:val="26"/>
      <w:szCs w:val="26"/>
    </w:rPr>
  </w:style>
  <w:style w:type="character" w:customStyle="1" w:styleId="WW8Num9z0">
    <w:name w:val="WW8Num9z0"/>
    <w:rsid w:val="00413CCB"/>
    <w:rPr>
      <w:rFonts w:ascii="Symbol" w:hAnsi="Symbol" w:cs="Symbol" w:hint="default"/>
      <w:sz w:val="26"/>
      <w:szCs w:val="26"/>
    </w:rPr>
  </w:style>
  <w:style w:type="character" w:customStyle="1" w:styleId="WW8Num10z0">
    <w:name w:val="WW8Num10z0"/>
    <w:rsid w:val="00413CCB"/>
    <w:rPr>
      <w:rFonts w:ascii="Symbol" w:hAnsi="Symbol" w:cs="Symbol" w:hint="default"/>
    </w:rPr>
  </w:style>
  <w:style w:type="character" w:customStyle="1" w:styleId="WW8Num11z0">
    <w:name w:val="WW8Num11z0"/>
    <w:rsid w:val="00413CCB"/>
    <w:rPr>
      <w:rFonts w:ascii="Symbol" w:eastAsia="Mangal" w:hAnsi="Symbol" w:cs="Symbol" w:hint="default"/>
      <w:b/>
      <w:bCs/>
      <w:kern w:val="2"/>
      <w:sz w:val="24"/>
      <w:szCs w:val="24"/>
      <w:lang w:val="hi-IN"/>
    </w:rPr>
  </w:style>
  <w:style w:type="character" w:customStyle="1" w:styleId="WW8Num12z0">
    <w:name w:val="WW8Num12z0"/>
    <w:rsid w:val="00413CCB"/>
    <w:rPr>
      <w:rFonts w:ascii="Symbol" w:hAnsi="Symbol" w:cs="Symbol" w:hint="default"/>
      <w:b w:val="0"/>
      <w:bCs w:val="0"/>
      <w:i w:val="0"/>
      <w:iCs w:val="0"/>
      <w:caps w:val="0"/>
      <w:smallCaps w:val="0"/>
      <w:strike w:val="0"/>
      <w:dstrike w:val="0"/>
      <w:vanish w:val="0"/>
      <w:webHidden w:val="0"/>
      <w:color w:val="000000"/>
      <w:spacing w:val="0"/>
      <w:w w:val="100"/>
      <w:kern w:val="2"/>
      <w:position w:val="0"/>
      <w:sz w:val="24"/>
      <w:szCs w:val="24"/>
      <w:u w:val="none"/>
      <w:effect w:val="none"/>
      <w:vertAlign w:val="baseline"/>
      <w:em w:val="none"/>
      <w:lang w:val="ru-RU" w:eastAsia="hi-IN" w:bidi="hi-IN"/>
      <w:specVanish w:val="0"/>
    </w:rPr>
  </w:style>
  <w:style w:type="character" w:customStyle="1" w:styleId="WW8Num13z0">
    <w:name w:val="WW8Num13z0"/>
    <w:rsid w:val="00413CCB"/>
    <w:rPr>
      <w:rFonts w:ascii="Symbol" w:eastAsia="Calibri" w:hAnsi="Symbol" w:cs="Symbol" w:hint="default"/>
      <w:sz w:val="20"/>
      <w:szCs w:val="20"/>
    </w:rPr>
  </w:style>
  <w:style w:type="character" w:customStyle="1" w:styleId="WW8Num14z0">
    <w:name w:val="WW8Num14z0"/>
    <w:rsid w:val="00413CCB"/>
    <w:rPr>
      <w:rFonts w:ascii="Symbol" w:hAnsi="Symbol" w:cs="Times New Roman" w:hint="default"/>
      <w:b/>
      <w:bCs w:val="0"/>
      <w:color w:val="auto"/>
      <w:sz w:val="24"/>
      <w:szCs w:val="26"/>
      <w:shd w:val="clear" w:color="auto" w:fill="FFFFFF"/>
      <w:lang w:val="en-US"/>
    </w:rPr>
  </w:style>
  <w:style w:type="character" w:customStyle="1" w:styleId="WW8Num14z1">
    <w:name w:val="WW8Num14z1"/>
    <w:rsid w:val="00413CCB"/>
  </w:style>
  <w:style w:type="character" w:customStyle="1" w:styleId="WW8Num14z2">
    <w:name w:val="WW8Num14z2"/>
    <w:rsid w:val="00413CCB"/>
  </w:style>
  <w:style w:type="character" w:customStyle="1" w:styleId="WW8Num14z4">
    <w:name w:val="WW8Num14z4"/>
    <w:rsid w:val="00413CCB"/>
  </w:style>
  <w:style w:type="character" w:customStyle="1" w:styleId="WW8Num15z0">
    <w:name w:val="WW8Num15z0"/>
    <w:rsid w:val="00413CCB"/>
    <w:rPr>
      <w:rFonts w:ascii="Times New Roman" w:hAnsi="Times New Roman" w:cs="Times New Roman" w:hint="default"/>
      <w:bCs/>
      <w:sz w:val="20"/>
      <w:szCs w:val="20"/>
    </w:rPr>
  </w:style>
  <w:style w:type="character" w:customStyle="1" w:styleId="WW8Num16z0">
    <w:name w:val="WW8Num16z0"/>
    <w:rsid w:val="00413CCB"/>
    <w:rPr>
      <w:rFonts w:ascii="Symbol" w:eastAsia="Times New Roman CYR" w:hAnsi="Symbol" w:cs="Symbol" w:hint="default"/>
    </w:rPr>
  </w:style>
  <w:style w:type="character" w:customStyle="1" w:styleId="WW8Num16z1">
    <w:name w:val="WW8Num16z1"/>
    <w:rsid w:val="00413CCB"/>
    <w:rPr>
      <w:rFonts w:ascii="Courier New" w:hAnsi="Courier New" w:cs="Courier New" w:hint="default"/>
    </w:rPr>
  </w:style>
  <w:style w:type="character" w:customStyle="1" w:styleId="WW8Num16z2">
    <w:name w:val="WW8Num16z2"/>
    <w:rsid w:val="00413CCB"/>
    <w:rPr>
      <w:rFonts w:ascii="Wingdings" w:hAnsi="Wingdings" w:cs="Wingdings" w:hint="default"/>
    </w:rPr>
  </w:style>
  <w:style w:type="character" w:customStyle="1" w:styleId="WW8Num17z0">
    <w:name w:val="WW8Num17z0"/>
    <w:rsid w:val="00413CCB"/>
    <w:rPr>
      <w:rFonts w:ascii="Times New Roman" w:hAnsi="Times New Roman" w:cs="Times New Roman" w:hint="default"/>
      <w:b/>
      <w:bCs w:val="0"/>
      <w:i/>
      <w:iCs w:val="0"/>
      <w:sz w:val="26"/>
      <w:szCs w:val="26"/>
      <w:lang w:val="en-US"/>
    </w:rPr>
  </w:style>
  <w:style w:type="character" w:customStyle="1" w:styleId="WW8Num17z1">
    <w:name w:val="WW8Num17z1"/>
    <w:rsid w:val="00413CCB"/>
  </w:style>
  <w:style w:type="character" w:customStyle="1" w:styleId="WW8Num17z2">
    <w:name w:val="WW8Num17z2"/>
    <w:rsid w:val="00413CCB"/>
  </w:style>
  <w:style w:type="character" w:customStyle="1" w:styleId="WW8Num17z3">
    <w:name w:val="WW8Num17z3"/>
    <w:rsid w:val="00413CCB"/>
  </w:style>
  <w:style w:type="character" w:customStyle="1" w:styleId="WW8Num17z4">
    <w:name w:val="WW8Num17z4"/>
    <w:rsid w:val="00413CCB"/>
  </w:style>
  <w:style w:type="character" w:customStyle="1" w:styleId="WW8Num17z5">
    <w:name w:val="WW8Num17z5"/>
    <w:rsid w:val="00413CCB"/>
  </w:style>
  <w:style w:type="character" w:customStyle="1" w:styleId="WW8Num17z6">
    <w:name w:val="WW8Num17z6"/>
    <w:rsid w:val="00413CCB"/>
  </w:style>
  <w:style w:type="character" w:customStyle="1" w:styleId="WW8Num17z7">
    <w:name w:val="WW8Num17z7"/>
    <w:rsid w:val="00413CCB"/>
  </w:style>
  <w:style w:type="character" w:customStyle="1" w:styleId="WW8Num17z8">
    <w:name w:val="WW8Num17z8"/>
    <w:rsid w:val="00413CCB"/>
  </w:style>
  <w:style w:type="character" w:customStyle="1" w:styleId="WW8Num18z0">
    <w:name w:val="WW8Num18z0"/>
    <w:rsid w:val="00413CCB"/>
  </w:style>
  <w:style w:type="character" w:customStyle="1" w:styleId="WW8Num18z1">
    <w:name w:val="WW8Num18z1"/>
    <w:rsid w:val="00413CCB"/>
  </w:style>
  <w:style w:type="character" w:customStyle="1" w:styleId="WW8Num18z2">
    <w:name w:val="WW8Num18z2"/>
    <w:rsid w:val="00413CCB"/>
  </w:style>
  <w:style w:type="character" w:customStyle="1" w:styleId="WW8Num18z3">
    <w:name w:val="WW8Num18z3"/>
    <w:rsid w:val="00413CCB"/>
  </w:style>
  <w:style w:type="character" w:customStyle="1" w:styleId="WW8Num18z4">
    <w:name w:val="WW8Num18z4"/>
    <w:rsid w:val="00413CCB"/>
  </w:style>
  <w:style w:type="character" w:customStyle="1" w:styleId="WW8Num18z5">
    <w:name w:val="WW8Num18z5"/>
    <w:rsid w:val="00413CCB"/>
  </w:style>
  <w:style w:type="character" w:customStyle="1" w:styleId="WW8Num18z6">
    <w:name w:val="WW8Num18z6"/>
    <w:rsid w:val="00413CCB"/>
  </w:style>
  <w:style w:type="character" w:customStyle="1" w:styleId="WW8Num18z7">
    <w:name w:val="WW8Num18z7"/>
    <w:rsid w:val="00413CCB"/>
  </w:style>
  <w:style w:type="character" w:customStyle="1" w:styleId="WW8Num18z8">
    <w:name w:val="WW8Num18z8"/>
    <w:rsid w:val="00413CCB"/>
  </w:style>
  <w:style w:type="character" w:customStyle="1" w:styleId="WW8Num19z0">
    <w:name w:val="WW8Num19z0"/>
    <w:rsid w:val="00413CCB"/>
    <w:rPr>
      <w:rFonts w:ascii="Times New Roman" w:hAnsi="Times New Roman" w:cs="Times New Roman" w:hint="default"/>
      <w:bCs/>
      <w:sz w:val="26"/>
      <w:szCs w:val="26"/>
    </w:rPr>
  </w:style>
  <w:style w:type="character" w:customStyle="1" w:styleId="WW8Num19z1">
    <w:name w:val="WW8Num19z1"/>
    <w:rsid w:val="00413CCB"/>
  </w:style>
  <w:style w:type="character" w:customStyle="1" w:styleId="WW8Num19z2">
    <w:name w:val="WW8Num19z2"/>
    <w:rsid w:val="00413CCB"/>
  </w:style>
  <w:style w:type="character" w:customStyle="1" w:styleId="WW8Num19z3">
    <w:name w:val="WW8Num19z3"/>
    <w:rsid w:val="00413CCB"/>
  </w:style>
  <w:style w:type="character" w:customStyle="1" w:styleId="WW8Num19z4">
    <w:name w:val="WW8Num19z4"/>
    <w:rsid w:val="00413CCB"/>
  </w:style>
  <w:style w:type="character" w:customStyle="1" w:styleId="WW8Num19z5">
    <w:name w:val="WW8Num19z5"/>
    <w:rsid w:val="00413CCB"/>
  </w:style>
  <w:style w:type="character" w:customStyle="1" w:styleId="WW8Num19z6">
    <w:name w:val="WW8Num19z6"/>
    <w:rsid w:val="00413CCB"/>
  </w:style>
  <w:style w:type="character" w:customStyle="1" w:styleId="WW8Num19z7">
    <w:name w:val="WW8Num19z7"/>
    <w:rsid w:val="00413CCB"/>
  </w:style>
  <w:style w:type="character" w:customStyle="1" w:styleId="WW8Num19z8">
    <w:name w:val="WW8Num19z8"/>
    <w:rsid w:val="00413CCB"/>
  </w:style>
  <w:style w:type="character" w:customStyle="1" w:styleId="WW8Num20z0">
    <w:name w:val="WW8Num20z0"/>
    <w:rsid w:val="00413CCB"/>
    <w:rPr>
      <w:rFonts w:ascii="Symbol" w:hAnsi="Symbol" w:cs="Symbol" w:hint="default"/>
    </w:rPr>
  </w:style>
  <w:style w:type="character" w:customStyle="1" w:styleId="WW8Num20z1">
    <w:name w:val="WW8Num20z1"/>
    <w:rsid w:val="00413CCB"/>
    <w:rPr>
      <w:rFonts w:ascii="Courier New" w:hAnsi="Courier New" w:cs="Courier New" w:hint="default"/>
    </w:rPr>
  </w:style>
  <w:style w:type="character" w:customStyle="1" w:styleId="WW8Num20z2">
    <w:name w:val="WW8Num20z2"/>
    <w:rsid w:val="00413CCB"/>
    <w:rPr>
      <w:rFonts w:ascii="Wingdings" w:hAnsi="Wingdings" w:cs="Wingdings" w:hint="default"/>
    </w:rPr>
  </w:style>
  <w:style w:type="character" w:customStyle="1" w:styleId="WW8Num20z3">
    <w:name w:val="WW8Num20z3"/>
    <w:rsid w:val="00413CCB"/>
  </w:style>
  <w:style w:type="character" w:customStyle="1" w:styleId="WW8Num20z4">
    <w:name w:val="WW8Num20z4"/>
    <w:rsid w:val="00413CCB"/>
  </w:style>
  <w:style w:type="character" w:customStyle="1" w:styleId="WW8Num20z5">
    <w:name w:val="WW8Num20z5"/>
    <w:rsid w:val="00413CCB"/>
  </w:style>
  <w:style w:type="character" w:customStyle="1" w:styleId="WW8Num20z6">
    <w:name w:val="WW8Num20z6"/>
    <w:rsid w:val="00413CCB"/>
  </w:style>
  <w:style w:type="character" w:customStyle="1" w:styleId="WW8Num20z7">
    <w:name w:val="WW8Num20z7"/>
    <w:rsid w:val="00413CCB"/>
  </w:style>
  <w:style w:type="character" w:customStyle="1" w:styleId="WW8Num20z8">
    <w:name w:val="WW8Num20z8"/>
    <w:rsid w:val="00413CCB"/>
  </w:style>
  <w:style w:type="character" w:customStyle="1" w:styleId="WW8Num21z0">
    <w:name w:val="WW8Num21z0"/>
    <w:rsid w:val="00413CCB"/>
  </w:style>
  <w:style w:type="character" w:customStyle="1" w:styleId="WW8Num21z1">
    <w:name w:val="WW8Num21z1"/>
    <w:rsid w:val="00413CCB"/>
  </w:style>
  <w:style w:type="character" w:customStyle="1" w:styleId="WW8Num21z2">
    <w:name w:val="WW8Num21z2"/>
    <w:rsid w:val="00413CCB"/>
  </w:style>
  <w:style w:type="character" w:customStyle="1" w:styleId="WW8Num21z4">
    <w:name w:val="WW8Num21z4"/>
    <w:rsid w:val="00413CCB"/>
  </w:style>
  <w:style w:type="character" w:customStyle="1" w:styleId="WW8Num22z0">
    <w:name w:val="WW8Num22z0"/>
    <w:rsid w:val="00413CCB"/>
  </w:style>
  <w:style w:type="character" w:customStyle="1" w:styleId="WW8Num22z1">
    <w:name w:val="WW8Num22z1"/>
    <w:rsid w:val="00413CCB"/>
  </w:style>
  <w:style w:type="character" w:customStyle="1" w:styleId="WW8Num22z2">
    <w:name w:val="WW8Num22z2"/>
    <w:rsid w:val="00413CCB"/>
  </w:style>
  <w:style w:type="character" w:customStyle="1" w:styleId="WW8Num22z3">
    <w:name w:val="WW8Num22z3"/>
    <w:rsid w:val="00413CCB"/>
  </w:style>
  <w:style w:type="character" w:customStyle="1" w:styleId="WW8Num22z4">
    <w:name w:val="WW8Num22z4"/>
    <w:rsid w:val="00413CCB"/>
  </w:style>
  <w:style w:type="character" w:customStyle="1" w:styleId="WW8Num22z5">
    <w:name w:val="WW8Num22z5"/>
    <w:rsid w:val="00413CCB"/>
  </w:style>
  <w:style w:type="character" w:customStyle="1" w:styleId="WW8Num22z6">
    <w:name w:val="WW8Num22z6"/>
    <w:rsid w:val="00413CCB"/>
  </w:style>
  <w:style w:type="character" w:customStyle="1" w:styleId="WW8Num22z7">
    <w:name w:val="WW8Num22z7"/>
    <w:rsid w:val="00413CCB"/>
  </w:style>
  <w:style w:type="character" w:customStyle="1" w:styleId="WW8Num22z8">
    <w:name w:val="WW8Num22z8"/>
    <w:rsid w:val="00413CCB"/>
  </w:style>
  <w:style w:type="character" w:customStyle="1" w:styleId="WW8Num23z0">
    <w:name w:val="WW8Num23z0"/>
    <w:rsid w:val="00413CCB"/>
  </w:style>
  <w:style w:type="character" w:customStyle="1" w:styleId="WW8Num23z1">
    <w:name w:val="WW8Num23z1"/>
    <w:rsid w:val="00413CCB"/>
  </w:style>
  <w:style w:type="character" w:customStyle="1" w:styleId="WW8Num23z2">
    <w:name w:val="WW8Num23z2"/>
    <w:rsid w:val="00413CCB"/>
  </w:style>
  <w:style w:type="character" w:customStyle="1" w:styleId="WW8Num23z3">
    <w:name w:val="WW8Num23z3"/>
    <w:rsid w:val="00413CCB"/>
  </w:style>
  <w:style w:type="character" w:customStyle="1" w:styleId="WW8Num23z4">
    <w:name w:val="WW8Num23z4"/>
    <w:rsid w:val="00413CCB"/>
  </w:style>
  <w:style w:type="character" w:customStyle="1" w:styleId="WW8Num23z5">
    <w:name w:val="WW8Num23z5"/>
    <w:rsid w:val="00413CCB"/>
  </w:style>
  <w:style w:type="character" w:customStyle="1" w:styleId="WW8Num23z6">
    <w:name w:val="WW8Num23z6"/>
    <w:rsid w:val="00413CCB"/>
  </w:style>
  <w:style w:type="character" w:customStyle="1" w:styleId="WW8Num23z7">
    <w:name w:val="WW8Num23z7"/>
    <w:rsid w:val="00413CCB"/>
  </w:style>
  <w:style w:type="character" w:customStyle="1" w:styleId="WW8Num23z8">
    <w:name w:val="WW8Num23z8"/>
    <w:rsid w:val="00413CCB"/>
  </w:style>
  <w:style w:type="character" w:customStyle="1" w:styleId="WW8Num24z0">
    <w:name w:val="WW8Num24z0"/>
    <w:rsid w:val="00413CCB"/>
    <w:rPr>
      <w:rFonts w:ascii="Times New Roman" w:eastAsia="Calibri" w:hAnsi="Times New Roman" w:cs="Times New Roman" w:hint="default"/>
      <w:bCs/>
      <w:sz w:val="26"/>
      <w:szCs w:val="26"/>
    </w:rPr>
  </w:style>
  <w:style w:type="character" w:customStyle="1" w:styleId="WW8Num24z1">
    <w:name w:val="WW8Num24z1"/>
    <w:rsid w:val="00413CCB"/>
  </w:style>
  <w:style w:type="character" w:customStyle="1" w:styleId="WW8Num24z2">
    <w:name w:val="WW8Num24z2"/>
    <w:rsid w:val="00413CCB"/>
  </w:style>
  <w:style w:type="character" w:customStyle="1" w:styleId="WW8Num24z3">
    <w:name w:val="WW8Num24z3"/>
    <w:rsid w:val="00413CCB"/>
  </w:style>
  <w:style w:type="character" w:customStyle="1" w:styleId="WW8Num24z4">
    <w:name w:val="WW8Num24z4"/>
    <w:rsid w:val="00413CCB"/>
  </w:style>
  <w:style w:type="character" w:customStyle="1" w:styleId="WW8Num24z5">
    <w:name w:val="WW8Num24z5"/>
    <w:rsid w:val="00413CCB"/>
  </w:style>
  <w:style w:type="character" w:customStyle="1" w:styleId="WW8Num24z6">
    <w:name w:val="WW8Num24z6"/>
    <w:rsid w:val="00413CCB"/>
  </w:style>
  <w:style w:type="character" w:customStyle="1" w:styleId="WW8Num24z7">
    <w:name w:val="WW8Num24z7"/>
    <w:rsid w:val="00413CCB"/>
  </w:style>
  <w:style w:type="character" w:customStyle="1" w:styleId="WW8Num24z8">
    <w:name w:val="WW8Num24z8"/>
    <w:rsid w:val="00413CCB"/>
  </w:style>
  <w:style w:type="character" w:customStyle="1" w:styleId="WW8Num25z0">
    <w:name w:val="WW8Num25z0"/>
    <w:rsid w:val="00413CCB"/>
    <w:rPr>
      <w:rFonts w:ascii="Symbol" w:hAnsi="Symbol" w:cs="Symbol" w:hint="default"/>
    </w:rPr>
  </w:style>
  <w:style w:type="character" w:customStyle="1" w:styleId="WW8Num25z1">
    <w:name w:val="WW8Num25z1"/>
    <w:rsid w:val="00413CCB"/>
    <w:rPr>
      <w:rFonts w:ascii="Courier New" w:hAnsi="Courier New" w:cs="Courier New" w:hint="default"/>
    </w:rPr>
  </w:style>
  <w:style w:type="character" w:customStyle="1" w:styleId="WW8Num25z2">
    <w:name w:val="WW8Num25z2"/>
    <w:rsid w:val="00413CCB"/>
    <w:rPr>
      <w:rFonts w:ascii="Wingdings" w:hAnsi="Wingdings" w:cs="Wingdings" w:hint="default"/>
    </w:rPr>
  </w:style>
  <w:style w:type="character" w:customStyle="1" w:styleId="WW8Num25z3">
    <w:name w:val="WW8Num25z3"/>
    <w:rsid w:val="00413CCB"/>
  </w:style>
  <w:style w:type="character" w:customStyle="1" w:styleId="WW8Num25z4">
    <w:name w:val="WW8Num25z4"/>
    <w:rsid w:val="00413CCB"/>
  </w:style>
  <w:style w:type="character" w:customStyle="1" w:styleId="WW8Num25z5">
    <w:name w:val="WW8Num25z5"/>
    <w:rsid w:val="00413CCB"/>
  </w:style>
  <w:style w:type="character" w:customStyle="1" w:styleId="WW8Num25z6">
    <w:name w:val="WW8Num25z6"/>
    <w:rsid w:val="00413CCB"/>
  </w:style>
  <w:style w:type="character" w:customStyle="1" w:styleId="WW8Num25z7">
    <w:name w:val="WW8Num25z7"/>
    <w:rsid w:val="00413CCB"/>
  </w:style>
  <w:style w:type="character" w:customStyle="1" w:styleId="WW8Num25z8">
    <w:name w:val="WW8Num25z8"/>
    <w:rsid w:val="00413CCB"/>
  </w:style>
  <w:style w:type="character" w:customStyle="1" w:styleId="WW8Num26z0">
    <w:name w:val="WW8Num26z0"/>
    <w:rsid w:val="00413CCB"/>
  </w:style>
  <w:style w:type="character" w:customStyle="1" w:styleId="WW8Num26z1">
    <w:name w:val="WW8Num26z1"/>
    <w:rsid w:val="00413CCB"/>
  </w:style>
  <w:style w:type="character" w:customStyle="1" w:styleId="WW8Num26z2">
    <w:name w:val="WW8Num26z2"/>
    <w:rsid w:val="00413CCB"/>
  </w:style>
  <w:style w:type="character" w:customStyle="1" w:styleId="WW8Num26z3">
    <w:name w:val="WW8Num26z3"/>
    <w:rsid w:val="00413CCB"/>
  </w:style>
  <w:style w:type="character" w:customStyle="1" w:styleId="WW8Num26z4">
    <w:name w:val="WW8Num26z4"/>
    <w:rsid w:val="00413CCB"/>
  </w:style>
  <w:style w:type="character" w:customStyle="1" w:styleId="WW8Num26z5">
    <w:name w:val="WW8Num26z5"/>
    <w:rsid w:val="00413CCB"/>
  </w:style>
  <w:style w:type="character" w:customStyle="1" w:styleId="WW8Num26z6">
    <w:name w:val="WW8Num26z6"/>
    <w:rsid w:val="00413CCB"/>
  </w:style>
  <w:style w:type="character" w:customStyle="1" w:styleId="WW8Num26z7">
    <w:name w:val="WW8Num26z7"/>
    <w:rsid w:val="00413CCB"/>
  </w:style>
  <w:style w:type="character" w:customStyle="1" w:styleId="WW8Num26z8">
    <w:name w:val="WW8Num26z8"/>
    <w:rsid w:val="00413CCB"/>
  </w:style>
  <w:style w:type="character" w:customStyle="1" w:styleId="2fb">
    <w:name w:val="Основной шрифт абзаца2"/>
    <w:rsid w:val="00413CCB"/>
  </w:style>
  <w:style w:type="character" w:customStyle="1" w:styleId="WW8Num11z1">
    <w:name w:val="WW8Num11z1"/>
    <w:rsid w:val="00413CCB"/>
    <w:rPr>
      <w:rFonts w:ascii="Courier New" w:hAnsi="Courier New" w:cs="Courier New" w:hint="default"/>
    </w:rPr>
  </w:style>
  <w:style w:type="character" w:customStyle="1" w:styleId="WW8Num11z2">
    <w:name w:val="WW8Num11z2"/>
    <w:rsid w:val="00413CCB"/>
    <w:rPr>
      <w:rFonts w:ascii="Wingdings" w:hAnsi="Wingdings" w:cs="Wingdings" w:hint="default"/>
    </w:rPr>
  </w:style>
  <w:style w:type="character" w:customStyle="1" w:styleId="WW8Num11z3">
    <w:name w:val="WW8Num11z3"/>
    <w:rsid w:val="00413CCB"/>
  </w:style>
  <w:style w:type="character" w:customStyle="1" w:styleId="WW8Num11z4">
    <w:name w:val="WW8Num11z4"/>
    <w:rsid w:val="00413CCB"/>
  </w:style>
  <w:style w:type="character" w:customStyle="1" w:styleId="WW8Num11z5">
    <w:name w:val="WW8Num11z5"/>
    <w:rsid w:val="00413CCB"/>
  </w:style>
  <w:style w:type="character" w:customStyle="1" w:styleId="WW8Num11z6">
    <w:name w:val="WW8Num11z6"/>
    <w:rsid w:val="00413CCB"/>
  </w:style>
  <w:style w:type="character" w:customStyle="1" w:styleId="WW8Num11z7">
    <w:name w:val="WW8Num11z7"/>
    <w:rsid w:val="00413CCB"/>
  </w:style>
  <w:style w:type="character" w:customStyle="1" w:styleId="WW8Num11z8">
    <w:name w:val="WW8Num11z8"/>
    <w:rsid w:val="00413CCB"/>
  </w:style>
  <w:style w:type="character" w:customStyle="1" w:styleId="WW8Num13z1">
    <w:name w:val="WW8Num13z1"/>
    <w:rsid w:val="00413CCB"/>
    <w:rPr>
      <w:rFonts w:ascii="Courier New" w:hAnsi="Courier New" w:cs="Courier New" w:hint="default"/>
    </w:rPr>
  </w:style>
  <w:style w:type="character" w:customStyle="1" w:styleId="WW8Num13z2">
    <w:name w:val="WW8Num13z2"/>
    <w:rsid w:val="00413CCB"/>
    <w:rPr>
      <w:rFonts w:ascii="Wingdings" w:hAnsi="Wingdings" w:cs="Wingdings" w:hint="default"/>
    </w:rPr>
  </w:style>
  <w:style w:type="character" w:customStyle="1" w:styleId="WW8Num14z3">
    <w:name w:val="WW8Num14z3"/>
    <w:rsid w:val="00413CCB"/>
  </w:style>
  <w:style w:type="character" w:customStyle="1" w:styleId="WW8Num14z5">
    <w:name w:val="WW8Num14z5"/>
    <w:rsid w:val="00413CCB"/>
  </w:style>
  <w:style w:type="character" w:customStyle="1" w:styleId="WW8Num14z6">
    <w:name w:val="WW8Num14z6"/>
    <w:rsid w:val="00413CCB"/>
  </w:style>
  <w:style w:type="character" w:customStyle="1" w:styleId="WW8Num14z7">
    <w:name w:val="WW8Num14z7"/>
    <w:rsid w:val="00413CCB"/>
  </w:style>
  <w:style w:type="character" w:customStyle="1" w:styleId="WW8Num14z8">
    <w:name w:val="WW8Num14z8"/>
    <w:rsid w:val="00413CCB"/>
  </w:style>
  <w:style w:type="character" w:customStyle="1" w:styleId="WW8Num15z1">
    <w:name w:val="WW8Num15z1"/>
    <w:rsid w:val="00413CCB"/>
  </w:style>
  <w:style w:type="character" w:customStyle="1" w:styleId="WW8Num21z3">
    <w:name w:val="WW8Num21z3"/>
    <w:rsid w:val="00413CCB"/>
  </w:style>
  <w:style w:type="character" w:customStyle="1" w:styleId="WW8Num21z5">
    <w:name w:val="WW8Num21z5"/>
    <w:rsid w:val="00413CCB"/>
  </w:style>
  <w:style w:type="character" w:customStyle="1" w:styleId="WW8Num21z6">
    <w:name w:val="WW8Num21z6"/>
    <w:rsid w:val="00413CCB"/>
  </w:style>
  <w:style w:type="character" w:customStyle="1" w:styleId="WW8Num21z7">
    <w:name w:val="WW8Num21z7"/>
    <w:rsid w:val="00413CCB"/>
  </w:style>
  <w:style w:type="character" w:customStyle="1" w:styleId="WW8Num21z8">
    <w:name w:val="WW8Num21z8"/>
    <w:rsid w:val="00413CCB"/>
  </w:style>
  <w:style w:type="character" w:customStyle="1" w:styleId="WW8Num27z0">
    <w:name w:val="WW8Num27z0"/>
    <w:rsid w:val="00413CCB"/>
  </w:style>
  <w:style w:type="character" w:customStyle="1" w:styleId="WW8Num27z1">
    <w:name w:val="WW8Num27z1"/>
    <w:rsid w:val="00413CCB"/>
  </w:style>
  <w:style w:type="character" w:customStyle="1" w:styleId="WW8Num27z2">
    <w:name w:val="WW8Num27z2"/>
    <w:rsid w:val="00413CCB"/>
  </w:style>
  <w:style w:type="character" w:customStyle="1" w:styleId="WW8Num27z3">
    <w:name w:val="WW8Num27z3"/>
    <w:rsid w:val="00413CCB"/>
  </w:style>
  <w:style w:type="character" w:customStyle="1" w:styleId="WW8Num27z4">
    <w:name w:val="WW8Num27z4"/>
    <w:rsid w:val="00413CCB"/>
  </w:style>
  <w:style w:type="character" w:customStyle="1" w:styleId="WW8Num27z5">
    <w:name w:val="WW8Num27z5"/>
    <w:rsid w:val="00413CCB"/>
  </w:style>
  <w:style w:type="character" w:customStyle="1" w:styleId="WW8Num27z6">
    <w:name w:val="WW8Num27z6"/>
    <w:rsid w:val="00413CCB"/>
  </w:style>
  <w:style w:type="character" w:customStyle="1" w:styleId="WW8Num27z7">
    <w:name w:val="WW8Num27z7"/>
    <w:rsid w:val="00413CCB"/>
  </w:style>
  <w:style w:type="character" w:customStyle="1" w:styleId="WW8Num27z8">
    <w:name w:val="WW8Num27z8"/>
    <w:rsid w:val="00413CCB"/>
  </w:style>
  <w:style w:type="character" w:customStyle="1" w:styleId="WW8Num28z0">
    <w:name w:val="WW8Num28z0"/>
    <w:rsid w:val="00413CCB"/>
    <w:rPr>
      <w:rFonts w:ascii="Symbol" w:hAnsi="Symbol" w:cs="Symbol" w:hint="default"/>
    </w:rPr>
  </w:style>
  <w:style w:type="character" w:customStyle="1" w:styleId="WW8Num28z1">
    <w:name w:val="WW8Num28z1"/>
    <w:rsid w:val="00413CCB"/>
    <w:rPr>
      <w:rFonts w:ascii="Courier New" w:hAnsi="Courier New" w:cs="Courier New" w:hint="default"/>
    </w:rPr>
  </w:style>
  <w:style w:type="character" w:customStyle="1" w:styleId="WW8Num28z2">
    <w:name w:val="WW8Num28z2"/>
    <w:rsid w:val="00413CCB"/>
    <w:rPr>
      <w:rFonts w:ascii="Wingdings" w:hAnsi="Wingdings" w:cs="Wingdings" w:hint="default"/>
    </w:rPr>
  </w:style>
  <w:style w:type="character" w:customStyle="1" w:styleId="WW8Num29z0">
    <w:name w:val="WW8Num29z0"/>
    <w:rsid w:val="00413CCB"/>
    <w:rPr>
      <w:rFonts w:ascii="Times New Roman" w:hAnsi="Times New Roman" w:cs="Times New Roman" w:hint="default"/>
      <w:i/>
      <w:iCs w:val="0"/>
      <w:sz w:val="26"/>
      <w:szCs w:val="26"/>
      <w:lang w:val="en-US"/>
    </w:rPr>
  </w:style>
  <w:style w:type="character" w:customStyle="1" w:styleId="WW8Num29z1">
    <w:name w:val="WW8Num29z1"/>
    <w:rsid w:val="00413CCB"/>
  </w:style>
  <w:style w:type="character" w:customStyle="1" w:styleId="WW8Num29z2">
    <w:name w:val="WW8Num29z2"/>
    <w:rsid w:val="00413CCB"/>
  </w:style>
  <w:style w:type="character" w:customStyle="1" w:styleId="WW8Num29z3">
    <w:name w:val="WW8Num29z3"/>
    <w:rsid w:val="00413CCB"/>
  </w:style>
  <w:style w:type="character" w:customStyle="1" w:styleId="WW8Num29z4">
    <w:name w:val="WW8Num29z4"/>
    <w:rsid w:val="00413CCB"/>
  </w:style>
  <w:style w:type="character" w:customStyle="1" w:styleId="WW8Num29z5">
    <w:name w:val="WW8Num29z5"/>
    <w:rsid w:val="00413CCB"/>
  </w:style>
  <w:style w:type="character" w:customStyle="1" w:styleId="WW8Num29z6">
    <w:name w:val="WW8Num29z6"/>
    <w:rsid w:val="00413CCB"/>
  </w:style>
  <w:style w:type="character" w:customStyle="1" w:styleId="WW8Num29z7">
    <w:name w:val="WW8Num29z7"/>
    <w:rsid w:val="00413CCB"/>
  </w:style>
  <w:style w:type="character" w:customStyle="1" w:styleId="WW8Num29z8">
    <w:name w:val="WW8Num29z8"/>
    <w:rsid w:val="00413CCB"/>
  </w:style>
  <w:style w:type="character" w:customStyle="1" w:styleId="WW8Num30z0">
    <w:name w:val="WW8Num30z0"/>
    <w:rsid w:val="00413CCB"/>
    <w:rPr>
      <w:rFonts w:ascii="Times New Roman" w:hAnsi="Times New Roman" w:cs="Times New Roman" w:hint="default"/>
      <w:color w:val="000000"/>
      <w:sz w:val="26"/>
      <w:szCs w:val="26"/>
      <w:shd w:val="clear" w:color="auto" w:fill="FFFFFF"/>
    </w:rPr>
  </w:style>
  <w:style w:type="character" w:customStyle="1" w:styleId="WW8Num30z1">
    <w:name w:val="WW8Num30z1"/>
    <w:rsid w:val="00413CCB"/>
  </w:style>
  <w:style w:type="character" w:customStyle="1" w:styleId="WW8Num30z2">
    <w:name w:val="WW8Num30z2"/>
    <w:rsid w:val="00413CCB"/>
  </w:style>
  <w:style w:type="character" w:customStyle="1" w:styleId="WW8Num30z3">
    <w:name w:val="WW8Num30z3"/>
    <w:rsid w:val="00413CCB"/>
  </w:style>
  <w:style w:type="character" w:customStyle="1" w:styleId="WW8Num30z4">
    <w:name w:val="WW8Num30z4"/>
    <w:rsid w:val="00413CCB"/>
  </w:style>
  <w:style w:type="character" w:customStyle="1" w:styleId="WW8Num30z5">
    <w:name w:val="WW8Num30z5"/>
    <w:rsid w:val="00413CCB"/>
  </w:style>
  <w:style w:type="character" w:customStyle="1" w:styleId="WW8Num30z6">
    <w:name w:val="WW8Num30z6"/>
    <w:rsid w:val="00413CCB"/>
  </w:style>
  <w:style w:type="character" w:customStyle="1" w:styleId="WW8Num30z7">
    <w:name w:val="WW8Num30z7"/>
    <w:rsid w:val="00413CCB"/>
  </w:style>
  <w:style w:type="character" w:customStyle="1" w:styleId="WW8Num30z8">
    <w:name w:val="WW8Num30z8"/>
    <w:rsid w:val="00413CCB"/>
  </w:style>
  <w:style w:type="character" w:customStyle="1" w:styleId="WW8Num31z0">
    <w:name w:val="WW8Num31z0"/>
    <w:rsid w:val="00413CCB"/>
    <w:rPr>
      <w:rFonts w:ascii="Times New Roman" w:hAnsi="Times New Roman" w:cs="Times New Roman" w:hint="default"/>
      <w:sz w:val="26"/>
      <w:szCs w:val="26"/>
    </w:rPr>
  </w:style>
  <w:style w:type="character" w:customStyle="1" w:styleId="WW8Num31z1">
    <w:name w:val="WW8Num31z1"/>
    <w:rsid w:val="00413CCB"/>
  </w:style>
  <w:style w:type="character" w:customStyle="1" w:styleId="1ffb">
    <w:name w:val="Основной шрифт абзаца1"/>
    <w:rsid w:val="00413CCB"/>
  </w:style>
  <w:style w:type="character" w:customStyle="1" w:styleId="65">
    <w:name w:val="Знак Знак6"/>
    <w:rsid w:val="00413CCB"/>
    <w:rPr>
      <w:rFonts w:ascii="Times New Roman" w:hAnsi="Times New Roman" w:cs="Times New Roman" w:hint="default"/>
      <w:sz w:val="28"/>
      <w:szCs w:val="28"/>
    </w:rPr>
  </w:style>
  <w:style w:type="character" w:customStyle="1" w:styleId="53">
    <w:name w:val="Знак Знак5"/>
    <w:rsid w:val="00413CCB"/>
    <w:rPr>
      <w:rFonts w:ascii="Times New Roman" w:eastAsia="Times New Roman" w:hAnsi="Times New Roman" w:cs="Times New Roman" w:hint="default"/>
    </w:rPr>
  </w:style>
  <w:style w:type="character" w:customStyle="1" w:styleId="4a">
    <w:name w:val="Знак Знак4"/>
    <w:rsid w:val="00413CCB"/>
    <w:rPr>
      <w:rFonts w:ascii="Times New Roman" w:eastAsia="Times New Roman" w:hAnsi="Times New Roman" w:cs="Times New Roman" w:hint="default"/>
    </w:rPr>
  </w:style>
  <w:style w:type="character" w:customStyle="1" w:styleId="3f">
    <w:name w:val="Знак Знак3"/>
    <w:rsid w:val="00413CCB"/>
    <w:rPr>
      <w:rFonts w:ascii="Tahoma" w:hAnsi="Tahoma" w:cs="Tahoma" w:hint="default"/>
      <w:sz w:val="16"/>
      <w:szCs w:val="16"/>
    </w:rPr>
  </w:style>
  <w:style w:type="character" w:customStyle="1" w:styleId="2fc">
    <w:name w:val="Знак Знак2"/>
    <w:rsid w:val="00413CCB"/>
    <w:rPr>
      <w:rFonts w:ascii="Times New Roman" w:eastAsia="Times New Roman" w:hAnsi="Times New Roman" w:cs="Times New Roman" w:hint="default"/>
    </w:rPr>
  </w:style>
  <w:style w:type="character" w:customStyle="1" w:styleId="1ffc">
    <w:name w:val="Знак Знак1"/>
    <w:rsid w:val="00413CCB"/>
    <w:rPr>
      <w:rFonts w:ascii="Times New Roman" w:eastAsia="Times New Roman" w:hAnsi="Times New Roman" w:cs="Times New Roman" w:hint="default"/>
    </w:rPr>
  </w:style>
  <w:style w:type="character" w:customStyle="1" w:styleId="73">
    <w:name w:val="Знак Знак7"/>
    <w:rsid w:val="00413CCB"/>
    <w:rPr>
      <w:rFonts w:ascii="Arial" w:eastAsia="Times New Roman" w:hAnsi="Arial" w:cs="Arial" w:hint="default"/>
      <w:sz w:val="22"/>
      <w:szCs w:val="22"/>
    </w:rPr>
  </w:style>
  <w:style w:type="character" w:customStyle="1" w:styleId="101">
    <w:name w:val="Знак Знак10"/>
    <w:rsid w:val="00413CCB"/>
    <w:rPr>
      <w:rFonts w:ascii="Arial" w:eastAsia="Times New Roman" w:hAnsi="Arial" w:cs="Arial" w:hint="default"/>
      <w:b/>
      <w:bCs/>
      <w:i/>
      <w:iCs/>
      <w:sz w:val="28"/>
      <w:szCs w:val="28"/>
    </w:rPr>
  </w:style>
  <w:style w:type="character" w:customStyle="1" w:styleId="11a">
    <w:name w:val="Знак Знак11"/>
    <w:rsid w:val="00413CCB"/>
    <w:rPr>
      <w:rFonts w:ascii="Times New Roman" w:eastAsia="Times New Roman" w:hAnsi="Times New Roman" w:cs="Times New Roman" w:hint="default"/>
      <w:b/>
      <w:bCs/>
      <w:kern w:val="2"/>
      <w:sz w:val="48"/>
      <w:szCs w:val="48"/>
    </w:rPr>
  </w:style>
  <w:style w:type="character" w:customStyle="1" w:styleId="93">
    <w:name w:val="Знак Знак9"/>
    <w:rsid w:val="00413CCB"/>
    <w:rPr>
      <w:rFonts w:ascii="Cambria" w:eastAsia="Times New Roman" w:hAnsi="Cambria" w:cs="Times New Roman" w:hint="default"/>
      <w:b/>
      <w:bCs/>
      <w:i/>
      <w:iCs/>
      <w:color w:val="4F81BD"/>
      <w:sz w:val="28"/>
      <w:szCs w:val="28"/>
    </w:rPr>
  </w:style>
  <w:style w:type="character" w:customStyle="1" w:styleId="83">
    <w:name w:val="Знак Знак8"/>
    <w:rsid w:val="00413CCB"/>
    <w:rPr>
      <w:rFonts w:ascii="Cambria" w:eastAsia="Times New Roman" w:hAnsi="Cambria" w:cs="Times New Roman" w:hint="default"/>
      <w:color w:val="243F60"/>
      <w:sz w:val="28"/>
      <w:szCs w:val="28"/>
    </w:rPr>
  </w:style>
  <w:style w:type="character" w:customStyle="1" w:styleId="symbol">
    <w:name w:val="symbol"/>
    <w:rsid w:val="00413CCB"/>
  </w:style>
  <w:style w:type="character" w:customStyle="1" w:styleId="defin">
    <w:name w:val="defin"/>
    <w:rsid w:val="00413CCB"/>
  </w:style>
  <w:style w:type="character" w:customStyle="1" w:styleId="power">
    <w:name w:val="power"/>
    <w:rsid w:val="00413CCB"/>
  </w:style>
  <w:style w:type="character" w:customStyle="1" w:styleId="index">
    <w:name w:val="index"/>
    <w:rsid w:val="00413CCB"/>
  </w:style>
  <w:style w:type="character" w:customStyle="1" w:styleId="var">
    <w:name w:val="var"/>
    <w:rsid w:val="00413CCB"/>
  </w:style>
  <w:style w:type="character" w:customStyle="1" w:styleId="affffffff8">
    <w:name w:val="Знак Знак"/>
    <w:rsid w:val="00413CCB"/>
    <w:rPr>
      <w:rFonts w:ascii="Courier New" w:eastAsia="Times New Roman" w:hAnsi="Courier New" w:cs="Courier New" w:hint="default"/>
    </w:rPr>
  </w:style>
  <w:style w:type="character" w:customStyle="1" w:styleId="scale">
    <w:name w:val="scale"/>
    <w:rsid w:val="00413CCB"/>
  </w:style>
  <w:style w:type="character" w:customStyle="1" w:styleId="icmmi10">
    <w:name w:val="icmmi10"/>
    <w:rsid w:val="00413CCB"/>
  </w:style>
  <w:style w:type="character" w:customStyle="1" w:styleId="icmr10">
    <w:name w:val="icmr10"/>
    <w:rsid w:val="00413CCB"/>
  </w:style>
  <w:style w:type="character" w:customStyle="1" w:styleId="icmsy10">
    <w:name w:val="icmsy10"/>
    <w:rsid w:val="00413CCB"/>
  </w:style>
  <w:style w:type="character" w:customStyle="1" w:styleId="FontStyle25">
    <w:name w:val="Font Style25"/>
    <w:rsid w:val="00413CCB"/>
    <w:rPr>
      <w:rFonts w:ascii="Times New Roman" w:hAnsi="Times New Roman" w:cs="Times New Roman" w:hint="default"/>
      <w:sz w:val="22"/>
      <w:szCs w:val="22"/>
    </w:rPr>
  </w:style>
  <w:style w:type="character" w:customStyle="1" w:styleId="-0">
    <w:name w:val="Èíòåðíåò-ññûëêà"/>
    <w:rsid w:val="00413CCB"/>
    <w:rPr>
      <w:color w:val="0000FF"/>
      <w:u w:val="single"/>
    </w:rPr>
  </w:style>
  <w:style w:type="character" w:customStyle="1" w:styleId="affffffff9">
    <w:name w:val="Символ сноски"/>
    <w:qFormat/>
    <w:rsid w:val="00413CCB"/>
    <w:rPr>
      <w:vertAlign w:val="superscript"/>
    </w:rPr>
  </w:style>
  <w:style w:type="character" w:customStyle="1" w:styleId="2fd">
    <w:name w:val="Название Знак2"/>
    <w:basedOn w:val="a0"/>
    <w:rsid w:val="00413CCB"/>
    <w:rPr>
      <w:rFonts w:asciiTheme="majorHAnsi" w:eastAsiaTheme="majorEastAsia" w:hAnsiTheme="majorHAnsi" w:cstheme="majorBidi"/>
      <w:color w:val="323E4F" w:themeColor="text2" w:themeShade="BF"/>
      <w:spacing w:val="5"/>
      <w:kern w:val="28"/>
      <w:sz w:val="52"/>
      <w:szCs w:val="52"/>
    </w:rPr>
  </w:style>
  <w:style w:type="character" w:customStyle="1" w:styleId="s19">
    <w:name w:val="s19"/>
    <w:rsid w:val="00413CCB"/>
  </w:style>
  <w:style w:type="character" w:customStyle="1" w:styleId="FontStyle48">
    <w:name w:val="Font Style48"/>
    <w:uiPriority w:val="99"/>
    <w:rsid w:val="00413CCB"/>
    <w:rPr>
      <w:rFonts w:ascii="Arial Narrow" w:hAnsi="Arial Narrow" w:cs="Arial Narrow" w:hint="default"/>
      <w:sz w:val="18"/>
      <w:szCs w:val="18"/>
    </w:rPr>
  </w:style>
  <w:style w:type="character" w:customStyle="1" w:styleId="ListLabel161">
    <w:name w:val="ListLabel 161"/>
    <w:qFormat/>
    <w:rsid w:val="00413CCB"/>
    <w:rPr>
      <w:rFonts w:ascii="Times New Roman" w:eastAsia="Times New Roman" w:hAnsi="Times New Roman" w:cs="Times New Roman" w:hint="default"/>
      <w:iCs/>
      <w:sz w:val="24"/>
      <w:szCs w:val="24"/>
      <w:lang w:eastAsia="ar-SA"/>
    </w:rPr>
  </w:style>
  <w:style w:type="character" w:customStyle="1" w:styleId="215">
    <w:name w:val="Цитата 2 Знак1"/>
    <w:basedOn w:val="a0"/>
    <w:uiPriority w:val="29"/>
    <w:rsid w:val="00413CCB"/>
    <w:rPr>
      <w:rFonts w:ascii="Calibri" w:eastAsia="Calibri" w:hAnsi="Calibri" w:cs="Times New Roman"/>
      <w:i/>
      <w:iCs/>
      <w:color w:val="000000" w:themeColor="text1"/>
    </w:rPr>
  </w:style>
  <w:style w:type="character" w:customStyle="1" w:styleId="1ffd">
    <w:name w:val="Выделенная цитата Знак1"/>
    <w:basedOn w:val="a0"/>
    <w:uiPriority w:val="30"/>
    <w:rsid w:val="00413CCB"/>
    <w:rPr>
      <w:rFonts w:ascii="Calibri" w:eastAsia="Calibri" w:hAnsi="Calibri" w:cs="Times New Roman"/>
      <w:b/>
      <w:bCs/>
      <w:i/>
      <w:iCs/>
      <w:color w:val="4472C4" w:themeColor="accent1"/>
    </w:rPr>
  </w:style>
  <w:style w:type="character" w:customStyle="1" w:styleId="page-link">
    <w:name w:val="page-link"/>
    <w:rsid w:val="00413CCB"/>
  </w:style>
  <w:style w:type="character" w:customStyle="1" w:styleId="c6">
    <w:name w:val="c6"/>
    <w:rsid w:val="00413CCB"/>
  </w:style>
  <w:style w:type="character" w:customStyle="1" w:styleId="216">
    <w:name w:val="Основной текст с отступом 2 Знак1"/>
    <w:basedOn w:val="a0"/>
    <w:semiHidden/>
    <w:rsid w:val="00413CCB"/>
    <w:rPr>
      <w:rFonts w:ascii="Calibri" w:eastAsia="Calibri" w:hAnsi="Calibri" w:cs="Times New Roman"/>
    </w:rPr>
  </w:style>
  <w:style w:type="character" w:customStyle="1" w:styleId="c10c19c83">
    <w:name w:val="c10 c19 c83"/>
    <w:rsid w:val="00413CCB"/>
  </w:style>
  <w:style w:type="character" w:customStyle="1" w:styleId="c47">
    <w:name w:val="c47"/>
    <w:rsid w:val="00413CCB"/>
  </w:style>
  <w:style w:type="character" w:customStyle="1" w:styleId="c47c20">
    <w:name w:val="c47 c20"/>
    <w:rsid w:val="00413CCB"/>
  </w:style>
  <w:style w:type="character" w:customStyle="1" w:styleId="c20">
    <w:name w:val="c20"/>
    <w:rsid w:val="00413CCB"/>
  </w:style>
  <w:style w:type="character" w:customStyle="1" w:styleId="c19">
    <w:name w:val="c19"/>
    <w:rsid w:val="00413CCB"/>
  </w:style>
  <w:style w:type="character" w:customStyle="1" w:styleId="c158">
    <w:name w:val="c158"/>
    <w:rsid w:val="00413CCB"/>
  </w:style>
  <w:style w:type="character" w:customStyle="1" w:styleId="c24">
    <w:name w:val="c24"/>
    <w:rsid w:val="00413CCB"/>
  </w:style>
  <w:style w:type="character" w:customStyle="1" w:styleId="217">
    <w:name w:val="Основной текст 2 Знак1"/>
    <w:basedOn w:val="a0"/>
    <w:semiHidden/>
    <w:rsid w:val="00413CCB"/>
    <w:rPr>
      <w:rFonts w:ascii="Calibri" w:eastAsia="Calibri" w:hAnsi="Calibri" w:cs="Times New Roman"/>
    </w:rPr>
  </w:style>
  <w:style w:type="character" w:customStyle="1" w:styleId="1ffe">
    <w:name w:val="Текст концевой сноски Знак1"/>
    <w:basedOn w:val="a0"/>
    <w:uiPriority w:val="99"/>
    <w:semiHidden/>
    <w:rsid w:val="00413CCB"/>
    <w:rPr>
      <w:rFonts w:ascii="Calibri" w:eastAsia="Calibri" w:hAnsi="Calibri" w:cs="Times New Roman"/>
      <w:sz w:val="20"/>
      <w:szCs w:val="20"/>
    </w:rPr>
  </w:style>
  <w:style w:type="character" w:customStyle="1" w:styleId="fontstyle21">
    <w:name w:val="fontstyle21"/>
    <w:rsid w:val="00413CCB"/>
    <w:rPr>
      <w:rFonts w:ascii="Times New Roman" w:hAnsi="Times New Roman" w:cs="Times New Roman" w:hint="default"/>
      <w:b w:val="0"/>
      <w:bCs w:val="0"/>
      <w:i w:val="0"/>
      <w:iCs w:val="0"/>
      <w:color w:val="000000"/>
      <w:sz w:val="24"/>
      <w:szCs w:val="24"/>
    </w:rPr>
  </w:style>
  <w:style w:type="character" w:customStyle="1" w:styleId="2fe">
    <w:name w:val="Нижний колонтитул Знак2"/>
    <w:uiPriority w:val="99"/>
    <w:locked/>
    <w:rsid w:val="00413CCB"/>
    <w:rPr>
      <w:rFonts w:ascii="Calibri" w:eastAsia="Calibri" w:hAnsi="Calibri" w:cs="Calibri" w:hint="default"/>
      <w:lang w:eastAsia="en-US"/>
    </w:rPr>
  </w:style>
  <w:style w:type="character" w:customStyle="1" w:styleId="c149">
    <w:name w:val="c149"/>
    <w:rsid w:val="00413CCB"/>
  </w:style>
  <w:style w:type="character" w:customStyle="1" w:styleId="c10">
    <w:name w:val="c10"/>
    <w:rsid w:val="00413CCB"/>
  </w:style>
  <w:style w:type="character" w:customStyle="1" w:styleId="c100">
    <w:name w:val="c100"/>
    <w:rsid w:val="00413CCB"/>
  </w:style>
  <w:style w:type="character" w:customStyle="1" w:styleId="c5">
    <w:name w:val="c5"/>
    <w:rsid w:val="00413CCB"/>
  </w:style>
  <w:style w:type="character" w:customStyle="1" w:styleId="affffffffa">
    <w:name w:val="Неразрешенное упоминание"/>
    <w:uiPriority w:val="99"/>
    <w:semiHidden/>
    <w:rsid w:val="00413CCB"/>
    <w:rPr>
      <w:color w:val="605E5C"/>
      <w:shd w:val="clear" w:color="auto" w:fill="E1DFDD"/>
    </w:rPr>
  </w:style>
  <w:style w:type="character" w:customStyle="1" w:styleId="313">
    <w:name w:val="Основной текст 3 Знак1"/>
    <w:basedOn w:val="a0"/>
    <w:uiPriority w:val="99"/>
    <w:semiHidden/>
    <w:rsid w:val="00413CCB"/>
    <w:rPr>
      <w:rFonts w:ascii="Calibri" w:eastAsia="Calibri" w:hAnsi="Calibri" w:cs="Times New Roman"/>
      <w:sz w:val="16"/>
      <w:szCs w:val="16"/>
    </w:rPr>
  </w:style>
  <w:style w:type="paragraph" w:styleId="39">
    <w:name w:val="Body Text Indent 3"/>
    <w:basedOn w:val="a"/>
    <w:link w:val="38"/>
    <w:uiPriority w:val="99"/>
    <w:semiHidden/>
    <w:unhideWhenUsed/>
    <w:rsid w:val="00413CCB"/>
    <w:pPr>
      <w:spacing w:after="120" w:line="256" w:lineRule="auto"/>
      <w:ind w:left="283"/>
    </w:pPr>
    <w:rPr>
      <w:rFonts w:ascii="Calibri" w:eastAsia="Times New Roman" w:hAnsi="Calibri" w:cs="Times New Roman"/>
      <w:sz w:val="16"/>
      <w:szCs w:val="16"/>
      <w:lang w:val="x-none"/>
    </w:rPr>
  </w:style>
  <w:style w:type="character" w:customStyle="1" w:styleId="314">
    <w:name w:val="Основной текст с отступом 3 Знак1"/>
    <w:basedOn w:val="a0"/>
    <w:uiPriority w:val="99"/>
    <w:semiHidden/>
    <w:rsid w:val="00413CCB"/>
    <w:rPr>
      <w:sz w:val="16"/>
      <w:szCs w:val="16"/>
    </w:rPr>
  </w:style>
  <w:style w:type="character" w:customStyle="1" w:styleId="c4">
    <w:name w:val="c4"/>
    <w:rsid w:val="00413CCB"/>
    <w:rPr>
      <w:rFonts w:ascii="Times New Roman" w:hAnsi="Times New Roman" w:cs="Times New Roman" w:hint="default"/>
    </w:rPr>
  </w:style>
  <w:style w:type="character" w:customStyle="1" w:styleId="c11">
    <w:name w:val="c11"/>
    <w:rsid w:val="00413CCB"/>
    <w:rPr>
      <w:rFonts w:ascii="Times New Roman" w:hAnsi="Times New Roman" w:cs="Times New Roman" w:hint="default"/>
    </w:rPr>
  </w:style>
  <w:style w:type="character" w:customStyle="1" w:styleId="c12">
    <w:name w:val="c12"/>
    <w:rsid w:val="00413CCB"/>
    <w:rPr>
      <w:rFonts w:ascii="Times New Roman" w:hAnsi="Times New Roman" w:cs="Times New Roman" w:hint="default"/>
    </w:rPr>
  </w:style>
  <w:style w:type="character" w:customStyle="1" w:styleId="dt-m">
    <w:name w:val="dt-m"/>
    <w:rsid w:val="00413CCB"/>
    <w:rPr>
      <w:rFonts w:ascii="Times New Roman" w:hAnsi="Times New Roman" w:cs="Times New Roman" w:hint="default"/>
    </w:rPr>
  </w:style>
  <w:style w:type="character" w:customStyle="1" w:styleId="42">
    <w:name w:val="Оглавление 4 Знак"/>
    <w:link w:val="41"/>
    <w:locked/>
    <w:rsid w:val="00413CCB"/>
    <w:rPr>
      <w:rFonts w:ascii="Calibri" w:eastAsia="Times New Roman" w:hAnsi="Calibri" w:cs="Calibri"/>
      <w:sz w:val="20"/>
      <w:szCs w:val="20"/>
      <w:lang w:eastAsia="ru-RU"/>
    </w:rPr>
  </w:style>
  <w:style w:type="character" w:customStyle="1" w:styleId="62">
    <w:name w:val="Оглавление 6 Знак"/>
    <w:link w:val="61"/>
    <w:locked/>
    <w:rsid w:val="00413CCB"/>
    <w:rPr>
      <w:rFonts w:ascii="Calibri" w:eastAsia="Times New Roman" w:hAnsi="Calibri" w:cs="Calibri"/>
      <w:sz w:val="20"/>
      <w:szCs w:val="20"/>
      <w:lang w:eastAsia="ru-RU"/>
    </w:rPr>
  </w:style>
  <w:style w:type="character" w:customStyle="1" w:styleId="72">
    <w:name w:val="Оглавление 7 Знак"/>
    <w:link w:val="71"/>
    <w:locked/>
    <w:rsid w:val="00413CCB"/>
    <w:rPr>
      <w:rFonts w:ascii="Calibri" w:eastAsia="Times New Roman" w:hAnsi="Calibri" w:cs="Calibri"/>
      <w:sz w:val="20"/>
      <w:szCs w:val="20"/>
      <w:lang w:eastAsia="ru-RU"/>
    </w:rPr>
  </w:style>
  <w:style w:type="character" w:customStyle="1" w:styleId="92">
    <w:name w:val="Оглавление 9 Знак"/>
    <w:link w:val="91"/>
    <w:locked/>
    <w:rsid w:val="00413CCB"/>
    <w:rPr>
      <w:rFonts w:ascii="Calibri" w:eastAsia="Times New Roman" w:hAnsi="Calibri" w:cs="Calibri"/>
      <w:sz w:val="20"/>
      <w:szCs w:val="20"/>
      <w:lang w:eastAsia="ru-RU"/>
    </w:rPr>
  </w:style>
  <w:style w:type="character" w:customStyle="1" w:styleId="82">
    <w:name w:val="Оглавление 8 Знак"/>
    <w:link w:val="81"/>
    <w:locked/>
    <w:rsid w:val="00413CCB"/>
    <w:rPr>
      <w:rFonts w:ascii="Calibri" w:eastAsia="Times New Roman" w:hAnsi="Calibri" w:cs="Calibri"/>
      <w:sz w:val="20"/>
      <w:szCs w:val="20"/>
      <w:lang w:eastAsia="ru-RU"/>
    </w:rPr>
  </w:style>
  <w:style w:type="character" w:customStyle="1" w:styleId="52">
    <w:name w:val="Оглавление 5 Знак"/>
    <w:link w:val="51"/>
    <w:locked/>
    <w:rsid w:val="00413CCB"/>
    <w:rPr>
      <w:rFonts w:ascii="Calibri" w:eastAsia="Times New Roman" w:hAnsi="Calibri" w:cs="Calibri"/>
      <w:sz w:val="20"/>
      <w:szCs w:val="20"/>
      <w:lang w:eastAsia="ru-RU"/>
    </w:rPr>
  </w:style>
  <w:style w:type="character" w:customStyle="1" w:styleId="FontStyle52">
    <w:name w:val="Font Style52"/>
    <w:rsid w:val="00413CCB"/>
    <w:rPr>
      <w:rFonts w:ascii="Times New Roman" w:hAnsi="Times New Roman" w:cs="Times New Roman" w:hint="default"/>
      <w:sz w:val="22"/>
      <w:szCs w:val="22"/>
    </w:rPr>
  </w:style>
  <w:style w:type="character" w:customStyle="1" w:styleId="FontStyle51">
    <w:name w:val="Font Style51"/>
    <w:uiPriority w:val="99"/>
    <w:qFormat/>
    <w:rsid w:val="00413CCB"/>
    <w:rPr>
      <w:rFonts w:ascii="Times New Roman" w:hAnsi="Times New Roman" w:cs="Times New Roman" w:hint="default"/>
      <w:color w:val="000000"/>
      <w:sz w:val="22"/>
    </w:rPr>
  </w:style>
  <w:style w:type="character" w:customStyle="1" w:styleId="74">
    <w:name w:val="Основной текст7"/>
    <w:rsid w:val="00413CCB"/>
    <w:rPr>
      <w:rFonts w:ascii="Times New Roman" w:eastAsia="Times New Roman" w:hAnsi="Times New Roman" w:cs="Times New Roman" w:hint="default"/>
      <w:b w:val="0"/>
      <w:bCs w:val="0"/>
      <w:i w:val="0"/>
      <w:iCs w:val="0"/>
      <w:smallCaps w:val="0"/>
      <w:strike w:val="0"/>
      <w:dstrike w:val="0"/>
      <w:spacing w:val="0"/>
      <w:sz w:val="38"/>
      <w:szCs w:val="38"/>
      <w:u w:val="none"/>
      <w:effect w:val="none"/>
    </w:rPr>
  </w:style>
  <w:style w:type="character" w:customStyle="1" w:styleId="1fff">
    <w:name w:val="Основной текст Знак1"/>
    <w:uiPriority w:val="99"/>
    <w:rsid w:val="00413CCB"/>
    <w:rPr>
      <w:rFonts w:ascii="Calibri" w:eastAsia="Times New Roman" w:hAnsi="Calibri" w:cs="Times New Roman" w:hint="default"/>
      <w:lang w:eastAsia="ru-RU"/>
    </w:rPr>
  </w:style>
  <w:style w:type="character" w:customStyle="1" w:styleId="organictextcontentspan">
    <w:name w:val="organictextcontentspan"/>
    <w:rsid w:val="00413CCB"/>
  </w:style>
  <w:style w:type="character" w:customStyle="1" w:styleId="extendedtext-short">
    <w:name w:val="extendedtext-short"/>
    <w:rsid w:val="00413CCB"/>
  </w:style>
  <w:style w:type="character" w:customStyle="1" w:styleId="affffffffb">
    <w:name w:val="Основной текст + Курсив"/>
    <w:uiPriority w:val="99"/>
    <w:rsid w:val="00413CCB"/>
    <w:rPr>
      <w:rFonts w:ascii="Times New Roman" w:eastAsia="Times New Roman" w:hAnsi="Times New Roman" w:cs="Times New Roman" w:hint="default"/>
      <w:b w:val="0"/>
      <w:bCs w:val="0"/>
      <w:i/>
      <w:iCs/>
      <w:smallCaps w:val="0"/>
      <w:strike w:val="0"/>
      <w:dstrike w:val="0"/>
      <w:spacing w:val="0"/>
      <w:sz w:val="38"/>
      <w:szCs w:val="38"/>
      <w:u w:val="none"/>
      <w:effect w:val="none"/>
    </w:rPr>
  </w:style>
  <w:style w:type="character" w:customStyle="1" w:styleId="-1">
    <w:name w:val="Интернет-ссылка"/>
    <w:rsid w:val="00413CCB"/>
    <w:rPr>
      <w:color w:val="0563C1"/>
      <w:u w:val="single"/>
    </w:rPr>
  </w:style>
  <w:style w:type="character" w:customStyle="1" w:styleId="affffffffc">
    <w:name w:val="Привязка сноски"/>
    <w:rsid w:val="00413CCB"/>
    <w:rPr>
      <w:rFonts w:ascii="Times New Roman" w:hAnsi="Times New Roman" w:cs="Times New Roman" w:hint="default"/>
      <w:vertAlign w:val="superscript"/>
    </w:rPr>
  </w:style>
  <w:style w:type="character" w:customStyle="1" w:styleId="WW8Num4z1">
    <w:name w:val="WW8Num4z1"/>
    <w:rsid w:val="00413CCB"/>
    <w:rPr>
      <w:rFonts w:ascii="Courier New" w:hAnsi="Courier New" w:cs="Courier New" w:hint="default"/>
    </w:rPr>
  </w:style>
  <w:style w:type="character" w:customStyle="1" w:styleId="ListLabel1">
    <w:name w:val="ListLabel 1"/>
    <w:rsid w:val="00413CCB"/>
    <w:rPr>
      <w:b/>
      <w:bCs w:val="0"/>
    </w:rPr>
  </w:style>
  <w:style w:type="character" w:customStyle="1" w:styleId="ListLabel2">
    <w:name w:val="ListLabel 2"/>
    <w:rsid w:val="00413CCB"/>
    <w:rPr>
      <w:rFonts w:ascii="Courier New" w:hAnsi="Courier New" w:cs="Courier New" w:hint="default"/>
    </w:rPr>
  </w:style>
  <w:style w:type="character" w:customStyle="1" w:styleId="ListLabel3">
    <w:name w:val="ListLabel 3"/>
    <w:rsid w:val="00413CCB"/>
    <w:rPr>
      <w:b/>
      <w:bCs w:val="0"/>
      <w:i w:val="0"/>
      <w:iCs w:val="0"/>
      <w:sz w:val="24"/>
    </w:rPr>
  </w:style>
  <w:style w:type="character" w:customStyle="1" w:styleId="ListLabel4">
    <w:name w:val="ListLabel 4"/>
    <w:rsid w:val="00413CCB"/>
    <w:rPr>
      <w:rFonts w:ascii="Times New Roman" w:hAnsi="Times New Roman" w:cs="Times New Roman" w:hint="default"/>
    </w:rPr>
  </w:style>
  <w:style w:type="character" w:customStyle="1" w:styleId="ListLabel5">
    <w:name w:val="ListLabel 5"/>
    <w:rsid w:val="00413CCB"/>
    <w:rPr>
      <w:sz w:val="28"/>
      <w:szCs w:val="22"/>
    </w:rPr>
  </w:style>
  <w:style w:type="paragraph" w:styleId="afffffff6">
    <w:name w:val="Plain Text"/>
    <w:basedOn w:val="a"/>
    <w:link w:val="afffffff5"/>
    <w:semiHidden/>
    <w:unhideWhenUsed/>
    <w:rsid w:val="00413CCB"/>
    <w:rPr>
      <w:rFonts w:ascii="Courier New" w:eastAsia="Times New Roman" w:hAnsi="Courier New" w:cs="Times New Roman"/>
      <w:sz w:val="20"/>
      <w:szCs w:val="20"/>
    </w:rPr>
  </w:style>
  <w:style w:type="character" w:customStyle="1" w:styleId="1fff0">
    <w:name w:val="Текст Знак1"/>
    <w:basedOn w:val="a0"/>
    <w:semiHidden/>
    <w:rsid w:val="00413CCB"/>
    <w:rPr>
      <w:rFonts w:ascii="Consolas" w:hAnsi="Consolas" w:cs="Consolas"/>
      <w:sz w:val="21"/>
      <w:szCs w:val="21"/>
    </w:rPr>
  </w:style>
  <w:style w:type="character" w:customStyle="1" w:styleId="line">
    <w:name w:val="line"/>
    <w:rsid w:val="00413CCB"/>
  </w:style>
  <w:style w:type="character" w:customStyle="1" w:styleId="FontStyle92">
    <w:name w:val="Font Style92"/>
    <w:rsid w:val="00413CCB"/>
    <w:rPr>
      <w:rFonts w:ascii="Century Schoolbook" w:hAnsi="Century Schoolbook" w:cs="Century Schoolbook" w:hint="default"/>
      <w:sz w:val="18"/>
      <w:szCs w:val="18"/>
    </w:rPr>
  </w:style>
  <w:style w:type="character" w:customStyle="1" w:styleId="FontStyle114">
    <w:name w:val="Font Style114"/>
    <w:rsid w:val="00413CCB"/>
    <w:rPr>
      <w:rFonts w:ascii="Century Schoolbook" w:hAnsi="Century Schoolbook" w:cs="Century Schoolbook" w:hint="default"/>
      <w:spacing w:val="-20"/>
      <w:sz w:val="18"/>
      <w:szCs w:val="18"/>
    </w:rPr>
  </w:style>
  <w:style w:type="character" w:customStyle="1" w:styleId="FontStyle148">
    <w:name w:val="Font Style148"/>
    <w:rsid w:val="00413CCB"/>
    <w:rPr>
      <w:rFonts w:ascii="Century Schoolbook" w:hAnsi="Century Schoolbook" w:cs="Century Schoolbook" w:hint="default"/>
      <w:b/>
      <w:bCs/>
      <w:sz w:val="18"/>
      <w:szCs w:val="18"/>
    </w:rPr>
  </w:style>
  <w:style w:type="character" w:customStyle="1" w:styleId="FontStyle149">
    <w:name w:val="Font Style149"/>
    <w:rsid w:val="00413CCB"/>
    <w:rPr>
      <w:rFonts w:ascii="Microsoft Sans Serif" w:hAnsi="Microsoft Sans Serif" w:cs="Microsoft Sans Serif" w:hint="default"/>
      <w:b/>
      <w:bCs/>
      <w:sz w:val="18"/>
      <w:szCs w:val="18"/>
    </w:rPr>
  </w:style>
  <w:style w:type="character" w:customStyle="1" w:styleId="FontStyle167">
    <w:name w:val="Font Style167"/>
    <w:rsid w:val="00413CCB"/>
    <w:rPr>
      <w:rFonts w:ascii="Century Schoolbook" w:hAnsi="Century Schoolbook" w:cs="Century Schoolbook" w:hint="default"/>
      <w:b/>
      <w:bCs/>
      <w:sz w:val="18"/>
      <w:szCs w:val="18"/>
    </w:rPr>
  </w:style>
  <w:style w:type="character" w:customStyle="1" w:styleId="FontStyle103">
    <w:name w:val="Font Style103"/>
    <w:rsid w:val="00413CCB"/>
    <w:rPr>
      <w:rFonts w:ascii="Century Schoolbook" w:hAnsi="Century Schoolbook" w:cs="Century Schoolbook" w:hint="default"/>
      <w:i/>
      <w:iCs/>
      <w:sz w:val="18"/>
      <w:szCs w:val="18"/>
    </w:rPr>
  </w:style>
  <w:style w:type="character" w:customStyle="1" w:styleId="FontStyle104">
    <w:name w:val="Font Style104"/>
    <w:rsid w:val="00413CCB"/>
    <w:rPr>
      <w:rFonts w:ascii="Century Schoolbook" w:hAnsi="Century Schoolbook" w:cs="Century Schoolbook" w:hint="default"/>
      <w:i/>
      <w:iCs/>
      <w:sz w:val="18"/>
      <w:szCs w:val="18"/>
    </w:rPr>
  </w:style>
  <w:style w:type="character" w:customStyle="1" w:styleId="FontStyle105">
    <w:name w:val="Font Style105"/>
    <w:rsid w:val="00413CCB"/>
    <w:rPr>
      <w:rFonts w:ascii="Century Schoolbook" w:hAnsi="Century Schoolbook" w:cs="Century Schoolbook" w:hint="default"/>
      <w:b/>
      <w:bCs/>
      <w:i/>
      <w:iCs/>
      <w:sz w:val="18"/>
      <w:szCs w:val="18"/>
    </w:rPr>
  </w:style>
  <w:style w:type="character" w:customStyle="1" w:styleId="FontStyle127">
    <w:name w:val="Font Style127"/>
    <w:rsid w:val="00413CCB"/>
    <w:rPr>
      <w:rFonts w:ascii="Century Schoolbook" w:hAnsi="Century Schoolbook" w:cs="Century Schoolbook" w:hint="default"/>
      <w:sz w:val="18"/>
      <w:szCs w:val="18"/>
    </w:rPr>
  </w:style>
  <w:style w:type="character" w:customStyle="1" w:styleId="FontStyle108">
    <w:name w:val="Font Style108"/>
    <w:rsid w:val="00413CCB"/>
    <w:rPr>
      <w:rFonts w:ascii="Century Schoolbook" w:hAnsi="Century Schoolbook" w:cs="Century Schoolbook" w:hint="default"/>
      <w:b/>
      <w:bCs/>
      <w:spacing w:val="10"/>
      <w:sz w:val="16"/>
      <w:szCs w:val="16"/>
    </w:rPr>
  </w:style>
  <w:style w:type="character" w:customStyle="1" w:styleId="FontStyle136">
    <w:name w:val="Font Style136"/>
    <w:rsid w:val="00413CCB"/>
    <w:rPr>
      <w:rFonts w:ascii="Microsoft Sans Serif" w:hAnsi="Microsoft Sans Serif" w:cs="Microsoft Sans Serif" w:hint="default"/>
      <w:sz w:val="18"/>
      <w:szCs w:val="18"/>
    </w:rPr>
  </w:style>
  <w:style w:type="character" w:customStyle="1" w:styleId="102">
    <w:name w:val="102"/>
    <w:rsid w:val="00413CCB"/>
  </w:style>
  <w:style w:type="character" w:customStyle="1" w:styleId="grame">
    <w:name w:val="grame"/>
    <w:rsid w:val="00413CCB"/>
  </w:style>
  <w:style w:type="character" w:customStyle="1" w:styleId="verseno">
    <w:name w:val="verseno"/>
    <w:rsid w:val="00413CCB"/>
    <w:rPr>
      <w:sz w:val="19"/>
      <w:szCs w:val="19"/>
    </w:rPr>
  </w:style>
  <w:style w:type="character" w:customStyle="1" w:styleId="text-table">
    <w:name w:val="text-table"/>
    <w:rsid w:val="00413CCB"/>
  </w:style>
  <w:style w:type="character" w:customStyle="1" w:styleId="900">
    <w:name w:val="90"/>
    <w:rsid w:val="00413CCB"/>
  </w:style>
  <w:style w:type="character" w:customStyle="1" w:styleId="spelle">
    <w:name w:val="spelle"/>
    <w:rsid w:val="00413CCB"/>
  </w:style>
  <w:style w:type="character" w:customStyle="1" w:styleId="tbln12">
    <w:name w:val="tbln12"/>
    <w:rsid w:val="00413CCB"/>
  </w:style>
  <w:style w:type="character" w:customStyle="1" w:styleId="FontStyle20">
    <w:name w:val="Font Style20"/>
    <w:rsid w:val="00413CCB"/>
    <w:rPr>
      <w:rFonts w:ascii="Times New Roman" w:hAnsi="Times New Roman" w:cs="Times New Roman" w:hint="default"/>
      <w:b/>
      <w:bCs/>
      <w:smallCaps/>
      <w:sz w:val="12"/>
      <w:szCs w:val="12"/>
    </w:rPr>
  </w:style>
  <w:style w:type="character" w:customStyle="1" w:styleId="FontStyle210">
    <w:name w:val="Font Style21"/>
    <w:rsid w:val="00413CCB"/>
    <w:rPr>
      <w:rFonts w:ascii="Times New Roman" w:hAnsi="Times New Roman" w:cs="Times New Roman" w:hint="default"/>
      <w:b/>
      <w:bCs/>
      <w:sz w:val="16"/>
      <w:szCs w:val="16"/>
    </w:rPr>
  </w:style>
  <w:style w:type="character" w:customStyle="1" w:styleId="FontStyle22">
    <w:name w:val="Font Style22"/>
    <w:rsid w:val="00413CCB"/>
    <w:rPr>
      <w:rFonts w:ascii="Times New Roman" w:hAnsi="Times New Roman" w:cs="Times New Roman" w:hint="default"/>
      <w:b/>
      <w:bCs/>
      <w:sz w:val="24"/>
      <w:szCs w:val="24"/>
    </w:rPr>
  </w:style>
  <w:style w:type="character" w:customStyle="1" w:styleId="FontStyle24">
    <w:name w:val="Font Style24"/>
    <w:rsid w:val="00413CCB"/>
    <w:rPr>
      <w:rFonts w:ascii="Times New Roman" w:hAnsi="Times New Roman" w:cs="Times New Roman" w:hint="default"/>
      <w:sz w:val="16"/>
      <w:szCs w:val="16"/>
    </w:rPr>
  </w:style>
  <w:style w:type="character" w:customStyle="1" w:styleId="FontStyle26">
    <w:name w:val="Font Style26"/>
    <w:rsid w:val="00413CCB"/>
    <w:rPr>
      <w:rFonts w:ascii="Times New Roman" w:hAnsi="Times New Roman" w:cs="Times New Roman" w:hint="default"/>
      <w:i/>
      <w:iCs/>
      <w:spacing w:val="-10"/>
      <w:sz w:val="16"/>
      <w:szCs w:val="16"/>
    </w:rPr>
  </w:style>
  <w:style w:type="character" w:customStyle="1" w:styleId="FontStyle27">
    <w:name w:val="Font Style27"/>
    <w:rsid w:val="00413CCB"/>
    <w:rPr>
      <w:rFonts w:ascii="Calibri" w:hAnsi="Calibri" w:cs="Calibri" w:hint="default"/>
      <w:sz w:val="32"/>
      <w:szCs w:val="32"/>
    </w:rPr>
  </w:style>
  <w:style w:type="character" w:customStyle="1" w:styleId="FontStyle28">
    <w:name w:val="Font Style28"/>
    <w:rsid w:val="00413CCB"/>
    <w:rPr>
      <w:rFonts w:ascii="Times New Roman" w:hAnsi="Times New Roman" w:cs="Times New Roman" w:hint="default"/>
      <w:b/>
      <w:bCs/>
      <w:i/>
      <w:iCs/>
      <w:sz w:val="20"/>
      <w:szCs w:val="20"/>
    </w:rPr>
  </w:style>
  <w:style w:type="character" w:customStyle="1" w:styleId="FontStyle29">
    <w:name w:val="Font Style29"/>
    <w:rsid w:val="00413CCB"/>
    <w:rPr>
      <w:rFonts w:ascii="Times New Roman" w:hAnsi="Times New Roman" w:cs="Times New Roman" w:hint="default"/>
      <w:b/>
      <w:bCs/>
      <w:i/>
      <w:iCs/>
      <w:sz w:val="16"/>
      <w:szCs w:val="16"/>
    </w:rPr>
  </w:style>
  <w:style w:type="character" w:customStyle="1" w:styleId="FontStyle30">
    <w:name w:val="Font Style30"/>
    <w:rsid w:val="00413CCB"/>
    <w:rPr>
      <w:rFonts w:ascii="Times New Roman" w:hAnsi="Times New Roman" w:cs="Times New Roman" w:hint="default"/>
      <w:b/>
      <w:bCs/>
      <w:sz w:val="20"/>
      <w:szCs w:val="20"/>
    </w:rPr>
  </w:style>
  <w:style w:type="character" w:customStyle="1" w:styleId="FontStyle31">
    <w:name w:val="Font Style31"/>
    <w:rsid w:val="00413CCB"/>
    <w:rPr>
      <w:rFonts w:ascii="Times New Roman" w:hAnsi="Times New Roman" w:cs="Times New Roman" w:hint="default"/>
      <w:b/>
      <w:bCs/>
      <w:sz w:val="16"/>
      <w:szCs w:val="16"/>
    </w:rPr>
  </w:style>
  <w:style w:type="character" w:customStyle="1" w:styleId="FontStyle32">
    <w:name w:val="Font Style32"/>
    <w:rsid w:val="00413CCB"/>
    <w:rPr>
      <w:rFonts w:ascii="Times New Roman" w:hAnsi="Times New Roman" w:cs="Times New Roman" w:hint="default"/>
      <w:b/>
      <w:bCs/>
      <w:i/>
      <w:iCs/>
      <w:spacing w:val="-10"/>
      <w:sz w:val="16"/>
      <w:szCs w:val="16"/>
    </w:rPr>
  </w:style>
  <w:style w:type="character" w:customStyle="1" w:styleId="11b">
    <w:name w:val="Заголовок 1 Знак1"/>
    <w:uiPriority w:val="9"/>
    <w:rsid w:val="00413CCB"/>
    <w:rPr>
      <w:rFonts w:ascii="Calibri Light" w:eastAsia="Times New Roman" w:hAnsi="Calibri Light" w:cs="Times New Roman" w:hint="default"/>
      <w:color w:val="2E74B5"/>
      <w:sz w:val="32"/>
      <w:szCs w:val="32"/>
    </w:rPr>
  </w:style>
  <w:style w:type="character" w:customStyle="1" w:styleId="411">
    <w:name w:val="Заголовок 4 Знак1"/>
    <w:uiPriority w:val="9"/>
    <w:semiHidden/>
    <w:rsid w:val="00413CCB"/>
    <w:rPr>
      <w:rFonts w:ascii="Calibri Light" w:eastAsia="Times New Roman" w:hAnsi="Calibri Light" w:cs="Times New Roman" w:hint="default"/>
      <w:i/>
      <w:iCs/>
      <w:color w:val="2E74B5"/>
    </w:rPr>
  </w:style>
  <w:style w:type="character" w:customStyle="1" w:styleId="66">
    <w:name w:val="Основной текст (6)"/>
    <w:uiPriority w:val="99"/>
    <w:rsid w:val="00413CCB"/>
    <w:rPr>
      <w:rFonts w:ascii="Century Schoolbook" w:hAnsi="Century Schoolbook" w:cs="Century Schoolbook" w:hint="default"/>
      <w:strike w:val="0"/>
      <w:dstrike w:val="0"/>
      <w:color w:val="000000"/>
      <w:spacing w:val="0"/>
      <w:w w:val="100"/>
      <w:position w:val="0"/>
      <w:sz w:val="20"/>
      <w:szCs w:val="20"/>
      <w:u w:val="none"/>
      <w:effect w:val="none"/>
      <w:lang w:val="ru-RU" w:eastAsia="ru-RU"/>
    </w:rPr>
  </w:style>
  <w:style w:type="character" w:customStyle="1" w:styleId="69pt">
    <w:name w:val="Основной текст (6) + 9 pt"/>
    <w:uiPriority w:val="99"/>
    <w:rsid w:val="00413CCB"/>
    <w:rPr>
      <w:rFonts w:ascii="Century Schoolbook" w:hAnsi="Century Schoolbook" w:cs="Century Schoolbook" w:hint="default"/>
      <w:strike w:val="0"/>
      <w:dstrike w:val="0"/>
      <w:color w:val="000000"/>
      <w:spacing w:val="0"/>
      <w:w w:val="100"/>
      <w:position w:val="0"/>
      <w:sz w:val="18"/>
      <w:szCs w:val="18"/>
      <w:u w:val="none"/>
      <w:effect w:val="none"/>
      <w:lang w:val="ru-RU" w:eastAsia="ru-RU"/>
    </w:rPr>
  </w:style>
  <w:style w:type="character" w:customStyle="1" w:styleId="2ff">
    <w:name w:val="Основной текст (2) + Не курсив"/>
    <w:uiPriority w:val="99"/>
    <w:rsid w:val="00413CCB"/>
    <w:rPr>
      <w:rFonts w:ascii="Century Schoolbook" w:hAnsi="Century Schoolbook" w:cs="Century Schoolbook" w:hint="default"/>
      <w:i/>
      <w:iCs/>
      <w:strike w:val="0"/>
      <w:dstrike w:val="0"/>
      <w:color w:val="000000"/>
      <w:spacing w:val="0"/>
      <w:w w:val="100"/>
      <w:position w:val="0"/>
      <w:sz w:val="20"/>
      <w:szCs w:val="20"/>
      <w:u w:val="none"/>
      <w:effect w:val="none"/>
      <w:lang w:val="ru-RU" w:eastAsia="ru-RU"/>
    </w:rPr>
  </w:style>
  <w:style w:type="character" w:customStyle="1" w:styleId="11c">
    <w:name w:val="Основной текст (11)"/>
    <w:uiPriority w:val="99"/>
    <w:rsid w:val="00413CCB"/>
    <w:rPr>
      <w:rFonts w:ascii="Franklin Gothic Medium" w:hAnsi="Franklin Gothic Medium" w:cs="Franklin Gothic Medium" w:hint="default"/>
      <w:b/>
      <w:bCs/>
      <w:i/>
      <w:iCs/>
      <w:strike w:val="0"/>
      <w:dstrike w:val="0"/>
      <w:color w:val="000000"/>
      <w:spacing w:val="0"/>
      <w:w w:val="100"/>
      <w:position w:val="0"/>
      <w:sz w:val="26"/>
      <w:szCs w:val="26"/>
      <w:u w:val="none"/>
      <w:effect w:val="none"/>
      <w:lang w:val="ru-RU" w:eastAsia="ru-RU"/>
    </w:rPr>
  </w:style>
  <w:style w:type="character" w:customStyle="1" w:styleId="bbccolor">
    <w:name w:val="bbc_color"/>
    <w:rsid w:val="00413CCB"/>
  </w:style>
  <w:style w:type="character" w:customStyle="1" w:styleId="bbcu1">
    <w:name w:val="bbc_u1"/>
    <w:rsid w:val="00413CCB"/>
    <w:rPr>
      <w:u w:val="single"/>
    </w:rPr>
  </w:style>
  <w:style w:type="character" w:customStyle="1" w:styleId="54">
    <w:name w:val="Неразрешенное упоминание5"/>
    <w:uiPriority w:val="99"/>
    <w:semiHidden/>
    <w:rsid w:val="00413CCB"/>
    <w:rPr>
      <w:color w:val="605E5C"/>
      <w:shd w:val="clear" w:color="auto" w:fill="E1DFDD"/>
    </w:rPr>
  </w:style>
  <w:style w:type="character" w:customStyle="1" w:styleId="BodyTextIndentChar1">
    <w:name w:val="Body Text Indent Char1"/>
    <w:aliases w:val="текст Char1,Основной текст 1 Char1,Основной текст 1 Знак Char1"/>
    <w:uiPriority w:val="99"/>
    <w:locked/>
    <w:rsid w:val="00413CCB"/>
    <w:rPr>
      <w:sz w:val="24"/>
    </w:rPr>
  </w:style>
  <w:style w:type="character" w:customStyle="1" w:styleId="ListParagraphChar">
    <w:name w:val="List Paragraph Char"/>
    <w:aliases w:val="Содержание. 2 уровень Char"/>
    <w:locked/>
    <w:rsid w:val="00413CCB"/>
    <w:rPr>
      <w:rFonts w:ascii="Times New Roman" w:hAnsi="Times New Roman" w:cs="Times New Roman" w:hint="default"/>
      <w:sz w:val="24"/>
    </w:rPr>
  </w:style>
  <w:style w:type="character" w:customStyle="1" w:styleId="67">
    <w:name w:val="Неразрешенное упоминание6"/>
    <w:uiPriority w:val="99"/>
    <w:semiHidden/>
    <w:rsid w:val="00413CCB"/>
    <w:rPr>
      <w:color w:val="605E5C"/>
      <w:shd w:val="clear" w:color="auto" w:fill="E1DFDD"/>
    </w:rPr>
  </w:style>
  <w:style w:type="character" w:customStyle="1" w:styleId="FontStyle44">
    <w:name w:val="Font Style44"/>
    <w:uiPriority w:val="99"/>
    <w:qFormat/>
    <w:rsid w:val="00413CCB"/>
    <w:rPr>
      <w:rFonts w:ascii="Times New Roman" w:hAnsi="Times New Roman" w:cs="Times New Roman" w:hint="default"/>
      <w:b/>
      <w:bCs/>
      <w:sz w:val="20"/>
      <w:szCs w:val="20"/>
    </w:rPr>
  </w:style>
  <w:style w:type="character" w:customStyle="1" w:styleId="FontStyle45">
    <w:name w:val="Font Style45"/>
    <w:uiPriority w:val="99"/>
    <w:qFormat/>
    <w:rsid w:val="00413CCB"/>
    <w:rPr>
      <w:rFonts w:ascii="Times New Roman" w:hAnsi="Times New Roman" w:cs="Times New Roman" w:hint="default"/>
      <w:sz w:val="20"/>
      <w:szCs w:val="20"/>
    </w:rPr>
  </w:style>
  <w:style w:type="character" w:customStyle="1" w:styleId="75">
    <w:name w:val="Неразрешенное упоминание7"/>
    <w:uiPriority w:val="99"/>
    <w:semiHidden/>
    <w:rsid w:val="00413CCB"/>
    <w:rPr>
      <w:color w:val="605E5C"/>
      <w:shd w:val="clear" w:color="auto" w:fill="E1DFDD"/>
    </w:rPr>
  </w:style>
  <w:style w:type="character" w:customStyle="1" w:styleId="FontStyle33">
    <w:name w:val="Font Style33"/>
    <w:uiPriority w:val="99"/>
    <w:qFormat/>
    <w:rsid w:val="00413CCB"/>
    <w:rPr>
      <w:rFonts w:ascii="Times New Roman" w:hAnsi="Times New Roman" w:cs="Times New Roman" w:hint="default"/>
      <w:b/>
      <w:bCs/>
      <w:sz w:val="26"/>
      <w:szCs w:val="26"/>
    </w:rPr>
  </w:style>
  <w:style w:type="character" w:customStyle="1" w:styleId="FontStyle38">
    <w:name w:val="Font Style38"/>
    <w:uiPriority w:val="99"/>
    <w:qFormat/>
    <w:rsid w:val="00413CCB"/>
    <w:rPr>
      <w:rFonts w:ascii="Times New Roman" w:hAnsi="Times New Roman" w:cs="Times New Roman" w:hint="default"/>
      <w:i/>
      <w:iCs/>
      <w:sz w:val="20"/>
      <w:szCs w:val="20"/>
    </w:rPr>
  </w:style>
  <w:style w:type="character" w:customStyle="1" w:styleId="FontStyle39">
    <w:name w:val="Font Style39"/>
    <w:uiPriority w:val="99"/>
    <w:qFormat/>
    <w:rsid w:val="00413CCB"/>
    <w:rPr>
      <w:rFonts w:ascii="Times New Roman" w:hAnsi="Times New Roman" w:cs="Times New Roman" w:hint="default"/>
      <w:b/>
      <w:bCs/>
      <w:i/>
      <w:iCs/>
      <w:sz w:val="20"/>
      <w:szCs w:val="20"/>
    </w:rPr>
  </w:style>
  <w:style w:type="character" w:customStyle="1" w:styleId="c57">
    <w:name w:val="c57"/>
    <w:rsid w:val="00413CCB"/>
  </w:style>
  <w:style w:type="character" w:customStyle="1" w:styleId="c46">
    <w:name w:val="c46"/>
    <w:rsid w:val="00413CCB"/>
  </w:style>
  <w:style w:type="character" w:customStyle="1" w:styleId="c52">
    <w:name w:val="c52"/>
    <w:rsid w:val="00413CCB"/>
  </w:style>
  <w:style w:type="character" w:customStyle="1" w:styleId="extended-textshort">
    <w:name w:val="extended-text__short"/>
    <w:rsid w:val="00413CCB"/>
  </w:style>
  <w:style w:type="character" w:customStyle="1" w:styleId="highlightedsearchterm">
    <w:name w:val="highlightedsearchterm"/>
    <w:rsid w:val="00413CCB"/>
  </w:style>
  <w:style w:type="character" w:customStyle="1" w:styleId="googqs-tidbit">
    <w:name w:val="goog_qs-tidbit"/>
    <w:rsid w:val="00413CCB"/>
  </w:style>
  <w:style w:type="character" w:customStyle="1" w:styleId="FontStyle193">
    <w:name w:val="Font Style193"/>
    <w:uiPriority w:val="99"/>
    <w:rsid w:val="00413CCB"/>
    <w:rPr>
      <w:rFonts w:ascii="Arial" w:hAnsi="Arial" w:cs="Arial" w:hint="default"/>
      <w:b/>
      <w:bCs w:val="0"/>
      <w:sz w:val="50"/>
    </w:rPr>
  </w:style>
  <w:style w:type="character" w:customStyle="1" w:styleId="FontStyle151">
    <w:name w:val="Font Style151"/>
    <w:uiPriority w:val="99"/>
    <w:rsid w:val="00413CCB"/>
    <w:rPr>
      <w:rFonts w:ascii="Arial" w:hAnsi="Arial" w:cs="Arial" w:hint="default"/>
      <w:b/>
      <w:bCs w:val="0"/>
      <w:smallCaps/>
      <w:spacing w:val="30"/>
      <w:sz w:val="44"/>
    </w:rPr>
  </w:style>
  <w:style w:type="character" w:customStyle="1" w:styleId="FontStyle153">
    <w:name w:val="Font Style153"/>
    <w:uiPriority w:val="99"/>
    <w:rsid w:val="00413CCB"/>
    <w:rPr>
      <w:rFonts w:ascii="Bookman Old Style" w:hAnsi="Bookman Old Style" w:hint="default"/>
      <w:spacing w:val="10"/>
      <w:sz w:val="44"/>
    </w:rPr>
  </w:style>
  <w:style w:type="character" w:customStyle="1" w:styleId="affffffffd">
    <w:name w:val="Основной текст + Не полужирный"/>
    <w:aliases w:val="Курсив"/>
    <w:uiPriority w:val="99"/>
    <w:rsid w:val="00413CCB"/>
    <w:rPr>
      <w:rFonts w:ascii="Times New Roman" w:hAnsi="Times New Roman" w:cs="Times New Roman" w:hint="default"/>
      <w:i/>
      <w:iCs/>
      <w:strike w:val="0"/>
      <w:dstrike w:val="0"/>
      <w:sz w:val="23"/>
      <w:szCs w:val="23"/>
      <w:u w:val="none"/>
      <w:effect w:val="none"/>
    </w:rPr>
  </w:style>
  <w:style w:type="character" w:customStyle="1" w:styleId="3Exact">
    <w:name w:val="Основной текст (3) Exact"/>
    <w:uiPriority w:val="99"/>
    <w:rsid w:val="00413CCB"/>
    <w:rPr>
      <w:rFonts w:ascii="Times New Roman" w:hAnsi="Times New Roman" w:cs="Times New Roman" w:hint="default"/>
      <w:i/>
      <w:iCs/>
      <w:strike w:val="0"/>
      <w:dstrike w:val="0"/>
      <w:spacing w:val="-2"/>
      <w:sz w:val="21"/>
      <w:szCs w:val="21"/>
      <w:u w:val="none"/>
      <w:effect w:val="none"/>
    </w:rPr>
  </w:style>
  <w:style w:type="character" w:customStyle="1" w:styleId="colorgray">
    <w:name w:val="colorgray"/>
    <w:rsid w:val="00413CCB"/>
  </w:style>
  <w:style w:type="table" w:styleId="1fff1">
    <w:name w:val="Table Grid 1"/>
    <w:basedOn w:val="a1"/>
    <w:semiHidden/>
    <w:unhideWhenUsed/>
    <w:rsid w:val="00413CCB"/>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21">
    <w:name w:val="Сетка таблицы32"/>
    <w:basedOn w:val="a1"/>
    <w:uiPriority w:val="59"/>
    <w:rsid w:val="00413CCB"/>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1"/>
    <w:uiPriority w:val="39"/>
    <w:qFormat/>
    <w:rsid w:val="00413CCB"/>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1"/>
    <w:uiPriority w:val="39"/>
    <w:rsid w:val="00413CCB"/>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Таблица простая 3"/>
    <w:basedOn w:val="a1"/>
    <w:uiPriority w:val="43"/>
    <w:rsid w:val="00413CCB"/>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270">
    <w:name w:val="Сетка таблицы27"/>
    <w:basedOn w:val="a1"/>
    <w:uiPriority w:val="59"/>
    <w:rsid w:val="00413CCB"/>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Таблица простая 311"/>
    <w:basedOn w:val="a1"/>
    <w:uiPriority w:val="43"/>
    <w:rsid w:val="00413CCB"/>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Сетка таблицы42"/>
    <w:basedOn w:val="a1"/>
    <w:qFormat/>
    <w:rsid w:val="00413CCB"/>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1"/>
    <w:uiPriority w:val="39"/>
    <w:rsid w:val="00413CCB"/>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1"/>
    <w:uiPriority w:val="39"/>
    <w:rsid w:val="00413CCB"/>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1"/>
    <w:uiPriority w:val="39"/>
    <w:rsid w:val="00413CCB"/>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
    <w:basedOn w:val="a1"/>
    <w:uiPriority w:val="39"/>
    <w:rsid w:val="00413CCB"/>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Таблица простая 33"/>
    <w:basedOn w:val="a1"/>
    <w:uiPriority w:val="43"/>
    <w:rsid w:val="00413CCB"/>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32">
    <w:name w:val="Сетка таблицы13"/>
    <w:basedOn w:val="a1"/>
    <w:uiPriority w:val="39"/>
    <w:rsid w:val="00413CCB"/>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uiPriority w:val="39"/>
    <w:rsid w:val="00413CCB"/>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uiPriority w:val="59"/>
    <w:rsid w:val="00413CCB"/>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1"/>
    <w:uiPriority w:val="39"/>
    <w:rsid w:val="00413CCB"/>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Таблица простая 34"/>
    <w:basedOn w:val="a1"/>
    <w:uiPriority w:val="43"/>
    <w:rsid w:val="00413CCB"/>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210">
    <w:name w:val="Сетка таблицы321"/>
    <w:basedOn w:val="a1"/>
    <w:uiPriority w:val="59"/>
    <w:rsid w:val="00413CCB"/>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1"/>
    <w:uiPriority w:val="39"/>
    <w:qFormat/>
    <w:rsid w:val="00413CCB"/>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Таблица простая 35"/>
    <w:basedOn w:val="a1"/>
    <w:uiPriority w:val="43"/>
    <w:rsid w:val="00413CCB"/>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111">
    <w:name w:val="Сетка таблицы4111"/>
    <w:basedOn w:val="a1"/>
    <w:uiPriority w:val="39"/>
    <w:rsid w:val="00413CCB"/>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d">
    <w:name w:val="Сетка таблицы 11"/>
    <w:basedOn w:val="a1"/>
    <w:rsid w:val="00413CCB"/>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71">
    <w:name w:val="Сетка таблицы271"/>
    <w:basedOn w:val="a1"/>
    <w:uiPriority w:val="59"/>
    <w:rsid w:val="00413CCB"/>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
    <w:basedOn w:val="a1"/>
    <w:qFormat/>
    <w:rsid w:val="00413CCB"/>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Таблица простая 36"/>
    <w:basedOn w:val="a1"/>
    <w:uiPriority w:val="43"/>
    <w:rsid w:val="00413CCB"/>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
    <w:name w:val="Сетка таблицы421"/>
    <w:basedOn w:val="a1"/>
    <w:qFormat/>
    <w:rsid w:val="00413CCB"/>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1"/>
    <w:uiPriority w:val="39"/>
    <w:qFormat/>
    <w:rsid w:val="00413CCB"/>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basedOn w:val="a1"/>
    <w:rsid w:val="00413CCB"/>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1"/>
    <w:uiPriority w:val="59"/>
    <w:rsid w:val="00413CCB"/>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uiPriority w:val="39"/>
    <w:rsid w:val="00413CCB"/>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uiPriority w:val="59"/>
    <w:rsid w:val="00413CCB"/>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1"/>
    <w:uiPriority w:val="39"/>
    <w:rsid w:val="00413CCB"/>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Таблица простая 37"/>
    <w:basedOn w:val="a1"/>
    <w:uiPriority w:val="43"/>
    <w:rsid w:val="00413CCB"/>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03">
    <w:name w:val="Сетка таблицы10"/>
    <w:basedOn w:val="a1"/>
    <w:uiPriority w:val="59"/>
    <w:rsid w:val="00413CCB"/>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1"/>
    <w:uiPriority w:val="59"/>
    <w:rsid w:val="00413CCB"/>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1"/>
    <w:uiPriority w:val="59"/>
    <w:rsid w:val="00413CCB"/>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 12"/>
    <w:basedOn w:val="a1"/>
    <w:rsid w:val="00413CCB"/>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80">
    <w:name w:val="Сетка таблицы18"/>
    <w:basedOn w:val="a1"/>
    <w:rsid w:val="00413CCB"/>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Accent41">
    <w:name w:val="Grid Table 2 - Accent 41"/>
    <w:basedOn w:val="a1"/>
    <w:uiPriority w:val="99"/>
    <w:rsid w:val="00413CCB"/>
    <w:rPr>
      <w:rFonts w:ascii="Calibri" w:eastAsia="Calibri" w:hAnsi="Calibri" w:cs="Times New Roma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paragraph" w:customStyle="1" w:styleId="Style44">
    <w:name w:val="Style44"/>
    <w:basedOn w:val="a"/>
    <w:qFormat/>
    <w:rsid w:val="00506AA1"/>
    <w:pPr>
      <w:widowControl w:val="0"/>
      <w:autoSpaceDE w:val="0"/>
      <w:autoSpaceDN w:val="0"/>
      <w:adjustRightInd w:val="0"/>
      <w:spacing w:line="271" w:lineRule="exact"/>
    </w:pPr>
    <w:rPr>
      <w:rFonts w:ascii="Times New Roman" w:eastAsia="Times New Roman" w:hAnsi="Times New Roman" w:cs="Times New Roman"/>
      <w:sz w:val="24"/>
      <w:szCs w:val="24"/>
      <w:lang w:eastAsia="ru-RU"/>
    </w:rPr>
  </w:style>
  <w:style w:type="character" w:customStyle="1" w:styleId="affffffffe">
    <w:name w:val="Мой обычный стиль Знак"/>
    <w:link w:val="afffffffff"/>
    <w:locked/>
    <w:rsid w:val="00506AA1"/>
    <w:rPr>
      <w:rFonts w:ascii="Times New Roman" w:eastAsia="Calibri" w:hAnsi="Times New Roman" w:cs="Times New Roman"/>
      <w:bCs/>
      <w:sz w:val="24"/>
      <w:szCs w:val="24"/>
      <w:lang w:eastAsia="ar-SA"/>
    </w:rPr>
  </w:style>
  <w:style w:type="paragraph" w:customStyle="1" w:styleId="afffffffff">
    <w:name w:val="Мой обычный стиль"/>
    <w:basedOn w:val="a"/>
    <w:link w:val="affffffffe"/>
    <w:qFormat/>
    <w:rsid w:val="00506A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pPr>
    <w:rPr>
      <w:rFonts w:ascii="Times New Roman" w:eastAsia="Calibri" w:hAnsi="Times New Roman" w:cs="Times New Roman"/>
      <w:bCs/>
      <w:sz w:val="24"/>
      <w:szCs w:val="24"/>
      <w:lang w:eastAsia="ar-SA"/>
    </w:rPr>
  </w:style>
  <w:style w:type="character" w:customStyle="1" w:styleId="1ff4">
    <w:name w:val="Стиль1 Знак"/>
    <w:link w:val="1ff3"/>
    <w:locked/>
    <w:rsid w:val="00506AA1"/>
    <w:rPr>
      <w:rFonts w:ascii="Calibri" w:eastAsia="SimSun" w:hAnsi="Calibri" w:cs="Calibri"/>
      <w:sz w:val="28"/>
      <w:szCs w:val="28"/>
      <w:lang w:eastAsia="ru-RU"/>
    </w:rPr>
  </w:style>
  <w:style w:type="character" w:customStyle="1" w:styleId="290">
    <w:name w:val="Основной текст (2) + 9"/>
    <w:aliases w:val="5 pt,Полужирный"/>
    <w:basedOn w:val="2c"/>
    <w:rsid w:val="00506AA1"/>
    <w:rPr>
      <w:rFonts w:ascii="Times New Roman" w:eastAsia="Times New Roman" w:hAnsi="Times New Roman" w:cs="Times New Roman"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qFormat="1"/>
    <w:lsdException w:name="heading 4"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1" w:qFormat="1"/>
    <w:lsdException w:name="toc 2" w:uiPriority="1" w:qFormat="1"/>
    <w:lsdException w:name="toc 3" w:uiPriority="1" w:qFormat="1"/>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header" w:uiPriority="0"/>
    <w:lsdException w:name="footer" w:qFormat="1"/>
    <w:lsdException w:name="caption" w:uiPriority="35" w:qFormat="1"/>
    <w:lsdException w:name="page number" w:uiPriority="0" w:qFormat="1"/>
    <w:lsdException w:name="Title" w:semiHidden="0" w:uiPriority="0" w:unhideWhenUsed="0" w:qFormat="1"/>
    <w:lsdException w:name="Default Paragraph Font" w:uiPriority="1"/>
    <w:lsdException w:name="Body Text" w:uiPriority="1" w:qFormat="1"/>
    <w:lsdException w:name="Body Text Indent" w:uiPriority="0" w:qFormat="1"/>
    <w:lsdException w:name="Subtitle" w:semiHidden="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Table Grid 1"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5C9"/>
  </w:style>
  <w:style w:type="paragraph" w:styleId="1">
    <w:name w:val="heading 1"/>
    <w:basedOn w:val="a"/>
    <w:link w:val="10"/>
    <w:uiPriority w:val="1"/>
    <w:qFormat/>
    <w:pPr>
      <w:spacing w:before="100" w:beforeAutospacing="1" w:after="100" w:afterAutospacing="1"/>
      <w:jc w:val="center"/>
      <w:outlineLvl w:val="0"/>
    </w:pPr>
    <w:rPr>
      <w:rFonts w:ascii="Times New Roman" w:eastAsia="Times New Roman" w:hAnsi="Times New Roman" w:cs="Times New Roman"/>
      <w:b/>
      <w:bCs/>
      <w:sz w:val="24"/>
      <w:szCs w:val="24"/>
      <w:lang w:eastAsia="ru-RU"/>
    </w:rPr>
  </w:style>
  <w:style w:type="paragraph" w:styleId="2">
    <w:name w:val="heading 2"/>
    <w:basedOn w:val="a"/>
    <w:next w:val="a"/>
    <w:link w:val="20"/>
    <w:uiPriority w:val="1"/>
    <w:unhideWhenUsed/>
    <w:qFormat/>
    <w:pPr>
      <w:keepNext/>
      <w:spacing w:before="240" w:after="60"/>
      <w:outlineLvl w:val="1"/>
    </w:pPr>
    <w:rPr>
      <w:rFonts w:ascii="Arial" w:eastAsia="Times New Roman" w:hAnsi="Arial" w:cs="Times New Roman"/>
      <w:b/>
      <w:bCs/>
      <w:i/>
      <w:iCs/>
      <w:sz w:val="28"/>
      <w:szCs w:val="28"/>
    </w:rPr>
  </w:style>
  <w:style w:type="paragraph" w:styleId="3">
    <w:name w:val="heading 3"/>
    <w:basedOn w:val="a"/>
    <w:next w:val="a"/>
    <w:link w:val="30"/>
    <w:uiPriority w:val="99"/>
    <w:unhideWhenUsed/>
    <w:qFormat/>
    <w:pPr>
      <w:keepNext/>
      <w:spacing w:before="240" w:after="60"/>
      <w:outlineLvl w:val="2"/>
    </w:pPr>
    <w:rPr>
      <w:rFonts w:ascii="Arial" w:eastAsia="Times New Roman" w:hAnsi="Arial" w:cs="Times New Roman"/>
      <w:b/>
      <w:bCs/>
      <w:sz w:val="26"/>
      <w:szCs w:val="26"/>
    </w:rPr>
  </w:style>
  <w:style w:type="paragraph" w:styleId="4">
    <w:name w:val="heading 4"/>
    <w:basedOn w:val="3"/>
    <w:next w:val="a"/>
    <w:link w:val="40"/>
    <w:uiPriority w:val="99"/>
    <w:unhideWhenUsed/>
    <w:qFormat/>
    <w:pPr>
      <w:keepLines/>
      <w:spacing w:after="240" w:line="360" w:lineRule="auto"/>
      <w:jc w:val="center"/>
      <w:outlineLvl w:val="3"/>
    </w:pPr>
    <w:rPr>
      <w:rFonts w:ascii="Times New Roman" w:hAnsi="Times New Roman"/>
      <w:sz w:val="24"/>
      <w:szCs w:val="24"/>
    </w:rPr>
  </w:style>
  <w:style w:type="paragraph" w:styleId="5">
    <w:name w:val="heading 5"/>
    <w:basedOn w:val="a"/>
    <w:next w:val="a"/>
    <w:link w:val="50"/>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50">
    <w:name w:val="Заголовок 5 Знак"/>
    <w:basedOn w:val="a0"/>
    <w:link w:val="5"/>
    <w:rPr>
      <w:rFonts w:ascii="Arial" w:eastAsia="Arial" w:hAnsi="Arial" w:cs="Arial"/>
      <w:b/>
      <w:bCs/>
      <w:sz w:val="24"/>
      <w:szCs w:val="24"/>
    </w:rPr>
  </w:style>
  <w:style w:type="character" w:customStyle="1" w:styleId="60">
    <w:name w:val="Заголовок 6 Знак"/>
    <w:basedOn w:val="a0"/>
    <w:link w:val="6"/>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99"/>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3">
    <w:name w:val="Intense Quote"/>
    <w:basedOn w:val="a"/>
    <w:next w:val="a"/>
    <w:link w:val="a4"/>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4">
    <w:name w:val="Выделенная цитата Знак"/>
    <w:link w:val="a3"/>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5">
    <w:name w:val="caption"/>
    <w:basedOn w:val="a"/>
    <w:next w:val="a"/>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a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43"/>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GridTable7Colorful">
    <w:name w:val="Grid Table 7 Colorful"/>
    <w:basedOn w:val="a1"/>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sz w:val="20"/>
      <w:szCs w:val="20"/>
      <w:lang w:eastAsia="ru-RU"/>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Pr>
      <w:color w:val="404040"/>
      <w:sz w:val="20"/>
      <w:szCs w:val="20"/>
      <w:lang w:eastAsia="ru-RU"/>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EndnoteTextChar">
    <w:name w:val="Endnote Text Char"/>
    <w:uiPriority w:val="99"/>
    <w:rPr>
      <w:sz w:val="20"/>
    </w:rPr>
  </w:style>
  <w:style w:type="paragraph" w:styleId="a6">
    <w:name w:val="table of figures"/>
    <w:basedOn w:val="a"/>
    <w:next w:val="a"/>
    <w:uiPriority w:val="99"/>
    <w:unhideWhenUsed/>
  </w:style>
  <w:style w:type="table" w:styleId="a7">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List Paragraph"/>
    <w:aliases w:val="Этапы,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9"/>
    <w:uiPriority w:val="1"/>
    <w:qFormat/>
    <w:pPr>
      <w:ind w:left="720"/>
      <w:contextualSpacing/>
    </w:pPr>
  </w:style>
  <w:style w:type="table" w:customStyle="1" w:styleId="11">
    <w:name w:val="Сетка таблицы1"/>
    <w:basedOn w:val="a1"/>
    <w:next w:val="a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a">
    <w:name w:val="annotation reference"/>
    <w:basedOn w:val="a0"/>
    <w:link w:val="12"/>
    <w:uiPriority w:val="99"/>
    <w:unhideWhenUsed/>
    <w:rPr>
      <w:sz w:val="16"/>
      <w:szCs w:val="16"/>
    </w:rPr>
  </w:style>
  <w:style w:type="paragraph" w:styleId="ab">
    <w:name w:val="annotation text"/>
    <w:basedOn w:val="a"/>
    <w:link w:val="ac"/>
    <w:uiPriority w:val="99"/>
    <w:unhideWhenUsed/>
    <w:rPr>
      <w:sz w:val="20"/>
      <w:szCs w:val="20"/>
    </w:rPr>
  </w:style>
  <w:style w:type="character" w:customStyle="1" w:styleId="ac">
    <w:name w:val="Текст примечания Знак"/>
    <w:basedOn w:val="a0"/>
    <w:link w:val="ab"/>
    <w:uiPriority w:val="99"/>
    <w:rPr>
      <w:sz w:val="20"/>
      <w:szCs w:val="20"/>
    </w:rPr>
  </w:style>
  <w:style w:type="paragraph" w:styleId="ad">
    <w:name w:val="annotation subject"/>
    <w:basedOn w:val="ab"/>
    <w:next w:val="ab"/>
    <w:link w:val="ae"/>
    <w:uiPriority w:val="99"/>
    <w:unhideWhenUsed/>
    <w:rPr>
      <w:b/>
      <w:bCs/>
    </w:rPr>
  </w:style>
  <w:style w:type="character" w:customStyle="1" w:styleId="ae">
    <w:name w:val="Тема примечания Знак"/>
    <w:basedOn w:val="ac"/>
    <w:link w:val="ad"/>
    <w:uiPriority w:val="99"/>
    <w:rPr>
      <w:b/>
      <w:bCs/>
      <w:sz w:val="20"/>
      <w:szCs w:val="20"/>
    </w:rPr>
  </w:style>
  <w:style w:type="table" w:customStyle="1" w:styleId="110">
    <w:name w:val="Сетка таблицы11"/>
    <w:basedOn w:val="a1"/>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Revision"/>
    <w:hidden/>
    <w:uiPriority w:val="99"/>
    <w:semiHidden/>
  </w:style>
  <w:style w:type="paragraph" w:styleId="af0">
    <w:name w:val="header"/>
    <w:basedOn w:val="a"/>
    <w:link w:val="af1"/>
    <w:unhideWhenUsed/>
    <w:pPr>
      <w:tabs>
        <w:tab w:val="center" w:pos="4677"/>
        <w:tab w:val="right" w:pos="9355"/>
      </w:tabs>
    </w:pPr>
  </w:style>
  <w:style w:type="character" w:customStyle="1" w:styleId="af1">
    <w:name w:val="Верхний колонтитул Знак"/>
    <w:basedOn w:val="a0"/>
    <w:link w:val="af0"/>
  </w:style>
  <w:style w:type="paragraph" w:styleId="af2">
    <w:name w:val="footer"/>
    <w:aliases w:val="Нижний колонтитул Знак Знак Знак,Нижний колонтитул1,Нижний колонтитул Знак Знак,?ижний колонтитул"/>
    <w:basedOn w:val="a"/>
    <w:link w:val="af3"/>
    <w:uiPriority w:val="99"/>
    <w:unhideWhenUsed/>
    <w:qFormat/>
    <w:pPr>
      <w:tabs>
        <w:tab w:val="center" w:pos="4677"/>
        <w:tab w:val="right" w:pos="9355"/>
      </w:tabs>
    </w:pPr>
  </w:style>
  <w:style w:type="character" w:customStyle="1" w:styleId="af3">
    <w:name w:val="Нижний колонтитул Знак"/>
    <w:aliases w:val="Нижний колонтитул Знак Знак Знак Знак,Нижний колонтитул1 Знак,Нижний колонтитул Знак Знак Знак1,?ижний колонтитул Знак"/>
    <w:basedOn w:val="a0"/>
    <w:link w:val="af2"/>
    <w:uiPriority w:val="99"/>
    <w:qFormat/>
  </w:style>
  <w:style w:type="character" w:styleId="af4">
    <w:name w:val="Hyperlink"/>
    <w:basedOn w:val="a0"/>
    <w:unhideWhenUsed/>
    <w:rPr>
      <w:color w:val="0563C1" w:themeColor="hyperlink"/>
      <w:u w:val="single"/>
    </w:rPr>
  </w:style>
  <w:style w:type="character" w:customStyle="1" w:styleId="13">
    <w:name w:val="Неразрешенное упоминание1"/>
    <w:basedOn w:val="a0"/>
    <w:uiPriority w:val="99"/>
    <w:semiHidden/>
    <w:unhideWhenUsed/>
    <w:rPr>
      <w:color w:val="605E5C"/>
      <w:shd w:val="clear" w:color="auto" w:fill="E1DFDD"/>
    </w:rPr>
  </w:style>
  <w:style w:type="character" w:customStyle="1" w:styleId="a9">
    <w:name w:val="Абзац списка Знак"/>
    <w:aliases w:val="Этапы Знак,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
    <w:link w:val="a8"/>
    <w:uiPriority w:val="1"/>
    <w:qFormat/>
  </w:style>
  <w:style w:type="paragraph" w:customStyle="1" w:styleId="ConsPlusNormal">
    <w:name w:val="ConsPlusNormal"/>
    <w:qFormat/>
    <w:pPr>
      <w:widowControl w:val="0"/>
    </w:pPr>
    <w:rPr>
      <w:rFonts w:ascii="Arial" w:eastAsia="Times New Roman" w:hAnsi="Arial" w:cs="Arial"/>
      <w:sz w:val="20"/>
      <w:szCs w:val="20"/>
      <w:lang w:eastAsia="ru-RU"/>
    </w:rPr>
  </w:style>
  <w:style w:type="paragraph" w:styleId="af5">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6"/>
    <w:uiPriority w:val="99"/>
    <w:qFormat/>
    <w:rPr>
      <w:rFonts w:ascii="Times New Roman" w:eastAsia="Times New Roman" w:hAnsi="Times New Roman" w:cs="Times New Roman"/>
      <w:sz w:val="20"/>
      <w:szCs w:val="20"/>
    </w:rPr>
  </w:style>
  <w:style w:type="character" w:customStyle="1" w:styleId="af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5"/>
    <w:uiPriority w:val="99"/>
    <w:qFormat/>
    <w:rPr>
      <w:rFonts w:ascii="Times New Roman" w:eastAsia="Times New Roman" w:hAnsi="Times New Roman" w:cs="Times New Roman"/>
      <w:sz w:val="20"/>
      <w:szCs w:val="20"/>
    </w:rPr>
  </w:style>
  <w:style w:type="character" w:styleId="af7">
    <w:name w:val="footnote reference"/>
    <w:aliases w:val="Знак сноски-FN,Ciae niinee-FN,AЗнак сноски зел"/>
    <w:link w:val="14"/>
    <w:uiPriority w:val="99"/>
    <w:rPr>
      <w:rFonts w:cs="Times New Roman"/>
      <w:vertAlign w:val="superscript"/>
    </w:rPr>
  </w:style>
  <w:style w:type="paragraph" w:styleId="af8">
    <w:name w:val="Body Text"/>
    <w:basedOn w:val="a"/>
    <w:link w:val="af9"/>
    <w:uiPriority w:val="1"/>
    <w:unhideWhenUsed/>
    <w:qFormat/>
    <w:pPr>
      <w:widowControl w:val="0"/>
      <w:spacing w:before="120" w:after="120"/>
      <w:jc w:val="both"/>
    </w:pPr>
    <w:rPr>
      <w:rFonts w:ascii="Times New Roman" w:eastAsia="Times New Roman" w:hAnsi="Times New Roman" w:cs="Times New Roman"/>
      <w:sz w:val="24"/>
      <w:szCs w:val="20"/>
      <w:lang w:eastAsia="ru-RU"/>
    </w:rPr>
  </w:style>
  <w:style w:type="character" w:customStyle="1" w:styleId="af9">
    <w:name w:val="Основной текст Знак"/>
    <w:basedOn w:val="a0"/>
    <w:link w:val="af8"/>
    <w:uiPriority w:val="1"/>
    <w:rPr>
      <w:rFonts w:ascii="Times New Roman" w:eastAsia="Times New Roman" w:hAnsi="Times New Roman" w:cs="Times New Roman"/>
      <w:sz w:val="24"/>
      <w:szCs w:val="20"/>
      <w:lang w:eastAsia="ru-RU"/>
    </w:rPr>
  </w:style>
  <w:style w:type="paragraph" w:styleId="afa">
    <w:name w:val="Balloon Text"/>
    <w:basedOn w:val="a"/>
    <w:link w:val="afb"/>
    <w:uiPriority w:val="99"/>
    <w:unhideWhenUsed/>
    <w:rPr>
      <w:rFonts w:ascii="Segoe UI" w:hAnsi="Segoe UI" w:cs="Segoe UI"/>
      <w:sz w:val="18"/>
      <w:szCs w:val="18"/>
    </w:rPr>
  </w:style>
  <w:style w:type="character" w:customStyle="1" w:styleId="afb">
    <w:name w:val="Текст выноски Знак"/>
    <w:basedOn w:val="a0"/>
    <w:link w:val="afa"/>
    <w:uiPriority w:val="99"/>
    <w:rPr>
      <w:rFonts w:ascii="Segoe UI" w:hAnsi="Segoe UI" w:cs="Segoe UI"/>
      <w:sz w:val="18"/>
      <w:szCs w:val="18"/>
    </w:rPr>
  </w:style>
  <w:style w:type="character" w:customStyle="1" w:styleId="10">
    <w:name w:val="Заголовок 1 Знак"/>
    <w:basedOn w:val="a0"/>
    <w:link w:val="1"/>
    <w:uiPriority w:val="1"/>
    <w:rPr>
      <w:rFonts w:ascii="Times New Roman" w:eastAsia="Times New Roman" w:hAnsi="Times New Roman" w:cs="Times New Roman"/>
      <w:b/>
      <w:bCs/>
      <w:sz w:val="24"/>
      <w:szCs w:val="24"/>
      <w:lang w:eastAsia="ru-RU"/>
    </w:rPr>
  </w:style>
  <w:style w:type="paragraph" w:customStyle="1" w:styleId="Default">
    <w:name w:val="Default"/>
    <w:qFormat/>
    <w:rPr>
      <w:rFonts w:ascii="Times New Roman" w:hAnsi="Times New Roman" w:cs="Times New Roman"/>
      <w:color w:val="000000"/>
      <w:sz w:val="24"/>
      <w:szCs w:val="24"/>
    </w:rPr>
  </w:style>
  <w:style w:type="paragraph" w:styleId="afc">
    <w:name w:val="Subtitle"/>
    <w:basedOn w:val="a"/>
    <w:next w:val="a"/>
    <w:link w:val="afd"/>
    <w:uiPriority w:val="99"/>
    <w:qFormat/>
    <w:pPr>
      <w:numPr>
        <w:ilvl w:val="1"/>
      </w:numPr>
      <w:spacing w:after="160" w:line="259" w:lineRule="auto"/>
    </w:pPr>
    <w:rPr>
      <w:rFonts w:eastAsiaTheme="minorEastAsia"/>
      <w:color w:val="5A5A5A" w:themeColor="text1" w:themeTint="A5"/>
      <w:spacing w:val="15"/>
    </w:rPr>
  </w:style>
  <w:style w:type="character" w:customStyle="1" w:styleId="afd">
    <w:name w:val="Подзаголовок Знак"/>
    <w:basedOn w:val="a0"/>
    <w:link w:val="afc"/>
    <w:uiPriority w:val="99"/>
    <w:rPr>
      <w:rFonts w:eastAsiaTheme="minorEastAsia"/>
      <w:color w:val="5A5A5A" w:themeColor="text1" w:themeTint="A5"/>
      <w:spacing w:val="15"/>
    </w:rPr>
  </w:style>
  <w:style w:type="character" w:styleId="afe">
    <w:name w:val="FollowedHyperlink"/>
    <w:basedOn w:val="a0"/>
    <w:uiPriority w:val="99"/>
    <w:unhideWhenUsed/>
    <w:rPr>
      <w:color w:val="954F72" w:themeColor="followedHyperlink"/>
      <w:u w:val="single"/>
    </w:rPr>
  </w:style>
  <w:style w:type="paragraph" w:styleId="15">
    <w:name w:val="toc 1"/>
    <w:basedOn w:val="a"/>
    <w:next w:val="a"/>
    <w:link w:val="16"/>
    <w:uiPriority w:val="1"/>
    <w:unhideWhenUsed/>
    <w:qFormat/>
    <w:pPr>
      <w:tabs>
        <w:tab w:val="right" w:leader="dot" w:pos="9639"/>
      </w:tabs>
      <w:spacing w:before="120" w:line="276" w:lineRule="auto"/>
    </w:pPr>
    <w:rPr>
      <w:rFonts w:ascii="Times New Roman" w:hAnsi="Times New Roman" w:cs="Times New Roman"/>
      <w:b/>
      <w:bCs/>
    </w:rPr>
  </w:style>
  <w:style w:type="character" w:customStyle="1" w:styleId="20">
    <w:name w:val="Заголовок 2 Знак"/>
    <w:basedOn w:val="a0"/>
    <w:link w:val="2"/>
    <w:uiPriority w:val="1"/>
    <w:rPr>
      <w:rFonts w:ascii="Arial" w:eastAsia="Times New Roman" w:hAnsi="Arial" w:cs="Times New Roman"/>
      <w:b/>
      <w:bCs/>
      <w:i/>
      <w:iCs/>
      <w:sz w:val="28"/>
      <w:szCs w:val="28"/>
    </w:rPr>
  </w:style>
  <w:style w:type="character" w:customStyle="1" w:styleId="30">
    <w:name w:val="Заголовок 3 Знак"/>
    <w:basedOn w:val="a0"/>
    <w:link w:val="3"/>
    <w:uiPriority w:val="99"/>
    <w:rPr>
      <w:rFonts w:ascii="Arial" w:eastAsia="Times New Roman" w:hAnsi="Arial" w:cs="Times New Roman"/>
      <w:b/>
      <w:bCs/>
      <w:sz w:val="26"/>
      <w:szCs w:val="26"/>
    </w:rPr>
  </w:style>
  <w:style w:type="character" w:customStyle="1" w:styleId="40">
    <w:name w:val="Заголовок 4 Знак"/>
    <w:basedOn w:val="a0"/>
    <w:link w:val="4"/>
    <w:uiPriority w:val="99"/>
    <w:rPr>
      <w:rFonts w:ascii="Times New Roman" w:eastAsia="Times New Roman" w:hAnsi="Times New Roman" w:cs="Times New Roman"/>
      <w:b/>
      <w:bCs/>
      <w:sz w:val="24"/>
      <w:szCs w:val="24"/>
    </w:rPr>
  </w:style>
  <w:style w:type="numbering" w:customStyle="1" w:styleId="17">
    <w:name w:val="Нет списка1"/>
    <w:next w:val="a2"/>
    <w:uiPriority w:val="99"/>
    <w:semiHidden/>
    <w:unhideWhenUsed/>
  </w:style>
  <w:style w:type="table" w:customStyle="1" w:styleId="TableNormal">
    <w:name w:val="Table Normal"/>
    <w:uiPriority w:val="2"/>
    <w:unhideWhenUsed/>
    <w:qFormat/>
    <w:pPr>
      <w:widowControl w:val="0"/>
    </w:pPr>
    <w:rPr>
      <w:lang w:val="en-US"/>
    </w:rPr>
    <w:tblPr>
      <w:tblInd w:w="0" w:type="dxa"/>
      <w:tblCellMar>
        <w:top w:w="0" w:type="dxa"/>
        <w:left w:w="0" w:type="dxa"/>
        <w:bottom w:w="0" w:type="dxa"/>
        <w:right w:w="0" w:type="dxa"/>
      </w:tblCellMar>
    </w:tblPr>
  </w:style>
  <w:style w:type="table" w:customStyle="1" w:styleId="TableNormal1">
    <w:name w:val="Table Normal1"/>
    <w:uiPriority w:val="2"/>
    <w:unhideWhenUsed/>
    <w:qFormat/>
    <w:pPr>
      <w:widowControl w:val="0"/>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pPr>
      <w:widowControl w:val="0"/>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pPr>
      <w:widowControl w:val="0"/>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pPr>
      <w:widowControl w:val="0"/>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pPr>
      <w:widowControl w:val="0"/>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pPr>
      <w:widowControl w:val="0"/>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pPr>
      <w:widowControl w:val="0"/>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pPr>
      <w:widowControl w:val="0"/>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pPr>
      <w:widowControl w:val="0"/>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pPr>
      <w:widowControl w:val="0"/>
    </w:pPr>
    <w:rPr>
      <w:rFonts w:ascii="Times New Roman" w:eastAsia="Times New Roman" w:hAnsi="Times New Roman" w:cs="Times New Roman"/>
    </w:rPr>
  </w:style>
  <w:style w:type="table" w:customStyle="1" w:styleId="TableNormal10">
    <w:name w:val="Table Normal10"/>
    <w:uiPriority w:val="2"/>
    <w:semiHidden/>
    <w:unhideWhenUsed/>
    <w:qFormat/>
    <w:pPr>
      <w:widowControl w:val="0"/>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pPr>
      <w:widowControl w:val="0"/>
    </w:pPr>
    <w:rPr>
      <w:lang w:val="en-US"/>
    </w:rPr>
    <w:tblPr>
      <w:tblInd w:w="0" w:type="dxa"/>
      <w:tblCellMar>
        <w:top w:w="0" w:type="dxa"/>
        <w:left w:w="0" w:type="dxa"/>
        <w:bottom w:w="0" w:type="dxa"/>
        <w:right w:w="0" w:type="dxa"/>
      </w:tblCellMar>
    </w:tblPr>
  </w:style>
  <w:style w:type="numbering" w:customStyle="1" w:styleId="111">
    <w:name w:val="Нет списка11"/>
    <w:next w:val="a2"/>
    <w:uiPriority w:val="99"/>
    <w:semiHidden/>
    <w:unhideWhenUsed/>
  </w:style>
  <w:style w:type="table" w:customStyle="1" w:styleId="TableNormal12">
    <w:name w:val="Table Normal12"/>
    <w:uiPriority w:val="2"/>
    <w:semiHidden/>
    <w:unhideWhenUsed/>
    <w:qFormat/>
    <w:pPr>
      <w:widowControl w:val="0"/>
    </w:pPr>
    <w:rPr>
      <w:lang w:val="en-US"/>
    </w:rPr>
    <w:tblPr>
      <w:tblInd w:w="0" w:type="dxa"/>
      <w:tblCellMar>
        <w:top w:w="0" w:type="dxa"/>
        <w:left w:w="0" w:type="dxa"/>
        <w:bottom w:w="0" w:type="dxa"/>
        <w:right w:w="0" w:type="dxa"/>
      </w:tblCellMar>
    </w:tblPr>
  </w:style>
  <w:style w:type="character" w:customStyle="1" w:styleId="18">
    <w:name w:val="Гиперссылка1"/>
    <w:basedOn w:val="a0"/>
    <w:unhideWhenUsed/>
    <w:rPr>
      <w:color w:val="0000FF"/>
      <w:u w:val="single"/>
    </w:rPr>
  </w:style>
  <w:style w:type="character" w:customStyle="1" w:styleId="19">
    <w:name w:val="Просмотренная гиперссылка1"/>
    <w:basedOn w:val="a0"/>
    <w:uiPriority w:val="99"/>
    <w:semiHidden/>
    <w:unhideWhenUsed/>
    <w:rPr>
      <w:color w:val="800080"/>
      <w:u w:val="single"/>
    </w:rPr>
  </w:style>
  <w:style w:type="character" w:styleId="aff">
    <w:name w:val="Emphasis"/>
    <w:link w:val="1a"/>
    <w:qFormat/>
    <w:rPr>
      <w:rFonts w:ascii="Times New Roman" w:hAnsi="Times New Roman" w:cs="Times New Roman" w:hint="default"/>
      <w:i/>
      <w:iCs w:val="0"/>
    </w:rPr>
  </w:style>
  <w:style w:type="paragraph" w:customStyle="1" w:styleId="msonormal0">
    <w:name w:val="msonormal"/>
    <w:basedOn w:val="a"/>
    <w:uiPriority w:val="99"/>
    <w:qFormat/>
    <w:pPr>
      <w:spacing w:after="200" w:line="276" w:lineRule="auto"/>
    </w:pPr>
    <w:rPr>
      <w:rFonts w:ascii="Times New Roman" w:eastAsia="Times New Roman" w:hAnsi="Times New Roman" w:cs="Times New Roman"/>
      <w:sz w:val="24"/>
      <w:szCs w:val="24"/>
      <w:lang w:eastAsia="ru-RU"/>
    </w:rPr>
  </w:style>
  <w:style w:type="paragraph" w:styleId="aff0">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Интернет)1"/>
    <w:basedOn w:val="a"/>
    <w:link w:val="aff1"/>
    <w:unhideWhenUsed/>
    <w:qFormat/>
    <w:pPr>
      <w:spacing w:after="200" w:line="276" w:lineRule="auto"/>
    </w:pPr>
    <w:rPr>
      <w:rFonts w:ascii="Times New Roman" w:eastAsia="Times New Roman" w:hAnsi="Times New Roman" w:cs="Times New Roman"/>
      <w:sz w:val="24"/>
      <w:szCs w:val="24"/>
      <w:lang w:eastAsia="ru-RU"/>
    </w:rPr>
  </w:style>
  <w:style w:type="paragraph" w:styleId="23">
    <w:name w:val="toc 2"/>
    <w:basedOn w:val="a"/>
    <w:next w:val="a"/>
    <w:link w:val="24"/>
    <w:uiPriority w:val="1"/>
    <w:unhideWhenUsed/>
    <w:qFormat/>
    <w:pPr>
      <w:tabs>
        <w:tab w:val="right" w:leader="dot" w:pos="9639"/>
      </w:tabs>
      <w:spacing w:before="120"/>
      <w:ind w:left="240"/>
    </w:pPr>
    <w:rPr>
      <w:rFonts w:ascii="Times New Roman" w:eastAsia="Times New Roman" w:hAnsi="Times New Roman" w:cs="Times New Roman"/>
      <w:i/>
      <w:iCs/>
      <w:sz w:val="24"/>
      <w:szCs w:val="24"/>
      <w:lang w:eastAsia="ru-RU"/>
    </w:rPr>
  </w:style>
  <w:style w:type="paragraph" w:styleId="31">
    <w:name w:val="toc 3"/>
    <w:basedOn w:val="a"/>
    <w:next w:val="a"/>
    <w:link w:val="32"/>
    <w:uiPriority w:val="1"/>
    <w:unhideWhenUsed/>
    <w:qFormat/>
    <w:pPr>
      <w:ind w:left="480"/>
    </w:pPr>
    <w:rPr>
      <w:rFonts w:ascii="Times New Roman" w:eastAsia="Times New Roman" w:hAnsi="Times New Roman" w:cs="Times New Roman"/>
      <w:sz w:val="28"/>
      <w:szCs w:val="28"/>
      <w:lang w:eastAsia="ru-RU"/>
    </w:rPr>
  </w:style>
  <w:style w:type="paragraph" w:styleId="41">
    <w:name w:val="toc 4"/>
    <w:basedOn w:val="a"/>
    <w:next w:val="a"/>
    <w:link w:val="42"/>
    <w:unhideWhenUsed/>
    <w:pPr>
      <w:ind w:left="720"/>
    </w:pPr>
    <w:rPr>
      <w:rFonts w:ascii="Calibri" w:eastAsia="Times New Roman" w:hAnsi="Calibri" w:cs="Calibri"/>
      <w:sz w:val="20"/>
      <w:szCs w:val="20"/>
      <w:lang w:eastAsia="ru-RU"/>
    </w:rPr>
  </w:style>
  <w:style w:type="paragraph" w:styleId="51">
    <w:name w:val="toc 5"/>
    <w:basedOn w:val="a"/>
    <w:next w:val="a"/>
    <w:link w:val="52"/>
    <w:unhideWhenUsed/>
    <w:pPr>
      <w:ind w:left="960"/>
    </w:pPr>
    <w:rPr>
      <w:rFonts w:ascii="Calibri" w:eastAsia="Times New Roman" w:hAnsi="Calibri" w:cs="Calibri"/>
      <w:sz w:val="20"/>
      <w:szCs w:val="20"/>
      <w:lang w:eastAsia="ru-RU"/>
    </w:rPr>
  </w:style>
  <w:style w:type="paragraph" w:styleId="61">
    <w:name w:val="toc 6"/>
    <w:basedOn w:val="a"/>
    <w:next w:val="a"/>
    <w:link w:val="62"/>
    <w:unhideWhenUsed/>
    <w:pPr>
      <w:ind w:left="1200"/>
    </w:pPr>
    <w:rPr>
      <w:rFonts w:ascii="Calibri" w:eastAsia="Times New Roman" w:hAnsi="Calibri" w:cs="Calibri"/>
      <w:sz w:val="20"/>
      <w:szCs w:val="20"/>
      <w:lang w:eastAsia="ru-RU"/>
    </w:rPr>
  </w:style>
  <w:style w:type="paragraph" w:styleId="71">
    <w:name w:val="toc 7"/>
    <w:basedOn w:val="a"/>
    <w:next w:val="a"/>
    <w:link w:val="72"/>
    <w:unhideWhenUsed/>
    <w:pPr>
      <w:ind w:left="1440"/>
    </w:pPr>
    <w:rPr>
      <w:rFonts w:ascii="Calibri" w:eastAsia="Times New Roman" w:hAnsi="Calibri" w:cs="Calibri"/>
      <w:sz w:val="20"/>
      <w:szCs w:val="20"/>
      <w:lang w:eastAsia="ru-RU"/>
    </w:rPr>
  </w:style>
  <w:style w:type="paragraph" w:styleId="81">
    <w:name w:val="toc 8"/>
    <w:basedOn w:val="a"/>
    <w:next w:val="a"/>
    <w:link w:val="82"/>
    <w:unhideWhenUsed/>
    <w:pPr>
      <w:ind w:left="1680"/>
    </w:pPr>
    <w:rPr>
      <w:rFonts w:ascii="Calibri" w:eastAsia="Times New Roman" w:hAnsi="Calibri" w:cs="Calibri"/>
      <w:sz w:val="20"/>
      <w:szCs w:val="20"/>
      <w:lang w:eastAsia="ru-RU"/>
    </w:rPr>
  </w:style>
  <w:style w:type="paragraph" w:styleId="91">
    <w:name w:val="toc 9"/>
    <w:basedOn w:val="a"/>
    <w:next w:val="a"/>
    <w:link w:val="92"/>
    <w:unhideWhenUsed/>
    <w:pPr>
      <w:ind w:left="1920"/>
    </w:pPr>
    <w:rPr>
      <w:rFonts w:ascii="Calibri" w:eastAsia="Times New Roman" w:hAnsi="Calibri" w:cs="Calibri"/>
      <w:sz w:val="20"/>
      <w:szCs w:val="20"/>
      <w:lang w:eastAsia="ru-RU"/>
    </w:rPr>
  </w:style>
  <w:style w:type="character" w:customStyle="1" w:styleId="1b">
    <w:name w:val="Нижний колонтитул Знак1"/>
    <w:aliases w:val="Нижний колонтитул1 Знак1,Нижний колонтитул Знак Знак Знак2,?ижний колонтитул Знак1,Нижний колонтитул Знак Знак Знак Знак1"/>
    <w:basedOn w:val="a0"/>
    <w:uiPriority w:val="99"/>
    <w:semiHidden/>
    <w:rPr>
      <w:rFonts w:ascii="Calibri" w:eastAsia="Times New Roman" w:hAnsi="Calibri" w:cs="Times New Roman"/>
      <w:lang w:val="ru-RU" w:eastAsia="ru-RU"/>
    </w:rPr>
  </w:style>
  <w:style w:type="paragraph" w:styleId="aff2">
    <w:name w:val="endnote text"/>
    <w:basedOn w:val="a"/>
    <w:link w:val="aff3"/>
    <w:uiPriority w:val="99"/>
    <w:semiHidden/>
    <w:unhideWhenUsed/>
    <w:rPr>
      <w:rFonts w:ascii="Calibri" w:eastAsia="Times New Roman" w:hAnsi="Calibri" w:cs="Times New Roman"/>
      <w:sz w:val="20"/>
      <w:szCs w:val="20"/>
    </w:rPr>
  </w:style>
  <w:style w:type="character" w:customStyle="1" w:styleId="aff3">
    <w:name w:val="Текст концевой сноски Знак"/>
    <w:basedOn w:val="a0"/>
    <w:link w:val="aff2"/>
    <w:uiPriority w:val="99"/>
    <w:semiHidden/>
    <w:rPr>
      <w:rFonts w:ascii="Calibri" w:eastAsia="Times New Roman" w:hAnsi="Calibri" w:cs="Times New Roman"/>
      <w:sz w:val="20"/>
      <w:szCs w:val="20"/>
    </w:rPr>
  </w:style>
  <w:style w:type="paragraph" w:styleId="25">
    <w:name w:val="List 2"/>
    <w:basedOn w:val="a"/>
    <w:unhideWhenUsed/>
    <w:pPr>
      <w:spacing w:before="120" w:after="120"/>
      <w:ind w:left="720" w:hanging="360"/>
      <w:jc w:val="both"/>
    </w:pPr>
    <w:rPr>
      <w:rFonts w:ascii="Arial" w:eastAsia="Batang" w:hAnsi="Arial" w:cs="Times New Roman"/>
      <w:sz w:val="20"/>
      <w:szCs w:val="24"/>
      <w:lang w:eastAsia="ko-KR"/>
    </w:rPr>
  </w:style>
  <w:style w:type="paragraph" w:styleId="26">
    <w:name w:val="Body Text 2"/>
    <w:basedOn w:val="a"/>
    <w:link w:val="27"/>
    <w:unhideWhenUsed/>
    <w:pPr>
      <w:ind w:right="-57"/>
      <w:jc w:val="both"/>
    </w:pPr>
    <w:rPr>
      <w:rFonts w:ascii="Times New Roman" w:eastAsia="Times New Roman" w:hAnsi="Times New Roman" w:cs="Times New Roman"/>
      <w:sz w:val="24"/>
      <w:szCs w:val="24"/>
    </w:rPr>
  </w:style>
  <w:style w:type="character" w:customStyle="1" w:styleId="27">
    <w:name w:val="Основной текст 2 Знак"/>
    <w:basedOn w:val="a0"/>
    <w:link w:val="26"/>
    <w:rPr>
      <w:rFonts w:ascii="Times New Roman" w:eastAsia="Times New Roman" w:hAnsi="Times New Roman" w:cs="Times New Roman"/>
      <w:sz w:val="24"/>
      <w:szCs w:val="24"/>
    </w:rPr>
  </w:style>
  <w:style w:type="paragraph" w:styleId="28">
    <w:name w:val="Body Text Indent 2"/>
    <w:basedOn w:val="a"/>
    <w:link w:val="29"/>
    <w:unhideWhenUsed/>
    <w:pPr>
      <w:spacing w:after="120" w:line="480" w:lineRule="auto"/>
      <w:ind w:left="283"/>
    </w:pPr>
    <w:rPr>
      <w:rFonts w:ascii="Times New Roman" w:eastAsia="Times New Roman" w:hAnsi="Times New Roman" w:cs="Times New Roman"/>
      <w:sz w:val="24"/>
      <w:szCs w:val="24"/>
    </w:rPr>
  </w:style>
  <w:style w:type="character" w:customStyle="1" w:styleId="29">
    <w:name w:val="Основной текст с отступом 2 Знак"/>
    <w:basedOn w:val="a0"/>
    <w:link w:val="28"/>
    <w:rPr>
      <w:rFonts w:ascii="Times New Roman" w:eastAsia="Times New Roman" w:hAnsi="Times New Roman" w:cs="Times New Roman"/>
      <w:sz w:val="24"/>
      <w:szCs w:val="24"/>
    </w:rPr>
  </w:style>
  <w:style w:type="paragraph" w:customStyle="1" w:styleId="aff4">
    <w:name w:val="Внимание"/>
    <w:basedOn w:val="a"/>
    <w:next w:val="a"/>
    <w:uiPriority w:val="99"/>
    <w:qFormat/>
    <w:pPr>
      <w:widowControl w:val="0"/>
      <w:shd w:val="clear" w:color="auto" w:fill="F5F3DA"/>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5">
    <w:name w:val="Внимание: криминал!!"/>
    <w:basedOn w:val="aff4"/>
    <w:next w:val="a"/>
    <w:uiPriority w:val="99"/>
    <w:qFormat/>
  </w:style>
  <w:style w:type="paragraph" w:customStyle="1" w:styleId="aff6">
    <w:name w:val="Внимание: недобросовестность!"/>
    <w:basedOn w:val="aff4"/>
    <w:next w:val="a"/>
    <w:uiPriority w:val="99"/>
    <w:qFormat/>
  </w:style>
  <w:style w:type="paragraph" w:customStyle="1" w:styleId="aff7">
    <w:name w:val="Дочерний элемент списка"/>
    <w:basedOn w:val="a"/>
    <w:next w:val="a"/>
    <w:uiPriority w:val="99"/>
    <w:qFormat/>
    <w:pPr>
      <w:widowControl w:val="0"/>
      <w:spacing w:line="360" w:lineRule="auto"/>
      <w:jc w:val="both"/>
    </w:pPr>
    <w:rPr>
      <w:rFonts w:ascii="Times New Roman" w:eastAsia="Times New Roman" w:hAnsi="Times New Roman" w:cs="Times New Roman"/>
      <w:color w:val="868381"/>
      <w:sz w:val="20"/>
      <w:szCs w:val="20"/>
      <w:lang w:eastAsia="ru-RU"/>
    </w:rPr>
  </w:style>
  <w:style w:type="paragraph" w:customStyle="1" w:styleId="aff8">
    <w:name w:val="Основное меню (преемственное)"/>
    <w:basedOn w:val="a"/>
    <w:next w:val="a"/>
    <w:uiPriority w:val="99"/>
    <w:qFormat/>
    <w:pPr>
      <w:widowControl w:val="0"/>
      <w:spacing w:line="360" w:lineRule="auto"/>
      <w:ind w:firstLine="720"/>
      <w:jc w:val="both"/>
    </w:pPr>
    <w:rPr>
      <w:rFonts w:ascii="Verdana" w:eastAsia="Times New Roman" w:hAnsi="Verdana" w:cs="Verdana"/>
      <w:lang w:eastAsia="ru-RU"/>
    </w:rPr>
  </w:style>
  <w:style w:type="paragraph" w:customStyle="1" w:styleId="1c">
    <w:name w:val="Заголовок1"/>
    <w:basedOn w:val="aff8"/>
    <w:next w:val="a"/>
    <w:uiPriority w:val="99"/>
    <w:qFormat/>
    <w:pPr>
      <w:shd w:val="clear" w:color="auto" w:fill="ECE9D8"/>
    </w:pPr>
    <w:rPr>
      <w:b/>
      <w:bCs/>
      <w:color w:val="0058A9"/>
    </w:rPr>
  </w:style>
  <w:style w:type="paragraph" w:customStyle="1" w:styleId="aff9">
    <w:name w:val="Заголовок группы контролов"/>
    <w:basedOn w:val="a"/>
    <w:next w:val="a"/>
    <w:uiPriority w:val="99"/>
    <w:qFormat/>
    <w:pPr>
      <w:widowControl w:val="0"/>
      <w:spacing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a">
    <w:name w:val="Заголовок для информации об изменениях"/>
    <w:basedOn w:val="1"/>
    <w:next w:val="a"/>
    <w:uiPriority w:val="99"/>
    <w:qFormat/>
    <w:pPr>
      <w:keepNext/>
      <w:keepLines/>
      <w:shd w:val="clear" w:color="auto" w:fill="FFFFFF"/>
      <w:spacing w:before="0" w:beforeAutospacing="0" w:after="240" w:afterAutospacing="0" w:line="360" w:lineRule="auto"/>
      <w:outlineLvl w:val="9"/>
    </w:pPr>
    <w:rPr>
      <w:b w:val="0"/>
      <w:bCs w:val="0"/>
      <w:sz w:val="18"/>
      <w:szCs w:val="18"/>
    </w:rPr>
  </w:style>
  <w:style w:type="paragraph" w:customStyle="1" w:styleId="affb">
    <w:name w:val="Заголовок распахивающейся части диалога"/>
    <w:basedOn w:val="a"/>
    <w:next w:val="a"/>
    <w:uiPriority w:val="99"/>
    <w:qFormat/>
    <w:pPr>
      <w:widowControl w:val="0"/>
      <w:spacing w:line="360" w:lineRule="auto"/>
      <w:ind w:firstLine="720"/>
      <w:jc w:val="both"/>
    </w:pPr>
    <w:rPr>
      <w:rFonts w:ascii="Times New Roman" w:eastAsia="Times New Roman" w:hAnsi="Times New Roman" w:cs="Times New Roman"/>
      <w:i/>
      <w:iCs/>
      <w:color w:val="000080"/>
      <w:lang w:eastAsia="ru-RU"/>
    </w:rPr>
  </w:style>
  <w:style w:type="paragraph" w:customStyle="1" w:styleId="affc">
    <w:name w:val="Заголовок статьи"/>
    <w:basedOn w:val="a"/>
    <w:next w:val="a"/>
    <w:uiPriority w:val="99"/>
    <w:qFormat/>
    <w:pPr>
      <w:widowControl w:val="0"/>
      <w:spacing w:line="360" w:lineRule="auto"/>
      <w:ind w:left="1612" w:hanging="892"/>
      <w:jc w:val="both"/>
    </w:pPr>
    <w:rPr>
      <w:rFonts w:ascii="Times New Roman" w:eastAsia="Times New Roman" w:hAnsi="Times New Roman" w:cs="Times New Roman"/>
      <w:sz w:val="24"/>
      <w:szCs w:val="24"/>
      <w:lang w:eastAsia="ru-RU"/>
    </w:rPr>
  </w:style>
  <w:style w:type="paragraph" w:customStyle="1" w:styleId="affd">
    <w:name w:val="Заголовок ЭР (левое окно)"/>
    <w:basedOn w:val="a"/>
    <w:next w:val="a"/>
    <w:uiPriority w:val="99"/>
    <w:qFormat/>
    <w:pPr>
      <w:widowControl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e">
    <w:name w:val="Заголовок ЭР (правое окно)"/>
    <w:basedOn w:val="affd"/>
    <w:next w:val="a"/>
    <w:uiPriority w:val="99"/>
    <w:qFormat/>
    <w:pPr>
      <w:spacing w:after="0"/>
      <w:jc w:val="left"/>
    </w:pPr>
  </w:style>
  <w:style w:type="paragraph" w:customStyle="1" w:styleId="afff">
    <w:name w:val="Интерактивный заголовок"/>
    <w:basedOn w:val="1c"/>
    <w:next w:val="a"/>
    <w:uiPriority w:val="99"/>
    <w:qFormat/>
    <w:rPr>
      <w:u w:val="single"/>
    </w:rPr>
  </w:style>
  <w:style w:type="paragraph" w:customStyle="1" w:styleId="afff0">
    <w:name w:val="Текст информации об изменениях"/>
    <w:basedOn w:val="a"/>
    <w:next w:val="a"/>
    <w:uiPriority w:val="99"/>
    <w:qFormat/>
    <w:pPr>
      <w:widowControl w:val="0"/>
      <w:spacing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1">
    <w:name w:val="Информация об изменениях"/>
    <w:basedOn w:val="afff0"/>
    <w:next w:val="a"/>
    <w:uiPriority w:val="99"/>
    <w:qFormat/>
    <w:pPr>
      <w:shd w:val="clear" w:color="auto" w:fill="EAEFED"/>
      <w:spacing w:before="180"/>
      <w:ind w:left="360" w:right="360" w:firstLine="0"/>
    </w:pPr>
  </w:style>
  <w:style w:type="paragraph" w:customStyle="1" w:styleId="afff2">
    <w:name w:val="Текст (справка)"/>
    <w:basedOn w:val="a"/>
    <w:next w:val="a"/>
    <w:uiPriority w:val="99"/>
    <w:qFormat/>
    <w:pPr>
      <w:widowControl w:val="0"/>
      <w:spacing w:line="360" w:lineRule="auto"/>
      <w:ind w:left="170" w:right="170"/>
    </w:pPr>
    <w:rPr>
      <w:rFonts w:ascii="Times New Roman" w:eastAsia="Times New Roman" w:hAnsi="Times New Roman" w:cs="Times New Roman"/>
      <w:sz w:val="24"/>
      <w:szCs w:val="24"/>
      <w:lang w:eastAsia="ru-RU"/>
    </w:rPr>
  </w:style>
  <w:style w:type="paragraph" w:customStyle="1" w:styleId="afff3">
    <w:name w:val="Комментарий"/>
    <w:basedOn w:val="afff2"/>
    <w:next w:val="a"/>
    <w:uiPriority w:val="99"/>
    <w:qFormat/>
    <w:pPr>
      <w:shd w:val="clear" w:color="auto" w:fill="F0F0F0"/>
      <w:spacing w:before="75"/>
      <w:ind w:right="0"/>
      <w:jc w:val="both"/>
    </w:pPr>
    <w:rPr>
      <w:color w:val="353842"/>
    </w:rPr>
  </w:style>
  <w:style w:type="paragraph" w:customStyle="1" w:styleId="afff4">
    <w:name w:val="Информация об изменениях документа"/>
    <w:basedOn w:val="afff3"/>
    <w:next w:val="a"/>
    <w:uiPriority w:val="99"/>
    <w:qFormat/>
    <w:rPr>
      <w:i/>
      <w:iCs/>
    </w:rPr>
  </w:style>
  <w:style w:type="paragraph" w:customStyle="1" w:styleId="afff5">
    <w:name w:val="Текст (лев. подпись)"/>
    <w:basedOn w:val="a"/>
    <w:next w:val="a"/>
    <w:uiPriority w:val="99"/>
    <w:qFormat/>
    <w:pPr>
      <w:widowControl w:val="0"/>
      <w:spacing w:line="360" w:lineRule="auto"/>
    </w:pPr>
    <w:rPr>
      <w:rFonts w:ascii="Times New Roman" w:eastAsia="Times New Roman" w:hAnsi="Times New Roman" w:cs="Times New Roman"/>
      <w:sz w:val="24"/>
      <w:szCs w:val="24"/>
      <w:lang w:eastAsia="ru-RU"/>
    </w:rPr>
  </w:style>
  <w:style w:type="paragraph" w:customStyle="1" w:styleId="afff6">
    <w:name w:val="Колонтитул (левый)"/>
    <w:basedOn w:val="afff5"/>
    <w:next w:val="a"/>
    <w:uiPriority w:val="99"/>
    <w:qFormat/>
    <w:rPr>
      <w:sz w:val="14"/>
      <w:szCs w:val="14"/>
    </w:rPr>
  </w:style>
  <w:style w:type="paragraph" w:customStyle="1" w:styleId="afff7">
    <w:name w:val="Текст (прав. подпись)"/>
    <w:basedOn w:val="a"/>
    <w:next w:val="a"/>
    <w:uiPriority w:val="99"/>
    <w:qFormat/>
    <w:pPr>
      <w:widowControl w:val="0"/>
      <w:spacing w:line="360" w:lineRule="auto"/>
      <w:jc w:val="right"/>
    </w:pPr>
    <w:rPr>
      <w:rFonts w:ascii="Times New Roman" w:eastAsia="Times New Roman" w:hAnsi="Times New Roman" w:cs="Times New Roman"/>
      <w:sz w:val="24"/>
      <w:szCs w:val="24"/>
      <w:lang w:eastAsia="ru-RU"/>
    </w:rPr>
  </w:style>
  <w:style w:type="paragraph" w:customStyle="1" w:styleId="afff8">
    <w:name w:val="Колонтитул (правый)"/>
    <w:basedOn w:val="afff7"/>
    <w:next w:val="a"/>
    <w:uiPriority w:val="99"/>
    <w:qFormat/>
    <w:rPr>
      <w:sz w:val="14"/>
      <w:szCs w:val="14"/>
    </w:rPr>
  </w:style>
  <w:style w:type="paragraph" w:customStyle="1" w:styleId="afff9">
    <w:name w:val="Комментарий пользователя"/>
    <w:basedOn w:val="afff3"/>
    <w:next w:val="a"/>
    <w:uiPriority w:val="99"/>
    <w:qFormat/>
    <w:pPr>
      <w:shd w:val="clear" w:color="auto" w:fill="FFDFE0"/>
      <w:jc w:val="left"/>
    </w:pPr>
  </w:style>
  <w:style w:type="paragraph" w:customStyle="1" w:styleId="afffa">
    <w:name w:val="Куда обратиться?"/>
    <w:basedOn w:val="aff4"/>
    <w:next w:val="a"/>
    <w:uiPriority w:val="99"/>
    <w:qFormat/>
  </w:style>
  <w:style w:type="paragraph" w:customStyle="1" w:styleId="afffb">
    <w:name w:val="Моноширинный"/>
    <w:basedOn w:val="a"/>
    <w:next w:val="a"/>
    <w:uiPriority w:val="99"/>
    <w:qFormat/>
    <w:pPr>
      <w:widowControl w:val="0"/>
      <w:spacing w:line="360" w:lineRule="auto"/>
    </w:pPr>
    <w:rPr>
      <w:rFonts w:ascii="Courier New" w:eastAsia="Times New Roman" w:hAnsi="Courier New" w:cs="Courier New"/>
      <w:sz w:val="24"/>
      <w:szCs w:val="24"/>
      <w:lang w:eastAsia="ru-RU"/>
    </w:rPr>
  </w:style>
  <w:style w:type="paragraph" w:customStyle="1" w:styleId="afffc">
    <w:name w:val="Напишите нам"/>
    <w:basedOn w:val="a"/>
    <w:next w:val="a"/>
    <w:uiPriority w:val="99"/>
    <w:qFormat/>
    <w:pPr>
      <w:widowControl w:val="0"/>
      <w:shd w:val="clear" w:color="auto" w:fill="EFFFAD"/>
      <w:spacing w:before="90" w:after="90" w:line="360" w:lineRule="auto"/>
      <w:ind w:left="180" w:right="180"/>
      <w:jc w:val="both"/>
    </w:pPr>
    <w:rPr>
      <w:rFonts w:ascii="Times New Roman" w:eastAsia="Times New Roman" w:hAnsi="Times New Roman" w:cs="Times New Roman"/>
      <w:sz w:val="20"/>
      <w:szCs w:val="20"/>
      <w:lang w:eastAsia="ru-RU"/>
    </w:rPr>
  </w:style>
  <w:style w:type="paragraph" w:customStyle="1" w:styleId="afffd">
    <w:name w:val="Необходимые документы"/>
    <w:basedOn w:val="aff4"/>
    <w:next w:val="a"/>
    <w:uiPriority w:val="99"/>
    <w:qFormat/>
    <w:pPr>
      <w:ind w:firstLine="118"/>
    </w:pPr>
  </w:style>
  <w:style w:type="paragraph" w:customStyle="1" w:styleId="afffe">
    <w:name w:val="Нормальный (таблица)"/>
    <w:basedOn w:val="a"/>
    <w:next w:val="a"/>
    <w:uiPriority w:val="99"/>
    <w:qFormat/>
    <w:pPr>
      <w:widowControl w:val="0"/>
      <w:spacing w:line="360" w:lineRule="auto"/>
      <w:jc w:val="both"/>
    </w:pPr>
    <w:rPr>
      <w:rFonts w:ascii="Times New Roman" w:eastAsia="Times New Roman" w:hAnsi="Times New Roman" w:cs="Times New Roman"/>
      <w:sz w:val="24"/>
      <w:szCs w:val="24"/>
      <w:lang w:eastAsia="ru-RU"/>
    </w:rPr>
  </w:style>
  <w:style w:type="paragraph" w:customStyle="1" w:styleId="affff">
    <w:name w:val="Таблицы (моноширинный)"/>
    <w:basedOn w:val="a"/>
    <w:next w:val="a"/>
    <w:uiPriority w:val="99"/>
    <w:qFormat/>
    <w:pPr>
      <w:widowControl w:val="0"/>
      <w:spacing w:line="360" w:lineRule="auto"/>
    </w:pPr>
    <w:rPr>
      <w:rFonts w:ascii="Courier New" w:eastAsia="Times New Roman" w:hAnsi="Courier New" w:cs="Courier New"/>
      <w:sz w:val="24"/>
      <w:szCs w:val="24"/>
      <w:lang w:eastAsia="ru-RU"/>
    </w:rPr>
  </w:style>
  <w:style w:type="paragraph" w:customStyle="1" w:styleId="affff0">
    <w:name w:val="Оглавление"/>
    <w:basedOn w:val="affff"/>
    <w:next w:val="a"/>
    <w:link w:val="affff1"/>
    <w:uiPriority w:val="99"/>
    <w:qFormat/>
    <w:pPr>
      <w:ind w:left="140"/>
    </w:pPr>
  </w:style>
  <w:style w:type="paragraph" w:customStyle="1" w:styleId="affff2">
    <w:name w:val="Переменная часть"/>
    <w:basedOn w:val="aff8"/>
    <w:next w:val="a"/>
    <w:uiPriority w:val="99"/>
    <w:qFormat/>
    <w:rPr>
      <w:sz w:val="18"/>
      <w:szCs w:val="18"/>
    </w:rPr>
  </w:style>
  <w:style w:type="paragraph" w:customStyle="1" w:styleId="affff3">
    <w:name w:val="Подвал для информации об изменениях"/>
    <w:basedOn w:val="1"/>
    <w:next w:val="a"/>
    <w:uiPriority w:val="99"/>
    <w:qFormat/>
    <w:pPr>
      <w:keepNext/>
      <w:keepLines/>
      <w:spacing w:before="480" w:beforeAutospacing="0" w:after="240" w:afterAutospacing="0" w:line="360" w:lineRule="auto"/>
      <w:outlineLvl w:val="9"/>
    </w:pPr>
    <w:rPr>
      <w:b w:val="0"/>
      <w:bCs w:val="0"/>
      <w:sz w:val="18"/>
      <w:szCs w:val="18"/>
    </w:rPr>
  </w:style>
  <w:style w:type="paragraph" w:customStyle="1" w:styleId="affff4">
    <w:name w:val="Подзаголовок для информации об изменениях"/>
    <w:basedOn w:val="afff0"/>
    <w:next w:val="a"/>
    <w:uiPriority w:val="99"/>
    <w:qFormat/>
    <w:rPr>
      <w:b/>
      <w:bCs/>
    </w:rPr>
  </w:style>
  <w:style w:type="paragraph" w:customStyle="1" w:styleId="affff5">
    <w:name w:val="Подчёркнуный текст"/>
    <w:basedOn w:val="a"/>
    <w:next w:val="a"/>
    <w:uiPriority w:val="99"/>
    <w:qFormat/>
    <w:pPr>
      <w:widowControl w:val="0"/>
      <w:pBdr>
        <w:bottom w:val="single" w:sz="4" w:space="0" w:color="000000"/>
      </w:pBdr>
      <w:spacing w:line="360" w:lineRule="auto"/>
      <w:ind w:firstLine="720"/>
      <w:jc w:val="both"/>
    </w:pPr>
    <w:rPr>
      <w:rFonts w:ascii="Times New Roman" w:eastAsia="Times New Roman" w:hAnsi="Times New Roman" w:cs="Times New Roman"/>
      <w:sz w:val="24"/>
      <w:szCs w:val="24"/>
      <w:lang w:eastAsia="ru-RU"/>
    </w:rPr>
  </w:style>
  <w:style w:type="paragraph" w:customStyle="1" w:styleId="affff6">
    <w:name w:val="Постоянная часть"/>
    <w:basedOn w:val="aff8"/>
    <w:next w:val="a"/>
    <w:uiPriority w:val="99"/>
    <w:qFormat/>
    <w:rPr>
      <w:sz w:val="20"/>
      <w:szCs w:val="20"/>
    </w:rPr>
  </w:style>
  <w:style w:type="paragraph" w:customStyle="1" w:styleId="affff7">
    <w:name w:val="Прижатый влево"/>
    <w:basedOn w:val="a"/>
    <w:next w:val="a"/>
    <w:uiPriority w:val="99"/>
    <w:qFormat/>
    <w:pPr>
      <w:widowControl w:val="0"/>
      <w:spacing w:line="360" w:lineRule="auto"/>
    </w:pPr>
    <w:rPr>
      <w:rFonts w:ascii="Times New Roman" w:eastAsia="Times New Roman" w:hAnsi="Times New Roman" w:cs="Times New Roman"/>
      <w:sz w:val="24"/>
      <w:szCs w:val="24"/>
      <w:lang w:eastAsia="ru-RU"/>
    </w:rPr>
  </w:style>
  <w:style w:type="paragraph" w:customStyle="1" w:styleId="affff8">
    <w:name w:val="Пример."/>
    <w:basedOn w:val="aff4"/>
    <w:next w:val="a"/>
    <w:uiPriority w:val="99"/>
    <w:qFormat/>
  </w:style>
  <w:style w:type="paragraph" w:customStyle="1" w:styleId="affff9">
    <w:name w:val="Примечание."/>
    <w:basedOn w:val="aff4"/>
    <w:next w:val="a"/>
    <w:uiPriority w:val="99"/>
    <w:qFormat/>
  </w:style>
  <w:style w:type="paragraph" w:customStyle="1" w:styleId="affffa">
    <w:name w:val="Словарная статья"/>
    <w:basedOn w:val="a"/>
    <w:next w:val="a"/>
    <w:uiPriority w:val="99"/>
    <w:qFormat/>
    <w:pPr>
      <w:widowControl w:val="0"/>
      <w:spacing w:line="360" w:lineRule="auto"/>
      <w:ind w:right="118"/>
      <w:jc w:val="both"/>
    </w:pPr>
    <w:rPr>
      <w:rFonts w:ascii="Times New Roman" w:eastAsia="Times New Roman" w:hAnsi="Times New Roman" w:cs="Times New Roman"/>
      <w:sz w:val="24"/>
      <w:szCs w:val="24"/>
      <w:lang w:eastAsia="ru-RU"/>
    </w:rPr>
  </w:style>
  <w:style w:type="paragraph" w:customStyle="1" w:styleId="affffb">
    <w:name w:val="Ссылка на официальную публикацию"/>
    <w:basedOn w:val="a"/>
    <w:next w:val="a"/>
    <w:uiPriority w:val="99"/>
    <w:qFormat/>
    <w:pPr>
      <w:widowControl w:val="0"/>
      <w:spacing w:line="360" w:lineRule="auto"/>
      <w:ind w:firstLine="720"/>
      <w:jc w:val="both"/>
    </w:pPr>
    <w:rPr>
      <w:rFonts w:ascii="Times New Roman" w:eastAsia="Times New Roman" w:hAnsi="Times New Roman" w:cs="Times New Roman"/>
      <w:sz w:val="24"/>
      <w:szCs w:val="24"/>
      <w:lang w:eastAsia="ru-RU"/>
    </w:rPr>
  </w:style>
  <w:style w:type="paragraph" w:customStyle="1" w:styleId="affffc">
    <w:name w:val="Текст в таблице"/>
    <w:basedOn w:val="afffe"/>
    <w:next w:val="a"/>
    <w:uiPriority w:val="99"/>
    <w:qFormat/>
    <w:pPr>
      <w:ind w:firstLine="500"/>
    </w:pPr>
  </w:style>
  <w:style w:type="paragraph" w:customStyle="1" w:styleId="affffd">
    <w:name w:val="Текст ЭР (см. также)"/>
    <w:basedOn w:val="a"/>
    <w:next w:val="a"/>
    <w:uiPriority w:val="99"/>
    <w:qFormat/>
    <w:pPr>
      <w:widowControl w:val="0"/>
      <w:spacing w:before="200" w:line="360" w:lineRule="auto"/>
    </w:pPr>
    <w:rPr>
      <w:rFonts w:ascii="Times New Roman" w:eastAsia="Times New Roman" w:hAnsi="Times New Roman" w:cs="Times New Roman"/>
      <w:sz w:val="20"/>
      <w:szCs w:val="20"/>
      <w:lang w:eastAsia="ru-RU"/>
    </w:rPr>
  </w:style>
  <w:style w:type="paragraph" w:customStyle="1" w:styleId="affffe">
    <w:name w:val="Технический комментарий"/>
    <w:basedOn w:val="a"/>
    <w:next w:val="a"/>
    <w:uiPriority w:val="99"/>
    <w:qFormat/>
    <w:pPr>
      <w:widowControl w:val="0"/>
      <w:shd w:val="clear" w:color="auto" w:fill="FFFFA6"/>
      <w:spacing w:line="360" w:lineRule="auto"/>
    </w:pPr>
    <w:rPr>
      <w:rFonts w:ascii="Times New Roman" w:eastAsia="Times New Roman" w:hAnsi="Times New Roman" w:cs="Times New Roman"/>
      <w:color w:val="463F31"/>
      <w:sz w:val="24"/>
      <w:szCs w:val="24"/>
      <w:lang w:eastAsia="ru-RU"/>
    </w:rPr>
  </w:style>
  <w:style w:type="paragraph" w:customStyle="1" w:styleId="afffff">
    <w:name w:val="Формула"/>
    <w:basedOn w:val="a"/>
    <w:next w:val="a"/>
    <w:uiPriority w:val="99"/>
    <w:qFormat/>
    <w:pPr>
      <w:widowControl w:val="0"/>
      <w:shd w:val="clear" w:color="auto" w:fill="F5F3DA"/>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fff0">
    <w:name w:val="Центрированный (таблица)"/>
    <w:basedOn w:val="afffe"/>
    <w:next w:val="a"/>
    <w:uiPriority w:val="99"/>
    <w:qFormat/>
    <w:pPr>
      <w:jc w:val="center"/>
    </w:pPr>
  </w:style>
  <w:style w:type="paragraph" w:customStyle="1" w:styleId="-">
    <w:name w:val="ЭР-содержание (правое окно)"/>
    <w:basedOn w:val="a"/>
    <w:next w:val="a"/>
    <w:uiPriority w:val="99"/>
    <w:qFormat/>
    <w:pPr>
      <w:widowControl w:val="0"/>
      <w:spacing w:before="300" w:line="360" w:lineRule="auto"/>
    </w:pPr>
    <w:rPr>
      <w:rFonts w:ascii="Times New Roman" w:eastAsia="Times New Roman" w:hAnsi="Times New Roman" w:cs="Times New Roman"/>
      <w:sz w:val="24"/>
      <w:szCs w:val="24"/>
      <w:lang w:eastAsia="ru-RU"/>
    </w:rPr>
  </w:style>
  <w:style w:type="paragraph" w:customStyle="1" w:styleId="s1">
    <w:name w:val="s_1"/>
    <w:basedOn w:val="a"/>
    <w:qFormat/>
    <w:pPr>
      <w:spacing w:before="100" w:beforeAutospacing="1" w:after="100" w:afterAutospacing="1"/>
    </w:pPr>
    <w:rPr>
      <w:rFonts w:ascii="Times New Roman" w:eastAsia="Times New Roman" w:hAnsi="Times New Roman" w:cs="Times New Roman"/>
      <w:sz w:val="24"/>
      <w:szCs w:val="24"/>
      <w:lang w:eastAsia="ru-RU"/>
    </w:rPr>
  </w:style>
  <w:style w:type="character" w:styleId="afffff1">
    <w:name w:val="page number"/>
    <w:unhideWhenUsed/>
    <w:qFormat/>
    <w:rPr>
      <w:rFonts w:ascii="Times New Roman" w:hAnsi="Times New Roman" w:cs="Times New Roman" w:hint="default"/>
    </w:rPr>
  </w:style>
  <w:style w:type="character" w:styleId="afffff2">
    <w:name w:val="endnote reference"/>
    <w:uiPriority w:val="99"/>
    <w:semiHidden/>
    <w:unhideWhenUsed/>
    <w:rPr>
      <w:rFonts w:ascii="Times New Roman" w:hAnsi="Times New Roman" w:cs="Times New Roman" w:hint="default"/>
      <w:vertAlign w:val="superscript"/>
    </w:rPr>
  </w:style>
  <w:style w:type="character" w:customStyle="1" w:styleId="blk">
    <w:name w:val="blk"/>
  </w:style>
  <w:style w:type="character" w:customStyle="1" w:styleId="FootnoteTextChar">
    <w:name w:val="Footnote Text Char"/>
    <w:aliases w:val="F1 Char,Текст сноски Знак1 Знак1 Char,Текст сноски Знак Знак Знак1 Char,Текст сноски Знак1 Знак Знак Char,Текст сноски Знак Знак Знак Знак Char,Текст сноски Знак4 Char,Текст сноски Знак Знак3 Char,Текст сноски Знак3 Знак1 Char"/>
    <w:rPr>
      <w:rFonts w:ascii="Times New Roman" w:hAnsi="Times New Roman" w:cs="Times New Roman" w:hint="default"/>
      <w:sz w:val="20"/>
      <w:lang w:eastAsia="ru-RU"/>
    </w:rPr>
  </w:style>
  <w:style w:type="character" w:customStyle="1" w:styleId="112">
    <w:name w:val="Текст примечания Знак11"/>
    <w:uiPriority w:val="99"/>
    <w:rPr>
      <w:rFonts w:ascii="Times New Roman" w:hAnsi="Times New Roman" w:cs="Times New Roman" w:hint="default"/>
      <w:sz w:val="20"/>
      <w:szCs w:val="20"/>
    </w:rPr>
  </w:style>
  <w:style w:type="character" w:customStyle="1" w:styleId="1d">
    <w:name w:val="Текст примечания Знак1"/>
    <w:uiPriority w:val="99"/>
    <w:rPr>
      <w:rFonts w:ascii="Times New Roman" w:hAnsi="Times New Roman" w:cs="Times New Roman" w:hint="default"/>
      <w:sz w:val="20"/>
      <w:szCs w:val="20"/>
    </w:rPr>
  </w:style>
  <w:style w:type="character" w:customStyle="1" w:styleId="113">
    <w:name w:val="Тема примечания Знак11"/>
    <w:uiPriority w:val="99"/>
    <w:rPr>
      <w:rFonts w:ascii="Times New Roman" w:hAnsi="Times New Roman" w:cs="Times New Roman" w:hint="default"/>
      <w:b/>
      <w:bCs/>
      <w:sz w:val="20"/>
      <w:szCs w:val="20"/>
    </w:rPr>
  </w:style>
  <w:style w:type="character" w:customStyle="1" w:styleId="1e">
    <w:name w:val="Тема примечания Знак1"/>
    <w:uiPriority w:val="99"/>
    <w:rPr>
      <w:rFonts w:ascii="Times New Roman" w:hAnsi="Times New Roman" w:cs="Times New Roman" w:hint="default"/>
      <w:b/>
      <w:bCs/>
      <w:sz w:val="20"/>
      <w:szCs w:val="20"/>
    </w:rPr>
  </w:style>
  <w:style w:type="character" w:customStyle="1" w:styleId="apple-converted-space">
    <w:name w:val="apple-converted-space"/>
  </w:style>
  <w:style w:type="character" w:customStyle="1" w:styleId="afffff3">
    <w:name w:val="Цветовое выделение"/>
    <w:uiPriority w:val="99"/>
    <w:rPr>
      <w:b/>
      <w:bCs w:val="0"/>
      <w:color w:val="26282F"/>
    </w:rPr>
  </w:style>
  <w:style w:type="character" w:customStyle="1" w:styleId="afffff4">
    <w:name w:val="Гипертекстовая ссылка"/>
    <w:uiPriority w:val="99"/>
    <w:rPr>
      <w:b/>
      <w:bCs w:val="0"/>
      <w:color w:val="106BBE"/>
    </w:rPr>
  </w:style>
  <w:style w:type="character" w:customStyle="1" w:styleId="afffff5">
    <w:name w:val="Активная гипертекстовая ссылка"/>
    <w:uiPriority w:val="99"/>
    <w:rPr>
      <w:b/>
      <w:bCs w:val="0"/>
      <w:color w:val="106BBE"/>
      <w:u w:val="single"/>
    </w:rPr>
  </w:style>
  <w:style w:type="character" w:customStyle="1" w:styleId="afffff6">
    <w:name w:val="Выделение для Базового Поиска"/>
    <w:uiPriority w:val="99"/>
    <w:rPr>
      <w:b/>
      <w:bCs w:val="0"/>
      <w:color w:val="0058A9"/>
    </w:rPr>
  </w:style>
  <w:style w:type="character" w:customStyle="1" w:styleId="afffff7">
    <w:name w:val="Выделение для Базового Поиска (курсив)"/>
    <w:uiPriority w:val="99"/>
    <w:rPr>
      <w:b/>
      <w:bCs w:val="0"/>
      <w:i/>
      <w:iCs w:val="0"/>
      <w:color w:val="0058A9"/>
    </w:rPr>
  </w:style>
  <w:style w:type="character" w:customStyle="1" w:styleId="afffff8">
    <w:name w:val="Заголовок своего сообщения"/>
    <w:uiPriority w:val="99"/>
    <w:rPr>
      <w:b/>
      <w:bCs w:val="0"/>
      <w:color w:val="26282F"/>
    </w:rPr>
  </w:style>
  <w:style w:type="character" w:customStyle="1" w:styleId="afffff9">
    <w:name w:val="Заголовок чужого сообщения"/>
    <w:uiPriority w:val="99"/>
    <w:rPr>
      <w:b/>
      <w:bCs w:val="0"/>
      <w:color w:val="FF0000"/>
    </w:rPr>
  </w:style>
  <w:style w:type="character" w:customStyle="1" w:styleId="afffffa">
    <w:name w:val="Найденные слова"/>
    <w:uiPriority w:val="99"/>
    <w:rPr>
      <w:b/>
      <w:bCs w:val="0"/>
      <w:color w:val="26282F"/>
      <w:shd w:val="clear" w:color="auto" w:fill="FFF580"/>
    </w:rPr>
  </w:style>
  <w:style w:type="character" w:customStyle="1" w:styleId="afffffb">
    <w:name w:val="Не вступил в силу"/>
    <w:uiPriority w:val="99"/>
    <w:rPr>
      <w:b/>
      <w:bCs w:val="0"/>
      <w:color w:val="000000"/>
      <w:shd w:val="clear" w:color="auto" w:fill="D8EDE8"/>
    </w:rPr>
  </w:style>
  <w:style w:type="character" w:customStyle="1" w:styleId="afffffc">
    <w:name w:val="Опечатки"/>
    <w:uiPriority w:val="99"/>
    <w:rPr>
      <w:color w:val="FF0000"/>
    </w:rPr>
  </w:style>
  <w:style w:type="character" w:customStyle="1" w:styleId="afffffd">
    <w:name w:val="Продолжение ссылки"/>
    <w:uiPriority w:val="99"/>
  </w:style>
  <w:style w:type="character" w:customStyle="1" w:styleId="afffffe">
    <w:name w:val="Сравнение редакций"/>
    <w:uiPriority w:val="99"/>
    <w:rPr>
      <w:b/>
      <w:bCs w:val="0"/>
      <w:color w:val="26282F"/>
    </w:rPr>
  </w:style>
  <w:style w:type="character" w:customStyle="1" w:styleId="affffff">
    <w:name w:val="Сравнение редакций. Добавленный фрагмент"/>
    <w:uiPriority w:val="99"/>
    <w:rPr>
      <w:color w:val="000000"/>
      <w:shd w:val="clear" w:color="auto" w:fill="C1D7FF"/>
    </w:rPr>
  </w:style>
  <w:style w:type="character" w:customStyle="1" w:styleId="affffff0">
    <w:name w:val="Сравнение редакций. Удаленный фрагмент"/>
    <w:uiPriority w:val="99"/>
    <w:rPr>
      <w:color w:val="000000"/>
      <w:shd w:val="clear" w:color="auto" w:fill="C4C413"/>
    </w:rPr>
  </w:style>
  <w:style w:type="character" w:customStyle="1" w:styleId="affffff1">
    <w:name w:val="Ссылка на утративший силу документ"/>
    <w:uiPriority w:val="99"/>
    <w:rPr>
      <w:b/>
      <w:bCs w:val="0"/>
      <w:color w:val="749232"/>
    </w:rPr>
  </w:style>
  <w:style w:type="character" w:customStyle="1" w:styleId="affffff2">
    <w:name w:val="Утратил силу"/>
    <w:uiPriority w:val="99"/>
    <w:rPr>
      <w:b/>
      <w:bCs w:val="0"/>
      <w:strike/>
      <w:color w:val="666600"/>
    </w:rPr>
  </w:style>
  <w:style w:type="character" w:customStyle="1" w:styleId="affffff3">
    <w:name w:val="Обычный (Интернет) Знак"/>
    <w:uiPriority w:val="99"/>
    <w:rPr>
      <w:rFonts w:ascii="Times New Roman" w:hAnsi="Times New Roman" w:cs="Times New Roman" w:hint="default"/>
      <w:sz w:val="24"/>
      <w:szCs w:val="24"/>
      <w:lang w:val="en-US" w:eastAsia="nl-NL"/>
    </w:rPr>
  </w:style>
  <w:style w:type="table" w:customStyle="1" w:styleId="2a">
    <w:name w:val="Сетка таблицы2"/>
    <w:basedOn w:val="a1"/>
    <w:next w:val="a7"/>
    <w:uiPriority w:val="39"/>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nformat">
    <w:name w:val="ConsPlusNonformat"/>
    <w:qFormat/>
    <w:pPr>
      <w:widowControl w:val="0"/>
    </w:pPr>
    <w:rPr>
      <w:rFonts w:ascii="Courier New" w:eastAsia="Times New Roman" w:hAnsi="Courier New" w:cs="Courier New"/>
      <w:sz w:val="20"/>
      <w:szCs w:val="20"/>
      <w:lang w:eastAsia="ru-RU"/>
    </w:rPr>
  </w:style>
  <w:style w:type="table" w:customStyle="1" w:styleId="TableNormal13">
    <w:name w:val="Table Normal13"/>
    <w:uiPriority w:val="2"/>
    <w:semiHidden/>
    <w:qFormat/>
    <w:pPr>
      <w:widowControl w:val="0"/>
    </w:pPr>
    <w:rPr>
      <w:rFonts w:ascii="Calibri" w:eastAsia="Calibri" w:hAnsi="Calibri" w:cs="Times New Roman"/>
      <w:lang w:val="en-US"/>
    </w:rPr>
    <w:tblPr>
      <w:tblCellMar>
        <w:top w:w="0" w:type="dxa"/>
        <w:left w:w="0" w:type="dxa"/>
        <w:bottom w:w="0" w:type="dxa"/>
        <w:right w:w="0" w:type="dxa"/>
      </w:tblCellMar>
    </w:tblPr>
  </w:style>
  <w:style w:type="character" w:styleId="affffff4">
    <w:name w:val="Strong"/>
    <w:link w:val="1f"/>
    <w:uiPriority w:val="22"/>
    <w:qFormat/>
    <w:rPr>
      <w:b/>
      <w:bCs/>
    </w:rPr>
  </w:style>
  <w:style w:type="character" w:styleId="affffff5">
    <w:name w:val="Subtle Emphasis"/>
    <w:uiPriority w:val="19"/>
    <w:qFormat/>
    <w:rPr>
      <w:i/>
      <w:iCs/>
      <w:color w:val="404040"/>
    </w:rPr>
  </w:style>
  <w:style w:type="paragraph" w:styleId="affffff6">
    <w:name w:val="TOC Heading"/>
    <w:basedOn w:val="1"/>
    <w:next w:val="a"/>
    <w:link w:val="affffff7"/>
    <w:uiPriority w:val="39"/>
    <w:unhideWhenUsed/>
    <w:qFormat/>
    <w:pPr>
      <w:keepNext/>
      <w:keepLines/>
      <w:spacing w:before="240" w:beforeAutospacing="0" w:after="0" w:afterAutospacing="0" w:line="259" w:lineRule="auto"/>
      <w:ind w:firstLine="709"/>
      <w:outlineLvl w:val="9"/>
    </w:pPr>
    <w:rPr>
      <w:rFonts w:ascii="@Batang" w:eastAsia="Segoe UI" w:hAnsi="@Batang" w:cs="Segoe UI"/>
      <w:b w:val="0"/>
      <w:bCs w:val="0"/>
      <w:color w:val="2F5496"/>
    </w:rPr>
  </w:style>
  <w:style w:type="table" w:customStyle="1" w:styleId="310">
    <w:name w:val="Таблица простая 31"/>
    <w:basedOn w:val="a1"/>
    <w:uiPriority w:val="43"/>
    <w:rPr>
      <w:rFonts w:ascii="Verdana" w:eastAsia="Segoe UI" w:hAnsi="Verdana" w:cs="Segoe UI"/>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one" w:sz="4" w:space="0" w:color="000000"/>
        </w:tcBorders>
      </w:tcPr>
    </w:tblStylePr>
    <w:tblStylePr w:type="firstCol">
      <w:rPr>
        <w:b/>
        <w:bCs/>
        <w:caps/>
      </w:rPr>
      <w:tblPr/>
      <w:tcPr>
        <w:tcBorders>
          <w:right w:val="single" w:sz="4" w:space="0" w:color="7F7F7F"/>
        </w:tcBorders>
      </w:tcPr>
    </w:tblStylePr>
    <w:tblStylePr w:type="lastCol">
      <w:rPr>
        <w:b/>
        <w:bCs/>
        <w:caps/>
      </w:rPr>
      <w:tblPr/>
      <w:tcPr>
        <w:tcBorders>
          <w:left w:val="none" w:sz="4" w:space="0" w:color="000000"/>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one" w:sz="4" w:space="0" w:color="000000"/>
        </w:tcBorders>
      </w:tcPr>
    </w:tblStylePr>
    <w:tblStylePr w:type="nwCell">
      <w:tblPr/>
      <w:tcPr>
        <w:tcBorders>
          <w:right w:val="none" w:sz="4" w:space="0" w:color="000000"/>
        </w:tcBorders>
      </w:tcPr>
    </w:tblStylePr>
  </w:style>
  <w:style w:type="paragraph" w:styleId="affffff8">
    <w:name w:val="Title"/>
    <w:basedOn w:val="a"/>
    <w:next w:val="a"/>
    <w:link w:val="affffff9"/>
    <w:qFormat/>
    <w:pPr>
      <w:spacing w:after="120" w:line="276" w:lineRule="auto"/>
      <w:ind w:firstLine="709"/>
      <w:outlineLvl w:val="0"/>
    </w:pPr>
    <w:rPr>
      <w:rFonts w:ascii="Segoe UI" w:eastAsia="Segoe UI" w:hAnsi="Segoe UI" w:cs="Segoe UI"/>
      <w:sz w:val="24"/>
      <w:szCs w:val="24"/>
      <w:lang w:eastAsia="ru-RU"/>
    </w:rPr>
  </w:style>
  <w:style w:type="character" w:customStyle="1" w:styleId="affffffa">
    <w:name w:val="Заголовок Знак"/>
    <w:basedOn w:val="a0"/>
    <w:uiPriority w:val="10"/>
    <w:rPr>
      <w:rFonts w:asciiTheme="majorHAnsi" w:eastAsiaTheme="majorEastAsia" w:hAnsiTheme="majorHAnsi" w:cstheme="majorBidi"/>
      <w:spacing w:val="-10"/>
      <w:sz w:val="56"/>
      <w:szCs w:val="56"/>
    </w:rPr>
  </w:style>
  <w:style w:type="character" w:customStyle="1" w:styleId="affffff9">
    <w:name w:val="Название Знак"/>
    <w:link w:val="affffff8"/>
    <w:rPr>
      <w:rFonts w:ascii="Segoe UI" w:eastAsia="Segoe UI" w:hAnsi="Segoe UI" w:cs="Segoe UI"/>
      <w:sz w:val="24"/>
      <w:szCs w:val="24"/>
      <w:lang w:eastAsia="ru-RU"/>
    </w:rPr>
  </w:style>
  <w:style w:type="paragraph" w:customStyle="1" w:styleId="120">
    <w:name w:val="таблСлева12"/>
    <w:basedOn w:val="a"/>
    <w:uiPriority w:val="3"/>
    <w:qFormat/>
    <w:rPr>
      <w:rFonts w:ascii="Segoe UI" w:eastAsia="Segoe UI" w:hAnsi="Segoe UI" w:cs="Segoe UI"/>
      <w:iCs/>
      <w:sz w:val="24"/>
      <w:szCs w:val="28"/>
      <w:lang w:eastAsia="ru-RU"/>
    </w:rPr>
  </w:style>
  <w:style w:type="paragraph" w:customStyle="1" w:styleId="s16">
    <w:name w:val="s_16"/>
    <w:basedOn w:val="a"/>
    <w:qFormat/>
    <w:pPr>
      <w:spacing w:before="100" w:beforeAutospacing="1" w:after="100" w:afterAutospacing="1"/>
    </w:pPr>
    <w:rPr>
      <w:rFonts w:ascii="Times New Roman" w:eastAsia="Times New Roman" w:hAnsi="Times New Roman" w:cs="Times New Roman"/>
      <w:sz w:val="24"/>
      <w:szCs w:val="24"/>
      <w:lang w:eastAsia="ru-RU"/>
    </w:rPr>
  </w:style>
  <w:style w:type="table" w:customStyle="1" w:styleId="320">
    <w:name w:val="Таблица простая 32"/>
    <w:basedOn w:val="a1"/>
    <w:uiPriority w:val="43"/>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one" w:sz="4" w:space="0" w:color="000000"/>
        </w:tcBorders>
      </w:tcPr>
    </w:tblStylePr>
    <w:tblStylePr w:type="firstCol">
      <w:rPr>
        <w:b/>
        <w:bCs/>
        <w:caps/>
      </w:rPr>
      <w:tblPr/>
      <w:tcPr>
        <w:tcBorders>
          <w:right w:val="single" w:sz="4" w:space="0" w:color="7F7F7F"/>
        </w:tcBorders>
      </w:tcPr>
    </w:tblStylePr>
    <w:tblStylePr w:type="lastCol">
      <w:rPr>
        <w:b/>
        <w:bCs/>
        <w:caps/>
      </w:rPr>
      <w:tblPr/>
      <w:tcPr>
        <w:tcBorders>
          <w:left w:val="none" w:sz="4" w:space="0" w:color="000000"/>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one" w:sz="4" w:space="0" w:color="000000"/>
        </w:tcBorders>
      </w:tcPr>
    </w:tblStylePr>
    <w:tblStylePr w:type="nwCell">
      <w:tblPr/>
      <w:tcPr>
        <w:tcBorders>
          <w:right w:val="none" w:sz="4" w:space="0" w:color="000000"/>
        </w:tcBorders>
      </w:tcPr>
    </w:tblStylePr>
  </w:style>
  <w:style w:type="character" w:customStyle="1" w:styleId="2b">
    <w:name w:val="Неразрешенное упоминание2"/>
    <w:uiPriority w:val="99"/>
    <w:semiHidden/>
    <w:unhideWhenUsed/>
    <w:rPr>
      <w:color w:val="605E5C"/>
      <w:shd w:val="clear" w:color="auto" w:fill="E1DFDD"/>
    </w:rPr>
  </w:style>
  <w:style w:type="character" w:customStyle="1" w:styleId="2c">
    <w:name w:val="Основной текст (2)_"/>
    <w:link w:val="2d"/>
    <w:rPr>
      <w:sz w:val="28"/>
      <w:shd w:val="clear" w:color="auto" w:fill="FFFFFF"/>
    </w:rPr>
  </w:style>
  <w:style w:type="paragraph" w:customStyle="1" w:styleId="2d">
    <w:name w:val="Основной текст (2)"/>
    <w:basedOn w:val="a"/>
    <w:link w:val="2c"/>
    <w:qFormat/>
    <w:pPr>
      <w:widowControl w:val="0"/>
      <w:shd w:val="clear" w:color="auto" w:fill="FFFFFF"/>
      <w:spacing w:before="360" w:line="240" w:lineRule="atLeast"/>
      <w:jc w:val="both"/>
    </w:pPr>
    <w:rPr>
      <w:sz w:val="28"/>
    </w:rPr>
  </w:style>
  <w:style w:type="character" w:customStyle="1" w:styleId="c7">
    <w:name w:val="c7"/>
    <w:rPr>
      <w:rFonts w:cs="Times New Roman"/>
    </w:rPr>
  </w:style>
  <w:style w:type="paragraph" w:customStyle="1" w:styleId="xl63">
    <w:name w:val="xl63"/>
    <w:basedOn w:val="a"/>
    <w:qFormat/>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4">
    <w:name w:val="xl64"/>
    <w:basedOn w:val="a"/>
    <w:qFormat/>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5">
    <w:name w:val="xl65"/>
    <w:basedOn w:val="a"/>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66">
    <w:name w:val="xl66"/>
    <w:basedOn w:val="a"/>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7">
    <w:name w:val="xl67"/>
    <w:basedOn w:val="a"/>
    <w:qFormat/>
    <w:pPr>
      <w:pBdr>
        <w:bottom w:val="single" w:sz="8" w:space="0" w:color="000000"/>
        <w:right w:val="single" w:sz="8" w:space="0" w:color="000000"/>
      </w:pBdr>
      <w:spacing w:before="100" w:beforeAutospacing="1" w:after="100" w:afterAutospacing="1"/>
      <w:jc w:val="both"/>
    </w:pPr>
    <w:rPr>
      <w:rFonts w:ascii="Times New Roman" w:eastAsia="Times New Roman" w:hAnsi="Times New Roman" w:cs="Times New Roman"/>
      <w:color w:val="000000"/>
      <w:sz w:val="16"/>
      <w:szCs w:val="16"/>
      <w:lang w:eastAsia="ru-RU"/>
    </w:rPr>
  </w:style>
  <w:style w:type="paragraph" w:customStyle="1" w:styleId="xl68">
    <w:name w:val="xl68"/>
    <w:basedOn w:val="a"/>
    <w:qFormat/>
    <w:pPr>
      <w:pBdr>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69">
    <w:name w:val="xl69"/>
    <w:basedOn w:val="a"/>
    <w:qFormat/>
    <w:pPr>
      <w:pBdr>
        <w:bottom w:val="single" w:sz="8"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0">
    <w:name w:val="xl70"/>
    <w:basedOn w:val="a"/>
    <w:qFormat/>
    <w:pPr>
      <w:pBdr>
        <w:bottom w:val="single" w:sz="8"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1">
    <w:name w:val="xl71"/>
    <w:basedOn w:val="a"/>
    <w:qFormat/>
    <w:pPr>
      <w:pBdr>
        <w:top w:val="single" w:sz="4" w:space="0" w:color="000000"/>
        <w:left w:val="single" w:sz="4" w:space="0" w:color="000000"/>
        <w:right w:val="single" w:sz="4" w:space="0" w:color="000000"/>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2">
    <w:name w:val="xl72"/>
    <w:basedOn w:val="a"/>
    <w:qFormat/>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73">
    <w:name w:val="xl73"/>
    <w:basedOn w:val="a"/>
    <w:qFormat/>
    <w:pPr>
      <w:pBdr>
        <w:bottom w:val="single" w:sz="8"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4">
    <w:name w:val="xl74"/>
    <w:basedOn w:val="a"/>
    <w:qFormat/>
    <w:pPr>
      <w:pBdr>
        <w:bottom w:val="single" w:sz="8"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5">
    <w:name w:val="xl75"/>
    <w:basedOn w:val="a"/>
    <w:qFormat/>
    <w:pPr>
      <w:pBdr>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sz w:val="16"/>
      <w:szCs w:val="16"/>
      <w:lang w:eastAsia="ru-RU"/>
    </w:rPr>
  </w:style>
  <w:style w:type="paragraph" w:customStyle="1" w:styleId="xl76">
    <w:name w:val="xl76"/>
    <w:basedOn w:val="a"/>
    <w:qFormat/>
    <w:pPr>
      <w:pBdr>
        <w:bottom w:val="single" w:sz="8" w:space="0" w:color="000000"/>
        <w:right w:val="single" w:sz="8" w:space="0" w:color="000000"/>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77">
    <w:name w:val="xl77"/>
    <w:basedOn w:val="a"/>
    <w:qFormat/>
    <w:pPr>
      <w:pBdr>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78">
    <w:name w:val="xl78"/>
    <w:basedOn w:val="a"/>
    <w:qFormat/>
    <w:pPr>
      <w:pBdr>
        <w:top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9">
    <w:name w:val="xl79"/>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0">
    <w:name w:val="xl80"/>
    <w:basedOn w:val="a"/>
    <w:qFormat/>
    <w:pPr>
      <w:shd w:val="clear" w:color="000000" w:fill="FFFFFF"/>
      <w:spacing w:before="100" w:beforeAutospacing="1" w:after="100" w:afterAutospacing="1"/>
    </w:pPr>
    <w:rPr>
      <w:rFonts w:ascii="Times New Roman" w:eastAsia="Times New Roman" w:hAnsi="Times New Roman" w:cs="Times New Roman"/>
      <w:sz w:val="24"/>
      <w:szCs w:val="24"/>
      <w:lang w:eastAsia="ru-RU"/>
    </w:rPr>
  </w:style>
  <w:style w:type="paragraph" w:customStyle="1" w:styleId="xl81">
    <w:name w:val="xl81"/>
    <w:basedOn w:val="a"/>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2">
    <w:name w:val="xl82"/>
    <w:basedOn w:val="a"/>
    <w:qFormat/>
    <w:pPr>
      <w:pBdr>
        <w:top w:val="single" w:sz="4" w:space="0" w:color="000000"/>
        <w:left w:val="single" w:sz="4" w:space="0" w:color="000000"/>
        <w:right w:val="single" w:sz="4" w:space="0" w:color="000000"/>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3">
    <w:name w:val="xl83"/>
    <w:basedOn w:val="a"/>
    <w:qFormat/>
    <w:pPr>
      <w:pBdr>
        <w:top w:val="single" w:sz="4" w:space="0" w:color="000000"/>
        <w:left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4">
    <w:name w:val="xl84"/>
    <w:basedOn w:val="a"/>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5">
    <w:name w:val="xl85"/>
    <w:basedOn w:val="a"/>
    <w:qFormat/>
    <w:pPr>
      <w:pBdr>
        <w:left w:val="single" w:sz="4" w:space="0" w:color="000000"/>
        <w:right w:val="single" w:sz="4" w:space="0" w:color="000000"/>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6">
    <w:name w:val="xl86"/>
    <w:basedOn w:val="a"/>
    <w:qFormat/>
    <w:pPr>
      <w:pBdr>
        <w:top w:val="single" w:sz="4" w:space="0" w:color="000000"/>
        <w:left w:val="single" w:sz="4" w:space="0" w:color="000000"/>
        <w:bottom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87">
    <w:name w:val="xl87"/>
    <w:basedOn w:val="a"/>
    <w:qFormat/>
    <w:pPr>
      <w:pBdr>
        <w:top w:val="single" w:sz="4" w:space="0" w:color="000000"/>
        <w:left w:val="single" w:sz="4" w:space="0" w:color="000000"/>
        <w:bottom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88">
    <w:name w:val="xl88"/>
    <w:basedOn w:val="a"/>
    <w:qFormat/>
    <w:pPr>
      <w:pBdr>
        <w:top w:val="single" w:sz="4" w:space="0" w:color="000000"/>
        <w:left w:val="single" w:sz="4" w:space="0" w:color="000000"/>
        <w:bottom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89">
    <w:name w:val="xl89"/>
    <w:basedOn w:val="a"/>
    <w:qFormat/>
    <w:pPr>
      <w:pBdr>
        <w:top w:val="single" w:sz="4" w:space="0" w:color="000000"/>
        <w:left w:val="single" w:sz="4" w:space="0" w:color="000000"/>
        <w:bottom w:val="single" w:sz="4" w:space="0" w:color="000000"/>
        <w:right w:val="single" w:sz="4" w:space="0" w:color="000000"/>
      </w:pBdr>
      <w:shd w:val="clear" w:color="000000" w:fill="FFCC99"/>
      <w:spacing w:before="100" w:beforeAutospacing="1" w:after="100" w:afterAutospacing="1"/>
    </w:pPr>
    <w:rPr>
      <w:rFonts w:ascii="Times New Roman" w:eastAsia="Times New Roman" w:hAnsi="Times New Roman" w:cs="Times New Roman"/>
      <w:i/>
      <w:iCs/>
      <w:sz w:val="14"/>
      <w:szCs w:val="14"/>
      <w:lang w:eastAsia="ru-RU"/>
    </w:rPr>
  </w:style>
  <w:style w:type="paragraph" w:customStyle="1" w:styleId="xl90">
    <w:name w:val="xl90"/>
    <w:basedOn w:val="a"/>
    <w:qFormat/>
    <w:pPr>
      <w:pBdr>
        <w:top w:val="single" w:sz="4" w:space="0" w:color="000000"/>
        <w:left w:val="single" w:sz="4" w:space="0" w:color="000000"/>
        <w:bottom w:val="single" w:sz="4" w:space="0" w:color="000000"/>
        <w:right w:val="single" w:sz="4" w:space="0" w:color="000000"/>
      </w:pBdr>
      <w:shd w:val="clear" w:color="000000" w:fill="FFCC99"/>
      <w:spacing w:before="100" w:beforeAutospacing="1" w:after="100" w:afterAutospacing="1"/>
    </w:pPr>
    <w:rPr>
      <w:rFonts w:ascii="Times New Roman" w:eastAsia="Times New Roman" w:hAnsi="Times New Roman" w:cs="Times New Roman"/>
      <w:sz w:val="14"/>
      <w:szCs w:val="14"/>
      <w:lang w:eastAsia="ru-RU"/>
    </w:rPr>
  </w:style>
  <w:style w:type="paragraph" w:customStyle="1" w:styleId="xl91">
    <w:name w:val="xl91"/>
    <w:basedOn w:val="a"/>
    <w:qFormat/>
    <w:pPr>
      <w:pBdr>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92">
    <w:name w:val="xl92"/>
    <w:basedOn w:val="a"/>
    <w:qFormat/>
    <w:pPr>
      <w:pBdr>
        <w:top w:val="single" w:sz="4" w:space="0" w:color="000000"/>
        <w:right w:val="single" w:sz="4" w:space="0" w:color="000000"/>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93">
    <w:name w:val="xl93"/>
    <w:basedOn w:val="a"/>
    <w:qFormat/>
    <w:pPr>
      <w:pBdr>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4">
    <w:name w:val="xl94"/>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95">
    <w:name w:val="xl95"/>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96">
    <w:name w:val="xl96"/>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7">
    <w:name w:val="xl97"/>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color w:val="FF0000"/>
      <w:sz w:val="24"/>
      <w:szCs w:val="24"/>
      <w:lang w:eastAsia="ru-RU"/>
    </w:rPr>
  </w:style>
  <w:style w:type="paragraph" w:customStyle="1" w:styleId="xl98">
    <w:name w:val="xl98"/>
    <w:basedOn w:val="a"/>
    <w:qFormat/>
    <w:pPr>
      <w:pBdr>
        <w:top w:val="single" w:sz="4" w:space="0" w:color="000000"/>
        <w:left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9">
    <w:name w:val="xl99"/>
    <w:basedOn w:val="a"/>
    <w:qFormat/>
    <w:pPr>
      <w:pBdr>
        <w:top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0">
    <w:name w:val="xl100"/>
    <w:basedOn w:val="a"/>
    <w:qFormat/>
    <w:pPr>
      <w:pBdr>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101">
    <w:name w:val="xl101"/>
    <w:basedOn w:val="a"/>
    <w:qFormat/>
    <w:pPr>
      <w:pBdr>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02">
    <w:name w:val="xl102"/>
    <w:basedOn w:val="a"/>
    <w:qFormat/>
    <w:pPr>
      <w:pBdr>
        <w:left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03">
    <w:name w:val="xl103"/>
    <w:basedOn w:val="a"/>
    <w:qFormat/>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b/>
      <w:bCs/>
      <w:color w:val="000000"/>
      <w:sz w:val="16"/>
      <w:szCs w:val="16"/>
      <w:lang w:eastAsia="ru-RU"/>
    </w:rPr>
  </w:style>
  <w:style w:type="paragraph" w:customStyle="1" w:styleId="xl104">
    <w:name w:val="xl104"/>
    <w:basedOn w:val="a"/>
    <w:qFormat/>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05">
    <w:name w:val="xl105"/>
    <w:basedOn w:val="a"/>
    <w:qFormat/>
    <w:pPr>
      <w:pBdr>
        <w:top w:val="single" w:sz="8" w:space="0" w:color="000000"/>
        <w:left w:val="single" w:sz="4"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b/>
      <w:bCs/>
      <w:color w:val="000000"/>
      <w:sz w:val="16"/>
      <w:szCs w:val="16"/>
      <w:lang w:eastAsia="ru-RU"/>
    </w:rPr>
  </w:style>
  <w:style w:type="paragraph" w:customStyle="1" w:styleId="xl106">
    <w:name w:val="xl106"/>
    <w:basedOn w:val="a"/>
    <w:qFormat/>
    <w:pPr>
      <w:pBdr>
        <w:top w:val="single" w:sz="8" w:space="0" w:color="000000"/>
        <w:left w:val="single" w:sz="8" w:space="0" w:color="000000"/>
        <w:bottom w:val="single" w:sz="8" w:space="0" w:color="000000"/>
        <w:right w:val="single" w:sz="4" w:space="0" w:color="000000"/>
      </w:pBdr>
      <w:shd w:val="clear" w:color="000000" w:fill="D9D9D9"/>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07">
    <w:name w:val="xl107"/>
    <w:basedOn w:val="a"/>
    <w:qFormat/>
    <w:pPr>
      <w:pBdr>
        <w:top w:val="single" w:sz="8" w:space="0" w:color="000000"/>
        <w:left w:val="single" w:sz="4"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08">
    <w:name w:val="xl108"/>
    <w:basedOn w:val="a"/>
    <w:qFormat/>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09">
    <w:name w:val="xl109"/>
    <w:basedOn w:val="a"/>
    <w:qFormat/>
    <w:pPr>
      <w:pBdr>
        <w:top w:val="single" w:sz="8" w:space="0" w:color="000000"/>
        <w:left w:val="single" w:sz="8" w:space="0" w:color="000000"/>
        <w:bottom w:val="single" w:sz="8" w:space="0" w:color="000000"/>
        <w:right w:val="single" w:sz="4" w:space="0" w:color="000000"/>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0">
    <w:name w:val="xl110"/>
    <w:basedOn w:val="a"/>
    <w:qFormat/>
    <w:pPr>
      <w:pBdr>
        <w:left w:val="single" w:sz="8" w:space="0" w:color="000000"/>
        <w:bottom w:val="single" w:sz="8" w:space="0" w:color="000000"/>
        <w:right w:val="single" w:sz="8" w:space="0" w:color="000000"/>
      </w:pBdr>
      <w:shd w:val="clear" w:color="000000" w:fill="D9D9D9"/>
      <w:spacing w:before="100" w:beforeAutospacing="1" w:after="100" w:afterAutospacing="1"/>
      <w:jc w:val="center"/>
    </w:pPr>
    <w:rPr>
      <w:rFonts w:ascii="Times New Roman" w:eastAsia="Times New Roman" w:hAnsi="Times New Roman" w:cs="Times New Roman"/>
      <w:b/>
      <w:bCs/>
      <w:i/>
      <w:iCs/>
      <w:color w:val="000000"/>
      <w:sz w:val="16"/>
      <w:szCs w:val="16"/>
      <w:lang w:eastAsia="ru-RU"/>
    </w:rPr>
  </w:style>
  <w:style w:type="paragraph" w:customStyle="1" w:styleId="xl111">
    <w:name w:val="xl111"/>
    <w:basedOn w:val="a"/>
    <w:qFormat/>
    <w:pPr>
      <w:pBdr>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12">
    <w:name w:val="xl112"/>
    <w:basedOn w:val="a"/>
    <w:qFormat/>
    <w:pPr>
      <w:pBdr>
        <w:left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13">
    <w:name w:val="xl113"/>
    <w:basedOn w:val="a"/>
    <w:qFormat/>
    <w:pPr>
      <w:pBdr>
        <w:bottom w:val="single" w:sz="8"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14">
    <w:name w:val="xl114"/>
    <w:basedOn w:val="a"/>
    <w:qFormat/>
    <w:pPr>
      <w:pBdr>
        <w:bottom w:val="single" w:sz="8" w:space="0" w:color="000000"/>
        <w:right w:val="single" w:sz="8" w:space="0" w:color="000000"/>
      </w:pBdr>
      <w:shd w:val="clear" w:color="000000" w:fill="D9D9D9"/>
      <w:spacing w:before="100" w:beforeAutospacing="1" w:after="100" w:afterAutospacing="1"/>
    </w:pPr>
    <w:rPr>
      <w:rFonts w:ascii="Times New Roman" w:eastAsia="Times New Roman" w:hAnsi="Times New Roman" w:cs="Times New Roman"/>
      <w:b/>
      <w:bCs/>
      <w:i/>
      <w:iCs/>
      <w:color w:val="000000"/>
      <w:sz w:val="16"/>
      <w:szCs w:val="16"/>
      <w:lang w:eastAsia="ru-RU"/>
    </w:rPr>
  </w:style>
  <w:style w:type="paragraph" w:customStyle="1" w:styleId="xl115">
    <w:name w:val="xl115"/>
    <w:basedOn w:val="a"/>
    <w:qFormat/>
    <w:pPr>
      <w:pBdr>
        <w:left w:val="single" w:sz="4" w:space="0" w:color="000000"/>
        <w:right w:val="single" w:sz="8" w:space="0" w:color="000000"/>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16">
    <w:name w:val="xl116"/>
    <w:basedOn w:val="a"/>
    <w:qFormat/>
    <w:pPr>
      <w:pBdr>
        <w:left w:val="single" w:sz="8" w:space="0" w:color="000000"/>
        <w:right w:val="single" w:sz="8" w:space="0" w:color="000000"/>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17">
    <w:name w:val="xl117"/>
    <w:basedOn w:val="a"/>
    <w:qFormat/>
    <w:pPr>
      <w:pBdr>
        <w:top w:val="single" w:sz="4" w:space="0" w:color="000000"/>
        <w:bottom w:val="single" w:sz="4" w:space="0" w:color="000000"/>
        <w:right w:val="single" w:sz="4" w:space="0" w:color="000000"/>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8">
    <w:name w:val="xl118"/>
    <w:basedOn w:val="a"/>
    <w:qFormat/>
    <w:pPr>
      <w:pBdr>
        <w:top w:val="single" w:sz="4" w:space="0" w:color="000000"/>
        <w:left w:val="single" w:sz="4" w:space="0" w:color="000000"/>
        <w:bottom w:val="single" w:sz="4" w:space="0" w:color="000000"/>
        <w:right w:val="single" w:sz="4" w:space="0" w:color="000000"/>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9">
    <w:name w:val="xl119"/>
    <w:basedOn w:val="a"/>
    <w:qFormat/>
    <w:pPr>
      <w:pBdr>
        <w:top w:val="single" w:sz="4" w:space="0" w:color="000000"/>
        <w:left w:val="single" w:sz="4" w:space="0" w:color="000000"/>
        <w:bottom w:val="single" w:sz="4" w:space="0" w:color="000000"/>
        <w:right w:val="single" w:sz="4" w:space="0" w:color="000000"/>
      </w:pBdr>
      <w:shd w:val="clear" w:color="000000" w:fill="D8D8D8"/>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20">
    <w:name w:val="xl120"/>
    <w:basedOn w:val="a"/>
    <w:qFormat/>
    <w:pPr>
      <w:pBdr>
        <w:top w:val="single" w:sz="8" w:space="0" w:color="000000"/>
        <w:left w:val="single" w:sz="8" w:space="0" w:color="000000"/>
        <w:bottom w:val="single" w:sz="8" w:space="0" w:color="000000"/>
        <w:right w:val="single" w:sz="8" w:space="0" w:color="000000"/>
      </w:pBdr>
      <w:shd w:val="clear" w:color="000000" w:fill="D8D8D8"/>
      <w:spacing w:before="100" w:beforeAutospacing="1" w:after="100" w:afterAutospacing="1"/>
      <w:jc w:val="center"/>
    </w:pPr>
    <w:rPr>
      <w:rFonts w:ascii="Times New Roman" w:eastAsia="Times New Roman" w:hAnsi="Times New Roman" w:cs="Times New Roman"/>
      <w:b/>
      <w:bCs/>
      <w:i/>
      <w:iCs/>
      <w:color w:val="000000"/>
      <w:sz w:val="16"/>
      <w:szCs w:val="16"/>
      <w:lang w:eastAsia="ru-RU"/>
    </w:rPr>
  </w:style>
  <w:style w:type="paragraph" w:customStyle="1" w:styleId="xl121">
    <w:name w:val="xl121"/>
    <w:basedOn w:val="a"/>
    <w:qFormat/>
    <w:pPr>
      <w:pBdr>
        <w:top w:val="single" w:sz="8" w:space="0" w:color="000000"/>
        <w:left w:val="single" w:sz="8" w:space="0" w:color="000000"/>
        <w:bottom w:val="single" w:sz="8" w:space="0" w:color="000000"/>
        <w:right w:val="single" w:sz="8" w:space="0" w:color="000000"/>
      </w:pBdr>
      <w:shd w:val="clear" w:color="000000" w:fill="D8D8D8"/>
      <w:spacing w:before="100" w:beforeAutospacing="1" w:after="100" w:afterAutospacing="1"/>
    </w:pPr>
    <w:rPr>
      <w:rFonts w:ascii="Times New Roman" w:eastAsia="Times New Roman" w:hAnsi="Times New Roman" w:cs="Times New Roman"/>
      <w:b/>
      <w:bCs/>
      <w:i/>
      <w:iCs/>
      <w:color w:val="000000"/>
      <w:sz w:val="16"/>
      <w:szCs w:val="16"/>
      <w:lang w:eastAsia="ru-RU"/>
    </w:rPr>
  </w:style>
  <w:style w:type="paragraph" w:customStyle="1" w:styleId="xl122">
    <w:name w:val="xl122"/>
    <w:basedOn w:val="a"/>
    <w:qFormat/>
    <w:pPr>
      <w:pBdr>
        <w:left w:val="single" w:sz="8" w:space="0" w:color="000000"/>
        <w:right w:val="single" w:sz="8" w:space="0" w:color="000000"/>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123">
    <w:name w:val="xl123"/>
    <w:basedOn w:val="a"/>
    <w:qFormat/>
    <w:pPr>
      <w:pBdr>
        <w:right w:val="single" w:sz="8" w:space="0" w:color="000000"/>
      </w:pBdr>
      <w:shd w:val="clear" w:color="000000" w:fill="FFFFFF"/>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24">
    <w:name w:val="xl124"/>
    <w:basedOn w:val="a"/>
    <w:qFormat/>
    <w:pPr>
      <w:pBdr>
        <w:left w:val="single" w:sz="8" w:space="0" w:color="000000"/>
        <w:bottom w:val="single" w:sz="8" w:space="0" w:color="000000"/>
        <w:right w:val="single" w:sz="8" w:space="0" w:color="000000"/>
      </w:pBdr>
      <w:shd w:val="clear" w:color="000000" w:fill="FFFFFF"/>
      <w:spacing w:before="100" w:beforeAutospacing="1" w:after="100" w:afterAutospacing="1"/>
      <w:jc w:val="center"/>
    </w:pPr>
    <w:rPr>
      <w:rFonts w:ascii="Times New Roman" w:eastAsia="Times New Roman" w:hAnsi="Times New Roman" w:cs="Times New Roman"/>
      <w:b/>
      <w:bCs/>
      <w:color w:val="000000"/>
      <w:sz w:val="16"/>
      <w:szCs w:val="16"/>
      <w:lang w:eastAsia="ru-RU"/>
    </w:rPr>
  </w:style>
  <w:style w:type="paragraph" w:customStyle="1" w:styleId="xl125">
    <w:name w:val="xl125"/>
    <w:basedOn w:val="a"/>
    <w:qFormat/>
    <w:pPr>
      <w:pBdr>
        <w:bottom w:val="single" w:sz="8" w:space="0" w:color="000000"/>
        <w:right w:val="single" w:sz="8" w:space="0" w:color="000000"/>
      </w:pBdr>
      <w:shd w:val="clear" w:color="000000" w:fill="FFFFFF"/>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26">
    <w:name w:val="xl126"/>
    <w:basedOn w:val="a"/>
    <w:qFormat/>
    <w:pPr>
      <w:pBdr>
        <w:left w:val="single" w:sz="8" w:space="0" w:color="000000"/>
        <w:bottom w:val="single" w:sz="8" w:space="0" w:color="000000"/>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27">
    <w:name w:val="xl127"/>
    <w:basedOn w:val="a"/>
    <w:qFormat/>
    <w:pPr>
      <w:pBdr>
        <w:left w:val="single" w:sz="8" w:space="0" w:color="000000"/>
        <w:bottom w:val="single" w:sz="8" w:space="0" w:color="000000"/>
        <w:right w:val="single" w:sz="8" w:space="0" w:color="000000"/>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28">
    <w:name w:val="xl128"/>
    <w:basedOn w:val="a"/>
    <w:qFormat/>
    <w:pPr>
      <w:pBdr>
        <w:left w:val="single" w:sz="8" w:space="0" w:color="000000"/>
        <w:bottom w:val="single" w:sz="8" w:space="0" w:color="000000"/>
        <w:right w:val="single" w:sz="8" w:space="0" w:color="000000"/>
      </w:pBdr>
      <w:shd w:val="clear" w:color="000000" w:fill="D8D8D8"/>
      <w:spacing w:before="100" w:beforeAutospacing="1" w:after="100" w:afterAutospacing="1"/>
      <w:jc w:val="center"/>
    </w:pPr>
    <w:rPr>
      <w:rFonts w:ascii="Times New Roman" w:eastAsia="Times New Roman" w:hAnsi="Times New Roman" w:cs="Times New Roman"/>
      <w:b/>
      <w:bCs/>
      <w:i/>
      <w:iCs/>
      <w:color w:val="000000"/>
      <w:sz w:val="16"/>
      <w:szCs w:val="16"/>
      <w:lang w:eastAsia="ru-RU"/>
    </w:rPr>
  </w:style>
  <w:style w:type="paragraph" w:customStyle="1" w:styleId="xl129">
    <w:name w:val="xl129"/>
    <w:basedOn w:val="a"/>
    <w:qFormat/>
    <w:pPr>
      <w:pBdr>
        <w:top w:val="single" w:sz="8" w:space="0" w:color="000000"/>
        <w:left w:val="single" w:sz="8" w:space="0" w:color="000000"/>
        <w:bottom w:val="single" w:sz="8" w:space="0" w:color="000000"/>
        <w:right w:val="single" w:sz="8" w:space="0" w:color="000000"/>
      </w:pBdr>
      <w:shd w:val="clear" w:color="000000" w:fill="D8D8D8"/>
      <w:spacing w:before="100" w:beforeAutospacing="1" w:after="100" w:afterAutospacing="1"/>
    </w:pPr>
    <w:rPr>
      <w:rFonts w:ascii="Times New Roman" w:eastAsia="Times New Roman" w:hAnsi="Times New Roman" w:cs="Times New Roman"/>
      <w:b/>
      <w:bCs/>
      <w:i/>
      <w:iCs/>
      <w:color w:val="000000"/>
      <w:sz w:val="16"/>
      <w:szCs w:val="16"/>
      <w:lang w:eastAsia="ru-RU"/>
    </w:rPr>
  </w:style>
  <w:style w:type="paragraph" w:customStyle="1" w:styleId="xl130">
    <w:name w:val="xl130"/>
    <w:basedOn w:val="a"/>
    <w:qFormat/>
    <w:pPr>
      <w:pBdr>
        <w:left w:val="single" w:sz="8" w:space="0" w:color="000000"/>
        <w:bottom w:val="single" w:sz="8" w:space="0" w:color="000000"/>
        <w:right w:val="single" w:sz="8" w:space="0" w:color="000000"/>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1">
    <w:name w:val="xl131"/>
    <w:basedOn w:val="a"/>
    <w:qFormat/>
    <w:pPr>
      <w:pBdr>
        <w:top w:val="single" w:sz="8" w:space="0" w:color="000000"/>
        <w:right w:val="single" w:sz="8" w:space="0" w:color="000000"/>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32">
    <w:name w:val="xl132"/>
    <w:basedOn w:val="a"/>
    <w:qFormat/>
    <w:pPr>
      <w:pBdr>
        <w:top w:val="single" w:sz="4" w:space="0" w:color="000000"/>
        <w:left w:val="single" w:sz="4" w:space="0" w:color="000000"/>
        <w:bottom w:val="single" w:sz="4" w:space="0" w:color="000000"/>
        <w:right w:val="single" w:sz="4" w:space="0" w:color="000000"/>
      </w:pBdr>
      <w:shd w:val="clear" w:color="000000" w:fill="D8D8D8"/>
      <w:spacing w:before="100" w:beforeAutospacing="1" w:after="100" w:afterAutospacing="1"/>
    </w:pPr>
    <w:rPr>
      <w:rFonts w:ascii="Times New Roman" w:eastAsia="Times New Roman" w:hAnsi="Times New Roman" w:cs="Times New Roman"/>
      <w:sz w:val="24"/>
      <w:szCs w:val="24"/>
      <w:lang w:eastAsia="ru-RU"/>
    </w:rPr>
  </w:style>
  <w:style w:type="paragraph" w:customStyle="1" w:styleId="xl133">
    <w:name w:val="xl133"/>
    <w:basedOn w:val="a"/>
    <w:qFormat/>
    <w:pPr>
      <w:pBdr>
        <w:top w:val="single" w:sz="4" w:space="0" w:color="000000"/>
        <w:left w:val="single" w:sz="4" w:space="0" w:color="000000"/>
        <w:bottom w:val="single" w:sz="4" w:space="0" w:color="000000"/>
        <w:right w:val="single" w:sz="4" w:space="0" w:color="000000"/>
      </w:pBdr>
      <w:shd w:val="clear" w:color="000000" w:fill="D8D8D8"/>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134">
    <w:name w:val="xl134"/>
    <w:basedOn w:val="a"/>
    <w:qFormat/>
    <w:pPr>
      <w:pBdr>
        <w:top w:val="single" w:sz="4" w:space="0" w:color="000000"/>
        <w:left w:val="single" w:sz="4" w:space="0" w:color="000000"/>
        <w:bottom w:val="single" w:sz="4" w:space="0" w:color="000000"/>
        <w:right w:val="single" w:sz="4" w:space="0" w:color="000000"/>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35">
    <w:name w:val="xl135"/>
    <w:basedOn w:val="a"/>
    <w:qFormat/>
    <w:pPr>
      <w:pBdr>
        <w:top w:val="single" w:sz="8" w:space="0" w:color="000000"/>
        <w:left w:val="single" w:sz="8" w:space="0" w:color="000000"/>
        <w:bottom w:val="single" w:sz="8" w:space="0" w:color="000000"/>
        <w:right w:val="single" w:sz="8" w:space="0" w:color="000000"/>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6">
    <w:name w:val="xl136"/>
    <w:basedOn w:val="a"/>
    <w:qFormat/>
    <w:pPr>
      <w:pBdr>
        <w:top w:val="single" w:sz="8" w:space="0" w:color="000000"/>
        <w:left w:val="single" w:sz="8" w:space="0" w:color="000000"/>
        <w:bottom w:val="single" w:sz="8" w:space="0" w:color="000000"/>
        <w:right w:val="single" w:sz="8" w:space="0" w:color="000000"/>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37">
    <w:name w:val="xl137"/>
    <w:basedOn w:val="a"/>
    <w:qFormat/>
    <w:pPr>
      <w:pBdr>
        <w:top w:val="single" w:sz="8" w:space="0" w:color="000000"/>
        <w:left w:val="single" w:sz="8" w:space="0" w:color="000000"/>
        <w:bottom w:val="single" w:sz="8" w:space="0" w:color="000000"/>
        <w:right w:val="single" w:sz="8" w:space="0" w:color="000000"/>
      </w:pBdr>
      <w:shd w:val="clear" w:color="000000" w:fill="D8D8D8"/>
      <w:spacing w:before="100" w:beforeAutospacing="1" w:after="100" w:afterAutospacing="1"/>
      <w:jc w:val="center"/>
    </w:pPr>
    <w:rPr>
      <w:rFonts w:ascii="Times New Roman" w:eastAsia="Times New Roman" w:hAnsi="Times New Roman" w:cs="Times New Roman"/>
      <w:b/>
      <w:bCs/>
      <w:color w:val="000000"/>
      <w:sz w:val="16"/>
      <w:szCs w:val="16"/>
      <w:lang w:eastAsia="ru-RU"/>
    </w:rPr>
  </w:style>
  <w:style w:type="paragraph" w:customStyle="1" w:styleId="xl138">
    <w:name w:val="xl138"/>
    <w:basedOn w:val="a"/>
    <w:qFormat/>
    <w:pPr>
      <w:pBdr>
        <w:top w:val="single" w:sz="8" w:space="0" w:color="000000"/>
        <w:bottom w:val="single" w:sz="8" w:space="0" w:color="000000"/>
        <w:right w:val="single" w:sz="8" w:space="0" w:color="000000"/>
      </w:pBdr>
      <w:shd w:val="clear" w:color="000000" w:fill="D8D8D8"/>
      <w:spacing w:before="100" w:beforeAutospacing="1" w:after="100" w:afterAutospacing="1"/>
      <w:jc w:val="center"/>
    </w:pPr>
    <w:rPr>
      <w:rFonts w:ascii="Times New Roman" w:eastAsia="Times New Roman" w:hAnsi="Times New Roman" w:cs="Times New Roman"/>
      <w:b/>
      <w:bCs/>
      <w:color w:val="000000"/>
      <w:sz w:val="16"/>
      <w:szCs w:val="16"/>
      <w:lang w:eastAsia="ru-RU"/>
    </w:rPr>
  </w:style>
  <w:style w:type="paragraph" w:customStyle="1" w:styleId="xl139">
    <w:name w:val="xl139"/>
    <w:basedOn w:val="a"/>
    <w:qFormat/>
    <w:pPr>
      <w:pBdr>
        <w:top w:val="single" w:sz="8" w:space="0" w:color="000000"/>
        <w:left w:val="single" w:sz="8" w:space="0" w:color="000000"/>
        <w:bottom w:val="single" w:sz="8" w:space="0" w:color="000000"/>
        <w:right w:val="single" w:sz="8" w:space="0" w:color="000000"/>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40">
    <w:name w:val="xl140"/>
    <w:basedOn w:val="a"/>
    <w:qFormat/>
    <w:pPr>
      <w:pBdr>
        <w:top w:val="single" w:sz="8" w:space="0" w:color="000000"/>
        <w:bottom w:val="single" w:sz="8" w:space="0" w:color="000000"/>
        <w:right w:val="single" w:sz="8" w:space="0" w:color="000000"/>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41">
    <w:name w:val="xl141"/>
    <w:basedOn w:val="a"/>
    <w:qFormat/>
    <w:pPr>
      <w:pBdr>
        <w:top w:val="single" w:sz="4" w:space="0" w:color="000000"/>
        <w:left w:val="single" w:sz="4" w:space="0" w:color="000000"/>
        <w:bottom w:val="single" w:sz="4" w:space="0" w:color="000000"/>
        <w:right w:val="single" w:sz="4" w:space="0" w:color="000000"/>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42">
    <w:name w:val="xl142"/>
    <w:basedOn w:val="a"/>
    <w:qFormat/>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3">
    <w:name w:val="xl143"/>
    <w:basedOn w:val="a"/>
    <w:qFormat/>
    <w:pPr>
      <w:pBdr>
        <w:top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44">
    <w:name w:val="xl144"/>
    <w:basedOn w:val="a"/>
    <w:qFormat/>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5">
    <w:name w:val="xl145"/>
    <w:basedOn w:val="a"/>
    <w:qFormat/>
    <w:pPr>
      <w:pBdr>
        <w:right w:val="single" w:sz="8" w:space="0" w:color="000000"/>
      </w:pBdr>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46">
    <w:name w:val="xl146"/>
    <w:basedOn w:val="a"/>
    <w:qFormat/>
    <w:pPr>
      <w:pBdr>
        <w:top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47">
    <w:name w:val="xl147"/>
    <w:basedOn w:val="a"/>
    <w:qFormat/>
    <w:pPr>
      <w:pBdr>
        <w:top w:val="single" w:sz="8" w:space="0" w:color="000000"/>
        <w:left w:val="single" w:sz="4" w:space="0" w:color="000000"/>
        <w:right w:val="single" w:sz="8" w:space="0" w:color="000000"/>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8">
    <w:name w:val="xl148"/>
    <w:basedOn w:val="a"/>
    <w:qFormat/>
    <w:pPr>
      <w:pBdr>
        <w:top w:val="single" w:sz="8" w:space="0" w:color="000000"/>
        <w:left w:val="single" w:sz="4"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49">
    <w:name w:val="xl149"/>
    <w:basedOn w:val="a"/>
    <w:qFormat/>
    <w:pPr>
      <w:pBdr>
        <w:top w:val="single" w:sz="8" w:space="0" w:color="000000"/>
        <w:left w:val="single" w:sz="4" w:space="0" w:color="000000"/>
        <w:bottom w:val="single" w:sz="8" w:space="0" w:color="000000"/>
        <w:right w:val="single" w:sz="8" w:space="0" w:color="000000"/>
      </w:pBdr>
      <w:shd w:val="clear" w:color="000000" w:fill="D9D9D9"/>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50">
    <w:name w:val="xl150"/>
    <w:basedOn w:val="a"/>
    <w:qFormat/>
    <w:pPr>
      <w:pBdr>
        <w:top w:val="single" w:sz="4" w:space="0" w:color="000000"/>
        <w:left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51">
    <w:name w:val="xl151"/>
    <w:basedOn w:val="a"/>
    <w:qFormat/>
    <w:pPr>
      <w:pBdr>
        <w:top w:val="single" w:sz="4" w:space="0" w:color="000000"/>
        <w:left w:val="single" w:sz="4" w:space="0" w:color="000000"/>
        <w:bottom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52">
    <w:name w:val="xl152"/>
    <w:basedOn w:val="a"/>
    <w:qFormat/>
    <w:pPr>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53">
    <w:name w:val="xl153"/>
    <w:basedOn w:val="a"/>
    <w:qFormat/>
    <w:pPr>
      <w:pBdr>
        <w:top w:val="single" w:sz="4" w:space="0" w:color="000000"/>
        <w:left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54">
    <w:name w:val="xl154"/>
    <w:basedOn w:val="a"/>
    <w:qFormat/>
    <w:pPr>
      <w:pBdr>
        <w:top w:val="single" w:sz="4" w:space="0" w:color="000000"/>
        <w:bottom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55">
    <w:name w:val="xl155"/>
    <w:basedOn w:val="a"/>
    <w:qFormat/>
    <w:pPr>
      <w:pBdr>
        <w:top w:val="single" w:sz="4" w:space="0" w:color="000000"/>
        <w:bottom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56">
    <w:name w:val="xl156"/>
    <w:basedOn w:val="a"/>
    <w:qFormat/>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7">
    <w:name w:val="xl157"/>
    <w:basedOn w:val="a"/>
    <w:qFormat/>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8">
    <w:name w:val="xl158"/>
    <w:basedOn w:val="a"/>
    <w:qFormat/>
    <w:pPr>
      <w:pBdr>
        <w:top w:val="single" w:sz="8" w:space="0" w:color="000000"/>
        <w:left w:val="single" w:sz="8" w:space="0" w:color="000000"/>
        <w:right w:val="single" w:sz="8" w:space="0" w:color="000000"/>
      </w:pBdr>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59">
    <w:name w:val="xl159"/>
    <w:basedOn w:val="a"/>
    <w:qFormat/>
    <w:pPr>
      <w:pBdr>
        <w:left w:val="single" w:sz="8" w:space="0" w:color="000000"/>
        <w:right w:val="single" w:sz="8" w:space="0" w:color="000000"/>
      </w:pBdr>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60">
    <w:name w:val="xl160"/>
    <w:basedOn w:val="a"/>
    <w:qFormat/>
    <w:pPr>
      <w:pBdr>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61">
    <w:name w:val="xl161"/>
    <w:basedOn w:val="a"/>
    <w:qFormat/>
    <w:pPr>
      <w:pBdr>
        <w:top w:val="single" w:sz="8" w:space="0" w:color="000000"/>
        <w:left w:val="single" w:sz="8" w:space="0" w:color="000000"/>
      </w:pBdr>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62">
    <w:name w:val="xl162"/>
    <w:basedOn w:val="a"/>
    <w:qFormat/>
    <w:pPr>
      <w:pBdr>
        <w:left w:val="single" w:sz="8" w:space="0" w:color="000000"/>
      </w:pBdr>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63">
    <w:name w:val="xl163"/>
    <w:basedOn w:val="a"/>
    <w:qFormat/>
    <w:pPr>
      <w:pBdr>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64">
    <w:name w:val="xl164"/>
    <w:basedOn w:val="a"/>
    <w:qFormat/>
    <w:pPr>
      <w:pBdr>
        <w:left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65">
    <w:name w:val="xl165"/>
    <w:basedOn w:val="a"/>
    <w:qFormat/>
    <w:pPr>
      <w:pBdr>
        <w:left w:val="single" w:sz="4" w:space="0" w:color="000000"/>
        <w:bottom w:val="single" w:sz="4" w:space="0" w:color="000000"/>
        <w:right w:val="single" w:sz="4" w:space="0" w:color="000000"/>
      </w:pBdr>
      <w:shd w:val="clear" w:color="000000" w:fill="FFCC99"/>
      <w:spacing w:before="100" w:beforeAutospacing="1" w:after="100" w:afterAutospacing="1"/>
    </w:pPr>
    <w:rPr>
      <w:rFonts w:ascii="Times New Roman" w:eastAsia="Times New Roman" w:hAnsi="Times New Roman" w:cs="Times New Roman"/>
      <w:sz w:val="14"/>
      <w:szCs w:val="14"/>
      <w:lang w:eastAsia="ru-RU"/>
    </w:rPr>
  </w:style>
  <w:style w:type="paragraph" w:customStyle="1" w:styleId="xl166">
    <w:name w:val="xl166"/>
    <w:basedOn w:val="a"/>
    <w:qFormat/>
    <w:pPr>
      <w:pBdr>
        <w:top w:val="single" w:sz="4" w:space="0" w:color="000000"/>
        <w:left w:val="single" w:sz="4" w:space="0" w:color="000000"/>
        <w:bottom w:val="single" w:sz="4" w:space="0" w:color="000000"/>
      </w:pBdr>
      <w:shd w:val="clear" w:color="000000" w:fill="FFCC99"/>
      <w:spacing w:before="100" w:beforeAutospacing="1" w:after="100" w:afterAutospacing="1"/>
      <w:jc w:val="center"/>
    </w:pPr>
    <w:rPr>
      <w:rFonts w:ascii="Times New Roman" w:eastAsia="Times New Roman" w:hAnsi="Times New Roman" w:cs="Times New Roman"/>
      <w:b/>
      <w:bCs/>
      <w:sz w:val="14"/>
      <w:szCs w:val="14"/>
      <w:lang w:eastAsia="ru-RU"/>
    </w:rPr>
  </w:style>
  <w:style w:type="paragraph" w:customStyle="1" w:styleId="xl167">
    <w:name w:val="xl167"/>
    <w:basedOn w:val="a"/>
    <w:qFormat/>
    <w:pPr>
      <w:pBdr>
        <w:top w:val="single" w:sz="4" w:space="0" w:color="000000"/>
        <w:bottom w:val="single" w:sz="4" w:space="0" w:color="000000"/>
      </w:pBdr>
      <w:shd w:val="clear" w:color="000000" w:fill="FFCC99"/>
      <w:spacing w:before="100" w:beforeAutospacing="1" w:after="100" w:afterAutospacing="1"/>
      <w:jc w:val="center"/>
    </w:pPr>
    <w:rPr>
      <w:rFonts w:ascii="Times New Roman" w:eastAsia="Times New Roman" w:hAnsi="Times New Roman" w:cs="Times New Roman"/>
      <w:b/>
      <w:bCs/>
      <w:sz w:val="14"/>
      <w:szCs w:val="14"/>
      <w:lang w:eastAsia="ru-RU"/>
    </w:rPr>
  </w:style>
  <w:style w:type="paragraph" w:customStyle="1" w:styleId="xl168">
    <w:name w:val="xl168"/>
    <w:basedOn w:val="a"/>
    <w:qFormat/>
    <w:pPr>
      <w:pBdr>
        <w:top w:val="single" w:sz="4" w:space="0" w:color="000000"/>
        <w:bottom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b/>
      <w:bCs/>
      <w:sz w:val="14"/>
      <w:szCs w:val="14"/>
      <w:lang w:eastAsia="ru-RU"/>
    </w:rPr>
  </w:style>
  <w:style w:type="paragraph" w:customStyle="1" w:styleId="xl169">
    <w:name w:val="xl169"/>
    <w:basedOn w:val="a"/>
    <w:qFormat/>
    <w:pPr>
      <w:pBdr>
        <w:left w:val="single" w:sz="4" w:space="0" w:color="000000"/>
        <w:bottom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70">
    <w:name w:val="xl170"/>
    <w:basedOn w:val="a"/>
    <w:qFormat/>
    <w:pPr>
      <w:pBdr>
        <w:left w:val="single" w:sz="4" w:space="0" w:color="000000"/>
        <w:bottom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71">
    <w:name w:val="xl171"/>
    <w:basedOn w:val="a"/>
    <w:qFormat/>
    <w:pPr>
      <w:pBdr>
        <w:top w:val="single" w:sz="4" w:space="0" w:color="000000"/>
        <w:left w:val="single" w:sz="4" w:space="0" w:color="000000"/>
        <w:bottom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72">
    <w:name w:val="xl172"/>
    <w:basedOn w:val="a"/>
    <w:qFormat/>
    <w:pPr>
      <w:pBdr>
        <w:top w:val="single" w:sz="4" w:space="0" w:color="000000"/>
        <w:bottom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73">
    <w:name w:val="xl173"/>
    <w:basedOn w:val="a"/>
    <w:qFormat/>
    <w:pPr>
      <w:pBdr>
        <w:top w:val="single" w:sz="4" w:space="0" w:color="000000"/>
        <w:bottom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74">
    <w:name w:val="xl174"/>
    <w:basedOn w:val="a"/>
    <w:qFormat/>
    <w:pPr>
      <w:pBdr>
        <w:top w:val="single" w:sz="4" w:space="0" w:color="000000"/>
        <w:left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75">
    <w:name w:val="xl175"/>
    <w:basedOn w:val="a"/>
    <w:qFormat/>
    <w:pPr>
      <w:pBdr>
        <w:left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76">
    <w:name w:val="xl176"/>
    <w:basedOn w:val="a"/>
    <w:qFormat/>
    <w:pPr>
      <w:pBdr>
        <w:left w:val="single" w:sz="4" w:space="0" w:color="000000"/>
        <w:bottom w:val="single" w:sz="8"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c14">
    <w:name w:val="c14"/>
    <w:basedOn w:val="a"/>
    <w:qFormat/>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5">
    <w:name w:val="c15"/>
    <w:basedOn w:val="a0"/>
  </w:style>
  <w:style w:type="paragraph" w:customStyle="1" w:styleId="c18">
    <w:name w:val="c18"/>
    <w:basedOn w:val="a"/>
    <w:qFormat/>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markedcontent">
    <w:name w:val="markedcontent"/>
    <w:basedOn w:val="a0"/>
  </w:style>
  <w:style w:type="numbering" w:customStyle="1" w:styleId="2e">
    <w:name w:val="Нет списка2"/>
    <w:next w:val="a2"/>
    <w:uiPriority w:val="99"/>
    <w:semiHidden/>
    <w:unhideWhenUsed/>
  </w:style>
  <w:style w:type="character" w:customStyle="1" w:styleId="c21">
    <w:name w:val="c21"/>
    <w:basedOn w:val="a0"/>
  </w:style>
  <w:style w:type="paragraph" w:customStyle="1" w:styleId="xl177">
    <w:name w:val="xl177"/>
    <w:basedOn w:val="a"/>
    <w:qFormat/>
    <w:pPr>
      <w:pBdr>
        <w:top w:val="single" w:sz="4" w:space="0" w:color="000000"/>
        <w:left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14"/>
      <w:szCs w:val="14"/>
      <w:lang w:eastAsia="ru-RU"/>
    </w:rPr>
  </w:style>
  <w:style w:type="paragraph" w:customStyle="1" w:styleId="xl178">
    <w:name w:val="xl178"/>
    <w:basedOn w:val="a"/>
    <w:qFormat/>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eastAsia="Times New Roman" w:hAnsi="Times New Roman" w:cs="Times New Roman"/>
      <w:sz w:val="14"/>
      <w:szCs w:val="14"/>
      <w:lang w:eastAsia="ru-RU"/>
    </w:rPr>
  </w:style>
  <w:style w:type="paragraph" w:customStyle="1" w:styleId="xl179">
    <w:name w:val="xl179"/>
    <w:basedOn w:val="a"/>
    <w:qFormat/>
    <w:pPr>
      <w:shd w:val="clear" w:color="000000" w:fill="FFFFFF"/>
      <w:spacing w:before="100" w:beforeAutospacing="1" w:after="100" w:afterAutospacing="1"/>
      <w:jc w:val="center"/>
    </w:pPr>
    <w:rPr>
      <w:rFonts w:ascii="Times New Roman" w:eastAsia="Times New Roman" w:hAnsi="Times New Roman" w:cs="Times New Roman"/>
      <w:sz w:val="14"/>
      <w:szCs w:val="14"/>
      <w:lang w:eastAsia="ru-RU"/>
    </w:rPr>
  </w:style>
  <w:style w:type="paragraph" w:customStyle="1" w:styleId="xl180">
    <w:name w:val="xl180"/>
    <w:basedOn w:val="a"/>
    <w:qFormat/>
    <w:pPr>
      <w:spacing w:before="100" w:beforeAutospacing="1" w:after="100" w:afterAutospacing="1"/>
      <w:jc w:val="center"/>
    </w:pPr>
    <w:rPr>
      <w:rFonts w:ascii="Times New Roman" w:eastAsia="Times New Roman" w:hAnsi="Times New Roman" w:cs="Times New Roman"/>
      <w:sz w:val="14"/>
      <w:szCs w:val="14"/>
      <w:lang w:eastAsia="ru-RU"/>
    </w:rPr>
  </w:style>
  <w:style w:type="character" w:customStyle="1" w:styleId="1f0">
    <w:name w:val="Заголовок Знак1"/>
    <w:basedOn w:val="a0"/>
    <w:link w:val="33"/>
    <w:uiPriority w:val="10"/>
    <w:rPr>
      <w:rFonts w:asciiTheme="majorHAnsi" w:eastAsiaTheme="majorEastAsia" w:hAnsiTheme="majorHAnsi" w:cstheme="majorBidi"/>
      <w:spacing w:val="-10"/>
      <w:sz w:val="56"/>
      <w:szCs w:val="56"/>
    </w:rPr>
  </w:style>
  <w:style w:type="paragraph" w:styleId="affffffb">
    <w:name w:val="No Spacing"/>
    <w:link w:val="affffffc"/>
    <w:uiPriority w:val="99"/>
    <w:qFormat/>
    <w:rPr>
      <w:rFonts w:ascii="Calibri" w:eastAsia="Times New Roman" w:hAnsi="Calibri" w:cs="Times New Roman"/>
      <w:lang w:eastAsia="ru-RU"/>
    </w:rPr>
  </w:style>
  <w:style w:type="paragraph" w:customStyle="1" w:styleId="1f1">
    <w:name w:val="Обычный (веб)1"/>
    <w:basedOn w:val="a"/>
    <w:next w:val="aff0"/>
    <w:uiPriority w:val="99"/>
    <w:qFormat/>
    <w:pPr>
      <w:widowControl w:val="0"/>
    </w:pPr>
    <w:rPr>
      <w:rFonts w:ascii="Times New Roman" w:eastAsia="Times New Roman" w:hAnsi="Times New Roman" w:cs="Times New Roman"/>
      <w:sz w:val="24"/>
      <w:szCs w:val="24"/>
      <w:lang w:val="en-US" w:eastAsia="nl-NL"/>
    </w:rPr>
  </w:style>
  <w:style w:type="character" w:customStyle="1" w:styleId="34">
    <w:name w:val="Неразрешенное упоминание3"/>
    <w:uiPriority w:val="99"/>
    <w:semiHidden/>
    <w:unhideWhenUsed/>
    <w:rPr>
      <w:color w:val="605E5C"/>
      <w:shd w:val="clear" w:color="auto" w:fill="E1DFDD"/>
    </w:rPr>
  </w:style>
  <w:style w:type="table" w:customStyle="1" w:styleId="35">
    <w:name w:val="Сетка таблицы3"/>
    <w:basedOn w:val="a1"/>
    <w:next w:val="a7"/>
    <w:uiPriority w:val="59"/>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2">
    <w:name w:val="Название Знак1"/>
    <w:uiPriority w:val="10"/>
    <w:rPr>
      <w:rFonts w:ascii="Times New Roman" w:hAnsi="Times New Roman"/>
      <w:sz w:val="24"/>
      <w:szCs w:val="24"/>
    </w:rPr>
  </w:style>
  <w:style w:type="table" w:customStyle="1" w:styleId="210">
    <w:name w:val="Сетка таблицы21"/>
    <w:basedOn w:val="a1"/>
    <w:next w:val="a7"/>
    <w:uiPriority w:val="39"/>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3">
    <w:name w:val="Неразрешенное упоминание4"/>
    <w:basedOn w:val="a0"/>
    <w:uiPriority w:val="99"/>
    <w:semiHidden/>
    <w:unhideWhenUsed/>
    <w:rPr>
      <w:color w:val="605E5C"/>
      <w:shd w:val="clear" w:color="auto" w:fill="E1DFDD"/>
    </w:rPr>
  </w:style>
  <w:style w:type="paragraph" w:customStyle="1" w:styleId="ConsPlusCell">
    <w:name w:val="ConsPlusCell"/>
    <w:uiPriority w:val="99"/>
    <w:qFormat/>
    <w:rPr>
      <w:rFonts w:ascii="Arial" w:eastAsia="Times New Roman" w:hAnsi="Arial" w:cs="Arial"/>
      <w:sz w:val="20"/>
      <w:szCs w:val="20"/>
      <w:lang w:eastAsia="ru-RU"/>
    </w:rPr>
  </w:style>
  <w:style w:type="character" w:customStyle="1" w:styleId="affffffc">
    <w:name w:val="Без интервала Знак"/>
    <w:link w:val="affffffb"/>
    <w:uiPriority w:val="99"/>
    <w:rPr>
      <w:rFonts w:ascii="Calibri" w:eastAsia="Times New Roman" w:hAnsi="Calibri" w:cs="Times New Roman"/>
      <w:lang w:eastAsia="ru-RU"/>
    </w:rPr>
  </w:style>
  <w:style w:type="character" w:customStyle="1" w:styleId="FontStyle11">
    <w:name w:val="Font Style11"/>
    <w:uiPriority w:val="99"/>
    <w:rPr>
      <w:rFonts w:ascii="Times New Roman" w:hAnsi="Times New Roman" w:cs="Times New Roman"/>
      <w:sz w:val="22"/>
      <w:szCs w:val="22"/>
    </w:rPr>
  </w:style>
  <w:style w:type="character" w:customStyle="1" w:styleId="212pt">
    <w:name w:val="Основной текст (2) + 12 pt"/>
    <w:rPr>
      <w:rFonts w:ascii="Times New Roman" w:hAnsi="Times New Roman" w:cs="Times New Roman" w:hint="default"/>
      <w:strike w:val="0"/>
      <w:color w:val="000000"/>
      <w:spacing w:val="0"/>
      <w:position w:val="0"/>
      <w:sz w:val="24"/>
      <w:szCs w:val="24"/>
      <w:u w:val="none"/>
      <w:shd w:val="clear" w:color="auto" w:fill="FFFFFF"/>
      <w:lang w:val="ru-RU" w:eastAsia="ru-RU"/>
    </w:rPr>
  </w:style>
  <w:style w:type="paragraph" w:customStyle="1" w:styleId="1f3">
    <w:name w:val="Раздел 1"/>
    <w:basedOn w:val="1"/>
    <w:link w:val="1f4"/>
    <w:qFormat/>
    <w:pPr>
      <w:keepNext/>
      <w:spacing w:before="0" w:beforeAutospacing="0" w:after="120" w:afterAutospacing="0"/>
    </w:pPr>
    <w:rPr>
      <w:rFonts w:ascii="Times New Roman Полужирный" w:eastAsia="Segoe UI" w:hAnsi="Times New Roman Полужирный"/>
      <w:caps/>
    </w:rPr>
  </w:style>
  <w:style w:type="paragraph" w:customStyle="1" w:styleId="114">
    <w:name w:val="Раздел 1.1"/>
    <w:basedOn w:val="afc"/>
    <w:link w:val="115"/>
    <w:qFormat/>
    <w:pPr>
      <w:numPr>
        <w:ilvl w:val="0"/>
      </w:numPr>
      <w:spacing w:after="120" w:line="276" w:lineRule="auto"/>
      <w:ind w:firstLine="709"/>
      <w:outlineLvl w:val="1"/>
    </w:pPr>
    <w:rPr>
      <w:rFonts w:ascii="Times New Roman Полужирный" w:eastAsia="Segoe UI" w:hAnsi="Times New Roman Полужирный" w:cs="Times New Roman"/>
      <w:b/>
      <w:bCs/>
      <w:color w:val="auto"/>
      <w:spacing w:val="0"/>
      <w:sz w:val="24"/>
      <w:szCs w:val="24"/>
      <w:lang w:eastAsia="ru-RU"/>
    </w:rPr>
  </w:style>
  <w:style w:type="character" w:customStyle="1" w:styleId="1f4">
    <w:name w:val="Раздел 1 Знак"/>
    <w:basedOn w:val="10"/>
    <w:link w:val="1f3"/>
    <w:rPr>
      <w:rFonts w:ascii="Times New Roman Полужирный" w:eastAsia="Segoe UI" w:hAnsi="Times New Roman Полужирный" w:cs="Times New Roman"/>
      <w:b/>
      <w:bCs/>
      <w:caps/>
      <w:sz w:val="24"/>
      <w:szCs w:val="24"/>
      <w:lang w:eastAsia="ru-RU"/>
    </w:rPr>
  </w:style>
  <w:style w:type="character" w:customStyle="1" w:styleId="115">
    <w:name w:val="Раздел 1.1 Знак"/>
    <w:basedOn w:val="afd"/>
    <w:link w:val="114"/>
    <w:rPr>
      <w:rFonts w:ascii="Times New Roman Полужирный" w:eastAsia="Segoe UI" w:hAnsi="Times New Roman Полужирный" w:cs="Times New Roman"/>
      <w:b/>
      <w:bCs/>
      <w:color w:val="5A5A5A" w:themeColor="text1" w:themeTint="A5"/>
      <w:spacing w:val="15"/>
      <w:sz w:val="24"/>
      <w:szCs w:val="24"/>
      <w:lang w:eastAsia="ru-RU"/>
    </w:rPr>
  </w:style>
  <w:style w:type="table" w:customStyle="1" w:styleId="1110">
    <w:name w:val="Сетка таблицы111"/>
    <w:basedOn w:val="a1"/>
    <w:uiPriority w:val="59"/>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TextStyle">
    <w:name w:val="pTextStyle"/>
    <w:basedOn w:val="a"/>
    <w:qFormat/>
    <w:pPr>
      <w:spacing w:line="249" w:lineRule="auto"/>
    </w:pPr>
    <w:rPr>
      <w:rFonts w:ascii="Times New Roman" w:eastAsia="Times New Roman" w:hAnsi="Times New Roman" w:cs="Times New Roman"/>
      <w:sz w:val="24"/>
      <w:szCs w:val="24"/>
      <w:lang w:val="en-US" w:eastAsia="ru-RU"/>
    </w:rPr>
  </w:style>
  <w:style w:type="paragraph" w:customStyle="1" w:styleId="pTextStyleCenter">
    <w:name w:val="pTextStyleCenter"/>
    <w:basedOn w:val="a"/>
    <w:qFormat/>
    <w:pPr>
      <w:spacing w:line="252" w:lineRule="auto"/>
      <w:jc w:val="center"/>
    </w:pPr>
    <w:rPr>
      <w:rFonts w:ascii="Times New Roman" w:eastAsia="Times New Roman" w:hAnsi="Times New Roman" w:cs="Times New Roman"/>
      <w:sz w:val="24"/>
      <w:szCs w:val="24"/>
      <w:lang w:val="en-US" w:eastAsia="ru-RU"/>
    </w:rPr>
  </w:style>
  <w:style w:type="table" w:customStyle="1" w:styleId="44">
    <w:name w:val="Сетка таблицы4"/>
    <w:basedOn w:val="a1"/>
    <w:next w:val="a7"/>
    <w:qFormat/>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
    <w:name w:val="Знак сноски1"/>
    <w:basedOn w:val="a"/>
    <w:link w:val="af7"/>
    <w:uiPriority w:val="99"/>
    <w:qFormat/>
    <w:rPr>
      <w:rFonts w:cs="Times New Roman"/>
      <w:vertAlign w:val="superscript"/>
    </w:rPr>
  </w:style>
  <w:style w:type="character" w:customStyle="1" w:styleId="docdata">
    <w:name w:val="docdata"/>
    <w:basedOn w:val="a0"/>
  </w:style>
  <w:style w:type="character" w:customStyle="1" w:styleId="UnresolvedMention">
    <w:name w:val="Unresolved Mention"/>
    <w:basedOn w:val="a0"/>
    <w:uiPriority w:val="99"/>
    <w:semiHidden/>
    <w:unhideWhenUsed/>
    <w:rPr>
      <w:color w:val="605E5C"/>
      <w:shd w:val="clear" w:color="auto" w:fill="E1DFDD"/>
    </w:rPr>
  </w:style>
  <w:style w:type="paragraph" w:customStyle="1" w:styleId="Style10">
    <w:name w:val="Style10"/>
    <w:basedOn w:val="a"/>
    <w:qFormat/>
    <w:rsid w:val="00567C9B"/>
    <w:pPr>
      <w:widowControl w:val="0"/>
      <w:autoSpaceDE w:val="0"/>
      <w:autoSpaceDN w:val="0"/>
      <w:adjustRightInd w:val="0"/>
      <w:spacing w:line="317" w:lineRule="exact"/>
      <w:ind w:firstLine="725"/>
      <w:jc w:val="both"/>
    </w:pPr>
    <w:rPr>
      <w:rFonts w:ascii="Times New Roman" w:eastAsia="Times New Roman" w:hAnsi="Times New Roman" w:cs="Times New Roman"/>
      <w:sz w:val="24"/>
      <w:szCs w:val="24"/>
      <w:lang w:eastAsia="ru-RU"/>
    </w:rPr>
  </w:style>
  <w:style w:type="character" w:customStyle="1" w:styleId="FontStyle64">
    <w:name w:val="Font Style64"/>
    <w:rsid w:val="00567C9B"/>
    <w:rPr>
      <w:rFonts w:ascii="Times New Roman" w:hAnsi="Times New Roman" w:cs="Times New Roman"/>
      <w:sz w:val="22"/>
      <w:szCs w:val="22"/>
    </w:rPr>
  </w:style>
  <w:style w:type="paragraph" w:customStyle="1" w:styleId="1f5">
    <w:name w:val="Абзац списка1"/>
    <w:basedOn w:val="a"/>
    <w:qFormat/>
    <w:rsid w:val="004F23B1"/>
    <w:pPr>
      <w:suppressAutoHyphens/>
      <w:spacing w:after="200" w:line="276" w:lineRule="auto"/>
      <w:ind w:left="720"/>
    </w:pPr>
    <w:rPr>
      <w:rFonts w:ascii="Calibri" w:eastAsia="Times New Roman" w:hAnsi="Calibri" w:cs="Calibri"/>
      <w:lang w:eastAsia="ar-SA"/>
    </w:rPr>
  </w:style>
  <w:style w:type="paragraph" w:customStyle="1" w:styleId="affffffd">
    <w:name w:val="Перечень"/>
    <w:basedOn w:val="a"/>
    <w:next w:val="a"/>
    <w:link w:val="affffffe"/>
    <w:qFormat/>
    <w:rsid w:val="004F23B1"/>
    <w:pPr>
      <w:suppressAutoHyphens/>
      <w:spacing w:line="360" w:lineRule="auto"/>
      <w:jc w:val="both"/>
    </w:pPr>
    <w:rPr>
      <w:rFonts w:ascii="Times New Roman" w:eastAsia="Calibri" w:hAnsi="Times New Roman" w:cs="Times New Roman"/>
      <w:sz w:val="28"/>
      <w:u w:color="000000"/>
      <w:bdr w:val="nil"/>
      <w:lang w:val="x-none" w:eastAsia="x-none"/>
    </w:rPr>
  </w:style>
  <w:style w:type="character" w:customStyle="1" w:styleId="affffffe">
    <w:name w:val="Перечень Знак"/>
    <w:link w:val="affffffd"/>
    <w:rsid w:val="004F23B1"/>
    <w:rPr>
      <w:rFonts w:ascii="Times New Roman" w:eastAsia="Calibri" w:hAnsi="Times New Roman" w:cs="Times New Roman"/>
      <w:sz w:val="28"/>
      <w:u w:color="000000"/>
      <w:bdr w:val="nil"/>
      <w:lang w:val="x-none" w:eastAsia="x-none"/>
    </w:rPr>
  </w:style>
  <w:style w:type="paragraph" w:customStyle="1" w:styleId="1f">
    <w:name w:val="Строгий1"/>
    <w:basedOn w:val="a"/>
    <w:link w:val="affffff4"/>
    <w:uiPriority w:val="22"/>
    <w:qFormat/>
    <w:rsid w:val="006F03B3"/>
    <w:pPr>
      <w:spacing w:after="200" w:line="276" w:lineRule="auto"/>
    </w:pPr>
    <w:rPr>
      <w:b/>
      <w:bCs/>
    </w:rPr>
  </w:style>
  <w:style w:type="character" w:customStyle="1" w:styleId="295pt">
    <w:name w:val="Основной текст (2) + 9;5 pt;Полужирный"/>
    <w:basedOn w:val="2c"/>
    <w:rsid w:val="006D4979"/>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
    <w:basedOn w:val="2c"/>
    <w:rsid w:val="006D4979"/>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styleId="36">
    <w:name w:val="Body Text 3"/>
    <w:basedOn w:val="a"/>
    <w:link w:val="37"/>
    <w:uiPriority w:val="99"/>
    <w:unhideWhenUsed/>
    <w:rsid w:val="00DC605F"/>
    <w:pPr>
      <w:spacing w:after="120"/>
    </w:pPr>
    <w:rPr>
      <w:sz w:val="16"/>
      <w:szCs w:val="16"/>
    </w:rPr>
  </w:style>
  <w:style w:type="character" w:customStyle="1" w:styleId="37">
    <w:name w:val="Основной текст 3 Знак"/>
    <w:basedOn w:val="a0"/>
    <w:link w:val="36"/>
    <w:uiPriority w:val="99"/>
    <w:rsid w:val="00DC605F"/>
    <w:rPr>
      <w:sz w:val="16"/>
      <w:szCs w:val="16"/>
    </w:rPr>
  </w:style>
  <w:style w:type="paragraph" w:customStyle="1" w:styleId="Pa49">
    <w:name w:val="Pa49"/>
    <w:basedOn w:val="a"/>
    <w:next w:val="a"/>
    <w:uiPriority w:val="99"/>
    <w:qFormat/>
    <w:rsid w:val="00FA2746"/>
    <w:pPr>
      <w:autoSpaceDE w:val="0"/>
      <w:autoSpaceDN w:val="0"/>
      <w:adjustRightInd w:val="0"/>
      <w:spacing w:line="201" w:lineRule="atLeast"/>
    </w:pPr>
    <w:rPr>
      <w:rFonts w:ascii="PragmaticaC" w:eastAsia="Times New Roman" w:hAnsi="PragmaticaC" w:cs="Times New Roman"/>
      <w:sz w:val="24"/>
      <w:szCs w:val="24"/>
      <w:lang w:eastAsia="ru-RU"/>
    </w:rPr>
  </w:style>
  <w:style w:type="character" w:customStyle="1" w:styleId="211pt">
    <w:name w:val="Основной текст (2) + 11 pt"/>
    <w:basedOn w:val="a0"/>
    <w:rsid w:val="003B042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211">
    <w:name w:val="Основной текст 21"/>
    <w:basedOn w:val="a"/>
    <w:qFormat/>
    <w:rsid w:val="00561ED8"/>
    <w:pPr>
      <w:spacing w:after="120" w:line="480" w:lineRule="auto"/>
    </w:pPr>
    <w:rPr>
      <w:rFonts w:ascii="Times New Roman" w:eastAsia="Times New Roman" w:hAnsi="Times New Roman" w:cs="Times New Roman"/>
      <w:sz w:val="24"/>
      <w:szCs w:val="24"/>
      <w:lang w:eastAsia="ar-SA"/>
    </w:rPr>
  </w:style>
  <w:style w:type="paragraph" w:customStyle="1" w:styleId="212">
    <w:name w:val="Основной текст с отступом 21"/>
    <w:basedOn w:val="a"/>
    <w:qFormat/>
    <w:rsid w:val="00561ED8"/>
    <w:pPr>
      <w:spacing w:after="120" w:line="480" w:lineRule="auto"/>
      <w:ind w:left="283"/>
    </w:pPr>
    <w:rPr>
      <w:rFonts w:ascii="Times New Roman" w:eastAsia="Times New Roman" w:hAnsi="Times New Roman" w:cs="Times New Roman"/>
      <w:sz w:val="24"/>
      <w:szCs w:val="24"/>
      <w:lang w:eastAsia="ar-SA"/>
    </w:rPr>
  </w:style>
  <w:style w:type="paragraph" w:customStyle="1" w:styleId="1f6">
    <w:name w:val="Название объекта1"/>
    <w:basedOn w:val="a"/>
    <w:next w:val="a"/>
    <w:qFormat/>
    <w:rsid w:val="00561ED8"/>
    <w:pPr>
      <w:autoSpaceDE w:val="0"/>
      <w:jc w:val="center"/>
    </w:pPr>
    <w:rPr>
      <w:rFonts w:ascii="Times New Roman" w:eastAsia="Times New Roman" w:hAnsi="Times New Roman" w:cs="Times New Roman"/>
      <w:b/>
      <w:bCs/>
      <w:i/>
      <w:iCs/>
      <w:sz w:val="24"/>
      <w:szCs w:val="24"/>
      <w:lang w:eastAsia="ar-SA"/>
    </w:rPr>
  </w:style>
  <w:style w:type="paragraph" w:customStyle="1" w:styleId="style1">
    <w:name w:val="style1"/>
    <w:basedOn w:val="a"/>
    <w:qFormat/>
    <w:rsid w:val="00561ED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afffffff">
    <w:name w:val="осн текст"/>
    <w:basedOn w:val="a"/>
    <w:link w:val="afffffff0"/>
    <w:uiPriority w:val="99"/>
    <w:qFormat/>
    <w:rsid w:val="00561ED8"/>
    <w:pPr>
      <w:spacing w:line="360" w:lineRule="auto"/>
      <w:ind w:firstLine="709"/>
      <w:jc w:val="both"/>
    </w:pPr>
    <w:rPr>
      <w:rFonts w:ascii="Times New Roman" w:eastAsia="Calibri" w:hAnsi="Times New Roman" w:cs="Times New Roman"/>
      <w:sz w:val="28"/>
      <w:szCs w:val="28"/>
    </w:rPr>
  </w:style>
  <w:style w:type="character" w:customStyle="1" w:styleId="afffffff0">
    <w:name w:val="осн текст Знак"/>
    <w:link w:val="afffffff"/>
    <w:uiPriority w:val="99"/>
    <w:locked/>
    <w:rsid w:val="00561ED8"/>
    <w:rPr>
      <w:rFonts w:ascii="Times New Roman" w:eastAsia="Calibri" w:hAnsi="Times New Roman" w:cs="Times New Roman"/>
      <w:sz w:val="28"/>
      <w:szCs w:val="28"/>
    </w:rPr>
  </w:style>
  <w:style w:type="paragraph" w:customStyle="1" w:styleId="2f">
    <w:name w:val="мой заг 2"/>
    <w:basedOn w:val="a"/>
    <w:next w:val="afffffff"/>
    <w:link w:val="2f0"/>
    <w:uiPriority w:val="99"/>
    <w:qFormat/>
    <w:rsid w:val="00561ED8"/>
    <w:pPr>
      <w:keepNext/>
      <w:keepLines/>
      <w:spacing w:after="120" w:line="360" w:lineRule="auto"/>
      <w:ind w:firstLine="709"/>
      <w:jc w:val="both"/>
      <w:outlineLvl w:val="0"/>
    </w:pPr>
    <w:rPr>
      <w:rFonts w:ascii="Times New Roman" w:eastAsia="Times New Roman" w:hAnsi="Times New Roman" w:cs="Times New Roman"/>
      <w:b/>
      <w:bCs/>
      <w:i/>
      <w:iCs/>
      <w:sz w:val="28"/>
      <w:szCs w:val="28"/>
    </w:rPr>
  </w:style>
  <w:style w:type="character" w:customStyle="1" w:styleId="2f0">
    <w:name w:val="мой заг 2 Знак"/>
    <w:link w:val="2f"/>
    <w:uiPriority w:val="99"/>
    <w:locked/>
    <w:rsid w:val="00561ED8"/>
    <w:rPr>
      <w:rFonts w:ascii="Times New Roman" w:eastAsia="Times New Roman" w:hAnsi="Times New Roman" w:cs="Times New Roman"/>
      <w:b/>
      <w:bCs/>
      <w:i/>
      <w:iCs/>
      <w:sz w:val="28"/>
      <w:szCs w:val="28"/>
    </w:rPr>
  </w:style>
  <w:style w:type="paragraph" w:styleId="afffffff1">
    <w:name w:val="Body Text Indent"/>
    <w:aliases w:val="текст,Основной текст 1,Основной текст 1 Знак"/>
    <w:basedOn w:val="a"/>
    <w:link w:val="afffffff2"/>
    <w:unhideWhenUsed/>
    <w:qFormat/>
    <w:rsid w:val="00561ED8"/>
    <w:pPr>
      <w:spacing w:after="120"/>
      <w:ind w:left="283"/>
    </w:pPr>
    <w:rPr>
      <w:rFonts w:ascii="Times New Roman" w:eastAsia="Times New Roman" w:hAnsi="Times New Roman" w:cs="Times New Roman"/>
      <w:sz w:val="24"/>
      <w:szCs w:val="24"/>
      <w:lang w:eastAsia="ru-RU"/>
    </w:rPr>
  </w:style>
  <w:style w:type="character" w:customStyle="1" w:styleId="afffffff2">
    <w:name w:val="Основной текст с отступом Знак"/>
    <w:aliases w:val="текст Знак,Основной текст 1 Знак1,Основной текст 1 Знак Знак"/>
    <w:basedOn w:val="a0"/>
    <w:link w:val="afffffff1"/>
    <w:rsid w:val="00561ED8"/>
    <w:rPr>
      <w:rFonts w:ascii="Times New Roman" w:eastAsia="Times New Roman" w:hAnsi="Times New Roman" w:cs="Times New Roman"/>
      <w:sz w:val="24"/>
      <w:szCs w:val="24"/>
      <w:lang w:eastAsia="ru-RU"/>
    </w:rPr>
  </w:style>
  <w:style w:type="paragraph" w:customStyle="1" w:styleId="1f7">
    <w:name w:val="Обычный1"/>
    <w:qFormat/>
    <w:rsid w:val="00561ED8"/>
    <w:pPr>
      <w:widowControl w:val="0"/>
      <w:ind w:firstLine="260"/>
      <w:jc w:val="both"/>
    </w:pPr>
    <w:rPr>
      <w:rFonts w:ascii="Times New Roman" w:eastAsia="Times New Roman" w:hAnsi="Times New Roman" w:cs="Times New Roman"/>
      <w:snapToGrid w:val="0"/>
      <w:szCs w:val="20"/>
      <w:lang w:eastAsia="ru-RU"/>
    </w:rPr>
  </w:style>
  <w:style w:type="paragraph" w:customStyle="1" w:styleId="western">
    <w:name w:val="western"/>
    <w:basedOn w:val="a"/>
    <w:qFormat/>
    <w:rsid w:val="00561ED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0">
    <w:name w:val="c0"/>
    <w:basedOn w:val="a"/>
    <w:qFormat/>
    <w:rsid w:val="00561ED8"/>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
    <w:name w:val="c1"/>
    <w:basedOn w:val="a0"/>
    <w:rsid w:val="00561ED8"/>
  </w:style>
  <w:style w:type="paragraph" w:customStyle="1" w:styleId="1f8">
    <w:name w:val="Цитата1"/>
    <w:basedOn w:val="a"/>
    <w:qFormat/>
    <w:rsid w:val="00E10F9B"/>
    <w:pPr>
      <w:suppressAutoHyphens/>
      <w:ind w:left="57" w:right="113"/>
      <w:jc w:val="both"/>
    </w:pPr>
    <w:rPr>
      <w:rFonts w:ascii="Times New Roman" w:eastAsia="Times New Roman" w:hAnsi="Times New Roman" w:cs="Times New Roman"/>
      <w:sz w:val="28"/>
      <w:szCs w:val="24"/>
      <w:lang w:eastAsia="ar-SA"/>
    </w:rPr>
  </w:style>
  <w:style w:type="paragraph" w:customStyle="1" w:styleId="richfactdown-paragraph">
    <w:name w:val="richfactdown-paragraph"/>
    <w:basedOn w:val="a"/>
    <w:qFormat/>
    <w:rsid w:val="005B393C"/>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a">
    <w:name w:val="Выделение1"/>
    <w:next w:val="a"/>
    <w:link w:val="aff"/>
    <w:autoRedefine/>
    <w:qFormat/>
    <w:rsid w:val="00413CCB"/>
    <w:pPr>
      <w:spacing w:after="200" w:line="276" w:lineRule="auto"/>
    </w:pPr>
    <w:rPr>
      <w:rFonts w:ascii="Times New Roman" w:hAnsi="Times New Roman" w:cs="Times New Roman"/>
      <w:i/>
    </w:rPr>
  </w:style>
  <w:style w:type="paragraph" w:styleId="HTML">
    <w:name w:val="HTML Preformatted"/>
    <w:basedOn w:val="a"/>
    <w:link w:val="HTML0"/>
    <w:semiHidden/>
    <w:unhideWhenUsed/>
    <w:rsid w:val="00413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imes New Roman" w:hAnsi="Courier New" w:cs="Times New Roman"/>
      <w:sz w:val="20"/>
      <w:szCs w:val="20"/>
      <w:lang w:val="x-none" w:eastAsia="ar-SA"/>
    </w:rPr>
  </w:style>
  <w:style w:type="character" w:customStyle="1" w:styleId="HTML0">
    <w:name w:val="Стандартный HTML Знак"/>
    <w:basedOn w:val="a0"/>
    <w:link w:val="HTML"/>
    <w:semiHidden/>
    <w:rsid w:val="00413CCB"/>
    <w:rPr>
      <w:rFonts w:ascii="Courier New" w:eastAsia="Times New Roman" w:hAnsi="Courier New" w:cs="Times New Roman"/>
      <w:sz w:val="20"/>
      <w:szCs w:val="20"/>
      <w:lang w:val="x-none" w:eastAsia="ar-SA"/>
    </w:rPr>
  </w:style>
  <w:style w:type="character" w:customStyle="1" w:styleId="aff1">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f0"/>
    <w:locked/>
    <w:rsid w:val="00413CCB"/>
    <w:rPr>
      <w:rFonts w:ascii="Times New Roman" w:eastAsia="Times New Roman" w:hAnsi="Times New Roman" w:cs="Times New Roman"/>
      <w:sz w:val="24"/>
      <w:szCs w:val="24"/>
      <w:lang w:eastAsia="ru-RU"/>
    </w:rPr>
  </w:style>
  <w:style w:type="character" w:customStyle="1" w:styleId="16">
    <w:name w:val="Оглавление 1 Знак"/>
    <w:link w:val="15"/>
    <w:uiPriority w:val="1"/>
    <w:locked/>
    <w:rsid w:val="00413CCB"/>
    <w:rPr>
      <w:rFonts w:ascii="Times New Roman" w:hAnsi="Times New Roman" w:cs="Times New Roman"/>
      <w:b/>
      <w:bCs/>
    </w:rPr>
  </w:style>
  <w:style w:type="character" w:customStyle="1" w:styleId="24">
    <w:name w:val="Оглавление 2 Знак"/>
    <w:link w:val="23"/>
    <w:uiPriority w:val="1"/>
    <w:locked/>
    <w:rsid w:val="00413CCB"/>
    <w:rPr>
      <w:rFonts w:ascii="Times New Roman" w:eastAsia="Times New Roman" w:hAnsi="Times New Roman" w:cs="Times New Roman"/>
      <w:i/>
      <w:iCs/>
      <w:sz w:val="24"/>
      <w:szCs w:val="24"/>
      <w:lang w:eastAsia="ru-RU"/>
    </w:rPr>
  </w:style>
  <w:style w:type="character" w:customStyle="1" w:styleId="32">
    <w:name w:val="Оглавление 3 Знак"/>
    <w:link w:val="31"/>
    <w:uiPriority w:val="1"/>
    <w:locked/>
    <w:rsid w:val="00413CCB"/>
    <w:rPr>
      <w:rFonts w:ascii="Times New Roman" w:eastAsia="Times New Roman" w:hAnsi="Times New Roman" w:cs="Times New Roman"/>
      <w:sz w:val="28"/>
      <w:szCs w:val="28"/>
      <w:lang w:eastAsia="ru-RU"/>
    </w:rPr>
  </w:style>
  <w:style w:type="character" w:customStyle="1" w:styleId="1f9">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uiPriority w:val="99"/>
    <w:semiHidden/>
    <w:rsid w:val="00413CCB"/>
    <w:rPr>
      <w:rFonts w:ascii="Calibri" w:eastAsia="Calibri" w:hAnsi="Calibri" w:cs="Times New Roman"/>
      <w:sz w:val="20"/>
      <w:szCs w:val="20"/>
    </w:rPr>
  </w:style>
  <w:style w:type="character" w:customStyle="1" w:styleId="1fa">
    <w:name w:val="Основной текст с отступом Знак1"/>
    <w:aliases w:val="текст Знак1,Основной текст 1 Знак2,Основной текст 1 Знак Знак1"/>
    <w:basedOn w:val="a0"/>
    <w:semiHidden/>
    <w:rsid w:val="00413CCB"/>
    <w:rPr>
      <w:rFonts w:ascii="Calibri" w:eastAsia="Calibri" w:hAnsi="Calibri" w:cs="Times New Roman"/>
    </w:rPr>
  </w:style>
  <w:style w:type="character" w:customStyle="1" w:styleId="38">
    <w:name w:val="Основной текст с отступом 3 Знак"/>
    <w:basedOn w:val="a0"/>
    <w:link w:val="39"/>
    <w:uiPriority w:val="99"/>
    <w:semiHidden/>
    <w:locked/>
    <w:rsid w:val="00413CCB"/>
    <w:rPr>
      <w:rFonts w:ascii="Calibri" w:eastAsia="Times New Roman" w:hAnsi="Calibri" w:cs="Times New Roman"/>
      <w:sz w:val="16"/>
      <w:szCs w:val="16"/>
      <w:lang w:val="x-none"/>
    </w:rPr>
  </w:style>
  <w:style w:type="character" w:customStyle="1" w:styleId="afffffff3">
    <w:name w:val="Схема документа Знак"/>
    <w:basedOn w:val="a0"/>
    <w:link w:val="afffffff4"/>
    <w:semiHidden/>
    <w:locked/>
    <w:rsid w:val="00413CCB"/>
    <w:rPr>
      <w:rFonts w:ascii="Tahoma" w:eastAsia="Times New Roman" w:hAnsi="Tahoma" w:cs="Times New Roman"/>
      <w:sz w:val="20"/>
      <w:szCs w:val="20"/>
      <w:lang w:val="x-none" w:eastAsia="x-none"/>
    </w:rPr>
  </w:style>
  <w:style w:type="character" w:customStyle="1" w:styleId="afffffff5">
    <w:name w:val="Текст Знак"/>
    <w:basedOn w:val="a0"/>
    <w:link w:val="afffffff6"/>
    <w:semiHidden/>
    <w:locked/>
    <w:rsid w:val="00413CCB"/>
    <w:rPr>
      <w:rFonts w:ascii="Courier New" w:eastAsia="Times New Roman" w:hAnsi="Courier New" w:cs="Times New Roman"/>
      <w:sz w:val="20"/>
      <w:szCs w:val="20"/>
    </w:rPr>
  </w:style>
  <w:style w:type="character" w:customStyle="1" w:styleId="affffff7">
    <w:name w:val="Заголовок оглавления Знак"/>
    <w:link w:val="affffff6"/>
    <w:uiPriority w:val="39"/>
    <w:locked/>
    <w:rsid w:val="00413CCB"/>
    <w:rPr>
      <w:rFonts w:ascii="@Batang" w:eastAsia="Segoe UI" w:hAnsi="@Batang" w:cs="Segoe UI"/>
      <w:color w:val="2F5496"/>
      <w:sz w:val="24"/>
      <w:szCs w:val="24"/>
      <w:lang w:eastAsia="ru-RU"/>
    </w:rPr>
  </w:style>
  <w:style w:type="character" w:customStyle="1" w:styleId="1fb">
    <w:name w:val="Подзаголовок Знак1"/>
    <w:basedOn w:val="a0"/>
    <w:uiPriority w:val="99"/>
    <w:rsid w:val="00413CCB"/>
    <w:rPr>
      <w:rFonts w:asciiTheme="majorHAnsi" w:eastAsiaTheme="majorEastAsia" w:hAnsiTheme="majorHAnsi" w:cstheme="majorBidi"/>
      <w:i/>
      <w:iCs/>
      <w:color w:val="4472C4" w:themeColor="accent1"/>
      <w:spacing w:val="15"/>
      <w:sz w:val="24"/>
      <w:szCs w:val="24"/>
    </w:rPr>
  </w:style>
  <w:style w:type="paragraph" w:customStyle="1" w:styleId="213">
    <w:name w:val="Основной текст (2)1"/>
    <w:basedOn w:val="1"/>
    <w:next w:val="a"/>
    <w:autoRedefine/>
    <w:qFormat/>
    <w:rsid w:val="00413CCB"/>
    <w:pPr>
      <w:widowControl w:val="0"/>
      <w:shd w:val="clear" w:color="auto" w:fill="FFFFFF"/>
      <w:spacing w:before="0" w:beforeAutospacing="0" w:after="0" w:afterAutospacing="0" w:line="320" w:lineRule="exact"/>
      <w:ind w:hanging="360"/>
      <w:outlineLvl w:val="9"/>
    </w:pPr>
    <w:rPr>
      <w:rFonts w:eastAsia="Arial Unicode MS"/>
      <w:b w:val="0"/>
      <w:bCs w:val="0"/>
    </w:rPr>
  </w:style>
  <w:style w:type="character" w:customStyle="1" w:styleId="63">
    <w:name w:val="Заголовок №6_"/>
    <w:link w:val="64"/>
    <w:locked/>
    <w:rsid w:val="00413CCB"/>
    <w:rPr>
      <w:b/>
      <w:bCs/>
      <w:shd w:val="clear" w:color="auto" w:fill="FFFFFF"/>
    </w:rPr>
  </w:style>
  <w:style w:type="paragraph" w:customStyle="1" w:styleId="64">
    <w:name w:val="Заголовок №6"/>
    <w:basedOn w:val="1"/>
    <w:next w:val="a"/>
    <w:link w:val="63"/>
    <w:autoRedefine/>
    <w:qFormat/>
    <w:rsid w:val="00413CCB"/>
    <w:pPr>
      <w:widowControl w:val="0"/>
      <w:shd w:val="clear" w:color="auto" w:fill="FFFFFF"/>
      <w:spacing w:before="0" w:beforeAutospacing="0" w:after="0" w:afterAutospacing="0" w:line="320" w:lineRule="exact"/>
      <w:ind w:hanging="460"/>
      <w:outlineLvl w:val="5"/>
    </w:pPr>
    <w:rPr>
      <w:rFonts w:asciiTheme="minorHAnsi" w:eastAsiaTheme="minorHAnsi" w:hAnsiTheme="minorHAnsi" w:cstheme="minorBidi"/>
      <w:sz w:val="22"/>
      <w:szCs w:val="22"/>
      <w:lang w:eastAsia="en-US"/>
    </w:rPr>
  </w:style>
  <w:style w:type="paragraph" w:customStyle="1" w:styleId="afffffff7">
    <w:name w:val="Для таблиц"/>
    <w:basedOn w:val="1"/>
    <w:next w:val="a"/>
    <w:autoRedefine/>
    <w:qFormat/>
    <w:rsid w:val="00413CCB"/>
    <w:pPr>
      <w:suppressAutoHyphens/>
      <w:spacing w:before="0" w:beforeAutospacing="0" w:after="0" w:afterAutospacing="0"/>
      <w:jc w:val="left"/>
      <w:outlineLvl w:val="9"/>
    </w:pPr>
    <w:rPr>
      <w:b w:val="0"/>
      <w:bCs w:val="0"/>
      <w:lang w:eastAsia="ar-SA"/>
    </w:rPr>
  </w:style>
  <w:style w:type="paragraph" w:customStyle="1" w:styleId="1fc">
    <w:name w:val="Название1"/>
    <w:basedOn w:val="1"/>
    <w:next w:val="a"/>
    <w:autoRedefine/>
    <w:qFormat/>
    <w:rsid w:val="00413CCB"/>
    <w:pPr>
      <w:suppressLineNumbers/>
      <w:suppressAutoHyphens/>
      <w:spacing w:before="120" w:beforeAutospacing="0" w:after="120" w:afterAutospacing="0" w:line="276" w:lineRule="auto"/>
      <w:jc w:val="left"/>
      <w:outlineLvl w:val="9"/>
    </w:pPr>
    <w:rPr>
      <w:rFonts w:ascii="Calibri" w:hAnsi="Calibri" w:cs="Mangal"/>
      <w:b w:val="0"/>
      <w:bCs w:val="0"/>
      <w:i/>
      <w:iCs/>
      <w:lang w:eastAsia="ar-SA"/>
    </w:rPr>
  </w:style>
  <w:style w:type="paragraph" w:customStyle="1" w:styleId="2f1">
    <w:name w:val="Указатель2"/>
    <w:basedOn w:val="1"/>
    <w:next w:val="a"/>
    <w:autoRedefine/>
    <w:qFormat/>
    <w:rsid w:val="00413CCB"/>
    <w:pPr>
      <w:suppressLineNumbers/>
      <w:suppressAutoHyphens/>
      <w:spacing w:before="0" w:beforeAutospacing="0" w:after="200" w:afterAutospacing="0" w:line="276" w:lineRule="auto"/>
      <w:jc w:val="left"/>
      <w:outlineLvl w:val="9"/>
    </w:pPr>
    <w:rPr>
      <w:rFonts w:ascii="Calibri" w:hAnsi="Calibri" w:cs="Mangal"/>
      <w:b w:val="0"/>
      <w:bCs w:val="0"/>
      <w:sz w:val="22"/>
      <w:szCs w:val="22"/>
      <w:lang w:eastAsia="ar-SA"/>
    </w:rPr>
  </w:style>
  <w:style w:type="paragraph" w:customStyle="1" w:styleId="1fd">
    <w:name w:val="Указатель1"/>
    <w:basedOn w:val="1"/>
    <w:next w:val="a"/>
    <w:autoRedefine/>
    <w:qFormat/>
    <w:rsid w:val="00413CCB"/>
    <w:pPr>
      <w:suppressLineNumbers/>
      <w:suppressAutoHyphens/>
      <w:spacing w:before="0" w:beforeAutospacing="0" w:after="200" w:afterAutospacing="0" w:line="276" w:lineRule="auto"/>
      <w:jc w:val="left"/>
      <w:outlineLvl w:val="9"/>
    </w:pPr>
    <w:rPr>
      <w:rFonts w:ascii="Calibri" w:hAnsi="Calibri" w:cs="Mangal"/>
      <w:b w:val="0"/>
      <w:bCs w:val="0"/>
      <w:sz w:val="22"/>
      <w:szCs w:val="22"/>
      <w:lang w:eastAsia="ar-SA"/>
    </w:rPr>
  </w:style>
  <w:style w:type="paragraph" w:customStyle="1" w:styleId="txt">
    <w:name w:val="txt"/>
    <w:basedOn w:val="1"/>
    <w:next w:val="a"/>
    <w:autoRedefine/>
    <w:qFormat/>
    <w:rsid w:val="00413CCB"/>
    <w:pPr>
      <w:suppressAutoHyphens/>
      <w:spacing w:before="280" w:beforeAutospacing="0" w:after="280" w:afterAutospacing="0"/>
      <w:jc w:val="left"/>
      <w:outlineLvl w:val="9"/>
    </w:pPr>
    <w:rPr>
      <w:b w:val="0"/>
      <w:bCs w:val="0"/>
      <w:lang w:eastAsia="ar-SA"/>
    </w:rPr>
  </w:style>
  <w:style w:type="paragraph" w:customStyle="1" w:styleId="sampletitle">
    <w:name w:val="sample_title"/>
    <w:basedOn w:val="1"/>
    <w:next w:val="a"/>
    <w:autoRedefine/>
    <w:qFormat/>
    <w:rsid w:val="00413CCB"/>
    <w:pPr>
      <w:suppressAutoHyphens/>
      <w:spacing w:before="280" w:beforeAutospacing="0" w:after="280" w:afterAutospacing="0"/>
      <w:jc w:val="left"/>
      <w:outlineLvl w:val="9"/>
    </w:pPr>
    <w:rPr>
      <w:b w:val="0"/>
      <w:bCs w:val="0"/>
      <w:lang w:eastAsia="ar-SA"/>
    </w:rPr>
  </w:style>
  <w:style w:type="paragraph" w:customStyle="1" w:styleId="sampletxt">
    <w:name w:val="sample_txt"/>
    <w:basedOn w:val="1"/>
    <w:next w:val="a"/>
    <w:autoRedefine/>
    <w:qFormat/>
    <w:rsid w:val="00413CCB"/>
    <w:pPr>
      <w:suppressAutoHyphens/>
      <w:spacing w:before="280" w:beforeAutospacing="0" w:after="280" w:afterAutospacing="0"/>
      <w:jc w:val="left"/>
      <w:outlineLvl w:val="9"/>
    </w:pPr>
    <w:rPr>
      <w:b w:val="0"/>
      <w:bCs w:val="0"/>
      <w:lang w:eastAsia="ar-SA"/>
    </w:rPr>
  </w:style>
  <w:style w:type="paragraph" w:customStyle="1" w:styleId="solvingtitle">
    <w:name w:val="solving_title"/>
    <w:basedOn w:val="1"/>
    <w:next w:val="a"/>
    <w:autoRedefine/>
    <w:qFormat/>
    <w:rsid w:val="00413CCB"/>
    <w:pPr>
      <w:suppressAutoHyphens/>
      <w:spacing w:before="280" w:beforeAutospacing="0" w:after="280" w:afterAutospacing="0"/>
      <w:jc w:val="left"/>
      <w:outlineLvl w:val="9"/>
    </w:pPr>
    <w:rPr>
      <w:b w:val="0"/>
      <w:bCs w:val="0"/>
      <w:lang w:eastAsia="ar-SA"/>
    </w:rPr>
  </w:style>
  <w:style w:type="paragraph" w:customStyle="1" w:styleId="solvingtxtfirst">
    <w:name w:val="solving_txt_first"/>
    <w:basedOn w:val="1"/>
    <w:next w:val="a"/>
    <w:autoRedefine/>
    <w:qFormat/>
    <w:rsid w:val="00413CCB"/>
    <w:pPr>
      <w:suppressAutoHyphens/>
      <w:spacing w:before="280" w:beforeAutospacing="0" w:after="280" w:afterAutospacing="0"/>
      <w:jc w:val="left"/>
      <w:outlineLvl w:val="9"/>
    </w:pPr>
    <w:rPr>
      <w:b w:val="0"/>
      <w:bCs w:val="0"/>
      <w:lang w:eastAsia="ar-SA"/>
    </w:rPr>
  </w:style>
  <w:style w:type="paragraph" w:customStyle="1" w:styleId="solvingtxtmiddle">
    <w:name w:val="solving_txt_middle"/>
    <w:basedOn w:val="1"/>
    <w:next w:val="a"/>
    <w:autoRedefine/>
    <w:qFormat/>
    <w:rsid w:val="00413CCB"/>
    <w:pPr>
      <w:suppressAutoHyphens/>
      <w:spacing w:before="280" w:beforeAutospacing="0" w:after="280" w:afterAutospacing="0"/>
      <w:jc w:val="left"/>
      <w:outlineLvl w:val="9"/>
    </w:pPr>
    <w:rPr>
      <w:b w:val="0"/>
      <w:bCs w:val="0"/>
      <w:lang w:eastAsia="ar-SA"/>
    </w:rPr>
  </w:style>
  <w:style w:type="paragraph" w:customStyle="1" w:styleId="pict">
    <w:name w:val="pict"/>
    <w:basedOn w:val="1"/>
    <w:next w:val="a"/>
    <w:autoRedefine/>
    <w:qFormat/>
    <w:rsid w:val="00413CCB"/>
    <w:pPr>
      <w:suppressAutoHyphens/>
      <w:spacing w:before="280" w:beforeAutospacing="0" w:after="280" w:afterAutospacing="0"/>
      <w:jc w:val="left"/>
      <w:outlineLvl w:val="9"/>
    </w:pPr>
    <w:rPr>
      <w:b w:val="0"/>
      <w:bCs w:val="0"/>
      <w:lang w:eastAsia="ar-SA"/>
    </w:rPr>
  </w:style>
  <w:style w:type="paragraph" w:customStyle="1" w:styleId="solvingtxtlast">
    <w:name w:val="solving_txt_last"/>
    <w:basedOn w:val="1"/>
    <w:next w:val="a"/>
    <w:autoRedefine/>
    <w:qFormat/>
    <w:rsid w:val="00413CCB"/>
    <w:pPr>
      <w:suppressAutoHyphens/>
      <w:spacing w:before="280" w:beforeAutospacing="0" w:after="280" w:afterAutospacing="0"/>
      <w:jc w:val="left"/>
      <w:outlineLvl w:val="9"/>
    </w:pPr>
    <w:rPr>
      <w:b w:val="0"/>
      <w:bCs w:val="0"/>
      <w:lang w:eastAsia="ar-SA"/>
    </w:rPr>
  </w:style>
  <w:style w:type="paragraph" w:customStyle="1" w:styleId="abteorema">
    <w:name w:val="abteorema"/>
    <w:basedOn w:val="1"/>
    <w:next w:val="a"/>
    <w:autoRedefine/>
    <w:qFormat/>
    <w:rsid w:val="00413CCB"/>
    <w:pPr>
      <w:suppressAutoHyphens/>
      <w:spacing w:before="280" w:beforeAutospacing="0" w:after="280" w:afterAutospacing="0"/>
      <w:jc w:val="left"/>
      <w:outlineLvl w:val="9"/>
    </w:pPr>
    <w:rPr>
      <w:b w:val="0"/>
      <w:bCs w:val="0"/>
      <w:lang w:eastAsia="ar-SA"/>
    </w:rPr>
  </w:style>
  <w:style w:type="paragraph" w:customStyle="1" w:styleId="abtext">
    <w:name w:val="abtext"/>
    <w:basedOn w:val="1"/>
    <w:next w:val="a"/>
    <w:autoRedefine/>
    <w:qFormat/>
    <w:rsid w:val="00413CCB"/>
    <w:pPr>
      <w:suppressAutoHyphens/>
      <w:spacing w:before="280" w:beforeAutospacing="0" w:after="280" w:afterAutospacing="0"/>
      <w:jc w:val="left"/>
      <w:outlineLvl w:val="9"/>
    </w:pPr>
    <w:rPr>
      <w:b w:val="0"/>
      <w:bCs w:val="0"/>
      <w:lang w:eastAsia="ar-SA"/>
    </w:rPr>
  </w:style>
  <w:style w:type="paragraph" w:customStyle="1" w:styleId="ListParagraph1">
    <w:name w:val="List Paragraph1"/>
    <w:basedOn w:val="1"/>
    <w:next w:val="a"/>
    <w:autoRedefine/>
    <w:qFormat/>
    <w:rsid w:val="00413CCB"/>
    <w:pPr>
      <w:suppressAutoHyphens/>
      <w:spacing w:before="0" w:beforeAutospacing="0" w:after="200" w:afterAutospacing="0" w:line="276" w:lineRule="auto"/>
      <w:ind w:left="720"/>
      <w:jc w:val="left"/>
      <w:outlineLvl w:val="9"/>
    </w:pPr>
    <w:rPr>
      <w:rFonts w:ascii="Calibri" w:eastAsia="Calibri" w:hAnsi="Calibri" w:cs="Calibri"/>
      <w:b w:val="0"/>
      <w:bCs w:val="0"/>
      <w:sz w:val="22"/>
      <w:szCs w:val="22"/>
      <w:lang w:eastAsia="ar-SA"/>
    </w:rPr>
  </w:style>
  <w:style w:type="paragraph" w:customStyle="1" w:styleId="afffffff8">
    <w:name w:val="Знак Знак Знак Знак"/>
    <w:basedOn w:val="1"/>
    <w:next w:val="a"/>
    <w:autoRedefine/>
    <w:qFormat/>
    <w:rsid w:val="00413CCB"/>
    <w:pPr>
      <w:suppressAutoHyphens/>
      <w:spacing w:before="0" w:beforeAutospacing="0" w:after="160" w:afterAutospacing="0" w:line="240" w:lineRule="exact"/>
      <w:jc w:val="left"/>
      <w:outlineLvl w:val="9"/>
    </w:pPr>
    <w:rPr>
      <w:rFonts w:ascii="Verdana" w:hAnsi="Verdana"/>
      <w:b w:val="0"/>
      <w:bCs w:val="0"/>
      <w:sz w:val="20"/>
      <w:szCs w:val="20"/>
      <w:lang w:val="en-US" w:eastAsia="ar-SA"/>
    </w:rPr>
  </w:style>
  <w:style w:type="paragraph" w:customStyle="1" w:styleId="1fe">
    <w:name w:val="Схема документа1"/>
    <w:basedOn w:val="1"/>
    <w:next w:val="a"/>
    <w:autoRedefine/>
    <w:qFormat/>
    <w:rsid w:val="00413CCB"/>
    <w:pPr>
      <w:shd w:val="clear" w:color="auto" w:fill="000080"/>
      <w:suppressAutoHyphens/>
      <w:spacing w:before="0" w:beforeAutospacing="0" w:after="200" w:afterAutospacing="0" w:line="276" w:lineRule="auto"/>
      <w:jc w:val="left"/>
      <w:outlineLvl w:val="9"/>
    </w:pPr>
    <w:rPr>
      <w:rFonts w:ascii="Tahoma" w:hAnsi="Tahoma" w:cs="Tahoma"/>
      <w:b w:val="0"/>
      <w:bCs w:val="0"/>
      <w:sz w:val="20"/>
      <w:szCs w:val="20"/>
      <w:lang w:eastAsia="ar-SA"/>
    </w:rPr>
  </w:style>
  <w:style w:type="paragraph" w:customStyle="1" w:styleId="311">
    <w:name w:val="Основной текст с отступом 31"/>
    <w:basedOn w:val="1"/>
    <w:next w:val="a"/>
    <w:autoRedefine/>
    <w:uiPriority w:val="99"/>
    <w:qFormat/>
    <w:rsid w:val="00413CCB"/>
    <w:pPr>
      <w:suppressAutoHyphens/>
      <w:spacing w:before="0" w:beforeAutospacing="0" w:after="120" w:afterAutospacing="0"/>
      <w:ind w:left="283"/>
      <w:jc w:val="left"/>
      <w:outlineLvl w:val="9"/>
    </w:pPr>
    <w:rPr>
      <w:b w:val="0"/>
      <w:bCs w:val="0"/>
      <w:sz w:val="16"/>
      <w:szCs w:val="16"/>
      <w:lang w:eastAsia="ar-SA"/>
    </w:rPr>
  </w:style>
  <w:style w:type="paragraph" w:customStyle="1" w:styleId="1ff">
    <w:name w:val="Текст1"/>
    <w:basedOn w:val="1"/>
    <w:next w:val="a"/>
    <w:autoRedefine/>
    <w:qFormat/>
    <w:rsid w:val="00413CCB"/>
    <w:pPr>
      <w:suppressAutoHyphens/>
      <w:spacing w:before="0" w:beforeAutospacing="0" w:after="0" w:afterAutospacing="0"/>
      <w:jc w:val="left"/>
      <w:outlineLvl w:val="9"/>
    </w:pPr>
    <w:rPr>
      <w:rFonts w:ascii="Courier New" w:hAnsi="Courier New"/>
      <w:b w:val="0"/>
      <w:bCs w:val="0"/>
      <w:sz w:val="20"/>
      <w:szCs w:val="20"/>
      <w:lang w:eastAsia="ar-SA"/>
    </w:rPr>
  </w:style>
  <w:style w:type="paragraph" w:customStyle="1" w:styleId="afffffff9">
    <w:name w:val="Содержимое таблицы"/>
    <w:basedOn w:val="1"/>
    <w:next w:val="a"/>
    <w:autoRedefine/>
    <w:qFormat/>
    <w:rsid w:val="00413CCB"/>
    <w:pPr>
      <w:widowControl w:val="0"/>
      <w:suppressAutoHyphens/>
      <w:spacing w:before="0" w:beforeAutospacing="0" w:after="200" w:afterAutospacing="0" w:line="276" w:lineRule="auto"/>
      <w:jc w:val="left"/>
      <w:outlineLvl w:val="9"/>
    </w:pPr>
    <w:rPr>
      <w:rFonts w:ascii="Calibri" w:eastAsia="Calibri" w:hAnsi="Calibri" w:cs="Calibri"/>
      <w:b w:val="0"/>
      <w:bCs w:val="0"/>
      <w:sz w:val="22"/>
      <w:lang w:eastAsia="hi-IN" w:bidi="hi-IN"/>
    </w:rPr>
  </w:style>
  <w:style w:type="paragraph" w:customStyle="1" w:styleId="afffffffa">
    <w:name w:val="Абзац"/>
    <w:basedOn w:val="1"/>
    <w:next w:val="a"/>
    <w:autoRedefine/>
    <w:qFormat/>
    <w:rsid w:val="00413CCB"/>
    <w:pPr>
      <w:suppressAutoHyphens/>
      <w:spacing w:before="0" w:beforeAutospacing="0" w:after="0" w:afterAutospacing="0" w:line="312" w:lineRule="auto"/>
      <w:ind w:firstLine="567"/>
      <w:jc w:val="both"/>
      <w:outlineLvl w:val="9"/>
    </w:pPr>
    <w:rPr>
      <w:b w:val="0"/>
      <w:bCs w:val="0"/>
      <w:spacing w:val="-4"/>
      <w:szCs w:val="20"/>
      <w:lang w:eastAsia="ar-SA"/>
    </w:rPr>
  </w:style>
  <w:style w:type="paragraph" w:customStyle="1" w:styleId="afffffffb">
    <w:name w:val="Заголовок таблицы"/>
    <w:basedOn w:val="afffffff9"/>
    <w:next w:val="a"/>
    <w:autoRedefine/>
    <w:qFormat/>
    <w:rsid w:val="00413CCB"/>
    <w:pPr>
      <w:suppressLineNumbers/>
      <w:jc w:val="center"/>
    </w:pPr>
    <w:rPr>
      <w:b/>
      <w:bCs/>
    </w:rPr>
  </w:style>
  <w:style w:type="paragraph" w:customStyle="1" w:styleId="100">
    <w:name w:val="Оглавление 10"/>
    <w:basedOn w:val="1fd"/>
    <w:next w:val="a"/>
    <w:autoRedefine/>
    <w:qFormat/>
    <w:rsid w:val="00413CCB"/>
    <w:pPr>
      <w:tabs>
        <w:tab w:val="right" w:leader="dot" w:pos="7091"/>
      </w:tabs>
      <w:ind w:left="2547"/>
    </w:pPr>
  </w:style>
  <w:style w:type="paragraph" w:customStyle="1" w:styleId="2f2">
    <w:name w:val="Схема документа2"/>
    <w:basedOn w:val="1"/>
    <w:next w:val="a"/>
    <w:autoRedefine/>
    <w:qFormat/>
    <w:rsid w:val="00413CCB"/>
    <w:pPr>
      <w:shd w:val="clear" w:color="auto" w:fill="000080"/>
      <w:suppressAutoHyphens/>
      <w:spacing w:before="0" w:beforeAutospacing="0" w:after="200" w:afterAutospacing="0" w:line="276" w:lineRule="auto"/>
      <w:jc w:val="left"/>
      <w:outlineLvl w:val="9"/>
    </w:pPr>
    <w:rPr>
      <w:rFonts w:ascii="Tahoma" w:hAnsi="Tahoma" w:cs="Tahoma"/>
      <w:b w:val="0"/>
      <w:bCs w:val="0"/>
      <w:sz w:val="20"/>
      <w:szCs w:val="20"/>
      <w:lang w:eastAsia="ar-SA"/>
    </w:rPr>
  </w:style>
  <w:style w:type="paragraph" w:customStyle="1" w:styleId="afffffffc">
    <w:name w:val="Содержимое врезки"/>
    <w:basedOn w:val="af8"/>
    <w:next w:val="a"/>
    <w:autoRedefine/>
    <w:qFormat/>
    <w:rsid w:val="00413CCB"/>
    <w:pPr>
      <w:widowControl/>
      <w:suppressAutoHyphens/>
      <w:spacing w:before="0" w:after="0"/>
      <w:jc w:val="left"/>
    </w:pPr>
    <w:rPr>
      <w:rFonts w:eastAsia="Calibri"/>
      <w:sz w:val="28"/>
      <w:szCs w:val="28"/>
      <w:lang w:val="x-none" w:eastAsia="ar-SA"/>
    </w:rPr>
  </w:style>
  <w:style w:type="paragraph" w:customStyle="1" w:styleId="Style8">
    <w:name w:val="Style8"/>
    <w:basedOn w:val="1"/>
    <w:next w:val="a"/>
    <w:autoRedefine/>
    <w:uiPriority w:val="99"/>
    <w:qFormat/>
    <w:rsid w:val="00413CCB"/>
    <w:pPr>
      <w:widowControl w:val="0"/>
      <w:autoSpaceDE w:val="0"/>
      <w:autoSpaceDN w:val="0"/>
      <w:adjustRightInd w:val="0"/>
      <w:spacing w:before="0" w:beforeAutospacing="0" w:after="0" w:afterAutospacing="0" w:line="199" w:lineRule="exact"/>
      <w:outlineLvl w:val="9"/>
    </w:pPr>
    <w:rPr>
      <w:rFonts w:ascii="Arial Black" w:hAnsi="Arial Black"/>
      <w:b w:val="0"/>
      <w:bCs w:val="0"/>
    </w:rPr>
  </w:style>
  <w:style w:type="paragraph" w:customStyle="1" w:styleId="1ff0">
    <w:name w:val="1"/>
    <w:basedOn w:val="1"/>
    <w:next w:val="a"/>
    <w:autoRedefine/>
    <w:qFormat/>
    <w:rsid w:val="00413CCB"/>
    <w:pPr>
      <w:tabs>
        <w:tab w:val="left" w:pos="708"/>
      </w:tabs>
      <w:spacing w:before="0" w:beforeAutospacing="0" w:after="160" w:afterAutospacing="0" w:line="240" w:lineRule="exact"/>
      <w:jc w:val="left"/>
      <w:outlineLvl w:val="9"/>
    </w:pPr>
    <w:rPr>
      <w:rFonts w:ascii="Verdana" w:hAnsi="Verdana" w:cs="Verdana"/>
      <w:b w:val="0"/>
      <w:bCs w:val="0"/>
      <w:sz w:val="20"/>
      <w:szCs w:val="20"/>
      <w:lang w:val="en-US" w:eastAsia="en-US"/>
    </w:rPr>
  </w:style>
  <w:style w:type="paragraph" w:customStyle="1" w:styleId="1ff1">
    <w:name w:val="Знак1"/>
    <w:basedOn w:val="1"/>
    <w:next w:val="a"/>
    <w:autoRedefine/>
    <w:qFormat/>
    <w:rsid w:val="00413CCB"/>
    <w:pPr>
      <w:spacing w:before="0" w:beforeAutospacing="0" w:after="160" w:afterAutospacing="0" w:line="240" w:lineRule="exact"/>
      <w:jc w:val="left"/>
      <w:outlineLvl w:val="9"/>
    </w:pPr>
    <w:rPr>
      <w:rFonts w:ascii="Verdana" w:hAnsi="Verdana" w:cs="Verdana"/>
      <w:b w:val="0"/>
      <w:bCs w:val="0"/>
      <w:sz w:val="20"/>
      <w:szCs w:val="20"/>
      <w:lang w:val="en-US" w:eastAsia="en-US"/>
    </w:rPr>
  </w:style>
  <w:style w:type="paragraph" w:customStyle="1" w:styleId="2f3">
    <w:name w:val="Знак2"/>
    <w:basedOn w:val="1"/>
    <w:next w:val="a"/>
    <w:autoRedefine/>
    <w:qFormat/>
    <w:rsid w:val="00413CCB"/>
    <w:pPr>
      <w:tabs>
        <w:tab w:val="left" w:pos="708"/>
      </w:tabs>
      <w:spacing w:before="0" w:beforeAutospacing="0" w:after="160" w:afterAutospacing="0" w:line="240" w:lineRule="exact"/>
      <w:jc w:val="left"/>
      <w:outlineLvl w:val="9"/>
    </w:pPr>
    <w:rPr>
      <w:rFonts w:ascii="Verdana" w:hAnsi="Verdana" w:cs="Verdana"/>
      <w:b w:val="0"/>
      <w:bCs w:val="0"/>
      <w:sz w:val="20"/>
      <w:szCs w:val="20"/>
      <w:lang w:val="en-US" w:eastAsia="en-US"/>
    </w:rPr>
  </w:style>
  <w:style w:type="paragraph" w:customStyle="1" w:styleId="c24c4">
    <w:name w:val="c24 c4"/>
    <w:basedOn w:val="1"/>
    <w:next w:val="a"/>
    <w:autoRedefine/>
    <w:qFormat/>
    <w:rsid w:val="00413CCB"/>
    <w:pPr>
      <w:jc w:val="left"/>
      <w:outlineLvl w:val="9"/>
    </w:pPr>
    <w:rPr>
      <w:b w:val="0"/>
      <w:bCs w:val="0"/>
    </w:rPr>
  </w:style>
  <w:style w:type="paragraph" w:customStyle="1" w:styleId="c4c51c21">
    <w:name w:val="c4 c51 c21"/>
    <w:basedOn w:val="1"/>
    <w:next w:val="a"/>
    <w:autoRedefine/>
    <w:qFormat/>
    <w:rsid w:val="00413CCB"/>
    <w:pPr>
      <w:jc w:val="left"/>
      <w:outlineLvl w:val="9"/>
    </w:pPr>
    <w:rPr>
      <w:b w:val="0"/>
      <w:bCs w:val="0"/>
    </w:rPr>
  </w:style>
  <w:style w:type="paragraph" w:customStyle="1" w:styleId="c4c21c51">
    <w:name w:val="c4 c21 c51"/>
    <w:basedOn w:val="1"/>
    <w:next w:val="a"/>
    <w:autoRedefine/>
    <w:qFormat/>
    <w:rsid w:val="00413CCB"/>
    <w:pPr>
      <w:jc w:val="left"/>
      <w:outlineLvl w:val="9"/>
    </w:pPr>
    <w:rPr>
      <w:b w:val="0"/>
      <w:bCs w:val="0"/>
    </w:rPr>
  </w:style>
  <w:style w:type="paragraph" w:customStyle="1" w:styleId="c4c55c21">
    <w:name w:val="c4 c55 c21"/>
    <w:basedOn w:val="1"/>
    <w:next w:val="a"/>
    <w:autoRedefine/>
    <w:qFormat/>
    <w:rsid w:val="00413CCB"/>
    <w:pPr>
      <w:jc w:val="left"/>
      <w:outlineLvl w:val="9"/>
    </w:pPr>
    <w:rPr>
      <w:b w:val="0"/>
      <w:bCs w:val="0"/>
    </w:rPr>
  </w:style>
  <w:style w:type="paragraph" w:customStyle="1" w:styleId="c4c65c21">
    <w:name w:val="c4 c65 c21"/>
    <w:basedOn w:val="1"/>
    <w:next w:val="a"/>
    <w:autoRedefine/>
    <w:qFormat/>
    <w:rsid w:val="00413CCB"/>
    <w:pPr>
      <w:jc w:val="left"/>
      <w:outlineLvl w:val="9"/>
    </w:pPr>
    <w:rPr>
      <w:b w:val="0"/>
      <w:bCs w:val="0"/>
    </w:rPr>
  </w:style>
  <w:style w:type="paragraph" w:customStyle="1" w:styleId="c4c56c21">
    <w:name w:val="c4 c56 c21"/>
    <w:basedOn w:val="1"/>
    <w:next w:val="a"/>
    <w:autoRedefine/>
    <w:qFormat/>
    <w:rsid w:val="00413CCB"/>
    <w:pPr>
      <w:jc w:val="left"/>
      <w:outlineLvl w:val="9"/>
    </w:pPr>
    <w:rPr>
      <w:b w:val="0"/>
      <w:bCs w:val="0"/>
    </w:rPr>
  </w:style>
  <w:style w:type="paragraph" w:customStyle="1" w:styleId="c4c21c56">
    <w:name w:val="c4 c21 c56"/>
    <w:basedOn w:val="1"/>
    <w:next w:val="a"/>
    <w:autoRedefine/>
    <w:qFormat/>
    <w:rsid w:val="00413CCB"/>
    <w:pPr>
      <w:jc w:val="left"/>
      <w:outlineLvl w:val="9"/>
    </w:pPr>
    <w:rPr>
      <w:b w:val="0"/>
      <w:bCs w:val="0"/>
    </w:rPr>
  </w:style>
  <w:style w:type="paragraph" w:customStyle="1" w:styleId="c4c25">
    <w:name w:val="c4 c25"/>
    <w:basedOn w:val="1"/>
    <w:next w:val="a"/>
    <w:autoRedefine/>
    <w:qFormat/>
    <w:rsid w:val="00413CCB"/>
    <w:pPr>
      <w:jc w:val="left"/>
      <w:outlineLvl w:val="9"/>
    </w:pPr>
    <w:rPr>
      <w:b w:val="0"/>
      <w:bCs w:val="0"/>
    </w:rPr>
  </w:style>
  <w:style w:type="paragraph" w:customStyle="1" w:styleId="c74">
    <w:name w:val="c74"/>
    <w:basedOn w:val="1"/>
    <w:next w:val="a"/>
    <w:autoRedefine/>
    <w:qFormat/>
    <w:rsid w:val="00413CCB"/>
    <w:pPr>
      <w:jc w:val="left"/>
      <w:outlineLvl w:val="9"/>
    </w:pPr>
    <w:rPr>
      <w:b w:val="0"/>
      <w:bCs w:val="0"/>
    </w:rPr>
  </w:style>
  <w:style w:type="paragraph" w:customStyle="1" w:styleId="c199">
    <w:name w:val="c199"/>
    <w:basedOn w:val="1"/>
    <w:next w:val="a"/>
    <w:autoRedefine/>
    <w:qFormat/>
    <w:rsid w:val="00413CCB"/>
    <w:pPr>
      <w:jc w:val="left"/>
      <w:outlineLvl w:val="9"/>
    </w:pPr>
    <w:rPr>
      <w:b w:val="0"/>
      <w:bCs w:val="0"/>
    </w:rPr>
  </w:style>
  <w:style w:type="paragraph" w:customStyle="1" w:styleId="c23">
    <w:name w:val="c23"/>
    <w:basedOn w:val="1"/>
    <w:next w:val="a"/>
    <w:autoRedefine/>
    <w:qFormat/>
    <w:rsid w:val="00413CCB"/>
    <w:pPr>
      <w:jc w:val="left"/>
      <w:outlineLvl w:val="9"/>
    </w:pPr>
    <w:rPr>
      <w:b w:val="0"/>
      <w:bCs w:val="0"/>
    </w:rPr>
  </w:style>
  <w:style w:type="character" w:customStyle="1" w:styleId="affff1">
    <w:name w:val="Оглавление_"/>
    <w:link w:val="affff0"/>
    <w:uiPriority w:val="99"/>
    <w:locked/>
    <w:rsid w:val="00413CCB"/>
    <w:rPr>
      <w:rFonts w:ascii="Courier New" w:eastAsia="Times New Roman" w:hAnsi="Courier New" w:cs="Courier New"/>
      <w:sz w:val="24"/>
      <w:szCs w:val="24"/>
      <w:lang w:eastAsia="ru-RU"/>
    </w:rPr>
  </w:style>
  <w:style w:type="paragraph" w:customStyle="1" w:styleId="2f4">
    <w:name w:val="Заголовок2"/>
    <w:basedOn w:val="1"/>
    <w:next w:val="a"/>
    <w:autoRedefine/>
    <w:uiPriority w:val="10"/>
    <w:qFormat/>
    <w:rsid w:val="00413CCB"/>
    <w:pPr>
      <w:spacing w:before="0" w:beforeAutospacing="0" w:after="120" w:afterAutospacing="0" w:line="276" w:lineRule="auto"/>
      <w:ind w:firstLine="709"/>
      <w:jc w:val="left"/>
    </w:pPr>
    <w:rPr>
      <w:b w:val="0"/>
      <w:bCs w:val="0"/>
      <w:kern w:val="28"/>
      <w:lang w:val="x-none" w:eastAsia="x-none"/>
    </w:rPr>
  </w:style>
  <w:style w:type="paragraph" w:customStyle="1" w:styleId="FR2">
    <w:name w:val="FR2"/>
    <w:next w:val="a"/>
    <w:autoRedefine/>
    <w:qFormat/>
    <w:rsid w:val="00413CCB"/>
    <w:pPr>
      <w:widowControl w:val="0"/>
      <w:spacing w:before="340"/>
      <w:ind w:left="560" w:right="600"/>
      <w:jc w:val="center"/>
    </w:pPr>
    <w:rPr>
      <w:rFonts w:ascii="Arial" w:eastAsia="Times New Roman" w:hAnsi="Arial" w:cs="Arial"/>
      <w:b/>
      <w:bCs/>
      <w:sz w:val="16"/>
      <w:szCs w:val="16"/>
      <w:lang w:eastAsia="ru-RU"/>
    </w:rPr>
  </w:style>
  <w:style w:type="paragraph" w:customStyle="1" w:styleId="no-indent">
    <w:name w:val="no-indent"/>
    <w:basedOn w:val="1"/>
    <w:next w:val="a"/>
    <w:autoRedefine/>
    <w:qFormat/>
    <w:rsid w:val="00413CCB"/>
    <w:pPr>
      <w:jc w:val="left"/>
      <w:outlineLvl w:val="9"/>
    </w:pPr>
    <w:rPr>
      <w:b w:val="0"/>
      <w:bCs w:val="0"/>
    </w:rPr>
  </w:style>
  <w:style w:type="paragraph" w:customStyle="1" w:styleId="c9">
    <w:name w:val="c9"/>
    <w:basedOn w:val="1"/>
    <w:next w:val="a"/>
    <w:autoRedefine/>
    <w:qFormat/>
    <w:rsid w:val="00413CCB"/>
    <w:pPr>
      <w:jc w:val="left"/>
      <w:outlineLvl w:val="9"/>
    </w:pPr>
    <w:rPr>
      <w:b w:val="0"/>
      <w:bCs w:val="0"/>
    </w:rPr>
  </w:style>
  <w:style w:type="paragraph" w:customStyle="1" w:styleId="c27">
    <w:name w:val="c27"/>
    <w:basedOn w:val="1"/>
    <w:next w:val="a"/>
    <w:autoRedefine/>
    <w:qFormat/>
    <w:rsid w:val="00413CCB"/>
    <w:pPr>
      <w:jc w:val="left"/>
      <w:outlineLvl w:val="9"/>
    </w:pPr>
    <w:rPr>
      <w:b w:val="0"/>
      <w:bCs w:val="0"/>
    </w:rPr>
  </w:style>
  <w:style w:type="paragraph" w:customStyle="1" w:styleId="c62">
    <w:name w:val="c62"/>
    <w:basedOn w:val="1"/>
    <w:next w:val="a"/>
    <w:autoRedefine/>
    <w:qFormat/>
    <w:rsid w:val="00413CCB"/>
    <w:pPr>
      <w:jc w:val="left"/>
      <w:outlineLvl w:val="9"/>
    </w:pPr>
    <w:rPr>
      <w:b w:val="0"/>
      <w:bCs w:val="0"/>
    </w:rPr>
  </w:style>
  <w:style w:type="paragraph" w:customStyle="1" w:styleId="c44">
    <w:name w:val="c44"/>
    <w:basedOn w:val="1"/>
    <w:next w:val="a"/>
    <w:autoRedefine/>
    <w:qFormat/>
    <w:rsid w:val="00413CCB"/>
    <w:pPr>
      <w:jc w:val="left"/>
      <w:outlineLvl w:val="9"/>
    </w:pPr>
    <w:rPr>
      <w:b w:val="0"/>
      <w:bCs w:val="0"/>
    </w:rPr>
  </w:style>
  <w:style w:type="paragraph" w:customStyle="1" w:styleId="c49">
    <w:name w:val="c49"/>
    <w:basedOn w:val="1"/>
    <w:next w:val="a"/>
    <w:autoRedefine/>
    <w:qFormat/>
    <w:rsid w:val="00413CCB"/>
    <w:pPr>
      <w:jc w:val="left"/>
      <w:outlineLvl w:val="9"/>
    </w:pPr>
    <w:rPr>
      <w:b w:val="0"/>
      <w:bCs w:val="0"/>
    </w:rPr>
  </w:style>
  <w:style w:type="paragraph" w:customStyle="1" w:styleId="c90">
    <w:name w:val="c90"/>
    <w:basedOn w:val="1"/>
    <w:next w:val="a"/>
    <w:autoRedefine/>
    <w:qFormat/>
    <w:rsid w:val="00413CCB"/>
    <w:pPr>
      <w:jc w:val="left"/>
      <w:outlineLvl w:val="9"/>
    </w:pPr>
    <w:rPr>
      <w:b w:val="0"/>
      <w:bCs w:val="0"/>
    </w:rPr>
  </w:style>
  <w:style w:type="paragraph" w:customStyle="1" w:styleId="msonormalmrcssattr">
    <w:name w:val="msonormal_mr_css_attr"/>
    <w:basedOn w:val="1"/>
    <w:next w:val="a"/>
    <w:autoRedefine/>
    <w:qFormat/>
    <w:rsid w:val="00413CCB"/>
    <w:pPr>
      <w:jc w:val="left"/>
      <w:outlineLvl w:val="9"/>
    </w:pPr>
    <w:rPr>
      <w:b w:val="0"/>
      <w:bCs w:val="0"/>
    </w:rPr>
  </w:style>
  <w:style w:type="character" w:customStyle="1" w:styleId="3a">
    <w:name w:val="Основной текст (3)_"/>
    <w:link w:val="3b"/>
    <w:uiPriority w:val="99"/>
    <w:locked/>
    <w:rsid w:val="00413CCB"/>
    <w:rPr>
      <w:b/>
      <w:bCs/>
      <w:sz w:val="26"/>
      <w:szCs w:val="26"/>
      <w:shd w:val="clear" w:color="auto" w:fill="FFFFFF"/>
    </w:rPr>
  </w:style>
  <w:style w:type="paragraph" w:customStyle="1" w:styleId="3b">
    <w:name w:val="Основной текст (3)"/>
    <w:basedOn w:val="1"/>
    <w:next w:val="a"/>
    <w:link w:val="3a"/>
    <w:autoRedefine/>
    <w:uiPriority w:val="99"/>
    <w:qFormat/>
    <w:rsid w:val="00413CCB"/>
    <w:pPr>
      <w:widowControl w:val="0"/>
      <w:shd w:val="clear" w:color="auto" w:fill="FFFFFF"/>
      <w:spacing w:before="0" w:beforeAutospacing="0" w:after="660" w:afterAutospacing="0" w:line="317" w:lineRule="exact"/>
      <w:ind w:hanging="200"/>
      <w:jc w:val="both"/>
      <w:outlineLvl w:val="9"/>
    </w:pPr>
    <w:rPr>
      <w:rFonts w:asciiTheme="minorHAnsi" w:eastAsiaTheme="minorHAnsi" w:hAnsiTheme="minorHAnsi" w:cstheme="minorBidi"/>
      <w:sz w:val="26"/>
      <w:szCs w:val="26"/>
      <w:lang w:eastAsia="en-US"/>
    </w:rPr>
  </w:style>
  <w:style w:type="character" w:customStyle="1" w:styleId="45">
    <w:name w:val="Заголовок №4_"/>
    <w:link w:val="46"/>
    <w:locked/>
    <w:rsid w:val="00413CCB"/>
    <w:rPr>
      <w:b/>
      <w:bCs/>
      <w:sz w:val="28"/>
      <w:szCs w:val="28"/>
      <w:shd w:val="clear" w:color="auto" w:fill="FFFFFF"/>
    </w:rPr>
  </w:style>
  <w:style w:type="paragraph" w:customStyle="1" w:styleId="46">
    <w:name w:val="Заголовок №4"/>
    <w:basedOn w:val="1"/>
    <w:next w:val="a"/>
    <w:link w:val="45"/>
    <w:autoRedefine/>
    <w:qFormat/>
    <w:rsid w:val="00413CCB"/>
    <w:pPr>
      <w:widowControl w:val="0"/>
      <w:shd w:val="clear" w:color="auto" w:fill="FFFFFF"/>
      <w:spacing w:before="0" w:beforeAutospacing="0" w:after="240" w:afterAutospacing="0" w:line="322" w:lineRule="exact"/>
      <w:outlineLvl w:val="3"/>
    </w:pPr>
    <w:rPr>
      <w:rFonts w:asciiTheme="minorHAnsi" w:eastAsiaTheme="minorHAnsi" w:hAnsiTheme="minorHAnsi" w:cstheme="minorBidi"/>
      <w:sz w:val="28"/>
      <w:szCs w:val="28"/>
      <w:lang w:eastAsia="en-US"/>
    </w:rPr>
  </w:style>
  <w:style w:type="character" w:customStyle="1" w:styleId="47">
    <w:name w:val="Основной текст (4)_"/>
    <w:link w:val="48"/>
    <w:locked/>
    <w:rsid w:val="00413CCB"/>
    <w:rPr>
      <w:i/>
      <w:iCs/>
      <w:sz w:val="28"/>
      <w:szCs w:val="28"/>
      <w:shd w:val="clear" w:color="auto" w:fill="FFFFFF"/>
    </w:rPr>
  </w:style>
  <w:style w:type="paragraph" w:customStyle="1" w:styleId="48">
    <w:name w:val="Основной текст (4)"/>
    <w:basedOn w:val="1"/>
    <w:next w:val="a"/>
    <w:link w:val="47"/>
    <w:autoRedefine/>
    <w:qFormat/>
    <w:rsid w:val="00413CCB"/>
    <w:pPr>
      <w:widowControl w:val="0"/>
      <w:shd w:val="clear" w:color="auto" w:fill="FFFFFF"/>
      <w:spacing w:before="0" w:beforeAutospacing="0" w:after="0" w:afterAutospacing="0" w:line="322" w:lineRule="exact"/>
      <w:jc w:val="left"/>
      <w:outlineLvl w:val="9"/>
    </w:pPr>
    <w:rPr>
      <w:rFonts w:asciiTheme="minorHAnsi" w:eastAsiaTheme="minorHAnsi" w:hAnsiTheme="minorHAnsi" w:cstheme="minorBidi"/>
      <w:b w:val="0"/>
      <w:bCs w:val="0"/>
      <w:i/>
      <w:iCs/>
      <w:sz w:val="28"/>
      <w:szCs w:val="28"/>
      <w:lang w:eastAsia="en-US"/>
    </w:rPr>
  </w:style>
  <w:style w:type="paragraph" w:customStyle="1" w:styleId="33">
    <w:name w:val="3"/>
    <w:basedOn w:val="1"/>
    <w:next w:val="a"/>
    <w:link w:val="1f0"/>
    <w:autoRedefine/>
    <w:uiPriority w:val="10"/>
    <w:qFormat/>
    <w:rsid w:val="00413CCB"/>
    <w:pPr>
      <w:spacing w:before="0" w:beforeAutospacing="0" w:after="120" w:afterAutospacing="0" w:line="276" w:lineRule="auto"/>
      <w:ind w:firstLine="709"/>
      <w:jc w:val="left"/>
    </w:pPr>
    <w:rPr>
      <w:rFonts w:asciiTheme="majorHAnsi" w:eastAsiaTheme="majorEastAsia" w:hAnsiTheme="majorHAnsi" w:cstheme="majorBidi"/>
      <w:b w:val="0"/>
      <w:bCs w:val="0"/>
      <w:spacing w:val="-10"/>
      <w:sz w:val="56"/>
      <w:szCs w:val="56"/>
      <w:lang w:eastAsia="en-US"/>
    </w:rPr>
  </w:style>
  <w:style w:type="paragraph" w:customStyle="1" w:styleId="116">
    <w:name w:val="Оглавление 11"/>
    <w:basedOn w:val="1"/>
    <w:next w:val="a"/>
    <w:autoRedefine/>
    <w:uiPriority w:val="1"/>
    <w:qFormat/>
    <w:rsid w:val="00413CCB"/>
    <w:pPr>
      <w:widowControl w:val="0"/>
      <w:autoSpaceDE w:val="0"/>
      <w:autoSpaceDN w:val="0"/>
      <w:spacing w:before="0" w:beforeAutospacing="0" w:after="0" w:afterAutospacing="0"/>
      <w:ind w:left="491" w:hanging="291"/>
      <w:jc w:val="left"/>
      <w:outlineLvl w:val="9"/>
    </w:pPr>
    <w:rPr>
      <w:rFonts w:ascii="Trebuchet MS" w:eastAsia="Trebuchet MS" w:hAnsi="Trebuchet MS" w:cs="Trebuchet MS"/>
      <w:b w:val="0"/>
      <w:bCs w:val="0"/>
      <w:sz w:val="28"/>
      <w:szCs w:val="28"/>
      <w:lang w:eastAsia="en-US"/>
    </w:rPr>
  </w:style>
  <w:style w:type="paragraph" w:customStyle="1" w:styleId="117">
    <w:name w:val="Заголовок 11"/>
    <w:basedOn w:val="1"/>
    <w:next w:val="a"/>
    <w:autoRedefine/>
    <w:uiPriority w:val="1"/>
    <w:qFormat/>
    <w:rsid w:val="00413CCB"/>
    <w:pPr>
      <w:widowControl w:val="0"/>
      <w:autoSpaceDE w:val="0"/>
      <w:autoSpaceDN w:val="0"/>
      <w:spacing w:before="0" w:beforeAutospacing="0" w:after="0" w:afterAutospacing="0"/>
      <w:ind w:left="201"/>
      <w:jc w:val="left"/>
      <w:outlineLvl w:val="1"/>
    </w:pPr>
    <w:rPr>
      <w:rFonts w:ascii="Arial" w:eastAsia="Arial" w:hAnsi="Arial" w:cs="Arial"/>
      <w:sz w:val="28"/>
      <w:szCs w:val="28"/>
      <w:lang w:eastAsia="en-US"/>
    </w:rPr>
  </w:style>
  <w:style w:type="paragraph" w:customStyle="1" w:styleId="c13">
    <w:name w:val="c13"/>
    <w:basedOn w:val="1"/>
    <w:next w:val="a"/>
    <w:autoRedefine/>
    <w:qFormat/>
    <w:rsid w:val="00413CCB"/>
    <w:pPr>
      <w:jc w:val="left"/>
      <w:outlineLvl w:val="9"/>
    </w:pPr>
    <w:rPr>
      <w:b w:val="0"/>
      <w:bCs w:val="0"/>
    </w:rPr>
  </w:style>
  <w:style w:type="paragraph" w:customStyle="1" w:styleId="c22">
    <w:name w:val="c22"/>
    <w:basedOn w:val="1"/>
    <w:next w:val="a"/>
    <w:autoRedefine/>
    <w:qFormat/>
    <w:rsid w:val="00413CCB"/>
    <w:pPr>
      <w:jc w:val="left"/>
      <w:outlineLvl w:val="9"/>
    </w:pPr>
    <w:rPr>
      <w:b w:val="0"/>
      <w:bCs w:val="0"/>
    </w:rPr>
  </w:style>
  <w:style w:type="paragraph" w:customStyle="1" w:styleId="dt-p">
    <w:name w:val="dt-p"/>
    <w:basedOn w:val="1"/>
    <w:next w:val="a"/>
    <w:autoRedefine/>
    <w:qFormat/>
    <w:rsid w:val="00413CCB"/>
    <w:pPr>
      <w:jc w:val="left"/>
      <w:outlineLvl w:val="9"/>
    </w:pPr>
    <w:rPr>
      <w:b w:val="0"/>
      <w:bCs w:val="0"/>
    </w:rPr>
  </w:style>
  <w:style w:type="paragraph" w:customStyle="1" w:styleId="12">
    <w:name w:val="Знак примечания1"/>
    <w:basedOn w:val="1"/>
    <w:next w:val="a"/>
    <w:link w:val="aa"/>
    <w:autoRedefine/>
    <w:uiPriority w:val="99"/>
    <w:qFormat/>
    <w:rsid w:val="00413CCB"/>
    <w:pPr>
      <w:spacing w:before="0" w:beforeAutospacing="0" w:after="200" w:afterAutospacing="0" w:line="276" w:lineRule="auto"/>
      <w:jc w:val="left"/>
      <w:outlineLvl w:val="9"/>
    </w:pPr>
    <w:rPr>
      <w:rFonts w:asciiTheme="minorHAnsi" w:eastAsiaTheme="minorHAnsi" w:hAnsiTheme="minorHAnsi" w:cstheme="minorBidi"/>
      <w:b w:val="0"/>
      <w:bCs w:val="0"/>
      <w:sz w:val="16"/>
      <w:szCs w:val="16"/>
      <w:lang w:eastAsia="en-US"/>
    </w:rPr>
  </w:style>
  <w:style w:type="paragraph" w:customStyle="1" w:styleId="body">
    <w:name w:val="body"/>
    <w:basedOn w:val="1"/>
    <w:next w:val="a"/>
    <w:autoRedefine/>
    <w:qFormat/>
    <w:rsid w:val="00413CCB"/>
    <w:pPr>
      <w:widowControl w:val="0"/>
      <w:spacing w:before="0" w:beforeAutospacing="0" w:after="0" w:afterAutospacing="0" w:line="240" w:lineRule="atLeast"/>
      <w:ind w:firstLine="227"/>
      <w:jc w:val="both"/>
      <w:outlineLvl w:val="9"/>
    </w:pPr>
    <w:rPr>
      <w:rFonts w:ascii="SchoolBookSanPin" w:hAnsi="SchoolBookSanPin"/>
      <w:b w:val="0"/>
      <w:bCs w:val="0"/>
      <w:color w:val="000000"/>
      <w:sz w:val="20"/>
      <w:szCs w:val="20"/>
    </w:rPr>
  </w:style>
  <w:style w:type="paragraph" w:customStyle="1" w:styleId="Footnote">
    <w:name w:val="Footnote"/>
    <w:basedOn w:val="1"/>
    <w:next w:val="a"/>
    <w:autoRedefine/>
    <w:qFormat/>
    <w:rsid w:val="00413CCB"/>
    <w:pPr>
      <w:spacing w:before="0" w:beforeAutospacing="0" w:after="0" w:afterAutospacing="0"/>
      <w:jc w:val="left"/>
      <w:outlineLvl w:val="9"/>
    </w:pPr>
    <w:rPr>
      <w:b w:val="0"/>
      <w:bCs w:val="0"/>
      <w:color w:val="000000"/>
      <w:sz w:val="20"/>
      <w:szCs w:val="20"/>
    </w:rPr>
  </w:style>
  <w:style w:type="paragraph" w:customStyle="1" w:styleId="HeaderandFooter">
    <w:name w:val="Header and Footer"/>
    <w:next w:val="a"/>
    <w:autoRedefine/>
    <w:qFormat/>
    <w:rsid w:val="00413CCB"/>
    <w:pPr>
      <w:spacing w:after="200"/>
      <w:jc w:val="both"/>
    </w:pPr>
    <w:rPr>
      <w:rFonts w:ascii="XO Thames" w:eastAsia="Times New Roman" w:hAnsi="XO Thames" w:cs="Times New Roman"/>
      <w:color w:val="000000"/>
      <w:sz w:val="20"/>
      <w:szCs w:val="20"/>
      <w:lang w:eastAsia="ru-RU"/>
    </w:rPr>
  </w:style>
  <w:style w:type="paragraph" w:customStyle="1" w:styleId="ConsPlusTitle">
    <w:name w:val="ConsPlusTitle"/>
    <w:next w:val="a"/>
    <w:autoRedefine/>
    <w:qFormat/>
    <w:rsid w:val="00413CCB"/>
    <w:pPr>
      <w:widowControl w:val="0"/>
    </w:pPr>
    <w:rPr>
      <w:rFonts w:ascii="Calibri" w:eastAsia="Times New Roman" w:hAnsi="Calibri" w:cs="Times New Roman"/>
      <w:b/>
      <w:color w:val="000000"/>
      <w:szCs w:val="20"/>
      <w:lang w:eastAsia="ru-RU"/>
    </w:rPr>
  </w:style>
  <w:style w:type="paragraph" w:customStyle="1" w:styleId="ConsPlusTitlePage">
    <w:name w:val="ConsPlusTitlePage"/>
    <w:next w:val="a"/>
    <w:autoRedefine/>
    <w:qFormat/>
    <w:rsid w:val="00413CCB"/>
    <w:pPr>
      <w:widowControl w:val="0"/>
    </w:pPr>
    <w:rPr>
      <w:rFonts w:ascii="Tahoma" w:eastAsia="Times New Roman" w:hAnsi="Tahoma" w:cs="Times New Roman"/>
      <w:color w:val="000000"/>
      <w:sz w:val="20"/>
      <w:szCs w:val="20"/>
      <w:lang w:eastAsia="ru-RU"/>
    </w:rPr>
  </w:style>
  <w:style w:type="paragraph" w:customStyle="1" w:styleId="2f5">
    <w:name w:val="Без интервала2"/>
    <w:next w:val="a"/>
    <w:autoRedefine/>
    <w:qFormat/>
    <w:rsid w:val="00413CCB"/>
    <w:pPr>
      <w:suppressAutoHyphens/>
    </w:pPr>
    <w:rPr>
      <w:rFonts w:ascii="Calibri" w:eastAsia="Calibri" w:hAnsi="Calibri" w:cs="Calibri"/>
      <w:sz w:val="20"/>
      <w:szCs w:val="20"/>
      <w:lang w:eastAsia="zh-CN" w:bidi="hi-IN"/>
    </w:rPr>
  </w:style>
  <w:style w:type="paragraph" w:customStyle="1" w:styleId="1ff2">
    <w:name w:val="Без интервала1"/>
    <w:next w:val="a"/>
    <w:autoRedefine/>
    <w:qFormat/>
    <w:rsid w:val="00413CCB"/>
    <w:pPr>
      <w:suppressAutoHyphens/>
    </w:pPr>
    <w:rPr>
      <w:rFonts w:ascii="Times New Roman" w:eastAsia="Times New Roman" w:hAnsi="Times New Roman" w:cs="Times New Roman"/>
      <w:sz w:val="24"/>
      <w:szCs w:val="24"/>
      <w:lang w:eastAsia="ru-RU"/>
    </w:rPr>
  </w:style>
  <w:style w:type="paragraph" w:customStyle="1" w:styleId="Style40">
    <w:name w:val="Style40"/>
    <w:basedOn w:val="1"/>
    <w:next w:val="a"/>
    <w:autoRedefine/>
    <w:qFormat/>
    <w:rsid w:val="00413CCB"/>
    <w:pPr>
      <w:widowControl w:val="0"/>
      <w:suppressAutoHyphens/>
      <w:autoSpaceDE w:val="0"/>
      <w:spacing w:before="0" w:beforeAutospacing="0" w:after="0" w:afterAutospacing="0" w:line="274" w:lineRule="exact"/>
      <w:ind w:firstLine="295"/>
      <w:jc w:val="left"/>
      <w:outlineLvl w:val="9"/>
    </w:pPr>
    <w:rPr>
      <w:rFonts w:eastAsia="Calibri"/>
      <w:b w:val="0"/>
      <w:bCs w:val="0"/>
    </w:rPr>
  </w:style>
  <w:style w:type="paragraph" w:customStyle="1" w:styleId="1ff3">
    <w:name w:val="Стиль1"/>
    <w:basedOn w:val="1"/>
    <w:next w:val="a"/>
    <w:link w:val="1ff4"/>
    <w:autoRedefine/>
    <w:qFormat/>
    <w:rsid w:val="00413CCB"/>
    <w:pPr>
      <w:suppressAutoHyphens/>
      <w:spacing w:before="280" w:beforeAutospacing="0" w:after="280" w:afterAutospacing="0" w:line="360" w:lineRule="auto"/>
      <w:jc w:val="both"/>
      <w:outlineLvl w:val="9"/>
    </w:pPr>
    <w:rPr>
      <w:rFonts w:ascii="Calibri" w:eastAsia="SimSun" w:hAnsi="Calibri" w:cs="Calibri"/>
      <w:b w:val="0"/>
      <w:bCs w:val="0"/>
      <w:sz w:val="28"/>
      <w:szCs w:val="28"/>
    </w:rPr>
  </w:style>
  <w:style w:type="paragraph" w:customStyle="1" w:styleId="Style5">
    <w:name w:val="Style5"/>
    <w:basedOn w:val="1"/>
    <w:next w:val="a"/>
    <w:autoRedefine/>
    <w:uiPriority w:val="99"/>
    <w:qFormat/>
    <w:rsid w:val="00413CCB"/>
    <w:pPr>
      <w:widowControl w:val="0"/>
      <w:autoSpaceDE w:val="0"/>
      <w:autoSpaceDN w:val="0"/>
      <w:adjustRightInd w:val="0"/>
      <w:spacing w:before="0" w:beforeAutospacing="0" w:after="0" w:afterAutospacing="0"/>
      <w:jc w:val="left"/>
      <w:outlineLvl w:val="9"/>
    </w:pPr>
    <w:rPr>
      <w:b w:val="0"/>
      <w:bCs w:val="0"/>
    </w:rPr>
  </w:style>
  <w:style w:type="paragraph" w:customStyle="1" w:styleId="afffffffd">
    <w:name w:val="?одзаголовок"/>
    <w:basedOn w:val="1"/>
    <w:next w:val="a"/>
    <w:autoRedefine/>
    <w:uiPriority w:val="99"/>
    <w:qFormat/>
    <w:rsid w:val="00413CCB"/>
    <w:pPr>
      <w:widowControl w:val="0"/>
      <w:autoSpaceDE w:val="0"/>
      <w:autoSpaceDN w:val="0"/>
      <w:adjustRightInd w:val="0"/>
      <w:spacing w:before="0" w:beforeAutospacing="0" w:after="60" w:afterAutospacing="0" w:line="264" w:lineRule="auto"/>
      <w:outlineLvl w:val="9"/>
    </w:pPr>
    <w:rPr>
      <w:rFonts w:ascii="Calibri Light" w:hAnsi="Calibri Light" w:cs="Calibri Light"/>
      <w:b w:val="0"/>
      <w:bCs w:val="0"/>
    </w:rPr>
  </w:style>
  <w:style w:type="paragraph" w:customStyle="1" w:styleId="2f6">
    <w:name w:val="2"/>
    <w:basedOn w:val="1"/>
    <w:next w:val="a"/>
    <w:autoRedefine/>
    <w:uiPriority w:val="10"/>
    <w:qFormat/>
    <w:rsid w:val="00413CCB"/>
    <w:pPr>
      <w:spacing w:before="0" w:beforeAutospacing="0" w:after="120" w:afterAutospacing="0" w:line="276" w:lineRule="auto"/>
      <w:ind w:firstLine="709"/>
      <w:jc w:val="left"/>
    </w:pPr>
    <w:rPr>
      <w:b w:val="0"/>
      <w:bCs w:val="0"/>
      <w:kern w:val="28"/>
    </w:rPr>
  </w:style>
  <w:style w:type="paragraph" w:customStyle="1" w:styleId="afffffffe">
    <w:name w:val="Базовый"/>
    <w:next w:val="a"/>
    <w:autoRedefine/>
    <w:qFormat/>
    <w:rsid w:val="00413CCB"/>
    <w:pPr>
      <w:suppressAutoHyphens/>
      <w:spacing w:after="200" w:line="276" w:lineRule="auto"/>
    </w:pPr>
    <w:rPr>
      <w:rFonts w:ascii="Calibri" w:eastAsia="DejaVu Sans" w:hAnsi="Calibri" w:cs="Calibri"/>
    </w:rPr>
  </w:style>
  <w:style w:type="character" w:customStyle="1" w:styleId="affffffff">
    <w:name w:val="Основной текст_"/>
    <w:link w:val="1ff5"/>
    <w:locked/>
    <w:rsid w:val="00413CCB"/>
    <w:rPr>
      <w:rFonts w:ascii="Arial" w:eastAsia="Arial" w:hAnsi="Arial" w:cs="Arial"/>
      <w:sz w:val="28"/>
      <w:szCs w:val="28"/>
      <w:shd w:val="clear" w:color="auto" w:fill="FFFFFF"/>
    </w:rPr>
  </w:style>
  <w:style w:type="paragraph" w:customStyle="1" w:styleId="1ff5">
    <w:name w:val="Основной текст1"/>
    <w:basedOn w:val="1"/>
    <w:next w:val="a"/>
    <w:link w:val="affffffff"/>
    <w:autoRedefine/>
    <w:qFormat/>
    <w:rsid w:val="00413CCB"/>
    <w:pPr>
      <w:widowControl w:val="0"/>
      <w:shd w:val="clear" w:color="auto" w:fill="FFFFFF"/>
      <w:spacing w:before="0" w:beforeAutospacing="0" w:after="240" w:afterAutospacing="0" w:line="254" w:lineRule="auto"/>
      <w:ind w:firstLine="400"/>
      <w:jc w:val="left"/>
      <w:outlineLvl w:val="9"/>
    </w:pPr>
    <w:rPr>
      <w:rFonts w:ascii="Arial" w:eastAsia="Arial" w:hAnsi="Arial" w:cs="Arial"/>
      <w:b w:val="0"/>
      <w:bCs w:val="0"/>
      <w:sz w:val="28"/>
      <w:szCs w:val="28"/>
      <w:lang w:eastAsia="en-US"/>
    </w:rPr>
  </w:style>
  <w:style w:type="paragraph" w:customStyle="1" w:styleId="pboth">
    <w:name w:val="pboth"/>
    <w:basedOn w:val="1"/>
    <w:next w:val="a"/>
    <w:autoRedefine/>
    <w:qFormat/>
    <w:rsid w:val="00413CCB"/>
    <w:pPr>
      <w:jc w:val="left"/>
      <w:outlineLvl w:val="9"/>
    </w:pPr>
    <w:rPr>
      <w:b w:val="0"/>
      <w:bCs w:val="0"/>
    </w:rPr>
  </w:style>
  <w:style w:type="character" w:customStyle="1" w:styleId="2f7">
    <w:name w:val="Заголовок №2_"/>
    <w:link w:val="2f8"/>
    <w:locked/>
    <w:rsid w:val="00413CCB"/>
    <w:rPr>
      <w:rFonts w:ascii="Arial" w:eastAsia="Arial" w:hAnsi="Arial" w:cs="Arial"/>
      <w:b/>
      <w:bCs/>
      <w:color w:val="231F20"/>
      <w:shd w:val="clear" w:color="auto" w:fill="FFFFFF"/>
    </w:rPr>
  </w:style>
  <w:style w:type="paragraph" w:customStyle="1" w:styleId="2f8">
    <w:name w:val="Заголовок №2"/>
    <w:basedOn w:val="1"/>
    <w:next w:val="a"/>
    <w:link w:val="2f7"/>
    <w:autoRedefine/>
    <w:qFormat/>
    <w:rsid w:val="00413CCB"/>
    <w:pPr>
      <w:widowControl w:val="0"/>
      <w:shd w:val="clear" w:color="auto" w:fill="FFFFFF"/>
      <w:spacing w:before="0" w:beforeAutospacing="0" w:after="160" w:afterAutospacing="0"/>
      <w:outlineLvl w:val="1"/>
    </w:pPr>
    <w:rPr>
      <w:rFonts w:ascii="Arial" w:eastAsia="Arial" w:hAnsi="Arial" w:cs="Arial"/>
      <w:color w:val="231F20"/>
      <w:sz w:val="22"/>
      <w:szCs w:val="22"/>
      <w:lang w:eastAsia="en-US"/>
    </w:rPr>
  </w:style>
  <w:style w:type="paragraph" w:customStyle="1" w:styleId="ConsNormal">
    <w:name w:val="ConsNormal"/>
    <w:next w:val="a"/>
    <w:autoRedefine/>
    <w:uiPriority w:val="99"/>
    <w:qFormat/>
    <w:rsid w:val="00413CCB"/>
    <w:pPr>
      <w:widowControl w:val="0"/>
      <w:suppressAutoHyphens/>
      <w:autoSpaceDE w:val="0"/>
      <w:ind w:right="19772" w:firstLine="720"/>
    </w:pPr>
    <w:rPr>
      <w:rFonts w:ascii="Arial" w:eastAsia="Times New Roman" w:hAnsi="Arial" w:cs="Arial"/>
      <w:lang w:eastAsia="ar-SA"/>
    </w:rPr>
  </w:style>
  <w:style w:type="paragraph" w:customStyle="1" w:styleId="118">
    <w:name w:val="Указатель 11"/>
    <w:basedOn w:val="1"/>
    <w:next w:val="a"/>
    <w:autoRedefine/>
    <w:qFormat/>
    <w:rsid w:val="00413CCB"/>
    <w:pPr>
      <w:spacing w:before="0" w:beforeAutospacing="0" w:after="0" w:afterAutospacing="0"/>
      <w:ind w:left="220" w:hanging="220"/>
      <w:jc w:val="left"/>
      <w:outlineLvl w:val="9"/>
    </w:pPr>
    <w:rPr>
      <w:rFonts w:ascii="Calibri" w:eastAsia="Calibri" w:hAnsi="Calibri"/>
      <w:b w:val="0"/>
      <w:bCs w:val="0"/>
      <w:sz w:val="22"/>
      <w:szCs w:val="22"/>
      <w:lang w:eastAsia="en-US"/>
    </w:rPr>
  </w:style>
  <w:style w:type="paragraph" w:customStyle="1" w:styleId="220">
    <w:name w:val="Основной текст 22"/>
    <w:basedOn w:val="1"/>
    <w:next w:val="a"/>
    <w:autoRedefine/>
    <w:qFormat/>
    <w:rsid w:val="00413CCB"/>
    <w:pPr>
      <w:suppressAutoHyphens/>
      <w:spacing w:before="0" w:beforeAutospacing="0" w:after="0" w:afterAutospacing="0" w:line="360" w:lineRule="auto"/>
      <w:ind w:left="360"/>
      <w:jc w:val="both"/>
      <w:outlineLvl w:val="9"/>
    </w:pPr>
    <w:rPr>
      <w:b w:val="0"/>
      <w:bCs w:val="0"/>
      <w:sz w:val="28"/>
      <w:szCs w:val="20"/>
    </w:rPr>
  </w:style>
  <w:style w:type="paragraph" w:customStyle="1" w:styleId="affffffff0">
    <w:name w:val="Заглавие"/>
    <w:basedOn w:val="1"/>
    <w:next w:val="a"/>
    <w:autoRedefine/>
    <w:qFormat/>
    <w:rsid w:val="00413CCB"/>
    <w:pPr>
      <w:suppressAutoHyphens/>
      <w:spacing w:before="0" w:beforeAutospacing="0" w:after="0" w:afterAutospacing="0"/>
      <w:outlineLvl w:val="9"/>
    </w:pPr>
    <w:rPr>
      <w:b w:val="0"/>
      <w:bCs w:val="0"/>
      <w:sz w:val="28"/>
    </w:rPr>
  </w:style>
  <w:style w:type="paragraph" w:customStyle="1" w:styleId="FR1">
    <w:name w:val="FR1"/>
    <w:next w:val="a"/>
    <w:autoRedefine/>
    <w:qFormat/>
    <w:rsid w:val="00413CCB"/>
    <w:pPr>
      <w:widowControl w:val="0"/>
      <w:overflowPunct w:val="0"/>
      <w:autoSpaceDE w:val="0"/>
      <w:autoSpaceDN w:val="0"/>
      <w:adjustRightInd w:val="0"/>
      <w:spacing w:before="500"/>
      <w:ind w:left="720"/>
    </w:pPr>
    <w:rPr>
      <w:rFonts w:ascii="Arial" w:eastAsia="Times New Roman" w:hAnsi="Arial" w:cs="Arial"/>
      <w:b/>
      <w:bCs/>
      <w:sz w:val="18"/>
      <w:szCs w:val="18"/>
      <w:lang w:eastAsia="ru-RU"/>
    </w:rPr>
  </w:style>
  <w:style w:type="paragraph" w:customStyle="1" w:styleId="maintext">
    <w:name w:val="maintext"/>
    <w:basedOn w:val="1"/>
    <w:next w:val="a"/>
    <w:autoRedefine/>
    <w:qFormat/>
    <w:rsid w:val="00413CCB"/>
    <w:pPr>
      <w:jc w:val="left"/>
      <w:outlineLvl w:val="9"/>
    </w:pPr>
    <w:rPr>
      <w:b w:val="0"/>
      <w:bCs w:val="0"/>
    </w:rPr>
  </w:style>
  <w:style w:type="paragraph" w:customStyle="1" w:styleId="stanza">
    <w:name w:val="stanza"/>
    <w:basedOn w:val="1"/>
    <w:next w:val="a"/>
    <w:autoRedefine/>
    <w:qFormat/>
    <w:rsid w:val="00413CCB"/>
    <w:pPr>
      <w:jc w:val="left"/>
      <w:outlineLvl w:val="9"/>
    </w:pPr>
    <w:rPr>
      <w:b w:val="0"/>
      <w:bCs w:val="0"/>
    </w:rPr>
  </w:style>
  <w:style w:type="paragraph" w:customStyle="1" w:styleId="submaintext2">
    <w:name w:val="submaintext2"/>
    <w:basedOn w:val="1"/>
    <w:next w:val="a"/>
    <w:autoRedefine/>
    <w:qFormat/>
    <w:rsid w:val="00413CCB"/>
    <w:pPr>
      <w:jc w:val="left"/>
      <w:outlineLvl w:val="9"/>
    </w:pPr>
    <w:rPr>
      <w:b w:val="0"/>
      <w:bCs w:val="0"/>
    </w:rPr>
  </w:style>
  <w:style w:type="paragraph" w:customStyle="1" w:styleId="maintext2">
    <w:name w:val="maintext2"/>
    <w:basedOn w:val="1"/>
    <w:next w:val="a"/>
    <w:autoRedefine/>
    <w:qFormat/>
    <w:rsid w:val="00413CCB"/>
    <w:pPr>
      <w:jc w:val="left"/>
      <w:outlineLvl w:val="9"/>
    </w:pPr>
    <w:rPr>
      <w:b w:val="0"/>
      <w:bCs w:val="0"/>
    </w:rPr>
  </w:style>
  <w:style w:type="paragraph" w:customStyle="1" w:styleId="zagolovokpunkta">
    <w:name w:val="zagolovokpunkta"/>
    <w:basedOn w:val="1"/>
    <w:next w:val="a"/>
    <w:autoRedefine/>
    <w:qFormat/>
    <w:rsid w:val="00413CCB"/>
    <w:pPr>
      <w:jc w:val="left"/>
      <w:outlineLvl w:val="9"/>
    </w:pPr>
    <w:rPr>
      <w:b w:val="0"/>
      <w:bCs w:val="0"/>
    </w:rPr>
  </w:style>
  <w:style w:type="paragraph" w:customStyle="1" w:styleId="stich-10">
    <w:name w:val="stich-10"/>
    <w:basedOn w:val="1"/>
    <w:next w:val="a"/>
    <w:autoRedefine/>
    <w:qFormat/>
    <w:rsid w:val="00413CCB"/>
    <w:pPr>
      <w:spacing w:before="240" w:beforeAutospacing="0" w:after="48" w:afterAutospacing="0"/>
      <w:ind w:left="2760"/>
      <w:jc w:val="left"/>
      <w:outlineLvl w:val="9"/>
    </w:pPr>
    <w:rPr>
      <w:b w:val="0"/>
      <w:bCs w:val="0"/>
    </w:rPr>
  </w:style>
  <w:style w:type="paragraph" w:customStyle="1" w:styleId="stih2a">
    <w:name w:val="stih2a"/>
    <w:basedOn w:val="1"/>
    <w:next w:val="a"/>
    <w:autoRedefine/>
    <w:qFormat/>
    <w:rsid w:val="00413CCB"/>
    <w:pPr>
      <w:spacing w:before="240" w:beforeAutospacing="0" w:after="48" w:afterAutospacing="0"/>
      <w:ind w:left="2880"/>
      <w:jc w:val="left"/>
      <w:outlineLvl w:val="9"/>
    </w:pPr>
    <w:rPr>
      <w:b w:val="0"/>
      <w:bCs w:val="0"/>
    </w:rPr>
  </w:style>
  <w:style w:type="paragraph" w:customStyle="1" w:styleId="stih2c">
    <w:name w:val="stih2c"/>
    <w:basedOn w:val="1"/>
    <w:next w:val="a"/>
    <w:autoRedefine/>
    <w:qFormat/>
    <w:rsid w:val="00413CCB"/>
    <w:pPr>
      <w:spacing w:before="240" w:beforeAutospacing="0" w:after="240" w:afterAutospacing="0"/>
      <w:ind w:left="2880"/>
      <w:jc w:val="left"/>
      <w:outlineLvl w:val="9"/>
    </w:pPr>
    <w:rPr>
      <w:b w:val="0"/>
      <w:bCs w:val="0"/>
    </w:rPr>
  </w:style>
  <w:style w:type="paragraph" w:customStyle="1" w:styleId="zag2110">
    <w:name w:val="zag_2_110"/>
    <w:basedOn w:val="1"/>
    <w:next w:val="a"/>
    <w:autoRedefine/>
    <w:qFormat/>
    <w:rsid w:val="00413CCB"/>
    <w:pPr>
      <w:jc w:val="left"/>
      <w:outlineLvl w:val="9"/>
    </w:pPr>
    <w:rPr>
      <w:b w:val="0"/>
      <w:bCs w:val="0"/>
    </w:rPr>
  </w:style>
  <w:style w:type="paragraph" w:customStyle="1" w:styleId="text-table1">
    <w:name w:val="text-table1"/>
    <w:basedOn w:val="1"/>
    <w:next w:val="a"/>
    <w:autoRedefine/>
    <w:qFormat/>
    <w:rsid w:val="00413CCB"/>
    <w:pPr>
      <w:jc w:val="left"/>
      <w:outlineLvl w:val="9"/>
    </w:pPr>
    <w:rPr>
      <w:b w:val="0"/>
      <w:bCs w:val="0"/>
    </w:rPr>
  </w:style>
  <w:style w:type="paragraph" w:customStyle="1" w:styleId="FR3">
    <w:name w:val="FR3"/>
    <w:next w:val="a"/>
    <w:autoRedefine/>
    <w:qFormat/>
    <w:rsid w:val="00413CCB"/>
    <w:pPr>
      <w:suppressAutoHyphens/>
      <w:spacing w:before="200"/>
      <w:jc w:val="center"/>
    </w:pPr>
    <w:rPr>
      <w:rFonts w:ascii="Arial" w:eastAsia="Times New Roman" w:hAnsi="Arial" w:cs="Times New Roman"/>
      <w:b/>
      <w:sz w:val="24"/>
      <w:szCs w:val="20"/>
    </w:rPr>
  </w:style>
  <w:style w:type="paragraph" w:customStyle="1" w:styleId="affffffff1">
    <w:name w:val="параграф"/>
    <w:basedOn w:val="1"/>
    <w:next w:val="a"/>
    <w:autoRedefine/>
    <w:qFormat/>
    <w:rsid w:val="00413CCB"/>
    <w:pPr>
      <w:autoSpaceDE w:val="0"/>
      <w:spacing w:before="0" w:beforeAutospacing="0" w:after="0" w:afterAutospacing="0" w:line="236" w:lineRule="atLeast"/>
      <w:outlineLvl w:val="9"/>
    </w:pPr>
    <w:rPr>
      <w:rFonts w:ascii="PragmaticaC" w:hAnsi="PragmaticaC" w:cs="Wingdings"/>
      <w:sz w:val="20"/>
      <w:szCs w:val="20"/>
      <w:lang w:eastAsia="en-US"/>
    </w:rPr>
  </w:style>
  <w:style w:type="paragraph" w:customStyle="1" w:styleId="Style6">
    <w:name w:val="Style6"/>
    <w:basedOn w:val="1"/>
    <w:next w:val="a"/>
    <w:autoRedefine/>
    <w:uiPriority w:val="99"/>
    <w:qFormat/>
    <w:rsid w:val="00413CCB"/>
    <w:pPr>
      <w:widowControl w:val="0"/>
      <w:autoSpaceDE w:val="0"/>
      <w:autoSpaceDN w:val="0"/>
      <w:adjustRightInd w:val="0"/>
      <w:spacing w:before="0" w:beforeAutospacing="0" w:after="0" w:afterAutospacing="0"/>
      <w:jc w:val="left"/>
      <w:outlineLvl w:val="9"/>
    </w:pPr>
    <w:rPr>
      <w:b w:val="0"/>
      <w:bCs w:val="0"/>
    </w:rPr>
  </w:style>
  <w:style w:type="paragraph" w:customStyle="1" w:styleId="Style7">
    <w:name w:val="Style7"/>
    <w:basedOn w:val="1"/>
    <w:next w:val="a"/>
    <w:autoRedefine/>
    <w:qFormat/>
    <w:rsid w:val="00413CCB"/>
    <w:pPr>
      <w:widowControl w:val="0"/>
      <w:autoSpaceDE w:val="0"/>
      <w:autoSpaceDN w:val="0"/>
      <w:adjustRightInd w:val="0"/>
      <w:spacing w:before="0" w:beforeAutospacing="0" w:after="0" w:afterAutospacing="0"/>
      <w:jc w:val="left"/>
      <w:outlineLvl w:val="9"/>
    </w:pPr>
    <w:rPr>
      <w:b w:val="0"/>
      <w:bCs w:val="0"/>
    </w:rPr>
  </w:style>
  <w:style w:type="paragraph" w:customStyle="1" w:styleId="Style9">
    <w:name w:val="Style9"/>
    <w:basedOn w:val="1"/>
    <w:next w:val="a"/>
    <w:autoRedefine/>
    <w:qFormat/>
    <w:rsid w:val="00413CCB"/>
    <w:pPr>
      <w:widowControl w:val="0"/>
      <w:autoSpaceDE w:val="0"/>
      <w:autoSpaceDN w:val="0"/>
      <w:adjustRightInd w:val="0"/>
      <w:spacing w:before="0" w:beforeAutospacing="0" w:after="0" w:afterAutospacing="0"/>
      <w:jc w:val="left"/>
      <w:outlineLvl w:val="9"/>
    </w:pPr>
    <w:rPr>
      <w:b w:val="0"/>
      <w:bCs w:val="0"/>
    </w:rPr>
  </w:style>
  <w:style w:type="paragraph" w:customStyle="1" w:styleId="Style11">
    <w:name w:val="Style11"/>
    <w:basedOn w:val="1"/>
    <w:next w:val="a"/>
    <w:autoRedefine/>
    <w:uiPriority w:val="99"/>
    <w:qFormat/>
    <w:rsid w:val="00413CCB"/>
    <w:pPr>
      <w:widowControl w:val="0"/>
      <w:autoSpaceDE w:val="0"/>
      <w:autoSpaceDN w:val="0"/>
      <w:adjustRightInd w:val="0"/>
      <w:spacing w:before="0" w:beforeAutospacing="0" w:after="0" w:afterAutospacing="0"/>
      <w:jc w:val="left"/>
      <w:outlineLvl w:val="9"/>
    </w:pPr>
    <w:rPr>
      <w:b w:val="0"/>
      <w:bCs w:val="0"/>
    </w:rPr>
  </w:style>
  <w:style w:type="paragraph" w:customStyle="1" w:styleId="Style12">
    <w:name w:val="Style12"/>
    <w:basedOn w:val="1"/>
    <w:next w:val="a"/>
    <w:autoRedefine/>
    <w:uiPriority w:val="99"/>
    <w:qFormat/>
    <w:rsid w:val="00413CCB"/>
    <w:pPr>
      <w:widowControl w:val="0"/>
      <w:autoSpaceDE w:val="0"/>
      <w:autoSpaceDN w:val="0"/>
      <w:adjustRightInd w:val="0"/>
      <w:spacing w:before="0" w:beforeAutospacing="0" w:after="0" w:afterAutospacing="0"/>
      <w:jc w:val="left"/>
      <w:outlineLvl w:val="9"/>
    </w:pPr>
    <w:rPr>
      <w:b w:val="0"/>
      <w:bCs w:val="0"/>
    </w:rPr>
  </w:style>
  <w:style w:type="paragraph" w:customStyle="1" w:styleId="Style13">
    <w:name w:val="Style13"/>
    <w:basedOn w:val="1"/>
    <w:next w:val="a"/>
    <w:autoRedefine/>
    <w:qFormat/>
    <w:rsid w:val="00413CCB"/>
    <w:pPr>
      <w:widowControl w:val="0"/>
      <w:autoSpaceDE w:val="0"/>
      <w:autoSpaceDN w:val="0"/>
      <w:adjustRightInd w:val="0"/>
      <w:spacing w:before="0" w:beforeAutospacing="0" w:after="0" w:afterAutospacing="0"/>
      <w:jc w:val="left"/>
      <w:outlineLvl w:val="9"/>
    </w:pPr>
    <w:rPr>
      <w:b w:val="0"/>
      <w:bCs w:val="0"/>
    </w:rPr>
  </w:style>
  <w:style w:type="paragraph" w:customStyle="1" w:styleId="Style14">
    <w:name w:val="Style14"/>
    <w:basedOn w:val="1"/>
    <w:next w:val="a"/>
    <w:autoRedefine/>
    <w:uiPriority w:val="99"/>
    <w:qFormat/>
    <w:rsid w:val="00413CCB"/>
    <w:pPr>
      <w:widowControl w:val="0"/>
      <w:autoSpaceDE w:val="0"/>
      <w:autoSpaceDN w:val="0"/>
      <w:adjustRightInd w:val="0"/>
      <w:spacing w:before="0" w:beforeAutospacing="0" w:after="0" w:afterAutospacing="0"/>
      <w:jc w:val="left"/>
      <w:outlineLvl w:val="9"/>
    </w:pPr>
    <w:rPr>
      <w:b w:val="0"/>
      <w:bCs w:val="0"/>
    </w:rPr>
  </w:style>
  <w:style w:type="paragraph" w:customStyle="1" w:styleId="Style15">
    <w:name w:val="Style15"/>
    <w:basedOn w:val="1"/>
    <w:next w:val="a"/>
    <w:autoRedefine/>
    <w:qFormat/>
    <w:rsid w:val="00413CCB"/>
    <w:pPr>
      <w:widowControl w:val="0"/>
      <w:autoSpaceDE w:val="0"/>
      <w:autoSpaceDN w:val="0"/>
      <w:adjustRightInd w:val="0"/>
      <w:spacing w:before="0" w:beforeAutospacing="0" w:after="0" w:afterAutospacing="0"/>
      <w:jc w:val="left"/>
      <w:outlineLvl w:val="9"/>
    </w:pPr>
    <w:rPr>
      <w:b w:val="0"/>
      <w:bCs w:val="0"/>
    </w:rPr>
  </w:style>
  <w:style w:type="paragraph" w:customStyle="1" w:styleId="Style16">
    <w:name w:val="Style16"/>
    <w:basedOn w:val="1"/>
    <w:next w:val="a"/>
    <w:autoRedefine/>
    <w:qFormat/>
    <w:rsid w:val="00413CCB"/>
    <w:pPr>
      <w:widowControl w:val="0"/>
      <w:autoSpaceDE w:val="0"/>
      <w:autoSpaceDN w:val="0"/>
      <w:adjustRightInd w:val="0"/>
      <w:spacing w:before="0" w:beforeAutospacing="0" w:after="0" w:afterAutospacing="0"/>
      <w:jc w:val="left"/>
      <w:outlineLvl w:val="9"/>
    </w:pPr>
    <w:rPr>
      <w:b w:val="0"/>
      <w:bCs w:val="0"/>
    </w:rPr>
  </w:style>
  <w:style w:type="paragraph" w:customStyle="1" w:styleId="Style17">
    <w:name w:val="Style17"/>
    <w:basedOn w:val="1"/>
    <w:next w:val="a"/>
    <w:autoRedefine/>
    <w:uiPriority w:val="99"/>
    <w:qFormat/>
    <w:rsid w:val="00413CCB"/>
    <w:pPr>
      <w:widowControl w:val="0"/>
      <w:autoSpaceDE w:val="0"/>
      <w:autoSpaceDN w:val="0"/>
      <w:adjustRightInd w:val="0"/>
      <w:spacing w:before="0" w:beforeAutospacing="0" w:after="0" w:afterAutospacing="0"/>
      <w:jc w:val="left"/>
      <w:outlineLvl w:val="9"/>
    </w:pPr>
    <w:rPr>
      <w:b w:val="0"/>
      <w:bCs w:val="0"/>
    </w:rPr>
  </w:style>
  <w:style w:type="paragraph" w:customStyle="1" w:styleId="Style18">
    <w:name w:val="Style18"/>
    <w:basedOn w:val="1"/>
    <w:next w:val="a"/>
    <w:autoRedefine/>
    <w:uiPriority w:val="99"/>
    <w:qFormat/>
    <w:rsid w:val="00413CCB"/>
    <w:pPr>
      <w:widowControl w:val="0"/>
      <w:autoSpaceDE w:val="0"/>
      <w:autoSpaceDN w:val="0"/>
      <w:adjustRightInd w:val="0"/>
      <w:spacing w:before="0" w:beforeAutospacing="0" w:after="0" w:afterAutospacing="0"/>
      <w:jc w:val="left"/>
      <w:outlineLvl w:val="9"/>
    </w:pPr>
    <w:rPr>
      <w:b w:val="0"/>
      <w:bCs w:val="0"/>
    </w:rPr>
  </w:style>
  <w:style w:type="paragraph" w:customStyle="1" w:styleId="410">
    <w:name w:val="Заголовок 41"/>
    <w:basedOn w:val="1"/>
    <w:next w:val="a"/>
    <w:autoRedefine/>
    <w:uiPriority w:val="9"/>
    <w:semiHidden/>
    <w:qFormat/>
    <w:rsid w:val="00413CCB"/>
    <w:pPr>
      <w:keepNext/>
      <w:keepLines/>
      <w:spacing w:before="200" w:beforeAutospacing="0" w:after="0" w:afterAutospacing="0" w:line="276" w:lineRule="auto"/>
      <w:jc w:val="left"/>
      <w:outlineLvl w:val="3"/>
    </w:pPr>
    <w:rPr>
      <w:rFonts w:ascii="Cambria" w:hAnsi="Cambria"/>
      <w:i/>
      <w:iCs/>
      <w:color w:val="4F81BD"/>
      <w:sz w:val="22"/>
      <w:szCs w:val="22"/>
      <w:lang w:eastAsia="en-US"/>
    </w:rPr>
  </w:style>
  <w:style w:type="paragraph" w:customStyle="1" w:styleId="3c">
    <w:name w:val="Основной текст3"/>
    <w:basedOn w:val="1"/>
    <w:next w:val="a"/>
    <w:autoRedefine/>
    <w:uiPriority w:val="99"/>
    <w:qFormat/>
    <w:rsid w:val="00413CCB"/>
    <w:pPr>
      <w:widowControl w:val="0"/>
      <w:shd w:val="clear" w:color="auto" w:fill="FFFFFF"/>
      <w:spacing w:before="120" w:beforeAutospacing="0" w:after="300" w:afterAutospacing="0" w:line="326" w:lineRule="exact"/>
      <w:ind w:hanging="700"/>
      <w:jc w:val="both"/>
      <w:outlineLvl w:val="9"/>
    </w:pPr>
    <w:rPr>
      <w:rFonts w:ascii="Calibri" w:eastAsia="Calibri" w:hAnsi="Calibri"/>
      <w:b w:val="0"/>
      <w:bCs w:val="0"/>
      <w:sz w:val="26"/>
      <w:szCs w:val="20"/>
      <w:lang w:eastAsia="en-US"/>
    </w:rPr>
  </w:style>
  <w:style w:type="character" w:customStyle="1" w:styleId="3d">
    <w:name w:val="для раб прогр 3 пок Знак"/>
    <w:link w:val="3e"/>
    <w:locked/>
    <w:rsid w:val="00413CCB"/>
    <w:rPr>
      <w:rFonts w:ascii="Times New Roman" w:eastAsia="Times New Roman" w:hAnsi="Times New Roman" w:cs="Times New Roman"/>
      <w:b/>
      <w:bCs/>
      <w:iCs/>
      <w:sz w:val="24"/>
      <w:szCs w:val="24"/>
    </w:rPr>
  </w:style>
  <w:style w:type="paragraph" w:customStyle="1" w:styleId="3e">
    <w:name w:val="для раб прогр 3 пок"/>
    <w:basedOn w:val="1"/>
    <w:next w:val="a"/>
    <w:link w:val="3d"/>
    <w:autoRedefine/>
    <w:qFormat/>
    <w:rsid w:val="00413CCB"/>
    <w:pPr>
      <w:keepNext/>
      <w:spacing w:before="0" w:beforeAutospacing="0" w:after="0" w:afterAutospacing="0"/>
      <w:ind w:firstLine="709"/>
      <w:outlineLvl w:val="1"/>
    </w:pPr>
    <w:rPr>
      <w:iCs/>
      <w:lang w:eastAsia="en-US"/>
    </w:rPr>
  </w:style>
  <w:style w:type="paragraph" w:customStyle="1" w:styleId="121">
    <w:name w:val="Оглавление 12"/>
    <w:basedOn w:val="1"/>
    <w:next w:val="a"/>
    <w:autoRedefine/>
    <w:uiPriority w:val="1"/>
    <w:qFormat/>
    <w:rsid w:val="00413CCB"/>
    <w:pPr>
      <w:widowControl w:val="0"/>
      <w:autoSpaceDE w:val="0"/>
      <w:autoSpaceDN w:val="0"/>
      <w:spacing w:before="0" w:beforeAutospacing="0" w:after="0" w:afterAutospacing="0"/>
      <w:ind w:left="491" w:hanging="291"/>
      <w:jc w:val="left"/>
      <w:outlineLvl w:val="9"/>
    </w:pPr>
    <w:rPr>
      <w:rFonts w:ascii="Trebuchet MS" w:eastAsia="Trebuchet MS" w:hAnsi="Trebuchet MS" w:cs="Trebuchet MS"/>
      <w:b w:val="0"/>
      <w:bCs w:val="0"/>
      <w:sz w:val="28"/>
      <w:szCs w:val="28"/>
      <w:lang w:eastAsia="en-US"/>
    </w:rPr>
  </w:style>
  <w:style w:type="paragraph" w:customStyle="1" w:styleId="122">
    <w:name w:val="Заголовок 12"/>
    <w:basedOn w:val="1"/>
    <w:next w:val="a"/>
    <w:autoRedefine/>
    <w:uiPriority w:val="1"/>
    <w:qFormat/>
    <w:rsid w:val="00413CCB"/>
    <w:pPr>
      <w:widowControl w:val="0"/>
      <w:autoSpaceDE w:val="0"/>
      <w:autoSpaceDN w:val="0"/>
      <w:spacing w:before="0" w:beforeAutospacing="0" w:after="0" w:afterAutospacing="0"/>
      <w:ind w:left="201"/>
      <w:jc w:val="left"/>
      <w:outlineLvl w:val="1"/>
    </w:pPr>
    <w:rPr>
      <w:rFonts w:ascii="Trebuchet MS" w:eastAsia="Trebuchet MS" w:hAnsi="Trebuchet MS" w:cs="Trebuchet MS"/>
      <w:sz w:val="28"/>
      <w:szCs w:val="28"/>
      <w:lang w:eastAsia="en-US"/>
    </w:rPr>
  </w:style>
  <w:style w:type="paragraph" w:customStyle="1" w:styleId="214">
    <w:name w:val="Заголовок 21"/>
    <w:basedOn w:val="1"/>
    <w:next w:val="a"/>
    <w:autoRedefine/>
    <w:uiPriority w:val="1"/>
    <w:qFormat/>
    <w:rsid w:val="00413CCB"/>
    <w:pPr>
      <w:widowControl w:val="0"/>
      <w:autoSpaceDE w:val="0"/>
      <w:autoSpaceDN w:val="0"/>
      <w:spacing w:before="0" w:beforeAutospacing="0" w:after="0" w:afterAutospacing="0"/>
      <w:ind w:left="1341"/>
      <w:jc w:val="left"/>
      <w:outlineLvl w:val="2"/>
    </w:pPr>
    <w:rPr>
      <w:lang w:eastAsia="en-US"/>
    </w:rPr>
  </w:style>
  <w:style w:type="character" w:customStyle="1" w:styleId="1ff6">
    <w:name w:val="Заголовок №1_"/>
    <w:link w:val="1ff7"/>
    <w:locked/>
    <w:rsid w:val="00413CCB"/>
    <w:rPr>
      <w:rFonts w:ascii="Tahoma" w:eastAsia="Tahoma" w:hAnsi="Tahoma" w:cs="Tahoma"/>
      <w:b/>
      <w:bCs/>
      <w:w w:val="80"/>
      <w:sz w:val="32"/>
      <w:szCs w:val="32"/>
    </w:rPr>
  </w:style>
  <w:style w:type="paragraph" w:customStyle="1" w:styleId="1ff7">
    <w:name w:val="Заголовок №1"/>
    <w:basedOn w:val="1"/>
    <w:next w:val="a"/>
    <w:link w:val="1ff6"/>
    <w:autoRedefine/>
    <w:qFormat/>
    <w:rsid w:val="00413CCB"/>
    <w:pPr>
      <w:widowControl w:val="0"/>
      <w:spacing w:before="0" w:beforeAutospacing="0" w:after="190" w:afterAutospacing="0"/>
      <w:jc w:val="left"/>
    </w:pPr>
    <w:rPr>
      <w:rFonts w:ascii="Tahoma" w:eastAsia="Tahoma" w:hAnsi="Tahoma" w:cs="Tahoma"/>
      <w:w w:val="80"/>
      <w:sz w:val="32"/>
      <w:szCs w:val="32"/>
      <w:lang w:eastAsia="en-US"/>
    </w:rPr>
  </w:style>
  <w:style w:type="paragraph" w:customStyle="1" w:styleId="Style3">
    <w:name w:val="Style3"/>
    <w:basedOn w:val="1"/>
    <w:next w:val="a"/>
    <w:autoRedefine/>
    <w:uiPriority w:val="99"/>
    <w:qFormat/>
    <w:rsid w:val="00413CCB"/>
    <w:pPr>
      <w:widowControl w:val="0"/>
      <w:autoSpaceDE w:val="0"/>
      <w:autoSpaceDN w:val="0"/>
      <w:adjustRightInd w:val="0"/>
      <w:spacing w:before="0" w:beforeAutospacing="0" w:after="0" w:afterAutospacing="0"/>
      <w:jc w:val="both"/>
      <w:outlineLvl w:val="9"/>
    </w:pPr>
    <w:rPr>
      <w:b w:val="0"/>
      <w:bCs w:val="0"/>
      <w:lang w:val="en-US" w:eastAsia="zh-CN"/>
    </w:rPr>
  </w:style>
  <w:style w:type="paragraph" w:customStyle="1" w:styleId="Style26">
    <w:name w:val="Style26"/>
    <w:basedOn w:val="1"/>
    <w:next w:val="a"/>
    <w:autoRedefine/>
    <w:uiPriority w:val="99"/>
    <w:qFormat/>
    <w:rsid w:val="00413CCB"/>
    <w:pPr>
      <w:widowControl w:val="0"/>
      <w:autoSpaceDE w:val="0"/>
      <w:autoSpaceDN w:val="0"/>
      <w:adjustRightInd w:val="0"/>
      <w:spacing w:before="0" w:beforeAutospacing="0" w:after="0" w:afterAutospacing="0" w:line="274" w:lineRule="exact"/>
      <w:jc w:val="left"/>
      <w:outlineLvl w:val="9"/>
    </w:pPr>
    <w:rPr>
      <w:b w:val="0"/>
      <w:bCs w:val="0"/>
      <w:lang w:val="en-US" w:eastAsia="zh-CN"/>
    </w:rPr>
  </w:style>
  <w:style w:type="paragraph" w:customStyle="1" w:styleId="Style29">
    <w:name w:val="Style29"/>
    <w:basedOn w:val="1"/>
    <w:next w:val="a"/>
    <w:autoRedefine/>
    <w:uiPriority w:val="99"/>
    <w:qFormat/>
    <w:rsid w:val="00413CCB"/>
    <w:pPr>
      <w:widowControl w:val="0"/>
      <w:autoSpaceDE w:val="0"/>
      <w:autoSpaceDN w:val="0"/>
      <w:adjustRightInd w:val="0"/>
      <w:spacing w:before="0" w:beforeAutospacing="0" w:after="0" w:afterAutospacing="0" w:line="274" w:lineRule="exact"/>
      <w:ind w:hanging="408"/>
      <w:jc w:val="left"/>
      <w:outlineLvl w:val="9"/>
    </w:pPr>
    <w:rPr>
      <w:b w:val="0"/>
      <w:bCs w:val="0"/>
      <w:lang w:val="en-US" w:eastAsia="zh-CN"/>
    </w:rPr>
  </w:style>
  <w:style w:type="paragraph" w:customStyle="1" w:styleId="Style24">
    <w:name w:val="Style24"/>
    <w:basedOn w:val="1"/>
    <w:next w:val="a"/>
    <w:autoRedefine/>
    <w:uiPriority w:val="99"/>
    <w:qFormat/>
    <w:rsid w:val="00413CCB"/>
    <w:pPr>
      <w:widowControl w:val="0"/>
      <w:autoSpaceDE w:val="0"/>
      <w:autoSpaceDN w:val="0"/>
      <w:adjustRightInd w:val="0"/>
      <w:spacing w:before="0" w:beforeAutospacing="0" w:after="0" w:afterAutospacing="0" w:line="557" w:lineRule="exact"/>
      <w:jc w:val="left"/>
      <w:outlineLvl w:val="9"/>
    </w:pPr>
    <w:rPr>
      <w:b w:val="0"/>
      <w:bCs w:val="0"/>
      <w:lang w:val="en-US" w:eastAsia="zh-CN"/>
    </w:rPr>
  </w:style>
  <w:style w:type="paragraph" w:customStyle="1" w:styleId="130">
    <w:name w:val="Оглавление 13"/>
    <w:basedOn w:val="1"/>
    <w:next w:val="a"/>
    <w:autoRedefine/>
    <w:uiPriority w:val="1"/>
    <w:qFormat/>
    <w:rsid w:val="00413CCB"/>
    <w:pPr>
      <w:widowControl w:val="0"/>
      <w:autoSpaceDE w:val="0"/>
      <w:autoSpaceDN w:val="0"/>
      <w:spacing w:before="0" w:beforeAutospacing="0" w:after="0" w:afterAutospacing="0"/>
      <w:ind w:left="491" w:hanging="291"/>
      <w:jc w:val="left"/>
      <w:outlineLvl w:val="9"/>
    </w:pPr>
    <w:rPr>
      <w:rFonts w:ascii="Trebuchet MS" w:eastAsia="Trebuchet MS" w:hAnsi="Trebuchet MS" w:cs="Trebuchet MS"/>
      <w:b w:val="0"/>
      <w:bCs w:val="0"/>
      <w:sz w:val="28"/>
      <w:szCs w:val="28"/>
      <w:lang w:eastAsia="en-US"/>
    </w:rPr>
  </w:style>
  <w:style w:type="paragraph" w:customStyle="1" w:styleId="131">
    <w:name w:val="Заголовок 13"/>
    <w:basedOn w:val="1"/>
    <w:next w:val="a"/>
    <w:autoRedefine/>
    <w:uiPriority w:val="1"/>
    <w:qFormat/>
    <w:rsid w:val="00413CCB"/>
    <w:pPr>
      <w:widowControl w:val="0"/>
      <w:autoSpaceDE w:val="0"/>
      <w:autoSpaceDN w:val="0"/>
      <w:spacing w:before="0" w:beforeAutospacing="0" w:after="0" w:afterAutospacing="0"/>
      <w:ind w:left="201"/>
      <w:jc w:val="left"/>
      <w:outlineLvl w:val="1"/>
    </w:pPr>
    <w:rPr>
      <w:rFonts w:ascii="Trebuchet MS" w:eastAsia="Trebuchet MS" w:hAnsi="Trebuchet MS" w:cs="Trebuchet MS"/>
      <w:sz w:val="28"/>
      <w:szCs w:val="28"/>
      <w:lang w:eastAsia="en-US"/>
    </w:rPr>
  </w:style>
  <w:style w:type="paragraph" w:customStyle="1" w:styleId="Style19">
    <w:name w:val="Style19"/>
    <w:basedOn w:val="1"/>
    <w:next w:val="a"/>
    <w:autoRedefine/>
    <w:uiPriority w:val="99"/>
    <w:qFormat/>
    <w:rsid w:val="00413CCB"/>
    <w:pPr>
      <w:widowControl w:val="0"/>
      <w:autoSpaceDE w:val="0"/>
      <w:autoSpaceDN w:val="0"/>
      <w:adjustRightInd w:val="0"/>
      <w:spacing w:before="0" w:beforeAutospacing="0" w:after="0" w:afterAutospacing="0" w:line="274" w:lineRule="exact"/>
      <w:jc w:val="left"/>
      <w:outlineLvl w:val="9"/>
    </w:pPr>
    <w:rPr>
      <w:b w:val="0"/>
      <w:bCs w:val="0"/>
      <w:lang w:val="en-US" w:eastAsia="zh-CN"/>
    </w:rPr>
  </w:style>
  <w:style w:type="paragraph" w:customStyle="1" w:styleId="119">
    <w:name w:val="Абзац списка11"/>
    <w:basedOn w:val="1"/>
    <w:next w:val="a"/>
    <w:autoRedefine/>
    <w:uiPriority w:val="34"/>
    <w:qFormat/>
    <w:rsid w:val="00413CCB"/>
    <w:pPr>
      <w:widowControl w:val="0"/>
      <w:autoSpaceDE w:val="0"/>
      <w:autoSpaceDN w:val="0"/>
      <w:adjustRightInd w:val="0"/>
      <w:spacing w:before="0" w:beforeAutospacing="0" w:after="0" w:afterAutospacing="0"/>
      <w:ind w:left="720"/>
      <w:contextualSpacing/>
      <w:jc w:val="left"/>
      <w:outlineLvl w:val="9"/>
    </w:pPr>
    <w:rPr>
      <w:b w:val="0"/>
      <w:bCs w:val="0"/>
      <w:lang w:val="en-US" w:eastAsia="zh-CN"/>
    </w:rPr>
  </w:style>
  <w:style w:type="paragraph" w:customStyle="1" w:styleId="affffffff2">
    <w:name w:val="Знак"/>
    <w:basedOn w:val="1"/>
    <w:next w:val="a"/>
    <w:autoRedefine/>
    <w:qFormat/>
    <w:rsid w:val="00413CCB"/>
    <w:pPr>
      <w:spacing w:before="0" w:beforeAutospacing="0" w:after="160" w:afterAutospacing="0" w:line="240" w:lineRule="exact"/>
      <w:jc w:val="left"/>
      <w:outlineLvl w:val="9"/>
    </w:pPr>
    <w:rPr>
      <w:rFonts w:ascii="Verdana" w:hAnsi="Verdana"/>
      <w:b w:val="0"/>
      <w:bCs w:val="0"/>
      <w:sz w:val="20"/>
      <w:szCs w:val="20"/>
    </w:rPr>
  </w:style>
  <w:style w:type="paragraph" w:customStyle="1" w:styleId="312">
    <w:name w:val="Основной текст 31"/>
    <w:basedOn w:val="1"/>
    <w:next w:val="a"/>
    <w:autoRedefine/>
    <w:qFormat/>
    <w:rsid w:val="00413CCB"/>
    <w:pPr>
      <w:spacing w:before="0" w:beforeAutospacing="0" w:after="0" w:afterAutospacing="0"/>
      <w:jc w:val="both"/>
      <w:outlineLvl w:val="9"/>
    </w:pPr>
    <w:rPr>
      <w:bCs w:val="0"/>
      <w:sz w:val="28"/>
      <w:lang w:eastAsia="ar-SA"/>
    </w:rPr>
  </w:style>
  <w:style w:type="paragraph" w:customStyle="1" w:styleId="font5">
    <w:name w:val="font5"/>
    <w:basedOn w:val="1"/>
    <w:next w:val="a"/>
    <w:autoRedefine/>
    <w:qFormat/>
    <w:rsid w:val="00413CCB"/>
    <w:pPr>
      <w:jc w:val="left"/>
      <w:outlineLvl w:val="9"/>
    </w:pPr>
    <w:rPr>
      <w:sz w:val="20"/>
      <w:szCs w:val="20"/>
    </w:rPr>
  </w:style>
  <w:style w:type="paragraph" w:customStyle="1" w:styleId="font6">
    <w:name w:val="font6"/>
    <w:basedOn w:val="1"/>
    <w:next w:val="a"/>
    <w:autoRedefine/>
    <w:qFormat/>
    <w:rsid w:val="00413CCB"/>
    <w:pPr>
      <w:jc w:val="left"/>
      <w:outlineLvl w:val="9"/>
    </w:pPr>
    <w:rPr>
      <w:b w:val="0"/>
      <w:bCs w:val="0"/>
      <w:sz w:val="20"/>
      <w:szCs w:val="20"/>
    </w:rPr>
  </w:style>
  <w:style w:type="paragraph" w:customStyle="1" w:styleId="font7">
    <w:name w:val="font7"/>
    <w:basedOn w:val="1"/>
    <w:next w:val="a"/>
    <w:autoRedefine/>
    <w:qFormat/>
    <w:rsid w:val="00413CCB"/>
    <w:pPr>
      <w:jc w:val="left"/>
      <w:outlineLvl w:val="9"/>
    </w:pPr>
    <w:rPr>
      <w:b w:val="0"/>
      <w:bCs w:val="0"/>
      <w:color w:val="002060"/>
      <w:sz w:val="28"/>
      <w:szCs w:val="28"/>
    </w:rPr>
  </w:style>
  <w:style w:type="paragraph" w:customStyle="1" w:styleId="font8">
    <w:name w:val="font8"/>
    <w:basedOn w:val="1"/>
    <w:next w:val="a"/>
    <w:autoRedefine/>
    <w:qFormat/>
    <w:rsid w:val="00413CCB"/>
    <w:pPr>
      <w:jc w:val="left"/>
      <w:outlineLvl w:val="9"/>
    </w:pPr>
    <w:rPr>
      <w:b w:val="0"/>
      <w:bCs w:val="0"/>
      <w:i/>
      <w:iCs/>
      <w:color w:val="002060"/>
      <w:sz w:val="20"/>
      <w:szCs w:val="20"/>
    </w:rPr>
  </w:style>
  <w:style w:type="paragraph" w:customStyle="1" w:styleId="font9">
    <w:name w:val="font9"/>
    <w:basedOn w:val="1"/>
    <w:next w:val="a"/>
    <w:autoRedefine/>
    <w:qFormat/>
    <w:rsid w:val="00413CCB"/>
    <w:pPr>
      <w:jc w:val="left"/>
      <w:outlineLvl w:val="9"/>
    </w:pPr>
    <w:rPr>
      <w:b w:val="0"/>
      <w:bCs w:val="0"/>
      <w:i/>
      <w:iCs/>
      <w:sz w:val="28"/>
      <w:szCs w:val="28"/>
    </w:rPr>
  </w:style>
  <w:style w:type="paragraph" w:customStyle="1" w:styleId="font10">
    <w:name w:val="font10"/>
    <w:basedOn w:val="1"/>
    <w:next w:val="a"/>
    <w:autoRedefine/>
    <w:qFormat/>
    <w:rsid w:val="00413CCB"/>
    <w:pPr>
      <w:jc w:val="left"/>
      <w:outlineLvl w:val="9"/>
    </w:pPr>
    <w:rPr>
      <w:b w:val="0"/>
      <w:bCs w:val="0"/>
      <w:sz w:val="28"/>
      <w:szCs w:val="28"/>
    </w:rPr>
  </w:style>
  <w:style w:type="paragraph" w:customStyle="1" w:styleId="font11">
    <w:name w:val="font11"/>
    <w:basedOn w:val="1"/>
    <w:next w:val="a"/>
    <w:autoRedefine/>
    <w:qFormat/>
    <w:rsid w:val="00413CCB"/>
    <w:pPr>
      <w:jc w:val="left"/>
      <w:outlineLvl w:val="9"/>
    </w:pPr>
    <w:rPr>
      <w:b w:val="0"/>
      <w:bCs w:val="0"/>
      <w:i/>
      <w:iCs/>
      <w:sz w:val="20"/>
      <w:szCs w:val="20"/>
    </w:rPr>
  </w:style>
  <w:style w:type="paragraph" w:customStyle="1" w:styleId="font12">
    <w:name w:val="font12"/>
    <w:basedOn w:val="1"/>
    <w:next w:val="a"/>
    <w:autoRedefine/>
    <w:qFormat/>
    <w:rsid w:val="00413CCB"/>
    <w:pPr>
      <w:jc w:val="left"/>
      <w:outlineLvl w:val="9"/>
    </w:pPr>
    <w:rPr>
      <w:b w:val="0"/>
      <w:bCs w:val="0"/>
      <w:color w:val="FF0000"/>
      <w:sz w:val="20"/>
      <w:szCs w:val="20"/>
    </w:rPr>
  </w:style>
  <w:style w:type="paragraph" w:customStyle="1" w:styleId="font13">
    <w:name w:val="font13"/>
    <w:basedOn w:val="1"/>
    <w:next w:val="a"/>
    <w:autoRedefine/>
    <w:qFormat/>
    <w:rsid w:val="00413CCB"/>
    <w:pPr>
      <w:jc w:val="left"/>
      <w:outlineLvl w:val="9"/>
    </w:pPr>
    <w:rPr>
      <w:b w:val="0"/>
      <w:bCs w:val="0"/>
    </w:rPr>
  </w:style>
  <w:style w:type="paragraph" w:customStyle="1" w:styleId="xl181">
    <w:name w:val="xl181"/>
    <w:basedOn w:val="1"/>
    <w:next w:val="a"/>
    <w:autoRedefine/>
    <w:qFormat/>
    <w:rsid w:val="00413CCB"/>
    <w:pPr>
      <w:pBdr>
        <w:top w:val="single" w:sz="8" w:space="0" w:color="auto"/>
        <w:left w:val="single" w:sz="8" w:space="0" w:color="auto"/>
        <w:bottom w:val="single" w:sz="8" w:space="0" w:color="auto"/>
        <w:right w:val="single" w:sz="8" w:space="0" w:color="auto"/>
      </w:pBdr>
      <w:outlineLvl w:val="9"/>
    </w:pPr>
    <w:rPr>
      <w:color w:val="C00000"/>
    </w:rPr>
  </w:style>
  <w:style w:type="paragraph" w:customStyle="1" w:styleId="xl182">
    <w:name w:val="xl182"/>
    <w:basedOn w:val="1"/>
    <w:next w:val="a"/>
    <w:autoRedefine/>
    <w:qFormat/>
    <w:rsid w:val="00413CCB"/>
    <w:pPr>
      <w:pBdr>
        <w:top w:val="single" w:sz="4" w:space="0" w:color="auto"/>
        <w:left w:val="single" w:sz="4" w:space="0" w:color="auto"/>
        <w:right w:val="single" w:sz="4" w:space="0" w:color="auto"/>
      </w:pBdr>
      <w:jc w:val="left"/>
      <w:outlineLvl w:val="9"/>
    </w:pPr>
    <w:rPr>
      <w:b w:val="0"/>
      <w:bCs w:val="0"/>
    </w:rPr>
  </w:style>
  <w:style w:type="paragraph" w:customStyle="1" w:styleId="xl183">
    <w:name w:val="xl183"/>
    <w:basedOn w:val="1"/>
    <w:next w:val="a"/>
    <w:autoRedefine/>
    <w:qFormat/>
    <w:rsid w:val="00413CCB"/>
    <w:pPr>
      <w:pBdr>
        <w:left w:val="single" w:sz="4" w:space="0" w:color="auto"/>
      </w:pBdr>
      <w:outlineLvl w:val="9"/>
    </w:pPr>
    <w:rPr>
      <w:b w:val="0"/>
      <w:bCs w:val="0"/>
    </w:rPr>
  </w:style>
  <w:style w:type="paragraph" w:customStyle="1" w:styleId="xl184">
    <w:name w:val="xl184"/>
    <w:basedOn w:val="1"/>
    <w:next w:val="a"/>
    <w:autoRedefine/>
    <w:qFormat/>
    <w:rsid w:val="00413CCB"/>
    <w:pPr>
      <w:pBdr>
        <w:left w:val="single" w:sz="4" w:space="0" w:color="auto"/>
        <w:bottom w:val="single" w:sz="4" w:space="0" w:color="auto"/>
      </w:pBdr>
      <w:jc w:val="left"/>
      <w:outlineLvl w:val="9"/>
    </w:pPr>
    <w:rPr>
      <w:b w:val="0"/>
      <w:bCs w:val="0"/>
    </w:rPr>
  </w:style>
  <w:style w:type="paragraph" w:customStyle="1" w:styleId="xl185">
    <w:name w:val="xl185"/>
    <w:basedOn w:val="1"/>
    <w:next w:val="a"/>
    <w:autoRedefine/>
    <w:qFormat/>
    <w:rsid w:val="00413CCB"/>
    <w:pPr>
      <w:pBdr>
        <w:top w:val="single" w:sz="4" w:space="0" w:color="auto"/>
        <w:left w:val="single" w:sz="4" w:space="0" w:color="auto"/>
        <w:bottom w:val="single" w:sz="4" w:space="0" w:color="auto"/>
        <w:right w:val="single" w:sz="4" w:space="0" w:color="auto"/>
      </w:pBdr>
      <w:outlineLvl w:val="9"/>
    </w:pPr>
    <w:rPr>
      <w:color w:val="FF0000"/>
    </w:rPr>
  </w:style>
  <w:style w:type="paragraph" w:customStyle="1" w:styleId="xl186">
    <w:name w:val="xl186"/>
    <w:basedOn w:val="1"/>
    <w:next w:val="a"/>
    <w:autoRedefine/>
    <w:qFormat/>
    <w:rsid w:val="00413CCB"/>
    <w:pPr>
      <w:pBdr>
        <w:top w:val="single" w:sz="4" w:space="0" w:color="auto"/>
        <w:left w:val="single" w:sz="4" w:space="0" w:color="auto"/>
      </w:pBdr>
      <w:jc w:val="left"/>
      <w:outlineLvl w:val="9"/>
    </w:pPr>
    <w:rPr>
      <w:b w:val="0"/>
      <w:bCs w:val="0"/>
    </w:rPr>
  </w:style>
  <w:style w:type="paragraph" w:customStyle="1" w:styleId="xl187">
    <w:name w:val="xl187"/>
    <w:basedOn w:val="1"/>
    <w:next w:val="a"/>
    <w:autoRedefine/>
    <w:qFormat/>
    <w:rsid w:val="00413CCB"/>
    <w:pPr>
      <w:pBdr>
        <w:top w:val="single" w:sz="4" w:space="0" w:color="auto"/>
        <w:left w:val="single" w:sz="4" w:space="0" w:color="auto"/>
        <w:bottom w:val="single" w:sz="4" w:space="0" w:color="auto"/>
        <w:right w:val="single" w:sz="4" w:space="0" w:color="auto"/>
      </w:pBdr>
      <w:jc w:val="left"/>
      <w:outlineLvl w:val="9"/>
    </w:pPr>
    <w:rPr>
      <w:b w:val="0"/>
      <w:bCs w:val="0"/>
    </w:rPr>
  </w:style>
  <w:style w:type="paragraph" w:customStyle="1" w:styleId="xl188">
    <w:name w:val="xl188"/>
    <w:basedOn w:val="1"/>
    <w:next w:val="a"/>
    <w:autoRedefine/>
    <w:qFormat/>
    <w:rsid w:val="00413CCB"/>
    <w:pPr>
      <w:pBdr>
        <w:top w:val="single" w:sz="8" w:space="0" w:color="auto"/>
        <w:left w:val="single" w:sz="8" w:space="0" w:color="auto"/>
        <w:bottom w:val="single" w:sz="8" w:space="0" w:color="auto"/>
        <w:right w:val="single" w:sz="8" w:space="0" w:color="auto"/>
      </w:pBdr>
      <w:outlineLvl w:val="9"/>
    </w:pPr>
    <w:rPr>
      <w:color w:val="000000"/>
    </w:rPr>
  </w:style>
  <w:style w:type="paragraph" w:customStyle="1" w:styleId="xl189">
    <w:name w:val="xl189"/>
    <w:basedOn w:val="1"/>
    <w:next w:val="a"/>
    <w:autoRedefine/>
    <w:qFormat/>
    <w:rsid w:val="00413CCB"/>
    <w:pPr>
      <w:pBdr>
        <w:top w:val="single" w:sz="8" w:space="0" w:color="auto"/>
        <w:left w:val="single" w:sz="8" w:space="0" w:color="auto"/>
        <w:bottom w:val="single" w:sz="8" w:space="0" w:color="auto"/>
        <w:right w:val="single" w:sz="4" w:space="0" w:color="auto"/>
      </w:pBdr>
      <w:outlineLvl w:val="9"/>
    </w:pPr>
  </w:style>
  <w:style w:type="paragraph" w:customStyle="1" w:styleId="xl190">
    <w:name w:val="xl190"/>
    <w:basedOn w:val="1"/>
    <w:next w:val="a"/>
    <w:autoRedefine/>
    <w:qFormat/>
    <w:rsid w:val="00413CCB"/>
    <w:pPr>
      <w:pBdr>
        <w:top w:val="single" w:sz="8" w:space="0" w:color="auto"/>
        <w:bottom w:val="single" w:sz="8" w:space="0" w:color="auto"/>
        <w:right w:val="single" w:sz="8" w:space="0" w:color="auto"/>
      </w:pBdr>
      <w:jc w:val="left"/>
      <w:outlineLvl w:val="9"/>
    </w:pPr>
    <w:rPr>
      <w:b w:val="0"/>
      <w:bCs w:val="0"/>
    </w:rPr>
  </w:style>
  <w:style w:type="paragraph" w:customStyle="1" w:styleId="xl191">
    <w:name w:val="xl191"/>
    <w:basedOn w:val="1"/>
    <w:next w:val="a"/>
    <w:autoRedefine/>
    <w:qFormat/>
    <w:rsid w:val="00413CCB"/>
    <w:pPr>
      <w:jc w:val="left"/>
      <w:outlineLvl w:val="9"/>
    </w:pPr>
    <w:rPr>
      <w:b w:val="0"/>
      <w:bCs w:val="0"/>
    </w:rPr>
  </w:style>
  <w:style w:type="paragraph" w:customStyle="1" w:styleId="xl192">
    <w:name w:val="xl192"/>
    <w:basedOn w:val="1"/>
    <w:next w:val="a"/>
    <w:autoRedefine/>
    <w:qFormat/>
    <w:rsid w:val="00413CCB"/>
    <w:pPr>
      <w:pBdr>
        <w:top w:val="single" w:sz="4" w:space="0" w:color="auto"/>
        <w:bottom w:val="single" w:sz="8" w:space="0" w:color="auto"/>
        <w:right w:val="single" w:sz="4" w:space="0" w:color="auto"/>
      </w:pBdr>
      <w:jc w:val="left"/>
      <w:outlineLvl w:val="9"/>
    </w:pPr>
    <w:rPr>
      <w:b w:val="0"/>
      <w:bCs w:val="0"/>
    </w:rPr>
  </w:style>
  <w:style w:type="paragraph" w:customStyle="1" w:styleId="xl193">
    <w:name w:val="xl193"/>
    <w:basedOn w:val="1"/>
    <w:next w:val="a"/>
    <w:autoRedefine/>
    <w:qFormat/>
    <w:rsid w:val="00413CCB"/>
    <w:pPr>
      <w:pBdr>
        <w:left w:val="single" w:sz="4" w:space="0" w:color="auto"/>
        <w:right w:val="single" w:sz="4" w:space="0" w:color="auto"/>
      </w:pBdr>
      <w:outlineLvl w:val="9"/>
    </w:pPr>
    <w:rPr>
      <w:b w:val="0"/>
      <w:bCs w:val="0"/>
    </w:rPr>
  </w:style>
  <w:style w:type="paragraph" w:customStyle="1" w:styleId="xl194">
    <w:name w:val="xl194"/>
    <w:basedOn w:val="1"/>
    <w:next w:val="a"/>
    <w:autoRedefine/>
    <w:qFormat/>
    <w:rsid w:val="00413CCB"/>
    <w:pPr>
      <w:pBdr>
        <w:top w:val="single" w:sz="8" w:space="0" w:color="auto"/>
        <w:left w:val="single" w:sz="8" w:space="0" w:color="auto"/>
        <w:bottom w:val="single" w:sz="8" w:space="0" w:color="auto"/>
        <w:right w:val="single" w:sz="8" w:space="0" w:color="auto"/>
      </w:pBdr>
      <w:outlineLvl w:val="9"/>
    </w:pPr>
    <w:rPr>
      <w:color w:val="FF0000"/>
    </w:rPr>
  </w:style>
  <w:style w:type="paragraph" w:customStyle="1" w:styleId="xl195">
    <w:name w:val="xl195"/>
    <w:basedOn w:val="1"/>
    <w:next w:val="a"/>
    <w:autoRedefine/>
    <w:qFormat/>
    <w:rsid w:val="00413CCB"/>
    <w:pPr>
      <w:pBdr>
        <w:top w:val="single" w:sz="8" w:space="0" w:color="auto"/>
        <w:bottom w:val="single" w:sz="8" w:space="0" w:color="auto"/>
        <w:right w:val="single" w:sz="8" w:space="0" w:color="auto"/>
      </w:pBdr>
      <w:jc w:val="left"/>
      <w:outlineLvl w:val="9"/>
    </w:pPr>
    <w:rPr>
      <w:b w:val="0"/>
      <w:bCs w:val="0"/>
      <w:color w:val="002060"/>
    </w:rPr>
  </w:style>
  <w:style w:type="paragraph" w:customStyle="1" w:styleId="xl196">
    <w:name w:val="xl196"/>
    <w:basedOn w:val="1"/>
    <w:next w:val="a"/>
    <w:autoRedefine/>
    <w:qFormat/>
    <w:rsid w:val="00413CCB"/>
    <w:pPr>
      <w:pBdr>
        <w:left w:val="single" w:sz="4" w:space="0" w:color="auto"/>
        <w:right w:val="single" w:sz="4" w:space="0" w:color="auto"/>
      </w:pBdr>
      <w:jc w:val="left"/>
      <w:outlineLvl w:val="9"/>
    </w:pPr>
    <w:rPr>
      <w:b w:val="0"/>
      <w:bCs w:val="0"/>
      <w:color w:val="002060"/>
    </w:rPr>
  </w:style>
  <w:style w:type="paragraph" w:customStyle="1" w:styleId="xl197">
    <w:name w:val="xl197"/>
    <w:basedOn w:val="1"/>
    <w:next w:val="a"/>
    <w:autoRedefine/>
    <w:qFormat/>
    <w:rsid w:val="00413CCB"/>
    <w:pPr>
      <w:pBdr>
        <w:left w:val="single" w:sz="4" w:space="0" w:color="auto"/>
        <w:bottom w:val="single" w:sz="4" w:space="0" w:color="auto"/>
        <w:right w:val="single" w:sz="4" w:space="0" w:color="auto"/>
      </w:pBdr>
      <w:jc w:val="left"/>
      <w:outlineLvl w:val="9"/>
    </w:pPr>
    <w:rPr>
      <w:b w:val="0"/>
      <w:bCs w:val="0"/>
      <w:color w:val="002060"/>
    </w:rPr>
  </w:style>
  <w:style w:type="paragraph" w:customStyle="1" w:styleId="xl198">
    <w:name w:val="xl198"/>
    <w:basedOn w:val="1"/>
    <w:next w:val="a"/>
    <w:autoRedefine/>
    <w:qFormat/>
    <w:rsid w:val="00413CCB"/>
    <w:pPr>
      <w:jc w:val="left"/>
      <w:outlineLvl w:val="9"/>
    </w:pPr>
    <w:rPr>
      <w:b w:val="0"/>
      <w:bCs w:val="0"/>
    </w:rPr>
  </w:style>
  <w:style w:type="paragraph" w:customStyle="1" w:styleId="xl199">
    <w:name w:val="xl199"/>
    <w:basedOn w:val="1"/>
    <w:next w:val="a"/>
    <w:autoRedefine/>
    <w:qFormat/>
    <w:rsid w:val="00413CCB"/>
    <w:pPr>
      <w:pBdr>
        <w:left w:val="single" w:sz="4" w:space="0" w:color="auto"/>
        <w:bottom w:val="single" w:sz="4" w:space="0" w:color="auto"/>
        <w:right w:val="single" w:sz="4" w:space="0" w:color="auto"/>
      </w:pBdr>
      <w:outlineLvl w:val="9"/>
    </w:pPr>
    <w:rPr>
      <w:color w:val="00B050"/>
    </w:rPr>
  </w:style>
  <w:style w:type="paragraph" w:customStyle="1" w:styleId="xl200">
    <w:name w:val="xl200"/>
    <w:basedOn w:val="1"/>
    <w:next w:val="a"/>
    <w:autoRedefine/>
    <w:qFormat/>
    <w:rsid w:val="00413CCB"/>
    <w:pPr>
      <w:pBdr>
        <w:top w:val="single" w:sz="8" w:space="0" w:color="auto"/>
        <w:left w:val="single" w:sz="8" w:space="0" w:color="auto"/>
        <w:bottom w:val="single" w:sz="8" w:space="0" w:color="auto"/>
      </w:pBdr>
      <w:outlineLvl w:val="9"/>
    </w:pPr>
    <w:rPr>
      <w:color w:val="C00000"/>
    </w:rPr>
  </w:style>
  <w:style w:type="paragraph" w:customStyle="1" w:styleId="xl201">
    <w:name w:val="xl201"/>
    <w:basedOn w:val="1"/>
    <w:next w:val="a"/>
    <w:autoRedefine/>
    <w:qFormat/>
    <w:rsid w:val="00413CCB"/>
    <w:pPr>
      <w:pBdr>
        <w:bottom w:val="single" w:sz="8" w:space="0" w:color="auto"/>
      </w:pBdr>
      <w:jc w:val="left"/>
      <w:outlineLvl w:val="9"/>
    </w:pPr>
    <w:rPr>
      <w:b w:val="0"/>
      <w:bCs w:val="0"/>
      <w:color w:val="002060"/>
    </w:rPr>
  </w:style>
  <w:style w:type="paragraph" w:customStyle="1" w:styleId="xl202">
    <w:name w:val="xl202"/>
    <w:basedOn w:val="1"/>
    <w:next w:val="a"/>
    <w:autoRedefine/>
    <w:qFormat/>
    <w:rsid w:val="00413CCB"/>
    <w:pPr>
      <w:pBdr>
        <w:top w:val="single" w:sz="4" w:space="0" w:color="auto"/>
        <w:left w:val="single" w:sz="4" w:space="0" w:color="auto"/>
        <w:right w:val="single" w:sz="4" w:space="0" w:color="auto"/>
      </w:pBdr>
      <w:jc w:val="left"/>
      <w:outlineLvl w:val="9"/>
    </w:pPr>
    <w:rPr>
      <w:b w:val="0"/>
      <w:bCs w:val="0"/>
      <w:color w:val="002060"/>
    </w:rPr>
  </w:style>
  <w:style w:type="paragraph" w:customStyle="1" w:styleId="xl203">
    <w:name w:val="xl203"/>
    <w:basedOn w:val="1"/>
    <w:next w:val="a"/>
    <w:autoRedefine/>
    <w:qFormat/>
    <w:rsid w:val="00413CCB"/>
    <w:pPr>
      <w:pBdr>
        <w:top w:val="single" w:sz="8" w:space="0" w:color="auto"/>
        <w:left w:val="single" w:sz="8" w:space="0" w:color="auto"/>
        <w:bottom w:val="single" w:sz="8" w:space="0" w:color="auto"/>
        <w:right w:val="single" w:sz="8" w:space="0" w:color="auto"/>
      </w:pBdr>
      <w:jc w:val="left"/>
      <w:outlineLvl w:val="9"/>
    </w:pPr>
    <w:rPr>
      <w:b w:val="0"/>
      <w:bCs w:val="0"/>
      <w:color w:val="002060"/>
    </w:rPr>
  </w:style>
  <w:style w:type="paragraph" w:customStyle="1" w:styleId="xl204">
    <w:name w:val="xl204"/>
    <w:basedOn w:val="1"/>
    <w:next w:val="a"/>
    <w:autoRedefine/>
    <w:qFormat/>
    <w:rsid w:val="00413CCB"/>
    <w:pPr>
      <w:pBdr>
        <w:top w:val="single" w:sz="8" w:space="0" w:color="auto"/>
        <w:left w:val="single" w:sz="8" w:space="0" w:color="auto"/>
        <w:right w:val="single" w:sz="8" w:space="0" w:color="auto"/>
      </w:pBdr>
      <w:jc w:val="left"/>
      <w:outlineLvl w:val="9"/>
    </w:pPr>
    <w:rPr>
      <w:b w:val="0"/>
      <w:bCs w:val="0"/>
      <w:color w:val="002060"/>
    </w:rPr>
  </w:style>
  <w:style w:type="paragraph" w:customStyle="1" w:styleId="xl205">
    <w:name w:val="xl205"/>
    <w:basedOn w:val="1"/>
    <w:next w:val="a"/>
    <w:autoRedefine/>
    <w:qFormat/>
    <w:rsid w:val="00413CCB"/>
    <w:pPr>
      <w:pBdr>
        <w:left w:val="single" w:sz="8" w:space="0" w:color="auto"/>
        <w:bottom w:val="single" w:sz="8" w:space="0" w:color="auto"/>
        <w:right w:val="single" w:sz="8" w:space="0" w:color="auto"/>
      </w:pBdr>
      <w:outlineLvl w:val="9"/>
    </w:pPr>
  </w:style>
  <w:style w:type="paragraph" w:customStyle="1" w:styleId="xl206">
    <w:name w:val="xl206"/>
    <w:basedOn w:val="1"/>
    <w:next w:val="a"/>
    <w:autoRedefine/>
    <w:qFormat/>
    <w:rsid w:val="00413CCB"/>
    <w:pPr>
      <w:pBdr>
        <w:top w:val="single" w:sz="4" w:space="0" w:color="auto"/>
        <w:left w:val="single" w:sz="4" w:space="0" w:color="auto"/>
        <w:bottom w:val="single" w:sz="8" w:space="0" w:color="auto"/>
        <w:right w:val="single" w:sz="4" w:space="0" w:color="auto"/>
      </w:pBdr>
      <w:jc w:val="left"/>
      <w:outlineLvl w:val="9"/>
    </w:pPr>
    <w:rPr>
      <w:b w:val="0"/>
      <w:bCs w:val="0"/>
    </w:rPr>
  </w:style>
  <w:style w:type="paragraph" w:customStyle="1" w:styleId="xl207">
    <w:name w:val="xl207"/>
    <w:basedOn w:val="1"/>
    <w:next w:val="a"/>
    <w:autoRedefine/>
    <w:qFormat/>
    <w:rsid w:val="00413CCB"/>
    <w:pPr>
      <w:pBdr>
        <w:left w:val="single" w:sz="4" w:space="0" w:color="auto"/>
        <w:bottom w:val="single" w:sz="8" w:space="0" w:color="auto"/>
        <w:right w:val="single" w:sz="4" w:space="0" w:color="auto"/>
      </w:pBdr>
      <w:outlineLvl w:val="9"/>
    </w:pPr>
    <w:rPr>
      <w:b w:val="0"/>
      <w:bCs w:val="0"/>
    </w:rPr>
  </w:style>
  <w:style w:type="paragraph" w:customStyle="1" w:styleId="xl208">
    <w:name w:val="xl208"/>
    <w:basedOn w:val="1"/>
    <w:next w:val="a"/>
    <w:autoRedefine/>
    <w:qFormat/>
    <w:rsid w:val="00413CCB"/>
    <w:pPr>
      <w:pBdr>
        <w:top w:val="single" w:sz="4" w:space="0" w:color="auto"/>
        <w:left w:val="single" w:sz="4" w:space="0" w:color="auto"/>
        <w:bottom w:val="single" w:sz="8" w:space="0" w:color="auto"/>
        <w:right w:val="single" w:sz="4" w:space="0" w:color="auto"/>
      </w:pBdr>
      <w:outlineLvl w:val="9"/>
    </w:pPr>
  </w:style>
  <w:style w:type="paragraph" w:customStyle="1" w:styleId="xl209">
    <w:name w:val="xl209"/>
    <w:basedOn w:val="1"/>
    <w:next w:val="a"/>
    <w:autoRedefine/>
    <w:qFormat/>
    <w:rsid w:val="00413CCB"/>
    <w:pPr>
      <w:pBdr>
        <w:bottom w:val="single" w:sz="8" w:space="0" w:color="auto"/>
      </w:pBdr>
      <w:outlineLvl w:val="9"/>
    </w:pPr>
    <w:rPr>
      <w:color w:val="FF0000"/>
    </w:rPr>
  </w:style>
  <w:style w:type="paragraph" w:customStyle="1" w:styleId="xl210">
    <w:name w:val="xl210"/>
    <w:basedOn w:val="1"/>
    <w:next w:val="a"/>
    <w:autoRedefine/>
    <w:qFormat/>
    <w:rsid w:val="00413CCB"/>
    <w:pPr>
      <w:pBdr>
        <w:top w:val="single" w:sz="4" w:space="0" w:color="auto"/>
        <w:left w:val="single" w:sz="4" w:space="0" w:color="auto"/>
        <w:bottom w:val="single" w:sz="4" w:space="0" w:color="auto"/>
        <w:right w:val="single" w:sz="4" w:space="0" w:color="auto"/>
      </w:pBdr>
      <w:jc w:val="left"/>
      <w:outlineLvl w:val="9"/>
    </w:pPr>
    <w:rPr>
      <w:b w:val="0"/>
      <w:bCs w:val="0"/>
      <w:color w:val="002060"/>
      <w:sz w:val="16"/>
      <w:szCs w:val="16"/>
    </w:rPr>
  </w:style>
  <w:style w:type="paragraph" w:customStyle="1" w:styleId="xl211">
    <w:name w:val="xl211"/>
    <w:basedOn w:val="1"/>
    <w:next w:val="a"/>
    <w:autoRedefine/>
    <w:qFormat/>
    <w:rsid w:val="00413CCB"/>
    <w:pPr>
      <w:pBdr>
        <w:top w:val="single" w:sz="4" w:space="0" w:color="auto"/>
        <w:left w:val="single" w:sz="4" w:space="0" w:color="auto"/>
        <w:bottom w:val="single" w:sz="4" w:space="0" w:color="auto"/>
        <w:right w:val="single" w:sz="4" w:space="0" w:color="auto"/>
      </w:pBdr>
      <w:jc w:val="left"/>
      <w:outlineLvl w:val="9"/>
    </w:pPr>
    <w:rPr>
      <w:b w:val="0"/>
      <w:bCs w:val="0"/>
    </w:rPr>
  </w:style>
  <w:style w:type="paragraph" w:customStyle="1" w:styleId="xl212">
    <w:name w:val="xl212"/>
    <w:basedOn w:val="1"/>
    <w:next w:val="a"/>
    <w:autoRedefine/>
    <w:qFormat/>
    <w:rsid w:val="00413CCB"/>
    <w:pPr>
      <w:pBdr>
        <w:top w:val="single" w:sz="4" w:space="0" w:color="auto"/>
        <w:left w:val="single" w:sz="4" w:space="0" w:color="auto"/>
        <w:right w:val="single" w:sz="4" w:space="0" w:color="auto"/>
      </w:pBdr>
      <w:outlineLvl w:val="9"/>
    </w:pPr>
  </w:style>
  <w:style w:type="paragraph" w:customStyle="1" w:styleId="xl213">
    <w:name w:val="xl213"/>
    <w:basedOn w:val="1"/>
    <w:next w:val="a"/>
    <w:autoRedefine/>
    <w:qFormat/>
    <w:rsid w:val="00413CCB"/>
    <w:pPr>
      <w:pBdr>
        <w:top w:val="single" w:sz="4" w:space="0" w:color="auto"/>
        <w:left w:val="single" w:sz="4" w:space="0" w:color="auto"/>
        <w:bottom w:val="single" w:sz="4" w:space="0" w:color="auto"/>
        <w:right w:val="single" w:sz="4" w:space="0" w:color="auto"/>
      </w:pBdr>
      <w:outlineLvl w:val="9"/>
    </w:pPr>
    <w:rPr>
      <w:color w:val="000099"/>
    </w:rPr>
  </w:style>
  <w:style w:type="paragraph" w:customStyle="1" w:styleId="xl214">
    <w:name w:val="xl214"/>
    <w:basedOn w:val="1"/>
    <w:next w:val="a"/>
    <w:autoRedefine/>
    <w:qFormat/>
    <w:rsid w:val="00413CCB"/>
    <w:pPr>
      <w:pBdr>
        <w:top w:val="single" w:sz="4" w:space="0" w:color="auto"/>
        <w:left w:val="single" w:sz="4" w:space="0" w:color="auto"/>
        <w:bottom w:val="single" w:sz="4" w:space="0" w:color="auto"/>
        <w:right w:val="single" w:sz="4" w:space="0" w:color="auto"/>
      </w:pBdr>
      <w:jc w:val="both"/>
      <w:outlineLvl w:val="9"/>
    </w:pPr>
    <w:rPr>
      <w:b w:val="0"/>
      <w:bCs w:val="0"/>
    </w:rPr>
  </w:style>
  <w:style w:type="paragraph" w:customStyle="1" w:styleId="xl215">
    <w:name w:val="xl215"/>
    <w:basedOn w:val="1"/>
    <w:next w:val="a"/>
    <w:autoRedefine/>
    <w:qFormat/>
    <w:rsid w:val="00413CCB"/>
    <w:pPr>
      <w:pBdr>
        <w:top w:val="single" w:sz="4" w:space="0" w:color="auto"/>
        <w:left w:val="single" w:sz="4" w:space="0" w:color="auto"/>
        <w:right w:val="single" w:sz="4" w:space="0" w:color="auto"/>
      </w:pBdr>
      <w:outlineLvl w:val="9"/>
    </w:pPr>
    <w:rPr>
      <w:color w:val="000099"/>
    </w:rPr>
  </w:style>
  <w:style w:type="paragraph" w:customStyle="1" w:styleId="xl216">
    <w:name w:val="xl216"/>
    <w:basedOn w:val="1"/>
    <w:next w:val="a"/>
    <w:autoRedefine/>
    <w:qFormat/>
    <w:rsid w:val="00413CCB"/>
    <w:pPr>
      <w:pBdr>
        <w:top w:val="single" w:sz="4" w:space="0" w:color="auto"/>
        <w:left w:val="single" w:sz="4" w:space="0" w:color="auto"/>
        <w:bottom w:val="single" w:sz="4" w:space="0" w:color="auto"/>
        <w:right w:val="single" w:sz="4" w:space="0" w:color="auto"/>
      </w:pBdr>
      <w:jc w:val="left"/>
      <w:outlineLvl w:val="9"/>
    </w:pPr>
    <w:rPr>
      <w:b w:val="0"/>
      <w:bCs w:val="0"/>
      <w:color w:val="002060"/>
    </w:rPr>
  </w:style>
  <w:style w:type="paragraph" w:customStyle="1" w:styleId="xl217">
    <w:name w:val="xl217"/>
    <w:basedOn w:val="1"/>
    <w:next w:val="a"/>
    <w:autoRedefine/>
    <w:qFormat/>
    <w:rsid w:val="00413CCB"/>
    <w:pPr>
      <w:pBdr>
        <w:top w:val="single" w:sz="4" w:space="0" w:color="auto"/>
        <w:left w:val="single" w:sz="4" w:space="0" w:color="auto"/>
      </w:pBdr>
      <w:jc w:val="left"/>
      <w:outlineLvl w:val="9"/>
    </w:pPr>
    <w:rPr>
      <w:b w:val="0"/>
      <w:bCs w:val="0"/>
    </w:rPr>
  </w:style>
  <w:style w:type="paragraph" w:customStyle="1" w:styleId="xl218">
    <w:name w:val="xl218"/>
    <w:basedOn w:val="1"/>
    <w:next w:val="a"/>
    <w:autoRedefine/>
    <w:qFormat/>
    <w:rsid w:val="00413CCB"/>
    <w:pPr>
      <w:pBdr>
        <w:top w:val="single" w:sz="4" w:space="0" w:color="auto"/>
        <w:left w:val="single" w:sz="4" w:space="0" w:color="auto"/>
        <w:bottom w:val="single" w:sz="8" w:space="0" w:color="auto"/>
        <w:right w:val="single" w:sz="4" w:space="0" w:color="auto"/>
      </w:pBdr>
      <w:outlineLvl w:val="9"/>
    </w:pPr>
    <w:rPr>
      <w:color w:val="000099"/>
    </w:rPr>
  </w:style>
  <w:style w:type="paragraph" w:customStyle="1" w:styleId="xl219">
    <w:name w:val="xl219"/>
    <w:basedOn w:val="1"/>
    <w:next w:val="a"/>
    <w:autoRedefine/>
    <w:qFormat/>
    <w:rsid w:val="00413CCB"/>
    <w:pPr>
      <w:pBdr>
        <w:top w:val="single" w:sz="8" w:space="0" w:color="auto"/>
        <w:left w:val="single" w:sz="8" w:space="0" w:color="auto"/>
        <w:bottom w:val="single" w:sz="8" w:space="0" w:color="auto"/>
        <w:right w:val="single" w:sz="8" w:space="0" w:color="auto"/>
      </w:pBdr>
      <w:jc w:val="left"/>
      <w:outlineLvl w:val="9"/>
    </w:pPr>
    <w:rPr>
      <w:b w:val="0"/>
      <w:bCs w:val="0"/>
    </w:rPr>
  </w:style>
  <w:style w:type="paragraph" w:customStyle="1" w:styleId="xl220">
    <w:name w:val="xl220"/>
    <w:basedOn w:val="1"/>
    <w:next w:val="a"/>
    <w:autoRedefine/>
    <w:qFormat/>
    <w:rsid w:val="00413CCB"/>
    <w:pPr>
      <w:pBdr>
        <w:top w:val="single" w:sz="4" w:space="0" w:color="auto"/>
        <w:left w:val="single" w:sz="4" w:space="0" w:color="auto"/>
      </w:pBdr>
      <w:jc w:val="left"/>
      <w:outlineLvl w:val="9"/>
    </w:pPr>
    <w:rPr>
      <w:b w:val="0"/>
      <w:bCs w:val="0"/>
    </w:rPr>
  </w:style>
  <w:style w:type="paragraph" w:customStyle="1" w:styleId="xl221">
    <w:name w:val="xl221"/>
    <w:basedOn w:val="1"/>
    <w:next w:val="a"/>
    <w:autoRedefine/>
    <w:qFormat/>
    <w:rsid w:val="00413CCB"/>
    <w:pPr>
      <w:pBdr>
        <w:top w:val="single" w:sz="4" w:space="0" w:color="auto"/>
        <w:left w:val="single" w:sz="4" w:space="0" w:color="auto"/>
        <w:bottom w:val="single" w:sz="8" w:space="0" w:color="auto"/>
      </w:pBdr>
      <w:jc w:val="left"/>
      <w:outlineLvl w:val="9"/>
    </w:pPr>
    <w:rPr>
      <w:b w:val="0"/>
      <w:bCs w:val="0"/>
      <w:color w:val="002060"/>
    </w:rPr>
  </w:style>
  <w:style w:type="paragraph" w:customStyle="1" w:styleId="xl222">
    <w:name w:val="xl222"/>
    <w:basedOn w:val="1"/>
    <w:next w:val="a"/>
    <w:autoRedefine/>
    <w:qFormat/>
    <w:rsid w:val="00413CCB"/>
    <w:pPr>
      <w:pBdr>
        <w:left w:val="single" w:sz="4" w:space="0" w:color="auto"/>
        <w:bottom w:val="single" w:sz="8" w:space="0" w:color="auto"/>
      </w:pBdr>
      <w:jc w:val="left"/>
      <w:outlineLvl w:val="9"/>
    </w:pPr>
    <w:rPr>
      <w:b w:val="0"/>
      <w:bCs w:val="0"/>
      <w:color w:val="002060"/>
    </w:rPr>
  </w:style>
  <w:style w:type="paragraph" w:customStyle="1" w:styleId="xl223">
    <w:name w:val="xl223"/>
    <w:basedOn w:val="1"/>
    <w:next w:val="a"/>
    <w:autoRedefine/>
    <w:qFormat/>
    <w:rsid w:val="00413CCB"/>
    <w:pPr>
      <w:pBdr>
        <w:left w:val="single" w:sz="8" w:space="0" w:color="auto"/>
        <w:bottom w:val="single" w:sz="8" w:space="0" w:color="auto"/>
        <w:right w:val="single" w:sz="8" w:space="0" w:color="auto"/>
      </w:pBdr>
      <w:jc w:val="left"/>
      <w:outlineLvl w:val="9"/>
    </w:pPr>
    <w:rPr>
      <w:b w:val="0"/>
      <w:bCs w:val="0"/>
      <w:color w:val="002060"/>
    </w:rPr>
  </w:style>
  <w:style w:type="paragraph" w:customStyle="1" w:styleId="xl224">
    <w:name w:val="xl224"/>
    <w:basedOn w:val="1"/>
    <w:next w:val="a"/>
    <w:autoRedefine/>
    <w:qFormat/>
    <w:rsid w:val="00413CCB"/>
    <w:pPr>
      <w:pBdr>
        <w:top w:val="single" w:sz="8" w:space="0" w:color="auto"/>
        <w:left w:val="single" w:sz="8" w:space="0" w:color="auto"/>
        <w:bottom w:val="single" w:sz="8" w:space="0" w:color="auto"/>
        <w:right w:val="single" w:sz="4" w:space="0" w:color="auto"/>
      </w:pBdr>
      <w:jc w:val="left"/>
      <w:outlineLvl w:val="9"/>
    </w:pPr>
    <w:rPr>
      <w:b w:val="0"/>
      <w:bCs w:val="0"/>
      <w:color w:val="002060"/>
    </w:rPr>
  </w:style>
  <w:style w:type="paragraph" w:customStyle="1" w:styleId="xl225">
    <w:name w:val="xl225"/>
    <w:basedOn w:val="1"/>
    <w:next w:val="a"/>
    <w:autoRedefine/>
    <w:qFormat/>
    <w:rsid w:val="00413CCB"/>
    <w:pPr>
      <w:pBdr>
        <w:left w:val="single" w:sz="4" w:space="0" w:color="auto"/>
        <w:bottom w:val="single" w:sz="8" w:space="0" w:color="auto"/>
        <w:right w:val="single" w:sz="4" w:space="0" w:color="auto"/>
      </w:pBdr>
      <w:outlineLvl w:val="9"/>
    </w:pPr>
    <w:rPr>
      <w:color w:val="002060"/>
    </w:rPr>
  </w:style>
  <w:style w:type="paragraph" w:customStyle="1" w:styleId="xl226">
    <w:name w:val="xl226"/>
    <w:basedOn w:val="1"/>
    <w:next w:val="a"/>
    <w:autoRedefine/>
    <w:qFormat/>
    <w:rsid w:val="00413CCB"/>
    <w:pPr>
      <w:pBdr>
        <w:top w:val="single" w:sz="4" w:space="0" w:color="auto"/>
        <w:left w:val="single" w:sz="4" w:space="0" w:color="auto"/>
        <w:bottom w:val="single" w:sz="4" w:space="0" w:color="auto"/>
        <w:right w:val="single" w:sz="4" w:space="0" w:color="auto"/>
      </w:pBdr>
      <w:outlineLvl w:val="9"/>
    </w:pPr>
  </w:style>
  <w:style w:type="paragraph" w:customStyle="1" w:styleId="xl227">
    <w:name w:val="xl227"/>
    <w:basedOn w:val="1"/>
    <w:next w:val="a"/>
    <w:autoRedefine/>
    <w:qFormat/>
    <w:rsid w:val="00413CCB"/>
    <w:pPr>
      <w:pBdr>
        <w:top w:val="single" w:sz="8" w:space="0" w:color="auto"/>
        <w:left w:val="single" w:sz="4" w:space="0" w:color="auto"/>
        <w:bottom w:val="single" w:sz="4" w:space="0" w:color="auto"/>
      </w:pBdr>
      <w:jc w:val="left"/>
      <w:outlineLvl w:val="9"/>
    </w:pPr>
    <w:rPr>
      <w:b w:val="0"/>
      <w:bCs w:val="0"/>
    </w:rPr>
  </w:style>
  <w:style w:type="paragraph" w:customStyle="1" w:styleId="xl228">
    <w:name w:val="xl228"/>
    <w:basedOn w:val="1"/>
    <w:next w:val="a"/>
    <w:autoRedefine/>
    <w:qFormat/>
    <w:rsid w:val="00413CCB"/>
    <w:pPr>
      <w:outlineLvl w:val="9"/>
    </w:pPr>
  </w:style>
  <w:style w:type="paragraph" w:customStyle="1" w:styleId="xl229">
    <w:name w:val="xl229"/>
    <w:basedOn w:val="1"/>
    <w:next w:val="a"/>
    <w:autoRedefine/>
    <w:qFormat/>
    <w:rsid w:val="00413CCB"/>
    <w:pPr>
      <w:pBdr>
        <w:top w:val="single" w:sz="4" w:space="0" w:color="auto"/>
        <w:left w:val="single" w:sz="4" w:space="0" w:color="auto"/>
        <w:bottom w:val="single" w:sz="8" w:space="0" w:color="auto"/>
        <w:right w:val="single" w:sz="4" w:space="0" w:color="auto"/>
      </w:pBdr>
      <w:jc w:val="left"/>
      <w:outlineLvl w:val="9"/>
    </w:pPr>
    <w:rPr>
      <w:b w:val="0"/>
      <w:bCs w:val="0"/>
      <w:color w:val="002060"/>
    </w:rPr>
  </w:style>
  <w:style w:type="paragraph" w:customStyle="1" w:styleId="xl230">
    <w:name w:val="xl230"/>
    <w:basedOn w:val="1"/>
    <w:next w:val="a"/>
    <w:autoRedefine/>
    <w:qFormat/>
    <w:rsid w:val="00413CCB"/>
    <w:pPr>
      <w:pBdr>
        <w:top w:val="single" w:sz="8" w:space="0" w:color="auto"/>
        <w:bottom w:val="single" w:sz="4" w:space="0" w:color="auto"/>
      </w:pBdr>
      <w:jc w:val="left"/>
      <w:outlineLvl w:val="9"/>
    </w:pPr>
    <w:rPr>
      <w:b w:val="0"/>
      <w:bCs w:val="0"/>
    </w:rPr>
  </w:style>
  <w:style w:type="paragraph" w:customStyle="1" w:styleId="xl231">
    <w:name w:val="xl231"/>
    <w:basedOn w:val="1"/>
    <w:next w:val="a"/>
    <w:autoRedefine/>
    <w:qFormat/>
    <w:rsid w:val="00413CCB"/>
    <w:pPr>
      <w:pBdr>
        <w:top w:val="single" w:sz="8" w:space="0" w:color="auto"/>
        <w:left w:val="single" w:sz="4" w:space="0" w:color="auto"/>
        <w:bottom w:val="single" w:sz="4" w:space="0" w:color="auto"/>
        <w:right w:val="single" w:sz="4" w:space="0" w:color="auto"/>
      </w:pBdr>
      <w:outlineLvl w:val="9"/>
    </w:pPr>
    <w:rPr>
      <w:color w:val="00B050"/>
    </w:rPr>
  </w:style>
  <w:style w:type="paragraph" w:customStyle="1" w:styleId="xl232">
    <w:name w:val="xl232"/>
    <w:basedOn w:val="1"/>
    <w:next w:val="a"/>
    <w:autoRedefine/>
    <w:qFormat/>
    <w:rsid w:val="00413CCB"/>
    <w:pPr>
      <w:pBdr>
        <w:top w:val="single" w:sz="8" w:space="0" w:color="auto"/>
        <w:left w:val="single" w:sz="4" w:space="0" w:color="auto"/>
        <w:bottom w:val="single" w:sz="8" w:space="0" w:color="auto"/>
      </w:pBdr>
      <w:outlineLvl w:val="9"/>
    </w:pPr>
    <w:rPr>
      <w:color w:val="FF0000"/>
    </w:rPr>
  </w:style>
  <w:style w:type="paragraph" w:customStyle="1" w:styleId="xl233">
    <w:name w:val="xl233"/>
    <w:basedOn w:val="1"/>
    <w:next w:val="a"/>
    <w:autoRedefine/>
    <w:qFormat/>
    <w:rsid w:val="00413CCB"/>
    <w:pPr>
      <w:pBdr>
        <w:top w:val="single" w:sz="8" w:space="0" w:color="auto"/>
        <w:left w:val="single" w:sz="4" w:space="0" w:color="auto"/>
        <w:right w:val="single" w:sz="4" w:space="0" w:color="auto"/>
      </w:pBdr>
      <w:jc w:val="left"/>
      <w:outlineLvl w:val="9"/>
    </w:pPr>
    <w:rPr>
      <w:b w:val="0"/>
      <w:bCs w:val="0"/>
      <w:color w:val="002060"/>
    </w:rPr>
  </w:style>
  <w:style w:type="paragraph" w:customStyle="1" w:styleId="xl234">
    <w:name w:val="xl234"/>
    <w:basedOn w:val="1"/>
    <w:next w:val="a"/>
    <w:autoRedefine/>
    <w:qFormat/>
    <w:rsid w:val="00413CCB"/>
    <w:pPr>
      <w:pBdr>
        <w:top w:val="single" w:sz="4" w:space="0" w:color="auto"/>
        <w:left w:val="single" w:sz="4" w:space="0" w:color="auto"/>
        <w:bottom w:val="single" w:sz="8" w:space="0" w:color="auto"/>
      </w:pBdr>
      <w:jc w:val="left"/>
      <w:outlineLvl w:val="9"/>
    </w:pPr>
    <w:rPr>
      <w:b w:val="0"/>
      <w:bCs w:val="0"/>
      <w:color w:val="002060"/>
      <w:sz w:val="16"/>
      <w:szCs w:val="16"/>
    </w:rPr>
  </w:style>
  <w:style w:type="paragraph" w:customStyle="1" w:styleId="xl235">
    <w:name w:val="xl235"/>
    <w:basedOn w:val="1"/>
    <w:next w:val="a"/>
    <w:autoRedefine/>
    <w:qFormat/>
    <w:rsid w:val="00413CCB"/>
    <w:pPr>
      <w:pBdr>
        <w:top w:val="single" w:sz="4" w:space="0" w:color="auto"/>
        <w:bottom w:val="single" w:sz="8" w:space="0" w:color="auto"/>
        <w:right w:val="single" w:sz="4" w:space="0" w:color="auto"/>
      </w:pBdr>
      <w:outlineLvl w:val="9"/>
    </w:pPr>
  </w:style>
  <w:style w:type="paragraph" w:customStyle="1" w:styleId="xl236">
    <w:name w:val="xl236"/>
    <w:basedOn w:val="1"/>
    <w:next w:val="a"/>
    <w:autoRedefine/>
    <w:qFormat/>
    <w:rsid w:val="00413CCB"/>
    <w:pPr>
      <w:pBdr>
        <w:top w:val="single" w:sz="4" w:space="0" w:color="auto"/>
        <w:left w:val="single" w:sz="4" w:space="0" w:color="auto"/>
        <w:bottom w:val="single" w:sz="8" w:space="0" w:color="auto"/>
        <w:right w:val="single" w:sz="8" w:space="0" w:color="auto"/>
      </w:pBdr>
      <w:jc w:val="left"/>
      <w:outlineLvl w:val="9"/>
    </w:pPr>
    <w:rPr>
      <w:b w:val="0"/>
      <w:bCs w:val="0"/>
      <w:color w:val="002060"/>
    </w:rPr>
  </w:style>
  <w:style w:type="paragraph" w:customStyle="1" w:styleId="xl237">
    <w:name w:val="xl237"/>
    <w:basedOn w:val="1"/>
    <w:next w:val="a"/>
    <w:autoRedefine/>
    <w:qFormat/>
    <w:rsid w:val="00413CCB"/>
    <w:pPr>
      <w:pBdr>
        <w:top w:val="single" w:sz="4" w:space="0" w:color="auto"/>
        <w:left w:val="single" w:sz="4" w:space="0" w:color="auto"/>
      </w:pBdr>
      <w:outlineLvl w:val="9"/>
    </w:pPr>
    <w:rPr>
      <w:color w:val="002060"/>
    </w:rPr>
  </w:style>
  <w:style w:type="paragraph" w:customStyle="1" w:styleId="xl238">
    <w:name w:val="xl238"/>
    <w:basedOn w:val="1"/>
    <w:next w:val="a"/>
    <w:autoRedefine/>
    <w:qFormat/>
    <w:rsid w:val="00413CCB"/>
    <w:pPr>
      <w:pBdr>
        <w:top w:val="single" w:sz="4" w:space="0" w:color="auto"/>
        <w:left w:val="single" w:sz="4" w:space="0" w:color="auto"/>
      </w:pBdr>
      <w:jc w:val="left"/>
      <w:outlineLvl w:val="9"/>
    </w:pPr>
    <w:rPr>
      <w:b w:val="0"/>
      <w:bCs w:val="0"/>
      <w:color w:val="002060"/>
    </w:rPr>
  </w:style>
  <w:style w:type="paragraph" w:customStyle="1" w:styleId="xl239">
    <w:name w:val="xl239"/>
    <w:basedOn w:val="1"/>
    <w:next w:val="a"/>
    <w:autoRedefine/>
    <w:qFormat/>
    <w:rsid w:val="00413CCB"/>
    <w:pPr>
      <w:pBdr>
        <w:left w:val="single" w:sz="4" w:space="0" w:color="auto"/>
        <w:right w:val="single" w:sz="4" w:space="0" w:color="auto"/>
      </w:pBdr>
      <w:outlineLvl w:val="9"/>
    </w:pPr>
    <w:rPr>
      <w:color w:val="00B050"/>
    </w:rPr>
  </w:style>
  <w:style w:type="paragraph" w:customStyle="1" w:styleId="xl240">
    <w:name w:val="xl240"/>
    <w:basedOn w:val="1"/>
    <w:next w:val="a"/>
    <w:autoRedefine/>
    <w:qFormat/>
    <w:rsid w:val="00413CCB"/>
    <w:pPr>
      <w:outlineLvl w:val="9"/>
    </w:pPr>
    <w:rPr>
      <w:b w:val="0"/>
      <w:bCs w:val="0"/>
    </w:rPr>
  </w:style>
  <w:style w:type="paragraph" w:customStyle="1" w:styleId="xl241">
    <w:name w:val="xl241"/>
    <w:basedOn w:val="1"/>
    <w:next w:val="a"/>
    <w:autoRedefine/>
    <w:qFormat/>
    <w:rsid w:val="00413CCB"/>
    <w:pPr>
      <w:pBdr>
        <w:top w:val="single" w:sz="8" w:space="0" w:color="auto"/>
        <w:left w:val="single" w:sz="4" w:space="0" w:color="auto"/>
        <w:bottom w:val="single" w:sz="4" w:space="0" w:color="auto"/>
        <w:right w:val="single" w:sz="4" w:space="0" w:color="auto"/>
      </w:pBdr>
      <w:jc w:val="left"/>
      <w:outlineLvl w:val="9"/>
    </w:pPr>
    <w:rPr>
      <w:b w:val="0"/>
      <w:bCs w:val="0"/>
    </w:rPr>
  </w:style>
  <w:style w:type="paragraph" w:customStyle="1" w:styleId="xl242">
    <w:name w:val="xl242"/>
    <w:basedOn w:val="1"/>
    <w:next w:val="a"/>
    <w:autoRedefine/>
    <w:qFormat/>
    <w:rsid w:val="00413CCB"/>
    <w:pPr>
      <w:pBdr>
        <w:top w:val="single" w:sz="4" w:space="0" w:color="auto"/>
        <w:left w:val="single" w:sz="4" w:space="0" w:color="auto"/>
        <w:right w:val="single" w:sz="4" w:space="0" w:color="auto"/>
      </w:pBdr>
      <w:outlineLvl w:val="9"/>
    </w:pPr>
    <w:rPr>
      <w:b w:val="0"/>
      <w:bCs w:val="0"/>
      <w:color w:val="000099"/>
    </w:rPr>
  </w:style>
  <w:style w:type="paragraph" w:customStyle="1" w:styleId="xl243">
    <w:name w:val="xl243"/>
    <w:basedOn w:val="1"/>
    <w:next w:val="a"/>
    <w:autoRedefine/>
    <w:qFormat/>
    <w:rsid w:val="00413CCB"/>
    <w:pPr>
      <w:pBdr>
        <w:left w:val="single" w:sz="4" w:space="0" w:color="auto"/>
        <w:bottom w:val="single" w:sz="4" w:space="0" w:color="auto"/>
        <w:right w:val="single" w:sz="4" w:space="0" w:color="auto"/>
      </w:pBdr>
      <w:outlineLvl w:val="9"/>
    </w:pPr>
    <w:rPr>
      <w:color w:val="000099"/>
    </w:rPr>
  </w:style>
  <w:style w:type="paragraph" w:customStyle="1" w:styleId="xl244">
    <w:name w:val="xl244"/>
    <w:basedOn w:val="1"/>
    <w:next w:val="a"/>
    <w:autoRedefine/>
    <w:qFormat/>
    <w:rsid w:val="00413CCB"/>
    <w:pPr>
      <w:pBdr>
        <w:left w:val="single" w:sz="4" w:space="0" w:color="auto"/>
        <w:bottom w:val="single" w:sz="4" w:space="0" w:color="auto"/>
        <w:right w:val="single" w:sz="4" w:space="0" w:color="auto"/>
      </w:pBdr>
      <w:outlineLvl w:val="9"/>
    </w:pPr>
    <w:rPr>
      <w:color w:val="C00000"/>
    </w:rPr>
  </w:style>
  <w:style w:type="paragraph" w:customStyle="1" w:styleId="xl245">
    <w:name w:val="xl245"/>
    <w:basedOn w:val="1"/>
    <w:next w:val="a"/>
    <w:autoRedefine/>
    <w:qFormat/>
    <w:rsid w:val="00413CCB"/>
    <w:pPr>
      <w:pBdr>
        <w:top w:val="single" w:sz="4" w:space="0" w:color="auto"/>
        <w:left w:val="single" w:sz="4" w:space="0" w:color="auto"/>
        <w:bottom w:val="single" w:sz="8" w:space="0" w:color="auto"/>
      </w:pBdr>
      <w:outlineLvl w:val="9"/>
    </w:pPr>
    <w:rPr>
      <w:color w:val="000099"/>
    </w:rPr>
  </w:style>
  <w:style w:type="paragraph" w:customStyle="1" w:styleId="xl246">
    <w:name w:val="xl246"/>
    <w:basedOn w:val="1"/>
    <w:next w:val="a"/>
    <w:autoRedefine/>
    <w:qFormat/>
    <w:rsid w:val="00413CCB"/>
    <w:pPr>
      <w:pBdr>
        <w:top w:val="single" w:sz="4" w:space="0" w:color="auto"/>
        <w:left w:val="single" w:sz="4" w:space="0" w:color="auto"/>
        <w:bottom w:val="single" w:sz="8" w:space="0" w:color="auto"/>
        <w:right w:val="single" w:sz="8" w:space="0" w:color="auto"/>
      </w:pBdr>
      <w:outlineLvl w:val="9"/>
    </w:pPr>
    <w:rPr>
      <w:color w:val="000099"/>
    </w:rPr>
  </w:style>
  <w:style w:type="paragraph" w:customStyle="1" w:styleId="xl247">
    <w:name w:val="xl247"/>
    <w:basedOn w:val="1"/>
    <w:next w:val="a"/>
    <w:autoRedefine/>
    <w:qFormat/>
    <w:rsid w:val="00413CCB"/>
    <w:pPr>
      <w:pBdr>
        <w:top w:val="single" w:sz="4" w:space="0" w:color="auto"/>
        <w:left w:val="single" w:sz="4" w:space="0" w:color="auto"/>
        <w:bottom w:val="single" w:sz="8" w:space="0" w:color="auto"/>
        <w:right w:val="single" w:sz="4" w:space="0" w:color="auto"/>
      </w:pBdr>
      <w:outlineLvl w:val="9"/>
    </w:pPr>
    <w:rPr>
      <w:color w:val="000099"/>
    </w:rPr>
  </w:style>
  <w:style w:type="paragraph" w:customStyle="1" w:styleId="xl248">
    <w:name w:val="xl248"/>
    <w:basedOn w:val="1"/>
    <w:next w:val="a"/>
    <w:autoRedefine/>
    <w:qFormat/>
    <w:rsid w:val="00413CCB"/>
    <w:pPr>
      <w:pBdr>
        <w:left w:val="single" w:sz="4" w:space="0" w:color="auto"/>
        <w:bottom w:val="single" w:sz="8" w:space="0" w:color="auto"/>
        <w:right w:val="single" w:sz="4" w:space="0" w:color="auto"/>
      </w:pBdr>
      <w:outlineLvl w:val="9"/>
    </w:pPr>
    <w:rPr>
      <w:color w:val="000099"/>
    </w:rPr>
  </w:style>
  <w:style w:type="paragraph" w:customStyle="1" w:styleId="xl249">
    <w:name w:val="xl249"/>
    <w:basedOn w:val="1"/>
    <w:next w:val="a"/>
    <w:autoRedefine/>
    <w:qFormat/>
    <w:rsid w:val="00413CCB"/>
    <w:pPr>
      <w:pBdr>
        <w:left w:val="single" w:sz="4" w:space="0" w:color="auto"/>
        <w:bottom w:val="single" w:sz="4" w:space="0" w:color="auto"/>
      </w:pBdr>
      <w:jc w:val="left"/>
      <w:outlineLvl w:val="9"/>
    </w:pPr>
    <w:rPr>
      <w:b w:val="0"/>
      <w:bCs w:val="0"/>
    </w:rPr>
  </w:style>
  <w:style w:type="paragraph" w:customStyle="1" w:styleId="xl250">
    <w:name w:val="xl250"/>
    <w:basedOn w:val="1"/>
    <w:next w:val="a"/>
    <w:autoRedefine/>
    <w:qFormat/>
    <w:rsid w:val="00413CCB"/>
    <w:pPr>
      <w:pBdr>
        <w:bottom w:val="single" w:sz="4" w:space="0" w:color="auto"/>
      </w:pBdr>
      <w:jc w:val="left"/>
      <w:outlineLvl w:val="9"/>
    </w:pPr>
    <w:rPr>
      <w:b w:val="0"/>
      <w:bCs w:val="0"/>
    </w:rPr>
  </w:style>
  <w:style w:type="paragraph" w:customStyle="1" w:styleId="xl251">
    <w:name w:val="xl251"/>
    <w:basedOn w:val="1"/>
    <w:next w:val="a"/>
    <w:autoRedefine/>
    <w:qFormat/>
    <w:rsid w:val="00413CCB"/>
    <w:pPr>
      <w:pBdr>
        <w:left w:val="single" w:sz="4" w:space="0" w:color="auto"/>
        <w:bottom w:val="single" w:sz="4" w:space="0" w:color="auto"/>
        <w:right w:val="single" w:sz="4" w:space="0" w:color="auto"/>
      </w:pBdr>
      <w:jc w:val="left"/>
      <w:outlineLvl w:val="9"/>
    </w:pPr>
    <w:rPr>
      <w:b w:val="0"/>
      <w:bCs w:val="0"/>
    </w:rPr>
  </w:style>
  <w:style w:type="paragraph" w:customStyle="1" w:styleId="xl252">
    <w:name w:val="xl252"/>
    <w:basedOn w:val="1"/>
    <w:next w:val="a"/>
    <w:autoRedefine/>
    <w:qFormat/>
    <w:rsid w:val="00413CCB"/>
    <w:pPr>
      <w:pBdr>
        <w:left w:val="single" w:sz="4" w:space="0" w:color="auto"/>
        <w:bottom w:val="single" w:sz="4" w:space="0" w:color="auto"/>
        <w:right w:val="single" w:sz="4" w:space="0" w:color="auto"/>
      </w:pBdr>
      <w:jc w:val="left"/>
      <w:outlineLvl w:val="9"/>
    </w:pPr>
    <w:rPr>
      <w:b w:val="0"/>
      <w:bCs w:val="0"/>
    </w:rPr>
  </w:style>
  <w:style w:type="paragraph" w:customStyle="1" w:styleId="xl253">
    <w:name w:val="xl253"/>
    <w:basedOn w:val="1"/>
    <w:next w:val="a"/>
    <w:autoRedefine/>
    <w:qFormat/>
    <w:rsid w:val="00413CCB"/>
    <w:pPr>
      <w:pBdr>
        <w:top w:val="single" w:sz="8" w:space="0" w:color="auto"/>
        <w:left w:val="single" w:sz="4" w:space="0" w:color="auto"/>
      </w:pBdr>
      <w:jc w:val="left"/>
      <w:outlineLvl w:val="9"/>
    </w:pPr>
    <w:rPr>
      <w:b w:val="0"/>
      <w:bCs w:val="0"/>
    </w:rPr>
  </w:style>
  <w:style w:type="paragraph" w:customStyle="1" w:styleId="xl254">
    <w:name w:val="xl254"/>
    <w:basedOn w:val="1"/>
    <w:next w:val="a"/>
    <w:autoRedefine/>
    <w:qFormat/>
    <w:rsid w:val="00413CCB"/>
    <w:pPr>
      <w:pBdr>
        <w:top w:val="single" w:sz="8" w:space="0" w:color="auto"/>
        <w:right w:val="single" w:sz="4" w:space="0" w:color="auto"/>
      </w:pBdr>
      <w:jc w:val="left"/>
      <w:outlineLvl w:val="9"/>
    </w:pPr>
    <w:rPr>
      <w:b w:val="0"/>
      <w:bCs w:val="0"/>
    </w:rPr>
  </w:style>
  <w:style w:type="paragraph" w:customStyle="1" w:styleId="xl255">
    <w:name w:val="xl255"/>
    <w:basedOn w:val="1"/>
    <w:next w:val="a"/>
    <w:autoRedefine/>
    <w:qFormat/>
    <w:rsid w:val="00413CCB"/>
    <w:pPr>
      <w:pBdr>
        <w:top w:val="single" w:sz="8" w:space="0" w:color="auto"/>
        <w:bottom w:val="single" w:sz="4" w:space="0" w:color="auto"/>
      </w:pBdr>
      <w:jc w:val="left"/>
      <w:outlineLvl w:val="9"/>
    </w:pPr>
    <w:rPr>
      <w:b w:val="0"/>
      <w:bCs w:val="0"/>
    </w:rPr>
  </w:style>
  <w:style w:type="paragraph" w:customStyle="1" w:styleId="xl256">
    <w:name w:val="xl256"/>
    <w:basedOn w:val="1"/>
    <w:next w:val="a"/>
    <w:autoRedefine/>
    <w:qFormat/>
    <w:rsid w:val="00413CCB"/>
    <w:pPr>
      <w:pBdr>
        <w:bottom w:val="single" w:sz="4" w:space="0" w:color="auto"/>
      </w:pBdr>
      <w:jc w:val="left"/>
      <w:outlineLvl w:val="9"/>
    </w:pPr>
    <w:rPr>
      <w:b w:val="0"/>
      <w:bCs w:val="0"/>
    </w:rPr>
  </w:style>
  <w:style w:type="paragraph" w:customStyle="1" w:styleId="xl257">
    <w:name w:val="xl257"/>
    <w:basedOn w:val="1"/>
    <w:next w:val="a"/>
    <w:autoRedefine/>
    <w:qFormat/>
    <w:rsid w:val="00413CCB"/>
    <w:pPr>
      <w:pBdr>
        <w:top w:val="single" w:sz="8" w:space="0" w:color="auto"/>
        <w:bottom w:val="single" w:sz="4" w:space="0" w:color="auto"/>
        <w:right w:val="single" w:sz="4" w:space="0" w:color="auto"/>
      </w:pBdr>
      <w:jc w:val="left"/>
      <w:outlineLvl w:val="9"/>
    </w:pPr>
    <w:rPr>
      <w:b w:val="0"/>
      <w:bCs w:val="0"/>
    </w:rPr>
  </w:style>
  <w:style w:type="paragraph" w:customStyle="1" w:styleId="xl258">
    <w:name w:val="xl258"/>
    <w:basedOn w:val="1"/>
    <w:next w:val="a"/>
    <w:autoRedefine/>
    <w:qFormat/>
    <w:rsid w:val="00413CCB"/>
    <w:pPr>
      <w:pBdr>
        <w:left w:val="single" w:sz="4" w:space="0" w:color="auto"/>
        <w:bottom w:val="single" w:sz="4" w:space="0" w:color="auto"/>
      </w:pBdr>
      <w:jc w:val="left"/>
      <w:outlineLvl w:val="9"/>
    </w:pPr>
    <w:rPr>
      <w:b w:val="0"/>
      <w:bCs w:val="0"/>
    </w:rPr>
  </w:style>
  <w:style w:type="paragraph" w:customStyle="1" w:styleId="xl259">
    <w:name w:val="xl259"/>
    <w:basedOn w:val="1"/>
    <w:next w:val="a"/>
    <w:autoRedefine/>
    <w:qFormat/>
    <w:rsid w:val="00413CCB"/>
    <w:pPr>
      <w:pBdr>
        <w:bottom w:val="single" w:sz="4" w:space="0" w:color="auto"/>
        <w:right w:val="single" w:sz="4" w:space="0" w:color="auto"/>
      </w:pBdr>
      <w:jc w:val="left"/>
      <w:outlineLvl w:val="9"/>
    </w:pPr>
    <w:rPr>
      <w:b w:val="0"/>
      <w:bCs w:val="0"/>
    </w:rPr>
  </w:style>
  <w:style w:type="paragraph" w:customStyle="1" w:styleId="xl260">
    <w:name w:val="xl260"/>
    <w:basedOn w:val="1"/>
    <w:next w:val="a"/>
    <w:autoRedefine/>
    <w:qFormat/>
    <w:rsid w:val="00413CCB"/>
    <w:pPr>
      <w:pBdr>
        <w:left w:val="single" w:sz="4" w:space="0" w:color="auto"/>
        <w:right w:val="single" w:sz="4" w:space="0" w:color="auto"/>
      </w:pBdr>
      <w:jc w:val="left"/>
      <w:outlineLvl w:val="9"/>
    </w:pPr>
    <w:rPr>
      <w:b w:val="0"/>
      <w:bCs w:val="0"/>
    </w:rPr>
  </w:style>
  <w:style w:type="paragraph" w:customStyle="1" w:styleId="xl261">
    <w:name w:val="xl261"/>
    <w:basedOn w:val="1"/>
    <w:next w:val="a"/>
    <w:autoRedefine/>
    <w:qFormat/>
    <w:rsid w:val="00413CCB"/>
    <w:pPr>
      <w:pBdr>
        <w:left w:val="single" w:sz="4" w:space="0" w:color="auto"/>
        <w:right w:val="single" w:sz="4" w:space="0" w:color="auto"/>
      </w:pBdr>
      <w:jc w:val="left"/>
      <w:outlineLvl w:val="9"/>
    </w:pPr>
    <w:rPr>
      <w:b w:val="0"/>
      <w:bCs w:val="0"/>
    </w:rPr>
  </w:style>
  <w:style w:type="paragraph" w:customStyle="1" w:styleId="xl262">
    <w:name w:val="xl262"/>
    <w:basedOn w:val="1"/>
    <w:next w:val="a"/>
    <w:autoRedefine/>
    <w:qFormat/>
    <w:rsid w:val="00413CCB"/>
    <w:pPr>
      <w:pBdr>
        <w:top w:val="single" w:sz="12" w:space="0" w:color="auto"/>
        <w:left w:val="single" w:sz="4" w:space="0" w:color="auto"/>
        <w:bottom w:val="single" w:sz="4" w:space="0" w:color="auto"/>
      </w:pBdr>
      <w:jc w:val="left"/>
      <w:outlineLvl w:val="9"/>
    </w:pPr>
    <w:rPr>
      <w:b w:val="0"/>
      <w:bCs w:val="0"/>
    </w:rPr>
  </w:style>
  <w:style w:type="paragraph" w:customStyle="1" w:styleId="xl263">
    <w:name w:val="xl263"/>
    <w:basedOn w:val="1"/>
    <w:next w:val="a"/>
    <w:autoRedefine/>
    <w:qFormat/>
    <w:rsid w:val="00413CCB"/>
    <w:pPr>
      <w:pBdr>
        <w:top w:val="single" w:sz="12" w:space="0" w:color="auto"/>
        <w:bottom w:val="single" w:sz="4" w:space="0" w:color="auto"/>
        <w:right w:val="single" w:sz="4" w:space="0" w:color="auto"/>
      </w:pBdr>
      <w:jc w:val="left"/>
      <w:outlineLvl w:val="9"/>
    </w:pPr>
    <w:rPr>
      <w:b w:val="0"/>
      <w:bCs w:val="0"/>
    </w:rPr>
  </w:style>
  <w:style w:type="paragraph" w:customStyle="1" w:styleId="xl264">
    <w:name w:val="xl264"/>
    <w:basedOn w:val="1"/>
    <w:next w:val="a"/>
    <w:autoRedefine/>
    <w:qFormat/>
    <w:rsid w:val="00413CCB"/>
    <w:pPr>
      <w:pBdr>
        <w:bottom w:val="single" w:sz="4" w:space="0" w:color="auto"/>
        <w:right w:val="single" w:sz="4" w:space="0" w:color="auto"/>
      </w:pBdr>
      <w:jc w:val="left"/>
      <w:outlineLvl w:val="9"/>
    </w:pPr>
    <w:rPr>
      <w:b w:val="0"/>
      <w:bCs w:val="0"/>
    </w:rPr>
  </w:style>
  <w:style w:type="paragraph" w:customStyle="1" w:styleId="xl265">
    <w:name w:val="xl265"/>
    <w:basedOn w:val="1"/>
    <w:next w:val="a"/>
    <w:autoRedefine/>
    <w:qFormat/>
    <w:rsid w:val="00413CCB"/>
    <w:pPr>
      <w:pBdr>
        <w:top w:val="single" w:sz="8" w:space="0" w:color="auto"/>
        <w:bottom w:val="single" w:sz="4" w:space="0" w:color="auto"/>
        <w:right w:val="single" w:sz="4" w:space="0" w:color="auto"/>
      </w:pBdr>
      <w:jc w:val="left"/>
      <w:outlineLvl w:val="9"/>
    </w:pPr>
    <w:rPr>
      <w:b w:val="0"/>
      <w:bCs w:val="0"/>
    </w:rPr>
  </w:style>
  <w:style w:type="paragraph" w:customStyle="1" w:styleId="c28">
    <w:name w:val="c28"/>
    <w:basedOn w:val="1"/>
    <w:next w:val="a"/>
    <w:autoRedefine/>
    <w:qFormat/>
    <w:rsid w:val="00413CCB"/>
    <w:pPr>
      <w:jc w:val="left"/>
      <w:outlineLvl w:val="9"/>
    </w:pPr>
    <w:rPr>
      <w:b w:val="0"/>
      <w:bCs w:val="0"/>
    </w:rPr>
  </w:style>
  <w:style w:type="paragraph" w:customStyle="1" w:styleId="snip1">
    <w:name w:val="snip1"/>
    <w:basedOn w:val="1"/>
    <w:next w:val="a"/>
    <w:autoRedefine/>
    <w:qFormat/>
    <w:rsid w:val="00413CCB"/>
    <w:pPr>
      <w:spacing w:before="72" w:beforeAutospacing="0" w:after="0" w:afterAutospacing="0" w:line="312" w:lineRule="atLeast"/>
      <w:jc w:val="left"/>
      <w:outlineLvl w:val="9"/>
    </w:pPr>
    <w:rPr>
      <w:b w:val="0"/>
      <w:bCs w:val="0"/>
      <w:color w:val="000000"/>
    </w:rPr>
  </w:style>
  <w:style w:type="paragraph" w:customStyle="1" w:styleId="affffffff3">
    <w:name w:val="Знак Знак Знак Знак Знак Знак Знак Знак Знак Знак"/>
    <w:basedOn w:val="1"/>
    <w:next w:val="a"/>
    <w:autoRedefine/>
    <w:qFormat/>
    <w:rsid w:val="00413CCB"/>
    <w:pPr>
      <w:spacing w:before="0" w:beforeAutospacing="0" w:after="160" w:afterAutospacing="0" w:line="240" w:lineRule="exact"/>
      <w:jc w:val="left"/>
      <w:outlineLvl w:val="9"/>
    </w:pPr>
    <w:rPr>
      <w:rFonts w:ascii="Verdana" w:hAnsi="Verdana" w:cs="Verdana"/>
      <w:b w:val="0"/>
      <w:bCs w:val="0"/>
      <w:sz w:val="20"/>
      <w:szCs w:val="20"/>
      <w:lang w:val="en-US" w:eastAsia="en-US"/>
    </w:rPr>
  </w:style>
  <w:style w:type="paragraph" w:customStyle="1" w:styleId="2f9">
    <w:name w:val="Обычный2"/>
    <w:next w:val="a"/>
    <w:autoRedefine/>
    <w:qFormat/>
    <w:rsid w:val="00413CCB"/>
    <w:pPr>
      <w:spacing w:after="200" w:line="276" w:lineRule="auto"/>
    </w:pPr>
    <w:rPr>
      <w:rFonts w:ascii="Calibri" w:eastAsia="Times New Roman" w:hAnsi="Calibri" w:cs="Calibri"/>
      <w:lang w:eastAsia="ru-RU"/>
    </w:rPr>
  </w:style>
  <w:style w:type="paragraph" w:customStyle="1" w:styleId="WW-">
    <w:name w:val="WW-Базовый"/>
    <w:next w:val="a"/>
    <w:autoRedefine/>
    <w:qFormat/>
    <w:rsid w:val="00413CCB"/>
    <w:pPr>
      <w:tabs>
        <w:tab w:val="left" w:pos="709"/>
      </w:tabs>
      <w:suppressAutoHyphens/>
    </w:pPr>
    <w:rPr>
      <w:rFonts w:ascii="Times New Roman" w:eastAsia="Times New Roman" w:hAnsi="Times New Roman" w:cs="Times New Roman"/>
      <w:sz w:val="20"/>
      <w:szCs w:val="20"/>
      <w:lang w:eastAsia="ar-SA"/>
    </w:rPr>
  </w:style>
  <w:style w:type="paragraph" w:customStyle="1" w:styleId="Style36">
    <w:name w:val="Style36"/>
    <w:basedOn w:val="1"/>
    <w:next w:val="a"/>
    <w:autoRedefine/>
    <w:uiPriority w:val="99"/>
    <w:qFormat/>
    <w:rsid w:val="00413CCB"/>
    <w:pPr>
      <w:widowControl w:val="0"/>
      <w:autoSpaceDE w:val="0"/>
      <w:autoSpaceDN w:val="0"/>
      <w:adjustRightInd w:val="0"/>
      <w:spacing w:before="0" w:beforeAutospacing="0" w:after="0" w:afterAutospacing="0" w:line="192" w:lineRule="exact"/>
      <w:jc w:val="both"/>
      <w:outlineLvl w:val="9"/>
    </w:pPr>
    <w:rPr>
      <w:b w:val="0"/>
      <w:bCs w:val="0"/>
    </w:rPr>
  </w:style>
  <w:style w:type="paragraph" w:customStyle="1" w:styleId="49">
    <w:name w:val="Основной текст4"/>
    <w:basedOn w:val="1"/>
    <w:next w:val="a"/>
    <w:autoRedefine/>
    <w:qFormat/>
    <w:rsid w:val="00413CCB"/>
    <w:pPr>
      <w:widowControl w:val="0"/>
      <w:shd w:val="clear" w:color="auto" w:fill="FFFFFF"/>
      <w:spacing w:before="420" w:beforeAutospacing="0" w:after="240" w:afterAutospacing="0" w:line="298" w:lineRule="exact"/>
      <w:ind w:hanging="360"/>
      <w:jc w:val="both"/>
      <w:outlineLvl w:val="9"/>
    </w:pPr>
    <w:rPr>
      <w:rFonts w:ascii="Calibri" w:eastAsia="Calibri" w:hAnsi="Calibri" w:cs="Calibri"/>
      <w:b w:val="0"/>
      <w:bCs w:val="0"/>
      <w:spacing w:val="2"/>
      <w:sz w:val="22"/>
      <w:szCs w:val="22"/>
      <w:lang w:eastAsia="en-US"/>
    </w:rPr>
  </w:style>
  <w:style w:type="character" w:customStyle="1" w:styleId="Docsubtitle2Char">
    <w:name w:val="Doc subtitle2 Char"/>
    <w:link w:val="Docsubtitle2"/>
    <w:locked/>
    <w:rsid w:val="00413CCB"/>
    <w:rPr>
      <w:rFonts w:ascii="Arial" w:eastAsia="Calibri" w:hAnsi="Arial" w:cs="Times New Roman"/>
      <w:sz w:val="28"/>
      <w:szCs w:val="28"/>
      <w:lang w:val="en-GB"/>
    </w:rPr>
  </w:style>
  <w:style w:type="paragraph" w:customStyle="1" w:styleId="Docsubtitle2">
    <w:name w:val="Doc subtitle2"/>
    <w:basedOn w:val="1"/>
    <w:next w:val="a"/>
    <w:link w:val="Docsubtitle2Char"/>
    <w:autoRedefine/>
    <w:qFormat/>
    <w:rsid w:val="00413CCB"/>
    <w:pPr>
      <w:spacing w:before="0" w:beforeAutospacing="0" w:after="0" w:afterAutospacing="0"/>
      <w:jc w:val="left"/>
      <w:outlineLvl w:val="9"/>
    </w:pPr>
    <w:rPr>
      <w:rFonts w:ascii="Arial" w:eastAsia="Calibri" w:hAnsi="Arial"/>
      <w:b w:val="0"/>
      <w:bCs w:val="0"/>
      <w:sz w:val="28"/>
      <w:szCs w:val="28"/>
      <w:lang w:val="en-GB" w:eastAsia="en-US"/>
    </w:rPr>
  </w:style>
  <w:style w:type="paragraph" w:customStyle="1" w:styleId="Doctitle">
    <w:name w:val="Doc title"/>
    <w:basedOn w:val="1"/>
    <w:next w:val="a"/>
    <w:autoRedefine/>
    <w:qFormat/>
    <w:rsid w:val="00413CCB"/>
    <w:pPr>
      <w:spacing w:before="0" w:beforeAutospacing="0" w:after="0" w:afterAutospacing="0"/>
      <w:jc w:val="left"/>
      <w:outlineLvl w:val="9"/>
    </w:pPr>
    <w:rPr>
      <w:rFonts w:ascii="Arial" w:hAnsi="Arial"/>
      <w:bCs w:val="0"/>
      <w:sz w:val="40"/>
      <w:lang w:val="en-GB" w:eastAsia="en-US"/>
    </w:rPr>
  </w:style>
  <w:style w:type="paragraph" w:customStyle="1" w:styleId="Style20">
    <w:name w:val="_Style 20"/>
    <w:basedOn w:val="1"/>
    <w:next w:val="a"/>
    <w:autoRedefine/>
    <w:qFormat/>
    <w:rsid w:val="00413CCB"/>
    <w:pPr>
      <w:tabs>
        <w:tab w:val="left" w:pos="708"/>
      </w:tabs>
      <w:spacing w:before="0" w:beforeAutospacing="0" w:after="160" w:afterAutospacing="0" w:line="240" w:lineRule="exact"/>
      <w:jc w:val="left"/>
      <w:outlineLvl w:val="9"/>
    </w:pPr>
    <w:rPr>
      <w:rFonts w:ascii="Verdana" w:hAnsi="Verdana" w:cs="Verdana"/>
      <w:b w:val="0"/>
      <w:bCs w:val="0"/>
      <w:sz w:val="20"/>
      <w:szCs w:val="20"/>
      <w:lang w:val="en-US" w:eastAsia="en-US"/>
    </w:rPr>
  </w:style>
  <w:style w:type="character" w:styleId="affffffff4">
    <w:name w:val="Intense Emphasis"/>
    <w:uiPriority w:val="21"/>
    <w:qFormat/>
    <w:rsid w:val="00413CCB"/>
    <w:rPr>
      <w:i/>
      <w:iCs/>
      <w:color w:val="4472C4"/>
    </w:rPr>
  </w:style>
  <w:style w:type="character" w:styleId="affffffff5">
    <w:name w:val="Subtle Reference"/>
    <w:uiPriority w:val="31"/>
    <w:qFormat/>
    <w:rsid w:val="00413CCB"/>
    <w:rPr>
      <w:smallCaps/>
      <w:color w:val="404040"/>
    </w:rPr>
  </w:style>
  <w:style w:type="character" w:styleId="affffffff6">
    <w:name w:val="Intense Reference"/>
    <w:uiPriority w:val="32"/>
    <w:qFormat/>
    <w:rsid w:val="00413CCB"/>
    <w:rPr>
      <w:b/>
      <w:bCs/>
      <w:smallCaps/>
      <w:color w:val="4472C4"/>
      <w:spacing w:val="5"/>
    </w:rPr>
  </w:style>
  <w:style w:type="character" w:styleId="affffffff7">
    <w:name w:val="Book Title"/>
    <w:uiPriority w:val="33"/>
    <w:qFormat/>
    <w:rsid w:val="00413CCB"/>
    <w:rPr>
      <w:b/>
      <w:bCs/>
      <w:i/>
      <w:iCs/>
      <w:spacing w:val="5"/>
    </w:rPr>
  </w:style>
  <w:style w:type="character" w:customStyle="1" w:styleId="710">
    <w:name w:val="Заголовок 7 Знак1"/>
    <w:basedOn w:val="a0"/>
    <w:uiPriority w:val="9"/>
    <w:semiHidden/>
    <w:rsid w:val="00413CCB"/>
    <w:rPr>
      <w:rFonts w:asciiTheme="majorHAnsi" w:eastAsiaTheme="majorEastAsia" w:hAnsiTheme="majorHAnsi" w:cstheme="majorBidi"/>
      <w:i/>
      <w:iCs/>
      <w:color w:val="404040" w:themeColor="text1" w:themeTint="BF"/>
      <w:sz w:val="22"/>
      <w:szCs w:val="22"/>
    </w:rPr>
  </w:style>
  <w:style w:type="character" w:customStyle="1" w:styleId="810">
    <w:name w:val="Заголовок 8 Знак1"/>
    <w:basedOn w:val="a0"/>
    <w:uiPriority w:val="9"/>
    <w:semiHidden/>
    <w:rsid w:val="00413CCB"/>
    <w:rPr>
      <w:rFonts w:asciiTheme="majorHAnsi" w:eastAsiaTheme="majorEastAsia" w:hAnsiTheme="majorHAnsi" w:cstheme="majorBidi"/>
      <w:color w:val="404040" w:themeColor="text1" w:themeTint="BF"/>
    </w:rPr>
  </w:style>
  <w:style w:type="character" w:customStyle="1" w:styleId="910">
    <w:name w:val="Заголовок 9 Знак1"/>
    <w:basedOn w:val="a0"/>
    <w:semiHidden/>
    <w:rsid w:val="00413CCB"/>
    <w:rPr>
      <w:rFonts w:asciiTheme="majorHAnsi" w:eastAsiaTheme="majorEastAsia" w:hAnsiTheme="majorHAnsi" w:cstheme="majorBidi"/>
      <w:i/>
      <w:iCs/>
      <w:color w:val="404040" w:themeColor="text1" w:themeTint="BF"/>
    </w:rPr>
  </w:style>
  <w:style w:type="character" w:customStyle="1" w:styleId="c3">
    <w:name w:val="c3"/>
    <w:rsid w:val="00413CCB"/>
  </w:style>
  <w:style w:type="character" w:customStyle="1" w:styleId="c2">
    <w:name w:val="c2"/>
    <w:rsid w:val="00413CCB"/>
  </w:style>
  <w:style w:type="character" w:customStyle="1" w:styleId="FontStyle42">
    <w:name w:val="Font Style42"/>
    <w:uiPriority w:val="99"/>
    <w:rsid w:val="00413CCB"/>
    <w:rPr>
      <w:rFonts w:ascii="Times New Roman" w:hAnsi="Times New Roman" w:cs="Times New Roman" w:hint="default"/>
      <w:sz w:val="26"/>
      <w:szCs w:val="26"/>
    </w:rPr>
  </w:style>
  <w:style w:type="character" w:customStyle="1" w:styleId="1ff8">
    <w:name w:val="Верхний колонтитул Знак1"/>
    <w:basedOn w:val="a0"/>
    <w:uiPriority w:val="99"/>
    <w:semiHidden/>
    <w:rsid w:val="00413CCB"/>
    <w:rPr>
      <w:rFonts w:ascii="Calibri" w:eastAsia="Calibri" w:hAnsi="Calibri" w:cs="Times New Roman"/>
    </w:rPr>
  </w:style>
  <w:style w:type="character" w:customStyle="1" w:styleId="fontstyle01">
    <w:name w:val="fontstyle01"/>
    <w:qFormat/>
    <w:rsid w:val="00413CCB"/>
    <w:rPr>
      <w:rFonts w:ascii="ArialMT" w:hAnsi="ArialMT" w:hint="default"/>
      <w:b w:val="0"/>
      <w:bCs w:val="0"/>
      <w:i w:val="0"/>
      <w:iCs w:val="0"/>
      <w:color w:val="000000"/>
      <w:sz w:val="30"/>
      <w:szCs w:val="30"/>
    </w:rPr>
  </w:style>
  <w:style w:type="character" w:customStyle="1" w:styleId="1ff9">
    <w:name w:val="Текст выноски Знак1"/>
    <w:basedOn w:val="a0"/>
    <w:uiPriority w:val="99"/>
    <w:semiHidden/>
    <w:rsid w:val="00413CCB"/>
    <w:rPr>
      <w:rFonts w:ascii="Tahoma" w:eastAsia="Calibri" w:hAnsi="Tahoma" w:cs="Tahoma"/>
      <w:sz w:val="16"/>
      <w:szCs w:val="16"/>
    </w:rPr>
  </w:style>
  <w:style w:type="character" w:customStyle="1" w:styleId="2fa">
    <w:name w:val="Основной текст (2) + Полужирный"/>
    <w:rsid w:val="00413CCB"/>
    <w:rPr>
      <w:rFonts w:ascii="Times New Roman" w:hAnsi="Times New Roman" w:cs="Times New Roman" w:hint="default"/>
      <w:b/>
      <w:bCs/>
      <w:strike w:val="0"/>
      <w:dstrike w:val="0"/>
      <w:u w:val="none"/>
      <w:effect w:val="none"/>
      <w:lang w:bidi="ar-SA"/>
    </w:rPr>
  </w:style>
  <w:style w:type="character" w:customStyle="1" w:styleId="apple-style-span">
    <w:name w:val="apple-style-span"/>
    <w:rsid w:val="00413CCB"/>
  </w:style>
  <w:style w:type="paragraph" w:styleId="afffffff4">
    <w:name w:val="Document Map"/>
    <w:basedOn w:val="a"/>
    <w:link w:val="afffffff3"/>
    <w:semiHidden/>
    <w:unhideWhenUsed/>
    <w:rsid w:val="00413CCB"/>
    <w:rPr>
      <w:rFonts w:ascii="Tahoma" w:eastAsia="Times New Roman" w:hAnsi="Tahoma" w:cs="Times New Roman"/>
      <w:sz w:val="20"/>
      <w:szCs w:val="20"/>
      <w:lang w:val="x-none" w:eastAsia="x-none"/>
    </w:rPr>
  </w:style>
  <w:style w:type="character" w:customStyle="1" w:styleId="1ffa">
    <w:name w:val="Схема документа Знак1"/>
    <w:basedOn w:val="a0"/>
    <w:semiHidden/>
    <w:rsid w:val="00413CCB"/>
    <w:rPr>
      <w:rFonts w:ascii="Tahoma" w:hAnsi="Tahoma" w:cs="Tahoma"/>
      <w:sz w:val="16"/>
      <w:szCs w:val="16"/>
    </w:rPr>
  </w:style>
  <w:style w:type="character" w:customStyle="1" w:styleId="WW8Num1z0">
    <w:name w:val="WW8Num1z0"/>
    <w:rsid w:val="00413CCB"/>
  </w:style>
  <w:style w:type="character" w:customStyle="1" w:styleId="WW8Num1z1">
    <w:name w:val="WW8Num1z1"/>
    <w:rsid w:val="00413CCB"/>
  </w:style>
  <w:style w:type="character" w:customStyle="1" w:styleId="WW8Num1z2">
    <w:name w:val="WW8Num1z2"/>
    <w:rsid w:val="00413CCB"/>
  </w:style>
  <w:style w:type="character" w:customStyle="1" w:styleId="WW8Num1z3">
    <w:name w:val="WW8Num1z3"/>
    <w:rsid w:val="00413CCB"/>
  </w:style>
  <w:style w:type="character" w:customStyle="1" w:styleId="WW8Num1z4">
    <w:name w:val="WW8Num1z4"/>
    <w:rsid w:val="00413CCB"/>
  </w:style>
  <w:style w:type="character" w:customStyle="1" w:styleId="WW8Num1z5">
    <w:name w:val="WW8Num1z5"/>
    <w:rsid w:val="00413CCB"/>
  </w:style>
  <w:style w:type="character" w:customStyle="1" w:styleId="WW8Num1z6">
    <w:name w:val="WW8Num1z6"/>
    <w:rsid w:val="00413CCB"/>
  </w:style>
  <w:style w:type="character" w:customStyle="1" w:styleId="WW8Num1z7">
    <w:name w:val="WW8Num1z7"/>
    <w:rsid w:val="00413CCB"/>
  </w:style>
  <w:style w:type="character" w:customStyle="1" w:styleId="WW8Num1z8">
    <w:name w:val="WW8Num1z8"/>
    <w:rsid w:val="00413CCB"/>
  </w:style>
  <w:style w:type="character" w:customStyle="1" w:styleId="WW8Num2z0">
    <w:name w:val="WW8Num2z0"/>
    <w:rsid w:val="00413CCB"/>
    <w:rPr>
      <w:rFonts w:ascii="Times New Roman" w:hAnsi="Times New Roman" w:cs="Times New Roman" w:hint="default"/>
      <w:kern w:val="2"/>
      <w:sz w:val="26"/>
      <w:szCs w:val="26"/>
      <w:lang w:eastAsia="hi-IN" w:bidi="hi-IN"/>
    </w:rPr>
  </w:style>
  <w:style w:type="character" w:customStyle="1" w:styleId="WW8Num3z0">
    <w:name w:val="WW8Num3z0"/>
    <w:rsid w:val="00413CCB"/>
    <w:rPr>
      <w:rFonts w:ascii="Symbol" w:hAnsi="Symbol" w:cs="Symbol" w:hint="default"/>
    </w:rPr>
  </w:style>
  <w:style w:type="character" w:customStyle="1" w:styleId="WW8Num4z0">
    <w:name w:val="WW8Num4z0"/>
    <w:rsid w:val="00413CCB"/>
    <w:rPr>
      <w:rFonts w:ascii="Times New Roman" w:hAnsi="Times New Roman" w:cs="Times New Roman" w:hint="default"/>
      <w:color w:val="000000"/>
      <w:sz w:val="26"/>
      <w:szCs w:val="26"/>
      <w:shd w:val="clear" w:color="auto" w:fill="FFFFFF"/>
    </w:rPr>
  </w:style>
  <w:style w:type="character" w:customStyle="1" w:styleId="WW8Num5z0">
    <w:name w:val="WW8Num5z0"/>
    <w:rsid w:val="00413CCB"/>
    <w:rPr>
      <w:rFonts w:ascii="Symbol" w:hAnsi="Symbol" w:cs="Symbol" w:hint="default"/>
    </w:rPr>
  </w:style>
  <w:style w:type="character" w:customStyle="1" w:styleId="WW8Num6z0">
    <w:name w:val="WW8Num6z0"/>
    <w:rsid w:val="00413CCB"/>
    <w:rPr>
      <w:rFonts w:ascii="Symbol" w:hAnsi="Symbol" w:cs="Symbol" w:hint="default"/>
      <w:sz w:val="26"/>
      <w:szCs w:val="26"/>
    </w:rPr>
  </w:style>
  <w:style w:type="character" w:customStyle="1" w:styleId="WW8Num7z0">
    <w:name w:val="WW8Num7z0"/>
    <w:rsid w:val="00413CCB"/>
    <w:rPr>
      <w:rFonts w:ascii="Symbol" w:hAnsi="Symbol" w:cs="Symbol" w:hint="default"/>
    </w:rPr>
  </w:style>
  <w:style w:type="character" w:customStyle="1" w:styleId="WW8Num8z0">
    <w:name w:val="WW8Num8z0"/>
    <w:rsid w:val="00413CCB"/>
    <w:rPr>
      <w:rFonts w:ascii="Symbol" w:hAnsi="Symbol" w:cs="Symbol" w:hint="default"/>
      <w:bCs/>
      <w:sz w:val="26"/>
      <w:szCs w:val="26"/>
    </w:rPr>
  </w:style>
  <w:style w:type="character" w:customStyle="1" w:styleId="WW8Num9z0">
    <w:name w:val="WW8Num9z0"/>
    <w:rsid w:val="00413CCB"/>
    <w:rPr>
      <w:rFonts w:ascii="Symbol" w:hAnsi="Symbol" w:cs="Symbol" w:hint="default"/>
      <w:sz w:val="26"/>
      <w:szCs w:val="26"/>
    </w:rPr>
  </w:style>
  <w:style w:type="character" w:customStyle="1" w:styleId="WW8Num10z0">
    <w:name w:val="WW8Num10z0"/>
    <w:rsid w:val="00413CCB"/>
    <w:rPr>
      <w:rFonts w:ascii="Symbol" w:hAnsi="Symbol" w:cs="Symbol" w:hint="default"/>
    </w:rPr>
  </w:style>
  <w:style w:type="character" w:customStyle="1" w:styleId="WW8Num11z0">
    <w:name w:val="WW8Num11z0"/>
    <w:rsid w:val="00413CCB"/>
    <w:rPr>
      <w:rFonts w:ascii="Symbol" w:eastAsia="Mangal" w:hAnsi="Symbol" w:cs="Symbol" w:hint="default"/>
      <w:b/>
      <w:bCs/>
      <w:kern w:val="2"/>
      <w:sz w:val="24"/>
      <w:szCs w:val="24"/>
      <w:lang w:val="hi-IN"/>
    </w:rPr>
  </w:style>
  <w:style w:type="character" w:customStyle="1" w:styleId="WW8Num12z0">
    <w:name w:val="WW8Num12z0"/>
    <w:rsid w:val="00413CCB"/>
    <w:rPr>
      <w:rFonts w:ascii="Symbol" w:hAnsi="Symbol" w:cs="Symbol" w:hint="default"/>
      <w:b w:val="0"/>
      <w:bCs w:val="0"/>
      <w:i w:val="0"/>
      <w:iCs w:val="0"/>
      <w:caps w:val="0"/>
      <w:smallCaps w:val="0"/>
      <w:strike w:val="0"/>
      <w:dstrike w:val="0"/>
      <w:vanish w:val="0"/>
      <w:webHidden w:val="0"/>
      <w:color w:val="000000"/>
      <w:spacing w:val="0"/>
      <w:w w:val="100"/>
      <w:kern w:val="2"/>
      <w:position w:val="0"/>
      <w:sz w:val="24"/>
      <w:szCs w:val="24"/>
      <w:u w:val="none"/>
      <w:effect w:val="none"/>
      <w:vertAlign w:val="baseline"/>
      <w:em w:val="none"/>
      <w:lang w:val="ru-RU" w:eastAsia="hi-IN" w:bidi="hi-IN"/>
      <w:specVanish w:val="0"/>
    </w:rPr>
  </w:style>
  <w:style w:type="character" w:customStyle="1" w:styleId="WW8Num13z0">
    <w:name w:val="WW8Num13z0"/>
    <w:rsid w:val="00413CCB"/>
    <w:rPr>
      <w:rFonts w:ascii="Symbol" w:eastAsia="Calibri" w:hAnsi="Symbol" w:cs="Symbol" w:hint="default"/>
      <w:sz w:val="20"/>
      <w:szCs w:val="20"/>
    </w:rPr>
  </w:style>
  <w:style w:type="character" w:customStyle="1" w:styleId="WW8Num14z0">
    <w:name w:val="WW8Num14z0"/>
    <w:rsid w:val="00413CCB"/>
    <w:rPr>
      <w:rFonts w:ascii="Symbol" w:hAnsi="Symbol" w:cs="Times New Roman" w:hint="default"/>
      <w:b/>
      <w:bCs w:val="0"/>
      <w:color w:val="auto"/>
      <w:sz w:val="24"/>
      <w:szCs w:val="26"/>
      <w:shd w:val="clear" w:color="auto" w:fill="FFFFFF"/>
      <w:lang w:val="en-US"/>
    </w:rPr>
  </w:style>
  <w:style w:type="character" w:customStyle="1" w:styleId="WW8Num14z1">
    <w:name w:val="WW8Num14z1"/>
    <w:rsid w:val="00413CCB"/>
  </w:style>
  <w:style w:type="character" w:customStyle="1" w:styleId="WW8Num14z2">
    <w:name w:val="WW8Num14z2"/>
    <w:rsid w:val="00413CCB"/>
  </w:style>
  <w:style w:type="character" w:customStyle="1" w:styleId="WW8Num14z4">
    <w:name w:val="WW8Num14z4"/>
    <w:rsid w:val="00413CCB"/>
  </w:style>
  <w:style w:type="character" w:customStyle="1" w:styleId="WW8Num15z0">
    <w:name w:val="WW8Num15z0"/>
    <w:rsid w:val="00413CCB"/>
    <w:rPr>
      <w:rFonts w:ascii="Times New Roman" w:hAnsi="Times New Roman" w:cs="Times New Roman" w:hint="default"/>
      <w:bCs/>
      <w:sz w:val="20"/>
      <w:szCs w:val="20"/>
    </w:rPr>
  </w:style>
  <w:style w:type="character" w:customStyle="1" w:styleId="WW8Num16z0">
    <w:name w:val="WW8Num16z0"/>
    <w:rsid w:val="00413CCB"/>
    <w:rPr>
      <w:rFonts w:ascii="Symbol" w:eastAsia="Times New Roman CYR" w:hAnsi="Symbol" w:cs="Symbol" w:hint="default"/>
    </w:rPr>
  </w:style>
  <w:style w:type="character" w:customStyle="1" w:styleId="WW8Num16z1">
    <w:name w:val="WW8Num16z1"/>
    <w:rsid w:val="00413CCB"/>
    <w:rPr>
      <w:rFonts w:ascii="Courier New" w:hAnsi="Courier New" w:cs="Courier New" w:hint="default"/>
    </w:rPr>
  </w:style>
  <w:style w:type="character" w:customStyle="1" w:styleId="WW8Num16z2">
    <w:name w:val="WW8Num16z2"/>
    <w:rsid w:val="00413CCB"/>
    <w:rPr>
      <w:rFonts w:ascii="Wingdings" w:hAnsi="Wingdings" w:cs="Wingdings" w:hint="default"/>
    </w:rPr>
  </w:style>
  <w:style w:type="character" w:customStyle="1" w:styleId="WW8Num17z0">
    <w:name w:val="WW8Num17z0"/>
    <w:rsid w:val="00413CCB"/>
    <w:rPr>
      <w:rFonts w:ascii="Times New Roman" w:hAnsi="Times New Roman" w:cs="Times New Roman" w:hint="default"/>
      <w:b/>
      <w:bCs w:val="0"/>
      <w:i/>
      <w:iCs w:val="0"/>
      <w:sz w:val="26"/>
      <w:szCs w:val="26"/>
      <w:lang w:val="en-US"/>
    </w:rPr>
  </w:style>
  <w:style w:type="character" w:customStyle="1" w:styleId="WW8Num17z1">
    <w:name w:val="WW8Num17z1"/>
    <w:rsid w:val="00413CCB"/>
  </w:style>
  <w:style w:type="character" w:customStyle="1" w:styleId="WW8Num17z2">
    <w:name w:val="WW8Num17z2"/>
    <w:rsid w:val="00413CCB"/>
  </w:style>
  <w:style w:type="character" w:customStyle="1" w:styleId="WW8Num17z3">
    <w:name w:val="WW8Num17z3"/>
    <w:rsid w:val="00413CCB"/>
  </w:style>
  <w:style w:type="character" w:customStyle="1" w:styleId="WW8Num17z4">
    <w:name w:val="WW8Num17z4"/>
    <w:rsid w:val="00413CCB"/>
  </w:style>
  <w:style w:type="character" w:customStyle="1" w:styleId="WW8Num17z5">
    <w:name w:val="WW8Num17z5"/>
    <w:rsid w:val="00413CCB"/>
  </w:style>
  <w:style w:type="character" w:customStyle="1" w:styleId="WW8Num17z6">
    <w:name w:val="WW8Num17z6"/>
    <w:rsid w:val="00413CCB"/>
  </w:style>
  <w:style w:type="character" w:customStyle="1" w:styleId="WW8Num17z7">
    <w:name w:val="WW8Num17z7"/>
    <w:rsid w:val="00413CCB"/>
  </w:style>
  <w:style w:type="character" w:customStyle="1" w:styleId="WW8Num17z8">
    <w:name w:val="WW8Num17z8"/>
    <w:rsid w:val="00413CCB"/>
  </w:style>
  <w:style w:type="character" w:customStyle="1" w:styleId="WW8Num18z0">
    <w:name w:val="WW8Num18z0"/>
    <w:rsid w:val="00413CCB"/>
  </w:style>
  <w:style w:type="character" w:customStyle="1" w:styleId="WW8Num18z1">
    <w:name w:val="WW8Num18z1"/>
    <w:rsid w:val="00413CCB"/>
  </w:style>
  <w:style w:type="character" w:customStyle="1" w:styleId="WW8Num18z2">
    <w:name w:val="WW8Num18z2"/>
    <w:rsid w:val="00413CCB"/>
  </w:style>
  <w:style w:type="character" w:customStyle="1" w:styleId="WW8Num18z3">
    <w:name w:val="WW8Num18z3"/>
    <w:rsid w:val="00413CCB"/>
  </w:style>
  <w:style w:type="character" w:customStyle="1" w:styleId="WW8Num18z4">
    <w:name w:val="WW8Num18z4"/>
    <w:rsid w:val="00413CCB"/>
  </w:style>
  <w:style w:type="character" w:customStyle="1" w:styleId="WW8Num18z5">
    <w:name w:val="WW8Num18z5"/>
    <w:rsid w:val="00413CCB"/>
  </w:style>
  <w:style w:type="character" w:customStyle="1" w:styleId="WW8Num18z6">
    <w:name w:val="WW8Num18z6"/>
    <w:rsid w:val="00413CCB"/>
  </w:style>
  <w:style w:type="character" w:customStyle="1" w:styleId="WW8Num18z7">
    <w:name w:val="WW8Num18z7"/>
    <w:rsid w:val="00413CCB"/>
  </w:style>
  <w:style w:type="character" w:customStyle="1" w:styleId="WW8Num18z8">
    <w:name w:val="WW8Num18z8"/>
    <w:rsid w:val="00413CCB"/>
  </w:style>
  <w:style w:type="character" w:customStyle="1" w:styleId="WW8Num19z0">
    <w:name w:val="WW8Num19z0"/>
    <w:rsid w:val="00413CCB"/>
    <w:rPr>
      <w:rFonts w:ascii="Times New Roman" w:hAnsi="Times New Roman" w:cs="Times New Roman" w:hint="default"/>
      <w:bCs/>
      <w:sz w:val="26"/>
      <w:szCs w:val="26"/>
    </w:rPr>
  </w:style>
  <w:style w:type="character" w:customStyle="1" w:styleId="WW8Num19z1">
    <w:name w:val="WW8Num19z1"/>
    <w:rsid w:val="00413CCB"/>
  </w:style>
  <w:style w:type="character" w:customStyle="1" w:styleId="WW8Num19z2">
    <w:name w:val="WW8Num19z2"/>
    <w:rsid w:val="00413CCB"/>
  </w:style>
  <w:style w:type="character" w:customStyle="1" w:styleId="WW8Num19z3">
    <w:name w:val="WW8Num19z3"/>
    <w:rsid w:val="00413CCB"/>
  </w:style>
  <w:style w:type="character" w:customStyle="1" w:styleId="WW8Num19z4">
    <w:name w:val="WW8Num19z4"/>
    <w:rsid w:val="00413CCB"/>
  </w:style>
  <w:style w:type="character" w:customStyle="1" w:styleId="WW8Num19z5">
    <w:name w:val="WW8Num19z5"/>
    <w:rsid w:val="00413CCB"/>
  </w:style>
  <w:style w:type="character" w:customStyle="1" w:styleId="WW8Num19z6">
    <w:name w:val="WW8Num19z6"/>
    <w:rsid w:val="00413CCB"/>
  </w:style>
  <w:style w:type="character" w:customStyle="1" w:styleId="WW8Num19z7">
    <w:name w:val="WW8Num19z7"/>
    <w:rsid w:val="00413CCB"/>
  </w:style>
  <w:style w:type="character" w:customStyle="1" w:styleId="WW8Num19z8">
    <w:name w:val="WW8Num19z8"/>
    <w:rsid w:val="00413CCB"/>
  </w:style>
  <w:style w:type="character" w:customStyle="1" w:styleId="WW8Num20z0">
    <w:name w:val="WW8Num20z0"/>
    <w:rsid w:val="00413CCB"/>
    <w:rPr>
      <w:rFonts w:ascii="Symbol" w:hAnsi="Symbol" w:cs="Symbol" w:hint="default"/>
    </w:rPr>
  </w:style>
  <w:style w:type="character" w:customStyle="1" w:styleId="WW8Num20z1">
    <w:name w:val="WW8Num20z1"/>
    <w:rsid w:val="00413CCB"/>
    <w:rPr>
      <w:rFonts w:ascii="Courier New" w:hAnsi="Courier New" w:cs="Courier New" w:hint="default"/>
    </w:rPr>
  </w:style>
  <w:style w:type="character" w:customStyle="1" w:styleId="WW8Num20z2">
    <w:name w:val="WW8Num20z2"/>
    <w:rsid w:val="00413CCB"/>
    <w:rPr>
      <w:rFonts w:ascii="Wingdings" w:hAnsi="Wingdings" w:cs="Wingdings" w:hint="default"/>
    </w:rPr>
  </w:style>
  <w:style w:type="character" w:customStyle="1" w:styleId="WW8Num20z3">
    <w:name w:val="WW8Num20z3"/>
    <w:rsid w:val="00413CCB"/>
  </w:style>
  <w:style w:type="character" w:customStyle="1" w:styleId="WW8Num20z4">
    <w:name w:val="WW8Num20z4"/>
    <w:rsid w:val="00413CCB"/>
  </w:style>
  <w:style w:type="character" w:customStyle="1" w:styleId="WW8Num20z5">
    <w:name w:val="WW8Num20z5"/>
    <w:rsid w:val="00413CCB"/>
  </w:style>
  <w:style w:type="character" w:customStyle="1" w:styleId="WW8Num20z6">
    <w:name w:val="WW8Num20z6"/>
    <w:rsid w:val="00413CCB"/>
  </w:style>
  <w:style w:type="character" w:customStyle="1" w:styleId="WW8Num20z7">
    <w:name w:val="WW8Num20z7"/>
    <w:rsid w:val="00413CCB"/>
  </w:style>
  <w:style w:type="character" w:customStyle="1" w:styleId="WW8Num20z8">
    <w:name w:val="WW8Num20z8"/>
    <w:rsid w:val="00413CCB"/>
  </w:style>
  <w:style w:type="character" w:customStyle="1" w:styleId="WW8Num21z0">
    <w:name w:val="WW8Num21z0"/>
    <w:rsid w:val="00413CCB"/>
  </w:style>
  <w:style w:type="character" w:customStyle="1" w:styleId="WW8Num21z1">
    <w:name w:val="WW8Num21z1"/>
    <w:rsid w:val="00413CCB"/>
  </w:style>
  <w:style w:type="character" w:customStyle="1" w:styleId="WW8Num21z2">
    <w:name w:val="WW8Num21z2"/>
    <w:rsid w:val="00413CCB"/>
  </w:style>
  <w:style w:type="character" w:customStyle="1" w:styleId="WW8Num21z4">
    <w:name w:val="WW8Num21z4"/>
    <w:rsid w:val="00413CCB"/>
  </w:style>
  <w:style w:type="character" w:customStyle="1" w:styleId="WW8Num22z0">
    <w:name w:val="WW8Num22z0"/>
    <w:rsid w:val="00413CCB"/>
  </w:style>
  <w:style w:type="character" w:customStyle="1" w:styleId="WW8Num22z1">
    <w:name w:val="WW8Num22z1"/>
    <w:rsid w:val="00413CCB"/>
  </w:style>
  <w:style w:type="character" w:customStyle="1" w:styleId="WW8Num22z2">
    <w:name w:val="WW8Num22z2"/>
    <w:rsid w:val="00413CCB"/>
  </w:style>
  <w:style w:type="character" w:customStyle="1" w:styleId="WW8Num22z3">
    <w:name w:val="WW8Num22z3"/>
    <w:rsid w:val="00413CCB"/>
  </w:style>
  <w:style w:type="character" w:customStyle="1" w:styleId="WW8Num22z4">
    <w:name w:val="WW8Num22z4"/>
    <w:rsid w:val="00413CCB"/>
  </w:style>
  <w:style w:type="character" w:customStyle="1" w:styleId="WW8Num22z5">
    <w:name w:val="WW8Num22z5"/>
    <w:rsid w:val="00413CCB"/>
  </w:style>
  <w:style w:type="character" w:customStyle="1" w:styleId="WW8Num22z6">
    <w:name w:val="WW8Num22z6"/>
    <w:rsid w:val="00413CCB"/>
  </w:style>
  <w:style w:type="character" w:customStyle="1" w:styleId="WW8Num22z7">
    <w:name w:val="WW8Num22z7"/>
    <w:rsid w:val="00413CCB"/>
  </w:style>
  <w:style w:type="character" w:customStyle="1" w:styleId="WW8Num22z8">
    <w:name w:val="WW8Num22z8"/>
    <w:rsid w:val="00413CCB"/>
  </w:style>
  <w:style w:type="character" w:customStyle="1" w:styleId="WW8Num23z0">
    <w:name w:val="WW8Num23z0"/>
    <w:rsid w:val="00413CCB"/>
  </w:style>
  <w:style w:type="character" w:customStyle="1" w:styleId="WW8Num23z1">
    <w:name w:val="WW8Num23z1"/>
    <w:rsid w:val="00413CCB"/>
  </w:style>
  <w:style w:type="character" w:customStyle="1" w:styleId="WW8Num23z2">
    <w:name w:val="WW8Num23z2"/>
    <w:rsid w:val="00413CCB"/>
  </w:style>
  <w:style w:type="character" w:customStyle="1" w:styleId="WW8Num23z3">
    <w:name w:val="WW8Num23z3"/>
    <w:rsid w:val="00413CCB"/>
  </w:style>
  <w:style w:type="character" w:customStyle="1" w:styleId="WW8Num23z4">
    <w:name w:val="WW8Num23z4"/>
    <w:rsid w:val="00413CCB"/>
  </w:style>
  <w:style w:type="character" w:customStyle="1" w:styleId="WW8Num23z5">
    <w:name w:val="WW8Num23z5"/>
    <w:rsid w:val="00413CCB"/>
  </w:style>
  <w:style w:type="character" w:customStyle="1" w:styleId="WW8Num23z6">
    <w:name w:val="WW8Num23z6"/>
    <w:rsid w:val="00413CCB"/>
  </w:style>
  <w:style w:type="character" w:customStyle="1" w:styleId="WW8Num23z7">
    <w:name w:val="WW8Num23z7"/>
    <w:rsid w:val="00413CCB"/>
  </w:style>
  <w:style w:type="character" w:customStyle="1" w:styleId="WW8Num23z8">
    <w:name w:val="WW8Num23z8"/>
    <w:rsid w:val="00413CCB"/>
  </w:style>
  <w:style w:type="character" w:customStyle="1" w:styleId="WW8Num24z0">
    <w:name w:val="WW8Num24z0"/>
    <w:rsid w:val="00413CCB"/>
    <w:rPr>
      <w:rFonts w:ascii="Times New Roman" w:eastAsia="Calibri" w:hAnsi="Times New Roman" w:cs="Times New Roman" w:hint="default"/>
      <w:bCs/>
      <w:sz w:val="26"/>
      <w:szCs w:val="26"/>
    </w:rPr>
  </w:style>
  <w:style w:type="character" w:customStyle="1" w:styleId="WW8Num24z1">
    <w:name w:val="WW8Num24z1"/>
    <w:rsid w:val="00413CCB"/>
  </w:style>
  <w:style w:type="character" w:customStyle="1" w:styleId="WW8Num24z2">
    <w:name w:val="WW8Num24z2"/>
    <w:rsid w:val="00413CCB"/>
  </w:style>
  <w:style w:type="character" w:customStyle="1" w:styleId="WW8Num24z3">
    <w:name w:val="WW8Num24z3"/>
    <w:rsid w:val="00413CCB"/>
  </w:style>
  <w:style w:type="character" w:customStyle="1" w:styleId="WW8Num24z4">
    <w:name w:val="WW8Num24z4"/>
    <w:rsid w:val="00413CCB"/>
  </w:style>
  <w:style w:type="character" w:customStyle="1" w:styleId="WW8Num24z5">
    <w:name w:val="WW8Num24z5"/>
    <w:rsid w:val="00413CCB"/>
  </w:style>
  <w:style w:type="character" w:customStyle="1" w:styleId="WW8Num24z6">
    <w:name w:val="WW8Num24z6"/>
    <w:rsid w:val="00413CCB"/>
  </w:style>
  <w:style w:type="character" w:customStyle="1" w:styleId="WW8Num24z7">
    <w:name w:val="WW8Num24z7"/>
    <w:rsid w:val="00413CCB"/>
  </w:style>
  <w:style w:type="character" w:customStyle="1" w:styleId="WW8Num24z8">
    <w:name w:val="WW8Num24z8"/>
    <w:rsid w:val="00413CCB"/>
  </w:style>
  <w:style w:type="character" w:customStyle="1" w:styleId="WW8Num25z0">
    <w:name w:val="WW8Num25z0"/>
    <w:rsid w:val="00413CCB"/>
    <w:rPr>
      <w:rFonts w:ascii="Symbol" w:hAnsi="Symbol" w:cs="Symbol" w:hint="default"/>
    </w:rPr>
  </w:style>
  <w:style w:type="character" w:customStyle="1" w:styleId="WW8Num25z1">
    <w:name w:val="WW8Num25z1"/>
    <w:rsid w:val="00413CCB"/>
    <w:rPr>
      <w:rFonts w:ascii="Courier New" w:hAnsi="Courier New" w:cs="Courier New" w:hint="default"/>
    </w:rPr>
  </w:style>
  <w:style w:type="character" w:customStyle="1" w:styleId="WW8Num25z2">
    <w:name w:val="WW8Num25z2"/>
    <w:rsid w:val="00413CCB"/>
    <w:rPr>
      <w:rFonts w:ascii="Wingdings" w:hAnsi="Wingdings" w:cs="Wingdings" w:hint="default"/>
    </w:rPr>
  </w:style>
  <w:style w:type="character" w:customStyle="1" w:styleId="WW8Num25z3">
    <w:name w:val="WW8Num25z3"/>
    <w:rsid w:val="00413CCB"/>
  </w:style>
  <w:style w:type="character" w:customStyle="1" w:styleId="WW8Num25z4">
    <w:name w:val="WW8Num25z4"/>
    <w:rsid w:val="00413CCB"/>
  </w:style>
  <w:style w:type="character" w:customStyle="1" w:styleId="WW8Num25z5">
    <w:name w:val="WW8Num25z5"/>
    <w:rsid w:val="00413CCB"/>
  </w:style>
  <w:style w:type="character" w:customStyle="1" w:styleId="WW8Num25z6">
    <w:name w:val="WW8Num25z6"/>
    <w:rsid w:val="00413CCB"/>
  </w:style>
  <w:style w:type="character" w:customStyle="1" w:styleId="WW8Num25z7">
    <w:name w:val="WW8Num25z7"/>
    <w:rsid w:val="00413CCB"/>
  </w:style>
  <w:style w:type="character" w:customStyle="1" w:styleId="WW8Num25z8">
    <w:name w:val="WW8Num25z8"/>
    <w:rsid w:val="00413CCB"/>
  </w:style>
  <w:style w:type="character" w:customStyle="1" w:styleId="WW8Num26z0">
    <w:name w:val="WW8Num26z0"/>
    <w:rsid w:val="00413CCB"/>
  </w:style>
  <w:style w:type="character" w:customStyle="1" w:styleId="WW8Num26z1">
    <w:name w:val="WW8Num26z1"/>
    <w:rsid w:val="00413CCB"/>
  </w:style>
  <w:style w:type="character" w:customStyle="1" w:styleId="WW8Num26z2">
    <w:name w:val="WW8Num26z2"/>
    <w:rsid w:val="00413CCB"/>
  </w:style>
  <w:style w:type="character" w:customStyle="1" w:styleId="WW8Num26z3">
    <w:name w:val="WW8Num26z3"/>
    <w:rsid w:val="00413CCB"/>
  </w:style>
  <w:style w:type="character" w:customStyle="1" w:styleId="WW8Num26z4">
    <w:name w:val="WW8Num26z4"/>
    <w:rsid w:val="00413CCB"/>
  </w:style>
  <w:style w:type="character" w:customStyle="1" w:styleId="WW8Num26z5">
    <w:name w:val="WW8Num26z5"/>
    <w:rsid w:val="00413CCB"/>
  </w:style>
  <w:style w:type="character" w:customStyle="1" w:styleId="WW8Num26z6">
    <w:name w:val="WW8Num26z6"/>
    <w:rsid w:val="00413CCB"/>
  </w:style>
  <w:style w:type="character" w:customStyle="1" w:styleId="WW8Num26z7">
    <w:name w:val="WW8Num26z7"/>
    <w:rsid w:val="00413CCB"/>
  </w:style>
  <w:style w:type="character" w:customStyle="1" w:styleId="WW8Num26z8">
    <w:name w:val="WW8Num26z8"/>
    <w:rsid w:val="00413CCB"/>
  </w:style>
  <w:style w:type="character" w:customStyle="1" w:styleId="2fb">
    <w:name w:val="Основной шрифт абзаца2"/>
    <w:rsid w:val="00413CCB"/>
  </w:style>
  <w:style w:type="character" w:customStyle="1" w:styleId="WW8Num11z1">
    <w:name w:val="WW8Num11z1"/>
    <w:rsid w:val="00413CCB"/>
    <w:rPr>
      <w:rFonts w:ascii="Courier New" w:hAnsi="Courier New" w:cs="Courier New" w:hint="default"/>
    </w:rPr>
  </w:style>
  <w:style w:type="character" w:customStyle="1" w:styleId="WW8Num11z2">
    <w:name w:val="WW8Num11z2"/>
    <w:rsid w:val="00413CCB"/>
    <w:rPr>
      <w:rFonts w:ascii="Wingdings" w:hAnsi="Wingdings" w:cs="Wingdings" w:hint="default"/>
    </w:rPr>
  </w:style>
  <w:style w:type="character" w:customStyle="1" w:styleId="WW8Num11z3">
    <w:name w:val="WW8Num11z3"/>
    <w:rsid w:val="00413CCB"/>
  </w:style>
  <w:style w:type="character" w:customStyle="1" w:styleId="WW8Num11z4">
    <w:name w:val="WW8Num11z4"/>
    <w:rsid w:val="00413CCB"/>
  </w:style>
  <w:style w:type="character" w:customStyle="1" w:styleId="WW8Num11z5">
    <w:name w:val="WW8Num11z5"/>
    <w:rsid w:val="00413CCB"/>
  </w:style>
  <w:style w:type="character" w:customStyle="1" w:styleId="WW8Num11z6">
    <w:name w:val="WW8Num11z6"/>
    <w:rsid w:val="00413CCB"/>
  </w:style>
  <w:style w:type="character" w:customStyle="1" w:styleId="WW8Num11z7">
    <w:name w:val="WW8Num11z7"/>
    <w:rsid w:val="00413CCB"/>
  </w:style>
  <w:style w:type="character" w:customStyle="1" w:styleId="WW8Num11z8">
    <w:name w:val="WW8Num11z8"/>
    <w:rsid w:val="00413CCB"/>
  </w:style>
  <w:style w:type="character" w:customStyle="1" w:styleId="WW8Num13z1">
    <w:name w:val="WW8Num13z1"/>
    <w:rsid w:val="00413CCB"/>
    <w:rPr>
      <w:rFonts w:ascii="Courier New" w:hAnsi="Courier New" w:cs="Courier New" w:hint="default"/>
    </w:rPr>
  </w:style>
  <w:style w:type="character" w:customStyle="1" w:styleId="WW8Num13z2">
    <w:name w:val="WW8Num13z2"/>
    <w:rsid w:val="00413CCB"/>
    <w:rPr>
      <w:rFonts w:ascii="Wingdings" w:hAnsi="Wingdings" w:cs="Wingdings" w:hint="default"/>
    </w:rPr>
  </w:style>
  <w:style w:type="character" w:customStyle="1" w:styleId="WW8Num14z3">
    <w:name w:val="WW8Num14z3"/>
    <w:rsid w:val="00413CCB"/>
  </w:style>
  <w:style w:type="character" w:customStyle="1" w:styleId="WW8Num14z5">
    <w:name w:val="WW8Num14z5"/>
    <w:rsid w:val="00413CCB"/>
  </w:style>
  <w:style w:type="character" w:customStyle="1" w:styleId="WW8Num14z6">
    <w:name w:val="WW8Num14z6"/>
    <w:rsid w:val="00413CCB"/>
  </w:style>
  <w:style w:type="character" w:customStyle="1" w:styleId="WW8Num14z7">
    <w:name w:val="WW8Num14z7"/>
    <w:rsid w:val="00413CCB"/>
  </w:style>
  <w:style w:type="character" w:customStyle="1" w:styleId="WW8Num14z8">
    <w:name w:val="WW8Num14z8"/>
    <w:rsid w:val="00413CCB"/>
  </w:style>
  <w:style w:type="character" w:customStyle="1" w:styleId="WW8Num15z1">
    <w:name w:val="WW8Num15z1"/>
    <w:rsid w:val="00413CCB"/>
  </w:style>
  <w:style w:type="character" w:customStyle="1" w:styleId="WW8Num21z3">
    <w:name w:val="WW8Num21z3"/>
    <w:rsid w:val="00413CCB"/>
  </w:style>
  <w:style w:type="character" w:customStyle="1" w:styleId="WW8Num21z5">
    <w:name w:val="WW8Num21z5"/>
    <w:rsid w:val="00413CCB"/>
  </w:style>
  <w:style w:type="character" w:customStyle="1" w:styleId="WW8Num21z6">
    <w:name w:val="WW8Num21z6"/>
    <w:rsid w:val="00413CCB"/>
  </w:style>
  <w:style w:type="character" w:customStyle="1" w:styleId="WW8Num21z7">
    <w:name w:val="WW8Num21z7"/>
    <w:rsid w:val="00413CCB"/>
  </w:style>
  <w:style w:type="character" w:customStyle="1" w:styleId="WW8Num21z8">
    <w:name w:val="WW8Num21z8"/>
    <w:rsid w:val="00413CCB"/>
  </w:style>
  <w:style w:type="character" w:customStyle="1" w:styleId="WW8Num27z0">
    <w:name w:val="WW8Num27z0"/>
    <w:rsid w:val="00413CCB"/>
  </w:style>
  <w:style w:type="character" w:customStyle="1" w:styleId="WW8Num27z1">
    <w:name w:val="WW8Num27z1"/>
    <w:rsid w:val="00413CCB"/>
  </w:style>
  <w:style w:type="character" w:customStyle="1" w:styleId="WW8Num27z2">
    <w:name w:val="WW8Num27z2"/>
    <w:rsid w:val="00413CCB"/>
  </w:style>
  <w:style w:type="character" w:customStyle="1" w:styleId="WW8Num27z3">
    <w:name w:val="WW8Num27z3"/>
    <w:rsid w:val="00413CCB"/>
  </w:style>
  <w:style w:type="character" w:customStyle="1" w:styleId="WW8Num27z4">
    <w:name w:val="WW8Num27z4"/>
    <w:rsid w:val="00413CCB"/>
  </w:style>
  <w:style w:type="character" w:customStyle="1" w:styleId="WW8Num27z5">
    <w:name w:val="WW8Num27z5"/>
    <w:rsid w:val="00413CCB"/>
  </w:style>
  <w:style w:type="character" w:customStyle="1" w:styleId="WW8Num27z6">
    <w:name w:val="WW8Num27z6"/>
    <w:rsid w:val="00413CCB"/>
  </w:style>
  <w:style w:type="character" w:customStyle="1" w:styleId="WW8Num27z7">
    <w:name w:val="WW8Num27z7"/>
    <w:rsid w:val="00413CCB"/>
  </w:style>
  <w:style w:type="character" w:customStyle="1" w:styleId="WW8Num27z8">
    <w:name w:val="WW8Num27z8"/>
    <w:rsid w:val="00413CCB"/>
  </w:style>
  <w:style w:type="character" w:customStyle="1" w:styleId="WW8Num28z0">
    <w:name w:val="WW8Num28z0"/>
    <w:rsid w:val="00413CCB"/>
    <w:rPr>
      <w:rFonts w:ascii="Symbol" w:hAnsi="Symbol" w:cs="Symbol" w:hint="default"/>
    </w:rPr>
  </w:style>
  <w:style w:type="character" w:customStyle="1" w:styleId="WW8Num28z1">
    <w:name w:val="WW8Num28z1"/>
    <w:rsid w:val="00413CCB"/>
    <w:rPr>
      <w:rFonts w:ascii="Courier New" w:hAnsi="Courier New" w:cs="Courier New" w:hint="default"/>
    </w:rPr>
  </w:style>
  <w:style w:type="character" w:customStyle="1" w:styleId="WW8Num28z2">
    <w:name w:val="WW8Num28z2"/>
    <w:rsid w:val="00413CCB"/>
    <w:rPr>
      <w:rFonts w:ascii="Wingdings" w:hAnsi="Wingdings" w:cs="Wingdings" w:hint="default"/>
    </w:rPr>
  </w:style>
  <w:style w:type="character" w:customStyle="1" w:styleId="WW8Num29z0">
    <w:name w:val="WW8Num29z0"/>
    <w:rsid w:val="00413CCB"/>
    <w:rPr>
      <w:rFonts w:ascii="Times New Roman" w:hAnsi="Times New Roman" w:cs="Times New Roman" w:hint="default"/>
      <w:i/>
      <w:iCs w:val="0"/>
      <w:sz w:val="26"/>
      <w:szCs w:val="26"/>
      <w:lang w:val="en-US"/>
    </w:rPr>
  </w:style>
  <w:style w:type="character" w:customStyle="1" w:styleId="WW8Num29z1">
    <w:name w:val="WW8Num29z1"/>
    <w:rsid w:val="00413CCB"/>
  </w:style>
  <w:style w:type="character" w:customStyle="1" w:styleId="WW8Num29z2">
    <w:name w:val="WW8Num29z2"/>
    <w:rsid w:val="00413CCB"/>
  </w:style>
  <w:style w:type="character" w:customStyle="1" w:styleId="WW8Num29z3">
    <w:name w:val="WW8Num29z3"/>
    <w:rsid w:val="00413CCB"/>
  </w:style>
  <w:style w:type="character" w:customStyle="1" w:styleId="WW8Num29z4">
    <w:name w:val="WW8Num29z4"/>
    <w:rsid w:val="00413CCB"/>
  </w:style>
  <w:style w:type="character" w:customStyle="1" w:styleId="WW8Num29z5">
    <w:name w:val="WW8Num29z5"/>
    <w:rsid w:val="00413CCB"/>
  </w:style>
  <w:style w:type="character" w:customStyle="1" w:styleId="WW8Num29z6">
    <w:name w:val="WW8Num29z6"/>
    <w:rsid w:val="00413CCB"/>
  </w:style>
  <w:style w:type="character" w:customStyle="1" w:styleId="WW8Num29z7">
    <w:name w:val="WW8Num29z7"/>
    <w:rsid w:val="00413CCB"/>
  </w:style>
  <w:style w:type="character" w:customStyle="1" w:styleId="WW8Num29z8">
    <w:name w:val="WW8Num29z8"/>
    <w:rsid w:val="00413CCB"/>
  </w:style>
  <w:style w:type="character" w:customStyle="1" w:styleId="WW8Num30z0">
    <w:name w:val="WW8Num30z0"/>
    <w:rsid w:val="00413CCB"/>
    <w:rPr>
      <w:rFonts w:ascii="Times New Roman" w:hAnsi="Times New Roman" w:cs="Times New Roman" w:hint="default"/>
      <w:color w:val="000000"/>
      <w:sz w:val="26"/>
      <w:szCs w:val="26"/>
      <w:shd w:val="clear" w:color="auto" w:fill="FFFFFF"/>
    </w:rPr>
  </w:style>
  <w:style w:type="character" w:customStyle="1" w:styleId="WW8Num30z1">
    <w:name w:val="WW8Num30z1"/>
    <w:rsid w:val="00413CCB"/>
  </w:style>
  <w:style w:type="character" w:customStyle="1" w:styleId="WW8Num30z2">
    <w:name w:val="WW8Num30z2"/>
    <w:rsid w:val="00413CCB"/>
  </w:style>
  <w:style w:type="character" w:customStyle="1" w:styleId="WW8Num30z3">
    <w:name w:val="WW8Num30z3"/>
    <w:rsid w:val="00413CCB"/>
  </w:style>
  <w:style w:type="character" w:customStyle="1" w:styleId="WW8Num30z4">
    <w:name w:val="WW8Num30z4"/>
    <w:rsid w:val="00413CCB"/>
  </w:style>
  <w:style w:type="character" w:customStyle="1" w:styleId="WW8Num30z5">
    <w:name w:val="WW8Num30z5"/>
    <w:rsid w:val="00413CCB"/>
  </w:style>
  <w:style w:type="character" w:customStyle="1" w:styleId="WW8Num30z6">
    <w:name w:val="WW8Num30z6"/>
    <w:rsid w:val="00413CCB"/>
  </w:style>
  <w:style w:type="character" w:customStyle="1" w:styleId="WW8Num30z7">
    <w:name w:val="WW8Num30z7"/>
    <w:rsid w:val="00413CCB"/>
  </w:style>
  <w:style w:type="character" w:customStyle="1" w:styleId="WW8Num30z8">
    <w:name w:val="WW8Num30z8"/>
    <w:rsid w:val="00413CCB"/>
  </w:style>
  <w:style w:type="character" w:customStyle="1" w:styleId="WW8Num31z0">
    <w:name w:val="WW8Num31z0"/>
    <w:rsid w:val="00413CCB"/>
    <w:rPr>
      <w:rFonts w:ascii="Times New Roman" w:hAnsi="Times New Roman" w:cs="Times New Roman" w:hint="default"/>
      <w:sz w:val="26"/>
      <w:szCs w:val="26"/>
    </w:rPr>
  </w:style>
  <w:style w:type="character" w:customStyle="1" w:styleId="WW8Num31z1">
    <w:name w:val="WW8Num31z1"/>
    <w:rsid w:val="00413CCB"/>
  </w:style>
  <w:style w:type="character" w:customStyle="1" w:styleId="1ffb">
    <w:name w:val="Основной шрифт абзаца1"/>
    <w:rsid w:val="00413CCB"/>
  </w:style>
  <w:style w:type="character" w:customStyle="1" w:styleId="65">
    <w:name w:val="Знак Знак6"/>
    <w:rsid w:val="00413CCB"/>
    <w:rPr>
      <w:rFonts w:ascii="Times New Roman" w:hAnsi="Times New Roman" w:cs="Times New Roman" w:hint="default"/>
      <w:sz w:val="28"/>
      <w:szCs w:val="28"/>
    </w:rPr>
  </w:style>
  <w:style w:type="character" w:customStyle="1" w:styleId="53">
    <w:name w:val="Знак Знак5"/>
    <w:rsid w:val="00413CCB"/>
    <w:rPr>
      <w:rFonts w:ascii="Times New Roman" w:eastAsia="Times New Roman" w:hAnsi="Times New Roman" w:cs="Times New Roman" w:hint="default"/>
    </w:rPr>
  </w:style>
  <w:style w:type="character" w:customStyle="1" w:styleId="4a">
    <w:name w:val="Знак Знак4"/>
    <w:rsid w:val="00413CCB"/>
    <w:rPr>
      <w:rFonts w:ascii="Times New Roman" w:eastAsia="Times New Roman" w:hAnsi="Times New Roman" w:cs="Times New Roman" w:hint="default"/>
    </w:rPr>
  </w:style>
  <w:style w:type="character" w:customStyle="1" w:styleId="3f">
    <w:name w:val="Знак Знак3"/>
    <w:rsid w:val="00413CCB"/>
    <w:rPr>
      <w:rFonts w:ascii="Tahoma" w:hAnsi="Tahoma" w:cs="Tahoma" w:hint="default"/>
      <w:sz w:val="16"/>
      <w:szCs w:val="16"/>
    </w:rPr>
  </w:style>
  <w:style w:type="character" w:customStyle="1" w:styleId="2fc">
    <w:name w:val="Знак Знак2"/>
    <w:rsid w:val="00413CCB"/>
    <w:rPr>
      <w:rFonts w:ascii="Times New Roman" w:eastAsia="Times New Roman" w:hAnsi="Times New Roman" w:cs="Times New Roman" w:hint="default"/>
    </w:rPr>
  </w:style>
  <w:style w:type="character" w:customStyle="1" w:styleId="1ffc">
    <w:name w:val="Знак Знак1"/>
    <w:rsid w:val="00413CCB"/>
    <w:rPr>
      <w:rFonts w:ascii="Times New Roman" w:eastAsia="Times New Roman" w:hAnsi="Times New Roman" w:cs="Times New Roman" w:hint="default"/>
    </w:rPr>
  </w:style>
  <w:style w:type="character" w:customStyle="1" w:styleId="73">
    <w:name w:val="Знак Знак7"/>
    <w:rsid w:val="00413CCB"/>
    <w:rPr>
      <w:rFonts w:ascii="Arial" w:eastAsia="Times New Roman" w:hAnsi="Arial" w:cs="Arial" w:hint="default"/>
      <w:sz w:val="22"/>
      <w:szCs w:val="22"/>
    </w:rPr>
  </w:style>
  <w:style w:type="character" w:customStyle="1" w:styleId="101">
    <w:name w:val="Знак Знак10"/>
    <w:rsid w:val="00413CCB"/>
    <w:rPr>
      <w:rFonts w:ascii="Arial" w:eastAsia="Times New Roman" w:hAnsi="Arial" w:cs="Arial" w:hint="default"/>
      <w:b/>
      <w:bCs/>
      <w:i/>
      <w:iCs/>
      <w:sz w:val="28"/>
      <w:szCs w:val="28"/>
    </w:rPr>
  </w:style>
  <w:style w:type="character" w:customStyle="1" w:styleId="11a">
    <w:name w:val="Знак Знак11"/>
    <w:rsid w:val="00413CCB"/>
    <w:rPr>
      <w:rFonts w:ascii="Times New Roman" w:eastAsia="Times New Roman" w:hAnsi="Times New Roman" w:cs="Times New Roman" w:hint="default"/>
      <w:b/>
      <w:bCs/>
      <w:kern w:val="2"/>
      <w:sz w:val="48"/>
      <w:szCs w:val="48"/>
    </w:rPr>
  </w:style>
  <w:style w:type="character" w:customStyle="1" w:styleId="93">
    <w:name w:val="Знак Знак9"/>
    <w:rsid w:val="00413CCB"/>
    <w:rPr>
      <w:rFonts w:ascii="Cambria" w:eastAsia="Times New Roman" w:hAnsi="Cambria" w:cs="Times New Roman" w:hint="default"/>
      <w:b/>
      <w:bCs/>
      <w:i/>
      <w:iCs/>
      <w:color w:val="4F81BD"/>
      <w:sz w:val="28"/>
      <w:szCs w:val="28"/>
    </w:rPr>
  </w:style>
  <w:style w:type="character" w:customStyle="1" w:styleId="83">
    <w:name w:val="Знак Знак8"/>
    <w:rsid w:val="00413CCB"/>
    <w:rPr>
      <w:rFonts w:ascii="Cambria" w:eastAsia="Times New Roman" w:hAnsi="Cambria" w:cs="Times New Roman" w:hint="default"/>
      <w:color w:val="243F60"/>
      <w:sz w:val="28"/>
      <w:szCs w:val="28"/>
    </w:rPr>
  </w:style>
  <w:style w:type="character" w:customStyle="1" w:styleId="symbol">
    <w:name w:val="symbol"/>
    <w:rsid w:val="00413CCB"/>
  </w:style>
  <w:style w:type="character" w:customStyle="1" w:styleId="defin">
    <w:name w:val="defin"/>
    <w:rsid w:val="00413CCB"/>
  </w:style>
  <w:style w:type="character" w:customStyle="1" w:styleId="power">
    <w:name w:val="power"/>
    <w:rsid w:val="00413CCB"/>
  </w:style>
  <w:style w:type="character" w:customStyle="1" w:styleId="index">
    <w:name w:val="index"/>
    <w:rsid w:val="00413CCB"/>
  </w:style>
  <w:style w:type="character" w:customStyle="1" w:styleId="var">
    <w:name w:val="var"/>
    <w:rsid w:val="00413CCB"/>
  </w:style>
  <w:style w:type="character" w:customStyle="1" w:styleId="affffffff8">
    <w:name w:val="Знак Знак"/>
    <w:rsid w:val="00413CCB"/>
    <w:rPr>
      <w:rFonts w:ascii="Courier New" w:eastAsia="Times New Roman" w:hAnsi="Courier New" w:cs="Courier New" w:hint="default"/>
    </w:rPr>
  </w:style>
  <w:style w:type="character" w:customStyle="1" w:styleId="scale">
    <w:name w:val="scale"/>
    <w:rsid w:val="00413CCB"/>
  </w:style>
  <w:style w:type="character" w:customStyle="1" w:styleId="icmmi10">
    <w:name w:val="icmmi10"/>
    <w:rsid w:val="00413CCB"/>
  </w:style>
  <w:style w:type="character" w:customStyle="1" w:styleId="icmr10">
    <w:name w:val="icmr10"/>
    <w:rsid w:val="00413CCB"/>
  </w:style>
  <w:style w:type="character" w:customStyle="1" w:styleId="icmsy10">
    <w:name w:val="icmsy10"/>
    <w:rsid w:val="00413CCB"/>
  </w:style>
  <w:style w:type="character" w:customStyle="1" w:styleId="FontStyle25">
    <w:name w:val="Font Style25"/>
    <w:rsid w:val="00413CCB"/>
    <w:rPr>
      <w:rFonts w:ascii="Times New Roman" w:hAnsi="Times New Roman" w:cs="Times New Roman" w:hint="default"/>
      <w:sz w:val="22"/>
      <w:szCs w:val="22"/>
    </w:rPr>
  </w:style>
  <w:style w:type="character" w:customStyle="1" w:styleId="-0">
    <w:name w:val="Èíòåðíåò-ññûëêà"/>
    <w:rsid w:val="00413CCB"/>
    <w:rPr>
      <w:color w:val="0000FF"/>
      <w:u w:val="single"/>
    </w:rPr>
  </w:style>
  <w:style w:type="character" w:customStyle="1" w:styleId="affffffff9">
    <w:name w:val="Символ сноски"/>
    <w:qFormat/>
    <w:rsid w:val="00413CCB"/>
    <w:rPr>
      <w:vertAlign w:val="superscript"/>
    </w:rPr>
  </w:style>
  <w:style w:type="character" w:customStyle="1" w:styleId="2fd">
    <w:name w:val="Название Знак2"/>
    <w:basedOn w:val="a0"/>
    <w:rsid w:val="00413CCB"/>
    <w:rPr>
      <w:rFonts w:asciiTheme="majorHAnsi" w:eastAsiaTheme="majorEastAsia" w:hAnsiTheme="majorHAnsi" w:cstheme="majorBidi"/>
      <w:color w:val="323E4F" w:themeColor="text2" w:themeShade="BF"/>
      <w:spacing w:val="5"/>
      <w:kern w:val="28"/>
      <w:sz w:val="52"/>
      <w:szCs w:val="52"/>
    </w:rPr>
  </w:style>
  <w:style w:type="character" w:customStyle="1" w:styleId="s19">
    <w:name w:val="s19"/>
    <w:rsid w:val="00413CCB"/>
  </w:style>
  <w:style w:type="character" w:customStyle="1" w:styleId="FontStyle48">
    <w:name w:val="Font Style48"/>
    <w:uiPriority w:val="99"/>
    <w:rsid w:val="00413CCB"/>
    <w:rPr>
      <w:rFonts w:ascii="Arial Narrow" w:hAnsi="Arial Narrow" w:cs="Arial Narrow" w:hint="default"/>
      <w:sz w:val="18"/>
      <w:szCs w:val="18"/>
    </w:rPr>
  </w:style>
  <w:style w:type="character" w:customStyle="1" w:styleId="ListLabel161">
    <w:name w:val="ListLabel 161"/>
    <w:qFormat/>
    <w:rsid w:val="00413CCB"/>
    <w:rPr>
      <w:rFonts w:ascii="Times New Roman" w:eastAsia="Times New Roman" w:hAnsi="Times New Roman" w:cs="Times New Roman" w:hint="default"/>
      <w:iCs/>
      <w:sz w:val="24"/>
      <w:szCs w:val="24"/>
      <w:lang w:eastAsia="ar-SA"/>
    </w:rPr>
  </w:style>
  <w:style w:type="character" w:customStyle="1" w:styleId="215">
    <w:name w:val="Цитата 2 Знак1"/>
    <w:basedOn w:val="a0"/>
    <w:uiPriority w:val="29"/>
    <w:rsid w:val="00413CCB"/>
    <w:rPr>
      <w:rFonts w:ascii="Calibri" w:eastAsia="Calibri" w:hAnsi="Calibri" w:cs="Times New Roman"/>
      <w:i/>
      <w:iCs/>
      <w:color w:val="000000" w:themeColor="text1"/>
    </w:rPr>
  </w:style>
  <w:style w:type="character" w:customStyle="1" w:styleId="1ffd">
    <w:name w:val="Выделенная цитата Знак1"/>
    <w:basedOn w:val="a0"/>
    <w:uiPriority w:val="30"/>
    <w:rsid w:val="00413CCB"/>
    <w:rPr>
      <w:rFonts w:ascii="Calibri" w:eastAsia="Calibri" w:hAnsi="Calibri" w:cs="Times New Roman"/>
      <w:b/>
      <w:bCs/>
      <w:i/>
      <w:iCs/>
      <w:color w:val="4472C4" w:themeColor="accent1"/>
    </w:rPr>
  </w:style>
  <w:style w:type="character" w:customStyle="1" w:styleId="page-link">
    <w:name w:val="page-link"/>
    <w:rsid w:val="00413CCB"/>
  </w:style>
  <w:style w:type="character" w:customStyle="1" w:styleId="c6">
    <w:name w:val="c6"/>
    <w:rsid w:val="00413CCB"/>
  </w:style>
  <w:style w:type="character" w:customStyle="1" w:styleId="216">
    <w:name w:val="Основной текст с отступом 2 Знак1"/>
    <w:basedOn w:val="a0"/>
    <w:semiHidden/>
    <w:rsid w:val="00413CCB"/>
    <w:rPr>
      <w:rFonts w:ascii="Calibri" w:eastAsia="Calibri" w:hAnsi="Calibri" w:cs="Times New Roman"/>
    </w:rPr>
  </w:style>
  <w:style w:type="character" w:customStyle="1" w:styleId="c10c19c83">
    <w:name w:val="c10 c19 c83"/>
    <w:rsid w:val="00413CCB"/>
  </w:style>
  <w:style w:type="character" w:customStyle="1" w:styleId="c47">
    <w:name w:val="c47"/>
    <w:rsid w:val="00413CCB"/>
  </w:style>
  <w:style w:type="character" w:customStyle="1" w:styleId="c47c20">
    <w:name w:val="c47 c20"/>
    <w:rsid w:val="00413CCB"/>
  </w:style>
  <w:style w:type="character" w:customStyle="1" w:styleId="c20">
    <w:name w:val="c20"/>
    <w:rsid w:val="00413CCB"/>
  </w:style>
  <w:style w:type="character" w:customStyle="1" w:styleId="c19">
    <w:name w:val="c19"/>
    <w:rsid w:val="00413CCB"/>
  </w:style>
  <w:style w:type="character" w:customStyle="1" w:styleId="c158">
    <w:name w:val="c158"/>
    <w:rsid w:val="00413CCB"/>
  </w:style>
  <w:style w:type="character" w:customStyle="1" w:styleId="c24">
    <w:name w:val="c24"/>
    <w:rsid w:val="00413CCB"/>
  </w:style>
  <w:style w:type="character" w:customStyle="1" w:styleId="217">
    <w:name w:val="Основной текст 2 Знак1"/>
    <w:basedOn w:val="a0"/>
    <w:semiHidden/>
    <w:rsid w:val="00413CCB"/>
    <w:rPr>
      <w:rFonts w:ascii="Calibri" w:eastAsia="Calibri" w:hAnsi="Calibri" w:cs="Times New Roman"/>
    </w:rPr>
  </w:style>
  <w:style w:type="character" w:customStyle="1" w:styleId="1ffe">
    <w:name w:val="Текст концевой сноски Знак1"/>
    <w:basedOn w:val="a0"/>
    <w:uiPriority w:val="99"/>
    <w:semiHidden/>
    <w:rsid w:val="00413CCB"/>
    <w:rPr>
      <w:rFonts w:ascii="Calibri" w:eastAsia="Calibri" w:hAnsi="Calibri" w:cs="Times New Roman"/>
      <w:sz w:val="20"/>
      <w:szCs w:val="20"/>
    </w:rPr>
  </w:style>
  <w:style w:type="character" w:customStyle="1" w:styleId="fontstyle21">
    <w:name w:val="fontstyle21"/>
    <w:rsid w:val="00413CCB"/>
    <w:rPr>
      <w:rFonts w:ascii="Times New Roman" w:hAnsi="Times New Roman" w:cs="Times New Roman" w:hint="default"/>
      <w:b w:val="0"/>
      <w:bCs w:val="0"/>
      <w:i w:val="0"/>
      <w:iCs w:val="0"/>
      <w:color w:val="000000"/>
      <w:sz w:val="24"/>
      <w:szCs w:val="24"/>
    </w:rPr>
  </w:style>
  <w:style w:type="character" w:customStyle="1" w:styleId="2fe">
    <w:name w:val="Нижний колонтитул Знак2"/>
    <w:uiPriority w:val="99"/>
    <w:locked/>
    <w:rsid w:val="00413CCB"/>
    <w:rPr>
      <w:rFonts w:ascii="Calibri" w:eastAsia="Calibri" w:hAnsi="Calibri" w:cs="Calibri" w:hint="default"/>
      <w:lang w:eastAsia="en-US"/>
    </w:rPr>
  </w:style>
  <w:style w:type="character" w:customStyle="1" w:styleId="c149">
    <w:name w:val="c149"/>
    <w:rsid w:val="00413CCB"/>
  </w:style>
  <w:style w:type="character" w:customStyle="1" w:styleId="c10">
    <w:name w:val="c10"/>
    <w:rsid w:val="00413CCB"/>
  </w:style>
  <w:style w:type="character" w:customStyle="1" w:styleId="c100">
    <w:name w:val="c100"/>
    <w:rsid w:val="00413CCB"/>
  </w:style>
  <w:style w:type="character" w:customStyle="1" w:styleId="c5">
    <w:name w:val="c5"/>
    <w:rsid w:val="00413CCB"/>
  </w:style>
  <w:style w:type="character" w:customStyle="1" w:styleId="affffffffa">
    <w:name w:val="Неразрешенное упоминание"/>
    <w:uiPriority w:val="99"/>
    <w:semiHidden/>
    <w:rsid w:val="00413CCB"/>
    <w:rPr>
      <w:color w:val="605E5C"/>
      <w:shd w:val="clear" w:color="auto" w:fill="E1DFDD"/>
    </w:rPr>
  </w:style>
  <w:style w:type="character" w:customStyle="1" w:styleId="313">
    <w:name w:val="Основной текст 3 Знак1"/>
    <w:basedOn w:val="a0"/>
    <w:uiPriority w:val="99"/>
    <w:semiHidden/>
    <w:rsid w:val="00413CCB"/>
    <w:rPr>
      <w:rFonts w:ascii="Calibri" w:eastAsia="Calibri" w:hAnsi="Calibri" w:cs="Times New Roman"/>
      <w:sz w:val="16"/>
      <w:szCs w:val="16"/>
    </w:rPr>
  </w:style>
  <w:style w:type="paragraph" w:styleId="39">
    <w:name w:val="Body Text Indent 3"/>
    <w:basedOn w:val="a"/>
    <w:link w:val="38"/>
    <w:uiPriority w:val="99"/>
    <w:semiHidden/>
    <w:unhideWhenUsed/>
    <w:rsid w:val="00413CCB"/>
    <w:pPr>
      <w:spacing w:after="120" w:line="256" w:lineRule="auto"/>
      <w:ind w:left="283"/>
    </w:pPr>
    <w:rPr>
      <w:rFonts w:ascii="Calibri" w:eastAsia="Times New Roman" w:hAnsi="Calibri" w:cs="Times New Roman"/>
      <w:sz w:val="16"/>
      <w:szCs w:val="16"/>
      <w:lang w:val="x-none"/>
    </w:rPr>
  </w:style>
  <w:style w:type="character" w:customStyle="1" w:styleId="314">
    <w:name w:val="Основной текст с отступом 3 Знак1"/>
    <w:basedOn w:val="a0"/>
    <w:uiPriority w:val="99"/>
    <w:semiHidden/>
    <w:rsid w:val="00413CCB"/>
    <w:rPr>
      <w:sz w:val="16"/>
      <w:szCs w:val="16"/>
    </w:rPr>
  </w:style>
  <w:style w:type="character" w:customStyle="1" w:styleId="c4">
    <w:name w:val="c4"/>
    <w:rsid w:val="00413CCB"/>
    <w:rPr>
      <w:rFonts w:ascii="Times New Roman" w:hAnsi="Times New Roman" w:cs="Times New Roman" w:hint="default"/>
    </w:rPr>
  </w:style>
  <w:style w:type="character" w:customStyle="1" w:styleId="c11">
    <w:name w:val="c11"/>
    <w:rsid w:val="00413CCB"/>
    <w:rPr>
      <w:rFonts w:ascii="Times New Roman" w:hAnsi="Times New Roman" w:cs="Times New Roman" w:hint="default"/>
    </w:rPr>
  </w:style>
  <w:style w:type="character" w:customStyle="1" w:styleId="c12">
    <w:name w:val="c12"/>
    <w:rsid w:val="00413CCB"/>
    <w:rPr>
      <w:rFonts w:ascii="Times New Roman" w:hAnsi="Times New Roman" w:cs="Times New Roman" w:hint="default"/>
    </w:rPr>
  </w:style>
  <w:style w:type="character" w:customStyle="1" w:styleId="dt-m">
    <w:name w:val="dt-m"/>
    <w:rsid w:val="00413CCB"/>
    <w:rPr>
      <w:rFonts w:ascii="Times New Roman" w:hAnsi="Times New Roman" w:cs="Times New Roman" w:hint="default"/>
    </w:rPr>
  </w:style>
  <w:style w:type="character" w:customStyle="1" w:styleId="42">
    <w:name w:val="Оглавление 4 Знак"/>
    <w:link w:val="41"/>
    <w:locked/>
    <w:rsid w:val="00413CCB"/>
    <w:rPr>
      <w:rFonts w:ascii="Calibri" w:eastAsia="Times New Roman" w:hAnsi="Calibri" w:cs="Calibri"/>
      <w:sz w:val="20"/>
      <w:szCs w:val="20"/>
      <w:lang w:eastAsia="ru-RU"/>
    </w:rPr>
  </w:style>
  <w:style w:type="character" w:customStyle="1" w:styleId="62">
    <w:name w:val="Оглавление 6 Знак"/>
    <w:link w:val="61"/>
    <w:locked/>
    <w:rsid w:val="00413CCB"/>
    <w:rPr>
      <w:rFonts w:ascii="Calibri" w:eastAsia="Times New Roman" w:hAnsi="Calibri" w:cs="Calibri"/>
      <w:sz w:val="20"/>
      <w:szCs w:val="20"/>
      <w:lang w:eastAsia="ru-RU"/>
    </w:rPr>
  </w:style>
  <w:style w:type="character" w:customStyle="1" w:styleId="72">
    <w:name w:val="Оглавление 7 Знак"/>
    <w:link w:val="71"/>
    <w:locked/>
    <w:rsid w:val="00413CCB"/>
    <w:rPr>
      <w:rFonts w:ascii="Calibri" w:eastAsia="Times New Roman" w:hAnsi="Calibri" w:cs="Calibri"/>
      <w:sz w:val="20"/>
      <w:szCs w:val="20"/>
      <w:lang w:eastAsia="ru-RU"/>
    </w:rPr>
  </w:style>
  <w:style w:type="character" w:customStyle="1" w:styleId="92">
    <w:name w:val="Оглавление 9 Знак"/>
    <w:link w:val="91"/>
    <w:locked/>
    <w:rsid w:val="00413CCB"/>
    <w:rPr>
      <w:rFonts w:ascii="Calibri" w:eastAsia="Times New Roman" w:hAnsi="Calibri" w:cs="Calibri"/>
      <w:sz w:val="20"/>
      <w:szCs w:val="20"/>
      <w:lang w:eastAsia="ru-RU"/>
    </w:rPr>
  </w:style>
  <w:style w:type="character" w:customStyle="1" w:styleId="82">
    <w:name w:val="Оглавление 8 Знак"/>
    <w:link w:val="81"/>
    <w:locked/>
    <w:rsid w:val="00413CCB"/>
    <w:rPr>
      <w:rFonts w:ascii="Calibri" w:eastAsia="Times New Roman" w:hAnsi="Calibri" w:cs="Calibri"/>
      <w:sz w:val="20"/>
      <w:szCs w:val="20"/>
      <w:lang w:eastAsia="ru-RU"/>
    </w:rPr>
  </w:style>
  <w:style w:type="character" w:customStyle="1" w:styleId="52">
    <w:name w:val="Оглавление 5 Знак"/>
    <w:link w:val="51"/>
    <w:locked/>
    <w:rsid w:val="00413CCB"/>
    <w:rPr>
      <w:rFonts w:ascii="Calibri" w:eastAsia="Times New Roman" w:hAnsi="Calibri" w:cs="Calibri"/>
      <w:sz w:val="20"/>
      <w:szCs w:val="20"/>
      <w:lang w:eastAsia="ru-RU"/>
    </w:rPr>
  </w:style>
  <w:style w:type="character" w:customStyle="1" w:styleId="FontStyle52">
    <w:name w:val="Font Style52"/>
    <w:rsid w:val="00413CCB"/>
    <w:rPr>
      <w:rFonts w:ascii="Times New Roman" w:hAnsi="Times New Roman" w:cs="Times New Roman" w:hint="default"/>
      <w:sz w:val="22"/>
      <w:szCs w:val="22"/>
    </w:rPr>
  </w:style>
  <w:style w:type="character" w:customStyle="1" w:styleId="FontStyle51">
    <w:name w:val="Font Style51"/>
    <w:uiPriority w:val="99"/>
    <w:qFormat/>
    <w:rsid w:val="00413CCB"/>
    <w:rPr>
      <w:rFonts w:ascii="Times New Roman" w:hAnsi="Times New Roman" w:cs="Times New Roman" w:hint="default"/>
      <w:color w:val="000000"/>
      <w:sz w:val="22"/>
    </w:rPr>
  </w:style>
  <w:style w:type="character" w:customStyle="1" w:styleId="74">
    <w:name w:val="Основной текст7"/>
    <w:rsid w:val="00413CCB"/>
    <w:rPr>
      <w:rFonts w:ascii="Times New Roman" w:eastAsia="Times New Roman" w:hAnsi="Times New Roman" w:cs="Times New Roman" w:hint="default"/>
      <w:b w:val="0"/>
      <w:bCs w:val="0"/>
      <w:i w:val="0"/>
      <w:iCs w:val="0"/>
      <w:smallCaps w:val="0"/>
      <w:strike w:val="0"/>
      <w:dstrike w:val="0"/>
      <w:spacing w:val="0"/>
      <w:sz w:val="38"/>
      <w:szCs w:val="38"/>
      <w:u w:val="none"/>
      <w:effect w:val="none"/>
    </w:rPr>
  </w:style>
  <w:style w:type="character" w:customStyle="1" w:styleId="1fff">
    <w:name w:val="Основной текст Знак1"/>
    <w:uiPriority w:val="99"/>
    <w:rsid w:val="00413CCB"/>
    <w:rPr>
      <w:rFonts w:ascii="Calibri" w:eastAsia="Times New Roman" w:hAnsi="Calibri" w:cs="Times New Roman" w:hint="default"/>
      <w:lang w:eastAsia="ru-RU"/>
    </w:rPr>
  </w:style>
  <w:style w:type="character" w:customStyle="1" w:styleId="organictextcontentspan">
    <w:name w:val="organictextcontentspan"/>
    <w:rsid w:val="00413CCB"/>
  </w:style>
  <w:style w:type="character" w:customStyle="1" w:styleId="extendedtext-short">
    <w:name w:val="extendedtext-short"/>
    <w:rsid w:val="00413CCB"/>
  </w:style>
  <w:style w:type="character" w:customStyle="1" w:styleId="affffffffb">
    <w:name w:val="Основной текст + Курсив"/>
    <w:uiPriority w:val="99"/>
    <w:rsid w:val="00413CCB"/>
    <w:rPr>
      <w:rFonts w:ascii="Times New Roman" w:eastAsia="Times New Roman" w:hAnsi="Times New Roman" w:cs="Times New Roman" w:hint="default"/>
      <w:b w:val="0"/>
      <w:bCs w:val="0"/>
      <w:i/>
      <w:iCs/>
      <w:smallCaps w:val="0"/>
      <w:strike w:val="0"/>
      <w:dstrike w:val="0"/>
      <w:spacing w:val="0"/>
      <w:sz w:val="38"/>
      <w:szCs w:val="38"/>
      <w:u w:val="none"/>
      <w:effect w:val="none"/>
    </w:rPr>
  </w:style>
  <w:style w:type="character" w:customStyle="1" w:styleId="-1">
    <w:name w:val="Интернет-ссылка"/>
    <w:rsid w:val="00413CCB"/>
    <w:rPr>
      <w:color w:val="0563C1"/>
      <w:u w:val="single"/>
    </w:rPr>
  </w:style>
  <w:style w:type="character" w:customStyle="1" w:styleId="affffffffc">
    <w:name w:val="Привязка сноски"/>
    <w:rsid w:val="00413CCB"/>
    <w:rPr>
      <w:rFonts w:ascii="Times New Roman" w:hAnsi="Times New Roman" w:cs="Times New Roman" w:hint="default"/>
      <w:vertAlign w:val="superscript"/>
    </w:rPr>
  </w:style>
  <w:style w:type="character" w:customStyle="1" w:styleId="WW8Num4z1">
    <w:name w:val="WW8Num4z1"/>
    <w:rsid w:val="00413CCB"/>
    <w:rPr>
      <w:rFonts w:ascii="Courier New" w:hAnsi="Courier New" w:cs="Courier New" w:hint="default"/>
    </w:rPr>
  </w:style>
  <w:style w:type="character" w:customStyle="1" w:styleId="ListLabel1">
    <w:name w:val="ListLabel 1"/>
    <w:rsid w:val="00413CCB"/>
    <w:rPr>
      <w:b/>
      <w:bCs w:val="0"/>
    </w:rPr>
  </w:style>
  <w:style w:type="character" w:customStyle="1" w:styleId="ListLabel2">
    <w:name w:val="ListLabel 2"/>
    <w:rsid w:val="00413CCB"/>
    <w:rPr>
      <w:rFonts w:ascii="Courier New" w:hAnsi="Courier New" w:cs="Courier New" w:hint="default"/>
    </w:rPr>
  </w:style>
  <w:style w:type="character" w:customStyle="1" w:styleId="ListLabel3">
    <w:name w:val="ListLabel 3"/>
    <w:rsid w:val="00413CCB"/>
    <w:rPr>
      <w:b/>
      <w:bCs w:val="0"/>
      <w:i w:val="0"/>
      <w:iCs w:val="0"/>
      <w:sz w:val="24"/>
    </w:rPr>
  </w:style>
  <w:style w:type="character" w:customStyle="1" w:styleId="ListLabel4">
    <w:name w:val="ListLabel 4"/>
    <w:rsid w:val="00413CCB"/>
    <w:rPr>
      <w:rFonts w:ascii="Times New Roman" w:hAnsi="Times New Roman" w:cs="Times New Roman" w:hint="default"/>
    </w:rPr>
  </w:style>
  <w:style w:type="character" w:customStyle="1" w:styleId="ListLabel5">
    <w:name w:val="ListLabel 5"/>
    <w:rsid w:val="00413CCB"/>
    <w:rPr>
      <w:sz w:val="28"/>
      <w:szCs w:val="22"/>
    </w:rPr>
  </w:style>
  <w:style w:type="paragraph" w:styleId="afffffff6">
    <w:name w:val="Plain Text"/>
    <w:basedOn w:val="a"/>
    <w:link w:val="afffffff5"/>
    <w:semiHidden/>
    <w:unhideWhenUsed/>
    <w:rsid w:val="00413CCB"/>
    <w:rPr>
      <w:rFonts w:ascii="Courier New" w:eastAsia="Times New Roman" w:hAnsi="Courier New" w:cs="Times New Roman"/>
      <w:sz w:val="20"/>
      <w:szCs w:val="20"/>
    </w:rPr>
  </w:style>
  <w:style w:type="character" w:customStyle="1" w:styleId="1fff0">
    <w:name w:val="Текст Знак1"/>
    <w:basedOn w:val="a0"/>
    <w:semiHidden/>
    <w:rsid w:val="00413CCB"/>
    <w:rPr>
      <w:rFonts w:ascii="Consolas" w:hAnsi="Consolas" w:cs="Consolas"/>
      <w:sz w:val="21"/>
      <w:szCs w:val="21"/>
    </w:rPr>
  </w:style>
  <w:style w:type="character" w:customStyle="1" w:styleId="line">
    <w:name w:val="line"/>
    <w:rsid w:val="00413CCB"/>
  </w:style>
  <w:style w:type="character" w:customStyle="1" w:styleId="FontStyle92">
    <w:name w:val="Font Style92"/>
    <w:rsid w:val="00413CCB"/>
    <w:rPr>
      <w:rFonts w:ascii="Century Schoolbook" w:hAnsi="Century Schoolbook" w:cs="Century Schoolbook" w:hint="default"/>
      <w:sz w:val="18"/>
      <w:szCs w:val="18"/>
    </w:rPr>
  </w:style>
  <w:style w:type="character" w:customStyle="1" w:styleId="FontStyle114">
    <w:name w:val="Font Style114"/>
    <w:rsid w:val="00413CCB"/>
    <w:rPr>
      <w:rFonts w:ascii="Century Schoolbook" w:hAnsi="Century Schoolbook" w:cs="Century Schoolbook" w:hint="default"/>
      <w:spacing w:val="-20"/>
      <w:sz w:val="18"/>
      <w:szCs w:val="18"/>
    </w:rPr>
  </w:style>
  <w:style w:type="character" w:customStyle="1" w:styleId="FontStyle148">
    <w:name w:val="Font Style148"/>
    <w:rsid w:val="00413CCB"/>
    <w:rPr>
      <w:rFonts w:ascii="Century Schoolbook" w:hAnsi="Century Schoolbook" w:cs="Century Schoolbook" w:hint="default"/>
      <w:b/>
      <w:bCs/>
      <w:sz w:val="18"/>
      <w:szCs w:val="18"/>
    </w:rPr>
  </w:style>
  <w:style w:type="character" w:customStyle="1" w:styleId="FontStyle149">
    <w:name w:val="Font Style149"/>
    <w:rsid w:val="00413CCB"/>
    <w:rPr>
      <w:rFonts w:ascii="Microsoft Sans Serif" w:hAnsi="Microsoft Sans Serif" w:cs="Microsoft Sans Serif" w:hint="default"/>
      <w:b/>
      <w:bCs/>
      <w:sz w:val="18"/>
      <w:szCs w:val="18"/>
    </w:rPr>
  </w:style>
  <w:style w:type="character" w:customStyle="1" w:styleId="FontStyle167">
    <w:name w:val="Font Style167"/>
    <w:rsid w:val="00413CCB"/>
    <w:rPr>
      <w:rFonts w:ascii="Century Schoolbook" w:hAnsi="Century Schoolbook" w:cs="Century Schoolbook" w:hint="default"/>
      <w:b/>
      <w:bCs/>
      <w:sz w:val="18"/>
      <w:szCs w:val="18"/>
    </w:rPr>
  </w:style>
  <w:style w:type="character" w:customStyle="1" w:styleId="FontStyle103">
    <w:name w:val="Font Style103"/>
    <w:rsid w:val="00413CCB"/>
    <w:rPr>
      <w:rFonts w:ascii="Century Schoolbook" w:hAnsi="Century Schoolbook" w:cs="Century Schoolbook" w:hint="default"/>
      <w:i/>
      <w:iCs/>
      <w:sz w:val="18"/>
      <w:szCs w:val="18"/>
    </w:rPr>
  </w:style>
  <w:style w:type="character" w:customStyle="1" w:styleId="FontStyle104">
    <w:name w:val="Font Style104"/>
    <w:rsid w:val="00413CCB"/>
    <w:rPr>
      <w:rFonts w:ascii="Century Schoolbook" w:hAnsi="Century Schoolbook" w:cs="Century Schoolbook" w:hint="default"/>
      <w:i/>
      <w:iCs/>
      <w:sz w:val="18"/>
      <w:szCs w:val="18"/>
    </w:rPr>
  </w:style>
  <w:style w:type="character" w:customStyle="1" w:styleId="FontStyle105">
    <w:name w:val="Font Style105"/>
    <w:rsid w:val="00413CCB"/>
    <w:rPr>
      <w:rFonts w:ascii="Century Schoolbook" w:hAnsi="Century Schoolbook" w:cs="Century Schoolbook" w:hint="default"/>
      <w:b/>
      <w:bCs/>
      <w:i/>
      <w:iCs/>
      <w:sz w:val="18"/>
      <w:szCs w:val="18"/>
    </w:rPr>
  </w:style>
  <w:style w:type="character" w:customStyle="1" w:styleId="FontStyle127">
    <w:name w:val="Font Style127"/>
    <w:rsid w:val="00413CCB"/>
    <w:rPr>
      <w:rFonts w:ascii="Century Schoolbook" w:hAnsi="Century Schoolbook" w:cs="Century Schoolbook" w:hint="default"/>
      <w:sz w:val="18"/>
      <w:szCs w:val="18"/>
    </w:rPr>
  </w:style>
  <w:style w:type="character" w:customStyle="1" w:styleId="FontStyle108">
    <w:name w:val="Font Style108"/>
    <w:rsid w:val="00413CCB"/>
    <w:rPr>
      <w:rFonts w:ascii="Century Schoolbook" w:hAnsi="Century Schoolbook" w:cs="Century Schoolbook" w:hint="default"/>
      <w:b/>
      <w:bCs/>
      <w:spacing w:val="10"/>
      <w:sz w:val="16"/>
      <w:szCs w:val="16"/>
    </w:rPr>
  </w:style>
  <w:style w:type="character" w:customStyle="1" w:styleId="FontStyle136">
    <w:name w:val="Font Style136"/>
    <w:rsid w:val="00413CCB"/>
    <w:rPr>
      <w:rFonts w:ascii="Microsoft Sans Serif" w:hAnsi="Microsoft Sans Serif" w:cs="Microsoft Sans Serif" w:hint="default"/>
      <w:sz w:val="18"/>
      <w:szCs w:val="18"/>
    </w:rPr>
  </w:style>
  <w:style w:type="character" w:customStyle="1" w:styleId="102">
    <w:name w:val="102"/>
    <w:rsid w:val="00413CCB"/>
  </w:style>
  <w:style w:type="character" w:customStyle="1" w:styleId="grame">
    <w:name w:val="grame"/>
    <w:rsid w:val="00413CCB"/>
  </w:style>
  <w:style w:type="character" w:customStyle="1" w:styleId="verseno">
    <w:name w:val="verseno"/>
    <w:rsid w:val="00413CCB"/>
    <w:rPr>
      <w:sz w:val="19"/>
      <w:szCs w:val="19"/>
    </w:rPr>
  </w:style>
  <w:style w:type="character" w:customStyle="1" w:styleId="text-table">
    <w:name w:val="text-table"/>
    <w:rsid w:val="00413CCB"/>
  </w:style>
  <w:style w:type="character" w:customStyle="1" w:styleId="900">
    <w:name w:val="90"/>
    <w:rsid w:val="00413CCB"/>
  </w:style>
  <w:style w:type="character" w:customStyle="1" w:styleId="spelle">
    <w:name w:val="spelle"/>
    <w:rsid w:val="00413CCB"/>
  </w:style>
  <w:style w:type="character" w:customStyle="1" w:styleId="tbln12">
    <w:name w:val="tbln12"/>
    <w:rsid w:val="00413CCB"/>
  </w:style>
  <w:style w:type="character" w:customStyle="1" w:styleId="FontStyle20">
    <w:name w:val="Font Style20"/>
    <w:rsid w:val="00413CCB"/>
    <w:rPr>
      <w:rFonts w:ascii="Times New Roman" w:hAnsi="Times New Roman" w:cs="Times New Roman" w:hint="default"/>
      <w:b/>
      <w:bCs/>
      <w:smallCaps/>
      <w:sz w:val="12"/>
      <w:szCs w:val="12"/>
    </w:rPr>
  </w:style>
  <w:style w:type="character" w:customStyle="1" w:styleId="FontStyle210">
    <w:name w:val="Font Style21"/>
    <w:rsid w:val="00413CCB"/>
    <w:rPr>
      <w:rFonts w:ascii="Times New Roman" w:hAnsi="Times New Roman" w:cs="Times New Roman" w:hint="default"/>
      <w:b/>
      <w:bCs/>
      <w:sz w:val="16"/>
      <w:szCs w:val="16"/>
    </w:rPr>
  </w:style>
  <w:style w:type="character" w:customStyle="1" w:styleId="FontStyle22">
    <w:name w:val="Font Style22"/>
    <w:rsid w:val="00413CCB"/>
    <w:rPr>
      <w:rFonts w:ascii="Times New Roman" w:hAnsi="Times New Roman" w:cs="Times New Roman" w:hint="default"/>
      <w:b/>
      <w:bCs/>
      <w:sz w:val="24"/>
      <w:szCs w:val="24"/>
    </w:rPr>
  </w:style>
  <w:style w:type="character" w:customStyle="1" w:styleId="FontStyle24">
    <w:name w:val="Font Style24"/>
    <w:rsid w:val="00413CCB"/>
    <w:rPr>
      <w:rFonts w:ascii="Times New Roman" w:hAnsi="Times New Roman" w:cs="Times New Roman" w:hint="default"/>
      <w:sz w:val="16"/>
      <w:szCs w:val="16"/>
    </w:rPr>
  </w:style>
  <w:style w:type="character" w:customStyle="1" w:styleId="FontStyle26">
    <w:name w:val="Font Style26"/>
    <w:rsid w:val="00413CCB"/>
    <w:rPr>
      <w:rFonts w:ascii="Times New Roman" w:hAnsi="Times New Roman" w:cs="Times New Roman" w:hint="default"/>
      <w:i/>
      <w:iCs/>
      <w:spacing w:val="-10"/>
      <w:sz w:val="16"/>
      <w:szCs w:val="16"/>
    </w:rPr>
  </w:style>
  <w:style w:type="character" w:customStyle="1" w:styleId="FontStyle27">
    <w:name w:val="Font Style27"/>
    <w:rsid w:val="00413CCB"/>
    <w:rPr>
      <w:rFonts w:ascii="Calibri" w:hAnsi="Calibri" w:cs="Calibri" w:hint="default"/>
      <w:sz w:val="32"/>
      <w:szCs w:val="32"/>
    </w:rPr>
  </w:style>
  <w:style w:type="character" w:customStyle="1" w:styleId="FontStyle28">
    <w:name w:val="Font Style28"/>
    <w:rsid w:val="00413CCB"/>
    <w:rPr>
      <w:rFonts w:ascii="Times New Roman" w:hAnsi="Times New Roman" w:cs="Times New Roman" w:hint="default"/>
      <w:b/>
      <w:bCs/>
      <w:i/>
      <w:iCs/>
      <w:sz w:val="20"/>
      <w:szCs w:val="20"/>
    </w:rPr>
  </w:style>
  <w:style w:type="character" w:customStyle="1" w:styleId="FontStyle29">
    <w:name w:val="Font Style29"/>
    <w:rsid w:val="00413CCB"/>
    <w:rPr>
      <w:rFonts w:ascii="Times New Roman" w:hAnsi="Times New Roman" w:cs="Times New Roman" w:hint="default"/>
      <w:b/>
      <w:bCs/>
      <w:i/>
      <w:iCs/>
      <w:sz w:val="16"/>
      <w:szCs w:val="16"/>
    </w:rPr>
  </w:style>
  <w:style w:type="character" w:customStyle="1" w:styleId="FontStyle30">
    <w:name w:val="Font Style30"/>
    <w:rsid w:val="00413CCB"/>
    <w:rPr>
      <w:rFonts w:ascii="Times New Roman" w:hAnsi="Times New Roman" w:cs="Times New Roman" w:hint="default"/>
      <w:b/>
      <w:bCs/>
      <w:sz w:val="20"/>
      <w:szCs w:val="20"/>
    </w:rPr>
  </w:style>
  <w:style w:type="character" w:customStyle="1" w:styleId="FontStyle31">
    <w:name w:val="Font Style31"/>
    <w:rsid w:val="00413CCB"/>
    <w:rPr>
      <w:rFonts w:ascii="Times New Roman" w:hAnsi="Times New Roman" w:cs="Times New Roman" w:hint="default"/>
      <w:b/>
      <w:bCs/>
      <w:sz w:val="16"/>
      <w:szCs w:val="16"/>
    </w:rPr>
  </w:style>
  <w:style w:type="character" w:customStyle="1" w:styleId="FontStyle32">
    <w:name w:val="Font Style32"/>
    <w:rsid w:val="00413CCB"/>
    <w:rPr>
      <w:rFonts w:ascii="Times New Roman" w:hAnsi="Times New Roman" w:cs="Times New Roman" w:hint="default"/>
      <w:b/>
      <w:bCs/>
      <w:i/>
      <w:iCs/>
      <w:spacing w:val="-10"/>
      <w:sz w:val="16"/>
      <w:szCs w:val="16"/>
    </w:rPr>
  </w:style>
  <w:style w:type="character" w:customStyle="1" w:styleId="11b">
    <w:name w:val="Заголовок 1 Знак1"/>
    <w:uiPriority w:val="9"/>
    <w:rsid w:val="00413CCB"/>
    <w:rPr>
      <w:rFonts w:ascii="Calibri Light" w:eastAsia="Times New Roman" w:hAnsi="Calibri Light" w:cs="Times New Roman" w:hint="default"/>
      <w:color w:val="2E74B5"/>
      <w:sz w:val="32"/>
      <w:szCs w:val="32"/>
    </w:rPr>
  </w:style>
  <w:style w:type="character" w:customStyle="1" w:styleId="411">
    <w:name w:val="Заголовок 4 Знак1"/>
    <w:uiPriority w:val="9"/>
    <w:semiHidden/>
    <w:rsid w:val="00413CCB"/>
    <w:rPr>
      <w:rFonts w:ascii="Calibri Light" w:eastAsia="Times New Roman" w:hAnsi="Calibri Light" w:cs="Times New Roman" w:hint="default"/>
      <w:i/>
      <w:iCs/>
      <w:color w:val="2E74B5"/>
    </w:rPr>
  </w:style>
  <w:style w:type="character" w:customStyle="1" w:styleId="66">
    <w:name w:val="Основной текст (6)"/>
    <w:uiPriority w:val="99"/>
    <w:rsid w:val="00413CCB"/>
    <w:rPr>
      <w:rFonts w:ascii="Century Schoolbook" w:hAnsi="Century Schoolbook" w:cs="Century Schoolbook" w:hint="default"/>
      <w:strike w:val="0"/>
      <w:dstrike w:val="0"/>
      <w:color w:val="000000"/>
      <w:spacing w:val="0"/>
      <w:w w:val="100"/>
      <w:position w:val="0"/>
      <w:sz w:val="20"/>
      <w:szCs w:val="20"/>
      <w:u w:val="none"/>
      <w:effect w:val="none"/>
      <w:lang w:val="ru-RU" w:eastAsia="ru-RU"/>
    </w:rPr>
  </w:style>
  <w:style w:type="character" w:customStyle="1" w:styleId="69pt">
    <w:name w:val="Основной текст (6) + 9 pt"/>
    <w:uiPriority w:val="99"/>
    <w:rsid w:val="00413CCB"/>
    <w:rPr>
      <w:rFonts w:ascii="Century Schoolbook" w:hAnsi="Century Schoolbook" w:cs="Century Schoolbook" w:hint="default"/>
      <w:strike w:val="0"/>
      <w:dstrike w:val="0"/>
      <w:color w:val="000000"/>
      <w:spacing w:val="0"/>
      <w:w w:val="100"/>
      <w:position w:val="0"/>
      <w:sz w:val="18"/>
      <w:szCs w:val="18"/>
      <w:u w:val="none"/>
      <w:effect w:val="none"/>
      <w:lang w:val="ru-RU" w:eastAsia="ru-RU"/>
    </w:rPr>
  </w:style>
  <w:style w:type="character" w:customStyle="1" w:styleId="2ff">
    <w:name w:val="Основной текст (2) + Не курсив"/>
    <w:uiPriority w:val="99"/>
    <w:rsid w:val="00413CCB"/>
    <w:rPr>
      <w:rFonts w:ascii="Century Schoolbook" w:hAnsi="Century Schoolbook" w:cs="Century Schoolbook" w:hint="default"/>
      <w:i/>
      <w:iCs/>
      <w:strike w:val="0"/>
      <w:dstrike w:val="0"/>
      <w:color w:val="000000"/>
      <w:spacing w:val="0"/>
      <w:w w:val="100"/>
      <w:position w:val="0"/>
      <w:sz w:val="20"/>
      <w:szCs w:val="20"/>
      <w:u w:val="none"/>
      <w:effect w:val="none"/>
      <w:lang w:val="ru-RU" w:eastAsia="ru-RU"/>
    </w:rPr>
  </w:style>
  <w:style w:type="character" w:customStyle="1" w:styleId="11c">
    <w:name w:val="Основной текст (11)"/>
    <w:uiPriority w:val="99"/>
    <w:rsid w:val="00413CCB"/>
    <w:rPr>
      <w:rFonts w:ascii="Franklin Gothic Medium" w:hAnsi="Franklin Gothic Medium" w:cs="Franklin Gothic Medium" w:hint="default"/>
      <w:b/>
      <w:bCs/>
      <w:i/>
      <w:iCs/>
      <w:strike w:val="0"/>
      <w:dstrike w:val="0"/>
      <w:color w:val="000000"/>
      <w:spacing w:val="0"/>
      <w:w w:val="100"/>
      <w:position w:val="0"/>
      <w:sz w:val="26"/>
      <w:szCs w:val="26"/>
      <w:u w:val="none"/>
      <w:effect w:val="none"/>
      <w:lang w:val="ru-RU" w:eastAsia="ru-RU"/>
    </w:rPr>
  </w:style>
  <w:style w:type="character" w:customStyle="1" w:styleId="bbccolor">
    <w:name w:val="bbc_color"/>
    <w:rsid w:val="00413CCB"/>
  </w:style>
  <w:style w:type="character" w:customStyle="1" w:styleId="bbcu1">
    <w:name w:val="bbc_u1"/>
    <w:rsid w:val="00413CCB"/>
    <w:rPr>
      <w:u w:val="single"/>
    </w:rPr>
  </w:style>
  <w:style w:type="character" w:customStyle="1" w:styleId="54">
    <w:name w:val="Неразрешенное упоминание5"/>
    <w:uiPriority w:val="99"/>
    <w:semiHidden/>
    <w:rsid w:val="00413CCB"/>
    <w:rPr>
      <w:color w:val="605E5C"/>
      <w:shd w:val="clear" w:color="auto" w:fill="E1DFDD"/>
    </w:rPr>
  </w:style>
  <w:style w:type="character" w:customStyle="1" w:styleId="BodyTextIndentChar1">
    <w:name w:val="Body Text Indent Char1"/>
    <w:aliases w:val="текст Char1,Основной текст 1 Char1,Основной текст 1 Знак Char1"/>
    <w:uiPriority w:val="99"/>
    <w:locked/>
    <w:rsid w:val="00413CCB"/>
    <w:rPr>
      <w:sz w:val="24"/>
    </w:rPr>
  </w:style>
  <w:style w:type="character" w:customStyle="1" w:styleId="ListParagraphChar">
    <w:name w:val="List Paragraph Char"/>
    <w:aliases w:val="Содержание. 2 уровень Char"/>
    <w:locked/>
    <w:rsid w:val="00413CCB"/>
    <w:rPr>
      <w:rFonts w:ascii="Times New Roman" w:hAnsi="Times New Roman" w:cs="Times New Roman" w:hint="default"/>
      <w:sz w:val="24"/>
    </w:rPr>
  </w:style>
  <w:style w:type="character" w:customStyle="1" w:styleId="67">
    <w:name w:val="Неразрешенное упоминание6"/>
    <w:uiPriority w:val="99"/>
    <w:semiHidden/>
    <w:rsid w:val="00413CCB"/>
    <w:rPr>
      <w:color w:val="605E5C"/>
      <w:shd w:val="clear" w:color="auto" w:fill="E1DFDD"/>
    </w:rPr>
  </w:style>
  <w:style w:type="character" w:customStyle="1" w:styleId="FontStyle44">
    <w:name w:val="Font Style44"/>
    <w:uiPriority w:val="99"/>
    <w:qFormat/>
    <w:rsid w:val="00413CCB"/>
    <w:rPr>
      <w:rFonts w:ascii="Times New Roman" w:hAnsi="Times New Roman" w:cs="Times New Roman" w:hint="default"/>
      <w:b/>
      <w:bCs/>
      <w:sz w:val="20"/>
      <w:szCs w:val="20"/>
    </w:rPr>
  </w:style>
  <w:style w:type="character" w:customStyle="1" w:styleId="FontStyle45">
    <w:name w:val="Font Style45"/>
    <w:uiPriority w:val="99"/>
    <w:qFormat/>
    <w:rsid w:val="00413CCB"/>
    <w:rPr>
      <w:rFonts w:ascii="Times New Roman" w:hAnsi="Times New Roman" w:cs="Times New Roman" w:hint="default"/>
      <w:sz w:val="20"/>
      <w:szCs w:val="20"/>
    </w:rPr>
  </w:style>
  <w:style w:type="character" w:customStyle="1" w:styleId="75">
    <w:name w:val="Неразрешенное упоминание7"/>
    <w:uiPriority w:val="99"/>
    <w:semiHidden/>
    <w:rsid w:val="00413CCB"/>
    <w:rPr>
      <w:color w:val="605E5C"/>
      <w:shd w:val="clear" w:color="auto" w:fill="E1DFDD"/>
    </w:rPr>
  </w:style>
  <w:style w:type="character" w:customStyle="1" w:styleId="FontStyle33">
    <w:name w:val="Font Style33"/>
    <w:uiPriority w:val="99"/>
    <w:qFormat/>
    <w:rsid w:val="00413CCB"/>
    <w:rPr>
      <w:rFonts w:ascii="Times New Roman" w:hAnsi="Times New Roman" w:cs="Times New Roman" w:hint="default"/>
      <w:b/>
      <w:bCs/>
      <w:sz w:val="26"/>
      <w:szCs w:val="26"/>
    </w:rPr>
  </w:style>
  <w:style w:type="character" w:customStyle="1" w:styleId="FontStyle38">
    <w:name w:val="Font Style38"/>
    <w:uiPriority w:val="99"/>
    <w:qFormat/>
    <w:rsid w:val="00413CCB"/>
    <w:rPr>
      <w:rFonts w:ascii="Times New Roman" w:hAnsi="Times New Roman" w:cs="Times New Roman" w:hint="default"/>
      <w:i/>
      <w:iCs/>
      <w:sz w:val="20"/>
      <w:szCs w:val="20"/>
    </w:rPr>
  </w:style>
  <w:style w:type="character" w:customStyle="1" w:styleId="FontStyle39">
    <w:name w:val="Font Style39"/>
    <w:uiPriority w:val="99"/>
    <w:qFormat/>
    <w:rsid w:val="00413CCB"/>
    <w:rPr>
      <w:rFonts w:ascii="Times New Roman" w:hAnsi="Times New Roman" w:cs="Times New Roman" w:hint="default"/>
      <w:b/>
      <w:bCs/>
      <w:i/>
      <w:iCs/>
      <w:sz w:val="20"/>
      <w:szCs w:val="20"/>
    </w:rPr>
  </w:style>
  <w:style w:type="character" w:customStyle="1" w:styleId="c57">
    <w:name w:val="c57"/>
    <w:rsid w:val="00413CCB"/>
  </w:style>
  <w:style w:type="character" w:customStyle="1" w:styleId="c46">
    <w:name w:val="c46"/>
    <w:rsid w:val="00413CCB"/>
  </w:style>
  <w:style w:type="character" w:customStyle="1" w:styleId="c52">
    <w:name w:val="c52"/>
    <w:rsid w:val="00413CCB"/>
  </w:style>
  <w:style w:type="character" w:customStyle="1" w:styleId="extended-textshort">
    <w:name w:val="extended-text__short"/>
    <w:rsid w:val="00413CCB"/>
  </w:style>
  <w:style w:type="character" w:customStyle="1" w:styleId="highlightedsearchterm">
    <w:name w:val="highlightedsearchterm"/>
    <w:rsid w:val="00413CCB"/>
  </w:style>
  <w:style w:type="character" w:customStyle="1" w:styleId="googqs-tidbit">
    <w:name w:val="goog_qs-tidbit"/>
    <w:rsid w:val="00413CCB"/>
  </w:style>
  <w:style w:type="character" w:customStyle="1" w:styleId="FontStyle193">
    <w:name w:val="Font Style193"/>
    <w:uiPriority w:val="99"/>
    <w:rsid w:val="00413CCB"/>
    <w:rPr>
      <w:rFonts w:ascii="Arial" w:hAnsi="Arial" w:cs="Arial" w:hint="default"/>
      <w:b/>
      <w:bCs w:val="0"/>
      <w:sz w:val="50"/>
    </w:rPr>
  </w:style>
  <w:style w:type="character" w:customStyle="1" w:styleId="FontStyle151">
    <w:name w:val="Font Style151"/>
    <w:uiPriority w:val="99"/>
    <w:rsid w:val="00413CCB"/>
    <w:rPr>
      <w:rFonts w:ascii="Arial" w:hAnsi="Arial" w:cs="Arial" w:hint="default"/>
      <w:b/>
      <w:bCs w:val="0"/>
      <w:smallCaps/>
      <w:spacing w:val="30"/>
      <w:sz w:val="44"/>
    </w:rPr>
  </w:style>
  <w:style w:type="character" w:customStyle="1" w:styleId="FontStyle153">
    <w:name w:val="Font Style153"/>
    <w:uiPriority w:val="99"/>
    <w:rsid w:val="00413CCB"/>
    <w:rPr>
      <w:rFonts w:ascii="Bookman Old Style" w:hAnsi="Bookman Old Style" w:hint="default"/>
      <w:spacing w:val="10"/>
      <w:sz w:val="44"/>
    </w:rPr>
  </w:style>
  <w:style w:type="character" w:customStyle="1" w:styleId="affffffffd">
    <w:name w:val="Основной текст + Не полужирный"/>
    <w:aliases w:val="Курсив"/>
    <w:uiPriority w:val="99"/>
    <w:rsid w:val="00413CCB"/>
    <w:rPr>
      <w:rFonts w:ascii="Times New Roman" w:hAnsi="Times New Roman" w:cs="Times New Roman" w:hint="default"/>
      <w:i/>
      <w:iCs/>
      <w:strike w:val="0"/>
      <w:dstrike w:val="0"/>
      <w:sz w:val="23"/>
      <w:szCs w:val="23"/>
      <w:u w:val="none"/>
      <w:effect w:val="none"/>
    </w:rPr>
  </w:style>
  <w:style w:type="character" w:customStyle="1" w:styleId="3Exact">
    <w:name w:val="Основной текст (3) Exact"/>
    <w:uiPriority w:val="99"/>
    <w:rsid w:val="00413CCB"/>
    <w:rPr>
      <w:rFonts w:ascii="Times New Roman" w:hAnsi="Times New Roman" w:cs="Times New Roman" w:hint="default"/>
      <w:i/>
      <w:iCs/>
      <w:strike w:val="0"/>
      <w:dstrike w:val="0"/>
      <w:spacing w:val="-2"/>
      <w:sz w:val="21"/>
      <w:szCs w:val="21"/>
      <w:u w:val="none"/>
      <w:effect w:val="none"/>
    </w:rPr>
  </w:style>
  <w:style w:type="character" w:customStyle="1" w:styleId="colorgray">
    <w:name w:val="colorgray"/>
    <w:rsid w:val="00413CCB"/>
  </w:style>
  <w:style w:type="table" w:styleId="1fff1">
    <w:name w:val="Table Grid 1"/>
    <w:basedOn w:val="a1"/>
    <w:semiHidden/>
    <w:unhideWhenUsed/>
    <w:rsid w:val="00413CCB"/>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21">
    <w:name w:val="Сетка таблицы32"/>
    <w:basedOn w:val="a1"/>
    <w:uiPriority w:val="59"/>
    <w:rsid w:val="00413CCB"/>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1"/>
    <w:uiPriority w:val="39"/>
    <w:qFormat/>
    <w:rsid w:val="00413CCB"/>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1"/>
    <w:uiPriority w:val="39"/>
    <w:rsid w:val="00413CCB"/>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Таблица простая 3"/>
    <w:basedOn w:val="a1"/>
    <w:uiPriority w:val="43"/>
    <w:rsid w:val="00413CCB"/>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270">
    <w:name w:val="Сетка таблицы27"/>
    <w:basedOn w:val="a1"/>
    <w:uiPriority w:val="59"/>
    <w:rsid w:val="00413CCB"/>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Таблица простая 311"/>
    <w:basedOn w:val="a1"/>
    <w:uiPriority w:val="43"/>
    <w:rsid w:val="00413CCB"/>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Сетка таблицы42"/>
    <w:basedOn w:val="a1"/>
    <w:qFormat/>
    <w:rsid w:val="00413CCB"/>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1"/>
    <w:uiPriority w:val="39"/>
    <w:rsid w:val="00413CCB"/>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1"/>
    <w:uiPriority w:val="39"/>
    <w:rsid w:val="00413CCB"/>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1"/>
    <w:uiPriority w:val="39"/>
    <w:rsid w:val="00413CCB"/>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
    <w:basedOn w:val="a1"/>
    <w:uiPriority w:val="39"/>
    <w:rsid w:val="00413CCB"/>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Таблица простая 33"/>
    <w:basedOn w:val="a1"/>
    <w:uiPriority w:val="43"/>
    <w:rsid w:val="00413CCB"/>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32">
    <w:name w:val="Сетка таблицы13"/>
    <w:basedOn w:val="a1"/>
    <w:uiPriority w:val="39"/>
    <w:rsid w:val="00413CCB"/>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uiPriority w:val="39"/>
    <w:rsid w:val="00413CCB"/>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uiPriority w:val="59"/>
    <w:rsid w:val="00413CCB"/>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1"/>
    <w:uiPriority w:val="39"/>
    <w:rsid w:val="00413CCB"/>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Таблица простая 34"/>
    <w:basedOn w:val="a1"/>
    <w:uiPriority w:val="43"/>
    <w:rsid w:val="00413CCB"/>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210">
    <w:name w:val="Сетка таблицы321"/>
    <w:basedOn w:val="a1"/>
    <w:uiPriority w:val="59"/>
    <w:rsid w:val="00413CCB"/>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1"/>
    <w:uiPriority w:val="39"/>
    <w:qFormat/>
    <w:rsid w:val="00413CCB"/>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Таблица простая 35"/>
    <w:basedOn w:val="a1"/>
    <w:uiPriority w:val="43"/>
    <w:rsid w:val="00413CCB"/>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111">
    <w:name w:val="Сетка таблицы4111"/>
    <w:basedOn w:val="a1"/>
    <w:uiPriority w:val="39"/>
    <w:rsid w:val="00413CCB"/>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d">
    <w:name w:val="Сетка таблицы 11"/>
    <w:basedOn w:val="a1"/>
    <w:rsid w:val="00413CCB"/>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71">
    <w:name w:val="Сетка таблицы271"/>
    <w:basedOn w:val="a1"/>
    <w:uiPriority w:val="59"/>
    <w:rsid w:val="00413CCB"/>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
    <w:basedOn w:val="a1"/>
    <w:qFormat/>
    <w:rsid w:val="00413CCB"/>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Таблица простая 36"/>
    <w:basedOn w:val="a1"/>
    <w:uiPriority w:val="43"/>
    <w:rsid w:val="00413CCB"/>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
    <w:name w:val="Сетка таблицы421"/>
    <w:basedOn w:val="a1"/>
    <w:qFormat/>
    <w:rsid w:val="00413CCB"/>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1"/>
    <w:uiPriority w:val="39"/>
    <w:qFormat/>
    <w:rsid w:val="00413CCB"/>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basedOn w:val="a1"/>
    <w:rsid w:val="00413CCB"/>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1"/>
    <w:uiPriority w:val="59"/>
    <w:rsid w:val="00413CCB"/>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uiPriority w:val="39"/>
    <w:rsid w:val="00413CCB"/>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uiPriority w:val="59"/>
    <w:rsid w:val="00413CCB"/>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1"/>
    <w:uiPriority w:val="39"/>
    <w:rsid w:val="00413CCB"/>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Таблица простая 37"/>
    <w:basedOn w:val="a1"/>
    <w:uiPriority w:val="43"/>
    <w:rsid w:val="00413CCB"/>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03">
    <w:name w:val="Сетка таблицы10"/>
    <w:basedOn w:val="a1"/>
    <w:uiPriority w:val="59"/>
    <w:rsid w:val="00413CCB"/>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1"/>
    <w:uiPriority w:val="59"/>
    <w:rsid w:val="00413CCB"/>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1"/>
    <w:uiPriority w:val="59"/>
    <w:rsid w:val="00413CCB"/>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 12"/>
    <w:basedOn w:val="a1"/>
    <w:rsid w:val="00413CCB"/>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180">
    <w:name w:val="Сетка таблицы18"/>
    <w:basedOn w:val="a1"/>
    <w:rsid w:val="00413CCB"/>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Accent41">
    <w:name w:val="Grid Table 2 - Accent 41"/>
    <w:basedOn w:val="a1"/>
    <w:uiPriority w:val="99"/>
    <w:rsid w:val="00413CCB"/>
    <w:rPr>
      <w:rFonts w:ascii="Calibri" w:eastAsia="Calibri" w:hAnsi="Calibri" w:cs="Times New Roma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paragraph" w:customStyle="1" w:styleId="Style44">
    <w:name w:val="Style44"/>
    <w:basedOn w:val="a"/>
    <w:qFormat/>
    <w:rsid w:val="00506AA1"/>
    <w:pPr>
      <w:widowControl w:val="0"/>
      <w:autoSpaceDE w:val="0"/>
      <w:autoSpaceDN w:val="0"/>
      <w:adjustRightInd w:val="0"/>
      <w:spacing w:line="271" w:lineRule="exact"/>
    </w:pPr>
    <w:rPr>
      <w:rFonts w:ascii="Times New Roman" w:eastAsia="Times New Roman" w:hAnsi="Times New Roman" w:cs="Times New Roman"/>
      <w:sz w:val="24"/>
      <w:szCs w:val="24"/>
      <w:lang w:eastAsia="ru-RU"/>
    </w:rPr>
  </w:style>
  <w:style w:type="character" w:customStyle="1" w:styleId="affffffffe">
    <w:name w:val="Мой обычный стиль Знак"/>
    <w:link w:val="afffffffff"/>
    <w:locked/>
    <w:rsid w:val="00506AA1"/>
    <w:rPr>
      <w:rFonts w:ascii="Times New Roman" w:eastAsia="Calibri" w:hAnsi="Times New Roman" w:cs="Times New Roman"/>
      <w:bCs/>
      <w:sz w:val="24"/>
      <w:szCs w:val="24"/>
      <w:lang w:eastAsia="ar-SA"/>
    </w:rPr>
  </w:style>
  <w:style w:type="paragraph" w:customStyle="1" w:styleId="afffffffff">
    <w:name w:val="Мой обычный стиль"/>
    <w:basedOn w:val="a"/>
    <w:link w:val="affffffffe"/>
    <w:qFormat/>
    <w:rsid w:val="00506A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pPr>
    <w:rPr>
      <w:rFonts w:ascii="Times New Roman" w:eastAsia="Calibri" w:hAnsi="Times New Roman" w:cs="Times New Roman"/>
      <w:bCs/>
      <w:sz w:val="24"/>
      <w:szCs w:val="24"/>
      <w:lang w:eastAsia="ar-SA"/>
    </w:rPr>
  </w:style>
  <w:style w:type="character" w:customStyle="1" w:styleId="1ff4">
    <w:name w:val="Стиль1 Знак"/>
    <w:link w:val="1ff3"/>
    <w:locked/>
    <w:rsid w:val="00506AA1"/>
    <w:rPr>
      <w:rFonts w:ascii="Calibri" w:eastAsia="SimSun" w:hAnsi="Calibri" w:cs="Calibri"/>
      <w:sz w:val="28"/>
      <w:szCs w:val="28"/>
      <w:lang w:eastAsia="ru-RU"/>
    </w:rPr>
  </w:style>
  <w:style w:type="character" w:customStyle="1" w:styleId="290">
    <w:name w:val="Основной текст (2) + 9"/>
    <w:aliases w:val="5 pt,Полужирный"/>
    <w:basedOn w:val="2c"/>
    <w:rsid w:val="00506AA1"/>
    <w:rPr>
      <w:rFonts w:ascii="Times New Roman" w:eastAsia="Times New Roman" w:hAnsi="Times New Roman" w:cs="Times New Roman"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9818">
      <w:bodyDiv w:val="1"/>
      <w:marLeft w:val="0"/>
      <w:marRight w:val="0"/>
      <w:marTop w:val="0"/>
      <w:marBottom w:val="0"/>
      <w:divBdr>
        <w:top w:val="none" w:sz="0" w:space="0" w:color="auto"/>
        <w:left w:val="none" w:sz="0" w:space="0" w:color="auto"/>
        <w:bottom w:val="none" w:sz="0" w:space="0" w:color="auto"/>
        <w:right w:val="none" w:sz="0" w:space="0" w:color="auto"/>
      </w:divBdr>
    </w:div>
    <w:div w:id="3242245">
      <w:bodyDiv w:val="1"/>
      <w:marLeft w:val="0"/>
      <w:marRight w:val="0"/>
      <w:marTop w:val="0"/>
      <w:marBottom w:val="0"/>
      <w:divBdr>
        <w:top w:val="none" w:sz="0" w:space="0" w:color="auto"/>
        <w:left w:val="none" w:sz="0" w:space="0" w:color="auto"/>
        <w:bottom w:val="none" w:sz="0" w:space="0" w:color="auto"/>
        <w:right w:val="none" w:sz="0" w:space="0" w:color="auto"/>
      </w:divBdr>
    </w:div>
    <w:div w:id="19019031">
      <w:bodyDiv w:val="1"/>
      <w:marLeft w:val="0"/>
      <w:marRight w:val="0"/>
      <w:marTop w:val="0"/>
      <w:marBottom w:val="0"/>
      <w:divBdr>
        <w:top w:val="none" w:sz="0" w:space="0" w:color="auto"/>
        <w:left w:val="none" w:sz="0" w:space="0" w:color="auto"/>
        <w:bottom w:val="none" w:sz="0" w:space="0" w:color="auto"/>
        <w:right w:val="none" w:sz="0" w:space="0" w:color="auto"/>
      </w:divBdr>
    </w:div>
    <w:div w:id="21366593">
      <w:bodyDiv w:val="1"/>
      <w:marLeft w:val="0"/>
      <w:marRight w:val="0"/>
      <w:marTop w:val="0"/>
      <w:marBottom w:val="0"/>
      <w:divBdr>
        <w:top w:val="none" w:sz="0" w:space="0" w:color="auto"/>
        <w:left w:val="none" w:sz="0" w:space="0" w:color="auto"/>
        <w:bottom w:val="none" w:sz="0" w:space="0" w:color="auto"/>
        <w:right w:val="none" w:sz="0" w:space="0" w:color="auto"/>
      </w:divBdr>
    </w:div>
    <w:div w:id="22635558">
      <w:bodyDiv w:val="1"/>
      <w:marLeft w:val="0"/>
      <w:marRight w:val="0"/>
      <w:marTop w:val="0"/>
      <w:marBottom w:val="0"/>
      <w:divBdr>
        <w:top w:val="none" w:sz="0" w:space="0" w:color="auto"/>
        <w:left w:val="none" w:sz="0" w:space="0" w:color="auto"/>
        <w:bottom w:val="none" w:sz="0" w:space="0" w:color="auto"/>
        <w:right w:val="none" w:sz="0" w:space="0" w:color="auto"/>
      </w:divBdr>
    </w:div>
    <w:div w:id="28144761">
      <w:bodyDiv w:val="1"/>
      <w:marLeft w:val="0"/>
      <w:marRight w:val="0"/>
      <w:marTop w:val="0"/>
      <w:marBottom w:val="0"/>
      <w:divBdr>
        <w:top w:val="none" w:sz="0" w:space="0" w:color="auto"/>
        <w:left w:val="none" w:sz="0" w:space="0" w:color="auto"/>
        <w:bottom w:val="none" w:sz="0" w:space="0" w:color="auto"/>
        <w:right w:val="none" w:sz="0" w:space="0" w:color="auto"/>
      </w:divBdr>
    </w:div>
    <w:div w:id="29695747">
      <w:bodyDiv w:val="1"/>
      <w:marLeft w:val="0"/>
      <w:marRight w:val="0"/>
      <w:marTop w:val="0"/>
      <w:marBottom w:val="0"/>
      <w:divBdr>
        <w:top w:val="none" w:sz="0" w:space="0" w:color="auto"/>
        <w:left w:val="none" w:sz="0" w:space="0" w:color="auto"/>
        <w:bottom w:val="none" w:sz="0" w:space="0" w:color="auto"/>
        <w:right w:val="none" w:sz="0" w:space="0" w:color="auto"/>
      </w:divBdr>
    </w:div>
    <w:div w:id="36515865">
      <w:bodyDiv w:val="1"/>
      <w:marLeft w:val="0"/>
      <w:marRight w:val="0"/>
      <w:marTop w:val="0"/>
      <w:marBottom w:val="0"/>
      <w:divBdr>
        <w:top w:val="none" w:sz="0" w:space="0" w:color="auto"/>
        <w:left w:val="none" w:sz="0" w:space="0" w:color="auto"/>
        <w:bottom w:val="none" w:sz="0" w:space="0" w:color="auto"/>
        <w:right w:val="none" w:sz="0" w:space="0" w:color="auto"/>
      </w:divBdr>
    </w:div>
    <w:div w:id="59981810">
      <w:bodyDiv w:val="1"/>
      <w:marLeft w:val="0"/>
      <w:marRight w:val="0"/>
      <w:marTop w:val="0"/>
      <w:marBottom w:val="0"/>
      <w:divBdr>
        <w:top w:val="none" w:sz="0" w:space="0" w:color="auto"/>
        <w:left w:val="none" w:sz="0" w:space="0" w:color="auto"/>
        <w:bottom w:val="none" w:sz="0" w:space="0" w:color="auto"/>
        <w:right w:val="none" w:sz="0" w:space="0" w:color="auto"/>
      </w:divBdr>
    </w:div>
    <w:div w:id="77560658">
      <w:bodyDiv w:val="1"/>
      <w:marLeft w:val="0"/>
      <w:marRight w:val="0"/>
      <w:marTop w:val="0"/>
      <w:marBottom w:val="0"/>
      <w:divBdr>
        <w:top w:val="none" w:sz="0" w:space="0" w:color="auto"/>
        <w:left w:val="none" w:sz="0" w:space="0" w:color="auto"/>
        <w:bottom w:val="none" w:sz="0" w:space="0" w:color="auto"/>
        <w:right w:val="none" w:sz="0" w:space="0" w:color="auto"/>
      </w:divBdr>
    </w:div>
    <w:div w:id="86384777">
      <w:bodyDiv w:val="1"/>
      <w:marLeft w:val="0"/>
      <w:marRight w:val="0"/>
      <w:marTop w:val="0"/>
      <w:marBottom w:val="0"/>
      <w:divBdr>
        <w:top w:val="none" w:sz="0" w:space="0" w:color="auto"/>
        <w:left w:val="none" w:sz="0" w:space="0" w:color="auto"/>
        <w:bottom w:val="none" w:sz="0" w:space="0" w:color="auto"/>
        <w:right w:val="none" w:sz="0" w:space="0" w:color="auto"/>
      </w:divBdr>
    </w:div>
    <w:div w:id="91123126">
      <w:bodyDiv w:val="1"/>
      <w:marLeft w:val="0"/>
      <w:marRight w:val="0"/>
      <w:marTop w:val="0"/>
      <w:marBottom w:val="0"/>
      <w:divBdr>
        <w:top w:val="none" w:sz="0" w:space="0" w:color="auto"/>
        <w:left w:val="none" w:sz="0" w:space="0" w:color="auto"/>
        <w:bottom w:val="none" w:sz="0" w:space="0" w:color="auto"/>
        <w:right w:val="none" w:sz="0" w:space="0" w:color="auto"/>
      </w:divBdr>
    </w:div>
    <w:div w:id="95757415">
      <w:bodyDiv w:val="1"/>
      <w:marLeft w:val="0"/>
      <w:marRight w:val="0"/>
      <w:marTop w:val="0"/>
      <w:marBottom w:val="0"/>
      <w:divBdr>
        <w:top w:val="none" w:sz="0" w:space="0" w:color="auto"/>
        <w:left w:val="none" w:sz="0" w:space="0" w:color="auto"/>
        <w:bottom w:val="none" w:sz="0" w:space="0" w:color="auto"/>
        <w:right w:val="none" w:sz="0" w:space="0" w:color="auto"/>
      </w:divBdr>
    </w:div>
    <w:div w:id="96753554">
      <w:bodyDiv w:val="1"/>
      <w:marLeft w:val="0"/>
      <w:marRight w:val="0"/>
      <w:marTop w:val="0"/>
      <w:marBottom w:val="0"/>
      <w:divBdr>
        <w:top w:val="none" w:sz="0" w:space="0" w:color="auto"/>
        <w:left w:val="none" w:sz="0" w:space="0" w:color="auto"/>
        <w:bottom w:val="none" w:sz="0" w:space="0" w:color="auto"/>
        <w:right w:val="none" w:sz="0" w:space="0" w:color="auto"/>
      </w:divBdr>
    </w:div>
    <w:div w:id="105850802">
      <w:bodyDiv w:val="1"/>
      <w:marLeft w:val="0"/>
      <w:marRight w:val="0"/>
      <w:marTop w:val="0"/>
      <w:marBottom w:val="0"/>
      <w:divBdr>
        <w:top w:val="none" w:sz="0" w:space="0" w:color="auto"/>
        <w:left w:val="none" w:sz="0" w:space="0" w:color="auto"/>
        <w:bottom w:val="none" w:sz="0" w:space="0" w:color="auto"/>
        <w:right w:val="none" w:sz="0" w:space="0" w:color="auto"/>
      </w:divBdr>
    </w:div>
    <w:div w:id="125436055">
      <w:bodyDiv w:val="1"/>
      <w:marLeft w:val="0"/>
      <w:marRight w:val="0"/>
      <w:marTop w:val="0"/>
      <w:marBottom w:val="0"/>
      <w:divBdr>
        <w:top w:val="none" w:sz="0" w:space="0" w:color="auto"/>
        <w:left w:val="none" w:sz="0" w:space="0" w:color="auto"/>
        <w:bottom w:val="none" w:sz="0" w:space="0" w:color="auto"/>
        <w:right w:val="none" w:sz="0" w:space="0" w:color="auto"/>
      </w:divBdr>
    </w:div>
    <w:div w:id="125858609">
      <w:bodyDiv w:val="1"/>
      <w:marLeft w:val="0"/>
      <w:marRight w:val="0"/>
      <w:marTop w:val="0"/>
      <w:marBottom w:val="0"/>
      <w:divBdr>
        <w:top w:val="none" w:sz="0" w:space="0" w:color="auto"/>
        <w:left w:val="none" w:sz="0" w:space="0" w:color="auto"/>
        <w:bottom w:val="none" w:sz="0" w:space="0" w:color="auto"/>
        <w:right w:val="none" w:sz="0" w:space="0" w:color="auto"/>
      </w:divBdr>
    </w:div>
    <w:div w:id="137848864">
      <w:bodyDiv w:val="1"/>
      <w:marLeft w:val="0"/>
      <w:marRight w:val="0"/>
      <w:marTop w:val="0"/>
      <w:marBottom w:val="0"/>
      <w:divBdr>
        <w:top w:val="none" w:sz="0" w:space="0" w:color="auto"/>
        <w:left w:val="none" w:sz="0" w:space="0" w:color="auto"/>
        <w:bottom w:val="none" w:sz="0" w:space="0" w:color="auto"/>
        <w:right w:val="none" w:sz="0" w:space="0" w:color="auto"/>
      </w:divBdr>
    </w:div>
    <w:div w:id="138350934">
      <w:bodyDiv w:val="1"/>
      <w:marLeft w:val="0"/>
      <w:marRight w:val="0"/>
      <w:marTop w:val="0"/>
      <w:marBottom w:val="0"/>
      <w:divBdr>
        <w:top w:val="none" w:sz="0" w:space="0" w:color="auto"/>
        <w:left w:val="none" w:sz="0" w:space="0" w:color="auto"/>
        <w:bottom w:val="none" w:sz="0" w:space="0" w:color="auto"/>
        <w:right w:val="none" w:sz="0" w:space="0" w:color="auto"/>
      </w:divBdr>
    </w:div>
    <w:div w:id="153254923">
      <w:bodyDiv w:val="1"/>
      <w:marLeft w:val="0"/>
      <w:marRight w:val="0"/>
      <w:marTop w:val="0"/>
      <w:marBottom w:val="0"/>
      <w:divBdr>
        <w:top w:val="none" w:sz="0" w:space="0" w:color="auto"/>
        <w:left w:val="none" w:sz="0" w:space="0" w:color="auto"/>
        <w:bottom w:val="none" w:sz="0" w:space="0" w:color="auto"/>
        <w:right w:val="none" w:sz="0" w:space="0" w:color="auto"/>
      </w:divBdr>
    </w:div>
    <w:div w:id="154959104">
      <w:bodyDiv w:val="1"/>
      <w:marLeft w:val="0"/>
      <w:marRight w:val="0"/>
      <w:marTop w:val="0"/>
      <w:marBottom w:val="0"/>
      <w:divBdr>
        <w:top w:val="none" w:sz="0" w:space="0" w:color="auto"/>
        <w:left w:val="none" w:sz="0" w:space="0" w:color="auto"/>
        <w:bottom w:val="none" w:sz="0" w:space="0" w:color="auto"/>
        <w:right w:val="none" w:sz="0" w:space="0" w:color="auto"/>
      </w:divBdr>
    </w:div>
    <w:div w:id="167210156">
      <w:bodyDiv w:val="1"/>
      <w:marLeft w:val="0"/>
      <w:marRight w:val="0"/>
      <w:marTop w:val="0"/>
      <w:marBottom w:val="0"/>
      <w:divBdr>
        <w:top w:val="none" w:sz="0" w:space="0" w:color="auto"/>
        <w:left w:val="none" w:sz="0" w:space="0" w:color="auto"/>
        <w:bottom w:val="none" w:sz="0" w:space="0" w:color="auto"/>
        <w:right w:val="none" w:sz="0" w:space="0" w:color="auto"/>
      </w:divBdr>
    </w:div>
    <w:div w:id="175270496">
      <w:bodyDiv w:val="1"/>
      <w:marLeft w:val="0"/>
      <w:marRight w:val="0"/>
      <w:marTop w:val="0"/>
      <w:marBottom w:val="0"/>
      <w:divBdr>
        <w:top w:val="none" w:sz="0" w:space="0" w:color="auto"/>
        <w:left w:val="none" w:sz="0" w:space="0" w:color="auto"/>
        <w:bottom w:val="none" w:sz="0" w:space="0" w:color="auto"/>
        <w:right w:val="none" w:sz="0" w:space="0" w:color="auto"/>
      </w:divBdr>
    </w:div>
    <w:div w:id="175510702">
      <w:bodyDiv w:val="1"/>
      <w:marLeft w:val="0"/>
      <w:marRight w:val="0"/>
      <w:marTop w:val="0"/>
      <w:marBottom w:val="0"/>
      <w:divBdr>
        <w:top w:val="none" w:sz="0" w:space="0" w:color="auto"/>
        <w:left w:val="none" w:sz="0" w:space="0" w:color="auto"/>
        <w:bottom w:val="none" w:sz="0" w:space="0" w:color="auto"/>
        <w:right w:val="none" w:sz="0" w:space="0" w:color="auto"/>
      </w:divBdr>
    </w:div>
    <w:div w:id="183441751">
      <w:bodyDiv w:val="1"/>
      <w:marLeft w:val="0"/>
      <w:marRight w:val="0"/>
      <w:marTop w:val="0"/>
      <w:marBottom w:val="0"/>
      <w:divBdr>
        <w:top w:val="none" w:sz="0" w:space="0" w:color="auto"/>
        <w:left w:val="none" w:sz="0" w:space="0" w:color="auto"/>
        <w:bottom w:val="none" w:sz="0" w:space="0" w:color="auto"/>
        <w:right w:val="none" w:sz="0" w:space="0" w:color="auto"/>
      </w:divBdr>
    </w:div>
    <w:div w:id="186601710">
      <w:bodyDiv w:val="1"/>
      <w:marLeft w:val="0"/>
      <w:marRight w:val="0"/>
      <w:marTop w:val="0"/>
      <w:marBottom w:val="0"/>
      <w:divBdr>
        <w:top w:val="none" w:sz="0" w:space="0" w:color="auto"/>
        <w:left w:val="none" w:sz="0" w:space="0" w:color="auto"/>
        <w:bottom w:val="none" w:sz="0" w:space="0" w:color="auto"/>
        <w:right w:val="none" w:sz="0" w:space="0" w:color="auto"/>
      </w:divBdr>
    </w:div>
    <w:div w:id="198320485">
      <w:bodyDiv w:val="1"/>
      <w:marLeft w:val="0"/>
      <w:marRight w:val="0"/>
      <w:marTop w:val="0"/>
      <w:marBottom w:val="0"/>
      <w:divBdr>
        <w:top w:val="none" w:sz="0" w:space="0" w:color="auto"/>
        <w:left w:val="none" w:sz="0" w:space="0" w:color="auto"/>
        <w:bottom w:val="none" w:sz="0" w:space="0" w:color="auto"/>
        <w:right w:val="none" w:sz="0" w:space="0" w:color="auto"/>
      </w:divBdr>
    </w:div>
    <w:div w:id="214894848">
      <w:bodyDiv w:val="1"/>
      <w:marLeft w:val="0"/>
      <w:marRight w:val="0"/>
      <w:marTop w:val="0"/>
      <w:marBottom w:val="0"/>
      <w:divBdr>
        <w:top w:val="none" w:sz="0" w:space="0" w:color="auto"/>
        <w:left w:val="none" w:sz="0" w:space="0" w:color="auto"/>
        <w:bottom w:val="none" w:sz="0" w:space="0" w:color="auto"/>
        <w:right w:val="none" w:sz="0" w:space="0" w:color="auto"/>
      </w:divBdr>
    </w:div>
    <w:div w:id="217283856">
      <w:bodyDiv w:val="1"/>
      <w:marLeft w:val="0"/>
      <w:marRight w:val="0"/>
      <w:marTop w:val="0"/>
      <w:marBottom w:val="0"/>
      <w:divBdr>
        <w:top w:val="none" w:sz="0" w:space="0" w:color="auto"/>
        <w:left w:val="none" w:sz="0" w:space="0" w:color="auto"/>
        <w:bottom w:val="none" w:sz="0" w:space="0" w:color="auto"/>
        <w:right w:val="none" w:sz="0" w:space="0" w:color="auto"/>
      </w:divBdr>
    </w:div>
    <w:div w:id="242877104">
      <w:bodyDiv w:val="1"/>
      <w:marLeft w:val="0"/>
      <w:marRight w:val="0"/>
      <w:marTop w:val="0"/>
      <w:marBottom w:val="0"/>
      <w:divBdr>
        <w:top w:val="none" w:sz="0" w:space="0" w:color="auto"/>
        <w:left w:val="none" w:sz="0" w:space="0" w:color="auto"/>
        <w:bottom w:val="none" w:sz="0" w:space="0" w:color="auto"/>
        <w:right w:val="none" w:sz="0" w:space="0" w:color="auto"/>
      </w:divBdr>
    </w:div>
    <w:div w:id="245187666">
      <w:bodyDiv w:val="1"/>
      <w:marLeft w:val="0"/>
      <w:marRight w:val="0"/>
      <w:marTop w:val="0"/>
      <w:marBottom w:val="0"/>
      <w:divBdr>
        <w:top w:val="none" w:sz="0" w:space="0" w:color="auto"/>
        <w:left w:val="none" w:sz="0" w:space="0" w:color="auto"/>
        <w:bottom w:val="none" w:sz="0" w:space="0" w:color="auto"/>
        <w:right w:val="none" w:sz="0" w:space="0" w:color="auto"/>
      </w:divBdr>
    </w:div>
    <w:div w:id="247276371">
      <w:bodyDiv w:val="1"/>
      <w:marLeft w:val="0"/>
      <w:marRight w:val="0"/>
      <w:marTop w:val="0"/>
      <w:marBottom w:val="0"/>
      <w:divBdr>
        <w:top w:val="none" w:sz="0" w:space="0" w:color="auto"/>
        <w:left w:val="none" w:sz="0" w:space="0" w:color="auto"/>
        <w:bottom w:val="none" w:sz="0" w:space="0" w:color="auto"/>
        <w:right w:val="none" w:sz="0" w:space="0" w:color="auto"/>
      </w:divBdr>
    </w:div>
    <w:div w:id="255015803">
      <w:bodyDiv w:val="1"/>
      <w:marLeft w:val="0"/>
      <w:marRight w:val="0"/>
      <w:marTop w:val="0"/>
      <w:marBottom w:val="0"/>
      <w:divBdr>
        <w:top w:val="none" w:sz="0" w:space="0" w:color="auto"/>
        <w:left w:val="none" w:sz="0" w:space="0" w:color="auto"/>
        <w:bottom w:val="none" w:sz="0" w:space="0" w:color="auto"/>
        <w:right w:val="none" w:sz="0" w:space="0" w:color="auto"/>
      </w:divBdr>
    </w:div>
    <w:div w:id="264775383">
      <w:bodyDiv w:val="1"/>
      <w:marLeft w:val="0"/>
      <w:marRight w:val="0"/>
      <w:marTop w:val="0"/>
      <w:marBottom w:val="0"/>
      <w:divBdr>
        <w:top w:val="none" w:sz="0" w:space="0" w:color="auto"/>
        <w:left w:val="none" w:sz="0" w:space="0" w:color="auto"/>
        <w:bottom w:val="none" w:sz="0" w:space="0" w:color="auto"/>
        <w:right w:val="none" w:sz="0" w:space="0" w:color="auto"/>
      </w:divBdr>
    </w:div>
    <w:div w:id="268896299">
      <w:bodyDiv w:val="1"/>
      <w:marLeft w:val="0"/>
      <w:marRight w:val="0"/>
      <w:marTop w:val="0"/>
      <w:marBottom w:val="0"/>
      <w:divBdr>
        <w:top w:val="none" w:sz="0" w:space="0" w:color="auto"/>
        <w:left w:val="none" w:sz="0" w:space="0" w:color="auto"/>
        <w:bottom w:val="none" w:sz="0" w:space="0" w:color="auto"/>
        <w:right w:val="none" w:sz="0" w:space="0" w:color="auto"/>
      </w:divBdr>
    </w:div>
    <w:div w:id="269506575">
      <w:bodyDiv w:val="1"/>
      <w:marLeft w:val="0"/>
      <w:marRight w:val="0"/>
      <w:marTop w:val="0"/>
      <w:marBottom w:val="0"/>
      <w:divBdr>
        <w:top w:val="none" w:sz="0" w:space="0" w:color="auto"/>
        <w:left w:val="none" w:sz="0" w:space="0" w:color="auto"/>
        <w:bottom w:val="none" w:sz="0" w:space="0" w:color="auto"/>
        <w:right w:val="none" w:sz="0" w:space="0" w:color="auto"/>
      </w:divBdr>
    </w:div>
    <w:div w:id="280036438">
      <w:bodyDiv w:val="1"/>
      <w:marLeft w:val="0"/>
      <w:marRight w:val="0"/>
      <w:marTop w:val="0"/>
      <w:marBottom w:val="0"/>
      <w:divBdr>
        <w:top w:val="none" w:sz="0" w:space="0" w:color="auto"/>
        <w:left w:val="none" w:sz="0" w:space="0" w:color="auto"/>
        <w:bottom w:val="none" w:sz="0" w:space="0" w:color="auto"/>
        <w:right w:val="none" w:sz="0" w:space="0" w:color="auto"/>
      </w:divBdr>
    </w:div>
    <w:div w:id="283191403">
      <w:bodyDiv w:val="1"/>
      <w:marLeft w:val="0"/>
      <w:marRight w:val="0"/>
      <w:marTop w:val="0"/>
      <w:marBottom w:val="0"/>
      <w:divBdr>
        <w:top w:val="none" w:sz="0" w:space="0" w:color="auto"/>
        <w:left w:val="none" w:sz="0" w:space="0" w:color="auto"/>
        <w:bottom w:val="none" w:sz="0" w:space="0" w:color="auto"/>
        <w:right w:val="none" w:sz="0" w:space="0" w:color="auto"/>
      </w:divBdr>
    </w:div>
    <w:div w:id="286931831">
      <w:bodyDiv w:val="1"/>
      <w:marLeft w:val="0"/>
      <w:marRight w:val="0"/>
      <w:marTop w:val="0"/>
      <w:marBottom w:val="0"/>
      <w:divBdr>
        <w:top w:val="none" w:sz="0" w:space="0" w:color="auto"/>
        <w:left w:val="none" w:sz="0" w:space="0" w:color="auto"/>
        <w:bottom w:val="none" w:sz="0" w:space="0" w:color="auto"/>
        <w:right w:val="none" w:sz="0" w:space="0" w:color="auto"/>
      </w:divBdr>
    </w:div>
    <w:div w:id="290285957">
      <w:bodyDiv w:val="1"/>
      <w:marLeft w:val="0"/>
      <w:marRight w:val="0"/>
      <w:marTop w:val="0"/>
      <w:marBottom w:val="0"/>
      <w:divBdr>
        <w:top w:val="none" w:sz="0" w:space="0" w:color="auto"/>
        <w:left w:val="none" w:sz="0" w:space="0" w:color="auto"/>
        <w:bottom w:val="none" w:sz="0" w:space="0" w:color="auto"/>
        <w:right w:val="none" w:sz="0" w:space="0" w:color="auto"/>
      </w:divBdr>
    </w:div>
    <w:div w:id="295454506">
      <w:bodyDiv w:val="1"/>
      <w:marLeft w:val="0"/>
      <w:marRight w:val="0"/>
      <w:marTop w:val="0"/>
      <w:marBottom w:val="0"/>
      <w:divBdr>
        <w:top w:val="none" w:sz="0" w:space="0" w:color="auto"/>
        <w:left w:val="none" w:sz="0" w:space="0" w:color="auto"/>
        <w:bottom w:val="none" w:sz="0" w:space="0" w:color="auto"/>
        <w:right w:val="none" w:sz="0" w:space="0" w:color="auto"/>
      </w:divBdr>
    </w:div>
    <w:div w:id="296223182">
      <w:bodyDiv w:val="1"/>
      <w:marLeft w:val="0"/>
      <w:marRight w:val="0"/>
      <w:marTop w:val="0"/>
      <w:marBottom w:val="0"/>
      <w:divBdr>
        <w:top w:val="none" w:sz="0" w:space="0" w:color="auto"/>
        <w:left w:val="none" w:sz="0" w:space="0" w:color="auto"/>
        <w:bottom w:val="none" w:sz="0" w:space="0" w:color="auto"/>
        <w:right w:val="none" w:sz="0" w:space="0" w:color="auto"/>
      </w:divBdr>
    </w:div>
    <w:div w:id="296568709">
      <w:bodyDiv w:val="1"/>
      <w:marLeft w:val="0"/>
      <w:marRight w:val="0"/>
      <w:marTop w:val="0"/>
      <w:marBottom w:val="0"/>
      <w:divBdr>
        <w:top w:val="none" w:sz="0" w:space="0" w:color="auto"/>
        <w:left w:val="none" w:sz="0" w:space="0" w:color="auto"/>
        <w:bottom w:val="none" w:sz="0" w:space="0" w:color="auto"/>
        <w:right w:val="none" w:sz="0" w:space="0" w:color="auto"/>
      </w:divBdr>
    </w:div>
    <w:div w:id="297420966">
      <w:bodyDiv w:val="1"/>
      <w:marLeft w:val="0"/>
      <w:marRight w:val="0"/>
      <w:marTop w:val="0"/>
      <w:marBottom w:val="0"/>
      <w:divBdr>
        <w:top w:val="none" w:sz="0" w:space="0" w:color="auto"/>
        <w:left w:val="none" w:sz="0" w:space="0" w:color="auto"/>
        <w:bottom w:val="none" w:sz="0" w:space="0" w:color="auto"/>
        <w:right w:val="none" w:sz="0" w:space="0" w:color="auto"/>
      </w:divBdr>
    </w:div>
    <w:div w:id="320231562">
      <w:bodyDiv w:val="1"/>
      <w:marLeft w:val="0"/>
      <w:marRight w:val="0"/>
      <w:marTop w:val="0"/>
      <w:marBottom w:val="0"/>
      <w:divBdr>
        <w:top w:val="none" w:sz="0" w:space="0" w:color="auto"/>
        <w:left w:val="none" w:sz="0" w:space="0" w:color="auto"/>
        <w:bottom w:val="none" w:sz="0" w:space="0" w:color="auto"/>
        <w:right w:val="none" w:sz="0" w:space="0" w:color="auto"/>
      </w:divBdr>
    </w:div>
    <w:div w:id="320819685">
      <w:bodyDiv w:val="1"/>
      <w:marLeft w:val="0"/>
      <w:marRight w:val="0"/>
      <w:marTop w:val="0"/>
      <w:marBottom w:val="0"/>
      <w:divBdr>
        <w:top w:val="none" w:sz="0" w:space="0" w:color="auto"/>
        <w:left w:val="none" w:sz="0" w:space="0" w:color="auto"/>
        <w:bottom w:val="none" w:sz="0" w:space="0" w:color="auto"/>
        <w:right w:val="none" w:sz="0" w:space="0" w:color="auto"/>
      </w:divBdr>
    </w:div>
    <w:div w:id="322710514">
      <w:bodyDiv w:val="1"/>
      <w:marLeft w:val="0"/>
      <w:marRight w:val="0"/>
      <w:marTop w:val="0"/>
      <w:marBottom w:val="0"/>
      <w:divBdr>
        <w:top w:val="none" w:sz="0" w:space="0" w:color="auto"/>
        <w:left w:val="none" w:sz="0" w:space="0" w:color="auto"/>
        <w:bottom w:val="none" w:sz="0" w:space="0" w:color="auto"/>
        <w:right w:val="none" w:sz="0" w:space="0" w:color="auto"/>
      </w:divBdr>
    </w:div>
    <w:div w:id="336034273">
      <w:bodyDiv w:val="1"/>
      <w:marLeft w:val="0"/>
      <w:marRight w:val="0"/>
      <w:marTop w:val="0"/>
      <w:marBottom w:val="0"/>
      <w:divBdr>
        <w:top w:val="none" w:sz="0" w:space="0" w:color="auto"/>
        <w:left w:val="none" w:sz="0" w:space="0" w:color="auto"/>
        <w:bottom w:val="none" w:sz="0" w:space="0" w:color="auto"/>
        <w:right w:val="none" w:sz="0" w:space="0" w:color="auto"/>
      </w:divBdr>
    </w:div>
    <w:div w:id="336659021">
      <w:bodyDiv w:val="1"/>
      <w:marLeft w:val="0"/>
      <w:marRight w:val="0"/>
      <w:marTop w:val="0"/>
      <w:marBottom w:val="0"/>
      <w:divBdr>
        <w:top w:val="none" w:sz="0" w:space="0" w:color="auto"/>
        <w:left w:val="none" w:sz="0" w:space="0" w:color="auto"/>
        <w:bottom w:val="none" w:sz="0" w:space="0" w:color="auto"/>
        <w:right w:val="none" w:sz="0" w:space="0" w:color="auto"/>
      </w:divBdr>
    </w:div>
    <w:div w:id="340401151">
      <w:bodyDiv w:val="1"/>
      <w:marLeft w:val="0"/>
      <w:marRight w:val="0"/>
      <w:marTop w:val="0"/>
      <w:marBottom w:val="0"/>
      <w:divBdr>
        <w:top w:val="none" w:sz="0" w:space="0" w:color="auto"/>
        <w:left w:val="none" w:sz="0" w:space="0" w:color="auto"/>
        <w:bottom w:val="none" w:sz="0" w:space="0" w:color="auto"/>
        <w:right w:val="none" w:sz="0" w:space="0" w:color="auto"/>
      </w:divBdr>
    </w:div>
    <w:div w:id="376511136">
      <w:bodyDiv w:val="1"/>
      <w:marLeft w:val="0"/>
      <w:marRight w:val="0"/>
      <w:marTop w:val="0"/>
      <w:marBottom w:val="0"/>
      <w:divBdr>
        <w:top w:val="none" w:sz="0" w:space="0" w:color="auto"/>
        <w:left w:val="none" w:sz="0" w:space="0" w:color="auto"/>
        <w:bottom w:val="none" w:sz="0" w:space="0" w:color="auto"/>
        <w:right w:val="none" w:sz="0" w:space="0" w:color="auto"/>
      </w:divBdr>
    </w:div>
    <w:div w:id="398749568">
      <w:bodyDiv w:val="1"/>
      <w:marLeft w:val="0"/>
      <w:marRight w:val="0"/>
      <w:marTop w:val="0"/>
      <w:marBottom w:val="0"/>
      <w:divBdr>
        <w:top w:val="none" w:sz="0" w:space="0" w:color="auto"/>
        <w:left w:val="none" w:sz="0" w:space="0" w:color="auto"/>
        <w:bottom w:val="none" w:sz="0" w:space="0" w:color="auto"/>
        <w:right w:val="none" w:sz="0" w:space="0" w:color="auto"/>
      </w:divBdr>
    </w:div>
    <w:div w:id="402334441">
      <w:bodyDiv w:val="1"/>
      <w:marLeft w:val="0"/>
      <w:marRight w:val="0"/>
      <w:marTop w:val="0"/>
      <w:marBottom w:val="0"/>
      <w:divBdr>
        <w:top w:val="none" w:sz="0" w:space="0" w:color="auto"/>
        <w:left w:val="none" w:sz="0" w:space="0" w:color="auto"/>
        <w:bottom w:val="none" w:sz="0" w:space="0" w:color="auto"/>
        <w:right w:val="none" w:sz="0" w:space="0" w:color="auto"/>
      </w:divBdr>
    </w:div>
    <w:div w:id="402414936">
      <w:bodyDiv w:val="1"/>
      <w:marLeft w:val="0"/>
      <w:marRight w:val="0"/>
      <w:marTop w:val="0"/>
      <w:marBottom w:val="0"/>
      <w:divBdr>
        <w:top w:val="none" w:sz="0" w:space="0" w:color="auto"/>
        <w:left w:val="none" w:sz="0" w:space="0" w:color="auto"/>
        <w:bottom w:val="none" w:sz="0" w:space="0" w:color="auto"/>
        <w:right w:val="none" w:sz="0" w:space="0" w:color="auto"/>
      </w:divBdr>
    </w:div>
    <w:div w:id="412892914">
      <w:bodyDiv w:val="1"/>
      <w:marLeft w:val="0"/>
      <w:marRight w:val="0"/>
      <w:marTop w:val="0"/>
      <w:marBottom w:val="0"/>
      <w:divBdr>
        <w:top w:val="none" w:sz="0" w:space="0" w:color="auto"/>
        <w:left w:val="none" w:sz="0" w:space="0" w:color="auto"/>
        <w:bottom w:val="none" w:sz="0" w:space="0" w:color="auto"/>
        <w:right w:val="none" w:sz="0" w:space="0" w:color="auto"/>
      </w:divBdr>
    </w:div>
    <w:div w:id="415175532">
      <w:bodyDiv w:val="1"/>
      <w:marLeft w:val="0"/>
      <w:marRight w:val="0"/>
      <w:marTop w:val="0"/>
      <w:marBottom w:val="0"/>
      <w:divBdr>
        <w:top w:val="none" w:sz="0" w:space="0" w:color="auto"/>
        <w:left w:val="none" w:sz="0" w:space="0" w:color="auto"/>
        <w:bottom w:val="none" w:sz="0" w:space="0" w:color="auto"/>
        <w:right w:val="none" w:sz="0" w:space="0" w:color="auto"/>
      </w:divBdr>
    </w:div>
    <w:div w:id="422340361">
      <w:bodyDiv w:val="1"/>
      <w:marLeft w:val="0"/>
      <w:marRight w:val="0"/>
      <w:marTop w:val="0"/>
      <w:marBottom w:val="0"/>
      <w:divBdr>
        <w:top w:val="none" w:sz="0" w:space="0" w:color="auto"/>
        <w:left w:val="none" w:sz="0" w:space="0" w:color="auto"/>
        <w:bottom w:val="none" w:sz="0" w:space="0" w:color="auto"/>
        <w:right w:val="none" w:sz="0" w:space="0" w:color="auto"/>
      </w:divBdr>
    </w:div>
    <w:div w:id="443958436">
      <w:bodyDiv w:val="1"/>
      <w:marLeft w:val="0"/>
      <w:marRight w:val="0"/>
      <w:marTop w:val="0"/>
      <w:marBottom w:val="0"/>
      <w:divBdr>
        <w:top w:val="none" w:sz="0" w:space="0" w:color="auto"/>
        <w:left w:val="none" w:sz="0" w:space="0" w:color="auto"/>
        <w:bottom w:val="none" w:sz="0" w:space="0" w:color="auto"/>
        <w:right w:val="none" w:sz="0" w:space="0" w:color="auto"/>
      </w:divBdr>
    </w:div>
    <w:div w:id="446244491">
      <w:bodyDiv w:val="1"/>
      <w:marLeft w:val="0"/>
      <w:marRight w:val="0"/>
      <w:marTop w:val="0"/>
      <w:marBottom w:val="0"/>
      <w:divBdr>
        <w:top w:val="none" w:sz="0" w:space="0" w:color="auto"/>
        <w:left w:val="none" w:sz="0" w:space="0" w:color="auto"/>
        <w:bottom w:val="none" w:sz="0" w:space="0" w:color="auto"/>
        <w:right w:val="none" w:sz="0" w:space="0" w:color="auto"/>
      </w:divBdr>
    </w:div>
    <w:div w:id="449477033">
      <w:bodyDiv w:val="1"/>
      <w:marLeft w:val="0"/>
      <w:marRight w:val="0"/>
      <w:marTop w:val="0"/>
      <w:marBottom w:val="0"/>
      <w:divBdr>
        <w:top w:val="none" w:sz="0" w:space="0" w:color="auto"/>
        <w:left w:val="none" w:sz="0" w:space="0" w:color="auto"/>
        <w:bottom w:val="none" w:sz="0" w:space="0" w:color="auto"/>
        <w:right w:val="none" w:sz="0" w:space="0" w:color="auto"/>
      </w:divBdr>
    </w:div>
    <w:div w:id="456686742">
      <w:bodyDiv w:val="1"/>
      <w:marLeft w:val="0"/>
      <w:marRight w:val="0"/>
      <w:marTop w:val="0"/>
      <w:marBottom w:val="0"/>
      <w:divBdr>
        <w:top w:val="none" w:sz="0" w:space="0" w:color="auto"/>
        <w:left w:val="none" w:sz="0" w:space="0" w:color="auto"/>
        <w:bottom w:val="none" w:sz="0" w:space="0" w:color="auto"/>
        <w:right w:val="none" w:sz="0" w:space="0" w:color="auto"/>
      </w:divBdr>
    </w:div>
    <w:div w:id="479615437">
      <w:bodyDiv w:val="1"/>
      <w:marLeft w:val="0"/>
      <w:marRight w:val="0"/>
      <w:marTop w:val="0"/>
      <w:marBottom w:val="0"/>
      <w:divBdr>
        <w:top w:val="none" w:sz="0" w:space="0" w:color="auto"/>
        <w:left w:val="none" w:sz="0" w:space="0" w:color="auto"/>
        <w:bottom w:val="none" w:sz="0" w:space="0" w:color="auto"/>
        <w:right w:val="none" w:sz="0" w:space="0" w:color="auto"/>
      </w:divBdr>
    </w:div>
    <w:div w:id="492381367">
      <w:bodyDiv w:val="1"/>
      <w:marLeft w:val="0"/>
      <w:marRight w:val="0"/>
      <w:marTop w:val="0"/>
      <w:marBottom w:val="0"/>
      <w:divBdr>
        <w:top w:val="none" w:sz="0" w:space="0" w:color="auto"/>
        <w:left w:val="none" w:sz="0" w:space="0" w:color="auto"/>
        <w:bottom w:val="none" w:sz="0" w:space="0" w:color="auto"/>
        <w:right w:val="none" w:sz="0" w:space="0" w:color="auto"/>
      </w:divBdr>
    </w:div>
    <w:div w:id="494299610">
      <w:bodyDiv w:val="1"/>
      <w:marLeft w:val="0"/>
      <w:marRight w:val="0"/>
      <w:marTop w:val="0"/>
      <w:marBottom w:val="0"/>
      <w:divBdr>
        <w:top w:val="none" w:sz="0" w:space="0" w:color="auto"/>
        <w:left w:val="none" w:sz="0" w:space="0" w:color="auto"/>
        <w:bottom w:val="none" w:sz="0" w:space="0" w:color="auto"/>
        <w:right w:val="none" w:sz="0" w:space="0" w:color="auto"/>
      </w:divBdr>
    </w:div>
    <w:div w:id="498230393">
      <w:bodyDiv w:val="1"/>
      <w:marLeft w:val="0"/>
      <w:marRight w:val="0"/>
      <w:marTop w:val="0"/>
      <w:marBottom w:val="0"/>
      <w:divBdr>
        <w:top w:val="none" w:sz="0" w:space="0" w:color="auto"/>
        <w:left w:val="none" w:sz="0" w:space="0" w:color="auto"/>
        <w:bottom w:val="none" w:sz="0" w:space="0" w:color="auto"/>
        <w:right w:val="none" w:sz="0" w:space="0" w:color="auto"/>
      </w:divBdr>
    </w:div>
    <w:div w:id="502939491">
      <w:bodyDiv w:val="1"/>
      <w:marLeft w:val="0"/>
      <w:marRight w:val="0"/>
      <w:marTop w:val="0"/>
      <w:marBottom w:val="0"/>
      <w:divBdr>
        <w:top w:val="none" w:sz="0" w:space="0" w:color="auto"/>
        <w:left w:val="none" w:sz="0" w:space="0" w:color="auto"/>
        <w:bottom w:val="none" w:sz="0" w:space="0" w:color="auto"/>
        <w:right w:val="none" w:sz="0" w:space="0" w:color="auto"/>
      </w:divBdr>
    </w:div>
    <w:div w:id="505822486">
      <w:bodyDiv w:val="1"/>
      <w:marLeft w:val="0"/>
      <w:marRight w:val="0"/>
      <w:marTop w:val="0"/>
      <w:marBottom w:val="0"/>
      <w:divBdr>
        <w:top w:val="none" w:sz="0" w:space="0" w:color="auto"/>
        <w:left w:val="none" w:sz="0" w:space="0" w:color="auto"/>
        <w:bottom w:val="none" w:sz="0" w:space="0" w:color="auto"/>
        <w:right w:val="none" w:sz="0" w:space="0" w:color="auto"/>
      </w:divBdr>
    </w:div>
    <w:div w:id="525218512">
      <w:bodyDiv w:val="1"/>
      <w:marLeft w:val="0"/>
      <w:marRight w:val="0"/>
      <w:marTop w:val="0"/>
      <w:marBottom w:val="0"/>
      <w:divBdr>
        <w:top w:val="none" w:sz="0" w:space="0" w:color="auto"/>
        <w:left w:val="none" w:sz="0" w:space="0" w:color="auto"/>
        <w:bottom w:val="none" w:sz="0" w:space="0" w:color="auto"/>
        <w:right w:val="none" w:sz="0" w:space="0" w:color="auto"/>
      </w:divBdr>
    </w:div>
    <w:div w:id="529076577">
      <w:bodyDiv w:val="1"/>
      <w:marLeft w:val="0"/>
      <w:marRight w:val="0"/>
      <w:marTop w:val="0"/>
      <w:marBottom w:val="0"/>
      <w:divBdr>
        <w:top w:val="none" w:sz="0" w:space="0" w:color="auto"/>
        <w:left w:val="none" w:sz="0" w:space="0" w:color="auto"/>
        <w:bottom w:val="none" w:sz="0" w:space="0" w:color="auto"/>
        <w:right w:val="none" w:sz="0" w:space="0" w:color="auto"/>
      </w:divBdr>
    </w:div>
    <w:div w:id="530072523">
      <w:bodyDiv w:val="1"/>
      <w:marLeft w:val="0"/>
      <w:marRight w:val="0"/>
      <w:marTop w:val="0"/>
      <w:marBottom w:val="0"/>
      <w:divBdr>
        <w:top w:val="none" w:sz="0" w:space="0" w:color="auto"/>
        <w:left w:val="none" w:sz="0" w:space="0" w:color="auto"/>
        <w:bottom w:val="none" w:sz="0" w:space="0" w:color="auto"/>
        <w:right w:val="none" w:sz="0" w:space="0" w:color="auto"/>
      </w:divBdr>
    </w:div>
    <w:div w:id="539123516">
      <w:bodyDiv w:val="1"/>
      <w:marLeft w:val="0"/>
      <w:marRight w:val="0"/>
      <w:marTop w:val="0"/>
      <w:marBottom w:val="0"/>
      <w:divBdr>
        <w:top w:val="none" w:sz="0" w:space="0" w:color="auto"/>
        <w:left w:val="none" w:sz="0" w:space="0" w:color="auto"/>
        <w:bottom w:val="none" w:sz="0" w:space="0" w:color="auto"/>
        <w:right w:val="none" w:sz="0" w:space="0" w:color="auto"/>
      </w:divBdr>
    </w:div>
    <w:div w:id="545068767">
      <w:bodyDiv w:val="1"/>
      <w:marLeft w:val="0"/>
      <w:marRight w:val="0"/>
      <w:marTop w:val="0"/>
      <w:marBottom w:val="0"/>
      <w:divBdr>
        <w:top w:val="none" w:sz="0" w:space="0" w:color="auto"/>
        <w:left w:val="none" w:sz="0" w:space="0" w:color="auto"/>
        <w:bottom w:val="none" w:sz="0" w:space="0" w:color="auto"/>
        <w:right w:val="none" w:sz="0" w:space="0" w:color="auto"/>
      </w:divBdr>
    </w:div>
    <w:div w:id="552235847">
      <w:bodyDiv w:val="1"/>
      <w:marLeft w:val="0"/>
      <w:marRight w:val="0"/>
      <w:marTop w:val="0"/>
      <w:marBottom w:val="0"/>
      <w:divBdr>
        <w:top w:val="none" w:sz="0" w:space="0" w:color="auto"/>
        <w:left w:val="none" w:sz="0" w:space="0" w:color="auto"/>
        <w:bottom w:val="none" w:sz="0" w:space="0" w:color="auto"/>
        <w:right w:val="none" w:sz="0" w:space="0" w:color="auto"/>
      </w:divBdr>
    </w:div>
    <w:div w:id="553779765">
      <w:bodyDiv w:val="1"/>
      <w:marLeft w:val="0"/>
      <w:marRight w:val="0"/>
      <w:marTop w:val="0"/>
      <w:marBottom w:val="0"/>
      <w:divBdr>
        <w:top w:val="none" w:sz="0" w:space="0" w:color="auto"/>
        <w:left w:val="none" w:sz="0" w:space="0" w:color="auto"/>
        <w:bottom w:val="none" w:sz="0" w:space="0" w:color="auto"/>
        <w:right w:val="none" w:sz="0" w:space="0" w:color="auto"/>
      </w:divBdr>
    </w:div>
    <w:div w:id="562564161">
      <w:bodyDiv w:val="1"/>
      <w:marLeft w:val="0"/>
      <w:marRight w:val="0"/>
      <w:marTop w:val="0"/>
      <w:marBottom w:val="0"/>
      <w:divBdr>
        <w:top w:val="none" w:sz="0" w:space="0" w:color="auto"/>
        <w:left w:val="none" w:sz="0" w:space="0" w:color="auto"/>
        <w:bottom w:val="none" w:sz="0" w:space="0" w:color="auto"/>
        <w:right w:val="none" w:sz="0" w:space="0" w:color="auto"/>
      </w:divBdr>
    </w:div>
    <w:div w:id="565411180">
      <w:bodyDiv w:val="1"/>
      <w:marLeft w:val="0"/>
      <w:marRight w:val="0"/>
      <w:marTop w:val="0"/>
      <w:marBottom w:val="0"/>
      <w:divBdr>
        <w:top w:val="none" w:sz="0" w:space="0" w:color="auto"/>
        <w:left w:val="none" w:sz="0" w:space="0" w:color="auto"/>
        <w:bottom w:val="none" w:sz="0" w:space="0" w:color="auto"/>
        <w:right w:val="none" w:sz="0" w:space="0" w:color="auto"/>
      </w:divBdr>
    </w:div>
    <w:div w:id="577444876">
      <w:bodyDiv w:val="1"/>
      <w:marLeft w:val="0"/>
      <w:marRight w:val="0"/>
      <w:marTop w:val="0"/>
      <w:marBottom w:val="0"/>
      <w:divBdr>
        <w:top w:val="none" w:sz="0" w:space="0" w:color="auto"/>
        <w:left w:val="none" w:sz="0" w:space="0" w:color="auto"/>
        <w:bottom w:val="none" w:sz="0" w:space="0" w:color="auto"/>
        <w:right w:val="none" w:sz="0" w:space="0" w:color="auto"/>
      </w:divBdr>
    </w:div>
    <w:div w:id="579799915">
      <w:bodyDiv w:val="1"/>
      <w:marLeft w:val="0"/>
      <w:marRight w:val="0"/>
      <w:marTop w:val="0"/>
      <w:marBottom w:val="0"/>
      <w:divBdr>
        <w:top w:val="none" w:sz="0" w:space="0" w:color="auto"/>
        <w:left w:val="none" w:sz="0" w:space="0" w:color="auto"/>
        <w:bottom w:val="none" w:sz="0" w:space="0" w:color="auto"/>
        <w:right w:val="none" w:sz="0" w:space="0" w:color="auto"/>
      </w:divBdr>
    </w:div>
    <w:div w:id="595673122">
      <w:bodyDiv w:val="1"/>
      <w:marLeft w:val="0"/>
      <w:marRight w:val="0"/>
      <w:marTop w:val="0"/>
      <w:marBottom w:val="0"/>
      <w:divBdr>
        <w:top w:val="none" w:sz="0" w:space="0" w:color="auto"/>
        <w:left w:val="none" w:sz="0" w:space="0" w:color="auto"/>
        <w:bottom w:val="none" w:sz="0" w:space="0" w:color="auto"/>
        <w:right w:val="none" w:sz="0" w:space="0" w:color="auto"/>
      </w:divBdr>
    </w:div>
    <w:div w:id="599414561">
      <w:bodyDiv w:val="1"/>
      <w:marLeft w:val="0"/>
      <w:marRight w:val="0"/>
      <w:marTop w:val="0"/>
      <w:marBottom w:val="0"/>
      <w:divBdr>
        <w:top w:val="none" w:sz="0" w:space="0" w:color="auto"/>
        <w:left w:val="none" w:sz="0" w:space="0" w:color="auto"/>
        <w:bottom w:val="none" w:sz="0" w:space="0" w:color="auto"/>
        <w:right w:val="none" w:sz="0" w:space="0" w:color="auto"/>
      </w:divBdr>
    </w:div>
    <w:div w:id="605190929">
      <w:bodyDiv w:val="1"/>
      <w:marLeft w:val="0"/>
      <w:marRight w:val="0"/>
      <w:marTop w:val="0"/>
      <w:marBottom w:val="0"/>
      <w:divBdr>
        <w:top w:val="none" w:sz="0" w:space="0" w:color="auto"/>
        <w:left w:val="none" w:sz="0" w:space="0" w:color="auto"/>
        <w:bottom w:val="none" w:sz="0" w:space="0" w:color="auto"/>
        <w:right w:val="none" w:sz="0" w:space="0" w:color="auto"/>
      </w:divBdr>
    </w:div>
    <w:div w:id="611015156">
      <w:bodyDiv w:val="1"/>
      <w:marLeft w:val="0"/>
      <w:marRight w:val="0"/>
      <w:marTop w:val="0"/>
      <w:marBottom w:val="0"/>
      <w:divBdr>
        <w:top w:val="none" w:sz="0" w:space="0" w:color="auto"/>
        <w:left w:val="none" w:sz="0" w:space="0" w:color="auto"/>
        <w:bottom w:val="none" w:sz="0" w:space="0" w:color="auto"/>
        <w:right w:val="none" w:sz="0" w:space="0" w:color="auto"/>
      </w:divBdr>
    </w:div>
    <w:div w:id="629362695">
      <w:bodyDiv w:val="1"/>
      <w:marLeft w:val="0"/>
      <w:marRight w:val="0"/>
      <w:marTop w:val="0"/>
      <w:marBottom w:val="0"/>
      <w:divBdr>
        <w:top w:val="none" w:sz="0" w:space="0" w:color="auto"/>
        <w:left w:val="none" w:sz="0" w:space="0" w:color="auto"/>
        <w:bottom w:val="none" w:sz="0" w:space="0" w:color="auto"/>
        <w:right w:val="none" w:sz="0" w:space="0" w:color="auto"/>
      </w:divBdr>
    </w:div>
    <w:div w:id="631836911">
      <w:bodyDiv w:val="1"/>
      <w:marLeft w:val="0"/>
      <w:marRight w:val="0"/>
      <w:marTop w:val="0"/>
      <w:marBottom w:val="0"/>
      <w:divBdr>
        <w:top w:val="none" w:sz="0" w:space="0" w:color="auto"/>
        <w:left w:val="none" w:sz="0" w:space="0" w:color="auto"/>
        <w:bottom w:val="none" w:sz="0" w:space="0" w:color="auto"/>
        <w:right w:val="none" w:sz="0" w:space="0" w:color="auto"/>
      </w:divBdr>
    </w:div>
    <w:div w:id="632247010">
      <w:bodyDiv w:val="1"/>
      <w:marLeft w:val="0"/>
      <w:marRight w:val="0"/>
      <w:marTop w:val="0"/>
      <w:marBottom w:val="0"/>
      <w:divBdr>
        <w:top w:val="none" w:sz="0" w:space="0" w:color="auto"/>
        <w:left w:val="none" w:sz="0" w:space="0" w:color="auto"/>
        <w:bottom w:val="none" w:sz="0" w:space="0" w:color="auto"/>
        <w:right w:val="none" w:sz="0" w:space="0" w:color="auto"/>
      </w:divBdr>
    </w:div>
    <w:div w:id="638075422">
      <w:bodyDiv w:val="1"/>
      <w:marLeft w:val="0"/>
      <w:marRight w:val="0"/>
      <w:marTop w:val="0"/>
      <w:marBottom w:val="0"/>
      <w:divBdr>
        <w:top w:val="none" w:sz="0" w:space="0" w:color="auto"/>
        <w:left w:val="none" w:sz="0" w:space="0" w:color="auto"/>
        <w:bottom w:val="none" w:sz="0" w:space="0" w:color="auto"/>
        <w:right w:val="none" w:sz="0" w:space="0" w:color="auto"/>
      </w:divBdr>
    </w:div>
    <w:div w:id="657608854">
      <w:bodyDiv w:val="1"/>
      <w:marLeft w:val="0"/>
      <w:marRight w:val="0"/>
      <w:marTop w:val="0"/>
      <w:marBottom w:val="0"/>
      <w:divBdr>
        <w:top w:val="none" w:sz="0" w:space="0" w:color="auto"/>
        <w:left w:val="none" w:sz="0" w:space="0" w:color="auto"/>
        <w:bottom w:val="none" w:sz="0" w:space="0" w:color="auto"/>
        <w:right w:val="none" w:sz="0" w:space="0" w:color="auto"/>
      </w:divBdr>
    </w:div>
    <w:div w:id="658659654">
      <w:bodyDiv w:val="1"/>
      <w:marLeft w:val="0"/>
      <w:marRight w:val="0"/>
      <w:marTop w:val="0"/>
      <w:marBottom w:val="0"/>
      <w:divBdr>
        <w:top w:val="none" w:sz="0" w:space="0" w:color="auto"/>
        <w:left w:val="none" w:sz="0" w:space="0" w:color="auto"/>
        <w:bottom w:val="none" w:sz="0" w:space="0" w:color="auto"/>
        <w:right w:val="none" w:sz="0" w:space="0" w:color="auto"/>
      </w:divBdr>
    </w:div>
    <w:div w:id="681590883">
      <w:bodyDiv w:val="1"/>
      <w:marLeft w:val="0"/>
      <w:marRight w:val="0"/>
      <w:marTop w:val="0"/>
      <w:marBottom w:val="0"/>
      <w:divBdr>
        <w:top w:val="none" w:sz="0" w:space="0" w:color="auto"/>
        <w:left w:val="none" w:sz="0" w:space="0" w:color="auto"/>
        <w:bottom w:val="none" w:sz="0" w:space="0" w:color="auto"/>
        <w:right w:val="none" w:sz="0" w:space="0" w:color="auto"/>
      </w:divBdr>
    </w:div>
    <w:div w:id="684209041">
      <w:bodyDiv w:val="1"/>
      <w:marLeft w:val="0"/>
      <w:marRight w:val="0"/>
      <w:marTop w:val="0"/>
      <w:marBottom w:val="0"/>
      <w:divBdr>
        <w:top w:val="none" w:sz="0" w:space="0" w:color="auto"/>
        <w:left w:val="none" w:sz="0" w:space="0" w:color="auto"/>
        <w:bottom w:val="none" w:sz="0" w:space="0" w:color="auto"/>
        <w:right w:val="none" w:sz="0" w:space="0" w:color="auto"/>
      </w:divBdr>
    </w:div>
    <w:div w:id="695152671">
      <w:bodyDiv w:val="1"/>
      <w:marLeft w:val="0"/>
      <w:marRight w:val="0"/>
      <w:marTop w:val="0"/>
      <w:marBottom w:val="0"/>
      <w:divBdr>
        <w:top w:val="none" w:sz="0" w:space="0" w:color="auto"/>
        <w:left w:val="none" w:sz="0" w:space="0" w:color="auto"/>
        <w:bottom w:val="none" w:sz="0" w:space="0" w:color="auto"/>
        <w:right w:val="none" w:sz="0" w:space="0" w:color="auto"/>
      </w:divBdr>
    </w:div>
    <w:div w:id="722172244">
      <w:bodyDiv w:val="1"/>
      <w:marLeft w:val="0"/>
      <w:marRight w:val="0"/>
      <w:marTop w:val="0"/>
      <w:marBottom w:val="0"/>
      <w:divBdr>
        <w:top w:val="none" w:sz="0" w:space="0" w:color="auto"/>
        <w:left w:val="none" w:sz="0" w:space="0" w:color="auto"/>
        <w:bottom w:val="none" w:sz="0" w:space="0" w:color="auto"/>
        <w:right w:val="none" w:sz="0" w:space="0" w:color="auto"/>
      </w:divBdr>
    </w:div>
    <w:div w:id="724182018">
      <w:bodyDiv w:val="1"/>
      <w:marLeft w:val="0"/>
      <w:marRight w:val="0"/>
      <w:marTop w:val="0"/>
      <w:marBottom w:val="0"/>
      <w:divBdr>
        <w:top w:val="none" w:sz="0" w:space="0" w:color="auto"/>
        <w:left w:val="none" w:sz="0" w:space="0" w:color="auto"/>
        <w:bottom w:val="none" w:sz="0" w:space="0" w:color="auto"/>
        <w:right w:val="none" w:sz="0" w:space="0" w:color="auto"/>
      </w:divBdr>
    </w:div>
    <w:div w:id="734476202">
      <w:bodyDiv w:val="1"/>
      <w:marLeft w:val="0"/>
      <w:marRight w:val="0"/>
      <w:marTop w:val="0"/>
      <w:marBottom w:val="0"/>
      <w:divBdr>
        <w:top w:val="none" w:sz="0" w:space="0" w:color="auto"/>
        <w:left w:val="none" w:sz="0" w:space="0" w:color="auto"/>
        <w:bottom w:val="none" w:sz="0" w:space="0" w:color="auto"/>
        <w:right w:val="none" w:sz="0" w:space="0" w:color="auto"/>
      </w:divBdr>
    </w:div>
    <w:div w:id="738600449">
      <w:bodyDiv w:val="1"/>
      <w:marLeft w:val="0"/>
      <w:marRight w:val="0"/>
      <w:marTop w:val="0"/>
      <w:marBottom w:val="0"/>
      <w:divBdr>
        <w:top w:val="none" w:sz="0" w:space="0" w:color="auto"/>
        <w:left w:val="none" w:sz="0" w:space="0" w:color="auto"/>
        <w:bottom w:val="none" w:sz="0" w:space="0" w:color="auto"/>
        <w:right w:val="none" w:sz="0" w:space="0" w:color="auto"/>
      </w:divBdr>
    </w:div>
    <w:div w:id="745342440">
      <w:bodyDiv w:val="1"/>
      <w:marLeft w:val="0"/>
      <w:marRight w:val="0"/>
      <w:marTop w:val="0"/>
      <w:marBottom w:val="0"/>
      <w:divBdr>
        <w:top w:val="none" w:sz="0" w:space="0" w:color="auto"/>
        <w:left w:val="none" w:sz="0" w:space="0" w:color="auto"/>
        <w:bottom w:val="none" w:sz="0" w:space="0" w:color="auto"/>
        <w:right w:val="none" w:sz="0" w:space="0" w:color="auto"/>
      </w:divBdr>
    </w:div>
    <w:div w:id="757099584">
      <w:bodyDiv w:val="1"/>
      <w:marLeft w:val="0"/>
      <w:marRight w:val="0"/>
      <w:marTop w:val="0"/>
      <w:marBottom w:val="0"/>
      <w:divBdr>
        <w:top w:val="none" w:sz="0" w:space="0" w:color="auto"/>
        <w:left w:val="none" w:sz="0" w:space="0" w:color="auto"/>
        <w:bottom w:val="none" w:sz="0" w:space="0" w:color="auto"/>
        <w:right w:val="none" w:sz="0" w:space="0" w:color="auto"/>
      </w:divBdr>
    </w:div>
    <w:div w:id="758015864">
      <w:bodyDiv w:val="1"/>
      <w:marLeft w:val="0"/>
      <w:marRight w:val="0"/>
      <w:marTop w:val="0"/>
      <w:marBottom w:val="0"/>
      <w:divBdr>
        <w:top w:val="none" w:sz="0" w:space="0" w:color="auto"/>
        <w:left w:val="none" w:sz="0" w:space="0" w:color="auto"/>
        <w:bottom w:val="none" w:sz="0" w:space="0" w:color="auto"/>
        <w:right w:val="none" w:sz="0" w:space="0" w:color="auto"/>
      </w:divBdr>
    </w:div>
    <w:div w:id="772941699">
      <w:bodyDiv w:val="1"/>
      <w:marLeft w:val="0"/>
      <w:marRight w:val="0"/>
      <w:marTop w:val="0"/>
      <w:marBottom w:val="0"/>
      <w:divBdr>
        <w:top w:val="none" w:sz="0" w:space="0" w:color="auto"/>
        <w:left w:val="none" w:sz="0" w:space="0" w:color="auto"/>
        <w:bottom w:val="none" w:sz="0" w:space="0" w:color="auto"/>
        <w:right w:val="none" w:sz="0" w:space="0" w:color="auto"/>
      </w:divBdr>
    </w:div>
    <w:div w:id="777483721">
      <w:bodyDiv w:val="1"/>
      <w:marLeft w:val="0"/>
      <w:marRight w:val="0"/>
      <w:marTop w:val="0"/>
      <w:marBottom w:val="0"/>
      <w:divBdr>
        <w:top w:val="none" w:sz="0" w:space="0" w:color="auto"/>
        <w:left w:val="none" w:sz="0" w:space="0" w:color="auto"/>
        <w:bottom w:val="none" w:sz="0" w:space="0" w:color="auto"/>
        <w:right w:val="none" w:sz="0" w:space="0" w:color="auto"/>
      </w:divBdr>
    </w:div>
    <w:div w:id="777721418">
      <w:bodyDiv w:val="1"/>
      <w:marLeft w:val="0"/>
      <w:marRight w:val="0"/>
      <w:marTop w:val="0"/>
      <w:marBottom w:val="0"/>
      <w:divBdr>
        <w:top w:val="none" w:sz="0" w:space="0" w:color="auto"/>
        <w:left w:val="none" w:sz="0" w:space="0" w:color="auto"/>
        <w:bottom w:val="none" w:sz="0" w:space="0" w:color="auto"/>
        <w:right w:val="none" w:sz="0" w:space="0" w:color="auto"/>
      </w:divBdr>
    </w:div>
    <w:div w:id="784613819">
      <w:bodyDiv w:val="1"/>
      <w:marLeft w:val="0"/>
      <w:marRight w:val="0"/>
      <w:marTop w:val="0"/>
      <w:marBottom w:val="0"/>
      <w:divBdr>
        <w:top w:val="none" w:sz="0" w:space="0" w:color="auto"/>
        <w:left w:val="none" w:sz="0" w:space="0" w:color="auto"/>
        <w:bottom w:val="none" w:sz="0" w:space="0" w:color="auto"/>
        <w:right w:val="none" w:sz="0" w:space="0" w:color="auto"/>
      </w:divBdr>
    </w:div>
    <w:div w:id="788548427">
      <w:bodyDiv w:val="1"/>
      <w:marLeft w:val="0"/>
      <w:marRight w:val="0"/>
      <w:marTop w:val="0"/>
      <w:marBottom w:val="0"/>
      <w:divBdr>
        <w:top w:val="none" w:sz="0" w:space="0" w:color="auto"/>
        <w:left w:val="none" w:sz="0" w:space="0" w:color="auto"/>
        <w:bottom w:val="none" w:sz="0" w:space="0" w:color="auto"/>
        <w:right w:val="none" w:sz="0" w:space="0" w:color="auto"/>
      </w:divBdr>
    </w:div>
    <w:div w:id="807281450">
      <w:bodyDiv w:val="1"/>
      <w:marLeft w:val="0"/>
      <w:marRight w:val="0"/>
      <w:marTop w:val="0"/>
      <w:marBottom w:val="0"/>
      <w:divBdr>
        <w:top w:val="none" w:sz="0" w:space="0" w:color="auto"/>
        <w:left w:val="none" w:sz="0" w:space="0" w:color="auto"/>
        <w:bottom w:val="none" w:sz="0" w:space="0" w:color="auto"/>
        <w:right w:val="none" w:sz="0" w:space="0" w:color="auto"/>
      </w:divBdr>
    </w:div>
    <w:div w:id="810055561">
      <w:bodyDiv w:val="1"/>
      <w:marLeft w:val="0"/>
      <w:marRight w:val="0"/>
      <w:marTop w:val="0"/>
      <w:marBottom w:val="0"/>
      <w:divBdr>
        <w:top w:val="none" w:sz="0" w:space="0" w:color="auto"/>
        <w:left w:val="none" w:sz="0" w:space="0" w:color="auto"/>
        <w:bottom w:val="none" w:sz="0" w:space="0" w:color="auto"/>
        <w:right w:val="none" w:sz="0" w:space="0" w:color="auto"/>
      </w:divBdr>
    </w:div>
    <w:div w:id="810558473">
      <w:bodyDiv w:val="1"/>
      <w:marLeft w:val="0"/>
      <w:marRight w:val="0"/>
      <w:marTop w:val="0"/>
      <w:marBottom w:val="0"/>
      <w:divBdr>
        <w:top w:val="none" w:sz="0" w:space="0" w:color="auto"/>
        <w:left w:val="none" w:sz="0" w:space="0" w:color="auto"/>
        <w:bottom w:val="none" w:sz="0" w:space="0" w:color="auto"/>
        <w:right w:val="none" w:sz="0" w:space="0" w:color="auto"/>
      </w:divBdr>
    </w:div>
    <w:div w:id="812911745">
      <w:bodyDiv w:val="1"/>
      <w:marLeft w:val="0"/>
      <w:marRight w:val="0"/>
      <w:marTop w:val="0"/>
      <w:marBottom w:val="0"/>
      <w:divBdr>
        <w:top w:val="none" w:sz="0" w:space="0" w:color="auto"/>
        <w:left w:val="none" w:sz="0" w:space="0" w:color="auto"/>
        <w:bottom w:val="none" w:sz="0" w:space="0" w:color="auto"/>
        <w:right w:val="none" w:sz="0" w:space="0" w:color="auto"/>
      </w:divBdr>
    </w:div>
    <w:div w:id="815223291">
      <w:bodyDiv w:val="1"/>
      <w:marLeft w:val="0"/>
      <w:marRight w:val="0"/>
      <w:marTop w:val="0"/>
      <w:marBottom w:val="0"/>
      <w:divBdr>
        <w:top w:val="none" w:sz="0" w:space="0" w:color="auto"/>
        <w:left w:val="none" w:sz="0" w:space="0" w:color="auto"/>
        <w:bottom w:val="none" w:sz="0" w:space="0" w:color="auto"/>
        <w:right w:val="none" w:sz="0" w:space="0" w:color="auto"/>
      </w:divBdr>
    </w:div>
    <w:div w:id="827327347">
      <w:bodyDiv w:val="1"/>
      <w:marLeft w:val="0"/>
      <w:marRight w:val="0"/>
      <w:marTop w:val="0"/>
      <w:marBottom w:val="0"/>
      <w:divBdr>
        <w:top w:val="none" w:sz="0" w:space="0" w:color="auto"/>
        <w:left w:val="none" w:sz="0" w:space="0" w:color="auto"/>
        <w:bottom w:val="none" w:sz="0" w:space="0" w:color="auto"/>
        <w:right w:val="none" w:sz="0" w:space="0" w:color="auto"/>
      </w:divBdr>
    </w:div>
    <w:div w:id="830364091">
      <w:bodyDiv w:val="1"/>
      <w:marLeft w:val="0"/>
      <w:marRight w:val="0"/>
      <w:marTop w:val="0"/>
      <w:marBottom w:val="0"/>
      <w:divBdr>
        <w:top w:val="none" w:sz="0" w:space="0" w:color="auto"/>
        <w:left w:val="none" w:sz="0" w:space="0" w:color="auto"/>
        <w:bottom w:val="none" w:sz="0" w:space="0" w:color="auto"/>
        <w:right w:val="none" w:sz="0" w:space="0" w:color="auto"/>
      </w:divBdr>
    </w:div>
    <w:div w:id="831486490">
      <w:bodyDiv w:val="1"/>
      <w:marLeft w:val="0"/>
      <w:marRight w:val="0"/>
      <w:marTop w:val="0"/>
      <w:marBottom w:val="0"/>
      <w:divBdr>
        <w:top w:val="none" w:sz="0" w:space="0" w:color="auto"/>
        <w:left w:val="none" w:sz="0" w:space="0" w:color="auto"/>
        <w:bottom w:val="none" w:sz="0" w:space="0" w:color="auto"/>
        <w:right w:val="none" w:sz="0" w:space="0" w:color="auto"/>
      </w:divBdr>
    </w:div>
    <w:div w:id="838619357">
      <w:bodyDiv w:val="1"/>
      <w:marLeft w:val="0"/>
      <w:marRight w:val="0"/>
      <w:marTop w:val="0"/>
      <w:marBottom w:val="0"/>
      <w:divBdr>
        <w:top w:val="none" w:sz="0" w:space="0" w:color="auto"/>
        <w:left w:val="none" w:sz="0" w:space="0" w:color="auto"/>
        <w:bottom w:val="none" w:sz="0" w:space="0" w:color="auto"/>
        <w:right w:val="none" w:sz="0" w:space="0" w:color="auto"/>
      </w:divBdr>
    </w:div>
    <w:div w:id="842665989">
      <w:bodyDiv w:val="1"/>
      <w:marLeft w:val="0"/>
      <w:marRight w:val="0"/>
      <w:marTop w:val="0"/>
      <w:marBottom w:val="0"/>
      <w:divBdr>
        <w:top w:val="none" w:sz="0" w:space="0" w:color="auto"/>
        <w:left w:val="none" w:sz="0" w:space="0" w:color="auto"/>
        <w:bottom w:val="none" w:sz="0" w:space="0" w:color="auto"/>
        <w:right w:val="none" w:sz="0" w:space="0" w:color="auto"/>
      </w:divBdr>
    </w:div>
    <w:div w:id="850679233">
      <w:bodyDiv w:val="1"/>
      <w:marLeft w:val="0"/>
      <w:marRight w:val="0"/>
      <w:marTop w:val="0"/>
      <w:marBottom w:val="0"/>
      <w:divBdr>
        <w:top w:val="none" w:sz="0" w:space="0" w:color="auto"/>
        <w:left w:val="none" w:sz="0" w:space="0" w:color="auto"/>
        <w:bottom w:val="none" w:sz="0" w:space="0" w:color="auto"/>
        <w:right w:val="none" w:sz="0" w:space="0" w:color="auto"/>
      </w:divBdr>
    </w:div>
    <w:div w:id="852837119">
      <w:bodyDiv w:val="1"/>
      <w:marLeft w:val="0"/>
      <w:marRight w:val="0"/>
      <w:marTop w:val="0"/>
      <w:marBottom w:val="0"/>
      <w:divBdr>
        <w:top w:val="none" w:sz="0" w:space="0" w:color="auto"/>
        <w:left w:val="none" w:sz="0" w:space="0" w:color="auto"/>
        <w:bottom w:val="none" w:sz="0" w:space="0" w:color="auto"/>
        <w:right w:val="none" w:sz="0" w:space="0" w:color="auto"/>
      </w:divBdr>
    </w:div>
    <w:div w:id="855578289">
      <w:bodyDiv w:val="1"/>
      <w:marLeft w:val="0"/>
      <w:marRight w:val="0"/>
      <w:marTop w:val="0"/>
      <w:marBottom w:val="0"/>
      <w:divBdr>
        <w:top w:val="none" w:sz="0" w:space="0" w:color="auto"/>
        <w:left w:val="none" w:sz="0" w:space="0" w:color="auto"/>
        <w:bottom w:val="none" w:sz="0" w:space="0" w:color="auto"/>
        <w:right w:val="none" w:sz="0" w:space="0" w:color="auto"/>
      </w:divBdr>
    </w:div>
    <w:div w:id="885068677">
      <w:bodyDiv w:val="1"/>
      <w:marLeft w:val="0"/>
      <w:marRight w:val="0"/>
      <w:marTop w:val="0"/>
      <w:marBottom w:val="0"/>
      <w:divBdr>
        <w:top w:val="none" w:sz="0" w:space="0" w:color="auto"/>
        <w:left w:val="none" w:sz="0" w:space="0" w:color="auto"/>
        <w:bottom w:val="none" w:sz="0" w:space="0" w:color="auto"/>
        <w:right w:val="none" w:sz="0" w:space="0" w:color="auto"/>
      </w:divBdr>
    </w:div>
    <w:div w:id="907761795">
      <w:bodyDiv w:val="1"/>
      <w:marLeft w:val="0"/>
      <w:marRight w:val="0"/>
      <w:marTop w:val="0"/>
      <w:marBottom w:val="0"/>
      <w:divBdr>
        <w:top w:val="none" w:sz="0" w:space="0" w:color="auto"/>
        <w:left w:val="none" w:sz="0" w:space="0" w:color="auto"/>
        <w:bottom w:val="none" w:sz="0" w:space="0" w:color="auto"/>
        <w:right w:val="none" w:sz="0" w:space="0" w:color="auto"/>
      </w:divBdr>
    </w:div>
    <w:div w:id="921644836">
      <w:bodyDiv w:val="1"/>
      <w:marLeft w:val="0"/>
      <w:marRight w:val="0"/>
      <w:marTop w:val="0"/>
      <w:marBottom w:val="0"/>
      <w:divBdr>
        <w:top w:val="none" w:sz="0" w:space="0" w:color="auto"/>
        <w:left w:val="none" w:sz="0" w:space="0" w:color="auto"/>
        <w:bottom w:val="none" w:sz="0" w:space="0" w:color="auto"/>
        <w:right w:val="none" w:sz="0" w:space="0" w:color="auto"/>
      </w:divBdr>
    </w:div>
    <w:div w:id="927226654">
      <w:bodyDiv w:val="1"/>
      <w:marLeft w:val="0"/>
      <w:marRight w:val="0"/>
      <w:marTop w:val="0"/>
      <w:marBottom w:val="0"/>
      <w:divBdr>
        <w:top w:val="none" w:sz="0" w:space="0" w:color="auto"/>
        <w:left w:val="none" w:sz="0" w:space="0" w:color="auto"/>
        <w:bottom w:val="none" w:sz="0" w:space="0" w:color="auto"/>
        <w:right w:val="none" w:sz="0" w:space="0" w:color="auto"/>
      </w:divBdr>
    </w:div>
    <w:div w:id="927233085">
      <w:bodyDiv w:val="1"/>
      <w:marLeft w:val="0"/>
      <w:marRight w:val="0"/>
      <w:marTop w:val="0"/>
      <w:marBottom w:val="0"/>
      <w:divBdr>
        <w:top w:val="none" w:sz="0" w:space="0" w:color="auto"/>
        <w:left w:val="none" w:sz="0" w:space="0" w:color="auto"/>
        <w:bottom w:val="none" w:sz="0" w:space="0" w:color="auto"/>
        <w:right w:val="none" w:sz="0" w:space="0" w:color="auto"/>
      </w:divBdr>
    </w:div>
    <w:div w:id="930505683">
      <w:bodyDiv w:val="1"/>
      <w:marLeft w:val="0"/>
      <w:marRight w:val="0"/>
      <w:marTop w:val="0"/>
      <w:marBottom w:val="0"/>
      <w:divBdr>
        <w:top w:val="none" w:sz="0" w:space="0" w:color="auto"/>
        <w:left w:val="none" w:sz="0" w:space="0" w:color="auto"/>
        <w:bottom w:val="none" w:sz="0" w:space="0" w:color="auto"/>
        <w:right w:val="none" w:sz="0" w:space="0" w:color="auto"/>
      </w:divBdr>
    </w:div>
    <w:div w:id="980812624">
      <w:bodyDiv w:val="1"/>
      <w:marLeft w:val="0"/>
      <w:marRight w:val="0"/>
      <w:marTop w:val="0"/>
      <w:marBottom w:val="0"/>
      <w:divBdr>
        <w:top w:val="none" w:sz="0" w:space="0" w:color="auto"/>
        <w:left w:val="none" w:sz="0" w:space="0" w:color="auto"/>
        <w:bottom w:val="none" w:sz="0" w:space="0" w:color="auto"/>
        <w:right w:val="none" w:sz="0" w:space="0" w:color="auto"/>
      </w:divBdr>
    </w:div>
    <w:div w:id="986784077">
      <w:bodyDiv w:val="1"/>
      <w:marLeft w:val="0"/>
      <w:marRight w:val="0"/>
      <w:marTop w:val="0"/>
      <w:marBottom w:val="0"/>
      <w:divBdr>
        <w:top w:val="none" w:sz="0" w:space="0" w:color="auto"/>
        <w:left w:val="none" w:sz="0" w:space="0" w:color="auto"/>
        <w:bottom w:val="none" w:sz="0" w:space="0" w:color="auto"/>
        <w:right w:val="none" w:sz="0" w:space="0" w:color="auto"/>
      </w:divBdr>
    </w:div>
    <w:div w:id="990600384">
      <w:bodyDiv w:val="1"/>
      <w:marLeft w:val="0"/>
      <w:marRight w:val="0"/>
      <w:marTop w:val="0"/>
      <w:marBottom w:val="0"/>
      <w:divBdr>
        <w:top w:val="none" w:sz="0" w:space="0" w:color="auto"/>
        <w:left w:val="none" w:sz="0" w:space="0" w:color="auto"/>
        <w:bottom w:val="none" w:sz="0" w:space="0" w:color="auto"/>
        <w:right w:val="none" w:sz="0" w:space="0" w:color="auto"/>
      </w:divBdr>
    </w:div>
    <w:div w:id="992221899">
      <w:bodyDiv w:val="1"/>
      <w:marLeft w:val="0"/>
      <w:marRight w:val="0"/>
      <w:marTop w:val="0"/>
      <w:marBottom w:val="0"/>
      <w:divBdr>
        <w:top w:val="none" w:sz="0" w:space="0" w:color="auto"/>
        <w:left w:val="none" w:sz="0" w:space="0" w:color="auto"/>
        <w:bottom w:val="none" w:sz="0" w:space="0" w:color="auto"/>
        <w:right w:val="none" w:sz="0" w:space="0" w:color="auto"/>
      </w:divBdr>
    </w:div>
    <w:div w:id="992872298">
      <w:bodyDiv w:val="1"/>
      <w:marLeft w:val="0"/>
      <w:marRight w:val="0"/>
      <w:marTop w:val="0"/>
      <w:marBottom w:val="0"/>
      <w:divBdr>
        <w:top w:val="none" w:sz="0" w:space="0" w:color="auto"/>
        <w:left w:val="none" w:sz="0" w:space="0" w:color="auto"/>
        <w:bottom w:val="none" w:sz="0" w:space="0" w:color="auto"/>
        <w:right w:val="none" w:sz="0" w:space="0" w:color="auto"/>
      </w:divBdr>
    </w:div>
    <w:div w:id="1006789199">
      <w:bodyDiv w:val="1"/>
      <w:marLeft w:val="0"/>
      <w:marRight w:val="0"/>
      <w:marTop w:val="0"/>
      <w:marBottom w:val="0"/>
      <w:divBdr>
        <w:top w:val="none" w:sz="0" w:space="0" w:color="auto"/>
        <w:left w:val="none" w:sz="0" w:space="0" w:color="auto"/>
        <w:bottom w:val="none" w:sz="0" w:space="0" w:color="auto"/>
        <w:right w:val="none" w:sz="0" w:space="0" w:color="auto"/>
      </w:divBdr>
    </w:div>
    <w:div w:id="1038893430">
      <w:bodyDiv w:val="1"/>
      <w:marLeft w:val="0"/>
      <w:marRight w:val="0"/>
      <w:marTop w:val="0"/>
      <w:marBottom w:val="0"/>
      <w:divBdr>
        <w:top w:val="none" w:sz="0" w:space="0" w:color="auto"/>
        <w:left w:val="none" w:sz="0" w:space="0" w:color="auto"/>
        <w:bottom w:val="none" w:sz="0" w:space="0" w:color="auto"/>
        <w:right w:val="none" w:sz="0" w:space="0" w:color="auto"/>
      </w:divBdr>
    </w:div>
    <w:div w:id="1066225165">
      <w:bodyDiv w:val="1"/>
      <w:marLeft w:val="0"/>
      <w:marRight w:val="0"/>
      <w:marTop w:val="0"/>
      <w:marBottom w:val="0"/>
      <w:divBdr>
        <w:top w:val="none" w:sz="0" w:space="0" w:color="auto"/>
        <w:left w:val="none" w:sz="0" w:space="0" w:color="auto"/>
        <w:bottom w:val="none" w:sz="0" w:space="0" w:color="auto"/>
        <w:right w:val="none" w:sz="0" w:space="0" w:color="auto"/>
      </w:divBdr>
    </w:div>
    <w:div w:id="1075661987">
      <w:bodyDiv w:val="1"/>
      <w:marLeft w:val="0"/>
      <w:marRight w:val="0"/>
      <w:marTop w:val="0"/>
      <w:marBottom w:val="0"/>
      <w:divBdr>
        <w:top w:val="none" w:sz="0" w:space="0" w:color="auto"/>
        <w:left w:val="none" w:sz="0" w:space="0" w:color="auto"/>
        <w:bottom w:val="none" w:sz="0" w:space="0" w:color="auto"/>
        <w:right w:val="none" w:sz="0" w:space="0" w:color="auto"/>
      </w:divBdr>
    </w:div>
    <w:div w:id="1077021744">
      <w:bodyDiv w:val="1"/>
      <w:marLeft w:val="0"/>
      <w:marRight w:val="0"/>
      <w:marTop w:val="0"/>
      <w:marBottom w:val="0"/>
      <w:divBdr>
        <w:top w:val="none" w:sz="0" w:space="0" w:color="auto"/>
        <w:left w:val="none" w:sz="0" w:space="0" w:color="auto"/>
        <w:bottom w:val="none" w:sz="0" w:space="0" w:color="auto"/>
        <w:right w:val="none" w:sz="0" w:space="0" w:color="auto"/>
      </w:divBdr>
    </w:div>
    <w:div w:id="1082144051">
      <w:bodyDiv w:val="1"/>
      <w:marLeft w:val="0"/>
      <w:marRight w:val="0"/>
      <w:marTop w:val="0"/>
      <w:marBottom w:val="0"/>
      <w:divBdr>
        <w:top w:val="none" w:sz="0" w:space="0" w:color="auto"/>
        <w:left w:val="none" w:sz="0" w:space="0" w:color="auto"/>
        <w:bottom w:val="none" w:sz="0" w:space="0" w:color="auto"/>
        <w:right w:val="none" w:sz="0" w:space="0" w:color="auto"/>
      </w:divBdr>
    </w:div>
    <w:div w:id="1084884508">
      <w:bodyDiv w:val="1"/>
      <w:marLeft w:val="0"/>
      <w:marRight w:val="0"/>
      <w:marTop w:val="0"/>
      <w:marBottom w:val="0"/>
      <w:divBdr>
        <w:top w:val="none" w:sz="0" w:space="0" w:color="auto"/>
        <w:left w:val="none" w:sz="0" w:space="0" w:color="auto"/>
        <w:bottom w:val="none" w:sz="0" w:space="0" w:color="auto"/>
        <w:right w:val="none" w:sz="0" w:space="0" w:color="auto"/>
      </w:divBdr>
    </w:div>
    <w:div w:id="1091393254">
      <w:bodyDiv w:val="1"/>
      <w:marLeft w:val="0"/>
      <w:marRight w:val="0"/>
      <w:marTop w:val="0"/>
      <w:marBottom w:val="0"/>
      <w:divBdr>
        <w:top w:val="none" w:sz="0" w:space="0" w:color="auto"/>
        <w:left w:val="none" w:sz="0" w:space="0" w:color="auto"/>
        <w:bottom w:val="none" w:sz="0" w:space="0" w:color="auto"/>
        <w:right w:val="none" w:sz="0" w:space="0" w:color="auto"/>
      </w:divBdr>
    </w:div>
    <w:div w:id="1091850835">
      <w:bodyDiv w:val="1"/>
      <w:marLeft w:val="0"/>
      <w:marRight w:val="0"/>
      <w:marTop w:val="0"/>
      <w:marBottom w:val="0"/>
      <w:divBdr>
        <w:top w:val="none" w:sz="0" w:space="0" w:color="auto"/>
        <w:left w:val="none" w:sz="0" w:space="0" w:color="auto"/>
        <w:bottom w:val="none" w:sz="0" w:space="0" w:color="auto"/>
        <w:right w:val="none" w:sz="0" w:space="0" w:color="auto"/>
      </w:divBdr>
    </w:div>
    <w:div w:id="1098528629">
      <w:bodyDiv w:val="1"/>
      <w:marLeft w:val="0"/>
      <w:marRight w:val="0"/>
      <w:marTop w:val="0"/>
      <w:marBottom w:val="0"/>
      <w:divBdr>
        <w:top w:val="none" w:sz="0" w:space="0" w:color="auto"/>
        <w:left w:val="none" w:sz="0" w:space="0" w:color="auto"/>
        <w:bottom w:val="none" w:sz="0" w:space="0" w:color="auto"/>
        <w:right w:val="none" w:sz="0" w:space="0" w:color="auto"/>
      </w:divBdr>
    </w:div>
    <w:div w:id="1105005412">
      <w:bodyDiv w:val="1"/>
      <w:marLeft w:val="0"/>
      <w:marRight w:val="0"/>
      <w:marTop w:val="0"/>
      <w:marBottom w:val="0"/>
      <w:divBdr>
        <w:top w:val="none" w:sz="0" w:space="0" w:color="auto"/>
        <w:left w:val="none" w:sz="0" w:space="0" w:color="auto"/>
        <w:bottom w:val="none" w:sz="0" w:space="0" w:color="auto"/>
        <w:right w:val="none" w:sz="0" w:space="0" w:color="auto"/>
      </w:divBdr>
    </w:div>
    <w:div w:id="1125393793">
      <w:bodyDiv w:val="1"/>
      <w:marLeft w:val="0"/>
      <w:marRight w:val="0"/>
      <w:marTop w:val="0"/>
      <w:marBottom w:val="0"/>
      <w:divBdr>
        <w:top w:val="none" w:sz="0" w:space="0" w:color="auto"/>
        <w:left w:val="none" w:sz="0" w:space="0" w:color="auto"/>
        <w:bottom w:val="none" w:sz="0" w:space="0" w:color="auto"/>
        <w:right w:val="none" w:sz="0" w:space="0" w:color="auto"/>
      </w:divBdr>
    </w:div>
    <w:div w:id="1126117120">
      <w:bodyDiv w:val="1"/>
      <w:marLeft w:val="0"/>
      <w:marRight w:val="0"/>
      <w:marTop w:val="0"/>
      <w:marBottom w:val="0"/>
      <w:divBdr>
        <w:top w:val="none" w:sz="0" w:space="0" w:color="auto"/>
        <w:left w:val="none" w:sz="0" w:space="0" w:color="auto"/>
        <w:bottom w:val="none" w:sz="0" w:space="0" w:color="auto"/>
        <w:right w:val="none" w:sz="0" w:space="0" w:color="auto"/>
      </w:divBdr>
    </w:div>
    <w:div w:id="1126243748">
      <w:bodyDiv w:val="1"/>
      <w:marLeft w:val="0"/>
      <w:marRight w:val="0"/>
      <w:marTop w:val="0"/>
      <w:marBottom w:val="0"/>
      <w:divBdr>
        <w:top w:val="none" w:sz="0" w:space="0" w:color="auto"/>
        <w:left w:val="none" w:sz="0" w:space="0" w:color="auto"/>
        <w:bottom w:val="none" w:sz="0" w:space="0" w:color="auto"/>
        <w:right w:val="none" w:sz="0" w:space="0" w:color="auto"/>
      </w:divBdr>
    </w:div>
    <w:div w:id="1141652140">
      <w:bodyDiv w:val="1"/>
      <w:marLeft w:val="0"/>
      <w:marRight w:val="0"/>
      <w:marTop w:val="0"/>
      <w:marBottom w:val="0"/>
      <w:divBdr>
        <w:top w:val="none" w:sz="0" w:space="0" w:color="auto"/>
        <w:left w:val="none" w:sz="0" w:space="0" w:color="auto"/>
        <w:bottom w:val="none" w:sz="0" w:space="0" w:color="auto"/>
        <w:right w:val="none" w:sz="0" w:space="0" w:color="auto"/>
      </w:divBdr>
    </w:div>
    <w:div w:id="1142117770">
      <w:bodyDiv w:val="1"/>
      <w:marLeft w:val="0"/>
      <w:marRight w:val="0"/>
      <w:marTop w:val="0"/>
      <w:marBottom w:val="0"/>
      <w:divBdr>
        <w:top w:val="none" w:sz="0" w:space="0" w:color="auto"/>
        <w:left w:val="none" w:sz="0" w:space="0" w:color="auto"/>
        <w:bottom w:val="none" w:sz="0" w:space="0" w:color="auto"/>
        <w:right w:val="none" w:sz="0" w:space="0" w:color="auto"/>
      </w:divBdr>
    </w:div>
    <w:div w:id="1143042047">
      <w:bodyDiv w:val="1"/>
      <w:marLeft w:val="0"/>
      <w:marRight w:val="0"/>
      <w:marTop w:val="0"/>
      <w:marBottom w:val="0"/>
      <w:divBdr>
        <w:top w:val="none" w:sz="0" w:space="0" w:color="auto"/>
        <w:left w:val="none" w:sz="0" w:space="0" w:color="auto"/>
        <w:bottom w:val="none" w:sz="0" w:space="0" w:color="auto"/>
        <w:right w:val="none" w:sz="0" w:space="0" w:color="auto"/>
      </w:divBdr>
    </w:div>
    <w:div w:id="1156609670">
      <w:bodyDiv w:val="1"/>
      <w:marLeft w:val="0"/>
      <w:marRight w:val="0"/>
      <w:marTop w:val="0"/>
      <w:marBottom w:val="0"/>
      <w:divBdr>
        <w:top w:val="none" w:sz="0" w:space="0" w:color="auto"/>
        <w:left w:val="none" w:sz="0" w:space="0" w:color="auto"/>
        <w:bottom w:val="none" w:sz="0" w:space="0" w:color="auto"/>
        <w:right w:val="none" w:sz="0" w:space="0" w:color="auto"/>
      </w:divBdr>
    </w:div>
    <w:div w:id="1159350669">
      <w:bodyDiv w:val="1"/>
      <w:marLeft w:val="0"/>
      <w:marRight w:val="0"/>
      <w:marTop w:val="0"/>
      <w:marBottom w:val="0"/>
      <w:divBdr>
        <w:top w:val="none" w:sz="0" w:space="0" w:color="auto"/>
        <w:left w:val="none" w:sz="0" w:space="0" w:color="auto"/>
        <w:bottom w:val="none" w:sz="0" w:space="0" w:color="auto"/>
        <w:right w:val="none" w:sz="0" w:space="0" w:color="auto"/>
      </w:divBdr>
    </w:div>
    <w:div w:id="1166243183">
      <w:bodyDiv w:val="1"/>
      <w:marLeft w:val="0"/>
      <w:marRight w:val="0"/>
      <w:marTop w:val="0"/>
      <w:marBottom w:val="0"/>
      <w:divBdr>
        <w:top w:val="none" w:sz="0" w:space="0" w:color="auto"/>
        <w:left w:val="none" w:sz="0" w:space="0" w:color="auto"/>
        <w:bottom w:val="none" w:sz="0" w:space="0" w:color="auto"/>
        <w:right w:val="none" w:sz="0" w:space="0" w:color="auto"/>
      </w:divBdr>
    </w:div>
    <w:div w:id="1167208157">
      <w:bodyDiv w:val="1"/>
      <w:marLeft w:val="0"/>
      <w:marRight w:val="0"/>
      <w:marTop w:val="0"/>
      <w:marBottom w:val="0"/>
      <w:divBdr>
        <w:top w:val="none" w:sz="0" w:space="0" w:color="auto"/>
        <w:left w:val="none" w:sz="0" w:space="0" w:color="auto"/>
        <w:bottom w:val="none" w:sz="0" w:space="0" w:color="auto"/>
        <w:right w:val="none" w:sz="0" w:space="0" w:color="auto"/>
      </w:divBdr>
    </w:div>
    <w:div w:id="1173378667">
      <w:bodyDiv w:val="1"/>
      <w:marLeft w:val="0"/>
      <w:marRight w:val="0"/>
      <w:marTop w:val="0"/>
      <w:marBottom w:val="0"/>
      <w:divBdr>
        <w:top w:val="none" w:sz="0" w:space="0" w:color="auto"/>
        <w:left w:val="none" w:sz="0" w:space="0" w:color="auto"/>
        <w:bottom w:val="none" w:sz="0" w:space="0" w:color="auto"/>
        <w:right w:val="none" w:sz="0" w:space="0" w:color="auto"/>
      </w:divBdr>
    </w:div>
    <w:div w:id="1173685242">
      <w:bodyDiv w:val="1"/>
      <w:marLeft w:val="0"/>
      <w:marRight w:val="0"/>
      <w:marTop w:val="0"/>
      <w:marBottom w:val="0"/>
      <w:divBdr>
        <w:top w:val="none" w:sz="0" w:space="0" w:color="auto"/>
        <w:left w:val="none" w:sz="0" w:space="0" w:color="auto"/>
        <w:bottom w:val="none" w:sz="0" w:space="0" w:color="auto"/>
        <w:right w:val="none" w:sz="0" w:space="0" w:color="auto"/>
      </w:divBdr>
    </w:div>
    <w:div w:id="1186209250">
      <w:bodyDiv w:val="1"/>
      <w:marLeft w:val="0"/>
      <w:marRight w:val="0"/>
      <w:marTop w:val="0"/>
      <w:marBottom w:val="0"/>
      <w:divBdr>
        <w:top w:val="none" w:sz="0" w:space="0" w:color="auto"/>
        <w:left w:val="none" w:sz="0" w:space="0" w:color="auto"/>
        <w:bottom w:val="none" w:sz="0" w:space="0" w:color="auto"/>
        <w:right w:val="none" w:sz="0" w:space="0" w:color="auto"/>
      </w:divBdr>
    </w:div>
    <w:div w:id="1187793925">
      <w:bodyDiv w:val="1"/>
      <w:marLeft w:val="0"/>
      <w:marRight w:val="0"/>
      <w:marTop w:val="0"/>
      <w:marBottom w:val="0"/>
      <w:divBdr>
        <w:top w:val="none" w:sz="0" w:space="0" w:color="auto"/>
        <w:left w:val="none" w:sz="0" w:space="0" w:color="auto"/>
        <w:bottom w:val="none" w:sz="0" w:space="0" w:color="auto"/>
        <w:right w:val="none" w:sz="0" w:space="0" w:color="auto"/>
      </w:divBdr>
    </w:div>
    <w:div w:id="1190295701">
      <w:bodyDiv w:val="1"/>
      <w:marLeft w:val="0"/>
      <w:marRight w:val="0"/>
      <w:marTop w:val="0"/>
      <w:marBottom w:val="0"/>
      <w:divBdr>
        <w:top w:val="none" w:sz="0" w:space="0" w:color="auto"/>
        <w:left w:val="none" w:sz="0" w:space="0" w:color="auto"/>
        <w:bottom w:val="none" w:sz="0" w:space="0" w:color="auto"/>
        <w:right w:val="none" w:sz="0" w:space="0" w:color="auto"/>
      </w:divBdr>
    </w:div>
    <w:div w:id="1206067685">
      <w:bodyDiv w:val="1"/>
      <w:marLeft w:val="0"/>
      <w:marRight w:val="0"/>
      <w:marTop w:val="0"/>
      <w:marBottom w:val="0"/>
      <w:divBdr>
        <w:top w:val="none" w:sz="0" w:space="0" w:color="auto"/>
        <w:left w:val="none" w:sz="0" w:space="0" w:color="auto"/>
        <w:bottom w:val="none" w:sz="0" w:space="0" w:color="auto"/>
        <w:right w:val="none" w:sz="0" w:space="0" w:color="auto"/>
      </w:divBdr>
    </w:div>
    <w:div w:id="1208493458">
      <w:bodyDiv w:val="1"/>
      <w:marLeft w:val="0"/>
      <w:marRight w:val="0"/>
      <w:marTop w:val="0"/>
      <w:marBottom w:val="0"/>
      <w:divBdr>
        <w:top w:val="none" w:sz="0" w:space="0" w:color="auto"/>
        <w:left w:val="none" w:sz="0" w:space="0" w:color="auto"/>
        <w:bottom w:val="none" w:sz="0" w:space="0" w:color="auto"/>
        <w:right w:val="none" w:sz="0" w:space="0" w:color="auto"/>
      </w:divBdr>
    </w:div>
    <w:div w:id="1214148816">
      <w:bodyDiv w:val="1"/>
      <w:marLeft w:val="0"/>
      <w:marRight w:val="0"/>
      <w:marTop w:val="0"/>
      <w:marBottom w:val="0"/>
      <w:divBdr>
        <w:top w:val="none" w:sz="0" w:space="0" w:color="auto"/>
        <w:left w:val="none" w:sz="0" w:space="0" w:color="auto"/>
        <w:bottom w:val="none" w:sz="0" w:space="0" w:color="auto"/>
        <w:right w:val="none" w:sz="0" w:space="0" w:color="auto"/>
      </w:divBdr>
    </w:div>
    <w:div w:id="1222056596">
      <w:bodyDiv w:val="1"/>
      <w:marLeft w:val="0"/>
      <w:marRight w:val="0"/>
      <w:marTop w:val="0"/>
      <w:marBottom w:val="0"/>
      <w:divBdr>
        <w:top w:val="none" w:sz="0" w:space="0" w:color="auto"/>
        <w:left w:val="none" w:sz="0" w:space="0" w:color="auto"/>
        <w:bottom w:val="none" w:sz="0" w:space="0" w:color="auto"/>
        <w:right w:val="none" w:sz="0" w:space="0" w:color="auto"/>
      </w:divBdr>
    </w:div>
    <w:div w:id="1223100078">
      <w:bodyDiv w:val="1"/>
      <w:marLeft w:val="0"/>
      <w:marRight w:val="0"/>
      <w:marTop w:val="0"/>
      <w:marBottom w:val="0"/>
      <w:divBdr>
        <w:top w:val="none" w:sz="0" w:space="0" w:color="auto"/>
        <w:left w:val="none" w:sz="0" w:space="0" w:color="auto"/>
        <w:bottom w:val="none" w:sz="0" w:space="0" w:color="auto"/>
        <w:right w:val="none" w:sz="0" w:space="0" w:color="auto"/>
      </w:divBdr>
    </w:div>
    <w:div w:id="1236167007">
      <w:bodyDiv w:val="1"/>
      <w:marLeft w:val="0"/>
      <w:marRight w:val="0"/>
      <w:marTop w:val="0"/>
      <w:marBottom w:val="0"/>
      <w:divBdr>
        <w:top w:val="none" w:sz="0" w:space="0" w:color="auto"/>
        <w:left w:val="none" w:sz="0" w:space="0" w:color="auto"/>
        <w:bottom w:val="none" w:sz="0" w:space="0" w:color="auto"/>
        <w:right w:val="none" w:sz="0" w:space="0" w:color="auto"/>
      </w:divBdr>
    </w:div>
    <w:div w:id="1238324415">
      <w:bodyDiv w:val="1"/>
      <w:marLeft w:val="0"/>
      <w:marRight w:val="0"/>
      <w:marTop w:val="0"/>
      <w:marBottom w:val="0"/>
      <w:divBdr>
        <w:top w:val="none" w:sz="0" w:space="0" w:color="auto"/>
        <w:left w:val="none" w:sz="0" w:space="0" w:color="auto"/>
        <w:bottom w:val="none" w:sz="0" w:space="0" w:color="auto"/>
        <w:right w:val="none" w:sz="0" w:space="0" w:color="auto"/>
      </w:divBdr>
    </w:div>
    <w:div w:id="1241790601">
      <w:bodyDiv w:val="1"/>
      <w:marLeft w:val="0"/>
      <w:marRight w:val="0"/>
      <w:marTop w:val="0"/>
      <w:marBottom w:val="0"/>
      <w:divBdr>
        <w:top w:val="none" w:sz="0" w:space="0" w:color="auto"/>
        <w:left w:val="none" w:sz="0" w:space="0" w:color="auto"/>
        <w:bottom w:val="none" w:sz="0" w:space="0" w:color="auto"/>
        <w:right w:val="none" w:sz="0" w:space="0" w:color="auto"/>
      </w:divBdr>
    </w:div>
    <w:div w:id="1244146446">
      <w:bodyDiv w:val="1"/>
      <w:marLeft w:val="0"/>
      <w:marRight w:val="0"/>
      <w:marTop w:val="0"/>
      <w:marBottom w:val="0"/>
      <w:divBdr>
        <w:top w:val="none" w:sz="0" w:space="0" w:color="auto"/>
        <w:left w:val="none" w:sz="0" w:space="0" w:color="auto"/>
        <w:bottom w:val="none" w:sz="0" w:space="0" w:color="auto"/>
        <w:right w:val="none" w:sz="0" w:space="0" w:color="auto"/>
      </w:divBdr>
    </w:div>
    <w:div w:id="1266310558">
      <w:bodyDiv w:val="1"/>
      <w:marLeft w:val="0"/>
      <w:marRight w:val="0"/>
      <w:marTop w:val="0"/>
      <w:marBottom w:val="0"/>
      <w:divBdr>
        <w:top w:val="none" w:sz="0" w:space="0" w:color="auto"/>
        <w:left w:val="none" w:sz="0" w:space="0" w:color="auto"/>
        <w:bottom w:val="none" w:sz="0" w:space="0" w:color="auto"/>
        <w:right w:val="none" w:sz="0" w:space="0" w:color="auto"/>
      </w:divBdr>
    </w:div>
    <w:div w:id="1276137091">
      <w:bodyDiv w:val="1"/>
      <w:marLeft w:val="0"/>
      <w:marRight w:val="0"/>
      <w:marTop w:val="0"/>
      <w:marBottom w:val="0"/>
      <w:divBdr>
        <w:top w:val="none" w:sz="0" w:space="0" w:color="auto"/>
        <w:left w:val="none" w:sz="0" w:space="0" w:color="auto"/>
        <w:bottom w:val="none" w:sz="0" w:space="0" w:color="auto"/>
        <w:right w:val="none" w:sz="0" w:space="0" w:color="auto"/>
      </w:divBdr>
    </w:div>
    <w:div w:id="1281767359">
      <w:bodyDiv w:val="1"/>
      <w:marLeft w:val="0"/>
      <w:marRight w:val="0"/>
      <w:marTop w:val="0"/>
      <w:marBottom w:val="0"/>
      <w:divBdr>
        <w:top w:val="none" w:sz="0" w:space="0" w:color="auto"/>
        <w:left w:val="none" w:sz="0" w:space="0" w:color="auto"/>
        <w:bottom w:val="none" w:sz="0" w:space="0" w:color="auto"/>
        <w:right w:val="none" w:sz="0" w:space="0" w:color="auto"/>
      </w:divBdr>
    </w:div>
    <w:div w:id="1285845796">
      <w:bodyDiv w:val="1"/>
      <w:marLeft w:val="0"/>
      <w:marRight w:val="0"/>
      <w:marTop w:val="0"/>
      <w:marBottom w:val="0"/>
      <w:divBdr>
        <w:top w:val="none" w:sz="0" w:space="0" w:color="auto"/>
        <w:left w:val="none" w:sz="0" w:space="0" w:color="auto"/>
        <w:bottom w:val="none" w:sz="0" w:space="0" w:color="auto"/>
        <w:right w:val="none" w:sz="0" w:space="0" w:color="auto"/>
      </w:divBdr>
    </w:div>
    <w:div w:id="1287394187">
      <w:bodyDiv w:val="1"/>
      <w:marLeft w:val="0"/>
      <w:marRight w:val="0"/>
      <w:marTop w:val="0"/>
      <w:marBottom w:val="0"/>
      <w:divBdr>
        <w:top w:val="none" w:sz="0" w:space="0" w:color="auto"/>
        <w:left w:val="none" w:sz="0" w:space="0" w:color="auto"/>
        <w:bottom w:val="none" w:sz="0" w:space="0" w:color="auto"/>
        <w:right w:val="none" w:sz="0" w:space="0" w:color="auto"/>
      </w:divBdr>
    </w:div>
    <w:div w:id="1290624507">
      <w:bodyDiv w:val="1"/>
      <w:marLeft w:val="0"/>
      <w:marRight w:val="0"/>
      <w:marTop w:val="0"/>
      <w:marBottom w:val="0"/>
      <w:divBdr>
        <w:top w:val="none" w:sz="0" w:space="0" w:color="auto"/>
        <w:left w:val="none" w:sz="0" w:space="0" w:color="auto"/>
        <w:bottom w:val="none" w:sz="0" w:space="0" w:color="auto"/>
        <w:right w:val="none" w:sz="0" w:space="0" w:color="auto"/>
      </w:divBdr>
    </w:div>
    <w:div w:id="1293561881">
      <w:bodyDiv w:val="1"/>
      <w:marLeft w:val="0"/>
      <w:marRight w:val="0"/>
      <w:marTop w:val="0"/>
      <w:marBottom w:val="0"/>
      <w:divBdr>
        <w:top w:val="none" w:sz="0" w:space="0" w:color="auto"/>
        <w:left w:val="none" w:sz="0" w:space="0" w:color="auto"/>
        <w:bottom w:val="none" w:sz="0" w:space="0" w:color="auto"/>
        <w:right w:val="none" w:sz="0" w:space="0" w:color="auto"/>
      </w:divBdr>
    </w:div>
    <w:div w:id="1294671199">
      <w:bodyDiv w:val="1"/>
      <w:marLeft w:val="0"/>
      <w:marRight w:val="0"/>
      <w:marTop w:val="0"/>
      <w:marBottom w:val="0"/>
      <w:divBdr>
        <w:top w:val="none" w:sz="0" w:space="0" w:color="auto"/>
        <w:left w:val="none" w:sz="0" w:space="0" w:color="auto"/>
        <w:bottom w:val="none" w:sz="0" w:space="0" w:color="auto"/>
        <w:right w:val="none" w:sz="0" w:space="0" w:color="auto"/>
      </w:divBdr>
    </w:div>
    <w:div w:id="1303192096">
      <w:bodyDiv w:val="1"/>
      <w:marLeft w:val="0"/>
      <w:marRight w:val="0"/>
      <w:marTop w:val="0"/>
      <w:marBottom w:val="0"/>
      <w:divBdr>
        <w:top w:val="none" w:sz="0" w:space="0" w:color="auto"/>
        <w:left w:val="none" w:sz="0" w:space="0" w:color="auto"/>
        <w:bottom w:val="none" w:sz="0" w:space="0" w:color="auto"/>
        <w:right w:val="none" w:sz="0" w:space="0" w:color="auto"/>
      </w:divBdr>
    </w:div>
    <w:div w:id="1303198817">
      <w:bodyDiv w:val="1"/>
      <w:marLeft w:val="0"/>
      <w:marRight w:val="0"/>
      <w:marTop w:val="0"/>
      <w:marBottom w:val="0"/>
      <w:divBdr>
        <w:top w:val="none" w:sz="0" w:space="0" w:color="auto"/>
        <w:left w:val="none" w:sz="0" w:space="0" w:color="auto"/>
        <w:bottom w:val="none" w:sz="0" w:space="0" w:color="auto"/>
        <w:right w:val="none" w:sz="0" w:space="0" w:color="auto"/>
      </w:divBdr>
    </w:div>
    <w:div w:id="1308318371">
      <w:bodyDiv w:val="1"/>
      <w:marLeft w:val="0"/>
      <w:marRight w:val="0"/>
      <w:marTop w:val="0"/>
      <w:marBottom w:val="0"/>
      <w:divBdr>
        <w:top w:val="none" w:sz="0" w:space="0" w:color="auto"/>
        <w:left w:val="none" w:sz="0" w:space="0" w:color="auto"/>
        <w:bottom w:val="none" w:sz="0" w:space="0" w:color="auto"/>
        <w:right w:val="none" w:sz="0" w:space="0" w:color="auto"/>
      </w:divBdr>
    </w:div>
    <w:div w:id="1323656282">
      <w:bodyDiv w:val="1"/>
      <w:marLeft w:val="0"/>
      <w:marRight w:val="0"/>
      <w:marTop w:val="0"/>
      <w:marBottom w:val="0"/>
      <w:divBdr>
        <w:top w:val="none" w:sz="0" w:space="0" w:color="auto"/>
        <w:left w:val="none" w:sz="0" w:space="0" w:color="auto"/>
        <w:bottom w:val="none" w:sz="0" w:space="0" w:color="auto"/>
        <w:right w:val="none" w:sz="0" w:space="0" w:color="auto"/>
      </w:divBdr>
    </w:div>
    <w:div w:id="1325737821">
      <w:bodyDiv w:val="1"/>
      <w:marLeft w:val="0"/>
      <w:marRight w:val="0"/>
      <w:marTop w:val="0"/>
      <w:marBottom w:val="0"/>
      <w:divBdr>
        <w:top w:val="none" w:sz="0" w:space="0" w:color="auto"/>
        <w:left w:val="none" w:sz="0" w:space="0" w:color="auto"/>
        <w:bottom w:val="none" w:sz="0" w:space="0" w:color="auto"/>
        <w:right w:val="none" w:sz="0" w:space="0" w:color="auto"/>
      </w:divBdr>
    </w:div>
    <w:div w:id="1342008162">
      <w:bodyDiv w:val="1"/>
      <w:marLeft w:val="0"/>
      <w:marRight w:val="0"/>
      <w:marTop w:val="0"/>
      <w:marBottom w:val="0"/>
      <w:divBdr>
        <w:top w:val="none" w:sz="0" w:space="0" w:color="auto"/>
        <w:left w:val="none" w:sz="0" w:space="0" w:color="auto"/>
        <w:bottom w:val="none" w:sz="0" w:space="0" w:color="auto"/>
        <w:right w:val="none" w:sz="0" w:space="0" w:color="auto"/>
      </w:divBdr>
    </w:div>
    <w:div w:id="1347370574">
      <w:bodyDiv w:val="1"/>
      <w:marLeft w:val="0"/>
      <w:marRight w:val="0"/>
      <w:marTop w:val="0"/>
      <w:marBottom w:val="0"/>
      <w:divBdr>
        <w:top w:val="none" w:sz="0" w:space="0" w:color="auto"/>
        <w:left w:val="none" w:sz="0" w:space="0" w:color="auto"/>
        <w:bottom w:val="none" w:sz="0" w:space="0" w:color="auto"/>
        <w:right w:val="none" w:sz="0" w:space="0" w:color="auto"/>
      </w:divBdr>
    </w:div>
    <w:div w:id="1349795725">
      <w:bodyDiv w:val="1"/>
      <w:marLeft w:val="0"/>
      <w:marRight w:val="0"/>
      <w:marTop w:val="0"/>
      <w:marBottom w:val="0"/>
      <w:divBdr>
        <w:top w:val="none" w:sz="0" w:space="0" w:color="auto"/>
        <w:left w:val="none" w:sz="0" w:space="0" w:color="auto"/>
        <w:bottom w:val="none" w:sz="0" w:space="0" w:color="auto"/>
        <w:right w:val="none" w:sz="0" w:space="0" w:color="auto"/>
      </w:divBdr>
    </w:div>
    <w:div w:id="1362899276">
      <w:bodyDiv w:val="1"/>
      <w:marLeft w:val="0"/>
      <w:marRight w:val="0"/>
      <w:marTop w:val="0"/>
      <w:marBottom w:val="0"/>
      <w:divBdr>
        <w:top w:val="none" w:sz="0" w:space="0" w:color="auto"/>
        <w:left w:val="none" w:sz="0" w:space="0" w:color="auto"/>
        <w:bottom w:val="none" w:sz="0" w:space="0" w:color="auto"/>
        <w:right w:val="none" w:sz="0" w:space="0" w:color="auto"/>
      </w:divBdr>
    </w:div>
    <w:div w:id="1392650962">
      <w:bodyDiv w:val="1"/>
      <w:marLeft w:val="0"/>
      <w:marRight w:val="0"/>
      <w:marTop w:val="0"/>
      <w:marBottom w:val="0"/>
      <w:divBdr>
        <w:top w:val="none" w:sz="0" w:space="0" w:color="auto"/>
        <w:left w:val="none" w:sz="0" w:space="0" w:color="auto"/>
        <w:bottom w:val="none" w:sz="0" w:space="0" w:color="auto"/>
        <w:right w:val="none" w:sz="0" w:space="0" w:color="auto"/>
      </w:divBdr>
    </w:div>
    <w:div w:id="1403528438">
      <w:bodyDiv w:val="1"/>
      <w:marLeft w:val="0"/>
      <w:marRight w:val="0"/>
      <w:marTop w:val="0"/>
      <w:marBottom w:val="0"/>
      <w:divBdr>
        <w:top w:val="none" w:sz="0" w:space="0" w:color="auto"/>
        <w:left w:val="none" w:sz="0" w:space="0" w:color="auto"/>
        <w:bottom w:val="none" w:sz="0" w:space="0" w:color="auto"/>
        <w:right w:val="none" w:sz="0" w:space="0" w:color="auto"/>
      </w:divBdr>
    </w:div>
    <w:div w:id="1435592981">
      <w:bodyDiv w:val="1"/>
      <w:marLeft w:val="0"/>
      <w:marRight w:val="0"/>
      <w:marTop w:val="0"/>
      <w:marBottom w:val="0"/>
      <w:divBdr>
        <w:top w:val="none" w:sz="0" w:space="0" w:color="auto"/>
        <w:left w:val="none" w:sz="0" w:space="0" w:color="auto"/>
        <w:bottom w:val="none" w:sz="0" w:space="0" w:color="auto"/>
        <w:right w:val="none" w:sz="0" w:space="0" w:color="auto"/>
      </w:divBdr>
    </w:div>
    <w:div w:id="1440837490">
      <w:bodyDiv w:val="1"/>
      <w:marLeft w:val="0"/>
      <w:marRight w:val="0"/>
      <w:marTop w:val="0"/>
      <w:marBottom w:val="0"/>
      <w:divBdr>
        <w:top w:val="none" w:sz="0" w:space="0" w:color="auto"/>
        <w:left w:val="none" w:sz="0" w:space="0" w:color="auto"/>
        <w:bottom w:val="none" w:sz="0" w:space="0" w:color="auto"/>
        <w:right w:val="none" w:sz="0" w:space="0" w:color="auto"/>
      </w:divBdr>
    </w:div>
    <w:div w:id="1443065156">
      <w:bodyDiv w:val="1"/>
      <w:marLeft w:val="0"/>
      <w:marRight w:val="0"/>
      <w:marTop w:val="0"/>
      <w:marBottom w:val="0"/>
      <w:divBdr>
        <w:top w:val="none" w:sz="0" w:space="0" w:color="auto"/>
        <w:left w:val="none" w:sz="0" w:space="0" w:color="auto"/>
        <w:bottom w:val="none" w:sz="0" w:space="0" w:color="auto"/>
        <w:right w:val="none" w:sz="0" w:space="0" w:color="auto"/>
      </w:divBdr>
    </w:div>
    <w:div w:id="1444349786">
      <w:bodyDiv w:val="1"/>
      <w:marLeft w:val="0"/>
      <w:marRight w:val="0"/>
      <w:marTop w:val="0"/>
      <w:marBottom w:val="0"/>
      <w:divBdr>
        <w:top w:val="none" w:sz="0" w:space="0" w:color="auto"/>
        <w:left w:val="none" w:sz="0" w:space="0" w:color="auto"/>
        <w:bottom w:val="none" w:sz="0" w:space="0" w:color="auto"/>
        <w:right w:val="none" w:sz="0" w:space="0" w:color="auto"/>
      </w:divBdr>
    </w:div>
    <w:div w:id="1445421617">
      <w:bodyDiv w:val="1"/>
      <w:marLeft w:val="0"/>
      <w:marRight w:val="0"/>
      <w:marTop w:val="0"/>
      <w:marBottom w:val="0"/>
      <w:divBdr>
        <w:top w:val="none" w:sz="0" w:space="0" w:color="auto"/>
        <w:left w:val="none" w:sz="0" w:space="0" w:color="auto"/>
        <w:bottom w:val="none" w:sz="0" w:space="0" w:color="auto"/>
        <w:right w:val="none" w:sz="0" w:space="0" w:color="auto"/>
      </w:divBdr>
    </w:div>
    <w:div w:id="1458064565">
      <w:bodyDiv w:val="1"/>
      <w:marLeft w:val="0"/>
      <w:marRight w:val="0"/>
      <w:marTop w:val="0"/>
      <w:marBottom w:val="0"/>
      <w:divBdr>
        <w:top w:val="none" w:sz="0" w:space="0" w:color="auto"/>
        <w:left w:val="none" w:sz="0" w:space="0" w:color="auto"/>
        <w:bottom w:val="none" w:sz="0" w:space="0" w:color="auto"/>
        <w:right w:val="none" w:sz="0" w:space="0" w:color="auto"/>
      </w:divBdr>
    </w:div>
    <w:div w:id="1461990874">
      <w:bodyDiv w:val="1"/>
      <w:marLeft w:val="0"/>
      <w:marRight w:val="0"/>
      <w:marTop w:val="0"/>
      <w:marBottom w:val="0"/>
      <w:divBdr>
        <w:top w:val="none" w:sz="0" w:space="0" w:color="auto"/>
        <w:left w:val="none" w:sz="0" w:space="0" w:color="auto"/>
        <w:bottom w:val="none" w:sz="0" w:space="0" w:color="auto"/>
        <w:right w:val="none" w:sz="0" w:space="0" w:color="auto"/>
      </w:divBdr>
    </w:div>
    <w:div w:id="1465153533">
      <w:bodyDiv w:val="1"/>
      <w:marLeft w:val="0"/>
      <w:marRight w:val="0"/>
      <w:marTop w:val="0"/>
      <w:marBottom w:val="0"/>
      <w:divBdr>
        <w:top w:val="none" w:sz="0" w:space="0" w:color="auto"/>
        <w:left w:val="none" w:sz="0" w:space="0" w:color="auto"/>
        <w:bottom w:val="none" w:sz="0" w:space="0" w:color="auto"/>
        <w:right w:val="none" w:sz="0" w:space="0" w:color="auto"/>
      </w:divBdr>
    </w:div>
    <w:div w:id="1469201207">
      <w:bodyDiv w:val="1"/>
      <w:marLeft w:val="0"/>
      <w:marRight w:val="0"/>
      <w:marTop w:val="0"/>
      <w:marBottom w:val="0"/>
      <w:divBdr>
        <w:top w:val="none" w:sz="0" w:space="0" w:color="auto"/>
        <w:left w:val="none" w:sz="0" w:space="0" w:color="auto"/>
        <w:bottom w:val="none" w:sz="0" w:space="0" w:color="auto"/>
        <w:right w:val="none" w:sz="0" w:space="0" w:color="auto"/>
      </w:divBdr>
    </w:div>
    <w:div w:id="1484814478">
      <w:bodyDiv w:val="1"/>
      <w:marLeft w:val="0"/>
      <w:marRight w:val="0"/>
      <w:marTop w:val="0"/>
      <w:marBottom w:val="0"/>
      <w:divBdr>
        <w:top w:val="none" w:sz="0" w:space="0" w:color="auto"/>
        <w:left w:val="none" w:sz="0" w:space="0" w:color="auto"/>
        <w:bottom w:val="none" w:sz="0" w:space="0" w:color="auto"/>
        <w:right w:val="none" w:sz="0" w:space="0" w:color="auto"/>
      </w:divBdr>
    </w:div>
    <w:div w:id="1499223315">
      <w:bodyDiv w:val="1"/>
      <w:marLeft w:val="0"/>
      <w:marRight w:val="0"/>
      <w:marTop w:val="0"/>
      <w:marBottom w:val="0"/>
      <w:divBdr>
        <w:top w:val="none" w:sz="0" w:space="0" w:color="auto"/>
        <w:left w:val="none" w:sz="0" w:space="0" w:color="auto"/>
        <w:bottom w:val="none" w:sz="0" w:space="0" w:color="auto"/>
        <w:right w:val="none" w:sz="0" w:space="0" w:color="auto"/>
      </w:divBdr>
    </w:div>
    <w:div w:id="1502964003">
      <w:bodyDiv w:val="1"/>
      <w:marLeft w:val="0"/>
      <w:marRight w:val="0"/>
      <w:marTop w:val="0"/>
      <w:marBottom w:val="0"/>
      <w:divBdr>
        <w:top w:val="none" w:sz="0" w:space="0" w:color="auto"/>
        <w:left w:val="none" w:sz="0" w:space="0" w:color="auto"/>
        <w:bottom w:val="none" w:sz="0" w:space="0" w:color="auto"/>
        <w:right w:val="none" w:sz="0" w:space="0" w:color="auto"/>
      </w:divBdr>
    </w:div>
    <w:div w:id="1508251788">
      <w:bodyDiv w:val="1"/>
      <w:marLeft w:val="0"/>
      <w:marRight w:val="0"/>
      <w:marTop w:val="0"/>
      <w:marBottom w:val="0"/>
      <w:divBdr>
        <w:top w:val="none" w:sz="0" w:space="0" w:color="auto"/>
        <w:left w:val="none" w:sz="0" w:space="0" w:color="auto"/>
        <w:bottom w:val="none" w:sz="0" w:space="0" w:color="auto"/>
        <w:right w:val="none" w:sz="0" w:space="0" w:color="auto"/>
      </w:divBdr>
    </w:div>
    <w:div w:id="1513882102">
      <w:bodyDiv w:val="1"/>
      <w:marLeft w:val="0"/>
      <w:marRight w:val="0"/>
      <w:marTop w:val="0"/>
      <w:marBottom w:val="0"/>
      <w:divBdr>
        <w:top w:val="none" w:sz="0" w:space="0" w:color="auto"/>
        <w:left w:val="none" w:sz="0" w:space="0" w:color="auto"/>
        <w:bottom w:val="none" w:sz="0" w:space="0" w:color="auto"/>
        <w:right w:val="none" w:sz="0" w:space="0" w:color="auto"/>
      </w:divBdr>
    </w:div>
    <w:div w:id="1514147920">
      <w:bodyDiv w:val="1"/>
      <w:marLeft w:val="0"/>
      <w:marRight w:val="0"/>
      <w:marTop w:val="0"/>
      <w:marBottom w:val="0"/>
      <w:divBdr>
        <w:top w:val="none" w:sz="0" w:space="0" w:color="auto"/>
        <w:left w:val="none" w:sz="0" w:space="0" w:color="auto"/>
        <w:bottom w:val="none" w:sz="0" w:space="0" w:color="auto"/>
        <w:right w:val="none" w:sz="0" w:space="0" w:color="auto"/>
      </w:divBdr>
    </w:div>
    <w:div w:id="1517961520">
      <w:bodyDiv w:val="1"/>
      <w:marLeft w:val="0"/>
      <w:marRight w:val="0"/>
      <w:marTop w:val="0"/>
      <w:marBottom w:val="0"/>
      <w:divBdr>
        <w:top w:val="none" w:sz="0" w:space="0" w:color="auto"/>
        <w:left w:val="none" w:sz="0" w:space="0" w:color="auto"/>
        <w:bottom w:val="none" w:sz="0" w:space="0" w:color="auto"/>
        <w:right w:val="none" w:sz="0" w:space="0" w:color="auto"/>
      </w:divBdr>
    </w:div>
    <w:div w:id="1520971852">
      <w:bodyDiv w:val="1"/>
      <w:marLeft w:val="0"/>
      <w:marRight w:val="0"/>
      <w:marTop w:val="0"/>
      <w:marBottom w:val="0"/>
      <w:divBdr>
        <w:top w:val="none" w:sz="0" w:space="0" w:color="auto"/>
        <w:left w:val="none" w:sz="0" w:space="0" w:color="auto"/>
        <w:bottom w:val="none" w:sz="0" w:space="0" w:color="auto"/>
        <w:right w:val="none" w:sz="0" w:space="0" w:color="auto"/>
      </w:divBdr>
    </w:div>
    <w:div w:id="1535846333">
      <w:bodyDiv w:val="1"/>
      <w:marLeft w:val="0"/>
      <w:marRight w:val="0"/>
      <w:marTop w:val="0"/>
      <w:marBottom w:val="0"/>
      <w:divBdr>
        <w:top w:val="none" w:sz="0" w:space="0" w:color="auto"/>
        <w:left w:val="none" w:sz="0" w:space="0" w:color="auto"/>
        <w:bottom w:val="none" w:sz="0" w:space="0" w:color="auto"/>
        <w:right w:val="none" w:sz="0" w:space="0" w:color="auto"/>
      </w:divBdr>
    </w:div>
    <w:div w:id="1539395130">
      <w:bodyDiv w:val="1"/>
      <w:marLeft w:val="0"/>
      <w:marRight w:val="0"/>
      <w:marTop w:val="0"/>
      <w:marBottom w:val="0"/>
      <w:divBdr>
        <w:top w:val="none" w:sz="0" w:space="0" w:color="auto"/>
        <w:left w:val="none" w:sz="0" w:space="0" w:color="auto"/>
        <w:bottom w:val="none" w:sz="0" w:space="0" w:color="auto"/>
        <w:right w:val="none" w:sz="0" w:space="0" w:color="auto"/>
      </w:divBdr>
    </w:div>
    <w:div w:id="1540388760">
      <w:bodyDiv w:val="1"/>
      <w:marLeft w:val="0"/>
      <w:marRight w:val="0"/>
      <w:marTop w:val="0"/>
      <w:marBottom w:val="0"/>
      <w:divBdr>
        <w:top w:val="none" w:sz="0" w:space="0" w:color="auto"/>
        <w:left w:val="none" w:sz="0" w:space="0" w:color="auto"/>
        <w:bottom w:val="none" w:sz="0" w:space="0" w:color="auto"/>
        <w:right w:val="none" w:sz="0" w:space="0" w:color="auto"/>
      </w:divBdr>
    </w:div>
    <w:div w:id="1544753324">
      <w:bodyDiv w:val="1"/>
      <w:marLeft w:val="0"/>
      <w:marRight w:val="0"/>
      <w:marTop w:val="0"/>
      <w:marBottom w:val="0"/>
      <w:divBdr>
        <w:top w:val="none" w:sz="0" w:space="0" w:color="auto"/>
        <w:left w:val="none" w:sz="0" w:space="0" w:color="auto"/>
        <w:bottom w:val="none" w:sz="0" w:space="0" w:color="auto"/>
        <w:right w:val="none" w:sz="0" w:space="0" w:color="auto"/>
      </w:divBdr>
    </w:div>
    <w:div w:id="1554196709">
      <w:bodyDiv w:val="1"/>
      <w:marLeft w:val="0"/>
      <w:marRight w:val="0"/>
      <w:marTop w:val="0"/>
      <w:marBottom w:val="0"/>
      <w:divBdr>
        <w:top w:val="none" w:sz="0" w:space="0" w:color="auto"/>
        <w:left w:val="none" w:sz="0" w:space="0" w:color="auto"/>
        <w:bottom w:val="none" w:sz="0" w:space="0" w:color="auto"/>
        <w:right w:val="none" w:sz="0" w:space="0" w:color="auto"/>
      </w:divBdr>
    </w:div>
    <w:div w:id="1564481501">
      <w:bodyDiv w:val="1"/>
      <w:marLeft w:val="0"/>
      <w:marRight w:val="0"/>
      <w:marTop w:val="0"/>
      <w:marBottom w:val="0"/>
      <w:divBdr>
        <w:top w:val="none" w:sz="0" w:space="0" w:color="auto"/>
        <w:left w:val="none" w:sz="0" w:space="0" w:color="auto"/>
        <w:bottom w:val="none" w:sz="0" w:space="0" w:color="auto"/>
        <w:right w:val="none" w:sz="0" w:space="0" w:color="auto"/>
      </w:divBdr>
    </w:div>
    <w:div w:id="1573201891">
      <w:bodyDiv w:val="1"/>
      <w:marLeft w:val="0"/>
      <w:marRight w:val="0"/>
      <w:marTop w:val="0"/>
      <w:marBottom w:val="0"/>
      <w:divBdr>
        <w:top w:val="none" w:sz="0" w:space="0" w:color="auto"/>
        <w:left w:val="none" w:sz="0" w:space="0" w:color="auto"/>
        <w:bottom w:val="none" w:sz="0" w:space="0" w:color="auto"/>
        <w:right w:val="none" w:sz="0" w:space="0" w:color="auto"/>
      </w:divBdr>
    </w:div>
    <w:div w:id="1577014913">
      <w:bodyDiv w:val="1"/>
      <w:marLeft w:val="0"/>
      <w:marRight w:val="0"/>
      <w:marTop w:val="0"/>
      <w:marBottom w:val="0"/>
      <w:divBdr>
        <w:top w:val="none" w:sz="0" w:space="0" w:color="auto"/>
        <w:left w:val="none" w:sz="0" w:space="0" w:color="auto"/>
        <w:bottom w:val="none" w:sz="0" w:space="0" w:color="auto"/>
        <w:right w:val="none" w:sz="0" w:space="0" w:color="auto"/>
      </w:divBdr>
    </w:div>
    <w:div w:id="1595893226">
      <w:bodyDiv w:val="1"/>
      <w:marLeft w:val="0"/>
      <w:marRight w:val="0"/>
      <w:marTop w:val="0"/>
      <w:marBottom w:val="0"/>
      <w:divBdr>
        <w:top w:val="none" w:sz="0" w:space="0" w:color="auto"/>
        <w:left w:val="none" w:sz="0" w:space="0" w:color="auto"/>
        <w:bottom w:val="none" w:sz="0" w:space="0" w:color="auto"/>
        <w:right w:val="none" w:sz="0" w:space="0" w:color="auto"/>
      </w:divBdr>
    </w:div>
    <w:div w:id="1596093318">
      <w:bodyDiv w:val="1"/>
      <w:marLeft w:val="0"/>
      <w:marRight w:val="0"/>
      <w:marTop w:val="0"/>
      <w:marBottom w:val="0"/>
      <w:divBdr>
        <w:top w:val="none" w:sz="0" w:space="0" w:color="auto"/>
        <w:left w:val="none" w:sz="0" w:space="0" w:color="auto"/>
        <w:bottom w:val="none" w:sz="0" w:space="0" w:color="auto"/>
        <w:right w:val="none" w:sz="0" w:space="0" w:color="auto"/>
      </w:divBdr>
    </w:div>
    <w:div w:id="1603563580">
      <w:bodyDiv w:val="1"/>
      <w:marLeft w:val="0"/>
      <w:marRight w:val="0"/>
      <w:marTop w:val="0"/>
      <w:marBottom w:val="0"/>
      <w:divBdr>
        <w:top w:val="none" w:sz="0" w:space="0" w:color="auto"/>
        <w:left w:val="none" w:sz="0" w:space="0" w:color="auto"/>
        <w:bottom w:val="none" w:sz="0" w:space="0" w:color="auto"/>
        <w:right w:val="none" w:sz="0" w:space="0" w:color="auto"/>
      </w:divBdr>
    </w:div>
    <w:div w:id="1618100077">
      <w:bodyDiv w:val="1"/>
      <w:marLeft w:val="0"/>
      <w:marRight w:val="0"/>
      <w:marTop w:val="0"/>
      <w:marBottom w:val="0"/>
      <w:divBdr>
        <w:top w:val="none" w:sz="0" w:space="0" w:color="auto"/>
        <w:left w:val="none" w:sz="0" w:space="0" w:color="auto"/>
        <w:bottom w:val="none" w:sz="0" w:space="0" w:color="auto"/>
        <w:right w:val="none" w:sz="0" w:space="0" w:color="auto"/>
      </w:divBdr>
    </w:div>
    <w:div w:id="1635405780">
      <w:bodyDiv w:val="1"/>
      <w:marLeft w:val="0"/>
      <w:marRight w:val="0"/>
      <w:marTop w:val="0"/>
      <w:marBottom w:val="0"/>
      <w:divBdr>
        <w:top w:val="none" w:sz="0" w:space="0" w:color="auto"/>
        <w:left w:val="none" w:sz="0" w:space="0" w:color="auto"/>
        <w:bottom w:val="none" w:sz="0" w:space="0" w:color="auto"/>
        <w:right w:val="none" w:sz="0" w:space="0" w:color="auto"/>
      </w:divBdr>
    </w:div>
    <w:div w:id="1643003889">
      <w:bodyDiv w:val="1"/>
      <w:marLeft w:val="0"/>
      <w:marRight w:val="0"/>
      <w:marTop w:val="0"/>
      <w:marBottom w:val="0"/>
      <w:divBdr>
        <w:top w:val="none" w:sz="0" w:space="0" w:color="auto"/>
        <w:left w:val="none" w:sz="0" w:space="0" w:color="auto"/>
        <w:bottom w:val="none" w:sz="0" w:space="0" w:color="auto"/>
        <w:right w:val="none" w:sz="0" w:space="0" w:color="auto"/>
      </w:divBdr>
    </w:div>
    <w:div w:id="1658339572">
      <w:bodyDiv w:val="1"/>
      <w:marLeft w:val="0"/>
      <w:marRight w:val="0"/>
      <w:marTop w:val="0"/>
      <w:marBottom w:val="0"/>
      <w:divBdr>
        <w:top w:val="none" w:sz="0" w:space="0" w:color="auto"/>
        <w:left w:val="none" w:sz="0" w:space="0" w:color="auto"/>
        <w:bottom w:val="none" w:sz="0" w:space="0" w:color="auto"/>
        <w:right w:val="none" w:sz="0" w:space="0" w:color="auto"/>
      </w:divBdr>
    </w:div>
    <w:div w:id="1659655287">
      <w:bodyDiv w:val="1"/>
      <w:marLeft w:val="0"/>
      <w:marRight w:val="0"/>
      <w:marTop w:val="0"/>
      <w:marBottom w:val="0"/>
      <w:divBdr>
        <w:top w:val="none" w:sz="0" w:space="0" w:color="auto"/>
        <w:left w:val="none" w:sz="0" w:space="0" w:color="auto"/>
        <w:bottom w:val="none" w:sz="0" w:space="0" w:color="auto"/>
        <w:right w:val="none" w:sz="0" w:space="0" w:color="auto"/>
      </w:divBdr>
    </w:div>
    <w:div w:id="1683972468">
      <w:bodyDiv w:val="1"/>
      <w:marLeft w:val="0"/>
      <w:marRight w:val="0"/>
      <w:marTop w:val="0"/>
      <w:marBottom w:val="0"/>
      <w:divBdr>
        <w:top w:val="none" w:sz="0" w:space="0" w:color="auto"/>
        <w:left w:val="none" w:sz="0" w:space="0" w:color="auto"/>
        <w:bottom w:val="none" w:sz="0" w:space="0" w:color="auto"/>
        <w:right w:val="none" w:sz="0" w:space="0" w:color="auto"/>
      </w:divBdr>
    </w:div>
    <w:div w:id="1693144140">
      <w:bodyDiv w:val="1"/>
      <w:marLeft w:val="0"/>
      <w:marRight w:val="0"/>
      <w:marTop w:val="0"/>
      <w:marBottom w:val="0"/>
      <w:divBdr>
        <w:top w:val="none" w:sz="0" w:space="0" w:color="auto"/>
        <w:left w:val="none" w:sz="0" w:space="0" w:color="auto"/>
        <w:bottom w:val="none" w:sz="0" w:space="0" w:color="auto"/>
        <w:right w:val="none" w:sz="0" w:space="0" w:color="auto"/>
      </w:divBdr>
    </w:div>
    <w:div w:id="1739985004">
      <w:bodyDiv w:val="1"/>
      <w:marLeft w:val="0"/>
      <w:marRight w:val="0"/>
      <w:marTop w:val="0"/>
      <w:marBottom w:val="0"/>
      <w:divBdr>
        <w:top w:val="none" w:sz="0" w:space="0" w:color="auto"/>
        <w:left w:val="none" w:sz="0" w:space="0" w:color="auto"/>
        <w:bottom w:val="none" w:sz="0" w:space="0" w:color="auto"/>
        <w:right w:val="none" w:sz="0" w:space="0" w:color="auto"/>
      </w:divBdr>
    </w:div>
    <w:div w:id="1744334672">
      <w:bodyDiv w:val="1"/>
      <w:marLeft w:val="0"/>
      <w:marRight w:val="0"/>
      <w:marTop w:val="0"/>
      <w:marBottom w:val="0"/>
      <w:divBdr>
        <w:top w:val="none" w:sz="0" w:space="0" w:color="auto"/>
        <w:left w:val="none" w:sz="0" w:space="0" w:color="auto"/>
        <w:bottom w:val="none" w:sz="0" w:space="0" w:color="auto"/>
        <w:right w:val="none" w:sz="0" w:space="0" w:color="auto"/>
      </w:divBdr>
    </w:div>
    <w:div w:id="1750617912">
      <w:bodyDiv w:val="1"/>
      <w:marLeft w:val="0"/>
      <w:marRight w:val="0"/>
      <w:marTop w:val="0"/>
      <w:marBottom w:val="0"/>
      <w:divBdr>
        <w:top w:val="none" w:sz="0" w:space="0" w:color="auto"/>
        <w:left w:val="none" w:sz="0" w:space="0" w:color="auto"/>
        <w:bottom w:val="none" w:sz="0" w:space="0" w:color="auto"/>
        <w:right w:val="none" w:sz="0" w:space="0" w:color="auto"/>
      </w:divBdr>
    </w:div>
    <w:div w:id="1754668810">
      <w:bodyDiv w:val="1"/>
      <w:marLeft w:val="0"/>
      <w:marRight w:val="0"/>
      <w:marTop w:val="0"/>
      <w:marBottom w:val="0"/>
      <w:divBdr>
        <w:top w:val="none" w:sz="0" w:space="0" w:color="auto"/>
        <w:left w:val="none" w:sz="0" w:space="0" w:color="auto"/>
        <w:bottom w:val="none" w:sz="0" w:space="0" w:color="auto"/>
        <w:right w:val="none" w:sz="0" w:space="0" w:color="auto"/>
      </w:divBdr>
    </w:div>
    <w:div w:id="1759519461">
      <w:bodyDiv w:val="1"/>
      <w:marLeft w:val="0"/>
      <w:marRight w:val="0"/>
      <w:marTop w:val="0"/>
      <w:marBottom w:val="0"/>
      <w:divBdr>
        <w:top w:val="none" w:sz="0" w:space="0" w:color="auto"/>
        <w:left w:val="none" w:sz="0" w:space="0" w:color="auto"/>
        <w:bottom w:val="none" w:sz="0" w:space="0" w:color="auto"/>
        <w:right w:val="none" w:sz="0" w:space="0" w:color="auto"/>
      </w:divBdr>
    </w:div>
    <w:div w:id="1768112099">
      <w:bodyDiv w:val="1"/>
      <w:marLeft w:val="0"/>
      <w:marRight w:val="0"/>
      <w:marTop w:val="0"/>
      <w:marBottom w:val="0"/>
      <w:divBdr>
        <w:top w:val="none" w:sz="0" w:space="0" w:color="auto"/>
        <w:left w:val="none" w:sz="0" w:space="0" w:color="auto"/>
        <w:bottom w:val="none" w:sz="0" w:space="0" w:color="auto"/>
        <w:right w:val="none" w:sz="0" w:space="0" w:color="auto"/>
      </w:divBdr>
    </w:div>
    <w:div w:id="1770809026">
      <w:bodyDiv w:val="1"/>
      <w:marLeft w:val="0"/>
      <w:marRight w:val="0"/>
      <w:marTop w:val="0"/>
      <w:marBottom w:val="0"/>
      <w:divBdr>
        <w:top w:val="none" w:sz="0" w:space="0" w:color="auto"/>
        <w:left w:val="none" w:sz="0" w:space="0" w:color="auto"/>
        <w:bottom w:val="none" w:sz="0" w:space="0" w:color="auto"/>
        <w:right w:val="none" w:sz="0" w:space="0" w:color="auto"/>
      </w:divBdr>
    </w:div>
    <w:div w:id="1772049261">
      <w:bodyDiv w:val="1"/>
      <w:marLeft w:val="0"/>
      <w:marRight w:val="0"/>
      <w:marTop w:val="0"/>
      <w:marBottom w:val="0"/>
      <w:divBdr>
        <w:top w:val="none" w:sz="0" w:space="0" w:color="auto"/>
        <w:left w:val="none" w:sz="0" w:space="0" w:color="auto"/>
        <w:bottom w:val="none" w:sz="0" w:space="0" w:color="auto"/>
        <w:right w:val="none" w:sz="0" w:space="0" w:color="auto"/>
      </w:divBdr>
    </w:div>
    <w:div w:id="1787236652">
      <w:bodyDiv w:val="1"/>
      <w:marLeft w:val="0"/>
      <w:marRight w:val="0"/>
      <w:marTop w:val="0"/>
      <w:marBottom w:val="0"/>
      <w:divBdr>
        <w:top w:val="none" w:sz="0" w:space="0" w:color="auto"/>
        <w:left w:val="none" w:sz="0" w:space="0" w:color="auto"/>
        <w:bottom w:val="none" w:sz="0" w:space="0" w:color="auto"/>
        <w:right w:val="none" w:sz="0" w:space="0" w:color="auto"/>
      </w:divBdr>
    </w:div>
    <w:div w:id="1793791093">
      <w:bodyDiv w:val="1"/>
      <w:marLeft w:val="0"/>
      <w:marRight w:val="0"/>
      <w:marTop w:val="0"/>
      <w:marBottom w:val="0"/>
      <w:divBdr>
        <w:top w:val="none" w:sz="0" w:space="0" w:color="auto"/>
        <w:left w:val="none" w:sz="0" w:space="0" w:color="auto"/>
        <w:bottom w:val="none" w:sz="0" w:space="0" w:color="auto"/>
        <w:right w:val="none" w:sz="0" w:space="0" w:color="auto"/>
      </w:divBdr>
    </w:div>
    <w:div w:id="1812553642">
      <w:bodyDiv w:val="1"/>
      <w:marLeft w:val="0"/>
      <w:marRight w:val="0"/>
      <w:marTop w:val="0"/>
      <w:marBottom w:val="0"/>
      <w:divBdr>
        <w:top w:val="none" w:sz="0" w:space="0" w:color="auto"/>
        <w:left w:val="none" w:sz="0" w:space="0" w:color="auto"/>
        <w:bottom w:val="none" w:sz="0" w:space="0" w:color="auto"/>
        <w:right w:val="none" w:sz="0" w:space="0" w:color="auto"/>
      </w:divBdr>
    </w:div>
    <w:div w:id="1812794638">
      <w:bodyDiv w:val="1"/>
      <w:marLeft w:val="0"/>
      <w:marRight w:val="0"/>
      <w:marTop w:val="0"/>
      <w:marBottom w:val="0"/>
      <w:divBdr>
        <w:top w:val="none" w:sz="0" w:space="0" w:color="auto"/>
        <w:left w:val="none" w:sz="0" w:space="0" w:color="auto"/>
        <w:bottom w:val="none" w:sz="0" w:space="0" w:color="auto"/>
        <w:right w:val="none" w:sz="0" w:space="0" w:color="auto"/>
      </w:divBdr>
    </w:div>
    <w:div w:id="1824423918">
      <w:bodyDiv w:val="1"/>
      <w:marLeft w:val="0"/>
      <w:marRight w:val="0"/>
      <w:marTop w:val="0"/>
      <w:marBottom w:val="0"/>
      <w:divBdr>
        <w:top w:val="none" w:sz="0" w:space="0" w:color="auto"/>
        <w:left w:val="none" w:sz="0" w:space="0" w:color="auto"/>
        <w:bottom w:val="none" w:sz="0" w:space="0" w:color="auto"/>
        <w:right w:val="none" w:sz="0" w:space="0" w:color="auto"/>
      </w:divBdr>
    </w:div>
    <w:div w:id="1837110325">
      <w:bodyDiv w:val="1"/>
      <w:marLeft w:val="0"/>
      <w:marRight w:val="0"/>
      <w:marTop w:val="0"/>
      <w:marBottom w:val="0"/>
      <w:divBdr>
        <w:top w:val="none" w:sz="0" w:space="0" w:color="auto"/>
        <w:left w:val="none" w:sz="0" w:space="0" w:color="auto"/>
        <w:bottom w:val="none" w:sz="0" w:space="0" w:color="auto"/>
        <w:right w:val="none" w:sz="0" w:space="0" w:color="auto"/>
      </w:divBdr>
    </w:div>
    <w:div w:id="1842620776">
      <w:bodyDiv w:val="1"/>
      <w:marLeft w:val="0"/>
      <w:marRight w:val="0"/>
      <w:marTop w:val="0"/>
      <w:marBottom w:val="0"/>
      <w:divBdr>
        <w:top w:val="none" w:sz="0" w:space="0" w:color="auto"/>
        <w:left w:val="none" w:sz="0" w:space="0" w:color="auto"/>
        <w:bottom w:val="none" w:sz="0" w:space="0" w:color="auto"/>
        <w:right w:val="none" w:sz="0" w:space="0" w:color="auto"/>
      </w:divBdr>
    </w:div>
    <w:div w:id="1843622552">
      <w:bodyDiv w:val="1"/>
      <w:marLeft w:val="0"/>
      <w:marRight w:val="0"/>
      <w:marTop w:val="0"/>
      <w:marBottom w:val="0"/>
      <w:divBdr>
        <w:top w:val="none" w:sz="0" w:space="0" w:color="auto"/>
        <w:left w:val="none" w:sz="0" w:space="0" w:color="auto"/>
        <w:bottom w:val="none" w:sz="0" w:space="0" w:color="auto"/>
        <w:right w:val="none" w:sz="0" w:space="0" w:color="auto"/>
      </w:divBdr>
    </w:div>
    <w:div w:id="1857647371">
      <w:bodyDiv w:val="1"/>
      <w:marLeft w:val="0"/>
      <w:marRight w:val="0"/>
      <w:marTop w:val="0"/>
      <w:marBottom w:val="0"/>
      <w:divBdr>
        <w:top w:val="none" w:sz="0" w:space="0" w:color="auto"/>
        <w:left w:val="none" w:sz="0" w:space="0" w:color="auto"/>
        <w:bottom w:val="none" w:sz="0" w:space="0" w:color="auto"/>
        <w:right w:val="none" w:sz="0" w:space="0" w:color="auto"/>
      </w:divBdr>
    </w:div>
    <w:div w:id="1867869748">
      <w:bodyDiv w:val="1"/>
      <w:marLeft w:val="0"/>
      <w:marRight w:val="0"/>
      <w:marTop w:val="0"/>
      <w:marBottom w:val="0"/>
      <w:divBdr>
        <w:top w:val="none" w:sz="0" w:space="0" w:color="auto"/>
        <w:left w:val="none" w:sz="0" w:space="0" w:color="auto"/>
        <w:bottom w:val="none" w:sz="0" w:space="0" w:color="auto"/>
        <w:right w:val="none" w:sz="0" w:space="0" w:color="auto"/>
      </w:divBdr>
    </w:div>
    <w:div w:id="1900045164">
      <w:bodyDiv w:val="1"/>
      <w:marLeft w:val="0"/>
      <w:marRight w:val="0"/>
      <w:marTop w:val="0"/>
      <w:marBottom w:val="0"/>
      <w:divBdr>
        <w:top w:val="none" w:sz="0" w:space="0" w:color="auto"/>
        <w:left w:val="none" w:sz="0" w:space="0" w:color="auto"/>
        <w:bottom w:val="none" w:sz="0" w:space="0" w:color="auto"/>
        <w:right w:val="none" w:sz="0" w:space="0" w:color="auto"/>
      </w:divBdr>
    </w:div>
    <w:div w:id="1904755019">
      <w:bodyDiv w:val="1"/>
      <w:marLeft w:val="0"/>
      <w:marRight w:val="0"/>
      <w:marTop w:val="0"/>
      <w:marBottom w:val="0"/>
      <w:divBdr>
        <w:top w:val="none" w:sz="0" w:space="0" w:color="auto"/>
        <w:left w:val="none" w:sz="0" w:space="0" w:color="auto"/>
        <w:bottom w:val="none" w:sz="0" w:space="0" w:color="auto"/>
        <w:right w:val="none" w:sz="0" w:space="0" w:color="auto"/>
      </w:divBdr>
    </w:div>
    <w:div w:id="1910187870">
      <w:bodyDiv w:val="1"/>
      <w:marLeft w:val="0"/>
      <w:marRight w:val="0"/>
      <w:marTop w:val="0"/>
      <w:marBottom w:val="0"/>
      <w:divBdr>
        <w:top w:val="none" w:sz="0" w:space="0" w:color="auto"/>
        <w:left w:val="none" w:sz="0" w:space="0" w:color="auto"/>
        <w:bottom w:val="none" w:sz="0" w:space="0" w:color="auto"/>
        <w:right w:val="none" w:sz="0" w:space="0" w:color="auto"/>
      </w:divBdr>
    </w:div>
    <w:div w:id="1933929661">
      <w:bodyDiv w:val="1"/>
      <w:marLeft w:val="0"/>
      <w:marRight w:val="0"/>
      <w:marTop w:val="0"/>
      <w:marBottom w:val="0"/>
      <w:divBdr>
        <w:top w:val="none" w:sz="0" w:space="0" w:color="auto"/>
        <w:left w:val="none" w:sz="0" w:space="0" w:color="auto"/>
        <w:bottom w:val="none" w:sz="0" w:space="0" w:color="auto"/>
        <w:right w:val="none" w:sz="0" w:space="0" w:color="auto"/>
      </w:divBdr>
    </w:div>
    <w:div w:id="1934127523">
      <w:bodyDiv w:val="1"/>
      <w:marLeft w:val="0"/>
      <w:marRight w:val="0"/>
      <w:marTop w:val="0"/>
      <w:marBottom w:val="0"/>
      <w:divBdr>
        <w:top w:val="none" w:sz="0" w:space="0" w:color="auto"/>
        <w:left w:val="none" w:sz="0" w:space="0" w:color="auto"/>
        <w:bottom w:val="none" w:sz="0" w:space="0" w:color="auto"/>
        <w:right w:val="none" w:sz="0" w:space="0" w:color="auto"/>
      </w:divBdr>
    </w:div>
    <w:div w:id="1948536060">
      <w:bodyDiv w:val="1"/>
      <w:marLeft w:val="0"/>
      <w:marRight w:val="0"/>
      <w:marTop w:val="0"/>
      <w:marBottom w:val="0"/>
      <w:divBdr>
        <w:top w:val="none" w:sz="0" w:space="0" w:color="auto"/>
        <w:left w:val="none" w:sz="0" w:space="0" w:color="auto"/>
        <w:bottom w:val="none" w:sz="0" w:space="0" w:color="auto"/>
        <w:right w:val="none" w:sz="0" w:space="0" w:color="auto"/>
      </w:divBdr>
    </w:div>
    <w:div w:id="1948538998">
      <w:bodyDiv w:val="1"/>
      <w:marLeft w:val="0"/>
      <w:marRight w:val="0"/>
      <w:marTop w:val="0"/>
      <w:marBottom w:val="0"/>
      <w:divBdr>
        <w:top w:val="none" w:sz="0" w:space="0" w:color="auto"/>
        <w:left w:val="none" w:sz="0" w:space="0" w:color="auto"/>
        <w:bottom w:val="none" w:sz="0" w:space="0" w:color="auto"/>
        <w:right w:val="none" w:sz="0" w:space="0" w:color="auto"/>
      </w:divBdr>
    </w:div>
    <w:div w:id="1950358027">
      <w:bodyDiv w:val="1"/>
      <w:marLeft w:val="0"/>
      <w:marRight w:val="0"/>
      <w:marTop w:val="0"/>
      <w:marBottom w:val="0"/>
      <w:divBdr>
        <w:top w:val="none" w:sz="0" w:space="0" w:color="auto"/>
        <w:left w:val="none" w:sz="0" w:space="0" w:color="auto"/>
        <w:bottom w:val="none" w:sz="0" w:space="0" w:color="auto"/>
        <w:right w:val="none" w:sz="0" w:space="0" w:color="auto"/>
      </w:divBdr>
    </w:div>
    <w:div w:id="1951818475">
      <w:bodyDiv w:val="1"/>
      <w:marLeft w:val="0"/>
      <w:marRight w:val="0"/>
      <w:marTop w:val="0"/>
      <w:marBottom w:val="0"/>
      <w:divBdr>
        <w:top w:val="none" w:sz="0" w:space="0" w:color="auto"/>
        <w:left w:val="none" w:sz="0" w:space="0" w:color="auto"/>
        <w:bottom w:val="none" w:sz="0" w:space="0" w:color="auto"/>
        <w:right w:val="none" w:sz="0" w:space="0" w:color="auto"/>
      </w:divBdr>
    </w:div>
    <w:div w:id="1955357481">
      <w:bodyDiv w:val="1"/>
      <w:marLeft w:val="0"/>
      <w:marRight w:val="0"/>
      <w:marTop w:val="0"/>
      <w:marBottom w:val="0"/>
      <w:divBdr>
        <w:top w:val="none" w:sz="0" w:space="0" w:color="auto"/>
        <w:left w:val="none" w:sz="0" w:space="0" w:color="auto"/>
        <w:bottom w:val="none" w:sz="0" w:space="0" w:color="auto"/>
        <w:right w:val="none" w:sz="0" w:space="0" w:color="auto"/>
      </w:divBdr>
    </w:div>
    <w:div w:id="1956204468">
      <w:bodyDiv w:val="1"/>
      <w:marLeft w:val="0"/>
      <w:marRight w:val="0"/>
      <w:marTop w:val="0"/>
      <w:marBottom w:val="0"/>
      <w:divBdr>
        <w:top w:val="none" w:sz="0" w:space="0" w:color="auto"/>
        <w:left w:val="none" w:sz="0" w:space="0" w:color="auto"/>
        <w:bottom w:val="none" w:sz="0" w:space="0" w:color="auto"/>
        <w:right w:val="none" w:sz="0" w:space="0" w:color="auto"/>
      </w:divBdr>
    </w:div>
    <w:div w:id="1963077604">
      <w:bodyDiv w:val="1"/>
      <w:marLeft w:val="0"/>
      <w:marRight w:val="0"/>
      <w:marTop w:val="0"/>
      <w:marBottom w:val="0"/>
      <w:divBdr>
        <w:top w:val="none" w:sz="0" w:space="0" w:color="auto"/>
        <w:left w:val="none" w:sz="0" w:space="0" w:color="auto"/>
        <w:bottom w:val="none" w:sz="0" w:space="0" w:color="auto"/>
        <w:right w:val="none" w:sz="0" w:space="0" w:color="auto"/>
      </w:divBdr>
    </w:div>
    <w:div w:id="1987203789">
      <w:bodyDiv w:val="1"/>
      <w:marLeft w:val="0"/>
      <w:marRight w:val="0"/>
      <w:marTop w:val="0"/>
      <w:marBottom w:val="0"/>
      <w:divBdr>
        <w:top w:val="none" w:sz="0" w:space="0" w:color="auto"/>
        <w:left w:val="none" w:sz="0" w:space="0" w:color="auto"/>
        <w:bottom w:val="none" w:sz="0" w:space="0" w:color="auto"/>
        <w:right w:val="none" w:sz="0" w:space="0" w:color="auto"/>
      </w:divBdr>
    </w:div>
    <w:div w:id="1994213179">
      <w:bodyDiv w:val="1"/>
      <w:marLeft w:val="0"/>
      <w:marRight w:val="0"/>
      <w:marTop w:val="0"/>
      <w:marBottom w:val="0"/>
      <w:divBdr>
        <w:top w:val="none" w:sz="0" w:space="0" w:color="auto"/>
        <w:left w:val="none" w:sz="0" w:space="0" w:color="auto"/>
        <w:bottom w:val="none" w:sz="0" w:space="0" w:color="auto"/>
        <w:right w:val="none" w:sz="0" w:space="0" w:color="auto"/>
      </w:divBdr>
    </w:div>
    <w:div w:id="1998267170">
      <w:bodyDiv w:val="1"/>
      <w:marLeft w:val="0"/>
      <w:marRight w:val="0"/>
      <w:marTop w:val="0"/>
      <w:marBottom w:val="0"/>
      <w:divBdr>
        <w:top w:val="none" w:sz="0" w:space="0" w:color="auto"/>
        <w:left w:val="none" w:sz="0" w:space="0" w:color="auto"/>
        <w:bottom w:val="none" w:sz="0" w:space="0" w:color="auto"/>
        <w:right w:val="none" w:sz="0" w:space="0" w:color="auto"/>
      </w:divBdr>
    </w:div>
    <w:div w:id="2013602220">
      <w:bodyDiv w:val="1"/>
      <w:marLeft w:val="0"/>
      <w:marRight w:val="0"/>
      <w:marTop w:val="0"/>
      <w:marBottom w:val="0"/>
      <w:divBdr>
        <w:top w:val="none" w:sz="0" w:space="0" w:color="auto"/>
        <w:left w:val="none" w:sz="0" w:space="0" w:color="auto"/>
        <w:bottom w:val="none" w:sz="0" w:space="0" w:color="auto"/>
        <w:right w:val="none" w:sz="0" w:space="0" w:color="auto"/>
      </w:divBdr>
    </w:div>
    <w:div w:id="2015720894">
      <w:bodyDiv w:val="1"/>
      <w:marLeft w:val="0"/>
      <w:marRight w:val="0"/>
      <w:marTop w:val="0"/>
      <w:marBottom w:val="0"/>
      <w:divBdr>
        <w:top w:val="none" w:sz="0" w:space="0" w:color="auto"/>
        <w:left w:val="none" w:sz="0" w:space="0" w:color="auto"/>
        <w:bottom w:val="none" w:sz="0" w:space="0" w:color="auto"/>
        <w:right w:val="none" w:sz="0" w:space="0" w:color="auto"/>
      </w:divBdr>
    </w:div>
    <w:div w:id="2016640039">
      <w:bodyDiv w:val="1"/>
      <w:marLeft w:val="0"/>
      <w:marRight w:val="0"/>
      <w:marTop w:val="0"/>
      <w:marBottom w:val="0"/>
      <w:divBdr>
        <w:top w:val="none" w:sz="0" w:space="0" w:color="auto"/>
        <w:left w:val="none" w:sz="0" w:space="0" w:color="auto"/>
        <w:bottom w:val="none" w:sz="0" w:space="0" w:color="auto"/>
        <w:right w:val="none" w:sz="0" w:space="0" w:color="auto"/>
      </w:divBdr>
    </w:div>
    <w:div w:id="2016759689">
      <w:bodyDiv w:val="1"/>
      <w:marLeft w:val="0"/>
      <w:marRight w:val="0"/>
      <w:marTop w:val="0"/>
      <w:marBottom w:val="0"/>
      <w:divBdr>
        <w:top w:val="none" w:sz="0" w:space="0" w:color="auto"/>
        <w:left w:val="none" w:sz="0" w:space="0" w:color="auto"/>
        <w:bottom w:val="none" w:sz="0" w:space="0" w:color="auto"/>
        <w:right w:val="none" w:sz="0" w:space="0" w:color="auto"/>
      </w:divBdr>
    </w:div>
    <w:div w:id="2023044111">
      <w:bodyDiv w:val="1"/>
      <w:marLeft w:val="0"/>
      <w:marRight w:val="0"/>
      <w:marTop w:val="0"/>
      <w:marBottom w:val="0"/>
      <w:divBdr>
        <w:top w:val="none" w:sz="0" w:space="0" w:color="auto"/>
        <w:left w:val="none" w:sz="0" w:space="0" w:color="auto"/>
        <w:bottom w:val="none" w:sz="0" w:space="0" w:color="auto"/>
        <w:right w:val="none" w:sz="0" w:space="0" w:color="auto"/>
      </w:divBdr>
    </w:div>
    <w:div w:id="2037728149">
      <w:bodyDiv w:val="1"/>
      <w:marLeft w:val="0"/>
      <w:marRight w:val="0"/>
      <w:marTop w:val="0"/>
      <w:marBottom w:val="0"/>
      <w:divBdr>
        <w:top w:val="none" w:sz="0" w:space="0" w:color="auto"/>
        <w:left w:val="none" w:sz="0" w:space="0" w:color="auto"/>
        <w:bottom w:val="none" w:sz="0" w:space="0" w:color="auto"/>
        <w:right w:val="none" w:sz="0" w:space="0" w:color="auto"/>
      </w:divBdr>
    </w:div>
    <w:div w:id="2042241526">
      <w:bodyDiv w:val="1"/>
      <w:marLeft w:val="0"/>
      <w:marRight w:val="0"/>
      <w:marTop w:val="0"/>
      <w:marBottom w:val="0"/>
      <w:divBdr>
        <w:top w:val="none" w:sz="0" w:space="0" w:color="auto"/>
        <w:left w:val="none" w:sz="0" w:space="0" w:color="auto"/>
        <w:bottom w:val="none" w:sz="0" w:space="0" w:color="auto"/>
        <w:right w:val="none" w:sz="0" w:space="0" w:color="auto"/>
      </w:divBdr>
    </w:div>
    <w:div w:id="2046130038">
      <w:bodyDiv w:val="1"/>
      <w:marLeft w:val="0"/>
      <w:marRight w:val="0"/>
      <w:marTop w:val="0"/>
      <w:marBottom w:val="0"/>
      <w:divBdr>
        <w:top w:val="none" w:sz="0" w:space="0" w:color="auto"/>
        <w:left w:val="none" w:sz="0" w:space="0" w:color="auto"/>
        <w:bottom w:val="none" w:sz="0" w:space="0" w:color="auto"/>
        <w:right w:val="none" w:sz="0" w:space="0" w:color="auto"/>
      </w:divBdr>
    </w:div>
    <w:div w:id="2054767551">
      <w:bodyDiv w:val="1"/>
      <w:marLeft w:val="0"/>
      <w:marRight w:val="0"/>
      <w:marTop w:val="0"/>
      <w:marBottom w:val="0"/>
      <w:divBdr>
        <w:top w:val="none" w:sz="0" w:space="0" w:color="auto"/>
        <w:left w:val="none" w:sz="0" w:space="0" w:color="auto"/>
        <w:bottom w:val="none" w:sz="0" w:space="0" w:color="auto"/>
        <w:right w:val="none" w:sz="0" w:space="0" w:color="auto"/>
      </w:divBdr>
    </w:div>
    <w:div w:id="2057271128">
      <w:bodyDiv w:val="1"/>
      <w:marLeft w:val="0"/>
      <w:marRight w:val="0"/>
      <w:marTop w:val="0"/>
      <w:marBottom w:val="0"/>
      <w:divBdr>
        <w:top w:val="none" w:sz="0" w:space="0" w:color="auto"/>
        <w:left w:val="none" w:sz="0" w:space="0" w:color="auto"/>
        <w:bottom w:val="none" w:sz="0" w:space="0" w:color="auto"/>
        <w:right w:val="none" w:sz="0" w:space="0" w:color="auto"/>
      </w:divBdr>
    </w:div>
    <w:div w:id="2079011431">
      <w:bodyDiv w:val="1"/>
      <w:marLeft w:val="0"/>
      <w:marRight w:val="0"/>
      <w:marTop w:val="0"/>
      <w:marBottom w:val="0"/>
      <w:divBdr>
        <w:top w:val="none" w:sz="0" w:space="0" w:color="auto"/>
        <w:left w:val="none" w:sz="0" w:space="0" w:color="auto"/>
        <w:bottom w:val="none" w:sz="0" w:space="0" w:color="auto"/>
        <w:right w:val="none" w:sz="0" w:space="0" w:color="auto"/>
      </w:divBdr>
    </w:div>
    <w:div w:id="2089425202">
      <w:bodyDiv w:val="1"/>
      <w:marLeft w:val="0"/>
      <w:marRight w:val="0"/>
      <w:marTop w:val="0"/>
      <w:marBottom w:val="0"/>
      <w:divBdr>
        <w:top w:val="none" w:sz="0" w:space="0" w:color="auto"/>
        <w:left w:val="none" w:sz="0" w:space="0" w:color="auto"/>
        <w:bottom w:val="none" w:sz="0" w:space="0" w:color="auto"/>
        <w:right w:val="none" w:sz="0" w:space="0" w:color="auto"/>
      </w:divBdr>
    </w:div>
    <w:div w:id="2097557391">
      <w:bodyDiv w:val="1"/>
      <w:marLeft w:val="0"/>
      <w:marRight w:val="0"/>
      <w:marTop w:val="0"/>
      <w:marBottom w:val="0"/>
      <w:divBdr>
        <w:top w:val="none" w:sz="0" w:space="0" w:color="auto"/>
        <w:left w:val="none" w:sz="0" w:space="0" w:color="auto"/>
        <w:bottom w:val="none" w:sz="0" w:space="0" w:color="auto"/>
        <w:right w:val="none" w:sz="0" w:space="0" w:color="auto"/>
      </w:divBdr>
    </w:div>
    <w:div w:id="2104760883">
      <w:bodyDiv w:val="1"/>
      <w:marLeft w:val="0"/>
      <w:marRight w:val="0"/>
      <w:marTop w:val="0"/>
      <w:marBottom w:val="0"/>
      <w:divBdr>
        <w:top w:val="none" w:sz="0" w:space="0" w:color="auto"/>
        <w:left w:val="none" w:sz="0" w:space="0" w:color="auto"/>
        <w:bottom w:val="none" w:sz="0" w:space="0" w:color="auto"/>
        <w:right w:val="none" w:sz="0" w:space="0" w:color="auto"/>
      </w:divBdr>
    </w:div>
    <w:div w:id="2111003588">
      <w:bodyDiv w:val="1"/>
      <w:marLeft w:val="0"/>
      <w:marRight w:val="0"/>
      <w:marTop w:val="0"/>
      <w:marBottom w:val="0"/>
      <w:divBdr>
        <w:top w:val="none" w:sz="0" w:space="0" w:color="auto"/>
        <w:left w:val="none" w:sz="0" w:space="0" w:color="auto"/>
        <w:bottom w:val="none" w:sz="0" w:space="0" w:color="auto"/>
        <w:right w:val="none" w:sz="0" w:space="0" w:color="auto"/>
      </w:divBdr>
    </w:div>
    <w:div w:id="2118713583">
      <w:bodyDiv w:val="1"/>
      <w:marLeft w:val="0"/>
      <w:marRight w:val="0"/>
      <w:marTop w:val="0"/>
      <w:marBottom w:val="0"/>
      <w:divBdr>
        <w:top w:val="none" w:sz="0" w:space="0" w:color="auto"/>
        <w:left w:val="none" w:sz="0" w:space="0" w:color="auto"/>
        <w:bottom w:val="none" w:sz="0" w:space="0" w:color="auto"/>
        <w:right w:val="none" w:sz="0" w:space="0" w:color="auto"/>
      </w:divBdr>
    </w:div>
    <w:div w:id="2134401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evriz.ru/" TargetMode="External"/><Relationship Id="rId21" Type="http://schemas.openxmlformats.org/officeDocument/2006/relationships/hyperlink" Target="http://www.ucheba.com/" TargetMode="External"/><Relationship Id="rId42" Type="http://schemas.openxmlformats.org/officeDocument/2006/relationships/hyperlink" Target="https://base.garant.ru/12125268/b89690251be5277812a78962f6302560/" TargetMode="External"/><Relationship Id="rId63" Type="http://schemas.openxmlformats.org/officeDocument/2006/relationships/hyperlink" Target="https://www.rgo.ru/ru" TargetMode="External"/><Relationship Id="rId84" Type="http://schemas.openxmlformats.org/officeDocument/2006/relationships/footer" Target="footer7.xml"/><Relationship Id="rId138" Type="http://schemas.openxmlformats.org/officeDocument/2006/relationships/hyperlink" Target="https://new.znanium.com/catalog/product/1053332" TargetMode="External"/><Relationship Id="rId159" Type="http://schemas.openxmlformats.org/officeDocument/2006/relationships/hyperlink" Target="file:///C:\Users\MeTogKa6\Desktop\&#1055;&#1088;&#1080;&#1083;_2_&#1059;&#1044;_&#1052;&#1072;&#1082;&#1077;&#1090;%20&#1054;&#1055;&#1054;&#1055;-&#1055;_2024.docx" TargetMode="External"/><Relationship Id="rId170" Type="http://schemas.openxmlformats.org/officeDocument/2006/relationships/hyperlink" Target="file:///C:\Users\MeTogKa6\Desktop\&#1057;&#1042;&#1055;\&#1055;&#1088;&#1080;&#1083;_2_&#1059;&#1044;_&#1052;&#1072;&#1082;&#1077;&#1090;%20&#1054;&#1055;&#1054;&#1055;-&#1055;_2024.docx" TargetMode="External"/><Relationship Id="rId191" Type="http://schemas.openxmlformats.org/officeDocument/2006/relationships/hyperlink" Target="https://urait.ru/bcode/489826" TargetMode="External"/><Relationship Id="rId205" Type="http://schemas.openxmlformats.org/officeDocument/2006/relationships/hyperlink" Target="file:///C:\Users\MeTogKa6\Desktop\&#1055;&#1088;&#1080;&#1083;_2_&#1059;&#1044;_&#1052;&#1072;&#1082;&#1077;&#1090;%20&#1054;&#1055;&#1054;&#1055;-&#1055;_2024.docx" TargetMode="External"/><Relationship Id="rId107" Type="http://schemas.openxmlformats.org/officeDocument/2006/relationships/hyperlink" Target="file:///C:\Users\MeTogKa6\Desktop\&#1057;&#1042;&#1055;\&#1055;&#1088;&#1080;&#1083;_2_&#1059;&#1044;_&#1052;&#1072;&#1082;&#1077;&#1090;%20&#1054;&#1055;&#1054;&#1055;-&#1055;_2024.docx" TargetMode="External"/><Relationship Id="rId11" Type="http://schemas.openxmlformats.org/officeDocument/2006/relationships/hyperlink" Target="https://urait.ru/bcode/431053" TargetMode="External"/><Relationship Id="rId32" Type="http://schemas.openxmlformats.org/officeDocument/2006/relationships/hyperlink" Target="http://www.abbyyonline.ru/" TargetMode="External"/><Relationship Id="rId37" Type="http://schemas.openxmlformats.org/officeDocument/2006/relationships/hyperlink" Target="http://www.macmillandictionary.com/" TargetMode="External"/><Relationship Id="rId53" Type="http://schemas.openxmlformats.org/officeDocument/2006/relationships/hyperlink" Target="http://www.ilo.org/" TargetMode="External"/><Relationship Id="rId58" Type="http://schemas.openxmlformats.org/officeDocument/2006/relationships/hyperlink" Target="http://www.vgf.ru/" TargetMode="External"/><Relationship Id="rId74" Type="http://schemas.openxmlformats.org/officeDocument/2006/relationships/hyperlink" Target="file:///F:\&#1055;&#1086;&#1086;&#1075;&#1088;&#1072;&#1084;&#1084;&#1099;%20&#1086;&#1073;&#1097;&#1077;&#1086;&#1073;&#1088;&#1072;&#1079;&#1086;&#1074;&#1072;&#1090;&#1077;&#1083;&#1100;&#1085;&#1099;&#1077;%20&#1048;&#1056;&#1055;&#1054;%202022%20&#1075;&#1086;&#1076;\&#1055;&#1088;&#1080;&#1084;&#1077;&#1088;&#1085;&#1072;&#1103;%20&#1088;&#1072;&#1073;&#1086;&#1095;&#1072;&#1103;%20&#1087;&#1088;&#1086;&#1075;&#1088;&#1072;&#1084;&#1084;&#1072;%20&#1054;&#1044;%20&#1052;&#1072;&#1090;&#1077;&#1084;&#1072;&#1090;&#1080;&#1082;&#1072;%20(&#1073;&#1072;&#1079;&#1086;&#1074;&#1099;&#1081;%20&#1091;&#1088;&#1086;&#1074;&#1077;&#1085;&#1100;)%20&#1074;&#1072;&#1088;&#1080;&#1072;&#1085;&#1090;%201%20(232%20&#1095;.).docx" TargetMode="External"/><Relationship Id="rId79" Type="http://schemas.openxmlformats.org/officeDocument/2006/relationships/footer" Target="footer2.xml"/><Relationship Id="rId102" Type="http://schemas.openxmlformats.org/officeDocument/2006/relationships/header" Target="header4.xml"/><Relationship Id="rId123" Type="http://schemas.openxmlformats.org/officeDocument/2006/relationships/hyperlink" Target="https://znanium.com/catalog/document?pid=1815955" TargetMode="External"/><Relationship Id="rId128" Type="http://schemas.openxmlformats.org/officeDocument/2006/relationships/hyperlink" Target="http://goupu-19.ru/wp-content/uploads/2021/11/gost-r-56404-2021-vzamen-56404-2015-berezhlivoe-proizvodstvo.-trabovaniya-k-sistemam-menedzhmenta.pdf" TargetMode="External"/><Relationship Id="rId144" Type="http://schemas.openxmlformats.org/officeDocument/2006/relationships/hyperlink" Target="file:///C:\Users\MeTogKa6\Desktop\&#1055;&#1088;&#1080;&#1083;_2_&#1059;&#1044;_&#1052;&#1072;&#1082;&#1077;&#1090;%20&#1054;&#1055;&#1054;&#1055;-&#1055;_2024.docx" TargetMode="External"/><Relationship Id="rId149" Type="http://schemas.openxmlformats.org/officeDocument/2006/relationships/hyperlink" Target="file:///C:\Users\MeTogKa6\Desktop\&#1055;&#1088;&#1080;&#1083;_2_&#1059;&#1044;_&#1052;&#1072;&#1082;&#1077;&#1090;%20&#1054;&#1055;&#1054;&#1055;-&#1055;_2024.docx" TargetMode="External"/><Relationship Id="rId5" Type="http://schemas.openxmlformats.org/officeDocument/2006/relationships/settings" Target="settings.xml"/><Relationship Id="rId90" Type="http://schemas.openxmlformats.org/officeDocument/2006/relationships/hyperlink" Target="http://intellect-video.com/russian-history/" TargetMode="External"/><Relationship Id="rId95" Type="http://schemas.openxmlformats.org/officeDocument/2006/relationships/hyperlink" Target="http://www.fershal.narod.ru" TargetMode="External"/><Relationship Id="rId160" Type="http://schemas.openxmlformats.org/officeDocument/2006/relationships/hyperlink" Target="file:///C:\Users\MeTogKa6\Desktop\&#1055;&#1088;&#1080;&#1083;_2_&#1059;&#1044;_&#1052;&#1072;&#1082;&#1077;&#1090;%20&#1054;&#1055;&#1054;&#1055;-&#1055;_2024.docx" TargetMode="External"/><Relationship Id="rId165" Type="http://schemas.openxmlformats.org/officeDocument/2006/relationships/hyperlink" Target="file:///C:\Users\MeTogKa6\Desktop\&#1057;&#1042;&#1055;\&#1055;&#1088;&#1080;&#1083;_2_&#1059;&#1044;_&#1052;&#1072;&#1082;&#1077;&#1090;%20&#1054;&#1055;&#1054;&#1055;-&#1055;_2024.docx" TargetMode="External"/><Relationship Id="rId181" Type="http://schemas.openxmlformats.org/officeDocument/2006/relationships/hyperlink" Target="file:///C:\Users\MeTogKa6\Desktop\&#1057;&#1042;&#1055;\&#1055;&#1088;&#1080;&#1083;_2_&#1059;&#1044;_&#1052;&#1072;&#1082;&#1077;&#1090;%20&#1054;&#1055;&#1054;&#1055;-&#1055;_2024.docx" TargetMode="External"/><Relationship Id="rId186" Type="http://schemas.openxmlformats.org/officeDocument/2006/relationships/hyperlink" Target="file:///C:\Users\MeTogKa6\Desktop\&#1057;&#1042;&#1055;\&#1055;&#1088;&#1080;&#1083;_2_&#1059;&#1044;_&#1052;&#1072;&#1082;&#1077;&#1090;%20&#1054;&#1055;&#1054;&#1055;-&#1055;_2024.docx" TargetMode="External"/><Relationship Id="rId211" Type="http://schemas.openxmlformats.org/officeDocument/2006/relationships/hyperlink" Target="file:///C:\Users\MeTogKa6\Desktop\&#1055;&#1088;&#1080;&#1083;_2_&#1059;&#1044;_&#1052;&#1072;&#1082;&#1077;&#1090;%20&#1054;&#1055;&#1054;&#1055;-&#1055;_2024.docx" TargetMode="External"/><Relationship Id="rId22" Type="http://schemas.openxmlformats.org/officeDocument/2006/relationships/hyperlink" Target="https://pushkininstitute.ru/" TargetMode="External"/><Relationship Id="rId27" Type="http://schemas.openxmlformats.org/officeDocument/2006/relationships/hyperlink" Target="http://www.glossary.ru/" TargetMode="External"/><Relationship Id="rId43" Type="http://schemas.openxmlformats.org/officeDocument/2006/relationships/hyperlink" Target="https://e.lanbook.com/book/119416" TargetMode="External"/><Relationship Id="rId48" Type="http://schemas.openxmlformats.org/officeDocument/2006/relationships/hyperlink" Target="http://www.rostrud.info/" TargetMode="External"/><Relationship Id="rId64" Type="http://schemas.openxmlformats.org/officeDocument/2006/relationships/hyperlink" Target="https://rosstat.gov.ru/" TargetMode="External"/><Relationship Id="rId69" Type="http://schemas.openxmlformats.org/officeDocument/2006/relationships/hyperlink" Target="http://unstats.un.org/unsd/" TargetMode="External"/><Relationship Id="rId113" Type="http://schemas.openxmlformats.org/officeDocument/2006/relationships/hyperlink" Target="file:///C:\Users\MeTogKa6\Desktop\&#1057;&#1042;&#1055;\&#1055;&#1088;&#1080;&#1083;_2_&#1059;&#1044;_&#1052;&#1072;&#1082;&#1077;&#1090;%20&#1054;&#1055;&#1054;&#1055;-&#1055;_2024.docx" TargetMode="External"/><Relationship Id="rId118" Type="http://schemas.openxmlformats.org/officeDocument/2006/relationships/hyperlink" Target="http://www.iprbookshop.ru/44381.html" TargetMode="External"/><Relationship Id="rId134" Type="http://schemas.openxmlformats.org/officeDocument/2006/relationships/hyperlink" Target="http://ohrana-truda.ucoz.ru" TargetMode="External"/><Relationship Id="rId139" Type="http://schemas.openxmlformats.org/officeDocument/2006/relationships/hyperlink" Target="http://znanium.com/catalog/product/924688" TargetMode="External"/><Relationship Id="rId80" Type="http://schemas.openxmlformats.org/officeDocument/2006/relationships/footer" Target="footer3.xml"/><Relationship Id="rId85" Type="http://schemas.openxmlformats.org/officeDocument/2006/relationships/footer" Target="footer8.xml"/><Relationship Id="rId150" Type="http://schemas.openxmlformats.org/officeDocument/2006/relationships/hyperlink" Target="http://znanium.com/catalog.php" TargetMode="External"/><Relationship Id="rId155" Type="http://schemas.openxmlformats.org/officeDocument/2006/relationships/hyperlink" Target="file:///C:\Users\MeTogKa6\Desktop\&#1055;&#1088;&#1080;&#1083;_2_&#1059;&#1044;_&#1052;&#1072;&#1082;&#1077;&#1090;%20&#1054;&#1055;&#1054;&#1055;-&#1055;_2024.docx" TargetMode="External"/><Relationship Id="rId171" Type="http://schemas.openxmlformats.org/officeDocument/2006/relationships/hyperlink" Target="file:///C:\Users\MeTogKa6\Desktop\&#1057;&#1042;&#1055;\&#1055;&#1088;&#1080;&#1083;_2_&#1059;&#1044;_&#1052;&#1072;&#1082;&#1077;&#1090;%20&#1054;&#1055;&#1054;&#1055;-&#1055;_2024.docx" TargetMode="External"/><Relationship Id="rId176" Type="http://schemas.openxmlformats.org/officeDocument/2006/relationships/hyperlink" Target="http://www.eksmo.ru/catalog/1009/229423/" TargetMode="External"/><Relationship Id="rId192" Type="http://schemas.openxmlformats.org/officeDocument/2006/relationships/hyperlink" Target="https://urait.ru/bcode/491171" TargetMode="External"/><Relationship Id="rId197" Type="http://schemas.openxmlformats.org/officeDocument/2006/relationships/hyperlink" Target="file:///C:\Users\MeTogKa6\Desktop\&#1055;&#1088;&#1080;&#1083;_2_&#1059;&#1044;_&#1052;&#1072;&#1082;&#1077;&#1090;%20&#1054;&#1055;&#1054;&#1055;-&#1055;_2024.docx" TargetMode="External"/><Relationship Id="rId206" Type="http://schemas.openxmlformats.org/officeDocument/2006/relationships/hyperlink" Target="file:///C:\Users\MeTogKa6\Desktop\&#1055;&#1088;&#1080;&#1083;_2_&#1059;&#1044;_&#1052;&#1072;&#1082;&#1077;&#1090;%20&#1054;&#1055;&#1054;&#1055;-&#1055;_2024.docx" TargetMode="External"/><Relationship Id="rId201" Type="http://schemas.openxmlformats.org/officeDocument/2006/relationships/hyperlink" Target="file:///C:\Users\MeTogKa6\Desktop\&#1055;&#1088;&#1080;&#1083;_2_&#1059;&#1044;_&#1052;&#1072;&#1082;&#1077;&#1090;%20&#1054;&#1055;&#1054;&#1055;-&#1055;_2024.docx" TargetMode="External"/><Relationship Id="rId12" Type="http://schemas.openxmlformats.org/officeDocument/2006/relationships/hyperlink" Target="https://urait.ru/bcode/450436" TargetMode="External"/><Relationship Id="rId17" Type="http://schemas.openxmlformats.org/officeDocument/2006/relationships/hyperlink" Target="http://www.edu.ru/" TargetMode="External"/><Relationship Id="rId33" Type="http://schemas.openxmlformats.org/officeDocument/2006/relationships/hyperlink" Target="http://www.multitran.ru/" TargetMode="External"/><Relationship Id="rId38" Type="http://schemas.openxmlformats.org/officeDocument/2006/relationships/hyperlink" Target="http://www.newsinlevels.com/" TargetMode="External"/><Relationship Id="rId59" Type="http://schemas.openxmlformats.org/officeDocument/2006/relationships/hyperlink" Target="http://www.drofa.ru/" TargetMode="External"/><Relationship Id="rId103" Type="http://schemas.openxmlformats.org/officeDocument/2006/relationships/footer" Target="footer13.xml"/><Relationship Id="rId108" Type="http://schemas.openxmlformats.org/officeDocument/2006/relationships/hyperlink" Target="file:///C:\Users\MeTogKa6\Desktop\&#1057;&#1042;&#1055;\&#1055;&#1088;&#1080;&#1083;_2_&#1059;&#1044;_&#1052;&#1072;&#1082;&#1077;&#1090;%20&#1054;&#1055;&#1054;&#1055;-&#1055;_2024.docx" TargetMode="External"/><Relationship Id="rId124" Type="http://schemas.openxmlformats.org/officeDocument/2006/relationships/hyperlink" Target="https://book.ru/book/938341" TargetMode="External"/><Relationship Id="rId129" Type="http://schemas.openxmlformats.org/officeDocument/2006/relationships/footer" Target="footer15.xml"/><Relationship Id="rId54" Type="http://schemas.openxmlformats.org/officeDocument/2006/relationships/hyperlink" Target="file:///C:\Users\MeTogKa6\Desktop\&#1055;&#1056;&#1048;&#1051;&#1054;&#1046;&#1045;&#1053;&#1048;&#1045;%202.docx" TargetMode="External"/><Relationship Id="rId70" Type="http://schemas.openxmlformats.org/officeDocument/2006/relationships/hyperlink" Target="http://priroda.ru/" TargetMode="External"/><Relationship Id="rId75" Type="http://schemas.openxmlformats.org/officeDocument/2006/relationships/hyperlink" Target="http://www.educon.by/" TargetMode="External"/><Relationship Id="rId91" Type="http://schemas.openxmlformats.org/officeDocument/2006/relationships/hyperlink" Target="http://rules.narod.ru/" TargetMode="External"/><Relationship Id="rId96" Type="http://schemas.openxmlformats.org/officeDocument/2006/relationships/hyperlink" Target="http://www.history.standart.edu.ru" TargetMode="External"/><Relationship Id="rId140" Type="http://schemas.openxmlformats.org/officeDocument/2006/relationships/hyperlink" Target="file:///C:\Users\MeTogKa6\Desktop\&#1055;&#1088;&#1080;&#1083;_2_&#1059;&#1044;_&#1052;&#1072;&#1082;&#1077;&#1090;%20&#1054;&#1055;&#1054;&#1055;-&#1055;_2024.docx" TargetMode="External"/><Relationship Id="rId145" Type="http://schemas.openxmlformats.org/officeDocument/2006/relationships/hyperlink" Target="file:///C:\Users\MeTogKa6\Desktop\&#1055;&#1088;&#1080;&#1083;_2_&#1059;&#1044;_&#1052;&#1072;&#1082;&#1077;&#1090;%20&#1054;&#1055;&#1054;&#1055;-&#1055;_2024.docx" TargetMode="External"/><Relationship Id="rId161" Type="http://schemas.openxmlformats.org/officeDocument/2006/relationships/hyperlink" Target="file:///C:\Users\MeTogKa6\Desktop\&#1055;&#1088;&#1080;&#1083;_2_&#1059;&#1044;_&#1052;&#1072;&#1082;&#1077;&#1090;%20&#1054;&#1055;&#1054;&#1055;-&#1055;_2024.docx" TargetMode="External"/><Relationship Id="rId166" Type="http://schemas.openxmlformats.org/officeDocument/2006/relationships/hyperlink" Target="file:///C:\Users\MeTogKa6\Desktop\&#1057;&#1042;&#1055;\&#1055;&#1088;&#1080;&#1083;_2_&#1059;&#1044;_&#1052;&#1072;&#1082;&#1077;&#1090;%20&#1054;&#1055;&#1054;&#1055;-&#1055;_2024.docx" TargetMode="External"/><Relationship Id="rId182" Type="http://schemas.openxmlformats.org/officeDocument/2006/relationships/hyperlink" Target="file:///C:\Users\MeTogKa6\Desktop\&#1057;&#1042;&#1055;\&#1055;&#1088;&#1080;&#1083;_2_&#1059;&#1044;_&#1052;&#1072;&#1082;&#1077;&#1090;%20&#1054;&#1055;&#1054;&#1055;-&#1055;_2024.docx" TargetMode="External"/><Relationship Id="rId187" Type="http://schemas.openxmlformats.org/officeDocument/2006/relationships/hyperlink" Target="file:///C:\Users\MeTogKa6\Desktop\&#1057;&#1042;&#1055;\&#1055;&#1088;&#1080;&#1083;_2_&#1059;&#1044;_&#1052;&#1072;&#1082;&#1077;&#1090;%20&#1054;&#1055;&#1054;&#1055;-&#1055;_2024.docx"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file:///C:\Users\MeTogKa6\Desktop\&#1055;&#1088;&#1080;&#1083;_2_&#1059;&#1044;_&#1052;&#1072;&#1082;&#1077;&#1090;%20&#1054;&#1055;&#1054;&#1055;-&#1055;_2024.docx" TargetMode="External"/><Relationship Id="rId23" Type="http://schemas.openxmlformats.org/officeDocument/2006/relationships/hyperlink" Target="http://www.elibrary.ru" TargetMode="External"/><Relationship Id="rId28" Type="http://schemas.openxmlformats.org/officeDocument/2006/relationships/hyperlink" Target="http://dic.academic.ru/" TargetMode="External"/><Relationship Id="rId49" Type="http://schemas.openxmlformats.org/officeDocument/2006/relationships/hyperlink" Target="http://www.gsen.ru/" TargetMode="External"/><Relationship Id="rId114" Type="http://schemas.openxmlformats.org/officeDocument/2006/relationships/hyperlink" Target="file:///C:\Users\MeTogKa6\Desktop\&#1057;&#1042;&#1055;\&#1055;&#1088;&#1080;&#1083;_2_&#1059;&#1044;_&#1052;&#1072;&#1082;&#1077;&#1090;%20&#1054;&#1055;&#1054;&#1055;-&#1055;_2024.docx" TargetMode="External"/><Relationship Id="rId119" Type="http://schemas.openxmlformats.org/officeDocument/2006/relationships/hyperlink" Target="http://www.iprbookshop.ru/67782.html" TargetMode="External"/><Relationship Id="rId44" Type="http://schemas.openxmlformats.org/officeDocument/2006/relationships/hyperlink" Target="http://www.mpr.gov.ru/" TargetMode="External"/><Relationship Id="rId60" Type="http://schemas.openxmlformats.org/officeDocument/2006/relationships/hyperlink" Target="http://ov4innikov.ucoz.ru/" TargetMode="External"/><Relationship Id="rId65" Type="http://schemas.openxmlformats.org/officeDocument/2006/relationships/hyperlink" Target="http://www.school-collection.edu.ru/" TargetMode="External"/><Relationship Id="rId81" Type="http://schemas.openxmlformats.org/officeDocument/2006/relationships/footer" Target="footer4.xml"/><Relationship Id="rId86" Type="http://schemas.openxmlformats.org/officeDocument/2006/relationships/header" Target="header1.xml"/><Relationship Id="rId130" Type="http://schemas.openxmlformats.org/officeDocument/2006/relationships/footer" Target="footer16.xml"/><Relationship Id="rId135" Type="http://schemas.openxmlformats.org/officeDocument/2006/relationships/hyperlink" Target="http://trudohrana.ru" TargetMode="External"/><Relationship Id="rId151" Type="http://schemas.openxmlformats.org/officeDocument/2006/relationships/hyperlink" Target="http://znanium.com/catalog.php" TargetMode="External"/><Relationship Id="rId156" Type="http://schemas.openxmlformats.org/officeDocument/2006/relationships/hyperlink" Target="file:///C:\Users\MeTogKa6\Desktop\&#1055;&#1088;&#1080;&#1083;_2_&#1059;&#1044;_&#1052;&#1072;&#1082;&#1077;&#1090;%20&#1054;&#1055;&#1054;&#1055;-&#1055;_2024.docx" TargetMode="External"/><Relationship Id="rId177" Type="http://schemas.openxmlformats.org/officeDocument/2006/relationships/hyperlink" Target="http://www.softholm.com/download-software-free18339.htm" TargetMode="External"/><Relationship Id="rId198" Type="http://schemas.openxmlformats.org/officeDocument/2006/relationships/hyperlink" Target="file:///C:\Users\MeTogKa6\Desktop\&#1055;&#1088;&#1080;&#1083;_2_&#1059;&#1044;_&#1052;&#1072;&#1082;&#1077;&#1090;%20&#1054;&#1055;&#1054;&#1055;-&#1055;_2024.docx" TargetMode="External"/><Relationship Id="rId172" Type="http://schemas.openxmlformats.org/officeDocument/2006/relationships/hyperlink" Target="file:///C:\Users\MeTogKa6\Desktop\&#1057;&#1042;&#1055;\&#1055;&#1088;&#1080;&#1083;_2_&#1059;&#1044;_&#1052;&#1072;&#1082;&#1077;&#1090;%20&#1054;&#1055;&#1054;&#1055;-&#1055;_2024.docx" TargetMode="External"/><Relationship Id="rId193" Type="http://schemas.openxmlformats.org/officeDocument/2006/relationships/hyperlink" Target="http://www.twirpx.com/files/machinery/metallurgy" TargetMode="External"/><Relationship Id="rId202" Type="http://schemas.openxmlformats.org/officeDocument/2006/relationships/hyperlink" Target="file:///C:\Users\MeTogKa6\Desktop\&#1055;&#1088;&#1080;&#1083;_2_&#1059;&#1044;_&#1052;&#1072;&#1082;&#1077;&#1090;%20&#1054;&#1055;&#1054;&#1055;-&#1055;_2024.docx" TargetMode="External"/><Relationship Id="rId207" Type="http://schemas.openxmlformats.org/officeDocument/2006/relationships/hyperlink" Target="file:///C:\Users\MeTogKa6\Desktop\&#1055;&#1088;&#1080;&#1083;_2_&#1059;&#1044;_&#1052;&#1072;&#1082;&#1077;&#1090;%20&#1054;&#1055;&#1054;&#1055;-&#1055;_2024.docx" TargetMode="External"/><Relationship Id="rId13" Type="http://schemas.openxmlformats.org/officeDocument/2006/relationships/hyperlink" Target="https://urait.ru/bcode/453510" TargetMode="External"/><Relationship Id="rId18" Type="http://schemas.openxmlformats.org/officeDocument/2006/relationships/hyperlink" Target="http://window.edu.ru/" TargetMode="External"/><Relationship Id="rId39" Type="http://schemas.openxmlformats.org/officeDocument/2006/relationships/hyperlink" Target="https://urait.ru/bcode/489787" TargetMode="External"/><Relationship Id="rId109" Type="http://schemas.openxmlformats.org/officeDocument/2006/relationships/hyperlink" Target="file:///C:\Users\MeTogKa6\Desktop\&#1057;&#1042;&#1055;\&#1055;&#1088;&#1080;&#1083;_2_&#1059;&#1044;_&#1052;&#1072;&#1082;&#1077;&#1090;%20&#1054;&#1055;&#1054;&#1055;-&#1055;_2024.docx" TargetMode="External"/><Relationship Id="rId34" Type="http://schemas.openxmlformats.org/officeDocument/2006/relationships/hyperlink" Target="http://fcior.edu.ru/" TargetMode="External"/><Relationship Id="rId50" Type="http://schemas.openxmlformats.org/officeDocument/2006/relationships/hyperlink" Target="http://www.safety.ru/" TargetMode="External"/><Relationship Id="rId55" Type="http://schemas.openxmlformats.org/officeDocument/2006/relationships/hyperlink" Target="http://www.fcior.edu.ru/" TargetMode="External"/><Relationship Id="rId76" Type="http://schemas.openxmlformats.org/officeDocument/2006/relationships/hyperlink" Target="file:///C:\Users\MeTogKa6\Desktop\&#1055;&#1056;&#1048;&#1051;&#1054;&#1046;&#1045;&#1053;&#1048;&#1045;%202.docx" TargetMode="External"/><Relationship Id="rId97" Type="http://schemas.openxmlformats.org/officeDocument/2006/relationships/hyperlink" Target="http://www.nato.bz/ru.balkan.html" TargetMode="External"/><Relationship Id="rId104" Type="http://schemas.openxmlformats.org/officeDocument/2006/relationships/hyperlink" Target="http://www.infosport.ru" TargetMode="External"/><Relationship Id="rId120" Type="http://schemas.openxmlformats.org/officeDocument/2006/relationships/hyperlink" Target="http://www.iprbookshop.ru/65256.html" TargetMode="External"/><Relationship Id="rId125" Type="http://schemas.openxmlformats.org/officeDocument/2006/relationships/hyperlink" Target="https://e.lanbook.com/book/171543" TargetMode="External"/><Relationship Id="rId141" Type="http://schemas.openxmlformats.org/officeDocument/2006/relationships/hyperlink" Target="file:///C:\Users\MeTogKa6\Desktop\&#1055;&#1088;&#1080;&#1083;_2_&#1059;&#1044;_&#1052;&#1072;&#1082;&#1077;&#1090;%20&#1054;&#1055;&#1054;&#1055;-&#1055;_2024.docx" TargetMode="External"/><Relationship Id="rId146" Type="http://schemas.openxmlformats.org/officeDocument/2006/relationships/hyperlink" Target="file:///C:\Users\MeTogKa6\Desktop\&#1055;&#1088;&#1080;&#1083;_2_&#1059;&#1044;_&#1052;&#1072;&#1082;&#1077;&#1090;%20&#1054;&#1055;&#1054;&#1055;-&#1055;_2024.docx" TargetMode="External"/><Relationship Id="rId167" Type="http://schemas.openxmlformats.org/officeDocument/2006/relationships/hyperlink" Target="file:///C:\Users\MeTogKa6\Desktop\&#1057;&#1042;&#1055;\&#1055;&#1088;&#1080;&#1083;_2_&#1059;&#1044;_&#1052;&#1072;&#1082;&#1077;&#1090;%20&#1054;&#1055;&#1054;&#1055;-&#1055;_2024.docx" TargetMode="External"/><Relationship Id="rId188" Type="http://schemas.openxmlformats.org/officeDocument/2006/relationships/hyperlink" Target="http://www.public.ru" TargetMode="External"/><Relationship Id="rId7" Type="http://schemas.openxmlformats.org/officeDocument/2006/relationships/footnotes" Target="footnotes.xml"/><Relationship Id="rId71" Type="http://schemas.openxmlformats.org/officeDocument/2006/relationships/hyperlink" Target="http://www.ocean.ru/" TargetMode="External"/><Relationship Id="rId92" Type="http://schemas.openxmlformats.org/officeDocument/2006/relationships/hyperlink" Target="http://www.world-history.ru/" TargetMode="External"/><Relationship Id="rId162" Type="http://schemas.openxmlformats.org/officeDocument/2006/relationships/hyperlink" Target="file:///C:\Users\MeTogKa6\Desktop\&#1055;&#1088;&#1080;&#1083;_2_&#1059;&#1044;_&#1052;&#1072;&#1082;&#1077;&#1090;%20&#1054;&#1055;&#1054;&#1055;-&#1055;_2024.docx" TargetMode="External"/><Relationship Id="rId183" Type="http://schemas.openxmlformats.org/officeDocument/2006/relationships/hyperlink" Target="file:///C:\Users\MeTogKa6\Desktop\&#1057;&#1042;&#1055;\&#1055;&#1088;&#1080;&#1083;_2_&#1059;&#1044;_&#1052;&#1072;&#1082;&#1077;&#1090;%20&#1054;&#1055;&#1054;&#1055;-&#1055;_2024.docx" TargetMode="External"/><Relationship Id="rId213" Type="http://schemas.openxmlformats.org/officeDocument/2006/relationships/hyperlink" Target="file:///C:\Users\MeTogKa6\Desktop\&#1055;&#1088;&#1080;&#1083;_2_&#1059;&#1044;_&#1052;&#1072;&#1082;&#1077;&#1090;%20&#1054;&#1055;&#1054;&#1055;-&#1055;_2024.docx" TargetMode="External"/><Relationship Id="rId2" Type="http://schemas.openxmlformats.org/officeDocument/2006/relationships/numbering" Target="numbering.xml"/><Relationship Id="rId29" Type="http://schemas.openxmlformats.org/officeDocument/2006/relationships/hyperlink" Target="http://videouroki.net/" TargetMode="External"/><Relationship Id="rId24" Type="http://schemas.openxmlformats.org/officeDocument/2006/relationships/hyperlink" Target="http://&#1085;&#1101;&#1073;.&#1088;&#1092;/" TargetMode="External"/><Relationship Id="rId40" Type="http://schemas.openxmlformats.org/officeDocument/2006/relationships/hyperlink" Target="http://www.infosport.ru" TargetMode="External"/><Relationship Id="rId45" Type="http://schemas.openxmlformats.org/officeDocument/2006/relationships/hyperlink" Target="https://www.gosnadzor.ru" TargetMode="External"/><Relationship Id="rId66" Type="http://schemas.openxmlformats.org/officeDocument/2006/relationships/hyperlink" Target="https://nationalatlas.ru/" TargetMode="External"/><Relationship Id="rId87" Type="http://schemas.openxmlformats.org/officeDocument/2006/relationships/header" Target="header2.xml"/><Relationship Id="rId110" Type="http://schemas.openxmlformats.org/officeDocument/2006/relationships/hyperlink" Target="file:///C:\Users\MeTogKa6\Desktop\&#1057;&#1042;&#1055;\&#1055;&#1088;&#1080;&#1083;_2_&#1059;&#1044;_&#1052;&#1072;&#1082;&#1077;&#1090;%20&#1054;&#1055;&#1054;&#1055;-&#1055;_2024.docx" TargetMode="External"/><Relationship Id="rId115" Type="http://schemas.openxmlformats.org/officeDocument/2006/relationships/hyperlink" Target="file:///C:\Users\MeTogKa6\Desktop\&#1057;&#1042;&#1055;\&#1055;&#1088;&#1080;&#1083;_2_&#1059;&#1044;_&#1052;&#1072;&#1082;&#1077;&#1090;%20&#1054;&#1055;&#1054;&#1055;-&#1055;_2024.docx" TargetMode="External"/><Relationship Id="rId131" Type="http://schemas.openxmlformats.org/officeDocument/2006/relationships/footer" Target="footer17.xml"/><Relationship Id="rId136" Type="http://schemas.openxmlformats.org/officeDocument/2006/relationships/hyperlink" Target="http://www.otipb.narod.ru/index.htm" TargetMode="External"/><Relationship Id="rId157" Type="http://schemas.openxmlformats.org/officeDocument/2006/relationships/hyperlink" Target="file:///C:\Users\MeTogKa6\Desktop\&#1055;&#1088;&#1080;&#1083;_2_&#1059;&#1044;_&#1052;&#1072;&#1082;&#1077;&#1090;%20&#1054;&#1055;&#1054;&#1055;-&#1055;_2024.docx" TargetMode="External"/><Relationship Id="rId178" Type="http://schemas.openxmlformats.org/officeDocument/2006/relationships/hyperlink" Target="file:///C:\Users\MeTogKa6\Desktop\&#1057;&#1042;&#1055;\&#1055;&#1088;&#1080;&#1083;_2_&#1059;&#1044;_&#1052;&#1072;&#1082;&#1077;&#1090;%20&#1054;&#1055;&#1054;&#1055;-&#1055;_2024.docx" TargetMode="External"/><Relationship Id="rId61" Type="http://schemas.openxmlformats.org/officeDocument/2006/relationships/hyperlink" Target="http://www.hij.ru/" TargetMode="External"/><Relationship Id="rId82" Type="http://schemas.openxmlformats.org/officeDocument/2006/relationships/footer" Target="footer5.xml"/><Relationship Id="rId152" Type="http://schemas.openxmlformats.org/officeDocument/2006/relationships/hyperlink" Target="http://znanium.com/catalog.php" TargetMode="External"/><Relationship Id="rId173" Type="http://schemas.openxmlformats.org/officeDocument/2006/relationships/hyperlink" Target="file:///C:\Users\MeTogKa6\Desktop\&#1057;&#1042;&#1055;\&#1055;&#1088;&#1080;&#1083;_2_&#1059;&#1044;_&#1052;&#1072;&#1082;&#1077;&#1090;%20&#1054;&#1055;&#1054;&#1055;-&#1055;_2024.docx" TargetMode="External"/><Relationship Id="rId194" Type="http://schemas.openxmlformats.org/officeDocument/2006/relationships/hyperlink" Target="file:///C:\Users\MeTogKa6\Desktop\&#1055;&#1088;&#1080;&#1083;_2_&#1059;&#1044;_&#1052;&#1072;&#1082;&#1077;&#1090;%20&#1054;&#1055;&#1054;&#1055;-&#1055;_2024.docx" TargetMode="External"/><Relationship Id="rId199" Type="http://schemas.openxmlformats.org/officeDocument/2006/relationships/hyperlink" Target="file:///C:\Users\MeTogKa6\Desktop\&#1055;&#1088;&#1080;&#1083;_2_&#1059;&#1044;_&#1052;&#1072;&#1082;&#1077;&#1090;%20&#1054;&#1055;&#1054;&#1055;-&#1055;_2024.docx" TargetMode="External"/><Relationship Id="rId203" Type="http://schemas.openxmlformats.org/officeDocument/2006/relationships/hyperlink" Target="file:///C:\Users\MeTogKa6\Desktop\&#1055;&#1088;&#1080;&#1083;_2_&#1059;&#1044;_&#1052;&#1072;&#1082;&#1077;&#1090;%20&#1054;&#1055;&#1054;&#1055;-&#1055;_2024.docx" TargetMode="External"/><Relationship Id="rId208" Type="http://schemas.openxmlformats.org/officeDocument/2006/relationships/hyperlink" Target="file:///C:\Users\MeTogKa6\Desktop\&#1055;&#1088;&#1080;&#1083;_2_&#1059;&#1044;_&#1052;&#1072;&#1082;&#1077;&#1090;%20&#1054;&#1055;&#1054;&#1055;-&#1055;_2024.docx" TargetMode="External"/><Relationship Id="rId19" Type="http://schemas.openxmlformats.org/officeDocument/2006/relationships/hyperlink" Target="http://school-collection.edu.ru/" TargetMode="External"/><Relationship Id="rId14" Type="http://schemas.openxmlformats.org/officeDocument/2006/relationships/hyperlink" Target="https://urait.ru/bcode/453653" TargetMode="External"/><Relationship Id="rId30" Type="http://schemas.openxmlformats.org/officeDocument/2006/relationships/hyperlink" Target="http://school-collection.edu.ru/" TargetMode="External"/><Relationship Id="rId35" Type="http://schemas.openxmlformats.org/officeDocument/2006/relationships/hyperlink" Target="http://www.britannica.com/" TargetMode="External"/><Relationship Id="rId56" Type="http://schemas.openxmlformats.org/officeDocument/2006/relationships/hyperlink" Target="http://school-collection.edu.ru/" TargetMode="External"/><Relationship Id="rId77" Type="http://schemas.openxmlformats.org/officeDocument/2006/relationships/hyperlink" Target="file:///C:\Users\MeTogKa6\Desktop\&#1055;&#1056;&#1048;&#1051;&#1054;&#1046;&#1045;&#1053;&#1048;&#1045;%202.docx" TargetMode="External"/><Relationship Id="rId100" Type="http://schemas.openxmlformats.org/officeDocument/2006/relationships/hyperlink" Target="https://e.lanbook.com/book/379349" TargetMode="External"/><Relationship Id="rId105" Type="http://schemas.openxmlformats.org/officeDocument/2006/relationships/hyperlink" Target="http://www.educom.ru/ru/nasha_novaya_shkola/school.php" TargetMode="External"/><Relationship Id="rId126" Type="http://schemas.openxmlformats.org/officeDocument/2006/relationships/hyperlink" Target="https://www.iprbookshop.ru/87789.html" TargetMode="External"/><Relationship Id="rId147" Type="http://schemas.openxmlformats.org/officeDocument/2006/relationships/hyperlink" Target="file:///C:\Users\MeTogKa6\Desktop\&#1055;&#1088;&#1080;&#1083;_2_&#1059;&#1044;_&#1052;&#1072;&#1082;&#1077;&#1090;%20&#1054;&#1055;&#1054;&#1055;-&#1055;_2024.docx" TargetMode="External"/><Relationship Id="rId168" Type="http://schemas.openxmlformats.org/officeDocument/2006/relationships/hyperlink" Target="file:///C:\Users\MeTogKa6\Desktop\&#1057;&#1042;&#1055;\&#1055;&#1088;&#1080;&#1083;_2_&#1059;&#1044;_&#1052;&#1072;&#1082;&#1077;&#1090;%20&#1054;&#1055;&#1054;&#1055;-&#1055;_2024.docx" TargetMode="External"/><Relationship Id="rId8" Type="http://schemas.openxmlformats.org/officeDocument/2006/relationships/endnotes" Target="endnotes.xml"/><Relationship Id="rId51" Type="http://schemas.openxmlformats.org/officeDocument/2006/relationships/hyperlink" Target="http://www.risot.safework.ru/" TargetMode="External"/><Relationship Id="rId72" Type="http://schemas.openxmlformats.org/officeDocument/2006/relationships/hyperlink" Target="http://www.geo.historic.ru/" TargetMode="External"/><Relationship Id="rId93" Type="http://schemas.openxmlformats.org/officeDocument/2006/relationships/hyperlink" Target="http://www.istrodina.com" TargetMode="External"/><Relationship Id="rId98" Type="http://schemas.openxmlformats.org/officeDocument/2006/relationships/footer" Target="footer11.xml"/><Relationship Id="rId121" Type="http://schemas.openxmlformats.org/officeDocument/2006/relationships/hyperlink" Target="http://www.iprbookshop.ru/62797.html" TargetMode="External"/><Relationship Id="rId142" Type="http://schemas.openxmlformats.org/officeDocument/2006/relationships/hyperlink" Target="file:///C:\Users\MeTogKa6\Desktop\&#1055;&#1088;&#1080;&#1083;_2_&#1059;&#1044;_&#1052;&#1072;&#1082;&#1077;&#1090;%20&#1054;&#1055;&#1054;&#1055;-&#1055;_2024.docx" TargetMode="External"/><Relationship Id="rId163" Type="http://schemas.openxmlformats.org/officeDocument/2006/relationships/hyperlink" Target="https://e.lanbook.com/" TargetMode="External"/><Relationship Id="rId184" Type="http://schemas.openxmlformats.org/officeDocument/2006/relationships/hyperlink" Target="file:///C:\Users\MeTogKa6\Desktop\&#1057;&#1042;&#1055;\&#1055;&#1088;&#1080;&#1083;_2_&#1059;&#1044;_&#1052;&#1072;&#1082;&#1077;&#1090;%20&#1054;&#1055;&#1054;&#1055;-&#1055;_2024.docx" TargetMode="External"/><Relationship Id="rId189" Type="http://schemas.openxmlformats.org/officeDocument/2006/relationships/hyperlink" Target="http://mitom.folium.ru" TargetMode="External"/><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hyperlink" Target="http://cyberleninka.ru/" TargetMode="External"/><Relationship Id="rId46" Type="http://schemas.openxmlformats.org/officeDocument/2006/relationships/hyperlink" Target="http://www.mchs.gov.ru/" TargetMode="External"/><Relationship Id="rId67" Type="http://schemas.openxmlformats.org/officeDocument/2006/relationships/hyperlink" Target="http://www.krugosvet.ru/countries.htm" TargetMode="External"/><Relationship Id="rId116" Type="http://schemas.openxmlformats.org/officeDocument/2006/relationships/footer" Target="footer14.xml"/><Relationship Id="rId137" Type="http://schemas.openxmlformats.org/officeDocument/2006/relationships/hyperlink" Target="http://znanium.com/catalog/product/1056002" TargetMode="External"/><Relationship Id="rId158" Type="http://schemas.openxmlformats.org/officeDocument/2006/relationships/hyperlink" Target="file:///C:\Users\MeTogKa6\Desktop\&#1055;&#1088;&#1080;&#1083;_2_&#1059;&#1044;_&#1052;&#1072;&#1082;&#1077;&#1090;%20&#1054;&#1055;&#1054;&#1055;-&#1055;_2024.docx" TargetMode="External"/><Relationship Id="rId20" Type="http://schemas.openxmlformats.org/officeDocument/2006/relationships/hyperlink" Target="http://fcior.edu.ru/" TargetMode="External"/><Relationship Id="rId41" Type="http://schemas.openxmlformats.org/officeDocument/2006/relationships/hyperlink" Target="http://www.educom.ru/ru/nasha_novaya_shkola/school.php" TargetMode="External"/><Relationship Id="rId62" Type="http://schemas.openxmlformats.org/officeDocument/2006/relationships/hyperlink" Target="file:///C:\Users\MeTogKa6\AppData\Local\Temp\Rar$DI01.905\13.02.13%20&#1055;&#1088;&#1080;&#1083;&#1086;&#1078;&#1077;&#1085;&#1080;&#1077;%203%20(&#1053;&#1086;&#1074;&#1077;&#1081;&#1096;&#1077;&#1077;)%201.doc" TargetMode="External"/><Relationship Id="rId83" Type="http://schemas.openxmlformats.org/officeDocument/2006/relationships/footer" Target="footer6.xml"/><Relationship Id="rId88" Type="http://schemas.openxmlformats.org/officeDocument/2006/relationships/footer" Target="footer9.xml"/><Relationship Id="rId111" Type="http://schemas.openxmlformats.org/officeDocument/2006/relationships/hyperlink" Target="file:///C:\Users\MeTogKa6\Desktop\&#1057;&#1042;&#1055;\&#1055;&#1088;&#1080;&#1083;_2_&#1059;&#1044;_&#1052;&#1072;&#1082;&#1077;&#1090;%20&#1054;&#1055;&#1054;&#1055;-&#1055;_2024.docx" TargetMode="External"/><Relationship Id="rId132" Type="http://schemas.openxmlformats.org/officeDocument/2006/relationships/hyperlink" Target="http://www.consultant.ru/document/cons_doc_LAW_34683/" TargetMode="External"/><Relationship Id="rId153" Type="http://schemas.openxmlformats.org/officeDocument/2006/relationships/hyperlink" Target="file:///C:\Users\MeTogKa6\Desktop\&#1055;&#1088;&#1080;&#1083;_2_&#1059;&#1044;_&#1052;&#1072;&#1082;&#1077;&#1090;%20&#1054;&#1055;&#1054;&#1055;-&#1055;_2024.docx" TargetMode="External"/><Relationship Id="rId174" Type="http://schemas.openxmlformats.org/officeDocument/2006/relationships/hyperlink" Target="http://www.obradiw.ru" TargetMode="External"/><Relationship Id="rId179" Type="http://schemas.openxmlformats.org/officeDocument/2006/relationships/hyperlink" Target="file:///C:\Users\MeTogKa6\Desktop\&#1057;&#1042;&#1055;\&#1055;&#1088;&#1080;&#1083;_2_&#1059;&#1044;_&#1052;&#1072;&#1082;&#1077;&#1090;%20&#1054;&#1055;&#1054;&#1055;-&#1055;_2024.docx" TargetMode="External"/><Relationship Id="rId195" Type="http://schemas.openxmlformats.org/officeDocument/2006/relationships/hyperlink" Target="file:///C:\Users\MeTogKa6\Desktop\&#1055;&#1088;&#1080;&#1083;_2_&#1059;&#1044;_&#1052;&#1072;&#1082;&#1077;&#1090;%20&#1054;&#1055;&#1054;&#1055;-&#1055;_2024.docx" TargetMode="External"/><Relationship Id="rId209" Type="http://schemas.openxmlformats.org/officeDocument/2006/relationships/hyperlink" Target="file:///C:\Users\MeTogKa6\Desktop\&#1055;&#1088;&#1080;&#1083;_2_&#1059;&#1044;_&#1052;&#1072;&#1082;&#1077;&#1090;%20&#1054;&#1055;&#1054;&#1055;-&#1055;_2024.docx" TargetMode="External"/><Relationship Id="rId190" Type="http://schemas.openxmlformats.org/officeDocument/2006/relationships/hyperlink" Target="http://www.polymerbranch.com" TargetMode="External"/><Relationship Id="rId204" Type="http://schemas.openxmlformats.org/officeDocument/2006/relationships/hyperlink" Target="file:///C:\Users\MeTogKa6\Desktop\&#1055;&#1088;&#1080;&#1083;_2_&#1059;&#1044;_&#1052;&#1072;&#1082;&#1077;&#1090;%20&#1054;&#1055;&#1054;&#1055;-&#1055;_2024.docx" TargetMode="External"/><Relationship Id="rId15" Type="http://schemas.openxmlformats.org/officeDocument/2006/relationships/hyperlink" Target="http://&#1084;&#1080;&#1085;&#1086;&#1073;&#1088;&#1085;&#1072;&#1091;&#1082;&#1080;.&#1088;&#1092;/" TargetMode="External"/><Relationship Id="rId36" Type="http://schemas.openxmlformats.org/officeDocument/2006/relationships/hyperlink" Target="http://dictionary.cambridge.or/" TargetMode="External"/><Relationship Id="rId57" Type="http://schemas.openxmlformats.org/officeDocument/2006/relationships/hyperlink" Target="http://eor.it.ru/" TargetMode="External"/><Relationship Id="rId106" Type="http://schemas.openxmlformats.org/officeDocument/2006/relationships/hyperlink" Target="file:///C:\Users\MeTogKa6\Desktop\&#1057;&#1042;&#1055;\&#1055;&#1088;&#1080;&#1083;_2_&#1059;&#1044;_&#1052;&#1072;&#1082;&#1077;&#1090;%20&#1054;&#1055;&#1054;&#1055;-&#1055;_2024.docx" TargetMode="External"/><Relationship Id="rId127" Type="http://schemas.openxmlformats.org/officeDocument/2006/relationships/hyperlink" Target="https://fictionbook.ru/author/s_s_haritonov/berejlivoe_proizvodstvo/" TargetMode="External"/><Relationship Id="rId10" Type="http://schemas.openxmlformats.org/officeDocument/2006/relationships/hyperlink" Target="https://urait.ru/bcode/433732" TargetMode="External"/><Relationship Id="rId31" Type="http://schemas.openxmlformats.org/officeDocument/2006/relationships/hyperlink" Target="http://window.edu.ru/" TargetMode="External"/><Relationship Id="rId52" Type="http://schemas.openxmlformats.org/officeDocument/2006/relationships/hyperlink" Target="http://www.mspbsng.org/" TargetMode="External"/><Relationship Id="rId73" Type="http://schemas.openxmlformats.org/officeDocument/2006/relationships/hyperlink" Target="http://kontur-map.ru/" TargetMode="External"/><Relationship Id="rId78" Type="http://schemas.openxmlformats.org/officeDocument/2006/relationships/footer" Target="footer1.xml"/><Relationship Id="rId94" Type="http://schemas.openxmlformats.org/officeDocument/2006/relationships/hyperlink" Target="http://www.hist.msu/ru/ER/Etext/index.html" TargetMode="External"/><Relationship Id="rId99" Type="http://schemas.openxmlformats.org/officeDocument/2006/relationships/footer" Target="footer12.xml"/><Relationship Id="rId101" Type="http://schemas.openxmlformats.org/officeDocument/2006/relationships/header" Target="header3.xml"/><Relationship Id="rId122" Type="http://schemas.openxmlformats.org/officeDocument/2006/relationships/hyperlink" Target="https://knorus.ru/catalog/?q=&amp;publisher=%D0%9A%D0%BD%D0%BE%D0%A0%D1%83%D1%81" TargetMode="External"/><Relationship Id="rId143" Type="http://schemas.openxmlformats.org/officeDocument/2006/relationships/hyperlink" Target="file:///C:\Users\MeTogKa6\Desktop\&#1055;&#1088;&#1080;&#1083;_2_&#1059;&#1044;_&#1052;&#1072;&#1082;&#1077;&#1090;%20&#1054;&#1055;&#1054;&#1055;-&#1055;_2024.docx" TargetMode="External"/><Relationship Id="rId148" Type="http://schemas.openxmlformats.org/officeDocument/2006/relationships/hyperlink" Target="file:///C:\Users\MeTogKa6\Desktop\&#1055;&#1088;&#1080;&#1083;_2_&#1059;&#1044;_&#1052;&#1072;&#1082;&#1077;&#1090;%20&#1054;&#1055;&#1054;&#1055;-&#1055;_2024.docx" TargetMode="External"/><Relationship Id="rId164" Type="http://schemas.openxmlformats.org/officeDocument/2006/relationships/hyperlink" Target="file:///C:\Users\MeTogKa6\Desktop\&#1057;&#1042;&#1055;\&#1055;&#1088;&#1080;&#1083;_2_&#1059;&#1044;_&#1052;&#1072;&#1082;&#1077;&#1090;%20&#1054;&#1055;&#1054;&#1055;-&#1055;_2024.docx" TargetMode="External"/><Relationship Id="rId169" Type="http://schemas.openxmlformats.org/officeDocument/2006/relationships/hyperlink" Target="file:///C:\Users\MeTogKa6\Desktop\&#1057;&#1042;&#1055;\&#1055;&#1088;&#1080;&#1083;_2_&#1059;&#1044;_&#1052;&#1072;&#1082;&#1077;&#1090;%20&#1054;&#1055;&#1054;&#1055;-&#1055;_2024.docx" TargetMode="External"/><Relationship Id="rId185" Type="http://schemas.openxmlformats.org/officeDocument/2006/relationships/hyperlink" Target="file:///C:\Users\MeTogKa6\Desktop\&#1057;&#1042;&#1055;\&#1055;&#1088;&#1080;&#1083;_2_&#1059;&#1044;_&#1052;&#1072;&#1082;&#1077;&#1090;%20&#1054;&#1055;&#1054;&#1055;-&#1055;_2024.docx" TargetMode="External"/><Relationship Id="rId4" Type="http://schemas.microsoft.com/office/2007/relationships/stylesWithEffects" Target="stylesWithEffects.xml"/><Relationship Id="rId9" Type="http://schemas.openxmlformats.org/officeDocument/2006/relationships/hyperlink" Target="https://urait.ru/bcode/433733" TargetMode="External"/><Relationship Id="rId180" Type="http://schemas.openxmlformats.org/officeDocument/2006/relationships/hyperlink" Target="file:///C:\Users\MeTogKa6\Desktop\&#1057;&#1042;&#1055;\&#1055;&#1088;&#1080;&#1083;_2_&#1059;&#1044;_&#1052;&#1072;&#1082;&#1077;&#1090;%20&#1054;&#1055;&#1054;&#1055;-&#1055;_2024.docx" TargetMode="External"/><Relationship Id="rId210" Type="http://schemas.openxmlformats.org/officeDocument/2006/relationships/hyperlink" Target="file:///C:\Users\MeTogKa6\Desktop\&#1055;&#1088;&#1080;&#1083;_2_&#1059;&#1044;_&#1052;&#1072;&#1082;&#1077;&#1090;%20&#1054;&#1055;&#1054;&#1055;-&#1055;_2024.docx" TargetMode="External"/><Relationship Id="rId215" Type="http://schemas.openxmlformats.org/officeDocument/2006/relationships/theme" Target="theme/theme1.xml"/><Relationship Id="rId26" Type="http://schemas.openxmlformats.org/officeDocument/2006/relationships/hyperlink" Target="http://gramota.ru/" TargetMode="External"/><Relationship Id="rId47" Type="http://schemas.openxmlformats.org/officeDocument/2006/relationships/hyperlink" Target="http://www.mzsrrf.ru/" TargetMode="External"/><Relationship Id="rId68" Type="http://schemas.openxmlformats.org/officeDocument/2006/relationships/hyperlink" Target="http://www.sci.aha.ru/RUS/waa__.htm" TargetMode="External"/><Relationship Id="rId89" Type="http://schemas.openxmlformats.org/officeDocument/2006/relationships/footer" Target="footer10.xml"/><Relationship Id="rId112" Type="http://schemas.openxmlformats.org/officeDocument/2006/relationships/hyperlink" Target="file:///C:\Users\MeTogKa6\Desktop\&#1057;&#1042;&#1055;\&#1055;&#1088;&#1080;&#1083;_2_&#1059;&#1044;_&#1052;&#1072;&#1082;&#1077;&#1090;%20&#1054;&#1055;&#1054;&#1055;-&#1055;_2024.docx" TargetMode="External"/><Relationship Id="rId133" Type="http://schemas.openxmlformats.org/officeDocument/2006/relationships/hyperlink" Target="http://znanium.com/catalog/product/767805" TargetMode="External"/><Relationship Id="rId154" Type="http://schemas.openxmlformats.org/officeDocument/2006/relationships/hyperlink" Target="file:///C:\Users\MeTogKa6\Desktop\&#1055;&#1088;&#1080;&#1083;_2_&#1059;&#1044;_&#1052;&#1072;&#1082;&#1077;&#1090;%20&#1054;&#1055;&#1054;&#1055;-&#1055;_2024.docx" TargetMode="External"/><Relationship Id="rId175" Type="http://schemas.openxmlformats.org/officeDocument/2006/relationships/hyperlink" Target="http://www.nbuv.gov.ua/portal/natural/tmekh/index.html" TargetMode="External"/><Relationship Id="rId196" Type="http://schemas.openxmlformats.org/officeDocument/2006/relationships/hyperlink" Target="file:///C:\Users\MeTogKa6\Desktop\&#1055;&#1088;&#1080;&#1083;_2_&#1059;&#1044;_&#1052;&#1072;&#1082;&#1077;&#1090;%20&#1054;&#1055;&#1054;&#1055;-&#1055;_2024.docx" TargetMode="External"/><Relationship Id="rId200" Type="http://schemas.openxmlformats.org/officeDocument/2006/relationships/hyperlink" Target="file:///C:\Users\MeTogKa6\Desktop\&#1055;&#1088;&#1080;&#1083;_2_&#1059;&#1044;_&#1052;&#1072;&#1082;&#1077;&#1090;%20&#1054;&#1055;&#1054;&#1055;-&#1055;_2024.docx" TargetMode="External"/><Relationship Id="rId16" Type="http://schemas.openxmlformats.org/officeDocument/2006/relationships/hyperlink" Target="https://minobrnauki.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71F507-AA52-42F5-AE0C-37C9C6AC6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558</Pages>
  <Words>133973</Words>
  <Characters>763648</Characters>
  <Application>Microsoft Office Word</Application>
  <DocSecurity>0</DocSecurity>
  <Lines>6363</Lines>
  <Paragraphs>1791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895830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 Тимонина</dc:creator>
  <cp:lastModifiedBy>MeTogKa6</cp:lastModifiedBy>
  <cp:revision>2</cp:revision>
  <cp:lastPrinted>2024-08-06T11:02:00Z</cp:lastPrinted>
  <dcterms:created xsi:type="dcterms:W3CDTF">2025-07-11T15:02:00Z</dcterms:created>
  <dcterms:modified xsi:type="dcterms:W3CDTF">2025-07-11T15:02:00Z</dcterms:modified>
</cp:coreProperties>
</file>